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4"/>
        <w:ind w:left="1155" w:right="0" w:firstLine="0"/>
        <w:jc w:val="left"/>
        <w:rPr>
          <w:sz w:val="30"/>
        </w:rPr>
      </w:pPr>
      <w:r>
        <w:rPr/>
        <w:pict>
          <v:group style="position:absolute;margin-left:0pt;margin-top:108.461876pt;width:612.5pt;height:508.6pt;mso-position-horizontal-relative:page;mso-position-vertical-relative:paragraph;z-index:1024" coordorigin="0,2169" coordsize="12250,10172">
            <v:shape style="position:absolute;left:0;top:2169;width:12240;height:10172" type="#_x0000_t75" stroked="false">
              <v:imagedata r:id="rId5" o:title=""/>
            </v:shape>
            <v:line style="position:absolute" from="12240,6403" to="12240,5412" stroked="true" strokeweight=".963012pt" strokecolor="#000000">
              <v:stroke dashstyle="solid"/>
            </v:line>
            <w10:wrap type="none"/>
          </v:group>
        </w:pict>
      </w:r>
      <w:r>
        <w:rPr>
          <w:position w:val="-31"/>
        </w:rPr>
        <w:drawing>
          <wp:inline distT="0" distB="0" distL="0" distR="0">
            <wp:extent cx="850002" cy="843287"/>
            <wp:effectExtent l="0" t="0" r="0" b="0"/>
            <wp:docPr id="1" name="image2.jpeg" descr=""/>
            <wp:cNvGraphicFramePr>
              <a:graphicFrameLocks noChangeAspect="1"/>
            </wp:cNvGraphicFramePr>
            <a:graphic>
              <a:graphicData uri="http://schemas.openxmlformats.org/drawingml/2006/picture">
                <pic:pic>
                  <pic:nvPicPr>
                    <pic:cNvPr id="2" name="image2.jpeg"/>
                    <pic:cNvPicPr/>
                  </pic:nvPicPr>
                  <pic:blipFill>
                    <a:blip r:embed="rId6" cstate="print"/>
                    <a:stretch>
                      <a:fillRect/>
                    </a:stretch>
                  </pic:blipFill>
                  <pic:spPr>
                    <a:xfrm>
                      <a:off x="0" y="0"/>
                      <a:ext cx="850002" cy="843287"/>
                    </a:xfrm>
                    <a:prstGeom prst="rect">
                      <a:avLst/>
                    </a:prstGeom>
                  </pic:spPr>
                </pic:pic>
              </a:graphicData>
            </a:graphic>
          </wp:inline>
        </w:drawing>
      </w:r>
      <w:r>
        <w:rPr>
          <w:position w:val="-31"/>
        </w:rPr>
      </w:r>
      <w:r>
        <w:rPr>
          <w:rFonts w:ascii="Times New Roman"/>
          <w:sz w:val="20"/>
        </w:rPr>
        <w:t>    </w:t>
      </w:r>
      <w:r>
        <w:rPr>
          <w:rFonts w:ascii="Times New Roman"/>
          <w:spacing w:val="8"/>
          <w:sz w:val="20"/>
        </w:rPr>
        <w:t> </w:t>
      </w:r>
      <w:r>
        <w:rPr>
          <w:rFonts w:ascii="Times New Roman"/>
          <w:b/>
          <w:color w:val="010101"/>
          <w:w w:val="105"/>
          <w:sz w:val="98"/>
        </w:rPr>
        <w:t>BVA </w:t>
      </w:r>
      <w:r>
        <w:rPr>
          <w:color w:val="010101"/>
          <w:w w:val="105"/>
          <w:sz w:val="30"/>
        </w:rPr>
        <w:t>H Y D R A U L I C S</w:t>
      </w:r>
      <w:r>
        <w:rPr>
          <w:color w:val="010101"/>
          <w:spacing w:val="19"/>
          <w:w w:val="105"/>
          <w:sz w:val="30"/>
        </w:rPr>
        <w:t> </w:t>
      </w:r>
      <w:r>
        <w:rPr>
          <w:color w:val="595957"/>
          <w:w w:val="105"/>
          <w:sz w:val="30"/>
        </w:rPr>
        <w:t>"</w:t>
      </w:r>
    </w:p>
    <w:p>
      <w:pPr>
        <w:pStyle w:val="BodyText"/>
        <w:rPr>
          <w:sz w:val="132"/>
        </w:rPr>
      </w:pPr>
    </w:p>
    <w:p>
      <w:pPr>
        <w:pStyle w:val="BodyText"/>
        <w:rPr>
          <w:sz w:val="132"/>
        </w:rPr>
      </w:pPr>
    </w:p>
    <w:p>
      <w:pPr>
        <w:pStyle w:val="BodyText"/>
        <w:rPr>
          <w:sz w:val="132"/>
        </w:rPr>
      </w:pPr>
    </w:p>
    <w:p>
      <w:pPr>
        <w:pStyle w:val="BodyText"/>
        <w:rPr>
          <w:sz w:val="132"/>
        </w:rPr>
      </w:pPr>
    </w:p>
    <w:p>
      <w:pPr>
        <w:pStyle w:val="BodyText"/>
        <w:rPr>
          <w:sz w:val="132"/>
        </w:rPr>
      </w:pPr>
    </w:p>
    <w:p>
      <w:pPr>
        <w:pStyle w:val="BodyText"/>
        <w:rPr>
          <w:sz w:val="132"/>
        </w:rPr>
      </w:pPr>
    </w:p>
    <w:p>
      <w:pPr>
        <w:pStyle w:val="BodyText"/>
        <w:rPr>
          <w:sz w:val="132"/>
        </w:rPr>
      </w:pPr>
    </w:p>
    <w:p>
      <w:pPr>
        <w:pStyle w:val="BodyText"/>
        <w:spacing w:before="8"/>
        <w:rPr>
          <w:sz w:val="195"/>
        </w:rPr>
      </w:pPr>
    </w:p>
    <w:p>
      <w:pPr>
        <w:spacing w:before="0"/>
        <w:ind w:left="5259" w:right="0" w:firstLine="0"/>
        <w:jc w:val="left"/>
        <w:rPr>
          <w:sz w:val="36"/>
        </w:rPr>
      </w:pPr>
      <w:r>
        <w:rPr>
          <w:color w:val="808080"/>
          <w:w w:val="125"/>
          <w:sz w:val="36"/>
        </w:rPr>
        <w:t>Dndlustriai </w:t>
      </w:r>
      <w:r>
        <w:rPr>
          <w:color w:val="A5211A"/>
          <w:w w:val="125"/>
          <w:sz w:val="36"/>
        </w:rPr>
        <w:t>Hydraulic</w:t>
      </w:r>
      <w:r>
        <w:rPr>
          <w:color w:val="A5211A"/>
          <w:spacing w:val="-79"/>
          <w:w w:val="125"/>
          <w:sz w:val="36"/>
        </w:rPr>
        <w:t> </w:t>
      </w:r>
      <w:r>
        <w:rPr>
          <w:color w:val="A5211A"/>
          <w:w w:val="125"/>
          <w:sz w:val="36"/>
        </w:rPr>
        <w:t>Equipment</w:t>
      </w:r>
    </w:p>
    <w:p>
      <w:pPr>
        <w:spacing w:after="0"/>
        <w:jc w:val="left"/>
        <w:rPr>
          <w:sz w:val="36"/>
        </w:rPr>
        <w:sectPr>
          <w:type w:val="continuous"/>
          <w:pgSz w:w="12240" w:h="15840"/>
          <w:pgMar w:top="900" w:bottom="0" w:left="0" w:right="0"/>
        </w:sectPr>
      </w:pPr>
    </w:p>
    <w:p>
      <w:pPr>
        <w:pStyle w:val="BodyText"/>
        <w:spacing w:before="9"/>
        <w:rPr>
          <w:sz w:val="15"/>
        </w:rPr>
      </w:pPr>
      <w:r>
        <w:rPr/>
        <w:pict>
          <v:group style="position:absolute;margin-left:-.000001pt;margin-top:.000081pt;width:203.25pt;height:792pt;mso-position-horizontal-relative:page;mso-position-vertical-relative:page;z-index:-1550704" coordorigin="0,0" coordsize="4065,15840">
            <v:shape style="position:absolute;left:288;top:0;width:341;height:14241" type="#_x0000_t75" stroked="false">
              <v:imagedata r:id="rId7"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1986;height:14451" coordorigin="0,236" coordsize="1986,14451" path="m718,1547l717,1165,716,952,556,792,556,990,556,1165,298,907,298,732,556,990,556,792,496,732,0,236,0,829,718,1547m1986,14686l900,13600,900,14337,1249,14686,1986,14686e" filled="true" fillcolor="#231f20" stroked="false">
              <v:path arrowok="t"/>
              <v:fill type="solid"/>
            </v:shape>
            <v:shape style="position:absolute;left:970;top:13662;width:3094;height:1062" type="#_x0000_t75" stroked="false">
              <v:imagedata r:id="rId8" o:title=""/>
            </v:shape>
            <v:shape style="position:absolute;left:1006;top:13697;width:3023;height:991" coordorigin="1006,13697" coordsize="3023,991" path="m4029,13697l1006,13697,1006,14288,1407,14688,4029,14688,4029,13697xe" filled="true" fillcolor="#ffffff" stroked="false">
              <v:path arrowok="t"/>
              <v:fill type="solid"/>
            </v:shape>
            <v:shape style="position:absolute;left:1064;top:13761;width:922;height:998" type="#_x0000_t75" stroked="false">
              <v:imagedata r:id="rId9" o:title=""/>
            </v:shape>
            <v:rect style="position:absolute;left:1100;top:13796;width:850;height:927" filled="true" fillcolor="#ffffff" stroked="false">
              <v:fill type="solid"/>
            </v:rect>
            <v:shape style="position:absolute;left:1135;top:14044;width:628;height:630" coordorigin="1136,14045" coordsize="628,630" path="m1198,14364l1138,14364,1136,14443,1146,14493,1177,14536,1240,14592,1283,14637,1319,14661,1367,14671,1449,14674,1451,14674,1486,14672,1548,14658,1623,14623,1637,14609,1468,14609,1469,14607,1435,14607,1412,14606,1375,14597,1328,14577,1277,14538,1231,14499,1208,14468,1199,14428,1198,14364xm1763,14363l1707,14363,1705,14423,1698,14460,1679,14490,1641,14527,1596,14573,1563,14596,1526,14606,1468,14609,1637,14609,1694,14556,1734,14513,1755,14479,1762,14435,1763,14363xm1588,14412l1522,14412,1439,14607,1437,14607,1469,14607,1588,14412xm1445,14108l1420,14108,1232,14409,1232,14413,1588,14412,1661,14294,1661,14289,1375,14288,1445,14108xm1449,14045l1448,14045,1424,14046,1377,14055,1315,14076,1251,14116,1188,14169,1156,14208,1143,14255,1138,14327,1200,14327,1206,14270,1217,14235,1239,14207,1280,14170,1317,14137,1344,14120,1374,14112,1420,14108,1445,14108,1446,14105,1448,14105,1639,14105,1613,14080,1576,14057,1528,14048,1449,14045xm1639,14105l1453,14105,1479,14106,1518,14113,1565,14130,1612,14161,1661,14200,1687,14230,1699,14267,1705,14326,1763,14327,1758,14259,1745,14215,1715,14176,1659,14124,1639,14105xe" filled="true" fillcolor="#ed1c24" stroked="false">
              <v:path arrowok="t"/>
              <v:fill type="solid"/>
            </v:shape>
            <v:shape style="position:absolute;left:1535;top:13851;width:383;height:384" type="#_x0000_t75" stroked="false">
              <v:imagedata r:id="rId10" o:title=""/>
            </v:shape>
            <w10:wrap type="none"/>
          </v:group>
        </w:pict>
      </w: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3" name="image15.png" descr=""/>
            <wp:cNvGraphicFramePr>
              <a:graphicFrameLocks noChangeAspect="1"/>
            </wp:cNvGraphicFramePr>
            <a:graphic>
              <a:graphicData uri="http://schemas.openxmlformats.org/drawingml/2006/picture">
                <pic:pic>
                  <pic:nvPicPr>
                    <pic:cNvPr id="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5" name="image16.png" descr=""/>
            <wp:cNvGraphicFramePr>
              <a:graphicFrameLocks noChangeAspect="1"/>
            </wp:cNvGraphicFramePr>
            <a:graphic>
              <a:graphicData uri="http://schemas.openxmlformats.org/drawingml/2006/picture">
                <pic:pic>
                  <pic:nvPicPr>
                    <pic:cNvPr id="6" name="image16.png"/>
                    <pic:cNvPicPr/>
                  </pic:nvPicPr>
                  <pic:blipFill>
                    <a:blip r:embed="rId20"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7" name="image17.png" descr=""/>
            <wp:cNvGraphicFramePr>
              <a:graphicFrameLocks noChangeAspect="1"/>
            </wp:cNvGraphicFramePr>
            <a:graphic>
              <a:graphicData uri="http://schemas.openxmlformats.org/drawingml/2006/picture">
                <pic:pic>
                  <pic:nvPicPr>
                    <pic:cNvPr id="8" name="image17.png"/>
                    <pic:cNvPicPr/>
                  </pic:nvPicPr>
                  <pic:blipFill>
                    <a:blip r:embed="rId2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9" name="image18.png" descr=""/>
            <wp:cNvGraphicFramePr>
              <a:graphicFrameLocks noChangeAspect="1"/>
            </wp:cNvGraphicFramePr>
            <a:graphic>
              <a:graphicData uri="http://schemas.openxmlformats.org/drawingml/2006/picture">
                <pic:pic>
                  <pic:nvPicPr>
                    <pic:cNvPr id="1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1" name="image19.png" descr=""/>
            <wp:cNvGraphicFramePr>
              <a:graphicFrameLocks noChangeAspect="1"/>
            </wp:cNvGraphicFramePr>
            <a:graphic>
              <a:graphicData uri="http://schemas.openxmlformats.org/drawingml/2006/picture">
                <pic:pic>
                  <pic:nvPicPr>
                    <pic:cNvPr id="12" name="image19.png"/>
                    <pic:cNvPicPr/>
                  </pic:nvPicPr>
                  <pic:blipFill>
                    <a:blip r:embed="rId23"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3" name="image20.png" descr=""/>
            <wp:cNvGraphicFramePr>
              <a:graphicFrameLocks noChangeAspect="1"/>
            </wp:cNvGraphicFramePr>
            <a:graphic>
              <a:graphicData uri="http://schemas.openxmlformats.org/drawingml/2006/picture">
                <pic:pic>
                  <pic:nvPicPr>
                    <pic:cNvPr id="14"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5" name="image21.png" descr=""/>
            <wp:cNvGraphicFramePr>
              <a:graphicFrameLocks noChangeAspect="1"/>
            </wp:cNvGraphicFramePr>
            <a:graphic>
              <a:graphicData uri="http://schemas.openxmlformats.org/drawingml/2006/picture">
                <pic:pic>
                  <pic:nvPicPr>
                    <pic:cNvPr id="16"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7" name="image22.png" descr=""/>
            <wp:cNvGraphicFramePr>
              <a:graphicFrameLocks noChangeAspect="1"/>
            </wp:cNvGraphicFramePr>
            <a:graphic>
              <a:graphicData uri="http://schemas.openxmlformats.org/drawingml/2006/picture">
                <pic:pic>
                  <pic:nvPicPr>
                    <pic:cNvPr id="1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9" name="image19.png" descr=""/>
            <wp:cNvGraphicFramePr>
              <a:graphicFrameLocks noChangeAspect="1"/>
            </wp:cNvGraphicFramePr>
            <a:graphic>
              <a:graphicData uri="http://schemas.openxmlformats.org/drawingml/2006/picture">
                <pic:pic>
                  <pic:nvPicPr>
                    <pic:cNvPr id="20" name="image19.png"/>
                    <pic:cNvPicPr/>
                  </pic:nvPicPr>
                  <pic:blipFill>
                    <a:blip r:embed="rId23"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21" name="image23.png" descr=""/>
            <wp:cNvGraphicFramePr>
              <a:graphicFrameLocks noChangeAspect="1"/>
            </wp:cNvGraphicFramePr>
            <a:graphic>
              <a:graphicData uri="http://schemas.openxmlformats.org/drawingml/2006/picture">
                <pic:pic>
                  <pic:nvPicPr>
                    <pic:cNvPr id="2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23" name="image24.png" descr=""/>
            <wp:cNvGraphicFramePr>
              <a:graphicFrameLocks noChangeAspect="1"/>
            </wp:cNvGraphicFramePr>
            <a:graphic>
              <a:graphicData uri="http://schemas.openxmlformats.org/drawingml/2006/picture">
                <pic:pic>
                  <pic:nvPicPr>
                    <pic:cNvPr id="24" name="image24.png"/>
                    <pic:cNvPicPr/>
                  </pic:nvPicPr>
                  <pic:blipFill>
                    <a:blip r:embed="rId28"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25" name="image25.png" descr=""/>
            <wp:cNvGraphicFramePr>
              <a:graphicFrameLocks noChangeAspect="1"/>
            </wp:cNvGraphicFramePr>
            <a:graphic>
              <a:graphicData uri="http://schemas.openxmlformats.org/drawingml/2006/picture">
                <pic:pic>
                  <pic:nvPicPr>
                    <pic:cNvPr id="26" name="image25.png"/>
                    <pic:cNvPicPr/>
                  </pic:nvPicPr>
                  <pic:blipFill>
                    <a:blip r:embed="rId29"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sz w:val="9"/>
        </w:rPr>
      </w:pPr>
    </w:p>
    <w:p>
      <w:pPr>
        <w:spacing w:before="100"/>
        <w:ind w:left="0" w:right="357" w:firstLine="0"/>
        <w:jc w:val="center"/>
        <w:rPr>
          <w:rFonts w:ascii="Arial Black"/>
          <w:sz w:val="32"/>
        </w:rPr>
      </w:pPr>
      <w:r>
        <w:rPr>
          <w:rFonts w:ascii="Arial Black"/>
          <w:color w:val="231F20"/>
          <w:sz w:val="32"/>
        </w:rPr>
        <w:t>The BVA Advantage</w:t>
      </w:r>
    </w:p>
    <w:p>
      <w:pPr>
        <w:pStyle w:val="BodyText"/>
        <w:spacing w:before="1"/>
        <w:rPr>
          <w:rFonts w:ascii="Arial Black"/>
          <w:sz w:val="13"/>
        </w:rPr>
      </w:pPr>
    </w:p>
    <w:p>
      <w:pPr>
        <w:spacing w:line="249" w:lineRule="auto" w:before="93"/>
        <w:ind w:left="900" w:right="1407" w:firstLine="720"/>
        <w:jc w:val="left"/>
        <w:rPr>
          <w:sz w:val="22"/>
        </w:rPr>
      </w:pPr>
      <w:r>
        <w:rPr>
          <w:color w:val="231F20"/>
          <w:sz w:val="22"/>
        </w:rPr>
        <w:t>BVA Hydraulics was launched in 2003 and is centrally located in the United States in Kansas City, Missouri. BVA is one of the Shinn Fu of America Companies including; Hein-Werner, Omega Lift, Pro-Lift, Blackhawk, Porto-Power, Bone Creeper, Omega Lighting and Save Phace. Shinn Fu was founded in Taiwan in 1971 and began doing business in the United States in 1978. Shinn Fu has over 2,000 Employees worldwide with its headquarters in Taipei, Taiwan.</w:t>
      </w:r>
    </w:p>
    <w:p>
      <w:pPr>
        <w:pStyle w:val="BodyText"/>
        <w:spacing w:before="8"/>
        <w:rPr>
          <w:sz w:val="30"/>
        </w:rPr>
      </w:pPr>
    </w:p>
    <w:p>
      <w:pPr>
        <w:spacing w:before="0"/>
        <w:ind w:left="3557" w:right="0" w:firstLine="0"/>
        <w:jc w:val="left"/>
        <w:rPr>
          <w:rFonts w:ascii="Arial Black"/>
          <w:sz w:val="32"/>
        </w:rPr>
      </w:pPr>
      <w:r>
        <w:rPr>
          <w:rFonts w:ascii="Arial Black"/>
          <w:color w:val="231F20"/>
          <w:sz w:val="32"/>
        </w:rPr>
        <w:t>Confidence Built on Quality</w:t>
      </w:r>
    </w:p>
    <w:p>
      <w:pPr>
        <w:spacing w:line="320" w:lineRule="exact" w:before="188"/>
        <w:ind w:left="900" w:right="0" w:firstLine="0"/>
        <w:jc w:val="left"/>
        <w:rPr>
          <w:b/>
          <w:sz w:val="28"/>
        </w:rPr>
      </w:pPr>
      <w:r>
        <w:rPr>
          <w:b/>
          <w:color w:val="231F20"/>
          <w:sz w:val="28"/>
        </w:rPr>
        <w:t>ISO 9001</w:t>
      </w:r>
    </w:p>
    <w:p>
      <w:pPr>
        <w:spacing w:line="249" w:lineRule="auto" w:before="0"/>
        <w:ind w:left="1100" w:right="889" w:firstLine="0"/>
        <w:jc w:val="left"/>
        <w:rPr>
          <w:sz w:val="22"/>
        </w:rPr>
      </w:pPr>
      <w:r>
        <w:rPr>
          <w:color w:val="231F20"/>
          <w:sz w:val="22"/>
        </w:rPr>
        <w:t>BVA products are manufactured through an International Quality Assurance System, ISO 9001 which involves consistent observation of administration, management, manufacturing, and production control. Under this system, the related operations are monitored on all aspects from the purchase order to the assembly line and through to shipping the order.</w:t>
      </w:r>
    </w:p>
    <w:p>
      <w:pPr>
        <w:pStyle w:val="BodyText"/>
        <w:spacing w:before="10"/>
        <w:rPr>
          <w:sz w:val="30"/>
        </w:rPr>
      </w:pPr>
    </w:p>
    <w:p>
      <w:pPr>
        <w:spacing w:before="0"/>
        <w:ind w:left="1931" w:right="0" w:firstLine="0"/>
        <w:jc w:val="left"/>
        <w:rPr>
          <w:rFonts w:ascii="Arial Black"/>
          <w:sz w:val="28"/>
        </w:rPr>
      </w:pPr>
      <w:r>
        <w:rPr/>
        <w:drawing>
          <wp:anchor distT="0" distB="0" distL="0" distR="0" allowOverlap="1" layoutInCell="1" locked="0" behindDoc="0" simplePos="0" relativeHeight="1120">
            <wp:simplePos x="0" y="0"/>
            <wp:positionH relativeFrom="page">
              <wp:posOffset>751535</wp:posOffset>
            </wp:positionH>
            <wp:positionV relativeFrom="paragraph">
              <wp:posOffset>34114</wp:posOffset>
            </wp:positionV>
            <wp:extent cx="404162" cy="164162"/>
            <wp:effectExtent l="0" t="0" r="0" b="0"/>
            <wp:wrapNone/>
            <wp:docPr id="27" name="image26.png" descr=""/>
            <wp:cNvGraphicFramePr>
              <a:graphicFrameLocks noChangeAspect="1"/>
            </wp:cNvGraphicFramePr>
            <a:graphic>
              <a:graphicData uri="http://schemas.openxmlformats.org/drawingml/2006/picture">
                <pic:pic>
                  <pic:nvPicPr>
                    <pic:cNvPr id="28" name="image26.png"/>
                    <pic:cNvPicPr/>
                  </pic:nvPicPr>
                  <pic:blipFill>
                    <a:blip r:embed="rId30" cstate="print"/>
                    <a:stretch>
                      <a:fillRect/>
                    </a:stretch>
                  </pic:blipFill>
                  <pic:spPr>
                    <a:xfrm>
                      <a:off x="0" y="0"/>
                      <a:ext cx="404162" cy="164162"/>
                    </a:xfrm>
                    <a:prstGeom prst="rect">
                      <a:avLst/>
                    </a:prstGeom>
                  </pic:spPr>
                </pic:pic>
              </a:graphicData>
            </a:graphic>
          </wp:anchor>
        </w:drawing>
      </w:r>
      <w:r>
        <w:rPr>
          <w:rFonts w:ascii="Arial Black"/>
          <w:color w:val="231F20"/>
          <w:sz w:val="28"/>
        </w:rPr>
        <w:t>Products comply with the following industry standards</w:t>
      </w:r>
    </w:p>
    <w:p>
      <w:pPr>
        <w:pStyle w:val="BodyText"/>
        <w:spacing w:before="1"/>
        <w:rPr>
          <w:rFonts w:ascii="Arial Black"/>
          <w:sz w:val="16"/>
        </w:rPr>
      </w:pPr>
    </w:p>
    <w:p>
      <w:pPr>
        <w:spacing w:line="320" w:lineRule="exact" w:before="91"/>
        <w:ind w:left="900" w:right="0" w:firstLine="0"/>
        <w:jc w:val="left"/>
        <w:rPr>
          <w:b/>
          <w:sz w:val="28"/>
        </w:rPr>
      </w:pPr>
      <w:r>
        <w:rPr>
          <w:b/>
          <w:color w:val="231F20"/>
          <w:sz w:val="28"/>
        </w:rPr>
        <w:t>ASME B30.1</w:t>
      </w:r>
    </w:p>
    <w:p>
      <w:pPr>
        <w:spacing w:line="249" w:lineRule="auto" w:before="0"/>
        <w:ind w:left="1100" w:right="1105" w:firstLine="0"/>
        <w:jc w:val="left"/>
        <w:rPr>
          <w:sz w:val="22"/>
        </w:rPr>
      </w:pPr>
      <w:r>
        <w:rPr>
          <w:color w:val="231F20"/>
          <w:sz w:val="22"/>
        </w:rPr>
        <w:t>The cylinders comply with load testing requirements and / or the safety factor for material yield strength while still functioning properly without oil leakage.</w:t>
      </w:r>
    </w:p>
    <w:p>
      <w:pPr>
        <w:spacing w:before="197"/>
        <w:ind w:left="900" w:right="0" w:firstLine="0"/>
        <w:jc w:val="left"/>
        <w:rPr>
          <w:b/>
          <w:sz w:val="28"/>
        </w:rPr>
      </w:pPr>
      <w:r>
        <w:rPr>
          <w:b/>
          <w:color w:val="231F20"/>
          <w:sz w:val="28"/>
        </w:rPr>
        <w:t>ANSI B40.1</w:t>
      </w:r>
    </w:p>
    <w:p>
      <w:pPr>
        <w:spacing w:before="24"/>
        <w:ind w:left="1100" w:right="0" w:firstLine="0"/>
        <w:jc w:val="left"/>
        <w:rPr>
          <w:sz w:val="22"/>
        </w:rPr>
      </w:pPr>
      <w:r>
        <w:rPr>
          <w:color w:val="231F20"/>
          <w:sz w:val="22"/>
        </w:rPr>
        <w:t>BVA pressure gauges meet the criteria for grade A.</w:t>
      </w:r>
    </w:p>
    <w:p>
      <w:pPr>
        <w:spacing w:line="320" w:lineRule="exact" w:before="179"/>
        <w:ind w:left="900" w:right="0" w:firstLine="0"/>
        <w:jc w:val="left"/>
        <w:rPr>
          <w:b/>
          <w:sz w:val="28"/>
        </w:rPr>
      </w:pPr>
      <w:r>
        <w:rPr>
          <w:b/>
          <w:color w:val="231F20"/>
          <w:sz w:val="28"/>
        </w:rPr>
        <w:t>SAE 100</w:t>
      </w:r>
    </w:p>
    <w:p>
      <w:pPr>
        <w:spacing w:line="251" w:lineRule="exact" w:before="0"/>
        <w:ind w:left="1100" w:right="0" w:firstLine="0"/>
        <w:jc w:val="left"/>
        <w:rPr>
          <w:sz w:val="22"/>
        </w:rPr>
      </w:pPr>
      <w:r>
        <w:rPr>
          <w:color w:val="231F20"/>
          <w:sz w:val="22"/>
        </w:rPr>
        <w:t>BVA hydraulic hoses comply with the Material Handling Institute’s specification of minimum life cycles</w:t>
      </w:r>
    </w:p>
    <w:p>
      <w:pPr>
        <w:spacing w:before="11"/>
        <w:ind w:left="1100" w:right="0" w:firstLine="0"/>
        <w:jc w:val="left"/>
        <w:rPr>
          <w:sz w:val="22"/>
        </w:rPr>
      </w:pPr>
      <w:r>
        <w:rPr>
          <w:color w:val="231F20"/>
          <w:sz w:val="22"/>
        </w:rPr>
        <w:t>and minimum burst pressure rating.</w:t>
      </w:r>
    </w:p>
    <w:p>
      <w:pPr>
        <w:pStyle w:val="BodyText"/>
        <w:rPr>
          <w:sz w:val="24"/>
        </w:rPr>
      </w:pPr>
    </w:p>
    <w:p>
      <w:pPr>
        <w:spacing w:before="152"/>
        <w:ind w:left="0" w:right="358" w:firstLine="0"/>
        <w:jc w:val="center"/>
        <w:rPr>
          <w:rFonts w:ascii="Arial Black"/>
          <w:sz w:val="32"/>
        </w:rPr>
      </w:pPr>
      <w:r>
        <w:rPr>
          <w:rFonts w:ascii="Arial Black"/>
          <w:color w:val="231F20"/>
          <w:sz w:val="32"/>
        </w:rPr>
        <w:t>BVA Limited Lifetime Warranty</w:t>
      </w:r>
    </w:p>
    <w:p>
      <w:pPr>
        <w:pStyle w:val="BodyText"/>
        <w:spacing w:before="5"/>
        <w:rPr>
          <w:rFonts w:ascii="Arial Black"/>
          <w:sz w:val="33"/>
        </w:rPr>
      </w:pPr>
    </w:p>
    <w:p>
      <w:pPr>
        <w:spacing w:line="266" w:lineRule="auto" w:before="0"/>
        <w:ind w:left="979" w:right="1407" w:firstLine="720"/>
        <w:jc w:val="left"/>
        <w:rPr>
          <w:sz w:val="22"/>
        </w:rPr>
      </w:pPr>
      <w:r>
        <w:rPr>
          <w:color w:val="231F20"/>
          <w:sz w:val="22"/>
        </w:rPr>
        <w:t>BVA products are warranted to be free of defects in materials and workmanship. Any BVA product that does not conform to specification will be repaired or credited (at BVA’s option) at BVA’s expense for the life of the product. Contact BVA for disposition of this warranty.</w:t>
      </w:r>
    </w:p>
    <w:p>
      <w:pPr>
        <w:pStyle w:val="BodyText"/>
        <w:spacing w:before="2"/>
        <w:rPr>
          <w:sz w:val="24"/>
        </w:rPr>
      </w:pPr>
    </w:p>
    <w:p>
      <w:pPr>
        <w:spacing w:line="266" w:lineRule="auto" w:before="0"/>
        <w:ind w:left="979" w:right="1407" w:firstLine="720"/>
        <w:jc w:val="left"/>
        <w:rPr>
          <w:sz w:val="22"/>
        </w:rPr>
      </w:pPr>
      <w:r>
        <w:rPr>
          <w:color w:val="231F20"/>
          <w:sz w:val="22"/>
        </w:rPr>
        <w:t>This warranty does not cover ordinary wear and tear, abuse, misuse, alteration, or use of improper fluids or maintenance as determined by BVA and its authorized service centers. All electric motors, gas engines, batteries and other parts or materials sold with or part of BVA products but are separately warranted by another manufacturer, are covered by that manufacturer’s warranty</w:t>
      </w:r>
    </w:p>
    <w:p>
      <w:pPr>
        <w:spacing w:line="266" w:lineRule="auto" w:before="0"/>
        <w:ind w:left="979" w:right="1534" w:firstLine="0"/>
        <w:jc w:val="left"/>
        <w:rPr>
          <w:sz w:val="22"/>
        </w:rPr>
      </w:pPr>
      <w:r>
        <w:rPr>
          <w:color w:val="231F20"/>
          <w:sz w:val="22"/>
        </w:rPr>
        <w:t>and not the BVA Lifetime Warranty. BVA shall not be liable for consequential or incidental damage or loss.</w:t>
      </w:r>
    </w:p>
    <w:p>
      <w:pPr>
        <w:pStyle w:val="BodyText"/>
        <w:rPr>
          <w:sz w:val="20"/>
        </w:rPr>
      </w:pPr>
    </w:p>
    <w:p>
      <w:pPr>
        <w:pStyle w:val="BodyText"/>
        <w:spacing w:before="7"/>
        <w:rPr>
          <w:sz w:val="21"/>
        </w:rPr>
      </w:pPr>
    </w:p>
    <w:p>
      <w:pPr>
        <w:spacing w:line="209" w:lineRule="exact" w:before="94"/>
        <w:ind w:left="2476" w:right="0" w:firstLine="0"/>
        <w:jc w:val="left"/>
        <w:rPr>
          <w:b/>
          <w:sz w:val="19"/>
        </w:rPr>
      </w:pPr>
      <w:r>
        <w:rPr/>
        <w:pict>
          <v:group style="position:absolute;margin-left:217pt;margin-top:-1.727308pt;width:158.25pt;height:58pt;mso-position-horizontal-relative:page;mso-position-vertical-relative:paragraph;z-index:1168" coordorigin="4340,-35" coordsize="3165,1160">
            <v:shape style="position:absolute;left:4340;top:-35;width:1086;height:1086" coordorigin="4340,-35" coordsize="1086,1086" path="m4340,-35l4340,702,4689,1051,5426,1051,4340,-35xe" filled="true" fillcolor="#231f20" stroked="false">
              <v:path arrowok="t"/>
              <v:fill type="solid"/>
            </v:shape>
            <v:shape style="position:absolute;left:4410;top:27;width:3094;height:1062" type="#_x0000_t75" stroked="false">
              <v:imagedata r:id="rId8" o:title=""/>
            </v:shape>
            <v:shape style="position:absolute;left:4446;top:62;width:3023;height:991" coordorigin="4446,63" coordsize="3023,991" path="m7469,63l4446,63,4446,653,4847,1054,7469,1054,7469,63xe" filled="true" fillcolor="#ffffff" stroked="false">
              <v:path arrowok="t"/>
              <v:fill type="solid"/>
            </v:shape>
            <v:shape style="position:absolute;left:4504;top:126;width:922;height:998" type="#_x0000_t75" stroked="false">
              <v:imagedata r:id="rId31" o:title=""/>
            </v:shape>
            <v:rect style="position:absolute;left:4540;top:162;width:850;height:927" filled="true" fillcolor="#ffffff" stroked="false">
              <v:fill type="solid"/>
            </v:rect>
            <v:shape style="position:absolute;left:4633;top:197;width:739;height:846" coordorigin="4633,198" coordsize="739,846" path="m5372,556l5372,555,5356,543,5351,539,5348,537,5339,531,5326,522,5313,514,5300,505,5288,496,5286,494,5278,489,5227,527,5217,536,5215,537,5209,539,5205,539,5156,493,5137,474,5111,449,5099,442,5098,441,5079,408,5073,396,5068,384,5060,365,5061,359,5074,349,5082,343,5098,331,5107,324,5121,312,5122,305,5118,294,5115,288,5113,285,5110,281,5103,264,5090,235,5081,215,5077,210,5073,201,5070,200,5055,198,5043,200,4990,232,4966,299,4967,315,4981,376,4996,416,4947,415,4946,415,4922,416,4813,445,4748,486,4686,539,4640,624,4636,696,4697,696,4704,640,4715,605,4737,576,4778,540,4815,507,4841,489,4871,481,4918,477,4730,779,4730,783,5020,782,4936,977,4935,977,4932,977,4910,975,4826,946,4774,908,4729,869,4697,798,4696,734,4635,734,4633,813,4643,863,4675,906,4737,962,4780,1007,4817,1030,4865,1040,4946,1044,4948,1044,5046,1027,5120,992,5191,926,5252,849,5261,733,5204,733,5203,793,5196,830,5176,859,5138,897,5094,943,5061,966,5024,976,4966,978,4967,977,5086,782,5158,663,5158,659,4873,658,4942,477,4943,475,4946,474,4950,474,4976,476,5016,483,5041,492,5051,505,5070,528,5114,571,5178,613,5191,619,5196,637,5202,696,5261,696,5257,643,5268,644,5338,625,5371,569,5372,556e" filled="true" fillcolor="#ed1c24" stroked="false">
              <v:path arrowok="t"/>
              <v:fill type="solid"/>
            </v:shape>
            <v:shape style="position:absolute;left:4948;top:181;width:441;height:481" coordorigin="4949,181" coordsize="441,481" path="m5057,181l5046,182,5036,183,5027,185,5025,186,5023,186,5021,187,5010,191,5001,196,4992,203,4984,212,4979,219,4973,227,4968,236,4963,246,4956,264,4951,282,4949,299,4950,317,4951,328,4953,339,4956,349,4959,361,4965,384,4972,405,4980,424,4988,441,5002,466,5018,491,5036,515,5057,539,5072,555,5087,570,5103,584,5120,597,5145,615,5171,629,5197,642,5222,652,5238,657,5253,661,5268,662,5284,661,5293,659,5303,657,5320,652,5328,649,5335,645,5338,644,5268,644,5254,643,5242,641,5229,636,5203,625,5178,613,5153,599,5130,584,5114,571,5099,557,5084,543,5070,528,5051,505,5034,482,5018,458,5003,433,4995,414,4987,395,4981,376,4976,356,4973,346,4970,336,4968,326,4967,315,4966,299,4968,284,4972,269,4979,254,4984,243,4990,232,5005,214,5014,207,5027,203,5029,203,5043,200,5055,198,5091,198,5085,188,5078,183,5069,182,5057,181xm5307,489l5274,489,5278,489,5284,493,5286,494,5288,496,5300,505,5313,514,5326,522,5339,531,5348,537,5356,543,5372,555,5372,557,5371,569,5369,579,5366,590,5361,600,5354,611,5347,620,5338,625,5321,633,5314,635,5299,640,5290,642,5281,643,5268,644,5338,644,5343,641,5352,636,5360,630,5368,621,5375,611,5381,599,5385,586,5388,572,5388,571,5390,555,5389,546,5367,530,5359,523,5343,513,5309,491,5307,489xm5091,198l5055,198,5070,200,5073,201,5074,204,5077,210,5081,215,5084,221,5090,235,5103,264,5110,281,5113,284,5116,291,5118,294,5122,305,5121,312,5107,324,5098,331,5082,343,5074,349,5061,359,5060,365,5062,372,5068,384,5073,396,5079,408,5098,441,5122,471,5148,498,5179,522,5186,527,5193,531,5205,538,5209,539,5215,537,5217,536,5227,526,5234,520,5208,520,5202,516,5189,507,5160,485,5134,459,5112,431,5094,400,5089,390,5079,367,5084,364,5120,336,5127,330,5134,322,5138,312,5138,302,5135,291,5134,287,5132,284,5129,278,5126,274,5125,272,5105,225,5097,209,5091,198xm5273,471l5262,474,5258,476,5249,482,5244,487,5233,497,5213,516,5208,520,5234,520,5243,512,5255,500,5260,496,5267,491,5268,490,5274,489,5307,489,5299,482,5296,480,5282,472,5273,471xe" filled="true" fillcolor="#ffffff" stroked="false">
              <v:path arrowok="t"/>
              <v:fill type="solid"/>
            </v:shape>
            <v:shapetype id="_x0000_t202" o:spt="202" coordsize="21600,21600" path="m,l,21600r21600,l21600,xe">
              <v:stroke joinstyle="miter"/>
              <v:path gradientshapeok="t" o:connecttype="rect"/>
            </v:shapetype>
            <v:shape style="position:absolute;left:4340;top:-35;width:3165;height:1160" type="#_x0000_t202" filled="false" stroked="false">
              <v:textbox inset="0,0,0,0">
                <w:txbxContent>
                  <w:p>
                    <w:pPr>
                      <w:spacing w:line="209" w:lineRule="exact" w:before="128"/>
                      <w:ind w:left="1634" w:right="0" w:firstLine="0"/>
                      <w:jc w:val="left"/>
                      <w:rPr>
                        <w:b/>
                        <w:sz w:val="19"/>
                      </w:rPr>
                    </w:pPr>
                    <w:r>
                      <w:rPr>
                        <w:b/>
                        <w:color w:val="231F20"/>
                        <w:sz w:val="19"/>
                      </w:rPr>
                      <w:t>Contact Us</w:t>
                    </w:r>
                  </w:p>
                  <w:p>
                    <w:pPr>
                      <w:spacing w:line="163" w:lineRule="exact" w:before="0"/>
                      <w:ind w:left="1148" w:right="0" w:firstLine="0"/>
                      <w:jc w:val="left"/>
                      <w:rPr>
                        <w:sz w:val="15"/>
                      </w:rPr>
                    </w:pPr>
                    <w:r>
                      <w:rPr>
                        <w:color w:val="231F20"/>
                        <w:sz w:val="15"/>
                      </w:rPr>
                      <w:t>For technical support, call</w:t>
                    </w:r>
                  </w:p>
                  <w:p>
                    <w:pPr>
                      <w:spacing w:line="249" w:lineRule="auto" w:before="8"/>
                      <w:ind w:left="1148" w:right="78" w:firstLine="0"/>
                      <w:jc w:val="left"/>
                      <w:rPr>
                        <w:sz w:val="15"/>
                      </w:rPr>
                    </w:pPr>
                    <w:r>
                      <w:rPr>
                        <w:b/>
                        <w:color w:val="231F20"/>
                        <w:spacing w:val="-5"/>
                        <w:sz w:val="15"/>
                      </w:rPr>
                      <w:t>1-888-332-6419. </w:t>
                    </w:r>
                    <w:r>
                      <w:rPr>
                        <w:color w:val="231F20"/>
                        <w:spacing w:val="-4"/>
                        <w:sz w:val="15"/>
                      </w:rPr>
                      <w:t>For </w:t>
                    </w:r>
                    <w:r>
                      <w:rPr>
                        <w:color w:val="231F20"/>
                        <w:spacing w:val="-5"/>
                        <w:sz w:val="15"/>
                      </w:rPr>
                      <w:t>questions </w:t>
                    </w:r>
                    <w:r>
                      <w:rPr>
                        <w:color w:val="231F20"/>
                        <w:sz w:val="15"/>
                      </w:rPr>
                      <w:t>about your product, contact your local </w:t>
                    </w:r>
                    <w:r>
                      <w:rPr>
                        <w:color w:val="231F20"/>
                        <w:spacing w:val="-4"/>
                        <w:sz w:val="15"/>
                      </w:rPr>
                      <w:t>BVA </w:t>
                    </w:r>
                    <w:r>
                      <w:rPr>
                        <w:color w:val="231F20"/>
                        <w:sz w:val="15"/>
                      </w:rPr>
                      <w:t>dealer.</w:t>
                    </w:r>
                  </w:p>
                </w:txbxContent>
              </v:textbox>
              <w10:wrap type="none"/>
            </v:shape>
            <w10:wrap type="none"/>
          </v:group>
        </w:pict>
      </w:r>
      <w:r>
        <w:rPr/>
        <w:pict>
          <v:group style="position:absolute;margin-left:389pt;margin-top:-1.727308pt;width:158.25pt;height:58pt;mso-position-horizontal-relative:page;mso-position-vertical-relative:paragraph;z-index:1216" coordorigin="7780,-35" coordsize="3165,1160">
            <v:shape style="position:absolute;left:7780;top:-35;width:1086;height:1086" coordorigin="7780,-35" coordsize="1086,1086" path="m7780,-35l7780,702,8129,1051,8866,1051,7780,-35xe" filled="true" fillcolor="#231f20" stroked="false">
              <v:path arrowok="t"/>
              <v:fill type="solid"/>
            </v:shape>
            <v:shape style="position:absolute;left:7850;top:27;width:3094;height:1062" type="#_x0000_t75" stroked="false">
              <v:imagedata r:id="rId32" o:title=""/>
            </v:shape>
            <v:shape style="position:absolute;left:7886;top:62;width:3023;height:991" coordorigin="7886,63" coordsize="3023,991" path="m10909,63l7886,63,7886,653,8287,1054,10909,1054,10909,63xe" filled="true" fillcolor="#ffffff" stroked="false">
              <v:path arrowok="t"/>
              <v:fill type="solid"/>
            </v:shape>
            <v:shape style="position:absolute;left:7944;top:126;width:922;height:998" type="#_x0000_t75" stroked="false">
              <v:imagedata r:id="rId9" o:title=""/>
            </v:shape>
            <v:rect style="position:absolute;left:7980;top:162;width:850;height:927" filled="true" fillcolor="#ffffff" stroked="false">
              <v:fill type="solid"/>
            </v:rect>
            <v:shape style="position:absolute;left:8033;top:220;width:779;height:801" coordorigin="8033,220" coordsize="779,801" path="m8812,423l8796,344,8753,280,8688,236,8609,220,8530,236,8466,280,8423,344,8413,394,8347,391,8346,391,8322,393,8213,422,8148,462,8086,515,8040,601,8036,673,8097,673,8104,617,8115,581,8137,553,8178,517,8215,484,8241,466,8271,458,8318,454,8130,755,8130,759,8420,759,8336,954,8335,954,8332,954,8310,952,8226,923,8174,885,8129,846,8097,775,8096,711,8035,711,8033,790,8043,840,8075,882,8137,939,8180,984,8217,1007,8265,1017,8346,1021,8348,1021,8446,1004,8520,969,8591,903,8652,825,8661,710,8604,710,8603,769,8596,806,8576,836,8538,874,8494,919,8461,943,8424,952,8366,955,8367,954,8486,759,8558,640,8558,635,8273,635,8342,454,8343,451,8346,451,8350,451,8376,453,8414,460,8423,502,8466,566,8530,610,8597,623,8602,673,8661,673,8656,616,8688,610,8753,566,8796,502,8812,423e" filled="true" fillcolor="#ed1c24" stroked="false">
              <v:path arrowok="t"/>
              <v:fill type="solid"/>
            </v:shape>
            <v:shape style="position:absolute;left:8393;top:207;width:432;height:432" coordorigin="8394,207" coordsize="432,432" path="m8609,207l8541,218,8482,249,8435,296,8405,355,8394,423,8405,491,8435,550,8482,597,8541,627,8609,638,8677,627,8706,613,8609,613,8536,598,8475,557,8435,497,8420,423,8435,349,8475,289,8536,248,8609,233,8706,233,8677,218,8609,207xm8706,233l8609,233,8683,248,8743,289,8784,349,8799,423,8784,497,8743,557,8683,598,8609,613,8706,613,8737,597,8783,550,8814,491,8825,423,8814,355,8783,296,8737,249,8706,233xm8595,525l8552,525,8559,543,8569,559,8581,573,8595,582,8595,525xm8667,525l8623,525,8623,582,8638,573,8650,559,8660,543,8667,525xm8523,525l8484,525,8497,539,8511,551,8526,561,8542,570,8537,560,8531,549,8527,537,8523,525xm8735,525l8696,525,8692,537,8687,549,8682,560,8677,570,8693,561,8708,551,8722,539,8735,525xm8508,437l8449,437,8451,453,8454,468,8459,483,8466,497,8515,497,8513,482,8510,467,8509,452,8508,437xm8595,437l8536,437,8537,448,8538,462,8541,479,8544,497,8595,497,8595,437xm8683,437l8623,437,8623,497,8675,497,8678,479,8680,462,8682,448,8683,437xm8770,437l8711,437,8710,452,8708,467,8706,482,8703,497,8753,497,8760,483,8765,468,8768,453,8770,437xm8515,349l8466,349,8459,363,8454,378,8451,393,8449,409,8508,409,8509,394,8510,379,8512,363,8515,349xm8595,349l8544,349,8540,367,8538,383,8537,398,8536,409,8595,409,8595,349xm8675,349l8623,349,8623,409,8683,409,8682,398,8681,383,8678,367,8675,349xm8753,349l8704,349,8706,364,8709,379,8710,394,8711,409,8770,409,8768,393,8765,378,8760,363,8753,349xm8541,277l8525,285,8510,296,8497,308,8484,321,8522,321,8526,309,8531,297,8536,286,8541,277xm8595,264l8580,273,8568,286,8559,303,8552,321,8595,321,8595,264xm8623,264l8623,321,8667,321,8660,303,8651,286,8638,273,8623,264xm8678,277l8683,286,8688,297,8693,309,8697,321,8735,321,8722,308,8709,296,8694,285,8678,277xe" filled="true" fillcolor="#ffffff" stroked="false">
              <v:path arrowok="t"/>
              <v:fill type="solid"/>
            </v:shape>
            <v:shape style="position:absolute;left:7780;top:-35;width:3165;height:1160" type="#_x0000_t202" filled="false" stroked="false">
              <v:textbox inset="0,0,0,0">
                <w:txbxContent>
                  <w:p>
                    <w:pPr>
                      <w:spacing w:line="209" w:lineRule="exact" w:before="128"/>
                      <w:ind w:left="1557" w:right="0" w:firstLine="0"/>
                      <w:jc w:val="left"/>
                      <w:rPr>
                        <w:b/>
                        <w:sz w:val="19"/>
                      </w:rPr>
                    </w:pPr>
                    <w:r>
                      <w:rPr>
                        <w:b/>
                        <w:color w:val="231F20"/>
                        <w:sz w:val="19"/>
                      </w:rPr>
                      <w:t>BVA Website</w:t>
                    </w:r>
                  </w:p>
                  <w:p>
                    <w:pPr>
                      <w:spacing w:line="249" w:lineRule="auto" w:before="0"/>
                      <w:ind w:left="1148" w:right="0" w:firstLine="0"/>
                      <w:jc w:val="left"/>
                      <w:rPr>
                        <w:b/>
                        <w:sz w:val="15"/>
                      </w:rPr>
                    </w:pPr>
                    <w:r>
                      <w:rPr>
                        <w:color w:val="231F20"/>
                        <w:sz w:val="15"/>
                      </w:rPr>
                      <w:t>To view our most up-to-date catalog or view our new product, visit our website: </w:t>
                    </w:r>
                    <w:hyperlink r:id="rId33">
                      <w:r>
                        <w:rPr>
                          <w:b/>
                          <w:color w:val="231F20"/>
                          <w:sz w:val="15"/>
                        </w:rPr>
                        <w:t>www.BVAhydraulics.com</w:t>
                      </w:r>
                    </w:hyperlink>
                  </w:p>
                </w:txbxContent>
              </v:textbox>
              <w10:wrap type="none"/>
            </v:shape>
            <w10:wrap type="none"/>
          </v:group>
        </w:pict>
      </w:r>
      <w:r>
        <w:rPr>
          <w:b/>
          <w:color w:val="231F20"/>
          <w:sz w:val="19"/>
        </w:rPr>
        <w:t>Repair</w:t>
      </w:r>
      <w:r>
        <w:rPr>
          <w:b/>
          <w:color w:val="231F20"/>
          <w:spacing w:val="-6"/>
          <w:sz w:val="19"/>
        </w:rPr>
        <w:t> </w:t>
      </w:r>
      <w:r>
        <w:rPr>
          <w:b/>
          <w:color w:val="231F20"/>
          <w:sz w:val="19"/>
        </w:rPr>
        <w:t>Parts</w:t>
      </w:r>
    </w:p>
    <w:p>
      <w:pPr>
        <w:spacing w:line="249" w:lineRule="auto" w:before="0"/>
        <w:ind w:left="2048" w:right="8399" w:firstLine="0"/>
        <w:jc w:val="left"/>
        <w:rPr>
          <w:sz w:val="15"/>
        </w:rPr>
      </w:pPr>
      <w:r>
        <w:rPr>
          <w:color w:val="231F20"/>
          <w:sz w:val="15"/>
        </w:rPr>
        <w:t>We offer a large range of product replacement</w:t>
      </w:r>
      <w:r>
        <w:rPr>
          <w:color w:val="231F20"/>
          <w:spacing w:val="-12"/>
          <w:sz w:val="15"/>
        </w:rPr>
        <w:t> </w:t>
      </w:r>
      <w:r>
        <w:rPr>
          <w:color w:val="231F20"/>
          <w:sz w:val="15"/>
        </w:rPr>
        <w:t>parts, please contact your </w:t>
      </w:r>
      <w:r>
        <w:rPr>
          <w:color w:val="231F20"/>
          <w:spacing w:val="-4"/>
          <w:sz w:val="15"/>
        </w:rPr>
        <w:t>BVA </w:t>
      </w:r>
      <w:r>
        <w:rPr>
          <w:color w:val="231F20"/>
          <w:sz w:val="15"/>
        </w:rPr>
        <w:t>dealer for more</w:t>
      </w:r>
      <w:r>
        <w:rPr>
          <w:color w:val="231F20"/>
          <w:spacing w:val="-6"/>
          <w:sz w:val="15"/>
        </w:rPr>
        <w:t> </w:t>
      </w:r>
      <w:r>
        <w:rPr>
          <w:color w:val="231F20"/>
          <w:sz w:val="15"/>
        </w:rPr>
        <w:t>details.</w:t>
      </w:r>
    </w:p>
    <w:p>
      <w:pPr>
        <w:pStyle w:val="BodyText"/>
        <w:spacing w:before="2"/>
        <w:rPr>
          <w:sz w:val="27"/>
        </w:rPr>
      </w:pPr>
    </w:p>
    <w:p>
      <w:pPr>
        <w:spacing w:line="292" w:lineRule="exact" w:before="100"/>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432" w:right="0" w:firstLine="0"/>
        <w:jc w:val="left"/>
        <w:rPr>
          <w:rFonts w:ascii="Arial Black"/>
          <w:sz w:val="24"/>
        </w:rPr>
      </w:pPr>
      <w:r>
        <w:rPr>
          <w:b/>
          <w:color w:val="FFFFFF"/>
          <w:position w:val="-4"/>
          <w:sz w:val="38"/>
        </w:rPr>
        <w:t>2</w:t>
        <w:tab/>
      </w:r>
      <w:hyperlink r:id="rId33">
        <w:r>
          <w:rPr>
            <w:rFonts w:ascii="Arial Black"/>
            <w:color w:val="ED1C24"/>
            <w:sz w:val="24"/>
          </w:rPr>
          <w:t>www.BVAhydraulics.com</w:t>
        </w:r>
      </w:hyperlink>
    </w:p>
    <w:p>
      <w:pPr>
        <w:spacing w:after="0" w:line="391" w:lineRule="exact"/>
        <w:jc w:val="left"/>
        <w:rPr>
          <w:rFonts w:ascii="Arial Black"/>
          <w:sz w:val="24"/>
        </w:rPr>
        <w:sectPr>
          <w:pgSz w:w="12240" w:h="15840"/>
          <w:pgMar w:top="0" w:bottom="0" w:left="0" w:right="0"/>
        </w:sectPr>
      </w:pPr>
    </w:p>
    <w:p>
      <w:pPr>
        <w:spacing w:before="77"/>
        <w:ind w:left="2899" w:right="0" w:firstLine="0"/>
        <w:jc w:val="left"/>
        <w:rPr>
          <w:rFonts w:ascii="Arial Black"/>
          <w:sz w:val="32"/>
        </w:rPr>
      </w:pPr>
      <w:r>
        <w:rPr>
          <w:rFonts w:ascii="Arial Black"/>
          <w:color w:val="231F20"/>
          <w:sz w:val="32"/>
        </w:rPr>
        <w:t>Model Number </w:t>
      </w:r>
      <w:r>
        <w:rPr>
          <w:rFonts w:ascii="Arial Black"/>
          <w:color w:val="231F20"/>
          <w:spacing w:val="-6"/>
          <w:sz w:val="32"/>
        </w:rPr>
        <w:t>Index</w:t>
      </w:r>
    </w:p>
    <w:p>
      <w:pPr>
        <w:pStyle w:val="BodyText"/>
        <w:spacing w:before="13"/>
        <w:rPr>
          <w:rFonts w:ascii="Arial Black"/>
          <w:sz w:val="35"/>
        </w:rPr>
      </w:pPr>
      <w:r>
        <w:rPr/>
        <w:br w:type="column"/>
      </w:r>
      <w:r>
        <w:rPr>
          <w:rFonts w:ascii="Arial Black"/>
          <w:sz w:val="35"/>
        </w:rPr>
      </w:r>
    </w:p>
    <w:p>
      <w:pPr>
        <w:spacing w:before="1"/>
        <w:ind w:left="1599" w:right="0" w:firstLine="0"/>
        <w:jc w:val="left"/>
        <w:rPr>
          <w:b/>
          <w:sz w:val="22"/>
        </w:rPr>
      </w:pPr>
      <w:r>
        <w:rPr>
          <w:b/>
          <w:color w:val="231F20"/>
          <w:sz w:val="22"/>
        </w:rPr>
        <w:t>Cylinders</w:t>
      </w:r>
    </w:p>
    <w:p>
      <w:pPr>
        <w:spacing w:after="0"/>
        <w:jc w:val="left"/>
        <w:rPr>
          <w:sz w:val="22"/>
        </w:rPr>
        <w:sectPr>
          <w:pgSz w:w="12240" w:h="15840"/>
          <w:pgMar w:top="520" w:bottom="0" w:left="0" w:right="0"/>
          <w:cols w:num="2" w:equalWidth="0">
            <w:col w:w="6501" w:space="40"/>
            <w:col w:w="5699"/>
          </w:cols>
        </w:sectPr>
      </w:pPr>
    </w:p>
    <w:p>
      <w:pPr>
        <w:pStyle w:val="BodyText"/>
        <w:spacing w:before="6"/>
        <w:rPr>
          <w:b/>
          <w:sz w:val="19"/>
        </w:rPr>
      </w:pPr>
    </w:p>
    <w:p>
      <w:pPr>
        <w:pStyle w:val="BodyText"/>
        <w:tabs>
          <w:tab w:pos="2249" w:val="left" w:leader="none"/>
          <w:tab w:pos="3329" w:val="left" w:leader="none"/>
          <w:tab w:pos="4479" w:val="left" w:leader="none"/>
          <w:tab w:pos="5654" w:val="left" w:leader="none"/>
          <w:tab w:pos="6762" w:val="left" w:leader="none"/>
          <w:tab w:pos="7914" w:val="left" w:leader="none"/>
        </w:tabs>
        <w:spacing w:line="145" w:lineRule="exact"/>
        <w:ind w:left="1350"/>
      </w:pPr>
      <w:r>
        <w:rPr>
          <w:position w:val="-2"/>
        </w:rPr>
        <w:pict>
          <v:shape style="width:5.7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w:t>
                  </w:r>
                </w:p>
              </w:txbxContent>
            </v:textbox>
          </v:shape>
        </w:pict>
      </w:r>
      <w:r>
        <w:rPr>
          <w:position w:val="-2"/>
        </w:rPr>
      </w:r>
      <w:r>
        <w:rPr>
          <w:position w:val="-2"/>
        </w:rPr>
        <w:tab/>
      </w:r>
      <w:r>
        <w:rPr>
          <w:position w:val="-2"/>
        </w:rPr>
        <w:pict>
          <v:shape style="width:4.650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6</w:t>
                  </w:r>
                </w:p>
              </w:txbxContent>
            </v:textbox>
          </v:shape>
        </w:pict>
      </w:r>
      <w:r>
        <w:rPr>
          <w:position w:val="-2"/>
        </w:rPr>
      </w:r>
      <w:r>
        <w:rPr>
          <w:rFonts w:ascii="Times New Roman"/>
          <w:spacing w:val="125"/>
          <w:position w:val="-2"/>
        </w:rPr>
        <w:t> </w:t>
      </w:r>
      <w:r>
        <w:rPr>
          <w:spacing w:val="125"/>
          <w:position w:val="-2"/>
        </w:rPr>
        <w:pict>
          <v:shape style="width:15.1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HUD</w:t>
                  </w:r>
                </w:p>
              </w:txbxContent>
            </v:textbox>
          </v:shape>
        </w:pict>
      </w:r>
      <w:r>
        <w:rPr>
          <w:spacing w:val="125"/>
          <w:position w:val="-2"/>
        </w:rPr>
      </w:r>
      <w:r>
        <w:rPr>
          <w:spacing w:val="125"/>
          <w:position w:val="-2"/>
        </w:rPr>
        <w:tab/>
      </w:r>
      <w:r>
        <w:rPr>
          <w:spacing w:val="125"/>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16</w:t>
                  </w:r>
                </w:p>
              </w:txbxContent>
            </v:textbox>
          </v:shape>
        </w:pict>
      </w:r>
      <w:r>
        <w:rPr>
          <w:spacing w:val="125"/>
          <w:position w:val="-2"/>
        </w:rPr>
      </w:r>
      <w:r>
        <w:rPr>
          <w:rFonts w:ascii="Times New Roman"/>
          <w:spacing w:val="125"/>
          <w:position w:val="-2"/>
        </w:rPr>
        <w:t> </w:t>
      </w:r>
      <w:r>
        <w:rPr>
          <w:spacing w:val="125"/>
          <w:position w:val="-2"/>
        </w:rPr>
        <w:pict>
          <v:shape style="width:9.3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HL</w:t>
                  </w:r>
                </w:p>
              </w:txbxContent>
            </v:textbox>
          </v:shape>
        </w:pict>
      </w:r>
      <w:r>
        <w:rPr>
          <w:spacing w:val="125"/>
          <w:position w:val="-2"/>
        </w:rPr>
      </w:r>
      <w:r>
        <w:rPr>
          <w:spacing w:val="125"/>
          <w:position w:val="-2"/>
        </w:rPr>
        <w:tab/>
      </w:r>
      <w:r>
        <w:rPr>
          <w:spacing w:val="125"/>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26</w:t>
                  </w:r>
                </w:p>
              </w:txbxContent>
            </v:textbox>
          </v:shape>
        </w:pict>
      </w:r>
      <w:r>
        <w:rPr>
          <w:spacing w:val="125"/>
          <w:position w:val="-2"/>
        </w:rPr>
      </w:r>
      <w:r>
        <w:rPr>
          <w:rFonts w:ascii="Times New Roman"/>
          <w:spacing w:val="125"/>
          <w:position w:val="-2"/>
        </w:rPr>
        <w:t> </w:t>
      </w:r>
      <w:r>
        <w:rPr>
          <w:spacing w:val="125"/>
          <w:position w:val="-2"/>
        </w:rPr>
        <w:pict>
          <v:shape style="width:18.7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HULN</w:t>
                  </w:r>
                </w:p>
              </w:txbxContent>
            </v:textbox>
          </v:shape>
        </w:pict>
      </w:r>
      <w:r>
        <w:rPr>
          <w:spacing w:val="125"/>
          <w:position w:val="-2"/>
        </w:rPr>
      </w:r>
      <w:r>
        <w:rPr>
          <w:spacing w:val="125"/>
          <w:position w:val="-2"/>
        </w:rPr>
        <w:tab/>
      </w:r>
      <w:r>
        <w:rPr>
          <w:spacing w:val="125"/>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32</w:t>
                  </w:r>
                </w:p>
              </w:txbxContent>
            </v:textbox>
          </v:shape>
        </w:pict>
      </w:r>
      <w:r>
        <w:rPr>
          <w:spacing w:val="125"/>
          <w:position w:val="-2"/>
        </w:rPr>
      </w:r>
      <w:r>
        <w:rPr>
          <w:rFonts w:ascii="Times New Roman"/>
          <w:spacing w:val="82"/>
          <w:position w:val="-2"/>
        </w:rPr>
        <w:t> </w:t>
      </w:r>
      <w:r>
        <w:rPr>
          <w:spacing w:val="82"/>
          <w:position w:val="-2"/>
        </w:rPr>
        <w:pict>
          <v:shape style="width:10.4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HC</w:t>
                  </w:r>
                </w:p>
              </w:txbxContent>
            </v:textbox>
          </v:shape>
        </w:pict>
      </w:r>
      <w:r>
        <w:rPr>
          <w:spacing w:val="82"/>
          <w:position w:val="-2"/>
        </w:rPr>
      </w:r>
      <w:r>
        <w:rPr>
          <w:spacing w:val="82"/>
          <w:position w:val="-2"/>
        </w:rPr>
        <w:tab/>
      </w:r>
      <w:r>
        <w:rPr>
          <w:spacing w:val="82"/>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36</w:t>
                  </w:r>
                </w:p>
              </w:txbxContent>
            </v:textbox>
          </v:shape>
        </w:pict>
      </w:r>
      <w:r>
        <w:rPr>
          <w:spacing w:val="82"/>
          <w:position w:val="-2"/>
        </w:rPr>
      </w:r>
      <w:r>
        <w:rPr>
          <w:rFonts w:ascii="Times New Roman"/>
          <w:spacing w:val="125"/>
          <w:position w:val="-2"/>
        </w:rPr>
        <w:t> </w:t>
      </w:r>
      <w:r>
        <w:rPr>
          <w:spacing w:val="125"/>
          <w:position w:val="-2"/>
        </w:rPr>
        <w:pict>
          <v:shape style="width:10.050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HP</w:t>
                  </w:r>
                </w:p>
              </w:txbxContent>
            </v:textbox>
          </v:shape>
        </w:pict>
      </w:r>
      <w:r>
        <w:rPr>
          <w:spacing w:val="125"/>
          <w:position w:val="-2"/>
        </w:rPr>
      </w:r>
      <w:r>
        <w:rPr>
          <w:spacing w:val="125"/>
          <w:position w:val="-2"/>
        </w:rPr>
        <w:tab/>
      </w:r>
      <w:r>
        <w:rPr>
          <w:spacing w:val="125"/>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41</w:t>
                  </w:r>
                </w:p>
              </w:txbxContent>
            </v:textbox>
          </v:shape>
        </w:pict>
      </w:r>
      <w:r>
        <w:rPr>
          <w:spacing w:val="125"/>
          <w:position w:val="-2"/>
        </w:rPr>
      </w:r>
    </w:p>
    <w:p>
      <w:pPr>
        <w:pStyle w:val="BodyText"/>
        <w:spacing w:before="1"/>
        <w:rPr>
          <w:b/>
          <w:sz w:val="16"/>
        </w:rPr>
      </w:pPr>
      <w:r>
        <w:rPr/>
        <w:pict>
          <v:shape style="position:absolute;margin-left:67.513pt;margin-top:10.482pt;width:10.4pt;height:7.3pt;mso-position-horizontal-relative:page;mso-position-vertical-relative:paragraph;z-index:-52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HU</w:t>
                  </w:r>
                </w:p>
              </w:txbxContent>
            </v:textbox>
            <w10:wrap type="topAndBottom"/>
          </v:shape>
        </w:pict>
      </w:r>
      <w:r>
        <w:rPr/>
        <w:pict>
          <v:shape style="position:absolute;margin-left:108.885498pt;margin-top:10.482pt;width:8.25pt;height:7.3pt;mso-position-horizontal-relative:page;mso-position-vertical-relative:paragraph;z-index:-49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10</w:t>
                  </w:r>
                </w:p>
              </w:txbxContent>
            </v:textbox>
            <w10:wrap type="topAndBottom"/>
          </v:shape>
        </w:pict>
      </w:r>
      <w:r>
        <w:rPr/>
        <w:pict>
          <v:shape style="position:absolute;margin-left:125.115997pt;margin-top:10.482pt;width:10.75pt;height:7.3pt;mso-position-horizontal-relative:page;mso-position-vertical-relative:paragraph;z-index:-47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HG</w:t>
                  </w:r>
                </w:p>
              </w:txbxContent>
            </v:textbox>
            <w10:wrap type="topAndBottom"/>
          </v:shape>
        </w:pict>
      </w:r>
      <w:r>
        <w:rPr/>
        <w:pict>
          <v:shape style="position:absolute;margin-left:166.488495pt;margin-top:10.482pt;width:8.25pt;height:7.3pt;mso-position-horizontal-relative:page;mso-position-vertical-relative:paragraph;z-index:-44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18</w:t>
                  </w:r>
                </w:p>
              </w:txbxContent>
            </v:textbox>
            <w10:wrap type="topAndBottom"/>
          </v:shape>
        </w:pict>
      </w:r>
      <w:r>
        <w:rPr/>
        <w:pict>
          <v:shape style="position:absolute;margin-left:182.718994pt;margin-top:10.482pt;width:9.7pt;height:7.3pt;mso-position-horizontal-relative:page;mso-position-vertical-relative:paragraph;z-index:-42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HF</w:t>
                  </w:r>
                </w:p>
              </w:txbxContent>
            </v:textbox>
            <w10:wrap type="topAndBottom"/>
          </v:shape>
        </w:pict>
      </w:r>
      <w:r>
        <w:rPr/>
        <w:pict>
          <v:shape style="position:absolute;margin-left:223.974503pt;margin-top:10.482pt;width:8.25pt;height:7.3pt;mso-position-horizontal-relative:page;mso-position-vertical-relative:paragraph;z-index:-40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28</w:t>
                  </w:r>
                </w:p>
              </w:txbxContent>
            </v:textbox>
            <w10:wrap type="topAndBottom"/>
          </v:shape>
        </w:pict>
      </w:r>
      <w:r>
        <w:rPr/>
        <w:pict>
          <v:shape style="position:absolute;margin-left:240.205002pt;margin-top:10.482pt;width:18pt;height:7.3pt;mso-position-horizontal-relative:page;mso-position-vertical-relative:paragraph;z-index:-37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HLNF</w:t>
                  </w:r>
                </w:p>
              </w:txbxContent>
            </v:textbox>
            <w10:wrap type="topAndBottom"/>
          </v:shape>
        </w:pict>
      </w:r>
      <w:r>
        <w:rPr/>
        <w:pict>
          <v:shape style="position:absolute;margin-left:282.714996pt;margin-top:10.482pt;width:8.25pt;height:7.3pt;mso-position-horizontal-relative:page;mso-position-vertical-relative:paragraph;z-index:-35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33</w:t>
                  </w:r>
                </w:p>
              </w:txbxContent>
            </v:textbox>
            <w10:wrap type="topAndBottom"/>
          </v:shape>
        </w:pict>
      </w:r>
      <w:r>
        <w:rPr/>
        <w:pict>
          <v:shape style="position:absolute;margin-left:296.839508pt;margin-top:10.482pt;width:15.1pt;height:7.3pt;mso-position-horizontal-relative:page;mso-position-vertical-relative:paragraph;z-index:-32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HDC</w:t>
                  </w:r>
                </w:p>
              </w:txbxContent>
            </v:textbox>
            <w10:wrap type="topAndBottom"/>
          </v:shape>
        </w:pict>
      </w:r>
      <w:r>
        <w:rPr/>
        <w:pict>
          <v:shape style="position:absolute;margin-left:338.140503pt;margin-top:10.482pt;width:8.25pt;height:7.3pt;mso-position-horizontal-relative:page;mso-position-vertical-relative:paragraph;z-index:-30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38</w:t>
                  </w:r>
                </w:p>
              </w:txbxContent>
            </v:textbox>
            <w10:wrap type="topAndBottom"/>
          </v:shape>
        </w:pict>
      </w:r>
      <w:r>
        <w:rPr/>
        <w:pict>
          <v:shape style="position:absolute;margin-left:354.371002pt;margin-top:10.482pt;width:9.7pt;height:7.3pt;mso-position-horizontal-relative:page;mso-position-vertical-relative:paragraph;z-index:-28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HT</w:t>
                  </w:r>
                </w:p>
              </w:txbxContent>
            </v:textbox>
            <w10:wrap type="topAndBottom"/>
          </v:shape>
        </w:pict>
      </w:r>
      <w:r>
        <w:rPr/>
        <w:pict>
          <v:shape style="position:absolute;margin-left:395.7435pt;margin-top:10.482pt;width:8.25pt;height:7.3pt;mso-position-horizontal-relative:page;mso-position-vertical-relative:paragraph;z-index:-25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42</w:t>
                  </w:r>
                </w:p>
              </w:txbxContent>
            </v:textbox>
            <w10:wrap type="topAndBottom"/>
          </v:shape>
        </w:pict>
      </w:r>
      <w:r>
        <w:rPr/>
        <w:pict>
          <v:shape style="position:absolute;margin-left:67.526001pt;margin-top:28.214001pt;width:10.4pt;height:7.3pt;mso-position-horizontal-relative:page;mso-position-vertical-relative:paragraph;z-index:-23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HD</w:t>
                  </w:r>
                </w:p>
              </w:txbxContent>
            </v:textbox>
            <w10:wrap type="topAndBottom"/>
          </v:shape>
        </w:pict>
      </w:r>
      <w:r>
        <w:rPr/>
        <w:pict>
          <v:shape style="position:absolute;margin-left:108.898499pt;margin-top:28.76pt;width:8.25pt;height:7.3pt;mso-position-horizontal-relative:page;mso-position-vertical-relative:paragraph;z-index:-20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12</w:t>
                  </w:r>
                </w:p>
              </w:txbxContent>
            </v:textbox>
            <w10:wrap type="topAndBottom"/>
          </v:shape>
        </w:pict>
      </w:r>
      <w:r>
        <w:rPr/>
        <w:pict>
          <v:shape style="position:absolute;margin-left:125.128998pt;margin-top:28.214001pt;width:15.45pt;height:7.3pt;mso-position-horizontal-relative:page;mso-position-vertical-relative:paragraph;z-index:-18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HDG</w:t>
                  </w:r>
                </w:p>
              </w:txbxContent>
            </v:textbox>
            <w10:wrap type="topAndBottom"/>
          </v:shape>
        </w:pict>
      </w:r>
      <w:r>
        <w:rPr/>
        <w:pict>
          <v:shape style="position:absolute;margin-left:166.501495pt;margin-top:28.76pt;width:8.25pt;height:7.3pt;mso-position-horizontal-relative:page;mso-position-vertical-relative:paragraph;z-index:-16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22</w:t>
                  </w:r>
                </w:p>
              </w:txbxContent>
            </v:textbox>
            <w10:wrap type="topAndBottom"/>
          </v:shape>
        </w:pict>
      </w:r>
      <w:r>
        <w:rPr/>
        <w:pict>
          <v:shape style="position:absolute;margin-left:182.731995pt;margin-top:28.76pt;width:14pt;height:7.3pt;mso-position-horizontal-relative:page;mso-position-vertical-relative:paragraph;z-index:-13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HLN</w:t>
                  </w:r>
                </w:p>
              </w:txbxContent>
            </v:textbox>
            <w10:wrap type="topAndBottom"/>
          </v:shape>
        </w:pict>
      </w:r>
      <w:r>
        <w:rPr/>
        <w:pict>
          <v:shape style="position:absolute;margin-left:223.987503pt;margin-top:28.76pt;width:8.25pt;height:7.3pt;mso-position-horizontal-relative:page;mso-position-vertical-relative:paragraph;z-index:-11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30</w:t>
                  </w:r>
                </w:p>
              </w:txbxContent>
            </v:textbox>
            <w10:wrap type="topAndBottom"/>
          </v:shape>
        </w:pict>
      </w:r>
      <w:r>
        <w:rPr/>
        <w:pict>
          <v:shape style="position:absolute;margin-left:354.377502pt;margin-top:28.214001pt;width:14.75pt;height:7.3pt;mso-position-horizontal-relative:page;mso-position-vertical-relative:paragraph;z-index:-8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HPD</w:t>
                  </w:r>
                </w:p>
              </w:txbxContent>
            </v:textbox>
            <w10:wrap type="topAndBottom"/>
          </v:shape>
        </w:pict>
      </w:r>
      <w:r>
        <w:rPr/>
        <w:pict>
          <v:shape style="position:absolute;margin-left:395.75pt;margin-top:28.76pt;width:8.25pt;height:7.3pt;mso-position-horizontal-relative:page;mso-position-vertical-relative:paragraph;z-index:-6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43</w:t>
                  </w:r>
                </w:p>
              </w:txbxContent>
            </v:textbox>
            <w10:wrap type="topAndBottom"/>
          </v:shape>
        </w:pict>
      </w:r>
    </w:p>
    <w:p>
      <w:pPr>
        <w:pStyle w:val="BodyText"/>
        <w:spacing w:before="9"/>
        <w:rPr>
          <w:b/>
        </w:rPr>
      </w:pPr>
    </w:p>
    <w:p>
      <w:pPr>
        <w:spacing w:before="4"/>
        <w:ind w:left="0" w:right="661" w:firstLine="0"/>
        <w:jc w:val="right"/>
        <w:rPr>
          <w:sz w:val="22"/>
        </w:rPr>
      </w:pPr>
      <w:r>
        <w:rPr>
          <w:color w:val="231F20"/>
          <w:sz w:val="22"/>
        </w:rPr>
        <w:t>Pages 6-43</w:t>
      </w:r>
    </w:p>
    <w:p>
      <w:pPr>
        <w:pStyle w:val="BodyText"/>
        <w:spacing w:before="6"/>
      </w:pPr>
    </w:p>
    <w:p>
      <w:pPr>
        <w:spacing w:after="0"/>
        <w:sectPr>
          <w:type w:val="continuous"/>
          <w:pgSz w:w="12240" w:h="15840"/>
          <w:pgMar w:top="900" w:bottom="0" w:left="0" w:right="0"/>
        </w:sectPr>
      </w:pPr>
    </w:p>
    <w:p>
      <w:pPr>
        <w:spacing w:before="93"/>
        <w:ind w:left="0" w:right="476" w:firstLine="0"/>
        <w:jc w:val="right"/>
        <w:rPr>
          <w:b/>
          <w:sz w:val="22"/>
        </w:rPr>
      </w:pPr>
      <w:r>
        <w:rPr/>
        <w:pict>
          <v:shape style="position:absolute;margin-left:293.721985pt;margin-top:-34.111446pt;width:56.65pt;height:18.850pt;mso-position-horizontal-relative:page;mso-position-vertical-relative:paragraph;z-index:2704" type="#_x0000_t202" filled="true" fillcolor="#d1d3d4" stroked="false">
            <v:textbox inset="0,0,0,0">
              <w:txbxContent>
                <w:p>
                  <w:pPr>
                    <w:spacing w:before="82"/>
                    <w:ind w:left="62" w:right="0" w:firstLine="0"/>
                    <w:jc w:val="left"/>
                    <w:rPr>
                      <w:sz w:val="13"/>
                    </w:rPr>
                  </w:pPr>
                  <w:r>
                    <w:rPr>
                      <w:color w:val="231F20"/>
                      <w:sz w:val="13"/>
                    </w:rPr>
                    <w:t>HUC/HUDC 40</w:t>
                  </w:r>
                </w:p>
              </w:txbxContent>
            </v:textbox>
            <v:fill type="solid"/>
            <w10:wrap type="none"/>
          </v:shape>
        </w:pict>
      </w:r>
      <w:r>
        <w:rPr/>
        <w:pict>
          <v:shape style="position:absolute;margin-left:236.67775pt;margin-top:-34.111446pt;width:56.05pt;height:18.850pt;mso-position-horizontal-relative:page;mso-position-vertical-relative:paragraph;z-index:2728" type="#_x0000_t202" filled="true" fillcolor="#d1d3d4" stroked="false">
            <v:textbox inset="0,0,0,0">
              <w:txbxContent>
                <w:p>
                  <w:pPr>
                    <w:spacing w:before="83"/>
                    <w:ind w:left="70" w:right="0" w:firstLine="0"/>
                    <w:jc w:val="left"/>
                    <w:rPr>
                      <w:sz w:val="13"/>
                    </w:rPr>
                  </w:pPr>
                  <w:r>
                    <w:rPr>
                      <w:color w:val="231F20"/>
                      <w:position w:val="1"/>
                      <w:sz w:val="13"/>
                    </w:rPr>
                    <w:t>Accessories </w:t>
                  </w:r>
                  <w:r>
                    <w:rPr>
                      <w:color w:val="231F20"/>
                      <w:sz w:val="13"/>
                    </w:rPr>
                    <w:t>34</w:t>
                  </w:r>
                </w:p>
              </w:txbxContent>
            </v:textbox>
            <v:fill type="solid"/>
            <w10:wrap type="none"/>
          </v:shape>
        </w:pict>
      </w:r>
      <w:r>
        <w:rPr>
          <w:b/>
          <w:color w:val="231F20"/>
          <w:sz w:val="22"/>
        </w:rPr>
        <w:t>Pumps</w:t>
      </w:r>
    </w:p>
    <w:p>
      <w:pPr>
        <w:pStyle w:val="BodyText"/>
        <w:spacing w:before="2"/>
        <w:rPr>
          <w:b/>
          <w:sz w:val="12"/>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2"/>
        <w:gridCol w:w="1698"/>
        <w:gridCol w:w="1703"/>
        <w:gridCol w:w="1775"/>
      </w:tblGrid>
      <w:tr>
        <w:trPr>
          <w:trHeight w:val="367" w:hRule="atLeast"/>
        </w:trPr>
        <w:tc>
          <w:tcPr>
            <w:tcW w:w="1742" w:type="dxa"/>
            <w:tcBorders>
              <w:right w:val="single" w:sz="8" w:space="0" w:color="FFFFFF"/>
            </w:tcBorders>
            <w:shd w:val="clear" w:color="auto" w:fill="D1D3D4"/>
          </w:tcPr>
          <w:p>
            <w:pPr>
              <w:pStyle w:val="TableParagraph"/>
              <w:tabs>
                <w:tab w:pos="439" w:val="left" w:leader="none"/>
                <w:tab w:pos="1608" w:val="right" w:leader="none"/>
              </w:tabs>
              <w:spacing w:line="156" w:lineRule="auto" w:before="39"/>
              <w:ind w:left="137"/>
              <w:jc w:val="left"/>
              <w:rPr>
                <w:sz w:val="13"/>
              </w:rPr>
            </w:pPr>
            <w:r>
              <w:rPr>
                <w:color w:val="231F20"/>
                <w:position w:val="-7"/>
                <w:sz w:val="13"/>
              </w:rPr>
              <w:t>P</w:t>
              <w:tab/>
            </w:r>
            <w:r>
              <w:rPr>
                <w:color w:val="231F20"/>
                <w:sz w:val="13"/>
              </w:rPr>
              <w:t>Single</w:t>
            </w:r>
            <w:r>
              <w:rPr>
                <w:color w:val="231F20"/>
                <w:spacing w:val="-9"/>
                <w:sz w:val="13"/>
              </w:rPr>
              <w:t> </w:t>
            </w:r>
            <w:r>
              <w:rPr>
                <w:color w:val="231F20"/>
                <w:sz w:val="13"/>
              </w:rPr>
              <w:t>Acting</w:t>
              <w:tab/>
            </w:r>
            <w:r>
              <w:rPr>
                <w:color w:val="231F20"/>
                <w:position w:val="-6"/>
                <w:sz w:val="13"/>
              </w:rPr>
              <w:t>46</w:t>
            </w:r>
          </w:p>
          <w:p>
            <w:pPr>
              <w:pStyle w:val="TableParagraph"/>
              <w:spacing w:line="113" w:lineRule="exact" w:before="0"/>
              <w:ind w:left="421" w:right="519"/>
              <w:rPr>
                <w:sz w:val="13"/>
              </w:rPr>
            </w:pPr>
            <w:r>
              <w:rPr>
                <w:color w:val="231F20"/>
                <w:sz w:val="13"/>
              </w:rPr>
              <w:t>Hand Pumps</w:t>
            </w:r>
          </w:p>
        </w:tc>
        <w:tc>
          <w:tcPr>
            <w:tcW w:w="1698" w:type="dxa"/>
            <w:tcBorders>
              <w:left w:val="single" w:sz="8" w:space="0" w:color="FFFFFF"/>
              <w:right w:val="single" w:sz="8" w:space="0" w:color="FFFFFF"/>
            </w:tcBorders>
            <w:shd w:val="clear" w:color="auto" w:fill="D1D3D4"/>
          </w:tcPr>
          <w:p>
            <w:pPr>
              <w:pStyle w:val="TableParagraph"/>
              <w:tabs>
                <w:tab w:pos="1558" w:val="right" w:leader="none"/>
              </w:tabs>
              <w:spacing w:line="156" w:lineRule="auto" w:before="39"/>
              <w:ind w:left="19"/>
              <w:jc w:val="left"/>
              <w:rPr>
                <w:sz w:val="13"/>
              </w:rPr>
            </w:pPr>
            <w:r>
              <w:rPr>
                <w:color w:val="231F20"/>
                <w:spacing w:val="-4"/>
                <w:position w:val="-7"/>
                <w:sz w:val="13"/>
              </w:rPr>
              <w:t>PAR</w:t>
            </w:r>
            <w:r>
              <w:rPr>
                <w:color w:val="231F20"/>
                <w:spacing w:val="8"/>
                <w:position w:val="-7"/>
                <w:sz w:val="13"/>
              </w:rPr>
              <w:t> </w:t>
            </w:r>
            <w:r>
              <w:rPr>
                <w:color w:val="231F20"/>
                <w:sz w:val="13"/>
              </w:rPr>
              <w:t>Rotary</w:t>
            </w:r>
            <w:r>
              <w:rPr>
                <w:color w:val="231F20"/>
                <w:spacing w:val="-9"/>
                <w:sz w:val="13"/>
              </w:rPr>
              <w:t> </w:t>
            </w:r>
            <w:r>
              <w:rPr>
                <w:color w:val="231F20"/>
                <w:sz w:val="13"/>
              </w:rPr>
              <w:t>Air</w:t>
              <w:tab/>
            </w:r>
            <w:r>
              <w:rPr>
                <w:color w:val="231F20"/>
                <w:position w:val="-6"/>
                <w:sz w:val="13"/>
              </w:rPr>
              <w:t>49</w:t>
            </w:r>
          </w:p>
          <w:p>
            <w:pPr>
              <w:pStyle w:val="TableParagraph"/>
              <w:spacing w:line="113" w:lineRule="exact" w:before="0"/>
              <w:ind w:left="387"/>
              <w:jc w:val="left"/>
              <w:rPr>
                <w:sz w:val="13"/>
              </w:rPr>
            </w:pPr>
            <w:r>
              <w:rPr>
                <w:color w:val="231F20"/>
                <w:sz w:val="13"/>
              </w:rPr>
              <w:t>Pumps</w:t>
            </w:r>
          </w:p>
        </w:tc>
        <w:tc>
          <w:tcPr>
            <w:tcW w:w="1703" w:type="dxa"/>
            <w:tcBorders>
              <w:left w:val="single" w:sz="8" w:space="0" w:color="FFFFFF"/>
              <w:right w:val="single" w:sz="8" w:space="0" w:color="FFFFFF"/>
            </w:tcBorders>
            <w:shd w:val="clear" w:color="auto" w:fill="D1D3D4"/>
          </w:tcPr>
          <w:p>
            <w:pPr>
              <w:pStyle w:val="TableParagraph"/>
              <w:spacing w:line="163" w:lineRule="auto" w:before="38"/>
              <w:ind w:left="395" w:right="162" w:hanging="321"/>
              <w:jc w:val="left"/>
              <w:rPr>
                <w:sz w:val="13"/>
              </w:rPr>
            </w:pPr>
            <w:r>
              <w:rPr>
                <w:color w:val="231F20"/>
                <w:spacing w:val="-5"/>
                <w:position w:val="-7"/>
                <w:sz w:val="13"/>
              </w:rPr>
              <w:t>PA  </w:t>
            </w:r>
            <w:r>
              <w:rPr>
                <w:color w:val="231F20"/>
                <w:sz w:val="13"/>
              </w:rPr>
              <w:t>Double Acting   </w:t>
            </w:r>
            <w:r>
              <w:rPr>
                <w:color w:val="231F20"/>
                <w:position w:val="-6"/>
                <w:sz w:val="13"/>
              </w:rPr>
              <w:t>50 </w:t>
            </w:r>
            <w:r>
              <w:rPr>
                <w:color w:val="231F20"/>
                <w:sz w:val="13"/>
              </w:rPr>
              <w:t>Air Pumps</w:t>
            </w:r>
          </w:p>
        </w:tc>
        <w:tc>
          <w:tcPr>
            <w:tcW w:w="1775" w:type="dxa"/>
            <w:tcBorders>
              <w:left w:val="single" w:sz="8" w:space="0" w:color="FFFFFF"/>
            </w:tcBorders>
            <w:shd w:val="clear" w:color="auto" w:fill="D1D3D4"/>
          </w:tcPr>
          <w:p>
            <w:pPr>
              <w:pStyle w:val="TableParagraph"/>
              <w:tabs>
                <w:tab w:pos="1671" w:val="right" w:leader="none"/>
              </w:tabs>
              <w:spacing w:line="156" w:lineRule="auto" w:before="39"/>
              <w:ind w:left="91"/>
              <w:jc w:val="left"/>
              <w:rPr>
                <w:sz w:val="13"/>
              </w:rPr>
            </w:pPr>
            <w:r>
              <w:rPr>
                <w:color w:val="231F20"/>
                <w:position w:val="-7"/>
                <w:sz w:val="13"/>
              </w:rPr>
              <w:t>PG</w:t>
            </w:r>
            <w:r>
              <w:rPr>
                <w:color w:val="231F20"/>
                <w:spacing w:val="31"/>
                <w:position w:val="-7"/>
                <w:sz w:val="13"/>
              </w:rPr>
              <w:t> </w:t>
            </w:r>
            <w:r>
              <w:rPr>
                <w:color w:val="231F20"/>
                <w:sz w:val="13"/>
              </w:rPr>
              <w:t>Gas Engine</w:t>
              <w:tab/>
            </w:r>
            <w:r>
              <w:rPr>
                <w:color w:val="231F20"/>
                <w:position w:val="-6"/>
                <w:sz w:val="13"/>
              </w:rPr>
              <w:t>60</w:t>
            </w:r>
          </w:p>
          <w:p>
            <w:pPr>
              <w:pStyle w:val="TableParagraph"/>
              <w:spacing w:line="113" w:lineRule="exact" w:before="0"/>
              <w:ind w:left="456"/>
              <w:jc w:val="left"/>
              <w:rPr>
                <w:sz w:val="13"/>
              </w:rPr>
            </w:pPr>
            <w:r>
              <w:rPr>
                <w:color w:val="231F20"/>
                <w:sz w:val="13"/>
              </w:rPr>
              <w:t>Pumps</w:t>
            </w:r>
          </w:p>
        </w:tc>
      </w:tr>
      <w:tr>
        <w:trPr>
          <w:trHeight w:val="367" w:hRule="atLeast"/>
        </w:trPr>
        <w:tc>
          <w:tcPr>
            <w:tcW w:w="1742" w:type="dxa"/>
            <w:tcBorders>
              <w:right w:val="single" w:sz="8" w:space="0" w:color="FFFFFF"/>
            </w:tcBorders>
          </w:tcPr>
          <w:p>
            <w:pPr>
              <w:pStyle w:val="TableParagraph"/>
              <w:tabs>
                <w:tab w:pos="439" w:val="left" w:leader="none"/>
                <w:tab w:pos="1468" w:val="left" w:leader="none"/>
              </w:tabs>
              <w:spacing w:line="163" w:lineRule="auto" w:before="38"/>
              <w:ind w:left="439" w:right="116" w:hanging="303"/>
              <w:jc w:val="left"/>
              <w:rPr>
                <w:sz w:val="13"/>
              </w:rPr>
            </w:pPr>
            <w:r>
              <w:rPr>
                <w:color w:val="231F20"/>
                <w:position w:val="-7"/>
                <w:sz w:val="13"/>
              </w:rPr>
              <w:t>P</w:t>
              <w:tab/>
            </w:r>
            <w:r>
              <w:rPr>
                <w:color w:val="231F20"/>
                <w:sz w:val="13"/>
              </w:rPr>
              <w:t>Double</w:t>
            </w:r>
            <w:r>
              <w:rPr>
                <w:color w:val="231F20"/>
                <w:spacing w:val="-9"/>
                <w:sz w:val="13"/>
              </w:rPr>
              <w:t> </w:t>
            </w:r>
            <w:r>
              <w:rPr>
                <w:color w:val="231F20"/>
                <w:sz w:val="13"/>
              </w:rPr>
              <w:t>Acting</w:t>
              <w:tab/>
            </w:r>
            <w:r>
              <w:rPr>
                <w:color w:val="231F20"/>
                <w:spacing w:val="-9"/>
                <w:position w:val="-6"/>
                <w:sz w:val="13"/>
              </w:rPr>
              <w:t>46</w:t>
            </w:r>
            <w:r>
              <w:rPr>
                <w:color w:val="231F20"/>
                <w:spacing w:val="-9"/>
                <w:sz w:val="13"/>
              </w:rPr>
              <w:t> </w:t>
            </w:r>
            <w:r>
              <w:rPr>
                <w:color w:val="231F20"/>
                <w:sz w:val="13"/>
              </w:rPr>
              <w:t>Hand</w:t>
            </w:r>
            <w:r>
              <w:rPr>
                <w:color w:val="231F20"/>
                <w:spacing w:val="-2"/>
                <w:sz w:val="13"/>
              </w:rPr>
              <w:t> </w:t>
            </w:r>
            <w:r>
              <w:rPr>
                <w:color w:val="231F20"/>
                <w:sz w:val="13"/>
              </w:rPr>
              <w:t>Pumps</w:t>
            </w:r>
          </w:p>
        </w:tc>
        <w:tc>
          <w:tcPr>
            <w:tcW w:w="1698" w:type="dxa"/>
            <w:tcBorders>
              <w:left w:val="single" w:sz="8" w:space="0" w:color="FFFFFF"/>
              <w:right w:val="single" w:sz="8" w:space="0" w:color="FFFFFF"/>
            </w:tcBorders>
          </w:tcPr>
          <w:p>
            <w:pPr>
              <w:pStyle w:val="TableParagraph"/>
              <w:tabs>
                <w:tab w:pos="1559" w:val="right" w:leader="none"/>
              </w:tabs>
              <w:spacing w:line="156" w:lineRule="auto" w:before="39"/>
              <w:ind w:left="69"/>
              <w:jc w:val="left"/>
              <w:rPr>
                <w:sz w:val="13"/>
              </w:rPr>
            </w:pPr>
            <w:r>
              <w:rPr>
                <w:color w:val="231F20"/>
                <w:spacing w:val="-5"/>
                <w:position w:val="-7"/>
                <w:sz w:val="13"/>
              </w:rPr>
              <w:t>PA</w:t>
            </w:r>
            <w:r>
              <w:rPr>
                <w:color w:val="231F20"/>
                <w:spacing w:val="22"/>
                <w:position w:val="-7"/>
                <w:sz w:val="13"/>
              </w:rPr>
              <w:t> </w:t>
            </w:r>
            <w:r>
              <w:rPr>
                <w:color w:val="231F20"/>
                <w:sz w:val="13"/>
              </w:rPr>
              <w:t>All Position</w:t>
              <w:tab/>
            </w:r>
            <w:r>
              <w:rPr>
                <w:color w:val="231F20"/>
                <w:position w:val="-6"/>
                <w:sz w:val="13"/>
              </w:rPr>
              <w:t>50</w:t>
            </w:r>
          </w:p>
          <w:p>
            <w:pPr>
              <w:pStyle w:val="TableParagraph"/>
              <w:spacing w:line="113" w:lineRule="exact" w:before="0"/>
              <w:ind w:left="386"/>
              <w:jc w:val="left"/>
              <w:rPr>
                <w:sz w:val="13"/>
              </w:rPr>
            </w:pPr>
            <w:r>
              <w:rPr>
                <w:color w:val="231F20"/>
                <w:sz w:val="13"/>
              </w:rPr>
              <w:t>Air Pumps</w:t>
            </w:r>
          </w:p>
        </w:tc>
        <w:tc>
          <w:tcPr>
            <w:tcW w:w="1703" w:type="dxa"/>
            <w:tcBorders>
              <w:left w:val="single" w:sz="8" w:space="0" w:color="FFFFFF"/>
              <w:right w:val="single" w:sz="8" w:space="0" w:color="FFFFFF"/>
            </w:tcBorders>
          </w:tcPr>
          <w:p>
            <w:pPr>
              <w:pStyle w:val="TableParagraph"/>
              <w:tabs>
                <w:tab w:pos="1536" w:val="right" w:leader="none"/>
              </w:tabs>
              <w:spacing w:line="156" w:lineRule="auto" w:before="39"/>
              <w:ind w:left="66"/>
              <w:jc w:val="left"/>
              <w:rPr>
                <w:sz w:val="13"/>
              </w:rPr>
            </w:pPr>
            <w:r>
              <w:rPr>
                <w:color w:val="231F20"/>
                <w:position w:val="-7"/>
                <w:sz w:val="13"/>
              </w:rPr>
              <w:t>PE</w:t>
            </w:r>
            <w:r>
              <w:rPr>
                <w:color w:val="231F20"/>
                <w:spacing w:val="8"/>
                <w:position w:val="-7"/>
                <w:sz w:val="13"/>
              </w:rPr>
              <w:t> </w:t>
            </w:r>
            <w:r>
              <w:rPr>
                <w:color w:val="231F20"/>
                <w:sz w:val="13"/>
              </w:rPr>
              <w:t>1-Phase</w:t>
              <w:tab/>
            </w:r>
            <w:r>
              <w:rPr>
                <w:color w:val="231F20"/>
                <w:position w:val="-6"/>
                <w:sz w:val="13"/>
              </w:rPr>
              <w:t>52</w:t>
            </w:r>
          </w:p>
          <w:p>
            <w:pPr>
              <w:pStyle w:val="TableParagraph"/>
              <w:spacing w:line="113" w:lineRule="exact" w:before="0"/>
              <w:ind w:left="376" w:right="399"/>
              <w:rPr>
                <w:sz w:val="13"/>
              </w:rPr>
            </w:pPr>
            <w:r>
              <w:rPr>
                <w:color w:val="231F20"/>
                <w:sz w:val="13"/>
              </w:rPr>
              <w:t>Electric Pumps</w:t>
            </w:r>
          </w:p>
        </w:tc>
        <w:tc>
          <w:tcPr>
            <w:tcW w:w="1775" w:type="dxa"/>
            <w:tcBorders>
              <w:left w:val="single" w:sz="8" w:space="0" w:color="FFFFFF"/>
            </w:tcBorders>
          </w:tcPr>
          <w:p>
            <w:pPr>
              <w:pStyle w:val="TableParagraph"/>
              <w:tabs>
                <w:tab w:pos="1668" w:val="right" w:leader="none"/>
              </w:tabs>
              <w:spacing w:line="156" w:lineRule="auto" w:before="39"/>
              <w:ind w:left="94"/>
              <w:jc w:val="left"/>
              <w:rPr>
                <w:sz w:val="13"/>
              </w:rPr>
            </w:pPr>
            <w:r>
              <w:rPr>
                <w:color w:val="231F20"/>
                <w:position w:val="-7"/>
                <w:sz w:val="13"/>
              </w:rPr>
              <w:t>PD</w:t>
            </w:r>
            <w:r>
              <w:rPr>
                <w:color w:val="231F20"/>
                <w:spacing w:val="33"/>
                <w:position w:val="-7"/>
                <w:sz w:val="13"/>
              </w:rPr>
              <w:t> </w:t>
            </w:r>
            <w:r>
              <w:rPr>
                <w:color w:val="231F20"/>
                <w:sz w:val="13"/>
              </w:rPr>
              <w:t>Diesel</w:t>
            </w:r>
            <w:r>
              <w:rPr>
                <w:color w:val="231F20"/>
                <w:spacing w:val="-1"/>
                <w:sz w:val="13"/>
              </w:rPr>
              <w:t> </w:t>
            </w:r>
            <w:r>
              <w:rPr>
                <w:color w:val="231F20"/>
                <w:sz w:val="13"/>
              </w:rPr>
              <w:t>Engine</w:t>
              <w:tab/>
            </w:r>
            <w:r>
              <w:rPr>
                <w:color w:val="231F20"/>
                <w:position w:val="-6"/>
                <w:sz w:val="13"/>
              </w:rPr>
              <w:t>60</w:t>
            </w:r>
          </w:p>
          <w:p>
            <w:pPr>
              <w:pStyle w:val="TableParagraph"/>
              <w:spacing w:line="113" w:lineRule="exact" w:before="0"/>
              <w:ind w:left="456"/>
              <w:jc w:val="left"/>
              <w:rPr>
                <w:sz w:val="13"/>
              </w:rPr>
            </w:pPr>
            <w:r>
              <w:rPr>
                <w:color w:val="231F20"/>
                <w:sz w:val="13"/>
              </w:rPr>
              <w:t>Pumps</w:t>
            </w:r>
          </w:p>
        </w:tc>
      </w:tr>
      <w:tr>
        <w:trPr>
          <w:trHeight w:val="367" w:hRule="atLeast"/>
        </w:trPr>
        <w:tc>
          <w:tcPr>
            <w:tcW w:w="1742" w:type="dxa"/>
            <w:tcBorders>
              <w:right w:val="single" w:sz="8" w:space="0" w:color="FFFFFF"/>
            </w:tcBorders>
            <w:shd w:val="clear" w:color="auto" w:fill="D1D3D4"/>
          </w:tcPr>
          <w:p>
            <w:pPr>
              <w:pStyle w:val="TableParagraph"/>
              <w:tabs>
                <w:tab w:pos="1609" w:val="right" w:leader="none"/>
              </w:tabs>
              <w:spacing w:before="103"/>
              <w:ind w:left="63"/>
              <w:jc w:val="left"/>
              <w:rPr>
                <w:sz w:val="13"/>
              </w:rPr>
            </w:pPr>
            <w:r>
              <w:rPr>
                <w:color w:val="231F20"/>
                <w:sz w:val="13"/>
              </w:rPr>
              <w:t>P57</w:t>
            </w:r>
            <w:r>
              <w:rPr>
                <w:color w:val="231F20"/>
                <w:spacing w:val="34"/>
                <w:sz w:val="13"/>
              </w:rPr>
              <w:t> </w:t>
            </w:r>
            <w:r>
              <w:rPr>
                <w:color w:val="231F20"/>
                <w:sz w:val="13"/>
              </w:rPr>
              <w:t>Foot Pumps</w:t>
              <w:tab/>
              <w:t>48</w:t>
            </w:r>
          </w:p>
        </w:tc>
        <w:tc>
          <w:tcPr>
            <w:tcW w:w="1698" w:type="dxa"/>
            <w:tcBorders>
              <w:left w:val="single" w:sz="8" w:space="0" w:color="FFFFFF"/>
              <w:right w:val="single" w:sz="8" w:space="0" w:color="FFFFFF"/>
            </w:tcBorders>
            <w:shd w:val="clear" w:color="auto" w:fill="D1D3D4"/>
          </w:tcPr>
          <w:p>
            <w:pPr>
              <w:pStyle w:val="TableParagraph"/>
              <w:tabs>
                <w:tab w:pos="1555" w:val="right" w:leader="none"/>
              </w:tabs>
              <w:spacing w:line="156" w:lineRule="auto" w:before="39"/>
              <w:ind w:left="69"/>
              <w:jc w:val="left"/>
              <w:rPr>
                <w:sz w:val="13"/>
              </w:rPr>
            </w:pPr>
            <w:r>
              <w:rPr>
                <w:color w:val="231F20"/>
                <w:spacing w:val="-5"/>
                <w:position w:val="-7"/>
                <w:sz w:val="13"/>
              </w:rPr>
              <w:t>PA</w:t>
            </w:r>
            <w:r>
              <w:rPr>
                <w:color w:val="231F20"/>
                <w:spacing w:val="22"/>
                <w:position w:val="-7"/>
                <w:sz w:val="13"/>
              </w:rPr>
              <w:t> </w:t>
            </w:r>
            <w:r>
              <w:rPr>
                <w:color w:val="231F20"/>
                <w:sz w:val="13"/>
              </w:rPr>
              <w:t>Single</w:t>
            </w:r>
            <w:r>
              <w:rPr>
                <w:color w:val="231F20"/>
                <w:spacing w:val="-8"/>
                <w:sz w:val="13"/>
              </w:rPr>
              <w:t> </w:t>
            </w:r>
            <w:r>
              <w:rPr>
                <w:color w:val="231F20"/>
                <w:sz w:val="13"/>
              </w:rPr>
              <w:t>Acting</w:t>
              <w:tab/>
            </w:r>
            <w:r>
              <w:rPr>
                <w:color w:val="231F20"/>
                <w:position w:val="-6"/>
                <w:sz w:val="13"/>
              </w:rPr>
              <w:t>50</w:t>
            </w:r>
          </w:p>
          <w:p>
            <w:pPr>
              <w:pStyle w:val="TableParagraph"/>
              <w:spacing w:line="113" w:lineRule="exact" w:before="0"/>
              <w:ind w:left="386"/>
              <w:jc w:val="left"/>
              <w:rPr>
                <w:sz w:val="13"/>
              </w:rPr>
            </w:pPr>
            <w:r>
              <w:rPr>
                <w:color w:val="231F20"/>
                <w:sz w:val="13"/>
              </w:rPr>
              <w:t>Air Pumps</w:t>
            </w:r>
          </w:p>
        </w:tc>
        <w:tc>
          <w:tcPr>
            <w:tcW w:w="1703" w:type="dxa"/>
            <w:tcBorders>
              <w:left w:val="single" w:sz="8" w:space="0" w:color="FFFFFF"/>
              <w:right w:val="single" w:sz="8" w:space="0" w:color="FFFFFF"/>
            </w:tcBorders>
            <w:shd w:val="clear" w:color="auto" w:fill="D1D3D4"/>
          </w:tcPr>
          <w:p>
            <w:pPr>
              <w:pStyle w:val="TableParagraph"/>
              <w:tabs>
                <w:tab w:pos="1537" w:val="right" w:leader="none"/>
              </w:tabs>
              <w:spacing w:line="156" w:lineRule="auto" w:before="39"/>
              <w:ind w:left="66"/>
              <w:jc w:val="left"/>
              <w:rPr>
                <w:sz w:val="13"/>
              </w:rPr>
            </w:pPr>
            <w:r>
              <w:rPr>
                <w:color w:val="231F20"/>
                <w:position w:val="-7"/>
                <w:sz w:val="13"/>
              </w:rPr>
              <w:t>PE</w:t>
            </w:r>
            <w:r>
              <w:rPr>
                <w:color w:val="231F20"/>
                <w:spacing w:val="8"/>
                <w:position w:val="-7"/>
                <w:sz w:val="13"/>
              </w:rPr>
              <w:t> </w:t>
            </w:r>
            <w:r>
              <w:rPr>
                <w:color w:val="231F20"/>
                <w:sz w:val="13"/>
              </w:rPr>
              <w:t>3-Phase</w:t>
              <w:tab/>
            </w:r>
            <w:r>
              <w:rPr>
                <w:color w:val="231F20"/>
                <w:position w:val="-6"/>
                <w:sz w:val="13"/>
              </w:rPr>
              <w:t>56</w:t>
            </w:r>
          </w:p>
          <w:p>
            <w:pPr>
              <w:pStyle w:val="TableParagraph"/>
              <w:spacing w:line="113" w:lineRule="exact" w:before="0"/>
              <w:ind w:left="376" w:right="399"/>
              <w:rPr>
                <w:sz w:val="13"/>
              </w:rPr>
            </w:pPr>
            <w:r>
              <w:rPr>
                <w:color w:val="231F20"/>
                <w:sz w:val="13"/>
              </w:rPr>
              <w:t>Electric Pumps</w:t>
            </w:r>
          </w:p>
        </w:tc>
        <w:tc>
          <w:tcPr>
            <w:tcW w:w="1775" w:type="dxa"/>
            <w:tcBorders>
              <w:left w:val="single" w:sz="8" w:space="0" w:color="FFFFFF"/>
            </w:tcBorders>
            <w:shd w:val="clear" w:color="auto" w:fill="D1D3D4"/>
          </w:tcPr>
          <w:p>
            <w:pPr>
              <w:pStyle w:val="TableParagraph"/>
              <w:spacing w:line="163" w:lineRule="auto" w:before="38"/>
              <w:ind w:left="456" w:hanging="362"/>
              <w:jc w:val="left"/>
              <w:rPr>
                <w:sz w:val="13"/>
              </w:rPr>
            </w:pPr>
            <w:r>
              <w:rPr>
                <w:color w:val="231F20"/>
                <w:position w:val="-7"/>
                <w:sz w:val="13"/>
              </w:rPr>
              <w:t>PU </w:t>
            </w:r>
            <w:r>
              <w:rPr>
                <w:color w:val="231F20"/>
                <w:sz w:val="13"/>
              </w:rPr>
              <w:t>Universal Motor </w:t>
            </w:r>
            <w:r>
              <w:rPr>
                <w:color w:val="231F20"/>
                <w:position w:val="-6"/>
                <w:sz w:val="13"/>
              </w:rPr>
              <w:t>63 </w:t>
            </w:r>
            <w:r>
              <w:rPr>
                <w:color w:val="231F20"/>
                <w:sz w:val="13"/>
              </w:rPr>
              <w:t>Pumps</w:t>
            </w:r>
          </w:p>
        </w:tc>
      </w:tr>
    </w:tbl>
    <w:p>
      <w:pPr>
        <w:pStyle w:val="BodyText"/>
        <w:spacing w:before="1"/>
        <w:rPr>
          <w:b/>
          <w:sz w:val="33"/>
        </w:rPr>
      </w:pPr>
    </w:p>
    <w:p>
      <w:pPr>
        <w:spacing w:before="0"/>
        <w:ind w:left="0" w:right="0" w:firstLine="0"/>
        <w:jc w:val="right"/>
        <w:rPr>
          <w:b/>
          <w:sz w:val="22"/>
        </w:rPr>
      </w:pPr>
      <w:r>
        <w:rPr>
          <w:b/>
          <w:color w:val="231F20"/>
          <w:sz w:val="22"/>
        </w:rPr>
        <w:t>Combo Kits</w:t>
      </w:r>
    </w:p>
    <w:p>
      <w:pPr>
        <w:pStyle w:val="BodyText"/>
        <w:spacing w:before="10"/>
        <w:rPr>
          <w:b/>
          <w:sz w:val="11"/>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0"/>
        <w:gridCol w:w="2603"/>
        <w:gridCol w:w="504"/>
        <w:gridCol w:w="384"/>
        <w:gridCol w:w="2437"/>
        <w:gridCol w:w="643"/>
      </w:tblGrid>
      <w:tr>
        <w:trPr>
          <w:trHeight w:val="360" w:hRule="atLeast"/>
        </w:trPr>
        <w:tc>
          <w:tcPr>
            <w:tcW w:w="330" w:type="dxa"/>
            <w:shd w:val="clear" w:color="auto" w:fill="D1D3D4"/>
          </w:tcPr>
          <w:p>
            <w:pPr>
              <w:pStyle w:val="TableParagraph"/>
              <w:spacing w:before="95"/>
              <w:ind w:left="115"/>
              <w:jc w:val="left"/>
              <w:rPr>
                <w:sz w:val="13"/>
              </w:rPr>
            </w:pPr>
            <w:r>
              <w:rPr>
                <w:color w:val="231F20"/>
                <w:sz w:val="13"/>
              </w:rPr>
              <w:t>H</w:t>
            </w:r>
          </w:p>
        </w:tc>
        <w:tc>
          <w:tcPr>
            <w:tcW w:w="2603" w:type="dxa"/>
            <w:shd w:val="clear" w:color="auto" w:fill="D1D3D4"/>
          </w:tcPr>
          <w:p>
            <w:pPr>
              <w:pStyle w:val="TableParagraph"/>
              <w:spacing w:before="95"/>
              <w:ind w:left="74"/>
              <w:jc w:val="left"/>
              <w:rPr>
                <w:sz w:val="13"/>
              </w:rPr>
            </w:pPr>
            <w:r>
              <w:rPr>
                <w:color w:val="231F20"/>
                <w:sz w:val="13"/>
              </w:rPr>
              <w:t>General Purpose Cylinder Combinations</w:t>
            </w:r>
          </w:p>
        </w:tc>
        <w:tc>
          <w:tcPr>
            <w:tcW w:w="504" w:type="dxa"/>
            <w:tcBorders>
              <w:right w:val="single" w:sz="8" w:space="0" w:color="FFFFFF"/>
            </w:tcBorders>
            <w:shd w:val="clear" w:color="auto" w:fill="D1D3D4"/>
          </w:tcPr>
          <w:p>
            <w:pPr>
              <w:pStyle w:val="TableParagraph"/>
              <w:spacing w:before="95"/>
              <w:ind w:right="145"/>
              <w:jc w:val="right"/>
              <w:rPr>
                <w:sz w:val="13"/>
              </w:rPr>
            </w:pPr>
            <w:r>
              <w:rPr>
                <w:color w:val="231F20"/>
                <w:sz w:val="13"/>
              </w:rPr>
              <w:t>64</w:t>
            </w:r>
          </w:p>
        </w:tc>
        <w:tc>
          <w:tcPr>
            <w:tcW w:w="384" w:type="dxa"/>
            <w:tcBorders>
              <w:left w:val="single" w:sz="8" w:space="0" w:color="FFFFFF"/>
            </w:tcBorders>
            <w:shd w:val="clear" w:color="auto" w:fill="D1D3D4"/>
          </w:tcPr>
          <w:p>
            <w:pPr>
              <w:pStyle w:val="TableParagraph"/>
              <w:spacing w:before="95"/>
              <w:ind w:right="110"/>
              <w:jc w:val="right"/>
              <w:rPr>
                <w:sz w:val="13"/>
              </w:rPr>
            </w:pPr>
            <w:r>
              <w:rPr>
                <w:color w:val="231F20"/>
                <w:sz w:val="13"/>
              </w:rPr>
              <w:t>HL</w:t>
            </w:r>
          </w:p>
        </w:tc>
        <w:tc>
          <w:tcPr>
            <w:tcW w:w="2437" w:type="dxa"/>
            <w:shd w:val="clear" w:color="auto" w:fill="D1D3D4"/>
          </w:tcPr>
          <w:p>
            <w:pPr>
              <w:pStyle w:val="TableParagraph"/>
              <w:spacing w:before="95"/>
              <w:ind w:left="67"/>
              <w:jc w:val="left"/>
              <w:rPr>
                <w:sz w:val="13"/>
              </w:rPr>
            </w:pPr>
            <w:r>
              <w:rPr>
                <w:color w:val="231F20"/>
                <w:sz w:val="13"/>
              </w:rPr>
              <w:t>Low Profile Cylinder Combinations</w:t>
            </w:r>
          </w:p>
        </w:tc>
        <w:tc>
          <w:tcPr>
            <w:tcW w:w="643" w:type="dxa"/>
            <w:tcBorders>
              <w:right w:val="single" w:sz="8" w:space="0" w:color="ED2124"/>
            </w:tcBorders>
            <w:shd w:val="clear" w:color="auto" w:fill="D1D3D4"/>
          </w:tcPr>
          <w:p>
            <w:pPr>
              <w:pStyle w:val="TableParagraph"/>
              <w:spacing w:before="95"/>
              <w:ind w:right="104"/>
              <w:jc w:val="right"/>
              <w:rPr>
                <w:sz w:val="13"/>
              </w:rPr>
            </w:pPr>
            <w:r>
              <w:rPr>
                <w:color w:val="231F20"/>
                <w:sz w:val="13"/>
              </w:rPr>
              <w:t>65</w:t>
            </w:r>
          </w:p>
        </w:tc>
      </w:tr>
      <w:tr>
        <w:trPr>
          <w:trHeight w:val="360" w:hRule="atLeast"/>
        </w:trPr>
        <w:tc>
          <w:tcPr>
            <w:tcW w:w="330" w:type="dxa"/>
          </w:tcPr>
          <w:p>
            <w:pPr>
              <w:pStyle w:val="TableParagraph"/>
              <w:spacing w:before="95"/>
              <w:ind w:left="75"/>
              <w:jc w:val="left"/>
              <w:rPr>
                <w:sz w:val="13"/>
              </w:rPr>
            </w:pPr>
            <w:r>
              <w:rPr>
                <w:color w:val="231F20"/>
                <w:sz w:val="13"/>
              </w:rPr>
              <w:t>HF</w:t>
            </w:r>
          </w:p>
        </w:tc>
        <w:tc>
          <w:tcPr>
            <w:tcW w:w="2603" w:type="dxa"/>
          </w:tcPr>
          <w:p>
            <w:pPr>
              <w:pStyle w:val="TableParagraph"/>
              <w:spacing w:before="95"/>
              <w:ind w:left="73"/>
              <w:jc w:val="left"/>
              <w:rPr>
                <w:sz w:val="13"/>
              </w:rPr>
            </w:pPr>
            <w:r>
              <w:rPr>
                <w:color w:val="231F20"/>
                <w:sz w:val="13"/>
              </w:rPr>
              <w:t>Flat Body Cylinder Combinations</w:t>
            </w:r>
          </w:p>
        </w:tc>
        <w:tc>
          <w:tcPr>
            <w:tcW w:w="504" w:type="dxa"/>
            <w:tcBorders>
              <w:right w:val="single" w:sz="8" w:space="0" w:color="FFFFFF"/>
            </w:tcBorders>
          </w:tcPr>
          <w:p>
            <w:pPr>
              <w:pStyle w:val="TableParagraph"/>
              <w:spacing w:before="95"/>
              <w:ind w:right="145"/>
              <w:jc w:val="right"/>
              <w:rPr>
                <w:sz w:val="13"/>
              </w:rPr>
            </w:pPr>
            <w:r>
              <w:rPr>
                <w:color w:val="231F20"/>
                <w:sz w:val="13"/>
              </w:rPr>
              <w:t>64</w:t>
            </w:r>
          </w:p>
        </w:tc>
        <w:tc>
          <w:tcPr>
            <w:tcW w:w="384" w:type="dxa"/>
            <w:tcBorders>
              <w:left w:val="single" w:sz="8" w:space="0" w:color="FFFFFF"/>
            </w:tcBorders>
          </w:tcPr>
          <w:p>
            <w:pPr>
              <w:pStyle w:val="TableParagraph"/>
              <w:spacing w:before="95"/>
              <w:ind w:right="66"/>
              <w:jc w:val="right"/>
              <w:rPr>
                <w:sz w:val="13"/>
              </w:rPr>
            </w:pPr>
            <w:r>
              <w:rPr>
                <w:color w:val="231F20"/>
                <w:sz w:val="13"/>
              </w:rPr>
              <w:t>HLN</w:t>
            </w:r>
          </w:p>
        </w:tc>
        <w:tc>
          <w:tcPr>
            <w:tcW w:w="2437" w:type="dxa"/>
          </w:tcPr>
          <w:p>
            <w:pPr>
              <w:pStyle w:val="TableParagraph"/>
              <w:spacing w:before="95"/>
              <w:ind w:left="67"/>
              <w:jc w:val="left"/>
              <w:rPr>
                <w:sz w:val="13"/>
              </w:rPr>
            </w:pPr>
            <w:r>
              <w:rPr>
                <w:color w:val="231F20"/>
                <w:sz w:val="13"/>
              </w:rPr>
              <w:t>Lock Nut Cylinder Combinations</w:t>
            </w:r>
          </w:p>
        </w:tc>
        <w:tc>
          <w:tcPr>
            <w:tcW w:w="643" w:type="dxa"/>
            <w:tcBorders>
              <w:right w:val="single" w:sz="8" w:space="0" w:color="ED2124"/>
            </w:tcBorders>
          </w:tcPr>
          <w:p>
            <w:pPr>
              <w:pStyle w:val="TableParagraph"/>
              <w:spacing w:before="95"/>
              <w:ind w:right="104"/>
              <w:jc w:val="right"/>
              <w:rPr>
                <w:sz w:val="13"/>
              </w:rPr>
            </w:pPr>
            <w:r>
              <w:rPr>
                <w:color w:val="231F20"/>
                <w:sz w:val="13"/>
              </w:rPr>
              <w:t>65</w:t>
            </w:r>
          </w:p>
        </w:tc>
      </w:tr>
      <w:tr>
        <w:trPr>
          <w:trHeight w:val="360" w:hRule="atLeast"/>
        </w:trPr>
        <w:tc>
          <w:tcPr>
            <w:tcW w:w="330" w:type="dxa"/>
            <w:shd w:val="clear" w:color="auto" w:fill="D1D3D4"/>
          </w:tcPr>
          <w:p>
            <w:pPr>
              <w:pStyle w:val="TableParagraph"/>
              <w:spacing w:before="95"/>
              <w:ind w:left="67"/>
              <w:jc w:val="left"/>
              <w:rPr>
                <w:sz w:val="13"/>
              </w:rPr>
            </w:pPr>
            <w:r>
              <w:rPr>
                <w:color w:val="231F20"/>
                <w:sz w:val="13"/>
              </w:rPr>
              <w:t>HC</w:t>
            </w:r>
          </w:p>
        </w:tc>
        <w:tc>
          <w:tcPr>
            <w:tcW w:w="2603" w:type="dxa"/>
            <w:shd w:val="clear" w:color="auto" w:fill="D1D3D4"/>
          </w:tcPr>
          <w:p>
            <w:pPr>
              <w:pStyle w:val="TableParagraph"/>
              <w:spacing w:before="95"/>
              <w:ind w:left="73"/>
              <w:jc w:val="left"/>
              <w:rPr>
                <w:sz w:val="13"/>
              </w:rPr>
            </w:pPr>
            <w:r>
              <w:rPr>
                <w:color w:val="231F20"/>
                <w:sz w:val="13"/>
              </w:rPr>
              <w:t>Hollow Hole Cylinder Combinations</w:t>
            </w:r>
          </w:p>
        </w:tc>
        <w:tc>
          <w:tcPr>
            <w:tcW w:w="504" w:type="dxa"/>
            <w:tcBorders>
              <w:right w:val="single" w:sz="8" w:space="0" w:color="FFFFFF"/>
            </w:tcBorders>
            <w:shd w:val="clear" w:color="auto" w:fill="D1D3D4"/>
          </w:tcPr>
          <w:p>
            <w:pPr>
              <w:pStyle w:val="TableParagraph"/>
              <w:spacing w:before="95"/>
              <w:ind w:right="145"/>
              <w:jc w:val="right"/>
              <w:rPr>
                <w:sz w:val="13"/>
              </w:rPr>
            </w:pPr>
            <w:r>
              <w:rPr>
                <w:color w:val="231F20"/>
                <w:sz w:val="13"/>
              </w:rPr>
              <w:t>65</w:t>
            </w:r>
          </w:p>
        </w:tc>
        <w:tc>
          <w:tcPr>
            <w:tcW w:w="384" w:type="dxa"/>
            <w:tcBorders>
              <w:left w:val="single" w:sz="8" w:space="0" w:color="FFFFFF"/>
            </w:tcBorders>
            <w:shd w:val="clear" w:color="auto" w:fill="D1D3D4"/>
          </w:tcPr>
          <w:p>
            <w:pPr>
              <w:pStyle w:val="TableParagraph"/>
              <w:spacing w:before="95"/>
              <w:ind w:right="102"/>
              <w:jc w:val="right"/>
              <w:rPr>
                <w:sz w:val="13"/>
              </w:rPr>
            </w:pPr>
            <w:r>
              <w:rPr>
                <w:color w:val="231F20"/>
                <w:sz w:val="13"/>
              </w:rPr>
              <w:t>HU</w:t>
            </w:r>
          </w:p>
        </w:tc>
        <w:tc>
          <w:tcPr>
            <w:tcW w:w="2437" w:type="dxa"/>
            <w:shd w:val="clear" w:color="auto" w:fill="D1D3D4"/>
          </w:tcPr>
          <w:p>
            <w:pPr>
              <w:pStyle w:val="TableParagraph"/>
              <w:spacing w:before="95"/>
              <w:ind w:left="67"/>
              <w:jc w:val="left"/>
              <w:rPr>
                <w:sz w:val="13"/>
              </w:rPr>
            </w:pPr>
            <w:r>
              <w:rPr>
                <w:color w:val="231F20"/>
                <w:sz w:val="13"/>
              </w:rPr>
              <w:t>Aluminum Cylinder Combinations</w:t>
            </w:r>
          </w:p>
        </w:tc>
        <w:tc>
          <w:tcPr>
            <w:tcW w:w="643" w:type="dxa"/>
            <w:tcBorders>
              <w:right w:val="single" w:sz="8" w:space="0" w:color="ED2124"/>
            </w:tcBorders>
            <w:shd w:val="clear" w:color="auto" w:fill="D1D3D4"/>
          </w:tcPr>
          <w:p>
            <w:pPr>
              <w:pStyle w:val="TableParagraph"/>
              <w:spacing w:before="95"/>
              <w:ind w:right="104"/>
              <w:jc w:val="right"/>
              <w:rPr>
                <w:sz w:val="13"/>
              </w:rPr>
            </w:pPr>
            <w:r>
              <w:rPr>
                <w:color w:val="231F20"/>
                <w:sz w:val="13"/>
              </w:rPr>
              <w:t>65</w:t>
            </w:r>
          </w:p>
        </w:tc>
      </w:tr>
    </w:tbl>
    <w:p>
      <w:pPr>
        <w:pStyle w:val="BodyText"/>
        <w:rPr>
          <w:b/>
          <w:sz w:val="24"/>
        </w:rPr>
      </w:pPr>
      <w:r>
        <w:rPr/>
        <w:br w:type="column"/>
      </w:r>
      <w:r>
        <w:rPr>
          <w:b/>
          <w:sz w:val="24"/>
        </w:rPr>
      </w:r>
    </w:p>
    <w:p>
      <w:pPr>
        <w:pStyle w:val="BodyText"/>
        <w:rPr>
          <w:b/>
          <w:sz w:val="24"/>
        </w:rPr>
      </w:pPr>
    </w:p>
    <w:p>
      <w:pPr>
        <w:pStyle w:val="BodyText"/>
        <w:rPr>
          <w:b/>
          <w:sz w:val="24"/>
        </w:rPr>
      </w:pPr>
    </w:p>
    <w:p>
      <w:pPr>
        <w:pStyle w:val="BodyText"/>
        <w:rPr>
          <w:b/>
          <w:sz w:val="24"/>
        </w:rPr>
      </w:pPr>
    </w:p>
    <w:p>
      <w:pPr>
        <w:pStyle w:val="BodyText"/>
        <w:spacing w:before="3"/>
        <w:rPr>
          <w:b/>
          <w:sz w:val="30"/>
        </w:rPr>
      </w:pPr>
    </w:p>
    <w:p>
      <w:pPr>
        <w:spacing w:before="0"/>
        <w:ind w:left="963" w:right="0" w:firstLine="0"/>
        <w:jc w:val="left"/>
        <w:rPr>
          <w:sz w:val="22"/>
        </w:rPr>
      </w:pPr>
      <w:r>
        <w:rPr>
          <w:color w:val="231F20"/>
          <w:sz w:val="22"/>
        </w:rPr>
        <w:t>Pages</w:t>
      </w:r>
      <w:r>
        <w:rPr>
          <w:color w:val="231F20"/>
          <w:spacing w:val="-5"/>
          <w:sz w:val="22"/>
        </w:rPr>
        <w:t> </w:t>
      </w:r>
      <w:r>
        <w:rPr>
          <w:color w:val="231F20"/>
          <w:sz w:val="22"/>
        </w:rPr>
        <w:t>44-63</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1"/>
        </w:rPr>
      </w:pPr>
    </w:p>
    <w:p>
      <w:pPr>
        <w:spacing w:before="0"/>
        <w:ind w:left="957" w:right="0" w:firstLine="0"/>
        <w:jc w:val="left"/>
        <w:rPr>
          <w:sz w:val="22"/>
        </w:rPr>
      </w:pPr>
      <w:r>
        <w:rPr>
          <w:color w:val="231F20"/>
          <w:sz w:val="22"/>
        </w:rPr>
        <w:t>Pages</w:t>
      </w:r>
      <w:r>
        <w:rPr>
          <w:color w:val="231F20"/>
          <w:spacing w:val="-5"/>
          <w:sz w:val="22"/>
        </w:rPr>
        <w:t> </w:t>
      </w:r>
      <w:r>
        <w:rPr>
          <w:color w:val="231F20"/>
          <w:sz w:val="22"/>
        </w:rPr>
        <w:t>64-65</w:t>
      </w:r>
    </w:p>
    <w:p>
      <w:pPr>
        <w:spacing w:after="0"/>
        <w:jc w:val="left"/>
        <w:rPr>
          <w:sz w:val="22"/>
        </w:rPr>
        <w:sectPr>
          <w:type w:val="continuous"/>
          <w:pgSz w:w="12240" w:h="15840"/>
          <w:pgMar w:top="900" w:bottom="0" w:left="0" w:right="0"/>
          <w:cols w:num="2" w:equalWidth="0">
            <w:col w:w="9330" w:space="40"/>
            <w:col w:w="2870"/>
          </w:cols>
        </w:sectPr>
      </w:pPr>
    </w:p>
    <w:p>
      <w:pPr>
        <w:pStyle w:val="BodyText"/>
        <w:spacing w:before="7"/>
      </w:pPr>
      <w:r>
        <w:rPr/>
        <w:pict>
          <v:group style="position:absolute;margin-left:63pt;margin-top:-.000018pt;width:549pt;height:792pt;mso-position-horizontal-relative:page;mso-position-vertical-relative:page;z-index:-1549144" coordorigin="1260,0" coordsize="1098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34"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59;width:619;height:14234" coordorigin="11371,1160" coordsize="619,14234" path="m11970,14978l11734,15214,11909,15214,11970,15154,11970,14978m11970,14620l11371,15218,11371,15394,11970,14795,11970,14620m11970,14265l11657,14578,11657,14753,11970,14440,11970,14265m11989,12411l11673,12694,11673,13681,11989,13397,11989,12411m11989,10546l11673,10830,11673,11816,11989,11532,11989,10546m11989,8675l11673,8959,11673,9945,11989,9661,11989,8675m11989,6795l11673,7079,11673,8065,11989,7781,11989,6795m11989,4923l11673,5206,11673,6193,11989,5909,11989,4923m11989,3044l11673,3327,11673,4314,11989,4030,11989,3044m11989,1160l11673,1444,11673,2430,11989,2146,11989,1160e" filled="true" fillcolor="#ffffff" stroked="false">
              <v:path arrowok="t"/>
              <v:fill type="solid"/>
            </v:shape>
            <v:shape style="position:absolute;left:8140;top:2801;width:3884;height:11122" coordorigin="8140,2802" coordsize="3884,11122" path="m12024,12182l11952,12254,11952,12496,11952,12672,11952,12847,11952,13023,11952,13198,11952,13374,11687,13638,11687,13463,11863,13287,11952,13198,11952,13023,11687,13287,11687,13112,11863,12936,11952,12847,11952,12672,11687,12936,11687,12761,11952,12496,11952,12254,11676,12530,8140,12530,8140,13923,11687,13923,11687,13911,11961,13638,12024,13575,12024,13198,12024,12847,12024,12496,12024,12182m12024,4678l11952,4750,11952,4992,11952,5168,11952,5343,11952,5519,11952,5694,11952,5870,11687,6134,11687,5959,11863,5783,11952,5694,11952,5519,11687,5783,11687,5608,11863,5432,11952,5343,11952,5168,11687,5432,11687,5257,11952,4992,11952,4750,11676,5026,8140,5026,8140,6419,11687,6419,11687,6408,11961,6134,12024,6071,12024,5694,12024,5343,12024,4992,12024,4678m12024,2802l11952,2874,11952,3116,11952,3292,11952,3467,11952,3643,11952,3818,11952,3994,11687,4258,11687,4083,11863,3907,11952,3818,11952,3643,11687,3907,11687,3732,11863,3556,11952,3467,11952,3292,11687,3556,11687,3381,11952,3116,11952,2874,11676,3150,8140,3150,8140,4543,11687,4543,11687,4532,11961,4258,12024,4195,12024,3818,12024,3467,12024,3116,12024,2802e" filled="true" fillcolor="#231f20" stroked="false">
              <v:path arrowok="t"/>
              <v:fill type="solid"/>
            </v:shape>
            <v:shape style="position:absolute;left:1260;top:7031;width:6896;height:1080" coordorigin="1260,7031" coordsize="6896,1080" path="m3557,7751l3287,7751,2408,7751,2138,7751,1260,7751,1260,8111,2138,8111,2408,8111,3287,8111,3557,8111,3557,7751m8155,7031l7885,7031,7002,7031,6732,7031,5854,7031,5584,7031,4705,7031,4435,7031,3557,7031,3287,7031,2408,7031,2138,7031,1260,7031,1260,7391,2138,7391,2408,7391,3287,7391,3557,7391,4435,7391,4705,7391,5584,7391,5854,7391,6732,7391,7002,7391,7885,7391,8155,7391,8155,7031e" filled="true" fillcolor="#d1d3d4" stroked="false">
              <v:path arrowok="t"/>
              <v:fill type="solid"/>
            </v:shape>
            <v:line style="position:absolute" from="2408,7751" to="2408,7391" stroked="true" strokeweight="1pt" strokecolor="#ed2124">
              <v:stroke dashstyle="solid"/>
            </v:line>
            <v:line style="position:absolute" from="3557,7751" to="3557,7391" stroked="true" strokeweight="1pt" strokecolor="#ed2124">
              <v:stroke dashstyle="solid"/>
            </v:line>
            <v:rect style="position:absolute;left:4705;top:7751;width:3451;height:360" filled="true" fillcolor="#d1d3d4" stroked="false">
              <v:fill type="solid"/>
            </v:rect>
            <v:line style="position:absolute" from="4705,7751" to="4705,7391" stroked="true" strokeweight="1pt" strokecolor="#ed2124">
              <v:stroke dashstyle="solid"/>
            </v:line>
            <v:line style="position:absolute" from="5854,7751" to="5854,7391" stroked="true" strokeweight="1pt" strokecolor="#ed2124">
              <v:stroke dashstyle="solid"/>
            </v:line>
            <v:line style="position:absolute" from="7002,7751" to="7002,7391" stroked="true" strokeweight="1pt" strokecolor="#ed2124">
              <v:stroke dashstyle="solid"/>
            </v:line>
            <v:line style="position:absolute" from="8155,7751" to="8155,7391" stroked="true" strokeweight="1pt" strokecolor="#ed2124">
              <v:stroke dashstyle="solid"/>
            </v:line>
            <v:line style="position:absolute" from="2408,8111" to="2408,7751" stroked="true" strokeweight="1pt" strokecolor="#ed2124">
              <v:stroke dashstyle="solid"/>
            </v:line>
            <v:line style="position:absolute" from="3557,8111" to="3557,7751" stroked="true" strokeweight="1pt" strokecolor="#ed2124">
              <v:stroke dashstyle="solid"/>
            </v:line>
            <v:line style="position:absolute" from="4705,8111" to="4705,7751" stroked="true" strokeweight="1pt" strokecolor="#ed2124">
              <v:stroke dashstyle="solid"/>
            </v:line>
            <v:line style="position:absolute" from="5854,8111" to="5854,7751" stroked="true" strokeweight="1pt" strokecolor="#ed2124">
              <v:stroke dashstyle="solid"/>
            </v:line>
            <v:line style="position:absolute" from="7002,8111" to="7002,7751" stroked="true" strokeweight="1pt" strokecolor="#ed2124">
              <v:stroke dashstyle="solid"/>
            </v:line>
            <v:line style="position:absolute" from="8155,8111" to="8155,7751" stroked="true" strokeweight="1pt" strokecolor="#ed2124">
              <v:stroke dashstyle="solid"/>
            </v:line>
            <v:line style="position:absolute" from="2408,7391" to="2408,7031" stroked="true" strokeweight="1pt" strokecolor="#ed2124">
              <v:stroke dashstyle="solid"/>
            </v:line>
            <v:line style="position:absolute" from="3557,7391" to="3557,7031" stroked="true" strokeweight="1pt" strokecolor="#ed2124">
              <v:stroke dashstyle="solid"/>
            </v:line>
            <v:line style="position:absolute" from="4705,7391" to="4705,7031" stroked="true" strokeweight="1pt" strokecolor="#ed2124">
              <v:stroke dashstyle="solid"/>
            </v:line>
            <v:line style="position:absolute" from="5854,7391" to="5854,7031" stroked="true" strokeweight="1pt" strokecolor="#ed2124">
              <v:stroke dashstyle="solid"/>
            </v:line>
            <v:line style="position:absolute" from="7002,7391" to="7002,7031" stroked="true" strokeweight="1pt" strokecolor="#ed2124">
              <v:stroke dashstyle="solid"/>
            </v:line>
            <v:line style="position:absolute" from="8155,7391" to="8155,7031" stroked="true" strokeweight="1pt" strokecolor="#ed2124">
              <v:stroke dashstyle="solid"/>
            </v:line>
            <v:line style="position:absolute" from="2429,6961" to="2429,8153" stroked="true" strokeweight="1.008pt" strokecolor="#ffffff">
              <v:stroke dashstyle="solid"/>
            </v:line>
            <v:shape style="position:absolute;left:3576;top:6960;width:1150;height:1193" coordorigin="3577,6961" coordsize="1150,1193" path="m4726,6961l4726,8153m3577,6961l3577,8153e" filled="false" stroked="true" strokeweight="1.008pt" strokecolor="#ffffff">
              <v:path arrowok="t"/>
              <v:stroke dashstyle="solid"/>
            </v:shape>
            <v:shape style="position:absolute;left:5873;top:6960;width:1148;height:1193" coordorigin="5874,6961" coordsize="1148,1193" path="m5874,6961l5874,8153m7021,6961l7021,8153e" filled="false" stroked="true" strokeweight="1.008pt" strokecolor="#ffffff">
              <v:path arrowok="t"/>
              <v:stroke dashstyle="solid"/>
            </v:shape>
            <v:shape style="position:absolute;left:8140;top:6553;width:3884;height:5494" coordorigin="8140,6554" coordsize="3884,5494" path="m12024,10306l11952,10378,11952,10620,11952,10796,11952,10971,11952,11147,11952,11322,11952,11498,11687,11762,11687,11587,11863,11411,11952,11322,11952,11147,11687,11411,11687,11236,11863,11060,11952,10971,11952,10796,11687,11060,11687,10885,11952,10620,11952,10378,11676,10654,8140,10654,8140,12047,11687,12047,11687,12035,11961,11762,12024,11699,12024,11322,12024,10971,12024,10620,12024,10306m12024,8430l11952,8502,11952,8744,11952,8920,11952,9095,11952,9271,11952,9446,11952,9622,11687,9886,11687,9711,11863,9535,11952,9446,11952,9271,11687,9535,11687,9360,11863,9184,11952,9095,11952,8920,11687,9184,11687,9009,11952,8744,11952,8502,11676,8778,8140,8778,8140,10171,11687,10171,11687,10159,11961,9886,12024,9823,12024,9446,12024,9095,12024,8744,12024,8430m12024,6554l11952,6626,11952,6868,11952,7044,11952,7219,11952,7395,11952,7570,11952,7746,11687,8010,11687,7835,11863,7659,11952,7570,11952,7395,11687,7659,11687,7484,11863,7308,11952,7219,11952,7044,11687,7308,11687,7133,11952,6868,11952,6626,11676,6902,8140,6902,8140,8295,11687,8295,11687,8283,11961,8010,12024,7947,12024,7570,12024,7219,12024,6868,12024,6554e" filled="true" fillcolor="#231f20" stroked="false">
              <v:path arrowok="t"/>
              <v:fill type="solid"/>
            </v:shape>
            <v:shape style="position:absolute;left:1260;top:1418;width:6889;height:1086" coordorigin="1260,1418" coordsize="6889,1086" path="m4147,2128l3564,2128,2988,2128,2412,2128,1836,2128,1260,2128,1260,2504,1836,2504,2412,2504,2988,2504,3564,2504,4147,2504,4147,2128m4147,1418l3564,1418,2988,1418,2412,1418,1836,1418,1260,1418,1260,1773,1836,1773,2412,1773,2988,1773,3564,1773,4147,1773,4147,1418m4714,2128l4147,2128,4147,2504,4714,2504,4714,2128m5616,1418l4714,1418,4147,1418,4147,1773,4714,1773,5616,1773,5616,1418m8149,1418l7573,1418,6997,1418,6450,1418,5846,1418,5616,1418,5616,1773,5846,1773,6450,1773,6997,1773,7573,1773,8149,1773,8149,1418e" filled="true" fillcolor="#d1d3d4" stroked="false">
              <v:path arrowok="t"/>
              <v:fill type="solid"/>
            </v:shape>
            <v:line style="position:absolute" from="2412,2128" to="2412,1773" stroked="true" strokeweight="1pt" strokecolor="#ed2124">
              <v:stroke dashstyle="solid"/>
            </v:line>
            <v:line style="position:absolute" from="2412,2504" to="2412,2128" stroked="true" strokeweight="1pt" strokecolor="#ed2124">
              <v:stroke dashstyle="solid"/>
            </v:line>
            <v:line style="position:absolute" from="5846,1773" to="5846,1418" stroked="true" strokeweight="1pt" strokecolor="#ed2124">
              <v:stroke dashstyle="solid"/>
            </v:line>
            <v:line style="position:absolute" from="5846,2128" to="5846,1773" stroked="true" strokeweight="1pt" strokecolor="#ed2124">
              <v:stroke dashstyle="solid"/>
            </v:line>
            <v:line style="position:absolute" from="6997,1773" to="6997,1418" stroked="true" strokeweight="1pt" strokecolor="#ed2124">
              <v:stroke dashstyle="solid"/>
            </v:line>
            <v:shape style="position:absolute;left:6996;top:2127;width:1152;height:377" coordorigin="6997,2128" coordsize="1152,377" path="m8149,2128l7573,2128,6997,2128,6997,2504,7573,2504,8149,2504,8149,2128e" filled="true" fillcolor="#d1d3d4" stroked="false">
              <v:path arrowok="t"/>
              <v:fill type="solid"/>
            </v:shape>
            <v:line style="position:absolute" from="6997,2128" to="6997,1773" stroked="true" strokeweight="1pt" strokecolor="#ed2124">
              <v:stroke dashstyle="solid"/>
            </v:line>
            <v:line style="position:absolute" from="8149,1773" to="8149,1418" stroked="true" strokeweight="1pt" strokecolor="#ed2124">
              <v:stroke dashstyle="solid"/>
            </v:line>
            <v:line style="position:absolute" from="8149,2128" to="8149,1773" stroked="true" strokeweight="1pt" strokecolor="#ed2124">
              <v:stroke dashstyle="solid"/>
            </v:line>
            <v:line style="position:absolute" from="8149,2504" to="8149,2128" stroked="true" strokeweight="1pt" strokecolor="#ed2124">
              <v:stroke dashstyle="solid"/>
            </v:line>
            <v:line style="position:absolute" from="4714,1773" to="4714,1418" stroked="true" strokeweight="1pt" strokecolor="#ed2124">
              <v:stroke dashstyle="solid"/>
            </v:line>
            <v:line style="position:absolute" from="4714,2128" to="4714,1773" stroked="true" strokeweight="1pt" strokecolor="#ed2124">
              <v:stroke dashstyle="solid"/>
            </v:line>
            <v:line style="position:absolute" from="4714,2504" to="4714,2128" stroked="true" strokeweight="1pt" strokecolor="#ed2124">
              <v:stroke dashstyle="solid"/>
            </v:line>
            <v:line style="position:absolute" from="2412,1773" to="2412,1418" stroked="true" strokeweight="1pt" strokecolor="#ed2124">
              <v:stroke dashstyle="solid"/>
            </v:line>
            <v:line style="position:absolute" from="3564,1773" to="3564,1418" stroked="true" strokeweight="1pt" strokecolor="#ed2124">
              <v:stroke dashstyle="solid"/>
            </v:line>
            <v:line style="position:absolute" from="3564,2128" to="3564,1773" stroked="true" strokeweight="1pt" strokecolor="#ed2124">
              <v:stroke dashstyle="solid"/>
            </v:line>
            <v:line style="position:absolute" from="3564,2504" to="3564,2128" stroked="true" strokeweight="1pt" strokecolor="#ed2124">
              <v:stroke dashstyle="solid"/>
            </v:line>
            <v:line style="position:absolute" from="5846,2504" to="5846,2128" stroked="true" strokeweight="1pt" strokecolor="#ed2124">
              <v:stroke dashstyle="solid"/>
            </v:line>
            <v:line style="position:absolute" from="6997,2504" to="6997,2128" stroked="true" strokeweight="1pt" strokecolor="#ed2124">
              <v:stroke dashstyle="solid"/>
            </v:line>
            <v:line style="position:absolute" from="2432,1348" to="2432,2540" stroked="true" strokeweight="1.008pt" strokecolor="#ffffff">
              <v:stroke dashstyle="solid"/>
            </v:line>
            <v:shape style="position:absolute;left:3581;top:1347;width:1152;height:1193" coordorigin="3581,1348" coordsize="1152,1193" path="m4733,1348l4733,2540m3581,1348l3581,2540e" filled="false" stroked="true" strokeweight="1.008pt" strokecolor="#ffffff">
              <v:path arrowok="t"/>
              <v:stroke dashstyle="solid"/>
            </v:shape>
            <v:shape style="position:absolute;left:5882;top:1347;width:1155;height:1193" coordorigin="5882,1348" coordsize="1155,1193" path="m5882,1348l5882,2540m7037,1348l7037,2540e" filled="false" stroked="true" strokeweight="1.008pt" strokecolor="#ffffff">
              <v:path arrowok="t"/>
              <v:stroke dashstyle="solid"/>
            </v:shape>
            <v:shape style="position:absolute;left:8140;top:926;width:3884;height:1742" coordorigin="8140,926" coordsize="3884,1742" path="m12024,926l11676,1274,8140,1274,8140,2667,11687,2667,11687,2656,11961,2382,11687,2382,11687,2207,11863,2031,11687,2031,11687,1856,11863,1680,11687,1680,11687,1505,11952,1240,12024,1240,12024,926xm12024,1942l11952,1942,11952,2118,11687,2382,11961,2382,12024,2319,12024,1942xm12024,1591l11952,1591,11952,1767,11687,2031,11863,2031,11952,1942,12024,1942,12024,1591xm12024,1240l11952,1240,11952,1416,11687,1680,11863,1680,11952,1591,12024,1591,12024,1240xe" filled="true" fillcolor="#231f20" stroked="false">
              <v:path arrowok="t"/>
              <v:fill type="solid"/>
            </v:shape>
            <v:shape style="position:absolute;left:8180;top:3190;width:3460;height:1314" type="#_x0000_t75" stroked="false">
              <v:imagedata r:id="rId35" o:title=""/>
            </v:shape>
            <v:shape style="position:absolute;left:8180;top:10694;width:3471;height:1332" type="#_x0000_t75" stroked="false">
              <v:imagedata r:id="rId36" o:title=""/>
            </v:shape>
            <v:shape style="position:absolute;left:8180;top:5066;width:3460;height:1314" type="#_x0000_t75" stroked="false">
              <v:imagedata r:id="rId37" o:title=""/>
            </v:shape>
            <v:shape style="position:absolute;left:8180;top:6941;width:3460;height:1315" type="#_x0000_t75" stroked="false">
              <v:imagedata r:id="rId38" o:title=""/>
            </v:shape>
            <v:shape style="position:absolute;left:8179;top:12569;width:3461;height:1315" type="#_x0000_t75" stroked="false">
              <v:imagedata r:id="rId39" o:title=""/>
            </v:shape>
            <v:shape style="position:absolute;left:8180;top:1314;width:3460;height:1314" type="#_x0000_t75" stroked="false">
              <v:imagedata r:id="rId40" o:title=""/>
            </v:shape>
            <v:shape style="position:absolute;left:8180;top:8818;width:3460;height:1314" type="#_x0000_t75" stroked="false">
              <v:imagedata r:id="rId41" o:title=""/>
            </v:shape>
            <w10:wrap type="none"/>
          </v:group>
        </w:pict>
      </w:r>
    </w:p>
    <w:p>
      <w:pPr>
        <w:spacing w:before="93"/>
        <w:ind w:left="8140" w:right="0" w:firstLine="0"/>
        <w:jc w:val="left"/>
        <w:rPr>
          <w:b/>
          <w:sz w:val="22"/>
        </w:rPr>
      </w:pPr>
      <w:r>
        <w:rPr>
          <w:b/>
          <w:color w:val="231F20"/>
          <w:sz w:val="22"/>
        </w:rPr>
        <w:t>Control Valves &amp; Accessories</w:t>
      </w:r>
    </w:p>
    <w:p>
      <w:pPr>
        <w:pStyle w:val="BodyText"/>
        <w:spacing w:before="4"/>
        <w:rPr>
          <w:b/>
          <w:sz w:val="12"/>
        </w:rPr>
      </w:pPr>
      <w:r>
        <w:rPr/>
        <w:pict>
          <v:shape style="position:absolute;margin-left:67.5pt;margin-top:8.353883pt;width:35.8pt;height:13.3pt;mso-position-horizontal-relative:page;mso-position-vertical-relative:paragraph;z-index:-40;mso-wrap-distance-left:0;mso-wrap-distance-right:0" type="#_x0000_t202" filled="false" stroked="false">
            <v:textbox inset="0,0,0,0">
              <w:txbxContent>
                <w:p>
                  <w:pPr>
                    <w:spacing w:line="192" w:lineRule="auto" w:before="20"/>
                    <w:ind w:left="0" w:right="16" w:firstLine="0"/>
                    <w:jc w:val="left"/>
                    <w:rPr>
                      <w:sz w:val="13"/>
                    </w:rPr>
                  </w:pPr>
                  <w:r>
                    <w:rPr>
                      <w:color w:val="231F20"/>
                      <w:spacing w:val="-3"/>
                      <w:sz w:val="13"/>
                    </w:rPr>
                    <w:t>Flow </w:t>
                  </w:r>
                  <w:r>
                    <w:rPr>
                      <w:color w:val="231F20"/>
                      <w:spacing w:val="-5"/>
                      <w:sz w:val="13"/>
                    </w:rPr>
                    <w:t>Control Valves</w:t>
                  </w:r>
                </w:p>
              </w:txbxContent>
            </v:textbox>
            <w10:wrap type="topAndBottom"/>
          </v:shape>
        </w:pict>
      </w:r>
      <w:r>
        <w:rPr/>
        <w:pict>
          <v:shape style="position:absolute;margin-left:109.866997pt;margin-top:11.350383pt;width:8pt;height:7.3pt;mso-position-horizontal-relative:page;mso-position-vertical-relative:paragraph;z-index:-1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66</w:t>
                  </w:r>
                </w:p>
              </w:txbxContent>
            </v:textbox>
            <w10:wrap type="topAndBottom"/>
          </v:shape>
        </w:pict>
      </w:r>
      <w:r>
        <w:rPr/>
        <w:pict>
          <v:shape style="position:absolute;margin-left:124.914497pt;margin-top:8.347383pt;width:26pt;height:13.3pt;mso-position-horizontal-relative:page;mso-position-vertical-relative:paragraph;z-index:8;mso-wrap-distance-left:0;mso-wrap-distance-right:0" type="#_x0000_t202" filled="false" stroked="false">
            <v:textbox inset="0,0,0,0">
              <w:txbxContent>
                <w:p>
                  <w:pPr>
                    <w:spacing w:line="192" w:lineRule="auto" w:before="20"/>
                    <w:ind w:left="0" w:right="3" w:firstLine="0"/>
                    <w:jc w:val="left"/>
                    <w:rPr>
                      <w:sz w:val="13"/>
                    </w:rPr>
                  </w:pPr>
                  <w:r>
                    <w:rPr>
                      <w:color w:val="231F20"/>
                      <w:spacing w:val="-3"/>
                      <w:sz w:val="13"/>
                    </w:rPr>
                    <w:t>Gauge Adapters</w:t>
                  </w:r>
                </w:p>
              </w:txbxContent>
            </v:textbox>
            <w10:wrap type="topAndBottom"/>
          </v:shape>
        </w:pict>
      </w:r>
      <w:r>
        <w:rPr/>
        <w:pict>
          <v:shape style="position:absolute;margin-left:167.281494pt;margin-top:11.343883pt;width:8pt;height:7.3pt;mso-position-horizontal-relative:page;mso-position-vertical-relative:paragraph;z-index:3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69</w:t>
                  </w:r>
                </w:p>
              </w:txbxContent>
            </v:textbox>
            <w10:wrap type="topAndBottom"/>
          </v:shape>
        </w:pict>
      </w:r>
      <w:r>
        <w:rPr/>
        <w:pict>
          <v:shape style="position:absolute;margin-left:182.328995pt;margin-top:8.340882pt;width:25.3pt;height:13.3pt;mso-position-horizontal-relative:page;mso-position-vertical-relative:paragraph;z-index:56;mso-wrap-distance-left:0;mso-wrap-distance-right:0" type="#_x0000_t202" filled="false" stroked="false">
            <v:textbox inset="0,0,0,0">
              <w:txbxContent>
                <w:p>
                  <w:pPr>
                    <w:spacing w:line="192" w:lineRule="auto" w:before="20"/>
                    <w:ind w:left="0" w:right="-20" w:firstLine="0"/>
                    <w:jc w:val="left"/>
                    <w:rPr>
                      <w:sz w:val="13"/>
                    </w:rPr>
                  </w:pPr>
                  <w:r>
                    <w:rPr>
                      <w:color w:val="231F20"/>
                      <w:sz w:val="13"/>
                    </w:rPr>
                    <w:t>Solenoid Valves</w:t>
                  </w:r>
                </w:p>
              </w:txbxContent>
            </v:textbox>
            <w10:wrap type="topAndBottom"/>
          </v:shape>
        </w:pict>
      </w:r>
      <w:r>
        <w:rPr/>
        <w:pict>
          <v:shape style="position:absolute;margin-left:224.695999pt;margin-top:11.337382pt;width:8pt;height:7.3pt;mso-position-horizontal-relative:page;mso-position-vertical-relative:paragraph;z-index:8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70</w:t>
                  </w:r>
                </w:p>
              </w:txbxContent>
            </v:textbox>
            <w10:wrap type="topAndBottom"/>
          </v:shape>
        </w:pict>
      </w:r>
      <w:r>
        <w:rPr/>
        <w:pict>
          <v:shape style="position:absolute;margin-left:239.7435pt;margin-top:8.334382pt;width:27.9pt;height:13.3pt;mso-position-horizontal-relative:page;mso-position-vertical-relative:paragraph;z-index:104;mso-wrap-distance-left:0;mso-wrap-distance-right:0" type="#_x0000_t202" filled="false" stroked="false">
            <v:textbox inset="0,0,0,0">
              <w:txbxContent>
                <w:p>
                  <w:pPr>
                    <w:spacing w:line="192" w:lineRule="auto" w:before="20"/>
                    <w:ind w:left="0" w:right="4" w:firstLine="0"/>
                    <w:jc w:val="left"/>
                    <w:rPr>
                      <w:sz w:val="13"/>
                    </w:rPr>
                  </w:pPr>
                  <w:r>
                    <w:rPr>
                      <w:color w:val="231F20"/>
                      <w:spacing w:val="-3"/>
                      <w:sz w:val="13"/>
                    </w:rPr>
                    <w:t>Wireless Controller</w:t>
                  </w:r>
                </w:p>
              </w:txbxContent>
            </v:textbox>
            <w10:wrap type="topAndBottom"/>
          </v:shape>
        </w:pict>
      </w:r>
      <w:r>
        <w:rPr/>
        <w:pict>
          <v:shape style="position:absolute;margin-left:282.110504pt;margin-top:11.330882pt;width:8pt;height:7.3pt;mso-position-horizontal-relative:page;mso-position-vertical-relative:paragraph;z-index:12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71</w:t>
                  </w:r>
                </w:p>
              </w:txbxContent>
            </v:textbox>
            <w10:wrap type="topAndBottom"/>
          </v:shape>
        </w:pict>
      </w:r>
      <w:r>
        <w:rPr/>
        <w:pict>
          <v:shape style="position:absolute;margin-left:297.15799pt;margin-top:8.327883pt;width:26pt;height:13.3pt;mso-position-horizontal-relative:page;mso-position-vertical-relative:paragraph;z-index:152;mso-wrap-distance-left:0;mso-wrap-distance-right:0" type="#_x0000_t202" filled="false" stroked="false">
            <v:textbox inset="0,0,0,0">
              <w:txbxContent>
                <w:p>
                  <w:pPr>
                    <w:spacing w:line="192" w:lineRule="auto" w:before="20"/>
                    <w:ind w:left="0" w:right="3" w:firstLine="0"/>
                    <w:jc w:val="left"/>
                    <w:rPr>
                      <w:sz w:val="13"/>
                    </w:rPr>
                  </w:pPr>
                  <w:r>
                    <w:rPr>
                      <w:color w:val="231F20"/>
                      <w:spacing w:val="-3"/>
                      <w:sz w:val="13"/>
                    </w:rPr>
                    <w:t>Pressure Switch</w:t>
                  </w:r>
                </w:p>
              </w:txbxContent>
            </v:textbox>
            <w10:wrap type="topAndBottom"/>
          </v:shape>
        </w:pict>
      </w:r>
      <w:r>
        <w:rPr/>
        <w:pict>
          <v:shape style="position:absolute;margin-left:339.524994pt;margin-top:11.324383pt;width:8pt;height:7.3pt;mso-position-horizontal-relative:page;mso-position-vertical-relative:paragraph;z-index:17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72</w:t>
                  </w:r>
                </w:p>
              </w:txbxContent>
            </v:textbox>
            <w10:wrap type="topAndBottom"/>
          </v:shape>
        </w:pict>
      </w:r>
      <w:r>
        <w:rPr/>
        <w:pict>
          <v:shape style="position:absolute;margin-left:354.57251pt;margin-top:8.321383pt;width:40.050pt;height:13.3pt;mso-position-horizontal-relative:page;mso-position-vertical-relative:paragraph;z-index:200;mso-wrap-distance-left:0;mso-wrap-distance-right:0" type="#_x0000_t202" filled="false" stroked="false">
            <v:textbox inset="0,0,0,0">
              <w:txbxContent>
                <w:p>
                  <w:pPr>
                    <w:spacing w:line="192" w:lineRule="auto" w:before="20"/>
                    <w:ind w:left="0" w:right="0" w:firstLine="0"/>
                    <w:jc w:val="left"/>
                    <w:rPr>
                      <w:sz w:val="13"/>
                    </w:rPr>
                  </w:pPr>
                  <w:r>
                    <w:rPr>
                      <w:color w:val="231F20"/>
                      <w:spacing w:val="-4"/>
                      <w:sz w:val="13"/>
                    </w:rPr>
                    <w:t>Directional Control </w:t>
                  </w:r>
                  <w:r>
                    <w:rPr>
                      <w:color w:val="231F20"/>
                      <w:spacing w:val="-9"/>
                      <w:sz w:val="13"/>
                    </w:rPr>
                    <w:t>Valves</w:t>
                  </w:r>
                </w:p>
              </w:txbxContent>
            </v:textbox>
            <w10:wrap type="topAndBottom"/>
          </v:shape>
        </w:pict>
      </w:r>
      <w:r>
        <w:rPr/>
        <w:pict>
          <v:shape style="position:absolute;margin-left:397.192993pt;margin-top:11.317883pt;width:8pt;height:7.3pt;mso-position-horizontal-relative:page;mso-position-vertical-relative:paragraph;z-index:22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74</w:t>
                  </w:r>
                </w:p>
              </w:txbxContent>
            </v:textbox>
            <w10:wrap type="topAndBottom"/>
          </v:shape>
        </w:pict>
      </w:r>
    </w:p>
    <w:p>
      <w:pPr>
        <w:pStyle w:val="BodyText"/>
        <w:spacing w:before="1"/>
        <w:rPr>
          <w:b/>
          <w:sz w:val="3"/>
        </w:rPr>
      </w:pPr>
    </w:p>
    <w:p>
      <w:pPr>
        <w:tabs>
          <w:tab w:pos="3345" w:val="left" w:leader="none"/>
          <w:tab w:pos="4493" w:val="left" w:leader="none"/>
          <w:tab w:pos="6789" w:val="left" w:leader="none"/>
          <w:tab w:pos="7943" w:val="left" w:leader="none"/>
        </w:tabs>
        <w:spacing w:line="240" w:lineRule="auto"/>
        <w:ind w:left="1260" w:right="0" w:firstLine="0"/>
        <w:rPr>
          <w:sz w:val="20"/>
        </w:rPr>
      </w:pPr>
      <w:r>
        <w:rPr>
          <w:sz w:val="20"/>
        </w:rPr>
        <w:pict>
          <v:shape style="width:57.45pt;height:18pt;mso-position-horizontal-relative:char;mso-position-vertical-relative:line" type="#_x0000_t202" filled="false" stroked="false">
            <w10:anchorlock/>
            <v:textbox inset="0,0,0,0">
              <w:txbxContent>
                <w:p>
                  <w:pPr>
                    <w:tabs>
                      <w:tab w:pos="1076" w:val="right" w:leader="none"/>
                    </w:tabs>
                    <w:spacing w:before="98"/>
                    <w:ind w:left="89" w:right="0" w:firstLine="0"/>
                    <w:jc w:val="left"/>
                    <w:rPr>
                      <w:sz w:val="13"/>
                    </w:rPr>
                  </w:pPr>
                  <w:r>
                    <w:rPr>
                      <w:color w:val="231F20"/>
                      <w:spacing w:val="-3"/>
                      <w:sz w:val="13"/>
                    </w:rPr>
                    <w:t>Manifolds</w:t>
                    <w:tab/>
                    <w:t>68</w:t>
                  </w:r>
                </w:p>
              </w:txbxContent>
            </v:textbox>
          </v:shape>
        </w:pict>
      </w:r>
      <w:r>
        <w:rPr>
          <w:sz w:val="20"/>
        </w:rPr>
      </w:r>
      <w:r>
        <w:rPr>
          <w:rFonts w:ascii="Times New Roman"/>
          <w:spacing w:val="39"/>
          <w:sz w:val="20"/>
        </w:rPr>
        <w:t> </w:t>
      </w:r>
      <w:r>
        <w:rPr>
          <w:spacing w:val="39"/>
          <w:position w:val="5"/>
          <w:sz w:val="20"/>
        </w:rPr>
        <w:pict>
          <v:shape style="width:26.95pt;height:13.3pt;mso-position-horizontal-relative:char;mso-position-vertical-relative:line" type="#_x0000_t202" filled="false" stroked="false">
            <w10:anchorlock/>
            <v:textbox inset="0,0,0,0">
              <w:txbxContent>
                <w:p>
                  <w:pPr>
                    <w:spacing w:line="192" w:lineRule="auto" w:before="20"/>
                    <w:ind w:left="0" w:right="4" w:firstLine="0"/>
                    <w:jc w:val="left"/>
                    <w:rPr>
                      <w:sz w:val="13"/>
                    </w:rPr>
                  </w:pPr>
                  <w:r>
                    <w:rPr>
                      <w:color w:val="231F20"/>
                      <w:spacing w:val="-3"/>
                      <w:sz w:val="13"/>
                    </w:rPr>
                    <w:t>Hydraulic Oil</w:t>
                  </w:r>
                </w:p>
              </w:txbxContent>
            </v:textbox>
          </v:shape>
        </w:pict>
      </w:r>
      <w:r>
        <w:rPr>
          <w:spacing w:val="39"/>
          <w:position w:val="5"/>
          <w:sz w:val="20"/>
        </w:rPr>
      </w:r>
      <w:r>
        <w:rPr>
          <w:spacing w:val="39"/>
          <w:position w:val="5"/>
          <w:sz w:val="20"/>
        </w:rPr>
        <w:tab/>
      </w:r>
      <w:r>
        <w:rPr>
          <w:spacing w:val="39"/>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70</w:t>
                  </w:r>
                </w:p>
              </w:txbxContent>
            </v:textbox>
          </v:shape>
        </w:pict>
      </w:r>
      <w:r>
        <w:rPr>
          <w:spacing w:val="39"/>
          <w:position w:val="11"/>
          <w:sz w:val="20"/>
        </w:rPr>
      </w:r>
      <w:r>
        <w:rPr>
          <w:rFonts w:ascii="Times New Roman"/>
          <w:spacing w:val="91"/>
          <w:position w:val="11"/>
          <w:sz w:val="20"/>
        </w:rPr>
        <w:t> </w:t>
      </w:r>
      <w:r>
        <w:rPr>
          <w:spacing w:val="91"/>
          <w:position w:val="5"/>
          <w:sz w:val="20"/>
        </w:rPr>
        <w:pict>
          <v:shape style="width:26.95pt;height:13.3pt;mso-position-horizontal-relative:char;mso-position-vertical-relative:line" type="#_x0000_t202" filled="false" stroked="false">
            <w10:anchorlock/>
            <v:textbox inset="0,0,0,0">
              <w:txbxContent>
                <w:p>
                  <w:pPr>
                    <w:spacing w:line="192" w:lineRule="auto" w:before="20"/>
                    <w:ind w:left="0" w:right="4" w:firstLine="0"/>
                    <w:jc w:val="left"/>
                    <w:rPr>
                      <w:sz w:val="13"/>
                    </w:rPr>
                  </w:pPr>
                  <w:r>
                    <w:rPr>
                      <w:color w:val="231F20"/>
                      <w:spacing w:val="-3"/>
                      <w:sz w:val="13"/>
                    </w:rPr>
                    <w:t>Hydraulic Couplers</w:t>
                  </w:r>
                </w:p>
              </w:txbxContent>
            </v:textbox>
          </v:shape>
        </w:pict>
      </w:r>
      <w:r>
        <w:rPr>
          <w:spacing w:val="91"/>
          <w:position w:val="5"/>
          <w:sz w:val="20"/>
        </w:rPr>
      </w:r>
      <w:r>
        <w:rPr>
          <w:spacing w:val="91"/>
          <w:position w:val="5"/>
          <w:sz w:val="20"/>
        </w:rPr>
        <w:tab/>
      </w:r>
      <w:r>
        <w:rPr>
          <w:spacing w:val="91"/>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71</w:t>
                  </w:r>
                </w:p>
              </w:txbxContent>
            </v:textbox>
          </v:shape>
        </w:pict>
      </w:r>
      <w:r>
        <w:rPr>
          <w:spacing w:val="91"/>
          <w:position w:val="11"/>
          <w:sz w:val="20"/>
        </w:rPr>
      </w:r>
      <w:r>
        <w:rPr>
          <w:rFonts w:ascii="Times New Roman"/>
          <w:spacing w:val="91"/>
          <w:position w:val="11"/>
          <w:sz w:val="20"/>
        </w:rPr>
        <w:t> </w:t>
      </w:r>
      <w:r>
        <w:rPr>
          <w:spacing w:val="91"/>
          <w:position w:val="5"/>
          <w:sz w:val="20"/>
        </w:rPr>
        <w:pict>
          <v:shape style="width:34pt;height:13.3pt;mso-position-horizontal-relative:char;mso-position-vertical-relative:line" type="#_x0000_t202" filled="false" stroked="false">
            <w10:anchorlock/>
            <v:textbox inset="0,0,0,0">
              <w:txbxContent>
                <w:p>
                  <w:pPr>
                    <w:spacing w:line="192" w:lineRule="auto" w:before="20"/>
                    <w:ind w:left="0" w:right="14" w:firstLine="0"/>
                    <w:jc w:val="left"/>
                    <w:rPr>
                      <w:sz w:val="13"/>
                    </w:rPr>
                  </w:pPr>
                  <w:r>
                    <w:rPr>
                      <w:color w:val="231F20"/>
                      <w:spacing w:val="-3"/>
                      <w:sz w:val="13"/>
                    </w:rPr>
                    <w:t>External </w:t>
                  </w:r>
                  <w:r>
                    <w:rPr>
                      <w:color w:val="231F20"/>
                      <w:spacing w:val="-7"/>
                      <w:sz w:val="13"/>
                    </w:rPr>
                    <w:t>Pressure </w:t>
                  </w:r>
                  <w:r>
                    <w:rPr>
                      <w:color w:val="231F20"/>
                      <w:spacing w:val="-12"/>
                      <w:sz w:val="13"/>
                    </w:rPr>
                    <w:t>Adj</w:t>
                  </w:r>
                </w:p>
              </w:txbxContent>
            </v:textbox>
          </v:shape>
        </w:pict>
      </w:r>
      <w:r>
        <w:rPr>
          <w:spacing w:val="91"/>
          <w:position w:val="5"/>
          <w:sz w:val="20"/>
        </w:rPr>
      </w:r>
      <w:r>
        <w:rPr>
          <w:rFonts w:ascii="Times New Roman"/>
          <w:spacing w:val="133"/>
          <w:position w:val="5"/>
          <w:sz w:val="14"/>
        </w:rPr>
        <w:t> </w:t>
      </w:r>
      <w:r>
        <w:rPr>
          <w:spacing w:val="133"/>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71</w:t>
                  </w:r>
                </w:p>
              </w:txbxContent>
            </v:textbox>
          </v:shape>
        </w:pict>
      </w:r>
      <w:r>
        <w:rPr>
          <w:spacing w:val="133"/>
          <w:position w:val="11"/>
          <w:sz w:val="20"/>
        </w:rPr>
      </w:r>
      <w:r>
        <w:rPr>
          <w:rFonts w:ascii="Times New Roman"/>
          <w:spacing w:val="91"/>
          <w:position w:val="11"/>
          <w:sz w:val="20"/>
        </w:rPr>
        <w:t> </w:t>
      </w:r>
      <w:r>
        <w:rPr>
          <w:spacing w:val="91"/>
          <w:position w:val="5"/>
          <w:sz w:val="20"/>
        </w:rPr>
        <w:pict>
          <v:shape style="width:26.95pt;height:13.3pt;mso-position-horizontal-relative:char;mso-position-vertical-relative:line" type="#_x0000_t202" filled="false" stroked="false">
            <w10:anchorlock/>
            <v:textbox inset="0,0,0,0">
              <w:txbxContent>
                <w:p>
                  <w:pPr>
                    <w:spacing w:line="192" w:lineRule="auto" w:before="20"/>
                    <w:ind w:left="0" w:right="4" w:firstLine="0"/>
                    <w:jc w:val="left"/>
                    <w:rPr>
                      <w:sz w:val="13"/>
                    </w:rPr>
                  </w:pPr>
                  <w:r>
                    <w:rPr>
                      <w:color w:val="231F20"/>
                      <w:spacing w:val="-3"/>
                      <w:sz w:val="13"/>
                    </w:rPr>
                    <w:t>Hydraulic Hoses</w:t>
                  </w:r>
                </w:p>
              </w:txbxContent>
            </v:textbox>
          </v:shape>
        </w:pict>
      </w:r>
      <w:r>
        <w:rPr>
          <w:spacing w:val="91"/>
          <w:position w:val="5"/>
          <w:sz w:val="20"/>
        </w:rPr>
      </w:r>
      <w:r>
        <w:rPr>
          <w:spacing w:val="91"/>
          <w:position w:val="5"/>
          <w:sz w:val="20"/>
        </w:rPr>
        <w:tab/>
      </w:r>
      <w:r>
        <w:rPr>
          <w:spacing w:val="91"/>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72</w:t>
                  </w:r>
                </w:p>
              </w:txbxContent>
            </v:textbox>
          </v:shape>
        </w:pict>
      </w:r>
      <w:r>
        <w:rPr>
          <w:spacing w:val="91"/>
          <w:position w:val="11"/>
          <w:sz w:val="20"/>
        </w:rPr>
      </w:r>
      <w:r>
        <w:rPr>
          <w:rFonts w:ascii="Times New Roman"/>
          <w:spacing w:val="106"/>
          <w:position w:val="11"/>
          <w:sz w:val="14"/>
        </w:rPr>
        <w:t> </w:t>
      </w:r>
      <w:r>
        <w:rPr>
          <w:spacing w:val="106"/>
          <w:position w:val="11"/>
          <w:sz w:val="20"/>
        </w:rPr>
        <w:pict>
          <v:shape style="width:20.9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Fittings</w:t>
                  </w:r>
                </w:p>
              </w:txbxContent>
            </v:textbox>
          </v:shape>
        </w:pict>
      </w:r>
      <w:r>
        <w:rPr>
          <w:spacing w:val="106"/>
          <w:position w:val="11"/>
          <w:sz w:val="20"/>
        </w:rPr>
      </w:r>
      <w:r>
        <w:rPr>
          <w:spacing w:val="106"/>
          <w:position w:val="11"/>
          <w:sz w:val="20"/>
        </w:rPr>
        <w:tab/>
      </w:r>
      <w:r>
        <w:rPr>
          <w:spacing w:val="106"/>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75</w:t>
                  </w:r>
                </w:p>
              </w:txbxContent>
            </v:textbox>
          </v:shape>
        </w:pict>
      </w:r>
      <w:r>
        <w:rPr>
          <w:spacing w:val="106"/>
          <w:position w:val="11"/>
          <w:sz w:val="20"/>
        </w:rPr>
      </w:r>
    </w:p>
    <w:p>
      <w:pPr>
        <w:pStyle w:val="BodyText"/>
        <w:spacing w:before="1"/>
        <w:rPr>
          <w:b/>
          <w:sz w:val="4"/>
        </w:rPr>
      </w:pPr>
    </w:p>
    <w:p>
      <w:pPr>
        <w:tabs>
          <w:tab w:pos="3344" w:val="left" w:leader="none"/>
          <w:tab w:pos="5641" w:val="left" w:leader="none"/>
        </w:tabs>
        <w:spacing w:line="201" w:lineRule="exact"/>
        <w:ind w:left="2196" w:right="0" w:firstLine="0"/>
        <w:rPr>
          <w:sz w:val="20"/>
        </w:rPr>
      </w:pPr>
      <w:r>
        <w:rPr>
          <w:position w:val="-3"/>
          <w:sz w:val="14"/>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69</w:t>
                  </w:r>
                </w:p>
              </w:txbxContent>
            </v:textbox>
          </v:shape>
        </w:pict>
      </w:r>
      <w:r>
        <w:rPr>
          <w:position w:val="-3"/>
          <w:sz w:val="14"/>
        </w:rPr>
      </w:r>
      <w:r>
        <w:rPr>
          <w:position w:val="-3"/>
          <w:sz w:val="14"/>
        </w:rPr>
        <w:tab/>
      </w:r>
      <w:r>
        <w:rPr>
          <w:position w:val="-3"/>
          <w:sz w:val="14"/>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70</w:t>
                  </w:r>
                </w:p>
              </w:txbxContent>
            </v:textbox>
          </v:shape>
        </w:pict>
      </w:r>
      <w:r>
        <w:rPr>
          <w:position w:val="-3"/>
          <w:sz w:val="14"/>
        </w:rPr>
      </w:r>
      <w:r>
        <w:rPr>
          <w:position w:val="-3"/>
          <w:sz w:val="14"/>
        </w:rPr>
        <w:tab/>
      </w:r>
      <w:r>
        <w:rPr>
          <w:position w:val="-3"/>
          <w:sz w:val="14"/>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72</w:t>
                  </w:r>
                </w:p>
              </w:txbxContent>
            </v:textbox>
          </v:shape>
        </w:pict>
      </w:r>
      <w:r>
        <w:rPr>
          <w:position w:val="-3"/>
          <w:sz w:val="14"/>
        </w:rPr>
      </w:r>
      <w:r>
        <w:rPr>
          <w:rFonts w:ascii="Times New Roman"/>
          <w:spacing w:val="93"/>
          <w:position w:val="-3"/>
          <w:sz w:val="20"/>
        </w:rPr>
        <w:t> </w:t>
      </w:r>
      <w:r>
        <w:rPr>
          <w:spacing w:val="93"/>
          <w:position w:val="-3"/>
          <w:sz w:val="20"/>
        </w:rPr>
        <w:pict>
          <v:shape style="width:50.35pt;height:10.1pt;mso-position-horizontal-relative:char;mso-position-vertical-relative:line" type="#_x0000_t202" filled="false" stroked="false">
            <w10:anchorlock/>
            <v:textbox inset="0,0,0,0">
              <w:txbxContent>
                <w:p>
                  <w:pPr>
                    <w:spacing w:line="220" w:lineRule="auto" w:before="4"/>
                    <w:ind w:left="0" w:right="0" w:firstLine="0"/>
                    <w:jc w:val="left"/>
                    <w:rPr>
                      <w:sz w:val="13"/>
                    </w:rPr>
                  </w:pPr>
                  <w:r>
                    <w:rPr>
                      <w:color w:val="231F20"/>
                      <w:sz w:val="12"/>
                    </w:rPr>
                    <w:t>Pump Mounted </w:t>
                  </w:r>
                  <w:r>
                    <w:rPr>
                      <w:color w:val="231F20"/>
                      <w:position w:val="-5"/>
                      <w:sz w:val="13"/>
                    </w:rPr>
                    <w:t>73</w:t>
                  </w:r>
                </w:p>
              </w:txbxContent>
            </v:textbox>
          </v:shape>
        </w:pict>
      </w:r>
      <w:r>
        <w:rPr>
          <w:spacing w:val="93"/>
          <w:position w:val="-3"/>
          <w:sz w:val="20"/>
        </w:rPr>
      </w:r>
    </w:p>
    <w:p>
      <w:pPr>
        <w:spacing w:before="21"/>
        <w:ind w:left="0" w:right="662" w:firstLine="0"/>
        <w:jc w:val="right"/>
        <w:rPr>
          <w:sz w:val="22"/>
        </w:rPr>
      </w:pPr>
      <w:r>
        <w:rPr/>
        <w:pict>
          <v:shape style="position:absolute;margin-left:297.179993pt;margin-top:-4.049623pt;width:17.7pt;height:6.95pt;mso-position-horizontal-relative:page;mso-position-vertical-relative:paragraph;z-index:-1549048" type="#_x0000_t202" filled="false" stroked="false">
            <v:textbox inset="0,0,0,0">
              <w:txbxContent>
                <w:p>
                  <w:pPr>
                    <w:spacing w:line="138" w:lineRule="exact" w:before="0"/>
                    <w:ind w:left="0" w:right="0" w:firstLine="0"/>
                    <w:jc w:val="left"/>
                    <w:rPr>
                      <w:sz w:val="12"/>
                    </w:rPr>
                  </w:pPr>
                  <w:r>
                    <w:rPr>
                      <w:color w:val="231F20"/>
                      <w:spacing w:val="-7"/>
                      <w:w w:val="105"/>
                      <w:sz w:val="12"/>
                    </w:rPr>
                    <w:t>Valves</w:t>
                  </w:r>
                </w:p>
              </w:txbxContent>
            </v:textbox>
            <w10:wrap type="none"/>
          </v:shape>
        </w:pict>
      </w:r>
      <w:r>
        <w:rPr/>
        <w:pict>
          <v:shape style="position:absolute;margin-left:239.691498pt;margin-top:-10.288105pt;width:24.55pt;height:13.3pt;mso-position-horizontal-relative:page;mso-position-vertical-relative:paragraph;z-index:2776" type="#_x0000_t202" filled="false" stroked="false">
            <v:textbox inset="0,0,0,0">
              <w:txbxContent>
                <w:p>
                  <w:pPr>
                    <w:spacing w:line="192" w:lineRule="auto" w:before="20"/>
                    <w:ind w:left="0" w:right="3" w:firstLine="0"/>
                    <w:jc w:val="left"/>
                    <w:rPr>
                      <w:sz w:val="13"/>
                    </w:rPr>
                  </w:pPr>
                  <w:r>
                    <w:rPr>
                      <w:color w:val="231F20"/>
                      <w:spacing w:val="-3"/>
                      <w:sz w:val="13"/>
                    </w:rPr>
                    <w:t>Manifold Blocks</w:t>
                  </w:r>
                </w:p>
              </w:txbxContent>
            </v:textbox>
            <w10:wrap type="none"/>
          </v:shape>
        </w:pict>
      </w:r>
      <w:r>
        <w:rPr/>
        <w:pict>
          <v:shape style="position:absolute;margin-left:178.845993pt;margin-top:-12.395428pt;width:56.45pt;height:18pt;mso-position-horizontal-relative:page;mso-position-vertical-relative:paragraph;z-index:2800" type="#_x0000_t202" filled="true" fillcolor="#d1d3d4" stroked="false">
            <v:textbox inset="0,0,0,0">
              <w:txbxContent>
                <w:p>
                  <w:pPr>
                    <w:spacing w:before="98"/>
                    <w:ind w:left="68" w:right="0" w:firstLine="0"/>
                    <w:jc w:val="left"/>
                    <w:rPr>
                      <w:sz w:val="13"/>
                    </w:rPr>
                  </w:pPr>
                  <w:r>
                    <w:rPr>
                      <w:color w:val="231F20"/>
                      <w:sz w:val="13"/>
                    </w:rPr>
                    <w:t>Foot Pedals 71</w:t>
                  </w:r>
                </w:p>
              </w:txbxContent>
            </v:textbox>
            <v:fill type="solid"/>
            <w10:wrap type="none"/>
          </v:shape>
        </w:pict>
      </w:r>
      <w:r>
        <w:rPr/>
        <w:pict>
          <v:shape style="position:absolute;margin-left:124.862503pt;margin-top:-10.281605pt;width:32.2pt;height:13.3pt;mso-position-horizontal-relative:page;mso-position-vertical-relative:paragraph;z-index:2824" type="#_x0000_t202" filled="false" stroked="false">
            <v:textbox inset="0,0,0,0">
              <w:txbxContent>
                <w:p>
                  <w:pPr>
                    <w:spacing w:line="192" w:lineRule="auto" w:before="20"/>
                    <w:ind w:left="0" w:right="0" w:firstLine="0"/>
                    <w:jc w:val="left"/>
                    <w:rPr>
                      <w:sz w:val="13"/>
                    </w:rPr>
                  </w:pPr>
                  <w:r>
                    <w:rPr>
                      <w:color w:val="231F20"/>
                      <w:spacing w:val="-3"/>
                      <w:sz w:val="13"/>
                    </w:rPr>
                    <w:t>Coupler Dust </w:t>
                  </w:r>
                  <w:r>
                    <w:rPr>
                      <w:color w:val="231F20"/>
                      <w:spacing w:val="-6"/>
                      <w:sz w:val="13"/>
                    </w:rPr>
                    <w:t>Cover</w:t>
                  </w:r>
                </w:p>
              </w:txbxContent>
            </v:textbox>
            <w10:wrap type="none"/>
          </v:shape>
        </w:pict>
      </w:r>
      <w:r>
        <w:rPr/>
        <w:pict>
          <v:shape style="position:absolute;margin-left:67.447998pt;margin-top:-10.275105pt;width:26pt;height:13.3pt;mso-position-horizontal-relative:page;mso-position-vertical-relative:paragraph;z-index:2848" type="#_x0000_t202" filled="false" stroked="false">
            <v:textbox inset="0,0,0,0">
              <w:txbxContent>
                <w:p>
                  <w:pPr>
                    <w:spacing w:line="192" w:lineRule="auto" w:before="20"/>
                    <w:ind w:left="0" w:right="3" w:firstLine="0"/>
                    <w:jc w:val="left"/>
                    <w:rPr>
                      <w:sz w:val="13"/>
                    </w:rPr>
                  </w:pPr>
                  <w:r>
                    <w:rPr>
                      <w:color w:val="231F20"/>
                      <w:spacing w:val="-3"/>
                      <w:sz w:val="13"/>
                    </w:rPr>
                    <w:t>Pressure Gauges</w:t>
                  </w:r>
                </w:p>
              </w:txbxContent>
            </v:textbox>
            <w10:wrap type="none"/>
          </v:shape>
        </w:pict>
      </w:r>
      <w:r>
        <w:rPr>
          <w:color w:val="231F20"/>
          <w:sz w:val="22"/>
        </w:rPr>
        <w:t>Pages 66-75</w:t>
      </w:r>
    </w:p>
    <w:p>
      <w:pPr>
        <w:pStyle w:val="BodyText"/>
        <w:spacing w:before="4"/>
      </w:pPr>
    </w:p>
    <w:p>
      <w:pPr>
        <w:spacing w:before="93"/>
        <w:ind w:left="8140" w:right="0" w:firstLine="0"/>
        <w:jc w:val="left"/>
        <w:rPr>
          <w:b/>
          <w:sz w:val="22"/>
        </w:rPr>
      </w:pPr>
      <w:r>
        <w:rPr/>
        <w:pict>
          <v:shape style="position:absolute;margin-left:63pt;margin-top:23.699558pt;width:345.6pt;height:54pt;mso-position-horizontal-relative:page;mso-position-vertical-relative:paragraph;z-index:28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8"/>
                    <w:gridCol w:w="1710"/>
                    <w:gridCol w:w="1711"/>
                    <w:gridCol w:w="1751"/>
                  </w:tblGrid>
                  <w:tr>
                    <w:trPr>
                      <w:trHeight w:val="360" w:hRule="atLeast"/>
                    </w:trPr>
                    <w:tc>
                      <w:tcPr>
                        <w:tcW w:w="1718" w:type="dxa"/>
                        <w:tcBorders>
                          <w:right w:val="single" w:sz="8" w:space="0" w:color="FFFFFF"/>
                        </w:tcBorders>
                        <w:shd w:val="clear" w:color="auto" w:fill="D1D3D4"/>
                      </w:tcPr>
                      <w:p>
                        <w:pPr>
                          <w:pStyle w:val="TableParagraph"/>
                          <w:tabs>
                            <w:tab w:pos="1642" w:val="right" w:leader="none"/>
                          </w:tabs>
                          <w:spacing w:line="156" w:lineRule="auto" w:before="35"/>
                          <w:ind w:left="90"/>
                          <w:jc w:val="left"/>
                          <w:rPr>
                            <w:sz w:val="13"/>
                          </w:rPr>
                        </w:pPr>
                        <w:r>
                          <w:rPr>
                            <w:color w:val="231F20"/>
                            <w:sz w:val="13"/>
                          </w:rPr>
                          <w:t>Movable</w:t>
                        </w:r>
                        <w:r>
                          <w:rPr>
                            <w:color w:val="231F20"/>
                            <w:spacing w:val="-1"/>
                            <w:sz w:val="13"/>
                          </w:rPr>
                          <w:t> </w:t>
                        </w:r>
                        <w:r>
                          <w:rPr>
                            <w:color w:val="231F20"/>
                            <w:sz w:val="13"/>
                          </w:rPr>
                          <w:t>Head</w:t>
                          <w:tab/>
                        </w:r>
                        <w:r>
                          <w:rPr>
                            <w:color w:val="231F20"/>
                            <w:position w:val="-7"/>
                            <w:sz w:val="13"/>
                          </w:rPr>
                          <w:t>77</w:t>
                        </w:r>
                      </w:p>
                      <w:p>
                        <w:pPr>
                          <w:pStyle w:val="TableParagraph"/>
                          <w:spacing w:line="113" w:lineRule="exact" w:before="0"/>
                          <w:ind w:left="90"/>
                          <w:jc w:val="left"/>
                          <w:rPr>
                            <w:sz w:val="13"/>
                          </w:rPr>
                        </w:pPr>
                        <w:r>
                          <w:rPr>
                            <w:color w:val="231F20"/>
                            <w:sz w:val="13"/>
                          </w:rPr>
                          <w:t>Shop Presses</w:t>
                        </w:r>
                      </w:p>
                    </w:tc>
                    <w:tc>
                      <w:tcPr>
                        <w:tcW w:w="1710" w:type="dxa"/>
                        <w:tcBorders>
                          <w:left w:val="single" w:sz="8" w:space="0" w:color="FFFFFF"/>
                          <w:right w:val="single" w:sz="8" w:space="0" w:color="FFFFFF"/>
                        </w:tcBorders>
                        <w:shd w:val="clear" w:color="auto" w:fill="D1D3D4"/>
                      </w:tcPr>
                      <w:p>
                        <w:pPr>
                          <w:pStyle w:val="TableParagraph"/>
                          <w:tabs>
                            <w:tab w:pos="1624" w:val="right" w:leader="none"/>
                          </w:tabs>
                          <w:spacing w:line="156" w:lineRule="auto" w:before="35"/>
                          <w:ind w:left="71"/>
                          <w:jc w:val="left"/>
                          <w:rPr>
                            <w:sz w:val="13"/>
                          </w:rPr>
                        </w:pPr>
                        <w:r>
                          <w:rPr>
                            <w:color w:val="231F20"/>
                            <w:sz w:val="13"/>
                          </w:rPr>
                          <w:t>Shop</w:t>
                        </w:r>
                        <w:r>
                          <w:rPr>
                            <w:color w:val="231F20"/>
                            <w:spacing w:val="-1"/>
                            <w:sz w:val="13"/>
                          </w:rPr>
                          <w:t> </w:t>
                        </w:r>
                        <w:r>
                          <w:rPr>
                            <w:color w:val="231F20"/>
                            <w:sz w:val="13"/>
                          </w:rPr>
                          <w:t>Press</w:t>
                          <w:tab/>
                        </w:r>
                        <w:r>
                          <w:rPr>
                            <w:color w:val="231F20"/>
                            <w:position w:val="-7"/>
                            <w:sz w:val="13"/>
                          </w:rPr>
                          <w:t>80</w:t>
                        </w:r>
                      </w:p>
                      <w:p>
                        <w:pPr>
                          <w:pStyle w:val="TableParagraph"/>
                          <w:spacing w:line="113" w:lineRule="exact" w:before="0"/>
                          <w:ind w:left="71"/>
                          <w:jc w:val="left"/>
                          <w:rPr>
                            <w:sz w:val="13"/>
                          </w:rPr>
                        </w:pPr>
                        <w:r>
                          <w:rPr>
                            <w:color w:val="231F20"/>
                            <w:sz w:val="13"/>
                          </w:rPr>
                          <w:t>Guards</w:t>
                        </w:r>
                      </w:p>
                    </w:tc>
                    <w:tc>
                      <w:tcPr>
                        <w:tcW w:w="1711" w:type="dxa"/>
                        <w:tcBorders>
                          <w:left w:val="single" w:sz="8" w:space="0" w:color="FFFFFF"/>
                          <w:right w:val="single" w:sz="8" w:space="0" w:color="FFFFFF"/>
                        </w:tcBorders>
                        <w:shd w:val="clear" w:color="auto" w:fill="D1D3D4"/>
                      </w:tcPr>
                      <w:p>
                        <w:pPr>
                          <w:pStyle w:val="TableParagraph"/>
                          <w:tabs>
                            <w:tab w:pos="1623" w:val="right" w:leader="none"/>
                          </w:tabs>
                          <w:spacing w:line="156" w:lineRule="auto" w:before="35"/>
                          <w:ind w:left="71"/>
                          <w:jc w:val="left"/>
                          <w:rPr>
                            <w:sz w:val="13"/>
                          </w:rPr>
                        </w:pPr>
                        <w:r>
                          <w:rPr>
                            <w:color w:val="231F20"/>
                            <w:sz w:val="13"/>
                          </w:rPr>
                          <w:t>Oil</w:t>
                        </w:r>
                        <w:r>
                          <w:rPr>
                            <w:color w:val="231F20"/>
                            <w:spacing w:val="-1"/>
                            <w:sz w:val="13"/>
                          </w:rPr>
                          <w:t> </w:t>
                        </w:r>
                        <w:r>
                          <w:rPr>
                            <w:color w:val="231F20"/>
                            <w:sz w:val="13"/>
                          </w:rPr>
                          <w:t>Field </w:t>
                        </w:r>
                        <w:r>
                          <w:rPr>
                            <w:color w:val="231F20"/>
                            <w:spacing w:val="-3"/>
                            <w:sz w:val="13"/>
                          </w:rPr>
                          <w:t>Valve</w:t>
                          <w:tab/>
                        </w:r>
                        <w:r>
                          <w:rPr>
                            <w:color w:val="231F20"/>
                            <w:position w:val="-7"/>
                            <w:sz w:val="13"/>
                          </w:rPr>
                          <w:t>82</w:t>
                        </w:r>
                      </w:p>
                      <w:p>
                        <w:pPr>
                          <w:pStyle w:val="TableParagraph"/>
                          <w:spacing w:line="113" w:lineRule="exact" w:before="0"/>
                          <w:ind w:left="71"/>
                          <w:jc w:val="left"/>
                          <w:rPr>
                            <w:sz w:val="13"/>
                          </w:rPr>
                        </w:pPr>
                        <w:r>
                          <w:rPr>
                            <w:color w:val="231F20"/>
                            <w:sz w:val="13"/>
                          </w:rPr>
                          <w:t>Seat Pullers</w:t>
                        </w:r>
                      </w:p>
                    </w:tc>
                    <w:tc>
                      <w:tcPr>
                        <w:tcW w:w="1751" w:type="dxa"/>
                        <w:tcBorders>
                          <w:left w:val="single" w:sz="8" w:space="0" w:color="FFFFFF"/>
                          <w:right w:val="single" w:sz="8" w:space="0" w:color="ED2124"/>
                        </w:tcBorders>
                        <w:shd w:val="clear" w:color="auto" w:fill="D1D3D4"/>
                      </w:tcPr>
                      <w:p>
                        <w:pPr>
                          <w:pStyle w:val="TableParagraph"/>
                          <w:spacing w:before="99"/>
                          <w:ind w:left="13"/>
                          <w:rPr>
                            <w:sz w:val="13"/>
                          </w:rPr>
                        </w:pPr>
                        <w:r>
                          <w:rPr>
                            <w:color w:val="231F20"/>
                            <w:sz w:val="13"/>
                          </w:rPr>
                          <w:t>Hydraulic Gear Pullers 83</w:t>
                        </w:r>
                      </w:p>
                    </w:tc>
                  </w:tr>
                  <w:tr>
                    <w:trPr>
                      <w:trHeight w:val="360" w:hRule="atLeast"/>
                    </w:trPr>
                    <w:tc>
                      <w:tcPr>
                        <w:tcW w:w="1718" w:type="dxa"/>
                        <w:tcBorders>
                          <w:right w:val="single" w:sz="8" w:space="0" w:color="FFFFFF"/>
                        </w:tcBorders>
                      </w:tcPr>
                      <w:p>
                        <w:pPr>
                          <w:pStyle w:val="TableParagraph"/>
                          <w:tabs>
                            <w:tab w:pos="1641" w:val="right" w:leader="none"/>
                          </w:tabs>
                          <w:spacing w:line="156" w:lineRule="auto" w:before="35"/>
                          <w:ind w:left="89"/>
                          <w:jc w:val="left"/>
                          <w:rPr>
                            <w:sz w:val="13"/>
                          </w:rPr>
                        </w:pPr>
                        <w:r>
                          <w:rPr>
                            <w:color w:val="231F20"/>
                            <w:sz w:val="13"/>
                          </w:rPr>
                          <w:t>Fixed</w:t>
                        </w:r>
                        <w:r>
                          <w:rPr>
                            <w:color w:val="231F20"/>
                            <w:spacing w:val="-1"/>
                            <w:sz w:val="13"/>
                          </w:rPr>
                          <w:t> </w:t>
                        </w:r>
                        <w:r>
                          <w:rPr>
                            <w:color w:val="231F20"/>
                            <w:sz w:val="13"/>
                          </w:rPr>
                          <w:t>Head</w:t>
                          <w:tab/>
                        </w:r>
                        <w:r>
                          <w:rPr>
                            <w:color w:val="231F20"/>
                            <w:position w:val="-7"/>
                            <w:sz w:val="13"/>
                          </w:rPr>
                          <w:t>78</w:t>
                        </w:r>
                      </w:p>
                      <w:p>
                        <w:pPr>
                          <w:pStyle w:val="TableParagraph"/>
                          <w:spacing w:line="113" w:lineRule="exact" w:before="0"/>
                          <w:ind w:left="89"/>
                          <w:jc w:val="left"/>
                          <w:rPr>
                            <w:sz w:val="13"/>
                          </w:rPr>
                        </w:pPr>
                        <w:r>
                          <w:rPr>
                            <w:color w:val="231F20"/>
                            <w:sz w:val="13"/>
                          </w:rPr>
                          <w:t>Shop Presses</w:t>
                        </w:r>
                      </w:p>
                    </w:tc>
                    <w:tc>
                      <w:tcPr>
                        <w:tcW w:w="1710" w:type="dxa"/>
                        <w:tcBorders>
                          <w:left w:val="single" w:sz="8" w:space="0" w:color="FFFFFF"/>
                          <w:right w:val="single" w:sz="8" w:space="0" w:color="FFFFFF"/>
                        </w:tcBorders>
                      </w:tcPr>
                      <w:p>
                        <w:pPr>
                          <w:pStyle w:val="TableParagraph"/>
                          <w:tabs>
                            <w:tab w:pos="1623" w:val="right" w:leader="none"/>
                          </w:tabs>
                          <w:spacing w:before="99"/>
                          <w:ind w:left="71"/>
                          <w:jc w:val="left"/>
                          <w:rPr>
                            <w:sz w:val="13"/>
                          </w:rPr>
                        </w:pPr>
                        <w:r>
                          <w:rPr>
                            <w:color w:val="231F20"/>
                            <w:sz w:val="13"/>
                          </w:rPr>
                          <w:t>Flange</w:t>
                        </w:r>
                        <w:r>
                          <w:rPr>
                            <w:color w:val="231F20"/>
                            <w:spacing w:val="-1"/>
                            <w:sz w:val="13"/>
                          </w:rPr>
                          <w:t> </w:t>
                        </w:r>
                        <w:r>
                          <w:rPr>
                            <w:color w:val="231F20"/>
                            <w:sz w:val="13"/>
                          </w:rPr>
                          <w:t>Spreaders</w:t>
                          <w:tab/>
                          <w:t>81</w:t>
                        </w:r>
                      </w:p>
                    </w:tc>
                    <w:tc>
                      <w:tcPr>
                        <w:tcW w:w="1711" w:type="dxa"/>
                        <w:tcBorders>
                          <w:left w:val="single" w:sz="8" w:space="0" w:color="FFFFFF"/>
                          <w:right w:val="single" w:sz="8" w:space="0" w:color="FFFFFF"/>
                        </w:tcBorders>
                      </w:tcPr>
                      <w:p>
                        <w:pPr>
                          <w:pStyle w:val="TableParagraph"/>
                          <w:tabs>
                            <w:tab w:pos="1623" w:val="right" w:leader="none"/>
                          </w:tabs>
                          <w:spacing w:line="156" w:lineRule="auto" w:before="35"/>
                          <w:ind w:left="71"/>
                          <w:jc w:val="left"/>
                          <w:rPr>
                            <w:sz w:val="13"/>
                          </w:rPr>
                        </w:pPr>
                        <w:r>
                          <w:rPr>
                            <w:color w:val="231F20"/>
                            <w:sz w:val="13"/>
                          </w:rPr>
                          <w:t>Aluminum</w:t>
                        </w:r>
                        <w:r>
                          <w:rPr>
                            <w:color w:val="231F20"/>
                            <w:spacing w:val="-1"/>
                            <w:sz w:val="13"/>
                          </w:rPr>
                          <w:t> </w:t>
                        </w:r>
                        <w:r>
                          <w:rPr>
                            <w:color w:val="231F20"/>
                            <w:sz w:val="13"/>
                          </w:rPr>
                          <w:t>Cylinder</w:t>
                          <w:tab/>
                        </w:r>
                        <w:r>
                          <w:rPr>
                            <w:color w:val="231F20"/>
                            <w:position w:val="-7"/>
                            <w:sz w:val="13"/>
                          </w:rPr>
                          <w:t>82</w:t>
                        </w:r>
                      </w:p>
                      <w:p>
                        <w:pPr>
                          <w:pStyle w:val="TableParagraph"/>
                          <w:spacing w:line="113" w:lineRule="exact" w:before="0"/>
                          <w:ind w:left="71"/>
                          <w:jc w:val="left"/>
                          <w:rPr>
                            <w:sz w:val="13"/>
                          </w:rPr>
                        </w:pPr>
                        <w:r>
                          <w:rPr>
                            <w:color w:val="231F20"/>
                            <w:sz w:val="13"/>
                          </w:rPr>
                          <w:t>w/ Base/Needle Valve</w:t>
                        </w:r>
                      </w:p>
                    </w:tc>
                    <w:tc>
                      <w:tcPr>
                        <w:tcW w:w="1751" w:type="dxa"/>
                        <w:tcBorders>
                          <w:left w:val="single" w:sz="8" w:space="0" w:color="FFFFFF"/>
                          <w:right w:val="single" w:sz="8" w:space="0" w:color="ED2124"/>
                        </w:tcBorders>
                      </w:tcPr>
                      <w:p>
                        <w:pPr>
                          <w:pStyle w:val="TableParagraph"/>
                          <w:tabs>
                            <w:tab w:pos="1673" w:val="right" w:leader="none"/>
                          </w:tabs>
                          <w:spacing w:line="156" w:lineRule="auto" w:before="35"/>
                          <w:ind w:left="70"/>
                          <w:jc w:val="left"/>
                          <w:rPr>
                            <w:sz w:val="13"/>
                          </w:rPr>
                        </w:pPr>
                        <w:r>
                          <w:rPr>
                            <w:color w:val="231F20"/>
                            <w:sz w:val="13"/>
                          </w:rPr>
                          <w:t>Mechanical</w:t>
                        </w:r>
                        <w:r>
                          <w:rPr>
                            <w:color w:val="231F20"/>
                            <w:spacing w:val="-1"/>
                            <w:sz w:val="13"/>
                          </w:rPr>
                          <w:t> </w:t>
                        </w:r>
                        <w:r>
                          <w:rPr>
                            <w:color w:val="231F20"/>
                            <w:sz w:val="13"/>
                          </w:rPr>
                          <w:t>Gear</w:t>
                          <w:tab/>
                        </w:r>
                        <w:r>
                          <w:rPr>
                            <w:color w:val="231F20"/>
                            <w:position w:val="-7"/>
                            <w:sz w:val="13"/>
                          </w:rPr>
                          <w:t>83</w:t>
                        </w:r>
                      </w:p>
                      <w:p>
                        <w:pPr>
                          <w:pStyle w:val="TableParagraph"/>
                          <w:spacing w:line="113" w:lineRule="exact" w:before="0"/>
                          <w:ind w:left="70"/>
                          <w:jc w:val="left"/>
                          <w:rPr>
                            <w:sz w:val="13"/>
                          </w:rPr>
                        </w:pPr>
                        <w:r>
                          <w:rPr>
                            <w:color w:val="231F20"/>
                            <w:sz w:val="13"/>
                          </w:rPr>
                          <w:t>Pullers</w:t>
                        </w:r>
                      </w:p>
                    </w:tc>
                  </w:tr>
                  <w:tr>
                    <w:trPr>
                      <w:trHeight w:val="360" w:hRule="atLeast"/>
                    </w:trPr>
                    <w:tc>
                      <w:tcPr>
                        <w:tcW w:w="1718" w:type="dxa"/>
                        <w:tcBorders>
                          <w:right w:val="single" w:sz="8" w:space="0" w:color="FFFFFF"/>
                        </w:tcBorders>
                        <w:shd w:val="clear" w:color="auto" w:fill="D1D3D4"/>
                      </w:tcPr>
                      <w:p>
                        <w:pPr>
                          <w:pStyle w:val="TableParagraph"/>
                          <w:tabs>
                            <w:tab w:pos="1641" w:val="right" w:leader="none"/>
                          </w:tabs>
                          <w:spacing w:line="156" w:lineRule="auto" w:before="35"/>
                          <w:ind w:left="89"/>
                          <w:jc w:val="left"/>
                          <w:rPr>
                            <w:sz w:val="13"/>
                          </w:rPr>
                        </w:pPr>
                        <w:r>
                          <w:rPr>
                            <w:color w:val="231F20"/>
                            <w:sz w:val="13"/>
                          </w:rPr>
                          <w:t>Shop</w:t>
                        </w:r>
                        <w:r>
                          <w:rPr>
                            <w:color w:val="231F20"/>
                            <w:spacing w:val="-1"/>
                            <w:sz w:val="13"/>
                          </w:rPr>
                          <w:t> </w:t>
                        </w:r>
                        <w:r>
                          <w:rPr>
                            <w:color w:val="231F20"/>
                            <w:sz w:val="13"/>
                          </w:rPr>
                          <w:t>Press</w:t>
                          <w:tab/>
                        </w:r>
                        <w:r>
                          <w:rPr>
                            <w:color w:val="231F20"/>
                            <w:position w:val="-7"/>
                            <w:sz w:val="13"/>
                          </w:rPr>
                          <w:t>80</w:t>
                        </w:r>
                      </w:p>
                      <w:p>
                        <w:pPr>
                          <w:pStyle w:val="TableParagraph"/>
                          <w:spacing w:line="113" w:lineRule="exact" w:before="0"/>
                          <w:ind w:left="89"/>
                          <w:jc w:val="left"/>
                          <w:rPr>
                            <w:sz w:val="13"/>
                          </w:rPr>
                        </w:pPr>
                        <w:r>
                          <w:rPr>
                            <w:color w:val="231F20"/>
                            <w:sz w:val="13"/>
                          </w:rPr>
                          <w:t>Accessories</w:t>
                        </w:r>
                      </w:p>
                    </w:tc>
                    <w:tc>
                      <w:tcPr>
                        <w:tcW w:w="1710" w:type="dxa"/>
                        <w:tcBorders>
                          <w:left w:val="single" w:sz="8" w:space="0" w:color="FFFFFF"/>
                          <w:right w:val="single" w:sz="8" w:space="0" w:color="FFFFFF"/>
                        </w:tcBorders>
                        <w:shd w:val="clear" w:color="auto" w:fill="D1D3D4"/>
                      </w:tcPr>
                      <w:p>
                        <w:pPr>
                          <w:pStyle w:val="TableParagraph"/>
                          <w:tabs>
                            <w:tab w:pos="1623" w:val="right" w:leader="none"/>
                          </w:tabs>
                          <w:spacing w:line="156" w:lineRule="auto" w:before="35"/>
                          <w:ind w:left="71"/>
                          <w:jc w:val="left"/>
                          <w:rPr>
                            <w:sz w:val="13"/>
                          </w:rPr>
                        </w:pPr>
                        <w:r>
                          <w:rPr>
                            <w:color w:val="231F20"/>
                            <w:sz w:val="13"/>
                          </w:rPr>
                          <w:t>Duck</w:t>
                        </w:r>
                        <w:r>
                          <w:rPr>
                            <w:color w:val="231F20"/>
                            <w:spacing w:val="-2"/>
                            <w:sz w:val="13"/>
                          </w:rPr>
                          <w:t> </w:t>
                        </w:r>
                        <w:r>
                          <w:rPr>
                            <w:color w:val="231F20"/>
                            <w:sz w:val="13"/>
                          </w:rPr>
                          <w:t>Bill</w:t>
                          <w:tab/>
                        </w:r>
                        <w:r>
                          <w:rPr>
                            <w:color w:val="231F20"/>
                            <w:position w:val="-7"/>
                            <w:sz w:val="13"/>
                          </w:rPr>
                          <w:t>81</w:t>
                        </w:r>
                      </w:p>
                      <w:p>
                        <w:pPr>
                          <w:pStyle w:val="TableParagraph"/>
                          <w:spacing w:line="113" w:lineRule="exact" w:before="0"/>
                          <w:ind w:left="71"/>
                          <w:jc w:val="left"/>
                          <w:rPr>
                            <w:sz w:val="13"/>
                          </w:rPr>
                        </w:pPr>
                        <w:r>
                          <w:rPr>
                            <w:color w:val="231F20"/>
                            <w:sz w:val="13"/>
                          </w:rPr>
                          <w:t>Spreaders</w:t>
                        </w:r>
                      </w:p>
                    </w:tc>
                    <w:tc>
                      <w:tcPr>
                        <w:tcW w:w="1711" w:type="dxa"/>
                        <w:tcBorders>
                          <w:left w:val="single" w:sz="8" w:space="0" w:color="FFFFFF"/>
                          <w:right w:val="single" w:sz="8" w:space="0" w:color="FFFFFF"/>
                        </w:tcBorders>
                        <w:shd w:val="clear" w:color="auto" w:fill="D1D3D4"/>
                      </w:tcPr>
                      <w:p>
                        <w:pPr>
                          <w:pStyle w:val="TableParagraph"/>
                          <w:spacing w:before="99"/>
                          <w:ind w:left="71"/>
                          <w:jc w:val="left"/>
                          <w:rPr>
                            <w:sz w:val="13"/>
                          </w:rPr>
                        </w:pPr>
                        <w:r>
                          <w:rPr>
                            <w:color w:val="231F20"/>
                            <w:sz w:val="13"/>
                          </w:rPr>
                          <w:t>Hydraulic Bench Vise 82</w:t>
                        </w:r>
                      </w:p>
                    </w:tc>
                    <w:tc>
                      <w:tcPr>
                        <w:tcW w:w="1751" w:type="dxa"/>
                        <w:tcBorders>
                          <w:left w:val="single" w:sz="8" w:space="0" w:color="FFFFFF"/>
                          <w:right w:val="single" w:sz="8" w:space="0" w:color="ED2124"/>
                        </w:tcBorders>
                        <w:shd w:val="clear" w:color="auto" w:fill="D1D3D4"/>
                      </w:tcPr>
                      <w:p>
                        <w:pPr>
                          <w:pStyle w:val="TableParagraph"/>
                          <w:tabs>
                            <w:tab w:pos="1616" w:val="right" w:leader="none"/>
                          </w:tabs>
                          <w:spacing w:before="99"/>
                          <w:ind w:left="12"/>
                          <w:rPr>
                            <w:sz w:val="13"/>
                          </w:rPr>
                        </w:pPr>
                        <w:r>
                          <w:rPr>
                            <w:color w:val="231F20"/>
                            <w:sz w:val="13"/>
                          </w:rPr>
                          <w:t>Nut</w:t>
                        </w:r>
                        <w:r>
                          <w:rPr>
                            <w:color w:val="231F20"/>
                            <w:spacing w:val="-2"/>
                            <w:sz w:val="13"/>
                          </w:rPr>
                          <w:t> </w:t>
                        </w:r>
                        <w:r>
                          <w:rPr>
                            <w:color w:val="231F20"/>
                            <w:sz w:val="13"/>
                          </w:rPr>
                          <w:t>Splitters</w:t>
                          <w:tab/>
                          <w:t>83</w:t>
                        </w:r>
                      </w:p>
                    </w:tc>
                  </w:tr>
                </w:tbl>
                <w:p>
                  <w:pPr>
                    <w:pStyle w:val="BodyText"/>
                  </w:pPr>
                </w:p>
              </w:txbxContent>
            </v:textbox>
            <w10:wrap type="none"/>
          </v:shape>
        </w:pict>
      </w:r>
      <w:r>
        <w:rPr>
          <w:b/>
          <w:color w:val="231F20"/>
          <w:sz w:val="22"/>
        </w:rPr>
        <w:t>Presses/Tools</w:t>
      </w:r>
    </w:p>
    <w:p>
      <w:pPr>
        <w:pStyle w:val="BodyText"/>
        <w:rPr>
          <w:b/>
          <w:sz w:val="24"/>
        </w:rPr>
      </w:pPr>
    </w:p>
    <w:p>
      <w:pPr>
        <w:pStyle w:val="BodyText"/>
        <w:rPr>
          <w:b/>
          <w:sz w:val="24"/>
        </w:rPr>
      </w:pPr>
    </w:p>
    <w:p>
      <w:pPr>
        <w:pStyle w:val="BodyText"/>
        <w:rPr>
          <w:b/>
          <w:sz w:val="24"/>
        </w:rPr>
      </w:pPr>
    </w:p>
    <w:p>
      <w:pPr>
        <w:pStyle w:val="BodyText"/>
        <w:spacing w:before="4"/>
        <w:rPr>
          <w:b/>
          <w:sz w:val="24"/>
        </w:rPr>
      </w:pPr>
    </w:p>
    <w:p>
      <w:pPr>
        <w:spacing w:before="0"/>
        <w:ind w:left="0" w:right="655" w:firstLine="0"/>
        <w:jc w:val="right"/>
        <w:rPr>
          <w:sz w:val="22"/>
        </w:rPr>
      </w:pPr>
      <w:r>
        <w:rPr>
          <w:color w:val="231F20"/>
          <w:sz w:val="22"/>
        </w:rPr>
        <w:t>Pages 76-83</w:t>
      </w:r>
    </w:p>
    <w:p>
      <w:pPr>
        <w:pStyle w:val="BodyText"/>
        <w:spacing w:before="8"/>
      </w:pPr>
    </w:p>
    <w:p>
      <w:pPr>
        <w:spacing w:before="93"/>
        <w:ind w:left="8140" w:right="0" w:firstLine="0"/>
        <w:jc w:val="left"/>
        <w:rPr>
          <w:b/>
          <w:sz w:val="22"/>
        </w:rPr>
      </w:pPr>
      <w:r>
        <w:rPr/>
        <w:pict>
          <v:shape style="position:absolute;margin-left:63pt;margin-top:24.964565pt;width:345.6pt;height:54pt;mso-position-horizontal-relative:page;mso-position-vertical-relative:paragraph;z-index:28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94"/>
                    <w:gridCol w:w="300"/>
                    <w:gridCol w:w="1747"/>
                    <w:gridCol w:w="540"/>
                    <w:gridCol w:w="1776"/>
                    <w:gridCol w:w="534"/>
                  </w:tblGrid>
                  <w:tr>
                    <w:trPr>
                      <w:trHeight w:val="360" w:hRule="atLeast"/>
                    </w:trPr>
                    <w:tc>
                      <w:tcPr>
                        <w:tcW w:w="1994" w:type="dxa"/>
                        <w:shd w:val="clear" w:color="auto" w:fill="D1D3D4"/>
                      </w:tcPr>
                      <w:p>
                        <w:pPr>
                          <w:pStyle w:val="TableParagraph"/>
                          <w:spacing w:before="90"/>
                          <w:ind w:left="80"/>
                          <w:jc w:val="left"/>
                          <w:rPr>
                            <w:sz w:val="13"/>
                          </w:rPr>
                        </w:pPr>
                        <w:r>
                          <w:rPr>
                            <w:color w:val="231F20"/>
                            <w:sz w:val="13"/>
                          </w:rPr>
                          <w:t>Maintenance Kits/Rail Cylinders</w:t>
                        </w:r>
                      </w:p>
                    </w:tc>
                    <w:tc>
                      <w:tcPr>
                        <w:tcW w:w="300" w:type="dxa"/>
                        <w:tcBorders>
                          <w:right w:val="single" w:sz="8" w:space="0" w:color="FFFFFF"/>
                        </w:tcBorders>
                        <w:shd w:val="clear" w:color="auto" w:fill="D1D3D4"/>
                      </w:tcPr>
                      <w:p>
                        <w:pPr>
                          <w:pStyle w:val="TableParagraph"/>
                          <w:spacing w:before="90"/>
                          <w:ind w:left="59" w:right="46"/>
                          <w:rPr>
                            <w:sz w:val="13"/>
                          </w:rPr>
                        </w:pPr>
                        <w:r>
                          <w:rPr>
                            <w:color w:val="231F20"/>
                            <w:sz w:val="13"/>
                          </w:rPr>
                          <w:t>85</w:t>
                        </w:r>
                      </w:p>
                    </w:tc>
                    <w:tc>
                      <w:tcPr>
                        <w:tcW w:w="1747" w:type="dxa"/>
                        <w:tcBorders>
                          <w:left w:val="single" w:sz="8" w:space="0" w:color="FFFFFF"/>
                        </w:tcBorders>
                        <w:shd w:val="clear" w:color="auto" w:fill="D1D3D4"/>
                      </w:tcPr>
                      <w:p>
                        <w:pPr>
                          <w:pStyle w:val="TableParagraph"/>
                          <w:spacing w:before="90"/>
                          <w:ind w:left="61"/>
                          <w:jc w:val="left"/>
                          <w:rPr>
                            <w:sz w:val="13"/>
                          </w:rPr>
                        </w:pPr>
                        <w:r>
                          <w:rPr>
                            <w:color w:val="231F20"/>
                            <w:sz w:val="13"/>
                          </w:rPr>
                          <w:t>Manual Bottle Jacks</w:t>
                        </w:r>
                      </w:p>
                    </w:tc>
                    <w:tc>
                      <w:tcPr>
                        <w:tcW w:w="540" w:type="dxa"/>
                        <w:tcBorders>
                          <w:right w:val="single" w:sz="8" w:space="0" w:color="FFFFFF"/>
                        </w:tcBorders>
                        <w:shd w:val="clear" w:color="auto" w:fill="D1D3D4"/>
                      </w:tcPr>
                      <w:p>
                        <w:pPr>
                          <w:pStyle w:val="TableParagraph"/>
                          <w:spacing w:before="90"/>
                          <w:ind w:right="64"/>
                          <w:jc w:val="right"/>
                          <w:rPr>
                            <w:sz w:val="13"/>
                          </w:rPr>
                        </w:pPr>
                        <w:r>
                          <w:rPr>
                            <w:color w:val="231F20"/>
                            <w:sz w:val="13"/>
                          </w:rPr>
                          <w:t>88</w:t>
                        </w:r>
                      </w:p>
                    </w:tc>
                    <w:tc>
                      <w:tcPr>
                        <w:tcW w:w="1776" w:type="dxa"/>
                        <w:tcBorders>
                          <w:left w:val="single" w:sz="8" w:space="0" w:color="FFFFFF"/>
                        </w:tcBorders>
                        <w:shd w:val="clear" w:color="auto" w:fill="D1D3D4"/>
                      </w:tcPr>
                      <w:p>
                        <w:pPr>
                          <w:pStyle w:val="TableParagraph"/>
                          <w:spacing w:before="90"/>
                          <w:ind w:left="60"/>
                          <w:jc w:val="left"/>
                          <w:rPr>
                            <w:sz w:val="13"/>
                          </w:rPr>
                        </w:pPr>
                        <w:r>
                          <w:rPr>
                            <w:color w:val="231F20"/>
                            <w:sz w:val="13"/>
                          </w:rPr>
                          <w:t>Mini Jacks</w:t>
                        </w:r>
                      </w:p>
                    </w:tc>
                    <w:tc>
                      <w:tcPr>
                        <w:tcW w:w="534" w:type="dxa"/>
                        <w:tcBorders>
                          <w:right w:val="single" w:sz="8" w:space="0" w:color="ED2124"/>
                        </w:tcBorders>
                        <w:shd w:val="clear" w:color="auto" w:fill="D1D3D4"/>
                      </w:tcPr>
                      <w:p>
                        <w:pPr>
                          <w:pStyle w:val="TableParagraph"/>
                          <w:spacing w:before="90"/>
                          <w:ind w:right="56"/>
                          <w:jc w:val="right"/>
                          <w:rPr>
                            <w:sz w:val="13"/>
                          </w:rPr>
                        </w:pPr>
                        <w:r>
                          <w:rPr>
                            <w:color w:val="231F20"/>
                            <w:sz w:val="13"/>
                          </w:rPr>
                          <w:t>89</w:t>
                        </w:r>
                      </w:p>
                    </w:tc>
                  </w:tr>
                  <w:tr>
                    <w:trPr>
                      <w:trHeight w:val="360" w:hRule="atLeast"/>
                    </w:trPr>
                    <w:tc>
                      <w:tcPr>
                        <w:tcW w:w="1994" w:type="dxa"/>
                      </w:tcPr>
                      <w:p>
                        <w:pPr>
                          <w:pStyle w:val="TableParagraph"/>
                          <w:spacing w:before="90"/>
                          <w:ind w:left="79"/>
                          <w:jc w:val="left"/>
                          <w:rPr>
                            <w:sz w:val="13"/>
                          </w:rPr>
                        </w:pPr>
                        <w:r>
                          <w:rPr>
                            <w:color w:val="231F20"/>
                            <w:sz w:val="13"/>
                          </w:rPr>
                          <w:t>Lifting Bags</w:t>
                        </w:r>
                      </w:p>
                    </w:tc>
                    <w:tc>
                      <w:tcPr>
                        <w:tcW w:w="300" w:type="dxa"/>
                        <w:tcBorders>
                          <w:right w:val="single" w:sz="8" w:space="0" w:color="FFFFFF"/>
                        </w:tcBorders>
                      </w:tcPr>
                      <w:p>
                        <w:pPr>
                          <w:pStyle w:val="TableParagraph"/>
                          <w:spacing w:before="90"/>
                          <w:ind w:left="59" w:right="46"/>
                          <w:rPr>
                            <w:sz w:val="13"/>
                          </w:rPr>
                        </w:pPr>
                        <w:r>
                          <w:rPr>
                            <w:color w:val="231F20"/>
                            <w:sz w:val="13"/>
                          </w:rPr>
                          <w:t>86</w:t>
                        </w:r>
                      </w:p>
                    </w:tc>
                    <w:tc>
                      <w:tcPr>
                        <w:tcW w:w="1747" w:type="dxa"/>
                        <w:tcBorders>
                          <w:left w:val="single" w:sz="8" w:space="0" w:color="FFFFFF"/>
                        </w:tcBorders>
                      </w:tcPr>
                      <w:p>
                        <w:pPr>
                          <w:pStyle w:val="TableParagraph"/>
                          <w:spacing w:before="90"/>
                          <w:ind w:left="61"/>
                          <w:jc w:val="left"/>
                          <w:rPr>
                            <w:sz w:val="13"/>
                          </w:rPr>
                        </w:pPr>
                        <w:r>
                          <w:rPr>
                            <w:color w:val="231F20"/>
                            <w:sz w:val="13"/>
                          </w:rPr>
                          <w:t>Air/Manual Bottle Jacks</w:t>
                        </w:r>
                      </w:p>
                    </w:tc>
                    <w:tc>
                      <w:tcPr>
                        <w:tcW w:w="540" w:type="dxa"/>
                        <w:tcBorders>
                          <w:right w:val="single" w:sz="8" w:space="0" w:color="FFFFFF"/>
                        </w:tcBorders>
                      </w:tcPr>
                      <w:p>
                        <w:pPr>
                          <w:pStyle w:val="TableParagraph"/>
                          <w:spacing w:before="90"/>
                          <w:ind w:right="64"/>
                          <w:jc w:val="right"/>
                          <w:rPr>
                            <w:sz w:val="13"/>
                          </w:rPr>
                        </w:pPr>
                        <w:r>
                          <w:rPr>
                            <w:color w:val="231F20"/>
                            <w:sz w:val="13"/>
                          </w:rPr>
                          <w:t>88</w:t>
                        </w:r>
                      </w:p>
                    </w:tc>
                    <w:tc>
                      <w:tcPr>
                        <w:tcW w:w="1776" w:type="dxa"/>
                        <w:tcBorders>
                          <w:left w:val="single" w:sz="8" w:space="0" w:color="FFFFFF"/>
                        </w:tcBorders>
                      </w:tcPr>
                      <w:p>
                        <w:pPr>
                          <w:pStyle w:val="TableParagraph"/>
                          <w:spacing w:before="90"/>
                          <w:ind w:left="60"/>
                          <w:jc w:val="left"/>
                          <w:rPr>
                            <w:sz w:val="13"/>
                          </w:rPr>
                        </w:pPr>
                        <w:r>
                          <w:rPr>
                            <w:color w:val="231F20"/>
                            <w:sz w:val="13"/>
                          </w:rPr>
                          <w:t>OMNI All-Position Jacks</w:t>
                        </w:r>
                      </w:p>
                    </w:tc>
                    <w:tc>
                      <w:tcPr>
                        <w:tcW w:w="534" w:type="dxa"/>
                        <w:tcBorders>
                          <w:right w:val="single" w:sz="8" w:space="0" w:color="ED2124"/>
                        </w:tcBorders>
                      </w:tcPr>
                      <w:p>
                        <w:pPr>
                          <w:pStyle w:val="TableParagraph"/>
                          <w:spacing w:before="90"/>
                          <w:ind w:right="56"/>
                          <w:jc w:val="right"/>
                          <w:rPr>
                            <w:sz w:val="13"/>
                          </w:rPr>
                        </w:pPr>
                        <w:r>
                          <w:rPr>
                            <w:color w:val="231F20"/>
                            <w:sz w:val="13"/>
                          </w:rPr>
                          <w:t>89</w:t>
                        </w:r>
                      </w:p>
                    </w:tc>
                  </w:tr>
                  <w:tr>
                    <w:trPr>
                      <w:trHeight w:val="360" w:hRule="atLeast"/>
                    </w:trPr>
                    <w:tc>
                      <w:tcPr>
                        <w:tcW w:w="1994" w:type="dxa"/>
                        <w:shd w:val="clear" w:color="auto" w:fill="D1D3D4"/>
                      </w:tcPr>
                      <w:p>
                        <w:pPr>
                          <w:pStyle w:val="TableParagraph"/>
                          <w:spacing w:before="90"/>
                          <w:ind w:left="79"/>
                          <w:jc w:val="left"/>
                          <w:rPr>
                            <w:sz w:val="13"/>
                          </w:rPr>
                        </w:pPr>
                        <w:r>
                          <w:rPr>
                            <w:color w:val="231F20"/>
                            <w:sz w:val="13"/>
                          </w:rPr>
                          <w:t>Lifting Bag Accessories</w:t>
                        </w:r>
                      </w:p>
                    </w:tc>
                    <w:tc>
                      <w:tcPr>
                        <w:tcW w:w="300" w:type="dxa"/>
                        <w:tcBorders>
                          <w:right w:val="single" w:sz="8" w:space="0" w:color="FFFFFF"/>
                        </w:tcBorders>
                        <w:shd w:val="clear" w:color="auto" w:fill="D1D3D4"/>
                      </w:tcPr>
                      <w:p>
                        <w:pPr>
                          <w:pStyle w:val="TableParagraph"/>
                          <w:spacing w:before="90"/>
                          <w:ind w:left="59" w:right="46"/>
                          <w:rPr>
                            <w:sz w:val="13"/>
                          </w:rPr>
                        </w:pPr>
                        <w:r>
                          <w:rPr>
                            <w:color w:val="231F20"/>
                            <w:sz w:val="13"/>
                          </w:rPr>
                          <w:t>87</w:t>
                        </w:r>
                      </w:p>
                    </w:tc>
                    <w:tc>
                      <w:tcPr>
                        <w:tcW w:w="1747" w:type="dxa"/>
                        <w:tcBorders>
                          <w:left w:val="single" w:sz="8" w:space="0" w:color="FFFFFF"/>
                        </w:tcBorders>
                        <w:shd w:val="clear" w:color="auto" w:fill="D1D3D4"/>
                      </w:tcPr>
                      <w:p>
                        <w:pPr>
                          <w:pStyle w:val="TableParagraph"/>
                          <w:spacing w:before="90"/>
                          <w:ind w:left="61"/>
                          <w:jc w:val="left"/>
                          <w:rPr>
                            <w:sz w:val="13"/>
                          </w:rPr>
                        </w:pPr>
                        <w:r>
                          <w:rPr>
                            <w:color w:val="231F20"/>
                            <w:sz w:val="13"/>
                          </w:rPr>
                          <w:t>Toe Jacks</w:t>
                        </w:r>
                      </w:p>
                    </w:tc>
                    <w:tc>
                      <w:tcPr>
                        <w:tcW w:w="540" w:type="dxa"/>
                        <w:tcBorders>
                          <w:right w:val="single" w:sz="8" w:space="0" w:color="FFFFFF"/>
                        </w:tcBorders>
                        <w:shd w:val="clear" w:color="auto" w:fill="D1D3D4"/>
                      </w:tcPr>
                      <w:p>
                        <w:pPr>
                          <w:pStyle w:val="TableParagraph"/>
                          <w:spacing w:before="90"/>
                          <w:ind w:right="65"/>
                          <w:jc w:val="right"/>
                          <w:rPr>
                            <w:sz w:val="13"/>
                          </w:rPr>
                        </w:pPr>
                        <w:r>
                          <w:rPr>
                            <w:color w:val="231F20"/>
                            <w:sz w:val="13"/>
                          </w:rPr>
                          <w:t>88</w:t>
                        </w:r>
                      </w:p>
                    </w:tc>
                    <w:tc>
                      <w:tcPr>
                        <w:tcW w:w="1776" w:type="dxa"/>
                        <w:tcBorders>
                          <w:left w:val="single" w:sz="8" w:space="0" w:color="FFFFFF"/>
                        </w:tcBorders>
                        <w:shd w:val="clear" w:color="auto" w:fill="D1D3D4"/>
                      </w:tcPr>
                      <w:p>
                        <w:pPr>
                          <w:pStyle w:val="TableParagraph"/>
                          <w:spacing w:before="90"/>
                          <w:ind w:left="60"/>
                          <w:jc w:val="left"/>
                          <w:rPr>
                            <w:sz w:val="13"/>
                          </w:rPr>
                        </w:pPr>
                        <w:r>
                          <w:rPr>
                            <w:color w:val="231F20"/>
                            <w:sz w:val="13"/>
                          </w:rPr>
                          <w:t>Orbital Jacks</w:t>
                        </w:r>
                      </w:p>
                    </w:tc>
                    <w:tc>
                      <w:tcPr>
                        <w:tcW w:w="534" w:type="dxa"/>
                        <w:tcBorders>
                          <w:right w:val="single" w:sz="8" w:space="0" w:color="ED2124"/>
                        </w:tcBorders>
                        <w:shd w:val="clear" w:color="auto" w:fill="D1D3D4"/>
                      </w:tcPr>
                      <w:p>
                        <w:pPr>
                          <w:pStyle w:val="TableParagraph"/>
                          <w:spacing w:before="90"/>
                          <w:ind w:right="57"/>
                          <w:jc w:val="right"/>
                          <w:rPr>
                            <w:sz w:val="13"/>
                          </w:rPr>
                        </w:pPr>
                        <w:r>
                          <w:rPr>
                            <w:color w:val="231F20"/>
                            <w:sz w:val="13"/>
                          </w:rPr>
                          <w:t>89</w:t>
                        </w:r>
                      </w:p>
                    </w:tc>
                  </w:tr>
                </w:tbl>
                <w:p>
                  <w:pPr>
                    <w:pStyle w:val="BodyText"/>
                  </w:pPr>
                </w:p>
              </w:txbxContent>
            </v:textbox>
            <w10:wrap type="none"/>
          </v:shape>
        </w:pict>
      </w:r>
      <w:r>
        <w:rPr>
          <w:b/>
          <w:color w:val="231F20"/>
          <w:sz w:val="22"/>
        </w:rPr>
        <w:t>Maintenance Kits/Bottle Jacks</w:t>
      </w:r>
    </w:p>
    <w:p>
      <w:pPr>
        <w:pStyle w:val="BodyText"/>
        <w:rPr>
          <w:b/>
          <w:sz w:val="24"/>
        </w:rPr>
      </w:pPr>
    </w:p>
    <w:p>
      <w:pPr>
        <w:pStyle w:val="BodyText"/>
        <w:rPr>
          <w:b/>
          <w:sz w:val="24"/>
        </w:rPr>
      </w:pPr>
    </w:p>
    <w:p>
      <w:pPr>
        <w:pStyle w:val="BodyText"/>
        <w:rPr>
          <w:b/>
          <w:sz w:val="24"/>
        </w:rPr>
      </w:pPr>
    </w:p>
    <w:p>
      <w:pPr>
        <w:pStyle w:val="BodyText"/>
        <w:spacing w:before="5"/>
        <w:rPr>
          <w:b/>
          <w:sz w:val="26"/>
        </w:rPr>
      </w:pPr>
    </w:p>
    <w:p>
      <w:pPr>
        <w:spacing w:before="0"/>
        <w:ind w:left="0" w:right="662" w:firstLine="0"/>
        <w:jc w:val="right"/>
        <w:rPr>
          <w:sz w:val="22"/>
        </w:rPr>
      </w:pPr>
      <w:r>
        <w:rPr>
          <w:color w:val="231F20"/>
          <w:sz w:val="22"/>
        </w:rPr>
        <w:t>Pages 84-89</w:t>
      </w:r>
    </w:p>
    <w:p>
      <w:pPr>
        <w:pStyle w:val="BodyText"/>
        <w:spacing w:before="8"/>
        <w:rPr>
          <w:sz w:val="20"/>
        </w:rPr>
      </w:pPr>
    </w:p>
    <w:p>
      <w:pPr>
        <w:spacing w:before="0"/>
        <w:ind w:left="8140" w:right="0" w:firstLine="0"/>
        <w:jc w:val="left"/>
        <w:rPr>
          <w:b/>
          <w:sz w:val="22"/>
        </w:rPr>
      </w:pPr>
      <w:r>
        <w:rPr/>
        <w:pict>
          <v:shape style="position:absolute;margin-left:63pt;margin-top:20.920570pt;width:345.6pt;height:54pt;mso-position-horizontal-relative:page;mso-position-vertical-relative:paragraph;z-index:29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53"/>
                    <w:gridCol w:w="977"/>
                    <w:gridCol w:w="2505"/>
                    <w:gridCol w:w="957"/>
                  </w:tblGrid>
                  <w:tr>
                    <w:trPr>
                      <w:trHeight w:val="360" w:hRule="atLeast"/>
                    </w:trPr>
                    <w:tc>
                      <w:tcPr>
                        <w:tcW w:w="2453" w:type="dxa"/>
                        <w:shd w:val="clear" w:color="auto" w:fill="D1D3D4"/>
                      </w:tcPr>
                      <w:p>
                        <w:pPr>
                          <w:pStyle w:val="TableParagraph"/>
                          <w:spacing w:before="95"/>
                          <w:ind w:left="80"/>
                          <w:jc w:val="left"/>
                          <w:rPr>
                            <w:sz w:val="13"/>
                          </w:rPr>
                        </w:pPr>
                        <w:r>
                          <w:rPr>
                            <w:color w:val="231F20"/>
                            <w:sz w:val="13"/>
                          </w:rPr>
                          <w:t>BVA Cross Reference Chart</w:t>
                        </w:r>
                      </w:p>
                    </w:tc>
                    <w:tc>
                      <w:tcPr>
                        <w:tcW w:w="977" w:type="dxa"/>
                        <w:tcBorders>
                          <w:right w:val="single" w:sz="8" w:space="0" w:color="FFFFFF"/>
                        </w:tcBorders>
                        <w:shd w:val="clear" w:color="auto" w:fill="D1D3D4"/>
                      </w:tcPr>
                      <w:p>
                        <w:pPr>
                          <w:pStyle w:val="TableParagraph"/>
                          <w:spacing w:before="95"/>
                          <w:ind w:right="65"/>
                          <w:jc w:val="right"/>
                          <w:rPr>
                            <w:sz w:val="13"/>
                          </w:rPr>
                        </w:pPr>
                        <w:r>
                          <w:rPr>
                            <w:color w:val="231F20"/>
                            <w:sz w:val="13"/>
                          </w:rPr>
                          <w:t>90</w:t>
                        </w:r>
                      </w:p>
                    </w:tc>
                    <w:tc>
                      <w:tcPr>
                        <w:tcW w:w="2505" w:type="dxa"/>
                        <w:tcBorders>
                          <w:left w:val="single" w:sz="8" w:space="0" w:color="FFFFFF"/>
                        </w:tcBorders>
                        <w:shd w:val="clear" w:color="auto" w:fill="D1D3D4"/>
                      </w:tcPr>
                      <w:p>
                        <w:pPr>
                          <w:pStyle w:val="TableParagraph"/>
                          <w:spacing w:before="95"/>
                          <w:ind w:left="59"/>
                          <w:jc w:val="left"/>
                          <w:rPr>
                            <w:sz w:val="13"/>
                          </w:rPr>
                        </w:pPr>
                        <w:r>
                          <w:rPr>
                            <w:color w:val="231F20"/>
                            <w:sz w:val="13"/>
                          </w:rPr>
                          <w:t>Hydraulic Formula Reference</w:t>
                        </w:r>
                      </w:p>
                    </w:tc>
                    <w:tc>
                      <w:tcPr>
                        <w:tcW w:w="957" w:type="dxa"/>
                        <w:tcBorders>
                          <w:right w:val="single" w:sz="8" w:space="0" w:color="ED2124"/>
                        </w:tcBorders>
                        <w:shd w:val="clear" w:color="auto" w:fill="D1D3D4"/>
                      </w:tcPr>
                      <w:p>
                        <w:pPr>
                          <w:pStyle w:val="TableParagraph"/>
                          <w:spacing w:before="95"/>
                          <w:ind w:right="56"/>
                          <w:jc w:val="right"/>
                          <w:rPr>
                            <w:sz w:val="13"/>
                          </w:rPr>
                        </w:pPr>
                        <w:r>
                          <w:rPr>
                            <w:color w:val="231F20"/>
                            <w:sz w:val="13"/>
                          </w:rPr>
                          <w:t>94</w:t>
                        </w:r>
                      </w:p>
                    </w:tc>
                  </w:tr>
                  <w:tr>
                    <w:trPr>
                      <w:trHeight w:val="360" w:hRule="atLeast"/>
                    </w:trPr>
                    <w:tc>
                      <w:tcPr>
                        <w:tcW w:w="2453" w:type="dxa"/>
                      </w:tcPr>
                      <w:p>
                        <w:pPr>
                          <w:pStyle w:val="TableParagraph"/>
                          <w:spacing w:before="95"/>
                          <w:ind w:left="79"/>
                          <w:jc w:val="left"/>
                          <w:rPr>
                            <w:sz w:val="13"/>
                          </w:rPr>
                        </w:pPr>
                        <w:r>
                          <w:rPr>
                            <w:color w:val="231F20"/>
                            <w:sz w:val="13"/>
                          </w:rPr>
                          <w:t>Safety Instructions</w:t>
                        </w:r>
                      </w:p>
                    </w:tc>
                    <w:tc>
                      <w:tcPr>
                        <w:tcW w:w="977" w:type="dxa"/>
                        <w:tcBorders>
                          <w:right w:val="single" w:sz="8" w:space="0" w:color="FFFFFF"/>
                        </w:tcBorders>
                      </w:tcPr>
                      <w:p>
                        <w:pPr>
                          <w:pStyle w:val="TableParagraph"/>
                          <w:spacing w:before="95"/>
                          <w:ind w:right="65"/>
                          <w:jc w:val="right"/>
                          <w:rPr>
                            <w:sz w:val="13"/>
                          </w:rPr>
                        </w:pPr>
                        <w:r>
                          <w:rPr>
                            <w:color w:val="231F20"/>
                            <w:sz w:val="13"/>
                          </w:rPr>
                          <w:t>92</w:t>
                        </w:r>
                      </w:p>
                    </w:tc>
                    <w:tc>
                      <w:tcPr>
                        <w:tcW w:w="3462" w:type="dxa"/>
                        <w:gridSpan w:val="2"/>
                        <w:tcBorders>
                          <w:left w:val="single" w:sz="8" w:space="0" w:color="FFFFFF"/>
                          <w:right w:val="single" w:sz="8" w:space="0" w:color="ED2124"/>
                        </w:tcBorders>
                      </w:tcPr>
                      <w:p>
                        <w:pPr>
                          <w:pStyle w:val="TableParagraph"/>
                          <w:spacing w:before="0"/>
                          <w:jc w:val="left"/>
                          <w:rPr>
                            <w:rFonts w:ascii="Times New Roman"/>
                            <w:sz w:val="14"/>
                          </w:rPr>
                        </w:pPr>
                      </w:p>
                    </w:tc>
                  </w:tr>
                  <w:tr>
                    <w:trPr>
                      <w:trHeight w:val="360" w:hRule="atLeast"/>
                    </w:trPr>
                    <w:tc>
                      <w:tcPr>
                        <w:tcW w:w="2453" w:type="dxa"/>
                        <w:shd w:val="clear" w:color="auto" w:fill="D1D3D4"/>
                      </w:tcPr>
                      <w:p>
                        <w:pPr>
                          <w:pStyle w:val="TableParagraph"/>
                          <w:spacing w:before="95"/>
                          <w:ind w:left="79"/>
                          <w:jc w:val="left"/>
                          <w:rPr>
                            <w:sz w:val="13"/>
                          </w:rPr>
                        </w:pPr>
                        <w:r>
                          <w:rPr>
                            <w:color w:val="231F20"/>
                            <w:sz w:val="13"/>
                          </w:rPr>
                          <w:t>Maintaining Your Equipment</w:t>
                        </w:r>
                      </w:p>
                    </w:tc>
                    <w:tc>
                      <w:tcPr>
                        <w:tcW w:w="977" w:type="dxa"/>
                        <w:tcBorders>
                          <w:right w:val="single" w:sz="8" w:space="0" w:color="FFFFFF"/>
                        </w:tcBorders>
                        <w:shd w:val="clear" w:color="auto" w:fill="D1D3D4"/>
                      </w:tcPr>
                      <w:p>
                        <w:pPr>
                          <w:pStyle w:val="TableParagraph"/>
                          <w:spacing w:before="95"/>
                          <w:ind w:right="65"/>
                          <w:jc w:val="right"/>
                          <w:rPr>
                            <w:sz w:val="13"/>
                          </w:rPr>
                        </w:pPr>
                        <w:r>
                          <w:rPr>
                            <w:color w:val="231F20"/>
                            <w:sz w:val="13"/>
                          </w:rPr>
                          <w:t>94</w:t>
                        </w:r>
                      </w:p>
                    </w:tc>
                    <w:tc>
                      <w:tcPr>
                        <w:tcW w:w="3462" w:type="dxa"/>
                        <w:gridSpan w:val="2"/>
                        <w:tcBorders>
                          <w:left w:val="single" w:sz="8" w:space="0" w:color="FFFFFF"/>
                          <w:right w:val="single" w:sz="8" w:space="0" w:color="ED2124"/>
                        </w:tcBorders>
                        <w:shd w:val="clear" w:color="auto" w:fill="D1D3D4"/>
                      </w:tcPr>
                      <w:p>
                        <w:pPr>
                          <w:pStyle w:val="TableParagraph"/>
                          <w:spacing w:before="0"/>
                          <w:jc w:val="left"/>
                          <w:rPr>
                            <w:rFonts w:ascii="Times New Roman"/>
                            <w:sz w:val="14"/>
                          </w:rPr>
                        </w:pPr>
                      </w:p>
                    </w:tc>
                  </w:tr>
                </w:tbl>
                <w:p>
                  <w:pPr>
                    <w:pStyle w:val="BodyText"/>
                  </w:pPr>
                </w:p>
              </w:txbxContent>
            </v:textbox>
            <w10:wrap type="none"/>
          </v:shape>
        </w:pict>
      </w:r>
      <w:r>
        <w:rPr>
          <w:b/>
          <w:color w:val="231F20"/>
          <w:sz w:val="22"/>
        </w:rPr>
        <w:t>Cross-Reference &amp; Engineering</w:t>
      </w:r>
    </w:p>
    <w:p>
      <w:pPr>
        <w:pStyle w:val="BodyText"/>
        <w:rPr>
          <w:b/>
          <w:sz w:val="24"/>
        </w:rPr>
      </w:pPr>
    </w:p>
    <w:p>
      <w:pPr>
        <w:pStyle w:val="BodyText"/>
        <w:rPr>
          <w:b/>
          <w:sz w:val="24"/>
        </w:rPr>
      </w:pPr>
    </w:p>
    <w:p>
      <w:pPr>
        <w:pStyle w:val="BodyText"/>
        <w:rPr>
          <w:b/>
          <w:sz w:val="24"/>
        </w:rPr>
      </w:pPr>
    </w:p>
    <w:p>
      <w:pPr>
        <w:pStyle w:val="BodyText"/>
        <w:spacing w:before="4"/>
        <w:rPr>
          <w:b/>
          <w:sz w:val="24"/>
        </w:rPr>
      </w:pPr>
    </w:p>
    <w:p>
      <w:pPr>
        <w:spacing w:before="0"/>
        <w:ind w:left="0" w:right="662" w:firstLine="0"/>
        <w:jc w:val="right"/>
        <w:rPr>
          <w:sz w:val="22"/>
        </w:rPr>
      </w:pPr>
      <w:r>
        <w:rPr>
          <w:color w:val="FFFFFF"/>
          <w:sz w:val="22"/>
        </w:rPr>
        <w:t>Pages 90-94</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1"/>
        <w:ind w:left="1260" w:right="0" w:firstLine="0"/>
        <w:jc w:val="left"/>
        <w:rPr>
          <w:i/>
          <w:sz w:val="14"/>
        </w:rPr>
      </w:pPr>
      <w:r>
        <w:rPr/>
        <w:pict>
          <v:group style="position:absolute;margin-left:461.360199pt;margin-top:.159716pt;width:92.45pt;height:40.25pt;mso-position-horizontal-relative:page;mso-position-vertical-relative:paragraph;z-index:-1549120" coordorigin="9227,3" coordsize="1849,805">
            <v:shape style="position:absolute;left:9347;top:3;width:1611;height:805" coordorigin="9347,3" coordsize="1611,805" path="m10136,165l10073,165,9672,808,10593,808,10693,644,10693,632,9958,630,10136,165xm10147,3l10146,3,10120,4,10070,8,10001,19,9919,39,9827,72,9731,120,9637,186,9476,322,9393,424,9359,543,9347,729,9505,729,9523,583,9550,493,9607,420,9713,326,9807,241,9877,196,9954,175,10073,165,10136,165,10139,158,10146,157,10637,157,10570,93,10475,34,10351,10,10147,3xm10637,157l10158,157,10198,159,10255,165,10326,179,10404,205,10487,245,10569,302,10694,402,10761,480,10791,575,10807,728,10957,729,10943,553,10910,440,10834,341,10688,206,10637,157xe" filled="true" fillcolor="#fbc8b4" stroked="false">
              <v:path arrowok="t"/>
              <v:fill type="solid"/>
            </v:shape>
            <v:shape style="position:absolute;left:9543;top:134;width:376;height:404" coordorigin="9543,134" coordsize="376,404" path="m9812,134l9543,138,9543,538,9814,538,9916,480,9918,368,9836,333,9900,294,9902,185,9812,134xe" filled="true" fillcolor="#231f20" stroked="false">
              <v:path arrowok="t"/>
              <v:fill type="solid"/>
            </v:shape>
            <v:shape style="position:absolute;left:9680;top:211;width:99;height:247" coordorigin="9680,212" coordsize="99,247" path="m9779,377l9680,377,9680,459,9779,459,9779,377m9779,212l9680,212,9680,294,9779,294,9779,212e" filled="true" fillcolor="#ffffff" stroked="false">
              <v:path arrowok="t"/>
              <v:fill type="solid"/>
            </v:shape>
            <v:shape style="position:absolute;left:9903;top:29;width:896;height:511" coordorigin="9904,29" coordsize="896,511" path="m10406,29l10228,29,10158,441,10086,32,9904,32,10013,538,10304,538,10323,441,10406,29m10800,536l10779,466,10683,138,10468,138,10367,538,10507,540,10521,468,10638,466,10654,538,10800,536e" filled="true" fillcolor="#231f20" stroked="false">
              <v:path arrowok="t"/>
              <v:fill type="solid"/>
            </v:shape>
            <v:shape style="position:absolute;left:10537;top:211;width:85;height:177" coordorigin="10537,212" coordsize="85,177" path="m10582,212l10568,212,10537,388,10621,384,10582,212xe" filled="true" fillcolor="#ffffff" stroked="false">
              <v:path arrowok="t"/>
              <v:fill type="solid"/>
            </v:shape>
            <v:rect style="position:absolute;left:9227;top:654;width:31;height:64" filled="true" fillcolor="#231f20" stroked="false">
              <v:fill type="solid"/>
            </v:rect>
            <v:line style="position:absolute" from="9227,647" to="9402,647" stroked="true" strokeweight=".7pt" strokecolor="#231f20">
              <v:stroke dashstyle="solid"/>
            </v:line>
            <v:shape style="position:absolute;left:9227;top:584;width:176;height:134" coordorigin="9227,584" coordsize="176,134" path="m9258,584l9227,584,9227,640,9258,640,9258,584m9402,655l9372,655,9372,718,9402,718,9402,655m9402,584l9372,584,9372,640,9402,640,9402,584e" filled="true" fillcolor="#231f20" stroked="false">
              <v:path arrowok="t"/>
              <v:fill type="solid"/>
            </v:shape>
            <v:shape style="position:absolute;left:9432;top:583;width:405;height:136" type="#_x0000_t75" stroked="false">
              <v:imagedata r:id="rId42" o:title=""/>
            </v:shape>
            <v:shape style="position:absolute;left:9876;top:583;width:567;height:137" type="#_x0000_t75" stroked="false">
              <v:imagedata r:id="rId43" o:title=""/>
            </v:shape>
            <v:shape style="position:absolute;left:10494;top:584;width:132;height:134" type="#_x0000_t75" stroked="false">
              <v:imagedata r:id="rId44" o:title=""/>
            </v:shape>
            <v:rect style="position:absolute;left:10659;top:584;width:31;height:134" filled="true" fillcolor="#231f20" stroked="false">
              <v:fill type="solid"/>
            </v:rect>
            <v:shape style="position:absolute;left:10729;top:582;width:347;height:138" type="#_x0000_t75" stroked="false">
              <v:imagedata r:id="rId45" o:title=""/>
            </v:shape>
            <w10:wrap type="none"/>
          </v:group>
        </w:pict>
      </w:r>
      <w:r>
        <w:rPr>
          <w:i/>
          <w:color w:val="231F20"/>
          <w:sz w:val="14"/>
        </w:rPr>
        <w:t>© Copyright 2016 SFA Companies</w:t>
      </w:r>
    </w:p>
    <w:p>
      <w:pPr>
        <w:spacing w:line="137" w:lineRule="exact" w:before="7"/>
        <w:ind w:left="1260" w:right="0" w:firstLine="0"/>
        <w:jc w:val="left"/>
        <w:rPr>
          <w:i/>
          <w:sz w:val="14"/>
        </w:rPr>
      </w:pPr>
      <w:r>
        <w:rPr>
          <w:i/>
          <w:color w:val="231F20"/>
          <w:sz w:val="14"/>
        </w:rPr>
        <w:t>All rights reserved. Any copying or other use of the material in this catalog (text, illustrations, drawings, photos) without</w:t>
      </w:r>
    </w:p>
    <w:p>
      <w:pPr>
        <w:tabs>
          <w:tab w:pos="11871" w:val="right" w:leader="none"/>
        </w:tabs>
        <w:spacing w:line="413" w:lineRule="exact" w:before="0"/>
        <w:ind w:left="1260" w:right="0" w:firstLine="0"/>
        <w:jc w:val="left"/>
        <w:rPr>
          <w:b/>
          <w:sz w:val="38"/>
        </w:rPr>
      </w:pPr>
      <w:r>
        <w:rPr>
          <w:i/>
          <w:color w:val="231F20"/>
          <w:spacing w:val="-3"/>
          <w:sz w:val="14"/>
        </w:rPr>
        <w:t>prior</w:t>
      </w:r>
      <w:r>
        <w:rPr>
          <w:i/>
          <w:color w:val="231F20"/>
          <w:spacing w:val="-5"/>
          <w:sz w:val="14"/>
        </w:rPr>
        <w:t> </w:t>
      </w:r>
      <w:r>
        <w:rPr>
          <w:i/>
          <w:color w:val="231F20"/>
          <w:sz w:val="14"/>
        </w:rPr>
        <w:t>express</w:t>
      </w:r>
      <w:r>
        <w:rPr>
          <w:i/>
          <w:color w:val="231F20"/>
          <w:spacing w:val="5"/>
          <w:sz w:val="14"/>
        </w:rPr>
        <w:t> </w:t>
      </w:r>
      <w:r>
        <w:rPr>
          <w:i/>
          <w:color w:val="231F20"/>
          <w:sz w:val="14"/>
        </w:rPr>
        <w:t>written</w:t>
      </w:r>
      <w:r>
        <w:rPr>
          <w:i/>
          <w:color w:val="231F20"/>
          <w:spacing w:val="6"/>
          <w:sz w:val="14"/>
        </w:rPr>
        <w:t> </w:t>
      </w:r>
      <w:r>
        <w:rPr>
          <w:i/>
          <w:color w:val="231F20"/>
          <w:sz w:val="14"/>
        </w:rPr>
        <w:t>consent</w:t>
      </w:r>
      <w:r>
        <w:rPr>
          <w:i/>
          <w:color w:val="231F20"/>
          <w:spacing w:val="6"/>
          <w:sz w:val="14"/>
        </w:rPr>
        <w:t> </w:t>
      </w:r>
      <w:r>
        <w:rPr>
          <w:i/>
          <w:color w:val="231F20"/>
          <w:sz w:val="14"/>
        </w:rPr>
        <w:t>is</w:t>
      </w:r>
      <w:r>
        <w:rPr>
          <w:i/>
          <w:color w:val="231F20"/>
          <w:spacing w:val="6"/>
          <w:sz w:val="14"/>
        </w:rPr>
        <w:t> </w:t>
      </w:r>
      <w:r>
        <w:rPr>
          <w:i/>
          <w:color w:val="231F20"/>
          <w:sz w:val="14"/>
        </w:rPr>
        <w:t>prohibited.</w:t>
      </w:r>
      <w:r>
        <w:rPr>
          <w:i/>
          <w:color w:val="231F20"/>
          <w:spacing w:val="5"/>
          <w:sz w:val="14"/>
        </w:rPr>
        <w:t> </w:t>
      </w:r>
      <w:r>
        <w:rPr>
          <w:i/>
          <w:color w:val="231F20"/>
          <w:sz w:val="14"/>
        </w:rPr>
        <w:t>Information</w:t>
      </w:r>
      <w:r>
        <w:rPr>
          <w:i/>
          <w:color w:val="231F20"/>
          <w:spacing w:val="6"/>
          <w:sz w:val="14"/>
        </w:rPr>
        <w:t> </w:t>
      </w:r>
      <w:r>
        <w:rPr>
          <w:i/>
          <w:color w:val="231F20"/>
          <w:sz w:val="14"/>
        </w:rPr>
        <w:t>in</w:t>
      </w:r>
      <w:r>
        <w:rPr>
          <w:i/>
          <w:color w:val="231F20"/>
          <w:spacing w:val="6"/>
          <w:sz w:val="14"/>
        </w:rPr>
        <w:t> </w:t>
      </w:r>
      <w:r>
        <w:rPr>
          <w:i/>
          <w:color w:val="231F20"/>
          <w:sz w:val="14"/>
        </w:rPr>
        <w:t>this</w:t>
      </w:r>
      <w:r>
        <w:rPr>
          <w:i/>
          <w:color w:val="231F20"/>
          <w:spacing w:val="5"/>
          <w:sz w:val="14"/>
        </w:rPr>
        <w:t> </w:t>
      </w:r>
      <w:r>
        <w:rPr>
          <w:i/>
          <w:color w:val="231F20"/>
          <w:sz w:val="14"/>
        </w:rPr>
        <w:t>catalog</w:t>
      </w:r>
      <w:r>
        <w:rPr>
          <w:i/>
          <w:color w:val="231F20"/>
          <w:spacing w:val="6"/>
          <w:sz w:val="14"/>
        </w:rPr>
        <w:t> </w:t>
      </w:r>
      <w:r>
        <w:rPr>
          <w:i/>
          <w:color w:val="231F20"/>
          <w:sz w:val="14"/>
        </w:rPr>
        <w:t>is</w:t>
      </w:r>
      <w:r>
        <w:rPr>
          <w:i/>
          <w:color w:val="231F20"/>
          <w:spacing w:val="6"/>
          <w:sz w:val="14"/>
        </w:rPr>
        <w:t> </w:t>
      </w:r>
      <w:r>
        <w:rPr>
          <w:i/>
          <w:color w:val="231F20"/>
          <w:sz w:val="14"/>
        </w:rPr>
        <w:t>subject</w:t>
      </w:r>
      <w:r>
        <w:rPr>
          <w:i/>
          <w:color w:val="231F20"/>
          <w:spacing w:val="5"/>
          <w:sz w:val="14"/>
        </w:rPr>
        <w:t> </w:t>
      </w:r>
      <w:r>
        <w:rPr>
          <w:i/>
          <w:color w:val="231F20"/>
          <w:sz w:val="14"/>
        </w:rPr>
        <w:t>to</w:t>
      </w:r>
      <w:r>
        <w:rPr>
          <w:i/>
          <w:color w:val="231F20"/>
          <w:spacing w:val="6"/>
          <w:sz w:val="14"/>
        </w:rPr>
        <w:t> </w:t>
      </w:r>
      <w:r>
        <w:rPr>
          <w:i/>
          <w:color w:val="231F20"/>
          <w:sz w:val="14"/>
        </w:rPr>
        <w:t>change</w:t>
      </w:r>
      <w:r>
        <w:rPr>
          <w:i/>
          <w:color w:val="231F20"/>
          <w:spacing w:val="6"/>
          <w:sz w:val="14"/>
        </w:rPr>
        <w:t> </w:t>
      </w:r>
      <w:r>
        <w:rPr>
          <w:i/>
          <w:color w:val="231F20"/>
          <w:sz w:val="14"/>
        </w:rPr>
        <w:t>without</w:t>
      </w:r>
      <w:r>
        <w:rPr>
          <w:i/>
          <w:color w:val="231F20"/>
          <w:spacing w:val="5"/>
          <w:sz w:val="14"/>
        </w:rPr>
        <w:t> </w:t>
      </w:r>
      <w:r>
        <w:rPr>
          <w:i/>
          <w:color w:val="231F20"/>
          <w:sz w:val="14"/>
        </w:rPr>
        <w:t>prior</w:t>
      </w:r>
      <w:r>
        <w:rPr>
          <w:i/>
          <w:color w:val="231F20"/>
          <w:spacing w:val="6"/>
          <w:sz w:val="14"/>
        </w:rPr>
        <w:t> </w:t>
      </w:r>
      <w:r>
        <w:rPr>
          <w:i/>
          <w:color w:val="231F20"/>
          <w:sz w:val="14"/>
        </w:rPr>
        <w:t>notice.</w:t>
        <w:tab/>
      </w:r>
      <w:r>
        <w:rPr>
          <w:b/>
          <w:color w:val="FFFFFF"/>
          <w:position w:val="-16"/>
          <w:sz w:val="38"/>
        </w:rPr>
        <w:t>3</w:t>
      </w:r>
    </w:p>
    <w:p>
      <w:pPr>
        <w:spacing w:after="0" w:line="413" w:lineRule="exact"/>
        <w:jc w:val="left"/>
        <w:rPr>
          <w:sz w:val="38"/>
        </w:rPr>
        <w:sectPr>
          <w:type w:val="continuous"/>
          <w:pgSz w:w="12240" w:h="15840"/>
          <w:pgMar w:top="900" w:bottom="0" w:left="0" w:right="0"/>
        </w:sect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29" name="image15.png" descr=""/>
            <wp:cNvGraphicFramePr>
              <a:graphicFrameLocks noChangeAspect="1"/>
            </wp:cNvGraphicFramePr>
            <a:graphic>
              <a:graphicData uri="http://schemas.openxmlformats.org/drawingml/2006/picture">
                <pic:pic>
                  <pic:nvPicPr>
                    <pic:cNvPr id="3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31" name="image41.png" descr=""/>
            <wp:cNvGraphicFramePr>
              <a:graphicFrameLocks noChangeAspect="1"/>
            </wp:cNvGraphicFramePr>
            <a:graphic>
              <a:graphicData uri="http://schemas.openxmlformats.org/drawingml/2006/picture">
                <pic:pic>
                  <pic:nvPicPr>
                    <pic:cNvPr id="32" name="image41.png"/>
                    <pic:cNvPicPr/>
                  </pic:nvPicPr>
                  <pic:blipFill>
                    <a:blip r:embed="rId4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33" name="image42.png" descr=""/>
            <wp:cNvGraphicFramePr>
              <a:graphicFrameLocks noChangeAspect="1"/>
            </wp:cNvGraphicFramePr>
            <a:graphic>
              <a:graphicData uri="http://schemas.openxmlformats.org/drawingml/2006/picture">
                <pic:pic>
                  <pic:nvPicPr>
                    <pic:cNvPr id="34" name="image42.png"/>
                    <pic:cNvPicPr/>
                  </pic:nvPicPr>
                  <pic:blipFill>
                    <a:blip r:embed="rId47"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35" name="image18.png" descr=""/>
            <wp:cNvGraphicFramePr>
              <a:graphicFrameLocks noChangeAspect="1"/>
            </wp:cNvGraphicFramePr>
            <a:graphic>
              <a:graphicData uri="http://schemas.openxmlformats.org/drawingml/2006/picture">
                <pic:pic>
                  <pic:nvPicPr>
                    <pic:cNvPr id="3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37" name="image43.png" descr=""/>
            <wp:cNvGraphicFramePr>
              <a:graphicFrameLocks noChangeAspect="1"/>
            </wp:cNvGraphicFramePr>
            <a:graphic>
              <a:graphicData uri="http://schemas.openxmlformats.org/drawingml/2006/picture">
                <pic:pic>
                  <pic:nvPicPr>
                    <pic:cNvPr id="38"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39" name="image44.png" descr=""/>
            <wp:cNvGraphicFramePr>
              <a:graphicFrameLocks noChangeAspect="1"/>
            </wp:cNvGraphicFramePr>
            <a:graphic>
              <a:graphicData uri="http://schemas.openxmlformats.org/drawingml/2006/picture">
                <pic:pic>
                  <pic:nvPicPr>
                    <pic:cNvPr id="40" name="image44.png"/>
                    <pic:cNvPicPr/>
                  </pic:nvPicPr>
                  <pic:blipFill>
                    <a:blip r:embed="rId49"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41" name="image45.png" descr=""/>
            <wp:cNvGraphicFramePr>
              <a:graphicFrameLocks noChangeAspect="1"/>
            </wp:cNvGraphicFramePr>
            <a:graphic>
              <a:graphicData uri="http://schemas.openxmlformats.org/drawingml/2006/picture">
                <pic:pic>
                  <pic:nvPicPr>
                    <pic:cNvPr id="42" name="image45.png"/>
                    <pic:cNvPicPr/>
                  </pic:nvPicPr>
                  <pic:blipFill>
                    <a:blip r:embed="rId50"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43" name="image22.png" descr=""/>
            <wp:cNvGraphicFramePr>
              <a:graphicFrameLocks noChangeAspect="1"/>
            </wp:cNvGraphicFramePr>
            <a:graphic>
              <a:graphicData uri="http://schemas.openxmlformats.org/drawingml/2006/picture">
                <pic:pic>
                  <pic:nvPicPr>
                    <pic:cNvPr id="4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45" name="image43.png" descr=""/>
            <wp:cNvGraphicFramePr>
              <a:graphicFrameLocks noChangeAspect="1"/>
            </wp:cNvGraphicFramePr>
            <a:graphic>
              <a:graphicData uri="http://schemas.openxmlformats.org/drawingml/2006/picture">
                <pic:pic>
                  <pic:nvPicPr>
                    <pic:cNvPr id="46"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47" name="image23.png" descr=""/>
            <wp:cNvGraphicFramePr>
              <a:graphicFrameLocks noChangeAspect="1"/>
            </wp:cNvGraphicFramePr>
            <a:graphic>
              <a:graphicData uri="http://schemas.openxmlformats.org/drawingml/2006/picture">
                <pic:pic>
                  <pic:nvPicPr>
                    <pic:cNvPr id="4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49" name="image46.png" descr=""/>
            <wp:cNvGraphicFramePr>
              <a:graphicFrameLocks noChangeAspect="1"/>
            </wp:cNvGraphicFramePr>
            <a:graphic>
              <a:graphicData uri="http://schemas.openxmlformats.org/drawingml/2006/picture">
                <pic:pic>
                  <pic:nvPicPr>
                    <pic:cNvPr id="50" name="image46.png"/>
                    <pic:cNvPicPr/>
                  </pic:nvPicPr>
                  <pic:blipFill>
                    <a:blip r:embed="rId51"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51" name="image47.png" descr=""/>
            <wp:cNvGraphicFramePr>
              <a:graphicFrameLocks noChangeAspect="1"/>
            </wp:cNvGraphicFramePr>
            <a:graphic>
              <a:graphicData uri="http://schemas.openxmlformats.org/drawingml/2006/picture">
                <pic:pic>
                  <pic:nvPicPr>
                    <pic:cNvPr id="52"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rPr>
          <w:b/>
          <w:sz w:val="20"/>
        </w:rPr>
      </w:pPr>
    </w:p>
    <w:p>
      <w:pPr>
        <w:pStyle w:val="BodyText"/>
        <w:rPr>
          <w:b/>
          <w:sz w:val="20"/>
        </w:rPr>
      </w:pPr>
    </w:p>
    <w:p>
      <w:pPr>
        <w:pStyle w:val="BodyText"/>
        <w:spacing w:before="8"/>
        <w:rPr>
          <w:b/>
          <w:sz w:val="23"/>
        </w:rPr>
      </w:pPr>
    </w:p>
    <w:p>
      <w:pPr>
        <w:spacing w:after="0"/>
        <w:rPr>
          <w:sz w:val="23"/>
        </w:rPr>
        <w:sectPr>
          <w:pgSz w:w="12240" w:h="15840"/>
          <w:pgMar w:top="180" w:bottom="0" w:left="0" w:right="0"/>
        </w:sectPr>
      </w:pPr>
    </w:p>
    <w:p>
      <w:pPr>
        <w:tabs>
          <w:tab w:pos="6733" w:val="right" w:leader="none"/>
        </w:tabs>
        <w:spacing w:line="497" w:lineRule="exact" w:before="101"/>
        <w:ind w:left="1589" w:right="0" w:firstLine="0"/>
        <w:jc w:val="left"/>
        <w:rPr>
          <w:b/>
          <w:i/>
          <w:sz w:val="20"/>
        </w:rPr>
      </w:pPr>
      <w:r>
        <w:rPr/>
        <w:pict>
          <v:shape style="position:absolute;margin-left:472.777008pt;margin-top:-6.827212pt;width:22.35pt;height:21.45pt;mso-position-horizontal-relative:page;mso-position-vertical-relative:paragraph;z-index:3112" type="#_x0000_t202" filled="false" stroked="false">
            <v:textbox inset="0,0,0,0">
              <w:txbxContent>
                <w:p>
                  <w:pPr>
                    <w:spacing w:line="428" w:lineRule="exact" w:before="0"/>
                    <w:ind w:left="90" w:right="0" w:firstLine="0"/>
                    <w:jc w:val="left"/>
                    <w:rPr>
                      <w:sz w:val="40"/>
                    </w:rPr>
                  </w:pPr>
                  <w:r>
                    <w:rPr>
                      <w:color w:val="231F20"/>
                      <w:sz w:val="40"/>
                    </w:rPr>
                    <w:t>T</w:t>
                  </w:r>
                </w:p>
              </w:txbxContent>
            </v:textbox>
            <w10:wrap type="none"/>
          </v:shape>
        </w:pict>
      </w:r>
      <w:r>
        <w:rPr/>
        <w:pict>
          <v:shape style="position:absolute;margin-left:433.51001pt;margin-top:-6.827212pt;width:30.35pt;height:21.45pt;mso-position-horizontal-relative:page;mso-position-vertical-relative:paragraph;z-index:3136" type="#_x0000_t202" filled="false" stroked="false">
            <v:textbox inset="0,0,0,0">
              <w:txbxContent>
                <w:p>
                  <w:pPr>
                    <w:spacing w:line="425" w:lineRule="exact" w:before="0"/>
                    <w:ind w:left="73" w:right="0" w:firstLine="0"/>
                    <w:jc w:val="left"/>
                    <w:rPr>
                      <w:sz w:val="40"/>
                    </w:rPr>
                  </w:pPr>
                  <w:r>
                    <w:rPr>
                      <w:color w:val="231F20"/>
                      <w:sz w:val="40"/>
                    </w:rPr>
                    <w:t>06</w:t>
                  </w:r>
                </w:p>
              </w:txbxContent>
            </v:textbox>
            <w10:wrap type="none"/>
          </v:shape>
        </w:pict>
      </w:r>
      <w:r>
        <w:rPr/>
        <w:pict>
          <v:shape style="position:absolute;margin-left:394.34201pt;margin-top:-6.827212pt;width:30.35pt;height:21.45pt;mso-position-horizontal-relative:page;mso-position-vertical-relative:paragraph;z-index:3160" type="#_x0000_t202" filled="false" stroked="false">
            <v:textbox inset="0,0,0,0">
              <w:txbxContent>
                <w:p>
                  <w:pPr>
                    <w:spacing w:line="425" w:lineRule="exact" w:before="0"/>
                    <w:ind w:left="73" w:right="0" w:firstLine="0"/>
                    <w:jc w:val="left"/>
                    <w:rPr>
                      <w:sz w:val="40"/>
                    </w:rPr>
                  </w:pPr>
                  <w:r>
                    <w:rPr>
                      <w:color w:val="231F20"/>
                      <w:sz w:val="40"/>
                    </w:rPr>
                    <w:t>30</w:t>
                  </w:r>
                </w:p>
              </w:txbxContent>
            </v:textbox>
            <w10:wrap type="none"/>
          </v:shape>
        </w:pict>
      </w:r>
      <w:r>
        <w:rPr/>
        <w:pict>
          <v:shape style="position:absolute;margin-left:352.365997pt;margin-top:-6.827212pt;width:32.950pt;height:21.45pt;mso-position-horizontal-relative:page;mso-position-vertical-relative:paragraph;z-index:3184" type="#_x0000_t202" filled="false" stroked="false">
            <v:textbox inset="0,0,0,0">
              <w:txbxContent>
                <w:p>
                  <w:pPr>
                    <w:spacing w:line="421" w:lineRule="exact" w:before="0"/>
                    <w:ind w:left="22" w:right="0" w:firstLine="0"/>
                    <w:jc w:val="left"/>
                    <w:rPr>
                      <w:sz w:val="40"/>
                    </w:rPr>
                  </w:pPr>
                  <w:r>
                    <w:rPr>
                      <w:color w:val="231F20"/>
                      <w:sz w:val="40"/>
                    </w:rPr>
                    <w:t>DC</w:t>
                  </w:r>
                </w:p>
              </w:txbxContent>
            </v:textbox>
            <w10:wrap type="none"/>
          </v:shape>
        </w:pict>
      </w:r>
      <w:r>
        <w:rPr/>
        <w:pict>
          <v:shape style="position:absolute;margin-left:323.191986pt;margin-top:-6.827212pt;width:21.45pt;height:21.45pt;mso-position-horizontal-relative:page;mso-position-vertical-relative:paragraph;z-index:-1548592" type="#_x0000_t202" filled="false" stroked="false">
            <v:textbox inset="0,0,0,0">
              <w:txbxContent>
                <w:p>
                  <w:pPr>
                    <w:spacing w:line="422" w:lineRule="exact" w:before="0"/>
                    <w:ind w:left="78" w:right="0" w:firstLine="0"/>
                    <w:jc w:val="left"/>
                    <w:rPr>
                      <w:sz w:val="40"/>
                    </w:rPr>
                  </w:pPr>
                  <w:r>
                    <w:rPr>
                      <w:color w:val="231F20"/>
                      <w:sz w:val="40"/>
                    </w:rPr>
                    <w:t>H</w:t>
                  </w:r>
                </w:p>
              </w:txbxContent>
            </v:textbox>
            <w10:wrap type="none"/>
          </v:shape>
        </w:pict>
      </w:r>
      <w:r>
        <w:rPr>
          <w:rFonts w:ascii="Arial Black"/>
          <w:color w:val="231F20"/>
          <w:sz w:val="32"/>
        </w:rPr>
        <w:t>Cylinder</w:t>
      </w:r>
      <w:r>
        <w:rPr>
          <w:rFonts w:ascii="Arial Black"/>
          <w:color w:val="231F20"/>
          <w:spacing w:val="-2"/>
          <w:sz w:val="32"/>
        </w:rPr>
        <w:t> </w:t>
      </w:r>
      <w:r>
        <w:rPr>
          <w:rFonts w:ascii="Arial Black"/>
          <w:color w:val="231F20"/>
          <w:sz w:val="32"/>
        </w:rPr>
        <w:t>Matrix</w:t>
      </w:r>
      <w:r>
        <w:rPr>
          <w:rFonts w:ascii="Arial Black"/>
          <w:color w:val="231F20"/>
          <w:spacing w:val="-1"/>
          <w:sz w:val="32"/>
        </w:rPr>
        <w:t> </w:t>
      </w:r>
      <w:r>
        <w:rPr>
          <w:rFonts w:ascii="Arial Black"/>
          <w:color w:val="231F20"/>
          <w:spacing w:val="3"/>
          <w:sz w:val="32"/>
        </w:rPr>
        <w:t>Chart</w:t>
        <w:tab/>
      </w:r>
      <w:r>
        <w:rPr>
          <w:b/>
          <w:i/>
          <w:color w:val="231F20"/>
          <w:position w:val="-10"/>
          <w:sz w:val="20"/>
        </w:rPr>
        <w:t>1</w:t>
      </w:r>
    </w:p>
    <w:p>
      <w:pPr>
        <w:pStyle w:val="Heading9"/>
        <w:tabs>
          <w:tab w:pos="1033" w:val="left" w:leader="none"/>
          <w:tab w:pos="1819" w:val="left" w:leader="none"/>
          <w:tab w:pos="2528" w:val="left" w:leader="none"/>
        </w:tabs>
        <w:spacing w:line="221" w:lineRule="exact" w:before="377"/>
        <w:ind w:left="246"/>
        <w:rPr>
          <w:i/>
        </w:rPr>
      </w:pPr>
      <w:r>
        <w:rPr>
          <w:b w:val="0"/>
          <w:i w:val="0"/>
        </w:rPr>
        <w:br w:type="column"/>
      </w:r>
      <w:r>
        <w:rPr>
          <w:i/>
          <w:color w:val="231F20"/>
        </w:rPr>
        <w:t>2</w:t>
        <w:tab/>
        <w:t>3</w:t>
        <w:tab/>
        <w:t>4</w:t>
        <w:tab/>
        <w:t>5</w:t>
      </w:r>
    </w:p>
    <w:p>
      <w:pPr>
        <w:spacing w:after="0" w:line="221" w:lineRule="exact"/>
        <w:sectPr>
          <w:type w:val="continuous"/>
          <w:pgSz w:w="12240" w:h="15840"/>
          <w:pgMar w:top="900" w:bottom="0" w:left="0" w:right="0"/>
          <w:cols w:num="2" w:equalWidth="0">
            <w:col w:w="7055" w:space="40"/>
            <w:col w:w="5145"/>
          </w:cols>
        </w:sectPr>
      </w:pPr>
    </w:p>
    <w:p>
      <w:pPr>
        <w:spacing w:line="249" w:lineRule="auto" w:before="0"/>
        <w:ind w:left="6513" w:right="-15" w:hanging="120"/>
        <w:jc w:val="left"/>
        <w:rPr>
          <w:i/>
          <w:sz w:val="16"/>
        </w:rPr>
      </w:pPr>
      <w:r>
        <w:rPr>
          <w:i/>
          <w:color w:val="231F20"/>
          <w:spacing w:val="-1"/>
          <w:sz w:val="16"/>
        </w:rPr>
        <w:t>Cylinder </w:t>
      </w:r>
      <w:r>
        <w:rPr>
          <w:i/>
          <w:color w:val="231F20"/>
          <w:spacing w:val="-3"/>
          <w:sz w:val="16"/>
        </w:rPr>
        <w:t>Type</w:t>
      </w:r>
    </w:p>
    <w:p>
      <w:pPr>
        <w:spacing w:line="249" w:lineRule="auto" w:before="0"/>
        <w:ind w:left="114" w:right="-19" w:hanging="18"/>
        <w:jc w:val="left"/>
        <w:rPr>
          <w:i/>
          <w:sz w:val="16"/>
        </w:rPr>
      </w:pPr>
      <w:r>
        <w:rPr/>
        <w:br w:type="column"/>
      </w:r>
      <w:r>
        <w:rPr>
          <w:i/>
          <w:color w:val="231F20"/>
          <w:sz w:val="16"/>
        </w:rPr>
        <w:t>Cylinder </w:t>
      </w:r>
      <w:r>
        <w:rPr>
          <w:i/>
          <w:color w:val="231F20"/>
          <w:sz w:val="16"/>
        </w:rPr>
        <w:t>Options</w:t>
      </w:r>
    </w:p>
    <w:p>
      <w:pPr>
        <w:spacing w:line="249" w:lineRule="auto" w:before="0"/>
        <w:ind w:left="155" w:right="-20" w:firstLine="17"/>
        <w:jc w:val="left"/>
        <w:rPr>
          <w:i/>
          <w:sz w:val="16"/>
        </w:rPr>
      </w:pPr>
      <w:r>
        <w:rPr/>
        <w:br w:type="column"/>
      </w:r>
      <w:r>
        <w:rPr>
          <w:i/>
          <w:color w:val="231F20"/>
          <w:sz w:val="16"/>
        </w:rPr>
        <w:t>Cylinder </w:t>
      </w:r>
      <w:r>
        <w:rPr>
          <w:i/>
          <w:color w:val="231F20"/>
          <w:sz w:val="16"/>
        </w:rPr>
        <w:t>Capacity</w:t>
      </w:r>
    </w:p>
    <w:p>
      <w:pPr>
        <w:spacing w:line="249" w:lineRule="auto" w:before="0"/>
        <w:ind w:left="221" w:right="-19" w:hanging="63"/>
        <w:jc w:val="left"/>
        <w:rPr>
          <w:i/>
          <w:sz w:val="16"/>
        </w:rPr>
      </w:pPr>
      <w:r>
        <w:rPr/>
        <w:br w:type="column"/>
      </w:r>
      <w:r>
        <w:rPr>
          <w:i/>
          <w:color w:val="231F20"/>
          <w:sz w:val="16"/>
        </w:rPr>
        <w:t>Cylinder </w:t>
      </w:r>
      <w:r>
        <w:rPr>
          <w:i/>
          <w:color w:val="231F20"/>
          <w:sz w:val="16"/>
        </w:rPr>
        <w:t>Stroke</w:t>
      </w:r>
    </w:p>
    <w:p>
      <w:pPr>
        <w:spacing w:line="179" w:lineRule="exact" w:before="0"/>
        <w:ind w:left="135" w:right="0" w:firstLine="0"/>
        <w:jc w:val="left"/>
        <w:rPr>
          <w:i/>
          <w:sz w:val="16"/>
        </w:rPr>
      </w:pPr>
      <w:r>
        <w:rPr/>
        <w:br w:type="column"/>
      </w:r>
      <w:r>
        <w:rPr>
          <w:i/>
          <w:color w:val="231F20"/>
          <w:sz w:val="16"/>
        </w:rPr>
        <w:t>Suffix</w:t>
      </w:r>
    </w:p>
    <w:p>
      <w:pPr>
        <w:spacing w:before="8"/>
        <w:ind w:left="143" w:right="0" w:firstLine="0"/>
        <w:jc w:val="left"/>
        <w:rPr>
          <w:i/>
          <w:sz w:val="16"/>
        </w:rPr>
      </w:pPr>
      <w:r>
        <w:rPr>
          <w:i/>
          <w:color w:val="231F20"/>
          <w:sz w:val="16"/>
        </w:rPr>
        <w:t>Code</w:t>
      </w:r>
    </w:p>
    <w:p>
      <w:pPr>
        <w:spacing w:after="0"/>
        <w:jc w:val="left"/>
        <w:rPr>
          <w:sz w:val="16"/>
        </w:rPr>
        <w:sectPr>
          <w:type w:val="continuous"/>
          <w:pgSz w:w="12240" w:h="15840"/>
          <w:pgMar w:top="900" w:bottom="0" w:left="0" w:right="0"/>
          <w:cols w:num="5" w:equalWidth="0">
            <w:col w:w="6977" w:space="40"/>
            <w:col w:w="684" w:space="39"/>
            <w:col w:w="778" w:space="40"/>
            <w:col w:w="746" w:space="40"/>
            <w:col w:w="2896"/>
          </w:cols>
        </w:sectPr>
      </w:pPr>
    </w:p>
    <w:p>
      <w:pPr>
        <w:tabs>
          <w:tab w:pos="5565" w:val="left" w:leader="none"/>
          <w:tab w:pos="9005" w:val="left" w:leader="none"/>
        </w:tabs>
        <w:spacing w:before="78"/>
        <w:ind w:left="2629" w:right="0" w:firstLine="0"/>
        <w:jc w:val="left"/>
        <w:rPr>
          <w:b/>
          <w:sz w:val="19"/>
        </w:rPr>
      </w:pPr>
      <w:r>
        <w:rPr/>
        <w:pict>
          <v:shape style="position:absolute;margin-left:281.080017pt;margin-top:21.014534pt;width:146.4pt;height:130.4500pt;mso-position-horizontal-relative:page;mso-position-vertical-relative:paragraph;z-index:3088" coordorigin="5622,420" coordsize="2928,2609" path="m7134,2855l6182,2855,5622,2855,5622,3029,6182,3029,7134,3029,7134,2855m8550,1812l7598,1812,7038,1812,6182,1812,5622,1812,5622,1986,5622,2160,5622,2333,5622,2333,5622,2507,5622,2681,5622,2855,6182,2855,7038,2855,7598,2855,8550,2855,8550,2681,8550,2507,8550,2333,8550,2333,8550,2160,8550,1986,8550,1812m8550,942l7598,942,7038,942,6182,942,5622,942,5622,1116,5622,1290,5622,1464,5622,1464,5622,1638,5622,1812,6182,1812,7038,1812,7598,1812,8550,1812,8550,1638,8550,1464,8550,1464,8550,1290,8550,1116,8550,942m8550,420l7598,420,7038,420,6182,420,5622,420,5622,594,5622,768,5622,942,6182,942,7038,942,7598,942,8550,942,8550,768,8550,594,8550,420e" filled="true" fillcolor="#ffffff" stroked="false">
            <v:path arrowok="t"/>
            <v:fill type="solid"/>
            <w10:wrap type="none"/>
          </v:shape>
        </w:pict>
      </w:r>
      <w:r>
        <w:rPr/>
        <w:pict>
          <v:shape style="position:absolute;margin-left:129.679993pt;margin-top:16.474566pt;width:404.85pt;height:142.65pt;mso-position-horizontal-relative:page;mso-position-vertical-relative:paragraph;z-index:323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6"/>
                    <w:gridCol w:w="530"/>
                    <w:gridCol w:w="971"/>
                    <w:gridCol w:w="439"/>
                    <w:gridCol w:w="1499"/>
                    <w:gridCol w:w="529"/>
                    <w:gridCol w:w="1190"/>
                  </w:tblGrid>
                  <w:tr>
                    <w:trPr>
                      <w:trHeight w:val="251" w:hRule="atLeast"/>
                    </w:trPr>
                    <w:tc>
                      <w:tcPr>
                        <w:tcW w:w="2936" w:type="dxa"/>
                        <w:tcBorders>
                          <w:top w:val="single" w:sz="8" w:space="0" w:color="D2232A"/>
                        </w:tcBorders>
                      </w:tcPr>
                      <w:p>
                        <w:pPr>
                          <w:pStyle w:val="TableParagraph"/>
                          <w:tabs>
                            <w:tab w:pos="663" w:val="left" w:leader="none"/>
                          </w:tabs>
                          <w:spacing w:before="51"/>
                          <w:ind w:left="129"/>
                          <w:jc w:val="left"/>
                          <w:rPr>
                            <w:sz w:val="14"/>
                          </w:rPr>
                        </w:pPr>
                        <w:r>
                          <w:rPr>
                            <w:b/>
                            <w:color w:val="231F20"/>
                            <w:sz w:val="14"/>
                          </w:rPr>
                          <w:t>H</w:t>
                          <w:tab/>
                        </w:r>
                        <w:r>
                          <w:rPr>
                            <w:color w:val="231F20"/>
                            <w:sz w:val="14"/>
                          </w:rPr>
                          <w:t>Hydraulic</w:t>
                        </w:r>
                        <w:r>
                          <w:rPr>
                            <w:color w:val="231F20"/>
                            <w:spacing w:val="-2"/>
                            <w:sz w:val="14"/>
                          </w:rPr>
                          <w:t> </w:t>
                        </w:r>
                        <w:r>
                          <w:rPr>
                            <w:color w:val="231F20"/>
                            <w:sz w:val="14"/>
                          </w:rPr>
                          <w:t>Cylinder</w:t>
                        </w:r>
                      </w:p>
                    </w:tc>
                    <w:tc>
                      <w:tcPr>
                        <w:tcW w:w="530" w:type="dxa"/>
                        <w:tcBorders>
                          <w:top w:val="single" w:sz="8" w:space="0" w:color="D2232A"/>
                        </w:tcBorders>
                      </w:tcPr>
                      <w:p>
                        <w:pPr>
                          <w:pStyle w:val="TableParagraph"/>
                          <w:spacing w:line="150" w:lineRule="exact" w:before="81"/>
                          <w:ind w:left="171"/>
                          <w:jc w:val="left"/>
                          <w:rPr>
                            <w:b/>
                            <w:sz w:val="14"/>
                          </w:rPr>
                        </w:pPr>
                        <w:r>
                          <w:rPr>
                            <w:b/>
                            <w:color w:val="231F20"/>
                            <w:sz w:val="14"/>
                          </w:rPr>
                          <w:t>02</w:t>
                        </w:r>
                      </w:p>
                    </w:tc>
                    <w:tc>
                      <w:tcPr>
                        <w:tcW w:w="971" w:type="dxa"/>
                        <w:tcBorders>
                          <w:top w:val="single" w:sz="8" w:space="0" w:color="D2232A"/>
                        </w:tcBorders>
                      </w:tcPr>
                      <w:p>
                        <w:pPr>
                          <w:pStyle w:val="TableParagraph"/>
                          <w:spacing w:line="150" w:lineRule="exact" w:before="81"/>
                          <w:ind w:left="201"/>
                          <w:jc w:val="left"/>
                          <w:rPr>
                            <w:sz w:val="14"/>
                          </w:rPr>
                        </w:pPr>
                        <w:r>
                          <w:rPr>
                            <w:color w:val="231F20"/>
                            <w:sz w:val="14"/>
                          </w:rPr>
                          <w:t>2, 2.5 Tons</w:t>
                        </w:r>
                      </w:p>
                    </w:tc>
                    <w:tc>
                      <w:tcPr>
                        <w:tcW w:w="439" w:type="dxa"/>
                        <w:tcBorders>
                          <w:top w:val="single" w:sz="8" w:space="0" w:color="D2232A"/>
                        </w:tcBorders>
                      </w:tcPr>
                      <w:p>
                        <w:pPr>
                          <w:pStyle w:val="TableParagraph"/>
                          <w:spacing w:line="150" w:lineRule="exact" w:before="81"/>
                          <w:ind w:left="86"/>
                          <w:jc w:val="left"/>
                          <w:rPr>
                            <w:b/>
                            <w:sz w:val="14"/>
                          </w:rPr>
                        </w:pPr>
                        <w:r>
                          <w:rPr>
                            <w:b/>
                            <w:color w:val="231F20"/>
                            <w:sz w:val="14"/>
                          </w:rPr>
                          <w:t>75</w:t>
                        </w:r>
                      </w:p>
                    </w:tc>
                    <w:tc>
                      <w:tcPr>
                        <w:tcW w:w="1499" w:type="dxa"/>
                      </w:tcPr>
                      <w:p>
                        <w:pPr>
                          <w:pStyle w:val="TableParagraph"/>
                          <w:spacing w:line="150" w:lineRule="exact" w:before="81"/>
                          <w:ind w:left="207"/>
                          <w:jc w:val="left"/>
                          <w:rPr>
                            <w:sz w:val="14"/>
                          </w:rPr>
                        </w:pPr>
                        <w:r>
                          <w:rPr>
                            <w:color w:val="231F20"/>
                            <w:sz w:val="14"/>
                          </w:rPr>
                          <w:t>75 Tons</w:t>
                        </w:r>
                      </w:p>
                    </w:tc>
                    <w:tc>
                      <w:tcPr>
                        <w:tcW w:w="529" w:type="dxa"/>
                        <w:tcBorders>
                          <w:top w:val="single" w:sz="8" w:space="0" w:color="D2232A"/>
                        </w:tcBorders>
                      </w:tcPr>
                      <w:p>
                        <w:pPr>
                          <w:pStyle w:val="TableParagraph"/>
                          <w:spacing w:line="150" w:lineRule="exact" w:before="81"/>
                          <w:ind w:left="172"/>
                          <w:jc w:val="left"/>
                          <w:rPr>
                            <w:b/>
                            <w:sz w:val="14"/>
                          </w:rPr>
                        </w:pPr>
                        <w:r>
                          <w:rPr>
                            <w:b/>
                            <w:color w:val="231F20"/>
                            <w:sz w:val="14"/>
                          </w:rPr>
                          <w:t>00</w:t>
                        </w:r>
                      </w:p>
                    </w:tc>
                    <w:tc>
                      <w:tcPr>
                        <w:tcW w:w="1190" w:type="dxa"/>
                        <w:tcBorders>
                          <w:top w:val="single" w:sz="8" w:space="0" w:color="D2232A"/>
                        </w:tcBorders>
                      </w:tcPr>
                      <w:p>
                        <w:pPr>
                          <w:pStyle w:val="TableParagraph"/>
                          <w:spacing w:line="150" w:lineRule="exact" w:before="81"/>
                          <w:ind w:left="203"/>
                          <w:jc w:val="left"/>
                          <w:rPr>
                            <w:sz w:val="14"/>
                          </w:rPr>
                        </w:pPr>
                        <w:r>
                          <w:rPr>
                            <w:color w:val="231F20"/>
                            <w:sz w:val="14"/>
                          </w:rPr>
                          <w:t>0.63"</w:t>
                        </w:r>
                      </w:p>
                    </w:tc>
                  </w:tr>
                  <w:tr>
                    <w:trPr>
                      <w:trHeight w:val="161" w:hRule="atLeast"/>
                    </w:trPr>
                    <w:tc>
                      <w:tcPr>
                        <w:tcW w:w="2936" w:type="dxa"/>
                      </w:tcPr>
                      <w:p>
                        <w:pPr>
                          <w:pStyle w:val="TableParagraph"/>
                          <w:spacing w:before="0"/>
                          <w:jc w:val="left"/>
                          <w:rPr>
                            <w:rFonts w:ascii="Times New Roman"/>
                            <w:sz w:val="10"/>
                          </w:rPr>
                        </w:pPr>
                      </w:p>
                    </w:tc>
                    <w:tc>
                      <w:tcPr>
                        <w:tcW w:w="530" w:type="dxa"/>
                        <w:shd w:val="clear" w:color="auto" w:fill="FFFFFF"/>
                      </w:tcPr>
                      <w:p>
                        <w:pPr>
                          <w:pStyle w:val="TableParagraph"/>
                          <w:spacing w:line="138" w:lineRule="exact" w:before="4"/>
                          <w:ind w:left="171"/>
                          <w:jc w:val="left"/>
                          <w:rPr>
                            <w:b/>
                            <w:sz w:val="14"/>
                          </w:rPr>
                        </w:pPr>
                        <w:r>
                          <w:rPr>
                            <w:b/>
                            <w:color w:val="231F20"/>
                            <w:sz w:val="14"/>
                          </w:rPr>
                          <w:t>04</w:t>
                        </w:r>
                      </w:p>
                    </w:tc>
                    <w:tc>
                      <w:tcPr>
                        <w:tcW w:w="971" w:type="dxa"/>
                        <w:shd w:val="clear" w:color="auto" w:fill="FFFFFF"/>
                      </w:tcPr>
                      <w:p>
                        <w:pPr>
                          <w:pStyle w:val="TableParagraph"/>
                          <w:spacing w:line="138" w:lineRule="exact" w:before="4"/>
                          <w:ind w:left="201"/>
                          <w:jc w:val="left"/>
                          <w:rPr>
                            <w:sz w:val="14"/>
                          </w:rPr>
                        </w:pPr>
                        <w:r>
                          <w:rPr>
                            <w:color w:val="231F20"/>
                            <w:sz w:val="14"/>
                          </w:rPr>
                          <w:t>4 Tons</w:t>
                        </w:r>
                      </w:p>
                    </w:tc>
                    <w:tc>
                      <w:tcPr>
                        <w:tcW w:w="439" w:type="dxa"/>
                        <w:shd w:val="clear" w:color="auto" w:fill="FFFFFF"/>
                      </w:tcPr>
                      <w:p>
                        <w:pPr>
                          <w:pStyle w:val="TableParagraph"/>
                          <w:spacing w:line="138" w:lineRule="exact" w:before="4"/>
                          <w:ind w:left="86"/>
                          <w:jc w:val="left"/>
                          <w:rPr>
                            <w:b/>
                            <w:sz w:val="14"/>
                          </w:rPr>
                        </w:pPr>
                        <w:r>
                          <w:rPr>
                            <w:b/>
                            <w:color w:val="231F20"/>
                            <w:sz w:val="14"/>
                          </w:rPr>
                          <w:t>100</w:t>
                        </w:r>
                      </w:p>
                    </w:tc>
                    <w:tc>
                      <w:tcPr>
                        <w:tcW w:w="1499" w:type="dxa"/>
                      </w:tcPr>
                      <w:p>
                        <w:pPr>
                          <w:pStyle w:val="TableParagraph"/>
                          <w:spacing w:line="138" w:lineRule="exact" w:before="4"/>
                          <w:ind w:left="207"/>
                          <w:jc w:val="left"/>
                          <w:rPr>
                            <w:sz w:val="14"/>
                          </w:rPr>
                        </w:pPr>
                        <w:r>
                          <w:rPr>
                            <w:color w:val="231F20"/>
                            <w:sz w:val="14"/>
                          </w:rPr>
                          <w:t>100 Tons</w:t>
                        </w:r>
                      </w:p>
                    </w:tc>
                    <w:tc>
                      <w:tcPr>
                        <w:tcW w:w="529" w:type="dxa"/>
                        <w:shd w:val="clear" w:color="auto" w:fill="FFFFFF"/>
                      </w:tcPr>
                      <w:p>
                        <w:pPr>
                          <w:pStyle w:val="TableParagraph"/>
                          <w:spacing w:line="138" w:lineRule="exact" w:before="4"/>
                          <w:ind w:left="172"/>
                          <w:jc w:val="left"/>
                          <w:rPr>
                            <w:b/>
                            <w:sz w:val="14"/>
                          </w:rPr>
                        </w:pPr>
                        <w:r>
                          <w:rPr>
                            <w:b/>
                            <w:color w:val="231F20"/>
                            <w:sz w:val="14"/>
                          </w:rPr>
                          <w:t>01</w:t>
                        </w:r>
                      </w:p>
                    </w:tc>
                    <w:tc>
                      <w:tcPr>
                        <w:tcW w:w="1190" w:type="dxa"/>
                        <w:shd w:val="clear" w:color="auto" w:fill="FFFFFF"/>
                      </w:tcPr>
                      <w:p>
                        <w:pPr>
                          <w:pStyle w:val="TableParagraph"/>
                          <w:spacing w:line="138" w:lineRule="exact" w:before="4"/>
                          <w:ind w:left="203"/>
                          <w:jc w:val="left"/>
                          <w:rPr>
                            <w:sz w:val="14"/>
                          </w:rPr>
                        </w:pPr>
                        <w:r>
                          <w:rPr>
                            <w:color w:val="231F20"/>
                            <w:sz w:val="14"/>
                          </w:rPr>
                          <w:t>1"</w:t>
                        </w:r>
                      </w:p>
                    </w:tc>
                  </w:tr>
                  <w:tr>
                    <w:trPr>
                      <w:trHeight w:val="201" w:hRule="atLeast"/>
                    </w:trPr>
                    <w:tc>
                      <w:tcPr>
                        <w:tcW w:w="2936" w:type="dxa"/>
                      </w:tcPr>
                      <w:p>
                        <w:pPr>
                          <w:pStyle w:val="TableParagraph"/>
                          <w:spacing w:line="182" w:lineRule="exact" w:before="0"/>
                          <w:ind w:left="35"/>
                          <w:jc w:val="left"/>
                          <w:rPr>
                            <w:b/>
                            <w:sz w:val="19"/>
                          </w:rPr>
                        </w:pPr>
                        <w:r>
                          <w:rPr>
                            <w:b/>
                            <w:color w:val="231F20"/>
                            <w:sz w:val="19"/>
                          </w:rPr>
                          <w:t>2 - Cylinder Options</w:t>
                        </w:r>
                      </w:p>
                    </w:tc>
                    <w:tc>
                      <w:tcPr>
                        <w:tcW w:w="530" w:type="dxa"/>
                        <w:shd w:val="clear" w:color="auto" w:fill="FFFFFF"/>
                      </w:tcPr>
                      <w:p>
                        <w:pPr>
                          <w:pStyle w:val="TableParagraph"/>
                          <w:spacing w:before="16"/>
                          <w:ind w:left="171"/>
                          <w:jc w:val="left"/>
                          <w:rPr>
                            <w:b/>
                            <w:sz w:val="14"/>
                          </w:rPr>
                        </w:pPr>
                        <w:r>
                          <w:rPr>
                            <w:b/>
                            <w:color w:val="231F20"/>
                            <w:sz w:val="14"/>
                          </w:rPr>
                          <w:t>05</w:t>
                        </w:r>
                      </w:p>
                    </w:tc>
                    <w:tc>
                      <w:tcPr>
                        <w:tcW w:w="971" w:type="dxa"/>
                        <w:shd w:val="clear" w:color="auto" w:fill="FFFFFF"/>
                      </w:tcPr>
                      <w:p>
                        <w:pPr>
                          <w:pStyle w:val="TableParagraph"/>
                          <w:spacing w:before="16"/>
                          <w:ind w:left="201"/>
                          <w:jc w:val="left"/>
                          <w:rPr>
                            <w:sz w:val="14"/>
                          </w:rPr>
                        </w:pPr>
                        <w:r>
                          <w:rPr>
                            <w:color w:val="231F20"/>
                            <w:sz w:val="14"/>
                          </w:rPr>
                          <w:t>5 Tons</w:t>
                        </w:r>
                      </w:p>
                    </w:tc>
                    <w:tc>
                      <w:tcPr>
                        <w:tcW w:w="439" w:type="dxa"/>
                        <w:shd w:val="clear" w:color="auto" w:fill="FFFFFF"/>
                      </w:tcPr>
                      <w:p>
                        <w:pPr>
                          <w:pStyle w:val="TableParagraph"/>
                          <w:spacing w:before="16"/>
                          <w:ind w:left="86"/>
                          <w:jc w:val="left"/>
                          <w:rPr>
                            <w:b/>
                            <w:sz w:val="14"/>
                          </w:rPr>
                        </w:pPr>
                        <w:r>
                          <w:rPr>
                            <w:b/>
                            <w:color w:val="231F20"/>
                            <w:sz w:val="14"/>
                          </w:rPr>
                          <w:t>150</w:t>
                        </w:r>
                      </w:p>
                    </w:tc>
                    <w:tc>
                      <w:tcPr>
                        <w:tcW w:w="1499" w:type="dxa"/>
                      </w:tcPr>
                      <w:p>
                        <w:pPr>
                          <w:pStyle w:val="TableParagraph"/>
                          <w:spacing w:before="16"/>
                          <w:ind w:left="207"/>
                          <w:jc w:val="left"/>
                          <w:rPr>
                            <w:sz w:val="14"/>
                          </w:rPr>
                        </w:pPr>
                        <w:r>
                          <w:rPr>
                            <w:color w:val="231F20"/>
                            <w:sz w:val="14"/>
                          </w:rPr>
                          <w:t>150 Tons</w:t>
                        </w:r>
                      </w:p>
                    </w:tc>
                    <w:tc>
                      <w:tcPr>
                        <w:tcW w:w="529" w:type="dxa"/>
                        <w:shd w:val="clear" w:color="auto" w:fill="FFFFFF"/>
                      </w:tcPr>
                      <w:p>
                        <w:pPr>
                          <w:pStyle w:val="TableParagraph"/>
                          <w:spacing w:before="16"/>
                          <w:ind w:left="172"/>
                          <w:jc w:val="left"/>
                          <w:rPr>
                            <w:b/>
                            <w:sz w:val="14"/>
                          </w:rPr>
                        </w:pPr>
                        <w:r>
                          <w:rPr>
                            <w:b/>
                            <w:color w:val="231F20"/>
                            <w:sz w:val="14"/>
                          </w:rPr>
                          <w:t>02</w:t>
                        </w:r>
                      </w:p>
                    </w:tc>
                    <w:tc>
                      <w:tcPr>
                        <w:tcW w:w="1190" w:type="dxa"/>
                        <w:shd w:val="clear" w:color="auto" w:fill="FFFFFF"/>
                      </w:tcPr>
                      <w:p>
                        <w:pPr>
                          <w:pStyle w:val="TableParagraph"/>
                          <w:spacing w:before="16"/>
                          <w:ind w:left="203"/>
                          <w:jc w:val="left"/>
                          <w:rPr>
                            <w:sz w:val="14"/>
                          </w:rPr>
                        </w:pPr>
                        <w:r>
                          <w:rPr>
                            <w:color w:val="231F20"/>
                            <w:sz w:val="14"/>
                          </w:rPr>
                          <w:t>2"</w:t>
                        </w:r>
                      </w:p>
                    </w:tc>
                  </w:tr>
                  <w:tr>
                    <w:trPr>
                      <w:trHeight w:val="153" w:hRule="atLeast"/>
                    </w:trPr>
                    <w:tc>
                      <w:tcPr>
                        <w:tcW w:w="2936" w:type="dxa"/>
                      </w:tcPr>
                      <w:p>
                        <w:pPr>
                          <w:pStyle w:val="TableParagraph"/>
                          <w:spacing w:before="0"/>
                          <w:jc w:val="left"/>
                          <w:rPr>
                            <w:rFonts w:ascii="Times New Roman"/>
                            <w:sz w:val="8"/>
                          </w:rPr>
                        </w:pPr>
                      </w:p>
                    </w:tc>
                    <w:tc>
                      <w:tcPr>
                        <w:tcW w:w="530" w:type="dxa"/>
                        <w:shd w:val="clear" w:color="auto" w:fill="FFFFFF"/>
                      </w:tcPr>
                      <w:p>
                        <w:pPr>
                          <w:pStyle w:val="TableParagraph"/>
                          <w:spacing w:line="134" w:lineRule="exact" w:before="0"/>
                          <w:ind w:left="171"/>
                          <w:jc w:val="left"/>
                          <w:rPr>
                            <w:b/>
                            <w:sz w:val="14"/>
                          </w:rPr>
                        </w:pPr>
                        <w:r>
                          <w:rPr>
                            <w:b/>
                            <w:color w:val="231F20"/>
                            <w:sz w:val="14"/>
                          </w:rPr>
                          <w:t>09</w:t>
                        </w:r>
                      </w:p>
                    </w:tc>
                    <w:tc>
                      <w:tcPr>
                        <w:tcW w:w="971" w:type="dxa"/>
                        <w:shd w:val="clear" w:color="auto" w:fill="FFFFFF"/>
                      </w:tcPr>
                      <w:p>
                        <w:pPr>
                          <w:pStyle w:val="TableParagraph"/>
                          <w:spacing w:line="134" w:lineRule="exact" w:before="0"/>
                          <w:ind w:left="201"/>
                          <w:jc w:val="left"/>
                          <w:rPr>
                            <w:sz w:val="14"/>
                          </w:rPr>
                        </w:pPr>
                        <w:r>
                          <w:rPr>
                            <w:color w:val="231F20"/>
                            <w:sz w:val="14"/>
                          </w:rPr>
                          <w:t>9 Tons</w:t>
                        </w:r>
                      </w:p>
                    </w:tc>
                    <w:tc>
                      <w:tcPr>
                        <w:tcW w:w="439" w:type="dxa"/>
                        <w:shd w:val="clear" w:color="auto" w:fill="FFFFFF"/>
                      </w:tcPr>
                      <w:p>
                        <w:pPr>
                          <w:pStyle w:val="TableParagraph"/>
                          <w:spacing w:line="134" w:lineRule="exact" w:before="0"/>
                          <w:ind w:left="86"/>
                          <w:jc w:val="left"/>
                          <w:rPr>
                            <w:b/>
                            <w:sz w:val="14"/>
                          </w:rPr>
                        </w:pPr>
                        <w:r>
                          <w:rPr>
                            <w:b/>
                            <w:color w:val="231F20"/>
                            <w:sz w:val="14"/>
                          </w:rPr>
                          <w:t>160</w:t>
                        </w:r>
                      </w:p>
                    </w:tc>
                    <w:tc>
                      <w:tcPr>
                        <w:tcW w:w="1499" w:type="dxa"/>
                      </w:tcPr>
                      <w:p>
                        <w:pPr>
                          <w:pStyle w:val="TableParagraph"/>
                          <w:spacing w:line="134" w:lineRule="exact" w:before="0"/>
                          <w:ind w:left="207"/>
                          <w:jc w:val="left"/>
                          <w:rPr>
                            <w:sz w:val="14"/>
                          </w:rPr>
                        </w:pPr>
                        <w:r>
                          <w:rPr>
                            <w:color w:val="231F20"/>
                            <w:sz w:val="14"/>
                          </w:rPr>
                          <w:t>160 Tons</w:t>
                        </w:r>
                      </w:p>
                    </w:tc>
                    <w:tc>
                      <w:tcPr>
                        <w:tcW w:w="529" w:type="dxa"/>
                        <w:shd w:val="clear" w:color="auto" w:fill="FFFFFF"/>
                      </w:tcPr>
                      <w:p>
                        <w:pPr>
                          <w:pStyle w:val="TableParagraph"/>
                          <w:spacing w:line="134" w:lineRule="exact" w:before="0"/>
                          <w:ind w:left="172"/>
                          <w:jc w:val="left"/>
                          <w:rPr>
                            <w:b/>
                            <w:sz w:val="14"/>
                          </w:rPr>
                        </w:pPr>
                        <w:r>
                          <w:rPr>
                            <w:b/>
                            <w:color w:val="231F20"/>
                            <w:sz w:val="14"/>
                          </w:rPr>
                          <w:t>04</w:t>
                        </w:r>
                      </w:p>
                    </w:tc>
                    <w:tc>
                      <w:tcPr>
                        <w:tcW w:w="1190" w:type="dxa"/>
                        <w:shd w:val="clear" w:color="auto" w:fill="FFFFFF"/>
                      </w:tcPr>
                      <w:p>
                        <w:pPr>
                          <w:pStyle w:val="TableParagraph"/>
                          <w:spacing w:line="134" w:lineRule="exact" w:before="0"/>
                          <w:ind w:left="203"/>
                          <w:jc w:val="left"/>
                          <w:rPr>
                            <w:sz w:val="14"/>
                          </w:rPr>
                        </w:pPr>
                        <w:r>
                          <w:rPr>
                            <w:color w:val="231F20"/>
                            <w:sz w:val="14"/>
                          </w:rPr>
                          <w:t>4"</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C</w:t>
                          <w:tab/>
                        </w:r>
                        <w:r>
                          <w:rPr>
                            <w:color w:val="231F20"/>
                            <w:sz w:val="14"/>
                          </w:rPr>
                          <w:t>S/A - Hollow</w:t>
                        </w:r>
                        <w:r>
                          <w:rPr>
                            <w:color w:val="231F20"/>
                            <w:spacing w:val="-10"/>
                            <w:sz w:val="14"/>
                          </w:rPr>
                          <w:t> </w:t>
                        </w:r>
                        <w:r>
                          <w:rPr>
                            <w:color w:val="231F20"/>
                            <w:sz w:val="14"/>
                          </w:rPr>
                          <w:t>Hole</w:t>
                        </w:r>
                      </w:p>
                    </w:tc>
                    <w:tc>
                      <w:tcPr>
                        <w:tcW w:w="530" w:type="dxa"/>
                        <w:shd w:val="clear" w:color="auto" w:fill="FFFFFF"/>
                      </w:tcPr>
                      <w:p>
                        <w:pPr>
                          <w:pStyle w:val="TableParagraph"/>
                          <w:spacing w:line="146" w:lineRule="exact" w:before="8"/>
                          <w:ind w:left="171"/>
                          <w:jc w:val="left"/>
                          <w:rPr>
                            <w:b/>
                            <w:sz w:val="14"/>
                          </w:rPr>
                        </w:pPr>
                        <w:r>
                          <w:rPr>
                            <w:b/>
                            <w:color w:val="231F20"/>
                            <w:sz w:val="14"/>
                          </w:rPr>
                          <w:t>10</w:t>
                        </w:r>
                      </w:p>
                    </w:tc>
                    <w:tc>
                      <w:tcPr>
                        <w:tcW w:w="971" w:type="dxa"/>
                        <w:shd w:val="clear" w:color="auto" w:fill="FFFFFF"/>
                      </w:tcPr>
                      <w:p>
                        <w:pPr>
                          <w:pStyle w:val="TableParagraph"/>
                          <w:spacing w:line="146" w:lineRule="exact" w:before="8"/>
                          <w:ind w:left="201"/>
                          <w:jc w:val="left"/>
                          <w:rPr>
                            <w:sz w:val="14"/>
                          </w:rPr>
                        </w:pPr>
                        <w:r>
                          <w:rPr>
                            <w:color w:val="231F20"/>
                            <w:sz w:val="14"/>
                          </w:rPr>
                          <w:t>10 Tons</w:t>
                        </w:r>
                      </w:p>
                    </w:tc>
                    <w:tc>
                      <w:tcPr>
                        <w:tcW w:w="439" w:type="dxa"/>
                        <w:shd w:val="clear" w:color="auto" w:fill="FFFFFF"/>
                      </w:tcPr>
                      <w:p>
                        <w:pPr>
                          <w:pStyle w:val="TableParagraph"/>
                          <w:spacing w:line="146" w:lineRule="exact" w:before="8"/>
                          <w:ind w:left="86"/>
                          <w:jc w:val="left"/>
                          <w:rPr>
                            <w:b/>
                            <w:sz w:val="14"/>
                          </w:rPr>
                        </w:pPr>
                        <w:r>
                          <w:rPr>
                            <w:b/>
                            <w:color w:val="231F20"/>
                            <w:sz w:val="14"/>
                          </w:rPr>
                          <w:t>200</w:t>
                        </w:r>
                      </w:p>
                    </w:tc>
                    <w:tc>
                      <w:tcPr>
                        <w:tcW w:w="1499" w:type="dxa"/>
                      </w:tcPr>
                      <w:p>
                        <w:pPr>
                          <w:pStyle w:val="TableParagraph"/>
                          <w:spacing w:line="146" w:lineRule="exact" w:before="8"/>
                          <w:ind w:left="207"/>
                          <w:jc w:val="left"/>
                          <w:rPr>
                            <w:sz w:val="14"/>
                          </w:rPr>
                        </w:pPr>
                        <w:r>
                          <w:rPr>
                            <w:color w:val="231F20"/>
                            <w:sz w:val="14"/>
                          </w:rPr>
                          <w:t>200 Tons</w:t>
                        </w:r>
                      </w:p>
                    </w:tc>
                    <w:tc>
                      <w:tcPr>
                        <w:tcW w:w="529" w:type="dxa"/>
                        <w:shd w:val="clear" w:color="auto" w:fill="FFFFFF"/>
                      </w:tcPr>
                      <w:p>
                        <w:pPr>
                          <w:pStyle w:val="TableParagraph"/>
                          <w:spacing w:line="146" w:lineRule="exact" w:before="8"/>
                          <w:ind w:left="172"/>
                          <w:jc w:val="left"/>
                          <w:rPr>
                            <w:b/>
                            <w:sz w:val="14"/>
                          </w:rPr>
                        </w:pPr>
                        <w:r>
                          <w:rPr>
                            <w:b/>
                            <w:color w:val="231F20"/>
                            <w:sz w:val="14"/>
                          </w:rPr>
                          <w:t>05</w:t>
                        </w:r>
                      </w:p>
                    </w:tc>
                    <w:tc>
                      <w:tcPr>
                        <w:tcW w:w="1190" w:type="dxa"/>
                        <w:shd w:val="clear" w:color="auto" w:fill="FFFFFF"/>
                      </w:tcPr>
                      <w:p>
                        <w:pPr>
                          <w:pStyle w:val="TableParagraph"/>
                          <w:spacing w:line="146" w:lineRule="exact" w:before="8"/>
                          <w:ind w:left="203"/>
                          <w:jc w:val="left"/>
                          <w:rPr>
                            <w:sz w:val="14"/>
                          </w:rPr>
                        </w:pPr>
                        <w:r>
                          <w:rPr>
                            <w:color w:val="231F20"/>
                            <w:sz w:val="14"/>
                          </w:rPr>
                          <w:t>5"</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D</w:t>
                          <w:tab/>
                        </w:r>
                        <w:r>
                          <w:rPr>
                            <w:color w:val="231F20"/>
                            <w:sz w:val="14"/>
                          </w:rPr>
                          <w:t>D/A - General</w:t>
                        </w:r>
                        <w:r>
                          <w:rPr>
                            <w:color w:val="231F20"/>
                            <w:spacing w:val="-9"/>
                            <w:sz w:val="14"/>
                          </w:rPr>
                          <w:t> </w:t>
                        </w:r>
                        <w:r>
                          <w:rPr>
                            <w:color w:val="231F20"/>
                            <w:sz w:val="14"/>
                          </w:rPr>
                          <w:t>Purpose</w:t>
                        </w:r>
                      </w:p>
                    </w:tc>
                    <w:tc>
                      <w:tcPr>
                        <w:tcW w:w="530" w:type="dxa"/>
                        <w:shd w:val="clear" w:color="auto" w:fill="FFFFFF"/>
                      </w:tcPr>
                      <w:p>
                        <w:pPr>
                          <w:pStyle w:val="TableParagraph"/>
                          <w:spacing w:line="146" w:lineRule="exact" w:before="8"/>
                          <w:ind w:left="171"/>
                          <w:jc w:val="left"/>
                          <w:rPr>
                            <w:b/>
                            <w:sz w:val="14"/>
                          </w:rPr>
                        </w:pPr>
                        <w:r>
                          <w:rPr>
                            <w:b/>
                            <w:color w:val="231F20"/>
                            <w:sz w:val="14"/>
                          </w:rPr>
                          <w:t>12</w:t>
                        </w:r>
                      </w:p>
                    </w:tc>
                    <w:tc>
                      <w:tcPr>
                        <w:tcW w:w="971" w:type="dxa"/>
                        <w:shd w:val="clear" w:color="auto" w:fill="FFFFFF"/>
                      </w:tcPr>
                      <w:p>
                        <w:pPr>
                          <w:pStyle w:val="TableParagraph"/>
                          <w:spacing w:line="146" w:lineRule="exact" w:before="8"/>
                          <w:ind w:left="201"/>
                          <w:jc w:val="left"/>
                          <w:rPr>
                            <w:sz w:val="14"/>
                          </w:rPr>
                        </w:pPr>
                        <w:r>
                          <w:rPr>
                            <w:color w:val="231F20"/>
                            <w:sz w:val="14"/>
                          </w:rPr>
                          <w:t>12 Tons</w:t>
                        </w:r>
                      </w:p>
                    </w:tc>
                    <w:tc>
                      <w:tcPr>
                        <w:tcW w:w="439" w:type="dxa"/>
                        <w:shd w:val="clear" w:color="auto" w:fill="FFFFFF"/>
                      </w:tcPr>
                      <w:p>
                        <w:pPr>
                          <w:pStyle w:val="TableParagraph"/>
                          <w:spacing w:line="146" w:lineRule="exact" w:before="8"/>
                          <w:ind w:left="86"/>
                          <w:jc w:val="left"/>
                          <w:rPr>
                            <w:b/>
                            <w:sz w:val="14"/>
                          </w:rPr>
                        </w:pPr>
                        <w:r>
                          <w:rPr>
                            <w:b/>
                            <w:color w:val="231F20"/>
                            <w:sz w:val="14"/>
                          </w:rPr>
                          <w:t>250</w:t>
                        </w:r>
                      </w:p>
                    </w:tc>
                    <w:tc>
                      <w:tcPr>
                        <w:tcW w:w="1499" w:type="dxa"/>
                      </w:tcPr>
                      <w:p>
                        <w:pPr>
                          <w:pStyle w:val="TableParagraph"/>
                          <w:spacing w:line="146" w:lineRule="exact" w:before="8"/>
                          <w:ind w:left="207"/>
                          <w:jc w:val="left"/>
                          <w:rPr>
                            <w:sz w:val="14"/>
                          </w:rPr>
                        </w:pPr>
                        <w:r>
                          <w:rPr>
                            <w:color w:val="231F20"/>
                            <w:sz w:val="14"/>
                          </w:rPr>
                          <w:t>250 Tons</w:t>
                        </w:r>
                      </w:p>
                    </w:tc>
                    <w:tc>
                      <w:tcPr>
                        <w:tcW w:w="529" w:type="dxa"/>
                        <w:shd w:val="clear" w:color="auto" w:fill="FFFFFF"/>
                      </w:tcPr>
                      <w:p>
                        <w:pPr>
                          <w:pStyle w:val="TableParagraph"/>
                          <w:spacing w:line="146" w:lineRule="exact" w:before="8"/>
                          <w:ind w:left="172"/>
                          <w:jc w:val="left"/>
                          <w:rPr>
                            <w:b/>
                            <w:sz w:val="14"/>
                          </w:rPr>
                        </w:pPr>
                        <w:r>
                          <w:rPr>
                            <w:b/>
                            <w:color w:val="231F20"/>
                            <w:sz w:val="14"/>
                          </w:rPr>
                          <w:t>06</w:t>
                        </w:r>
                      </w:p>
                    </w:tc>
                    <w:tc>
                      <w:tcPr>
                        <w:tcW w:w="1190" w:type="dxa"/>
                        <w:shd w:val="clear" w:color="auto" w:fill="FFFFFF"/>
                      </w:tcPr>
                      <w:p>
                        <w:pPr>
                          <w:pStyle w:val="TableParagraph"/>
                          <w:spacing w:line="146" w:lineRule="exact" w:before="8"/>
                          <w:ind w:left="203"/>
                          <w:jc w:val="left"/>
                          <w:rPr>
                            <w:sz w:val="14"/>
                          </w:rPr>
                        </w:pPr>
                        <w:r>
                          <w:rPr>
                            <w:color w:val="231F20"/>
                            <w:sz w:val="14"/>
                          </w:rPr>
                          <w:t>6"</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DC</w:t>
                          <w:tab/>
                        </w:r>
                        <w:r>
                          <w:rPr>
                            <w:color w:val="231F20"/>
                            <w:sz w:val="14"/>
                          </w:rPr>
                          <w:t>D/A - Hollow</w:t>
                        </w:r>
                        <w:r>
                          <w:rPr>
                            <w:color w:val="231F20"/>
                            <w:spacing w:val="-10"/>
                            <w:sz w:val="14"/>
                          </w:rPr>
                          <w:t> </w:t>
                        </w:r>
                        <w:r>
                          <w:rPr>
                            <w:color w:val="231F20"/>
                            <w:sz w:val="14"/>
                          </w:rPr>
                          <w:t>Hole</w:t>
                        </w:r>
                      </w:p>
                    </w:tc>
                    <w:tc>
                      <w:tcPr>
                        <w:tcW w:w="530" w:type="dxa"/>
                        <w:shd w:val="clear" w:color="auto" w:fill="FFFFFF"/>
                      </w:tcPr>
                      <w:p>
                        <w:pPr>
                          <w:pStyle w:val="TableParagraph"/>
                          <w:spacing w:line="146" w:lineRule="exact" w:before="8"/>
                          <w:ind w:left="171"/>
                          <w:jc w:val="left"/>
                          <w:rPr>
                            <w:b/>
                            <w:sz w:val="14"/>
                          </w:rPr>
                        </w:pPr>
                        <w:r>
                          <w:rPr>
                            <w:b/>
                            <w:color w:val="231F20"/>
                            <w:sz w:val="14"/>
                          </w:rPr>
                          <w:t>15</w:t>
                        </w:r>
                      </w:p>
                    </w:tc>
                    <w:tc>
                      <w:tcPr>
                        <w:tcW w:w="971" w:type="dxa"/>
                        <w:shd w:val="clear" w:color="auto" w:fill="FFFFFF"/>
                      </w:tcPr>
                      <w:p>
                        <w:pPr>
                          <w:pStyle w:val="TableParagraph"/>
                          <w:spacing w:line="146" w:lineRule="exact" w:before="8"/>
                          <w:ind w:left="201"/>
                          <w:jc w:val="left"/>
                          <w:rPr>
                            <w:sz w:val="14"/>
                          </w:rPr>
                        </w:pPr>
                        <w:r>
                          <w:rPr>
                            <w:color w:val="231F20"/>
                            <w:sz w:val="14"/>
                          </w:rPr>
                          <w:t>15 Tons</w:t>
                        </w:r>
                      </w:p>
                    </w:tc>
                    <w:tc>
                      <w:tcPr>
                        <w:tcW w:w="439" w:type="dxa"/>
                        <w:shd w:val="clear" w:color="auto" w:fill="FFFFFF"/>
                      </w:tcPr>
                      <w:p>
                        <w:pPr>
                          <w:pStyle w:val="TableParagraph"/>
                          <w:spacing w:line="146" w:lineRule="exact" w:before="8"/>
                          <w:ind w:left="86"/>
                          <w:jc w:val="left"/>
                          <w:rPr>
                            <w:b/>
                            <w:sz w:val="14"/>
                          </w:rPr>
                        </w:pPr>
                        <w:r>
                          <w:rPr>
                            <w:b/>
                            <w:color w:val="231F20"/>
                            <w:sz w:val="14"/>
                          </w:rPr>
                          <w:t>300</w:t>
                        </w:r>
                      </w:p>
                    </w:tc>
                    <w:tc>
                      <w:tcPr>
                        <w:tcW w:w="1499" w:type="dxa"/>
                      </w:tcPr>
                      <w:p>
                        <w:pPr>
                          <w:pStyle w:val="TableParagraph"/>
                          <w:spacing w:line="146" w:lineRule="exact" w:before="8"/>
                          <w:ind w:left="207"/>
                          <w:jc w:val="left"/>
                          <w:rPr>
                            <w:sz w:val="14"/>
                          </w:rPr>
                        </w:pPr>
                        <w:r>
                          <w:rPr>
                            <w:color w:val="231F20"/>
                            <w:sz w:val="14"/>
                          </w:rPr>
                          <w:t>300 Tons</w:t>
                        </w:r>
                      </w:p>
                    </w:tc>
                    <w:tc>
                      <w:tcPr>
                        <w:tcW w:w="529" w:type="dxa"/>
                        <w:shd w:val="clear" w:color="auto" w:fill="FFFFFF"/>
                      </w:tcPr>
                      <w:p>
                        <w:pPr>
                          <w:pStyle w:val="TableParagraph"/>
                          <w:spacing w:line="146" w:lineRule="exact" w:before="8"/>
                          <w:ind w:left="172"/>
                          <w:jc w:val="left"/>
                          <w:rPr>
                            <w:b/>
                            <w:sz w:val="14"/>
                          </w:rPr>
                        </w:pPr>
                        <w:r>
                          <w:rPr>
                            <w:b/>
                            <w:color w:val="231F20"/>
                            <w:sz w:val="14"/>
                          </w:rPr>
                          <w:t>08</w:t>
                        </w:r>
                      </w:p>
                    </w:tc>
                    <w:tc>
                      <w:tcPr>
                        <w:tcW w:w="1190" w:type="dxa"/>
                        <w:shd w:val="clear" w:color="auto" w:fill="FFFFFF"/>
                      </w:tcPr>
                      <w:p>
                        <w:pPr>
                          <w:pStyle w:val="TableParagraph"/>
                          <w:spacing w:line="146" w:lineRule="exact" w:before="8"/>
                          <w:ind w:left="203"/>
                          <w:jc w:val="left"/>
                          <w:rPr>
                            <w:sz w:val="14"/>
                          </w:rPr>
                        </w:pPr>
                        <w:r>
                          <w:rPr>
                            <w:color w:val="231F20"/>
                            <w:sz w:val="14"/>
                          </w:rPr>
                          <w:t>8"</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DG</w:t>
                          <w:tab/>
                        </w:r>
                        <w:r>
                          <w:rPr>
                            <w:color w:val="231F20"/>
                            <w:sz w:val="14"/>
                          </w:rPr>
                          <w:t>D/A - High</w:t>
                        </w:r>
                        <w:r>
                          <w:rPr>
                            <w:color w:val="231F20"/>
                            <w:spacing w:val="-11"/>
                            <w:sz w:val="14"/>
                          </w:rPr>
                          <w:t> </w:t>
                        </w:r>
                        <w:r>
                          <w:rPr>
                            <w:color w:val="231F20"/>
                            <w:spacing w:val="-4"/>
                            <w:sz w:val="14"/>
                          </w:rPr>
                          <w:t>Tonnage</w:t>
                        </w:r>
                      </w:p>
                    </w:tc>
                    <w:tc>
                      <w:tcPr>
                        <w:tcW w:w="530" w:type="dxa"/>
                        <w:shd w:val="clear" w:color="auto" w:fill="FFFFFF"/>
                      </w:tcPr>
                      <w:p>
                        <w:pPr>
                          <w:pStyle w:val="TableParagraph"/>
                          <w:spacing w:line="146" w:lineRule="exact" w:before="8"/>
                          <w:ind w:left="171"/>
                          <w:jc w:val="left"/>
                          <w:rPr>
                            <w:b/>
                            <w:sz w:val="14"/>
                          </w:rPr>
                        </w:pPr>
                        <w:r>
                          <w:rPr>
                            <w:b/>
                            <w:color w:val="231F20"/>
                            <w:sz w:val="14"/>
                          </w:rPr>
                          <w:t>16</w:t>
                        </w:r>
                      </w:p>
                    </w:tc>
                    <w:tc>
                      <w:tcPr>
                        <w:tcW w:w="971" w:type="dxa"/>
                        <w:shd w:val="clear" w:color="auto" w:fill="FFFFFF"/>
                      </w:tcPr>
                      <w:p>
                        <w:pPr>
                          <w:pStyle w:val="TableParagraph"/>
                          <w:spacing w:line="146" w:lineRule="exact" w:before="8"/>
                          <w:ind w:left="201"/>
                          <w:jc w:val="left"/>
                          <w:rPr>
                            <w:sz w:val="14"/>
                          </w:rPr>
                        </w:pPr>
                        <w:r>
                          <w:rPr>
                            <w:color w:val="231F20"/>
                            <w:sz w:val="14"/>
                          </w:rPr>
                          <w:t>16 Tons</w:t>
                        </w:r>
                      </w:p>
                    </w:tc>
                    <w:tc>
                      <w:tcPr>
                        <w:tcW w:w="439" w:type="dxa"/>
                        <w:shd w:val="clear" w:color="auto" w:fill="FFFFFF"/>
                      </w:tcPr>
                      <w:p>
                        <w:pPr>
                          <w:pStyle w:val="TableParagraph"/>
                          <w:spacing w:line="146" w:lineRule="exact" w:before="8"/>
                          <w:ind w:left="86"/>
                          <w:jc w:val="left"/>
                          <w:rPr>
                            <w:b/>
                            <w:sz w:val="14"/>
                          </w:rPr>
                        </w:pPr>
                        <w:r>
                          <w:rPr>
                            <w:b/>
                            <w:color w:val="231F20"/>
                            <w:sz w:val="14"/>
                          </w:rPr>
                          <w:t>400</w:t>
                        </w:r>
                      </w:p>
                    </w:tc>
                    <w:tc>
                      <w:tcPr>
                        <w:tcW w:w="1499" w:type="dxa"/>
                      </w:tcPr>
                      <w:p>
                        <w:pPr>
                          <w:pStyle w:val="TableParagraph"/>
                          <w:spacing w:line="146" w:lineRule="exact" w:before="8"/>
                          <w:ind w:left="207"/>
                          <w:jc w:val="left"/>
                          <w:rPr>
                            <w:sz w:val="14"/>
                          </w:rPr>
                        </w:pPr>
                        <w:r>
                          <w:rPr>
                            <w:color w:val="231F20"/>
                            <w:sz w:val="14"/>
                          </w:rPr>
                          <w:t>400 Tons</w:t>
                        </w:r>
                      </w:p>
                    </w:tc>
                    <w:tc>
                      <w:tcPr>
                        <w:tcW w:w="529" w:type="dxa"/>
                        <w:shd w:val="clear" w:color="auto" w:fill="FFFFFF"/>
                      </w:tcPr>
                      <w:p>
                        <w:pPr>
                          <w:pStyle w:val="TableParagraph"/>
                          <w:spacing w:line="146" w:lineRule="exact" w:before="8"/>
                          <w:ind w:left="172"/>
                          <w:jc w:val="left"/>
                          <w:rPr>
                            <w:b/>
                            <w:sz w:val="14"/>
                          </w:rPr>
                        </w:pPr>
                        <w:r>
                          <w:rPr>
                            <w:b/>
                            <w:color w:val="231F20"/>
                            <w:sz w:val="14"/>
                          </w:rPr>
                          <w:t>10</w:t>
                        </w:r>
                      </w:p>
                    </w:tc>
                    <w:tc>
                      <w:tcPr>
                        <w:tcW w:w="1190" w:type="dxa"/>
                        <w:shd w:val="clear" w:color="auto" w:fill="FFFFFF"/>
                      </w:tcPr>
                      <w:p>
                        <w:pPr>
                          <w:pStyle w:val="TableParagraph"/>
                          <w:spacing w:line="146" w:lineRule="exact" w:before="8"/>
                          <w:ind w:left="203"/>
                          <w:jc w:val="left"/>
                          <w:rPr>
                            <w:sz w:val="14"/>
                          </w:rPr>
                        </w:pPr>
                        <w:r>
                          <w:rPr>
                            <w:color w:val="231F20"/>
                            <w:sz w:val="14"/>
                          </w:rPr>
                          <w:t>10"</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F</w:t>
                          <w:tab/>
                        </w:r>
                        <w:r>
                          <w:rPr>
                            <w:color w:val="231F20"/>
                            <w:sz w:val="14"/>
                          </w:rPr>
                          <w:t>S/A - Flat</w:t>
                        </w:r>
                        <w:r>
                          <w:rPr>
                            <w:color w:val="231F20"/>
                            <w:spacing w:val="-8"/>
                            <w:sz w:val="14"/>
                          </w:rPr>
                          <w:t> </w:t>
                        </w:r>
                        <w:r>
                          <w:rPr>
                            <w:color w:val="231F20"/>
                            <w:sz w:val="14"/>
                          </w:rPr>
                          <w:t>Body</w:t>
                        </w:r>
                      </w:p>
                    </w:tc>
                    <w:tc>
                      <w:tcPr>
                        <w:tcW w:w="530" w:type="dxa"/>
                        <w:shd w:val="clear" w:color="auto" w:fill="FFFFFF"/>
                      </w:tcPr>
                      <w:p>
                        <w:pPr>
                          <w:pStyle w:val="TableParagraph"/>
                          <w:spacing w:line="146" w:lineRule="exact" w:before="8"/>
                          <w:ind w:left="171"/>
                          <w:jc w:val="left"/>
                          <w:rPr>
                            <w:b/>
                            <w:sz w:val="14"/>
                          </w:rPr>
                        </w:pPr>
                        <w:r>
                          <w:rPr>
                            <w:b/>
                            <w:color w:val="231F20"/>
                            <w:sz w:val="14"/>
                          </w:rPr>
                          <w:t>20</w:t>
                        </w:r>
                      </w:p>
                    </w:tc>
                    <w:tc>
                      <w:tcPr>
                        <w:tcW w:w="971" w:type="dxa"/>
                        <w:shd w:val="clear" w:color="auto" w:fill="FFFFFF"/>
                      </w:tcPr>
                      <w:p>
                        <w:pPr>
                          <w:pStyle w:val="TableParagraph"/>
                          <w:spacing w:line="146" w:lineRule="exact" w:before="8"/>
                          <w:ind w:left="201"/>
                          <w:jc w:val="left"/>
                          <w:rPr>
                            <w:sz w:val="14"/>
                          </w:rPr>
                        </w:pPr>
                        <w:r>
                          <w:rPr>
                            <w:color w:val="231F20"/>
                            <w:sz w:val="14"/>
                          </w:rPr>
                          <w:t>20 Tons</w:t>
                        </w:r>
                      </w:p>
                    </w:tc>
                    <w:tc>
                      <w:tcPr>
                        <w:tcW w:w="439" w:type="dxa"/>
                        <w:shd w:val="clear" w:color="auto" w:fill="FFFFFF"/>
                      </w:tcPr>
                      <w:p>
                        <w:pPr>
                          <w:pStyle w:val="TableParagraph"/>
                          <w:spacing w:line="146" w:lineRule="exact" w:before="8"/>
                          <w:ind w:left="86"/>
                          <w:jc w:val="left"/>
                          <w:rPr>
                            <w:b/>
                            <w:sz w:val="14"/>
                          </w:rPr>
                        </w:pPr>
                        <w:r>
                          <w:rPr>
                            <w:b/>
                            <w:color w:val="231F20"/>
                            <w:sz w:val="14"/>
                          </w:rPr>
                          <w:t>500</w:t>
                        </w:r>
                      </w:p>
                    </w:tc>
                    <w:tc>
                      <w:tcPr>
                        <w:tcW w:w="1499" w:type="dxa"/>
                      </w:tcPr>
                      <w:p>
                        <w:pPr>
                          <w:pStyle w:val="TableParagraph"/>
                          <w:spacing w:line="146" w:lineRule="exact" w:before="8"/>
                          <w:ind w:left="207"/>
                          <w:jc w:val="left"/>
                          <w:rPr>
                            <w:sz w:val="14"/>
                          </w:rPr>
                        </w:pPr>
                        <w:r>
                          <w:rPr>
                            <w:color w:val="231F20"/>
                            <w:sz w:val="14"/>
                          </w:rPr>
                          <w:t>500 Tons</w:t>
                        </w:r>
                      </w:p>
                    </w:tc>
                    <w:tc>
                      <w:tcPr>
                        <w:tcW w:w="529" w:type="dxa"/>
                        <w:shd w:val="clear" w:color="auto" w:fill="FFFFFF"/>
                      </w:tcPr>
                      <w:p>
                        <w:pPr>
                          <w:pStyle w:val="TableParagraph"/>
                          <w:spacing w:line="146" w:lineRule="exact" w:before="8"/>
                          <w:ind w:left="172"/>
                          <w:jc w:val="left"/>
                          <w:rPr>
                            <w:b/>
                            <w:sz w:val="14"/>
                          </w:rPr>
                        </w:pPr>
                        <w:r>
                          <w:rPr>
                            <w:b/>
                            <w:color w:val="231F20"/>
                            <w:sz w:val="14"/>
                          </w:rPr>
                          <w:t>12</w:t>
                        </w:r>
                      </w:p>
                    </w:tc>
                    <w:tc>
                      <w:tcPr>
                        <w:tcW w:w="1190" w:type="dxa"/>
                        <w:shd w:val="clear" w:color="auto" w:fill="FFFFFF"/>
                      </w:tcPr>
                      <w:p>
                        <w:pPr>
                          <w:pStyle w:val="TableParagraph"/>
                          <w:spacing w:line="146" w:lineRule="exact" w:before="8"/>
                          <w:ind w:left="203"/>
                          <w:jc w:val="left"/>
                          <w:rPr>
                            <w:sz w:val="14"/>
                          </w:rPr>
                        </w:pPr>
                        <w:r>
                          <w:rPr>
                            <w:color w:val="231F20"/>
                            <w:sz w:val="14"/>
                          </w:rPr>
                          <w:t>12"</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G</w:t>
                          <w:tab/>
                        </w:r>
                        <w:r>
                          <w:rPr>
                            <w:color w:val="231F20"/>
                            <w:sz w:val="14"/>
                          </w:rPr>
                          <w:t>S/A - Load Return High</w:t>
                        </w:r>
                        <w:r>
                          <w:rPr>
                            <w:color w:val="231F20"/>
                            <w:spacing w:val="-16"/>
                            <w:sz w:val="14"/>
                          </w:rPr>
                          <w:t> </w:t>
                        </w:r>
                        <w:r>
                          <w:rPr>
                            <w:color w:val="231F20"/>
                            <w:spacing w:val="-4"/>
                            <w:sz w:val="14"/>
                          </w:rPr>
                          <w:t>Tonnage</w:t>
                        </w:r>
                      </w:p>
                    </w:tc>
                    <w:tc>
                      <w:tcPr>
                        <w:tcW w:w="530" w:type="dxa"/>
                        <w:shd w:val="clear" w:color="auto" w:fill="FFFFFF"/>
                      </w:tcPr>
                      <w:p>
                        <w:pPr>
                          <w:pStyle w:val="TableParagraph"/>
                          <w:spacing w:line="146" w:lineRule="exact" w:before="8"/>
                          <w:ind w:left="171"/>
                          <w:jc w:val="left"/>
                          <w:rPr>
                            <w:b/>
                            <w:sz w:val="14"/>
                          </w:rPr>
                        </w:pPr>
                        <w:r>
                          <w:rPr>
                            <w:b/>
                            <w:color w:val="231F20"/>
                            <w:sz w:val="14"/>
                          </w:rPr>
                          <w:t>25</w:t>
                        </w:r>
                      </w:p>
                    </w:tc>
                    <w:tc>
                      <w:tcPr>
                        <w:tcW w:w="971" w:type="dxa"/>
                        <w:shd w:val="clear" w:color="auto" w:fill="FFFFFF"/>
                      </w:tcPr>
                      <w:p>
                        <w:pPr>
                          <w:pStyle w:val="TableParagraph"/>
                          <w:spacing w:line="146" w:lineRule="exact" w:before="8"/>
                          <w:ind w:left="201"/>
                          <w:jc w:val="left"/>
                          <w:rPr>
                            <w:sz w:val="14"/>
                          </w:rPr>
                        </w:pPr>
                        <w:r>
                          <w:rPr>
                            <w:color w:val="231F20"/>
                            <w:sz w:val="14"/>
                          </w:rPr>
                          <w:t>25 Tons</w:t>
                        </w:r>
                      </w:p>
                    </w:tc>
                    <w:tc>
                      <w:tcPr>
                        <w:tcW w:w="439" w:type="dxa"/>
                        <w:shd w:val="clear" w:color="auto" w:fill="FFFFFF"/>
                      </w:tcPr>
                      <w:p>
                        <w:pPr>
                          <w:pStyle w:val="TableParagraph"/>
                          <w:spacing w:line="146" w:lineRule="exact" w:before="8"/>
                          <w:ind w:left="86"/>
                          <w:jc w:val="left"/>
                          <w:rPr>
                            <w:b/>
                            <w:sz w:val="14"/>
                          </w:rPr>
                        </w:pPr>
                        <w:r>
                          <w:rPr>
                            <w:b/>
                            <w:color w:val="231F20"/>
                            <w:sz w:val="14"/>
                          </w:rPr>
                          <w:t>600</w:t>
                        </w:r>
                      </w:p>
                    </w:tc>
                    <w:tc>
                      <w:tcPr>
                        <w:tcW w:w="1499" w:type="dxa"/>
                      </w:tcPr>
                      <w:p>
                        <w:pPr>
                          <w:pStyle w:val="TableParagraph"/>
                          <w:spacing w:line="146" w:lineRule="exact" w:before="8"/>
                          <w:ind w:left="207"/>
                          <w:jc w:val="left"/>
                          <w:rPr>
                            <w:sz w:val="14"/>
                          </w:rPr>
                        </w:pPr>
                        <w:r>
                          <w:rPr>
                            <w:color w:val="231F20"/>
                            <w:sz w:val="14"/>
                          </w:rPr>
                          <w:t>600 Tons</w:t>
                        </w:r>
                      </w:p>
                    </w:tc>
                    <w:tc>
                      <w:tcPr>
                        <w:tcW w:w="529" w:type="dxa"/>
                        <w:shd w:val="clear" w:color="auto" w:fill="FFFFFF"/>
                      </w:tcPr>
                      <w:p>
                        <w:pPr>
                          <w:pStyle w:val="TableParagraph"/>
                          <w:spacing w:line="146" w:lineRule="exact" w:before="8"/>
                          <w:ind w:left="172"/>
                          <w:jc w:val="left"/>
                          <w:rPr>
                            <w:b/>
                            <w:sz w:val="14"/>
                          </w:rPr>
                        </w:pPr>
                        <w:r>
                          <w:rPr>
                            <w:b/>
                            <w:color w:val="231F20"/>
                            <w:sz w:val="14"/>
                          </w:rPr>
                          <w:t>13</w:t>
                        </w:r>
                      </w:p>
                    </w:tc>
                    <w:tc>
                      <w:tcPr>
                        <w:tcW w:w="1190" w:type="dxa"/>
                        <w:shd w:val="clear" w:color="auto" w:fill="FFFFFF"/>
                      </w:tcPr>
                      <w:p>
                        <w:pPr>
                          <w:pStyle w:val="TableParagraph"/>
                          <w:spacing w:line="146" w:lineRule="exact" w:before="8"/>
                          <w:ind w:left="203"/>
                          <w:jc w:val="left"/>
                          <w:rPr>
                            <w:sz w:val="14"/>
                          </w:rPr>
                        </w:pPr>
                        <w:r>
                          <w:rPr>
                            <w:color w:val="231F20"/>
                            <w:sz w:val="14"/>
                          </w:rPr>
                          <w:t>13"</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L</w:t>
                          <w:tab/>
                        </w:r>
                        <w:r>
                          <w:rPr>
                            <w:color w:val="231F20"/>
                            <w:sz w:val="14"/>
                          </w:rPr>
                          <w:t>S/A - Low</w:t>
                        </w:r>
                        <w:r>
                          <w:rPr>
                            <w:color w:val="231F20"/>
                            <w:spacing w:val="-10"/>
                            <w:sz w:val="14"/>
                          </w:rPr>
                          <w:t> </w:t>
                        </w:r>
                        <w:r>
                          <w:rPr>
                            <w:color w:val="231F20"/>
                            <w:sz w:val="14"/>
                          </w:rPr>
                          <w:t>Profile</w:t>
                        </w:r>
                      </w:p>
                    </w:tc>
                    <w:tc>
                      <w:tcPr>
                        <w:tcW w:w="530" w:type="dxa"/>
                        <w:shd w:val="clear" w:color="auto" w:fill="FFFFFF"/>
                      </w:tcPr>
                      <w:p>
                        <w:pPr>
                          <w:pStyle w:val="TableParagraph"/>
                          <w:spacing w:line="146" w:lineRule="exact" w:before="8"/>
                          <w:ind w:left="171"/>
                          <w:jc w:val="left"/>
                          <w:rPr>
                            <w:b/>
                            <w:sz w:val="14"/>
                          </w:rPr>
                        </w:pPr>
                        <w:r>
                          <w:rPr>
                            <w:b/>
                            <w:color w:val="231F20"/>
                            <w:sz w:val="14"/>
                          </w:rPr>
                          <w:t>30</w:t>
                        </w:r>
                      </w:p>
                    </w:tc>
                    <w:tc>
                      <w:tcPr>
                        <w:tcW w:w="971" w:type="dxa"/>
                        <w:shd w:val="clear" w:color="auto" w:fill="FFFFFF"/>
                      </w:tcPr>
                      <w:p>
                        <w:pPr>
                          <w:pStyle w:val="TableParagraph"/>
                          <w:spacing w:line="146" w:lineRule="exact" w:before="8"/>
                          <w:ind w:left="201"/>
                          <w:jc w:val="left"/>
                          <w:rPr>
                            <w:sz w:val="14"/>
                          </w:rPr>
                        </w:pPr>
                        <w:r>
                          <w:rPr>
                            <w:color w:val="231F20"/>
                            <w:sz w:val="14"/>
                          </w:rPr>
                          <w:t>30 Tons</w:t>
                        </w:r>
                      </w:p>
                    </w:tc>
                    <w:tc>
                      <w:tcPr>
                        <w:tcW w:w="439" w:type="dxa"/>
                        <w:shd w:val="clear" w:color="auto" w:fill="FFFFFF"/>
                      </w:tcPr>
                      <w:p>
                        <w:pPr>
                          <w:pStyle w:val="TableParagraph"/>
                          <w:spacing w:line="146" w:lineRule="exact" w:before="8"/>
                          <w:ind w:left="86"/>
                          <w:jc w:val="left"/>
                          <w:rPr>
                            <w:b/>
                            <w:sz w:val="14"/>
                          </w:rPr>
                        </w:pPr>
                        <w:r>
                          <w:rPr>
                            <w:b/>
                            <w:color w:val="231F20"/>
                            <w:sz w:val="14"/>
                          </w:rPr>
                          <w:t>700</w:t>
                        </w:r>
                      </w:p>
                    </w:tc>
                    <w:tc>
                      <w:tcPr>
                        <w:tcW w:w="1499" w:type="dxa"/>
                      </w:tcPr>
                      <w:p>
                        <w:pPr>
                          <w:pStyle w:val="TableParagraph"/>
                          <w:spacing w:line="146" w:lineRule="exact" w:before="8"/>
                          <w:ind w:left="207"/>
                          <w:jc w:val="left"/>
                          <w:rPr>
                            <w:sz w:val="14"/>
                          </w:rPr>
                        </w:pPr>
                        <w:r>
                          <w:rPr>
                            <w:color w:val="231F20"/>
                            <w:sz w:val="14"/>
                          </w:rPr>
                          <w:t>700 Tons</w:t>
                        </w:r>
                      </w:p>
                    </w:tc>
                    <w:tc>
                      <w:tcPr>
                        <w:tcW w:w="529" w:type="dxa"/>
                        <w:shd w:val="clear" w:color="auto" w:fill="FFFFFF"/>
                      </w:tcPr>
                      <w:p>
                        <w:pPr>
                          <w:pStyle w:val="TableParagraph"/>
                          <w:spacing w:line="146" w:lineRule="exact" w:before="8"/>
                          <w:ind w:left="172"/>
                          <w:jc w:val="left"/>
                          <w:rPr>
                            <w:b/>
                            <w:sz w:val="14"/>
                          </w:rPr>
                        </w:pPr>
                        <w:r>
                          <w:rPr>
                            <w:b/>
                            <w:color w:val="231F20"/>
                            <w:sz w:val="14"/>
                          </w:rPr>
                          <w:t>14</w:t>
                        </w:r>
                      </w:p>
                    </w:tc>
                    <w:tc>
                      <w:tcPr>
                        <w:tcW w:w="1190" w:type="dxa"/>
                        <w:shd w:val="clear" w:color="auto" w:fill="FFFFFF"/>
                      </w:tcPr>
                      <w:p>
                        <w:pPr>
                          <w:pStyle w:val="TableParagraph"/>
                          <w:spacing w:line="146" w:lineRule="exact" w:before="8"/>
                          <w:ind w:left="203"/>
                          <w:jc w:val="left"/>
                          <w:rPr>
                            <w:sz w:val="14"/>
                          </w:rPr>
                        </w:pPr>
                        <w:r>
                          <w:rPr>
                            <w:color w:val="231F20"/>
                            <w:sz w:val="14"/>
                          </w:rPr>
                          <w:t>14"</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LN</w:t>
                          <w:tab/>
                        </w:r>
                        <w:r>
                          <w:rPr>
                            <w:color w:val="231F20"/>
                            <w:sz w:val="14"/>
                          </w:rPr>
                          <w:t>S/A - Lock</w:t>
                        </w:r>
                        <w:r>
                          <w:rPr>
                            <w:color w:val="231F20"/>
                            <w:spacing w:val="-10"/>
                            <w:sz w:val="14"/>
                          </w:rPr>
                          <w:t> </w:t>
                        </w:r>
                        <w:r>
                          <w:rPr>
                            <w:color w:val="231F20"/>
                            <w:sz w:val="14"/>
                          </w:rPr>
                          <w:t>Nut</w:t>
                        </w:r>
                      </w:p>
                    </w:tc>
                    <w:tc>
                      <w:tcPr>
                        <w:tcW w:w="530" w:type="dxa"/>
                        <w:shd w:val="clear" w:color="auto" w:fill="FFFFFF"/>
                      </w:tcPr>
                      <w:p>
                        <w:pPr>
                          <w:pStyle w:val="TableParagraph"/>
                          <w:spacing w:line="146" w:lineRule="exact" w:before="8"/>
                          <w:ind w:left="171"/>
                          <w:jc w:val="left"/>
                          <w:rPr>
                            <w:b/>
                            <w:sz w:val="14"/>
                          </w:rPr>
                        </w:pPr>
                        <w:r>
                          <w:rPr>
                            <w:b/>
                            <w:color w:val="231F20"/>
                            <w:sz w:val="14"/>
                          </w:rPr>
                          <w:t>50</w:t>
                        </w:r>
                      </w:p>
                    </w:tc>
                    <w:tc>
                      <w:tcPr>
                        <w:tcW w:w="971" w:type="dxa"/>
                        <w:shd w:val="clear" w:color="auto" w:fill="FFFFFF"/>
                      </w:tcPr>
                      <w:p>
                        <w:pPr>
                          <w:pStyle w:val="TableParagraph"/>
                          <w:spacing w:line="146" w:lineRule="exact" w:before="8"/>
                          <w:ind w:left="201"/>
                          <w:jc w:val="left"/>
                          <w:rPr>
                            <w:sz w:val="14"/>
                          </w:rPr>
                        </w:pPr>
                        <w:r>
                          <w:rPr>
                            <w:color w:val="231F20"/>
                            <w:sz w:val="14"/>
                          </w:rPr>
                          <w:t>50 Tons</w:t>
                        </w:r>
                      </w:p>
                    </w:tc>
                    <w:tc>
                      <w:tcPr>
                        <w:tcW w:w="439" w:type="dxa"/>
                        <w:shd w:val="clear" w:color="auto" w:fill="FFFFFF"/>
                      </w:tcPr>
                      <w:p>
                        <w:pPr>
                          <w:pStyle w:val="TableParagraph"/>
                          <w:spacing w:line="146" w:lineRule="exact" w:before="8"/>
                          <w:ind w:left="86"/>
                          <w:jc w:val="left"/>
                          <w:rPr>
                            <w:b/>
                            <w:sz w:val="14"/>
                          </w:rPr>
                        </w:pPr>
                        <w:r>
                          <w:rPr>
                            <w:b/>
                            <w:color w:val="231F20"/>
                            <w:sz w:val="14"/>
                          </w:rPr>
                          <w:t>800</w:t>
                        </w:r>
                      </w:p>
                    </w:tc>
                    <w:tc>
                      <w:tcPr>
                        <w:tcW w:w="1499" w:type="dxa"/>
                      </w:tcPr>
                      <w:p>
                        <w:pPr>
                          <w:pStyle w:val="TableParagraph"/>
                          <w:spacing w:line="146" w:lineRule="exact" w:before="8"/>
                          <w:ind w:left="207"/>
                          <w:jc w:val="left"/>
                          <w:rPr>
                            <w:sz w:val="14"/>
                          </w:rPr>
                        </w:pPr>
                        <w:r>
                          <w:rPr>
                            <w:color w:val="231F20"/>
                            <w:sz w:val="14"/>
                          </w:rPr>
                          <w:t>800 Tons</w:t>
                        </w:r>
                      </w:p>
                    </w:tc>
                    <w:tc>
                      <w:tcPr>
                        <w:tcW w:w="529" w:type="dxa"/>
                        <w:shd w:val="clear" w:color="auto" w:fill="FFFFFF"/>
                      </w:tcPr>
                      <w:p>
                        <w:pPr>
                          <w:pStyle w:val="TableParagraph"/>
                          <w:spacing w:line="146" w:lineRule="exact" w:before="8"/>
                          <w:ind w:left="172"/>
                          <w:jc w:val="left"/>
                          <w:rPr>
                            <w:b/>
                            <w:sz w:val="14"/>
                          </w:rPr>
                        </w:pPr>
                        <w:r>
                          <w:rPr>
                            <w:b/>
                            <w:color w:val="231F20"/>
                            <w:sz w:val="14"/>
                          </w:rPr>
                          <w:t>18</w:t>
                        </w:r>
                      </w:p>
                    </w:tc>
                    <w:tc>
                      <w:tcPr>
                        <w:tcW w:w="1190" w:type="dxa"/>
                        <w:shd w:val="clear" w:color="auto" w:fill="FFFFFF"/>
                      </w:tcPr>
                      <w:p>
                        <w:pPr>
                          <w:pStyle w:val="TableParagraph"/>
                          <w:spacing w:line="146" w:lineRule="exact" w:before="8"/>
                          <w:ind w:left="203"/>
                          <w:jc w:val="left"/>
                          <w:rPr>
                            <w:sz w:val="14"/>
                          </w:rPr>
                        </w:pPr>
                        <w:r>
                          <w:rPr>
                            <w:color w:val="231F20"/>
                            <w:sz w:val="14"/>
                          </w:rPr>
                          <w:t>18"</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LNF</w:t>
                          <w:tab/>
                        </w:r>
                        <w:r>
                          <w:rPr>
                            <w:color w:val="231F20"/>
                            <w:sz w:val="14"/>
                          </w:rPr>
                          <w:t>S/A - Lock Nut Low</w:t>
                        </w:r>
                        <w:r>
                          <w:rPr>
                            <w:color w:val="231F20"/>
                            <w:spacing w:val="-13"/>
                            <w:sz w:val="14"/>
                          </w:rPr>
                          <w:t> </w:t>
                        </w:r>
                        <w:r>
                          <w:rPr>
                            <w:color w:val="231F20"/>
                            <w:sz w:val="14"/>
                          </w:rPr>
                          <w:t>Profile</w:t>
                        </w:r>
                      </w:p>
                    </w:tc>
                    <w:tc>
                      <w:tcPr>
                        <w:tcW w:w="530" w:type="dxa"/>
                        <w:shd w:val="clear" w:color="auto" w:fill="FFFFFF"/>
                      </w:tcPr>
                      <w:p>
                        <w:pPr>
                          <w:pStyle w:val="TableParagraph"/>
                          <w:spacing w:line="146" w:lineRule="exact" w:before="8"/>
                          <w:ind w:left="171"/>
                          <w:jc w:val="left"/>
                          <w:rPr>
                            <w:b/>
                            <w:sz w:val="14"/>
                          </w:rPr>
                        </w:pPr>
                        <w:r>
                          <w:rPr>
                            <w:b/>
                            <w:color w:val="231F20"/>
                            <w:sz w:val="14"/>
                          </w:rPr>
                          <w:t>55</w:t>
                        </w:r>
                      </w:p>
                    </w:tc>
                    <w:tc>
                      <w:tcPr>
                        <w:tcW w:w="971" w:type="dxa"/>
                        <w:shd w:val="clear" w:color="auto" w:fill="FFFFFF"/>
                      </w:tcPr>
                      <w:p>
                        <w:pPr>
                          <w:pStyle w:val="TableParagraph"/>
                          <w:spacing w:line="146" w:lineRule="exact" w:before="8"/>
                          <w:ind w:left="201"/>
                          <w:jc w:val="left"/>
                          <w:rPr>
                            <w:sz w:val="14"/>
                          </w:rPr>
                        </w:pPr>
                        <w:r>
                          <w:rPr>
                            <w:color w:val="231F20"/>
                            <w:sz w:val="14"/>
                          </w:rPr>
                          <w:t>55 Tons</w:t>
                        </w:r>
                      </w:p>
                    </w:tc>
                    <w:tc>
                      <w:tcPr>
                        <w:tcW w:w="439" w:type="dxa"/>
                        <w:shd w:val="clear" w:color="auto" w:fill="FFFFFF"/>
                      </w:tcPr>
                      <w:p>
                        <w:pPr>
                          <w:pStyle w:val="TableParagraph"/>
                          <w:spacing w:line="146" w:lineRule="exact" w:before="8"/>
                          <w:ind w:left="86"/>
                          <w:jc w:val="left"/>
                          <w:rPr>
                            <w:b/>
                            <w:sz w:val="14"/>
                          </w:rPr>
                        </w:pPr>
                        <w:r>
                          <w:rPr>
                            <w:b/>
                            <w:color w:val="231F20"/>
                            <w:sz w:val="14"/>
                          </w:rPr>
                          <w:t>1,000</w:t>
                        </w:r>
                      </w:p>
                    </w:tc>
                    <w:tc>
                      <w:tcPr>
                        <w:tcW w:w="1499" w:type="dxa"/>
                      </w:tcPr>
                      <w:p>
                        <w:pPr>
                          <w:pStyle w:val="TableParagraph"/>
                          <w:spacing w:line="146" w:lineRule="exact" w:before="8"/>
                          <w:ind w:left="207"/>
                          <w:jc w:val="left"/>
                          <w:rPr>
                            <w:sz w:val="14"/>
                          </w:rPr>
                        </w:pPr>
                        <w:r>
                          <w:rPr>
                            <w:color w:val="231F20"/>
                            <w:sz w:val="14"/>
                          </w:rPr>
                          <w:t>1,000 Tons</w:t>
                        </w:r>
                      </w:p>
                    </w:tc>
                    <w:tc>
                      <w:tcPr>
                        <w:tcW w:w="529" w:type="dxa"/>
                        <w:shd w:val="clear" w:color="auto" w:fill="FFFFFF"/>
                      </w:tcPr>
                      <w:p>
                        <w:pPr>
                          <w:pStyle w:val="TableParagraph"/>
                          <w:spacing w:line="146" w:lineRule="exact" w:before="8"/>
                          <w:ind w:left="172"/>
                          <w:jc w:val="left"/>
                          <w:rPr>
                            <w:b/>
                            <w:sz w:val="14"/>
                          </w:rPr>
                        </w:pPr>
                        <w:r>
                          <w:rPr>
                            <w:b/>
                            <w:color w:val="231F20"/>
                            <w:sz w:val="14"/>
                          </w:rPr>
                          <w:t>20</w:t>
                        </w:r>
                      </w:p>
                    </w:tc>
                    <w:tc>
                      <w:tcPr>
                        <w:tcW w:w="1190" w:type="dxa"/>
                        <w:shd w:val="clear" w:color="auto" w:fill="FFFFFF"/>
                      </w:tcPr>
                      <w:p>
                        <w:pPr>
                          <w:pStyle w:val="TableParagraph"/>
                          <w:spacing w:line="146" w:lineRule="exact" w:before="8"/>
                          <w:ind w:left="203"/>
                          <w:jc w:val="left"/>
                          <w:rPr>
                            <w:sz w:val="14"/>
                          </w:rPr>
                        </w:pPr>
                        <w:r>
                          <w:rPr>
                            <w:color w:val="231F20"/>
                            <w:sz w:val="14"/>
                          </w:rPr>
                          <w:t>20"</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P</w:t>
                          <w:tab/>
                        </w:r>
                        <w:r>
                          <w:rPr>
                            <w:color w:val="231F20"/>
                            <w:sz w:val="14"/>
                          </w:rPr>
                          <w:t>S/A -</w:t>
                        </w:r>
                        <w:r>
                          <w:rPr>
                            <w:color w:val="231F20"/>
                            <w:spacing w:val="-8"/>
                            <w:sz w:val="14"/>
                          </w:rPr>
                          <w:t> </w:t>
                        </w:r>
                        <w:r>
                          <w:rPr>
                            <w:color w:val="231F20"/>
                            <w:sz w:val="14"/>
                          </w:rPr>
                          <w:t>Pull</w:t>
                        </w:r>
                      </w:p>
                    </w:tc>
                    <w:tc>
                      <w:tcPr>
                        <w:tcW w:w="530" w:type="dxa"/>
                        <w:shd w:val="clear" w:color="auto" w:fill="FFFFFF"/>
                      </w:tcPr>
                      <w:p>
                        <w:pPr>
                          <w:pStyle w:val="TableParagraph"/>
                          <w:spacing w:line="146" w:lineRule="exact" w:before="8"/>
                          <w:ind w:left="171"/>
                          <w:jc w:val="left"/>
                          <w:rPr>
                            <w:b/>
                            <w:sz w:val="14"/>
                          </w:rPr>
                        </w:pPr>
                        <w:r>
                          <w:rPr>
                            <w:b/>
                            <w:color w:val="231F20"/>
                            <w:sz w:val="14"/>
                          </w:rPr>
                          <w:t>60</w:t>
                        </w:r>
                      </w:p>
                    </w:tc>
                    <w:tc>
                      <w:tcPr>
                        <w:tcW w:w="971" w:type="dxa"/>
                        <w:shd w:val="clear" w:color="auto" w:fill="FFFFFF"/>
                      </w:tcPr>
                      <w:p>
                        <w:pPr>
                          <w:pStyle w:val="TableParagraph"/>
                          <w:spacing w:line="146" w:lineRule="exact" w:before="8"/>
                          <w:ind w:left="201"/>
                          <w:jc w:val="left"/>
                          <w:rPr>
                            <w:sz w:val="14"/>
                          </w:rPr>
                        </w:pPr>
                        <w:r>
                          <w:rPr>
                            <w:color w:val="231F20"/>
                            <w:sz w:val="14"/>
                          </w:rPr>
                          <w:t>60 Tons</w:t>
                        </w:r>
                      </w:p>
                    </w:tc>
                    <w:tc>
                      <w:tcPr>
                        <w:tcW w:w="439" w:type="dxa"/>
                        <w:shd w:val="clear" w:color="auto" w:fill="FFFFFF"/>
                      </w:tcPr>
                      <w:p>
                        <w:pPr>
                          <w:pStyle w:val="TableParagraph"/>
                          <w:spacing w:line="146" w:lineRule="exact" w:before="8"/>
                          <w:ind w:left="86"/>
                          <w:jc w:val="left"/>
                          <w:rPr>
                            <w:b/>
                            <w:sz w:val="14"/>
                          </w:rPr>
                        </w:pPr>
                        <w:r>
                          <w:rPr>
                            <w:b/>
                            <w:color w:val="231F20"/>
                            <w:sz w:val="14"/>
                          </w:rPr>
                          <w:t>1,500</w:t>
                        </w:r>
                      </w:p>
                    </w:tc>
                    <w:tc>
                      <w:tcPr>
                        <w:tcW w:w="1499" w:type="dxa"/>
                      </w:tcPr>
                      <w:p>
                        <w:pPr>
                          <w:pStyle w:val="TableParagraph"/>
                          <w:spacing w:line="146" w:lineRule="exact" w:before="8"/>
                          <w:ind w:left="207"/>
                          <w:jc w:val="left"/>
                          <w:rPr>
                            <w:sz w:val="14"/>
                          </w:rPr>
                        </w:pPr>
                        <w:r>
                          <w:rPr>
                            <w:color w:val="231F20"/>
                            <w:sz w:val="14"/>
                          </w:rPr>
                          <w:t>1,500 Tons</w:t>
                        </w:r>
                      </w:p>
                    </w:tc>
                    <w:tc>
                      <w:tcPr>
                        <w:tcW w:w="529" w:type="dxa"/>
                        <w:shd w:val="clear" w:color="auto" w:fill="FFFFFF"/>
                      </w:tcPr>
                      <w:p>
                        <w:pPr>
                          <w:pStyle w:val="TableParagraph"/>
                          <w:spacing w:line="146" w:lineRule="exact" w:before="8"/>
                          <w:ind w:left="172"/>
                          <w:jc w:val="left"/>
                          <w:rPr>
                            <w:b/>
                            <w:sz w:val="14"/>
                          </w:rPr>
                        </w:pPr>
                        <w:r>
                          <w:rPr>
                            <w:b/>
                            <w:color w:val="231F20"/>
                            <w:sz w:val="14"/>
                          </w:rPr>
                          <w:t>24</w:t>
                        </w:r>
                      </w:p>
                    </w:tc>
                    <w:tc>
                      <w:tcPr>
                        <w:tcW w:w="1190" w:type="dxa"/>
                        <w:shd w:val="clear" w:color="auto" w:fill="FFFFFF"/>
                      </w:tcPr>
                      <w:p>
                        <w:pPr>
                          <w:pStyle w:val="TableParagraph"/>
                          <w:spacing w:line="146" w:lineRule="exact" w:before="8"/>
                          <w:ind w:left="203"/>
                          <w:jc w:val="left"/>
                          <w:rPr>
                            <w:sz w:val="14"/>
                          </w:rPr>
                        </w:pPr>
                        <w:r>
                          <w:rPr>
                            <w:color w:val="231F20"/>
                            <w:sz w:val="14"/>
                          </w:rPr>
                          <w:t>24"</w:t>
                        </w:r>
                      </w:p>
                    </w:tc>
                  </w:tr>
                  <w:tr>
                    <w:trPr>
                      <w:trHeight w:val="173" w:hRule="atLeast"/>
                    </w:trPr>
                    <w:tc>
                      <w:tcPr>
                        <w:tcW w:w="2936" w:type="dxa"/>
                        <w:shd w:val="clear" w:color="auto" w:fill="FFFFFF"/>
                      </w:tcPr>
                      <w:p>
                        <w:pPr>
                          <w:pStyle w:val="TableParagraph"/>
                          <w:tabs>
                            <w:tab w:pos="691" w:val="left" w:leader="none"/>
                          </w:tabs>
                          <w:spacing w:line="154" w:lineRule="exact" w:before="0"/>
                          <w:ind w:left="131"/>
                          <w:jc w:val="left"/>
                          <w:rPr>
                            <w:sz w:val="14"/>
                          </w:rPr>
                        </w:pPr>
                        <w:r>
                          <w:rPr>
                            <w:b/>
                            <w:color w:val="231F20"/>
                            <w:sz w:val="14"/>
                          </w:rPr>
                          <w:t>PD</w:t>
                          <w:tab/>
                        </w:r>
                        <w:r>
                          <w:rPr>
                            <w:color w:val="231F20"/>
                            <w:sz w:val="14"/>
                          </w:rPr>
                          <w:t>Precision Double</w:t>
                        </w:r>
                        <w:r>
                          <w:rPr>
                            <w:color w:val="231F20"/>
                            <w:spacing w:val="-9"/>
                            <w:sz w:val="14"/>
                          </w:rPr>
                          <w:t> </w:t>
                        </w:r>
                        <w:r>
                          <w:rPr>
                            <w:color w:val="231F20"/>
                            <w:sz w:val="14"/>
                          </w:rPr>
                          <w:t>Acting</w:t>
                        </w:r>
                      </w:p>
                    </w:tc>
                    <w:tc>
                      <w:tcPr>
                        <w:tcW w:w="530" w:type="dxa"/>
                        <w:shd w:val="clear" w:color="auto" w:fill="FFFFFF"/>
                      </w:tcPr>
                      <w:p>
                        <w:pPr>
                          <w:pStyle w:val="TableParagraph"/>
                          <w:spacing w:line="146" w:lineRule="exact" w:before="8"/>
                          <w:ind w:left="171"/>
                          <w:jc w:val="left"/>
                          <w:rPr>
                            <w:b/>
                            <w:sz w:val="14"/>
                          </w:rPr>
                        </w:pPr>
                        <w:r>
                          <w:rPr>
                            <w:b/>
                            <w:color w:val="231F20"/>
                            <w:sz w:val="14"/>
                          </w:rPr>
                          <w:t>75</w:t>
                        </w:r>
                      </w:p>
                    </w:tc>
                    <w:tc>
                      <w:tcPr>
                        <w:tcW w:w="971" w:type="dxa"/>
                        <w:shd w:val="clear" w:color="auto" w:fill="FFFFFF"/>
                      </w:tcPr>
                      <w:p>
                        <w:pPr>
                          <w:pStyle w:val="TableParagraph"/>
                          <w:spacing w:line="146" w:lineRule="exact" w:before="8"/>
                          <w:ind w:left="201"/>
                          <w:jc w:val="left"/>
                          <w:rPr>
                            <w:sz w:val="14"/>
                          </w:rPr>
                        </w:pPr>
                        <w:r>
                          <w:rPr>
                            <w:color w:val="231F20"/>
                            <w:sz w:val="14"/>
                          </w:rPr>
                          <w:t>75 Tons</w:t>
                        </w:r>
                      </w:p>
                    </w:tc>
                    <w:tc>
                      <w:tcPr>
                        <w:tcW w:w="439" w:type="dxa"/>
                      </w:tcPr>
                      <w:p>
                        <w:pPr>
                          <w:pStyle w:val="TableParagraph"/>
                          <w:spacing w:before="0"/>
                          <w:jc w:val="left"/>
                          <w:rPr>
                            <w:rFonts w:ascii="Times New Roman"/>
                            <w:sz w:val="10"/>
                          </w:rPr>
                        </w:pPr>
                      </w:p>
                    </w:tc>
                    <w:tc>
                      <w:tcPr>
                        <w:tcW w:w="1499" w:type="dxa"/>
                      </w:tcPr>
                      <w:p>
                        <w:pPr>
                          <w:pStyle w:val="TableParagraph"/>
                          <w:spacing w:before="0"/>
                          <w:jc w:val="left"/>
                          <w:rPr>
                            <w:rFonts w:ascii="Times New Roman"/>
                            <w:sz w:val="10"/>
                          </w:rPr>
                        </w:pPr>
                      </w:p>
                    </w:tc>
                    <w:tc>
                      <w:tcPr>
                        <w:tcW w:w="529" w:type="dxa"/>
                        <w:shd w:val="clear" w:color="auto" w:fill="FFFFFF"/>
                      </w:tcPr>
                      <w:p>
                        <w:pPr>
                          <w:pStyle w:val="TableParagraph"/>
                          <w:spacing w:line="146" w:lineRule="exact" w:before="8"/>
                          <w:ind w:left="172"/>
                          <w:jc w:val="left"/>
                          <w:rPr>
                            <w:b/>
                            <w:sz w:val="14"/>
                          </w:rPr>
                        </w:pPr>
                        <w:r>
                          <w:rPr>
                            <w:b/>
                            <w:color w:val="231F20"/>
                            <w:sz w:val="14"/>
                          </w:rPr>
                          <w:t>32</w:t>
                        </w:r>
                      </w:p>
                    </w:tc>
                    <w:tc>
                      <w:tcPr>
                        <w:tcW w:w="1190" w:type="dxa"/>
                        <w:shd w:val="clear" w:color="auto" w:fill="FFFFFF"/>
                      </w:tcPr>
                      <w:p>
                        <w:pPr>
                          <w:pStyle w:val="TableParagraph"/>
                          <w:spacing w:line="146" w:lineRule="exact" w:before="8"/>
                          <w:ind w:left="203"/>
                          <w:jc w:val="left"/>
                          <w:rPr>
                            <w:sz w:val="14"/>
                          </w:rPr>
                        </w:pPr>
                        <w:r>
                          <w:rPr>
                            <w:color w:val="231F20"/>
                            <w:sz w:val="14"/>
                          </w:rPr>
                          <w:t>32"</w:t>
                        </w:r>
                      </w:p>
                    </w:tc>
                  </w:tr>
                  <w:tr>
                    <w:trPr>
                      <w:trHeight w:val="161" w:hRule="atLeast"/>
                    </w:trPr>
                    <w:tc>
                      <w:tcPr>
                        <w:tcW w:w="2936" w:type="dxa"/>
                        <w:shd w:val="clear" w:color="auto" w:fill="FFFFFF"/>
                      </w:tcPr>
                      <w:p>
                        <w:pPr>
                          <w:pStyle w:val="TableParagraph"/>
                          <w:tabs>
                            <w:tab w:pos="691" w:val="left" w:leader="none"/>
                          </w:tabs>
                          <w:spacing w:line="141" w:lineRule="exact" w:before="0"/>
                          <w:ind w:left="131"/>
                          <w:jc w:val="left"/>
                          <w:rPr>
                            <w:sz w:val="14"/>
                          </w:rPr>
                        </w:pPr>
                        <w:r>
                          <w:rPr>
                            <w:b/>
                            <w:color w:val="231F20"/>
                            <w:sz w:val="14"/>
                          </w:rPr>
                          <w:t>T</w:t>
                          <w:tab/>
                        </w:r>
                        <w:r>
                          <w:rPr>
                            <w:color w:val="231F20"/>
                            <w:sz w:val="14"/>
                          </w:rPr>
                          <w:t>S/A -</w:t>
                        </w:r>
                        <w:r>
                          <w:rPr>
                            <w:color w:val="231F20"/>
                            <w:spacing w:val="-11"/>
                            <w:sz w:val="14"/>
                          </w:rPr>
                          <w:t> </w:t>
                        </w:r>
                        <w:r>
                          <w:rPr>
                            <w:color w:val="231F20"/>
                            <w:sz w:val="14"/>
                          </w:rPr>
                          <w:t>Threaded</w:t>
                        </w:r>
                      </w:p>
                    </w:tc>
                    <w:tc>
                      <w:tcPr>
                        <w:tcW w:w="530" w:type="dxa"/>
                      </w:tcPr>
                      <w:p>
                        <w:pPr>
                          <w:pStyle w:val="TableParagraph"/>
                          <w:spacing w:before="0"/>
                          <w:jc w:val="left"/>
                          <w:rPr>
                            <w:rFonts w:ascii="Times New Roman"/>
                            <w:sz w:val="10"/>
                          </w:rPr>
                        </w:pPr>
                      </w:p>
                    </w:tc>
                    <w:tc>
                      <w:tcPr>
                        <w:tcW w:w="971" w:type="dxa"/>
                      </w:tcPr>
                      <w:p>
                        <w:pPr>
                          <w:pStyle w:val="TableParagraph"/>
                          <w:spacing w:before="0"/>
                          <w:jc w:val="left"/>
                          <w:rPr>
                            <w:rFonts w:ascii="Times New Roman"/>
                            <w:sz w:val="10"/>
                          </w:rPr>
                        </w:pPr>
                      </w:p>
                    </w:tc>
                    <w:tc>
                      <w:tcPr>
                        <w:tcW w:w="439" w:type="dxa"/>
                      </w:tcPr>
                      <w:p>
                        <w:pPr>
                          <w:pStyle w:val="TableParagraph"/>
                          <w:spacing w:before="0"/>
                          <w:jc w:val="left"/>
                          <w:rPr>
                            <w:rFonts w:ascii="Times New Roman"/>
                            <w:sz w:val="10"/>
                          </w:rPr>
                        </w:pPr>
                      </w:p>
                    </w:tc>
                    <w:tc>
                      <w:tcPr>
                        <w:tcW w:w="1499" w:type="dxa"/>
                      </w:tcPr>
                      <w:p>
                        <w:pPr>
                          <w:pStyle w:val="TableParagraph"/>
                          <w:spacing w:before="0"/>
                          <w:jc w:val="left"/>
                          <w:rPr>
                            <w:rFonts w:ascii="Times New Roman"/>
                            <w:sz w:val="10"/>
                          </w:rPr>
                        </w:pPr>
                      </w:p>
                    </w:tc>
                    <w:tc>
                      <w:tcPr>
                        <w:tcW w:w="529" w:type="dxa"/>
                      </w:tcPr>
                      <w:p>
                        <w:pPr>
                          <w:pStyle w:val="TableParagraph"/>
                          <w:spacing w:before="0"/>
                          <w:jc w:val="left"/>
                          <w:rPr>
                            <w:rFonts w:ascii="Times New Roman"/>
                            <w:sz w:val="10"/>
                          </w:rPr>
                        </w:pPr>
                      </w:p>
                    </w:tc>
                    <w:tc>
                      <w:tcPr>
                        <w:tcW w:w="1190" w:type="dxa"/>
                      </w:tcPr>
                      <w:p>
                        <w:pPr>
                          <w:pStyle w:val="TableParagraph"/>
                          <w:spacing w:before="0"/>
                          <w:jc w:val="left"/>
                          <w:rPr>
                            <w:rFonts w:ascii="Times New Roman"/>
                            <w:sz w:val="10"/>
                          </w:rPr>
                        </w:pPr>
                      </w:p>
                    </w:tc>
                  </w:tr>
                </w:tbl>
                <w:p>
                  <w:pPr>
                    <w:pStyle w:val="BodyText"/>
                  </w:pPr>
                </w:p>
              </w:txbxContent>
            </v:textbox>
            <w10:wrap type="none"/>
          </v:shape>
        </w:pict>
      </w:r>
      <w:r>
        <w:rPr>
          <w:b/>
          <w:color w:val="231F20"/>
          <w:sz w:val="19"/>
        </w:rPr>
        <w:t>1 -</w:t>
      </w:r>
      <w:r>
        <w:rPr>
          <w:b/>
          <w:color w:val="231F20"/>
          <w:spacing w:val="-6"/>
          <w:sz w:val="19"/>
        </w:rPr>
        <w:t> </w:t>
      </w:r>
      <w:r>
        <w:rPr>
          <w:b/>
          <w:color w:val="231F20"/>
          <w:sz w:val="19"/>
        </w:rPr>
        <w:t>Cylinder</w:t>
      </w:r>
      <w:r>
        <w:rPr>
          <w:b/>
          <w:color w:val="231F20"/>
          <w:spacing w:val="-3"/>
          <w:sz w:val="19"/>
        </w:rPr>
        <w:t> </w:t>
      </w:r>
      <w:r>
        <w:rPr>
          <w:b/>
          <w:color w:val="231F20"/>
          <w:spacing w:val="-5"/>
          <w:sz w:val="19"/>
        </w:rPr>
        <w:t>Type</w:t>
        <w:tab/>
      </w:r>
      <w:r>
        <w:rPr>
          <w:b/>
          <w:color w:val="231F20"/>
          <w:sz w:val="19"/>
        </w:rPr>
        <w:t>3 -</w:t>
      </w:r>
      <w:r>
        <w:rPr>
          <w:b/>
          <w:color w:val="231F20"/>
          <w:spacing w:val="-6"/>
          <w:sz w:val="19"/>
        </w:rPr>
        <w:t> </w:t>
      </w:r>
      <w:r>
        <w:rPr>
          <w:b/>
          <w:color w:val="231F20"/>
          <w:sz w:val="19"/>
        </w:rPr>
        <w:t>Cylinder</w:t>
      </w:r>
      <w:r>
        <w:rPr>
          <w:b/>
          <w:color w:val="231F20"/>
          <w:spacing w:val="-4"/>
          <w:sz w:val="19"/>
        </w:rPr>
        <w:t> </w:t>
      </w:r>
      <w:r>
        <w:rPr>
          <w:b/>
          <w:color w:val="231F20"/>
          <w:sz w:val="19"/>
        </w:rPr>
        <w:t>Capacity</w:t>
        <w:tab/>
        <w:t>4 - Cylinder</w:t>
      </w:r>
      <w:r>
        <w:rPr>
          <w:b/>
          <w:color w:val="231F20"/>
          <w:spacing w:val="-3"/>
          <w:sz w:val="19"/>
        </w:rPr>
        <w:t> </w:t>
      </w:r>
      <w:r>
        <w:rPr>
          <w:b/>
          <w:color w:val="231F20"/>
          <w:sz w:val="19"/>
        </w:rPr>
        <w:t>Stroke</w:t>
      </w:r>
    </w:p>
    <w:p>
      <w:pPr>
        <w:spacing w:after="0"/>
        <w:jc w:val="left"/>
        <w:rPr>
          <w:sz w:val="19"/>
        </w:rPr>
        <w:sectPr>
          <w:type w:val="continuous"/>
          <w:pgSz w:w="12240" w:h="15840"/>
          <w:pgMar w:top="900" w:bottom="0" w:left="0" w:right="0"/>
        </w:sectPr>
      </w:pPr>
    </w:p>
    <w:p>
      <w:pPr>
        <w:pStyle w:val="BodyText"/>
        <w:rPr>
          <w:b/>
          <w:sz w:val="20"/>
        </w:rPr>
      </w:pPr>
    </w:p>
    <w:p>
      <w:pPr>
        <w:pStyle w:val="BodyText"/>
        <w:rPr>
          <w:b/>
          <w:sz w:val="20"/>
        </w:rPr>
      </w:pPr>
    </w:p>
    <w:p>
      <w:pPr>
        <w:pStyle w:val="BodyText"/>
        <w:spacing w:before="8"/>
        <w:rPr>
          <w:b/>
          <w:sz w:val="19"/>
        </w:rPr>
      </w:pPr>
    </w:p>
    <w:p>
      <w:pPr>
        <w:pStyle w:val="BodyText"/>
        <w:spacing w:line="20" w:lineRule="exact"/>
        <w:ind w:left="2583"/>
        <w:rPr>
          <w:sz w:val="2"/>
        </w:rPr>
      </w:pPr>
      <w:r>
        <w:rPr>
          <w:sz w:val="2"/>
        </w:rPr>
        <w:pict>
          <v:group style="width:92.9pt;height:1pt;mso-position-horizontal-relative:char;mso-position-vertical-relative:line" coordorigin="0,0" coordsize="1858,20">
            <v:line style="position:absolute" from="0,10" to="1858,10" stroked="true" strokeweight="1pt" strokecolor="#d2232a">
              <v:stroke dashstyle="solid"/>
            </v:line>
          </v:group>
        </w:pict>
      </w:r>
      <w:r>
        <w:rPr>
          <w:sz w:val="2"/>
        </w:rPr>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spacing w:before="7"/>
        <w:rPr>
          <w:b/>
        </w:rPr>
      </w:pPr>
    </w:p>
    <w:p>
      <w:pPr>
        <w:pStyle w:val="BodyText"/>
        <w:tabs>
          <w:tab w:pos="3285" w:val="left" w:leader="none"/>
        </w:tabs>
        <w:ind w:left="2725"/>
      </w:pPr>
      <w:r>
        <w:rPr/>
        <w:pict>
          <v:shape style="position:absolute;margin-left:132.279999pt;margin-top:-104.358307pt;width:141.2pt;height:104.4pt;mso-position-horizontal-relative:page;mso-position-vertical-relative:paragraph;z-index:3064" coordorigin="2646,-2087" coordsize="2824,2088" path="m5470,-696l3206,-696,2646,-696,2646,-522,2646,-348,2646,-174,2646,-174,2646,0,3206,0,5470,0,5470,-174,5470,-174,5470,-348,5470,-522,5470,-696m5470,-1565l3206,-1565,2646,-1565,2646,-1391,2646,-1218,2646,-1044,2646,-1044,2646,-870,2646,-696,3206,-696,5470,-696,5470,-870,5470,-1044,5470,-1044,5470,-1218,5470,-1391,5470,-1565m5470,-2087l3206,-2087,2646,-2087,2646,-1913,2646,-1913,2646,-1739,2646,-1565,3206,-1565,5470,-1565,5470,-1739,5470,-1913,5470,-1913,5470,-2087e" filled="true" fillcolor="#ffffff" stroked="false">
            <v:path arrowok="t"/>
            <v:fill type="solid"/>
            <w10:wrap type="none"/>
          </v:shape>
        </w:pict>
      </w:r>
      <w:r>
        <w:rPr>
          <w:b/>
          <w:color w:val="231F20"/>
        </w:rPr>
        <w:t>U</w:t>
        <w:tab/>
      </w:r>
      <w:r>
        <w:rPr>
          <w:color w:val="231F20"/>
        </w:rPr>
        <w:t>S/A -</w:t>
      </w:r>
      <w:r>
        <w:rPr>
          <w:color w:val="231F20"/>
          <w:spacing w:val="-16"/>
        </w:rPr>
        <w:t> </w:t>
      </w:r>
      <w:r>
        <w:rPr>
          <w:color w:val="231F20"/>
        </w:rPr>
        <w:t>Aluminum</w:t>
      </w:r>
    </w:p>
    <w:p>
      <w:pPr>
        <w:pStyle w:val="BodyText"/>
        <w:spacing w:line="259" w:lineRule="auto" w:before="13"/>
        <w:ind w:left="2725"/>
        <w:jc w:val="both"/>
      </w:pPr>
      <w:r>
        <w:rPr>
          <w:b/>
          <w:color w:val="231F20"/>
        </w:rPr>
        <w:t>UC </w:t>
      </w:r>
      <w:r>
        <w:rPr>
          <w:color w:val="231F20"/>
        </w:rPr>
        <w:t>S/A - Aluminum Hollow</w:t>
      </w:r>
      <w:r>
        <w:rPr>
          <w:color w:val="231F20"/>
          <w:spacing w:val="-20"/>
        </w:rPr>
        <w:t> </w:t>
      </w:r>
      <w:r>
        <w:rPr>
          <w:color w:val="231F20"/>
        </w:rPr>
        <w:t>Hole </w:t>
      </w:r>
      <w:r>
        <w:rPr>
          <w:b/>
          <w:color w:val="231F20"/>
        </w:rPr>
        <w:t>UDC </w:t>
      </w:r>
      <w:r>
        <w:rPr>
          <w:color w:val="231F20"/>
        </w:rPr>
        <w:t>D/A - Aluminum Hollow Hole </w:t>
      </w:r>
      <w:r>
        <w:rPr>
          <w:b/>
          <w:color w:val="231F20"/>
        </w:rPr>
        <w:t>ULN </w:t>
      </w:r>
      <w:r>
        <w:rPr>
          <w:color w:val="231F20"/>
        </w:rPr>
        <w:t>S/A - Aluminum Lock</w:t>
      </w:r>
      <w:r>
        <w:rPr>
          <w:color w:val="231F20"/>
          <w:spacing w:val="-23"/>
        </w:rPr>
        <w:t> </w:t>
      </w:r>
      <w:r>
        <w:rPr>
          <w:color w:val="231F20"/>
        </w:rPr>
        <w:t>Nut</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54"/>
        <w:ind w:left="489" w:right="0" w:firstLine="0"/>
        <w:jc w:val="left"/>
        <w:rPr>
          <w:b/>
          <w:sz w:val="19"/>
        </w:rPr>
      </w:pPr>
      <w:r>
        <w:rPr>
          <w:b/>
          <w:color w:val="231F20"/>
          <w:sz w:val="19"/>
        </w:rPr>
        <w:t>5 - Suffix Code</w:t>
      </w:r>
    </w:p>
    <w:p>
      <w:pPr>
        <w:pStyle w:val="BodyText"/>
        <w:tabs>
          <w:tab w:pos="1173" w:val="left" w:leader="none"/>
        </w:tabs>
        <w:spacing w:before="124"/>
        <w:ind w:left="613"/>
      </w:pPr>
      <w:r>
        <w:rPr>
          <w:b/>
          <w:color w:val="231F20"/>
        </w:rPr>
        <w:t>T</w:t>
        <w:tab/>
      </w:r>
      <w:r>
        <w:rPr>
          <w:color w:val="231F20"/>
          <w:spacing w:val="-4"/>
        </w:rPr>
        <w:t>BVA </w:t>
      </w:r>
      <w:r>
        <w:rPr>
          <w:color w:val="231F20"/>
        </w:rPr>
        <w:t>Factory</w:t>
      </w:r>
      <w:r>
        <w:rPr>
          <w:color w:val="231F20"/>
          <w:spacing w:val="-13"/>
        </w:rPr>
        <w:t> </w:t>
      </w:r>
      <w:r>
        <w:rPr>
          <w:color w:val="231F20"/>
        </w:rPr>
        <w:t>Designation</w:t>
      </w:r>
    </w:p>
    <w:p>
      <w:pPr>
        <w:pStyle w:val="BodyText"/>
        <w:tabs>
          <w:tab w:pos="1173" w:val="left" w:leader="none"/>
        </w:tabs>
        <w:spacing w:before="13"/>
        <w:ind w:left="613"/>
      </w:pPr>
      <w:r>
        <w:rPr>
          <w:b/>
          <w:color w:val="231F20"/>
        </w:rPr>
        <w:t>US</w:t>
        <w:tab/>
      </w:r>
      <w:r>
        <w:rPr>
          <w:color w:val="231F20"/>
        </w:rPr>
        <w:t>US Made</w:t>
      </w:r>
      <w:r>
        <w:rPr>
          <w:color w:val="231F20"/>
          <w:spacing w:val="-3"/>
        </w:rPr>
        <w:t> </w:t>
      </w:r>
      <w:r>
        <w:rPr>
          <w:color w:val="231F20"/>
        </w:rPr>
        <w:t>Cylinder</w:t>
      </w:r>
    </w:p>
    <w:p>
      <w:pPr>
        <w:pStyle w:val="BodyText"/>
        <w:spacing w:before="9"/>
        <w:rPr>
          <w:sz w:val="10"/>
        </w:rPr>
      </w:pPr>
      <w:r>
        <w:rPr/>
        <w:br w:type="column"/>
      </w:r>
      <w:r>
        <w:rPr>
          <w:sz w:val="10"/>
        </w:rPr>
      </w:r>
    </w:p>
    <w:p>
      <w:pPr>
        <w:pStyle w:val="BodyText"/>
        <w:ind w:left="1225"/>
        <w:rPr>
          <w:sz w:val="20"/>
        </w:rPr>
      </w:pPr>
      <w:r>
        <w:rPr>
          <w:sz w:val="20"/>
        </w:rPr>
        <w:pict>
          <v:group style="width:75.6pt;height:130.4500pt;mso-position-horizontal-relative:char;mso-position-vertical-relative:line" coordorigin="0,0" coordsize="1512,2609">
            <v:rect style="position:absolute;left:0;top:0;width:560;height:174" filled="true" fillcolor="#ffffff" stroked="false">
              <v:fill type="solid"/>
            </v:rect>
            <v:rect style="position:absolute;left:560;top:0;width:952;height:174" filled="true" fillcolor="#ffffff" stroked="false">
              <v:fill type="solid"/>
            </v:rect>
            <v:rect style="position:absolute;left:0;top:347;width:560;height:174" filled="true" fillcolor="#ffffff" stroked="false">
              <v:fill type="solid"/>
            </v:rect>
            <v:rect style="position:absolute;left:560;top:347;width:952;height:174" filled="true" fillcolor="#ffffff" stroked="false">
              <v:fill type="solid"/>
            </v:rect>
            <v:rect style="position:absolute;left:0;top:173;width:560;height:174" filled="true" fillcolor="#ffffff" stroked="false">
              <v:fill type="solid"/>
            </v:rect>
            <v:rect style="position:absolute;left:560;top:173;width:952;height:174" filled="true" fillcolor="#ffffff" stroked="false">
              <v:fill type="solid"/>
            </v:rect>
            <v:rect style="position:absolute;left:0;top:695;width:560;height:174" filled="true" fillcolor="#ffffff" stroked="false">
              <v:fill type="solid"/>
            </v:rect>
            <v:rect style="position:absolute;left:560;top:695;width:952;height:174" filled="true" fillcolor="#ffffff" stroked="false">
              <v:fill type="solid"/>
            </v:rect>
            <v:rect style="position:absolute;left:0;top:521;width:560;height:174" filled="true" fillcolor="#ffffff" stroked="false">
              <v:fill type="solid"/>
            </v:rect>
            <v:rect style="position:absolute;left:560;top:521;width:952;height:174" filled="true" fillcolor="#ffffff" stroked="false">
              <v:fill type="solid"/>
            </v:rect>
            <v:rect style="position:absolute;left:0;top:1043;width:560;height:174" filled="true" fillcolor="#ffffff" stroked="false">
              <v:fill type="solid"/>
            </v:rect>
            <v:rect style="position:absolute;left:560;top:1043;width:952;height:174" filled="true" fillcolor="#ffffff" stroked="false">
              <v:fill type="solid"/>
            </v:rect>
            <v:rect style="position:absolute;left:0;top:869;width:560;height:174" filled="true" fillcolor="#ffffff" stroked="false">
              <v:fill type="solid"/>
            </v:rect>
            <v:rect style="position:absolute;left:560;top:869;width:952;height:174" filled="true" fillcolor="#ffffff" stroked="false">
              <v:fill type="solid"/>
            </v:rect>
            <v:rect style="position:absolute;left:0;top:1391;width:560;height:174" filled="true" fillcolor="#ffffff" stroked="false">
              <v:fill type="solid"/>
            </v:rect>
            <v:rect style="position:absolute;left:560;top:1391;width:952;height:174" filled="true" fillcolor="#ffffff" stroked="false">
              <v:fill type="solid"/>
            </v:rect>
            <v:rect style="position:absolute;left:0;top:1217;width:560;height:174" filled="true" fillcolor="#ffffff" stroked="false">
              <v:fill type="solid"/>
            </v:rect>
            <v:rect style="position:absolute;left:560;top:1217;width:952;height:174" filled="true" fillcolor="#ffffff" stroked="false">
              <v:fill type="solid"/>
            </v:rect>
            <v:rect style="position:absolute;left:0;top:1739;width:560;height:174" filled="true" fillcolor="#ffffff" stroked="false">
              <v:fill type="solid"/>
            </v:rect>
            <v:rect style="position:absolute;left:560;top:1739;width:952;height:174" filled="true" fillcolor="#ffffff" stroked="false">
              <v:fill type="solid"/>
            </v:rect>
            <v:rect style="position:absolute;left:0;top:1565;width:560;height:174" filled="true" fillcolor="#ffffff" stroked="false">
              <v:fill type="solid"/>
            </v:rect>
            <v:rect style="position:absolute;left:560;top:1565;width:952;height:174" filled="true" fillcolor="#ffffff" stroked="false">
              <v:fill type="solid"/>
            </v:rect>
            <v:rect style="position:absolute;left:0;top:2087;width:560;height:174" filled="true" fillcolor="#ffffff" stroked="false">
              <v:fill type="solid"/>
            </v:rect>
            <v:rect style="position:absolute;left:560;top:2087;width:952;height:174" filled="true" fillcolor="#ffffff" stroked="false">
              <v:fill type="solid"/>
            </v:rect>
            <v:rect style="position:absolute;left:0;top:1913;width:560;height:174" filled="true" fillcolor="#ffffff" stroked="false">
              <v:fill type="solid"/>
            </v:rect>
            <v:rect style="position:absolute;left:560;top:1913;width:952;height:174" filled="true" fillcolor="#ffffff" stroked="false">
              <v:fill type="solid"/>
            </v:rect>
            <v:rect style="position:absolute;left:0;top:2434;width:560;height:174" filled="true" fillcolor="#ffffff" stroked="false">
              <v:fill type="solid"/>
            </v:rect>
            <v:rect style="position:absolute;left:560;top:2434;width:952;height:174" filled="true" fillcolor="#ffffff" stroked="false">
              <v:fill type="solid"/>
            </v:rect>
            <v:rect style="position:absolute;left:0;top:2261;width:560;height:174" filled="true" fillcolor="#ffffff" stroked="false">
              <v:fill type="solid"/>
            </v:rect>
            <v:rect style="position:absolute;left:560;top:2261;width:952;height:174" filled="true" fillcolor="#ffffff" stroked="false">
              <v:fill type="solid"/>
            </v:rect>
          </v:group>
        </w:pict>
      </w:r>
      <w:r>
        <w:rPr>
          <w:sz w:val="20"/>
        </w:rPr>
      </w:r>
    </w:p>
    <w:p>
      <w:pPr>
        <w:pStyle w:val="BodyText"/>
        <w:rPr>
          <w:sz w:val="16"/>
        </w:rPr>
      </w:pPr>
    </w:p>
    <w:p>
      <w:pPr>
        <w:pStyle w:val="BodyText"/>
        <w:rPr>
          <w:sz w:val="16"/>
        </w:rPr>
      </w:pPr>
    </w:p>
    <w:p>
      <w:pPr>
        <w:pStyle w:val="BodyText"/>
        <w:tabs>
          <w:tab w:pos="704" w:val="left" w:leader="none"/>
        </w:tabs>
        <w:spacing w:before="130"/>
        <w:ind w:left="144"/>
      </w:pPr>
      <w:r>
        <w:rPr>
          <w:b/>
          <w:color w:val="231F20"/>
        </w:rPr>
        <w:t>XT</w:t>
        <w:tab/>
      </w:r>
      <w:r>
        <w:rPr>
          <w:color w:val="231F20"/>
        </w:rPr>
        <w:t>No Internal Threads, HC Series</w:t>
      </w:r>
      <w:r>
        <w:rPr>
          <w:color w:val="231F20"/>
          <w:spacing w:val="-24"/>
        </w:rPr>
        <w:t> </w:t>
      </w:r>
      <w:r>
        <w:rPr>
          <w:color w:val="231F20"/>
        </w:rPr>
        <w:t>only</w:t>
      </w:r>
    </w:p>
    <w:p>
      <w:pPr>
        <w:pStyle w:val="BodyText"/>
        <w:tabs>
          <w:tab w:pos="704" w:val="left" w:leader="none"/>
        </w:tabs>
        <w:spacing w:before="13"/>
        <w:ind w:left="144"/>
      </w:pPr>
      <w:r>
        <w:rPr>
          <w:b/>
          <w:color w:val="231F20"/>
        </w:rPr>
        <w:t>B</w:t>
        <w:tab/>
      </w:r>
      <w:r>
        <w:rPr>
          <w:color w:val="231F20"/>
        </w:rPr>
        <w:t>Flat Body Cylinder</w:t>
      </w:r>
      <w:r>
        <w:rPr>
          <w:color w:val="231F20"/>
          <w:spacing w:val="-2"/>
        </w:rPr>
        <w:t> </w:t>
      </w:r>
      <w:r>
        <w:rPr>
          <w:color w:val="231F20"/>
        </w:rPr>
        <w:t>Kit</w:t>
      </w:r>
    </w:p>
    <w:p>
      <w:pPr>
        <w:spacing w:after="0"/>
        <w:sectPr>
          <w:type w:val="continuous"/>
          <w:pgSz w:w="12240" w:h="15840"/>
          <w:pgMar w:top="900" w:bottom="0" w:left="0" w:right="0"/>
          <w:cols w:num="3" w:equalWidth="0">
            <w:col w:w="5036" w:space="40"/>
            <w:col w:w="2720" w:space="39"/>
            <w:col w:w="4405"/>
          </w:cols>
        </w:sectPr>
      </w:pPr>
    </w:p>
    <w:p>
      <w:pPr>
        <w:pStyle w:val="BodyText"/>
        <w:rPr>
          <w:sz w:val="20"/>
        </w:rPr>
      </w:pPr>
    </w:p>
    <w:p>
      <w:pPr>
        <w:pStyle w:val="BodyText"/>
        <w:rPr>
          <w:sz w:val="20"/>
        </w:rPr>
      </w:pPr>
    </w:p>
    <w:p>
      <w:pPr>
        <w:pStyle w:val="BodyText"/>
        <w:spacing w:before="5"/>
        <w:rPr>
          <w:sz w:val="17"/>
        </w:rPr>
      </w:pPr>
    </w:p>
    <w:p>
      <w:pPr>
        <w:spacing w:after="0"/>
        <w:rPr>
          <w:sz w:val="17"/>
        </w:rPr>
        <w:sectPr>
          <w:type w:val="continuous"/>
          <w:pgSz w:w="12240" w:h="15840"/>
          <w:pgMar w:top="900" w:bottom="0" w:left="0" w:right="0"/>
        </w:sectPr>
      </w:pPr>
    </w:p>
    <w:p>
      <w:pPr>
        <w:spacing w:before="94"/>
        <w:ind w:left="2042" w:right="0" w:firstLine="0"/>
        <w:jc w:val="left"/>
        <w:rPr>
          <w:b/>
          <w:sz w:val="19"/>
        </w:rPr>
      </w:pPr>
      <w:r>
        <w:rPr>
          <w:b/>
          <w:color w:val="231F20"/>
          <w:sz w:val="19"/>
        </w:rPr>
        <w:t>Cylinder</w:t>
      </w:r>
      <w:r>
        <w:rPr>
          <w:b/>
          <w:color w:val="231F20"/>
          <w:spacing w:val="-21"/>
          <w:sz w:val="19"/>
        </w:rPr>
        <w:t> </w:t>
      </w:r>
      <w:r>
        <w:rPr>
          <w:b/>
          <w:color w:val="231F20"/>
          <w:sz w:val="19"/>
        </w:rPr>
        <w:t>Accessories</w:t>
      </w:r>
    </w:p>
    <w:p>
      <w:pPr>
        <w:pStyle w:val="BodyText"/>
        <w:spacing w:before="80"/>
        <w:ind w:left="2048"/>
      </w:pPr>
      <w:r>
        <w:rPr>
          <w:color w:val="231F20"/>
        </w:rPr>
        <w:t>See the assortment</w:t>
      </w:r>
    </w:p>
    <w:p>
      <w:pPr>
        <w:pStyle w:val="BodyText"/>
        <w:spacing w:line="130" w:lineRule="exact" w:before="7"/>
        <w:ind w:left="2048"/>
      </w:pPr>
      <w:r>
        <w:rPr>
          <w:color w:val="231F20"/>
        </w:rPr>
        <w:t>of accessories designed</w:t>
      </w:r>
    </w:p>
    <w:p>
      <w:pPr>
        <w:spacing w:before="94"/>
        <w:ind w:left="1722" w:right="0" w:firstLine="0"/>
        <w:jc w:val="left"/>
        <w:rPr>
          <w:b/>
          <w:sz w:val="19"/>
        </w:rPr>
      </w:pPr>
      <w:r>
        <w:rPr/>
        <w:br w:type="column"/>
      </w:r>
      <w:r>
        <w:rPr>
          <w:b/>
          <w:color w:val="231F20"/>
          <w:sz w:val="19"/>
        </w:rPr>
        <w:t>Safety</w:t>
      </w:r>
      <w:r>
        <w:rPr>
          <w:b/>
          <w:color w:val="231F20"/>
          <w:spacing w:val="8"/>
          <w:sz w:val="19"/>
        </w:rPr>
        <w:t> </w:t>
      </w:r>
      <w:r>
        <w:rPr>
          <w:b/>
          <w:color w:val="231F20"/>
          <w:spacing w:val="-3"/>
          <w:sz w:val="19"/>
        </w:rPr>
        <w:t>Practices</w:t>
      </w:r>
    </w:p>
    <w:p>
      <w:pPr>
        <w:pStyle w:val="BodyText"/>
        <w:spacing w:line="249" w:lineRule="auto" w:before="37"/>
        <w:ind w:left="1472" w:right="-8"/>
      </w:pPr>
      <w:r>
        <w:rPr>
          <w:color w:val="231F20"/>
        </w:rPr>
        <w:t>Good industry practice recommends not</w:t>
      </w:r>
      <w:r>
        <w:rPr>
          <w:color w:val="231F20"/>
          <w:spacing w:val="-12"/>
        </w:rPr>
        <w:t> </w:t>
      </w:r>
      <w:r>
        <w:rPr>
          <w:color w:val="231F20"/>
        </w:rPr>
        <w:t>exceeding</w:t>
      </w:r>
    </w:p>
    <w:p>
      <w:pPr>
        <w:spacing w:before="109"/>
        <w:ind w:left="1780" w:right="0" w:firstLine="0"/>
        <w:jc w:val="left"/>
        <w:rPr>
          <w:b/>
          <w:sz w:val="19"/>
        </w:rPr>
      </w:pPr>
      <w:r>
        <w:rPr/>
        <w:br w:type="column"/>
      </w:r>
      <w:r>
        <w:rPr>
          <w:b/>
          <w:color w:val="231F20"/>
          <w:sz w:val="19"/>
        </w:rPr>
        <w:t>Safety Instructions</w:t>
      </w:r>
    </w:p>
    <w:p>
      <w:pPr>
        <w:pStyle w:val="BodyText"/>
        <w:spacing w:before="27"/>
        <w:ind w:left="1655"/>
      </w:pPr>
      <w:r>
        <w:rPr>
          <w:color w:val="231F20"/>
        </w:rPr>
        <w:t>Visit our DO’S and DON’TS</w:t>
      </w:r>
    </w:p>
    <w:p>
      <w:pPr>
        <w:pStyle w:val="BodyText"/>
        <w:spacing w:before="7"/>
        <w:ind w:left="1655"/>
      </w:pPr>
      <w:r>
        <w:rPr>
          <w:color w:val="231F20"/>
        </w:rPr>
        <w:t>section to review the best</w:t>
      </w:r>
    </w:p>
    <w:p>
      <w:pPr>
        <w:spacing w:after="0"/>
        <w:sectPr>
          <w:type w:val="continuous"/>
          <w:pgSz w:w="12240" w:h="15840"/>
          <w:pgMar w:top="900" w:bottom="0" w:left="0" w:right="0"/>
          <w:cols w:num="3" w:equalWidth="0">
            <w:col w:w="3968" w:space="40"/>
            <w:col w:w="3192" w:space="39"/>
            <w:col w:w="5001"/>
          </w:cols>
        </w:sectPr>
      </w:pPr>
    </w:p>
    <w:p>
      <w:pPr>
        <w:pStyle w:val="BodyText"/>
        <w:spacing w:before="38"/>
        <w:ind w:left="2048"/>
      </w:pPr>
      <w:r>
        <w:rPr>
          <w:color w:val="231F20"/>
        </w:rPr>
        <w:t>to work with our products.</w:t>
      </w:r>
    </w:p>
    <w:p>
      <w:pPr>
        <w:spacing w:before="87"/>
        <w:ind w:left="50" w:right="0" w:firstLine="0"/>
        <w:jc w:val="left"/>
        <w:rPr>
          <w:sz w:val="14"/>
        </w:rPr>
      </w:pPr>
      <w:r>
        <w:rPr/>
        <w:br w:type="column"/>
      </w:r>
      <w:r>
        <w:rPr>
          <w:color w:val="231F20"/>
          <w:position w:val="-3"/>
          <w:sz w:val="10"/>
        </w:rPr>
        <w:t>pg</w:t>
      </w:r>
      <w:r>
        <w:rPr>
          <w:color w:val="231F20"/>
          <w:sz w:val="14"/>
        </w:rPr>
        <w:t>34</w:t>
      </w:r>
    </w:p>
    <w:p>
      <w:pPr>
        <w:pStyle w:val="BodyText"/>
        <w:spacing w:line="249" w:lineRule="auto"/>
        <w:ind w:left="1435" w:right="-5"/>
      </w:pPr>
      <w:r>
        <w:rPr/>
        <w:br w:type="column"/>
      </w:r>
      <w:r>
        <w:rPr>
          <w:color w:val="231F20"/>
        </w:rPr>
        <w:t>80% of maximum rated capacities of all our</w:t>
      </w:r>
      <w:r>
        <w:rPr>
          <w:color w:val="231F20"/>
          <w:spacing w:val="-16"/>
        </w:rPr>
        <w:t> </w:t>
      </w:r>
      <w:r>
        <w:rPr>
          <w:color w:val="231F20"/>
        </w:rPr>
        <w:t>products.</w:t>
      </w:r>
    </w:p>
    <w:p>
      <w:pPr>
        <w:pStyle w:val="BodyText"/>
        <w:spacing w:line="249" w:lineRule="auto"/>
        <w:ind w:left="1562" w:right="-10"/>
      </w:pPr>
      <w:r>
        <w:rPr/>
        <w:br w:type="column"/>
      </w:r>
      <w:r>
        <w:rPr>
          <w:color w:val="231F20"/>
        </w:rPr>
        <w:t>methods of</w:t>
      </w:r>
      <w:r>
        <w:rPr>
          <w:color w:val="231F20"/>
          <w:spacing w:val="-11"/>
        </w:rPr>
        <w:t> </w:t>
      </w:r>
      <w:r>
        <w:rPr>
          <w:color w:val="231F20"/>
        </w:rPr>
        <w:t>operation. Always be</w:t>
      </w:r>
      <w:r>
        <w:rPr>
          <w:color w:val="231F20"/>
          <w:spacing w:val="-6"/>
        </w:rPr>
        <w:t> </w:t>
      </w:r>
      <w:r>
        <w:rPr>
          <w:color w:val="231F20"/>
        </w:rPr>
        <w:t>prepared.</w:t>
      </w:r>
    </w:p>
    <w:p>
      <w:pPr>
        <w:spacing w:before="67"/>
        <w:ind w:left="268" w:right="0" w:firstLine="0"/>
        <w:jc w:val="left"/>
        <w:rPr>
          <w:sz w:val="14"/>
        </w:rPr>
      </w:pPr>
      <w:r>
        <w:rPr/>
        <w:br w:type="column"/>
      </w:r>
      <w:r>
        <w:rPr>
          <w:color w:val="231F20"/>
          <w:position w:val="-3"/>
          <w:sz w:val="10"/>
        </w:rPr>
        <w:t>pg </w:t>
      </w:r>
      <w:r>
        <w:rPr>
          <w:color w:val="231F20"/>
          <w:sz w:val="14"/>
        </w:rPr>
        <w:t>92</w:t>
      </w:r>
    </w:p>
    <w:p>
      <w:pPr>
        <w:spacing w:after="0"/>
        <w:jc w:val="left"/>
        <w:rPr>
          <w:sz w:val="14"/>
        </w:rPr>
        <w:sectPr>
          <w:type w:val="continuous"/>
          <w:pgSz w:w="12240" w:h="15840"/>
          <w:pgMar w:top="900" w:bottom="0" w:left="0" w:right="0"/>
          <w:cols w:num="5" w:equalWidth="0">
            <w:col w:w="3644" w:space="40"/>
            <w:col w:w="321" w:space="39"/>
            <w:col w:w="3248" w:space="40"/>
            <w:col w:w="2916" w:space="39"/>
            <w:col w:w="1953"/>
          </w:cols>
        </w:sectPr>
      </w:pPr>
    </w:p>
    <w:p>
      <w:pPr>
        <w:pStyle w:val="BodyText"/>
        <w:rPr>
          <w:sz w:val="20"/>
        </w:rPr>
      </w:pPr>
    </w:p>
    <w:p>
      <w:pPr>
        <w:pStyle w:val="BodyText"/>
        <w:spacing w:before="6"/>
        <w:rPr>
          <w:sz w:val="18"/>
        </w:rPr>
      </w:pPr>
    </w:p>
    <w:p>
      <w:pPr>
        <w:spacing w:after="0"/>
        <w:rPr>
          <w:sz w:val="18"/>
        </w:rPr>
        <w:sectPr>
          <w:type w:val="continuous"/>
          <w:pgSz w:w="12240" w:h="15840"/>
          <w:pgMar w:top="900" w:bottom="0" w:left="0" w:right="0"/>
        </w:sectPr>
      </w:pPr>
    </w:p>
    <w:p>
      <w:pPr>
        <w:spacing w:line="249" w:lineRule="auto" w:before="95"/>
        <w:ind w:left="879" w:right="463" w:firstLine="0"/>
        <w:jc w:val="left"/>
        <w:rPr>
          <w:sz w:val="16"/>
        </w:rPr>
      </w:pPr>
      <w:r>
        <w:rPr>
          <w:color w:val="231F20"/>
          <w:sz w:val="16"/>
        </w:rPr>
        <w:t>Heavy duty, heat treated, grooved saddle provides better surface traction during operation</w:t>
      </w:r>
    </w:p>
    <w:p>
      <w:pPr>
        <w:pStyle w:val="BodyText"/>
        <w:rPr>
          <w:sz w:val="18"/>
        </w:rPr>
      </w:pPr>
    </w:p>
    <w:p>
      <w:pPr>
        <w:pStyle w:val="BodyText"/>
        <w:spacing w:before="11"/>
        <w:rPr>
          <w:sz w:val="21"/>
        </w:rPr>
      </w:pPr>
    </w:p>
    <w:p>
      <w:pPr>
        <w:spacing w:before="0"/>
        <w:ind w:left="895" w:right="0" w:firstLine="0"/>
        <w:jc w:val="left"/>
        <w:rPr>
          <w:sz w:val="16"/>
        </w:rPr>
      </w:pPr>
      <w:r>
        <w:rPr>
          <w:color w:val="231F20"/>
          <w:sz w:val="16"/>
        </w:rPr>
        <w:t>Rod wiper seals out dirt and contamination</w:t>
      </w:r>
    </w:p>
    <w:p>
      <w:pPr>
        <w:pStyle w:val="BodyText"/>
        <w:rPr>
          <w:sz w:val="18"/>
        </w:rPr>
      </w:pPr>
    </w:p>
    <w:p>
      <w:pPr>
        <w:pStyle w:val="BodyText"/>
        <w:rPr>
          <w:sz w:val="18"/>
        </w:rPr>
      </w:pPr>
    </w:p>
    <w:p>
      <w:pPr>
        <w:pStyle w:val="BodyText"/>
        <w:spacing w:before="11"/>
        <w:rPr>
          <w:sz w:val="15"/>
        </w:rPr>
      </w:pPr>
    </w:p>
    <w:p>
      <w:pPr>
        <w:spacing w:line="249" w:lineRule="auto" w:before="0"/>
        <w:ind w:left="894" w:right="643" w:firstLine="0"/>
        <w:jc w:val="left"/>
        <w:rPr>
          <w:sz w:val="16"/>
        </w:rPr>
      </w:pPr>
      <w:r>
        <w:rPr>
          <w:color w:val="231F20"/>
          <w:sz w:val="16"/>
        </w:rPr>
        <w:t>Industrial hard chrome plated rod prevents scratching and corrosion</w:t>
      </w:r>
    </w:p>
    <w:p>
      <w:pPr>
        <w:pStyle w:val="BodyText"/>
        <w:rPr>
          <w:sz w:val="18"/>
        </w:rPr>
      </w:pPr>
    </w:p>
    <w:p>
      <w:pPr>
        <w:pStyle w:val="BodyText"/>
        <w:rPr>
          <w:sz w:val="18"/>
        </w:rPr>
      </w:pPr>
    </w:p>
    <w:p>
      <w:pPr>
        <w:pStyle w:val="BodyText"/>
        <w:rPr>
          <w:sz w:val="18"/>
        </w:rPr>
      </w:pPr>
    </w:p>
    <w:p>
      <w:pPr>
        <w:pStyle w:val="BodyText"/>
        <w:spacing w:before="1"/>
        <w:rPr>
          <w:sz w:val="22"/>
        </w:rPr>
      </w:pPr>
    </w:p>
    <w:p>
      <w:pPr>
        <w:spacing w:line="249" w:lineRule="auto" w:before="0"/>
        <w:ind w:left="879" w:right="463" w:firstLine="0"/>
        <w:jc w:val="left"/>
        <w:rPr>
          <w:sz w:val="16"/>
        </w:rPr>
      </w:pPr>
      <w:r>
        <w:rPr>
          <w:color w:val="231F20"/>
          <w:sz w:val="16"/>
        </w:rPr>
        <w:t>One piece steel rod stopper for extra strength and prevents over travel</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7"/>
        <w:rPr>
          <w:sz w:val="15"/>
        </w:rPr>
      </w:pPr>
    </w:p>
    <w:p>
      <w:pPr>
        <w:spacing w:line="249" w:lineRule="auto" w:before="0"/>
        <w:ind w:left="2044" w:right="1277" w:hanging="36"/>
        <w:jc w:val="right"/>
        <w:rPr>
          <w:sz w:val="16"/>
        </w:rPr>
      </w:pPr>
      <w:r>
        <w:rPr>
          <w:color w:val="231F20"/>
          <w:sz w:val="16"/>
        </w:rPr>
        <w:t>Steel stop ring</w:t>
      </w:r>
      <w:r>
        <w:rPr>
          <w:color w:val="231F20"/>
          <w:spacing w:val="1"/>
          <w:sz w:val="16"/>
        </w:rPr>
        <w:t> </w:t>
      </w:r>
      <w:r>
        <w:rPr>
          <w:color w:val="231F20"/>
          <w:sz w:val="16"/>
        </w:rPr>
        <w:t>for</w:t>
      </w:r>
      <w:r>
        <w:rPr>
          <w:color w:val="231F20"/>
          <w:spacing w:val="1"/>
          <w:sz w:val="16"/>
        </w:rPr>
        <w:t> </w:t>
      </w:r>
      <w:r>
        <w:rPr>
          <w:color w:val="231F20"/>
          <w:spacing w:val="-6"/>
          <w:sz w:val="16"/>
        </w:rPr>
        <w:t>rod</w:t>
      </w:r>
      <w:r>
        <w:rPr>
          <w:color w:val="231F20"/>
          <w:sz w:val="16"/>
        </w:rPr>
        <w:t> over travel</w:t>
      </w:r>
      <w:r>
        <w:rPr>
          <w:color w:val="231F20"/>
          <w:spacing w:val="-14"/>
          <w:sz w:val="16"/>
        </w:rPr>
        <w:t> </w:t>
      </w:r>
      <w:r>
        <w:rPr>
          <w:color w:val="231F20"/>
          <w:sz w:val="16"/>
        </w:rPr>
        <w:t>protection</w:t>
      </w:r>
    </w:p>
    <w:p>
      <w:pPr>
        <w:pStyle w:val="BodyText"/>
        <w:rPr>
          <w:sz w:val="18"/>
        </w:rPr>
      </w:pPr>
    </w:p>
    <w:p>
      <w:pPr>
        <w:pStyle w:val="BodyText"/>
        <w:rPr>
          <w:sz w:val="18"/>
        </w:rPr>
      </w:pPr>
    </w:p>
    <w:p>
      <w:pPr>
        <w:pStyle w:val="BodyText"/>
        <w:rPr>
          <w:sz w:val="18"/>
        </w:rPr>
      </w:pPr>
    </w:p>
    <w:p>
      <w:pPr>
        <w:pStyle w:val="BodyText"/>
        <w:rPr>
          <w:sz w:val="18"/>
        </w:rPr>
      </w:pPr>
    </w:p>
    <w:p>
      <w:pPr>
        <w:spacing w:before="119"/>
        <w:ind w:left="2062" w:right="0" w:firstLine="0"/>
        <w:jc w:val="left"/>
        <w:rPr>
          <w:sz w:val="16"/>
        </w:rPr>
      </w:pPr>
      <w:r>
        <w:rPr>
          <w:color w:val="231F20"/>
          <w:sz w:val="16"/>
        </w:rPr>
        <w:t>Collar fixture</w:t>
      </w:r>
      <w:r>
        <w:rPr>
          <w:color w:val="231F20"/>
          <w:spacing w:val="-6"/>
          <w:sz w:val="16"/>
        </w:rPr>
        <w:t> </w:t>
      </w:r>
      <w:r>
        <w:rPr>
          <w:color w:val="231F20"/>
          <w:sz w:val="16"/>
        </w:rPr>
        <w:t>threads</w:t>
      </w:r>
    </w:p>
    <w:p>
      <w:pPr>
        <w:pStyle w:val="BodyText"/>
        <w:rPr>
          <w:sz w:val="18"/>
        </w:rPr>
      </w:pPr>
    </w:p>
    <w:p>
      <w:pPr>
        <w:pStyle w:val="BodyText"/>
        <w:rPr>
          <w:sz w:val="18"/>
        </w:rPr>
      </w:pPr>
    </w:p>
    <w:p>
      <w:pPr>
        <w:pStyle w:val="BodyText"/>
        <w:rPr>
          <w:sz w:val="18"/>
        </w:rPr>
      </w:pPr>
    </w:p>
    <w:p>
      <w:pPr>
        <w:spacing w:line="249" w:lineRule="auto" w:before="154"/>
        <w:ind w:left="1173" w:right="1278" w:hanging="294"/>
        <w:jc w:val="right"/>
        <w:rPr>
          <w:sz w:val="16"/>
        </w:rPr>
      </w:pPr>
      <w:r>
        <w:rPr>
          <w:color w:val="231F20"/>
          <w:sz w:val="16"/>
        </w:rPr>
        <w:t>Cylinders are burnish</w:t>
      </w:r>
      <w:r>
        <w:rPr>
          <w:color w:val="231F20"/>
          <w:spacing w:val="-15"/>
          <w:sz w:val="16"/>
        </w:rPr>
        <w:t> </w:t>
      </w:r>
      <w:r>
        <w:rPr>
          <w:color w:val="231F20"/>
          <w:sz w:val="16"/>
        </w:rPr>
        <w:t>rolled</w:t>
      </w:r>
      <w:r>
        <w:rPr>
          <w:color w:val="231F20"/>
          <w:spacing w:val="-4"/>
          <w:sz w:val="16"/>
        </w:rPr>
        <w:t> </w:t>
      </w:r>
      <w:r>
        <w:rPr>
          <w:color w:val="231F20"/>
          <w:sz w:val="16"/>
        </w:rPr>
        <w:t>smoother finish than honing,</w:t>
      </w:r>
      <w:r>
        <w:rPr>
          <w:color w:val="231F20"/>
          <w:spacing w:val="-9"/>
          <w:sz w:val="16"/>
        </w:rPr>
        <w:t> </w:t>
      </w:r>
      <w:r>
        <w:rPr>
          <w:color w:val="231F20"/>
          <w:sz w:val="16"/>
        </w:rPr>
        <w:t>which</w:t>
      </w:r>
      <w:r>
        <w:rPr>
          <w:color w:val="231F20"/>
          <w:spacing w:val="-3"/>
          <w:sz w:val="16"/>
        </w:rPr>
        <w:t> </w:t>
      </w:r>
      <w:r>
        <w:rPr>
          <w:color w:val="231F20"/>
          <w:sz w:val="16"/>
        </w:rPr>
        <w:t>reduces scoring and prolongs seal</w:t>
      </w:r>
      <w:r>
        <w:rPr>
          <w:color w:val="231F20"/>
          <w:spacing w:val="-15"/>
          <w:sz w:val="16"/>
        </w:rPr>
        <w:t> </w:t>
      </w:r>
      <w:r>
        <w:rPr>
          <w:color w:val="231F20"/>
          <w:sz w:val="16"/>
        </w:rPr>
        <w:t>life</w:t>
      </w:r>
    </w:p>
    <w:p>
      <w:pPr>
        <w:spacing w:after="0" w:line="249" w:lineRule="auto"/>
        <w:jc w:val="right"/>
        <w:rPr>
          <w:sz w:val="16"/>
        </w:rPr>
        <w:sectPr>
          <w:type w:val="continuous"/>
          <w:pgSz w:w="12240" w:h="15840"/>
          <w:pgMar w:top="900" w:bottom="0" w:left="0" w:right="0"/>
          <w:cols w:num="2" w:equalWidth="0">
            <w:col w:w="3959" w:space="3462"/>
            <w:col w:w="4819"/>
          </w:cols>
        </w:sectPr>
      </w:pPr>
    </w:p>
    <w:p>
      <w:pPr>
        <w:pStyle w:val="BodyText"/>
        <w:rPr>
          <w:sz w:val="20"/>
        </w:rPr>
      </w:pPr>
    </w:p>
    <w:p>
      <w:pPr>
        <w:pStyle w:val="BodyText"/>
        <w:rPr>
          <w:sz w:val="20"/>
        </w:rPr>
      </w:pPr>
    </w:p>
    <w:p>
      <w:pPr>
        <w:pStyle w:val="BodyText"/>
        <w:spacing w:before="2"/>
        <w:rPr>
          <w:sz w:val="20"/>
        </w:rPr>
      </w:pPr>
    </w:p>
    <w:p>
      <w:pPr>
        <w:spacing w:after="0"/>
        <w:rPr>
          <w:sz w:val="20"/>
        </w:rPr>
        <w:sectPr>
          <w:type w:val="continuous"/>
          <w:pgSz w:w="12240" w:h="15840"/>
          <w:pgMar w:top="900" w:bottom="0" w:left="0" w:right="0"/>
        </w:sectPr>
      </w:pPr>
    </w:p>
    <w:p>
      <w:pPr>
        <w:pStyle w:val="BodyText"/>
        <w:rPr>
          <w:sz w:val="18"/>
        </w:rPr>
      </w:pPr>
      <w:r>
        <w:rPr/>
        <w:pict>
          <v:group style="position:absolute;margin-left:-.000001pt;margin-top:.000081pt;width:548.050pt;height:792pt;mso-position-horizontal-relative:page;mso-position-vertical-relative:page;z-index:-1548760" coordorigin="0,0" coordsize="10961,15840">
            <v:shape style="position:absolute;left:288;top:0;width:341;height:14241" type="#_x0000_t75" stroked="false">
              <v:imagedata r:id="rId53"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1966;height:6323" coordorigin="0,236" coordsize="1966,6323" path="m718,1547l717,1165,716,952,556,792,556,990,556,1165,298,907,298,732,556,990,556,792,496,732,0,236,0,829,718,1547m1966,6558l992,1185,880,1073,880,6209,1229,6558,1966,6558e" filled="true" fillcolor="#231f20" stroked="false">
              <v:path arrowok="t"/>
              <v:fill type="solid"/>
            </v:shape>
            <v:shape style="position:absolute;left:950;top:1134;width:9975;height:5461" type="#_x0000_t75" stroked="false">
              <v:imagedata r:id="rId54" o:title=""/>
            </v:shape>
            <v:shape style="position:absolute;left:986;top:1170;width:9904;height:5391" coordorigin="986,1170" coordsize="9904,5391" path="m10890,1170l986,1170,986,6160,1386,6560,10890,6560,10890,1170xe" filled="true" fillcolor="#ffffff" stroked="false">
              <v:path arrowok="t"/>
              <v:fill type="solid"/>
            </v:shape>
            <v:shape style="position:absolute;left:4319;top:8332;width:3071;height:6600" type="#_x0000_t75" stroked="false">
              <v:imagedata r:id="rId55" o:title=""/>
            </v:shape>
            <v:line style="position:absolute" from="5452,13484" to="8337,13083" stroked="true" strokeweight=".75pt" strokecolor="#6d6e71">
              <v:stroke dashstyle="solid"/>
            </v:line>
            <v:shape style="position:absolute;left:5351;top:13431;width:139;height:97" coordorigin="5351,13432" coordsize="139,97" path="m5477,13432l5351,13498,5490,13528,5452,13484,5477,13432xe" filled="true" fillcolor="#6d6e71" stroked="false">
              <v:path arrowok="t"/>
              <v:fill type="solid"/>
            </v:shape>
            <v:line style="position:absolute" from="4647,13928" to="2612,13471" stroked="true" strokeweight=".75pt" strokecolor="#6d6e71">
              <v:stroke dashstyle="solid"/>
            </v:line>
            <v:shape style="position:absolute;left:4605;top:13873;width:141;height:95" coordorigin="4606,13874" coordsize="141,95" path="m4627,13874l4647,13928,4606,13969,4746,13950,4627,13874xe" filled="true" fillcolor="#6d6e71" stroked="false">
              <v:path arrowok="t"/>
              <v:fill type="solid"/>
            </v:shape>
            <v:line style="position:absolute" from="4476,13065" to="3332,11813" stroked="true" strokeweight=".75pt" strokecolor="#6d6e71">
              <v:stroke dashstyle="solid"/>
            </v:line>
            <v:shape style="position:absolute;left:4418;top:13008;width:126;height:132" coordorigin="4419,13009" coordsize="126,132" path="m4491,13009l4476,13065,4419,13074,4545,13140,4491,13009xe" filled="true" fillcolor="#6d6e71" stroked="false">
              <v:path arrowok="t"/>
              <v:fill type="solid"/>
            </v:shape>
            <v:line style="position:absolute" from="4600,11269" to="3310,10519" stroked="true" strokeweight=".75pt" strokecolor="#6d6e71">
              <v:stroke dashstyle="solid"/>
            </v:line>
            <v:shape style="position:absolute;left:4548;top:11211;width:140;height:109" coordorigin="4548,11211" coordsize="140,109" path="m4597,11211l4600,11269,4548,11295,4688,11320,4597,11211xe" filled="true" fillcolor="#6d6e71" stroked="false">
              <v:path arrowok="t"/>
              <v:fill type="solid"/>
            </v:shape>
            <v:line style="position:absolute" from="4390,9177" to="3979,9633" stroked="true" strokeweight=".75pt" strokecolor="#6d6e71">
              <v:stroke dashstyle="solid"/>
            </v:line>
            <v:shape style="position:absolute;left:4333;top:9100;width:126;height:132" coordorigin="4333,9101" coordsize="126,132" path="m4458,9101l4333,9167,4390,9177,4405,9232,4458,9101xe" filled="true" fillcolor="#6d6e71" stroked="false">
              <v:path arrowok="t"/>
              <v:fill type="solid"/>
            </v:shape>
            <v:line style="position:absolute" from="4771,14361" to="3891,14825" stroked="true" strokeweight=".75pt" strokecolor="#6d6e71">
              <v:stroke dashstyle="solid"/>
            </v:line>
            <v:shape style="position:absolute;left:4720;top:14313;width:141;height:106" coordorigin="4721,14314" coordsize="141,106" path="m4862,14314l4721,14333,4771,14361,4766,14419,4862,14314xe" filled="true" fillcolor="#6d6e71" stroked="false">
              <v:path arrowok="t"/>
              <v:fill type="solid"/>
            </v:shape>
            <v:line style="position:absolute" from="5712,11685" to="8510,11800" stroked="true" strokeweight=".75pt" strokecolor="#6d6e71">
              <v:stroke dashstyle="solid"/>
            </v:line>
            <v:shape style="position:absolute;left:5610;top:11637;width:136;height:97" coordorigin="5610,11638" coordsize="136,97" path="m5746,11638l5610,11681,5742,11735,5712,11685,5746,11638xe" filled="true" fillcolor="#6d6e71" stroked="false">
              <v:path arrowok="t"/>
              <v:fill type="solid"/>
            </v:shape>
            <v:line style="position:absolute" from="5979,9339" to="9369,10624" stroked="true" strokeweight=".75pt" strokecolor="#6d6e71">
              <v:stroke dashstyle="solid"/>
            </v:line>
            <v:shape style="position:absolute;left:5883;top:9302;width:142;height:93" coordorigin="5884,9302" coordsize="142,93" path="m5884,9302l5991,9395,5979,9339,6026,9304,5884,9302xe" filled="true" fillcolor="#6d6e71" stroked="false">
              <v:path arrowok="t"/>
              <v:fill type="solid"/>
            </v:shape>
            <v:line style="position:absolute" from="5683,8888" to="9342,9382" stroked="true" strokeweight=".75pt" strokecolor="#6d6e71">
              <v:stroke dashstyle="solid"/>
            </v:line>
            <v:shape style="position:absolute;left:5582;top:8844;width:139;height:97" coordorigin="5582,8844" coordsize="139,97" path="m5721,8844l5582,8874,5708,8940,5683,8888,5721,8844xe" filled="true" fillcolor="#6d6e71" stroked="false">
              <v:path arrowok="t"/>
              <v:fill type="solid"/>
            </v:shape>
            <v:line style="position:absolute" from="4474,8505" to="3083,8777" stroked="true" strokeweight=".75pt" strokecolor="#6d6e71">
              <v:stroke dashstyle="solid"/>
            </v:line>
            <v:shape style="position:absolute;left:4433;top:8463;width:141;height:96" coordorigin="4433,8463" coordsize="141,96" path="m4433,8463l4474,8505,4452,8558,4574,8485,4433,8463xe" filled="true" fillcolor="#6d6e71" stroked="false">
              <v:path arrowok="t"/>
              <v:fill type="solid"/>
            </v:shape>
            <v:line style="position:absolute" from="7541,14156" to="9138,14160" stroked="true" strokeweight=".75pt" strokecolor="#6d6e71">
              <v:stroke dashstyle="solid"/>
            </v:line>
            <v:shape style="position:absolute;left:7439;top:14107;width:134;height:98" coordorigin="7439,14107" coordsize="134,98" path="m7573,14107l7439,14155,7572,14204,7541,14155,7573,14107xe" filled="true" fillcolor="#6d6e71" stroked="false">
              <v:path arrowok="t"/>
              <v:fill type="solid"/>
            </v:shape>
            <v:shape style="position:absolute;left:7759;top:6866;width:1086;height:1086" coordorigin="7760,6867" coordsize="1086,1086" path="m7760,6867l7760,7603,8109,7952,8846,7952,7760,6867xe" filled="true" fillcolor="#231f20" stroked="false">
              <v:path arrowok="t"/>
              <v:fill type="solid"/>
            </v:shape>
            <v:shape style="position:absolute;left:7830;top:6928;width:3094;height:1062" type="#_x0000_t75" stroked="false">
              <v:imagedata r:id="rId56" o:title=""/>
            </v:shape>
            <v:shape style="position:absolute;left:7866;top:6964;width:3059;height:1027" coordorigin="7866,6964" coordsize="3059,1027" path="m10925,7427l10889,7463,10889,6964,7866,6964,7866,7555,8266,7955,10397,7955,10362,7990,10744,7990,10779,7955,10889,7955,10889,7845,10925,7809,10925,7427e" filled="true" fillcolor="#ffffff" stroked="false">
              <v:path arrowok="t"/>
              <v:fill type="solid"/>
            </v:shape>
            <v:shape style="position:absolute;left:10275;top:7341;width:685;height:685" coordorigin="10276,7341" coordsize="685,685" path="m10960,7341l10276,8026,10758,8026,10794,7990,10362,7990,10925,7427,10960,7427,10960,7341xm10960,7427l10925,7427,10925,7809,10744,7990,10794,7990,10960,7824,10960,7427xe" filled="true" fillcolor="#231f20" stroked="false">
              <v:path arrowok="t"/>
              <v:fill type="solid"/>
            </v:shape>
            <v:shape style="position:absolute;left:7924;top:7028;width:922;height:998" type="#_x0000_t75" stroked="false">
              <v:imagedata r:id="rId57" o:title=""/>
            </v:shape>
            <v:shape style="position:absolute;left:6503;top:1292;width:389;height:389" type="#_x0000_t75" stroked="false">
              <v:imagedata r:id="rId58" o:title=""/>
            </v:shape>
            <v:rect style="position:absolute;left:6463;top:1252;width:389;height:389" filled="true" fillcolor="#ffffff" stroked="false">
              <v:fill type="solid"/>
            </v:rect>
            <v:shape style="position:absolute;left:9495;top:1292;width:407;height:389" type="#_x0000_t75" stroked="false">
              <v:imagedata r:id="rId59" o:title=""/>
            </v:shape>
            <v:rect style="position:absolute;left:9455;top:1252;width:407;height:389" filled="true" fillcolor="#ffffff" stroked="false">
              <v:fill type="solid"/>
            </v:rect>
            <v:shape style="position:absolute;left:7926;top:1292;width:567;height:389" type="#_x0000_t75" stroked="false">
              <v:imagedata r:id="rId60" o:title=""/>
            </v:shape>
            <v:rect style="position:absolute;left:7886;top:1252;width:567;height:389" filled="true" fillcolor="#ffffff" stroked="false">
              <v:fill type="solid"/>
            </v:rect>
            <v:shape style="position:absolute;left:8710;top:1292;width:567;height:389" type="#_x0000_t75" stroked="false">
              <v:imagedata r:id="rId61" o:title=""/>
            </v:shape>
            <v:rect style="position:absolute;left:8670;top:1252;width:567;height:389" filled="true" fillcolor="#ffffff" stroked="false">
              <v:fill type="solid"/>
            </v:rect>
            <v:shape style="position:absolute;left:7057;top:1292;width:649;height:389" type="#_x0000_t75" stroked="false">
              <v:imagedata r:id="rId62" o:title=""/>
            </v:shape>
            <v:rect style="position:absolute;left:7047;top:1252;width:619;height:389" filled="true" fillcolor="#ffffff" stroked="false">
              <v:fill type="solid"/>
            </v:rect>
            <v:line style="position:absolute" from="5530,5832" to="6941,5832" stroked="true" strokeweight="1pt" strokecolor="#d2232a">
              <v:stroke dashstyle="solid"/>
            </v:line>
            <v:shape style="position:absolute;left:2645;top:5565;width:8207;height:706" coordorigin="2646,5566" coordsize="8207,706" path="m5470,5566l3206,5566,2646,5566,2646,5740,2646,5914,2646,6088,2646,6088,2646,6262,3206,6262,5470,6262,5470,6088,5470,6088,5470,5914,5470,5740,5470,5566m10852,5923l8460,5923,7900,5923,6170,5923,5610,5923,5610,6097,5610,6097,5610,6271,6170,6271,7900,6271,8460,6271,10852,6271,10852,6097,10852,6097,10852,5923e" filled="true" fillcolor="#ffffff" stroked="false">
              <v:path arrowok="t"/>
              <v:fill type="solid"/>
            </v:shape>
            <v:shape style="position:absolute;left:1304;top:2649;width:1051;height:1743" type="#_x0000_t75" stroked="false">
              <v:imagedata r:id="rId63" o:title=""/>
            </v:shape>
            <v:shape style="position:absolute;left:1050;top:3499;width:1377;height:1511" type="#_x0000_t75" stroked="false">
              <v:imagedata r:id="rId64" o:title=""/>
            </v:shape>
            <v:shape style="position:absolute;left:986;top:4680;width:1172;height:992" type="#_x0000_t75" stroked="false">
              <v:imagedata r:id="rId65" o:title=""/>
            </v:shape>
            <v:shape style="position:absolute;left:1310;top:5546;width:1155;height:519" type="#_x0000_t75" stroked="false">
              <v:imagedata r:id="rId66" o:title=""/>
            </v:shape>
            <v:shape style="position:absolute;left:4349;top:6866;width:1086;height:1086" coordorigin="4349,6867" coordsize="1086,1086" path="m4349,6867l4349,7603,4698,7953,5435,7953,4349,6867xe" filled="true" fillcolor="#231f20" stroked="false">
              <v:path arrowok="t"/>
              <v:fill type="solid"/>
            </v:shape>
            <v:shape style="position:absolute;left:4419;top:6928;width:3094;height:1062" type="#_x0000_t75" stroked="false">
              <v:imagedata r:id="rId67" o:title=""/>
            </v:shape>
            <v:shape style="position:absolute;left:4455;top:6964;width:3023;height:991" coordorigin="4455,6964" coordsize="3023,991" path="m7478,6964l4455,6964,4455,7555,4856,7955,7478,7955,7478,6964xe" filled="true" fillcolor="#ffffff" stroked="false">
              <v:path arrowok="t"/>
              <v:fill type="solid"/>
            </v:shape>
            <v:shape style="position:absolute;left:4513;top:7028;width:922;height:998" type="#_x0000_t75" stroked="false">
              <v:imagedata r:id="rId68" o:title=""/>
            </v:shape>
            <v:rect style="position:absolute;left:4549;top:7062;width:851;height:928" filled="true" fillcolor="#ffde16" stroked="false">
              <v:fill type="solid"/>
            </v:rect>
            <v:shape style="position:absolute;left:4635;top:7414;width:679;height:232" type="#_x0000_t75" stroked="false">
              <v:imagedata r:id="rId69" o:title=""/>
            </v:shape>
            <v:shape style="position:absolute;left:900;top:6866;width:4500;height:1124" coordorigin="900,6867" coordsize="4500,1124" path="m1986,7953l900,6867,900,7603,1249,7953,1986,7953m4595,7990l4549,7944,4549,7990,4595,7990m4617,7275l4549,7207,4549,7275,4617,7275m4756,7990l4551,7785,4549,7785,4549,7864,4675,7990,4756,7990m4778,7275l4565,7063,4549,7063,4549,7127,4697,7275,4778,7275m4916,7990l4711,7785,4631,7785,4836,7990,4916,7990m4938,7275l4726,7063,4645,7063,4858,7275,4938,7275m5076,7990l4872,7785,4791,7785,4996,7990,5076,7990m5098,7275l4886,7063,4806,7063,5018,7275,5098,7275m5237,7990l5032,7785,4952,7785,5156,7990,5237,7990m5259,7275l5046,7063,4966,7063,5179,7275,5259,7275m5397,7990l5192,7785,5112,7785,5317,7990,5397,7990m5400,7832l5353,7785,5272,7785,5400,7912,5400,7832m5400,7255l5207,7063,5127,7063,5339,7275,5400,7275,5400,7255m5400,7095l5367,7063,5287,7063,5400,7175,5400,7095e" filled="true" fillcolor="#231f20" stroked="false">
              <v:path arrowok="t"/>
              <v:fill type="solid"/>
            </v:shape>
            <v:shape style="position:absolute;left:970;top:6928;width:3094;height:1062" type="#_x0000_t75" stroked="false">
              <v:imagedata r:id="rId70" o:title=""/>
            </v:shape>
            <v:shape style="position:absolute;left:1006;top:6964;width:3059;height:1027" coordorigin="1006,6964" coordsize="3059,1027" path="m4065,7428l4029,7463,4029,6964,1006,6964,1006,7555,1407,7955,3537,7955,3502,7990,3884,7990,3919,7955,4029,7955,4029,7845,4065,7809,4065,7428e" filled="true" fillcolor="#ffffff" stroked="false">
              <v:path arrowok="t"/>
              <v:fill type="solid"/>
            </v:shape>
            <v:shape style="position:absolute;left:3415;top:7341;width:685;height:685" coordorigin="3416,7342" coordsize="685,685" path="m4100,7342l3416,8026,3898,8026,3934,7990,3502,7990,4065,7427,4100,7427,4100,7342xm4100,7427l4065,7427,4065,7809,3884,7990,3934,7990,4100,7824,4100,7427xe" filled="true" fillcolor="#231f20" stroked="false">
              <v:path arrowok="t"/>
              <v:fill type="solid"/>
            </v:shape>
            <v:shape style="position:absolute;left:1064;top:7028;width:922;height:998" type="#_x0000_t75" stroked="false">
              <v:imagedata r:id="rId71" o:title=""/>
            </v:shape>
            <w10:wrap type="none"/>
          </v:group>
        </w:pict>
      </w:r>
    </w:p>
    <w:p>
      <w:pPr>
        <w:pStyle w:val="BodyText"/>
        <w:spacing w:before="8"/>
        <w:rPr>
          <w:sz w:val="22"/>
        </w:rPr>
      </w:pPr>
    </w:p>
    <w:p>
      <w:pPr>
        <w:spacing w:line="249" w:lineRule="auto" w:before="0"/>
        <w:ind w:left="880" w:right="1388" w:firstLine="0"/>
        <w:jc w:val="left"/>
        <w:rPr>
          <w:sz w:val="16"/>
        </w:rPr>
      </w:pPr>
      <w:r>
        <w:rPr>
          <w:color w:val="231F20"/>
          <w:sz w:val="16"/>
        </w:rPr>
        <w:t>Polyurethane cup seal provides optimum performance</w:t>
      </w:r>
    </w:p>
    <w:p>
      <w:pPr>
        <w:pStyle w:val="BodyText"/>
        <w:rPr>
          <w:sz w:val="18"/>
        </w:rPr>
      </w:pPr>
    </w:p>
    <w:p>
      <w:pPr>
        <w:pStyle w:val="BodyText"/>
        <w:rPr>
          <w:sz w:val="18"/>
        </w:rPr>
      </w:pPr>
    </w:p>
    <w:p>
      <w:pPr>
        <w:pStyle w:val="BodyText"/>
        <w:rPr>
          <w:sz w:val="18"/>
        </w:rPr>
      </w:pPr>
    </w:p>
    <w:p>
      <w:pPr>
        <w:pStyle w:val="BodyText"/>
        <w:spacing w:before="5"/>
        <w:rPr>
          <w:sz w:val="16"/>
        </w:rPr>
      </w:pPr>
    </w:p>
    <w:p>
      <w:pPr>
        <w:spacing w:line="249" w:lineRule="auto" w:before="0"/>
        <w:ind w:left="879" w:right="1300" w:firstLine="0"/>
        <w:jc w:val="left"/>
        <w:rPr>
          <w:sz w:val="16"/>
        </w:rPr>
      </w:pPr>
      <w:r>
        <w:rPr>
          <w:color w:val="231F20"/>
          <w:sz w:val="16"/>
        </w:rPr>
        <w:t>Rectangular return spring design eliminates spring breakage and provides quicker retraction</w:t>
      </w:r>
    </w:p>
    <w:p>
      <w:pPr>
        <w:spacing w:line="292" w:lineRule="exact" w:before="88"/>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432" w:right="0" w:firstLine="0"/>
        <w:jc w:val="left"/>
        <w:rPr>
          <w:rFonts w:ascii="Arial Black"/>
          <w:sz w:val="24"/>
        </w:rPr>
      </w:pPr>
      <w:r>
        <w:rPr>
          <w:b/>
          <w:color w:val="FFFFFF"/>
          <w:position w:val="-4"/>
          <w:sz w:val="38"/>
        </w:rPr>
        <w:t>4</w:t>
        <w:tab/>
      </w:r>
      <w:hyperlink r:id="rId33">
        <w:r>
          <w:rPr>
            <w:rFonts w:ascii="Arial Black"/>
            <w:color w:val="ED1C24"/>
            <w:spacing w:val="-1"/>
            <w:sz w:val="24"/>
          </w:rPr>
          <w:t>www.BVAhydraulics.com</w:t>
        </w:r>
      </w:hyperlink>
    </w:p>
    <w:p>
      <w:pPr>
        <w:spacing w:line="249" w:lineRule="auto" w:before="95"/>
        <w:ind w:left="432" w:right="1273" w:firstLine="44"/>
        <w:jc w:val="right"/>
        <w:rPr>
          <w:sz w:val="16"/>
        </w:rPr>
      </w:pPr>
      <w:r>
        <w:rPr/>
        <w:br w:type="column"/>
      </w:r>
      <w:r>
        <w:rPr>
          <w:color w:val="231F20"/>
          <w:sz w:val="16"/>
        </w:rPr>
        <w:t>One piece high grade</w:t>
      </w:r>
      <w:r>
        <w:rPr>
          <w:color w:val="231F20"/>
          <w:spacing w:val="-21"/>
          <w:sz w:val="16"/>
        </w:rPr>
        <w:t> </w:t>
      </w:r>
      <w:r>
        <w:rPr>
          <w:color w:val="231F20"/>
          <w:sz w:val="16"/>
        </w:rPr>
        <w:t>alloy</w:t>
      </w:r>
      <w:r>
        <w:rPr>
          <w:color w:val="231F20"/>
          <w:spacing w:val="-5"/>
          <w:sz w:val="16"/>
        </w:rPr>
        <w:t> </w:t>
      </w:r>
      <w:r>
        <w:rPr>
          <w:color w:val="231F20"/>
          <w:sz w:val="16"/>
        </w:rPr>
        <w:t>bearing</w:t>
      </w:r>
      <w:r>
        <w:rPr>
          <w:color w:val="231F20"/>
          <w:spacing w:val="-1"/>
          <w:sz w:val="16"/>
        </w:rPr>
        <w:t> </w:t>
      </w:r>
      <w:r>
        <w:rPr>
          <w:color w:val="231F20"/>
          <w:sz w:val="16"/>
        </w:rPr>
        <w:t>for side load protection and long</w:t>
      </w:r>
      <w:r>
        <w:rPr>
          <w:color w:val="231F20"/>
          <w:spacing w:val="-25"/>
          <w:sz w:val="16"/>
        </w:rPr>
        <w:t> </w:t>
      </w:r>
      <w:r>
        <w:rPr>
          <w:color w:val="231F20"/>
          <w:sz w:val="16"/>
        </w:rPr>
        <w:t>life</w:t>
      </w:r>
    </w:p>
    <w:p>
      <w:pPr>
        <w:pStyle w:val="BodyText"/>
        <w:rPr>
          <w:sz w:val="18"/>
        </w:rPr>
      </w:pPr>
    </w:p>
    <w:p>
      <w:pPr>
        <w:pStyle w:val="BodyText"/>
        <w:rPr>
          <w:sz w:val="18"/>
        </w:rPr>
      </w:pPr>
    </w:p>
    <w:p>
      <w:pPr>
        <w:pStyle w:val="BodyText"/>
        <w:spacing w:before="4"/>
        <w:rPr>
          <w:sz w:val="18"/>
        </w:rPr>
      </w:pPr>
    </w:p>
    <w:p>
      <w:pPr>
        <w:spacing w:line="249" w:lineRule="auto" w:before="0"/>
        <w:ind w:left="1255" w:right="1277" w:firstLine="177"/>
        <w:jc w:val="right"/>
        <w:rPr>
          <w:sz w:val="16"/>
        </w:rPr>
      </w:pPr>
      <w:r>
        <w:rPr>
          <w:color w:val="231F20"/>
          <w:sz w:val="16"/>
        </w:rPr>
        <w:t>High flow</w:t>
      </w:r>
      <w:r>
        <w:rPr>
          <w:color w:val="231F20"/>
          <w:spacing w:val="-6"/>
          <w:sz w:val="16"/>
        </w:rPr>
        <w:t> </w:t>
      </w:r>
      <w:r>
        <w:rPr>
          <w:color w:val="231F20"/>
          <w:sz w:val="16"/>
        </w:rPr>
        <w:t>ball</w:t>
      </w:r>
      <w:r>
        <w:rPr>
          <w:color w:val="231F20"/>
          <w:spacing w:val="-2"/>
          <w:sz w:val="16"/>
        </w:rPr>
        <w:t> </w:t>
      </w:r>
      <w:r>
        <w:rPr>
          <w:color w:val="231F20"/>
          <w:sz w:val="16"/>
        </w:rPr>
        <w:t>coupler provides more</w:t>
      </w:r>
      <w:r>
        <w:rPr>
          <w:color w:val="231F20"/>
          <w:spacing w:val="-6"/>
          <w:sz w:val="16"/>
        </w:rPr>
        <w:t> </w:t>
      </w:r>
      <w:r>
        <w:rPr>
          <w:color w:val="231F20"/>
          <w:sz w:val="16"/>
        </w:rPr>
        <w:t>flow</w:t>
      </w:r>
      <w:r>
        <w:rPr>
          <w:color w:val="231F20"/>
          <w:spacing w:val="-2"/>
          <w:sz w:val="16"/>
        </w:rPr>
        <w:t> </w:t>
      </w:r>
      <w:r>
        <w:rPr>
          <w:color w:val="231F20"/>
          <w:sz w:val="16"/>
        </w:rPr>
        <w:t>than conventional couplers</w:t>
      </w:r>
    </w:p>
    <w:p>
      <w:pPr>
        <w:spacing w:after="0" w:line="249" w:lineRule="auto"/>
        <w:jc w:val="right"/>
        <w:rPr>
          <w:sz w:val="16"/>
        </w:rPr>
        <w:sectPr>
          <w:type w:val="continuous"/>
          <w:pgSz w:w="12240" w:h="15840"/>
          <w:pgMar w:top="900" w:bottom="0" w:left="0" w:right="0"/>
          <w:cols w:num="2" w:equalWidth="0">
            <w:col w:w="4521" w:space="3485"/>
            <w:col w:w="4234"/>
          </w:cols>
        </w:sectPr>
      </w:pPr>
    </w:p>
    <w:p>
      <w:pPr>
        <w:pStyle w:val="BodyText"/>
        <w:rPr>
          <w:rFonts w:ascii="Times New Roman"/>
          <w:sz w:val="20"/>
        </w:rPr>
      </w:pPr>
      <w:r>
        <w:rPr/>
        <w:pict>
          <v:group style="position:absolute;margin-left:561.5pt;margin-top:-.000018pt;width:50.5pt;height:792pt;mso-position-horizontal-relative:page;mso-position-vertical-relative:page;z-index:-1548520" coordorigin="11230,0" coordsize="101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72"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11660;top:15326;width:232;height:425" type="#_x0000_t202" filled="false" stroked="false">
              <v:textbox inset="0,0,0,0">
                <w:txbxContent>
                  <w:p>
                    <w:pPr>
                      <w:spacing w:line="425" w:lineRule="exact" w:before="0"/>
                      <w:ind w:left="0" w:right="0" w:firstLine="0"/>
                      <w:jc w:val="left"/>
                      <w:rPr>
                        <w:b/>
                        <w:sz w:val="38"/>
                      </w:rPr>
                    </w:pPr>
                    <w:r>
                      <w:rPr>
                        <w:b/>
                        <w:color w:val="FFFFFF"/>
                        <w:sz w:val="38"/>
                      </w:rPr>
                      <w:t>5</w:t>
                    </w:r>
                  </w:p>
                </w:txbxContent>
              </v:textbox>
              <w10:wrap type="none"/>
            </v:shape>
            <w10:wrap type="none"/>
          </v:group>
        </w:pict>
      </w:r>
      <w:r>
        <w:rPr/>
        <w:pict>
          <v:group style="position:absolute;margin-left:461.360199pt;margin-top:751.76001pt;width:92.45pt;height:40.25pt;mso-position-horizontal-relative:page;mso-position-vertical-relative:page;z-index:3304"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group style="position:absolute;margin-left:63.14399pt;margin-top:481.558014pt;width:504pt;height:265.45pt;mso-position-horizontal-relative:page;mso-position-vertical-relative:page;z-index:-1548472" coordorigin="1263,9631" coordsize="10080,5309">
            <v:rect style="position:absolute;left:8945;top:12317;width:2388;height:2052" filled="true" fillcolor="#ffffff" stroked="false">
              <v:fill type="solid"/>
            </v:rect>
            <v:shape style="position:absolute;left:1262;top:14342;width:10080;height:598" type="#_x0000_t75" stroked="false">
              <v:imagedata r:id="rId73" o:title=""/>
            </v:shape>
            <v:shape style="position:absolute;left:11062;top:14566;width:136;height:136" coordorigin="11062,14567" coordsize="136,136" path="m11062,14567l11062,14702,11198,14635,11062,14567xe" filled="true" fillcolor="#ffffff" stroked="false">
              <v:path arrowok="t"/>
              <v:fill type="solid"/>
            </v:shape>
            <v:line style="position:absolute" from="9662,14845" to="9662,14424" stroked="true" strokeweight="1pt" strokecolor="#000000">
              <v:stroke dashstyle="solid"/>
            </v:line>
            <v:line style="position:absolute" from="5253,12866" to="5253,12446" stroked="true" strokeweight="1pt" strokecolor="#000000">
              <v:stroke dashstyle="solid"/>
            </v:line>
            <v:line style="position:absolute" from="5253,13548" to="5253,13127" stroked="true" strokeweight="1pt" strokecolor="#000000">
              <v:stroke dashstyle="solid"/>
            </v:line>
            <v:line style="position:absolute" from="5253,14229" to="5253,13809" stroked="true" strokeweight="1pt" strokecolor="#000000">
              <v:stroke dashstyle="solid"/>
            </v:line>
            <v:shape style="position:absolute;left:9207;top:13864;width:1287;height:240" type="#_x0000_t75" stroked="false">
              <v:imagedata r:id="rId74" o:title=""/>
            </v:shape>
            <v:shape style="position:absolute;left:9386;top:9631;width:856;height:604" type="#_x0000_t75" stroked="false">
              <v:imagedata r:id="rId75" o:title=""/>
            </v:shape>
            <v:shape style="position:absolute;left:9430;top:10297;width:836;height:622" type="#_x0000_t75" stroked="false">
              <v:imagedata r:id="rId76" o:title=""/>
            </v:shape>
            <v:shape style="position:absolute;left:9571;top:10978;width:496;height:627" type="#_x0000_t75" stroked="false">
              <v:imagedata r:id="rId77" o:title=""/>
            </v:shape>
            <v:shape style="position:absolute;left:9545;top:11672;width:575;height:633" type="#_x0000_t75" stroked="false">
              <v:imagedata r:id="rId78" o:title=""/>
            </v:shape>
            <v:line style="position:absolute" from="5765,13362" to="6543,13362" stroked="true" strokeweight=".6pt" strokecolor="#d2232a">
              <v:stroke dashstyle="solid"/>
            </v:line>
            <v:rect style="position:absolute;left:5764;top:13265;width:13;height:90" filled="true" fillcolor="#d2232a" stroked="false">
              <v:fill type="solid"/>
            </v:rect>
            <v:line style="position:absolute" from="5765,13260" to="6543,13260" stroked="true" strokeweight=".6pt" strokecolor="#d2232a">
              <v:stroke dashstyle="solid"/>
            </v:line>
            <v:rect style="position:absolute;left:6530;top:13265;width:13;height:91" filled="true" fillcolor="#d2232a" stroked="false">
              <v:fill type="solid"/>
            </v:rect>
            <v:shape style="position:absolute;left:5697;top:13091;width:73;height:427" coordorigin="5698,13092" coordsize="73,427" path="m5771,13092l5771,13518m5698,13092l5698,13518e" filled="false" stroked="true" strokeweight=".61pt" strokecolor="#231f20">
              <v:path arrowok="t"/>
              <v:stroke dashstyle="solid"/>
            </v:shape>
            <v:rect style="position:absolute;left:5614;top:13517;width:13;height:72" filled="true" fillcolor="#231f20" stroked="false">
              <v:fill type="solid"/>
            </v:rect>
            <v:line style="position:absolute" from="5560,13518" to="6419,13518" stroked="true" strokeweight=".6pt" strokecolor="#d2232a">
              <v:stroke dashstyle="solid"/>
            </v:line>
            <v:line style="position:absolute" from="5566,13098" to="5566,13512" stroked="true" strokeweight=".61pt" strokecolor="#d2232a">
              <v:stroke dashstyle="solid"/>
            </v:line>
            <v:line style="position:absolute" from="5560,13092" to="6419,13092" stroked="true" strokeweight=".6pt" strokecolor="#d2232a">
              <v:stroke dashstyle="solid"/>
            </v:line>
            <v:shape style="position:absolute;left:5765;top:13179;width:654;height:244" type="#_x0000_t75" stroked="false">
              <v:imagedata r:id="rId79" o:title=""/>
            </v:shape>
            <v:shape style="position:absolute;left:6413;top:13097;width:2;height:414" coordorigin="6413,13098" coordsize="0,414" path="m6413,13362l6413,13512m6413,13098l6413,13259e" filled="false" stroked="true" strokeweight=".61pt" strokecolor="#d2232a">
              <v:path arrowok="t"/>
              <v:stroke dashstyle="solid"/>
            </v:shape>
            <v:rect style="position:absolute;left:5618;top:11472;width:13;height:72" filled="true" fillcolor="#231f20" stroked="false">
              <v:fill type="solid"/>
            </v:rect>
            <v:line style="position:absolute" from="5565,11473" to="6420,11473" stroked="true" strokeweight=".6pt" strokecolor="#d2232a">
              <v:stroke dashstyle="solid"/>
            </v:line>
            <v:line style="position:absolute" from="5571,11311" to="5571,11467" stroked="true" strokeweight=".607pt" strokecolor="#d2232a">
              <v:stroke dashstyle="solid"/>
            </v:line>
            <v:line style="position:absolute" from="6414,11323" to="6414,11467" stroked="true" strokeweight=".607pt" strokecolor="#d2232a">
              <v:stroke dashstyle="solid"/>
            </v:line>
            <v:line style="position:absolute" from="5780,11317" to="6493,11317" stroked="true" strokeweight=".607pt" strokecolor="#d2232a">
              <v:stroke dashstyle="solid"/>
            </v:line>
            <v:line style="position:absolute" from="5571,11055" to="5571,11221" stroked="true" strokeweight=".607pt" strokecolor="#d2232a">
              <v:stroke dashstyle="solid"/>
            </v:line>
            <v:line style="position:absolute" from="5565,11049" to="6420,11049" stroked="true" strokeweight=".6pt" strokecolor="#d2232a">
              <v:stroke dashstyle="solid"/>
            </v:line>
            <v:line style="position:absolute" from="5780,11215" to="6493,11215" stroked="true" strokeweight=".609pt" strokecolor="#d2232a">
              <v:stroke dashstyle="solid"/>
            </v:line>
            <v:line style="position:absolute" from="6414,11055" to="6414,11209" stroked="true" strokeweight=".607pt" strokecolor="#d2232a">
              <v:stroke dashstyle="solid"/>
            </v:line>
            <v:shape style="position:absolute;left:5701;top:11054;width:73;height:413" coordorigin="5701,11055" coordsize="73,413" path="m5774,11055l5774,11221m5701,11311l5701,11467m5701,11055l5701,11221m5774,11311l5774,11467e" filled="false" stroked="true" strokeweight=".607pt" strokecolor="#231f20">
              <v:path arrowok="t"/>
              <v:stroke dashstyle="solid"/>
            </v:shape>
            <v:shape style="position:absolute;left:5618;top:10109;width:790;height:1278" coordorigin="5618,10110" coordsize="790,1278" path="m5630,10110l5618,10110,5618,10181,5630,10181,5630,10110m5858,11209l5850,11175,5843,11147,5841,11145,5838,11145,5835,11145,5833,11147,5832,11150,5769,11378,5769,11386,5773,11387,5773,11387,5777,11387,5779,11385,5837,11175,5846,11209,5858,11209m5974,11209l5965,11176,5958,11147,5956,11145,5950,11145,5948,11147,5895,11356,5887,11323,5875,11323,5890,11385,5892,11387,5898,11387,5900,11385,5908,11356,5953,11176,5961,11209,5974,11209m6089,11209l6081,11176,6073,11147,6071,11145,6065,11145,6063,11147,6010,11356,6002,11323,5990,11323,6005,11385,6008,11387,6013,11387,6016,11385,6023,11356,6068,11176,6076,11209,6089,11209m6204,11209l6196,11176,6188,11147,6186,11145,6180,11145,6178,11147,6126,11356,6117,11323,6105,11323,6120,11385,6123,11387,6128,11387,6131,11385,6138,11356,6183,11176,6191,11209,6204,11209m6319,11209l6311,11176,6304,11147,6301,11145,6296,11145,6293,11147,6241,11356,6233,11323,6220,11323,6236,11385,6238,11387,6244,11387,6246,11385,6253,11356,6298,11176,6307,11209,6319,11209m6408,11150l6356,11356,6348,11323,6335,11323,6351,11385,6353,11387,6359,11387,6361,11385,6369,11356,6407,11200,6408,11150e" filled="true" fillcolor="#231f20" stroked="false">
              <v:path arrowok="t"/>
              <v:fill type="solid"/>
            </v:shape>
            <v:line style="position:absolute" from="5565,10110" to="6420,10110" stroked="true" strokeweight=".6pt" strokecolor="#d2232a">
              <v:stroke dashstyle="solid"/>
            </v:line>
            <v:line style="position:absolute" from="5571,9948" to="5571,10104" stroked="true" strokeweight=".607pt" strokecolor="#d2232a">
              <v:stroke dashstyle="solid"/>
            </v:line>
            <v:shape style="position:absolute;left:5570;top:9691;width:922;height:413" coordorigin="5571,9692" coordsize="922,413" path="m6414,9960l6414,10104m5780,9954l6493,9954m5571,9692l5571,9858e" filled="false" stroked="true" strokeweight=".607pt" strokecolor="#d2232a">
              <v:path arrowok="t"/>
              <v:stroke dashstyle="solid"/>
            </v:shape>
            <v:line style="position:absolute" from="5565,9686" to="6420,9686" stroked="true" strokeweight=".6pt" strokecolor="#d2232a">
              <v:stroke dashstyle="solid"/>
            </v:line>
            <v:line style="position:absolute" from="5780,9852" to="6493,9852" stroked="true" strokeweight=".608pt" strokecolor="#d2232a">
              <v:stroke dashstyle="solid"/>
            </v:line>
            <v:line style="position:absolute" from="6414,9692" to="6414,9846" stroked="true" strokeweight=".607pt" strokecolor="#d2232a">
              <v:stroke dashstyle="solid"/>
            </v:line>
            <v:shape style="position:absolute;left:5480;top:9903;width:1098;height:2" coordorigin="5480,9903" coordsize="1098,0" path="m5480,9903l5624,9903m6434,9903l6578,9903e" filled="false" stroked="true" strokeweight=".608pt" strokecolor="#231f20">
              <v:path arrowok="t"/>
              <v:stroke dashstyle="solid"/>
            </v:shape>
            <v:shape style="position:absolute;left:5701;top:9691;width:73;height:413" coordorigin="5701,9692" coordsize="73,413" path="m5774,9692l5774,9858m5701,9948l5701,10104m5701,9692l5701,9858m5774,9948l5774,10104e" filled="false" stroked="true" strokeweight=".607pt" strokecolor="#231f20">
              <v:path arrowok="t"/>
              <v:stroke dashstyle="solid"/>
            </v:shape>
            <v:shape style="position:absolute;left:5768;top:9781;width:640;height:243" coordorigin="5769,9782" coordsize="640,243" path="m5858,9846l5850,9812,5843,9784,5841,9782,5838,9782,5835,9782,5833,9784,5832,9787,5769,10015,5769,10023,5773,10024,5773,10024,5777,10024,5779,10023,5837,9812,5846,9846,5858,9846m5974,9846l5965,9813,5958,9784,5956,9782,5950,9782,5948,9784,5895,9993,5887,9960,5875,9960,5890,10022,5892,10024,5898,10024,5900,10022,5908,9993,5953,9813,5961,9846,5974,9846m6089,9846l6081,9813,6073,9784,6071,9782,6065,9782,6063,9784,6010,9993,6002,9960,5990,9960,6005,10022,6008,10024,6013,10024,6016,10022,6023,9993,6068,9813,6076,9846,6089,9846m6204,9846l6196,9813,6188,9784,6186,9782,6180,9782,6178,9784,6126,9993,6117,9960,6105,9960,6120,10022,6123,10024,6128,10024,6131,10022,6138,9993,6183,9813,6191,9846,6204,9846m6319,9846l6311,9813,6304,9784,6301,9782,6296,9782,6293,9784,6241,9993,6233,9960,6220,9960,6236,10022,6238,10024,6244,10024,6246,10022,6253,9993,6298,9813,6307,9846,6319,9846m6408,9787l6356,9993,6348,9960,6335,9960,6351,10022,6353,10024,6359,10024,6361,10022,6369,9993,6407,9838,6408,9787e" filled="true" fillcolor="#231f20" stroked="false">
              <v:path arrowok="t"/>
              <v:fill type="solid"/>
            </v:shape>
            <v:line style="position:absolute" from="5765,14043" to="6543,14043" stroked="true" strokeweight=".6pt" strokecolor="#d2232a">
              <v:stroke dashstyle="solid"/>
            </v:line>
            <v:rect style="position:absolute;left:5764;top:13947;width:13;height:90" filled="true" fillcolor="#d2232a" stroked="false">
              <v:fill type="solid"/>
            </v:rect>
            <v:line style="position:absolute" from="5765,13941" to="6543,13941" stroked="true" strokeweight=".6pt" strokecolor="#d2232a">
              <v:stroke dashstyle="solid"/>
            </v:line>
            <v:rect style="position:absolute;left:6530;top:13946;width:13;height:91" filled="true" fillcolor="#d2232a" stroked="false">
              <v:fill type="solid"/>
            </v:rect>
            <v:shape style="position:absolute;left:5697;top:13773;width:73;height:427" coordorigin="5698,13773" coordsize="73,427" path="m5771,13773l5771,14199m5698,13773l5698,14199e" filled="false" stroked="true" strokeweight=".61pt" strokecolor="#231f20">
              <v:path arrowok="t"/>
              <v:stroke dashstyle="solid"/>
            </v:shape>
            <v:shape style="position:absolute;left:5614;top:14199;width:741;height:72" coordorigin="5614,14199" coordsize="741,72" path="m5626,14199l5614,14199,5614,14271,5626,14271,5626,14199m6355,14199l6342,14199,6342,14271,6355,14271,6355,14199e" filled="true" fillcolor="#231f20" stroked="false">
              <v:path arrowok="t"/>
              <v:fill type="solid"/>
            </v:shape>
            <v:line style="position:absolute" from="5560,14199" to="6419,14199" stroked="true" strokeweight=".6pt" strokecolor="#d2232a">
              <v:stroke dashstyle="solid"/>
            </v:line>
            <v:line style="position:absolute" from="5566,13779" to="5566,14193" stroked="true" strokeweight=".61pt" strokecolor="#d2232a">
              <v:stroke dashstyle="solid"/>
            </v:line>
            <v:line style="position:absolute" from="5560,13773" to="6419,13773" stroked="true" strokeweight=".6pt" strokecolor="#d2232a">
              <v:stroke dashstyle="solid"/>
            </v:line>
            <v:shape style="position:absolute;left:6413;top:13779;width:2;height:414" coordorigin="6413,13779" coordsize="0,414" path="m6413,14043l6413,14193m6413,13779l6413,13940e" filled="false" stroked="true" strokeweight=".61pt" strokecolor="#d2232a">
              <v:path arrowok="t"/>
              <v:stroke dashstyle="solid"/>
            </v:shape>
            <v:line style="position:absolute" from="6083,12680" to="6590,12680" stroked="true" strokeweight=".6pt" strokecolor="#d2232a">
              <v:stroke dashstyle="solid"/>
            </v:line>
            <v:rect style="position:absolute;left:6083;top:12584;width:13;height:90" filled="true" fillcolor="#d2232a" stroked="false">
              <v:fill type="solid"/>
            </v:rect>
            <v:line style="position:absolute" from="6083,12577" to="6590,12577" stroked="true" strokeweight=".7pt" strokecolor="#d2232a">
              <v:stroke dashstyle="solid"/>
            </v:line>
            <v:rect style="position:absolute;left:6577;top:12584;width:13;height:90" filled="true" fillcolor="#d2232a" stroked="false">
              <v:fill type="solid"/>
            </v:rect>
            <v:shape style="position:absolute;left:5562;top:12454;width:680;height:455" coordorigin="5562,12455" coordsize="680,455" path="m6023,12459l6021,12456,6014,12455,6011,12457,5952,12763,5901,12494,5894,12458,5891,12455,5886,12455,5883,12458,5825,12763,5773,12494,5766,12458,5764,12455,5758,12455,5755,12458,5697,12763,5645,12494,5638,12458,5636,12455,5630,12455,5628,12458,5562,12798,5564,12801,5568,12802,5569,12802,5572,12802,5574,12800,5633,12494,5691,12800,5694,12802,5700,12802,5702,12800,5709,12763,5761,12494,5819,12800,5822,12802,5828,12802,5830,12800,5837,12763,5888,12494,5947,12800,5949,12802,5955,12802,5958,12800,5965,12763,6023,12459m6242,12837l6229,12837,6229,12909,6242,12909,6242,12837e" filled="true" fillcolor="#231f20" stroked="false">
              <v:path arrowok="t"/>
              <v:fill type="solid"/>
            </v:shape>
            <v:shape style="position:absolute;left:6016;top:12409;width:74;height:428" coordorigin="6016,12409" coordsize="74,428" path="m6089,12409l6089,12837m6016,12409l6016,12837e" filled="false" stroked="true" strokeweight=".613pt" strokecolor="#231f20">
              <v:path arrowok="t"/>
              <v:stroke dashstyle="solid"/>
            </v:shape>
            <v:line style="position:absolute" from="5562,12837" to="6305,12837" stroked="true" strokeweight=".6pt" strokecolor="#d2232a">
              <v:stroke dashstyle="solid"/>
            </v:line>
            <v:line style="position:absolute" from="5568,12415" to="5568,12831" stroked="true" strokeweight=".612pt" strokecolor="#d2232a">
              <v:stroke dashstyle="solid"/>
            </v:line>
            <v:line style="position:absolute" from="5562,12409" to="6305,12409" stroked="true" strokeweight=".6pt" strokecolor="#d2232a">
              <v:stroke dashstyle="solid"/>
            </v:line>
            <v:shape style="position:absolute;left:6299;top:12415;width:2;height:416" coordorigin="6299,12415" coordsize="0,416" path="m6299,12680l6299,12831m6299,12415l6299,12577e" filled="false" stroked="true" strokeweight=".613pt" strokecolor="#d2232a">
              <v:path arrowok="t"/>
              <v:stroke dashstyle="solid"/>
            </v:shape>
            <v:shape style="position:absolute;left:5618;top:12157;width:749;height:73" coordorigin="5619,12157" coordsize="749,73" path="m5631,12157l5619,12157,5619,12229,5631,12229,5631,12157m6368,12157l6355,12157,6355,12229,6368,12229,6368,12157e" filled="true" fillcolor="#231f20" stroked="false">
              <v:path arrowok="t"/>
              <v:fill type="solid"/>
            </v:shape>
            <v:shape style="position:absolute;left:5703;top:11732;width:74;height:419" coordorigin="5704,11732" coordsize="74,419" path="m5777,11993l5777,12151m5777,11732l5777,11901m5704,11993l5704,12151m5704,11732l5704,11902e" filled="false" stroked="true" strokeweight=".617pt" strokecolor="#231f20">
              <v:path arrowok="t"/>
              <v:stroke dashstyle="solid"/>
            </v:shape>
            <v:line style="position:absolute" from="5564,12157" to="6433,12157" stroked="true" strokeweight=".6pt" strokecolor="#d2232a">
              <v:stroke dashstyle="solid"/>
            </v:line>
            <v:line style="position:absolute" from="5571,11993" to="5571,12151" stroked="true" strokeweight=".616pt" strokecolor="#d2232a">
              <v:stroke dashstyle="solid"/>
            </v:line>
            <v:line style="position:absolute" from="6427,12005" to="6427,12151" stroked="true" strokeweight=".617pt" strokecolor="#d2232a">
              <v:stroke dashstyle="solid"/>
            </v:line>
            <v:line style="position:absolute" from="5783,11999" to="6507,11999" stroked="true" strokeweight=".617pt" strokecolor="#d2232a">
              <v:stroke dashstyle="solid"/>
            </v:line>
            <v:line style="position:absolute" from="5571,11732" to="5571,11902" stroked="true" strokeweight=".616pt" strokecolor="#d2232a">
              <v:stroke dashstyle="solid"/>
            </v:line>
            <v:line style="position:absolute" from="5564,11726" to="6433,11726" stroked="true" strokeweight=".6pt" strokecolor="#d2232a">
              <v:stroke dashstyle="solid"/>
            </v:line>
            <v:line style="position:absolute" from="5783,11895" to="6507,11895" stroked="true" strokeweight=".618pt" strokecolor="#d2232a">
              <v:stroke dashstyle="solid"/>
            </v:line>
            <v:line style="position:absolute" from="6427,11732" to="6427,11889" stroked="true" strokeweight=".617pt" strokecolor="#d2232a">
              <v:stroke dashstyle="solid"/>
            </v:line>
            <v:shape style="position:absolute;left:5618;top:10794;width:749;height:73" coordorigin="5619,10794" coordsize="749,73" path="m5631,10794l5619,10794,5619,10867,5631,10867,5631,10794m6368,10794l6355,10794,6355,10867,6368,10867,6368,10794e" filled="true" fillcolor="#231f20" stroked="false">
              <v:path arrowok="t"/>
              <v:fill type="solid"/>
            </v:shape>
            <v:shape style="position:absolute;left:5703;top:10369;width:74;height:419" coordorigin="5704,10370" coordsize="74,419" path="m5777,10630l5777,10788m5777,10370l5777,10539m5704,10630l5704,10788m5704,10370l5704,10539e" filled="false" stroked="true" strokeweight=".617pt" strokecolor="#231f20">
              <v:path arrowok="t"/>
              <v:stroke dashstyle="solid"/>
            </v:shape>
            <v:line style="position:absolute" from="5564,10794" to="6433,10794" stroked="true" strokeweight=".6pt" strokecolor="#d2232a">
              <v:stroke dashstyle="solid"/>
            </v:line>
            <v:line style="position:absolute" from="5571,10630" to="5571,10788" stroked="true" strokeweight=".616pt" strokecolor="#d2232a">
              <v:stroke dashstyle="solid"/>
            </v:line>
            <v:line style="position:absolute" from="6427,10642" to="6427,10788" stroked="true" strokeweight=".617pt" strokecolor="#d2232a">
              <v:stroke dashstyle="solid"/>
            </v:line>
            <v:line style="position:absolute" from="5783,10636" to="6507,10636" stroked="true" strokeweight=".617pt" strokecolor="#d2232a">
              <v:stroke dashstyle="solid"/>
            </v:line>
            <v:line style="position:absolute" from="5571,10369" to="5571,10539" stroked="true" strokeweight=".616pt" strokecolor="#d2232a">
              <v:stroke dashstyle="solid"/>
            </v:line>
            <v:line style="position:absolute" from="5564,10363" to="6433,10363" stroked="true" strokeweight=".6pt" strokecolor="#d2232a">
              <v:stroke dashstyle="solid"/>
            </v:line>
            <v:shape style="position:absolute;left:5783;top:10369;width:724;height:163" coordorigin="5783,10370" coordsize="724,163" path="m5783,10532l6507,10532m6427,10370l6427,10526e" filled="false" stroked="true" strokeweight=".617pt" strokecolor="#d2232a">
              <v:path arrowok="t"/>
              <v:stroke dashstyle="solid"/>
            </v:shape>
            <w10:wrap type="none"/>
          </v:group>
        </w:pict>
      </w:r>
      <w:r>
        <w:rPr/>
        <w:drawing>
          <wp:anchor distT="0" distB="0" distL="0" distR="0" allowOverlap="1" layoutInCell="1" locked="0" behindDoc="1" simplePos="0" relativeHeight="266887007">
            <wp:simplePos x="0" y="0"/>
            <wp:positionH relativeFrom="page">
              <wp:posOffset>800100</wp:posOffset>
            </wp:positionH>
            <wp:positionV relativeFrom="page">
              <wp:posOffset>515263</wp:posOffset>
            </wp:positionV>
            <wp:extent cx="6380550" cy="376237"/>
            <wp:effectExtent l="0" t="0" r="0" b="0"/>
            <wp:wrapNone/>
            <wp:docPr id="53" name="image75.png" descr=""/>
            <wp:cNvGraphicFramePr>
              <a:graphicFrameLocks noChangeAspect="1"/>
            </wp:cNvGraphicFramePr>
            <a:graphic>
              <a:graphicData uri="http://schemas.openxmlformats.org/drawingml/2006/picture">
                <pic:pic>
                  <pic:nvPicPr>
                    <pic:cNvPr id="54" name="image75.png"/>
                    <pic:cNvPicPr/>
                  </pic:nvPicPr>
                  <pic:blipFill>
                    <a:blip r:embed="rId80" cstate="print"/>
                    <a:stretch>
                      <a:fillRect/>
                    </a:stretch>
                  </pic:blipFill>
                  <pic:spPr>
                    <a:xfrm>
                      <a:off x="0" y="0"/>
                      <a:ext cx="6380550" cy="376237"/>
                    </a:xfrm>
                    <a:prstGeom prst="rect">
                      <a:avLst/>
                    </a:prstGeom>
                  </pic:spPr>
                </pic:pic>
              </a:graphicData>
            </a:graphic>
          </wp:anchor>
        </w:drawing>
      </w:r>
      <w:r>
        <w:rPr/>
        <w:pict>
          <v:line style="position:absolute;mso-position-horizontal-relative:page;mso-position-vertical-relative:page;z-index:-1548424" from="262.644012pt,98.180799pt" to="262.644012pt,77.156799pt" stroked="true" strokeweight="1pt" strokecolor="#000000">
            <v:stroke dashstyle="solid"/>
            <w10:wrap type="none"/>
          </v:line>
        </w:pict>
      </w:r>
      <w:r>
        <w:rPr/>
        <w:pict>
          <v:line style="position:absolute;mso-position-horizontal-relative:page;mso-position-vertical-relative:page;z-index:-1548400" from="262.644012pt,268.536405pt" to="262.644012pt,247.512405pt" stroked="true" strokeweight="1pt" strokecolor="#000000">
            <v:stroke dashstyle="solid"/>
            <w10:wrap type="none"/>
          </v:line>
        </w:pict>
      </w:r>
      <w:r>
        <w:rPr/>
        <w:pict>
          <v:line style="position:absolute;mso-position-horizontal-relative:page;mso-position-vertical-relative:page;z-index:-1548376" from="262.644012pt,438.891889pt" to="262.644012pt,417.867889pt" stroked="true" strokeweight="1pt" strokecolor="#000000">
            <v:stroke dashstyle="solid"/>
            <w10:wrap type="none"/>
          </v:line>
        </w:pict>
      </w:r>
      <w:r>
        <w:rPr/>
        <w:pict>
          <v:line style="position:absolute;mso-position-horizontal-relative:page;mso-position-vertical-relative:page;z-index:-1548352" from="262.644012pt,609.247389pt" to="262.644012pt,588.223389pt" stroked="true" strokeweight="1pt" strokecolor="#000000">
            <v:stroke dashstyle="solid"/>
            <w10:wrap type="none"/>
          </v:line>
        </w:pict>
      </w:r>
      <w:r>
        <w:rPr/>
        <w:pict>
          <v:line style="position:absolute;mso-position-horizontal-relative:page;mso-position-vertical-relative:page;z-index:-1548328" from="262.644012pt,404.820814pt" to="262.644012pt,383.796814pt" stroked="true" strokeweight="1pt" strokecolor="#000000">
            <v:stroke dashstyle="solid"/>
            <w10:wrap type="none"/>
          </v:line>
        </w:pict>
      </w:r>
      <w:r>
        <w:rPr/>
        <w:pict>
          <v:line style="position:absolute;mso-position-horizontal-relative:page;mso-position-vertical-relative:page;z-index:-1548304" from="262.644012pt,575.176283pt" to="262.644012pt,554.152283pt" stroked="true" strokeweight="1pt" strokecolor="#000000">
            <v:stroke dashstyle="solid"/>
            <w10:wrap type="none"/>
          </v:line>
        </w:pict>
      </w:r>
      <w:r>
        <w:rPr/>
        <w:pict>
          <v:line style="position:absolute;mso-position-horizontal-relative:page;mso-position-vertical-relative:page;z-index:-1548280" from="262.644012pt,132.251898pt" to="262.644012pt,111.227898pt" stroked="true" strokeweight="1pt" strokecolor="#000000">
            <v:stroke dashstyle="solid"/>
            <w10:wrap type="none"/>
          </v:line>
        </w:pict>
      </w:r>
      <w:r>
        <w:rPr/>
        <w:pict>
          <v:line style="position:absolute;mso-position-horizontal-relative:page;mso-position-vertical-relative:page;z-index:-1548256" from="262.644012pt,302.607496pt" to="262.644012pt,281.583496pt" stroked="true" strokeweight="1pt" strokecolor="#000000">
            <v:stroke dashstyle="solid"/>
            <w10:wrap type="none"/>
          </v:line>
        </w:pict>
      </w:r>
      <w:r>
        <w:rPr/>
        <w:pict>
          <v:line style="position:absolute;mso-position-horizontal-relative:page;mso-position-vertical-relative:page;z-index:-1548232" from="262.644012pt,166.322996pt" to="262.644012pt,145.298996pt" stroked="true" strokeweight="1pt" strokecolor="#000000">
            <v:stroke dashstyle="solid"/>
            <w10:wrap type="none"/>
          </v:line>
        </w:pict>
      </w:r>
      <w:r>
        <w:rPr/>
        <w:pict>
          <v:line style="position:absolute;mso-position-horizontal-relative:page;mso-position-vertical-relative:page;z-index:-1548208" from="262.644012pt,336.678602pt" to="262.644012pt,315.654602pt" stroked="true" strokeweight="1pt" strokecolor="#000000">
            <v:stroke dashstyle="solid"/>
            <w10:wrap type="none"/>
          </v:line>
        </w:pict>
      </w:r>
      <w:r>
        <w:rPr/>
        <w:pict>
          <v:line style="position:absolute;mso-position-horizontal-relative:page;mso-position-vertical-relative:page;z-index:-1548184" from="262.644012pt,507.034101pt" to="262.644012pt,486.010101pt" stroked="true" strokeweight="1pt" strokecolor="#000000">
            <v:stroke dashstyle="solid"/>
            <w10:wrap type="none"/>
          </v:line>
        </w:pict>
      </w:r>
      <w:r>
        <w:rPr/>
        <w:pict>
          <v:line style="position:absolute;mso-position-horizontal-relative:page;mso-position-vertical-relative:page;z-index:-1548160" from="262.644012pt,200.394102pt" to="262.644012pt,179.370102pt" stroked="true" strokeweight="1pt" strokecolor="#000000">
            <v:stroke dashstyle="solid"/>
            <w10:wrap type="none"/>
          </v:line>
        </w:pict>
      </w:r>
      <w:r>
        <w:rPr/>
        <w:pict>
          <v:line style="position:absolute;mso-position-horizontal-relative:page;mso-position-vertical-relative:page;z-index:-1548136" from="262.644012pt,234.465193pt" to="262.644012pt,213.441193pt" stroked="true" strokeweight="1pt" strokecolor="#000000">
            <v:stroke dashstyle="solid"/>
            <w10:wrap type="none"/>
          </v:line>
        </w:pict>
      </w:r>
      <w:r>
        <w:rPr/>
        <w:pict>
          <v:line style="position:absolute;mso-position-horizontal-relative:page;mso-position-vertical-relative:page;z-index:-1548112" from="262.644012pt,370.340895pt" to="262.644012pt,349.316895pt" stroked="true" strokeweight="1pt" strokecolor="#000000">
            <v:stroke dashstyle="solid"/>
            <w10:wrap type="none"/>
          </v:line>
        </w:pict>
      </w:r>
      <w:r>
        <w:rPr/>
        <w:pict>
          <v:line style="position:absolute;mso-position-horizontal-relative:page;mso-position-vertical-relative:page;z-index:-1548088" from="262.644012pt,541.105177pt" to="262.644012pt,520.081177pt" stroked="true" strokeweight="1pt" strokecolor="#000000">
            <v:stroke dashstyle="solid"/>
            <w10:wrap type="none"/>
          </v:line>
        </w:pict>
      </w:r>
      <w:r>
        <w:rPr/>
        <w:pict>
          <v:group style="position:absolute;margin-left:475.943176pt;margin-top:172.462997pt;width:36.7pt;height:101.25pt;mso-position-horizontal-relative:page;mso-position-vertical-relative:page;z-index:-1548064" coordorigin="9519,3449" coordsize="734,2025">
            <v:shape style="position:absolute;left:9567;top:4136;width:512;height:642" type="#_x0000_t75" stroked="false">
              <v:imagedata r:id="rId81" o:title=""/>
            </v:shape>
            <v:shape style="position:absolute;left:9518;top:4820;width:576;height:654" type="#_x0000_t75" stroked="false">
              <v:imagedata r:id="rId82" o:title=""/>
            </v:shape>
            <v:shape style="position:absolute;left:10003;top:5047;width:249;height:208" type="#_x0000_t75" stroked="false">
              <v:imagedata r:id="rId83" o:title=""/>
            </v:shape>
            <v:shape style="position:absolute;left:9576;top:3449;width:545;height:644" type="#_x0000_t75" stroked="false">
              <v:imagedata r:id="rId84" o:title=""/>
            </v:shape>
            <w10:wrap type="none"/>
          </v:group>
        </w:pict>
      </w:r>
      <w:r>
        <w:rPr/>
        <w:pict>
          <v:group style="position:absolute;margin-left:471.779266pt;margin-top:344.957001pt;width:41.05pt;height:64.8500pt;mso-position-horizontal-relative:page;mso-position-vertical-relative:page;z-index:-1548040" coordorigin="9436,6899" coordsize="821,1297">
            <v:shape style="position:absolute;left:9435;top:6899;width:821;height:603" type="#_x0000_t75" stroked="false">
              <v:imagedata r:id="rId85" o:title=""/>
            </v:shape>
            <v:shape style="position:absolute;left:9574;top:7558;width:572;height:637" type="#_x0000_t75" stroked="false">
              <v:imagedata r:id="rId86" o:title=""/>
            </v:shape>
            <w10:wrap type="none"/>
          </v:group>
        </w:pict>
      </w:r>
      <w:r>
        <w:rPr/>
        <w:pict>
          <v:group style="position:absolute;margin-left:456.417603pt;margin-top:446.108002pt;width:69.55pt;height:30pt;mso-position-horizontal-relative:page;mso-position-vertical-relative:page;z-index:-1548016" coordorigin="9128,8922" coordsize="1391,600">
            <v:shape style="position:absolute;left:9497;top:8922;width:719;height:567" type="#_x0000_t75" stroked="false">
              <v:imagedata r:id="rId87" o:title=""/>
            </v:shape>
            <v:shape style="position:absolute;left:9128;top:9066;width:426;height:456" type="#_x0000_t75" stroked="false">
              <v:imagedata r:id="rId88" o:title=""/>
            </v:shape>
            <v:shape style="position:absolute;left:10066;top:9124;width:453;height:383" type="#_x0000_t75" stroked="false">
              <v:imagedata r:id="rId89" o:title=""/>
            </v:shape>
            <w10:wrap type="none"/>
          </v:group>
        </w:pict>
      </w:r>
      <w:r>
        <w:rPr/>
        <w:pict>
          <v:group style="position:absolute;margin-left:278.013794pt;margin-top:313.591797pt;width:49.15pt;height:25.2pt;mso-position-horizontal-relative:page;mso-position-vertical-relative:page;z-index:-1547992" coordorigin="5560,6272" coordsize="983,504">
            <v:line style="position:absolute" from="5765,6547" to="6543,6547" stroked="true" strokeweight=".6pt" strokecolor="#d2232a">
              <v:stroke dashstyle="solid"/>
            </v:line>
            <v:rect style="position:absolute;left:5764;top:6451;width:13;height:90" filled="true" fillcolor="#d2232a" stroked="false">
              <v:fill type="solid"/>
            </v:rect>
            <v:line style="position:absolute" from="5765,6445" to="6543,6445" stroked="true" strokeweight=".6pt" strokecolor="#d2232a">
              <v:stroke dashstyle="solid"/>
            </v:line>
            <v:rect style="position:absolute;left:6530;top:6450;width:13;height:91" filled="true" fillcolor="#d2232a" stroked="false">
              <v:fill type="solid"/>
            </v:rect>
            <v:shape style="position:absolute;left:5697;top:6277;width:73;height:427" coordorigin="5698,6278" coordsize="73,427" path="m5771,6278l5771,6704m5698,6278l5698,6704e" filled="false" stroked="true" strokeweight=".61pt" strokecolor="#231f20">
              <v:path arrowok="t"/>
              <v:stroke dashstyle="solid"/>
            </v:shape>
            <v:rect style="position:absolute;left:5614;top:6703;width:13;height:72" filled="true" fillcolor="#231f20" stroked="false">
              <v:fill type="solid"/>
            </v:rect>
            <v:shape style="position:absolute;left:5765;top:6365;width:654;height:244" type="#_x0000_t75" stroked="false">
              <v:imagedata r:id="rId90" o:title=""/>
            </v:shape>
            <v:line style="position:absolute" from="5560,6704" to="6419,6704" stroked="true" strokeweight=".6pt" strokecolor="#d2232a">
              <v:stroke dashstyle="solid"/>
            </v:line>
            <v:line style="position:absolute" from="5566,6284" to="5566,6698" stroked="true" strokeweight=".61pt" strokecolor="#d2232a">
              <v:stroke dashstyle="solid"/>
            </v:line>
            <v:line style="position:absolute" from="5560,6278" to="6419,6278" stroked="true" strokeweight=".6pt" strokecolor="#d2232a">
              <v:stroke dashstyle="solid"/>
            </v:line>
            <v:shape style="position:absolute;left:6413;top:6283;width:2;height:414" coordorigin="6413,6284" coordsize="0,414" path="m6413,6547l6413,6698m6413,6284l6413,6445e" filled="false" stroked="true" strokeweight=".61pt" strokecolor="#d2232a">
              <v:path arrowok="t"/>
              <v:stroke dashstyle="solid"/>
            </v:shape>
            <w10:wrap type="none"/>
          </v:group>
        </w:pict>
      </w:r>
      <w:r>
        <w:rPr/>
        <w:pict>
          <v:group style="position:absolute;margin-left:278.085785pt;margin-top:279.520691pt;width:49.15pt;height:25.2pt;mso-position-horizontal-relative:page;mso-position-vertical-relative:page;z-index:-1547968" coordorigin="5562,5590" coordsize="983,504">
            <v:line style="position:absolute" from="5766,5866" to="6544,5866" stroked="true" strokeweight=".6pt" strokecolor="#d2232a">
              <v:stroke dashstyle="solid"/>
            </v:line>
            <v:rect style="position:absolute;left:5766;top:5769;width:13;height:90" filled="true" fillcolor="#d2232a" stroked="false">
              <v:fill type="solid"/>
            </v:rect>
            <v:line style="position:absolute" from="5766,5764" to="6544,5764" stroked="true" strokeweight=".6pt" strokecolor="#d2232a">
              <v:stroke dashstyle="solid"/>
            </v:line>
            <v:rect style="position:absolute;left:6532;top:5769;width:13;height:90" filled="true" fillcolor="#d2232a" stroked="false">
              <v:fill type="solid"/>
            </v:rect>
            <v:shape style="position:absolute;left:5699;top:5596;width:73;height:427" coordorigin="5699,5596" coordsize="73,427" path="m5772,5596l5772,6022m5699,5596l5699,6022e" filled="false" stroked="true" strokeweight=".61pt" strokecolor="#231f20">
              <v:path arrowok="t"/>
              <v:stroke dashstyle="solid"/>
            </v:shape>
            <v:rect style="position:absolute;left:5615;top:6022;width:13;height:72" filled="true" fillcolor="#231f20" stroked="false">
              <v:fill type="solid"/>
            </v:rect>
            <v:shape style="position:absolute;left:5766;top:5683;width:654;height:244" type="#_x0000_t75" stroked="false">
              <v:imagedata r:id="rId91" o:title=""/>
            </v:shape>
            <v:line style="position:absolute" from="5562,6022" to="6421,6022" stroked="true" strokeweight=".6pt" strokecolor="#d2232a">
              <v:stroke dashstyle="solid"/>
            </v:line>
            <v:line style="position:absolute" from="5568,5602" to="5568,6016" stroked="true" strokeweight=".61pt" strokecolor="#d2232a">
              <v:stroke dashstyle="solid"/>
            </v:line>
            <v:line style="position:absolute" from="5562,5596" to="6421,5596" stroked="true" strokeweight=".6pt" strokecolor="#d2232a">
              <v:stroke dashstyle="solid"/>
            </v:line>
            <v:shape style="position:absolute;left:6414;top:5602;width:2;height:414" coordorigin="6415,5602" coordsize="0,414" path="m6415,5866l6415,6016m6415,5602l6415,5763e" filled="false" stroked="true" strokeweight=".61pt" strokecolor="#d2232a">
              <v:path arrowok="t"/>
              <v:stroke dashstyle="solid"/>
            </v:shape>
            <w10:wrap type="none"/>
          </v:group>
        </w:pict>
      </w:r>
      <w:r>
        <w:rPr/>
        <w:pict>
          <v:group style="position:absolute;margin-left:278.013611pt;margin-top:245.430893pt;width:49.15pt;height:25.2pt;mso-position-horizontal-relative:page;mso-position-vertical-relative:page;z-index:-1547944" coordorigin="5560,4909" coordsize="983,504">
            <v:line style="position:absolute" from="5765,5185" to="6543,5185" stroked="true" strokeweight=".6pt" strokecolor="#d2232a">
              <v:stroke dashstyle="solid"/>
            </v:line>
            <v:rect style="position:absolute;left:5764;top:5088;width:13;height:90" filled="true" fillcolor="#d2232a" stroked="false">
              <v:fill type="solid"/>
            </v:rect>
            <v:line style="position:absolute" from="5765,5083" to="6543,5083" stroked="true" strokeweight=".6pt" strokecolor="#d2232a">
              <v:stroke dashstyle="solid"/>
            </v:line>
            <v:rect style="position:absolute;left:6530;top:5088;width:13;height:91" filled="true" fillcolor="#d2232a" stroked="false">
              <v:fill type="solid"/>
            </v:rect>
            <v:shape style="position:absolute;left:5697;top:4914;width:73;height:427" coordorigin="5698,4915" coordsize="73,427" path="m5771,4915l5771,5341m5698,4915l5698,5341e" filled="false" stroked="true" strokeweight=".61pt" strokecolor="#231f20">
              <v:path arrowok="t"/>
              <v:stroke dashstyle="solid"/>
            </v:shape>
            <v:shape style="position:absolute;left:5614;top:5340;width:741;height:72" coordorigin="5614,5341" coordsize="741,72" path="m5626,5341l5614,5341,5614,5412,5626,5412,5626,5341m6355,5341l6342,5341,6342,5412,6355,5412,6355,5341e" filled="true" fillcolor="#231f20" stroked="false">
              <v:path arrowok="t"/>
              <v:fill type="solid"/>
            </v:shape>
            <v:line style="position:absolute" from="5560,5341" to="6419,5341" stroked="true" strokeweight=".6pt" strokecolor="#d2232a">
              <v:stroke dashstyle="solid"/>
            </v:line>
            <v:line style="position:absolute" from="5566,4921" to="5566,5335" stroked="true" strokeweight=".61pt" strokecolor="#d2232a">
              <v:stroke dashstyle="solid"/>
            </v:line>
            <v:line style="position:absolute" from="5560,4915" to="6419,4915" stroked="true" strokeweight=".6pt" strokecolor="#d2232a">
              <v:stroke dashstyle="solid"/>
            </v:line>
            <v:shape style="position:absolute;left:6413;top:4920;width:2;height:414" coordorigin="6413,4921" coordsize="0,414" path="m6413,5184l6413,5335m6413,4921l6413,5082e" filled="false" stroked="true" strokeweight=".61pt" strokecolor="#d2232a">
              <v:path arrowok="t"/>
              <v:stroke dashstyle="solid"/>
            </v:shape>
            <w10:wrap type="none"/>
          </v:group>
        </w:pict>
      </w:r>
      <w:r>
        <w:rPr/>
        <w:pict>
          <v:group style="position:absolute;margin-left:278.013611pt;margin-top:143.217896pt;width:49.15pt;height:25.2pt;mso-position-horizontal-relative:page;mso-position-vertical-relative:page;z-index:-1547920" coordorigin="5560,2864" coordsize="983,504">
            <v:line style="position:absolute" from="5765,3140" to="6543,3140" stroked="true" strokeweight=".6pt" strokecolor="#d2232a">
              <v:stroke dashstyle="solid"/>
            </v:line>
            <v:rect style="position:absolute;left:5764;top:3044;width:13;height:90" filled="true" fillcolor="#d2232a" stroked="false">
              <v:fill type="solid"/>
            </v:rect>
            <v:line style="position:absolute" from="5765,3038" to="6543,3038" stroked="true" strokeweight=".6pt" strokecolor="#d2232a">
              <v:stroke dashstyle="solid"/>
            </v:line>
            <v:rect style="position:absolute;left:6530;top:3044;width:13;height:90" filled="true" fillcolor="#d2232a" stroked="false">
              <v:fill type="solid"/>
            </v:rect>
            <v:shape style="position:absolute;left:5697;top:2870;width:73;height:427" coordorigin="5698,2870" coordsize="73,427" path="m5771,2870l5771,3297m5698,2870l5698,3297e" filled="false" stroked="true" strokeweight=".61pt" strokecolor="#231f20">
              <v:path arrowok="t"/>
              <v:stroke dashstyle="solid"/>
            </v:shape>
            <v:shape style="position:absolute;left:5614;top:3296;width:741;height:72" coordorigin="5614,3297" coordsize="741,72" path="m5626,3297l5614,3297,5614,3368,5626,3368,5626,3297m6355,3297l6342,3297,6342,3368,6355,3368,6355,3297e" filled="true" fillcolor="#231f20" stroked="false">
              <v:path arrowok="t"/>
              <v:fill type="solid"/>
            </v:shape>
            <v:line style="position:absolute" from="5560,3296" to="6419,3296" stroked="true" strokeweight=".6pt" strokecolor="#d2232a">
              <v:stroke dashstyle="solid"/>
            </v:line>
            <v:line style="position:absolute" from="5566,2876" to="5566,3290" stroked="true" strokeweight=".61pt" strokecolor="#d2232a">
              <v:stroke dashstyle="solid"/>
            </v:line>
            <v:line style="position:absolute" from="5560,2870" to="6419,2870" stroked="true" strokeweight=".6pt" strokecolor="#d2232a">
              <v:stroke dashstyle="solid"/>
            </v:line>
            <v:shape style="position:absolute;left:6413;top:2876;width:2;height:414" coordorigin="6413,2877" coordsize="0,414" path="m6413,3140l6413,3291m6413,2877l6413,3038e" filled="false" stroked="true" strokeweight=".61pt" strokecolor="#d2232a">
              <v:path arrowok="t"/>
              <v:stroke dashstyle="solid"/>
            </v:shape>
            <w10:wrap type="none"/>
          </v:group>
        </w:pict>
      </w:r>
      <w:r>
        <w:rPr/>
        <w:pict>
          <v:group style="position:absolute;margin-left:278.016296pt;margin-top:415.726196pt;width:45pt;height:25.35pt;mso-position-horizontal-relative:page;mso-position-vertical-relative:page;z-index:-1547896" coordorigin="5560,8315" coordsize="900,507">
            <v:shape style="position:absolute;left:5614;top:8314;width:810;height:507" coordorigin="5615,8315" coordsize="810,507" path="m5627,8749l5615,8749,5615,8821,5627,8821,5627,8749m6424,8698l6411,8698,6411,8743,6329,8743,6329,8698,6317,8698,6317,8755,6424,8755,6424,8743,6424,8698m6424,8315l6317,8315,6317,8382,6329,8382,6329,8327,6411,8327,6411,8382,6424,8382,6424,8327,6424,8315e" filled="true" fillcolor="#231f20" stroked="false">
              <v:path arrowok="t"/>
              <v:fill type="solid"/>
            </v:shape>
            <v:line style="position:absolute" from="5560,8749" to="6273,8749" stroked="true" strokeweight=".6pt" strokecolor="#d2232a">
              <v:stroke dashstyle="solid"/>
            </v:line>
            <v:line style="position:absolute" from="5566,8327" to="5566,8743" stroked="true" strokeweight=".613pt" strokecolor="#d2232a">
              <v:stroke dashstyle="solid"/>
            </v:line>
            <v:line style="position:absolute" from="5560,8321" to="6273,8321" stroked="true" strokeweight=".6pt" strokecolor="#d2232a">
              <v:stroke dashstyle="solid"/>
            </v:line>
            <v:shape style="position:absolute;left:6260;top:8326;width:13;height:416" coordorigin="6260,8327" coordsize="13,416" path="m6273,8698l6260,8698,6260,8743,6273,8743,6273,8698m6273,8327l6260,8327,6260,8382,6273,8382,6273,8327e" filled="true" fillcolor="#d2232a" stroked="false">
              <v:path arrowok="t"/>
              <v:fill type="solid"/>
            </v:shape>
            <v:line style="position:absolute" from="5643,8698" to="6460,8698" stroked="true" strokeweight=".6pt" strokecolor="#d2232a">
              <v:stroke dashstyle="solid"/>
            </v:line>
            <v:line style="position:absolute" from="5649,8388" to="5649,8692" stroked="true" strokeweight=".613pt" strokecolor="#d2232a">
              <v:stroke dashstyle="solid"/>
            </v:line>
            <v:line style="position:absolute" from="5643,8382" to="6460,8382" stroked="true" strokeweight=".6pt" strokecolor="#d2232a">
              <v:stroke dashstyle="solid"/>
            </v:line>
            <v:line style="position:absolute" from="6454,8388" to="6454,8692" stroked="true" strokeweight=".613pt" strokecolor="#d2232a">
              <v:stroke dashstyle="solid"/>
            </v:line>
            <w10:wrap type="none"/>
          </v:group>
        </w:pict>
      </w:r>
      <w:r>
        <w:rPr/>
        <w:pict>
          <v:group style="position:absolute;margin-left:278.016296pt;margin-top:347.583588pt;width:45pt;height:25.35pt;mso-position-horizontal-relative:page;mso-position-vertical-relative:page;z-index:-1547872" coordorigin="5560,6952" coordsize="900,507">
            <v:shape style="position:absolute;left:5614;top:6951;width:810;height:507" coordorigin="5615,6952" coordsize="810,507" path="m5627,7386l5615,7386,5615,7458,5627,7458,5627,7386m6424,7335l6411,7335,6411,7380,6329,7380,6329,7335,6317,7335,6317,7392,6424,7392,6424,7380,6424,7335m6424,6952l6317,6952,6317,7019,6329,7019,6329,6964,6411,6964,6411,7019,6424,7019,6424,6964,6424,6952e" filled="true" fillcolor="#231f20" stroked="false">
              <v:path arrowok="t"/>
              <v:fill type="solid"/>
            </v:shape>
            <v:line style="position:absolute" from="5560,7386" to="6273,7386" stroked="true" strokeweight=".6pt" strokecolor="#d2232a">
              <v:stroke dashstyle="solid"/>
            </v:line>
            <v:line style="position:absolute" from="5566,6964" to="5566,7380" stroked="true" strokeweight=".613pt" strokecolor="#d2232a">
              <v:stroke dashstyle="solid"/>
            </v:line>
            <v:line style="position:absolute" from="5560,6958" to="6273,6958" stroked="true" strokeweight=".6pt" strokecolor="#d2232a">
              <v:stroke dashstyle="solid"/>
            </v:line>
            <v:shape style="position:absolute;left:6260;top:6963;width:13;height:416" coordorigin="6260,6964" coordsize="13,416" path="m6273,7335l6260,7335,6260,7380,6273,7380,6273,7335m6273,6964l6260,6964,6260,7020,6273,7020,6273,6964e" filled="true" fillcolor="#d2232a" stroked="false">
              <v:path arrowok="t"/>
              <v:fill type="solid"/>
            </v:shape>
            <v:line style="position:absolute" from="5643,7335" to="6460,7335" stroked="true" strokeweight=".6pt" strokecolor="#d2232a">
              <v:stroke dashstyle="solid"/>
            </v:line>
            <v:line style="position:absolute" from="5649,7025" to="5649,7329" stroked="true" strokeweight=".613pt" strokecolor="#d2232a">
              <v:stroke dashstyle="solid"/>
            </v:line>
            <v:line style="position:absolute" from="5643,7019" to="6460,7019" stroked="true" strokeweight=".6pt" strokecolor="#d2232a">
              <v:stroke dashstyle="solid"/>
            </v:line>
            <v:line style="position:absolute" from="6454,7025" to="6454,7329" stroked="true" strokeweight=".613pt" strokecolor="#d2232a">
              <v:stroke dashstyle="solid"/>
            </v:line>
            <w10:wrap type="none"/>
          </v:group>
        </w:pict>
      </w:r>
      <w:r>
        <w:rPr/>
        <w:pict>
          <v:group style="position:absolute;margin-left:278.016296pt;margin-top:381.654907pt;width:45pt;height:25.35pt;mso-position-horizontal-relative:page;mso-position-vertical-relative:page;z-index:-1547848" coordorigin="5560,7633" coordsize="900,507">
            <v:shape style="position:absolute;left:5614;top:7633;width:810;height:507" coordorigin="5615,7633" coordsize="810,507" path="m5627,8067l5615,8067,5615,8139,5627,8139,5627,8067m6424,8017l6411,8017,6411,8061,6329,8061,6329,8017,6317,8017,6317,8074,6424,8074,6424,8061,6424,8017m6424,7633l6317,7633,6317,7701,6329,7701,6329,7645,6411,7645,6411,7701,6424,7701,6424,7645,6424,7633e" filled="true" fillcolor="#231f20" stroked="false">
              <v:path arrowok="t"/>
              <v:fill type="solid"/>
            </v:shape>
            <v:line style="position:absolute" from="5560,8067" to="6273,8067" stroked="true" strokeweight=".6pt" strokecolor="#d2232a">
              <v:stroke dashstyle="solid"/>
            </v:line>
            <v:line style="position:absolute" from="5566,7645" to="5566,8061" stroked="true" strokeweight=".613pt" strokecolor="#d2232a">
              <v:stroke dashstyle="solid"/>
            </v:line>
            <v:line style="position:absolute" from="5560,7639" to="6273,7639" stroked="true" strokeweight=".6pt" strokecolor="#d2232a">
              <v:stroke dashstyle="solid"/>
            </v:line>
            <v:shape style="position:absolute;left:6260;top:7645;width:13;height:416" coordorigin="6260,7645" coordsize="13,416" path="m6273,8017l6260,8017,6260,8061,6273,8061,6273,8017m6273,7645l6260,7645,6260,7701,6273,7701,6273,7645e" filled="true" fillcolor="#d2232a" stroked="false">
              <v:path arrowok="t"/>
              <v:fill type="solid"/>
            </v:shape>
            <v:line style="position:absolute" from="5643,8017" to="6460,8017" stroked="true" strokeweight=".6pt" strokecolor="#d2232a">
              <v:stroke dashstyle="solid"/>
            </v:line>
            <v:line style="position:absolute" from="5649,7707" to="5649,8011" stroked="true" strokeweight=".613pt" strokecolor="#d2232a">
              <v:stroke dashstyle="solid"/>
            </v:line>
            <v:line style="position:absolute" from="5643,7701" to="6460,7701" stroked="true" strokeweight=".6pt" strokecolor="#d2232a">
              <v:stroke dashstyle="solid"/>
            </v:line>
            <v:line style="position:absolute" from="6454,7707" to="6454,8011" stroked="true" strokeweight=".613pt" strokecolor="#d2232a">
              <v:stroke dashstyle="solid"/>
            </v:line>
            <w10:wrap type="none"/>
          </v:group>
        </w:pict>
      </w:r>
      <w:r>
        <w:rPr/>
        <w:pict>
          <v:group style="position:absolute;margin-left:278.060394pt;margin-top:211.236298pt;width:49.65pt;height:25.45pt;mso-position-horizontal-relative:page;mso-position-vertical-relative:page;z-index:-1547824" coordorigin="5561,4225" coordsize="993,509">
            <v:line style="position:absolute" from="5767,4504" to="6553,4504" stroked="true" strokeweight=".6pt" strokecolor="#d2232a">
              <v:stroke dashstyle="solid"/>
            </v:line>
            <v:rect style="position:absolute;left:5767;top:4406;width:13;height:92" filled="true" fillcolor="#d2232a" stroked="false">
              <v:fill type="solid"/>
            </v:rect>
            <v:line style="position:absolute" from="5767,4400" to="6553,4400" stroked="true" strokeweight=".6pt" strokecolor="#d2232a">
              <v:stroke dashstyle="solid"/>
            </v:line>
            <v:rect style="position:absolute;left:6541;top:4406;width:13;height:92" filled="true" fillcolor="#d2232a" stroked="false">
              <v:fill type="solid"/>
            </v:rect>
            <v:line style="position:absolute" from="5774,4231" to="5774,4661" stroked="true" strokeweight=".616pt" strokecolor="#231f20">
              <v:stroke dashstyle="solid"/>
            </v:line>
            <v:rect style="position:absolute;left:5615;top:4661;width:13;height:73" filled="true" fillcolor="#231f20" stroked="false">
              <v:fill type="solid"/>
            </v:rect>
            <v:line style="position:absolute" from="5700,4231" to="5700,4661" stroked="true" strokeweight=".616pt" strokecolor="#231f20">
              <v:stroke dashstyle="solid"/>
            </v:line>
            <v:line style="position:absolute" from="5561,4661" to="6429,4661" stroked="true" strokeweight=".6pt" strokecolor="#d2232a">
              <v:stroke dashstyle="solid"/>
            </v:line>
            <v:line style="position:absolute" from="5567,4237" to="5567,4655" stroked="true" strokeweight=".616pt" strokecolor="#d2232a">
              <v:stroke dashstyle="solid"/>
            </v:line>
            <v:line style="position:absolute" from="5561,4231" to="6429,4231" stroked="true" strokeweight=".6pt" strokecolor="#d2232a">
              <v:stroke dashstyle="solid"/>
            </v:line>
            <v:shape style="position:absolute;left:6422;top:4237;width:2;height:419" coordorigin="6423,4237" coordsize="0,419" path="m6423,4503l6423,4655m6423,4237l6423,4400e" filled="false" stroked="true" strokeweight=".616pt" strokecolor="#d2232a">
              <v:path arrowok="t"/>
              <v:stroke dashstyle="solid"/>
            </v:shape>
            <w10:wrap type="none"/>
          </v:group>
        </w:pict>
      </w:r>
      <w:r>
        <w:rPr/>
        <w:pict>
          <v:group style="position:absolute;margin-left:278.013794pt;margin-top:75.094101pt;width:49.15pt;height:25.2pt;mso-position-horizontal-relative:page;mso-position-vertical-relative:page;z-index:-1547800" coordorigin="5560,1502" coordsize="983,504">
            <v:line style="position:absolute" from="5765,1778" to="6543,1778" stroked="true" strokeweight=".6pt" strokecolor="#d2232a">
              <v:stroke dashstyle="solid"/>
            </v:line>
            <v:rect style="position:absolute;left:5764;top:1680;width:13;height:92" filled="true" fillcolor="#d2232a" stroked="false">
              <v:fill type="solid"/>
            </v:rect>
            <v:line style="position:absolute" from="5765,1674" to="6543,1674" stroked="true" strokeweight=".6pt" strokecolor="#d2232a">
              <v:stroke dashstyle="solid"/>
            </v:line>
            <v:rect style="position:absolute;left:6530;top:1680;width:13;height:91" filled="true" fillcolor="#d2232a" stroked="false">
              <v:fill type="solid"/>
            </v:rect>
            <v:shape style="position:absolute;left:5697;top:1507;width:73;height:427" coordorigin="5698,1508" coordsize="73,427" path="m5771,1508l5771,1934m5698,1508l5698,1934e" filled="false" stroked="true" strokeweight=".61pt" strokecolor="#231f20">
              <v:path arrowok="t"/>
              <v:stroke dashstyle="solid"/>
            </v:shape>
            <v:rect style="position:absolute;left:5614;top:1933;width:13;height:72" filled="true" fillcolor="#231f20" stroked="false">
              <v:fill type="solid"/>
            </v:rect>
            <v:shape style="position:absolute;left:5765;top:1595;width:654;height:244" type="#_x0000_t75" stroked="false">
              <v:imagedata r:id="rId92" o:title=""/>
            </v:shape>
            <v:line style="position:absolute" from="5560,1934" to="6419,1934" stroked="true" strokeweight=".6pt" strokecolor="#d2232a">
              <v:stroke dashstyle="solid"/>
            </v:line>
            <v:line style="position:absolute" from="5566,1514" to="5566,1928" stroked="true" strokeweight=".61pt" strokecolor="#d2232a">
              <v:stroke dashstyle="solid"/>
            </v:line>
            <v:line style="position:absolute" from="5560,1508" to="6419,1508" stroked="true" strokeweight=".6pt" strokecolor="#d2232a">
              <v:stroke dashstyle="solid"/>
            </v:line>
            <v:shape style="position:absolute;left:6413;top:1513;width:2;height:414" coordorigin="6413,1514" coordsize="0,414" path="m6413,1777l6413,1928m6413,1514l6413,1675e" filled="false" stroked="true" strokeweight=".61pt" strokecolor="#d2232a">
              <v:path arrowok="t"/>
              <v:stroke dashstyle="solid"/>
            </v:shape>
            <w10:wrap type="none"/>
          </v:group>
        </w:pict>
      </w:r>
      <w:r>
        <w:rPr/>
        <w:pict>
          <v:group style="position:absolute;margin-left:278.013794pt;margin-top:109.1651pt;width:49.15pt;height:25.2pt;mso-position-horizontal-relative:page;mso-position-vertical-relative:page;z-index:-1547776" coordorigin="5560,2183" coordsize="983,504">
            <v:line style="position:absolute" from="5765,2459" to="6543,2459" stroked="true" strokeweight=".6pt" strokecolor="#d2232a">
              <v:stroke dashstyle="solid"/>
            </v:line>
            <v:rect style="position:absolute;left:5764;top:2362;width:13;height:90" filled="true" fillcolor="#d2232a" stroked="false">
              <v:fill type="solid"/>
            </v:rect>
            <v:line style="position:absolute" from="5765,2357" to="6543,2357" stroked="true" strokeweight=".6pt" strokecolor="#d2232a">
              <v:stroke dashstyle="solid"/>
            </v:line>
            <v:rect style="position:absolute;left:6530;top:2362;width:13;height:91" filled="true" fillcolor="#d2232a" stroked="false">
              <v:fill type="solid"/>
            </v:rect>
            <v:shape style="position:absolute;left:5697;top:2189;width:73;height:427" coordorigin="5698,2189" coordsize="73,427" path="m5771,2189l5771,2615m5698,2189l5698,2615e" filled="false" stroked="true" strokeweight=".61pt" strokecolor="#231f20">
              <v:path arrowok="t"/>
              <v:stroke dashstyle="solid"/>
            </v:shape>
            <v:rect style="position:absolute;left:5614;top:2615;width:13;height:72" filled="true" fillcolor="#231f20" stroked="false">
              <v:fill type="solid"/>
            </v:rect>
            <v:shape style="position:absolute;left:5765;top:2276;width:654;height:244" type="#_x0000_t75" stroked="false">
              <v:imagedata r:id="rId93" o:title=""/>
            </v:shape>
            <v:line style="position:absolute" from="5560,2615" to="6419,2615" stroked="true" strokeweight=".6pt" strokecolor="#d2232a">
              <v:stroke dashstyle="solid"/>
            </v:line>
            <v:line style="position:absolute" from="5566,2195" to="5566,2609" stroked="true" strokeweight=".61pt" strokecolor="#d2232a">
              <v:stroke dashstyle="solid"/>
            </v:line>
            <v:line style="position:absolute" from="5560,2189" to="6419,2189" stroked="true" strokeweight=".6pt" strokecolor="#d2232a">
              <v:stroke dashstyle="solid"/>
            </v:line>
            <v:shape style="position:absolute;left:6413;top:2195;width:2;height:414" coordorigin="6413,2195" coordsize="0,414" path="m6413,2459l6413,2609m6413,2195l6413,2356e" filled="false" stroked="true" strokeweight=".61pt" strokecolor="#d2232a">
              <v:path arrowok="t"/>
              <v:stroke dashstyle="solid"/>
            </v:shape>
            <w10:wrap type="none"/>
          </v:group>
        </w:pict>
      </w:r>
      <w:r>
        <w:rPr/>
        <w:pict>
          <v:group style="position:absolute;margin-left:278.013611pt;margin-top:177.2892pt;width:49.15pt;height:25.2pt;mso-position-horizontal-relative:page;mso-position-vertical-relative:page;z-index:-1547752" coordorigin="5560,3546" coordsize="983,504">
            <v:line style="position:absolute" from="5765,3822" to="6543,3822" stroked="true" strokeweight=".6pt" strokecolor="#d2232a">
              <v:stroke dashstyle="solid"/>
            </v:line>
            <v:rect style="position:absolute;left:5764;top:3725;width:13;height:90" filled="true" fillcolor="#d2232a" stroked="false">
              <v:fill type="solid"/>
            </v:rect>
            <v:line style="position:absolute" from="5765,3720" to="6543,3720" stroked="true" strokeweight=".6pt" strokecolor="#d2232a">
              <v:stroke dashstyle="solid"/>
            </v:line>
            <v:rect style="position:absolute;left:6530;top:3725;width:13;height:91" filled="true" fillcolor="#d2232a" stroked="false">
              <v:fill type="solid"/>
            </v:rect>
            <v:shape style="position:absolute;left:5697;top:3551;width:73;height:427" coordorigin="5698,3552" coordsize="73,427" path="m5771,3552l5771,3978m5698,3552l5698,3978e" filled="false" stroked="true" strokeweight=".61pt" strokecolor="#231f20">
              <v:path arrowok="t"/>
              <v:stroke dashstyle="solid"/>
            </v:shape>
            <v:shape style="position:absolute;left:5614;top:3978;width:741;height:72" coordorigin="5614,3978" coordsize="741,72" path="m5626,3978l5614,3978,5614,4049,5626,4049,5626,3978m6355,3978l6342,3978,6342,4049,6355,4049,6355,3978e" filled="true" fillcolor="#231f20" stroked="false">
              <v:path arrowok="t"/>
              <v:fill type="solid"/>
            </v:shape>
            <v:line style="position:absolute" from="5560,3978" to="6419,3978" stroked="true" strokeweight=".6pt" strokecolor="#d2232a">
              <v:stroke dashstyle="solid"/>
            </v:line>
            <v:line style="position:absolute" from="5566,3558" to="5566,3972" stroked="true" strokeweight=".61pt" strokecolor="#d2232a">
              <v:stroke dashstyle="solid"/>
            </v:line>
            <v:line style="position:absolute" from="5560,3552" to="6419,3552" stroked="true" strokeweight=".6pt" strokecolor="#d2232a">
              <v:stroke dashstyle="solid"/>
            </v:line>
            <v:shape style="position:absolute;left:6413;top:3557;width:2;height:414" coordorigin="6413,3558" coordsize="0,414" path="m6413,3822l6413,3972m6413,3558l6413,3719e" filled="false" stroked="true" strokeweight=".61pt" strokecolor="#d2232a">
              <v:path arrowok="t"/>
              <v:stroke dashstyle="solid"/>
            </v:shape>
            <w10:wrap type="none"/>
          </v:group>
        </w:pict>
      </w:r>
      <w:r>
        <w:rPr/>
        <w:pict>
          <v:shape style="position:absolute;margin-left:583.289978pt;margin-top:130.827301pt;width:17.1pt;height:63.5pt;mso-position-horizontal-relative:page;mso-position-vertical-relative:page;z-index:4072"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p>
    <w:p>
      <w:pPr>
        <w:pStyle w:val="BodyText"/>
        <w:rPr>
          <w:rFonts w:ascii="Times New Roman"/>
          <w:sz w:val="20"/>
        </w:rPr>
      </w:pPr>
    </w:p>
    <w:p>
      <w:pPr>
        <w:pStyle w:val="BodyText"/>
        <w:rPr>
          <w:rFonts w:ascii="Times New Roman"/>
          <w:sz w:val="20"/>
        </w:rPr>
      </w:pPr>
    </w:p>
    <w:p>
      <w:pPr>
        <w:pStyle w:val="BodyText"/>
        <w:spacing w:before="6"/>
        <w:rPr>
          <w:rFonts w:ascii="Times New Roman"/>
          <w:sz w:val="10"/>
        </w:rPr>
      </w:pPr>
    </w:p>
    <w:tbl>
      <w:tblPr>
        <w:tblW w:w="0" w:type="auto"/>
        <w:jc w:val="left"/>
        <w:tblInd w:w="12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89"/>
        <w:gridCol w:w="4637"/>
        <w:gridCol w:w="994"/>
        <w:gridCol w:w="1253"/>
        <w:gridCol w:w="2388"/>
      </w:tblGrid>
      <w:tr>
        <w:trPr>
          <w:trHeight w:val="289" w:hRule="atLeast"/>
        </w:trPr>
        <w:tc>
          <w:tcPr>
            <w:tcW w:w="789" w:type="dxa"/>
            <w:tcBorders>
              <w:top w:val="nil"/>
              <w:left w:val="nil"/>
            </w:tcBorders>
          </w:tcPr>
          <w:p>
            <w:pPr>
              <w:pStyle w:val="TableParagraph"/>
              <w:spacing w:line="134" w:lineRule="exact" w:before="135"/>
              <w:ind w:left="109" w:right="89"/>
              <w:rPr>
                <w:rFonts w:ascii="Arial Black"/>
                <w:sz w:val="12"/>
              </w:rPr>
            </w:pPr>
            <w:r>
              <w:rPr>
                <w:rFonts w:ascii="Arial Black"/>
                <w:color w:val="FFFFFF"/>
                <w:sz w:val="12"/>
              </w:rPr>
              <w:t>Cylinder</w:t>
            </w:r>
          </w:p>
        </w:tc>
        <w:tc>
          <w:tcPr>
            <w:tcW w:w="4637" w:type="dxa"/>
            <w:tcBorders>
              <w:top w:val="nil"/>
            </w:tcBorders>
          </w:tcPr>
          <w:p>
            <w:pPr>
              <w:pStyle w:val="TableParagraph"/>
              <w:spacing w:line="217" w:lineRule="exact" w:before="52"/>
              <w:ind w:left="1126"/>
              <w:jc w:val="left"/>
              <w:rPr>
                <w:rFonts w:ascii="Arial Black"/>
                <w:sz w:val="32"/>
              </w:rPr>
            </w:pPr>
            <w:r>
              <w:rPr>
                <w:rFonts w:ascii="Arial Black"/>
                <w:color w:val="FFFFFF"/>
                <w:sz w:val="32"/>
              </w:rPr>
              <w:t>Cylinder Type</w:t>
            </w:r>
          </w:p>
        </w:tc>
        <w:tc>
          <w:tcPr>
            <w:tcW w:w="994" w:type="dxa"/>
            <w:tcBorders>
              <w:top w:val="nil"/>
            </w:tcBorders>
          </w:tcPr>
          <w:p>
            <w:pPr>
              <w:pStyle w:val="TableParagraph"/>
              <w:spacing w:line="157" w:lineRule="exact" w:before="61"/>
              <w:ind w:left="22"/>
              <w:rPr>
                <w:rFonts w:ascii="Arial Black"/>
                <w:sz w:val="12"/>
              </w:rPr>
            </w:pPr>
            <w:r>
              <w:rPr>
                <w:rFonts w:ascii="Arial Black"/>
                <w:color w:val="FFFFFF"/>
                <w:sz w:val="12"/>
              </w:rPr>
              <w:t>Max Capacity</w:t>
            </w:r>
          </w:p>
          <w:p>
            <w:pPr>
              <w:pStyle w:val="TableParagraph"/>
              <w:spacing w:line="51" w:lineRule="exact" w:before="0"/>
              <w:ind w:left="22"/>
              <w:rPr>
                <w:rFonts w:ascii="Arial Black"/>
                <w:sz w:val="12"/>
              </w:rPr>
            </w:pPr>
            <w:r>
              <w:rPr>
                <w:rFonts w:ascii="Arial Black"/>
                <w:color w:val="FFFFFF"/>
                <w:sz w:val="12"/>
              </w:rPr>
              <w:t>Range</w:t>
            </w:r>
          </w:p>
        </w:tc>
        <w:tc>
          <w:tcPr>
            <w:tcW w:w="1253" w:type="dxa"/>
            <w:tcBorders>
              <w:top w:val="nil"/>
            </w:tcBorders>
          </w:tcPr>
          <w:p>
            <w:pPr>
              <w:pStyle w:val="TableParagraph"/>
              <w:spacing w:line="157" w:lineRule="exact" w:before="64"/>
              <w:ind w:left="31" w:right="12"/>
              <w:rPr>
                <w:rFonts w:ascii="Arial Black"/>
                <w:sz w:val="12"/>
              </w:rPr>
            </w:pPr>
            <w:r>
              <w:rPr>
                <w:rFonts w:ascii="Arial Black"/>
                <w:color w:val="FFFFFF"/>
                <w:sz w:val="12"/>
              </w:rPr>
              <w:t>Max Stroke</w:t>
            </w:r>
          </w:p>
          <w:p>
            <w:pPr>
              <w:pStyle w:val="TableParagraph"/>
              <w:spacing w:line="48" w:lineRule="exact" w:before="0"/>
              <w:ind w:left="31" w:right="12"/>
              <w:rPr>
                <w:rFonts w:ascii="Arial Black"/>
                <w:sz w:val="12"/>
              </w:rPr>
            </w:pPr>
            <w:r>
              <w:rPr>
                <w:rFonts w:ascii="Arial Black"/>
                <w:color w:val="FFFFFF"/>
                <w:sz w:val="12"/>
              </w:rPr>
              <w:t>Range</w:t>
            </w:r>
          </w:p>
        </w:tc>
        <w:tc>
          <w:tcPr>
            <w:tcW w:w="2388" w:type="dxa"/>
            <w:tcBorders>
              <w:top w:val="nil"/>
              <w:right w:val="nil"/>
            </w:tcBorders>
          </w:tcPr>
          <w:p>
            <w:pPr>
              <w:pStyle w:val="TableParagraph"/>
              <w:spacing w:line="135" w:lineRule="exact" w:before="135"/>
              <w:ind w:left="722"/>
              <w:jc w:val="left"/>
              <w:rPr>
                <w:rFonts w:ascii="Arial Black"/>
                <w:sz w:val="12"/>
              </w:rPr>
            </w:pPr>
            <w:r>
              <w:rPr>
                <w:rFonts w:ascii="Arial Black"/>
                <w:color w:val="FFFFFF"/>
                <w:sz w:val="12"/>
              </w:rPr>
              <w:t>Page Number /</w:t>
            </w:r>
          </w:p>
        </w:tc>
      </w:tr>
      <w:tr>
        <w:trPr>
          <w:trHeight w:val="241" w:hRule="atLeast"/>
        </w:trPr>
        <w:tc>
          <w:tcPr>
            <w:tcW w:w="789" w:type="dxa"/>
            <w:tcBorders>
              <w:left w:val="single" w:sz="12" w:space="0" w:color="000000"/>
              <w:right w:val="single" w:sz="12" w:space="0" w:color="000000"/>
            </w:tcBorders>
          </w:tcPr>
          <w:p>
            <w:pPr>
              <w:pStyle w:val="TableParagraph"/>
              <w:spacing w:line="139" w:lineRule="exact" w:before="0"/>
              <w:ind w:left="80" w:right="70"/>
              <w:rPr>
                <w:rFonts w:ascii="Arial Black"/>
                <w:sz w:val="12"/>
              </w:rPr>
            </w:pPr>
            <w:r>
              <w:rPr>
                <w:rFonts w:ascii="Arial Black"/>
                <w:color w:val="FFFFFF"/>
                <w:sz w:val="12"/>
              </w:rPr>
              <w:t>Series</w:t>
            </w:r>
          </w:p>
        </w:tc>
        <w:tc>
          <w:tcPr>
            <w:tcW w:w="4637" w:type="dxa"/>
            <w:tcBorders>
              <w:left w:val="single" w:sz="12" w:space="0" w:color="000000"/>
              <w:right w:val="single" w:sz="12" w:space="0" w:color="000000"/>
            </w:tcBorders>
          </w:tcPr>
          <w:p>
            <w:pPr>
              <w:pStyle w:val="TableParagraph"/>
              <w:spacing w:before="0"/>
              <w:jc w:val="left"/>
              <w:rPr>
                <w:rFonts w:ascii="Times New Roman"/>
                <w:sz w:val="16"/>
              </w:rPr>
            </w:pPr>
          </w:p>
        </w:tc>
        <w:tc>
          <w:tcPr>
            <w:tcW w:w="994" w:type="dxa"/>
            <w:tcBorders>
              <w:left w:val="single" w:sz="12" w:space="0" w:color="000000"/>
              <w:right w:val="single" w:sz="12" w:space="0" w:color="000000"/>
            </w:tcBorders>
          </w:tcPr>
          <w:p>
            <w:pPr>
              <w:pStyle w:val="TableParagraph"/>
              <w:spacing w:before="59"/>
              <w:ind w:left="319" w:right="297"/>
              <w:rPr>
                <w:i/>
                <w:sz w:val="12"/>
              </w:rPr>
            </w:pPr>
            <w:r>
              <w:rPr>
                <w:i/>
                <w:color w:val="FFFFFF"/>
                <w:sz w:val="12"/>
              </w:rPr>
              <w:t>(tons)</w:t>
            </w:r>
          </w:p>
        </w:tc>
        <w:tc>
          <w:tcPr>
            <w:tcW w:w="1253" w:type="dxa"/>
            <w:tcBorders>
              <w:left w:val="single" w:sz="12" w:space="0" w:color="000000"/>
              <w:right w:val="single" w:sz="12" w:space="0" w:color="000000"/>
            </w:tcBorders>
          </w:tcPr>
          <w:p>
            <w:pPr>
              <w:pStyle w:val="TableParagraph"/>
              <w:spacing w:before="62"/>
              <w:ind w:left="514" w:right="495"/>
              <w:rPr>
                <w:i/>
                <w:sz w:val="12"/>
              </w:rPr>
            </w:pPr>
            <w:r>
              <w:rPr>
                <w:i/>
                <w:color w:val="FFFFFF"/>
                <w:sz w:val="12"/>
              </w:rPr>
              <w:t>(in)</w:t>
            </w:r>
          </w:p>
        </w:tc>
        <w:tc>
          <w:tcPr>
            <w:tcW w:w="2388" w:type="dxa"/>
            <w:tcBorders>
              <w:left w:val="single" w:sz="12" w:space="0" w:color="000000"/>
            </w:tcBorders>
          </w:tcPr>
          <w:p>
            <w:pPr>
              <w:pStyle w:val="TableParagraph"/>
              <w:spacing w:line="139" w:lineRule="exact" w:before="0"/>
              <w:ind w:left="635"/>
              <w:jc w:val="left"/>
              <w:rPr>
                <w:rFonts w:ascii="Arial Black"/>
                <w:sz w:val="12"/>
              </w:rPr>
            </w:pPr>
            <w:r>
              <w:rPr>
                <w:rFonts w:ascii="Arial Black"/>
                <w:color w:val="FFFFFF"/>
                <w:sz w:val="12"/>
              </w:rPr>
              <w:t>Reference Image</w:t>
            </w:r>
          </w:p>
        </w:tc>
      </w:tr>
      <w:tr>
        <w:trPr>
          <w:trHeight w:val="664" w:hRule="atLeast"/>
        </w:trPr>
        <w:tc>
          <w:tcPr>
            <w:tcW w:w="789" w:type="dxa"/>
            <w:tcBorders>
              <w:left w:val="single" w:sz="12" w:space="0" w:color="A9A3A1"/>
              <w:bottom w:val="single" w:sz="8" w:space="0" w:color="A9A3A1"/>
              <w:right w:val="single" w:sz="8" w:space="0" w:color="A9A3A1"/>
            </w:tcBorders>
          </w:tcPr>
          <w:p>
            <w:pPr>
              <w:pStyle w:val="TableParagraph"/>
              <w:spacing w:before="194"/>
              <w:ind w:left="15"/>
              <w:rPr>
                <w:b/>
                <w:sz w:val="24"/>
              </w:rPr>
            </w:pPr>
            <w:r>
              <w:rPr>
                <w:b/>
                <w:color w:val="231F20"/>
                <w:sz w:val="24"/>
              </w:rPr>
              <w:t>H</w:t>
            </w:r>
          </w:p>
        </w:tc>
        <w:tc>
          <w:tcPr>
            <w:tcW w:w="4637" w:type="dxa"/>
            <w:tcBorders>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Single Acting Cylinders</w:t>
            </w:r>
          </w:p>
        </w:tc>
        <w:tc>
          <w:tcPr>
            <w:tcW w:w="994" w:type="dxa"/>
            <w:tcBorders>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2-100</w:t>
            </w:r>
          </w:p>
        </w:tc>
        <w:tc>
          <w:tcPr>
            <w:tcW w:w="1253" w:type="dxa"/>
            <w:tcBorders>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0.63-14.25</w:t>
            </w:r>
          </w:p>
        </w:tc>
        <w:tc>
          <w:tcPr>
            <w:tcW w:w="2388" w:type="dxa"/>
            <w:tcBorders>
              <w:left w:val="single" w:sz="8" w:space="0" w:color="A9A3A1"/>
              <w:bottom w:val="single" w:sz="8" w:space="0" w:color="A9A3A1"/>
              <w:right w:val="single" w:sz="8" w:space="0" w:color="A9A3A1"/>
            </w:tcBorders>
          </w:tcPr>
          <w:p>
            <w:pPr>
              <w:pStyle w:val="TableParagraph"/>
              <w:spacing w:before="109"/>
              <w:ind w:right="69"/>
              <w:jc w:val="right"/>
              <w:rPr>
                <w:b/>
                <w:sz w:val="24"/>
              </w:rPr>
            </w:pPr>
            <w:r>
              <w:rPr>
                <w:position w:val="-9"/>
              </w:rPr>
              <w:drawing>
                <wp:inline distT="0" distB="0" distL="0" distR="0">
                  <wp:extent cx="957246" cy="260680"/>
                  <wp:effectExtent l="0" t="0" r="0" b="0"/>
                  <wp:docPr id="55" name="image89.png" descr=""/>
                  <wp:cNvGraphicFramePr>
                    <a:graphicFrameLocks noChangeAspect="1"/>
                  </wp:cNvGraphicFramePr>
                  <a:graphic>
                    <a:graphicData uri="http://schemas.openxmlformats.org/drawingml/2006/picture">
                      <pic:pic>
                        <pic:nvPicPr>
                          <pic:cNvPr id="56" name="image89.png"/>
                          <pic:cNvPicPr/>
                        </pic:nvPicPr>
                        <pic:blipFill>
                          <a:blip r:embed="rId94" cstate="print"/>
                          <a:stretch>
                            <a:fillRect/>
                          </a:stretch>
                        </pic:blipFill>
                        <pic:spPr>
                          <a:xfrm>
                            <a:off x="0" y="0"/>
                            <a:ext cx="957246" cy="260680"/>
                          </a:xfrm>
                          <a:prstGeom prst="rect">
                            <a:avLst/>
                          </a:prstGeom>
                        </pic:spPr>
                      </pic:pic>
                    </a:graphicData>
                  </a:graphic>
                </wp:inline>
              </w:drawing>
            </w:r>
            <w:r>
              <w:rPr>
                <w:position w:val="-9"/>
              </w:rPr>
            </w:r>
            <w:r>
              <w:rPr>
                <w:rFonts w:ascii="Times New Roman"/>
                <w:sz w:val="20"/>
              </w:rPr>
              <w:t>     </w:t>
            </w:r>
            <w:r>
              <w:rPr>
                <w:rFonts w:ascii="Times New Roman"/>
                <w:spacing w:val="3"/>
                <w:sz w:val="20"/>
              </w:rPr>
              <w:t> </w:t>
            </w:r>
            <w:r>
              <w:rPr>
                <w:b/>
                <w:color w:val="231F20"/>
                <w:spacing w:val="-1"/>
                <w:sz w:val="24"/>
              </w:rPr>
              <w:t>6-9</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HU</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line="208" w:lineRule="auto" w:before="103"/>
              <w:ind w:left="90" w:right="2546"/>
              <w:jc w:val="left"/>
              <w:rPr>
                <w:b/>
                <w:sz w:val="24"/>
              </w:rPr>
            </w:pPr>
            <w:r>
              <w:rPr>
                <w:b/>
                <w:color w:val="231F20"/>
                <w:sz w:val="24"/>
              </w:rPr>
              <w:t>Aluminum Single Acting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20-150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1.97-10.00</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55"/>
              <w:ind w:right="69"/>
              <w:jc w:val="right"/>
              <w:rPr>
                <w:b/>
                <w:sz w:val="24"/>
              </w:rPr>
            </w:pPr>
            <w:r>
              <w:rPr>
                <w:position w:val="-17"/>
              </w:rPr>
              <w:drawing>
                <wp:inline distT="0" distB="0" distL="0" distR="0">
                  <wp:extent cx="718272" cy="344424"/>
                  <wp:effectExtent l="0" t="0" r="0" b="0"/>
                  <wp:docPr id="57" name="image90.png" descr=""/>
                  <wp:cNvGraphicFramePr>
                    <a:graphicFrameLocks noChangeAspect="1"/>
                  </wp:cNvGraphicFramePr>
                  <a:graphic>
                    <a:graphicData uri="http://schemas.openxmlformats.org/drawingml/2006/picture">
                      <pic:pic>
                        <pic:nvPicPr>
                          <pic:cNvPr id="58" name="image90.png"/>
                          <pic:cNvPicPr/>
                        </pic:nvPicPr>
                        <pic:blipFill>
                          <a:blip r:embed="rId95" cstate="print"/>
                          <a:stretch>
                            <a:fillRect/>
                          </a:stretch>
                        </pic:blipFill>
                        <pic:spPr>
                          <a:xfrm>
                            <a:off x="0" y="0"/>
                            <a:ext cx="718272" cy="344424"/>
                          </a:xfrm>
                          <a:prstGeom prst="rect">
                            <a:avLst/>
                          </a:prstGeom>
                        </pic:spPr>
                      </pic:pic>
                    </a:graphicData>
                  </a:graphic>
                </wp:inline>
              </w:drawing>
            </w:r>
            <w:r>
              <w:rPr>
                <w:position w:val="-17"/>
              </w:rPr>
            </w:r>
            <w:r>
              <w:rPr>
                <w:rFonts w:ascii="Times New Roman"/>
                <w:sz w:val="20"/>
              </w:rPr>
              <w:t>    </w:t>
            </w:r>
            <w:r>
              <w:rPr>
                <w:b/>
                <w:color w:val="231F20"/>
                <w:spacing w:val="-4"/>
                <w:sz w:val="24"/>
              </w:rPr>
              <w:t>10-11</w:t>
            </w:r>
          </w:p>
        </w:tc>
      </w:tr>
      <w:tr>
        <w:trPr>
          <w:trHeight w:val="664"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HD</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Double Acting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10-500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5.90-24.00</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75"/>
              <w:ind w:right="69"/>
              <w:jc w:val="right"/>
              <w:rPr>
                <w:b/>
                <w:sz w:val="24"/>
              </w:rPr>
            </w:pPr>
            <w:r>
              <w:rPr>
                <w:position w:val="-7"/>
              </w:rPr>
              <w:drawing>
                <wp:inline distT="0" distB="0" distL="0" distR="0">
                  <wp:extent cx="840576" cy="271525"/>
                  <wp:effectExtent l="0" t="0" r="0" b="0"/>
                  <wp:docPr id="59" name="image91.png" descr=""/>
                  <wp:cNvGraphicFramePr>
                    <a:graphicFrameLocks noChangeAspect="1"/>
                  </wp:cNvGraphicFramePr>
                  <a:graphic>
                    <a:graphicData uri="http://schemas.openxmlformats.org/drawingml/2006/picture">
                      <pic:pic>
                        <pic:nvPicPr>
                          <pic:cNvPr id="60" name="image91.png"/>
                          <pic:cNvPicPr/>
                        </pic:nvPicPr>
                        <pic:blipFill>
                          <a:blip r:embed="rId96" cstate="print"/>
                          <a:stretch>
                            <a:fillRect/>
                          </a:stretch>
                        </pic:blipFill>
                        <pic:spPr>
                          <a:xfrm>
                            <a:off x="0" y="0"/>
                            <a:ext cx="840576" cy="271525"/>
                          </a:xfrm>
                          <a:prstGeom prst="rect">
                            <a:avLst/>
                          </a:prstGeom>
                        </pic:spPr>
                      </pic:pic>
                    </a:graphicData>
                  </a:graphic>
                </wp:inline>
              </w:drawing>
            </w:r>
            <w:r>
              <w:rPr>
                <w:position w:val="-7"/>
              </w:rPr>
            </w:r>
            <w:r>
              <w:rPr>
                <w:rFonts w:ascii="Times New Roman"/>
                <w:sz w:val="20"/>
              </w:rPr>
              <w:t> </w:t>
            </w:r>
            <w:r>
              <w:rPr>
                <w:rFonts w:ascii="Times New Roman"/>
                <w:spacing w:val="-10"/>
                <w:sz w:val="20"/>
              </w:rPr>
              <w:t> </w:t>
            </w:r>
            <w:r>
              <w:rPr>
                <w:b/>
                <w:color w:val="231F20"/>
                <w:spacing w:val="-1"/>
                <w:sz w:val="24"/>
              </w:rPr>
              <w:t>12-15</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HUD</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line="208" w:lineRule="auto" w:before="103"/>
              <w:ind w:left="90" w:right="2453"/>
              <w:jc w:val="left"/>
              <w:rPr>
                <w:b/>
                <w:sz w:val="24"/>
              </w:rPr>
            </w:pPr>
            <w:r>
              <w:rPr>
                <w:b/>
                <w:color w:val="231F20"/>
                <w:sz w:val="24"/>
              </w:rPr>
              <w:t>Aluminum Double Acting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30-150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1.97-10.00</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9"/>
              <w:jc w:val="right"/>
              <w:rPr>
                <w:b/>
                <w:sz w:val="24"/>
              </w:rPr>
            </w:pPr>
            <w:r>
              <w:rPr>
                <w:b/>
                <w:color w:val="231F20"/>
                <w:sz w:val="24"/>
              </w:rPr>
              <w:t>16-17</w:t>
            </w:r>
          </w:p>
        </w:tc>
      </w:tr>
      <w:tr>
        <w:trPr>
          <w:trHeight w:val="664"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HG</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line="208" w:lineRule="auto" w:before="103"/>
              <w:ind w:left="90" w:right="1413"/>
              <w:jc w:val="left"/>
              <w:rPr>
                <w:b/>
                <w:sz w:val="24"/>
              </w:rPr>
            </w:pPr>
            <w:r>
              <w:rPr>
                <w:b/>
                <w:color w:val="231F20"/>
                <w:sz w:val="24"/>
              </w:rPr>
              <w:t>High Tonnage Single Acting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2"/>
              <w:rPr>
                <w:b/>
                <w:sz w:val="24"/>
              </w:rPr>
            </w:pPr>
            <w:r>
              <w:rPr>
                <w:b/>
                <w:color w:val="231F20"/>
                <w:spacing w:val="-8"/>
                <w:sz w:val="24"/>
              </w:rPr>
              <w:t>100-1500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1.97-11.81</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9"/>
              <w:jc w:val="right"/>
              <w:rPr>
                <w:b/>
                <w:sz w:val="24"/>
              </w:rPr>
            </w:pPr>
            <w:r>
              <w:rPr>
                <w:b/>
                <w:color w:val="231F20"/>
                <w:sz w:val="24"/>
              </w:rPr>
              <w:t>18-21</w:t>
            </w:r>
          </w:p>
        </w:tc>
      </w:tr>
      <w:tr>
        <w:trPr>
          <w:trHeight w:val="664"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HDG</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line="208" w:lineRule="auto" w:before="103"/>
              <w:ind w:left="90" w:right="1413"/>
              <w:jc w:val="left"/>
              <w:rPr>
                <w:b/>
                <w:sz w:val="24"/>
              </w:rPr>
            </w:pPr>
            <w:r>
              <w:rPr>
                <w:b/>
                <w:color w:val="231F20"/>
                <w:sz w:val="24"/>
              </w:rPr>
              <w:t>High Tonnage Double Acting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2"/>
              <w:rPr>
                <w:b/>
                <w:sz w:val="24"/>
              </w:rPr>
            </w:pPr>
            <w:r>
              <w:rPr>
                <w:b/>
                <w:color w:val="231F20"/>
                <w:spacing w:val="-8"/>
                <w:sz w:val="24"/>
              </w:rPr>
              <w:t>200-1500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6.00-24.00</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9"/>
              <w:jc w:val="right"/>
              <w:rPr>
                <w:b/>
                <w:sz w:val="24"/>
              </w:rPr>
            </w:pPr>
            <w:r>
              <w:rPr>
                <w:b/>
                <w:color w:val="231F20"/>
                <w:sz w:val="24"/>
              </w:rPr>
              <w:t>22-25</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3"/>
              <w:rPr>
                <w:b/>
                <w:sz w:val="24"/>
              </w:rPr>
            </w:pPr>
            <w:r>
              <w:rPr>
                <w:b/>
                <w:color w:val="231F20"/>
                <w:sz w:val="24"/>
              </w:rPr>
              <w:t>HL</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Low Profile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10-100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1.5-2.44</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line="597" w:lineRule="exact" w:before="47"/>
              <w:ind w:right="69"/>
              <w:jc w:val="right"/>
              <w:rPr>
                <w:b/>
                <w:sz w:val="24"/>
              </w:rPr>
            </w:pPr>
            <w:r>
              <w:rPr>
                <w:position w:val="-23"/>
              </w:rPr>
              <w:drawing>
                <wp:inline distT="0" distB="0" distL="0" distR="0">
                  <wp:extent cx="423954" cy="387734"/>
                  <wp:effectExtent l="0" t="0" r="0" b="0"/>
                  <wp:docPr id="61" name="image92.png" descr=""/>
                  <wp:cNvGraphicFramePr>
                    <a:graphicFrameLocks noChangeAspect="1"/>
                  </wp:cNvGraphicFramePr>
                  <a:graphic>
                    <a:graphicData uri="http://schemas.openxmlformats.org/drawingml/2006/picture">
                      <pic:pic>
                        <pic:nvPicPr>
                          <pic:cNvPr id="62" name="image92.png"/>
                          <pic:cNvPicPr/>
                        </pic:nvPicPr>
                        <pic:blipFill>
                          <a:blip r:embed="rId97" cstate="print"/>
                          <a:stretch>
                            <a:fillRect/>
                          </a:stretch>
                        </pic:blipFill>
                        <pic:spPr>
                          <a:xfrm>
                            <a:off x="0" y="0"/>
                            <a:ext cx="423954" cy="387734"/>
                          </a:xfrm>
                          <a:prstGeom prst="rect">
                            <a:avLst/>
                          </a:prstGeom>
                        </pic:spPr>
                      </pic:pic>
                    </a:graphicData>
                  </a:graphic>
                </wp:inline>
              </w:drawing>
            </w:r>
            <w:r>
              <w:rPr>
                <w:position w:val="-23"/>
              </w:rPr>
            </w:r>
            <w:r>
              <w:rPr>
                <w:rFonts w:ascii="Times New Roman"/>
                <w:sz w:val="20"/>
              </w:rPr>
              <w:t>         </w:t>
            </w:r>
            <w:r>
              <w:rPr>
                <w:rFonts w:ascii="Times New Roman"/>
                <w:spacing w:val="-11"/>
                <w:sz w:val="20"/>
              </w:rPr>
              <w:t> </w:t>
            </w:r>
            <w:r>
              <w:rPr>
                <w:b/>
                <w:color w:val="231F20"/>
                <w:spacing w:val="-1"/>
                <w:sz w:val="24"/>
              </w:rPr>
              <w:t>26-27</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HF</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Flat Body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5-150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0.24-0.63</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line="596" w:lineRule="exact" w:before="48"/>
              <w:ind w:right="68"/>
              <w:jc w:val="right"/>
              <w:rPr>
                <w:b/>
                <w:sz w:val="24"/>
              </w:rPr>
            </w:pPr>
            <w:r>
              <w:rPr>
                <w:position w:val="-22"/>
              </w:rPr>
              <w:drawing>
                <wp:inline distT="0" distB="0" distL="0" distR="0">
                  <wp:extent cx="486060" cy="379749"/>
                  <wp:effectExtent l="0" t="0" r="0" b="0"/>
                  <wp:docPr id="63" name="image93.png" descr=""/>
                  <wp:cNvGraphicFramePr>
                    <a:graphicFrameLocks noChangeAspect="1"/>
                  </wp:cNvGraphicFramePr>
                  <a:graphic>
                    <a:graphicData uri="http://schemas.openxmlformats.org/drawingml/2006/picture">
                      <pic:pic>
                        <pic:nvPicPr>
                          <pic:cNvPr id="64" name="image93.png"/>
                          <pic:cNvPicPr/>
                        </pic:nvPicPr>
                        <pic:blipFill>
                          <a:blip r:embed="rId98" cstate="print"/>
                          <a:stretch>
                            <a:fillRect/>
                          </a:stretch>
                        </pic:blipFill>
                        <pic:spPr>
                          <a:xfrm>
                            <a:off x="0" y="0"/>
                            <a:ext cx="486060" cy="379749"/>
                          </a:xfrm>
                          <a:prstGeom prst="rect">
                            <a:avLst/>
                          </a:prstGeom>
                        </pic:spPr>
                      </pic:pic>
                    </a:graphicData>
                  </a:graphic>
                </wp:inline>
              </w:drawing>
            </w:r>
            <w:r>
              <w:rPr>
                <w:position w:val="-22"/>
              </w:rPr>
            </w:r>
            <w:r>
              <w:rPr>
                <w:rFonts w:ascii="Times New Roman"/>
                <w:sz w:val="20"/>
              </w:rPr>
              <w:t>        </w:t>
            </w:r>
            <w:r>
              <w:rPr>
                <w:rFonts w:ascii="Times New Roman"/>
                <w:spacing w:val="-17"/>
                <w:sz w:val="20"/>
              </w:rPr>
              <w:t> </w:t>
            </w:r>
            <w:r>
              <w:rPr>
                <w:b/>
                <w:color w:val="231F20"/>
                <w:spacing w:val="-1"/>
                <w:sz w:val="24"/>
              </w:rPr>
              <w:t>28-29</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HLN</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Lock Nut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20"/>
              <w:rPr>
                <w:b/>
                <w:sz w:val="24"/>
              </w:rPr>
            </w:pPr>
            <w:r>
              <w:rPr>
                <w:b/>
                <w:color w:val="231F20"/>
                <w:sz w:val="24"/>
              </w:rPr>
              <w:t>55-300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2"/>
              <w:rPr>
                <w:b/>
                <w:sz w:val="24"/>
              </w:rPr>
            </w:pPr>
            <w:r>
              <w:rPr>
                <w:b/>
                <w:color w:val="231F20"/>
                <w:sz w:val="24"/>
              </w:rPr>
              <w:t>1.97-11.81</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8"/>
              <w:jc w:val="right"/>
              <w:rPr>
                <w:b/>
                <w:sz w:val="24"/>
              </w:rPr>
            </w:pPr>
            <w:r>
              <w:rPr>
                <w:b/>
                <w:color w:val="231F20"/>
                <w:sz w:val="24"/>
              </w:rPr>
              <w:t>30-31</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HULN</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line="208" w:lineRule="auto" w:before="103"/>
              <w:ind w:left="90" w:right="2706"/>
              <w:jc w:val="left"/>
              <w:rPr>
                <w:b/>
                <w:sz w:val="24"/>
              </w:rPr>
            </w:pPr>
            <w:r>
              <w:rPr>
                <w:b/>
                <w:color w:val="231F20"/>
                <w:sz w:val="24"/>
              </w:rPr>
              <w:t>Aluminum Lock Nut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20"/>
              <w:rPr>
                <w:b/>
                <w:sz w:val="24"/>
              </w:rPr>
            </w:pPr>
            <w:r>
              <w:rPr>
                <w:b/>
                <w:color w:val="231F20"/>
                <w:sz w:val="24"/>
              </w:rPr>
              <w:t>30-150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2"/>
              <w:rPr>
                <w:b/>
                <w:sz w:val="24"/>
              </w:rPr>
            </w:pPr>
            <w:r>
              <w:rPr>
                <w:b/>
                <w:color w:val="231F20"/>
                <w:sz w:val="24"/>
              </w:rPr>
              <w:t>1.97-11.81</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8"/>
              <w:jc w:val="right"/>
              <w:rPr>
                <w:b/>
                <w:sz w:val="24"/>
              </w:rPr>
            </w:pPr>
            <w:r>
              <w:rPr>
                <w:b/>
                <w:color w:val="231F20"/>
                <w:sz w:val="24"/>
              </w:rPr>
              <w:t>32</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HLNF</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line="258" w:lineRule="exact" w:before="74"/>
              <w:ind w:left="90"/>
              <w:jc w:val="left"/>
              <w:rPr>
                <w:b/>
                <w:sz w:val="24"/>
              </w:rPr>
            </w:pPr>
            <w:r>
              <w:rPr>
                <w:b/>
                <w:color w:val="231F20"/>
                <w:sz w:val="24"/>
              </w:rPr>
              <w:t>Low Profile Lock Nut</w:t>
            </w:r>
          </w:p>
          <w:p>
            <w:pPr>
              <w:pStyle w:val="TableParagraph"/>
              <w:spacing w:line="258" w:lineRule="exact" w:before="0"/>
              <w:ind w:left="90"/>
              <w:jc w:val="left"/>
              <w:rPr>
                <w:b/>
                <w:sz w:val="24"/>
              </w:rPr>
            </w:pPr>
            <w:r>
              <w:rPr>
                <w:b/>
                <w:color w:val="231F20"/>
                <w:sz w:val="24"/>
              </w:rPr>
              <w:t>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20"/>
              <w:rPr>
                <w:b/>
                <w:sz w:val="24"/>
              </w:rPr>
            </w:pPr>
            <w:r>
              <w:rPr>
                <w:b/>
                <w:color w:val="231F20"/>
                <w:sz w:val="24"/>
              </w:rPr>
              <w:t>60-250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2"/>
              <w:rPr>
                <w:b/>
                <w:sz w:val="24"/>
              </w:rPr>
            </w:pPr>
            <w:r>
              <w:rPr>
                <w:b/>
                <w:color w:val="231F20"/>
                <w:sz w:val="24"/>
              </w:rPr>
              <w:t>1.77-1.97</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line="596" w:lineRule="exact" w:before="47"/>
              <w:ind w:right="68"/>
              <w:jc w:val="right"/>
              <w:rPr>
                <w:b/>
                <w:sz w:val="24"/>
              </w:rPr>
            </w:pPr>
            <w:r>
              <w:rPr>
                <w:position w:val="-22"/>
              </w:rPr>
              <w:drawing>
                <wp:inline distT="0" distB="0" distL="0" distR="0">
                  <wp:extent cx="722802" cy="380904"/>
                  <wp:effectExtent l="0" t="0" r="0" b="0"/>
                  <wp:docPr id="65" name="image94.png" descr=""/>
                  <wp:cNvGraphicFramePr>
                    <a:graphicFrameLocks noChangeAspect="1"/>
                  </wp:cNvGraphicFramePr>
                  <a:graphic>
                    <a:graphicData uri="http://schemas.openxmlformats.org/drawingml/2006/picture">
                      <pic:pic>
                        <pic:nvPicPr>
                          <pic:cNvPr id="66" name="image94.png"/>
                          <pic:cNvPicPr/>
                        </pic:nvPicPr>
                        <pic:blipFill>
                          <a:blip r:embed="rId99" cstate="print"/>
                          <a:stretch>
                            <a:fillRect/>
                          </a:stretch>
                        </pic:blipFill>
                        <pic:spPr>
                          <a:xfrm>
                            <a:off x="0" y="0"/>
                            <a:ext cx="722802" cy="380904"/>
                          </a:xfrm>
                          <a:prstGeom prst="rect">
                            <a:avLst/>
                          </a:prstGeom>
                        </pic:spPr>
                      </pic:pic>
                    </a:graphicData>
                  </a:graphic>
                </wp:inline>
              </w:drawing>
            </w:r>
            <w:r>
              <w:rPr>
                <w:position w:val="-22"/>
              </w:rPr>
            </w:r>
            <w:r>
              <w:rPr>
                <w:rFonts w:ascii="Times New Roman"/>
                <w:sz w:val="20"/>
              </w:rPr>
              <w:t>          </w:t>
            </w:r>
            <w:r>
              <w:rPr>
                <w:rFonts w:ascii="Times New Roman"/>
                <w:spacing w:val="15"/>
                <w:sz w:val="20"/>
              </w:rPr>
              <w:t> </w:t>
            </w:r>
            <w:r>
              <w:rPr>
                <w:b/>
                <w:color w:val="231F20"/>
                <w:spacing w:val="-1"/>
                <w:sz w:val="24"/>
              </w:rPr>
              <w:t>33</w:t>
            </w:r>
          </w:p>
        </w:tc>
      </w:tr>
      <w:tr>
        <w:trPr>
          <w:trHeight w:val="664"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15"/>
              <w:rPr>
                <w:b/>
                <w:sz w:val="24"/>
              </w:rPr>
            </w:pPr>
            <w:r>
              <w:rPr>
                <w:b/>
                <w:color w:val="231F20"/>
                <w:sz w:val="24"/>
              </w:rPr>
              <w:t>-</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Cylinder Accessories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20"/>
              <w:rPr>
                <w:b/>
                <w:sz w:val="24"/>
              </w:rPr>
            </w:pPr>
            <w:r>
              <w:rPr>
                <w:b/>
                <w:color w:val="231F20"/>
                <w:sz w:val="24"/>
              </w:rPr>
              <w:t>-</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8"/>
              <w:jc w:val="right"/>
              <w:rPr>
                <w:b/>
                <w:sz w:val="24"/>
              </w:rPr>
            </w:pPr>
            <w:r>
              <w:rPr>
                <w:b/>
                <w:color w:val="231F20"/>
                <w:sz w:val="24"/>
              </w:rPr>
              <w:t>34-35</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HC</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Hollow Hole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12-100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2"/>
              <w:rPr>
                <w:b/>
                <w:sz w:val="24"/>
              </w:rPr>
            </w:pPr>
            <w:r>
              <w:rPr>
                <w:b/>
                <w:color w:val="231F20"/>
                <w:sz w:val="24"/>
              </w:rPr>
              <w:t>0.31-6.11</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8"/>
              <w:jc w:val="right"/>
              <w:rPr>
                <w:b/>
                <w:sz w:val="24"/>
              </w:rPr>
            </w:pPr>
            <w:r>
              <w:rPr>
                <w:b/>
                <w:color w:val="231F20"/>
                <w:sz w:val="24"/>
              </w:rPr>
              <w:t>36-37</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HDC</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tabs>
                <w:tab w:pos="3416" w:val="left" w:leader="none"/>
                <w:tab w:pos="4385" w:val="left" w:leader="none"/>
              </w:tabs>
              <w:spacing w:line="208" w:lineRule="auto" w:before="103"/>
              <w:ind w:left="90" w:right="99"/>
              <w:jc w:val="left"/>
              <w:rPr>
                <w:b/>
                <w:sz w:val="24"/>
              </w:rPr>
            </w:pPr>
            <w:r>
              <w:rPr>
                <w:b/>
                <w:color w:val="231F20"/>
                <w:sz w:val="24"/>
              </w:rPr>
              <w:t>Double</w:t>
            </w:r>
            <w:r>
              <w:rPr>
                <w:b/>
                <w:color w:val="231F20"/>
                <w:spacing w:val="-17"/>
                <w:sz w:val="24"/>
              </w:rPr>
              <w:t> </w:t>
            </w:r>
            <w:r>
              <w:rPr>
                <w:b/>
                <w:color w:val="231F20"/>
                <w:sz w:val="24"/>
              </w:rPr>
              <w:t>Acting</w:t>
            </w:r>
            <w:r>
              <w:rPr>
                <w:b/>
                <w:color w:val="231F20"/>
                <w:spacing w:val="-9"/>
                <w:sz w:val="24"/>
              </w:rPr>
              <w:t> </w:t>
            </w:r>
            <w:r>
              <w:rPr>
                <w:b/>
                <w:color w:val="231F20"/>
                <w:sz w:val="24"/>
              </w:rPr>
              <w:t>Hollow</w:t>
              <w:tab/>
            </w:r>
            <w:r>
              <w:rPr>
                <w:b/>
                <w:color w:val="231F20"/>
                <w:sz w:val="24"/>
                <w:u w:val="single" w:color="231F20"/>
              </w:rPr>
              <w:t> </w:t>
            </w:r>
            <w:r>
              <w:rPr>
                <w:b/>
                <w:color w:val="231F20"/>
                <w:spacing w:val="12"/>
                <w:sz w:val="24"/>
                <w:u w:val="single" w:color="231F20"/>
              </w:rPr>
              <w:t> </w:t>
            </w:r>
            <w:r>
              <w:rPr>
                <w:b/>
                <w:color w:val="231F20"/>
                <w:sz w:val="24"/>
              </w:rPr>
              <w:tab/>
            </w:r>
            <w:r>
              <w:rPr>
                <w:b/>
                <w:color w:val="231F20"/>
                <w:sz w:val="24"/>
                <w:u w:val="single" w:color="231F20"/>
              </w:rPr>
              <w:t> </w:t>
            </w:r>
            <w:r>
              <w:rPr>
                <w:b/>
                <w:color w:val="231F20"/>
                <w:spacing w:val="12"/>
                <w:sz w:val="24"/>
                <w:u w:val="single" w:color="231F20"/>
              </w:rPr>
              <w:t> </w:t>
            </w:r>
            <w:r>
              <w:rPr>
                <w:b/>
                <w:color w:val="231F20"/>
                <w:spacing w:val="12"/>
                <w:sz w:val="24"/>
              </w:rPr>
              <w:t> </w:t>
            </w:r>
            <w:r>
              <w:rPr>
                <w:b/>
                <w:color w:val="231F20"/>
                <w:sz w:val="24"/>
              </w:rPr>
              <w:t>Hole</w:t>
            </w:r>
            <w:r>
              <w:rPr>
                <w:b/>
                <w:color w:val="231F20"/>
                <w:spacing w:val="-2"/>
                <w:sz w:val="24"/>
              </w:rPr>
              <w:t> </w:t>
            </w:r>
            <w:r>
              <w:rPr>
                <w:b/>
                <w:color w:val="231F20"/>
                <w:sz w:val="24"/>
              </w:rPr>
              <w:t>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30-150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1.50-10.13</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8"/>
              <w:jc w:val="right"/>
              <w:rPr>
                <w:b/>
                <w:sz w:val="24"/>
              </w:rPr>
            </w:pPr>
            <w:r>
              <w:rPr>
                <w:b/>
                <w:color w:val="231F20"/>
                <w:sz w:val="24"/>
              </w:rPr>
              <w:t>38-39</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HUC</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tabs>
                <w:tab w:pos="3418" w:val="left" w:leader="none"/>
                <w:tab w:pos="4371" w:val="left" w:leader="none"/>
              </w:tabs>
              <w:spacing w:line="208" w:lineRule="auto" w:before="103"/>
              <w:ind w:left="90" w:right="99"/>
              <w:jc w:val="left"/>
              <w:rPr>
                <w:b/>
                <w:sz w:val="24"/>
              </w:rPr>
            </w:pPr>
            <w:r>
              <w:rPr>
                <w:b/>
                <w:color w:val="231F20"/>
                <w:sz w:val="24"/>
              </w:rPr>
              <w:t>Aluminum</w:t>
            </w:r>
            <w:r>
              <w:rPr>
                <w:b/>
                <w:color w:val="231F20"/>
                <w:spacing w:val="-9"/>
                <w:sz w:val="24"/>
              </w:rPr>
              <w:t> </w:t>
            </w:r>
            <w:r>
              <w:rPr>
                <w:b/>
                <w:color w:val="231F20"/>
                <w:sz w:val="24"/>
              </w:rPr>
              <w:t>Hollow</w:t>
            </w:r>
            <w:r>
              <w:rPr>
                <w:b/>
                <w:color w:val="231F20"/>
                <w:spacing w:val="-8"/>
                <w:sz w:val="24"/>
              </w:rPr>
              <w:t> </w:t>
            </w:r>
            <w:r>
              <w:rPr>
                <w:b/>
                <w:color w:val="231F20"/>
                <w:sz w:val="24"/>
              </w:rPr>
              <w:t>Hole</w:t>
              <w:tab/>
            </w:r>
            <w:r>
              <w:rPr>
                <w:b/>
                <w:color w:val="231F20"/>
                <w:sz w:val="24"/>
                <w:u w:val="single" w:color="231F20"/>
              </w:rPr>
              <w:t> </w:t>
            </w:r>
            <w:r>
              <w:rPr>
                <w:b/>
                <w:color w:val="231F20"/>
                <w:spacing w:val="10"/>
                <w:sz w:val="24"/>
                <w:u w:val="single" w:color="231F20"/>
              </w:rPr>
              <w:t> </w:t>
            </w:r>
            <w:r>
              <w:rPr>
                <w:b/>
                <w:color w:val="231F20"/>
                <w:sz w:val="24"/>
              </w:rPr>
              <w:tab/>
            </w:r>
            <w:r>
              <w:rPr>
                <w:b/>
                <w:color w:val="231F20"/>
                <w:sz w:val="24"/>
                <w:u w:val="single" w:color="231F20"/>
              </w:rPr>
              <w:t> </w:t>
            </w:r>
            <w:r>
              <w:rPr>
                <w:b/>
                <w:color w:val="231F20"/>
                <w:spacing w:val="10"/>
                <w:sz w:val="24"/>
                <w:u w:val="single" w:color="231F20"/>
              </w:rPr>
              <w:t> </w:t>
            </w:r>
            <w:r>
              <w:rPr>
                <w:b/>
                <w:color w:val="231F20"/>
                <w:spacing w:val="10"/>
                <w:sz w:val="24"/>
              </w:rPr>
              <w:t> </w:t>
            </w:r>
            <w:r>
              <w:rPr>
                <w:b/>
                <w:color w:val="231F20"/>
                <w:sz w:val="24"/>
              </w:rPr>
              <w:t>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sz w:val="24"/>
              </w:rPr>
              <w:t>30-60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sz w:val="24"/>
              </w:rPr>
              <w:t>3.00-5.91</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8"/>
              <w:jc w:val="right"/>
              <w:rPr>
                <w:b/>
                <w:sz w:val="24"/>
              </w:rPr>
            </w:pPr>
            <w:r>
              <w:rPr>
                <w:b/>
                <w:color w:val="231F20"/>
                <w:sz w:val="24"/>
              </w:rPr>
              <w:t>40</w:t>
            </w:r>
          </w:p>
        </w:tc>
      </w:tr>
      <w:tr>
        <w:trPr>
          <w:trHeight w:val="664"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7"/>
              <w:rPr>
                <w:b/>
                <w:sz w:val="24"/>
              </w:rPr>
            </w:pPr>
            <w:r>
              <w:rPr>
                <w:b/>
                <w:color w:val="231F20"/>
                <w:sz w:val="24"/>
              </w:rPr>
              <w:t>HUDC</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tabs>
                <w:tab w:pos="3416" w:val="left" w:leader="none"/>
                <w:tab w:pos="4385" w:val="left" w:leader="none"/>
              </w:tabs>
              <w:spacing w:line="208" w:lineRule="auto" w:before="103"/>
              <w:ind w:left="90" w:right="99"/>
              <w:jc w:val="left"/>
              <w:rPr>
                <w:b/>
                <w:sz w:val="24"/>
              </w:rPr>
            </w:pPr>
            <w:r>
              <w:rPr>
                <w:b/>
                <w:color w:val="231F20"/>
                <w:sz w:val="24"/>
              </w:rPr>
              <w:t>Aluminum</w:t>
            </w:r>
            <w:r>
              <w:rPr>
                <w:b/>
                <w:color w:val="231F20"/>
                <w:spacing w:val="-11"/>
                <w:sz w:val="24"/>
              </w:rPr>
              <w:t> </w:t>
            </w:r>
            <w:r>
              <w:rPr>
                <w:b/>
                <w:color w:val="231F20"/>
                <w:sz w:val="24"/>
              </w:rPr>
              <w:t>Double</w:t>
            </w:r>
            <w:r>
              <w:rPr>
                <w:b/>
                <w:color w:val="231F20"/>
                <w:spacing w:val="-17"/>
                <w:sz w:val="24"/>
              </w:rPr>
              <w:t> </w:t>
            </w:r>
            <w:r>
              <w:rPr>
                <w:b/>
                <w:color w:val="231F20"/>
                <w:sz w:val="24"/>
              </w:rPr>
              <w:t>Acting</w:t>
              <w:tab/>
            </w:r>
            <w:r>
              <w:rPr>
                <w:b/>
                <w:color w:val="231F20"/>
                <w:sz w:val="24"/>
                <w:u w:val="single" w:color="231F20"/>
              </w:rPr>
              <w:t> </w:t>
            </w:r>
            <w:r>
              <w:rPr>
                <w:b/>
                <w:color w:val="231F20"/>
                <w:spacing w:val="12"/>
                <w:sz w:val="24"/>
                <w:u w:val="single" w:color="231F20"/>
              </w:rPr>
              <w:t> </w:t>
            </w:r>
            <w:r>
              <w:rPr>
                <w:b/>
                <w:color w:val="231F20"/>
                <w:sz w:val="24"/>
              </w:rPr>
              <w:tab/>
            </w:r>
            <w:r>
              <w:rPr>
                <w:b/>
                <w:color w:val="231F20"/>
                <w:sz w:val="24"/>
                <w:u w:val="single" w:color="231F20"/>
              </w:rPr>
              <w:t> </w:t>
            </w:r>
            <w:r>
              <w:rPr>
                <w:b/>
                <w:color w:val="231F20"/>
                <w:spacing w:val="12"/>
                <w:sz w:val="24"/>
                <w:u w:val="single" w:color="231F20"/>
              </w:rPr>
              <w:t> </w:t>
            </w:r>
            <w:r>
              <w:rPr>
                <w:b/>
                <w:color w:val="231F20"/>
                <w:spacing w:val="12"/>
                <w:sz w:val="24"/>
              </w:rPr>
              <w:t> </w:t>
            </w:r>
            <w:r>
              <w:rPr>
                <w:b/>
                <w:color w:val="231F20"/>
                <w:sz w:val="24"/>
              </w:rPr>
              <w:t>Hollow Hole</w:t>
            </w:r>
            <w:r>
              <w:rPr>
                <w:b/>
                <w:color w:val="231F20"/>
                <w:spacing w:val="-4"/>
                <w:sz w:val="24"/>
              </w:rPr>
              <w:t> </w:t>
            </w:r>
            <w:r>
              <w:rPr>
                <w:b/>
                <w:color w:val="231F20"/>
                <w:sz w:val="24"/>
              </w:rPr>
              <w:t>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sz w:val="24"/>
              </w:rPr>
              <w:t>30-150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sz w:val="24"/>
              </w:rPr>
              <w:t>5.91-9.84</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194"/>
              <w:ind w:right="69"/>
              <w:jc w:val="right"/>
              <w:rPr>
                <w:b/>
                <w:sz w:val="24"/>
              </w:rPr>
            </w:pPr>
            <w:r>
              <w:rPr>
                <w:b/>
                <w:color w:val="231F20"/>
                <w:sz w:val="24"/>
              </w:rPr>
              <w:t>40</w:t>
            </w:r>
          </w:p>
        </w:tc>
      </w:tr>
      <w:tr>
        <w:trPr>
          <w:trHeight w:val="663"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2" w:right="3"/>
              <w:rPr>
                <w:b/>
                <w:sz w:val="24"/>
              </w:rPr>
            </w:pPr>
            <w:r>
              <w:rPr>
                <w:b/>
                <w:color w:val="231F20"/>
                <w:sz w:val="24"/>
              </w:rPr>
              <w:t>HP</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Pull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2.5-10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5.00-5.95</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70"/>
              <w:ind w:right="69"/>
              <w:jc w:val="right"/>
              <w:rPr>
                <w:b/>
                <w:sz w:val="24"/>
              </w:rPr>
            </w:pPr>
            <w:r>
              <w:rPr>
                <w:position w:val="-3"/>
              </w:rPr>
              <w:drawing>
                <wp:inline distT="0" distB="0" distL="0" distR="0">
                  <wp:extent cx="909288" cy="248691"/>
                  <wp:effectExtent l="0" t="0" r="0" b="0"/>
                  <wp:docPr id="67" name="image95.png" descr=""/>
                  <wp:cNvGraphicFramePr>
                    <a:graphicFrameLocks noChangeAspect="1"/>
                  </wp:cNvGraphicFramePr>
                  <a:graphic>
                    <a:graphicData uri="http://schemas.openxmlformats.org/drawingml/2006/picture">
                      <pic:pic>
                        <pic:nvPicPr>
                          <pic:cNvPr id="68" name="image95.png"/>
                          <pic:cNvPicPr/>
                        </pic:nvPicPr>
                        <pic:blipFill>
                          <a:blip r:embed="rId100" cstate="print"/>
                          <a:stretch>
                            <a:fillRect/>
                          </a:stretch>
                        </pic:blipFill>
                        <pic:spPr>
                          <a:xfrm>
                            <a:off x="0" y="0"/>
                            <a:ext cx="909288" cy="248691"/>
                          </a:xfrm>
                          <a:prstGeom prst="rect">
                            <a:avLst/>
                          </a:prstGeom>
                        </pic:spPr>
                      </pic:pic>
                    </a:graphicData>
                  </a:graphic>
                </wp:inline>
              </w:drawing>
            </w:r>
            <w:r>
              <w:rPr>
                <w:position w:val="-3"/>
              </w:rPr>
            </w:r>
            <w:r>
              <w:rPr>
                <w:rFonts w:ascii="Times New Roman"/>
                <w:sz w:val="20"/>
              </w:rPr>
              <w:t>       </w:t>
            </w:r>
            <w:r>
              <w:rPr>
                <w:rFonts w:ascii="Times New Roman"/>
                <w:spacing w:val="18"/>
                <w:sz w:val="20"/>
              </w:rPr>
              <w:t> </w:t>
            </w:r>
            <w:r>
              <w:rPr>
                <w:b/>
                <w:color w:val="231F20"/>
                <w:spacing w:val="-1"/>
                <w:sz w:val="24"/>
              </w:rPr>
              <w:t>41</w:t>
            </w:r>
          </w:p>
        </w:tc>
      </w:tr>
      <w:tr>
        <w:trPr>
          <w:trHeight w:val="664"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1" w:right="7"/>
              <w:rPr>
                <w:b/>
                <w:sz w:val="24"/>
              </w:rPr>
            </w:pPr>
            <w:r>
              <w:rPr>
                <w:b/>
                <w:color w:val="231F20"/>
                <w:sz w:val="24"/>
              </w:rPr>
              <w:t>HT</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before="194"/>
              <w:ind w:left="90"/>
              <w:jc w:val="left"/>
              <w:rPr>
                <w:b/>
                <w:sz w:val="24"/>
              </w:rPr>
            </w:pPr>
            <w:r>
              <w:rPr>
                <w:b/>
                <w:color w:val="231F20"/>
                <w:sz w:val="24"/>
              </w:rPr>
              <w:t>Threaded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4-20</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5.07-9.96</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59"/>
              <w:ind w:right="69"/>
              <w:jc w:val="right"/>
              <w:rPr>
                <w:b/>
                <w:sz w:val="24"/>
              </w:rPr>
            </w:pPr>
            <w:r>
              <w:rPr>
                <w:position w:val="-12"/>
              </w:rPr>
              <w:drawing>
                <wp:inline distT="0" distB="0" distL="0" distR="0">
                  <wp:extent cx="819345" cy="308482"/>
                  <wp:effectExtent l="0" t="0" r="0" b="0"/>
                  <wp:docPr id="69" name="image96.png" descr=""/>
                  <wp:cNvGraphicFramePr>
                    <a:graphicFrameLocks noChangeAspect="1"/>
                  </wp:cNvGraphicFramePr>
                  <a:graphic>
                    <a:graphicData uri="http://schemas.openxmlformats.org/drawingml/2006/picture">
                      <pic:pic>
                        <pic:nvPicPr>
                          <pic:cNvPr id="70" name="image96.png"/>
                          <pic:cNvPicPr/>
                        </pic:nvPicPr>
                        <pic:blipFill>
                          <a:blip r:embed="rId101" cstate="print"/>
                          <a:stretch>
                            <a:fillRect/>
                          </a:stretch>
                        </pic:blipFill>
                        <pic:spPr>
                          <a:xfrm>
                            <a:off x="0" y="0"/>
                            <a:ext cx="819345" cy="308482"/>
                          </a:xfrm>
                          <a:prstGeom prst="rect">
                            <a:avLst/>
                          </a:prstGeom>
                        </pic:spPr>
                      </pic:pic>
                    </a:graphicData>
                  </a:graphic>
                </wp:inline>
              </w:drawing>
            </w:r>
            <w:r>
              <w:rPr>
                <w:position w:val="-12"/>
              </w:rPr>
            </w:r>
            <w:r>
              <w:rPr>
                <w:rFonts w:ascii="Times New Roman"/>
                <w:sz w:val="20"/>
              </w:rPr>
              <w:t>         </w:t>
            </w:r>
            <w:r>
              <w:rPr>
                <w:rFonts w:ascii="Times New Roman"/>
                <w:spacing w:val="-14"/>
                <w:sz w:val="20"/>
              </w:rPr>
              <w:t> </w:t>
            </w:r>
            <w:r>
              <w:rPr>
                <w:b/>
                <w:color w:val="231F20"/>
                <w:spacing w:val="-1"/>
                <w:sz w:val="24"/>
              </w:rPr>
              <w:t>42</w:t>
            </w:r>
          </w:p>
        </w:tc>
      </w:tr>
      <w:tr>
        <w:trPr>
          <w:trHeight w:val="664" w:hRule="atLeast"/>
        </w:trPr>
        <w:tc>
          <w:tcPr>
            <w:tcW w:w="789" w:type="dxa"/>
            <w:tcBorders>
              <w:top w:val="single" w:sz="8" w:space="0" w:color="A9A3A1"/>
              <w:left w:val="single" w:sz="12" w:space="0" w:color="A9A3A1"/>
              <w:bottom w:val="single" w:sz="8" w:space="0" w:color="A9A3A1"/>
              <w:right w:val="single" w:sz="8" w:space="0" w:color="A9A3A1"/>
            </w:tcBorders>
          </w:tcPr>
          <w:p>
            <w:pPr>
              <w:pStyle w:val="TableParagraph"/>
              <w:spacing w:before="194"/>
              <w:ind w:left="21" w:right="7"/>
              <w:rPr>
                <w:b/>
                <w:sz w:val="24"/>
              </w:rPr>
            </w:pPr>
            <w:r>
              <w:rPr>
                <w:b/>
                <w:color w:val="231F20"/>
                <w:sz w:val="24"/>
              </w:rPr>
              <w:t>HPD</w:t>
            </w:r>
          </w:p>
        </w:tc>
        <w:tc>
          <w:tcPr>
            <w:tcW w:w="4637" w:type="dxa"/>
            <w:tcBorders>
              <w:top w:val="single" w:sz="8" w:space="0" w:color="A9A3A1"/>
              <w:left w:val="single" w:sz="8" w:space="0" w:color="A9A3A1"/>
              <w:bottom w:val="single" w:sz="8" w:space="0" w:color="A9A3A1"/>
              <w:right w:val="single" w:sz="8" w:space="0" w:color="A9A3A1"/>
            </w:tcBorders>
          </w:tcPr>
          <w:p>
            <w:pPr>
              <w:pStyle w:val="TableParagraph"/>
              <w:spacing w:line="208" w:lineRule="auto" w:before="103"/>
              <w:ind w:left="90" w:right="2546"/>
              <w:jc w:val="left"/>
              <w:rPr>
                <w:b/>
                <w:sz w:val="24"/>
              </w:rPr>
            </w:pPr>
            <w:r>
              <w:rPr>
                <w:b/>
                <w:color w:val="231F20"/>
                <w:sz w:val="24"/>
              </w:rPr>
              <w:t>Precision Double Acting Cylinders</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94"/>
              <w:ind w:left="19"/>
              <w:rPr>
                <w:b/>
                <w:sz w:val="24"/>
              </w:rPr>
            </w:pPr>
            <w:r>
              <w:rPr>
                <w:b/>
                <w:color w:val="231F20"/>
                <w:sz w:val="24"/>
              </w:rPr>
              <w:t>9-16</w:t>
            </w:r>
          </w:p>
        </w:tc>
        <w:tc>
          <w:tcPr>
            <w:tcW w:w="1253" w:type="dxa"/>
            <w:tcBorders>
              <w:top w:val="single" w:sz="8" w:space="0" w:color="A9A3A1"/>
              <w:left w:val="single" w:sz="8" w:space="0" w:color="A9A3A1"/>
              <w:bottom w:val="single" w:sz="8" w:space="0" w:color="A9A3A1"/>
              <w:right w:val="single" w:sz="8" w:space="0" w:color="A9A3A1"/>
            </w:tcBorders>
          </w:tcPr>
          <w:p>
            <w:pPr>
              <w:pStyle w:val="TableParagraph"/>
              <w:spacing w:before="194"/>
              <w:ind w:left="31" w:right="13"/>
              <w:rPr>
                <w:b/>
                <w:sz w:val="24"/>
              </w:rPr>
            </w:pPr>
            <w:r>
              <w:rPr>
                <w:b/>
                <w:color w:val="231F20"/>
                <w:sz w:val="24"/>
              </w:rPr>
              <w:t>1.77-3.14</w:t>
            </w:r>
          </w:p>
        </w:tc>
        <w:tc>
          <w:tcPr>
            <w:tcW w:w="2388" w:type="dxa"/>
            <w:tcBorders>
              <w:top w:val="single" w:sz="8" w:space="0" w:color="A9A3A1"/>
              <w:left w:val="single" w:sz="8" w:space="0" w:color="A9A3A1"/>
              <w:bottom w:val="single" w:sz="8" w:space="0" w:color="A9A3A1"/>
              <w:right w:val="single" w:sz="8" w:space="0" w:color="A9A3A1"/>
            </w:tcBorders>
          </w:tcPr>
          <w:p>
            <w:pPr>
              <w:pStyle w:val="TableParagraph"/>
              <w:spacing w:before="50"/>
              <w:ind w:right="69"/>
              <w:jc w:val="right"/>
              <w:rPr>
                <w:b/>
                <w:sz w:val="24"/>
              </w:rPr>
            </w:pPr>
            <w:r>
              <w:rPr>
                <w:b/>
                <w:color w:val="231F20"/>
                <w:sz w:val="24"/>
              </w:rPr>
              <w:t>43</w:t>
            </w:r>
          </w:p>
        </w:tc>
      </w:tr>
      <w:tr>
        <w:trPr>
          <w:trHeight w:val="560" w:hRule="atLeast"/>
        </w:trPr>
        <w:tc>
          <w:tcPr>
            <w:tcW w:w="10061" w:type="dxa"/>
            <w:gridSpan w:val="5"/>
            <w:tcBorders>
              <w:top w:val="single" w:sz="8" w:space="0" w:color="A9A3A1"/>
              <w:left w:val="nil"/>
              <w:bottom w:val="nil"/>
              <w:right w:val="nil"/>
            </w:tcBorders>
          </w:tcPr>
          <w:p>
            <w:pPr>
              <w:pStyle w:val="TableParagraph"/>
              <w:tabs>
                <w:tab w:pos="8851" w:val="left" w:leader="none"/>
              </w:tabs>
              <w:spacing w:before="91"/>
              <w:ind w:left="6272"/>
              <w:jc w:val="left"/>
              <w:rPr>
                <w:rFonts w:ascii="Arial Black"/>
                <w:sz w:val="16"/>
              </w:rPr>
            </w:pPr>
            <w:r>
              <w:rPr>
                <w:rFonts w:ascii="Arial Black"/>
                <w:color w:val="FFFFFF"/>
                <w:sz w:val="24"/>
              </w:rPr>
              <w:t>Pump</w:t>
            </w:r>
            <w:r>
              <w:rPr>
                <w:rFonts w:ascii="Arial Black"/>
                <w:color w:val="FFFFFF"/>
                <w:spacing w:val="-4"/>
                <w:sz w:val="24"/>
              </w:rPr>
              <w:t> </w:t>
            </w:r>
            <w:r>
              <w:rPr>
                <w:rFonts w:ascii="Arial Black"/>
                <w:color w:val="FFFFFF"/>
                <w:sz w:val="24"/>
              </w:rPr>
              <w:t>Section</w:t>
              <w:tab/>
            </w:r>
            <w:r>
              <w:rPr>
                <w:rFonts w:ascii="Arial Black"/>
                <w:color w:val="FFFFFF"/>
                <w:position w:val="3"/>
                <w:sz w:val="16"/>
              </w:rPr>
              <w:t>Page</w:t>
            </w:r>
            <w:r>
              <w:rPr>
                <w:rFonts w:ascii="Arial Black"/>
                <w:color w:val="FFFFFF"/>
                <w:spacing w:val="-1"/>
                <w:position w:val="3"/>
                <w:sz w:val="16"/>
              </w:rPr>
              <w:t> </w:t>
            </w:r>
            <w:r>
              <w:rPr>
                <w:rFonts w:ascii="Arial Black"/>
                <w:color w:val="FFFFFF"/>
                <w:position w:val="3"/>
                <w:sz w:val="16"/>
              </w:rPr>
              <w:t>44</w:t>
            </w:r>
          </w:p>
        </w:tc>
      </w:tr>
    </w:tbl>
    <w:p>
      <w:pPr>
        <w:spacing w:after="0"/>
        <w:jc w:val="left"/>
        <w:rPr>
          <w:rFonts w:ascii="Arial Black"/>
          <w:sz w:val="16"/>
        </w:rPr>
        <w:sectPr>
          <w:pgSz w:w="12240" w:h="15840"/>
          <w:pgMar w:top="0" w:bottom="0" w:left="0" w:right="0"/>
        </w:sectPr>
      </w:pPr>
    </w:p>
    <w:p>
      <w:pPr>
        <w:pStyle w:val="BodyText"/>
        <w:spacing w:before="9"/>
        <w:rPr>
          <w:rFonts w:ascii="Times New Roman"/>
          <w:sz w:val="15"/>
        </w:rPr>
      </w:pPr>
    </w:p>
    <w:p>
      <w:pPr>
        <w:tabs>
          <w:tab w:pos="5109" w:val="left" w:leader="none"/>
          <w:tab w:pos="5399" w:val="left" w:leader="none"/>
          <w:tab w:pos="6655" w:val="left" w:leader="none"/>
          <w:tab w:pos="7335" w:val="left" w:leader="none"/>
        </w:tabs>
        <w:spacing w:line="240" w:lineRule="auto"/>
        <w:ind w:left="1332" w:right="0" w:firstLine="0"/>
        <w:rPr>
          <w:rFonts w:ascii="Times New Roman"/>
          <w:sz w:val="20"/>
        </w:rPr>
      </w:pPr>
      <w:r>
        <w:rPr>
          <w:rFonts w:ascii="Times New Roman"/>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rFonts w:ascii="Times New Roman"/>
          <w:position w:val="1"/>
          <w:sz w:val="20"/>
        </w:rPr>
      </w:r>
      <w:r>
        <w:rPr>
          <w:rFonts w:ascii="Times New Roman"/>
          <w:spacing w:val="77"/>
          <w:position w:val="1"/>
          <w:sz w:val="20"/>
        </w:rPr>
        <w:t> </w:t>
      </w:r>
      <w:r>
        <w:rPr>
          <w:rFonts w:ascii="Times New Roman"/>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rFonts w:ascii="Times New Roman"/>
          <w:spacing w:val="77"/>
          <w:position w:val="10"/>
          <w:sz w:val="20"/>
        </w:rPr>
      </w:r>
      <w:r>
        <w:rPr>
          <w:rFonts w:ascii="Times New Roman"/>
          <w:spacing w:val="77"/>
          <w:position w:val="10"/>
          <w:sz w:val="20"/>
        </w:rPr>
        <w:tab/>
      </w:r>
      <w:r>
        <w:rPr>
          <w:rFonts w:ascii="Times New Roman"/>
          <w:spacing w:val="77"/>
          <w:sz w:val="20"/>
        </w:rPr>
        <w:drawing>
          <wp:inline distT="0" distB="0" distL="0" distR="0">
            <wp:extent cx="12712" cy="266700"/>
            <wp:effectExtent l="0" t="0" r="0" b="0"/>
            <wp:docPr id="71" name="image15.png" descr=""/>
            <wp:cNvGraphicFramePr>
              <a:graphicFrameLocks noChangeAspect="1"/>
            </wp:cNvGraphicFramePr>
            <a:graphic>
              <a:graphicData uri="http://schemas.openxmlformats.org/drawingml/2006/picture">
                <pic:pic>
                  <pic:nvPicPr>
                    <pic:cNvPr id="72" name="image15.png"/>
                    <pic:cNvPicPr/>
                  </pic:nvPicPr>
                  <pic:blipFill>
                    <a:blip r:embed="rId19" cstate="print"/>
                    <a:stretch>
                      <a:fillRect/>
                    </a:stretch>
                  </pic:blipFill>
                  <pic:spPr>
                    <a:xfrm>
                      <a:off x="0" y="0"/>
                      <a:ext cx="12712" cy="266700"/>
                    </a:xfrm>
                    <a:prstGeom prst="rect">
                      <a:avLst/>
                    </a:prstGeom>
                  </pic:spPr>
                </pic:pic>
              </a:graphicData>
            </a:graphic>
          </wp:inline>
        </w:drawing>
      </w:r>
      <w:r>
        <w:rPr>
          <w:rFonts w:ascii="Times New Roman"/>
          <w:spacing w:val="77"/>
          <w:sz w:val="20"/>
        </w:rPr>
      </w:r>
      <w:r>
        <w:rPr>
          <w:rFonts w:ascii="Times New Roman"/>
          <w:spacing w:val="77"/>
          <w:sz w:val="20"/>
        </w:rPr>
        <w:tab/>
      </w:r>
      <w:r>
        <w:rPr>
          <w:rFonts w:ascii="Times New Roman"/>
          <w:spacing w:val="77"/>
          <w:position w:val="12"/>
          <w:sz w:val="20"/>
        </w:rPr>
        <w:drawing>
          <wp:inline distT="0" distB="0" distL="0" distR="0">
            <wp:extent cx="80700" cy="106870"/>
            <wp:effectExtent l="0" t="0" r="0" b="0"/>
            <wp:docPr id="73" name="image97.png" descr=""/>
            <wp:cNvGraphicFramePr>
              <a:graphicFrameLocks noChangeAspect="1"/>
            </wp:cNvGraphicFramePr>
            <a:graphic>
              <a:graphicData uri="http://schemas.openxmlformats.org/drawingml/2006/picture">
                <pic:pic>
                  <pic:nvPicPr>
                    <pic:cNvPr id="74" name="image97.png"/>
                    <pic:cNvPicPr/>
                  </pic:nvPicPr>
                  <pic:blipFill>
                    <a:blip r:embed="rId102" cstate="print"/>
                    <a:stretch>
                      <a:fillRect/>
                    </a:stretch>
                  </pic:blipFill>
                  <pic:spPr>
                    <a:xfrm>
                      <a:off x="0" y="0"/>
                      <a:ext cx="80700" cy="106870"/>
                    </a:xfrm>
                    <a:prstGeom prst="rect">
                      <a:avLst/>
                    </a:prstGeom>
                  </pic:spPr>
                </pic:pic>
              </a:graphicData>
            </a:graphic>
          </wp:inline>
        </w:drawing>
      </w:r>
      <w:r>
        <w:rPr>
          <w:rFonts w:ascii="Times New Roman"/>
          <w:spacing w:val="77"/>
          <w:position w:val="12"/>
          <w:sz w:val="20"/>
        </w:rPr>
      </w:r>
      <w:r>
        <w:rPr>
          <w:rFonts w:ascii="Times New Roman"/>
          <w:spacing w:val="81"/>
          <w:position w:val="12"/>
          <w:sz w:val="17"/>
        </w:rPr>
        <w:t> </w:t>
      </w:r>
      <w:r>
        <w:rPr>
          <w:rFonts w:ascii="Times New Roman"/>
          <w:spacing w:val="81"/>
          <w:position w:val="11"/>
          <w:sz w:val="20"/>
        </w:rPr>
        <w:drawing>
          <wp:inline distT="0" distB="0" distL="0" distR="0">
            <wp:extent cx="84715" cy="109537"/>
            <wp:effectExtent l="0" t="0" r="0" b="0"/>
            <wp:docPr id="75" name="image98.png" descr=""/>
            <wp:cNvGraphicFramePr>
              <a:graphicFrameLocks noChangeAspect="1"/>
            </wp:cNvGraphicFramePr>
            <a:graphic>
              <a:graphicData uri="http://schemas.openxmlformats.org/drawingml/2006/picture">
                <pic:pic>
                  <pic:nvPicPr>
                    <pic:cNvPr id="76" name="image98.png"/>
                    <pic:cNvPicPr/>
                  </pic:nvPicPr>
                  <pic:blipFill>
                    <a:blip r:embed="rId103" cstate="print"/>
                    <a:stretch>
                      <a:fillRect/>
                    </a:stretch>
                  </pic:blipFill>
                  <pic:spPr>
                    <a:xfrm>
                      <a:off x="0" y="0"/>
                      <a:ext cx="84715" cy="109537"/>
                    </a:xfrm>
                    <a:prstGeom prst="rect">
                      <a:avLst/>
                    </a:prstGeom>
                  </pic:spPr>
                </pic:pic>
              </a:graphicData>
            </a:graphic>
          </wp:inline>
        </w:drawing>
      </w:r>
      <w:r>
        <w:rPr>
          <w:rFonts w:ascii="Times New Roman"/>
          <w:spacing w:val="81"/>
          <w:position w:val="11"/>
          <w:sz w:val="20"/>
        </w:rPr>
      </w:r>
      <w:r>
        <w:rPr>
          <w:rFonts w:ascii="Times New Roman"/>
          <w:spacing w:val="93"/>
          <w:position w:val="11"/>
          <w:sz w:val="16"/>
        </w:rPr>
        <w:t> </w:t>
      </w:r>
      <w:r>
        <w:rPr>
          <w:rFonts w:ascii="Times New Roman"/>
          <w:spacing w:val="93"/>
          <w:position w:val="12"/>
          <w:sz w:val="20"/>
        </w:rPr>
        <w:drawing>
          <wp:inline distT="0" distB="0" distL="0" distR="0">
            <wp:extent cx="14154" cy="106870"/>
            <wp:effectExtent l="0" t="0" r="0" b="0"/>
            <wp:docPr id="77" name="image18.png" descr=""/>
            <wp:cNvGraphicFramePr>
              <a:graphicFrameLocks noChangeAspect="1"/>
            </wp:cNvGraphicFramePr>
            <a:graphic>
              <a:graphicData uri="http://schemas.openxmlformats.org/drawingml/2006/picture">
                <pic:pic>
                  <pic:nvPicPr>
                    <pic:cNvPr id="78" name="image18.png"/>
                    <pic:cNvPicPr/>
                  </pic:nvPicPr>
                  <pic:blipFill>
                    <a:blip r:embed="rId22" cstate="print"/>
                    <a:stretch>
                      <a:fillRect/>
                    </a:stretch>
                  </pic:blipFill>
                  <pic:spPr>
                    <a:xfrm>
                      <a:off x="0" y="0"/>
                      <a:ext cx="14154" cy="106870"/>
                    </a:xfrm>
                    <a:prstGeom prst="rect">
                      <a:avLst/>
                    </a:prstGeom>
                  </pic:spPr>
                </pic:pic>
              </a:graphicData>
            </a:graphic>
          </wp:inline>
        </w:drawing>
      </w:r>
      <w:r>
        <w:rPr>
          <w:rFonts w:ascii="Times New Roman"/>
          <w:spacing w:val="93"/>
          <w:position w:val="12"/>
          <w:sz w:val="20"/>
        </w:rPr>
      </w:r>
      <w:r>
        <w:rPr>
          <w:rFonts w:ascii="Times New Roman"/>
          <w:spacing w:val="92"/>
          <w:position w:val="12"/>
          <w:sz w:val="16"/>
        </w:rPr>
        <w:t> </w:t>
      </w:r>
      <w:r>
        <w:rPr>
          <w:rFonts w:ascii="Times New Roman"/>
          <w:spacing w:val="92"/>
          <w:position w:val="12"/>
          <w:sz w:val="20"/>
        </w:rPr>
        <w:drawing>
          <wp:inline distT="0" distB="0" distL="0" distR="0">
            <wp:extent cx="66774" cy="106870"/>
            <wp:effectExtent l="0" t="0" r="0" b="0"/>
            <wp:docPr id="79" name="image43.png" descr=""/>
            <wp:cNvGraphicFramePr>
              <a:graphicFrameLocks noChangeAspect="1"/>
            </wp:cNvGraphicFramePr>
            <a:graphic>
              <a:graphicData uri="http://schemas.openxmlformats.org/drawingml/2006/picture">
                <pic:pic>
                  <pic:nvPicPr>
                    <pic:cNvPr id="80" name="image43.png"/>
                    <pic:cNvPicPr/>
                  </pic:nvPicPr>
                  <pic:blipFill>
                    <a:blip r:embed="rId48" cstate="print"/>
                    <a:stretch>
                      <a:fillRect/>
                    </a:stretch>
                  </pic:blipFill>
                  <pic:spPr>
                    <a:xfrm>
                      <a:off x="0" y="0"/>
                      <a:ext cx="66774" cy="106870"/>
                    </a:xfrm>
                    <a:prstGeom prst="rect">
                      <a:avLst/>
                    </a:prstGeom>
                  </pic:spPr>
                </pic:pic>
              </a:graphicData>
            </a:graphic>
          </wp:inline>
        </w:drawing>
      </w:r>
      <w:r>
        <w:rPr>
          <w:rFonts w:ascii="Times New Roman"/>
          <w:spacing w:val="92"/>
          <w:position w:val="12"/>
          <w:sz w:val="20"/>
        </w:rPr>
      </w:r>
      <w:r>
        <w:rPr>
          <w:rFonts w:ascii="Times New Roman"/>
          <w:spacing w:val="50"/>
          <w:position w:val="12"/>
          <w:sz w:val="16"/>
        </w:rPr>
        <w:t> </w:t>
      </w:r>
      <w:r>
        <w:rPr>
          <w:rFonts w:ascii="Times New Roman"/>
          <w:spacing w:val="50"/>
          <w:position w:val="12"/>
          <w:sz w:val="20"/>
        </w:rPr>
        <w:drawing>
          <wp:inline distT="0" distB="0" distL="0" distR="0">
            <wp:extent cx="84722" cy="106870"/>
            <wp:effectExtent l="0" t="0" r="0" b="0"/>
            <wp:docPr id="81" name="image20.png" descr=""/>
            <wp:cNvGraphicFramePr>
              <a:graphicFrameLocks noChangeAspect="1"/>
            </wp:cNvGraphicFramePr>
            <a:graphic>
              <a:graphicData uri="http://schemas.openxmlformats.org/drawingml/2006/picture">
                <pic:pic>
                  <pic:nvPicPr>
                    <pic:cNvPr id="82" name="image20.png"/>
                    <pic:cNvPicPr/>
                  </pic:nvPicPr>
                  <pic:blipFill>
                    <a:blip r:embed="rId24" cstate="print"/>
                    <a:stretch>
                      <a:fillRect/>
                    </a:stretch>
                  </pic:blipFill>
                  <pic:spPr>
                    <a:xfrm>
                      <a:off x="0" y="0"/>
                      <a:ext cx="84722" cy="106870"/>
                    </a:xfrm>
                    <a:prstGeom prst="rect">
                      <a:avLst/>
                    </a:prstGeom>
                  </pic:spPr>
                </pic:pic>
              </a:graphicData>
            </a:graphic>
          </wp:inline>
        </w:drawing>
      </w:r>
      <w:r>
        <w:rPr>
          <w:rFonts w:ascii="Times New Roman"/>
          <w:spacing w:val="50"/>
          <w:position w:val="12"/>
          <w:sz w:val="20"/>
        </w:rPr>
      </w:r>
      <w:r>
        <w:rPr>
          <w:rFonts w:ascii="Times New Roman"/>
          <w:spacing w:val="50"/>
          <w:position w:val="12"/>
          <w:sz w:val="20"/>
        </w:rPr>
        <w:tab/>
      </w:r>
      <w:r>
        <w:rPr>
          <w:rFonts w:ascii="Times New Roman"/>
          <w:spacing w:val="50"/>
          <w:position w:val="12"/>
          <w:sz w:val="20"/>
        </w:rPr>
        <w:drawing>
          <wp:inline distT="0" distB="0" distL="0" distR="0">
            <wp:extent cx="84697" cy="106870"/>
            <wp:effectExtent l="0" t="0" r="0" b="0"/>
            <wp:docPr id="83" name="image21.png" descr=""/>
            <wp:cNvGraphicFramePr>
              <a:graphicFrameLocks noChangeAspect="1"/>
            </wp:cNvGraphicFramePr>
            <a:graphic>
              <a:graphicData uri="http://schemas.openxmlformats.org/drawingml/2006/picture">
                <pic:pic>
                  <pic:nvPicPr>
                    <pic:cNvPr id="84" name="image21.png"/>
                    <pic:cNvPicPr/>
                  </pic:nvPicPr>
                  <pic:blipFill>
                    <a:blip r:embed="rId25" cstate="print"/>
                    <a:stretch>
                      <a:fillRect/>
                    </a:stretch>
                  </pic:blipFill>
                  <pic:spPr>
                    <a:xfrm>
                      <a:off x="0" y="0"/>
                      <a:ext cx="84697" cy="106870"/>
                    </a:xfrm>
                    <a:prstGeom prst="rect">
                      <a:avLst/>
                    </a:prstGeom>
                  </pic:spPr>
                </pic:pic>
              </a:graphicData>
            </a:graphic>
          </wp:inline>
        </w:drawing>
      </w:r>
      <w:r>
        <w:rPr>
          <w:rFonts w:ascii="Times New Roman"/>
          <w:spacing w:val="50"/>
          <w:position w:val="12"/>
          <w:sz w:val="20"/>
        </w:rPr>
      </w:r>
      <w:r>
        <w:rPr>
          <w:rFonts w:ascii="Times New Roman"/>
          <w:spacing w:val="62"/>
          <w:position w:val="12"/>
          <w:sz w:val="17"/>
        </w:rPr>
        <w:t> </w:t>
      </w:r>
      <w:r>
        <w:rPr>
          <w:rFonts w:ascii="Times New Roman"/>
          <w:spacing w:val="62"/>
          <w:position w:val="12"/>
          <w:sz w:val="20"/>
        </w:rPr>
        <w:drawing>
          <wp:inline distT="0" distB="0" distL="0" distR="0">
            <wp:extent cx="101389" cy="109727"/>
            <wp:effectExtent l="0" t="0" r="0" b="0"/>
            <wp:docPr id="85" name="image22.png" descr=""/>
            <wp:cNvGraphicFramePr>
              <a:graphicFrameLocks noChangeAspect="1"/>
            </wp:cNvGraphicFramePr>
            <a:graphic>
              <a:graphicData uri="http://schemas.openxmlformats.org/drawingml/2006/picture">
                <pic:pic>
                  <pic:nvPicPr>
                    <pic:cNvPr id="86" name="image22.png"/>
                    <pic:cNvPicPr/>
                  </pic:nvPicPr>
                  <pic:blipFill>
                    <a:blip r:embed="rId26" cstate="print"/>
                    <a:stretch>
                      <a:fillRect/>
                    </a:stretch>
                  </pic:blipFill>
                  <pic:spPr>
                    <a:xfrm>
                      <a:off x="0" y="0"/>
                      <a:ext cx="101389" cy="109727"/>
                    </a:xfrm>
                    <a:prstGeom prst="rect">
                      <a:avLst/>
                    </a:prstGeom>
                  </pic:spPr>
                </pic:pic>
              </a:graphicData>
            </a:graphic>
          </wp:inline>
        </w:drawing>
      </w:r>
      <w:r>
        <w:rPr>
          <w:rFonts w:ascii="Times New Roman"/>
          <w:spacing w:val="62"/>
          <w:position w:val="12"/>
          <w:sz w:val="20"/>
        </w:rPr>
      </w:r>
      <w:r>
        <w:rPr>
          <w:rFonts w:ascii="Times New Roman"/>
          <w:spacing w:val="62"/>
          <w:position w:val="12"/>
          <w:sz w:val="20"/>
        </w:rPr>
        <w:tab/>
      </w:r>
      <w:r>
        <w:rPr>
          <w:rFonts w:ascii="Times New Roman"/>
          <w:spacing w:val="62"/>
          <w:position w:val="12"/>
          <w:sz w:val="20"/>
        </w:rPr>
        <w:drawing>
          <wp:inline distT="0" distB="0" distL="0" distR="0">
            <wp:extent cx="66774" cy="106870"/>
            <wp:effectExtent l="0" t="0" r="0" b="0"/>
            <wp:docPr id="87" name="image43.png" descr=""/>
            <wp:cNvGraphicFramePr>
              <a:graphicFrameLocks noChangeAspect="1"/>
            </wp:cNvGraphicFramePr>
            <a:graphic>
              <a:graphicData uri="http://schemas.openxmlformats.org/drawingml/2006/picture">
                <pic:pic>
                  <pic:nvPicPr>
                    <pic:cNvPr id="88" name="image43.png"/>
                    <pic:cNvPicPr/>
                  </pic:nvPicPr>
                  <pic:blipFill>
                    <a:blip r:embed="rId48" cstate="print"/>
                    <a:stretch>
                      <a:fillRect/>
                    </a:stretch>
                  </pic:blipFill>
                  <pic:spPr>
                    <a:xfrm>
                      <a:off x="0" y="0"/>
                      <a:ext cx="66774" cy="106870"/>
                    </a:xfrm>
                    <a:prstGeom prst="rect">
                      <a:avLst/>
                    </a:prstGeom>
                  </pic:spPr>
                </pic:pic>
              </a:graphicData>
            </a:graphic>
          </wp:inline>
        </w:drawing>
      </w:r>
      <w:r>
        <w:rPr>
          <w:rFonts w:ascii="Times New Roman"/>
          <w:spacing w:val="62"/>
          <w:position w:val="12"/>
          <w:sz w:val="20"/>
        </w:rPr>
      </w:r>
      <w:r>
        <w:rPr>
          <w:rFonts w:ascii="Times New Roman"/>
          <w:spacing w:val="61"/>
          <w:position w:val="12"/>
          <w:sz w:val="16"/>
        </w:rPr>
        <w:t> </w:t>
      </w:r>
      <w:r>
        <w:rPr>
          <w:rFonts w:ascii="Times New Roman"/>
          <w:spacing w:val="61"/>
          <w:position w:val="12"/>
          <w:sz w:val="20"/>
        </w:rPr>
        <w:drawing>
          <wp:inline distT="0" distB="0" distL="0" distR="0">
            <wp:extent cx="100009" cy="106870"/>
            <wp:effectExtent l="0" t="0" r="0" b="0"/>
            <wp:docPr id="89" name="image23.png" descr=""/>
            <wp:cNvGraphicFramePr>
              <a:graphicFrameLocks noChangeAspect="1"/>
            </wp:cNvGraphicFramePr>
            <a:graphic>
              <a:graphicData uri="http://schemas.openxmlformats.org/drawingml/2006/picture">
                <pic:pic>
                  <pic:nvPicPr>
                    <pic:cNvPr id="90" name="image23.png"/>
                    <pic:cNvPicPr/>
                  </pic:nvPicPr>
                  <pic:blipFill>
                    <a:blip r:embed="rId27" cstate="print"/>
                    <a:stretch>
                      <a:fillRect/>
                    </a:stretch>
                  </pic:blipFill>
                  <pic:spPr>
                    <a:xfrm>
                      <a:off x="0" y="0"/>
                      <a:ext cx="100009" cy="106870"/>
                    </a:xfrm>
                    <a:prstGeom prst="rect">
                      <a:avLst/>
                    </a:prstGeom>
                  </pic:spPr>
                </pic:pic>
              </a:graphicData>
            </a:graphic>
          </wp:inline>
        </w:drawing>
      </w:r>
      <w:r>
        <w:rPr>
          <w:rFonts w:ascii="Times New Roman"/>
          <w:spacing w:val="61"/>
          <w:position w:val="12"/>
          <w:sz w:val="20"/>
        </w:rPr>
      </w:r>
      <w:r>
        <w:rPr>
          <w:rFonts w:ascii="Times New Roman"/>
          <w:spacing w:val="61"/>
          <w:position w:val="12"/>
          <w:sz w:val="17"/>
        </w:rPr>
        <w:t> </w:t>
      </w:r>
      <w:r>
        <w:rPr>
          <w:rFonts w:ascii="Times New Roman"/>
          <w:spacing w:val="61"/>
          <w:position w:val="12"/>
          <w:sz w:val="20"/>
        </w:rPr>
        <w:drawing>
          <wp:inline distT="0" distB="0" distL="0" distR="0">
            <wp:extent cx="84319" cy="109537"/>
            <wp:effectExtent l="0" t="0" r="0" b="0"/>
            <wp:docPr id="91" name="image46.png" descr=""/>
            <wp:cNvGraphicFramePr>
              <a:graphicFrameLocks noChangeAspect="1"/>
            </wp:cNvGraphicFramePr>
            <a:graphic>
              <a:graphicData uri="http://schemas.openxmlformats.org/drawingml/2006/picture">
                <pic:pic>
                  <pic:nvPicPr>
                    <pic:cNvPr id="92" name="image46.png"/>
                    <pic:cNvPicPr/>
                  </pic:nvPicPr>
                  <pic:blipFill>
                    <a:blip r:embed="rId51" cstate="print"/>
                    <a:stretch>
                      <a:fillRect/>
                    </a:stretch>
                  </pic:blipFill>
                  <pic:spPr>
                    <a:xfrm>
                      <a:off x="0" y="0"/>
                      <a:ext cx="84319" cy="109537"/>
                    </a:xfrm>
                    <a:prstGeom prst="rect">
                      <a:avLst/>
                    </a:prstGeom>
                  </pic:spPr>
                </pic:pic>
              </a:graphicData>
            </a:graphic>
          </wp:inline>
        </w:drawing>
      </w:r>
      <w:r>
        <w:rPr>
          <w:rFonts w:ascii="Times New Roman"/>
          <w:spacing w:val="61"/>
          <w:position w:val="12"/>
          <w:sz w:val="20"/>
        </w:rPr>
      </w:r>
      <w:r>
        <w:rPr>
          <w:rFonts w:ascii="Times New Roman"/>
          <w:spacing w:val="72"/>
          <w:position w:val="12"/>
          <w:sz w:val="16"/>
        </w:rPr>
        <w:t> </w:t>
      </w:r>
      <w:r>
        <w:rPr>
          <w:rFonts w:ascii="Times New Roman"/>
          <w:spacing w:val="72"/>
          <w:position w:val="12"/>
          <w:sz w:val="20"/>
        </w:rPr>
        <w:drawing>
          <wp:inline distT="0" distB="0" distL="0" distR="0">
            <wp:extent cx="84098" cy="106870"/>
            <wp:effectExtent l="0" t="0" r="0" b="0"/>
            <wp:docPr id="93" name="image47.png" descr=""/>
            <wp:cNvGraphicFramePr>
              <a:graphicFrameLocks noChangeAspect="1"/>
            </wp:cNvGraphicFramePr>
            <a:graphic>
              <a:graphicData uri="http://schemas.openxmlformats.org/drawingml/2006/picture">
                <pic:pic>
                  <pic:nvPicPr>
                    <pic:cNvPr id="94" name="image47.png"/>
                    <pic:cNvPicPr/>
                  </pic:nvPicPr>
                  <pic:blipFill>
                    <a:blip r:embed="rId52" cstate="print"/>
                    <a:stretch>
                      <a:fillRect/>
                    </a:stretch>
                  </pic:blipFill>
                  <pic:spPr>
                    <a:xfrm>
                      <a:off x="0" y="0"/>
                      <a:ext cx="84098" cy="106870"/>
                    </a:xfrm>
                    <a:prstGeom prst="rect">
                      <a:avLst/>
                    </a:prstGeom>
                  </pic:spPr>
                </pic:pic>
              </a:graphicData>
            </a:graphic>
          </wp:inline>
        </w:drawing>
      </w:r>
      <w:r>
        <w:rPr>
          <w:rFonts w:ascii="Times New Roman"/>
          <w:spacing w:val="72"/>
          <w:position w:val="12"/>
          <w:sz w:val="20"/>
        </w:rPr>
      </w:r>
    </w:p>
    <w:p>
      <w:pPr>
        <w:pStyle w:val="BodyText"/>
        <w:spacing w:before="6"/>
        <w:rPr>
          <w:rFonts w:ascii="Times New Roman"/>
          <w:sz w:val="9"/>
        </w:rPr>
      </w:pPr>
    </w:p>
    <w:p>
      <w:pPr>
        <w:pStyle w:val="Heading3"/>
        <w:rPr>
          <w:u w:val="none"/>
        </w:rPr>
      </w:pPr>
      <w:r>
        <w:rPr>
          <w:color w:val="231F20"/>
          <w:u w:val="single" w:color="D2232A"/>
        </w:rPr>
        <w:t>Single Acting</w:t>
      </w:r>
      <w:r>
        <w:rPr>
          <w:color w:val="231F20"/>
          <w:spacing w:val="6"/>
          <w:u w:val="single" w:color="D2232A"/>
        </w:rPr>
        <w:t> </w:t>
      </w:r>
      <w:r>
        <w:rPr>
          <w:color w:val="231F20"/>
          <w:u w:val="single" w:color="D2232A"/>
        </w:rPr>
        <w:t>Cylinders</w:t>
      </w:r>
    </w:p>
    <w:p>
      <w:pPr>
        <w:pStyle w:val="Heading9"/>
        <w:rPr>
          <w:i/>
        </w:rPr>
      </w:pPr>
      <w:r>
        <w:rPr/>
        <w:pict>
          <v:group style="position:absolute;margin-left:389.091797pt;margin-top:7.537685pt;width:49.15pt;height:25.2pt;mso-position-horizontal-relative:page;mso-position-vertical-relative:paragraph;z-index:4360" coordorigin="7782,151" coordsize="983,504">
            <v:line style="position:absolute" from="7986,426" to="8764,426" stroked="true" strokeweight=".6pt" strokecolor="#d2232a">
              <v:stroke dashstyle="solid"/>
            </v:line>
            <v:rect style="position:absolute;left:7986;top:330;width:13;height:90" filled="true" fillcolor="#d2232a" stroked="false">
              <v:fill type="solid"/>
            </v:rect>
            <v:line style="position:absolute" from="7986,324" to="8764,324" stroked="true" strokeweight=".6pt" strokecolor="#d2232a">
              <v:stroke dashstyle="solid"/>
            </v:line>
            <v:rect style="position:absolute;left:8752;top:329;width:13;height:91" filled="true" fillcolor="#d2232a" stroked="false">
              <v:fill type="solid"/>
            </v:rect>
            <v:shape style="position:absolute;left:7919;top:156;width:73;height:427" coordorigin="7919,156" coordsize="73,427" path="m7992,156l7992,583m7919,156l7919,583e" filled="false" stroked="true" strokeweight=".61pt" strokecolor="#231f20">
              <v:path arrowok="t"/>
              <v:stroke dashstyle="solid"/>
            </v:shape>
            <v:rect style="position:absolute;left:7835;top:582;width:13;height:72" filled="true" fillcolor="#231f20" stroked="false">
              <v:fill type="solid"/>
            </v:rect>
            <v:shape style="position:absolute;left:7986;top:244;width:654;height:244" type="#_x0000_t75" stroked="false">
              <v:imagedata r:id="rId104" o:title=""/>
            </v:shape>
            <v:line style="position:absolute" from="7782,583" to="8641,583" stroked="true" strokeweight=".6pt" strokecolor="#d2232a">
              <v:stroke dashstyle="solid"/>
            </v:line>
            <v:line style="position:absolute" from="7788,163" to="7788,577" stroked="true" strokeweight=".61pt" strokecolor="#d2232a">
              <v:stroke dashstyle="solid"/>
            </v:line>
            <v:line style="position:absolute" from="7782,157" to="8641,157" stroked="true" strokeweight=".6pt" strokecolor="#d2232a">
              <v:stroke dashstyle="solid"/>
            </v:line>
            <v:shape style="position:absolute;left:8634;top:162;width:2;height:414" coordorigin="8635,163" coordsize="0,414" path="m8635,426l8635,577m8635,163l8635,324e" filled="false" stroked="true" strokeweight=".61pt" strokecolor="#d2232a">
              <v:path arrowok="t"/>
              <v:stroke dashstyle="solid"/>
            </v:shape>
            <w10:wrap type="none"/>
          </v:group>
        </w:pict>
      </w:r>
      <w:r>
        <w:rPr>
          <w:i/>
          <w:color w:val="231F20"/>
        </w:rPr>
        <w:t>H Series - General Purpose, Spring</w:t>
      </w:r>
      <w:r>
        <w:rPr>
          <w:i/>
          <w:color w:val="231F20"/>
          <w:spacing w:val="-7"/>
        </w:rPr>
        <w:t> </w:t>
      </w:r>
      <w:r>
        <w:rPr>
          <w:i/>
          <w:color w:val="231F20"/>
        </w:rPr>
        <w:t>Return</w:t>
      </w:r>
    </w:p>
    <w:p>
      <w:pPr>
        <w:pStyle w:val="BodyText"/>
        <w:rPr>
          <w:b/>
          <w:i/>
          <w:sz w:val="20"/>
        </w:rPr>
      </w:pPr>
    </w:p>
    <w:p>
      <w:pPr>
        <w:pStyle w:val="BodyText"/>
        <w:spacing w:before="7"/>
        <w:rPr>
          <w:b/>
          <w:i/>
          <w:sz w:val="20"/>
        </w:rPr>
      </w:pPr>
    </w:p>
    <w:p>
      <w:pPr>
        <w:spacing w:before="92"/>
        <w:ind w:left="7780" w:right="0" w:firstLine="0"/>
        <w:jc w:val="left"/>
        <w:rPr>
          <w:b/>
          <w:sz w:val="26"/>
        </w:rPr>
      </w:pPr>
      <w:r>
        <w:rPr/>
        <w:pict>
          <v:line style="position:absolute;mso-position-horizontal-relative:page;mso-position-vertical-relative:paragraph;z-index:2096;mso-wrap-distance-left:0;mso-wrap-distance-right:0" from="386.662506pt,21.349533pt" to="450.742506pt,21.349533pt" stroked="true" strokeweight="1pt" strokecolor="#d2232a">
            <v:stroke dashstyle="solid"/>
            <w10:wrap type="topAndBottom"/>
          </v:line>
        </w:pict>
      </w:r>
      <w:r>
        <w:rPr/>
        <w:pict>
          <v:group style="position:absolute;margin-left:292.446991pt;margin-top:17.105433pt;width:73.45pt;height:201.85pt;mso-position-horizontal-relative:page;mso-position-vertical-relative:paragraph;z-index:4288" coordorigin="5849,342" coordsize="1469,4037">
            <v:shape style="position:absolute;left:5848;top:342;width:1100;height:4037" type="#_x0000_t75" stroked="false">
              <v:imagedata r:id="rId105" o:title=""/>
            </v:shape>
            <v:shape style="position:absolute;left:6885;top:4084;width:433;height:157" type="#_x0000_t202" filled="false" stroked="false">
              <v:textbox inset="0,0,0,0">
                <w:txbxContent>
                  <w:p>
                    <w:pPr>
                      <w:spacing w:line="156" w:lineRule="exact" w:before="0"/>
                      <w:ind w:left="0" w:right="0" w:firstLine="0"/>
                      <w:jc w:val="left"/>
                      <w:rPr>
                        <w:i/>
                        <w:sz w:val="14"/>
                      </w:rPr>
                    </w:pPr>
                    <w:r>
                      <w:rPr>
                        <w:i/>
                        <w:color w:val="231F20"/>
                        <w:sz w:val="14"/>
                      </w:rPr>
                      <w:t>H1514</w:t>
                    </w:r>
                  </w:p>
                </w:txbxContent>
              </v:textbox>
              <w10:wrap type="none"/>
            </v:shape>
            <w10:wrap type="none"/>
          </v:group>
        </w:pict>
      </w:r>
      <w:r>
        <w:rPr>
          <w:b/>
          <w:color w:val="231F20"/>
          <w:sz w:val="26"/>
        </w:rPr>
        <w:t>Capacity:</w:t>
      </w:r>
    </w:p>
    <w:p>
      <w:pPr>
        <w:spacing w:before="0"/>
        <w:ind w:left="7980" w:right="0" w:firstLine="0"/>
        <w:jc w:val="left"/>
        <w:rPr>
          <w:sz w:val="22"/>
        </w:rPr>
      </w:pPr>
      <w:r>
        <w:rPr>
          <w:color w:val="231F20"/>
          <w:sz w:val="22"/>
        </w:rPr>
        <w:t>2 - 100 Tons*</w:t>
      </w:r>
    </w:p>
    <w:p>
      <w:pPr>
        <w:pStyle w:val="BodyText"/>
        <w:rPr>
          <w:sz w:val="20"/>
        </w:rPr>
      </w:pPr>
    </w:p>
    <w:p>
      <w:pPr>
        <w:spacing w:before="1"/>
        <w:ind w:left="7780" w:right="0" w:firstLine="0"/>
        <w:jc w:val="left"/>
        <w:rPr>
          <w:b/>
          <w:sz w:val="26"/>
        </w:rPr>
      </w:pPr>
      <w:r>
        <w:rPr/>
        <w:pict>
          <v:line style="position:absolute;mso-position-horizontal-relative:page;mso-position-vertical-relative:paragraph;z-index:2120;mso-wrap-distance-left:0;mso-wrap-distance-right:0" from="386.662506pt,16.806437pt" to="437.782506pt,16.806437pt" stroked="true" strokeweight="1pt" strokecolor="#d2232a">
            <v:stroke dashstyle="solid"/>
            <w10:wrap type="topAndBottom"/>
          </v:line>
        </w:pict>
      </w:r>
      <w:r>
        <w:rPr>
          <w:b/>
          <w:color w:val="231F20"/>
          <w:sz w:val="26"/>
        </w:rPr>
        <w:t>Stroke:</w:t>
      </w:r>
    </w:p>
    <w:p>
      <w:pPr>
        <w:spacing w:before="0"/>
        <w:ind w:left="7980" w:right="0" w:firstLine="0"/>
        <w:jc w:val="left"/>
        <w:rPr>
          <w:sz w:val="22"/>
        </w:rPr>
      </w:pPr>
      <w:r>
        <w:rPr>
          <w:color w:val="231F20"/>
          <w:sz w:val="22"/>
        </w:rPr>
        <w:t>0.63 - 14.25 Inches</w:t>
      </w:r>
    </w:p>
    <w:p>
      <w:pPr>
        <w:pStyle w:val="BodyText"/>
        <w:spacing w:before="1"/>
        <w:rPr>
          <w:sz w:val="20"/>
        </w:rPr>
      </w:pPr>
    </w:p>
    <w:p>
      <w:pPr>
        <w:spacing w:before="0"/>
        <w:ind w:left="7780" w:right="0" w:firstLine="0"/>
        <w:jc w:val="left"/>
        <w:rPr>
          <w:b/>
          <w:sz w:val="26"/>
        </w:rPr>
      </w:pPr>
      <w:r>
        <w:rPr/>
        <w:pict>
          <v:line style="position:absolute;mso-position-horizontal-relative:page;mso-position-vertical-relative:paragraph;z-index:2144;mso-wrap-distance-left:0;mso-wrap-distance-right:0" from="386.662506pt,16.750641pt" to="550.102506pt,16.750641pt" stroked="true" strokeweight="1pt" strokecolor="#d2232a">
            <v:stroke dashstyle="solid"/>
            <w10:wrap type="topAndBottom"/>
          </v:line>
        </w:pict>
      </w:r>
      <w:r>
        <w:rPr>
          <w:b/>
          <w:color w:val="231F20"/>
          <w:sz w:val="26"/>
        </w:rPr>
        <w:t>Max. Operating Pressure:</w:t>
      </w:r>
    </w:p>
    <w:p>
      <w:pPr>
        <w:spacing w:before="0"/>
        <w:ind w:left="7980" w:right="0" w:firstLine="0"/>
        <w:jc w:val="left"/>
        <w:rPr>
          <w:sz w:val="22"/>
        </w:rPr>
      </w:pPr>
      <w:r>
        <w:rPr>
          <w:color w:val="231F20"/>
          <w:sz w:val="22"/>
        </w:rPr>
        <w:t>10,000 psi</w:t>
      </w:r>
    </w:p>
    <w:p>
      <w:pPr>
        <w:pStyle w:val="BodyText"/>
        <w:rPr>
          <w:sz w:val="20"/>
        </w:rPr>
      </w:pPr>
    </w:p>
    <w:p>
      <w:pPr>
        <w:spacing w:before="1"/>
        <w:ind w:left="7780" w:right="0" w:firstLine="0"/>
        <w:jc w:val="left"/>
        <w:rPr>
          <w:b/>
          <w:sz w:val="26"/>
        </w:rPr>
      </w:pPr>
      <w:r>
        <w:rPr/>
        <w:pict>
          <v:line style="position:absolute;mso-position-horizontal-relative:page;mso-position-vertical-relative:paragraph;z-index:2168;mso-wrap-distance-left:0;mso-wrap-distance-right:0" from="386.662506pt,16.807545pt" to="507.622506pt,16.807545pt" stroked="true" strokeweight="1pt" strokecolor="#d2232a">
            <v:stroke dashstyle="solid"/>
            <w10:wrap type="topAndBottom"/>
          </v:line>
        </w:pict>
      </w:r>
      <w:r>
        <w:rPr>
          <w:b/>
          <w:color w:val="231F20"/>
          <w:sz w:val="26"/>
        </w:rPr>
        <w:t>Min. - Max. Height:</w:t>
      </w:r>
    </w:p>
    <w:p>
      <w:pPr>
        <w:spacing w:before="0"/>
        <w:ind w:left="7980" w:right="0" w:firstLine="0"/>
        <w:jc w:val="left"/>
        <w:rPr>
          <w:sz w:val="22"/>
        </w:rPr>
      </w:pPr>
      <w:r>
        <w:rPr>
          <w:color w:val="231F20"/>
          <w:sz w:val="22"/>
        </w:rPr>
        <w:t>1.63 - 32.99 Inches</w:t>
      </w:r>
    </w:p>
    <w:p>
      <w:pPr>
        <w:pStyle w:val="BodyText"/>
        <w:rPr>
          <w:sz w:val="20"/>
        </w:rPr>
      </w:pPr>
    </w:p>
    <w:p>
      <w:pPr>
        <w:pStyle w:val="BodyText"/>
        <w:rPr>
          <w:sz w:val="20"/>
        </w:rPr>
      </w:pPr>
    </w:p>
    <w:p>
      <w:pPr>
        <w:pStyle w:val="BodyText"/>
        <w:spacing w:before="8"/>
        <w:rPr>
          <w:sz w:val="19"/>
        </w:rPr>
      </w:pPr>
    </w:p>
    <w:p>
      <w:pPr>
        <w:spacing w:before="96"/>
        <w:ind w:left="2246" w:right="0" w:firstLine="0"/>
        <w:jc w:val="left"/>
        <w:rPr>
          <w:i/>
          <w:sz w:val="14"/>
        </w:rPr>
      </w:pPr>
      <w:r>
        <w:rPr/>
        <w:pict>
          <v:shape style="position:absolute;margin-left:408.460693pt;margin-top:-16.05027pt;width:12.65pt;height:22.95pt;mso-position-horizontal-relative:page;mso-position-vertical-relative:paragraph;z-index:4384" coordorigin="8169,-321" coordsize="253,459" path="m8407,-321l8390,-321,8389,-321,8388,-321,8382,-320,8377,-320,8372,-319,8358,-318,8345,-315,8332,-311,8320,-307,8294,-296,8271,-283,8250,-266,8230,-247,8204,-214,8186,-178,8174,-139,8169,-97,8169,-82,8170,-68,8172,-53,8175,-39,8192,8,8217,50,8251,84,8293,112,8314,122,8337,129,8359,134,8383,137,8390,138,8407,138,8413,137,8422,137,8422,68,8385,68,8351,61,8320,47,8290,26,8271,6,8258,-16,8248,-37,8243,-57,8376,-57,8376,-126,8242,-126,8252,-155,8266,-181,8285,-204,8308,-223,8334,-238,8362,-247,8391,-251,8422,-251,8422,-320,8409,-321,8407,-321xm8422,67l8385,68,8422,68,8422,67xm8422,-251l8391,-251,8422,-250,8422,-251xe" filled="true" fillcolor="#231f20" stroked="false">
            <v:path arrowok="t"/>
            <v:fill type="solid"/>
            <w10:wrap type="none"/>
          </v:shape>
        </w:pict>
      </w:r>
      <w:r>
        <w:rPr/>
        <w:pict>
          <v:shape style="position:absolute;margin-left:389.008392pt;margin-top:-16.05027pt;width:12.65pt;height:22.95pt;mso-position-horizontal-relative:page;mso-position-vertical-relative:paragraph;z-index:4408" coordorigin="7780,-321" coordsize="253,459" path="m8018,-321l8001,-321,7995,-321,7993,-320,7979,-319,7964,-317,7951,-313,7937,-309,7925,-305,7913,-300,7901,-294,7890,-287,7874,-277,7859,-265,7845,-252,7832,-238,7817,-216,7804,-193,7793,-169,7786,-143,7784,-133,7782,-123,7781,-113,7780,-102,7780,-81,7781,-76,7787,-34,7801,5,7822,41,7850,73,7869,90,7890,104,7912,116,7936,126,7949,130,7963,133,7976,135,7989,137,7993,137,7996,137,8000,138,8001,138,8018,138,8019,138,8020,138,8033,137,8033,68,7998,68,7965,62,7934,49,7905,29,7881,4,7864,-25,7853,-57,7850,-92,7853,-124,7862,-154,7877,-182,7898,-206,7928,-229,7960,-244,7995,-251,8033,-251,8033,-320,8030,-320,8026,-320,8018,-321xm8033,67l7998,68,8033,68,8033,67xm8033,-251l7995,-251,8033,-250,8033,-251xe" filled="true" fillcolor="#231f20" stroked="false">
            <v:path arrowok="t"/>
            <v:fill type="solid"/>
            <w10:wrap type="none"/>
          </v:shape>
        </w:pict>
      </w:r>
      <w:r>
        <w:rPr>
          <w:i/>
          <w:color w:val="231F20"/>
          <w:sz w:val="14"/>
        </w:rPr>
        <w:t>H10010</w:t>
      </w:r>
    </w:p>
    <w:p>
      <w:pPr>
        <w:pStyle w:val="BodyText"/>
        <w:rPr>
          <w:i/>
          <w:sz w:val="20"/>
        </w:rPr>
      </w:pPr>
    </w:p>
    <w:p>
      <w:pPr>
        <w:pStyle w:val="BodyText"/>
        <w:spacing w:before="9"/>
        <w:rPr>
          <w:i/>
          <w:sz w:val="17"/>
        </w:rPr>
      </w:pPr>
    </w:p>
    <w:p>
      <w:pPr>
        <w:spacing w:before="95"/>
        <w:ind w:left="0" w:right="2216" w:firstLine="0"/>
        <w:jc w:val="center"/>
        <w:rPr>
          <w:i/>
          <w:sz w:val="14"/>
        </w:rPr>
      </w:pPr>
      <w:r>
        <w:rPr/>
        <w:pict>
          <v:group style="position:absolute;margin-left:389pt;margin-top:-3.146091pt;width:160.050pt;height:58pt;mso-position-horizontal-relative:page;mso-position-vertical-relative:paragraph;z-index:4480" coordorigin="7780,-63" coordsize="3201,1160">
            <v:shape style="position:absolute;left:7780;top:-63;width:1086;height:1086" coordorigin="7780,-63" coordsize="1086,1086" path="m7780,-63l7780,674,8129,1023,8866,1023,7780,-63xe" filled="true" fillcolor="#231f20" stroked="false">
              <v:path arrowok="t"/>
              <v:fill type="solid"/>
            </v:shape>
            <v:shape style="position:absolute;left:7850;top:-1;width:3094;height:1062" type="#_x0000_t75" stroked="false">
              <v:imagedata r:id="rId106" o:title=""/>
            </v:shape>
            <v:shape style="position:absolute;left:7886;top:34;width:3059;height:1027" coordorigin="7886,35" coordsize="3059,1027" path="m10945,498l10909,533,10909,35,7886,35,7886,625,8287,1025,10417,1025,10382,1061,10764,1061,10799,1025,10909,1025,10909,915,10945,880,10945,498e" filled="true" fillcolor="#ffffff" stroked="false">
              <v:path arrowok="t"/>
              <v:fill type="solid"/>
            </v:shape>
            <v:shape style="position:absolute;left:10295;top:411;width:685;height:685" coordorigin="10296,412" coordsize="685,685" path="m10980,412l10296,1096,10778,1096,10814,1061,10382,1061,10945,498,10980,498,10980,412xm10980,498l10945,498,10945,880,10764,1061,10814,1061,10980,895,10980,498xe" filled="true" fillcolor="#231f20" stroked="false">
              <v:path arrowok="t"/>
              <v:fill type="solid"/>
            </v:shape>
            <v:shape style="position:absolute;left:7944;top:98;width:922;height:998" type="#_x0000_t75" stroked="false">
              <v:imagedata r:id="rId107" o:title=""/>
            </v:shape>
            <v:shape style="position:absolute;left:8914;top:107;width:1829;height:834" type="#_x0000_t202" filled="false" stroked="false">
              <v:textbox inset="0,0,0,0">
                <w:txbxContent>
                  <w:p>
                    <w:pPr>
                      <w:spacing w:line="212" w:lineRule="exact" w:before="0"/>
                      <w:ind w:left="153" w:right="0" w:firstLine="0"/>
                      <w:jc w:val="left"/>
                      <w:rPr>
                        <w:b/>
                        <w:sz w:val="19"/>
                      </w:rPr>
                    </w:pPr>
                    <w:r>
                      <w:rPr>
                        <w:b/>
                        <w:color w:val="231F20"/>
                        <w:sz w:val="19"/>
                      </w:rPr>
                      <w:t>* Larger Tonnages</w:t>
                    </w:r>
                  </w:p>
                  <w:p>
                    <w:pPr>
                      <w:spacing w:line="249" w:lineRule="auto" w:before="26"/>
                      <w:ind w:left="0" w:right="112" w:firstLine="0"/>
                      <w:jc w:val="left"/>
                      <w:rPr>
                        <w:sz w:val="14"/>
                      </w:rPr>
                    </w:pPr>
                    <w:r>
                      <w:rPr>
                        <w:color w:val="231F20"/>
                        <w:sz w:val="14"/>
                      </w:rPr>
                      <w:t>For tonnages that exceed 100, please refer to our HG Section</w:t>
                    </w:r>
                  </w:p>
                  <w:p>
                    <w:pPr>
                      <w:spacing w:line="92" w:lineRule="exact" w:before="0"/>
                      <w:ind w:left="0" w:right="53" w:firstLine="0"/>
                      <w:jc w:val="right"/>
                      <w:rPr>
                        <w:sz w:val="10"/>
                      </w:rPr>
                    </w:pPr>
                    <w:r>
                      <w:rPr>
                        <w:color w:val="231F20"/>
                        <w:sz w:val="10"/>
                      </w:rPr>
                      <w:t>pg</w:t>
                    </w:r>
                  </w:p>
                </w:txbxContent>
              </v:textbox>
              <w10:wrap type="none"/>
            </v:shape>
            <v:shape style="position:absolute;left:10711;top:754;width:176;height:157" type="#_x0000_t202" filled="false" stroked="false">
              <v:textbox inset="0,0,0,0">
                <w:txbxContent>
                  <w:p>
                    <w:pPr>
                      <w:spacing w:line="156" w:lineRule="exact" w:before="0"/>
                      <w:ind w:left="0" w:right="0" w:firstLine="0"/>
                      <w:jc w:val="left"/>
                      <w:rPr>
                        <w:sz w:val="14"/>
                      </w:rPr>
                    </w:pPr>
                    <w:r>
                      <w:rPr>
                        <w:color w:val="231F20"/>
                        <w:sz w:val="14"/>
                      </w:rPr>
                      <w:t>18</w:t>
                    </w:r>
                  </w:p>
                </w:txbxContent>
              </v:textbox>
              <w10:wrap type="none"/>
            </v:shape>
            <w10:wrap type="none"/>
          </v:group>
        </w:pict>
      </w:r>
      <w:r>
        <w:rPr>
          <w:i/>
          <w:color w:val="231F20"/>
          <w:sz w:val="14"/>
        </w:rPr>
        <w:t>H7513</w:t>
      </w:r>
    </w:p>
    <w:p>
      <w:pPr>
        <w:pStyle w:val="BodyText"/>
        <w:rPr>
          <w:i/>
          <w:sz w:val="20"/>
        </w:rPr>
      </w:pPr>
    </w:p>
    <w:p>
      <w:pPr>
        <w:pStyle w:val="BodyText"/>
        <w:rPr>
          <w:i/>
          <w:sz w:val="20"/>
        </w:rPr>
      </w:pPr>
    </w:p>
    <w:p>
      <w:pPr>
        <w:pStyle w:val="BodyText"/>
        <w:rPr>
          <w:i/>
          <w:sz w:val="20"/>
        </w:rPr>
      </w:pPr>
    </w:p>
    <w:p>
      <w:pPr>
        <w:pStyle w:val="BodyText"/>
        <w:spacing w:before="5"/>
        <w:rPr>
          <w:i/>
          <w:sz w:val="22"/>
        </w:rPr>
      </w:pPr>
    </w:p>
    <w:p>
      <w:pPr>
        <w:spacing w:before="0"/>
        <w:ind w:left="2993" w:right="0" w:firstLine="0"/>
        <w:jc w:val="left"/>
        <w:rPr>
          <w:i/>
          <w:sz w:val="14"/>
        </w:rPr>
      </w:pPr>
      <w:r>
        <w:rPr>
          <w:i/>
          <w:color w:val="231F20"/>
          <w:sz w:val="14"/>
        </w:rPr>
        <w:t>H1501</w:t>
      </w:r>
    </w:p>
    <w:p>
      <w:pPr>
        <w:pStyle w:val="BodyText"/>
        <w:rPr>
          <w:i/>
          <w:sz w:val="20"/>
        </w:rPr>
      </w:pPr>
    </w:p>
    <w:p>
      <w:pPr>
        <w:pStyle w:val="BodyText"/>
        <w:rPr>
          <w:i/>
          <w:sz w:val="25"/>
        </w:rPr>
      </w:pPr>
    </w:p>
    <w:p>
      <w:pPr>
        <w:spacing w:after="0"/>
        <w:rPr>
          <w:sz w:val="25"/>
        </w:rPr>
        <w:sectPr>
          <w:pgSz w:w="12240" w:h="15840"/>
          <w:pgMar w:top="0" w:bottom="0" w:left="0" w:right="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spacing w:before="155"/>
        <w:ind w:left="2280" w:right="0" w:firstLine="0"/>
        <w:jc w:val="left"/>
        <w:rPr>
          <w:b/>
          <w:sz w:val="19"/>
        </w:rPr>
      </w:pPr>
      <w:r>
        <w:rPr>
          <w:b/>
          <w:color w:val="231F20"/>
          <w:sz w:val="19"/>
        </w:rPr>
        <w:t>Safety Practices</w:t>
      </w:r>
    </w:p>
    <w:p>
      <w:pPr>
        <w:pStyle w:val="BodyText"/>
        <w:spacing w:line="249" w:lineRule="auto" w:before="38"/>
        <w:ind w:left="2030" w:right="141"/>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16"/>
        </w:rPr>
      </w:pPr>
    </w:p>
    <w:p>
      <w:pPr>
        <w:pStyle w:val="BodyText"/>
        <w:spacing w:before="1"/>
        <w:rPr>
          <w:sz w:val="19"/>
        </w:rPr>
      </w:pPr>
    </w:p>
    <w:p>
      <w:pPr>
        <w:spacing w:before="0"/>
        <w:ind w:left="1039" w:right="0" w:firstLine="0"/>
        <w:jc w:val="left"/>
        <w:rPr>
          <w:b/>
          <w:sz w:val="19"/>
        </w:rPr>
      </w:pPr>
      <w:r>
        <w:rPr>
          <w:b/>
          <w:color w:val="231F20"/>
          <w:sz w:val="19"/>
        </w:rPr>
        <w:t>HU Series – Aluminum</w:t>
      </w:r>
      <w:r>
        <w:rPr>
          <w:b/>
          <w:color w:val="231F20"/>
          <w:spacing w:val="-25"/>
          <w:sz w:val="19"/>
        </w:rPr>
        <w:t> </w:t>
      </w:r>
      <w:r>
        <w:rPr>
          <w:b/>
          <w:color w:val="231F20"/>
          <w:sz w:val="19"/>
        </w:rPr>
        <w:t>Cylinders</w:t>
      </w:r>
    </w:p>
    <w:p>
      <w:pPr>
        <w:pStyle w:val="BodyText"/>
        <w:spacing w:line="249" w:lineRule="auto" w:before="112"/>
        <w:ind w:left="2056" w:right="217"/>
        <w:jc w:val="both"/>
      </w:pPr>
      <w:r>
        <w:rPr>
          <w:color w:val="231F20"/>
        </w:rPr>
        <w:t>Aluminum cylinders make a great lightweight alternative being up to 60% lighter</w:t>
      </w:r>
    </w:p>
    <w:p>
      <w:pPr>
        <w:spacing w:line="249" w:lineRule="auto" w:before="96"/>
        <w:ind w:left="392" w:right="4524" w:firstLine="0"/>
        <w:jc w:val="left"/>
        <w:rPr>
          <w:i/>
          <w:sz w:val="14"/>
        </w:rPr>
      </w:pPr>
      <w:r>
        <w:rPr/>
        <w:br w:type="column"/>
      </w:r>
      <w:r>
        <w:rPr>
          <w:i/>
          <w:color w:val="231F20"/>
          <w:sz w:val="14"/>
        </w:rPr>
        <w:t>Single Acting Cylinder H1506 in the collapsed </w:t>
      </w:r>
      <w:r>
        <w:rPr>
          <w:i/>
          <w:color w:val="231F20"/>
          <w:sz w:val="14"/>
        </w:rPr>
        <w:t>position with CB15 cylinder base for safety.</w:t>
      </w:r>
    </w:p>
    <w:p>
      <w:pPr>
        <w:pStyle w:val="BodyText"/>
        <w:spacing w:before="1"/>
        <w:rPr>
          <w:i/>
          <w:sz w:val="22"/>
        </w:rPr>
      </w:pPr>
    </w:p>
    <w:p>
      <w:pPr>
        <w:spacing w:before="0"/>
        <w:ind w:left="604" w:right="0" w:firstLine="0"/>
        <w:jc w:val="left"/>
        <w:rPr>
          <w:i/>
          <w:sz w:val="14"/>
        </w:rPr>
      </w:pPr>
      <w:r>
        <w:rPr/>
        <w:pict>
          <v:shape style="position:absolute;margin-left:378.782013pt;margin-top:5.149726pt;width:5.25pt;height:5.25pt;mso-position-horizontal-relative:page;mso-position-vertical-relative:paragraph;z-index:4312" coordorigin="7576,103" coordsize="105,105" path="m7576,103l7576,207,7680,155,7576,103xe" filled="true" fillcolor="#231f20" stroked="false">
            <v:path arrowok="t"/>
            <v:fill type="solid"/>
            <w10:wrap type="none"/>
          </v:shape>
        </w:pict>
      </w:r>
      <w:r>
        <w:rPr/>
        <w:drawing>
          <wp:anchor distT="0" distB="0" distL="0" distR="0" allowOverlap="1" layoutInCell="1" locked="0" behindDoc="0" simplePos="0" relativeHeight="4336">
            <wp:simplePos x="0" y="0"/>
            <wp:positionH relativeFrom="page">
              <wp:posOffset>4940300</wp:posOffset>
            </wp:positionH>
            <wp:positionV relativeFrom="paragraph">
              <wp:posOffset>-398910</wp:posOffset>
            </wp:positionV>
            <wp:extent cx="2032000" cy="4018788"/>
            <wp:effectExtent l="0" t="0" r="0" b="0"/>
            <wp:wrapNone/>
            <wp:docPr id="95" name="image103.jpeg" descr=""/>
            <wp:cNvGraphicFramePr>
              <a:graphicFrameLocks noChangeAspect="1"/>
            </wp:cNvGraphicFramePr>
            <a:graphic>
              <a:graphicData uri="http://schemas.openxmlformats.org/drawingml/2006/picture">
                <pic:pic>
                  <pic:nvPicPr>
                    <pic:cNvPr id="96" name="image103.jpeg"/>
                    <pic:cNvPicPr/>
                  </pic:nvPicPr>
                  <pic:blipFill>
                    <a:blip r:embed="rId108" cstate="print"/>
                    <a:stretch>
                      <a:fillRect/>
                    </a:stretch>
                  </pic:blipFill>
                  <pic:spPr>
                    <a:xfrm>
                      <a:off x="0" y="0"/>
                      <a:ext cx="2032000" cy="4018788"/>
                    </a:xfrm>
                    <a:prstGeom prst="rect">
                      <a:avLst/>
                    </a:prstGeom>
                  </pic:spPr>
                </pic:pic>
              </a:graphicData>
            </a:graphic>
          </wp:anchor>
        </w:drawing>
      </w:r>
      <w:r>
        <w:rPr>
          <w:i/>
          <w:color w:val="231F20"/>
          <w:sz w:val="14"/>
        </w:rPr>
        <w:t>Single Acting Cylinder H5513 in the</w:t>
      </w:r>
      <w:r>
        <w:rPr>
          <w:i/>
          <w:color w:val="231F20"/>
          <w:spacing w:val="-21"/>
          <w:sz w:val="14"/>
        </w:rPr>
        <w:t> </w:t>
      </w:r>
      <w:r>
        <w:rPr>
          <w:i/>
          <w:color w:val="231F20"/>
          <w:sz w:val="14"/>
        </w:rPr>
        <w:t>collapsed</w:t>
      </w:r>
    </w:p>
    <w:p>
      <w:pPr>
        <w:spacing w:before="7"/>
        <w:ind w:left="1805" w:right="0" w:firstLine="0"/>
        <w:jc w:val="left"/>
        <w:rPr>
          <w:i/>
          <w:sz w:val="14"/>
        </w:rPr>
      </w:pPr>
      <w:r>
        <w:rPr>
          <w:i/>
          <w:color w:val="231F20"/>
          <w:sz w:val="14"/>
        </w:rPr>
        <w:t>position ready to lift a</w:t>
      </w:r>
      <w:r>
        <w:rPr>
          <w:i/>
          <w:color w:val="231F20"/>
          <w:spacing w:val="-17"/>
          <w:sz w:val="14"/>
        </w:rPr>
        <w:t> </w:t>
      </w:r>
      <w:r>
        <w:rPr>
          <w:i/>
          <w:color w:val="231F20"/>
          <w:sz w:val="14"/>
        </w:rPr>
        <w:t>load</w:t>
      </w:r>
    </w:p>
    <w:p>
      <w:pPr>
        <w:pStyle w:val="BodyText"/>
        <w:rPr>
          <w:i/>
          <w:sz w:val="16"/>
        </w:rPr>
      </w:pPr>
    </w:p>
    <w:p>
      <w:pPr>
        <w:pStyle w:val="BodyText"/>
        <w:spacing w:before="10"/>
        <w:rPr>
          <w:i/>
          <w:sz w:val="17"/>
        </w:rPr>
      </w:pPr>
    </w:p>
    <w:p>
      <w:pPr>
        <w:pStyle w:val="ListParagraph"/>
        <w:numPr>
          <w:ilvl w:val="0"/>
          <w:numId w:val="1"/>
        </w:numPr>
        <w:tabs>
          <w:tab w:pos="553" w:val="left" w:leader="none"/>
        </w:tabs>
        <w:spacing w:line="240" w:lineRule="auto" w:before="0" w:after="0"/>
        <w:ind w:left="552" w:right="0" w:hanging="240"/>
        <w:jc w:val="left"/>
        <w:rPr>
          <w:sz w:val="20"/>
        </w:rPr>
      </w:pPr>
      <w:r>
        <w:rPr>
          <w:color w:val="231F20"/>
          <w:sz w:val="20"/>
        </w:rPr>
        <w:t>Collar threads and</w:t>
      </w:r>
      <w:r>
        <w:rPr>
          <w:color w:val="231F20"/>
          <w:spacing w:val="-3"/>
          <w:sz w:val="20"/>
        </w:rPr>
        <w:t> </w:t>
      </w:r>
      <w:r>
        <w:rPr>
          <w:color w:val="231F20"/>
          <w:sz w:val="20"/>
        </w:rPr>
        <w:t>base</w:t>
      </w:r>
    </w:p>
    <w:p>
      <w:pPr>
        <w:spacing w:before="10"/>
        <w:ind w:left="552" w:right="0" w:firstLine="0"/>
        <w:jc w:val="left"/>
        <w:rPr>
          <w:sz w:val="20"/>
        </w:rPr>
      </w:pPr>
      <w:r>
        <w:rPr>
          <w:color w:val="231F20"/>
          <w:sz w:val="20"/>
        </w:rPr>
        <w:t>mounting holes for fixturing</w:t>
      </w:r>
    </w:p>
    <w:p>
      <w:pPr>
        <w:pStyle w:val="ListParagraph"/>
        <w:numPr>
          <w:ilvl w:val="0"/>
          <w:numId w:val="1"/>
        </w:numPr>
        <w:tabs>
          <w:tab w:pos="553" w:val="left" w:leader="none"/>
        </w:tabs>
        <w:spacing w:line="249" w:lineRule="auto" w:before="10" w:after="0"/>
        <w:ind w:left="552" w:right="4968" w:hanging="240"/>
        <w:jc w:val="left"/>
        <w:rPr>
          <w:sz w:val="20"/>
        </w:rPr>
      </w:pPr>
      <w:r>
        <w:rPr>
          <w:color w:val="231F20"/>
          <w:sz w:val="20"/>
        </w:rPr>
        <w:t>Hard chrome plated piston</w:t>
      </w:r>
      <w:r>
        <w:rPr>
          <w:color w:val="231F20"/>
          <w:spacing w:val="-16"/>
          <w:sz w:val="20"/>
        </w:rPr>
        <w:t> </w:t>
      </w:r>
      <w:r>
        <w:rPr>
          <w:color w:val="231F20"/>
          <w:sz w:val="20"/>
        </w:rPr>
        <w:t>rod protects against</w:t>
      </w:r>
      <w:r>
        <w:rPr>
          <w:color w:val="231F20"/>
          <w:spacing w:val="-5"/>
          <w:sz w:val="20"/>
        </w:rPr>
        <w:t> </w:t>
      </w:r>
      <w:r>
        <w:rPr>
          <w:color w:val="231F20"/>
          <w:sz w:val="20"/>
        </w:rPr>
        <w:t>corrosion</w:t>
      </w:r>
    </w:p>
    <w:p>
      <w:pPr>
        <w:spacing w:before="2"/>
        <w:ind w:left="552" w:right="0" w:firstLine="0"/>
        <w:jc w:val="left"/>
        <w:rPr>
          <w:sz w:val="20"/>
        </w:rPr>
      </w:pPr>
      <w:r>
        <w:rPr>
          <w:color w:val="231F20"/>
          <w:sz w:val="20"/>
        </w:rPr>
        <w:t>and damage</w:t>
      </w:r>
    </w:p>
    <w:p>
      <w:pPr>
        <w:pStyle w:val="ListParagraph"/>
        <w:numPr>
          <w:ilvl w:val="0"/>
          <w:numId w:val="1"/>
        </w:numPr>
        <w:tabs>
          <w:tab w:pos="553" w:val="left" w:leader="none"/>
        </w:tabs>
        <w:spacing w:line="249" w:lineRule="auto" w:before="10" w:after="0"/>
        <w:ind w:left="552" w:right="4834" w:hanging="240"/>
        <w:jc w:val="left"/>
        <w:rPr>
          <w:sz w:val="20"/>
        </w:rPr>
      </w:pPr>
      <w:r>
        <w:rPr>
          <w:color w:val="231F20"/>
          <w:sz w:val="20"/>
        </w:rPr>
        <w:t>Polyurethane U-Cup seals provide a sure seal and long</w:t>
      </w:r>
      <w:r>
        <w:rPr>
          <w:color w:val="231F20"/>
          <w:spacing w:val="-19"/>
          <w:sz w:val="20"/>
        </w:rPr>
        <w:t> </w:t>
      </w:r>
      <w:r>
        <w:rPr>
          <w:color w:val="231F20"/>
          <w:sz w:val="20"/>
        </w:rPr>
        <w:t>life</w:t>
      </w:r>
    </w:p>
    <w:p>
      <w:pPr>
        <w:pStyle w:val="ListParagraph"/>
        <w:numPr>
          <w:ilvl w:val="0"/>
          <w:numId w:val="1"/>
        </w:numPr>
        <w:tabs>
          <w:tab w:pos="553" w:val="left" w:leader="none"/>
        </w:tabs>
        <w:spacing w:line="240" w:lineRule="auto" w:before="2" w:after="0"/>
        <w:ind w:left="552" w:right="0" w:hanging="240"/>
        <w:jc w:val="left"/>
        <w:rPr>
          <w:sz w:val="20"/>
        </w:rPr>
      </w:pPr>
      <w:r>
        <w:rPr>
          <w:color w:val="231F20"/>
          <w:sz w:val="20"/>
        </w:rPr>
        <w:t>Solid one piece alloy steel</w:t>
      </w:r>
      <w:r>
        <w:rPr>
          <w:color w:val="231F20"/>
          <w:spacing w:val="-4"/>
          <w:sz w:val="20"/>
        </w:rPr>
        <w:t> </w:t>
      </w:r>
      <w:r>
        <w:rPr>
          <w:color w:val="231F20"/>
          <w:sz w:val="20"/>
        </w:rPr>
        <w:t>body</w:t>
      </w:r>
    </w:p>
    <w:p>
      <w:pPr>
        <w:pStyle w:val="ListParagraph"/>
        <w:numPr>
          <w:ilvl w:val="0"/>
          <w:numId w:val="1"/>
        </w:numPr>
        <w:tabs>
          <w:tab w:pos="553" w:val="left" w:leader="none"/>
        </w:tabs>
        <w:spacing w:line="249" w:lineRule="auto" w:before="10" w:after="0"/>
        <w:ind w:left="552" w:right="5357" w:hanging="240"/>
        <w:jc w:val="left"/>
        <w:rPr>
          <w:sz w:val="20"/>
        </w:rPr>
      </w:pPr>
      <w:r>
        <w:rPr>
          <w:color w:val="231F20"/>
          <w:sz w:val="20"/>
        </w:rPr>
        <w:t>One piece aluminum</w:t>
      </w:r>
      <w:r>
        <w:rPr>
          <w:color w:val="231F20"/>
          <w:spacing w:val="-17"/>
          <w:sz w:val="20"/>
        </w:rPr>
        <w:t> </w:t>
      </w:r>
      <w:r>
        <w:rPr>
          <w:color w:val="231F20"/>
          <w:sz w:val="20"/>
        </w:rPr>
        <w:t>alloy bearing protects against cylinder wall</w:t>
      </w:r>
      <w:r>
        <w:rPr>
          <w:color w:val="231F20"/>
          <w:spacing w:val="-3"/>
          <w:sz w:val="20"/>
        </w:rPr>
        <w:t> </w:t>
      </w:r>
      <w:r>
        <w:rPr>
          <w:color w:val="231F20"/>
          <w:sz w:val="20"/>
        </w:rPr>
        <w:t>damage</w:t>
      </w:r>
    </w:p>
    <w:p>
      <w:pPr>
        <w:pStyle w:val="ListParagraph"/>
        <w:numPr>
          <w:ilvl w:val="0"/>
          <w:numId w:val="1"/>
        </w:numPr>
        <w:tabs>
          <w:tab w:pos="553" w:val="left" w:leader="none"/>
        </w:tabs>
        <w:spacing w:line="249" w:lineRule="auto" w:before="2" w:after="0"/>
        <w:ind w:left="552" w:right="5057" w:hanging="240"/>
        <w:jc w:val="both"/>
        <w:rPr>
          <w:sz w:val="20"/>
        </w:rPr>
      </w:pPr>
      <w:r>
        <w:rPr>
          <w:color w:val="231F20"/>
          <w:sz w:val="20"/>
        </w:rPr>
        <w:t>CH38F high flow coupler</w:t>
      </w:r>
      <w:r>
        <w:rPr>
          <w:color w:val="231F20"/>
          <w:spacing w:val="-13"/>
          <w:sz w:val="20"/>
        </w:rPr>
        <w:t> </w:t>
      </w:r>
      <w:r>
        <w:rPr>
          <w:color w:val="231F20"/>
          <w:sz w:val="20"/>
        </w:rPr>
        <w:t>with dust cap is standard on most cylinders**</w:t>
      </w:r>
    </w:p>
    <w:p>
      <w:pPr>
        <w:spacing w:after="0" w:line="249" w:lineRule="auto"/>
        <w:jc w:val="both"/>
        <w:rPr>
          <w:sz w:val="20"/>
        </w:rPr>
        <w:sectPr>
          <w:type w:val="continuous"/>
          <w:pgSz w:w="12240" w:h="15840"/>
          <w:pgMar w:top="900" w:bottom="0" w:left="0" w:right="0"/>
          <w:cols w:num="2" w:equalWidth="0">
            <w:col w:w="3988" w:space="40"/>
            <w:col w:w="8212"/>
          </w:cols>
        </w:sectPr>
      </w:pPr>
    </w:p>
    <w:p>
      <w:pPr>
        <w:pStyle w:val="BodyText"/>
        <w:spacing w:line="249" w:lineRule="auto" w:before="2"/>
        <w:ind w:left="2056" w:right="77"/>
      </w:pPr>
      <w:r>
        <w:rPr>
          <w:color w:val="231F20"/>
        </w:rPr>
        <w:t>than comparable steel models.</w:t>
      </w:r>
    </w:p>
    <w:p>
      <w:pPr>
        <w:pStyle w:val="BodyText"/>
        <w:spacing w:before="1"/>
        <w:rPr>
          <w:sz w:val="18"/>
        </w:rPr>
      </w:pPr>
    </w:p>
    <w:p>
      <w:pPr>
        <w:spacing w:line="258" w:lineRule="exact" w:before="0"/>
        <w:ind w:left="1195" w:right="0" w:firstLine="0"/>
        <w:jc w:val="left"/>
        <w:rPr>
          <w:rFonts w:ascii="Arial Black"/>
          <w:sz w:val="24"/>
        </w:rPr>
      </w:pPr>
      <w:r>
        <w:rPr>
          <w:rFonts w:ascii="Arial Black"/>
          <w:color w:val="231F20"/>
          <w:sz w:val="24"/>
        </w:rPr>
        <w:t>1-888-332-6419</w:t>
      </w:r>
    </w:p>
    <w:p>
      <w:pPr>
        <w:spacing w:before="71"/>
        <w:ind w:left="498" w:right="0" w:firstLine="0"/>
        <w:jc w:val="left"/>
        <w:rPr>
          <w:sz w:val="14"/>
        </w:rPr>
      </w:pPr>
      <w:r>
        <w:rPr/>
        <w:br w:type="column"/>
      </w:r>
      <w:r>
        <w:rPr>
          <w:color w:val="231F20"/>
          <w:position w:val="-3"/>
          <w:sz w:val="10"/>
        </w:rPr>
        <w:t>pg</w:t>
      </w:r>
      <w:r>
        <w:rPr>
          <w:color w:val="231F20"/>
          <w:sz w:val="14"/>
        </w:rPr>
        <w:t>10</w:t>
      </w:r>
    </w:p>
    <w:p>
      <w:pPr>
        <w:spacing w:after="0"/>
        <w:jc w:val="left"/>
        <w:rPr>
          <w:sz w:val="14"/>
        </w:rPr>
        <w:sectPr>
          <w:type w:val="continuous"/>
          <w:pgSz w:w="12240" w:h="15840"/>
          <w:pgMar w:top="900" w:bottom="0" w:left="0" w:right="0"/>
          <w:cols w:num="2" w:equalWidth="0">
            <w:col w:w="3196" w:space="40"/>
            <w:col w:w="9004"/>
          </w:cols>
        </w:sectPr>
      </w:pPr>
    </w:p>
    <w:p>
      <w:pPr>
        <w:pStyle w:val="Heading6"/>
        <w:tabs>
          <w:tab w:pos="1195" w:val="left" w:leader="none"/>
        </w:tabs>
        <w:spacing w:line="425" w:lineRule="exact"/>
        <w:ind w:left="432"/>
      </w:pPr>
      <w:r>
        <w:rPr/>
        <w:pict>
          <v:group style="position:absolute;margin-left:-.000001pt;margin-top:.000081pt;width:275.95pt;height:792pt;mso-position-horizontal-relative:page;mso-position-vertical-relative:page;z-index:-1547560" coordorigin="0,0" coordsize="5519,15840">
            <v:shape style="position:absolute;left:288;top:0;width:341;height:14241" type="#_x0000_t75" stroked="false">
              <v:imagedata r:id="rId10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749;top:1780;width:2522;height:4176" type="#_x0000_t75" stroked="false">
              <v:imagedata r:id="rId110" o:title=""/>
            </v:shape>
            <v:shape style="position:absolute;left:1765;top:6393;width:1641;height:1728" type="#_x0000_t75" stroked="false">
              <v:imagedata r:id="rId111" o:title=""/>
            </v:shape>
            <v:shape style="position:absolute;left:3074;top:2203;width:2445;height:4560" type="#_x0000_t75" stroked="false">
              <v:imagedata r:id="rId112" o:title=""/>
            </v:shape>
            <v:shape style="position:absolute;left:4202;top:8747;width:105;height:105" coordorigin="4202,8747" coordsize="105,105" path="m4306,8747l4202,8799,4306,8851,4306,8747xe" filled="true" fillcolor="#231f20" stroked="false">
              <v:path arrowok="t"/>
              <v:fill type="solid"/>
            </v:shape>
            <v:shape style="position:absolute;left:900;top:8582;width:3200;height:3394" type="#_x0000_t75" stroked="false">
              <v:imagedata r:id="rId113" o:title=""/>
            </v:shape>
            <v:shape style="position:absolute;left:900;top:13540;width:1086;height:1326" coordorigin="900,13541" coordsize="1086,1326" path="m900,13541l900,14517,1249,14867,1986,14867,1012,13652,900,13541xe" filled="true" fillcolor="#231f20" stroked="false">
              <v:path arrowok="t"/>
              <v:fill type="solid"/>
            </v:shape>
            <v:shape style="position:absolute;left:970;top:13602;width:3094;height:1302" type="#_x0000_t75" stroked="false">
              <v:imagedata r:id="rId114" o:title=""/>
            </v:shape>
            <v:shape style="position:absolute;left:1006;top:13638;width:3023;height:1231" coordorigin="1006,13638" coordsize="3023,1231" path="m4029,13638l1006,13638,1006,14469,1407,14869,4029,14869,4029,13638xe" filled="true" fillcolor="#ffffff" stroked="false">
              <v:path arrowok="t"/>
              <v:fill type="solid"/>
            </v:shape>
            <v:shape style="position:absolute;left:1064;top:13942;width:922;height:998" type="#_x0000_t75" stroked="false">
              <v:imagedata r:id="rId115" o:title=""/>
            </v:shape>
            <v:shape style="position:absolute;left:1100;top:13977;width:2965;height:927" coordorigin="1100,13978" coordsize="2965,927" path="m1950,13978l1100,13978,1100,14904,1950,14904,1950,13978m4065,14341l3502,14904,3884,14904,4065,14723,4065,14341e" filled="true" fillcolor="#ffffff" stroked="false">
              <v:path arrowok="t"/>
              <v:fill type="solid"/>
            </v:shape>
            <v:shape style="position:absolute;left:3415;top:14255;width:685;height:685" coordorigin="3416,14256" coordsize="685,685" path="m4100,14256l3416,14940,3898,14940,3934,14904,3502,14904,4065,14341,4100,14341,4100,14256xm4100,14341l4065,14341,4065,14723,3884,14904,3934,14904,4100,14738,4100,14341xe" filled="true" fillcolor="#231f20" stroked="false">
              <v:path arrowok="t"/>
              <v:fill type="solid"/>
            </v:shape>
            <v:shape style="position:absolute;left:1312;top:14029;width:436;height:835" type="#_x0000_t75" stroked="false">
              <v:imagedata r:id="rId116" o:title=""/>
            </v:shape>
            <v:shape style="position:absolute;left:900;top:12211;width:1086;height:1086" coordorigin="900,12211" coordsize="1086,1086" path="m900,12211l900,12948,1249,13297,1986,13297,900,12211xe" filled="true" fillcolor="#231f20" stroked="false">
              <v:path arrowok="t"/>
              <v:fill type="solid"/>
            </v:shape>
            <v:shape style="position:absolute;left:970;top:12273;width:3094;height:1062" type="#_x0000_t75" stroked="false">
              <v:imagedata r:id="rId117" o:title=""/>
            </v:shape>
            <v:shape style="position:absolute;left:1006;top:12308;width:3023;height:991" coordorigin="1006,12309" coordsize="3023,991" path="m4029,12309l1006,12309,1006,12899,1407,13300,4029,13300,4029,12309xe" filled="true" fillcolor="#ffffff" stroked="false">
              <v:path arrowok="t"/>
              <v:fill type="solid"/>
            </v:shape>
            <v:shape style="position:absolute;left:1064;top:12372;width:922;height:998" type="#_x0000_t75" stroked="false">
              <v:imagedata r:id="rId9" o:title=""/>
            </v:shape>
            <v:rect style="position:absolute;left:1100;top:12407;width:851;height:928" filled="true" fillcolor="#ffde16" stroked="false">
              <v:fill type="solid"/>
            </v:rect>
            <v:shape style="position:absolute;left:1186;top:12759;width:679;height:232" type="#_x0000_t75" stroked="false">
              <v:imagedata r:id="rId118" o:title=""/>
            </v:shape>
            <v:shape style="position:absolute;left:1100;top:12407;width:851;height:928" coordorigin="1100,12407" coordsize="851,928" path="m1146,13334l1100,13288,1100,13334,1146,13334m1168,12619l1100,12551,1100,12619,1168,12619m1307,13334l1102,13130,1100,13130,1100,13208,1226,13334,1307,13334m1329,12619l1116,12407,1100,12407,1100,12471,1248,12619,1329,12619m1467,13334l1262,13130,1182,13130,1387,13334,1467,13334m1489,12619l1277,12407,1196,12407,1409,12619,1489,12619m1627,13334l1423,13130,1342,13130,1547,13334,1627,13334m1649,12619l1437,12407,1357,12407,1569,12619,1649,12619m1788,13334l1583,13130,1503,13130,1707,13334,1788,13334m1810,12619l1597,12407,1517,12407,1729,12619,1810,12619m1948,13334l1743,13130,1663,13130,1868,13334,1948,13334m1951,13177l1904,13130,1823,13130,1951,13257,1951,13177m1951,12600l1758,12407,1677,12407,1890,12619,1951,12619,1951,12600m1951,12440l1918,12407,1838,12407,1951,12520,1951,12440e" filled="true" fillcolor="#231f20" stroked="false">
              <v:path arrowok="t"/>
              <v:fill type="solid"/>
            </v:shape>
            <w10:wrap type="none"/>
          </v:group>
        </w:pict>
      </w:r>
      <w:r>
        <w:rPr>
          <w:rFonts w:ascii="Arial"/>
          <w:b/>
          <w:color w:val="FFFFFF"/>
          <w:position w:val="-4"/>
          <w:sz w:val="38"/>
        </w:rPr>
        <w:t>6</w:t>
        <w:tab/>
      </w:r>
      <w:hyperlink r:id="rId33">
        <w:r>
          <w:rPr>
            <w:color w:val="ED1C24"/>
          </w:rPr>
          <w:t>www.BVAhydraulics.com</w:t>
        </w:r>
      </w:hyperlink>
    </w:p>
    <w:p>
      <w:pPr>
        <w:spacing w:after="0" w:line="425" w:lineRule="exact"/>
        <w:sectPr>
          <w:type w:val="continuous"/>
          <w:pgSz w:w="12240" w:h="15840"/>
          <w:pgMar w:top="900" w:bottom="0" w:left="0" w:right="0"/>
        </w:sectPr>
      </w:pPr>
    </w:p>
    <w:p>
      <w:pPr>
        <w:pStyle w:val="BodyText"/>
        <w:rPr>
          <w:rFonts w:ascii="Arial Black"/>
          <w:sz w:val="20"/>
        </w:rPr>
      </w:pPr>
      <w:r>
        <w:rPr/>
        <w:pict>
          <v:group style="position:absolute;margin-left:401pt;margin-top:-.000018pt;width:211pt;height:792pt;mso-position-horizontal-relative:page;mso-position-vertical-relative:page;z-index:5032" coordorigin="8020,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19"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line style="position:absolute" from="8020,2842" to="11384,2842" stroked="true" strokeweight="1pt" strokecolor="#d2232a">
              <v:stroke dashstyle="solid"/>
            </v:line>
            <v:shape style="position:absolute;left:8855;top:923;width:793;height:1302" type="#_x0000_t75" stroked="false">
              <v:imagedata r:id="rId120" o:title=""/>
            </v:shape>
            <v:shape style="position:absolute;left:9801;top:871;width:493;height:1807" type="#_x0000_t75" stroked="false">
              <v:imagedata r:id="rId121" o:title=""/>
            </v:shape>
            <v:shape style="position:absolute;left:9221;top:2264;width:499;height:451" type="#_x0000_t75" stroked="false">
              <v:imagedata r:id="rId122" o:title=""/>
            </v:shape>
            <v:shape style="position:absolute;left:8512;top:1920;width:626;height:659" type="#_x0000_t75" stroked="false">
              <v:imagedata r:id="rId123" o:title=""/>
            </v:shape>
            <v:shape style="position:absolute;left:10188;top:636;width:1234;height:2307" type="#_x0000_t75" stroked="false">
              <v:imagedata r:id="rId124" o:title=""/>
            </v:shape>
            <v:shape style="position:absolute;left:8140;top:3081;width:1086;height:1486" coordorigin="8140,3082" coordsize="1086,1486" path="m8140,3082l8140,4218,8489,4567,9226,4567,8252,3193,8140,3082xe" filled="true" fillcolor="#231f20" stroked="false">
              <v:path arrowok="t"/>
              <v:fill type="solid"/>
            </v:shape>
            <v:shape style="position:absolute;left:8210;top:3143;width:3094;height:1462" type="#_x0000_t75" stroked="false">
              <v:imagedata r:id="rId125" o:title=""/>
            </v:shape>
            <v:shape style="position:absolute;left:8246;top:3179;width:3023;height:1391" coordorigin="8246,3179" coordsize="3023,1391" path="m11269,3179l8246,3179,8246,4170,8647,4570,11269,4570,11269,3179xe" filled="true" fillcolor="#ffffff" stroked="false">
              <v:path arrowok="t"/>
              <v:fill type="solid"/>
            </v:shape>
            <v:shape style="position:absolute;left:8304;top:3642;width:922;height:998" type="#_x0000_t75" stroked="false">
              <v:imagedata r:id="rId115" o:title=""/>
            </v:shape>
            <v:shape style="position:absolute;left:8340;top:3678;width:2965;height:927" coordorigin="8340,3678" coordsize="2965,927" path="m9190,3678l8340,3678,8340,4605,9190,4605,9190,3678m11305,4042l10742,4605,11124,4605,11305,4424,11305,4042e" filled="true" fillcolor="#ffffff" stroked="false">
              <v:path arrowok="t"/>
              <v:fill type="solid"/>
            </v:shape>
            <v:shape style="position:absolute;left:10655;top:3956;width:685;height:685" coordorigin="10656,3956" coordsize="685,685" path="m11340,3956l10656,4641,11138,4641,11174,4605,10742,4605,11305,4042,11340,4042,11340,3956xm11340,4042l11305,4042,11305,4424,11124,4605,11174,4605,11340,4439,11340,4042xe" filled="true" fillcolor="#231f20" stroked="false">
              <v:path arrowok="t"/>
              <v:fill type="solid"/>
            </v:shape>
            <v:shape style="position:absolute;left:8380;top:3711;width:777;height:824" type="#_x0000_t75" stroked="false">
              <v:imagedata r:id="rId126" o:title=""/>
            </v:shape>
            <v:shape style="position:absolute;left:8139;top:10278;width:1086;height:3689" coordorigin="8140,10278" coordsize="1086,3689" path="m8140,10278l8140,13618,8489,13967,9226,13967,8252,10390,8140,10278xe" filled="true" fillcolor="#231f20" stroked="false">
              <v:path arrowok="t"/>
              <v:fill type="solid"/>
            </v:shape>
            <v:shape style="position:absolute;left:8210;top:10340;width:3094;height:3665" type="#_x0000_t75" stroked="false">
              <v:imagedata r:id="rId127" o:title=""/>
            </v:shape>
            <v:shape style="position:absolute;left:8246;top:10375;width:3023;height:3594" coordorigin="8246,10376" coordsize="3023,3594" path="m11269,10376l8246,10376,8246,13569,8646,13970,11269,13970,11269,10376xe" filled="true" fillcolor="#ffffff" stroked="false">
              <v:path arrowok="t"/>
              <v:fill type="solid"/>
            </v:shape>
            <v:shape style="position:absolute;left:8303;top:13042;width:922;height:998" type="#_x0000_t75" stroked="false">
              <v:imagedata r:id="rId128" o:title=""/>
            </v:shape>
            <v:shape style="position:absolute;left:10741;top:13442;width:563;height:563" coordorigin="10741,13442" coordsize="563,563" path="m11304,13442l10741,14005,11123,14005,11304,13824,11304,13442xe" filled="true" fillcolor="#ffffff" stroked="false">
              <v:path arrowok="t"/>
              <v:fill type="solid"/>
            </v:shape>
            <v:shape style="position:absolute;left:8140;top:6202;width:3200;height:7839" coordorigin="8140,6203" coordsize="3200,7839" path="m9226,7288l8140,6203,8140,6939,8489,7288,9226,7288m11340,13356l11304,13392,11304,13442,11304,13824,11123,14005,10742,14005,11304,13442,11304,13392,10656,14041,11138,14041,11174,14005,11340,13839,11340,13442,11340,13356e" filled="true" fillcolor="#231f20" stroked="false">
              <v:path arrowok="t"/>
              <v:fill type="solid"/>
            </v:shape>
            <v:shape style="position:absolute;left:8210;top:6264;width:3094;height:1062" type="#_x0000_t75" stroked="false">
              <v:imagedata r:id="rId129" o:title=""/>
            </v:shape>
            <v:shape style="position:absolute;left:8246;top:6300;width:3023;height:991" coordorigin="8246,6300" coordsize="3023,991" path="m11269,6300l8246,6300,8246,6891,8647,7291,11269,7291,11269,6300xe" filled="true" fillcolor="#ffffff" stroked="false">
              <v:path arrowok="t"/>
              <v:fill type="solid"/>
            </v:shape>
            <v:shape style="position:absolute;left:8304;top:6364;width:922;height:998" type="#_x0000_t75" stroked="false">
              <v:imagedata r:id="rId9" o:title=""/>
            </v:shape>
            <v:shape style="position:absolute;left:8340;top:6399;width:2965;height:927" coordorigin="8340,6399" coordsize="2965,927" path="m9190,6399l8340,6399,8340,7326,9190,7326,9190,6399m11305,6763l10742,7326,11124,7326,11305,7145,11305,6763e" filled="true" fillcolor="#ffffff" stroked="false">
              <v:path arrowok="t"/>
              <v:fill type="solid"/>
            </v:shape>
            <v:shape style="position:absolute;left:10655;top:6677;width:685;height:685" coordorigin="10656,6677" coordsize="685,685" path="m11340,6677l10656,7362,11138,7362,11174,7326,10742,7326,11305,6763,11340,6763,11340,6677xm11340,6763l11305,6763,11305,7145,11124,7326,11174,7326,11340,7160,11340,6763xe" filled="true" fillcolor="#231f20" stroked="false">
              <v:path arrowok="t"/>
              <v:fill type="solid"/>
            </v:shape>
            <v:shape style="position:absolute;left:8723;top:6520;width:467;height:298" type="#_x0000_t75" stroked="false">
              <v:imagedata r:id="rId130" o:title=""/>
            </v:shape>
            <v:shape style="position:absolute;left:8355;top:6743;width:283;height:232" type="#_x0000_t75" stroked="false">
              <v:imagedata r:id="rId131" o:title=""/>
            </v:shape>
            <v:shape style="position:absolute;left:8901;top:6840;width:289;height:468" type="#_x0000_t75" stroked="false">
              <v:imagedata r:id="rId132" o:title=""/>
            </v:shape>
            <v:shape style="position:absolute;left:8724;top:6837;width:293;height:166" type="#_x0000_t75" stroked="false">
              <v:imagedata r:id="rId133" o:title=""/>
            </v:shape>
            <v:shape style="position:absolute;left:8456;top:7014;width:269;height:135" type="#_x0000_t75" stroked="false">
              <v:imagedata r:id="rId134" o:title=""/>
            </v:shape>
            <v:shape style="position:absolute;left:8140;top:7558;width:1086;height:1086" coordorigin="8140,7558" coordsize="1086,1086" path="m8140,7558l8140,8295,8489,8644,9226,8644,8140,7558xe" filled="true" fillcolor="#231f20" stroked="false">
              <v:path arrowok="t"/>
              <v:fill type="solid"/>
            </v:shape>
            <v:shape style="position:absolute;left:8210;top:7620;width:3094;height:1062" type="#_x0000_t75" stroked="false">
              <v:imagedata r:id="rId135" o:title=""/>
            </v:shape>
            <v:shape style="position:absolute;left:8246;top:7655;width:3059;height:1027" coordorigin="8246,7656" coordsize="3059,1027" path="m11305,8119l11269,8154,11269,7656,8246,7656,8246,8246,8647,8646,10777,8646,10742,8682,11124,8682,11159,8646,11269,8646,11269,8536,11305,8501,11305,8119e" filled="true" fillcolor="#ffffff" stroked="false">
              <v:path arrowok="t"/>
              <v:fill type="solid"/>
            </v:shape>
            <v:shape style="position:absolute;left:10655;top:8032;width:685;height:685" coordorigin="10656,8033" coordsize="685,685" path="m11340,8033l10656,8717,11138,8717,11174,8682,10742,8682,11305,8119,11340,8119,11340,8033xm11340,8119l11305,8119,11305,8501,11124,8682,11174,8682,11340,8516,11340,8119xe" filled="true" fillcolor="#231f20" stroked="false">
              <v:path arrowok="t"/>
              <v:fill type="solid"/>
            </v:shape>
            <v:shape style="position:absolute;left:8304;top:7719;width:922;height:998" type="#_x0000_t75" stroked="false">
              <v:imagedata r:id="rId136" o:title=""/>
            </v:shape>
            <v:shape style="position:absolute;left:8175;top:8884;width:1086;height:1086" coordorigin="8175,8885" coordsize="1086,1086" path="m8175,8885l8175,9621,8525,9971,9261,9971,8175,8885xe" filled="true" fillcolor="#231f20" stroked="false">
              <v:path arrowok="t"/>
              <v:fill type="solid"/>
            </v:shape>
            <v:shape style="position:absolute;left:8246;top:8946;width:3094;height:1062" type="#_x0000_t75" stroked="false">
              <v:imagedata r:id="rId137" o:title=""/>
            </v:shape>
            <v:shape style="position:absolute;left:8281;top:8982;width:3023;height:991" coordorigin="8282,8982" coordsize="3023,991" path="m11305,8982l8282,8982,8282,9573,8682,9973,11305,9973,11305,8982xe" filled="true" fillcolor="#ffffff" stroked="false">
              <v:path arrowok="t"/>
              <v:fill type="solid"/>
            </v:shape>
            <v:shape style="position:absolute;left:8339;top:9046;width:922;height:998" type="#_x0000_t75" stroked="false">
              <v:imagedata r:id="rId138" o:title=""/>
            </v:shape>
            <v:rect style="position:absolute;left:8375;top:9081;width:850;height:927" filled="true" fillcolor="#ffffff" stroked="false">
              <v:fill type="solid"/>
            </v:rect>
            <v:shape style="position:absolute;left:8382;top:9166;width:835;height:639" type="#_x0000_t75" stroked="false">
              <v:imagedata r:id="rId139" o:title=""/>
            </v:shape>
            <v:shape style="position:absolute;left:8139;top:4867;width:1086;height:1086" coordorigin="8140,4867" coordsize="1086,1086" path="m8140,4867l8140,5604,8489,5953,9226,5953,8140,4867xe" filled="true" fillcolor="#231f20" stroked="false">
              <v:path arrowok="t"/>
              <v:fill type="solid"/>
            </v:shape>
            <v:shape style="position:absolute;left:8210;top:4929;width:3094;height:1062" type="#_x0000_t75" stroked="false">
              <v:imagedata r:id="rId140" o:title=""/>
            </v:shape>
            <v:shape style="position:absolute;left:8246;top:4964;width:3059;height:1027" coordorigin="8246,4965" coordsize="3059,1027" path="m11304,5428l11269,5463,11269,4965,8246,4965,8246,5555,8646,5956,10777,5956,10741,5991,11123,5991,11159,5956,11269,5956,11269,5845,11304,5810,11304,5428e" filled="true" fillcolor="#ffffff" stroked="false">
              <v:path arrowok="t"/>
              <v:fill type="solid"/>
            </v:shape>
            <v:shape style="position:absolute;left:10655;top:5342;width:685;height:685" coordorigin="10656,5342" coordsize="685,685" path="m11340,5342l10656,6027,11138,6027,11174,5991,10742,5991,11304,5428,11340,5428,11340,5342xm11340,5428l11304,5428,11304,5810,11123,5991,11174,5991,11340,5825,11340,5428xe" filled="true" fillcolor="#231f20" stroked="false">
              <v:path arrowok="t"/>
              <v:fill type="solid"/>
            </v:shape>
            <v:shape style="position:absolute;left:8303;top:5028;width:922;height:998" type="#_x0000_t75" stroked="false">
              <v:imagedata r:id="rId141" o:title=""/>
            </v:shape>
            <v:shape style="position:absolute;left:8140;top:2599;width:821;height:224" type="#_x0000_t202" filled="false" stroked="false">
              <v:textbox inset="0,0,0,0">
                <w:txbxContent>
                  <w:p>
                    <w:pPr>
                      <w:spacing w:line="223" w:lineRule="exact" w:before="0"/>
                      <w:ind w:left="0" w:right="0" w:firstLine="0"/>
                      <w:jc w:val="left"/>
                      <w:rPr>
                        <w:b/>
                        <w:i/>
                        <w:sz w:val="20"/>
                      </w:rPr>
                    </w:pPr>
                    <w:r>
                      <w:rPr>
                        <w:b/>
                        <w:i/>
                        <w:color w:val="231F20"/>
                        <w:sz w:val="20"/>
                      </w:rPr>
                      <w:t>H Series</w:t>
                    </w:r>
                  </w:p>
                </w:txbxContent>
              </v:textbox>
              <w10:wrap type="none"/>
            </v:shape>
            <v:shape style="position:absolute;left:8704;top:3271;width:2523;height:1214" type="#_x0000_t202" filled="false" stroked="false">
              <v:textbox inset="0,0,0,0">
                <w:txbxContent>
                  <w:p>
                    <w:pPr>
                      <w:spacing w:line="212" w:lineRule="exact" w:before="0"/>
                      <w:ind w:left="0" w:right="0" w:firstLine="0"/>
                      <w:jc w:val="left"/>
                      <w:rPr>
                        <w:b/>
                        <w:sz w:val="19"/>
                      </w:rPr>
                    </w:pPr>
                    <w:r>
                      <w:rPr>
                        <w:b/>
                        <w:color w:val="231F20"/>
                        <w:sz w:val="19"/>
                      </w:rPr>
                      <w:t>Related Product: Gauges</w:t>
                    </w:r>
                  </w:p>
                  <w:p>
                    <w:pPr>
                      <w:spacing w:line="249" w:lineRule="auto" w:before="141"/>
                      <w:ind w:left="569" w:right="11" w:firstLine="0"/>
                      <w:jc w:val="left"/>
                      <w:rPr>
                        <w:sz w:val="14"/>
                      </w:rPr>
                    </w:pPr>
                    <w:r>
                      <w:rPr>
                        <w:color w:val="231F20"/>
                        <w:sz w:val="14"/>
                      </w:rPr>
                      <w:t>Reduce the risk of overloading your product by using a gauge.</w:t>
                    </w:r>
                  </w:p>
                  <w:p>
                    <w:pPr>
                      <w:spacing w:line="249" w:lineRule="auto" w:before="1"/>
                      <w:ind w:left="569" w:right="43" w:firstLine="0"/>
                      <w:jc w:val="left"/>
                      <w:rPr>
                        <w:sz w:val="14"/>
                      </w:rPr>
                    </w:pP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to suit any need.</w:t>
                    </w:r>
                  </w:p>
                  <w:p>
                    <w:pPr>
                      <w:spacing w:line="190" w:lineRule="exact" w:before="0"/>
                      <w:ind w:left="0" w:right="18" w:firstLine="0"/>
                      <w:jc w:val="right"/>
                      <w:rPr>
                        <w:sz w:val="14"/>
                      </w:rPr>
                    </w:pPr>
                    <w:r>
                      <w:rPr>
                        <w:color w:val="231F20"/>
                        <w:position w:val="-3"/>
                        <w:sz w:val="10"/>
                      </w:rPr>
                      <w:t>pg</w:t>
                    </w:r>
                    <w:r>
                      <w:rPr>
                        <w:color w:val="231F20"/>
                        <w:sz w:val="14"/>
                      </w:rPr>
                      <w:t>69</w:t>
                    </w:r>
                  </w:p>
                </w:txbxContent>
              </v:textbox>
              <w10:wrap type="none"/>
            </v:shape>
            <v:shape style="position:absolute;left:9282;top:5022;width:1945;height:790" type="#_x0000_t202" filled="false" stroked="false">
              <v:textbox inset="0,0,0,0">
                <w:txbxContent>
                  <w:p>
                    <w:pPr>
                      <w:spacing w:line="212" w:lineRule="exact" w:before="0"/>
                      <w:ind w:left="0" w:right="0" w:firstLine="0"/>
                      <w:jc w:val="left"/>
                      <w:rPr>
                        <w:b/>
                        <w:sz w:val="19"/>
                      </w:rPr>
                    </w:pPr>
                    <w:r>
                      <w:rPr>
                        <w:b/>
                        <w:color w:val="231F20"/>
                        <w:sz w:val="19"/>
                      </w:rPr>
                      <w:t>Cylinder Accessories</w:t>
                    </w:r>
                  </w:p>
                  <w:p>
                    <w:pPr>
                      <w:spacing w:before="80"/>
                      <w:ind w:left="6" w:right="0" w:firstLine="0"/>
                      <w:jc w:val="left"/>
                      <w:rPr>
                        <w:sz w:val="14"/>
                      </w:rPr>
                    </w:pPr>
                    <w:r>
                      <w:rPr>
                        <w:color w:val="231F20"/>
                        <w:sz w:val="14"/>
                      </w:rPr>
                      <w:t>See the assortment</w:t>
                    </w:r>
                  </w:p>
                  <w:p>
                    <w:pPr>
                      <w:spacing w:line="249" w:lineRule="auto" w:before="7"/>
                      <w:ind w:left="6" w:right="323" w:firstLine="0"/>
                      <w:jc w:val="left"/>
                      <w:rPr>
                        <w:sz w:val="14"/>
                      </w:rPr>
                    </w:pPr>
                    <w:r>
                      <w:rPr>
                        <w:color w:val="231F20"/>
                        <w:sz w:val="14"/>
                      </w:rPr>
                      <w:t>of accessories designed to work with our products.</w:t>
                    </w:r>
                  </w:p>
                </w:txbxContent>
              </v:textbox>
              <w10:wrap type="none"/>
            </v:shape>
            <v:shape style="position:absolute;left:10973;top:5779;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88;top:5704;width:176;height:157" type="#_x0000_t202" filled="false" stroked="false">
              <v:textbox inset="0,0,0,0">
                <w:txbxContent>
                  <w:p>
                    <w:pPr>
                      <w:spacing w:line="156" w:lineRule="exact" w:before="0"/>
                      <w:ind w:left="0" w:right="0" w:firstLine="0"/>
                      <w:jc w:val="left"/>
                      <w:rPr>
                        <w:sz w:val="14"/>
                      </w:rPr>
                    </w:pPr>
                    <w:r>
                      <w:rPr>
                        <w:color w:val="231F20"/>
                        <w:sz w:val="14"/>
                      </w:rPr>
                      <w:t>34</w:t>
                    </w:r>
                  </w:p>
                </w:txbxContent>
              </v:textbox>
              <w10:wrap type="none"/>
            </v:shape>
            <v:shape style="position:absolute;left:9274;top:6369;width:1857;height:732" type="#_x0000_t202" filled="false" stroked="false">
              <v:textbox inset="0,0,0,0">
                <w:txbxContent>
                  <w:p>
                    <w:pPr>
                      <w:spacing w:line="212" w:lineRule="exact" w:before="0"/>
                      <w:ind w:left="465" w:right="0" w:firstLine="0"/>
                      <w:jc w:val="left"/>
                      <w:rPr>
                        <w:b/>
                        <w:sz w:val="19"/>
                      </w:rPr>
                    </w:pPr>
                    <w:r>
                      <w:rPr>
                        <w:b/>
                        <w:color w:val="231F20"/>
                        <w:sz w:val="19"/>
                      </w:rPr>
                      <w:t>Combo Kits</w:t>
                    </w:r>
                  </w:p>
                  <w:p>
                    <w:pPr>
                      <w:spacing w:line="249" w:lineRule="auto" w:before="22"/>
                      <w:ind w:left="0" w:right="18" w:firstLine="0"/>
                      <w:jc w:val="left"/>
                      <w:rPr>
                        <w:sz w:val="14"/>
                      </w:rPr>
                    </w:pPr>
                    <w:r>
                      <w:rPr>
                        <w:color w:val="231F20"/>
                        <w:sz w:val="14"/>
                      </w:rPr>
                      <w:t>Most cylinders are available in easy to order kits:</w:t>
                    </w:r>
                    <w:r>
                      <w:rPr>
                        <w:color w:val="231F20"/>
                        <w:spacing w:val="-24"/>
                        <w:sz w:val="14"/>
                      </w:rPr>
                      <w:t> </w:t>
                    </w:r>
                    <w:r>
                      <w:rPr>
                        <w:color w:val="231F20"/>
                        <w:sz w:val="14"/>
                      </w:rPr>
                      <w:t>Cylinder, Gauge, Couplers,</w:t>
                    </w:r>
                    <w:r>
                      <w:rPr>
                        <w:color w:val="231F20"/>
                        <w:spacing w:val="-3"/>
                        <w:sz w:val="14"/>
                      </w:rPr>
                      <w:t> </w:t>
                    </w:r>
                    <w:r>
                      <w:rPr>
                        <w:color w:val="231F20"/>
                        <w:sz w:val="14"/>
                      </w:rPr>
                      <w:t>Hose</w:t>
                    </w:r>
                  </w:p>
                </w:txbxContent>
              </v:textbox>
              <w10:wrap type="none"/>
            </v:shape>
            <v:shape style="position:absolute;left:9274;top:7112;width:697;height:157" type="#_x0000_t202" filled="false" stroked="false">
              <v:textbox inset="0,0,0,0">
                <w:txbxContent>
                  <w:p>
                    <w:pPr>
                      <w:spacing w:line="156" w:lineRule="exact" w:before="0"/>
                      <w:ind w:left="0" w:right="0" w:firstLine="0"/>
                      <w:jc w:val="left"/>
                      <w:rPr>
                        <w:sz w:val="14"/>
                      </w:rPr>
                    </w:pPr>
                    <w:r>
                      <w:rPr>
                        <w:color w:val="231F20"/>
                        <w:sz w:val="14"/>
                      </w:rPr>
                      <w:t>and Pump.</w:t>
                    </w:r>
                  </w:p>
                </w:txbxContent>
              </v:textbox>
              <w10:wrap type="none"/>
            </v:shape>
            <v:shape style="position:absolute;left:10935;top:7019;width:292;height:187" type="#_x0000_t202" filled="false" stroked="false">
              <v:textbox inset="0,0,0,0">
                <w:txbxContent>
                  <w:p>
                    <w:pPr>
                      <w:spacing w:line="186" w:lineRule="exact" w:before="0"/>
                      <w:ind w:left="0" w:right="0" w:firstLine="0"/>
                      <w:jc w:val="left"/>
                      <w:rPr>
                        <w:sz w:val="14"/>
                      </w:rPr>
                    </w:pPr>
                    <w:r>
                      <w:rPr>
                        <w:color w:val="231F20"/>
                        <w:position w:val="-3"/>
                        <w:sz w:val="10"/>
                      </w:rPr>
                      <w:t>pg</w:t>
                    </w:r>
                    <w:r>
                      <w:rPr>
                        <w:color w:val="231F20"/>
                        <w:sz w:val="14"/>
                      </w:rPr>
                      <w:t>64</w:t>
                    </w:r>
                  </w:p>
                </w:txbxContent>
              </v:textbox>
              <w10:wrap type="none"/>
            </v:shape>
            <v:shape style="position:absolute;left:9274;top:7728;width:1857;height:737" type="#_x0000_t202" filled="false" stroked="false">
              <v:textbox inset="0,0,0,0">
                <w:txbxContent>
                  <w:p>
                    <w:pPr>
                      <w:spacing w:line="212" w:lineRule="exact" w:before="0"/>
                      <w:ind w:left="125" w:right="0" w:firstLine="0"/>
                      <w:jc w:val="left"/>
                      <w:rPr>
                        <w:b/>
                        <w:sz w:val="19"/>
                      </w:rPr>
                    </w:pPr>
                    <w:r>
                      <w:rPr>
                        <w:b/>
                        <w:color w:val="231F20"/>
                        <w:sz w:val="19"/>
                      </w:rPr>
                      <w:t>Safety Instructions</w:t>
                    </w:r>
                  </w:p>
                  <w:p>
                    <w:pPr>
                      <w:spacing w:line="249" w:lineRule="auto" w:before="26"/>
                      <w:ind w:left="0" w:right="0" w:firstLine="0"/>
                      <w:jc w:val="left"/>
                      <w:rPr>
                        <w:sz w:val="14"/>
                      </w:rPr>
                    </w:pPr>
                    <w:r>
                      <w:rPr>
                        <w:color w:val="231F20"/>
                        <w:sz w:val="14"/>
                      </w:rPr>
                      <w:t>Visit our DO’S and DON’TS section to review the best methods of operation.</w:t>
                    </w:r>
                  </w:p>
                </w:txbxContent>
              </v:textbox>
              <w10:wrap type="none"/>
            </v:shape>
            <v:shape style="position:absolute;left:9274;top:8476;width:1297;height:157" type="#_x0000_t202" filled="false" stroked="false">
              <v:textbox inset="0,0,0,0">
                <w:txbxContent>
                  <w:p>
                    <w:pPr>
                      <w:spacing w:line="156" w:lineRule="exact" w:before="0"/>
                      <w:ind w:left="0" w:right="0" w:firstLine="0"/>
                      <w:jc w:val="left"/>
                      <w:rPr>
                        <w:sz w:val="14"/>
                      </w:rPr>
                    </w:pPr>
                    <w:r>
                      <w:rPr>
                        <w:color w:val="231F20"/>
                        <w:sz w:val="14"/>
                      </w:rPr>
                      <w:t>Always be prepared.</w:t>
                    </w:r>
                  </w:p>
                </w:txbxContent>
              </v:textbox>
              <w10:wrap type="none"/>
            </v:shape>
            <v:shape style="position:absolute;left:10935;top:8450;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51;top:8375;width:176;height:157" type="#_x0000_t202" filled="false" stroked="false">
              <v:textbox inset="0,0,0,0">
                <w:txbxContent>
                  <w:p>
                    <w:pPr>
                      <w:spacing w:line="156" w:lineRule="exact" w:before="0"/>
                      <w:ind w:left="0" w:right="0" w:firstLine="0"/>
                      <w:jc w:val="left"/>
                      <w:rPr>
                        <w:sz w:val="14"/>
                      </w:rPr>
                    </w:pPr>
                    <w:r>
                      <w:rPr>
                        <w:color w:val="231F20"/>
                        <w:sz w:val="14"/>
                      </w:rPr>
                      <w:t>92</w:t>
                    </w:r>
                  </w:p>
                </w:txbxContent>
              </v:textbox>
              <w10:wrap type="none"/>
            </v:shape>
            <v:shape style="position:absolute;left:9309;top:9054;width:1903;height:780" type="#_x0000_t202" filled="false" stroked="false">
              <v:textbox inset="0,0,0,0">
                <w:txbxContent>
                  <w:p>
                    <w:pPr>
                      <w:spacing w:line="212" w:lineRule="exact" w:before="0"/>
                      <w:ind w:left="83" w:right="0" w:firstLine="0"/>
                      <w:jc w:val="left"/>
                      <w:rPr>
                        <w:b/>
                        <w:sz w:val="19"/>
                      </w:rPr>
                    </w:pPr>
                    <w:r>
                      <w:rPr>
                        <w:b/>
                        <w:color w:val="231F20"/>
                        <w:sz w:val="19"/>
                      </w:rPr>
                      <w:t>High-Flow Couplers</w:t>
                    </w:r>
                  </w:p>
                  <w:p>
                    <w:pPr>
                      <w:spacing w:line="249" w:lineRule="auto" w:before="70"/>
                      <w:ind w:left="0" w:right="-1" w:firstLine="0"/>
                      <w:jc w:val="left"/>
                      <w:rPr>
                        <w:sz w:val="14"/>
                      </w:rPr>
                    </w:pPr>
                    <w:r>
                      <w:rPr>
                        <w:color w:val="231F20"/>
                        <w:sz w:val="14"/>
                      </w:rPr>
                      <w:t>High-Flow Coupler: CH38F is included on all models (except where specified).</w:t>
                    </w:r>
                  </w:p>
                </w:txbxContent>
              </v:textbox>
              <w10:wrap type="none"/>
            </v:shape>
            <v:shape style="position:absolute;left:8319;top:10481;width:2597;height:765" type="#_x0000_t202" filled="false" stroked="false">
              <v:textbox inset="0,0,0,0">
                <w:txbxContent>
                  <w:p>
                    <w:pPr>
                      <w:spacing w:line="212" w:lineRule="exact" w:before="0"/>
                      <w:ind w:left="495" w:right="0" w:firstLine="0"/>
                      <w:jc w:val="left"/>
                      <w:rPr>
                        <w:b/>
                        <w:sz w:val="19"/>
                      </w:rPr>
                    </w:pPr>
                    <w:r>
                      <w:rPr>
                        <w:b/>
                        <w:color w:val="231F20"/>
                        <w:sz w:val="19"/>
                      </w:rPr>
                      <w:t>Optional Tilt-Saddles</w:t>
                    </w:r>
                  </w:p>
                  <w:p>
                    <w:pPr>
                      <w:spacing w:line="249" w:lineRule="auto" w:before="55"/>
                      <w:ind w:left="0" w:right="18" w:firstLine="0"/>
                      <w:jc w:val="both"/>
                      <w:rPr>
                        <w:sz w:val="14"/>
                      </w:rPr>
                    </w:pPr>
                    <w:r>
                      <w:rPr>
                        <w:color w:val="231F20"/>
                        <w:sz w:val="14"/>
                      </w:rPr>
                      <w:t>Saddles tilt to a 5% maximum to adjust to the load. Match up these saddles with the following cylinders:</w:t>
                    </w:r>
                  </w:p>
                </w:txbxContent>
              </v:textbox>
              <w10:wrap type="none"/>
            </v:shape>
            <v:shape style="position:absolute;left:8526;top:11343;width:857;height:603" type="#_x0000_t202" filled="false" stroked="false">
              <v:textbox inset="0,0,0,0">
                <w:txbxContent>
                  <w:p>
                    <w:pPr>
                      <w:spacing w:line="268" w:lineRule="exact" w:before="0"/>
                      <w:ind w:left="0" w:right="0" w:firstLine="0"/>
                      <w:jc w:val="left"/>
                      <w:rPr>
                        <w:sz w:val="24"/>
                      </w:rPr>
                    </w:pPr>
                    <w:r>
                      <w:rPr>
                        <w:color w:val="231F20"/>
                        <w:sz w:val="14"/>
                      </w:rPr>
                      <w:t>SDT05   </w:t>
                    </w:r>
                    <w:r>
                      <w:rPr>
                        <w:color w:val="231F20"/>
                        <w:spacing w:val="5"/>
                        <w:sz w:val="14"/>
                      </w:rPr>
                      <w:t> </w:t>
                    </w:r>
                    <w:r>
                      <w:rPr>
                        <w:color w:val="231F20"/>
                        <w:sz w:val="24"/>
                      </w:rPr>
                      <w:t>→</w:t>
                    </w:r>
                  </w:p>
                  <w:p>
                    <w:pPr>
                      <w:spacing w:before="58"/>
                      <w:ind w:left="0" w:right="0" w:firstLine="0"/>
                      <w:jc w:val="left"/>
                      <w:rPr>
                        <w:sz w:val="24"/>
                      </w:rPr>
                    </w:pPr>
                    <w:r>
                      <w:rPr>
                        <w:color w:val="231F20"/>
                        <w:sz w:val="14"/>
                      </w:rPr>
                      <w:t>SDT10   </w:t>
                    </w:r>
                    <w:r>
                      <w:rPr>
                        <w:color w:val="231F20"/>
                        <w:spacing w:val="5"/>
                        <w:sz w:val="14"/>
                      </w:rPr>
                      <w:t> </w:t>
                    </w:r>
                    <w:r>
                      <w:rPr>
                        <w:color w:val="231F20"/>
                        <w:sz w:val="24"/>
                      </w:rPr>
                      <w:t>→</w:t>
                    </w:r>
                  </w:p>
                </w:txbxContent>
              </v:textbox>
              <w10:wrap type="none"/>
            </v:shape>
            <v:shape style="position:absolute;left:9800;top:11417;width:954;height:157" type="#_x0000_t202" filled="false" stroked="false">
              <v:textbox inset="0,0,0,0">
                <w:txbxContent>
                  <w:p>
                    <w:pPr>
                      <w:spacing w:line="156" w:lineRule="exact" w:before="0"/>
                      <w:ind w:left="0" w:right="0" w:firstLine="0"/>
                      <w:jc w:val="left"/>
                      <w:rPr>
                        <w:sz w:val="14"/>
                      </w:rPr>
                    </w:pPr>
                    <w:r>
                      <w:rPr>
                        <w:color w:val="231F20"/>
                        <w:sz w:val="14"/>
                      </w:rPr>
                      <w:t>H05 Cylinders*</w:t>
                    </w:r>
                  </w:p>
                </w:txbxContent>
              </v:textbox>
              <w10:wrap type="none"/>
            </v:shape>
            <v:shape style="position:absolute;left:8526;top:11752;width:2201;height:506" type="#_x0000_t202" filled="false" stroked="false">
              <v:textbox inset="0,0,0,0">
                <w:txbxContent>
                  <w:p>
                    <w:pPr>
                      <w:spacing w:line="156" w:lineRule="exact" w:before="0"/>
                      <w:ind w:left="1302" w:right="0" w:firstLine="0"/>
                      <w:jc w:val="left"/>
                      <w:rPr>
                        <w:sz w:val="14"/>
                      </w:rPr>
                    </w:pPr>
                    <w:r>
                      <w:rPr>
                        <w:color w:val="231F20"/>
                        <w:sz w:val="14"/>
                      </w:rPr>
                      <w:t>H10 Cylinders</w:t>
                    </w:r>
                  </w:p>
                  <w:p>
                    <w:pPr>
                      <w:spacing w:line="240" w:lineRule="auto" w:before="4"/>
                      <w:rPr>
                        <w:i/>
                        <w:sz w:val="16"/>
                      </w:rPr>
                    </w:pPr>
                  </w:p>
                  <w:p>
                    <w:pPr>
                      <w:spacing w:before="0"/>
                      <w:ind w:left="0" w:right="0" w:firstLine="0"/>
                      <w:jc w:val="left"/>
                      <w:rPr>
                        <w:sz w:val="14"/>
                      </w:rPr>
                    </w:pPr>
                    <w:r>
                      <w:rPr>
                        <w:color w:val="231F20"/>
                        <w:sz w:val="14"/>
                      </w:rPr>
                      <w:t>SDT15</w:t>
                    </w:r>
                  </w:p>
                </w:txbxContent>
              </v:textbox>
              <w10:wrap type="none"/>
            </v:shape>
            <v:shape style="position:absolute;left:9122;top:12013;width:260;height:269" type="#_x0000_t202" filled="false" stroked="false">
              <v:textbox inset="0,0,0,0">
                <w:txbxContent>
                  <w:p>
                    <w:pPr>
                      <w:spacing w:line="268" w:lineRule="exact" w:before="0"/>
                      <w:ind w:left="0" w:right="0" w:firstLine="0"/>
                      <w:jc w:val="left"/>
                      <w:rPr>
                        <w:sz w:val="24"/>
                      </w:rPr>
                    </w:pPr>
                    <w:r>
                      <w:rPr>
                        <w:color w:val="231F20"/>
                        <w:sz w:val="24"/>
                      </w:rPr>
                      <w:t>→</w:t>
                    </w:r>
                  </w:p>
                </w:txbxContent>
              </v:textbox>
              <w10:wrap type="none"/>
            </v:shape>
            <v:shape style="position:absolute;left:9828;top:12087;width:899;height:157" type="#_x0000_t202" filled="false" stroked="false">
              <v:textbox inset="0,0,0,0">
                <w:txbxContent>
                  <w:p>
                    <w:pPr>
                      <w:spacing w:line="156" w:lineRule="exact" w:before="0"/>
                      <w:ind w:left="0" w:right="0" w:firstLine="0"/>
                      <w:jc w:val="left"/>
                      <w:rPr>
                        <w:sz w:val="14"/>
                      </w:rPr>
                    </w:pPr>
                    <w:r>
                      <w:rPr>
                        <w:color w:val="231F20"/>
                        <w:sz w:val="14"/>
                      </w:rPr>
                      <w:t>H15 Cylinders</w:t>
                    </w:r>
                  </w:p>
                </w:txbxContent>
              </v:textbox>
              <w10:wrap type="none"/>
            </v:shape>
            <v:shape style="position:absolute;left:8526;top:12347;width:2575;height:603" type="#_x0000_t202" filled="false" stroked="false">
              <v:textbox inset="0,0,0,0">
                <w:txbxContent>
                  <w:p>
                    <w:pPr>
                      <w:tabs>
                        <w:tab w:pos="1301" w:val="left" w:leader="none"/>
                      </w:tabs>
                      <w:spacing w:line="268" w:lineRule="exact" w:before="0"/>
                      <w:ind w:left="0" w:right="0" w:firstLine="0"/>
                      <w:jc w:val="left"/>
                      <w:rPr>
                        <w:sz w:val="14"/>
                      </w:rPr>
                    </w:pPr>
                    <w:r>
                      <w:rPr>
                        <w:color w:val="231F20"/>
                        <w:sz w:val="14"/>
                      </w:rPr>
                      <w:t>SDT25   </w:t>
                    </w:r>
                    <w:r>
                      <w:rPr>
                        <w:color w:val="231F20"/>
                        <w:spacing w:val="5"/>
                        <w:sz w:val="14"/>
                      </w:rPr>
                      <w:t> </w:t>
                    </w:r>
                    <w:r>
                      <w:rPr>
                        <w:color w:val="231F20"/>
                        <w:sz w:val="24"/>
                      </w:rPr>
                      <w:t>→</w:t>
                      <w:tab/>
                    </w:r>
                    <w:r>
                      <w:rPr>
                        <w:color w:val="231F20"/>
                        <w:position w:val="2"/>
                        <w:sz w:val="14"/>
                      </w:rPr>
                      <w:t>H25</w:t>
                    </w:r>
                    <w:r>
                      <w:rPr>
                        <w:color w:val="231F20"/>
                        <w:spacing w:val="-2"/>
                        <w:position w:val="2"/>
                        <w:sz w:val="14"/>
                      </w:rPr>
                      <w:t> </w:t>
                    </w:r>
                    <w:r>
                      <w:rPr>
                        <w:color w:val="231F20"/>
                        <w:position w:val="2"/>
                        <w:sz w:val="14"/>
                      </w:rPr>
                      <w:t>Cylinders</w:t>
                    </w:r>
                  </w:p>
                  <w:p>
                    <w:pPr>
                      <w:spacing w:before="58"/>
                      <w:ind w:left="0" w:right="0" w:firstLine="0"/>
                      <w:jc w:val="left"/>
                      <w:rPr>
                        <w:sz w:val="14"/>
                      </w:rPr>
                    </w:pPr>
                    <w:r>
                      <w:rPr>
                        <w:color w:val="231F20"/>
                        <w:sz w:val="14"/>
                      </w:rPr>
                      <w:t>SDT55 </w:t>
                    </w:r>
                    <w:r>
                      <w:rPr>
                        <w:color w:val="231F20"/>
                        <w:sz w:val="24"/>
                      </w:rPr>
                      <w:t>→ </w:t>
                    </w:r>
                    <w:r>
                      <w:rPr>
                        <w:color w:val="231F20"/>
                        <w:position w:val="2"/>
                        <w:sz w:val="14"/>
                      </w:rPr>
                      <w:t>H55, H75, H100 Cylinders</w:t>
                    </w:r>
                  </w:p>
                </w:txbxContent>
              </v:textbox>
              <w10:wrap type="none"/>
            </v:shape>
            <v:shape style="position:absolute;left:9280;top:13422;width:1967;height:463" type="#_x0000_t202" filled="false" stroked="false">
              <v:textbox inset="0,0,0,0">
                <w:txbxContent>
                  <w:p>
                    <w:pPr>
                      <w:spacing w:line="156" w:lineRule="exact" w:before="0"/>
                      <w:ind w:left="0" w:right="0" w:firstLine="0"/>
                      <w:jc w:val="left"/>
                      <w:rPr>
                        <w:sz w:val="14"/>
                      </w:rPr>
                    </w:pPr>
                    <w:r>
                      <w:rPr>
                        <w:color w:val="231F20"/>
                        <w:sz w:val="14"/>
                      </w:rPr>
                      <w:t>* Except the H0500 cylinder</w:t>
                    </w:r>
                  </w:p>
                  <w:p>
                    <w:pPr>
                      <w:spacing w:line="191" w:lineRule="exact" w:before="115"/>
                      <w:ind w:left="0" w:right="18" w:firstLine="0"/>
                      <w:jc w:val="right"/>
                      <w:rPr>
                        <w:sz w:val="14"/>
                      </w:rPr>
                    </w:pPr>
                    <w:r>
                      <w:rPr>
                        <w:color w:val="231F20"/>
                        <w:position w:val="-3"/>
                        <w:sz w:val="10"/>
                      </w:rPr>
                      <w:t>pg </w:t>
                    </w:r>
                    <w:r>
                      <w:rPr>
                        <w:color w:val="231F20"/>
                        <w:sz w:val="14"/>
                      </w:rPr>
                      <w:t>35</w:t>
                    </w:r>
                  </w:p>
                </w:txbxContent>
              </v:textbox>
              <w10:wrap type="none"/>
            </v:shape>
            <v:shape style="position:absolute;left:11660;top:15326;width:232;height:425" type="#_x0000_t202" filled="false" stroked="false">
              <v:textbox inset="0,0,0,0">
                <w:txbxContent>
                  <w:p>
                    <w:pPr>
                      <w:spacing w:line="425" w:lineRule="exact" w:before="0"/>
                      <w:ind w:left="0" w:right="0" w:firstLine="0"/>
                      <w:jc w:val="left"/>
                      <w:rPr>
                        <w:b/>
                        <w:sz w:val="38"/>
                      </w:rPr>
                    </w:pPr>
                    <w:r>
                      <w:rPr>
                        <w:b/>
                        <w:color w:val="FFFFFF"/>
                        <w:sz w:val="38"/>
                      </w:rPr>
                      <w:t>7</w:t>
                    </w:r>
                  </w:p>
                </w:txbxContent>
              </v:textbox>
              <w10:wrap type="none"/>
            </v:shape>
            <w10:wrap type="none"/>
          </v:group>
        </w:pict>
      </w:r>
    </w:p>
    <w:p>
      <w:pPr>
        <w:pStyle w:val="BodyText"/>
        <w:spacing w:before="1"/>
        <w:rPr>
          <w:rFonts w:ascii="Arial Black"/>
          <w:sz w:val="28"/>
        </w:rPr>
      </w:pPr>
    </w:p>
    <w:p>
      <w:pPr>
        <w:spacing w:before="91" w:after="54"/>
        <w:ind w:left="3086" w:right="0" w:firstLine="0"/>
        <w:jc w:val="left"/>
        <w:rPr>
          <w:b/>
          <w:sz w:val="28"/>
        </w:rPr>
      </w:pPr>
      <w:r>
        <w:rPr/>
        <w:pict>
          <v:shape style="position:absolute;margin-left:583.289978pt;margin-top:96.916725pt;width:17.1pt;height:63.5pt;mso-position-horizontal-relative:page;mso-position-vertical-relative:paragraph;z-index:5080"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b/>
          <w:color w:val="231F20"/>
          <w:sz w:val="28"/>
        </w:rPr>
        <w:t>Quick Selection Guide</w:t>
      </w: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2"/>
        <w:gridCol w:w="1029"/>
        <w:gridCol w:w="1180"/>
        <w:gridCol w:w="1086"/>
        <w:gridCol w:w="1072"/>
        <w:gridCol w:w="1019"/>
      </w:tblGrid>
      <w:tr>
        <w:trPr>
          <w:trHeight w:val="927" w:hRule="atLeast"/>
        </w:trPr>
        <w:tc>
          <w:tcPr>
            <w:tcW w:w="1012" w:type="dxa"/>
            <w:shd w:val="clear" w:color="auto" w:fill="ED2124"/>
          </w:tcPr>
          <w:p>
            <w:pPr>
              <w:pStyle w:val="TableParagraph"/>
              <w:spacing w:line="288" w:lineRule="auto" w:before="152"/>
              <w:ind w:left="172" w:right="150" w:hanging="1"/>
              <w:rPr>
                <w:b/>
                <w:sz w:val="16"/>
              </w:rPr>
            </w:pPr>
            <w:r>
              <w:rPr>
                <w:b/>
                <w:color w:val="FFFFFF"/>
                <w:sz w:val="16"/>
              </w:rPr>
              <w:t>Cylinder Capacity (ton)</w:t>
            </w:r>
          </w:p>
        </w:tc>
        <w:tc>
          <w:tcPr>
            <w:tcW w:w="1029" w:type="dxa"/>
            <w:shd w:val="clear" w:color="auto" w:fill="ED2124"/>
          </w:tcPr>
          <w:p>
            <w:pPr>
              <w:pStyle w:val="TableParagraph"/>
              <w:spacing w:before="8"/>
              <w:jc w:val="left"/>
              <w:rPr>
                <w:b/>
                <w:sz w:val="22"/>
              </w:rPr>
            </w:pPr>
          </w:p>
          <w:p>
            <w:pPr>
              <w:pStyle w:val="TableParagraph"/>
              <w:spacing w:line="288" w:lineRule="auto" w:before="0"/>
              <w:ind w:left="390" w:right="226" w:hanging="125"/>
              <w:jc w:val="left"/>
              <w:rPr>
                <w:b/>
                <w:sz w:val="16"/>
              </w:rPr>
            </w:pPr>
            <w:r>
              <w:rPr>
                <w:b/>
                <w:color w:val="FFFFFF"/>
                <w:sz w:val="16"/>
              </w:rPr>
              <w:t>Stroke (in)</w:t>
            </w:r>
          </w:p>
        </w:tc>
        <w:tc>
          <w:tcPr>
            <w:tcW w:w="1180" w:type="dxa"/>
            <w:shd w:val="clear" w:color="auto" w:fill="ED2124"/>
          </w:tcPr>
          <w:p>
            <w:pPr>
              <w:pStyle w:val="TableParagraph"/>
              <w:spacing w:before="8"/>
              <w:jc w:val="left"/>
              <w:rPr>
                <w:b/>
                <w:sz w:val="22"/>
              </w:rPr>
            </w:pPr>
          </w:p>
          <w:p>
            <w:pPr>
              <w:pStyle w:val="TableParagraph"/>
              <w:spacing w:line="288" w:lineRule="auto" w:before="0"/>
              <w:ind w:left="289" w:right="246" w:firstLine="71"/>
              <w:jc w:val="left"/>
              <w:rPr>
                <w:b/>
                <w:sz w:val="16"/>
              </w:rPr>
            </w:pPr>
            <w:r>
              <w:rPr>
                <w:b/>
                <w:color w:val="FFFFFF"/>
                <w:sz w:val="16"/>
              </w:rPr>
              <w:t>Model Number</w:t>
            </w:r>
          </w:p>
        </w:tc>
        <w:tc>
          <w:tcPr>
            <w:tcW w:w="1086" w:type="dxa"/>
            <w:shd w:val="clear" w:color="auto" w:fill="ED2124"/>
          </w:tcPr>
          <w:p>
            <w:pPr>
              <w:pStyle w:val="TableParagraph"/>
              <w:spacing w:line="288" w:lineRule="auto" w:before="151"/>
              <w:ind w:left="168" w:right="141"/>
              <w:rPr>
                <w:b/>
                <w:sz w:val="16"/>
              </w:rPr>
            </w:pPr>
            <w:r>
              <w:rPr>
                <w:b/>
                <w:color w:val="FFFFFF"/>
                <w:spacing w:val="-1"/>
                <w:sz w:val="16"/>
              </w:rPr>
              <w:t>Collapsed </w:t>
            </w:r>
            <w:r>
              <w:rPr>
                <w:b/>
                <w:color w:val="FFFFFF"/>
                <w:sz w:val="16"/>
              </w:rPr>
              <w:t>Height (in)</w:t>
            </w:r>
          </w:p>
        </w:tc>
        <w:tc>
          <w:tcPr>
            <w:tcW w:w="1072" w:type="dxa"/>
            <w:shd w:val="clear" w:color="auto" w:fill="ED2124"/>
          </w:tcPr>
          <w:p>
            <w:pPr>
              <w:pStyle w:val="TableParagraph"/>
              <w:spacing w:line="288" w:lineRule="auto" w:before="151"/>
              <w:ind w:left="206" w:right="177"/>
              <w:rPr>
                <w:b/>
                <w:sz w:val="16"/>
              </w:rPr>
            </w:pPr>
            <w:r>
              <w:rPr>
                <w:b/>
                <w:color w:val="FFFFFF"/>
                <w:sz w:val="16"/>
              </w:rPr>
              <w:t>Oil Capacity (in</w:t>
            </w:r>
            <w:r>
              <w:rPr>
                <w:b/>
                <w:color w:val="FFFFFF"/>
                <w:position w:val="5"/>
                <w:sz w:val="9"/>
              </w:rPr>
              <w:t>3</w:t>
            </w:r>
            <w:r>
              <w:rPr>
                <w:b/>
                <w:color w:val="FFFFFF"/>
                <w:sz w:val="16"/>
              </w:rPr>
              <w:t>)</w:t>
            </w:r>
          </w:p>
        </w:tc>
        <w:tc>
          <w:tcPr>
            <w:tcW w:w="1019" w:type="dxa"/>
            <w:shd w:val="clear" w:color="auto" w:fill="ED2124"/>
          </w:tcPr>
          <w:p>
            <w:pPr>
              <w:pStyle w:val="TableParagraph"/>
              <w:spacing w:before="8"/>
              <w:jc w:val="left"/>
              <w:rPr>
                <w:b/>
                <w:sz w:val="22"/>
              </w:rPr>
            </w:pPr>
          </w:p>
          <w:p>
            <w:pPr>
              <w:pStyle w:val="TableParagraph"/>
              <w:spacing w:line="288" w:lineRule="auto" w:before="0"/>
              <w:ind w:left="344" w:right="198" w:hanging="97"/>
              <w:jc w:val="left"/>
              <w:rPr>
                <w:b/>
                <w:sz w:val="16"/>
              </w:rPr>
            </w:pPr>
            <w:r>
              <w:rPr>
                <w:b/>
                <w:color w:val="FFFFFF"/>
                <w:sz w:val="16"/>
              </w:rPr>
              <w:t>Weight (lbs)</w:t>
            </w:r>
          </w:p>
        </w:tc>
      </w:tr>
      <w:tr>
        <w:trPr>
          <w:trHeight w:val="279" w:hRule="atLeast"/>
        </w:trPr>
        <w:tc>
          <w:tcPr>
            <w:tcW w:w="1012" w:type="dxa"/>
            <w:tcBorders>
              <w:left w:val="single" w:sz="8" w:space="0" w:color="A9A3A1"/>
              <w:bottom w:val="single" w:sz="8" w:space="0" w:color="A9A3A1"/>
              <w:right w:val="single" w:sz="8" w:space="0" w:color="A9A3A1"/>
            </w:tcBorders>
          </w:tcPr>
          <w:p>
            <w:pPr>
              <w:pStyle w:val="TableParagraph"/>
              <w:spacing w:before="74"/>
              <w:ind w:left="467"/>
              <w:jc w:val="left"/>
              <w:rPr>
                <w:sz w:val="14"/>
              </w:rPr>
            </w:pPr>
            <w:r>
              <w:rPr>
                <w:color w:val="231F20"/>
                <w:sz w:val="14"/>
              </w:rPr>
              <w:t>2</w:t>
            </w:r>
          </w:p>
        </w:tc>
        <w:tc>
          <w:tcPr>
            <w:tcW w:w="1029" w:type="dxa"/>
            <w:tcBorders>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3.07</w:t>
            </w:r>
          </w:p>
        </w:tc>
        <w:tc>
          <w:tcPr>
            <w:tcW w:w="1180" w:type="dxa"/>
            <w:tcBorders>
              <w:left w:val="single" w:sz="8" w:space="0" w:color="A9A3A1"/>
              <w:bottom w:val="single" w:sz="8" w:space="0" w:color="A9A3A1"/>
              <w:right w:val="single" w:sz="8" w:space="0" w:color="A9A3A1"/>
            </w:tcBorders>
            <w:shd w:val="clear" w:color="auto" w:fill="FFF2EB"/>
          </w:tcPr>
          <w:p>
            <w:pPr>
              <w:pStyle w:val="TableParagraph"/>
              <w:spacing w:before="59"/>
              <w:ind w:left="108" w:right="86"/>
              <w:rPr>
                <w:sz w:val="14"/>
              </w:rPr>
            </w:pPr>
            <w:r>
              <w:rPr>
                <w:color w:val="231F20"/>
                <w:sz w:val="14"/>
              </w:rPr>
              <w:t>H0203*</w:t>
            </w:r>
          </w:p>
        </w:tc>
        <w:tc>
          <w:tcPr>
            <w:tcW w:w="1086" w:type="dxa"/>
            <w:tcBorders>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5.39</w:t>
            </w:r>
          </w:p>
        </w:tc>
        <w:tc>
          <w:tcPr>
            <w:tcW w:w="1072" w:type="dxa"/>
            <w:tcBorders>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2.28</w:t>
            </w:r>
          </w:p>
        </w:tc>
        <w:tc>
          <w:tcPr>
            <w:tcW w:w="1019" w:type="dxa"/>
            <w:tcBorders>
              <w:left w:val="single" w:sz="8" w:space="0" w:color="A9A3A1"/>
              <w:bottom w:val="single" w:sz="8" w:space="0" w:color="A9A3A1"/>
              <w:right w:val="dashed" w:sz="8" w:space="0" w:color="A9A3A1"/>
            </w:tcBorders>
            <w:shd w:val="clear" w:color="auto" w:fill="FFF2EB"/>
          </w:tcPr>
          <w:p>
            <w:pPr>
              <w:pStyle w:val="TableParagraph"/>
              <w:spacing w:before="59"/>
              <w:ind w:right="386"/>
              <w:jc w:val="right"/>
              <w:rPr>
                <w:sz w:val="14"/>
              </w:rPr>
            </w:pPr>
            <w:r>
              <w:rPr>
                <w:color w:val="231F20"/>
                <w:sz w:val="14"/>
              </w:rPr>
              <w:t>2.0</w:t>
            </w:r>
          </w:p>
        </w:tc>
      </w:tr>
      <w:tr>
        <w:trPr>
          <w:trHeight w:val="279"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6"/>
              <w:jc w:val="left"/>
              <w:rPr>
                <w:b/>
                <w:sz w:val="23"/>
              </w:rPr>
            </w:pPr>
          </w:p>
          <w:p>
            <w:pPr>
              <w:pStyle w:val="TableParagraph"/>
              <w:spacing w:before="0"/>
              <w:ind w:left="20"/>
              <w:rPr>
                <w:sz w:val="14"/>
              </w:rPr>
            </w:pPr>
            <w:r>
              <w:rPr>
                <w:color w:val="231F20"/>
                <w:sz w:val="14"/>
              </w:rPr>
              <w:t>5</w:t>
            </w: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0.63</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14"/>
              </w:rPr>
            </w:pPr>
            <w:r>
              <w:rPr>
                <w:color w:val="231F20"/>
                <w:sz w:val="14"/>
              </w:rPr>
              <w:t>H0500**</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1.63</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0.69</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86"/>
              <w:jc w:val="right"/>
              <w:rPr>
                <w:sz w:val="14"/>
              </w:rPr>
            </w:pPr>
            <w:r>
              <w:rPr>
                <w:color w:val="231F20"/>
                <w:sz w:val="14"/>
              </w:rPr>
              <w:t>1.9</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1.00</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14"/>
              </w:rPr>
            </w:pPr>
            <w:r>
              <w:rPr>
                <w:color w:val="231F20"/>
                <w:sz w:val="14"/>
              </w:rPr>
              <w:t>H0501</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4.58</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1.00</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86"/>
              <w:jc w:val="right"/>
              <w:rPr>
                <w:sz w:val="14"/>
              </w:rPr>
            </w:pPr>
            <w:r>
              <w:rPr>
                <w:color w:val="231F20"/>
                <w:sz w:val="14"/>
              </w:rPr>
              <w:t>3.1</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3.07</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14"/>
              </w:rPr>
            </w:pPr>
            <w:r>
              <w:rPr>
                <w:color w:val="231F20"/>
                <w:sz w:val="14"/>
              </w:rPr>
              <w:t>H0503</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6.65</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3.07</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86"/>
              <w:jc w:val="right"/>
              <w:rPr>
                <w:sz w:val="14"/>
              </w:rPr>
            </w:pPr>
            <w:r>
              <w:rPr>
                <w:color w:val="231F20"/>
                <w:sz w:val="14"/>
              </w:rPr>
              <w:t>3.2</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5.08</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14"/>
              </w:rPr>
            </w:pPr>
            <w:r>
              <w:rPr>
                <w:color w:val="231F20"/>
                <w:sz w:val="14"/>
              </w:rPr>
              <w:t>H0505</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8.70</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5.08</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86"/>
              <w:jc w:val="right"/>
              <w:rPr>
                <w:sz w:val="14"/>
              </w:rPr>
            </w:pPr>
            <w:r>
              <w:rPr>
                <w:color w:val="231F20"/>
                <w:sz w:val="14"/>
              </w:rPr>
              <w:t>3.9</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7.09</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14"/>
              </w:rPr>
            </w:pPr>
            <w:r>
              <w:rPr>
                <w:color w:val="231F20"/>
                <w:sz w:val="14"/>
              </w:rPr>
              <w:t>H0507</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10.71</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7.09</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86"/>
              <w:jc w:val="right"/>
              <w:rPr>
                <w:sz w:val="14"/>
              </w:rPr>
            </w:pPr>
            <w:r>
              <w:rPr>
                <w:color w:val="231F20"/>
                <w:sz w:val="14"/>
              </w:rPr>
              <w:t>4.7</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9.00</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14"/>
              </w:rPr>
            </w:pPr>
            <w:r>
              <w:rPr>
                <w:color w:val="231F20"/>
                <w:sz w:val="14"/>
              </w:rPr>
              <w:t>H0509</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12.75</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9.03</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86"/>
              <w:jc w:val="right"/>
              <w:rPr>
                <w:sz w:val="14"/>
              </w:rPr>
            </w:pPr>
            <w:r>
              <w:rPr>
                <w:color w:val="231F20"/>
                <w:sz w:val="14"/>
              </w:rPr>
              <w:t>5.5</w:t>
            </w:r>
          </w:p>
        </w:tc>
      </w:tr>
      <w:tr>
        <w:trPr>
          <w:trHeight w:val="279"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6"/>
              <w:jc w:val="left"/>
              <w:rPr>
                <w:b/>
                <w:sz w:val="17"/>
              </w:rPr>
            </w:pPr>
          </w:p>
          <w:p>
            <w:pPr>
              <w:pStyle w:val="TableParagraph"/>
              <w:spacing w:before="0"/>
              <w:ind w:left="369" w:right="349"/>
              <w:rPr>
                <w:sz w:val="14"/>
              </w:rPr>
            </w:pPr>
            <w:r>
              <w:rPr>
                <w:color w:val="231F20"/>
                <w:sz w:val="14"/>
              </w:rPr>
              <w:t>10</w:t>
            </w: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0.98</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14"/>
              </w:rPr>
            </w:pPr>
            <w:r>
              <w:rPr>
                <w:color w:val="231F20"/>
                <w:sz w:val="14"/>
              </w:rPr>
              <w:t>H1001</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3.62</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2.19</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86"/>
              <w:jc w:val="right"/>
              <w:rPr>
                <w:sz w:val="14"/>
              </w:rPr>
            </w:pPr>
            <w:r>
              <w:rPr>
                <w:color w:val="231F20"/>
                <w:sz w:val="14"/>
              </w:rPr>
              <w:t>3.9</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2.01</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14"/>
              </w:rPr>
            </w:pPr>
            <w:r>
              <w:rPr>
                <w:color w:val="231F20"/>
                <w:sz w:val="14"/>
              </w:rPr>
              <w:t>H1002</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4.84</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4.50</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86"/>
              <w:jc w:val="right"/>
              <w:rPr>
                <w:sz w:val="14"/>
              </w:rPr>
            </w:pPr>
            <w:r>
              <w:rPr>
                <w:color w:val="231F20"/>
                <w:sz w:val="14"/>
              </w:rPr>
              <w:t>5.0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4.02</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14"/>
              </w:rPr>
            </w:pPr>
            <w:r>
              <w:rPr>
                <w:color w:val="231F20"/>
                <w:sz w:val="14"/>
              </w:rPr>
              <w:t>H1004</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6.85</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9.00</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86"/>
              <w:jc w:val="right"/>
              <w:rPr>
                <w:sz w:val="14"/>
              </w:rPr>
            </w:pPr>
            <w:r>
              <w:rPr>
                <w:color w:val="231F20"/>
                <w:sz w:val="14"/>
              </w:rPr>
              <w:t>7.7</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5.94</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14"/>
              </w:rPr>
            </w:pPr>
            <w:r>
              <w:rPr>
                <w:color w:val="231F20"/>
                <w:sz w:val="14"/>
              </w:rPr>
              <w:t>H1006</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9.84</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13.30</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86"/>
              <w:jc w:val="right"/>
              <w:rPr>
                <w:sz w:val="14"/>
              </w:rPr>
            </w:pPr>
            <w:r>
              <w:rPr>
                <w:color w:val="231F20"/>
                <w:sz w:val="14"/>
              </w:rPr>
              <w:t>9.5</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7.95</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14"/>
              </w:rPr>
            </w:pPr>
            <w:r>
              <w:rPr>
                <w:color w:val="231F20"/>
                <w:sz w:val="14"/>
              </w:rPr>
              <w:t>H1008</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11.85</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17.81</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52"/>
              <w:jc w:val="right"/>
              <w:rPr>
                <w:sz w:val="14"/>
              </w:rPr>
            </w:pPr>
            <w:r>
              <w:rPr>
                <w:color w:val="231F20"/>
                <w:sz w:val="14"/>
              </w:rPr>
              <w:t>11.3</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9.96</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14"/>
              </w:rPr>
            </w:pPr>
            <w:r>
              <w:rPr>
                <w:color w:val="231F20"/>
                <w:sz w:val="14"/>
              </w:rPr>
              <w:t>H1010</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13.86</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22.31</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47"/>
              <w:jc w:val="right"/>
              <w:rPr>
                <w:sz w:val="14"/>
              </w:rPr>
            </w:pPr>
            <w:r>
              <w:rPr>
                <w:color w:val="231F20"/>
                <w:sz w:val="14"/>
              </w:rPr>
              <w:t>13.1</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8"/>
              <w:ind w:left="318" w:right="297"/>
              <w:rPr>
                <w:sz w:val="14"/>
              </w:rPr>
            </w:pPr>
            <w:r>
              <w:rPr>
                <w:color w:val="231F20"/>
                <w:sz w:val="14"/>
              </w:rPr>
              <w:t>11.97</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8"/>
              <w:ind w:left="108" w:right="86"/>
              <w:rPr>
                <w:sz w:val="14"/>
              </w:rPr>
            </w:pPr>
            <w:r>
              <w:rPr>
                <w:color w:val="231F20"/>
                <w:sz w:val="14"/>
              </w:rPr>
              <w:t>H1012</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8"/>
              <w:ind w:left="348" w:right="324"/>
              <w:rPr>
                <w:sz w:val="14"/>
              </w:rPr>
            </w:pPr>
            <w:r>
              <w:rPr>
                <w:color w:val="231F20"/>
                <w:sz w:val="14"/>
              </w:rPr>
              <w:t>15.87</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8"/>
              <w:ind w:left="203" w:right="177"/>
              <w:rPr>
                <w:sz w:val="14"/>
              </w:rPr>
            </w:pPr>
            <w:r>
              <w:rPr>
                <w:color w:val="231F20"/>
                <w:sz w:val="14"/>
              </w:rPr>
              <w:t>26.81</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8"/>
              <w:ind w:right="347"/>
              <w:jc w:val="right"/>
              <w:rPr>
                <w:sz w:val="14"/>
              </w:rPr>
            </w:pPr>
            <w:r>
              <w:rPr>
                <w:color w:val="231F20"/>
                <w:sz w:val="14"/>
              </w:rPr>
              <w:t>15.0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18" w:right="298"/>
              <w:rPr>
                <w:sz w:val="14"/>
              </w:rPr>
            </w:pPr>
            <w:r>
              <w:rPr>
                <w:color w:val="231F20"/>
                <w:sz w:val="14"/>
              </w:rPr>
              <w:t>14.02</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08" w:right="86"/>
              <w:rPr>
                <w:sz w:val="14"/>
              </w:rPr>
            </w:pPr>
            <w:r>
              <w:rPr>
                <w:color w:val="231F20"/>
                <w:sz w:val="14"/>
              </w:rPr>
              <w:t>H1014</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48" w:right="324"/>
              <w:rPr>
                <w:sz w:val="14"/>
              </w:rPr>
            </w:pPr>
            <w:r>
              <w:rPr>
                <w:color w:val="231F20"/>
                <w:sz w:val="14"/>
              </w:rPr>
              <w:t>17.72</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03" w:right="177"/>
              <w:rPr>
                <w:sz w:val="14"/>
              </w:rPr>
            </w:pPr>
            <w:r>
              <w:rPr>
                <w:color w:val="231F20"/>
                <w:sz w:val="14"/>
              </w:rPr>
              <w:t>31.40</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8"/>
              <w:ind w:right="347"/>
              <w:jc w:val="right"/>
              <w:rPr>
                <w:sz w:val="14"/>
              </w:rPr>
            </w:pPr>
            <w:r>
              <w:rPr>
                <w:color w:val="231F20"/>
                <w:sz w:val="14"/>
              </w:rPr>
              <w:t>16.7</w:t>
            </w:r>
          </w:p>
        </w:tc>
      </w:tr>
      <w:tr>
        <w:trPr>
          <w:trHeight w:val="279"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5"/>
              <w:jc w:val="left"/>
              <w:rPr>
                <w:b/>
                <w:sz w:val="17"/>
              </w:rPr>
            </w:pPr>
          </w:p>
          <w:p>
            <w:pPr>
              <w:pStyle w:val="TableParagraph"/>
              <w:spacing w:before="1"/>
              <w:ind w:left="368" w:right="349"/>
              <w:rPr>
                <w:sz w:val="14"/>
              </w:rPr>
            </w:pPr>
            <w:r>
              <w:rPr>
                <w:color w:val="231F20"/>
                <w:sz w:val="14"/>
              </w:rPr>
              <w:t>15</w:t>
            </w: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8"/>
              <w:ind w:left="318" w:right="298"/>
              <w:rPr>
                <w:sz w:val="14"/>
              </w:rPr>
            </w:pPr>
            <w:r>
              <w:rPr>
                <w:color w:val="231F20"/>
                <w:sz w:val="14"/>
              </w:rPr>
              <w:t>0.98</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8"/>
              <w:ind w:left="108" w:right="86"/>
              <w:rPr>
                <w:sz w:val="14"/>
              </w:rPr>
            </w:pPr>
            <w:r>
              <w:rPr>
                <w:color w:val="231F20"/>
                <w:sz w:val="14"/>
              </w:rPr>
              <w:t>H1501</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8"/>
              <w:ind w:left="348" w:right="324"/>
              <w:rPr>
                <w:sz w:val="14"/>
              </w:rPr>
            </w:pPr>
            <w:r>
              <w:rPr>
                <w:color w:val="231F20"/>
                <w:sz w:val="14"/>
              </w:rPr>
              <w:t>4.88</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8"/>
              <w:ind w:left="203" w:right="177"/>
              <w:rPr>
                <w:sz w:val="14"/>
              </w:rPr>
            </w:pPr>
            <w:r>
              <w:rPr>
                <w:color w:val="231F20"/>
                <w:sz w:val="14"/>
              </w:rPr>
              <w:t>3.07</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8"/>
              <w:ind w:right="386"/>
              <w:jc w:val="right"/>
              <w:rPr>
                <w:sz w:val="14"/>
              </w:rPr>
            </w:pPr>
            <w:r>
              <w:rPr>
                <w:color w:val="231F20"/>
                <w:sz w:val="14"/>
              </w:rPr>
              <w:t>6.9</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18" w:right="298"/>
              <w:rPr>
                <w:sz w:val="14"/>
              </w:rPr>
            </w:pPr>
            <w:r>
              <w:rPr>
                <w:color w:val="231F20"/>
                <w:sz w:val="14"/>
              </w:rPr>
              <w:t>2.01</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08" w:right="86"/>
              <w:rPr>
                <w:sz w:val="14"/>
              </w:rPr>
            </w:pPr>
            <w:r>
              <w:rPr>
                <w:color w:val="231F20"/>
                <w:sz w:val="14"/>
              </w:rPr>
              <w:t>H1502</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48" w:right="324"/>
              <w:rPr>
                <w:sz w:val="14"/>
              </w:rPr>
            </w:pPr>
            <w:r>
              <w:rPr>
                <w:color w:val="231F20"/>
                <w:sz w:val="14"/>
              </w:rPr>
              <w:t>5.87</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03" w:right="177"/>
              <w:rPr>
                <w:sz w:val="14"/>
              </w:rPr>
            </w:pPr>
            <w:r>
              <w:rPr>
                <w:color w:val="231F20"/>
                <w:sz w:val="14"/>
              </w:rPr>
              <w:t>6.31</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8"/>
              <w:ind w:right="386"/>
              <w:jc w:val="right"/>
              <w:rPr>
                <w:sz w:val="14"/>
              </w:rPr>
            </w:pPr>
            <w:r>
              <w:rPr>
                <w:color w:val="231F20"/>
                <w:sz w:val="14"/>
              </w:rPr>
              <w:t>8.5</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8"/>
              <w:ind w:left="318" w:right="298"/>
              <w:rPr>
                <w:sz w:val="14"/>
              </w:rPr>
            </w:pPr>
            <w:r>
              <w:rPr>
                <w:color w:val="231F20"/>
                <w:sz w:val="14"/>
              </w:rPr>
              <w:t>3.98</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8"/>
              <w:ind w:left="108" w:right="86"/>
              <w:rPr>
                <w:sz w:val="14"/>
              </w:rPr>
            </w:pPr>
            <w:r>
              <w:rPr>
                <w:color w:val="231F20"/>
                <w:sz w:val="14"/>
              </w:rPr>
              <w:t>H1504</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8"/>
              <w:ind w:left="348" w:right="324"/>
              <w:rPr>
                <w:sz w:val="14"/>
              </w:rPr>
            </w:pPr>
            <w:r>
              <w:rPr>
                <w:color w:val="231F20"/>
                <w:sz w:val="14"/>
              </w:rPr>
              <w:t>7.87</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8"/>
              <w:ind w:left="203" w:right="177"/>
              <w:rPr>
                <w:sz w:val="14"/>
              </w:rPr>
            </w:pPr>
            <w:r>
              <w:rPr>
                <w:color w:val="231F20"/>
                <w:sz w:val="14"/>
              </w:rPr>
              <w:t>12.49</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8"/>
              <w:ind w:right="352"/>
              <w:jc w:val="right"/>
              <w:rPr>
                <w:sz w:val="14"/>
              </w:rPr>
            </w:pPr>
            <w:r>
              <w:rPr>
                <w:color w:val="231F20"/>
                <w:sz w:val="14"/>
              </w:rPr>
              <w:t>11.1</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18" w:right="298"/>
              <w:rPr>
                <w:sz w:val="14"/>
              </w:rPr>
            </w:pPr>
            <w:r>
              <w:rPr>
                <w:color w:val="231F20"/>
                <w:sz w:val="14"/>
              </w:rPr>
              <w:t>5.98</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07" w:right="86"/>
              <w:rPr>
                <w:sz w:val="14"/>
              </w:rPr>
            </w:pPr>
            <w:r>
              <w:rPr>
                <w:color w:val="231F20"/>
                <w:sz w:val="14"/>
              </w:rPr>
              <w:t>H1506</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48" w:right="325"/>
              <w:rPr>
                <w:sz w:val="14"/>
              </w:rPr>
            </w:pPr>
            <w:r>
              <w:rPr>
                <w:color w:val="231F20"/>
                <w:sz w:val="14"/>
              </w:rPr>
              <w:t>10.63</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02" w:right="177"/>
              <w:rPr>
                <w:sz w:val="14"/>
              </w:rPr>
            </w:pPr>
            <w:r>
              <w:rPr>
                <w:color w:val="231F20"/>
                <w:sz w:val="14"/>
              </w:rPr>
              <w:t>18.77</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8"/>
              <w:ind w:right="347"/>
              <w:jc w:val="right"/>
              <w:rPr>
                <w:sz w:val="14"/>
              </w:rPr>
            </w:pPr>
            <w:r>
              <w:rPr>
                <w:color w:val="231F20"/>
                <w:sz w:val="14"/>
              </w:rPr>
              <w:t>14.8</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8"/>
              <w:ind w:left="318" w:right="298"/>
              <w:rPr>
                <w:sz w:val="14"/>
              </w:rPr>
            </w:pPr>
            <w:r>
              <w:rPr>
                <w:color w:val="231F20"/>
                <w:sz w:val="14"/>
              </w:rPr>
              <w:t>7.99</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8"/>
              <w:ind w:left="107" w:right="86"/>
              <w:rPr>
                <w:sz w:val="14"/>
              </w:rPr>
            </w:pPr>
            <w:r>
              <w:rPr>
                <w:color w:val="231F20"/>
                <w:sz w:val="14"/>
              </w:rPr>
              <w:t>H1508</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8"/>
              <w:ind w:left="348" w:right="325"/>
              <w:rPr>
                <w:sz w:val="14"/>
              </w:rPr>
            </w:pPr>
            <w:r>
              <w:rPr>
                <w:color w:val="231F20"/>
                <w:sz w:val="14"/>
              </w:rPr>
              <w:t>12.64</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8"/>
              <w:ind w:left="202" w:right="177"/>
              <w:rPr>
                <w:sz w:val="14"/>
              </w:rPr>
            </w:pPr>
            <w:r>
              <w:rPr>
                <w:color w:val="231F20"/>
                <w:sz w:val="14"/>
              </w:rPr>
              <w:t>25.08</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8"/>
              <w:ind w:right="347"/>
              <w:jc w:val="right"/>
              <w:rPr>
                <w:sz w:val="14"/>
              </w:rPr>
            </w:pPr>
            <w:r>
              <w:rPr>
                <w:color w:val="231F20"/>
                <w:sz w:val="14"/>
              </w:rPr>
              <w:t>17.3</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18" w:right="298"/>
              <w:rPr>
                <w:sz w:val="14"/>
              </w:rPr>
            </w:pPr>
            <w:r>
              <w:rPr>
                <w:color w:val="231F20"/>
                <w:sz w:val="14"/>
              </w:rPr>
              <w:t>10.00</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07" w:right="86"/>
              <w:rPr>
                <w:sz w:val="14"/>
              </w:rPr>
            </w:pPr>
            <w:r>
              <w:rPr>
                <w:color w:val="231F20"/>
                <w:sz w:val="14"/>
              </w:rPr>
              <w:t>H1510</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48" w:right="325"/>
              <w:rPr>
                <w:sz w:val="14"/>
              </w:rPr>
            </w:pPr>
            <w:r>
              <w:rPr>
                <w:color w:val="231F20"/>
                <w:sz w:val="14"/>
              </w:rPr>
              <w:t>14.65</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02" w:right="177"/>
              <w:rPr>
                <w:sz w:val="14"/>
              </w:rPr>
            </w:pPr>
            <w:r>
              <w:rPr>
                <w:color w:val="231F20"/>
                <w:sz w:val="14"/>
              </w:rPr>
              <w:t>31.40</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8"/>
              <w:ind w:right="347"/>
              <w:jc w:val="right"/>
              <w:rPr>
                <w:sz w:val="14"/>
              </w:rPr>
            </w:pPr>
            <w:r>
              <w:rPr>
                <w:color w:val="231F20"/>
                <w:sz w:val="14"/>
              </w:rPr>
              <w:t>20.0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8"/>
              <w:ind w:left="317" w:right="298"/>
              <w:rPr>
                <w:sz w:val="14"/>
              </w:rPr>
            </w:pPr>
            <w:r>
              <w:rPr>
                <w:color w:val="231F20"/>
                <w:sz w:val="14"/>
              </w:rPr>
              <w:t>12.01</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8"/>
              <w:ind w:left="107" w:right="86"/>
              <w:rPr>
                <w:sz w:val="14"/>
              </w:rPr>
            </w:pPr>
            <w:r>
              <w:rPr>
                <w:color w:val="231F20"/>
                <w:sz w:val="14"/>
              </w:rPr>
              <w:t>H1512</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8"/>
              <w:ind w:left="348" w:right="325"/>
              <w:rPr>
                <w:sz w:val="14"/>
              </w:rPr>
            </w:pPr>
            <w:r>
              <w:rPr>
                <w:color w:val="231F20"/>
                <w:sz w:val="14"/>
              </w:rPr>
              <w:t>16.65</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8"/>
              <w:ind w:left="202" w:right="177"/>
              <w:rPr>
                <w:sz w:val="14"/>
              </w:rPr>
            </w:pPr>
            <w:r>
              <w:rPr>
                <w:color w:val="231F20"/>
                <w:sz w:val="14"/>
              </w:rPr>
              <w:t>37.71</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8"/>
              <w:ind w:right="347"/>
              <w:jc w:val="right"/>
              <w:rPr>
                <w:sz w:val="14"/>
              </w:rPr>
            </w:pPr>
            <w:r>
              <w:rPr>
                <w:color w:val="231F20"/>
                <w:sz w:val="14"/>
              </w:rPr>
              <w:t>22.5</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17" w:right="298"/>
              <w:rPr>
                <w:sz w:val="14"/>
              </w:rPr>
            </w:pPr>
            <w:r>
              <w:rPr>
                <w:color w:val="231F20"/>
                <w:sz w:val="14"/>
              </w:rPr>
              <w:t>14.02</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07" w:right="86"/>
              <w:rPr>
                <w:sz w:val="14"/>
              </w:rPr>
            </w:pPr>
            <w:r>
              <w:rPr>
                <w:color w:val="231F20"/>
                <w:sz w:val="14"/>
              </w:rPr>
              <w:t>H1514</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48" w:right="325"/>
              <w:rPr>
                <w:sz w:val="14"/>
              </w:rPr>
            </w:pPr>
            <w:r>
              <w:rPr>
                <w:color w:val="231F20"/>
                <w:sz w:val="14"/>
              </w:rPr>
              <w:t>18.66</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01" w:right="177"/>
              <w:rPr>
                <w:sz w:val="14"/>
              </w:rPr>
            </w:pPr>
            <w:r>
              <w:rPr>
                <w:color w:val="231F20"/>
                <w:sz w:val="14"/>
              </w:rPr>
              <w:t>44.02</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8"/>
              <w:ind w:right="348"/>
              <w:jc w:val="right"/>
              <w:rPr>
                <w:sz w:val="14"/>
              </w:rPr>
            </w:pPr>
            <w:r>
              <w:rPr>
                <w:color w:val="231F20"/>
                <w:sz w:val="14"/>
              </w:rPr>
              <w:t>25.2</w:t>
            </w:r>
          </w:p>
        </w:tc>
      </w:tr>
      <w:tr>
        <w:trPr>
          <w:trHeight w:val="279"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5"/>
              <w:jc w:val="left"/>
              <w:rPr>
                <w:b/>
                <w:sz w:val="17"/>
              </w:rPr>
            </w:pPr>
          </w:p>
          <w:p>
            <w:pPr>
              <w:pStyle w:val="TableParagraph"/>
              <w:spacing w:before="0"/>
              <w:ind w:left="367" w:right="349"/>
              <w:rPr>
                <w:sz w:val="14"/>
              </w:rPr>
            </w:pPr>
            <w:r>
              <w:rPr>
                <w:color w:val="231F20"/>
                <w:sz w:val="14"/>
              </w:rPr>
              <w:t>25</w:t>
            </w: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8"/>
              <w:ind w:left="317" w:right="298"/>
              <w:rPr>
                <w:sz w:val="14"/>
              </w:rPr>
            </w:pPr>
            <w:r>
              <w:rPr>
                <w:color w:val="231F20"/>
                <w:sz w:val="14"/>
              </w:rPr>
              <w:t>1.02</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8"/>
              <w:ind w:left="107" w:right="86"/>
              <w:rPr>
                <w:sz w:val="14"/>
              </w:rPr>
            </w:pPr>
            <w:r>
              <w:rPr>
                <w:color w:val="231F20"/>
                <w:sz w:val="14"/>
              </w:rPr>
              <w:t>H2501</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8"/>
              <w:ind w:left="348" w:right="325"/>
              <w:rPr>
                <w:sz w:val="14"/>
              </w:rPr>
            </w:pPr>
            <w:r>
              <w:rPr>
                <w:color w:val="231F20"/>
                <w:sz w:val="14"/>
              </w:rPr>
              <w:t>5.63</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8"/>
              <w:ind w:left="201" w:right="177"/>
              <w:rPr>
                <w:sz w:val="14"/>
              </w:rPr>
            </w:pPr>
            <w:r>
              <w:rPr>
                <w:color w:val="231F20"/>
                <w:sz w:val="14"/>
              </w:rPr>
              <w:t>5.25</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8"/>
              <w:ind w:right="348"/>
              <w:jc w:val="right"/>
              <w:rPr>
                <w:sz w:val="14"/>
              </w:rPr>
            </w:pPr>
            <w:r>
              <w:rPr>
                <w:color w:val="231F20"/>
                <w:sz w:val="14"/>
              </w:rPr>
              <w:t>12.1</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17" w:right="298"/>
              <w:rPr>
                <w:sz w:val="14"/>
              </w:rPr>
            </w:pPr>
            <w:r>
              <w:rPr>
                <w:color w:val="231F20"/>
                <w:sz w:val="14"/>
              </w:rPr>
              <w:t>2.01</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07" w:right="86"/>
              <w:rPr>
                <w:sz w:val="14"/>
              </w:rPr>
            </w:pPr>
            <w:r>
              <w:rPr>
                <w:color w:val="231F20"/>
                <w:sz w:val="14"/>
              </w:rPr>
              <w:t>H2502</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48" w:right="325"/>
              <w:rPr>
                <w:sz w:val="14"/>
              </w:rPr>
            </w:pPr>
            <w:r>
              <w:rPr>
                <w:color w:val="231F20"/>
                <w:sz w:val="14"/>
              </w:rPr>
              <w:t>6.61</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01" w:right="177"/>
              <w:rPr>
                <w:sz w:val="14"/>
              </w:rPr>
            </w:pPr>
            <w:r>
              <w:rPr>
                <w:color w:val="231F20"/>
                <w:sz w:val="14"/>
              </w:rPr>
              <w:t>10.35</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8"/>
              <w:ind w:right="348"/>
              <w:jc w:val="right"/>
              <w:rPr>
                <w:sz w:val="14"/>
              </w:rPr>
            </w:pPr>
            <w:r>
              <w:rPr>
                <w:color w:val="231F20"/>
                <w:sz w:val="14"/>
              </w:rPr>
              <w:t>14.0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8"/>
              <w:ind w:left="317" w:right="298"/>
              <w:rPr>
                <w:sz w:val="14"/>
              </w:rPr>
            </w:pPr>
            <w:r>
              <w:rPr>
                <w:color w:val="231F20"/>
                <w:sz w:val="14"/>
              </w:rPr>
              <w:t>4.02</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8"/>
              <w:ind w:left="107" w:right="86"/>
              <w:rPr>
                <w:sz w:val="14"/>
              </w:rPr>
            </w:pPr>
            <w:r>
              <w:rPr>
                <w:color w:val="231F20"/>
                <w:sz w:val="14"/>
              </w:rPr>
              <w:t>H2504</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8"/>
              <w:ind w:left="348" w:right="325"/>
              <w:rPr>
                <w:sz w:val="14"/>
              </w:rPr>
            </w:pPr>
            <w:r>
              <w:rPr>
                <w:color w:val="231F20"/>
                <w:sz w:val="14"/>
              </w:rPr>
              <w:t>8.62</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8"/>
              <w:ind w:left="201" w:right="177"/>
              <w:rPr>
                <w:sz w:val="14"/>
              </w:rPr>
            </w:pPr>
            <w:r>
              <w:rPr>
                <w:color w:val="231F20"/>
                <w:sz w:val="14"/>
              </w:rPr>
              <w:t>20.70</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8"/>
              <w:ind w:right="348"/>
              <w:jc w:val="right"/>
              <w:rPr>
                <w:sz w:val="14"/>
              </w:rPr>
            </w:pPr>
            <w:r>
              <w:rPr>
                <w:color w:val="231F20"/>
                <w:sz w:val="14"/>
              </w:rPr>
              <w:t>18.0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17" w:right="298"/>
              <w:rPr>
                <w:sz w:val="14"/>
              </w:rPr>
            </w:pPr>
            <w:r>
              <w:rPr>
                <w:color w:val="231F20"/>
                <w:sz w:val="14"/>
              </w:rPr>
              <w:t>6.10</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07" w:right="86"/>
              <w:rPr>
                <w:sz w:val="14"/>
              </w:rPr>
            </w:pPr>
            <w:r>
              <w:rPr>
                <w:color w:val="231F20"/>
                <w:sz w:val="14"/>
              </w:rPr>
              <w:t>H2506</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48" w:right="325"/>
              <w:rPr>
                <w:sz w:val="14"/>
              </w:rPr>
            </w:pPr>
            <w:r>
              <w:rPr>
                <w:color w:val="231F20"/>
                <w:sz w:val="14"/>
              </w:rPr>
              <w:t>10.71</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01" w:right="177"/>
              <w:rPr>
                <w:sz w:val="14"/>
              </w:rPr>
            </w:pPr>
            <w:r>
              <w:rPr>
                <w:color w:val="231F20"/>
                <w:sz w:val="14"/>
              </w:rPr>
              <w:t>31.41</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8"/>
              <w:ind w:right="348"/>
              <w:jc w:val="right"/>
              <w:rPr>
                <w:sz w:val="14"/>
              </w:rPr>
            </w:pPr>
            <w:r>
              <w:rPr>
                <w:color w:val="231F20"/>
                <w:sz w:val="14"/>
              </w:rPr>
              <w:t>22.2</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8"/>
              <w:ind w:left="317" w:right="298"/>
              <w:rPr>
                <w:sz w:val="14"/>
              </w:rPr>
            </w:pPr>
            <w:r>
              <w:rPr>
                <w:color w:val="231F20"/>
                <w:sz w:val="14"/>
              </w:rPr>
              <w:t>8.11</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8"/>
              <w:ind w:left="107" w:right="86"/>
              <w:rPr>
                <w:sz w:val="14"/>
              </w:rPr>
            </w:pPr>
            <w:r>
              <w:rPr>
                <w:color w:val="231F20"/>
                <w:sz w:val="14"/>
              </w:rPr>
              <w:t>H2508</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8"/>
              <w:ind w:left="348" w:right="325"/>
              <w:rPr>
                <w:sz w:val="14"/>
              </w:rPr>
            </w:pPr>
            <w:r>
              <w:rPr>
                <w:color w:val="231F20"/>
                <w:sz w:val="14"/>
              </w:rPr>
              <w:t>12.72</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8"/>
              <w:ind w:left="201" w:right="177"/>
              <w:rPr>
                <w:sz w:val="14"/>
              </w:rPr>
            </w:pPr>
            <w:r>
              <w:rPr>
                <w:color w:val="231F20"/>
                <w:sz w:val="14"/>
              </w:rPr>
              <w:t>41.77</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8"/>
              <w:ind w:right="348"/>
              <w:jc w:val="right"/>
              <w:rPr>
                <w:sz w:val="14"/>
              </w:rPr>
            </w:pPr>
            <w:r>
              <w:rPr>
                <w:color w:val="231F20"/>
                <w:sz w:val="14"/>
              </w:rPr>
              <w:t>26.3</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17" w:right="298"/>
              <w:rPr>
                <w:sz w:val="14"/>
              </w:rPr>
            </w:pPr>
            <w:r>
              <w:rPr>
                <w:color w:val="231F20"/>
                <w:sz w:val="14"/>
              </w:rPr>
              <w:t>10.12</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06" w:right="86"/>
              <w:rPr>
                <w:sz w:val="14"/>
              </w:rPr>
            </w:pPr>
            <w:r>
              <w:rPr>
                <w:color w:val="231F20"/>
                <w:sz w:val="14"/>
              </w:rPr>
              <w:t>H2510</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47" w:right="325"/>
              <w:rPr>
                <w:sz w:val="14"/>
              </w:rPr>
            </w:pPr>
            <w:r>
              <w:rPr>
                <w:color w:val="231F20"/>
                <w:sz w:val="14"/>
              </w:rPr>
              <w:t>14.72</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01" w:right="177"/>
              <w:rPr>
                <w:sz w:val="14"/>
              </w:rPr>
            </w:pPr>
            <w:r>
              <w:rPr>
                <w:color w:val="231F20"/>
                <w:sz w:val="14"/>
              </w:rPr>
              <w:t>52.12</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8"/>
              <w:ind w:right="348"/>
              <w:jc w:val="right"/>
              <w:rPr>
                <w:sz w:val="14"/>
              </w:rPr>
            </w:pPr>
            <w:r>
              <w:rPr>
                <w:color w:val="231F20"/>
                <w:sz w:val="14"/>
              </w:rPr>
              <w:t>30.3</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7"/>
              <w:ind w:left="317" w:right="298"/>
              <w:rPr>
                <w:sz w:val="14"/>
              </w:rPr>
            </w:pPr>
            <w:r>
              <w:rPr>
                <w:color w:val="231F20"/>
                <w:sz w:val="14"/>
              </w:rPr>
              <w:t>12.20</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7"/>
              <w:ind w:left="106" w:right="86"/>
              <w:rPr>
                <w:sz w:val="14"/>
              </w:rPr>
            </w:pPr>
            <w:r>
              <w:rPr>
                <w:color w:val="231F20"/>
                <w:sz w:val="14"/>
              </w:rPr>
              <w:t>H2512</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7"/>
              <w:ind w:left="347" w:right="325"/>
              <w:rPr>
                <w:sz w:val="14"/>
              </w:rPr>
            </w:pPr>
            <w:r>
              <w:rPr>
                <w:color w:val="231F20"/>
                <w:sz w:val="14"/>
              </w:rPr>
              <w:t>16.77</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7"/>
              <w:ind w:left="201" w:right="177"/>
              <w:rPr>
                <w:sz w:val="14"/>
              </w:rPr>
            </w:pPr>
            <w:r>
              <w:rPr>
                <w:color w:val="231F20"/>
                <w:sz w:val="14"/>
              </w:rPr>
              <w:t>62.83</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7"/>
              <w:ind w:right="348"/>
              <w:jc w:val="right"/>
              <w:rPr>
                <w:sz w:val="14"/>
              </w:rPr>
            </w:pPr>
            <w:r>
              <w:rPr>
                <w:color w:val="231F20"/>
                <w:sz w:val="14"/>
              </w:rPr>
              <w:t>34.3</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316" w:right="298"/>
              <w:rPr>
                <w:sz w:val="14"/>
              </w:rPr>
            </w:pPr>
            <w:r>
              <w:rPr>
                <w:color w:val="231F20"/>
                <w:sz w:val="14"/>
              </w:rPr>
              <w:t>14.25</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106" w:right="86"/>
              <w:rPr>
                <w:sz w:val="14"/>
              </w:rPr>
            </w:pPr>
            <w:r>
              <w:rPr>
                <w:color w:val="231F20"/>
                <w:sz w:val="14"/>
              </w:rPr>
              <w:t>H2514</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347" w:right="325"/>
              <w:rPr>
                <w:sz w:val="14"/>
              </w:rPr>
            </w:pPr>
            <w:r>
              <w:rPr>
                <w:color w:val="231F20"/>
                <w:sz w:val="14"/>
              </w:rPr>
              <w:t>18.74</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201" w:right="177"/>
              <w:rPr>
                <w:sz w:val="14"/>
              </w:rPr>
            </w:pPr>
            <w:r>
              <w:rPr>
                <w:color w:val="231F20"/>
                <w:sz w:val="14"/>
              </w:rPr>
              <w:t>73.39</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7"/>
              <w:ind w:right="348"/>
              <w:jc w:val="right"/>
              <w:rPr>
                <w:sz w:val="14"/>
              </w:rPr>
            </w:pPr>
            <w:r>
              <w:rPr>
                <w:color w:val="231F20"/>
                <w:sz w:val="14"/>
              </w:rPr>
              <w:t>38.3</w:t>
            </w:r>
          </w:p>
        </w:tc>
      </w:tr>
      <w:tr>
        <w:trPr>
          <w:trHeight w:val="279" w:hRule="atLeast"/>
        </w:trPr>
        <w:tc>
          <w:tcPr>
            <w:tcW w:w="1012" w:type="dxa"/>
            <w:tcBorders>
              <w:top w:val="single" w:sz="8" w:space="0" w:color="A9A3A1"/>
              <w:left w:val="single" w:sz="8" w:space="0" w:color="A9A3A1"/>
              <w:bottom w:val="single" w:sz="8" w:space="0" w:color="A9A3A1"/>
              <w:right w:val="single" w:sz="8" w:space="0" w:color="A9A3A1"/>
            </w:tcBorders>
          </w:tcPr>
          <w:p>
            <w:pPr>
              <w:pStyle w:val="TableParagraph"/>
              <w:spacing w:before="72"/>
              <w:ind w:left="427"/>
              <w:jc w:val="left"/>
              <w:rPr>
                <w:sz w:val="14"/>
              </w:rPr>
            </w:pPr>
            <w:r>
              <w:rPr>
                <w:color w:val="231F20"/>
                <w:sz w:val="14"/>
              </w:rPr>
              <w:t>30</w:t>
            </w: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7"/>
              <w:ind w:left="316" w:right="298"/>
              <w:rPr>
                <w:sz w:val="14"/>
              </w:rPr>
            </w:pPr>
            <w:r>
              <w:rPr>
                <w:color w:val="231F20"/>
                <w:sz w:val="14"/>
              </w:rPr>
              <w:t>8.27</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7"/>
              <w:ind w:left="106" w:right="86"/>
              <w:rPr>
                <w:sz w:val="14"/>
              </w:rPr>
            </w:pPr>
            <w:r>
              <w:rPr>
                <w:color w:val="231F20"/>
                <w:sz w:val="14"/>
              </w:rPr>
              <w:t>H3008</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7"/>
              <w:ind w:left="347" w:right="325"/>
              <w:rPr>
                <w:sz w:val="14"/>
              </w:rPr>
            </w:pPr>
            <w:r>
              <w:rPr>
                <w:color w:val="231F20"/>
                <w:sz w:val="14"/>
              </w:rPr>
              <w:t>15.24</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7"/>
              <w:ind w:left="201" w:right="177"/>
              <w:rPr>
                <w:sz w:val="14"/>
              </w:rPr>
            </w:pPr>
            <w:r>
              <w:rPr>
                <w:color w:val="231F20"/>
                <w:sz w:val="14"/>
              </w:rPr>
              <w:t>53.67</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7"/>
              <w:ind w:right="348"/>
              <w:jc w:val="right"/>
              <w:rPr>
                <w:sz w:val="14"/>
              </w:rPr>
            </w:pPr>
            <w:r>
              <w:rPr>
                <w:color w:val="231F20"/>
                <w:sz w:val="14"/>
              </w:rPr>
              <w:t>40.7</w:t>
            </w:r>
          </w:p>
        </w:tc>
      </w:tr>
      <w:tr>
        <w:trPr>
          <w:trHeight w:val="279"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119"/>
              <w:ind w:left="366" w:right="349"/>
              <w:rPr>
                <w:sz w:val="14"/>
              </w:rPr>
            </w:pPr>
            <w:r>
              <w:rPr>
                <w:color w:val="231F20"/>
                <w:sz w:val="14"/>
              </w:rPr>
              <w:t>55</w:t>
            </w: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316" w:right="298"/>
              <w:rPr>
                <w:sz w:val="14"/>
              </w:rPr>
            </w:pPr>
            <w:r>
              <w:rPr>
                <w:color w:val="231F20"/>
                <w:sz w:val="14"/>
              </w:rPr>
              <w:t>2.01</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106" w:right="86"/>
              <w:rPr>
                <w:sz w:val="14"/>
              </w:rPr>
            </w:pPr>
            <w:r>
              <w:rPr>
                <w:color w:val="231F20"/>
                <w:sz w:val="14"/>
              </w:rPr>
              <w:t>H5502</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347" w:right="325"/>
              <w:rPr>
                <w:sz w:val="14"/>
              </w:rPr>
            </w:pPr>
            <w:r>
              <w:rPr>
                <w:color w:val="231F20"/>
                <w:sz w:val="14"/>
              </w:rPr>
              <w:t>6.93</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201" w:right="177"/>
              <w:rPr>
                <w:sz w:val="14"/>
              </w:rPr>
            </w:pPr>
            <w:r>
              <w:rPr>
                <w:color w:val="231F20"/>
                <w:sz w:val="14"/>
              </w:rPr>
              <w:t>21.97</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7"/>
              <w:ind w:right="348"/>
              <w:jc w:val="right"/>
              <w:rPr>
                <w:sz w:val="14"/>
              </w:rPr>
            </w:pPr>
            <w:r>
              <w:rPr>
                <w:color w:val="231F20"/>
                <w:sz w:val="14"/>
              </w:rPr>
              <w:t>33.0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7"/>
              <w:ind w:left="316" w:right="298"/>
              <w:rPr>
                <w:sz w:val="14"/>
              </w:rPr>
            </w:pPr>
            <w:r>
              <w:rPr>
                <w:color w:val="231F20"/>
                <w:sz w:val="14"/>
              </w:rPr>
              <w:t>4.06</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7"/>
              <w:ind w:left="106" w:right="86"/>
              <w:rPr>
                <w:sz w:val="14"/>
              </w:rPr>
            </w:pPr>
            <w:r>
              <w:rPr>
                <w:color w:val="231F20"/>
                <w:sz w:val="14"/>
              </w:rPr>
              <w:t>H5504</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7"/>
              <w:ind w:left="347" w:right="325"/>
              <w:rPr>
                <w:sz w:val="14"/>
              </w:rPr>
            </w:pPr>
            <w:r>
              <w:rPr>
                <w:color w:val="231F20"/>
                <w:sz w:val="14"/>
              </w:rPr>
              <w:t>8.94</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7"/>
              <w:ind w:left="201" w:right="177"/>
              <w:rPr>
                <w:sz w:val="14"/>
              </w:rPr>
            </w:pPr>
            <w:r>
              <w:rPr>
                <w:color w:val="231F20"/>
                <w:sz w:val="14"/>
              </w:rPr>
              <w:t>44.57</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7"/>
              <w:ind w:right="348"/>
              <w:jc w:val="right"/>
              <w:rPr>
                <w:sz w:val="14"/>
              </w:rPr>
            </w:pPr>
            <w:r>
              <w:rPr>
                <w:color w:val="231F20"/>
                <w:sz w:val="14"/>
              </w:rPr>
              <w:t>41.0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316" w:right="298"/>
              <w:rPr>
                <w:sz w:val="14"/>
              </w:rPr>
            </w:pPr>
            <w:r>
              <w:rPr>
                <w:color w:val="231F20"/>
                <w:sz w:val="14"/>
              </w:rPr>
              <w:t>6.26</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7"/>
              <w:ind w:left="107" w:right="86"/>
              <w:rPr>
                <w:sz w:val="8"/>
              </w:rPr>
            </w:pPr>
            <w:r>
              <w:rPr>
                <w:color w:val="231F20"/>
                <w:sz w:val="14"/>
              </w:rPr>
              <w:t>H5506</w:t>
            </w:r>
            <w:r>
              <w:rPr>
                <w:color w:val="231F20"/>
                <w:position w:val="4"/>
                <w:sz w:val="8"/>
              </w:rPr>
              <w:t>†</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11.14</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68.73</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47"/>
              <w:jc w:val="right"/>
              <w:rPr>
                <w:sz w:val="14"/>
              </w:rPr>
            </w:pPr>
            <w:r>
              <w:rPr>
                <w:color w:val="231F20"/>
                <w:sz w:val="14"/>
              </w:rPr>
              <w:t>57.5</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10.25</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8"/>
              </w:rPr>
            </w:pPr>
            <w:r>
              <w:rPr>
                <w:color w:val="231F20"/>
                <w:sz w:val="14"/>
              </w:rPr>
              <w:t>H5510</w:t>
            </w:r>
            <w:r>
              <w:rPr>
                <w:color w:val="231F20"/>
                <w:position w:val="5"/>
                <w:sz w:val="8"/>
              </w:rPr>
              <w:t>†</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15.16</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112.55</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47"/>
              <w:jc w:val="right"/>
              <w:rPr>
                <w:sz w:val="14"/>
              </w:rPr>
            </w:pPr>
            <w:r>
              <w:rPr>
                <w:color w:val="231F20"/>
                <w:sz w:val="14"/>
              </w:rPr>
              <w:t>67.4</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13.27</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8"/>
              </w:rPr>
            </w:pPr>
            <w:r>
              <w:rPr>
                <w:color w:val="231F20"/>
                <w:sz w:val="14"/>
              </w:rPr>
              <w:t>H5513</w:t>
            </w:r>
            <w:r>
              <w:rPr>
                <w:color w:val="231F20"/>
                <w:position w:val="5"/>
                <w:sz w:val="8"/>
              </w:rPr>
              <w:t>†</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18.15</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145.70</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47"/>
              <w:jc w:val="right"/>
              <w:rPr>
                <w:sz w:val="14"/>
              </w:rPr>
            </w:pPr>
            <w:r>
              <w:rPr>
                <w:color w:val="231F20"/>
                <w:sz w:val="14"/>
              </w:rPr>
              <w:t>87.0</w:t>
            </w:r>
          </w:p>
        </w:tc>
      </w:tr>
      <w:tr>
        <w:trPr>
          <w:trHeight w:val="279"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19"/>
              </w:rPr>
            </w:pPr>
          </w:p>
          <w:p>
            <w:pPr>
              <w:pStyle w:val="TableParagraph"/>
              <w:spacing w:before="0"/>
              <w:ind w:left="369" w:right="349"/>
              <w:rPr>
                <w:sz w:val="14"/>
              </w:rPr>
            </w:pPr>
            <w:r>
              <w:rPr>
                <w:color w:val="231F20"/>
                <w:sz w:val="14"/>
              </w:rPr>
              <w:t>75</w:t>
            </w: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6.14</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8"/>
              </w:rPr>
            </w:pPr>
            <w:r>
              <w:rPr>
                <w:color w:val="231F20"/>
                <w:sz w:val="14"/>
              </w:rPr>
              <w:t>H7506</w:t>
            </w:r>
            <w:r>
              <w:rPr>
                <w:color w:val="231F20"/>
                <w:position w:val="5"/>
                <w:sz w:val="8"/>
              </w:rPr>
              <w:t>†</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11.22</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98.85</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47"/>
              <w:jc w:val="right"/>
              <w:rPr>
                <w:sz w:val="14"/>
              </w:rPr>
            </w:pPr>
            <w:r>
              <w:rPr>
                <w:color w:val="231F20"/>
                <w:sz w:val="14"/>
              </w:rPr>
              <w:t>74.0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13.11</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8"/>
              </w:rPr>
            </w:pPr>
            <w:r>
              <w:rPr>
                <w:color w:val="231F20"/>
                <w:sz w:val="14"/>
              </w:rPr>
              <w:t>H7513</w:t>
            </w:r>
            <w:r>
              <w:rPr>
                <w:color w:val="231F20"/>
                <w:position w:val="5"/>
                <w:sz w:val="8"/>
              </w:rPr>
              <w:t>†</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19.37</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211.07</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08"/>
              <w:jc w:val="right"/>
              <w:rPr>
                <w:sz w:val="14"/>
              </w:rPr>
            </w:pPr>
            <w:r>
              <w:rPr>
                <w:color w:val="231F20"/>
                <w:sz w:val="14"/>
              </w:rPr>
              <w:t>122.0</w:t>
            </w:r>
          </w:p>
        </w:tc>
      </w:tr>
      <w:tr>
        <w:trPr>
          <w:trHeight w:val="279"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5"/>
              <w:jc w:val="left"/>
              <w:rPr>
                <w:b/>
                <w:sz w:val="16"/>
              </w:rPr>
            </w:pPr>
          </w:p>
          <w:p>
            <w:pPr>
              <w:pStyle w:val="TableParagraph"/>
              <w:spacing w:before="0"/>
              <w:ind w:left="369" w:right="349"/>
              <w:rPr>
                <w:sz w:val="14"/>
              </w:rPr>
            </w:pPr>
            <w:r>
              <w:rPr>
                <w:color w:val="231F20"/>
                <w:sz w:val="14"/>
              </w:rPr>
              <w:t>100</w:t>
            </w: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2.01</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8"/>
              </w:rPr>
            </w:pPr>
            <w:r>
              <w:rPr>
                <w:color w:val="231F20"/>
                <w:sz w:val="14"/>
              </w:rPr>
              <w:t>H10002A</w:t>
            </w:r>
            <w:r>
              <w:rPr>
                <w:color w:val="231F20"/>
                <w:position w:val="5"/>
                <w:sz w:val="8"/>
              </w:rPr>
              <w:t>†</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8.62</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41.34</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47"/>
              <w:jc w:val="right"/>
              <w:rPr>
                <w:sz w:val="14"/>
              </w:rPr>
            </w:pPr>
            <w:r>
              <w:rPr>
                <w:color w:val="231F20"/>
                <w:sz w:val="14"/>
              </w:rPr>
              <w:t>66.0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18" w:right="297"/>
              <w:rPr>
                <w:sz w:val="14"/>
              </w:rPr>
            </w:pPr>
            <w:r>
              <w:rPr>
                <w:color w:val="231F20"/>
                <w:sz w:val="14"/>
              </w:rPr>
              <w:t>6.61</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8" w:right="86"/>
              <w:rPr>
                <w:sz w:val="8"/>
              </w:rPr>
            </w:pPr>
            <w:r>
              <w:rPr>
                <w:color w:val="231F20"/>
                <w:sz w:val="14"/>
              </w:rPr>
              <w:t>H10006</w:t>
            </w:r>
            <w:r>
              <w:rPr>
                <w:color w:val="231F20"/>
                <w:position w:val="5"/>
                <w:sz w:val="8"/>
              </w:rPr>
              <w:t>†</w:t>
            </w:r>
          </w:p>
        </w:tc>
        <w:tc>
          <w:tcPr>
            <w:tcW w:w="10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348" w:right="324"/>
              <w:rPr>
                <w:sz w:val="14"/>
              </w:rPr>
            </w:pPr>
            <w:r>
              <w:rPr>
                <w:color w:val="231F20"/>
                <w:sz w:val="14"/>
              </w:rPr>
              <w:t>14.06</w:t>
            </w:r>
          </w:p>
        </w:tc>
        <w:tc>
          <w:tcPr>
            <w:tcW w:w="10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03" w:right="177"/>
              <w:rPr>
                <w:sz w:val="14"/>
              </w:rPr>
            </w:pPr>
            <w:r>
              <w:rPr>
                <w:color w:val="231F20"/>
                <w:sz w:val="14"/>
              </w:rPr>
              <w:t>136.03</w:t>
            </w:r>
          </w:p>
        </w:tc>
        <w:tc>
          <w:tcPr>
            <w:tcW w:w="1019"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08"/>
              <w:jc w:val="right"/>
              <w:rPr>
                <w:sz w:val="14"/>
              </w:rPr>
            </w:pPr>
            <w:r>
              <w:rPr>
                <w:color w:val="231F20"/>
                <w:sz w:val="14"/>
              </w:rPr>
              <w:t>127.0</w:t>
            </w:r>
          </w:p>
        </w:tc>
      </w:tr>
      <w:tr>
        <w:trPr>
          <w:trHeight w:val="279"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1029" w:type="dxa"/>
            <w:tcBorders>
              <w:top w:val="single" w:sz="8" w:space="0" w:color="A9A3A1"/>
              <w:left w:val="single" w:sz="8" w:space="0" w:color="A9A3A1"/>
              <w:bottom w:val="single" w:sz="8" w:space="0" w:color="A9A3A1"/>
              <w:right w:val="single" w:sz="8" w:space="0" w:color="A9A3A1"/>
            </w:tcBorders>
          </w:tcPr>
          <w:p>
            <w:pPr>
              <w:pStyle w:val="TableParagraph"/>
              <w:spacing w:before="59"/>
              <w:ind w:left="318" w:right="297"/>
              <w:rPr>
                <w:sz w:val="14"/>
              </w:rPr>
            </w:pPr>
            <w:r>
              <w:rPr>
                <w:color w:val="231F20"/>
                <w:sz w:val="14"/>
              </w:rPr>
              <w:t>10.24</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59"/>
              <w:ind w:left="108" w:right="86"/>
              <w:rPr>
                <w:sz w:val="8"/>
              </w:rPr>
            </w:pPr>
            <w:r>
              <w:rPr>
                <w:color w:val="231F20"/>
                <w:sz w:val="14"/>
              </w:rPr>
              <w:t>H10010</w:t>
            </w:r>
            <w:r>
              <w:rPr>
                <w:color w:val="231F20"/>
                <w:position w:val="5"/>
                <w:sz w:val="8"/>
              </w:rPr>
              <w:t>†</w:t>
            </w:r>
          </w:p>
        </w:tc>
        <w:tc>
          <w:tcPr>
            <w:tcW w:w="1086" w:type="dxa"/>
            <w:tcBorders>
              <w:top w:val="single" w:sz="8" w:space="0" w:color="A9A3A1"/>
              <w:left w:val="single" w:sz="8" w:space="0" w:color="A9A3A1"/>
              <w:bottom w:val="single" w:sz="8" w:space="0" w:color="A9A3A1"/>
              <w:right w:val="single" w:sz="8" w:space="0" w:color="A9A3A1"/>
            </w:tcBorders>
          </w:tcPr>
          <w:p>
            <w:pPr>
              <w:pStyle w:val="TableParagraph"/>
              <w:spacing w:before="59"/>
              <w:ind w:left="348" w:right="324"/>
              <w:rPr>
                <w:sz w:val="14"/>
              </w:rPr>
            </w:pPr>
            <w:r>
              <w:rPr>
                <w:color w:val="231F20"/>
                <w:sz w:val="14"/>
              </w:rPr>
              <w:t>17.68</w:t>
            </w:r>
          </w:p>
        </w:tc>
        <w:tc>
          <w:tcPr>
            <w:tcW w:w="1072" w:type="dxa"/>
            <w:tcBorders>
              <w:top w:val="single" w:sz="8" w:space="0" w:color="A9A3A1"/>
              <w:left w:val="single" w:sz="8" w:space="0" w:color="A9A3A1"/>
              <w:bottom w:val="single" w:sz="8" w:space="0" w:color="A9A3A1"/>
              <w:right w:val="single" w:sz="8" w:space="0" w:color="A9A3A1"/>
            </w:tcBorders>
          </w:tcPr>
          <w:p>
            <w:pPr>
              <w:pStyle w:val="TableParagraph"/>
              <w:spacing w:before="59"/>
              <w:ind w:left="203" w:right="177"/>
              <w:rPr>
                <w:sz w:val="14"/>
              </w:rPr>
            </w:pPr>
            <w:r>
              <w:rPr>
                <w:color w:val="231F20"/>
                <w:sz w:val="14"/>
              </w:rPr>
              <w:t>210.74</w:t>
            </w:r>
          </w:p>
        </w:tc>
        <w:tc>
          <w:tcPr>
            <w:tcW w:w="1019" w:type="dxa"/>
            <w:tcBorders>
              <w:top w:val="single" w:sz="8" w:space="0" w:color="A9A3A1"/>
              <w:left w:val="single" w:sz="8" w:space="0" w:color="A9A3A1"/>
              <w:bottom w:val="single" w:sz="8" w:space="0" w:color="A9A3A1"/>
              <w:right w:val="dashed" w:sz="8" w:space="0" w:color="A9A3A1"/>
            </w:tcBorders>
          </w:tcPr>
          <w:p>
            <w:pPr>
              <w:pStyle w:val="TableParagraph"/>
              <w:spacing w:before="59"/>
              <w:ind w:right="308"/>
              <w:jc w:val="right"/>
              <w:rPr>
                <w:sz w:val="14"/>
              </w:rPr>
            </w:pPr>
            <w:r>
              <w:rPr>
                <w:color w:val="231F20"/>
                <w:sz w:val="14"/>
              </w:rPr>
              <w:t>153.0</w:t>
            </w:r>
          </w:p>
        </w:tc>
      </w:tr>
    </w:tbl>
    <w:p>
      <w:pPr>
        <w:spacing w:before="31"/>
        <w:ind w:left="3299" w:right="0" w:firstLine="0"/>
        <w:jc w:val="left"/>
        <w:rPr>
          <w:i/>
          <w:sz w:val="14"/>
        </w:rPr>
      </w:pPr>
      <w:r>
        <w:rPr>
          <w:i/>
          <w:color w:val="231F20"/>
          <w:sz w:val="14"/>
        </w:rPr>
        <w:t>See pages 8-9 for detailed specifications.</w:t>
      </w:r>
    </w:p>
    <w:p>
      <w:pPr>
        <w:pStyle w:val="BodyText"/>
        <w:spacing w:before="11"/>
        <w:rPr>
          <w:i/>
          <w:sz w:val="12"/>
        </w:rPr>
      </w:pPr>
    </w:p>
    <w:p>
      <w:pPr>
        <w:spacing w:before="0"/>
        <w:ind w:left="1667" w:right="0" w:firstLine="0"/>
        <w:jc w:val="left"/>
        <w:rPr>
          <w:i/>
          <w:sz w:val="14"/>
        </w:rPr>
      </w:pPr>
      <w:r>
        <w:rPr/>
        <w:pict>
          <v:group style="position:absolute;margin-left:461.360199pt;margin-top:.109716pt;width:92.45pt;height:40.25pt;mso-position-horizontal-relative:page;mso-position-vertical-relative:paragraph;z-index:5056" coordorigin="9227,2" coordsize="1849,805">
            <v:shape style="position:absolute;left:9347;top:2;width:1611;height:805" coordorigin="9347,2" coordsize="1611,805" path="m10136,164l10073,164,9672,807,10593,807,10693,643,10693,631,9958,629,10136,164xm10147,2l10146,2,10120,3,10070,7,10001,18,9919,38,9827,71,9731,119,9637,185,9476,321,9393,423,9359,542,9347,728,9505,728,9523,582,9550,492,9607,419,9713,325,9807,240,9877,195,9954,174,10073,164,10136,164,10139,157,10146,156,10637,156,10570,92,10475,33,10351,9,10147,2xm10637,156l10158,156,10198,158,10255,164,10326,178,10404,204,10487,244,10569,301,10694,401,10761,479,10791,574,10807,727,10957,728,10943,552,10910,439,10834,340,10688,205,10637,156xe" filled="true" fillcolor="#fbc8b4" stroked="false">
              <v:path arrowok="t"/>
              <v:fill type="solid"/>
            </v:shape>
            <v:shape style="position:absolute;left:9543;top:133;width:376;height:404" coordorigin="9543,133" coordsize="376,404" path="m9812,133l9543,137,9543,537,9814,537,9916,479,9918,367,9836,332,9900,293,9902,184,9812,133xe" filled="true" fillcolor="#231f20" stroked="false">
              <v:path arrowok="t"/>
              <v:fill type="solid"/>
            </v:shape>
            <v:shape style="position:absolute;left:9680;top:210;width:99;height:247" coordorigin="9680,211" coordsize="99,247" path="m9779,376l9680,376,9680,458,9779,458,9779,376m9779,211l9680,211,9680,293,9779,293,9779,211e" filled="true" fillcolor="#ffffff" stroked="false">
              <v:path arrowok="t"/>
              <v:fill type="solid"/>
            </v:shape>
            <v:shape style="position:absolute;left:9903;top:28;width:896;height:511" coordorigin="9904,28" coordsize="896,511" path="m10406,28l10228,28,10158,440,10086,31,9904,31,10013,537,10304,537,10323,440,10406,28m10800,535l10779,465,10683,137,10468,137,10367,537,10507,539,10521,467,10638,465,10654,537,10800,535e" filled="true" fillcolor="#231f20" stroked="false">
              <v:path arrowok="t"/>
              <v:fill type="solid"/>
            </v:shape>
            <v:shape style="position:absolute;left:10537;top:210;width:85;height:177" coordorigin="10537,211" coordsize="85,177" path="m10582,211l10568,211,10537,387,10621,383,10582,211xe" filled="true" fillcolor="#ffffff" stroked="false">
              <v:path arrowok="t"/>
              <v:fill type="solid"/>
            </v:shape>
            <v:rect style="position:absolute;left:9227;top:653;width:31;height:64" filled="true" fillcolor="#231f20" stroked="false">
              <v:fill type="solid"/>
            </v:rect>
            <v:line style="position:absolute" from="9227,646" to="9402,646" stroked="true" strokeweight=".7pt" strokecolor="#231f20">
              <v:stroke dashstyle="solid"/>
            </v:line>
            <v:shape style="position:absolute;left:9227;top:583;width:176;height:134" coordorigin="9227,583" coordsize="176,134" path="m9258,583l9227,583,9227,639,9258,639,9258,583m9402,654l9372,654,9372,717,9402,717,9402,654m9402,583l9372,583,9372,639,9402,639,9402,583e" filled="true" fillcolor="#231f20" stroked="false">
              <v:path arrowok="t"/>
              <v:fill type="solid"/>
            </v:shape>
            <v:shape style="position:absolute;left:9432;top:582;width:405;height:136" type="#_x0000_t75" stroked="false">
              <v:imagedata r:id="rId42" o:title=""/>
            </v:shape>
            <v:shape style="position:absolute;left:9876;top:582;width:567;height:137" type="#_x0000_t75" stroked="false">
              <v:imagedata r:id="rId43" o:title=""/>
            </v:shape>
            <v:shape style="position:absolute;left:10494;top:583;width:132;height:134" type="#_x0000_t75" stroked="false">
              <v:imagedata r:id="rId44" o:title=""/>
            </v:shape>
            <v:rect style="position:absolute;left:10659;top:583;width:31;height:134" filled="true" fillcolor="#231f20" stroked="false">
              <v:fill type="solid"/>
            </v:rect>
            <v:shape style="position:absolute;left:10729;top:581;width:347;height:138" type="#_x0000_t75" stroked="false">
              <v:imagedata r:id="rId45" o:title=""/>
            </v:shape>
            <w10:wrap type="none"/>
          </v:group>
        </w:pict>
      </w:r>
      <w:r>
        <w:rPr>
          <w:i/>
          <w:color w:val="231F20"/>
          <w:sz w:val="14"/>
        </w:rPr>
        <w:t>* H0203 load return.</w:t>
      </w:r>
    </w:p>
    <w:p>
      <w:pPr>
        <w:spacing w:before="7"/>
        <w:ind w:left="1667" w:right="0" w:firstLine="0"/>
        <w:jc w:val="left"/>
        <w:rPr>
          <w:i/>
          <w:sz w:val="14"/>
        </w:rPr>
      </w:pPr>
      <w:r>
        <w:rPr>
          <w:i/>
          <w:color w:val="231F20"/>
          <w:sz w:val="14"/>
        </w:rPr>
        <w:t>** H0500 comes with CRZ14F coupler.</w:t>
      </w:r>
    </w:p>
    <w:p>
      <w:pPr>
        <w:spacing w:before="7"/>
        <w:ind w:left="1667" w:right="0" w:firstLine="0"/>
        <w:jc w:val="left"/>
        <w:rPr>
          <w:i/>
          <w:sz w:val="14"/>
        </w:rPr>
      </w:pPr>
      <w:r>
        <w:rPr>
          <w:i/>
          <w:color w:val="231F20"/>
          <w:position w:val="5"/>
          <w:sz w:val="8"/>
        </w:rPr>
        <w:t>† </w:t>
      </w:r>
      <w:r>
        <w:rPr>
          <w:i/>
          <w:color w:val="231F20"/>
          <w:sz w:val="14"/>
        </w:rPr>
        <w:t>Cylinder is equipped with carrying handle.</w:t>
      </w:r>
    </w:p>
    <w:p>
      <w:pPr>
        <w:spacing w:after="0"/>
        <w:jc w:val="left"/>
        <w:rPr>
          <w:sz w:val="14"/>
        </w:rPr>
        <w:sectPr>
          <w:pgSz w:w="12240" w:h="15840"/>
          <w:pgMar w:top="0" w:bottom="0" w:left="0" w:right="0"/>
        </w:sectPr>
      </w:pPr>
    </w:p>
    <w:p>
      <w:pPr>
        <w:pStyle w:val="BodyText"/>
        <w:spacing w:before="9"/>
        <w:rPr>
          <w:i/>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97" name="image15.png" descr=""/>
            <wp:cNvGraphicFramePr>
              <a:graphicFrameLocks noChangeAspect="1"/>
            </wp:cNvGraphicFramePr>
            <a:graphic>
              <a:graphicData uri="http://schemas.openxmlformats.org/drawingml/2006/picture">
                <pic:pic>
                  <pic:nvPicPr>
                    <pic:cNvPr id="98"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99" name="image137.png" descr=""/>
            <wp:cNvGraphicFramePr>
              <a:graphicFrameLocks noChangeAspect="1"/>
            </wp:cNvGraphicFramePr>
            <a:graphic>
              <a:graphicData uri="http://schemas.openxmlformats.org/drawingml/2006/picture">
                <pic:pic>
                  <pic:nvPicPr>
                    <pic:cNvPr id="100" name="image137.png"/>
                    <pic:cNvPicPr/>
                  </pic:nvPicPr>
                  <pic:blipFill>
                    <a:blip r:embed="rId142"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01" name="image138.png" descr=""/>
            <wp:cNvGraphicFramePr>
              <a:graphicFrameLocks noChangeAspect="1"/>
            </wp:cNvGraphicFramePr>
            <a:graphic>
              <a:graphicData uri="http://schemas.openxmlformats.org/drawingml/2006/picture">
                <pic:pic>
                  <pic:nvPicPr>
                    <pic:cNvPr id="102" name="image138.png"/>
                    <pic:cNvPicPr/>
                  </pic:nvPicPr>
                  <pic:blipFill>
                    <a:blip r:embed="rId143"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03" name="image18.png" descr=""/>
            <wp:cNvGraphicFramePr>
              <a:graphicFrameLocks noChangeAspect="1"/>
            </wp:cNvGraphicFramePr>
            <a:graphic>
              <a:graphicData uri="http://schemas.openxmlformats.org/drawingml/2006/picture">
                <pic:pic>
                  <pic:nvPicPr>
                    <pic:cNvPr id="104"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05" name="image43.png" descr=""/>
            <wp:cNvGraphicFramePr>
              <a:graphicFrameLocks noChangeAspect="1"/>
            </wp:cNvGraphicFramePr>
            <a:graphic>
              <a:graphicData uri="http://schemas.openxmlformats.org/drawingml/2006/picture">
                <pic:pic>
                  <pic:nvPicPr>
                    <pic:cNvPr id="106"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07" name="image20.png" descr=""/>
            <wp:cNvGraphicFramePr>
              <a:graphicFrameLocks noChangeAspect="1"/>
            </wp:cNvGraphicFramePr>
            <a:graphic>
              <a:graphicData uri="http://schemas.openxmlformats.org/drawingml/2006/picture">
                <pic:pic>
                  <pic:nvPicPr>
                    <pic:cNvPr id="108"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09" name="image139.png" descr=""/>
            <wp:cNvGraphicFramePr>
              <a:graphicFrameLocks noChangeAspect="1"/>
            </wp:cNvGraphicFramePr>
            <a:graphic>
              <a:graphicData uri="http://schemas.openxmlformats.org/drawingml/2006/picture">
                <pic:pic>
                  <pic:nvPicPr>
                    <pic:cNvPr id="110" name="image139.png"/>
                    <pic:cNvPicPr/>
                  </pic:nvPicPr>
                  <pic:blipFill>
                    <a:blip r:embed="rId144"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11" name="image22.png" descr=""/>
            <wp:cNvGraphicFramePr>
              <a:graphicFrameLocks noChangeAspect="1"/>
            </wp:cNvGraphicFramePr>
            <a:graphic>
              <a:graphicData uri="http://schemas.openxmlformats.org/drawingml/2006/picture">
                <pic:pic>
                  <pic:nvPicPr>
                    <pic:cNvPr id="112"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13" name="image43.png" descr=""/>
            <wp:cNvGraphicFramePr>
              <a:graphicFrameLocks noChangeAspect="1"/>
            </wp:cNvGraphicFramePr>
            <a:graphic>
              <a:graphicData uri="http://schemas.openxmlformats.org/drawingml/2006/picture">
                <pic:pic>
                  <pic:nvPicPr>
                    <pic:cNvPr id="114"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15" name="image23.png" descr=""/>
            <wp:cNvGraphicFramePr>
              <a:graphicFrameLocks noChangeAspect="1"/>
            </wp:cNvGraphicFramePr>
            <a:graphic>
              <a:graphicData uri="http://schemas.openxmlformats.org/drawingml/2006/picture">
                <pic:pic>
                  <pic:nvPicPr>
                    <pic:cNvPr id="116"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17" name="image140.png" descr=""/>
            <wp:cNvGraphicFramePr>
              <a:graphicFrameLocks noChangeAspect="1"/>
            </wp:cNvGraphicFramePr>
            <a:graphic>
              <a:graphicData uri="http://schemas.openxmlformats.org/drawingml/2006/picture">
                <pic:pic>
                  <pic:nvPicPr>
                    <pic:cNvPr id="118" name="image140.png"/>
                    <pic:cNvPicPr/>
                  </pic:nvPicPr>
                  <pic:blipFill>
                    <a:blip r:embed="rId145"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19" name="image25.png" descr=""/>
            <wp:cNvGraphicFramePr>
              <a:graphicFrameLocks noChangeAspect="1"/>
            </wp:cNvGraphicFramePr>
            <a:graphic>
              <a:graphicData uri="http://schemas.openxmlformats.org/drawingml/2006/picture">
                <pic:pic>
                  <pic:nvPicPr>
                    <pic:cNvPr id="120" name="image25.png"/>
                    <pic:cNvPicPr/>
                  </pic:nvPicPr>
                  <pic:blipFill>
                    <a:blip r:embed="rId29"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Heading3"/>
        <w:spacing w:before="170"/>
        <w:rPr>
          <w:u w:val="none"/>
        </w:rPr>
      </w:pPr>
      <w:r>
        <w:rPr>
          <w:color w:val="231F20"/>
          <w:u w:val="single" w:color="D2232A"/>
        </w:rPr>
        <w:t>Single Acting Cylinders</w:t>
      </w:r>
    </w:p>
    <w:p>
      <w:pPr>
        <w:pStyle w:val="Heading9"/>
        <w:spacing w:before="17"/>
        <w:rPr>
          <w:i/>
        </w:rPr>
      </w:pPr>
      <w:r>
        <w:rPr/>
        <w:pict>
          <v:shape style="position:absolute;margin-left:217pt;margin-top:5.073585pt;width:332.45pt;height:677.9pt;mso-position-horizontal-relative:page;mso-position-vertical-relative:paragraph;z-index:520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2"/>
                    <w:gridCol w:w="784"/>
                    <w:gridCol w:w="937"/>
                    <w:gridCol w:w="933"/>
                    <w:gridCol w:w="1129"/>
                    <w:gridCol w:w="992"/>
                    <w:gridCol w:w="824"/>
                  </w:tblGrid>
                  <w:tr>
                    <w:trPr>
                      <w:trHeight w:val="1179" w:hRule="atLeast"/>
                    </w:trPr>
                    <w:tc>
                      <w:tcPr>
                        <w:tcW w:w="1012" w:type="dxa"/>
                        <w:shd w:val="clear" w:color="auto" w:fill="ED2124"/>
                      </w:tcPr>
                      <w:p>
                        <w:pPr>
                          <w:pStyle w:val="TableParagraph"/>
                          <w:spacing w:before="1"/>
                          <w:jc w:val="left"/>
                          <w:rPr>
                            <w:i/>
                            <w:sz w:val="24"/>
                          </w:rPr>
                        </w:pPr>
                      </w:p>
                      <w:p>
                        <w:pPr>
                          <w:pStyle w:val="TableParagraph"/>
                          <w:spacing w:line="288" w:lineRule="auto" w:before="1"/>
                          <w:ind w:left="172" w:right="150" w:hanging="1"/>
                          <w:rPr>
                            <w:b/>
                            <w:sz w:val="16"/>
                          </w:rPr>
                        </w:pPr>
                        <w:r>
                          <w:rPr>
                            <w:b/>
                            <w:color w:val="FFFFFF"/>
                            <w:sz w:val="16"/>
                          </w:rPr>
                          <w:t>Cylinder Capacity (ton)</w:t>
                        </w:r>
                      </w:p>
                    </w:tc>
                    <w:tc>
                      <w:tcPr>
                        <w:tcW w:w="784" w:type="dxa"/>
                        <w:shd w:val="clear" w:color="auto" w:fill="ED2124"/>
                      </w:tcPr>
                      <w:p>
                        <w:pPr>
                          <w:pStyle w:val="TableParagraph"/>
                          <w:spacing w:before="0"/>
                          <w:jc w:val="left"/>
                          <w:rPr>
                            <w:i/>
                            <w:sz w:val="18"/>
                          </w:rPr>
                        </w:pPr>
                      </w:p>
                      <w:p>
                        <w:pPr>
                          <w:pStyle w:val="TableParagraph"/>
                          <w:spacing w:before="8"/>
                          <w:jc w:val="left"/>
                          <w:rPr>
                            <w:i/>
                            <w:sz w:val="15"/>
                          </w:rPr>
                        </w:pPr>
                      </w:p>
                      <w:p>
                        <w:pPr>
                          <w:pStyle w:val="TableParagraph"/>
                          <w:spacing w:line="288" w:lineRule="auto" w:before="0"/>
                          <w:ind w:left="268" w:right="103" w:hanging="125"/>
                          <w:jc w:val="left"/>
                          <w:rPr>
                            <w:b/>
                            <w:sz w:val="16"/>
                          </w:rPr>
                        </w:pPr>
                        <w:r>
                          <w:rPr>
                            <w:b/>
                            <w:color w:val="FFFFFF"/>
                            <w:sz w:val="16"/>
                          </w:rPr>
                          <w:t>Stroke (in)</w:t>
                        </w:r>
                      </w:p>
                    </w:tc>
                    <w:tc>
                      <w:tcPr>
                        <w:tcW w:w="937" w:type="dxa"/>
                        <w:shd w:val="clear" w:color="auto" w:fill="ED2124"/>
                      </w:tcPr>
                      <w:p>
                        <w:pPr>
                          <w:pStyle w:val="TableParagraph"/>
                          <w:spacing w:before="0"/>
                          <w:jc w:val="left"/>
                          <w:rPr>
                            <w:i/>
                            <w:sz w:val="18"/>
                          </w:rPr>
                        </w:pPr>
                      </w:p>
                      <w:p>
                        <w:pPr>
                          <w:pStyle w:val="TableParagraph"/>
                          <w:spacing w:before="8"/>
                          <w:jc w:val="left"/>
                          <w:rPr>
                            <w:i/>
                            <w:sz w:val="15"/>
                          </w:rPr>
                        </w:pPr>
                      </w:p>
                      <w:p>
                        <w:pPr>
                          <w:pStyle w:val="TableParagraph"/>
                          <w:spacing w:line="288" w:lineRule="auto" w:before="0"/>
                          <w:ind w:left="167" w:right="125" w:firstLine="71"/>
                          <w:jc w:val="left"/>
                          <w:rPr>
                            <w:b/>
                            <w:sz w:val="16"/>
                          </w:rPr>
                        </w:pPr>
                        <w:r>
                          <w:rPr>
                            <w:b/>
                            <w:color w:val="FFFFFF"/>
                            <w:sz w:val="16"/>
                          </w:rPr>
                          <w:t>Model Number</w:t>
                        </w:r>
                      </w:p>
                    </w:tc>
                    <w:tc>
                      <w:tcPr>
                        <w:tcW w:w="933" w:type="dxa"/>
                        <w:shd w:val="clear" w:color="auto" w:fill="ED2124"/>
                      </w:tcPr>
                      <w:p>
                        <w:pPr>
                          <w:pStyle w:val="TableParagraph"/>
                          <w:spacing w:before="6"/>
                          <w:jc w:val="left"/>
                          <w:rPr>
                            <w:i/>
                            <w:sz w:val="14"/>
                          </w:rPr>
                        </w:pPr>
                      </w:p>
                      <w:p>
                        <w:pPr>
                          <w:pStyle w:val="TableParagraph"/>
                          <w:spacing w:line="288" w:lineRule="auto" w:before="1"/>
                          <w:ind w:left="135" w:right="108" w:hanging="1"/>
                          <w:rPr>
                            <w:b/>
                            <w:sz w:val="16"/>
                          </w:rPr>
                        </w:pPr>
                        <w:r>
                          <w:rPr>
                            <w:b/>
                            <w:color w:val="FFFFFF"/>
                            <w:sz w:val="16"/>
                          </w:rPr>
                          <w:t>Cylinder Effective Area (in</w:t>
                        </w:r>
                        <w:r>
                          <w:rPr>
                            <w:b/>
                            <w:color w:val="FFFFFF"/>
                            <w:position w:val="5"/>
                            <w:sz w:val="9"/>
                          </w:rPr>
                          <w:t>2</w:t>
                        </w:r>
                        <w:r>
                          <w:rPr>
                            <w:b/>
                            <w:color w:val="FFFFFF"/>
                            <w:sz w:val="16"/>
                          </w:rPr>
                          <w:t>)</w:t>
                        </w:r>
                      </w:p>
                    </w:tc>
                    <w:tc>
                      <w:tcPr>
                        <w:tcW w:w="1129" w:type="dxa"/>
                        <w:shd w:val="clear" w:color="auto" w:fill="ED2124"/>
                      </w:tcPr>
                      <w:p>
                        <w:pPr>
                          <w:pStyle w:val="TableParagraph"/>
                          <w:spacing w:before="6"/>
                          <w:jc w:val="left"/>
                          <w:rPr>
                            <w:i/>
                            <w:sz w:val="14"/>
                          </w:rPr>
                        </w:pPr>
                      </w:p>
                      <w:p>
                        <w:pPr>
                          <w:pStyle w:val="TableParagraph"/>
                          <w:spacing w:line="288" w:lineRule="auto" w:before="1"/>
                          <w:ind w:left="132" w:right="102"/>
                          <w:rPr>
                            <w:b/>
                            <w:sz w:val="16"/>
                          </w:rPr>
                        </w:pPr>
                        <w:r>
                          <w:rPr>
                            <w:b/>
                            <w:color w:val="FFFFFF"/>
                            <w:sz w:val="16"/>
                          </w:rPr>
                          <w:t>Internal Pressure at Capacity (psi)</w:t>
                        </w:r>
                      </w:p>
                    </w:tc>
                    <w:tc>
                      <w:tcPr>
                        <w:tcW w:w="992" w:type="dxa"/>
                        <w:shd w:val="clear" w:color="auto" w:fill="ED2124"/>
                      </w:tcPr>
                      <w:p>
                        <w:pPr>
                          <w:pStyle w:val="TableParagraph"/>
                          <w:spacing w:before="1"/>
                          <w:jc w:val="left"/>
                          <w:rPr>
                            <w:i/>
                            <w:sz w:val="24"/>
                          </w:rPr>
                        </w:pPr>
                      </w:p>
                      <w:p>
                        <w:pPr>
                          <w:pStyle w:val="TableParagraph"/>
                          <w:spacing w:line="288" w:lineRule="auto" w:before="1"/>
                          <w:ind w:left="168" w:right="135"/>
                          <w:rPr>
                            <w:b/>
                            <w:sz w:val="16"/>
                          </w:rPr>
                        </w:pPr>
                        <w:r>
                          <w:rPr>
                            <w:b/>
                            <w:color w:val="FFFFFF"/>
                            <w:sz w:val="16"/>
                          </w:rPr>
                          <w:t>Oil Capacity (in</w:t>
                        </w:r>
                        <w:r>
                          <w:rPr>
                            <w:b/>
                            <w:color w:val="FFFFFF"/>
                            <w:position w:val="5"/>
                            <w:sz w:val="9"/>
                          </w:rPr>
                          <w:t>3</w:t>
                        </w:r>
                        <w:r>
                          <w:rPr>
                            <w:b/>
                            <w:color w:val="FFFFFF"/>
                            <w:sz w:val="16"/>
                          </w:rPr>
                          <w:t>)</w:t>
                        </w:r>
                      </w:p>
                    </w:tc>
                    <w:tc>
                      <w:tcPr>
                        <w:tcW w:w="824" w:type="dxa"/>
                        <w:shd w:val="clear" w:color="auto" w:fill="ED2124"/>
                      </w:tcPr>
                      <w:p>
                        <w:pPr>
                          <w:pStyle w:val="TableParagraph"/>
                          <w:spacing w:before="0"/>
                          <w:jc w:val="left"/>
                          <w:rPr>
                            <w:i/>
                            <w:sz w:val="18"/>
                          </w:rPr>
                        </w:pPr>
                      </w:p>
                      <w:p>
                        <w:pPr>
                          <w:pStyle w:val="TableParagraph"/>
                          <w:spacing w:before="8"/>
                          <w:jc w:val="left"/>
                          <w:rPr>
                            <w:i/>
                            <w:sz w:val="15"/>
                          </w:rPr>
                        </w:pPr>
                      </w:p>
                      <w:p>
                        <w:pPr>
                          <w:pStyle w:val="TableParagraph"/>
                          <w:spacing w:line="288" w:lineRule="auto" w:before="0"/>
                          <w:ind w:left="250" w:hanging="97"/>
                          <w:jc w:val="left"/>
                          <w:rPr>
                            <w:b/>
                            <w:sz w:val="16"/>
                          </w:rPr>
                        </w:pPr>
                        <w:r>
                          <w:rPr>
                            <w:b/>
                            <w:color w:val="FFFFFF"/>
                            <w:sz w:val="16"/>
                          </w:rPr>
                          <w:t>Weight (lbs)</w:t>
                        </w:r>
                      </w:p>
                    </w:tc>
                  </w:tr>
                  <w:tr>
                    <w:trPr>
                      <w:trHeight w:val="273" w:hRule="atLeast"/>
                    </w:trPr>
                    <w:tc>
                      <w:tcPr>
                        <w:tcW w:w="1012" w:type="dxa"/>
                        <w:tcBorders>
                          <w:left w:val="single" w:sz="8" w:space="0" w:color="A9A3A1"/>
                          <w:bottom w:val="single" w:sz="8" w:space="0" w:color="A9A3A1"/>
                          <w:right w:val="single" w:sz="8" w:space="0" w:color="A9A3A1"/>
                        </w:tcBorders>
                      </w:tcPr>
                      <w:p>
                        <w:pPr>
                          <w:pStyle w:val="TableParagraph"/>
                          <w:spacing w:before="71"/>
                          <w:ind w:left="20"/>
                          <w:rPr>
                            <w:sz w:val="14"/>
                          </w:rPr>
                        </w:pPr>
                        <w:r>
                          <w:rPr>
                            <w:color w:val="231F20"/>
                            <w:sz w:val="14"/>
                          </w:rPr>
                          <w:t>2</w:t>
                        </w:r>
                      </w:p>
                    </w:tc>
                    <w:tc>
                      <w:tcPr>
                        <w:tcW w:w="784" w:type="dxa"/>
                        <w:tcBorders>
                          <w:left w:val="single" w:sz="8" w:space="0" w:color="A9A3A1"/>
                          <w:bottom w:val="single" w:sz="8" w:space="0" w:color="A9A3A1"/>
                          <w:right w:val="single" w:sz="8" w:space="0" w:color="A9A3A1"/>
                        </w:tcBorders>
                        <w:shd w:val="clear" w:color="auto" w:fill="FFF2EB"/>
                      </w:tcPr>
                      <w:p>
                        <w:pPr>
                          <w:pStyle w:val="TableParagraph"/>
                          <w:spacing w:before="56"/>
                          <w:ind w:left="22" w:right="1"/>
                          <w:rPr>
                            <w:sz w:val="14"/>
                          </w:rPr>
                        </w:pPr>
                        <w:r>
                          <w:rPr>
                            <w:color w:val="231F20"/>
                            <w:sz w:val="14"/>
                          </w:rPr>
                          <w:t>3.07</w:t>
                        </w:r>
                      </w:p>
                    </w:tc>
                    <w:tc>
                      <w:tcPr>
                        <w:tcW w:w="937" w:type="dxa"/>
                        <w:tcBorders>
                          <w:left w:val="single" w:sz="8" w:space="0" w:color="A9A3A1"/>
                          <w:bottom w:val="single" w:sz="8" w:space="0" w:color="A9A3A1"/>
                          <w:right w:val="single" w:sz="8" w:space="0" w:color="A9A3A1"/>
                        </w:tcBorders>
                        <w:shd w:val="clear" w:color="auto" w:fill="FFF2EB"/>
                      </w:tcPr>
                      <w:p>
                        <w:pPr>
                          <w:pStyle w:val="TableParagraph"/>
                          <w:spacing w:before="56"/>
                          <w:ind w:left="236"/>
                          <w:jc w:val="left"/>
                          <w:rPr>
                            <w:sz w:val="14"/>
                          </w:rPr>
                        </w:pPr>
                        <w:r>
                          <w:rPr>
                            <w:color w:val="231F20"/>
                            <w:sz w:val="14"/>
                          </w:rPr>
                          <w:t>H0203*</w:t>
                        </w:r>
                      </w:p>
                    </w:tc>
                    <w:tc>
                      <w:tcPr>
                        <w:tcW w:w="933" w:type="dxa"/>
                        <w:tcBorders>
                          <w:left w:val="single" w:sz="8" w:space="0" w:color="A9A3A1"/>
                          <w:bottom w:val="single" w:sz="8" w:space="0" w:color="A9A3A1"/>
                          <w:right w:val="single" w:sz="8" w:space="0" w:color="A9A3A1"/>
                        </w:tcBorders>
                        <w:shd w:val="clear" w:color="auto" w:fill="FFF2EB"/>
                      </w:tcPr>
                      <w:p>
                        <w:pPr>
                          <w:pStyle w:val="TableParagraph"/>
                          <w:spacing w:before="56"/>
                          <w:ind w:left="332"/>
                          <w:jc w:val="left"/>
                          <w:rPr>
                            <w:sz w:val="14"/>
                          </w:rPr>
                        </w:pPr>
                        <w:r>
                          <w:rPr>
                            <w:color w:val="231F20"/>
                            <w:sz w:val="14"/>
                          </w:rPr>
                          <w:t>0.76</w:t>
                        </w:r>
                      </w:p>
                    </w:tc>
                    <w:tc>
                      <w:tcPr>
                        <w:tcW w:w="1129" w:type="dxa"/>
                        <w:tcBorders>
                          <w:left w:val="single" w:sz="8" w:space="0" w:color="A9A3A1"/>
                          <w:bottom w:val="single" w:sz="8" w:space="0" w:color="A9A3A1"/>
                          <w:right w:val="single" w:sz="8" w:space="0" w:color="A9A3A1"/>
                        </w:tcBorders>
                        <w:shd w:val="clear" w:color="auto" w:fill="FFF2EB"/>
                      </w:tcPr>
                      <w:p>
                        <w:pPr>
                          <w:pStyle w:val="TableParagraph"/>
                          <w:spacing w:before="56"/>
                          <w:ind w:left="393"/>
                          <w:jc w:val="left"/>
                          <w:rPr>
                            <w:sz w:val="14"/>
                          </w:rPr>
                        </w:pPr>
                        <w:r>
                          <w:rPr>
                            <w:color w:val="231F20"/>
                            <w:sz w:val="14"/>
                          </w:rPr>
                          <w:t>5,263</w:t>
                        </w:r>
                      </w:p>
                    </w:tc>
                    <w:tc>
                      <w:tcPr>
                        <w:tcW w:w="992" w:type="dxa"/>
                        <w:tcBorders>
                          <w:left w:val="single" w:sz="8" w:space="0" w:color="A9A3A1"/>
                          <w:bottom w:val="single" w:sz="8" w:space="0" w:color="A9A3A1"/>
                          <w:right w:val="single" w:sz="8" w:space="0" w:color="A9A3A1"/>
                        </w:tcBorders>
                        <w:shd w:val="clear" w:color="auto" w:fill="FFF2EB"/>
                      </w:tcPr>
                      <w:p>
                        <w:pPr>
                          <w:pStyle w:val="TableParagraph"/>
                          <w:spacing w:before="56"/>
                          <w:ind w:left="165" w:right="135"/>
                          <w:rPr>
                            <w:sz w:val="14"/>
                          </w:rPr>
                        </w:pPr>
                        <w:r>
                          <w:rPr>
                            <w:color w:val="231F20"/>
                            <w:sz w:val="14"/>
                          </w:rPr>
                          <w:t>2.28</w:t>
                        </w:r>
                      </w:p>
                    </w:tc>
                    <w:tc>
                      <w:tcPr>
                        <w:tcW w:w="824" w:type="dxa"/>
                        <w:tcBorders>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2.0</w:t>
                        </w:r>
                      </w:p>
                    </w:tc>
                  </w:tr>
                  <w:tr>
                    <w:trPr>
                      <w:trHeight w:val="273"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0"/>
                          <w:jc w:val="left"/>
                          <w:rPr>
                            <w:i/>
                            <w:sz w:val="22"/>
                          </w:rPr>
                        </w:pPr>
                      </w:p>
                      <w:p>
                        <w:pPr>
                          <w:pStyle w:val="TableParagraph"/>
                          <w:spacing w:before="0"/>
                          <w:ind w:left="20"/>
                          <w:rPr>
                            <w:sz w:val="14"/>
                          </w:rPr>
                        </w:pPr>
                        <w:r>
                          <w:rPr>
                            <w:color w:val="231F20"/>
                            <w:sz w:val="14"/>
                          </w:rPr>
                          <w:t>5</w:t>
                        </w: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ight="1"/>
                          <w:rPr>
                            <w:sz w:val="14"/>
                          </w:rPr>
                        </w:pPr>
                        <w:r>
                          <w:rPr>
                            <w:color w:val="231F20"/>
                            <w:sz w:val="14"/>
                          </w:rPr>
                          <w:t>0.63</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09"/>
                          <w:jc w:val="left"/>
                          <w:rPr>
                            <w:sz w:val="14"/>
                          </w:rPr>
                        </w:pPr>
                        <w:r>
                          <w:rPr>
                            <w:color w:val="231F20"/>
                            <w:sz w:val="14"/>
                          </w:rPr>
                          <w:t>H0500**</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2"/>
                          <w:jc w:val="left"/>
                          <w:rPr>
                            <w:sz w:val="14"/>
                          </w:rPr>
                        </w:pPr>
                        <w:r>
                          <w:rPr>
                            <w:color w:val="231F20"/>
                            <w:sz w:val="14"/>
                          </w:rPr>
                          <w:t>1.10</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3"/>
                          <w:jc w:val="left"/>
                          <w:rPr>
                            <w:sz w:val="14"/>
                          </w:rPr>
                        </w:pPr>
                        <w:r>
                          <w:rPr>
                            <w:color w:val="231F20"/>
                            <w:sz w:val="14"/>
                          </w:rPr>
                          <w:t>9,091</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5" w:right="135"/>
                          <w:rPr>
                            <w:sz w:val="14"/>
                          </w:rPr>
                        </w:pPr>
                        <w:r>
                          <w:rPr>
                            <w:color w:val="231F20"/>
                            <w:sz w:val="14"/>
                          </w:rPr>
                          <w:t>0.69</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90"/>
                          <w:rPr>
                            <w:sz w:val="14"/>
                          </w:rPr>
                        </w:pPr>
                        <w:r>
                          <w:rPr>
                            <w:color w:val="231F20"/>
                            <w:sz w:val="14"/>
                          </w:rPr>
                          <w:t>1.9</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ight="1"/>
                          <w:rPr>
                            <w:sz w:val="14"/>
                          </w:rPr>
                        </w:pPr>
                        <w:r>
                          <w:rPr>
                            <w:color w:val="231F20"/>
                            <w:sz w:val="14"/>
                          </w:rPr>
                          <w:t>1.00</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3"/>
                          <w:jc w:val="left"/>
                          <w:rPr>
                            <w:sz w:val="14"/>
                          </w:rPr>
                        </w:pPr>
                        <w:r>
                          <w:rPr>
                            <w:color w:val="231F20"/>
                            <w:sz w:val="14"/>
                          </w:rPr>
                          <w:t>H0501</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32"/>
                          <w:jc w:val="left"/>
                          <w:rPr>
                            <w:sz w:val="14"/>
                          </w:rPr>
                        </w:pPr>
                        <w:r>
                          <w:rPr>
                            <w:color w:val="231F20"/>
                            <w:sz w:val="14"/>
                          </w:rPr>
                          <w:t>1.00</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4"/>
                          <w:jc w:val="left"/>
                          <w:rPr>
                            <w:sz w:val="14"/>
                          </w:rPr>
                        </w:pPr>
                        <w:r>
                          <w:rPr>
                            <w:color w:val="231F20"/>
                            <w:sz w:val="14"/>
                          </w:rPr>
                          <w:t>10,000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5" w:right="135"/>
                          <w:rPr>
                            <w:sz w:val="14"/>
                          </w:rPr>
                        </w:pPr>
                        <w:r>
                          <w:rPr>
                            <w:color w:val="231F20"/>
                            <w:sz w:val="14"/>
                          </w:rPr>
                          <w:t>1.00</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3.1</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ight="1"/>
                          <w:rPr>
                            <w:sz w:val="14"/>
                          </w:rPr>
                        </w:pPr>
                        <w:r>
                          <w:rPr>
                            <w:color w:val="231F20"/>
                            <w:sz w:val="14"/>
                          </w:rPr>
                          <w:t>3.07</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63"/>
                          <w:jc w:val="left"/>
                          <w:rPr>
                            <w:sz w:val="14"/>
                          </w:rPr>
                        </w:pPr>
                        <w:r>
                          <w:rPr>
                            <w:color w:val="231F20"/>
                            <w:sz w:val="14"/>
                          </w:rPr>
                          <w:t>H0503</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2"/>
                          <w:jc w:val="left"/>
                          <w:rPr>
                            <w:sz w:val="14"/>
                          </w:rPr>
                        </w:pPr>
                        <w:r>
                          <w:rPr>
                            <w:color w:val="231F20"/>
                            <w:sz w:val="14"/>
                          </w:rPr>
                          <w:t>1.00</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54"/>
                          <w:jc w:val="left"/>
                          <w:rPr>
                            <w:sz w:val="14"/>
                          </w:rPr>
                        </w:pPr>
                        <w:r>
                          <w:rPr>
                            <w:color w:val="231F20"/>
                            <w:sz w:val="14"/>
                          </w:rPr>
                          <w:t>10,000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5" w:right="135"/>
                          <w:rPr>
                            <w:sz w:val="14"/>
                          </w:rPr>
                        </w:pPr>
                        <w:r>
                          <w:rPr>
                            <w:color w:val="231F20"/>
                            <w:sz w:val="14"/>
                          </w:rPr>
                          <w:t>3.07</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90"/>
                          <w:rPr>
                            <w:sz w:val="14"/>
                          </w:rPr>
                        </w:pPr>
                        <w:r>
                          <w:rPr>
                            <w:color w:val="231F20"/>
                            <w:sz w:val="14"/>
                          </w:rPr>
                          <w:t>3.2</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ight="1"/>
                          <w:rPr>
                            <w:sz w:val="14"/>
                          </w:rPr>
                        </w:pPr>
                        <w:r>
                          <w:rPr>
                            <w:color w:val="231F20"/>
                            <w:sz w:val="14"/>
                          </w:rPr>
                          <w:t>5.08</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3"/>
                          <w:jc w:val="left"/>
                          <w:rPr>
                            <w:sz w:val="14"/>
                          </w:rPr>
                        </w:pPr>
                        <w:r>
                          <w:rPr>
                            <w:color w:val="231F20"/>
                            <w:sz w:val="14"/>
                          </w:rPr>
                          <w:t>H0505</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32"/>
                          <w:jc w:val="left"/>
                          <w:rPr>
                            <w:sz w:val="14"/>
                          </w:rPr>
                        </w:pPr>
                        <w:r>
                          <w:rPr>
                            <w:color w:val="231F20"/>
                            <w:sz w:val="14"/>
                          </w:rPr>
                          <w:t>1.00</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4"/>
                          <w:jc w:val="left"/>
                          <w:rPr>
                            <w:sz w:val="14"/>
                          </w:rPr>
                        </w:pPr>
                        <w:r>
                          <w:rPr>
                            <w:color w:val="231F20"/>
                            <w:sz w:val="14"/>
                          </w:rPr>
                          <w:t>10,000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5" w:right="135"/>
                          <w:rPr>
                            <w:sz w:val="14"/>
                          </w:rPr>
                        </w:pPr>
                        <w:r>
                          <w:rPr>
                            <w:color w:val="231F20"/>
                            <w:sz w:val="14"/>
                          </w:rPr>
                          <w:t>5.08</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3.9</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ight="1"/>
                          <w:rPr>
                            <w:sz w:val="14"/>
                          </w:rPr>
                        </w:pPr>
                        <w:r>
                          <w:rPr>
                            <w:color w:val="231F20"/>
                            <w:sz w:val="14"/>
                          </w:rPr>
                          <w:t>7.09</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63"/>
                          <w:jc w:val="left"/>
                          <w:rPr>
                            <w:sz w:val="14"/>
                          </w:rPr>
                        </w:pPr>
                        <w:r>
                          <w:rPr>
                            <w:color w:val="231F20"/>
                            <w:sz w:val="14"/>
                          </w:rPr>
                          <w:t>H0507</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2"/>
                          <w:jc w:val="left"/>
                          <w:rPr>
                            <w:sz w:val="14"/>
                          </w:rPr>
                        </w:pPr>
                        <w:r>
                          <w:rPr>
                            <w:color w:val="231F20"/>
                            <w:sz w:val="14"/>
                          </w:rPr>
                          <w:t>1.00</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54"/>
                          <w:jc w:val="left"/>
                          <w:rPr>
                            <w:sz w:val="14"/>
                          </w:rPr>
                        </w:pPr>
                        <w:r>
                          <w:rPr>
                            <w:color w:val="231F20"/>
                            <w:sz w:val="14"/>
                          </w:rPr>
                          <w:t>10,000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5" w:right="135"/>
                          <w:rPr>
                            <w:sz w:val="14"/>
                          </w:rPr>
                        </w:pPr>
                        <w:r>
                          <w:rPr>
                            <w:color w:val="231F20"/>
                            <w:sz w:val="14"/>
                          </w:rPr>
                          <w:t>7.09</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90"/>
                          <w:rPr>
                            <w:sz w:val="14"/>
                          </w:rPr>
                        </w:pPr>
                        <w:r>
                          <w:rPr>
                            <w:color w:val="231F20"/>
                            <w:sz w:val="14"/>
                          </w:rPr>
                          <w:t>4.7</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ight="1"/>
                          <w:rPr>
                            <w:sz w:val="14"/>
                          </w:rPr>
                        </w:pPr>
                        <w:r>
                          <w:rPr>
                            <w:color w:val="231F20"/>
                            <w:sz w:val="14"/>
                          </w:rPr>
                          <w:t>9.00</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3"/>
                          <w:jc w:val="left"/>
                          <w:rPr>
                            <w:sz w:val="14"/>
                          </w:rPr>
                        </w:pPr>
                        <w:r>
                          <w:rPr>
                            <w:color w:val="231F20"/>
                            <w:sz w:val="14"/>
                          </w:rPr>
                          <w:t>H0509</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32"/>
                          <w:jc w:val="left"/>
                          <w:rPr>
                            <w:sz w:val="14"/>
                          </w:rPr>
                        </w:pPr>
                        <w:r>
                          <w:rPr>
                            <w:color w:val="231F20"/>
                            <w:sz w:val="14"/>
                          </w:rPr>
                          <w:t>1.00</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4"/>
                          <w:jc w:val="left"/>
                          <w:rPr>
                            <w:sz w:val="14"/>
                          </w:rPr>
                        </w:pPr>
                        <w:r>
                          <w:rPr>
                            <w:color w:val="231F20"/>
                            <w:sz w:val="14"/>
                          </w:rPr>
                          <w:t>10,000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5" w:right="135"/>
                          <w:rPr>
                            <w:sz w:val="14"/>
                          </w:rPr>
                        </w:pPr>
                        <w:r>
                          <w:rPr>
                            <w:color w:val="231F20"/>
                            <w:sz w:val="14"/>
                          </w:rPr>
                          <w:t>9.03</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5.5</w:t>
                        </w:r>
                      </w:p>
                    </w:tc>
                  </w:tr>
                  <w:tr>
                    <w:trPr>
                      <w:trHeight w:val="273"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6"/>
                          <w:jc w:val="left"/>
                          <w:rPr>
                            <w:i/>
                            <w:sz w:val="15"/>
                          </w:rPr>
                        </w:pPr>
                      </w:p>
                      <w:p>
                        <w:pPr>
                          <w:pStyle w:val="TableParagraph"/>
                          <w:spacing w:before="0"/>
                          <w:ind w:left="369" w:right="349"/>
                          <w:rPr>
                            <w:sz w:val="14"/>
                          </w:rPr>
                        </w:pPr>
                        <w:r>
                          <w:rPr>
                            <w:color w:val="231F20"/>
                            <w:sz w:val="14"/>
                          </w:rPr>
                          <w:t>10</w:t>
                        </w: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ight="1"/>
                          <w:rPr>
                            <w:sz w:val="14"/>
                          </w:rPr>
                        </w:pPr>
                        <w:r>
                          <w:rPr>
                            <w:color w:val="231F20"/>
                            <w:sz w:val="14"/>
                          </w:rPr>
                          <w:t>0.98</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63"/>
                          <w:jc w:val="left"/>
                          <w:rPr>
                            <w:sz w:val="14"/>
                          </w:rPr>
                        </w:pPr>
                        <w:r>
                          <w:rPr>
                            <w:color w:val="231F20"/>
                            <w:sz w:val="14"/>
                          </w:rPr>
                          <w:t>H1001</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2"/>
                          <w:jc w:val="left"/>
                          <w:rPr>
                            <w:sz w:val="14"/>
                          </w:rPr>
                        </w:pPr>
                        <w:r>
                          <w:rPr>
                            <w:color w:val="231F20"/>
                            <w:sz w:val="14"/>
                          </w:rPr>
                          <w:t>2.24</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3"/>
                          <w:jc w:val="left"/>
                          <w:rPr>
                            <w:sz w:val="14"/>
                          </w:rPr>
                        </w:pPr>
                        <w:r>
                          <w:rPr>
                            <w:color w:val="231F20"/>
                            <w:sz w:val="14"/>
                          </w:rPr>
                          <w:t>8,928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5" w:right="135"/>
                          <w:rPr>
                            <w:sz w:val="14"/>
                          </w:rPr>
                        </w:pPr>
                        <w:r>
                          <w:rPr>
                            <w:color w:val="231F20"/>
                            <w:sz w:val="14"/>
                          </w:rPr>
                          <w:t>2.19</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90"/>
                          <w:rPr>
                            <w:sz w:val="14"/>
                          </w:rPr>
                        </w:pPr>
                        <w:r>
                          <w:rPr>
                            <w:color w:val="231F20"/>
                            <w:sz w:val="14"/>
                          </w:rPr>
                          <w:t>3.9</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ight="1"/>
                          <w:rPr>
                            <w:sz w:val="14"/>
                          </w:rPr>
                        </w:pPr>
                        <w:r>
                          <w:rPr>
                            <w:color w:val="231F20"/>
                            <w:sz w:val="14"/>
                          </w:rPr>
                          <w:t>2.01</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3"/>
                          <w:jc w:val="left"/>
                          <w:rPr>
                            <w:sz w:val="14"/>
                          </w:rPr>
                        </w:pPr>
                        <w:r>
                          <w:rPr>
                            <w:color w:val="231F20"/>
                            <w:sz w:val="14"/>
                          </w:rPr>
                          <w:t>H1002</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33"/>
                          <w:jc w:val="left"/>
                          <w:rPr>
                            <w:sz w:val="14"/>
                          </w:rPr>
                        </w:pPr>
                        <w:r>
                          <w:rPr>
                            <w:color w:val="231F20"/>
                            <w:sz w:val="14"/>
                          </w:rPr>
                          <w:t>2.24</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93"/>
                          <w:jc w:val="left"/>
                          <w:rPr>
                            <w:sz w:val="14"/>
                          </w:rPr>
                        </w:pPr>
                        <w:r>
                          <w:rPr>
                            <w:color w:val="231F20"/>
                            <w:sz w:val="14"/>
                          </w:rPr>
                          <w:t>8,928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5" w:right="135"/>
                          <w:rPr>
                            <w:sz w:val="14"/>
                          </w:rPr>
                        </w:pPr>
                        <w:r>
                          <w:rPr>
                            <w:color w:val="231F20"/>
                            <w:sz w:val="14"/>
                          </w:rPr>
                          <w:t>4.50</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5.0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ight="1"/>
                          <w:rPr>
                            <w:sz w:val="14"/>
                          </w:rPr>
                        </w:pPr>
                        <w:r>
                          <w:rPr>
                            <w:color w:val="231F20"/>
                            <w:sz w:val="14"/>
                          </w:rPr>
                          <w:t>4.02</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63"/>
                          <w:jc w:val="left"/>
                          <w:rPr>
                            <w:sz w:val="14"/>
                          </w:rPr>
                        </w:pPr>
                        <w:r>
                          <w:rPr>
                            <w:color w:val="231F20"/>
                            <w:sz w:val="14"/>
                          </w:rPr>
                          <w:t>H1004</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3"/>
                          <w:jc w:val="left"/>
                          <w:rPr>
                            <w:sz w:val="14"/>
                          </w:rPr>
                        </w:pPr>
                        <w:r>
                          <w:rPr>
                            <w:color w:val="231F20"/>
                            <w:sz w:val="14"/>
                          </w:rPr>
                          <w:t>2.24</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3"/>
                          <w:jc w:val="left"/>
                          <w:rPr>
                            <w:sz w:val="14"/>
                          </w:rPr>
                        </w:pPr>
                        <w:r>
                          <w:rPr>
                            <w:color w:val="231F20"/>
                            <w:sz w:val="14"/>
                          </w:rPr>
                          <w:t>8,928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6" w:right="135"/>
                          <w:rPr>
                            <w:sz w:val="14"/>
                          </w:rPr>
                        </w:pPr>
                        <w:r>
                          <w:rPr>
                            <w:color w:val="231F20"/>
                            <w:sz w:val="14"/>
                          </w:rPr>
                          <w:t>9.00</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89"/>
                          <w:rPr>
                            <w:sz w:val="14"/>
                          </w:rPr>
                        </w:pPr>
                        <w:r>
                          <w:rPr>
                            <w:color w:val="231F20"/>
                            <w:sz w:val="14"/>
                          </w:rPr>
                          <w:t>7.7</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Pr>
                            <w:sz w:val="14"/>
                          </w:rPr>
                        </w:pPr>
                        <w:r>
                          <w:rPr>
                            <w:color w:val="231F20"/>
                            <w:sz w:val="14"/>
                          </w:rPr>
                          <w:t>5.94</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4"/>
                          <w:jc w:val="left"/>
                          <w:rPr>
                            <w:sz w:val="14"/>
                          </w:rPr>
                        </w:pPr>
                        <w:r>
                          <w:rPr>
                            <w:color w:val="231F20"/>
                            <w:sz w:val="14"/>
                          </w:rPr>
                          <w:t>H1006</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33"/>
                          <w:jc w:val="left"/>
                          <w:rPr>
                            <w:sz w:val="14"/>
                          </w:rPr>
                        </w:pPr>
                        <w:r>
                          <w:rPr>
                            <w:color w:val="231F20"/>
                            <w:sz w:val="14"/>
                          </w:rPr>
                          <w:t>2.24</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93"/>
                          <w:jc w:val="left"/>
                          <w:rPr>
                            <w:sz w:val="14"/>
                          </w:rPr>
                        </w:pPr>
                        <w:r>
                          <w:rPr>
                            <w:color w:val="231F20"/>
                            <w:sz w:val="14"/>
                          </w:rPr>
                          <w:t>8,928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6" w:right="135"/>
                          <w:rPr>
                            <w:sz w:val="14"/>
                          </w:rPr>
                        </w:pPr>
                        <w:r>
                          <w:rPr>
                            <w:color w:val="231F20"/>
                            <w:sz w:val="14"/>
                          </w:rPr>
                          <w:t>13.30</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89"/>
                          <w:rPr>
                            <w:sz w:val="14"/>
                          </w:rPr>
                        </w:pPr>
                        <w:r>
                          <w:rPr>
                            <w:color w:val="231F20"/>
                            <w:sz w:val="14"/>
                          </w:rPr>
                          <w:t>9.5</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Pr>
                            <w:sz w:val="14"/>
                          </w:rPr>
                        </w:pPr>
                        <w:r>
                          <w:rPr>
                            <w:color w:val="231F20"/>
                            <w:sz w:val="14"/>
                          </w:rPr>
                          <w:t>7.95</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64"/>
                          <w:jc w:val="left"/>
                          <w:rPr>
                            <w:sz w:val="14"/>
                          </w:rPr>
                        </w:pPr>
                        <w:r>
                          <w:rPr>
                            <w:color w:val="231F20"/>
                            <w:sz w:val="14"/>
                          </w:rPr>
                          <w:t>H1008</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3"/>
                          <w:jc w:val="left"/>
                          <w:rPr>
                            <w:sz w:val="14"/>
                          </w:rPr>
                        </w:pPr>
                        <w:r>
                          <w:rPr>
                            <w:color w:val="231F20"/>
                            <w:sz w:val="14"/>
                          </w:rPr>
                          <w:t>2.24</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3"/>
                          <w:jc w:val="left"/>
                          <w:rPr>
                            <w:sz w:val="14"/>
                          </w:rPr>
                        </w:pPr>
                        <w:r>
                          <w:rPr>
                            <w:color w:val="231F20"/>
                            <w:sz w:val="14"/>
                          </w:rPr>
                          <w:t>8,928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6" w:right="135"/>
                          <w:rPr>
                            <w:sz w:val="14"/>
                          </w:rPr>
                        </w:pPr>
                        <w:r>
                          <w:rPr>
                            <w:color w:val="231F20"/>
                            <w:sz w:val="14"/>
                          </w:rPr>
                          <w:t>17.81</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89"/>
                          <w:rPr>
                            <w:sz w:val="14"/>
                          </w:rPr>
                        </w:pPr>
                        <w:r>
                          <w:rPr>
                            <w:color w:val="231F20"/>
                            <w:sz w:val="14"/>
                          </w:rPr>
                          <w:t>11.3</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Pr>
                            <w:sz w:val="14"/>
                          </w:rPr>
                        </w:pPr>
                        <w:r>
                          <w:rPr>
                            <w:color w:val="231F20"/>
                            <w:sz w:val="14"/>
                          </w:rPr>
                          <w:t>9.96</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4"/>
                          <w:jc w:val="left"/>
                          <w:rPr>
                            <w:sz w:val="14"/>
                          </w:rPr>
                        </w:pPr>
                        <w:r>
                          <w:rPr>
                            <w:color w:val="231F20"/>
                            <w:sz w:val="14"/>
                          </w:rPr>
                          <w:t>H1010</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33"/>
                          <w:jc w:val="left"/>
                          <w:rPr>
                            <w:sz w:val="14"/>
                          </w:rPr>
                        </w:pPr>
                        <w:r>
                          <w:rPr>
                            <w:color w:val="231F20"/>
                            <w:sz w:val="14"/>
                          </w:rPr>
                          <w:t>2.24</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93"/>
                          <w:jc w:val="left"/>
                          <w:rPr>
                            <w:sz w:val="14"/>
                          </w:rPr>
                        </w:pPr>
                        <w:r>
                          <w:rPr>
                            <w:color w:val="231F20"/>
                            <w:sz w:val="14"/>
                          </w:rPr>
                          <w:t>8,928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35"/>
                          <w:rPr>
                            <w:sz w:val="14"/>
                          </w:rPr>
                        </w:pPr>
                        <w:r>
                          <w:rPr>
                            <w:color w:val="231F20"/>
                            <w:sz w:val="14"/>
                          </w:rPr>
                          <w:t>22.31</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89"/>
                          <w:rPr>
                            <w:sz w:val="14"/>
                          </w:rPr>
                        </w:pPr>
                        <w:r>
                          <w:rPr>
                            <w:color w:val="231F20"/>
                            <w:sz w:val="14"/>
                          </w:rPr>
                          <w:t>13.1</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Pr>
                            <w:sz w:val="14"/>
                          </w:rPr>
                        </w:pPr>
                        <w:r>
                          <w:rPr>
                            <w:color w:val="231F20"/>
                            <w:sz w:val="14"/>
                          </w:rPr>
                          <w:t>11.97</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64"/>
                          <w:jc w:val="left"/>
                          <w:rPr>
                            <w:sz w:val="14"/>
                          </w:rPr>
                        </w:pPr>
                        <w:r>
                          <w:rPr>
                            <w:color w:val="231F20"/>
                            <w:sz w:val="14"/>
                          </w:rPr>
                          <w:t>H1012</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3"/>
                          <w:jc w:val="left"/>
                          <w:rPr>
                            <w:sz w:val="14"/>
                          </w:rPr>
                        </w:pPr>
                        <w:r>
                          <w:rPr>
                            <w:color w:val="231F20"/>
                            <w:sz w:val="14"/>
                          </w:rPr>
                          <w:t>2.24</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4"/>
                          <w:jc w:val="left"/>
                          <w:rPr>
                            <w:sz w:val="14"/>
                          </w:rPr>
                        </w:pPr>
                        <w:r>
                          <w:rPr>
                            <w:color w:val="231F20"/>
                            <w:sz w:val="14"/>
                          </w:rPr>
                          <w:t>8,928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35"/>
                          <w:rPr>
                            <w:sz w:val="14"/>
                          </w:rPr>
                        </w:pPr>
                        <w:r>
                          <w:rPr>
                            <w:color w:val="231F20"/>
                            <w:sz w:val="14"/>
                          </w:rPr>
                          <w:t>26.81</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88"/>
                          <w:rPr>
                            <w:sz w:val="14"/>
                          </w:rPr>
                        </w:pPr>
                        <w:r>
                          <w:rPr>
                            <w:color w:val="231F20"/>
                            <w:sz w:val="14"/>
                          </w:rPr>
                          <w:t>15.0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0" w:right="7"/>
                          <w:rPr>
                            <w:sz w:val="14"/>
                          </w:rPr>
                        </w:pPr>
                        <w:r>
                          <w:rPr>
                            <w:color w:val="231F20"/>
                            <w:sz w:val="14"/>
                          </w:rPr>
                          <w:t>14.02</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4"/>
                          <w:jc w:val="left"/>
                          <w:rPr>
                            <w:sz w:val="14"/>
                          </w:rPr>
                        </w:pPr>
                        <w:r>
                          <w:rPr>
                            <w:color w:val="231F20"/>
                            <w:sz w:val="14"/>
                          </w:rPr>
                          <w:t>H1014</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33"/>
                          <w:jc w:val="left"/>
                          <w:rPr>
                            <w:sz w:val="14"/>
                          </w:rPr>
                        </w:pPr>
                        <w:r>
                          <w:rPr>
                            <w:color w:val="231F20"/>
                            <w:sz w:val="14"/>
                          </w:rPr>
                          <w:t>2.24</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94"/>
                          <w:jc w:val="left"/>
                          <w:rPr>
                            <w:sz w:val="14"/>
                          </w:rPr>
                        </w:pPr>
                        <w:r>
                          <w:rPr>
                            <w:color w:val="231F20"/>
                            <w:sz w:val="14"/>
                          </w:rPr>
                          <w:t>8,928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35"/>
                          <w:rPr>
                            <w:sz w:val="14"/>
                          </w:rPr>
                        </w:pPr>
                        <w:r>
                          <w:rPr>
                            <w:color w:val="231F20"/>
                            <w:sz w:val="14"/>
                          </w:rPr>
                          <w:t>31.40</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88"/>
                          <w:rPr>
                            <w:sz w:val="14"/>
                          </w:rPr>
                        </w:pPr>
                        <w:r>
                          <w:rPr>
                            <w:color w:val="231F20"/>
                            <w:sz w:val="14"/>
                          </w:rPr>
                          <w:t>16.7</w:t>
                        </w:r>
                      </w:p>
                    </w:tc>
                  </w:tr>
                  <w:tr>
                    <w:trPr>
                      <w:trHeight w:val="273"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6"/>
                          <w:jc w:val="left"/>
                          <w:rPr>
                            <w:i/>
                            <w:sz w:val="15"/>
                          </w:rPr>
                        </w:pPr>
                      </w:p>
                      <w:p>
                        <w:pPr>
                          <w:pStyle w:val="TableParagraph"/>
                          <w:spacing w:before="0"/>
                          <w:ind w:left="369" w:right="347"/>
                          <w:rPr>
                            <w:sz w:val="14"/>
                          </w:rPr>
                        </w:pPr>
                        <w:r>
                          <w:rPr>
                            <w:color w:val="231F20"/>
                            <w:sz w:val="14"/>
                          </w:rPr>
                          <w:t>15</w:t>
                        </w: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30" w:right="7"/>
                          <w:rPr>
                            <w:sz w:val="14"/>
                          </w:rPr>
                        </w:pPr>
                        <w:r>
                          <w:rPr>
                            <w:color w:val="231F20"/>
                            <w:sz w:val="14"/>
                          </w:rPr>
                          <w:t>0.98</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64"/>
                          <w:jc w:val="left"/>
                          <w:rPr>
                            <w:sz w:val="14"/>
                          </w:rPr>
                        </w:pPr>
                        <w:r>
                          <w:rPr>
                            <w:color w:val="231F20"/>
                            <w:sz w:val="14"/>
                          </w:rPr>
                          <w:t>H1501</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3"/>
                          <w:jc w:val="left"/>
                          <w:rPr>
                            <w:sz w:val="14"/>
                          </w:rPr>
                        </w:pPr>
                        <w:r>
                          <w:rPr>
                            <w:color w:val="231F20"/>
                            <w:sz w:val="14"/>
                          </w:rPr>
                          <w:t>3.14</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4"/>
                          <w:jc w:val="left"/>
                          <w:rPr>
                            <w:sz w:val="14"/>
                          </w:rPr>
                        </w:pPr>
                        <w:r>
                          <w:rPr>
                            <w:color w:val="231F20"/>
                            <w:sz w:val="14"/>
                          </w:rPr>
                          <w:t>9,554</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8" w:right="135"/>
                          <w:rPr>
                            <w:sz w:val="14"/>
                          </w:rPr>
                        </w:pPr>
                        <w:r>
                          <w:rPr>
                            <w:color w:val="231F20"/>
                            <w:sz w:val="14"/>
                          </w:rPr>
                          <w:t>3.07</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87"/>
                          <w:rPr>
                            <w:sz w:val="14"/>
                          </w:rPr>
                        </w:pPr>
                        <w:r>
                          <w:rPr>
                            <w:color w:val="231F20"/>
                            <w:sz w:val="14"/>
                          </w:rPr>
                          <w:t>6.9</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0" w:right="7"/>
                          <w:rPr>
                            <w:sz w:val="14"/>
                          </w:rPr>
                        </w:pPr>
                        <w:r>
                          <w:rPr>
                            <w:color w:val="231F20"/>
                            <w:sz w:val="14"/>
                          </w:rPr>
                          <w:t>2.01</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5"/>
                          <w:jc w:val="left"/>
                          <w:rPr>
                            <w:sz w:val="14"/>
                          </w:rPr>
                        </w:pPr>
                        <w:r>
                          <w:rPr>
                            <w:color w:val="231F20"/>
                            <w:sz w:val="14"/>
                          </w:rPr>
                          <w:t>H1502</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34"/>
                          <w:jc w:val="left"/>
                          <w:rPr>
                            <w:sz w:val="14"/>
                          </w:rPr>
                        </w:pPr>
                        <w:r>
                          <w:rPr>
                            <w:color w:val="231F20"/>
                            <w:sz w:val="14"/>
                          </w:rPr>
                          <w:t>3.14</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94"/>
                          <w:jc w:val="left"/>
                          <w:rPr>
                            <w:sz w:val="14"/>
                          </w:rPr>
                        </w:pPr>
                        <w:r>
                          <w:rPr>
                            <w:color w:val="231F20"/>
                            <w:sz w:val="14"/>
                          </w:rPr>
                          <w:t>9,554</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8" w:right="135"/>
                          <w:rPr>
                            <w:sz w:val="14"/>
                          </w:rPr>
                        </w:pPr>
                        <w:r>
                          <w:rPr>
                            <w:color w:val="231F20"/>
                            <w:sz w:val="14"/>
                          </w:rPr>
                          <w:t>6.31</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87"/>
                          <w:rPr>
                            <w:sz w:val="14"/>
                          </w:rPr>
                        </w:pPr>
                        <w:r>
                          <w:rPr>
                            <w:color w:val="231F20"/>
                            <w:sz w:val="14"/>
                          </w:rPr>
                          <w:t>8.5</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30" w:right="7"/>
                          <w:rPr>
                            <w:sz w:val="14"/>
                          </w:rPr>
                        </w:pPr>
                        <w:r>
                          <w:rPr>
                            <w:color w:val="231F20"/>
                            <w:sz w:val="14"/>
                          </w:rPr>
                          <w:t>3.98</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65"/>
                          <w:jc w:val="left"/>
                          <w:rPr>
                            <w:sz w:val="14"/>
                          </w:rPr>
                        </w:pPr>
                        <w:r>
                          <w:rPr>
                            <w:color w:val="231F20"/>
                            <w:sz w:val="14"/>
                          </w:rPr>
                          <w:t>H1504</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334"/>
                          <w:jc w:val="left"/>
                          <w:rPr>
                            <w:sz w:val="14"/>
                          </w:rPr>
                        </w:pPr>
                        <w:r>
                          <w:rPr>
                            <w:color w:val="231F20"/>
                            <w:sz w:val="14"/>
                          </w:rPr>
                          <w:t>3.14</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4"/>
                          <w:jc w:val="left"/>
                          <w:rPr>
                            <w:sz w:val="14"/>
                          </w:rPr>
                        </w:pPr>
                        <w:r>
                          <w:rPr>
                            <w:color w:val="231F20"/>
                            <w:sz w:val="14"/>
                          </w:rPr>
                          <w:t>9,554</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8" w:right="135"/>
                          <w:rPr>
                            <w:sz w:val="14"/>
                          </w:rPr>
                        </w:pPr>
                        <w:r>
                          <w:rPr>
                            <w:color w:val="231F20"/>
                            <w:sz w:val="14"/>
                          </w:rPr>
                          <w:t>12.49</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87"/>
                          <w:rPr>
                            <w:sz w:val="14"/>
                          </w:rPr>
                        </w:pPr>
                        <w:r>
                          <w:rPr>
                            <w:color w:val="231F20"/>
                            <w:sz w:val="14"/>
                          </w:rPr>
                          <w:t>11.1</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1" w:right="7"/>
                          <w:rPr>
                            <w:sz w:val="14"/>
                          </w:rPr>
                        </w:pPr>
                        <w:r>
                          <w:rPr>
                            <w:color w:val="231F20"/>
                            <w:sz w:val="14"/>
                          </w:rPr>
                          <w:t>5.98</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65"/>
                          <w:jc w:val="left"/>
                          <w:rPr>
                            <w:sz w:val="14"/>
                          </w:rPr>
                        </w:pPr>
                        <w:r>
                          <w:rPr>
                            <w:color w:val="231F20"/>
                            <w:sz w:val="14"/>
                          </w:rPr>
                          <w:t>H1506</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4"/>
                          <w:jc w:val="left"/>
                          <w:rPr>
                            <w:sz w:val="14"/>
                          </w:rPr>
                        </w:pPr>
                        <w:r>
                          <w:rPr>
                            <w:color w:val="231F20"/>
                            <w:sz w:val="14"/>
                          </w:rPr>
                          <w:t>3.14</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94"/>
                          <w:jc w:val="left"/>
                          <w:rPr>
                            <w:sz w:val="14"/>
                          </w:rPr>
                        </w:pPr>
                        <w:r>
                          <w:rPr>
                            <w:color w:val="231F20"/>
                            <w:sz w:val="14"/>
                          </w:rPr>
                          <w:t>9,554</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68" w:right="135"/>
                          <w:rPr>
                            <w:sz w:val="14"/>
                          </w:rPr>
                        </w:pPr>
                        <w:r>
                          <w:rPr>
                            <w:color w:val="231F20"/>
                            <w:sz w:val="14"/>
                          </w:rPr>
                          <w:t>18.77</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5"/>
                          <w:ind w:left="223" w:right="187"/>
                          <w:rPr>
                            <w:sz w:val="14"/>
                          </w:rPr>
                        </w:pPr>
                        <w:r>
                          <w:rPr>
                            <w:color w:val="231F20"/>
                            <w:sz w:val="14"/>
                          </w:rPr>
                          <w:t>14.8</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5"/>
                          <w:ind w:left="31" w:right="7"/>
                          <w:rPr>
                            <w:sz w:val="14"/>
                          </w:rPr>
                        </w:pPr>
                        <w:r>
                          <w:rPr>
                            <w:color w:val="231F20"/>
                            <w:sz w:val="14"/>
                          </w:rPr>
                          <w:t>7.99</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5"/>
                          <w:ind w:left="265"/>
                          <w:jc w:val="left"/>
                          <w:rPr>
                            <w:sz w:val="14"/>
                          </w:rPr>
                        </w:pPr>
                        <w:r>
                          <w:rPr>
                            <w:color w:val="231F20"/>
                            <w:sz w:val="14"/>
                          </w:rPr>
                          <w:t>H1508</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5"/>
                          <w:ind w:left="334"/>
                          <w:jc w:val="left"/>
                          <w:rPr>
                            <w:sz w:val="14"/>
                          </w:rPr>
                        </w:pPr>
                        <w:r>
                          <w:rPr>
                            <w:color w:val="231F20"/>
                            <w:sz w:val="14"/>
                          </w:rPr>
                          <w:t>3.14</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5"/>
                          <w:ind w:left="394"/>
                          <w:jc w:val="left"/>
                          <w:rPr>
                            <w:sz w:val="14"/>
                          </w:rPr>
                        </w:pPr>
                        <w:r>
                          <w:rPr>
                            <w:color w:val="231F20"/>
                            <w:sz w:val="14"/>
                          </w:rPr>
                          <w:t>9,554</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5"/>
                          <w:ind w:left="168" w:right="135"/>
                          <w:rPr>
                            <w:sz w:val="14"/>
                          </w:rPr>
                        </w:pPr>
                        <w:r>
                          <w:rPr>
                            <w:color w:val="231F20"/>
                            <w:sz w:val="14"/>
                          </w:rPr>
                          <w:t>25.08</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5"/>
                          <w:ind w:left="223" w:right="187"/>
                          <w:rPr>
                            <w:sz w:val="14"/>
                          </w:rPr>
                        </w:pPr>
                        <w:r>
                          <w:rPr>
                            <w:color w:val="231F20"/>
                            <w:sz w:val="14"/>
                          </w:rPr>
                          <w:t>17.3</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1" w:right="7"/>
                          <w:rPr>
                            <w:sz w:val="14"/>
                          </w:rPr>
                        </w:pPr>
                        <w:r>
                          <w:rPr>
                            <w:color w:val="231F20"/>
                            <w:sz w:val="14"/>
                          </w:rPr>
                          <w:t>10.00</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65"/>
                          <w:jc w:val="left"/>
                          <w:rPr>
                            <w:sz w:val="14"/>
                          </w:rPr>
                        </w:pPr>
                        <w:r>
                          <w:rPr>
                            <w:color w:val="231F20"/>
                            <w:sz w:val="14"/>
                          </w:rPr>
                          <w:t>H1510</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4"/>
                          <w:jc w:val="left"/>
                          <w:rPr>
                            <w:sz w:val="14"/>
                          </w:rPr>
                        </w:pPr>
                        <w:r>
                          <w:rPr>
                            <w:color w:val="231F20"/>
                            <w:sz w:val="14"/>
                          </w:rPr>
                          <w:t>3.14</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94"/>
                          <w:jc w:val="left"/>
                          <w:rPr>
                            <w:sz w:val="14"/>
                          </w:rPr>
                        </w:pPr>
                        <w:r>
                          <w:rPr>
                            <w:color w:val="231F20"/>
                            <w:sz w:val="14"/>
                          </w:rPr>
                          <w:t>9,554</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68" w:right="134"/>
                          <w:rPr>
                            <w:sz w:val="14"/>
                          </w:rPr>
                        </w:pPr>
                        <w:r>
                          <w:rPr>
                            <w:color w:val="231F20"/>
                            <w:sz w:val="14"/>
                          </w:rPr>
                          <w:t>31.40</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5"/>
                          <w:ind w:left="223" w:right="186"/>
                          <w:rPr>
                            <w:sz w:val="14"/>
                          </w:rPr>
                        </w:pPr>
                        <w:r>
                          <w:rPr>
                            <w:color w:val="231F20"/>
                            <w:sz w:val="14"/>
                          </w:rPr>
                          <w:t>20.0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5"/>
                          <w:ind w:left="32" w:right="7"/>
                          <w:rPr>
                            <w:sz w:val="14"/>
                          </w:rPr>
                        </w:pPr>
                        <w:r>
                          <w:rPr>
                            <w:color w:val="231F20"/>
                            <w:sz w:val="14"/>
                          </w:rPr>
                          <w:t>12.01</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5"/>
                          <w:ind w:left="265"/>
                          <w:jc w:val="left"/>
                          <w:rPr>
                            <w:sz w:val="14"/>
                          </w:rPr>
                        </w:pPr>
                        <w:r>
                          <w:rPr>
                            <w:color w:val="231F20"/>
                            <w:sz w:val="14"/>
                          </w:rPr>
                          <w:t>H1512</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5"/>
                          <w:ind w:left="334"/>
                          <w:jc w:val="left"/>
                          <w:rPr>
                            <w:sz w:val="14"/>
                          </w:rPr>
                        </w:pPr>
                        <w:r>
                          <w:rPr>
                            <w:color w:val="231F20"/>
                            <w:sz w:val="14"/>
                          </w:rPr>
                          <w:t>3.14</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5"/>
                          <w:ind w:left="395"/>
                          <w:jc w:val="left"/>
                          <w:rPr>
                            <w:sz w:val="14"/>
                          </w:rPr>
                        </w:pPr>
                        <w:r>
                          <w:rPr>
                            <w:color w:val="231F20"/>
                            <w:sz w:val="14"/>
                          </w:rPr>
                          <w:t>9,554</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5"/>
                          <w:ind w:left="168" w:right="134"/>
                          <w:rPr>
                            <w:sz w:val="14"/>
                          </w:rPr>
                        </w:pPr>
                        <w:r>
                          <w:rPr>
                            <w:color w:val="231F20"/>
                            <w:sz w:val="14"/>
                          </w:rPr>
                          <w:t>37.71</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5"/>
                          <w:ind w:left="223" w:right="186"/>
                          <w:rPr>
                            <w:sz w:val="14"/>
                          </w:rPr>
                        </w:pPr>
                        <w:r>
                          <w:rPr>
                            <w:color w:val="231F20"/>
                            <w:sz w:val="14"/>
                          </w:rPr>
                          <w:t>22.5</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2" w:right="7"/>
                          <w:rPr>
                            <w:sz w:val="14"/>
                          </w:rPr>
                        </w:pPr>
                        <w:r>
                          <w:rPr>
                            <w:color w:val="231F20"/>
                            <w:sz w:val="14"/>
                          </w:rPr>
                          <w:t>14.02</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65"/>
                          <w:jc w:val="left"/>
                          <w:rPr>
                            <w:sz w:val="14"/>
                          </w:rPr>
                        </w:pPr>
                        <w:r>
                          <w:rPr>
                            <w:color w:val="231F20"/>
                            <w:sz w:val="14"/>
                          </w:rPr>
                          <w:t>H1514</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4"/>
                          <w:jc w:val="left"/>
                          <w:rPr>
                            <w:sz w:val="14"/>
                          </w:rPr>
                        </w:pPr>
                        <w:r>
                          <w:rPr>
                            <w:color w:val="231F20"/>
                            <w:sz w:val="14"/>
                          </w:rPr>
                          <w:t>3.14</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95"/>
                          <w:jc w:val="left"/>
                          <w:rPr>
                            <w:sz w:val="14"/>
                          </w:rPr>
                        </w:pPr>
                        <w:r>
                          <w:rPr>
                            <w:color w:val="231F20"/>
                            <w:sz w:val="14"/>
                          </w:rPr>
                          <w:t>9,554</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68" w:right="134"/>
                          <w:rPr>
                            <w:sz w:val="14"/>
                          </w:rPr>
                        </w:pPr>
                        <w:r>
                          <w:rPr>
                            <w:color w:val="231F20"/>
                            <w:sz w:val="14"/>
                          </w:rPr>
                          <w:t>44.02</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5"/>
                          <w:ind w:left="223" w:right="186"/>
                          <w:rPr>
                            <w:sz w:val="14"/>
                          </w:rPr>
                        </w:pPr>
                        <w:r>
                          <w:rPr>
                            <w:color w:val="231F20"/>
                            <w:sz w:val="14"/>
                          </w:rPr>
                          <w:t>25.2</w:t>
                        </w:r>
                      </w:p>
                    </w:tc>
                  </w:tr>
                  <w:tr>
                    <w:trPr>
                      <w:trHeight w:val="273"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5"/>
                          <w:jc w:val="left"/>
                          <w:rPr>
                            <w:i/>
                            <w:sz w:val="15"/>
                          </w:rPr>
                        </w:pPr>
                      </w:p>
                      <w:p>
                        <w:pPr>
                          <w:pStyle w:val="TableParagraph"/>
                          <w:spacing w:before="0"/>
                          <w:ind w:left="369" w:right="345"/>
                          <w:rPr>
                            <w:sz w:val="14"/>
                          </w:rPr>
                        </w:pPr>
                        <w:r>
                          <w:rPr>
                            <w:color w:val="231F20"/>
                            <w:sz w:val="14"/>
                          </w:rPr>
                          <w:t>25</w:t>
                        </w: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5"/>
                          <w:ind w:left="32" w:right="7"/>
                          <w:rPr>
                            <w:sz w:val="14"/>
                          </w:rPr>
                        </w:pPr>
                        <w:r>
                          <w:rPr>
                            <w:color w:val="231F20"/>
                            <w:sz w:val="14"/>
                          </w:rPr>
                          <w:t>1.02</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5"/>
                          <w:ind w:left="266"/>
                          <w:jc w:val="left"/>
                          <w:rPr>
                            <w:sz w:val="14"/>
                          </w:rPr>
                        </w:pPr>
                        <w:r>
                          <w:rPr>
                            <w:color w:val="231F20"/>
                            <w:sz w:val="14"/>
                          </w:rPr>
                          <w:t>H2501</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5"/>
                          <w:ind w:left="335"/>
                          <w:jc w:val="left"/>
                          <w:rPr>
                            <w:sz w:val="14"/>
                          </w:rPr>
                        </w:pPr>
                        <w:r>
                          <w:rPr>
                            <w:color w:val="231F20"/>
                            <w:sz w:val="14"/>
                          </w:rPr>
                          <w:t>5.15</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5"/>
                          <w:ind w:left="395"/>
                          <w:jc w:val="left"/>
                          <w:rPr>
                            <w:sz w:val="14"/>
                          </w:rPr>
                        </w:pPr>
                        <w:r>
                          <w:rPr>
                            <w:color w:val="231F20"/>
                            <w:sz w:val="14"/>
                          </w:rPr>
                          <w:t>9,708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5"/>
                          <w:ind w:left="168" w:right="133"/>
                          <w:rPr>
                            <w:sz w:val="14"/>
                          </w:rPr>
                        </w:pPr>
                        <w:r>
                          <w:rPr>
                            <w:color w:val="231F20"/>
                            <w:sz w:val="14"/>
                          </w:rPr>
                          <w:t>5.25</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5"/>
                          <w:ind w:left="223" w:right="185"/>
                          <w:rPr>
                            <w:sz w:val="14"/>
                          </w:rPr>
                        </w:pPr>
                        <w:r>
                          <w:rPr>
                            <w:color w:val="231F20"/>
                            <w:sz w:val="14"/>
                          </w:rPr>
                          <w:t>12.1</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 w:right="7"/>
                          <w:rPr>
                            <w:sz w:val="14"/>
                          </w:rPr>
                        </w:pPr>
                        <w:r>
                          <w:rPr>
                            <w:color w:val="231F20"/>
                            <w:sz w:val="14"/>
                          </w:rPr>
                          <w:t>2.01</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66"/>
                          <w:jc w:val="left"/>
                          <w:rPr>
                            <w:sz w:val="14"/>
                          </w:rPr>
                        </w:pPr>
                        <w:r>
                          <w:rPr>
                            <w:color w:val="231F20"/>
                            <w:sz w:val="14"/>
                          </w:rPr>
                          <w:t>H2502</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5"/>
                          <w:jc w:val="left"/>
                          <w:rPr>
                            <w:sz w:val="14"/>
                          </w:rPr>
                        </w:pPr>
                        <w:r>
                          <w:rPr>
                            <w:color w:val="231F20"/>
                            <w:sz w:val="14"/>
                          </w:rPr>
                          <w:t>5.15</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95"/>
                          <w:jc w:val="left"/>
                          <w:rPr>
                            <w:sz w:val="14"/>
                          </w:rPr>
                        </w:pPr>
                        <w:r>
                          <w:rPr>
                            <w:color w:val="231F20"/>
                            <w:sz w:val="14"/>
                          </w:rPr>
                          <w:t>9,708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68" w:right="133"/>
                          <w:rPr>
                            <w:sz w:val="14"/>
                          </w:rPr>
                        </w:pPr>
                        <w:r>
                          <w:rPr>
                            <w:color w:val="231F20"/>
                            <w:sz w:val="14"/>
                          </w:rPr>
                          <w:t>10.35</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5"/>
                          <w:ind w:left="223" w:right="185"/>
                          <w:rPr>
                            <w:sz w:val="14"/>
                          </w:rPr>
                        </w:pPr>
                        <w:r>
                          <w:rPr>
                            <w:color w:val="231F20"/>
                            <w:sz w:val="14"/>
                          </w:rPr>
                          <w:t>14.0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5"/>
                          <w:ind w:left="33" w:right="7"/>
                          <w:rPr>
                            <w:sz w:val="14"/>
                          </w:rPr>
                        </w:pPr>
                        <w:r>
                          <w:rPr>
                            <w:color w:val="231F20"/>
                            <w:sz w:val="14"/>
                          </w:rPr>
                          <w:t>4.02</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5"/>
                          <w:ind w:left="266"/>
                          <w:jc w:val="left"/>
                          <w:rPr>
                            <w:sz w:val="14"/>
                          </w:rPr>
                        </w:pPr>
                        <w:r>
                          <w:rPr>
                            <w:color w:val="231F20"/>
                            <w:sz w:val="14"/>
                          </w:rPr>
                          <w:t>H2504</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5"/>
                          <w:ind w:left="335"/>
                          <w:jc w:val="left"/>
                          <w:rPr>
                            <w:sz w:val="14"/>
                          </w:rPr>
                        </w:pPr>
                        <w:r>
                          <w:rPr>
                            <w:color w:val="231F20"/>
                            <w:sz w:val="14"/>
                          </w:rPr>
                          <w:t>5.15</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5"/>
                          <w:ind w:left="395"/>
                          <w:jc w:val="left"/>
                          <w:rPr>
                            <w:sz w:val="14"/>
                          </w:rPr>
                        </w:pPr>
                        <w:r>
                          <w:rPr>
                            <w:color w:val="231F20"/>
                            <w:sz w:val="14"/>
                          </w:rPr>
                          <w:t>9,708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5"/>
                          <w:ind w:left="168" w:right="133"/>
                          <w:rPr>
                            <w:sz w:val="14"/>
                          </w:rPr>
                        </w:pPr>
                        <w:r>
                          <w:rPr>
                            <w:color w:val="231F20"/>
                            <w:sz w:val="14"/>
                          </w:rPr>
                          <w:t>20.70</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5"/>
                          <w:ind w:left="223" w:right="185"/>
                          <w:rPr>
                            <w:sz w:val="14"/>
                          </w:rPr>
                        </w:pPr>
                        <w:r>
                          <w:rPr>
                            <w:color w:val="231F20"/>
                            <w:sz w:val="14"/>
                          </w:rPr>
                          <w:t>18.0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 w:right="7"/>
                          <w:rPr>
                            <w:sz w:val="14"/>
                          </w:rPr>
                        </w:pPr>
                        <w:r>
                          <w:rPr>
                            <w:color w:val="231F20"/>
                            <w:sz w:val="14"/>
                          </w:rPr>
                          <w:t>6.10</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66"/>
                          <w:jc w:val="left"/>
                          <w:rPr>
                            <w:sz w:val="14"/>
                          </w:rPr>
                        </w:pPr>
                        <w:r>
                          <w:rPr>
                            <w:color w:val="231F20"/>
                            <w:sz w:val="14"/>
                          </w:rPr>
                          <w:t>H2506</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5"/>
                          <w:jc w:val="left"/>
                          <w:rPr>
                            <w:sz w:val="14"/>
                          </w:rPr>
                        </w:pPr>
                        <w:r>
                          <w:rPr>
                            <w:color w:val="231F20"/>
                            <w:sz w:val="14"/>
                          </w:rPr>
                          <w:t>5.15</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95"/>
                          <w:jc w:val="left"/>
                          <w:rPr>
                            <w:sz w:val="14"/>
                          </w:rPr>
                        </w:pPr>
                        <w:r>
                          <w:rPr>
                            <w:color w:val="231F20"/>
                            <w:sz w:val="14"/>
                          </w:rPr>
                          <w:t>9,708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68" w:right="133"/>
                          <w:rPr>
                            <w:sz w:val="14"/>
                          </w:rPr>
                        </w:pPr>
                        <w:r>
                          <w:rPr>
                            <w:color w:val="231F20"/>
                            <w:sz w:val="14"/>
                          </w:rPr>
                          <w:t>31.41</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5"/>
                          <w:ind w:left="223" w:right="185"/>
                          <w:rPr>
                            <w:sz w:val="14"/>
                          </w:rPr>
                        </w:pPr>
                        <w:r>
                          <w:rPr>
                            <w:color w:val="231F20"/>
                            <w:sz w:val="14"/>
                          </w:rPr>
                          <w:t>22.2</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5"/>
                          <w:ind w:left="33" w:right="7"/>
                          <w:rPr>
                            <w:sz w:val="14"/>
                          </w:rPr>
                        </w:pPr>
                        <w:r>
                          <w:rPr>
                            <w:color w:val="231F20"/>
                            <w:sz w:val="14"/>
                          </w:rPr>
                          <w:t>8.11</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5"/>
                          <w:ind w:left="266"/>
                          <w:jc w:val="left"/>
                          <w:rPr>
                            <w:sz w:val="14"/>
                          </w:rPr>
                        </w:pPr>
                        <w:r>
                          <w:rPr>
                            <w:color w:val="231F20"/>
                            <w:sz w:val="14"/>
                          </w:rPr>
                          <w:t>H2508</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5"/>
                          <w:ind w:left="335"/>
                          <w:jc w:val="left"/>
                          <w:rPr>
                            <w:sz w:val="14"/>
                          </w:rPr>
                        </w:pPr>
                        <w:r>
                          <w:rPr>
                            <w:color w:val="231F20"/>
                            <w:sz w:val="14"/>
                          </w:rPr>
                          <w:t>5.15</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5"/>
                          <w:ind w:left="395"/>
                          <w:jc w:val="left"/>
                          <w:rPr>
                            <w:sz w:val="14"/>
                          </w:rPr>
                        </w:pPr>
                        <w:r>
                          <w:rPr>
                            <w:color w:val="231F20"/>
                            <w:sz w:val="14"/>
                          </w:rPr>
                          <w:t>9,708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5"/>
                          <w:ind w:left="168" w:right="132"/>
                          <w:rPr>
                            <w:sz w:val="14"/>
                          </w:rPr>
                        </w:pPr>
                        <w:r>
                          <w:rPr>
                            <w:color w:val="231F20"/>
                            <w:sz w:val="14"/>
                          </w:rPr>
                          <w:t>41.77</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5"/>
                          <w:ind w:left="223" w:right="184"/>
                          <w:rPr>
                            <w:sz w:val="14"/>
                          </w:rPr>
                        </w:pPr>
                        <w:r>
                          <w:rPr>
                            <w:color w:val="231F20"/>
                            <w:sz w:val="14"/>
                          </w:rPr>
                          <w:t>26.3</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4" w:right="7"/>
                          <w:rPr>
                            <w:sz w:val="14"/>
                          </w:rPr>
                        </w:pPr>
                        <w:r>
                          <w:rPr>
                            <w:color w:val="231F20"/>
                            <w:sz w:val="14"/>
                          </w:rPr>
                          <w:t>10.12</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66"/>
                          <w:jc w:val="left"/>
                          <w:rPr>
                            <w:sz w:val="14"/>
                          </w:rPr>
                        </w:pPr>
                        <w:r>
                          <w:rPr>
                            <w:color w:val="231F20"/>
                            <w:sz w:val="14"/>
                          </w:rPr>
                          <w:t>H2510</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5"/>
                          <w:jc w:val="left"/>
                          <w:rPr>
                            <w:sz w:val="14"/>
                          </w:rPr>
                        </w:pPr>
                        <w:r>
                          <w:rPr>
                            <w:color w:val="231F20"/>
                            <w:sz w:val="14"/>
                          </w:rPr>
                          <w:t>5.15</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96"/>
                          <w:jc w:val="left"/>
                          <w:rPr>
                            <w:sz w:val="14"/>
                          </w:rPr>
                        </w:pPr>
                        <w:r>
                          <w:rPr>
                            <w:color w:val="231F20"/>
                            <w:sz w:val="14"/>
                          </w:rPr>
                          <w:t>9,708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68" w:right="132"/>
                          <w:rPr>
                            <w:sz w:val="14"/>
                          </w:rPr>
                        </w:pPr>
                        <w:r>
                          <w:rPr>
                            <w:color w:val="231F20"/>
                            <w:sz w:val="14"/>
                          </w:rPr>
                          <w:t>52.12</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5"/>
                          <w:ind w:left="223" w:right="184"/>
                          <w:rPr>
                            <w:sz w:val="14"/>
                          </w:rPr>
                        </w:pPr>
                        <w:r>
                          <w:rPr>
                            <w:color w:val="231F20"/>
                            <w:sz w:val="14"/>
                          </w:rPr>
                          <w:t>30.3</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5"/>
                          <w:ind w:left="34" w:right="7"/>
                          <w:rPr>
                            <w:sz w:val="14"/>
                          </w:rPr>
                        </w:pPr>
                        <w:r>
                          <w:rPr>
                            <w:color w:val="231F20"/>
                            <w:sz w:val="14"/>
                          </w:rPr>
                          <w:t>12.20</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5"/>
                          <w:ind w:left="266"/>
                          <w:jc w:val="left"/>
                          <w:rPr>
                            <w:sz w:val="14"/>
                          </w:rPr>
                        </w:pPr>
                        <w:r>
                          <w:rPr>
                            <w:color w:val="231F20"/>
                            <w:sz w:val="14"/>
                          </w:rPr>
                          <w:t>H2512</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5"/>
                          <w:ind w:left="335"/>
                          <w:jc w:val="left"/>
                          <w:rPr>
                            <w:sz w:val="14"/>
                          </w:rPr>
                        </w:pPr>
                        <w:r>
                          <w:rPr>
                            <w:color w:val="231F20"/>
                            <w:sz w:val="14"/>
                          </w:rPr>
                          <w:t>5.15</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5"/>
                          <w:ind w:left="396"/>
                          <w:jc w:val="left"/>
                          <w:rPr>
                            <w:sz w:val="14"/>
                          </w:rPr>
                        </w:pPr>
                        <w:r>
                          <w:rPr>
                            <w:color w:val="231F20"/>
                            <w:sz w:val="14"/>
                          </w:rPr>
                          <w:t>9,708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5"/>
                          <w:ind w:left="168" w:right="132"/>
                          <w:rPr>
                            <w:sz w:val="14"/>
                          </w:rPr>
                        </w:pPr>
                        <w:r>
                          <w:rPr>
                            <w:color w:val="231F20"/>
                            <w:sz w:val="14"/>
                          </w:rPr>
                          <w:t>62.83</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5"/>
                          <w:ind w:left="223" w:right="184"/>
                          <w:rPr>
                            <w:sz w:val="14"/>
                          </w:rPr>
                        </w:pPr>
                        <w:r>
                          <w:rPr>
                            <w:color w:val="231F20"/>
                            <w:sz w:val="14"/>
                          </w:rPr>
                          <w:t>34.3</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4" w:right="7"/>
                          <w:rPr>
                            <w:sz w:val="14"/>
                          </w:rPr>
                        </w:pPr>
                        <w:r>
                          <w:rPr>
                            <w:color w:val="231F20"/>
                            <w:sz w:val="14"/>
                          </w:rPr>
                          <w:t>14.25</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66"/>
                          <w:jc w:val="left"/>
                          <w:rPr>
                            <w:sz w:val="14"/>
                          </w:rPr>
                        </w:pPr>
                        <w:r>
                          <w:rPr>
                            <w:color w:val="231F20"/>
                            <w:sz w:val="14"/>
                          </w:rPr>
                          <w:t>H2514</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35"/>
                          <w:jc w:val="left"/>
                          <w:rPr>
                            <w:sz w:val="14"/>
                          </w:rPr>
                        </w:pPr>
                        <w:r>
                          <w:rPr>
                            <w:color w:val="231F20"/>
                            <w:sz w:val="14"/>
                          </w:rPr>
                          <w:t>5.15</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96"/>
                          <w:jc w:val="left"/>
                          <w:rPr>
                            <w:sz w:val="14"/>
                          </w:rPr>
                        </w:pPr>
                        <w:r>
                          <w:rPr>
                            <w:color w:val="231F20"/>
                            <w:sz w:val="14"/>
                          </w:rPr>
                          <w:t>9,708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68" w:right="131"/>
                          <w:rPr>
                            <w:sz w:val="14"/>
                          </w:rPr>
                        </w:pPr>
                        <w:r>
                          <w:rPr>
                            <w:color w:val="231F20"/>
                            <w:sz w:val="14"/>
                          </w:rPr>
                          <w:t>73.39</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5"/>
                          <w:ind w:left="223" w:right="184"/>
                          <w:rPr>
                            <w:sz w:val="14"/>
                          </w:rPr>
                        </w:pPr>
                        <w:r>
                          <w:rPr>
                            <w:color w:val="231F20"/>
                            <w:sz w:val="14"/>
                          </w:rPr>
                          <w:t>38.3</w:t>
                        </w:r>
                      </w:p>
                    </w:tc>
                  </w:tr>
                  <w:tr>
                    <w:trPr>
                      <w:trHeight w:val="273" w:hRule="atLeast"/>
                    </w:trPr>
                    <w:tc>
                      <w:tcPr>
                        <w:tcW w:w="1012" w:type="dxa"/>
                        <w:tcBorders>
                          <w:top w:val="single" w:sz="8" w:space="0" w:color="A9A3A1"/>
                          <w:left w:val="single" w:sz="8" w:space="0" w:color="A9A3A1"/>
                          <w:bottom w:val="single" w:sz="8" w:space="0" w:color="A9A3A1"/>
                          <w:right w:val="single" w:sz="8" w:space="0" w:color="A9A3A1"/>
                        </w:tcBorders>
                      </w:tcPr>
                      <w:p>
                        <w:pPr>
                          <w:pStyle w:val="TableParagraph"/>
                          <w:spacing w:before="69"/>
                          <w:ind w:left="369" w:right="343"/>
                          <w:rPr>
                            <w:sz w:val="14"/>
                          </w:rPr>
                        </w:pPr>
                        <w:r>
                          <w:rPr>
                            <w:color w:val="231F20"/>
                            <w:sz w:val="14"/>
                          </w:rPr>
                          <w:t>30</w:t>
                        </w: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5"/>
                          <w:ind w:left="35" w:right="7"/>
                          <w:rPr>
                            <w:sz w:val="14"/>
                          </w:rPr>
                        </w:pPr>
                        <w:r>
                          <w:rPr>
                            <w:color w:val="231F20"/>
                            <w:sz w:val="14"/>
                          </w:rPr>
                          <w:t>8.27</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5"/>
                          <w:ind w:left="267"/>
                          <w:jc w:val="left"/>
                          <w:rPr>
                            <w:sz w:val="14"/>
                          </w:rPr>
                        </w:pPr>
                        <w:r>
                          <w:rPr>
                            <w:color w:val="231F20"/>
                            <w:sz w:val="14"/>
                          </w:rPr>
                          <w:t>H3008</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5"/>
                          <w:ind w:left="336"/>
                          <w:jc w:val="left"/>
                          <w:rPr>
                            <w:sz w:val="14"/>
                          </w:rPr>
                        </w:pPr>
                        <w:r>
                          <w:rPr>
                            <w:color w:val="231F20"/>
                            <w:sz w:val="14"/>
                          </w:rPr>
                          <w:t>6.49</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5"/>
                          <w:ind w:left="396"/>
                          <w:jc w:val="left"/>
                          <w:rPr>
                            <w:sz w:val="14"/>
                          </w:rPr>
                        </w:pPr>
                        <w:r>
                          <w:rPr>
                            <w:color w:val="231F20"/>
                            <w:sz w:val="14"/>
                          </w:rPr>
                          <w:t>9,245</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5"/>
                          <w:ind w:left="168" w:right="131"/>
                          <w:rPr>
                            <w:sz w:val="14"/>
                          </w:rPr>
                        </w:pPr>
                        <w:r>
                          <w:rPr>
                            <w:color w:val="231F20"/>
                            <w:sz w:val="14"/>
                          </w:rPr>
                          <w:t>53.67</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5"/>
                          <w:ind w:left="223" w:right="183"/>
                          <w:rPr>
                            <w:sz w:val="14"/>
                          </w:rPr>
                        </w:pPr>
                        <w:r>
                          <w:rPr>
                            <w:color w:val="231F20"/>
                            <w:sz w:val="14"/>
                          </w:rPr>
                          <w:t>40.7</w:t>
                        </w:r>
                      </w:p>
                    </w:tc>
                  </w:tr>
                  <w:tr>
                    <w:trPr>
                      <w:trHeight w:val="273"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105"/>
                          <w:ind w:left="369" w:right="342"/>
                          <w:rPr>
                            <w:sz w:val="14"/>
                          </w:rPr>
                        </w:pPr>
                        <w:r>
                          <w:rPr>
                            <w:color w:val="231F20"/>
                            <w:sz w:val="14"/>
                          </w:rPr>
                          <w:t>55</w:t>
                        </w: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5" w:right="7"/>
                          <w:rPr>
                            <w:sz w:val="14"/>
                          </w:rPr>
                        </w:pPr>
                        <w:r>
                          <w:rPr>
                            <w:color w:val="231F20"/>
                            <w:sz w:val="14"/>
                          </w:rPr>
                          <w:t>2.01</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67"/>
                          <w:jc w:val="left"/>
                          <w:rPr>
                            <w:sz w:val="14"/>
                          </w:rPr>
                        </w:pPr>
                        <w:r>
                          <w:rPr>
                            <w:color w:val="231F20"/>
                            <w:sz w:val="14"/>
                          </w:rPr>
                          <w:t>H5502</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97"/>
                          <w:jc w:val="left"/>
                          <w:rPr>
                            <w:sz w:val="14"/>
                          </w:rPr>
                        </w:pPr>
                        <w:r>
                          <w:rPr>
                            <w:color w:val="231F20"/>
                            <w:sz w:val="14"/>
                          </w:rPr>
                          <w:t>10.98</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58"/>
                          <w:jc w:val="left"/>
                          <w:rPr>
                            <w:sz w:val="14"/>
                          </w:rPr>
                        </w:pPr>
                        <w:r>
                          <w:rPr>
                            <w:color w:val="231F20"/>
                            <w:sz w:val="14"/>
                          </w:rPr>
                          <w:t>10,018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68" w:right="130"/>
                          <w:rPr>
                            <w:sz w:val="14"/>
                          </w:rPr>
                        </w:pPr>
                        <w:r>
                          <w:rPr>
                            <w:color w:val="231F20"/>
                            <w:sz w:val="14"/>
                          </w:rPr>
                          <w:t>21.97</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5"/>
                          <w:ind w:left="223" w:right="182"/>
                          <w:rPr>
                            <w:sz w:val="14"/>
                          </w:rPr>
                        </w:pPr>
                        <w:r>
                          <w:rPr>
                            <w:color w:val="231F20"/>
                            <w:sz w:val="14"/>
                          </w:rPr>
                          <w:t>33.0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5"/>
                          <w:ind w:left="36" w:right="7"/>
                          <w:rPr>
                            <w:sz w:val="14"/>
                          </w:rPr>
                        </w:pPr>
                        <w:r>
                          <w:rPr>
                            <w:color w:val="231F20"/>
                            <w:sz w:val="14"/>
                          </w:rPr>
                          <w:t>4.06</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5"/>
                          <w:ind w:left="267"/>
                          <w:jc w:val="left"/>
                          <w:rPr>
                            <w:sz w:val="14"/>
                          </w:rPr>
                        </w:pPr>
                        <w:r>
                          <w:rPr>
                            <w:color w:val="231F20"/>
                            <w:sz w:val="14"/>
                          </w:rPr>
                          <w:t>H5504</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5"/>
                          <w:ind w:left="297"/>
                          <w:jc w:val="left"/>
                          <w:rPr>
                            <w:sz w:val="14"/>
                          </w:rPr>
                        </w:pPr>
                        <w:r>
                          <w:rPr>
                            <w:color w:val="231F20"/>
                            <w:sz w:val="14"/>
                          </w:rPr>
                          <w:t>10.98</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5"/>
                          <w:ind w:left="358"/>
                          <w:jc w:val="left"/>
                          <w:rPr>
                            <w:sz w:val="14"/>
                          </w:rPr>
                        </w:pPr>
                        <w:r>
                          <w:rPr>
                            <w:color w:val="231F20"/>
                            <w:sz w:val="14"/>
                          </w:rPr>
                          <w:t>10,018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5"/>
                          <w:ind w:left="168" w:right="130"/>
                          <w:rPr>
                            <w:sz w:val="14"/>
                          </w:rPr>
                        </w:pPr>
                        <w:r>
                          <w:rPr>
                            <w:color w:val="231F20"/>
                            <w:sz w:val="14"/>
                          </w:rPr>
                          <w:t>44.57</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5"/>
                          <w:ind w:left="223" w:right="182"/>
                          <w:rPr>
                            <w:sz w:val="14"/>
                          </w:rPr>
                        </w:pPr>
                        <w:r>
                          <w:rPr>
                            <w:color w:val="231F20"/>
                            <w:sz w:val="14"/>
                          </w:rPr>
                          <w:t>41.0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36" w:right="7"/>
                          <w:rPr>
                            <w:sz w:val="14"/>
                          </w:rPr>
                        </w:pPr>
                        <w:r>
                          <w:rPr>
                            <w:color w:val="231F20"/>
                            <w:sz w:val="14"/>
                          </w:rPr>
                          <w:t>6.26</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245"/>
                          <w:jc w:val="left"/>
                          <w:rPr>
                            <w:sz w:val="8"/>
                          </w:rPr>
                        </w:pPr>
                        <w:r>
                          <w:rPr>
                            <w:color w:val="231F20"/>
                            <w:sz w:val="14"/>
                          </w:rPr>
                          <w:t>H5506</w:t>
                        </w:r>
                        <w:r>
                          <w:rPr>
                            <w:color w:val="231F20"/>
                            <w:position w:val="5"/>
                            <w:sz w:val="8"/>
                          </w:rPr>
                          <w:t>†</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94"/>
                          <w:jc w:val="left"/>
                          <w:rPr>
                            <w:sz w:val="14"/>
                          </w:rPr>
                        </w:pPr>
                        <w:r>
                          <w:rPr>
                            <w:color w:val="231F20"/>
                            <w:sz w:val="14"/>
                          </w:rPr>
                          <w:t>10.98</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4"/>
                          <w:jc w:val="left"/>
                          <w:rPr>
                            <w:sz w:val="14"/>
                          </w:rPr>
                        </w:pPr>
                        <w:r>
                          <w:rPr>
                            <w:color w:val="231F20"/>
                            <w:sz w:val="14"/>
                          </w:rPr>
                          <w:t>10,018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6" w:right="135"/>
                          <w:rPr>
                            <w:sz w:val="14"/>
                          </w:rPr>
                        </w:pPr>
                        <w:r>
                          <w:rPr>
                            <w:color w:val="231F20"/>
                            <w:sz w:val="14"/>
                          </w:rPr>
                          <w:t>68.73</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57.5</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ight="1"/>
                          <w:rPr>
                            <w:sz w:val="14"/>
                          </w:rPr>
                        </w:pPr>
                        <w:r>
                          <w:rPr>
                            <w:color w:val="231F20"/>
                            <w:sz w:val="14"/>
                          </w:rPr>
                          <w:t>10.25</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41"/>
                          <w:jc w:val="left"/>
                          <w:rPr>
                            <w:sz w:val="8"/>
                          </w:rPr>
                        </w:pPr>
                        <w:r>
                          <w:rPr>
                            <w:color w:val="231F20"/>
                            <w:sz w:val="14"/>
                          </w:rPr>
                          <w:t>H5510</w:t>
                        </w:r>
                        <w:r>
                          <w:rPr>
                            <w:color w:val="231F20"/>
                            <w:position w:val="5"/>
                            <w:sz w:val="8"/>
                          </w:rPr>
                          <w:t>†</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294"/>
                          <w:jc w:val="left"/>
                          <w:rPr>
                            <w:sz w:val="14"/>
                          </w:rPr>
                        </w:pPr>
                        <w:r>
                          <w:rPr>
                            <w:color w:val="231F20"/>
                            <w:sz w:val="14"/>
                          </w:rPr>
                          <w:t>10.98</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54"/>
                          <w:jc w:val="left"/>
                          <w:rPr>
                            <w:sz w:val="14"/>
                          </w:rPr>
                        </w:pPr>
                        <w:r>
                          <w:rPr>
                            <w:color w:val="231F20"/>
                            <w:sz w:val="14"/>
                          </w:rPr>
                          <w:t>10,018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6" w:right="135"/>
                          <w:rPr>
                            <w:sz w:val="14"/>
                          </w:rPr>
                        </w:pPr>
                        <w:r>
                          <w:rPr>
                            <w:color w:val="231F20"/>
                            <w:sz w:val="14"/>
                          </w:rPr>
                          <w:t>112.55</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90"/>
                          <w:rPr>
                            <w:sz w:val="14"/>
                          </w:rPr>
                        </w:pPr>
                        <w:r>
                          <w:rPr>
                            <w:color w:val="231F20"/>
                            <w:sz w:val="14"/>
                          </w:rPr>
                          <w:t>67.4</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ight="1"/>
                          <w:rPr>
                            <w:sz w:val="14"/>
                          </w:rPr>
                        </w:pPr>
                        <w:r>
                          <w:rPr>
                            <w:color w:val="231F20"/>
                            <w:sz w:val="14"/>
                          </w:rPr>
                          <w:t>13.27</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41"/>
                          <w:jc w:val="left"/>
                          <w:rPr>
                            <w:sz w:val="8"/>
                          </w:rPr>
                        </w:pPr>
                        <w:r>
                          <w:rPr>
                            <w:color w:val="231F20"/>
                            <w:sz w:val="14"/>
                          </w:rPr>
                          <w:t>H5513</w:t>
                        </w:r>
                        <w:r>
                          <w:rPr>
                            <w:color w:val="231F20"/>
                            <w:position w:val="5"/>
                            <w:sz w:val="8"/>
                          </w:rPr>
                          <w:t>†</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94"/>
                          <w:jc w:val="left"/>
                          <w:rPr>
                            <w:sz w:val="14"/>
                          </w:rPr>
                        </w:pPr>
                        <w:r>
                          <w:rPr>
                            <w:color w:val="231F20"/>
                            <w:sz w:val="14"/>
                          </w:rPr>
                          <w:t>10.98</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4"/>
                          <w:jc w:val="left"/>
                          <w:rPr>
                            <w:sz w:val="14"/>
                          </w:rPr>
                        </w:pPr>
                        <w:r>
                          <w:rPr>
                            <w:color w:val="231F20"/>
                            <w:sz w:val="14"/>
                          </w:rPr>
                          <w:t>10,018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6" w:right="135"/>
                          <w:rPr>
                            <w:sz w:val="14"/>
                          </w:rPr>
                        </w:pPr>
                        <w:r>
                          <w:rPr>
                            <w:color w:val="231F20"/>
                            <w:sz w:val="14"/>
                          </w:rPr>
                          <w:t>145.70</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87.0</w:t>
                        </w:r>
                      </w:p>
                    </w:tc>
                  </w:tr>
                  <w:tr>
                    <w:trPr>
                      <w:trHeight w:val="273"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0"/>
                          <w:jc w:val="left"/>
                          <w:rPr>
                            <w:i/>
                            <w:sz w:val="18"/>
                          </w:rPr>
                        </w:pPr>
                      </w:p>
                      <w:p>
                        <w:pPr>
                          <w:pStyle w:val="TableParagraph"/>
                          <w:spacing w:before="0"/>
                          <w:ind w:left="369" w:right="349"/>
                          <w:rPr>
                            <w:sz w:val="14"/>
                          </w:rPr>
                        </w:pPr>
                        <w:r>
                          <w:rPr>
                            <w:color w:val="231F20"/>
                            <w:sz w:val="14"/>
                          </w:rPr>
                          <w:t>75</w:t>
                        </w: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Pr>
                            <w:sz w:val="14"/>
                          </w:rPr>
                        </w:pPr>
                        <w:r>
                          <w:rPr>
                            <w:color w:val="231F20"/>
                            <w:sz w:val="14"/>
                          </w:rPr>
                          <w:t>6.14</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41"/>
                          <w:jc w:val="left"/>
                          <w:rPr>
                            <w:sz w:val="8"/>
                          </w:rPr>
                        </w:pPr>
                        <w:r>
                          <w:rPr>
                            <w:color w:val="231F20"/>
                            <w:sz w:val="14"/>
                          </w:rPr>
                          <w:t>H7506</w:t>
                        </w:r>
                        <w:r>
                          <w:rPr>
                            <w:color w:val="231F20"/>
                            <w:position w:val="5"/>
                            <w:sz w:val="8"/>
                          </w:rPr>
                          <w:t>†</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294"/>
                          <w:jc w:val="left"/>
                          <w:rPr>
                            <w:sz w:val="14"/>
                          </w:rPr>
                        </w:pPr>
                        <w:r>
                          <w:rPr>
                            <w:color w:val="231F20"/>
                            <w:sz w:val="14"/>
                          </w:rPr>
                          <w:t>16.10</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3"/>
                          <w:jc w:val="left"/>
                          <w:rPr>
                            <w:sz w:val="14"/>
                          </w:rPr>
                        </w:pPr>
                        <w:r>
                          <w:rPr>
                            <w:color w:val="231F20"/>
                            <w:sz w:val="14"/>
                          </w:rPr>
                          <w:t>9,316</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6" w:right="135"/>
                          <w:rPr>
                            <w:sz w:val="14"/>
                          </w:rPr>
                        </w:pPr>
                        <w:r>
                          <w:rPr>
                            <w:color w:val="231F20"/>
                            <w:sz w:val="14"/>
                          </w:rPr>
                          <w:t>98.85</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90"/>
                          <w:rPr>
                            <w:sz w:val="14"/>
                          </w:rPr>
                        </w:pPr>
                        <w:r>
                          <w:rPr>
                            <w:color w:val="231F20"/>
                            <w:sz w:val="14"/>
                          </w:rPr>
                          <w:t>74.0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ight="1"/>
                          <w:rPr>
                            <w:sz w:val="14"/>
                          </w:rPr>
                        </w:pPr>
                        <w:r>
                          <w:rPr>
                            <w:color w:val="231F20"/>
                            <w:sz w:val="14"/>
                          </w:rPr>
                          <w:t>13.11</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41"/>
                          <w:jc w:val="left"/>
                          <w:rPr>
                            <w:sz w:val="8"/>
                          </w:rPr>
                        </w:pPr>
                        <w:r>
                          <w:rPr>
                            <w:color w:val="231F20"/>
                            <w:sz w:val="14"/>
                          </w:rPr>
                          <w:t>H7513</w:t>
                        </w:r>
                        <w:r>
                          <w:rPr>
                            <w:color w:val="231F20"/>
                            <w:position w:val="5"/>
                            <w:sz w:val="8"/>
                          </w:rPr>
                          <w:t>†</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94"/>
                          <w:jc w:val="left"/>
                          <w:rPr>
                            <w:sz w:val="14"/>
                          </w:rPr>
                        </w:pPr>
                        <w:r>
                          <w:rPr>
                            <w:color w:val="231F20"/>
                            <w:sz w:val="14"/>
                          </w:rPr>
                          <w:t>16.10</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93"/>
                          <w:jc w:val="left"/>
                          <w:rPr>
                            <w:sz w:val="14"/>
                          </w:rPr>
                        </w:pPr>
                        <w:r>
                          <w:rPr>
                            <w:color w:val="231F20"/>
                            <w:sz w:val="14"/>
                          </w:rPr>
                          <w:t>9,316</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6" w:right="135"/>
                          <w:rPr>
                            <w:sz w:val="14"/>
                          </w:rPr>
                        </w:pPr>
                        <w:r>
                          <w:rPr>
                            <w:color w:val="231F20"/>
                            <w:sz w:val="14"/>
                          </w:rPr>
                          <w:t>211.07</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122.0</w:t>
                        </w:r>
                      </w:p>
                    </w:tc>
                  </w:tr>
                  <w:tr>
                    <w:trPr>
                      <w:trHeight w:val="273" w:hRule="atLeast"/>
                    </w:trPr>
                    <w:tc>
                      <w:tcPr>
                        <w:tcW w:w="1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8"/>
                          <w:jc w:val="left"/>
                          <w:rPr>
                            <w:i/>
                            <w:sz w:val="15"/>
                          </w:rPr>
                        </w:pPr>
                      </w:p>
                      <w:p>
                        <w:pPr>
                          <w:pStyle w:val="TableParagraph"/>
                          <w:spacing w:before="0"/>
                          <w:ind w:left="369" w:right="349"/>
                          <w:rPr>
                            <w:sz w:val="14"/>
                          </w:rPr>
                        </w:pPr>
                        <w:r>
                          <w:rPr>
                            <w:color w:val="231F20"/>
                            <w:sz w:val="14"/>
                          </w:rPr>
                          <w:t>100</w:t>
                        </w: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Pr>
                            <w:sz w:val="14"/>
                          </w:rPr>
                        </w:pPr>
                        <w:r>
                          <w:rPr>
                            <w:color w:val="231F20"/>
                            <w:sz w:val="14"/>
                          </w:rPr>
                          <w:t>2.01</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155"/>
                          <w:jc w:val="left"/>
                          <w:rPr>
                            <w:sz w:val="8"/>
                          </w:rPr>
                        </w:pPr>
                        <w:r>
                          <w:rPr>
                            <w:color w:val="231F20"/>
                            <w:sz w:val="14"/>
                          </w:rPr>
                          <w:t>H10002A</w:t>
                        </w:r>
                        <w:r>
                          <w:rPr>
                            <w:color w:val="231F20"/>
                            <w:position w:val="5"/>
                            <w:sz w:val="8"/>
                          </w:rPr>
                          <w:t>†</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294"/>
                          <w:jc w:val="left"/>
                          <w:rPr>
                            <w:sz w:val="14"/>
                          </w:rPr>
                        </w:pPr>
                        <w:r>
                          <w:rPr>
                            <w:color w:val="231F20"/>
                            <w:sz w:val="14"/>
                          </w:rPr>
                          <w:t>20.58</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3"/>
                          <w:jc w:val="left"/>
                          <w:rPr>
                            <w:sz w:val="14"/>
                          </w:rPr>
                        </w:pPr>
                        <w:r>
                          <w:rPr>
                            <w:color w:val="231F20"/>
                            <w:sz w:val="14"/>
                          </w:rPr>
                          <w:t>9,718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6" w:right="135"/>
                          <w:rPr>
                            <w:sz w:val="14"/>
                          </w:rPr>
                        </w:pPr>
                        <w:r>
                          <w:rPr>
                            <w:color w:val="231F20"/>
                            <w:sz w:val="14"/>
                          </w:rPr>
                          <w:t>41.34</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90"/>
                          <w:rPr>
                            <w:sz w:val="14"/>
                          </w:rPr>
                        </w:pPr>
                        <w:r>
                          <w:rPr>
                            <w:color w:val="231F20"/>
                            <w:sz w:val="14"/>
                          </w:rPr>
                          <w:t>66.0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 w:right="1"/>
                          <w:rPr>
                            <w:sz w:val="14"/>
                          </w:rPr>
                        </w:pPr>
                        <w:r>
                          <w:rPr>
                            <w:color w:val="231F20"/>
                            <w:sz w:val="14"/>
                          </w:rPr>
                          <w:t>6.61</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02"/>
                          <w:jc w:val="left"/>
                          <w:rPr>
                            <w:sz w:val="8"/>
                          </w:rPr>
                        </w:pPr>
                        <w:r>
                          <w:rPr>
                            <w:color w:val="231F20"/>
                            <w:sz w:val="14"/>
                          </w:rPr>
                          <w:t>H10006</w:t>
                        </w:r>
                        <w:r>
                          <w:rPr>
                            <w:color w:val="231F20"/>
                            <w:position w:val="5"/>
                            <w:sz w:val="8"/>
                          </w:rPr>
                          <w:t>†</w:t>
                        </w:r>
                      </w:p>
                    </w:tc>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94"/>
                          <w:jc w:val="left"/>
                          <w:rPr>
                            <w:sz w:val="14"/>
                          </w:rPr>
                        </w:pPr>
                        <w:r>
                          <w:rPr>
                            <w:color w:val="231F20"/>
                            <w:sz w:val="14"/>
                          </w:rPr>
                          <w:t>20.58</w:t>
                        </w:r>
                      </w:p>
                    </w:tc>
                    <w:tc>
                      <w:tcPr>
                        <w:tcW w:w="11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93"/>
                          <w:jc w:val="left"/>
                          <w:rPr>
                            <w:sz w:val="14"/>
                          </w:rPr>
                        </w:pPr>
                        <w:r>
                          <w:rPr>
                            <w:color w:val="231F20"/>
                            <w:sz w:val="14"/>
                          </w:rPr>
                          <w:t>9,718</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6" w:right="135"/>
                          <w:rPr>
                            <w:sz w:val="14"/>
                          </w:rPr>
                        </w:pPr>
                        <w:r>
                          <w:rPr>
                            <w:color w:val="231F20"/>
                            <w:sz w:val="14"/>
                          </w:rPr>
                          <w:t>136.03</w:t>
                        </w:r>
                      </w:p>
                    </w:tc>
                    <w:tc>
                      <w:tcPr>
                        <w:tcW w:w="824"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223" w:right="190"/>
                          <w:rPr>
                            <w:sz w:val="14"/>
                          </w:rPr>
                        </w:pPr>
                        <w:r>
                          <w:rPr>
                            <w:color w:val="231F20"/>
                            <w:sz w:val="14"/>
                          </w:rPr>
                          <w:t>127.0</w:t>
                        </w:r>
                      </w:p>
                    </w:tc>
                  </w:tr>
                  <w:tr>
                    <w:trPr>
                      <w:trHeight w:val="273" w:hRule="atLeast"/>
                    </w:trPr>
                    <w:tc>
                      <w:tcPr>
                        <w:tcW w:w="1012" w:type="dxa"/>
                        <w:vMerge/>
                        <w:tcBorders>
                          <w:top w:val="nil"/>
                          <w:left w:val="single" w:sz="8" w:space="0" w:color="A9A3A1"/>
                          <w:bottom w:val="single" w:sz="8" w:space="0" w:color="A9A3A1"/>
                          <w:right w:val="single" w:sz="8" w:space="0" w:color="A9A3A1"/>
                        </w:tcBorders>
                      </w:tcPr>
                      <w:p>
                        <w:pPr>
                          <w:rPr>
                            <w:sz w:val="2"/>
                            <w:szCs w:val="2"/>
                          </w:rPr>
                        </w:pPr>
                      </w:p>
                    </w:tc>
                    <w:tc>
                      <w:tcPr>
                        <w:tcW w:w="784" w:type="dxa"/>
                        <w:tcBorders>
                          <w:top w:val="single" w:sz="8" w:space="0" w:color="A9A3A1"/>
                          <w:left w:val="single" w:sz="8" w:space="0" w:color="A9A3A1"/>
                          <w:bottom w:val="single" w:sz="8" w:space="0" w:color="A9A3A1"/>
                          <w:right w:val="single" w:sz="8" w:space="0" w:color="A9A3A1"/>
                        </w:tcBorders>
                      </w:tcPr>
                      <w:p>
                        <w:pPr>
                          <w:pStyle w:val="TableParagraph"/>
                          <w:spacing w:before="56"/>
                          <w:ind w:left="22" w:right="1"/>
                          <w:rPr>
                            <w:sz w:val="14"/>
                          </w:rPr>
                        </w:pPr>
                        <w:r>
                          <w:rPr>
                            <w:color w:val="231F20"/>
                            <w:sz w:val="14"/>
                          </w:rPr>
                          <w:t>10.24</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spacing w:before="56"/>
                          <w:ind w:left="202"/>
                          <w:jc w:val="left"/>
                          <w:rPr>
                            <w:sz w:val="8"/>
                          </w:rPr>
                        </w:pPr>
                        <w:r>
                          <w:rPr>
                            <w:color w:val="231F20"/>
                            <w:sz w:val="14"/>
                          </w:rPr>
                          <w:t>H10010</w:t>
                        </w:r>
                        <w:r>
                          <w:rPr>
                            <w:color w:val="231F20"/>
                            <w:position w:val="5"/>
                            <w:sz w:val="8"/>
                          </w:rPr>
                          <w:t>†</w:t>
                        </w:r>
                      </w:p>
                    </w:tc>
                    <w:tc>
                      <w:tcPr>
                        <w:tcW w:w="933" w:type="dxa"/>
                        <w:tcBorders>
                          <w:top w:val="single" w:sz="8" w:space="0" w:color="A9A3A1"/>
                          <w:left w:val="single" w:sz="8" w:space="0" w:color="A9A3A1"/>
                          <w:bottom w:val="single" w:sz="8" w:space="0" w:color="A9A3A1"/>
                          <w:right w:val="single" w:sz="8" w:space="0" w:color="A9A3A1"/>
                        </w:tcBorders>
                      </w:tcPr>
                      <w:p>
                        <w:pPr>
                          <w:pStyle w:val="TableParagraph"/>
                          <w:spacing w:before="56"/>
                          <w:ind w:left="294"/>
                          <w:jc w:val="left"/>
                          <w:rPr>
                            <w:sz w:val="14"/>
                          </w:rPr>
                        </w:pPr>
                        <w:r>
                          <w:rPr>
                            <w:color w:val="231F20"/>
                            <w:sz w:val="14"/>
                          </w:rPr>
                          <w:t>20.58</w:t>
                        </w:r>
                      </w:p>
                    </w:tc>
                    <w:tc>
                      <w:tcPr>
                        <w:tcW w:w="1129" w:type="dxa"/>
                        <w:tcBorders>
                          <w:top w:val="single" w:sz="8" w:space="0" w:color="A9A3A1"/>
                          <w:left w:val="single" w:sz="8" w:space="0" w:color="A9A3A1"/>
                          <w:bottom w:val="single" w:sz="8" w:space="0" w:color="A9A3A1"/>
                          <w:right w:val="single" w:sz="8" w:space="0" w:color="A9A3A1"/>
                        </w:tcBorders>
                      </w:tcPr>
                      <w:p>
                        <w:pPr>
                          <w:pStyle w:val="TableParagraph"/>
                          <w:spacing w:before="56"/>
                          <w:ind w:left="393"/>
                          <w:jc w:val="left"/>
                          <w:rPr>
                            <w:sz w:val="14"/>
                          </w:rPr>
                        </w:pPr>
                        <w:r>
                          <w:rPr>
                            <w:color w:val="231F20"/>
                            <w:sz w:val="14"/>
                          </w:rPr>
                          <w:t>9,718</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56"/>
                          <w:ind w:left="166" w:right="135"/>
                          <w:rPr>
                            <w:sz w:val="14"/>
                          </w:rPr>
                        </w:pPr>
                        <w:r>
                          <w:rPr>
                            <w:color w:val="231F20"/>
                            <w:sz w:val="14"/>
                          </w:rPr>
                          <w:t>210.74</w:t>
                        </w:r>
                      </w:p>
                    </w:tc>
                    <w:tc>
                      <w:tcPr>
                        <w:tcW w:w="824" w:type="dxa"/>
                        <w:tcBorders>
                          <w:top w:val="single" w:sz="8" w:space="0" w:color="A9A3A1"/>
                          <w:left w:val="single" w:sz="8" w:space="0" w:color="A9A3A1"/>
                          <w:bottom w:val="single" w:sz="8" w:space="0" w:color="A9A3A1"/>
                          <w:right w:val="dashed" w:sz="8" w:space="0" w:color="A9A3A1"/>
                        </w:tcBorders>
                      </w:tcPr>
                      <w:p>
                        <w:pPr>
                          <w:pStyle w:val="TableParagraph"/>
                          <w:spacing w:before="56"/>
                          <w:ind w:left="223" w:right="190"/>
                          <w:rPr>
                            <w:sz w:val="14"/>
                          </w:rPr>
                        </w:pPr>
                        <w:r>
                          <w:rPr>
                            <w:color w:val="231F20"/>
                            <w:sz w:val="14"/>
                          </w:rPr>
                          <w:t>153.0</w:t>
                        </w:r>
                      </w:p>
                    </w:tc>
                  </w:tr>
                </w:tbl>
                <w:p>
                  <w:pPr>
                    <w:pStyle w:val="BodyText"/>
                  </w:pPr>
                </w:p>
              </w:txbxContent>
            </v:textbox>
            <w10:wrap type="none"/>
          </v:shape>
        </w:pict>
      </w:r>
      <w:r>
        <w:rPr>
          <w:i/>
          <w:color w:val="231F20"/>
        </w:rPr>
        <w:t>H Series - Spring Return</w:t>
      </w:r>
    </w:p>
    <w:p>
      <w:pPr>
        <w:pStyle w:val="BodyText"/>
        <w:spacing w:line="154" w:lineRule="exact" w:before="182"/>
        <w:ind w:left="1856"/>
      </w:pPr>
      <w:r>
        <w:rPr>
          <w:color w:val="231F20"/>
        </w:rPr>
        <w:t>G</w:t>
      </w:r>
    </w:p>
    <w:p>
      <w:pPr>
        <w:pStyle w:val="BodyText"/>
        <w:spacing w:line="157" w:lineRule="exact"/>
        <w:ind w:left="2625"/>
      </w:pPr>
      <w:r>
        <w:rPr>
          <w:color w:val="231F20"/>
        </w:rPr>
        <w:t>3/8"-18NPTF</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4"/>
        </w:rPr>
      </w:pPr>
    </w:p>
    <w:p>
      <w:pPr>
        <w:pStyle w:val="BodyText"/>
        <w:tabs>
          <w:tab w:pos="2254" w:val="left" w:leader="none"/>
        </w:tabs>
        <w:spacing w:before="96"/>
        <w:ind w:right="7230"/>
        <w:jc w:val="center"/>
      </w:pPr>
      <w:r>
        <w:rPr>
          <w:color w:val="231F20"/>
          <w:position w:val="-1"/>
        </w:rPr>
        <w:t>C</w:t>
        <w:tab/>
      </w:r>
      <w:r>
        <w:rPr>
          <w:color w:val="231F20"/>
        </w:rPr>
        <w:t>E</w:t>
      </w:r>
    </w:p>
    <w:p>
      <w:pPr>
        <w:pStyle w:val="BodyText"/>
        <w:rPr>
          <w:sz w:val="18"/>
        </w:rPr>
      </w:pPr>
    </w:p>
    <w:p>
      <w:pPr>
        <w:pStyle w:val="BodyText"/>
        <w:rPr>
          <w:sz w:val="18"/>
        </w:rPr>
      </w:pPr>
    </w:p>
    <w:p>
      <w:pPr>
        <w:pStyle w:val="BodyText"/>
        <w:spacing w:before="5"/>
        <w:rPr>
          <w:sz w:val="16"/>
        </w:rPr>
      </w:pPr>
    </w:p>
    <w:p>
      <w:pPr>
        <w:pStyle w:val="BodyText"/>
        <w:tabs>
          <w:tab w:pos="2125" w:val="left" w:leader="none"/>
          <w:tab w:pos="2706" w:val="left" w:leader="none"/>
        </w:tabs>
        <w:ind w:left="1732"/>
      </w:pPr>
      <w:r>
        <w:rPr>
          <w:color w:val="231F20"/>
          <w:u w:val="single" w:color="231F20"/>
        </w:rPr>
        <w:t> </w:t>
        <w:tab/>
        <w:t>A</w:t>
        <w:tab/>
      </w:r>
    </w:p>
    <w:p>
      <w:pPr>
        <w:pStyle w:val="BodyText"/>
        <w:tabs>
          <w:tab w:pos="2421" w:val="left" w:leader="none"/>
          <w:tab w:pos="3189" w:val="left" w:leader="none"/>
        </w:tabs>
        <w:spacing w:before="56"/>
        <w:ind w:left="1732"/>
      </w:pPr>
      <w:r>
        <w:rPr>
          <w:color w:val="231F20"/>
          <w:u w:val="single" w:color="231F20"/>
        </w:rPr>
        <w:t> </w:t>
        <w:tab/>
        <w:t>B</w:t>
        <w:tab/>
      </w:r>
    </w:p>
    <w:p>
      <w:pPr>
        <w:spacing w:after="0"/>
        <w:sectPr>
          <w:pgSz w:w="12240" w:h="15840"/>
          <w:pgMar w:top="0" w:bottom="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20"/>
        </w:rPr>
      </w:pPr>
    </w:p>
    <w:p>
      <w:pPr>
        <w:spacing w:before="0"/>
        <w:ind w:left="900" w:right="0" w:firstLine="0"/>
        <w:jc w:val="left"/>
        <w:rPr>
          <w:i/>
          <w:sz w:val="16"/>
        </w:rPr>
      </w:pPr>
      <w:r>
        <w:rPr>
          <w:i/>
          <w:color w:val="231F20"/>
          <w:sz w:val="16"/>
        </w:rPr>
        <w:t>** H0500 Only</w:t>
      </w: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spacing w:before="4"/>
        <w:rPr>
          <w:i/>
          <w:sz w:val="20"/>
        </w:rPr>
      </w:pPr>
    </w:p>
    <w:p>
      <w:pPr>
        <w:pStyle w:val="BodyText"/>
        <w:ind w:right="115"/>
        <w:jc w:val="center"/>
      </w:pPr>
      <w:r>
        <w:rPr>
          <w:color w:val="231F20"/>
        </w:rPr>
        <w:t>Y</w:t>
      </w:r>
    </w:p>
    <w:p>
      <w:pPr>
        <w:pStyle w:val="BodyText"/>
        <w:tabs>
          <w:tab w:pos="907" w:val="left" w:leader="none"/>
        </w:tabs>
        <w:spacing w:before="118"/>
        <w:ind w:left="385"/>
      </w:pPr>
      <w:r>
        <w:rPr/>
        <w:br w:type="column"/>
      </w:r>
      <w:r>
        <w:rPr>
          <w:color w:val="231F20"/>
          <w:w w:val="101"/>
          <w:u w:val="single" w:color="231F20"/>
        </w:rPr>
        <w:t> </w:t>
      </w:r>
      <w:r>
        <w:rPr>
          <w:color w:val="231F20"/>
          <w:u w:val="single" w:color="231F20"/>
        </w:rPr>
        <w:t>   </w:t>
      </w:r>
      <w:r>
        <w:rPr>
          <w:color w:val="231F20"/>
          <w:spacing w:val="4"/>
          <w:u w:val="single" w:color="231F20"/>
        </w:rPr>
        <w:t> </w:t>
      </w:r>
      <w:r>
        <w:rPr>
          <w:color w:val="231F20"/>
        </w:rPr>
        <w:tab/>
      </w:r>
      <w:r>
        <w:rPr>
          <w:color w:val="231F20"/>
          <w:w w:val="101"/>
          <w:u w:val="single" w:color="231F20"/>
        </w:rPr>
        <w:t> </w:t>
      </w:r>
      <w:r>
        <w:rPr>
          <w:color w:val="231F20"/>
          <w:u w:val="single" w:color="231F20"/>
        </w:rPr>
        <w:t>  </w:t>
      </w:r>
      <w:r>
        <w:rPr>
          <w:color w:val="231F20"/>
          <w:spacing w:val="-13"/>
          <w:u w:val="single" w:color="231F20"/>
        </w:rPr>
        <w:t> </w:t>
      </w:r>
      <w:r>
        <w:rPr>
          <w:color w:val="231F20"/>
          <w:u w:val="single" w:color="231F20"/>
        </w:rPr>
        <w:t>Y</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tabs>
          <w:tab w:pos="938" w:val="left" w:leader="none"/>
          <w:tab w:pos="1696" w:val="left" w:leader="none"/>
        </w:tabs>
        <w:spacing w:before="138"/>
        <w:ind w:left="400"/>
      </w:pPr>
      <w:r>
        <w:rPr>
          <w:color w:val="231F20"/>
          <w:w w:val="101"/>
          <w:u w:val="single" w:color="231F20"/>
        </w:rPr>
        <w:t> </w:t>
      </w:r>
      <w:r>
        <w:rPr>
          <w:color w:val="231F20"/>
          <w:u w:val="single" w:color="231F20"/>
        </w:rPr>
        <w:tab/>
        <w:t>D1</w:t>
        <w:tab/>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spacing w:before="6"/>
        <w:rPr>
          <w:sz w:val="13"/>
        </w:rPr>
      </w:pPr>
    </w:p>
    <w:p>
      <w:pPr>
        <w:pStyle w:val="BodyText"/>
        <w:ind w:left="137"/>
      </w:pPr>
      <w:r>
        <w:rPr>
          <w:color w:val="231F20"/>
        </w:rPr>
        <w:t>X D2</w:t>
      </w:r>
    </w:p>
    <w:p>
      <w:pPr>
        <w:spacing w:after="0"/>
        <w:sectPr>
          <w:type w:val="continuous"/>
          <w:pgSz w:w="12240" w:h="15840"/>
          <w:pgMar w:top="900" w:bottom="0" w:left="0" w:right="0"/>
          <w:cols w:num="3" w:equalWidth="0">
            <w:col w:w="1914" w:space="40"/>
            <w:col w:w="1697" w:space="39"/>
            <w:col w:w="8550"/>
          </w:cols>
        </w:sectPr>
      </w:pPr>
    </w:p>
    <w:p>
      <w:pPr>
        <w:pStyle w:val="BodyText"/>
        <w:rPr>
          <w:sz w:val="20"/>
        </w:rPr>
      </w:pPr>
    </w:p>
    <w:p>
      <w:pPr>
        <w:pStyle w:val="BodyText"/>
        <w:rPr>
          <w:sz w:val="23"/>
        </w:rPr>
      </w:pPr>
    </w:p>
    <w:p>
      <w:pPr>
        <w:pStyle w:val="BodyText"/>
        <w:tabs>
          <w:tab w:pos="1760" w:val="left" w:leader="none"/>
          <w:tab w:pos="2310" w:val="left" w:leader="none"/>
        </w:tabs>
        <w:spacing w:line="138" w:lineRule="exact"/>
        <w:ind w:left="1291"/>
      </w:pPr>
      <w:r>
        <w:rPr>
          <w:color w:val="231F20"/>
          <w:u w:val="single" w:color="231F20"/>
        </w:rPr>
        <w:t> </w:t>
        <w:tab/>
        <w:t>X</w:t>
        <w:tab/>
      </w:r>
    </w:p>
    <w:p>
      <w:pPr>
        <w:pStyle w:val="BodyText"/>
        <w:tabs>
          <w:tab w:pos="1760" w:val="left" w:leader="none"/>
          <w:tab w:pos="2477" w:val="left" w:leader="none"/>
          <w:tab w:pos="2858" w:val="left" w:leader="none"/>
        </w:tabs>
        <w:spacing w:line="194" w:lineRule="auto"/>
        <w:ind w:left="1131"/>
      </w:pPr>
      <w:r>
        <w:rPr>
          <w:rFonts w:ascii="Times New Roman"/>
          <w:color w:val="231F20"/>
          <w:position w:val="-4"/>
          <w:u w:val="single" w:color="231F20"/>
        </w:rPr>
        <w:t> </w:t>
        <w:tab/>
      </w:r>
      <w:r>
        <w:rPr>
          <w:rFonts w:ascii="Myriad Pro"/>
          <w:color w:val="231F20"/>
          <w:position w:val="-4"/>
          <w:u w:val="single" w:color="231F20"/>
        </w:rPr>
        <w:t>D</w:t>
        <w:tab/>
      </w:r>
      <w:r>
        <w:rPr>
          <w:rFonts w:ascii="Myriad Pro"/>
          <w:color w:val="231F20"/>
          <w:position w:val="-4"/>
        </w:rPr>
        <w:tab/>
      </w:r>
      <w:r>
        <w:rPr>
          <w:rFonts w:ascii="Myriad Pro"/>
          <w:color w:val="231F20"/>
          <w:u w:val="single" w:color="231F20"/>
        </w:rPr>
        <w:t> </w:t>
      </w:r>
      <w:r>
        <w:rPr>
          <w:color w:val="231F20"/>
          <w:u w:val="single" w:color="231F20"/>
        </w:rPr>
        <w:t>F</w:t>
      </w:r>
      <w:r>
        <w:rPr>
          <w:color w:val="231F20"/>
          <w:spacing w:val="-12"/>
          <w:u w:val="single" w:color="231F20"/>
        </w:rPr>
        <w:t> </w:t>
      </w:r>
    </w:p>
    <w:p>
      <w:pPr>
        <w:pStyle w:val="BodyText"/>
        <w:spacing w:before="38"/>
        <w:ind w:left="2604"/>
      </w:pPr>
      <w:r>
        <w:rPr>
          <w:color w:val="231F20"/>
          <w:u w:val="single" w:color="231F20"/>
        </w:rPr>
        <w:t> </w:t>
      </w:r>
      <w:r>
        <w:rPr>
          <w:color w:val="231F20"/>
          <w:spacing w:val="-6"/>
          <w:u w:val="single" w:color="231F20"/>
        </w:rPr>
        <w:t> </w:t>
      </w:r>
    </w:p>
    <w:p>
      <w:pPr>
        <w:pStyle w:val="BodyText"/>
        <w:spacing w:before="69"/>
        <w:ind w:left="2428"/>
      </w:pPr>
      <w:r>
        <w:rPr>
          <w:color w:val="231F20"/>
        </w:rPr>
        <w:t>K</w:t>
      </w:r>
    </w:p>
    <w:p>
      <w:pPr>
        <w:pStyle w:val="BodyText"/>
        <w:spacing w:before="11"/>
        <w:rPr>
          <w:sz w:val="18"/>
        </w:rPr>
      </w:pPr>
    </w:p>
    <w:p>
      <w:pPr>
        <w:pStyle w:val="BodyText"/>
        <w:ind w:left="2932"/>
      </w:pPr>
      <w:r>
        <w:rPr>
          <w:color w:val="231F20"/>
          <w:spacing w:val="5"/>
          <w:u w:val="single" w:color="231F20"/>
        </w:rPr>
        <w:t> </w:t>
      </w:r>
      <w:r>
        <w:rPr>
          <w:color w:val="231F20"/>
          <w:u w:val="single" w:color="231F20"/>
        </w:rPr>
        <w:t>J</w:t>
      </w:r>
      <w:r>
        <w:rPr>
          <w:color w:val="231F20"/>
          <w:spacing w:val="14"/>
          <w:u w:val="single" w:color="231F20"/>
        </w:rPr>
        <w:t> </w:t>
      </w:r>
    </w:p>
    <w:p>
      <w:pPr>
        <w:pStyle w:val="BodyText"/>
        <w:spacing w:before="19"/>
        <w:ind w:left="2849"/>
      </w:pPr>
      <w:r>
        <w:rPr>
          <w:color w:val="231F20"/>
          <w:u w:val="single" w:color="231F20"/>
        </w:rPr>
        <w:t>  </w:t>
      </w:r>
      <w:r>
        <w:rPr>
          <w:color w:val="231F20"/>
          <w:spacing w:val="10"/>
          <w:u w:val="single" w:color="231F20"/>
        </w:rPr>
        <w:t> </w:t>
      </w:r>
      <w:r>
        <w:rPr>
          <w:color w:val="231F20"/>
          <w:u w:val="single" w:color="231F20"/>
        </w:rPr>
        <w:t>E</w:t>
      </w:r>
      <w:r>
        <w:rPr>
          <w:color w:val="231F20"/>
          <w:spacing w:val="-4"/>
          <w:u w:val="single" w:color="231F20"/>
        </w:rPr>
        <w:t> </w:t>
      </w:r>
    </w:p>
    <w:p>
      <w:pPr>
        <w:pStyle w:val="BodyText"/>
        <w:rPr>
          <w:sz w:val="20"/>
        </w:rPr>
      </w:pPr>
    </w:p>
    <w:p>
      <w:pPr>
        <w:pStyle w:val="BodyText"/>
        <w:spacing w:before="7"/>
        <w:rPr>
          <w:sz w:val="19"/>
        </w:rPr>
      </w:pPr>
    </w:p>
    <w:p>
      <w:pPr>
        <w:pStyle w:val="BodyText"/>
        <w:spacing w:before="96"/>
        <w:ind w:left="3601"/>
      </w:pPr>
      <w:r>
        <w:rPr>
          <w:color w:val="231F20"/>
        </w:rPr>
        <w:t>L</w:t>
      </w:r>
    </w:p>
    <w:p>
      <w:pPr>
        <w:pStyle w:val="BodyText"/>
        <w:rPr>
          <w:sz w:val="16"/>
        </w:rPr>
      </w:pPr>
    </w:p>
    <w:p>
      <w:pPr>
        <w:pStyle w:val="BodyText"/>
        <w:tabs>
          <w:tab w:pos="3883" w:val="left" w:leader="none"/>
        </w:tabs>
        <w:spacing w:before="131"/>
        <w:ind w:left="2304"/>
      </w:pPr>
      <w:r>
        <w:rPr>
          <w:color w:val="231F20"/>
        </w:rPr>
        <w:t>H</w:t>
        <w:tab/>
      </w:r>
      <w:r>
        <w:rPr>
          <w:color w:val="231F20"/>
          <w:position w:val="-2"/>
        </w:rPr>
        <w:t>B</w:t>
      </w:r>
    </w:p>
    <w:p>
      <w:pPr>
        <w:pStyle w:val="BodyText"/>
        <w:rPr>
          <w:sz w:val="18"/>
        </w:rPr>
      </w:pPr>
    </w:p>
    <w:p>
      <w:pPr>
        <w:pStyle w:val="BodyText"/>
        <w:rPr>
          <w:sz w:val="18"/>
        </w:rPr>
      </w:pPr>
    </w:p>
    <w:p>
      <w:pPr>
        <w:pStyle w:val="BodyText"/>
        <w:spacing w:before="6"/>
        <w:rPr>
          <w:sz w:val="15"/>
        </w:rPr>
      </w:pPr>
    </w:p>
    <w:p>
      <w:pPr>
        <w:pStyle w:val="BodyText"/>
        <w:ind w:left="3720"/>
      </w:pPr>
      <w:r>
        <w:rPr>
          <w:color w:val="231F20"/>
        </w:rPr>
        <w:t>A</w:t>
      </w:r>
    </w:p>
    <w:p>
      <w:pPr>
        <w:pStyle w:val="BodyText"/>
        <w:spacing w:before="4"/>
      </w:pPr>
    </w:p>
    <w:p>
      <w:pPr>
        <w:spacing w:before="0"/>
        <w:ind w:left="2810" w:right="0" w:firstLine="0"/>
        <w:jc w:val="left"/>
        <w:rPr>
          <w:sz w:val="17"/>
        </w:rPr>
      </w:pPr>
      <w:r>
        <w:rPr>
          <w:color w:val="231F20"/>
          <w:w w:val="104"/>
          <w:sz w:val="17"/>
          <w:u w:val="single" w:color="231F20"/>
        </w:rPr>
        <w:t> </w:t>
      </w:r>
      <w:r>
        <w:rPr>
          <w:color w:val="231F20"/>
          <w:sz w:val="17"/>
          <w:u w:val="single" w:color="231F20"/>
        </w:rPr>
        <w:t>  </w:t>
      </w:r>
      <w:r>
        <w:rPr>
          <w:color w:val="231F20"/>
          <w:w w:val="105"/>
          <w:sz w:val="17"/>
          <w:u w:val="single" w:color="231F20"/>
        </w:rPr>
        <w:t>C</w:t>
      </w:r>
      <w:r>
        <w:rPr>
          <w:color w:val="231F20"/>
          <w:sz w:val="17"/>
          <w:u w:val="single" w:color="231F20"/>
        </w:rPr>
        <w:t> </w:t>
      </w:r>
    </w:p>
    <w:p>
      <w:pPr>
        <w:pStyle w:val="BodyText"/>
        <w:spacing w:before="107"/>
        <w:ind w:left="1785"/>
      </w:pPr>
      <w:r>
        <w:rPr>
          <w:color w:val="231F20"/>
        </w:rPr>
        <w:t>3/8"-18NPTF</w:t>
      </w:r>
    </w:p>
    <w:p>
      <w:pPr>
        <w:pStyle w:val="BodyText"/>
        <w:rPr>
          <w:sz w:val="20"/>
        </w:rPr>
      </w:pPr>
    </w:p>
    <w:p>
      <w:pPr>
        <w:pStyle w:val="BodyText"/>
        <w:rPr>
          <w:sz w:val="20"/>
        </w:rPr>
      </w:pPr>
    </w:p>
    <w:p>
      <w:pPr>
        <w:spacing w:after="0"/>
        <w:rPr>
          <w:sz w:val="20"/>
        </w:rPr>
        <w:sectPr>
          <w:type w:val="continuous"/>
          <w:pgSz w:w="12240" w:h="15840"/>
          <w:pgMar w:top="900" w:bottom="0" w:left="0" w:right="0"/>
        </w:sectPr>
      </w:pPr>
    </w:p>
    <w:p>
      <w:pPr>
        <w:pStyle w:val="BodyText"/>
        <w:spacing w:before="6"/>
        <w:rPr>
          <w:sz w:val="23"/>
        </w:rPr>
      </w:pPr>
      <w:r>
        <w:rPr/>
        <w:pict>
          <v:group style="position:absolute;margin-left:-.000001pt;margin-top:.000081pt;width:213.25pt;height:792pt;mso-position-horizontal-relative:page;mso-position-vertical-relative:page;z-index:-1546648" coordorigin="0,0" coordsize="4265,15840">
            <v:shape style="position:absolute;left:288;top:0;width:341;height:14241" type="#_x0000_t75" stroked="false">
              <v:imagedata r:id="rId10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996;top:15111;width:1275;height:863" coordorigin="-996,15112" coordsize="1275,863" path="m992,7492l744,7492,744,6629,992,6629,992,7492xm1401,7492l1152,7492,1152,6629,1401,6629,1401,7492xm1152,7471l994,7471,994,6644,1152,6644,1152,7471xm1740,7358l1557,7358,1557,6760,1740,6760,1740,7358xm1557,7370l1401,7370,1401,6745,1557,6745,1557,7370xm2019,7370l1742,7370,1742,6745,2019,6745,2019,7370xe" filled="false" stroked="true" strokeweight=".253pt" strokecolor="#231f20">
              <v:path arrowok="t"/>
              <v:stroke dashstyle="solid"/>
            </v:shape>
            <v:shape style="position:absolute;left:2260;top:6559;width:1476;height:1003" coordorigin="2260,6559" coordsize="1476,1003" path="m3531,6559l2466,6559,2415,6618,2369,6681,2331,6749,2301,6822,2279,6898,2265,6977,2260,7060,2265,7142,2279,7222,2301,7298,2332,7371,2370,7439,2415,7503,2466,7561,3527,7561,3579,7503,3625,7439,3664,7371,3695,7299,3717,7222,3731,7143,3736,7060,3731,6978,3718,6898,3695,6822,3665,6750,3627,6681,3582,6618,3531,6559xe" filled="true" fillcolor="#be1e2d" stroked="false">
              <v:path arrowok="t"/>
              <v:fill type="solid"/>
            </v:shape>
            <v:shape style="position:absolute;left:2260;top:6559;width:1476;height:1003" coordorigin="2260,6559" coordsize="1476,1003" path="m2466,7561l2415,7503,2370,7439,2332,7371,2301,7298,2279,7222,2265,7142,2260,7060,2265,6977,2279,6898,2301,6822,2331,6749,2369,6681,2415,6618,2466,6559,3531,6559,3582,6618,3627,6681,3665,6750,3695,6822,3718,6898,3731,6978,3736,7060,3731,7143,3717,7222,3695,7299,3664,7371,3625,7439,3579,7503,3527,7561,2466,7561xe" filled="false" stroked="true" strokeweight=".253pt" strokecolor="#231f20">
              <v:path arrowok="t"/>
              <v:stroke dashstyle="solid"/>
            </v:shape>
            <v:shape style="position:absolute;left:2792;top:6609;width:903;height:903" coordorigin="2793,6609" coordsize="903,903" path="m3244,6609l3171,6615,3102,6632,3037,6659,2978,6696,2925,6741,2880,6794,2843,6853,2816,6918,2799,6987,2793,7060,2799,7134,2816,7203,2843,7268,2880,7327,2925,7380,2978,7425,3037,7461,3102,7489,3171,7506,3244,7512,3318,7506,3387,7489,3452,7461,3511,7425,3563,7380,3609,7327,3645,7268,3673,7203,3690,7134,3696,7060,3690,6987,3673,6918,3645,6853,3609,6794,3563,6741,3511,6696,3452,6659,3387,6632,3318,6615,3244,6609xe" filled="true" fillcolor="#ffffff" stroked="false">
              <v:path arrowok="t"/>
              <v:fill type="solid"/>
            </v:shape>
            <v:shape style="position:absolute;left:2792;top:6609;width:903;height:903" coordorigin="2793,6609" coordsize="903,903" path="m3696,7060l3690,7134,3673,7203,3645,7268,3609,7327,3563,7380,3511,7425,3452,7461,3387,7489,3318,7506,3244,7512,3171,7506,3102,7489,3037,7461,2978,7425,2925,7380,2880,7327,2843,7268,2816,7203,2799,7134,2793,7060,2799,6987,2816,6918,2843,6853,2880,6794,2925,6741,2978,6696,3037,6659,3102,6632,3171,6615,3244,6609,3318,6615,3387,6632,3452,6659,3511,6696,3563,6741,3609,6794,3645,6853,3673,6918,3690,6987,3696,7060xe" filled="false" stroked="true" strokeweight=".253pt" strokecolor="#231f20">
              <v:path arrowok="t"/>
              <v:stroke dashstyle="solid"/>
            </v:shape>
            <v:shape style="position:absolute;left:278;top:15182;width:259;height:732" coordorigin="279,15182" coordsize="259,732" path="m2277,7214l2277,7290,2216,7290,2216,6855,2277,6855,2277,6908m2215,7290l2185,7290,2185,6855,2215,6855,2215,7290xm2148,7432l2056,7432,2019,7336,2056,7250,2019,7061,2056,6872,2019,6773,2056,6700,2148,6700,2185,6773,2148,6879,2185,7064,2136,7253,2185,7336,2148,7432xm2056,6879l2141,6879m2056,7255l2141,7255e" filled="false" stroked="true" strokeweight=".253pt" strokecolor="#231f20">
              <v:path arrowok="t"/>
              <v:stroke dashstyle="solid"/>
            </v:shape>
            <v:shape style="position:absolute;left:2271;top:6337;width:1462;height:1459" coordorigin="2271,6338" coordsize="1462,1459" path="m2373,7742l2271,7769,2373,7796,2373,7742m2629,6367l2528,6340,2528,6394,2629,6367m2862,6338l2760,6365,2862,6392,2862,6338m3733,7769l3631,7742,3631,7796,3733,7769e" filled="true" fillcolor="#231f20" stroked="false">
              <v:path arrowok="t"/>
              <v:fill type="solid"/>
            </v:shape>
            <v:shape style="position:absolute;left:-2236;top:15482;width:2770;height:877" coordorigin="-2235,15483" coordsize="2770,877" path="m3244,6978l3244,6738m3244,7380l3244,7140m3244,7095l3244,7023m3244,7497l3244,7425m3244,6693l3244,6621m1366,7060l1126,7060m1768,7060l1528,7060m1483,7060l1411,7060m2170,7060l1930,7060m1885,7060l1813,7060m1081,7060l1009,7060m2572,7060l2332,7060m2287,7060l2215,7060m2974,7060l2734,7060m3376,7060l3136,7060m3091,7060l3019,7060m3778,7060l3538,7060m3493,7060l3421,7060m2689,7060l2617,7060e" filled="false" stroked="true" strokeweight=".253pt" strokecolor="#231f20">
              <v:path arrowok="t"/>
              <v:stroke dashstyle="solid"/>
            </v:shape>
            <v:line style="position:absolute" from="654,7060" to="964,7060" stroked="true" strokeweight=".253pt" strokecolor="#231f20">
              <v:stroke dashstyle="solid"/>
            </v:line>
            <v:shape style="position:absolute;left:-649;top:15515;width:649;height:649" coordorigin="-649,15516" coordsize="649,649" path="m3569,7060l3560,7135,3536,7203,3497,7263,3447,7313,3387,7352,3319,7376,3244,7385,3170,7376,3102,7352,3041,7313,2991,7263,2953,7203,2929,7135,2920,7060,2929,6986,2953,6918,2991,6858,3041,6807,3102,6769,3170,6745,3244,6736,3319,6745,3387,6769,3447,6807,3497,6858,3536,6918,3560,6986,3569,7060xm3480,7060l3468,7135,3434,7199,3383,7250,3319,7284,3244,7296,3170,7284,3105,7250,3054,7199,3021,7135,3009,7060,3021,6986,3054,6921,3105,6870,3170,6837,3244,6825,3319,6837,3383,6870,3434,6921,3468,6986,3480,7060xe" filled="false" stroked="true" strokeweight=".253pt" strokecolor="#231f20">
              <v:path arrowok="t"/>
              <v:stroke dashstyle="solid"/>
            </v:shape>
            <v:shape style="position:absolute;left:3049;top:6865;width:391;height:391" type="#_x0000_t75" stroked="false">
              <v:imagedata r:id="rId146" o:title=""/>
            </v:shape>
            <v:shape style="position:absolute;left:2526;top:6541;width:339;height:347" type="#_x0000_t75" stroked="false">
              <v:imagedata r:id="rId147" o:title=""/>
            </v:shape>
            <v:shape style="position:absolute;left:2526;top:7233;width:339;height:347" type="#_x0000_t75" stroked="false">
              <v:imagedata r:id="rId148" o:title=""/>
            </v:shape>
            <v:shape style="position:absolute;left:-728;top:15809;width:806;height:61" coordorigin="-727,15810" coordsize="806,61" path="m2902,7060l2900,7072,2893,7082,2883,7088,2872,7091,2860,7088,2850,7082,2844,7072,2841,7060,2844,7049,2850,7039,2860,7032,2872,7030,2883,7032,2893,7039,2900,7049,2902,7060xm3647,7060l3645,7072,3638,7082,3629,7088,3617,7091,3605,7088,3595,7082,3589,7072,3586,7060,3589,7049,3595,7039,3605,7032,3617,7030,3629,7032,3638,7039,3645,7049,3647,7060xe" filled="false" stroked="true" strokeweight=".253pt" strokecolor="#231f20">
              <v:path arrowok="t"/>
              <v:stroke dashstyle="solid"/>
            </v:shape>
            <v:line style="position:absolute" from="3953,7315" to="3953,6805" stroked="true" strokeweight=".253pt" strokecolor="#231f20">
              <v:stroke dashstyle="solid"/>
            </v:line>
            <v:shape style="position:absolute;left:3924;top:6712;width:55;height:696" coordorigin="3925,6713" coordsize="55,696" path="m3979,7307l3925,7307,3952,7408,3979,7307m3979,6814l3952,6713,3925,6814,3979,6814e" filled="true" fillcolor="#231f20" stroked="false">
              <v:path arrowok="t"/>
              <v:fill type="solid"/>
            </v:shape>
            <v:shape style="position:absolute;left:-613;top:15490;width:1015;height:696" coordorigin="-612,15490" coordsize="1015,696" path="m2956,7406l3971,7406m2959,6711l3971,6711e" filled="false" stroked="true" strokeweight=".253pt" strokecolor="#231f20">
              <v:path arrowok="t"/>
              <v:stroke dashstyle="solid"/>
            </v:shape>
            <v:line style="position:absolute" from="4238,7462" to="4238,6659" stroked="true" strokeweight=".253pt" strokecolor="#231f20">
              <v:stroke dashstyle="solid"/>
            </v:line>
            <v:shape style="position:absolute;left:4210;top:6562;width:55;height:996" coordorigin="4210,6562" coordsize="55,996" path="m4264,7457l4210,7457,4237,7558,4264,7457m4264,6664l4237,6562,4210,6664,4264,6664e" filled="true" fillcolor="#231f20" stroked="false">
              <v:path arrowok="t"/>
              <v:fill type="solid"/>
            </v:shape>
            <v:shape style="position:absolute;left:-937;top:15144;width:1606;height:1193" coordorigin="-936,15144" coordsize="1606,1193" path="m3625,6563l4238,6563m3625,7557l4238,7557m2632,6365l2632,6655m2757,6365l2757,6655e" filled="false" stroked="true" strokeweight=".253pt" strokecolor="#231f20">
              <v:path arrowok="t"/>
              <v:stroke dashstyle="solid"/>
            </v:shape>
            <v:line style="position:absolute" from="2185,6773" to="2185,7336" stroked="true" strokeweight=".253pt" strokecolor="#231f20">
              <v:stroke dashstyle="solid"/>
            </v:line>
            <v:line style="position:absolute" from="2277,7269" to="2277,7830" stroked="true" strokeweight=".253pt" strokecolor="#231f20">
              <v:stroke dashstyle="solid"/>
            </v:line>
            <v:line style="position:absolute" from="3736,7113" to="3736,7830" stroked="true" strokeweight=".253pt" strokecolor="#231f20">
              <v:stroke dashstyle="solid"/>
            </v:line>
            <v:shape style="position:absolute;left:1624;top:3856;width:1199;height:224" coordorigin="1625,3856" coordsize="1199,224" path="m2791,3856l1643,3856,1625,4080,2823,4080,2791,3856xe" filled="true" fillcolor="#be202e" stroked="false">
              <v:path arrowok="t"/>
              <v:fill type="solid"/>
            </v:shape>
            <v:shape style="position:absolute;left:1624;top:3856;width:1199;height:224" coordorigin="1625,3856" coordsize="1199,224" path="m1625,4080l1643,3856,2791,3856,2823,4080,1625,4080xe" filled="false" stroked="true" strokeweight=".25pt" strokecolor="#231f20">
              <v:path arrowok="t"/>
              <v:stroke dashstyle="solid"/>
            </v:shape>
            <v:shape style="position:absolute;left:1624;top:4079;width:1199;height:1525" coordorigin="1625,4080" coordsize="1199,1525" path="m2823,4080l1625,4080,1625,5368,1654,5604,2796,5604,2823,5445,2823,4080xe" filled="true" fillcolor="#be202e" stroked="false">
              <v:path arrowok="t"/>
              <v:fill type="solid"/>
            </v:shape>
            <v:shape style="position:absolute;left:1624;top:4079;width:1199;height:1525" coordorigin="1625,4080" coordsize="1199,1525" path="m1654,5604l1625,5368,1625,4080,2823,4080,2823,5445,2796,5604,1654,5604xe" filled="false" stroked="true" strokeweight=".25pt" strokecolor="#231f20">
              <v:path arrowok="t"/>
              <v:stroke dashstyle="solid"/>
            </v:shape>
            <v:shape style="position:absolute;left:-278;top:14315;width:1003;height:1761" coordorigin="-278,14316" coordsize="1003,1761" path="m1954,3619l1954,3721m1831,3039l2526,3039,2526,3247,1831,3247,1831,3039xm1676,2095l2678,2095,2678,2375,1676,2375,1676,2095xm1676,2569l2678,2569,2678,2848,1676,2848,1676,2569xm1700,2385l2661,2385,2661,2566,1700,2566,1700,2385xm1817,2859l2543,2859,2543,3031,1817,3031,1817,2859xm1817,3255l2543,3255,2543,3576,1817,3576,1817,3255xm1909,3806l2415,3806,2415,3856,1909,3856,1909,3806xe" filled="false" stroked="true" strokeweight=".25pt" strokecolor="#231f20">
              <v:path arrowok="t"/>
              <v:stroke dashstyle="solid"/>
            </v:shape>
            <v:line style="position:absolute" from="1907,3781" to="2418,3781" stroked="true" strokeweight="1.432pt" strokecolor="#231f20">
              <v:stroke dashstyle="solid"/>
            </v:line>
            <v:shape style="position:absolute;left:-209;top:15797;width:851;height:193" coordorigin="-208,15797" coordsize="851,193" path="m1745,3727l1745,3619,1857,3576,1957,3619,2176,3576,2395,3619,2510,3576,2596,3619,2596,3727,2510,3769,2388,3727,2172,3769,1953,3712,1857,3769,1745,3727xm2389,3611l2389,3728e" filled="false" stroked="true" strokeweight=".25pt" strokecolor="#231f20">
              <v:path arrowok="t"/>
              <v:stroke dashstyle="solid"/>
            </v:shape>
            <v:line style="position:absolute" from="2059,1895" to="1743,1895" stroked="true" strokeweight=".25pt" strokecolor="#231f20">
              <v:stroke dashstyle="solid"/>
            </v:line>
            <v:shape style="position:absolute;left:1635;top:1861;width:531;height:71" coordorigin="1635,1861" coordsize="531,71" path="m1767,1861l1635,1896,1767,1932,1767,1861m2166,1896l2035,1861,2035,1932,2166,1896e" filled="true" fillcolor="#231f20" stroked="false">
              <v:path arrowok="t"/>
              <v:fill type="solid"/>
            </v:shape>
            <v:line style="position:absolute" from="3557,5256" to="3557,4755" stroked="true" strokeweight=".25pt" strokecolor="#231f20">
              <v:stroke dashstyle="solid"/>
            </v:line>
            <v:shape style="position:absolute;left:3520;top:4647;width:71;height:717" coordorigin="3520,4647" coordsize="71,717" path="m3591,5232l3520,5232,3556,5364,3591,5232m3591,4779l3556,4647,3520,4779,3591,4779e" filled="true" fillcolor="#231f20" stroked="false">
              <v:path arrowok="t"/>
              <v:fill type="solid"/>
            </v:shape>
            <v:line style="position:absolute" from="1317,5329" to="1317,4682" stroked="true" strokeweight=".25pt" strokecolor="#231f20">
              <v:stroke dashstyle="solid"/>
            </v:line>
            <v:shape style="position:absolute;left:1280;top:4574;width:2017;height:1557" coordorigin="1280,4575" coordsize="2017,1557" path="m1351,5305l1280,5305,1316,5437,1351,5305m1351,4706l1316,4575,1281,4706,1351,4706m1757,6061l1625,6096,1757,6131,1757,6061m1757,5843l1625,5878,1757,5914,1757,5843m2814,5878l2682,5843,2682,5914,2814,5878m3297,6096l3166,6061,3166,6131,3297,6096e" filled="true" fillcolor="#231f20" stroked="false">
              <v:path arrowok="t"/>
              <v:fill type="solid"/>
            </v:shape>
            <v:line style="position:absolute" from="1625,1898" to="1625,3821" stroked="true" strokeweight=".25pt" strokecolor="#231f20">
              <v:stroke dashstyle="solid"/>
            </v:line>
            <v:shape style="position:absolute;left:-1;top:15377;width:2;height:3589" coordorigin="0,15377" coordsize="1,3589" path="m2177,2537l2177,2226m2177,3058l2177,2747m2177,2689l2177,2596m2177,3569l2177,3268m2177,3210l2177,3117m2177,2168l2177,2075m2177,4100l2177,3789m2177,3731l2177,3637m2177,4621l2177,4310m2177,5142l2177,4831m2177,4773l2177,4679m2177,5663l2177,5352m2177,5294l2177,5200m2177,4252l2177,4158e" filled="false" stroked="true" strokeweight=".25pt" strokecolor="#231f20">
              <v:path arrowok="t"/>
              <v:stroke dashstyle="solid"/>
            </v:shape>
            <v:shape style="position:absolute;left:-864;top:15840;width:2243;height:4199" coordorigin="-864,15840" coordsize="2243,4199" path="m2177,1900l2177,2016m3308,5424l3308,6099m1625,6096l1625,5647m2823,5437l2823,5882m3556,4634l3367,4634m3556,5370l3367,5370m1792,4559l1313,4559m1792,5443l1313,5443e" filled="false" stroked="true" strokeweight=".25pt" strokecolor="#231f20">
              <v:path arrowok="t"/>
              <v:stroke dashstyle="solid"/>
            </v:shape>
            <v:shape style="position:absolute;left:2036;top:5358;width:9;height:9" coordorigin="2037,5358" coordsize="9,9" path="m2045,5367l2037,5367,2037,5358e" filled="false" stroked="true" strokeweight=".25pt" strokecolor="#231f20">
              <v:path arrowok="t"/>
              <v:stroke dashstyle="solid"/>
            </v:shape>
            <v:line style="position:absolute" from="2037,5347" to="2037,4660" stroked="true" strokeweight=".25pt" strokecolor="#231f20">
              <v:stroke dashstyle="shortdot"/>
            </v:line>
            <v:shape style="position:absolute;left:2036;top:4644;width:9;height:9" coordorigin="2037,4645" coordsize="9,9" path="m2037,4653l2037,4645,2045,4645e" filled="false" stroked="true" strokeweight=".25pt" strokecolor="#231f20">
              <v:path arrowok="t"/>
              <v:stroke dashstyle="solid"/>
            </v:shape>
            <v:line style="position:absolute" from="2056,4645" to="3293,4645" stroked="true" strokeweight=".25pt" strokecolor="#231f20">
              <v:stroke dashstyle="shortdot"/>
            </v:line>
            <v:shape style="position:absolute;left:3299;top:4644;width:9;height:9" coordorigin="3300,4645" coordsize="9,9" path="m3300,4645l3308,4645,3308,4653e" filled="false" stroked="true" strokeweight=".25pt" strokecolor="#231f20">
              <v:path arrowok="t"/>
              <v:stroke dashstyle="solid"/>
            </v:shape>
            <v:line style="position:absolute" from="3308,4664" to="3308,5351" stroked="true" strokeweight=".25pt" strokecolor="#231f20">
              <v:stroke dashstyle="shortdot"/>
            </v:line>
            <v:shape style="position:absolute;left:3299;top:5358;width:9;height:9" coordorigin="3300,5358" coordsize="9,9" path="m3308,5358l3308,5367,3300,5367e" filled="false" stroked="true" strokeweight=".25pt" strokecolor="#231f20">
              <v:path arrowok="t"/>
              <v:stroke dashstyle="solid"/>
            </v:shape>
            <v:line style="position:absolute" from="3289,5367" to="2052,5367" stroked="true" strokeweight=".25pt" strokecolor="#231f20">
              <v:stroke dashstyle="shortdot"/>
            </v:line>
            <v:shape style="position:absolute;left:1866;top:5435;width:9;height:9" coordorigin="1867,5436" coordsize="9,9" path="m1875,5444l1867,5444,1867,5436e" filled="false" stroked="true" strokeweight=".25pt" strokecolor="#231f20">
              <v:path arrowok="t"/>
              <v:stroke dashstyle="solid"/>
            </v:shape>
            <v:line style="position:absolute" from="1867,5425" to="1867,4584" stroked="true" strokeweight=".25pt" strokecolor="#231f20">
              <v:stroke dashstyle="shortdot"/>
            </v:line>
            <v:shape style="position:absolute;left:1866;top:4568;width:9;height:9" coordorigin="1867,4568" coordsize="9,9" path="m1867,4577l1867,4568,1875,4568e" filled="false" stroked="true" strokeweight=".25pt" strokecolor="#231f20">
              <v:path arrowok="t"/>
              <v:stroke dashstyle="solid"/>
            </v:shape>
            <v:line style="position:absolute" from="1886,4568" to="2022,4568" stroked="true" strokeweight=".25pt" strokecolor="#231f20">
              <v:stroke dashstyle="shortdot"/>
            </v:line>
            <v:shape style="position:absolute;left:2028;top:4568;width:9;height:9" coordorigin="2028,4568" coordsize="9,9" path="m2028,4568l2037,4568,2037,4577e" filled="false" stroked="true" strokeweight=".25pt" strokecolor="#231f20">
              <v:path arrowok="t"/>
              <v:stroke dashstyle="solid"/>
            </v:shape>
            <v:line style="position:absolute" from="2037,4588" to="2037,5429" stroked="true" strokeweight=".25pt" strokecolor="#231f20">
              <v:stroke dashstyle="shortdot"/>
            </v:line>
            <v:shape style="position:absolute;left:2028;top:5435;width:9;height:9" coordorigin="2028,5436" coordsize="9,9" path="m2037,5436l2037,5444,2028,5444e" filled="false" stroked="true" strokeweight=".25pt" strokecolor="#231f20">
              <v:path arrowok="t"/>
              <v:stroke dashstyle="solid"/>
            </v:shape>
            <v:line style="position:absolute" from="2018,5444" to="1882,5444" stroked="true" strokeweight=".25pt" strokecolor="#231f20">
              <v:stroke dashstyle="shortdot"/>
            </v:line>
            <v:shape style="position:absolute;left:2031;top:5435;width:9;height:9" coordorigin="2031,5435" coordsize="9,9" path="m2040,5443l2031,5443,2031,5435e" filled="false" stroked="true" strokeweight=".25pt" strokecolor="#231f20">
              <v:path arrowok="t"/>
              <v:stroke dashstyle="solid"/>
            </v:shape>
            <v:line style="position:absolute" from="2031,5424" to="2031,4583" stroked="true" strokeweight=".25pt" strokecolor="#231f20">
              <v:stroke dashstyle="shortdot"/>
            </v:line>
            <v:shape style="position:absolute;left:2031;top:4567;width:9;height:9" coordorigin="2031,4568" coordsize="9,9" path="m2031,4576l2031,4568,2040,4568e" filled="false" stroked="true" strokeweight=".25pt" strokecolor="#231f20">
              <v:path arrowok="t"/>
              <v:stroke dashstyle="solid"/>
            </v:shape>
            <v:line style="position:absolute" from="2051,4568" to="2792,4568" stroked="true" strokeweight=".25pt" strokecolor="#231f20">
              <v:stroke dashstyle="shortdot"/>
            </v:line>
            <v:shape style="position:absolute;left:2798;top:4567;width:9;height:9" coordorigin="2799,4568" coordsize="9,9" path="m2799,4568l2807,4568,2807,4576e" filled="false" stroked="true" strokeweight=".25pt" strokecolor="#231f20">
              <v:path arrowok="t"/>
              <v:stroke dashstyle="solid"/>
            </v:shape>
            <v:line style="position:absolute" from="2807,4587" to="2807,5428" stroked="true" strokeweight=".25pt" strokecolor="#231f20">
              <v:stroke dashstyle="shortdot"/>
            </v:line>
            <v:shape style="position:absolute;left:2798;top:5435;width:9;height:9" coordorigin="2799,5435" coordsize="9,9" path="m2807,5435l2807,5443,2799,5443e" filled="false" stroked="true" strokeweight=".25pt" strokecolor="#231f20">
              <v:path arrowok="t"/>
              <v:stroke dashstyle="solid"/>
            </v:shape>
            <v:line style="position:absolute" from="2788,5443" to="2047,5443" stroked="true" strokeweight=".25pt" strokecolor="#231f20">
              <v:stroke dashstyle="shortdot"/>
            </v:line>
            <v:shape style="position:absolute;left:2546;top:2095;width:517;height:1670" coordorigin="2546,2095" coordsize="517,1670" path="m2546,3765l3062,3307,3062,2095e" filled="false" stroked="true" strokeweight=".25pt" strokecolor="#231f20">
              <v:path arrowok="t"/>
              <v:stroke dashstyle="solid"/>
            </v:shape>
            <v:shape style="position:absolute;left:2464;top:3721;width:122;height:114" coordorigin="2465,3722" coordsize="122,114" path="m2540,3722l2465,3835,2586,3774,2540,3722xe" filled="true" fillcolor="#231f20" stroked="false">
              <v:path arrowok="t"/>
              <v:fill type="solid"/>
            </v:shape>
            <v:shape style="position:absolute;left:-311;top:15840;width:1874;height:2" coordorigin="-311,15840" coordsize="1874,0" path="m1833,5006l1522,5006m2354,5006l2043,5006m1985,5006l1891,5006m2875,5006l2564,5006m2506,5006l2412,5006m3396,5006l3085,5006m3027,5006l2933,5006e" filled="false" stroked="true" strokeweight=".25pt" strokecolor="#231f20">
              <v:path arrowok="t"/>
              <v:stroke dashstyle="solid"/>
            </v:shape>
            <v:line style="position:absolute" from="2030,5366" to="1630,5366" stroked="true" strokeweight=".25pt" strokecolor="#231f20">
              <v:stroke dashstyle="solid"/>
            </v:line>
            <v:line style="position:absolute" from="2509,3769" to="1857,3769" stroked="true" strokeweight=".25pt" strokecolor="#231f20">
              <v:stroke dashstyle="solid"/>
            </v:line>
            <v:shape style="position:absolute;left:1109;top:8577;width:1391;height:1386" coordorigin="1109,8578" coordsize="1391,1386" path="m1807,8578l1730,8582,1656,8594,1585,8613,1517,8639,1454,8672,1394,8711,1338,8756,1288,8806,1243,8861,1204,8921,1171,8984,1145,9052,1125,9122,1113,9195,1109,9271,1113,9346,1125,9419,1145,9490,1171,9557,1204,9620,1243,9680,1288,9735,1338,9785,1394,9830,1454,9869,1517,9902,1585,9928,1656,9948,1730,9959,1807,9964,1882,9959,1955,9948,2026,9928,2093,9902,2157,9869,2216,9830,2271,9785,2321,9735,2366,9680,2405,9620,2438,9557,2464,9490,2484,9419,2496,9346,2500,9271,2496,9195,2484,9122,2464,9052,2438,8984,2405,8921,2366,8861,2321,8806,2271,8756,2216,8711,2157,8672,2093,8639,2026,8613,1955,8594,1882,8582,1807,8578xe" filled="true" fillcolor="#be1e2d" stroked="false">
              <v:path arrowok="t"/>
              <v:fill type="solid"/>
            </v:shape>
            <v:shape style="position:absolute;left:1667;top:8099;width:274;height:482" type="#_x0000_t75" stroked="false">
              <v:imagedata r:id="rId149" o:title=""/>
            </v:shape>
            <v:shape style="position:absolute;left:1109;top:8577;width:1391;height:1386" coordorigin="1109,8578" coordsize="1391,1386" path="m2500,9271l2496,9346,2484,9419,2464,9490,2438,9557,2405,9620,2366,9680,2321,9735,2271,9785,2216,9830,2157,9869,2093,9902,2026,9928,1955,9948,1882,9959,1807,9964,1730,9959,1656,9948,1585,9928,1517,9902,1454,9869,1394,9830,1338,9785,1288,9735,1243,9680,1204,9620,1171,9557,1145,9490,1125,9419,1113,9346,1109,9271,1113,9195,1125,9122,1145,9052,1171,8984,1204,8921,1243,8861,1288,8806,1338,8756,1394,8711,1454,8672,1517,8639,1585,8613,1656,8594,1730,8582,1807,8578,1882,8582,1955,8594,2026,8613,2093,8639,2157,8672,2216,8711,2271,8756,2321,8806,2366,8861,2405,8921,2438,8984,2464,9052,2484,9122,2496,9195,2500,9271xe" filled="false" stroked="true" strokeweight=".25pt" strokecolor="#231f20">
              <v:path arrowok="t"/>
              <v:stroke dashstyle="solid"/>
            </v:shape>
            <v:shape style="position:absolute;left:1138;top:8604;width:1332;height:1332" coordorigin="1139,8605" coordsize="1332,1332" path="m2470,9271l2466,9348,2453,9423,2431,9495,2403,9563,2367,9628,2324,9687,2276,9741,2222,9790,2162,9833,2099,9869,2030,9898,1959,9919,1884,9932,1806,9936,1728,9932,1653,9919,1580,9898,1512,9869,1447,9833,1388,9790,1333,9741,1285,9687,1242,9628,1206,9563,1177,9495,1156,9423,1143,9348,1139,9271,1143,9193,1156,9118,1177,9046,1206,8978,1242,8914,1285,8854,1333,8800,1388,8751,1447,8709,1512,8673,1580,8644,1653,8622,1728,8609,1806,8605,1884,8609,1959,8622,2030,8644,2099,8673,2162,8709,2222,8751,2276,8800,2324,8854,2367,8914,2403,8978,2431,9046,2453,9118,2466,9193,2470,9271xe" filled="false" stroked="true" strokeweight=".25pt" strokecolor="#231f20">
              <v:path arrowok="t"/>
              <v:stroke dashstyle="solid"/>
            </v:shape>
            <v:shape style="position:absolute;left:2270;top:9197;width:146;height:146" type="#_x0000_t75" stroked="false">
              <v:imagedata r:id="rId150" o:title=""/>
            </v:shape>
            <v:shape style="position:absolute;left:1190;top:9197;width:146;height:146" type="#_x0000_t75" stroked="false">
              <v:imagedata r:id="rId151" o:title=""/>
            </v:shape>
            <v:line style="position:absolute" from="1804,8040" to="1804,10039" stroked="true" strokeweight=".25pt" strokecolor="#231f20">
              <v:stroke dashstyle="shortdot"/>
            </v:line>
            <v:line style="position:absolute" from="996,9268" to="2606,9268" stroked="true" strokeweight=".25pt" strokecolor="#231f20">
              <v:stroke dashstyle="shortdot"/>
            </v:line>
            <v:line style="position:absolute" from="1263,9195" to="1263,10242" stroked="true" strokeweight=".25pt" strokecolor="#231f20">
              <v:stroke dashstyle="shortdot"/>
            </v:line>
            <v:line style="position:absolute" from="1109,9195" to="1109,10398" stroked="true" strokeweight=".25pt" strokecolor="#231f20">
              <v:stroke dashstyle="shortdot"/>
            </v:line>
            <v:line style="position:absolute" from="2500,9195" to="2500,10398" stroked="true" strokeweight=".25pt" strokecolor="#231f20">
              <v:stroke dashstyle="shortdot"/>
            </v:line>
            <v:line style="position:absolute" from="2339,9195" to="2339,10242" stroked="true" strokeweight=".25pt" strokecolor="#231f20">
              <v:stroke dashstyle="shortdot"/>
            </v:line>
            <v:line style="position:absolute" from="1347,9171" to="1413,9079" stroked="true" strokeweight=".25pt" strokecolor="#231f20">
              <v:stroke dashstyle="solid"/>
            </v:line>
            <v:shape style="position:absolute;left:1318;top:9152;width:47;height:56" coordorigin="1318,9153" coordsize="47,56" path="m1340,9153l1318,9209,1365,9171,1340,9153xe" filled="true" fillcolor="#231f20" stroked="false">
              <v:path arrowok="t"/>
              <v:fill type="solid"/>
            </v:shape>
            <v:shape style="position:absolute;left:846;top:9369;width:322;height:214" coordorigin="847,9370" coordsize="322,214" path="m1168,9370l1014,9583,847,9583e" filled="false" stroked="true" strokeweight=".25pt" strokecolor="#231f20">
              <v:path arrowok="t"/>
              <v:stroke dashstyle="solid"/>
            </v:shape>
            <v:shape style="position:absolute;left:1109;top:9331;width:1391;height:1074" coordorigin="1109,9332" coordsize="1391,1074" path="m1136,10391l1109,10398,1136,10406,1136,10391m1196,9332l1150,9370,1175,9388,1196,9332m1297,10233l1270,10241,1297,10248,1297,10233m2333,10241l2306,10233,2306,10248,2333,10241m2500,10398l2473,10391,2473,10406,2500,10398e" filled="true" fillcolor="#231f20" stroked="false">
              <v:path arrowok="t"/>
              <v:fill type="solid"/>
            </v:shape>
            <v:line style="position:absolute" from="1635,14925" to="2628,14925" stroked="true" strokeweight=".25pt" strokecolor="#231f20">
              <v:stroke dashstyle="solid"/>
            </v:line>
            <v:rect style="position:absolute;left:2639;top:11822;width:755;height:3107" filled="true" fillcolor="#bd212f" stroked="false">
              <v:fill type="solid"/>
            </v:rect>
            <v:rect style="position:absolute;left:2639;top:11822;width:755;height:3107" filled="false" stroked="true" strokeweight=".25pt" strokecolor="#231f20">
              <v:stroke dashstyle="solid"/>
            </v:rect>
            <v:line style="position:absolute" from="2773,11128" to="2778,11128" stroked="true" strokeweight=".415pt" strokecolor="#231f20">
              <v:stroke dashstyle="solid"/>
            </v:line>
            <v:line style="position:absolute" from="2775,11105" to="2775,10644" stroked="true" strokeweight=".25pt" strokecolor="#231f20">
              <v:stroke dashstyle="shortdot"/>
            </v:line>
            <v:shape style="position:absolute;left:2772;top:10585;width:6;height:36" coordorigin="2772,10585" coordsize="6,36" path="m2773,10621l2772,10609,2772,10593,2778,10585e" filled="false" stroked="true" strokeweight=".25pt" strokecolor="#231f20">
              <v:path arrowok="t"/>
              <v:stroke dashstyle="shortdot"/>
            </v:shape>
            <v:line style="position:absolute" from="2797,10580" to="3239,10580" stroked="true" strokeweight=".281536pt" strokecolor="#231f20">
              <v:stroke dashstyle="shortdot"/>
            </v:line>
            <v:shape style="position:absolute;left:3257;top:10587;width:11;height:36" coordorigin="3258,10587" coordsize="11,36" path="m3258,10587l3263,10593,3267,10603,3269,10623e" filled="false" stroked="true" strokeweight=".25pt" strokecolor="#231f20">
              <v:path arrowok="t"/>
              <v:stroke dashstyle="shortdot"/>
            </v:shape>
            <v:line style="position:absolute" from="3269,10646" to="3269,11110" stroked="true" strokeweight=".25pt" strokecolor="#231f20">
              <v:stroke dashstyle="shortdot"/>
            </v:line>
            <v:line style="position:absolute" from="2772,11114" to="2777,11114" stroked="true" strokeweight=".382pt" strokecolor="#231f20">
              <v:stroke dashstyle="solid"/>
            </v:line>
            <v:shape style="position:absolute;left:-1;top:15310;width:496;height:62" coordorigin="-1,15310" coordsize="496,62" path="m2774,10626l2774,10630,2775,10633,2775,10633,2775,10641m2794,10580l2790,10580,2788,10580,2786,10580,2784,10581,2781,10582,2780,10583m3254,10583l3250,10580,3247,10580,3247,10580,3239,10580m3269,10641l3269,10633,3269,10631,3269,10628,3269,10626e" filled="false" stroked="true" strokeweight=".25pt" strokecolor="#231f20">
              <v:path arrowok="t"/>
              <v:stroke dashstyle="solid"/>
            </v:shape>
            <v:line style="position:absolute" from="3266,11117" to="3271,11117" stroked="true" strokeweight=".383pt" strokecolor="#231f20">
              <v:stroke dashstyle="solid"/>
            </v:line>
            <v:line style="position:absolute" from="3266,11128" to="3271,11128" stroked="true" strokeweight=".414pt" strokecolor="#231f20">
              <v:stroke dashstyle="solid"/>
            </v:line>
            <v:line style="position:absolute" from="2847,10596" to="2852,10596" stroked="true" strokeweight=".412pt" strokecolor="#231f20">
              <v:stroke dashstyle="solid"/>
            </v:line>
            <v:line style="position:absolute" from="2850,10606" to="2850,10934" stroked="true" strokeweight=".3136pt" strokecolor="#231f20">
              <v:stroke dashstyle="shortdot"/>
            </v:line>
            <v:line style="position:absolute" from="3184,10592" to="3184,10934" stroked="true" strokeweight=".288600pt" strokecolor="#231f20">
              <v:stroke dashstyle="shortdot"/>
            </v:line>
            <v:shape style="position:absolute;left:-15;top:15840;width:495;height:2854" coordorigin="-14,15840" coordsize="495,2854" path="m2787,10363l2787,10487m3017,10430l3017,10573m3017,10668l3017,10811m3017,10907l3017,11049m3017,10837l3017,10880m3017,10599l3017,10642m3017,11639l3017,11782m3017,11878l3017,12021m3017,12117l3017,12260m3017,12048l3017,12090m3017,12356l3017,12499m3017,12287l3017,12329m3017,11809l3017,11851m3017,12595l3017,12738m3017,12834l3017,12977m3017,12765l3017,12808m3017,13074l3017,13216m3017,13004l3017,13047m3017,12526l3017,12568m2773,11139l2773,11424m2852,10976l2852,11232m3179,10976l3179,11232m3267,11141l3267,11426m3257,10363l3257,10487e" filled="false" stroked="true" strokeweight=".25pt" strokecolor="#231f20">
              <v:path arrowok="t"/>
              <v:stroke dashstyle="solid"/>
            </v:shape>
            <v:shape style="position:absolute;left:2781;top:10339;width:471;height:920" coordorigin="2781,10339" coordsize="471,920" path="m2877,10339l2781,10365,2877,10391,2877,10339m2951,11207l2855,11233,2951,11259,2951,11207m3178,11233l3082,11207,3082,11259,3178,11233m3252,10365l3156,10339,3156,10391,3252,10365e" filled="true" fillcolor="#231f20" stroked="false">
              <v:path arrowok="t"/>
              <v:fill type="solid"/>
            </v:shape>
            <v:line style="position:absolute" from="2604,10844" to="2604,10657" stroked="true" strokeweight=".25pt" strokecolor="#231f20">
              <v:stroke dashstyle="solid"/>
            </v:line>
            <v:shape style="position:absolute;left:2579;top:10579;width:52;height:342" coordorigin="2580,10580" coordsize="52,342" path="m2631,10826l2580,10826,2606,10922,2631,10826m2631,10676l2606,10580,2580,10676,2631,10676e" filled="true" fillcolor="#231f20" stroked="false">
              <v:path arrowok="t"/>
              <v:fill type="solid"/>
            </v:shape>
            <v:line style="position:absolute" from="3572,12173" to="3572,11903" stroked="true" strokeweight=".25pt" strokecolor="#231f20">
              <v:stroke dashstyle="solid"/>
            </v:line>
            <v:shape style="position:absolute;left:3546;top:11825;width:52;height:425" coordorigin="3547,11826" coordsize="52,425" path="m3598,12155l3547,12155,3573,12251,3598,12155m3598,11922l3573,11826,3547,11922,3598,11922e" filled="true" fillcolor="#231f20" stroked="false">
              <v:path arrowok="t"/>
              <v:fill type="solid"/>
            </v:shape>
            <v:line style="position:absolute" from="1647,14850" to="1647,14755" stroked="true" strokeweight=".25pt" strokecolor="#231f20">
              <v:stroke dashstyle="solid"/>
            </v:line>
            <v:shape style="position:absolute;left:1622;top:14678;width:52;height:250" coordorigin="1623,14678" coordsize="52,250" path="m1674,14831l1623,14831,1649,14927,1674,14831m1674,14774l1649,14678,1623,14774,1674,14774e" filled="true" fillcolor="#231f20" stroked="false">
              <v:path arrowok="t"/>
              <v:fill type="solid"/>
            </v:shape>
            <v:line style="position:absolute" from="3651,14684" to="3651,14615" stroked="true" strokeweight=".25pt" strokecolor="#231f20">
              <v:stroke dashstyle="solid"/>
            </v:line>
            <v:shape style="position:absolute;left:3625;top:14665;width:52;height:96" coordorigin="3625,14665" coordsize="52,96" path="m3677,14665l3625,14665,3651,14761,3677,14665xe" filled="true" fillcolor="#231f20" stroked="false">
              <v:path arrowok="t"/>
              <v:fill type="solid"/>
            </v:shape>
            <v:line style="position:absolute" from="3651,15000" to="3651,15069" stroked="true" strokeweight=".25pt" strokecolor="#231f20">
              <v:stroke dashstyle="solid"/>
            </v:line>
            <v:shape style="position:absolute;left:3623;top:14922;width:52;height:96" coordorigin="3623,14923" coordsize="52,96" path="m3649,14923l3623,15019,3675,15019,3649,14923xe" filled="true" fillcolor="#231f20" stroked="false">
              <v:path arrowok="t"/>
              <v:fill type="solid"/>
            </v:shape>
            <v:shape style="position:absolute;left:2368;top:12078;width:245;height:354" coordorigin="2368,12078" coordsize="245,354" path="m2612,12078l2368,12316,2368,12432e" filled="false" stroked="true" strokeweight=".25pt" strokecolor="#231f20">
              <v:path arrowok="t"/>
              <v:stroke dashstyle="solid"/>
            </v:shape>
            <v:shape style="position:absolute;left:2579;top:12023;width:87;height:86" coordorigin="2580,12024" coordsize="87,86" path="m2667,12024l2580,12072,2616,12109,2667,12024xe" filled="true" fillcolor="#231f20" stroked="false">
              <v:path arrowok="t"/>
              <v:fill type="solid"/>
            </v:shape>
            <v:shape style="position:absolute;left:2291;top:14046;width:285;height:443" coordorigin="2291,14046" coordsize="285,443" path="m2576,14489l2291,14167,2291,14046e" filled="false" stroked="true" strokeweight=".25pt" strokecolor="#231f20">
              <v:path arrowok="t"/>
              <v:stroke dashstyle="solid"/>
            </v:shape>
            <v:shape style="position:absolute;left:2519;top:14425;width:83;height:89" coordorigin="2519,14426" coordsize="83,89" path="m2558,14426l2519,14460,2602,14515,2558,14426xe" filled="true" fillcolor="#231f20" stroked="false">
              <v:path arrowok="t"/>
              <v:fill type="solid"/>
            </v:shape>
            <v:line style="position:absolute" from="4069,14853" to="4069,10586" stroked="true" strokeweight=".25pt" strokecolor="#231f20">
              <v:stroke dashstyle="solid"/>
            </v:line>
            <v:shape style="position:absolute;left:4042;top:10508;width:52;height:4422" coordorigin="4043,10509" coordsize="52,4422" path="m4094,14834l4043,14834,4069,14930,4094,14834m4094,10605l4069,10509,4043,10605,4094,10605e" filled="true" fillcolor="#231f20" stroked="false">
              <v:path arrowok="t"/>
              <v:fill type="solid"/>
            </v:shape>
            <v:line style="position:absolute" from="3857,14853" to="3857,11765" stroked="true" strokeweight=".25pt" strokecolor="#231f20">
              <v:stroke dashstyle="solid"/>
            </v:line>
            <v:shape style="position:absolute;left:2732;top:11394;width:1151;height:3535" coordorigin="2733,11395" coordsize="1151,3535" path="m2829,13711l2733,13736,2829,13762,2829,13711m2868,11395l2772,11421,2868,11446,2868,11395m3261,11421l3165,11395,3165,11446,3261,11421m3300,13736l3204,13711,3204,13762,3300,13736m3883,14834l3832,14834,3857,14930,3883,14834m3883,11784l3857,11688,3832,11784,3883,11784e" filled="true" fillcolor="#231f20" stroked="false">
              <v:path arrowok="t"/>
              <v:fill type="solid"/>
            </v:shape>
            <v:shape style="position:absolute;left:2801;top:10494;width:14;height:10" coordorigin="2801,10494" coordsize="14,10" path="m2801,10504l2806,10494,2814,10494e" filled="false" stroked="true" strokeweight=".25pt" strokecolor="#231f20">
              <v:path arrowok="t"/>
              <v:stroke dashstyle="solid"/>
            </v:shape>
            <v:line style="position:absolute" from="2821,10495" to="3208,10495" stroked="true" strokeweight=".25pt" strokecolor="#231f20">
              <v:stroke dashstyle="shortdot"/>
            </v:line>
            <v:shape style="position:absolute;left:3211;top:10494;width:14;height:10" coordorigin="3211,10494" coordsize="14,10" path="m3211,10494l3219,10494,3225,10504e" filled="false" stroked="true" strokeweight=".25pt" strokecolor="#231f20">
              <v:path arrowok="t"/>
              <v:stroke dashstyle="solid"/>
            </v:shape>
            <v:line style="position:absolute" from="3225,10505" to="3239,10512" stroked="true" strokeweight=".25pt" strokecolor="#231f20">
              <v:stroke dashstyle="shortdot"/>
            </v:line>
            <v:shape style="position:absolute;left:3232;top:10513;width:12;height:8" coordorigin="3232,10514" coordsize="12,8" path="m3236,10514l3244,10521,3232,10521e" filled="false" stroked="true" strokeweight=".25pt" strokecolor="#231f20">
              <v:path arrowok="t"/>
              <v:stroke dashstyle="solid"/>
            </v:shape>
            <v:line style="position:absolute" from="3229,10519" to="2802,10519" stroked="true" strokeweight=".25pt" strokecolor="#231f20">
              <v:stroke dashstyle="shortdot"/>
            </v:line>
            <v:shape style="position:absolute;left:-5;top:15840;width:375;height:342" coordorigin="-4,15840" coordsize="375,342" path="m2793,10513l2788,10520,2797,10520m3163,10846l3163,10854,3155,10854e" filled="false" stroked="true" strokeweight=".25pt" strokecolor="#231f20">
              <v:path arrowok="t"/>
              <v:stroke dashstyle="solid"/>
            </v:shape>
            <v:line style="position:absolute" from="3162,10590" to="3162,10953" stroked="true" strokeweight=".25pt" strokecolor="#231f20">
              <v:stroke dashstyle="shortdot"/>
            </v:line>
            <v:shape style="position:absolute;left:3152;top:10577;width:11;height:11" coordorigin="3153,10578" coordsize="11,11" path="m3163,10588l3163,10578,3153,10578e" filled="false" stroked="true" strokeweight=".25pt" strokecolor="#231f20">
              <v:path arrowok="t"/>
              <v:stroke dashstyle="solid"/>
            </v:shape>
            <v:line style="position:absolute" from="3148,10578" to="2883,10578" stroked="true" strokeweight=".25pt" strokecolor="#231f20">
              <v:stroke dashstyle="shortdot"/>
            </v:line>
            <v:shape style="position:absolute;left:2870;top:10577;width:11;height:11" coordorigin="2870,10578" coordsize="11,11" path="m2880,10578l2870,10578,2870,10588e" filled="false" stroked="true" strokeweight=".25pt" strokecolor="#231f20">
              <v:path arrowok="t"/>
              <v:stroke dashstyle="solid"/>
            </v:shape>
            <v:line style="position:absolute" from="2872,10593" to="2872,10956" stroked="true" strokeweight=".25pt" strokecolor="#231f20">
              <v:stroke dashstyle="shortdot"/>
            </v:line>
            <v:shape style="position:absolute;left:2870;top:10844;width:11;height:11" coordorigin="2870,10844" coordsize="11,11" path="m2870,10844l2870,10854,2880,10854e" filled="false" stroked="true" strokeweight=".25pt" strokecolor="#231f20">
              <v:path arrowok="t"/>
              <v:stroke dashstyle="solid"/>
            </v:shape>
            <v:line style="position:absolute" from="2886,10852" to="3151,10852" stroked="true" strokeweight=".25pt" strokecolor="#231f20">
              <v:stroke dashstyle="shortdot"/>
            </v:line>
            <v:shape style="position:absolute;left:3152;top:10958;width:11;height:11" coordorigin="3153,10959" coordsize="11,11" path="m3153,10969l3163,10969,3163,10959e" filled="false" stroked="true" strokeweight=".25pt" strokecolor="#231f20">
              <v:path arrowok="t"/>
              <v:stroke dashstyle="solid"/>
            </v:shape>
            <v:shape style="position:absolute;left:3152;top:10850;width:11;height:11" coordorigin="3153,10851" coordsize="11,11" path="m3163,10861l3163,10851,3153,10851e" filled="false" stroked="true" strokeweight=".25pt" strokecolor="#231f20">
              <v:path arrowok="t"/>
              <v:stroke dashstyle="solid"/>
            </v:shape>
            <v:line style="position:absolute" from="3148,10851" to="2883,10851" stroked="true" strokeweight=".25pt" strokecolor="#231f20">
              <v:stroke dashstyle="shortdot"/>
            </v:line>
            <v:shape style="position:absolute;left:2870;top:10850;width:11;height:11" coordorigin="2870,10851" coordsize="11,11" path="m2880,10851l2870,10851,2870,10861e" filled="false" stroked="true" strokeweight=".25pt" strokecolor="#231f20">
              <v:path arrowok="t"/>
              <v:stroke dashstyle="solid"/>
            </v:shape>
            <v:shape style="position:absolute;left:2870;top:10958;width:11;height:11" coordorigin="2870,10959" coordsize="11,11" path="m2870,10959l2870,10969,2880,10969e" filled="false" stroked="true" strokeweight=".25pt" strokecolor="#231f20">
              <v:path arrowok="t"/>
              <v:stroke dashstyle="solid"/>
            </v:shape>
            <v:line style="position:absolute" from="2886,10967" to="3151,10967" stroked="true" strokeweight=".25pt" strokecolor="#231f20">
              <v:stroke dashstyle="shortdot"/>
            </v:line>
            <v:shape style="position:absolute;left:3236;top:10572;width:11;height:11" coordorigin="3237,10573" coordsize="11,11" path="m3237,10583l3247,10583,3247,10573e" filled="false" stroked="true" strokeweight=".25pt" strokecolor="#231f20">
              <v:path arrowok="t"/>
              <v:stroke dashstyle="solid"/>
            </v:shape>
            <v:line style="position:absolute" from="3246,10568" to="3246,10530" stroked="true" strokeweight=".25pt" strokecolor="#231f20">
              <v:stroke dashstyle="shortdot"/>
            </v:line>
            <v:shape style="position:absolute;left:3236;top:10517;width:11;height:11" coordorigin="3237,10518" coordsize="11,11" path="m3247,10528l3247,10518,3237,10518e" filled="false" stroked="true" strokeweight=".25pt" strokecolor="#231f20">
              <v:path arrowok="t"/>
              <v:stroke dashstyle="solid"/>
            </v:shape>
            <v:line style="position:absolute" from="3231,10518" to="2799,10518" stroked="true" strokeweight=".25pt" strokecolor="#231f20">
              <v:stroke dashstyle="shortdot"/>
            </v:line>
            <v:shape style="position:absolute;left:2786;top:10517;width:11;height:11" coordorigin="2786,10518" coordsize="11,11" path="m2796,10518l2786,10518,2786,10528e" filled="false" stroked="true" strokeweight=".25pt" strokecolor="#231f20">
              <v:path arrowok="t"/>
              <v:stroke dashstyle="solid"/>
            </v:shape>
            <v:line style="position:absolute" from="2788,10533" to="2788,10571" stroked="true" strokeweight=".25pt" strokecolor="#231f20">
              <v:stroke dashstyle="shortdot"/>
            </v:line>
            <v:shape style="position:absolute;left:2786;top:10572;width:11;height:11" coordorigin="2786,10573" coordsize="11,11" path="m2786,10573l2786,10583,2796,10583e" filled="false" stroked="true" strokeweight=".25pt" strokecolor="#231f20">
              <v:path arrowok="t"/>
              <v:stroke dashstyle="solid"/>
            </v:shape>
            <v:line style="position:absolute" from="2802,10581" to="3234,10581" stroked="true" strokeweight=".25pt" strokecolor="#231f20">
              <v:stroke dashstyle="shortdot"/>
            </v:line>
            <v:line style="position:absolute" from="2754,10927" to="2604,10927" stroked="true" strokeweight=".25pt" strokecolor="#231f20">
              <v:stroke dashstyle="solid"/>
            </v:line>
            <v:shape style="position:absolute;left:3296;top:14529;width:11;height:11" coordorigin="3296,14529" coordsize="11,11" path="m3296,14539l3306,14539,3306,14529e" filled="false" stroked="true" strokeweight=".25pt" strokecolor="#231f20">
              <v:path arrowok="t"/>
              <v:stroke dashstyle="solid"/>
            </v:shape>
            <v:line style="position:absolute" from="3305,14524" to="3305,11792" stroked="true" strokeweight=".25pt" strokecolor="#231f20">
              <v:stroke dashstyle="shortdot"/>
            </v:line>
            <v:shape style="position:absolute;left:3296;top:11779;width:11;height:11" coordorigin="3296,11780" coordsize="11,11" path="m3306,11790l3306,11780,3296,11780e" filled="false" stroked="true" strokeweight=".25pt" strokecolor="#231f20">
              <v:path arrowok="t"/>
              <v:stroke dashstyle="solid"/>
            </v:shape>
            <v:line style="position:absolute" from="3291,11780" to="2739,11780" stroked="true" strokeweight=".25pt" strokecolor="#231f20">
              <v:stroke dashstyle="shortdot"/>
            </v:line>
            <v:shape style="position:absolute;left:2727;top:11779;width:11;height:11" coordorigin="2727,11780" coordsize="11,11" path="m2737,11780l2727,11780,2727,11790e" filled="false" stroked="true" strokeweight=".25pt" strokecolor="#231f20">
              <v:path arrowok="t"/>
              <v:stroke dashstyle="solid"/>
            </v:shape>
            <v:line style="position:absolute" from="2728,11795" to="2728,14527" stroked="true" strokeweight=".25pt" strokecolor="#231f20">
              <v:stroke dashstyle="shortdot"/>
            </v:line>
            <v:shape style="position:absolute;left:2727;top:14529;width:11;height:11" coordorigin="2727,14529" coordsize="11,11" path="m2727,14529l2727,14539,2737,14539e" filled="false" stroked="true" strokeweight=".25pt" strokecolor="#231f20">
              <v:path arrowok="t"/>
              <v:stroke dashstyle="solid"/>
            </v:shape>
            <v:line style="position:absolute" from="2742,14539" to="3294,14539" stroked="true" strokeweight=".25pt" strokecolor="#231f20">
              <v:stroke dashstyle="shortdot"/>
            </v:line>
            <v:shape style="position:absolute;left:-1380;top:15770;width:1380;height:1712" coordorigin="-1379,15770" coordsize="1380,1712" path="m3018,13310l3018,13453m3018,13241l3018,13283m1638,14674l1721,14674m1818,14674l1960,14674m2057,14674l2200,14674m1987,14674l2030,14674m2296,14674l2439,14674m2227,14674l2269,14674m1748,14674l1791,14674m2536,14674l2678,14674m2466,14674l2509,14674m3018,13853l3018,13995m3018,14092l3018,14235m3018,14331l3018,14474m3018,14262l3018,14304m3018,14571l3018,14713m3018,14501l3018,14544m3018,14022l3018,14065m3018,14810l3018,14952m3018,14740l3018,14783e" filled="false" stroked="true" strokeweight=".25pt" strokecolor="#231f20">
              <v:path arrowok="t"/>
              <v:stroke dashstyle="solid"/>
            </v:shape>
            <v:shape style="position:absolute;left:3252;top:14076;width:11;height:11" coordorigin="3252,14076" coordsize="11,11" path="m3252,14086l3262,14086,3262,14076e" filled="false" stroked="true" strokeweight=".25pt" strokecolor="#231f20">
              <v:path arrowok="t"/>
              <v:stroke dashstyle="solid"/>
            </v:shape>
            <v:line style="position:absolute" from="3262,14071" to="3262,11792" stroked="true" strokeweight=".25pt" strokecolor="#231f20">
              <v:stroke dashstyle="shortdot"/>
            </v:line>
            <v:shape style="position:absolute;left:3252;top:11779;width:11;height:11" coordorigin="3252,11780" coordsize="11,11" path="m3262,11790l3262,11780,3252,11780e" filled="false" stroked="true" strokeweight=".25pt" strokecolor="#231f20">
              <v:path arrowok="t"/>
              <v:stroke dashstyle="solid"/>
            </v:shape>
            <v:line style="position:absolute" from="3247,11780" to="2783,11780" stroked="true" strokeweight=".25pt" strokecolor="#231f20">
              <v:stroke dashstyle="shortdot"/>
            </v:line>
            <v:shape style="position:absolute;left:2770;top:11779;width:11;height:11" coordorigin="2771,11780" coordsize="11,11" path="m2781,11780l2771,11780,2771,11790e" filled="false" stroked="true" strokeweight=".25pt" strokecolor="#231f20">
              <v:path arrowok="t"/>
              <v:stroke dashstyle="solid"/>
            </v:shape>
            <v:line style="position:absolute" from="2772,11795" to="2772,14074" stroked="true" strokeweight=".25pt" strokecolor="#231f20">
              <v:stroke dashstyle="shortdot"/>
            </v:line>
            <v:shape style="position:absolute;left:2770;top:14076;width:11;height:11" coordorigin="2771,14076" coordsize="11,11" path="m2771,14076l2771,14086,2781,14086e" filled="false" stroked="true" strokeweight=".25pt" strokecolor="#231f20">
              <v:path arrowok="t"/>
              <v:stroke dashstyle="solid"/>
            </v:shape>
            <v:line style="position:absolute" from="2786,14086" to="3250,14086" stroked="true" strokeweight=".25pt" strokecolor="#231f20">
              <v:stroke dashstyle="shortdot"/>
            </v:line>
            <v:shape style="position:absolute;left:-984;top:15840;width:984;height:4433" coordorigin="-983,15840" coordsize="984,4433" path="m4074,10495l3270,10495m3652,14764l3091,14764m4069,14927l3416,14927e" filled="false" stroked="true" strokeweight=".25pt" strokecolor="#231f20">
              <v:path arrowok="t"/>
              <v:stroke dashstyle="solid"/>
            </v:shape>
            <v:shape style="position:absolute;left:-9;top:15829;width:29;height:11" coordorigin="-9,15830" coordsize="29,11" path="m2651,12257l2642,12257m2671,12246l2671,12257,2662,12257e" filled="false" stroked="true" strokeweight=".25pt" strokecolor="#231f20">
              <v:path arrowok="t"/>
              <v:stroke dashstyle="solid"/>
            </v:shape>
            <v:line style="position:absolute" from="2668,11834" to="2668,12241" stroked="true" strokeweight=".25pt" strokecolor="#231f20">
              <v:stroke dashstyle="shortdot"/>
            </v:line>
            <v:line style="position:absolute" from="2674,11814" to="2682,11801" stroked="true" strokeweight=".25pt" strokecolor="#231f20">
              <v:stroke dashstyle="shortdot"/>
            </v:line>
            <v:shape style="position:absolute;left:0;top:15400;width:20;height:38" coordorigin="0,15400" coordsize="20,38" path="m2672,11817l2668,11823,2668,11831m2687,11794l2683,11800e" filled="false" stroked="true" strokeweight=".25pt" strokecolor="#231f20">
              <v:path arrowok="t"/>
              <v:stroke dashstyle="solid"/>
            </v:shape>
            <v:shape style="position:absolute;left:2686;top:11782;width:14;height:10" coordorigin="2687,11783" coordsize="14,10" path="m2687,11792l2691,11783,2700,11783e" filled="false" stroked="true" strokeweight=".25pt" strokecolor="#231f20">
              <v:path arrowok="t"/>
              <v:stroke dashstyle="solid"/>
            </v:shape>
            <v:line style="position:absolute" from="2706,11784" to="3329,11784" stroked="true" strokeweight=".25pt" strokecolor="#231f20">
              <v:stroke dashstyle="shortdot"/>
            </v:line>
            <v:shape style="position:absolute;left:3328;top:11780;width:243;height:479" type="#_x0000_t75" stroked="false">
              <v:imagedata r:id="rId152" o:title=""/>
            </v:shape>
            <v:line style="position:absolute" from="3855,11682" to="3236,11682" stroked="true" strokeweight=".25pt" strokecolor="#231f20">
              <v:stroke dashstyle="solid"/>
            </v:line>
            <v:shape style="position:absolute;left:2944;top:14687;width:144;height:246" type="#_x0000_t75" stroked="false">
              <v:imagedata r:id="rId153" o:title=""/>
            </v:shape>
            <v:rect style="position:absolute;left:2786;top:11700;width:462;height:57" filled="false" stroked="true" strokeweight=".25pt" strokecolor="#231f20">
              <v:stroke dashstyle="solid"/>
            </v:rect>
            <v:line style="position:absolute" from="2807,11685" to="3227,11685" stroked="true" strokeweight="1.041pt" strokecolor="#231f20">
              <v:stroke dashstyle="solid"/>
            </v:line>
            <v:line style="position:absolute" from="2768,11765" to="3267,11765" stroked="true" strokeweight="1.044pt" strokecolor="#231f20">
              <v:stroke dashstyle="solid"/>
            </v:line>
            <v:shape style="position:absolute;left:-1002;top:18580;width:346;height:460" coordorigin="-1001,18581" coordsize="346,460" path="m1786,14441l1914,14441,1914,14900,1786,14900,1786,14441xm2003,14441l2131,14441,2131,14900,2003,14900,2003,14441xm1919,14452l2008,14452,2008,14892,1919,14892,1919,14452xe" filled="false" stroked="true" strokeweight=".25pt" strokecolor="#231f20">
              <v:path arrowok="t"/>
              <v:stroke dashstyle="solid"/>
            </v:shape>
            <v:shape style="position:absolute;left:2133;top:14487;width:505;height:368" type="#_x0000_t75" stroked="false">
              <v:imagedata r:id="rId154" o:title=""/>
            </v:shape>
            <w10:wrap type="none"/>
          </v:group>
        </w:pict>
      </w:r>
    </w:p>
    <w:p>
      <w:pPr>
        <w:pStyle w:val="BodyText"/>
        <w:ind w:left="1473"/>
      </w:pPr>
      <w:r>
        <w:rPr/>
        <w:pict>
          <v:shape style="position:absolute;margin-left:169.697205pt;margin-top:1.420019pt;width:12.85pt;height:8.15pt;mso-position-horizontal-relative:page;mso-position-vertical-relative:paragraph;z-index:5176" type="#_x0000_t202" filled="false" stroked="true" strokeweight=".25pt" strokecolor="#231f20">
            <v:textbox inset="0,0,0,0">
              <w:txbxContent>
                <w:p>
                  <w:pPr>
                    <w:pStyle w:val="BodyText"/>
                    <w:spacing w:line="157" w:lineRule="exact"/>
                    <w:ind w:left="126"/>
                  </w:pPr>
                  <w:r>
                    <w:rPr>
                      <w:color w:val="231F20"/>
                    </w:rPr>
                    <w:t>Z</w:t>
                  </w:r>
                </w:p>
              </w:txbxContent>
            </v:textbox>
            <v:stroke dashstyle="solid"/>
            <w10:wrap type="none"/>
          </v:shape>
        </w:pict>
      </w:r>
      <w:r>
        <w:rPr>
          <w:color w:val="231F20"/>
        </w:rPr>
        <w:t>G</w:t>
      </w:r>
    </w:p>
    <w:p>
      <w:pPr>
        <w:pStyle w:val="BodyText"/>
        <w:spacing w:before="10"/>
      </w:pPr>
    </w:p>
    <w:p>
      <w:pPr>
        <w:spacing w:line="292" w:lineRule="exact" w:before="1"/>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432" w:right="0" w:firstLine="0"/>
        <w:jc w:val="left"/>
        <w:rPr>
          <w:rFonts w:ascii="Arial Black"/>
          <w:sz w:val="24"/>
        </w:rPr>
      </w:pPr>
      <w:r>
        <w:rPr>
          <w:b/>
          <w:color w:val="FFFFFF"/>
          <w:position w:val="-4"/>
          <w:sz w:val="38"/>
        </w:rPr>
        <w:t>8</w:t>
        <w:tab/>
      </w:r>
      <w:hyperlink r:id="rId33">
        <w:r>
          <w:rPr>
            <w:rFonts w:ascii="Arial Black"/>
            <w:color w:val="ED1C24"/>
            <w:spacing w:val="-3"/>
            <w:sz w:val="24"/>
          </w:rPr>
          <w:t>www.BVAhydraulics.com</w:t>
        </w:r>
      </w:hyperlink>
    </w:p>
    <w:p>
      <w:pPr>
        <w:pStyle w:val="BodyText"/>
        <w:rPr>
          <w:rFonts w:ascii="Arial Black"/>
          <w:sz w:val="16"/>
        </w:rPr>
      </w:pPr>
      <w:r>
        <w:rPr/>
        <w:br w:type="column"/>
      </w:r>
      <w:r>
        <w:rPr>
          <w:rFonts w:ascii="Arial Black"/>
          <w:sz w:val="16"/>
        </w:rPr>
      </w:r>
    </w:p>
    <w:p>
      <w:pPr>
        <w:pStyle w:val="BodyText"/>
        <w:rPr>
          <w:rFonts w:ascii="Arial Black"/>
          <w:sz w:val="16"/>
        </w:rPr>
      </w:pPr>
    </w:p>
    <w:p>
      <w:pPr>
        <w:pStyle w:val="BodyText"/>
        <w:spacing w:before="8"/>
        <w:rPr>
          <w:rFonts w:ascii="Arial Black"/>
          <w:sz w:val="21"/>
        </w:rPr>
      </w:pPr>
    </w:p>
    <w:p>
      <w:pPr>
        <w:pStyle w:val="ListParagraph"/>
        <w:numPr>
          <w:ilvl w:val="0"/>
          <w:numId w:val="2"/>
        </w:numPr>
        <w:tabs>
          <w:tab w:pos="217" w:val="left" w:leader="none"/>
        </w:tabs>
        <w:spacing w:line="240" w:lineRule="auto" w:before="0" w:after="0"/>
        <w:ind w:left="216" w:right="0" w:hanging="93"/>
        <w:jc w:val="left"/>
        <w:rPr>
          <w:i/>
          <w:sz w:val="14"/>
        </w:rPr>
      </w:pPr>
      <w:r>
        <w:rPr>
          <w:i/>
          <w:color w:val="231F20"/>
          <w:sz w:val="14"/>
        </w:rPr>
        <w:t>H0203 load</w:t>
      </w:r>
      <w:r>
        <w:rPr>
          <w:i/>
          <w:color w:val="231F20"/>
          <w:spacing w:val="-3"/>
          <w:sz w:val="14"/>
        </w:rPr>
        <w:t> </w:t>
      </w:r>
      <w:r>
        <w:rPr>
          <w:i/>
          <w:color w:val="231F20"/>
          <w:sz w:val="14"/>
        </w:rPr>
        <w:t>return.</w:t>
      </w:r>
    </w:p>
    <w:p>
      <w:pPr>
        <w:spacing w:before="7"/>
        <w:ind w:left="123" w:right="0" w:firstLine="0"/>
        <w:jc w:val="left"/>
        <w:rPr>
          <w:i/>
          <w:sz w:val="14"/>
        </w:rPr>
      </w:pPr>
      <w:r>
        <w:rPr>
          <w:i/>
          <w:color w:val="231F20"/>
          <w:sz w:val="14"/>
        </w:rPr>
        <w:t>** H0203 comes with CRZ14F coupler.</w:t>
      </w:r>
    </w:p>
    <w:p>
      <w:pPr>
        <w:pStyle w:val="BodyText"/>
        <w:rPr>
          <w:i/>
          <w:sz w:val="16"/>
        </w:rPr>
      </w:pPr>
      <w:r>
        <w:rPr/>
        <w:br w:type="column"/>
      </w:r>
      <w:r>
        <w:rPr>
          <w:i/>
          <w:sz w:val="16"/>
        </w:rPr>
      </w:r>
    </w:p>
    <w:p>
      <w:pPr>
        <w:pStyle w:val="BodyText"/>
        <w:rPr>
          <w:i/>
          <w:sz w:val="16"/>
        </w:rPr>
      </w:pPr>
    </w:p>
    <w:p>
      <w:pPr>
        <w:pStyle w:val="BodyText"/>
        <w:rPr>
          <w:i/>
          <w:sz w:val="16"/>
        </w:rPr>
      </w:pPr>
    </w:p>
    <w:p>
      <w:pPr>
        <w:pStyle w:val="BodyText"/>
        <w:spacing w:before="8"/>
        <w:rPr>
          <w:i/>
          <w:sz w:val="17"/>
        </w:rPr>
      </w:pPr>
    </w:p>
    <w:p>
      <w:pPr>
        <w:spacing w:before="0"/>
        <w:ind w:left="432" w:right="0" w:firstLine="0"/>
        <w:jc w:val="left"/>
        <w:rPr>
          <w:i/>
          <w:sz w:val="14"/>
        </w:rPr>
      </w:pPr>
      <w:r>
        <w:rPr>
          <w:i/>
          <w:color w:val="231F20"/>
          <w:position w:val="5"/>
          <w:sz w:val="8"/>
        </w:rPr>
        <w:t>† </w:t>
      </w:r>
      <w:r>
        <w:rPr>
          <w:i/>
          <w:color w:val="231F20"/>
          <w:sz w:val="14"/>
        </w:rPr>
        <w:t>Cylinder is equipped with carrying handle.</w:t>
      </w:r>
    </w:p>
    <w:p>
      <w:pPr>
        <w:spacing w:after="0"/>
        <w:jc w:val="left"/>
        <w:rPr>
          <w:sz w:val="14"/>
        </w:rPr>
        <w:sectPr>
          <w:type w:val="continuous"/>
          <w:pgSz w:w="12240" w:h="15840"/>
          <w:pgMar w:top="900" w:bottom="0" w:left="0" w:right="0"/>
          <w:cols w:num="3" w:equalWidth="0">
            <w:col w:w="4481" w:space="40"/>
            <w:col w:w="2560" w:space="572"/>
            <w:col w:w="4587"/>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75"/>
        <w:gridCol w:w="807"/>
        <w:gridCol w:w="749"/>
        <w:gridCol w:w="720"/>
        <w:gridCol w:w="749"/>
        <w:gridCol w:w="504"/>
        <w:gridCol w:w="605"/>
        <w:gridCol w:w="605"/>
        <w:gridCol w:w="232"/>
        <w:gridCol w:w="402"/>
        <w:gridCol w:w="616"/>
        <w:gridCol w:w="703"/>
        <w:gridCol w:w="654"/>
        <w:gridCol w:w="555"/>
        <w:gridCol w:w="779"/>
        <w:gridCol w:w="607"/>
      </w:tblGrid>
      <w:tr>
        <w:trPr>
          <w:trHeight w:val="330" w:hRule="atLeast"/>
        </w:trPr>
        <w:tc>
          <w:tcPr>
            <w:tcW w:w="775" w:type="dxa"/>
            <w:vMerge w:val="restart"/>
            <w:shd w:val="clear" w:color="auto" w:fill="ED2124"/>
          </w:tcPr>
          <w:p>
            <w:pPr>
              <w:pStyle w:val="TableParagraph"/>
              <w:spacing w:before="0"/>
              <w:jc w:val="left"/>
              <w:rPr>
                <w:i/>
                <w:sz w:val="18"/>
              </w:rPr>
            </w:pPr>
          </w:p>
          <w:p>
            <w:pPr>
              <w:pStyle w:val="TableParagraph"/>
              <w:spacing w:before="7"/>
              <w:jc w:val="left"/>
              <w:rPr>
                <w:i/>
                <w:sz w:val="15"/>
              </w:rPr>
            </w:pPr>
          </w:p>
          <w:p>
            <w:pPr>
              <w:pStyle w:val="TableParagraph"/>
              <w:spacing w:line="288" w:lineRule="auto" w:before="0"/>
              <w:ind w:left="85" w:right="45" w:firstLine="71"/>
              <w:jc w:val="left"/>
              <w:rPr>
                <w:b/>
                <w:sz w:val="16"/>
              </w:rPr>
            </w:pPr>
            <w:r>
              <w:rPr>
                <w:b/>
                <w:color w:val="FFFFFF"/>
                <w:sz w:val="16"/>
              </w:rPr>
              <w:t>Model Number</w:t>
            </w:r>
          </w:p>
        </w:tc>
        <w:tc>
          <w:tcPr>
            <w:tcW w:w="807" w:type="dxa"/>
            <w:vMerge w:val="restart"/>
            <w:shd w:val="clear" w:color="auto" w:fill="ED2124"/>
          </w:tcPr>
          <w:p>
            <w:pPr>
              <w:pStyle w:val="TableParagraph"/>
              <w:spacing w:before="5"/>
              <w:jc w:val="left"/>
              <w:rPr>
                <w:i/>
                <w:sz w:val="14"/>
              </w:rPr>
            </w:pPr>
          </w:p>
          <w:p>
            <w:pPr>
              <w:pStyle w:val="TableParagraph"/>
              <w:spacing w:line="288" w:lineRule="auto" w:before="1"/>
              <w:ind w:left="20"/>
              <w:rPr>
                <w:b/>
                <w:sz w:val="16"/>
              </w:rPr>
            </w:pPr>
            <w:r>
              <w:rPr>
                <w:b/>
                <w:color w:val="FFFFFF"/>
                <w:sz w:val="16"/>
              </w:rPr>
              <w:t>Collapsed Height</w:t>
            </w:r>
          </w:p>
          <w:p>
            <w:pPr>
              <w:pStyle w:val="TableParagraph"/>
              <w:spacing w:line="182" w:lineRule="exact" w:before="0"/>
              <w:ind w:left="24"/>
              <w:rPr>
                <w:b/>
                <w:sz w:val="16"/>
              </w:rPr>
            </w:pPr>
            <w:r>
              <w:rPr>
                <w:b/>
                <w:color w:val="FFFFFF"/>
                <w:sz w:val="16"/>
              </w:rPr>
              <w:t>A</w:t>
            </w:r>
          </w:p>
          <w:p>
            <w:pPr>
              <w:pStyle w:val="TableParagraph"/>
              <w:spacing w:before="36"/>
              <w:ind w:left="18"/>
              <w:rPr>
                <w:b/>
                <w:sz w:val="16"/>
              </w:rPr>
            </w:pPr>
            <w:r>
              <w:rPr>
                <w:b/>
                <w:color w:val="FFFFFF"/>
                <w:sz w:val="16"/>
              </w:rPr>
              <w:t>(in)</w:t>
            </w:r>
          </w:p>
        </w:tc>
        <w:tc>
          <w:tcPr>
            <w:tcW w:w="749" w:type="dxa"/>
            <w:vMerge w:val="restart"/>
            <w:shd w:val="clear" w:color="auto" w:fill="ED2124"/>
          </w:tcPr>
          <w:p>
            <w:pPr>
              <w:pStyle w:val="TableParagraph"/>
              <w:spacing w:before="5"/>
              <w:jc w:val="left"/>
              <w:rPr>
                <w:i/>
                <w:sz w:val="14"/>
              </w:rPr>
            </w:pPr>
          </w:p>
          <w:p>
            <w:pPr>
              <w:pStyle w:val="TableParagraph"/>
              <w:spacing w:before="1"/>
              <w:ind w:left="13" w:right="-15"/>
              <w:jc w:val="left"/>
              <w:rPr>
                <w:b/>
                <w:sz w:val="16"/>
              </w:rPr>
            </w:pPr>
            <w:r>
              <w:rPr>
                <w:b/>
                <w:color w:val="FFFFFF"/>
                <w:sz w:val="16"/>
              </w:rPr>
              <w:t>Extended</w:t>
            </w:r>
          </w:p>
          <w:p>
            <w:pPr>
              <w:pStyle w:val="TableParagraph"/>
              <w:spacing w:line="288" w:lineRule="auto" w:before="36"/>
              <w:ind w:left="124" w:right="104"/>
              <w:rPr>
                <w:b/>
                <w:sz w:val="16"/>
              </w:rPr>
            </w:pPr>
            <w:r>
              <w:rPr>
                <w:b/>
                <w:color w:val="FFFFFF"/>
                <w:sz w:val="16"/>
              </w:rPr>
              <w:t>Height B</w:t>
            </w:r>
          </w:p>
          <w:p>
            <w:pPr>
              <w:pStyle w:val="TableParagraph"/>
              <w:spacing w:line="182" w:lineRule="exact" w:before="0"/>
              <w:ind w:left="122" w:right="104"/>
              <w:rPr>
                <w:b/>
                <w:sz w:val="16"/>
              </w:rPr>
            </w:pPr>
            <w:r>
              <w:rPr>
                <w:b/>
                <w:color w:val="FFFFFF"/>
                <w:sz w:val="16"/>
              </w:rPr>
              <w:t>(in)</w:t>
            </w:r>
          </w:p>
        </w:tc>
        <w:tc>
          <w:tcPr>
            <w:tcW w:w="720" w:type="dxa"/>
            <w:vMerge w:val="restart"/>
            <w:shd w:val="clear" w:color="auto" w:fill="ED2124"/>
          </w:tcPr>
          <w:p>
            <w:pPr>
              <w:pStyle w:val="TableParagraph"/>
              <w:spacing w:before="5"/>
              <w:jc w:val="left"/>
              <w:rPr>
                <w:i/>
                <w:sz w:val="14"/>
              </w:rPr>
            </w:pPr>
          </w:p>
          <w:p>
            <w:pPr>
              <w:pStyle w:val="TableParagraph"/>
              <w:spacing w:line="288" w:lineRule="auto" w:before="1"/>
              <w:ind w:left="38" w:right="19"/>
              <w:rPr>
                <w:b/>
                <w:sz w:val="16"/>
              </w:rPr>
            </w:pPr>
            <w:r>
              <w:rPr>
                <w:b/>
                <w:color w:val="FFFFFF"/>
                <w:spacing w:val="-1"/>
                <w:sz w:val="16"/>
              </w:rPr>
              <w:t>Cylinder </w:t>
            </w:r>
            <w:r>
              <w:rPr>
                <w:b/>
                <w:color w:val="FFFFFF"/>
                <w:sz w:val="16"/>
              </w:rPr>
              <w:t>Bore</w:t>
            </w:r>
          </w:p>
          <w:p>
            <w:pPr>
              <w:pStyle w:val="TableParagraph"/>
              <w:spacing w:line="182" w:lineRule="exact" w:before="0"/>
              <w:ind w:left="17"/>
              <w:rPr>
                <w:b/>
                <w:sz w:val="16"/>
              </w:rPr>
            </w:pPr>
            <w:r>
              <w:rPr>
                <w:b/>
                <w:color w:val="FFFFFF"/>
                <w:sz w:val="16"/>
              </w:rPr>
              <w:t>C</w:t>
            </w:r>
          </w:p>
          <w:p>
            <w:pPr>
              <w:pStyle w:val="TableParagraph"/>
              <w:spacing w:before="36"/>
              <w:ind w:left="36" w:right="19"/>
              <w:rPr>
                <w:b/>
                <w:sz w:val="16"/>
              </w:rPr>
            </w:pPr>
            <w:r>
              <w:rPr>
                <w:b/>
                <w:color w:val="FFFFFF"/>
                <w:sz w:val="16"/>
              </w:rPr>
              <w:t>(in)</w:t>
            </w:r>
          </w:p>
        </w:tc>
        <w:tc>
          <w:tcPr>
            <w:tcW w:w="749" w:type="dxa"/>
            <w:vMerge w:val="restart"/>
            <w:shd w:val="clear" w:color="auto" w:fill="ED2124"/>
          </w:tcPr>
          <w:p>
            <w:pPr>
              <w:pStyle w:val="TableParagraph"/>
              <w:spacing w:before="5"/>
              <w:jc w:val="left"/>
              <w:rPr>
                <w:i/>
                <w:sz w:val="14"/>
              </w:rPr>
            </w:pPr>
          </w:p>
          <w:p>
            <w:pPr>
              <w:pStyle w:val="TableParagraph"/>
              <w:spacing w:line="288" w:lineRule="auto" w:before="1"/>
              <w:ind w:left="226" w:right="55" w:hanging="152"/>
              <w:jc w:val="left"/>
              <w:rPr>
                <w:b/>
                <w:sz w:val="16"/>
              </w:rPr>
            </w:pPr>
            <w:r>
              <w:rPr>
                <w:b/>
                <w:color w:val="FFFFFF"/>
                <w:sz w:val="16"/>
              </w:rPr>
              <w:t>Outside Dia. D</w:t>
            </w:r>
          </w:p>
          <w:p>
            <w:pPr>
              <w:pStyle w:val="TableParagraph"/>
              <w:spacing w:line="182" w:lineRule="exact" w:before="0"/>
              <w:ind w:left="248"/>
              <w:jc w:val="left"/>
              <w:rPr>
                <w:b/>
                <w:sz w:val="16"/>
              </w:rPr>
            </w:pPr>
            <w:r>
              <w:rPr>
                <w:b/>
                <w:color w:val="FFFFFF"/>
                <w:sz w:val="16"/>
              </w:rPr>
              <w:t>(in)</w:t>
            </w:r>
          </w:p>
        </w:tc>
        <w:tc>
          <w:tcPr>
            <w:tcW w:w="504" w:type="dxa"/>
            <w:vMerge w:val="restart"/>
            <w:shd w:val="clear" w:color="auto" w:fill="ED2124"/>
          </w:tcPr>
          <w:p>
            <w:pPr>
              <w:pStyle w:val="TableParagraph"/>
              <w:spacing w:before="5"/>
              <w:jc w:val="left"/>
              <w:rPr>
                <w:i/>
                <w:sz w:val="14"/>
              </w:rPr>
            </w:pPr>
          </w:p>
          <w:p>
            <w:pPr>
              <w:pStyle w:val="TableParagraph"/>
              <w:spacing w:line="288" w:lineRule="auto" w:before="1"/>
              <w:ind w:left="93" w:right="73"/>
              <w:rPr>
                <w:b/>
                <w:sz w:val="16"/>
              </w:rPr>
            </w:pPr>
            <w:r>
              <w:rPr>
                <w:b/>
                <w:color w:val="FFFFFF"/>
                <w:sz w:val="16"/>
              </w:rPr>
              <w:t>Rod Dia. E</w:t>
            </w:r>
          </w:p>
          <w:p>
            <w:pPr>
              <w:pStyle w:val="TableParagraph"/>
              <w:spacing w:line="182" w:lineRule="exact" w:before="0"/>
              <w:ind w:left="92" w:right="75"/>
              <w:rPr>
                <w:b/>
                <w:sz w:val="16"/>
              </w:rPr>
            </w:pPr>
            <w:r>
              <w:rPr>
                <w:b/>
                <w:color w:val="FFFFFF"/>
                <w:sz w:val="16"/>
              </w:rPr>
              <w:t>(in)</w:t>
            </w:r>
          </w:p>
        </w:tc>
        <w:tc>
          <w:tcPr>
            <w:tcW w:w="605" w:type="dxa"/>
            <w:vMerge w:val="restart"/>
            <w:shd w:val="clear" w:color="auto" w:fill="ED2124"/>
          </w:tcPr>
          <w:p>
            <w:pPr>
              <w:pStyle w:val="TableParagraph"/>
              <w:spacing w:before="5"/>
              <w:jc w:val="left"/>
              <w:rPr>
                <w:i/>
                <w:sz w:val="14"/>
              </w:rPr>
            </w:pPr>
          </w:p>
          <w:p>
            <w:pPr>
              <w:pStyle w:val="TableParagraph"/>
              <w:spacing w:line="288" w:lineRule="auto" w:before="1"/>
              <w:ind w:left="38" w:right="19"/>
              <w:rPr>
                <w:b/>
                <w:sz w:val="16"/>
              </w:rPr>
            </w:pPr>
            <w:r>
              <w:rPr>
                <w:b/>
                <w:color w:val="FFFFFF"/>
                <w:sz w:val="16"/>
              </w:rPr>
              <w:t>Saddle Dia.</w:t>
            </w:r>
          </w:p>
          <w:p>
            <w:pPr>
              <w:pStyle w:val="TableParagraph"/>
              <w:spacing w:line="182" w:lineRule="exact" w:before="0"/>
              <w:ind w:left="17"/>
              <w:rPr>
                <w:b/>
                <w:sz w:val="16"/>
              </w:rPr>
            </w:pPr>
            <w:r>
              <w:rPr>
                <w:b/>
                <w:color w:val="FFFFFF"/>
                <w:sz w:val="16"/>
              </w:rPr>
              <w:t>F</w:t>
            </w:r>
          </w:p>
          <w:p>
            <w:pPr>
              <w:pStyle w:val="TableParagraph"/>
              <w:spacing w:before="36"/>
              <w:ind w:left="35" w:right="19"/>
              <w:rPr>
                <w:b/>
                <w:sz w:val="16"/>
              </w:rPr>
            </w:pPr>
            <w:r>
              <w:rPr>
                <w:b/>
                <w:color w:val="FFFFFF"/>
                <w:sz w:val="16"/>
              </w:rPr>
              <w:t>(in)</w:t>
            </w:r>
          </w:p>
        </w:tc>
        <w:tc>
          <w:tcPr>
            <w:tcW w:w="605" w:type="dxa"/>
            <w:vMerge w:val="restart"/>
            <w:shd w:val="clear" w:color="auto" w:fill="ED2124"/>
          </w:tcPr>
          <w:p>
            <w:pPr>
              <w:pStyle w:val="TableParagraph"/>
              <w:spacing w:line="288" w:lineRule="auto" w:before="57"/>
              <w:ind w:left="38" w:right="19" w:hanging="1"/>
              <w:rPr>
                <w:b/>
                <w:sz w:val="16"/>
              </w:rPr>
            </w:pPr>
            <w:r>
              <w:rPr>
                <w:b/>
                <w:color w:val="FFFFFF"/>
                <w:sz w:val="16"/>
              </w:rPr>
              <w:t>Base to </w:t>
            </w:r>
            <w:r>
              <w:rPr>
                <w:b/>
                <w:color w:val="FFFFFF"/>
                <w:spacing w:val="-4"/>
                <w:sz w:val="16"/>
              </w:rPr>
              <w:t>Inlet </w:t>
            </w:r>
            <w:r>
              <w:rPr>
                <w:b/>
                <w:color w:val="FFFFFF"/>
                <w:sz w:val="16"/>
              </w:rPr>
              <w:t>Port</w:t>
            </w:r>
          </w:p>
          <w:p>
            <w:pPr>
              <w:pStyle w:val="TableParagraph"/>
              <w:spacing w:line="182" w:lineRule="exact" w:before="0"/>
              <w:ind w:left="16"/>
              <w:rPr>
                <w:b/>
                <w:sz w:val="16"/>
              </w:rPr>
            </w:pPr>
            <w:r>
              <w:rPr>
                <w:b/>
                <w:color w:val="FFFFFF"/>
                <w:sz w:val="16"/>
              </w:rPr>
              <w:t>G</w:t>
            </w:r>
          </w:p>
          <w:p>
            <w:pPr>
              <w:pStyle w:val="TableParagraph"/>
              <w:spacing w:before="36"/>
              <w:ind w:left="35" w:right="19"/>
              <w:rPr>
                <w:b/>
                <w:sz w:val="16"/>
              </w:rPr>
            </w:pPr>
            <w:r>
              <w:rPr>
                <w:b/>
                <w:color w:val="FFFFFF"/>
                <w:sz w:val="16"/>
              </w:rPr>
              <w:t>(in)</w:t>
            </w:r>
          </w:p>
        </w:tc>
        <w:tc>
          <w:tcPr>
            <w:tcW w:w="634" w:type="dxa"/>
            <w:gridSpan w:val="2"/>
            <w:vMerge w:val="restart"/>
            <w:shd w:val="clear" w:color="auto" w:fill="ED2124"/>
          </w:tcPr>
          <w:p>
            <w:pPr>
              <w:pStyle w:val="TableParagraph"/>
              <w:spacing w:before="6"/>
              <w:jc w:val="left"/>
              <w:rPr>
                <w:i/>
                <w:sz w:val="14"/>
              </w:rPr>
            </w:pPr>
          </w:p>
          <w:p>
            <w:pPr>
              <w:pStyle w:val="TableParagraph"/>
              <w:spacing w:line="288" w:lineRule="auto" w:before="0"/>
              <w:ind w:left="48" w:right="30" w:hanging="1"/>
              <w:rPr>
                <w:b/>
                <w:sz w:val="16"/>
              </w:rPr>
            </w:pPr>
            <w:r>
              <w:rPr>
                <w:b/>
                <w:color w:val="FFFFFF"/>
                <w:sz w:val="16"/>
              </w:rPr>
              <w:t>Collar Thread H</w:t>
            </w:r>
          </w:p>
          <w:p>
            <w:pPr>
              <w:pStyle w:val="TableParagraph"/>
              <w:spacing w:line="182" w:lineRule="exact" w:before="0"/>
              <w:ind w:left="90" w:right="74"/>
              <w:rPr>
                <w:b/>
                <w:sz w:val="16"/>
              </w:rPr>
            </w:pPr>
            <w:r>
              <w:rPr>
                <w:b/>
                <w:color w:val="FFFFFF"/>
                <w:sz w:val="16"/>
              </w:rPr>
              <w:t>(in)</w:t>
            </w:r>
          </w:p>
        </w:tc>
        <w:tc>
          <w:tcPr>
            <w:tcW w:w="616" w:type="dxa"/>
            <w:vMerge w:val="restart"/>
            <w:shd w:val="clear" w:color="auto" w:fill="ED2124"/>
          </w:tcPr>
          <w:p>
            <w:pPr>
              <w:pStyle w:val="TableParagraph"/>
              <w:spacing w:line="288" w:lineRule="auto" w:before="57"/>
              <w:ind w:left="39" w:right="21" w:hanging="1"/>
              <w:rPr>
                <w:b/>
                <w:sz w:val="16"/>
              </w:rPr>
            </w:pPr>
            <w:r>
              <w:rPr>
                <w:b/>
                <w:color w:val="FFFFFF"/>
                <w:sz w:val="16"/>
              </w:rPr>
              <w:t>Collar Thread Length L</w:t>
            </w:r>
          </w:p>
          <w:p>
            <w:pPr>
              <w:pStyle w:val="TableParagraph"/>
              <w:spacing w:line="181" w:lineRule="exact" w:before="0"/>
              <w:ind w:left="148" w:right="133"/>
              <w:rPr>
                <w:b/>
                <w:sz w:val="16"/>
              </w:rPr>
            </w:pPr>
            <w:r>
              <w:rPr>
                <w:b/>
                <w:color w:val="FFFFFF"/>
                <w:sz w:val="16"/>
              </w:rPr>
              <w:t>(in)</w:t>
            </w:r>
          </w:p>
        </w:tc>
        <w:tc>
          <w:tcPr>
            <w:tcW w:w="703" w:type="dxa"/>
            <w:vMerge w:val="restart"/>
            <w:shd w:val="clear" w:color="auto" w:fill="ED2124"/>
          </w:tcPr>
          <w:p>
            <w:pPr>
              <w:pStyle w:val="TableParagraph"/>
              <w:spacing w:line="288" w:lineRule="auto" w:before="57"/>
              <w:ind w:left="60" w:right="42" w:hanging="1"/>
              <w:rPr>
                <w:b/>
                <w:sz w:val="16"/>
              </w:rPr>
            </w:pPr>
            <w:r>
              <w:rPr>
                <w:b/>
                <w:color w:val="FFFFFF"/>
                <w:sz w:val="16"/>
              </w:rPr>
              <w:t>Rod Internal Thread J</w:t>
            </w:r>
          </w:p>
          <w:p>
            <w:pPr>
              <w:pStyle w:val="TableParagraph"/>
              <w:spacing w:line="181" w:lineRule="exact" w:before="0"/>
              <w:ind w:left="15"/>
              <w:rPr>
                <w:b/>
                <w:sz w:val="16"/>
              </w:rPr>
            </w:pPr>
            <w:r>
              <w:rPr>
                <w:b/>
                <w:color w:val="FFFFFF"/>
                <w:sz w:val="16"/>
              </w:rPr>
              <w:t>(in)</w:t>
            </w:r>
          </w:p>
        </w:tc>
        <w:tc>
          <w:tcPr>
            <w:tcW w:w="654" w:type="dxa"/>
            <w:vMerge w:val="restart"/>
            <w:shd w:val="clear" w:color="auto" w:fill="ED2124"/>
          </w:tcPr>
          <w:p>
            <w:pPr>
              <w:pStyle w:val="TableParagraph"/>
              <w:spacing w:line="288" w:lineRule="auto" w:before="57"/>
              <w:ind w:left="58" w:right="40" w:hanging="1"/>
              <w:rPr>
                <w:b/>
                <w:sz w:val="16"/>
              </w:rPr>
            </w:pPr>
            <w:r>
              <w:rPr>
                <w:b/>
                <w:color w:val="FFFFFF"/>
                <w:sz w:val="16"/>
              </w:rPr>
              <w:t>Rod Thread Length K</w:t>
            </w:r>
          </w:p>
          <w:p>
            <w:pPr>
              <w:pStyle w:val="TableParagraph"/>
              <w:spacing w:line="181" w:lineRule="exact" w:before="0"/>
              <w:ind w:left="167" w:right="152"/>
              <w:rPr>
                <w:b/>
                <w:sz w:val="16"/>
              </w:rPr>
            </w:pPr>
            <w:r>
              <w:rPr>
                <w:b/>
                <w:color w:val="FFFFFF"/>
                <w:sz w:val="16"/>
              </w:rPr>
              <w:t>(in)</w:t>
            </w:r>
          </w:p>
        </w:tc>
        <w:tc>
          <w:tcPr>
            <w:tcW w:w="1941" w:type="dxa"/>
            <w:gridSpan w:val="3"/>
            <w:shd w:val="clear" w:color="auto" w:fill="ED2124"/>
          </w:tcPr>
          <w:p>
            <w:pPr>
              <w:pStyle w:val="TableParagraph"/>
              <w:spacing w:before="73"/>
              <w:ind w:left="53"/>
              <w:jc w:val="left"/>
              <w:rPr>
                <w:b/>
                <w:sz w:val="16"/>
              </w:rPr>
            </w:pPr>
            <w:r>
              <w:rPr>
                <w:b/>
                <w:color w:val="FFFFFF"/>
                <w:sz w:val="16"/>
              </w:rPr>
              <w:t>Base Mounting Hole (in)</w:t>
            </w:r>
          </w:p>
        </w:tc>
      </w:tr>
      <w:tr>
        <w:trPr>
          <w:trHeight w:val="827" w:hRule="atLeast"/>
        </w:trPr>
        <w:tc>
          <w:tcPr>
            <w:tcW w:w="775" w:type="dxa"/>
            <w:vMerge/>
            <w:tcBorders>
              <w:top w:val="nil"/>
            </w:tcBorders>
            <w:shd w:val="clear" w:color="auto" w:fill="ED2124"/>
          </w:tcPr>
          <w:p>
            <w:pPr>
              <w:rPr>
                <w:sz w:val="2"/>
                <w:szCs w:val="2"/>
              </w:rPr>
            </w:pPr>
          </w:p>
        </w:tc>
        <w:tc>
          <w:tcPr>
            <w:tcW w:w="807" w:type="dxa"/>
            <w:vMerge/>
            <w:tcBorders>
              <w:top w:val="nil"/>
            </w:tcBorders>
            <w:shd w:val="clear" w:color="auto" w:fill="ED2124"/>
          </w:tcPr>
          <w:p>
            <w:pPr>
              <w:rPr>
                <w:sz w:val="2"/>
                <w:szCs w:val="2"/>
              </w:rPr>
            </w:pPr>
          </w:p>
        </w:tc>
        <w:tc>
          <w:tcPr>
            <w:tcW w:w="749" w:type="dxa"/>
            <w:vMerge/>
            <w:tcBorders>
              <w:top w:val="nil"/>
            </w:tcBorders>
            <w:shd w:val="clear" w:color="auto" w:fill="ED2124"/>
          </w:tcPr>
          <w:p>
            <w:pPr>
              <w:rPr>
                <w:sz w:val="2"/>
                <w:szCs w:val="2"/>
              </w:rPr>
            </w:pPr>
          </w:p>
        </w:tc>
        <w:tc>
          <w:tcPr>
            <w:tcW w:w="720" w:type="dxa"/>
            <w:vMerge/>
            <w:tcBorders>
              <w:top w:val="nil"/>
            </w:tcBorders>
            <w:shd w:val="clear" w:color="auto" w:fill="ED2124"/>
          </w:tcPr>
          <w:p>
            <w:pPr>
              <w:rPr>
                <w:sz w:val="2"/>
                <w:szCs w:val="2"/>
              </w:rPr>
            </w:pPr>
          </w:p>
        </w:tc>
        <w:tc>
          <w:tcPr>
            <w:tcW w:w="749" w:type="dxa"/>
            <w:vMerge/>
            <w:tcBorders>
              <w:top w:val="nil"/>
            </w:tcBorders>
            <w:shd w:val="clear" w:color="auto" w:fill="ED2124"/>
          </w:tcPr>
          <w:p>
            <w:pPr>
              <w:rPr>
                <w:sz w:val="2"/>
                <w:szCs w:val="2"/>
              </w:rPr>
            </w:pPr>
          </w:p>
        </w:tc>
        <w:tc>
          <w:tcPr>
            <w:tcW w:w="504" w:type="dxa"/>
            <w:vMerge/>
            <w:tcBorders>
              <w:top w:val="nil"/>
            </w:tcBorders>
            <w:shd w:val="clear" w:color="auto" w:fill="ED2124"/>
          </w:tcPr>
          <w:p>
            <w:pPr>
              <w:rPr>
                <w:sz w:val="2"/>
                <w:szCs w:val="2"/>
              </w:rPr>
            </w:pPr>
          </w:p>
        </w:tc>
        <w:tc>
          <w:tcPr>
            <w:tcW w:w="605" w:type="dxa"/>
            <w:vMerge/>
            <w:tcBorders>
              <w:top w:val="nil"/>
            </w:tcBorders>
            <w:shd w:val="clear" w:color="auto" w:fill="ED2124"/>
          </w:tcPr>
          <w:p>
            <w:pPr>
              <w:rPr>
                <w:sz w:val="2"/>
                <w:szCs w:val="2"/>
              </w:rPr>
            </w:pPr>
          </w:p>
        </w:tc>
        <w:tc>
          <w:tcPr>
            <w:tcW w:w="605" w:type="dxa"/>
            <w:vMerge/>
            <w:tcBorders>
              <w:top w:val="nil"/>
            </w:tcBorders>
            <w:shd w:val="clear" w:color="auto" w:fill="ED2124"/>
          </w:tcPr>
          <w:p>
            <w:pPr>
              <w:rPr>
                <w:sz w:val="2"/>
                <w:szCs w:val="2"/>
              </w:rPr>
            </w:pPr>
          </w:p>
        </w:tc>
        <w:tc>
          <w:tcPr>
            <w:tcW w:w="634" w:type="dxa"/>
            <w:gridSpan w:val="2"/>
            <w:vMerge/>
            <w:tcBorders>
              <w:top w:val="nil"/>
            </w:tcBorders>
            <w:shd w:val="clear" w:color="auto" w:fill="ED2124"/>
          </w:tcPr>
          <w:p>
            <w:pPr>
              <w:rPr>
                <w:sz w:val="2"/>
                <w:szCs w:val="2"/>
              </w:rPr>
            </w:pPr>
          </w:p>
        </w:tc>
        <w:tc>
          <w:tcPr>
            <w:tcW w:w="616" w:type="dxa"/>
            <w:vMerge/>
            <w:tcBorders>
              <w:top w:val="nil"/>
            </w:tcBorders>
            <w:shd w:val="clear" w:color="auto" w:fill="ED2124"/>
          </w:tcPr>
          <w:p>
            <w:pPr>
              <w:rPr>
                <w:sz w:val="2"/>
                <w:szCs w:val="2"/>
              </w:rPr>
            </w:pPr>
          </w:p>
        </w:tc>
        <w:tc>
          <w:tcPr>
            <w:tcW w:w="703" w:type="dxa"/>
            <w:vMerge/>
            <w:tcBorders>
              <w:top w:val="nil"/>
            </w:tcBorders>
            <w:shd w:val="clear" w:color="auto" w:fill="ED2124"/>
          </w:tcPr>
          <w:p>
            <w:pPr>
              <w:rPr>
                <w:sz w:val="2"/>
                <w:szCs w:val="2"/>
              </w:rPr>
            </w:pPr>
          </w:p>
        </w:tc>
        <w:tc>
          <w:tcPr>
            <w:tcW w:w="654" w:type="dxa"/>
            <w:vMerge/>
            <w:tcBorders>
              <w:top w:val="nil"/>
            </w:tcBorders>
            <w:shd w:val="clear" w:color="auto" w:fill="ED2124"/>
          </w:tcPr>
          <w:p>
            <w:pPr>
              <w:rPr>
                <w:sz w:val="2"/>
                <w:szCs w:val="2"/>
              </w:rPr>
            </w:pPr>
          </w:p>
        </w:tc>
        <w:tc>
          <w:tcPr>
            <w:tcW w:w="555" w:type="dxa"/>
            <w:shd w:val="clear" w:color="auto" w:fill="ED2124"/>
          </w:tcPr>
          <w:p>
            <w:pPr>
              <w:pStyle w:val="TableParagraph"/>
              <w:spacing w:line="288" w:lineRule="auto" w:before="102"/>
              <w:ind w:left="52" w:right="35"/>
              <w:rPr>
                <w:b/>
                <w:sz w:val="16"/>
              </w:rPr>
            </w:pPr>
            <w:r>
              <w:rPr>
                <w:b/>
                <w:color w:val="FFFFFF"/>
                <w:sz w:val="16"/>
              </w:rPr>
              <w:t>Bolt Circle X</w:t>
            </w:r>
          </w:p>
        </w:tc>
        <w:tc>
          <w:tcPr>
            <w:tcW w:w="779" w:type="dxa"/>
            <w:shd w:val="clear" w:color="auto" w:fill="ED2124"/>
          </w:tcPr>
          <w:p>
            <w:pPr>
              <w:pStyle w:val="TableParagraph"/>
              <w:spacing w:before="5"/>
              <w:jc w:val="left"/>
              <w:rPr>
                <w:i/>
                <w:sz w:val="18"/>
              </w:rPr>
            </w:pPr>
          </w:p>
          <w:p>
            <w:pPr>
              <w:pStyle w:val="TableParagraph"/>
              <w:spacing w:line="288" w:lineRule="auto" w:before="0"/>
              <w:ind w:left="335" w:right="85" w:hanging="215"/>
              <w:jc w:val="left"/>
              <w:rPr>
                <w:b/>
                <w:sz w:val="16"/>
              </w:rPr>
            </w:pPr>
            <w:r>
              <w:rPr>
                <w:b/>
                <w:color w:val="FFFFFF"/>
                <w:sz w:val="16"/>
              </w:rPr>
              <w:t>Thread Y</w:t>
            </w:r>
          </w:p>
        </w:tc>
        <w:tc>
          <w:tcPr>
            <w:tcW w:w="607" w:type="dxa"/>
            <w:shd w:val="clear" w:color="auto" w:fill="ED2124"/>
          </w:tcPr>
          <w:p>
            <w:pPr>
              <w:pStyle w:val="TableParagraph"/>
              <w:spacing w:line="288" w:lineRule="auto" w:before="102"/>
              <w:ind w:left="34" w:right="16"/>
              <w:rPr>
                <w:b/>
                <w:sz w:val="16"/>
              </w:rPr>
            </w:pPr>
            <w:r>
              <w:rPr>
                <w:b/>
                <w:color w:val="FFFFFF"/>
                <w:sz w:val="16"/>
              </w:rPr>
              <w:t>Thread Depth Z</w:t>
            </w:r>
          </w:p>
        </w:tc>
      </w:tr>
      <w:tr>
        <w:trPr>
          <w:trHeight w:val="273" w:hRule="atLeast"/>
        </w:trPr>
        <w:tc>
          <w:tcPr>
            <w:tcW w:w="775" w:type="dxa"/>
            <w:tcBorders>
              <w:left w:val="dashed" w:sz="8" w:space="0" w:color="A9A3A1"/>
              <w:bottom w:val="single" w:sz="8" w:space="0" w:color="A9A3A1"/>
              <w:right w:val="single" w:sz="8" w:space="0" w:color="A9A3A1"/>
            </w:tcBorders>
          </w:tcPr>
          <w:p>
            <w:pPr>
              <w:pStyle w:val="TableParagraph"/>
              <w:spacing w:before="71"/>
              <w:ind w:left="153"/>
              <w:jc w:val="left"/>
              <w:rPr>
                <w:sz w:val="14"/>
              </w:rPr>
            </w:pPr>
            <w:r>
              <w:rPr>
                <w:color w:val="231F20"/>
                <w:sz w:val="14"/>
              </w:rPr>
              <w:t>H0203*</w:t>
            </w:r>
          </w:p>
        </w:tc>
        <w:tc>
          <w:tcPr>
            <w:tcW w:w="807" w:type="dxa"/>
            <w:tcBorders>
              <w:left w:val="single" w:sz="8" w:space="0" w:color="A9A3A1"/>
              <w:bottom w:val="single" w:sz="8" w:space="0" w:color="A9A3A1"/>
              <w:right w:val="single" w:sz="8" w:space="0" w:color="A9A3A1"/>
            </w:tcBorders>
            <w:shd w:val="clear" w:color="auto" w:fill="FFF2EB"/>
          </w:tcPr>
          <w:p>
            <w:pPr>
              <w:pStyle w:val="TableParagraph"/>
              <w:spacing w:before="56"/>
              <w:ind w:left="266"/>
              <w:jc w:val="left"/>
              <w:rPr>
                <w:sz w:val="14"/>
              </w:rPr>
            </w:pPr>
            <w:r>
              <w:rPr>
                <w:color w:val="231F20"/>
                <w:sz w:val="14"/>
              </w:rPr>
              <w:t>5.39</w:t>
            </w:r>
          </w:p>
        </w:tc>
        <w:tc>
          <w:tcPr>
            <w:tcW w:w="749" w:type="dxa"/>
            <w:tcBorders>
              <w:left w:val="single" w:sz="8" w:space="0" w:color="A9A3A1"/>
              <w:bottom w:val="single" w:sz="8" w:space="0" w:color="A9A3A1"/>
              <w:right w:val="single" w:sz="8" w:space="0" w:color="A9A3A1"/>
            </w:tcBorders>
            <w:shd w:val="clear" w:color="auto" w:fill="FFF2EB"/>
          </w:tcPr>
          <w:p>
            <w:pPr>
              <w:pStyle w:val="TableParagraph"/>
              <w:spacing w:before="56"/>
              <w:ind w:left="237"/>
              <w:jc w:val="left"/>
              <w:rPr>
                <w:sz w:val="14"/>
              </w:rPr>
            </w:pPr>
            <w:r>
              <w:rPr>
                <w:color w:val="231F20"/>
                <w:sz w:val="14"/>
              </w:rPr>
              <w:t>8.46</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1.00</w:t>
            </w:r>
          </w:p>
        </w:tc>
        <w:tc>
          <w:tcPr>
            <w:tcW w:w="749" w:type="dxa"/>
            <w:tcBorders>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1.31</w:t>
            </w:r>
          </w:p>
        </w:tc>
        <w:tc>
          <w:tcPr>
            <w:tcW w:w="504" w:type="dxa"/>
            <w:tcBorders>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0.87</w:t>
            </w:r>
          </w:p>
        </w:tc>
        <w:tc>
          <w:tcPr>
            <w:tcW w:w="605" w:type="dxa"/>
            <w:tcBorders>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1.00</w:t>
            </w:r>
          </w:p>
        </w:tc>
        <w:tc>
          <w:tcPr>
            <w:tcW w:w="605" w:type="dxa"/>
            <w:tcBorders>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0.46</w:t>
            </w:r>
          </w:p>
        </w:tc>
        <w:tc>
          <w:tcPr>
            <w:tcW w:w="634" w:type="dxa"/>
            <w:gridSpan w:val="2"/>
            <w:tcBorders>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1¼”-16</w:t>
            </w:r>
          </w:p>
        </w:tc>
        <w:tc>
          <w:tcPr>
            <w:tcW w:w="616" w:type="dxa"/>
            <w:tcBorders>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0.54</w:t>
            </w:r>
          </w:p>
        </w:tc>
        <w:tc>
          <w:tcPr>
            <w:tcW w:w="703" w:type="dxa"/>
            <w:tcBorders>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654" w:type="dxa"/>
            <w:tcBorders>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555" w:type="dxa"/>
            <w:tcBorders>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779" w:type="dxa"/>
            <w:tcBorders>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607" w:type="dxa"/>
            <w:tcBorders>
              <w:left w:val="single" w:sz="8" w:space="0" w:color="A9A3A1"/>
              <w:bottom w:val="single" w:sz="8" w:space="0" w:color="A9A3A1"/>
              <w:right w:val="dashed" w:sz="8" w:space="0" w:color="A9A3A1"/>
            </w:tcBorders>
            <w:shd w:val="clear" w:color="auto" w:fill="FFF2EB"/>
          </w:tcPr>
          <w:p>
            <w:pPr>
              <w:pStyle w:val="TableParagraph"/>
              <w:spacing w:before="56"/>
              <w:ind w:left="15"/>
              <w:rPr>
                <w:sz w:val="14"/>
              </w:rPr>
            </w:pPr>
            <w:r>
              <w:rPr>
                <w:color w:val="231F20"/>
                <w:sz w:val="14"/>
              </w:rPr>
              <w:t>-</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26"/>
              <w:jc w:val="left"/>
              <w:rPr>
                <w:sz w:val="14"/>
              </w:rPr>
            </w:pPr>
            <w:r>
              <w:rPr>
                <w:color w:val="231F20"/>
                <w:sz w:val="14"/>
              </w:rPr>
              <w:t>H0500**</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6"/>
              <w:jc w:val="left"/>
              <w:rPr>
                <w:sz w:val="14"/>
              </w:rPr>
            </w:pPr>
            <w:r>
              <w:rPr>
                <w:color w:val="231F20"/>
                <w:sz w:val="14"/>
              </w:rPr>
              <w:t>1.63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237"/>
              <w:jc w:val="left"/>
              <w:rPr>
                <w:sz w:val="14"/>
              </w:rPr>
            </w:pPr>
            <w:r>
              <w:rPr>
                <w:color w:val="231F20"/>
                <w:sz w:val="14"/>
              </w:rPr>
              <w:t>2.26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1.18</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23" w:right="6"/>
              <w:rPr>
                <w:sz w:val="8"/>
              </w:rPr>
            </w:pPr>
            <w:r>
              <w:rPr>
                <w:color w:val="231F20"/>
                <w:sz w:val="14"/>
              </w:rPr>
              <w:t>2.37x1.59</w:t>
            </w:r>
            <w:r>
              <w:rPr>
                <w:color w:val="231F20"/>
                <w:position w:val="5"/>
                <w:sz w:val="8"/>
              </w:rPr>
              <w:t>‡</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0.98</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17"/>
              <w:rPr>
                <w:sz w:val="14"/>
              </w:rPr>
            </w:pPr>
            <w:r>
              <w:rPr>
                <w:color w:val="231F20"/>
                <w:sz w:val="14"/>
              </w:rPr>
              <w:t>-</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0.75</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16"/>
              <w:rPr>
                <w:sz w:val="14"/>
              </w:rPr>
            </w:pPr>
            <w:r>
              <w:rPr>
                <w:color w:val="231F20"/>
                <w:sz w:val="14"/>
              </w:rPr>
              <w:t>-</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1.10</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left="14"/>
              <w:rPr>
                <w:sz w:val="14"/>
              </w:rPr>
            </w:pPr>
            <w:r>
              <w:rPr>
                <w:color w:val="231F20"/>
                <w:sz w:val="14"/>
              </w:rPr>
              <w:t>-</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15"/>
              <w:rPr>
                <w:sz w:val="14"/>
              </w:rPr>
            </w:pPr>
            <w:r>
              <w:rPr>
                <w:color w:val="231F20"/>
                <w:sz w:val="14"/>
              </w:rPr>
              <w:t>-</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0"/>
              <w:jc w:val="left"/>
              <w:rPr>
                <w:sz w:val="14"/>
              </w:rPr>
            </w:pPr>
            <w:r>
              <w:rPr>
                <w:color w:val="231F20"/>
                <w:sz w:val="14"/>
              </w:rPr>
              <w:t>H0501</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6"/>
              <w:jc w:val="left"/>
              <w:rPr>
                <w:sz w:val="14"/>
              </w:rPr>
            </w:pPr>
            <w:r>
              <w:rPr>
                <w:color w:val="231F20"/>
                <w:sz w:val="14"/>
              </w:rPr>
              <w:t>4.58</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37"/>
              <w:jc w:val="left"/>
              <w:rPr>
                <w:sz w:val="14"/>
              </w:rPr>
            </w:pPr>
            <w:r>
              <w:rPr>
                <w:color w:val="231F20"/>
                <w:sz w:val="14"/>
              </w:rPr>
              <w:t>5.58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1.13</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1.50</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1" w:right="75"/>
              <w:rPr>
                <w:sz w:val="14"/>
              </w:rPr>
            </w:pPr>
            <w:r>
              <w:rPr>
                <w:color w:val="231F20"/>
                <w:sz w:val="14"/>
              </w:rPr>
              <w:t>1.00</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0.98</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0.79</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1½”-16</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1.10</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
              <w:rPr>
                <w:sz w:val="14"/>
              </w:rPr>
            </w:pPr>
            <w:r>
              <w:rPr>
                <w:color w:val="231F20"/>
                <w:sz w:val="14"/>
              </w:rPr>
              <w:t>¾”-16UNF</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0.63</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1.00</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¼”-20UNC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H0503</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6"/>
              <w:jc w:val="left"/>
              <w:rPr>
                <w:sz w:val="14"/>
              </w:rPr>
            </w:pPr>
            <w:r>
              <w:rPr>
                <w:color w:val="231F20"/>
                <w:sz w:val="14"/>
              </w:rPr>
              <w:t>6.65</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237"/>
              <w:jc w:val="left"/>
              <w:rPr>
                <w:sz w:val="14"/>
              </w:rPr>
            </w:pPr>
            <w:r>
              <w:rPr>
                <w:color w:val="231F20"/>
                <w:sz w:val="14"/>
              </w:rPr>
              <w:t>9.72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1.13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1.50</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1.00</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0.98</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0.79</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1½”-16</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1.10</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¾”-16UNF</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0.63</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1.00</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¼”-20UNC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2"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H0505</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7"/>
              <w:jc w:val="left"/>
              <w:rPr>
                <w:sz w:val="14"/>
              </w:rPr>
            </w:pPr>
            <w:r>
              <w:rPr>
                <w:color w:val="231F20"/>
                <w:sz w:val="14"/>
              </w:rPr>
              <w:t>8.70</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13.78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1.13</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2" w:right="104"/>
              <w:rPr>
                <w:sz w:val="14"/>
              </w:rPr>
            </w:pPr>
            <w:r>
              <w:rPr>
                <w:color w:val="231F20"/>
                <w:sz w:val="14"/>
              </w:rPr>
              <w:t>1.50</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right="75"/>
              <w:rPr>
                <w:sz w:val="14"/>
              </w:rPr>
            </w:pPr>
            <w:r>
              <w:rPr>
                <w:color w:val="231F20"/>
                <w:sz w:val="14"/>
              </w:rPr>
              <w:t>1.00</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0.98</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0.79</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1½”-16</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9" w:right="133"/>
              <w:rPr>
                <w:sz w:val="14"/>
              </w:rPr>
            </w:pPr>
            <w:r>
              <w:rPr>
                <w:color w:val="231F20"/>
                <w:sz w:val="14"/>
              </w:rPr>
              <w:t>1.10</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
              <w:rPr>
                <w:sz w:val="14"/>
              </w:rPr>
            </w:pPr>
            <w:r>
              <w:rPr>
                <w:color w:val="231F20"/>
                <w:sz w:val="14"/>
              </w:rPr>
              <w:t>¾”-16UNF</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8" w:right="152"/>
              <w:rPr>
                <w:sz w:val="14"/>
              </w:rPr>
            </w:pPr>
            <w:r>
              <w:rPr>
                <w:color w:val="231F20"/>
                <w:sz w:val="14"/>
              </w:rPr>
              <w:t>0.63</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1" w:right="35"/>
              <w:rPr>
                <w:sz w:val="14"/>
              </w:rPr>
            </w:pPr>
            <w:r>
              <w:rPr>
                <w:color w:val="231F20"/>
                <w:sz w:val="14"/>
              </w:rPr>
              <w:t>1.00</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4"/>
              <w:jc w:val="right"/>
              <w:rPr>
                <w:sz w:val="14"/>
              </w:rPr>
            </w:pPr>
            <w:r>
              <w:rPr>
                <w:color w:val="231F20"/>
                <w:sz w:val="14"/>
              </w:rPr>
              <w:t>¼”-20UNC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2"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1"/>
              <w:jc w:val="left"/>
              <w:rPr>
                <w:sz w:val="14"/>
              </w:rPr>
            </w:pPr>
            <w:r>
              <w:rPr>
                <w:color w:val="231F20"/>
                <w:sz w:val="14"/>
              </w:rPr>
              <w:t>H0507</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8"/>
              <w:jc w:val="left"/>
              <w:rPr>
                <w:sz w:val="14"/>
              </w:rPr>
            </w:pPr>
            <w:r>
              <w:rPr>
                <w:color w:val="231F20"/>
                <w:sz w:val="14"/>
              </w:rPr>
              <w:t>10.71</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17.80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8" w:right="19"/>
              <w:rPr>
                <w:sz w:val="14"/>
              </w:rPr>
            </w:pPr>
            <w:r>
              <w:rPr>
                <w:color w:val="231F20"/>
                <w:sz w:val="14"/>
              </w:rPr>
              <w:t>1.13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2" w:right="104"/>
              <w:rPr>
                <w:sz w:val="14"/>
              </w:rPr>
            </w:pPr>
            <w:r>
              <w:rPr>
                <w:color w:val="231F20"/>
                <w:sz w:val="14"/>
              </w:rPr>
              <w:t>1.50</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3" w:right="75"/>
              <w:rPr>
                <w:sz w:val="14"/>
              </w:rPr>
            </w:pPr>
            <w:r>
              <w:rPr>
                <w:color w:val="231F20"/>
                <w:sz w:val="14"/>
              </w:rPr>
              <w:t>1.00</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0.98</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0.79</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4"/>
              <w:jc w:val="left"/>
              <w:rPr>
                <w:sz w:val="14"/>
              </w:rPr>
            </w:pPr>
            <w:r>
              <w:rPr>
                <w:color w:val="231F20"/>
                <w:sz w:val="14"/>
              </w:rPr>
              <w:t>1½”-16</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9" w:right="133"/>
              <w:rPr>
                <w:sz w:val="14"/>
              </w:rPr>
            </w:pPr>
            <w:r>
              <w:rPr>
                <w:color w:val="231F20"/>
                <w:sz w:val="14"/>
              </w:rPr>
              <w:t>1.10</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6"/>
              <w:rPr>
                <w:sz w:val="14"/>
              </w:rPr>
            </w:pPr>
            <w:r>
              <w:rPr>
                <w:color w:val="231F20"/>
                <w:sz w:val="14"/>
              </w:rPr>
              <w:t>¾”-16UNF</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8" w:right="152"/>
              <w:rPr>
                <w:sz w:val="14"/>
              </w:rPr>
            </w:pPr>
            <w:r>
              <w:rPr>
                <w:color w:val="231F20"/>
                <w:sz w:val="14"/>
              </w:rPr>
              <w:t>0.63</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1" w:right="35"/>
              <w:rPr>
                <w:sz w:val="14"/>
              </w:rPr>
            </w:pPr>
            <w:r>
              <w:rPr>
                <w:color w:val="231F20"/>
                <w:sz w:val="14"/>
              </w:rPr>
              <w:t>1.00</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4"/>
              <w:jc w:val="right"/>
              <w:rPr>
                <w:sz w:val="14"/>
              </w:rPr>
            </w:pPr>
            <w:r>
              <w:rPr>
                <w:color w:val="231F20"/>
                <w:sz w:val="14"/>
              </w:rPr>
              <w:t>¼”-20UNC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3"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2"/>
              <w:jc w:val="left"/>
              <w:rPr>
                <w:sz w:val="14"/>
              </w:rPr>
            </w:pPr>
            <w:r>
              <w:rPr>
                <w:color w:val="231F20"/>
                <w:sz w:val="14"/>
              </w:rPr>
              <w:t>H0509</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8"/>
              <w:jc w:val="left"/>
              <w:rPr>
                <w:sz w:val="14"/>
              </w:rPr>
            </w:pPr>
            <w:r>
              <w:rPr>
                <w:color w:val="231F20"/>
                <w:sz w:val="14"/>
              </w:rPr>
              <w:t>12.75</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9"/>
              <w:jc w:val="left"/>
              <w:rPr>
                <w:sz w:val="14"/>
              </w:rPr>
            </w:pPr>
            <w:r>
              <w:rPr>
                <w:color w:val="231F20"/>
                <w:sz w:val="14"/>
              </w:rPr>
              <w:t>21.75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8" w:right="19"/>
              <w:rPr>
                <w:sz w:val="14"/>
              </w:rPr>
            </w:pPr>
            <w:r>
              <w:rPr>
                <w:color w:val="231F20"/>
                <w:sz w:val="14"/>
              </w:rPr>
              <w:t>1.12</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3" w:right="104"/>
              <w:rPr>
                <w:sz w:val="14"/>
              </w:rPr>
            </w:pPr>
            <w:r>
              <w:rPr>
                <w:color w:val="231F20"/>
                <w:sz w:val="14"/>
              </w:rPr>
              <w:t>1.50</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right="74"/>
              <w:rPr>
                <w:sz w:val="14"/>
              </w:rPr>
            </w:pPr>
            <w:r>
              <w:rPr>
                <w:color w:val="231F20"/>
                <w:sz w:val="14"/>
              </w:rPr>
              <w:t>1.00</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0.98</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0.79</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4"/>
              <w:jc w:val="left"/>
              <w:rPr>
                <w:sz w:val="14"/>
              </w:rPr>
            </w:pPr>
            <w:r>
              <w:rPr>
                <w:color w:val="231F20"/>
                <w:sz w:val="14"/>
              </w:rPr>
              <w:t>1½”-16</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9" w:right="132"/>
              <w:rPr>
                <w:sz w:val="14"/>
              </w:rPr>
            </w:pPr>
            <w:r>
              <w:rPr>
                <w:color w:val="231F20"/>
                <w:sz w:val="14"/>
              </w:rPr>
              <w:t>1.10</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7"/>
              <w:rPr>
                <w:sz w:val="14"/>
              </w:rPr>
            </w:pPr>
            <w:r>
              <w:rPr>
                <w:color w:val="231F20"/>
                <w:sz w:val="14"/>
              </w:rPr>
              <w:t>¾”-16UNF</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8" w:right="151"/>
              <w:rPr>
                <w:sz w:val="14"/>
              </w:rPr>
            </w:pPr>
            <w:r>
              <w:rPr>
                <w:color w:val="231F20"/>
                <w:sz w:val="14"/>
              </w:rPr>
              <w:t>0.63</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2" w:right="35"/>
              <w:rPr>
                <w:sz w:val="14"/>
              </w:rPr>
            </w:pPr>
            <w:r>
              <w:rPr>
                <w:color w:val="231F20"/>
                <w:sz w:val="14"/>
              </w:rPr>
              <w:t>1.00</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4"/>
              <w:jc w:val="right"/>
              <w:rPr>
                <w:sz w:val="14"/>
              </w:rPr>
            </w:pPr>
            <w:r>
              <w:rPr>
                <w:color w:val="231F20"/>
                <w:sz w:val="14"/>
              </w:rPr>
              <w:t>¼”-20UNC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3"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2"/>
              <w:jc w:val="left"/>
              <w:rPr>
                <w:sz w:val="14"/>
              </w:rPr>
            </w:pPr>
            <w:r>
              <w:rPr>
                <w:color w:val="231F20"/>
                <w:sz w:val="14"/>
              </w:rPr>
              <w:t>H1001</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7"/>
              <w:jc w:val="left"/>
              <w:rPr>
                <w:sz w:val="14"/>
              </w:rPr>
            </w:pPr>
            <w:r>
              <w:rPr>
                <w:color w:val="231F20"/>
                <w:sz w:val="14"/>
              </w:rPr>
              <w:t>3.62</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238"/>
              <w:jc w:val="left"/>
              <w:rPr>
                <w:sz w:val="14"/>
              </w:rPr>
            </w:pPr>
            <w:r>
              <w:rPr>
                <w:color w:val="231F20"/>
                <w:sz w:val="14"/>
              </w:rPr>
              <w:t>4.60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8" w:right="18"/>
              <w:rPr>
                <w:sz w:val="14"/>
              </w:rPr>
            </w:pPr>
            <w:r>
              <w:rPr>
                <w:color w:val="231F20"/>
                <w:sz w:val="14"/>
              </w:rPr>
              <w:t>1.69</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4" w:right="104"/>
              <w:rPr>
                <w:sz w:val="14"/>
              </w:rPr>
            </w:pPr>
            <w:r>
              <w:rPr>
                <w:color w:val="231F20"/>
                <w:sz w:val="14"/>
              </w:rPr>
              <w:t>2.26</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3" w:right="74"/>
              <w:rPr>
                <w:sz w:val="14"/>
              </w:rPr>
            </w:pPr>
            <w:r>
              <w:rPr>
                <w:color w:val="231F20"/>
                <w:sz w:val="14"/>
              </w:rPr>
              <w:t>1.49</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19"/>
              <w:rPr>
                <w:sz w:val="14"/>
              </w:rPr>
            </w:pPr>
            <w:r>
              <w:rPr>
                <w:color w:val="231F20"/>
                <w:sz w:val="14"/>
              </w:rPr>
              <w:t>-</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8"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4"/>
              <w:jc w:val="left"/>
              <w:rPr>
                <w:sz w:val="14"/>
              </w:rPr>
            </w:pPr>
            <w:r>
              <w:rPr>
                <w:color w:val="231F20"/>
                <w:sz w:val="14"/>
              </w:rPr>
              <w:t>2¼”-14</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9" w:right="132"/>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7"/>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8" w:right="151"/>
              <w:rPr>
                <w:sz w:val="14"/>
              </w:rPr>
            </w:pPr>
            <w:r>
              <w:rPr>
                <w:color w:val="231F20"/>
                <w:sz w:val="14"/>
              </w:rPr>
              <w:t>0.24</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2" w:right="35"/>
              <w:rPr>
                <w:sz w:val="14"/>
              </w:rPr>
            </w:pPr>
            <w:r>
              <w:rPr>
                <w:color w:val="231F20"/>
                <w:sz w:val="14"/>
              </w:rPr>
              <w:t>1.56</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9"/>
              <w:ind w:right="36"/>
              <w:jc w:val="right"/>
              <w:rPr>
                <w:sz w:val="14"/>
              </w:rPr>
            </w:pPr>
            <w:r>
              <w:rPr>
                <w:color w:val="231F20"/>
                <w:sz w:val="14"/>
              </w:rPr>
              <w:t>”-18UNC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H1002</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6"/>
              <w:jc w:val="left"/>
              <w:rPr>
                <w:sz w:val="14"/>
              </w:rPr>
            </w:pPr>
            <w:r>
              <w:rPr>
                <w:color w:val="231F20"/>
                <w:sz w:val="14"/>
              </w:rPr>
              <w:t>4.84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37"/>
              <w:jc w:val="left"/>
              <w:rPr>
                <w:sz w:val="14"/>
              </w:rPr>
            </w:pPr>
            <w:r>
              <w:rPr>
                <w:color w:val="231F20"/>
                <w:sz w:val="14"/>
              </w:rPr>
              <w:t>6.85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1.69</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2.26</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1.49</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1.38</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2¼”-14</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0.79</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1.56</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9"/>
              <w:ind w:right="36"/>
              <w:jc w:val="right"/>
              <w:rPr>
                <w:sz w:val="14"/>
              </w:rPr>
            </w:pPr>
            <w:r>
              <w:rPr>
                <w:color w:val="231F20"/>
                <w:sz w:val="14"/>
              </w:rPr>
              <w:t>”-18UNC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H1004</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6"/>
              <w:jc w:val="left"/>
              <w:rPr>
                <w:sz w:val="14"/>
              </w:rPr>
            </w:pPr>
            <w:r>
              <w:rPr>
                <w:color w:val="231F20"/>
                <w:sz w:val="14"/>
              </w:rPr>
              <w:t>6.85</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10.87</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1.69</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2.26</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1.49</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1.38</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2¼”-14</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0.79</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1.56</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9"/>
              <w:ind w:right="36"/>
              <w:jc w:val="right"/>
              <w:rPr>
                <w:sz w:val="14"/>
              </w:rPr>
            </w:pPr>
            <w:r>
              <w:rPr>
                <w:color w:val="231F20"/>
                <w:sz w:val="14"/>
              </w:rPr>
              <w:t>”-18UNC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H1006</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6"/>
              <w:jc w:val="left"/>
              <w:rPr>
                <w:sz w:val="14"/>
              </w:rPr>
            </w:pPr>
            <w:r>
              <w:rPr>
                <w:color w:val="231F20"/>
                <w:sz w:val="14"/>
              </w:rPr>
              <w:t>9.84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15.78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1.69</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2.26</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1.49</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1.38</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2¼”-14</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0.79</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1.56</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9"/>
              <w:ind w:right="36"/>
              <w:jc w:val="right"/>
              <w:rPr>
                <w:sz w:val="14"/>
              </w:rPr>
            </w:pPr>
            <w:r>
              <w:rPr>
                <w:color w:val="231F20"/>
                <w:sz w:val="14"/>
              </w:rPr>
              <w:t>”-18UNC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H1008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33"/>
              <w:jc w:val="left"/>
              <w:rPr>
                <w:sz w:val="14"/>
              </w:rPr>
            </w:pPr>
            <w:r>
              <w:rPr>
                <w:color w:val="231F20"/>
                <w:sz w:val="14"/>
              </w:rPr>
              <w:t>11.85</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19.80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1.69</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2.26</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1.49</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1.38</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2¼”-14</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0.79</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1.56</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9"/>
              <w:ind w:right="36"/>
              <w:jc w:val="right"/>
              <w:rPr>
                <w:sz w:val="14"/>
              </w:rPr>
            </w:pPr>
            <w:r>
              <w:rPr>
                <w:color w:val="231F20"/>
                <w:sz w:val="14"/>
              </w:rPr>
              <w:t>”-18UNC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H1010</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7"/>
              <w:jc w:val="left"/>
              <w:rPr>
                <w:sz w:val="14"/>
              </w:rPr>
            </w:pPr>
            <w:r>
              <w:rPr>
                <w:color w:val="231F20"/>
                <w:sz w:val="14"/>
              </w:rPr>
              <w:t>13.86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23.82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1.69</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2.26</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1.49</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1.38</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2¼”-14</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0.79</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1.56</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9"/>
              <w:ind w:right="36"/>
              <w:jc w:val="right"/>
              <w:rPr>
                <w:sz w:val="14"/>
              </w:rPr>
            </w:pPr>
            <w:r>
              <w:rPr>
                <w:color w:val="231F20"/>
                <w:sz w:val="14"/>
              </w:rPr>
              <w:t>”-18UNC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H1012</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7"/>
              <w:jc w:val="left"/>
              <w:rPr>
                <w:sz w:val="14"/>
              </w:rPr>
            </w:pPr>
            <w:r>
              <w:rPr>
                <w:color w:val="231F20"/>
                <w:sz w:val="14"/>
              </w:rPr>
              <w:t>15.87</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27.84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1.69</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2.26</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1.49</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1.38</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2¼”-14</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0.79</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1.56</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9"/>
              <w:ind w:right="36"/>
              <w:jc w:val="right"/>
              <w:rPr>
                <w:sz w:val="14"/>
              </w:rPr>
            </w:pPr>
            <w:r>
              <w:rPr>
                <w:color w:val="231F20"/>
                <w:sz w:val="14"/>
              </w:rPr>
              <w:t>”-18UNC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H1014</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7"/>
              <w:jc w:val="left"/>
              <w:rPr>
                <w:sz w:val="14"/>
              </w:rPr>
            </w:pPr>
            <w:r>
              <w:rPr>
                <w:color w:val="231F20"/>
                <w:sz w:val="14"/>
              </w:rPr>
              <w:t>17.72</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31.74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1.69</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2.26</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1.49</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1.38</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2¼”-14</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0.79</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1.56</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9"/>
              <w:ind w:right="36"/>
              <w:jc w:val="right"/>
              <w:rPr>
                <w:sz w:val="14"/>
              </w:rPr>
            </w:pPr>
            <w:r>
              <w:rPr>
                <w:color w:val="231F20"/>
                <w:sz w:val="14"/>
              </w:rPr>
              <w:t>”-18UNC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0.55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H1501</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6"/>
              <w:jc w:val="left"/>
              <w:rPr>
                <w:sz w:val="14"/>
              </w:rPr>
            </w:pPr>
            <w:r>
              <w:rPr>
                <w:color w:val="231F20"/>
                <w:sz w:val="14"/>
              </w:rPr>
              <w:t>4.88</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237"/>
              <w:jc w:val="left"/>
              <w:rPr>
                <w:sz w:val="14"/>
              </w:rPr>
            </w:pPr>
            <w:r>
              <w:rPr>
                <w:color w:val="231F20"/>
                <w:sz w:val="14"/>
              </w:rPr>
              <w:t>5.86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2.00</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2.75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1.63</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1.50</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2¾”-16</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0.98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1.88</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⅜”-16UNC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0.51</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H1502</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6"/>
              <w:jc w:val="left"/>
              <w:rPr>
                <w:sz w:val="14"/>
              </w:rPr>
            </w:pPr>
            <w:r>
              <w:rPr>
                <w:color w:val="231F20"/>
                <w:sz w:val="14"/>
              </w:rPr>
              <w:t>5.87</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37"/>
              <w:jc w:val="left"/>
              <w:rPr>
                <w:sz w:val="14"/>
              </w:rPr>
            </w:pPr>
            <w:r>
              <w:rPr>
                <w:color w:val="231F20"/>
                <w:sz w:val="14"/>
              </w:rPr>
              <w:t>7.88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2.00</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2" w:right="104"/>
              <w:rPr>
                <w:sz w:val="14"/>
              </w:rPr>
            </w:pPr>
            <w:r>
              <w:rPr>
                <w:color w:val="231F20"/>
                <w:sz w:val="14"/>
              </w:rPr>
              <w:t>2.75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1.63</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1.50</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2¾”-16</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0.98</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1.88</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⅜”-16UNC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2" w:right="16"/>
              <w:rPr>
                <w:sz w:val="14"/>
              </w:rPr>
            </w:pPr>
            <w:r>
              <w:rPr>
                <w:color w:val="231F20"/>
                <w:sz w:val="14"/>
              </w:rPr>
              <w:t>0.51</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1"/>
              <w:jc w:val="left"/>
              <w:rPr>
                <w:sz w:val="14"/>
              </w:rPr>
            </w:pPr>
            <w:r>
              <w:rPr>
                <w:color w:val="231F20"/>
                <w:sz w:val="14"/>
              </w:rPr>
              <w:t>H1504</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7"/>
              <w:jc w:val="left"/>
              <w:rPr>
                <w:sz w:val="14"/>
              </w:rPr>
            </w:pPr>
            <w:r>
              <w:rPr>
                <w:color w:val="231F20"/>
                <w:sz w:val="14"/>
              </w:rPr>
              <w:t>7.87</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203"/>
              <w:jc w:val="left"/>
              <w:rPr>
                <w:sz w:val="14"/>
              </w:rPr>
            </w:pPr>
            <w:r>
              <w:rPr>
                <w:color w:val="231F20"/>
                <w:sz w:val="14"/>
              </w:rPr>
              <w:t>11.85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2.00</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2" w:right="104"/>
              <w:rPr>
                <w:sz w:val="14"/>
              </w:rPr>
            </w:pPr>
            <w:r>
              <w:rPr>
                <w:color w:val="231F20"/>
                <w:sz w:val="14"/>
              </w:rPr>
              <w:t>2.75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3" w:right="75"/>
              <w:rPr>
                <w:sz w:val="14"/>
              </w:rPr>
            </w:pPr>
            <w:r>
              <w:rPr>
                <w:color w:val="231F20"/>
                <w:sz w:val="14"/>
              </w:rPr>
              <w:t>1.63</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1.50</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0.77</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2¾”-16</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9"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0.98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1.88</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4"/>
              <w:jc w:val="right"/>
              <w:rPr>
                <w:sz w:val="14"/>
              </w:rPr>
            </w:pPr>
            <w:r>
              <w:rPr>
                <w:color w:val="231F20"/>
                <w:sz w:val="14"/>
              </w:rPr>
              <w:t>⅜”-16UNC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2" w:right="16"/>
              <w:rPr>
                <w:sz w:val="14"/>
              </w:rPr>
            </w:pPr>
            <w:r>
              <w:rPr>
                <w:color w:val="231F20"/>
                <w:sz w:val="14"/>
              </w:rPr>
              <w:t>0.51</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1"/>
              <w:jc w:val="left"/>
              <w:rPr>
                <w:sz w:val="14"/>
              </w:rPr>
            </w:pPr>
            <w:r>
              <w:rPr>
                <w:color w:val="231F20"/>
                <w:sz w:val="14"/>
              </w:rPr>
              <w:t>H1506</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8"/>
              <w:jc w:val="left"/>
              <w:rPr>
                <w:sz w:val="14"/>
              </w:rPr>
            </w:pPr>
            <w:r>
              <w:rPr>
                <w:color w:val="231F20"/>
                <w:sz w:val="14"/>
              </w:rPr>
              <w:t>10.63</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16.61</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2.00</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2" w:right="104"/>
              <w:rPr>
                <w:sz w:val="14"/>
              </w:rPr>
            </w:pPr>
            <w:r>
              <w:rPr>
                <w:color w:val="231F20"/>
                <w:sz w:val="14"/>
              </w:rPr>
              <w:t>2.75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right="75"/>
              <w:rPr>
                <w:sz w:val="14"/>
              </w:rPr>
            </w:pPr>
            <w:r>
              <w:rPr>
                <w:color w:val="231F20"/>
                <w:sz w:val="14"/>
              </w:rPr>
              <w:t>1.63</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1.50</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0.98</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2¾”-16</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9"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8" w:right="152"/>
              <w:rPr>
                <w:sz w:val="14"/>
              </w:rPr>
            </w:pPr>
            <w:r>
              <w:rPr>
                <w:color w:val="231F20"/>
                <w:sz w:val="14"/>
              </w:rPr>
              <w:t>0.98</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1" w:right="35"/>
              <w:rPr>
                <w:sz w:val="14"/>
              </w:rPr>
            </w:pPr>
            <w:r>
              <w:rPr>
                <w:color w:val="231F20"/>
                <w:sz w:val="14"/>
              </w:rPr>
              <w:t>1.88</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4"/>
              <w:jc w:val="right"/>
              <w:rPr>
                <w:sz w:val="14"/>
              </w:rPr>
            </w:pPr>
            <w:r>
              <w:rPr>
                <w:color w:val="231F20"/>
                <w:sz w:val="14"/>
              </w:rPr>
              <w:t>⅜”-16UNC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2" w:right="16"/>
              <w:rPr>
                <w:sz w:val="14"/>
              </w:rPr>
            </w:pPr>
            <w:r>
              <w:rPr>
                <w:color w:val="231F20"/>
                <w:sz w:val="14"/>
              </w:rPr>
              <w:t>0.51</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1"/>
              <w:jc w:val="left"/>
              <w:rPr>
                <w:sz w:val="14"/>
              </w:rPr>
            </w:pPr>
            <w:r>
              <w:rPr>
                <w:color w:val="231F20"/>
                <w:sz w:val="14"/>
              </w:rPr>
              <w:t>H1508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8"/>
              <w:jc w:val="left"/>
              <w:rPr>
                <w:sz w:val="14"/>
              </w:rPr>
            </w:pPr>
            <w:r>
              <w:rPr>
                <w:color w:val="231F20"/>
                <w:sz w:val="14"/>
              </w:rPr>
              <w:t>12.64</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20.63</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8" w:right="19"/>
              <w:rPr>
                <w:sz w:val="14"/>
              </w:rPr>
            </w:pPr>
            <w:r>
              <w:rPr>
                <w:color w:val="231F20"/>
                <w:sz w:val="14"/>
              </w:rPr>
              <w:t>2.00</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2" w:right="104"/>
              <w:rPr>
                <w:sz w:val="14"/>
              </w:rPr>
            </w:pPr>
            <w:r>
              <w:rPr>
                <w:color w:val="231F20"/>
                <w:sz w:val="14"/>
              </w:rPr>
              <w:t>2.75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3" w:right="75"/>
              <w:rPr>
                <w:sz w:val="14"/>
              </w:rPr>
            </w:pPr>
            <w:r>
              <w:rPr>
                <w:color w:val="231F20"/>
                <w:sz w:val="14"/>
              </w:rPr>
              <w:t>1.63</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1.50</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0.98</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2¾”-16</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9" w:right="133"/>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6"/>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8" w:right="152"/>
              <w:rPr>
                <w:sz w:val="14"/>
              </w:rPr>
            </w:pPr>
            <w:r>
              <w:rPr>
                <w:color w:val="231F20"/>
                <w:sz w:val="14"/>
              </w:rPr>
              <w:t>0.98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1" w:right="35"/>
              <w:rPr>
                <w:sz w:val="14"/>
              </w:rPr>
            </w:pPr>
            <w:r>
              <w:rPr>
                <w:color w:val="231F20"/>
                <w:sz w:val="14"/>
              </w:rPr>
              <w:t>1.88</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4"/>
              <w:jc w:val="right"/>
              <w:rPr>
                <w:sz w:val="14"/>
              </w:rPr>
            </w:pPr>
            <w:r>
              <w:rPr>
                <w:color w:val="231F20"/>
                <w:sz w:val="14"/>
              </w:rPr>
              <w:t>⅜”-16UNC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3" w:right="16"/>
              <w:rPr>
                <w:sz w:val="14"/>
              </w:rPr>
            </w:pPr>
            <w:r>
              <w:rPr>
                <w:color w:val="231F20"/>
                <w:sz w:val="14"/>
              </w:rPr>
              <w:t>0.51</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1"/>
              <w:jc w:val="left"/>
              <w:rPr>
                <w:sz w:val="14"/>
              </w:rPr>
            </w:pPr>
            <w:r>
              <w:rPr>
                <w:color w:val="231F20"/>
                <w:sz w:val="14"/>
              </w:rPr>
              <w:t>H1510</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8"/>
              <w:jc w:val="left"/>
              <w:rPr>
                <w:sz w:val="14"/>
              </w:rPr>
            </w:pPr>
            <w:r>
              <w:rPr>
                <w:color w:val="231F20"/>
                <w:sz w:val="14"/>
              </w:rPr>
              <w:t>14.65</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9"/>
              <w:jc w:val="left"/>
              <w:rPr>
                <w:sz w:val="14"/>
              </w:rPr>
            </w:pPr>
            <w:r>
              <w:rPr>
                <w:color w:val="231F20"/>
                <w:sz w:val="14"/>
              </w:rPr>
              <w:t>24.65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8" w:right="19"/>
              <w:rPr>
                <w:sz w:val="14"/>
              </w:rPr>
            </w:pPr>
            <w:r>
              <w:rPr>
                <w:color w:val="231F20"/>
                <w:sz w:val="14"/>
              </w:rPr>
              <w:t>2.00</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3" w:right="104"/>
              <w:rPr>
                <w:sz w:val="14"/>
              </w:rPr>
            </w:pPr>
            <w:r>
              <w:rPr>
                <w:color w:val="231F20"/>
                <w:sz w:val="14"/>
              </w:rPr>
              <w:t>2.75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right="75"/>
              <w:rPr>
                <w:sz w:val="14"/>
              </w:rPr>
            </w:pPr>
            <w:r>
              <w:rPr>
                <w:color w:val="231F20"/>
                <w:sz w:val="14"/>
              </w:rPr>
              <w:t>1.63</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1.50</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0.98</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4"/>
              <w:jc w:val="left"/>
              <w:rPr>
                <w:sz w:val="14"/>
              </w:rPr>
            </w:pPr>
            <w:r>
              <w:rPr>
                <w:color w:val="231F20"/>
                <w:sz w:val="14"/>
              </w:rPr>
              <w:t>2¾”-16</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9" w:right="132"/>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8" w:right="152"/>
              <w:rPr>
                <w:sz w:val="14"/>
              </w:rPr>
            </w:pPr>
            <w:r>
              <w:rPr>
                <w:color w:val="231F20"/>
                <w:sz w:val="14"/>
              </w:rPr>
              <w:t>0.98</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1" w:right="35"/>
              <w:rPr>
                <w:sz w:val="14"/>
              </w:rPr>
            </w:pPr>
            <w:r>
              <w:rPr>
                <w:color w:val="231F20"/>
                <w:sz w:val="14"/>
              </w:rPr>
              <w:t>1.88</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4"/>
              <w:jc w:val="right"/>
              <w:rPr>
                <w:sz w:val="14"/>
              </w:rPr>
            </w:pPr>
            <w:r>
              <w:rPr>
                <w:color w:val="231F20"/>
                <w:sz w:val="14"/>
              </w:rPr>
              <w:t>⅜”-16UNC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3" w:right="16"/>
              <w:rPr>
                <w:sz w:val="14"/>
              </w:rPr>
            </w:pPr>
            <w:r>
              <w:rPr>
                <w:color w:val="231F20"/>
                <w:sz w:val="14"/>
              </w:rPr>
              <w:t>0.51</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2"/>
              <w:jc w:val="left"/>
              <w:rPr>
                <w:sz w:val="14"/>
              </w:rPr>
            </w:pPr>
            <w:r>
              <w:rPr>
                <w:color w:val="231F20"/>
                <w:sz w:val="14"/>
              </w:rPr>
              <w:t>H1512</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8"/>
              <w:jc w:val="left"/>
              <w:rPr>
                <w:sz w:val="14"/>
              </w:rPr>
            </w:pPr>
            <w:r>
              <w:rPr>
                <w:color w:val="231F20"/>
                <w:sz w:val="14"/>
              </w:rPr>
              <w:t>16.65</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9"/>
              <w:jc w:val="left"/>
              <w:rPr>
                <w:sz w:val="14"/>
              </w:rPr>
            </w:pPr>
            <w:r>
              <w:rPr>
                <w:color w:val="231F20"/>
                <w:sz w:val="14"/>
              </w:rPr>
              <w:t>28.66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8" w:right="19"/>
              <w:rPr>
                <w:sz w:val="14"/>
              </w:rPr>
            </w:pPr>
            <w:r>
              <w:rPr>
                <w:color w:val="231F20"/>
                <w:sz w:val="14"/>
              </w:rPr>
              <w:t>2.00</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3" w:right="104"/>
              <w:rPr>
                <w:sz w:val="14"/>
              </w:rPr>
            </w:pPr>
            <w:r>
              <w:rPr>
                <w:color w:val="231F20"/>
                <w:sz w:val="14"/>
              </w:rPr>
              <w:t>2.75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3" w:right="74"/>
              <w:rPr>
                <w:sz w:val="14"/>
              </w:rPr>
            </w:pPr>
            <w:r>
              <w:rPr>
                <w:color w:val="231F20"/>
                <w:sz w:val="14"/>
              </w:rPr>
              <w:t>1.63</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1.50</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0.98</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4"/>
              <w:jc w:val="left"/>
              <w:rPr>
                <w:sz w:val="14"/>
              </w:rPr>
            </w:pPr>
            <w:r>
              <w:rPr>
                <w:color w:val="231F20"/>
                <w:sz w:val="14"/>
              </w:rPr>
              <w:t>2¾”-16</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9" w:right="132"/>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6"/>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8" w:right="151"/>
              <w:rPr>
                <w:sz w:val="14"/>
              </w:rPr>
            </w:pPr>
            <w:r>
              <w:rPr>
                <w:color w:val="231F20"/>
                <w:sz w:val="14"/>
              </w:rPr>
              <w:t>0.98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2" w:right="35"/>
              <w:rPr>
                <w:sz w:val="14"/>
              </w:rPr>
            </w:pPr>
            <w:r>
              <w:rPr>
                <w:color w:val="231F20"/>
                <w:sz w:val="14"/>
              </w:rPr>
              <w:t>1.88</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4"/>
              <w:jc w:val="right"/>
              <w:rPr>
                <w:sz w:val="14"/>
              </w:rPr>
            </w:pPr>
            <w:r>
              <w:rPr>
                <w:color w:val="231F20"/>
                <w:sz w:val="14"/>
              </w:rPr>
              <w:t>⅜”-16UNC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3" w:right="16"/>
              <w:rPr>
                <w:sz w:val="14"/>
              </w:rPr>
            </w:pPr>
            <w:r>
              <w:rPr>
                <w:color w:val="231F20"/>
                <w:sz w:val="14"/>
              </w:rPr>
              <w:t>0.51</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2"/>
              <w:jc w:val="left"/>
              <w:rPr>
                <w:sz w:val="14"/>
              </w:rPr>
            </w:pPr>
            <w:r>
              <w:rPr>
                <w:color w:val="231F20"/>
                <w:sz w:val="14"/>
              </w:rPr>
              <w:t>H1514</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8"/>
              <w:jc w:val="left"/>
              <w:rPr>
                <w:sz w:val="14"/>
              </w:rPr>
            </w:pPr>
            <w:r>
              <w:rPr>
                <w:color w:val="231F20"/>
                <w:sz w:val="14"/>
              </w:rPr>
              <w:t>18.66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9"/>
              <w:jc w:val="left"/>
              <w:rPr>
                <w:sz w:val="14"/>
              </w:rPr>
            </w:pPr>
            <w:r>
              <w:rPr>
                <w:color w:val="231F20"/>
                <w:sz w:val="14"/>
              </w:rPr>
              <w:t>32.68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8" w:right="19"/>
              <w:rPr>
                <w:sz w:val="14"/>
              </w:rPr>
            </w:pPr>
            <w:r>
              <w:rPr>
                <w:color w:val="231F20"/>
                <w:sz w:val="14"/>
              </w:rPr>
              <w:t>2.00</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3" w:right="104"/>
              <w:rPr>
                <w:sz w:val="14"/>
              </w:rPr>
            </w:pPr>
            <w:r>
              <w:rPr>
                <w:color w:val="231F20"/>
                <w:sz w:val="14"/>
              </w:rPr>
              <w:t>2.75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right="74"/>
              <w:rPr>
                <w:sz w:val="14"/>
              </w:rPr>
            </w:pPr>
            <w:r>
              <w:rPr>
                <w:color w:val="231F20"/>
                <w:sz w:val="14"/>
              </w:rPr>
              <w:t>1.63</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8" w:right="19"/>
              <w:rPr>
                <w:sz w:val="14"/>
              </w:rPr>
            </w:pPr>
            <w:r>
              <w:rPr>
                <w:color w:val="231F20"/>
                <w:sz w:val="14"/>
              </w:rPr>
              <w:t>1.50</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0.98</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4"/>
              <w:jc w:val="left"/>
              <w:rPr>
                <w:sz w:val="14"/>
              </w:rPr>
            </w:pPr>
            <w:r>
              <w:rPr>
                <w:color w:val="231F20"/>
                <w:sz w:val="14"/>
              </w:rPr>
              <w:t>2¾”-16</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9" w:right="132"/>
              <w:rPr>
                <w:sz w:val="14"/>
              </w:rPr>
            </w:pPr>
            <w:r>
              <w:rPr>
                <w:color w:val="231F20"/>
                <w:sz w:val="14"/>
              </w:rPr>
              <w:t>1.18</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7"/>
              <w:rPr>
                <w:sz w:val="14"/>
              </w:rPr>
            </w:pPr>
            <w:r>
              <w:rPr>
                <w:color w:val="231F20"/>
                <w:sz w:val="14"/>
              </w:rPr>
              <w:t>1”-8UNC</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8" w:right="151"/>
              <w:rPr>
                <w:sz w:val="14"/>
              </w:rPr>
            </w:pPr>
            <w:r>
              <w:rPr>
                <w:color w:val="231F20"/>
                <w:sz w:val="14"/>
              </w:rPr>
              <w:t>0.98</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2" w:right="35"/>
              <w:rPr>
                <w:sz w:val="14"/>
              </w:rPr>
            </w:pPr>
            <w:r>
              <w:rPr>
                <w:color w:val="231F20"/>
                <w:sz w:val="14"/>
              </w:rPr>
              <w:t>1.88</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4"/>
              <w:jc w:val="right"/>
              <w:rPr>
                <w:sz w:val="14"/>
              </w:rPr>
            </w:pPr>
            <w:r>
              <w:rPr>
                <w:color w:val="231F20"/>
                <w:sz w:val="14"/>
              </w:rPr>
              <w:t>⅜”-16UNC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3" w:right="16"/>
              <w:rPr>
                <w:sz w:val="14"/>
              </w:rPr>
            </w:pPr>
            <w:r>
              <w:rPr>
                <w:color w:val="231F20"/>
                <w:sz w:val="14"/>
              </w:rPr>
              <w:t>0.51</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0"/>
              <w:ind w:left="182"/>
              <w:jc w:val="left"/>
              <w:rPr>
                <w:sz w:val="14"/>
              </w:rPr>
            </w:pPr>
            <w:r>
              <w:rPr>
                <w:color w:val="231F20"/>
                <w:sz w:val="14"/>
              </w:rPr>
              <w:t>H2501</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7"/>
              <w:jc w:val="left"/>
              <w:rPr>
                <w:sz w:val="14"/>
              </w:rPr>
            </w:pPr>
            <w:r>
              <w:rPr>
                <w:color w:val="231F20"/>
                <w:sz w:val="14"/>
              </w:rPr>
              <w:t>5.63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238"/>
              <w:jc w:val="left"/>
              <w:rPr>
                <w:sz w:val="14"/>
              </w:rPr>
            </w:pPr>
            <w:r>
              <w:rPr>
                <w:color w:val="231F20"/>
                <w:sz w:val="14"/>
              </w:rPr>
              <w:t>6.65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8" w:right="18"/>
              <w:rPr>
                <w:sz w:val="14"/>
              </w:rPr>
            </w:pPr>
            <w:r>
              <w:rPr>
                <w:color w:val="231F20"/>
                <w:sz w:val="14"/>
              </w:rPr>
              <w:t>2.56</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4" w:right="104"/>
              <w:rPr>
                <w:sz w:val="14"/>
              </w:rPr>
            </w:pPr>
            <w:r>
              <w:rPr>
                <w:color w:val="231F20"/>
                <w:sz w:val="14"/>
              </w:rPr>
              <w:t>3.35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3" w:right="74"/>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8"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8" w:right="19"/>
              <w:rPr>
                <w:sz w:val="14"/>
              </w:rPr>
            </w:pPr>
            <w:r>
              <w:rPr>
                <w:color w:val="231F20"/>
                <w:sz w:val="14"/>
              </w:rPr>
              <w:t>0.98</w:t>
            </w:r>
          </w:p>
        </w:tc>
        <w:tc>
          <w:tcPr>
            <w:tcW w:w="232" w:type="dxa"/>
            <w:tcBorders>
              <w:top w:val="single" w:sz="8" w:space="0" w:color="A9A3A1"/>
              <w:left w:val="single" w:sz="8" w:space="0" w:color="A9A3A1"/>
              <w:bottom w:val="single" w:sz="8" w:space="0" w:color="A9A3A1"/>
              <w:right w:val="nil"/>
            </w:tcBorders>
          </w:tcPr>
          <w:p>
            <w:pPr>
              <w:pStyle w:val="TableParagraph"/>
              <w:spacing w:before="65"/>
              <w:ind w:left="32"/>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2.31</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H2502</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6"/>
              <w:jc w:val="left"/>
              <w:rPr>
                <w:sz w:val="14"/>
              </w:rPr>
            </w:pPr>
            <w:r>
              <w:rPr>
                <w:color w:val="231F20"/>
                <w:sz w:val="14"/>
              </w:rPr>
              <w:t>6.61</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37"/>
              <w:jc w:val="left"/>
              <w:rPr>
                <w:sz w:val="14"/>
              </w:rPr>
            </w:pPr>
            <w:r>
              <w:rPr>
                <w:color w:val="231F20"/>
                <w:sz w:val="14"/>
              </w:rPr>
              <w:t>8.62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2.56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3.35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0.98</w:t>
            </w:r>
          </w:p>
        </w:tc>
        <w:tc>
          <w:tcPr>
            <w:tcW w:w="232" w:type="dxa"/>
            <w:tcBorders>
              <w:top w:val="single" w:sz="8" w:space="0" w:color="A9A3A1"/>
              <w:left w:val="single" w:sz="8" w:space="0" w:color="A9A3A1"/>
              <w:bottom w:val="single" w:sz="8" w:space="0" w:color="A9A3A1"/>
              <w:right w:val="nil"/>
            </w:tcBorders>
            <w:shd w:val="clear" w:color="auto" w:fill="FFF2EB"/>
          </w:tcPr>
          <w:p>
            <w:pPr>
              <w:pStyle w:val="TableParagraph"/>
              <w:spacing w:before="66"/>
              <w:ind w:left="30"/>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shd w:val="clear" w:color="auto" w:fill="FFF2EB"/>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2.31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H2504</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6"/>
              <w:jc w:val="left"/>
              <w:rPr>
                <w:sz w:val="14"/>
              </w:rPr>
            </w:pPr>
            <w:r>
              <w:rPr>
                <w:color w:val="231F20"/>
                <w:sz w:val="14"/>
              </w:rPr>
              <w:t>8.62</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12.64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2.56</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3.35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0.98</w:t>
            </w:r>
          </w:p>
        </w:tc>
        <w:tc>
          <w:tcPr>
            <w:tcW w:w="232" w:type="dxa"/>
            <w:tcBorders>
              <w:top w:val="single" w:sz="8" w:space="0" w:color="A9A3A1"/>
              <w:left w:val="single" w:sz="8" w:space="0" w:color="A9A3A1"/>
              <w:bottom w:val="single" w:sz="8" w:space="0" w:color="A9A3A1"/>
              <w:right w:val="nil"/>
            </w:tcBorders>
          </w:tcPr>
          <w:p>
            <w:pPr>
              <w:pStyle w:val="TableParagraph"/>
              <w:spacing w:before="66"/>
              <w:ind w:left="30"/>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2.31</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H2506</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7"/>
              <w:jc w:val="left"/>
              <w:rPr>
                <w:sz w:val="14"/>
              </w:rPr>
            </w:pPr>
            <w:r>
              <w:rPr>
                <w:color w:val="231F20"/>
                <w:sz w:val="14"/>
              </w:rPr>
              <w:t>10.71</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16.81</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2.56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3.35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0.98</w:t>
            </w:r>
          </w:p>
        </w:tc>
        <w:tc>
          <w:tcPr>
            <w:tcW w:w="232" w:type="dxa"/>
            <w:tcBorders>
              <w:top w:val="single" w:sz="8" w:space="0" w:color="A9A3A1"/>
              <w:left w:val="single" w:sz="8" w:space="0" w:color="A9A3A1"/>
              <w:bottom w:val="single" w:sz="8" w:space="0" w:color="A9A3A1"/>
              <w:right w:val="nil"/>
            </w:tcBorders>
            <w:shd w:val="clear" w:color="auto" w:fill="FFF2EB"/>
          </w:tcPr>
          <w:p>
            <w:pPr>
              <w:pStyle w:val="TableParagraph"/>
              <w:spacing w:before="66"/>
              <w:ind w:left="30"/>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shd w:val="clear" w:color="auto" w:fill="FFF2EB"/>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2.31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H2508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7"/>
              <w:jc w:val="left"/>
              <w:rPr>
                <w:sz w:val="14"/>
              </w:rPr>
            </w:pPr>
            <w:r>
              <w:rPr>
                <w:color w:val="231F20"/>
                <w:sz w:val="14"/>
              </w:rPr>
              <w:t>12.72</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20.83</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2.56</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3.35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0.98</w:t>
            </w:r>
          </w:p>
        </w:tc>
        <w:tc>
          <w:tcPr>
            <w:tcW w:w="232" w:type="dxa"/>
            <w:tcBorders>
              <w:top w:val="single" w:sz="8" w:space="0" w:color="A9A3A1"/>
              <w:left w:val="single" w:sz="8" w:space="0" w:color="A9A3A1"/>
              <w:bottom w:val="single" w:sz="8" w:space="0" w:color="A9A3A1"/>
              <w:right w:val="nil"/>
            </w:tcBorders>
          </w:tcPr>
          <w:p>
            <w:pPr>
              <w:pStyle w:val="TableParagraph"/>
              <w:spacing w:before="66"/>
              <w:ind w:left="30"/>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2.31</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H2510</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7"/>
              <w:jc w:val="left"/>
              <w:rPr>
                <w:sz w:val="14"/>
              </w:rPr>
            </w:pPr>
            <w:r>
              <w:rPr>
                <w:color w:val="231F20"/>
                <w:sz w:val="14"/>
              </w:rPr>
              <w:t>14.72</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24.84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2.56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3.35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0.98</w:t>
            </w:r>
          </w:p>
        </w:tc>
        <w:tc>
          <w:tcPr>
            <w:tcW w:w="232" w:type="dxa"/>
            <w:tcBorders>
              <w:top w:val="single" w:sz="8" w:space="0" w:color="A9A3A1"/>
              <w:left w:val="single" w:sz="8" w:space="0" w:color="A9A3A1"/>
              <w:bottom w:val="single" w:sz="8" w:space="0" w:color="A9A3A1"/>
              <w:right w:val="nil"/>
            </w:tcBorders>
            <w:shd w:val="clear" w:color="auto" w:fill="FFF2EB"/>
          </w:tcPr>
          <w:p>
            <w:pPr>
              <w:pStyle w:val="TableParagraph"/>
              <w:spacing w:before="66"/>
              <w:ind w:left="30"/>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shd w:val="clear" w:color="auto" w:fill="FFF2EB"/>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2.31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H2512</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7"/>
              <w:jc w:val="left"/>
              <w:rPr>
                <w:sz w:val="14"/>
              </w:rPr>
            </w:pPr>
            <w:r>
              <w:rPr>
                <w:color w:val="231F20"/>
                <w:sz w:val="14"/>
              </w:rPr>
              <w:t>16.77</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28.97</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2.56</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3.35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0.98</w:t>
            </w:r>
          </w:p>
        </w:tc>
        <w:tc>
          <w:tcPr>
            <w:tcW w:w="232" w:type="dxa"/>
            <w:tcBorders>
              <w:top w:val="single" w:sz="8" w:space="0" w:color="A9A3A1"/>
              <w:left w:val="single" w:sz="8" w:space="0" w:color="A9A3A1"/>
              <w:bottom w:val="single" w:sz="8" w:space="0" w:color="A9A3A1"/>
              <w:right w:val="nil"/>
            </w:tcBorders>
          </w:tcPr>
          <w:p>
            <w:pPr>
              <w:pStyle w:val="TableParagraph"/>
              <w:spacing w:before="66"/>
              <w:ind w:left="30"/>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2.31</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H2514</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7"/>
              <w:jc w:val="left"/>
              <w:rPr>
                <w:sz w:val="14"/>
              </w:rPr>
            </w:pPr>
            <w:r>
              <w:rPr>
                <w:color w:val="231F20"/>
                <w:sz w:val="14"/>
              </w:rPr>
              <w:t>18.74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32.99</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7" w:right="19"/>
              <w:rPr>
                <w:sz w:val="14"/>
              </w:rPr>
            </w:pPr>
            <w:r>
              <w:rPr>
                <w:color w:val="231F20"/>
                <w:sz w:val="14"/>
              </w:rPr>
              <w:t>2.56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3.35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0.98</w:t>
            </w:r>
          </w:p>
        </w:tc>
        <w:tc>
          <w:tcPr>
            <w:tcW w:w="232" w:type="dxa"/>
            <w:tcBorders>
              <w:top w:val="single" w:sz="8" w:space="0" w:color="A9A3A1"/>
              <w:left w:val="single" w:sz="8" w:space="0" w:color="A9A3A1"/>
              <w:bottom w:val="single" w:sz="8" w:space="0" w:color="A9A3A1"/>
              <w:right w:val="nil"/>
            </w:tcBorders>
            <w:shd w:val="clear" w:color="auto" w:fill="FFF2EB"/>
          </w:tcPr>
          <w:p>
            <w:pPr>
              <w:pStyle w:val="TableParagraph"/>
              <w:spacing w:before="66"/>
              <w:ind w:left="30"/>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shd w:val="clear" w:color="auto" w:fill="FFF2EB"/>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2.31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H3008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7"/>
              <w:jc w:val="left"/>
              <w:rPr>
                <w:sz w:val="14"/>
              </w:rPr>
            </w:pPr>
            <w:r>
              <w:rPr>
                <w:color w:val="231F20"/>
                <w:sz w:val="14"/>
              </w:rPr>
              <w:t>15.24</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23.51</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7" w:right="19"/>
              <w:rPr>
                <w:sz w:val="14"/>
              </w:rPr>
            </w:pPr>
            <w:r>
              <w:rPr>
                <w:color w:val="231F20"/>
                <w:sz w:val="14"/>
              </w:rPr>
              <w:t>2.87</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4.00</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2.24</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1.97</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1.97</w:t>
            </w:r>
          </w:p>
        </w:tc>
        <w:tc>
          <w:tcPr>
            <w:tcW w:w="232" w:type="dxa"/>
            <w:tcBorders>
              <w:top w:val="single" w:sz="8" w:space="0" w:color="A9A3A1"/>
              <w:left w:val="single" w:sz="8" w:space="0" w:color="A9A3A1"/>
              <w:bottom w:val="single" w:sz="8" w:space="0" w:color="A9A3A1"/>
              <w:right w:val="nil"/>
            </w:tcBorders>
          </w:tcPr>
          <w:p>
            <w:pPr>
              <w:pStyle w:val="TableParagraph"/>
              <w:spacing w:before="66"/>
              <w:ind w:left="30"/>
              <w:rPr>
                <w:sz w:val="14"/>
              </w:rPr>
            </w:pPr>
            <w:r>
              <w:rPr>
                <w:color w:val="231F20"/>
                <w:sz w:val="14"/>
              </w:rPr>
              <w:t>3</w:t>
            </w:r>
          </w:p>
        </w:tc>
        <w:tc>
          <w:tcPr>
            <w:tcW w:w="402" w:type="dxa"/>
            <w:tcBorders>
              <w:top w:val="single" w:sz="8" w:space="0" w:color="A9A3A1"/>
              <w:left w:val="nil"/>
              <w:bottom w:val="single" w:sz="8" w:space="0" w:color="A9A3A1"/>
              <w:right w:val="single" w:sz="8" w:space="0" w:color="A9A3A1"/>
            </w:tcBorders>
          </w:tcPr>
          <w:p>
            <w:pPr>
              <w:pStyle w:val="TableParagraph"/>
              <w:spacing w:before="66"/>
              <w:ind w:left="72"/>
              <w:jc w:val="left"/>
              <w:rPr>
                <w:sz w:val="14"/>
              </w:rPr>
            </w:pPr>
            <w:r>
              <w:rPr>
                <w:color w:val="231F20"/>
                <w:sz w:val="14"/>
              </w:rPr>
              <w:t>”-12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1.93</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1½”-16</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67" w:right="152"/>
              <w:rPr>
                <w:sz w:val="14"/>
              </w:rPr>
            </w:pPr>
            <w:r>
              <w:rPr>
                <w:color w:val="231F20"/>
                <w:sz w:val="14"/>
              </w:rPr>
              <w:t>1.18</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2.20</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15"/>
              <w:rPr>
                <w:sz w:val="14"/>
              </w:rPr>
            </w:pPr>
            <w:r>
              <w:rPr>
                <w:color w:val="231F20"/>
                <w:sz w:val="14"/>
              </w:rPr>
              <w:t>-</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0"/>
              <w:jc w:val="left"/>
              <w:rPr>
                <w:sz w:val="14"/>
              </w:rPr>
            </w:pPr>
            <w:r>
              <w:rPr>
                <w:color w:val="231F20"/>
                <w:sz w:val="14"/>
              </w:rPr>
              <w:t>H5502</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66"/>
              <w:jc w:val="left"/>
              <w:rPr>
                <w:sz w:val="14"/>
              </w:rPr>
            </w:pPr>
            <w:r>
              <w:rPr>
                <w:color w:val="231F20"/>
                <w:sz w:val="14"/>
              </w:rPr>
              <w:t>6.93</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37"/>
              <w:jc w:val="left"/>
              <w:rPr>
                <w:sz w:val="14"/>
              </w:rPr>
            </w:pPr>
            <w:r>
              <w:rPr>
                <w:color w:val="231F20"/>
                <w:sz w:val="14"/>
              </w:rPr>
              <w:t>8.94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3.74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5.00</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3.15</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1.22</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1"/>
              <w:jc w:val="left"/>
              <w:rPr>
                <w:sz w:val="14"/>
              </w:rPr>
            </w:pPr>
            <w:r>
              <w:rPr>
                <w:color w:val="231F20"/>
                <w:sz w:val="14"/>
              </w:rPr>
              <w:t>5”-12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2.17</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3.75</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dashed" w:sz="8" w:space="0" w:color="A9A3A1"/>
              <w:bottom w:val="single" w:sz="8" w:space="0" w:color="A9A3A1"/>
              <w:right w:val="single" w:sz="8" w:space="0" w:color="A9A3A1"/>
            </w:tcBorders>
          </w:tcPr>
          <w:p>
            <w:pPr>
              <w:pStyle w:val="TableParagraph"/>
              <w:spacing w:before="71"/>
              <w:ind w:left="181"/>
              <w:jc w:val="left"/>
              <w:rPr>
                <w:sz w:val="14"/>
              </w:rPr>
            </w:pPr>
            <w:r>
              <w:rPr>
                <w:color w:val="231F20"/>
                <w:sz w:val="14"/>
              </w:rPr>
              <w:t>H5504</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6"/>
              <w:jc w:val="left"/>
              <w:rPr>
                <w:sz w:val="14"/>
              </w:rPr>
            </w:pPr>
            <w:r>
              <w:rPr>
                <w:color w:val="231F20"/>
                <w:sz w:val="14"/>
              </w:rPr>
              <w:t>8.94</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13.00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3.74</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5.00</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3.15</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1.22</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151"/>
              <w:jc w:val="left"/>
              <w:rPr>
                <w:sz w:val="14"/>
              </w:rPr>
            </w:pPr>
            <w:r>
              <w:rPr>
                <w:color w:val="231F20"/>
                <w:sz w:val="14"/>
              </w:rPr>
              <w:t>5”-12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2.17</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3.75</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spacing w:before="71"/>
              <w:ind w:left="158"/>
              <w:jc w:val="left"/>
              <w:rPr>
                <w:sz w:val="8"/>
              </w:rPr>
            </w:pPr>
            <w:r>
              <w:rPr>
                <w:color w:val="231F20"/>
                <w:sz w:val="14"/>
              </w:rPr>
              <w:t>H5506</w:t>
            </w:r>
            <w:r>
              <w:rPr>
                <w:color w:val="231F20"/>
                <w:position w:val="5"/>
                <w:sz w:val="8"/>
              </w:rPr>
              <w:t>†</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33"/>
              <w:jc w:val="left"/>
              <w:rPr>
                <w:sz w:val="14"/>
              </w:rPr>
            </w:pPr>
            <w:r>
              <w:rPr>
                <w:color w:val="231F20"/>
                <w:sz w:val="14"/>
              </w:rPr>
              <w:t>11.14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17.40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3.74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5.00</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3.15</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1.22</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1"/>
              <w:jc w:val="left"/>
              <w:rPr>
                <w:sz w:val="14"/>
              </w:rPr>
            </w:pPr>
            <w:r>
              <w:rPr>
                <w:color w:val="231F20"/>
                <w:sz w:val="14"/>
              </w:rPr>
              <w:t>5”-12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2.17</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3.75</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spacing w:before="71"/>
              <w:ind w:left="158"/>
              <w:jc w:val="left"/>
              <w:rPr>
                <w:sz w:val="8"/>
              </w:rPr>
            </w:pPr>
            <w:r>
              <w:rPr>
                <w:color w:val="231F20"/>
                <w:sz w:val="14"/>
              </w:rPr>
              <w:t>H5510</w:t>
            </w:r>
            <w:r>
              <w:rPr>
                <w:color w:val="231F20"/>
                <w:position w:val="5"/>
                <w:sz w:val="8"/>
              </w:rPr>
              <w:t>†</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7"/>
              <w:jc w:val="left"/>
              <w:rPr>
                <w:sz w:val="14"/>
              </w:rPr>
            </w:pPr>
            <w:r>
              <w:rPr>
                <w:color w:val="231F20"/>
                <w:sz w:val="14"/>
              </w:rPr>
              <w:t>15.16</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25.41</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3.74</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5.00</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3.15</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1.22</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151"/>
              <w:jc w:val="left"/>
              <w:rPr>
                <w:sz w:val="14"/>
              </w:rPr>
            </w:pPr>
            <w:r>
              <w:rPr>
                <w:color w:val="231F20"/>
                <w:sz w:val="14"/>
              </w:rPr>
              <w:t>5”-12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2.17</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3.75</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spacing w:before="71"/>
              <w:ind w:left="158"/>
              <w:jc w:val="left"/>
              <w:rPr>
                <w:sz w:val="8"/>
              </w:rPr>
            </w:pPr>
            <w:r>
              <w:rPr>
                <w:color w:val="231F20"/>
                <w:sz w:val="14"/>
              </w:rPr>
              <w:t>H5513</w:t>
            </w:r>
            <w:r>
              <w:rPr>
                <w:color w:val="231F20"/>
                <w:position w:val="5"/>
                <w:sz w:val="8"/>
              </w:rPr>
              <w:t>†</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7"/>
              <w:jc w:val="left"/>
              <w:rPr>
                <w:sz w:val="14"/>
              </w:rPr>
            </w:pPr>
            <w:r>
              <w:rPr>
                <w:color w:val="231F20"/>
                <w:sz w:val="14"/>
              </w:rPr>
              <w:t>18.15</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31.42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3.74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5.00</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3.15</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1.22</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1"/>
              <w:jc w:val="left"/>
              <w:rPr>
                <w:sz w:val="14"/>
              </w:rPr>
            </w:pPr>
            <w:r>
              <w:rPr>
                <w:color w:val="231F20"/>
                <w:sz w:val="14"/>
              </w:rPr>
              <w:t>5”-12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2.17</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3.75</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½”-13UNC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0.75</w:t>
            </w:r>
          </w:p>
        </w:tc>
      </w:tr>
      <w:tr>
        <w:trPr>
          <w:trHeight w:val="273"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spacing w:before="71"/>
              <w:ind w:left="158"/>
              <w:jc w:val="left"/>
              <w:rPr>
                <w:sz w:val="8"/>
              </w:rPr>
            </w:pPr>
            <w:r>
              <w:rPr>
                <w:color w:val="231F20"/>
                <w:sz w:val="14"/>
              </w:rPr>
              <w:t>H7506</w:t>
            </w:r>
            <w:r>
              <w:rPr>
                <w:color w:val="231F20"/>
                <w:position w:val="5"/>
                <w:sz w:val="8"/>
              </w:rPr>
              <w:t>†</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33"/>
              <w:jc w:val="left"/>
              <w:rPr>
                <w:sz w:val="14"/>
              </w:rPr>
            </w:pPr>
            <w:r>
              <w:rPr>
                <w:color w:val="231F20"/>
                <w:sz w:val="14"/>
              </w:rPr>
              <w:t>11.22</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18.36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4.53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5.79</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3.74</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1.18</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5¾”-12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1.77</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15"/>
              <w:rPr>
                <w:sz w:val="14"/>
              </w:rPr>
            </w:pPr>
            <w:r>
              <w:rPr>
                <w:color w:val="231F20"/>
                <w:sz w:val="14"/>
              </w:rPr>
              <w:t>-</w:t>
            </w:r>
          </w:p>
        </w:tc>
      </w:tr>
      <w:tr>
        <w:trPr>
          <w:trHeight w:val="273"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spacing w:before="71"/>
              <w:ind w:left="158"/>
              <w:jc w:val="left"/>
              <w:rPr>
                <w:sz w:val="8"/>
              </w:rPr>
            </w:pPr>
            <w:r>
              <w:rPr>
                <w:color w:val="231F20"/>
                <w:sz w:val="14"/>
              </w:rPr>
              <w:t>H7513</w:t>
            </w:r>
            <w:r>
              <w:rPr>
                <w:color w:val="231F20"/>
                <w:position w:val="5"/>
                <w:sz w:val="8"/>
              </w:rPr>
              <w:t>†</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7"/>
              <w:jc w:val="left"/>
              <w:rPr>
                <w:sz w:val="14"/>
              </w:rPr>
            </w:pPr>
            <w:r>
              <w:rPr>
                <w:color w:val="231F20"/>
                <w:sz w:val="14"/>
              </w:rPr>
              <w:t>19.37</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32.48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4.53</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5.79</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3.74</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1.18</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5¾”-12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1.77</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3.94</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61"/>
              <w:ind w:right="25"/>
              <w:jc w:val="right"/>
              <w:rPr>
                <w:sz w:val="14"/>
              </w:rPr>
            </w:pPr>
            <w:r>
              <w:rPr>
                <w:color w:val="231F20"/>
                <w:sz w:val="14"/>
              </w:rPr>
              <w:t>”-10UNC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0.85</w:t>
            </w:r>
          </w:p>
        </w:tc>
      </w:tr>
      <w:tr>
        <w:trPr>
          <w:trHeight w:val="273"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spacing w:before="71"/>
              <w:ind w:left="72"/>
              <w:jc w:val="left"/>
              <w:rPr>
                <w:sz w:val="8"/>
              </w:rPr>
            </w:pPr>
            <w:r>
              <w:rPr>
                <w:color w:val="231F20"/>
                <w:sz w:val="14"/>
              </w:rPr>
              <w:t>H10002A</w:t>
            </w:r>
            <w:r>
              <w:rPr>
                <w:color w:val="231F20"/>
                <w:position w:val="5"/>
                <w:sz w:val="8"/>
              </w:rPr>
              <w:t>†</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66"/>
              <w:jc w:val="left"/>
              <w:rPr>
                <w:sz w:val="14"/>
              </w:rPr>
            </w:pPr>
            <w:r>
              <w:rPr>
                <w:color w:val="231F20"/>
                <w:sz w:val="14"/>
              </w:rPr>
              <w:t>8.62</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10.63</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5.12</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6.25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4.13</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1.50</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6¼”-12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2.17</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15"/>
              <w:rPr>
                <w:sz w:val="14"/>
              </w:rPr>
            </w:pPr>
            <w:r>
              <w:rPr>
                <w:color w:val="231F20"/>
                <w:sz w:val="14"/>
              </w:rPr>
              <w:t>-</w:t>
            </w:r>
          </w:p>
        </w:tc>
      </w:tr>
      <w:tr>
        <w:trPr>
          <w:trHeight w:val="273"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spacing w:before="71"/>
              <w:ind w:left="119"/>
              <w:jc w:val="left"/>
              <w:rPr>
                <w:sz w:val="8"/>
              </w:rPr>
            </w:pPr>
            <w:r>
              <w:rPr>
                <w:color w:val="231F20"/>
                <w:sz w:val="14"/>
              </w:rPr>
              <w:t>H10006</w:t>
            </w:r>
            <w:r>
              <w:rPr>
                <w:color w:val="231F20"/>
                <w:position w:val="5"/>
                <w:sz w:val="8"/>
              </w:rPr>
              <w:t>†</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227"/>
              <w:jc w:val="left"/>
              <w:rPr>
                <w:sz w:val="14"/>
              </w:rPr>
            </w:pPr>
            <w:r>
              <w:rPr>
                <w:color w:val="231F20"/>
                <w:sz w:val="14"/>
              </w:rPr>
              <w:t>14.06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98"/>
              <w:jc w:val="left"/>
              <w:rPr>
                <w:sz w:val="14"/>
              </w:rPr>
            </w:pPr>
            <w:r>
              <w:rPr>
                <w:color w:val="231F20"/>
                <w:sz w:val="14"/>
              </w:rPr>
              <w:t>20.67</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5.12</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21" w:right="104"/>
              <w:rPr>
                <w:sz w:val="14"/>
              </w:rPr>
            </w:pPr>
            <w:r>
              <w:rPr>
                <w:color w:val="231F20"/>
                <w:sz w:val="14"/>
              </w:rPr>
              <w:t>6.25</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2" w:right="75"/>
              <w:rPr>
                <w:sz w:val="14"/>
              </w:rPr>
            </w:pPr>
            <w:r>
              <w:rPr>
                <w:color w:val="231F20"/>
                <w:sz w:val="14"/>
              </w:rPr>
              <w:t>4.13</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35" w:right="19"/>
              <w:rPr>
                <w:sz w:val="14"/>
              </w:rPr>
            </w:pPr>
            <w:r>
              <w:rPr>
                <w:color w:val="231F20"/>
                <w:sz w:val="14"/>
              </w:rPr>
              <w:t>1.57</w:t>
            </w:r>
          </w:p>
        </w:tc>
        <w:tc>
          <w:tcPr>
            <w:tcW w:w="634" w:type="dxa"/>
            <w:gridSpan w:val="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93"/>
              <w:jc w:val="left"/>
              <w:rPr>
                <w:sz w:val="14"/>
              </w:rPr>
            </w:pPr>
            <w:r>
              <w:rPr>
                <w:color w:val="231F20"/>
                <w:sz w:val="14"/>
              </w:rPr>
              <w:t>6¼”-12</w:t>
            </w:r>
          </w:p>
        </w:tc>
        <w:tc>
          <w:tcPr>
            <w:tcW w:w="6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48" w:right="133"/>
              <w:rPr>
                <w:sz w:val="14"/>
              </w:rPr>
            </w:pPr>
            <w:r>
              <w:rPr>
                <w:color w:val="231F20"/>
                <w:sz w:val="14"/>
              </w:rPr>
              <w:t>1.77</w:t>
            </w:r>
          </w:p>
        </w:tc>
        <w:tc>
          <w:tcPr>
            <w:tcW w:w="7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left="50" w:right="35"/>
              <w:rPr>
                <w:sz w:val="14"/>
              </w:rPr>
            </w:pPr>
            <w:r>
              <w:rPr>
                <w:color w:val="231F20"/>
                <w:sz w:val="14"/>
              </w:rPr>
              <w:t>5.50</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6"/>
              <w:ind w:right="35"/>
              <w:jc w:val="right"/>
              <w:rPr>
                <w:sz w:val="14"/>
              </w:rPr>
            </w:pPr>
            <w:r>
              <w:rPr>
                <w:color w:val="231F20"/>
                <w:sz w:val="14"/>
              </w:rPr>
              <w:t>¾”-10UNC</w:t>
            </w:r>
          </w:p>
        </w:tc>
        <w:tc>
          <w:tcPr>
            <w:tcW w:w="60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6"/>
              <w:ind w:left="31" w:right="16"/>
              <w:rPr>
                <w:sz w:val="14"/>
              </w:rPr>
            </w:pPr>
            <w:r>
              <w:rPr>
                <w:color w:val="231F20"/>
                <w:sz w:val="14"/>
              </w:rPr>
              <w:t>1.00</w:t>
            </w:r>
          </w:p>
        </w:tc>
      </w:tr>
      <w:tr>
        <w:trPr>
          <w:trHeight w:val="273"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spacing w:before="71"/>
              <w:ind w:left="119"/>
              <w:jc w:val="left"/>
              <w:rPr>
                <w:sz w:val="8"/>
              </w:rPr>
            </w:pPr>
            <w:r>
              <w:rPr>
                <w:color w:val="231F20"/>
                <w:sz w:val="14"/>
              </w:rPr>
              <w:t>H10010</w:t>
            </w:r>
            <w:r>
              <w:rPr>
                <w:color w:val="231F20"/>
                <w:position w:val="5"/>
                <w:sz w:val="8"/>
              </w:rPr>
              <w:t>†</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56"/>
              <w:ind w:left="227"/>
              <w:jc w:val="left"/>
              <w:rPr>
                <w:sz w:val="14"/>
              </w:rPr>
            </w:pPr>
            <w:r>
              <w:rPr>
                <w:color w:val="231F20"/>
                <w:sz w:val="14"/>
              </w:rPr>
              <w:t>17.68</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98"/>
              <w:jc w:val="left"/>
              <w:rPr>
                <w:sz w:val="14"/>
              </w:rPr>
            </w:pPr>
            <w:r>
              <w:rPr>
                <w:color w:val="231F20"/>
                <w:sz w:val="14"/>
              </w:rPr>
              <w:t>27.92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5.12</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56"/>
              <w:ind w:left="121" w:right="104"/>
              <w:rPr>
                <w:sz w:val="14"/>
              </w:rPr>
            </w:pPr>
            <w:r>
              <w:rPr>
                <w:color w:val="231F20"/>
                <w:sz w:val="14"/>
              </w:rPr>
              <w:t>6.25</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spacing w:before="56"/>
              <w:ind w:left="92" w:right="75"/>
              <w:rPr>
                <w:sz w:val="14"/>
              </w:rPr>
            </w:pPr>
            <w:r>
              <w:rPr>
                <w:color w:val="231F20"/>
                <w:sz w:val="14"/>
              </w:rPr>
              <w:t>4.13</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6" w:right="19"/>
              <w:rPr>
                <w:sz w:val="14"/>
              </w:rPr>
            </w:pPr>
            <w:r>
              <w:rPr>
                <w:color w:val="231F20"/>
                <w:sz w:val="14"/>
              </w:rPr>
              <w:t>2.76</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56"/>
              <w:ind w:left="35" w:right="19"/>
              <w:rPr>
                <w:sz w:val="14"/>
              </w:rPr>
            </w:pPr>
            <w:r>
              <w:rPr>
                <w:color w:val="231F20"/>
                <w:sz w:val="14"/>
              </w:rPr>
              <w:t>1.57</w:t>
            </w:r>
          </w:p>
        </w:tc>
        <w:tc>
          <w:tcPr>
            <w:tcW w:w="634" w:type="dxa"/>
            <w:gridSpan w:val="2"/>
            <w:tcBorders>
              <w:top w:val="single" w:sz="8" w:space="0" w:color="A9A3A1"/>
              <w:left w:val="single" w:sz="8" w:space="0" w:color="A9A3A1"/>
              <w:bottom w:val="single" w:sz="8" w:space="0" w:color="A9A3A1"/>
              <w:right w:val="single" w:sz="8" w:space="0" w:color="A9A3A1"/>
            </w:tcBorders>
          </w:tcPr>
          <w:p>
            <w:pPr>
              <w:pStyle w:val="TableParagraph"/>
              <w:spacing w:before="56"/>
              <w:ind w:left="93"/>
              <w:jc w:val="left"/>
              <w:rPr>
                <w:sz w:val="14"/>
              </w:rPr>
            </w:pPr>
            <w:r>
              <w:rPr>
                <w:color w:val="231F20"/>
                <w:sz w:val="14"/>
              </w:rPr>
              <w:t>6¼”-12</w:t>
            </w:r>
          </w:p>
        </w:tc>
        <w:tc>
          <w:tcPr>
            <w:tcW w:w="616" w:type="dxa"/>
            <w:tcBorders>
              <w:top w:val="single" w:sz="8" w:space="0" w:color="A9A3A1"/>
              <w:left w:val="single" w:sz="8" w:space="0" w:color="A9A3A1"/>
              <w:bottom w:val="single" w:sz="8" w:space="0" w:color="A9A3A1"/>
              <w:right w:val="single" w:sz="8" w:space="0" w:color="A9A3A1"/>
            </w:tcBorders>
          </w:tcPr>
          <w:p>
            <w:pPr>
              <w:pStyle w:val="TableParagraph"/>
              <w:spacing w:before="56"/>
              <w:ind w:left="148" w:right="133"/>
              <w:rPr>
                <w:sz w:val="14"/>
              </w:rPr>
            </w:pPr>
            <w:r>
              <w:rPr>
                <w:color w:val="231F20"/>
                <w:sz w:val="14"/>
              </w:rPr>
              <w:t>1.77</w:t>
            </w:r>
          </w:p>
        </w:tc>
        <w:tc>
          <w:tcPr>
            <w:tcW w:w="703"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654" w:type="dxa"/>
            <w:tcBorders>
              <w:top w:val="single" w:sz="8" w:space="0" w:color="A9A3A1"/>
              <w:left w:val="single" w:sz="8" w:space="0" w:color="A9A3A1"/>
              <w:bottom w:val="single" w:sz="8" w:space="0" w:color="A9A3A1"/>
              <w:right w:val="single" w:sz="8" w:space="0" w:color="A9A3A1"/>
            </w:tcBorders>
          </w:tcPr>
          <w:p>
            <w:pPr>
              <w:pStyle w:val="TableParagraph"/>
              <w:spacing w:before="56"/>
              <w:ind w:left="15"/>
              <w:rPr>
                <w:sz w:val="14"/>
              </w:rPr>
            </w:pPr>
            <w:r>
              <w:rPr>
                <w:color w:val="231F20"/>
                <w:sz w:val="14"/>
              </w:rPr>
              <w:t>-</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6"/>
              <w:ind w:left="50" w:right="35"/>
              <w:rPr>
                <w:sz w:val="14"/>
              </w:rPr>
            </w:pPr>
            <w:r>
              <w:rPr>
                <w:color w:val="231F20"/>
                <w:sz w:val="14"/>
              </w:rPr>
              <w:t>5.50</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56"/>
              <w:ind w:right="35"/>
              <w:jc w:val="right"/>
              <w:rPr>
                <w:sz w:val="14"/>
              </w:rPr>
            </w:pPr>
            <w:r>
              <w:rPr>
                <w:color w:val="231F20"/>
                <w:sz w:val="14"/>
              </w:rPr>
              <w:t>¾”-10UNC</w:t>
            </w:r>
          </w:p>
        </w:tc>
        <w:tc>
          <w:tcPr>
            <w:tcW w:w="607" w:type="dxa"/>
            <w:tcBorders>
              <w:top w:val="single" w:sz="8" w:space="0" w:color="A9A3A1"/>
              <w:left w:val="single" w:sz="8" w:space="0" w:color="A9A3A1"/>
              <w:bottom w:val="single" w:sz="8" w:space="0" w:color="A9A3A1"/>
              <w:right w:val="dashed" w:sz="8" w:space="0" w:color="A9A3A1"/>
            </w:tcBorders>
          </w:tcPr>
          <w:p>
            <w:pPr>
              <w:pStyle w:val="TableParagraph"/>
              <w:spacing w:before="56"/>
              <w:ind w:left="31" w:right="16"/>
              <w:rPr>
                <w:sz w:val="14"/>
              </w:rPr>
            </w:pPr>
            <w:r>
              <w:rPr>
                <w:color w:val="231F20"/>
                <w:sz w:val="14"/>
              </w:rPr>
              <w:t>1.00</w:t>
            </w:r>
          </w:p>
        </w:tc>
      </w:tr>
    </w:tbl>
    <w:p>
      <w:pPr>
        <w:pStyle w:val="BodyText"/>
        <w:spacing w:before="4"/>
        <w:rPr>
          <w:i/>
          <w:sz w:val="16"/>
        </w:rPr>
      </w:pPr>
    </w:p>
    <w:p>
      <w:pPr>
        <w:spacing w:after="0"/>
        <w:rPr>
          <w:sz w:val="16"/>
        </w:rPr>
        <w:sectPr>
          <w:pgSz w:w="12240" w:h="15840"/>
          <w:pgMar w:top="0" w:bottom="0" w:left="0" w:right="0"/>
        </w:sectPr>
      </w:pPr>
    </w:p>
    <w:p>
      <w:pPr>
        <w:spacing w:before="96"/>
        <w:ind w:left="1667" w:right="0" w:firstLine="0"/>
        <w:jc w:val="left"/>
        <w:rPr>
          <w:i/>
          <w:sz w:val="14"/>
        </w:rPr>
      </w:pPr>
      <w:r>
        <w:rPr/>
        <w:pict>
          <v:group style="position:absolute;margin-left:561.5pt;margin-top:-.000018pt;width:50.5pt;height:792pt;mso-position-horizontal-relative:page;mso-position-vertical-relative:page;z-index:-1546552" coordorigin="11230,0" coordsize="101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55"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11660;top:15326;width:232;height:425" type="#_x0000_t202" filled="false" stroked="false">
              <v:textbox inset="0,0,0,0">
                <w:txbxContent>
                  <w:p>
                    <w:pPr>
                      <w:spacing w:line="425" w:lineRule="exact" w:before="0"/>
                      <w:ind w:left="0" w:right="0" w:firstLine="0"/>
                      <w:jc w:val="left"/>
                      <w:rPr>
                        <w:b/>
                        <w:sz w:val="38"/>
                      </w:rPr>
                    </w:pPr>
                    <w:r>
                      <w:rPr>
                        <w:b/>
                        <w:color w:val="FFFFFF"/>
                        <w:sz w:val="38"/>
                      </w:rPr>
                      <w:t>9</w:t>
                    </w:r>
                  </w:p>
                </w:txbxContent>
              </v:textbox>
              <w10:wrap type="none"/>
            </v:shape>
            <w10:wrap type="none"/>
          </v:group>
        </w:pict>
      </w:r>
      <w:r>
        <w:rPr/>
        <w:pict>
          <v:group style="position:absolute;margin-left:497.179993pt;margin-top:246.899002pt;width:39pt;height:14.7pt;mso-position-horizontal-relative:page;mso-position-vertical-relative:page;z-index:-1546504" coordorigin="9944,4938" coordsize="780,294">
            <v:rect style="position:absolute;left:9943;top:4937;width:780;height:294" filled="true" fillcolor="#fff2eb" stroked="false">
              <v:fill type="solid"/>
            </v:rect>
            <v:shape style="position:absolute;left:10000;top:5031;width:114;height:107" type="#_x0000_t75" stroked="false">
              <v:imagedata r:id="rId156" o:title=""/>
            </v:shape>
            <w10:wrap type="none"/>
          </v:group>
        </w:pict>
      </w:r>
      <w:r>
        <w:rPr/>
        <w:pict>
          <v:group style="position:absolute;margin-left:497.179993pt;margin-top:276.274994pt;width:39pt;height:14.7pt;mso-position-horizontal-relative:page;mso-position-vertical-relative:page;z-index:-1546480" coordorigin="9944,5525" coordsize="780,294">
            <v:rect style="position:absolute;left:9943;top:5525;width:780;height:294" filled="true" fillcolor="#fff2eb" stroked="false">
              <v:fill type="solid"/>
            </v:rect>
            <v:shape style="position:absolute;left:10000;top:5619;width:114;height:107" type="#_x0000_t75" stroked="false">
              <v:imagedata r:id="rId157" o:title=""/>
            </v:shape>
            <w10:wrap type="none"/>
          </v:group>
        </w:pict>
      </w:r>
      <w:r>
        <w:rPr/>
        <w:pict>
          <v:group style="position:absolute;margin-left:497.179993pt;margin-top:305.651001pt;width:39pt;height:14.7pt;mso-position-horizontal-relative:page;mso-position-vertical-relative:page;z-index:-1546456" coordorigin="9944,6113" coordsize="780,294">
            <v:rect style="position:absolute;left:9943;top:6113;width:780;height:294" filled="true" fillcolor="#fff2eb" stroked="false">
              <v:fill type="solid"/>
            </v:rect>
            <v:shape style="position:absolute;left:10000;top:6206;width:114;height:107" type="#_x0000_t75" stroked="false">
              <v:imagedata r:id="rId157" o:title=""/>
            </v:shape>
            <w10:wrap type="none"/>
          </v:group>
        </w:pict>
      </w:r>
      <w:r>
        <w:rPr/>
        <w:pict>
          <v:group style="position:absolute;margin-left:497.179993pt;margin-top:335.027008pt;width:39pt;height:14.7pt;mso-position-horizontal-relative:page;mso-position-vertical-relative:page;z-index:-1546432" coordorigin="9944,6701" coordsize="780,294">
            <v:rect style="position:absolute;left:9943;top:6700;width:780;height:294" filled="true" fillcolor="#fff2eb" stroked="false">
              <v:fill type="solid"/>
            </v:rect>
            <v:shape style="position:absolute;left:10000;top:6794;width:114;height:107" type="#_x0000_t75" stroked="false">
              <v:imagedata r:id="rId157" o:title=""/>
            </v:shape>
            <w10:wrap type="none"/>
          </v:group>
        </w:pict>
      </w:r>
      <w:r>
        <w:rPr/>
        <w:pict>
          <v:group style="position:absolute;margin-left:497.179993pt;margin-top:-68.672684pt;width:69.350pt;height:29.4pt;mso-position-horizontal-relative:page;mso-position-vertical-relative:paragraph;z-index:-1546408" coordorigin="9944,-1373" coordsize="1387,588">
            <v:rect style="position:absolute;left:9943;top:-1374;width:780;height:294" filled="true" fillcolor="#fff2eb" stroked="false">
              <v:fill type="solid"/>
            </v:rect>
            <v:rect style="position:absolute;left:10722;top:-1080;width:608;height:294" filled="true" fillcolor="#ffffff" stroked="false">
              <v:fill type="solid"/>
            </v:rect>
            <v:shape style="position:absolute;left:9988;top:-1282;width:138;height:111" type="#_x0000_t75" stroked="false">
              <v:imagedata r:id="rId158" o:title=""/>
            </v:shape>
            <w10:wrap type="none"/>
          </v:group>
        </w:pict>
      </w:r>
      <w:r>
        <w:rPr/>
        <w:pict>
          <v:rect style="position:absolute;margin-left:536.132996pt;margin-top:-24.608683pt;width:30.367pt;height:14.688pt;mso-position-horizontal-relative:page;mso-position-vertical-relative:paragraph;z-index:-1546384" filled="true" fillcolor="#ffffff" stroked="false">
            <v:fill type="solid"/>
            <w10:wrap type="none"/>
          </v:rect>
        </w:pict>
      </w:r>
      <w:r>
        <w:rPr/>
        <w:drawing>
          <wp:anchor distT="0" distB="0" distL="0" distR="0" allowOverlap="1" layoutInCell="1" locked="0" behindDoc="1" simplePos="0" relativeHeight="266889095">
            <wp:simplePos x="0" y="0"/>
            <wp:positionH relativeFrom="page">
              <wp:posOffset>6350109</wp:posOffset>
            </wp:positionH>
            <wp:positionV relativeFrom="page">
              <wp:posOffset>3008518</wp:posOffset>
            </wp:positionV>
            <wp:extent cx="72525" cy="68008"/>
            <wp:effectExtent l="0" t="0" r="0" b="0"/>
            <wp:wrapNone/>
            <wp:docPr id="121" name="image154.png" descr=""/>
            <wp:cNvGraphicFramePr>
              <a:graphicFrameLocks noChangeAspect="1"/>
            </wp:cNvGraphicFramePr>
            <a:graphic>
              <a:graphicData uri="http://schemas.openxmlformats.org/drawingml/2006/picture">
                <pic:pic>
                  <pic:nvPicPr>
                    <pic:cNvPr id="122" name="image154.png"/>
                    <pic:cNvPicPr/>
                  </pic:nvPicPr>
                  <pic:blipFill>
                    <a:blip r:embed="rId159" cstate="print"/>
                    <a:stretch>
                      <a:fillRect/>
                    </a:stretch>
                  </pic:blipFill>
                  <pic:spPr>
                    <a:xfrm>
                      <a:off x="0" y="0"/>
                      <a:ext cx="72525" cy="68008"/>
                    </a:xfrm>
                    <a:prstGeom prst="rect">
                      <a:avLst/>
                    </a:prstGeom>
                  </pic:spPr>
                </pic:pic>
              </a:graphicData>
            </a:graphic>
          </wp:anchor>
        </w:drawing>
      </w:r>
      <w:r>
        <w:rPr/>
        <w:drawing>
          <wp:anchor distT="0" distB="0" distL="0" distR="0" allowOverlap="1" layoutInCell="1" locked="0" behindDoc="1" simplePos="0" relativeHeight="266889119">
            <wp:simplePos x="0" y="0"/>
            <wp:positionH relativeFrom="page">
              <wp:posOffset>6350109</wp:posOffset>
            </wp:positionH>
            <wp:positionV relativeFrom="page">
              <wp:posOffset>3381593</wp:posOffset>
            </wp:positionV>
            <wp:extent cx="72525" cy="68008"/>
            <wp:effectExtent l="0" t="0" r="0" b="0"/>
            <wp:wrapNone/>
            <wp:docPr id="123" name="image155.png" descr=""/>
            <wp:cNvGraphicFramePr>
              <a:graphicFrameLocks noChangeAspect="1"/>
            </wp:cNvGraphicFramePr>
            <a:graphic>
              <a:graphicData uri="http://schemas.openxmlformats.org/drawingml/2006/picture">
                <pic:pic>
                  <pic:nvPicPr>
                    <pic:cNvPr id="124" name="image155.png"/>
                    <pic:cNvPicPr/>
                  </pic:nvPicPr>
                  <pic:blipFill>
                    <a:blip r:embed="rId160" cstate="print"/>
                    <a:stretch>
                      <a:fillRect/>
                    </a:stretch>
                  </pic:blipFill>
                  <pic:spPr>
                    <a:xfrm>
                      <a:off x="0" y="0"/>
                      <a:ext cx="72525" cy="68008"/>
                    </a:xfrm>
                    <a:prstGeom prst="rect">
                      <a:avLst/>
                    </a:prstGeom>
                  </pic:spPr>
                </pic:pic>
              </a:graphicData>
            </a:graphic>
          </wp:anchor>
        </w:drawing>
      </w:r>
      <w:r>
        <w:rPr/>
        <w:drawing>
          <wp:anchor distT="0" distB="0" distL="0" distR="0" allowOverlap="1" layoutInCell="1" locked="0" behindDoc="1" simplePos="0" relativeHeight="266889143">
            <wp:simplePos x="0" y="0"/>
            <wp:positionH relativeFrom="page">
              <wp:posOffset>6350109</wp:posOffset>
            </wp:positionH>
            <wp:positionV relativeFrom="page">
              <wp:posOffset>3754670</wp:posOffset>
            </wp:positionV>
            <wp:extent cx="71612" cy="67151"/>
            <wp:effectExtent l="0" t="0" r="0" b="0"/>
            <wp:wrapNone/>
            <wp:docPr id="125" name="image156.png" descr=""/>
            <wp:cNvGraphicFramePr>
              <a:graphicFrameLocks noChangeAspect="1"/>
            </wp:cNvGraphicFramePr>
            <a:graphic>
              <a:graphicData uri="http://schemas.openxmlformats.org/drawingml/2006/picture">
                <pic:pic>
                  <pic:nvPicPr>
                    <pic:cNvPr id="126" name="image156.png"/>
                    <pic:cNvPicPr/>
                  </pic:nvPicPr>
                  <pic:blipFill>
                    <a:blip r:embed="rId161" cstate="print"/>
                    <a:stretch>
                      <a:fillRect/>
                    </a:stretch>
                  </pic:blipFill>
                  <pic:spPr>
                    <a:xfrm>
                      <a:off x="0" y="0"/>
                      <a:ext cx="71612" cy="67151"/>
                    </a:xfrm>
                    <a:prstGeom prst="rect">
                      <a:avLst/>
                    </a:prstGeom>
                  </pic:spPr>
                </pic:pic>
              </a:graphicData>
            </a:graphic>
          </wp:anchor>
        </w:drawing>
      </w:r>
      <w:r>
        <w:rPr/>
        <w:drawing>
          <wp:anchor distT="0" distB="0" distL="0" distR="0" allowOverlap="1" layoutInCell="1" locked="0" behindDoc="1" simplePos="0" relativeHeight="266889167">
            <wp:simplePos x="0" y="0"/>
            <wp:positionH relativeFrom="page">
              <wp:posOffset>6350109</wp:posOffset>
            </wp:positionH>
            <wp:positionV relativeFrom="page">
              <wp:posOffset>4127744</wp:posOffset>
            </wp:positionV>
            <wp:extent cx="72526" cy="68008"/>
            <wp:effectExtent l="0" t="0" r="0" b="0"/>
            <wp:wrapNone/>
            <wp:docPr id="127" name="image157.png" descr=""/>
            <wp:cNvGraphicFramePr>
              <a:graphicFrameLocks noChangeAspect="1"/>
            </wp:cNvGraphicFramePr>
            <a:graphic>
              <a:graphicData uri="http://schemas.openxmlformats.org/drawingml/2006/picture">
                <pic:pic>
                  <pic:nvPicPr>
                    <pic:cNvPr id="128" name="image157.png"/>
                    <pic:cNvPicPr/>
                  </pic:nvPicPr>
                  <pic:blipFill>
                    <a:blip r:embed="rId162" cstate="print"/>
                    <a:stretch>
                      <a:fillRect/>
                    </a:stretch>
                  </pic:blipFill>
                  <pic:spPr>
                    <a:xfrm>
                      <a:off x="0" y="0"/>
                      <a:ext cx="72526" cy="68008"/>
                    </a:xfrm>
                    <a:prstGeom prst="rect">
                      <a:avLst/>
                    </a:prstGeom>
                  </pic:spPr>
                </pic:pic>
              </a:graphicData>
            </a:graphic>
          </wp:anchor>
        </w:drawing>
      </w:r>
      <w:r>
        <w:rPr/>
        <w:pict>
          <v:shape style="position:absolute;margin-left:583.289978pt;margin-top:130.827301pt;width:17.1pt;height:63.5pt;mso-position-horizontal-relative:page;mso-position-vertical-relative:page;z-index:5536"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i/>
          <w:color w:val="231F20"/>
          <w:sz w:val="14"/>
        </w:rPr>
        <w:t>* H0203 load return.</w:t>
      </w:r>
    </w:p>
    <w:p>
      <w:pPr>
        <w:spacing w:before="7"/>
        <w:ind w:left="1667" w:right="0" w:firstLine="0"/>
        <w:jc w:val="left"/>
        <w:rPr>
          <w:i/>
          <w:sz w:val="14"/>
        </w:rPr>
      </w:pPr>
      <w:r>
        <w:rPr>
          <w:i/>
          <w:color w:val="231F20"/>
          <w:sz w:val="14"/>
        </w:rPr>
        <w:t>** H0500 comes with CRZ14F</w:t>
      </w:r>
      <w:r>
        <w:rPr>
          <w:i/>
          <w:color w:val="231F20"/>
          <w:spacing w:val="-24"/>
          <w:sz w:val="14"/>
        </w:rPr>
        <w:t> </w:t>
      </w:r>
      <w:r>
        <w:rPr>
          <w:i/>
          <w:color w:val="231F20"/>
          <w:sz w:val="14"/>
        </w:rPr>
        <w:t>coupler.</w:t>
      </w:r>
    </w:p>
    <w:p>
      <w:pPr>
        <w:spacing w:before="96"/>
        <w:ind w:left="1005" w:right="0" w:firstLine="0"/>
        <w:jc w:val="left"/>
        <w:rPr>
          <w:i/>
          <w:sz w:val="14"/>
        </w:rPr>
      </w:pPr>
      <w:r>
        <w:rPr/>
        <w:br w:type="column"/>
      </w:r>
      <w:r>
        <w:rPr>
          <w:i/>
          <w:color w:val="231F20"/>
          <w:position w:val="5"/>
          <w:sz w:val="8"/>
        </w:rPr>
        <w:t>† </w:t>
      </w:r>
      <w:r>
        <w:rPr>
          <w:i/>
          <w:color w:val="231F20"/>
          <w:sz w:val="14"/>
        </w:rPr>
        <w:t>Cylinder is equipped with carrying handle.</w:t>
      </w:r>
    </w:p>
    <w:p>
      <w:pPr>
        <w:spacing w:before="7"/>
        <w:ind w:left="1005" w:right="0" w:firstLine="0"/>
        <w:jc w:val="left"/>
        <w:rPr>
          <w:i/>
          <w:sz w:val="14"/>
        </w:rPr>
      </w:pPr>
      <w:r>
        <w:rPr/>
        <w:pict>
          <v:group style="position:absolute;margin-left:461.360199pt;margin-top:-17.300282pt;width:92.45pt;height:40.25pt;mso-position-horizontal-relative:page;mso-position-vertical-relative:paragraph;z-index:5272" coordorigin="9227,-346" coordsize="1849,805">
            <v:shape style="position:absolute;left:9347;top:-346;width:1611;height:805" coordorigin="9347,-346" coordsize="1611,805" path="m10136,-184l10073,-184,9672,459,10593,459,10693,295,10693,283,9958,281,10136,-184xm10147,-346l10146,-346,10120,-345,10070,-341,10001,-330,9919,-310,9827,-277,9731,-229,9637,-163,9476,-27,9393,75,9359,194,9347,380,9505,380,9523,234,9550,143,9607,70,9713,-23,9807,-108,9877,-154,9954,-174,10073,-184,10136,-184,10139,-191,10146,-192,10637,-192,10570,-257,10475,-315,10351,-339,10147,-346xm10637,-192l10158,-192,10198,-191,10255,-184,10326,-170,10404,-144,10487,-105,10569,-48,10694,53,10761,131,10791,226,10807,378,10957,380,10943,204,10910,91,10834,-9,10688,-144,10637,-192xe" filled="true" fillcolor="#fbc8b4" stroked="false">
              <v:path arrowok="t"/>
              <v:fill type="solid"/>
            </v:shape>
            <v:shape style="position:absolute;left:9543;top:-216;width:376;height:404" coordorigin="9543,-215" coordsize="376,404" path="m9812,-215l9543,-211,9543,189,9814,189,9916,131,9918,18,9836,-16,9900,-55,9902,-164,9812,-215xe" filled="true" fillcolor="#231f20" stroked="false">
              <v:path arrowok="t"/>
              <v:fill type="solid"/>
            </v:shape>
            <v:shape style="position:absolute;left:9680;top:-138;width:99;height:247" coordorigin="9680,-137" coordsize="99,247" path="m9779,27l9680,27,9680,109,9779,109,9779,27m9779,-137l9680,-137,9680,-55,9779,-55,9779,-137e" filled="true" fillcolor="#ffffff" stroked="false">
              <v:path arrowok="t"/>
              <v:fill type="solid"/>
            </v:shape>
            <v:shape style="position:absolute;left:9903;top:-320;width:896;height:511" coordorigin="9904,-320" coordsize="896,511" path="m10406,-320l10228,-320,10158,92,10086,-318,9904,-318,10013,189,10304,189,10323,92,10406,-320m10800,187l10779,117,10683,-211,10468,-211,10367,189,10507,191,10521,119,10638,117,10654,189,10800,187e" filled="true" fillcolor="#231f20" stroked="false">
              <v:path arrowok="t"/>
              <v:fill type="solid"/>
            </v:shape>
            <v:shape style="position:absolute;left:10537;top:-138;width:85;height:177" coordorigin="10537,-137" coordsize="85,177" path="m10582,-137l10568,-137,10537,39,10621,35,10582,-137xe" filled="true" fillcolor="#ffffff" stroked="false">
              <v:path arrowok="t"/>
              <v:fill type="solid"/>
            </v:shape>
            <v:rect style="position:absolute;left:9227;top:305;width:31;height:64" filled="true" fillcolor="#231f20" stroked="false">
              <v:fill type="solid"/>
            </v:rect>
            <v:line style="position:absolute" from="9227,298" to="9402,298" stroked="true" strokeweight=".7pt" strokecolor="#231f20">
              <v:stroke dashstyle="solid"/>
            </v:line>
            <v:shape style="position:absolute;left:9227;top:235;width:176;height:134" coordorigin="9227,235" coordsize="176,134" path="m9258,235l9227,235,9227,291,9258,291,9258,235m9402,306l9372,306,9372,369,9402,369,9402,306m9402,235l9372,235,9372,291,9402,291,9402,235e" filled="true" fillcolor="#231f20" stroked="false">
              <v:path arrowok="t"/>
              <v:fill type="solid"/>
            </v:shape>
            <v:shape style="position:absolute;left:9432;top:234;width:405;height:136" type="#_x0000_t75" stroked="false">
              <v:imagedata r:id="rId42" o:title=""/>
            </v:shape>
            <v:shape style="position:absolute;left:9876;top:234;width:567;height:137" type="#_x0000_t75" stroked="false">
              <v:imagedata r:id="rId43" o:title=""/>
            </v:shape>
            <v:shape style="position:absolute;left:10494;top:235;width:132;height:134" type="#_x0000_t75" stroked="false">
              <v:imagedata r:id="rId44" o:title=""/>
            </v:shape>
            <v:rect style="position:absolute;left:10659;top:235;width:31;height:134" filled="true" fillcolor="#231f20" stroked="false">
              <v:fill type="solid"/>
            </v:rect>
            <v:shape style="position:absolute;left:10729;top:232;width:347;height:138" type="#_x0000_t75" stroked="false">
              <v:imagedata r:id="rId45" o:title=""/>
            </v:shape>
            <w10:wrap type="none"/>
          </v:group>
        </w:pict>
      </w:r>
      <w:r>
        <w:rPr>
          <w:i/>
          <w:color w:val="231F20"/>
          <w:position w:val="5"/>
          <w:sz w:val="8"/>
        </w:rPr>
        <w:t>‡ </w:t>
      </w:r>
      <w:r>
        <w:rPr>
          <w:i/>
          <w:color w:val="231F20"/>
          <w:sz w:val="14"/>
        </w:rPr>
        <w:t>Length x Width</w:t>
      </w:r>
    </w:p>
    <w:p>
      <w:pPr>
        <w:spacing w:after="0"/>
        <w:jc w:val="left"/>
        <w:rPr>
          <w:sz w:val="14"/>
        </w:rPr>
        <w:sectPr>
          <w:type w:val="continuous"/>
          <w:pgSz w:w="12240" w:h="15840"/>
          <w:pgMar w:top="900" w:bottom="0" w:left="0" w:right="0"/>
          <w:cols w:num="2" w:equalWidth="0">
            <w:col w:w="4064" w:space="40"/>
            <w:col w:w="8136"/>
          </w:cols>
        </w:sectPr>
      </w:pPr>
    </w:p>
    <w:p>
      <w:pPr>
        <w:pStyle w:val="BodyText"/>
        <w:spacing w:before="9"/>
        <w:rPr>
          <w:i/>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29" name="image15.png" descr=""/>
            <wp:cNvGraphicFramePr>
              <a:graphicFrameLocks noChangeAspect="1"/>
            </wp:cNvGraphicFramePr>
            <a:graphic>
              <a:graphicData uri="http://schemas.openxmlformats.org/drawingml/2006/picture">
                <pic:pic>
                  <pic:nvPicPr>
                    <pic:cNvPr id="13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31" name="image158.png" descr=""/>
            <wp:cNvGraphicFramePr>
              <a:graphicFrameLocks noChangeAspect="1"/>
            </wp:cNvGraphicFramePr>
            <a:graphic>
              <a:graphicData uri="http://schemas.openxmlformats.org/drawingml/2006/picture">
                <pic:pic>
                  <pic:nvPicPr>
                    <pic:cNvPr id="132" name="image158.png"/>
                    <pic:cNvPicPr/>
                  </pic:nvPicPr>
                  <pic:blipFill>
                    <a:blip r:embed="rId163"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33" name="image159.png" descr=""/>
            <wp:cNvGraphicFramePr>
              <a:graphicFrameLocks noChangeAspect="1"/>
            </wp:cNvGraphicFramePr>
            <a:graphic>
              <a:graphicData uri="http://schemas.openxmlformats.org/drawingml/2006/picture">
                <pic:pic>
                  <pic:nvPicPr>
                    <pic:cNvPr id="134" name="image159.png"/>
                    <pic:cNvPicPr/>
                  </pic:nvPicPr>
                  <pic:blipFill>
                    <a:blip r:embed="rId164"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35" name="image18.png" descr=""/>
            <wp:cNvGraphicFramePr>
              <a:graphicFrameLocks noChangeAspect="1"/>
            </wp:cNvGraphicFramePr>
            <a:graphic>
              <a:graphicData uri="http://schemas.openxmlformats.org/drawingml/2006/picture">
                <pic:pic>
                  <pic:nvPicPr>
                    <pic:cNvPr id="13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37" name="image43.png" descr=""/>
            <wp:cNvGraphicFramePr>
              <a:graphicFrameLocks noChangeAspect="1"/>
            </wp:cNvGraphicFramePr>
            <a:graphic>
              <a:graphicData uri="http://schemas.openxmlformats.org/drawingml/2006/picture">
                <pic:pic>
                  <pic:nvPicPr>
                    <pic:cNvPr id="138"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39" name="image20.png" descr=""/>
            <wp:cNvGraphicFramePr>
              <a:graphicFrameLocks noChangeAspect="1"/>
            </wp:cNvGraphicFramePr>
            <a:graphic>
              <a:graphicData uri="http://schemas.openxmlformats.org/drawingml/2006/picture">
                <pic:pic>
                  <pic:nvPicPr>
                    <pic:cNvPr id="140"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41" name="image160.png" descr=""/>
            <wp:cNvGraphicFramePr>
              <a:graphicFrameLocks noChangeAspect="1"/>
            </wp:cNvGraphicFramePr>
            <a:graphic>
              <a:graphicData uri="http://schemas.openxmlformats.org/drawingml/2006/picture">
                <pic:pic>
                  <pic:nvPicPr>
                    <pic:cNvPr id="142" name="image160.png"/>
                    <pic:cNvPicPr/>
                  </pic:nvPicPr>
                  <pic:blipFill>
                    <a:blip r:embed="rId16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43" name="image22.png" descr=""/>
            <wp:cNvGraphicFramePr>
              <a:graphicFrameLocks noChangeAspect="1"/>
            </wp:cNvGraphicFramePr>
            <a:graphic>
              <a:graphicData uri="http://schemas.openxmlformats.org/drawingml/2006/picture">
                <pic:pic>
                  <pic:nvPicPr>
                    <pic:cNvPr id="14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45" name="image43.png" descr=""/>
            <wp:cNvGraphicFramePr>
              <a:graphicFrameLocks noChangeAspect="1"/>
            </wp:cNvGraphicFramePr>
            <a:graphic>
              <a:graphicData uri="http://schemas.openxmlformats.org/drawingml/2006/picture">
                <pic:pic>
                  <pic:nvPicPr>
                    <pic:cNvPr id="146"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47" name="image23.png" descr=""/>
            <wp:cNvGraphicFramePr>
              <a:graphicFrameLocks noChangeAspect="1"/>
            </wp:cNvGraphicFramePr>
            <a:graphic>
              <a:graphicData uri="http://schemas.openxmlformats.org/drawingml/2006/picture">
                <pic:pic>
                  <pic:nvPicPr>
                    <pic:cNvPr id="14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49" name="image161.png" descr=""/>
            <wp:cNvGraphicFramePr>
              <a:graphicFrameLocks noChangeAspect="1"/>
            </wp:cNvGraphicFramePr>
            <a:graphic>
              <a:graphicData uri="http://schemas.openxmlformats.org/drawingml/2006/picture">
                <pic:pic>
                  <pic:nvPicPr>
                    <pic:cNvPr id="150" name="image161.png"/>
                    <pic:cNvPicPr/>
                  </pic:nvPicPr>
                  <pic:blipFill>
                    <a:blip r:embed="rId166"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51" name="image47.png" descr=""/>
            <wp:cNvGraphicFramePr>
              <a:graphicFrameLocks noChangeAspect="1"/>
            </wp:cNvGraphicFramePr>
            <a:graphic>
              <a:graphicData uri="http://schemas.openxmlformats.org/drawingml/2006/picture">
                <pic:pic>
                  <pic:nvPicPr>
                    <pic:cNvPr id="152"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i/>
          <w:sz w:val="9"/>
        </w:rPr>
      </w:pPr>
    </w:p>
    <w:p>
      <w:pPr>
        <w:pStyle w:val="Heading3"/>
        <w:rPr>
          <w:u w:val="none"/>
        </w:rPr>
      </w:pPr>
      <w:r>
        <w:rPr>
          <w:color w:val="231F20"/>
          <w:u w:val="single" w:color="D2232A"/>
        </w:rPr>
        <w:t>Aluminum Single Acting Cylinders</w:t>
      </w:r>
    </w:p>
    <w:p>
      <w:pPr>
        <w:pStyle w:val="Heading9"/>
        <w:rPr>
          <w:i/>
        </w:rPr>
      </w:pPr>
      <w:r>
        <w:rPr/>
        <w:pict>
          <v:group style="position:absolute;margin-left:389.381805pt;margin-top:7.473585pt;width:49.15pt;height:25.2pt;mso-position-horizontal-relative:page;mso-position-vertical-relative:paragraph;z-index:5632" coordorigin="7788,149" coordsize="983,504">
            <v:line style="position:absolute" from="7992,425" to="8770,425" stroked="true" strokeweight=".6pt" strokecolor="#d2232a">
              <v:stroke dashstyle="solid"/>
            </v:line>
            <v:rect style="position:absolute;left:7991;top:329;width:13;height:90" filled="true" fillcolor="#d2232a" stroked="false">
              <v:fill type="solid"/>
            </v:rect>
            <v:line style="position:absolute" from="7992,323" to="8770,323" stroked="true" strokeweight=".6pt" strokecolor="#d2232a">
              <v:stroke dashstyle="solid"/>
            </v:line>
            <v:rect style="position:absolute;left:8757;top:328;width:13;height:91" filled="true" fillcolor="#d2232a" stroked="false">
              <v:fill type="solid"/>
            </v:rect>
            <v:shape style="position:absolute;left:7925;top:155;width:73;height:427" coordorigin="7925,155" coordsize="73,427" path="m7998,155l7998,581m7925,155l7925,581e" filled="false" stroked="true" strokeweight=".61pt" strokecolor="#231f20">
              <v:path arrowok="t"/>
              <v:stroke dashstyle="solid"/>
            </v:shape>
            <v:rect style="position:absolute;left:7841;top:581;width:13;height:72" filled="true" fillcolor="#231f20" stroked="false">
              <v:fill type="solid"/>
            </v:rect>
            <v:shape style="position:absolute;left:7992;top:242;width:654;height:244" type="#_x0000_t75" stroked="false">
              <v:imagedata r:id="rId167" o:title=""/>
            </v:shape>
            <v:line style="position:absolute" from="7788,581" to="8647,581" stroked="true" strokeweight=".6pt" strokecolor="#d2232a">
              <v:stroke dashstyle="solid"/>
            </v:line>
            <v:line style="position:absolute" from="7794,161" to="7794,575" stroked="true" strokeweight=".61pt" strokecolor="#d2232a">
              <v:stroke dashstyle="solid"/>
            </v:line>
            <v:line style="position:absolute" from="7788,155" to="8647,155" stroked="true" strokeweight=".6pt" strokecolor="#d2232a">
              <v:stroke dashstyle="solid"/>
            </v:line>
            <v:shape style="position:absolute;left:8640;top:161;width:2;height:414" coordorigin="8641,161" coordsize="0,414" path="m8641,425l8641,575m8641,161l8641,322e" filled="false" stroked="true" strokeweight=".61pt" strokecolor="#d2232a">
              <v:path arrowok="t"/>
              <v:stroke dashstyle="solid"/>
            </v:shape>
            <w10:wrap type="none"/>
          </v:group>
        </w:pict>
      </w:r>
      <w:r>
        <w:rPr>
          <w:i/>
          <w:color w:val="231F20"/>
        </w:rPr>
        <w:t>HU Series - General Purpose, Spring Return, Lightweight</w:t>
      </w:r>
    </w:p>
    <w:p>
      <w:pPr>
        <w:pStyle w:val="BodyText"/>
        <w:rPr>
          <w:b/>
          <w:i/>
          <w:sz w:val="20"/>
        </w:rPr>
      </w:pPr>
    </w:p>
    <w:p>
      <w:pPr>
        <w:pStyle w:val="BodyText"/>
        <w:spacing w:before="2"/>
        <w:rPr>
          <w:b/>
          <w:i/>
          <w:sz w:val="20"/>
        </w:rPr>
      </w:pPr>
    </w:p>
    <w:p>
      <w:pPr>
        <w:spacing w:after="0"/>
        <w:rPr>
          <w:sz w:val="20"/>
        </w:rPr>
        <w:sectPr>
          <w:pgSz w:w="12240" w:h="15840"/>
          <w:pgMar w:top="0" w:bottom="0" w:left="0" w:right="0"/>
        </w:sect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spacing w:before="10"/>
        <w:rPr>
          <w:b/>
          <w:i/>
          <w:sz w:val="21"/>
        </w:rPr>
      </w:pPr>
    </w:p>
    <w:p>
      <w:pPr>
        <w:spacing w:before="0"/>
        <w:ind w:left="0" w:right="0" w:firstLine="0"/>
        <w:jc w:val="right"/>
        <w:rPr>
          <w:i/>
          <w:sz w:val="14"/>
        </w:rPr>
      </w:pPr>
      <w:r>
        <w:rPr>
          <w:i/>
          <w:color w:val="231F20"/>
          <w:sz w:val="14"/>
        </w:rPr>
        <w:t>HU5006</w:t>
      </w:r>
    </w:p>
    <w:p>
      <w:pPr>
        <w:spacing w:before="91"/>
        <w:ind w:left="0" w:right="713" w:firstLine="0"/>
        <w:jc w:val="center"/>
        <w:rPr>
          <w:b/>
          <w:sz w:val="28"/>
        </w:rPr>
      </w:pPr>
      <w:r>
        <w:rPr/>
        <w:br w:type="column"/>
      </w:r>
      <w:r>
        <w:rPr>
          <w:b/>
          <w:color w:val="231F20"/>
          <w:sz w:val="28"/>
          <w:u w:val="single" w:color="D2232A"/>
        </w:rPr>
        <w:t>  Capacity:</w:t>
      </w:r>
    </w:p>
    <w:p>
      <w:pPr>
        <w:spacing w:before="41"/>
        <w:ind w:left="0" w:right="125" w:firstLine="0"/>
        <w:jc w:val="center"/>
        <w:rPr>
          <w:sz w:val="22"/>
        </w:rPr>
      </w:pPr>
      <w:r>
        <w:rPr>
          <w:color w:val="231F20"/>
          <w:sz w:val="22"/>
        </w:rPr>
        <w:t>20 - 150 Tons</w:t>
      </w:r>
    </w:p>
    <w:p>
      <w:pPr>
        <w:pStyle w:val="BodyText"/>
        <w:spacing w:before="8"/>
        <w:rPr>
          <w:sz w:val="19"/>
        </w:rPr>
      </w:pPr>
    </w:p>
    <w:p>
      <w:pPr>
        <w:spacing w:before="0"/>
        <w:ind w:left="0" w:right="1009" w:firstLine="0"/>
        <w:jc w:val="center"/>
        <w:rPr>
          <w:b/>
          <w:sz w:val="28"/>
        </w:rPr>
      </w:pPr>
      <w:r>
        <w:rPr>
          <w:b/>
          <w:color w:val="231F20"/>
          <w:sz w:val="28"/>
          <w:u w:val="single" w:color="D2232A"/>
        </w:rPr>
        <w:t>  Stroke:</w:t>
      </w:r>
    </w:p>
    <w:p>
      <w:pPr>
        <w:spacing w:before="41"/>
        <w:ind w:left="2804" w:right="0" w:firstLine="0"/>
        <w:jc w:val="left"/>
        <w:rPr>
          <w:sz w:val="22"/>
        </w:rPr>
      </w:pPr>
      <w:r>
        <w:rPr>
          <w:color w:val="231F20"/>
          <w:sz w:val="22"/>
        </w:rPr>
        <w:t>1.97 - 10.00 Inches</w:t>
      </w:r>
    </w:p>
    <w:p>
      <w:pPr>
        <w:pStyle w:val="BodyText"/>
        <w:spacing w:before="8"/>
        <w:rPr>
          <w:sz w:val="19"/>
        </w:rPr>
      </w:pPr>
    </w:p>
    <w:p>
      <w:pPr>
        <w:spacing w:before="1"/>
        <w:ind w:left="2484" w:right="0" w:firstLine="0"/>
        <w:jc w:val="left"/>
        <w:rPr>
          <w:b/>
          <w:sz w:val="28"/>
        </w:rPr>
      </w:pPr>
      <w:r>
        <w:rPr>
          <w:rFonts w:ascii="Times New Roman"/>
          <w:color w:val="231F20"/>
          <w:sz w:val="28"/>
          <w:u w:val="single" w:color="D2232A"/>
        </w:rPr>
        <w:t>  </w:t>
      </w:r>
      <w:r>
        <w:rPr>
          <w:b/>
          <w:color w:val="231F20"/>
          <w:sz w:val="28"/>
          <w:u w:val="single" w:color="D2232A"/>
        </w:rPr>
        <w:t>Max. Operating Pressure:</w:t>
      </w:r>
    </w:p>
    <w:p>
      <w:pPr>
        <w:spacing w:before="41"/>
        <w:ind w:left="0" w:right="439" w:firstLine="0"/>
        <w:jc w:val="center"/>
        <w:rPr>
          <w:sz w:val="22"/>
        </w:rPr>
      </w:pPr>
      <w:r>
        <w:rPr>
          <w:color w:val="231F20"/>
          <w:sz w:val="22"/>
        </w:rPr>
        <w:t>10,000 psi</w:t>
      </w:r>
    </w:p>
    <w:p>
      <w:pPr>
        <w:pStyle w:val="BodyText"/>
        <w:spacing w:before="8"/>
        <w:rPr>
          <w:sz w:val="19"/>
        </w:rPr>
      </w:pPr>
    </w:p>
    <w:p>
      <w:pPr>
        <w:spacing w:before="0"/>
        <w:ind w:left="2484" w:right="0" w:firstLine="0"/>
        <w:jc w:val="left"/>
        <w:rPr>
          <w:b/>
          <w:sz w:val="28"/>
        </w:rPr>
      </w:pPr>
      <w:r>
        <w:rPr>
          <w:rFonts w:ascii="Times New Roman"/>
          <w:color w:val="231F20"/>
          <w:sz w:val="28"/>
          <w:u w:val="single" w:color="D2232A"/>
        </w:rPr>
        <w:t>  </w:t>
      </w:r>
      <w:r>
        <w:rPr>
          <w:b/>
          <w:color w:val="231F20"/>
          <w:sz w:val="28"/>
          <w:u w:val="single" w:color="D2232A"/>
        </w:rPr>
        <w:t>Min. - Max. Height:</w:t>
      </w:r>
    </w:p>
    <w:p>
      <w:pPr>
        <w:spacing w:before="41"/>
        <w:ind w:left="2804" w:right="0" w:firstLine="0"/>
        <w:jc w:val="left"/>
        <w:rPr>
          <w:sz w:val="22"/>
        </w:rPr>
      </w:pPr>
      <w:r>
        <w:rPr>
          <w:color w:val="231F20"/>
          <w:sz w:val="22"/>
        </w:rPr>
        <w:t>6.85 - 15.73 Inches</w:t>
      </w:r>
    </w:p>
    <w:p>
      <w:pPr>
        <w:spacing w:after="0"/>
        <w:jc w:val="left"/>
        <w:rPr>
          <w:sz w:val="22"/>
        </w:rPr>
        <w:sectPr>
          <w:type w:val="continuous"/>
          <w:pgSz w:w="12240" w:h="15840"/>
          <w:pgMar w:top="900" w:bottom="0" w:left="0" w:right="0"/>
          <w:cols w:num="2" w:equalWidth="0">
            <w:col w:w="5136" w:space="40"/>
            <w:col w:w="7064"/>
          </w:cols>
        </w:sectPr>
      </w:pPr>
    </w:p>
    <w:p>
      <w:pPr>
        <w:pStyle w:val="BodyText"/>
        <w:spacing w:before="6"/>
        <w:rPr>
          <w:sz w:val="24"/>
        </w:rPr>
      </w:pPr>
      <w:r>
        <w:rPr/>
        <w:pict>
          <v:group style="position:absolute;margin-left:-.000001pt;margin-top:.000081pt;width:365.9pt;height:792pt;mso-position-horizontal-relative:page;mso-position-vertical-relative:page;z-index:-1546192" coordorigin="0,0" coordsize="7318,15840">
            <v:shape style="position:absolute;left:288;top:0;width:341;height:14241" type="#_x0000_t75" stroked="false">
              <v:imagedata r:id="rId10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837;top:1664;width:1871;height:3905" type="#_x0000_t75" stroked="false">
              <v:imagedata r:id="rId168" o:title=""/>
            </v:shape>
            <v:shape style="position:absolute;left:3901;top:2035;width:1934;height:2978" type="#_x0000_t75" stroked="false">
              <v:imagedata r:id="rId169" o:title=""/>
            </v:shape>
            <v:shape style="position:absolute;left:5729;top:2998;width:1589;height:3777" type="#_x0000_t75" stroked="false">
              <v:imagedata r:id="rId170" o:title=""/>
            </v:shape>
            <v:shape style="position:absolute;left:2603;top:4282;width:1679;height:2890" type="#_x0000_t75" stroked="false">
              <v:imagedata r:id="rId171" o:title=""/>
            </v:shape>
            <v:shape style="position:absolute;left:900;top:13780;width:1086;height:1086" coordorigin="900,13781" coordsize="1086,1086" path="m900,13781l900,14517,1249,14867,1986,14867,900,13781xe" filled="true" fillcolor="#231f20" stroked="false">
              <v:path arrowok="t"/>
              <v:fill type="solid"/>
            </v:shape>
            <v:shape style="position:absolute;left:970;top:13842;width:3094;height:1062" type="#_x0000_t75" stroked="false">
              <v:imagedata r:id="rId172" o:title=""/>
            </v:shape>
            <v:shape style="position:absolute;left:1006;top:13878;width:3023;height:991" coordorigin="1006,13878" coordsize="3023,991" path="m4029,13878l1006,13878,1006,14469,1407,14869,4029,14869,4029,13878xe" filled="true" fillcolor="#ffffff" stroked="false">
              <v:path arrowok="t"/>
              <v:fill type="solid"/>
            </v:shape>
            <v:shape style="position:absolute;left:1064;top:13942;width:922;height:998" type="#_x0000_t75" stroked="false">
              <v:imagedata r:id="rId9" o:title=""/>
            </v:shape>
            <v:rect style="position:absolute;left:1100;top:13977;width:850;height:927" filled="true" fillcolor="#ffffff" stroked="false">
              <v:fill type="solid"/>
            </v:rect>
            <v:shape style="position:absolute;left:1107;top:14062;width:835;height:639" type="#_x0000_t75" stroked="false">
              <v:imagedata r:id="rId173" o:title=""/>
            </v:shape>
            <v:shape style="position:absolute;left:900;top:12355;width:1086;height:1086" coordorigin="900,12355" coordsize="1086,1086" path="m900,12355l900,13092,1249,13441,1986,13441,900,12355xe" filled="true" fillcolor="#231f20" stroked="false">
              <v:path arrowok="t"/>
              <v:fill type="solid"/>
            </v:shape>
            <v:shape style="position:absolute;left:970;top:12417;width:3094;height:1062" type="#_x0000_t75" stroked="false">
              <v:imagedata r:id="rId174" o:title=""/>
            </v:shape>
            <v:shape style="position:absolute;left:1006;top:12452;width:3023;height:991" coordorigin="1006,12453" coordsize="3023,991" path="m4029,12453l1006,12453,1006,13043,1407,13444,4029,13444,4029,12453xe" filled="true" fillcolor="#ffffff" stroked="false">
              <v:path arrowok="t"/>
              <v:fill type="solid"/>
            </v:shape>
            <v:shape style="position:absolute;left:1064;top:12516;width:922;height:998" type="#_x0000_t75" stroked="false">
              <v:imagedata r:id="rId175" o:title=""/>
            </v:shape>
            <v:rect style="position:absolute;left:1100;top:12551;width:851;height:928" filled="true" fillcolor="#ffde16" stroked="false">
              <v:fill type="solid"/>
            </v:rect>
            <v:shape style="position:absolute;left:1186;top:12903;width:679;height:232" type="#_x0000_t75" stroked="false">
              <v:imagedata r:id="rId118" o:title=""/>
            </v:shape>
            <v:shape style="position:absolute;left:1100;top:12551;width:851;height:928" coordorigin="1100,12551" coordsize="851,928" path="m1146,13478l1100,13432,1100,13478,1146,13478m1168,12763l1100,12695,1100,12763,1168,12763m1307,13478l1102,13274,1100,13274,1100,13352,1226,13478,1307,13478m1329,12763l1116,12551,1100,12551,1100,12615,1248,12763,1329,12763m1467,13478l1262,13274,1182,13274,1387,13478,1467,13478m1489,12763l1277,12551,1196,12551,1409,12763,1489,12763m1627,13478l1423,13274,1342,13274,1547,13478,1627,13478m1649,12763l1437,12551,1357,12551,1569,12763,1649,12763m1788,13478l1583,13274,1503,13274,1707,13478,1788,13478m1810,12763l1597,12551,1517,12551,1729,12763,1810,12763m1948,13478l1743,13274,1663,13274,1868,13478,1948,13478m1951,13321l1904,13274,1823,13274,1951,13401,1951,13321m1951,12744l1758,12551,1677,12551,1890,12763,1951,12763,1951,12744m1951,12584l1918,12551,1838,12551,1951,12664,1951,12584e" filled="true" fillcolor="#231f20" stroked="false">
              <v:path arrowok="t"/>
              <v:fill type="solid"/>
            </v:shape>
            <w10:wrap type="none"/>
          </v:group>
        </w:pict>
      </w:r>
    </w:p>
    <w:p>
      <w:pPr>
        <w:spacing w:before="96"/>
        <w:ind w:left="1224" w:right="0" w:firstLine="0"/>
        <w:jc w:val="left"/>
        <w:rPr>
          <w:i/>
          <w:sz w:val="14"/>
        </w:rPr>
      </w:pPr>
      <w:r>
        <w:rPr/>
        <w:pict>
          <v:shape style="position:absolute;margin-left:408.460693pt;margin-top:4.266716pt;width:12.65pt;height:22.95pt;mso-position-horizontal-relative:page;mso-position-vertical-relative:paragraph;z-index:5944" coordorigin="8169,85" coordsize="253,459" path="m8407,85l8390,85,8389,85,8388,86,8382,86,8377,86,8372,87,8358,89,8345,92,8332,95,8320,99,8294,110,8271,124,8250,140,8230,159,8204,192,8186,229,8174,268,8169,309,8169,324,8170,338,8172,353,8175,367,8192,415,8217,456,8251,490,8293,518,8314,528,8337,536,8359,541,8383,544,8390,544,8407,544,8413,544,8422,543,8422,474,8385,474,8351,468,8320,454,8290,432,8271,412,8258,390,8248,369,8243,350,8376,350,8376,280,8242,280,8252,251,8266,225,8285,202,8308,183,8334,168,8362,159,8391,155,8422,155,8422,86,8409,86,8407,85xm8422,473l8385,474,8422,474,8422,473xm8422,155l8391,155,8422,156,8422,155xe" filled="true" fillcolor="#231f20" stroked="false">
            <v:path arrowok="t"/>
            <v:fill type="solid"/>
            <w10:wrap type="none"/>
          </v:shape>
        </w:pict>
      </w:r>
      <w:r>
        <w:rPr/>
        <w:pict>
          <v:shape style="position:absolute;margin-left:389.008392pt;margin-top:4.266716pt;width:12.65pt;height:22.95pt;mso-position-horizontal-relative:page;mso-position-vertical-relative:paragraph;z-index:5968" coordorigin="7780,85" coordsize="253,459" path="m8018,85l8001,85,7995,86,7993,86,7979,87,7964,90,7951,93,7937,97,7925,102,7913,107,7901,112,7890,119,7874,130,7859,141,7845,154,7832,169,7817,190,7804,213,7793,237,7786,263,7784,273,7782,283,7781,294,7780,305,7780,326,7781,331,7787,373,7801,412,7822,447,7850,480,7869,496,7890,511,7912,523,7936,532,7949,536,7963,539,7976,542,7989,543,7993,543,7996,544,8000,544,8001,544,8018,544,8019,544,8020,544,8033,543,8033,474,7998,474,7965,468,7934,456,7905,436,7881,410,7864,381,7853,350,7850,315,7853,282,7862,252,7877,225,7898,200,7928,177,7960,162,7995,156,8033,156,8033,87,8030,86,8026,86,8018,85xm8033,473l7998,474,8033,474,8033,473xm8033,156l7995,156,8033,156,8033,156xe" filled="true" fillcolor="#231f20" stroked="false">
            <v:path arrowok="t"/>
            <v:fill type="solid"/>
            <w10:wrap type="none"/>
          </v:shape>
        </w:pict>
      </w:r>
      <w:r>
        <w:rPr>
          <w:i/>
          <w:color w:val="231F20"/>
          <w:sz w:val="14"/>
        </w:rPr>
        <w:t>HU7506</w:t>
      </w:r>
    </w:p>
    <w:p>
      <w:pPr>
        <w:pStyle w:val="BodyText"/>
        <w:rPr>
          <w:i/>
          <w:sz w:val="20"/>
        </w:rPr>
      </w:pPr>
    </w:p>
    <w:p>
      <w:pPr>
        <w:pStyle w:val="BodyText"/>
        <w:rPr>
          <w:i/>
          <w:sz w:val="20"/>
        </w:rPr>
      </w:pPr>
    </w:p>
    <w:p>
      <w:pPr>
        <w:pStyle w:val="BodyText"/>
        <w:spacing w:before="4"/>
        <w:rPr>
          <w:i/>
          <w:sz w:val="19"/>
        </w:rPr>
      </w:pPr>
    </w:p>
    <w:p>
      <w:pPr>
        <w:spacing w:before="96"/>
        <w:ind w:left="3360" w:right="1531" w:firstLine="0"/>
        <w:jc w:val="center"/>
        <w:rPr>
          <w:i/>
          <w:sz w:val="14"/>
        </w:rPr>
      </w:pPr>
      <w:r>
        <w:rPr>
          <w:i/>
          <w:color w:val="231F20"/>
          <w:sz w:val="14"/>
        </w:rPr>
        <w:t>HU2006</w:t>
      </w:r>
    </w:p>
    <w:p>
      <w:pPr>
        <w:pStyle w:val="BodyText"/>
        <w:rPr>
          <w:i/>
          <w:sz w:val="20"/>
        </w:rPr>
      </w:pPr>
    </w:p>
    <w:p>
      <w:pPr>
        <w:pStyle w:val="BodyText"/>
        <w:rPr>
          <w:i/>
          <w:sz w:val="16"/>
        </w:rPr>
      </w:pPr>
    </w:p>
    <w:p>
      <w:pPr>
        <w:spacing w:before="95"/>
        <w:ind w:left="3284" w:right="0" w:firstLine="0"/>
        <w:jc w:val="left"/>
        <w:rPr>
          <w:i/>
          <w:sz w:val="14"/>
        </w:rPr>
      </w:pPr>
      <w:r>
        <w:rPr>
          <w:i/>
          <w:color w:val="231F20"/>
          <w:sz w:val="14"/>
        </w:rPr>
        <w:t>HU7504</w:t>
      </w:r>
    </w:p>
    <w:p>
      <w:pPr>
        <w:pStyle w:val="BodyText"/>
        <w:rPr>
          <w:i/>
          <w:sz w:val="20"/>
        </w:rPr>
      </w:pPr>
    </w:p>
    <w:p>
      <w:pPr>
        <w:pStyle w:val="BodyText"/>
        <w:spacing w:before="11"/>
        <w:rPr>
          <w:i/>
          <w:sz w:val="24"/>
        </w:rPr>
      </w:pPr>
    </w:p>
    <w:p>
      <w:pPr>
        <w:numPr>
          <w:ilvl w:val="1"/>
          <w:numId w:val="2"/>
        </w:numPr>
        <w:tabs>
          <w:tab w:pos="1220" w:val="left" w:leader="none"/>
        </w:tabs>
        <w:spacing w:line="249" w:lineRule="auto" w:before="94"/>
        <w:ind w:left="1220" w:right="9084" w:hanging="240"/>
        <w:jc w:val="left"/>
        <w:rPr>
          <w:sz w:val="20"/>
        </w:rPr>
      </w:pPr>
      <w:r>
        <w:rPr/>
        <w:pict>
          <v:group style="position:absolute;margin-left:217pt;margin-top:2.260997pt;width:332pt;height:348.35pt;mso-position-horizontal-relative:page;mso-position-vertical-relative:paragraph;z-index:5920" coordorigin="4340,45" coordsize="6640,6967">
            <v:shape style="position:absolute;left:4340;top:45;width:1086;height:6929" coordorigin="4340,45" coordsize="1086,6929" path="m4340,45l4340,6625,4689,6974,5426,6974,4452,157,4340,45xe" filled="true" fillcolor="#231f20" stroked="false">
              <v:path arrowok="t"/>
              <v:fill type="solid"/>
            </v:shape>
            <v:shape style="position:absolute;left:4410;top:107;width:6570;height:6905" type="#_x0000_t75" stroked="false">
              <v:imagedata r:id="rId176" o:title=""/>
            </v:shape>
            <v:shape style="position:absolute;left:4446;top:142;width:6499;height:6834" coordorigin="4446,143" coordsize="6499,6834" path="m10945,143l4446,143,4446,6576,4847,6977,10945,6977,10945,143xe" filled="true" fillcolor="#ffffff" stroked="false">
              <v:path arrowok="t"/>
              <v:fill type="solid"/>
            </v:shape>
            <v:shape style="position:absolute;left:5717;top:2321;width:965;height:1859" type="#_x0000_t75" stroked="false">
              <v:imagedata r:id="rId177" o:title=""/>
            </v:shape>
            <v:shape style="position:absolute;left:8588;top:2331;width:1438;height:1840" type="#_x0000_t75" stroked="false">
              <v:imagedata r:id="rId178" o:title=""/>
            </v:shape>
            <v:shape style="position:absolute;left:4527;top:188;width:6314;height:1932" type="#_x0000_t202" filled="false" stroked="false">
              <v:textbox inset="0,0,0,0">
                <w:txbxContent>
                  <w:p>
                    <w:pPr>
                      <w:spacing w:line="204" w:lineRule="auto" w:before="53"/>
                      <w:ind w:left="2346" w:right="1447" w:hanging="859"/>
                      <w:jc w:val="left"/>
                      <w:rPr>
                        <w:rFonts w:ascii="Arial Black"/>
                        <w:sz w:val="32"/>
                      </w:rPr>
                    </w:pPr>
                    <w:r>
                      <w:rPr>
                        <w:rFonts w:ascii="Arial Black"/>
                        <w:color w:val="231F20"/>
                        <w:sz w:val="32"/>
                      </w:rPr>
                      <w:t>Aluminum vs. Steel Cylinders</w:t>
                    </w:r>
                  </w:p>
                  <w:p>
                    <w:pPr>
                      <w:spacing w:line="249" w:lineRule="auto" w:before="39"/>
                      <w:ind w:left="0" w:right="-1" w:firstLine="0"/>
                      <w:jc w:val="left"/>
                      <w:rPr>
                        <w:sz w:val="15"/>
                      </w:rPr>
                    </w:pPr>
                    <w:r>
                      <w:rPr>
                        <w:color w:val="231F20"/>
                        <w:sz w:val="15"/>
                      </w:rPr>
                      <w:t>Aluminum cylinders provide a great alternative to the traditional steel cylinder in many applications. Being up to 60% lighter in weight, Aluminum cylinders are highly portable and reduce user fatigue and strain. However, due to the finite properties of Aluminum vs. Steel, these cylinders should NOT be used in high cycle applications. The BVA Aluminum cylinders are designed for a maximum safety rating of 5,000 cycles. Under normal lifting applications this should provide a long service life.</w:t>
                    </w:r>
                  </w:p>
                </w:txbxContent>
              </v:textbox>
              <w10:wrap type="none"/>
            </v:shape>
            <v:shape style="position:absolute;left:5038;top:3767;width:619;height:157" type="#_x0000_t202" filled="false" stroked="false">
              <v:textbox inset="0,0,0,0">
                <w:txbxContent>
                  <w:p>
                    <w:pPr>
                      <w:spacing w:line="156" w:lineRule="exact" w:before="0"/>
                      <w:ind w:left="0" w:right="0" w:firstLine="0"/>
                      <w:jc w:val="left"/>
                      <w:rPr>
                        <w:i/>
                        <w:sz w:val="14"/>
                      </w:rPr>
                    </w:pPr>
                    <w:r>
                      <w:rPr>
                        <w:i/>
                        <w:color w:val="231F20"/>
                        <w:sz w:val="14"/>
                      </w:rPr>
                      <w:t>HU5006T</w:t>
                    </w:r>
                  </w:p>
                </w:txbxContent>
              </v:textbox>
              <w10:wrap type="none"/>
            </v:shape>
            <v:shape style="position:absolute;left:9819;top:3767;width:433;height:157" type="#_x0000_t202" filled="false" stroked="false">
              <v:textbox inset="0,0,0,0">
                <w:txbxContent>
                  <w:p>
                    <w:pPr>
                      <w:spacing w:line="156" w:lineRule="exact" w:before="0"/>
                      <w:ind w:left="0" w:right="0" w:firstLine="0"/>
                      <w:jc w:val="left"/>
                      <w:rPr>
                        <w:i/>
                        <w:sz w:val="14"/>
                      </w:rPr>
                    </w:pPr>
                    <w:r>
                      <w:rPr>
                        <w:i/>
                        <w:color w:val="231F20"/>
                        <w:sz w:val="14"/>
                      </w:rPr>
                      <w:t>H5506</w:t>
                    </w:r>
                  </w:p>
                </w:txbxContent>
              </v:textbox>
              <w10:wrap type="none"/>
            </v:shape>
            <v:shape style="position:absolute;left:5165;top:4410;width:1867;height:213" type="#_x0000_t202" filled="false" stroked="false">
              <v:textbox inset="0,0,0,0">
                <w:txbxContent>
                  <w:p>
                    <w:pPr>
                      <w:spacing w:line="212" w:lineRule="exact" w:before="0"/>
                      <w:ind w:left="0" w:right="0" w:firstLine="0"/>
                      <w:jc w:val="left"/>
                      <w:rPr>
                        <w:b/>
                        <w:sz w:val="19"/>
                      </w:rPr>
                    </w:pPr>
                    <w:r>
                      <w:rPr>
                        <w:b/>
                        <w:color w:val="231F20"/>
                        <w:sz w:val="19"/>
                      </w:rPr>
                      <w:t>Aluminum Cylinders</w:t>
                    </w:r>
                  </w:p>
                </w:txbxContent>
              </v:textbox>
              <w10:wrap type="none"/>
            </v:shape>
            <v:shape style="position:absolute;left:8615;top:4410;width:1393;height:213" type="#_x0000_t202" filled="false" stroked="false">
              <v:textbox inset="0,0,0,0">
                <w:txbxContent>
                  <w:p>
                    <w:pPr>
                      <w:spacing w:line="212" w:lineRule="exact" w:before="0"/>
                      <w:ind w:left="0" w:right="0" w:firstLine="0"/>
                      <w:jc w:val="left"/>
                      <w:rPr>
                        <w:b/>
                        <w:sz w:val="19"/>
                      </w:rPr>
                    </w:pPr>
                    <w:r>
                      <w:rPr>
                        <w:b/>
                        <w:color w:val="231F20"/>
                        <w:sz w:val="19"/>
                      </w:rPr>
                      <w:t>Steel Cylinders</w:t>
                    </w:r>
                  </w:p>
                </w:txbxContent>
              </v:textbox>
              <w10:wrap type="none"/>
            </v:shape>
            <v:shape style="position:absolute;left:4527;top:4834;width:70;height:661" type="#_x0000_t202" filled="false" stroked="false">
              <v:textbox inset="0,0,0,0">
                <w:txbxContent>
                  <w:p>
                    <w:pPr>
                      <w:spacing w:line="156" w:lineRule="exact" w:before="0"/>
                      <w:ind w:left="0" w:right="0" w:firstLine="0"/>
                      <w:jc w:val="left"/>
                      <w:rPr>
                        <w:sz w:val="14"/>
                      </w:rPr>
                    </w:pPr>
                    <w:r>
                      <w:rPr>
                        <w:color w:val="231F20"/>
                        <w:sz w:val="14"/>
                      </w:rPr>
                      <w:t>•</w:t>
                    </w:r>
                  </w:p>
                  <w:p>
                    <w:pPr>
                      <w:spacing w:before="7"/>
                      <w:ind w:left="0" w:right="0" w:firstLine="0"/>
                      <w:jc w:val="left"/>
                      <w:rPr>
                        <w:sz w:val="14"/>
                      </w:rPr>
                    </w:pPr>
                    <w:r>
                      <w:rPr>
                        <w:color w:val="231F20"/>
                        <w:sz w:val="14"/>
                      </w:rPr>
                      <w:t>•</w:t>
                    </w:r>
                  </w:p>
                  <w:p>
                    <w:pPr>
                      <w:spacing w:before="7"/>
                      <w:ind w:left="0" w:right="0" w:firstLine="0"/>
                      <w:jc w:val="left"/>
                      <w:rPr>
                        <w:sz w:val="14"/>
                      </w:rPr>
                    </w:pPr>
                    <w:r>
                      <w:rPr>
                        <w:color w:val="231F20"/>
                        <w:sz w:val="14"/>
                      </w:rPr>
                      <w:t>•</w:t>
                    </w:r>
                  </w:p>
                  <w:p>
                    <w:pPr>
                      <w:spacing w:before="7"/>
                      <w:ind w:left="0" w:right="0" w:firstLine="0"/>
                      <w:jc w:val="left"/>
                      <w:rPr>
                        <w:sz w:val="14"/>
                      </w:rPr>
                    </w:pPr>
                    <w:r>
                      <w:rPr>
                        <w:color w:val="231F20"/>
                        <w:sz w:val="14"/>
                      </w:rPr>
                      <w:t>•</w:t>
                    </w:r>
                  </w:p>
                </w:txbxContent>
              </v:textbox>
              <w10:wrap type="none"/>
            </v:shape>
            <v:shape style="position:absolute;left:4887;top:4834;width:2659;height:997" type="#_x0000_t202" filled="false" stroked="false">
              <v:textbox inset="0,0,0,0">
                <w:txbxContent>
                  <w:p>
                    <w:pPr>
                      <w:spacing w:line="156" w:lineRule="exact" w:before="0"/>
                      <w:ind w:left="0" w:right="0" w:firstLine="0"/>
                      <w:jc w:val="left"/>
                      <w:rPr>
                        <w:sz w:val="14"/>
                      </w:rPr>
                    </w:pPr>
                    <w:r>
                      <w:rPr>
                        <w:color w:val="231F20"/>
                        <w:sz w:val="14"/>
                      </w:rPr>
                      <w:t>60% lighter in weight than steel</w:t>
                    </w:r>
                  </w:p>
                  <w:p>
                    <w:pPr>
                      <w:spacing w:line="249" w:lineRule="auto" w:before="7"/>
                      <w:ind w:left="0" w:right="125" w:firstLine="0"/>
                      <w:jc w:val="left"/>
                      <w:rPr>
                        <w:sz w:val="14"/>
                      </w:rPr>
                    </w:pPr>
                    <w:r>
                      <w:rPr>
                        <w:color w:val="231F20"/>
                        <w:sz w:val="14"/>
                      </w:rPr>
                      <w:t>Highly portable and reduces user fatigue Not used for high cycle applications Under normal conditions, the maximum rated safety cycle life is 5,000 cycles</w:t>
                    </w:r>
                  </w:p>
                  <w:p>
                    <w:pPr>
                      <w:spacing w:before="2"/>
                      <w:ind w:left="0" w:right="0" w:firstLine="0"/>
                      <w:jc w:val="left"/>
                      <w:rPr>
                        <w:sz w:val="14"/>
                      </w:rPr>
                    </w:pPr>
                    <w:r>
                      <w:rPr>
                        <w:color w:val="231F20"/>
                        <w:sz w:val="14"/>
                      </w:rPr>
                      <w:t>Base of the cylinder contains a steel plate*</w:t>
                    </w:r>
                  </w:p>
                </w:txbxContent>
              </v:textbox>
              <w10:wrap type="none"/>
            </v:shape>
            <v:shape style="position:absolute;left:7739;top:4834;width:70;height:661" type="#_x0000_t202" filled="false" stroked="false">
              <v:textbox inset="0,0,0,0">
                <w:txbxContent>
                  <w:p>
                    <w:pPr>
                      <w:spacing w:line="156" w:lineRule="exact" w:before="0"/>
                      <w:ind w:left="0" w:right="0" w:firstLine="0"/>
                      <w:jc w:val="left"/>
                      <w:rPr>
                        <w:sz w:val="14"/>
                      </w:rPr>
                    </w:pPr>
                    <w:r>
                      <w:rPr>
                        <w:color w:val="231F20"/>
                        <w:sz w:val="14"/>
                      </w:rPr>
                      <w:t>•</w:t>
                    </w:r>
                  </w:p>
                  <w:p>
                    <w:pPr>
                      <w:spacing w:before="7"/>
                      <w:ind w:left="0" w:right="0" w:firstLine="0"/>
                      <w:jc w:val="left"/>
                      <w:rPr>
                        <w:sz w:val="14"/>
                      </w:rPr>
                    </w:pPr>
                    <w:r>
                      <w:rPr>
                        <w:color w:val="231F20"/>
                        <w:sz w:val="14"/>
                      </w:rPr>
                      <w:t>•</w:t>
                    </w:r>
                  </w:p>
                  <w:p>
                    <w:pPr>
                      <w:spacing w:line="240" w:lineRule="auto" w:before="5"/>
                      <w:rPr>
                        <w:rFonts w:ascii="Arial Black"/>
                        <w:sz w:val="12"/>
                      </w:rPr>
                    </w:pPr>
                  </w:p>
                  <w:p>
                    <w:pPr>
                      <w:spacing w:before="1"/>
                      <w:ind w:left="0" w:right="0" w:firstLine="0"/>
                      <w:jc w:val="left"/>
                      <w:rPr>
                        <w:sz w:val="14"/>
                      </w:rPr>
                    </w:pPr>
                    <w:r>
                      <w:rPr>
                        <w:color w:val="231F20"/>
                        <w:sz w:val="14"/>
                      </w:rPr>
                      <w:t>•</w:t>
                    </w:r>
                  </w:p>
                </w:txbxContent>
              </v:textbox>
              <w10:wrap type="none"/>
            </v:shape>
            <v:shape style="position:absolute;left:4527;top:5674;width:70;height:157" type="#_x0000_t202" filled="false" stroked="false">
              <v:textbox inset="0,0,0,0">
                <w:txbxContent>
                  <w:p>
                    <w:pPr>
                      <w:spacing w:line="156" w:lineRule="exact" w:before="0"/>
                      <w:ind w:left="0" w:right="0" w:firstLine="0"/>
                      <w:jc w:val="left"/>
                      <w:rPr>
                        <w:sz w:val="14"/>
                      </w:rPr>
                    </w:pPr>
                    <w:r>
                      <w:rPr>
                        <w:color w:val="231F20"/>
                        <w:sz w:val="14"/>
                      </w:rPr>
                      <w:t>•</w:t>
                    </w:r>
                  </w:p>
                </w:txbxContent>
              </v:textbox>
              <w10:wrap type="none"/>
            </v:shape>
            <v:shape style="position:absolute;left:7739;top:4834;width:3048;height:1165" type="#_x0000_t202" filled="false" stroked="false">
              <v:textbox inset="0,0,0,0">
                <w:txbxContent>
                  <w:p>
                    <w:pPr>
                      <w:spacing w:line="249" w:lineRule="auto" w:before="0"/>
                      <w:ind w:left="359" w:right="18" w:firstLine="0"/>
                      <w:jc w:val="left"/>
                      <w:rPr>
                        <w:sz w:val="14"/>
                      </w:rPr>
                    </w:pPr>
                    <w:r>
                      <w:rPr>
                        <w:color w:val="231F20"/>
                        <w:sz w:val="14"/>
                      </w:rPr>
                      <w:t>Much heavier than aluminum cylinders Low portability with heavier cylinders which creates user fatigue and</w:t>
                    </w:r>
                    <w:r>
                      <w:rPr>
                        <w:color w:val="231F20"/>
                        <w:spacing w:val="-3"/>
                        <w:sz w:val="14"/>
                      </w:rPr>
                      <w:t> </w:t>
                    </w:r>
                    <w:r>
                      <w:rPr>
                        <w:color w:val="231F20"/>
                        <w:sz w:val="14"/>
                      </w:rPr>
                      <w:t>strain</w:t>
                    </w:r>
                  </w:p>
                  <w:p>
                    <w:pPr>
                      <w:spacing w:line="249" w:lineRule="auto" w:before="0"/>
                      <w:ind w:left="359" w:right="296" w:firstLine="0"/>
                      <w:jc w:val="left"/>
                      <w:rPr>
                        <w:sz w:val="14"/>
                      </w:rPr>
                    </w:pPr>
                    <w:r>
                      <w:rPr>
                        <w:color w:val="231F20"/>
                        <w:sz w:val="14"/>
                      </w:rPr>
                      <w:t>Will out-perform aluminum cylinders in higher cycle applications</w:t>
                    </w:r>
                  </w:p>
                  <w:p>
                    <w:pPr>
                      <w:numPr>
                        <w:ilvl w:val="0"/>
                        <w:numId w:val="3"/>
                      </w:numPr>
                      <w:tabs>
                        <w:tab w:pos="359" w:val="left" w:leader="none"/>
                        <w:tab w:pos="360" w:val="left" w:leader="none"/>
                      </w:tabs>
                      <w:spacing w:line="249" w:lineRule="auto" w:before="0"/>
                      <w:ind w:left="359" w:right="56" w:hanging="359"/>
                      <w:jc w:val="left"/>
                      <w:rPr>
                        <w:sz w:val="14"/>
                      </w:rPr>
                    </w:pPr>
                    <w:r>
                      <w:rPr>
                        <w:color w:val="231F20"/>
                        <w:sz w:val="14"/>
                      </w:rPr>
                      <w:t>Can exceed aluminum cylinders maximum safety cycle life of 5,000</w:t>
                    </w:r>
                    <w:r>
                      <w:rPr>
                        <w:color w:val="231F20"/>
                        <w:spacing w:val="-5"/>
                        <w:sz w:val="14"/>
                      </w:rPr>
                      <w:t> </w:t>
                    </w:r>
                    <w:r>
                      <w:rPr>
                        <w:color w:val="231F20"/>
                        <w:sz w:val="14"/>
                      </w:rPr>
                      <w:t>cycles.</w:t>
                    </w:r>
                  </w:p>
                </w:txbxContent>
              </v:textbox>
              <w10:wrap type="none"/>
            </v:shape>
            <v:shape style="position:absolute;left:4485;top:6398;width:6403;height:489" type="#_x0000_t202" filled="false" stroked="false">
              <v:textbox inset="0,0,0,0">
                <w:txbxContent>
                  <w:p>
                    <w:pPr>
                      <w:spacing w:line="156" w:lineRule="exact" w:before="0"/>
                      <w:ind w:left="-1" w:right="78" w:firstLine="0"/>
                      <w:jc w:val="center"/>
                      <w:rPr>
                        <w:sz w:val="14"/>
                      </w:rPr>
                    </w:pPr>
                    <w:r>
                      <w:rPr>
                        <w:color w:val="231F20"/>
                        <w:spacing w:val="-3"/>
                        <w:sz w:val="14"/>
                      </w:rPr>
                      <w:t>*The</w:t>
                    </w:r>
                    <w:r>
                      <w:rPr>
                        <w:color w:val="231F20"/>
                        <w:spacing w:val="-8"/>
                        <w:sz w:val="14"/>
                      </w:rPr>
                      <w:t> </w:t>
                    </w:r>
                    <w:r>
                      <w:rPr>
                        <w:color w:val="231F20"/>
                        <w:spacing w:val="-3"/>
                        <w:sz w:val="14"/>
                      </w:rPr>
                      <w:t>base</w:t>
                    </w:r>
                    <w:r>
                      <w:rPr>
                        <w:color w:val="231F20"/>
                        <w:spacing w:val="-8"/>
                        <w:sz w:val="14"/>
                      </w:rPr>
                      <w:t> </w:t>
                    </w:r>
                    <w:r>
                      <w:rPr>
                        <w:color w:val="231F20"/>
                        <w:sz w:val="14"/>
                      </w:rPr>
                      <w:t>of</w:t>
                    </w:r>
                    <w:r>
                      <w:rPr>
                        <w:color w:val="231F20"/>
                        <w:spacing w:val="-8"/>
                        <w:sz w:val="14"/>
                      </w:rPr>
                      <w:t> </w:t>
                    </w:r>
                    <w:r>
                      <w:rPr>
                        <w:color w:val="231F20"/>
                        <w:sz w:val="14"/>
                      </w:rPr>
                      <w:t>the</w:t>
                    </w:r>
                    <w:r>
                      <w:rPr>
                        <w:color w:val="231F20"/>
                        <w:spacing w:val="-7"/>
                        <w:sz w:val="14"/>
                      </w:rPr>
                      <w:t> </w:t>
                    </w:r>
                    <w:r>
                      <w:rPr>
                        <w:color w:val="231F20"/>
                        <w:spacing w:val="-3"/>
                        <w:sz w:val="14"/>
                      </w:rPr>
                      <w:t>cylinders</w:t>
                    </w:r>
                    <w:r>
                      <w:rPr>
                        <w:color w:val="231F20"/>
                        <w:spacing w:val="-8"/>
                        <w:sz w:val="14"/>
                      </w:rPr>
                      <w:t> </w:t>
                    </w:r>
                    <w:r>
                      <w:rPr>
                        <w:color w:val="231F20"/>
                        <w:spacing w:val="-3"/>
                        <w:sz w:val="14"/>
                      </w:rPr>
                      <w:t>contain</w:t>
                    </w:r>
                    <w:r>
                      <w:rPr>
                        <w:color w:val="231F20"/>
                        <w:spacing w:val="-8"/>
                        <w:sz w:val="14"/>
                      </w:rPr>
                      <w:t> </w:t>
                    </w:r>
                    <w:r>
                      <w:rPr>
                        <w:color w:val="231F20"/>
                        <w:sz w:val="14"/>
                      </w:rPr>
                      <w:t>a</w:t>
                    </w:r>
                    <w:r>
                      <w:rPr>
                        <w:color w:val="231F20"/>
                        <w:spacing w:val="-7"/>
                        <w:sz w:val="14"/>
                      </w:rPr>
                      <w:t> </w:t>
                    </w:r>
                    <w:r>
                      <w:rPr>
                        <w:color w:val="231F20"/>
                        <w:spacing w:val="-3"/>
                        <w:sz w:val="14"/>
                      </w:rPr>
                      <w:t>steel</w:t>
                    </w:r>
                    <w:r>
                      <w:rPr>
                        <w:color w:val="231F20"/>
                        <w:spacing w:val="-8"/>
                        <w:sz w:val="14"/>
                      </w:rPr>
                      <w:t> </w:t>
                    </w:r>
                    <w:r>
                      <w:rPr>
                        <w:color w:val="231F20"/>
                        <w:spacing w:val="-3"/>
                        <w:sz w:val="14"/>
                      </w:rPr>
                      <w:t>plate</w:t>
                    </w:r>
                    <w:r>
                      <w:rPr>
                        <w:color w:val="231F20"/>
                        <w:spacing w:val="-8"/>
                        <w:sz w:val="14"/>
                      </w:rPr>
                      <w:t> </w:t>
                    </w:r>
                    <w:r>
                      <w:rPr>
                        <w:color w:val="231F20"/>
                        <w:spacing w:val="-3"/>
                        <w:sz w:val="14"/>
                      </w:rPr>
                      <w:t>with</w:t>
                    </w:r>
                    <w:r>
                      <w:rPr>
                        <w:color w:val="231F20"/>
                        <w:spacing w:val="-8"/>
                        <w:sz w:val="14"/>
                      </w:rPr>
                      <w:t> </w:t>
                    </w:r>
                    <w:r>
                      <w:rPr>
                        <w:color w:val="231F20"/>
                        <w:spacing w:val="-3"/>
                        <w:sz w:val="14"/>
                      </w:rPr>
                      <w:t>mounting</w:t>
                    </w:r>
                    <w:r>
                      <w:rPr>
                        <w:color w:val="231F20"/>
                        <w:spacing w:val="-7"/>
                        <w:sz w:val="14"/>
                      </w:rPr>
                      <w:t> </w:t>
                    </w:r>
                    <w:r>
                      <w:rPr>
                        <w:color w:val="231F20"/>
                        <w:spacing w:val="-3"/>
                        <w:sz w:val="14"/>
                      </w:rPr>
                      <w:t>holes</w:t>
                    </w:r>
                    <w:r>
                      <w:rPr>
                        <w:color w:val="231F20"/>
                        <w:spacing w:val="-8"/>
                        <w:sz w:val="14"/>
                      </w:rPr>
                      <w:t> </w:t>
                    </w:r>
                    <w:r>
                      <w:rPr>
                        <w:color w:val="231F20"/>
                        <w:spacing w:val="-3"/>
                        <w:sz w:val="14"/>
                      </w:rPr>
                      <w:t>that</w:t>
                    </w:r>
                    <w:r>
                      <w:rPr>
                        <w:color w:val="231F20"/>
                        <w:spacing w:val="-8"/>
                        <w:sz w:val="14"/>
                      </w:rPr>
                      <w:t> </w:t>
                    </w:r>
                    <w:r>
                      <w:rPr>
                        <w:color w:val="231F20"/>
                        <w:sz w:val="14"/>
                      </w:rPr>
                      <w:t>are</w:t>
                    </w:r>
                    <w:r>
                      <w:rPr>
                        <w:color w:val="231F20"/>
                        <w:spacing w:val="-7"/>
                        <w:sz w:val="14"/>
                      </w:rPr>
                      <w:t> </w:t>
                    </w:r>
                    <w:r>
                      <w:rPr>
                        <w:color w:val="231F20"/>
                        <w:spacing w:val="-3"/>
                        <w:sz w:val="14"/>
                      </w:rPr>
                      <w:t>designed</w:t>
                    </w:r>
                    <w:r>
                      <w:rPr>
                        <w:color w:val="231F20"/>
                        <w:spacing w:val="-8"/>
                        <w:sz w:val="14"/>
                      </w:rPr>
                      <w:t> </w:t>
                    </w:r>
                    <w:r>
                      <w:rPr>
                        <w:color w:val="231F20"/>
                        <w:sz w:val="14"/>
                      </w:rPr>
                      <w:t>to</w:t>
                    </w:r>
                    <w:r>
                      <w:rPr>
                        <w:color w:val="231F20"/>
                        <w:spacing w:val="-8"/>
                        <w:sz w:val="14"/>
                      </w:rPr>
                      <w:t> </w:t>
                    </w:r>
                    <w:r>
                      <w:rPr>
                        <w:color w:val="231F20"/>
                        <w:spacing w:val="-3"/>
                        <w:sz w:val="14"/>
                      </w:rPr>
                      <w:t>protect</w:t>
                    </w:r>
                    <w:r>
                      <w:rPr>
                        <w:color w:val="231F20"/>
                        <w:spacing w:val="-7"/>
                        <w:sz w:val="14"/>
                      </w:rPr>
                      <w:t> </w:t>
                    </w:r>
                    <w:r>
                      <w:rPr>
                        <w:color w:val="231F20"/>
                        <w:sz w:val="14"/>
                      </w:rPr>
                      <w:t>the</w:t>
                    </w:r>
                    <w:r>
                      <w:rPr>
                        <w:color w:val="231F20"/>
                        <w:spacing w:val="-8"/>
                        <w:sz w:val="14"/>
                      </w:rPr>
                      <w:t> </w:t>
                    </w:r>
                    <w:r>
                      <w:rPr>
                        <w:color w:val="231F20"/>
                        <w:spacing w:val="-3"/>
                        <w:sz w:val="14"/>
                      </w:rPr>
                      <w:t>cylinder</w:t>
                    </w:r>
                  </w:p>
                  <w:p>
                    <w:pPr>
                      <w:spacing w:before="6"/>
                      <w:ind w:left="190" w:right="78" w:firstLine="0"/>
                      <w:jc w:val="center"/>
                      <w:rPr>
                        <w:sz w:val="14"/>
                      </w:rPr>
                    </w:pPr>
                    <w:r>
                      <w:rPr>
                        <w:color w:val="231F20"/>
                        <w:spacing w:val="-3"/>
                        <w:sz w:val="14"/>
                      </w:rPr>
                      <w:t>from</w:t>
                    </w:r>
                    <w:r>
                      <w:rPr>
                        <w:color w:val="231F20"/>
                        <w:spacing w:val="-9"/>
                        <w:sz w:val="14"/>
                      </w:rPr>
                      <w:t> </w:t>
                    </w:r>
                    <w:r>
                      <w:rPr>
                        <w:color w:val="231F20"/>
                        <w:spacing w:val="-3"/>
                        <w:sz w:val="14"/>
                      </w:rPr>
                      <w:t>damage</w:t>
                    </w:r>
                    <w:r>
                      <w:rPr>
                        <w:color w:val="231F20"/>
                        <w:spacing w:val="-8"/>
                        <w:sz w:val="14"/>
                      </w:rPr>
                      <w:t> </w:t>
                    </w:r>
                    <w:r>
                      <w:rPr>
                        <w:color w:val="231F20"/>
                        <w:sz w:val="14"/>
                      </w:rPr>
                      <w:t>and</w:t>
                    </w:r>
                    <w:r>
                      <w:rPr>
                        <w:color w:val="231F20"/>
                        <w:spacing w:val="-9"/>
                        <w:sz w:val="14"/>
                      </w:rPr>
                      <w:t> </w:t>
                    </w:r>
                    <w:r>
                      <w:rPr>
                        <w:color w:val="231F20"/>
                        <w:spacing w:val="-3"/>
                        <w:sz w:val="14"/>
                      </w:rPr>
                      <w:t>should</w:t>
                    </w:r>
                    <w:r>
                      <w:rPr>
                        <w:color w:val="231F20"/>
                        <w:spacing w:val="-9"/>
                        <w:sz w:val="14"/>
                      </w:rPr>
                      <w:t> </w:t>
                    </w:r>
                    <w:r>
                      <w:rPr>
                        <w:color w:val="231F20"/>
                        <w:sz w:val="14"/>
                      </w:rPr>
                      <w:t>NOT</w:t>
                    </w:r>
                    <w:r>
                      <w:rPr>
                        <w:color w:val="231F20"/>
                        <w:spacing w:val="-11"/>
                        <w:sz w:val="14"/>
                      </w:rPr>
                      <w:t> </w:t>
                    </w:r>
                    <w:r>
                      <w:rPr>
                        <w:color w:val="231F20"/>
                        <w:sz w:val="14"/>
                      </w:rPr>
                      <w:t>be</w:t>
                    </w:r>
                    <w:r>
                      <w:rPr>
                        <w:color w:val="231F20"/>
                        <w:spacing w:val="-8"/>
                        <w:sz w:val="14"/>
                      </w:rPr>
                      <w:t> </w:t>
                    </w:r>
                    <w:r>
                      <w:rPr>
                        <w:color w:val="231F20"/>
                        <w:spacing w:val="-3"/>
                        <w:sz w:val="14"/>
                      </w:rPr>
                      <w:t>used</w:t>
                    </w:r>
                    <w:r>
                      <w:rPr>
                        <w:color w:val="231F20"/>
                        <w:spacing w:val="-9"/>
                        <w:sz w:val="14"/>
                      </w:rPr>
                      <w:t> </w:t>
                    </w:r>
                    <w:r>
                      <w:rPr>
                        <w:color w:val="231F20"/>
                        <w:sz w:val="14"/>
                      </w:rPr>
                      <w:t>in</w:t>
                    </w:r>
                    <w:r>
                      <w:rPr>
                        <w:color w:val="231F20"/>
                        <w:spacing w:val="-8"/>
                        <w:sz w:val="14"/>
                      </w:rPr>
                      <w:t> </w:t>
                    </w:r>
                    <w:r>
                      <w:rPr>
                        <w:color w:val="231F20"/>
                        <w:spacing w:val="-3"/>
                        <w:sz w:val="14"/>
                      </w:rPr>
                      <w:t>fixturing</w:t>
                    </w:r>
                    <w:r>
                      <w:rPr>
                        <w:color w:val="231F20"/>
                        <w:spacing w:val="-9"/>
                        <w:sz w:val="14"/>
                      </w:rPr>
                      <w:t> </w:t>
                    </w:r>
                    <w:r>
                      <w:rPr>
                        <w:color w:val="231F20"/>
                        <w:spacing w:val="-3"/>
                        <w:sz w:val="14"/>
                      </w:rPr>
                      <w:t>applications</w:t>
                    </w:r>
                    <w:r>
                      <w:rPr>
                        <w:color w:val="231F20"/>
                        <w:spacing w:val="-8"/>
                        <w:sz w:val="14"/>
                      </w:rPr>
                      <w:t> </w:t>
                    </w:r>
                    <w:r>
                      <w:rPr>
                        <w:color w:val="231F20"/>
                        <w:sz w:val="14"/>
                      </w:rPr>
                      <w:t>and</w:t>
                    </w:r>
                    <w:r>
                      <w:rPr>
                        <w:color w:val="231F20"/>
                        <w:spacing w:val="-9"/>
                        <w:sz w:val="14"/>
                      </w:rPr>
                      <w:t> </w:t>
                    </w:r>
                    <w:r>
                      <w:rPr>
                        <w:color w:val="231F20"/>
                        <w:spacing w:val="-5"/>
                        <w:sz w:val="14"/>
                      </w:rPr>
                      <w:t>ONLY</w:t>
                    </w:r>
                    <w:r>
                      <w:rPr>
                        <w:color w:val="231F20"/>
                        <w:spacing w:val="-11"/>
                        <w:sz w:val="14"/>
                      </w:rPr>
                      <w:t> </w:t>
                    </w:r>
                    <w:r>
                      <w:rPr>
                        <w:color w:val="231F20"/>
                        <w:sz w:val="14"/>
                      </w:rPr>
                      <w:t>be</w:t>
                    </w:r>
                    <w:r>
                      <w:rPr>
                        <w:color w:val="231F20"/>
                        <w:spacing w:val="-9"/>
                        <w:sz w:val="14"/>
                      </w:rPr>
                      <w:t> </w:t>
                    </w:r>
                    <w:r>
                      <w:rPr>
                        <w:color w:val="231F20"/>
                        <w:spacing w:val="-3"/>
                        <w:sz w:val="14"/>
                      </w:rPr>
                      <w:t>used</w:t>
                    </w:r>
                    <w:r>
                      <w:rPr>
                        <w:color w:val="231F20"/>
                        <w:spacing w:val="-8"/>
                        <w:sz w:val="14"/>
                      </w:rPr>
                      <w:t> </w:t>
                    </w:r>
                    <w:r>
                      <w:rPr>
                        <w:color w:val="231F20"/>
                        <w:sz w:val="14"/>
                      </w:rPr>
                      <w:t>to</w:t>
                    </w:r>
                    <w:r>
                      <w:rPr>
                        <w:color w:val="231F20"/>
                        <w:spacing w:val="-9"/>
                        <w:sz w:val="14"/>
                      </w:rPr>
                      <w:t> </w:t>
                    </w:r>
                    <w:r>
                      <w:rPr>
                        <w:color w:val="231F20"/>
                        <w:spacing w:val="-3"/>
                        <w:sz w:val="14"/>
                      </w:rPr>
                      <w:t>attach</w:t>
                    </w:r>
                    <w:r>
                      <w:rPr>
                        <w:color w:val="231F20"/>
                        <w:spacing w:val="-8"/>
                        <w:sz w:val="14"/>
                      </w:rPr>
                      <w:t> </w:t>
                    </w:r>
                    <w:r>
                      <w:rPr>
                        <w:color w:val="231F20"/>
                        <w:spacing w:val="-3"/>
                        <w:sz w:val="14"/>
                      </w:rPr>
                      <w:t>larger</w:t>
                    </w:r>
                    <w:r>
                      <w:rPr>
                        <w:color w:val="231F20"/>
                        <w:spacing w:val="-9"/>
                        <w:sz w:val="14"/>
                      </w:rPr>
                      <w:t> </w:t>
                    </w:r>
                    <w:r>
                      <w:rPr>
                        <w:color w:val="231F20"/>
                        <w:spacing w:val="-3"/>
                        <w:sz w:val="14"/>
                      </w:rPr>
                      <w:t>base</w:t>
                    </w:r>
                  </w:p>
                  <w:p>
                    <w:pPr>
                      <w:spacing w:line="161" w:lineRule="exact" w:before="5"/>
                      <w:ind w:left="394" w:right="0" w:firstLine="0"/>
                      <w:jc w:val="left"/>
                      <w:rPr>
                        <w:sz w:val="14"/>
                      </w:rPr>
                    </w:pPr>
                    <w:r>
                      <w:rPr>
                        <w:color w:val="231F20"/>
                        <w:spacing w:val="-3"/>
                        <w:sz w:val="14"/>
                      </w:rPr>
                      <w:t>mounting</w:t>
                    </w:r>
                    <w:r>
                      <w:rPr>
                        <w:color w:val="231F20"/>
                        <w:spacing w:val="-9"/>
                        <w:sz w:val="14"/>
                      </w:rPr>
                      <w:t> </w:t>
                    </w:r>
                    <w:r>
                      <w:rPr>
                        <w:color w:val="231F20"/>
                        <w:spacing w:val="-3"/>
                        <w:sz w:val="14"/>
                      </w:rPr>
                      <w:t>plates</w:t>
                    </w:r>
                    <w:r>
                      <w:rPr>
                        <w:color w:val="231F20"/>
                        <w:spacing w:val="-9"/>
                        <w:sz w:val="14"/>
                      </w:rPr>
                      <w:t> </w:t>
                    </w:r>
                    <w:r>
                      <w:rPr>
                        <w:color w:val="231F20"/>
                        <w:sz w:val="14"/>
                      </w:rPr>
                      <w:t>for</w:t>
                    </w:r>
                    <w:r>
                      <w:rPr>
                        <w:color w:val="231F20"/>
                        <w:spacing w:val="-9"/>
                        <w:sz w:val="14"/>
                      </w:rPr>
                      <w:t> </w:t>
                    </w:r>
                    <w:r>
                      <w:rPr>
                        <w:color w:val="231F20"/>
                        <w:spacing w:val="-3"/>
                        <w:sz w:val="14"/>
                      </w:rPr>
                      <w:t>lifting</w:t>
                    </w:r>
                    <w:r>
                      <w:rPr>
                        <w:color w:val="231F20"/>
                        <w:spacing w:val="-9"/>
                        <w:sz w:val="14"/>
                      </w:rPr>
                      <w:t> </w:t>
                    </w:r>
                    <w:r>
                      <w:rPr>
                        <w:color w:val="231F20"/>
                        <w:spacing w:val="-4"/>
                        <w:sz w:val="14"/>
                      </w:rPr>
                      <w:t>stability.</w:t>
                    </w:r>
                    <w:r>
                      <w:rPr>
                        <w:color w:val="231F20"/>
                        <w:spacing w:val="-12"/>
                        <w:sz w:val="14"/>
                      </w:rPr>
                      <w:t> </w:t>
                    </w:r>
                    <w:r>
                      <w:rPr>
                        <w:color w:val="231F20"/>
                        <w:spacing w:val="-3"/>
                        <w:sz w:val="14"/>
                      </w:rPr>
                      <w:t>They</w:t>
                    </w:r>
                    <w:r>
                      <w:rPr>
                        <w:color w:val="231F20"/>
                        <w:spacing w:val="-9"/>
                        <w:sz w:val="14"/>
                      </w:rPr>
                      <w:t> </w:t>
                    </w:r>
                    <w:r>
                      <w:rPr>
                        <w:color w:val="231F20"/>
                        <w:sz w:val="14"/>
                      </w:rPr>
                      <w:t>are</w:t>
                    </w:r>
                    <w:r>
                      <w:rPr>
                        <w:color w:val="231F20"/>
                        <w:spacing w:val="-9"/>
                        <w:sz w:val="14"/>
                      </w:rPr>
                      <w:t> </w:t>
                    </w:r>
                    <w:r>
                      <w:rPr>
                        <w:color w:val="231F20"/>
                        <w:sz w:val="14"/>
                      </w:rPr>
                      <w:t>NOT</w:t>
                    </w:r>
                    <w:r>
                      <w:rPr>
                        <w:color w:val="231F20"/>
                        <w:spacing w:val="-12"/>
                        <w:sz w:val="14"/>
                      </w:rPr>
                      <w:t> </w:t>
                    </w:r>
                    <w:r>
                      <w:rPr>
                        <w:color w:val="231F20"/>
                        <w:spacing w:val="-3"/>
                        <w:sz w:val="14"/>
                      </w:rPr>
                      <w:t>designed</w:t>
                    </w:r>
                    <w:r>
                      <w:rPr>
                        <w:color w:val="231F20"/>
                        <w:spacing w:val="-9"/>
                        <w:sz w:val="14"/>
                      </w:rPr>
                      <w:t> </w:t>
                    </w:r>
                    <w:r>
                      <w:rPr>
                        <w:color w:val="231F20"/>
                        <w:sz w:val="14"/>
                      </w:rPr>
                      <w:t>to</w:t>
                    </w:r>
                    <w:r>
                      <w:rPr>
                        <w:color w:val="231F20"/>
                        <w:spacing w:val="-9"/>
                        <w:sz w:val="14"/>
                      </w:rPr>
                      <w:t> </w:t>
                    </w:r>
                    <w:r>
                      <w:rPr>
                        <w:color w:val="231F20"/>
                        <w:spacing w:val="-3"/>
                        <w:sz w:val="14"/>
                      </w:rPr>
                      <w:t>withstand</w:t>
                    </w:r>
                    <w:r>
                      <w:rPr>
                        <w:color w:val="231F20"/>
                        <w:spacing w:val="-9"/>
                        <w:sz w:val="14"/>
                      </w:rPr>
                      <w:t> </w:t>
                    </w:r>
                    <w:r>
                      <w:rPr>
                        <w:color w:val="231F20"/>
                        <w:sz w:val="14"/>
                      </w:rPr>
                      <w:t>the</w:t>
                    </w:r>
                    <w:r>
                      <w:rPr>
                        <w:color w:val="231F20"/>
                        <w:spacing w:val="-9"/>
                        <w:sz w:val="14"/>
                      </w:rPr>
                      <w:t> </w:t>
                    </w:r>
                    <w:r>
                      <w:rPr>
                        <w:color w:val="231F20"/>
                        <w:spacing w:val="-3"/>
                        <w:sz w:val="14"/>
                      </w:rPr>
                      <w:t>full</w:t>
                    </w:r>
                    <w:r>
                      <w:rPr>
                        <w:color w:val="231F20"/>
                        <w:spacing w:val="-9"/>
                        <w:sz w:val="14"/>
                      </w:rPr>
                      <w:t> </w:t>
                    </w:r>
                    <w:r>
                      <w:rPr>
                        <w:color w:val="231F20"/>
                        <w:spacing w:val="-3"/>
                        <w:sz w:val="14"/>
                      </w:rPr>
                      <w:t>ratings</w:t>
                    </w:r>
                    <w:r>
                      <w:rPr>
                        <w:color w:val="231F20"/>
                        <w:spacing w:val="-9"/>
                        <w:sz w:val="14"/>
                      </w:rPr>
                      <w:t> </w:t>
                    </w:r>
                    <w:r>
                      <w:rPr>
                        <w:color w:val="231F20"/>
                        <w:sz w:val="14"/>
                      </w:rPr>
                      <w:t>of</w:t>
                    </w:r>
                    <w:r>
                      <w:rPr>
                        <w:color w:val="231F20"/>
                        <w:spacing w:val="-9"/>
                        <w:sz w:val="14"/>
                      </w:rPr>
                      <w:t> </w:t>
                    </w:r>
                    <w:r>
                      <w:rPr>
                        <w:color w:val="231F20"/>
                        <w:sz w:val="14"/>
                      </w:rPr>
                      <w:t>the</w:t>
                    </w:r>
                    <w:r>
                      <w:rPr>
                        <w:color w:val="231F20"/>
                        <w:spacing w:val="-9"/>
                        <w:sz w:val="14"/>
                      </w:rPr>
                      <w:t> </w:t>
                    </w:r>
                    <w:r>
                      <w:rPr>
                        <w:color w:val="231F20"/>
                        <w:spacing w:val="-3"/>
                        <w:sz w:val="14"/>
                      </w:rPr>
                      <w:t>cylinders.</w:t>
                    </w:r>
                  </w:p>
                </w:txbxContent>
              </v:textbox>
              <w10:wrap type="none"/>
            </v:shape>
            <w10:wrap type="none"/>
          </v:group>
        </w:pict>
      </w:r>
      <w:r>
        <w:rPr>
          <w:color w:val="231F20"/>
          <w:sz w:val="20"/>
        </w:rPr>
        <w:t>Lightweight</w:t>
      </w:r>
      <w:r>
        <w:rPr>
          <w:color w:val="231F20"/>
          <w:spacing w:val="-15"/>
          <w:sz w:val="20"/>
        </w:rPr>
        <w:t> </w:t>
      </w:r>
      <w:r>
        <w:rPr>
          <w:color w:val="231F20"/>
          <w:sz w:val="20"/>
        </w:rPr>
        <w:t>aluminum alloy</w:t>
      </w:r>
      <w:r>
        <w:rPr>
          <w:color w:val="231F20"/>
          <w:spacing w:val="-2"/>
          <w:sz w:val="20"/>
        </w:rPr>
        <w:t> </w:t>
      </w:r>
      <w:r>
        <w:rPr>
          <w:color w:val="231F20"/>
          <w:sz w:val="20"/>
        </w:rPr>
        <w:t>construction</w:t>
      </w:r>
    </w:p>
    <w:p>
      <w:pPr>
        <w:pStyle w:val="ListParagraph"/>
        <w:numPr>
          <w:ilvl w:val="1"/>
          <w:numId w:val="2"/>
        </w:numPr>
        <w:tabs>
          <w:tab w:pos="1220" w:val="left" w:leader="none"/>
        </w:tabs>
        <w:spacing w:line="249" w:lineRule="auto" w:before="1" w:after="0"/>
        <w:ind w:left="1220" w:right="8145" w:hanging="240"/>
        <w:jc w:val="left"/>
        <w:rPr>
          <w:sz w:val="20"/>
        </w:rPr>
      </w:pPr>
      <w:r>
        <w:rPr>
          <w:color w:val="231F20"/>
          <w:sz w:val="20"/>
        </w:rPr>
        <w:t>Up to 60% lighter than </w:t>
      </w:r>
      <w:r>
        <w:rPr>
          <w:color w:val="231F20"/>
          <w:spacing w:val="-8"/>
          <w:sz w:val="20"/>
        </w:rPr>
        <w:t>comparable </w:t>
      </w:r>
      <w:r>
        <w:rPr>
          <w:color w:val="231F20"/>
          <w:spacing w:val="-7"/>
          <w:sz w:val="20"/>
        </w:rPr>
        <w:t>tonnage steel</w:t>
      </w:r>
      <w:r>
        <w:rPr>
          <w:color w:val="231F20"/>
          <w:spacing w:val="-25"/>
          <w:sz w:val="20"/>
        </w:rPr>
        <w:t> </w:t>
      </w:r>
      <w:r>
        <w:rPr>
          <w:color w:val="231F20"/>
          <w:spacing w:val="-10"/>
          <w:sz w:val="20"/>
        </w:rPr>
        <w:t>cylinders</w:t>
      </w:r>
    </w:p>
    <w:p>
      <w:pPr>
        <w:pStyle w:val="ListParagraph"/>
        <w:numPr>
          <w:ilvl w:val="1"/>
          <w:numId w:val="2"/>
        </w:numPr>
        <w:tabs>
          <w:tab w:pos="1220" w:val="left" w:leader="none"/>
        </w:tabs>
        <w:spacing w:line="249" w:lineRule="auto" w:before="2" w:after="0"/>
        <w:ind w:left="1220" w:right="8573" w:hanging="240"/>
        <w:jc w:val="left"/>
        <w:rPr>
          <w:sz w:val="20"/>
        </w:rPr>
      </w:pPr>
      <w:r>
        <w:rPr>
          <w:color w:val="231F20"/>
          <w:sz w:val="20"/>
        </w:rPr>
        <w:t>Convenient carry handle</w:t>
      </w:r>
      <w:r>
        <w:rPr>
          <w:color w:val="231F20"/>
          <w:spacing w:val="-17"/>
          <w:sz w:val="20"/>
        </w:rPr>
        <w:t> </w:t>
      </w:r>
      <w:r>
        <w:rPr>
          <w:color w:val="231F20"/>
          <w:sz w:val="20"/>
        </w:rPr>
        <w:t>on 50, 75 and 100 ton</w:t>
      </w:r>
      <w:r>
        <w:rPr>
          <w:color w:val="231F20"/>
          <w:spacing w:val="-10"/>
          <w:sz w:val="20"/>
        </w:rPr>
        <w:t> </w:t>
      </w:r>
      <w:r>
        <w:rPr>
          <w:color w:val="231F20"/>
          <w:sz w:val="20"/>
        </w:rPr>
        <w:t>models</w:t>
      </w:r>
    </w:p>
    <w:p>
      <w:pPr>
        <w:pStyle w:val="ListParagraph"/>
        <w:numPr>
          <w:ilvl w:val="1"/>
          <w:numId w:val="2"/>
        </w:numPr>
        <w:tabs>
          <w:tab w:pos="1220" w:val="left" w:leader="none"/>
        </w:tabs>
        <w:spacing w:line="249" w:lineRule="auto" w:before="1" w:after="0"/>
        <w:ind w:left="1220" w:right="8484" w:hanging="240"/>
        <w:jc w:val="left"/>
        <w:rPr>
          <w:sz w:val="20"/>
        </w:rPr>
      </w:pPr>
      <w:r>
        <w:rPr>
          <w:color w:val="231F20"/>
          <w:sz w:val="20"/>
        </w:rPr>
        <w:t>Hard anodized aluminum rod provides extra</w:t>
      </w:r>
      <w:r>
        <w:rPr>
          <w:color w:val="231F20"/>
          <w:spacing w:val="-21"/>
          <w:sz w:val="20"/>
        </w:rPr>
        <w:t> </w:t>
      </w:r>
      <w:r>
        <w:rPr>
          <w:color w:val="231F20"/>
          <w:sz w:val="20"/>
        </w:rPr>
        <w:t>protection against corrosion and</w:t>
      </w:r>
      <w:r>
        <w:rPr>
          <w:color w:val="231F20"/>
          <w:spacing w:val="-9"/>
          <w:sz w:val="20"/>
        </w:rPr>
        <w:t> </w:t>
      </w:r>
      <w:r>
        <w:rPr>
          <w:color w:val="231F20"/>
          <w:sz w:val="20"/>
        </w:rPr>
        <w:t>wear</w:t>
      </w:r>
    </w:p>
    <w:p>
      <w:pPr>
        <w:pStyle w:val="ListParagraph"/>
        <w:numPr>
          <w:ilvl w:val="1"/>
          <w:numId w:val="2"/>
        </w:numPr>
        <w:tabs>
          <w:tab w:pos="1220" w:val="left" w:leader="none"/>
        </w:tabs>
        <w:spacing w:line="240" w:lineRule="auto" w:before="3" w:after="0"/>
        <w:ind w:left="1220" w:right="0" w:hanging="240"/>
        <w:jc w:val="left"/>
        <w:rPr>
          <w:sz w:val="20"/>
        </w:rPr>
      </w:pPr>
      <w:r>
        <w:rPr>
          <w:color w:val="231F20"/>
          <w:sz w:val="20"/>
        </w:rPr>
        <w:t>Integral steel protective</w:t>
      </w:r>
      <w:r>
        <w:rPr>
          <w:color w:val="231F20"/>
          <w:spacing w:val="-2"/>
          <w:sz w:val="20"/>
        </w:rPr>
        <w:t> </w:t>
      </w:r>
      <w:r>
        <w:rPr>
          <w:color w:val="231F20"/>
          <w:sz w:val="20"/>
        </w:rPr>
        <w:t>plate</w:t>
      </w:r>
    </w:p>
    <w:p>
      <w:pPr>
        <w:pStyle w:val="ListParagraph"/>
        <w:numPr>
          <w:ilvl w:val="1"/>
          <w:numId w:val="2"/>
        </w:numPr>
        <w:tabs>
          <w:tab w:pos="1220" w:val="left" w:leader="none"/>
        </w:tabs>
        <w:spacing w:line="249" w:lineRule="auto" w:before="10" w:after="0"/>
        <w:ind w:left="1220" w:right="8518" w:hanging="240"/>
        <w:jc w:val="left"/>
        <w:rPr>
          <w:sz w:val="20"/>
        </w:rPr>
      </w:pPr>
      <w:r>
        <w:rPr>
          <w:color w:val="231F20"/>
          <w:sz w:val="20"/>
        </w:rPr>
        <w:t>Maximum working</w:t>
      </w:r>
      <w:r>
        <w:rPr>
          <w:color w:val="231F20"/>
          <w:spacing w:val="-14"/>
          <w:sz w:val="20"/>
        </w:rPr>
        <w:t> </w:t>
      </w:r>
      <w:r>
        <w:rPr>
          <w:color w:val="231F20"/>
          <w:sz w:val="20"/>
        </w:rPr>
        <w:t>pressure: 10,000 psi / 700</w:t>
      </w:r>
      <w:r>
        <w:rPr>
          <w:color w:val="231F20"/>
          <w:spacing w:val="-6"/>
          <w:sz w:val="20"/>
        </w:rPr>
        <w:t> </w:t>
      </w:r>
      <w:r>
        <w:rPr>
          <w:color w:val="231F20"/>
          <w:sz w:val="20"/>
        </w:rPr>
        <w:t>bar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spacing w:before="0"/>
        <w:ind w:left="2280" w:right="0" w:firstLine="0"/>
        <w:jc w:val="left"/>
        <w:rPr>
          <w:b/>
          <w:sz w:val="19"/>
        </w:rPr>
      </w:pPr>
      <w:r>
        <w:rPr>
          <w:b/>
          <w:color w:val="231F20"/>
          <w:sz w:val="19"/>
        </w:rPr>
        <w:t>Safety Practices</w:t>
      </w:r>
    </w:p>
    <w:p>
      <w:pPr>
        <w:pStyle w:val="BodyText"/>
        <w:spacing w:line="249" w:lineRule="auto" w:before="37"/>
        <w:ind w:left="2030" w:right="8393"/>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20"/>
        </w:rPr>
      </w:pPr>
    </w:p>
    <w:p>
      <w:pPr>
        <w:pStyle w:val="BodyText"/>
        <w:spacing w:before="7"/>
        <w:rPr>
          <w:sz w:val="16"/>
        </w:rPr>
      </w:pPr>
    </w:p>
    <w:p>
      <w:pPr>
        <w:spacing w:before="94"/>
        <w:ind w:left="2117" w:right="0" w:firstLine="0"/>
        <w:jc w:val="left"/>
        <w:rPr>
          <w:b/>
          <w:sz w:val="19"/>
        </w:rPr>
      </w:pPr>
      <w:r>
        <w:rPr>
          <w:b/>
          <w:color w:val="231F20"/>
          <w:sz w:val="19"/>
        </w:rPr>
        <w:t>High-Flow Couplers</w:t>
      </w:r>
    </w:p>
    <w:p>
      <w:pPr>
        <w:pStyle w:val="BodyText"/>
        <w:spacing w:line="249" w:lineRule="auto" w:before="70"/>
        <w:ind w:left="2034" w:right="8302"/>
      </w:pPr>
      <w:r>
        <w:rPr>
          <w:color w:val="231F20"/>
        </w:rPr>
        <w:t>High-Flow Coupler: CH38F is included on all models (except where specified).</w:t>
      </w:r>
    </w:p>
    <w:p>
      <w:pPr>
        <w:pStyle w:val="BodyText"/>
        <w:rPr>
          <w:sz w:val="16"/>
        </w:rPr>
      </w:pPr>
    </w:p>
    <w:p>
      <w:pPr>
        <w:pStyle w:val="BodyText"/>
        <w:spacing w:before="10"/>
        <w:rPr>
          <w:sz w:val="12"/>
        </w:rPr>
      </w:pPr>
    </w:p>
    <w:p>
      <w:pPr>
        <w:spacing w:line="292" w:lineRule="exact" w:before="0"/>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10</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401pt;margin-top:-.000018pt;width:211pt;height:792pt;mso-position-horizontal-relative:page;mso-position-vertical-relative:page;z-index:-1545424" coordorigin="8020,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79"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9135;top:904;width:997;height:1830" type="#_x0000_t75" stroked="false">
              <v:imagedata r:id="rId180" o:title=""/>
            </v:shape>
            <v:shape style="position:absolute;left:9921;top:966;width:1423;height:1586" type="#_x0000_t75" stroked="false">
              <v:imagedata r:id="rId181" o:title=""/>
            </v:shape>
            <v:shape style="position:absolute;left:8174;top:1150;width:950;height:1269" type="#_x0000_t75" stroked="false">
              <v:imagedata r:id="rId182" o:title=""/>
            </v:shape>
            <v:line style="position:absolute" from="8020,2842" to="11384,2842" stroked="true" strokeweight="1pt" strokecolor="#d2232a">
              <v:stroke dashstyle="solid"/>
            </v:line>
            <v:shape style="position:absolute;left:8140;top:3067;width:1086;height:1086" coordorigin="8140,3067" coordsize="1086,1086" path="m8140,3067l8140,3804,8489,4153,9226,4153,8140,3067xe" filled="true" fillcolor="#231f20" stroked="false">
              <v:path arrowok="t"/>
              <v:fill type="solid"/>
            </v:shape>
            <v:shape style="position:absolute;left:8210;top:3129;width:3094;height:1062" type="#_x0000_t75" stroked="false">
              <v:imagedata r:id="rId183" o:title=""/>
            </v:shape>
            <v:shape style="position:absolute;left:8246;top:3164;width:3059;height:1027" coordorigin="8246,3165" coordsize="3059,1027" path="m11305,3628l11269,3663,11269,3165,8246,3165,8246,3755,8647,4156,10777,4156,10742,4191,11124,4191,11159,4156,11269,4156,11269,4045,11305,4010,11305,3628e" filled="true" fillcolor="#ffffff" stroked="false">
              <v:path arrowok="t"/>
              <v:fill type="solid"/>
            </v:shape>
            <v:shape style="position:absolute;left:10655;top:3542;width:685;height:685" coordorigin="10656,3542" coordsize="685,685" path="m11340,3542l10656,4227,11138,4227,11174,4191,10742,4191,11305,3628,11340,3628,11340,3542xm11340,3628l11305,3628,11305,4010,11124,4191,11174,4191,11340,4025,11340,3628xe" filled="true" fillcolor="#231f20" stroked="false">
              <v:path arrowok="t"/>
              <v:fill type="solid"/>
            </v:shape>
            <v:shape style="position:absolute;left:8304;top:3228;width:922;height:998" type="#_x0000_t75" stroked="false">
              <v:imagedata r:id="rId184" o:title=""/>
            </v:shape>
            <v:shape style="position:absolute;left:8140;top:4420;width:1086;height:1486" coordorigin="8140,4421" coordsize="1086,1486" path="m8140,4421l8140,5557,8489,5907,9226,5907,8252,4533,8140,4421xe" filled="true" fillcolor="#231f20" stroked="false">
              <v:path arrowok="t"/>
              <v:fill type="solid"/>
            </v:shape>
            <v:shape style="position:absolute;left:8211;top:4482;width:3094;height:1462" type="#_x0000_t75" stroked="false">
              <v:imagedata r:id="rId185" o:title=""/>
            </v:shape>
            <v:shape style="position:absolute;left:8246;top:4518;width:3023;height:1391" coordorigin="8246,4518" coordsize="3023,1391" path="m11269,4518l8246,4518,8246,5509,8647,5909,11269,5909,11269,4518xe" filled="true" fillcolor="#ffffff" stroked="false">
              <v:path arrowok="t"/>
              <v:fill type="solid"/>
            </v:shape>
            <v:shape style="position:absolute;left:8304;top:4982;width:922;height:998" type="#_x0000_t75" stroked="false">
              <v:imagedata r:id="rId115" o:title=""/>
            </v:shape>
            <v:shape style="position:absolute;left:8340;top:5017;width:2965;height:927" coordorigin="8340,5018" coordsize="2965,927" path="m9190,5018l8340,5018,8340,5944,9190,5944,9190,5018m11305,5381l10742,5944,11124,5944,11305,5763,11305,5381e" filled="true" fillcolor="#ffffff" stroked="false">
              <v:path arrowok="t"/>
              <v:fill type="solid"/>
            </v:shape>
            <v:shape style="position:absolute;left:10656;top:5295;width:685;height:685" coordorigin="10656,5296" coordsize="685,685" path="m11340,5296l10656,5980,11139,5980,11174,5944,10742,5944,11305,5381,11340,5381,11340,5296xm11340,5381l11305,5381,11305,5763,11124,5944,11174,5944,11340,5778,11340,5381xe" filled="true" fillcolor="#231f20" stroked="false">
              <v:path arrowok="t"/>
              <v:fill type="solid"/>
            </v:shape>
            <v:shape style="position:absolute;left:8380;top:5050;width:777;height:824" type="#_x0000_t75" stroked="false">
              <v:imagedata r:id="rId186" o:title=""/>
            </v:shape>
            <v:shape style="position:absolute;left:8139;top:6249;width:1086;height:1137" coordorigin="8140,6250" coordsize="1086,1137" path="m8140,6250l8140,7037,8489,7386,9226,7386,8252,6361,8140,6250xe" filled="true" fillcolor="#231f20" stroked="false">
              <v:path arrowok="t"/>
              <v:fill type="solid"/>
            </v:shape>
            <v:shape style="position:absolute;left:8210;top:6311;width:3094;height:1113" type="#_x0000_t75" stroked="false">
              <v:imagedata r:id="rId187" o:title=""/>
            </v:shape>
            <v:shape style="position:absolute;left:8246;top:6347;width:3023;height:1042" coordorigin="8246,6347" coordsize="3023,1042" path="m11269,6347l8246,6347,8246,6988,8646,7388,11269,7388,11269,6347xe" filled="true" fillcolor="#ffffff" stroked="false">
              <v:path arrowok="t"/>
              <v:fill type="solid"/>
            </v:shape>
            <v:shape style="position:absolute;left:8303;top:6461;width:922;height:998" type="#_x0000_t75" stroked="false">
              <v:imagedata r:id="rId9" o:title=""/>
            </v:shape>
            <v:shape style="position:absolute;left:8339;top:6497;width:2965;height:927" coordorigin="8340,6497" coordsize="2965,927" path="m9190,6497l8340,6497,8340,7423,9190,7423,9190,6497m11304,6861l10741,7424,11123,7424,11304,7243,11304,6861e" filled="true" fillcolor="#ffffff" stroked="false">
              <v:path arrowok="t"/>
              <v:fill type="solid"/>
            </v:shape>
            <v:shape style="position:absolute;left:10655;top:6775;width:685;height:685" coordorigin="10656,6775" coordsize="685,685" path="m11340,6775l10656,7459,11138,7459,11174,7424,10742,7424,11304,6861,11340,6861,11340,6775xm11340,6861l11304,6861,11304,7243,11123,7424,11174,7424,11340,7258,11340,6861xe" filled="true" fillcolor="#231f20" stroked="false">
              <v:path arrowok="t"/>
              <v:fill type="solid"/>
            </v:shape>
            <v:shape style="position:absolute;left:8342;top:6498;width:772;height:835" type="#_x0000_t75" stroked="false">
              <v:imagedata r:id="rId188" o:title=""/>
            </v:shape>
            <v:shape style="position:absolute;left:8140;top:2599;width:965;height:224" type="#_x0000_t202" filled="false" stroked="false">
              <v:textbox inset="0,0,0,0">
                <w:txbxContent>
                  <w:p>
                    <w:pPr>
                      <w:spacing w:line="223" w:lineRule="exact" w:before="0"/>
                      <w:ind w:left="0" w:right="0" w:firstLine="0"/>
                      <w:jc w:val="left"/>
                      <w:rPr>
                        <w:b/>
                        <w:i/>
                        <w:sz w:val="20"/>
                      </w:rPr>
                    </w:pPr>
                    <w:r>
                      <w:rPr>
                        <w:b/>
                        <w:i/>
                        <w:color w:val="231F20"/>
                        <w:sz w:val="20"/>
                      </w:rPr>
                      <w:t>HU Series</w:t>
                    </w:r>
                  </w:p>
                </w:txbxContent>
              </v:textbox>
              <w10:wrap type="none"/>
            </v:shape>
            <v:shape style="position:absolute;left:9274;top:3237;width:1857;height:737" type="#_x0000_t202" filled="false" stroked="false">
              <v:textbox inset="0,0,0,0">
                <w:txbxContent>
                  <w:p>
                    <w:pPr>
                      <w:spacing w:line="212" w:lineRule="exact" w:before="0"/>
                      <w:ind w:left="125" w:right="0" w:firstLine="0"/>
                      <w:jc w:val="left"/>
                      <w:rPr>
                        <w:b/>
                        <w:sz w:val="19"/>
                      </w:rPr>
                    </w:pPr>
                    <w:r>
                      <w:rPr>
                        <w:b/>
                        <w:color w:val="231F20"/>
                        <w:sz w:val="19"/>
                      </w:rPr>
                      <w:t>Safety Instructions</w:t>
                    </w:r>
                  </w:p>
                  <w:p>
                    <w:pPr>
                      <w:spacing w:line="249" w:lineRule="auto" w:before="26"/>
                      <w:ind w:left="0" w:right="0" w:firstLine="0"/>
                      <w:jc w:val="left"/>
                      <w:rPr>
                        <w:sz w:val="14"/>
                      </w:rPr>
                    </w:pPr>
                    <w:r>
                      <w:rPr>
                        <w:color w:val="231F20"/>
                        <w:sz w:val="14"/>
                      </w:rPr>
                      <w:t>Visit our DO’S and DON’TS section to review the best methods of operation.</w:t>
                    </w:r>
                  </w:p>
                </w:txbxContent>
              </v:textbox>
              <w10:wrap type="none"/>
            </v:shape>
            <v:shape style="position:absolute;left:9274;top:3985;width:1297;height:157" type="#_x0000_t202" filled="false" stroked="false">
              <v:textbox inset="0,0,0,0">
                <w:txbxContent>
                  <w:p>
                    <w:pPr>
                      <w:spacing w:line="156" w:lineRule="exact" w:before="0"/>
                      <w:ind w:left="0" w:right="0" w:firstLine="0"/>
                      <w:jc w:val="left"/>
                      <w:rPr>
                        <w:sz w:val="14"/>
                      </w:rPr>
                    </w:pPr>
                    <w:r>
                      <w:rPr>
                        <w:color w:val="231F20"/>
                        <w:sz w:val="14"/>
                      </w:rPr>
                      <w:t>Always be prepared.</w:t>
                    </w:r>
                  </w:p>
                </w:txbxContent>
              </v:textbox>
              <w10:wrap type="none"/>
            </v:shape>
            <v:shape style="position:absolute;left:10935;top:3959;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51;top:3884;width:176;height:157" type="#_x0000_t202" filled="false" stroked="false">
              <v:textbox inset="0,0,0,0">
                <w:txbxContent>
                  <w:p>
                    <w:pPr>
                      <w:spacing w:line="156" w:lineRule="exact" w:before="0"/>
                      <w:ind w:left="0" w:right="0" w:firstLine="0"/>
                      <w:jc w:val="left"/>
                      <w:rPr>
                        <w:sz w:val="14"/>
                      </w:rPr>
                    </w:pPr>
                    <w:r>
                      <w:rPr>
                        <w:color w:val="231F20"/>
                        <w:sz w:val="14"/>
                      </w:rPr>
                      <w:t>92</w:t>
                    </w:r>
                  </w:p>
                </w:txbxContent>
              </v:textbox>
              <w10:wrap type="none"/>
            </v:shape>
            <v:shape style="position:absolute;left:8704;top:4610;width:2523;height:1214" type="#_x0000_t202" filled="false" stroked="false">
              <v:textbox inset="0,0,0,0">
                <w:txbxContent>
                  <w:p>
                    <w:pPr>
                      <w:spacing w:line="212" w:lineRule="exact" w:before="0"/>
                      <w:ind w:left="0" w:right="0" w:firstLine="0"/>
                      <w:jc w:val="left"/>
                      <w:rPr>
                        <w:b/>
                        <w:sz w:val="19"/>
                      </w:rPr>
                    </w:pPr>
                    <w:r>
                      <w:rPr>
                        <w:b/>
                        <w:color w:val="231F20"/>
                        <w:sz w:val="19"/>
                      </w:rPr>
                      <w:t>Related Product: Gauges</w:t>
                    </w:r>
                  </w:p>
                  <w:p>
                    <w:pPr>
                      <w:spacing w:line="249" w:lineRule="auto" w:before="141"/>
                      <w:ind w:left="569" w:right="60" w:firstLine="0"/>
                      <w:jc w:val="left"/>
                      <w:rPr>
                        <w:sz w:val="14"/>
                      </w:rPr>
                    </w:pPr>
                    <w:r>
                      <w:rPr>
                        <w:color w:val="231F20"/>
                        <w:sz w:val="14"/>
                      </w:rPr>
                      <w:t>Reduce the risk of overloading </w:t>
                    </w:r>
                    <w:r>
                      <w:rPr>
                        <w:color w:val="231F20"/>
                        <w:spacing w:val="-5"/>
                        <w:sz w:val="14"/>
                      </w:rPr>
                      <w:t>your </w:t>
                    </w:r>
                    <w:r>
                      <w:rPr>
                        <w:color w:val="231F20"/>
                        <w:spacing w:val="-6"/>
                        <w:sz w:val="14"/>
                      </w:rPr>
                      <w:t>product </w:t>
                    </w:r>
                    <w:r>
                      <w:rPr>
                        <w:color w:val="231F20"/>
                        <w:spacing w:val="-3"/>
                        <w:sz w:val="14"/>
                      </w:rPr>
                      <w:t>by </w:t>
                    </w:r>
                    <w:r>
                      <w:rPr>
                        <w:color w:val="231F20"/>
                        <w:spacing w:val="-5"/>
                        <w:sz w:val="14"/>
                      </w:rPr>
                      <w:t>using </w:t>
                    </w:r>
                    <w:r>
                      <w:rPr>
                        <w:color w:val="231F20"/>
                        <w:sz w:val="14"/>
                      </w:rPr>
                      <w:t>a </w:t>
                    </w:r>
                    <w:r>
                      <w:rPr>
                        <w:color w:val="231F20"/>
                        <w:spacing w:val="-6"/>
                        <w:sz w:val="14"/>
                      </w:rPr>
                      <w:t>gauge. </w:t>
                    </w: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to suit any</w:t>
                    </w:r>
                    <w:r>
                      <w:rPr>
                        <w:color w:val="231F20"/>
                        <w:spacing w:val="-3"/>
                        <w:sz w:val="14"/>
                      </w:rPr>
                      <w:t> </w:t>
                    </w:r>
                    <w:r>
                      <w:rPr>
                        <w:color w:val="231F20"/>
                        <w:sz w:val="14"/>
                      </w:rPr>
                      <w:t>need.</w:t>
                    </w:r>
                  </w:p>
                  <w:p>
                    <w:pPr>
                      <w:spacing w:line="191" w:lineRule="exact" w:before="0"/>
                      <w:ind w:left="0" w:right="18" w:firstLine="0"/>
                      <w:jc w:val="right"/>
                      <w:rPr>
                        <w:sz w:val="14"/>
                      </w:rPr>
                    </w:pPr>
                    <w:r>
                      <w:rPr>
                        <w:color w:val="231F20"/>
                        <w:position w:val="-3"/>
                        <w:sz w:val="10"/>
                      </w:rPr>
                      <w:t>pg</w:t>
                    </w:r>
                    <w:r>
                      <w:rPr>
                        <w:color w:val="231F20"/>
                        <w:sz w:val="14"/>
                      </w:rPr>
                      <w:t>69</w:t>
                    </w:r>
                  </w:p>
                </w:txbxContent>
              </v:textbox>
              <w10:wrap type="none"/>
            </v:shape>
            <v:shape style="position:absolute;left:9273;top:6435;width:1960;height:791" type="#_x0000_t202" filled="false" stroked="false">
              <v:textbox inset="0,0,0,0">
                <w:txbxContent>
                  <w:p>
                    <w:pPr>
                      <w:spacing w:line="212" w:lineRule="exact" w:before="0"/>
                      <w:ind w:left="5" w:right="0" w:firstLine="0"/>
                      <w:jc w:val="left"/>
                      <w:rPr>
                        <w:b/>
                        <w:sz w:val="19"/>
                      </w:rPr>
                    </w:pPr>
                    <w:r>
                      <w:rPr>
                        <w:b/>
                        <w:color w:val="231F20"/>
                        <w:spacing w:val="-9"/>
                        <w:sz w:val="19"/>
                      </w:rPr>
                      <w:t>Related Product: </w:t>
                    </w:r>
                    <w:r>
                      <w:rPr>
                        <w:b/>
                        <w:color w:val="231F20"/>
                        <w:spacing w:val="-10"/>
                        <w:sz w:val="19"/>
                      </w:rPr>
                      <w:t>Hoses</w:t>
                    </w:r>
                  </w:p>
                  <w:p>
                    <w:pPr>
                      <w:spacing w:line="249" w:lineRule="auto" w:before="80"/>
                      <w:ind w:left="0" w:right="554" w:firstLine="0"/>
                      <w:jc w:val="left"/>
                      <w:rPr>
                        <w:sz w:val="14"/>
                      </w:rPr>
                    </w:pPr>
                    <w:r>
                      <w:rPr>
                        <w:color w:val="231F20"/>
                        <w:sz w:val="14"/>
                      </w:rPr>
                      <w:t>We offer a variety of hoses, fittings, lengths and materials.</w:t>
                    </w:r>
                  </w:p>
                </w:txbxContent>
              </v:textbox>
              <w10:wrap type="none"/>
            </v:shape>
            <v:shape style="position:absolute;left:10975;top:7212;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111;top:7137;width:176;height:157" type="#_x0000_t202" filled="false" stroked="false">
              <v:textbox inset="0,0,0,0">
                <w:txbxContent>
                  <w:p>
                    <w:pPr>
                      <w:spacing w:line="156" w:lineRule="exact" w:before="0"/>
                      <w:ind w:left="0" w:right="0" w:firstLine="0"/>
                      <w:jc w:val="left"/>
                      <w:rPr>
                        <w:sz w:val="14"/>
                      </w:rPr>
                    </w:pPr>
                    <w:r>
                      <w:rPr>
                        <w:color w:val="231F20"/>
                        <w:sz w:val="14"/>
                      </w:rPr>
                      <w:t>72</w:t>
                    </w:r>
                  </w:p>
                </w:txbxContent>
              </v:textbox>
              <w10:wrap type="none"/>
            </v:shape>
            <v:shape style="position:absolute;left:11564;top:15326;width:401;height:425" type="#_x0000_t202" filled="false" stroked="false">
              <v:textbox inset="0,0,0,0">
                <w:txbxContent>
                  <w:p>
                    <w:pPr>
                      <w:spacing w:line="425" w:lineRule="exact" w:before="0"/>
                      <w:ind w:left="0" w:right="0" w:firstLine="0"/>
                      <w:jc w:val="left"/>
                      <w:rPr>
                        <w:b/>
                        <w:sz w:val="38"/>
                      </w:rPr>
                    </w:pPr>
                    <w:r>
                      <w:rPr>
                        <w:b/>
                        <w:color w:val="FFFFFF"/>
                        <w:spacing w:val="-21"/>
                        <w:sz w:val="38"/>
                      </w:rPr>
                      <w:t>11</w:t>
                    </w:r>
                  </w:p>
                </w:txbxContent>
              </v:textbox>
              <w10:wrap type="none"/>
            </v:shape>
            <w10:wrap type="none"/>
          </v:group>
        </w:pict>
      </w:r>
      <w:r>
        <w:rPr/>
        <w:pict>
          <v:group style="position:absolute;margin-left:461.360199pt;margin-top:751.76001pt;width:92.45pt;height:40.25pt;mso-position-horizontal-relative:page;mso-position-vertical-relative:page;z-index:6400"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rect style="position:absolute;margin-left:524.880005pt;margin-top:702.364014pt;width:41.62pt;height:14.976pt;mso-position-horizontal-relative:page;mso-position-vertical-relative:page;z-index:-1545376" filled="true" fillcolor="#ffffff" stroked="false">
            <v:fill type="solid"/>
            <w10:wrap type="none"/>
          </v:rect>
        </w:pict>
      </w:r>
      <w:r>
        <w:rPr/>
        <w:pict>
          <v:rect style="position:absolute;margin-left:524.880005pt;margin-top:732.315979pt;width:41.62pt;height:14.976pt;mso-position-horizontal-relative:page;mso-position-vertical-relative:page;z-index:-1545352" filled="true" fillcolor="#ffffff" stroked="false">
            <v:fill type="solid"/>
            <w10:wrap type="none"/>
          </v:rect>
        </w:pic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
        <w:rPr>
          <w:rFonts w:ascii="Arial Black"/>
          <w:sz w:val="24"/>
        </w:rPr>
      </w:pPr>
    </w:p>
    <w:p>
      <w:pPr>
        <w:pStyle w:val="BodyText"/>
        <w:spacing w:before="96"/>
        <w:ind w:right="3689"/>
        <w:jc w:val="center"/>
      </w:pPr>
      <w:r>
        <w:rPr/>
        <w:pict>
          <v:group style="position:absolute;margin-left:114.2724pt;margin-top:14.8303pt;width:241.2pt;height:255.65pt;mso-position-horizontal-relative:page;mso-position-vertical-relative:paragraph;z-index:4064;mso-wrap-distance-left:0;mso-wrap-distance-right:0" coordorigin="2285,297" coordsize="4824,5113">
            <v:shape style="position:absolute;left:3196;top:1654;width:3405;height:3037" type="#_x0000_t75" stroked="false">
              <v:imagedata r:id="rId189" o:title=""/>
            </v:shape>
            <v:shape style="position:absolute;left:3202;top:1609;width:2089;height:3054" coordorigin="3202,1609" coordsize="2089,3054" path="m4785,1609l3708,1609,3704,1613,3704,1661,3708,1665,4785,1665,4789,1661,4789,1648,3720,1648,3720,1625,4789,1625,4789,1613,4785,1609xm4789,1625l4773,1625,4773,1648,4789,1648,4789,1625xm5287,1768l3206,1768,3202,1771,3202,1780,3206,1784,5287,1784,5291,1780,5291,1771,5287,1768xm5287,4646l3206,4646,3202,4650,3202,4659,3206,4662,5287,4662,5291,4659,5291,4650,5287,4646xe" filled="true" fillcolor="#231f20" stroked="false">
              <v:path arrowok="t"/>
              <v:fill type="solid"/>
            </v:shape>
            <v:shape style="position:absolute;left:4238;top:1236;width:17;height:3370" coordorigin="4238,1237" coordsize="17,3370" path="m4251,1237l4242,1237,4238,1240,4238,1259,4242,1263,4251,1263,4255,1259,4255,1240,4251,1237xm4251,1283l4242,1283,4238,1286,4238,1349,4242,1353,4251,1353,4255,1349,4255,1286,4251,1283xm4251,1373l4242,1373,4238,1377,4238,1440,4242,1443,4251,1443,4255,1440,4255,1377,4251,1373xm4251,1463l4242,1463,4238,1467,4238,1530,4242,1534,4251,1534,4255,1530,4255,1467,4251,1463xm4251,1554l4242,1554,4238,1557,4238,1620,4242,1624,4251,1624,4255,1620,4255,1557,4251,1554xm4251,1644l4242,1644,4238,1648,4238,1711,4242,1714,4251,1714,4255,1711,4255,1648,4251,1644xm4251,1734l4242,1734,4238,1738,4238,1801,4242,1805,4251,1805,4255,1801,4255,1738,4251,1734xm4251,1825l4242,1825,4238,1828,4238,1892,4242,1895,4251,1895,4255,1892,4255,1828,4251,1825xm4251,1915l4242,1915,4238,1919,4238,1982,4242,1986,4251,1986,4255,1982,4255,1919,4251,1915xm4251,2005l4242,2005,4238,2009,4238,2072,4242,2076,4251,2076,4255,2072,4255,2009,4251,2005xm4251,2096l4242,2096,4238,2099,4238,2163,4242,2166,4251,2166,4255,2163,4255,2099,4251,2096xm4251,2186l4242,2186,4238,2190,4238,2253,4242,2257,4251,2257,4255,2253,4255,2190,4251,2186xm4251,2277l4242,2277,4238,2280,4238,2343,4242,2347,4251,2347,4255,2343,4255,2280,4251,2277xm4251,2367l4242,2367,4238,2371,4238,2434,4242,2437,4251,2437,4255,2434,4255,2371,4251,2367xm4251,2457l4242,2457,4238,2461,4238,2524,4242,2528,4251,2528,4255,2524,4255,2461,4251,2457xm4251,2548l4242,2548,4238,2551,4238,2615,4242,2618,4251,2618,4255,2615,4255,2551,4251,2548xm4251,2638l4242,2638,4238,2642,4238,2705,4242,2709,4251,2709,4255,2705,4255,2642,4251,2638xm4251,2728l4242,2728,4238,2732,4238,2795,4242,2799,4251,2799,4255,2795,4255,2732,4251,2728xm4251,2819l4242,2819,4238,2822,4238,2886,4242,2889,4251,2889,4255,2886,4255,2822,4251,2819xm4251,2909l4242,2909,4238,2913,4238,2976,4242,2980,4251,2980,4255,2976,4255,2913,4251,2909xm4251,3000l4242,3000,4238,3003,4238,3066,4242,3070,4251,3070,4255,3066,4255,3003,4251,3000xm4251,3090l4242,3090,4238,3094,4238,3157,4242,3160,4251,3160,4255,3157,4255,3094,4251,3090xm4251,3180l4242,3180,4238,3184,4238,3247,4242,3251,4251,3251,4255,3247,4255,3184,4251,3180xm4251,3271l4242,3271,4238,3274,4238,3337,4242,3341,4251,3341,4255,3337,4255,3274,4251,3271xm4251,3361l4242,3361,4238,3365,4238,3428,4242,3431,4251,3431,4255,3428,4255,3365,4251,3361xm4251,3451l4242,3451,4238,3455,4238,3518,4242,3522,4251,3522,4255,3518,4255,3455,4251,3451xm4251,3542l4242,3542,4238,3545,4238,3609,4242,3612,4251,3612,4255,3609,4255,3545,4251,3542xm4251,3632l4242,3632,4238,3636,4238,3699,4242,3703,4251,3703,4255,3699,4255,3636,4251,3632xm4251,3722l4242,3722,4238,3726,4238,3789,4242,3793,4251,3793,4255,3789,4255,3726,4251,3722xm4251,3813l4242,3813,4238,3817,4238,3880,4242,3883,4251,3883,4255,3880,4255,3817,4251,3813xm4251,3903l4242,3903,4238,3907,4238,3970,4242,3974,4251,3974,4255,3970,4255,3907,4251,3903xm4251,3994l4242,3994,4238,3997,4238,4060,4242,4064,4251,4064,4255,4060,4255,3997,4251,3994xm4251,4084l4242,4084,4238,4088,4238,4151,4242,4154,4251,4154,4255,4151,4255,4088,4251,4084xm4251,4174l4242,4174,4238,4178,4238,4241,4242,4245,4251,4245,4255,4241,4255,4178,4251,4174xm4251,4265l4242,4265,4238,4268,4238,4332,4242,4335,4251,4335,4255,4332,4255,4268,4251,4265xm4251,4355l4242,4355,4238,4359,4238,4422,4242,4426,4251,4426,4255,4422,4255,4359,4251,4355xm4251,4445l4242,4445,4238,4449,4238,4512,4242,4516,4251,4516,4255,4512,4255,4449,4251,4445xm4251,4536l4242,4536,4238,4539,4238,4603,4242,4606,4251,4606,4255,4603,4255,4539,4251,4536xe" filled="true" fillcolor="#231f20" stroked="false">
              <v:path arrowok="t"/>
              <v:fill type="solid"/>
            </v:shape>
            <v:shape style="position:absolute;left:3588;top:1021;width:17;height:427" coordorigin="3588,1022" coordsize="17,427" path="m3601,1022l3592,1022,3588,1026,3588,1084,3592,1087,3601,1087,3604,1084,3604,1026,3601,1022xm3601,1107l3592,1107,3588,1111,3588,1174,3592,1178,3601,1178,3604,1174,3604,1111,3601,1107xm3601,1198l3592,1198,3588,1201,3588,1264,3592,1268,3601,1268,3604,1264,3604,1201,3601,1198xm3601,1288l3592,1288,3588,1292,3588,1355,3592,1358,3601,1358,3604,1355,3604,1292,3601,1288xm3601,1378l3592,1378,3588,1382,3588,1445,3592,1449,3601,1449,3604,1445,3604,1382,3601,1378xe" filled="true" fillcolor="#231f20" stroked="false">
              <v:path arrowok="t"/>
              <v:fill type="solid"/>
            </v:shape>
            <v:shape style="position:absolute;left:4888;top:1031;width:17;height:427" coordorigin="4889,1031" coordsize="17,427" path="m4901,1031l4892,1031,4889,1035,4889,1098,4892,1102,4901,1102,4905,1098,4905,1035,4901,1031xm4901,1122l4892,1122,4889,1125,4889,1188,4892,1192,4901,1192,4905,1188,4905,1125,4901,1122xm4901,1212l4892,1212,4889,1216,4889,1279,4892,1282,4901,1282,4905,1279,4905,1216,4901,1212xm4901,1302l4892,1302,4889,1306,4889,1369,4892,1373,4901,1373,4905,1369,4905,1306,4901,1302xm4901,1393l4892,1393,4889,1396,4889,1454,4892,1458,4901,1458,4905,1454,4905,1396,4901,1393xe" filled="true" fillcolor="#231f20" stroked="false">
              <v:path arrowok="t"/>
              <v:fill type="solid"/>
            </v:shape>
            <v:shape style="position:absolute;left:3785;top:983;width:884;height:17" coordorigin="3785,983" coordsize="884,17" path="m3852,983l3789,983,3785,987,3785,996,3789,999,3852,999,3856,996,3856,987,3852,983xm3943,983l3879,983,3876,987,3876,996,3879,999,3943,999,3946,996,3946,987,3943,983xm4033,983l3970,983,3966,987,3966,996,3970,999,4033,999,4037,996,4037,987,4033,983xm4123,983l4060,983,4057,987,4057,996,4060,999,4123,999,4127,996,4127,987,4123,983xm4214,983l4151,983,4147,987,4147,996,4151,999,4214,999,4217,996,4217,987,4214,983xm4304,983l4241,983,4237,987,4237,996,4241,999,4304,999,4308,996,4308,987,4304,983xm4394,983l4331,983,4328,987,4328,996,4331,999,4394,999,4398,996,4398,987,4394,983xm4485,983l4422,983,4418,987,4418,996,4422,999,4485,999,4489,996,4489,987,4485,983xm4575,983l4512,983,4508,987,4508,996,4512,999,4575,999,4579,996,4579,987,4575,983xm4666,983l4602,983,4599,987,4599,996,4602,999,4666,999,4669,996,4669,987,4666,983xe" filled="true" fillcolor="#231f20" stroked="false">
              <v:path arrowok="t"/>
              <v:fill type="solid"/>
            </v:shape>
            <v:shape style="position:absolute;left:3823;top:859;width:884;height:17" coordorigin="3824,860" coordsize="884,17" path="m3891,860l3828,860,3824,864,3824,873,3828,876,3891,876,3894,873,3894,864,3891,860xm3981,860l3918,860,3914,864,3914,873,3918,876,3981,876,3985,873,3985,864,3981,860xm4071,860l4008,860,4005,864,4005,873,4008,876,4071,876,4075,873,4075,864,4071,860xm4162,860l4099,860,4095,864,4095,873,4099,876,4162,876,4165,873,4165,864,4162,860xm4252,860l4189,860,4185,864,4185,873,4189,876,4252,876,4256,873,4256,864,4252,860xm4343,860l4279,860,4276,864,4276,873,4279,876,4343,876,4346,873,4346,864,4343,860xm4433,860l4370,860,4366,864,4366,873,4370,876,4433,876,4437,873,4437,864,4433,860xm4523,860l4460,860,4456,864,4456,873,4460,876,4523,876,4527,873,4527,864,4523,860xm4614,860l4550,860,4547,864,4547,873,4550,876,4614,876,4617,873,4617,864,4614,860xm4704,860l4641,860,4637,864,4637,873,4641,876,4704,876,4708,873,4708,864,4704,860xe" filled="true" fillcolor="#231f20" stroked="false">
              <v:path arrowok="t"/>
              <v:fill type="solid"/>
            </v:shape>
            <v:shape style="position:absolute;left:3699;top:859;width:1095;height:140" coordorigin="3699,860" coordsize="1095,140" path="m3768,860l3703,860,3699,864,3699,881,3703,884,3712,884,3716,881,3716,876,3768,876,3772,873,3772,864,3768,860xm4790,860l4725,860,4721,864,4721,873,4725,876,4778,876,4778,881,4781,884,4790,884,4794,881,4794,864,4790,860xm3712,975l3703,975,3699,979,3699,996,3703,999,3768,999,3772,996,3772,987,3768,983,3716,983,3716,979,3712,975xm4790,975l4781,975,4778,979,4778,983,4725,983,4721,987,4721,996,4725,999,4790,999,4794,996,4794,979,4790,975xe" filled="true" fillcolor="#231f20" stroked="false">
              <v:path arrowok="t"/>
              <v:fill type="solid"/>
            </v:shape>
            <v:shape style="position:absolute;left:3708;top:916;width:1086;height:17" coordorigin="3708,917" coordsize="1086,17" path="m3739,917l3712,917,3708,920,3708,929,3712,933,3739,933,3742,929,3742,920,3739,917xm3829,917l3766,917,3762,920,3762,929,3766,933,3829,933,3833,929,3833,920,3829,917xm3920,917l3856,917,3853,920,3853,929,3856,933,3920,933,3923,929,3923,920,3920,917xm4010,917l3947,917,3943,920,3943,929,3947,933,4010,933,4014,929,4014,920,4010,917xm4100,917l4037,917,4033,920,4033,929,4037,933,4100,933,4104,929,4104,920,4100,917xm4191,917l4127,917,4124,920,4124,929,4127,933,4191,933,4194,929,4194,920,4191,917xm4281,917l4218,917,4214,920,4214,929,4218,933,4281,933,4285,929,4285,920,4281,917xm4371,917l4308,917,4305,920,4305,929,4308,933,4371,933,4375,929,4375,920,4371,917xm4462,917l4399,917,4395,920,4395,929,4399,933,4462,933,4465,929,4465,920,4462,917xm4552,917l4489,917,4485,920,4485,929,4489,933,4552,933,4556,929,4556,920,4552,917xm4642,917l4579,917,4576,920,4576,929,4579,933,4642,933,4646,929,4646,920,4642,917xm4733,917l4670,917,4666,920,4666,929,4670,933,4733,933,4736,929,4736,920,4733,917xm4790,917l4760,917,4756,920,4756,929,4760,933,4790,933,4794,929,4794,920,4790,917xe" filled="true" fillcolor="#231f20" stroked="false">
              <v:path arrowok="t"/>
              <v:fill type="solid"/>
            </v:shape>
            <v:shape style="position:absolute;left:3588;top:916;width:1317;height:599" coordorigin="3588,917" coordsize="1317,599" path="m3697,917l3639,917,3637,918,3589,968,3588,970,3588,1025,3592,1029,3601,1029,3604,1025,3604,976,3645,933,3697,933,3700,929,3700,920,3697,917xm4852,917l4794,917,4790,920,4790,929,4794,933,4846,933,4889,976,4889,1025,4892,1029,4901,1029,4905,1025,4905,970,4904,968,4854,918,4852,917xm3601,1451l3592,1451,3588,1455,3588,1512,3592,1516,3601,1516,3604,1512,3604,1455,3601,1451xm4901,1451l4892,1451,4889,1455,4889,1512,4892,1516,4901,1516,4905,1512,4905,1455,4901,1451xe" filled="true" fillcolor="#231f20" stroked="false">
              <v:path arrowok="t"/>
              <v:fill type="solid"/>
            </v:shape>
            <v:line style="position:absolute" from="7042,3882" to="7042,4186" stroked="true" strokeweight=".811pt" strokecolor="#231f20">
              <v:stroke dashstyle="solid"/>
            </v:line>
            <v:shape style="position:absolute;left:7017;top:4162;width:48;height:89" coordorigin="7018,4162" coordsize="48,89" path="m7065,4162l7018,4162,7041,4250,7065,4162xe" filled="true" fillcolor="#231f20" stroked="false">
              <v:path arrowok="t"/>
              <v:fill type="solid"/>
            </v:shape>
            <v:shape style="position:absolute;left:5061;top:4268;width:1989;height:17" coordorigin="5062,4268" coordsize="1989,17" path="m5089,4268l5065,4268,5062,4272,5062,4281,5065,4285,5089,4285,5093,4281,5093,4272,5089,4268xm5179,4268l5116,4268,5113,4272,5113,4281,5116,4285,5179,4285,5183,4281,5183,4272,5179,4268xm5270,4268l5207,4268,5203,4272,5203,4281,5207,4285,5270,4285,5273,4281,5273,4272,5270,4268xm5360,4268l5297,4268,5293,4272,5293,4281,5297,4285,5360,4285,5364,4281,5364,4272,5360,4268xm5451,4268l5387,4268,5384,4272,5384,4281,5387,4285,5451,4285,5454,4281,5454,4272,5451,4268xm5541,4268l5478,4268,5474,4272,5474,4281,5478,4285,5541,4285,5545,4281,5545,4272,5541,4268xm5631,4268l5568,4268,5564,4272,5564,4281,5568,4285,5631,4285,5635,4281,5635,4272,5631,4268xm5722,4268l5658,4268,5655,4272,5655,4281,5658,4285,5722,4285,5725,4281,5725,4272,5722,4268xm5812,4268l5749,4268,5745,4272,5745,4281,5749,4285,5812,4285,5816,4281,5816,4272,5812,4268xm5902,4268l5839,4268,5836,4272,5836,4281,5839,4285,5902,4285,5906,4281,5906,4272,5902,4268xm5993,4268l5930,4268,5926,4272,5926,4281,5930,4285,5993,4285,5996,4281,5996,4272,5993,4268xm6083,4268l6020,4268,6016,4272,6016,4281,6020,4285,6083,4285,6087,4281,6087,4272,6083,4268xm6173,4268l6110,4268,6107,4272,6107,4281,6110,4285,6173,4285,6177,4281,6177,4272,6173,4268xm6264,4268l6201,4268,6197,4272,6197,4281,6201,4285,6264,4285,6267,4281,6267,4272,6264,4268xm6354,4268l6291,4268,6287,4272,6287,4281,6291,4285,6354,4285,6358,4281,6358,4272,6354,4268xm6445,4268l6381,4268,6378,4272,6378,4281,6381,4285,6445,4285,6448,4281,6448,4272,6445,4268xm6535,4268l6472,4268,6468,4272,6468,4281,6472,4285,6535,4285,6539,4281,6539,4272,6535,4268xm6625,4268l6562,4268,6559,4272,6559,4281,6562,4285,6625,4285,6629,4281,6629,4272,6625,4268xm6716,4268l6653,4268,6649,4272,6649,4281,6653,4285,6716,4285,6719,4281,6719,4272,6716,4268xm6806,4268l6743,4268,6739,4272,6739,4281,6743,4285,6806,4285,6810,4281,6810,4272,6806,4268xm6896,4268l6833,4268,6830,4272,6830,4281,6833,4285,6896,4285,6900,4281,6900,4272,6896,4268xm6987,4268l6924,4268,6920,4272,6920,4281,6924,4285,6987,4285,6990,4281,6990,4272,6987,4268xm7047,4268l7014,4268,7010,4272,7010,4281,7014,4285,7047,4285,7050,4281,7050,4272,7047,4268xe" filled="true" fillcolor="#231f20" stroked="false">
              <v:path arrowok="t"/>
              <v:fill type="solid"/>
            </v:shape>
            <v:line style="position:absolute" from="7042,4758" to="7042,5028" stroked="true" strokeweight=".811pt" strokecolor="#231f20">
              <v:stroke dashstyle="solid"/>
            </v:line>
            <v:shape style="position:absolute;left:7019;top:4694;width:48;height:89" coordorigin="7020,4695" coordsize="48,89" path="m7043,4695l7020,4783,7067,4783,7043,4695xe" filled="true" fillcolor="#231f20" stroked="false">
              <v:path arrowok="t"/>
              <v:fill type="solid"/>
            </v:shape>
            <v:line style="position:absolute" from="3675,319" to="4818,319" stroked="true" strokeweight=".812pt" strokecolor="#231f20">
              <v:stroke dashstyle="solid"/>
            </v:line>
            <v:shape style="position:absolute;left:4793;top:296;width:89;height:48" coordorigin="4794,297" coordsize="89,48" path="m4794,297l4794,344,4882,320,4794,297xe" filled="true" fillcolor="#231f20" stroked="false">
              <v:path arrowok="t"/>
              <v:fill type="solid"/>
            </v:shape>
            <v:shape style="position:absolute;left:3611;top:296;width:89;height:48" coordorigin="3611,297" coordsize="89,48" path="m3700,297l3611,320,3700,344,3700,297xe" filled="true" fillcolor="#231f20" stroked="false">
              <v:path arrowok="t"/>
              <v:fill type="solid"/>
            </v:shape>
            <v:line style="position:absolute" from="3784,636" to="4709,636" stroked="true" strokeweight=".812pt" strokecolor="#231f20">
              <v:stroke dashstyle="solid"/>
            </v:line>
            <v:shape style="position:absolute;left:4685;top:613;width:89;height:48" coordorigin="4685,614" coordsize="89,48" path="m4685,614l4685,661,4773,637,4685,614xe" filled="true" fillcolor="#231f20" stroked="false">
              <v:path arrowok="t"/>
              <v:fill type="solid"/>
            </v:shape>
            <v:shape style="position:absolute;left:3719;top:613;width:89;height:48" coordorigin="3720,614" coordsize="89,48" path="m3808,614l3720,637,3808,661,3808,614xe" filled="true" fillcolor="#231f20" stroked="false">
              <v:path arrowok="t"/>
              <v:fill type="solid"/>
            </v:shape>
            <v:line style="position:absolute" from="3581,5077" to="4912,5077" stroked="true" strokeweight=".812pt" strokecolor="#231f20">
              <v:stroke dashstyle="solid"/>
            </v:line>
            <v:shape style="position:absolute;left:4888;top:5054;width:89;height:48" coordorigin="4888,5054" coordsize="89,48" path="m4888,5054l4888,5102,4976,5078,4888,5054xe" filled="true" fillcolor="#231f20" stroked="false">
              <v:path arrowok="t"/>
              <v:fill type="solid"/>
            </v:shape>
            <v:shape style="position:absolute;left:3516;top:5054;width:89;height:48" coordorigin="3517,5054" coordsize="89,48" path="m3605,5054l3517,5078,3605,5102,3605,5054xe" filled="true" fillcolor="#231f20" stroked="false">
              <v:path arrowok="t"/>
              <v:fill type="solid"/>
            </v:shape>
            <v:line style="position:absolute" from="3285,5385" to="5209,5385" stroked="true" strokeweight=".81pt" strokecolor="#231f20">
              <v:stroke dashstyle="solid"/>
            </v:line>
            <v:shape style="position:absolute;left:5184;top:5362;width:89;height:48" coordorigin="5184,5362" coordsize="89,48" path="m5184,5362l5184,5409,5273,5386,5184,5362xe" filled="true" fillcolor="#231f20" stroked="false">
              <v:path arrowok="t"/>
              <v:fill type="solid"/>
            </v:shape>
            <v:shape style="position:absolute;left:3220;top:5362;width:89;height:48" coordorigin="3221,5362" coordsize="89,48" path="m3309,5362l3221,5386,3309,5409,3309,5362xe" filled="true" fillcolor="#231f20" stroked="false">
              <v:path arrowok="t"/>
              <v:fill type="solid"/>
            </v:shape>
            <v:line style="position:absolute" from="2310,935" to="2310,4635" stroked="true" strokeweight=".812pt" strokecolor="#231f20">
              <v:stroke dashstyle="solid"/>
            </v:line>
            <v:shape style="position:absolute;left:2285;top:4610;width:48;height:89" coordorigin="2285,4611" coordsize="48,89" path="m2333,4611l2285,4611,2309,4699,2333,4611xe" filled="true" fillcolor="#231f20" stroked="false">
              <v:path arrowok="t"/>
              <v:fill type="solid"/>
            </v:shape>
            <v:shape style="position:absolute;left:2285;top:870;width:48;height:89" coordorigin="2285,871" coordsize="48,89" path="m2309,871l2285,959,2333,959,2309,871xe" filled="true" fillcolor="#231f20" stroked="false">
              <v:path arrowok="t"/>
              <v:fill type="solid"/>
            </v:shape>
            <v:line style="position:absolute" from="2705,1682" to="2705,4635" stroked="true" strokeweight=".811pt" strokecolor="#231f20">
              <v:stroke dashstyle="solid"/>
            </v:line>
            <v:shape style="position:absolute;left:2679;top:4610;width:48;height:89" coordorigin="2680,4611" coordsize="48,89" path="m2727,4611l2680,4611,2704,4699,2727,4611xe" filled="true" fillcolor="#231f20" stroked="false">
              <v:path arrowok="t"/>
              <v:fill type="solid"/>
            </v:shape>
            <v:shape style="position:absolute;left:2679;top:1618;width:48;height:89" coordorigin="2680,1619" coordsize="48,89" path="m2704,1619l2680,1707,2727,1707,2704,1619xe" filled="true" fillcolor="#231f20" stroked="false">
              <v:path arrowok="t"/>
              <v:fill type="solid"/>
            </v:shape>
            <v:shape style="position:absolute;left:2285;top:313;width:4765;height:5073" coordorigin="2285,314" coordsize="4765,5073" path="m3704,627l3695,627,3691,631,3691,852,3695,855,3704,855,3708,852,3708,631,3704,627xm4790,627l4781,627,4777,631,4777,852,4781,855,4790,855,4794,852,4794,631,4790,627xm3610,873l3598,873,3600,875,3602,876,3607,876,3609,875,3610,873xm3620,857l2300,857,2296,861,2296,870,2300,873,3620,873,3623,870,3623,861,3620,857xm3609,314l3600,314,3596,317,3596,857,3612,857,3612,317,3609,314xm4920,314l4911,314,4907,317,4907,873,4911,876,4920,876,4924,873,4924,317,4920,314xm3606,1610l2700,1610,2696,1614,2696,1623,2700,1627,3606,1627,3610,1623,3610,1614,3606,1610xm5750,3474l5616,3474,5613,3476,5346,3968,5344,3971,5345,3976,5350,3979,5352,3980,5356,3980,5359,3978,5624,3491,5750,3491,5754,3487,5754,3478,5750,3474xm3194,4688l2289,4688,2285,4692,2285,4701,2289,4704,3194,4704,3198,4701,3198,4692,3194,4688xm7047,4688l5363,4688,5360,4692,5360,4701,5363,4704,7047,4704,7050,4701,7050,4692,7047,4688xm3213,4726l3204,4726,3200,4730,3200,5383,3204,5386,3213,5386,3217,5383,3217,4730,3213,4726xm4995,4384l4986,4384,4983,4388,4983,5116,4986,5120,4995,5120,4999,5116,4999,4388,4995,4384xm5299,4726l5290,4726,5287,4730,5287,5383,5290,5386,5299,5386,5303,5383,5303,4730,5299,4726xe" filled="true" fillcolor="#231f20" stroked="false">
              <v:path arrowok="t"/>
              <v:fill type="solid"/>
            </v:shape>
            <v:shape style="position:absolute;left:5317;top:3945;width:63;height:89" coordorigin="5318,3945" coordsize="63,89" path="m5339,3945l5318,4034,5381,3968,5339,3945xe" filled="true" fillcolor="#231f20" stroked="false">
              <v:path arrowok="t"/>
              <v:fill type="solid"/>
            </v:shape>
            <v:line style="position:absolute" from="3502,4384" to="3502,5120" stroked="true" strokeweight=".813pt" strokecolor="#231f20">
              <v:stroke dashstyle="solid"/>
            </v:line>
            <v:shape style="position:absolute;left:4227;top:441;width:106;height:157" type="#_x0000_t202" filled="false" stroked="false">
              <v:textbox inset="0,0,0,0">
                <w:txbxContent>
                  <w:p>
                    <w:pPr>
                      <w:spacing w:line="156" w:lineRule="exact" w:before="0"/>
                      <w:ind w:left="0" w:right="0" w:firstLine="0"/>
                      <w:jc w:val="left"/>
                      <w:rPr>
                        <w:sz w:val="14"/>
                      </w:rPr>
                    </w:pPr>
                    <w:r>
                      <w:rPr>
                        <w:color w:val="231F20"/>
                        <w:sz w:val="14"/>
                      </w:rPr>
                      <w:t>F</w:t>
                    </w:r>
                  </w:p>
                </w:txbxContent>
              </v:textbox>
              <w10:wrap type="none"/>
            </v:shape>
            <v:shape style="position:absolute;left:2366;top:3072;width:516;height:157" type="#_x0000_t202" filled="false" stroked="false">
              <v:textbox inset="0,0,0,0">
                <w:txbxContent>
                  <w:p>
                    <w:pPr>
                      <w:tabs>
                        <w:tab w:pos="401" w:val="left" w:leader="none"/>
                      </w:tabs>
                      <w:spacing w:line="157" w:lineRule="exact" w:before="0"/>
                      <w:ind w:left="0" w:right="0" w:firstLine="0"/>
                      <w:jc w:val="left"/>
                      <w:rPr>
                        <w:sz w:val="14"/>
                      </w:rPr>
                    </w:pPr>
                    <w:r>
                      <w:rPr>
                        <w:color w:val="231F20"/>
                        <w:sz w:val="14"/>
                      </w:rPr>
                      <w:t>B</w:t>
                      <w:tab/>
                      <w:t>A</w:t>
                    </w:r>
                  </w:p>
                </w:txbxContent>
              </v:textbox>
              <w10:wrap type="none"/>
            </v:shape>
            <v:shape style="position:absolute;left:5803;top:3392;width:945;height:179" type="#_x0000_t202" filled="false" stroked="false">
              <v:textbox inset="0,0,0,0">
                <w:txbxContent>
                  <w:p>
                    <w:pPr>
                      <w:spacing w:line="179" w:lineRule="exact" w:before="0"/>
                      <w:ind w:left="0" w:right="0" w:firstLine="0"/>
                      <w:jc w:val="left"/>
                      <w:rPr>
                        <w:sz w:val="16"/>
                      </w:rPr>
                    </w:pPr>
                    <w:r>
                      <w:rPr>
                        <w:color w:val="231F20"/>
                        <w:sz w:val="16"/>
                      </w:rPr>
                      <w:t>3/8”-18NPTF</w:t>
                    </w:r>
                  </w:p>
                </w:txbxContent>
              </v:textbox>
              <w10:wrap type="none"/>
            </v:shape>
            <v:shape style="position:absolute;left:6979;top:4433;width:129;height:157" type="#_x0000_t202" filled="false" stroked="false">
              <v:textbox inset="0,0,0,0">
                <w:txbxContent>
                  <w:p>
                    <w:pPr>
                      <w:spacing w:line="156" w:lineRule="exact" w:before="0"/>
                      <w:ind w:left="0" w:right="0" w:firstLine="0"/>
                      <w:jc w:val="left"/>
                      <w:rPr>
                        <w:sz w:val="14"/>
                      </w:rPr>
                    </w:pPr>
                    <w:r>
                      <w:rPr>
                        <w:color w:val="231F20"/>
                        <w:sz w:val="14"/>
                      </w:rPr>
                      <w:t>G</w:t>
                    </w:r>
                  </w:p>
                </w:txbxContent>
              </v:textbox>
              <w10:wrap type="none"/>
            </v:shape>
            <v:shape style="position:absolute;left:4193;top:4896;width:122;height:457" type="#_x0000_t202" filled="false" stroked="false">
              <v:textbox inset="0,0,0,0">
                <w:txbxContent>
                  <w:p>
                    <w:pPr>
                      <w:spacing w:line="156" w:lineRule="exact" w:before="0"/>
                      <w:ind w:left="0" w:right="0" w:firstLine="0"/>
                      <w:jc w:val="left"/>
                      <w:rPr>
                        <w:sz w:val="14"/>
                      </w:rPr>
                    </w:pPr>
                    <w:r>
                      <w:rPr>
                        <w:color w:val="231F20"/>
                        <w:sz w:val="14"/>
                      </w:rPr>
                      <w:t>C</w:t>
                    </w:r>
                  </w:p>
                  <w:p>
                    <w:pPr>
                      <w:spacing w:before="138"/>
                      <w:ind w:left="0" w:right="0" w:firstLine="0"/>
                      <w:jc w:val="left"/>
                      <w:rPr>
                        <w:sz w:val="14"/>
                      </w:rPr>
                    </w:pPr>
                    <w:r>
                      <w:rPr>
                        <w:color w:val="231F20"/>
                        <w:sz w:val="14"/>
                      </w:rPr>
                      <w:t>D</w:t>
                    </w:r>
                  </w:p>
                </w:txbxContent>
              </v:textbox>
              <w10:wrap type="none"/>
            </v:shape>
            <w10:wrap type="topAndBottom"/>
          </v:group>
        </w:pict>
      </w:r>
      <w:r>
        <w:rPr/>
        <w:pict>
          <v:shape style="position:absolute;margin-left:583.289978pt;margin-top:57.435101pt;width:17.1pt;height:63.5pt;mso-position-horizontal-relative:page;mso-position-vertical-relative:paragraph;z-index:6472"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rPr>
        <w:t>E</w:t>
      </w:r>
    </w:p>
    <w:p>
      <w:pPr>
        <w:pStyle w:val="BodyText"/>
        <w:rPr>
          <w:sz w:val="20"/>
        </w:rPr>
      </w:pPr>
    </w:p>
    <w:p>
      <w:pPr>
        <w:pStyle w:val="BodyText"/>
        <w:rPr>
          <w:sz w:val="20"/>
        </w:rPr>
      </w:pPr>
    </w:p>
    <w:p>
      <w:pPr>
        <w:pStyle w:val="BodyText"/>
        <w:spacing w:before="10"/>
        <w:rPr>
          <w:sz w:val="16"/>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70"/>
        <w:gridCol w:w="495"/>
        <w:gridCol w:w="951"/>
        <w:gridCol w:w="742"/>
        <w:gridCol w:w="785"/>
        <w:gridCol w:w="639"/>
        <w:gridCol w:w="802"/>
        <w:gridCol w:w="800"/>
        <w:gridCol w:w="722"/>
        <w:gridCol w:w="684"/>
        <w:gridCol w:w="555"/>
        <w:gridCol w:w="620"/>
        <w:gridCol w:w="670"/>
        <w:gridCol w:w="833"/>
      </w:tblGrid>
      <w:tr>
        <w:trPr>
          <w:trHeight w:val="1065" w:hRule="atLeast"/>
        </w:trPr>
        <w:tc>
          <w:tcPr>
            <w:tcW w:w="770" w:type="dxa"/>
            <w:shd w:val="clear" w:color="auto" w:fill="ED2124"/>
          </w:tcPr>
          <w:p>
            <w:pPr>
              <w:pStyle w:val="TableParagraph"/>
              <w:spacing w:before="0"/>
              <w:jc w:val="left"/>
              <w:rPr>
                <w:sz w:val="16"/>
              </w:rPr>
            </w:pPr>
          </w:p>
          <w:p>
            <w:pPr>
              <w:pStyle w:val="TableParagraph"/>
              <w:spacing w:line="223" w:lineRule="auto" w:before="142"/>
              <w:ind w:left="93" w:right="71" w:hanging="1"/>
              <w:rPr>
                <w:b/>
                <w:sz w:val="14"/>
              </w:rPr>
            </w:pPr>
            <w:r>
              <w:rPr>
                <w:b/>
                <w:color w:val="FFFFFF"/>
                <w:sz w:val="14"/>
              </w:rPr>
              <w:t>Cylinder Capacity (tons)</w:t>
            </w:r>
          </w:p>
        </w:tc>
        <w:tc>
          <w:tcPr>
            <w:tcW w:w="495" w:type="dxa"/>
            <w:shd w:val="clear" w:color="auto" w:fill="ED2124"/>
          </w:tcPr>
          <w:p>
            <w:pPr>
              <w:pStyle w:val="TableParagraph"/>
              <w:spacing w:before="0"/>
              <w:jc w:val="left"/>
              <w:rPr>
                <w:sz w:val="16"/>
              </w:rPr>
            </w:pPr>
          </w:p>
          <w:p>
            <w:pPr>
              <w:pStyle w:val="TableParagraph"/>
              <w:spacing w:before="7"/>
              <w:jc w:val="left"/>
              <w:rPr>
                <w:sz w:val="17"/>
              </w:rPr>
            </w:pPr>
          </w:p>
          <w:p>
            <w:pPr>
              <w:pStyle w:val="TableParagraph"/>
              <w:spacing w:line="223" w:lineRule="auto" w:before="0"/>
              <w:ind w:left="138" w:right="-9" w:hanging="110"/>
              <w:jc w:val="left"/>
              <w:rPr>
                <w:b/>
                <w:sz w:val="14"/>
              </w:rPr>
            </w:pPr>
            <w:r>
              <w:rPr>
                <w:b/>
                <w:color w:val="FFFFFF"/>
                <w:sz w:val="14"/>
              </w:rPr>
              <w:t>Stroke (in)</w:t>
            </w:r>
          </w:p>
        </w:tc>
        <w:tc>
          <w:tcPr>
            <w:tcW w:w="951" w:type="dxa"/>
            <w:shd w:val="clear" w:color="auto" w:fill="ED2124"/>
          </w:tcPr>
          <w:p>
            <w:pPr>
              <w:pStyle w:val="TableParagraph"/>
              <w:spacing w:before="0"/>
              <w:jc w:val="left"/>
              <w:rPr>
                <w:sz w:val="16"/>
              </w:rPr>
            </w:pPr>
          </w:p>
          <w:p>
            <w:pPr>
              <w:pStyle w:val="TableParagraph"/>
              <w:spacing w:before="7"/>
              <w:jc w:val="left"/>
              <w:rPr>
                <w:sz w:val="17"/>
              </w:rPr>
            </w:pPr>
          </w:p>
          <w:p>
            <w:pPr>
              <w:pStyle w:val="TableParagraph"/>
              <w:spacing w:line="223" w:lineRule="auto" w:before="0"/>
              <w:ind w:left="210" w:right="172" w:firstLine="62"/>
              <w:jc w:val="left"/>
              <w:rPr>
                <w:b/>
                <w:sz w:val="14"/>
              </w:rPr>
            </w:pPr>
            <w:r>
              <w:rPr>
                <w:b/>
                <w:color w:val="FFFFFF"/>
                <w:sz w:val="14"/>
              </w:rPr>
              <w:t>Model Number</w:t>
            </w:r>
          </w:p>
        </w:tc>
        <w:tc>
          <w:tcPr>
            <w:tcW w:w="742" w:type="dxa"/>
            <w:shd w:val="clear" w:color="auto" w:fill="ED2124"/>
          </w:tcPr>
          <w:p>
            <w:pPr>
              <w:pStyle w:val="TableParagraph"/>
              <w:spacing w:before="6"/>
              <w:jc w:val="left"/>
              <w:rPr>
                <w:sz w:val="20"/>
              </w:rPr>
            </w:pPr>
          </w:p>
          <w:p>
            <w:pPr>
              <w:pStyle w:val="TableParagraph"/>
              <w:spacing w:line="223" w:lineRule="auto" w:before="0"/>
              <w:ind w:left="78" w:right="58" w:hanging="1"/>
              <w:rPr>
                <w:b/>
                <w:sz w:val="14"/>
              </w:rPr>
            </w:pPr>
            <w:r>
              <w:rPr>
                <w:b/>
                <w:color w:val="FFFFFF"/>
                <w:sz w:val="14"/>
              </w:rPr>
              <w:t>Cylinder Effective Area (in²)</w:t>
            </w:r>
          </w:p>
        </w:tc>
        <w:tc>
          <w:tcPr>
            <w:tcW w:w="785" w:type="dxa"/>
            <w:shd w:val="clear" w:color="auto" w:fill="ED2124"/>
          </w:tcPr>
          <w:p>
            <w:pPr>
              <w:pStyle w:val="TableParagraph"/>
              <w:spacing w:before="6"/>
              <w:jc w:val="left"/>
              <w:rPr>
                <w:sz w:val="20"/>
              </w:rPr>
            </w:pPr>
          </w:p>
          <w:p>
            <w:pPr>
              <w:pStyle w:val="TableParagraph"/>
              <w:spacing w:line="223" w:lineRule="auto" w:before="0"/>
              <w:ind w:left="9" w:right="-15"/>
              <w:rPr>
                <w:b/>
                <w:sz w:val="14"/>
              </w:rPr>
            </w:pPr>
            <w:r>
              <w:rPr>
                <w:b/>
                <w:color w:val="FFFFFF"/>
                <w:sz w:val="14"/>
              </w:rPr>
              <w:t>Internal Pressure at Capacity (psi)</w:t>
            </w:r>
          </w:p>
        </w:tc>
        <w:tc>
          <w:tcPr>
            <w:tcW w:w="639" w:type="dxa"/>
            <w:shd w:val="clear" w:color="auto" w:fill="ED2124"/>
          </w:tcPr>
          <w:p>
            <w:pPr>
              <w:pStyle w:val="TableParagraph"/>
              <w:spacing w:before="0"/>
              <w:jc w:val="left"/>
              <w:rPr>
                <w:sz w:val="16"/>
              </w:rPr>
            </w:pPr>
          </w:p>
          <w:p>
            <w:pPr>
              <w:pStyle w:val="TableParagraph"/>
              <w:spacing w:line="223" w:lineRule="auto" w:before="127"/>
              <w:ind w:left="25" w:right="7"/>
              <w:rPr>
                <w:b/>
                <w:sz w:val="14"/>
              </w:rPr>
            </w:pPr>
            <w:r>
              <w:rPr>
                <w:b/>
                <w:color w:val="FFFFFF"/>
                <w:sz w:val="14"/>
              </w:rPr>
              <w:t>Oil Capacity (in³)</w:t>
            </w:r>
          </w:p>
        </w:tc>
        <w:tc>
          <w:tcPr>
            <w:tcW w:w="802" w:type="dxa"/>
            <w:shd w:val="clear" w:color="auto" w:fill="ED2124"/>
          </w:tcPr>
          <w:p>
            <w:pPr>
              <w:pStyle w:val="TableParagraph"/>
              <w:spacing w:before="6"/>
              <w:jc w:val="left"/>
              <w:rPr>
                <w:sz w:val="20"/>
              </w:rPr>
            </w:pPr>
          </w:p>
          <w:p>
            <w:pPr>
              <w:pStyle w:val="TableParagraph"/>
              <w:spacing w:line="223" w:lineRule="auto" w:before="0"/>
              <w:ind w:left="63" w:right="47"/>
              <w:rPr>
                <w:b/>
                <w:sz w:val="14"/>
              </w:rPr>
            </w:pPr>
            <w:r>
              <w:rPr>
                <w:b/>
                <w:color w:val="FFFFFF"/>
                <w:sz w:val="14"/>
              </w:rPr>
              <w:t>Collapsed Height</w:t>
            </w:r>
          </w:p>
          <w:p>
            <w:pPr>
              <w:pStyle w:val="TableParagraph"/>
              <w:spacing w:line="147" w:lineRule="exact" w:before="0"/>
              <w:ind w:left="19"/>
              <w:rPr>
                <w:b/>
                <w:sz w:val="14"/>
              </w:rPr>
            </w:pPr>
            <w:r>
              <w:rPr>
                <w:b/>
                <w:color w:val="FFFFFF"/>
                <w:sz w:val="14"/>
              </w:rPr>
              <w:t>A</w:t>
            </w:r>
          </w:p>
          <w:p>
            <w:pPr>
              <w:pStyle w:val="TableParagraph"/>
              <w:spacing w:line="155" w:lineRule="exact" w:before="0"/>
              <w:ind w:left="61" w:right="47"/>
              <w:rPr>
                <w:b/>
                <w:sz w:val="14"/>
              </w:rPr>
            </w:pPr>
            <w:r>
              <w:rPr>
                <w:b/>
                <w:color w:val="FFFFFF"/>
                <w:sz w:val="14"/>
              </w:rPr>
              <w:t>(in)</w:t>
            </w:r>
          </w:p>
        </w:tc>
        <w:tc>
          <w:tcPr>
            <w:tcW w:w="800" w:type="dxa"/>
            <w:shd w:val="clear" w:color="auto" w:fill="ED2124"/>
          </w:tcPr>
          <w:p>
            <w:pPr>
              <w:pStyle w:val="TableParagraph"/>
              <w:spacing w:before="8"/>
              <w:jc w:val="left"/>
              <w:rPr>
                <w:sz w:val="19"/>
              </w:rPr>
            </w:pPr>
          </w:p>
          <w:p>
            <w:pPr>
              <w:pStyle w:val="TableParagraph"/>
              <w:spacing w:line="155" w:lineRule="exact" w:before="0"/>
              <w:ind w:left="81"/>
              <w:jc w:val="left"/>
              <w:rPr>
                <w:b/>
                <w:sz w:val="14"/>
              </w:rPr>
            </w:pPr>
            <w:r>
              <w:rPr>
                <w:b/>
                <w:color w:val="FFFFFF"/>
                <w:sz w:val="14"/>
              </w:rPr>
              <w:t>Extended</w:t>
            </w:r>
          </w:p>
          <w:p>
            <w:pPr>
              <w:pStyle w:val="TableParagraph"/>
              <w:spacing w:line="223" w:lineRule="auto" w:before="4"/>
              <w:ind w:left="178" w:right="163"/>
              <w:rPr>
                <w:b/>
                <w:sz w:val="14"/>
              </w:rPr>
            </w:pPr>
            <w:r>
              <w:rPr>
                <w:b/>
                <w:color w:val="FFFFFF"/>
                <w:sz w:val="14"/>
              </w:rPr>
              <w:t>Height B</w:t>
            </w:r>
          </w:p>
          <w:p>
            <w:pPr>
              <w:pStyle w:val="TableParagraph"/>
              <w:spacing w:line="152" w:lineRule="exact" w:before="0"/>
              <w:ind w:left="176" w:right="163"/>
              <w:rPr>
                <w:b/>
                <w:sz w:val="14"/>
              </w:rPr>
            </w:pPr>
            <w:r>
              <w:rPr>
                <w:b/>
                <w:color w:val="FFFFFF"/>
                <w:sz w:val="14"/>
              </w:rPr>
              <w:t>(in)</w:t>
            </w:r>
          </w:p>
        </w:tc>
        <w:tc>
          <w:tcPr>
            <w:tcW w:w="722" w:type="dxa"/>
            <w:shd w:val="clear" w:color="auto" w:fill="ED2124"/>
          </w:tcPr>
          <w:p>
            <w:pPr>
              <w:pStyle w:val="TableParagraph"/>
              <w:spacing w:before="5"/>
              <w:jc w:val="left"/>
              <w:rPr>
                <w:sz w:val="20"/>
              </w:rPr>
            </w:pPr>
          </w:p>
          <w:p>
            <w:pPr>
              <w:pStyle w:val="TableParagraph"/>
              <w:spacing w:line="223" w:lineRule="auto" w:before="0"/>
              <w:ind w:left="49" w:right="36"/>
              <w:rPr>
                <w:b/>
                <w:sz w:val="14"/>
              </w:rPr>
            </w:pPr>
            <w:r>
              <w:rPr>
                <w:b/>
                <w:color w:val="FFFFFF"/>
                <w:sz w:val="14"/>
              </w:rPr>
              <w:t>Cylinder Bore Dia.</w:t>
            </w:r>
          </w:p>
          <w:p>
            <w:pPr>
              <w:pStyle w:val="TableParagraph"/>
              <w:spacing w:line="147" w:lineRule="exact" w:before="0"/>
              <w:ind w:left="11"/>
              <w:rPr>
                <w:b/>
                <w:sz w:val="14"/>
              </w:rPr>
            </w:pPr>
            <w:r>
              <w:rPr>
                <w:b/>
                <w:color w:val="FFFFFF"/>
                <w:sz w:val="14"/>
              </w:rPr>
              <w:t>C</w:t>
            </w:r>
          </w:p>
          <w:p>
            <w:pPr>
              <w:pStyle w:val="TableParagraph"/>
              <w:spacing w:line="155" w:lineRule="exact" w:before="0"/>
              <w:ind w:left="47" w:right="36"/>
              <w:rPr>
                <w:b/>
                <w:sz w:val="14"/>
              </w:rPr>
            </w:pPr>
            <w:r>
              <w:rPr>
                <w:b/>
                <w:color w:val="FFFFFF"/>
                <w:sz w:val="14"/>
              </w:rPr>
              <w:t>(in)</w:t>
            </w:r>
          </w:p>
        </w:tc>
        <w:tc>
          <w:tcPr>
            <w:tcW w:w="684" w:type="dxa"/>
            <w:shd w:val="clear" w:color="auto" w:fill="ED2124"/>
          </w:tcPr>
          <w:p>
            <w:pPr>
              <w:pStyle w:val="TableParagraph"/>
              <w:spacing w:before="5"/>
              <w:jc w:val="left"/>
              <w:rPr>
                <w:sz w:val="20"/>
              </w:rPr>
            </w:pPr>
          </w:p>
          <w:p>
            <w:pPr>
              <w:pStyle w:val="TableParagraph"/>
              <w:spacing w:line="223" w:lineRule="auto" w:before="0"/>
              <w:ind w:left="208" w:right="64" w:hanging="133"/>
              <w:jc w:val="left"/>
              <w:rPr>
                <w:b/>
                <w:sz w:val="14"/>
              </w:rPr>
            </w:pPr>
            <w:r>
              <w:rPr>
                <w:b/>
                <w:color w:val="FFFFFF"/>
                <w:sz w:val="14"/>
              </w:rPr>
              <w:t>Outside Dia. D</w:t>
            </w:r>
          </w:p>
          <w:p>
            <w:pPr>
              <w:pStyle w:val="TableParagraph"/>
              <w:spacing w:line="152" w:lineRule="exact" w:before="0"/>
              <w:ind w:left="227"/>
              <w:jc w:val="left"/>
              <w:rPr>
                <w:b/>
                <w:sz w:val="14"/>
              </w:rPr>
            </w:pPr>
            <w:r>
              <w:rPr>
                <w:b/>
                <w:color w:val="FFFFFF"/>
                <w:sz w:val="14"/>
              </w:rPr>
              <w:t>(in)</w:t>
            </w:r>
          </w:p>
        </w:tc>
        <w:tc>
          <w:tcPr>
            <w:tcW w:w="555" w:type="dxa"/>
            <w:shd w:val="clear" w:color="auto" w:fill="ED2124"/>
          </w:tcPr>
          <w:p>
            <w:pPr>
              <w:pStyle w:val="TableParagraph"/>
              <w:spacing w:before="5"/>
              <w:jc w:val="left"/>
              <w:rPr>
                <w:sz w:val="20"/>
              </w:rPr>
            </w:pPr>
          </w:p>
          <w:p>
            <w:pPr>
              <w:pStyle w:val="TableParagraph"/>
              <w:spacing w:line="223" w:lineRule="auto" w:before="0"/>
              <w:ind w:left="135" w:right="125"/>
              <w:rPr>
                <w:b/>
                <w:sz w:val="14"/>
              </w:rPr>
            </w:pPr>
            <w:r>
              <w:rPr>
                <w:b/>
                <w:color w:val="FFFFFF"/>
                <w:sz w:val="14"/>
              </w:rPr>
              <w:t>Rod Dia. E</w:t>
            </w:r>
          </w:p>
          <w:p>
            <w:pPr>
              <w:pStyle w:val="TableParagraph"/>
              <w:spacing w:line="152" w:lineRule="exact" w:before="0"/>
              <w:ind w:left="42" w:right="35"/>
              <w:rPr>
                <w:b/>
                <w:sz w:val="14"/>
              </w:rPr>
            </w:pPr>
            <w:r>
              <w:rPr>
                <w:b/>
                <w:color w:val="FFFFFF"/>
                <w:sz w:val="14"/>
              </w:rPr>
              <w:t>(in)</w:t>
            </w:r>
          </w:p>
        </w:tc>
        <w:tc>
          <w:tcPr>
            <w:tcW w:w="620" w:type="dxa"/>
            <w:shd w:val="clear" w:color="auto" w:fill="ED2124"/>
          </w:tcPr>
          <w:p>
            <w:pPr>
              <w:pStyle w:val="TableParagraph"/>
              <w:spacing w:before="5"/>
              <w:jc w:val="left"/>
              <w:rPr>
                <w:sz w:val="20"/>
              </w:rPr>
            </w:pPr>
          </w:p>
          <w:p>
            <w:pPr>
              <w:pStyle w:val="TableParagraph"/>
              <w:spacing w:line="223" w:lineRule="auto" w:before="0"/>
              <w:ind w:left="73" w:right="65"/>
              <w:rPr>
                <w:b/>
                <w:sz w:val="14"/>
              </w:rPr>
            </w:pPr>
            <w:r>
              <w:rPr>
                <w:b/>
                <w:color w:val="FFFFFF"/>
                <w:sz w:val="14"/>
              </w:rPr>
              <w:t>Saddle Dia.</w:t>
            </w:r>
          </w:p>
          <w:p>
            <w:pPr>
              <w:pStyle w:val="TableParagraph"/>
              <w:spacing w:line="147" w:lineRule="exact" w:before="0"/>
              <w:ind w:left="5"/>
              <w:rPr>
                <w:b/>
                <w:sz w:val="14"/>
              </w:rPr>
            </w:pPr>
            <w:r>
              <w:rPr>
                <w:b/>
                <w:color w:val="FFFFFF"/>
                <w:sz w:val="14"/>
              </w:rPr>
              <w:t>F</w:t>
            </w:r>
          </w:p>
          <w:p>
            <w:pPr>
              <w:pStyle w:val="TableParagraph"/>
              <w:spacing w:line="155" w:lineRule="exact" w:before="0"/>
              <w:ind w:left="70" w:right="65"/>
              <w:rPr>
                <w:b/>
                <w:sz w:val="14"/>
              </w:rPr>
            </w:pPr>
            <w:r>
              <w:rPr>
                <w:b/>
                <w:color w:val="FFFFFF"/>
                <w:sz w:val="14"/>
              </w:rPr>
              <w:t>(in)</w:t>
            </w:r>
          </w:p>
        </w:tc>
        <w:tc>
          <w:tcPr>
            <w:tcW w:w="670" w:type="dxa"/>
            <w:shd w:val="clear" w:color="auto" w:fill="ED2124"/>
          </w:tcPr>
          <w:p>
            <w:pPr>
              <w:pStyle w:val="TableParagraph"/>
              <w:spacing w:before="5"/>
              <w:jc w:val="left"/>
              <w:rPr>
                <w:sz w:val="20"/>
              </w:rPr>
            </w:pPr>
          </w:p>
          <w:p>
            <w:pPr>
              <w:pStyle w:val="TableParagraph"/>
              <w:spacing w:line="223" w:lineRule="auto" w:before="0"/>
              <w:ind w:left="23" w:right="17" w:hanging="1"/>
              <w:rPr>
                <w:b/>
                <w:sz w:val="14"/>
              </w:rPr>
            </w:pPr>
            <w:r>
              <w:rPr>
                <w:b/>
                <w:color w:val="FFFFFF"/>
                <w:sz w:val="14"/>
              </w:rPr>
              <w:t>Base to Inlet </w:t>
            </w:r>
            <w:r>
              <w:rPr>
                <w:b/>
                <w:color w:val="FFFFFF"/>
                <w:spacing w:val="-5"/>
                <w:sz w:val="14"/>
              </w:rPr>
              <w:t>Port </w:t>
            </w:r>
            <w:r>
              <w:rPr>
                <w:b/>
                <w:color w:val="FFFFFF"/>
                <w:sz w:val="14"/>
              </w:rPr>
              <w:t>G</w:t>
            </w:r>
          </w:p>
          <w:p>
            <w:pPr>
              <w:pStyle w:val="TableParagraph"/>
              <w:spacing w:line="152" w:lineRule="exact" w:before="0"/>
              <w:ind w:left="170" w:right="166"/>
              <w:rPr>
                <w:b/>
                <w:sz w:val="14"/>
              </w:rPr>
            </w:pPr>
            <w:r>
              <w:rPr>
                <w:b/>
                <w:color w:val="FFFFFF"/>
                <w:sz w:val="14"/>
              </w:rPr>
              <w:t>(in)</w:t>
            </w:r>
          </w:p>
        </w:tc>
        <w:tc>
          <w:tcPr>
            <w:tcW w:w="833" w:type="dxa"/>
            <w:shd w:val="clear" w:color="auto" w:fill="ED2124"/>
          </w:tcPr>
          <w:p>
            <w:pPr>
              <w:pStyle w:val="TableParagraph"/>
              <w:spacing w:before="0"/>
              <w:jc w:val="left"/>
              <w:rPr>
                <w:sz w:val="16"/>
              </w:rPr>
            </w:pPr>
          </w:p>
          <w:p>
            <w:pPr>
              <w:pStyle w:val="TableParagraph"/>
              <w:spacing w:before="5"/>
              <w:jc w:val="left"/>
              <w:rPr>
                <w:sz w:val="17"/>
              </w:rPr>
            </w:pPr>
          </w:p>
          <w:p>
            <w:pPr>
              <w:pStyle w:val="TableParagraph"/>
              <w:spacing w:line="223" w:lineRule="auto" w:before="0"/>
              <w:ind w:left="260" w:right="151" w:hanging="85"/>
              <w:jc w:val="left"/>
              <w:rPr>
                <w:b/>
                <w:sz w:val="14"/>
              </w:rPr>
            </w:pPr>
            <w:r>
              <w:rPr>
                <w:b/>
                <w:color w:val="FFFFFF"/>
                <w:sz w:val="14"/>
              </w:rPr>
              <w:t>Weight (lbs)</w:t>
            </w:r>
          </w:p>
        </w:tc>
      </w:tr>
      <w:tr>
        <w:trPr>
          <w:trHeight w:val="279" w:hRule="atLeast"/>
        </w:trPr>
        <w:tc>
          <w:tcPr>
            <w:tcW w:w="770" w:type="dxa"/>
            <w:vMerge w:val="restart"/>
            <w:tcBorders>
              <w:left w:val="single" w:sz="8" w:space="0" w:color="A9A3A1"/>
              <w:bottom w:val="single" w:sz="8" w:space="0" w:color="A9A3A1"/>
              <w:right w:val="dashed" w:sz="8" w:space="0" w:color="A9A3A1"/>
            </w:tcBorders>
          </w:tcPr>
          <w:p>
            <w:pPr>
              <w:pStyle w:val="TableParagraph"/>
              <w:spacing w:before="0"/>
              <w:jc w:val="left"/>
              <w:rPr>
                <w:sz w:val="18"/>
              </w:rPr>
            </w:pPr>
          </w:p>
          <w:p>
            <w:pPr>
              <w:pStyle w:val="TableParagraph"/>
              <w:spacing w:before="155"/>
              <w:ind w:left="275" w:right="256"/>
              <w:rPr>
                <w:sz w:val="16"/>
              </w:rPr>
            </w:pPr>
            <w:r>
              <w:rPr>
                <w:color w:val="231F20"/>
                <w:sz w:val="16"/>
              </w:rPr>
              <w:t>20</w:t>
            </w:r>
          </w:p>
        </w:tc>
        <w:tc>
          <w:tcPr>
            <w:tcW w:w="495" w:type="dxa"/>
            <w:tcBorders>
              <w:left w:val="dashed" w:sz="8" w:space="0" w:color="A9A3A1"/>
              <w:bottom w:val="single" w:sz="8" w:space="0" w:color="A9A3A1"/>
              <w:right w:val="single" w:sz="8" w:space="0" w:color="A9A3A1"/>
            </w:tcBorders>
          </w:tcPr>
          <w:p>
            <w:pPr>
              <w:pStyle w:val="TableParagraph"/>
              <w:spacing w:before="59"/>
              <w:ind w:right="89"/>
              <w:jc w:val="right"/>
              <w:rPr>
                <w:sz w:val="14"/>
              </w:rPr>
            </w:pPr>
            <w:r>
              <w:rPr>
                <w:color w:val="231F20"/>
                <w:sz w:val="14"/>
              </w:rPr>
              <w:t>1.97</w:t>
            </w:r>
          </w:p>
        </w:tc>
        <w:tc>
          <w:tcPr>
            <w:tcW w:w="951" w:type="dxa"/>
            <w:tcBorders>
              <w:left w:val="single" w:sz="8" w:space="0" w:color="A9A3A1"/>
              <w:bottom w:val="single" w:sz="8" w:space="0" w:color="A9A3A1"/>
              <w:right w:val="single" w:sz="8" w:space="0" w:color="A9A3A1"/>
            </w:tcBorders>
          </w:tcPr>
          <w:p>
            <w:pPr>
              <w:pStyle w:val="TableParagraph"/>
              <w:spacing w:before="59"/>
              <w:ind w:left="195"/>
              <w:jc w:val="left"/>
              <w:rPr>
                <w:sz w:val="14"/>
              </w:rPr>
            </w:pPr>
            <w:r>
              <w:rPr>
                <w:color w:val="231F20"/>
                <w:sz w:val="14"/>
              </w:rPr>
              <w:t>HU2002T</w:t>
            </w:r>
          </w:p>
        </w:tc>
        <w:tc>
          <w:tcPr>
            <w:tcW w:w="742" w:type="dxa"/>
            <w:tcBorders>
              <w:left w:val="single" w:sz="8" w:space="0" w:color="A9A3A1"/>
              <w:bottom w:val="single" w:sz="8" w:space="0" w:color="A9A3A1"/>
              <w:right w:val="single" w:sz="8" w:space="0" w:color="A9A3A1"/>
            </w:tcBorders>
          </w:tcPr>
          <w:p>
            <w:pPr>
              <w:pStyle w:val="TableParagraph"/>
              <w:spacing w:before="59"/>
              <w:ind w:left="233"/>
              <w:jc w:val="left"/>
              <w:rPr>
                <w:sz w:val="14"/>
              </w:rPr>
            </w:pPr>
            <w:r>
              <w:rPr>
                <w:color w:val="231F20"/>
                <w:sz w:val="14"/>
              </w:rPr>
              <w:t>4.83</w:t>
            </w:r>
          </w:p>
        </w:tc>
        <w:tc>
          <w:tcPr>
            <w:tcW w:w="785" w:type="dxa"/>
            <w:tcBorders>
              <w:left w:val="single" w:sz="8" w:space="0" w:color="A9A3A1"/>
              <w:bottom w:val="single" w:sz="8" w:space="0" w:color="A9A3A1"/>
              <w:right w:val="single" w:sz="8" w:space="0" w:color="A9A3A1"/>
            </w:tcBorders>
          </w:tcPr>
          <w:p>
            <w:pPr>
              <w:pStyle w:val="TableParagraph"/>
              <w:spacing w:before="59"/>
              <w:ind w:left="176"/>
              <w:jc w:val="left"/>
              <w:rPr>
                <w:sz w:val="14"/>
              </w:rPr>
            </w:pPr>
            <w:r>
              <w:rPr>
                <w:color w:val="231F20"/>
                <w:sz w:val="14"/>
              </w:rPr>
              <w:t>10,000</w:t>
            </w:r>
          </w:p>
        </w:tc>
        <w:tc>
          <w:tcPr>
            <w:tcW w:w="639" w:type="dxa"/>
            <w:tcBorders>
              <w:left w:val="single" w:sz="8" w:space="0" w:color="A9A3A1"/>
              <w:bottom w:val="single" w:sz="8" w:space="0" w:color="A9A3A1"/>
              <w:right w:val="single" w:sz="8" w:space="0" w:color="A9A3A1"/>
            </w:tcBorders>
          </w:tcPr>
          <w:p>
            <w:pPr>
              <w:pStyle w:val="TableParagraph"/>
              <w:spacing w:before="59"/>
              <w:ind w:left="181"/>
              <w:jc w:val="left"/>
              <w:rPr>
                <w:sz w:val="14"/>
              </w:rPr>
            </w:pPr>
            <w:r>
              <w:rPr>
                <w:color w:val="231F20"/>
                <w:sz w:val="14"/>
              </w:rPr>
              <w:t>9.51</w:t>
            </w:r>
          </w:p>
        </w:tc>
        <w:tc>
          <w:tcPr>
            <w:tcW w:w="802" w:type="dxa"/>
            <w:tcBorders>
              <w:left w:val="single" w:sz="8" w:space="0" w:color="A9A3A1"/>
              <w:bottom w:val="single" w:sz="8" w:space="0" w:color="A9A3A1"/>
              <w:right w:val="single" w:sz="8" w:space="0" w:color="A9A3A1"/>
            </w:tcBorders>
          </w:tcPr>
          <w:p>
            <w:pPr>
              <w:pStyle w:val="TableParagraph"/>
              <w:spacing w:before="59"/>
              <w:ind w:left="262"/>
              <w:jc w:val="left"/>
              <w:rPr>
                <w:sz w:val="14"/>
              </w:rPr>
            </w:pPr>
            <w:r>
              <w:rPr>
                <w:color w:val="231F20"/>
                <w:sz w:val="14"/>
              </w:rPr>
              <w:t>6.85</w:t>
            </w:r>
          </w:p>
        </w:tc>
        <w:tc>
          <w:tcPr>
            <w:tcW w:w="800" w:type="dxa"/>
            <w:tcBorders>
              <w:left w:val="single" w:sz="8" w:space="0" w:color="A9A3A1"/>
              <w:bottom w:val="single" w:sz="8" w:space="0" w:color="A9A3A1"/>
              <w:right w:val="single" w:sz="8" w:space="0" w:color="A9A3A1"/>
            </w:tcBorders>
          </w:tcPr>
          <w:p>
            <w:pPr>
              <w:pStyle w:val="TableParagraph"/>
              <w:spacing w:before="59"/>
              <w:ind w:left="260"/>
              <w:jc w:val="left"/>
              <w:rPr>
                <w:sz w:val="14"/>
              </w:rPr>
            </w:pPr>
            <w:r>
              <w:rPr>
                <w:color w:val="231F20"/>
                <w:sz w:val="14"/>
              </w:rPr>
              <w:t>8.82</w:t>
            </w:r>
          </w:p>
        </w:tc>
        <w:tc>
          <w:tcPr>
            <w:tcW w:w="722" w:type="dxa"/>
            <w:tcBorders>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2.48</w:t>
            </w:r>
          </w:p>
        </w:tc>
        <w:tc>
          <w:tcPr>
            <w:tcW w:w="684" w:type="dxa"/>
            <w:tcBorders>
              <w:left w:val="single" w:sz="8" w:space="0" w:color="A9A3A1"/>
              <w:bottom w:val="single" w:sz="8" w:space="0" w:color="A9A3A1"/>
              <w:right w:val="single" w:sz="8" w:space="0" w:color="A9A3A1"/>
            </w:tcBorders>
          </w:tcPr>
          <w:p>
            <w:pPr>
              <w:pStyle w:val="TableParagraph"/>
              <w:spacing w:before="59"/>
              <w:ind w:left="140" w:right="131"/>
              <w:rPr>
                <w:sz w:val="14"/>
              </w:rPr>
            </w:pPr>
            <w:r>
              <w:rPr>
                <w:color w:val="231F20"/>
                <w:sz w:val="14"/>
              </w:rPr>
              <w:t>3.35</w:t>
            </w:r>
          </w:p>
        </w:tc>
        <w:tc>
          <w:tcPr>
            <w:tcW w:w="555" w:type="dxa"/>
            <w:tcBorders>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2.00</w:t>
            </w:r>
          </w:p>
        </w:tc>
        <w:tc>
          <w:tcPr>
            <w:tcW w:w="620" w:type="dxa"/>
            <w:tcBorders>
              <w:left w:val="single" w:sz="8" w:space="0" w:color="A9A3A1"/>
              <w:bottom w:val="single" w:sz="8" w:space="0" w:color="A9A3A1"/>
              <w:right w:val="single" w:sz="8" w:space="0" w:color="A9A3A1"/>
            </w:tcBorders>
          </w:tcPr>
          <w:p>
            <w:pPr>
              <w:pStyle w:val="TableParagraph"/>
              <w:spacing w:before="59"/>
              <w:ind w:left="71" w:right="65"/>
              <w:rPr>
                <w:sz w:val="14"/>
              </w:rPr>
            </w:pPr>
            <w:r>
              <w:rPr>
                <w:color w:val="231F20"/>
                <w:sz w:val="14"/>
              </w:rPr>
              <w:t>1.56</w:t>
            </w:r>
          </w:p>
        </w:tc>
        <w:tc>
          <w:tcPr>
            <w:tcW w:w="670" w:type="dxa"/>
            <w:tcBorders>
              <w:left w:val="single" w:sz="8" w:space="0" w:color="A9A3A1"/>
              <w:bottom w:val="single" w:sz="8" w:space="0" w:color="A9A3A1"/>
              <w:right w:val="single" w:sz="8" w:space="0" w:color="A9A3A1"/>
            </w:tcBorders>
          </w:tcPr>
          <w:p>
            <w:pPr>
              <w:pStyle w:val="TableParagraph"/>
              <w:spacing w:before="59"/>
              <w:ind w:left="170" w:right="165"/>
              <w:rPr>
                <w:sz w:val="14"/>
              </w:rPr>
            </w:pPr>
            <w:r>
              <w:rPr>
                <w:color w:val="231F20"/>
                <w:sz w:val="14"/>
              </w:rPr>
              <w:t>1.08</w:t>
            </w:r>
          </w:p>
        </w:tc>
        <w:tc>
          <w:tcPr>
            <w:tcW w:w="833" w:type="dxa"/>
            <w:tcBorders>
              <w:left w:val="single" w:sz="8" w:space="0" w:color="A9A3A1"/>
              <w:bottom w:val="single" w:sz="8" w:space="0" w:color="A9A3A1"/>
              <w:right w:val="dashed" w:sz="8" w:space="0" w:color="A9A3A1"/>
            </w:tcBorders>
          </w:tcPr>
          <w:p>
            <w:pPr>
              <w:pStyle w:val="TableParagraph"/>
              <w:spacing w:before="59"/>
              <w:ind w:right="305"/>
              <w:jc w:val="right"/>
              <w:rPr>
                <w:sz w:val="14"/>
              </w:rPr>
            </w:pPr>
            <w:r>
              <w:rPr>
                <w:color w:val="231F20"/>
                <w:sz w:val="14"/>
              </w:rPr>
              <w:t>6.6</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89"/>
              <w:jc w:val="right"/>
              <w:rPr>
                <w:sz w:val="14"/>
              </w:rPr>
            </w:pPr>
            <w:r>
              <w:rPr>
                <w:color w:val="231F20"/>
                <w:sz w:val="14"/>
              </w:rPr>
              <w:t>3.94</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5"/>
              <w:jc w:val="left"/>
              <w:rPr>
                <w:sz w:val="14"/>
              </w:rPr>
            </w:pPr>
            <w:r>
              <w:rPr>
                <w:color w:val="231F20"/>
                <w:sz w:val="14"/>
              </w:rPr>
              <w:t>HU2004T</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33"/>
              <w:jc w:val="left"/>
              <w:rPr>
                <w:sz w:val="14"/>
              </w:rPr>
            </w:pPr>
            <w:r>
              <w:rPr>
                <w:color w:val="231F20"/>
                <w:sz w:val="14"/>
              </w:rPr>
              <w:t>4.83</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1"/>
              <w:jc w:val="left"/>
              <w:rPr>
                <w:sz w:val="14"/>
              </w:rPr>
            </w:pPr>
            <w:r>
              <w:rPr>
                <w:color w:val="231F20"/>
                <w:sz w:val="14"/>
              </w:rPr>
              <w:t>19.02</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1"/>
              <w:jc w:val="left"/>
              <w:rPr>
                <w:sz w:val="14"/>
              </w:rPr>
            </w:pPr>
            <w:r>
              <w:rPr>
                <w:color w:val="231F20"/>
                <w:sz w:val="14"/>
              </w:rPr>
              <w:t>8.82</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1"/>
              <w:jc w:val="left"/>
              <w:rPr>
                <w:sz w:val="14"/>
              </w:rPr>
            </w:pPr>
            <w:r>
              <w:rPr>
                <w:color w:val="231F20"/>
                <w:sz w:val="14"/>
              </w:rPr>
              <w:t>12.76</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2.48</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1"/>
              <w:rPr>
                <w:sz w:val="14"/>
              </w:rPr>
            </w:pPr>
            <w:r>
              <w:rPr>
                <w:color w:val="231F20"/>
                <w:sz w:val="14"/>
              </w:rPr>
              <w:t>3.35</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2.00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1" w:right="65"/>
              <w:rPr>
                <w:sz w:val="14"/>
              </w:rPr>
            </w:pPr>
            <w:r>
              <w:rPr>
                <w:color w:val="231F20"/>
                <w:sz w:val="14"/>
              </w:rPr>
              <w:t>1.56</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6"/>
              <w:rPr>
                <w:sz w:val="14"/>
              </w:rPr>
            </w:pPr>
            <w:r>
              <w:rPr>
                <w:color w:val="231F20"/>
                <w:sz w:val="14"/>
              </w:rPr>
              <w:t>1.08</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305"/>
              <w:jc w:val="right"/>
              <w:rPr>
                <w:sz w:val="14"/>
              </w:rPr>
            </w:pPr>
            <w:r>
              <w:rPr>
                <w:color w:val="231F20"/>
                <w:sz w:val="14"/>
              </w:rPr>
              <w:t>8.1</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90"/>
              <w:jc w:val="right"/>
              <w:rPr>
                <w:sz w:val="14"/>
              </w:rPr>
            </w:pPr>
            <w:r>
              <w:rPr>
                <w:color w:val="231F20"/>
                <w:sz w:val="14"/>
              </w:rPr>
              <w:t>5.91</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95"/>
              <w:jc w:val="left"/>
              <w:rPr>
                <w:sz w:val="14"/>
              </w:rPr>
            </w:pPr>
            <w:r>
              <w:rPr>
                <w:color w:val="231F20"/>
                <w:sz w:val="14"/>
              </w:rPr>
              <w:t>HU2006T</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233"/>
              <w:jc w:val="left"/>
              <w:rPr>
                <w:sz w:val="14"/>
              </w:rPr>
            </w:pPr>
            <w:r>
              <w:rPr>
                <w:color w:val="231F20"/>
                <w:sz w:val="14"/>
              </w:rPr>
              <w:t>4.83</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41"/>
              <w:jc w:val="left"/>
              <w:rPr>
                <w:sz w:val="14"/>
              </w:rPr>
            </w:pPr>
            <w:r>
              <w:rPr>
                <w:color w:val="231F20"/>
                <w:sz w:val="14"/>
              </w:rPr>
              <w:t>28.53</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22"/>
              <w:jc w:val="left"/>
              <w:rPr>
                <w:sz w:val="14"/>
              </w:rPr>
            </w:pPr>
            <w:r>
              <w:rPr>
                <w:color w:val="231F20"/>
                <w:sz w:val="14"/>
              </w:rPr>
              <w:t>10.79</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1"/>
              <w:jc w:val="left"/>
              <w:rPr>
                <w:sz w:val="14"/>
              </w:rPr>
            </w:pPr>
            <w:r>
              <w:rPr>
                <w:color w:val="231F20"/>
                <w:sz w:val="14"/>
              </w:rPr>
              <w:t>16.69</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2.48</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2"/>
              <w:rPr>
                <w:sz w:val="14"/>
              </w:rPr>
            </w:pPr>
            <w:r>
              <w:rPr>
                <w:color w:val="231F20"/>
                <w:sz w:val="14"/>
              </w:rPr>
              <w:t>3.35</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2.00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0" w:right="65"/>
              <w:rPr>
                <w:sz w:val="14"/>
              </w:rPr>
            </w:pPr>
            <w:r>
              <w:rPr>
                <w:color w:val="231F20"/>
                <w:sz w:val="14"/>
              </w:rPr>
              <w:t>1.56</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6"/>
              <w:rPr>
                <w:sz w:val="14"/>
              </w:rPr>
            </w:pPr>
            <w:r>
              <w:rPr>
                <w:color w:val="231F20"/>
                <w:sz w:val="14"/>
              </w:rPr>
              <w:t>1.08</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305"/>
              <w:jc w:val="right"/>
              <w:rPr>
                <w:sz w:val="14"/>
              </w:rPr>
            </w:pPr>
            <w:r>
              <w:rPr>
                <w:color w:val="231F20"/>
                <w:sz w:val="14"/>
              </w:rPr>
              <w:t>9.6</w:t>
            </w:r>
          </w:p>
        </w:tc>
      </w:tr>
      <w:tr>
        <w:trPr>
          <w:trHeight w:val="279" w:hRule="atLeast"/>
        </w:trPr>
        <w:tc>
          <w:tcPr>
            <w:tcW w:w="770"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sz w:val="18"/>
              </w:rPr>
            </w:pPr>
          </w:p>
          <w:p>
            <w:pPr>
              <w:pStyle w:val="TableParagraph"/>
              <w:spacing w:before="155"/>
              <w:ind w:left="275" w:right="256"/>
              <w:rPr>
                <w:sz w:val="16"/>
              </w:rPr>
            </w:pPr>
            <w:r>
              <w:rPr>
                <w:color w:val="231F20"/>
                <w:sz w:val="16"/>
              </w:rPr>
              <w:t>30</w:t>
            </w: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89"/>
              <w:jc w:val="right"/>
              <w:rPr>
                <w:sz w:val="14"/>
              </w:rPr>
            </w:pPr>
            <w:r>
              <w:rPr>
                <w:color w:val="231F20"/>
                <w:sz w:val="14"/>
              </w:rPr>
              <w:t>1.97</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5"/>
              <w:jc w:val="left"/>
              <w:rPr>
                <w:sz w:val="14"/>
              </w:rPr>
            </w:pPr>
            <w:r>
              <w:rPr>
                <w:color w:val="231F20"/>
                <w:sz w:val="14"/>
              </w:rPr>
              <w:t>HU3002T</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33"/>
              <w:jc w:val="left"/>
              <w:rPr>
                <w:sz w:val="14"/>
              </w:rPr>
            </w:pPr>
            <w:r>
              <w:rPr>
                <w:color w:val="231F20"/>
                <w:sz w:val="14"/>
              </w:rPr>
              <w:t>6.85</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2"/>
              <w:jc w:val="left"/>
              <w:rPr>
                <w:sz w:val="14"/>
              </w:rPr>
            </w:pPr>
            <w:r>
              <w:rPr>
                <w:color w:val="231F20"/>
                <w:sz w:val="14"/>
              </w:rPr>
              <w:t>13.48</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2"/>
              <w:jc w:val="left"/>
              <w:rPr>
                <w:sz w:val="14"/>
              </w:rPr>
            </w:pPr>
            <w:r>
              <w:rPr>
                <w:color w:val="231F20"/>
                <w:sz w:val="14"/>
              </w:rPr>
              <w:t>7.13</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0"/>
              <w:jc w:val="left"/>
              <w:rPr>
                <w:sz w:val="14"/>
              </w:rPr>
            </w:pPr>
            <w:r>
              <w:rPr>
                <w:color w:val="231F20"/>
                <w:sz w:val="14"/>
              </w:rPr>
              <w:t>9.09</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2.95</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1"/>
              <w:rPr>
                <w:sz w:val="14"/>
              </w:rPr>
            </w:pPr>
            <w:r>
              <w:rPr>
                <w:color w:val="231F20"/>
                <w:sz w:val="14"/>
              </w:rPr>
              <w:t>3.94</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2.36</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1" w:right="65"/>
              <w:rPr>
                <w:sz w:val="14"/>
              </w:rPr>
            </w:pPr>
            <w:r>
              <w:rPr>
                <w:color w:val="231F20"/>
                <w:sz w:val="14"/>
              </w:rPr>
              <w:t>1.56</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5"/>
              <w:rPr>
                <w:sz w:val="14"/>
              </w:rPr>
            </w:pPr>
            <w:r>
              <w:rPr>
                <w:color w:val="231F20"/>
                <w:sz w:val="14"/>
              </w:rPr>
              <w:t>1.32</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10.4</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89"/>
              <w:jc w:val="right"/>
              <w:rPr>
                <w:sz w:val="14"/>
              </w:rPr>
            </w:pPr>
            <w:r>
              <w:rPr>
                <w:color w:val="231F20"/>
                <w:sz w:val="14"/>
              </w:rPr>
              <w:t>3.94</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95"/>
              <w:jc w:val="left"/>
              <w:rPr>
                <w:sz w:val="14"/>
              </w:rPr>
            </w:pPr>
            <w:r>
              <w:rPr>
                <w:color w:val="231F20"/>
                <w:sz w:val="14"/>
              </w:rPr>
              <w:t>HU3004T</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233"/>
              <w:jc w:val="left"/>
              <w:rPr>
                <w:sz w:val="14"/>
              </w:rPr>
            </w:pPr>
            <w:r>
              <w:rPr>
                <w:color w:val="231F20"/>
                <w:sz w:val="14"/>
              </w:rPr>
              <w:t>6.85</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41"/>
              <w:jc w:val="left"/>
              <w:rPr>
                <w:sz w:val="14"/>
              </w:rPr>
            </w:pPr>
            <w:r>
              <w:rPr>
                <w:color w:val="231F20"/>
                <w:sz w:val="14"/>
              </w:rPr>
              <w:t>26.96</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61"/>
              <w:jc w:val="left"/>
              <w:rPr>
                <w:sz w:val="14"/>
              </w:rPr>
            </w:pPr>
            <w:r>
              <w:rPr>
                <w:color w:val="231F20"/>
                <w:sz w:val="14"/>
              </w:rPr>
              <w:t>9.09</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1"/>
              <w:jc w:val="left"/>
              <w:rPr>
                <w:sz w:val="14"/>
              </w:rPr>
            </w:pPr>
            <w:r>
              <w:rPr>
                <w:color w:val="231F20"/>
                <w:sz w:val="14"/>
              </w:rPr>
              <w:t>13.03</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2.95</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1"/>
              <w:rPr>
                <w:sz w:val="14"/>
              </w:rPr>
            </w:pPr>
            <w:r>
              <w:rPr>
                <w:color w:val="231F20"/>
                <w:sz w:val="14"/>
              </w:rPr>
              <w:t>3.94</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2.36</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1" w:right="65"/>
              <w:rPr>
                <w:sz w:val="14"/>
              </w:rPr>
            </w:pPr>
            <w:r>
              <w:rPr>
                <w:color w:val="231F20"/>
                <w:sz w:val="14"/>
              </w:rPr>
              <w:t>1.56</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6"/>
              <w:rPr>
                <w:sz w:val="14"/>
              </w:rPr>
            </w:pPr>
            <w:r>
              <w:rPr>
                <w:color w:val="231F20"/>
                <w:sz w:val="14"/>
              </w:rPr>
              <w:t>1.32</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66"/>
              <w:jc w:val="right"/>
              <w:rPr>
                <w:sz w:val="14"/>
              </w:rPr>
            </w:pPr>
            <w:r>
              <w:rPr>
                <w:color w:val="231F20"/>
                <w:sz w:val="14"/>
              </w:rPr>
              <w:t>12.0</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90"/>
              <w:jc w:val="right"/>
              <w:rPr>
                <w:sz w:val="14"/>
              </w:rPr>
            </w:pPr>
            <w:r>
              <w:rPr>
                <w:color w:val="231F20"/>
                <w:sz w:val="14"/>
              </w:rPr>
              <w:t>5.91</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5"/>
              <w:jc w:val="left"/>
              <w:rPr>
                <w:sz w:val="14"/>
              </w:rPr>
            </w:pPr>
            <w:r>
              <w:rPr>
                <w:color w:val="231F20"/>
                <w:sz w:val="14"/>
              </w:rPr>
              <w:t>HU3006T</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33"/>
              <w:jc w:val="left"/>
              <w:rPr>
                <w:sz w:val="14"/>
              </w:rPr>
            </w:pPr>
            <w:r>
              <w:rPr>
                <w:color w:val="231F20"/>
                <w:sz w:val="14"/>
              </w:rPr>
              <w:t>6.85</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1"/>
              <w:jc w:val="left"/>
              <w:rPr>
                <w:sz w:val="14"/>
              </w:rPr>
            </w:pPr>
            <w:r>
              <w:rPr>
                <w:color w:val="231F20"/>
                <w:sz w:val="14"/>
              </w:rPr>
              <w:t>40.44</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8"/>
              <w:jc w:val="left"/>
              <w:rPr>
                <w:sz w:val="14"/>
              </w:rPr>
            </w:pPr>
            <w:r>
              <w:rPr>
                <w:color w:val="231F20"/>
                <w:sz w:val="14"/>
              </w:rPr>
              <w:t>11.06</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1"/>
              <w:jc w:val="left"/>
              <w:rPr>
                <w:sz w:val="14"/>
              </w:rPr>
            </w:pPr>
            <w:r>
              <w:rPr>
                <w:color w:val="231F20"/>
                <w:sz w:val="14"/>
              </w:rPr>
              <w:t>16.97</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2.95</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2"/>
              <w:rPr>
                <w:sz w:val="14"/>
              </w:rPr>
            </w:pPr>
            <w:r>
              <w:rPr>
                <w:color w:val="231F20"/>
                <w:sz w:val="14"/>
              </w:rPr>
              <w:t>3.94</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2.36</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0" w:right="65"/>
              <w:rPr>
                <w:sz w:val="14"/>
              </w:rPr>
            </w:pPr>
            <w:r>
              <w:rPr>
                <w:color w:val="231F20"/>
                <w:sz w:val="14"/>
              </w:rPr>
              <w:t>1.56</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6"/>
              <w:rPr>
                <w:sz w:val="14"/>
              </w:rPr>
            </w:pPr>
            <w:r>
              <w:rPr>
                <w:color w:val="231F20"/>
                <w:sz w:val="14"/>
              </w:rPr>
              <w:t>1.32</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13.5</w:t>
            </w:r>
          </w:p>
        </w:tc>
      </w:tr>
      <w:tr>
        <w:trPr>
          <w:trHeight w:val="279" w:hRule="atLeast"/>
        </w:trPr>
        <w:tc>
          <w:tcPr>
            <w:tcW w:w="770"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sz w:val="18"/>
              </w:rPr>
            </w:pPr>
          </w:p>
          <w:p>
            <w:pPr>
              <w:pStyle w:val="TableParagraph"/>
              <w:spacing w:before="0"/>
              <w:jc w:val="left"/>
              <w:rPr>
                <w:sz w:val="18"/>
              </w:rPr>
            </w:pPr>
          </w:p>
          <w:p>
            <w:pPr>
              <w:pStyle w:val="TableParagraph"/>
              <w:spacing w:before="5"/>
              <w:jc w:val="left"/>
              <w:rPr>
                <w:sz w:val="21"/>
              </w:rPr>
            </w:pPr>
          </w:p>
          <w:p>
            <w:pPr>
              <w:pStyle w:val="TableParagraph"/>
              <w:spacing w:before="1"/>
              <w:ind w:left="275" w:right="256"/>
              <w:rPr>
                <w:sz w:val="16"/>
              </w:rPr>
            </w:pPr>
            <w:r>
              <w:rPr>
                <w:color w:val="231F20"/>
                <w:sz w:val="16"/>
              </w:rPr>
              <w:t>50</w:t>
            </w: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89"/>
              <w:jc w:val="right"/>
              <w:rPr>
                <w:sz w:val="14"/>
              </w:rPr>
            </w:pPr>
            <w:r>
              <w:rPr>
                <w:color w:val="231F20"/>
                <w:sz w:val="14"/>
              </w:rPr>
              <w:t>1.97</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95"/>
              <w:jc w:val="left"/>
              <w:rPr>
                <w:sz w:val="14"/>
              </w:rPr>
            </w:pPr>
            <w:r>
              <w:rPr>
                <w:color w:val="231F20"/>
                <w:sz w:val="14"/>
              </w:rPr>
              <w:t>HU5002T</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194"/>
              <w:jc w:val="left"/>
              <w:rPr>
                <w:sz w:val="14"/>
              </w:rPr>
            </w:pPr>
            <w:r>
              <w:rPr>
                <w:color w:val="231F20"/>
                <w:sz w:val="14"/>
              </w:rPr>
              <w:t>10.99</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42"/>
              <w:jc w:val="left"/>
              <w:rPr>
                <w:sz w:val="14"/>
              </w:rPr>
            </w:pPr>
            <w:r>
              <w:rPr>
                <w:color w:val="231F20"/>
                <w:sz w:val="14"/>
              </w:rPr>
              <w:t>21.63</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62"/>
              <w:jc w:val="left"/>
              <w:rPr>
                <w:sz w:val="14"/>
              </w:rPr>
            </w:pPr>
            <w:r>
              <w:rPr>
                <w:color w:val="231F20"/>
                <w:sz w:val="14"/>
              </w:rPr>
              <w:t>7.32</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60"/>
              <w:jc w:val="left"/>
              <w:rPr>
                <w:sz w:val="14"/>
              </w:rPr>
            </w:pPr>
            <w:r>
              <w:rPr>
                <w:color w:val="231F20"/>
                <w:sz w:val="14"/>
              </w:rPr>
              <w:t>9.29</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3.74</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1"/>
              <w:rPr>
                <w:sz w:val="14"/>
              </w:rPr>
            </w:pPr>
            <w:r>
              <w:rPr>
                <w:color w:val="231F20"/>
                <w:sz w:val="14"/>
              </w:rPr>
              <w:t>5.12</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3.15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1" w:right="65"/>
              <w:rPr>
                <w:sz w:val="14"/>
              </w:rPr>
            </w:pPr>
            <w:r>
              <w:rPr>
                <w:color w:val="231F20"/>
                <w:sz w:val="14"/>
              </w:rPr>
              <w:t>2.76</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5"/>
              <w:rPr>
                <w:sz w:val="14"/>
              </w:rPr>
            </w:pPr>
            <w:r>
              <w:rPr>
                <w:color w:val="231F20"/>
                <w:sz w:val="14"/>
              </w:rPr>
              <w:t>1.20</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66"/>
              <w:jc w:val="right"/>
              <w:rPr>
                <w:sz w:val="14"/>
              </w:rPr>
            </w:pPr>
            <w:r>
              <w:rPr>
                <w:color w:val="231F20"/>
                <w:sz w:val="14"/>
              </w:rPr>
              <w:t>16.8</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89"/>
              <w:jc w:val="right"/>
              <w:rPr>
                <w:sz w:val="14"/>
              </w:rPr>
            </w:pPr>
            <w:r>
              <w:rPr>
                <w:color w:val="231F20"/>
                <w:sz w:val="14"/>
              </w:rPr>
              <w:t>3.94</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5"/>
              <w:jc w:val="left"/>
              <w:rPr>
                <w:sz w:val="14"/>
              </w:rPr>
            </w:pPr>
            <w:r>
              <w:rPr>
                <w:color w:val="231F20"/>
                <w:sz w:val="14"/>
              </w:rPr>
              <w:t>HU5004T</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4"/>
              <w:jc w:val="left"/>
              <w:rPr>
                <w:sz w:val="14"/>
              </w:rPr>
            </w:pPr>
            <w:r>
              <w:rPr>
                <w:color w:val="231F20"/>
                <w:sz w:val="14"/>
              </w:rPr>
              <w:t>10.99</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1"/>
              <w:jc w:val="left"/>
              <w:rPr>
                <w:sz w:val="14"/>
              </w:rPr>
            </w:pPr>
            <w:r>
              <w:rPr>
                <w:color w:val="231F20"/>
                <w:sz w:val="14"/>
              </w:rPr>
              <w:t>43.25</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1"/>
              <w:jc w:val="left"/>
              <w:rPr>
                <w:sz w:val="14"/>
              </w:rPr>
            </w:pPr>
            <w:r>
              <w:rPr>
                <w:color w:val="231F20"/>
                <w:sz w:val="14"/>
              </w:rPr>
              <w:t>9.29</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1"/>
              <w:jc w:val="left"/>
              <w:rPr>
                <w:sz w:val="14"/>
              </w:rPr>
            </w:pPr>
            <w:r>
              <w:rPr>
                <w:color w:val="231F20"/>
                <w:sz w:val="14"/>
              </w:rPr>
              <w:t>13.23</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3.74</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1"/>
              <w:rPr>
                <w:sz w:val="14"/>
              </w:rPr>
            </w:pPr>
            <w:r>
              <w:rPr>
                <w:color w:val="231F20"/>
                <w:sz w:val="14"/>
              </w:rPr>
              <w:t>5.12</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3.15</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1" w:right="65"/>
              <w:rPr>
                <w:sz w:val="14"/>
              </w:rPr>
            </w:pPr>
            <w:r>
              <w:rPr>
                <w:color w:val="231F20"/>
                <w:sz w:val="14"/>
              </w:rPr>
              <w:t>2.76</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6"/>
              <w:rPr>
                <w:sz w:val="14"/>
              </w:rPr>
            </w:pPr>
            <w:r>
              <w:rPr>
                <w:color w:val="231F20"/>
                <w:sz w:val="14"/>
              </w:rPr>
              <w:t>1.20</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22.6</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90"/>
              <w:jc w:val="right"/>
              <w:rPr>
                <w:sz w:val="14"/>
              </w:rPr>
            </w:pPr>
            <w:r>
              <w:rPr>
                <w:color w:val="231F20"/>
                <w:sz w:val="14"/>
              </w:rPr>
              <w:t>5.91</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95"/>
              <w:jc w:val="left"/>
              <w:rPr>
                <w:sz w:val="14"/>
              </w:rPr>
            </w:pPr>
            <w:r>
              <w:rPr>
                <w:color w:val="231F20"/>
                <w:sz w:val="14"/>
              </w:rPr>
              <w:t>HU5006T</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194"/>
              <w:jc w:val="left"/>
              <w:rPr>
                <w:sz w:val="14"/>
              </w:rPr>
            </w:pPr>
            <w:r>
              <w:rPr>
                <w:color w:val="231F20"/>
                <w:sz w:val="14"/>
              </w:rPr>
              <w:t>10.99</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41"/>
              <w:jc w:val="left"/>
              <w:rPr>
                <w:sz w:val="14"/>
              </w:rPr>
            </w:pPr>
            <w:r>
              <w:rPr>
                <w:color w:val="231F20"/>
                <w:sz w:val="14"/>
              </w:rPr>
              <w:t>64.88</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28"/>
              <w:jc w:val="left"/>
              <w:rPr>
                <w:sz w:val="14"/>
              </w:rPr>
            </w:pPr>
            <w:r>
              <w:rPr>
                <w:color w:val="231F20"/>
                <w:sz w:val="14"/>
              </w:rPr>
              <w:t>11.26</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1"/>
              <w:jc w:val="left"/>
              <w:rPr>
                <w:sz w:val="14"/>
              </w:rPr>
            </w:pPr>
            <w:r>
              <w:rPr>
                <w:color w:val="231F20"/>
                <w:sz w:val="14"/>
              </w:rPr>
              <w:t>17.17</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3.74</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2"/>
              <w:rPr>
                <w:sz w:val="14"/>
              </w:rPr>
            </w:pPr>
            <w:r>
              <w:rPr>
                <w:color w:val="231F20"/>
                <w:sz w:val="14"/>
              </w:rPr>
              <w:t>5.12</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3.15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0" w:right="65"/>
              <w:rPr>
                <w:sz w:val="14"/>
              </w:rPr>
            </w:pPr>
            <w:r>
              <w:rPr>
                <w:color w:val="231F20"/>
                <w:sz w:val="14"/>
              </w:rPr>
              <w:t>2.76</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6"/>
              <w:rPr>
                <w:sz w:val="14"/>
              </w:rPr>
            </w:pPr>
            <w:r>
              <w:rPr>
                <w:color w:val="231F20"/>
                <w:sz w:val="14"/>
              </w:rPr>
              <w:t>1.20</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66"/>
              <w:jc w:val="right"/>
              <w:rPr>
                <w:sz w:val="14"/>
              </w:rPr>
            </w:pPr>
            <w:r>
              <w:rPr>
                <w:color w:val="231F20"/>
                <w:sz w:val="14"/>
              </w:rPr>
              <w:t>25.5</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90"/>
              <w:jc w:val="right"/>
              <w:rPr>
                <w:sz w:val="14"/>
              </w:rPr>
            </w:pPr>
            <w:r>
              <w:rPr>
                <w:color w:val="231F20"/>
                <w:sz w:val="14"/>
              </w:rPr>
              <w:t>7.87</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5"/>
              <w:jc w:val="left"/>
              <w:rPr>
                <w:sz w:val="14"/>
              </w:rPr>
            </w:pPr>
            <w:r>
              <w:rPr>
                <w:color w:val="231F20"/>
                <w:sz w:val="14"/>
              </w:rPr>
              <w:t>HU5008T</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4"/>
              <w:jc w:val="left"/>
              <w:rPr>
                <w:sz w:val="14"/>
              </w:rPr>
            </w:pPr>
            <w:r>
              <w:rPr>
                <w:color w:val="231F20"/>
                <w:sz w:val="14"/>
              </w:rPr>
              <w:t>10.99</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1"/>
              <w:jc w:val="left"/>
              <w:rPr>
                <w:sz w:val="14"/>
              </w:rPr>
            </w:pPr>
            <w:r>
              <w:rPr>
                <w:color w:val="231F20"/>
                <w:sz w:val="14"/>
              </w:rPr>
              <w:t>86.51</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2"/>
              <w:jc w:val="left"/>
              <w:rPr>
                <w:sz w:val="14"/>
              </w:rPr>
            </w:pPr>
            <w:r>
              <w:rPr>
                <w:color w:val="231F20"/>
                <w:sz w:val="14"/>
              </w:rPr>
              <w:t>13.23</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1"/>
              <w:jc w:val="left"/>
              <w:rPr>
                <w:sz w:val="14"/>
              </w:rPr>
            </w:pPr>
            <w:r>
              <w:rPr>
                <w:color w:val="231F20"/>
                <w:sz w:val="14"/>
              </w:rPr>
              <w:t>21.10</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3.74</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2"/>
              <w:rPr>
                <w:sz w:val="14"/>
              </w:rPr>
            </w:pPr>
            <w:r>
              <w:rPr>
                <w:color w:val="231F20"/>
                <w:sz w:val="14"/>
              </w:rPr>
              <w:t>5.12</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3.15</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0" w:right="65"/>
              <w:rPr>
                <w:sz w:val="14"/>
              </w:rPr>
            </w:pPr>
            <w:r>
              <w:rPr>
                <w:color w:val="231F20"/>
                <w:sz w:val="14"/>
              </w:rPr>
              <w:t>2.76</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6"/>
              <w:rPr>
                <w:sz w:val="14"/>
              </w:rPr>
            </w:pPr>
            <w:r>
              <w:rPr>
                <w:color w:val="231F20"/>
                <w:sz w:val="14"/>
              </w:rPr>
              <w:t>1.20</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27.1</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90"/>
              <w:jc w:val="right"/>
              <w:rPr>
                <w:sz w:val="14"/>
              </w:rPr>
            </w:pPr>
            <w:r>
              <w:rPr>
                <w:color w:val="231F20"/>
                <w:sz w:val="14"/>
              </w:rPr>
              <w:t>9.84</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95"/>
              <w:jc w:val="left"/>
              <w:rPr>
                <w:sz w:val="14"/>
              </w:rPr>
            </w:pPr>
            <w:r>
              <w:rPr>
                <w:color w:val="231F20"/>
                <w:sz w:val="14"/>
              </w:rPr>
              <w:t>HU5010T</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193"/>
              <w:jc w:val="left"/>
              <w:rPr>
                <w:sz w:val="14"/>
              </w:rPr>
            </w:pPr>
            <w:r>
              <w:rPr>
                <w:color w:val="231F20"/>
                <w:sz w:val="14"/>
              </w:rPr>
              <w:t>10.99</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02"/>
              <w:jc w:val="left"/>
              <w:rPr>
                <w:sz w:val="14"/>
              </w:rPr>
            </w:pPr>
            <w:r>
              <w:rPr>
                <w:color w:val="231F20"/>
                <w:sz w:val="14"/>
              </w:rPr>
              <w:t>108.13</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22"/>
              <w:jc w:val="left"/>
              <w:rPr>
                <w:sz w:val="14"/>
              </w:rPr>
            </w:pPr>
            <w:r>
              <w:rPr>
                <w:color w:val="231F20"/>
                <w:sz w:val="14"/>
              </w:rPr>
              <w:t>15.20</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25.04</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19"/>
              <w:jc w:val="left"/>
              <w:rPr>
                <w:sz w:val="14"/>
              </w:rPr>
            </w:pPr>
            <w:r>
              <w:rPr>
                <w:color w:val="231F20"/>
                <w:sz w:val="14"/>
              </w:rPr>
              <w:t>3.74</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2"/>
              <w:rPr>
                <w:sz w:val="14"/>
              </w:rPr>
            </w:pPr>
            <w:r>
              <w:rPr>
                <w:color w:val="231F20"/>
                <w:sz w:val="14"/>
              </w:rPr>
              <w:t>5.12</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1" w:right="35"/>
              <w:rPr>
                <w:sz w:val="14"/>
              </w:rPr>
            </w:pPr>
            <w:r>
              <w:rPr>
                <w:color w:val="231F20"/>
                <w:sz w:val="14"/>
              </w:rPr>
              <w:t>3.15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0" w:right="65"/>
              <w:rPr>
                <w:sz w:val="14"/>
              </w:rPr>
            </w:pPr>
            <w:r>
              <w:rPr>
                <w:color w:val="231F20"/>
                <w:sz w:val="14"/>
              </w:rPr>
              <w:t>2.76</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6"/>
              <w:rPr>
                <w:sz w:val="14"/>
              </w:rPr>
            </w:pPr>
            <w:r>
              <w:rPr>
                <w:color w:val="231F20"/>
                <w:sz w:val="14"/>
              </w:rPr>
              <w:t>1.20</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66"/>
              <w:jc w:val="right"/>
              <w:rPr>
                <w:sz w:val="14"/>
              </w:rPr>
            </w:pPr>
            <w:r>
              <w:rPr>
                <w:color w:val="231F20"/>
                <w:sz w:val="14"/>
              </w:rPr>
              <w:t>31.3</w:t>
            </w:r>
          </w:p>
        </w:tc>
      </w:tr>
      <w:tr>
        <w:trPr>
          <w:trHeight w:val="279" w:hRule="atLeast"/>
        </w:trPr>
        <w:tc>
          <w:tcPr>
            <w:tcW w:w="770"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5"/>
              <w:jc w:val="left"/>
              <w:rPr>
                <w:sz w:val="18"/>
              </w:rPr>
            </w:pPr>
          </w:p>
          <w:p>
            <w:pPr>
              <w:pStyle w:val="TableParagraph"/>
              <w:spacing w:before="0"/>
              <w:ind w:left="275" w:right="256"/>
              <w:rPr>
                <w:sz w:val="16"/>
              </w:rPr>
            </w:pPr>
            <w:r>
              <w:rPr>
                <w:color w:val="231F20"/>
                <w:sz w:val="16"/>
              </w:rPr>
              <w:t>75</w:t>
            </w: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128"/>
              <w:jc w:val="right"/>
              <w:rPr>
                <w:sz w:val="14"/>
              </w:rPr>
            </w:pPr>
            <w:r>
              <w:rPr>
                <w:color w:val="231F20"/>
                <w:sz w:val="14"/>
              </w:rPr>
              <w:t>4.0</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37"/>
              <w:jc w:val="left"/>
              <w:rPr>
                <w:sz w:val="14"/>
              </w:rPr>
            </w:pPr>
            <w:r>
              <w:rPr>
                <w:color w:val="231F20"/>
                <w:sz w:val="14"/>
              </w:rPr>
              <w:t>HU7504</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4"/>
              <w:jc w:val="left"/>
              <w:rPr>
                <w:sz w:val="14"/>
              </w:rPr>
            </w:pPr>
            <w:r>
              <w:rPr>
                <w:color w:val="231F20"/>
                <w:sz w:val="14"/>
              </w:rPr>
              <w:t>15.00</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2"/>
              <w:jc w:val="left"/>
              <w:rPr>
                <w:sz w:val="14"/>
              </w:rPr>
            </w:pPr>
            <w:r>
              <w:rPr>
                <w:color w:val="231F20"/>
                <w:sz w:val="14"/>
              </w:rPr>
              <w:t>60.10</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2"/>
              <w:jc w:val="left"/>
              <w:rPr>
                <w:sz w:val="14"/>
              </w:rPr>
            </w:pPr>
            <w:r>
              <w:rPr>
                <w:color w:val="231F20"/>
                <w:sz w:val="14"/>
              </w:rPr>
              <w:t>8.73</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1"/>
              <w:jc w:val="left"/>
              <w:rPr>
                <w:sz w:val="14"/>
              </w:rPr>
            </w:pPr>
            <w:r>
              <w:rPr>
                <w:color w:val="231F20"/>
                <w:sz w:val="14"/>
              </w:rPr>
              <w:t>12.73</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4.37</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1"/>
              <w:rPr>
                <w:sz w:val="14"/>
              </w:rPr>
            </w:pPr>
            <w:r>
              <w:rPr>
                <w:color w:val="231F20"/>
                <w:sz w:val="14"/>
              </w:rPr>
              <w:t>6.50</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3.88</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1" w:right="65"/>
              <w:rPr>
                <w:sz w:val="14"/>
              </w:rPr>
            </w:pPr>
            <w:r>
              <w:rPr>
                <w:color w:val="231F20"/>
                <w:sz w:val="14"/>
              </w:rPr>
              <w:t>3.00</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5"/>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29.0</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128"/>
              <w:jc w:val="right"/>
              <w:rPr>
                <w:sz w:val="14"/>
              </w:rPr>
            </w:pPr>
            <w:r>
              <w:rPr>
                <w:color w:val="231F20"/>
                <w:sz w:val="14"/>
              </w:rPr>
              <w:t>6.0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237"/>
              <w:jc w:val="left"/>
              <w:rPr>
                <w:sz w:val="14"/>
              </w:rPr>
            </w:pPr>
            <w:r>
              <w:rPr>
                <w:color w:val="231F20"/>
                <w:sz w:val="14"/>
              </w:rPr>
              <w:t>HU7506</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194"/>
              <w:jc w:val="left"/>
              <w:rPr>
                <w:sz w:val="14"/>
              </w:rPr>
            </w:pPr>
            <w:r>
              <w:rPr>
                <w:color w:val="231F20"/>
                <w:sz w:val="14"/>
              </w:rPr>
              <w:t>15.00</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176"/>
              <w:jc w:val="left"/>
              <w:rPr>
                <w:sz w:val="14"/>
              </w:rPr>
            </w:pPr>
            <w:r>
              <w:rPr>
                <w:color w:val="231F20"/>
                <w:sz w:val="14"/>
              </w:rPr>
              <w:t>10,000</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41"/>
              <w:jc w:val="left"/>
              <w:rPr>
                <w:sz w:val="14"/>
              </w:rPr>
            </w:pPr>
            <w:r>
              <w:rPr>
                <w:color w:val="231F20"/>
                <w:sz w:val="14"/>
              </w:rPr>
              <w:t>90.20</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23"/>
              <w:jc w:val="left"/>
              <w:rPr>
                <w:sz w:val="14"/>
              </w:rPr>
            </w:pPr>
            <w:r>
              <w:rPr>
                <w:color w:val="231F20"/>
                <w:sz w:val="14"/>
              </w:rPr>
              <w:t>10.73</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1"/>
              <w:jc w:val="left"/>
              <w:rPr>
                <w:sz w:val="14"/>
              </w:rPr>
            </w:pPr>
            <w:r>
              <w:rPr>
                <w:color w:val="231F20"/>
                <w:sz w:val="14"/>
              </w:rPr>
              <w:t>16.73</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4.37</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1"/>
              <w:rPr>
                <w:sz w:val="14"/>
              </w:rPr>
            </w:pPr>
            <w:r>
              <w:rPr>
                <w:color w:val="231F20"/>
                <w:sz w:val="14"/>
              </w:rPr>
              <w:t>6.50</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3.88</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1" w:right="65"/>
              <w:rPr>
                <w:sz w:val="14"/>
              </w:rPr>
            </w:pPr>
            <w:r>
              <w:rPr>
                <w:color w:val="231F20"/>
                <w:sz w:val="14"/>
              </w:rPr>
              <w:t>3.00</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6"/>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66"/>
              <w:jc w:val="right"/>
              <w:rPr>
                <w:sz w:val="14"/>
              </w:rPr>
            </w:pPr>
            <w:r>
              <w:rPr>
                <w:color w:val="231F20"/>
                <w:sz w:val="14"/>
              </w:rPr>
              <w:t>35.0</w:t>
            </w:r>
          </w:p>
        </w:tc>
      </w:tr>
      <w:tr>
        <w:trPr>
          <w:trHeight w:val="279" w:hRule="atLeast"/>
        </w:trPr>
        <w:tc>
          <w:tcPr>
            <w:tcW w:w="770"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sz w:val="18"/>
              </w:rPr>
            </w:pPr>
          </w:p>
          <w:p>
            <w:pPr>
              <w:pStyle w:val="TableParagraph"/>
              <w:spacing w:before="5"/>
              <w:jc w:val="left"/>
              <w:rPr>
                <w:sz w:val="26"/>
              </w:rPr>
            </w:pPr>
          </w:p>
          <w:p>
            <w:pPr>
              <w:pStyle w:val="TableParagraph"/>
              <w:spacing w:before="0"/>
              <w:ind w:left="251"/>
              <w:jc w:val="left"/>
              <w:rPr>
                <w:sz w:val="16"/>
              </w:rPr>
            </w:pPr>
            <w:r>
              <w:rPr>
                <w:color w:val="231F20"/>
                <w:sz w:val="16"/>
              </w:rPr>
              <w:t>100</w:t>
            </w: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128"/>
              <w:jc w:val="right"/>
              <w:rPr>
                <w:sz w:val="14"/>
              </w:rPr>
            </w:pPr>
            <w:r>
              <w:rPr>
                <w:color w:val="231F20"/>
                <w:sz w:val="14"/>
              </w:rPr>
              <w:t>2.0</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8"/>
              <w:jc w:val="left"/>
              <w:rPr>
                <w:sz w:val="14"/>
              </w:rPr>
            </w:pPr>
            <w:r>
              <w:rPr>
                <w:color w:val="231F20"/>
                <w:sz w:val="14"/>
              </w:rPr>
              <w:t>HU10002</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4"/>
              <w:jc w:val="left"/>
              <w:rPr>
                <w:sz w:val="14"/>
              </w:rPr>
            </w:pPr>
            <w:r>
              <w:rPr>
                <w:color w:val="231F20"/>
                <w:sz w:val="14"/>
              </w:rPr>
              <w:t>20.70</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15"/>
              <w:jc w:val="left"/>
              <w:rPr>
                <w:sz w:val="14"/>
              </w:rPr>
            </w:pPr>
            <w:r>
              <w:rPr>
                <w:color w:val="231F20"/>
                <w:sz w:val="14"/>
              </w:rPr>
              <w:t>9,662</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1"/>
              <w:jc w:val="left"/>
              <w:rPr>
                <w:sz w:val="14"/>
              </w:rPr>
            </w:pPr>
            <w:r>
              <w:rPr>
                <w:color w:val="231F20"/>
                <w:sz w:val="14"/>
              </w:rPr>
              <w:t>41.40</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1"/>
              <w:jc w:val="left"/>
              <w:rPr>
                <w:sz w:val="14"/>
              </w:rPr>
            </w:pPr>
            <w:r>
              <w:rPr>
                <w:color w:val="231F20"/>
                <w:sz w:val="14"/>
              </w:rPr>
              <w:t>6.50</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0"/>
              <w:jc w:val="left"/>
              <w:rPr>
                <w:sz w:val="14"/>
              </w:rPr>
            </w:pPr>
            <w:r>
              <w:rPr>
                <w:color w:val="231F20"/>
                <w:sz w:val="14"/>
              </w:rPr>
              <w:t>8.50</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5.10</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1"/>
              <w:rPr>
                <w:sz w:val="14"/>
              </w:rPr>
            </w:pPr>
            <w:r>
              <w:rPr>
                <w:color w:val="231F20"/>
                <w:sz w:val="14"/>
              </w:rPr>
              <w:t>8.00</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4.30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1" w:right="65"/>
              <w:rPr>
                <w:sz w:val="14"/>
              </w:rPr>
            </w:pPr>
            <w:r>
              <w:rPr>
                <w:color w:val="231F20"/>
                <w:sz w:val="14"/>
              </w:rPr>
              <w:t>3.50</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6"/>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36.0</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128"/>
              <w:jc w:val="right"/>
              <w:rPr>
                <w:sz w:val="14"/>
              </w:rPr>
            </w:pPr>
            <w:r>
              <w:rPr>
                <w:color w:val="231F20"/>
                <w:sz w:val="14"/>
              </w:rPr>
              <w:t>4.0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97"/>
              <w:jc w:val="left"/>
              <w:rPr>
                <w:sz w:val="14"/>
              </w:rPr>
            </w:pPr>
            <w:r>
              <w:rPr>
                <w:color w:val="231F20"/>
                <w:sz w:val="14"/>
              </w:rPr>
              <w:t>HU10004</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194"/>
              <w:jc w:val="left"/>
              <w:rPr>
                <w:sz w:val="14"/>
              </w:rPr>
            </w:pPr>
            <w:r>
              <w:rPr>
                <w:color w:val="231F20"/>
                <w:sz w:val="14"/>
              </w:rPr>
              <w:t>20.70</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215"/>
              <w:jc w:val="left"/>
              <w:rPr>
                <w:sz w:val="14"/>
              </w:rPr>
            </w:pPr>
            <w:r>
              <w:rPr>
                <w:color w:val="231F20"/>
                <w:sz w:val="14"/>
              </w:rPr>
              <w:t>9,662</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41"/>
              <w:jc w:val="left"/>
              <w:rPr>
                <w:sz w:val="14"/>
              </w:rPr>
            </w:pPr>
            <w:r>
              <w:rPr>
                <w:color w:val="231F20"/>
                <w:sz w:val="14"/>
              </w:rPr>
              <w:t>82.80</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61"/>
              <w:jc w:val="left"/>
              <w:rPr>
                <w:sz w:val="14"/>
              </w:rPr>
            </w:pPr>
            <w:r>
              <w:rPr>
                <w:color w:val="231F20"/>
                <w:sz w:val="14"/>
              </w:rPr>
              <w:t>8.50</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1"/>
              <w:jc w:val="left"/>
              <w:rPr>
                <w:sz w:val="14"/>
              </w:rPr>
            </w:pPr>
            <w:r>
              <w:rPr>
                <w:color w:val="231F20"/>
                <w:sz w:val="14"/>
              </w:rPr>
              <w:t>12.50</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5.10</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2"/>
              <w:rPr>
                <w:sz w:val="14"/>
              </w:rPr>
            </w:pPr>
            <w:r>
              <w:rPr>
                <w:color w:val="231F20"/>
                <w:sz w:val="14"/>
              </w:rPr>
              <w:t>8.00</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4.30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0" w:right="65"/>
              <w:rPr>
                <w:sz w:val="14"/>
              </w:rPr>
            </w:pPr>
            <w:r>
              <w:rPr>
                <w:color w:val="231F20"/>
                <w:sz w:val="14"/>
              </w:rPr>
              <w:t>3.50</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6"/>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66"/>
              <w:jc w:val="right"/>
              <w:rPr>
                <w:sz w:val="14"/>
              </w:rPr>
            </w:pPr>
            <w:r>
              <w:rPr>
                <w:color w:val="231F20"/>
                <w:sz w:val="14"/>
              </w:rPr>
              <w:t>43.0</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129"/>
              <w:jc w:val="right"/>
              <w:rPr>
                <w:sz w:val="14"/>
              </w:rPr>
            </w:pPr>
            <w:r>
              <w:rPr>
                <w:color w:val="231F20"/>
                <w:sz w:val="14"/>
              </w:rPr>
              <w:t>6.0</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7"/>
              <w:jc w:val="left"/>
              <w:rPr>
                <w:sz w:val="14"/>
              </w:rPr>
            </w:pPr>
            <w:r>
              <w:rPr>
                <w:color w:val="231F20"/>
                <w:sz w:val="14"/>
              </w:rPr>
              <w:t>HU10006</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3"/>
              <w:jc w:val="left"/>
              <w:rPr>
                <w:sz w:val="14"/>
              </w:rPr>
            </w:pPr>
            <w:r>
              <w:rPr>
                <w:color w:val="231F20"/>
                <w:sz w:val="14"/>
              </w:rPr>
              <w:t>20.70</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14"/>
              <w:jc w:val="left"/>
              <w:rPr>
                <w:sz w:val="14"/>
              </w:rPr>
            </w:pPr>
            <w:r>
              <w:rPr>
                <w:color w:val="231F20"/>
                <w:sz w:val="14"/>
              </w:rPr>
              <w:t>9,662</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2"/>
              <w:jc w:val="left"/>
              <w:rPr>
                <w:sz w:val="14"/>
              </w:rPr>
            </w:pPr>
            <w:r>
              <w:rPr>
                <w:color w:val="231F20"/>
                <w:sz w:val="14"/>
              </w:rPr>
              <w:t>124.40</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2"/>
              <w:jc w:val="left"/>
              <w:rPr>
                <w:sz w:val="14"/>
              </w:rPr>
            </w:pPr>
            <w:r>
              <w:rPr>
                <w:color w:val="231F20"/>
                <w:sz w:val="14"/>
              </w:rPr>
              <w:t>10.50</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16.50</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19"/>
              <w:jc w:val="left"/>
              <w:rPr>
                <w:sz w:val="14"/>
              </w:rPr>
            </w:pPr>
            <w:r>
              <w:rPr>
                <w:color w:val="231F20"/>
                <w:sz w:val="14"/>
              </w:rPr>
              <w:t>5.10</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39" w:right="132"/>
              <w:rPr>
                <w:sz w:val="14"/>
              </w:rPr>
            </w:pPr>
            <w:r>
              <w:rPr>
                <w:color w:val="231F20"/>
                <w:sz w:val="14"/>
              </w:rPr>
              <w:t>8.00</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1" w:right="35"/>
              <w:rPr>
                <w:sz w:val="14"/>
              </w:rPr>
            </w:pPr>
            <w:r>
              <w:rPr>
                <w:color w:val="231F20"/>
                <w:sz w:val="14"/>
              </w:rPr>
              <w:t>4.30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0" w:right="65"/>
              <w:rPr>
                <w:sz w:val="14"/>
              </w:rPr>
            </w:pPr>
            <w:r>
              <w:rPr>
                <w:color w:val="231F20"/>
                <w:sz w:val="14"/>
              </w:rPr>
              <w:t>3.50</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69" w:right="166"/>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51.0</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90"/>
              <w:jc w:val="right"/>
              <w:rPr>
                <w:sz w:val="14"/>
              </w:rPr>
            </w:pPr>
            <w:r>
              <w:rPr>
                <w:color w:val="231F20"/>
                <w:sz w:val="14"/>
              </w:rPr>
              <w:t>10.0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97"/>
              <w:jc w:val="left"/>
              <w:rPr>
                <w:sz w:val="14"/>
              </w:rPr>
            </w:pPr>
            <w:r>
              <w:rPr>
                <w:color w:val="231F20"/>
                <w:sz w:val="14"/>
              </w:rPr>
              <w:t>HU10010</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193"/>
              <w:jc w:val="left"/>
              <w:rPr>
                <w:sz w:val="14"/>
              </w:rPr>
            </w:pPr>
            <w:r>
              <w:rPr>
                <w:color w:val="231F20"/>
                <w:sz w:val="14"/>
              </w:rPr>
              <w:t>20.70</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214"/>
              <w:jc w:val="left"/>
              <w:rPr>
                <w:sz w:val="14"/>
              </w:rPr>
            </w:pPr>
            <w:r>
              <w:rPr>
                <w:color w:val="231F20"/>
                <w:sz w:val="14"/>
              </w:rPr>
              <w:t>9,662</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02"/>
              <w:jc w:val="left"/>
              <w:rPr>
                <w:sz w:val="14"/>
              </w:rPr>
            </w:pPr>
            <w:r>
              <w:rPr>
                <w:color w:val="231F20"/>
                <w:sz w:val="14"/>
              </w:rPr>
              <w:t>207.00</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22"/>
              <w:jc w:val="left"/>
              <w:rPr>
                <w:sz w:val="14"/>
              </w:rPr>
            </w:pPr>
            <w:r>
              <w:rPr>
                <w:color w:val="231F20"/>
                <w:sz w:val="14"/>
              </w:rPr>
              <w:t>14.50</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24.50</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19"/>
              <w:jc w:val="left"/>
              <w:rPr>
                <w:sz w:val="14"/>
              </w:rPr>
            </w:pPr>
            <w:r>
              <w:rPr>
                <w:color w:val="231F20"/>
                <w:sz w:val="14"/>
              </w:rPr>
              <w:t>5.10</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39" w:right="132"/>
              <w:rPr>
                <w:sz w:val="14"/>
              </w:rPr>
            </w:pPr>
            <w:r>
              <w:rPr>
                <w:color w:val="231F20"/>
                <w:sz w:val="14"/>
              </w:rPr>
              <w:t>8.00</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0" w:right="35"/>
              <w:rPr>
                <w:sz w:val="14"/>
              </w:rPr>
            </w:pPr>
            <w:r>
              <w:rPr>
                <w:color w:val="231F20"/>
                <w:sz w:val="14"/>
              </w:rPr>
              <w:t>4.30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69" w:right="65"/>
              <w:rPr>
                <w:sz w:val="14"/>
              </w:rPr>
            </w:pPr>
            <w:r>
              <w:rPr>
                <w:color w:val="231F20"/>
                <w:sz w:val="14"/>
              </w:rPr>
              <w:t>3.50</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69" w:right="166"/>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67"/>
              <w:jc w:val="right"/>
              <w:rPr>
                <w:sz w:val="14"/>
              </w:rPr>
            </w:pPr>
            <w:r>
              <w:rPr>
                <w:color w:val="231F20"/>
                <w:sz w:val="14"/>
              </w:rPr>
              <w:t>68.0</w:t>
            </w:r>
          </w:p>
        </w:tc>
      </w:tr>
      <w:tr>
        <w:trPr>
          <w:trHeight w:val="279" w:hRule="atLeast"/>
        </w:trPr>
        <w:tc>
          <w:tcPr>
            <w:tcW w:w="770"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sz w:val="18"/>
              </w:rPr>
            </w:pPr>
          </w:p>
          <w:p>
            <w:pPr>
              <w:pStyle w:val="TableParagraph"/>
              <w:spacing w:before="5"/>
              <w:jc w:val="left"/>
              <w:rPr>
                <w:sz w:val="26"/>
              </w:rPr>
            </w:pPr>
          </w:p>
          <w:p>
            <w:pPr>
              <w:pStyle w:val="TableParagraph"/>
              <w:spacing w:before="0"/>
              <w:ind w:left="251"/>
              <w:jc w:val="left"/>
              <w:rPr>
                <w:sz w:val="16"/>
              </w:rPr>
            </w:pPr>
            <w:r>
              <w:rPr>
                <w:color w:val="231F20"/>
                <w:sz w:val="16"/>
              </w:rPr>
              <w:t>150</w:t>
            </w: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89"/>
              <w:jc w:val="right"/>
              <w:rPr>
                <w:sz w:val="14"/>
              </w:rPr>
            </w:pPr>
            <w:r>
              <w:rPr>
                <w:color w:val="231F20"/>
                <w:sz w:val="14"/>
              </w:rPr>
              <w:t>2.00</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8"/>
              <w:jc w:val="left"/>
              <w:rPr>
                <w:sz w:val="14"/>
              </w:rPr>
            </w:pPr>
            <w:r>
              <w:rPr>
                <w:color w:val="231F20"/>
                <w:sz w:val="14"/>
              </w:rPr>
              <w:t>HU15002</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4"/>
              <w:jc w:val="left"/>
              <w:rPr>
                <w:sz w:val="14"/>
              </w:rPr>
            </w:pPr>
            <w:r>
              <w:rPr>
                <w:color w:val="231F20"/>
                <w:sz w:val="14"/>
              </w:rPr>
              <w:t>30.70</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34"/>
              <w:jc w:val="left"/>
              <w:rPr>
                <w:sz w:val="14"/>
              </w:rPr>
            </w:pPr>
            <w:r>
              <w:rPr>
                <w:color w:val="231F20"/>
                <w:sz w:val="14"/>
              </w:rPr>
              <w:t>9662</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2"/>
              <w:jc w:val="left"/>
              <w:rPr>
                <w:sz w:val="14"/>
              </w:rPr>
            </w:pPr>
            <w:r>
              <w:rPr>
                <w:color w:val="231F20"/>
                <w:sz w:val="14"/>
              </w:rPr>
              <w:t>61.40</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2"/>
              <w:jc w:val="left"/>
              <w:rPr>
                <w:sz w:val="14"/>
              </w:rPr>
            </w:pPr>
            <w:r>
              <w:rPr>
                <w:color w:val="231F20"/>
                <w:sz w:val="14"/>
              </w:rPr>
              <w:t>7.73</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60"/>
              <w:jc w:val="left"/>
              <w:rPr>
                <w:sz w:val="14"/>
              </w:rPr>
            </w:pPr>
            <w:r>
              <w:rPr>
                <w:color w:val="231F20"/>
                <w:sz w:val="14"/>
              </w:rPr>
              <w:t>9.73</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6.26</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1"/>
              <w:rPr>
                <w:sz w:val="14"/>
              </w:rPr>
            </w:pPr>
            <w:r>
              <w:rPr>
                <w:color w:val="231F20"/>
                <w:sz w:val="14"/>
              </w:rPr>
              <w:t>10.00</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5.00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1" w:right="65"/>
              <w:rPr>
                <w:sz w:val="14"/>
              </w:rPr>
            </w:pPr>
            <w:r>
              <w:rPr>
                <w:color w:val="231F20"/>
                <w:sz w:val="14"/>
              </w:rPr>
              <w:t>4.50</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5"/>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55.0</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89"/>
              <w:jc w:val="right"/>
              <w:rPr>
                <w:sz w:val="14"/>
              </w:rPr>
            </w:pPr>
            <w:r>
              <w:rPr>
                <w:color w:val="231F20"/>
                <w:sz w:val="14"/>
              </w:rPr>
              <w:t>4.00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78"/>
              <w:jc w:val="left"/>
              <w:rPr>
                <w:sz w:val="14"/>
              </w:rPr>
            </w:pPr>
            <w:r>
              <w:rPr>
                <w:color w:val="231F20"/>
                <w:sz w:val="14"/>
              </w:rPr>
              <w:t>HU15004</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194"/>
              <w:jc w:val="left"/>
              <w:rPr>
                <w:sz w:val="14"/>
              </w:rPr>
            </w:pPr>
            <w:r>
              <w:rPr>
                <w:color w:val="231F20"/>
                <w:sz w:val="14"/>
              </w:rPr>
              <w:t>30.70</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234"/>
              <w:jc w:val="left"/>
              <w:rPr>
                <w:sz w:val="14"/>
              </w:rPr>
            </w:pPr>
            <w:r>
              <w:rPr>
                <w:color w:val="231F20"/>
                <w:sz w:val="14"/>
              </w:rPr>
              <w:t>9662</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03"/>
              <w:jc w:val="left"/>
              <w:rPr>
                <w:sz w:val="14"/>
              </w:rPr>
            </w:pPr>
            <w:r>
              <w:rPr>
                <w:color w:val="231F20"/>
                <w:sz w:val="14"/>
              </w:rPr>
              <w:t>122.70</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61"/>
              <w:jc w:val="left"/>
              <w:rPr>
                <w:sz w:val="14"/>
              </w:rPr>
            </w:pPr>
            <w:r>
              <w:rPr>
                <w:color w:val="231F20"/>
                <w:sz w:val="14"/>
              </w:rPr>
              <w:t>9.73</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1"/>
              <w:jc w:val="left"/>
              <w:rPr>
                <w:sz w:val="14"/>
              </w:rPr>
            </w:pPr>
            <w:r>
              <w:rPr>
                <w:color w:val="231F20"/>
                <w:sz w:val="14"/>
              </w:rPr>
              <w:t>13.73</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6.26</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1"/>
              <w:rPr>
                <w:sz w:val="14"/>
              </w:rPr>
            </w:pPr>
            <w:r>
              <w:rPr>
                <w:color w:val="231F20"/>
                <w:sz w:val="14"/>
              </w:rPr>
              <w:t>10.00</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5.00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1" w:right="65"/>
              <w:rPr>
                <w:sz w:val="14"/>
              </w:rPr>
            </w:pPr>
            <w:r>
              <w:rPr>
                <w:color w:val="231F20"/>
                <w:sz w:val="14"/>
              </w:rPr>
              <w:t>4.50</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6"/>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66"/>
              <w:jc w:val="right"/>
              <w:rPr>
                <w:sz w:val="14"/>
              </w:rPr>
            </w:pPr>
            <w:r>
              <w:rPr>
                <w:color w:val="231F20"/>
                <w:sz w:val="14"/>
              </w:rPr>
              <w:t>65.0</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59"/>
              <w:ind w:right="90"/>
              <w:jc w:val="right"/>
              <w:rPr>
                <w:sz w:val="14"/>
              </w:rPr>
            </w:pPr>
            <w:r>
              <w:rPr>
                <w:color w:val="231F20"/>
                <w:sz w:val="14"/>
              </w:rPr>
              <w:t>6.00</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8"/>
              <w:jc w:val="left"/>
              <w:rPr>
                <w:sz w:val="14"/>
              </w:rPr>
            </w:pPr>
            <w:r>
              <w:rPr>
                <w:color w:val="231F20"/>
                <w:sz w:val="14"/>
              </w:rPr>
              <w:t>HU15006</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94"/>
              <w:jc w:val="left"/>
              <w:rPr>
                <w:sz w:val="14"/>
              </w:rPr>
            </w:pPr>
            <w:r>
              <w:rPr>
                <w:color w:val="231F20"/>
                <w:sz w:val="14"/>
              </w:rPr>
              <w:t>30.70</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34"/>
              <w:jc w:val="left"/>
              <w:rPr>
                <w:sz w:val="14"/>
              </w:rPr>
            </w:pPr>
            <w:r>
              <w:rPr>
                <w:color w:val="231F20"/>
                <w:sz w:val="14"/>
              </w:rPr>
              <w:t>9662</w:t>
            </w:r>
          </w:p>
        </w:tc>
        <w:tc>
          <w:tcPr>
            <w:tcW w:w="6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02"/>
              <w:jc w:val="left"/>
              <w:rPr>
                <w:sz w:val="14"/>
              </w:rPr>
            </w:pPr>
            <w:r>
              <w:rPr>
                <w:color w:val="231F20"/>
                <w:sz w:val="14"/>
              </w:rPr>
              <w:t>184.10</w:t>
            </w:r>
          </w:p>
        </w:tc>
        <w:tc>
          <w:tcPr>
            <w:tcW w:w="8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8"/>
              <w:jc w:val="left"/>
              <w:rPr>
                <w:sz w:val="14"/>
              </w:rPr>
            </w:pPr>
            <w:r>
              <w:rPr>
                <w:color w:val="231F20"/>
                <w:sz w:val="14"/>
              </w:rPr>
              <w:t>11.73</w:t>
            </w:r>
          </w:p>
        </w:tc>
        <w:tc>
          <w:tcPr>
            <w:tcW w:w="8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1"/>
              <w:jc w:val="left"/>
              <w:rPr>
                <w:sz w:val="14"/>
              </w:rPr>
            </w:pPr>
            <w:r>
              <w:rPr>
                <w:color w:val="231F20"/>
                <w:sz w:val="14"/>
              </w:rPr>
              <w:t>17.73</w:t>
            </w:r>
          </w:p>
        </w:tc>
        <w:tc>
          <w:tcPr>
            <w:tcW w:w="7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220"/>
              <w:jc w:val="left"/>
              <w:rPr>
                <w:sz w:val="14"/>
              </w:rPr>
            </w:pPr>
            <w:r>
              <w:rPr>
                <w:color w:val="231F20"/>
                <w:sz w:val="14"/>
              </w:rPr>
              <w:t>6.26</w:t>
            </w:r>
          </w:p>
        </w:tc>
        <w:tc>
          <w:tcPr>
            <w:tcW w:w="68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40" w:right="132"/>
              <w:rPr>
                <w:sz w:val="14"/>
              </w:rPr>
            </w:pPr>
            <w:r>
              <w:rPr>
                <w:color w:val="231F20"/>
                <w:sz w:val="14"/>
              </w:rPr>
              <w:t>10.00</w:t>
            </w:r>
          </w:p>
        </w:tc>
        <w:tc>
          <w:tcPr>
            <w:tcW w:w="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42" w:right="35"/>
              <w:rPr>
                <w:sz w:val="14"/>
              </w:rPr>
            </w:pPr>
            <w:r>
              <w:rPr>
                <w:color w:val="231F20"/>
                <w:sz w:val="14"/>
              </w:rPr>
              <w:t>5.00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70" w:right="65"/>
              <w:rPr>
                <w:sz w:val="14"/>
              </w:rPr>
            </w:pPr>
            <w:r>
              <w:rPr>
                <w:color w:val="231F20"/>
                <w:sz w:val="14"/>
              </w:rPr>
              <w:t>4.50</w:t>
            </w:r>
          </w:p>
        </w:tc>
        <w:tc>
          <w:tcPr>
            <w:tcW w:w="6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9"/>
              <w:ind w:left="170" w:right="166"/>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59"/>
              <w:ind w:right="266"/>
              <w:jc w:val="right"/>
              <w:rPr>
                <w:sz w:val="14"/>
              </w:rPr>
            </w:pPr>
            <w:r>
              <w:rPr>
                <w:color w:val="231F20"/>
                <w:sz w:val="14"/>
              </w:rPr>
              <w:t>81.0</w:t>
            </w:r>
          </w:p>
        </w:tc>
      </w:tr>
      <w:tr>
        <w:trPr>
          <w:trHeight w:val="279" w:hRule="atLeast"/>
        </w:trPr>
        <w:tc>
          <w:tcPr>
            <w:tcW w:w="770" w:type="dxa"/>
            <w:vMerge/>
            <w:tcBorders>
              <w:top w:val="nil"/>
              <w:left w:val="single" w:sz="8" w:space="0" w:color="A9A3A1"/>
              <w:bottom w:val="single" w:sz="8" w:space="0" w:color="A9A3A1"/>
              <w:right w:val="dashed" w:sz="8" w:space="0" w:color="A9A3A1"/>
            </w:tcBorders>
          </w:tcPr>
          <w:p>
            <w:pPr>
              <w:rPr>
                <w:sz w:val="2"/>
                <w:szCs w:val="2"/>
              </w:rPr>
            </w:pPr>
          </w:p>
        </w:tc>
        <w:tc>
          <w:tcPr>
            <w:tcW w:w="495" w:type="dxa"/>
            <w:tcBorders>
              <w:top w:val="single" w:sz="8" w:space="0" w:color="A9A3A1"/>
              <w:left w:val="dashed" w:sz="8" w:space="0" w:color="A9A3A1"/>
              <w:bottom w:val="single" w:sz="8" w:space="0" w:color="A9A3A1"/>
              <w:right w:val="single" w:sz="8" w:space="0" w:color="A9A3A1"/>
            </w:tcBorders>
          </w:tcPr>
          <w:p>
            <w:pPr>
              <w:pStyle w:val="TableParagraph"/>
              <w:spacing w:before="59"/>
              <w:ind w:right="51"/>
              <w:jc w:val="right"/>
              <w:rPr>
                <w:sz w:val="14"/>
              </w:rPr>
            </w:pPr>
            <w:r>
              <w:rPr>
                <w:color w:val="231F20"/>
                <w:sz w:val="14"/>
              </w:rPr>
              <w:t>10.00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59"/>
              <w:ind w:left="178"/>
              <w:jc w:val="left"/>
              <w:rPr>
                <w:sz w:val="14"/>
              </w:rPr>
            </w:pPr>
            <w:r>
              <w:rPr>
                <w:color w:val="231F20"/>
                <w:sz w:val="14"/>
              </w:rPr>
              <w:t>HU15010</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59"/>
              <w:ind w:left="193"/>
              <w:jc w:val="left"/>
              <w:rPr>
                <w:sz w:val="14"/>
              </w:rPr>
            </w:pPr>
            <w:r>
              <w:rPr>
                <w:color w:val="231F20"/>
                <w:sz w:val="14"/>
              </w:rPr>
              <w:t>30.70</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spacing w:before="59"/>
              <w:ind w:left="234"/>
              <w:jc w:val="left"/>
              <w:rPr>
                <w:sz w:val="14"/>
              </w:rPr>
            </w:pPr>
            <w:r>
              <w:rPr>
                <w:color w:val="231F20"/>
                <w:sz w:val="14"/>
              </w:rPr>
              <w:t>9662</w:t>
            </w:r>
          </w:p>
        </w:tc>
        <w:tc>
          <w:tcPr>
            <w:tcW w:w="639" w:type="dxa"/>
            <w:tcBorders>
              <w:top w:val="single" w:sz="8" w:space="0" w:color="A9A3A1"/>
              <w:left w:val="single" w:sz="8" w:space="0" w:color="A9A3A1"/>
              <w:bottom w:val="single" w:sz="8" w:space="0" w:color="A9A3A1"/>
              <w:right w:val="single" w:sz="8" w:space="0" w:color="A9A3A1"/>
            </w:tcBorders>
          </w:tcPr>
          <w:p>
            <w:pPr>
              <w:pStyle w:val="TableParagraph"/>
              <w:spacing w:before="59"/>
              <w:ind w:left="102"/>
              <w:jc w:val="left"/>
              <w:rPr>
                <w:sz w:val="14"/>
              </w:rPr>
            </w:pPr>
            <w:r>
              <w:rPr>
                <w:color w:val="231F20"/>
                <w:sz w:val="14"/>
              </w:rPr>
              <w:t>306.80</w:t>
            </w:r>
          </w:p>
        </w:tc>
        <w:tc>
          <w:tcPr>
            <w:tcW w:w="802" w:type="dxa"/>
            <w:tcBorders>
              <w:top w:val="single" w:sz="8" w:space="0" w:color="A9A3A1"/>
              <w:left w:val="single" w:sz="8" w:space="0" w:color="A9A3A1"/>
              <w:bottom w:val="single" w:sz="8" w:space="0" w:color="A9A3A1"/>
              <w:right w:val="single" w:sz="8" w:space="0" w:color="A9A3A1"/>
            </w:tcBorders>
          </w:tcPr>
          <w:p>
            <w:pPr>
              <w:pStyle w:val="TableParagraph"/>
              <w:spacing w:before="59"/>
              <w:ind w:left="222"/>
              <w:jc w:val="left"/>
              <w:rPr>
                <w:sz w:val="14"/>
              </w:rPr>
            </w:pPr>
            <w:r>
              <w:rPr>
                <w:color w:val="231F20"/>
                <w:sz w:val="14"/>
              </w:rPr>
              <w:t>15.73</w:t>
            </w:r>
          </w:p>
        </w:tc>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9"/>
              <w:ind w:left="221"/>
              <w:jc w:val="left"/>
              <w:rPr>
                <w:sz w:val="14"/>
              </w:rPr>
            </w:pPr>
            <w:r>
              <w:rPr>
                <w:color w:val="231F20"/>
                <w:sz w:val="14"/>
              </w:rPr>
              <w:t>25.73</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59"/>
              <w:ind w:left="220"/>
              <w:jc w:val="left"/>
              <w:rPr>
                <w:sz w:val="14"/>
              </w:rPr>
            </w:pPr>
            <w:r>
              <w:rPr>
                <w:color w:val="231F20"/>
                <w:sz w:val="14"/>
              </w:rPr>
              <w:t>6.26</w:t>
            </w:r>
          </w:p>
        </w:tc>
        <w:tc>
          <w:tcPr>
            <w:tcW w:w="684" w:type="dxa"/>
            <w:tcBorders>
              <w:top w:val="single" w:sz="8" w:space="0" w:color="A9A3A1"/>
              <w:left w:val="single" w:sz="8" w:space="0" w:color="A9A3A1"/>
              <w:bottom w:val="single" w:sz="8" w:space="0" w:color="A9A3A1"/>
              <w:right w:val="single" w:sz="8" w:space="0" w:color="A9A3A1"/>
            </w:tcBorders>
          </w:tcPr>
          <w:p>
            <w:pPr>
              <w:pStyle w:val="TableParagraph"/>
              <w:spacing w:before="59"/>
              <w:ind w:left="140" w:right="132"/>
              <w:rPr>
                <w:sz w:val="14"/>
              </w:rPr>
            </w:pPr>
            <w:r>
              <w:rPr>
                <w:color w:val="231F20"/>
                <w:sz w:val="14"/>
              </w:rPr>
              <w:t>10.00</w:t>
            </w:r>
          </w:p>
        </w:tc>
        <w:tc>
          <w:tcPr>
            <w:tcW w:w="555" w:type="dxa"/>
            <w:tcBorders>
              <w:top w:val="single" w:sz="8" w:space="0" w:color="A9A3A1"/>
              <w:left w:val="single" w:sz="8" w:space="0" w:color="A9A3A1"/>
              <w:bottom w:val="single" w:sz="8" w:space="0" w:color="A9A3A1"/>
              <w:right w:val="single" w:sz="8" w:space="0" w:color="A9A3A1"/>
            </w:tcBorders>
          </w:tcPr>
          <w:p>
            <w:pPr>
              <w:pStyle w:val="TableParagraph"/>
              <w:spacing w:before="59"/>
              <w:ind w:left="42" w:right="35"/>
              <w:rPr>
                <w:sz w:val="14"/>
              </w:rPr>
            </w:pPr>
            <w:r>
              <w:rPr>
                <w:color w:val="231F20"/>
                <w:sz w:val="14"/>
              </w:rPr>
              <w:t>5.00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59"/>
              <w:ind w:left="70" w:right="65"/>
              <w:rPr>
                <w:sz w:val="14"/>
              </w:rPr>
            </w:pPr>
            <w:r>
              <w:rPr>
                <w:color w:val="231F20"/>
                <w:sz w:val="14"/>
              </w:rPr>
              <w:t>4.50</w:t>
            </w:r>
          </w:p>
        </w:tc>
        <w:tc>
          <w:tcPr>
            <w:tcW w:w="670" w:type="dxa"/>
            <w:tcBorders>
              <w:top w:val="single" w:sz="8" w:space="0" w:color="A9A3A1"/>
              <w:left w:val="single" w:sz="8" w:space="0" w:color="A9A3A1"/>
              <w:bottom w:val="single" w:sz="8" w:space="0" w:color="A9A3A1"/>
              <w:right w:val="single" w:sz="8" w:space="0" w:color="A9A3A1"/>
            </w:tcBorders>
          </w:tcPr>
          <w:p>
            <w:pPr>
              <w:pStyle w:val="TableParagraph"/>
              <w:spacing w:before="59"/>
              <w:ind w:left="170" w:right="166"/>
              <w:rPr>
                <w:sz w:val="14"/>
              </w:rPr>
            </w:pPr>
            <w:r>
              <w:rPr>
                <w:color w:val="231F20"/>
                <w:sz w:val="14"/>
              </w:rPr>
              <w:t>1.50</w:t>
            </w:r>
          </w:p>
        </w:tc>
        <w:tc>
          <w:tcPr>
            <w:tcW w:w="833" w:type="dxa"/>
            <w:tcBorders>
              <w:top w:val="single" w:sz="8" w:space="0" w:color="A9A3A1"/>
              <w:left w:val="single" w:sz="8" w:space="0" w:color="A9A3A1"/>
              <w:bottom w:val="single" w:sz="8" w:space="0" w:color="A9A3A1"/>
              <w:right w:val="dashed" w:sz="8" w:space="0" w:color="A9A3A1"/>
            </w:tcBorders>
          </w:tcPr>
          <w:p>
            <w:pPr>
              <w:pStyle w:val="TableParagraph"/>
              <w:spacing w:before="59"/>
              <w:ind w:right="232"/>
              <w:jc w:val="right"/>
              <w:rPr>
                <w:sz w:val="14"/>
              </w:rPr>
            </w:pPr>
            <w:r>
              <w:rPr>
                <w:color w:val="231F20"/>
                <w:sz w:val="14"/>
              </w:rPr>
              <w:t>110.0</w:t>
            </w:r>
          </w:p>
        </w:tc>
      </w:tr>
    </w:tbl>
    <w:p>
      <w:pPr>
        <w:spacing w:after="0"/>
        <w:jc w:val="right"/>
        <w:rPr>
          <w:sz w:val="14"/>
        </w:rPr>
        <w:sectPr>
          <w:pgSz w:w="12240" w:h="15840"/>
          <w:pgMar w:top="0" w:bottom="0" w:left="0" w:right="0"/>
        </w:sectPr>
      </w:pPr>
    </w:p>
    <w:p>
      <w:pPr>
        <w:pStyle w:val="BodyText"/>
        <w:spacing w:before="9"/>
        <w:rPr>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53" name="image15.png" descr=""/>
            <wp:cNvGraphicFramePr>
              <a:graphicFrameLocks noChangeAspect="1"/>
            </wp:cNvGraphicFramePr>
            <a:graphic>
              <a:graphicData uri="http://schemas.openxmlformats.org/drawingml/2006/picture">
                <pic:pic>
                  <pic:nvPicPr>
                    <pic:cNvPr id="15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55" name="image185.png" descr=""/>
            <wp:cNvGraphicFramePr>
              <a:graphicFrameLocks noChangeAspect="1"/>
            </wp:cNvGraphicFramePr>
            <a:graphic>
              <a:graphicData uri="http://schemas.openxmlformats.org/drawingml/2006/picture">
                <pic:pic>
                  <pic:nvPicPr>
                    <pic:cNvPr id="156" name="image185.png"/>
                    <pic:cNvPicPr/>
                  </pic:nvPicPr>
                  <pic:blipFill>
                    <a:blip r:embed="rId190"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57" name="image17.png" descr=""/>
            <wp:cNvGraphicFramePr>
              <a:graphicFrameLocks noChangeAspect="1"/>
            </wp:cNvGraphicFramePr>
            <a:graphic>
              <a:graphicData uri="http://schemas.openxmlformats.org/drawingml/2006/picture">
                <pic:pic>
                  <pic:nvPicPr>
                    <pic:cNvPr id="158" name="image17.png"/>
                    <pic:cNvPicPr/>
                  </pic:nvPicPr>
                  <pic:blipFill>
                    <a:blip r:embed="rId2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59" name="image18.png" descr=""/>
            <wp:cNvGraphicFramePr>
              <a:graphicFrameLocks noChangeAspect="1"/>
            </wp:cNvGraphicFramePr>
            <a:graphic>
              <a:graphicData uri="http://schemas.openxmlformats.org/drawingml/2006/picture">
                <pic:pic>
                  <pic:nvPicPr>
                    <pic:cNvPr id="16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61" name="image43.png" descr=""/>
            <wp:cNvGraphicFramePr>
              <a:graphicFrameLocks noChangeAspect="1"/>
            </wp:cNvGraphicFramePr>
            <a:graphic>
              <a:graphicData uri="http://schemas.openxmlformats.org/drawingml/2006/picture">
                <pic:pic>
                  <pic:nvPicPr>
                    <pic:cNvPr id="162"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63" name="image186.png" descr=""/>
            <wp:cNvGraphicFramePr>
              <a:graphicFrameLocks noChangeAspect="1"/>
            </wp:cNvGraphicFramePr>
            <a:graphic>
              <a:graphicData uri="http://schemas.openxmlformats.org/drawingml/2006/picture">
                <pic:pic>
                  <pic:nvPicPr>
                    <pic:cNvPr id="164"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65" name="image187.png" descr=""/>
            <wp:cNvGraphicFramePr>
              <a:graphicFrameLocks noChangeAspect="1"/>
            </wp:cNvGraphicFramePr>
            <a:graphic>
              <a:graphicData uri="http://schemas.openxmlformats.org/drawingml/2006/picture">
                <pic:pic>
                  <pic:nvPicPr>
                    <pic:cNvPr id="166" name="image187.png"/>
                    <pic:cNvPicPr/>
                  </pic:nvPicPr>
                  <pic:blipFill>
                    <a:blip r:embed="rId192"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67" name="image22.png" descr=""/>
            <wp:cNvGraphicFramePr>
              <a:graphicFrameLocks noChangeAspect="1"/>
            </wp:cNvGraphicFramePr>
            <a:graphic>
              <a:graphicData uri="http://schemas.openxmlformats.org/drawingml/2006/picture">
                <pic:pic>
                  <pic:nvPicPr>
                    <pic:cNvPr id="16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69" name="image43.png" descr=""/>
            <wp:cNvGraphicFramePr>
              <a:graphicFrameLocks noChangeAspect="1"/>
            </wp:cNvGraphicFramePr>
            <a:graphic>
              <a:graphicData uri="http://schemas.openxmlformats.org/drawingml/2006/picture">
                <pic:pic>
                  <pic:nvPicPr>
                    <pic:cNvPr id="170"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71" name="image23.png" descr=""/>
            <wp:cNvGraphicFramePr>
              <a:graphicFrameLocks noChangeAspect="1"/>
            </wp:cNvGraphicFramePr>
            <a:graphic>
              <a:graphicData uri="http://schemas.openxmlformats.org/drawingml/2006/picture">
                <pic:pic>
                  <pic:nvPicPr>
                    <pic:cNvPr id="17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73" name="image188.png" descr=""/>
            <wp:cNvGraphicFramePr>
              <a:graphicFrameLocks noChangeAspect="1"/>
            </wp:cNvGraphicFramePr>
            <a:graphic>
              <a:graphicData uri="http://schemas.openxmlformats.org/drawingml/2006/picture">
                <pic:pic>
                  <pic:nvPicPr>
                    <pic:cNvPr id="174" name="image188.png"/>
                    <pic:cNvPicPr/>
                  </pic:nvPicPr>
                  <pic:blipFill>
                    <a:blip r:embed="rId193"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75" name="image189.png" descr=""/>
            <wp:cNvGraphicFramePr>
              <a:graphicFrameLocks noChangeAspect="1"/>
            </wp:cNvGraphicFramePr>
            <a:graphic>
              <a:graphicData uri="http://schemas.openxmlformats.org/drawingml/2006/picture">
                <pic:pic>
                  <pic:nvPicPr>
                    <pic:cNvPr id="176"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sz w:val="9"/>
        </w:rPr>
      </w:pPr>
    </w:p>
    <w:p>
      <w:pPr>
        <w:pStyle w:val="Heading3"/>
        <w:rPr>
          <w:u w:val="none"/>
        </w:rPr>
      </w:pPr>
      <w:r>
        <w:rPr>
          <w:color w:val="231F20"/>
          <w:u w:val="single" w:color="D2232A"/>
        </w:rPr>
        <w:t>Double Acting Cylinders</w:t>
      </w:r>
    </w:p>
    <w:p>
      <w:pPr>
        <w:pStyle w:val="Heading9"/>
        <w:rPr>
          <w:i/>
        </w:rPr>
      </w:pPr>
      <w:r>
        <w:rPr>
          <w:i/>
          <w:color w:val="231F20"/>
        </w:rPr>
        <w:t>HD Series - General Purpose</w:t>
      </w:r>
    </w:p>
    <w:p>
      <w:pPr>
        <w:spacing w:after="0"/>
        <w:sectPr>
          <w:pgSz w:w="12240" w:h="15840"/>
          <w:pgMar w:top="0" w:bottom="0" w:left="0" w:right="0"/>
        </w:sectPr>
      </w:pPr>
    </w:p>
    <w:p>
      <w:pPr>
        <w:pStyle w:val="BodyText"/>
        <w:spacing w:before="6"/>
        <w:rPr>
          <w:b/>
          <w:i/>
          <w:sz w:val="24"/>
        </w:rPr>
      </w:pPr>
    </w:p>
    <w:p>
      <w:pPr>
        <w:pStyle w:val="BodyText"/>
        <w:ind w:left="4410"/>
        <w:rPr>
          <w:sz w:val="20"/>
        </w:rPr>
      </w:pPr>
      <w:r>
        <w:rPr>
          <w:sz w:val="20"/>
        </w:rPr>
        <w:drawing>
          <wp:inline distT="0" distB="0" distL="0" distR="0">
            <wp:extent cx="1420881" cy="2996183"/>
            <wp:effectExtent l="0" t="0" r="0" b="0"/>
            <wp:docPr id="177" name="image190.png" descr=""/>
            <wp:cNvGraphicFramePr>
              <a:graphicFrameLocks noChangeAspect="1"/>
            </wp:cNvGraphicFramePr>
            <a:graphic>
              <a:graphicData uri="http://schemas.openxmlformats.org/drawingml/2006/picture">
                <pic:pic>
                  <pic:nvPicPr>
                    <pic:cNvPr id="178" name="image190.png"/>
                    <pic:cNvPicPr/>
                  </pic:nvPicPr>
                  <pic:blipFill>
                    <a:blip r:embed="rId195" cstate="print"/>
                    <a:stretch>
                      <a:fillRect/>
                    </a:stretch>
                  </pic:blipFill>
                  <pic:spPr>
                    <a:xfrm>
                      <a:off x="0" y="0"/>
                      <a:ext cx="1420881" cy="2996183"/>
                    </a:xfrm>
                    <a:prstGeom prst="rect">
                      <a:avLst/>
                    </a:prstGeom>
                  </pic:spPr>
                </pic:pic>
              </a:graphicData>
            </a:graphic>
          </wp:inline>
        </w:drawing>
      </w:r>
      <w:r>
        <w:rPr>
          <w:sz w:val="20"/>
        </w:rPr>
      </w:r>
    </w:p>
    <w:p>
      <w:pPr>
        <w:tabs>
          <w:tab w:pos="6444" w:val="left" w:leader="none"/>
        </w:tabs>
        <w:spacing w:before="7"/>
        <w:ind w:left="3303" w:right="0" w:firstLine="0"/>
        <w:jc w:val="left"/>
        <w:rPr>
          <w:i/>
          <w:sz w:val="14"/>
        </w:rPr>
      </w:pPr>
      <w:r>
        <w:rPr>
          <w:i/>
          <w:color w:val="231F20"/>
          <w:sz w:val="14"/>
        </w:rPr>
        <w:t>HD20013</w:t>
        <w:tab/>
      </w:r>
      <w:r>
        <w:rPr>
          <w:i/>
          <w:color w:val="231F20"/>
          <w:spacing w:val="-4"/>
          <w:sz w:val="14"/>
        </w:rPr>
        <w:t>HD3008</w:t>
      </w:r>
    </w:p>
    <w:p>
      <w:pPr>
        <w:pStyle w:val="BodyText"/>
        <w:spacing w:before="8" w:after="40"/>
        <w:rPr>
          <w:i/>
        </w:rPr>
      </w:pPr>
      <w:r>
        <w:rPr/>
        <w:br w:type="column"/>
      </w:r>
      <w:r>
        <w:rPr>
          <w:i/>
        </w:rPr>
      </w:r>
    </w:p>
    <w:p>
      <w:pPr>
        <w:pStyle w:val="BodyText"/>
        <w:ind w:left="776"/>
        <w:rPr>
          <w:sz w:val="20"/>
        </w:rPr>
      </w:pPr>
      <w:r>
        <w:rPr>
          <w:sz w:val="20"/>
        </w:rPr>
        <w:pict>
          <v:group style="width:49.15pt;height:25.2pt;mso-position-horizontal-relative:char;mso-position-vertical-relative:line" coordorigin="0,0" coordsize="983,504">
            <v:line style="position:absolute" from="204,277" to="982,277" stroked="true" strokeweight=".6pt" strokecolor="#d2232a">
              <v:stroke dashstyle="solid"/>
            </v:line>
            <v:rect style="position:absolute;left:204;top:178;width:13;height:92" filled="true" fillcolor="#d2232a" stroked="false">
              <v:fill type="solid"/>
            </v:rect>
            <v:line style="position:absolute" from="204,173" to="982,173" stroked="true" strokeweight=".6pt" strokecolor="#d2232a">
              <v:stroke dashstyle="solid"/>
            </v:line>
            <v:rect style="position:absolute;left:970;top:178;width:13;height:92" filled="true" fillcolor="#d2232a" stroked="false">
              <v:fill type="solid"/>
            </v:rect>
            <v:line style="position:absolute" from="210,6" to="210,432" stroked="true" strokeweight=".61pt" strokecolor="#231f20">
              <v:stroke dashstyle="solid"/>
            </v:line>
            <v:line style="position:absolute" from="138,6" to="138,432" stroked="true" strokeweight=".609pt" strokecolor="#231f20">
              <v:stroke dashstyle="solid"/>
            </v:line>
            <v:rect style="position:absolute;left:782;top:432;width:13;height:72" filled="true" fillcolor="#231f20" stroked="false">
              <v:fill type="solid"/>
            </v:rect>
            <v:rect style="position:absolute;left:53;top:432;width:13;height:72" filled="true" fillcolor="#231f20" stroked="false">
              <v:fill type="solid"/>
            </v:rect>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6" to="853,426" stroked="true" strokeweight=".609pt" strokecolor="#d2232a">
              <v:stroke dashstyle="solid"/>
            </v:line>
            <v:line style="position:absolute" from="853,12" to="853,173" stroked="true" strokeweight=".609pt" strokecolor="#d2232a">
              <v:stroke dashstyle="solid"/>
            </v:line>
          </v:group>
        </w:pict>
      </w:r>
      <w:r>
        <w:rPr>
          <w:sz w:val="20"/>
        </w:rPr>
      </w:r>
    </w:p>
    <w:p>
      <w:pPr>
        <w:spacing w:before="111"/>
        <w:ind w:left="663" w:right="0" w:firstLine="0"/>
        <w:jc w:val="left"/>
        <w:rPr>
          <w:b/>
          <w:sz w:val="28"/>
        </w:rPr>
      </w:pPr>
      <w:r>
        <w:rPr>
          <w:b/>
          <w:color w:val="231F20"/>
          <w:sz w:val="28"/>
          <w:u w:val="single" w:color="D2232A"/>
        </w:rPr>
        <w:t>  Capacity:</w:t>
      </w:r>
    </w:p>
    <w:p>
      <w:pPr>
        <w:spacing w:before="41"/>
        <w:ind w:left="983" w:right="0" w:firstLine="0"/>
        <w:jc w:val="left"/>
        <w:rPr>
          <w:sz w:val="22"/>
        </w:rPr>
      </w:pPr>
      <w:r>
        <w:rPr>
          <w:color w:val="231F20"/>
          <w:sz w:val="22"/>
        </w:rPr>
        <w:t>10 - 500 Tons</w:t>
      </w:r>
    </w:p>
    <w:p>
      <w:pPr>
        <w:pStyle w:val="BodyText"/>
        <w:spacing w:before="8"/>
        <w:rPr>
          <w:sz w:val="19"/>
        </w:rPr>
      </w:pPr>
    </w:p>
    <w:p>
      <w:pPr>
        <w:spacing w:before="0"/>
        <w:ind w:left="663" w:right="0" w:firstLine="0"/>
        <w:jc w:val="left"/>
        <w:rPr>
          <w:b/>
          <w:sz w:val="28"/>
        </w:rPr>
      </w:pPr>
      <w:r>
        <w:rPr>
          <w:b/>
          <w:color w:val="231F20"/>
          <w:sz w:val="28"/>
          <w:u w:val="single" w:color="D2232A"/>
        </w:rPr>
        <w:t>  Stroke:</w:t>
      </w:r>
    </w:p>
    <w:p>
      <w:pPr>
        <w:spacing w:before="41"/>
        <w:ind w:left="983" w:right="0" w:firstLine="0"/>
        <w:jc w:val="left"/>
        <w:rPr>
          <w:sz w:val="22"/>
        </w:rPr>
      </w:pPr>
      <w:r>
        <w:rPr>
          <w:color w:val="231F20"/>
          <w:sz w:val="22"/>
        </w:rPr>
        <w:t>5.90 - 24.00 Inches</w:t>
      </w:r>
    </w:p>
    <w:p>
      <w:pPr>
        <w:pStyle w:val="BodyText"/>
        <w:spacing w:before="9"/>
        <w:rPr>
          <w:sz w:val="19"/>
        </w:rPr>
      </w:pPr>
    </w:p>
    <w:p>
      <w:pPr>
        <w:spacing w:before="0"/>
        <w:ind w:left="663" w:right="0" w:firstLine="0"/>
        <w:jc w:val="left"/>
        <w:rPr>
          <w:b/>
          <w:sz w:val="28"/>
        </w:rPr>
      </w:pPr>
      <w:r>
        <w:rPr>
          <w:b/>
          <w:color w:val="231F20"/>
          <w:sz w:val="28"/>
          <w:u w:val="single" w:color="D2232A"/>
        </w:rPr>
        <w:t>  Pressure:</w:t>
      </w:r>
    </w:p>
    <w:p>
      <w:pPr>
        <w:spacing w:before="41"/>
        <w:ind w:left="983" w:right="0" w:firstLine="0"/>
        <w:jc w:val="left"/>
        <w:rPr>
          <w:sz w:val="22"/>
        </w:rPr>
      </w:pPr>
      <w:r>
        <w:rPr>
          <w:color w:val="231F20"/>
          <w:sz w:val="22"/>
        </w:rPr>
        <w:t>10,000 psi</w:t>
      </w:r>
    </w:p>
    <w:p>
      <w:pPr>
        <w:pStyle w:val="BodyText"/>
        <w:spacing w:before="8"/>
        <w:rPr>
          <w:sz w:val="19"/>
        </w:rPr>
      </w:pPr>
    </w:p>
    <w:p>
      <w:pPr>
        <w:spacing w:before="0"/>
        <w:ind w:left="663" w:right="0" w:firstLine="0"/>
        <w:jc w:val="left"/>
        <w:rPr>
          <w:b/>
          <w:sz w:val="28"/>
        </w:rPr>
      </w:pPr>
      <w:r>
        <w:rPr>
          <w:rFonts w:ascii="Times New Roman"/>
          <w:color w:val="231F20"/>
          <w:sz w:val="28"/>
          <w:u w:val="single" w:color="D2232A"/>
        </w:rPr>
        <w:t>  </w:t>
      </w:r>
      <w:r>
        <w:rPr>
          <w:b/>
          <w:color w:val="231F20"/>
          <w:sz w:val="28"/>
          <w:u w:val="single" w:color="D2232A"/>
        </w:rPr>
        <w:t>Min. - Max. Height:</w:t>
      </w:r>
    </w:p>
    <w:p>
      <w:pPr>
        <w:spacing w:before="41"/>
        <w:ind w:left="983" w:right="0" w:firstLine="0"/>
        <w:jc w:val="left"/>
        <w:rPr>
          <w:sz w:val="22"/>
        </w:rPr>
      </w:pPr>
      <w:r>
        <w:rPr>
          <w:color w:val="231F20"/>
          <w:sz w:val="22"/>
        </w:rPr>
        <w:t>10.56 - 60.13 Inches</w:t>
      </w:r>
    </w:p>
    <w:p>
      <w:pPr>
        <w:pStyle w:val="BodyText"/>
        <w:spacing w:before="9"/>
        <w:rPr>
          <w:sz w:val="26"/>
        </w:rPr>
      </w:pPr>
      <w:r>
        <w:rPr/>
        <w:pict>
          <v:shape style="position:absolute;margin-left:389.008392pt;margin-top:17.39555pt;width:12.65pt;height:22.95pt;mso-position-horizontal-relative:page;mso-position-vertical-relative:paragraph;z-index:4520;mso-wrap-distance-left:0;mso-wrap-distance-right:0" coordorigin="7780,348" coordsize="253,459" path="m8018,348l8001,348,7995,348,7993,349,7979,350,7964,352,7951,356,7937,360,7925,364,7913,369,7901,375,7890,381,7874,392,7859,404,7845,417,7832,431,7817,453,7804,476,7793,500,7786,526,7784,536,7782,546,7781,556,7780,567,7780,588,7781,593,7787,635,7801,674,7822,710,7850,742,7869,759,7890,773,7912,785,7936,795,7949,799,7963,802,7976,804,7989,806,7993,806,7996,806,8000,807,8001,807,8018,807,8019,807,8020,806,8033,806,8033,737,7998,737,7965,731,7934,718,7905,698,7881,673,7864,644,7853,612,7850,577,7853,545,7862,515,7877,487,7898,463,7928,440,7960,425,7995,418,8033,418,8033,349,8030,349,8026,349,8018,348xm8033,736l7998,737,8033,737,8033,736xm8033,418l7995,418,8033,419,8033,418xe" filled="true" fillcolor="#231f20" stroked="false">
            <v:path arrowok="t"/>
            <v:fill type="solid"/>
            <w10:wrap type="topAndBottom"/>
          </v:shape>
        </w:pict>
      </w:r>
      <w:r>
        <w:rPr/>
        <w:pict>
          <v:shape style="position:absolute;margin-left:408.460693pt;margin-top:17.39555pt;width:12.65pt;height:22.95pt;mso-position-horizontal-relative:page;mso-position-vertical-relative:paragraph;z-index:4544;mso-wrap-distance-left:0;mso-wrap-distance-right:0" coordorigin="8169,348" coordsize="253,459" path="m8407,348l8390,348,8389,348,8388,348,8382,349,8377,349,8372,350,8358,351,8345,354,8332,358,8320,362,8294,373,8271,386,8250,403,8230,422,8204,455,8186,491,8174,530,8169,572,8169,587,8170,601,8172,615,8175,630,8192,677,8217,718,8251,753,8293,781,8314,791,8337,798,8359,803,8383,806,8390,807,8407,807,8413,806,8422,806,8422,737,8385,737,8351,730,8320,716,8290,695,8271,674,8258,653,8248,632,8243,612,8376,612,8376,543,8242,543,8252,514,8266,488,8285,465,8308,446,8334,431,8362,421,8391,418,8422,418,8422,349,8409,348,8407,348xm8422,736l8385,737,8422,737,8422,736xm8422,418l8391,418,8422,419,8422,418xe" filled="true" fillcolor="#231f20" stroked="false">
            <v:path arrowok="t"/>
            <v:fill type="solid"/>
            <w10:wrap type="topAndBottom"/>
          </v:shape>
        </w:pict>
      </w:r>
    </w:p>
    <w:p>
      <w:pPr>
        <w:spacing w:after="0"/>
        <w:rPr>
          <w:sz w:val="26"/>
        </w:rPr>
        <w:sectPr>
          <w:type w:val="continuous"/>
          <w:pgSz w:w="12240" w:h="15840"/>
          <w:pgMar w:top="900" w:bottom="0" w:left="0" w:right="0"/>
          <w:cols w:num="2" w:equalWidth="0">
            <w:col w:w="6958" w:space="40"/>
            <w:col w:w="5242"/>
          </w:cols>
        </w:sectPr>
      </w:pPr>
    </w:p>
    <w:p>
      <w:pPr>
        <w:pStyle w:val="BodyText"/>
        <w:spacing w:before="10"/>
        <w:rPr>
          <w:sz w:val="29"/>
        </w:rPr>
      </w:pPr>
    </w:p>
    <w:p>
      <w:pPr>
        <w:numPr>
          <w:ilvl w:val="0"/>
          <w:numId w:val="4"/>
        </w:numPr>
        <w:tabs>
          <w:tab w:pos="1140" w:val="left" w:leader="none"/>
        </w:tabs>
        <w:spacing w:before="94"/>
        <w:ind w:left="1140" w:right="0" w:hanging="240"/>
        <w:jc w:val="left"/>
        <w:rPr>
          <w:sz w:val="20"/>
        </w:rPr>
      </w:pPr>
      <w:r>
        <w:rPr>
          <w:color w:val="231F20"/>
          <w:sz w:val="20"/>
        </w:rPr>
        <w:t>Rod wiper seals out dirt and</w:t>
      </w:r>
      <w:r>
        <w:rPr>
          <w:color w:val="231F20"/>
          <w:spacing w:val="-6"/>
          <w:sz w:val="20"/>
        </w:rPr>
        <w:t> </w:t>
      </w:r>
      <w:r>
        <w:rPr>
          <w:color w:val="231F20"/>
          <w:sz w:val="20"/>
        </w:rPr>
        <w:t>contamination</w:t>
      </w:r>
    </w:p>
    <w:p>
      <w:pPr>
        <w:pStyle w:val="ListParagraph"/>
        <w:numPr>
          <w:ilvl w:val="0"/>
          <w:numId w:val="4"/>
        </w:numPr>
        <w:tabs>
          <w:tab w:pos="1140" w:val="left" w:leader="none"/>
        </w:tabs>
        <w:spacing w:line="249" w:lineRule="auto" w:before="10" w:after="0"/>
        <w:ind w:left="1140" w:right="7451" w:hanging="240"/>
        <w:jc w:val="left"/>
        <w:rPr>
          <w:sz w:val="20"/>
        </w:rPr>
      </w:pPr>
      <w:r>
        <w:rPr>
          <w:color w:val="231F20"/>
          <w:sz w:val="20"/>
        </w:rPr>
        <w:t>High strength steel construction from </w:t>
      </w:r>
      <w:r>
        <w:rPr>
          <w:color w:val="231F20"/>
          <w:spacing w:val="-5"/>
          <w:sz w:val="20"/>
        </w:rPr>
        <w:t>gun </w:t>
      </w:r>
      <w:r>
        <w:rPr>
          <w:color w:val="231F20"/>
          <w:sz w:val="20"/>
        </w:rPr>
        <w:t>drilled solid</w:t>
      </w:r>
      <w:r>
        <w:rPr>
          <w:color w:val="231F20"/>
          <w:spacing w:val="-2"/>
          <w:sz w:val="20"/>
        </w:rPr>
        <w:t> </w:t>
      </w:r>
      <w:r>
        <w:rPr>
          <w:color w:val="231F20"/>
          <w:sz w:val="20"/>
        </w:rPr>
        <w:t>bar</w:t>
      </w:r>
    </w:p>
    <w:p>
      <w:pPr>
        <w:pStyle w:val="ListParagraph"/>
        <w:numPr>
          <w:ilvl w:val="0"/>
          <w:numId w:val="4"/>
        </w:numPr>
        <w:tabs>
          <w:tab w:pos="1140" w:val="left" w:leader="none"/>
        </w:tabs>
        <w:spacing w:line="240" w:lineRule="auto" w:before="1" w:after="0"/>
        <w:ind w:left="1140" w:right="0" w:hanging="240"/>
        <w:jc w:val="left"/>
        <w:rPr>
          <w:sz w:val="20"/>
        </w:rPr>
      </w:pPr>
      <w:r>
        <w:rPr>
          <w:color w:val="231F20"/>
          <w:sz w:val="20"/>
        </w:rPr>
        <w:t>High flow 3/8″ NPTF female</w:t>
      </w:r>
      <w:r>
        <w:rPr>
          <w:color w:val="231F20"/>
          <w:spacing w:val="-4"/>
          <w:sz w:val="20"/>
        </w:rPr>
        <w:t> </w:t>
      </w:r>
      <w:r>
        <w:rPr>
          <w:color w:val="231F20"/>
          <w:sz w:val="20"/>
        </w:rPr>
        <w:t>couplers</w:t>
      </w:r>
    </w:p>
    <w:p>
      <w:pPr>
        <w:pStyle w:val="ListParagraph"/>
        <w:numPr>
          <w:ilvl w:val="0"/>
          <w:numId w:val="4"/>
        </w:numPr>
        <w:tabs>
          <w:tab w:pos="1140" w:val="left" w:leader="none"/>
        </w:tabs>
        <w:spacing w:line="249" w:lineRule="auto" w:before="10" w:after="0"/>
        <w:ind w:left="1140" w:right="6172" w:hanging="240"/>
        <w:jc w:val="left"/>
        <w:rPr>
          <w:sz w:val="20"/>
        </w:rPr>
      </w:pPr>
      <w:r>
        <w:rPr>
          <w:color w:val="231F20"/>
          <w:sz w:val="20"/>
        </w:rPr>
        <w:t>One piece high grade alloy bearing for side load protec- tion and long</w:t>
      </w:r>
      <w:r>
        <w:rPr>
          <w:color w:val="231F20"/>
          <w:spacing w:val="-3"/>
          <w:sz w:val="20"/>
        </w:rPr>
        <w:t> </w:t>
      </w:r>
      <w:r>
        <w:rPr>
          <w:color w:val="231F20"/>
          <w:sz w:val="20"/>
        </w:rPr>
        <w:t>life</w:t>
      </w:r>
    </w:p>
    <w:p>
      <w:pPr>
        <w:pStyle w:val="ListParagraph"/>
        <w:numPr>
          <w:ilvl w:val="0"/>
          <w:numId w:val="4"/>
        </w:numPr>
        <w:tabs>
          <w:tab w:pos="1140" w:val="left" w:leader="none"/>
        </w:tabs>
        <w:spacing w:line="240" w:lineRule="auto" w:before="2" w:after="0"/>
        <w:ind w:left="1140" w:right="0" w:hanging="240"/>
        <w:jc w:val="left"/>
        <w:rPr>
          <w:sz w:val="20"/>
        </w:rPr>
      </w:pPr>
      <w:r>
        <w:rPr>
          <w:color w:val="231F20"/>
          <w:sz w:val="20"/>
        </w:rPr>
        <w:t>Ideal for pushing and</w:t>
      </w:r>
      <w:r>
        <w:rPr>
          <w:color w:val="231F20"/>
          <w:spacing w:val="-3"/>
          <w:sz w:val="20"/>
        </w:rPr>
        <w:t> </w:t>
      </w:r>
      <w:r>
        <w:rPr>
          <w:color w:val="231F20"/>
          <w:sz w:val="20"/>
        </w:rPr>
        <w:t>pulling</w:t>
      </w:r>
    </w:p>
    <w:p>
      <w:pPr>
        <w:pStyle w:val="ListParagraph"/>
        <w:numPr>
          <w:ilvl w:val="0"/>
          <w:numId w:val="4"/>
        </w:numPr>
        <w:tabs>
          <w:tab w:pos="1140" w:val="left" w:leader="none"/>
        </w:tabs>
        <w:spacing w:line="240" w:lineRule="auto" w:before="10" w:after="0"/>
        <w:ind w:left="1140" w:right="0" w:hanging="240"/>
        <w:jc w:val="left"/>
        <w:rPr>
          <w:sz w:val="20"/>
        </w:rPr>
      </w:pPr>
      <w:r>
        <w:rPr>
          <w:color w:val="231F20"/>
          <w:sz w:val="20"/>
        </w:rPr>
        <w:t>Maximum working pressure: 10,000 psi / 700</w:t>
      </w:r>
      <w:r>
        <w:rPr>
          <w:color w:val="231F20"/>
          <w:spacing w:val="-7"/>
          <w:sz w:val="20"/>
        </w:rPr>
        <w:t> </w:t>
      </w:r>
      <w:r>
        <w:rPr>
          <w:color w:val="231F20"/>
          <w:sz w:val="20"/>
        </w:rPr>
        <w:t>bar</w:t>
      </w:r>
    </w:p>
    <w:p>
      <w:pPr>
        <w:pStyle w:val="ListParagraph"/>
        <w:numPr>
          <w:ilvl w:val="0"/>
          <w:numId w:val="4"/>
        </w:numPr>
        <w:tabs>
          <w:tab w:pos="1140" w:val="left" w:leader="none"/>
        </w:tabs>
        <w:spacing w:line="249" w:lineRule="auto" w:before="10" w:after="0"/>
        <w:ind w:left="1140" w:right="6261" w:hanging="240"/>
        <w:jc w:val="left"/>
        <w:rPr>
          <w:sz w:val="20"/>
        </w:rPr>
      </w:pPr>
      <w:r>
        <w:rPr>
          <w:color w:val="231F20"/>
          <w:sz w:val="20"/>
        </w:rPr>
        <w:t>Threaded cylinders, removable saddle, thicker </w:t>
      </w:r>
      <w:r>
        <w:rPr>
          <w:color w:val="231F20"/>
          <w:spacing w:val="-3"/>
          <w:sz w:val="20"/>
        </w:rPr>
        <w:t>cylinder </w:t>
      </w:r>
      <w:r>
        <w:rPr>
          <w:color w:val="231F20"/>
          <w:sz w:val="20"/>
        </w:rPr>
        <w:t>walls</w:t>
      </w:r>
    </w:p>
    <w:p>
      <w:pPr>
        <w:pStyle w:val="ListParagraph"/>
        <w:numPr>
          <w:ilvl w:val="0"/>
          <w:numId w:val="4"/>
        </w:numPr>
        <w:tabs>
          <w:tab w:pos="1140" w:val="left" w:leader="none"/>
        </w:tabs>
        <w:spacing w:line="240" w:lineRule="auto" w:before="2" w:after="0"/>
        <w:ind w:left="1140" w:right="0" w:hanging="240"/>
        <w:jc w:val="left"/>
        <w:rPr>
          <w:sz w:val="20"/>
        </w:rPr>
      </w:pPr>
      <w:r>
        <w:rPr/>
        <w:drawing>
          <wp:anchor distT="0" distB="0" distL="0" distR="0" allowOverlap="1" layoutInCell="1" locked="0" behindDoc="0" simplePos="0" relativeHeight="6640">
            <wp:simplePos x="0" y="0"/>
            <wp:positionH relativeFrom="page">
              <wp:posOffset>4007449</wp:posOffset>
            </wp:positionH>
            <wp:positionV relativeFrom="paragraph">
              <wp:posOffset>227731</wp:posOffset>
            </wp:positionV>
            <wp:extent cx="2964850" cy="3181959"/>
            <wp:effectExtent l="0" t="0" r="0" b="0"/>
            <wp:wrapNone/>
            <wp:docPr id="179" name="image191.jpeg" descr=""/>
            <wp:cNvGraphicFramePr>
              <a:graphicFrameLocks noChangeAspect="1"/>
            </wp:cNvGraphicFramePr>
            <a:graphic>
              <a:graphicData uri="http://schemas.openxmlformats.org/drawingml/2006/picture">
                <pic:pic>
                  <pic:nvPicPr>
                    <pic:cNvPr id="180" name="image191.jpeg"/>
                    <pic:cNvPicPr/>
                  </pic:nvPicPr>
                  <pic:blipFill>
                    <a:blip r:embed="rId196" cstate="print"/>
                    <a:stretch>
                      <a:fillRect/>
                    </a:stretch>
                  </pic:blipFill>
                  <pic:spPr>
                    <a:xfrm>
                      <a:off x="0" y="0"/>
                      <a:ext cx="2964850" cy="3181959"/>
                    </a:xfrm>
                    <a:prstGeom prst="rect">
                      <a:avLst/>
                    </a:prstGeom>
                  </pic:spPr>
                </pic:pic>
              </a:graphicData>
            </a:graphic>
          </wp:anchor>
        </w:drawing>
      </w:r>
      <w:r>
        <w:rPr>
          <w:color w:val="231F20"/>
          <w:sz w:val="20"/>
        </w:rPr>
        <w:t>Retract under hydraulic power for faster</w:t>
      </w:r>
      <w:r>
        <w:rPr>
          <w:color w:val="231F20"/>
          <w:spacing w:val="-6"/>
          <w:sz w:val="20"/>
        </w:rPr>
        <w:t> </w:t>
      </w:r>
      <w:r>
        <w:rPr>
          <w:color w:val="231F20"/>
          <w:sz w:val="20"/>
        </w:rPr>
        <w:t>operation</w:t>
      </w:r>
    </w:p>
    <w:p>
      <w:pPr>
        <w:pStyle w:val="BodyText"/>
        <w:rPr>
          <w:sz w:val="22"/>
        </w:rPr>
      </w:pPr>
    </w:p>
    <w:p>
      <w:pPr>
        <w:pStyle w:val="BodyText"/>
        <w:spacing w:before="2"/>
        <w:rPr>
          <w:sz w:val="30"/>
        </w:rPr>
      </w:pPr>
    </w:p>
    <w:p>
      <w:pPr>
        <w:spacing w:before="0"/>
        <w:ind w:left="2280" w:right="0" w:firstLine="0"/>
        <w:jc w:val="left"/>
        <w:rPr>
          <w:b/>
          <w:sz w:val="19"/>
        </w:rPr>
      </w:pPr>
      <w:r>
        <w:rPr>
          <w:b/>
          <w:color w:val="231F20"/>
          <w:sz w:val="19"/>
        </w:rPr>
        <w:t>Safety Practices</w:t>
      </w:r>
    </w:p>
    <w:p>
      <w:pPr>
        <w:pStyle w:val="BodyText"/>
        <w:spacing w:line="249" w:lineRule="auto" w:before="37"/>
        <w:ind w:left="2030" w:right="8393"/>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16"/>
        </w:rPr>
      </w:pPr>
    </w:p>
    <w:p>
      <w:pPr>
        <w:pStyle w:val="BodyText"/>
        <w:rPr>
          <w:sz w:val="16"/>
        </w:rPr>
      </w:pPr>
    </w:p>
    <w:p>
      <w:pPr>
        <w:spacing w:before="115"/>
        <w:ind w:left="2231" w:right="0" w:firstLine="0"/>
        <w:jc w:val="left"/>
        <w:rPr>
          <w:b/>
          <w:sz w:val="19"/>
        </w:rPr>
      </w:pPr>
      <w:r>
        <w:rPr>
          <w:b/>
          <w:color w:val="231F20"/>
          <w:sz w:val="19"/>
        </w:rPr>
        <w:t>Clevis and Tangs</w:t>
      </w:r>
    </w:p>
    <w:p>
      <w:pPr>
        <w:pStyle w:val="BodyText"/>
        <w:spacing w:line="249" w:lineRule="auto" w:before="22"/>
        <w:ind w:left="2056" w:right="8701"/>
      </w:pPr>
      <w:r>
        <w:rPr>
          <w:color w:val="231F20"/>
        </w:rPr>
        <w:t>Install a clevis or a tang to your double acting</w:t>
      </w:r>
    </w:p>
    <w:p>
      <w:pPr>
        <w:spacing w:after="0" w:line="249" w:lineRule="auto"/>
        <w:sectPr>
          <w:type w:val="continuous"/>
          <w:pgSz w:w="12240" w:h="15840"/>
          <w:pgMar w:top="900" w:bottom="0" w:left="0" w:right="0"/>
        </w:sectPr>
      </w:pPr>
    </w:p>
    <w:p>
      <w:pPr>
        <w:pStyle w:val="BodyText"/>
        <w:spacing w:line="249" w:lineRule="auto" w:before="1"/>
        <w:ind w:left="2056" w:right="-20"/>
      </w:pPr>
      <w:r>
        <w:rPr>
          <w:color w:val="231F20"/>
        </w:rPr>
        <w:t>cylinder for a pulling application.</w:t>
      </w:r>
    </w:p>
    <w:p>
      <w:pPr>
        <w:spacing w:before="69"/>
        <w:ind w:left="392" w:right="0" w:firstLine="0"/>
        <w:jc w:val="left"/>
        <w:rPr>
          <w:sz w:val="14"/>
        </w:rPr>
      </w:pPr>
      <w:r>
        <w:rPr/>
        <w:br w:type="column"/>
      </w:r>
      <w:r>
        <w:rPr>
          <w:color w:val="231F20"/>
          <w:position w:val="-3"/>
          <w:sz w:val="10"/>
        </w:rPr>
        <w:t>pg</w:t>
      </w:r>
      <w:r>
        <w:rPr>
          <w:color w:val="231F20"/>
          <w:sz w:val="14"/>
        </w:rPr>
        <w:t>34</w:t>
      </w:r>
    </w:p>
    <w:p>
      <w:pPr>
        <w:pStyle w:val="BodyText"/>
        <w:rPr>
          <w:sz w:val="16"/>
        </w:rPr>
      </w:pPr>
      <w:r>
        <w:rPr/>
        <w:br w:type="column"/>
      </w:r>
      <w:r>
        <w:rPr>
          <w:sz w:val="16"/>
        </w:rPr>
      </w:r>
    </w:p>
    <w:p>
      <w:pPr>
        <w:pStyle w:val="BodyText"/>
        <w:rPr>
          <w:sz w:val="16"/>
        </w:rPr>
      </w:pPr>
    </w:p>
    <w:p>
      <w:pPr>
        <w:pStyle w:val="BodyText"/>
        <w:rPr>
          <w:sz w:val="16"/>
        </w:rPr>
      </w:pPr>
    </w:p>
    <w:p>
      <w:pPr>
        <w:pStyle w:val="BodyText"/>
        <w:spacing w:before="4"/>
        <w:rPr>
          <w:sz w:val="19"/>
        </w:rPr>
      </w:pPr>
    </w:p>
    <w:p>
      <w:pPr>
        <w:spacing w:line="249" w:lineRule="auto" w:before="1"/>
        <w:ind w:left="621" w:right="6319" w:firstLine="0"/>
        <w:jc w:val="left"/>
        <w:rPr>
          <w:i/>
          <w:sz w:val="14"/>
        </w:rPr>
      </w:pPr>
      <w:r>
        <w:rPr>
          <w:i/>
          <w:color w:val="231F20"/>
          <w:sz w:val="14"/>
        </w:rPr>
        <w:t>HD cylinders can </w:t>
      </w:r>
      <w:r>
        <w:rPr>
          <w:i/>
          <w:color w:val="231F20"/>
          <w:spacing w:val="-8"/>
          <w:sz w:val="14"/>
        </w:rPr>
        <w:t>be </w:t>
      </w:r>
      <w:r>
        <w:rPr>
          <w:i/>
          <w:color w:val="231F20"/>
          <w:sz w:val="14"/>
        </w:rPr>
        <w:t>used in pushing and pulling applications. In this photo, we see a HD2506 HD cylinder set up</w:t>
      </w:r>
      <w:r>
        <w:rPr>
          <w:i/>
          <w:color w:val="231F20"/>
          <w:spacing w:val="-2"/>
          <w:sz w:val="14"/>
        </w:rPr>
        <w:t> </w:t>
      </w:r>
      <w:r>
        <w:rPr>
          <w:i/>
          <w:color w:val="231F20"/>
          <w:sz w:val="14"/>
        </w:rPr>
        <w:t>for</w:t>
      </w:r>
    </w:p>
    <w:p>
      <w:pPr>
        <w:spacing w:line="249" w:lineRule="auto" w:before="3"/>
        <w:ind w:left="621" w:right="6387" w:firstLine="0"/>
        <w:jc w:val="left"/>
        <w:rPr>
          <w:i/>
          <w:sz w:val="14"/>
        </w:rPr>
      </w:pPr>
      <w:r>
        <w:rPr/>
        <w:pict>
          <v:shape style="position:absolute;margin-left:302.400208pt;margin-top:12.399721pt;width:5.25pt;height:5.25pt;mso-position-horizontal-relative:page;mso-position-vertical-relative:paragraph;z-index:6664" coordorigin="6048,248" coordsize="105,105" path="m6048,248l6048,352,6152,300,6048,248xe" filled="true" fillcolor="#231f20" stroked="false">
            <v:path arrowok="t"/>
            <v:fill type="solid"/>
            <w10:wrap type="none"/>
          </v:shape>
        </w:pict>
      </w:r>
      <w:r>
        <w:rPr>
          <w:i/>
          <w:color w:val="231F20"/>
          <w:sz w:val="14"/>
        </w:rPr>
        <w:t>a pull application </w:t>
      </w:r>
      <w:r>
        <w:rPr>
          <w:i/>
          <w:color w:val="231F20"/>
          <w:sz w:val="14"/>
        </w:rPr>
        <w:t>using a Rod Clevis cylinder</w:t>
      </w:r>
      <w:r>
        <w:rPr>
          <w:i/>
          <w:color w:val="231F20"/>
          <w:spacing w:val="-9"/>
          <w:sz w:val="14"/>
        </w:rPr>
        <w:t> </w:t>
      </w:r>
      <w:r>
        <w:rPr>
          <w:i/>
          <w:color w:val="231F20"/>
          <w:sz w:val="14"/>
        </w:rPr>
        <w:t>accessory</w:t>
      </w:r>
    </w:p>
    <w:p>
      <w:pPr>
        <w:spacing w:after="0" w:line="249" w:lineRule="auto"/>
        <w:jc w:val="left"/>
        <w:rPr>
          <w:sz w:val="14"/>
        </w:rPr>
        <w:sectPr>
          <w:type w:val="continuous"/>
          <w:pgSz w:w="12240" w:h="15840"/>
          <w:pgMar w:top="900" w:bottom="0" w:left="0" w:right="0"/>
          <w:cols w:num="3" w:equalWidth="0">
            <w:col w:w="3302" w:space="40"/>
            <w:col w:w="663" w:space="39"/>
            <w:col w:w="8196"/>
          </w:cols>
        </w:sectPr>
      </w:pPr>
    </w:p>
    <w:p>
      <w:pPr>
        <w:pStyle w:val="BodyText"/>
        <w:spacing w:before="9"/>
        <w:rPr>
          <w:i/>
          <w:sz w:val="25"/>
        </w:rPr>
      </w:pPr>
      <w:r>
        <w:rPr/>
        <w:pict>
          <v:group style="position:absolute;margin-left:-.000001pt;margin-top:.000081pt;width:205.05pt;height:792pt;mso-position-horizontal-relative:page;mso-position-vertical-relative:page;z-index:-1545184" coordorigin="0,0" coordsize="4101,15840">
            <v:shape style="position:absolute;left:288;top:0;width:341;height:14241" type="#_x0000_t75" stroked="false">
              <v:imagedata r:id="rId10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1066;top:1919;width:2866;height:4684" type="#_x0000_t75" stroked="false">
              <v:imagedata r:id="rId197" o:title=""/>
            </v:shape>
            <v:shape style="position:absolute;left:900;top:11656;width:1086;height:1072" coordorigin="900,11657" coordsize="1086,1072" path="m900,11657l900,12379,1249,12728,1986,12728,1012,11769,900,11657xe" filled="true" fillcolor="#231f20" stroked="false">
              <v:path arrowok="t"/>
              <v:fill type="solid"/>
            </v:shape>
            <v:shape style="position:absolute;left:970;top:11718;width:3094;height:1048" type="#_x0000_t75" stroked="false">
              <v:imagedata r:id="rId198" o:title=""/>
            </v:shape>
            <v:shape style="position:absolute;left:1006;top:11754;width:3023;height:977" coordorigin="1006,11754" coordsize="3023,977" path="m4029,11754l1006,11754,1006,12331,1407,12731,4029,12731,4029,11754xe" filled="true" fillcolor="#ffffff" stroked="false">
              <v:path arrowok="t"/>
              <v:fill type="solid"/>
            </v:shape>
            <v:shape style="position:absolute;left:1064;top:11804;width:922;height:998" type="#_x0000_t75" stroked="false">
              <v:imagedata r:id="rId9" o:title=""/>
            </v:shape>
            <v:shape style="position:absolute;left:1100;top:11839;width:2965;height:927" coordorigin="1100,11839" coordsize="2965,927" path="m1950,11839l1100,11839,1100,12766,1950,12766,1950,11839m4065,12203l3502,12766,3884,12766,4065,12585,4065,12203e" filled="true" fillcolor="#ffffff" stroked="false">
              <v:path arrowok="t"/>
              <v:fill type="solid"/>
            </v:shape>
            <v:shape style="position:absolute;left:3415;top:12117;width:685;height:685" coordorigin="3416,12117" coordsize="685,685" path="m4100,12117l3416,12802,3898,12802,3934,12766,3502,12766,4065,12203,4100,12203,4100,12117xm4100,12203l4065,12203,4065,12585,3884,12766,3934,12766,4100,12600,4100,12203xe" filled="true" fillcolor="#231f20" stroked="false">
              <v:path arrowok="t"/>
              <v:fill type="solid"/>
            </v:shape>
            <v:shape style="position:absolute;left:1259;top:12350;width:647;height:382" type="#_x0000_t75" stroked="false">
              <v:imagedata r:id="rId199" o:title=""/>
            </v:shape>
            <v:shape style="position:absolute;left:1150;top:11862;width:460;height:454" type="#_x0000_t75" stroked="false">
              <v:imagedata r:id="rId200" o:title=""/>
            </v:shape>
            <v:shape style="position:absolute;left:900;top:10252;width:1086;height:1086" coordorigin="900,10253" coordsize="1086,1086" path="m900,10253l900,10989,1249,11339,1986,11339,900,10253xe" filled="true" fillcolor="#231f20" stroked="false">
              <v:path arrowok="t"/>
              <v:fill type="solid"/>
            </v:shape>
            <v:shape style="position:absolute;left:970;top:10314;width:3094;height:1062" type="#_x0000_t75" stroked="false">
              <v:imagedata r:id="rId201" o:title=""/>
            </v:shape>
            <v:shape style="position:absolute;left:1006;top:10350;width:3023;height:991" coordorigin="1006,10350" coordsize="3023,991" path="m4029,10350l1006,10350,1006,10941,1407,11341,4029,11341,4029,10350xe" filled="true" fillcolor="#ffffff" stroked="false">
              <v:path arrowok="t"/>
              <v:fill type="solid"/>
            </v:shape>
            <v:shape style="position:absolute;left:1064;top:10414;width:922;height:998" type="#_x0000_t75" stroked="false">
              <v:imagedata r:id="rId9" o:title=""/>
            </v:shape>
            <v:rect style="position:absolute;left:1100;top:10448;width:851;height:928" filled="true" fillcolor="#ffde16" stroked="false">
              <v:fill type="solid"/>
            </v:rect>
            <v:shape style="position:absolute;left:1186;top:10800;width:679;height:232" type="#_x0000_t75" stroked="false">
              <v:imagedata r:id="rId118" o:title=""/>
            </v:shape>
            <v:shape style="position:absolute;left:1100;top:10448;width:851;height:928" coordorigin="1100,10449" coordsize="851,928" path="m1146,11376l1100,11330,1100,11376,1146,11376m1168,10661l1100,10593,1100,10661,1168,10661m1307,11376l1102,11171,1100,11171,1100,11250,1226,11376,1307,11376m1329,10661l1116,10449,1100,10449,1100,10513,1248,10661,1329,10661m1467,11376l1262,11171,1182,11171,1387,11376,1467,11376m1489,10661l1277,10449,1196,10449,1409,10661,1489,10661m1627,11376l1423,11171,1342,11171,1547,11376,1627,11376m1649,10661l1437,10449,1357,10449,1569,10661,1649,10661m1788,11376l1583,11171,1503,11171,1707,11376,1788,11376m1810,10661l1597,10449,1517,10449,1729,10661,1810,10661m1948,11376l1743,11171,1663,11171,1868,11376,1948,11376m1951,11218l1904,11171,1823,11171,1951,11298,1951,11218m1951,10642l1758,10449,1677,10449,1890,10661,1951,10661,1951,10642m1951,10481l1918,10449,1838,10449,1951,10561,1951,10481e" filled="true" fillcolor="#231f20" stroked="false">
              <v:path arrowok="t"/>
              <v:fill type="solid"/>
            </v:shape>
            <w10:wrap type="none"/>
          </v:group>
        </w:pict>
      </w:r>
    </w:p>
    <w:p>
      <w:pPr>
        <w:spacing w:line="292" w:lineRule="exact" w:before="100"/>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12</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397.832001pt;margin-top:-.000018pt;width:214.2pt;height:792pt;mso-position-horizontal-relative:page;mso-position-vertical-relative:page;z-index:7168" coordorigin="7957,0" coordsize="4284,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202"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8140;top:723;width:4100;height:7699" coordorigin="8140,724" coordsize="4100,7699" path="m9226,8422l8140,7336,8140,8073,8489,8422,9226,8422m12240,724l11964,1000,11964,1242,11964,1418,11964,1593,11964,1769,11964,1944,11964,2120,11697,2386,11697,2211,11873,2035,11964,1944,11964,1769,11697,2035,11697,1860,11873,1684,11964,1593,11964,1418,11697,1684,11697,1508,11964,1242,11964,1000,11537,1426,11537,2819,11970,2386,12240,2117,12240,1944,12240,1593,12240,1242,12240,724e" filled="true" fillcolor="#231f20" stroked="false">
              <v:path arrowok="t"/>
              <v:fill type="solid"/>
            </v:shape>
            <v:shape style="position:absolute;left:8210;top:7397;width:3094;height:1062" type="#_x0000_t75" stroked="false">
              <v:imagedata r:id="rId203" o:title=""/>
            </v:shape>
            <v:shape style="position:absolute;left:8246;top:7433;width:3059;height:1027" coordorigin="8246,7433" coordsize="3059,1027" path="m11305,7897l11269,7932,11269,7433,8246,7433,8246,8024,8647,8424,10777,8424,10742,8460,11124,8460,11159,8424,11269,8424,11269,8314,11305,8279,11305,7897e" filled="true" fillcolor="#ffffff" stroked="false">
              <v:path arrowok="t"/>
              <v:fill type="solid"/>
            </v:shape>
            <v:shape style="position:absolute;left:10655;top:7810;width:685;height:685" coordorigin="10656,7811" coordsize="685,685" path="m11340,7811l10656,8495,11138,8495,11174,8460,10742,8460,11305,7897,11340,7897,11340,7811xm11340,7897l11305,7897,11305,8279,11124,8460,11174,8460,11340,8293,11340,7897xe" filled="true" fillcolor="#231f20" stroked="false">
              <v:path arrowok="t"/>
              <v:fill type="solid"/>
            </v:shape>
            <v:shape style="position:absolute;left:8304;top:7497;width:922;height:998" type="#_x0000_t75" stroked="false">
              <v:imagedata r:id="rId136" o:title=""/>
            </v:shape>
            <v:line style="position:absolute" from="7957,2607" to="11320,2607" stroked="true" strokeweight="1pt" strokecolor="#d2232a">
              <v:stroke dashstyle="solid"/>
            </v:line>
            <v:shape style="position:absolute;left:8197;top:697;width:1036;height:1582" type="#_x0000_t75" stroked="false">
              <v:imagedata r:id="rId204" o:title=""/>
            </v:shape>
            <v:shape style="position:absolute;left:9356;top:761;width:646;height:1619" type="#_x0000_t75" stroked="false">
              <v:imagedata r:id="rId205" o:title=""/>
            </v:shape>
            <v:shape style="position:absolute;left:10042;top:1179;width:1018;height:1468" type="#_x0000_t75" stroked="false">
              <v:imagedata r:id="rId206" o:title=""/>
            </v:shape>
            <v:shape style="position:absolute;left:8140;top:10058;width:1086;height:1326" coordorigin="8140,10059" coordsize="1086,1326" path="m8140,10059l8140,11035,8489,11385,9226,11385,8252,10170,8140,10059xe" filled="true" fillcolor="#231f20" stroked="false">
              <v:path arrowok="t"/>
              <v:fill type="solid"/>
            </v:shape>
            <v:shape style="position:absolute;left:8210;top:10120;width:3094;height:1302" type="#_x0000_t75" stroked="false">
              <v:imagedata r:id="rId207" o:title=""/>
            </v:shape>
            <v:shape style="position:absolute;left:8246;top:10156;width:3023;height:1231" coordorigin="8246,10156" coordsize="3023,1231" path="m11269,10156l8246,10156,8246,10987,8647,11387,11269,11387,11269,10156xe" filled="true" fillcolor="#ffffff" stroked="false">
              <v:path arrowok="t"/>
              <v:fill type="solid"/>
            </v:shape>
            <v:shape style="position:absolute;left:8304;top:10460;width:922;height:998" type="#_x0000_t75" stroked="false">
              <v:imagedata r:id="rId9" o:title=""/>
            </v:shape>
            <v:shape style="position:absolute;left:8340;top:10495;width:2965;height:927" coordorigin="8340,10496" coordsize="2965,927" path="m9190,10496l8340,10496,8340,11422,9190,11422,9190,10496m11305,10859l10742,11422,11124,11422,11305,11241,11305,10859e" filled="true" fillcolor="#ffffff" stroked="false">
              <v:path arrowok="t"/>
              <v:fill type="solid"/>
            </v:shape>
            <v:shape style="position:absolute;left:10655;top:10773;width:685;height:685" coordorigin="10656,10774" coordsize="685,685" path="m11340,10774l10656,11458,11138,11458,11174,11422,10742,11422,11305,10859,11340,10859,11340,10774xm11340,10859l11305,10859,11305,11241,11124,11422,11174,11422,11340,11256,11340,10859xe" filled="true" fillcolor="#231f20" stroked="false">
              <v:path arrowok="t"/>
              <v:fill type="solid"/>
            </v:shape>
            <v:shape style="position:absolute;left:8384;top:10583;width:754;height:798" type="#_x0000_t75" stroked="false">
              <v:imagedata r:id="rId208" o:title=""/>
            </v:shape>
            <v:shape style="position:absolute;left:8140;top:2851;width:1086;height:1486" coordorigin="8140,2851" coordsize="1086,1486" path="m8140,2851l8140,3988,8489,4337,9226,4337,8252,2963,8140,2851xe" filled="true" fillcolor="#231f20" stroked="false">
              <v:path arrowok="t"/>
              <v:fill type="solid"/>
            </v:shape>
            <v:shape style="position:absolute;left:8210;top:2913;width:3094;height:1462" type="#_x0000_t75" stroked="false">
              <v:imagedata r:id="rId209" o:title=""/>
            </v:shape>
            <v:shape style="position:absolute;left:8246;top:2948;width:3023;height:1391" coordorigin="8246,2949" coordsize="3023,1391" path="m11269,2949l8246,2949,8246,3939,8647,4339,11269,4339,11269,2949xe" filled="true" fillcolor="#ffffff" stroked="false">
              <v:path arrowok="t"/>
              <v:fill type="solid"/>
            </v:shape>
            <v:shape style="position:absolute;left:8304;top:3412;width:922;height:998" type="#_x0000_t75" stroked="false">
              <v:imagedata r:id="rId115" o:title=""/>
            </v:shape>
            <v:shape style="position:absolute;left:8340;top:3447;width:2965;height:927" coordorigin="8340,3448" coordsize="2965,927" path="m9190,3448l8340,3448,8340,4374,9190,4374,9190,3448m11305,3812l10742,4375,11124,4375,11305,4194,11305,3812e" filled="true" fillcolor="#ffffff" stroked="false">
              <v:path arrowok="t"/>
              <v:fill type="solid"/>
            </v:shape>
            <v:shape style="position:absolute;left:10655;top:3725;width:685;height:685" coordorigin="10656,3726" coordsize="685,685" path="m11340,3726l10656,4410,11138,4410,11174,4375,10742,4375,11305,3812,11340,3812,11340,3726xm11340,3812l11305,3812,11305,4194,11124,4375,11174,4375,11340,4209,11340,3812xe" filled="true" fillcolor="#231f20" stroked="false">
              <v:path arrowok="t"/>
              <v:fill type="solid"/>
            </v:shape>
            <v:shape style="position:absolute;left:8380;top:3481;width:777;height:824" type="#_x0000_t75" stroked="false">
              <v:imagedata r:id="rId210" o:title=""/>
            </v:shape>
            <v:shape style="position:absolute;left:8139;top:5974;width:1086;height:1086" coordorigin="8140,5974" coordsize="1086,1086" path="m8140,5974l8140,6711,8489,7060,9226,7060,8140,5974xe" filled="true" fillcolor="#231f20" stroked="false">
              <v:path arrowok="t"/>
              <v:fill type="solid"/>
            </v:shape>
            <v:shape style="position:absolute;left:8210;top:6036;width:3094;height:1062" type="#_x0000_t75" stroked="false">
              <v:imagedata r:id="rId211" o:title=""/>
            </v:shape>
            <v:shape style="position:absolute;left:8246;top:6071;width:3023;height:991" coordorigin="8246,6072" coordsize="3023,991" path="m11269,6072l8246,6072,8246,6662,8646,7063,11269,7063,11269,6072xe" filled="true" fillcolor="#ffffff" stroked="false">
              <v:path arrowok="t"/>
              <v:fill type="solid"/>
            </v:shape>
            <v:shape style="position:absolute;left:8303;top:6135;width:922;height:998" type="#_x0000_t75" stroked="false">
              <v:imagedata r:id="rId212" o:title=""/>
            </v:shape>
            <v:shape style="position:absolute;left:8339;top:6171;width:2965;height:927" coordorigin="8340,6171" coordsize="2965,927" path="m9190,6171l8340,6171,8340,7097,9190,7097,9190,6171m11304,6535l10741,7098,11123,7098,11304,6917,11304,6535e" filled="true" fillcolor="#ffffff" stroked="false">
              <v:path arrowok="t"/>
              <v:fill type="solid"/>
            </v:shape>
            <v:shape style="position:absolute;left:10655;top:6449;width:685;height:685" coordorigin="10656,6449" coordsize="685,685" path="m11340,6449l10656,7134,11138,7134,11174,7098,10742,7098,11304,6535,11340,6535,11340,6449xm11340,6535l11304,6535,11304,6917,11123,7098,11174,7098,11340,6932,11340,6535xe" filled="true" fillcolor="#231f20" stroked="false">
              <v:path arrowok="t"/>
              <v:fill type="solid"/>
            </v:shape>
            <v:shape style="position:absolute;left:8723;top:6292;width:467;height:298" type="#_x0000_t75" stroked="false">
              <v:imagedata r:id="rId213" o:title=""/>
            </v:shape>
            <v:shape style="position:absolute;left:8354;top:6515;width:283;height:232" type="#_x0000_t75" stroked="false">
              <v:imagedata r:id="rId214" o:title=""/>
            </v:shape>
            <v:shape style="position:absolute;left:8901;top:6611;width:289;height:468" type="#_x0000_t75" stroked="false">
              <v:imagedata r:id="rId215" o:title=""/>
            </v:shape>
            <v:shape style="position:absolute;left:8723;top:6608;width:293;height:166" type="#_x0000_t75" stroked="false">
              <v:imagedata r:id="rId133" o:title=""/>
            </v:shape>
            <v:shape style="position:absolute;left:8455;top:6786;width:269;height:135" type="#_x0000_t75" stroked="false">
              <v:imagedata r:id="rId216" o:title=""/>
            </v:shape>
            <v:shape style="position:absolute;left:8140;top:8697;width:1086;height:1086" coordorigin="8140,8698" coordsize="1086,1086" path="m8140,8698l8140,9434,8489,9783,9226,9783,8140,8698xe" filled="true" fillcolor="#231f20" stroked="false">
              <v:path arrowok="t"/>
              <v:fill type="solid"/>
            </v:shape>
            <v:shape style="position:absolute;left:8210;top:8759;width:3094;height:1062" type="#_x0000_t75" stroked="false">
              <v:imagedata r:id="rId217" o:title=""/>
            </v:shape>
            <v:shape style="position:absolute;left:8246;top:8795;width:3023;height:991" coordorigin="8246,8795" coordsize="3023,991" path="m11269,8795l8246,8795,8246,9386,8647,9786,11269,9786,11269,8795xe" filled="true" fillcolor="#ffffff" stroked="false">
              <v:path arrowok="t"/>
              <v:fill type="solid"/>
            </v:shape>
            <v:shape style="position:absolute;left:8304;top:8859;width:922;height:998" type="#_x0000_t75" stroked="false">
              <v:imagedata r:id="rId9" o:title=""/>
            </v:shape>
            <v:rect style="position:absolute;left:8340;top:8894;width:850;height:927" filled="true" fillcolor="#ffffff" stroked="false">
              <v:fill type="solid"/>
            </v:rect>
            <v:shape style="position:absolute;left:8347;top:8979;width:835;height:639" type="#_x0000_t75" stroked="false">
              <v:imagedata r:id="rId218" o:title=""/>
            </v:shape>
            <v:shape style="position:absolute;left:8139;top:4636;width:1086;height:1086" coordorigin="8140,4637" coordsize="1086,1086" path="m8140,4637l8140,5373,8489,5723,9226,5723,8140,4637xe" filled="true" fillcolor="#231f20" stroked="false">
              <v:path arrowok="t"/>
              <v:fill type="solid"/>
            </v:shape>
            <v:shape style="position:absolute;left:8210;top:4698;width:3094;height:1062" type="#_x0000_t75" stroked="false">
              <v:imagedata r:id="rId219" o:title=""/>
            </v:shape>
            <v:shape style="position:absolute;left:8246;top:4734;width:3059;height:1027" coordorigin="8246,4734" coordsize="3059,1027" path="m11304,5198l11269,5233,11269,4734,8246,4734,8246,5325,8646,5725,10777,5725,10741,5761,11123,5761,11159,5725,11269,5725,11269,5615,11304,5579,11304,5198e" filled="true" fillcolor="#ffffff" stroked="false">
              <v:path arrowok="t"/>
              <v:fill type="solid"/>
            </v:shape>
            <v:shape style="position:absolute;left:10655;top:5111;width:685;height:685" coordorigin="10656,5112" coordsize="685,685" path="m11340,5112l10656,5796,11138,5796,11174,5761,10742,5761,11304,5198,11340,5198,11340,5112xm11340,5198l11304,5198,11304,5579,11123,5761,11174,5761,11340,5594,11340,5198xe" filled="true" fillcolor="#231f20" stroked="false">
              <v:path arrowok="t"/>
              <v:fill type="solid"/>
            </v:shape>
            <v:shape style="position:absolute;left:8303;top:4798;width:922;height:998" type="#_x0000_t75" stroked="false">
              <v:imagedata r:id="rId71" o:title=""/>
            </v:shape>
            <v:shape style="position:absolute;left:8076;top:2364;width:965;height:224" type="#_x0000_t202" filled="false" stroked="false">
              <v:textbox inset="0,0,0,0">
                <w:txbxContent>
                  <w:p>
                    <w:pPr>
                      <w:spacing w:line="223" w:lineRule="exact" w:before="0"/>
                      <w:ind w:left="0" w:right="0" w:firstLine="0"/>
                      <w:jc w:val="left"/>
                      <w:rPr>
                        <w:b/>
                        <w:i/>
                        <w:sz w:val="20"/>
                      </w:rPr>
                    </w:pPr>
                    <w:r>
                      <w:rPr>
                        <w:b/>
                        <w:i/>
                        <w:color w:val="231F20"/>
                        <w:sz w:val="20"/>
                      </w:rPr>
                      <w:t>HD Series</w:t>
                    </w:r>
                  </w:p>
                </w:txbxContent>
              </v:textbox>
              <w10:wrap type="none"/>
            </v:shape>
            <v:shape style="position:absolute;left:8704;top:3041;width:2523;height:1214" type="#_x0000_t202" filled="false" stroked="false">
              <v:textbox inset="0,0,0,0">
                <w:txbxContent>
                  <w:p>
                    <w:pPr>
                      <w:spacing w:line="212" w:lineRule="exact" w:before="0"/>
                      <w:ind w:left="0" w:right="0" w:firstLine="0"/>
                      <w:jc w:val="left"/>
                      <w:rPr>
                        <w:b/>
                        <w:sz w:val="19"/>
                      </w:rPr>
                    </w:pPr>
                    <w:r>
                      <w:rPr>
                        <w:b/>
                        <w:color w:val="231F20"/>
                        <w:sz w:val="19"/>
                      </w:rPr>
                      <w:t>Related Product: Gauges</w:t>
                    </w:r>
                  </w:p>
                  <w:p>
                    <w:pPr>
                      <w:spacing w:line="249" w:lineRule="auto" w:before="141"/>
                      <w:ind w:left="569" w:right="11" w:firstLine="0"/>
                      <w:jc w:val="left"/>
                      <w:rPr>
                        <w:sz w:val="14"/>
                      </w:rPr>
                    </w:pPr>
                    <w:r>
                      <w:rPr>
                        <w:color w:val="231F20"/>
                        <w:sz w:val="14"/>
                      </w:rPr>
                      <w:t>Reduce the risk of overloading your product by using a gauge.</w:t>
                    </w:r>
                  </w:p>
                  <w:p>
                    <w:pPr>
                      <w:spacing w:line="249" w:lineRule="auto" w:before="1"/>
                      <w:ind w:left="569" w:right="43" w:firstLine="0"/>
                      <w:jc w:val="left"/>
                      <w:rPr>
                        <w:sz w:val="14"/>
                      </w:rPr>
                    </w:pP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to suit any need.</w:t>
                    </w:r>
                  </w:p>
                  <w:p>
                    <w:pPr>
                      <w:spacing w:line="190" w:lineRule="exact" w:before="0"/>
                      <w:ind w:left="0" w:right="18" w:firstLine="0"/>
                      <w:jc w:val="right"/>
                      <w:rPr>
                        <w:sz w:val="14"/>
                      </w:rPr>
                    </w:pPr>
                    <w:r>
                      <w:rPr>
                        <w:color w:val="231F20"/>
                        <w:position w:val="-3"/>
                        <w:sz w:val="10"/>
                      </w:rPr>
                      <w:t>pg</w:t>
                    </w:r>
                    <w:r>
                      <w:rPr>
                        <w:color w:val="231F20"/>
                        <w:sz w:val="14"/>
                      </w:rPr>
                      <w:t>69</w:t>
                    </w:r>
                  </w:p>
                </w:txbxContent>
              </v:textbox>
              <w10:wrap type="none"/>
            </v:shape>
            <v:shape style="position:absolute;left:9282;top:4792;width:1945;height:790" type="#_x0000_t202" filled="false" stroked="false">
              <v:textbox inset="0,0,0,0">
                <w:txbxContent>
                  <w:p>
                    <w:pPr>
                      <w:spacing w:line="212" w:lineRule="exact" w:before="0"/>
                      <w:ind w:left="0" w:right="0" w:firstLine="0"/>
                      <w:jc w:val="left"/>
                      <w:rPr>
                        <w:b/>
                        <w:sz w:val="19"/>
                      </w:rPr>
                    </w:pPr>
                    <w:r>
                      <w:rPr>
                        <w:b/>
                        <w:color w:val="231F20"/>
                        <w:sz w:val="19"/>
                      </w:rPr>
                      <w:t>Cylinder Accessories</w:t>
                    </w:r>
                  </w:p>
                  <w:p>
                    <w:pPr>
                      <w:spacing w:before="80"/>
                      <w:ind w:left="6" w:right="0" w:firstLine="0"/>
                      <w:jc w:val="left"/>
                      <w:rPr>
                        <w:sz w:val="14"/>
                      </w:rPr>
                    </w:pPr>
                    <w:r>
                      <w:rPr>
                        <w:color w:val="231F20"/>
                        <w:sz w:val="14"/>
                      </w:rPr>
                      <w:t>See the assortment</w:t>
                    </w:r>
                  </w:p>
                  <w:p>
                    <w:pPr>
                      <w:spacing w:line="249" w:lineRule="auto" w:before="7"/>
                      <w:ind w:left="6" w:right="323" w:firstLine="0"/>
                      <w:jc w:val="left"/>
                      <w:rPr>
                        <w:sz w:val="14"/>
                      </w:rPr>
                    </w:pPr>
                    <w:r>
                      <w:rPr>
                        <w:color w:val="231F20"/>
                        <w:sz w:val="14"/>
                      </w:rPr>
                      <w:t>of accessories designed to work with our products.</w:t>
                    </w:r>
                  </w:p>
                </w:txbxContent>
              </v:textbox>
              <w10:wrap type="none"/>
            </v:shape>
            <v:shape style="position:absolute;left:10973;top:5549;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88;top:5474;width:176;height:157" type="#_x0000_t202" filled="false" stroked="false">
              <v:textbox inset="0,0,0,0">
                <w:txbxContent>
                  <w:p>
                    <w:pPr>
                      <w:spacing w:line="156" w:lineRule="exact" w:before="0"/>
                      <w:ind w:left="0" w:right="0" w:firstLine="0"/>
                      <w:jc w:val="left"/>
                      <w:rPr>
                        <w:sz w:val="14"/>
                      </w:rPr>
                    </w:pPr>
                    <w:r>
                      <w:rPr>
                        <w:color w:val="231F20"/>
                        <w:sz w:val="14"/>
                      </w:rPr>
                      <w:t>34</w:t>
                    </w:r>
                  </w:p>
                </w:txbxContent>
              </v:textbox>
              <w10:wrap type="none"/>
            </v:shape>
            <v:shape style="position:absolute;left:9273;top:6140;width:1857;height:732" type="#_x0000_t202" filled="false" stroked="false">
              <v:textbox inset="0,0,0,0">
                <w:txbxContent>
                  <w:p>
                    <w:pPr>
                      <w:spacing w:line="212" w:lineRule="exact" w:before="0"/>
                      <w:ind w:left="465" w:right="0" w:firstLine="0"/>
                      <w:jc w:val="left"/>
                      <w:rPr>
                        <w:b/>
                        <w:sz w:val="19"/>
                      </w:rPr>
                    </w:pPr>
                    <w:r>
                      <w:rPr>
                        <w:b/>
                        <w:color w:val="231F20"/>
                        <w:sz w:val="19"/>
                      </w:rPr>
                      <w:t>Combo Kits</w:t>
                    </w:r>
                  </w:p>
                  <w:p>
                    <w:pPr>
                      <w:spacing w:line="249" w:lineRule="auto" w:before="22"/>
                      <w:ind w:left="0" w:right="18" w:firstLine="0"/>
                      <w:jc w:val="left"/>
                      <w:rPr>
                        <w:sz w:val="14"/>
                      </w:rPr>
                    </w:pPr>
                    <w:r>
                      <w:rPr>
                        <w:color w:val="231F20"/>
                        <w:sz w:val="14"/>
                      </w:rPr>
                      <w:t>Most cylinders are available in easy to order kits:</w:t>
                    </w:r>
                    <w:r>
                      <w:rPr>
                        <w:color w:val="231F20"/>
                        <w:spacing w:val="-24"/>
                        <w:sz w:val="14"/>
                      </w:rPr>
                      <w:t> </w:t>
                    </w:r>
                    <w:r>
                      <w:rPr>
                        <w:color w:val="231F20"/>
                        <w:sz w:val="14"/>
                      </w:rPr>
                      <w:t>Cylinder, Gauge, Couplers,</w:t>
                    </w:r>
                    <w:r>
                      <w:rPr>
                        <w:color w:val="231F20"/>
                        <w:spacing w:val="-3"/>
                        <w:sz w:val="14"/>
                      </w:rPr>
                      <w:t> </w:t>
                    </w:r>
                    <w:r>
                      <w:rPr>
                        <w:color w:val="231F20"/>
                        <w:sz w:val="14"/>
                      </w:rPr>
                      <w:t>Hose</w:t>
                    </w:r>
                  </w:p>
                </w:txbxContent>
              </v:textbox>
              <w10:wrap type="none"/>
            </v:shape>
            <v:shape style="position:absolute;left:9273;top:6884;width:697;height:157" type="#_x0000_t202" filled="false" stroked="false">
              <v:textbox inset="0,0,0,0">
                <w:txbxContent>
                  <w:p>
                    <w:pPr>
                      <w:spacing w:line="156" w:lineRule="exact" w:before="0"/>
                      <w:ind w:left="0" w:right="0" w:firstLine="0"/>
                      <w:jc w:val="left"/>
                      <w:rPr>
                        <w:sz w:val="14"/>
                      </w:rPr>
                    </w:pPr>
                    <w:r>
                      <w:rPr>
                        <w:color w:val="231F20"/>
                        <w:sz w:val="14"/>
                      </w:rPr>
                      <w:t>and Pump.</w:t>
                    </w:r>
                  </w:p>
                </w:txbxContent>
              </v:textbox>
              <w10:wrap type="none"/>
            </v:shape>
            <v:shape style="position:absolute;left:10935;top:6791;width:292;height:187" type="#_x0000_t202" filled="false" stroked="false">
              <v:textbox inset="0,0,0,0">
                <w:txbxContent>
                  <w:p>
                    <w:pPr>
                      <w:spacing w:line="186" w:lineRule="exact" w:before="0"/>
                      <w:ind w:left="0" w:right="0" w:firstLine="0"/>
                      <w:jc w:val="left"/>
                      <w:rPr>
                        <w:sz w:val="14"/>
                      </w:rPr>
                    </w:pPr>
                    <w:r>
                      <w:rPr>
                        <w:color w:val="231F20"/>
                        <w:position w:val="-3"/>
                        <w:sz w:val="10"/>
                      </w:rPr>
                      <w:t>pg</w:t>
                    </w:r>
                    <w:r>
                      <w:rPr>
                        <w:color w:val="231F20"/>
                        <w:sz w:val="14"/>
                      </w:rPr>
                      <w:t>64</w:t>
                    </w:r>
                  </w:p>
                </w:txbxContent>
              </v:textbox>
              <w10:wrap type="none"/>
            </v:shape>
            <v:shape style="position:absolute;left:9274;top:7506;width:1857;height:737" type="#_x0000_t202" filled="false" stroked="false">
              <v:textbox inset="0,0,0,0">
                <w:txbxContent>
                  <w:p>
                    <w:pPr>
                      <w:spacing w:line="212" w:lineRule="exact" w:before="0"/>
                      <w:ind w:left="125" w:right="0" w:firstLine="0"/>
                      <w:jc w:val="left"/>
                      <w:rPr>
                        <w:b/>
                        <w:sz w:val="19"/>
                      </w:rPr>
                    </w:pPr>
                    <w:r>
                      <w:rPr>
                        <w:b/>
                        <w:color w:val="231F20"/>
                        <w:sz w:val="19"/>
                      </w:rPr>
                      <w:t>Safety Instructions</w:t>
                    </w:r>
                  </w:p>
                  <w:p>
                    <w:pPr>
                      <w:spacing w:line="249" w:lineRule="auto" w:before="26"/>
                      <w:ind w:left="0" w:right="0" w:firstLine="0"/>
                      <w:jc w:val="left"/>
                      <w:rPr>
                        <w:sz w:val="14"/>
                      </w:rPr>
                    </w:pPr>
                    <w:r>
                      <w:rPr>
                        <w:color w:val="231F20"/>
                        <w:sz w:val="14"/>
                      </w:rPr>
                      <w:t>Visit our DO’S and DON’TS section to review the best methods of operation.</w:t>
                    </w:r>
                  </w:p>
                </w:txbxContent>
              </v:textbox>
              <w10:wrap type="none"/>
            </v:shape>
            <v:shape style="position:absolute;left:9274;top:8254;width:1297;height:157" type="#_x0000_t202" filled="false" stroked="false">
              <v:textbox inset="0,0,0,0">
                <w:txbxContent>
                  <w:p>
                    <w:pPr>
                      <w:spacing w:line="156" w:lineRule="exact" w:before="0"/>
                      <w:ind w:left="0" w:right="0" w:firstLine="0"/>
                      <w:jc w:val="left"/>
                      <w:rPr>
                        <w:sz w:val="14"/>
                      </w:rPr>
                    </w:pPr>
                    <w:r>
                      <w:rPr>
                        <w:color w:val="231F20"/>
                        <w:sz w:val="14"/>
                      </w:rPr>
                      <w:t>Always be prepared.</w:t>
                    </w:r>
                  </w:p>
                </w:txbxContent>
              </v:textbox>
              <w10:wrap type="none"/>
            </v:shape>
            <v:shape style="position:absolute;left:10935;top:8228;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51;top:8153;width:176;height:157" type="#_x0000_t202" filled="false" stroked="false">
              <v:textbox inset="0,0,0,0">
                <w:txbxContent>
                  <w:p>
                    <w:pPr>
                      <w:spacing w:line="156" w:lineRule="exact" w:before="0"/>
                      <w:ind w:left="0" w:right="0" w:firstLine="0"/>
                      <w:jc w:val="left"/>
                      <w:rPr>
                        <w:sz w:val="14"/>
                      </w:rPr>
                    </w:pPr>
                    <w:r>
                      <w:rPr>
                        <w:color w:val="231F20"/>
                        <w:sz w:val="14"/>
                      </w:rPr>
                      <w:t>92</w:t>
                    </w:r>
                  </w:p>
                </w:txbxContent>
              </v:textbox>
              <w10:wrap type="none"/>
            </v:shape>
            <v:shape style="position:absolute;left:9274;top:8867;width:1903;height:780" type="#_x0000_t202" filled="false" stroked="false">
              <v:textbox inset="0,0,0,0">
                <w:txbxContent>
                  <w:p>
                    <w:pPr>
                      <w:spacing w:line="212" w:lineRule="exact" w:before="0"/>
                      <w:ind w:left="83" w:right="0" w:firstLine="0"/>
                      <w:jc w:val="left"/>
                      <w:rPr>
                        <w:b/>
                        <w:sz w:val="19"/>
                      </w:rPr>
                    </w:pPr>
                    <w:r>
                      <w:rPr>
                        <w:b/>
                        <w:color w:val="231F20"/>
                        <w:sz w:val="19"/>
                      </w:rPr>
                      <w:t>High-Flow Couplers</w:t>
                    </w:r>
                  </w:p>
                  <w:p>
                    <w:pPr>
                      <w:spacing w:line="249" w:lineRule="auto" w:before="70"/>
                      <w:ind w:left="0" w:right="-1" w:firstLine="0"/>
                      <w:jc w:val="left"/>
                      <w:rPr>
                        <w:sz w:val="14"/>
                      </w:rPr>
                    </w:pPr>
                    <w:r>
                      <w:rPr>
                        <w:color w:val="231F20"/>
                        <w:sz w:val="14"/>
                      </w:rPr>
                      <w:t>High-Flow Coupler: CH38F is included on all models (except where specified).</w:t>
                    </w:r>
                  </w:p>
                </w:txbxContent>
              </v:textbox>
              <w10:wrap type="none"/>
            </v:shape>
            <v:shape style="position:absolute;left:8279;top:10216;width:2988;height:967" type="#_x0000_t202" filled="false" stroked="false">
              <v:textbox inset="0,0,0,0">
                <w:txbxContent>
                  <w:p>
                    <w:pPr>
                      <w:spacing w:line="212" w:lineRule="exact" w:before="0"/>
                      <w:ind w:left="0" w:right="0" w:firstLine="0"/>
                      <w:jc w:val="left"/>
                      <w:rPr>
                        <w:b/>
                        <w:sz w:val="19"/>
                      </w:rPr>
                    </w:pPr>
                    <w:r>
                      <w:rPr>
                        <w:b/>
                        <w:color w:val="231F20"/>
                        <w:spacing w:val="-3"/>
                        <w:sz w:val="19"/>
                      </w:rPr>
                      <w:t>HUD </w:t>
                    </w:r>
                    <w:r>
                      <w:rPr>
                        <w:b/>
                        <w:color w:val="231F20"/>
                        <w:spacing w:val="-4"/>
                        <w:sz w:val="19"/>
                      </w:rPr>
                      <w:t>Series </w:t>
                    </w:r>
                    <w:r>
                      <w:rPr>
                        <w:b/>
                        <w:color w:val="231F20"/>
                        <w:sz w:val="19"/>
                      </w:rPr>
                      <w:t>– </w:t>
                    </w:r>
                    <w:r>
                      <w:rPr>
                        <w:b/>
                        <w:color w:val="231F20"/>
                        <w:spacing w:val="-4"/>
                        <w:sz w:val="19"/>
                      </w:rPr>
                      <w:t>Aluminum Cylinders</w:t>
                    </w:r>
                  </w:p>
                  <w:p>
                    <w:pPr>
                      <w:spacing w:line="249" w:lineRule="auto" w:before="89"/>
                      <w:ind w:left="1016" w:right="257" w:firstLine="0"/>
                      <w:jc w:val="left"/>
                      <w:rPr>
                        <w:sz w:val="14"/>
                      </w:rPr>
                    </w:pPr>
                    <w:r>
                      <w:rPr>
                        <w:color w:val="231F20"/>
                        <w:sz w:val="14"/>
                      </w:rPr>
                      <w:t>Aluminum cylinders make </w:t>
                    </w:r>
                    <w:r>
                      <w:rPr>
                        <w:color w:val="231F20"/>
                        <w:spacing w:val="-17"/>
                        <w:sz w:val="14"/>
                      </w:rPr>
                      <w:t>a </w:t>
                    </w:r>
                    <w:r>
                      <w:rPr>
                        <w:color w:val="231F20"/>
                        <w:sz w:val="14"/>
                      </w:rPr>
                      <w:t>great lightweight alternative being up to 60% lighter than comparable</w:t>
                    </w:r>
                  </w:p>
                </w:txbxContent>
              </v:textbox>
              <w10:wrap type="none"/>
            </v:shape>
            <v:shape style="position:absolute;left:9296;top:11195;width:845;height:157" type="#_x0000_t202" filled="false" stroked="false">
              <v:textbox inset="0,0,0,0">
                <w:txbxContent>
                  <w:p>
                    <w:pPr>
                      <w:spacing w:line="156" w:lineRule="exact" w:before="0"/>
                      <w:ind w:left="0" w:right="0" w:firstLine="0"/>
                      <w:jc w:val="left"/>
                      <w:rPr>
                        <w:sz w:val="14"/>
                      </w:rPr>
                    </w:pPr>
                    <w:r>
                      <w:rPr>
                        <w:color w:val="231F20"/>
                        <w:sz w:val="14"/>
                      </w:rPr>
                      <w:t>steel models.</w:t>
                    </w:r>
                  </w:p>
                </w:txbxContent>
              </v:textbox>
              <w10:wrap type="none"/>
            </v:shape>
            <v:shape style="position:absolute;left:10973;top:11190;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88;top:11116;width:176;height:157" type="#_x0000_t202" filled="false" stroked="false">
              <v:textbox inset="0,0,0,0">
                <w:txbxContent>
                  <w:p>
                    <w:pPr>
                      <w:spacing w:line="156" w:lineRule="exact" w:before="0"/>
                      <w:ind w:left="0" w:right="0" w:firstLine="0"/>
                      <w:jc w:val="left"/>
                      <w:rPr>
                        <w:sz w:val="14"/>
                      </w:rPr>
                    </w:pPr>
                    <w:r>
                      <w:rPr>
                        <w:color w:val="231F20"/>
                        <w:sz w:val="14"/>
                      </w:rPr>
                      <w:t>16</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13</w:t>
                    </w:r>
                  </w:p>
                </w:txbxContent>
              </v:textbox>
              <w10:wrap type="none"/>
            </v:shape>
            <w10:wrap type="none"/>
          </v:group>
        </w:pict>
      </w:r>
      <w:r>
        <w:rPr/>
        <w:pict>
          <v:shape style="position:absolute;margin-left:583.289978pt;margin-top:130.827301pt;width:17.1pt;height:63.5pt;mso-position-horizontal-relative:page;mso-position-vertical-relative:page;z-index:7336"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2"/>
        <w:rPr>
          <w:rFonts w:ascii="Arial Black"/>
          <w:sz w:val="22"/>
        </w:rPr>
      </w:pPr>
    </w:p>
    <w:p>
      <w:pPr>
        <w:pStyle w:val="BodyText"/>
        <w:ind w:left="3758"/>
        <w:rPr>
          <w:rFonts w:ascii="Arial Black"/>
          <w:sz w:val="20"/>
        </w:rPr>
      </w:pPr>
      <w:r>
        <w:rPr>
          <w:rFonts w:ascii="Arial Black"/>
          <w:sz w:val="20"/>
        </w:rPr>
        <w:pict>
          <v:group style="width:158.25pt;height:84.85pt;mso-position-horizontal-relative:char;mso-position-vertical-relative:line" coordorigin="0,0" coordsize="3165,1697">
            <v:shape style="position:absolute;left:0;top:0;width:1086;height:1623" coordorigin="0,0" coordsize="1086,1623" path="m0,0l0,1274,349,1623,1086,1623,112,112,0,0xe" filled="true" fillcolor="#231f20" stroked="false">
              <v:path arrowok="t"/>
              <v:fill type="solid"/>
            </v:shape>
            <v:shape style="position:absolute;left:70;top:39;width:3094;height:1622" type="#_x0000_t75" stroked="false">
              <v:imagedata r:id="rId220" o:title=""/>
            </v:shape>
            <v:shape style="position:absolute;left:106;top:97;width:3023;height:1528" coordorigin="106,97" coordsize="3023,1528" path="m3129,97l106,97,106,1225,507,1625,3129,1625,3129,97xe" filled="true" fillcolor="#ffffff" stroked="false">
              <v:path arrowok="t"/>
              <v:fill type="solid"/>
            </v:shape>
            <v:shape style="position:absolute;left:164;top:698;width:922;height:998" type="#_x0000_t75" stroked="false">
              <v:imagedata r:id="rId221" o:title=""/>
            </v:shape>
            <v:shape style="position:absolute;left:0;top:0;width:3165;height:1697" type="#_x0000_t202" filled="false" stroked="false">
              <v:textbox inset="0,0,0,0">
                <w:txbxContent>
                  <w:p>
                    <w:pPr>
                      <w:spacing w:line="240" w:lineRule="auto" w:before="12"/>
                      <w:rPr>
                        <w:rFonts w:ascii="Arial Black"/>
                        <w:sz w:val="12"/>
                      </w:rPr>
                    </w:pPr>
                  </w:p>
                  <w:p>
                    <w:pPr>
                      <w:spacing w:before="0"/>
                      <w:ind w:left="1095" w:right="0" w:firstLine="0"/>
                      <w:jc w:val="left"/>
                      <w:rPr>
                        <w:b/>
                        <w:sz w:val="19"/>
                      </w:rPr>
                    </w:pPr>
                    <w:r>
                      <w:rPr>
                        <w:b/>
                        <w:color w:val="231F20"/>
                        <w:sz w:val="19"/>
                      </w:rPr>
                      <w:t>Relief Valve</w:t>
                    </w:r>
                  </w:p>
                  <w:p>
                    <w:pPr>
                      <w:spacing w:line="161" w:lineRule="exact" w:before="81"/>
                      <w:ind w:left="159" w:right="0" w:firstLine="0"/>
                      <w:jc w:val="left"/>
                      <w:rPr>
                        <w:sz w:val="14"/>
                      </w:rPr>
                    </w:pPr>
                    <w:r>
                      <w:rPr>
                        <w:color w:val="231F20"/>
                        <w:sz w:val="14"/>
                      </w:rPr>
                      <w:t>All double acting cylinders are equipped with a</w:t>
                    </w:r>
                  </w:p>
                  <w:p>
                    <w:pPr>
                      <w:spacing w:before="0"/>
                      <w:ind w:left="1152" w:right="249" w:firstLine="0"/>
                      <w:jc w:val="left"/>
                      <w:rPr>
                        <w:sz w:val="14"/>
                      </w:rPr>
                    </w:pPr>
                    <w:r>
                      <w:rPr>
                        <w:color w:val="231F20"/>
                        <w:sz w:val="14"/>
                      </w:rPr>
                      <w:t>pressure relief valve located next to the retract port.</w:t>
                    </w:r>
                  </w:p>
                  <w:p>
                    <w:pPr>
                      <w:spacing w:before="0"/>
                      <w:ind w:left="1152" w:right="245" w:hanging="3"/>
                      <w:jc w:val="left"/>
                      <w:rPr>
                        <w:sz w:val="14"/>
                      </w:rPr>
                    </w:pPr>
                    <w:r>
                      <w:rPr>
                        <w:color w:val="231F20"/>
                        <w:sz w:val="14"/>
                      </w:rPr>
                      <w:t>These pressure relief valves help prevent cylinder over pressurization on the return port side of the cylinder.</w:t>
                    </w:r>
                  </w:p>
                </w:txbxContent>
              </v:textbox>
              <w10:wrap type="none"/>
            </v:shape>
          </v:group>
        </w:pict>
      </w:r>
      <w:r>
        <w:rPr>
          <w:rFonts w:ascii="Arial Black"/>
          <w:sz w:val="20"/>
        </w:rPr>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2"/>
        <w:rPr>
          <w:rFonts w:ascii="Arial Black"/>
          <w:sz w:val="18"/>
        </w:rPr>
      </w:pPr>
    </w:p>
    <w:p>
      <w:pPr>
        <w:spacing w:line="249" w:lineRule="auto" w:before="95"/>
        <w:ind w:left="5025" w:right="5438" w:firstLine="0"/>
        <w:jc w:val="left"/>
        <w:rPr>
          <w:i/>
          <w:sz w:val="14"/>
        </w:rPr>
      </w:pPr>
      <w:r>
        <w:rPr/>
        <w:pict>
          <v:group style="position:absolute;margin-left:53.632999pt;margin-top:-258.244293pt;width:97.4pt;height:321.150pt;mso-position-horizontal-relative:page;mso-position-vertical-relative:paragraph;z-index:7240" coordorigin="1073,-5165" coordsize="1948,6423">
            <v:shape style="position:absolute;left:1072;top:-5165;width:1493;height:6419" type="#_x0000_t75" stroked="false">
              <v:imagedata r:id="rId222" o:title=""/>
            </v:shape>
            <v:line style="position:absolute" from="2074,-5022" to="2837,-5022" stroked="true" strokeweight="1pt" strokecolor="#231f20">
              <v:stroke dashstyle="solid"/>
            </v:line>
            <v:line style="position:absolute" from="2074,1248" to="2837,1248" stroked="true" strokeweight="1pt" strokecolor="#231f20">
              <v:stroke dashstyle="solid"/>
            </v:line>
            <v:shape style="position:absolute;left:2692;top:-5028;width:2;height:6158" coordorigin="2693,-5027" coordsize="0,6158" path="m2693,-5027l2693,-2418m2693,-2224l2693,1130e" filled="false" stroked="true" strokeweight="1pt" strokecolor="#231f20">
              <v:path arrowok="t"/>
              <v:stroke dashstyle="solid"/>
            </v:shape>
            <v:shape style="position:absolute;left:2641;top:-5137;width:103;height:6377" coordorigin="2642,-5137" coordsize="103,6377" path="m2744,1099l2642,1099,2693,1240,2744,1099m2744,-4996l2693,-5137,2642,-4996,2744,-4996e" filled="true" fillcolor="#231f20" stroked="false">
              <v:path arrowok="t"/>
              <v:fill type="solid"/>
            </v:shape>
            <v:rect style="position:absolute;left:2390;top:-2418;width:630;height:195" filled="true" fillcolor="#ffffff" stroked="false">
              <v:fill type="solid"/>
            </v:rect>
            <v:shape style="position:absolute;left:2419;top:-2424;width:591;height:213" type="#_x0000_t202" filled="false" stroked="false">
              <v:textbox inset="0,0,0,0">
                <w:txbxContent>
                  <w:p>
                    <w:pPr>
                      <w:spacing w:line="212" w:lineRule="exact" w:before="0"/>
                      <w:ind w:left="0" w:right="0" w:firstLine="0"/>
                      <w:jc w:val="left"/>
                      <w:rPr>
                        <w:b/>
                        <w:sz w:val="19"/>
                      </w:rPr>
                    </w:pPr>
                    <w:r>
                      <w:rPr>
                        <w:b/>
                        <w:color w:val="231F20"/>
                        <w:sz w:val="19"/>
                      </w:rPr>
                      <w:t>60.13”</w:t>
                    </w:r>
                  </w:p>
                </w:txbxContent>
              </v:textbox>
              <w10:wrap type="none"/>
            </v:shape>
            <w10:wrap type="none"/>
          </v:group>
        </w:pict>
      </w:r>
      <w:r>
        <w:rPr/>
        <w:pict>
          <v:shape style="position:absolute;margin-left:238.5pt;margin-top:11.25971pt;width:5.25pt;height:5.25pt;mso-position-horizontal-relative:page;mso-position-vertical-relative:paragraph;z-index:7264" coordorigin="4770,225" coordsize="105,105" path="m4874,225l4770,277,4874,330,4874,225xe" filled="true" fillcolor="#231f20" stroked="false">
            <v:path arrowok="t"/>
            <v:fill type="solid"/>
            <w10:wrap type="none"/>
          </v:shape>
        </w:pict>
      </w:r>
      <w:r>
        <w:rPr/>
        <w:pict>
          <v:group style="position:absolute;margin-left:148.358398pt;margin-top:5.387511pt;width:74.9pt;height:58.3pt;mso-position-horizontal-relative:page;mso-position-vertical-relative:paragraph;z-index:7312" coordorigin="2967,108" coordsize="1498,1166">
            <v:line style="position:absolute" from="3107,1248" to="4313,1248" stroked="true" strokeweight="1pt" strokecolor="#231f20">
              <v:stroke dashstyle="solid"/>
            </v:line>
            <v:line style="position:absolute" from="3248,718" to="3248,1130" stroked="true" strokeweight="1pt" strokecolor="#231f20">
              <v:stroke dashstyle="solid"/>
            </v:line>
            <v:shape style="position:absolute;left:3196;top:1099;width:103;height:141" coordorigin="3197,1099" coordsize="103,141" path="m3299,1099l3197,1099,3248,1240,3299,1099xe" filled="true" fillcolor="#231f20" stroked="false">
              <v:path arrowok="t"/>
              <v:fill type="solid"/>
            </v:shape>
            <v:line style="position:absolute" from="3107,118" to="4260,118" stroked="true" strokeweight="1pt" strokecolor="#231f20">
              <v:stroke dashstyle="solid"/>
            </v:line>
            <v:line style="position:absolute" from="3248,226" to="3248,523" stroked="true" strokeweight="1pt" strokecolor="#231f20">
              <v:stroke dashstyle="solid"/>
            </v:line>
            <v:shape style="position:absolute;left:3196;top:116;width:103;height:141" coordorigin="3197,116" coordsize="103,141" path="m3248,116l3197,257,3299,257,3248,116xe" filled="true" fillcolor="#231f20" stroked="false">
              <v:path arrowok="t"/>
              <v:fill type="solid"/>
            </v:shape>
            <v:shape style="position:absolute;left:3701;top:115;width:764;height:1158" type="#_x0000_t75" stroked="false">
              <v:imagedata r:id="rId223" o:title=""/>
            </v:shape>
            <v:shape style="position:absolute;left:2967;top:107;width:1498;height:1166" type="#_x0000_t202" filled="false" stroked="false">
              <v:textbox inset="0,0,0,0">
                <w:txbxContent>
                  <w:p>
                    <w:pPr>
                      <w:spacing w:line="240" w:lineRule="auto" w:before="0"/>
                      <w:rPr>
                        <w:i/>
                        <w:sz w:val="20"/>
                      </w:rPr>
                    </w:pPr>
                  </w:p>
                  <w:p>
                    <w:pPr>
                      <w:spacing w:before="173"/>
                      <w:ind w:left="0" w:right="0" w:firstLine="0"/>
                      <w:jc w:val="left"/>
                      <w:rPr>
                        <w:b/>
                        <w:sz w:val="19"/>
                      </w:rPr>
                    </w:pPr>
                    <w:r>
                      <w:rPr>
                        <w:b/>
                        <w:color w:val="231F20"/>
                        <w:sz w:val="19"/>
                      </w:rPr>
                      <w:t>10.56”</w:t>
                    </w:r>
                  </w:p>
                </w:txbxContent>
              </v:textbox>
              <w10:wrap type="none"/>
            </v:shape>
            <w10:wrap type="none"/>
          </v:group>
        </w:pict>
      </w:r>
      <w:r>
        <w:rPr>
          <w:i/>
          <w:color w:val="231F20"/>
          <w:sz w:val="14"/>
        </w:rPr>
        <w:t>With a variety of tonnage </w:t>
      </w:r>
      <w:r>
        <w:rPr>
          <w:i/>
          <w:color w:val="231F20"/>
          <w:sz w:val="14"/>
        </w:rPr>
        <w:t>and sizes, you can apply our cylinders to a large variety of applications. Custom tonnages and stroke lengths are available upon</w:t>
      </w:r>
      <w:r>
        <w:rPr>
          <w:i/>
          <w:color w:val="231F20"/>
          <w:spacing w:val="-10"/>
          <w:sz w:val="14"/>
        </w:rPr>
        <w:t> </w:t>
      </w:r>
      <w:r>
        <w:rPr>
          <w:i/>
          <w:color w:val="231F20"/>
          <w:sz w:val="14"/>
        </w:rPr>
        <w:t>request.</w:t>
      </w:r>
    </w:p>
    <w:p>
      <w:pPr>
        <w:pStyle w:val="BodyText"/>
        <w:spacing w:before="5"/>
        <w:rPr>
          <w:i/>
          <w:sz w:val="18"/>
        </w:rPr>
      </w:pPr>
    </w:p>
    <w:p>
      <w:pPr>
        <w:tabs>
          <w:tab w:pos="4124" w:val="left" w:leader="none"/>
        </w:tabs>
        <w:spacing w:before="0"/>
        <w:ind w:left="1579" w:right="0" w:firstLine="0"/>
        <w:jc w:val="left"/>
        <w:rPr>
          <w:i/>
          <w:sz w:val="14"/>
        </w:rPr>
      </w:pPr>
      <w:r>
        <w:rPr>
          <w:i/>
          <w:color w:val="231F20"/>
          <w:sz w:val="14"/>
        </w:rPr>
        <w:t>HD20024</w:t>
        <w:tab/>
        <w:t>HD2506</w:t>
      </w:r>
    </w:p>
    <w:p>
      <w:pPr>
        <w:pStyle w:val="Heading4"/>
        <w:spacing w:before="81"/>
        <w:ind w:left="3022"/>
        <w:rPr>
          <w:u w:val="none"/>
        </w:rPr>
      </w:pPr>
      <w:r>
        <w:rPr>
          <w:color w:val="231F20"/>
          <w:u w:val="none"/>
        </w:rPr>
        <w:t>Quick Selection Guide</w:t>
      </w:r>
    </w:p>
    <w:p>
      <w:pPr>
        <w:pStyle w:val="BodyText"/>
        <w:spacing w:before="4" w:after="1"/>
        <w:rPr>
          <w:b/>
          <w:sz w:val="15"/>
        </w:rPr>
      </w:pPr>
    </w:p>
    <w:tbl>
      <w:tblPr>
        <w:tblW w:w="0" w:type="auto"/>
        <w:jc w:val="left"/>
        <w:tblInd w:w="12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2"/>
        <w:gridCol w:w="781"/>
        <w:gridCol w:w="937"/>
        <w:gridCol w:w="937"/>
        <w:gridCol w:w="990"/>
        <w:gridCol w:w="843"/>
        <w:gridCol w:w="950"/>
      </w:tblGrid>
      <w:tr>
        <w:trPr>
          <w:trHeight w:val="572" w:hRule="atLeast"/>
        </w:trPr>
        <w:tc>
          <w:tcPr>
            <w:tcW w:w="982" w:type="dxa"/>
            <w:vMerge w:val="restart"/>
            <w:shd w:val="clear" w:color="auto" w:fill="ED2124"/>
          </w:tcPr>
          <w:p>
            <w:pPr>
              <w:pStyle w:val="TableParagraph"/>
              <w:spacing w:before="0"/>
              <w:jc w:val="left"/>
              <w:rPr>
                <w:b/>
                <w:sz w:val="18"/>
              </w:rPr>
            </w:pPr>
          </w:p>
          <w:p>
            <w:pPr>
              <w:pStyle w:val="TableParagraph"/>
              <w:spacing w:line="288" w:lineRule="auto" w:before="144"/>
              <w:ind w:left="157" w:right="135" w:hanging="1"/>
              <w:rPr>
                <w:b/>
                <w:sz w:val="16"/>
              </w:rPr>
            </w:pPr>
            <w:r>
              <w:rPr>
                <w:b/>
                <w:color w:val="FFFFFF"/>
                <w:sz w:val="16"/>
              </w:rPr>
              <w:t>Cylinder Capacity (tons)</w:t>
            </w:r>
          </w:p>
        </w:tc>
        <w:tc>
          <w:tcPr>
            <w:tcW w:w="781" w:type="dxa"/>
            <w:vMerge w:val="restart"/>
            <w:shd w:val="clear" w:color="auto" w:fill="ED2124"/>
          </w:tcPr>
          <w:p>
            <w:pPr>
              <w:pStyle w:val="TableParagraph"/>
              <w:spacing w:before="0"/>
              <w:jc w:val="left"/>
              <w:rPr>
                <w:b/>
                <w:sz w:val="18"/>
              </w:rPr>
            </w:pPr>
          </w:p>
          <w:p>
            <w:pPr>
              <w:pStyle w:val="TableParagraph"/>
              <w:spacing w:before="1"/>
              <w:jc w:val="left"/>
              <w:rPr>
                <w:b/>
                <w:sz w:val="22"/>
              </w:rPr>
            </w:pPr>
          </w:p>
          <w:p>
            <w:pPr>
              <w:pStyle w:val="TableParagraph"/>
              <w:spacing w:line="288" w:lineRule="auto" w:before="0"/>
              <w:ind w:left="266" w:right="102" w:hanging="125"/>
              <w:jc w:val="left"/>
              <w:rPr>
                <w:b/>
                <w:sz w:val="16"/>
              </w:rPr>
            </w:pPr>
            <w:r>
              <w:rPr>
                <w:b/>
                <w:color w:val="FFFFFF"/>
                <w:sz w:val="16"/>
              </w:rPr>
              <w:t>Stroke (in)</w:t>
            </w:r>
          </w:p>
        </w:tc>
        <w:tc>
          <w:tcPr>
            <w:tcW w:w="937" w:type="dxa"/>
            <w:vMerge w:val="restart"/>
            <w:shd w:val="clear" w:color="auto" w:fill="ED2124"/>
          </w:tcPr>
          <w:p>
            <w:pPr>
              <w:pStyle w:val="TableParagraph"/>
              <w:spacing w:before="0"/>
              <w:jc w:val="left"/>
              <w:rPr>
                <w:b/>
                <w:sz w:val="18"/>
              </w:rPr>
            </w:pPr>
          </w:p>
          <w:p>
            <w:pPr>
              <w:pStyle w:val="TableParagraph"/>
              <w:spacing w:before="1"/>
              <w:jc w:val="left"/>
              <w:rPr>
                <w:b/>
                <w:sz w:val="22"/>
              </w:rPr>
            </w:pPr>
          </w:p>
          <w:p>
            <w:pPr>
              <w:pStyle w:val="TableParagraph"/>
              <w:spacing w:line="288" w:lineRule="auto" w:before="0"/>
              <w:ind w:left="166" w:right="126" w:firstLine="71"/>
              <w:jc w:val="left"/>
              <w:rPr>
                <w:b/>
                <w:sz w:val="16"/>
              </w:rPr>
            </w:pPr>
            <w:r>
              <w:rPr>
                <w:b/>
                <w:color w:val="FFFFFF"/>
                <w:sz w:val="16"/>
              </w:rPr>
              <w:t>Model Number</w:t>
            </w:r>
          </w:p>
        </w:tc>
        <w:tc>
          <w:tcPr>
            <w:tcW w:w="937" w:type="dxa"/>
            <w:vMerge w:val="restart"/>
            <w:shd w:val="clear" w:color="auto" w:fill="ED2124"/>
          </w:tcPr>
          <w:p>
            <w:pPr>
              <w:pStyle w:val="TableParagraph"/>
              <w:spacing w:before="0"/>
              <w:jc w:val="left"/>
              <w:rPr>
                <w:b/>
                <w:sz w:val="18"/>
              </w:rPr>
            </w:pPr>
          </w:p>
          <w:p>
            <w:pPr>
              <w:pStyle w:val="TableParagraph"/>
              <w:spacing w:line="288" w:lineRule="auto" w:before="144"/>
              <w:ind w:left="92" w:right="68"/>
              <w:rPr>
                <w:b/>
                <w:sz w:val="16"/>
              </w:rPr>
            </w:pPr>
            <w:r>
              <w:rPr>
                <w:b/>
                <w:color w:val="FFFFFF"/>
                <w:spacing w:val="-1"/>
                <w:sz w:val="16"/>
              </w:rPr>
              <w:t>Collapsed </w:t>
            </w:r>
            <w:r>
              <w:rPr>
                <w:b/>
                <w:color w:val="FFFFFF"/>
                <w:sz w:val="16"/>
              </w:rPr>
              <w:t>Height (in)</w:t>
            </w:r>
          </w:p>
        </w:tc>
        <w:tc>
          <w:tcPr>
            <w:tcW w:w="1833" w:type="dxa"/>
            <w:gridSpan w:val="2"/>
            <w:shd w:val="clear" w:color="auto" w:fill="ED2124"/>
          </w:tcPr>
          <w:p>
            <w:pPr>
              <w:pStyle w:val="TableParagraph"/>
              <w:spacing w:before="10"/>
              <w:jc w:val="left"/>
              <w:rPr>
                <w:b/>
                <w:sz w:val="16"/>
              </w:rPr>
            </w:pPr>
          </w:p>
          <w:p>
            <w:pPr>
              <w:pStyle w:val="TableParagraph"/>
              <w:spacing w:before="0"/>
              <w:ind w:left="456"/>
              <w:jc w:val="left"/>
              <w:rPr>
                <w:b/>
                <w:sz w:val="16"/>
              </w:rPr>
            </w:pPr>
            <w:r>
              <w:rPr>
                <w:b/>
                <w:color w:val="FFFFFF"/>
                <w:sz w:val="16"/>
              </w:rPr>
              <w:t>Oil Capacity</w:t>
            </w:r>
          </w:p>
        </w:tc>
        <w:tc>
          <w:tcPr>
            <w:tcW w:w="950" w:type="dxa"/>
            <w:vMerge w:val="restart"/>
            <w:shd w:val="clear" w:color="auto" w:fill="ED2124"/>
          </w:tcPr>
          <w:p>
            <w:pPr>
              <w:pStyle w:val="TableParagraph"/>
              <w:spacing w:before="0"/>
              <w:jc w:val="left"/>
              <w:rPr>
                <w:b/>
                <w:sz w:val="18"/>
              </w:rPr>
            </w:pPr>
          </w:p>
          <w:p>
            <w:pPr>
              <w:pStyle w:val="TableParagraph"/>
              <w:spacing w:before="1"/>
              <w:jc w:val="left"/>
              <w:rPr>
                <w:b/>
                <w:sz w:val="22"/>
              </w:rPr>
            </w:pPr>
          </w:p>
          <w:p>
            <w:pPr>
              <w:pStyle w:val="TableParagraph"/>
              <w:spacing w:line="288" w:lineRule="auto" w:before="0"/>
              <w:ind w:left="309" w:right="164" w:hanging="97"/>
              <w:jc w:val="left"/>
              <w:rPr>
                <w:b/>
                <w:sz w:val="16"/>
              </w:rPr>
            </w:pPr>
            <w:r>
              <w:rPr>
                <w:b/>
                <w:color w:val="FFFFFF"/>
                <w:sz w:val="16"/>
              </w:rPr>
              <w:t>Weight (lbs)</w:t>
            </w:r>
          </w:p>
        </w:tc>
      </w:tr>
      <w:tr>
        <w:trPr>
          <w:trHeight w:val="733" w:hRule="atLeast"/>
        </w:trPr>
        <w:tc>
          <w:tcPr>
            <w:tcW w:w="982" w:type="dxa"/>
            <w:vMerge/>
            <w:tcBorders>
              <w:top w:val="nil"/>
            </w:tcBorders>
            <w:shd w:val="clear" w:color="auto" w:fill="ED2124"/>
          </w:tcPr>
          <w:p>
            <w:pPr>
              <w:rPr>
                <w:sz w:val="2"/>
                <w:szCs w:val="2"/>
              </w:rPr>
            </w:pPr>
          </w:p>
        </w:tc>
        <w:tc>
          <w:tcPr>
            <w:tcW w:w="781" w:type="dxa"/>
            <w:vMerge/>
            <w:tcBorders>
              <w:top w:val="nil"/>
            </w:tcBorders>
            <w:shd w:val="clear" w:color="auto" w:fill="ED2124"/>
          </w:tcPr>
          <w:p>
            <w:pPr>
              <w:rPr>
                <w:sz w:val="2"/>
                <w:szCs w:val="2"/>
              </w:rPr>
            </w:pPr>
          </w:p>
        </w:tc>
        <w:tc>
          <w:tcPr>
            <w:tcW w:w="937" w:type="dxa"/>
            <w:vMerge/>
            <w:tcBorders>
              <w:top w:val="nil"/>
            </w:tcBorders>
            <w:shd w:val="clear" w:color="auto" w:fill="ED2124"/>
          </w:tcPr>
          <w:p>
            <w:pPr>
              <w:rPr>
                <w:sz w:val="2"/>
                <w:szCs w:val="2"/>
              </w:rPr>
            </w:pPr>
          </w:p>
        </w:tc>
        <w:tc>
          <w:tcPr>
            <w:tcW w:w="937" w:type="dxa"/>
            <w:vMerge/>
            <w:tcBorders>
              <w:top w:val="nil"/>
            </w:tcBorders>
            <w:shd w:val="clear" w:color="auto" w:fill="ED2124"/>
          </w:tcPr>
          <w:p>
            <w:pPr>
              <w:rPr>
                <w:sz w:val="2"/>
                <w:szCs w:val="2"/>
              </w:rPr>
            </w:pPr>
          </w:p>
        </w:tc>
        <w:tc>
          <w:tcPr>
            <w:tcW w:w="990" w:type="dxa"/>
            <w:shd w:val="clear" w:color="auto" w:fill="ED2124"/>
          </w:tcPr>
          <w:p>
            <w:pPr>
              <w:pStyle w:val="TableParagraph"/>
              <w:spacing w:before="4"/>
              <w:jc w:val="left"/>
              <w:rPr>
                <w:b/>
                <w:sz w:val="14"/>
              </w:rPr>
            </w:pPr>
          </w:p>
          <w:p>
            <w:pPr>
              <w:pStyle w:val="TableParagraph"/>
              <w:spacing w:line="288" w:lineRule="auto" w:before="0"/>
              <w:ind w:left="346" w:right="258" w:hanging="46"/>
              <w:jc w:val="left"/>
              <w:rPr>
                <w:b/>
                <w:sz w:val="16"/>
              </w:rPr>
            </w:pPr>
            <w:r>
              <w:rPr>
                <w:b/>
                <w:color w:val="FFFFFF"/>
                <w:sz w:val="16"/>
              </w:rPr>
              <w:t>Push (in</w:t>
            </w:r>
            <w:r>
              <w:rPr>
                <w:b/>
                <w:color w:val="FFFFFF"/>
                <w:position w:val="5"/>
                <w:sz w:val="9"/>
              </w:rPr>
              <w:t>3</w:t>
            </w:r>
            <w:r>
              <w:rPr>
                <w:b/>
                <w:color w:val="FFFFFF"/>
                <w:sz w:val="16"/>
              </w:rPr>
              <w:t>)</w:t>
            </w:r>
          </w:p>
        </w:tc>
        <w:tc>
          <w:tcPr>
            <w:tcW w:w="843" w:type="dxa"/>
            <w:shd w:val="clear" w:color="auto" w:fill="ED2124"/>
          </w:tcPr>
          <w:p>
            <w:pPr>
              <w:pStyle w:val="TableParagraph"/>
              <w:spacing w:before="4"/>
              <w:jc w:val="left"/>
              <w:rPr>
                <w:b/>
                <w:sz w:val="14"/>
              </w:rPr>
            </w:pPr>
          </w:p>
          <w:p>
            <w:pPr>
              <w:pStyle w:val="TableParagraph"/>
              <w:spacing w:line="288" w:lineRule="auto" w:before="0"/>
              <w:ind w:left="273" w:right="231" w:firstLine="3"/>
              <w:jc w:val="left"/>
              <w:rPr>
                <w:b/>
                <w:sz w:val="16"/>
              </w:rPr>
            </w:pPr>
            <w:r>
              <w:rPr>
                <w:b/>
                <w:color w:val="FFFFFF"/>
                <w:sz w:val="16"/>
              </w:rPr>
              <w:t>Pull (in</w:t>
            </w:r>
            <w:r>
              <w:rPr>
                <w:b/>
                <w:color w:val="FFFFFF"/>
                <w:position w:val="5"/>
                <w:sz w:val="9"/>
              </w:rPr>
              <w:t>3</w:t>
            </w:r>
            <w:r>
              <w:rPr>
                <w:b/>
                <w:color w:val="FFFFFF"/>
                <w:sz w:val="16"/>
              </w:rPr>
              <w:t>)</w:t>
            </w:r>
          </w:p>
        </w:tc>
        <w:tc>
          <w:tcPr>
            <w:tcW w:w="950" w:type="dxa"/>
            <w:vMerge/>
            <w:tcBorders>
              <w:top w:val="nil"/>
            </w:tcBorders>
            <w:shd w:val="clear" w:color="auto" w:fill="ED2124"/>
          </w:tcPr>
          <w:p>
            <w:pPr>
              <w:rPr>
                <w:sz w:val="2"/>
                <w:szCs w:val="2"/>
              </w:rPr>
            </w:pPr>
          </w:p>
        </w:tc>
      </w:tr>
      <w:tr>
        <w:trPr>
          <w:trHeight w:val="294" w:hRule="atLeast"/>
        </w:trPr>
        <w:tc>
          <w:tcPr>
            <w:tcW w:w="982" w:type="dxa"/>
            <w:vMerge w:val="restart"/>
            <w:tcBorders>
              <w:left w:val="single" w:sz="8" w:space="0" w:color="A9A3A1"/>
              <w:bottom w:val="single" w:sz="8" w:space="0" w:color="A9A3A1"/>
              <w:right w:val="single" w:sz="8" w:space="0" w:color="A9A3A1"/>
            </w:tcBorders>
          </w:tcPr>
          <w:p>
            <w:pPr>
              <w:pStyle w:val="TableParagraph"/>
              <w:spacing w:before="5"/>
              <w:jc w:val="left"/>
              <w:rPr>
                <w:b/>
                <w:sz w:val="18"/>
              </w:rPr>
            </w:pPr>
          </w:p>
          <w:p>
            <w:pPr>
              <w:pStyle w:val="TableParagraph"/>
              <w:spacing w:before="0"/>
              <w:ind w:left="354" w:right="334"/>
              <w:rPr>
                <w:sz w:val="14"/>
              </w:rPr>
            </w:pPr>
            <w:r>
              <w:rPr>
                <w:color w:val="231F20"/>
                <w:sz w:val="14"/>
              </w:rPr>
              <w:t>10</w:t>
            </w:r>
          </w:p>
        </w:tc>
        <w:tc>
          <w:tcPr>
            <w:tcW w:w="781" w:type="dxa"/>
            <w:tcBorders>
              <w:left w:val="single" w:sz="8" w:space="0" w:color="A9A3A1"/>
              <w:bottom w:val="single" w:sz="8" w:space="0" w:color="A9A3A1"/>
              <w:right w:val="single" w:sz="8" w:space="0" w:color="A9A3A1"/>
            </w:tcBorders>
            <w:shd w:val="clear" w:color="auto" w:fill="FFF2EB"/>
          </w:tcPr>
          <w:p>
            <w:pPr>
              <w:pStyle w:val="TableParagraph"/>
              <w:spacing w:before="67"/>
              <w:ind w:left="195" w:right="175"/>
              <w:rPr>
                <w:sz w:val="14"/>
              </w:rPr>
            </w:pPr>
            <w:r>
              <w:rPr>
                <w:color w:val="231F20"/>
                <w:sz w:val="14"/>
              </w:rPr>
              <w:t>10.04</w:t>
            </w:r>
          </w:p>
        </w:tc>
        <w:tc>
          <w:tcPr>
            <w:tcW w:w="937" w:type="dxa"/>
            <w:tcBorders>
              <w:left w:val="single" w:sz="8" w:space="0" w:color="A9A3A1"/>
              <w:bottom w:val="single" w:sz="8" w:space="0" w:color="A9A3A1"/>
              <w:right w:val="single" w:sz="8" w:space="0" w:color="A9A3A1"/>
            </w:tcBorders>
            <w:shd w:val="clear" w:color="auto" w:fill="FFF2EB"/>
          </w:tcPr>
          <w:p>
            <w:pPr>
              <w:pStyle w:val="TableParagraph"/>
              <w:spacing w:before="67"/>
              <w:ind w:left="212"/>
              <w:jc w:val="left"/>
              <w:rPr>
                <w:sz w:val="14"/>
              </w:rPr>
            </w:pPr>
            <w:r>
              <w:rPr>
                <w:color w:val="231F20"/>
                <w:sz w:val="14"/>
              </w:rPr>
              <w:t>HD1010</w:t>
            </w:r>
          </w:p>
        </w:tc>
        <w:tc>
          <w:tcPr>
            <w:tcW w:w="937" w:type="dxa"/>
            <w:tcBorders>
              <w:left w:val="single" w:sz="8" w:space="0" w:color="A9A3A1"/>
              <w:bottom w:val="single" w:sz="8" w:space="0" w:color="A9A3A1"/>
              <w:right w:val="single" w:sz="8" w:space="0" w:color="A9A3A1"/>
            </w:tcBorders>
            <w:shd w:val="clear" w:color="auto" w:fill="FFF2EB"/>
          </w:tcPr>
          <w:p>
            <w:pPr>
              <w:pStyle w:val="TableParagraph"/>
              <w:spacing w:before="67"/>
              <w:ind w:left="79" w:right="57"/>
              <w:rPr>
                <w:sz w:val="14"/>
              </w:rPr>
            </w:pPr>
            <w:r>
              <w:rPr>
                <w:color w:val="231F20"/>
                <w:sz w:val="14"/>
              </w:rPr>
              <w:t>16.12</w:t>
            </w:r>
          </w:p>
        </w:tc>
        <w:tc>
          <w:tcPr>
            <w:tcW w:w="990" w:type="dxa"/>
            <w:tcBorders>
              <w:left w:val="single" w:sz="8" w:space="0" w:color="A9A3A1"/>
              <w:bottom w:val="single" w:sz="8" w:space="0" w:color="A9A3A1"/>
              <w:right w:val="single" w:sz="8" w:space="0" w:color="A9A3A1"/>
            </w:tcBorders>
            <w:shd w:val="clear" w:color="auto" w:fill="FFF2EB"/>
          </w:tcPr>
          <w:p>
            <w:pPr>
              <w:pStyle w:val="TableParagraph"/>
              <w:spacing w:before="67"/>
              <w:ind w:right="296"/>
              <w:jc w:val="right"/>
              <w:rPr>
                <w:sz w:val="14"/>
              </w:rPr>
            </w:pPr>
            <w:r>
              <w:rPr>
                <w:color w:val="231F20"/>
                <w:sz w:val="14"/>
              </w:rPr>
              <w:t>22.41</w:t>
            </w:r>
          </w:p>
        </w:tc>
        <w:tc>
          <w:tcPr>
            <w:tcW w:w="843" w:type="dxa"/>
            <w:tcBorders>
              <w:left w:val="single" w:sz="8" w:space="0" w:color="A9A3A1"/>
              <w:bottom w:val="single" w:sz="8" w:space="0" w:color="A9A3A1"/>
              <w:right w:val="single" w:sz="8" w:space="0" w:color="A9A3A1"/>
            </w:tcBorders>
            <w:shd w:val="clear" w:color="auto" w:fill="FFF2EB"/>
          </w:tcPr>
          <w:p>
            <w:pPr>
              <w:pStyle w:val="TableParagraph"/>
              <w:spacing w:before="67"/>
              <w:ind w:right="260"/>
              <w:jc w:val="right"/>
              <w:rPr>
                <w:sz w:val="14"/>
              </w:rPr>
            </w:pPr>
            <w:r>
              <w:rPr>
                <w:color w:val="231F20"/>
                <w:sz w:val="14"/>
              </w:rPr>
              <w:t>7.47</w:t>
            </w:r>
          </w:p>
        </w:tc>
        <w:tc>
          <w:tcPr>
            <w:tcW w:w="950" w:type="dxa"/>
            <w:tcBorders>
              <w:left w:val="single" w:sz="8" w:space="0" w:color="A9A3A1"/>
              <w:bottom w:val="single" w:sz="8" w:space="0" w:color="A9A3A1"/>
              <w:right w:val="single" w:sz="8" w:space="0" w:color="A9A3A1"/>
            </w:tcBorders>
            <w:shd w:val="clear" w:color="auto" w:fill="FFF2EB"/>
          </w:tcPr>
          <w:p>
            <w:pPr>
              <w:pStyle w:val="TableParagraph"/>
              <w:spacing w:before="67"/>
              <w:ind w:left="93" w:right="68"/>
              <w:rPr>
                <w:sz w:val="14"/>
              </w:rPr>
            </w:pPr>
            <w:r>
              <w:rPr>
                <w:color w:val="231F20"/>
                <w:sz w:val="14"/>
              </w:rPr>
              <w:t>26.7</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11.97</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212"/>
              <w:jc w:val="left"/>
              <w:rPr>
                <w:sz w:val="14"/>
              </w:rPr>
            </w:pPr>
            <w:r>
              <w:rPr>
                <w:color w:val="231F20"/>
                <w:sz w:val="14"/>
              </w:rPr>
              <w:t>HD1012</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7"/>
              <w:rPr>
                <w:sz w:val="14"/>
              </w:rPr>
            </w:pPr>
            <w:r>
              <w:rPr>
                <w:color w:val="231F20"/>
                <w:sz w:val="14"/>
              </w:rPr>
              <w:t>18.03</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96"/>
              <w:jc w:val="right"/>
              <w:rPr>
                <w:sz w:val="14"/>
              </w:rPr>
            </w:pPr>
            <w:r>
              <w:rPr>
                <w:color w:val="231F20"/>
                <w:sz w:val="14"/>
              </w:rPr>
              <w:t>26.71</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260"/>
              <w:jc w:val="right"/>
              <w:rPr>
                <w:sz w:val="14"/>
              </w:rPr>
            </w:pPr>
            <w:r>
              <w:rPr>
                <w:color w:val="231F20"/>
                <w:sz w:val="14"/>
              </w:rPr>
              <w:t>8.90</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30.0</w:t>
            </w:r>
          </w:p>
        </w:tc>
      </w:tr>
      <w:tr>
        <w:trPr>
          <w:trHeight w:val="241" w:hRule="atLeast"/>
        </w:trPr>
        <w:tc>
          <w:tcPr>
            <w:tcW w:w="982" w:type="dxa"/>
            <w:tcBorders>
              <w:top w:val="single" w:sz="8" w:space="0" w:color="A9A3A1"/>
              <w:left w:val="single" w:sz="8" w:space="0" w:color="A9A3A1"/>
              <w:bottom w:val="single" w:sz="8" w:space="0" w:color="A9A3A1"/>
              <w:right w:val="single" w:sz="8" w:space="0" w:color="A9A3A1"/>
            </w:tcBorders>
          </w:tcPr>
          <w:p>
            <w:pPr>
              <w:pStyle w:val="TableParagraph"/>
              <w:spacing w:before="55"/>
              <w:ind w:left="413"/>
              <w:jc w:val="left"/>
              <w:rPr>
                <w:sz w:val="14"/>
              </w:rPr>
            </w:pPr>
            <w:r>
              <w:rPr>
                <w:color w:val="231F20"/>
                <w:sz w:val="14"/>
              </w:rPr>
              <w:t>25</w:t>
            </w: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5"/>
              <w:rPr>
                <w:sz w:val="14"/>
              </w:rPr>
            </w:pPr>
            <w:r>
              <w:rPr>
                <w:color w:val="231F20"/>
                <w:sz w:val="14"/>
              </w:rPr>
              <w:t>5.90</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2"/>
              <w:jc w:val="left"/>
              <w:rPr>
                <w:sz w:val="14"/>
              </w:rPr>
            </w:pPr>
            <w:r>
              <w:rPr>
                <w:color w:val="231F20"/>
                <w:sz w:val="14"/>
              </w:rPr>
              <w:t>HD2506</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57"/>
              <w:rPr>
                <w:sz w:val="14"/>
              </w:rPr>
            </w:pPr>
            <w:r>
              <w:rPr>
                <w:color w:val="231F20"/>
                <w:sz w:val="14"/>
              </w:rPr>
              <w:t>10.56</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6"/>
              <w:jc w:val="right"/>
              <w:rPr>
                <w:sz w:val="14"/>
              </w:rPr>
            </w:pPr>
            <w:r>
              <w:rPr>
                <w:color w:val="231F20"/>
                <w:sz w:val="14"/>
              </w:rPr>
              <w:t>30.35</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22"/>
              <w:jc w:val="right"/>
              <w:rPr>
                <w:sz w:val="14"/>
              </w:rPr>
            </w:pPr>
            <w:r>
              <w:rPr>
                <w:color w:val="231F20"/>
                <w:sz w:val="14"/>
              </w:rPr>
              <w:t>15.81</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68"/>
              <w:rPr>
                <w:sz w:val="14"/>
              </w:rPr>
            </w:pPr>
            <w:r>
              <w:rPr>
                <w:color w:val="231F20"/>
                <w:sz w:val="14"/>
              </w:rPr>
              <w:t>24.8</w:t>
            </w:r>
          </w:p>
        </w:tc>
      </w:tr>
      <w:tr>
        <w:trPr>
          <w:trHeight w:val="241" w:hRule="atLeast"/>
        </w:trPr>
        <w:tc>
          <w:tcPr>
            <w:tcW w:w="98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
              <w:jc w:val="left"/>
              <w:rPr>
                <w:b/>
                <w:sz w:val="16"/>
              </w:rPr>
            </w:pPr>
          </w:p>
          <w:p>
            <w:pPr>
              <w:pStyle w:val="TableParagraph"/>
              <w:spacing w:before="1"/>
              <w:ind w:left="354" w:right="334"/>
              <w:rPr>
                <w:sz w:val="14"/>
              </w:rPr>
            </w:pPr>
            <w:r>
              <w:rPr>
                <w:color w:val="231F20"/>
                <w:sz w:val="14"/>
              </w:rPr>
              <w:t>30</w:t>
            </w: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8.15</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212"/>
              <w:jc w:val="left"/>
              <w:rPr>
                <w:sz w:val="14"/>
              </w:rPr>
            </w:pPr>
            <w:r>
              <w:rPr>
                <w:color w:val="231F20"/>
                <w:sz w:val="14"/>
              </w:rPr>
              <w:t>HD3008</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7"/>
              <w:rPr>
                <w:sz w:val="14"/>
              </w:rPr>
            </w:pPr>
            <w:r>
              <w:rPr>
                <w:color w:val="231F20"/>
                <w:sz w:val="14"/>
              </w:rPr>
              <w:t>15.31</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96"/>
              <w:jc w:val="right"/>
              <w:rPr>
                <w:sz w:val="14"/>
              </w:rPr>
            </w:pPr>
            <w:r>
              <w:rPr>
                <w:color w:val="231F20"/>
                <w:sz w:val="14"/>
              </w:rPr>
              <w:t>52.93</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222"/>
              <w:jc w:val="right"/>
              <w:rPr>
                <w:sz w:val="14"/>
              </w:rPr>
            </w:pPr>
            <w:r>
              <w:rPr>
                <w:color w:val="231F20"/>
                <w:sz w:val="14"/>
              </w:rPr>
              <w:t>26.02</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43.0</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5"/>
              <w:rPr>
                <w:sz w:val="14"/>
              </w:rPr>
            </w:pPr>
            <w:r>
              <w:rPr>
                <w:color w:val="231F20"/>
                <w:sz w:val="14"/>
              </w:rPr>
              <w:t>14.49</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2"/>
              <w:jc w:val="left"/>
              <w:rPr>
                <w:sz w:val="14"/>
              </w:rPr>
            </w:pPr>
            <w:r>
              <w:rPr>
                <w:color w:val="231F20"/>
                <w:sz w:val="14"/>
              </w:rPr>
              <w:t>HD3014</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57"/>
              <w:rPr>
                <w:sz w:val="14"/>
              </w:rPr>
            </w:pPr>
            <w:r>
              <w:rPr>
                <w:color w:val="231F20"/>
                <w:sz w:val="14"/>
              </w:rPr>
              <w:t>21.65</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6"/>
              <w:jc w:val="right"/>
              <w:rPr>
                <w:sz w:val="14"/>
              </w:rPr>
            </w:pPr>
            <w:r>
              <w:rPr>
                <w:color w:val="231F20"/>
                <w:sz w:val="14"/>
              </w:rPr>
              <w:t>94.09</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22"/>
              <w:jc w:val="right"/>
              <w:rPr>
                <w:sz w:val="14"/>
              </w:rPr>
            </w:pPr>
            <w:r>
              <w:rPr>
                <w:color w:val="231F20"/>
                <w:sz w:val="14"/>
              </w:rPr>
              <w:t>46.26</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68"/>
              <w:rPr>
                <w:sz w:val="14"/>
              </w:rPr>
            </w:pPr>
            <w:r>
              <w:rPr>
                <w:color w:val="231F20"/>
                <w:sz w:val="14"/>
              </w:rPr>
              <w:t>60.6</w:t>
            </w:r>
          </w:p>
        </w:tc>
      </w:tr>
      <w:tr>
        <w:trPr>
          <w:trHeight w:val="241" w:hRule="atLeast"/>
        </w:trPr>
        <w:tc>
          <w:tcPr>
            <w:tcW w:w="98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33"/>
              <w:ind w:left="354" w:right="334"/>
              <w:rPr>
                <w:sz w:val="14"/>
              </w:rPr>
            </w:pPr>
            <w:r>
              <w:rPr>
                <w:color w:val="231F20"/>
                <w:sz w:val="14"/>
              </w:rPr>
              <w:t>55</w:t>
            </w: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6.18</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8"/>
              </w:rPr>
            </w:pPr>
            <w:r>
              <w:rPr>
                <w:color w:val="231F20"/>
                <w:sz w:val="14"/>
              </w:rPr>
              <w:t>HD5506</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8"/>
              <w:rPr>
                <w:sz w:val="14"/>
              </w:rPr>
            </w:pPr>
            <w:r>
              <w:rPr>
                <w:color w:val="231F20"/>
                <w:sz w:val="14"/>
              </w:rPr>
              <w:t>13.03</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96"/>
              <w:jc w:val="right"/>
              <w:rPr>
                <w:sz w:val="14"/>
              </w:rPr>
            </w:pPr>
            <w:r>
              <w:rPr>
                <w:color w:val="231F20"/>
                <w:sz w:val="14"/>
              </w:rPr>
              <w:t>67.93</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222"/>
              <w:jc w:val="right"/>
              <w:rPr>
                <w:sz w:val="14"/>
              </w:rPr>
            </w:pPr>
            <w:r>
              <w:rPr>
                <w:color w:val="231F20"/>
                <w:sz w:val="14"/>
              </w:rPr>
              <w:t>19.74</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70.5</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5"/>
              <w:rPr>
                <w:sz w:val="14"/>
              </w:rPr>
            </w:pPr>
            <w:r>
              <w:rPr>
                <w:color w:val="231F20"/>
                <w:sz w:val="14"/>
              </w:rPr>
              <w:t>13.19</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jc w:val="left"/>
              <w:rPr>
                <w:sz w:val="8"/>
              </w:rPr>
            </w:pPr>
            <w:r>
              <w:rPr>
                <w:color w:val="231F20"/>
                <w:sz w:val="14"/>
              </w:rPr>
              <w:t>HD5513</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58"/>
              <w:rPr>
                <w:sz w:val="14"/>
              </w:rPr>
            </w:pPr>
            <w:r>
              <w:rPr>
                <w:color w:val="231F20"/>
                <w:sz w:val="14"/>
              </w:rPr>
              <w:t>20.04</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7"/>
              <w:jc w:val="right"/>
              <w:rPr>
                <w:sz w:val="14"/>
              </w:rPr>
            </w:pPr>
            <w:r>
              <w:rPr>
                <w:color w:val="231F20"/>
                <w:sz w:val="14"/>
              </w:rPr>
              <w:t>144.94</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27"/>
              <w:jc w:val="right"/>
              <w:rPr>
                <w:sz w:val="14"/>
              </w:rPr>
            </w:pPr>
            <w:r>
              <w:rPr>
                <w:color w:val="231F20"/>
                <w:sz w:val="14"/>
              </w:rPr>
              <w:t>42.11</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68"/>
              <w:rPr>
                <w:sz w:val="14"/>
              </w:rPr>
            </w:pPr>
            <w:r>
              <w:rPr>
                <w:color w:val="231F20"/>
                <w:sz w:val="14"/>
              </w:rPr>
              <w:t>104.0</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20.12</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8"/>
              </w:rPr>
            </w:pPr>
            <w:r>
              <w:rPr>
                <w:color w:val="231F20"/>
                <w:sz w:val="14"/>
              </w:rPr>
              <w:t>HD5520</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8"/>
              <w:rPr>
                <w:sz w:val="14"/>
              </w:rPr>
            </w:pPr>
            <w:r>
              <w:rPr>
                <w:color w:val="231F20"/>
                <w:sz w:val="14"/>
              </w:rPr>
              <w:t>28.86</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57"/>
              <w:jc w:val="right"/>
              <w:rPr>
                <w:sz w:val="14"/>
              </w:rPr>
            </w:pPr>
            <w:r>
              <w:rPr>
                <w:color w:val="231F20"/>
                <w:sz w:val="14"/>
              </w:rPr>
              <w:t>221.09</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222"/>
              <w:jc w:val="right"/>
              <w:rPr>
                <w:sz w:val="14"/>
              </w:rPr>
            </w:pPr>
            <w:r>
              <w:rPr>
                <w:color w:val="231F20"/>
                <w:sz w:val="14"/>
              </w:rPr>
              <w:t>64.24</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146.2</w:t>
            </w:r>
          </w:p>
        </w:tc>
      </w:tr>
      <w:tr>
        <w:trPr>
          <w:trHeight w:val="241" w:hRule="atLeast"/>
        </w:trPr>
        <w:tc>
          <w:tcPr>
            <w:tcW w:w="98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
              <w:jc w:val="left"/>
              <w:rPr>
                <w:b/>
                <w:sz w:val="16"/>
              </w:rPr>
            </w:pPr>
          </w:p>
          <w:p>
            <w:pPr>
              <w:pStyle w:val="TableParagraph"/>
              <w:spacing w:before="1"/>
              <w:ind w:left="354" w:right="334"/>
              <w:rPr>
                <w:sz w:val="14"/>
              </w:rPr>
            </w:pPr>
            <w:r>
              <w:rPr>
                <w:color w:val="231F20"/>
                <w:sz w:val="14"/>
              </w:rPr>
              <w:t>75</w:t>
            </w: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5"/>
              <w:rPr>
                <w:sz w:val="14"/>
              </w:rPr>
            </w:pPr>
            <w:r>
              <w:rPr>
                <w:color w:val="231F20"/>
                <w:sz w:val="14"/>
              </w:rPr>
              <w:t>6.10</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jc w:val="left"/>
              <w:rPr>
                <w:sz w:val="8"/>
              </w:rPr>
            </w:pPr>
            <w:r>
              <w:rPr>
                <w:color w:val="231F20"/>
                <w:sz w:val="14"/>
              </w:rPr>
              <w:t>HD7506</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58"/>
              <w:rPr>
                <w:sz w:val="14"/>
              </w:rPr>
            </w:pPr>
            <w:r>
              <w:rPr>
                <w:color w:val="231F20"/>
                <w:sz w:val="14"/>
              </w:rPr>
              <w:t>13.70</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6"/>
              <w:jc w:val="right"/>
              <w:rPr>
                <w:sz w:val="14"/>
              </w:rPr>
            </w:pPr>
            <w:r>
              <w:rPr>
                <w:color w:val="231F20"/>
                <w:sz w:val="14"/>
              </w:rPr>
              <w:t>98.10</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22"/>
              <w:jc w:val="right"/>
              <w:rPr>
                <w:sz w:val="14"/>
              </w:rPr>
            </w:pPr>
            <w:r>
              <w:rPr>
                <w:color w:val="231F20"/>
                <w:sz w:val="14"/>
              </w:rPr>
              <w:t>31.21</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68"/>
              <w:rPr>
                <w:sz w:val="14"/>
              </w:rPr>
            </w:pPr>
            <w:r>
              <w:rPr>
                <w:color w:val="231F20"/>
                <w:sz w:val="14"/>
              </w:rPr>
              <w:t>93.7</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13.11</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8"/>
              </w:rPr>
            </w:pPr>
            <w:r>
              <w:rPr>
                <w:color w:val="231F20"/>
                <w:sz w:val="14"/>
              </w:rPr>
              <w:t>HD7513</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8"/>
              <w:rPr>
                <w:sz w:val="14"/>
              </w:rPr>
            </w:pPr>
            <w:r>
              <w:rPr>
                <w:color w:val="231F20"/>
                <w:sz w:val="14"/>
              </w:rPr>
              <w:t>20.71</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57"/>
              <w:jc w:val="right"/>
              <w:rPr>
                <w:sz w:val="14"/>
              </w:rPr>
            </w:pPr>
            <w:r>
              <w:rPr>
                <w:color w:val="231F20"/>
                <w:sz w:val="14"/>
              </w:rPr>
              <w:t>210.93</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222"/>
              <w:jc w:val="right"/>
              <w:rPr>
                <w:sz w:val="14"/>
              </w:rPr>
            </w:pPr>
            <w:r>
              <w:rPr>
                <w:color w:val="231F20"/>
                <w:sz w:val="14"/>
              </w:rPr>
              <w:t>67.06</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136.8</w:t>
            </w:r>
          </w:p>
        </w:tc>
      </w:tr>
      <w:tr>
        <w:trPr>
          <w:trHeight w:val="241" w:hRule="atLeast"/>
        </w:trPr>
        <w:tc>
          <w:tcPr>
            <w:tcW w:w="98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22"/>
              </w:rPr>
            </w:pPr>
          </w:p>
          <w:p>
            <w:pPr>
              <w:pStyle w:val="TableParagraph"/>
              <w:spacing w:before="1"/>
              <w:ind w:left="354" w:right="334"/>
              <w:rPr>
                <w:sz w:val="14"/>
              </w:rPr>
            </w:pPr>
            <w:r>
              <w:rPr>
                <w:color w:val="231F20"/>
                <w:sz w:val="14"/>
              </w:rPr>
              <w:t>100</w:t>
            </w: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5"/>
              <w:rPr>
                <w:sz w:val="14"/>
              </w:rPr>
            </w:pPr>
            <w:r>
              <w:rPr>
                <w:color w:val="231F20"/>
                <w:sz w:val="14"/>
              </w:rPr>
              <w:t>6.57</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0"/>
              <w:jc w:val="left"/>
              <w:rPr>
                <w:sz w:val="8"/>
              </w:rPr>
            </w:pPr>
            <w:r>
              <w:rPr>
                <w:color w:val="231F20"/>
                <w:sz w:val="14"/>
              </w:rPr>
              <w:t>HD10006</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58"/>
              <w:rPr>
                <w:sz w:val="14"/>
              </w:rPr>
            </w:pPr>
            <w:r>
              <w:rPr>
                <w:color w:val="231F20"/>
                <w:sz w:val="14"/>
              </w:rPr>
              <w:t>14.06</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7"/>
              <w:jc w:val="right"/>
              <w:rPr>
                <w:sz w:val="14"/>
              </w:rPr>
            </w:pPr>
            <w:r>
              <w:rPr>
                <w:color w:val="231F20"/>
                <w:sz w:val="14"/>
              </w:rPr>
              <w:t>135.23</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22"/>
              <w:jc w:val="right"/>
              <w:rPr>
                <w:sz w:val="14"/>
              </w:rPr>
            </w:pPr>
            <w:r>
              <w:rPr>
                <w:color w:val="231F20"/>
                <w:sz w:val="14"/>
              </w:rPr>
              <w:t>62.98</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68"/>
              <w:rPr>
                <w:sz w:val="14"/>
              </w:rPr>
            </w:pPr>
            <w:r>
              <w:rPr>
                <w:color w:val="231F20"/>
                <w:sz w:val="14"/>
              </w:rPr>
              <w:t>138.6</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10.13</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150"/>
              <w:jc w:val="left"/>
              <w:rPr>
                <w:sz w:val="8"/>
              </w:rPr>
            </w:pPr>
            <w:r>
              <w:rPr>
                <w:color w:val="231F20"/>
                <w:sz w:val="14"/>
              </w:rPr>
              <w:t>HD10010</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8"/>
              <w:rPr>
                <w:sz w:val="14"/>
              </w:rPr>
            </w:pPr>
            <w:r>
              <w:rPr>
                <w:color w:val="231F20"/>
                <w:sz w:val="14"/>
              </w:rPr>
              <w:t>17.67</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57"/>
              <w:jc w:val="right"/>
              <w:rPr>
                <w:sz w:val="14"/>
              </w:rPr>
            </w:pPr>
            <w:r>
              <w:rPr>
                <w:color w:val="231F20"/>
                <w:sz w:val="14"/>
              </w:rPr>
              <w:t>208.30</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222"/>
              <w:jc w:val="right"/>
              <w:rPr>
                <w:sz w:val="14"/>
              </w:rPr>
            </w:pPr>
            <w:r>
              <w:rPr>
                <w:color w:val="231F20"/>
                <w:sz w:val="14"/>
              </w:rPr>
              <w:t>97.10</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169.2</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5"/>
              <w:rPr>
                <w:sz w:val="14"/>
              </w:rPr>
            </w:pPr>
            <w:r>
              <w:rPr>
                <w:color w:val="231F20"/>
                <w:sz w:val="14"/>
              </w:rPr>
              <w:t>13.11</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0"/>
              <w:jc w:val="left"/>
              <w:rPr>
                <w:sz w:val="8"/>
              </w:rPr>
            </w:pPr>
            <w:r>
              <w:rPr>
                <w:color w:val="231F20"/>
                <w:sz w:val="14"/>
              </w:rPr>
              <w:t>HD10013</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58"/>
              <w:rPr>
                <w:sz w:val="14"/>
              </w:rPr>
            </w:pPr>
            <w:r>
              <w:rPr>
                <w:color w:val="231F20"/>
                <w:sz w:val="14"/>
              </w:rPr>
              <w:t>20.63</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7"/>
              <w:jc w:val="right"/>
              <w:rPr>
                <w:sz w:val="14"/>
              </w:rPr>
            </w:pPr>
            <w:r>
              <w:rPr>
                <w:color w:val="231F20"/>
                <w:sz w:val="14"/>
              </w:rPr>
              <w:t>269.66</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83"/>
              <w:jc w:val="right"/>
              <w:rPr>
                <w:sz w:val="14"/>
              </w:rPr>
            </w:pPr>
            <w:r>
              <w:rPr>
                <w:color w:val="231F20"/>
                <w:sz w:val="14"/>
              </w:rPr>
              <w:t>125.58</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68"/>
              <w:rPr>
                <w:sz w:val="14"/>
              </w:rPr>
            </w:pPr>
            <w:r>
              <w:rPr>
                <w:color w:val="231F20"/>
                <w:sz w:val="14"/>
              </w:rPr>
              <w:t>193.6</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18.15</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150"/>
              <w:jc w:val="left"/>
              <w:rPr>
                <w:sz w:val="8"/>
              </w:rPr>
            </w:pPr>
            <w:r>
              <w:rPr>
                <w:color w:val="231F20"/>
                <w:sz w:val="14"/>
              </w:rPr>
              <w:t>HD10018</w:t>
            </w:r>
            <w:r>
              <w:rPr>
                <w:color w:val="231F20"/>
                <w:position w:val="5"/>
                <w:sz w:val="8"/>
              </w:rPr>
              <w:t>‡</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8"/>
              <w:rPr>
                <w:sz w:val="14"/>
              </w:rPr>
            </w:pPr>
            <w:r>
              <w:rPr>
                <w:color w:val="231F20"/>
                <w:sz w:val="14"/>
              </w:rPr>
              <w:t>27.05</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57"/>
              <w:jc w:val="right"/>
              <w:rPr>
                <w:sz w:val="14"/>
              </w:rPr>
            </w:pPr>
            <w:r>
              <w:rPr>
                <w:color w:val="231F20"/>
                <w:sz w:val="14"/>
              </w:rPr>
              <w:t>373.31</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183"/>
              <w:jc w:val="right"/>
              <w:rPr>
                <w:sz w:val="14"/>
              </w:rPr>
            </w:pPr>
            <w:r>
              <w:rPr>
                <w:color w:val="231F20"/>
                <w:sz w:val="14"/>
              </w:rPr>
              <w:t>173.86</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248.3</w:t>
            </w:r>
          </w:p>
        </w:tc>
      </w:tr>
      <w:tr>
        <w:trPr>
          <w:trHeight w:val="241" w:hRule="atLeast"/>
        </w:trPr>
        <w:tc>
          <w:tcPr>
            <w:tcW w:w="98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33"/>
              <w:ind w:left="354" w:right="334"/>
              <w:rPr>
                <w:sz w:val="14"/>
              </w:rPr>
            </w:pPr>
            <w:r>
              <w:rPr>
                <w:color w:val="231F20"/>
                <w:sz w:val="14"/>
              </w:rPr>
              <w:t>200</w:t>
            </w: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5"/>
              <w:rPr>
                <w:sz w:val="14"/>
              </w:rPr>
            </w:pPr>
            <w:r>
              <w:rPr>
                <w:color w:val="231F20"/>
                <w:sz w:val="14"/>
              </w:rPr>
              <w:t>6.00</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HD20006</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58"/>
              <w:rPr>
                <w:sz w:val="14"/>
              </w:rPr>
            </w:pPr>
            <w:r>
              <w:rPr>
                <w:color w:val="231F20"/>
                <w:sz w:val="14"/>
              </w:rPr>
              <w:t>16.94</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7"/>
              <w:jc w:val="right"/>
              <w:rPr>
                <w:sz w:val="14"/>
              </w:rPr>
            </w:pPr>
            <w:r>
              <w:rPr>
                <w:color w:val="231F20"/>
                <w:sz w:val="14"/>
              </w:rPr>
              <w:t>265.28</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83"/>
              <w:jc w:val="right"/>
              <w:rPr>
                <w:sz w:val="14"/>
              </w:rPr>
            </w:pPr>
            <w:r>
              <w:rPr>
                <w:color w:val="231F20"/>
                <w:sz w:val="14"/>
              </w:rPr>
              <w:t>135.00</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68"/>
              <w:rPr>
                <w:sz w:val="14"/>
              </w:rPr>
            </w:pPr>
            <w:r>
              <w:rPr>
                <w:color w:val="231F20"/>
                <w:sz w:val="14"/>
              </w:rPr>
              <w:t>325.0</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13.00</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HD20013</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8"/>
              <w:rPr>
                <w:sz w:val="14"/>
              </w:rPr>
            </w:pPr>
            <w:r>
              <w:rPr>
                <w:color w:val="231F20"/>
                <w:sz w:val="14"/>
              </w:rPr>
              <w:t>23.94</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57"/>
              <w:jc w:val="right"/>
              <w:rPr>
                <w:sz w:val="14"/>
              </w:rPr>
            </w:pPr>
            <w:r>
              <w:rPr>
                <w:color w:val="231F20"/>
                <w:sz w:val="14"/>
              </w:rPr>
              <w:t>574.78</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183"/>
              <w:jc w:val="right"/>
              <w:rPr>
                <w:sz w:val="14"/>
              </w:rPr>
            </w:pPr>
            <w:r>
              <w:rPr>
                <w:color w:val="231F20"/>
                <w:sz w:val="14"/>
              </w:rPr>
              <w:t>293.00</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440.0</w:t>
            </w:r>
          </w:p>
        </w:tc>
      </w:tr>
      <w:tr>
        <w:trPr>
          <w:trHeight w:val="241" w:hRule="atLeast"/>
        </w:trPr>
        <w:tc>
          <w:tcPr>
            <w:tcW w:w="982" w:type="dxa"/>
            <w:vMerge/>
            <w:tcBorders>
              <w:top w:val="nil"/>
              <w:left w:val="single" w:sz="8" w:space="0" w:color="A9A3A1"/>
              <w:bottom w:val="single" w:sz="8" w:space="0" w:color="A9A3A1"/>
              <w:right w:val="single" w:sz="8" w:space="0" w:color="A9A3A1"/>
            </w:tcBorders>
          </w:tcPr>
          <w:p>
            <w:pPr>
              <w:rPr>
                <w:sz w:val="2"/>
                <w:szCs w:val="2"/>
              </w:rPr>
            </w:pP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5"/>
              <w:rPr>
                <w:sz w:val="14"/>
              </w:rPr>
            </w:pPr>
            <w:r>
              <w:rPr>
                <w:color w:val="231F20"/>
                <w:sz w:val="14"/>
              </w:rPr>
              <w:t>24.02</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HD20024</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58"/>
              <w:rPr>
                <w:sz w:val="14"/>
              </w:rPr>
            </w:pPr>
            <w:r>
              <w:rPr>
                <w:color w:val="231F20"/>
                <w:sz w:val="14"/>
              </w:rPr>
              <w:t>36.13</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18"/>
              <w:jc w:val="right"/>
              <w:rPr>
                <w:sz w:val="14"/>
              </w:rPr>
            </w:pPr>
            <w:r>
              <w:rPr>
                <w:color w:val="231F20"/>
                <w:sz w:val="14"/>
              </w:rPr>
              <w:t>1061.00</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83"/>
              <w:jc w:val="right"/>
              <w:rPr>
                <w:sz w:val="14"/>
              </w:rPr>
            </w:pPr>
            <w:r>
              <w:rPr>
                <w:color w:val="231F20"/>
                <w:sz w:val="14"/>
              </w:rPr>
              <w:t>528.00</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68"/>
              <w:rPr>
                <w:sz w:val="14"/>
              </w:rPr>
            </w:pPr>
            <w:r>
              <w:rPr>
                <w:color w:val="231F20"/>
                <w:sz w:val="14"/>
              </w:rPr>
              <w:t>616.0</w:t>
            </w:r>
          </w:p>
        </w:tc>
      </w:tr>
      <w:tr>
        <w:trPr>
          <w:trHeight w:val="241" w:hRule="atLeast"/>
        </w:trPr>
        <w:tc>
          <w:tcPr>
            <w:tcW w:w="982" w:type="dxa"/>
            <w:tcBorders>
              <w:top w:val="single" w:sz="8" w:space="0" w:color="A9A3A1"/>
              <w:left w:val="single" w:sz="8" w:space="0" w:color="A9A3A1"/>
              <w:bottom w:val="single" w:sz="8" w:space="0" w:color="A9A3A1"/>
              <w:right w:val="single" w:sz="8" w:space="0" w:color="A9A3A1"/>
            </w:tcBorders>
          </w:tcPr>
          <w:p>
            <w:pPr>
              <w:pStyle w:val="TableParagraph"/>
              <w:spacing w:before="55"/>
              <w:ind w:left="374"/>
              <w:jc w:val="left"/>
              <w:rPr>
                <w:sz w:val="14"/>
              </w:rPr>
            </w:pPr>
            <w:r>
              <w:rPr>
                <w:color w:val="231F20"/>
                <w:sz w:val="14"/>
              </w:rPr>
              <w:t>300</w:t>
            </w:r>
          </w:p>
        </w:tc>
        <w:tc>
          <w:tcPr>
            <w:tcW w:w="781" w:type="dxa"/>
            <w:tcBorders>
              <w:top w:val="single" w:sz="8" w:space="0" w:color="A9A3A1"/>
              <w:left w:val="single" w:sz="8" w:space="0" w:color="A9A3A1"/>
              <w:bottom w:val="single" w:sz="8" w:space="0" w:color="A9A3A1"/>
              <w:right w:val="single" w:sz="8" w:space="0" w:color="A9A3A1"/>
            </w:tcBorders>
          </w:tcPr>
          <w:p>
            <w:pPr>
              <w:pStyle w:val="TableParagraph"/>
              <w:ind w:left="195" w:right="175"/>
              <w:rPr>
                <w:sz w:val="14"/>
              </w:rPr>
            </w:pPr>
            <w:r>
              <w:rPr>
                <w:color w:val="231F20"/>
                <w:sz w:val="14"/>
              </w:rPr>
              <w:t>6.00</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HD30006</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58"/>
              <w:rPr>
                <w:sz w:val="14"/>
              </w:rPr>
            </w:pPr>
            <w:r>
              <w:rPr>
                <w:color w:val="231F20"/>
                <w:sz w:val="14"/>
              </w:rPr>
              <w:t>19.13</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right="257"/>
              <w:jc w:val="right"/>
              <w:rPr>
                <w:sz w:val="14"/>
              </w:rPr>
            </w:pPr>
            <w:r>
              <w:rPr>
                <w:color w:val="231F20"/>
                <w:sz w:val="14"/>
              </w:rPr>
              <w:t>425.56</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right="183"/>
              <w:jc w:val="right"/>
              <w:rPr>
                <w:sz w:val="14"/>
              </w:rPr>
            </w:pPr>
            <w:r>
              <w:rPr>
                <w:color w:val="231F20"/>
                <w:sz w:val="14"/>
              </w:rPr>
              <w:t>228.00</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3" w:right="68"/>
              <w:rPr>
                <w:sz w:val="14"/>
              </w:rPr>
            </w:pPr>
            <w:r>
              <w:rPr>
                <w:color w:val="231F20"/>
                <w:sz w:val="14"/>
              </w:rPr>
              <w:t>441.0</w:t>
            </w:r>
          </w:p>
        </w:tc>
      </w:tr>
      <w:tr>
        <w:trPr>
          <w:trHeight w:val="292" w:hRule="atLeast"/>
        </w:trPr>
        <w:tc>
          <w:tcPr>
            <w:tcW w:w="982" w:type="dxa"/>
            <w:tcBorders>
              <w:top w:val="single" w:sz="8" w:space="0" w:color="A9A3A1"/>
              <w:left w:val="single" w:sz="8" w:space="0" w:color="A9A3A1"/>
              <w:bottom w:val="single" w:sz="8" w:space="0" w:color="A9A3A1"/>
              <w:right w:val="single" w:sz="8" w:space="0" w:color="A9A3A1"/>
            </w:tcBorders>
          </w:tcPr>
          <w:p>
            <w:pPr>
              <w:pStyle w:val="TableParagraph"/>
              <w:spacing w:before="80"/>
              <w:ind w:left="374"/>
              <w:jc w:val="left"/>
              <w:rPr>
                <w:sz w:val="14"/>
              </w:rPr>
            </w:pPr>
            <w:r>
              <w:rPr>
                <w:color w:val="231F20"/>
                <w:sz w:val="14"/>
              </w:rPr>
              <w:t>500</w:t>
            </w:r>
          </w:p>
        </w:tc>
        <w:tc>
          <w:tcPr>
            <w:tcW w:w="7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5"/>
              <w:ind w:left="195" w:right="175"/>
              <w:rPr>
                <w:sz w:val="14"/>
              </w:rPr>
            </w:pPr>
            <w:r>
              <w:rPr>
                <w:color w:val="231F20"/>
                <w:sz w:val="14"/>
              </w:rPr>
              <w:t>6.00</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5"/>
              <w:ind w:left="173"/>
              <w:jc w:val="left"/>
              <w:rPr>
                <w:sz w:val="14"/>
              </w:rPr>
            </w:pPr>
            <w:r>
              <w:rPr>
                <w:color w:val="231F20"/>
                <w:sz w:val="14"/>
              </w:rPr>
              <w:t>HD50006</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5"/>
              <w:ind w:left="79" w:right="58"/>
              <w:rPr>
                <w:sz w:val="14"/>
              </w:rPr>
            </w:pPr>
            <w:r>
              <w:rPr>
                <w:color w:val="231F20"/>
                <w:sz w:val="14"/>
              </w:rPr>
              <w:t>22.75</w:t>
            </w:r>
          </w:p>
        </w:tc>
        <w:tc>
          <w:tcPr>
            <w:tcW w:w="9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5"/>
              <w:ind w:right="257"/>
              <w:jc w:val="right"/>
              <w:rPr>
                <w:sz w:val="14"/>
              </w:rPr>
            </w:pPr>
            <w:r>
              <w:rPr>
                <w:color w:val="231F20"/>
                <w:sz w:val="14"/>
              </w:rPr>
              <w:t>678.92</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5"/>
              <w:ind w:right="183"/>
              <w:jc w:val="right"/>
              <w:rPr>
                <w:sz w:val="14"/>
              </w:rPr>
            </w:pPr>
            <w:r>
              <w:rPr>
                <w:color w:val="231F20"/>
                <w:sz w:val="14"/>
              </w:rPr>
              <w:t>378.00</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5"/>
              <w:ind w:left="93" w:right="68"/>
              <w:rPr>
                <w:sz w:val="14"/>
              </w:rPr>
            </w:pPr>
            <w:r>
              <w:rPr>
                <w:color w:val="231F20"/>
                <w:sz w:val="14"/>
              </w:rPr>
              <w:t>953.0</w:t>
            </w:r>
          </w:p>
        </w:tc>
      </w:tr>
    </w:tbl>
    <w:p>
      <w:pPr>
        <w:spacing w:before="44"/>
        <w:ind w:left="2972" w:right="0" w:firstLine="0"/>
        <w:jc w:val="left"/>
        <w:rPr>
          <w:i/>
          <w:sz w:val="14"/>
        </w:rPr>
      </w:pPr>
      <w:r>
        <w:rPr/>
        <w:pict>
          <v:group style="position:absolute;margin-left:461.360199pt;margin-top:13.67452pt;width:92.45pt;height:40.25pt;mso-position-horizontal-relative:page;mso-position-vertical-relative:paragraph;z-index:7192" coordorigin="9227,273" coordsize="1849,805">
            <v:shape style="position:absolute;left:9347;top:273;width:1611;height:805" coordorigin="9347,273" coordsize="1611,805" path="m10136,435l10073,435,9672,1078,10593,1078,10693,914,10693,902,9958,900,10136,435xm10147,273l10146,273,10120,274,10070,279,10001,289,9919,310,9827,342,9731,390,9637,456,9476,593,9393,695,9359,813,9347,1000,9505,1000,9523,854,9550,763,9607,690,9713,597,9807,511,9877,466,9954,446,10073,435,10136,435,10139,428,10146,428,10637,428,10570,363,10475,304,10351,281,10147,273xm10637,428l10158,428,10198,429,10255,435,10326,450,10404,475,10487,515,10569,572,10694,672,10761,750,10791,845,10807,998,10957,1000,10943,824,10910,710,10834,611,10688,476,10637,428xe" filled="true" fillcolor="#fbc8b4" stroked="false">
              <v:path arrowok="t"/>
              <v:fill type="solid"/>
            </v:shape>
            <v:shape style="position:absolute;left:9543;top:404;width:376;height:404" coordorigin="9543,404" coordsize="376,404" path="m9812,404l9543,408,9543,808,9814,808,9916,751,9918,638,9836,603,9900,564,9902,456,9812,404xe" filled="true" fillcolor="#231f20" stroked="false">
              <v:path arrowok="t"/>
              <v:fill type="solid"/>
            </v:shape>
            <v:shape style="position:absolute;left:9680;top:482;width:99;height:247" coordorigin="9680,482" coordsize="99,247" path="m9779,647l9680,647,9680,729,9779,729,9779,647m9779,482l9680,482,9680,564,9779,564,9779,482e" filled="true" fillcolor="#ffffff" stroked="false">
              <v:path arrowok="t"/>
              <v:fill type="solid"/>
            </v:shape>
            <v:shape style="position:absolute;left:9903;top:299;width:896;height:511" coordorigin="9904,300" coordsize="896,511" path="m10406,300l10228,300,10158,712,10086,302,9904,302,10013,808,10304,808,10323,712,10406,300m10800,806l10779,736,10683,408,10468,408,10367,808,10507,810,10521,738,10638,736,10654,808,10800,806e" filled="true" fillcolor="#231f20" stroked="false">
              <v:path arrowok="t"/>
              <v:fill type="solid"/>
            </v:shape>
            <v:shape style="position:absolute;left:10537;top:482;width:85;height:177" coordorigin="10537,482" coordsize="85,177" path="m10582,482l10568,482,10537,658,10621,654,10582,482xe" filled="true" fillcolor="#ffffff" stroked="false">
              <v:path arrowok="t"/>
              <v:fill type="solid"/>
            </v:shape>
            <v:rect style="position:absolute;left:9227;top:924;width:31;height:64" filled="true" fillcolor="#231f20" stroked="false">
              <v:fill type="solid"/>
            </v:rect>
            <v:line style="position:absolute" from="9227,917" to="9402,917" stroked="true" strokeweight=".7pt" strokecolor="#231f20">
              <v:stroke dashstyle="solid"/>
            </v:line>
            <v:shape style="position:absolute;left:9227;top:854;width:176;height:134" coordorigin="9227,854" coordsize="176,134" path="m9258,854l9227,854,9227,910,9258,910,9258,854m9402,925l9372,925,9372,988,9402,988,9402,925m9402,854l9372,854,9372,910,9402,910,9402,854e" filled="true" fillcolor="#231f20" stroked="false">
              <v:path arrowok="t"/>
              <v:fill type="solid"/>
            </v:shape>
            <v:shape style="position:absolute;left:9432;top:853;width:405;height:136" type="#_x0000_t75" stroked="false">
              <v:imagedata r:id="rId42" o:title=""/>
            </v:shape>
            <v:shape style="position:absolute;left:9876;top:853;width:567;height:137" type="#_x0000_t75" stroked="false">
              <v:imagedata r:id="rId43" o:title=""/>
            </v:shape>
            <v:shape style="position:absolute;left:10494;top:854;width:132;height:134" type="#_x0000_t75" stroked="false">
              <v:imagedata r:id="rId44" o:title=""/>
            </v:shape>
            <v:rect style="position:absolute;left:10659;top:854;width:31;height:134" filled="true" fillcolor="#231f20" stroked="false">
              <v:fill type="solid"/>
            </v:rect>
            <v:shape style="position:absolute;left:10729;top:852;width:347;height:138" type="#_x0000_t75" stroked="false">
              <v:imagedata r:id="rId45" o:title=""/>
            </v:shape>
            <w10:wrap type="none"/>
          </v:group>
        </w:pict>
      </w:r>
      <w:r>
        <w:rPr>
          <w:i/>
          <w:color w:val="231F20"/>
          <w:sz w:val="14"/>
        </w:rPr>
        <w:t>See pages (pg.14-15) for detailed</w:t>
      </w:r>
      <w:r>
        <w:rPr>
          <w:i/>
          <w:color w:val="231F20"/>
          <w:spacing w:val="-13"/>
          <w:sz w:val="14"/>
        </w:rPr>
        <w:t> </w:t>
      </w:r>
      <w:r>
        <w:rPr>
          <w:i/>
          <w:color w:val="231F20"/>
          <w:sz w:val="14"/>
        </w:rPr>
        <w:t>specifications.</w:t>
      </w:r>
    </w:p>
    <w:p>
      <w:pPr>
        <w:spacing w:after="0"/>
        <w:jc w:val="left"/>
        <w:rPr>
          <w:sz w:val="14"/>
        </w:rPr>
        <w:sectPr>
          <w:pgSz w:w="12240" w:h="15840"/>
          <w:pgMar w:top="0" w:bottom="0" w:left="0" w:right="0"/>
        </w:sectPr>
      </w:pPr>
    </w:p>
    <w:p>
      <w:pPr>
        <w:pStyle w:val="BodyText"/>
        <w:spacing w:before="9"/>
        <w:rPr>
          <w:i/>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81" name="image15.png" descr=""/>
            <wp:cNvGraphicFramePr>
              <a:graphicFrameLocks noChangeAspect="1"/>
            </wp:cNvGraphicFramePr>
            <a:graphic>
              <a:graphicData uri="http://schemas.openxmlformats.org/drawingml/2006/picture">
                <pic:pic>
                  <pic:nvPicPr>
                    <pic:cNvPr id="182"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83" name="image219.png" descr=""/>
            <wp:cNvGraphicFramePr>
              <a:graphicFrameLocks noChangeAspect="1"/>
            </wp:cNvGraphicFramePr>
            <a:graphic>
              <a:graphicData uri="http://schemas.openxmlformats.org/drawingml/2006/picture">
                <pic:pic>
                  <pic:nvPicPr>
                    <pic:cNvPr id="184" name="image219.png"/>
                    <pic:cNvPicPr/>
                  </pic:nvPicPr>
                  <pic:blipFill>
                    <a:blip r:embed="rId224"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85" name="image220.png" descr=""/>
            <wp:cNvGraphicFramePr>
              <a:graphicFrameLocks noChangeAspect="1"/>
            </wp:cNvGraphicFramePr>
            <a:graphic>
              <a:graphicData uri="http://schemas.openxmlformats.org/drawingml/2006/picture">
                <pic:pic>
                  <pic:nvPicPr>
                    <pic:cNvPr id="186" name="image220.png"/>
                    <pic:cNvPicPr/>
                  </pic:nvPicPr>
                  <pic:blipFill>
                    <a:blip r:embed="rId225"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87" name="image18.png" descr=""/>
            <wp:cNvGraphicFramePr>
              <a:graphicFrameLocks noChangeAspect="1"/>
            </wp:cNvGraphicFramePr>
            <a:graphic>
              <a:graphicData uri="http://schemas.openxmlformats.org/drawingml/2006/picture">
                <pic:pic>
                  <pic:nvPicPr>
                    <pic:cNvPr id="188"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89" name="image43.png" descr=""/>
            <wp:cNvGraphicFramePr>
              <a:graphicFrameLocks noChangeAspect="1"/>
            </wp:cNvGraphicFramePr>
            <a:graphic>
              <a:graphicData uri="http://schemas.openxmlformats.org/drawingml/2006/picture">
                <pic:pic>
                  <pic:nvPicPr>
                    <pic:cNvPr id="190"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91" name="image186.png" descr=""/>
            <wp:cNvGraphicFramePr>
              <a:graphicFrameLocks noChangeAspect="1"/>
            </wp:cNvGraphicFramePr>
            <a:graphic>
              <a:graphicData uri="http://schemas.openxmlformats.org/drawingml/2006/picture">
                <pic:pic>
                  <pic:nvPicPr>
                    <pic:cNvPr id="192"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93" name="image21.png" descr=""/>
            <wp:cNvGraphicFramePr>
              <a:graphicFrameLocks noChangeAspect="1"/>
            </wp:cNvGraphicFramePr>
            <a:graphic>
              <a:graphicData uri="http://schemas.openxmlformats.org/drawingml/2006/picture">
                <pic:pic>
                  <pic:nvPicPr>
                    <pic:cNvPr id="194"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95" name="image22.png" descr=""/>
            <wp:cNvGraphicFramePr>
              <a:graphicFrameLocks noChangeAspect="1"/>
            </wp:cNvGraphicFramePr>
            <a:graphic>
              <a:graphicData uri="http://schemas.openxmlformats.org/drawingml/2006/picture">
                <pic:pic>
                  <pic:nvPicPr>
                    <pic:cNvPr id="196"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97" name="image43.png" descr=""/>
            <wp:cNvGraphicFramePr>
              <a:graphicFrameLocks noChangeAspect="1"/>
            </wp:cNvGraphicFramePr>
            <a:graphic>
              <a:graphicData uri="http://schemas.openxmlformats.org/drawingml/2006/picture">
                <pic:pic>
                  <pic:nvPicPr>
                    <pic:cNvPr id="198"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99" name="image23.png" descr=""/>
            <wp:cNvGraphicFramePr>
              <a:graphicFrameLocks noChangeAspect="1"/>
            </wp:cNvGraphicFramePr>
            <a:graphic>
              <a:graphicData uri="http://schemas.openxmlformats.org/drawingml/2006/picture">
                <pic:pic>
                  <pic:nvPicPr>
                    <pic:cNvPr id="200"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201" name="image221.png" descr=""/>
            <wp:cNvGraphicFramePr>
              <a:graphicFrameLocks noChangeAspect="1"/>
            </wp:cNvGraphicFramePr>
            <a:graphic>
              <a:graphicData uri="http://schemas.openxmlformats.org/drawingml/2006/picture">
                <pic:pic>
                  <pic:nvPicPr>
                    <pic:cNvPr id="202" name="image221.png"/>
                    <pic:cNvPicPr/>
                  </pic:nvPicPr>
                  <pic:blipFill>
                    <a:blip r:embed="rId226"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203" name="image47.png" descr=""/>
            <wp:cNvGraphicFramePr>
              <a:graphicFrameLocks noChangeAspect="1"/>
            </wp:cNvGraphicFramePr>
            <a:graphic>
              <a:graphicData uri="http://schemas.openxmlformats.org/drawingml/2006/picture">
                <pic:pic>
                  <pic:nvPicPr>
                    <pic:cNvPr id="204"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i/>
          <w:sz w:val="9"/>
        </w:rPr>
      </w:pPr>
    </w:p>
    <w:p>
      <w:pPr>
        <w:pStyle w:val="Heading3"/>
        <w:rPr>
          <w:u w:val="none"/>
        </w:rPr>
      </w:pPr>
      <w:r>
        <w:rPr/>
        <w:pict>
          <v:group style="position:absolute;margin-left:228.550003pt;margin-top:6.665359pt;width:322.7pt;height:323.2pt;mso-position-horizontal-relative:page;mso-position-vertical-relative:paragraph;z-index:-1544368" coordorigin="4571,133" coordsize="6454,6464">
            <v:shape style="position:absolute;left:8714;top:1058;width:2310;height:3082" type="#_x0000_t75" stroked="false">
              <v:imagedata r:id="rId227" o:title=""/>
            </v:shape>
            <v:shape style="position:absolute;left:5597;top:133;width:2523;height:4125" type="#_x0000_t75" stroked="false">
              <v:imagedata r:id="rId228" o:title=""/>
            </v:shape>
            <v:shape style="position:absolute;left:4571;top:2731;width:1692;height:3820" type="#_x0000_t75" stroked="false">
              <v:imagedata r:id="rId229" o:title=""/>
            </v:shape>
            <v:shape style="position:absolute;left:7565;top:3133;width:1643;height:3464" type="#_x0000_t75" stroked="false">
              <v:imagedata r:id="rId230" o:title=""/>
            </v:shape>
            <w10:wrap type="none"/>
          </v:group>
        </w:pict>
      </w:r>
      <w:r>
        <w:rPr>
          <w:color w:val="231F20"/>
          <w:u w:val="single" w:color="D2232A"/>
        </w:rPr>
        <w:t>Double Acting Cylinders</w:t>
      </w:r>
    </w:p>
    <w:p>
      <w:pPr>
        <w:pStyle w:val="Heading9"/>
        <w:rPr>
          <w:i/>
        </w:rPr>
      </w:pPr>
      <w:r>
        <w:rPr>
          <w:i/>
          <w:color w:val="231F20"/>
        </w:rPr>
        <w:t>HD Series - General Purpose</w:t>
      </w:r>
    </w:p>
    <w:p>
      <w:pPr>
        <w:pStyle w:val="BodyText"/>
        <w:spacing w:before="5"/>
        <w:rPr>
          <w:b/>
          <w:i/>
          <w:sz w:val="21"/>
        </w:rPr>
      </w:pPr>
    </w:p>
    <w:p>
      <w:pPr>
        <w:spacing w:before="94"/>
        <w:ind w:left="2042" w:right="0" w:firstLine="0"/>
        <w:jc w:val="left"/>
        <w:rPr>
          <w:b/>
          <w:sz w:val="19"/>
        </w:rPr>
      </w:pPr>
      <w:r>
        <w:rPr>
          <w:b/>
          <w:color w:val="231F20"/>
          <w:sz w:val="19"/>
        </w:rPr>
        <w:t>Cylinder Accessories</w:t>
      </w:r>
    </w:p>
    <w:p>
      <w:pPr>
        <w:pStyle w:val="BodyText"/>
        <w:spacing w:before="80"/>
        <w:ind w:left="2048"/>
      </w:pPr>
      <w:r>
        <w:rPr>
          <w:color w:val="231F20"/>
        </w:rPr>
        <w:t>See the assortment</w:t>
      </w:r>
    </w:p>
    <w:p>
      <w:pPr>
        <w:pStyle w:val="BodyText"/>
        <w:spacing w:before="7"/>
        <w:ind w:left="2048"/>
      </w:pPr>
      <w:r>
        <w:rPr>
          <w:color w:val="231F20"/>
        </w:rPr>
        <w:t>of accessories designed</w:t>
      </w:r>
    </w:p>
    <w:p>
      <w:pPr>
        <w:pStyle w:val="BodyText"/>
        <w:spacing w:before="7"/>
        <w:ind w:left="2048"/>
      </w:pPr>
      <w:r>
        <w:rPr>
          <w:color w:val="231F20"/>
        </w:rPr>
        <w:t>to work with our products. </w:t>
      </w:r>
      <w:r>
        <w:rPr>
          <w:color w:val="231F20"/>
          <w:position w:val="-8"/>
          <w:sz w:val="10"/>
        </w:rPr>
        <w:t>pg</w:t>
      </w:r>
      <w:r>
        <w:rPr>
          <w:color w:val="231F20"/>
          <w:position w:val="-4"/>
        </w:rPr>
        <w:t>34</w:t>
      </w:r>
    </w:p>
    <w:p>
      <w:pPr>
        <w:pStyle w:val="BodyText"/>
        <w:rPr>
          <w:sz w:val="20"/>
        </w:rPr>
      </w:pPr>
    </w:p>
    <w:p>
      <w:pPr>
        <w:pStyle w:val="BodyText"/>
        <w:spacing w:before="11"/>
        <w:rPr>
          <w:sz w:val="18"/>
        </w:rPr>
      </w:pPr>
    </w:p>
    <w:p>
      <w:pPr>
        <w:spacing w:before="94"/>
        <w:ind w:left="1464" w:right="0" w:firstLine="0"/>
        <w:jc w:val="left"/>
        <w:rPr>
          <w:b/>
          <w:sz w:val="19"/>
        </w:rPr>
      </w:pPr>
      <w:r>
        <w:rPr>
          <w:b/>
          <w:color w:val="231F20"/>
          <w:sz w:val="19"/>
        </w:rPr>
        <w:t>Related Product: Gauges</w:t>
      </w:r>
    </w:p>
    <w:p>
      <w:pPr>
        <w:pStyle w:val="BodyText"/>
        <w:spacing w:line="249" w:lineRule="auto" w:before="141"/>
        <w:ind w:left="2033" w:right="8192"/>
      </w:pPr>
      <w:r>
        <w:rPr>
          <w:color w:val="231F20"/>
        </w:rPr>
        <w:t>Reduce the risk of overloading your product by using a gauge.</w:t>
      </w:r>
    </w:p>
    <w:p>
      <w:pPr>
        <w:pStyle w:val="BodyText"/>
        <w:spacing w:line="249" w:lineRule="auto" w:before="1"/>
        <w:ind w:left="2033" w:right="8399"/>
      </w:pPr>
      <w:r>
        <w:rPr>
          <w:color w:val="231F20"/>
        </w:rPr>
        <w:t>A </w:t>
      </w:r>
      <w:r>
        <w:rPr>
          <w:color w:val="231F20"/>
          <w:spacing w:val="-6"/>
        </w:rPr>
        <w:t>variety </w:t>
      </w:r>
      <w:r>
        <w:rPr>
          <w:color w:val="231F20"/>
          <w:spacing w:val="-3"/>
        </w:rPr>
        <w:t>of </w:t>
      </w:r>
      <w:r>
        <w:rPr>
          <w:color w:val="231F20"/>
          <w:spacing w:val="-6"/>
        </w:rPr>
        <w:t>graduations and </w:t>
      </w:r>
      <w:r>
        <w:rPr>
          <w:color w:val="231F20"/>
        </w:rPr>
        <w:t>types to suit any need.</w:t>
      </w:r>
    </w:p>
    <w:p>
      <w:pPr>
        <w:spacing w:line="191" w:lineRule="exact" w:before="0"/>
        <w:ind w:left="3695" w:right="0" w:firstLine="0"/>
        <w:jc w:val="left"/>
        <w:rPr>
          <w:sz w:val="14"/>
        </w:rPr>
      </w:pPr>
      <w:r>
        <w:rPr>
          <w:color w:val="231F20"/>
          <w:position w:val="-3"/>
          <w:sz w:val="10"/>
        </w:rPr>
        <w:t>pg</w:t>
      </w:r>
      <w:r>
        <w:rPr>
          <w:color w:val="231F20"/>
          <w:sz w:val="14"/>
        </w:rPr>
        <w:t>69</w:t>
      </w:r>
    </w:p>
    <w:p>
      <w:pPr>
        <w:pStyle w:val="BodyText"/>
        <w:rPr>
          <w:sz w:val="20"/>
        </w:rPr>
      </w:pPr>
    </w:p>
    <w:p>
      <w:pPr>
        <w:spacing w:after="0"/>
        <w:rPr>
          <w:sz w:val="20"/>
        </w:rPr>
        <w:sectPr>
          <w:pgSz w:w="12240" w:h="15840"/>
          <w:pgMar w:top="0" w:bottom="0" w:left="0" w:right="0"/>
        </w:sectPr>
      </w:pPr>
    </w:p>
    <w:p>
      <w:pPr>
        <w:pStyle w:val="BodyText"/>
        <w:spacing w:before="3"/>
        <w:rPr>
          <w:sz w:val="24"/>
        </w:rPr>
      </w:pPr>
    </w:p>
    <w:p>
      <w:pPr>
        <w:spacing w:before="0"/>
        <w:ind w:left="2499" w:right="0" w:firstLine="0"/>
        <w:jc w:val="left"/>
        <w:rPr>
          <w:b/>
          <w:sz w:val="19"/>
        </w:rPr>
      </w:pPr>
      <w:r>
        <w:rPr>
          <w:b/>
          <w:color w:val="231F20"/>
          <w:sz w:val="19"/>
        </w:rPr>
        <w:t>Combo Kits</w:t>
      </w:r>
    </w:p>
    <w:p>
      <w:pPr>
        <w:pStyle w:val="BodyText"/>
        <w:spacing w:line="249" w:lineRule="auto" w:before="23"/>
        <w:ind w:left="2034" w:right="38"/>
      </w:pPr>
      <w:r>
        <w:rPr>
          <w:color w:val="231F20"/>
        </w:rPr>
        <w:t>Most cylinders are available in easy to order kits:</w:t>
      </w:r>
      <w:r>
        <w:rPr>
          <w:color w:val="231F20"/>
          <w:spacing w:val="-24"/>
        </w:rPr>
        <w:t> </w:t>
      </w:r>
      <w:r>
        <w:rPr>
          <w:color w:val="231F20"/>
        </w:rPr>
        <w:t>Cylinder,</w:t>
      </w:r>
    </w:p>
    <w:p>
      <w:pPr>
        <w:pStyle w:val="BodyText"/>
        <w:rPr>
          <w:sz w:val="16"/>
        </w:rPr>
      </w:pPr>
      <w:r>
        <w:rPr/>
        <w:br w:type="column"/>
      </w:r>
      <w:r>
        <w:rPr>
          <w:sz w:val="16"/>
        </w:rPr>
      </w:r>
    </w:p>
    <w:p>
      <w:pPr>
        <w:pStyle w:val="BodyText"/>
        <w:spacing w:before="8"/>
        <w:rPr>
          <w:sz w:val="17"/>
        </w:rPr>
      </w:pPr>
    </w:p>
    <w:p>
      <w:pPr>
        <w:spacing w:before="0"/>
        <w:ind w:left="0" w:right="38" w:firstLine="0"/>
        <w:jc w:val="right"/>
        <w:rPr>
          <w:i/>
          <w:sz w:val="14"/>
        </w:rPr>
      </w:pPr>
      <w:r>
        <w:rPr>
          <w:i/>
          <w:color w:val="231F20"/>
          <w:sz w:val="14"/>
        </w:rPr>
        <w:t>HD20013</w:t>
      </w:r>
    </w:p>
    <w:p>
      <w:pPr>
        <w:pStyle w:val="BodyText"/>
        <w:spacing w:before="7"/>
        <w:rPr>
          <w:i/>
          <w:sz w:val="18"/>
        </w:rPr>
      </w:pPr>
      <w:r>
        <w:rPr/>
        <w:br w:type="column"/>
      </w:r>
      <w:r>
        <w:rPr>
          <w:i/>
          <w:sz w:val="18"/>
        </w:rPr>
      </w:r>
    </w:p>
    <w:p>
      <w:pPr>
        <w:spacing w:before="0"/>
        <w:ind w:left="2013" w:right="1643" w:firstLine="0"/>
        <w:jc w:val="center"/>
        <w:rPr>
          <w:i/>
          <w:sz w:val="14"/>
        </w:rPr>
      </w:pPr>
      <w:r>
        <w:rPr>
          <w:i/>
          <w:color w:val="231F20"/>
          <w:sz w:val="14"/>
        </w:rPr>
        <w:t>HD7513</w:t>
      </w:r>
    </w:p>
    <w:p>
      <w:pPr>
        <w:spacing w:after="0"/>
        <w:jc w:val="center"/>
        <w:rPr>
          <w:sz w:val="14"/>
        </w:rPr>
        <w:sectPr>
          <w:type w:val="continuous"/>
          <w:pgSz w:w="12240" w:h="15840"/>
          <w:pgMar w:top="900" w:bottom="0" w:left="0" w:right="0"/>
          <w:cols w:num="3" w:equalWidth="0">
            <w:col w:w="3911" w:space="713"/>
            <w:col w:w="2666" w:space="739"/>
            <w:col w:w="4211"/>
          </w:cols>
        </w:sectPr>
      </w:pPr>
    </w:p>
    <w:p>
      <w:pPr>
        <w:pStyle w:val="BodyText"/>
        <w:spacing w:line="249" w:lineRule="auto" w:before="1"/>
        <w:ind w:left="2034" w:right="-9"/>
      </w:pPr>
      <w:r>
        <w:rPr>
          <w:color w:val="231F20"/>
        </w:rPr>
        <w:t>Gauge, Couplers,</w:t>
      </w:r>
      <w:r>
        <w:rPr>
          <w:color w:val="231F20"/>
          <w:spacing w:val="-12"/>
        </w:rPr>
        <w:t> </w:t>
      </w:r>
      <w:r>
        <w:rPr>
          <w:color w:val="231F20"/>
        </w:rPr>
        <w:t>Hose and</w:t>
      </w:r>
      <w:r>
        <w:rPr>
          <w:color w:val="231F20"/>
          <w:spacing w:val="-2"/>
        </w:rPr>
        <w:t> </w:t>
      </w:r>
      <w:r>
        <w:rPr>
          <w:color w:val="231F20"/>
        </w:rPr>
        <w:t>Pump.</w:t>
      </w:r>
    </w:p>
    <w:p>
      <w:pPr>
        <w:spacing w:before="77"/>
        <w:ind w:left="158" w:right="0" w:firstLine="0"/>
        <w:jc w:val="left"/>
        <w:rPr>
          <w:sz w:val="14"/>
        </w:rPr>
      </w:pPr>
      <w:r>
        <w:rPr/>
        <w:br w:type="column"/>
      </w:r>
      <w:r>
        <w:rPr>
          <w:color w:val="231F20"/>
          <w:position w:val="-3"/>
          <w:sz w:val="10"/>
        </w:rPr>
        <w:t>pg</w:t>
      </w:r>
      <w:r>
        <w:rPr>
          <w:color w:val="231F20"/>
          <w:sz w:val="14"/>
        </w:rPr>
        <w:t>64</w:t>
      </w:r>
    </w:p>
    <w:p>
      <w:pPr>
        <w:spacing w:after="0"/>
        <w:jc w:val="left"/>
        <w:rPr>
          <w:sz w:val="14"/>
        </w:rPr>
        <w:sectPr>
          <w:type w:val="continuous"/>
          <w:pgSz w:w="12240" w:h="15840"/>
          <w:pgMar w:top="900" w:bottom="0" w:left="0" w:right="0"/>
          <w:cols w:num="2" w:equalWidth="0">
            <w:col w:w="3497" w:space="40"/>
            <w:col w:w="8703"/>
          </w:cols>
        </w:sectPr>
      </w:pPr>
    </w:p>
    <w:p>
      <w:pPr>
        <w:pStyle w:val="BodyText"/>
        <w:spacing w:before="1"/>
        <w:rPr>
          <w:sz w:val="26"/>
        </w:rPr>
      </w:pPr>
    </w:p>
    <w:p>
      <w:pPr>
        <w:spacing w:before="94"/>
        <w:ind w:left="2159" w:right="0" w:firstLine="0"/>
        <w:jc w:val="left"/>
        <w:rPr>
          <w:b/>
          <w:sz w:val="19"/>
        </w:rPr>
      </w:pPr>
      <w:r>
        <w:rPr>
          <w:b/>
          <w:color w:val="231F20"/>
          <w:sz w:val="19"/>
        </w:rPr>
        <w:t>Safety Instructions</w:t>
      </w:r>
    </w:p>
    <w:p>
      <w:pPr>
        <w:pStyle w:val="BodyText"/>
        <w:spacing w:before="27"/>
        <w:ind w:left="2034"/>
      </w:pPr>
      <w:r>
        <w:rPr>
          <w:color w:val="231F20"/>
        </w:rPr>
        <w:t>Visit our DO’S and DON’TS</w:t>
      </w:r>
    </w:p>
    <w:p>
      <w:pPr>
        <w:pStyle w:val="BodyText"/>
        <w:spacing w:before="7"/>
        <w:ind w:left="2034"/>
      </w:pPr>
      <w:r>
        <w:rPr>
          <w:color w:val="231F20"/>
        </w:rPr>
        <w:t>section to review the best</w:t>
      </w:r>
    </w:p>
    <w:p>
      <w:pPr>
        <w:spacing w:after="0"/>
        <w:sectPr>
          <w:type w:val="continuous"/>
          <w:pgSz w:w="12240" w:h="15840"/>
          <w:pgMar w:top="900" w:bottom="0" w:left="0" w:right="0"/>
        </w:sectPr>
      </w:pPr>
    </w:p>
    <w:p>
      <w:pPr>
        <w:pStyle w:val="BodyText"/>
        <w:spacing w:line="249" w:lineRule="auto" w:before="7"/>
        <w:ind w:left="2034" w:right="-10"/>
      </w:pPr>
      <w:r>
        <w:rPr>
          <w:color w:val="231F20"/>
        </w:rPr>
        <w:t>methods of</w:t>
      </w:r>
      <w:r>
        <w:rPr>
          <w:color w:val="231F20"/>
          <w:spacing w:val="-11"/>
        </w:rPr>
        <w:t> </w:t>
      </w:r>
      <w:r>
        <w:rPr>
          <w:color w:val="231F20"/>
        </w:rPr>
        <w:t>operation. Always be</w:t>
      </w:r>
      <w:r>
        <w:rPr>
          <w:color w:val="231F20"/>
          <w:spacing w:val="-6"/>
        </w:rPr>
        <w:t> </w:t>
      </w:r>
      <w:r>
        <w:rPr>
          <w:color w:val="231F20"/>
        </w:rPr>
        <w:t>prepared.</w:t>
      </w:r>
    </w:p>
    <w:p>
      <w:pPr>
        <w:spacing w:before="74"/>
        <w:ind w:left="268" w:right="0" w:firstLine="0"/>
        <w:jc w:val="left"/>
        <w:rPr>
          <w:sz w:val="14"/>
        </w:rPr>
      </w:pPr>
      <w:r>
        <w:rPr/>
        <w:br w:type="column"/>
      </w:r>
      <w:r>
        <w:rPr>
          <w:color w:val="231F20"/>
          <w:position w:val="-3"/>
          <w:sz w:val="10"/>
        </w:rPr>
        <w:t>pg</w:t>
      </w:r>
      <w:r>
        <w:rPr>
          <w:color w:val="231F20"/>
          <w:sz w:val="14"/>
        </w:rPr>
        <w:t>92</w:t>
      </w:r>
    </w:p>
    <w:p>
      <w:pPr>
        <w:pStyle w:val="BodyText"/>
        <w:spacing w:before="8"/>
        <w:rPr>
          <w:sz w:val="15"/>
        </w:rPr>
      </w:pPr>
      <w:r>
        <w:rPr/>
        <w:br w:type="column"/>
      </w:r>
      <w:r>
        <w:rPr>
          <w:sz w:val="15"/>
        </w:rPr>
      </w:r>
    </w:p>
    <w:p>
      <w:pPr>
        <w:spacing w:before="0"/>
        <w:ind w:left="1914" w:right="0" w:firstLine="0"/>
        <w:jc w:val="left"/>
        <w:rPr>
          <w:i/>
          <w:sz w:val="14"/>
        </w:rPr>
      </w:pPr>
      <w:r>
        <w:rPr>
          <w:i/>
          <w:color w:val="231F20"/>
          <w:sz w:val="14"/>
        </w:rPr>
        <w:t>HD10018</w:t>
      </w:r>
    </w:p>
    <w:p>
      <w:pPr>
        <w:spacing w:after="0"/>
        <w:jc w:val="left"/>
        <w:rPr>
          <w:sz w:val="14"/>
        </w:rPr>
        <w:sectPr>
          <w:type w:val="continuous"/>
          <w:pgSz w:w="12240" w:h="15840"/>
          <w:pgMar w:top="900" w:bottom="0" w:left="0" w:right="0"/>
          <w:cols w:num="3" w:equalWidth="0">
            <w:col w:w="3388" w:space="40"/>
            <w:col w:w="540" w:space="39"/>
            <w:col w:w="8233"/>
          </w:cols>
        </w:sectPr>
      </w:pPr>
    </w:p>
    <w:p>
      <w:pPr>
        <w:pStyle w:val="BodyText"/>
        <w:spacing w:before="10"/>
        <w:rPr>
          <w:i/>
          <w:sz w:val="15"/>
        </w:rPr>
      </w:pPr>
      <w:r>
        <w:rPr/>
        <w:pict>
          <v:group style="position:absolute;margin-left:-.000001pt;margin-top:.000081pt;width:205.05pt;height:792pt;mso-position-horizontal-relative:page;mso-position-vertical-relative:page;z-index:-1544392" coordorigin="0,0" coordsize="4101,15840">
            <v:shape style="position:absolute;left:288;top:0;width:341;height:14241" type="#_x0000_t75" stroked="false">
              <v:imagedata r:id="rId231"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1986;height:7048" coordorigin="0,236" coordsize="1986,7048" path="m718,1547l717,1165,716,952,556,792,556,990,556,1165,298,907,298,732,556,990,556,792,496,732,0,236,0,829,718,1547m1986,7283l900,6197,900,6934,1249,7283,1986,7283e" filled="true" fillcolor="#231f20" stroked="false">
              <v:path arrowok="t"/>
              <v:fill type="solid"/>
            </v:shape>
            <v:shape style="position:absolute;left:970;top:6259;width:3094;height:1062" type="#_x0000_t75" stroked="false">
              <v:imagedata r:id="rId232" o:title=""/>
            </v:shape>
            <v:shape style="position:absolute;left:1006;top:6294;width:3059;height:1027" coordorigin="1006,6295" coordsize="3059,1027" path="m4065,6758l4029,6794,4029,6295,1006,6295,1006,6885,1407,7286,3537,7286,3502,7321,3884,7321,3919,7286,4029,7286,4029,7176,4065,7140,4065,6758e" filled="true" fillcolor="#ffffff" stroked="false">
              <v:path arrowok="t"/>
              <v:fill type="solid"/>
            </v:shape>
            <v:shape style="position:absolute;left:3415;top:6672;width:685;height:685" coordorigin="3416,6672" coordsize="685,685" path="m4100,6672l3416,7357,3898,7357,3934,7321,3502,7321,4065,6758,4100,6758,4100,6672xm4100,6758l4065,6758,4065,7140,3884,7321,3934,7321,4100,7155,4100,6758xe" filled="true" fillcolor="#231f20" stroked="false">
              <v:path arrowok="t"/>
              <v:fill type="solid"/>
            </v:shape>
            <v:shape style="position:absolute;left:1064;top:6358;width:922;height:998" type="#_x0000_t75" stroked="false">
              <v:imagedata r:id="rId136" o:title=""/>
            </v:shape>
            <v:shape style="position:absolute;left:899;top:3141;width:1086;height:1486" coordorigin="900,3141" coordsize="1086,1486" path="m900,3141l900,4278,1249,4627,1986,4627,1012,3253,900,3141xe" filled="true" fillcolor="#231f20" stroked="false">
              <v:path arrowok="t"/>
              <v:fill type="solid"/>
            </v:shape>
            <v:shape style="position:absolute;left:970;top:3203;width:3094;height:1462" type="#_x0000_t75" stroked="false">
              <v:imagedata r:id="rId233" o:title=""/>
            </v:shape>
            <v:shape style="position:absolute;left:1006;top:3238;width:3023;height:1391" coordorigin="1006,3239" coordsize="3023,1391" path="m4029,3239l1006,3239,1006,4229,1406,4630,4029,4630,4029,3239xe" filled="true" fillcolor="#ffffff" stroked="false">
              <v:path arrowok="t"/>
              <v:fill type="solid"/>
            </v:shape>
            <v:shape style="position:absolute;left:1064;top:3702;width:922;height:998" type="#_x0000_t75" stroked="false">
              <v:imagedata r:id="rId9" o:title=""/>
            </v:shape>
            <v:shape style="position:absolute;left:1100;top:3738;width:2965;height:927" coordorigin="1100,3738" coordsize="2965,927" path="m1950,3738l1100,3738,1100,4665,1950,4665,1950,3738m4065,4102l3502,4665,3883,4665,4065,4484,4065,4102e" filled="true" fillcolor="#ffffff" stroked="false">
              <v:path arrowok="t"/>
              <v:fill type="solid"/>
            </v:shape>
            <v:shape style="position:absolute;left:3415;top:4016;width:685;height:685" coordorigin="3416,4016" coordsize="685,685" path="m4100,4016l3416,4701,3898,4701,3934,4665,3502,4665,4065,4102,4100,4102,4100,4016xm4100,4102l4065,4102,4065,4484,3884,4665,3934,4665,4100,4499,4100,4102xe" filled="true" fillcolor="#231f20" stroked="false">
              <v:path arrowok="t"/>
              <v:fill type="solid"/>
            </v:shape>
            <v:shape style="position:absolute;left:1140;top:3771;width:777;height:824" type="#_x0000_t75" stroked="false">
              <v:imagedata r:id="rId234" o:title=""/>
            </v:shape>
            <v:shape style="position:absolute;left:900;top:4896;width:1086;height:1086" coordorigin="900,4896" coordsize="1086,1086" path="m900,4896l900,5633,1249,5982,1986,5982,900,4896xe" filled="true" fillcolor="#231f20" stroked="false">
              <v:path arrowok="t"/>
              <v:fill type="solid"/>
            </v:shape>
            <v:shape style="position:absolute;left:970;top:4958;width:3094;height:1062" type="#_x0000_t75" stroked="false">
              <v:imagedata r:id="rId235" o:title=""/>
            </v:shape>
            <v:shape style="position:absolute;left:1006;top:4993;width:3023;height:991" coordorigin="1006,4993" coordsize="3023,991" path="m4029,4993l1006,4993,1006,5584,1407,5984,4029,5984,4029,4993xe" filled="true" fillcolor="#ffffff" stroked="false">
              <v:path arrowok="t"/>
              <v:fill type="solid"/>
            </v:shape>
            <v:shape style="position:absolute;left:1064;top:5057;width:922;height:998" type="#_x0000_t75" stroked="false">
              <v:imagedata r:id="rId9" o:title=""/>
            </v:shape>
            <v:shape style="position:absolute;left:1100;top:5092;width:2965;height:927" coordorigin="1100,5093" coordsize="2965,927" path="m1950,5093l1100,5093,1100,6019,1950,6019,1950,5093m4065,5457l3502,6020,3884,6020,4065,5839,4065,5457e" filled="true" fillcolor="#ffffff" stroked="false">
              <v:path arrowok="t"/>
              <v:fill type="solid"/>
            </v:shape>
            <v:shape style="position:absolute;left:3415;top:5370;width:685;height:685" coordorigin="3416,5371" coordsize="685,685" path="m4100,5371l3416,6055,3898,6055,3934,6020,3502,6020,4065,5457,4100,5457,4100,5371xm4100,5457l4065,5457,4065,5839,3884,6020,3934,6020,4100,5853,4100,5457xe" filled="true" fillcolor="#231f20" stroked="false">
              <v:path arrowok="t"/>
              <v:fill type="solid"/>
            </v:shape>
            <v:shape style="position:absolute;left:1483;top:5213;width:467;height:298" type="#_x0000_t75" stroked="false">
              <v:imagedata r:id="rId236" o:title=""/>
            </v:shape>
            <v:shape style="position:absolute;left:1115;top:5437;width:283;height:232" type="#_x0000_t75" stroked="false">
              <v:imagedata r:id="rId237" o:title=""/>
            </v:shape>
            <v:shape style="position:absolute;left:1661;top:5533;width:289;height:468" type="#_x0000_t75" stroked="false">
              <v:imagedata r:id="rId238" o:title=""/>
            </v:shape>
            <v:shape style="position:absolute;left:1484;top:5530;width:293;height:166" type="#_x0000_t75" stroked="false">
              <v:imagedata r:id="rId133" o:title=""/>
            </v:shape>
            <v:shape style="position:absolute;left:1216;top:5707;width:269;height:135" type="#_x0000_t75" stroked="false">
              <v:imagedata r:id="rId239" o:title=""/>
            </v:shape>
            <v:shape style="position:absolute;left:900;top:1756;width:1086;height:1086" coordorigin="900,1757" coordsize="1086,1086" path="m900,1757l900,2493,1249,2843,1986,2843,900,1757xe" filled="true" fillcolor="#231f20" stroked="false">
              <v:path arrowok="t"/>
              <v:fill type="solid"/>
            </v:shape>
            <v:shape style="position:absolute;left:970;top:1818;width:3094;height:1062" type="#_x0000_t75" stroked="false">
              <v:imagedata r:id="rId240" o:title=""/>
            </v:shape>
            <v:shape style="position:absolute;left:1006;top:1854;width:3059;height:1027" coordorigin="1006,1854" coordsize="3059,1027" path="m4065,2318l4029,2353,4029,1854,1006,1854,1006,2445,1407,2845,3537,2845,3502,2881,3884,2881,3919,2845,4029,2845,4029,2735,4065,2699,4065,2318e" filled="true" fillcolor="#ffffff" stroked="false">
              <v:path arrowok="t"/>
              <v:fill type="solid"/>
            </v:shape>
            <v:shape style="position:absolute;left:3415;top:2231;width:685;height:685" coordorigin="3416,2232" coordsize="685,685" path="m4100,2232l3416,2916,3898,2916,3934,2881,3502,2881,4065,2318,4100,2318,4100,2232xm4100,2318l4065,2318,4065,2699,3884,2881,3934,2881,4100,2714,4100,2318xe" filled="true" fillcolor="#231f20" stroked="false">
              <v:path arrowok="t"/>
              <v:fill type="solid"/>
            </v:shape>
            <v:shape style="position:absolute;left:1064;top:1918;width:922;height:998" type="#_x0000_t75" stroked="false">
              <v:imagedata r:id="rId71" o:title=""/>
            </v:shape>
            <w10:wrap type="none"/>
          </v:group>
        </w:pict>
      </w:r>
    </w:p>
    <w:p>
      <w:pPr>
        <w:spacing w:before="0"/>
        <w:ind w:left="0" w:right="2856" w:firstLine="0"/>
        <w:jc w:val="right"/>
        <w:rPr>
          <w:i/>
          <w:sz w:val="14"/>
        </w:rPr>
      </w:pPr>
      <w:r>
        <w:rPr>
          <w:i/>
          <w:color w:val="231F20"/>
          <w:sz w:val="14"/>
        </w:rPr>
        <w:t>HD3008</w:t>
      </w:r>
    </w:p>
    <w:p>
      <w:pPr>
        <w:pStyle w:val="BodyText"/>
        <w:rPr>
          <w:i/>
          <w:sz w:val="20"/>
        </w:rPr>
      </w:pPr>
    </w:p>
    <w:p>
      <w:pPr>
        <w:pStyle w:val="BodyText"/>
        <w:rPr>
          <w:i/>
          <w:sz w:val="20"/>
        </w:rPr>
      </w:pPr>
    </w:p>
    <w:p>
      <w:pPr>
        <w:pStyle w:val="BodyText"/>
        <w:rPr>
          <w:i/>
          <w:sz w:val="20"/>
        </w:rPr>
      </w:pPr>
    </w:p>
    <w:p>
      <w:pPr>
        <w:pStyle w:val="BodyText"/>
        <w:spacing w:before="10"/>
        <w:rPr>
          <w:i/>
          <w:sz w:val="13"/>
        </w:rPr>
      </w:pPr>
    </w:p>
    <w:tbl>
      <w:tblPr>
        <w:tblW w:w="0" w:type="auto"/>
        <w:jc w:val="left"/>
        <w:tblInd w:w="9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0"/>
        <w:gridCol w:w="565"/>
        <w:gridCol w:w="821"/>
        <w:gridCol w:w="749"/>
        <w:gridCol w:w="720"/>
        <w:gridCol w:w="698"/>
        <w:gridCol w:w="615"/>
        <w:gridCol w:w="773"/>
        <w:gridCol w:w="773"/>
        <w:gridCol w:w="773"/>
        <w:gridCol w:w="900"/>
        <w:gridCol w:w="949"/>
        <w:gridCol w:w="917"/>
      </w:tblGrid>
      <w:tr>
        <w:trPr>
          <w:trHeight w:val="572" w:hRule="atLeast"/>
        </w:trPr>
        <w:tc>
          <w:tcPr>
            <w:tcW w:w="800" w:type="dxa"/>
            <w:vMerge w:val="restart"/>
            <w:shd w:val="clear" w:color="auto" w:fill="ED2124"/>
          </w:tcPr>
          <w:p>
            <w:pPr>
              <w:pStyle w:val="TableParagraph"/>
              <w:spacing w:before="0"/>
              <w:jc w:val="left"/>
              <w:rPr>
                <w:i/>
                <w:sz w:val="18"/>
              </w:rPr>
            </w:pPr>
          </w:p>
          <w:p>
            <w:pPr>
              <w:pStyle w:val="TableParagraph"/>
              <w:spacing w:line="288" w:lineRule="auto" w:before="144"/>
              <w:ind w:left="66" w:right="44" w:hanging="1"/>
              <w:rPr>
                <w:b/>
                <w:sz w:val="16"/>
              </w:rPr>
            </w:pPr>
            <w:r>
              <w:rPr>
                <w:b/>
                <w:color w:val="FFFFFF"/>
                <w:sz w:val="16"/>
              </w:rPr>
              <w:t>Cylinder Capacity (tons)</w:t>
            </w:r>
          </w:p>
        </w:tc>
        <w:tc>
          <w:tcPr>
            <w:tcW w:w="565" w:type="dxa"/>
            <w:vMerge w:val="restart"/>
            <w:shd w:val="clear" w:color="auto" w:fill="ED2124"/>
          </w:tcPr>
          <w:p>
            <w:pPr>
              <w:pStyle w:val="TableParagraph"/>
              <w:spacing w:before="0"/>
              <w:jc w:val="left"/>
              <w:rPr>
                <w:i/>
                <w:sz w:val="18"/>
              </w:rPr>
            </w:pPr>
          </w:p>
          <w:p>
            <w:pPr>
              <w:pStyle w:val="TableParagraph"/>
              <w:spacing w:before="1"/>
              <w:jc w:val="left"/>
              <w:rPr>
                <w:i/>
                <w:sz w:val="22"/>
              </w:rPr>
            </w:pPr>
          </w:p>
          <w:p>
            <w:pPr>
              <w:pStyle w:val="TableParagraph"/>
              <w:spacing w:line="288" w:lineRule="auto" w:before="0"/>
              <w:ind w:left="158" w:right="-6" w:hanging="125"/>
              <w:jc w:val="left"/>
              <w:rPr>
                <w:b/>
                <w:sz w:val="16"/>
              </w:rPr>
            </w:pPr>
            <w:r>
              <w:rPr>
                <w:b/>
                <w:color w:val="FFFFFF"/>
                <w:sz w:val="16"/>
              </w:rPr>
              <w:t>Stroke (in)</w:t>
            </w:r>
          </w:p>
        </w:tc>
        <w:tc>
          <w:tcPr>
            <w:tcW w:w="821" w:type="dxa"/>
            <w:vMerge w:val="restart"/>
            <w:shd w:val="clear" w:color="auto" w:fill="ED2124"/>
          </w:tcPr>
          <w:p>
            <w:pPr>
              <w:pStyle w:val="TableParagraph"/>
              <w:spacing w:before="0"/>
              <w:jc w:val="left"/>
              <w:rPr>
                <w:i/>
                <w:sz w:val="18"/>
              </w:rPr>
            </w:pPr>
          </w:p>
          <w:p>
            <w:pPr>
              <w:pStyle w:val="TableParagraph"/>
              <w:spacing w:before="1"/>
              <w:jc w:val="left"/>
              <w:rPr>
                <w:i/>
                <w:sz w:val="22"/>
              </w:rPr>
            </w:pPr>
          </w:p>
          <w:p>
            <w:pPr>
              <w:pStyle w:val="TableParagraph"/>
              <w:spacing w:line="288" w:lineRule="auto" w:before="0"/>
              <w:ind w:left="108" w:right="68" w:firstLine="71"/>
              <w:jc w:val="left"/>
              <w:rPr>
                <w:b/>
                <w:sz w:val="16"/>
              </w:rPr>
            </w:pPr>
            <w:r>
              <w:rPr>
                <w:b/>
                <w:color w:val="FFFFFF"/>
                <w:sz w:val="16"/>
              </w:rPr>
              <w:t>Model Number</w:t>
            </w:r>
          </w:p>
        </w:tc>
        <w:tc>
          <w:tcPr>
            <w:tcW w:w="1469" w:type="dxa"/>
            <w:gridSpan w:val="2"/>
            <w:shd w:val="clear" w:color="auto" w:fill="ED2124"/>
          </w:tcPr>
          <w:p>
            <w:pPr>
              <w:pStyle w:val="TableParagraph"/>
              <w:spacing w:before="84"/>
              <w:ind w:left="38" w:right="19"/>
              <w:rPr>
                <w:b/>
                <w:sz w:val="16"/>
              </w:rPr>
            </w:pPr>
            <w:r>
              <w:rPr>
                <w:b/>
                <w:color w:val="FFFFFF"/>
                <w:sz w:val="16"/>
              </w:rPr>
              <w:t>Maximum</w:t>
            </w:r>
          </w:p>
          <w:p>
            <w:pPr>
              <w:pStyle w:val="TableParagraph"/>
              <w:spacing w:before="36"/>
              <w:ind w:left="38" w:right="19"/>
              <w:rPr>
                <w:b/>
                <w:sz w:val="16"/>
              </w:rPr>
            </w:pPr>
            <w:r>
              <w:rPr>
                <w:b/>
                <w:color w:val="FFFFFF"/>
                <w:sz w:val="16"/>
              </w:rPr>
              <w:t>Cylinder Capacity</w:t>
            </w:r>
          </w:p>
        </w:tc>
        <w:tc>
          <w:tcPr>
            <w:tcW w:w="1313" w:type="dxa"/>
            <w:gridSpan w:val="2"/>
            <w:shd w:val="clear" w:color="auto" w:fill="ED2124"/>
          </w:tcPr>
          <w:p>
            <w:pPr>
              <w:pStyle w:val="TableParagraph"/>
              <w:spacing w:line="288" w:lineRule="auto" w:before="84"/>
              <w:ind w:left="126" w:firstLine="210"/>
              <w:jc w:val="left"/>
              <w:rPr>
                <w:b/>
                <w:sz w:val="16"/>
              </w:rPr>
            </w:pPr>
            <w:r>
              <w:rPr>
                <w:b/>
                <w:color w:val="FFFFFF"/>
                <w:sz w:val="16"/>
              </w:rPr>
              <w:t>Cylinder Effective Area</w:t>
            </w:r>
          </w:p>
        </w:tc>
        <w:tc>
          <w:tcPr>
            <w:tcW w:w="1546" w:type="dxa"/>
            <w:gridSpan w:val="2"/>
            <w:shd w:val="clear" w:color="auto" w:fill="ED2124"/>
          </w:tcPr>
          <w:p>
            <w:pPr>
              <w:pStyle w:val="TableParagraph"/>
              <w:spacing w:before="10"/>
              <w:jc w:val="left"/>
              <w:rPr>
                <w:i/>
                <w:sz w:val="16"/>
              </w:rPr>
            </w:pPr>
          </w:p>
          <w:p>
            <w:pPr>
              <w:pStyle w:val="TableParagraph"/>
              <w:spacing w:before="0"/>
              <w:ind w:left="311"/>
              <w:jc w:val="left"/>
              <w:rPr>
                <w:b/>
                <w:sz w:val="16"/>
              </w:rPr>
            </w:pPr>
            <w:r>
              <w:rPr>
                <w:b/>
                <w:color w:val="FFFFFF"/>
                <w:sz w:val="16"/>
              </w:rPr>
              <w:t>Oil Capacity</w:t>
            </w:r>
          </w:p>
        </w:tc>
        <w:tc>
          <w:tcPr>
            <w:tcW w:w="773" w:type="dxa"/>
            <w:vMerge w:val="restart"/>
            <w:shd w:val="clear" w:color="auto" w:fill="ED2124"/>
          </w:tcPr>
          <w:p>
            <w:pPr>
              <w:pStyle w:val="TableParagraph"/>
              <w:spacing w:before="0"/>
              <w:jc w:val="left"/>
              <w:rPr>
                <w:i/>
                <w:sz w:val="18"/>
              </w:rPr>
            </w:pPr>
          </w:p>
          <w:p>
            <w:pPr>
              <w:pStyle w:val="TableParagraph"/>
              <w:spacing w:before="1"/>
              <w:jc w:val="left"/>
              <w:rPr>
                <w:i/>
                <w:sz w:val="22"/>
              </w:rPr>
            </w:pPr>
          </w:p>
          <w:p>
            <w:pPr>
              <w:pStyle w:val="TableParagraph"/>
              <w:spacing w:line="288" w:lineRule="auto" w:before="0"/>
              <w:ind w:left="220" w:right="76" w:hanging="97"/>
              <w:jc w:val="left"/>
              <w:rPr>
                <w:b/>
                <w:sz w:val="16"/>
              </w:rPr>
            </w:pPr>
            <w:r>
              <w:rPr>
                <w:b/>
                <w:color w:val="FFFFFF"/>
                <w:sz w:val="16"/>
              </w:rPr>
              <w:t>Weight (lbs)</w:t>
            </w:r>
          </w:p>
        </w:tc>
        <w:tc>
          <w:tcPr>
            <w:tcW w:w="900" w:type="dxa"/>
            <w:vMerge w:val="restart"/>
            <w:shd w:val="clear" w:color="auto" w:fill="ED2124"/>
          </w:tcPr>
          <w:p>
            <w:pPr>
              <w:pStyle w:val="TableParagraph"/>
              <w:spacing w:before="0"/>
              <w:jc w:val="left"/>
              <w:rPr>
                <w:i/>
                <w:sz w:val="21"/>
              </w:rPr>
            </w:pPr>
          </w:p>
          <w:p>
            <w:pPr>
              <w:pStyle w:val="TableParagraph"/>
              <w:spacing w:line="288" w:lineRule="auto" w:before="0"/>
              <w:ind w:left="71" w:right="42"/>
              <w:rPr>
                <w:b/>
                <w:sz w:val="16"/>
              </w:rPr>
            </w:pPr>
            <w:r>
              <w:rPr>
                <w:b/>
                <w:color w:val="FFFFFF"/>
                <w:sz w:val="16"/>
              </w:rPr>
              <w:t>Collapsed Height</w:t>
            </w:r>
          </w:p>
          <w:p>
            <w:pPr>
              <w:pStyle w:val="TableParagraph"/>
              <w:spacing w:line="182" w:lineRule="exact" w:before="0"/>
              <w:ind w:left="32"/>
              <w:rPr>
                <w:b/>
                <w:sz w:val="16"/>
              </w:rPr>
            </w:pPr>
            <w:r>
              <w:rPr>
                <w:b/>
                <w:color w:val="FFFFFF"/>
                <w:sz w:val="16"/>
              </w:rPr>
              <w:t>A</w:t>
            </w:r>
          </w:p>
          <w:p>
            <w:pPr>
              <w:pStyle w:val="TableParagraph"/>
              <w:spacing w:before="36"/>
              <w:ind w:left="68" w:right="42"/>
              <w:rPr>
                <w:b/>
                <w:sz w:val="16"/>
              </w:rPr>
            </w:pPr>
            <w:r>
              <w:rPr>
                <w:b/>
                <w:color w:val="FFFFFF"/>
                <w:sz w:val="16"/>
              </w:rPr>
              <w:t>(in)</w:t>
            </w:r>
          </w:p>
        </w:tc>
        <w:tc>
          <w:tcPr>
            <w:tcW w:w="949" w:type="dxa"/>
            <w:vMerge w:val="restart"/>
            <w:shd w:val="clear" w:color="auto" w:fill="ED2124"/>
          </w:tcPr>
          <w:p>
            <w:pPr>
              <w:pStyle w:val="TableParagraph"/>
              <w:spacing w:before="0"/>
              <w:jc w:val="left"/>
              <w:rPr>
                <w:i/>
                <w:sz w:val="21"/>
              </w:rPr>
            </w:pPr>
          </w:p>
          <w:p>
            <w:pPr>
              <w:pStyle w:val="TableParagraph"/>
              <w:spacing w:before="0"/>
              <w:ind w:left="119"/>
              <w:jc w:val="left"/>
              <w:rPr>
                <w:b/>
                <w:sz w:val="16"/>
              </w:rPr>
            </w:pPr>
            <w:r>
              <w:rPr>
                <w:b/>
                <w:color w:val="FFFFFF"/>
                <w:sz w:val="16"/>
              </w:rPr>
              <w:t>Extended</w:t>
            </w:r>
          </w:p>
          <w:p>
            <w:pPr>
              <w:pStyle w:val="TableParagraph"/>
              <w:spacing w:line="288" w:lineRule="auto" w:before="36"/>
              <w:ind w:left="230" w:right="199"/>
              <w:rPr>
                <w:b/>
                <w:sz w:val="16"/>
              </w:rPr>
            </w:pPr>
            <w:r>
              <w:rPr>
                <w:b/>
                <w:color w:val="FFFFFF"/>
                <w:sz w:val="16"/>
              </w:rPr>
              <w:t>Height B</w:t>
            </w:r>
          </w:p>
          <w:p>
            <w:pPr>
              <w:pStyle w:val="TableParagraph"/>
              <w:spacing w:line="182" w:lineRule="exact" w:before="0"/>
              <w:ind w:left="228" w:right="199"/>
              <w:rPr>
                <w:b/>
                <w:sz w:val="16"/>
              </w:rPr>
            </w:pPr>
            <w:r>
              <w:rPr>
                <w:b/>
                <w:color w:val="FFFFFF"/>
                <w:sz w:val="16"/>
              </w:rPr>
              <w:t>(in)</w:t>
            </w:r>
          </w:p>
        </w:tc>
        <w:tc>
          <w:tcPr>
            <w:tcW w:w="917" w:type="dxa"/>
            <w:vMerge w:val="restart"/>
            <w:shd w:val="clear" w:color="auto" w:fill="ED2124"/>
          </w:tcPr>
          <w:p>
            <w:pPr>
              <w:pStyle w:val="TableParagraph"/>
              <w:spacing w:before="0"/>
              <w:jc w:val="left"/>
              <w:rPr>
                <w:i/>
                <w:sz w:val="21"/>
              </w:rPr>
            </w:pPr>
          </w:p>
          <w:p>
            <w:pPr>
              <w:pStyle w:val="TableParagraph"/>
              <w:spacing w:line="288" w:lineRule="auto" w:before="0"/>
              <w:ind w:left="113" w:right="79"/>
              <w:rPr>
                <w:b/>
                <w:sz w:val="16"/>
              </w:rPr>
            </w:pPr>
            <w:r>
              <w:rPr>
                <w:b/>
                <w:color w:val="FFFFFF"/>
                <w:sz w:val="16"/>
              </w:rPr>
              <w:t>Cylinder Bore Dia.</w:t>
            </w:r>
          </w:p>
          <w:p>
            <w:pPr>
              <w:pStyle w:val="TableParagraph"/>
              <w:spacing w:line="182" w:lineRule="exact" w:before="0"/>
              <w:ind w:left="32"/>
              <w:rPr>
                <w:b/>
                <w:sz w:val="16"/>
              </w:rPr>
            </w:pPr>
            <w:r>
              <w:rPr>
                <w:b/>
                <w:color w:val="FFFFFF"/>
                <w:sz w:val="16"/>
              </w:rPr>
              <w:t>C</w:t>
            </w:r>
          </w:p>
          <w:p>
            <w:pPr>
              <w:pStyle w:val="TableParagraph"/>
              <w:spacing w:before="36"/>
              <w:ind w:left="111" w:right="79"/>
              <w:rPr>
                <w:b/>
                <w:sz w:val="16"/>
              </w:rPr>
            </w:pPr>
            <w:r>
              <w:rPr>
                <w:b/>
                <w:color w:val="FFFFFF"/>
                <w:sz w:val="16"/>
              </w:rPr>
              <w:t>(in)</w:t>
            </w:r>
          </w:p>
        </w:tc>
      </w:tr>
      <w:tr>
        <w:trPr>
          <w:trHeight w:val="733" w:hRule="atLeast"/>
        </w:trPr>
        <w:tc>
          <w:tcPr>
            <w:tcW w:w="800" w:type="dxa"/>
            <w:vMerge/>
            <w:tcBorders>
              <w:top w:val="nil"/>
            </w:tcBorders>
            <w:shd w:val="clear" w:color="auto" w:fill="ED2124"/>
          </w:tcPr>
          <w:p>
            <w:pPr>
              <w:rPr>
                <w:sz w:val="2"/>
                <w:szCs w:val="2"/>
              </w:rPr>
            </w:pPr>
          </w:p>
        </w:tc>
        <w:tc>
          <w:tcPr>
            <w:tcW w:w="565" w:type="dxa"/>
            <w:vMerge/>
            <w:tcBorders>
              <w:top w:val="nil"/>
            </w:tcBorders>
            <w:shd w:val="clear" w:color="auto" w:fill="ED2124"/>
          </w:tcPr>
          <w:p>
            <w:pPr>
              <w:rPr>
                <w:sz w:val="2"/>
                <w:szCs w:val="2"/>
              </w:rPr>
            </w:pPr>
          </w:p>
        </w:tc>
        <w:tc>
          <w:tcPr>
            <w:tcW w:w="821" w:type="dxa"/>
            <w:vMerge/>
            <w:tcBorders>
              <w:top w:val="nil"/>
            </w:tcBorders>
            <w:shd w:val="clear" w:color="auto" w:fill="ED2124"/>
          </w:tcPr>
          <w:p>
            <w:pPr>
              <w:rPr>
                <w:sz w:val="2"/>
                <w:szCs w:val="2"/>
              </w:rPr>
            </w:pPr>
          </w:p>
        </w:tc>
        <w:tc>
          <w:tcPr>
            <w:tcW w:w="749" w:type="dxa"/>
            <w:shd w:val="clear" w:color="auto" w:fill="ED2124"/>
          </w:tcPr>
          <w:p>
            <w:pPr>
              <w:pStyle w:val="TableParagraph"/>
              <w:spacing w:before="4"/>
              <w:jc w:val="left"/>
              <w:rPr>
                <w:i/>
                <w:sz w:val="14"/>
              </w:rPr>
            </w:pPr>
          </w:p>
          <w:p>
            <w:pPr>
              <w:pStyle w:val="TableParagraph"/>
              <w:spacing w:line="288" w:lineRule="auto" w:before="0"/>
              <w:ind w:left="196" w:right="139" w:hanging="18"/>
              <w:jc w:val="left"/>
              <w:rPr>
                <w:b/>
                <w:sz w:val="16"/>
              </w:rPr>
            </w:pPr>
            <w:r>
              <w:rPr>
                <w:b/>
                <w:color w:val="FFFFFF"/>
                <w:sz w:val="16"/>
              </w:rPr>
              <w:t>Push (ton)</w:t>
            </w:r>
          </w:p>
        </w:tc>
        <w:tc>
          <w:tcPr>
            <w:tcW w:w="720" w:type="dxa"/>
            <w:shd w:val="clear" w:color="auto" w:fill="ED2124"/>
          </w:tcPr>
          <w:p>
            <w:pPr>
              <w:pStyle w:val="TableParagraph"/>
              <w:spacing w:before="4"/>
              <w:jc w:val="left"/>
              <w:rPr>
                <w:i/>
                <w:sz w:val="14"/>
              </w:rPr>
            </w:pPr>
          </w:p>
          <w:p>
            <w:pPr>
              <w:pStyle w:val="TableParagraph"/>
              <w:spacing w:line="288" w:lineRule="auto" w:before="0"/>
              <w:ind w:left="182" w:right="142" w:firstLine="31"/>
              <w:jc w:val="left"/>
              <w:rPr>
                <w:b/>
                <w:sz w:val="16"/>
              </w:rPr>
            </w:pPr>
            <w:r>
              <w:rPr>
                <w:b/>
                <w:color w:val="FFFFFF"/>
                <w:sz w:val="16"/>
              </w:rPr>
              <w:t>Pull (ton)</w:t>
            </w:r>
          </w:p>
        </w:tc>
        <w:tc>
          <w:tcPr>
            <w:tcW w:w="698" w:type="dxa"/>
            <w:shd w:val="clear" w:color="auto" w:fill="ED2124"/>
          </w:tcPr>
          <w:p>
            <w:pPr>
              <w:pStyle w:val="TableParagraph"/>
              <w:spacing w:before="4"/>
              <w:jc w:val="left"/>
              <w:rPr>
                <w:i/>
                <w:sz w:val="14"/>
              </w:rPr>
            </w:pPr>
          </w:p>
          <w:p>
            <w:pPr>
              <w:pStyle w:val="TableParagraph"/>
              <w:spacing w:line="288" w:lineRule="auto" w:before="0"/>
              <w:ind w:left="198" w:right="114" w:hanging="46"/>
              <w:jc w:val="left"/>
              <w:rPr>
                <w:b/>
                <w:sz w:val="16"/>
              </w:rPr>
            </w:pPr>
            <w:r>
              <w:rPr>
                <w:b/>
                <w:color w:val="FFFFFF"/>
                <w:sz w:val="16"/>
              </w:rPr>
              <w:t>Push (in</w:t>
            </w:r>
            <w:r>
              <w:rPr>
                <w:b/>
                <w:color w:val="FFFFFF"/>
                <w:position w:val="5"/>
                <w:sz w:val="9"/>
              </w:rPr>
              <w:t>2</w:t>
            </w:r>
            <w:r>
              <w:rPr>
                <w:b/>
                <w:color w:val="FFFFFF"/>
                <w:sz w:val="16"/>
              </w:rPr>
              <w:t>)</w:t>
            </w:r>
          </w:p>
        </w:tc>
        <w:tc>
          <w:tcPr>
            <w:tcW w:w="615" w:type="dxa"/>
            <w:shd w:val="clear" w:color="auto" w:fill="ED2124"/>
          </w:tcPr>
          <w:p>
            <w:pPr>
              <w:pStyle w:val="TableParagraph"/>
              <w:spacing w:before="4"/>
              <w:jc w:val="left"/>
              <w:rPr>
                <w:i/>
                <w:sz w:val="14"/>
              </w:rPr>
            </w:pPr>
          </w:p>
          <w:p>
            <w:pPr>
              <w:pStyle w:val="TableParagraph"/>
              <w:spacing w:line="288" w:lineRule="auto" w:before="0"/>
              <w:ind w:left="157" w:right="119" w:firstLine="3"/>
              <w:jc w:val="left"/>
              <w:rPr>
                <w:b/>
                <w:sz w:val="16"/>
              </w:rPr>
            </w:pPr>
            <w:r>
              <w:rPr>
                <w:b/>
                <w:color w:val="FFFFFF"/>
                <w:sz w:val="16"/>
              </w:rPr>
              <w:t>Pull (in</w:t>
            </w:r>
            <w:r>
              <w:rPr>
                <w:b/>
                <w:color w:val="FFFFFF"/>
                <w:position w:val="5"/>
                <w:sz w:val="9"/>
              </w:rPr>
              <w:t>2</w:t>
            </w:r>
            <w:r>
              <w:rPr>
                <w:b/>
                <w:color w:val="FFFFFF"/>
                <w:sz w:val="16"/>
              </w:rPr>
              <w:t>)</w:t>
            </w:r>
          </w:p>
        </w:tc>
        <w:tc>
          <w:tcPr>
            <w:tcW w:w="773" w:type="dxa"/>
            <w:shd w:val="clear" w:color="auto" w:fill="ED2124"/>
          </w:tcPr>
          <w:p>
            <w:pPr>
              <w:pStyle w:val="TableParagraph"/>
              <w:spacing w:before="4"/>
              <w:jc w:val="left"/>
              <w:rPr>
                <w:i/>
                <w:sz w:val="14"/>
              </w:rPr>
            </w:pPr>
          </w:p>
          <w:p>
            <w:pPr>
              <w:pStyle w:val="TableParagraph"/>
              <w:spacing w:line="288" w:lineRule="auto" w:before="0"/>
              <w:ind w:left="237" w:right="150" w:hanging="46"/>
              <w:jc w:val="left"/>
              <w:rPr>
                <w:b/>
                <w:sz w:val="16"/>
              </w:rPr>
            </w:pPr>
            <w:r>
              <w:rPr>
                <w:b/>
                <w:color w:val="FFFFFF"/>
                <w:sz w:val="16"/>
              </w:rPr>
              <w:t>Push (in</w:t>
            </w:r>
            <w:r>
              <w:rPr>
                <w:b/>
                <w:color w:val="FFFFFF"/>
                <w:position w:val="5"/>
                <w:sz w:val="9"/>
              </w:rPr>
              <w:t>3</w:t>
            </w:r>
            <w:r>
              <w:rPr>
                <w:b/>
                <w:color w:val="FFFFFF"/>
                <w:sz w:val="16"/>
              </w:rPr>
              <w:t>)</w:t>
            </w:r>
          </w:p>
        </w:tc>
        <w:tc>
          <w:tcPr>
            <w:tcW w:w="773" w:type="dxa"/>
            <w:shd w:val="clear" w:color="auto" w:fill="ED2124"/>
          </w:tcPr>
          <w:p>
            <w:pPr>
              <w:pStyle w:val="TableParagraph"/>
              <w:spacing w:before="4"/>
              <w:jc w:val="left"/>
              <w:rPr>
                <w:i/>
                <w:sz w:val="14"/>
              </w:rPr>
            </w:pPr>
          </w:p>
          <w:p>
            <w:pPr>
              <w:pStyle w:val="TableParagraph"/>
              <w:spacing w:line="288" w:lineRule="auto" w:before="0"/>
              <w:ind w:left="237" w:right="197" w:firstLine="3"/>
              <w:jc w:val="left"/>
              <w:rPr>
                <w:b/>
                <w:sz w:val="16"/>
              </w:rPr>
            </w:pPr>
            <w:r>
              <w:rPr>
                <w:b/>
                <w:color w:val="FFFFFF"/>
                <w:sz w:val="16"/>
              </w:rPr>
              <w:t>Pull (in</w:t>
            </w:r>
            <w:r>
              <w:rPr>
                <w:b/>
                <w:color w:val="FFFFFF"/>
                <w:position w:val="5"/>
                <w:sz w:val="9"/>
              </w:rPr>
              <w:t>3</w:t>
            </w:r>
            <w:r>
              <w:rPr>
                <w:b/>
                <w:color w:val="FFFFFF"/>
                <w:sz w:val="16"/>
              </w:rPr>
              <w:t>)</w:t>
            </w:r>
          </w:p>
        </w:tc>
        <w:tc>
          <w:tcPr>
            <w:tcW w:w="773" w:type="dxa"/>
            <w:vMerge/>
            <w:tcBorders>
              <w:top w:val="nil"/>
            </w:tcBorders>
            <w:shd w:val="clear" w:color="auto" w:fill="ED2124"/>
          </w:tcPr>
          <w:p>
            <w:pPr>
              <w:rPr>
                <w:sz w:val="2"/>
                <w:szCs w:val="2"/>
              </w:rPr>
            </w:pPr>
          </w:p>
        </w:tc>
        <w:tc>
          <w:tcPr>
            <w:tcW w:w="900" w:type="dxa"/>
            <w:vMerge/>
            <w:tcBorders>
              <w:top w:val="nil"/>
            </w:tcBorders>
            <w:shd w:val="clear" w:color="auto" w:fill="ED2124"/>
          </w:tcPr>
          <w:p>
            <w:pPr>
              <w:rPr>
                <w:sz w:val="2"/>
                <w:szCs w:val="2"/>
              </w:rPr>
            </w:pPr>
          </w:p>
        </w:tc>
        <w:tc>
          <w:tcPr>
            <w:tcW w:w="949" w:type="dxa"/>
            <w:vMerge/>
            <w:tcBorders>
              <w:top w:val="nil"/>
            </w:tcBorders>
            <w:shd w:val="clear" w:color="auto" w:fill="ED2124"/>
          </w:tcPr>
          <w:p>
            <w:pPr>
              <w:rPr>
                <w:sz w:val="2"/>
                <w:szCs w:val="2"/>
              </w:rPr>
            </w:pPr>
          </w:p>
        </w:tc>
        <w:tc>
          <w:tcPr>
            <w:tcW w:w="917" w:type="dxa"/>
            <w:vMerge/>
            <w:tcBorders>
              <w:top w:val="nil"/>
            </w:tcBorders>
            <w:shd w:val="clear" w:color="auto" w:fill="ED2124"/>
          </w:tcPr>
          <w:p>
            <w:pPr>
              <w:rPr>
                <w:sz w:val="2"/>
                <w:szCs w:val="2"/>
              </w:rPr>
            </w:pPr>
          </w:p>
        </w:tc>
      </w:tr>
      <w:tr>
        <w:trPr>
          <w:trHeight w:val="294" w:hRule="atLeast"/>
        </w:trPr>
        <w:tc>
          <w:tcPr>
            <w:tcW w:w="800" w:type="dxa"/>
            <w:vMerge w:val="restart"/>
            <w:tcBorders>
              <w:left w:val="single" w:sz="8" w:space="0" w:color="A9A3A1"/>
              <w:bottom w:val="single" w:sz="8" w:space="0" w:color="A9A3A1"/>
              <w:right w:val="single" w:sz="8" w:space="0" w:color="A9A3A1"/>
            </w:tcBorders>
          </w:tcPr>
          <w:p>
            <w:pPr>
              <w:pStyle w:val="TableParagraph"/>
              <w:spacing w:before="5"/>
              <w:jc w:val="left"/>
              <w:rPr>
                <w:i/>
                <w:sz w:val="18"/>
              </w:rPr>
            </w:pPr>
          </w:p>
          <w:p>
            <w:pPr>
              <w:pStyle w:val="TableParagraph"/>
              <w:spacing w:before="0"/>
              <w:ind w:left="178" w:right="159"/>
              <w:rPr>
                <w:sz w:val="14"/>
              </w:rPr>
            </w:pPr>
            <w:r>
              <w:rPr>
                <w:color w:val="231F20"/>
                <w:sz w:val="14"/>
              </w:rPr>
              <w:t>10</w:t>
            </w:r>
          </w:p>
        </w:tc>
        <w:tc>
          <w:tcPr>
            <w:tcW w:w="565" w:type="dxa"/>
            <w:tcBorders>
              <w:left w:val="single" w:sz="8" w:space="0" w:color="A9A3A1"/>
              <w:bottom w:val="single" w:sz="8" w:space="0" w:color="A9A3A1"/>
              <w:right w:val="single" w:sz="8" w:space="0" w:color="A9A3A1"/>
            </w:tcBorders>
            <w:shd w:val="clear" w:color="auto" w:fill="FFF2EB"/>
          </w:tcPr>
          <w:p>
            <w:pPr>
              <w:pStyle w:val="TableParagraph"/>
              <w:spacing w:before="67"/>
              <w:ind w:right="85"/>
              <w:jc w:val="right"/>
              <w:rPr>
                <w:sz w:val="14"/>
              </w:rPr>
            </w:pPr>
            <w:r>
              <w:rPr>
                <w:color w:val="231F20"/>
                <w:sz w:val="14"/>
              </w:rPr>
              <w:t>10.04</w:t>
            </w:r>
          </w:p>
        </w:tc>
        <w:tc>
          <w:tcPr>
            <w:tcW w:w="821" w:type="dxa"/>
            <w:tcBorders>
              <w:left w:val="single" w:sz="8" w:space="0" w:color="A9A3A1"/>
              <w:bottom w:val="single" w:sz="8" w:space="0" w:color="A9A3A1"/>
              <w:right w:val="single" w:sz="8" w:space="0" w:color="A9A3A1"/>
            </w:tcBorders>
            <w:shd w:val="clear" w:color="auto" w:fill="FFF2EB"/>
          </w:tcPr>
          <w:p>
            <w:pPr>
              <w:pStyle w:val="TableParagraph"/>
              <w:spacing w:before="67"/>
              <w:ind w:left="30" w:right="10"/>
              <w:rPr>
                <w:sz w:val="14"/>
              </w:rPr>
            </w:pPr>
            <w:r>
              <w:rPr>
                <w:color w:val="231F20"/>
                <w:sz w:val="14"/>
              </w:rPr>
              <w:t>HD1010</w:t>
            </w:r>
          </w:p>
        </w:tc>
        <w:tc>
          <w:tcPr>
            <w:tcW w:w="749" w:type="dxa"/>
            <w:tcBorders>
              <w:left w:val="single" w:sz="8" w:space="0" w:color="A9A3A1"/>
              <w:bottom w:val="single" w:sz="8" w:space="0" w:color="A9A3A1"/>
              <w:right w:val="single" w:sz="8" w:space="0" w:color="A9A3A1"/>
            </w:tcBorders>
            <w:shd w:val="clear" w:color="auto" w:fill="FFF2EB"/>
          </w:tcPr>
          <w:p>
            <w:pPr>
              <w:pStyle w:val="TableParagraph"/>
              <w:spacing w:before="67"/>
              <w:ind w:left="123" w:right="104"/>
              <w:rPr>
                <w:sz w:val="14"/>
              </w:rPr>
            </w:pPr>
            <w:r>
              <w:rPr>
                <w:color w:val="231F20"/>
                <w:sz w:val="14"/>
              </w:rPr>
              <w:t>11.40</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67"/>
              <w:ind w:left="38" w:right="19"/>
              <w:rPr>
                <w:sz w:val="14"/>
              </w:rPr>
            </w:pPr>
            <w:r>
              <w:rPr>
                <w:color w:val="231F20"/>
                <w:sz w:val="14"/>
              </w:rPr>
              <w:t>3.80</w:t>
            </w:r>
          </w:p>
        </w:tc>
        <w:tc>
          <w:tcPr>
            <w:tcW w:w="698" w:type="dxa"/>
            <w:tcBorders>
              <w:left w:val="single" w:sz="8" w:space="0" w:color="A9A3A1"/>
              <w:bottom w:val="single" w:sz="8" w:space="0" w:color="A9A3A1"/>
              <w:right w:val="single" w:sz="8" w:space="0" w:color="A9A3A1"/>
            </w:tcBorders>
            <w:shd w:val="clear" w:color="auto" w:fill="FFF2EB"/>
          </w:tcPr>
          <w:p>
            <w:pPr>
              <w:pStyle w:val="TableParagraph"/>
              <w:spacing w:before="67"/>
              <w:ind w:left="111" w:right="92"/>
              <w:rPr>
                <w:sz w:val="14"/>
              </w:rPr>
            </w:pPr>
            <w:r>
              <w:rPr>
                <w:color w:val="231F20"/>
                <w:sz w:val="14"/>
              </w:rPr>
              <w:t>2.24</w:t>
            </w:r>
          </w:p>
        </w:tc>
        <w:tc>
          <w:tcPr>
            <w:tcW w:w="615" w:type="dxa"/>
            <w:tcBorders>
              <w:left w:val="single" w:sz="8" w:space="0" w:color="A9A3A1"/>
              <w:bottom w:val="single" w:sz="8" w:space="0" w:color="A9A3A1"/>
              <w:right w:val="single" w:sz="8" w:space="0" w:color="A9A3A1"/>
            </w:tcBorders>
            <w:shd w:val="clear" w:color="auto" w:fill="FFF2EB"/>
          </w:tcPr>
          <w:p>
            <w:pPr>
              <w:pStyle w:val="TableParagraph"/>
              <w:spacing w:before="67"/>
              <w:ind w:left="171"/>
              <w:jc w:val="left"/>
              <w:rPr>
                <w:sz w:val="14"/>
              </w:rPr>
            </w:pPr>
            <w:r>
              <w:rPr>
                <w:color w:val="231F20"/>
                <w:sz w:val="14"/>
              </w:rPr>
              <w:t>0.74</w:t>
            </w:r>
          </w:p>
        </w:tc>
        <w:tc>
          <w:tcPr>
            <w:tcW w:w="773" w:type="dxa"/>
            <w:tcBorders>
              <w:left w:val="single" w:sz="8" w:space="0" w:color="A9A3A1"/>
              <w:bottom w:val="single" w:sz="8" w:space="0" w:color="A9A3A1"/>
              <w:right w:val="single" w:sz="8" w:space="0" w:color="A9A3A1"/>
            </w:tcBorders>
            <w:shd w:val="clear" w:color="auto" w:fill="FFF2EB"/>
          </w:tcPr>
          <w:p>
            <w:pPr>
              <w:pStyle w:val="TableParagraph"/>
              <w:spacing w:before="67"/>
              <w:ind w:left="111" w:right="90"/>
              <w:rPr>
                <w:sz w:val="14"/>
              </w:rPr>
            </w:pPr>
            <w:r>
              <w:rPr>
                <w:color w:val="231F20"/>
                <w:sz w:val="14"/>
              </w:rPr>
              <w:t>22.41</w:t>
            </w:r>
          </w:p>
        </w:tc>
        <w:tc>
          <w:tcPr>
            <w:tcW w:w="773" w:type="dxa"/>
            <w:tcBorders>
              <w:left w:val="single" w:sz="8" w:space="0" w:color="A9A3A1"/>
              <w:bottom w:val="single" w:sz="8" w:space="0" w:color="A9A3A1"/>
              <w:right w:val="single" w:sz="8" w:space="0" w:color="A9A3A1"/>
            </w:tcBorders>
            <w:shd w:val="clear" w:color="auto" w:fill="FFF2EB"/>
          </w:tcPr>
          <w:p>
            <w:pPr>
              <w:pStyle w:val="TableParagraph"/>
              <w:spacing w:before="67"/>
              <w:ind w:right="226"/>
              <w:jc w:val="right"/>
              <w:rPr>
                <w:sz w:val="14"/>
              </w:rPr>
            </w:pPr>
            <w:r>
              <w:rPr>
                <w:color w:val="231F20"/>
                <w:sz w:val="14"/>
              </w:rPr>
              <w:t>7.47</w:t>
            </w:r>
          </w:p>
        </w:tc>
        <w:tc>
          <w:tcPr>
            <w:tcW w:w="773" w:type="dxa"/>
            <w:tcBorders>
              <w:left w:val="single" w:sz="8" w:space="0" w:color="A9A3A1"/>
              <w:bottom w:val="single" w:sz="8" w:space="0" w:color="A9A3A1"/>
              <w:right w:val="single" w:sz="8" w:space="0" w:color="A9A3A1"/>
            </w:tcBorders>
            <w:shd w:val="clear" w:color="auto" w:fill="FFF2EB"/>
          </w:tcPr>
          <w:p>
            <w:pPr>
              <w:pStyle w:val="TableParagraph"/>
              <w:spacing w:before="67"/>
              <w:ind w:left="252"/>
              <w:jc w:val="left"/>
              <w:rPr>
                <w:sz w:val="14"/>
              </w:rPr>
            </w:pPr>
            <w:r>
              <w:rPr>
                <w:color w:val="231F20"/>
                <w:sz w:val="14"/>
              </w:rPr>
              <w:t>26.7</w:t>
            </w:r>
          </w:p>
        </w:tc>
        <w:tc>
          <w:tcPr>
            <w:tcW w:w="900" w:type="dxa"/>
            <w:tcBorders>
              <w:left w:val="single" w:sz="8" w:space="0" w:color="A9A3A1"/>
              <w:bottom w:val="single" w:sz="8" w:space="0" w:color="A9A3A1"/>
              <w:right w:val="single" w:sz="8" w:space="0" w:color="A9A3A1"/>
            </w:tcBorders>
            <w:shd w:val="clear" w:color="auto" w:fill="FFF2EB"/>
          </w:tcPr>
          <w:p>
            <w:pPr>
              <w:pStyle w:val="TableParagraph"/>
              <w:spacing w:before="67"/>
              <w:ind w:left="68" w:right="42"/>
              <w:rPr>
                <w:sz w:val="14"/>
              </w:rPr>
            </w:pPr>
            <w:r>
              <w:rPr>
                <w:color w:val="231F20"/>
                <w:sz w:val="14"/>
              </w:rPr>
              <w:t>16.12</w:t>
            </w:r>
          </w:p>
        </w:tc>
        <w:tc>
          <w:tcPr>
            <w:tcW w:w="949" w:type="dxa"/>
            <w:tcBorders>
              <w:left w:val="single" w:sz="8" w:space="0" w:color="A9A3A1"/>
              <w:bottom w:val="single" w:sz="8" w:space="0" w:color="A9A3A1"/>
              <w:right w:val="single" w:sz="8" w:space="0" w:color="A9A3A1"/>
            </w:tcBorders>
            <w:shd w:val="clear" w:color="auto" w:fill="FFF2EB"/>
          </w:tcPr>
          <w:p>
            <w:pPr>
              <w:pStyle w:val="TableParagraph"/>
              <w:spacing w:before="67"/>
              <w:ind w:left="228" w:right="199"/>
              <w:rPr>
                <w:sz w:val="14"/>
              </w:rPr>
            </w:pPr>
            <w:r>
              <w:rPr>
                <w:color w:val="231F20"/>
                <w:sz w:val="14"/>
              </w:rPr>
              <w:t>26.19</w:t>
            </w:r>
          </w:p>
        </w:tc>
        <w:tc>
          <w:tcPr>
            <w:tcW w:w="917" w:type="dxa"/>
            <w:tcBorders>
              <w:left w:val="single" w:sz="8" w:space="0" w:color="A9A3A1"/>
              <w:bottom w:val="single" w:sz="8" w:space="0" w:color="A9A3A1"/>
              <w:right w:val="single" w:sz="8" w:space="0" w:color="A9A3A1"/>
            </w:tcBorders>
            <w:shd w:val="clear" w:color="auto" w:fill="FFF2EB"/>
          </w:tcPr>
          <w:p>
            <w:pPr>
              <w:pStyle w:val="TableParagraph"/>
              <w:spacing w:before="67"/>
              <w:ind w:left="328"/>
              <w:jc w:val="left"/>
              <w:rPr>
                <w:sz w:val="14"/>
              </w:rPr>
            </w:pPr>
            <w:r>
              <w:rPr>
                <w:color w:val="231F20"/>
                <w:sz w:val="14"/>
              </w:rPr>
              <w:t>1.69</w:t>
            </w:r>
          </w:p>
        </w:tc>
      </w:tr>
      <w:tr>
        <w:trPr>
          <w:trHeight w:val="241"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8" w:space="0" w:color="A9A3A1"/>
              <w:right w:val="single" w:sz="8" w:space="0" w:color="A9A3A1"/>
            </w:tcBorders>
          </w:tcPr>
          <w:p>
            <w:pPr>
              <w:pStyle w:val="TableParagraph"/>
              <w:ind w:right="90"/>
              <w:jc w:val="right"/>
              <w:rPr>
                <w:sz w:val="14"/>
              </w:rPr>
            </w:pPr>
            <w:r>
              <w:rPr>
                <w:color w:val="231F20"/>
                <w:sz w:val="14"/>
              </w:rPr>
              <w:t>11.97</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0"/>
              <w:rPr>
                <w:sz w:val="14"/>
              </w:rPr>
            </w:pPr>
            <w:r>
              <w:rPr>
                <w:color w:val="231F20"/>
                <w:sz w:val="14"/>
              </w:rPr>
              <w:t>HD1012</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4" w:right="104"/>
              <w:rPr>
                <w:sz w:val="14"/>
              </w:rPr>
            </w:pPr>
            <w:r>
              <w:rPr>
                <w:color w:val="231F20"/>
                <w:sz w:val="14"/>
              </w:rPr>
              <w:t>11.40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8" w:right="18"/>
              <w:rPr>
                <w:sz w:val="14"/>
              </w:rPr>
            </w:pPr>
            <w:r>
              <w:rPr>
                <w:color w:val="231F20"/>
                <w:sz w:val="14"/>
              </w:rPr>
              <w:t>3.80</w:t>
            </w:r>
          </w:p>
        </w:tc>
        <w:tc>
          <w:tcPr>
            <w:tcW w:w="698" w:type="dxa"/>
            <w:tcBorders>
              <w:top w:val="single" w:sz="8" w:space="0" w:color="A9A3A1"/>
              <w:left w:val="single" w:sz="8" w:space="0" w:color="A9A3A1"/>
              <w:bottom w:val="single" w:sz="8" w:space="0" w:color="A9A3A1"/>
              <w:right w:val="single" w:sz="8" w:space="0" w:color="A9A3A1"/>
            </w:tcBorders>
          </w:tcPr>
          <w:p>
            <w:pPr>
              <w:pStyle w:val="TableParagraph"/>
              <w:ind w:left="112" w:right="92"/>
              <w:rPr>
                <w:sz w:val="14"/>
              </w:rPr>
            </w:pPr>
            <w:r>
              <w:rPr>
                <w:color w:val="231F20"/>
                <w:sz w:val="14"/>
              </w:rPr>
              <w:t>2.24</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ind w:left="171"/>
              <w:jc w:val="left"/>
              <w:rPr>
                <w:sz w:val="14"/>
              </w:rPr>
            </w:pPr>
            <w:r>
              <w:rPr>
                <w:color w:val="231F20"/>
                <w:sz w:val="14"/>
              </w:rPr>
              <w:t>0.74</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112" w:right="90"/>
              <w:rPr>
                <w:sz w:val="14"/>
              </w:rPr>
            </w:pPr>
            <w:r>
              <w:rPr>
                <w:color w:val="231F20"/>
                <w:sz w:val="14"/>
              </w:rPr>
              <w:t>26.71</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right="226"/>
              <w:jc w:val="right"/>
              <w:rPr>
                <w:sz w:val="14"/>
              </w:rPr>
            </w:pPr>
            <w:r>
              <w:rPr>
                <w:color w:val="231F20"/>
                <w:sz w:val="14"/>
              </w:rPr>
              <w:t>8.90</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253"/>
              <w:jc w:val="left"/>
              <w:rPr>
                <w:sz w:val="14"/>
              </w:rPr>
            </w:pPr>
            <w:r>
              <w:rPr>
                <w:color w:val="231F20"/>
                <w:sz w:val="14"/>
              </w:rPr>
              <w:t>30.0</w:t>
            </w:r>
          </w:p>
        </w:tc>
        <w:tc>
          <w:tcPr>
            <w:tcW w:w="900" w:type="dxa"/>
            <w:tcBorders>
              <w:top w:val="single" w:sz="8" w:space="0" w:color="A9A3A1"/>
              <w:left w:val="single" w:sz="8" w:space="0" w:color="A9A3A1"/>
              <w:bottom w:val="single" w:sz="8" w:space="0" w:color="A9A3A1"/>
              <w:right w:val="single" w:sz="8" w:space="0" w:color="A9A3A1"/>
            </w:tcBorders>
          </w:tcPr>
          <w:p>
            <w:pPr>
              <w:pStyle w:val="TableParagraph"/>
              <w:ind w:left="69" w:right="42"/>
              <w:rPr>
                <w:sz w:val="14"/>
              </w:rPr>
            </w:pPr>
            <w:r>
              <w:rPr>
                <w:color w:val="231F20"/>
                <w:sz w:val="14"/>
              </w:rPr>
              <w:t>18.03</w:t>
            </w:r>
          </w:p>
        </w:tc>
        <w:tc>
          <w:tcPr>
            <w:tcW w:w="949" w:type="dxa"/>
            <w:tcBorders>
              <w:top w:val="single" w:sz="8" w:space="0" w:color="A9A3A1"/>
              <w:left w:val="single" w:sz="8" w:space="0" w:color="A9A3A1"/>
              <w:bottom w:val="single" w:sz="8" w:space="0" w:color="A9A3A1"/>
              <w:right w:val="single" w:sz="8" w:space="0" w:color="A9A3A1"/>
            </w:tcBorders>
          </w:tcPr>
          <w:p>
            <w:pPr>
              <w:pStyle w:val="TableParagraph"/>
              <w:ind w:left="228" w:right="199"/>
              <w:rPr>
                <w:sz w:val="14"/>
              </w:rPr>
            </w:pPr>
            <w:r>
              <w:rPr>
                <w:color w:val="231F20"/>
                <w:sz w:val="14"/>
              </w:rPr>
              <w:t>30.00</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left="328"/>
              <w:jc w:val="left"/>
              <w:rPr>
                <w:sz w:val="14"/>
              </w:rPr>
            </w:pPr>
            <w:r>
              <w:rPr>
                <w:color w:val="231F20"/>
                <w:sz w:val="14"/>
              </w:rPr>
              <w:t>1.69</w:t>
            </w:r>
          </w:p>
        </w:tc>
      </w:tr>
      <w:tr>
        <w:trPr>
          <w:trHeight w:val="241" w:hRule="atLeast"/>
        </w:trPr>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5"/>
              <w:ind w:left="178" w:right="158"/>
              <w:rPr>
                <w:sz w:val="14"/>
              </w:rPr>
            </w:pPr>
            <w:r>
              <w:rPr>
                <w:color w:val="231F20"/>
                <w:sz w:val="14"/>
              </w:rPr>
              <w:t>25</w:t>
            </w:r>
          </w:p>
        </w:tc>
        <w:tc>
          <w:tcPr>
            <w:tcW w:w="5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23"/>
              <w:jc w:val="right"/>
              <w:rPr>
                <w:sz w:val="14"/>
              </w:rPr>
            </w:pPr>
            <w:r>
              <w:rPr>
                <w:color w:val="231F20"/>
                <w:sz w:val="14"/>
              </w:rPr>
              <w:t>5.90</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0"/>
              <w:rPr>
                <w:sz w:val="14"/>
              </w:rPr>
            </w:pPr>
            <w:r>
              <w:rPr>
                <w:color w:val="231F20"/>
                <w:sz w:val="14"/>
              </w:rPr>
              <w:t>HD2506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4" w:right="104"/>
              <w:rPr>
                <w:sz w:val="14"/>
              </w:rPr>
            </w:pPr>
            <w:r>
              <w:rPr>
                <w:color w:val="231F20"/>
                <w:sz w:val="14"/>
              </w:rPr>
              <w:t>25.70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8"/>
              <w:rPr>
                <w:sz w:val="14"/>
              </w:rPr>
            </w:pPr>
            <w:r>
              <w:rPr>
                <w:color w:val="231F20"/>
                <w:sz w:val="14"/>
              </w:rPr>
              <w:t>13.39</w:t>
            </w:r>
          </w:p>
        </w:tc>
        <w:tc>
          <w:tcPr>
            <w:tcW w:w="69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2" w:right="92"/>
              <w:rPr>
                <w:sz w:val="14"/>
              </w:rPr>
            </w:pPr>
            <w:r>
              <w:rPr>
                <w:color w:val="231F20"/>
                <w:sz w:val="14"/>
              </w:rPr>
              <w:t>5.14</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1"/>
              <w:jc w:val="left"/>
              <w:rPr>
                <w:sz w:val="14"/>
              </w:rPr>
            </w:pPr>
            <w:r>
              <w:rPr>
                <w:color w:val="231F20"/>
                <w:sz w:val="14"/>
              </w:rPr>
              <w:t>2.68</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2" w:right="90"/>
              <w:rPr>
                <w:sz w:val="14"/>
              </w:rPr>
            </w:pPr>
            <w:r>
              <w:rPr>
                <w:color w:val="231F20"/>
                <w:sz w:val="14"/>
              </w:rPr>
              <w:t>30.35</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87"/>
              <w:jc w:val="right"/>
              <w:rPr>
                <w:sz w:val="14"/>
              </w:rPr>
            </w:pPr>
            <w:r>
              <w:rPr>
                <w:color w:val="231F20"/>
                <w:sz w:val="14"/>
              </w:rPr>
              <w:t>15.81</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3"/>
              <w:jc w:val="left"/>
              <w:rPr>
                <w:sz w:val="14"/>
              </w:rPr>
            </w:pPr>
            <w:r>
              <w:rPr>
                <w:color w:val="231F20"/>
                <w:sz w:val="14"/>
              </w:rPr>
              <w:t>24.8</w:t>
            </w:r>
          </w:p>
        </w:tc>
        <w:tc>
          <w:tcPr>
            <w:tcW w:w="9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9" w:right="42"/>
              <w:rPr>
                <w:sz w:val="14"/>
              </w:rPr>
            </w:pPr>
            <w:r>
              <w:rPr>
                <w:color w:val="231F20"/>
                <w:sz w:val="14"/>
              </w:rPr>
              <w:t>10.56</w:t>
            </w:r>
          </w:p>
        </w:tc>
        <w:tc>
          <w:tcPr>
            <w:tcW w:w="9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8" w:right="199"/>
              <w:rPr>
                <w:sz w:val="14"/>
              </w:rPr>
            </w:pPr>
            <w:r>
              <w:rPr>
                <w:color w:val="231F20"/>
                <w:sz w:val="14"/>
              </w:rPr>
              <w:t>16.46</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8"/>
              <w:jc w:val="left"/>
              <w:rPr>
                <w:sz w:val="14"/>
              </w:rPr>
            </w:pPr>
            <w:r>
              <w:rPr>
                <w:color w:val="231F20"/>
                <w:sz w:val="14"/>
              </w:rPr>
              <w:t>2.56</w:t>
            </w:r>
          </w:p>
        </w:tc>
      </w:tr>
      <w:tr>
        <w:trPr>
          <w:trHeight w:val="241" w:hRule="atLeast"/>
        </w:trPr>
        <w:tc>
          <w:tcPr>
            <w:tcW w:w="80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
              <w:jc w:val="left"/>
              <w:rPr>
                <w:i/>
                <w:sz w:val="16"/>
              </w:rPr>
            </w:pPr>
          </w:p>
          <w:p>
            <w:pPr>
              <w:pStyle w:val="TableParagraph"/>
              <w:spacing w:before="1"/>
              <w:ind w:left="178" w:right="158"/>
              <w:rPr>
                <w:sz w:val="14"/>
              </w:rPr>
            </w:pPr>
            <w:r>
              <w:rPr>
                <w:color w:val="231F20"/>
                <w:sz w:val="14"/>
              </w:rPr>
              <w:t>30</w:t>
            </w:r>
          </w:p>
        </w:tc>
        <w:tc>
          <w:tcPr>
            <w:tcW w:w="565" w:type="dxa"/>
            <w:tcBorders>
              <w:top w:val="single" w:sz="8" w:space="0" w:color="A9A3A1"/>
              <w:left w:val="single" w:sz="8" w:space="0" w:color="A9A3A1"/>
              <w:bottom w:val="single" w:sz="8" w:space="0" w:color="A9A3A1"/>
              <w:right w:val="single" w:sz="8" w:space="0" w:color="A9A3A1"/>
            </w:tcBorders>
          </w:tcPr>
          <w:p>
            <w:pPr>
              <w:pStyle w:val="TableParagraph"/>
              <w:ind w:right="123"/>
              <w:jc w:val="right"/>
              <w:rPr>
                <w:sz w:val="14"/>
              </w:rPr>
            </w:pPr>
            <w:r>
              <w:rPr>
                <w:color w:val="231F20"/>
                <w:sz w:val="14"/>
              </w:rPr>
              <w:t>8.15</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9"/>
              <w:rPr>
                <w:sz w:val="14"/>
              </w:rPr>
            </w:pPr>
            <w:r>
              <w:rPr>
                <w:color w:val="231F20"/>
                <w:sz w:val="14"/>
              </w:rPr>
              <w:t>HD3008</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4" w:right="104"/>
              <w:rPr>
                <w:sz w:val="14"/>
              </w:rPr>
            </w:pPr>
            <w:r>
              <w:rPr>
                <w:color w:val="231F20"/>
                <w:sz w:val="14"/>
              </w:rPr>
              <w:t>32.90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8" w:right="18"/>
              <w:rPr>
                <w:sz w:val="14"/>
              </w:rPr>
            </w:pPr>
            <w:r>
              <w:rPr>
                <w:color w:val="231F20"/>
                <w:sz w:val="14"/>
              </w:rPr>
              <w:t>16.20</w:t>
            </w:r>
          </w:p>
        </w:tc>
        <w:tc>
          <w:tcPr>
            <w:tcW w:w="698" w:type="dxa"/>
            <w:tcBorders>
              <w:top w:val="single" w:sz="8" w:space="0" w:color="A9A3A1"/>
              <w:left w:val="single" w:sz="8" w:space="0" w:color="A9A3A1"/>
              <w:bottom w:val="single" w:sz="8" w:space="0" w:color="A9A3A1"/>
              <w:right w:val="single" w:sz="8" w:space="0" w:color="A9A3A1"/>
            </w:tcBorders>
          </w:tcPr>
          <w:p>
            <w:pPr>
              <w:pStyle w:val="TableParagraph"/>
              <w:ind w:left="112" w:right="92"/>
              <w:rPr>
                <w:sz w:val="14"/>
              </w:rPr>
            </w:pPr>
            <w:r>
              <w:rPr>
                <w:color w:val="231F20"/>
                <w:sz w:val="14"/>
              </w:rPr>
              <w:t>6.49</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ind w:left="171"/>
              <w:jc w:val="left"/>
              <w:rPr>
                <w:sz w:val="14"/>
              </w:rPr>
            </w:pPr>
            <w:r>
              <w:rPr>
                <w:color w:val="231F20"/>
                <w:sz w:val="14"/>
              </w:rPr>
              <w:t>3.19</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112" w:right="90"/>
              <w:rPr>
                <w:sz w:val="14"/>
              </w:rPr>
            </w:pPr>
            <w:r>
              <w:rPr>
                <w:color w:val="231F20"/>
                <w:sz w:val="14"/>
              </w:rPr>
              <w:t>52.93</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right="187"/>
              <w:jc w:val="right"/>
              <w:rPr>
                <w:sz w:val="14"/>
              </w:rPr>
            </w:pPr>
            <w:r>
              <w:rPr>
                <w:color w:val="231F20"/>
                <w:sz w:val="14"/>
              </w:rPr>
              <w:t>26.02</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253"/>
              <w:jc w:val="left"/>
              <w:rPr>
                <w:sz w:val="14"/>
              </w:rPr>
            </w:pPr>
            <w:r>
              <w:rPr>
                <w:color w:val="231F20"/>
                <w:sz w:val="14"/>
              </w:rPr>
              <w:t>43.0</w:t>
            </w:r>
          </w:p>
        </w:tc>
        <w:tc>
          <w:tcPr>
            <w:tcW w:w="900" w:type="dxa"/>
            <w:tcBorders>
              <w:top w:val="single" w:sz="8" w:space="0" w:color="A9A3A1"/>
              <w:left w:val="single" w:sz="8" w:space="0" w:color="A9A3A1"/>
              <w:bottom w:val="single" w:sz="8" w:space="0" w:color="A9A3A1"/>
              <w:right w:val="single" w:sz="8" w:space="0" w:color="A9A3A1"/>
            </w:tcBorders>
          </w:tcPr>
          <w:p>
            <w:pPr>
              <w:pStyle w:val="TableParagraph"/>
              <w:ind w:left="69" w:right="42"/>
              <w:rPr>
                <w:sz w:val="14"/>
              </w:rPr>
            </w:pPr>
            <w:r>
              <w:rPr>
                <w:color w:val="231F20"/>
                <w:sz w:val="14"/>
              </w:rPr>
              <w:t>15.31</w:t>
            </w:r>
          </w:p>
        </w:tc>
        <w:tc>
          <w:tcPr>
            <w:tcW w:w="949" w:type="dxa"/>
            <w:tcBorders>
              <w:top w:val="single" w:sz="8" w:space="0" w:color="A9A3A1"/>
              <w:left w:val="single" w:sz="8" w:space="0" w:color="A9A3A1"/>
              <w:bottom w:val="single" w:sz="8" w:space="0" w:color="A9A3A1"/>
              <w:right w:val="single" w:sz="8" w:space="0" w:color="A9A3A1"/>
            </w:tcBorders>
          </w:tcPr>
          <w:p>
            <w:pPr>
              <w:pStyle w:val="TableParagraph"/>
              <w:ind w:left="229" w:right="199"/>
              <w:rPr>
                <w:sz w:val="14"/>
              </w:rPr>
            </w:pPr>
            <w:r>
              <w:rPr>
                <w:color w:val="231F20"/>
                <w:sz w:val="14"/>
              </w:rPr>
              <w:t>23.46</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left="328"/>
              <w:jc w:val="left"/>
              <w:rPr>
                <w:sz w:val="14"/>
              </w:rPr>
            </w:pPr>
            <w:r>
              <w:rPr>
                <w:color w:val="231F20"/>
                <w:sz w:val="14"/>
              </w:rPr>
              <w:t>2.87</w:t>
            </w:r>
          </w:p>
        </w:tc>
      </w:tr>
      <w:tr>
        <w:trPr>
          <w:trHeight w:val="241"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84"/>
              <w:jc w:val="right"/>
              <w:rPr>
                <w:sz w:val="14"/>
              </w:rPr>
            </w:pPr>
            <w:r>
              <w:rPr>
                <w:color w:val="231F20"/>
                <w:sz w:val="14"/>
              </w:rPr>
              <w:t>14.49</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9"/>
              <w:rPr>
                <w:sz w:val="14"/>
              </w:rPr>
            </w:pPr>
            <w:r>
              <w:rPr>
                <w:color w:val="231F20"/>
                <w:sz w:val="14"/>
              </w:rPr>
              <w:t>HD3014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4" w:right="104"/>
              <w:rPr>
                <w:sz w:val="14"/>
              </w:rPr>
            </w:pPr>
            <w:r>
              <w:rPr>
                <w:color w:val="231F20"/>
                <w:sz w:val="14"/>
              </w:rPr>
              <w:t>32.90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8"/>
              <w:rPr>
                <w:sz w:val="14"/>
              </w:rPr>
            </w:pPr>
            <w:r>
              <w:rPr>
                <w:color w:val="231F20"/>
                <w:sz w:val="14"/>
              </w:rPr>
              <w:t>16.20</w:t>
            </w:r>
          </w:p>
        </w:tc>
        <w:tc>
          <w:tcPr>
            <w:tcW w:w="69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right="92"/>
              <w:rPr>
                <w:sz w:val="14"/>
              </w:rPr>
            </w:pPr>
            <w:r>
              <w:rPr>
                <w:color w:val="231F20"/>
                <w:sz w:val="14"/>
              </w:rPr>
              <w:t>6.49</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jc w:val="left"/>
              <w:rPr>
                <w:sz w:val="14"/>
              </w:rPr>
            </w:pPr>
            <w:r>
              <w:rPr>
                <w:color w:val="231F20"/>
                <w:sz w:val="14"/>
              </w:rPr>
              <w:t>3.19</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2" w:right="90"/>
              <w:rPr>
                <w:sz w:val="14"/>
              </w:rPr>
            </w:pPr>
            <w:r>
              <w:rPr>
                <w:color w:val="231F20"/>
                <w:sz w:val="14"/>
              </w:rPr>
              <w:t>94.09</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87"/>
              <w:jc w:val="right"/>
              <w:rPr>
                <w:sz w:val="14"/>
              </w:rPr>
            </w:pPr>
            <w:r>
              <w:rPr>
                <w:color w:val="231F20"/>
                <w:sz w:val="14"/>
              </w:rPr>
              <w:t>46.26</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3"/>
              <w:jc w:val="left"/>
              <w:rPr>
                <w:sz w:val="14"/>
              </w:rPr>
            </w:pPr>
            <w:r>
              <w:rPr>
                <w:color w:val="231F20"/>
                <w:sz w:val="14"/>
              </w:rPr>
              <w:t>60.6</w:t>
            </w:r>
          </w:p>
        </w:tc>
        <w:tc>
          <w:tcPr>
            <w:tcW w:w="9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9" w:right="42"/>
              <w:rPr>
                <w:sz w:val="14"/>
              </w:rPr>
            </w:pPr>
            <w:r>
              <w:rPr>
                <w:color w:val="231F20"/>
                <w:sz w:val="14"/>
              </w:rPr>
              <w:t>21.65</w:t>
            </w:r>
          </w:p>
        </w:tc>
        <w:tc>
          <w:tcPr>
            <w:tcW w:w="9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9" w:right="199"/>
              <w:rPr>
                <w:sz w:val="14"/>
              </w:rPr>
            </w:pPr>
            <w:r>
              <w:rPr>
                <w:color w:val="231F20"/>
                <w:sz w:val="14"/>
              </w:rPr>
              <w:t>36.14</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2.87</w:t>
            </w:r>
          </w:p>
        </w:tc>
      </w:tr>
      <w:tr>
        <w:trPr>
          <w:trHeight w:val="241" w:hRule="atLeast"/>
        </w:trPr>
        <w:tc>
          <w:tcPr>
            <w:tcW w:w="80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133"/>
              <w:ind w:left="178" w:right="157"/>
              <w:rPr>
                <w:sz w:val="14"/>
              </w:rPr>
            </w:pPr>
            <w:r>
              <w:rPr>
                <w:color w:val="231F20"/>
                <w:sz w:val="14"/>
              </w:rPr>
              <w:t>55</w:t>
            </w:r>
          </w:p>
        </w:tc>
        <w:tc>
          <w:tcPr>
            <w:tcW w:w="565" w:type="dxa"/>
            <w:tcBorders>
              <w:top w:val="single" w:sz="8" w:space="0" w:color="A9A3A1"/>
              <w:left w:val="single" w:sz="8" w:space="0" w:color="A9A3A1"/>
              <w:bottom w:val="single" w:sz="8" w:space="0" w:color="A9A3A1"/>
              <w:right w:val="single" w:sz="8" w:space="0" w:color="A9A3A1"/>
            </w:tcBorders>
          </w:tcPr>
          <w:p>
            <w:pPr>
              <w:pStyle w:val="TableParagraph"/>
              <w:ind w:right="123"/>
              <w:jc w:val="right"/>
              <w:rPr>
                <w:sz w:val="14"/>
              </w:rPr>
            </w:pPr>
            <w:r>
              <w:rPr>
                <w:color w:val="231F20"/>
                <w:sz w:val="14"/>
              </w:rPr>
              <w:t>6.18</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9"/>
              <w:rPr>
                <w:sz w:val="14"/>
              </w:rPr>
            </w:pPr>
            <w:r>
              <w:rPr>
                <w:color w:val="231F20"/>
                <w:sz w:val="14"/>
              </w:rPr>
              <w:t>HD5506*</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4" w:right="103"/>
              <w:rPr>
                <w:sz w:val="14"/>
              </w:rPr>
            </w:pPr>
            <w:r>
              <w:rPr>
                <w:color w:val="231F20"/>
                <w:sz w:val="14"/>
              </w:rPr>
              <w:t>55.70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8" w:right="17"/>
              <w:rPr>
                <w:sz w:val="14"/>
              </w:rPr>
            </w:pPr>
            <w:r>
              <w:rPr>
                <w:color w:val="231F20"/>
                <w:sz w:val="14"/>
              </w:rPr>
              <w:t>16.20</w:t>
            </w:r>
          </w:p>
        </w:tc>
        <w:tc>
          <w:tcPr>
            <w:tcW w:w="698" w:type="dxa"/>
            <w:tcBorders>
              <w:top w:val="single" w:sz="8" w:space="0" w:color="A9A3A1"/>
              <w:left w:val="single" w:sz="8" w:space="0" w:color="A9A3A1"/>
              <w:bottom w:val="single" w:sz="8" w:space="0" w:color="A9A3A1"/>
              <w:right w:val="single" w:sz="8" w:space="0" w:color="A9A3A1"/>
            </w:tcBorders>
          </w:tcPr>
          <w:p>
            <w:pPr>
              <w:pStyle w:val="TableParagraph"/>
              <w:ind w:left="113" w:right="92"/>
              <w:rPr>
                <w:sz w:val="14"/>
              </w:rPr>
            </w:pPr>
            <w:r>
              <w:rPr>
                <w:color w:val="231F20"/>
                <w:sz w:val="14"/>
              </w:rPr>
              <w:t>10.99</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ind w:left="172"/>
              <w:jc w:val="left"/>
              <w:rPr>
                <w:sz w:val="14"/>
              </w:rPr>
            </w:pPr>
            <w:r>
              <w:rPr>
                <w:color w:val="231F20"/>
                <w:sz w:val="14"/>
              </w:rPr>
              <w:t>3.19</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113" w:right="90"/>
              <w:rPr>
                <w:sz w:val="14"/>
              </w:rPr>
            </w:pPr>
            <w:r>
              <w:rPr>
                <w:color w:val="231F20"/>
                <w:sz w:val="14"/>
              </w:rPr>
              <w:t>67.93</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right="187"/>
              <w:jc w:val="right"/>
              <w:rPr>
                <w:sz w:val="14"/>
              </w:rPr>
            </w:pPr>
            <w:r>
              <w:rPr>
                <w:color w:val="231F20"/>
                <w:sz w:val="14"/>
              </w:rPr>
              <w:t>19.74</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253"/>
              <w:jc w:val="left"/>
              <w:rPr>
                <w:sz w:val="14"/>
              </w:rPr>
            </w:pPr>
            <w:r>
              <w:rPr>
                <w:color w:val="231F20"/>
                <w:sz w:val="14"/>
              </w:rPr>
              <w:t>70.5</w:t>
            </w:r>
          </w:p>
        </w:tc>
        <w:tc>
          <w:tcPr>
            <w:tcW w:w="900" w:type="dxa"/>
            <w:tcBorders>
              <w:top w:val="single" w:sz="8" w:space="0" w:color="A9A3A1"/>
              <w:left w:val="single" w:sz="8" w:space="0" w:color="A9A3A1"/>
              <w:bottom w:val="single" w:sz="8" w:space="0" w:color="A9A3A1"/>
              <w:right w:val="single" w:sz="8" w:space="0" w:color="A9A3A1"/>
            </w:tcBorders>
          </w:tcPr>
          <w:p>
            <w:pPr>
              <w:pStyle w:val="TableParagraph"/>
              <w:ind w:left="70" w:right="42"/>
              <w:rPr>
                <w:sz w:val="14"/>
              </w:rPr>
            </w:pPr>
            <w:r>
              <w:rPr>
                <w:color w:val="231F20"/>
                <w:sz w:val="14"/>
              </w:rPr>
              <w:t>13.03</w:t>
            </w:r>
          </w:p>
        </w:tc>
        <w:tc>
          <w:tcPr>
            <w:tcW w:w="949" w:type="dxa"/>
            <w:tcBorders>
              <w:top w:val="single" w:sz="8" w:space="0" w:color="A9A3A1"/>
              <w:left w:val="single" w:sz="8" w:space="0" w:color="A9A3A1"/>
              <w:bottom w:val="single" w:sz="8" w:space="0" w:color="A9A3A1"/>
              <w:right w:val="single" w:sz="8" w:space="0" w:color="A9A3A1"/>
            </w:tcBorders>
          </w:tcPr>
          <w:p>
            <w:pPr>
              <w:pStyle w:val="TableParagraph"/>
              <w:ind w:left="229" w:right="199"/>
              <w:rPr>
                <w:sz w:val="14"/>
              </w:rPr>
            </w:pPr>
            <w:r>
              <w:rPr>
                <w:color w:val="231F20"/>
                <w:sz w:val="14"/>
              </w:rPr>
              <w:t>19.21</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3.74</w:t>
            </w:r>
          </w:p>
        </w:tc>
      </w:tr>
      <w:tr>
        <w:trPr>
          <w:trHeight w:val="241"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84"/>
              <w:jc w:val="right"/>
              <w:rPr>
                <w:sz w:val="14"/>
              </w:rPr>
            </w:pPr>
            <w:r>
              <w:rPr>
                <w:color w:val="231F20"/>
                <w:sz w:val="14"/>
              </w:rPr>
              <w:t>13.19</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9"/>
              <w:rPr>
                <w:sz w:val="14"/>
              </w:rPr>
            </w:pPr>
            <w:r>
              <w:rPr>
                <w:color w:val="231F20"/>
                <w:sz w:val="14"/>
              </w:rPr>
              <w:t>HD5513*</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4" w:right="103"/>
              <w:rPr>
                <w:sz w:val="14"/>
              </w:rPr>
            </w:pPr>
            <w:r>
              <w:rPr>
                <w:color w:val="231F20"/>
                <w:sz w:val="14"/>
              </w:rPr>
              <w:t>55.70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7"/>
              <w:rPr>
                <w:sz w:val="14"/>
              </w:rPr>
            </w:pPr>
            <w:r>
              <w:rPr>
                <w:color w:val="231F20"/>
                <w:sz w:val="14"/>
              </w:rPr>
              <w:t>16.20</w:t>
            </w:r>
          </w:p>
        </w:tc>
        <w:tc>
          <w:tcPr>
            <w:tcW w:w="69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right="92"/>
              <w:rPr>
                <w:sz w:val="14"/>
              </w:rPr>
            </w:pPr>
            <w:r>
              <w:rPr>
                <w:color w:val="231F20"/>
                <w:sz w:val="14"/>
              </w:rPr>
              <w:t>10.99</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jc w:val="left"/>
              <w:rPr>
                <w:sz w:val="14"/>
              </w:rPr>
            </w:pPr>
            <w:r>
              <w:rPr>
                <w:color w:val="231F20"/>
                <w:sz w:val="14"/>
              </w:rPr>
              <w:t>3.19</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right="90"/>
              <w:rPr>
                <w:sz w:val="14"/>
              </w:rPr>
            </w:pPr>
            <w:r>
              <w:rPr>
                <w:color w:val="231F20"/>
                <w:sz w:val="14"/>
              </w:rPr>
              <w:t>144.94</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91"/>
              <w:jc w:val="right"/>
              <w:rPr>
                <w:sz w:val="14"/>
              </w:rPr>
            </w:pPr>
            <w:r>
              <w:rPr>
                <w:color w:val="231F20"/>
                <w:sz w:val="14"/>
              </w:rPr>
              <w:t>42.11</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4"/>
              <w:jc w:val="left"/>
              <w:rPr>
                <w:sz w:val="14"/>
              </w:rPr>
            </w:pPr>
            <w:r>
              <w:rPr>
                <w:color w:val="231F20"/>
                <w:sz w:val="14"/>
              </w:rPr>
              <w:t>104.0</w:t>
            </w:r>
          </w:p>
        </w:tc>
        <w:tc>
          <w:tcPr>
            <w:tcW w:w="9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0" w:right="42"/>
              <w:rPr>
                <w:sz w:val="14"/>
              </w:rPr>
            </w:pPr>
            <w:r>
              <w:rPr>
                <w:color w:val="231F20"/>
                <w:sz w:val="14"/>
              </w:rPr>
              <w:t>20.04</w:t>
            </w:r>
          </w:p>
        </w:tc>
        <w:tc>
          <w:tcPr>
            <w:tcW w:w="9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9" w:right="199"/>
              <w:rPr>
                <w:sz w:val="14"/>
              </w:rPr>
            </w:pPr>
            <w:r>
              <w:rPr>
                <w:color w:val="231F20"/>
                <w:sz w:val="14"/>
              </w:rPr>
              <w:t>33.23</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3.74</w:t>
            </w:r>
          </w:p>
        </w:tc>
      </w:tr>
      <w:tr>
        <w:trPr>
          <w:trHeight w:val="241"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8" w:space="0" w:color="A9A3A1"/>
              <w:right w:val="single" w:sz="8" w:space="0" w:color="A9A3A1"/>
            </w:tcBorders>
          </w:tcPr>
          <w:p>
            <w:pPr>
              <w:pStyle w:val="TableParagraph"/>
              <w:ind w:right="84"/>
              <w:jc w:val="right"/>
              <w:rPr>
                <w:sz w:val="14"/>
              </w:rPr>
            </w:pPr>
            <w:r>
              <w:rPr>
                <w:color w:val="231F20"/>
                <w:sz w:val="14"/>
              </w:rPr>
              <w:t>20.12</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8"/>
              <w:rPr>
                <w:sz w:val="14"/>
              </w:rPr>
            </w:pPr>
            <w:r>
              <w:rPr>
                <w:color w:val="231F20"/>
                <w:sz w:val="14"/>
              </w:rPr>
              <w:t>HD5520*</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4" w:right="103"/>
              <w:rPr>
                <w:sz w:val="14"/>
              </w:rPr>
            </w:pPr>
            <w:r>
              <w:rPr>
                <w:color w:val="231F20"/>
                <w:sz w:val="14"/>
              </w:rPr>
              <w:t>55.70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8" w:right="17"/>
              <w:rPr>
                <w:sz w:val="14"/>
              </w:rPr>
            </w:pPr>
            <w:r>
              <w:rPr>
                <w:color w:val="231F20"/>
                <w:sz w:val="14"/>
              </w:rPr>
              <w:t>16.20</w:t>
            </w:r>
          </w:p>
        </w:tc>
        <w:tc>
          <w:tcPr>
            <w:tcW w:w="698" w:type="dxa"/>
            <w:tcBorders>
              <w:top w:val="single" w:sz="8" w:space="0" w:color="A9A3A1"/>
              <w:left w:val="single" w:sz="8" w:space="0" w:color="A9A3A1"/>
              <w:bottom w:val="single" w:sz="8" w:space="0" w:color="A9A3A1"/>
              <w:right w:val="single" w:sz="8" w:space="0" w:color="A9A3A1"/>
            </w:tcBorders>
          </w:tcPr>
          <w:p>
            <w:pPr>
              <w:pStyle w:val="TableParagraph"/>
              <w:ind w:left="113" w:right="92"/>
              <w:rPr>
                <w:sz w:val="14"/>
              </w:rPr>
            </w:pPr>
            <w:r>
              <w:rPr>
                <w:color w:val="231F20"/>
                <w:sz w:val="14"/>
              </w:rPr>
              <w:t>10.99</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ind w:left="172"/>
              <w:jc w:val="left"/>
              <w:rPr>
                <w:sz w:val="14"/>
              </w:rPr>
            </w:pPr>
            <w:r>
              <w:rPr>
                <w:color w:val="231F20"/>
                <w:sz w:val="14"/>
              </w:rPr>
              <w:t>3.19</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113" w:right="90"/>
              <w:rPr>
                <w:sz w:val="14"/>
              </w:rPr>
            </w:pPr>
            <w:r>
              <w:rPr>
                <w:color w:val="231F20"/>
                <w:sz w:val="14"/>
              </w:rPr>
              <w:t>221.09</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right="186"/>
              <w:jc w:val="right"/>
              <w:rPr>
                <w:sz w:val="14"/>
              </w:rPr>
            </w:pPr>
            <w:r>
              <w:rPr>
                <w:color w:val="231F20"/>
                <w:sz w:val="14"/>
              </w:rPr>
              <w:t>64.24</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214"/>
              <w:jc w:val="left"/>
              <w:rPr>
                <w:sz w:val="14"/>
              </w:rPr>
            </w:pPr>
            <w:r>
              <w:rPr>
                <w:color w:val="231F20"/>
                <w:sz w:val="14"/>
              </w:rPr>
              <w:t>146.2</w:t>
            </w:r>
          </w:p>
        </w:tc>
        <w:tc>
          <w:tcPr>
            <w:tcW w:w="900" w:type="dxa"/>
            <w:tcBorders>
              <w:top w:val="single" w:sz="8" w:space="0" w:color="A9A3A1"/>
              <w:left w:val="single" w:sz="8" w:space="0" w:color="A9A3A1"/>
              <w:bottom w:val="single" w:sz="8" w:space="0" w:color="A9A3A1"/>
              <w:right w:val="single" w:sz="8" w:space="0" w:color="A9A3A1"/>
            </w:tcBorders>
          </w:tcPr>
          <w:p>
            <w:pPr>
              <w:pStyle w:val="TableParagraph"/>
              <w:ind w:left="70" w:right="42"/>
              <w:rPr>
                <w:sz w:val="14"/>
              </w:rPr>
            </w:pPr>
            <w:r>
              <w:rPr>
                <w:color w:val="231F20"/>
                <w:sz w:val="14"/>
              </w:rPr>
              <w:t>28.86</w:t>
            </w:r>
          </w:p>
        </w:tc>
        <w:tc>
          <w:tcPr>
            <w:tcW w:w="949" w:type="dxa"/>
            <w:tcBorders>
              <w:top w:val="single" w:sz="8" w:space="0" w:color="A9A3A1"/>
              <w:left w:val="single" w:sz="8" w:space="0" w:color="A9A3A1"/>
              <w:bottom w:val="single" w:sz="8" w:space="0" w:color="A9A3A1"/>
              <w:right w:val="single" w:sz="8" w:space="0" w:color="A9A3A1"/>
            </w:tcBorders>
          </w:tcPr>
          <w:p>
            <w:pPr>
              <w:pStyle w:val="TableParagraph"/>
              <w:ind w:left="230" w:right="199"/>
              <w:rPr>
                <w:sz w:val="14"/>
              </w:rPr>
            </w:pPr>
            <w:r>
              <w:rPr>
                <w:color w:val="231F20"/>
                <w:sz w:val="14"/>
              </w:rPr>
              <w:t>49.98</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3.74</w:t>
            </w:r>
          </w:p>
        </w:tc>
      </w:tr>
      <w:tr>
        <w:trPr>
          <w:trHeight w:val="241" w:hRule="atLeast"/>
        </w:trPr>
        <w:tc>
          <w:tcPr>
            <w:tcW w:w="80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2"/>
              <w:jc w:val="left"/>
              <w:rPr>
                <w:i/>
                <w:sz w:val="16"/>
              </w:rPr>
            </w:pPr>
          </w:p>
          <w:p>
            <w:pPr>
              <w:pStyle w:val="TableParagraph"/>
              <w:spacing w:before="0"/>
              <w:ind w:left="178" w:right="156"/>
              <w:rPr>
                <w:sz w:val="14"/>
              </w:rPr>
            </w:pPr>
            <w:r>
              <w:rPr>
                <w:color w:val="231F20"/>
                <w:sz w:val="14"/>
              </w:rPr>
              <w:t>75</w:t>
            </w:r>
          </w:p>
        </w:tc>
        <w:tc>
          <w:tcPr>
            <w:tcW w:w="5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23"/>
              <w:jc w:val="right"/>
              <w:rPr>
                <w:sz w:val="14"/>
              </w:rPr>
            </w:pPr>
            <w:r>
              <w:rPr>
                <w:color w:val="231F20"/>
                <w:sz w:val="14"/>
              </w:rPr>
              <w:t>6.10</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8"/>
              <w:rPr>
                <w:sz w:val="14"/>
              </w:rPr>
            </w:pPr>
            <w:r>
              <w:rPr>
                <w:color w:val="231F20"/>
                <w:sz w:val="14"/>
              </w:rPr>
              <w:t>HD7506*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4" w:right="102"/>
              <w:rPr>
                <w:sz w:val="14"/>
              </w:rPr>
            </w:pPr>
            <w:r>
              <w:rPr>
                <w:color w:val="231F20"/>
                <w:sz w:val="14"/>
              </w:rPr>
              <w:t>81.70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7"/>
              <w:rPr>
                <w:sz w:val="14"/>
              </w:rPr>
            </w:pPr>
            <w:r>
              <w:rPr>
                <w:color w:val="231F20"/>
                <w:sz w:val="14"/>
              </w:rPr>
              <w:t>25.90</w:t>
            </w:r>
          </w:p>
        </w:tc>
        <w:tc>
          <w:tcPr>
            <w:tcW w:w="69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92"/>
              <w:rPr>
                <w:sz w:val="14"/>
              </w:rPr>
            </w:pPr>
            <w:r>
              <w:rPr>
                <w:color w:val="231F20"/>
                <w:sz w:val="14"/>
              </w:rPr>
              <w:t>16.09</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jc w:val="left"/>
              <w:rPr>
                <w:sz w:val="14"/>
              </w:rPr>
            </w:pPr>
            <w:r>
              <w:rPr>
                <w:color w:val="231F20"/>
                <w:sz w:val="14"/>
              </w:rPr>
              <w:t>5.12</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90"/>
              <w:rPr>
                <w:sz w:val="14"/>
              </w:rPr>
            </w:pPr>
            <w:r>
              <w:rPr>
                <w:color w:val="231F20"/>
                <w:sz w:val="14"/>
              </w:rPr>
              <w:t>98.10</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86"/>
              <w:jc w:val="right"/>
              <w:rPr>
                <w:sz w:val="14"/>
              </w:rPr>
            </w:pPr>
            <w:r>
              <w:rPr>
                <w:color w:val="231F20"/>
                <w:sz w:val="14"/>
              </w:rPr>
              <w:t>31.21</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4"/>
              <w:jc w:val="left"/>
              <w:rPr>
                <w:sz w:val="14"/>
              </w:rPr>
            </w:pPr>
            <w:r>
              <w:rPr>
                <w:color w:val="231F20"/>
                <w:sz w:val="14"/>
              </w:rPr>
              <w:t>93.7</w:t>
            </w:r>
          </w:p>
        </w:tc>
        <w:tc>
          <w:tcPr>
            <w:tcW w:w="9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1" w:right="42"/>
              <w:rPr>
                <w:sz w:val="14"/>
              </w:rPr>
            </w:pPr>
            <w:r>
              <w:rPr>
                <w:color w:val="231F20"/>
                <w:sz w:val="14"/>
              </w:rPr>
              <w:t>13.70</w:t>
            </w:r>
          </w:p>
        </w:tc>
        <w:tc>
          <w:tcPr>
            <w:tcW w:w="9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0" w:right="199"/>
              <w:rPr>
                <w:sz w:val="14"/>
              </w:rPr>
            </w:pPr>
            <w:r>
              <w:rPr>
                <w:color w:val="231F20"/>
                <w:sz w:val="14"/>
              </w:rPr>
              <w:t>19.80</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4.53</w:t>
            </w:r>
          </w:p>
        </w:tc>
      </w:tr>
      <w:tr>
        <w:trPr>
          <w:trHeight w:val="241"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8" w:space="0" w:color="A9A3A1"/>
              <w:right w:val="single" w:sz="8" w:space="0" w:color="A9A3A1"/>
            </w:tcBorders>
          </w:tcPr>
          <w:p>
            <w:pPr>
              <w:pStyle w:val="TableParagraph"/>
              <w:ind w:right="89"/>
              <w:jc w:val="right"/>
              <w:rPr>
                <w:sz w:val="14"/>
              </w:rPr>
            </w:pPr>
            <w:r>
              <w:rPr>
                <w:color w:val="231F20"/>
                <w:sz w:val="14"/>
              </w:rPr>
              <w:t>13.11</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8"/>
              <w:rPr>
                <w:sz w:val="14"/>
              </w:rPr>
            </w:pPr>
            <w:r>
              <w:rPr>
                <w:color w:val="231F20"/>
                <w:sz w:val="14"/>
              </w:rPr>
              <w:t>HD7513*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4" w:right="102"/>
              <w:rPr>
                <w:sz w:val="14"/>
              </w:rPr>
            </w:pPr>
            <w:r>
              <w:rPr>
                <w:color w:val="231F20"/>
                <w:sz w:val="14"/>
              </w:rPr>
              <w:t>81.70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8" w:right="16"/>
              <w:rPr>
                <w:sz w:val="14"/>
              </w:rPr>
            </w:pPr>
            <w:r>
              <w:rPr>
                <w:color w:val="231F20"/>
                <w:sz w:val="14"/>
              </w:rPr>
              <w:t>25.90</w:t>
            </w:r>
          </w:p>
        </w:tc>
        <w:tc>
          <w:tcPr>
            <w:tcW w:w="698" w:type="dxa"/>
            <w:tcBorders>
              <w:top w:val="single" w:sz="8" w:space="0" w:color="A9A3A1"/>
              <w:left w:val="single" w:sz="8" w:space="0" w:color="A9A3A1"/>
              <w:bottom w:val="single" w:sz="8" w:space="0" w:color="A9A3A1"/>
              <w:right w:val="single" w:sz="8" w:space="0" w:color="A9A3A1"/>
            </w:tcBorders>
          </w:tcPr>
          <w:p>
            <w:pPr>
              <w:pStyle w:val="TableParagraph"/>
              <w:ind w:left="114" w:right="92"/>
              <w:rPr>
                <w:sz w:val="14"/>
              </w:rPr>
            </w:pPr>
            <w:r>
              <w:rPr>
                <w:color w:val="231F20"/>
                <w:sz w:val="14"/>
              </w:rPr>
              <w:t>16.09</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ind w:left="172"/>
              <w:jc w:val="left"/>
              <w:rPr>
                <w:sz w:val="14"/>
              </w:rPr>
            </w:pPr>
            <w:r>
              <w:rPr>
                <w:color w:val="231F20"/>
                <w:sz w:val="14"/>
              </w:rPr>
              <w:t>5.12</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114" w:right="90"/>
              <w:rPr>
                <w:sz w:val="14"/>
              </w:rPr>
            </w:pPr>
            <w:r>
              <w:rPr>
                <w:color w:val="231F20"/>
                <w:sz w:val="14"/>
              </w:rPr>
              <w:t>210.93</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right="186"/>
              <w:jc w:val="right"/>
              <w:rPr>
                <w:sz w:val="14"/>
              </w:rPr>
            </w:pPr>
            <w:r>
              <w:rPr>
                <w:color w:val="231F20"/>
                <w:sz w:val="14"/>
              </w:rPr>
              <w:t>67.06</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215"/>
              <w:jc w:val="left"/>
              <w:rPr>
                <w:sz w:val="14"/>
              </w:rPr>
            </w:pPr>
            <w:r>
              <w:rPr>
                <w:color w:val="231F20"/>
                <w:sz w:val="14"/>
              </w:rPr>
              <w:t>136.8</w:t>
            </w:r>
          </w:p>
        </w:tc>
        <w:tc>
          <w:tcPr>
            <w:tcW w:w="900" w:type="dxa"/>
            <w:tcBorders>
              <w:top w:val="single" w:sz="8" w:space="0" w:color="A9A3A1"/>
              <w:left w:val="single" w:sz="8" w:space="0" w:color="A9A3A1"/>
              <w:bottom w:val="single" w:sz="8" w:space="0" w:color="A9A3A1"/>
              <w:right w:val="single" w:sz="8" w:space="0" w:color="A9A3A1"/>
            </w:tcBorders>
          </w:tcPr>
          <w:p>
            <w:pPr>
              <w:pStyle w:val="TableParagraph"/>
              <w:ind w:left="71" w:right="42"/>
              <w:rPr>
                <w:sz w:val="14"/>
              </w:rPr>
            </w:pPr>
            <w:r>
              <w:rPr>
                <w:color w:val="231F20"/>
                <w:sz w:val="14"/>
              </w:rPr>
              <w:t>20.71</w:t>
            </w:r>
          </w:p>
        </w:tc>
        <w:tc>
          <w:tcPr>
            <w:tcW w:w="949" w:type="dxa"/>
            <w:tcBorders>
              <w:top w:val="single" w:sz="8" w:space="0" w:color="A9A3A1"/>
              <w:left w:val="single" w:sz="8" w:space="0" w:color="A9A3A1"/>
              <w:bottom w:val="single" w:sz="8" w:space="0" w:color="A9A3A1"/>
              <w:right w:val="single" w:sz="8" w:space="0" w:color="A9A3A1"/>
            </w:tcBorders>
          </w:tcPr>
          <w:p>
            <w:pPr>
              <w:pStyle w:val="TableParagraph"/>
              <w:ind w:left="230" w:right="199"/>
              <w:rPr>
                <w:sz w:val="14"/>
              </w:rPr>
            </w:pPr>
            <w:r>
              <w:rPr>
                <w:color w:val="231F20"/>
                <w:sz w:val="14"/>
              </w:rPr>
              <w:t>33.82</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4.53</w:t>
            </w:r>
          </w:p>
        </w:tc>
      </w:tr>
      <w:tr>
        <w:trPr>
          <w:trHeight w:val="241" w:hRule="atLeast"/>
        </w:trPr>
        <w:tc>
          <w:tcPr>
            <w:tcW w:w="80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11"/>
              <w:jc w:val="left"/>
              <w:rPr>
                <w:i/>
                <w:sz w:val="22"/>
              </w:rPr>
            </w:pPr>
          </w:p>
          <w:p>
            <w:pPr>
              <w:pStyle w:val="TableParagraph"/>
              <w:spacing w:before="0"/>
              <w:ind w:left="178" w:right="156"/>
              <w:rPr>
                <w:sz w:val="14"/>
              </w:rPr>
            </w:pPr>
            <w:r>
              <w:rPr>
                <w:color w:val="231F20"/>
                <w:sz w:val="14"/>
              </w:rPr>
              <w:t>100</w:t>
            </w:r>
          </w:p>
        </w:tc>
        <w:tc>
          <w:tcPr>
            <w:tcW w:w="5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22"/>
              <w:jc w:val="right"/>
              <w:rPr>
                <w:sz w:val="14"/>
              </w:rPr>
            </w:pPr>
            <w:r>
              <w:rPr>
                <w:color w:val="231F20"/>
                <w:sz w:val="14"/>
              </w:rPr>
              <w:t>6.57</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8"/>
              <w:rPr>
                <w:sz w:val="14"/>
              </w:rPr>
            </w:pPr>
            <w:r>
              <w:rPr>
                <w:color w:val="231F20"/>
                <w:sz w:val="14"/>
              </w:rPr>
              <w:t>HD10006*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4" w:right="102"/>
              <w:rPr>
                <w:sz w:val="14"/>
              </w:rPr>
            </w:pPr>
            <w:r>
              <w:rPr>
                <w:color w:val="231F20"/>
                <w:sz w:val="14"/>
              </w:rPr>
              <w:t>104.40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6"/>
              <w:rPr>
                <w:sz w:val="14"/>
              </w:rPr>
            </w:pPr>
            <w:r>
              <w:rPr>
                <w:color w:val="231F20"/>
                <w:sz w:val="14"/>
              </w:rPr>
              <w:t>48.60</w:t>
            </w:r>
          </w:p>
        </w:tc>
        <w:tc>
          <w:tcPr>
            <w:tcW w:w="69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92"/>
              <w:rPr>
                <w:sz w:val="14"/>
              </w:rPr>
            </w:pPr>
            <w:r>
              <w:rPr>
                <w:color w:val="231F20"/>
                <w:sz w:val="14"/>
              </w:rPr>
              <w:t>20.57</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jc w:val="left"/>
              <w:rPr>
                <w:sz w:val="14"/>
              </w:rPr>
            </w:pPr>
            <w:r>
              <w:rPr>
                <w:color w:val="231F20"/>
                <w:sz w:val="14"/>
              </w:rPr>
              <w:t>9.58</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90"/>
              <w:rPr>
                <w:sz w:val="14"/>
              </w:rPr>
            </w:pPr>
            <w:r>
              <w:rPr>
                <w:color w:val="231F20"/>
                <w:sz w:val="14"/>
              </w:rPr>
              <w:t>135.23</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86"/>
              <w:jc w:val="right"/>
              <w:rPr>
                <w:sz w:val="14"/>
              </w:rPr>
            </w:pPr>
            <w:r>
              <w:rPr>
                <w:color w:val="231F20"/>
                <w:sz w:val="14"/>
              </w:rPr>
              <w:t>62.98</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5"/>
              <w:jc w:val="left"/>
              <w:rPr>
                <w:sz w:val="14"/>
              </w:rPr>
            </w:pPr>
            <w:r>
              <w:rPr>
                <w:color w:val="231F20"/>
                <w:sz w:val="14"/>
              </w:rPr>
              <w:t>138.6</w:t>
            </w:r>
          </w:p>
        </w:tc>
        <w:tc>
          <w:tcPr>
            <w:tcW w:w="9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1" w:right="42"/>
              <w:rPr>
                <w:sz w:val="14"/>
              </w:rPr>
            </w:pPr>
            <w:r>
              <w:rPr>
                <w:color w:val="231F20"/>
                <w:sz w:val="14"/>
              </w:rPr>
              <w:t>14.06</w:t>
            </w:r>
          </w:p>
        </w:tc>
        <w:tc>
          <w:tcPr>
            <w:tcW w:w="9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0" w:right="198"/>
              <w:rPr>
                <w:sz w:val="14"/>
              </w:rPr>
            </w:pPr>
            <w:r>
              <w:rPr>
                <w:color w:val="231F20"/>
                <w:sz w:val="14"/>
              </w:rPr>
              <w:t>20.63</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5.12</w:t>
            </w:r>
          </w:p>
        </w:tc>
      </w:tr>
      <w:tr>
        <w:trPr>
          <w:trHeight w:val="241"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8" w:space="0" w:color="A9A3A1"/>
              <w:right w:val="single" w:sz="8" w:space="0" w:color="A9A3A1"/>
            </w:tcBorders>
          </w:tcPr>
          <w:p>
            <w:pPr>
              <w:pStyle w:val="TableParagraph"/>
              <w:ind w:right="83"/>
              <w:jc w:val="right"/>
              <w:rPr>
                <w:sz w:val="14"/>
              </w:rPr>
            </w:pPr>
            <w:r>
              <w:rPr>
                <w:color w:val="231F20"/>
                <w:sz w:val="14"/>
              </w:rPr>
              <w:t>10.13</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7"/>
              <w:rPr>
                <w:sz w:val="14"/>
              </w:rPr>
            </w:pPr>
            <w:r>
              <w:rPr>
                <w:color w:val="231F20"/>
                <w:sz w:val="14"/>
              </w:rPr>
              <w:t>HD10010*</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4" w:right="102"/>
              <w:rPr>
                <w:sz w:val="14"/>
              </w:rPr>
            </w:pPr>
            <w:r>
              <w:rPr>
                <w:color w:val="231F20"/>
                <w:sz w:val="14"/>
              </w:rPr>
              <w:t>104.40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8" w:right="16"/>
              <w:rPr>
                <w:sz w:val="14"/>
              </w:rPr>
            </w:pPr>
            <w:r>
              <w:rPr>
                <w:color w:val="231F20"/>
                <w:sz w:val="14"/>
              </w:rPr>
              <w:t>48.60</w:t>
            </w:r>
          </w:p>
        </w:tc>
        <w:tc>
          <w:tcPr>
            <w:tcW w:w="698" w:type="dxa"/>
            <w:tcBorders>
              <w:top w:val="single" w:sz="8" w:space="0" w:color="A9A3A1"/>
              <w:left w:val="single" w:sz="8" w:space="0" w:color="A9A3A1"/>
              <w:bottom w:val="single" w:sz="8" w:space="0" w:color="A9A3A1"/>
              <w:right w:val="single" w:sz="8" w:space="0" w:color="A9A3A1"/>
            </w:tcBorders>
          </w:tcPr>
          <w:p>
            <w:pPr>
              <w:pStyle w:val="TableParagraph"/>
              <w:ind w:left="115" w:right="92"/>
              <w:rPr>
                <w:sz w:val="14"/>
              </w:rPr>
            </w:pPr>
            <w:r>
              <w:rPr>
                <w:color w:val="231F20"/>
                <w:sz w:val="14"/>
              </w:rPr>
              <w:t>20.57</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9.58</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114" w:right="90"/>
              <w:rPr>
                <w:sz w:val="14"/>
              </w:rPr>
            </w:pPr>
            <w:r>
              <w:rPr>
                <w:color w:val="231F20"/>
                <w:sz w:val="14"/>
              </w:rPr>
              <w:t>208.30</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right="186"/>
              <w:jc w:val="right"/>
              <w:rPr>
                <w:sz w:val="14"/>
              </w:rPr>
            </w:pPr>
            <w:r>
              <w:rPr>
                <w:color w:val="231F20"/>
                <w:sz w:val="14"/>
              </w:rPr>
              <w:t>97.10</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ind w:left="215"/>
              <w:jc w:val="left"/>
              <w:rPr>
                <w:sz w:val="14"/>
              </w:rPr>
            </w:pPr>
            <w:r>
              <w:rPr>
                <w:color w:val="231F20"/>
                <w:sz w:val="14"/>
              </w:rPr>
              <w:t>169.2</w:t>
            </w:r>
          </w:p>
        </w:tc>
        <w:tc>
          <w:tcPr>
            <w:tcW w:w="900" w:type="dxa"/>
            <w:tcBorders>
              <w:top w:val="single" w:sz="8" w:space="0" w:color="A9A3A1"/>
              <w:left w:val="single" w:sz="8" w:space="0" w:color="A9A3A1"/>
              <w:bottom w:val="single" w:sz="8" w:space="0" w:color="A9A3A1"/>
              <w:right w:val="single" w:sz="8" w:space="0" w:color="A9A3A1"/>
            </w:tcBorders>
          </w:tcPr>
          <w:p>
            <w:pPr>
              <w:pStyle w:val="TableParagraph"/>
              <w:ind w:left="71" w:right="42"/>
              <w:rPr>
                <w:sz w:val="14"/>
              </w:rPr>
            </w:pPr>
            <w:r>
              <w:rPr>
                <w:color w:val="231F20"/>
                <w:sz w:val="14"/>
              </w:rPr>
              <w:t>17.67</w:t>
            </w:r>
          </w:p>
        </w:tc>
        <w:tc>
          <w:tcPr>
            <w:tcW w:w="949" w:type="dxa"/>
            <w:tcBorders>
              <w:top w:val="single" w:sz="8" w:space="0" w:color="A9A3A1"/>
              <w:left w:val="single" w:sz="8" w:space="0" w:color="A9A3A1"/>
              <w:bottom w:val="single" w:sz="8" w:space="0" w:color="A9A3A1"/>
              <w:right w:val="single" w:sz="8" w:space="0" w:color="A9A3A1"/>
            </w:tcBorders>
          </w:tcPr>
          <w:p>
            <w:pPr>
              <w:pStyle w:val="TableParagraph"/>
              <w:ind w:left="230" w:right="198"/>
              <w:rPr>
                <w:sz w:val="14"/>
              </w:rPr>
            </w:pPr>
            <w:r>
              <w:rPr>
                <w:color w:val="231F20"/>
                <w:sz w:val="14"/>
              </w:rPr>
              <w:t>27.80</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left="330"/>
              <w:jc w:val="left"/>
              <w:rPr>
                <w:sz w:val="14"/>
              </w:rPr>
            </w:pPr>
            <w:r>
              <w:rPr>
                <w:color w:val="231F20"/>
                <w:sz w:val="14"/>
              </w:rPr>
              <w:t>5.12</w:t>
            </w:r>
          </w:p>
        </w:tc>
      </w:tr>
      <w:tr>
        <w:trPr>
          <w:trHeight w:val="236"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right="88"/>
              <w:jc w:val="right"/>
              <w:rPr>
                <w:sz w:val="14"/>
              </w:rPr>
            </w:pPr>
            <w:r>
              <w:rPr>
                <w:color w:val="231F20"/>
                <w:sz w:val="14"/>
              </w:rPr>
              <w:t>13.11</w:t>
            </w:r>
          </w:p>
        </w:tc>
        <w:tc>
          <w:tcPr>
            <w:tcW w:w="821"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30" w:right="7"/>
              <w:rPr>
                <w:sz w:val="14"/>
              </w:rPr>
            </w:pPr>
            <w:r>
              <w:rPr>
                <w:color w:val="231F20"/>
                <w:sz w:val="14"/>
              </w:rPr>
              <w:t>HD10013*</w:t>
            </w:r>
          </w:p>
        </w:tc>
        <w:tc>
          <w:tcPr>
            <w:tcW w:w="749"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124" w:right="101"/>
              <w:rPr>
                <w:sz w:val="14"/>
              </w:rPr>
            </w:pPr>
            <w:r>
              <w:rPr>
                <w:color w:val="231F20"/>
                <w:sz w:val="14"/>
              </w:rPr>
              <w:t>104.40</w:t>
            </w:r>
          </w:p>
        </w:tc>
        <w:tc>
          <w:tcPr>
            <w:tcW w:w="720"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38" w:right="15"/>
              <w:rPr>
                <w:sz w:val="14"/>
              </w:rPr>
            </w:pPr>
            <w:r>
              <w:rPr>
                <w:color w:val="231F20"/>
                <w:sz w:val="14"/>
              </w:rPr>
              <w:t>48.60</w:t>
            </w:r>
          </w:p>
        </w:tc>
        <w:tc>
          <w:tcPr>
            <w:tcW w:w="698"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115" w:right="92"/>
              <w:rPr>
                <w:sz w:val="14"/>
              </w:rPr>
            </w:pPr>
            <w:r>
              <w:rPr>
                <w:color w:val="231F20"/>
                <w:sz w:val="14"/>
              </w:rPr>
              <w:t>20.57</w:t>
            </w:r>
          </w:p>
        </w:tc>
        <w:tc>
          <w:tcPr>
            <w:tcW w:w="615"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173"/>
              <w:jc w:val="left"/>
              <w:rPr>
                <w:sz w:val="14"/>
              </w:rPr>
            </w:pPr>
            <w:r>
              <w:rPr>
                <w:color w:val="231F20"/>
                <w:sz w:val="14"/>
              </w:rPr>
              <w:t>9.58</w:t>
            </w:r>
          </w:p>
        </w:tc>
        <w:tc>
          <w:tcPr>
            <w:tcW w:w="773"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115" w:right="90"/>
              <w:rPr>
                <w:sz w:val="14"/>
              </w:rPr>
            </w:pPr>
            <w:r>
              <w:rPr>
                <w:color w:val="231F20"/>
                <w:sz w:val="14"/>
              </w:rPr>
              <w:t>269.66</w:t>
            </w:r>
          </w:p>
        </w:tc>
        <w:tc>
          <w:tcPr>
            <w:tcW w:w="773"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right="147"/>
              <w:jc w:val="right"/>
              <w:rPr>
                <w:sz w:val="14"/>
              </w:rPr>
            </w:pPr>
            <w:r>
              <w:rPr>
                <w:color w:val="231F20"/>
                <w:sz w:val="14"/>
              </w:rPr>
              <w:t>125.58</w:t>
            </w:r>
          </w:p>
        </w:tc>
        <w:tc>
          <w:tcPr>
            <w:tcW w:w="773"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215"/>
              <w:jc w:val="left"/>
              <w:rPr>
                <w:sz w:val="14"/>
              </w:rPr>
            </w:pPr>
            <w:r>
              <w:rPr>
                <w:color w:val="231F20"/>
                <w:sz w:val="14"/>
              </w:rPr>
              <w:t>193.6</w:t>
            </w:r>
          </w:p>
        </w:tc>
        <w:tc>
          <w:tcPr>
            <w:tcW w:w="900"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71" w:right="41"/>
              <w:rPr>
                <w:sz w:val="14"/>
              </w:rPr>
            </w:pPr>
            <w:r>
              <w:rPr>
                <w:color w:val="231F20"/>
                <w:sz w:val="14"/>
              </w:rPr>
              <w:t>20.63</w:t>
            </w:r>
          </w:p>
        </w:tc>
        <w:tc>
          <w:tcPr>
            <w:tcW w:w="949"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230" w:right="198"/>
              <w:rPr>
                <w:sz w:val="14"/>
              </w:rPr>
            </w:pPr>
            <w:r>
              <w:rPr>
                <w:color w:val="231F20"/>
                <w:sz w:val="14"/>
              </w:rPr>
              <w:t>33.74</w:t>
            </w:r>
          </w:p>
        </w:tc>
        <w:tc>
          <w:tcPr>
            <w:tcW w:w="917"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ind w:left="330"/>
              <w:jc w:val="left"/>
              <w:rPr>
                <w:sz w:val="14"/>
              </w:rPr>
            </w:pPr>
            <w:r>
              <w:rPr>
                <w:color w:val="231F20"/>
                <w:sz w:val="14"/>
              </w:rPr>
              <w:t>5.12</w:t>
            </w:r>
          </w:p>
        </w:tc>
      </w:tr>
      <w:tr>
        <w:trPr>
          <w:trHeight w:val="236"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12" w:space="0" w:color="A9A3A1"/>
              <w:left w:val="single" w:sz="8" w:space="0" w:color="A9A3A1"/>
              <w:bottom w:val="single" w:sz="8" w:space="0" w:color="A9A3A1"/>
              <w:right w:val="single" w:sz="8" w:space="0" w:color="A9A3A1"/>
            </w:tcBorders>
          </w:tcPr>
          <w:p>
            <w:pPr>
              <w:pStyle w:val="TableParagraph"/>
              <w:spacing w:before="36"/>
              <w:ind w:right="83"/>
              <w:jc w:val="right"/>
              <w:rPr>
                <w:sz w:val="14"/>
              </w:rPr>
            </w:pPr>
            <w:r>
              <w:rPr>
                <w:color w:val="231F20"/>
                <w:sz w:val="14"/>
              </w:rPr>
              <w:t>18.15</w:t>
            </w:r>
          </w:p>
        </w:tc>
        <w:tc>
          <w:tcPr>
            <w:tcW w:w="821" w:type="dxa"/>
            <w:tcBorders>
              <w:top w:val="single" w:sz="12" w:space="0" w:color="A9A3A1"/>
              <w:left w:val="single" w:sz="8" w:space="0" w:color="A9A3A1"/>
              <w:bottom w:val="single" w:sz="8" w:space="0" w:color="A9A3A1"/>
              <w:right w:val="single" w:sz="8" w:space="0" w:color="A9A3A1"/>
            </w:tcBorders>
          </w:tcPr>
          <w:p>
            <w:pPr>
              <w:pStyle w:val="TableParagraph"/>
              <w:spacing w:before="36"/>
              <w:ind w:left="30" w:right="7"/>
              <w:rPr>
                <w:sz w:val="14"/>
              </w:rPr>
            </w:pPr>
            <w:r>
              <w:rPr>
                <w:color w:val="231F20"/>
                <w:sz w:val="14"/>
              </w:rPr>
              <w:t>HD10018*</w:t>
            </w:r>
          </w:p>
        </w:tc>
        <w:tc>
          <w:tcPr>
            <w:tcW w:w="749" w:type="dxa"/>
            <w:tcBorders>
              <w:top w:val="single" w:sz="12" w:space="0" w:color="A9A3A1"/>
              <w:left w:val="single" w:sz="8" w:space="0" w:color="A9A3A1"/>
              <w:bottom w:val="single" w:sz="8" w:space="0" w:color="A9A3A1"/>
              <w:right w:val="single" w:sz="8" w:space="0" w:color="A9A3A1"/>
            </w:tcBorders>
          </w:tcPr>
          <w:p>
            <w:pPr>
              <w:pStyle w:val="TableParagraph"/>
              <w:spacing w:before="36"/>
              <w:ind w:left="124" w:right="101"/>
              <w:rPr>
                <w:sz w:val="14"/>
              </w:rPr>
            </w:pPr>
            <w:r>
              <w:rPr>
                <w:color w:val="231F20"/>
                <w:sz w:val="14"/>
              </w:rPr>
              <w:t>104.40</w:t>
            </w:r>
          </w:p>
        </w:tc>
        <w:tc>
          <w:tcPr>
            <w:tcW w:w="720" w:type="dxa"/>
            <w:tcBorders>
              <w:top w:val="single" w:sz="12" w:space="0" w:color="A9A3A1"/>
              <w:left w:val="single" w:sz="8" w:space="0" w:color="A9A3A1"/>
              <w:bottom w:val="single" w:sz="8" w:space="0" w:color="A9A3A1"/>
              <w:right w:val="single" w:sz="8" w:space="0" w:color="A9A3A1"/>
            </w:tcBorders>
          </w:tcPr>
          <w:p>
            <w:pPr>
              <w:pStyle w:val="TableParagraph"/>
              <w:spacing w:before="36"/>
              <w:ind w:left="38" w:right="15"/>
              <w:rPr>
                <w:sz w:val="14"/>
              </w:rPr>
            </w:pPr>
            <w:r>
              <w:rPr>
                <w:color w:val="231F20"/>
                <w:sz w:val="14"/>
              </w:rPr>
              <w:t>48.60</w:t>
            </w:r>
          </w:p>
        </w:tc>
        <w:tc>
          <w:tcPr>
            <w:tcW w:w="698" w:type="dxa"/>
            <w:tcBorders>
              <w:top w:val="single" w:sz="12" w:space="0" w:color="A9A3A1"/>
              <w:left w:val="single" w:sz="8" w:space="0" w:color="A9A3A1"/>
              <w:bottom w:val="single" w:sz="8" w:space="0" w:color="A9A3A1"/>
              <w:right w:val="single" w:sz="8" w:space="0" w:color="A9A3A1"/>
            </w:tcBorders>
          </w:tcPr>
          <w:p>
            <w:pPr>
              <w:pStyle w:val="TableParagraph"/>
              <w:spacing w:before="36"/>
              <w:ind w:left="115" w:right="92"/>
              <w:rPr>
                <w:sz w:val="14"/>
              </w:rPr>
            </w:pPr>
            <w:r>
              <w:rPr>
                <w:color w:val="231F20"/>
                <w:sz w:val="14"/>
              </w:rPr>
              <w:t>20.57</w:t>
            </w:r>
          </w:p>
        </w:tc>
        <w:tc>
          <w:tcPr>
            <w:tcW w:w="615" w:type="dxa"/>
            <w:tcBorders>
              <w:top w:val="single" w:sz="12" w:space="0" w:color="A9A3A1"/>
              <w:left w:val="single" w:sz="8" w:space="0" w:color="A9A3A1"/>
              <w:bottom w:val="single" w:sz="8" w:space="0" w:color="A9A3A1"/>
              <w:right w:val="single" w:sz="8" w:space="0" w:color="A9A3A1"/>
            </w:tcBorders>
          </w:tcPr>
          <w:p>
            <w:pPr>
              <w:pStyle w:val="TableParagraph"/>
              <w:spacing w:before="36"/>
              <w:ind w:left="173"/>
              <w:jc w:val="left"/>
              <w:rPr>
                <w:sz w:val="14"/>
              </w:rPr>
            </w:pPr>
            <w:r>
              <w:rPr>
                <w:color w:val="231F20"/>
                <w:sz w:val="14"/>
              </w:rPr>
              <w:t>9.58</w:t>
            </w:r>
          </w:p>
        </w:tc>
        <w:tc>
          <w:tcPr>
            <w:tcW w:w="773" w:type="dxa"/>
            <w:tcBorders>
              <w:top w:val="single" w:sz="12" w:space="0" w:color="A9A3A1"/>
              <w:left w:val="single" w:sz="8" w:space="0" w:color="A9A3A1"/>
              <w:bottom w:val="single" w:sz="8" w:space="0" w:color="A9A3A1"/>
              <w:right w:val="single" w:sz="8" w:space="0" w:color="A9A3A1"/>
            </w:tcBorders>
          </w:tcPr>
          <w:p>
            <w:pPr>
              <w:pStyle w:val="TableParagraph"/>
              <w:spacing w:before="36"/>
              <w:ind w:left="115" w:right="90"/>
              <w:rPr>
                <w:sz w:val="14"/>
              </w:rPr>
            </w:pPr>
            <w:r>
              <w:rPr>
                <w:color w:val="231F20"/>
                <w:sz w:val="14"/>
              </w:rPr>
              <w:t>373.31</w:t>
            </w:r>
          </w:p>
        </w:tc>
        <w:tc>
          <w:tcPr>
            <w:tcW w:w="773" w:type="dxa"/>
            <w:tcBorders>
              <w:top w:val="single" w:sz="12" w:space="0" w:color="A9A3A1"/>
              <w:left w:val="single" w:sz="8" w:space="0" w:color="A9A3A1"/>
              <w:bottom w:val="single" w:sz="8" w:space="0" w:color="A9A3A1"/>
              <w:right w:val="single" w:sz="8" w:space="0" w:color="A9A3A1"/>
            </w:tcBorders>
          </w:tcPr>
          <w:p>
            <w:pPr>
              <w:pStyle w:val="TableParagraph"/>
              <w:spacing w:before="36"/>
              <w:ind w:right="146"/>
              <w:jc w:val="right"/>
              <w:rPr>
                <w:sz w:val="14"/>
              </w:rPr>
            </w:pPr>
            <w:r>
              <w:rPr>
                <w:color w:val="231F20"/>
                <w:sz w:val="14"/>
              </w:rPr>
              <w:t>173.86</w:t>
            </w:r>
          </w:p>
        </w:tc>
        <w:tc>
          <w:tcPr>
            <w:tcW w:w="773" w:type="dxa"/>
            <w:tcBorders>
              <w:top w:val="single" w:sz="12" w:space="0" w:color="A9A3A1"/>
              <w:left w:val="single" w:sz="8" w:space="0" w:color="A9A3A1"/>
              <w:bottom w:val="single" w:sz="8" w:space="0" w:color="A9A3A1"/>
              <w:right w:val="single" w:sz="8" w:space="0" w:color="A9A3A1"/>
            </w:tcBorders>
          </w:tcPr>
          <w:p>
            <w:pPr>
              <w:pStyle w:val="TableParagraph"/>
              <w:spacing w:before="36"/>
              <w:ind w:left="215"/>
              <w:jc w:val="left"/>
              <w:rPr>
                <w:sz w:val="14"/>
              </w:rPr>
            </w:pPr>
            <w:r>
              <w:rPr>
                <w:color w:val="231F20"/>
                <w:sz w:val="14"/>
              </w:rPr>
              <w:t>248.3</w:t>
            </w:r>
          </w:p>
        </w:tc>
        <w:tc>
          <w:tcPr>
            <w:tcW w:w="900" w:type="dxa"/>
            <w:tcBorders>
              <w:top w:val="single" w:sz="12" w:space="0" w:color="A9A3A1"/>
              <w:left w:val="single" w:sz="8" w:space="0" w:color="A9A3A1"/>
              <w:bottom w:val="single" w:sz="8" w:space="0" w:color="A9A3A1"/>
              <w:right w:val="single" w:sz="8" w:space="0" w:color="A9A3A1"/>
            </w:tcBorders>
          </w:tcPr>
          <w:p>
            <w:pPr>
              <w:pStyle w:val="TableParagraph"/>
              <w:spacing w:before="36"/>
              <w:ind w:left="71" w:right="41"/>
              <w:rPr>
                <w:sz w:val="14"/>
              </w:rPr>
            </w:pPr>
            <w:r>
              <w:rPr>
                <w:color w:val="231F20"/>
                <w:sz w:val="14"/>
              </w:rPr>
              <w:t>27.05</w:t>
            </w:r>
          </w:p>
        </w:tc>
        <w:tc>
          <w:tcPr>
            <w:tcW w:w="949" w:type="dxa"/>
            <w:tcBorders>
              <w:top w:val="single" w:sz="12" w:space="0" w:color="A9A3A1"/>
              <w:left w:val="single" w:sz="8" w:space="0" w:color="A9A3A1"/>
              <w:bottom w:val="single" w:sz="8" w:space="0" w:color="A9A3A1"/>
              <w:right w:val="single" w:sz="8" w:space="0" w:color="A9A3A1"/>
            </w:tcBorders>
          </w:tcPr>
          <w:p>
            <w:pPr>
              <w:pStyle w:val="TableParagraph"/>
              <w:spacing w:before="36"/>
              <w:ind w:left="230" w:right="198"/>
              <w:rPr>
                <w:sz w:val="14"/>
              </w:rPr>
            </w:pPr>
            <w:r>
              <w:rPr>
                <w:color w:val="231F20"/>
                <w:sz w:val="14"/>
              </w:rPr>
              <w:t>45.20</w:t>
            </w:r>
          </w:p>
        </w:tc>
        <w:tc>
          <w:tcPr>
            <w:tcW w:w="917" w:type="dxa"/>
            <w:tcBorders>
              <w:top w:val="single" w:sz="12" w:space="0" w:color="A9A3A1"/>
              <w:left w:val="single" w:sz="8" w:space="0" w:color="A9A3A1"/>
              <w:bottom w:val="single" w:sz="8" w:space="0" w:color="A9A3A1"/>
              <w:right w:val="single" w:sz="8" w:space="0" w:color="A9A3A1"/>
            </w:tcBorders>
          </w:tcPr>
          <w:p>
            <w:pPr>
              <w:pStyle w:val="TableParagraph"/>
              <w:spacing w:before="36"/>
              <w:ind w:left="330"/>
              <w:jc w:val="left"/>
              <w:rPr>
                <w:sz w:val="14"/>
              </w:rPr>
            </w:pPr>
            <w:r>
              <w:rPr>
                <w:color w:val="231F20"/>
                <w:sz w:val="14"/>
              </w:rPr>
              <w:t>5.12</w:t>
            </w:r>
          </w:p>
        </w:tc>
      </w:tr>
      <w:tr>
        <w:trPr>
          <w:trHeight w:val="241" w:hRule="atLeast"/>
        </w:trPr>
        <w:tc>
          <w:tcPr>
            <w:tcW w:w="80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133"/>
              <w:ind w:left="178" w:right="155"/>
              <w:rPr>
                <w:sz w:val="14"/>
              </w:rPr>
            </w:pPr>
            <w:r>
              <w:rPr>
                <w:color w:val="231F20"/>
                <w:sz w:val="14"/>
              </w:rPr>
              <w:t>200</w:t>
            </w:r>
          </w:p>
        </w:tc>
        <w:tc>
          <w:tcPr>
            <w:tcW w:w="5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22"/>
              <w:jc w:val="right"/>
              <w:rPr>
                <w:sz w:val="14"/>
              </w:rPr>
            </w:pPr>
            <w:r>
              <w:rPr>
                <w:color w:val="231F20"/>
                <w:sz w:val="14"/>
              </w:rPr>
              <w:t>6.57</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 w:right="6"/>
              <w:rPr>
                <w:sz w:val="14"/>
              </w:rPr>
            </w:pPr>
            <w:r>
              <w:rPr>
                <w:color w:val="231F20"/>
                <w:sz w:val="14"/>
              </w:rPr>
              <w:t>HD20006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24" w:right="101"/>
              <w:rPr>
                <w:sz w:val="14"/>
              </w:rPr>
            </w:pPr>
            <w:r>
              <w:rPr>
                <w:color w:val="231F20"/>
                <w:sz w:val="14"/>
              </w:rPr>
              <w:t>221.00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8" w:right="15"/>
              <w:rPr>
                <w:sz w:val="14"/>
              </w:rPr>
            </w:pPr>
            <w:r>
              <w:rPr>
                <w:color w:val="231F20"/>
                <w:sz w:val="14"/>
              </w:rPr>
              <w:t>112.50</w:t>
            </w:r>
          </w:p>
        </w:tc>
        <w:tc>
          <w:tcPr>
            <w:tcW w:w="69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5" w:right="92"/>
              <w:rPr>
                <w:sz w:val="14"/>
              </w:rPr>
            </w:pPr>
            <w:r>
              <w:rPr>
                <w:color w:val="231F20"/>
                <w:sz w:val="14"/>
              </w:rPr>
              <w:t>44.21</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34"/>
              <w:jc w:val="left"/>
              <w:rPr>
                <w:sz w:val="14"/>
              </w:rPr>
            </w:pPr>
            <w:r>
              <w:rPr>
                <w:color w:val="231F20"/>
                <w:sz w:val="14"/>
              </w:rPr>
              <w:t>22.50</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5" w:right="90"/>
              <w:rPr>
                <w:sz w:val="14"/>
              </w:rPr>
            </w:pPr>
            <w:r>
              <w:rPr>
                <w:color w:val="231F20"/>
                <w:sz w:val="14"/>
              </w:rPr>
              <w:t>265.28</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46"/>
              <w:jc w:val="right"/>
              <w:rPr>
                <w:sz w:val="14"/>
              </w:rPr>
            </w:pPr>
            <w:r>
              <w:rPr>
                <w:color w:val="231F20"/>
                <w:sz w:val="14"/>
              </w:rPr>
              <w:t>135.00</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15"/>
              <w:jc w:val="left"/>
              <w:rPr>
                <w:sz w:val="14"/>
              </w:rPr>
            </w:pPr>
            <w:r>
              <w:rPr>
                <w:color w:val="231F20"/>
                <w:sz w:val="14"/>
              </w:rPr>
              <w:t>325.0</w:t>
            </w:r>
          </w:p>
        </w:tc>
        <w:tc>
          <w:tcPr>
            <w:tcW w:w="9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1" w:right="41"/>
              <w:rPr>
                <w:sz w:val="14"/>
              </w:rPr>
            </w:pPr>
            <w:r>
              <w:rPr>
                <w:color w:val="231F20"/>
                <w:sz w:val="14"/>
              </w:rPr>
              <w:t>16.94</w:t>
            </w:r>
          </w:p>
        </w:tc>
        <w:tc>
          <w:tcPr>
            <w:tcW w:w="9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0" w:right="197"/>
              <w:rPr>
                <w:sz w:val="14"/>
              </w:rPr>
            </w:pPr>
            <w:r>
              <w:rPr>
                <w:color w:val="231F20"/>
                <w:sz w:val="14"/>
              </w:rPr>
              <w:t>22.94</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30"/>
              <w:jc w:val="left"/>
              <w:rPr>
                <w:sz w:val="14"/>
              </w:rPr>
            </w:pPr>
            <w:r>
              <w:rPr>
                <w:color w:val="231F20"/>
                <w:sz w:val="14"/>
              </w:rPr>
              <w:t>7.50</w:t>
            </w:r>
          </w:p>
        </w:tc>
      </w:tr>
      <w:tr>
        <w:trPr>
          <w:trHeight w:val="241"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8" w:space="0" w:color="A9A3A1"/>
              <w:right w:val="single" w:sz="8" w:space="0" w:color="A9A3A1"/>
            </w:tcBorders>
          </w:tcPr>
          <w:p>
            <w:pPr>
              <w:pStyle w:val="TableParagraph"/>
              <w:spacing w:before="41"/>
              <w:ind w:right="88"/>
              <w:jc w:val="right"/>
              <w:rPr>
                <w:sz w:val="14"/>
              </w:rPr>
            </w:pPr>
            <w:r>
              <w:rPr>
                <w:color w:val="231F20"/>
                <w:sz w:val="14"/>
              </w:rPr>
              <w:t>13.11</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41"/>
              <w:ind w:left="30" w:right="6"/>
              <w:rPr>
                <w:sz w:val="14"/>
              </w:rPr>
            </w:pPr>
            <w:r>
              <w:rPr>
                <w:color w:val="231F20"/>
                <w:sz w:val="14"/>
              </w:rPr>
              <w:t>HD20013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41"/>
              <w:ind w:left="124" w:right="100"/>
              <w:rPr>
                <w:sz w:val="14"/>
              </w:rPr>
            </w:pPr>
            <w:r>
              <w:rPr>
                <w:color w:val="231F20"/>
                <w:sz w:val="14"/>
              </w:rPr>
              <w:t>221.00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38" w:right="15"/>
              <w:rPr>
                <w:sz w:val="14"/>
              </w:rPr>
            </w:pPr>
            <w:r>
              <w:rPr>
                <w:color w:val="231F20"/>
                <w:sz w:val="14"/>
              </w:rPr>
              <w:t>112.50</w:t>
            </w:r>
          </w:p>
        </w:tc>
        <w:tc>
          <w:tcPr>
            <w:tcW w:w="698" w:type="dxa"/>
            <w:tcBorders>
              <w:top w:val="single" w:sz="8" w:space="0" w:color="A9A3A1"/>
              <w:left w:val="single" w:sz="8" w:space="0" w:color="A9A3A1"/>
              <w:bottom w:val="single" w:sz="8" w:space="0" w:color="A9A3A1"/>
              <w:right w:val="single" w:sz="8" w:space="0" w:color="A9A3A1"/>
            </w:tcBorders>
          </w:tcPr>
          <w:p>
            <w:pPr>
              <w:pStyle w:val="TableParagraph"/>
              <w:spacing w:before="41"/>
              <w:ind w:left="116" w:right="92"/>
              <w:rPr>
                <w:sz w:val="14"/>
              </w:rPr>
            </w:pPr>
            <w:r>
              <w:rPr>
                <w:color w:val="231F20"/>
                <w:sz w:val="14"/>
              </w:rPr>
              <w:t>44.21</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spacing w:before="41"/>
              <w:ind w:left="134"/>
              <w:jc w:val="left"/>
              <w:rPr>
                <w:sz w:val="14"/>
              </w:rPr>
            </w:pPr>
            <w:r>
              <w:rPr>
                <w:color w:val="231F20"/>
                <w:sz w:val="14"/>
              </w:rPr>
              <w:t>22.50</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spacing w:before="41"/>
              <w:ind w:left="115" w:right="90"/>
              <w:rPr>
                <w:sz w:val="14"/>
              </w:rPr>
            </w:pPr>
            <w:r>
              <w:rPr>
                <w:color w:val="231F20"/>
                <w:sz w:val="14"/>
              </w:rPr>
              <w:t>574.78</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spacing w:before="41"/>
              <w:ind w:right="146"/>
              <w:jc w:val="right"/>
              <w:rPr>
                <w:sz w:val="14"/>
              </w:rPr>
            </w:pPr>
            <w:r>
              <w:rPr>
                <w:color w:val="231F20"/>
                <w:sz w:val="14"/>
              </w:rPr>
              <w:t>293.00</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spacing w:before="41"/>
              <w:ind w:left="216"/>
              <w:jc w:val="left"/>
              <w:rPr>
                <w:sz w:val="14"/>
              </w:rPr>
            </w:pPr>
            <w:r>
              <w:rPr>
                <w:color w:val="231F20"/>
                <w:sz w:val="14"/>
              </w:rPr>
              <w:t>440.0</w:t>
            </w:r>
          </w:p>
        </w:tc>
        <w:tc>
          <w:tcPr>
            <w:tcW w:w="900" w:type="dxa"/>
            <w:tcBorders>
              <w:top w:val="single" w:sz="8" w:space="0" w:color="A9A3A1"/>
              <w:left w:val="single" w:sz="8" w:space="0" w:color="A9A3A1"/>
              <w:bottom w:val="single" w:sz="8" w:space="0" w:color="A9A3A1"/>
              <w:right w:val="single" w:sz="8" w:space="0" w:color="A9A3A1"/>
            </w:tcBorders>
          </w:tcPr>
          <w:p>
            <w:pPr>
              <w:pStyle w:val="TableParagraph"/>
              <w:spacing w:before="41"/>
              <w:ind w:left="71" w:right="40"/>
              <w:rPr>
                <w:sz w:val="14"/>
              </w:rPr>
            </w:pPr>
            <w:r>
              <w:rPr>
                <w:color w:val="231F20"/>
                <w:sz w:val="14"/>
              </w:rPr>
              <w:t>23.94</w:t>
            </w:r>
          </w:p>
        </w:tc>
        <w:tc>
          <w:tcPr>
            <w:tcW w:w="949" w:type="dxa"/>
            <w:tcBorders>
              <w:top w:val="single" w:sz="8" w:space="0" w:color="A9A3A1"/>
              <w:left w:val="single" w:sz="8" w:space="0" w:color="A9A3A1"/>
              <w:bottom w:val="single" w:sz="8" w:space="0" w:color="A9A3A1"/>
              <w:right w:val="single" w:sz="8" w:space="0" w:color="A9A3A1"/>
            </w:tcBorders>
          </w:tcPr>
          <w:p>
            <w:pPr>
              <w:pStyle w:val="TableParagraph"/>
              <w:spacing w:before="41"/>
              <w:ind w:left="230" w:right="197"/>
              <w:rPr>
                <w:sz w:val="14"/>
              </w:rPr>
            </w:pPr>
            <w:r>
              <w:rPr>
                <w:color w:val="231F20"/>
                <w:sz w:val="14"/>
              </w:rPr>
              <w:t>36.94</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spacing w:before="41"/>
              <w:ind w:left="330"/>
              <w:jc w:val="left"/>
              <w:rPr>
                <w:sz w:val="14"/>
              </w:rPr>
            </w:pPr>
            <w:r>
              <w:rPr>
                <w:color w:val="231F20"/>
                <w:sz w:val="14"/>
              </w:rPr>
              <w:t>7.50</w:t>
            </w:r>
          </w:p>
        </w:tc>
      </w:tr>
      <w:tr>
        <w:trPr>
          <w:trHeight w:val="241" w:hRule="atLeast"/>
        </w:trPr>
        <w:tc>
          <w:tcPr>
            <w:tcW w:w="800" w:type="dxa"/>
            <w:vMerge/>
            <w:tcBorders>
              <w:top w:val="nil"/>
              <w:left w:val="single" w:sz="8" w:space="0" w:color="A9A3A1"/>
              <w:bottom w:val="single" w:sz="8" w:space="0" w:color="A9A3A1"/>
              <w:right w:val="single" w:sz="8" w:space="0" w:color="A9A3A1"/>
            </w:tcBorders>
          </w:tcPr>
          <w:p>
            <w:pPr>
              <w:rPr>
                <w:sz w:val="2"/>
                <w:szCs w:val="2"/>
              </w:rPr>
            </w:pPr>
          </w:p>
        </w:tc>
        <w:tc>
          <w:tcPr>
            <w:tcW w:w="5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3"/>
              <w:jc w:val="right"/>
              <w:rPr>
                <w:sz w:val="14"/>
              </w:rPr>
            </w:pPr>
            <w:r>
              <w:rPr>
                <w:color w:val="231F20"/>
                <w:sz w:val="14"/>
              </w:rPr>
              <w:t>24.00</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 w:right="6"/>
              <w:rPr>
                <w:sz w:val="14"/>
              </w:rPr>
            </w:pPr>
            <w:r>
              <w:rPr>
                <w:color w:val="231F20"/>
                <w:sz w:val="14"/>
              </w:rPr>
              <w:t>HD20024</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24" w:right="100"/>
              <w:rPr>
                <w:sz w:val="14"/>
              </w:rPr>
            </w:pPr>
            <w:r>
              <w:rPr>
                <w:color w:val="231F20"/>
                <w:sz w:val="14"/>
              </w:rPr>
              <w:t>221.00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8" w:right="14"/>
              <w:rPr>
                <w:sz w:val="14"/>
              </w:rPr>
            </w:pPr>
            <w:r>
              <w:rPr>
                <w:color w:val="231F20"/>
                <w:sz w:val="14"/>
              </w:rPr>
              <w:t>112.50</w:t>
            </w:r>
          </w:p>
        </w:tc>
        <w:tc>
          <w:tcPr>
            <w:tcW w:w="69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6" w:right="92"/>
              <w:rPr>
                <w:sz w:val="14"/>
              </w:rPr>
            </w:pPr>
            <w:r>
              <w:rPr>
                <w:color w:val="231F20"/>
                <w:sz w:val="14"/>
              </w:rPr>
              <w:t>44.21</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34"/>
              <w:jc w:val="left"/>
              <w:rPr>
                <w:sz w:val="14"/>
              </w:rPr>
            </w:pPr>
            <w:r>
              <w:rPr>
                <w:color w:val="231F20"/>
                <w:sz w:val="14"/>
              </w:rPr>
              <w:t>22.50</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6" w:right="90"/>
              <w:rPr>
                <w:sz w:val="14"/>
              </w:rPr>
            </w:pPr>
            <w:r>
              <w:rPr>
                <w:color w:val="231F20"/>
                <w:sz w:val="14"/>
              </w:rPr>
              <w:t>1061.00</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46"/>
              <w:jc w:val="right"/>
              <w:rPr>
                <w:sz w:val="14"/>
              </w:rPr>
            </w:pPr>
            <w:r>
              <w:rPr>
                <w:color w:val="231F20"/>
                <w:sz w:val="14"/>
              </w:rPr>
              <w:t>528.00</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16"/>
              <w:jc w:val="left"/>
              <w:rPr>
                <w:sz w:val="14"/>
              </w:rPr>
            </w:pPr>
            <w:r>
              <w:rPr>
                <w:color w:val="231F20"/>
                <w:sz w:val="14"/>
              </w:rPr>
              <w:t>616.0</w:t>
            </w:r>
          </w:p>
        </w:tc>
        <w:tc>
          <w:tcPr>
            <w:tcW w:w="9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1" w:right="40"/>
              <w:rPr>
                <w:sz w:val="14"/>
              </w:rPr>
            </w:pPr>
            <w:r>
              <w:rPr>
                <w:color w:val="231F20"/>
                <w:sz w:val="14"/>
              </w:rPr>
              <w:t>36.13</w:t>
            </w:r>
          </w:p>
        </w:tc>
        <w:tc>
          <w:tcPr>
            <w:tcW w:w="9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0" w:right="197"/>
              <w:rPr>
                <w:sz w:val="14"/>
              </w:rPr>
            </w:pPr>
            <w:r>
              <w:rPr>
                <w:color w:val="231F20"/>
                <w:sz w:val="14"/>
              </w:rPr>
              <w:t>60.13</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30"/>
              <w:jc w:val="left"/>
              <w:rPr>
                <w:sz w:val="14"/>
              </w:rPr>
            </w:pPr>
            <w:r>
              <w:rPr>
                <w:color w:val="231F20"/>
                <w:sz w:val="14"/>
              </w:rPr>
              <w:t>7.50</w:t>
            </w:r>
          </w:p>
        </w:tc>
      </w:tr>
      <w:tr>
        <w:trPr>
          <w:trHeight w:val="241" w:hRule="atLeast"/>
        </w:trPr>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55"/>
              <w:ind w:left="178" w:right="154"/>
              <w:rPr>
                <w:sz w:val="14"/>
              </w:rPr>
            </w:pPr>
            <w:r>
              <w:rPr>
                <w:color w:val="231F20"/>
                <w:sz w:val="14"/>
              </w:rPr>
              <w:t>300</w:t>
            </w:r>
          </w:p>
        </w:tc>
        <w:tc>
          <w:tcPr>
            <w:tcW w:w="565" w:type="dxa"/>
            <w:tcBorders>
              <w:top w:val="single" w:sz="8" w:space="0" w:color="A9A3A1"/>
              <w:left w:val="single" w:sz="8" w:space="0" w:color="A9A3A1"/>
              <w:bottom w:val="single" w:sz="8" w:space="0" w:color="A9A3A1"/>
              <w:right w:val="single" w:sz="8" w:space="0" w:color="A9A3A1"/>
            </w:tcBorders>
          </w:tcPr>
          <w:p>
            <w:pPr>
              <w:pStyle w:val="TableParagraph"/>
              <w:spacing w:before="41"/>
              <w:ind w:right="121"/>
              <w:jc w:val="right"/>
              <w:rPr>
                <w:sz w:val="14"/>
              </w:rPr>
            </w:pPr>
            <w:r>
              <w:rPr>
                <w:color w:val="231F20"/>
                <w:sz w:val="14"/>
              </w:rPr>
              <w:t>6.57</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41"/>
              <w:ind w:left="30" w:right="5"/>
              <w:rPr>
                <w:sz w:val="14"/>
              </w:rPr>
            </w:pPr>
            <w:r>
              <w:rPr>
                <w:color w:val="231F20"/>
                <w:sz w:val="14"/>
              </w:rPr>
              <w:t>HD30006</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41"/>
              <w:ind w:left="124" w:right="100"/>
              <w:rPr>
                <w:sz w:val="14"/>
              </w:rPr>
            </w:pPr>
            <w:r>
              <w:rPr>
                <w:color w:val="231F20"/>
                <w:sz w:val="14"/>
              </w:rPr>
              <w:t>354.60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38" w:right="14"/>
              <w:rPr>
                <w:sz w:val="14"/>
              </w:rPr>
            </w:pPr>
            <w:r>
              <w:rPr>
                <w:color w:val="231F20"/>
                <w:sz w:val="14"/>
              </w:rPr>
              <w:t>190.00</w:t>
            </w:r>
          </w:p>
        </w:tc>
        <w:tc>
          <w:tcPr>
            <w:tcW w:w="698" w:type="dxa"/>
            <w:tcBorders>
              <w:top w:val="single" w:sz="8" w:space="0" w:color="A9A3A1"/>
              <w:left w:val="single" w:sz="8" w:space="0" w:color="A9A3A1"/>
              <w:bottom w:val="single" w:sz="8" w:space="0" w:color="A9A3A1"/>
              <w:right w:val="single" w:sz="8" w:space="0" w:color="A9A3A1"/>
            </w:tcBorders>
          </w:tcPr>
          <w:p>
            <w:pPr>
              <w:pStyle w:val="TableParagraph"/>
              <w:spacing w:before="41"/>
              <w:ind w:left="116" w:right="92"/>
              <w:rPr>
                <w:sz w:val="14"/>
              </w:rPr>
            </w:pPr>
            <w:r>
              <w:rPr>
                <w:color w:val="231F20"/>
                <w:sz w:val="14"/>
              </w:rPr>
              <w:t>70.93</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spacing w:before="41"/>
              <w:ind w:left="135"/>
              <w:jc w:val="left"/>
              <w:rPr>
                <w:sz w:val="14"/>
              </w:rPr>
            </w:pPr>
            <w:r>
              <w:rPr>
                <w:color w:val="231F20"/>
                <w:sz w:val="14"/>
              </w:rPr>
              <w:t>38.00</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spacing w:before="41"/>
              <w:ind w:left="116" w:right="90"/>
              <w:rPr>
                <w:sz w:val="14"/>
              </w:rPr>
            </w:pPr>
            <w:r>
              <w:rPr>
                <w:color w:val="231F20"/>
                <w:sz w:val="14"/>
              </w:rPr>
              <w:t>425.56</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spacing w:before="41"/>
              <w:ind w:right="146"/>
              <w:jc w:val="right"/>
              <w:rPr>
                <w:sz w:val="14"/>
              </w:rPr>
            </w:pPr>
            <w:r>
              <w:rPr>
                <w:color w:val="231F20"/>
                <w:sz w:val="14"/>
              </w:rPr>
              <w:t>228.00</w:t>
            </w:r>
          </w:p>
        </w:tc>
        <w:tc>
          <w:tcPr>
            <w:tcW w:w="773" w:type="dxa"/>
            <w:tcBorders>
              <w:top w:val="single" w:sz="8" w:space="0" w:color="A9A3A1"/>
              <w:left w:val="single" w:sz="8" w:space="0" w:color="A9A3A1"/>
              <w:bottom w:val="single" w:sz="8" w:space="0" w:color="A9A3A1"/>
              <w:right w:val="single" w:sz="8" w:space="0" w:color="A9A3A1"/>
            </w:tcBorders>
          </w:tcPr>
          <w:p>
            <w:pPr>
              <w:pStyle w:val="TableParagraph"/>
              <w:spacing w:before="41"/>
              <w:ind w:left="216"/>
              <w:jc w:val="left"/>
              <w:rPr>
                <w:sz w:val="14"/>
              </w:rPr>
            </w:pPr>
            <w:r>
              <w:rPr>
                <w:color w:val="231F20"/>
                <w:sz w:val="14"/>
              </w:rPr>
              <w:t>441.0</w:t>
            </w:r>
          </w:p>
        </w:tc>
        <w:tc>
          <w:tcPr>
            <w:tcW w:w="900" w:type="dxa"/>
            <w:tcBorders>
              <w:top w:val="single" w:sz="8" w:space="0" w:color="A9A3A1"/>
              <w:left w:val="single" w:sz="8" w:space="0" w:color="A9A3A1"/>
              <w:bottom w:val="single" w:sz="8" w:space="0" w:color="A9A3A1"/>
              <w:right w:val="single" w:sz="8" w:space="0" w:color="A9A3A1"/>
            </w:tcBorders>
          </w:tcPr>
          <w:p>
            <w:pPr>
              <w:pStyle w:val="TableParagraph"/>
              <w:spacing w:before="41"/>
              <w:ind w:left="71" w:right="40"/>
              <w:rPr>
                <w:sz w:val="14"/>
              </w:rPr>
            </w:pPr>
            <w:r>
              <w:rPr>
                <w:color w:val="231F20"/>
                <w:sz w:val="14"/>
              </w:rPr>
              <w:t>19.13</w:t>
            </w:r>
          </w:p>
        </w:tc>
        <w:tc>
          <w:tcPr>
            <w:tcW w:w="949" w:type="dxa"/>
            <w:tcBorders>
              <w:top w:val="single" w:sz="8" w:space="0" w:color="A9A3A1"/>
              <w:left w:val="single" w:sz="8" w:space="0" w:color="A9A3A1"/>
              <w:bottom w:val="single" w:sz="8" w:space="0" w:color="A9A3A1"/>
              <w:right w:val="single" w:sz="8" w:space="0" w:color="A9A3A1"/>
            </w:tcBorders>
          </w:tcPr>
          <w:p>
            <w:pPr>
              <w:pStyle w:val="TableParagraph"/>
              <w:spacing w:before="41"/>
              <w:ind w:left="230" w:right="196"/>
              <w:rPr>
                <w:sz w:val="14"/>
              </w:rPr>
            </w:pPr>
            <w:r>
              <w:rPr>
                <w:color w:val="231F20"/>
                <w:sz w:val="14"/>
              </w:rPr>
              <w:t>25.13</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spacing w:before="41"/>
              <w:ind w:left="331"/>
              <w:jc w:val="left"/>
              <w:rPr>
                <w:sz w:val="14"/>
              </w:rPr>
            </w:pPr>
            <w:r>
              <w:rPr>
                <w:color w:val="231F20"/>
                <w:sz w:val="14"/>
              </w:rPr>
              <w:t>9.50</w:t>
            </w:r>
          </w:p>
        </w:tc>
      </w:tr>
      <w:tr>
        <w:trPr>
          <w:trHeight w:val="292" w:hRule="atLeast"/>
        </w:trPr>
        <w:tc>
          <w:tcPr>
            <w:tcW w:w="800" w:type="dxa"/>
            <w:tcBorders>
              <w:top w:val="single" w:sz="8" w:space="0" w:color="A9A3A1"/>
              <w:left w:val="single" w:sz="8" w:space="0" w:color="A9A3A1"/>
              <w:bottom w:val="single" w:sz="8" w:space="0" w:color="A9A3A1"/>
              <w:right w:val="single" w:sz="8" w:space="0" w:color="A9A3A1"/>
            </w:tcBorders>
          </w:tcPr>
          <w:p>
            <w:pPr>
              <w:pStyle w:val="TableParagraph"/>
              <w:spacing w:before="80"/>
              <w:ind w:left="178" w:right="153"/>
              <w:rPr>
                <w:sz w:val="14"/>
              </w:rPr>
            </w:pPr>
            <w:r>
              <w:rPr>
                <w:color w:val="231F20"/>
                <w:sz w:val="14"/>
              </w:rPr>
              <w:t>500</w:t>
            </w:r>
          </w:p>
        </w:tc>
        <w:tc>
          <w:tcPr>
            <w:tcW w:w="5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right="121"/>
              <w:jc w:val="right"/>
              <w:rPr>
                <w:sz w:val="14"/>
              </w:rPr>
            </w:pPr>
            <w:r>
              <w:rPr>
                <w:color w:val="231F20"/>
                <w:sz w:val="14"/>
              </w:rPr>
              <w:t>6.57</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30" w:right="5"/>
              <w:rPr>
                <w:sz w:val="14"/>
              </w:rPr>
            </w:pPr>
            <w:r>
              <w:rPr>
                <w:color w:val="231F20"/>
                <w:sz w:val="14"/>
              </w:rPr>
              <w:t>HD50006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124" w:right="99"/>
              <w:rPr>
                <w:sz w:val="14"/>
              </w:rPr>
            </w:pPr>
            <w:r>
              <w:rPr>
                <w:color w:val="231F20"/>
                <w:sz w:val="14"/>
              </w:rPr>
              <w:t>565.70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38" w:right="13"/>
              <w:rPr>
                <w:sz w:val="14"/>
              </w:rPr>
            </w:pPr>
            <w:r>
              <w:rPr>
                <w:color w:val="231F20"/>
                <w:sz w:val="14"/>
              </w:rPr>
              <w:t>315.00</w:t>
            </w:r>
          </w:p>
        </w:tc>
        <w:tc>
          <w:tcPr>
            <w:tcW w:w="69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117" w:right="92"/>
              <w:rPr>
                <w:sz w:val="14"/>
              </w:rPr>
            </w:pPr>
            <w:r>
              <w:rPr>
                <w:color w:val="231F20"/>
                <w:sz w:val="14"/>
              </w:rPr>
              <w:t>113.15</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135"/>
              <w:jc w:val="left"/>
              <w:rPr>
                <w:sz w:val="14"/>
              </w:rPr>
            </w:pPr>
            <w:r>
              <w:rPr>
                <w:color w:val="231F20"/>
                <w:sz w:val="14"/>
              </w:rPr>
              <w:t>63.00</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116" w:right="89"/>
              <w:rPr>
                <w:sz w:val="14"/>
              </w:rPr>
            </w:pPr>
            <w:r>
              <w:rPr>
                <w:color w:val="231F20"/>
                <w:sz w:val="14"/>
              </w:rPr>
              <w:t>678.92</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right="146"/>
              <w:jc w:val="right"/>
              <w:rPr>
                <w:sz w:val="14"/>
              </w:rPr>
            </w:pPr>
            <w:r>
              <w:rPr>
                <w:color w:val="231F20"/>
                <w:sz w:val="14"/>
              </w:rPr>
              <w:t>378.00</w:t>
            </w:r>
          </w:p>
        </w:tc>
        <w:tc>
          <w:tcPr>
            <w:tcW w:w="7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216"/>
              <w:jc w:val="left"/>
              <w:rPr>
                <w:sz w:val="14"/>
              </w:rPr>
            </w:pPr>
            <w:r>
              <w:rPr>
                <w:color w:val="231F20"/>
                <w:sz w:val="14"/>
              </w:rPr>
              <w:t>953.0</w:t>
            </w:r>
          </w:p>
        </w:tc>
        <w:tc>
          <w:tcPr>
            <w:tcW w:w="9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71" w:right="39"/>
              <w:rPr>
                <w:sz w:val="14"/>
              </w:rPr>
            </w:pPr>
            <w:r>
              <w:rPr>
                <w:color w:val="231F20"/>
                <w:sz w:val="14"/>
              </w:rPr>
              <w:t>22.75</w:t>
            </w:r>
          </w:p>
        </w:tc>
        <w:tc>
          <w:tcPr>
            <w:tcW w:w="9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230" w:right="196"/>
              <w:rPr>
                <w:sz w:val="14"/>
              </w:rPr>
            </w:pPr>
            <w:r>
              <w:rPr>
                <w:color w:val="231F20"/>
                <w:sz w:val="14"/>
              </w:rPr>
              <w:t>28.75</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6"/>
              <w:ind w:left="292"/>
              <w:jc w:val="left"/>
              <w:rPr>
                <w:sz w:val="14"/>
              </w:rPr>
            </w:pPr>
            <w:r>
              <w:rPr>
                <w:color w:val="231F20"/>
                <w:sz w:val="14"/>
              </w:rPr>
              <w:t>12.00</w:t>
            </w:r>
          </w:p>
        </w:tc>
      </w:tr>
    </w:tbl>
    <w:p>
      <w:pPr>
        <w:spacing w:line="292" w:lineRule="exact" w:before="150"/>
        <w:ind w:left="1195" w:right="0" w:firstLine="0"/>
        <w:jc w:val="left"/>
        <w:rPr>
          <w:rFonts w:ascii="Arial Black"/>
          <w:sz w:val="24"/>
        </w:rPr>
      </w:pPr>
      <w:r>
        <w:rPr/>
        <w:pict>
          <v:shape style="position:absolute;margin-left:45.494003pt;margin-top:-147.066879pt;width:40pt;height:146.6pt;mso-position-horizontal-relative:page;mso-position-vertical-relative:paragraph;z-index:-1544344" coordorigin="910,-2941" coordsize="800,2932" path="m1710,-2941l910,-2941,910,-584,910,-322,910,-10,1710,-10,1710,-322,1710,-584,1710,-2941e" filled="true" fillcolor="#ffffff" stroked="false">
            <v:path arrowok="t"/>
            <v:fill type="solid"/>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14</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397.832001pt;margin-top:-.000018pt;width:214.2pt;height:792pt;mso-position-horizontal-relative:page;mso-position-vertical-relative:page;z-index:-1544200" coordorigin="7957,0" coordsize="4284,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241"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line style="position:absolute" from="7957,2607" to="11320,2607" stroked="true" strokeweight="1pt" strokecolor="#d2232a">
              <v:stroke dashstyle="solid"/>
            </v:line>
            <v:shape style="position:absolute;left:9688;top:741;width:646;height:1619" type="#_x0000_t75" stroked="false">
              <v:imagedata r:id="rId242" o:title=""/>
            </v:shape>
            <v:shape style="position:absolute;left:8610;top:927;width:1036;height:1582" type="#_x0000_t75" stroked="false">
              <v:imagedata r:id="rId243" o:title=""/>
            </v:shape>
            <v:shape style="position:absolute;left:8140;top:4363;width:1086;height:1623" coordorigin="8140,4363" coordsize="1086,1623" path="m8140,4363l8140,5637,8489,5986,9226,5986,8252,4475,8140,4363xe" filled="true" fillcolor="#231f20" stroked="false">
              <v:path arrowok="t"/>
              <v:fill type="solid"/>
            </v:shape>
            <v:shape style="position:absolute;left:8210;top:4402;width:3094;height:1622" type="#_x0000_t75" stroked="false">
              <v:imagedata r:id="rId244" o:title=""/>
            </v:shape>
            <v:shape style="position:absolute;left:8246;top:4460;width:3023;height:1528" coordorigin="8246,4461" coordsize="3023,1528" path="m11269,4461l8246,4461,8246,5588,8647,5989,11269,5989,11269,4461xe" filled="true" fillcolor="#ffffff" stroked="false">
              <v:path arrowok="t"/>
              <v:fill type="solid"/>
            </v:shape>
            <v:shape style="position:absolute;left:8304;top:5061;width:922;height:998" type="#_x0000_t75" stroked="false">
              <v:imagedata r:id="rId245" o:title=""/>
            </v:shape>
            <v:shape style="position:absolute;left:8140;top:6364;width:1086;height:1086" coordorigin="8140,6365" coordsize="1086,1086" path="m8140,6365l8140,7101,8489,7451,9226,7451,8140,6365xe" filled="true" fillcolor="#231f20" stroked="false">
              <v:path arrowok="t"/>
              <v:fill type="solid"/>
            </v:shape>
            <v:shape style="position:absolute;left:8210;top:6426;width:3094;height:1062" type="#_x0000_t75" stroked="false">
              <v:imagedata r:id="rId246" o:title=""/>
            </v:shape>
            <v:shape style="position:absolute;left:8246;top:6462;width:3023;height:991" coordorigin="8246,6462" coordsize="3023,991" path="m11269,6462l8246,6462,8246,7053,8647,7453,11269,7453,11269,6462xe" filled="true" fillcolor="#ffffff" stroked="false">
              <v:path arrowok="t"/>
              <v:fill type="solid"/>
            </v:shape>
            <v:shape style="position:absolute;left:8304;top:6526;width:922;height:998" type="#_x0000_t75" stroked="false">
              <v:imagedata r:id="rId247" o:title=""/>
            </v:shape>
            <v:rect style="position:absolute;left:8340;top:6561;width:850;height:927" filled="true" fillcolor="#ffffff" stroked="false">
              <v:fill type="solid"/>
            </v:rect>
            <v:shape style="position:absolute;left:8347;top:6646;width:835;height:639" type="#_x0000_t75" stroked="false">
              <v:imagedata r:id="rId248" o:title=""/>
            </v:shape>
            <v:shape style="position:absolute;left:10227;top:1237;width:1018;height:1468" type="#_x0000_t75" stroked="false">
              <v:imagedata r:id="rId249" o:title=""/>
            </v:shape>
            <v:shape style="position:absolute;left:8140;top:2908;width:1086;height:1086" coordorigin="8140,2909" coordsize="1086,1086" path="m8140,2909l8140,3645,8489,3995,9226,3995,8140,2909xe" filled="true" fillcolor="#231f20" stroked="false">
              <v:path arrowok="t"/>
              <v:fill type="solid"/>
            </v:shape>
            <v:shape style="position:absolute;left:8210;top:2970;width:3094;height:1062" type="#_x0000_t75" stroked="false">
              <v:imagedata r:id="rId250" o:title=""/>
            </v:shape>
            <v:shape style="position:absolute;left:8246;top:3006;width:3023;height:991" coordorigin="8246,3006" coordsize="3023,991" path="m11269,3006l8246,3006,8246,3597,8647,3997,11269,3997,11269,3006xe" filled="true" fillcolor="#ffffff" stroked="false">
              <v:path arrowok="t"/>
              <v:fill type="solid"/>
            </v:shape>
            <v:shape style="position:absolute;left:8304;top:3070;width:922;height:998" type="#_x0000_t75" stroked="false">
              <v:imagedata r:id="rId9" o:title=""/>
            </v:shape>
            <v:rect style="position:absolute;left:8340;top:3104;width:851;height:928" filled="true" fillcolor="#ffde16" stroked="false">
              <v:fill type="solid"/>
            </v:rect>
            <v:shape style="position:absolute;left:8426;top:3456;width:679;height:232" type="#_x0000_t75" stroked="false">
              <v:imagedata r:id="rId251" o:title=""/>
            </v:shape>
            <v:shape style="position:absolute;left:8340;top:3104;width:851;height:928" coordorigin="8340,3105" coordsize="851,928" path="m8386,4032l8340,3986,8340,4032,8386,4032m8408,3317l8340,3249,8340,3317,8408,3317m8547,4032l8342,3827,8340,3827,8340,3906,8466,4032,8547,4032m8569,3317l8356,3105,8340,3105,8340,3169,8488,3317,8569,3317m8707,4032l8502,3827,8422,3827,8627,4032,8707,4032m8729,3317l8517,3105,8436,3105,8649,3317,8729,3317m8867,4032l8663,3827,8582,3827,8787,4032,8867,4032m8889,3317l8677,3105,8597,3105,8809,3317,8889,3317m9028,4032l8823,3827,8743,3827,8947,4032,9028,4032m9050,3317l8837,3105,8757,3105,8969,3317,9050,3317m9188,4032l8983,3827,8903,3827,9108,4032,9188,4032m9191,3874l9144,3827,9063,3827,9191,3954,9191,3874m9191,3298l8998,3105,8917,3105,9130,3317,9191,3317,9191,3298m9191,3137l9158,3105,9078,3105,9191,3217,9191,3137e" filled="true" fillcolor="#231f20" stroked="false">
              <v:path arrowok="t"/>
              <v:fill type="solid"/>
            </v:shape>
            <v:shape style="position:absolute;left:8076;top:2364;width:965;height:224" type="#_x0000_t202" filled="false" stroked="false">
              <v:textbox inset="0,0,0,0">
                <w:txbxContent>
                  <w:p>
                    <w:pPr>
                      <w:spacing w:line="223" w:lineRule="exact" w:before="0"/>
                      <w:ind w:left="0" w:right="0" w:firstLine="0"/>
                      <w:jc w:val="left"/>
                      <w:rPr>
                        <w:b/>
                        <w:i/>
                        <w:sz w:val="20"/>
                      </w:rPr>
                    </w:pPr>
                    <w:r>
                      <w:rPr>
                        <w:b/>
                        <w:i/>
                        <w:color w:val="231F20"/>
                        <w:sz w:val="20"/>
                      </w:rPr>
                      <w:t>HD Series</w:t>
                    </w:r>
                  </w:p>
                </w:txbxContent>
              </v:textbox>
              <w10:wrap type="none"/>
            </v:shape>
            <v:shape style="position:absolute;left:9270;top:3064;width:1833;height:915" type="#_x0000_t202" filled="false" stroked="false">
              <v:textbox inset="0,0,0,0">
                <w:txbxContent>
                  <w:p>
                    <w:pPr>
                      <w:spacing w:line="212" w:lineRule="exact" w:before="0"/>
                      <w:ind w:left="250" w:right="0" w:firstLine="0"/>
                      <w:jc w:val="left"/>
                      <w:rPr>
                        <w:b/>
                        <w:sz w:val="19"/>
                      </w:rPr>
                    </w:pPr>
                    <w:r>
                      <w:rPr>
                        <w:b/>
                        <w:color w:val="231F20"/>
                        <w:sz w:val="19"/>
                      </w:rPr>
                      <w:t>Safety Practices</w:t>
                    </w:r>
                  </w:p>
                  <w:p>
                    <w:pPr>
                      <w:spacing w:line="249" w:lineRule="auto" w:before="37"/>
                      <w:ind w:left="0" w:right="16" w:firstLine="0"/>
                      <w:jc w:val="left"/>
                      <w:rPr>
                        <w:sz w:val="14"/>
                      </w:rPr>
                    </w:pPr>
                    <w:r>
                      <w:rPr>
                        <w:color w:val="231F20"/>
                        <w:sz w:val="14"/>
                      </w:rPr>
                      <w:t>Good industry practice recommends not exceeding 80% of maximum rated capacities of all our</w:t>
                    </w:r>
                    <w:r>
                      <w:rPr>
                        <w:color w:val="231F20"/>
                        <w:spacing w:val="-17"/>
                        <w:sz w:val="14"/>
                      </w:rPr>
                      <w:t> </w:t>
                    </w:r>
                    <w:r>
                      <w:rPr>
                        <w:color w:val="231F20"/>
                        <w:sz w:val="14"/>
                      </w:rPr>
                      <w:t>products.</w:t>
                    </w:r>
                  </w:p>
                </w:txbxContent>
              </v:textbox>
              <w10:wrap type="none"/>
            </v:shape>
            <v:shape style="position:absolute;left:8300;top:4550;width:2899;height:1415" type="#_x0000_t202" filled="false" stroked="false">
              <v:textbox inset="0,0,0,0">
                <w:txbxContent>
                  <w:p>
                    <w:pPr>
                      <w:spacing w:line="212" w:lineRule="exact" w:before="0"/>
                      <w:ind w:left="935" w:right="0" w:firstLine="0"/>
                      <w:jc w:val="left"/>
                      <w:rPr>
                        <w:b/>
                        <w:sz w:val="19"/>
                      </w:rPr>
                    </w:pPr>
                    <w:r>
                      <w:rPr>
                        <w:b/>
                        <w:color w:val="231F20"/>
                        <w:sz w:val="19"/>
                      </w:rPr>
                      <w:t>Relief Valve</w:t>
                    </w:r>
                  </w:p>
                  <w:p>
                    <w:pPr>
                      <w:spacing w:line="161" w:lineRule="exact" w:before="81"/>
                      <w:ind w:left="0" w:right="0" w:firstLine="0"/>
                      <w:jc w:val="left"/>
                      <w:rPr>
                        <w:sz w:val="14"/>
                      </w:rPr>
                    </w:pPr>
                    <w:r>
                      <w:rPr>
                        <w:color w:val="231F20"/>
                        <w:sz w:val="14"/>
                      </w:rPr>
                      <w:t>All double acting cylinders are equipped with a</w:t>
                    </w:r>
                  </w:p>
                  <w:p>
                    <w:pPr>
                      <w:spacing w:before="0"/>
                      <w:ind w:left="992" w:right="143" w:firstLine="0"/>
                      <w:jc w:val="left"/>
                      <w:rPr>
                        <w:sz w:val="14"/>
                      </w:rPr>
                    </w:pPr>
                    <w:r>
                      <w:rPr>
                        <w:color w:val="231F20"/>
                        <w:sz w:val="14"/>
                      </w:rPr>
                      <w:t>pressure relief valve located next to the retract port.</w:t>
                    </w:r>
                  </w:p>
                  <w:p>
                    <w:pPr>
                      <w:spacing w:before="0"/>
                      <w:ind w:left="992" w:right="139" w:hanging="3"/>
                      <w:jc w:val="left"/>
                      <w:rPr>
                        <w:sz w:val="14"/>
                      </w:rPr>
                    </w:pPr>
                    <w:r>
                      <w:rPr>
                        <w:color w:val="231F20"/>
                        <w:sz w:val="14"/>
                      </w:rPr>
                      <w:t>These pressure relief valves help prevent cylinder over pressurization on the return port side of the cylinder.</w:t>
                    </w:r>
                  </w:p>
                </w:txbxContent>
              </v:textbox>
              <w10:wrap type="none"/>
            </v:shape>
            <v:shape style="position:absolute;left:9274;top:6534;width:1903;height:780" type="#_x0000_t202" filled="false" stroked="false">
              <v:textbox inset="0,0,0,0">
                <w:txbxContent>
                  <w:p>
                    <w:pPr>
                      <w:spacing w:line="212" w:lineRule="exact" w:before="0"/>
                      <w:ind w:left="83" w:right="0" w:firstLine="0"/>
                      <w:jc w:val="left"/>
                      <w:rPr>
                        <w:b/>
                        <w:sz w:val="19"/>
                      </w:rPr>
                    </w:pPr>
                    <w:r>
                      <w:rPr>
                        <w:b/>
                        <w:color w:val="231F20"/>
                        <w:sz w:val="19"/>
                      </w:rPr>
                      <w:t>High-Flow Couplers</w:t>
                    </w:r>
                  </w:p>
                  <w:p>
                    <w:pPr>
                      <w:spacing w:line="249" w:lineRule="auto" w:before="70"/>
                      <w:ind w:left="0" w:right="-1" w:firstLine="0"/>
                      <w:jc w:val="left"/>
                      <w:rPr>
                        <w:sz w:val="14"/>
                      </w:rPr>
                    </w:pPr>
                    <w:r>
                      <w:rPr>
                        <w:color w:val="231F20"/>
                        <w:sz w:val="14"/>
                      </w:rPr>
                      <w:t>High-Flow Coupler: CH38F is included on all models (except where specified).</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15</w:t>
                    </w:r>
                  </w:p>
                </w:txbxContent>
              </v:textbox>
              <w10:wrap type="none"/>
            </v:shape>
            <w10:wrap type="none"/>
          </v:group>
        </w:pic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3"/>
        </w:rPr>
      </w:pPr>
    </w:p>
    <w:p>
      <w:pPr>
        <w:pStyle w:val="BodyText"/>
        <w:spacing w:before="96"/>
        <w:ind w:left="1715"/>
      </w:pPr>
      <w:r>
        <w:rPr/>
        <w:pict>
          <v:group style="position:absolute;margin-left:86.779602pt;margin-top:-97.782677pt;width:108.2pt;height:148.15pt;mso-position-horizontal-relative:page;mso-position-vertical-relative:paragraph;z-index:-1544104" coordorigin="1736,-1956" coordsize="2164,2963">
            <v:shape style="position:absolute;left:2662;top:-1956;width:385;height:681" type="#_x0000_t75" stroked="false">
              <v:imagedata r:id="rId252" o:title=""/>
            </v:shape>
            <v:shape style="position:absolute;left:1900;top:-1304;width:1910;height:1910" coordorigin="1901,-1304" coordsize="1910,1910" path="m2855,-1304l2781,-1301,2708,-1293,2636,-1279,2567,-1260,2500,-1236,2435,-1207,2373,-1174,2314,-1136,2258,-1094,2205,-1049,2156,-999,2110,-946,2069,-890,2031,-831,1998,-769,1969,-704,1945,-637,1926,-568,1912,-497,1903,-424,1901,-349,1903,-275,1912,-202,1926,-130,1945,-61,1969,6,1998,70,2031,132,2069,192,2110,248,2156,301,2205,350,2258,396,2314,437,2373,475,2435,508,2500,537,2567,561,2636,580,2708,594,2781,602,2855,605,2930,602,3003,594,3074,580,3143,561,3210,537,3275,508,3337,475,3396,437,3452,396,3505,350,3554,301,3600,248,3642,192,3679,132,3713,70,3741,6,3766,-61,3785,-130,3798,-202,3807,-275,3810,-349,3807,-424,3798,-497,3785,-568,3766,-637,3741,-704,3713,-769,3679,-831,3642,-890,3600,-946,3554,-999,3505,-1049,3452,-1094,3396,-1136,3337,-1174,3275,-1207,3210,-1236,3143,-1260,3074,-1279,3003,-1293,2930,-1301,2855,-1304xe" filled="true" fillcolor="#bd212f" stroked="false">
              <v:path arrowok="t"/>
              <v:fill type="solid"/>
            </v:shape>
            <v:shape style="position:absolute;left:1900;top:-1304;width:1910;height:1910" coordorigin="1901,-1304" coordsize="1910,1910" path="m3810,-349l3807,-275,3798,-202,3785,-130,3766,-61,3741,6,3713,70,3679,132,3642,192,3600,248,3554,301,3505,350,3452,396,3396,437,3337,475,3275,508,3210,537,3143,561,3074,580,3003,594,2930,602,2855,605,2781,602,2708,594,2636,580,2567,561,2500,537,2435,508,2373,475,2314,437,2258,396,2205,350,2156,301,2110,248,2069,192,2031,132,1998,70,1969,6,1945,-61,1926,-130,1912,-202,1903,-275,1901,-349,1903,-424,1912,-497,1926,-568,1945,-637,1969,-704,1998,-769,2031,-831,2069,-890,2110,-946,2156,-999,2205,-1049,2258,-1094,2314,-1136,2373,-1174,2435,-1207,2500,-1236,2567,-1260,2636,-1279,2708,-1293,2781,-1301,2855,-1304,2930,-1301,3003,-1293,3074,-1279,3143,-1260,3210,-1236,3275,-1207,3337,-1174,3396,-1136,3452,-1094,3505,-1049,3554,-999,3600,-946,3642,-890,3679,-831,3713,-769,3741,-704,3766,-637,3785,-568,3798,-497,3807,-424,3810,-349xe" filled="false" stroked="true" strokeweight=".25pt" strokecolor="#231f20">
              <v:path arrowok="t"/>
              <v:stroke dashstyle="solid"/>
            </v:shape>
            <v:shape style="position:absolute;left:1927;top:-1278;width:1856;height:1856" coordorigin="1927,-1277" coordsize="1856,1856" path="m3783,-349l3780,-273,3771,-199,3756,-126,3736,-56,3710,12,3679,77,3644,139,3604,199,3560,255,3511,307,3459,355,3403,399,3344,440,3282,475,3216,506,3148,531,3078,552,3006,566,2931,575,2855,579,2779,575,2705,566,2632,552,2562,531,2494,506,2429,475,2366,440,2307,399,2251,355,2199,307,2151,255,2106,199,2066,139,2031,77,2000,12,1975,-56,1954,-126,1940,-199,1930,-273,1927,-349,1930,-425,1940,-500,1954,-572,1975,-643,2000,-710,2031,-776,2066,-838,2106,-897,2151,-953,2199,-1005,2251,-1054,2307,-1098,2366,-1138,2429,-1174,2494,-1204,2562,-1230,2632,-1250,2705,-1265,2779,-1274,2855,-1277,2931,-1274,3006,-1265,3078,-1250,3148,-1230,3216,-1204,3282,-1174,3344,-1138,3403,-1098,3459,-1054,3511,-1005,3560,-953,3604,-897,3644,-838,3679,-776,3710,-710,3736,-643,3756,-572,3771,-500,3780,-425,3783,-349xe" filled="false" stroked="true" strokeweight=".25pt" strokecolor="#231f20">
              <v:path arrowok="t"/>
              <v:stroke dashstyle="solid"/>
            </v:shape>
            <v:shape style="position:absolute;left:2105;top:-1100;width:1500;height:1500" coordorigin="2105,-1099" coordsize="1500,1500" path="m3605,-349l3601,-273,3590,-198,3571,-126,3546,-57,3515,8,3477,70,3434,128,3385,181,3332,229,3274,273,3213,310,3147,342,3078,367,3006,385,2932,397,2855,401,2778,397,2704,385,2632,367,2563,342,2498,310,2436,273,2378,229,2325,181,2276,128,2233,70,2196,8,2164,-57,2139,-126,2120,-198,2109,-273,2105,-349,2109,-426,2120,-500,2139,-572,2164,-641,2196,-707,2233,-769,2276,-826,2325,-880,2378,-928,2436,-971,2498,-1009,2563,-1040,2632,-1065,2704,-1084,2778,-1095,2855,-1099,2932,-1095,3006,-1084,3078,-1065,3147,-1040,3213,-1009,3274,-971,3332,-928,3385,-880,3434,-826,3477,-769,3515,-707,3546,-641,3571,-572,3590,-500,3601,-426,3605,-349xe" filled="false" stroked="true" strokeweight=".25pt" strokecolor="#231f20">
              <v:path arrowok="t"/>
              <v:stroke dashstyle="shortdot"/>
            </v:shape>
            <v:shape style="position:absolute;left:3281;top:-988;width:214;height:214" type="#_x0000_t75" stroked="false">
              <v:imagedata r:id="rId253" o:title=""/>
            </v:shape>
            <v:shape style="position:absolute;left:2219;top:74;width:214;height:214" type="#_x0000_t75" stroked="false">
              <v:imagedata r:id="rId254" o:title=""/>
            </v:shape>
            <v:line style="position:absolute" from="2855,-1948" to="2855,612" stroked="true" strokeweight=".25pt" strokecolor="#231f20">
              <v:stroke dashstyle="shortdot"/>
            </v:line>
            <v:line style="position:absolute" from="2178,-1026" to="3532,327" stroked="true" strokeweight=".25pt" strokecolor="#231f20">
              <v:stroke dashstyle="shortdot"/>
            </v:line>
            <v:line style="position:absolute" from="3867,-1361" to="2175,331" stroked="true" strokeweight=".25pt" strokecolor="#231f20">
              <v:stroke dashstyle="shortdot"/>
            </v:line>
            <v:line style="position:absolute" from="1896,-349" to="3814,-349" stroked="true" strokeweight=".25pt" strokecolor="#231f20">
              <v:stroke dashstyle="shortdot"/>
            </v:line>
            <v:shape style="position:absolute;left:2107;top:978;width:55;height:30" coordorigin="2108,978" coordsize="55,30" path="m2162,978l2108,993,2162,1007,2162,978xe" filled="true" fillcolor="#231f20" stroked="false">
              <v:path arrowok="t"/>
              <v:fill type="solid"/>
            </v:shape>
            <v:line style="position:absolute" from="2098,-349" to="2098,992" stroked="true" strokeweight=".25pt" strokecolor="#231f20">
              <v:stroke dashstyle="solid"/>
            </v:line>
            <v:shape style="position:absolute;left:3549;top:978;width:55;height:30" coordorigin="3549,978" coordsize="55,30" path="m3549,978l3549,1007,3603,993,3549,978xe" filled="true" fillcolor="#231f20" stroked="false">
              <v:path arrowok="t"/>
              <v:fill type="solid"/>
            </v:shape>
            <v:line style="position:absolute" from="3605,-349" to="3605,992" stroked="true" strokeweight=".25pt" strokecolor="#231f20">
              <v:stroke dashstyle="solid"/>
            </v:line>
            <v:line style="position:absolute" from="1751,672" to="1751,342" stroked="true" strokeweight=".25pt" strokecolor="#231f20">
              <v:stroke dashstyle="solid"/>
            </v:line>
            <v:shape style="position:absolute;left:1735;top:297;width:30;height:55" coordorigin="1736,298" coordsize="30,55" path="m1750,298l1736,352,1765,352,1750,298xe" filled="true" fillcolor="#231f20" stroked="false">
              <v:path arrowok="t"/>
              <v:fill type="solid"/>
            </v:shape>
            <v:line style="position:absolute" from="1755,289" to="2320,289" stroked="true" strokeweight=".25pt" strokecolor="#231f20">
              <v:stroke dashstyle="solid"/>
            </v:line>
            <v:line style="position:absolute" from="1751,-317" to="1751,27" stroked="true" strokeweight=".25pt" strokecolor="#231f20">
              <v:stroke dashstyle="solid"/>
            </v:line>
            <v:shape style="position:absolute;left:1736;top:16;width:30;height:55" coordorigin="1737,17" coordsize="30,55" path="m1766,17l1737,17,1751,71,1766,17xe" filled="true" fillcolor="#231f20" stroked="false">
              <v:path arrowok="t"/>
              <v:fill type="solid"/>
            </v:shape>
            <v:line style="position:absolute" from="1749,74" to="2294,74" stroked="true" strokeweight=".25pt" strokecolor="#231f20">
              <v:stroke dashstyle="solid"/>
            </v:line>
            <v:shape style="position:absolute;left:3454;top:-1403;width:446;height:445" type="#_x0000_t75" stroked="false">
              <v:imagedata r:id="rId255" o:title=""/>
            </v:shape>
            <w10:wrap type="none"/>
          </v:group>
        </w:pict>
      </w:r>
      <w:r>
        <w:rPr/>
        <w:pict>
          <v:shape style="position:absolute;margin-left:583.289978pt;margin-top:-26.424274pt;width:17.1pt;height:63.5pt;mso-position-horizontal-relative:page;mso-position-vertical-relative:paragraph;z-index:7744"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rPr>
        <w:t>Y</w:t>
      </w:r>
    </w:p>
    <w:p>
      <w:pPr>
        <w:pStyle w:val="BodyText"/>
        <w:rPr>
          <w:sz w:val="20"/>
        </w:rPr>
      </w:pPr>
    </w:p>
    <w:p>
      <w:pPr>
        <w:pStyle w:val="BodyText"/>
        <w:spacing w:before="6"/>
        <w:rPr>
          <w:sz w:val="20"/>
        </w:rPr>
      </w:pPr>
    </w:p>
    <w:p>
      <w:pPr>
        <w:pStyle w:val="BodyText"/>
        <w:tabs>
          <w:tab w:pos="2816" w:val="left" w:leader="none"/>
          <w:tab w:pos="3558" w:val="left" w:leader="none"/>
        </w:tabs>
        <w:spacing w:before="96"/>
        <w:ind w:left="2152"/>
      </w:pPr>
      <w:r>
        <w:rPr>
          <w:color w:val="231F20"/>
          <w:u w:val="single" w:color="231F20"/>
        </w:rPr>
        <w:t> </w:t>
        <w:tab/>
        <w:t>X</w:t>
        <w:tab/>
      </w:r>
    </w:p>
    <w:p>
      <w:pPr>
        <w:pStyle w:val="BodyText"/>
        <w:tabs>
          <w:tab w:pos="4102" w:val="left" w:leader="none"/>
          <w:tab w:pos="4455" w:val="left" w:leader="none"/>
          <w:tab w:pos="6600" w:val="left" w:leader="none"/>
          <w:tab w:pos="6877" w:val="left" w:leader="none"/>
        </w:tabs>
        <w:spacing w:before="95"/>
        <w:ind w:left="3808"/>
      </w:pPr>
      <w:r>
        <w:rPr/>
        <w:pict>
          <v:group style="position:absolute;margin-left:76.875603pt;margin-top:12.707254pt;width:308.45pt;height:173.9pt;mso-position-horizontal-relative:page;mso-position-vertical-relative:paragraph;z-index:-1544080" coordorigin="1538,254" coordsize="6169,3478">
            <v:rect style="position:absolute;left:4260;top:1092;width:2924;height:1737" filled="true" fillcolor="#bd212f" stroked="false">
              <v:fill type="solid"/>
            </v:rect>
            <v:rect style="position:absolute;left:4260;top:1092;width:2924;height:1737" filled="false" stroked="true" strokeweight=".25pt" strokecolor="#231f20">
              <v:stroke dashstyle="solid"/>
            </v:rect>
            <v:rect style="position:absolute;left:3828;top:1119;width:428;height:1683" filled="true" fillcolor="#bd212f" stroked="false">
              <v:fill type="solid"/>
            </v:rect>
            <v:rect style="position:absolute;left:3828;top:1119;width:428;height:1683" filled="false" stroked="true" strokeweight=".25pt" strokecolor="#231f20">
              <v:stroke dashstyle="solid"/>
            </v:rect>
            <v:line style="position:absolute" from="5817,2575" to="5817,1346" stroked="true" strokeweight=".25pt" strokecolor="#231f20">
              <v:stroke dashstyle="solid"/>
            </v:line>
            <v:shape style="position:absolute;left:5808;top:1324;width:15;height:1273" coordorigin="5809,1324" coordsize="15,1273" path="m5824,2570l5809,2570,5816,2597,5824,2570m5824,1351l5816,1324,5809,1351,5824,1351e" filled="true" fillcolor="#231f20" stroked="false">
              <v:path arrowok="t"/>
              <v:fill type="solid"/>
            </v:shape>
            <v:shape style="position:absolute;left:4335;top:500;width:332;height:585" type="#_x0000_t75" stroked="false">
              <v:imagedata r:id="rId256" o:title=""/>
            </v:shape>
            <v:shape style="position:absolute;left:6756;top:500;width:332;height:585" type="#_x0000_t75" stroked="false">
              <v:imagedata r:id="rId257" o:title=""/>
            </v:shape>
            <v:rect style="position:absolute;left:3761;top:1321;width:3086;height:1279" filled="false" stroked="true" strokeweight=".25pt" strokecolor="#231f20">
              <v:stroke dashstyle="shortdot"/>
            </v:rect>
            <v:rect style="position:absolute;left:3717;top:1498;width:2359;height:925" filled="false" stroked="true" strokeweight=".25pt" strokecolor="#231f20">
              <v:stroke dashstyle="shortdot"/>
            </v:rect>
            <v:rect style="position:absolute;left:3771;top:1122;width:37;height:1677" filled="false" stroked="true" strokeweight=".25pt" strokecolor="#231f20">
              <v:stroke dashstyle="shortdot"/>
            </v:rect>
            <v:rect style="position:absolute;left:3812;top:1103;width:450;height:1714" filled="false" stroked="true" strokeweight=".25pt" strokecolor="#231f20">
              <v:stroke dashstyle="solid"/>
            </v:rect>
            <v:shape style="position:absolute;left:3682;top:1586;width:35;height:748" coordorigin="3682,1587" coordsize="35,748" path="m3717,2334l3682,2302,3682,1620,3717,1587,3717,2334xe" filled="false" stroked="true" strokeweight=".25pt" strokecolor="#231f20">
              <v:path arrowok="t"/>
              <v:stroke dashstyle="solid"/>
            </v:shape>
            <v:shape style="position:absolute;left:4445;top:254;width:55;height:30" coordorigin="4445,254" coordsize="55,30" path="m4445,254l4445,283,4500,269,4445,254xe" filled="true" fillcolor="#231f20" stroked="false">
              <v:path arrowok="t"/>
              <v:fill type="solid"/>
            </v:shape>
            <v:line style="position:absolute" from="4496,282" to="4496,1116" stroked="true" strokeweight=".25pt" strokecolor="#231f20">
              <v:stroke dashstyle="dot"/>
            </v:line>
            <v:shape style="position:absolute;left:3764;top:254;width:55;height:30" coordorigin="3765,254" coordsize="55,30" path="m3819,254l3765,269,3819,283,3819,254xe" filled="true" fillcolor="#231f20" stroked="false">
              <v:path arrowok="t"/>
              <v:fill type="solid"/>
            </v:shape>
            <v:line style="position:absolute" from="3761,282" to="3761,1138" stroked="true" strokeweight=".25pt" strokecolor="#231f20">
              <v:stroke dashstyle="solid"/>
            </v:line>
            <v:line style="position:absolute" from="3611,1961" to="5582,1961" stroked="true" strokeweight=".25pt" strokecolor="#231f20">
              <v:stroke dashstyle="dot"/>
            </v:line>
            <v:line style="position:absolute" from="5940,1961" to="7350,1961" stroked="true" strokeweight=".25pt" strokecolor="#231f20">
              <v:stroke dashstyle="dot"/>
            </v:line>
            <v:shape style="position:absolute;left:7181;top:1090;width:37;height:1741" coordorigin="7182,1090" coordsize="37,1741" path="m7218,2798l7182,2831,7182,1090,7218,1123,7218,2798xe" filled="false" stroked="true" strokeweight=".25pt" strokecolor="#231f20">
              <v:path arrowok="t"/>
              <v:stroke dashstyle="dot"/>
            </v:shape>
            <v:line style="position:absolute" from="3767,1131" to="3767,2790" stroked="true" strokeweight="1.073pt" strokecolor="#231f20">
              <v:stroke dashstyle="dot"/>
            </v:line>
            <v:shape style="position:absolute;left:6176;top:563;width:566;height:430" coordorigin="6177,564" coordsize="566,430" path="m6742,994l6276,564,6177,564e" filled="false" stroked="true" strokeweight=".25pt" strokecolor="#231f20">
              <v:path arrowok="t"/>
              <v:stroke dashstyle="solid"/>
            </v:shape>
            <v:shape style="position:absolute;left:6733;top:985;width:25;height:24" coordorigin="6733,985" coordsize="25,24" path="m6743,985l6733,996,6758,1009,6743,985xe" filled="true" fillcolor="#231f20" stroked="false">
              <v:path arrowok="t"/>
              <v:fill type="solid"/>
            </v:shape>
            <v:shape style="position:absolute;left:4664;top:563;width:506;height:469" coordorigin="4664,564" coordsize="506,469" path="m4664,1033l5090,564,5170,564e" filled="false" stroked="true" strokeweight=".25pt" strokecolor="#231f20">
              <v:path arrowok="t"/>
              <v:stroke dashstyle="solid"/>
            </v:shape>
            <v:shape style="position:absolute;left:4649;top:1023;width:24;height:25" coordorigin="4649,1024" coordsize="24,25" path="m4662,1024l4649,1049,4673,1034,4662,1024xe" filled="true" fillcolor="#231f20" stroked="false">
              <v:path arrowok="t"/>
              <v:fill type="solid"/>
            </v:shape>
            <v:shape style="position:absolute;left:4105;top:2860;width:521;height:252" coordorigin="4106,2861" coordsize="521,252" path="m4106,2861l4328,3109,4627,3112e" filled="false" stroked="true" strokeweight=".25pt" strokecolor="#231f20">
              <v:path arrowok="t"/>
              <v:stroke dashstyle="solid"/>
            </v:shape>
            <v:shape style="position:absolute;left:4076;top:2827;width:48;height:51" coordorigin="4077,2827" coordsize="48,51" path="m4077,2827l4102,2877,4124,2858,4077,2827xe" filled="true" fillcolor="#231f20" stroked="false">
              <v:path arrowok="t"/>
              <v:fill type="solid"/>
            </v:shape>
            <v:shape style="position:absolute;left:6887;top:1379;width:322;height:197" type="#_x0000_t75" stroked="false">
              <v:imagedata r:id="rId258" o:title=""/>
            </v:shape>
            <v:line style="position:absolute" from="6864,1478" to="7297,1478" stroked="true" strokeweight=".25pt" strokecolor="#231f20">
              <v:stroke dashstyle="dot"/>
            </v:line>
            <v:shape style="position:absolute;left:6887;top:2347;width:322;height:197" type="#_x0000_t75" stroked="false">
              <v:imagedata r:id="rId259" o:title=""/>
            </v:shape>
            <v:line style="position:absolute" from="6864,2446" to="7297,2446" stroked="true" strokeweight=".25pt" strokecolor="#231f20">
              <v:stroke dashstyle="dot"/>
            </v:line>
            <v:shape style="position:absolute;left:6918;top:3161;width:55;height:30" coordorigin="6919,3161" coordsize="55,30" path="m6919,3161l6919,3190,6973,3176,6919,3161xe" filled="true" fillcolor="#231f20" stroked="false">
              <v:path arrowok="t"/>
              <v:fill type="solid"/>
            </v:shape>
            <v:line style="position:absolute" from="6975,2584" to="6975,3177" stroked="true" strokeweight=".25pt" strokecolor="#231f20">
              <v:stroke dashstyle="solid"/>
            </v:line>
            <v:shape style="position:absolute;left:7158;top:3406;width:55;height:30" coordorigin="7159,3406" coordsize="55,30" path="m7159,3406l7159,3435,7213,3421,7159,3406xe" filled="true" fillcolor="#231f20" stroked="false">
              <v:path arrowok="t"/>
              <v:fill type="solid"/>
            </v:shape>
            <v:line style="position:absolute" from="7169,3716" to="1857,3716" stroked="true" strokeweight=".25pt" strokecolor="#231f20">
              <v:stroke dashstyle="solid"/>
            </v:line>
            <v:shape style="position:absolute;left:1812;top:3702;width:5401;height:30" coordorigin="1813,3702" coordsize="5401,30" path="m1867,3702l1813,3717,1867,3731,1867,3702m7213,3717l7159,3702,7159,3731,7213,3717e" filled="true" fillcolor="#231f20" stroked="false">
              <v:path arrowok="t"/>
              <v:fill type="solid"/>
            </v:shape>
            <v:line style="position:absolute" from="7544,3176" to="7266,3176" stroked="true" strokeweight=".25pt" strokecolor="#231f20">
              <v:stroke dashstyle="solid"/>
            </v:line>
            <v:shape style="position:absolute;left:7221;top:3162;width:55;height:30" coordorigin="7222,3163" coordsize="55,30" path="m7276,3163l7222,3177,7276,3192,7276,3163xe" filled="true" fillcolor="#231f20" stroked="false">
              <v:path arrowok="t"/>
              <v:fill type="solid"/>
            </v:shape>
            <v:line style="position:absolute" from="7220,2840" to="7220,3714" stroked="true" strokeweight=".25pt" strokecolor="#231f20">
              <v:stroke dashstyle="solid"/>
            </v:line>
            <v:shape style="position:absolute;left:3761;top:3234;width:57;height:201" coordorigin="3762,3234" coordsize="57,201" path="m3816,3406l3762,3421,3816,3435,3816,3406m3819,3234l3765,3249,3819,3264,3819,3234e" filled="true" fillcolor="#231f20" stroked="false">
              <v:path arrowok="t"/>
              <v:fill type="solid"/>
            </v:shape>
            <v:line style="position:absolute" from="3760,2802" to="3760,3432" stroked="true" strokeweight=".25pt" strokecolor="#231f20">
              <v:stroke dashstyle="solid"/>
            </v:line>
            <v:shape style="position:absolute;left:4197;top:3234;width:55;height:30" coordorigin="4197,3234" coordsize="55,30" path="m4197,3234l4197,3264,4251,3249,4197,3234xe" filled="true" fillcolor="#231f20" stroked="false">
              <v:path arrowok="t"/>
              <v:fill type="solid"/>
            </v:shape>
            <v:line style="position:absolute" from="4259,2865" to="4259,3250" stroked="true" strokeweight=".25pt" strokecolor="#231f20">
              <v:stroke dashstyle="solid"/>
            </v:line>
            <v:line style="position:absolute" from="7693,2779" to="7693,1142" stroked="true" strokeweight=".25pt" strokecolor="#231f20">
              <v:stroke dashstyle="solid"/>
            </v:line>
            <v:shape style="position:absolute;left:7677;top:1097;width:30;height:1727" coordorigin="7677,1098" coordsize="30,1727" path="m7706,2769l7677,2769,7692,2824,7706,2769m7706,1152l7692,1098,7677,1152,7706,1152e" filled="true" fillcolor="#231f20" stroked="false">
              <v:path arrowok="t"/>
              <v:fill type="solid"/>
            </v:shape>
            <v:line style="position:absolute" from="7226,1093" to="7689,1093" stroked="true" strokeweight=".25pt" strokecolor="#231f20">
              <v:stroke dashstyle="solid"/>
            </v:line>
            <v:line style="position:absolute" from="7226,2826" to="7689,2826" stroked="true" strokeweight=".25pt" strokecolor="#231f20">
              <v:stroke dashstyle="solid"/>
            </v:line>
            <v:line style="position:absolute" from="7544,284" to="7266,284" stroked="true" strokeweight=".25pt" strokecolor="#231f20">
              <v:stroke dashstyle="solid"/>
            </v:line>
            <v:shape style="position:absolute;left:7221;top:269;width:55;height:30" coordorigin="7222,270" coordsize="55,30" path="m7276,270l7222,285,7276,299,7276,270xe" filled="true" fillcolor="#231f20" stroked="false">
              <v:path arrowok="t"/>
              <v:fill type="solid"/>
            </v:shape>
            <v:line style="position:absolute" from="7220,281" to="7220,1098" stroked="true" strokeweight=".25pt" strokecolor="#231f20">
              <v:stroke dashstyle="solid"/>
            </v:line>
            <v:shape style="position:absolute;left:6867;top:268;width:55;height:30" coordorigin="6868,269" coordsize="55,30" path="m6868,269l6868,298,6922,283,6868,269xe" filled="true" fillcolor="#231f20" stroked="false">
              <v:path arrowok="t"/>
              <v:fill type="solid"/>
            </v:shape>
            <v:line style="position:absolute" from="6913,281" to="6913,1123" stroked="true" strokeweight=".25pt" strokecolor="#231f20">
              <v:stroke dashstyle="dot"/>
            </v:line>
            <v:line style="position:absolute" from="3403,2381" to="3403,1540" stroked="true" strokeweight=".25pt" strokecolor="#231f20">
              <v:stroke dashstyle="solid"/>
            </v:line>
            <v:shape style="position:absolute;left:3387;top:1496;width:30;height:929" coordorigin="3388,1496" coordsize="30,929" path="m3417,2371l3388,2371,3402,2425,3417,2371m3417,1550l3402,1496,3388,1550,3417,1550e" filled="true" fillcolor="#231f20" stroked="false">
              <v:path arrowok="t"/>
              <v:fill type="solid"/>
            </v:shape>
            <v:line style="position:absolute" from="2986,1495" to="3403,1495" stroked="true" strokeweight=".25pt" strokecolor="#231f20">
              <v:stroke dashstyle="solid"/>
            </v:line>
            <v:line style="position:absolute" from="2986,2423" to="3403,2423" stroked="true" strokeweight=".25pt" strokecolor="#231f20">
              <v:stroke dashstyle="solid"/>
            </v:line>
            <v:shape style="position:absolute;left:2120;top:2229;width:675;height:327" coordorigin="2121,2230" coordsize="675,327" path="m2121,2230l2412,2557,2796,2557e" filled="false" stroked="true" strokeweight=".25pt" strokecolor="#231f20">
              <v:path arrowok="t"/>
              <v:stroke dashstyle="solid"/>
            </v:shape>
            <v:shape style="position:absolute;left:2091;top:2196;width:47;height:51" coordorigin="2092,2196" coordsize="47,51" path="m2092,2196l2117,2247,2139,2227,2092,2196xe" filled="true" fillcolor="#231f20" stroked="false">
              <v:path arrowok="t"/>
              <v:fill type="solid"/>
            </v:shape>
            <v:rect style="position:absolute;left:1959;top:1730;width:342;height:460" filled="false" stroked="true" strokeweight=".25pt" strokecolor="#231f20">
              <v:stroke dashstyle="dot"/>
            </v:rect>
            <v:rect style="position:absolute;left:1958;top:1757;width:415;height:406" filled="false" stroked="true" strokeweight=".25pt" strokecolor="#231f20">
              <v:stroke dashstyle="dot"/>
            </v:rect>
            <v:rect style="position:absolute;left:1836;top:1585;width:127;height:751" filled="false" stroked="true" strokeweight=".25pt" strokecolor="#231f20">
              <v:stroke dashstyle="dot"/>
            </v:rect>
            <v:shape style="position:absolute;left:1836;top:1492;width:1157;height:936" coordorigin="1836,1493" coordsize="1157,936" path="m2936,2428l1872,2428,1836,2409,1836,1514,1875,1493,2939,1494,2939,1612,2877,1636,2993,1664,2877,1693,2993,1722,2877,1750,2939,1777,2939,2009,2877,2042,2993,2077,2877,2111,2993,2146,2877,2181,2936,2205,2936,2428xe" filled="false" stroked="true" strokeweight=".25pt" strokecolor="#231f20">
              <v:path arrowok="t"/>
              <v:stroke dashstyle="solid"/>
            </v:shape>
            <v:line style="position:absolute" from="1553,2282" to="1553,1640" stroked="true" strokeweight=".25pt" strokecolor="#231f20">
              <v:stroke dashstyle="solid"/>
            </v:line>
            <v:shape style="position:absolute;left:1537;top:1595;width:30;height:731" coordorigin="1538,1595" coordsize="30,731" path="m1567,2272l1538,2272,1552,2326,1567,2272m1567,1650l1552,1595,1538,1650,1567,1650e" filled="true" fillcolor="#231f20" stroked="false">
              <v:path arrowok="t"/>
              <v:fill type="solid"/>
            </v:shape>
            <v:line style="position:absolute" from="1551,1594" to="1773,1594" stroked="true" strokeweight=".25pt" strokecolor="#231f20">
              <v:stroke dashstyle="solid"/>
            </v:line>
            <v:line style="position:absolute" from="1551,2327" to="1773,2327" stroked="true" strokeweight=".25pt" strokecolor="#231f20">
              <v:stroke dashstyle="solid"/>
            </v:line>
            <v:shape style="position:absolute;left:1802;top:1587;width:38;height:747" coordorigin="1802,1588" coordsize="38,747" path="m1839,2334l1802,2312,1802,1610,1839,1588,1839,2334xe" filled="false" stroked="true" strokeweight=".25pt" strokecolor="#231f20">
              <v:path arrowok="t"/>
              <v:stroke dashstyle="solid"/>
            </v:shape>
            <v:line style="position:absolute" from="1819,1599" to="1819,2323" stroked="true" strokeweight=".25pt" strokecolor="#231f20">
              <v:stroke dashstyle="solid"/>
            </v:line>
            <v:line style="position:absolute" from="1725,1961" to="2674,1961" stroked="true" strokeweight=".25pt" strokecolor="#231f20">
              <v:stroke dashstyle="dot"/>
            </v:line>
            <v:line style="position:absolute" from="1638,2794" to="1915,2794" stroked="true" strokeweight=".25pt" strokecolor="#231f20">
              <v:stroke dashstyle="solid"/>
            </v:line>
            <v:shape style="position:absolute;left:1905;top:2779;width:55;height:30" coordorigin="1905,2779" coordsize="55,30" path="m1905,2779l1905,2808,1960,2794,1905,2779xe" filled="true" fillcolor="#231f20" stroked="false">
              <v:path arrowok="t"/>
              <v:fill type="solid"/>
            </v:shape>
            <v:line style="position:absolute" from="1801,2365" to="1801,3714" stroked="true" strokeweight=".25pt" strokecolor="#231f20">
              <v:stroke dashstyle="solid"/>
            </v:line>
            <v:line style="position:absolute" from="1962,2368" to="1962,2796" stroked="true" strokeweight=".25pt" strokecolor="#231f20">
              <v:stroke dashstyle="solid"/>
            </v:line>
            <v:shape style="position:absolute;left:2310;top:2780;width:55;height:30" coordorigin="2311,2780" coordsize="55,30" path="m2365,2780l2311,2795,2365,2809,2365,2780xe" filled="true" fillcolor="#231f20" stroked="false">
              <v:path arrowok="t"/>
              <v:fill type="solid"/>
            </v:shape>
            <v:line style="position:absolute" from="2298,2222" to="2298,2792" stroked="true" strokeweight=".25pt" strokecolor="#231f20">
              <v:stroke dashstyle="solid"/>
            </v:line>
            <v:shape style="position:absolute;left:4076;top:957;width:2683;height:1928" coordorigin="4076,958" coordsize="2683,1928" path="m4127,2860l4076,2828,4102,2885,4127,2860m4700,1019l4676,995,4650,1049,4700,1019m6758,1009l6729,958,6705,982,6758,1009e" filled="true" fillcolor="#231f20" stroked="false">
              <v:path arrowok="t"/>
              <v:fill type="solid"/>
            </v:shape>
            <w10:wrap type="none"/>
          </v:group>
        </w:pict>
      </w:r>
      <w:r>
        <w:rPr>
          <w:color w:val="231F20"/>
          <w:u w:val="single" w:color="231F20"/>
        </w:rPr>
        <w:t> </w:t>
        <w:tab/>
        <w:t>H</w:t>
        <w:tab/>
      </w:r>
      <w:r>
        <w:rPr>
          <w:color w:val="231F20"/>
        </w:rPr>
        <w:tab/>
      </w:r>
      <w:r>
        <w:rPr>
          <w:color w:val="231F20"/>
          <w:u w:val="single" w:color="231F20"/>
        </w:rPr>
        <w:t> </w:t>
        <w:tab/>
      </w:r>
      <w:r>
        <w:rPr>
          <w:color w:val="231F20"/>
          <w:position w:val="-7"/>
        </w:rPr>
        <w:t>G</w:t>
      </w:r>
    </w:p>
    <w:p>
      <w:pPr>
        <w:pStyle w:val="BodyText"/>
        <w:spacing w:before="131"/>
        <w:ind w:right="861"/>
        <w:jc w:val="center"/>
      </w:pPr>
      <w:r>
        <w:rPr>
          <w:color w:val="231F20"/>
        </w:rPr>
        <w:t>3/8"-18NPTF</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6"/>
        </w:rPr>
      </w:pPr>
    </w:p>
    <w:p>
      <w:pPr>
        <w:pStyle w:val="BodyText"/>
        <w:tabs>
          <w:tab w:pos="3239" w:val="left" w:leader="none"/>
          <w:tab w:pos="5837" w:val="left" w:leader="none"/>
          <w:tab w:pos="7563" w:val="left" w:leader="none"/>
        </w:tabs>
        <w:spacing w:before="92"/>
        <w:ind w:left="1447"/>
      </w:pPr>
      <w:r>
        <w:rPr>
          <w:color w:val="231F20"/>
          <w:position w:val="6"/>
        </w:rPr>
        <w:t>F</w:t>
        <w:tab/>
      </w:r>
      <w:r>
        <w:rPr>
          <w:color w:val="231F20"/>
        </w:rPr>
        <w:t>E</w:t>
        <w:tab/>
      </w:r>
      <w:r>
        <w:rPr>
          <w:color w:val="231F20"/>
          <w:position w:val="3"/>
        </w:rPr>
        <w:t>C</w:t>
        <w:tab/>
      </w:r>
      <w:r>
        <w:rPr>
          <w:color w:val="231F20"/>
        </w:rPr>
        <w:t>D</w:t>
      </w:r>
    </w:p>
    <w:p>
      <w:pPr>
        <w:pStyle w:val="BodyText"/>
        <w:spacing w:before="3"/>
        <w:rPr>
          <w:sz w:val="24"/>
        </w:rPr>
      </w:pPr>
    </w:p>
    <w:p>
      <w:pPr>
        <w:pStyle w:val="BodyText"/>
        <w:spacing w:before="96"/>
        <w:ind w:left="2853"/>
      </w:pPr>
      <w:r>
        <w:rPr>
          <w:color w:val="231F20"/>
        </w:rPr>
        <w:t>J</w:t>
      </w:r>
    </w:p>
    <w:p>
      <w:pPr>
        <w:pStyle w:val="BodyText"/>
        <w:tabs>
          <w:tab w:pos="2632" w:val="left" w:leader="none"/>
        </w:tabs>
        <w:spacing w:before="84"/>
        <w:ind w:left="2074"/>
      </w:pPr>
      <w:r>
        <w:rPr>
          <w:color w:val="231F20"/>
        </w:rPr>
        <w:t>K    </w:t>
      </w:r>
      <w:r>
        <w:rPr>
          <w:color w:val="231F20"/>
          <w:spacing w:val="-8"/>
        </w:rPr>
        <w:t> </w:t>
      </w:r>
      <w:r>
        <w:rPr>
          <w:color w:val="231F20"/>
          <w:u w:val="single" w:color="231F20"/>
        </w:rPr>
        <w:t> </w:t>
        <w:tab/>
      </w:r>
    </w:p>
    <w:p>
      <w:pPr>
        <w:pStyle w:val="BodyText"/>
        <w:spacing w:before="9"/>
        <w:rPr>
          <w:sz w:val="15"/>
        </w:rPr>
      </w:pPr>
    </w:p>
    <w:p>
      <w:pPr>
        <w:pStyle w:val="BodyText"/>
        <w:tabs>
          <w:tab w:pos="4667" w:val="left" w:leader="none"/>
          <w:tab w:pos="6651" w:val="left" w:leader="none"/>
          <w:tab w:pos="6928" w:val="left" w:leader="none"/>
        </w:tabs>
        <w:spacing w:before="1"/>
        <w:ind w:left="3808"/>
      </w:pPr>
      <w:r>
        <w:rPr>
          <w:color w:val="231F20"/>
          <w:u w:val="single" w:color="231F20"/>
        </w:rPr>
        <w:t>   </w:t>
      </w:r>
      <w:r>
        <w:rPr>
          <w:color w:val="231F20"/>
          <w:spacing w:val="4"/>
          <w:u w:val="single" w:color="231F20"/>
        </w:rPr>
        <w:t> </w:t>
      </w:r>
      <w:r>
        <w:rPr>
          <w:color w:val="231F20"/>
          <w:u w:val="single" w:color="231F20"/>
        </w:rPr>
        <w:t>M</w:t>
      </w:r>
      <w:r>
        <w:rPr>
          <w:color w:val="231F20"/>
        </w:rPr>
        <w:tab/>
      </w:r>
      <w:r>
        <w:rPr>
          <w:color w:val="231F20"/>
          <w:position w:val="7"/>
        </w:rPr>
        <w:t>L</w:t>
        <w:tab/>
      </w:r>
      <w:r>
        <w:rPr>
          <w:color w:val="231F20"/>
          <w:position w:val="7"/>
          <w:u w:val="single" w:color="231F20"/>
        </w:rPr>
        <w:t> </w:t>
        <w:tab/>
      </w:r>
      <w:r>
        <w:rPr>
          <w:color w:val="231F20"/>
        </w:rPr>
        <w:t>Z</w:t>
      </w:r>
    </w:p>
    <w:p>
      <w:pPr>
        <w:pStyle w:val="BodyText"/>
        <w:tabs>
          <w:tab w:pos="5435" w:val="left" w:leader="none"/>
          <w:tab w:pos="7168" w:val="left" w:leader="none"/>
        </w:tabs>
        <w:spacing w:line="429" w:lineRule="auto" w:before="2"/>
        <w:ind w:left="4216" w:right="5069" w:hanging="411"/>
      </w:pPr>
      <w:r>
        <w:rPr>
          <w:color w:val="231F20"/>
          <w:u w:val="single" w:color="231F20"/>
        </w:rPr>
        <w:t> </w:t>
        <w:tab/>
        <w:tab/>
        <w:t>A</w:t>
        <w:tab/>
      </w:r>
      <w:r>
        <w:rPr>
          <w:color w:val="231F20"/>
        </w:rPr>
        <w:t> B</w:t>
      </w:r>
    </w:p>
    <w:p>
      <w:pPr>
        <w:pStyle w:val="BodyText"/>
        <w:rPr>
          <w:sz w:val="20"/>
        </w:rPr>
      </w:pPr>
    </w:p>
    <w:p>
      <w:pPr>
        <w:pStyle w:val="BodyText"/>
        <w:spacing w:before="5" w:after="1"/>
        <w:rPr>
          <w:sz w:val="25"/>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91"/>
        <w:gridCol w:w="720"/>
        <w:gridCol w:w="648"/>
        <w:gridCol w:w="720"/>
        <w:gridCol w:w="821"/>
        <w:gridCol w:w="720"/>
        <w:gridCol w:w="792"/>
        <w:gridCol w:w="778"/>
        <w:gridCol w:w="922"/>
        <w:gridCol w:w="778"/>
        <w:gridCol w:w="634"/>
        <w:gridCol w:w="720"/>
        <w:gridCol w:w="835"/>
      </w:tblGrid>
      <w:tr>
        <w:trPr>
          <w:trHeight w:val="419" w:hRule="atLeast"/>
        </w:trPr>
        <w:tc>
          <w:tcPr>
            <w:tcW w:w="991" w:type="dxa"/>
            <w:vMerge w:val="restart"/>
            <w:shd w:val="clear" w:color="auto" w:fill="ED2124"/>
          </w:tcPr>
          <w:p>
            <w:pPr>
              <w:pStyle w:val="TableParagraph"/>
              <w:spacing w:before="0"/>
              <w:jc w:val="left"/>
              <w:rPr>
                <w:sz w:val="18"/>
              </w:rPr>
            </w:pPr>
          </w:p>
          <w:p>
            <w:pPr>
              <w:pStyle w:val="TableParagraph"/>
              <w:spacing w:before="4"/>
              <w:jc w:val="left"/>
              <w:rPr>
                <w:sz w:val="23"/>
              </w:rPr>
            </w:pPr>
          </w:p>
          <w:p>
            <w:pPr>
              <w:pStyle w:val="TableParagraph"/>
              <w:spacing w:line="288" w:lineRule="auto" w:before="0"/>
              <w:ind w:left="193" w:right="153" w:firstLine="71"/>
              <w:jc w:val="left"/>
              <w:rPr>
                <w:b/>
                <w:sz w:val="16"/>
              </w:rPr>
            </w:pPr>
            <w:r>
              <w:rPr>
                <w:b/>
                <w:color w:val="FFFFFF"/>
                <w:sz w:val="16"/>
              </w:rPr>
              <w:t>Model Number</w:t>
            </w:r>
          </w:p>
        </w:tc>
        <w:tc>
          <w:tcPr>
            <w:tcW w:w="720" w:type="dxa"/>
            <w:vMerge w:val="restart"/>
            <w:shd w:val="clear" w:color="auto" w:fill="ED2124"/>
          </w:tcPr>
          <w:p>
            <w:pPr>
              <w:pStyle w:val="TableParagraph"/>
              <w:spacing w:before="3"/>
              <w:jc w:val="left"/>
              <w:rPr>
                <w:sz w:val="22"/>
              </w:rPr>
            </w:pPr>
          </w:p>
          <w:p>
            <w:pPr>
              <w:pStyle w:val="TableParagraph"/>
              <w:spacing w:line="288" w:lineRule="auto" w:before="0"/>
              <w:ind w:left="212" w:right="40" w:hanging="152"/>
              <w:jc w:val="left"/>
              <w:rPr>
                <w:b/>
                <w:sz w:val="16"/>
              </w:rPr>
            </w:pPr>
            <w:r>
              <w:rPr>
                <w:b/>
                <w:color w:val="FFFFFF"/>
                <w:sz w:val="16"/>
              </w:rPr>
              <w:t>Outside Dia. D</w:t>
            </w:r>
          </w:p>
          <w:p>
            <w:pPr>
              <w:pStyle w:val="TableParagraph"/>
              <w:spacing w:line="182" w:lineRule="exact" w:before="0"/>
              <w:ind w:left="235"/>
              <w:jc w:val="left"/>
              <w:rPr>
                <w:b/>
                <w:sz w:val="16"/>
              </w:rPr>
            </w:pPr>
            <w:r>
              <w:rPr>
                <w:b/>
                <w:color w:val="FFFFFF"/>
                <w:sz w:val="16"/>
              </w:rPr>
              <w:t>(in)</w:t>
            </w:r>
          </w:p>
        </w:tc>
        <w:tc>
          <w:tcPr>
            <w:tcW w:w="648" w:type="dxa"/>
            <w:vMerge w:val="restart"/>
            <w:shd w:val="clear" w:color="auto" w:fill="ED2124"/>
          </w:tcPr>
          <w:p>
            <w:pPr>
              <w:pStyle w:val="TableParagraph"/>
              <w:spacing w:before="3"/>
              <w:jc w:val="left"/>
              <w:rPr>
                <w:sz w:val="22"/>
              </w:rPr>
            </w:pPr>
          </w:p>
          <w:p>
            <w:pPr>
              <w:pStyle w:val="TableParagraph"/>
              <w:spacing w:line="288" w:lineRule="auto" w:before="0"/>
              <w:ind w:left="162" w:right="140"/>
              <w:rPr>
                <w:b/>
                <w:sz w:val="16"/>
              </w:rPr>
            </w:pPr>
            <w:r>
              <w:rPr>
                <w:b/>
                <w:color w:val="FFFFFF"/>
                <w:sz w:val="16"/>
              </w:rPr>
              <w:t>Rod Dia. E</w:t>
            </w:r>
          </w:p>
          <w:p>
            <w:pPr>
              <w:pStyle w:val="TableParagraph"/>
              <w:spacing w:line="182" w:lineRule="exact" w:before="0"/>
              <w:ind w:left="162" w:right="143"/>
              <w:rPr>
                <w:b/>
                <w:sz w:val="16"/>
              </w:rPr>
            </w:pPr>
            <w:r>
              <w:rPr>
                <w:b/>
                <w:color w:val="FFFFFF"/>
                <w:sz w:val="16"/>
              </w:rPr>
              <w:t>(in)</w:t>
            </w:r>
          </w:p>
        </w:tc>
        <w:tc>
          <w:tcPr>
            <w:tcW w:w="720" w:type="dxa"/>
            <w:vMerge w:val="restart"/>
            <w:shd w:val="clear" w:color="auto" w:fill="ED2124"/>
          </w:tcPr>
          <w:p>
            <w:pPr>
              <w:pStyle w:val="TableParagraph"/>
              <w:spacing w:before="3"/>
              <w:jc w:val="left"/>
              <w:rPr>
                <w:sz w:val="22"/>
              </w:rPr>
            </w:pPr>
          </w:p>
          <w:p>
            <w:pPr>
              <w:pStyle w:val="TableParagraph"/>
              <w:spacing w:line="288" w:lineRule="auto" w:before="0"/>
              <w:ind w:left="38" w:right="17"/>
              <w:rPr>
                <w:b/>
                <w:sz w:val="16"/>
              </w:rPr>
            </w:pPr>
            <w:r>
              <w:rPr>
                <w:b/>
                <w:color w:val="FFFFFF"/>
                <w:sz w:val="16"/>
              </w:rPr>
              <w:t>Saddle Dia.</w:t>
            </w:r>
          </w:p>
          <w:p>
            <w:pPr>
              <w:pStyle w:val="TableParagraph"/>
              <w:spacing w:line="182" w:lineRule="exact" w:before="0"/>
              <w:ind w:left="19"/>
              <w:rPr>
                <w:b/>
                <w:sz w:val="16"/>
              </w:rPr>
            </w:pPr>
            <w:r>
              <w:rPr>
                <w:b/>
                <w:color w:val="FFFFFF"/>
                <w:sz w:val="16"/>
              </w:rPr>
              <w:t>F</w:t>
            </w:r>
          </w:p>
          <w:p>
            <w:pPr>
              <w:pStyle w:val="TableParagraph"/>
              <w:spacing w:before="36"/>
              <w:ind w:left="38" w:right="19"/>
              <w:rPr>
                <w:b/>
                <w:sz w:val="16"/>
              </w:rPr>
            </w:pPr>
            <w:r>
              <w:rPr>
                <w:b/>
                <w:color w:val="FFFFFF"/>
                <w:sz w:val="16"/>
              </w:rPr>
              <w:t>(in)</w:t>
            </w:r>
          </w:p>
        </w:tc>
        <w:tc>
          <w:tcPr>
            <w:tcW w:w="821" w:type="dxa"/>
            <w:vMerge w:val="restart"/>
            <w:shd w:val="clear" w:color="auto" w:fill="ED2124"/>
          </w:tcPr>
          <w:p>
            <w:pPr>
              <w:pStyle w:val="TableParagraph"/>
              <w:spacing w:line="288" w:lineRule="auto" w:before="146"/>
              <w:ind w:left="120" w:right="100"/>
              <w:rPr>
                <w:b/>
                <w:sz w:val="16"/>
              </w:rPr>
            </w:pPr>
            <w:r>
              <w:rPr>
                <w:b/>
                <w:color w:val="FFFFFF"/>
                <w:sz w:val="16"/>
              </w:rPr>
              <w:t>Base </w:t>
            </w:r>
            <w:r>
              <w:rPr>
                <w:b/>
                <w:color w:val="FFFFFF"/>
                <w:spacing w:val="-7"/>
                <w:sz w:val="16"/>
              </w:rPr>
              <w:t>to </w:t>
            </w:r>
            <w:r>
              <w:rPr>
                <w:b/>
                <w:color w:val="FFFFFF"/>
                <w:spacing w:val="-4"/>
                <w:sz w:val="16"/>
              </w:rPr>
              <w:t>Adv. </w:t>
            </w:r>
            <w:r>
              <w:rPr>
                <w:b/>
                <w:color w:val="FFFFFF"/>
                <w:sz w:val="16"/>
              </w:rPr>
              <w:t>Port</w:t>
            </w:r>
          </w:p>
          <w:p>
            <w:pPr>
              <w:pStyle w:val="TableParagraph"/>
              <w:spacing w:line="182" w:lineRule="exact" w:before="0"/>
              <w:ind w:left="18"/>
              <w:rPr>
                <w:b/>
                <w:sz w:val="16"/>
              </w:rPr>
            </w:pPr>
            <w:r>
              <w:rPr>
                <w:b/>
                <w:color w:val="FFFFFF"/>
                <w:sz w:val="16"/>
              </w:rPr>
              <w:t>G</w:t>
            </w:r>
          </w:p>
          <w:p>
            <w:pPr>
              <w:pStyle w:val="TableParagraph"/>
              <w:spacing w:before="36"/>
              <w:ind w:left="30" w:right="12"/>
              <w:rPr>
                <w:b/>
                <w:sz w:val="16"/>
              </w:rPr>
            </w:pPr>
            <w:r>
              <w:rPr>
                <w:b/>
                <w:color w:val="FFFFFF"/>
                <w:sz w:val="16"/>
              </w:rPr>
              <w:t>(in)</w:t>
            </w:r>
          </w:p>
        </w:tc>
        <w:tc>
          <w:tcPr>
            <w:tcW w:w="720" w:type="dxa"/>
            <w:vMerge w:val="restart"/>
            <w:shd w:val="clear" w:color="auto" w:fill="ED2124"/>
          </w:tcPr>
          <w:p>
            <w:pPr>
              <w:pStyle w:val="TableParagraph"/>
              <w:spacing w:line="288" w:lineRule="auto" w:before="146"/>
              <w:ind w:left="38" w:right="18"/>
              <w:rPr>
                <w:b/>
                <w:sz w:val="16"/>
              </w:rPr>
            </w:pPr>
            <w:r>
              <w:rPr>
                <w:b/>
                <w:color w:val="FFFFFF"/>
                <w:spacing w:val="-4"/>
                <w:sz w:val="16"/>
              </w:rPr>
              <w:t>Top </w:t>
            </w:r>
            <w:r>
              <w:rPr>
                <w:b/>
                <w:color w:val="FFFFFF"/>
                <w:sz w:val="16"/>
              </w:rPr>
              <w:t>to </w:t>
            </w:r>
            <w:r>
              <w:rPr>
                <w:b/>
                <w:color w:val="FFFFFF"/>
                <w:spacing w:val="-1"/>
                <w:sz w:val="16"/>
              </w:rPr>
              <w:t>Return </w:t>
            </w:r>
            <w:r>
              <w:rPr>
                <w:b/>
                <w:color w:val="FFFFFF"/>
                <w:sz w:val="16"/>
              </w:rPr>
              <w:t>Port</w:t>
            </w:r>
          </w:p>
          <w:p>
            <w:pPr>
              <w:pStyle w:val="TableParagraph"/>
              <w:spacing w:line="182" w:lineRule="exact" w:before="0"/>
              <w:ind w:left="18"/>
              <w:rPr>
                <w:b/>
                <w:sz w:val="16"/>
              </w:rPr>
            </w:pPr>
            <w:r>
              <w:rPr>
                <w:b/>
                <w:color w:val="FFFFFF"/>
                <w:sz w:val="16"/>
              </w:rPr>
              <w:t>H</w:t>
            </w:r>
          </w:p>
          <w:p>
            <w:pPr>
              <w:pStyle w:val="TableParagraph"/>
              <w:spacing w:before="36"/>
              <w:ind w:left="37" w:right="19"/>
              <w:rPr>
                <w:b/>
                <w:sz w:val="16"/>
              </w:rPr>
            </w:pPr>
            <w:r>
              <w:rPr>
                <w:b/>
                <w:color w:val="FFFFFF"/>
                <w:sz w:val="16"/>
              </w:rPr>
              <w:t>(in)</w:t>
            </w:r>
          </w:p>
        </w:tc>
        <w:tc>
          <w:tcPr>
            <w:tcW w:w="792" w:type="dxa"/>
            <w:vMerge w:val="restart"/>
            <w:shd w:val="clear" w:color="auto" w:fill="ED2124"/>
          </w:tcPr>
          <w:p>
            <w:pPr>
              <w:pStyle w:val="TableParagraph"/>
              <w:spacing w:line="288" w:lineRule="auto" w:before="146"/>
              <w:ind w:left="106" w:right="85" w:hanging="1"/>
              <w:rPr>
                <w:b/>
                <w:sz w:val="16"/>
              </w:rPr>
            </w:pPr>
            <w:r>
              <w:rPr>
                <w:b/>
                <w:color w:val="FFFFFF"/>
                <w:sz w:val="16"/>
              </w:rPr>
              <w:t>Rod Internal Thread J</w:t>
            </w:r>
          </w:p>
          <w:p>
            <w:pPr>
              <w:pStyle w:val="TableParagraph"/>
              <w:spacing w:line="181" w:lineRule="exact" w:before="0"/>
              <w:ind w:left="143" w:right="125"/>
              <w:rPr>
                <w:b/>
                <w:sz w:val="16"/>
              </w:rPr>
            </w:pPr>
            <w:r>
              <w:rPr>
                <w:b/>
                <w:color w:val="FFFFFF"/>
                <w:sz w:val="16"/>
              </w:rPr>
              <w:t>(in)</w:t>
            </w:r>
          </w:p>
        </w:tc>
        <w:tc>
          <w:tcPr>
            <w:tcW w:w="778" w:type="dxa"/>
            <w:vMerge w:val="restart"/>
            <w:shd w:val="clear" w:color="auto" w:fill="ED2124"/>
          </w:tcPr>
          <w:p>
            <w:pPr>
              <w:pStyle w:val="TableParagraph"/>
              <w:spacing w:line="288" w:lineRule="auto" w:before="146"/>
              <w:ind w:left="121" w:right="100" w:hanging="1"/>
              <w:rPr>
                <w:b/>
                <w:sz w:val="16"/>
              </w:rPr>
            </w:pPr>
            <w:r>
              <w:rPr>
                <w:b/>
                <w:color w:val="FFFFFF"/>
                <w:sz w:val="16"/>
              </w:rPr>
              <w:t>Rod Thread Length K</w:t>
            </w:r>
          </w:p>
          <w:p>
            <w:pPr>
              <w:pStyle w:val="TableParagraph"/>
              <w:spacing w:line="181" w:lineRule="exact" w:before="0"/>
              <w:ind w:left="52" w:right="34"/>
              <w:rPr>
                <w:b/>
                <w:sz w:val="16"/>
              </w:rPr>
            </w:pPr>
            <w:r>
              <w:rPr>
                <w:b/>
                <w:color w:val="FFFFFF"/>
                <w:sz w:val="16"/>
              </w:rPr>
              <w:t>(in)</w:t>
            </w:r>
          </w:p>
        </w:tc>
        <w:tc>
          <w:tcPr>
            <w:tcW w:w="922" w:type="dxa"/>
            <w:vMerge w:val="restart"/>
            <w:shd w:val="clear" w:color="auto" w:fill="ED2124"/>
          </w:tcPr>
          <w:p>
            <w:pPr>
              <w:pStyle w:val="TableParagraph"/>
              <w:spacing w:before="3"/>
              <w:jc w:val="left"/>
              <w:rPr>
                <w:sz w:val="22"/>
              </w:rPr>
            </w:pPr>
          </w:p>
          <w:p>
            <w:pPr>
              <w:pStyle w:val="TableParagraph"/>
              <w:spacing w:line="288" w:lineRule="auto" w:before="0"/>
              <w:ind w:left="193" w:right="173" w:hanging="1"/>
              <w:rPr>
                <w:b/>
                <w:sz w:val="16"/>
              </w:rPr>
            </w:pPr>
            <w:r>
              <w:rPr>
                <w:b/>
                <w:color w:val="FFFFFF"/>
                <w:sz w:val="16"/>
              </w:rPr>
              <w:t>Collar Thread L</w:t>
            </w:r>
          </w:p>
          <w:p>
            <w:pPr>
              <w:pStyle w:val="TableParagraph"/>
              <w:spacing w:line="182" w:lineRule="exact" w:before="0"/>
              <w:ind w:left="135" w:right="118"/>
              <w:rPr>
                <w:b/>
                <w:sz w:val="16"/>
              </w:rPr>
            </w:pPr>
            <w:r>
              <w:rPr>
                <w:b/>
                <w:color w:val="FFFFFF"/>
                <w:sz w:val="16"/>
              </w:rPr>
              <w:t>(in)</w:t>
            </w:r>
          </w:p>
        </w:tc>
        <w:tc>
          <w:tcPr>
            <w:tcW w:w="778" w:type="dxa"/>
            <w:vMerge w:val="restart"/>
            <w:shd w:val="clear" w:color="auto" w:fill="ED2124"/>
          </w:tcPr>
          <w:p>
            <w:pPr>
              <w:pStyle w:val="TableParagraph"/>
              <w:spacing w:line="288" w:lineRule="auto" w:before="146"/>
              <w:ind w:left="120" w:right="101" w:hanging="1"/>
              <w:rPr>
                <w:b/>
                <w:sz w:val="16"/>
              </w:rPr>
            </w:pPr>
            <w:r>
              <w:rPr>
                <w:b/>
                <w:color w:val="FFFFFF"/>
                <w:sz w:val="16"/>
              </w:rPr>
              <w:t>Collar Thread Length M</w:t>
            </w:r>
          </w:p>
          <w:p>
            <w:pPr>
              <w:pStyle w:val="TableParagraph"/>
              <w:spacing w:line="181" w:lineRule="exact" w:before="0"/>
              <w:ind w:left="50" w:right="34"/>
              <w:rPr>
                <w:b/>
                <w:sz w:val="16"/>
              </w:rPr>
            </w:pPr>
            <w:r>
              <w:rPr>
                <w:b/>
                <w:color w:val="FFFFFF"/>
                <w:sz w:val="16"/>
              </w:rPr>
              <w:t>(in)</w:t>
            </w:r>
          </w:p>
        </w:tc>
        <w:tc>
          <w:tcPr>
            <w:tcW w:w="2189" w:type="dxa"/>
            <w:gridSpan w:val="3"/>
            <w:shd w:val="clear" w:color="auto" w:fill="ED2124"/>
          </w:tcPr>
          <w:p>
            <w:pPr>
              <w:pStyle w:val="TableParagraph"/>
              <w:spacing w:before="129"/>
              <w:ind w:left="323"/>
              <w:jc w:val="left"/>
              <w:rPr>
                <w:b/>
                <w:sz w:val="16"/>
              </w:rPr>
            </w:pPr>
            <w:r>
              <w:rPr>
                <w:b/>
                <w:color w:val="FFFFFF"/>
                <w:sz w:val="16"/>
              </w:rPr>
              <w:t>Base Mounting Hole</w:t>
            </w:r>
          </w:p>
        </w:tc>
      </w:tr>
      <w:tr>
        <w:trPr>
          <w:trHeight w:val="894" w:hRule="atLeast"/>
        </w:trPr>
        <w:tc>
          <w:tcPr>
            <w:tcW w:w="991" w:type="dxa"/>
            <w:vMerge/>
            <w:tcBorders>
              <w:top w:val="nil"/>
            </w:tcBorders>
            <w:shd w:val="clear" w:color="auto" w:fill="ED2124"/>
          </w:tcPr>
          <w:p>
            <w:pPr>
              <w:rPr>
                <w:sz w:val="2"/>
                <w:szCs w:val="2"/>
              </w:rPr>
            </w:pPr>
          </w:p>
        </w:tc>
        <w:tc>
          <w:tcPr>
            <w:tcW w:w="720" w:type="dxa"/>
            <w:vMerge/>
            <w:tcBorders>
              <w:top w:val="nil"/>
            </w:tcBorders>
            <w:shd w:val="clear" w:color="auto" w:fill="ED2124"/>
          </w:tcPr>
          <w:p>
            <w:pPr>
              <w:rPr>
                <w:sz w:val="2"/>
                <w:szCs w:val="2"/>
              </w:rPr>
            </w:pPr>
          </w:p>
        </w:tc>
        <w:tc>
          <w:tcPr>
            <w:tcW w:w="648" w:type="dxa"/>
            <w:vMerge/>
            <w:tcBorders>
              <w:top w:val="nil"/>
            </w:tcBorders>
            <w:shd w:val="clear" w:color="auto" w:fill="ED2124"/>
          </w:tcPr>
          <w:p>
            <w:pPr>
              <w:rPr>
                <w:sz w:val="2"/>
                <w:szCs w:val="2"/>
              </w:rPr>
            </w:pPr>
          </w:p>
        </w:tc>
        <w:tc>
          <w:tcPr>
            <w:tcW w:w="720" w:type="dxa"/>
            <w:vMerge/>
            <w:tcBorders>
              <w:top w:val="nil"/>
            </w:tcBorders>
            <w:shd w:val="clear" w:color="auto" w:fill="ED2124"/>
          </w:tcPr>
          <w:p>
            <w:pPr>
              <w:rPr>
                <w:sz w:val="2"/>
                <w:szCs w:val="2"/>
              </w:rPr>
            </w:pPr>
          </w:p>
        </w:tc>
        <w:tc>
          <w:tcPr>
            <w:tcW w:w="821" w:type="dxa"/>
            <w:vMerge/>
            <w:tcBorders>
              <w:top w:val="nil"/>
            </w:tcBorders>
            <w:shd w:val="clear" w:color="auto" w:fill="ED2124"/>
          </w:tcPr>
          <w:p>
            <w:pPr>
              <w:rPr>
                <w:sz w:val="2"/>
                <w:szCs w:val="2"/>
              </w:rPr>
            </w:pPr>
          </w:p>
        </w:tc>
        <w:tc>
          <w:tcPr>
            <w:tcW w:w="720" w:type="dxa"/>
            <w:vMerge/>
            <w:tcBorders>
              <w:top w:val="nil"/>
            </w:tcBorders>
            <w:shd w:val="clear" w:color="auto" w:fill="ED2124"/>
          </w:tcPr>
          <w:p>
            <w:pPr>
              <w:rPr>
                <w:sz w:val="2"/>
                <w:szCs w:val="2"/>
              </w:rPr>
            </w:pPr>
          </w:p>
        </w:tc>
        <w:tc>
          <w:tcPr>
            <w:tcW w:w="792" w:type="dxa"/>
            <w:vMerge/>
            <w:tcBorders>
              <w:top w:val="nil"/>
            </w:tcBorders>
            <w:shd w:val="clear" w:color="auto" w:fill="ED2124"/>
          </w:tcPr>
          <w:p>
            <w:pPr>
              <w:rPr>
                <w:sz w:val="2"/>
                <w:szCs w:val="2"/>
              </w:rPr>
            </w:pPr>
          </w:p>
        </w:tc>
        <w:tc>
          <w:tcPr>
            <w:tcW w:w="778" w:type="dxa"/>
            <w:vMerge/>
            <w:tcBorders>
              <w:top w:val="nil"/>
            </w:tcBorders>
            <w:shd w:val="clear" w:color="auto" w:fill="ED2124"/>
          </w:tcPr>
          <w:p>
            <w:pPr>
              <w:rPr>
                <w:sz w:val="2"/>
                <w:szCs w:val="2"/>
              </w:rPr>
            </w:pPr>
          </w:p>
        </w:tc>
        <w:tc>
          <w:tcPr>
            <w:tcW w:w="922" w:type="dxa"/>
            <w:vMerge/>
            <w:tcBorders>
              <w:top w:val="nil"/>
            </w:tcBorders>
            <w:shd w:val="clear" w:color="auto" w:fill="ED2124"/>
          </w:tcPr>
          <w:p>
            <w:pPr>
              <w:rPr>
                <w:sz w:val="2"/>
                <w:szCs w:val="2"/>
              </w:rPr>
            </w:pPr>
          </w:p>
        </w:tc>
        <w:tc>
          <w:tcPr>
            <w:tcW w:w="778" w:type="dxa"/>
            <w:vMerge/>
            <w:tcBorders>
              <w:top w:val="nil"/>
            </w:tcBorders>
            <w:shd w:val="clear" w:color="auto" w:fill="ED2124"/>
          </w:tcPr>
          <w:p>
            <w:pPr>
              <w:rPr>
                <w:sz w:val="2"/>
                <w:szCs w:val="2"/>
              </w:rPr>
            </w:pPr>
          </w:p>
        </w:tc>
        <w:tc>
          <w:tcPr>
            <w:tcW w:w="634" w:type="dxa"/>
            <w:shd w:val="clear" w:color="auto" w:fill="ED2124"/>
          </w:tcPr>
          <w:p>
            <w:pPr>
              <w:pStyle w:val="TableParagraph"/>
              <w:spacing w:line="288" w:lineRule="auto" w:before="36"/>
              <w:ind w:left="92" w:right="74"/>
              <w:rPr>
                <w:b/>
                <w:sz w:val="16"/>
              </w:rPr>
            </w:pPr>
            <w:r>
              <w:rPr>
                <w:b/>
                <w:color w:val="FFFFFF"/>
                <w:sz w:val="16"/>
              </w:rPr>
              <w:t>Bolt Circle X</w:t>
            </w:r>
          </w:p>
          <w:p>
            <w:pPr>
              <w:pStyle w:val="TableParagraph"/>
              <w:spacing w:line="175" w:lineRule="exact" w:before="0"/>
              <w:ind w:left="89" w:right="74"/>
              <w:rPr>
                <w:b/>
                <w:sz w:val="16"/>
              </w:rPr>
            </w:pPr>
            <w:r>
              <w:rPr>
                <w:b/>
                <w:color w:val="FFFFFF"/>
                <w:sz w:val="16"/>
              </w:rPr>
              <w:t>(in)</w:t>
            </w:r>
          </w:p>
        </w:tc>
        <w:tc>
          <w:tcPr>
            <w:tcW w:w="720" w:type="dxa"/>
            <w:shd w:val="clear" w:color="auto" w:fill="ED2124"/>
          </w:tcPr>
          <w:p>
            <w:pPr>
              <w:pStyle w:val="TableParagraph"/>
              <w:spacing w:line="288" w:lineRule="auto" w:before="146"/>
              <w:ind w:left="87" w:right="69"/>
              <w:rPr>
                <w:b/>
                <w:sz w:val="16"/>
              </w:rPr>
            </w:pPr>
            <w:r>
              <w:rPr>
                <w:b/>
                <w:color w:val="FFFFFF"/>
                <w:sz w:val="16"/>
              </w:rPr>
              <w:t>Thread Y</w:t>
            </w:r>
          </w:p>
          <w:p>
            <w:pPr>
              <w:pStyle w:val="TableParagraph"/>
              <w:spacing w:line="182" w:lineRule="exact" w:before="0"/>
              <w:ind w:left="34" w:right="19"/>
              <w:rPr>
                <w:b/>
                <w:sz w:val="16"/>
              </w:rPr>
            </w:pPr>
            <w:r>
              <w:rPr>
                <w:b/>
                <w:color w:val="FFFFFF"/>
                <w:sz w:val="16"/>
              </w:rPr>
              <w:t>(in)</w:t>
            </w:r>
          </w:p>
        </w:tc>
        <w:tc>
          <w:tcPr>
            <w:tcW w:w="835" w:type="dxa"/>
            <w:shd w:val="clear" w:color="auto" w:fill="ED2124"/>
          </w:tcPr>
          <w:p>
            <w:pPr>
              <w:pStyle w:val="TableParagraph"/>
              <w:spacing w:line="288" w:lineRule="auto" w:before="36"/>
              <w:ind w:left="148" w:right="130"/>
              <w:rPr>
                <w:b/>
                <w:sz w:val="16"/>
              </w:rPr>
            </w:pPr>
            <w:r>
              <w:rPr>
                <w:b/>
                <w:color w:val="FFFFFF"/>
                <w:sz w:val="16"/>
              </w:rPr>
              <w:t>Thread Depth Z</w:t>
            </w:r>
          </w:p>
          <w:p>
            <w:pPr>
              <w:pStyle w:val="TableParagraph"/>
              <w:spacing w:line="175" w:lineRule="exact" w:before="0"/>
              <w:ind w:left="145" w:right="130"/>
              <w:rPr>
                <w:b/>
                <w:sz w:val="16"/>
              </w:rPr>
            </w:pPr>
            <w:r>
              <w:rPr>
                <w:b/>
                <w:color w:val="FFFFFF"/>
                <w:sz w:val="16"/>
              </w:rPr>
              <w:t>(in)</w:t>
            </w:r>
          </w:p>
        </w:tc>
      </w:tr>
      <w:tr>
        <w:trPr>
          <w:trHeight w:val="298" w:hRule="atLeast"/>
        </w:trPr>
        <w:tc>
          <w:tcPr>
            <w:tcW w:w="991" w:type="dxa"/>
            <w:tcBorders>
              <w:left w:val="single" w:sz="8" w:space="0" w:color="A9A3A1"/>
              <w:bottom w:val="single" w:sz="8" w:space="0" w:color="A9A3A1"/>
              <w:right w:val="single" w:sz="8" w:space="0" w:color="A9A3A1"/>
            </w:tcBorders>
            <w:shd w:val="clear" w:color="auto" w:fill="FFF2EB"/>
          </w:tcPr>
          <w:p>
            <w:pPr>
              <w:pStyle w:val="TableParagraph"/>
              <w:spacing w:before="65"/>
              <w:ind w:left="152" w:right="133"/>
              <w:rPr>
                <w:sz w:val="14"/>
              </w:rPr>
            </w:pPr>
            <w:r>
              <w:rPr>
                <w:color w:val="231F20"/>
                <w:sz w:val="14"/>
              </w:rPr>
              <w:t>HD1010</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65"/>
              <w:ind w:left="38" w:right="19"/>
              <w:rPr>
                <w:sz w:val="14"/>
              </w:rPr>
            </w:pPr>
            <w:r>
              <w:rPr>
                <w:color w:val="231F20"/>
                <w:sz w:val="14"/>
              </w:rPr>
              <w:t>2.87</w:t>
            </w:r>
          </w:p>
        </w:tc>
        <w:tc>
          <w:tcPr>
            <w:tcW w:w="648" w:type="dxa"/>
            <w:tcBorders>
              <w:left w:val="single" w:sz="8" w:space="0" w:color="A9A3A1"/>
              <w:bottom w:val="single" w:sz="8" w:space="0" w:color="A9A3A1"/>
              <w:right w:val="single" w:sz="8" w:space="0" w:color="A9A3A1"/>
            </w:tcBorders>
            <w:shd w:val="clear" w:color="auto" w:fill="FFF2EB"/>
          </w:tcPr>
          <w:p>
            <w:pPr>
              <w:pStyle w:val="TableParagraph"/>
              <w:spacing w:before="65"/>
              <w:ind w:right="166"/>
              <w:jc w:val="right"/>
              <w:rPr>
                <w:sz w:val="14"/>
              </w:rPr>
            </w:pPr>
            <w:r>
              <w:rPr>
                <w:color w:val="231F20"/>
                <w:sz w:val="14"/>
              </w:rPr>
              <w:t>1.38</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65"/>
              <w:ind w:right="202"/>
              <w:jc w:val="right"/>
              <w:rPr>
                <w:sz w:val="14"/>
              </w:rPr>
            </w:pPr>
            <w:r>
              <w:rPr>
                <w:color w:val="231F20"/>
                <w:sz w:val="14"/>
              </w:rPr>
              <w:t>1.38</w:t>
            </w:r>
          </w:p>
        </w:tc>
        <w:tc>
          <w:tcPr>
            <w:tcW w:w="821" w:type="dxa"/>
            <w:tcBorders>
              <w:left w:val="single" w:sz="8" w:space="0" w:color="A9A3A1"/>
              <w:bottom w:val="single" w:sz="8" w:space="0" w:color="A9A3A1"/>
              <w:right w:val="single" w:sz="8" w:space="0" w:color="A9A3A1"/>
            </w:tcBorders>
            <w:shd w:val="clear" w:color="auto" w:fill="FFF2EB"/>
          </w:tcPr>
          <w:p>
            <w:pPr>
              <w:pStyle w:val="TableParagraph"/>
              <w:spacing w:before="65"/>
              <w:ind w:left="30" w:right="11"/>
              <w:rPr>
                <w:sz w:val="14"/>
              </w:rPr>
            </w:pPr>
            <w:r>
              <w:rPr>
                <w:color w:val="231F20"/>
                <w:sz w:val="14"/>
              </w:rPr>
              <w:t>1.42</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65"/>
              <w:ind w:left="223"/>
              <w:jc w:val="left"/>
              <w:rPr>
                <w:sz w:val="14"/>
              </w:rPr>
            </w:pPr>
            <w:r>
              <w:rPr>
                <w:color w:val="231F20"/>
                <w:sz w:val="14"/>
              </w:rPr>
              <w:t>2.09</w:t>
            </w:r>
          </w:p>
        </w:tc>
        <w:tc>
          <w:tcPr>
            <w:tcW w:w="792" w:type="dxa"/>
            <w:tcBorders>
              <w:left w:val="single" w:sz="8" w:space="0" w:color="A9A3A1"/>
              <w:bottom w:val="single" w:sz="8" w:space="0" w:color="A9A3A1"/>
              <w:right w:val="single" w:sz="8" w:space="0" w:color="A9A3A1"/>
            </w:tcBorders>
            <w:shd w:val="clear" w:color="auto" w:fill="FFF2EB"/>
          </w:tcPr>
          <w:p>
            <w:pPr>
              <w:pStyle w:val="TableParagraph"/>
              <w:spacing w:before="65"/>
              <w:ind w:left="271"/>
              <w:jc w:val="left"/>
              <w:rPr>
                <w:sz w:val="14"/>
              </w:rPr>
            </w:pPr>
            <w:r>
              <w:rPr>
                <w:color w:val="231F20"/>
                <w:sz w:val="14"/>
              </w:rPr>
              <w:t>1”-8</w:t>
            </w:r>
          </w:p>
        </w:tc>
        <w:tc>
          <w:tcPr>
            <w:tcW w:w="778" w:type="dxa"/>
            <w:tcBorders>
              <w:left w:val="single" w:sz="8" w:space="0" w:color="A9A3A1"/>
              <w:bottom w:val="single" w:sz="8" w:space="0" w:color="A9A3A1"/>
              <w:right w:val="single" w:sz="8" w:space="0" w:color="A9A3A1"/>
            </w:tcBorders>
            <w:shd w:val="clear" w:color="auto" w:fill="FFF2EB"/>
          </w:tcPr>
          <w:p>
            <w:pPr>
              <w:pStyle w:val="TableParagraph"/>
              <w:spacing w:before="65"/>
              <w:ind w:left="52" w:right="34"/>
              <w:rPr>
                <w:sz w:val="14"/>
              </w:rPr>
            </w:pPr>
            <w:r>
              <w:rPr>
                <w:color w:val="231F20"/>
                <w:sz w:val="14"/>
              </w:rPr>
              <w:t>0.98</w:t>
            </w:r>
          </w:p>
        </w:tc>
        <w:tc>
          <w:tcPr>
            <w:tcW w:w="922" w:type="dxa"/>
            <w:tcBorders>
              <w:left w:val="single" w:sz="8" w:space="0" w:color="A9A3A1"/>
              <w:bottom w:val="single" w:sz="8" w:space="0" w:color="A9A3A1"/>
              <w:right w:val="single" w:sz="8" w:space="0" w:color="A9A3A1"/>
            </w:tcBorders>
            <w:shd w:val="clear" w:color="auto" w:fill="FFF2EB"/>
          </w:tcPr>
          <w:p>
            <w:pPr>
              <w:pStyle w:val="TableParagraph"/>
              <w:spacing w:before="65"/>
              <w:ind w:left="135" w:right="118"/>
              <w:rPr>
                <w:sz w:val="14"/>
              </w:rPr>
            </w:pPr>
            <w:r>
              <w:rPr>
                <w:color w:val="231F20"/>
                <w:sz w:val="14"/>
              </w:rPr>
              <w:t>2¼”-14</w:t>
            </w:r>
          </w:p>
        </w:tc>
        <w:tc>
          <w:tcPr>
            <w:tcW w:w="778" w:type="dxa"/>
            <w:tcBorders>
              <w:left w:val="single" w:sz="8" w:space="0" w:color="A9A3A1"/>
              <w:bottom w:val="single" w:sz="8" w:space="0" w:color="A9A3A1"/>
              <w:right w:val="single" w:sz="8" w:space="0" w:color="A9A3A1"/>
            </w:tcBorders>
            <w:shd w:val="clear" w:color="auto" w:fill="FFF2EB"/>
          </w:tcPr>
          <w:p>
            <w:pPr>
              <w:pStyle w:val="TableParagraph"/>
              <w:spacing w:before="65"/>
              <w:ind w:left="51" w:right="34"/>
              <w:rPr>
                <w:sz w:val="14"/>
              </w:rPr>
            </w:pPr>
            <w:r>
              <w:rPr>
                <w:color w:val="231F20"/>
                <w:sz w:val="14"/>
              </w:rPr>
              <w:t>1.02</w:t>
            </w:r>
          </w:p>
        </w:tc>
        <w:tc>
          <w:tcPr>
            <w:tcW w:w="634" w:type="dxa"/>
            <w:tcBorders>
              <w:left w:val="single" w:sz="8" w:space="0" w:color="A9A3A1"/>
              <w:bottom w:val="single" w:sz="8" w:space="0" w:color="A9A3A1"/>
              <w:right w:val="single" w:sz="8" w:space="0" w:color="A9A3A1"/>
            </w:tcBorders>
            <w:shd w:val="clear" w:color="auto" w:fill="FFF2EB"/>
          </w:tcPr>
          <w:p>
            <w:pPr>
              <w:pStyle w:val="TableParagraph"/>
              <w:spacing w:before="65"/>
              <w:ind w:right="160"/>
              <w:jc w:val="right"/>
              <w:rPr>
                <w:sz w:val="14"/>
              </w:rPr>
            </w:pPr>
            <w:r>
              <w:rPr>
                <w:color w:val="231F20"/>
                <w:sz w:val="14"/>
              </w:rPr>
              <w:t>1.30</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74"/>
              <w:ind w:right="151"/>
              <w:jc w:val="right"/>
              <w:rPr>
                <w:sz w:val="14"/>
              </w:rPr>
            </w:pPr>
            <w:r>
              <w:rPr>
                <w:color w:val="231F20"/>
                <w:sz w:val="14"/>
              </w:rPr>
              <w:t>”-18</w:t>
            </w:r>
          </w:p>
        </w:tc>
        <w:tc>
          <w:tcPr>
            <w:tcW w:w="835" w:type="dxa"/>
            <w:tcBorders>
              <w:left w:val="single" w:sz="8" w:space="0" w:color="A9A3A1"/>
              <w:bottom w:val="single" w:sz="8" w:space="0" w:color="A9A3A1"/>
              <w:right w:val="single" w:sz="8" w:space="0" w:color="A9A3A1"/>
            </w:tcBorders>
            <w:shd w:val="clear" w:color="auto" w:fill="FFF2EB"/>
          </w:tcPr>
          <w:p>
            <w:pPr>
              <w:pStyle w:val="TableParagraph"/>
              <w:spacing w:before="65"/>
              <w:ind w:left="146" w:right="130"/>
              <w:rPr>
                <w:sz w:val="14"/>
              </w:rPr>
            </w:pPr>
            <w:r>
              <w:rPr>
                <w:color w:val="231F20"/>
                <w:sz w:val="14"/>
              </w:rPr>
              <w:t>0.60</w:t>
            </w:r>
          </w:p>
        </w:tc>
      </w:tr>
      <w:tr>
        <w:trPr>
          <w:trHeight w:val="252"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42"/>
              <w:ind w:left="152" w:right="133"/>
              <w:rPr>
                <w:sz w:val="14"/>
              </w:rPr>
            </w:pPr>
            <w:r>
              <w:rPr>
                <w:color w:val="231F20"/>
                <w:sz w:val="14"/>
              </w:rPr>
              <w:t>HD1012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2"/>
              <w:ind w:left="38" w:right="19"/>
              <w:rPr>
                <w:sz w:val="14"/>
              </w:rPr>
            </w:pPr>
            <w:r>
              <w:rPr>
                <w:color w:val="231F20"/>
                <w:sz w:val="14"/>
              </w:rPr>
              <w:t>2.87</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42"/>
              <w:ind w:right="166"/>
              <w:jc w:val="right"/>
              <w:rPr>
                <w:sz w:val="14"/>
              </w:rPr>
            </w:pPr>
            <w:r>
              <w:rPr>
                <w:color w:val="231F20"/>
                <w:sz w:val="14"/>
              </w:rPr>
              <w:t>1.37</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2"/>
              <w:ind w:right="201"/>
              <w:jc w:val="right"/>
              <w:rPr>
                <w:sz w:val="14"/>
              </w:rPr>
            </w:pPr>
            <w:r>
              <w:rPr>
                <w:color w:val="231F20"/>
                <w:sz w:val="14"/>
              </w:rPr>
              <w:t>1.38</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42"/>
              <w:ind w:left="30" w:right="11"/>
              <w:rPr>
                <w:sz w:val="14"/>
              </w:rPr>
            </w:pPr>
            <w:r>
              <w:rPr>
                <w:color w:val="231F20"/>
                <w:sz w:val="14"/>
              </w:rPr>
              <w:t>1.42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2"/>
              <w:ind w:left="223"/>
              <w:jc w:val="left"/>
              <w:rPr>
                <w:sz w:val="14"/>
              </w:rPr>
            </w:pPr>
            <w:r>
              <w:rPr>
                <w:color w:val="231F20"/>
                <w:sz w:val="14"/>
              </w:rPr>
              <w:t>2.09</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2"/>
              <w:ind w:left="271"/>
              <w:jc w:val="left"/>
              <w:rPr>
                <w:sz w:val="14"/>
              </w:rPr>
            </w:pPr>
            <w:r>
              <w:rPr>
                <w:color w:val="231F20"/>
                <w:sz w:val="14"/>
              </w:rPr>
              <w:t>1”-8</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2"/>
              <w:ind w:left="53" w:right="34"/>
              <w:rPr>
                <w:sz w:val="14"/>
              </w:rPr>
            </w:pPr>
            <w:r>
              <w:rPr>
                <w:color w:val="231F20"/>
                <w:sz w:val="14"/>
              </w:rPr>
              <w:t>0.98</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42"/>
              <w:ind w:left="136" w:right="118"/>
              <w:rPr>
                <w:sz w:val="14"/>
              </w:rPr>
            </w:pPr>
            <w:r>
              <w:rPr>
                <w:color w:val="231F20"/>
                <w:sz w:val="14"/>
              </w:rPr>
              <w:t>2¼”-14</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2"/>
              <w:ind w:left="51" w:right="34"/>
              <w:rPr>
                <w:sz w:val="14"/>
              </w:rPr>
            </w:pPr>
            <w:r>
              <w:rPr>
                <w:color w:val="231F20"/>
                <w:sz w:val="14"/>
              </w:rPr>
              <w:t>1.02</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2"/>
              <w:ind w:right="160"/>
              <w:jc w:val="right"/>
              <w:rPr>
                <w:sz w:val="14"/>
              </w:rPr>
            </w:pPr>
            <w:r>
              <w:rPr>
                <w:color w:val="231F20"/>
                <w:sz w:val="14"/>
              </w:rPr>
              <w:t>1.30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1"/>
              <w:ind w:right="151"/>
              <w:jc w:val="right"/>
              <w:rPr>
                <w:sz w:val="14"/>
              </w:rPr>
            </w:pPr>
            <w:r>
              <w:rPr>
                <w:color w:val="231F20"/>
                <w:sz w:val="14"/>
              </w:rPr>
              <w:t>”-18</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42"/>
              <w:ind w:left="146" w:right="130"/>
              <w:rPr>
                <w:sz w:val="14"/>
              </w:rPr>
            </w:pPr>
            <w:r>
              <w:rPr>
                <w:color w:val="231F20"/>
                <w:sz w:val="14"/>
              </w:rPr>
              <w:t>0.60</w:t>
            </w:r>
          </w:p>
        </w:tc>
      </w:tr>
      <w:tr>
        <w:trPr>
          <w:trHeight w:val="252"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52" w:right="133"/>
              <w:rPr>
                <w:sz w:val="14"/>
              </w:rPr>
            </w:pPr>
            <w:r>
              <w:rPr>
                <w:color w:val="231F20"/>
                <w:sz w:val="14"/>
              </w:rPr>
              <w:t>HD2506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38" w:right="19"/>
              <w:rPr>
                <w:sz w:val="14"/>
              </w:rPr>
            </w:pPr>
            <w:r>
              <w:rPr>
                <w:color w:val="231F20"/>
                <w:sz w:val="14"/>
              </w:rPr>
              <w:t>3.62</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166"/>
              <w:jc w:val="right"/>
              <w:rPr>
                <w:sz w:val="14"/>
              </w:rPr>
            </w:pPr>
            <w:r>
              <w:rPr>
                <w:color w:val="231F20"/>
                <w:sz w:val="14"/>
              </w:rPr>
              <w:t>1.77</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201"/>
              <w:jc w:val="right"/>
              <w:rPr>
                <w:sz w:val="14"/>
              </w:rPr>
            </w:pPr>
            <w:r>
              <w:rPr>
                <w:color w:val="231F20"/>
                <w:sz w:val="14"/>
              </w:rPr>
              <w:t>1.50</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30" w:right="11"/>
              <w:rPr>
                <w:sz w:val="14"/>
              </w:rPr>
            </w:pPr>
            <w:r>
              <w:rPr>
                <w:color w:val="231F20"/>
                <w:sz w:val="14"/>
              </w:rPr>
              <w:t>0.98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223"/>
              <w:jc w:val="left"/>
              <w:rPr>
                <w:sz w:val="14"/>
              </w:rPr>
            </w:pPr>
            <w:r>
              <w:rPr>
                <w:color w:val="231F20"/>
                <w:sz w:val="14"/>
              </w:rPr>
              <w:t>1.93</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43" w:right="124"/>
              <w:rPr>
                <w:sz w:val="14"/>
              </w:rPr>
            </w:pPr>
            <w:r>
              <w:rPr>
                <w:color w:val="231F20"/>
                <w:sz w:val="14"/>
              </w:rPr>
              <w:t>1’-8</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52" w:right="34"/>
              <w:rPr>
                <w:sz w:val="14"/>
              </w:rPr>
            </w:pPr>
            <w:r>
              <w:rPr>
                <w:color w:val="231F20"/>
                <w:sz w:val="14"/>
              </w:rPr>
              <w:t>1.18</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1"/>
              <w:ind w:left="136" w:right="118"/>
              <w:rPr>
                <w:sz w:val="14"/>
              </w:rPr>
            </w:pPr>
            <w:r>
              <w:rPr>
                <w:color w:val="231F20"/>
                <w:spacing w:val="-1"/>
                <w:sz w:val="14"/>
              </w:rPr>
              <w:t>3</w:t>
            </w:r>
            <w:r>
              <w:rPr>
                <w:color w:val="231F20"/>
                <w:spacing w:val="-1"/>
                <w:sz w:val="14"/>
              </w:rPr>
              <w:drawing>
                <wp:inline distT="0" distB="0" distL="0" distR="0">
                  <wp:extent cx="81921" cy="76809"/>
                  <wp:effectExtent l="0" t="0" r="0" b="0"/>
                  <wp:docPr id="205" name="image255.png" descr=""/>
                  <wp:cNvGraphicFramePr>
                    <a:graphicFrameLocks noChangeAspect="1"/>
                  </wp:cNvGraphicFramePr>
                  <a:graphic>
                    <a:graphicData uri="http://schemas.openxmlformats.org/drawingml/2006/picture">
                      <pic:pic>
                        <pic:nvPicPr>
                          <pic:cNvPr id="206" name="image255.png"/>
                          <pic:cNvPicPr/>
                        </pic:nvPicPr>
                        <pic:blipFill>
                          <a:blip r:embed="rId260" cstate="print"/>
                          <a:stretch>
                            <a:fillRect/>
                          </a:stretch>
                        </pic:blipFill>
                        <pic:spPr>
                          <a:xfrm>
                            <a:off x="0" y="0"/>
                            <a:ext cx="81921" cy="76809"/>
                          </a:xfrm>
                          <a:prstGeom prst="rect">
                            <a:avLst/>
                          </a:prstGeom>
                        </pic:spPr>
                      </pic:pic>
                    </a:graphicData>
                  </a:graphic>
                </wp:inline>
              </w:drawing>
            </w:r>
            <w:r>
              <w:rPr>
                <w:color w:val="231F20"/>
                <w:spacing w:val="-1"/>
                <w:sz w:val="14"/>
              </w:rPr>
            </w:r>
            <w:r>
              <w:rPr>
                <w:color w:val="231F20"/>
                <w:sz w:val="14"/>
              </w:rPr>
              <w:t>”-12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51" w:right="34"/>
              <w:rPr>
                <w:sz w:val="14"/>
              </w:rPr>
            </w:pPr>
            <w:r>
              <w:rPr>
                <w:color w:val="231F20"/>
                <w:sz w:val="14"/>
              </w:rPr>
              <w:t>0.98</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160"/>
              <w:jc w:val="right"/>
              <w:rPr>
                <w:sz w:val="14"/>
              </w:rPr>
            </w:pPr>
            <w:r>
              <w:rPr>
                <w:color w:val="231F20"/>
                <w:sz w:val="14"/>
              </w:rPr>
              <w:t>2.30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157"/>
              <w:jc w:val="right"/>
              <w:rPr>
                <w:sz w:val="14"/>
              </w:rPr>
            </w:pPr>
            <w:r>
              <w:rPr>
                <w:color w:val="231F20"/>
                <w:sz w:val="14"/>
              </w:rPr>
              <w:t>½”-13</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46" w:right="130"/>
              <w:rPr>
                <w:sz w:val="14"/>
              </w:rPr>
            </w:pPr>
            <w:r>
              <w:rPr>
                <w:color w:val="231F20"/>
                <w:sz w:val="14"/>
              </w:rPr>
              <w:t>0.70</w:t>
            </w:r>
          </w:p>
        </w:tc>
      </w:tr>
      <w:tr>
        <w:trPr>
          <w:trHeight w:val="252"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42"/>
              <w:ind w:left="152" w:right="133"/>
              <w:rPr>
                <w:sz w:val="14"/>
              </w:rPr>
            </w:pPr>
            <w:r>
              <w:rPr>
                <w:color w:val="231F20"/>
                <w:sz w:val="14"/>
              </w:rPr>
              <w:t>HD3008</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2"/>
              <w:ind w:left="38" w:right="19"/>
              <w:rPr>
                <w:sz w:val="14"/>
              </w:rPr>
            </w:pPr>
            <w:r>
              <w:rPr>
                <w:color w:val="231F20"/>
                <w:sz w:val="14"/>
              </w:rPr>
              <w:t>3.98</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42"/>
              <w:ind w:right="166"/>
              <w:jc w:val="right"/>
              <w:rPr>
                <w:sz w:val="14"/>
              </w:rPr>
            </w:pPr>
            <w:r>
              <w:rPr>
                <w:color w:val="231F20"/>
                <w:sz w:val="14"/>
              </w:rPr>
              <w:t>2.13</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2"/>
              <w:ind w:right="202"/>
              <w:jc w:val="right"/>
              <w:rPr>
                <w:sz w:val="14"/>
              </w:rPr>
            </w:pPr>
            <w:r>
              <w:rPr>
                <w:color w:val="231F20"/>
                <w:sz w:val="14"/>
              </w:rPr>
              <w:t>1.97</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42"/>
              <w:ind w:left="30" w:right="11"/>
              <w:rPr>
                <w:sz w:val="14"/>
              </w:rPr>
            </w:pPr>
            <w:r>
              <w:rPr>
                <w:color w:val="231F20"/>
                <w:sz w:val="14"/>
              </w:rPr>
              <w:t>1.65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2"/>
              <w:ind w:left="223"/>
              <w:jc w:val="left"/>
              <w:rPr>
                <w:sz w:val="14"/>
              </w:rPr>
            </w:pPr>
            <w:r>
              <w:rPr>
                <w:color w:val="231F20"/>
                <w:sz w:val="14"/>
              </w:rPr>
              <w:t>2.91</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2"/>
              <w:ind w:right="152"/>
              <w:jc w:val="right"/>
              <w:rPr>
                <w:sz w:val="14"/>
              </w:rPr>
            </w:pPr>
            <w:r>
              <w:rPr>
                <w:color w:val="231F20"/>
                <w:sz w:val="14"/>
              </w:rPr>
              <w:t>1½”-16</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2"/>
              <w:ind w:left="52" w:right="34"/>
              <w:rPr>
                <w:sz w:val="14"/>
              </w:rPr>
            </w:pPr>
            <w:r>
              <w:rPr>
                <w:color w:val="231F20"/>
                <w:sz w:val="14"/>
              </w:rPr>
              <w:t>0.98</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51"/>
              <w:ind w:left="136" w:right="118"/>
              <w:rPr>
                <w:sz w:val="14"/>
              </w:rPr>
            </w:pPr>
            <w:r>
              <w:rPr>
                <w:color w:val="231F20"/>
                <w:spacing w:val="-1"/>
                <w:sz w:val="14"/>
              </w:rPr>
              <w:t>3</w:t>
            </w:r>
            <w:r>
              <w:rPr>
                <w:color w:val="231F20"/>
                <w:spacing w:val="-1"/>
                <w:sz w:val="14"/>
              </w:rPr>
              <w:drawing>
                <wp:inline distT="0" distB="0" distL="0" distR="0">
                  <wp:extent cx="81921" cy="76809"/>
                  <wp:effectExtent l="0" t="0" r="0" b="0"/>
                  <wp:docPr id="207" name="image256.png" descr=""/>
                  <wp:cNvGraphicFramePr>
                    <a:graphicFrameLocks noChangeAspect="1"/>
                  </wp:cNvGraphicFramePr>
                  <a:graphic>
                    <a:graphicData uri="http://schemas.openxmlformats.org/drawingml/2006/picture">
                      <pic:pic>
                        <pic:nvPicPr>
                          <pic:cNvPr id="208" name="image256.png"/>
                          <pic:cNvPicPr/>
                        </pic:nvPicPr>
                        <pic:blipFill>
                          <a:blip r:embed="rId261" cstate="print"/>
                          <a:stretch>
                            <a:fillRect/>
                          </a:stretch>
                        </pic:blipFill>
                        <pic:spPr>
                          <a:xfrm>
                            <a:off x="0" y="0"/>
                            <a:ext cx="81921" cy="76809"/>
                          </a:xfrm>
                          <a:prstGeom prst="rect">
                            <a:avLst/>
                          </a:prstGeom>
                        </pic:spPr>
                      </pic:pic>
                    </a:graphicData>
                  </a:graphic>
                </wp:inline>
              </w:drawing>
            </w:r>
            <w:r>
              <w:rPr>
                <w:color w:val="231F20"/>
                <w:spacing w:val="-1"/>
                <w:sz w:val="14"/>
              </w:rPr>
            </w:r>
            <w:r>
              <w:rPr>
                <w:color w:val="231F20"/>
                <w:sz w:val="14"/>
              </w:rPr>
              <w:t>”-12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2"/>
              <w:ind w:left="51" w:right="34"/>
              <w:rPr>
                <w:sz w:val="14"/>
              </w:rPr>
            </w:pPr>
            <w:r>
              <w:rPr>
                <w:color w:val="231F20"/>
                <w:sz w:val="14"/>
              </w:rPr>
              <w:t>1.93</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2"/>
              <w:ind w:right="160"/>
              <w:jc w:val="right"/>
              <w:rPr>
                <w:sz w:val="14"/>
              </w:rPr>
            </w:pPr>
            <w:r>
              <w:rPr>
                <w:color w:val="231F20"/>
                <w:sz w:val="14"/>
              </w:rPr>
              <w:t>2.20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2"/>
              <w:ind w:right="157"/>
              <w:jc w:val="right"/>
              <w:rPr>
                <w:sz w:val="14"/>
              </w:rPr>
            </w:pPr>
            <w:r>
              <w:rPr>
                <w:color w:val="231F20"/>
                <w:sz w:val="14"/>
              </w:rPr>
              <w:t>½”-13</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42"/>
              <w:ind w:left="146" w:right="130"/>
              <w:rPr>
                <w:sz w:val="14"/>
              </w:rPr>
            </w:pPr>
            <w:r>
              <w:rPr>
                <w:color w:val="231F20"/>
                <w:sz w:val="14"/>
              </w:rPr>
              <w:t>0.70</w:t>
            </w:r>
          </w:p>
        </w:tc>
      </w:tr>
      <w:tr>
        <w:trPr>
          <w:trHeight w:val="252"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52" w:right="133"/>
              <w:rPr>
                <w:sz w:val="14"/>
              </w:rPr>
            </w:pPr>
            <w:r>
              <w:rPr>
                <w:color w:val="231F20"/>
                <w:sz w:val="14"/>
              </w:rPr>
              <w:t>HD3014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38" w:right="19"/>
              <w:rPr>
                <w:sz w:val="14"/>
              </w:rPr>
            </w:pPr>
            <w:r>
              <w:rPr>
                <w:color w:val="231F20"/>
                <w:sz w:val="14"/>
              </w:rPr>
              <w:t>3.98</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166"/>
              <w:jc w:val="right"/>
              <w:rPr>
                <w:sz w:val="14"/>
              </w:rPr>
            </w:pPr>
            <w:r>
              <w:rPr>
                <w:color w:val="231F20"/>
                <w:sz w:val="14"/>
              </w:rPr>
              <w:t>2.13</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202"/>
              <w:jc w:val="right"/>
              <w:rPr>
                <w:sz w:val="14"/>
              </w:rPr>
            </w:pPr>
            <w:r>
              <w:rPr>
                <w:color w:val="231F20"/>
                <w:sz w:val="14"/>
              </w:rPr>
              <w:t>1.97</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30" w:right="11"/>
              <w:rPr>
                <w:sz w:val="14"/>
              </w:rPr>
            </w:pPr>
            <w:r>
              <w:rPr>
                <w:color w:val="231F20"/>
                <w:sz w:val="14"/>
              </w:rPr>
              <w:t>1.65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223"/>
              <w:jc w:val="left"/>
              <w:rPr>
                <w:sz w:val="14"/>
              </w:rPr>
            </w:pPr>
            <w:r>
              <w:rPr>
                <w:color w:val="231F20"/>
                <w:sz w:val="14"/>
              </w:rPr>
              <w:t>2.91</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152"/>
              <w:jc w:val="right"/>
              <w:rPr>
                <w:sz w:val="14"/>
              </w:rPr>
            </w:pPr>
            <w:r>
              <w:rPr>
                <w:color w:val="231F20"/>
                <w:sz w:val="14"/>
              </w:rPr>
              <w:t>1½”-16</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52" w:right="34"/>
              <w:rPr>
                <w:sz w:val="14"/>
              </w:rPr>
            </w:pPr>
            <w:r>
              <w:rPr>
                <w:color w:val="231F20"/>
                <w:sz w:val="14"/>
              </w:rPr>
              <w:t>0.98</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1"/>
              <w:ind w:left="136" w:right="118"/>
              <w:rPr>
                <w:sz w:val="14"/>
              </w:rPr>
            </w:pPr>
            <w:r>
              <w:rPr>
                <w:color w:val="231F20"/>
                <w:spacing w:val="-1"/>
                <w:sz w:val="14"/>
              </w:rPr>
              <w:t>3</w:t>
            </w:r>
            <w:r>
              <w:rPr>
                <w:color w:val="231F20"/>
                <w:spacing w:val="-1"/>
                <w:sz w:val="14"/>
              </w:rPr>
              <w:drawing>
                <wp:inline distT="0" distB="0" distL="0" distR="0">
                  <wp:extent cx="81921" cy="76809"/>
                  <wp:effectExtent l="0" t="0" r="0" b="0"/>
                  <wp:docPr id="209" name="image256.png" descr=""/>
                  <wp:cNvGraphicFramePr>
                    <a:graphicFrameLocks noChangeAspect="1"/>
                  </wp:cNvGraphicFramePr>
                  <a:graphic>
                    <a:graphicData uri="http://schemas.openxmlformats.org/drawingml/2006/picture">
                      <pic:pic>
                        <pic:nvPicPr>
                          <pic:cNvPr id="210" name="image256.png"/>
                          <pic:cNvPicPr/>
                        </pic:nvPicPr>
                        <pic:blipFill>
                          <a:blip r:embed="rId261" cstate="print"/>
                          <a:stretch>
                            <a:fillRect/>
                          </a:stretch>
                        </pic:blipFill>
                        <pic:spPr>
                          <a:xfrm>
                            <a:off x="0" y="0"/>
                            <a:ext cx="81921" cy="76809"/>
                          </a:xfrm>
                          <a:prstGeom prst="rect">
                            <a:avLst/>
                          </a:prstGeom>
                        </pic:spPr>
                      </pic:pic>
                    </a:graphicData>
                  </a:graphic>
                </wp:inline>
              </w:drawing>
            </w:r>
            <w:r>
              <w:rPr>
                <w:color w:val="231F20"/>
                <w:spacing w:val="-1"/>
                <w:sz w:val="14"/>
              </w:rPr>
            </w:r>
            <w:r>
              <w:rPr>
                <w:color w:val="231F20"/>
                <w:sz w:val="14"/>
              </w:rPr>
              <w:t>”-12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51" w:right="34"/>
              <w:rPr>
                <w:sz w:val="14"/>
              </w:rPr>
            </w:pPr>
            <w:r>
              <w:rPr>
                <w:color w:val="231F20"/>
                <w:sz w:val="14"/>
              </w:rPr>
              <w:t>1.93</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160"/>
              <w:jc w:val="right"/>
              <w:rPr>
                <w:sz w:val="14"/>
              </w:rPr>
            </w:pPr>
            <w:r>
              <w:rPr>
                <w:color w:val="231F20"/>
                <w:sz w:val="14"/>
              </w:rPr>
              <w:t>2.20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157"/>
              <w:jc w:val="right"/>
              <w:rPr>
                <w:sz w:val="14"/>
              </w:rPr>
            </w:pPr>
            <w:r>
              <w:rPr>
                <w:color w:val="231F20"/>
                <w:sz w:val="14"/>
              </w:rPr>
              <w:t>½”-13</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46" w:right="130"/>
              <w:rPr>
                <w:sz w:val="14"/>
              </w:rPr>
            </w:pPr>
            <w:r>
              <w:rPr>
                <w:color w:val="231F20"/>
                <w:sz w:val="14"/>
              </w:rPr>
              <w:t>0.70</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32"/>
              <w:ind w:left="152" w:right="133"/>
              <w:rPr>
                <w:sz w:val="14"/>
              </w:rPr>
            </w:pPr>
            <w:r>
              <w:rPr>
                <w:color w:val="231F20"/>
                <w:sz w:val="14"/>
              </w:rPr>
              <w:t>HD5506*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left="38" w:right="19"/>
              <w:rPr>
                <w:sz w:val="14"/>
              </w:rPr>
            </w:pPr>
            <w:r>
              <w:rPr>
                <w:color w:val="231F20"/>
                <w:sz w:val="14"/>
              </w:rPr>
              <w:t>5.00</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32"/>
              <w:ind w:right="166"/>
              <w:jc w:val="right"/>
              <w:rPr>
                <w:sz w:val="14"/>
              </w:rPr>
            </w:pPr>
            <w:r>
              <w:rPr>
                <w:color w:val="231F20"/>
                <w:sz w:val="14"/>
              </w:rPr>
              <w:t>3.14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right="202"/>
              <w:jc w:val="right"/>
              <w:rPr>
                <w:sz w:val="14"/>
              </w:rPr>
            </w:pPr>
            <w:r>
              <w:rPr>
                <w:color w:val="231F20"/>
                <w:sz w:val="14"/>
              </w:rPr>
              <w:t>2.76</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32"/>
              <w:ind w:left="30" w:right="11"/>
              <w:rPr>
                <w:sz w:val="14"/>
              </w:rPr>
            </w:pPr>
            <w:r>
              <w:rPr>
                <w:color w:val="231F20"/>
                <w:sz w:val="14"/>
              </w:rPr>
              <w:t>1.14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left="223"/>
              <w:jc w:val="left"/>
              <w:rPr>
                <w:sz w:val="14"/>
              </w:rPr>
            </w:pPr>
            <w:r>
              <w:rPr>
                <w:color w:val="231F20"/>
                <w:sz w:val="14"/>
              </w:rPr>
              <w:t>2.87</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32"/>
              <w:ind w:right="211"/>
              <w:jc w:val="right"/>
              <w:rPr>
                <w:sz w:val="14"/>
              </w:rPr>
            </w:pPr>
            <w:r>
              <w:rPr>
                <w:color w:val="231F20"/>
                <w:sz w:val="14"/>
              </w:rPr>
              <w:t>1”-12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2"/>
              <w:ind w:left="52" w:right="34"/>
              <w:rPr>
                <w:sz w:val="14"/>
              </w:rPr>
            </w:pPr>
            <w:r>
              <w:rPr>
                <w:color w:val="231F20"/>
                <w:sz w:val="14"/>
              </w:rPr>
              <w:t>0.98</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32"/>
              <w:ind w:left="135" w:right="118"/>
              <w:rPr>
                <w:sz w:val="14"/>
              </w:rPr>
            </w:pPr>
            <w:r>
              <w:rPr>
                <w:color w:val="231F20"/>
                <w:sz w:val="14"/>
              </w:rPr>
              <w:t>5”-12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2"/>
              <w:ind w:left="51" w:right="34"/>
              <w:rPr>
                <w:sz w:val="14"/>
              </w:rPr>
            </w:pPr>
            <w:r>
              <w:rPr>
                <w:color w:val="231F20"/>
                <w:sz w:val="14"/>
              </w:rPr>
              <w:t>1.73</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32"/>
              <w:ind w:right="160"/>
              <w:jc w:val="right"/>
              <w:rPr>
                <w:sz w:val="14"/>
              </w:rPr>
            </w:pPr>
            <w:r>
              <w:rPr>
                <w:color w:val="231F20"/>
                <w:sz w:val="14"/>
              </w:rPr>
              <w:t>3.70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right="157"/>
              <w:jc w:val="right"/>
              <w:rPr>
                <w:sz w:val="14"/>
              </w:rPr>
            </w:pPr>
            <w:r>
              <w:rPr>
                <w:color w:val="231F20"/>
                <w:sz w:val="14"/>
              </w:rPr>
              <w:t>½”-13</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32"/>
              <w:ind w:left="146" w:right="130"/>
              <w:rPr>
                <w:sz w:val="14"/>
              </w:rPr>
            </w:pPr>
            <w:r>
              <w:rPr>
                <w:color w:val="231F20"/>
                <w:sz w:val="14"/>
              </w:rPr>
              <w:t>0.70</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152" w:right="133"/>
              <w:rPr>
                <w:sz w:val="14"/>
              </w:rPr>
            </w:pPr>
            <w:r>
              <w:rPr>
                <w:color w:val="231F20"/>
                <w:sz w:val="14"/>
              </w:rPr>
              <w:t>HD5513*</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38" w:right="19"/>
              <w:rPr>
                <w:sz w:val="14"/>
              </w:rPr>
            </w:pPr>
            <w:r>
              <w:rPr>
                <w:color w:val="231F20"/>
                <w:sz w:val="14"/>
              </w:rPr>
              <w:t>5.00</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166"/>
              <w:jc w:val="right"/>
              <w:rPr>
                <w:sz w:val="14"/>
              </w:rPr>
            </w:pPr>
            <w:r>
              <w:rPr>
                <w:color w:val="231F20"/>
                <w:sz w:val="14"/>
              </w:rPr>
              <w:t>3.14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202"/>
              <w:jc w:val="right"/>
              <w:rPr>
                <w:sz w:val="14"/>
              </w:rPr>
            </w:pPr>
            <w:r>
              <w:rPr>
                <w:color w:val="231F20"/>
                <w:sz w:val="14"/>
              </w:rPr>
              <w:t>2.76</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30" w:right="11"/>
              <w:rPr>
                <w:sz w:val="14"/>
              </w:rPr>
            </w:pPr>
            <w:r>
              <w:rPr>
                <w:color w:val="231F20"/>
                <w:sz w:val="14"/>
              </w:rPr>
              <w:t>1.14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223"/>
              <w:jc w:val="left"/>
              <w:rPr>
                <w:sz w:val="14"/>
              </w:rPr>
            </w:pPr>
            <w:r>
              <w:rPr>
                <w:color w:val="231F20"/>
                <w:sz w:val="14"/>
              </w:rPr>
              <w:t>2.87</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211"/>
              <w:jc w:val="right"/>
              <w:rPr>
                <w:sz w:val="14"/>
              </w:rPr>
            </w:pPr>
            <w:r>
              <w:rPr>
                <w:color w:val="231F20"/>
                <w:sz w:val="14"/>
              </w:rPr>
              <w:t>1”-12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52" w:right="34"/>
              <w:rPr>
                <w:sz w:val="14"/>
              </w:rPr>
            </w:pPr>
            <w:r>
              <w:rPr>
                <w:color w:val="231F20"/>
                <w:sz w:val="14"/>
              </w:rPr>
              <w:t>0.98</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135" w:right="118"/>
              <w:rPr>
                <w:sz w:val="14"/>
              </w:rPr>
            </w:pPr>
            <w:r>
              <w:rPr>
                <w:color w:val="231F20"/>
                <w:sz w:val="14"/>
              </w:rPr>
              <w:t>5”-12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51" w:right="34"/>
              <w:rPr>
                <w:sz w:val="14"/>
              </w:rPr>
            </w:pPr>
            <w:r>
              <w:rPr>
                <w:color w:val="231F20"/>
                <w:sz w:val="14"/>
              </w:rPr>
              <w:t>1.73</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160"/>
              <w:jc w:val="right"/>
              <w:rPr>
                <w:sz w:val="14"/>
              </w:rPr>
            </w:pPr>
            <w:r>
              <w:rPr>
                <w:color w:val="231F20"/>
                <w:sz w:val="14"/>
              </w:rPr>
              <w:t>3.70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157"/>
              <w:jc w:val="right"/>
              <w:rPr>
                <w:sz w:val="14"/>
              </w:rPr>
            </w:pPr>
            <w:r>
              <w:rPr>
                <w:color w:val="231F20"/>
                <w:sz w:val="14"/>
              </w:rPr>
              <w:t>½”-13</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146" w:right="130"/>
              <w:rPr>
                <w:sz w:val="14"/>
              </w:rPr>
            </w:pPr>
            <w:r>
              <w:rPr>
                <w:color w:val="231F20"/>
                <w:sz w:val="14"/>
              </w:rPr>
              <w:t>0.70</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32"/>
              <w:ind w:left="152" w:right="133"/>
              <w:rPr>
                <w:sz w:val="14"/>
              </w:rPr>
            </w:pPr>
            <w:r>
              <w:rPr>
                <w:color w:val="231F20"/>
                <w:sz w:val="14"/>
              </w:rPr>
              <w:t>HD5520*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left="38" w:right="19"/>
              <w:rPr>
                <w:sz w:val="14"/>
              </w:rPr>
            </w:pPr>
            <w:r>
              <w:rPr>
                <w:color w:val="231F20"/>
                <w:sz w:val="14"/>
              </w:rPr>
              <w:t>5.00</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32"/>
              <w:ind w:right="166"/>
              <w:jc w:val="right"/>
              <w:rPr>
                <w:sz w:val="14"/>
              </w:rPr>
            </w:pPr>
            <w:r>
              <w:rPr>
                <w:color w:val="231F20"/>
                <w:sz w:val="14"/>
              </w:rPr>
              <w:t>3.14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right="202"/>
              <w:jc w:val="right"/>
              <w:rPr>
                <w:sz w:val="14"/>
              </w:rPr>
            </w:pPr>
            <w:r>
              <w:rPr>
                <w:color w:val="231F20"/>
                <w:sz w:val="14"/>
              </w:rPr>
              <w:t>2.76</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32"/>
              <w:ind w:left="30" w:right="11"/>
              <w:rPr>
                <w:sz w:val="14"/>
              </w:rPr>
            </w:pPr>
            <w:r>
              <w:rPr>
                <w:color w:val="231F20"/>
                <w:sz w:val="14"/>
              </w:rPr>
              <w:t>1.14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left="223"/>
              <w:jc w:val="left"/>
              <w:rPr>
                <w:sz w:val="14"/>
              </w:rPr>
            </w:pPr>
            <w:r>
              <w:rPr>
                <w:color w:val="231F20"/>
                <w:sz w:val="14"/>
              </w:rPr>
              <w:t>2.87</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32"/>
              <w:ind w:right="211"/>
              <w:jc w:val="right"/>
              <w:rPr>
                <w:sz w:val="14"/>
              </w:rPr>
            </w:pPr>
            <w:r>
              <w:rPr>
                <w:color w:val="231F20"/>
                <w:sz w:val="14"/>
              </w:rPr>
              <w:t>1”-12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2"/>
              <w:ind w:left="52" w:right="34"/>
              <w:rPr>
                <w:sz w:val="14"/>
              </w:rPr>
            </w:pPr>
            <w:r>
              <w:rPr>
                <w:color w:val="231F20"/>
                <w:sz w:val="14"/>
              </w:rPr>
              <w:t>0.98</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32"/>
              <w:ind w:left="135" w:right="118"/>
              <w:rPr>
                <w:sz w:val="14"/>
              </w:rPr>
            </w:pPr>
            <w:r>
              <w:rPr>
                <w:color w:val="231F20"/>
                <w:sz w:val="14"/>
              </w:rPr>
              <w:t>5”-12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2"/>
              <w:ind w:left="51" w:right="34"/>
              <w:rPr>
                <w:sz w:val="14"/>
              </w:rPr>
            </w:pPr>
            <w:r>
              <w:rPr>
                <w:color w:val="231F20"/>
                <w:sz w:val="14"/>
              </w:rPr>
              <w:t>1.73</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32"/>
              <w:ind w:right="160"/>
              <w:jc w:val="right"/>
              <w:rPr>
                <w:sz w:val="14"/>
              </w:rPr>
            </w:pPr>
            <w:r>
              <w:rPr>
                <w:color w:val="231F20"/>
                <w:sz w:val="14"/>
              </w:rPr>
              <w:t>3.70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right="157"/>
              <w:jc w:val="right"/>
              <w:rPr>
                <w:sz w:val="14"/>
              </w:rPr>
            </w:pPr>
            <w:r>
              <w:rPr>
                <w:color w:val="231F20"/>
                <w:sz w:val="14"/>
              </w:rPr>
              <w:t>½”-13</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32"/>
              <w:ind w:left="146" w:right="130"/>
              <w:rPr>
                <w:sz w:val="14"/>
              </w:rPr>
            </w:pPr>
            <w:r>
              <w:rPr>
                <w:color w:val="231F20"/>
                <w:sz w:val="14"/>
              </w:rPr>
              <w:t>0.70</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152" w:right="133"/>
              <w:rPr>
                <w:sz w:val="14"/>
              </w:rPr>
            </w:pPr>
            <w:r>
              <w:rPr>
                <w:color w:val="231F20"/>
                <w:sz w:val="14"/>
              </w:rPr>
              <w:t>HD7506*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38" w:right="19"/>
              <w:rPr>
                <w:sz w:val="14"/>
              </w:rPr>
            </w:pPr>
            <w:r>
              <w:rPr>
                <w:color w:val="231F20"/>
                <w:sz w:val="14"/>
              </w:rPr>
              <w:t>5.75</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166"/>
              <w:jc w:val="right"/>
              <w:rPr>
                <w:sz w:val="14"/>
              </w:rPr>
            </w:pPr>
            <w:r>
              <w:rPr>
                <w:color w:val="231F20"/>
                <w:sz w:val="14"/>
              </w:rPr>
              <w:t>3.75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202"/>
              <w:jc w:val="right"/>
              <w:rPr>
                <w:sz w:val="14"/>
              </w:rPr>
            </w:pPr>
            <w:r>
              <w:rPr>
                <w:color w:val="231F20"/>
                <w:sz w:val="14"/>
              </w:rPr>
              <w:t>2.76</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30" w:right="11"/>
              <w:rPr>
                <w:sz w:val="14"/>
              </w:rPr>
            </w:pPr>
            <w:r>
              <w:rPr>
                <w:color w:val="231F20"/>
                <w:sz w:val="14"/>
              </w:rPr>
              <w:t>1.18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223"/>
              <w:jc w:val="left"/>
              <w:rPr>
                <w:sz w:val="14"/>
              </w:rPr>
            </w:pPr>
            <w:r>
              <w:rPr>
                <w:color w:val="231F20"/>
                <w:sz w:val="14"/>
              </w:rPr>
              <w:t>2.80</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211"/>
              <w:jc w:val="right"/>
              <w:rPr>
                <w:sz w:val="14"/>
              </w:rPr>
            </w:pPr>
            <w:r>
              <w:rPr>
                <w:color w:val="231F20"/>
                <w:sz w:val="14"/>
              </w:rPr>
              <w:t>1”-12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52" w:right="34"/>
              <w:rPr>
                <w:sz w:val="14"/>
              </w:rPr>
            </w:pPr>
            <w:r>
              <w:rPr>
                <w:color w:val="231F20"/>
                <w:sz w:val="14"/>
              </w:rPr>
              <w:t>1.50</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135" w:right="118"/>
              <w:rPr>
                <w:sz w:val="14"/>
              </w:rPr>
            </w:pPr>
            <w:r>
              <w:rPr>
                <w:color w:val="231F20"/>
                <w:sz w:val="14"/>
              </w:rPr>
              <w:t>5¾”-12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51" w:right="34"/>
              <w:rPr>
                <w:sz w:val="14"/>
              </w:rPr>
            </w:pPr>
            <w:r>
              <w:rPr>
                <w:color w:val="231F20"/>
                <w:sz w:val="14"/>
              </w:rPr>
              <w:t>1.50</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160"/>
              <w:jc w:val="right"/>
              <w:rPr>
                <w:sz w:val="14"/>
              </w:rPr>
            </w:pPr>
            <w:r>
              <w:rPr>
                <w:color w:val="231F20"/>
                <w:sz w:val="14"/>
              </w:rPr>
              <w:t>4.00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right="157"/>
              <w:jc w:val="right"/>
              <w:rPr>
                <w:sz w:val="14"/>
              </w:rPr>
            </w:pPr>
            <w:r>
              <w:rPr>
                <w:color w:val="231F20"/>
                <w:sz w:val="14"/>
              </w:rPr>
              <w:t>¾”-10</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146" w:right="130"/>
              <w:rPr>
                <w:sz w:val="14"/>
              </w:rPr>
            </w:pPr>
            <w:r>
              <w:rPr>
                <w:color w:val="231F20"/>
                <w:sz w:val="14"/>
              </w:rPr>
              <w:t>0.90</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32"/>
              <w:ind w:left="152" w:right="133"/>
              <w:rPr>
                <w:sz w:val="14"/>
              </w:rPr>
            </w:pPr>
            <w:r>
              <w:rPr>
                <w:color w:val="231F20"/>
                <w:sz w:val="14"/>
              </w:rPr>
              <w:t>HD7513*</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left="38" w:right="19"/>
              <w:rPr>
                <w:sz w:val="14"/>
              </w:rPr>
            </w:pPr>
            <w:r>
              <w:rPr>
                <w:color w:val="231F20"/>
                <w:sz w:val="14"/>
              </w:rPr>
              <w:t>5.75</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32"/>
              <w:ind w:right="166"/>
              <w:jc w:val="right"/>
              <w:rPr>
                <w:sz w:val="14"/>
              </w:rPr>
            </w:pPr>
            <w:r>
              <w:rPr>
                <w:color w:val="231F20"/>
                <w:sz w:val="14"/>
              </w:rPr>
              <w:t>3.75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right="202"/>
              <w:jc w:val="right"/>
              <w:rPr>
                <w:sz w:val="14"/>
              </w:rPr>
            </w:pPr>
            <w:r>
              <w:rPr>
                <w:color w:val="231F20"/>
                <w:sz w:val="14"/>
              </w:rPr>
              <w:t>2.76</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32"/>
              <w:ind w:left="30" w:right="11"/>
              <w:rPr>
                <w:sz w:val="14"/>
              </w:rPr>
            </w:pPr>
            <w:r>
              <w:rPr>
                <w:color w:val="231F20"/>
                <w:sz w:val="14"/>
              </w:rPr>
              <w:t>1.18</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left="223"/>
              <w:jc w:val="left"/>
              <w:rPr>
                <w:sz w:val="14"/>
              </w:rPr>
            </w:pPr>
            <w:r>
              <w:rPr>
                <w:color w:val="231F20"/>
                <w:sz w:val="14"/>
              </w:rPr>
              <w:t>2.80</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32"/>
              <w:ind w:right="211"/>
              <w:jc w:val="right"/>
              <w:rPr>
                <w:sz w:val="14"/>
              </w:rPr>
            </w:pPr>
            <w:r>
              <w:rPr>
                <w:color w:val="231F20"/>
                <w:sz w:val="14"/>
              </w:rPr>
              <w:t>1”-12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2"/>
              <w:ind w:left="52" w:right="34"/>
              <w:rPr>
                <w:sz w:val="14"/>
              </w:rPr>
            </w:pPr>
            <w:r>
              <w:rPr>
                <w:color w:val="231F20"/>
                <w:sz w:val="14"/>
              </w:rPr>
              <w:t>1.50</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32"/>
              <w:ind w:left="135" w:right="118"/>
              <w:rPr>
                <w:sz w:val="14"/>
              </w:rPr>
            </w:pPr>
            <w:r>
              <w:rPr>
                <w:color w:val="231F20"/>
                <w:sz w:val="14"/>
              </w:rPr>
              <w:t>5¾”-12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2"/>
              <w:ind w:left="51" w:right="34"/>
              <w:rPr>
                <w:sz w:val="14"/>
              </w:rPr>
            </w:pPr>
            <w:r>
              <w:rPr>
                <w:color w:val="231F20"/>
                <w:sz w:val="14"/>
              </w:rPr>
              <w:t>1.50</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32"/>
              <w:ind w:right="160"/>
              <w:jc w:val="right"/>
              <w:rPr>
                <w:sz w:val="14"/>
              </w:rPr>
            </w:pPr>
            <w:r>
              <w:rPr>
                <w:color w:val="231F20"/>
                <w:sz w:val="14"/>
              </w:rPr>
              <w:t>4.00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2"/>
              <w:ind w:right="157"/>
              <w:jc w:val="right"/>
              <w:rPr>
                <w:sz w:val="14"/>
              </w:rPr>
            </w:pPr>
            <w:r>
              <w:rPr>
                <w:color w:val="231F20"/>
                <w:sz w:val="14"/>
              </w:rPr>
              <w:t>¾”-10</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32"/>
              <w:ind w:left="146" w:right="130"/>
              <w:rPr>
                <w:sz w:val="14"/>
              </w:rPr>
            </w:pPr>
            <w:r>
              <w:rPr>
                <w:color w:val="231F20"/>
                <w:sz w:val="14"/>
              </w:rPr>
              <w:t>0.90</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52" w:right="133"/>
              <w:rPr>
                <w:sz w:val="14"/>
              </w:rPr>
            </w:pPr>
            <w:r>
              <w:rPr>
                <w:color w:val="231F20"/>
                <w:sz w:val="14"/>
              </w:rPr>
              <w:t>HD10006*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38" w:right="19"/>
              <w:rPr>
                <w:sz w:val="14"/>
              </w:rPr>
            </w:pPr>
            <w:r>
              <w:rPr>
                <w:color w:val="231F20"/>
                <w:sz w:val="14"/>
              </w:rPr>
              <w:t>6.97</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66"/>
              <w:jc w:val="right"/>
              <w:rPr>
                <w:sz w:val="14"/>
              </w:rPr>
            </w:pPr>
            <w:r>
              <w:rPr>
                <w:color w:val="231F20"/>
                <w:sz w:val="14"/>
              </w:rPr>
              <w:t>3.75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202"/>
              <w:jc w:val="right"/>
              <w:rPr>
                <w:sz w:val="14"/>
              </w:rPr>
            </w:pPr>
            <w:r>
              <w:rPr>
                <w:color w:val="231F20"/>
                <w:sz w:val="14"/>
              </w:rPr>
              <w:t>2.95</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30" w:right="11"/>
              <w:rPr>
                <w:sz w:val="14"/>
              </w:rPr>
            </w:pPr>
            <w:r>
              <w:rPr>
                <w:color w:val="231F20"/>
                <w:sz w:val="14"/>
              </w:rPr>
              <w:t>1.22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223"/>
              <w:jc w:val="left"/>
              <w:rPr>
                <w:sz w:val="14"/>
              </w:rPr>
            </w:pPr>
            <w:r>
              <w:rPr>
                <w:color w:val="231F20"/>
                <w:sz w:val="14"/>
              </w:rPr>
              <w:t>2.95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52"/>
              <w:jc w:val="right"/>
              <w:rPr>
                <w:sz w:val="14"/>
              </w:rPr>
            </w:pPr>
            <w:r>
              <w:rPr>
                <w:color w:val="231F20"/>
                <w:sz w:val="14"/>
              </w:rPr>
              <w:t>1¾”-12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52" w:right="34"/>
              <w:rPr>
                <w:sz w:val="14"/>
              </w:rPr>
            </w:pPr>
            <w:r>
              <w:rPr>
                <w:color w:val="231F20"/>
                <w:sz w:val="14"/>
              </w:rPr>
              <w:t>1.38</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35" w:right="118"/>
              <w:rPr>
                <w:sz w:val="14"/>
              </w:rPr>
            </w:pPr>
            <w:r>
              <w:rPr>
                <w:color w:val="231F20"/>
                <w:sz w:val="14"/>
              </w:rPr>
              <w:t>6⅞”-12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51" w:right="34"/>
              <w:rPr>
                <w:sz w:val="14"/>
              </w:rPr>
            </w:pPr>
            <w:r>
              <w:rPr>
                <w:color w:val="231F20"/>
                <w:sz w:val="14"/>
              </w:rPr>
              <w:t>1.97</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60"/>
              <w:jc w:val="right"/>
              <w:rPr>
                <w:sz w:val="14"/>
              </w:rPr>
            </w:pPr>
            <w:r>
              <w:rPr>
                <w:color w:val="231F20"/>
                <w:sz w:val="14"/>
              </w:rPr>
              <w:t>5.47</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57"/>
              <w:jc w:val="right"/>
              <w:rPr>
                <w:sz w:val="14"/>
              </w:rPr>
            </w:pPr>
            <w:r>
              <w:rPr>
                <w:color w:val="231F20"/>
                <w:sz w:val="14"/>
              </w:rPr>
              <w:t>¾”-10</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46" w:right="130"/>
              <w:rPr>
                <w:sz w:val="14"/>
              </w:rPr>
            </w:pPr>
            <w:r>
              <w:rPr>
                <w:color w:val="231F20"/>
                <w:sz w:val="14"/>
              </w:rPr>
              <w:t>0.98</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33"/>
              <w:ind w:left="152" w:right="133"/>
              <w:rPr>
                <w:sz w:val="14"/>
              </w:rPr>
            </w:pPr>
            <w:r>
              <w:rPr>
                <w:color w:val="231F20"/>
                <w:sz w:val="14"/>
              </w:rPr>
              <w:t>HD10010*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left="38" w:right="19"/>
              <w:rPr>
                <w:sz w:val="14"/>
              </w:rPr>
            </w:pPr>
            <w:r>
              <w:rPr>
                <w:color w:val="231F20"/>
                <w:sz w:val="14"/>
              </w:rPr>
              <w:t>6.97</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33"/>
              <w:ind w:right="166"/>
              <w:jc w:val="right"/>
              <w:rPr>
                <w:sz w:val="14"/>
              </w:rPr>
            </w:pPr>
            <w:r>
              <w:rPr>
                <w:color w:val="231F20"/>
                <w:sz w:val="14"/>
              </w:rPr>
              <w:t>3.74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right="202"/>
              <w:jc w:val="right"/>
              <w:rPr>
                <w:sz w:val="14"/>
              </w:rPr>
            </w:pPr>
            <w:r>
              <w:rPr>
                <w:color w:val="231F20"/>
                <w:sz w:val="14"/>
              </w:rPr>
              <w:t>2.95</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33"/>
              <w:ind w:left="30" w:right="11"/>
              <w:rPr>
                <w:sz w:val="14"/>
              </w:rPr>
            </w:pPr>
            <w:r>
              <w:rPr>
                <w:color w:val="231F20"/>
                <w:sz w:val="14"/>
              </w:rPr>
              <w:t>1.22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left="223"/>
              <w:jc w:val="left"/>
              <w:rPr>
                <w:sz w:val="14"/>
              </w:rPr>
            </w:pPr>
            <w:r>
              <w:rPr>
                <w:color w:val="231F20"/>
                <w:sz w:val="14"/>
              </w:rPr>
              <w:t>2.95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33"/>
              <w:ind w:right="152"/>
              <w:jc w:val="right"/>
              <w:rPr>
                <w:sz w:val="14"/>
              </w:rPr>
            </w:pPr>
            <w:r>
              <w:rPr>
                <w:color w:val="231F20"/>
                <w:sz w:val="14"/>
              </w:rPr>
              <w:t>1¾”-12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3"/>
              <w:ind w:left="52" w:right="34"/>
              <w:rPr>
                <w:sz w:val="14"/>
              </w:rPr>
            </w:pPr>
            <w:r>
              <w:rPr>
                <w:color w:val="231F20"/>
                <w:sz w:val="14"/>
              </w:rPr>
              <w:t>1.50</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33"/>
              <w:ind w:left="135" w:right="118"/>
              <w:rPr>
                <w:sz w:val="14"/>
              </w:rPr>
            </w:pPr>
            <w:r>
              <w:rPr>
                <w:color w:val="231F20"/>
                <w:sz w:val="14"/>
              </w:rPr>
              <w:t>6⅞”-12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3"/>
              <w:ind w:left="51" w:right="34"/>
              <w:rPr>
                <w:sz w:val="14"/>
              </w:rPr>
            </w:pPr>
            <w:r>
              <w:rPr>
                <w:color w:val="231F20"/>
                <w:sz w:val="14"/>
              </w:rPr>
              <w:t>2.01</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33"/>
              <w:ind w:right="160"/>
              <w:jc w:val="right"/>
              <w:rPr>
                <w:sz w:val="14"/>
              </w:rPr>
            </w:pPr>
            <w:r>
              <w:rPr>
                <w:color w:val="231F20"/>
                <w:sz w:val="14"/>
              </w:rPr>
              <w:t>5.50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right="157"/>
              <w:jc w:val="right"/>
              <w:rPr>
                <w:sz w:val="14"/>
              </w:rPr>
            </w:pPr>
            <w:r>
              <w:rPr>
                <w:color w:val="231F20"/>
                <w:sz w:val="14"/>
              </w:rPr>
              <w:t>¾”-10</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33"/>
              <w:ind w:left="146" w:right="130"/>
              <w:rPr>
                <w:sz w:val="14"/>
              </w:rPr>
            </w:pPr>
            <w:r>
              <w:rPr>
                <w:color w:val="231F20"/>
                <w:sz w:val="14"/>
              </w:rPr>
              <w:t>0.98</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52" w:right="133"/>
              <w:rPr>
                <w:sz w:val="14"/>
              </w:rPr>
            </w:pPr>
            <w:r>
              <w:rPr>
                <w:color w:val="231F20"/>
                <w:sz w:val="14"/>
              </w:rPr>
              <w:t>HD10013*</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38" w:right="19"/>
              <w:rPr>
                <w:sz w:val="14"/>
              </w:rPr>
            </w:pPr>
            <w:r>
              <w:rPr>
                <w:color w:val="231F20"/>
                <w:sz w:val="14"/>
              </w:rPr>
              <w:t>6.97</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66"/>
              <w:jc w:val="right"/>
              <w:rPr>
                <w:sz w:val="14"/>
              </w:rPr>
            </w:pPr>
            <w:r>
              <w:rPr>
                <w:color w:val="231F20"/>
                <w:sz w:val="14"/>
              </w:rPr>
              <w:t>3.75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202"/>
              <w:jc w:val="right"/>
              <w:rPr>
                <w:sz w:val="14"/>
              </w:rPr>
            </w:pPr>
            <w:r>
              <w:rPr>
                <w:color w:val="231F20"/>
                <w:sz w:val="14"/>
              </w:rPr>
              <w:t>2.95</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30" w:right="11"/>
              <w:rPr>
                <w:sz w:val="14"/>
              </w:rPr>
            </w:pPr>
            <w:r>
              <w:rPr>
                <w:color w:val="231F20"/>
                <w:sz w:val="14"/>
              </w:rPr>
              <w:t>1.22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223"/>
              <w:jc w:val="left"/>
              <w:rPr>
                <w:sz w:val="14"/>
              </w:rPr>
            </w:pPr>
            <w:r>
              <w:rPr>
                <w:color w:val="231F20"/>
                <w:sz w:val="14"/>
              </w:rPr>
              <w:t>2.95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52"/>
              <w:jc w:val="right"/>
              <w:rPr>
                <w:sz w:val="14"/>
              </w:rPr>
            </w:pPr>
            <w:r>
              <w:rPr>
                <w:color w:val="231F20"/>
                <w:sz w:val="14"/>
              </w:rPr>
              <w:t>1¾”-12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52" w:right="34"/>
              <w:rPr>
                <w:sz w:val="14"/>
              </w:rPr>
            </w:pPr>
            <w:r>
              <w:rPr>
                <w:color w:val="231F20"/>
                <w:sz w:val="14"/>
              </w:rPr>
              <w:t>1.38</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35" w:right="118"/>
              <w:rPr>
                <w:sz w:val="14"/>
              </w:rPr>
            </w:pPr>
            <w:r>
              <w:rPr>
                <w:color w:val="231F20"/>
                <w:sz w:val="14"/>
              </w:rPr>
              <w:t>6⅞”-12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51" w:right="34"/>
              <w:rPr>
                <w:sz w:val="14"/>
              </w:rPr>
            </w:pPr>
            <w:r>
              <w:rPr>
                <w:color w:val="231F20"/>
                <w:sz w:val="14"/>
              </w:rPr>
              <w:t>1.97</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60"/>
              <w:jc w:val="right"/>
              <w:rPr>
                <w:sz w:val="14"/>
              </w:rPr>
            </w:pPr>
            <w:r>
              <w:rPr>
                <w:color w:val="231F20"/>
                <w:sz w:val="14"/>
              </w:rPr>
              <w:t>5.47</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57"/>
              <w:jc w:val="right"/>
              <w:rPr>
                <w:sz w:val="14"/>
              </w:rPr>
            </w:pPr>
            <w:r>
              <w:rPr>
                <w:color w:val="231F20"/>
                <w:sz w:val="14"/>
              </w:rPr>
              <w:t>¾”-10</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46" w:right="130"/>
              <w:rPr>
                <w:sz w:val="14"/>
              </w:rPr>
            </w:pPr>
            <w:r>
              <w:rPr>
                <w:color w:val="231F20"/>
                <w:sz w:val="14"/>
              </w:rPr>
              <w:t>0.98</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33"/>
              <w:ind w:left="152" w:right="133"/>
              <w:rPr>
                <w:sz w:val="14"/>
              </w:rPr>
            </w:pPr>
            <w:r>
              <w:rPr>
                <w:color w:val="231F20"/>
                <w:sz w:val="14"/>
              </w:rPr>
              <w:t>HD10018*</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left="38" w:right="19"/>
              <w:rPr>
                <w:sz w:val="14"/>
              </w:rPr>
            </w:pPr>
            <w:r>
              <w:rPr>
                <w:color w:val="231F20"/>
                <w:sz w:val="14"/>
              </w:rPr>
              <w:t>6.97</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33"/>
              <w:ind w:right="166"/>
              <w:jc w:val="right"/>
              <w:rPr>
                <w:sz w:val="14"/>
              </w:rPr>
            </w:pPr>
            <w:r>
              <w:rPr>
                <w:color w:val="231F20"/>
                <w:sz w:val="14"/>
              </w:rPr>
              <w:t>3.75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right="202"/>
              <w:jc w:val="right"/>
              <w:rPr>
                <w:sz w:val="14"/>
              </w:rPr>
            </w:pPr>
            <w:r>
              <w:rPr>
                <w:color w:val="231F20"/>
                <w:sz w:val="14"/>
              </w:rPr>
              <w:t>2.95</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33"/>
              <w:ind w:left="30" w:right="11"/>
              <w:rPr>
                <w:sz w:val="14"/>
              </w:rPr>
            </w:pPr>
            <w:r>
              <w:rPr>
                <w:color w:val="231F20"/>
                <w:sz w:val="14"/>
              </w:rPr>
              <w:t>1.50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left="223"/>
              <w:jc w:val="left"/>
              <w:rPr>
                <w:sz w:val="14"/>
              </w:rPr>
            </w:pPr>
            <w:r>
              <w:rPr>
                <w:color w:val="231F20"/>
                <w:sz w:val="14"/>
              </w:rPr>
              <w:t>2.95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33"/>
              <w:ind w:right="152"/>
              <w:jc w:val="right"/>
              <w:rPr>
                <w:sz w:val="14"/>
              </w:rPr>
            </w:pPr>
            <w:r>
              <w:rPr>
                <w:color w:val="231F20"/>
                <w:sz w:val="14"/>
              </w:rPr>
              <w:t>1¾”-12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3"/>
              <w:ind w:left="52" w:right="34"/>
              <w:rPr>
                <w:sz w:val="14"/>
              </w:rPr>
            </w:pPr>
            <w:r>
              <w:rPr>
                <w:color w:val="231F20"/>
                <w:sz w:val="14"/>
              </w:rPr>
              <w:t>1.38</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33"/>
              <w:ind w:left="135" w:right="118"/>
              <w:rPr>
                <w:sz w:val="14"/>
              </w:rPr>
            </w:pPr>
            <w:r>
              <w:rPr>
                <w:color w:val="231F20"/>
                <w:sz w:val="14"/>
              </w:rPr>
              <w:t>6⅞”-12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3"/>
              <w:ind w:left="51" w:right="34"/>
              <w:rPr>
                <w:sz w:val="14"/>
              </w:rPr>
            </w:pPr>
            <w:r>
              <w:rPr>
                <w:color w:val="231F20"/>
                <w:sz w:val="14"/>
              </w:rPr>
              <w:t>1.97</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33"/>
              <w:ind w:right="160"/>
              <w:jc w:val="right"/>
              <w:rPr>
                <w:sz w:val="14"/>
              </w:rPr>
            </w:pPr>
            <w:r>
              <w:rPr>
                <w:color w:val="231F20"/>
                <w:sz w:val="14"/>
              </w:rPr>
              <w:t>5.47</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right="157"/>
              <w:jc w:val="right"/>
              <w:rPr>
                <w:sz w:val="14"/>
              </w:rPr>
            </w:pPr>
            <w:r>
              <w:rPr>
                <w:color w:val="231F20"/>
                <w:sz w:val="14"/>
              </w:rPr>
              <w:t>¾”-10</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33"/>
              <w:ind w:left="146" w:right="130"/>
              <w:rPr>
                <w:sz w:val="14"/>
              </w:rPr>
            </w:pPr>
            <w:r>
              <w:rPr>
                <w:color w:val="231F20"/>
                <w:sz w:val="14"/>
              </w:rPr>
              <w:t>0.98</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52" w:right="133"/>
              <w:rPr>
                <w:sz w:val="14"/>
              </w:rPr>
            </w:pPr>
            <w:r>
              <w:rPr>
                <w:color w:val="231F20"/>
                <w:sz w:val="14"/>
              </w:rPr>
              <w:t>HD20006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38" w:right="19"/>
              <w:rPr>
                <w:sz w:val="14"/>
              </w:rPr>
            </w:pPr>
            <w:r>
              <w:rPr>
                <w:color w:val="231F20"/>
                <w:sz w:val="14"/>
              </w:rPr>
              <w:t>9.75</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66"/>
              <w:jc w:val="right"/>
              <w:rPr>
                <w:sz w:val="14"/>
              </w:rPr>
            </w:pPr>
            <w:r>
              <w:rPr>
                <w:color w:val="231F20"/>
                <w:sz w:val="14"/>
              </w:rPr>
              <w:t>5.25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202"/>
              <w:jc w:val="right"/>
              <w:rPr>
                <w:sz w:val="14"/>
              </w:rPr>
            </w:pPr>
            <w:r>
              <w:rPr>
                <w:color w:val="231F20"/>
                <w:sz w:val="14"/>
              </w:rPr>
              <w:t>5.25</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30" w:right="11"/>
              <w:rPr>
                <w:sz w:val="14"/>
              </w:rPr>
            </w:pPr>
            <w:r>
              <w:rPr>
                <w:color w:val="231F20"/>
                <w:sz w:val="14"/>
              </w:rPr>
              <w:t>2.25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223"/>
              <w:jc w:val="left"/>
              <w:rPr>
                <w:sz w:val="14"/>
              </w:rPr>
            </w:pPr>
            <w:r>
              <w:rPr>
                <w:color w:val="231F20"/>
                <w:sz w:val="14"/>
              </w:rPr>
              <w:t>3.81</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9"/>
              <w:rPr>
                <w:sz w:val="14"/>
              </w:rPr>
            </w:pPr>
            <w:r>
              <w:rPr>
                <w:color w:val="231F20"/>
                <w:sz w:val="14"/>
              </w:rPr>
              <w:t>-</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8"/>
              <w:rPr>
                <w:sz w:val="14"/>
              </w:rPr>
            </w:pPr>
            <w:r>
              <w:rPr>
                <w:color w:val="231F20"/>
                <w:sz w:val="14"/>
              </w:rPr>
              <w:t>-</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8"/>
              <w:rPr>
                <w:sz w:val="14"/>
              </w:rPr>
            </w:pPr>
            <w:r>
              <w:rPr>
                <w:color w:val="231F20"/>
                <w:sz w:val="14"/>
              </w:rPr>
              <w:t>-</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7"/>
              <w:rPr>
                <w:sz w:val="14"/>
              </w:rPr>
            </w:pPr>
            <w:r>
              <w:rPr>
                <w:color w:val="231F20"/>
                <w:sz w:val="14"/>
              </w:rPr>
              <w:t>-</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right="160"/>
              <w:jc w:val="right"/>
              <w:rPr>
                <w:sz w:val="14"/>
              </w:rPr>
            </w:pPr>
            <w:r>
              <w:rPr>
                <w:color w:val="231F20"/>
                <w:sz w:val="14"/>
              </w:rPr>
              <w:t>5.00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35" w:right="19"/>
              <w:rPr>
                <w:sz w:val="14"/>
              </w:rPr>
            </w:pPr>
            <w:r>
              <w:rPr>
                <w:color w:val="231F20"/>
                <w:sz w:val="14"/>
              </w:rPr>
              <w:t>1-8</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3"/>
              <w:ind w:left="146" w:right="130"/>
              <w:rPr>
                <w:sz w:val="14"/>
              </w:rPr>
            </w:pPr>
            <w:r>
              <w:rPr>
                <w:color w:val="231F20"/>
                <w:sz w:val="14"/>
              </w:rPr>
              <w:t>1.00</w:t>
            </w:r>
          </w:p>
        </w:tc>
      </w:tr>
      <w:tr>
        <w:trPr>
          <w:trHeight w:val="233"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33"/>
              <w:ind w:left="152" w:right="132"/>
              <w:rPr>
                <w:sz w:val="14"/>
              </w:rPr>
            </w:pPr>
            <w:r>
              <w:rPr>
                <w:color w:val="231F20"/>
                <w:sz w:val="14"/>
              </w:rPr>
              <w:t>HD20013</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left="38" w:right="19"/>
              <w:rPr>
                <w:sz w:val="14"/>
              </w:rPr>
            </w:pPr>
            <w:r>
              <w:rPr>
                <w:color w:val="231F20"/>
                <w:sz w:val="14"/>
              </w:rPr>
              <w:t>9.75</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33"/>
              <w:ind w:right="165"/>
              <w:jc w:val="right"/>
              <w:rPr>
                <w:sz w:val="14"/>
              </w:rPr>
            </w:pPr>
            <w:r>
              <w:rPr>
                <w:color w:val="231F20"/>
                <w:sz w:val="14"/>
              </w:rPr>
              <w:t>5.25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right="201"/>
              <w:jc w:val="right"/>
              <w:rPr>
                <w:sz w:val="14"/>
              </w:rPr>
            </w:pPr>
            <w:r>
              <w:rPr>
                <w:color w:val="231F20"/>
                <w:sz w:val="14"/>
              </w:rPr>
              <w:t>5.25</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33"/>
              <w:ind w:left="30" w:right="11"/>
              <w:rPr>
                <w:sz w:val="14"/>
              </w:rPr>
            </w:pPr>
            <w:r>
              <w:rPr>
                <w:color w:val="231F20"/>
                <w:sz w:val="14"/>
              </w:rPr>
              <w:t>2.25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left="223"/>
              <w:jc w:val="left"/>
              <w:rPr>
                <w:sz w:val="14"/>
              </w:rPr>
            </w:pPr>
            <w:r>
              <w:rPr>
                <w:color w:val="231F20"/>
                <w:sz w:val="14"/>
              </w:rPr>
              <w:t>3.81</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33"/>
              <w:ind w:right="152"/>
              <w:jc w:val="right"/>
              <w:rPr>
                <w:sz w:val="14"/>
              </w:rPr>
            </w:pPr>
            <w:r>
              <w:rPr>
                <w:color w:val="231F20"/>
                <w:sz w:val="14"/>
              </w:rPr>
              <w:t>2½”-12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3"/>
              <w:ind w:left="53" w:right="34"/>
              <w:rPr>
                <w:sz w:val="14"/>
              </w:rPr>
            </w:pPr>
            <w:r>
              <w:rPr>
                <w:color w:val="231F20"/>
                <w:sz w:val="14"/>
              </w:rPr>
              <w:t>2.50</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33"/>
              <w:ind w:left="136" w:right="118"/>
              <w:rPr>
                <w:sz w:val="14"/>
              </w:rPr>
            </w:pPr>
            <w:r>
              <w:rPr>
                <w:color w:val="231F20"/>
                <w:sz w:val="14"/>
              </w:rPr>
              <w:t>9¾”-12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33"/>
              <w:ind w:left="51" w:right="34"/>
              <w:rPr>
                <w:sz w:val="14"/>
              </w:rPr>
            </w:pPr>
            <w:r>
              <w:rPr>
                <w:color w:val="231F20"/>
                <w:sz w:val="14"/>
              </w:rPr>
              <w:t>2.13</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33"/>
              <w:ind w:right="160"/>
              <w:jc w:val="right"/>
              <w:rPr>
                <w:sz w:val="14"/>
              </w:rPr>
            </w:pPr>
            <w:r>
              <w:rPr>
                <w:color w:val="231F20"/>
                <w:sz w:val="14"/>
              </w:rPr>
              <w:t>5.00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33"/>
              <w:ind w:left="35" w:right="19"/>
              <w:rPr>
                <w:sz w:val="14"/>
              </w:rPr>
            </w:pPr>
            <w:r>
              <w:rPr>
                <w:color w:val="231F20"/>
                <w:sz w:val="14"/>
              </w:rPr>
              <w:t>1-8</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33"/>
              <w:ind w:left="146" w:right="130"/>
              <w:rPr>
                <w:sz w:val="14"/>
              </w:rPr>
            </w:pPr>
            <w:r>
              <w:rPr>
                <w:color w:val="231F20"/>
                <w:sz w:val="14"/>
              </w:rPr>
              <w:t>1.00</w:t>
            </w:r>
          </w:p>
        </w:tc>
      </w:tr>
      <w:tr>
        <w:trPr>
          <w:trHeight w:val="260"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152" w:right="132"/>
              <w:rPr>
                <w:sz w:val="14"/>
              </w:rPr>
            </w:pPr>
            <w:r>
              <w:rPr>
                <w:color w:val="231F20"/>
                <w:sz w:val="14"/>
              </w:rPr>
              <w:t>HD20024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38" w:right="18"/>
              <w:rPr>
                <w:sz w:val="14"/>
              </w:rPr>
            </w:pPr>
            <w:r>
              <w:rPr>
                <w:color w:val="231F20"/>
                <w:sz w:val="14"/>
              </w:rPr>
              <w:t>9.75</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right="165"/>
              <w:jc w:val="right"/>
              <w:rPr>
                <w:sz w:val="14"/>
              </w:rPr>
            </w:pPr>
            <w:r>
              <w:rPr>
                <w:color w:val="231F20"/>
                <w:sz w:val="14"/>
              </w:rPr>
              <w:t>5.25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right="201"/>
              <w:jc w:val="right"/>
              <w:rPr>
                <w:sz w:val="14"/>
              </w:rPr>
            </w:pPr>
            <w:r>
              <w:rPr>
                <w:color w:val="231F20"/>
                <w:sz w:val="14"/>
              </w:rPr>
              <w:t>5.25</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30" w:right="10"/>
              <w:rPr>
                <w:sz w:val="14"/>
              </w:rPr>
            </w:pPr>
            <w:r>
              <w:rPr>
                <w:color w:val="231F20"/>
                <w:sz w:val="14"/>
              </w:rPr>
              <w:t>3.38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223"/>
              <w:jc w:val="left"/>
              <w:rPr>
                <w:sz w:val="14"/>
              </w:rPr>
            </w:pPr>
            <w:r>
              <w:rPr>
                <w:color w:val="231F20"/>
                <w:sz w:val="14"/>
              </w:rPr>
              <w:t>4.00</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right="152"/>
              <w:jc w:val="right"/>
              <w:rPr>
                <w:sz w:val="14"/>
              </w:rPr>
            </w:pPr>
            <w:r>
              <w:rPr>
                <w:color w:val="231F20"/>
                <w:sz w:val="14"/>
              </w:rPr>
              <w:t>2½”-12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53" w:right="34"/>
              <w:rPr>
                <w:sz w:val="14"/>
              </w:rPr>
            </w:pPr>
            <w:r>
              <w:rPr>
                <w:color w:val="231F20"/>
                <w:sz w:val="14"/>
              </w:rPr>
              <w:t>2.50</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136" w:right="118"/>
              <w:rPr>
                <w:sz w:val="14"/>
              </w:rPr>
            </w:pPr>
            <w:r>
              <w:rPr>
                <w:color w:val="231F20"/>
                <w:sz w:val="14"/>
              </w:rPr>
              <w:t>9¾”-12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52" w:right="34"/>
              <w:rPr>
                <w:sz w:val="14"/>
              </w:rPr>
            </w:pPr>
            <w:r>
              <w:rPr>
                <w:color w:val="231F20"/>
                <w:sz w:val="14"/>
              </w:rPr>
              <w:t>2.13</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right="160"/>
              <w:jc w:val="right"/>
              <w:rPr>
                <w:sz w:val="14"/>
              </w:rPr>
            </w:pPr>
            <w:r>
              <w:rPr>
                <w:color w:val="231F20"/>
                <w:sz w:val="14"/>
              </w:rPr>
              <w:t>5.00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35" w:right="19"/>
              <w:rPr>
                <w:sz w:val="14"/>
              </w:rPr>
            </w:pPr>
            <w:r>
              <w:rPr>
                <w:color w:val="231F20"/>
                <w:sz w:val="14"/>
              </w:rPr>
              <w:t>1-8</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6"/>
              <w:ind w:left="147" w:right="130"/>
              <w:rPr>
                <w:sz w:val="14"/>
              </w:rPr>
            </w:pPr>
            <w:r>
              <w:rPr>
                <w:color w:val="231F20"/>
                <w:sz w:val="14"/>
              </w:rPr>
              <w:t>1.00</w:t>
            </w:r>
          </w:p>
        </w:tc>
      </w:tr>
      <w:tr>
        <w:trPr>
          <w:trHeight w:val="285"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spacing w:before="59"/>
              <w:ind w:left="152" w:right="132"/>
              <w:rPr>
                <w:sz w:val="14"/>
              </w:rPr>
            </w:pPr>
            <w:r>
              <w:rPr>
                <w:color w:val="231F20"/>
                <w:sz w:val="14"/>
              </w:rPr>
              <w:t>HD30006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9"/>
              <w:ind w:left="38" w:right="18"/>
              <w:rPr>
                <w:sz w:val="14"/>
              </w:rPr>
            </w:pPr>
            <w:r>
              <w:rPr>
                <w:color w:val="231F20"/>
                <w:sz w:val="14"/>
              </w:rPr>
              <w:t>12.25</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59"/>
              <w:ind w:right="165"/>
              <w:jc w:val="right"/>
              <w:rPr>
                <w:sz w:val="14"/>
              </w:rPr>
            </w:pPr>
            <w:r>
              <w:rPr>
                <w:color w:val="231F20"/>
                <w:sz w:val="14"/>
              </w:rPr>
              <w:t>6.50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9"/>
              <w:ind w:right="201"/>
              <w:jc w:val="right"/>
              <w:rPr>
                <w:sz w:val="14"/>
              </w:rPr>
            </w:pPr>
            <w:r>
              <w:rPr>
                <w:color w:val="231F20"/>
                <w:sz w:val="14"/>
              </w:rPr>
              <w:t>6.50</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spacing w:before="59"/>
              <w:ind w:left="30" w:right="10"/>
              <w:rPr>
                <w:sz w:val="14"/>
              </w:rPr>
            </w:pPr>
            <w:r>
              <w:rPr>
                <w:color w:val="231F20"/>
                <w:sz w:val="14"/>
              </w:rPr>
              <w:t>3.50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9"/>
              <w:ind w:left="223"/>
              <w:jc w:val="left"/>
              <w:rPr>
                <w:sz w:val="14"/>
              </w:rPr>
            </w:pPr>
            <w:r>
              <w:rPr>
                <w:color w:val="231F20"/>
                <w:sz w:val="14"/>
              </w:rPr>
              <w:t>4.50</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59"/>
              <w:ind w:right="152"/>
              <w:jc w:val="right"/>
              <w:rPr>
                <w:sz w:val="14"/>
              </w:rPr>
            </w:pPr>
            <w:r>
              <w:rPr>
                <w:color w:val="231F20"/>
                <w:sz w:val="14"/>
              </w:rPr>
              <w:t>2½”-12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59"/>
              <w:ind w:left="53" w:right="34"/>
              <w:rPr>
                <w:sz w:val="14"/>
              </w:rPr>
            </w:pPr>
            <w:r>
              <w:rPr>
                <w:color w:val="231F20"/>
                <w:sz w:val="14"/>
              </w:rPr>
              <w:t>3.25</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spacing w:before="59"/>
              <w:ind w:left="131" w:right="118"/>
              <w:rPr>
                <w:sz w:val="14"/>
              </w:rPr>
            </w:pPr>
            <w:r>
              <w:rPr>
                <w:color w:val="231F20"/>
                <w:sz w:val="14"/>
              </w:rPr>
              <w:t>12¼”-12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59"/>
              <w:ind w:left="52" w:right="34"/>
              <w:rPr>
                <w:sz w:val="14"/>
              </w:rPr>
            </w:pPr>
            <w:r>
              <w:rPr>
                <w:color w:val="231F20"/>
                <w:sz w:val="14"/>
              </w:rPr>
              <w:t>2.31</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59"/>
              <w:ind w:right="160"/>
              <w:jc w:val="right"/>
              <w:rPr>
                <w:sz w:val="14"/>
              </w:rPr>
            </w:pPr>
            <w:r>
              <w:rPr>
                <w:color w:val="231F20"/>
                <w:sz w:val="14"/>
              </w:rPr>
              <w:t>6.25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59"/>
              <w:ind w:right="179"/>
              <w:jc w:val="right"/>
              <w:rPr>
                <w:sz w:val="14"/>
              </w:rPr>
            </w:pPr>
            <w:r>
              <w:rPr>
                <w:color w:val="231F20"/>
                <w:sz w:val="14"/>
              </w:rPr>
              <w:t>1¼-7</w:t>
            </w:r>
          </w:p>
        </w:tc>
        <w:tc>
          <w:tcPr>
            <w:tcW w:w="835" w:type="dxa"/>
            <w:tcBorders>
              <w:top w:val="single" w:sz="8" w:space="0" w:color="A9A3A1"/>
              <w:left w:val="single" w:sz="8" w:space="0" w:color="A9A3A1"/>
              <w:bottom w:val="single" w:sz="8" w:space="0" w:color="A9A3A1"/>
              <w:right w:val="single" w:sz="8" w:space="0" w:color="A9A3A1"/>
            </w:tcBorders>
          </w:tcPr>
          <w:p>
            <w:pPr>
              <w:pStyle w:val="TableParagraph"/>
              <w:spacing w:before="59"/>
              <w:ind w:left="147" w:right="130"/>
              <w:rPr>
                <w:sz w:val="14"/>
              </w:rPr>
            </w:pPr>
            <w:r>
              <w:rPr>
                <w:color w:val="231F20"/>
                <w:sz w:val="14"/>
              </w:rPr>
              <w:t>1.75</w:t>
            </w:r>
          </w:p>
        </w:tc>
      </w:tr>
      <w:tr>
        <w:trPr>
          <w:trHeight w:val="293"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left="152" w:right="132"/>
              <w:rPr>
                <w:sz w:val="14"/>
              </w:rPr>
            </w:pPr>
            <w:r>
              <w:rPr>
                <w:color w:val="231F20"/>
                <w:sz w:val="14"/>
              </w:rPr>
              <w:t>HD50006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left="38" w:right="18"/>
              <w:rPr>
                <w:sz w:val="14"/>
              </w:rPr>
            </w:pPr>
            <w:r>
              <w:rPr>
                <w:color w:val="231F20"/>
                <w:sz w:val="14"/>
              </w:rPr>
              <w:t>15.63</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right="165"/>
              <w:jc w:val="right"/>
              <w:rPr>
                <w:sz w:val="14"/>
              </w:rPr>
            </w:pPr>
            <w:r>
              <w:rPr>
                <w:color w:val="231F20"/>
                <w:sz w:val="14"/>
              </w:rPr>
              <w:t>8.00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right="201"/>
              <w:jc w:val="right"/>
              <w:rPr>
                <w:sz w:val="14"/>
              </w:rPr>
            </w:pPr>
            <w:r>
              <w:rPr>
                <w:color w:val="231F20"/>
                <w:sz w:val="14"/>
              </w:rPr>
              <w:t>8.00</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left="30" w:right="10"/>
              <w:rPr>
                <w:sz w:val="14"/>
              </w:rPr>
            </w:pPr>
            <w:r>
              <w:rPr>
                <w:color w:val="231F20"/>
                <w:sz w:val="14"/>
              </w:rPr>
              <w:t>4.75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left="224"/>
              <w:jc w:val="left"/>
              <w:rPr>
                <w:sz w:val="14"/>
              </w:rPr>
            </w:pPr>
            <w:r>
              <w:rPr>
                <w:color w:val="231F20"/>
                <w:sz w:val="14"/>
              </w:rPr>
              <w:t>6.00</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right="152"/>
              <w:jc w:val="right"/>
              <w:rPr>
                <w:sz w:val="14"/>
              </w:rPr>
            </w:pPr>
            <w:r>
              <w:rPr>
                <w:color w:val="231F20"/>
                <w:sz w:val="14"/>
              </w:rPr>
              <w:t>3¼”-12</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left="54" w:right="34"/>
              <w:rPr>
                <w:sz w:val="14"/>
              </w:rPr>
            </w:pPr>
            <w:r>
              <w:rPr>
                <w:color w:val="231F20"/>
                <w:sz w:val="14"/>
              </w:rPr>
              <w:t>4.25</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72"/>
              <w:ind w:left="136" w:right="118"/>
              <w:rPr>
                <w:sz w:val="14"/>
              </w:rPr>
            </w:pPr>
            <w:r>
              <w:rPr>
                <w:color w:val="231F20"/>
                <w:spacing w:val="-1"/>
                <w:sz w:val="14"/>
              </w:rPr>
              <w:t>15</w:t>
            </w:r>
            <w:r>
              <w:rPr>
                <w:color w:val="231F20"/>
                <w:spacing w:val="-1"/>
                <w:sz w:val="14"/>
              </w:rPr>
              <w:drawing>
                <wp:inline distT="0" distB="0" distL="0" distR="0">
                  <wp:extent cx="95666" cy="77259"/>
                  <wp:effectExtent l="0" t="0" r="0" b="0"/>
                  <wp:docPr id="211" name="image257.png" descr=""/>
                  <wp:cNvGraphicFramePr>
                    <a:graphicFrameLocks noChangeAspect="1"/>
                  </wp:cNvGraphicFramePr>
                  <a:graphic>
                    <a:graphicData uri="http://schemas.openxmlformats.org/drawingml/2006/picture">
                      <pic:pic>
                        <pic:nvPicPr>
                          <pic:cNvPr id="212" name="image257.png"/>
                          <pic:cNvPicPr/>
                        </pic:nvPicPr>
                        <pic:blipFill>
                          <a:blip r:embed="rId262" cstate="print"/>
                          <a:stretch>
                            <a:fillRect/>
                          </a:stretch>
                        </pic:blipFill>
                        <pic:spPr>
                          <a:xfrm>
                            <a:off x="0" y="0"/>
                            <a:ext cx="95666" cy="77259"/>
                          </a:xfrm>
                          <a:prstGeom prst="rect">
                            <a:avLst/>
                          </a:prstGeom>
                        </pic:spPr>
                      </pic:pic>
                    </a:graphicData>
                  </a:graphic>
                </wp:inline>
              </w:drawing>
            </w:r>
            <w:r>
              <w:rPr>
                <w:color w:val="231F20"/>
                <w:spacing w:val="-1"/>
                <w:sz w:val="14"/>
              </w:rPr>
            </w:r>
            <w:r>
              <w:rPr>
                <w:color w:val="231F20"/>
                <w:sz w:val="14"/>
              </w:rPr>
              <w:t>”-8</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left="51" w:right="34"/>
              <w:rPr>
                <w:sz w:val="14"/>
              </w:rPr>
            </w:pPr>
            <w:r>
              <w:rPr>
                <w:color w:val="231F20"/>
                <w:sz w:val="14"/>
              </w:rPr>
              <w:t>3.13</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right="160"/>
              <w:jc w:val="right"/>
              <w:rPr>
                <w:sz w:val="14"/>
              </w:rPr>
            </w:pPr>
            <w:r>
              <w:rPr>
                <w:color w:val="231F20"/>
                <w:sz w:val="14"/>
              </w:rPr>
              <w:t>8.00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right="180"/>
              <w:jc w:val="right"/>
              <w:rPr>
                <w:sz w:val="14"/>
              </w:rPr>
            </w:pPr>
            <w:r>
              <w:rPr>
                <w:color w:val="231F20"/>
                <w:sz w:val="14"/>
              </w:rPr>
              <w:t>1¾-5</w:t>
            </w:r>
          </w:p>
        </w:tc>
        <w:tc>
          <w:tcPr>
            <w:tcW w:w="8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2"/>
              <w:ind w:left="146" w:right="130"/>
              <w:rPr>
                <w:sz w:val="14"/>
              </w:rPr>
            </w:pPr>
            <w:r>
              <w:rPr>
                <w:color w:val="231F20"/>
                <w:sz w:val="14"/>
              </w:rPr>
              <w:t>2.12</w:t>
            </w:r>
          </w:p>
        </w:tc>
      </w:tr>
    </w:tbl>
    <w:p>
      <w:pPr>
        <w:spacing w:before="120"/>
        <w:ind w:left="1660" w:right="0" w:firstLine="0"/>
        <w:jc w:val="left"/>
        <w:rPr>
          <w:i/>
          <w:sz w:val="16"/>
        </w:rPr>
      </w:pPr>
      <w:r>
        <w:rPr/>
        <w:pict>
          <v:group style="position:absolute;margin-left:461.360199pt;margin-top:4.306906pt;width:92.45pt;height:40.25pt;mso-position-horizontal-relative:page;mso-position-vertical-relative:paragraph;z-index:7624" coordorigin="9227,86" coordsize="1849,805">
            <v:shape style="position:absolute;left:9347;top:86;width:1611;height:805" coordorigin="9347,86" coordsize="1611,805" path="m10136,248l10073,248,9672,891,10593,891,10693,727,10693,715,9958,713,10136,248xm10147,86l10146,86,10120,87,10070,91,10001,102,9919,122,9827,155,9731,203,9637,269,9476,405,9393,507,9359,626,9347,812,9505,812,9523,666,9550,576,9607,502,9713,409,9807,324,9877,279,9954,258,10073,248,10136,248,10139,241,10146,240,10637,240,10570,176,10475,117,10351,93,10147,86xm10637,240l10158,240,10198,242,10255,248,10326,262,10404,288,10487,328,10569,384,10694,485,10761,563,10791,658,10807,811,10957,812,10943,636,10910,523,10834,424,10688,289,10637,240xe" filled="true" fillcolor="#fbc8b4" stroked="false">
              <v:path arrowok="t"/>
              <v:fill type="solid"/>
            </v:shape>
            <v:shape style="position:absolute;left:9543;top:216;width:376;height:404" coordorigin="9543,217" coordsize="376,404" path="m9812,217l9543,221,9543,621,9814,621,9916,563,9918,451,9836,416,9900,377,9902,268,9812,217xe" filled="true" fillcolor="#231f20" stroked="false">
              <v:path arrowok="t"/>
              <v:fill type="solid"/>
            </v:shape>
            <v:shape style="position:absolute;left:9680;top:294;width:99;height:247" coordorigin="9680,295" coordsize="99,247" path="m9779,460l9680,460,9680,542,9779,542,9779,460m9779,295l9680,295,9680,377,9779,377,9779,295e" filled="true" fillcolor="#ffffff" stroked="false">
              <v:path arrowok="t"/>
              <v:fill type="solid"/>
            </v:shape>
            <v:shape style="position:absolute;left:9903;top:112;width:896;height:511" coordorigin="9904,112" coordsize="896,511" path="m10406,112l10228,112,10158,524,10086,114,9904,114,10013,621,10304,621,10323,524,10406,112m10800,619l10779,549,10683,221,10468,221,10367,621,10507,623,10521,551,10638,549,10654,621,10800,619e" filled="true" fillcolor="#231f20" stroked="false">
              <v:path arrowok="t"/>
              <v:fill type="solid"/>
            </v:shape>
            <v:shape style="position:absolute;left:10537;top:294;width:85;height:177" coordorigin="10537,295" coordsize="85,177" path="m10582,295l10568,295,10537,471,10621,467,10582,295xe" filled="true" fillcolor="#ffffff" stroked="false">
              <v:path arrowok="t"/>
              <v:fill type="solid"/>
            </v:shape>
            <v:rect style="position:absolute;left:9227;top:737;width:31;height:64" filled="true" fillcolor="#231f20" stroked="false">
              <v:fill type="solid"/>
            </v:rect>
            <v:line style="position:absolute" from="9227,730" to="9402,730" stroked="true" strokeweight=".7pt" strokecolor="#231f20">
              <v:stroke dashstyle="solid"/>
            </v:line>
            <v:shape style="position:absolute;left:9227;top:667;width:176;height:134" coordorigin="9227,667" coordsize="176,134" path="m9258,667l9227,667,9227,723,9258,723,9258,667m9402,738l9372,738,9372,801,9402,801,9402,738m9402,667l9372,667,9372,723,9402,723,9402,667e" filled="true" fillcolor="#231f20" stroked="false">
              <v:path arrowok="t"/>
              <v:fill type="solid"/>
            </v:shape>
            <v:shape style="position:absolute;left:9432;top:666;width:405;height:136" type="#_x0000_t75" stroked="false">
              <v:imagedata r:id="rId42" o:title=""/>
            </v:shape>
            <v:shape style="position:absolute;left:9876;top:666;width:567;height:137" type="#_x0000_t75" stroked="false">
              <v:imagedata r:id="rId43" o:title=""/>
            </v:shape>
            <v:shape style="position:absolute;left:10494;top:667;width:132;height:134" type="#_x0000_t75" stroked="false">
              <v:imagedata r:id="rId44" o:title=""/>
            </v:shape>
            <v:rect style="position:absolute;left:10659;top:667;width:31;height:134" filled="true" fillcolor="#231f20" stroked="false">
              <v:fill type="solid"/>
            </v:rect>
            <v:shape style="position:absolute;left:10729;top:664;width:347;height:138" type="#_x0000_t75" stroked="false">
              <v:imagedata r:id="rId45" o:title=""/>
            </v:shape>
            <w10:wrap type="none"/>
          </v:group>
        </w:pict>
      </w:r>
      <w:r>
        <w:rPr/>
        <w:pict>
          <v:rect style="position:absolute;margin-left:525.599976pt;margin-top:-58.212093pt;width:41.762pt;height:12.696pt;mso-position-horizontal-relative:page;mso-position-vertical-relative:paragraph;z-index:-1544152" filled="true" fillcolor="#ffffff" stroked="false">
            <v:fill type="solid"/>
            <w10:wrap type="none"/>
          </v:rect>
        </w:pict>
      </w:r>
      <w:r>
        <w:rPr/>
        <w:pict>
          <v:rect style="position:absolute;margin-left:525.599976pt;margin-top:-31.474094pt;width:41.762pt;height:15.3pt;mso-position-horizontal-relative:page;mso-position-vertical-relative:paragraph;z-index:-1544128" filled="true" fillcolor="#ffffff" stroked="false">
            <v:fill type="solid"/>
            <w10:wrap type="none"/>
          </v:rect>
        </w:pict>
      </w:r>
      <w:r>
        <w:rPr>
          <w:color w:val="231F20"/>
          <w:sz w:val="14"/>
        </w:rPr>
        <w:t>* </w:t>
      </w:r>
      <w:r>
        <w:rPr>
          <w:i/>
          <w:color w:val="231F20"/>
          <w:sz w:val="16"/>
        </w:rPr>
        <w:t>55-100 ton cylinders are equipped with carrying handles.</w:t>
      </w:r>
    </w:p>
    <w:p>
      <w:pPr>
        <w:spacing w:after="0"/>
        <w:jc w:val="left"/>
        <w:rPr>
          <w:sz w:val="16"/>
        </w:rPr>
        <w:sectPr>
          <w:pgSz w:w="12240" w:h="15840"/>
          <w:pgMar w:top="0" w:bottom="0" w:left="0" w:right="0"/>
        </w:sectPr>
      </w:pPr>
    </w:p>
    <w:p>
      <w:pPr>
        <w:pStyle w:val="BodyText"/>
        <w:spacing w:before="9"/>
        <w:rPr>
          <w:i/>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213" name="image15.png" descr=""/>
            <wp:cNvGraphicFramePr>
              <a:graphicFrameLocks noChangeAspect="1"/>
            </wp:cNvGraphicFramePr>
            <a:graphic>
              <a:graphicData uri="http://schemas.openxmlformats.org/drawingml/2006/picture">
                <pic:pic>
                  <pic:nvPicPr>
                    <pic:cNvPr id="21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215" name="image258.png" descr=""/>
            <wp:cNvGraphicFramePr>
              <a:graphicFrameLocks noChangeAspect="1"/>
            </wp:cNvGraphicFramePr>
            <a:graphic>
              <a:graphicData uri="http://schemas.openxmlformats.org/drawingml/2006/picture">
                <pic:pic>
                  <pic:nvPicPr>
                    <pic:cNvPr id="216" name="image258.png"/>
                    <pic:cNvPicPr/>
                  </pic:nvPicPr>
                  <pic:blipFill>
                    <a:blip r:embed="rId263"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217" name="image98.png" descr=""/>
            <wp:cNvGraphicFramePr>
              <a:graphicFrameLocks noChangeAspect="1"/>
            </wp:cNvGraphicFramePr>
            <a:graphic>
              <a:graphicData uri="http://schemas.openxmlformats.org/drawingml/2006/picture">
                <pic:pic>
                  <pic:nvPicPr>
                    <pic:cNvPr id="218" name="image98.png"/>
                    <pic:cNvPicPr/>
                  </pic:nvPicPr>
                  <pic:blipFill>
                    <a:blip r:embed="rId103"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219" name="image18.png" descr=""/>
            <wp:cNvGraphicFramePr>
              <a:graphicFrameLocks noChangeAspect="1"/>
            </wp:cNvGraphicFramePr>
            <a:graphic>
              <a:graphicData uri="http://schemas.openxmlformats.org/drawingml/2006/picture">
                <pic:pic>
                  <pic:nvPicPr>
                    <pic:cNvPr id="22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221" name="image43.png" descr=""/>
            <wp:cNvGraphicFramePr>
              <a:graphicFrameLocks noChangeAspect="1"/>
            </wp:cNvGraphicFramePr>
            <a:graphic>
              <a:graphicData uri="http://schemas.openxmlformats.org/drawingml/2006/picture">
                <pic:pic>
                  <pic:nvPicPr>
                    <pic:cNvPr id="222"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223" name="image186.png" descr=""/>
            <wp:cNvGraphicFramePr>
              <a:graphicFrameLocks noChangeAspect="1"/>
            </wp:cNvGraphicFramePr>
            <a:graphic>
              <a:graphicData uri="http://schemas.openxmlformats.org/drawingml/2006/picture">
                <pic:pic>
                  <pic:nvPicPr>
                    <pic:cNvPr id="224"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225" name="image21.png" descr=""/>
            <wp:cNvGraphicFramePr>
              <a:graphicFrameLocks noChangeAspect="1"/>
            </wp:cNvGraphicFramePr>
            <a:graphic>
              <a:graphicData uri="http://schemas.openxmlformats.org/drawingml/2006/picture">
                <pic:pic>
                  <pic:nvPicPr>
                    <pic:cNvPr id="226"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227" name="image22.png" descr=""/>
            <wp:cNvGraphicFramePr>
              <a:graphicFrameLocks noChangeAspect="1"/>
            </wp:cNvGraphicFramePr>
            <a:graphic>
              <a:graphicData uri="http://schemas.openxmlformats.org/drawingml/2006/picture">
                <pic:pic>
                  <pic:nvPicPr>
                    <pic:cNvPr id="22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229" name="image43.png" descr=""/>
            <wp:cNvGraphicFramePr>
              <a:graphicFrameLocks noChangeAspect="1"/>
            </wp:cNvGraphicFramePr>
            <a:graphic>
              <a:graphicData uri="http://schemas.openxmlformats.org/drawingml/2006/picture">
                <pic:pic>
                  <pic:nvPicPr>
                    <pic:cNvPr id="230"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231" name="image23.png" descr=""/>
            <wp:cNvGraphicFramePr>
              <a:graphicFrameLocks noChangeAspect="1"/>
            </wp:cNvGraphicFramePr>
            <a:graphic>
              <a:graphicData uri="http://schemas.openxmlformats.org/drawingml/2006/picture">
                <pic:pic>
                  <pic:nvPicPr>
                    <pic:cNvPr id="23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233" name="image259.png" descr=""/>
            <wp:cNvGraphicFramePr>
              <a:graphicFrameLocks noChangeAspect="1"/>
            </wp:cNvGraphicFramePr>
            <a:graphic>
              <a:graphicData uri="http://schemas.openxmlformats.org/drawingml/2006/picture">
                <pic:pic>
                  <pic:nvPicPr>
                    <pic:cNvPr id="234" name="image259.png"/>
                    <pic:cNvPicPr/>
                  </pic:nvPicPr>
                  <pic:blipFill>
                    <a:blip r:embed="rId264"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235" name="image189.png" descr=""/>
            <wp:cNvGraphicFramePr>
              <a:graphicFrameLocks noChangeAspect="1"/>
            </wp:cNvGraphicFramePr>
            <a:graphic>
              <a:graphicData uri="http://schemas.openxmlformats.org/drawingml/2006/picture">
                <pic:pic>
                  <pic:nvPicPr>
                    <pic:cNvPr id="236"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i/>
          <w:sz w:val="9"/>
        </w:rPr>
      </w:pPr>
    </w:p>
    <w:p>
      <w:pPr>
        <w:pStyle w:val="Heading3"/>
        <w:rPr>
          <w:u w:val="none"/>
        </w:rPr>
      </w:pPr>
      <w:r>
        <w:rPr/>
        <w:pict>
          <v:group style="position:absolute;margin-left:379.00531pt;margin-top:25.42305pt;width:49.15pt;height:25.2pt;mso-position-horizontal-relative:page;mso-position-vertical-relative:paragraph;z-index:8056" coordorigin="7580,508" coordsize="983,504">
            <v:line style="position:absolute" from="7784,784" to="8563,784" stroked="true" strokeweight=".6pt" strokecolor="#d2232a">
              <v:stroke dashstyle="solid"/>
            </v:line>
            <v:rect style="position:absolute;left:7784;top:688;width:13;height:90" filled="true" fillcolor="#d2232a" stroked="false">
              <v:fill type="solid"/>
            </v:rect>
            <v:line style="position:absolute" from="7784,682" to="8563,682" stroked="true" strokeweight=".6pt" strokecolor="#d2232a">
              <v:stroke dashstyle="solid"/>
            </v:line>
            <v:rect style="position:absolute;left:8550;top:687;width:13;height:91" filled="true" fillcolor="#d2232a" stroked="false">
              <v:fill type="solid"/>
            </v:rect>
            <v:shape style="position:absolute;left:7717;top:514;width:73;height:427" coordorigin="7718,515" coordsize="73,427" path="m7791,515l7791,941m7718,515l7718,941e" filled="false" stroked="true" strokeweight=".61pt" strokecolor="#231f20">
              <v:path arrowok="t"/>
              <v:stroke dashstyle="solid"/>
            </v:shape>
            <v:shape style="position:absolute;left:7634;top:940;width:741;height:72" coordorigin="7634,941" coordsize="741,72" path="m7646,941l7634,941,7634,1012,7646,1012,7646,941m8374,941l8362,941,8362,1012,8374,1012,8374,941e" filled="true" fillcolor="#231f20" stroked="false">
              <v:path arrowok="t"/>
              <v:fill type="solid"/>
            </v:shape>
            <v:line style="position:absolute" from="7580,940" to="8439,940" stroked="true" strokeweight=".6pt" strokecolor="#d2232a">
              <v:stroke dashstyle="solid"/>
            </v:line>
            <v:line style="position:absolute" from="7586,520" to="7586,934" stroked="true" strokeweight=".61pt" strokecolor="#d2232a">
              <v:stroke dashstyle="solid"/>
            </v:line>
            <v:line style="position:absolute" from="7580,514" to="8439,514" stroked="true" strokeweight=".6pt" strokecolor="#d2232a">
              <v:stroke dashstyle="solid"/>
            </v:line>
            <v:shape style="position:absolute;left:8433;top:520;width:2;height:414" coordorigin="8433,521" coordsize="0,414" path="m8433,784l8433,935m8433,521l8433,682e" filled="false" stroked="true" strokeweight=".61pt" strokecolor="#d2232a">
              <v:path arrowok="t"/>
              <v:stroke dashstyle="solid"/>
            </v:shape>
            <w10:wrap type="none"/>
          </v:group>
        </w:pict>
      </w:r>
      <w:r>
        <w:rPr>
          <w:color w:val="231F20"/>
          <w:u w:val="single" w:color="D2232A"/>
        </w:rPr>
        <w:t>Aluminum Double Acting Cylinders</w:t>
      </w:r>
    </w:p>
    <w:p>
      <w:pPr>
        <w:pStyle w:val="Heading9"/>
        <w:ind w:left="900"/>
        <w:rPr>
          <w:i/>
        </w:rPr>
      </w:pPr>
      <w:r>
        <w:rPr>
          <w:i/>
          <w:color w:val="231F20"/>
        </w:rPr>
        <w:t>HUD Series - General Purpose, Lightweight</w:t>
      </w:r>
    </w:p>
    <w:p>
      <w:pPr>
        <w:pStyle w:val="BodyText"/>
        <w:spacing w:before="9"/>
        <w:rPr>
          <w:b/>
          <w:i/>
          <w:sz w:val="22"/>
        </w:rPr>
      </w:pPr>
    </w:p>
    <w:p>
      <w:pPr>
        <w:spacing w:before="91"/>
        <w:ind w:left="7460" w:right="0" w:firstLine="0"/>
        <w:jc w:val="left"/>
        <w:rPr>
          <w:b/>
          <w:sz w:val="28"/>
        </w:rPr>
      </w:pPr>
      <w:r>
        <w:rPr/>
        <w:pict>
          <v:group style="position:absolute;margin-left:212.833878pt;margin-top:4.30324pt;width:144.9pt;height:155.7pt;mso-position-horizontal-relative:page;mso-position-vertical-relative:paragraph;z-index:8032" coordorigin="4257,86" coordsize="2898,3114">
            <v:shape style="position:absolute;left:4256;top:86;width:2898;height:3060" type="#_x0000_t75" stroked="false">
              <v:imagedata r:id="rId265" o:title=""/>
            </v:shape>
            <v:shape style="position:absolute;left:6235;top:3043;width:635;height:157" type="#_x0000_t202" filled="false" stroked="false">
              <v:textbox inset="0,0,0,0">
                <w:txbxContent>
                  <w:p>
                    <w:pPr>
                      <w:spacing w:line="156" w:lineRule="exact" w:before="0"/>
                      <w:ind w:left="0" w:right="0" w:firstLine="0"/>
                      <w:jc w:val="left"/>
                      <w:rPr>
                        <w:i/>
                        <w:sz w:val="14"/>
                      </w:rPr>
                    </w:pPr>
                    <w:r>
                      <w:rPr>
                        <w:i/>
                        <w:color w:val="231F20"/>
                        <w:sz w:val="14"/>
                      </w:rPr>
                      <w:t>HUD7513</w:t>
                    </w:r>
                  </w:p>
                </w:txbxContent>
              </v:textbox>
              <w10:wrap type="none"/>
            </v:shape>
            <w10:wrap type="none"/>
          </v:group>
        </w:pict>
      </w:r>
      <w:r>
        <w:rPr/>
        <w:pict>
          <v:group style="position:absolute;margin-left:66.888pt;margin-top:-3.438552pt;width:133.85pt;height:159.15pt;mso-position-horizontal-relative:page;mso-position-vertical-relative:paragraph;z-index:8128" coordorigin="1338,-69" coordsize="2677,3183">
            <v:shape style="position:absolute;left:1337;top:-69;width:2677;height:3164" type="#_x0000_t75" stroked="false">
              <v:imagedata r:id="rId266" o:title=""/>
            </v:shape>
            <v:shape style="position:absolute;left:2244;top:2957;width:713;height:157" type="#_x0000_t202" filled="false" stroked="false">
              <v:textbox inset="0,0,0,0">
                <w:txbxContent>
                  <w:p>
                    <w:pPr>
                      <w:spacing w:line="156" w:lineRule="exact" w:before="0"/>
                      <w:ind w:left="0" w:right="0" w:firstLine="0"/>
                      <w:jc w:val="left"/>
                      <w:rPr>
                        <w:i/>
                        <w:sz w:val="14"/>
                      </w:rPr>
                    </w:pPr>
                    <w:r>
                      <w:rPr>
                        <w:i/>
                        <w:color w:val="231F20"/>
                        <w:sz w:val="14"/>
                      </w:rPr>
                      <w:t>HUD15006</w:t>
                    </w:r>
                  </w:p>
                </w:txbxContent>
              </v:textbox>
              <w10:wrap type="none"/>
            </v:shape>
            <w10:wrap type="none"/>
          </v:group>
        </w:pict>
      </w:r>
      <w:r>
        <w:rPr>
          <w:b/>
          <w:color w:val="231F20"/>
          <w:sz w:val="28"/>
          <w:u w:val="single" w:color="D2232A"/>
        </w:rPr>
        <w:t>  Capacity:</w:t>
      </w:r>
    </w:p>
    <w:p>
      <w:pPr>
        <w:spacing w:before="41"/>
        <w:ind w:left="7780" w:right="0" w:firstLine="0"/>
        <w:jc w:val="left"/>
        <w:rPr>
          <w:sz w:val="22"/>
        </w:rPr>
      </w:pPr>
      <w:r>
        <w:rPr>
          <w:color w:val="231F20"/>
          <w:sz w:val="22"/>
        </w:rPr>
        <w:t>30 - 150 Tons</w:t>
      </w:r>
    </w:p>
    <w:p>
      <w:pPr>
        <w:pStyle w:val="BodyText"/>
        <w:spacing w:before="8"/>
        <w:rPr>
          <w:sz w:val="19"/>
        </w:rPr>
      </w:pPr>
    </w:p>
    <w:p>
      <w:pPr>
        <w:spacing w:before="0"/>
        <w:ind w:left="7460" w:right="0" w:firstLine="0"/>
        <w:jc w:val="left"/>
        <w:rPr>
          <w:b/>
          <w:sz w:val="28"/>
        </w:rPr>
      </w:pPr>
      <w:r>
        <w:rPr>
          <w:b/>
          <w:color w:val="231F20"/>
          <w:sz w:val="28"/>
          <w:u w:val="single" w:color="D2232A"/>
        </w:rPr>
        <w:t>  Stroke:</w:t>
      </w:r>
    </w:p>
    <w:p>
      <w:pPr>
        <w:spacing w:before="41"/>
        <w:ind w:left="7780" w:right="0" w:firstLine="0"/>
        <w:jc w:val="left"/>
        <w:rPr>
          <w:sz w:val="22"/>
        </w:rPr>
      </w:pPr>
      <w:r>
        <w:rPr>
          <w:color w:val="231F20"/>
          <w:sz w:val="22"/>
        </w:rPr>
        <w:t>2 - 13 Inches</w:t>
      </w:r>
    </w:p>
    <w:p>
      <w:pPr>
        <w:pStyle w:val="BodyText"/>
        <w:spacing w:before="8"/>
        <w:rPr>
          <w:sz w:val="19"/>
        </w:rPr>
      </w:pPr>
    </w:p>
    <w:p>
      <w:pPr>
        <w:spacing w:before="1"/>
        <w:ind w:left="7460" w:right="0" w:firstLine="0"/>
        <w:jc w:val="left"/>
        <w:rPr>
          <w:b/>
          <w:sz w:val="28"/>
        </w:rPr>
      </w:pPr>
      <w:r>
        <w:rPr>
          <w:rFonts w:ascii="Times New Roman"/>
          <w:color w:val="231F20"/>
          <w:sz w:val="28"/>
          <w:u w:val="single" w:color="D2232A"/>
        </w:rPr>
        <w:t>  </w:t>
      </w:r>
      <w:r>
        <w:rPr>
          <w:b/>
          <w:color w:val="231F20"/>
          <w:sz w:val="28"/>
          <w:u w:val="single" w:color="D2232A"/>
        </w:rPr>
        <w:t>Max. Operating Pressure:</w:t>
      </w:r>
    </w:p>
    <w:p>
      <w:pPr>
        <w:spacing w:before="41"/>
        <w:ind w:left="7780" w:right="0" w:firstLine="0"/>
        <w:jc w:val="left"/>
        <w:rPr>
          <w:sz w:val="22"/>
        </w:rPr>
      </w:pPr>
      <w:r>
        <w:rPr>
          <w:color w:val="231F20"/>
          <w:sz w:val="22"/>
        </w:rPr>
        <w:t>10,000 psi</w:t>
      </w:r>
    </w:p>
    <w:p>
      <w:pPr>
        <w:pStyle w:val="BodyText"/>
        <w:spacing w:before="8"/>
        <w:rPr>
          <w:sz w:val="19"/>
        </w:rPr>
      </w:pPr>
    </w:p>
    <w:p>
      <w:pPr>
        <w:spacing w:before="0"/>
        <w:ind w:left="7460" w:right="0" w:firstLine="0"/>
        <w:jc w:val="left"/>
        <w:rPr>
          <w:b/>
          <w:sz w:val="28"/>
        </w:rPr>
      </w:pPr>
      <w:r>
        <w:rPr>
          <w:rFonts w:ascii="Times New Roman"/>
          <w:color w:val="231F20"/>
          <w:sz w:val="28"/>
          <w:u w:val="single" w:color="D2232A"/>
        </w:rPr>
        <w:t>  </w:t>
      </w:r>
      <w:r>
        <w:rPr>
          <w:b/>
          <w:color w:val="231F20"/>
          <w:sz w:val="28"/>
          <w:u w:val="single" w:color="D2232A"/>
        </w:rPr>
        <w:t>Min. - Max. Height:</w:t>
      </w:r>
    </w:p>
    <w:p>
      <w:pPr>
        <w:spacing w:before="41"/>
        <w:ind w:left="7780" w:right="0" w:firstLine="0"/>
        <w:jc w:val="left"/>
        <w:rPr>
          <w:sz w:val="22"/>
        </w:rPr>
      </w:pPr>
      <w:r>
        <w:rPr>
          <w:color w:val="231F20"/>
          <w:sz w:val="22"/>
        </w:rPr>
        <w:t>8.30 - 33.80 Inches</w:t>
      </w:r>
    </w:p>
    <w:p>
      <w:pPr>
        <w:pStyle w:val="BodyText"/>
        <w:spacing w:before="3"/>
        <w:rPr>
          <w:sz w:val="10"/>
        </w:rPr>
      </w:pPr>
      <w:r>
        <w:rPr/>
        <w:pict>
          <v:group style="position:absolute;margin-left:131.112pt;margin-top:7.854739pt;width:331.8pt;height:255.7pt;mso-position-horizontal-relative:page;mso-position-vertical-relative:paragraph;z-index:5864;mso-wrap-distance-left:0;mso-wrap-distance-right:0" coordorigin="2622,157" coordsize="6636,5114">
            <v:shape style="position:absolute;left:2622;top:157;width:1086;height:5076" coordorigin="2622,157" coordsize="1086,5076" path="m2622,157l2622,4884,2971,5233,3708,5233,2734,269,2622,157xe" filled="true" fillcolor="#231f20" stroked="false">
              <v:path arrowok="t"/>
              <v:fill type="solid"/>
            </v:shape>
            <v:shape style="position:absolute;left:2693;top:219;width:6565;height:5052" type="#_x0000_t75" stroked="false">
              <v:imagedata r:id="rId267" o:title=""/>
            </v:shape>
            <v:shape style="position:absolute;left:2728;top:254;width:6499;height:4981" coordorigin="2728,255" coordsize="6499,4981" path="m9227,255l2728,255,2728,4835,3129,5235,9227,5235,9227,255xe" filled="true" fillcolor="#ffffff" stroked="false">
              <v:path arrowok="t"/>
              <v:fill type="solid"/>
            </v:shape>
            <v:shape style="position:absolute;left:3940;top:2137;width:1253;height:1326" type="#_x0000_t75" stroked="false">
              <v:imagedata r:id="rId268" o:title=""/>
            </v:shape>
            <v:shape style="position:absolute;left:7026;top:2104;width:959;height:1382" type="#_x0000_t75" stroked="false">
              <v:imagedata r:id="rId269" o:title=""/>
            </v:shape>
            <v:shape style="position:absolute;left:2809;top:280;width:6269;height:1715" type="#_x0000_t202" filled="false" stroked="false">
              <v:textbox inset="0,0,0,0">
                <w:txbxContent>
                  <w:p>
                    <w:pPr>
                      <w:spacing w:line="204" w:lineRule="auto" w:before="53"/>
                      <w:ind w:left="2346" w:right="1402" w:hanging="859"/>
                      <w:jc w:val="left"/>
                      <w:rPr>
                        <w:rFonts w:ascii="Arial Black"/>
                        <w:sz w:val="32"/>
                      </w:rPr>
                    </w:pPr>
                    <w:r>
                      <w:rPr>
                        <w:rFonts w:ascii="Arial Black"/>
                        <w:color w:val="231F20"/>
                        <w:sz w:val="32"/>
                      </w:rPr>
                      <w:t>Aluminum vs. Steel Cylinders</w:t>
                    </w:r>
                  </w:p>
                  <w:p>
                    <w:pPr>
                      <w:spacing w:line="249" w:lineRule="auto" w:before="61"/>
                      <w:ind w:left="0" w:right="4" w:firstLine="0"/>
                      <w:jc w:val="left"/>
                      <w:rPr>
                        <w:sz w:val="14"/>
                      </w:rPr>
                    </w:pPr>
                    <w:r>
                      <w:rPr>
                        <w:color w:val="231F20"/>
                        <w:sz w:val="14"/>
                      </w:rPr>
                      <w:t>Aluminum cylinders provide a great alternative to the traditional steel cylinder in multiple applications. Being up to 60% lighter in weight, Aluminum cylinders are highly portable and reduce user fatigue and strain. However, due to the finite properties of Aluminum vs. Steel, these cylinders should NOT be used in high cycle applications. The BVA Aluminum cylinders are designed for a maximum safety rating of 5,000 cycles. Under normal lifting applications this should provide a long service life.</w:t>
                    </w:r>
                  </w:p>
                </w:txbxContent>
              </v:textbox>
              <w10:wrap type="none"/>
            </v:shape>
            <v:shape style="position:absolute;left:3320;top:3248;width:635;height:157" type="#_x0000_t202" filled="false" stroked="false">
              <v:textbox inset="0,0,0,0">
                <w:txbxContent>
                  <w:p>
                    <w:pPr>
                      <w:spacing w:line="156" w:lineRule="exact" w:before="0"/>
                      <w:ind w:left="0" w:right="0" w:firstLine="0"/>
                      <w:jc w:val="left"/>
                      <w:rPr>
                        <w:i/>
                        <w:sz w:val="14"/>
                      </w:rPr>
                    </w:pPr>
                    <w:r>
                      <w:rPr>
                        <w:i/>
                        <w:color w:val="231F20"/>
                        <w:sz w:val="14"/>
                      </w:rPr>
                      <w:t>HUD7513</w:t>
                    </w:r>
                  </w:p>
                </w:txbxContent>
              </v:textbox>
              <w10:wrap type="none"/>
            </v:shape>
            <v:shape style="position:absolute;left:8101;top:3248;width:534;height:157" type="#_x0000_t202" filled="false" stroked="false">
              <v:textbox inset="0,0,0,0">
                <w:txbxContent>
                  <w:p>
                    <w:pPr>
                      <w:spacing w:line="156" w:lineRule="exact" w:before="0"/>
                      <w:ind w:left="0" w:right="0" w:firstLine="0"/>
                      <w:jc w:val="left"/>
                      <w:rPr>
                        <w:i/>
                        <w:sz w:val="14"/>
                      </w:rPr>
                    </w:pPr>
                    <w:r>
                      <w:rPr>
                        <w:i/>
                        <w:color w:val="231F20"/>
                        <w:sz w:val="14"/>
                      </w:rPr>
                      <w:t>HD7513</w:t>
                    </w:r>
                  </w:p>
                </w:txbxContent>
              </v:textbox>
              <w10:wrap type="none"/>
            </v:shape>
            <v:shape style="position:absolute;left:2809;top:3609;width:6261;height:1509" type="#_x0000_t202" filled="false" stroked="false">
              <v:textbox inset="0,0,0,0">
                <w:txbxContent>
                  <w:p>
                    <w:pPr>
                      <w:tabs>
                        <w:tab w:pos="4087" w:val="left" w:leader="none"/>
                      </w:tabs>
                      <w:spacing w:line="212" w:lineRule="exact" w:before="0"/>
                      <w:ind w:left="638" w:right="0" w:firstLine="0"/>
                      <w:jc w:val="left"/>
                      <w:rPr>
                        <w:b/>
                        <w:sz w:val="19"/>
                      </w:rPr>
                    </w:pPr>
                    <w:r>
                      <w:rPr>
                        <w:b/>
                        <w:color w:val="231F20"/>
                        <w:sz w:val="19"/>
                      </w:rPr>
                      <w:t>Aluminum</w:t>
                    </w:r>
                    <w:r>
                      <w:rPr>
                        <w:b/>
                        <w:color w:val="231F20"/>
                        <w:spacing w:val="-6"/>
                        <w:sz w:val="19"/>
                      </w:rPr>
                      <w:t> </w:t>
                    </w:r>
                    <w:r>
                      <w:rPr>
                        <w:b/>
                        <w:color w:val="231F20"/>
                        <w:sz w:val="19"/>
                      </w:rPr>
                      <w:t>Cylinders</w:t>
                      <w:tab/>
                      <w:t>Steel</w:t>
                    </w:r>
                    <w:r>
                      <w:rPr>
                        <w:b/>
                        <w:color w:val="231F20"/>
                        <w:spacing w:val="-1"/>
                        <w:sz w:val="19"/>
                      </w:rPr>
                      <w:t> </w:t>
                    </w:r>
                    <w:r>
                      <w:rPr>
                        <w:b/>
                        <w:color w:val="231F20"/>
                        <w:sz w:val="19"/>
                      </w:rPr>
                      <w:t>Cylinders</w:t>
                    </w:r>
                  </w:p>
                  <w:p>
                    <w:pPr>
                      <w:numPr>
                        <w:ilvl w:val="0"/>
                        <w:numId w:val="5"/>
                      </w:numPr>
                      <w:tabs>
                        <w:tab w:pos="359" w:val="left" w:leader="none"/>
                        <w:tab w:pos="360" w:val="left" w:leader="none"/>
                        <w:tab w:pos="3212" w:val="left" w:leader="none"/>
                        <w:tab w:pos="3572" w:val="left" w:leader="none"/>
                      </w:tabs>
                      <w:spacing w:before="127"/>
                      <w:ind w:left="359" w:right="0" w:hanging="359"/>
                      <w:jc w:val="left"/>
                      <w:rPr>
                        <w:sz w:val="14"/>
                      </w:rPr>
                    </w:pPr>
                    <w:r>
                      <w:rPr>
                        <w:color w:val="231F20"/>
                        <w:sz w:val="14"/>
                      </w:rPr>
                      <w:t>60% lighter in weight</w:t>
                    </w:r>
                    <w:r>
                      <w:rPr>
                        <w:color w:val="231F20"/>
                        <w:spacing w:val="-12"/>
                        <w:sz w:val="14"/>
                      </w:rPr>
                      <w:t> </w:t>
                    </w:r>
                    <w:r>
                      <w:rPr>
                        <w:color w:val="231F20"/>
                        <w:sz w:val="14"/>
                      </w:rPr>
                      <w:t>than</w:t>
                    </w:r>
                    <w:r>
                      <w:rPr>
                        <w:color w:val="231F20"/>
                        <w:spacing w:val="-2"/>
                        <w:sz w:val="14"/>
                      </w:rPr>
                      <w:t> </w:t>
                    </w:r>
                    <w:r>
                      <w:rPr>
                        <w:color w:val="231F20"/>
                        <w:sz w:val="14"/>
                      </w:rPr>
                      <w:t>steel</w:t>
                      <w:tab/>
                      <w:t>•</w:t>
                      <w:tab/>
                      <w:t>Much heavier than aluminum</w:t>
                    </w:r>
                    <w:r>
                      <w:rPr>
                        <w:color w:val="231F20"/>
                        <w:spacing w:val="-7"/>
                        <w:sz w:val="14"/>
                      </w:rPr>
                      <w:t> </w:t>
                    </w:r>
                    <w:r>
                      <w:rPr>
                        <w:color w:val="231F20"/>
                        <w:sz w:val="14"/>
                      </w:rPr>
                      <w:t>cylinders</w:t>
                    </w:r>
                  </w:p>
                  <w:p>
                    <w:pPr>
                      <w:numPr>
                        <w:ilvl w:val="0"/>
                        <w:numId w:val="5"/>
                      </w:numPr>
                      <w:tabs>
                        <w:tab w:pos="359" w:val="left" w:leader="none"/>
                        <w:tab w:pos="360" w:val="left" w:leader="none"/>
                        <w:tab w:pos="3212" w:val="left" w:leader="none"/>
                        <w:tab w:pos="3572" w:val="left" w:leader="none"/>
                      </w:tabs>
                      <w:spacing w:before="7"/>
                      <w:ind w:left="359" w:right="0" w:hanging="359"/>
                      <w:jc w:val="left"/>
                      <w:rPr>
                        <w:sz w:val="14"/>
                      </w:rPr>
                    </w:pPr>
                    <w:r>
                      <w:rPr>
                        <w:color w:val="231F20"/>
                        <w:sz w:val="14"/>
                      </w:rPr>
                      <w:t>Highly portable and reduces</w:t>
                    </w:r>
                    <w:r>
                      <w:rPr>
                        <w:color w:val="231F20"/>
                        <w:spacing w:val="-13"/>
                        <w:sz w:val="14"/>
                      </w:rPr>
                      <w:t> </w:t>
                    </w:r>
                    <w:r>
                      <w:rPr>
                        <w:color w:val="231F20"/>
                        <w:sz w:val="14"/>
                      </w:rPr>
                      <w:t>user</w:t>
                    </w:r>
                    <w:r>
                      <w:rPr>
                        <w:color w:val="231F20"/>
                        <w:spacing w:val="-3"/>
                        <w:sz w:val="14"/>
                      </w:rPr>
                      <w:t> </w:t>
                    </w:r>
                    <w:r>
                      <w:rPr>
                        <w:color w:val="231F20"/>
                        <w:sz w:val="14"/>
                      </w:rPr>
                      <w:t>fatigue</w:t>
                      <w:tab/>
                      <w:t>•</w:t>
                      <w:tab/>
                      <w:t>Low portability with heavier cylinders</w:t>
                    </w:r>
                    <w:r>
                      <w:rPr>
                        <w:color w:val="231F20"/>
                        <w:spacing w:val="-25"/>
                        <w:sz w:val="14"/>
                      </w:rPr>
                      <w:t> </w:t>
                    </w:r>
                    <w:r>
                      <w:rPr>
                        <w:color w:val="231F20"/>
                        <w:sz w:val="14"/>
                      </w:rPr>
                      <w:t>which</w:t>
                    </w:r>
                  </w:p>
                  <w:p>
                    <w:pPr>
                      <w:numPr>
                        <w:ilvl w:val="0"/>
                        <w:numId w:val="5"/>
                      </w:numPr>
                      <w:tabs>
                        <w:tab w:pos="359" w:val="left" w:leader="none"/>
                        <w:tab w:pos="360" w:val="left" w:leader="none"/>
                        <w:tab w:pos="3572" w:val="left" w:leader="none"/>
                      </w:tabs>
                      <w:spacing w:before="7"/>
                      <w:ind w:left="359" w:right="0" w:hanging="359"/>
                      <w:jc w:val="left"/>
                      <w:rPr>
                        <w:sz w:val="14"/>
                      </w:rPr>
                    </w:pPr>
                    <w:r>
                      <w:rPr>
                        <w:color w:val="231F20"/>
                        <w:sz w:val="14"/>
                      </w:rPr>
                      <w:t>Not used for high</w:t>
                    </w:r>
                    <w:r>
                      <w:rPr>
                        <w:color w:val="231F20"/>
                        <w:spacing w:val="-14"/>
                        <w:sz w:val="14"/>
                      </w:rPr>
                      <w:t> </w:t>
                    </w:r>
                    <w:r>
                      <w:rPr>
                        <w:color w:val="231F20"/>
                        <w:sz w:val="14"/>
                      </w:rPr>
                      <w:t>cycle</w:t>
                    </w:r>
                    <w:r>
                      <w:rPr>
                        <w:color w:val="231F20"/>
                        <w:spacing w:val="-3"/>
                        <w:sz w:val="14"/>
                      </w:rPr>
                      <w:t> </w:t>
                    </w:r>
                    <w:r>
                      <w:rPr>
                        <w:color w:val="231F20"/>
                        <w:sz w:val="14"/>
                      </w:rPr>
                      <w:t>applications</w:t>
                      <w:tab/>
                      <w:t>creates user fatigue and</w:t>
                    </w:r>
                    <w:r>
                      <w:rPr>
                        <w:color w:val="231F20"/>
                        <w:spacing w:val="-3"/>
                        <w:sz w:val="14"/>
                      </w:rPr>
                      <w:t> </w:t>
                    </w:r>
                    <w:r>
                      <w:rPr>
                        <w:color w:val="231F20"/>
                        <w:sz w:val="14"/>
                      </w:rPr>
                      <w:t>strain</w:t>
                    </w:r>
                  </w:p>
                  <w:p>
                    <w:pPr>
                      <w:numPr>
                        <w:ilvl w:val="0"/>
                        <w:numId w:val="5"/>
                      </w:numPr>
                      <w:tabs>
                        <w:tab w:pos="359" w:val="left" w:leader="none"/>
                        <w:tab w:pos="360" w:val="left" w:leader="none"/>
                        <w:tab w:pos="3212" w:val="left" w:leader="none"/>
                        <w:tab w:pos="3572" w:val="left" w:leader="none"/>
                      </w:tabs>
                      <w:spacing w:line="249" w:lineRule="auto" w:before="7"/>
                      <w:ind w:left="359" w:right="313" w:hanging="359"/>
                      <w:jc w:val="left"/>
                      <w:rPr>
                        <w:sz w:val="14"/>
                      </w:rPr>
                    </w:pPr>
                    <w:r>
                      <w:rPr>
                        <w:color w:val="231F20"/>
                        <w:sz w:val="14"/>
                      </w:rPr>
                      <w:t>Under normal conditions,</w:t>
                    </w:r>
                    <w:r>
                      <w:rPr>
                        <w:color w:val="231F20"/>
                        <w:spacing w:val="-7"/>
                        <w:sz w:val="14"/>
                      </w:rPr>
                      <w:t> </w:t>
                    </w:r>
                    <w:r>
                      <w:rPr>
                        <w:color w:val="231F20"/>
                        <w:sz w:val="14"/>
                      </w:rPr>
                      <w:t>the</w:t>
                    </w:r>
                    <w:r>
                      <w:rPr>
                        <w:color w:val="231F20"/>
                        <w:spacing w:val="-1"/>
                        <w:sz w:val="14"/>
                      </w:rPr>
                      <w:t> </w:t>
                    </w:r>
                    <w:r>
                      <w:rPr>
                        <w:color w:val="231F20"/>
                        <w:sz w:val="14"/>
                      </w:rPr>
                      <w:t>maximum</w:t>
                      <w:tab/>
                      <w:t>•</w:t>
                      <w:tab/>
                      <w:t>Will out-perform aluminum cylinders in rated safety cycle life is</w:t>
                    </w:r>
                    <w:r>
                      <w:rPr>
                        <w:color w:val="231F20"/>
                        <w:spacing w:val="-7"/>
                        <w:sz w:val="14"/>
                      </w:rPr>
                      <w:t> </w:t>
                    </w:r>
                    <w:r>
                      <w:rPr>
                        <w:color w:val="231F20"/>
                        <w:sz w:val="14"/>
                      </w:rPr>
                      <w:t>5,000</w:t>
                    </w:r>
                    <w:r>
                      <w:rPr>
                        <w:color w:val="231F20"/>
                        <w:spacing w:val="-2"/>
                        <w:sz w:val="14"/>
                      </w:rPr>
                      <w:t> </w:t>
                    </w:r>
                    <w:r>
                      <w:rPr>
                        <w:color w:val="231F20"/>
                        <w:sz w:val="14"/>
                      </w:rPr>
                      <w:t>cycles</w:t>
                      <w:tab/>
                      <w:tab/>
                      <w:t>higher cycle</w:t>
                    </w:r>
                    <w:r>
                      <w:rPr>
                        <w:color w:val="231F20"/>
                        <w:spacing w:val="-3"/>
                        <w:sz w:val="14"/>
                      </w:rPr>
                      <w:t> </w:t>
                    </w:r>
                    <w:r>
                      <w:rPr>
                        <w:color w:val="231F20"/>
                        <w:sz w:val="14"/>
                      </w:rPr>
                      <w:t>applications</w:t>
                    </w:r>
                  </w:p>
                  <w:p>
                    <w:pPr>
                      <w:numPr>
                        <w:ilvl w:val="0"/>
                        <w:numId w:val="5"/>
                      </w:numPr>
                      <w:tabs>
                        <w:tab w:pos="359" w:val="left" w:leader="none"/>
                        <w:tab w:pos="360" w:val="left" w:leader="none"/>
                        <w:tab w:pos="3212" w:val="left" w:leader="none"/>
                        <w:tab w:pos="3572" w:val="left" w:leader="none"/>
                      </w:tabs>
                      <w:spacing w:before="1"/>
                      <w:ind w:left="359" w:right="0" w:hanging="359"/>
                      <w:jc w:val="left"/>
                      <w:rPr>
                        <w:sz w:val="14"/>
                      </w:rPr>
                    </w:pPr>
                    <w:r>
                      <w:rPr>
                        <w:color w:val="231F20"/>
                        <w:sz w:val="14"/>
                      </w:rPr>
                      <w:t>Base of the cylinder contains a</w:t>
                    </w:r>
                    <w:r>
                      <w:rPr>
                        <w:color w:val="231F20"/>
                        <w:spacing w:val="-6"/>
                        <w:sz w:val="14"/>
                      </w:rPr>
                      <w:t> </w:t>
                    </w:r>
                    <w:r>
                      <w:rPr>
                        <w:color w:val="231F20"/>
                        <w:sz w:val="14"/>
                      </w:rPr>
                      <w:t>steel</w:t>
                    </w:r>
                    <w:r>
                      <w:rPr>
                        <w:color w:val="231F20"/>
                        <w:spacing w:val="-1"/>
                        <w:sz w:val="14"/>
                      </w:rPr>
                      <w:t> </w:t>
                    </w:r>
                    <w:r>
                      <w:rPr>
                        <w:color w:val="231F20"/>
                        <w:sz w:val="14"/>
                      </w:rPr>
                      <w:t>plate*</w:t>
                      <w:tab/>
                      <w:t>•</w:t>
                      <w:tab/>
                      <w:t>Can exceed aluminums maximum</w:t>
                    </w:r>
                    <w:r>
                      <w:rPr>
                        <w:color w:val="231F20"/>
                        <w:spacing w:val="-10"/>
                        <w:sz w:val="14"/>
                      </w:rPr>
                      <w:t> </w:t>
                    </w:r>
                    <w:r>
                      <w:rPr>
                        <w:color w:val="231F20"/>
                        <w:sz w:val="14"/>
                      </w:rPr>
                      <w:t>safety</w:t>
                    </w:r>
                  </w:p>
                  <w:p>
                    <w:pPr>
                      <w:spacing w:before="7"/>
                      <w:ind w:left="3572" w:right="0" w:firstLine="0"/>
                      <w:jc w:val="left"/>
                      <w:rPr>
                        <w:sz w:val="14"/>
                      </w:rPr>
                    </w:pPr>
                    <w:r>
                      <w:rPr>
                        <w:color w:val="231F20"/>
                        <w:sz w:val="14"/>
                      </w:rPr>
                      <w:t>cycle life of 5,000 cycles.</w:t>
                    </w:r>
                  </w:p>
                </w:txbxContent>
              </v:textbox>
              <w10:wrap type="none"/>
            </v:shape>
            <w10:wrap type="topAndBottom"/>
          </v:group>
        </w:pict>
      </w:r>
      <w:r>
        <w:rPr/>
        <w:pict>
          <v:shape style="position:absolute;margin-left:475.929993pt;margin-top:14.604439pt;width:15.25pt;height:27.7pt;mso-position-horizontal-relative:page;mso-position-vertical-relative:paragraph;z-index:5888;mso-wrap-distance-left:0;mso-wrap-distance-right:0" coordorigin="9519,292" coordsize="305,554" path="m9805,292l9784,292,9778,293,9775,293,9758,295,9741,297,9724,301,9707,306,9693,312,9678,318,9665,325,9651,333,9632,345,9614,360,9597,375,9582,393,9563,419,9547,446,9535,475,9526,506,9523,519,9521,531,9520,543,9519,557,9519,582,9519,588,9527,639,9544,686,9569,728,9603,767,9626,788,9651,805,9678,819,9707,831,9723,836,9738,840,9755,842,9771,844,9775,845,9779,845,9783,845,9785,845,9805,845,9807,845,9808,845,9823,844,9823,761,9781,761,9741,754,9704,739,9669,714,9640,684,9619,649,9607,611,9602,569,9606,530,9617,493,9635,460,9661,430,9697,403,9736,385,9778,377,9823,377,9823,294,9805,292xm9823,760l9781,761,9823,761,9823,760xm9823,377l9778,377,9823,378,9823,377xe" filled="true" fillcolor="#231f20" stroked="false">
            <v:path arrowok="t"/>
            <v:fill type="solid"/>
            <w10:wrap type="topAndBottom"/>
          </v:shape>
        </w:pict>
      </w:r>
      <w:r>
        <w:rPr/>
        <w:pict>
          <v:shape style="position:absolute;margin-left:499.384491pt;margin-top:14.604439pt;width:15.25pt;height:27.7pt;mso-position-horizontal-relative:page;mso-position-vertical-relative:paragraph;z-index:5912;mso-wrap-distance-left:0;mso-wrap-distance-right:0" coordorigin="9988,292" coordsize="305,554" path="m10274,292l10254,292,10253,292,10252,292,10245,293,10238,293,10232,294,10216,296,10200,300,10184,304,10169,309,10139,322,10111,338,10085,358,10061,381,10030,421,10008,465,9993,512,9988,562,9988,580,9989,597,9991,615,9995,632,10015,689,10046,739,10086,781,10137,814,10163,826,10189,835,10217,841,10245,845,10248,845,10254,845,10274,845,10281,845,10292,844,10292,761,10248,761,10207,753,10169,736,10134,710,10111,686,10094,660,10083,634,10076,611,10237,611,10237,527,10076,527,10087,492,10104,461,10127,433,10155,410,10187,392,10220,381,10256,376,10292,376,10292,293,10277,292,10274,292xm10292,760l10248,761,10292,761,10292,760xm10292,376l10256,376,10292,378,10292,376xe" filled="true" fillcolor="#231f20" stroked="false">
            <v:path arrowok="t"/>
            <v:fill type="solid"/>
            <w10:wrap type="topAndBottom"/>
          </v:shape>
        </w:pict>
      </w:r>
    </w:p>
    <w:p>
      <w:pPr>
        <w:pStyle w:val="BodyText"/>
        <w:spacing w:before="4"/>
        <w:rPr>
          <w:sz w:val="9"/>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6"/>
        <w:gridCol w:w="1006"/>
        <w:gridCol w:w="1006"/>
        <w:gridCol w:w="1006"/>
        <w:gridCol w:w="1006"/>
        <w:gridCol w:w="1006"/>
        <w:gridCol w:w="1006"/>
        <w:gridCol w:w="1006"/>
        <w:gridCol w:w="1006"/>
        <w:gridCol w:w="1006"/>
      </w:tblGrid>
      <w:tr>
        <w:trPr>
          <w:trHeight w:val="476" w:hRule="atLeast"/>
        </w:trPr>
        <w:tc>
          <w:tcPr>
            <w:tcW w:w="1006" w:type="dxa"/>
            <w:vMerge w:val="restart"/>
            <w:shd w:val="clear" w:color="auto" w:fill="ED2124"/>
          </w:tcPr>
          <w:p>
            <w:pPr>
              <w:pStyle w:val="TableParagraph"/>
              <w:spacing w:line="288" w:lineRule="auto" w:before="64"/>
              <w:ind w:left="134" w:right="114"/>
              <w:rPr>
                <w:b/>
                <w:sz w:val="16"/>
              </w:rPr>
            </w:pPr>
            <w:r>
              <w:rPr>
                <w:b/>
                <w:color w:val="FFFFFF"/>
                <w:sz w:val="16"/>
              </w:rPr>
              <w:t>Cylinder Capacity (tons)</w:t>
            </w:r>
          </w:p>
        </w:tc>
        <w:tc>
          <w:tcPr>
            <w:tcW w:w="1006" w:type="dxa"/>
            <w:vMerge w:val="restart"/>
            <w:shd w:val="clear" w:color="auto" w:fill="ED2124"/>
          </w:tcPr>
          <w:p>
            <w:pPr>
              <w:pStyle w:val="TableParagraph"/>
              <w:spacing w:before="2"/>
              <w:jc w:val="left"/>
              <w:rPr>
                <w:sz w:val="15"/>
              </w:rPr>
            </w:pPr>
          </w:p>
          <w:p>
            <w:pPr>
              <w:pStyle w:val="TableParagraph"/>
              <w:spacing w:line="288" w:lineRule="auto" w:before="0"/>
              <w:ind w:left="378" w:right="215" w:hanging="125"/>
              <w:jc w:val="left"/>
              <w:rPr>
                <w:b/>
                <w:sz w:val="16"/>
              </w:rPr>
            </w:pPr>
            <w:r>
              <w:rPr>
                <w:b/>
                <w:color w:val="FFFFFF"/>
                <w:sz w:val="16"/>
              </w:rPr>
              <w:t>Stroke (in)</w:t>
            </w:r>
          </w:p>
        </w:tc>
        <w:tc>
          <w:tcPr>
            <w:tcW w:w="1006" w:type="dxa"/>
            <w:vMerge w:val="restart"/>
            <w:shd w:val="clear" w:color="auto" w:fill="ED2124"/>
          </w:tcPr>
          <w:p>
            <w:pPr>
              <w:pStyle w:val="TableParagraph"/>
              <w:spacing w:before="2"/>
              <w:jc w:val="left"/>
              <w:rPr>
                <w:sz w:val="15"/>
              </w:rPr>
            </w:pPr>
          </w:p>
          <w:p>
            <w:pPr>
              <w:pStyle w:val="TableParagraph"/>
              <w:spacing w:line="288" w:lineRule="auto" w:before="0"/>
              <w:ind w:left="201" w:right="160" w:firstLine="71"/>
              <w:jc w:val="left"/>
              <w:rPr>
                <w:b/>
                <w:sz w:val="16"/>
              </w:rPr>
            </w:pPr>
            <w:r>
              <w:rPr>
                <w:b/>
                <w:color w:val="FFFFFF"/>
                <w:sz w:val="16"/>
              </w:rPr>
              <w:t>Model Number</w:t>
            </w:r>
          </w:p>
        </w:tc>
        <w:tc>
          <w:tcPr>
            <w:tcW w:w="2012" w:type="dxa"/>
            <w:gridSpan w:val="2"/>
            <w:shd w:val="clear" w:color="auto" w:fill="ED2124"/>
          </w:tcPr>
          <w:p>
            <w:pPr>
              <w:pStyle w:val="TableParagraph"/>
              <w:spacing w:before="36"/>
              <w:ind w:left="274" w:right="254"/>
              <w:rPr>
                <w:b/>
                <w:sz w:val="16"/>
              </w:rPr>
            </w:pPr>
            <w:r>
              <w:rPr>
                <w:b/>
                <w:color w:val="FFFFFF"/>
                <w:sz w:val="16"/>
              </w:rPr>
              <w:t>Maximum Cylinder</w:t>
            </w:r>
          </w:p>
          <w:p>
            <w:pPr>
              <w:pStyle w:val="TableParagraph"/>
              <w:spacing w:before="36"/>
              <w:ind w:left="274" w:right="254"/>
              <w:rPr>
                <w:b/>
                <w:sz w:val="16"/>
              </w:rPr>
            </w:pPr>
            <w:r>
              <w:rPr>
                <w:b/>
                <w:color w:val="FFFFFF"/>
                <w:sz w:val="16"/>
              </w:rPr>
              <w:t>Capacity (ton)</w:t>
            </w:r>
          </w:p>
        </w:tc>
        <w:tc>
          <w:tcPr>
            <w:tcW w:w="2012" w:type="dxa"/>
            <w:gridSpan w:val="2"/>
            <w:shd w:val="clear" w:color="auto" w:fill="ED2124"/>
          </w:tcPr>
          <w:p>
            <w:pPr>
              <w:pStyle w:val="TableParagraph"/>
              <w:spacing w:line="220" w:lineRule="atLeast" w:before="0"/>
              <w:ind w:left="655" w:right="291" w:hanging="326"/>
              <w:jc w:val="left"/>
              <w:rPr>
                <w:b/>
                <w:sz w:val="16"/>
              </w:rPr>
            </w:pPr>
            <w:r>
              <w:rPr>
                <w:b/>
                <w:color w:val="FFFFFF"/>
                <w:sz w:val="16"/>
              </w:rPr>
              <w:t>Cylinder Effective Area (in</w:t>
            </w:r>
            <w:r>
              <w:rPr>
                <w:b/>
                <w:color w:val="FFFFFF"/>
                <w:position w:val="5"/>
                <w:sz w:val="9"/>
              </w:rPr>
              <w:t>2</w:t>
            </w:r>
            <w:r>
              <w:rPr>
                <w:b/>
                <w:color w:val="FFFFFF"/>
                <w:sz w:val="16"/>
              </w:rPr>
              <w:t>)</w:t>
            </w:r>
          </w:p>
        </w:tc>
        <w:tc>
          <w:tcPr>
            <w:tcW w:w="2012" w:type="dxa"/>
            <w:gridSpan w:val="2"/>
            <w:shd w:val="clear" w:color="auto" w:fill="ED2124"/>
          </w:tcPr>
          <w:p>
            <w:pPr>
              <w:pStyle w:val="TableParagraph"/>
              <w:spacing w:line="220" w:lineRule="atLeast" w:before="0"/>
              <w:ind w:left="855" w:right="504" w:hanging="312"/>
              <w:jc w:val="left"/>
              <w:rPr>
                <w:b/>
                <w:sz w:val="16"/>
              </w:rPr>
            </w:pPr>
            <w:r>
              <w:rPr>
                <w:b/>
                <w:color w:val="FFFFFF"/>
                <w:sz w:val="16"/>
              </w:rPr>
              <w:t>Oil Capacity (in</w:t>
            </w:r>
            <w:r>
              <w:rPr>
                <w:b/>
                <w:color w:val="FFFFFF"/>
                <w:position w:val="5"/>
                <w:sz w:val="9"/>
              </w:rPr>
              <w:t>3</w:t>
            </w:r>
            <w:r>
              <w:rPr>
                <w:b/>
                <w:color w:val="FFFFFF"/>
                <w:sz w:val="16"/>
              </w:rPr>
              <w:t>)</w:t>
            </w:r>
          </w:p>
        </w:tc>
        <w:tc>
          <w:tcPr>
            <w:tcW w:w="1006" w:type="dxa"/>
            <w:vMerge w:val="restart"/>
            <w:shd w:val="clear" w:color="auto" w:fill="ED2124"/>
          </w:tcPr>
          <w:p>
            <w:pPr>
              <w:pStyle w:val="TableParagraph"/>
              <w:spacing w:before="2"/>
              <w:jc w:val="left"/>
              <w:rPr>
                <w:sz w:val="15"/>
              </w:rPr>
            </w:pPr>
          </w:p>
          <w:p>
            <w:pPr>
              <w:pStyle w:val="TableParagraph"/>
              <w:spacing w:line="288" w:lineRule="auto" w:before="0"/>
              <w:ind w:left="334" w:right="195" w:hanging="97"/>
              <w:jc w:val="left"/>
              <w:rPr>
                <w:b/>
                <w:sz w:val="16"/>
              </w:rPr>
            </w:pPr>
            <w:r>
              <w:rPr>
                <w:b/>
                <w:color w:val="FFFFFF"/>
                <w:sz w:val="16"/>
              </w:rPr>
              <w:t>Weight (lbs)</w:t>
            </w:r>
          </w:p>
        </w:tc>
      </w:tr>
      <w:tr>
        <w:trPr>
          <w:trHeight w:val="256" w:hRule="atLeast"/>
        </w:trPr>
        <w:tc>
          <w:tcPr>
            <w:tcW w:w="1006" w:type="dxa"/>
            <w:vMerge/>
            <w:tcBorders>
              <w:top w:val="nil"/>
            </w:tcBorders>
            <w:shd w:val="clear" w:color="auto" w:fill="ED2124"/>
          </w:tcPr>
          <w:p>
            <w:pPr>
              <w:rPr>
                <w:sz w:val="2"/>
                <w:szCs w:val="2"/>
              </w:rPr>
            </w:pPr>
          </w:p>
        </w:tc>
        <w:tc>
          <w:tcPr>
            <w:tcW w:w="1006" w:type="dxa"/>
            <w:vMerge/>
            <w:tcBorders>
              <w:top w:val="nil"/>
            </w:tcBorders>
            <w:shd w:val="clear" w:color="auto" w:fill="ED2124"/>
          </w:tcPr>
          <w:p>
            <w:pPr>
              <w:rPr>
                <w:sz w:val="2"/>
                <w:szCs w:val="2"/>
              </w:rPr>
            </w:pPr>
          </w:p>
        </w:tc>
        <w:tc>
          <w:tcPr>
            <w:tcW w:w="1006" w:type="dxa"/>
            <w:vMerge/>
            <w:tcBorders>
              <w:top w:val="nil"/>
            </w:tcBorders>
            <w:shd w:val="clear" w:color="auto" w:fill="ED2124"/>
          </w:tcPr>
          <w:p>
            <w:pPr>
              <w:rPr>
                <w:sz w:val="2"/>
                <w:szCs w:val="2"/>
              </w:rPr>
            </w:pPr>
          </w:p>
        </w:tc>
        <w:tc>
          <w:tcPr>
            <w:tcW w:w="1006" w:type="dxa"/>
            <w:shd w:val="clear" w:color="auto" w:fill="ED2124"/>
          </w:tcPr>
          <w:p>
            <w:pPr>
              <w:pStyle w:val="TableParagraph"/>
              <w:spacing w:before="36"/>
              <w:ind w:left="134" w:right="114"/>
              <w:rPr>
                <w:b/>
                <w:sz w:val="16"/>
              </w:rPr>
            </w:pPr>
            <w:r>
              <w:rPr>
                <w:b/>
                <w:color w:val="FFFFFF"/>
                <w:sz w:val="16"/>
              </w:rPr>
              <w:t>Push</w:t>
            </w:r>
          </w:p>
        </w:tc>
        <w:tc>
          <w:tcPr>
            <w:tcW w:w="1006" w:type="dxa"/>
            <w:shd w:val="clear" w:color="auto" w:fill="ED2124"/>
          </w:tcPr>
          <w:p>
            <w:pPr>
              <w:pStyle w:val="TableParagraph"/>
              <w:spacing w:before="36"/>
              <w:ind w:left="134" w:right="114"/>
              <w:rPr>
                <w:b/>
                <w:sz w:val="16"/>
              </w:rPr>
            </w:pPr>
            <w:r>
              <w:rPr>
                <w:b/>
                <w:color w:val="FFFFFF"/>
                <w:sz w:val="16"/>
              </w:rPr>
              <w:t>Pull</w:t>
            </w:r>
          </w:p>
        </w:tc>
        <w:tc>
          <w:tcPr>
            <w:tcW w:w="1006" w:type="dxa"/>
            <w:shd w:val="clear" w:color="auto" w:fill="ED2124"/>
          </w:tcPr>
          <w:p>
            <w:pPr>
              <w:pStyle w:val="TableParagraph"/>
              <w:spacing w:before="36"/>
              <w:ind w:left="307"/>
              <w:jc w:val="left"/>
              <w:rPr>
                <w:b/>
                <w:sz w:val="16"/>
              </w:rPr>
            </w:pPr>
            <w:r>
              <w:rPr>
                <w:b/>
                <w:color w:val="FFFFFF"/>
                <w:sz w:val="16"/>
              </w:rPr>
              <w:t>Push</w:t>
            </w:r>
          </w:p>
        </w:tc>
        <w:tc>
          <w:tcPr>
            <w:tcW w:w="1006" w:type="dxa"/>
            <w:shd w:val="clear" w:color="auto" w:fill="ED2124"/>
          </w:tcPr>
          <w:p>
            <w:pPr>
              <w:pStyle w:val="TableParagraph"/>
              <w:spacing w:before="36"/>
              <w:ind w:left="134" w:right="114"/>
              <w:rPr>
                <w:b/>
                <w:sz w:val="16"/>
              </w:rPr>
            </w:pPr>
            <w:r>
              <w:rPr>
                <w:b/>
                <w:color w:val="FFFFFF"/>
                <w:sz w:val="16"/>
              </w:rPr>
              <w:t>Pull</w:t>
            </w:r>
          </w:p>
        </w:tc>
        <w:tc>
          <w:tcPr>
            <w:tcW w:w="1006" w:type="dxa"/>
            <w:shd w:val="clear" w:color="auto" w:fill="ED2124"/>
          </w:tcPr>
          <w:p>
            <w:pPr>
              <w:pStyle w:val="TableParagraph"/>
              <w:spacing w:before="36"/>
              <w:ind w:left="134" w:right="114"/>
              <w:rPr>
                <w:b/>
                <w:sz w:val="16"/>
              </w:rPr>
            </w:pPr>
            <w:r>
              <w:rPr>
                <w:b/>
                <w:color w:val="FFFFFF"/>
                <w:sz w:val="16"/>
              </w:rPr>
              <w:t>Push</w:t>
            </w:r>
          </w:p>
        </w:tc>
        <w:tc>
          <w:tcPr>
            <w:tcW w:w="1006" w:type="dxa"/>
            <w:shd w:val="clear" w:color="auto" w:fill="ED2124"/>
          </w:tcPr>
          <w:p>
            <w:pPr>
              <w:pStyle w:val="TableParagraph"/>
              <w:spacing w:before="36"/>
              <w:ind w:left="356"/>
              <w:jc w:val="left"/>
              <w:rPr>
                <w:b/>
                <w:sz w:val="16"/>
              </w:rPr>
            </w:pPr>
            <w:r>
              <w:rPr>
                <w:b/>
                <w:color w:val="FFFFFF"/>
                <w:sz w:val="16"/>
              </w:rPr>
              <w:t>Pull</w:t>
            </w:r>
          </w:p>
        </w:tc>
        <w:tc>
          <w:tcPr>
            <w:tcW w:w="1006" w:type="dxa"/>
            <w:vMerge/>
            <w:tcBorders>
              <w:top w:val="nil"/>
            </w:tcBorders>
            <w:shd w:val="clear" w:color="auto" w:fill="ED2124"/>
          </w:tcPr>
          <w:p>
            <w:pPr>
              <w:rPr>
                <w:sz w:val="2"/>
                <w:szCs w:val="2"/>
              </w:rPr>
            </w:pPr>
          </w:p>
        </w:tc>
      </w:tr>
      <w:tr>
        <w:trPr>
          <w:trHeight w:val="241" w:hRule="atLeast"/>
        </w:trPr>
        <w:tc>
          <w:tcPr>
            <w:tcW w:w="1006" w:type="dxa"/>
            <w:vMerge w:val="restart"/>
            <w:tcBorders>
              <w:left w:val="single" w:sz="8" w:space="0" w:color="A9A3A1"/>
              <w:bottom w:val="single" w:sz="8" w:space="0" w:color="A9A3A1"/>
              <w:right w:val="dashed" w:sz="8" w:space="0" w:color="A9A3A1"/>
            </w:tcBorders>
          </w:tcPr>
          <w:p>
            <w:pPr>
              <w:pStyle w:val="TableParagraph"/>
              <w:spacing w:before="0"/>
              <w:jc w:val="left"/>
              <w:rPr>
                <w:sz w:val="16"/>
              </w:rPr>
            </w:pPr>
          </w:p>
          <w:p>
            <w:pPr>
              <w:pStyle w:val="TableParagraph"/>
              <w:spacing w:before="118"/>
              <w:ind w:left="133" w:right="114"/>
              <w:rPr>
                <w:sz w:val="14"/>
              </w:rPr>
            </w:pPr>
            <w:r>
              <w:rPr>
                <w:color w:val="231F20"/>
                <w:sz w:val="14"/>
              </w:rPr>
              <w:t>30</w:t>
            </w:r>
          </w:p>
        </w:tc>
        <w:tc>
          <w:tcPr>
            <w:tcW w:w="1006" w:type="dxa"/>
            <w:tcBorders>
              <w:left w:val="dashed" w:sz="8" w:space="0" w:color="A9A3A1"/>
              <w:bottom w:val="single" w:sz="8" w:space="0" w:color="A9A3A1"/>
              <w:right w:val="single" w:sz="8" w:space="0" w:color="A9A3A1"/>
            </w:tcBorders>
            <w:shd w:val="clear" w:color="auto" w:fill="FFF2EB"/>
          </w:tcPr>
          <w:p>
            <w:pPr>
              <w:pStyle w:val="TableParagraph"/>
              <w:ind w:left="366"/>
              <w:jc w:val="left"/>
              <w:rPr>
                <w:sz w:val="14"/>
              </w:rPr>
            </w:pPr>
            <w:r>
              <w:rPr>
                <w:color w:val="231F20"/>
                <w:sz w:val="14"/>
              </w:rPr>
              <w:t>6.00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HUD3006</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30.00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12.57</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366"/>
              <w:jc w:val="left"/>
              <w:rPr>
                <w:sz w:val="14"/>
              </w:rPr>
            </w:pPr>
            <w:r>
              <w:rPr>
                <w:color w:val="231F20"/>
                <w:sz w:val="14"/>
              </w:rPr>
              <w:t>6.50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2.50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39.00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328"/>
              <w:jc w:val="left"/>
              <w:rPr>
                <w:sz w:val="14"/>
              </w:rPr>
            </w:pPr>
            <w:r>
              <w:rPr>
                <w:color w:val="231F20"/>
                <w:sz w:val="14"/>
              </w:rPr>
              <w:t>15.00</w:t>
            </w:r>
          </w:p>
        </w:tc>
        <w:tc>
          <w:tcPr>
            <w:tcW w:w="1006" w:type="dxa"/>
            <w:tcBorders>
              <w:left w:val="single" w:sz="8" w:space="0" w:color="A9A3A1"/>
              <w:bottom w:val="single" w:sz="8" w:space="0" w:color="A9A3A1"/>
              <w:right w:val="dashed" w:sz="8" w:space="0" w:color="A9A3A1"/>
            </w:tcBorders>
            <w:shd w:val="clear" w:color="auto" w:fill="FFF2EB"/>
          </w:tcPr>
          <w:p>
            <w:pPr>
              <w:pStyle w:val="TableParagraph"/>
              <w:ind w:left="134" w:right="114"/>
              <w:rPr>
                <w:sz w:val="14"/>
              </w:rPr>
            </w:pPr>
            <w:r>
              <w:rPr>
                <w:color w:val="231F20"/>
                <w:sz w:val="14"/>
              </w:rPr>
              <w:t>18.0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tcPr>
          <w:p>
            <w:pPr>
              <w:pStyle w:val="TableParagraph"/>
              <w:ind w:left="366"/>
              <w:jc w:val="left"/>
              <w:rPr>
                <w:sz w:val="14"/>
              </w:rPr>
            </w:pPr>
            <w:r>
              <w:rPr>
                <w:color w:val="231F20"/>
                <w:sz w:val="14"/>
              </w:rPr>
              <w:t>8.00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HUD3008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30.00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12.57</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6"/>
              <w:jc w:val="left"/>
              <w:rPr>
                <w:sz w:val="14"/>
              </w:rPr>
            </w:pPr>
            <w:r>
              <w:rPr>
                <w:color w:val="231F20"/>
                <w:sz w:val="14"/>
              </w:rPr>
              <w:t>6.50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2.50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51.90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8"/>
              <w:jc w:val="left"/>
              <w:rPr>
                <w:sz w:val="14"/>
              </w:rPr>
            </w:pPr>
            <w:r>
              <w:rPr>
                <w:color w:val="231F20"/>
                <w:sz w:val="14"/>
              </w:rPr>
              <w:t>18.00</w:t>
            </w:r>
          </w:p>
        </w:tc>
        <w:tc>
          <w:tcPr>
            <w:tcW w:w="1006" w:type="dxa"/>
            <w:tcBorders>
              <w:top w:val="single" w:sz="8" w:space="0" w:color="A9A3A1"/>
              <w:left w:val="single" w:sz="8" w:space="0" w:color="A9A3A1"/>
              <w:bottom w:val="single" w:sz="8" w:space="0" w:color="A9A3A1"/>
              <w:right w:val="dashed" w:sz="8" w:space="0" w:color="A9A3A1"/>
            </w:tcBorders>
          </w:tcPr>
          <w:p>
            <w:pPr>
              <w:pStyle w:val="TableParagraph"/>
              <w:ind w:left="134" w:right="114"/>
              <w:rPr>
                <w:sz w:val="14"/>
              </w:rPr>
            </w:pPr>
            <w:r>
              <w:rPr>
                <w:color w:val="231F20"/>
                <w:sz w:val="14"/>
              </w:rPr>
              <w:t>26.0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328"/>
              <w:jc w:val="left"/>
              <w:rPr>
                <w:sz w:val="14"/>
              </w:rPr>
            </w:pPr>
            <w:r>
              <w:rPr>
                <w:color w:val="231F20"/>
                <w:sz w:val="14"/>
              </w:rPr>
              <w:t>13.00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HUD3013</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30.00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12.57</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6.00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2.50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90.90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8"/>
              <w:jc w:val="left"/>
              <w:rPr>
                <w:sz w:val="14"/>
              </w:rPr>
            </w:pPr>
            <w:r>
              <w:rPr>
                <w:color w:val="231F20"/>
                <w:sz w:val="14"/>
              </w:rPr>
              <w:t>32.41</w:t>
            </w:r>
          </w:p>
        </w:tc>
        <w:tc>
          <w:tcPr>
            <w:tcW w:w="100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34" w:right="114"/>
              <w:rPr>
                <w:sz w:val="14"/>
              </w:rPr>
            </w:pPr>
            <w:r>
              <w:rPr>
                <w:color w:val="231F20"/>
                <w:sz w:val="14"/>
              </w:rPr>
              <w:t>35.0</w:t>
            </w:r>
          </w:p>
        </w:tc>
      </w:tr>
      <w:tr>
        <w:trPr>
          <w:trHeight w:val="241" w:hRule="atLeast"/>
        </w:trPr>
        <w:tc>
          <w:tcPr>
            <w:tcW w:w="100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sz w:val="16"/>
              </w:rPr>
            </w:pPr>
          </w:p>
          <w:p>
            <w:pPr>
              <w:pStyle w:val="TableParagraph"/>
              <w:spacing w:before="118"/>
              <w:ind w:left="135" w:right="114"/>
              <w:rPr>
                <w:sz w:val="14"/>
              </w:rPr>
            </w:pPr>
            <w:r>
              <w:rPr>
                <w:color w:val="231F20"/>
                <w:sz w:val="14"/>
              </w:rPr>
              <w:t>50</w:t>
            </w:r>
          </w:p>
        </w:tc>
        <w:tc>
          <w:tcPr>
            <w:tcW w:w="1006" w:type="dxa"/>
            <w:tcBorders>
              <w:top w:val="single" w:sz="8" w:space="0" w:color="A9A3A1"/>
              <w:left w:val="dashed" w:sz="8" w:space="0" w:color="A9A3A1"/>
              <w:bottom w:val="single" w:sz="8" w:space="0" w:color="A9A3A1"/>
              <w:right w:val="single" w:sz="8" w:space="0" w:color="A9A3A1"/>
            </w:tcBorders>
          </w:tcPr>
          <w:p>
            <w:pPr>
              <w:pStyle w:val="TableParagraph"/>
              <w:ind w:left="367"/>
              <w:jc w:val="left"/>
              <w:rPr>
                <w:sz w:val="14"/>
              </w:rPr>
            </w:pPr>
            <w:r>
              <w:rPr>
                <w:color w:val="231F20"/>
                <w:sz w:val="14"/>
              </w:rPr>
              <w:t>6.00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HUD5006</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50.00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13.50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8"/>
              <w:jc w:val="left"/>
              <w:rPr>
                <w:sz w:val="14"/>
              </w:rPr>
            </w:pPr>
            <w:r>
              <w:rPr>
                <w:color w:val="231F20"/>
                <w:sz w:val="14"/>
              </w:rPr>
              <w:t>10.30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2.70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61.80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8"/>
              <w:jc w:val="left"/>
              <w:rPr>
                <w:sz w:val="14"/>
              </w:rPr>
            </w:pPr>
            <w:r>
              <w:rPr>
                <w:color w:val="231F20"/>
                <w:sz w:val="14"/>
              </w:rPr>
              <w:t>16.00</w:t>
            </w:r>
          </w:p>
        </w:tc>
        <w:tc>
          <w:tcPr>
            <w:tcW w:w="1006" w:type="dxa"/>
            <w:tcBorders>
              <w:top w:val="single" w:sz="8" w:space="0" w:color="A9A3A1"/>
              <w:left w:val="single" w:sz="8" w:space="0" w:color="A9A3A1"/>
              <w:bottom w:val="single" w:sz="8" w:space="0" w:color="A9A3A1"/>
              <w:right w:val="dashed" w:sz="8" w:space="0" w:color="A9A3A1"/>
            </w:tcBorders>
          </w:tcPr>
          <w:p>
            <w:pPr>
              <w:pStyle w:val="TableParagraph"/>
              <w:ind w:left="135" w:right="114"/>
              <w:rPr>
                <w:sz w:val="14"/>
              </w:rPr>
            </w:pPr>
            <w:r>
              <w:rPr>
                <w:color w:val="231F20"/>
                <w:sz w:val="14"/>
              </w:rPr>
              <w:t>28.0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8.00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HUD5008</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50.00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13.50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8"/>
              <w:jc w:val="left"/>
              <w:rPr>
                <w:sz w:val="14"/>
              </w:rPr>
            </w:pPr>
            <w:r>
              <w:rPr>
                <w:color w:val="231F20"/>
                <w:sz w:val="14"/>
              </w:rPr>
              <w:t>10.30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2.70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88.30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8"/>
              <w:jc w:val="left"/>
              <w:rPr>
                <w:sz w:val="14"/>
              </w:rPr>
            </w:pPr>
            <w:r>
              <w:rPr>
                <w:color w:val="231F20"/>
                <w:sz w:val="14"/>
              </w:rPr>
              <w:t>22.00</w:t>
            </w:r>
          </w:p>
        </w:tc>
        <w:tc>
          <w:tcPr>
            <w:tcW w:w="100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35" w:right="114"/>
              <w:rPr>
                <w:sz w:val="14"/>
              </w:rPr>
            </w:pPr>
            <w:r>
              <w:rPr>
                <w:color w:val="231F20"/>
                <w:sz w:val="14"/>
              </w:rPr>
              <w:t>36.0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tcPr>
          <w:p>
            <w:pPr>
              <w:pStyle w:val="TableParagraph"/>
              <w:ind w:left="328"/>
              <w:jc w:val="left"/>
              <w:rPr>
                <w:sz w:val="14"/>
              </w:rPr>
            </w:pPr>
            <w:r>
              <w:rPr>
                <w:color w:val="231F20"/>
                <w:sz w:val="14"/>
              </w:rPr>
              <w:t>13.00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HUD5013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50.00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13.58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8"/>
              <w:jc w:val="left"/>
              <w:rPr>
                <w:sz w:val="14"/>
              </w:rPr>
            </w:pPr>
            <w:r>
              <w:rPr>
                <w:color w:val="231F20"/>
                <w:sz w:val="14"/>
              </w:rPr>
              <w:t>10.30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2.70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143.50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8"/>
              <w:jc w:val="left"/>
              <w:rPr>
                <w:sz w:val="14"/>
              </w:rPr>
            </w:pPr>
            <w:r>
              <w:rPr>
                <w:color w:val="231F20"/>
                <w:sz w:val="14"/>
              </w:rPr>
              <w:t>35.80</w:t>
            </w:r>
          </w:p>
        </w:tc>
        <w:tc>
          <w:tcPr>
            <w:tcW w:w="1006" w:type="dxa"/>
            <w:tcBorders>
              <w:top w:val="single" w:sz="8" w:space="0" w:color="A9A3A1"/>
              <w:left w:val="single" w:sz="8" w:space="0" w:color="A9A3A1"/>
              <w:bottom w:val="single" w:sz="8" w:space="0" w:color="A9A3A1"/>
              <w:right w:val="dashed" w:sz="8" w:space="0" w:color="A9A3A1"/>
            </w:tcBorders>
          </w:tcPr>
          <w:p>
            <w:pPr>
              <w:pStyle w:val="TableParagraph"/>
              <w:ind w:left="136" w:right="114"/>
              <w:rPr>
                <w:sz w:val="14"/>
              </w:rPr>
            </w:pPr>
            <w:r>
              <w:rPr>
                <w:color w:val="231F20"/>
                <w:sz w:val="14"/>
              </w:rPr>
              <w:t>48.0</w:t>
            </w:r>
          </w:p>
        </w:tc>
      </w:tr>
      <w:tr>
        <w:trPr>
          <w:trHeight w:val="241" w:hRule="atLeast"/>
        </w:trPr>
        <w:tc>
          <w:tcPr>
            <w:tcW w:w="100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sz w:val="16"/>
              </w:rPr>
            </w:pPr>
          </w:p>
          <w:p>
            <w:pPr>
              <w:pStyle w:val="TableParagraph"/>
              <w:spacing w:before="118"/>
              <w:ind w:left="136" w:right="114"/>
              <w:rPr>
                <w:sz w:val="14"/>
              </w:rPr>
            </w:pPr>
            <w:r>
              <w:rPr>
                <w:color w:val="231F20"/>
                <w:sz w:val="14"/>
              </w:rPr>
              <w:t>75</w:t>
            </w:r>
          </w:p>
        </w:tc>
        <w:tc>
          <w:tcPr>
            <w:tcW w:w="100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6.00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HUD7506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75.00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27.00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15.00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5.41</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90.20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19.40</w:t>
            </w:r>
          </w:p>
        </w:tc>
        <w:tc>
          <w:tcPr>
            <w:tcW w:w="100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36" w:right="114"/>
              <w:rPr>
                <w:sz w:val="14"/>
              </w:rPr>
            </w:pPr>
            <w:r>
              <w:rPr>
                <w:color w:val="231F20"/>
                <w:sz w:val="14"/>
              </w:rPr>
              <w:t>41.0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tcPr>
          <w:p>
            <w:pPr>
              <w:pStyle w:val="TableParagraph"/>
              <w:ind w:left="368"/>
              <w:jc w:val="left"/>
              <w:rPr>
                <w:sz w:val="14"/>
              </w:rPr>
            </w:pPr>
            <w:r>
              <w:rPr>
                <w:color w:val="231F20"/>
                <w:sz w:val="14"/>
              </w:rPr>
              <w:t>8.00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HUD7508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75.00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27.00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15.00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5.41</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121.00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43.30</w:t>
            </w:r>
          </w:p>
        </w:tc>
        <w:tc>
          <w:tcPr>
            <w:tcW w:w="1006" w:type="dxa"/>
            <w:tcBorders>
              <w:top w:val="single" w:sz="8" w:space="0" w:color="A9A3A1"/>
              <w:left w:val="single" w:sz="8" w:space="0" w:color="A9A3A1"/>
              <w:bottom w:val="single" w:sz="8" w:space="0" w:color="A9A3A1"/>
              <w:right w:val="dashed" w:sz="8" w:space="0" w:color="A9A3A1"/>
            </w:tcBorders>
          </w:tcPr>
          <w:p>
            <w:pPr>
              <w:pStyle w:val="TableParagraph"/>
              <w:ind w:left="136" w:right="114"/>
              <w:rPr>
                <w:sz w:val="14"/>
              </w:rPr>
            </w:pPr>
            <w:r>
              <w:rPr>
                <w:color w:val="231F20"/>
                <w:sz w:val="14"/>
              </w:rPr>
              <w:t>50.0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13.00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HUD7513</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75.00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27.00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15.00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5.41</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195.40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70.40</w:t>
            </w:r>
          </w:p>
        </w:tc>
        <w:tc>
          <w:tcPr>
            <w:tcW w:w="100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36" w:right="113"/>
              <w:rPr>
                <w:sz w:val="14"/>
              </w:rPr>
            </w:pPr>
            <w:r>
              <w:rPr>
                <w:color w:val="231F20"/>
                <w:sz w:val="14"/>
              </w:rPr>
              <w:t>62.0</w:t>
            </w:r>
          </w:p>
        </w:tc>
      </w:tr>
      <w:tr>
        <w:trPr>
          <w:trHeight w:val="241" w:hRule="atLeast"/>
        </w:trPr>
        <w:tc>
          <w:tcPr>
            <w:tcW w:w="100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sz w:val="16"/>
              </w:rPr>
            </w:pPr>
          </w:p>
          <w:p>
            <w:pPr>
              <w:pStyle w:val="TableParagraph"/>
              <w:spacing w:before="118"/>
              <w:ind w:left="136" w:right="113"/>
              <w:rPr>
                <w:sz w:val="14"/>
              </w:rPr>
            </w:pPr>
            <w:r>
              <w:rPr>
                <w:color w:val="231F20"/>
                <w:sz w:val="14"/>
              </w:rPr>
              <w:t>100</w:t>
            </w:r>
          </w:p>
        </w:tc>
        <w:tc>
          <w:tcPr>
            <w:tcW w:w="1006" w:type="dxa"/>
            <w:tcBorders>
              <w:top w:val="single" w:sz="8" w:space="0" w:color="A9A3A1"/>
              <w:left w:val="dashed" w:sz="8" w:space="0" w:color="A9A3A1"/>
              <w:bottom w:val="single" w:sz="8" w:space="0" w:color="A9A3A1"/>
              <w:right w:val="single" w:sz="8" w:space="0" w:color="A9A3A1"/>
            </w:tcBorders>
          </w:tcPr>
          <w:p>
            <w:pPr>
              <w:pStyle w:val="TableParagraph"/>
              <w:ind w:left="368"/>
              <w:jc w:val="left"/>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HUD10002</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100.00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3"/>
              <w:rPr>
                <w:sz w:val="14"/>
              </w:rPr>
            </w:pPr>
            <w:r>
              <w:rPr>
                <w:color w:val="231F20"/>
                <w:sz w:val="14"/>
              </w:rPr>
              <w:t>23.75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20.60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3"/>
              <w:rPr>
                <w:sz w:val="14"/>
              </w:rPr>
            </w:pPr>
            <w:r>
              <w:rPr>
                <w:color w:val="231F20"/>
                <w:sz w:val="14"/>
              </w:rPr>
              <w:t>4.75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3"/>
              <w:rPr>
                <w:sz w:val="14"/>
              </w:rPr>
            </w:pPr>
            <w:r>
              <w:rPr>
                <w:color w:val="231F20"/>
                <w:sz w:val="14"/>
              </w:rPr>
              <w:t>41.20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8"/>
              <w:jc w:val="left"/>
              <w:rPr>
                <w:sz w:val="14"/>
              </w:rPr>
            </w:pPr>
            <w:r>
              <w:rPr>
                <w:color w:val="231F20"/>
                <w:sz w:val="14"/>
              </w:rPr>
              <w:t>9.40</w:t>
            </w:r>
          </w:p>
        </w:tc>
        <w:tc>
          <w:tcPr>
            <w:tcW w:w="1006" w:type="dxa"/>
            <w:tcBorders>
              <w:top w:val="single" w:sz="8" w:space="0" w:color="A9A3A1"/>
              <w:left w:val="single" w:sz="8" w:space="0" w:color="A9A3A1"/>
              <w:bottom w:val="single" w:sz="8" w:space="0" w:color="A9A3A1"/>
              <w:right w:val="dashed" w:sz="8" w:space="0" w:color="A9A3A1"/>
            </w:tcBorders>
          </w:tcPr>
          <w:p>
            <w:pPr>
              <w:pStyle w:val="TableParagraph"/>
              <w:ind w:left="136" w:right="113"/>
              <w:rPr>
                <w:sz w:val="14"/>
              </w:rPr>
            </w:pPr>
            <w:r>
              <w:rPr>
                <w:color w:val="231F20"/>
                <w:sz w:val="14"/>
              </w:rPr>
              <w:t>42.0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368"/>
              <w:jc w:val="left"/>
              <w:rPr>
                <w:sz w:val="14"/>
              </w:rPr>
            </w:pPr>
            <w:r>
              <w:rPr>
                <w:color w:val="231F20"/>
                <w:sz w:val="14"/>
              </w:rPr>
              <w:t>6.00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HUD10006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100.00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23.75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20.60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4.75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123.70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28.30</w:t>
            </w:r>
          </w:p>
        </w:tc>
        <w:tc>
          <w:tcPr>
            <w:tcW w:w="100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36" w:right="113"/>
              <w:rPr>
                <w:sz w:val="14"/>
              </w:rPr>
            </w:pPr>
            <w:r>
              <w:rPr>
                <w:color w:val="231F20"/>
                <w:sz w:val="14"/>
              </w:rPr>
              <w:t>57.0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tcPr>
          <w:p>
            <w:pPr>
              <w:pStyle w:val="TableParagraph"/>
              <w:ind w:left="329"/>
              <w:jc w:val="left"/>
              <w:rPr>
                <w:sz w:val="14"/>
              </w:rPr>
            </w:pPr>
            <w:r>
              <w:rPr>
                <w:color w:val="231F20"/>
                <w:sz w:val="14"/>
              </w:rPr>
              <w:t>13.00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3"/>
              <w:rPr>
                <w:sz w:val="14"/>
              </w:rPr>
            </w:pPr>
            <w:r>
              <w:rPr>
                <w:color w:val="231F20"/>
                <w:sz w:val="14"/>
              </w:rPr>
              <w:t>HUD10013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3"/>
              <w:rPr>
                <w:sz w:val="14"/>
              </w:rPr>
            </w:pPr>
            <w:r>
              <w:rPr>
                <w:color w:val="231F20"/>
                <w:sz w:val="14"/>
              </w:rPr>
              <w:t>100.00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3"/>
              <w:rPr>
                <w:sz w:val="14"/>
              </w:rPr>
            </w:pPr>
            <w:r>
              <w:rPr>
                <w:color w:val="231F20"/>
                <w:sz w:val="14"/>
              </w:rPr>
              <w:t>23.75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20.60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3"/>
              <w:rPr>
                <w:sz w:val="14"/>
              </w:rPr>
            </w:pPr>
            <w:r>
              <w:rPr>
                <w:color w:val="231F20"/>
                <w:sz w:val="14"/>
              </w:rPr>
              <w:t>4.75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3"/>
              <w:rPr>
                <w:sz w:val="14"/>
              </w:rPr>
            </w:pPr>
            <w:r>
              <w:rPr>
                <w:color w:val="231F20"/>
                <w:sz w:val="14"/>
              </w:rPr>
              <w:t>268.10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61.40</w:t>
            </w:r>
          </w:p>
        </w:tc>
        <w:tc>
          <w:tcPr>
            <w:tcW w:w="1006" w:type="dxa"/>
            <w:tcBorders>
              <w:top w:val="single" w:sz="8" w:space="0" w:color="A9A3A1"/>
              <w:left w:val="single" w:sz="8" w:space="0" w:color="A9A3A1"/>
              <w:bottom w:val="single" w:sz="8" w:space="0" w:color="A9A3A1"/>
              <w:right w:val="dashed" w:sz="8" w:space="0" w:color="A9A3A1"/>
            </w:tcBorders>
          </w:tcPr>
          <w:p>
            <w:pPr>
              <w:pStyle w:val="TableParagraph"/>
              <w:ind w:left="136" w:right="113"/>
              <w:rPr>
                <w:sz w:val="14"/>
              </w:rPr>
            </w:pPr>
            <w:r>
              <w:rPr>
                <w:color w:val="231F20"/>
                <w:sz w:val="14"/>
              </w:rPr>
              <w:t>90.0</w:t>
            </w:r>
          </w:p>
        </w:tc>
      </w:tr>
      <w:tr>
        <w:trPr>
          <w:trHeight w:val="241" w:hRule="atLeast"/>
        </w:trPr>
        <w:tc>
          <w:tcPr>
            <w:tcW w:w="100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10"/>
              <w:jc w:val="left"/>
              <w:rPr>
                <w:sz w:val="14"/>
              </w:rPr>
            </w:pPr>
          </w:p>
          <w:p>
            <w:pPr>
              <w:pStyle w:val="TableParagraph"/>
              <w:spacing w:before="0"/>
              <w:ind w:left="136" w:right="113"/>
              <w:rPr>
                <w:sz w:val="14"/>
              </w:rPr>
            </w:pPr>
            <w:r>
              <w:rPr>
                <w:color w:val="231F20"/>
                <w:sz w:val="14"/>
              </w:rPr>
              <w:t>150</w:t>
            </w:r>
          </w:p>
        </w:tc>
        <w:tc>
          <w:tcPr>
            <w:tcW w:w="100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368"/>
              <w:jc w:val="left"/>
              <w:rPr>
                <w:sz w:val="14"/>
              </w:rPr>
            </w:pPr>
            <w:r>
              <w:rPr>
                <w:color w:val="231F20"/>
                <w:sz w:val="14"/>
              </w:rPr>
              <w:t>6.00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HUD15006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100.00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34.60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30.70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2"/>
              <w:rPr>
                <w:sz w:val="14"/>
              </w:rPr>
            </w:pPr>
            <w:r>
              <w:rPr>
                <w:color w:val="231F20"/>
                <w:sz w:val="14"/>
              </w:rPr>
              <w:t>6.90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2"/>
              <w:rPr>
                <w:sz w:val="14"/>
              </w:rPr>
            </w:pPr>
            <w:r>
              <w:rPr>
                <w:color w:val="231F20"/>
                <w:sz w:val="14"/>
              </w:rPr>
              <w:t>184.10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41.40</w:t>
            </w:r>
          </w:p>
        </w:tc>
        <w:tc>
          <w:tcPr>
            <w:tcW w:w="100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36" w:right="112"/>
              <w:rPr>
                <w:sz w:val="14"/>
              </w:rPr>
            </w:pPr>
            <w:r>
              <w:rPr>
                <w:color w:val="231F20"/>
                <w:sz w:val="14"/>
              </w:rPr>
              <w:t>87.0</w:t>
            </w:r>
          </w:p>
        </w:tc>
      </w:tr>
      <w:tr>
        <w:trPr>
          <w:trHeight w:val="241" w:hRule="atLeast"/>
        </w:trPr>
        <w:tc>
          <w:tcPr>
            <w:tcW w:w="1006" w:type="dxa"/>
            <w:vMerge/>
            <w:tcBorders>
              <w:top w:val="nil"/>
              <w:left w:val="single" w:sz="8" w:space="0" w:color="A9A3A1"/>
              <w:bottom w:val="single" w:sz="8" w:space="0" w:color="A9A3A1"/>
              <w:right w:val="dashed" w:sz="8" w:space="0" w:color="A9A3A1"/>
            </w:tcBorders>
          </w:tcPr>
          <w:p>
            <w:pPr>
              <w:rPr>
                <w:sz w:val="2"/>
                <w:szCs w:val="2"/>
              </w:rPr>
            </w:pPr>
          </w:p>
        </w:tc>
        <w:tc>
          <w:tcPr>
            <w:tcW w:w="1006" w:type="dxa"/>
            <w:tcBorders>
              <w:top w:val="single" w:sz="8" w:space="0" w:color="A9A3A1"/>
              <w:left w:val="dashed" w:sz="8" w:space="0" w:color="A9A3A1"/>
              <w:bottom w:val="single" w:sz="8" w:space="0" w:color="A9A3A1"/>
              <w:right w:val="single" w:sz="8" w:space="0" w:color="A9A3A1"/>
            </w:tcBorders>
          </w:tcPr>
          <w:p>
            <w:pPr>
              <w:pStyle w:val="TableParagraph"/>
              <w:ind w:left="329"/>
              <w:jc w:val="left"/>
              <w:rPr>
                <w:sz w:val="14"/>
              </w:rPr>
            </w:pPr>
            <w:r>
              <w:rPr>
                <w:color w:val="231F20"/>
                <w:sz w:val="14"/>
              </w:rPr>
              <w:t>13.00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2"/>
              <w:rPr>
                <w:sz w:val="14"/>
              </w:rPr>
            </w:pPr>
            <w:r>
              <w:rPr>
                <w:color w:val="231F20"/>
                <w:sz w:val="14"/>
              </w:rPr>
              <w:t>HUD15013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2"/>
              <w:rPr>
                <w:sz w:val="14"/>
              </w:rPr>
            </w:pPr>
            <w:r>
              <w:rPr>
                <w:color w:val="231F20"/>
                <w:sz w:val="14"/>
              </w:rPr>
              <w:t>100.00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2"/>
              <w:rPr>
                <w:sz w:val="14"/>
              </w:rPr>
            </w:pPr>
            <w:r>
              <w:rPr>
                <w:color w:val="231F20"/>
                <w:sz w:val="14"/>
              </w:rPr>
              <w:t>34.60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30"/>
              <w:jc w:val="left"/>
              <w:rPr>
                <w:sz w:val="14"/>
              </w:rPr>
            </w:pPr>
            <w:r>
              <w:rPr>
                <w:color w:val="231F20"/>
                <w:sz w:val="14"/>
              </w:rPr>
              <w:t>30.70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2"/>
              <w:rPr>
                <w:sz w:val="14"/>
              </w:rPr>
            </w:pPr>
            <w:r>
              <w:rPr>
                <w:color w:val="231F20"/>
                <w:sz w:val="14"/>
              </w:rPr>
              <w:t>6.90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2"/>
              <w:rPr>
                <w:sz w:val="14"/>
              </w:rPr>
            </w:pPr>
            <w:r>
              <w:rPr>
                <w:color w:val="231F20"/>
                <w:sz w:val="14"/>
              </w:rPr>
              <w:t>378.80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30"/>
              <w:jc w:val="left"/>
              <w:rPr>
                <w:sz w:val="14"/>
              </w:rPr>
            </w:pPr>
            <w:r>
              <w:rPr>
                <w:color w:val="231F20"/>
                <w:sz w:val="14"/>
              </w:rPr>
              <w:t>90.10</w:t>
            </w:r>
          </w:p>
        </w:tc>
        <w:tc>
          <w:tcPr>
            <w:tcW w:w="1006" w:type="dxa"/>
            <w:tcBorders>
              <w:top w:val="single" w:sz="8" w:space="0" w:color="A9A3A1"/>
              <w:left w:val="single" w:sz="8" w:space="0" w:color="A9A3A1"/>
              <w:bottom w:val="single" w:sz="8" w:space="0" w:color="A9A3A1"/>
              <w:right w:val="dashed" w:sz="8" w:space="0" w:color="A9A3A1"/>
            </w:tcBorders>
          </w:tcPr>
          <w:p>
            <w:pPr>
              <w:pStyle w:val="TableParagraph"/>
              <w:ind w:left="136" w:right="112"/>
              <w:rPr>
                <w:sz w:val="14"/>
              </w:rPr>
            </w:pPr>
            <w:r>
              <w:rPr>
                <w:color w:val="231F20"/>
                <w:sz w:val="14"/>
              </w:rPr>
              <w:t>122.0</w:t>
            </w:r>
          </w:p>
        </w:tc>
      </w:tr>
    </w:tbl>
    <w:p>
      <w:pPr>
        <w:spacing w:after="0"/>
        <w:rPr>
          <w:sz w:val="14"/>
        </w:rPr>
        <w:sectPr>
          <w:pgSz w:w="12240" w:h="15840"/>
          <w:pgMar w:top="0" w:bottom="0" w:left="0" w:right="0"/>
        </w:sectPr>
      </w:pPr>
    </w:p>
    <w:p>
      <w:pPr>
        <w:spacing w:line="292" w:lineRule="exact" w:before="127"/>
        <w:ind w:left="1195" w:right="0" w:firstLine="0"/>
        <w:jc w:val="left"/>
        <w:rPr>
          <w:rFonts w:ascii="Arial Black"/>
          <w:sz w:val="24"/>
        </w:rPr>
      </w:pPr>
      <w:r>
        <w:rPr/>
        <w:pict>
          <v:group style="position:absolute;margin-left:-.000001pt;margin-top:.000081pt;width:55.55pt;height:792pt;mso-position-horizontal-relative:page;mso-position-vertical-relative:page;z-index:-1543816" coordorigin="0,0" coordsize="1111,15840">
            <v:shape style="position:absolute;left:288;top:0;width:341;height:14241" type="#_x0000_t75" stroked="false">
              <v:imagedata r:id="rId231"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r>
        <w:rPr/>
        <w:pict>
          <v:rect style="position:absolute;margin-left:45.5pt;margin-top:-66.018867pt;width:50.3pt;height:65.4810pt;mso-position-horizontal-relative:page;mso-position-vertical-relative:paragraph;z-index:-1543720"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16</w:t>
        <w:tab/>
      </w:r>
      <w:hyperlink r:id="rId33">
        <w:r>
          <w:rPr>
            <w:rFonts w:ascii="Arial Black"/>
            <w:color w:val="ED1C24"/>
            <w:spacing w:val="-3"/>
            <w:sz w:val="24"/>
          </w:rPr>
          <w:t>www.BVAhydraulics.com</w:t>
        </w:r>
      </w:hyperlink>
    </w:p>
    <w:p>
      <w:pPr>
        <w:pStyle w:val="ListParagraph"/>
        <w:numPr>
          <w:ilvl w:val="0"/>
          <w:numId w:val="6"/>
        </w:numPr>
        <w:tabs>
          <w:tab w:pos="144" w:val="left" w:leader="none"/>
        </w:tabs>
        <w:spacing w:line="249" w:lineRule="auto" w:before="93" w:after="0"/>
        <w:ind w:left="166" w:right="1328" w:hanging="108"/>
        <w:jc w:val="left"/>
        <w:rPr>
          <w:sz w:val="14"/>
        </w:rPr>
      </w:pPr>
      <w:r>
        <w:rPr>
          <w:color w:val="231F20"/>
          <w:spacing w:val="-3"/>
          <w:sz w:val="14"/>
        </w:rPr>
        <w:br w:type="column"/>
      </w:r>
      <w:r>
        <w:rPr>
          <w:color w:val="231F20"/>
          <w:sz w:val="14"/>
        </w:rPr>
        <w:t>The</w:t>
      </w:r>
      <w:r>
        <w:rPr>
          <w:color w:val="231F20"/>
          <w:spacing w:val="-7"/>
          <w:sz w:val="14"/>
        </w:rPr>
        <w:t> </w:t>
      </w:r>
      <w:r>
        <w:rPr>
          <w:color w:val="231F20"/>
          <w:spacing w:val="-3"/>
          <w:sz w:val="14"/>
        </w:rPr>
        <w:t>base</w:t>
      </w:r>
      <w:r>
        <w:rPr>
          <w:color w:val="231F20"/>
          <w:spacing w:val="-6"/>
          <w:sz w:val="14"/>
        </w:rPr>
        <w:t> </w:t>
      </w:r>
      <w:r>
        <w:rPr>
          <w:color w:val="231F20"/>
          <w:sz w:val="14"/>
        </w:rPr>
        <w:t>of</w:t>
      </w:r>
      <w:r>
        <w:rPr>
          <w:color w:val="231F20"/>
          <w:spacing w:val="-6"/>
          <w:sz w:val="14"/>
        </w:rPr>
        <w:t> </w:t>
      </w:r>
      <w:r>
        <w:rPr>
          <w:color w:val="231F20"/>
          <w:sz w:val="14"/>
        </w:rPr>
        <w:t>the</w:t>
      </w:r>
      <w:r>
        <w:rPr>
          <w:color w:val="231F20"/>
          <w:spacing w:val="-6"/>
          <w:sz w:val="14"/>
        </w:rPr>
        <w:t> </w:t>
      </w:r>
      <w:r>
        <w:rPr>
          <w:color w:val="231F20"/>
          <w:spacing w:val="-3"/>
          <w:sz w:val="14"/>
        </w:rPr>
        <w:t>cylinders</w:t>
      </w:r>
      <w:r>
        <w:rPr>
          <w:color w:val="231F20"/>
          <w:spacing w:val="-6"/>
          <w:sz w:val="14"/>
        </w:rPr>
        <w:t> </w:t>
      </w:r>
      <w:r>
        <w:rPr>
          <w:color w:val="231F20"/>
          <w:spacing w:val="-3"/>
          <w:sz w:val="14"/>
        </w:rPr>
        <w:t>contain</w:t>
      </w:r>
      <w:r>
        <w:rPr>
          <w:color w:val="231F20"/>
          <w:spacing w:val="-6"/>
          <w:sz w:val="14"/>
        </w:rPr>
        <w:t> </w:t>
      </w:r>
      <w:r>
        <w:rPr>
          <w:color w:val="231F20"/>
          <w:sz w:val="14"/>
        </w:rPr>
        <w:t>a</w:t>
      </w:r>
      <w:r>
        <w:rPr>
          <w:color w:val="231F20"/>
          <w:spacing w:val="-7"/>
          <w:sz w:val="14"/>
        </w:rPr>
        <w:t> </w:t>
      </w:r>
      <w:r>
        <w:rPr>
          <w:color w:val="231F20"/>
          <w:spacing w:val="-3"/>
          <w:sz w:val="14"/>
        </w:rPr>
        <w:t>Steel</w:t>
      </w:r>
      <w:r>
        <w:rPr>
          <w:color w:val="231F20"/>
          <w:spacing w:val="-6"/>
          <w:sz w:val="14"/>
        </w:rPr>
        <w:t> </w:t>
      </w:r>
      <w:r>
        <w:rPr>
          <w:color w:val="231F20"/>
          <w:spacing w:val="-3"/>
          <w:sz w:val="14"/>
        </w:rPr>
        <w:t>plate</w:t>
      </w:r>
      <w:r>
        <w:rPr>
          <w:color w:val="231F20"/>
          <w:spacing w:val="-6"/>
          <w:sz w:val="14"/>
        </w:rPr>
        <w:t> </w:t>
      </w:r>
      <w:r>
        <w:rPr>
          <w:color w:val="231F20"/>
          <w:spacing w:val="-3"/>
          <w:sz w:val="14"/>
        </w:rPr>
        <w:t>with</w:t>
      </w:r>
      <w:r>
        <w:rPr>
          <w:color w:val="231F20"/>
          <w:spacing w:val="-6"/>
          <w:sz w:val="14"/>
        </w:rPr>
        <w:t> </w:t>
      </w:r>
      <w:r>
        <w:rPr>
          <w:color w:val="231F20"/>
          <w:spacing w:val="-3"/>
          <w:sz w:val="14"/>
        </w:rPr>
        <w:t>mounting</w:t>
      </w:r>
      <w:r>
        <w:rPr>
          <w:color w:val="231F20"/>
          <w:spacing w:val="-6"/>
          <w:sz w:val="14"/>
        </w:rPr>
        <w:t> </w:t>
      </w:r>
      <w:r>
        <w:rPr>
          <w:color w:val="231F20"/>
          <w:spacing w:val="-3"/>
          <w:sz w:val="14"/>
        </w:rPr>
        <w:t>holes</w:t>
      </w:r>
      <w:r>
        <w:rPr>
          <w:color w:val="231F20"/>
          <w:spacing w:val="-6"/>
          <w:sz w:val="14"/>
        </w:rPr>
        <w:t> </w:t>
      </w:r>
      <w:r>
        <w:rPr>
          <w:color w:val="231F20"/>
          <w:sz w:val="14"/>
        </w:rPr>
        <w:t>and</w:t>
      </w:r>
      <w:r>
        <w:rPr>
          <w:color w:val="231F20"/>
          <w:spacing w:val="-7"/>
          <w:sz w:val="14"/>
        </w:rPr>
        <w:t> </w:t>
      </w:r>
      <w:r>
        <w:rPr>
          <w:color w:val="231F20"/>
          <w:sz w:val="14"/>
        </w:rPr>
        <w:t>is</w:t>
      </w:r>
      <w:r>
        <w:rPr>
          <w:color w:val="231F20"/>
          <w:spacing w:val="-6"/>
          <w:sz w:val="14"/>
        </w:rPr>
        <w:t> </w:t>
      </w:r>
      <w:r>
        <w:rPr>
          <w:color w:val="231F20"/>
          <w:spacing w:val="-3"/>
          <w:sz w:val="14"/>
        </w:rPr>
        <w:t>designed</w:t>
      </w:r>
      <w:r>
        <w:rPr>
          <w:color w:val="231F20"/>
          <w:spacing w:val="-6"/>
          <w:sz w:val="14"/>
        </w:rPr>
        <w:t> </w:t>
      </w:r>
      <w:r>
        <w:rPr>
          <w:color w:val="231F20"/>
          <w:sz w:val="14"/>
        </w:rPr>
        <w:t>to</w:t>
      </w:r>
      <w:r>
        <w:rPr>
          <w:color w:val="231F20"/>
          <w:spacing w:val="-6"/>
          <w:sz w:val="14"/>
        </w:rPr>
        <w:t> </w:t>
      </w:r>
      <w:r>
        <w:rPr>
          <w:color w:val="231F20"/>
          <w:spacing w:val="-3"/>
          <w:sz w:val="14"/>
        </w:rPr>
        <w:t>protect</w:t>
      </w:r>
      <w:r>
        <w:rPr>
          <w:color w:val="231F20"/>
          <w:spacing w:val="-6"/>
          <w:sz w:val="14"/>
        </w:rPr>
        <w:t> </w:t>
      </w:r>
      <w:r>
        <w:rPr>
          <w:color w:val="231F20"/>
          <w:sz w:val="14"/>
        </w:rPr>
        <w:t>the</w:t>
      </w:r>
      <w:r>
        <w:rPr>
          <w:color w:val="231F20"/>
          <w:spacing w:val="-6"/>
          <w:sz w:val="14"/>
        </w:rPr>
        <w:t> </w:t>
      </w:r>
      <w:r>
        <w:rPr>
          <w:color w:val="231F20"/>
          <w:spacing w:val="-3"/>
          <w:sz w:val="14"/>
        </w:rPr>
        <w:t>cylinder from damage </w:t>
      </w:r>
      <w:r>
        <w:rPr>
          <w:color w:val="231F20"/>
          <w:sz w:val="14"/>
        </w:rPr>
        <w:t>and </w:t>
      </w:r>
      <w:r>
        <w:rPr>
          <w:color w:val="231F20"/>
          <w:spacing w:val="-3"/>
          <w:sz w:val="14"/>
        </w:rPr>
        <w:t>should </w:t>
      </w:r>
      <w:r>
        <w:rPr>
          <w:color w:val="231F20"/>
          <w:sz w:val="14"/>
        </w:rPr>
        <w:t>NOT be </w:t>
      </w:r>
      <w:r>
        <w:rPr>
          <w:color w:val="231F20"/>
          <w:spacing w:val="-3"/>
          <w:sz w:val="14"/>
        </w:rPr>
        <w:t>used </w:t>
      </w:r>
      <w:r>
        <w:rPr>
          <w:color w:val="231F20"/>
          <w:sz w:val="14"/>
        </w:rPr>
        <w:t>in </w:t>
      </w:r>
      <w:r>
        <w:rPr>
          <w:color w:val="231F20"/>
          <w:spacing w:val="-3"/>
          <w:sz w:val="14"/>
        </w:rPr>
        <w:t>fixturing applications </w:t>
      </w:r>
      <w:r>
        <w:rPr>
          <w:color w:val="231F20"/>
          <w:sz w:val="14"/>
        </w:rPr>
        <w:t>and </w:t>
      </w:r>
      <w:r>
        <w:rPr>
          <w:color w:val="231F20"/>
          <w:spacing w:val="-5"/>
          <w:sz w:val="14"/>
        </w:rPr>
        <w:t>ONLY </w:t>
      </w:r>
      <w:r>
        <w:rPr>
          <w:color w:val="231F20"/>
          <w:sz w:val="14"/>
        </w:rPr>
        <w:t>be </w:t>
      </w:r>
      <w:r>
        <w:rPr>
          <w:color w:val="231F20"/>
          <w:spacing w:val="-3"/>
          <w:sz w:val="14"/>
        </w:rPr>
        <w:t>used </w:t>
      </w:r>
      <w:r>
        <w:rPr>
          <w:color w:val="231F20"/>
          <w:sz w:val="14"/>
        </w:rPr>
        <w:t>to </w:t>
      </w:r>
      <w:r>
        <w:rPr>
          <w:color w:val="231F20"/>
          <w:spacing w:val="-3"/>
          <w:sz w:val="14"/>
        </w:rPr>
        <w:t>attach </w:t>
      </w:r>
      <w:r>
        <w:rPr>
          <w:color w:val="231F20"/>
          <w:sz w:val="14"/>
        </w:rPr>
        <w:t>a </w:t>
      </w:r>
      <w:r>
        <w:rPr>
          <w:color w:val="231F20"/>
          <w:spacing w:val="-3"/>
          <w:sz w:val="14"/>
        </w:rPr>
        <w:t>larger base</w:t>
      </w:r>
      <w:r>
        <w:rPr>
          <w:color w:val="231F20"/>
          <w:spacing w:val="-6"/>
          <w:sz w:val="14"/>
        </w:rPr>
        <w:t> </w:t>
      </w:r>
      <w:r>
        <w:rPr>
          <w:color w:val="231F20"/>
          <w:spacing w:val="-4"/>
          <w:sz w:val="14"/>
        </w:rPr>
        <w:t>mounting</w:t>
      </w:r>
      <w:r>
        <w:rPr>
          <w:color w:val="231F20"/>
          <w:spacing w:val="-6"/>
          <w:sz w:val="14"/>
        </w:rPr>
        <w:t> </w:t>
      </w:r>
      <w:r>
        <w:rPr>
          <w:color w:val="231F20"/>
          <w:spacing w:val="-4"/>
          <w:sz w:val="14"/>
        </w:rPr>
        <w:t>plate</w:t>
      </w:r>
      <w:r>
        <w:rPr>
          <w:color w:val="231F20"/>
          <w:spacing w:val="-5"/>
          <w:sz w:val="14"/>
        </w:rPr>
        <w:t> </w:t>
      </w:r>
      <w:r>
        <w:rPr>
          <w:color w:val="231F20"/>
          <w:spacing w:val="-3"/>
          <w:sz w:val="14"/>
        </w:rPr>
        <w:t>for</w:t>
      </w:r>
      <w:r>
        <w:rPr>
          <w:color w:val="231F20"/>
          <w:spacing w:val="-6"/>
          <w:sz w:val="14"/>
        </w:rPr>
        <w:t> </w:t>
      </w:r>
      <w:r>
        <w:rPr>
          <w:color w:val="231F20"/>
          <w:spacing w:val="-4"/>
          <w:sz w:val="14"/>
        </w:rPr>
        <w:t>lifting</w:t>
      </w:r>
      <w:r>
        <w:rPr>
          <w:color w:val="231F20"/>
          <w:spacing w:val="-6"/>
          <w:sz w:val="14"/>
        </w:rPr>
        <w:t> </w:t>
      </w:r>
      <w:r>
        <w:rPr>
          <w:color w:val="231F20"/>
          <w:spacing w:val="-5"/>
          <w:sz w:val="14"/>
        </w:rPr>
        <w:t>stability.</w:t>
      </w:r>
      <w:r>
        <w:rPr>
          <w:color w:val="231F20"/>
          <w:spacing w:val="-7"/>
          <w:sz w:val="14"/>
        </w:rPr>
        <w:t> </w:t>
      </w:r>
      <w:r>
        <w:rPr>
          <w:color w:val="231F20"/>
          <w:spacing w:val="-3"/>
          <w:sz w:val="14"/>
        </w:rPr>
        <w:t>They</w:t>
      </w:r>
      <w:r>
        <w:rPr>
          <w:color w:val="231F20"/>
          <w:spacing w:val="-6"/>
          <w:sz w:val="14"/>
        </w:rPr>
        <w:t> </w:t>
      </w:r>
      <w:r>
        <w:rPr>
          <w:color w:val="231F20"/>
          <w:spacing w:val="-3"/>
          <w:sz w:val="14"/>
        </w:rPr>
        <w:t>are</w:t>
      </w:r>
      <w:r>
        <w:rPr>
          <w:color w:val="231F20"/>
          <w:spacing w:val="-6"/>
          <w:sz w:val="14"/>
        </w:rPr>
        <w:t> </w:t>
      </w:r>
      <w:r>
        <w:rPr>
          <w:color w:val="231F20"/>
          <w:spacing w:val="-3"/>
          <w:sz w:val="14"/>
        </w:rPr>
        <w:t>NOT</w:t>
      </w:r>
      <w:r>
        <w:rPr>
          <w:color w:val="231F20"/>
          <w:spacing w:val="-7"/>
          <w:sz w:val="14"/>
        </w:rPr>
        <w:t> </w:t>
      </w:r>
      <w:r>
        <w:rPr>
          <w:color w:val="231F20"/>
          <w:spacing w:val="-4"/>
          <w:sz w:val="14"/>
        </w:rPr>
        <w:t>designed</w:t>
      </w:r>
      <w:r>
        <w:rPr>
          <w:color w:val="231F20"/>
          <w:spacing w:val="-6"/>
          <w:sz w:val="14"/>
        </w:rPr>
        <w:t> </w:t>
      </w:r>
      <w:r>
        <w:rPr>
          <w:color w:val="231F20"/>
          <w:sz w:val="14"/>
        </w:rPr>
        <w:t>to</w:t>
      </w:r>
      <w:r>
        <w:rPr>
          <w:color w:val="231F20"/>
          <w:spacing w:val="-6"/>
          <w:sz w:val="14"/>
        </w:rPr>
        <w:t> </w:t>
      </w:r>
      <w:r>
        <w:rPr>
          <w:color w:val="231F20"/>
          <w:spacing w:val="-4"/>
          <w:sz w:val="14"/>
        </w:rPr>
        <w:t>withstand</w:t>
      </w:r>
      <w:r>
        <w:rPr>
          <w:color w:val="231F20"/>
          <w:spacing w:val="-5"/>
          <w:sz w:val="14"/>
        </w:rPr>
        <w:t> </w:t>
      </w:r>
      <w:r>
        <w:rPr>
          <w:color w:val="231F20"/>
          <w:spacing w:val="-3"/>
          <w:sz w:val="14"/>
        </w:rPr>
        <w:t>the</w:t>
      </w:r>
      <w:r>
        <w:rPr>
          <w:color w:val="231F20"/>
          <w:spacing w:val="-6"/>
          <w:sz w:val="14"/>
        </w:rPr>
        <w:t> </w:t>
      </w:r>
      <w:r>
        <w:rPr>
          <w:color w:val="231F20"/>
          <w:spacing w:val="-3"/>
          <w:sz w:val="14"/>
        </w:rPr>
        <w:t>full</w:t>
      </w:r>
      <w:r>
        <w:rPr>
          <w:color w:val="231F20"/>
          <w:spacing w:val="-5"/>
          <w:sz w:val="14"/>
        </w:rPr>
        <w:t> </w:t>
      </w:r>
      <w:r>
        <w:rPr>
          <w:color w:val="231F20"/>
          <w:spacing w:val="-4"/>
          <w:sz w:val="14"/>
        </w:rPr>
        <w:t>rating</w:t>
      </w:r>
      <w:r>
        <w:rPr>
          <w:color w:val="231F20"/>
          <w:spacing w:val="-6"/>
          <w:sz w:val="14"/>
        </w:rPr>
        <w:t> </w:t>
      </w:r>
      <w:r>
        <w:rPr>
          <w:color w:val="231F20"/>
          <w:sz w:val="14"/>
        </w:rPr>
        <w:t>of</w:t>
      </w:r>
      <w:r>
        <w:rPr>
          <w:color w:val="231F20"/>
          <w:spacing w:val="-6"/>
          <w:sz w:val="14"/>
        </w:rPr>
        <w:t> </w:t>
      </w:r>
      <w:r>
        <w:rPr>
          <w:color w:val="231F20"/>
          <w:spacing w:val="-3"/>
          <w:sz w:val="14"/>
        </w:rPr>
        <w:t>the</w:t>
      </w:r>
      <w:r>
        <w:rPr>
          <w:color w:val="231F20"/>
          <w:spacing w:val="-5"/>
          <w:sz w:val="14"/>
        </w:rPr>
        <w:t> cylinder.</w:t>
      </w:r>
    </w:p>
    <w:p>
      <w:pPr>
        <w:spacing w:after="0" w:line="249" w:lineRule="auto"/>
        <w:jc w:val="left"/>
        <w:rPr>
          <w:sz w:val="14"/>
        </w:rPr>
        <w:sectPr>
          <w:type w:val="continuous"/>
          <w:pgSz w:w="12240" w:h="15840"/>
          <w:pgMar w:top="900" w:bottom="0" w:left="0" w:right="0"/>
          <w:cols w:num="2" w:equalWidth="0">
            <w:col w:w="4481" w:space="40"/>
            <w:col w:w="771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7"/>
        </w:rPr>
      </w:pPr>
    </w:p>
    <w:p>
      <w:pPr>
        <w:tabs>
          <w:tab w:pos="11383" w:val="left" w:leader="none"/>
        </w:tabs>
        <w:spacing w:before="94"/>
        <w:ind w:left="8020" w:right="0" w:firstLine="0"/>
        <w:jc w:val="left"/>
        <w:rPr>
          <w:b/>
          <w:i/>
          <w:sz w:val="20"/>
        </w:rPr>
      </w:pPr>
      <w:r>
        <w:rPr/>
        <w:pict>
          <v:group style="position:absolute;margin-left:68.884903pt;margin-top:-56.254501pt;width:302.650pt;height:143.4pt;mso-position-horizontal-relative:page;mso-position-vertical-relative:paragraph;z-index:8320" coordorigin="1378,-1125" coordsize="6053,2868">
            <v:shape style="position:absolute;left:1403;top:-418;width:1933;height:1933" coordorigin="1403,-418" coordsize="1933,1933" path="m2369,-418l2294,-415,2220,-407,2148,-392,2078,-373,2010,-349,1945,-320,1882,-286,1822,-248,1765,-206,1712,-160,1662,-110,1616,-56,1573,1,1535,60,1502,123,1473,189,1448,256,1429,327,1415,399,1406,473,1403,548,1406,624,1415,697,1429,770,1448,840,1473,908,1502,973,1535,1036,1573,1096,1616,1152,1662,1206,1712,1256,1765,1302,1822,1344,1882,1382,1945,1416,2010,1445,2078,1469,2148,1489,2220,1503,2294,1511,2369,1514,2445,1511,2519,1503,2591,1489,2661,1469,2729,1445,2794,1416,2857,1382,2917,1344,2974,1302,3027,1256,3077,1206,3123,1152,3166,1096,3204,1036,3237,973,3266,908,3291,840,3310,770,3324,697,3333,624,3336,548,3333,473,3324,399,3310,327,3291,256,3266,189,3237,123,3204,60,3166,1,3123,-56,3077,-110,3027,-160,2974,-206,2917,-248,2857,-286,2794,-320,2729,-349,2661,-373,2591,-392,2519,-407,2445,-415,2369,-418xe" filled="true" fillcolor="#bd212f" stroked="false">
              <v:path arrowok="t"/>
              <v:fill type="solid"/>
            </v:shape>
            <v:shape style="position:absolute;left:1403;top:-418;width:1933;height:1933" coordorigin="1403,-418" coordsize="1933,1933" path="m3336,548l3333,624,3324,697,3310,770,3291,840,3266,908,3237,973,3204,1036,3166,1096,3123,1152,3077,1206,3027,1256,2974,1302,2917,1344,2857,1382,2794,1416,2729,1445,2661,1469,2591,1489,2519,1503,2445,1511,2369,1514,2294,1511,2220,1503,2148,1489,2078,1469,2010,1445,1945,1416,1882,1382,1822,1344,1765,1302,1712,1256,1662,1206,1616,1152,1573,1096,1535,1036,1502,973,1473,908,1448,840,1429,770,1415,697,1406,624,1403,548,1406,473,1415,399,1429,327,1448,256,1473,189,1502,123,1535,60,1573,1,1616,-56,1662,-110,1712,-160,1765,-206,1822,-248,1882,-286,1945,-320,2010,-349,2078,-373,2148,-392,2220,-407,2294,-415,2369,-418,2445,-415,2519,-407,2591,-392,2661,-373,2729,-349,2794,-320,2857,-286,2917,-248,2974,-206,3027,-160,3077,-110,3123,-56,3166,1,3204,60,3237,123,3266,189,3291,256,3310,327,3324,399,3333,473,3336,548xe" filled="false" stroked="true" strokeweight=".257pt" strokecolor="#231f20">
              <v:path arrowok="t"/>
              <v:stroke dashstyle="solid"/>
            </v:shape>
            <v:shape style="position:absolute;left:-997;top:12344;width:1993;height:1993" coordorigin="-996,12345" coordsize="1993,1993" path="m2374,552l2374,517m2374,552l2339,552m2374,552l2374,588m2374,552l2409,552m2374,482l2374,-444m2303,552l1378,552m2374,623l2374,1549m2444,552l3370,552e" filled="false" stroked="true" strokeweight=".257pt" strokecolor="#020303">
              <v:path arrowok="t"/>
              <v:stroke dashstyle="solid"/>
            </v:shape>
            <v:shape style="position:absolute;left:1410;top:-1126;width:1926;height:2642" type="#_x0000_t75" stroked="false">
              <v:imagedata r:id="rId270" o:title=""/>
            </v:shape>
            <v:line style="position:absolute" from="2416,1140" to="3675,1140" stroked="true" strokeweight=".257pt" strokecolor="#221e1f">
              <v:stroke dashstyle="solid"/>
            </v:line>
            <v:line style="position:absolute" from="2416,-36" to="3675,-36" stroked="true" strokeweight=".257pt" strokecolor="#221e1f">
              <v:stroke dashstyle="solid"/>
            </v:line>
            <v:line style="position:absolute" from="3590,1071" to="3590,32" stroked="true" strokeweight=".257pt" strokecolor="#221e1f">
              <v:stroke dashstyle="solid"/>
            </v:line>
            <v:shape style="position:absolute;left:3567;top:-36;width:45;height:1176" coordorigin="3568,-36" coordsize="45,1176" path="m3612,1056l3568,1056,3590,1140,3612,1056m3612,48l3590,-36,3568,48,3612,48e" filled="true" fillcolor="#221e1f" stroked="false">
              <v:path arrowok="t"/>
              <v:fill type="solid"/>
            </v:shape>
            <v:line style="position:absolute" from="1403,552" to="1403,1743" stroked="true" strokeweight=".257pt" strokecolor="#221e1f">
              <v:stroke dashstyle="solid"/>
            </v:line>
            <v:line style="position:absolute" from="3336,552" to="3336,1743" stroked="true" strokeweight=".257pt" strokecolor="#221e1f">
              <v:stroke dashstyle="solid"/>
            </v:line>
            <v:line style="position:absolute" from="1472,1662" to="3267,1662" stroked="true" strokeweight=".257pt" strokecolor="#221e1f">
              <v:stroke dashstyle="solid"/>
            </v:line>
            <v:shape style="position:absolute;left:1403;top:1640;width:1933;height:45" coordorigin="1403,1640" coordsize="1933,45" path="m1487,1640l1403,1662,1487,1685,1487,1640m3336,1662l3252,1640,3252,1685,3336,1662e" filled="true" fillcolor="#221e1f" stroked="false">
              <v:path arrowok="t"/>
              <v:fill type="solid"/>
            </v:shape>
            <v:shape style="position:absolute;left:4265;top:-142;width:1086;height:1623" coordorigin="4266,-142" coordsize="1086,1623" path="m4266,-142l4266,1132,4615,1481,5351,1481,4377,-30,4266,-142xe" filled="true" fillcolor="#231f20" stroked="false">
              <v:path arrowok="t"/>
              <v:fill type="solid"/>
            </v:shape>
            <v:shape style="position:absolute;left:4336;top:-102;width:3094;height:1622" type="#_x0000_t75" stroked="false">
              <v:imagedata r:id="rId271" o:title=""/>
            </v:shape>
            <v:shape style="position:absolute;left:4371;top:-45;width:3023;height:1528" coordorigin="4372,-44" coordsize="3023,1528" path="m7395,-44l4372,-44,4372,1083,4772,1484,7395,1484,7395,-44xe" filled="true" fillcolor="#ffffff" stroked="false">
              <v:path arrowok="t"/>
              <v:fill type="solid"/>
            </v:shape>
            <v:shape style="position:absolute;left:4429;top:556;width:922;height:998" type="#_x0000_t75" stroked="false">
              <v:imagedata r:id="rId272" o:title=""/>
            </v:shape>
            <v:line style="position:absolute" from="3547,-388" to="4615,1014" stroked="true" strokeweight=".75pt" strokecolor="#000000">
              <v:stroke dashstyle="solid"/>
            </v:line>
            <v:shape style="position:absolute;left:3484;top:-469;width:120;height:136" coordorigin="3485,-469" coordsize="120,136" path="m3485,-469l3527,-333,3547,-388,3604,-392,3485,-469xe" filled="true" fillcolor="#000000" stroked="false">
              <v:path arrowok="t"/>
              <v:fill type="solid"/>
            </v:shape>
            <v:shape style="position:absolute;left:3674;top:522;width:108;height:161" type="#_x0000_t202" filled="false" stroked="false">
              <v:textbox inset="0,0,0,0">
                <w:txbxContent>
                  <w:p>
                    <w:pPr>
                      <w:spacing w:line="160" w:lineRule="exact" w:before="0"/>
                      <w:ind w:left="0" w:right="0" w:firstLine="0"/>
                      <w:jc w:val="left"/>
                      <w:rPr>
                        <w:sz w:val="14"/>
                      </w:rPr>
                    </w:pPr>
                    <w:r>
                      <w:rPr>
                        <w:color w:val="231F20"/>
                        <w:w w:val="102"/>
                        <w:sz w:val="14"/>
                      </w:rPr>
                      <w:t>F</w:t>
                    </w:r>
                  </w:p>
                </w:txbxContent>
              </v:textbox>
              <w10:wrap type="none"/>
            </v:shape>
            <v:shape style="position:absolute;left:4425;top:45;width:2899;height:1415" type="#_x0000_t202" filled="false" stroked="false">
              <v:textbox inset="0,0,0,0">
                <w:txbxContent>
                  <w:p>
                    <w:pPr>
                      <w:spacing w:line="212" w:lineRule="exact" w:before="0"/>
                      <w:ind w:left="935" w:right="0" w:firstLine="0"/>
                      <w:jc w:val="left"/>
                      <w:rPr>
                        <w:b/>
                        <w:sz w:val="19"/>
                      </w:rPr>
                    </w:pPr>
                    <w:r>
                      <w:rPr>
                        <w:b/>
                        <w:color w:val="231F20"/>
                        <w:sz w:val="19"/>
                      </w:rPr>
                      <w:t>Relief Valve</w:t>
                    </w:r>
                  </w:p>
                  <w:p>
                    <w:pPr>
                      <w:spacing w:line="161" w:lineRule="exact" w:before="81"/>
                      <w:ind w:left="0" w:right="0" w:firstLine="0"/>
                      <w:jc w:val="left"/>
                      <w:rPr>
                        <w:sz w:val="14"/>
                      </w:rPr>
                    </w:pPr>
                    <w:r>
                      <w:rPr>
                        <w:color w:val="231F20"/>
                        <w:sz w:val="14"/>
                      </w:rPr>
                      <w:t>All double acting cylinders are equipped with a</w:t>
                    </w:r>
                  </w:p>
                  <w:p>
                    <w:pPr>
                      <w:spacing w:before="0"/>
                      <w:ind w:left="992" w:right="143" w:firstLine="0"/>
                      <w:jc w:val="left"/>
                      <w:rPr>
                        <w:sz w:val="14"/>
                      </w:rPr>
                    </w:pPr>
                    <w:r>
                      <w:rPr>
                        <w:color w:val="231F20"/>
                        <w:sz w:val="14"/>
                      </w:rPr>
                      <w:t>pressure relief valve located next to the retract port.</w:t>
                    </w:r>
                  </w:p>
                  <w:p>
                    <w:pPr>
                      <w:spacing w:before="0"/>
                      <w:ind w:left="992" w:right="139" w:hanging="3"/>
                      <w:jc w:val="left"/>
                      <w:rPr>
                        <w:sz w:val="14"/>
                      </w:rPr>
                    </w:pPr>
                    <w:r>
                      <w:rPr>
                        <w:color w:val="231F20"/>
                        <w:sz w:val="14"/>
                      </w:rPr>
                      <w:t>These pressure relief valves help prevent cylinder over pressurization on the return port side of the cylinder.</w:t>
                    </w:r>
                  </w:p>
                </w:txbxContent>
              </v:textbox>
              <w10:wrap type="none"/>
            </v:shape>
            <w10:wrap type="none"/>
          </v:group>
        </w:pict>
      </w:r>
      <w:r>
        <w:rPr/>
        <w:pict>
          <v:shape style="position:absolute;margin-left:583.289978pt;margin-top:5.866899pt;width:17.1pt;height:63.5pt;mso-position-horizontal-relative:page;mso-position-vertical-relative:paragraph;z-index:8416"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b/>
          <w:i/>
          <w:color w:val="231F20"/>
          <w:sz w:val="20"/>
          <w:u w:val="single" w:color="D2232A"/>
        </w:rPr>
        <w:t> </w:t>
      </w:r>
      <w:r>
        <w:rPr>
          <w:b/>
          <w:i/>
          <w:color w:val="231F20"/>
          <w:spacing w:val="8"/>
          <w:sz w:val="20"/>
          <w:u w:val="single" w:color="D2232A"/>
        </w:rPr>
        <w:t> </w:t>
      </w:r>
      <w:r>
        <w:rPr>
          <w:b/>
          <w:i/>
          <w:color w:val="231F20"/>
          <w:sz w:val="20"/>
          <w:u w:val="single" w:color="D2232A"/>
        </w:rPr>
        <w:t>HUD</w:t>
      </w:r>
      <w:r>
        <w:rPr>
          <w:b/>
          <w:i/>
          <w:color w:val="231F20"/>
          <w:spacing w:val="-3"/>
          <w:sz w:val="20"/>
          <w:u w:val="single" w:color="D2232A"/>
        </w:rPr>
        <w:t> </w:t>
      </w:r>
      <w:r>
        <w:rPr>
          <w:b/>
          <w:i/>
          <w:color w:val="231F20"/>
          <w:sz w:val="20"/>
          <w:u w:val="single" w:color="D2232A"/>
        </w:rPr>
        <w:t>Series</w:t>
        <w:tab/>
      </w:r>
    </w:p>
    <w:p>
      <w:pPr>
        <w:pStyle w:val="BodyText"/>
        <w:rPr>
          <w:b/>
          <w:i/>
          <w:sz w:val="20"/>
        </w:rPr>
      </w:pPr>
    </w:p>
    <w:p>
      <w:pPr>
        <w:pStyle w:val="BodyText"/>
        <w:rPr>
          <w:b/>
          <w:i/>
          <w:sz w:val="20"/>
        </w:rPr>
      </w:pPr>
    </w:p>
    <w:p>
      <w:pPr>
        <w:pStyle w:val="BodyText"/>
        <w:spacing w:before="9"/>
        <w:rPr>
          <w:b/>
          <w:i/>
          <w:sz w:val="21"/>
        </w:rPr>
      </w:pPr>
    </w:p>
    <w:p>
      <w:pPr>
        <w:spacing w:before="0"/>
        <w:ind w:left="0" w:right="1127" w:firstLine="0"/>
        <w:jc w:val="right"/>
        <w:rPr>
          <w:b/>
          <w:sz w:val="19"/>
        </w:rPr>
      </w:pPr>
      <w:r>
        <w:rPr>
          <w:b/>
          <w:color w:val="231F20"/>
          <w:sz w:val="19"/>
        </w:rPr>
        <w:t>Safety Instructions</w:t>
      </w:r>
    </w:p>
    <w:p>
      <w:pPr>
        <w:pStyle w:val="BodyText"/>
        <w:spacing w:before="27"/>
        <w:ind w:right="1256"/>
        <w:jc w:val="right"/>
      </w:pPr>
      <w:r>
        <w:rPr>
          <w:color w:val="231F20"/>
        </w:rPr>
        <w:t>Visit our DO’S and DON’TS</w:t>
      </w:r>
    </w:p>
    <w:p>
      <w:pPr>
        <w:pStyle w:val="BodyText"/>
        <w:spacing w:before="7"/>
        <w:ind w:right="1384"/>
        <w:jc w:val="right"/>
      </w:pPr>
      <w:r>
        <w:rPr>
          <w:color w:val="231F20"/>
        </w:rPr>
        <w:t>section to review the best</w:t>
      </w:r>
    </w:p>
    <w:p>
      <w:pPr>
        <w:spacing w:after="0"/>
        <w:jc w:val="right"/>
        <w:sectPr>
          <w:pgSz w:w="12240" w:h="15840"/>
          <w:pgMar w:top="0" w:bottom="0" w:left="0" w:right="0"/>
        </w:sectPr>
      </w:pPr>
    </w:p>
    <w:p>
      <w:pPr>
        <w:pStyle w:val="BodyText"/>
        <w:spacing w:line="134" w:lineRule="exact" w:before="7"/>
        <w:jc w:val="right"/>
      </w:pPr>
      <w:r>
        <w:rPr>
          <w:color w:val="231F20"/>
        </w:rPr>
        <w:t>methods of operation.</w:t>
      </w:r>
    </w:p>
    <w:p>
      <w:pPr>
        <w:pStyle w:val="BodyText"/>
        <w:tabs>
          <w:tab w:pos="6993" w:val="left" w:leader="none"/>
        </w:tabs>
        <w:spacing w:line="194" w:lineRule="exact"/>
        <w:ind w:right="75"/>
        <w:jc w:val="right"/>
      </w:pPr>
      <w:r>
        <w:rPr>
          <w:color w:val="231F20"/>
          <w:position w:val="6"/>
        </w:rPr>
        <w:t>D</w:t>
        <w:tab/>
      </w:r>
      <w:r>
        <w:rPr>
          <w:color w:val="231F20"/>
        </w:rPr>
        <w:t>Always be</w:t>
      </w:r>
      <w:r>
        <w:rPr>
          <w:color w:val="231F20"/>
          <w:spacing w:val="-11"/>
        </w:rPr>
        <w:t> </w:t>
      </w:r>
      <w:r>
        <w:rPr>
          <w:color w:val="231F20"/>
        </w:rPr>
        <w:t>prepared.</w:t>
      </w:r>
    </w:p>
    <w:p>
      <w:pPr>
        <w:pStyle w:val="BodyText"/>
        <w:spacing w:before="50"/>
        <w:ind w:left="2683"/>
      </w:pPr>
      <w:r>
        <w:rPr/>
        <w:pict>
          <v:group style="position:absolute;margin-left:79.755302pt;margin-top:9.069849pt;width:296.150pt;height:175.55pt;mso-position-horizontal-relative:page;mso-position-vertical-relative:paragraph;z-index:-1543552" coordorigin="1595,181" coordsize="5923,3511">
            <v:shape style="position:absolute;left:2116;top:1119;width:4842;height:1922" coordorigin="2117,1119" coordsize="4842,1922" path="m6918,1119l2201,1119,2201,1531,2157,1568,2157,1630,2139,1630,2117,1656,2117,2504,2135,2519,2150,2519,2150,2578,2201,2629,2201,3041,6929,3037,6958,3000,6958,1156,6940,1123,6918,1119xe" filled="true" fillcolor="#bd212f" stroked="false">
              <v:path arrowok="t"/>
              <v:fill type="solid"/>
            </v:shape>
            <v:shape style="position:absolute;left:2116;top:1119;width:4842;height:1922" coordorigin="2117,1119" coordsize="4842,1922" path="m6929,3037l6958,3000,6958,1156,6940,1123,6918,1119,2201,1119,2201,1531,2157,1568,2157,1630,2139,1630,2117,1656,2117,2504,2135,2519,2150,2519,2150,2578,2201,2629,2201,3041,6929,3037xe" filled="false" stroked="true" strokeweight=".257pt" strokecolor="#231f20">
              <v:path arrowok="t"/>
              <v:stroke dashstyle="solid"/>
            </v:shape>
            <v:shape style="position:absolute;left:1874;top:1739;width:794;height:670" coordorigin="1875,1739" coordsize="794,670" path="m2668,1739l1875,1739,1875,2409,2668,2409e" filled="false" stroked="true" strokeweight=".257pt" strokecolor="#231f20">
              <v:path arrowok="t"/>
              <v:stroke dashstyle="longdashdot"/>
            </v:shape>
            <v:line style="position:absolute" from="1936,2074" to="6168,2074" stroked="true" strokeweight=".257pt" strokecolor="#231f20">
              <v:stroke dashstyle="longdashdot"/>
            </v:line>
            <v:line style="position:absolute" from="4099,2074" to="7182,2074" stroked="true" strokeweight=".257pt" strokecolor="#231f20">
              <v:stroke dashstyle="longdashdot"/>
            </v:line>
            <v:line style="position:absolute" from="3148,849" to="3148,1589" stroked="true" strokeweight=".257pt" strokecolor="#231f20">
              <v:stroke dashstyle="longdashdot"/>
            </v:line>
            <v:line style="position:absolute" from="6432,849" to="6432,1589" stroked="true" strokeweight=".257pt" strokecolor="#231f20">
              <v:stroke dashstyle="longdashdot"/>
            </v:line>
            <v:shape style="position:absolute;left:-909;top:11373;width:4840;height:1922" coordorigin="-908,11374" coordsize="4840,1922" path="m3029,1136l3007,1114m3054,1348l2821,1114m2838,1320l2634,1114m2640,1308l2446,1114m2453,1308l2259,1114m2267,1308l2201,1242m6950,1129l6947,1126m6961,1327l6748,1114m6961,1514l6560,1114m6961,1700l6550,1291m6961,1889l6525,1452m6961,2075l6432,1546m6961,2262l6432,1733m6961,2448l6432,1919m6961,2636l6432,2107m6961,2823l6432,2294m6958,3007l6432,2481m6800,3036l6432,2669m6613,3036l6269,2694m6425,3036l6083,2694m6238,3036l5896,2694m6052,3036l5708,2694m5864,3036l5521,2694m5677,3036l5335,2694m5490,3036l5148,2694m5304,3036l4960,2694m5116,3036l4773,2694m4929,3036l4587,2694m4743,3036l4399,2694m4556,3036l4212,2694m4368,3036l4026,2694m4181,3036l3839,2694m3995,3036l3651,2694m3807,3036l3464,2694m3620,3036l3278,2694m3433,3036l3090,2694m3247,3036l2991,2782m3059,3036l2891,2869m2838,2816l2805,2782m2872,3036l2722,2886m2686,2848l2678,2842m2686,3036l2492,2842m2498,3036l2304,2842m2311,3036l2201,2924m6313,1241l6187,1114m6338,1452l6000,1114m6156,1457l5812,1114m5968,1457l5626,1114m5781,1457l5439,1114m5595,1457l5251,1114m5408,1457l5064,1114m5220,1457l4878,1114m5034,1457l4691,1114m4847,1457l4503,1114m4659,1457l4317,1114m4472,1457l4130,1114m4286,1457l3942,1114m4099,1457l3755,1114m3911,1457l3569,1114m3724,1457l3382,1114m3538,1457l3266,1186m3350,1457l3241,1348m6432,1546l6354,1468m6350,1464l6344,1458m6432,1640l6250,1458m6432,1733l6216,1518m6432,1827l6128,1523m6118,1512l6068,1462m6432,1919l5980,1468m6432,2013l5903,1485m6432,2107l5849,1524m6432,2200l5755,1524m6432,2294l5661,1524m6432,2388l5568,1524m6432,2481l5474,1524m6432,2575l5380,1524m6432,2669l5288,1524m6351,2682l5194,1524m6266,2691l6216,2639m6203,2628l5101,1524m6118,2635l5007,1524m6081,2692l4913,1524m5989,2692l5984,2689m5977,2682l4820,1524m5828,2626l4726,1524m5734,2626l4632,1524m5642,2626l4540,1524m5548,2626l4446,1524m5454,2626l4352,1524m5361,2626l4259,1524m5267,2626l4165,1524m5175,2626l4073,1524m5081,2626l3979,1524m4986,2626l3885,1524m4894,2626l3792,1524m4800,2626l3698,1524m4706,2626l3604,1524m4613,2626l3511,1524m4519,2626l3417,1524m4425,2626l3323,1524m4333,2626l3231,1524m4239,2626l3137,1524m4146,2626l3044,1524m4052,2626l2950,1524m3958,2626l2856,1524m3865,2626l2763,1524m3771,2626l2669,1524m3677,2626l2575,1524m3585,2626l2483,1524m3491,2626l2389,1524m3397,2626l2484,1712m2467,1695l2295,1524m3304,2626l2462,1786m2373,1695l2202,1524m3210,2626l2370,1786m2217,1633l2157,1571m3116,2626l2298,1806m3024,2626l2298,1900m2929,2626l2298,1993m2837,2626l2298,2087m2743,2626l2298,2181m2649,2626l2475,2451m2389,2365l2298,2274m2556,2626l2384,2456m2462,2626l2298,2460m2368,2626l2261,2517m2276,2626l2167,2517m2277,2644l2295,2628m2201,2722l2242,2679m2201,2814l2387,2628m2249,2860l2409,2698m2509,2694l2575,2628m2342,2860l2487,2714m2436,2860l2668,2628m2530,2860l2762,2628m2622,2860l2856,2628m2796,2780l2949,2628m2716,2860l2730,2847m2890,2780l3043,2628m2982,2780l3082,2682m3024,1523l3082,1465m2931,1523l3060,1393m2837,1523l2991,1370m2744,1523l2897,1370m2650,1523l2803,1370m2556,1523l2730,1351m2509,1477l2696,1291m2370,1523l2409,1483m2456,1436l2602,1291m2277,1521l2509,1291m2218,1487l2242,1464m2246,1460l2415,1291m2201,1413l2321,1291m2201,1318l2229,1291m2208,2338l2298,2250m2136,2225l2298,2063m2121,2053l2298,1877m2121,1865l2174,1812m2218,2516l2276,2459m2296,1690l2298,1689m2130,1668l2165,1634e" filled="false" stroked="true" strokeweight=".257pt" strokecolor="#020303">
              <v:path arrowok="t"/>
              <v:stroke dashstyle="solid"/>
            </v:shape>
            <v:shape style="position:absolute;left:-9;top:9989;width:4582;height:2291" coordorigin="-9,9990" coordsize="4582,2291" path="m2148,1806l2227,1806m2227,1674l2148,1674m2148,1674l2139,1683m2139,1797l2148,1806m2227,1784l2395,1784m2395,1696l2227,1696m2395,1784l2403,1775m2403,1705l2395,1696m2148,2476l2227,2476m2227,2344l2148,2344m2148,2344l2139,2353m2139,2467l2148,2476m2395,2454l2403,2445m2403,2375l2395,2366m2227,2454l2395,2454m2395,2366l2227,2366m2859,1088l2859,1114m6720,1114l6720,1088m3391,681l3383,673m3391,804l3391,681m2912,673l2904,681m2904,681l2904,804m2904,1019l2912,1026m3383,1026l3391,1019m3391,1019l3391,895m2904,895l2904,1019m3383,895l3383,804m2912,804l2912,895m6675,804l6675,681m6188,681l6188,804m6675,1019l6675,895m6188,895l6188,1019m6675,681l6667,673m6196,673l6188,681m6188,1019l6196,1026m6667,1026l6675,1019m6667,895l6667,804m6196,804l6196,895m3404,549l3360,402m3360,402l3360,402,3359,400,3357,400m3407,549l3407,549m3345,666l3345,576m2884,572l2884,572,2884,574,2885,575,2887,575,2887,576,2888,576m2935,402l2884,572m2938,400l2938,400,2937,400,2935,400,2935,402m2950,576l2950,666m2950,666l2957,673m3338,673l3345,666m3029,1318l3037,1326m3259,1326l3266,1318m3029,1114l3029,1318m3266,1318l3266,1114m6234,666l6241,673m6622,673l6629,666m6691,576l6692,576,6692,575,6694,575,6695,574,6695,572m6695,572l6644,402m6644,402l6644,402,6642,400,6641,400m6629,666l6629,576m6219,402l6175,549m6222,400l6222,400,6221,400,6219,402m6172,549l6172,549m6234,576l6234,666m6313,1114l6313,1318m6550,1318l6550,1114m6313,1318l6321,1326m6543,1326l6550,1318m2240,1460l2277,1460m2277,2691l2240,2691m2240,2663l2211,2647m2211,1504l2240,1487m2277,1505l2240,1505m2240,2645l2277,2645e" filled="false" stroked="true" strokeweight=".257pt" strokecolor="#020303">
              <v:path arrowok="t"/>
              <v:stroke dashstyle="solid"/>
            </v:shape>
            <v:line style="position:absolute" from="2238,1515" to="2243,1515" stroked="true" strokeweight=".957pt" strokecolor="#020303">
              <v:stroke dashstyle="solid"/>
            </v:line>
            <v:line style="position:absolute" from="2238,2636" to="2243,2636" stroked="true" strokeweight=".955pt" strokecolor="#020303">
              <v:stroke dashstyle="solid"/>
            </v:line>
            <v:shape style="position:absolute;left:63;top:11094;width:30;height:1141" coordorigin="63,11095" coordsize="30,1141" path="m2211,2635l2240,2645m2240,1505l2211,1515e" filled="false" stroked="true" strokeweight=".257pt" strokecolor="#020303">
              <v:path arrowok="t"/>
              <v:stroke dashstyle="solid"/>
            </v:shape>
            <v:line style="position:absolute" from="2211,1504" to="2211,1524" stroked="true" strokeweight=".257pt" strokecolor="#020303">
              <v:stroke dashstyle="solid"/>
            </v:line>
            <v:shape style="position:absolute;left:92;top:11049;width:37;height:46" coordorigin="93,11049" coordsize="37,46" path="m2240,1487l2240,1460m2277,1460l2277,1505e" filled="false" stroked="true" strokeweight=".257pt" strokecolor="#020303">
              <v:path arrowok="t"/>
              <v:stroke dashstyle="solid"/>
            </v:shape>
            <v:line style="position:absolute" from="2211,2626" to="2211,2647" stroked="true" strokeweight=".257pt" strokecolor="#020303">
              <v:stroke dashstyle="solid"/>
            </v:line>
            <v:line style="position:absolute" from="2240,2691" to="2240,2663" stroked="true" strokeweight=".257pt" strokecolor="#020303">
              <v:stroke dashstyle="solid"/>
            </v:line>
            <v:line style="position:absolute" from="2277,2626" to="2277,2691" stroked="true" strokeweight=".257pt" strokecolor="#020303">
              <v:stroke dashstyle="solid"/>
            </v:line>
            <v:shape style="position:absolute;left:261;top:10871;width:529;height:1587" coordorigin="262,10871" coordsize="529,1587" path="m2509,2628l2409,2628m2409,2714l2509,2714m2509,1436l2409,1436m2409,1523l2509,1523m2838,2869l2938,2869m2938,1282l2838,1282m2938,2782l2838,2782m2838,1368l2938,1368e" filled="false" stroked="true" strokeweight=".257pt" strokecolor="#020303">
              <v:path arrowok="t"/>
              <v:stroke dashstyle="solid"/>
            </v:shape>
            <v:shape style="position:absolute;left:690;top:10871;width:100;height:1587" coordorigin="691,10871" coordsize="100,1587" path="m2838,1282l2838,1370m2938,1282l2938,1370m2838,2780l2838,2869m2938,2780l2938,2869e" filled="false" stroked="true" strokeweight=".257003pt" strokecolor="#020303">
              <v:path arrowok="t"/>
              <v:stroke dashstyle="solid"/>
            </v:shape>
            <v:shape style="position:absolute;left:-27;top:11047;width:4095;height:1235" coordorigin="-26,11048" coordsize="4095,1235" path="m6118,1458l6118,1523m6216,1458l6118,1458m6216,1523l6216,1458m6118,1523l6216,1523m6118,2628l6118,2692m6216,2628l6118,2628m6118,2692l6216,2692m6216,2692l6216,2628m2298,1652l2280,1634m2280,2516l2298,2498m2280,2516l2139,2516m2139,1634l2280,1634m2121,2498l2139,2516m2139,1634l2121,1652m2121,2304l2127,2306,2132,2309,2136,2313,2138,2319,2138,2325,2136,2331,2132,2335,2126,2338m2121,2340l2121,2340,2123,2340,2124,2338,2126,2338m2127,2338l2127,2338,2126,2338m2126,1812l2126,1811,2124,1811,2123,1811,2121,1811m2126,1812l2132,1815,2136,1820,2138,1825,2138,1831,2136,1837,2132,1842,2127,1844,2121,1846m2298,2360l2227,2360m2227,2338l2126,2338m2121,2216l2127,2218,2132,2221,2136,2225,2138,2229,2138,2235,2136,2241,2133,2246,2129,2250,2123,2252,2121,2252m2121,1899l2127,1900,2132,1903,2136,1908,2138,1912,2138,1918,2136,1924,2133,1928,2129,1933,2123,1934,2121,1934m2126,1812l2227,1812e" filled="false" stroked="true" strokeweight=".257pt" strokecolor="#020303">
              <v:path arrowok="t"/>
              <v:stroke dashstyle="solid"/>
            </v:shape>
            <v:line style="position:absolute" from="2225,1809" to="2230,1809" stroked="true" strokeweight=".295pt" strokecolor="#020303">
              <v:stroke dashstyle="solid"/>
            </v:line>
            <v:line style="position:absolute" from="2227,1790" to="2298,1790" stroked="true" strokeweight=".257pt" strokecolor="#020303">
              <v:stroke dashstyle="solid"/>
            </v:line>
            <v:line style="position:absolute" from="2298,1784" to="2298,2366" stroked="true" strokeweight=".257003pt" strokecolor="#020303">
              <v:stroke dashstyle="solid"/>
            </v:line>
            <v:shape style="position:absolute;left:-27;top:11257;width:177;height:814" coordorigin="-26,11258" coordsize="177,814" path="m2121,1764l2126,1764,2132,1761,2136,1756,2138,1750,2138,1745,2136,1739,2133,1734,2129,1730,2123,1728,2121,1728m2227,1668l2121,1668m2121,2419l2126,2419,2132,2416,2135,2412,2138,2406,2138,2400,2136,2394,2133,2390,2129,2387,2123,2384,2121,2384m2121,2482l2227,2482m2227,2459l2298,2459m2298,1690l2227,1690e" filled="false" stroked="true" strokeweight=".257pt" strokecolor="#020303">
              <v:path arrowok="t"/>
              <v:stroke dashstyle="solid"/>
            </v:shape>
            <v:line style="position:absolute" from="2225,2479" to="2230,2479" stroked="true" strokeweight=".292pt" strokecolor="#020303">
              <v:stroke dashstyle="solid"/>
            </v:line>
            <v:line style="position:absolute" from="2121,1652" to="2121,2498" stroked="true" strokeweight=".257pt" strokecolor="#020303">
              <v:stroke dashstyle="solid"/>
            </v:line>
            <v:line style="position:absolute" from="2298,2459" to="2298,2498" stroked="true" strokeweight=".257pt" strokecolor="#020303">
              <v:stroke dashstyle="solid"/>
            </v:line>
            <v:line style="position:absolute" from="2298,1652" to="2298,1696" stroked="true" strokeweight=".257pt" strokecolor="#020303">
              <v:stroke dashstyle="solid"/>
            </v:line>
            <v:shape style="position:absolute;left:52;top:10880;width:882;height:1570" coordorigin="53,10880" coordsize="882,1570" path="m2730,1298l2722,1291m2722,2860l2730,2852m2207,2860l2722,2860m2722,1291l2207,1291m2201,2852l2207,2860m2207,1291l2201,1298m3082,1432l3047,1370m3047,2780l3082,2719m2730,2780l3047,2780m3047,1370l2730,1370m2509,2714l2409,2714m2409,1436l2509,1436m2277,2691l2242,2691m2242,1460l2277,1460m2242,2663l2201,2663m2201,1487l2242,1487m3082,2633l3075,2628e" filled="false" stroked="true" strokeweight=".257pt" strokecolor="#020303">
              <v:path arrowok="t"/>
              <v:stroke dashstyle="solid"/>
            </v:shape>
            <v:line style="position:absolute" from="3072,2627" to="3078,2627" stroked="true" strokeweight=".073pt" strokecolor="#020303">
              <v:stroke dashstyle="solid"/>
            </v:line>
            <v:line style="position:absolute" from="3072,1523" to="3078,1523" stroked="true" strokeweight=".074pt" strokecolor="#020303">
              <v:stroke dashstyle="solid"/>
            </v:line>
            <v:shape style="position:absolute;left:94;top:11049;width:841;height:1169" coordorigin="94,11049" coordsize="841,1169" path="m3075,1523l3082,1517m3075,2628l2509,2628m2509,1523l3075,1523m2409,2628l2277,2628m2277,1523l2409,1523m2242,1487l2242,1460e" filled="false" stroked="true" strokeweight=".257pt" strokecolor="#020303">
              <v:path arrowok="t"/>
              <v:stroke dashstyle="solid"/>
            </v:shape>
            <v:line style="position:absolute" from="2277,1460" to="2277,1524" stroked="true" strokeweight=".257pt" strokecolor="#020303">
              <v:stroke dashstyle="solid"/>
            </v:line>
            <v:shape style="position:absolute;left:261;top:11025;width:100;height:89" coordorigin="262,11026" coordsize="100,89" path="m2409,1436l2409,1524m2509,1436l2509,1524e" filled="false" stroked="true" strokeweight=".257003pt" strokecolor="#020303">
              <v:path arrowok="t"/>
              <v:stroke dashstyle="solid"/>
            </v:shape>
            <v:shape style="position:absolute;left:52;top:10887;width:882;height:227" coordorigin="53,10888" coordsize="882,227" path="m3082,1432l3082,1524m2201,1298l2201,1524e" filled="false" stroked="true" strokeweight=".257pt" strokecolor="#020303">
              <v:path arrowok="t"/>
              <v:stroke dashstyle="solid"/>
            </v:shape>
            <v:shape style="position:absolute;left:94;top:10887;width:488;height:1393" coordorigin="94,10888" coordsize="488,1393" path="m2730,1370l2730,1298m2242,2691l2242,2663e" filled="false" stroked="true" strokeweight=".257pt" strokecolor="#020303">
              <v:path arrowok="t"/>
              <v:stroke dashstyle="solid"/>
            </v:shape>
            <v:shape style="position:absolute;left:261;top:12215;width:100;height:89" coordorigin="262,12216" coordsize="100,89" path="m2409,2626l2409,2714m2509,2626l2509,2714e" filled="false" stroked="true" strokeweight=".257003pt" strokecolor="#020303">
              <v:path arrowok="t"/>
              <v:stroke dashstyle="solid"/>
            </v:shape>
            <v:line style="position:absolute" from="3082,2626" to="3082,2719" stroked="true" strokeweight=".257pt" strokecolor="#020303">
              <v:stroke dashstyle="solid"/>
            </v:line>
            <v:shape style="position:absolute;left:52;top:12215;width:4232;height:227" coordorigin="53,12216" coordsize="4232,227" path="m2730,2852l2730,2780m6421,2692l6432,2682m6381,2692l6421,2692m6381,2682l6381,2692m6350,2682l6381,2682m6350,2692l6350,2682m6299,2692l6350,2692m6299,2682l6299,2692m6266,2682l6299,2682m6266,2692l6266,2682m6216,2692l6266,2692m6216,2628l6216,2692m6118,2628l6216,2628m6118,2692l6118,2628m6068,2692l6118,2692m6068,2682l6068,2692m6036,2682l6068,2682m6036,2692l6036,2682m5984,2692l6036,2692m5984,2682l5984,2692m5953,2682l5984,2682m5953,2692l5953,2682m5914,2692l5953,2692m5903,2682l5914,2692m5903,2626l5903,2682m2201,2626l5903,2626e" filled="false" stroked="true" strokeweight=".257pt" strokecolor="#020303">
              <v:path arrowok="t"/>
              <v:stroke dashstyle="solid"/>
            </v:shape>
            <v:shape style="position:absolute;left:2154;top:2362;width:347;height:267" type="#_x0000_t75" stroked="false">
              <v:imagedata r:id="rId273" o:title=""/>
            </v:shape>
            <v:shape style="position:absolute;left:2154;top:1521;width:347;height:267" type="#_x0000_t75" stroked="false">
              <v:imagedata r:id="rId274" o:title=""/>
            </v:shape>
            <v:shape style="position:absolute;left:52;top:11047;width:3753;height:67" coordorigin="53,11048" coordsize="3753,67" path="m5903,1524l2201,1524m5903,1468l5903,1524m5914,1458l5903,1468m5953,1458l5914,1458e" filled="false" stroked="true" strokeweight=".257pt" strokecolor="#020303">
              <v:path arrowok="t"/>
              <v:stroke dashstyle="solid"/>
            </v:shape>
            <v:line style="position:absolute" from="5951,1463" to="5956,1463" stroked="true" strokeweight=".513pt" strokecolor="#020303">
              <v:stroke dashstyle="solid"/>
            </v:line>
            <v:line style="position:absolute" from="5984,1468" to="5953,1468" stroked="true" strokeweight=".257pt" strokecolor="#020303">
              <v:stroke dashstyle="solid"/>
            </v:line>
            <v:line style="position:absolute" from="5982,1463" to="5987,1463" stroked="true" strokeweight=".513pt" strokecolor="#020303">
              <v:stroke dashstyle="solid"/>
            </v:line>
            <v:line style="position:absolute" from="6036,1458" to="5984,1458" stroked="true" strokeweight=".257pt" strokecolor="#020303">
              <v:stroke dashstyle="solid"/>
            </v:line>
            <v:line style="position:absolute" from="6033,1463" to="6038,1463" stroked="true" strokeweight=".513pt" strokecolor="#020303">
              <v:stroke dashstyle="solid"/>
            </v:line>
            <v:line style="position:absolute" from="6068,1468" to="6036,1468" stroked="true" strokeweight=".257pt" strokecolor="#020303">
              <v:stroke dashstyle="solid"/>
            </v:line>
            <v:line style="position:absolute" from="6065,1463" to="6071,1463" stroked="true" strokeweight=".513pt" strokecolor="#020303">
              <v:stroke dashstyle="solid"/>
            </v:line>
            <v:shape style="position:absolute;left:3920;top:11047;width:199;height:65" coordorigin="3920,11048" coordsize="199,65" path="m6118,1458l6068,1458m6118,1523l6118,1458m6216,1523l6118,1523m6216,1458l6216,1523m6266,1458l6216,1458e" filled="false" stroked="true" strokeweight=".257pt" strokecolor="#020303">
              <v:path arrowok="t"/>
              <v:stroke dashstyle="solid"/>
            </v:shape>
            <v:line style="position:absolute" from="6264,1463" to="6269,1463" stroked="true" strokeweight=".513pt" strokecolor="#020303">
              <v:stroke dashstyle="solid"/>
            </v:line>
            <v:line style="position:absolute" from="6299,1468" to="6266,1468" stroked="true" strokeweight=".257pt" strokecolor="#020303">
              <v:stroke dashstyle="solid"/>
            </v:line>
            <v:line style="position:absolute" from="6296,1463" to="6301,1463" stroked="true" strokeweight=".513pt" strokecolor="#020303">
              <v:stroke dashstyle="solid"/>
            </v:line>
            <v:line style="position:absolute" from="6350,1458" to="6299,1458" stroked="true" strokeweight=".257pt" strokecolor="#020303">
              <v:stroke dashstyle="solid"/>
            </v:line>
            <v:line style="position:absolute" from="6347,1463" to="6353,1463" stroked="true" strokeweight=".513pt" strokecolor="#020303">
              <v:stroke dashstyle="solid"/>
            </v:line>
            <v:line style="position:absolute" from="6381,1468" to="6350,1468" stroked="true" strokeweight=".257pt" strokecolor="#020303">
              <v:stroke dashstyle="solid"/>
            </v:line>
            <v:line style="position:absolute" from="6378,1463" to="6383,1463" stroked="true" strokeweight=".513pt" strokecolor="#020303">
              <v:stroke dashstyle="solid"/>
            </v:line>
            <v:shape style="position:absolute;left:4233;top:11047;width:52;height:11" coordorigin="4233,11048" coordsize="52,11" path="m6421,1458l6381,1458m6432,1468l6421,1458e" filled="false" stroked="true" strokeweight=".257pt" strokecolor="#020303">
              <v:path arrowok="t"/>
              <v:stroke dashstyle="solid"/>
            </v:shape>
            <v:line style="position:absolute" from="2154,2517" to="2159,2517" stroked="true" strokeweight=".074pt" strokecolor="#020303">
              <v:stroke dashstyle="solid"/>
            </v:line>
            <v:line style="position:absolute" from="2154,1634" to="2159,1634" stroked="true" strokeweight=".073pt" strokecolor="#020303">
              <v:stroke dashstyle="solid"/>
            </v:line>
            <v:shape style="position:absolute;left:326;top:11284;width:2;height:762" coordorigin="326,11284" coordsize="0,762" path="m2474,2365l2474,2366,2474,2370,2474,2379,2474,2390,2474,2403,2474,2418,2474,2431,2474,2441,2474,2450,2474,2454,2474,2456m2474,1695l2474,1699,2474,1708,2474,1720,2474,1733,2474,1748,2474,1761,2474,1772,2474,1781,2474,1786e" filled="false" stroked="true" strokeweight=".257pt" strokecolor="#020303">
              <v:path arrowok="t"/>
              <v:stroke dashstyle="solid"/>
            </v:shape>
            <v:line style="position:absolute" from="2295,2455" to="2300,2455" stroked="true" strokeweight=".075pt" strokecolor="#020303">
              <v:stroke dashstyle="solid"/>
            </v:line>
            <v:shape style="position:absolute;left:934;top:11046;width:3351;height:1238" coordorigin="934,11046" coordsize="3351,1238" path="m6340,1457l6340,1457,6347,1458m6350,1458l6362,1460,6381,1461m6425,1462l6432,1462m6432,2694l3082,2694m3082,1460l3104,1461,3134,1462,3168,1462,3198,1461,3223,1460,3237,1458,3240,1457m3240,1457l6340,1457m3241,1457l3240,1457,3232,1457,3222,1457,3209,1457,3191,1457,3173,1457,3153,1457,3132,1457,3113,1457,3096,1457,3082,1457e" filled="false" stroked="true" strokeweight=".257pt" strokecolor="#020303">
              <v:path arrowok="t"/>
              <v:stroke dashstyle="solid"/>
            </v:shape>
            <v:line style="position:absolute" from="3240,1454" to="3240,1459" stroked="true" strokeweight=".074pt" strokecolor="#020303">
              <v:stroke dashstyle="solid"/>
            </v:line>
            <v:shape style="position:absolute;left:52;top:10703;width:4717;height:1922" coordorigin="53,10704" coordsize="4717,1922" path="m6228,1114l6172,1114m6166,1114l3436,1114m3420,1114l3413,1114m3407,1114l3351,1114m2944,1114l2201,1114m2201,3036l6917,3036m6917,1114l6720,1114m6525,1457l6525,1326m6525,1457l6523,1457,6518,1457,6507,1457,6494,1457,6478,1457,6460,1457,6441,1457,6422,1457,6403,1457,6385,1457,6369,1457,6356,1457,6346,1457,6340,1457,6338,1457m6338,1326l6338,1457m3241,1457l3241,1326m3054,1326l3054,1388m6432,1512l6525,1457e" filled="false" stroked="true" strokeweight=".257pt" strokecolor="#020303">
              <v:path arrowok="t"/>
              <v:stroke dashstyle="solid"/>
            </v:shape>
            <v:line style="position:absolute" from="6339,1454" to="6339,1459" stroked="true" strokeweight=".076pt" strokecolor="#020303">
              <v:stroke dashstyle="solid"/>
            </v:line>
            <v:shape style="position:absolute;left:4769;top:10703;width:45;height:1922" coordorigin="4769,10704" coordsize="45,1922" path="m6917,3036l6925,3035,6933,3033,6941,3029,6948,3023,6952,3017,6957,3008,6960,3001,6961,2992m6961,1158l6960,1150,6957,1141,6952,1133,6948,1127,6941,1122,6933,1117,6925,1116,6917,1114e" filled="false" stroked="true" strokeweight=".257pt" strokecolor="#020303">
              <v:path arrowok="t"/>
              <v:stroke dashstyle="solid"/>
            </v:shape>
            <v:line style="position:absolute" from="2201,2626" to="2201,3036" stroked="true" strokeweight=".257pt" strokecolor="#020303">
              <v:stroke dashstyle="solid"/>
            </v:line>
            <v:line style="position:absolute" from="2686,2842" to="2201,2842" stroked="true" strokeweight=".257pt" strokecolor="#020303">
              <v:stroke dashstyle="solid"/>
            </v:line>
            <v:shape style="position:absolute;left:2683;top:2691;width:402;height:198" type="#_x0000_t75" stroked="false">
              <v:imagedata r:id="rId275" o:title=""/>
            </v:shape>
            <v:line style="position:absolute" from="6432,1462" to="6432,2694" stroked="true" strokeweight=".257pt" strokecolor="#020303">
              <v:stroke dashstyle="solid"/>
            </v:line>
            <v:line style="position:absolute" from="6961,2992" to="6961,1158" stroked="true" strokeweight=".257pt" strokecolor="#020303">
              <v:stroke dashstyle="solid"/>
            </v:line>
            <v:line style="position:absolute" from="3044,2781" to="3050,2781" stroked="true" strokeweight=".073pt" strokecolor="#020303">
              <v:stroke dashstyle="solid"/>
            </v:line>
            <v:shape style="position:absolute;left:2683;top:1261;width:374;height:129" type="#_x0000_t75" stroked="false">
              <v:imagedata r:id="rId276" o:title=""/>
            </v:shape>
            <v:shape style="position:absolute;left:52;top:10703;width:485;height:194" coordorigin="53,10704" coordsize="485,194" path="m2201,1308l2686,1308m2201,1114l2201,1308e" filled="false" stroked="true" strokeweight=".257pt" strokecolor="#020303">
              <v:path arrowok="t"/>
              <v:stroke dashstyle="solid"/>
            </v:shape>
            <v:line style="position:absolute" from="2148,1674" to="2148,1806" stroked="true" strokeweight=".257pt" strokecolor="#020303">
              <v:stroke dashstyle="solid"/>
            </v:line>
            <v:line style="position:absolute" from="2227,1668" to="2227,1806" stroked="true" strokeweight=".257003pt" strokecolor="#020303">
              <v:stroke dashstyle="solid"/>
            </v:line>
            <v:shape style="position:absolute;left:-9;top:11272;width:256;height:115" coordorigin="-9,11272" coordsize="256,115" path="m2139,1683l2139,1797m2395,1696l2395,1784e" filled="false" stroked="true" strokeweight=".257pt" strokecolor="#020303">
              <v:path arrowok="t"/>
              <v:stroke dashstyle="solid"/>
            </v:shape>
            <v:line style="position:absolute" from="2403,1705" to="2403,1775" stroked="true" strokeweight=".257pt" strokecolor="#020303">
              <v:stroke dashstyle="solid"/>
            </v:line>
            <v:line style="position:absolute" from="2148,2344" to="2148,2476" stroked="true" strokeweight=".257pt" strokecolor="#020303">
              <v:stroke dashstyle="solid"/>
            </v:line>
            <v:line style="position:absolute" from="2227,2338" to="2227,2476" stroked="true" strokeweight=".257003pt" strokecolor="#020303">
              <v:stroke dashstyle="solid"/>
            </v:line>
            <v:shape style="position:absolute;left:-9;top:11942;width:256;height:115" coordorigin="-9,11943" coordsize="256,115" path="m2139,2353l2139,2467m2395,2366l2395,2454e" filled="false" stroked="true" strokeweight=".257pt" strokecolor="#020303">
              <v:path arrowok="t"/>
              <v:stroke dashstyle="solid"/>
            </v:shape>
            <v:line style="position:absolute" from="2403,2375" to="2403,2445" stroked="true" strokeweight=".257pt" strokecolor="#020303">
              <v:stroke dashstyle="solid"/>
            </v:line>
            <v:shape style="position:absolute;left:711;top:9989;width:3862;height:715" coordorigin="711,9990" coordsize="3862,715" path="m3383,1088l3363,1088,3351,1088m2944,1088l2940,1088,2918,1088,2899,1088,2882,1088,2871,1088,2863,1088,2859,1088,2863,1088,2871,1088,2882,1088,2899,1088,2918,1088,2938,1088,2963,1088,2991,1088,3021,1088,3053,1088,3085,1088,3119,1088,3153,1088,3187,1088,3219,1088,3251,1088,3284,1088,3312,1088,3338,1088,3363,1088,3383,1088m3383,1114l3383,1088m2859,1114l2859,1114,2863,1114,2871,1114,2882,1114,2899,1114,2918,1114,2938,1114,2963,1114,2991,1114,3021,1114,3053,1114,3085,1114,3119,1114,3153,1114,3187,1114,3219,1114,3251,1114,3284,1114,3312,1114,3338,1114,3363,1114,3383,1114m3500,1088l3416,1088m3383,1088l3401,1088,3423,1088,3447,1088,3472,1088,3500,1088m3416,1088l3404,1088,3394,1088,3383,1088m3416,1088l3416,1088m2937,1088l2938,1088,2944,1088m3351,1088l3356,1088,3359,1088,3356,1088,3347,1088,3335,1088,3319,1088,3300,1088,3278,1088,3254,1088,3228,1088,3200,1088,3170,1088,3141,1088,3112,1088,3082,1088,3056,1088,3029,1088,3006,1088,2985,1088,2969,1088,2954,1088,2944,1088,2938,1088,2937,1088m3385,576l3369,576,3351,576,3328,576,3303,576,3276,576,3247,576,3216,576,3184,576,3150,576,3118,576,3085,576,3054,576,3024,576,2996,576,2971,576,2949,576,2928,576,2913,576,2900,576,2893,576,2888,576m3388,572l3388,572,3388,574,3388,575,3386,575,3386,576,3385,576m3397,550l3404,549,3403,549m3381,550l3388,572m2938,400l2940,400,2943,400,2952,400,2963,400,2978,400,2997,400,3019,400,3043,400,3069,400,3097,400,3126,400,3154,400,3184,400,3212,400,3240,400,3264,400,3288,400,3307,400,3325,400,3338,400,3348,400,3354,400,3357,400m3500,1088l3500,1100m3500,1100l3464,1108,3442,1111,3422,1114,3417,1114m3417,1114l3404,1114,3394,1114,3383,1114m3397,550l3407,549m3407,1114l3407,1114m3417,1114l3416,1114,3414,1114,3413,1114,3411,1114,3410,1114,3408,1114,3407,1114m3397,550l3432,550,3467,556,3501,565,3532,578,3563,596,3591,618,3616,641,3638,669,3657,698,3671,729,3682,763,3688,797,3689,832,3688,867,3682,901,3670,935,3655,966,3638,997,3616,1023,3589,1047,3561,1069,3532,1085,3500,1100m3416,1088l3448,1083,3480,1076,3511,1066,3541,1050,3567,1030,3592,1008,3614,983,3632,956,3645,925,3655,894,3661,862,3663,828,3660,795,3654,763,3642,731,3627,701,3608,675,3586,650,3561,628,3533,610,3504,596,3473,585,3441,578,3407,576m3407,576l3354,576m3354,576l3354,576m3381,550l3397,550m3354,576l3354,576m3354,576l3354,576m3500,1070l3458,1082,3438,1086,3416,1088m3500,1070l3529,1057,3557,1039,3582,1019,3604,995,3623,970,3638,942,3649,911,3658,881,3663,848,3663,816,3658,785,3651,753,3639,723,3623,695,3604,669,3583,646,3558,625,3530,607,3501,594,3472,584,3439,578,3407,576m3407,1114l3407,1114m3407,1114l3407,1114m6161,1114l6172,1114m6196,1114l6185,1114,6174,1114,6161,1114m6196,1114l6216,1114,6240,1114,6266,1114,6296,1114,6327,1114,6359,1114,6393,1114,6426,1114,6460,1114,6494,1114,6526,1114,6557,1114,6588,1114,6615,1114,6639,1114,6662,1114,6681,1114,6697,1114,6709,1114,6716,1114,6720,1114m6228,1114l6216,1114,6196,1114m6172,1114l6175,1114,6185,1114,6196,1114m6642,1114l6641,1114,6635,1114,6625,1114,6610,1114,6594,1114,6573,1114,6550,1114,6523,1114,6497,1114,6468,1114,6438,1114,6409,1114,6379,1114,6351,1114,6325,1114,6302,1114,6279,1114,6260,1114,6244,1114,6232,1114,6224,1114,6221,1114,6224,1114,6228,1114m6196,1088l6196,1114m6196,1088l6216,1088,6240,1088,6266,1088,6296,1088,6327,1088,6359,1088,6393,1088,6426,1088,6460,1088,6494,1088,6526,1088,6557,1088,6588,1088,6615,1088,6639,1088,6662,1088,6681,1088,6697,1088,6709,1088,6716,1088,6720,1088m6691,576l6691,576,6687,576,6678,576,6666,576,6650,576,6631,576,6609,576,6582,576,6554,576,6525,576,6494,576,6462,576,6428,576,6396,576,6363,576,6332,576,6303,576,6275,576,6250,576,6228,576,6209,576,6194,576m6190,572l6190,572,6191,574,6191,575,6193,576,6194,576m6197,550l6190,572m6222,400l6225,400,6231,400,6241,400,6255,400,6272,400,6291,400,6315,400,6340,400,6368,400,6396,400,6425,400,6453,400,6482,400,6510,400,6537,400,6560,400,6582,400,6601,400,6616,400,6628,400,6637,400,6639,400,6641,400m6080,1070l6121,1082,6141,1086,6162,1088m6161,1114l6156,1114,6137,1111,6115,1108,6080,1098m6080,1098l6080,1070m6162,1088l6175,1088,6185,1088,6196,1088m6080,1070l6050,1057,6022,1039,5997,1019,5975,995,5956,970,5942,942,5930,911,5921,881,5917,848,5917,816,5921,785,5928,753,5940,723,5956,695,5974,669,5996,646,6021,625,6049,607,6078,594,6108,584,6140,578,6172,576m6161,1114l6149,1113,6143,1113e" filled="false" stroked="true" strokeweight=".257pt" strokecolor="#020303">
              <v:path arrowok="t"/>
              <v:stroke dashstyle="solid"/>
            </v:shape>
            <v:line style="position:absolute" from="6161,1112" to="6161,1117" stroked="true" strokeweight=".072pt" strokecolor="#020303">
              <v:stroke dashstyle="solid"/>
            </v:line>
            <v:shape style="position:absolute;left:736;top:9991;width:3812;height:925" coordorigin="736,9991" coordsize="3812,925" path="m6183,550l6147,550,6112,556,6078,565,6047,578,6017,596,5989,616,5964,641,5942,668,5922,698,5908,729,5897,763,5892,797,5890,832,5892,867,5897,901,5909,935,5924,966,5942,995,5964,1023,5989,1047,6017,1067,6047,1085,6080,1098m6161,1114l6162,1114,6163,1114,6165,1114,6166,1114,6168,1114,6169,1114,6171,1114,6172,1114m6172,1114l6172,1114m6162,1114l6163,1114,6165,1114,6166,1114m6080,1100l6115,1108,6137,1111,6158,1114,6162,1114m6172,549l6147,550,6112,556,6078,565,6046,578,6017,596,5989,618,5964,641,5942,669,5922,698,5908,729,5897,763,5892,797,5889,832,5892,867,5897,901,5909,935,5924,966,5942,997,5964,1023,5989,1047,6018,1069,6047,1085,6080,1100m6197,550l6183,550m6225,576l6225,576m6172,576l6225,576m6172,1114l6172,1114m6225,576l6225,576m6172,576l6225,576m3391,681l3391,681,3388,681,3381,681,3369,681,3354,681,3336,681,3316,681,3291,681,3266,681,3237,681,3207,681,3176,681,3145,681,3115,681,3084,681,3054,681,3026,681,3000,681,2976,681,2956,681,2938,681,2924,681,2913,681,2907,681,2904,681m3383,673l3383,673m2912,673l2912,673,2918,673,2927,673,2938,673,2954,673,2974,673,2997,673,3022,673,3048,673,3078,673,3107,673,3138,673,3169,673,3200,673,3229,673,3257,673,3284,673,3307,673,3329,673,3347,673,3361,673,3373,673,3381,673,3383,673m3391,804l3389,804,3385,804,3375,804,3363,804,3345,804,3326,804,3304,804,3279,804,3251,804,3222,804,3192,804,3162,804,3131,804,3098,804,3069,804,3040,804,3013,804,2988,804,2966,804,2947,804,2931,804,2919,804,2910,804,2904,804m3383,1026l3383,1026,3381,1026,3373,1026,3361,1026,3347,1026,3329,1026,3307,1026,3284,1026,3257,1026,3229,1026,3200,1026,3169,1026,3138,1026,3107,1026,3078,1026,3048,1026,3022,1026,2997,1026,2974,1026,2954,1026,2938,1026,2927,1026,2918,1026,2912,1026m2904,1019l2904,1019,2910,1019,2919,1019,2931,1019,2947,1019,2966,1019,2988,1019,3013,1019,3040,1019,3069,1019,3098,1019,3131,1019,3162,1019,3192,1019,3222,1019,3251,1019,3279,1019,3304,1019,3326,1019,3345,1019,3363,1019,3375,1019,3385,1019,3389,1019,3391,1019m3391,895l3389,895,3385,895,3375,895,3363,895,3345,895,3326,895,3304,895,3279,895,3251,895,3222,895,3192,895,3162,895,3131,895,3098,895,3069,895,3040,895,3013,895,2988,895,2966,895,2947,895,2931,895,2919,895,2910,895,2904,895m6675,681l6673,681,6669,681,6659,681,6647,681,6631,681,6610,681,6588,681,6563,681,6535,681,6506,681,6476,681,6446,681,6415,681,6384,681,6353,681,6325,681,6297,681,6272,681,6250,681,6231,681,6215,681,6203,681,6194,681,6190,681,6188,681m6675,804l6675,804,6672,804,6664,804,6653,804,6638,804,6620,804,6600,804,6576,804,6550,804,6520,804,6491,804,6460,804,6429,804,6399,804,6368,804,6338,804,6310,804,6284,804,6260,804,6240,804,6222,804,6209,804,6197,804,6191,804,6188,804m6675,895l6675,895,6672,895,6664,895,6653,895,6638,895,6620,895,6600,895,6576,895,6550,895,6520,895,6491,895,6460,895,6429,895,6399,895,6368,895,6338,895,6310,895,6284,895,6260,895,6240,895,6222,895,6209,895,6197,895,6191,895,6188,895m6675,1019l6675,1019m6188,1019l6188,1019,6191,1019,6197,1019,6209,1019,6222,1019,6240,1019,6260,1019,6284,1019,6310,1019,6338,1019,6368,1019,6399,1019,6429,1019,6460,1019,6491,1019,6520,1019,6550,1019,6576,1019,6600,1019,6620,1019,6638,1019,6653,1019,6664,1019,6672,1019,6675,1019m6196,673l6196,673,6202,673,6210,673,6222,673,6238,673,6257,673,6281,673,6306,673,6332,673,6362,673,6391,673,6422,673,6453,673,6484,673,6513,673,6541,673,6567,673,6592,673,6613,673,6631,673,6647,673,6657,673,6664,673,6667,673m6667,1026l6667,1026,6664,1026,6657,1026,6647,1026,6631,1026,6613,1026,6592,1026,6567,1026,6541,1026,6513,1026,6484,1026,6453,1026,6422,1026,6391,1026,6362,1026,6332,1026,6306,1026,6281,1026,6257,1026,6238,1026,6222,1026,6210,1026,6202,1026,6196,1026m2950,666l2950,666,2952,666,2959,666,2968,666,2982,666,2999,666,3019,666,3041,666,3066,666,3093,666,3120,666,3148,666,3176,666,3204,666,3231,666,3256,666,3278,666,3297,666,3314,666,3328,666,3338,666,3344,666,3345,666m2944,1026l2944,1088m3047,1026l3047,1088m2944,1114l3047,1114m3250,1026l3250,1088m3047,1114l3250,1114m3351,1026l3351,1088m3351,1114l3351,1114m3250,1114l3351,1114m3029,1318l3029,1318,3031,1318,3037,1318,3047,1318,3060,1318,3076,1318,3096,1318,3116,1318,3137,1318,3159,1318,3181,1318,3201,1318,3219,1318,3235,1318,3248,1318,3259,1318,3264,1318,3266,1318m3259,1326l3257,1326,3251,1326,3241,1326,3229,1326,3213,1326,3194,1326,3175,1326,3153,1326,3132,1326,3112,1326,3093,1326,3075,1326,3060,1326,3048,1326,3041,1326,3037,1326m6234,666l6237,666,6243,666,6253,666,6266,666,6282,666,6303,666,6325,666,6350,666,6377,666,6404,666,6432,666,6460,666,6488,666,6515,666,6540,666,6562,666,6582,666,6598,666,6612,666,6622,666,6628,666,6629,666m6228,1026l6228,1088m6228,1114l6228,1114m6331,1026l6331,1088m6331,1114l6331,1114m6228,1114l6331,1114m6534,1026l6534,1088m6331,1114l6509,1114m6635,1026l6635,1088m6313,1318l6315,1318,6321,1318,6331,1318,6344,1318,6360,1318,6379,1318,6400,1318,6421,1318,6443,1318,6465,1318,6485,1318,6503,1318,6519,1318,6532,1318,6543,1318,6548,1318,6550,1318m6543,1326l6543,1326,6538,1326,6531,1326,6519,1326,6506,1326,6488,1326,6469,1326,6448,1326,6426,1326,6406,1326,6385,1326,6368,1326,6351,1326,6338,1326,6328,1326,6322,1326,6321,1326m2884,572l2887,572,2893,572,2903,572,2916,572,2934,572,2954,572,2976,572,3003,572,3032,572,3062,572,3093,572,3125,572,3159,572,3191,572,3222,572,3253,572,3282,572,3309,572,3334,572,3356,572,3373,572,3388,572m3360,402l3359,402,3351,402,3341,402,3328,402,3310,402,3289,402,3266,402,3241,402,3213,402,3185,402,3154,402,3125,402,3096,402,3068,402,3041,402,3016,402,2994,402,2976,402,2960,402,2949,402,2940,402,2935,402m6190,572l6206,572,6224,572,6246,572,6269,572,6297,572,6325,572,6356,572,6388,572,6421,572,6453,572,6485,572,6518,572,6547,572,6575,572,6601,572,6625,572,6645,572,6663,572,6676,572,6687,572,6692,572,6695,572m6644,402l6644,402,6639,402,6631,402,6619,402,6603,402,6585,402,6563,402,6538,402,6512,402,6484,402,6454,402,6425,402,6394,402,6366,402,6338,402,6313,402,6290,402,6269,402,6252,402,6238,402,6228,402,6221,402,6219,402e" filled="false" stroked="true" strokeweight=".257pt" strokecolor="#020303">
              <v:path arrowok="t"/>
              <v:stroke dashstyle="solid"/>
            </v:shape>
            <v:shape style="position:absolute;left:0;top:11395;width:2766;height:2" coordorigin="0,11396" coordsize="2766,0" path="m3407,576l3407,576m6172,576l6172,576e" filled="false" stroked="true" strokeweight=".257pt" strokecolor="#020303">
              <v:path arrowok="t"/>
              <v:stroke dashstyle="solid"/>
            </v:shape>
            <v:shape style="position:absolute;left:2210;top:1281;width:4006;height:1587" coordorigin="2211,1282" coordsize="4006,1587" path="m6216,2628l6118,2628,6118,2692,6216,2692,6216,2628xm6216,1458l6118,1458,6118,1523,6216,1523,6216,1458xm2938,2782l2838,2782,2838,2869,2938,2869,2938,2782xm2938,1282l2838,1282,2838,1368,2938,1368,2938,1282xm2509,2628l2409,2628,2409,2714,2509,2714,2509,2628xm2509,1436l2409,1436,2409,1523,2509,1523,2509,1436xm2277,1460l2240,1460,2240,1487,2211,1504,2211,1515,2240,1505,2277,1505,2277,1460xm2211,2635l2211,2647,2240,2663,2240,2691,2277,2691,2277,2645,2240,2645,2211,2635xe" filled="true" fillcolor="#020303" stroked="false">
              <v:path arrowok="t"/>
              <v:fill type="solid"/>
            </v:shape>
            <v:line style="position:absolute" from="6958,3029" to="6958,3692" stroked="true" strokeweight=".257pt" strokecolor="#221e1f">
              <v:stroke dashstyle="solid"/>
            </v:line>
            <v:line style="position:absolute" from="2211,3599" to="2211,3040" stroked="true" strokeweight=".257pt" strokecolor="#221e1f">
              <v:stroke dashstyle="solid"/>
            </v:line>
            <v:line style="position:absolute" from="6890,3526" to="2279,3526" stroked="true" strokeweight=".257pt" strokecolor="#221e1f">
              <v:stroke dashstyle="solid"/>
            </v:line>
            <v:shape style="position:absolute;left:2210;top:3503;width:4748;height:45" coordorigin="2211,3504" coordsize="4748,45" path="m2294,3504l2211,3526,2294,3549,2294,3504m6958,3526l6875,3504,6875,3549,6958,3526e" filled="true" fillcolor="#221e1f" stroked="false">
              <v:path arrowok="t"/>
              <v:fill type="solid"/>
            </v:shape>
            <v:line style="position:absolute" from="1875,2409" to="1875,3692" stroked="true" strokeweight=".257pt" strokecolor="#221e1f">
              <v:stroke dashstyle="solid"/>
            </v:line>
            <v:shape style="position:absolute;left:6429;top:3036;width:529;height:278" type="#_x0000_t75" stroked="false">
              <v:imagedata r:id="rId277" o:title=""/>
            </v:shape>
            <v:line style="position:absolute" from="3156,181" to="3156,402" stroked="true" strokeweight=".257pt" strokecolor="#221e1f">
              <v:stroke dashstyle="solid"/>
            </v:line>
            <v:line style="position:absolute" from="2211,181" to="2211,1114" stroked="true" strokeweight=".257pt" strokecolor="#221e1f">
              <v:stroke dashstyle="solid"/>
            </v:line>
            <v:line style="position:absolute" from="3088,244" to="2279,244" stroked="true" strokeweight=".257pt" strokecolor="#221e1f">
              <v:stroke dashstyle="solid"/>
            </v:line>
            <v:shape style="position:absolute;left:2210;top:221;width:945;height:45" coordorigin="2211,222" coordsize="945,45" path="m2294,222l2211,244,2294,267,2294,222m3156,244l3072,222,3072,267,3156,244e" filled="true" fillcolor="#221e1f" stroked="false">
              <v:path arrowok="t"/>
              <v:fill type="solid"/>
            </v:shape>
            <v:line style="position:absolute" from="6958,2692" to="7517,2692" stroked="true" strokeweight=".257pt" strokecolor="#221e1f">
              <v:stroke dashstyle="solid"/>
            </v:line>
            <v:line style="position:absolute" from="6958,1457" to="7517,1457" stroked="true" strokeweight=".257pt" strokecolor="#221e1f">
              <v:stroke dashstyle="solid"/>
            </v:line>
            <v:line style="position:absolute" from="7446,2624" to="7446,1525" stroked="true" strokeweight=".257pt" strokecolor="#221e1f">
              <v:stroke dashstyle="solid"/>
            </v:line>
            <v:shape style="position:absolute;left:7423;top:1456;width:45;height:1236" coordorigin="7424,1457" coordsize="45,1236" path="m7469,2609l7424,2609,7446,2692,7469,2609m7469,1540l7446,1457,7424,1540,7469,1540e" filled="true" fillcolor="#221e1f" stroked="false">
              <v:path arrowok="t"/>
              <v:fill type="solid"/>
            </v:shape>
            <v:line style="position:absolute" from="2154,1524" to="1595,1524" stroked="true" strokeweight=".257pt" strokecolor="#221e1f">
              <v:stroke dashstyle="solid"/>
            </v:line>
            <v:line style="position:absolute" from="2154,2626" to="1595,2626" stroked="true" strokeweight=".257pt" strokecolor="#221e1f">
              <v:stroke dashstyle="solid"/>
            </v:line>
            <v:line style="position:absolute" from="1666,1592" to="1666,2558" stroked="true" strokeweight=".257pt" strokecolor="#221e1f">
              <v:stroke dashstyle="solid"/>
            </v:line>
            <v:shape style="position:absolute;left:1643;top:1524;width:45;height:1102" coordorigin="1644,1524" coordsize="45,1102" path="m1688,2543l1644,2543,1666,2626,1688,2543m1688,1608l1666,1524,1644,1608,1688,1608e" filled="true" fillcolor="#221e1f" stroked="false">
              <v:path arrowok="t"/>
              <v:fill type="solid"/>
            </v:shape>
            <v:shape style="position:absolute;left:6649;top:3081;width:132;height:161" type="#_x0000_t202" filled="false" stroked="false">
              <v:textbox inset="0,0,0,0">
                <w:txbxContent>
                  <w:p>
                    <w:pPr>
                      <w:spacing w:line="160" w:lineRule="exact" w:before="0"/>
                      <w:ind w:left="0" w:right="0" w:firstLine="0"/>
                      <w:jc w:val="left"/>
                      <w:rPr>
                        <w:sz w:val="14"/>
                      </w:rPr>
                    </w:pPr>
                    <w:r>
                      <w:rPr>
                        <w:color w:val="231F20"/>
                        <w:w w:val="102"/>
                        <w:sz w:val="14"/>
                      </w:rPr>
                      <w:t>G</w:t>
                    </w:r>
                  </w:p>
                </w:txbxContent>
              </v:textbox>
              <w10:wrap type="none"/>
            </v:shape>
            <v:shape style="position:absolute;left:4213;top:3346;width:116;height:161" type="#_x0000_t202" filled="false" stroked="false">
              <v:textbox inset="0,0,0,0">
                <w:txbxContent>
                  <w:p>
                    <w:pPr>
                      <w:spacing w:line="160" w:lineRule="exact" w:before="0"/>
                      <w:ind w:left="0" w:right="0" w:firstLine="0"/>
                      <w:jc w:val="left"/>
                      <w:rPr>
                        <w:sz w:val="14"/>
                      </w:rPr>
                    </w:pPr>
                    <w:r>
                      <w:rPr>
                        <w:color w:val="231F20"/>
                        <w:w w:val="102"/>
                        <w:sz w:val="14"/>
                      </w:rPr>
                      <w:t>A</w:t>
                    </w:r>
                  </w:p>
                </w:txbxContent>
              </v:textbox>
              <w10:wrap type="none"/>
            </v:shape>
            <w10:wrap type="none"/>
          </v:group>
        </w:pict>
      </w:r>
      <w:r>
        <w:rPr>
          <w:color w:val="231F20"/>
          <w:w w:val="102"/>
        </w:rPr>
        <w:t>H</w:t>
      </w:r>
    </w:p>
    <w:p>
      <w:pPr>
        <w:spacing w:before="74"/>
        <w:ind w:left="268" w:right="0" w:firstLine="0"/>
        <w:jc w:val="left"/>
        <w:rPr>
          <w:sz w:val="14"/>
        </w:rPr>
      </w:pPr>
      <w:r>
        <w:rPr/>
        <w:br w:type="column"/>
      </w:r>
      <w:r>
        <w:rPr>
          <w:color w:val="231F20"/>
          <w:position w:val="-3"/>
          <w:sz w:val="10"/>
        </w:rPr>
        <w:t>pg</w:t>
      </w:r>
      <w:r>
        <w:rPr>
          <w:color w:val="231F20"/>
          <w:sz w:val="14"/>
        </w:rPr>
        <w:t>92</w:t>
      </w:r>
    </w:p>
    <w:p>
      <w:pPr>
        <w:spacing w:after="0"/>
        <w:jc w:val="left"/>
        <w:rPr>
          <w:sz w:val="14"/>
        </w:rPr>
        <w:sectPr>
          <w:type w:val="continuous"/>
          <w:pgSz w:w="12240" w:h="15840"/>
          <w:pgMar w:top="900" w:bottom="0" w:left="0" w:right="0"/>
          <w:cols w:num="2" w:equalWidth="0">
            <w:col w:w="10628" w:space="40"/>
            <w:col w:w="1572"/>
          </w:cols>
        </w:sectPr>
      </w:pPr>
    </w:p>
    <w:p>
      <w:pPr>
        <w:pStyle w:val="BodyText"/>
        <w:spacing w:before="10"/>
        <w:rPr>
          <w:sz w:val="18"/>
        </w:rPr>
      </w:pPr>
    </w:p>
    <w:p>
      <w:pPr>
        <w:spacing w:before="94"/>
        <w:ind w:left="8704" w:right="0" w:firstLine="0"/>
        <w:jc w:val="left"/>
        <w:rPr>
          <w:b/>
          <w:sz w:val="19"/>
        </w:rPr>
      </w:pPr>
      <w:r>
        <w:rPr>
          <w:b/>
          <w:color w:val="231F20"/>
          <w:sz w:val="19"/>
        </w:rPr>
        <w:t>Related Product: Gauges</w:t>
      </w:r>
    </w:p>
    <w:p>
      <w:pPr>
        <w:pStyle w:val="BodyText"/>
        <w:spacing w:line="249" w:lineRule="auto" w:before="141"/>
        <w:ind w:left="9273" w:right="889"/>
      </w:pPr>
      <w:r>
        <w:rPr>
          <w:color w:val="231F20"/>
        </w:rPr>
        <w:t>Reduce the risk of overloading your product by using a gauge.</w:t>
      </w:r>
    </w:p>
    <w:p>
      <w:pPr>
        <w:pStyle w:val="BodyText"/>
        <w:spacing w:line="249" w:lineRule="auto" w:before="1"/>
        <w:ind w:left="9273" w:right="1105"/>
      </w:pPr>
      <w:r>
        <w:rPr>
          <w:color w:val="231F20"/>
        </w:rPr>
        <w:t>A </w:t>
      </w:r>
      <w:r>
        <w:rPr>
          <w:color w:val="231F20"/>
          <w:spacing w:val="-6"/>
        </w:rPr>
        <w:t>variety </w:t>
      </w:r>
      <w:r>
        <w:rPr>
          <w:color w:val="231F20"/>
          <w:spacing w:val="-3"/>
        </w:rPr>
        <w:t>of </w:t>
      </w:r>
      <w:r>
        <w:rPr>
          <w:color w:val="231F20"/>
          <w:spacing w:val="-6"/>
        </w:rPr>
        <w:t>graduations and </w:t>
      </w:r>
      <w:r>
        <w:rPr>
          <w:color w:val="231F20"/>
        </w:rPr>
        <w:t>types to suit any need.</w:t>
      </w:r>
    </w:p>
    <w:p>
      <w:pPr>
        <w:spacing w:before="19"/>
        <w:ind w:left="0" w:right="991" w:firstLine="0"/>
        <w:jc w:val="right"/>
        <w:rPr>
          <w:sz w:val="14"/>
        </w:rPr>
      </w:pPr>
      <w:r>
        <w:rPr>
          <w:color w:val="231F20"/>
          <w:position w:val="-3"/>
          <w:sz w:val="10"/>
        </w:rPr>
        <w:t>pg</w:t>
      </w:r>
      <w:r>
        <w:rPr>
          <w:color w:val="231F20"/>
          <w:sz w:val="14"/>
        </w:rPr>
        <w:t>69</w:t>
      </w:r>
    </w:p>
    <w:p>
      <w:pPr>
        <w:pStyle w:val="BodyText"/>
        <w:spacing w:before="6"/>
        <w:rPr>
          <w:sz w:val="15"/>
        </w:rPr>
      </w:pPr>
    </w:p>
    <w:p>
      <w:pPr>
        <w:pStyle w:val="BodyText"/>
        <w:tabs>
          <w:tab w:pos="7517" w:val="left" w:leader="none"/>
        </w:tabs>
        <w:ind w:left="1412"/>
      </w:pPr>
      <w:r>
        <w:rPr>
          <w:color w:val="231F20"/>
          <w:w w:val="105"/>
        </w:rPr>
        <w:t>E</w:t>
        <w:tab/>
      </w:r>
      <w:r>
        <w:rPr>
          <w:color w:val="231F20"/>
          <w:w w:val="105"/>
          <w:position w:val="-3"/>
        </w:rPr>
        <w:t>C</w:t>
      </w:r>
    </w:p>
    <w:p>
      <w:pPr>
        <w:spacing w:before="128"/>
        <w:ind w:left="9520" w:right="0" w:firstLine="0"/>
        <w:jc w:val="left"/>
        <w:rPr>
          <w:b/>
          <w:sz w:val="19"/>
        </w:rPr>
      </w:pPr>
      <w:r>
        <w:rPr>
          <w:b/>
          <w:color w:val="231F20"/>
          <w:sz w:val="19"/>
        </w:rPr>
        <w:t>Safety Practices</w:t>
      </w:r>
    </w:p>
    <w:p>
      <w:pPr>
        <w:pStyle w:val="BodyText"/>
        <w:spacing w:line="249" w:lineRule="auto" w:before="38"/>
        <w:ind w:left="9270" w:right="1153"/>
      </w:pPr>
      <w:r>
        <w:rPr>
          <w:color w:val="231F20"/>
        </w:rPr>
        <w:t>Good industry practice recommends not exceeding 80% of maximum rated capacities of all our</w:t>
      </w:r>
      <w:r>
        <w:rPr>
          <w:color w:val="231F20"/>
          <w:spacing w:val="-17"/>
        </w:rPr>
        <w:t> </w:t>
      </w:r>
      <w:r>
        <w:rPr>
          <w:color w:val="231F20"/>
        </w:rPr>
        <w:t>products.</w:t>
      </w:r>
    </w:p>
    <w:p>
      <w:pPr>
        <w:pStyle w:val="BodyText"/>
        <w:spacing w:before="3"/>
        <w:rPr>
          <w:sz w:val="28"/>
        </w:rPr>
      </w:pPr>
    </w:p>
    <w:p>
      <w:pPr>
        <w:spacing w:after="0"/>
        <w:rPr>
          <w:sz w:val="28"/>
        </w:rPr>
        <w:sectPr>
          <w:type w:val="continuous"/>
          <w:pgSz w:w="12240" w:h="15840"/>
          <w:pgMar w:top="900" w:bottom="0" w:left="0" w:right="0"/>
        </w:sectPr>
      </w:pPr>
    </w:p>
    <w:p>
      <w:pPr>
        <w:pStyle w:val="BodyText"/>
        <w:spacing w:before="1"/>
        <w:rPr>
          <w:sz w:val="31"/>
        </w:rPr>
      </w:pPr>
    </w:p>
    <w:p>
      <w:pPr>
        <w:pStyle w:val="ListParagraph"/>
        <w:numPr>
          <w:ilvl w:val="1"/>
          <w:numId w:val="6"/>
        </w:numPr>
        <w:tabs>
          <w:tab w:pos="1700" w:val="left" w:leader="none"/>
        </w:tabs>
        <w:spacing w:line="240" w:lineRule="auto" w:before="0" w:after="0"/>
        <w:ind w:left="1700" w:right="0" w:hanging="240"/>
        <w:jc w:val="left"/>
        <w:rPr>
          <w:sz w:val="20"/>
        </w:rPr>
      </w:pPr>
      <w:r>
        <w:rPr>
          <w:sz w:val="20"/>
        </w:rPr>
        <w:t>Lightweight aluminum alloy</w:t>
      </w:r>
      <w:r>
        <w:rPr>
          <w:spacing w:val="-5"/>
          <w:sz w:val="20"/>
        </w:rPr>
        <w:t> </w:t>
      </w:r>
      <w:r>
        <w:rPr>
          <w:sz w:val="20"/>
        </w:rPr>
        <w:t>construction</w:t>
      </w:r>
    </w:p>
    <w:p>
      <w:pPr>
        <w:pStyle w:val="ListParagraph"/>
        <w:numPr>
          <w:ilvl w:val="1"/>
          <w:numId w:val="6"/>
        </w:numPr>
        <w:tabs>
          <w:tab w:pos="1700" w:val="left" w:leader="none"/>
        </w:tabs>
        <w:spacing w:line="240" w:lineRule="auto" w:before="10" w:after="0"/>
        <w:ind w:left="1700" w:right="0" w:hanging="240"/>
        <w:jc w:val="left"/>
        <w:rPr>
          <w:sz w:val="20"/>
        </w:rPr>
      </w:pPr>
      <w:r>
        <w:rPr>
          <w:sz w:val="20"/>
        </w:rPr>
        <w:t>Up to 60% lighter than comparable tonnage steel</w:t>
      </w:r>
      <w:r>
        <w:rPr>
          <w:spacing w:val="-10"/>
          <w:sz w:val="20"/>
        </w:rPr>
        <w:t> </w:t>
      </w:r>
      <w:r>
        <w:rPr>
          <w:sz w:val="20"/>
        </w:rPr>
        <w:t>cylinders</w:t>
      </w:r>
    </w:p>
    <w:p>
      <w:pPr>
        <w:pStyle w:val="ListParagraph"/>
        <w:numPr>
          <w:ilvl w:val="1"/>
          <w:numId w:val="6"/>
        </w:numPr>
        <w:tabs>
          <w:tab w:pos="1700" w:val="left" w:leader="none"/>
        </w:tabs>
        <w:spacing w:line="240" w:lineRule="auto" w:before="10" w:after="0"/>
        <w:ind w:left="1700" w:right="0" w:hanging="240"/>
        <w:jc w:val="left"/>
        <w:rPr>
          <w:sz w:val="20"/>
        </w:rPr>
      </w:pPr>
      <w:r>
        <w:rPr>
          <w:sz w:val="20"/>
        </w:rPr>
        <w:t>Convenient carry handle on 50, 75, 100 and 150 ton</w:t>
      </w:r>
      <w:r>
        <w:rPr>
          <w:spacing w:val="-31"/>
          <w:sz w:val="20"/>
        </w:rPr>
        <w:t> </w:t>
      </w:r>
      <w:r>
        <w:rPr>
          <w:sz w:val="20"/>
        </w:rPr>
        <w:t>models</w:t>
      </w:r>
    </w:p>
    <w:p>
      <w:pPr>
        <w:pStyle w:val="ListParagraph"/>
        <w:numPr>
          <w:ilvl w:val="1"/>
          <w:numId w:val="6"/>
        </w:numPr>
        <w:tabs>
          <w:tab w:pos="1700" w:val="left" w:leader="none"/>
        </w:tabs>
        <w:spacing w:line="240" w:lineRule="auto" w:before="10" w:after="0"/>
        <w:ind w:left="1700" w:right="0" w:hanging="240"/>
        <w:jc w:val="left"/>
        <w:rPr>
          <w:sz w:val="20"/>
        </w:rPr>
      </w:pPr>
      <w:r>
        <w:rPr>
          <w:sz w:val="20"/>
        </w:rPr>
        <w:t>Hard anodized aluminum rod provides extra</w:t>
      </w:r>
      <w:r>
        <w:rPr>
          <w:spacing w:val="-19"/>
          <w:sz w:val="20"/>
        </w:rPr>
        <w:t> </w:t>
      </w:r>
      <w:r>
        <w:rPr>
          <w:sz w:val="20"/>
        </w:rPr>
        <w:t>protection</w:t>
      </w:r>
    </w:p>
    <w:p>
      <w:pPr>
        <w:spacing w:before="10"/>
        <w:ind w:left="1700" w:right="0" w:firstLine="0"/>
        <w:jc w:val="left"/>
        <w:rPr>
          <w:sz w:val="20"/>
        </w:rPr>
      </w:pPr>
      <w:r>
        <w:rPr>
          <w:sz w:val="20"/>
        </w:rPr>
        <w:t>against corrosion and wear</w:t>
      </w:r>
    </w:p>
    <w:p>
      <w:pPr>
        <w:pStyle w:val="ListParagraph"/>
        <w:numPr>
          <w:ilvl w:val="1"/>
          <w:numId w:val="6"/>
        </w:numPr>
        <w:tabs>
          <w:tab w:pos="1700" w:val="left" w:leader="none"/>
        </w:tabs>
        <w:spacing w:line="240" w:lineRule="auto" w:before="10" w:after="0"/>
        <w:ind w:left="1700" w:right="0" w:hanging="240"/>
        <w:jc w:val="left"/>
        <w:rPr>
          <w:sz w:val="20"/>
        </w:rPr>
      </w:pPr>
      <w:r>
        <w:rPr>
          <w:sz w:val="20"/>
        </w:rPr>
        <w:t>Steel protective plate on cylinder</w:t>
      </w:r>
      <w:r>
        <w:rPr>
          <w:spacing w:val="-6"/>
          <w:sz w:val="20"/>
        </w:rPr>
        <w:t> </w:t>
      </w:r>
      <w:r>
        <w:rPr>
          <w:sz w:val="20"/>
        </w:rPr>
        <w:t>base</w:t>
      </w:r>
    </w:p>
    <w:p>
      <w:pPr>
        <w:pStyle w:val="ListParagraph"/>
        <w:numPr>
          <w:ilvl w:val="1"/>
          <w:numId w:val="6"/>
        </w:numPr>
        <w:tabs>
          <w:tab w:pos="1700" w:val="left" w:leader="none"/>
        </w:tabs>
        <w:spacing w:line="240" w:lineRule="auto" w:before="10" w:after="0"/>
        <w:ind w:left="1700" w:right="0" w:hanging="240"/>
        <w:jc w:val="left"/>
        <w:rPr>
          <w:sz w:val="20"/>
        </w:rPr>
      </w:pPr>
      <w:r>
        <w:rPr>
          <w:sz w:val="20"/>
        </w:rPr>
        <w:t>Maximum working pressure: 10,000 psi / 700</w:t>
      </w:r>
      <w:r>
        <w:rPr>
          <w:spacing w:val="-12"/>
          <w:sz w:val="20"/>
        </w:rPr>
        <w:t> </w:t>
      </w:r>
      <w:r>
        <w:rPr>
          <w:sz w:val="20"/>
        </w:rPr>
        <w:t>bar</w:t>
      </w:r>
    </w:p>
    <w:p>
      <w:pPr>
        <w:spacing w:before="94"/>
        <w:ind w:left="1543" w:right="0" w:firstLine="0"/>
        <w:jc w:val="left"/>
        <w:rPr>
          <w:b/>
          <w:sz w:val="19"/>
        </w:rPr>
      </w:pPr>
      <w:r>
        <w:rPr/>
        <w:br w:type="column"/>
      </w:r>
      <w:r>
        <w:rPr>
          <w:b/>
          <w:color w:val="231F20"/>
          <w:sz w:val="19"/>
        </w:rPr>
        <w:t>High-Flow Couplers</w:t>
      </w:r>
    </w:p>
    <w:p>
      <w:pPr>
        <w:pStyle w:val="BodyText"/>
        <w:spacing w:line="249" w:lineRule="auto" w:before="70"/>
        <w:ind w:left="1460" w:right="1062"/>
      </w:pPr>
      <w:r>
        <w:rPr>
          <w:color w:val="231F20"/>
        </w:rPr>
        <w:t>High-Flow Coupler: CH38F is included on all models (except where specified).</w:t>
      </w:r>
    </w:p>
    <w:p>
      <w:pPr>
        <w:spacing w:after="0" w:line="249" w:lineRule="auto"/>
        <w:sectPr>
          <w:type w:val="continuous"/>
          <w:pgSz w:w="12240" w:h="15840"/>
          <w:pgMar w:top="900" w:bottom="0" w:left="0" w:right="0"/>
          <w:cols w:num="2" w:equalWidth="0">
            <w:col w:w="7054" w:space="760"/>
            <w:col w:w="4426"/>
          </w:cols>
        </w:sectPr>
      </w:pPr>
    </w:p>
    <w:p>
      <w:pPr>
        <w:pStyle w:val="BodyText"/>
        <w:rPr>
          <w:sz w:val="20"/>
        </w:rPr>
      </w:pPr>
      <w:r>
        <w:rPr/>
        <w:pict>
          <v:group style="position:absolute;margin-left:406.98819pt;margin-top:-.000018pt;width:205.05pt;height:792pt;mso-position-horizontal-relative:page;mso-position-vertical-relative:page;z-index:-1543648" coordorigin="8140,0" coordsize="4101,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278"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8139;top:3369;width:1086;height:1086" coordorigin="8140,3370" coordsize="1086,1086" path="m8140,3370l8140,4106,8489,4455,9226,4455,8140,3370xe" filled="true" fillcolor="#231f20" stroked="false">
              <v:path arrowok="t"/>
              <v:fill type="solid"/>
            </v:shape>
            <v:shape style="position:absolute;left:8210;top:3431;width:3094;height:1062" type="#_x0000_t75" stroked="false">
              <v:imagedata r:id="rId246" o:title=""/>
            </v:shape>
            <v:shape style="position:absolute;left:8246;top:3467;width:3059;height:1027" coordorigin="8246,3467" coordsize="3059,1027" path="m11304,3930l11269,3966,11269,3467,8246,3467,8246,4058,8646,4458,10777,4458,10741,4493,11123,4493,11159,4458,11269,4458,11269,4348,11304,4312,11304,3930e" filled="true" fillcolor="#ffffff" stroked="false">
              <v:path arrowok="t"/>
              <v:fill type="solid"/>
            </v:shape>
            <v:shape style="position:absolute;left:10655;top:3844;width:685;height:685" coordorigin="10656,3844" coordsize="685,685" path="m11340,3844l10656,4529,11138,4529,11174,4493,10742,4493,11304,3930,11340,3930,11340,3844xm11340,3930l11304,3930,11304,4312,11123,4493,11174,4493,11340,4327,11340,3930xe" filled="true" fillcolor="#231f20" stroked="false">
              <v:path arrowok="t"/>
              <v:fill type="solid"/>
            </v:shape>
            <v:shape style="position:absolute;left:8303;top:3531;width:922;height:998" type="#_x0000_t75" stroked="false">
              <v:imagedata r:id="rId279" o:title=""/>
            </v:shape>
            <v:shape style="position:absolute;left:8247;top:693;width:1653;height:1748" type="#_x0000_t75" stroked="false">
              <v:imagedata r:id="rId280" o:title=""/>
            </v:shape>
            <v:shape style="position:absolute;left:9499;top:1210;width:1527;height:1805" type="#_x0000_t75" stroked="false">
              <v:imagedata r:id="rId281" o:title=""/>
            </v:shape>
            <v:shape style="position:absolute;left:8139;top:4782;width:1086;height:1486" coordorigin="8140,4783" coordsize="1086,1486" path="m8140,4783l8140,5919,8489,6268,9226,6268,8252,4894,8140,4783xe" filled="true" fillcolor="#231f20" stroked="false">
              <v:path arrowok="t"/>
              <v:fill type="solid"/>
            </v:shape>
            <v:shape style="position:absolute;left:8210;top:4844;width:3094;height:1462" type="#_x0000_t75" stroked="false">
              <v:imagedata r:id="rId282" o:title=""/>
            </v:shape>
            <v:shape style="position:absolute;left:8246;top:4880;width:3023;height:1391" coordorigin="8246,4880" coordsize="3023,1391" path="m11269,4880l8246,4880,8246,5871,8646,6271,11269,6271,11269,4880xe" filled="true" fillcolor="#ffffff" stroked="false">
              <v:path arrowok="t"/>
              <v:fill type="solid"/>
            </v:shape>
            <v:shape style="position:absolute;left:8303;top:5343;width:922;height:998" type="#_x0000_t75" stroked="false">
              <v:imagedata r:id="rId115" o:title=""/>
            </v:shape>
            <v:shape style="position:absolute;left:8339;top:5379;width:2965;height:927" coordorigin="8340,5379" coordsize="2965,927" path="m9190,5379l8340,5379,8340,6306,9190,6306,9190,5379m11304,5743l10741,6306,11123,6306,11304,6125,11304,5743e" filled="true" fillcolor="#ffffff" stroked="false">
              <v:path arrowok="t"/>
              <v:fill type="solid"/>
            </v:shape>
            <v:shape style="position:absolute;left:10655;top:5657;width:685;height:685" coordorigin="10656,5657" coordsize="685,685" path="m11340,5657l10656,6342,11138,6342,11174,6306,10742,6306,11304,5743,11340,5743,11340,5657xm11340,5743l11304,5743,11304,6125,11123,6306,11174,6306,11340,6140,11340,5743xe" filled="true" fillcolor="#231f20" stroked="false">
              <v:path arrowok="t"/>
              <v:fill type="solid"/>
            </v:shape>
            <v:shape style="position:absolute;left:8380;top:5412;width:777;height:824" type="#_x0000_t75" stroked="false">
              <v:imagedata r:id="rId210" o:title=""/>
            </v:shape>
            <v:shape style="position:absolute;left:8139;top:7896;width:1086;height:1086" coordorigin="8140,7897" coordsize="1086,1086" path="m8140,7897l8140,8633,8489,8982,9226,8982,8140,7897xe" filled="true" fillcolor="#231f20" stroked="false">
              <v:path arrowok="t"/>
              <v:fill type="solid"/>
            </v:shape>
            <v:shape style="position:absolute;left:8210;top:7958;width:3094;height:1062" type="#_x0000_t75" stroked="false">
              <v:imagedata r:id="rId283" o:title=""/>
            </v:shape>
            <v:shape style="position:absolute;left:8246;top:7994;width:3023;height:991" coordorigin="8246,7994" coordsize="3023,991" path="m11269,7994l8246,7994,8246,8585,8646,8985,11269,8985,11269,7994xe" filled="true" fillcolor="#ffffff" stroked="false">
              <v:path arrowok="t"/>
              <v:fill type="solid"/>
            </v:shape>
            <v:shape style="position:absolute;left:8303;top:8058;width:922;height:998" type="#_x0000_t75" stroked="false">
              <v:imagedata r:id="rId9" o:title=""/>
            </v:shape>
            <v:rect style="position:absolute;left:8339;top:8093;width:850;height:927" filled="true" fillcolor="#ffffff" stroked="false">
              <v:fill type="solid"/>
            </v:rect>
            <v:shape style="position:absolute;left:8347;top:8178;width:835;height:639" type="#_x0000_t75" stroked="false">
              <v:imagedata r:id="rId284" o:title=""/>
            </v:shape>
            <v:shape style="position:absolute;left:8139;top:6566;width:1086;height:1086" coordorigin="8140,6566" coordsize="1086,1086" path="m8140,6566l8140,7303,8489,7652,9226,7652,8140,6566xe" filled="true" fillcolor="#231f20" stroked="false">
              <v:path arrowok="t"/>
              <v:fill type="solid"/>
            </v:shape>
            <v:shape style="position:absolute;left:8210;top:6628;width:3094;height:1062" type="#_x0000_t75" stroked="false">
              <v:imagedata r:id="rId285" o:title=""/>
            </v:shape>
            <v:shape style="position:absolute;left:8246;top:6663;width:3023;height:991" coordorigin="8246,6664" coordsize="3023,991" path="m11269,6664l8246,6664,8246,7254,8646,7655,11269,7655,11269,6664xe" filled="true" fillcolor="#ffffff" stroked="false">
              <v:path arrowok="t"/>
              <v:fill type="solid"/>
            </v:shape>
            <v:shape style="position:absolute;left:8303;top:6727;width:922;height:998" type="#_x0000_t75" stroked="false">
              <v:imagedata r:id="rId9" o:title=""/>
            </v:shape>
            <v:rect style="position:absolute;left:8339;top:6762;width:851;height:928" filled="true" fillcolor="#ffde16" stroked="false">
              <v:fill type="solid"/>
            </v:rect>
            <v:shape style="position:absolute;left:8426;top:7114;width:679;height:232" type="#_x0000_t75" stroked="false">
              <v:imagedata r:id="rId286" o:title=""/>
            </v:shape>
            <v:shape style="position:absolute;left:8339;top:6762;width:851;height:928" coordorigin="8340,6762" coordsize="851,928" path="m8386,7690l8340,7643,8340,7690,8386,7690m8408,6975l8340,6906,8340,6975,8408,6975m8546,7690l8342,7485,8340,7485,8340,7563,8466,7690,8546,7690m8568,6975l8356,6762,8340,6762,8340,6826,8488,6975,8568,6975m8707,7690l8502,7485,8422,7485,8627,7690,8707,7690m8729,6975l8516,6762,8436,6762,8649,6975,8729,6975m8867,7690l8662,7485,8582,7485,8787,7690,8867,7690m8889,6975l8677,6762,8597,6762,8809,6975,8889,6975m9027,7690l8823,7485,8743,7485,8947,7690,9027,7690m9049,6975l8837,6762,8757,6762,8969,6975,9049,6975m9188,7690l8983,7485,8903,7485,9108,7690,9188,7690m9190,7532l9143,7485,9063,7485,9190,7612,9190,7532m9190,6955l8997,6762,8917,6762,9130,6975,9190,6975,9190,6955m9190,6795l9158,6762,9078,6762,9190,6875,9190,6795e" filled="true" fillcolor="#231f20" stroked="false">
              <v:path arrowok="t"/>
              <v:fill type="solid"/>
            </v:shape>
            <w10:wrap type="none"/>
          </v:group>
        </w:pict>
      </w:r>
    </w:p>
    <w:p>
      <w:pPr>
        <w:pStyle w:val="BodyText"/>
        <w:spacing w:before="3"/>
        <w:rPr>
          <w:sz w:val="23"/>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6"/>
        <w:gridCol w:w="1180"/>
        <w:gridCol w:w="1067"/>
        <w:gridCol w:w="1006"/>
        <w:gridCol w:w="1006"/>
        <w:gridCol w:w="1006"/>
        <w:gridCol w:w="1219"/>
        <w:gridCol w:w="1264"/>
        <w:gridCol w:w="1306"/>
      </w:tblGrid>
      <w:tr>
        <w:trPr>
          <w:trHeight w:val="740" w:hRule="atLeast"/>
        </w:trPr>
        <w:tc>
          <w:tcPr>
            <w:tcW w:w="1006" w:type="dxa"/>
            <w:shd w:val="clear" w:color="auto" w:fill="ED2124"/>
          </w:tcPr>
          <w:p>
            <w:pPr>
              <w:pStyle w:val="TableParagraph"/>
              <w:spacing w:before="7"/>
              <w:jc w:val="left"/>
              <w:rPr>
                <w:sz w:val="14"/>
              </w:rPr>
            </w:pPr>
          </w:p>
          <w:p>
            <w:pPr>
              <w:pStyle w:val="TableParagraph"/>
              <w:spacing w:line="288" w:lineRule="auto" w:before="0"/>
              <w:ind w:left="200" w:right="161" w:firstLine="71"/>
              <w:jc w:val="left"/>
              <w:rPr>
                <w:b/>
                <w:sz w:val="16"/>
              </w:rPr>
            </w:pPr>
            <w:r>
              <w:rPr>
                <w:b/>
                <w:color w:val="FFFFFF"/>
                <w:sz w:val="16"/>
              </w:rPr>
              <w:t>Model Number</w:t>
            </w:r>
          </w:p>
        </w:tc>
        <w:tc>
          <w:tcPr>
            <w:tcW w:w="1180" w:type="dxa"/>
            <w:shd w:val="clear" w:color="auto" w:fill="ED2124"/>
          </w:tcPr>
          <w:p>
            <w:pPr>
              <w:pStyle w:val="TableParagraph"/>
              <w:spacing w:line="220" w:lineRule="atLeast" w:before="22"/>
              <w:ind w:left="341" w:right="186" w:hanging="134"/>
              <w:jc w:val="left"/>
              <w:rPr>
                <w:b/>
                <w:sz w:val="16"/>
              </w:rPr>
            </w:pPr>
            <w:r>
              <w:rPr>
                <w:b/>
                <w:color w:val="FFFFFF"/>
                <w:spacing w:val="-1"/>
                <w:sz w:val="16"/>
              </w:rPr>
              <w:t>Collapsed </w:t>
            </w:r>
            <w:r>
              <w:rPr>
                <w:b/>
                <w:color w:val="FFFFFF"/>
                <w:sz w:val="16"/>
              </w:rPr>
              <w:t>Height A</w:t>
            </w:r>
            <w:r>
              <w:rPr>
                <w:b/>
                <w:color w:val="FFFFFF"/>
                <w:spacing w:val="-6"/>
                <w:sz w:val="16"/>
              </w:rPr>
              <w:t> </w:t>
            </w:r>
            <w:r>
              <w:rPr>
                <w:b/>
                <w:color w:val="FFFFFF"/>
                <w:sz w:val="16"/>
              </w:rPr>
              <w:t>(in)</w:t>
            </w:r>
          </w:p>
        </w:tc>
        <w:tc>
          <w:tcPr>
            <w:tcW w:w="1067" w:type="dxa"/>
            <w:shd w:val="clear" w:color="auto" w:fill="ED2124"/>
          </w:tcPr>
          <w:p>
            <w:pPr>
              <w:pStyle w:val="TableParagraph"/>
              <w:spacing w:before="58"/>
              <w:ind w:left="173"/>
              <w:jc w:val="left"/>
              <w:rPr>
                <w:b/>
                <w:sz w:val="16"/>
              </w:rPr>
            </w:pPr>
            <w:r>
              <w:rPr>
                <w:b/>
                <w:color w:val="FFFFFF"/>
                <w:sz w:val="16"/>
              </w:rPr>
              <w:t>Extended</w:t>
            </w:r>
          </w:p>
          <w:p>
            <w:pPr>
              <w:pStyle w:val="TableParagraph"/>
              <w:spacing w:line="288" w:lineRule="auto" w:before="36"/>
              <w:ind w:left="284" w:right="262"/>
              <w:rPr>
                <w:b/>
                <w:sz w:val="16"/>
              </w:rPr>
            </w:pPr>
            <w:r>
              <w:rPr>
                <w:b/>
                <w:color w:val="FFFFFF"/>
                <w:sz w:val="16"/>
              </w:rPr>
              <w:t>Height B (in)</w:t>
            </w:r>
          </w:p>
        </w:tc>
        <w:tc>
          <w:tcPr>
            <w:tcW w:w="1006" w:type="dxa"/>
            <w:shd w:val="clear" w:color="auto" w:fill="ED2124"/>
          </w:tcPr>
          <w:p>
            <w:pPr>
              <w:pStyle w:val="TableParagraph"/>
              <w:spacing w:line="220" w:lineRule="atLeast" w:before="22"/>
              <w:ind w:left="135" w:right="114"/>
              <w:rPr>
                <w:b/>
                <w:sz w:val="16"/>
              </w:rPr>
            </w:pPr>
            <w:r>
              <w:rPr>
                <w:b/>
                <w:color w:val="FFFFFF"/>
                <w:sz w:val="16"/>
              </w:rPr>
              <w:t>Cylinder Bore Dia. C (in)</w:t>
            </w:r>
          </w:p>
        </w:tc>
        <w:tc>
          <w:tcPr>
            <w:tcW w:w="1006" w:type="dxa"/>
            <w:shd w:val="clear" w:color="auto" w:fill="ED2124"/>
          </w:tcPr>
          <w:p>
            <w:pPr>
              <w:pStyle w:val="TableParagraph"/>
              <w:spacing w:line="220" w:lineRule="atLeast" w:before="22"/>
              <w:ind w:left="135" w:right="114"/>
              <w:rPr>
                <w:b/>
                <w:sz w:val="16"/>
              </w:rPr>
            </w:pPr>
            <w:r>
              <w:rPr>
                <w:b/>
                <w:color w:val="FFFFFF"/>
                <w:sz w:val="16"/>
              </w:rPr>
              <w:t>Outside Diameter D (in)</w:t>
            </w:r>
          </w:p>
        </w:tc>
        <w:tc>
          <w:tcPr>
            <w:tcW w:w="1006" w:type="dxa"/>
            <w:shd w:val="clear" w:color="auto" w:fill="ED2124"/>
          </w:tcPr>
          <w:p>
            <w:pPr>
              <w:pStyle w:val="TableParagraph"/>
              <w:spacing w:line="220" w:lineRule="atLeast" w:before="22"/>
              <w:ind w:left="303" w:right="280" w:firstLine="44"/>
              <w:jc w:val="both"/>
              <w:rPr>
                <w:b/>
                <w:sz w:val="16"/>
              </w:rPr>
            </w:pPr>
            <w:r>
              <w:rPr>
                <w:b/>
                <w:color w:val="FFFFFF"/>
                <w:sz w:val="16"/>
              </w:rPr>
              <w:t>Rod Dia. E</w:t>
            </w:r>
            <w:r>
              <w:rPr>
                <w:b/>
                <w:color w:val="FFFFFF"/>
                <w:spacing w:val="2"/>
                <w:sz w:val="16"/>
              </w:rPr>
              <w:t> </w:t>
            </w:r>
            <w:r>
              <w:rPr>
                <w:b/>
                <w:color w:val="FFFFFF"/>
                <w:spacing w:val="-5"/>
                <w:sz w:val="16"/>
              </w:rPr>
              <w:t>(in)</w:t>
            </w:r>
          </w:p>
        </w:tc>
        <w:tc>
          <w:tcPr>
            <w:tcW w:w="1219" w:type="dxa"/>
            <w:shd w:val="clear" w:color="auto" w:fill="ED2124"/>
          </w:tcPr>
          <w:p>
            <w:pPr>
              <w:pStyle w:val="TableParagraph"/>
              <w:spacing w:line="220" w:lineRule="atLeast" w:before="22"/>
              <w:ind w:left="267" w:right="245"/>
              <w:rPr>
                <w:b/>
                <w:sz w:val="16"/>
              </w:rPr>
            </w:pPr>
            <w:r>
              <w:rPr>
                <w:b/>
                <w:color w:val="FFFFFF"/>
                <w:sz w:val="16"/>
              </w:rPr>
              <w:t>Saddle Diameter F (in)</w:t>
            </w:r>
          </w:p>
        </w:tc>
        <w:tc>
          <w:tcPr>
            <w:tcW w:w="1264" w:type="dxa"/>
            <w:shd w:val="clear" w:color="auto" w:fill="ED2124"/>
          </w:tcPr>
          <w:p>
            <w:pPr>
              <w:pStyle w:val="TableParagraph"/>
              <w:spacing w:line="220" w:lineRule="atLeast" w:before="22"/>
              <w:ind w:left="116" w:right="94"/>
              <w:rPr>
                <w:b/>
                <w:sz w:val="16"/>
              </w:rPr>
            </w:pPr>
            <w:r>
              <w:rPr>
                <w:b/>
                <w:color w:val="FFFFFF"/>
                <w:sz w:val="16"/>
              </w:rPr>
              <w:t>Base To Advance Port G (in)</w:t>
            </w:r>
          </w:p>
        </w:tc>
        <w:tc>
          <w:tcPr>
            <w:tcW w:w="1306" w:type="dxa"/>
            <w:shd w:val="clear" w:color="auto" w:fill="ED2124"/>
          </w:tcPr>
          <w:p>
            <w:pPr>
              <w:pStyle w:val="TableParagraph"/>
              <w:spacing w:line="220" w:lineRule="atLeast" w:before="22"/>
              <w:ind w:left="195" w:right="173" w:hanging="12"/>
              <w:rPr>
                <w:b/>
                <w:sz w:val="16"/>
              </w:rPr>
            </w:pPr>
            <w:r>
              <w:rPr>
                <w:b/>
                <w:color w:val="FFFFFF"/>
                <w:sz w:val="16"/>
              </w:rPr>
              <w:t>Top To Retract Port H (in)</w:t>
            </w:r>
          </w:p>
        </w:tc>
      </w:tr>
      <w:tr>
        <w:trPr>
          <w:trHeight w:val="241" w:hRule="atLeast"/>
        </w:trPr>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HUD3006</w:t>
            </w:r>
          </w:p>
        </w:tc>
        <w:tc>
          <w:tcPr>
            <w:tcW w:w="1180" w:type="dxa"/>
            <w:tcBorders>
              <w:left w:val="single" w:sz="8" w:space="0" w:color="A9A3A1"/>
              <w:bottom w:val="single" w:sz="8" w:space="0" w:color="A9A3A1"/>
              <w:right w:val="single" w:sz="8" w:space="0" w:color="A9A3A1"/>
            </w:tcBorders>
            <w:shd w:val="clear" w:color="auto" w:fill="FFF2EB"/>
          </w:tcPr>
          <w:p>
            <w:pPr>
              <w:pStyle w:val="TableParagraph"/>
              <w:ind w:right="398"/>
              <w:jc w:val="right"/>
              <w:rPr>
                <w:sz w:val="14"/>
              </w:rPr>
            </w:pPr>
            <w:r>
              <w:rPr>
                <w:color w:val="231F20"/>
                <w:sz w:val="14"/>
              </w:rPr>
              <w:t>11.80</w:t>
            </w:r>
          </w:p>
        </w:tc>
        <w:tc>
          <w:tcPr>
            <w:tcW w:w="1067" w:type="dxa"/>
            <w:tcBorders>
              <w:left w:val="single" w:sz="8" w:space="0" w:color="A9A3A1"/>
              <w:bottom w:val="single" w:sz="8" w:space="0" w:color="A9A3A1"/>
              <w:right w:val="single" w:sz="8" w:space="0" w:color="A9A3A1"/>
            </w:tcBorders>
            <w:shd w:val="clear" w:color="auto" w:fill="FFF2EB"/>
          </w:tcPr>
          <w:p>
            <w:pPr>
              <w:pStyle w:val="TableParagraph"/>
              <w:ind w:left="281" w:right="262"/>
              <w:rPr>
                <w:sz w:val="14"/>
              </w:rPr>
            </w:pPr>
            <w:r>
              <w:rPr>
                <w:color w:val="231F20"/>
                <w:sz w:val="14"/>
              </w:rPr>
              <w:t>17.80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2.88</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366"/>
              <w:jc w:val="left"/>
              <w:rPr>
                <w:sz w:val="14"/>
              </w:rPr>
            </w:pPr>
            <w:r>
              <w:rPr>
                <w:color w:val="231F20"/>
                <w:sz w:val="14"/>
              </w:rPr>
              <w:t>4.50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2.88</w:t>
            </w:r>
          </w:p>
        </w:tc>
        <w:tc>
          <w:tcPr>
            <w:tcW w:w="1219" w:type="dxa"/>
            <w:tcBorders>
              <w:left w:val="single" w:sz="8" w:space="0" w:color="A9A3A1"/>
              <w:bottom w:val="single" w:sz="8" w:space="0" w:color="A9A3A1"/>
              <w:right w:val="single" w:sz="8" w:space="0" w:color="A9A3A1"/>
            </w:tcBorders>
            <w:shd w:val="clear" w:color="auto" w:fill="FFF2EB"/>
          </w:tcPr>
          <w:p>
            <w:pPr>
              <w:pStyle w:val="TableParagraph"/>
              <w:ind w:right="451"/>
              <w:jc w:val="right"/>
              <w:rPr>
                <w:sz w:val="14"/>
              </w:rPr>
            </w:pPr>
            <w:r>
              <w:rPr>
                <w:color w:val="231F20"/>
                <w:sz w:val="14"/>
              </w:rPr>
              <w:t>2.00</w:t>
            </w:r>
          </w:p>
        </w:tc>
        <w:tc>
          <w:tcPr>
            <w:tcW w:w="1264" w:type="dxa"/>
            <w:tcBorders>
              <w:left w:val="single" w:sz="8" w:space="0" w:color="A9A3A1"/>
              <w:bottom w:val="single" w:sz="8" w:space="0" w:color="A9A3A1"/>
              <w:right w:val="single" w:sz="8" w:space="0" w:color="A9A3A1"/>
            </w:tcBorders>
            <w:shd w:val="clear" w:color="auto" w:fill="FFF2EB"/>
          </w:tcPr>
          <w:p>
            <w:pPr>
              <w:pStyle w:val="TableParagraph"/>
              <w:ind w:right="474"/>
              <w:jc w:val="right"/>
              <w:rPr>
                <w:sz w:val="14"/>
              </w:rPr>
            </w:pPr>
            <w:r>
              <w:rPr>
                <w:color w:val="231F20"/>
                <w:sz w:val="14"/>
              </w:rPr>
              <w:t>1.50</w:t>
            </w:r>
          </w:p>
        </w:tc>
        <w:tc>
          <w:tcPr>
            <w:tcW w:w="1306" w:type="dxa"/>
            <w:tcBorders>
              <w:left w:val="single" w:sz="8" w:space="0" w:color="A9A3A1"/>
              <w:bottom w:val="single" w:sz="8" w:space="0" w:color="A9A3A1"/>
              <w:right w:val="single" w:sz="8" w:space="0" w:color="A9A3A1"/>
            </w:tcBorders>
            <w:shd w:val="clear" w:color="auto" w:fill="FFF2EB"/>
          </w:tcPr>
          <w:p>
            <w:pPr>
              <w:pStyle w:val="TableParagraph"/>
              <w:ind w:left="304" w:right="285"/>
              <w:rPr>
                <w:sz w:val="14"/>
              </w:rPr>
            </w:pPr>
            <w:r>
              <w:rPr>
                <w:color w:val="231F20"/>
                <w:sz w:val="14"/>
              </w:rPr>
              <w:t>2.00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HUD3008</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right="392"/>
              <w:jc w:val="right"/>
              <w:rPr>
                <w:sz w:val="14"/>
              </w:rPr>
            </w:pPr>
            <w:r>
              <w:rPr>
                <w:color w:val="231F20"/>
                <w:sz w:val="14"/>
              </w:rPr>
              <w:t>13.80</w:t>
            </w:r>
          </w:p>
        </w:tc>
        <w:tc>
          <w:tcPr>
            <w:tcW w:w="1067" w:type="dxa"/>
            <w:tcBorders>
              <w:top w:val="single" w:sz="8" w:space="0" w:color="A9A3A1"/>
              <w:left w:val="single" w:sz="8" w:space="0" w:color="A9A3A1"/>
              <w:bottom w:val="single" w:sz="8" w:space="0" w:color="A9A3A1"/>
              <w:right w:val="single" w:sz="8" w:space="0" w:color="A9A3A1"/>
            </w:tcBorders>
          </w:tcPr>
          <w:p>
            <w:pPr>
              <w:pStyle w:val="TableParagraph"/>
              <w:ind w:left="281" w:right="262"/>
              <w:rPr>
                <w:sz w:val="14"/>
              </w:rPr>
            </w:pPr>
            <w:r>
              <w:rPr>
                <w:color w:val="231F20"/>
                <w:sz w:val="14"/>
              </w:rPr>
              <w:t>21.80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3" w:right="114"/>
              <w:rPr>
                <w:sz w:val="14"/>
              </w:rPr>
            </w:pPr>
            <w:r>
              <w:rPr>
                <w:color w:val="231F20"/>
                <w:sz w:val="14"/>
              </w:rPr>
              <w:t>2.88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6"/>
              <w:jc w:val="left"/>
              <w:rPr>
                <w:sz w:val="14"/>
              </w:rPr>
            </w:pPr>
            <w:r>
              <w:rPr>
                <w:color w:val="231F20"/>
                <w:sz w:val="14"/>
              </w:rPr>
              <w:t>4.50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3" w:right="114"/>
              <w:rPr>
                <w:sz w:val="14"/>
              </w:rPr>
            </w:pPr>
            <w:r>
              <w:rPr>
                <w:color w:val="231F20"/>
                <w:sz w:val="14"/>
              </w:rPr>
              <w:t>2.88</w:t>
            </w:r>
          </w:p>
        </w:tc>
        <w:tc>
          <w:tcPr>
            <w:tcW w:w="1219" w:type="dxa"/>
            <w:tcBorders>
              <w:top w:val="single" w:sz="8" w:space="0" w:color="A9A3A1"/>
              <w:left w:val="single" w:sz="8" w:space="0" w:color="A9A3A1"/>
              <w:bottom w:val="single" w:sz="8" w:space="0" w:color="A9A3A1"/>
              <w:right w:val="single" w:sz="8" w:space="0" w:color="A9A3A1"/>
            </w:tcBorders>
          </w:tcPr>
          <w:p>
            <w:pPr>
              <w:pStyle w:val="TableParagraph"/>
              <w:ind w:right="451"/>
              <w:jc w:val="right"/>
              <w:rPr>
                <w:sz w:val="14"/>
              </w:rPr>
            </w:pPr>
            <w:r>
              <w:rPr>
                <w:color w:val="231F20"/>
                <w:sz w:val="14"/>
              </w:rPr>
              <w:t>2.00</w:t>
            </w:r>
          </w:p>
        </w:tc>
        <w:tc>
          <w:tcPr>
            <w:tcW w:w="1264" w:type="dxa"/>
            <w:tcBorders>
              <w:top w:val="single" w:sz="8" w:space="0" w:color="A9A3A1"/>
              <w:left w:val="single" w:sz="8" w:space="0" w:color="A9A3A1"/>
              <w:bottom w:val="single" w:sz="8" w:space="0" w:color="A9A3A1"/>
              <w:right w:val="single" w:sz="8" w:space="0" w:color="A9A3A1"/>
            </w:tcBorders>
          </w:tcPr>
          <w:p>
            <w:pPr>
              <w:pStyle w:val="TableParagraph"/>
              <w:ind w:right="474"/>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4" w:right="285"/>
              <w:rPr>
                <w:sz w:val="14"/>
              </w:rPr>
            </w:pPr>
            <w:r>
              <w:rPr>
                <w:color w:val="231F20"/>
                <w:sz w:val="14"/>
              </w:rPr>
              <w:t>2.00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HUD3013</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92"/>
              <w:jc w:val="right"/>
              <w:rPr>
                <w:sz w:val="14"/>
              </w:rPr>
            </w:pPr>
            <w:r>
              <w:rPr>
                <w:color w:val="231F20"/>
                <w:sz w:val="14"/>
              </w:rPr>
              <w:t>19.30</w:t>
            </w:r>
          </w:p>
        </w:tc>
        <w:tc>
          <w:tcPr>
            <w:tcW w:w="10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1" w:right="262"/>
              <w:rPr>
                <w:sz w:val="14"/>
              </w:rPr>
            </w:pPr>
            <w:r>
              <w:rPr>
                <w:color w:val="231F20"/>
                <w:sz w:val="14"/>
              </w:rPr>
              <w:t>32.30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2.88</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6"/>
              <w:jc w:val="left"/>
              <w:rPr>
                <w:sz w:val="14"/>
              </w:rPr>
            </w:pPr>
            <w:r>
              <w:rPr>
                <w:color w:val="231F20"/>
                <w:sz w:val="14"/>
              </w:rPr>
              <w:t>4.50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2.88</w:t>
            </w:r>
          </w:p>
        </w:tc>
        <w:tc>
          <w:tcPr>
            <w:tcW w:w="12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51"/>
              <w:jc w:val="right"/>
              <w:rPr>
                <w:sz w:val="14"/>
              </w:rPr>
            </w:pPr>
            <w:r>
              <w:rPr>
                <w:color w:val="231F20"/>
                <w:sz w:val="14"/>
              </w:rPr>
              <w:t>2.00</w:t>
            </w:r>
          </w:p>
        </w:tc>
        <w:tc>
          <w:tcPr>
            <w:tcW w:w="12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74"/>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4" w:right="285"/>
              <w:rPr>
                <w:sz w:val="14"/>
              </w:rPr>
            </w:pPr>
            <w:r>
              <w:rPr>
                <w:color w:val="231F20"/>
                <w:sz w:val="14"/>
              </w:rPr>
              <w:t>2.00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HUD5006</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right="397"/>
              <w:jc w:val="right"/>
              <w:rPr>
                <w:sz w:val="14"/>
              </w:rPr>
            </w:pPr>
            <w:r>
              <w:rPr>
                <w:color w:val="231F20"/>
                <w:sz w:val="14"/>
              </w:rPr>
              <w:t>11.80</w:t>
            </w:r>
          </w:p>
        </w:tc>
        <w:tc>
          <w:tcPr>
            <w:tcW w:w="1067" w:type="dxa"/>
            <w:tcBorders>
              <w:top w:val="single" w:sz="8" w:space="0" w:color="A9A3A1"/>
              <w:left w:val="single" w:sz="8" w:space="0" w:color="A9A3A1"/>
              <w:bottom w:val="single" w:sz="8" w:space="0" w:color="A9A3A1"/>
              <w:right w:val="single" w:sz="8" w:space="0" w:color="A9A3A1"/>
            </w:tcBorders>
          </w:tcPr>
          <w:p>
            <w:pPr>
              <w:pStyle w:val="TableParagraph"/>
              <w:ind w:left="282" w:right="262"/>
              <w:rPr>
                <w:sz w:val="14"/>
              </w:rPr>
            </w:pPr>
            <w:r>
              <w:rPr>
                <w:color w:val="231F20"/>
                <w:sz w:val="14"/>
              </w:rPr>
              <w:t>17.80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3" w:right="114"/>
              <w:rPr>
                <w:sz w:val="14"/>
              </w:rPr>
            </w:pPr>
            <w:r>
              <w:rPr>
                <w:color w:val="231F20"/>
                <w:sz w:val="14"/>
              </w:rPr>
              <w:t>3.63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6"/>
              <w:jc w:val="left"/>
              <w:rPr>
                <w:sz w:val="14"/>
              </w:rPr>
            </w:pPr>
            <w:r>
              <w:rPr>
                <w:color w:val="231F20"/>
                <w:sz w:val="14"/>
              </w:rPr>
              <w:t>5.50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3.13</w:t>
            </w:r>
          </w:p>
        </w:tc>
        <w:tc>
          <w:tcPr>
            <w:tcW w:w="1219" w:type="dxa"/>
            <w:tcBorders>
              <w:top w:val="single" w:sz="8" w:space="0" w:color="A9A3A1"/>
              <w:left w:val="single" w:sz="8" w:space="0" w:color="A9A3A1"/>
              <w:bottom w:val="single" w:sz="8" w:space="0" w:color="A9A3A1"/>
              <w:right w:val="single" w:sz="8" w:space="0" w:color="A9A3A1"/>
            </w:tcBorders>
          </w:tcPr>
          <w:p>
            <w:pPr>
              <w:pStyle w:val="TableParagraph"/>
              <w:ind w:right="451"/>
              <w:jc w:val="right"/>
              <w:rPr>
                <w:sz w:val="14"/>
              </w:rPr>
            </w:pPr>
            <w:r>
              <w:rPr>
                <w:color w:val="231F20"/>
                <w:sz w:val="14"/>
              </w:rPr>
              <w:t>2.50</w:t>
            </w:r>
          </w:p>
        </w:tc>
        <w:tc>
          <w:tcPr>
            <w:tcW w:w="1264" w:type="dxa"/>
            <w:tcBorders>
              <w:top w:val="single" w:sz="8" w:space="0" w:color="A9A3A1"/>
              <w:left w:val="single" w:sz="8" w:space="0" w:color="A9A3A1"/>
              <w:bottom w:val="single" w:sz="8" w:space="0" w:color="A9A3A1"/>
              <w:right w:val="single" w:sz="8" w:space="0" w:color="A9A3A1"/>
            </w:tcBorders>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HUD5008</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92"/>
              <w:jc w:val="right"/>
              <w:rPr>
                <w:sz w:val="14"/>
              </w:rPr>
            </w:pPr>
            <w:r>
              <w:rPr>
                <w:color w:val="231F20"/>
                <w:sz w:val="14"/>
              </w:rPr>
              <w:t>13.80</w:t>
            </w:r>
          </w:p>
        </w:tc>
        <w:tc>
          <w:tcPr>
            <w:tcW w:w="10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2" w:right="262"/>
              <w:rPr>
                <w:sz w:val="14"/>
              </w:rPr>
            </w:pPr>
            <w:r>
              <w:rPr>
                <w:color w:val="231F20"/>
                <w:sz w:val="14"/>
              </w:rPr>
              <w:t>21.80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3.63</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6"/>
              <w:jc w:val="left"/>
              <w:rPr>
                <w:sz w:val="14"/>
              </w:rPr>
            </w:pPr>
            <w:r>
              <w:rPr>
                <w:color w:val="231F20"/>
                <w:sz w:val="14"/>
              </w:rPr>
              <w:t>5.50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3.13</w:t>
            </w:r>
          </w:p>
        </w:tc>
        <w:tc>
          <w:tcPr>
            <w:tcW w:w="12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51"/>
              <w:jc w:val="right"/>
              <w:rPr>
                <w:sz w:val="14"/>
              </w:rPr>
            </w:pPr>
            <w:r>
              <w:rPr>
                <w:color w:val="231F20"/>
                <w:sz w:val="14"/>
              </w:rPr>
              <w:t>2.50</w:t>
            </w:r>
          </w:p>
        </w:tc>
        <w:tc>
          <w:tcPr>
            <w:tcW w:w="12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HUD5013</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right="392"/>
              <w:jc w:val="right"/>
              <w:rPr>
                <w:sz w:val="14"/>
              </w:rPr>
            </w:pPr>
            <w:r>
              <w:rPr>
                <w:color w:val="231F20"/>
                <w:sz w:val="14"/>
              </w:rPr>
              <w:t>19.30</w:t>
            </w:r>
          </w:p>
        </w:tc>
        <w:tc>
          <w:tcPr>
            <w:tcW w:w="1067" w:type="dxa"/>
            <w:tcBorders>
              <w:top w:val="single" w:sz="8" w:space="0" w:color="A9A3A1"/>
              <w:left w:val="single" w:sz="8" w:space="0" w:color="A9A3A1"/>
              <w:bottom w:val="single" w:sz="8" w:space="0" w:color="A9A3A1"/>
              <w:right w:val="single" w:sz="8" w:space="0" w:color="A9A3A1"/>
            </w:tcBorders>
          </w:tcPr>
          <w:p>
            <w:pPr>
              <w:pStyle w:val="TableParagraph"/>
              <w:ind w:left="282" w:right="262"/>
              <w:rPr>
                <w:sz w:val="14"/>
              </w:rPr>
            </w:pPr>
            <w:r>
              <w:rPr>
                <w:color w:val="231F20"/>
                <w:sz w:val="14"/>
              </w:rPr>
              <w:t>32.30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3" w:right="114"/>
              <w:rPr>
                <w:sz w:val="14"/>
              </w:rPr>
            </w:pPr>
            <w:r>
              <w:rPr>
                <w:color w:val="231F20"/>
                <w:sz w:val="14"/>
              </w:rPr>
              <w:t>3.63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6"/>
              <w:jc w:val="left"/>
              <w:rPr>
                <w:sz w:val="14"/>
              </w:rPr>
            </w:pPr>
            <w:r>
              <w:rPr>
                <w:color w:val="231F20"/>
                <w:sz w:val="14"/>
              </w:rPr>
              <w:t>5.50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3.13</w:t>
            </w:r>
          </w:p>
        </w:tc>
        <w:tc>
          <w:tcPr>
            <w:tcW w:w="1219" w:type="dxa"/>
            <w:tcBorders>
              <w:top w:val="single" w:sz="8" w:space="0" w:color="A9A3A1"/>
              <w:left w:val="single" w:sz="8" w:space="0" w:color="A9A3A1"/>
              <w:bottom w:val="single" w:sz="8" w:space="0" w:color="A9A3A1"/>
              <w:right w:val="single" w:sz="8" w:space="0" w:color="A9A3A1"/>
            </w:tcBorders>
          </w:tcPr>
          <w:p>
            <w:pPr>
              <w:pStyle w:val="TableParagraph"/>
              <w:ind w:right="451"/>
              <w:jc w:val="right"/>
              <w:rPr>
                <w:sz w:val="14"/>
              </w:rPr>
            </w:pPr>
            <w:r>
              <w:rPr>
                <w:color w:val="231F20"/>
                <w:sz w:val="14"/>
              </w:rPr>
              <w:t>2.50</w:t>
            </w:r>
          </w:p>
        </w:tc>
        <w:tc>
          <w:tcPr>
            <w:tcW w:w="1264" w:type="dxa"/>
            <w:tcBorders>
              <w:top w:val="single" w:sz="8" w:space="0" w:color="A9A3A1"/>
              <w:left w:val="single" w:sz="8" w:space="0" w:color="A9A3A1"/>
              <w:bottom w:val="single" w:sz="8" w:space="0" w:color="A9A3A1"/>
              <w:right w:val="single" w:sz="8" w:space="0" w:color="A9A3A1"/>
            </w:tcBorders>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HUD7506</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92"/>
              <w:jc w:val="right"/>
              <w:rPr>
                <w:sz w:val="14"/>
              </w:rPr>
            </w:pPr>
            <w:r>
              <w:rPr>
                <w:color w:val="231F20"/>
                <w:sz w:val="14"/>
              </w:rPr>
              <w:t>12.30</w:t>
            </w:r>
          </w:p>
        </w:tc>
        <w:tc>
          <w:tcPr>
            <w:tcW w:w="10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2" w:right="262"/>
              <w:rPr>
                <w:sz w:val="14"/>
              </w:rPr>
            </w:pPr>
            <w:r>
              <w:rPr>
                <w:color w:val="231F20"/>
                <w:sz w:val="14"/>
              </w:rPr>
              <w:t>18.30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4.38</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6"/>
              <w:jc w:val="left"/>
              <w:rPr>
                <w:sz w:val="14"/>
              </w:rPr>
            </w:pPr>
            <w:r>
              <w:rPr>
                <w:color w:val="231F20"/>
                <w:sz w:val="14"/>
              </w:rPr>
              <w:t>6.50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3.50</w:t>
            </w:r>
          </w:p>
        </w:tc>
        <w:tc>
          <w:tcPr>
            <w:tcW w:w="12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51"/>
              <w:jc w:val="right"/>
              <w:rPr>
                <w:sz w:val="14"/>
              </w:rPr>
            </w:pPr>
            <w:r>
              <w:rPr>
                <w:color w:val="231F20"/>
                <w:sz w:val="14"/>
              </w:rPr>
              <w:t>3.00</w:t>
            </w:r>
          </w:p>
        </w:tc>
        <w:tc>
          <w:tcPr>
            <w:tcW w:w="12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HUD7508</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right="392"/>
              <w:jc w:val="right"/>
              <w:rPr>
                <w:sz w:val="14"/>
              </w:rPr>
            </w:pPr>
            <w:r>
              <w:rPr>
                <w:color w:val="231F20"/>
                <w:sz w:val="14"/>
              </w:rPr>
              <w:t>14.30</w:t>
            </w:r>
          </w:p>
        </w:tc>
        <w:tc>
          <w:tcPr>
            <w:tcW w:w="1067" w:type="dxa"/>
            <w:tcBorders>
              <w:top w:val="single" w:sz="8" w:space="0" w:color="A9A3A1"/>
              <w:left w:val="single" w:sz="8" w:space="0" w:color="A9A3A1"/>
              <w:bottom w:val="single" w:sz="8" w:space="0" w:color="A9A3A1"/>
              <w:right w:val="single" w:sz="8" w:space="0" w:color="A9A3A1"/>
            </w:tcBorders>
          </w:tcPr>
          <w:p>
            <w:pPr>
              <w:pStyle w:val="TableParagraph"/>
              <w:ind w:left="282" w:right="262"/>
              <w:rPr>
                <w:sz w:val="14"/>
              </w:rPr>
            </w:pPr>
            <w:r>
              <w:rPr>
                <w:color w:val="231F20"/>
                <w:sz w:val="14"/>
              </w:rPr>
              <w:t>20.30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3" w:right="114"/>
              <w:rPr>
                <w:sz w:val="14"/>
              </w:rPr>
            </w:pPr>
            <w:r>
              <w:rPr>
                <w:color w:val="231F20"/>
                <w:sz w:val="14"/>
              </w:rPr>
              <w:t>4.38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6"/>
              <w:jc w:val="left"/>
              <w:rPr>
                <w:sz w:val="14"/>
              </w:rPr>
            </w:pPr>
            <w:r>
              <w:rPr>
                <w:color w:val="231F20"/>
                <w:sz w:val="14"/>
              </w:rPr>
              <w:t>6.50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3.50</w:t>
            </w:r>
          </w:p>
        </w:tc>
        <w:tc>
          <w:tcPr>
            <w:tcW w:w="1219" w:type="dxa"/>
            <w:tcBorders>
              <w:top w:val="single" w:sz="8" w:space="0" w:color="A9A3A1"/>
              <w:left w:val="single" w:sz="8" w:space="0" w:color="A9A3A1"/>
              <w:bottom w:val="single" w:sz="8" w:space="0" w:color="A9A3A1"/>
              <w:right w:val="single" w:sz="8" w:space="0" w:color="A9A3A1"/>
            </w:tcBorders>
          </w:tcPr>
          <w:p>
            <w:pPr>
              <w:pStyle w:val="TableParagraph"/>
              <w:ind w:right="451"/>
              <w:jc w:val="right"/>
              <w:rPr>
                <w:sz w:val="14"/>
              </w:rPr>
            </w:pPr>
            <w:r>
              <w:rPr>
                <w:color w:val="231F20"/>
                <w:sz w:val="14"/>
              </w:rPr>
              <w:t>3.00</w:t>
            </w:r>
          </w:p>
        </w:tc>
        <w:tc>
          <w:tcPr>
            <w:tcW w:w="1264" w:type="dxa"/>
            <w:tcBorders>
              <w:top w:val="single" w:sz="8" w:space="0" w:color="A9A3A1"/>
              <w:left w:val="single" w:sz="8" w:space="0" w:color="A9A3A1"/>
              <w:bottom w:val="single" w:sz="8" w:space="0" w:color="A9A3A1"/>
              <w:right w:val="single" w:sz="8" w:space="0" w:color="A9A3A1"/>
            </w:tcBorders>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HUD7513</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92"/>
              <w:jc w:val="right"/>
              <w:rPr>
                <w:sz w:val="14"/>
              </w:rPr>
            </w:pPr>
            <w:r>
              <w:rPr>
                <w:color w:val="231F20"/>
                <w:sz w:val="14"/>
              </w:rPr>
              <w:t>19.30</w:t>
            </w:r>
          </w:p>
        </w:tc>
        <w:tc>
          <w:tcPr>
            <w:tcW w:w="10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2" w:right="262"/>
              <w:rPr>
                <w:sz w:val="14"/>
              </w:rPr>
            </w:pPr>
            <w:r>
              <w:rPr>
                <w:color w:val="231F20"/>
                <w:sz w:val="14"/>
              </w:rPr>
              <w:t>32.30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4.38</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6"/>
              <w:jc w:val="left"/>
              <w:rPr>
                <w:sz w:val="14"/>
              </w:rPr>
            </w:pPr>
            <w:r>
              <w:rPr>
                <w:color w:val="231F20"/>
                <w:sz w:val="14"/>
              </w:rPr>
              <w:t>6.50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3.50</w:t>
            </w:r>
          </w:p>
        </w:tc>
        <w:tc>
          <w:tcPr>
            <w:tcW w:w="12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51"/>
              <w:jc w:val="right"/>
              <w:rPr>
                <w:sz w:val="14"/>
              </w:rPr>
            </w:pPr>
            <w:r>
              <w:rPr>
                <w:color w:val="231F20"/>
                <w:sz w:val="14"/>
              </w:rPr>
              <w:t>3.00</w:t>
            </w:r>
          </w:p>
        </w:tc>
        <w:tc>
          <w:tcPr>
            <w:tcW w:w="12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HUD10002</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right="431"/>
              <w:jc w:val="right"/>
              <w:rPr>
                <w:sz w:val="14"/>
              </w:rPr>
            </w:pPr>
            <w:r>
              <w:rPr>
                <w:color w:val="231F20"/>
                <w:sz w:val="14"/>
              </w:rPr>
              <w:t>8.30</w:t>
            </w:r>
          </w:p>
        </w:tc>
        <w:tc>
          <w:tcPr>
            <w:tcW w:w="1067" w:type="dxa"/>
            <w:tcBorders>
              <w:top w:val="single" w:sz="8" w:space="0" w:color="A9A3A1"/>
              <w:left w:val="single" w:sz="8" w:space="0" w:color="A9A3A1"/>
              <w:bottom w:val="single" w:sz="8" w:space="0" w:color="A9A3A1"/>
              <w:right w:val="single" w:sz="8" w:space="0" w:color="A9A3A1"/>
            </w:tcBorders>
          </w:tcPr>
          <w:p>
            <w:pPr>
              <w:pStyle w:val="TableParagraph"/>
              <w:ind w:left="282" w:right="262"/>
              <w:rPr>
                <w:sz w:val="14"/>
              </w:rPr>
            </w:pPr>
            <w:r>
              <w:rPr>
                <w:color w:val="231F20"/>
                <w:sz w:val="14"/>
              </w:rPr>
              <w:t>10.30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5.13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6"/>
              <w:jc w:val="left"/>
              <w:rPr>
                <w:sz w:val="14"/>
              </w:rPr>
            </w:pPr>
            <w:r>
              <w:rPr>
                <w:color w:val="231F20"/>
                <w:sz w:val="14"/>
              </w:rPr>
              <w:t>8.00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4.50</w:t>
            </w:r>
          </w:p>
        </w:tc>
        <w:tc>
          <w:tcPr>
            <w:tcW w:w="1219" w:type="dxa"/>
            <w:tcBorders>
              <w:top w:val="single" w:sz="8" w:space="0" w:color="A9A3A1"/>
              <w:left w:val="single" w:sz="8" w:space="0" w:color="A9A3A1"/>
              <w:bottom w:val="single" w:sz="8" w:space="0" w:color="A9A3A1"/>
              <w:right w:val="single" w:sz="8" w:space="0" w:color="A9A3A1"/>
            </w:tcBorders>
          </w:tcPr>
          <w:p>
            <w:pPr>
              <w:pStyle w:val="TableParagraph"/>
              <w:ind w:right="451"/>
              <w:jc w:val="right"/>
              <w:rPr>
                <w:sz w:val="14"/>
              </w:rPr>
            </w:pPr>
            <w:r>
              <w:rPr>
                <w:color w:val="231F20"/>
                <w:sz w:val="14"/>
              </w:rPr>
              <w:t>3.50</w:t>
            </w:r>
          </w:p>
        </w:tc>
        <w:tc>
          <w:tcPr>
            <w:tcW w:w="1264" w:type="dxa"/>
            <w:tcBorders>
              <w:top w:val="single" w:sz="8" w:space="0" w:color="A9A3A1"/>
              <w:left w:val="single" w:sz="8" w:space="0" w:color="A9A3A1"/>
              <w:bottom w:val="single" w:sz="8" w:space="0" w:color="A9A3A1"/>
              <w:right w:val="single" w:sz="8" w:space="0" w:color="A9A3A1"/>
            </w:tcBorders>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HUD10006</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92"/>
              <w:jc w:val="right"/>
              <w:rPr>
                <w:sz w:val="14"/>
              </w:rPr>
            </w:pPr>
            <w:r>
              <w:rPr>
                <w:color w:val="231F20"/>
                <w:sz w:val="14"/>
              </w:rPr>
              <w:t>12.30</w:t>
            </w:r>
          </w:p>
        </w:tc>
        <w:tc>
          <w:tcPr>
            <w:tcW w:w="10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2" w:right="262"/>
              <w:rPr>
                <w:sz w:val="14"/>
              </w:rPr>
            </w:pPr>
            <w:r>
              <w:rPr>
                <w:color w:val="231F20"/>
                <w:sz w:val="14"/>
              </w:rPr>
              <w:t>18.30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5.13</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8.00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4.50</w:t>
            </w:r>
          </w:p>
        </w:tc>
        <w:tc>
          <w:tcPr>
            <w:tcW w:w="12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51"/>
              <w:jc w:val="right"/>
              <w:rPr>
                <w:sz w:val="14"/>
              </w:rPr>
            </w:pPr>
            <w:r>
              <w:rPr>
                <w:color w:val="231F20"/>
                <w:sz w:val="14"/>
              </w:rPr>
              <w:t>3.50</w:t>
            </w:r>
          </w:p>
        </w:tc>
        <w:tc>
          <w:tcPr>
            <w:tcW w:w="12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HUD10013</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right="392"/>
              <w:jc w:val="right"/>
              <w:rPr>
                <w:sz w:val="14"/>
              </w:rPr>
            </w:pPr>
            <w:r>
              <w:rPr>
                <w:color w:val="231F20"/>
                <w:sz w:val="14"/>
              </w:rPr>
              <w:t>19.30</w:t>
            </w:r>
          </w:p>
        </w:tc>
        <w:tc>
          <w:tcPr>
            <w:tcW w:w="1067" w:type="dxa"/>
            <w:tcBorders>
              <w:top w:val="single" w:sz="8" w:space="0" w:color="A9A3A1"/>
              <w:left w:val="single" w:sz="8" w:space="0" w:color="A9A3A1"/>
              <w:bottom w:val="single" w:sz="8" w:space="0" w:color="A9A3A1"/>
              <w:right w:val="single" w:sz="8" w:space="0" w:color="A9A3A1"/>
            </w:tcBorders>
          </w:tcPr>
          <w:p>
            <w:pPr>
              <w:pStyle w:val="TableParagraph"/>
              <w:ind w:left="282" w:right="262"/>
              <w:rPr>
                <w:sz w:val="14"/>
              </w:rPr>
            </w:pPr>
            <w:r>
              <w:rPr>
                <w:color w:val="231F20"/>
                <w:sz w:val="14"/>
              </w:rPr>
              <w:t>32.30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5.13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8.00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4.50</w:t>
            </w:r>
          </w:p>
        </w:tc>
        <w:tc>
          <w:tcPr>
            <w:tcW w:w="1219" w:type="dxa"/>
            <w:tcBorders>
              <w:top w:val="single" w:sz="8" w:space="0" w:color="A9A3A1"/>
              <w:left w:val="single" w:sz="8" w:space="0" w:color="A9A3A1"/>
              <w:bottom w:val="single" w:sz="8" w:space="0" w:color="A9A3A1"/>
              <w:right w:val="single" w:sz="8" w:space="0" w:color="A9A3A1"/>
            </w:tcBorders>
          </w:tcPr>
          <w:p>
            <w:pPr>
              <w:pStyle w:val="TableParagraph"/>
              <w:ind w:right="450"/>
              <w:jc w:val="right"/>
              <w:rPr>
                <w:sz w:val="14"/>
              </w:rPr>
            </w:pPr>
            <w:r>
              <w:rPr>
                <w:color w:val="231F20"/>
                <w:sz w:val="14"/>
              </w:rPr>
              <w:t>3.50</w:t>
            </w:r>
          </w:p>
        </w:tc>
        <w:tc>
          <w:tcPr>
            <w:tcW w:w="1264" w:type="dxa"/>
            <w:tcBorders>
              <w:top w:val="single" w:sz="8" w:space="0" w:color="A9A3A1"/>
              <w:left w:val="single" w:sz="8" w:space="0" w:color="A9A3A1"/>
              <w:bottom w:val="single" w:sz="8" w:space="0" w:color="A9A3A1"/>
              <w:right w:val="single" w:sz="8" w:space="0" w:color="A9A3A1"/>
            </w:tcBorders>
          </w:tcPr>
          <w:p>
            <w:pPr>
              <w:pStyle w:val="TableParagraph"/>
              <w:ind w:right="473"/>
              <w:jc w:val="right"/>
              <w:rPr>
                <w:sz w:val="14"/>
              </w:rPr>
            </w:pPr>
            <w:r>
              <w:rPr>
                <w:color w:val="231F20"/>
                <w:sz w:val="14"/>
              </w:rPr>
              <w:t>1.50</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4" w:right="284"/>
              <w:rPr>
                <w:sz w:val="14"/>
              </w:rPr>
            </w:pPr>
            <w:r>
              <w:rPr>
                <w:color w:val="231F20"/>
                <w:sz w:val="14"/>
              </w:rPr>
              <w:t>2.50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HUD15006</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92"/>
              <w:jc w:val="right"/>
              <w:rPr>
                <w:sz w:val="14"/>
              </w:rPr>
            </w:pPr>
            <w:r>
              <w:rPr>
                <w:color w:val="231F20"/>
                <w:sz w:val="14"/>
              </w:rPr>
              <w:t>14.30</w:t>
            </w:r>
          </w:p>
        </w:tc>
        <w:tc>
          <w:tcPr>
            <w:tcW w:w="10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3" w:right="262"/>
              <w:rPr>
                <w:sz w:val="14"/>
              </w:rPr>
            </w:pPr>
            <w:r>
              <w:rPr>
                <w:color w:val="231F20"/>
                <w:sz w:val="14"/>
              </w:rPr>
              <w:t>20.30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6.26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8"/>
              <w:jc w:val="left"/>
              <w:rPr>
                <w:sz w:val="14"/>
              </w:rPr>
            </w:pPr>
            <w:r>
              <w:rPr>
                <w:color w:val="231F20"/>
                <w:sz w:val="14"/>
              </w:rPr>
              <w:t>10.00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5.50</w:t>
            </w:r>
          </w:p>
        </w:tc>
        <w:tc>
          <w:tcPr>
            <w:tcW w:w="12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50"/>
              <w:jc w:val="right"/>
              <w:rPr>
                <w:sz w:val="14"/>
              </w:rPr>
            </w:pPr>
            <w:r>
              <w:rPr>
                <w:color w:val="231F20"/>
                <w:sz w:val="14"/>
              </w:rPr>
              <w:t>4.50</w:t>
            </w:r>
          </w:p>
        </w:tc>
        <w:tc>
          <w:tcPr>
            <w:tcW w:w="12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73"/>
              <w:jc w:val="right"/>
              <w:rPr>
                <w:sz w:val="14"/>
              </w:rPr>
            </w:pPr>
            <w:r>
              <w:rPr>
                <w:color w:val="231F20"/>
                <w:sz w:val="14"/>
              </w:rPr>
              <w:t>2.00</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4" w:right="283"/>
              <w:rPr>
                <w:sz w:val="14"/>
              </w:rPr>
            </w:pPr>
            <w:r>
              <w:rPr>
                <w:color w:val="231F20"/>
                <w:sz w:val="14"/>
              </w:rPr>
              <w:t>3.00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spacing w:before="41"/>
              <w:ind w:left="135" w:right="114"/>
              <w:rPr>
                <w:sz w:val="14"/>
              </w:rPr>
            </w:pPr>
            <w:r>
              <w:rPr>
                <w:color w:val="231F20"/>
                <w:sz w:val="14"/>
              </w:rPr>
              <w:t>HUD15013</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spacing w:before="41"/>
              <w:ind w:right="392"/>
              <w:jc w:val="right"/>
              <w:rPr>
                <w:sz w:val="14"/>
              </w:rPr>
            </w:pPr>
            <w:r>
              <w:rPr>
                <w:color w:val="231F20"/>
                <w:sz w:val="14"/>
              </w:rPr>
              <w:t>20.80</w:t>
            </w:r>
          </w:p>
        </w:tc>
        <w:tc>
          <w:tcPr>
            <w:tcW w:w="1067" w:type="dxa"/>
            <w:tcBorders>
              <w:top w:val="single" w:sz="8" w:space="0" w:color="A9A3A1"/>
              <w:left w:val="single" w:sz="8" w:space="0" w:color="A9A3A1"/>
              <w:bottom w:val="single" w:sz="8" w:space="0" w:color="A9A3A1"/>
              <w:right w:val="single" w:sz="8" w:space="0" w:color="A9A3A1"/>
            </w:tcBorders>
          </w:tcPr>
          <w:p>
            <w:pPr>
              <w:pStyle w:val="TableParagraph"/>
              <w:spacing w:before="41"/>
              <w:ind w:left="283" w:right="262"/>
              <w:rPr>
                <w:sz w:val="14"/>
              </w:rPr>
            </w:pPr>
            <w:r>
              <w:rPr>
                <w:color w:val="231F20"/>
                <w:sz w:val="14"/>
              </w:rPr>
              <w:t>33.80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spacing w:before="41"/>
              <w:ind w:left="135" w:right="114"/>
              <w:rPr>
                <w:sz w:val="14"/>
              </w:rPr>
            </w:pPr>
            <w:r>
              <w:rPr>
                <w:color w:val="231F20"/>
                <w:sz w:val="14"/>
              </w:rPr>
              <w:t>6.26</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spacing w:before="41"/>
              <w:ind w:left="328"/>
              <w:jc w:val="left"/>
              <w:rPr>
                <w:sz w:val="14"/>
              </w:rPr>
            </w:pPr>
            <w:r>
              <w:rPr>
                <w:color w:val="231F20"/>
                <w:sz w:val="14"/>
              </w:rPr>
              <w:t>10.00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spacing w:before="41"/>
              <w:ind w:left="135" w:right="114"/>
              <w:rPr>
                <w:sz w:val="14"/>
              </w:rPr>
            </w:pPr>
            <w:r>
              <w:rPr>
                <w:color w:val="231F20"/>
                <w:sz w:val="14"/>
              </w:rPr>
              <w:t>5.50</w:t>
            </w:r>
          </w:p>
        </w:tc>
        <w:tc>
          <w:tcPr>
            <w:tcW w:w="1219" w:type="dxa"/>
            <w:tcBorders>
              <w:top w:val="single" w:sz="8" w:space="0" w:color="A9A3A1"/>
              <w:left w:val="single" w:sz="8" w:space="0" w:color="A9A3A1"/>
              <w:bottom w:val="single" w:sz="8" w:space="0" w:color="A9A3A1"/>
              <w:right w:val="single" w:sz="8" w:space="0" w:color="A9A3A1"/>
            </w:tcBorders>
          </w:tcPr>
          <w:p>
            <w:pPr>
              <w:pStyle w:val="TableParagraph"/>
              <w:spacing w:before="41"/>
              <w:ind w:right="450"/>
              <w:jc w:val="right"/>
              <w:rPr>
                <w:sz w:val="14"/>
              </w:rPr>
            </w:pPr>
            <w:r>
              <w:rPr>
                <w:color w:val="231F20"/>
                <w:sz w:val="14"/>
              </w:rPr>
              <w:t>4.50</w:t>
            </w:r>
          </w:p>
        </w:tc>
        <w:tc>
          <w:tcPr>
            <w:tcW w:w="1264" w:type="dxa"/>
            <w:tcBorders>
              <w:top w:val="single" w:sz="8" w:space="0" w:color="A9A3A1"/>
              <w:left w:val="single" w:sz="8" w:space="0" w:color="A9A3A1"/>
              <w:bottom w:val="single" w:sz="8" w:space="0" w:color="A9A3A1"/>
              <w:right w:val="single" w:sz="8" w:space="0" w:color="A9A3A1"/>
            </w:tcBorders>
          </w:tcPr>
          <w:p>
            <w:pPr>
              <w:pStyle w:val="TableParagraph"/>
              <w:spacing w:before="41"/>
              <w:ind w:right="473"/>
              <w:jc w:val="right"/>
              <w:rPr>
                <w:sz w:val="14"/>
              </w:rPr>
            </w:pPr>
            <w:r>
              <w:rPr>
                <w:color w:val="231F20"/>
                <w:sz w:val="14"/>
              </w:rPr>
              <w:t>2.00</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spacing w:before="41"/>
              <w:ind w:left="304" w:right="283"/>
              <w:rPr>
                <w:sz w:val="14"/>
              </w:rPr>
            </w:pPr>
            <w:r>
              <w:rPr>
                <w:color w:val="231F20"/>
                <w:sz w:val="14"/>
              </w:rPr>
              <w:t>3.00</w:t>
            </w:r>
          </w:p>
        </w:tc>
      </w:tr>
    </w:tbl>
    <w:p>
      <w:pPr>
        <w:pStyle w:val="BodyText"/>
        <w:spacing w:before="94"/>
        <w:ind w:left="1638"/>
      </w:pPr>
      <w:r>
        <w:rPr/>
        <w:pict>
          <v:group style="position:absolute;margin-left:461.360199pt;margin-top:4.809716pt;width:92.45pt;height:40.25pt;mso-position-horizontal-relative:page;mso-position-vertical-relative:paragraph;z-index:-1543624" coordorigin="9227,96" coordsize="1849,805">
            <v:shape style="position:absolute;left:9347;top:96;width:1611;height:805" coordorigin="9347,96" coordsize="1611,805" path="m10136,258l10073,258,9672,901,10593,901,10693,737,10693,725,9958,723,10136,258xm10147,96l10146,96,10120,97,10070,101,10001,112,9919,132,9827,165,9731,213,9637,279,9476,415,9393,517,9359,636,9347,822,9505,822,9523,676,9550,586,9607,513,9713,419,9807,334,9877,289,9954,268,10073,258,10136,258,10139,251,10146,250,10637,250,10570,186,10475,127,10351,103,10147,96xm10637,250l10158,250,10198,252,10255,258,10326,272,10404,298,10487,338,10569,395,10694,495,10761,573,10791,668,10807,821,10957,822,10943,646,10910,533,10834,434,10688,299,10637,250xe" filled="true" fillcolor="#fbc8b4" stroked="false">
              <v:path arrowok="t"/>
              <v:fill type="solid"/>
            </v:shape>
            <v:shape style="position:absolute;left:9543;top:227;width:376;height:404" coordorigin="9543,227" coordsize="376,404" path="m9812,227l9543,231,9543,631,9814,631,9916,573,9918,461,9836,426,9900,387,9902,278,9812,227xe" filled="true" fillcolor="#231f20" stroked="false">
              <v:path arrowok="t"/>
              <v:fill type="solid"/>
            </v:shape>
            <v:shape style="position:absolute;left:9680;top:304;width:99;height:247" coordorigin="9680,305" coordsize="99,247" path="m9779,470l9680,470,9680,552,9779,552,9779,470m9779,305l9680,305,9680,387,9779,387,9779,305e" filled="true" fillcolor="#ffffff" stroked="false">
              <v:path arrowok="t"/>
              <v:fill type="solid"/>
            </v:shape>
            <v:shape style="position:absolute;left:9903;top:122;width:896;height:511" coordorigin="9904,122" coordsize="896,511" path="m10406,122l10228,122,10158,534,10086,125,9904,125,10013,631,10304,631,10323,534,10406,122m10800,629l10779,559,10683,231,10468,231,10367,631,10507,633,10521,561,10638,559,10654,631,10800,629e" filled="true" fillcolor="#231f20" stroked="false">
              <v:path arrowok="t"/>
              <v:fill type="solid"/>
            </v:shape>
            <v:shape style="position:absolute;left:10537;top:304;width:85;height:177" coordorigin="10537,305" coordsize="85,177" path="m10582,305l10568,305,10537,481,10621,477,10582,305xe" filled="true" fillcolor="#ffffff" stroked="false">
              <v:path arrowok="t"/>
              <v:fill type="solid"/>
            </v:shape>
            <v:rect style="position:absolute;left:9227;top:747;width:31;height:64" filled="true" fillcolor="#231f20" stroked="false">
              <v:fill type="solid"/>
            </v:rect>
            <v:line style="position:absolute" from="9227,740" to="9402,740" stroked="true" strokeweight=".7pt" strokecolor="#231f20">
              <v:stroke dashstyle="solid"/>
            </v:line>
            <v:shape style="position:absolute;left:9227;top:677;width:176;height:134" coordorigin="9227,677" coordsize="176,134" path="m9258,677l9227,677,9227,733,9258,733,9258,677m9402,748l9372,748,9372,811,9402,811,9402,748m9402,677l9372,677,9372,733,9402,733,9402,677e" filled="true" fillcolor="#231f20" stroked="false">
              <v:path arrowok="t"/>
              <v:fill type="solid"/>
            </v:shape>
            <v:shape style="position:absolute;left:9432;top:676;width:405;height:136" type="#_x0000_t75" stroked="false">
              <v:imagedata r:id="rId42" o:title=""/>
            </v:shape>
            <v:shape style="position:absolute;left:9876;top:676;width:567;height:137" type="#_x0000_t75" stroked="false">
              <v:imagedata r:id="rId43" o:title=""/>
            </v:shape>
            <v:shape style="position:absolute;left:10494;top:677;width:132;height:134" type="#_x0000_t75" stroked="false">
              <v:imagedata r:id="rId44" o:title=""/>
            </v:shape>
            <v:rect style="position:absolute;left:10659;top:677;width:31;height:134" filled="true" fillcolor="#231f20" stroked="false">
              <v:fill type="solid"/>
            </v:rect>
            <v:shape style="position:absolute;left:10729;top:675;width:347;height:138" type="#_x0000_t75" stroked="false">
              <v:imagedata r:id="rId45" o:title=""/>
            </v:shape>
            <w10:wrap type="none"/>
          </v:group>
        </w:pict>
      </w:r>
      <w:r>
        <w:rPr/>
        <w:pict>
          <v:rect style="position:absolute;margin-left:501.179993pt;margin-top:-65.972282pt;width:65.320000pt;height:13.096pt;mso-position-horizontal-relative:page;mso-position-vertical-relative:paragraph;z-index:-1543456" filled="true" fillcolor="#ffffff" stroked="false">
            <v:fill type="solid"/>
            <w10:wrap type="none"/>
          </v:rect>
        </w:pict>
      </w:r>
      <w:r>
        <w:rPr/>
        <w:pict>
          <v:rect style="position:absolute;margin-left:501.179993pt;margin-top:-39.780285pt;width:65.320000pt;height:13.096pt;mso-position-horizontal-relative:page;mso-position-vertical-relative:paragraph;z-index:-1543432" filled="true" fillcolor="#ffffff" stroked="false">
            <v:fill type="solid"/>
            <w10:wrap type="none"/>
          </v:rect>
        </w:pict>
      </w:r>
      <w:r>
        <w:rPr/>
        <w:pict>
          <v:rect style="position:absolute;margin-left:501.179993pt;margin-top:-13.587284pt;width:65.320000pt;height:13.096pt;mso-position-horizontal-relative:page;mso-position-vertical-relative:paragraph;z-index:-1543408" filled="true" fillcolor="#ffffff" stroked="false">
            <v:fill type="solid"/>
            <w10:wrap type="none"/>
          </v:rect>
        </w:pict>
      </w:r>
      <w:r>
        <w:rPr>
          <w:color w:val="231F20"/>
        </w:rPr>
        <w:t>NOTE: The base of the aluminum cylinders contain a Steel plate with mounting holes and is designed to protect the</w:t>
      </w:r>
    </w:p>
    <w:p>
      <w:pPr>
        <w:pStyle w:val="BodyText"/>
        <w:spacing w:line="137" w:lineRule="exact" w:before="7"/>
        <w:ind w:left="2117"/>
      </w:pPr>
      <w:r>
        <w:rPr>
          <w:color w:val="231F20"/>
        </w:rPr>
        <w:t>cylinder from damage and should NOT be used in fixturing applications and ONLY be used to attach larger</w:t>
      </w:r>
    </w:p>
    <w:p>
      <w:pPr>
        <w:pStyle w:val="BodyText"/>
        <w:tabs>
          <w:tab w:pos="11976" w:val="right" w:leader="none"/>
        </w:tabs>
        <w:spacing w:line="413" w:lineRule="exact"/>
        <w:ind w:left="2113"/>
        <w:rPr>
          <w:b/>
          <w:sz w:val="38"/>
        </w:rPr>
      </w:pPr>
      <w:r>
        <w:rPr>
          <w:color w:val="231F20"/>
        </w:rPr>
        <w:t>base mounting plates for lifting stability. The threads are NOT designed to withstand the full rating of</w:t>
      </w:r>
      <w:r>
        <w:rPr>
          <w:color w:val="231F20"/>
          <w:spacing w:val="-25"/>
        </w:rPr>
        <w:t> </w:t>
      </w:r>
      <w:r>
        <w:rPr>
          <w:color w:val="231F20"/>
        </w:rPr>
        <w:t>the</w:t>
      </w:r>
      <w:r>
        <w:rPr>
          <w:color w:val="231F20"/>
          <w:spacing w:val="-1"/>
        </w:rPr>
        <w:t> </w:t>
      </w:r>
      <w:r>
        <w:rPr>
          <w:color w:val="231F20"/>
        </w:rPr>
        <w:t>cylinder.</w:t>
        <w:tab/>
      </w:r>
      <w:r>
        <w:rPr>
          <w:b/>
          <w:color w:val="FFFFFF"/>
          <w:position w:val="-16"/>
          <w:sz w:val="38"/>
        </w:rPr>
        <w:t>17</w:t>
      </w:r>
    </w:p>
    <w:p>
      <w:pPr>
        <w:spacing w:after="0" w:line="413" w:lineRule="exact"/>
        <w:rPr>
          <w:sz w:val="38"/>
        </w:rPr>
        <w:sectPr>
          <w:type w:val="continuous"/>
          <w:pgSz w:w="12240" w:h="15840"/>
          <w:pgMar w:top="900" w:bottom="0" w:left="0" w:right="0"/>
        </w:sect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237" name="image15.png" descr=""/>
            <wp:cNvGraphicFramePr>
              <a:graphicFrameLocks noChangeAspect="1"/>
            </wp:cNvGraphicFramePr>
            <a:graphic>
              <a:graphicData uri="http://schemas.openxmlformats.org/drawingml/2006/picture">
                <pic:pic>
                  <pic:nvPicPr>
                    <pic:cNvPr id="238"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239" name="image282.png" descr=""/>
            <wp:cNvGraphicFramePr>
              <a:graphicFrameLocks noChangeAspect="1"/>
            </wp:cNvGraphicFramePr>
            <a:graphic>
              <a:graphicData uri="http://schemas.openxmlformats.org/drawingml/2006/picture">
                <pic:pic>
                  <pic:nvPicPr>
                    <pic:cNvPr id="240" name="image282.png"/>
                    <pic:cNvPicPr/>
                  </pic:nvPicPr>
                  <pic:blipFill>
                    <a:blip r:embed="rId287"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241" name="image283.png" descr=""/>
            <wp:cNvGraphicFramePr>
              <a:graphicFrameLocks noChangeAspect="1"/>
            </wp:cNvGraphicFramePr>
            <a:graphic>
              <a:graphicData uri="http://schemas.openxmlformats.org/drawingml/2006/picture">
                <pic:pic>
                  <pic:nvPicPr>
                    <pic:cNvPr id="242" name="image283.png"/>
                    <pic:cNvPicPr/>
                  </pic:nvPicPr>
                  <pic:blipFill>
                    <a:blip r:embed="rId288"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243" name="image18.png" descr=""/>
            <wp:cNvGraphicFramePr>
              <a:graphicFrameLocks noChangeAspect="1"/>
            </wp:cNvGraphicFramePr>
            <a:graphic>
              <a:graphicData uri="http://schemas.openxmlformats.org/drawingml/2006/picture">
                <pic:pic>
                  <pic:nvPicPr>
                    <pic:cNvPr id="244"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245" name="image43.png" descr=""/>
            <wp:cNvGraphicFramePr>
              <a:graphicFrameLocks noChangeAspect="1"/>
            </wp:cNvGraphicFramePr>
            <a:graphic>
              <a:graphicData uri="http://schemas.openxmlformats.org/drawingml/2006/picture">
                <pic:pic>
                  <pic:nvPicPr>
                    <pic:cNvPr id="246"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247" name="image20.png" descr=""/>
            <wp:cNvGraphicFramePr>
              <a:graphicFrameLocks noChangeAspect="1"/>
            </wp:cNvGraphicFramePr>
            <a:graphic>
              <a:graphicData uri="http://schemas.openxmlformats.org/drawingml/2006/picture">
                <pic:pic>
                  <pic:nvPicPr>
                    <pic:cNvPr id="248"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249" name="image284.png" descr=""/>
            <wp:cNvGraphicFramePr>
              <a:graphicFrameLocks noChangeAspect="1"/>
            </wp:cNvGraphicFramePr>
            <a:graphic>
              <a:graphicData uri="http://schemas.openxmlformats.org/drawingml/2006/picture">
                <pic:pic>
                  <pic:nvPicPr>
                    <pic:cNvPr id="250" name="image284.png"/>
                    <pic:cNvPicPr/>
                  </pic:nvPicPr>
                  <pic:blipFill>
                    <a:blip r:embed="rId289"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251" name="image22.png" descr=""/>
            <wp:cNvGraphicFramePr>
              <a:graphicFrameLocks noChangeAspect="1"/>
            </wp:cNvGraphicFramePr>
            <a:graphic>
              <a:graphicData uri="http://schemas.openxmlformats.org/drawingml/2006/picture">
                <pic:pic>
                  <pic:nvPicPr>
                    <pic:cNvPr id="252"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253" name="image43.png" descr=""/>
            <wp:cNvGraphicFramePr>
              <a:graphicFrameLocks noChangeAspect="1"/>
            </wp:cNvGraphicFramePr>
            <a:graphic>
              <a:graphicData uri="http://schemas.openxmlformats.org/drawingml/2006/picture">
                <pic:pic>
                  <pic:nvPicPr>
                    <pic:cNvPr id="254"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255" name="image23.png" descr=""/>
            <wp:cNvGraphicFramePr>
              <a:graphicFrameLocks noChangeAspect="1"/>
            </wp:cNvGraphicFramePr>
            <a:graphic>
              <a:graphicData uri="http://schemas.openxmlformats.org/drawingml/2006/picture">
                <pic:pic>
                  <pic:nvPicPr>
                    <pic:cNvPr id="256"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257" name="image285.png" descr=""/>
            <wp:cNvGraphicFramePr>
              <a:graphicFrameLocks noChangeAspect="1"/>
            </wp:cNvGraphicFramePr>
            <a:graphic>
              <a:graphicData uri="http://schemas.openxmlformats.org/drawingml/2006/picture">
                <pic:pic>
                  <pic:nvPicPr>
                    <pic:cNvPr id="258" name="image285.png"/>
                    <pic:cNvPicPr/>
                  </pic:nvPicPr>
                  <pic:blipFill>
                    <a:blip r:embed="rId290"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259" name="image47.png" descr=""/>
            <wp:cNvGraphicFramePr>
              <a:graphicFrameLocks noChangeAspect="1"/>
            </wp:cNvGraphicFramePr>
            <a:graphic>
              <a:graphicData uri="http://schemas.openxmlformats.org/drawingml/2006/picture">
                <pic:pic>
                  <pic:nvPicPr>
                    <pic:cNvPr id="260"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color w:val="231F20"/>
          <w:u w:val="single" w:color="D2232A"/>
        </w:rPr>
        <w:t>High Tonnage Single Acting Cylinders</w:t>
      </w:r>
    </w:p>
    <w:p>
      <w:pPr>
        <w:pStyle w:val="Heading9"/>
        <w:rPr>
          <w:i/>
        </w:rPr>
      </w:pPr>
      <w:r>
        <w:rPr/>
        <w:pict>
          <v:group style="position:absolute;margin-left:389.01239pt;margin-top:7.421685pt;width:49.65pt;height:25.45pt;mso-position-horizontal-relative:page;mso-position-vertical-relative:paragraph;z-index:8512" coordorigin="7780,148" coordsize="993,509">
            <v:line style="position:absolute" from="7987,427" to="8772,427" stroked="true" strokeweight=".6pt" strokecolor="#d2232a">
              <v:stroke dashstyle="solid"/>
            </v:line>
            <v:rect style="position:absolute;left:7986;top:329;width:13;height:92" filled="true" fillcolor="#d2232a" stroked="false">
              <v:fill type="solid"/>
            </v:rect>
            <v:line style="position:absolute" from="7987,323" to="8772,323" stroked="true" strokeweight=".6pt" strokecolor="#d2232a">
              <v:stroke dashstyle="solid"/>
            </v:line>
            <v:rect style="position:absolute;left:8760;top:329;width:13;height:92" filled="true" fillcolor="#d2232a" stroked="false">
              <v:fill type="solid"/>
            </v:rect>
            <v:line style="position:absolute" from="7993,155" to="7993,585" stroked="true" strokeweight=".616pt" strokecolor="#231f20">
              <v:stroke dashstyle="solid"/>
            </v:line>
            <v:rect style="position:absolute;left:7834;top:584;width:13;height:73" filled="true" fillcolor="#231f20" stroked="false">
              <v:fill type="solid"/>
            </v:rect>
            <v:line style="position:absolute" from="7919,155" to="7919,585" stroked="true" strokeweight=".616pt" strokecolor="#231f20">
              <v:stroke dashstyle="solid"/>
            </v:line>
            <v:line style="position:absolute" from="7780,584" to="8648,584" stroked="true" strokeweight=".6pt" strokecolor="#d2232a">
              <v:stroke dashstyle="solid"/>
            </v:line>
            <v:line style="position:absolute" from="7786,160" to="7786,578" stroked="true" strokeweight=".616pt" strokecolor="#d2232a">
              <v:stroke dashstyle="solid"/>
            </v:line>
            <v:line style="position:absolute" from="7780,154" to="8648,154" stroked="true" strokeweight=".6pt" strokecolor="#d2232a">
              <v:stroke dashstyle="solid"/>
            </v:line>
            <v:shape style="position:absolute;left:8641;top:160;width:2;height:419" coordorigin="8642,161" coordsize="0,419" path="m8642,427l8642,579m8642,161l8642,323e" filled="false" stroked="true" strokeweight=".616pt" strokecolor="#d2232a">
              <v:path arrowok="t"/>
              <v:stroke dashstyle="solid"/>
            </v:shape>
            <w10:wrap type="none"/>
          </v:group>
        </w:pict>
      </w:r>
      <w:r>
        <w:rPr>
          <w:i/>
          <w:color w:val="231F20"/>
        </w:rPr>
        <w:t>HG series - Heavy Lifting, Load Return</w:t>
      </w:r>
    </w:p>
    <w:p>
      <w:pPr>
        <w:pStyle w:val="BodyText"/>
        <w:rPr>
          <w:b/>
          <w:i/>
          <w:sz w:val="20"/>
        </w:rPr>
      </w:pPr>
    </w:p>
    <w:p>
      <w:pPr>
        <w:pStyle w:val="BodyText"/>
        <w:spacing w:before="2"/>
        <w:rPr>
          <w:b/>
          <w:i/>
          <w:sz w:val="20"/>
        </w:rPr>
      </w:pPr>
    </w:p>
    <w:p>
      <w:pPr>
        <w:spacing w:before="91"/>
        <w:ind w:left="7660" w:right="0" w:firstLine="0"/>
        <w:jc w:val="left"/>
        <w:rPr>
          <w:b/>
          <w:sz w:val="28"/>
        </w:rPr>
      </w:pPr>
      <w:r>
        <w:rPr>
          <w:b/>
          <w:color w:val="231F20"/>
          <w:sz w:val="28"/>
          <w:u w:val="single" w:color="D2232A"/>
        </w:rPr>
        <w:t>  Capacity:</w:t>
      </w:r>
    </w:p>
    <w:p>
      <w:pPr>
        <w:spacing w:before="41"/>
        <w:ind w:left="7862" w:right="0" w:firstLine="0"/>
        <w:jc w:val="left"/>
        <w:rPr>
          <w:sz w:val="22"/>
        </w:rPr>
      </w:pPr>
      <w:r>
        <w:rPr>
          <w:color w:val="231F20"/>
          <w:sz w:val="22"/>
        </w:rPr>
        <w:t>100-1,500 Tons</w:t>
      </w:r>
    </w:p>
    <w:p>
      <w:pPr>
        <w:tabs>
          <w:tab w:pos="9057" w:val="left" w:leader="none"/>
        </w:tabs>
        <w:spacing w:before="116"/>
        <w:ind w:left="7660" w:right="0" w:firstLine="0"/>
        <w:jc w:val="left"/>
        <w:rPr>
          <w:b/>
          <w:sz w:val="28"/>
        </w:rPr>
      </w:pPr>
      <w:r>
        <w:rPr>
          <w:b/>
          <w:color w:val="231F20"/>
          <w:sz w:val="28"/>
          <w:u w:val="single" w:color="D2232A"/>
        </w:rPr>
        <w:t> </w:t>
      </w:r>
      <w:r>
        <w:rPr>
          <w:b/>
          <w:color w:val="231F20"/>
          <w:spacing w:val="-36"/>
          <w:sz w:val="28"/>
          <w:u w:val="single" w:color="D2232A"/>
        </w:rPr>
        <w:t> </w:t>
      </w:r>
      <w:r>
        <w:rPr>
          <w:b/>
          <w:color w:val="231F20"/>
          <w:sz w:val="28"/>
          <w:u w:val="single" w:color="D2232A"/>
        </w:rPr>
        <w:t>Stroke:</w:t>
        <w:tab/>
      </w:r>
    </w:p>
    <w:p>
      <w:pPr>
        <w:spacing w:before="152"/>
        <w:ind w:left="7862" w:right="0" w:firstLine="0"/>
        <w:jc w:val="left"/>
        <w:rPr>
          <w:sz w:val="22"/>
        </w:rPr>
      </w:pPr>
      <w:r>
        <w:rPr>
          <w:color w:val="231F20"/>
          <w:sz w:val="22"/>
        </w:rPr>
        <w:t>1.97 - 11.81 Inches</w:t>
      </w:r>
    </w:p>
    <w:p>
      <w:pPr>
        <w:pStyle w:val="BodyText"/>
        <w:spacing w:before="8"/>
        <w:rPr>
          <w:sz w:val="19"/>
        </w:rPr>
      </w:pPr>
    </w:p>
    <w:p>
      <w:pPr>
        <w:spacing w:before="0"/>
        <w:ind w:left="7660" w:right="0" w:firstLine="0"/>
        <w:jc w:val="left"/>
        <w:rPr>
          <w:b/>
          <w:sz w:val="28"/>
        </w:rPr>
      </w:pPr>
      <w:r>
        <w:rPr>
          <w:rFonts w:ascii="Times New Roman"/>
          <w:color w:val="231F20"/>
          <w:sz w:val="28"/>
          <w:u w:val="single" w:color="D2232A"/>
        </w:rPr>
        <w:t>  </w:t>
      </w:r>
      <w:r>
        <w:rPr>
          <w:b/>
          <w:color w:val="231F20"/>
          <w:sz w:val="28"/>
          <w:u w:val="single" w:color="D2232A"/>
        </w:rPr>
        <w:t>Max. Operating Pressure:</w:t>
      </w:r>
    </w:p>
    <w:p>
      <w:pPr>
        <w:spacing w:before="41"/>
        <w:ind w:left="7862" w:right="0" w:firstLine="0"/>
        <w:jc w:val="left"/>
        <w:rPr>
          <w:sz w:val="22"/>
        </w:rPr>
      </w:pPr>
      <w:r>
        <w:rPr>
          <w:color w:val="231F20"/>
          <w:sz w:val="22"/>
        </w:rPr>
        <w:t>10,000 psi</w:t>
      </w:r>
    </w:p>
    <w:p>
      <w:pPr>
        <w:pStyle w:val="BodyText"/>
        <w:spacing w:before="8"/>
        <w:rPr>
          <w:sz w:val="19"/>
        </w:rPr>
      </w:pPr>
    </w:p>
    <w:p>
      <w:pPr>
        <w:spacing w:before="0"/>
        <w:ind w:left="7660" w:right="0" w:firstLine="0"/>
        <w:jc w:val="left"/>
        <w:rPr>
          <w:b/>
          <w:sz w:val="28"/>
        </w:rPr>
      </w:pPr>
      <w:r>
        <w:rPr>
          <w:rFonts w:ascii="Times New Roman"/>
          <w:color w:val="231F20"/>
          <w:sz w:val="28"/>
          <w:u w:val="single" w:color="D2232A"/>
        </w:rPr>
        <w:t>  </w:t>
      </w:r>
      <w:r>
        <w:rPr>
          <w:b/>
          <w:color w:val="231F20"/>
          <w:sz w:val="28"/>
          <w:u w:val="single" w:color="D2232A"/>
        </w:rPr>
        <w:t>Min. - Max. Height:</w:t>
      </w:r>
    </w:p>
    <w:p>
      <w:pPr>
        <w:spacing w:before="42"/>
        <w:ind w:left="7862" w:right="0" w:firstLine="0"/>
        <w:jc w:val="left"/>
        <w:rPr>
          <w:sz w:val="22"/>
        </w:rPr>
      </w:pPr>
      <w:r>
        <w:rPr>
          <w:color w:val="231F20"/>
          <w:sz w:val="22"/>
        </w:rPr>
        <w:t>7.17 - 43.86 Inches</w:t>
      </w:r>
    </w:p>
    <w:p>
      <w:pPr>
        <w:pStyle w:val="BodyText"/>
        <w:rPr>
          <w:sz w:val="20"/>
        </w:rPr>
      </w:pPr>
    </w:p>
    <w:p>
      <w:pPr>
        <w:spacing w:after="0"/>
        <w:rPr>
          <w:sz w:val="20"/>
        </w:rPr>
        <w:sectPr>
          <w:pgSz w:w="12240" w:h="15840"/>
          <w:pgMar w:top="180" w:bottom="0" w:left="0" w:right="0"/>
        </w:sectPr>
      </w:pPr>
    </w:p>
    <w:p>
      <w:pPr>
        <w:pStyle w:val="BodyText"/>
        <w:rPr>
          <w:sz w:val="16"/>
        </w:rPr>
      </w:pPr>
    </w:p>
    <w:p>
      <w:pPr>
        <w:pStyle w:val="BodyText"/>
        <w:rPr>
          <w:sz w:val="16"/>
        </w:rPr>
      </w:pPr>
    </w:p>
    <w:p>
      <w:pPr>
        <w:pStyle w:val="BodyText"/>
        <w:spacing w:before="1"/>
        <w:rPr>
          <w:sz w:val="16"/>
        </w:rPr>
      </w:pPr>
    </w:p>
    <w:p>
      <w:pPr>
        <w:spacing w:before="0"/>
        <w:ind w:left="0" w:right="0" w:firstLine="0"/>
        <w:jc w:val="right"/>
        <w:rPr>
          <w:i/>
          <w:sz w:val="14"/>
        </w:rPr>
      </w:pPr>
      <w:r>
        <w:rPr>
          <w:i/>
          <w:color w:val="231F20"/>
          <w:sz w:val="14"/>
        </w:rPr>
        <w:t>HG10004</w:t>
      </w:r>
    </w:p>
    <w:p>
      <w:pPr>
        <w:pStyle w:val="BodyText"/>
        <w:spacing w:before="3"/>
        <w:rPr>
          <w:i/>
          <w:sz w:val="21"/>
        </w:rPr>
      </w:pPr>
      <w:r>
        <w:rPr/>
        <w:br w:type="column"/>
      </w:r>
      <w:r>
        <w:rPr>
          <w:i/>
          <w:sz w:val="21"/>
        </w:rPr>
      </w:r>
    </w:p>
    <w:p>
      <w:pPr>
        <w:spacing w:before="0"/>
        <w:ind w:left="734" w:right="0" w:firstLine="0"/>
        <w:jc w:val="left"/>
        <w:rPr>
          <w:i/>
          <w:sz w:val="14"/>
        </w:rPr>
      </w:pPr>
      <w:r>
        <w:rPr>
          <w:i/>
          <w:color w:val="231F20"/>
          <w:sz w:val="14"/>
        </w:rPr>
        <w:t>HG15006</w:t>
      </w:r>
    </w:p>
    <w:p>
      <w:pPr>
        <w:pStyle w:val="BodyText"/>
        <w:rPr>
          <w:i/>
          <w:sz w:val="16"/>
        </w:rPr>
      </w:pPr>
      <w:r>
        <w:rPr/>
        <w:br w:type="column"/>
      </w:r>
      <w:r>
        <w:rPr>
          <w:i/>
          <w:sz w:val="16"/>
        </w:rPr>
      </w:r>
    </w:p>
    <w:p>
      <w:pPr>
        <w:pStyle w:val="BodyText"/>
        <w:spacing w:before="4"/>
        <w:rPr>
          <w:i/>
          <w:sz w:val="19"/>
        </w:rPr>
      </w:pPr>
    </w:p>
    <w:p>
      <w:pPr>
        <w:spacing w:before="0"/>
        <w:ind w:left="2244" w:right="0" w:firstLine="0"/>
        <w:jc w:val="left"/>
        <w:rPr>
          <w:i/>
          <w:sz w:val="14"/>
        </w:rPr>
      </w:pPr>
      <w:r>
        <w:rPr/>
        <w:pict>
          <v:shape style="position:absolute;margin-left:408.315094pt;margin-top:-12.850273pt;width:12.65pt;height:22.95pt;mso-position-horizontal-relative:page;mso-position-vertical-relative:paragraph;z-index:8536" coordorigin="8166,-257" coordsize="253,459" path="m8404,-257l8387,-257,8386,-257,8386,-257,8380,-256,8374,-256,8369,-255,8356,-254,8342,-251,8329,-247,8317,-243,8292,-232,8268,-219,8247,-202,8227,-183,8201,-150,8183,-114,8171,-75,8166,-33,8166,-18,8167,-4,8169,11,8172,25,8189,72,8214,114,8248,148,8290,176,8312,186,8334,193,8356,198,8380,201,8387,202,8404,202,8410,201,8419,201,8419,132,8382,132,8348,125,8317,111,8287,90,8269,70,8255,48,8245,27,8240,7,8373,7,8373,-62,8239,-62,8249,-91,8263,-117,8282,-140,8305,-159,8332,-174,8359,-183,8388,-187,8419,-187,8419,-256,8407,-257,8404,-257xm8419,131l8382,132,8419,132,8419,131xm8419,-187l8388,-187,8419,-186,8419,-187xe" filled="true" fillcolor="#231f20" stroked="false">
            <v:path arrowok="t"/>
            <v:fill type="solid"/>
            <w10:wrap type="none"/>
          </v:shape>
        </w:pict>
      </w:r>
      <w:r>
        <w:rPr/>
        <w:pict>
          <v:shape style="position:absolute;margin-left:388.862793pt;margin-top:-12.850273pt;width:12.65pt;height:22.95pt;mso-position-horizontal-relative:page;mso-position-vertical-relative:paragraph;z-index:8560" coordorigin="7777,-257" coordsize="253,459" path="m8015,-257l7998,-257,7993,-257,7990,-256,7976,-255,7962,-253,7948,-249,7934,-245,7922,-241,7910,-236,7898,-230,7887,-223,7871,-213,7856,-201,7842,-188,7830,-174,7814,-152,7801,-129,7791,-105,7783,-79,7781,-69,7779,-59,7778,-49,7777,-38,7777,-17,7778,-12,7785,30,7798,69,7819,105,7847,137,7866,154,7887,168,7910,180,7933,190,7946,194,7960,197,7973,199,7986,201,7990,201,7993,201,7997,202,7998,202,8015,202,8016,202,8017,202,8030,201,8030,132,7995,132,7962,126,7931,113,7902,93,7878,68,7861,39,7850,7,7847,-28,7850,-60,7859,-90,7874,-118,7895,-142,7925,-165,7957,-180,7992,-187,8030,-187,8030,-256,8028,-256,8023,-256,8015,-257xm8030,131l7995,132,8030,132,8030,131xm8030,-187l7992,-187,8030,-186,8030,-187xe" filled="true" fillcolor="#231f20" stroked="false">
            <v:path arrowok="t"/>
            <v:fill type="solid"/>
            <w10:wrap type="none"/>
          </v:shape>
        </w:pict>
      </w:r>
      <w:r>
        <w:rPr>
          <w:i/>
          <w:color w:val="231F20"/>
          <w:sz w:val="14"/>
        </w:rPr>
        <w:t>HG20002</w:t>
      </w:r>
    </w:p>
    <w:p>
      <w:pPr>
        <w:spacing w:after="0"/>
        <w:jc w:val="left"/>
        <w:rPr>
          <w:sz w:val="14"/>
        </w:rPr>
        <w:sectPr>
          <w:type w:val="continuous"/>
          <w:pgSz w:w="12240" w:h="15840"/>
          <w:pgMar w:top="900" w:bottom="0" w:left="0" w:right="0"/>
          <w:cols w:num="3" w:equalWidth="0">
            <w:col w:w="3284" w:space="40"/>
            <w:col w:w="1334" w:space="39"/>
            <w:col w:w="7543"/>
          </w:cols>
        </w:sectPr>
      </w:pPr>
    </w:p>
    <w:p>
      <w:pPr>
        <w:pStyle w:val="BodyText"/>
        <w:spacing w:before="10"/>
        <w:rPr>
          <w:i/>
          <w:sz w:val="19"/>
        </w:rPr>
      </w:pPr>
    </w:p>
    <w:p>
      <w:pPr>
        <w:spacing w:after="0"/>
        <w:rPr>
          <w:sz w:val="19"/>
        </w:rPr>
        <w:sectPr>
          <w:type w:val="continuous"/>
          <w:pgSz w:w="12240" w:h="15840"/>
          <w:pgMar w:top="900" w:bottom="0" w:left="0" w:right="0"/>
        </w:sectPr>
      </w:pPr>
    </w:p>
    <w:p>
      <w:pPr>
        <w:pStyle w:val="BodyText"/>
        <w:rPr>
          <w:i/>
          <w:sz w:val="20"/>
        </w:rPr>
      </w:pPr>
    </w:p>
    <w:p>
      <w:pPr>
        <w:spacing w:before="172"/>
        <w:ind w:left="2039" w:right="0" w:firstLine="0"/>
        <w:jc w:val="left"/>
        <w:rPr>
          <w:b/>
          <w:sz w:val="19"/>
        </w:rPr>
      </w:pPr>
      <w:r>
        <w:rPr>
          <w:b/>
          <w:color w:val="231F20"/>
          <w:spacing w:val="-9"/>
          <w:sz w:val="19"/>
        </w:rPr>
        <w:t>Related Product: </w:t>
      </w:r>
      <w:r>
        <w:rPr>
          <w:b/>
          <w:color w:val="231F20"/>
          <w:spacing w:val="-13"/>
          <w:sz w:val="19"/>
        </w:rPr>
        <w:t>Hoses</w:t>
      </w:r>
    </w:p>
    <w:p>
      <w:pPr>
        <w:pStyle w:val="BodyText"/>
        <w:spacing w:before="81"/>
        <w:ind w:left="2034"/>
      </w:pPr>
      <w:r>
        <w:rPr>
          <w:color w:val="231F20"/>
        </w:rPr>
        <w:t>We offer a variety of</w:t>
      </w:r>
    </w:p>
    <w:p>
      <w:pPr>
        <w:pStyle w:val="BodyText"/>
        <w:spacing w:before="7"/>
        <w:ind w:left="2034"/>
      </w:pPr>
      <w:r>
        <w:rPr>
          <w:color w:val="231F20"/>
        </w:rPr>
        <w:t>hoses, fittings, lengths</w:t>
      </w:r>
    </w:p>
    <w:p>
      <w:pPr>
        <w:pStyle w:val="ListParagraph"/>
        <w:numPr>
          <w:ilvl w:val="0"/>
          <w:numId w:val="7"/>
        </w:numPr>
        <w:tabs>
          <w:tab w:pos="854" w:val="left" w:leader="none"/>
        </w:tabs>
        <w:spacing w:line="249" w:lineRule="auto" w:before="94" w:after="0"/>
        <w:ind w:left="853" w:right="3114" w:hanging="240"/>
        <w:jc w:val="left"/>
        <w:rPr>
          <w:sz w:val="20"/>
        </w:rPr>
      </w:pPr>
      <w:r>
        <w:rPr>
          <w:color w:val="231F20"/>
          <w:spacing w:val="-1"/>
          <w:sz w:val="20"/>
        </w:rPr>
        <w:br w:type="column"/>
      </w:r>
      <w:r>
        <w:rPr>
          <w:color w:val="231F20"/>
          <w:sz w:val="20"/>
        </w:rPr>
        <w:t>Cylinders are burnish rolled creating a</w:t>
      </w:r>
      <w:r>
        <w:rPr>
          <w:color w:val="231F20"/>
          <w:spacing w:val="-20"/>
          <w:sz w:val="20"/>
        </w:rPr>
        <w:t> </w:t>
      </w:r>
      <w:r>
        <w:rPr>
          <w:color w:val="231F20"/>
          <w:sz w:val="20"/>
        </w:rPr>
        <w:t>smoother surface than</w:t>
      </w:r>
      <w:r>
        <w:rPr>
          <w:color w:val="231F20"/>
          <w:spacing w:val="-1"/>
          <w:sz w:val="20"/>
        </w:rPr>
        <w:t> </w:t>
      </w:r>
      <w:r>
        <w:rPr>
          <w:color w:val="231F20"/>
          <w:sz w:val="20"/>
        </w:rPr>
        <w:t>honing.</w:t>
      </w:r>
    </w:p>
    <w:p>
      <w:pPr>
        <w:pStyle w:val="ListParagraph"/>
        <w:numPr>
          <w:ilvl w:val="0"/>
          <w:numId w:val="7"/>
        </w:numPr>
        <w:tabs>
          <w:tab w:pos="854" w:val="left" w:leader="none"/>
        </w:tabs>
        <w:spacing w:line="240" w:lineRule="auto" w:before="2" w:after="0"/>
        <w:ind w:left="853" w:right="0" w:hanging="240"/>
        <w:jc w:val="left"/>
        <w:rPr>
          <w:sz w:val="20"/>
        </w:rPr>
      </w:pPr>
      <w:r>
        <w:rPr>
          <w:color w:val="231F20"/>
          <w:sz w:val="20"/>
        </w:rPr>
        <w:t>Rod wiper seals out dirt and</w:t>
      </w:r>
      <w:r>
        <w:rPr>
          <w:color w:val="231F20"/>
          <w:spacing w:val="-7"/>
          <w:sz w:val="20"/>
        </w:rPr>
        <w:t> </w:t>
      </w:r>
      <w:r>
        <w:rPr>
          <w:color w:val="231F20"/>
          <w:sz w:val="20"/>
        </w:rPr>
        <w:t>contamination</w:t>
      </w:r>
    </w:p>
    <w:p>
      <w:pPr>
        <w:pStyle w:val="ListParagraph"/>
        <w:numPr>
          <w:ilvl w:val="0"/>
          <w:numId w:val="7"/>
        </w:numPr>
        <w:tabs>
          <w:tab w:pos="854" w:val="left" w:leader="none"/>
        </w:tabs>
        <w:spacing w:line="228" w:lineRule="exact" w:before="10" w:after="0"/>
        <w:ind w:left="853" w:right="0" w:hanging="240"/>
        <w:jc w:val="left"/>
        <w:rPr>
          <w:sz w:val="20"/>
        </w:rPr>
      </w:pPr>
      <w:r>
        <w:rPr>
          <w:color w:val="231F20"/>
          <w:sz w:val="20"/>
        </w:rPr>
        <w:t>Base mounting holes on all</w:t>
      </w:r>
      <w:r>
        <w:rPr>
          <w:color w:val="231F20"/>
          <w:spacing w:val="-4"/>
          <w:sz w:val="20"/>
        </w:rPr>
        <w:t> </w:t>
      </w:r>
      <w:r>
        <w:rPr>
          <w:color w:val="231F20"/>
          <w:sz w:val="20"/>
        </w:rPr>
        <w:t>models</w:t>
      </w:r>
    </w:p>
    <w:p>
      <w:pPr>
        <w:spacing w:after="0" w:line="228" w:lineRule="exact"/>
        <w:jc w:val="left"/>
        <w:rPr>
          <w:sz w:val="20"/>
        </w:rPr>
        <w:sectPr>
          <w:type w:val="continuous"/>
          <w:pgSz w:w="12240" w:h="15840"/>
          <w:pgMar w:top="900" w:bottom="0" w:left="0" w:right="0"/>
          <w:cols w:num="2" w:equalWidth="0">
            <w:col w:w="3974" w:space="40"/>
            <w:col w:w="8226"/>
          </w:cols>
        </w:sectPr>
      </w:pPr>
    </w:p>
    <w:p>
      <w:pPr>
        <w:pStyle w:val="BodyText"/>
        <w:spacing w:line="156" w:lineRule="exact"/>
        <w:jc w:val="right"/>
      </w:pPr>
      <w:r>
        <w:rPr>
          <w:color w:val="231F20"/>
        </w:rPr>
        <w:t>and materials.</w:t>
      </w:r>
    </w:p>
    <w:p>
      <w:pPr>
        <w:spacing w:before="64"/>
        <w:ind w:left="0" w:right="0" w:firstLine="0"/>
        <w:jc w:val="right"/>
        <w:rPr>
          <w:sz w:val="14"/>
        </w:rPr>
      </w:pPr>
      <w:r>
        <w:rPr/>
        <w:br w:type="column"/>
      </w:r>
      <w:r>
        <w:rPr>
          <w:color w:val="231F20"/>
          <w:position w:val="-3"/>
          <w:sz w:val="10"/>
        </w:rPr>
        <w:t>pg </w:t>
      </w:r>
      <w:r>
        <w:rPr>
          <w:color w:val="231F20"/>
          <w:sz w:val="14"/>
        </w:rPr>
        <w:t>72</w:t>
      </w:r>
    </w:p>
    <w:p>
      <w:pPr>
        <w:numPr>
          <w:ilvl w:val="0"/>
          <w:numId w:val="7"/>
        </w:numPr>
        <w:tabs>
          <w:tab w:pos="800" w:val="left" w:leader="none"/>
        </w:tabs>
        <w:spacing w:line="249" w:lineRule="auto" w:before="12"/>
        <w:ind w:left="799" w:right="1914" w:hanging="240"/>
        <w:jc w:val="left"/>
        <w:rPr>
          <w:sz w:val="20"/>
        </w:rPr>
      </w:pPr>
      <w:r>
        <w:rPr>
          <w:color w:val="231F20"/>
          <w:spacing w:val="-1"/>
          <w:sz w:val="20"/>
        </w:rPr>
        <w:br w:type="column"/>
      </w:r>
      <w:r>
        <w:rPr>
          <w:color w:val="231F20"/>
          <w:sz w:val="20"/>
        </w:rPr>
        <w:t>High strength steel construction from gun drilled solid bar</w:t>
      </w:r>
      <w:r>
        <w:rPr>
          <w:color w:val="231F20"/>
          <w:spacing w:val="-19"/>
          <w:sz w:val="20"/>
        </w:rPr>
        <w:t> </w:t>
      </w:r>
      <w:r>
        <w:rPr>
          <w:color w:val="231F20"/>
          <w:sz w:val="20"/>
        </w:rPr>
        <w:t>pro- viding extra combine strength for high tonnage</w:t>
      </w:r>
      <w:r>
        <w:rPr>
          <w:color w:val="231F20"/>
          <w:spacing w:val="-14"/>
          <w:sz w:val="20"/>
        </w:rPr>
        <w:t> </w:t>
      </w:r>
      <w:r>
        <w:rPr>
          <w:color w:val="231F20"/>
          <w:sz w:val="20"/>
        </w:rPr>
        <w:t>applications</w:t>
      </w:r>
    </w:p>
    <w:p>
      <w:pPr>
        <w:pStyle w:val="ListParagraph"/>
        <w:numPr>
          <w:ilvl w:val="0"/>
          <w:numId w:val="7"/>
        </w:numPr>
        <w:tabs>
          <w:tab w:pos="800" w:val="left" w:leader="none"/>
        </w:tabs>
        <w:spacing w:line="240" w:lineRule="auto" w:before="1" w:after="0"/>
        <w:ind w:left="799" w:right="0" w:hanging="240"/>
        <w:jc w:val="left"/>
        <w:rPr>
          <w:sz w:val="20"/>
        </w:rPr>
      </w:pPr>
      <w:r>
        <w:rPr>
          <w:color w:val="231F20"/>
          <w:sz w:val="20"/>
        </w:rPr>
        <w:t>High flow 3/8” NPTF</w:t>
      </w:r>
      <w:r>
        <w:rPr>
          <w:color w:val="231F20"/>
          <w:spacing w:val="-4"/>
          <w:sz w:val="20"/>
        </w:rPr>
        <w:t> </w:t>
      </w:r>
      <w:r>
        <w:rPr>
          <w:color w:val="231F20"/>
          <w:sz w:val="20"/>
        </w:rPr>
        <w:t>coupler</w:t>
      </w:r>
    </w:p>
    <w:p>
      <w:pPr>
        <w:spacing w:after="0" w:line="240" w:lineRule="auto"/>
        <w:jc w:val="left"/>
        <w:rPr>
          <w:sz w:val="20"/>
        </w:rPr>
        <w:sectPr>
          <w:type w:val="continuous"/>
          <w:pgSz w:w="12240" w:h="15840"/>
          <w:pgMar w:top="900" w:bottom="0" w:left="0" w:right="0"/>
          <w:cols w:num="3" w:equalWidth="0">
            <w:col w:w="2914" w:space="40"/>
            <w:col w:w="1075" w:space="39"/>
            <w:col w:w="8172"/>
          </w:cols>
        </w:sectPr>
      </w:pPr>
    </w:p>
    <w:p>
      <w:pPr>
        <w:spacing w:before="157"/>
        <w:ind w:left="2108" w:right="0" w:firstLine="0"/>
        <w:jc w:val="left"/>
        <w:rPr>
          <w:b/>
          <w:sz w:val="19"/>
        </w:rPr>
      </w:pPr>
      <w:r>
        <w:rPr>
          <w:b/>
          <w:color w:val="231F20"/>
          <w:sz w:val="19"/>
        </w:rPr>
        <w:t>Flow Control </w:t>
      </w:r>
      <w:r>
        <w:rPr>
          <w:b/>
          <w:color w:val="231F20"/>
          <w:spacing w:val="-3"/>
          <w:sz w:val="19"/>
        </w:rPr>
        <w:t>Valves</w:t>
      </w:r>
    </w:p>
    <w:p>
      <w:pPr>
        <w:pStyle w:val="BodyText"/>
        <w:spacing w:before="81"/>
        <w:ind w:left="2034"/>
      </w:pPr>
      <w:r>
        <w:rPr>
          <w:color w:val="231F20"/>
        </w:rPr>
        <w:t>Control the speed of</w:t>
      </w:r>
      <w:r>
        <w:rPr>
          <w:color w:val="231F20"/>
          <w:spacing w:val="-9"/>
        </w:rPr>
        <w:t> </w:t>
      </w:r>
      <w:r>
        <w:rPr>
          <w:color w:val="231F20"/>
        </w:rPr>
        <w:t>your</w:t>
      </w:r>
    </w:p>
    <w:p>
      <w:pPr>
        <w:pStyle w:val="BodyText"/>
        <w:spacing w:line="113" w:lineRule="exact" w:before="7"/>
        <w:ind w:left="2034"/>
      </w:pPr>
      <w:r>
        <w:rPr>
          <w:color w:val="231F20"/>
        </w:rPr>
        <w:t>cylinder by adding a</w:t>
      </w:r>
      <w:r>
        <w:rPr>
          <w:color w:val="231F20"/>
          <w:spacing w:val="-9"/>
        </w:rPr>
        <w:t> </w:t>
      </w:r>
      <w:r>
        <w:rPr>
          <w:color w:val="231F20"/>
        </w:rPr>
        <w:t>flow</w:t>
      </w:r>
    </w:p>
    <w:p>
      <w:pPr>
        <w:numPr>
          <w:ilvl w:val="1"/>
          <w:numId w:val="7"/>
        </w:numPr>
        <w:tabs>
          <w:tab w:pos="914" w:val="left" w:leader="none"/>
        </w:tabs>
        <w:spacing w:before="10"/>
        <w:ind w:left="913" w:right="0" w:hanging="240"/>
        <w:jc w:val="left"/>
        <w:rPr>
          <w:color w:val="231F20"/>
          <w:sz w:val="20"/>
        </w:rPr>
      </w:pPr>
      <w:r>
        <w:rPr>
          <w:color w:val="231F20"/>
          <w:sz w:val="20"/>
        </w:rPr>
        <w:br w:type="column"/>
        <w:t>Polyurethane cup seal provides optimum</w:t>
      </w:r>
      <w:r>
        <w:rPr>
          <w:color w:val="231F20"/>
          <w:spacing w:val="-5"/>
          <w:sz w:val="20"/>
        </w:rPr>
        <w:t> </w:t>
      </w:r>
      <w:r>
        <w:rPr>
          <w:color w:val="231F20"/>
          <w:sz w:val="20"/>
        </w:rPr>
        <w:t>performance</w:t>
      </w:r>
    </w:p>
    <w:p>
      <w:pPr>
        <w:pStyle w:val="ListParagraph"/>
        <w:numPr>
          <w:ilvl w:val="1"/>
          <w:numId w:val="7"/>
        </w:numPr>
        <w:tabs>
          <w:tab w:pos="914" w:val="left" w:leader="none"/>
        </w:tabs>
        <w:spacing w:line="249" w:lineRule="auto" w:before="10" w:after="0"/>
        <w:ind w:left="913" w:right="3180" w:hanging="240"/>
        <w:jc w:val="left"/>
        <w:rPr>
          <w:color w:val="231F20"/>
          <w:sz w:val="20"/>
        </w:rPr>
      </w:pPr>
      <w:r>
        <w:rPr>
          <w:color w:val="231F20"/>
          <w:sz w:val="20"/>
        </w:rPr>
        <w:t>Industrial hard chrome plated rod helps</w:t>
      </w:r>
      <w:r>
        <w:rPr>
          <w:color w:val="231F20"/>
          <w:spacing w:val="-21"/>
          <w:sz w:val="20"/>
        </w:rPr>
        <w:t> </w:t>
      </w:r>
      <w:r>
        <w:rPr>
          <w:color w:val="231F20"/>
          <w:sz w:val="20"/>
        </w:rPr>
        <w:t>prevent rust and</w:t>
      </w:r>
      <w:r>
        <w:rPr>
          <w:color w:val="231F20"/>
          <w:spacing w:val="-2"/>
          <w:sz w:val="20"/>
        </w:rPr>
        <w:t> </w:t>
      </w:r>
      <w:r>
        <w:rPr>
          <w:color w:val="231F20"/>
          <w:sz w:val="20"/>
        </w:rPr>
        <w:t>corrosion</w:t>
      </w:r>
    </w:p>
    <w:p>
      <w:pPr>
        <w:spacing w:after="0" w:line="249" w:lineRule="auto"/>
        <w:jc w:val="left"/>
        <w:rPr>
          <w:sz w:val="20"/>
        </w:rPr>
        <w:sectPr>
          <w:type w:val="continuous"/>
          <w:pgSz w:w="12240" w:h="15840"/>
          <w:pgMar w:top="900" w:bottom="0" w:left="0" w:right="0"/>
          <w:cols w:num="2" w:equalWidth="0">
            <w:col w:w="3914" w:space="40"/>
            <w:col w:w="8286"/>
          </w:cols>
        </w:sectPr>
      </w:pPr>
    </w:p>
    <w:p>
      <w:pPr>
        <w:pStyle w:val="BodyText"/>
        <w:spacing w:before="55"/>
        <w:jc w:val="right"/>
      </w:pPr>
      <w:r>
        <w:rPr>
          <w:color w:val="231F20"/>
        </w:rPr>
        <w:t>control valve.</w:t>
      </w:r>
    </w:p>
    <w:p>
      <w:pPr>
        <w:spacing w:before="124"/>
        <w:ind w:left="0" w:right="0" w:firstLine="0"/>
        <w:jc w:val="right"/>
        <w:rPr>
          <w:sz w:val="14"/>
        </w:rPr>
      </w:pPr>
      <w:r>
        <w:rPr/>
        <w:br w:type="column"/>
      </w:r>
      <w:r>
        <w:rPr>
          <w:color w:val="231F20"/>
          <w:position w:val="-3"/>
          <w:sz w:val="10"/>
        </w:rPr>
        <w:t>pg </w:t>
      </w:r>
      <w:r>
        <w:rPr>
          <w:color w:val="231F20"/>
          <w:sz w:val="14"/>
        </w:rPr>
        <w:t>66</w:t>
      </w:r>
    </w:p>
    <w:p>
      <w:pPr>
        <w:numPr>
          <w:ilvl w:val="0"/>
          <w:numId w:val="7"/>
        </w:numPr>
        <w:tabs>
          <w:tab w:pos="800" w:val="left" w:leader="none"/>
        </w:tabs>
        <w:spacing w:line="223" w:lineRule="exact" w:before="0"/>
        <w:ind w:left="799" w:right="0" w:hanging="240"/>
        <w:jc w:val="left"/>
        <w:rPr>
          <w:sz w:val="20"/>
        </w:rPr>
      </w:pPr>
      <w:r>
        <w:rPr>
          <w:color w:val="231F20"/>
          <w:sz w:val="20"/>
        </w:rPr>
        <w:br w:type="column"/>
        <w:t>Maximum working pressure: 10,000 psi / 700</w:t>
      </w:r>
      <w:r>
        <w:rPr>
          <w:color w:val="231F20"/>
          <w:spacing w:val="-8"/>
          <w:sz w:val="20"/>
        </w:rPr>
        <w:t> </w:t>
      </w:r>
      <w:r>
        <w:rPr>
          <w:color w:val="231F20"/>
          <w:sz w:val="20"/>
        </w:rPr>
        <w:t>bar</w:t>
      </w:r>
    </w:p>
    <w:p>
      <w:pPr>
        <w:pStyle w:val="ListParagraph"/>
        <w:numPr>
          <w:ilvl w:val="0"/>
          <w:numId w:val="7"/>
        </w:numPr>
        <w:tabs>
          <w:tab w:pos="800" w:val="left" w:leader="none"/>
        </w:tabs>
        <w:spacing w:line="240" w:lineRule="auto" w:before="10" w:after="0"/>
        <w:ind w:left="799" w:right="0" w:hanging="240"/>
        <w:jc w:val="left"/>
        <w:rPr>
          <w:sz w:val="20"/>
        </w:rPr>
      </w:pPr>
      <w:r>
        <w:rPr>
          <w:color w:val="231F20"/>
          <w:sz w:val="20"/>
        </w:rPr>
        <w:t>Custom sizes are available upon</w:t>
      </w:r>
      <w:r>
        <w:rPr>
          <w:color w:val="231F20"/>
          <w:spacing w:val="-6"/>
          <w:sz w:val="20"/>
        </w:rPr>
        <w:t> </w:t>
      </w:r>
      <w:r>
        <w:rPr>
          <w:color w:val="231F20"/>
          <w:sz w:val="20"/>
        </w:rPr>
        <w:t>request</w:t>
      </w:r>
    </w:p>
    <w:p>
      <w:pPr>
        <w:pStyle w:val="ListParagraph"/>
        <w:numPr>
          <w:ilvl w:val="0"/>
          <w:numId w:val="7"/>
        </w:numPr>
        <w:tabs>
          <w:tab w:pos="800" w:val="left" w:leader="none"/>
        </w:tabs>
        <w:spacing w:line="240" w:lineRule="auto" w:before="10" w:after="0"/>
        <w:ind w:left="799" w:right="0" w:hanging="240"/>
        <w:jc w:val="left"/>
        <w:rPr>
          <w:sz w:val="20"/>
        </w:rPr>
      </w:pPr>
      <w:r>
        <w:rPr>
          <w:color w:val="231F20"/>
          <w:sz w:val="20"/>
        </w:rPr>
        <w:t>Load</w:t>
      </w:r>
      <w:r>
        <w:rPr>
          <w:color w:val="231F20"/>
          <w:spacing w:val="-2"/>
          <w:sz w:val="20"/>
        </w:rPr>
        <w:t> </w:t>
      </w:r>
      <w:r>
        <w:rPr>
          <w:color w:val="231F20"/>
          <w:sz w:val="20"/>
        </w:rPr>
        <w:t>Return</w:t>
      </w:r>
    </w:p>
    <w:p>
      <w:pPr>
        <w:spacing w:after="0" w:line="240" w:lineRule="auto"/>
        <w:jc w:val="left"/>
        <w:rPr>
          <w:sz w:val="20"/>
        </w:rPr>
        <w:sectPr>
          <w:type w:val="continuous"/>
          <w:pgSz w:w="12240" w:h="15840"/>
          <w:pgMar w:top="900" w:bottom="0" w:left="0" w:right="0"/>
          <w:cols w:num="3" w:equalWidth="0">
            <w:col w:w="2859" w:space="40"/>
            <w:col w:w="1129" w:space="39"/>
            <w:col w:w="817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p>
    <w:p>
      <w:pPr>
        <w:tabs>
          <w:tab w:pos="7540" w:val="left" w:leader="none"/>
        </w:tabs>
        <w:spacing w:before="94"/>
        <w:ind w:left="2219" w:right="0" w:firstLine="0"/>
        <w:jc w:val="left"/>
        <w:rPr>
          <w:b/>
          <w:sz w:val="19"/>
        </w:rPr>
      </w:pPr>
      <w:r>
        <w:rPr>
          <w:b/>
          <w:color w:val="231F20"/>
          <w:sz w:val="19"/>
        </w:rPr>
        <w:t>Gas/Diesel Engine Pumps</w:t>
        <w:tab/>
        <w:t>Electric Motor Pumps</w:t>
      </w:r>
    </w:p>
    <w:p>
      <w:pPr>
        <w:spacing w:after="0"/>
        <w:jc w:val="left"/>
        <w:rPr>
          <w:sz w:val="19"/>
        </w:rPr>
        <w:sectPr>
          <w:type w:val="continuous"/>
          <w:pgSz w:w="12240" w:h="15840"/>
          <w:pgMar w:top="900" w:bottom="0" w:left="0" w:right="0"/>
        </w:sectPr>
      </w:pPr>
    </w:p>
    <w:p>
      <w:pPr>
        <w:pStyle w:val="BodyText"/>
        <w:spacing w:before="11"/>
        <w:rPr>
          <w:b/>
          <w:sz w:val="16"/>
        </w:rPr>
      </w:pPr>
    </w:p>
    <w:p>
      <w:pPr>
        <w:pStyle w:val="BodyText"/>
        <w:ind w:left="1153"/>
        <w:jc w:val="center"/>
      </w:pPr>
      <w:r>
        <w:rPr>
          <w:color w:val="231F20"/>
        </w:rPr>
        <w:t>These HG cylinders pair up well with a Gas or Diesel Engine pumps.</w:t>
      </w:r>
    </w:p>
    <w:p>
      <w:pPr>
        <w:pStyle w:val="BodyText"/>
        <w:spacing w:before="7"/>
        <w:ind w:left="1154"/>
        <w:jc w:val="center"/>
      </w:pPr>
      <w:r>
        <w:rPr>
          <w:color w:val="231F20"/>
        </w:rPr>
        <w:t>We offer a variety of different flow rates, motor sizes and reservoir</w:t>
      </w:r>
      <w:r>
        <w:rPr>
          <w:color w:val="231F20"/>
          <w:spacing w:val="-19"/>
        </w:rPr>
        <w:t> </w:t>
      </w:r>
      <w:r>
        <w:rPr>
          <w:color w:val="231F20"/>
        </w:rPr>
        <w:t>sizes.</w:t>
      </w:r>
    </w:p>
    <w:p>
      <w:pPr>
        <w:pStyle w:val="BodyText"/>
        <w:spacing w:before="7"/>
        <w:ind w:left="1153"/>
        <w:jc w:val="center"/>
      </w:pPr>
      <w:r>
        <w:rPr>
          <w:color w:val="231F20"/>
        </w:rPr>
        <w:t>Contact your local BVA dealer for more details.</w:t>
      </w:r>
    </w:p>
    <w:p>
      <w:pPr>
        <w:pStyle w:val="BodyText"/>
        <w:spacing w:before="2"/>
        <w:rPr>
          <w:sz w:val="18"/>
        </w:rPr>
      </w:pPr>
      <w:r>
        <w:rPr/>
        <w:br w:type="column"/>
      </w:r>
      <w:r>
        <w:rPr>
          <w:sz w:val="18"/>
        </w:rPr>
      </w:r>
    </w:p>
    <w:p>
      <w:pPr>
        <w:pStyle w:val="BodyText"/>
        <w:ind w:left="1015" w:right="1858"/>
        <w:jc w:val="center"/>
      </w:pPr>
      <w:r>
        <w:rPr>
          <w:color w:val="231F20"/>
        </w:rPr>
        <w:t>These HG cylinders pair up well with Electric Motor pumps.</w:t>
      </w:r>
    </w:p>
    <w:p>
      <w:pPr>
        <w:pStyle w:val="BodyText"/>
        <w:spacing w:before="7"/>
        <w:ind w:left="1015" w:right="1857"/>
        <w:jc w:val="center"/>
      </w:pPr>
      <w:r>
        <w:rPr>
          <w:color w:val="231F20"/>
        </w:rPr>
        <w:t>We offer a variety of different flow rates and motor sizes.</w:t>
      </w:r>
    </w:p>
    <w:p>
      <w:pPr>
        <w:pStyle w:val="BodyText"/>
        <w:spacing w:before="7"/>
        <w:ind w:left="1015" w:right="1858"/>
        <w:jc w:val="center"/>
      </w:pPr>
      <w:r>
        <w:rPr>
          <w:color w:val="231F20"/>
        </w:rPr>
        <w:t>Contact your local BVA dealer for more details.</w:t>
      </w:r>
    </w:p>
    <w:p>
      <w:pPr>
        <w:spacing w:after="0"/>
        <w:jc w:val="center"/>
        <w:sectPr>
          <w:type w:val="continuous"/>
          <w:pgSz w:w="12240" w:h="15840"/>
          <w:pgMar w:top="900" w:bottom="0" w:left="0" w:right="0"/>
          <w:cols w:num="2" w:equalWidth="0">
            <w:col w:w="5629" w:space="40"/>
            <w:col w:w="6571"/>
          </w:cols>
        </w:sectPr>
      </w:pPr>
    </w:p>
    <w:p>
      <w:pPr>
        <w:pStyle w:val="BodyText"/>
        <w:spacing w:before="10"/>
        <w:rPr>
          <w:sz w:val="13"/>
        </w:rPr>
      </w:pPr>
    </w:p>
    <w:p>
      <w:pPr>
        <w:spacing w:after="0"/>
        <w:rPr>
          <w:sz w:val="13"/>
        </w:rPr>
        <w:sectPr>
          <w:type w:val="continuous"/>
          <w:pgSz w:w="12240" w:h="15840"/>
          <w:pgMar w:top="900" w:bottom="0" w:left="0" w:right="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8"/>
        <w:rPr>
          <w:sz w:val="21"/>
        </w:rPr>
      </w:pPr>
    </w:p>
    <w:p>
      <w:pPr>
        <w:spacing w:before="0"/>
        <w:ind w:left="1431" w:right="0" w:firstLine="0"/>
        <w:jc w:val="left"/>
        <w:rPr>
          <w:i/>
          <w:sz w:val="14"/>
        </w:rPr>
      </w:pPr>
      <w:r>
        <w:rPr>
          <w:i/>
          <w:color w:val="231F20"/>
          <w:sz w:val="14"/>
        </w:rPr>
        <w:t>PG70M3N05</w:t>
      </w:r>
    </w:p>
    <w:p>
      <w:pPr>
        <w:pStyle w:val="ListParagraph"/>
        <w:numPr>
          <w:ilvl w:val="1"/>
          <w:numId w:val="7"/>
        </w:numPr>
        <w:tabs>
          <w:tab w:pos="1059" w:val="left" w:leader="none"/>
        </w:tabs>
        <w:spacing w:line="249" w:lineRule="auto" w:before="96" w:after="0"/>
        <w:ind w:left="1048" w:right="318" w:hanging="78"/>
        <w:jc w:val="left"/>
        <w:rPr>
          <w:color w:val="231F20"/>
          <w:sz w:val="14"/>
        </w:rPr>
      </w:pPr>
      <w:r>
        <w:rPr>
          <w:color w:val="231F20"/>
          <w:sz w:val="14"/>
        </w:rPr>
        <w:br w:type="column"/>
        <w:t>Will provide 10,000 psi. hydraulic force at remote</w:t>
      </w:r>
      <w:r>
        <w:rPr>
          <w:color w:val="231F20"/>
          <w:spacing w:val="-3"/>
          <w:sz w:val="14"/>
        </w:rPr>
        <w:t> </w:t>
      </w:r>
      <w:r>
        <w:rPr>
          <w:color w:val="231F20"/>
          <w:sz w:val="14"/>
        </w:rPr>
        <w:t>locations</w:t>
      </w:r>
    </w:p>
    <w:p>
      <w:pPr>
        <w:pStyle w:val="ListParagraph"/>
        <w:numPr>
          <w:ilvl w:val="1"/>
          <w:numId w:val="7"/>
        </w:numPr>
        <w:tabs>
          <w:tab w:pos="1059" w:val="left" w:leader="none"/>
        </w:tabs>
        <w:spacing w:line="249" w:lineRule="auto" w:before="1" w:after="0"/>
        <w:ind w:left="1048" w:right="252" w:hanging="78"/>
        <w:jc w:val="left"/>
        <w:rPr>
          <w:color w:val="231F20"/>
          <w:sz w:val="14"/>
        </w:rPr>
      </w:pPr>
      <w:r>
        <w:rPr>
          <w:color w:val="231F20"/>
          <w:sz w:val="14"/>
        </w:rPr>
        <w:t>Industrial grade 5.5 or 10.2 hp Honda gas engine or 7.3 hp </w:t>
      </w:r>
      <w:r>
        <w:rPr>
          <w:color w:val="231F20"/>
          <w:spacing w:val="-3"/>
          <w:sz w:val="14"/>
        </w:rPr>
        <w:t>HATZ </w:t>
      </w:r>
      <w:r>
        <w:rPr>
          <w:color w:val="231F20"/>
          <w:sz w:val="14"/>
        </w:rPr>
        <w:t>diesel</w:t>
      </w:r>
      <w:r>
        <w:rPr>
          <w:color w:val="231F20"/>
          <w:spacing w:val="-2"/>
          <w:sz w:val="14"/>
        </w:rPr>
        <w:t> </w:t>
      </w:r>
      <w:r>
        <w:rPr>
          <w:color w:val="231F20"/>
          <w:sz w:val="14"/>
        </w:rPr>
        <w:t>engine.</w:t>
      </w:r>
    </w:p>
    <w:p>
      <w:pPr>
        <w:pStyle w:val="ListParagraph"/>
        <w:numPr>
          <w:ilvl w:val="1"/>
          <w:numId w:val="7"/>
        </w:numPr>
        <w:tabs>
          <w:tab w:pos="1059" w:val="left" w:leader="none"/>
        </w:tabs>
        <w:spacing w:line="240" w:lineRule="auto" w:before="2" w:after="0"/>
        <w:ind w:left="1058" w:right="0" w:hanging="88"/>
        <w:jc w:val="left"/>
        <w:rPr>
          <w:color w:val="231F20"/>
          <w:sz w:val="14"/>
        </w:rPr>
      </w:pPr>
      <w:r>
        <w:rPr>
          <w:color w:val="231F20"/>
          <w:sz w:val="14"/>
        </w:rPr>
        <w:t>Ideal for applications where</w:t>
      </w:r>
      <w:r>
        <w:rPr>
          <w:color w:val="231F20"/>
          <w:spacing w:val="-20"/>
          <w:sz w:val="14"/>
        </w:rPr>
        <w:t> </w:t>
      </w:r>
      <w:r>
        <w:rPr>
          <w:color w:val="231F20"/>
          <w:sz w:val="14"/>
        </w:rPr>
        <w:t>electricity</w:t>
      </w:r>
    </w:p>
    <w:p>
      <w:pPr>
        <w:pStyle w:val="BodyText"/>
        <w:spacing w:before="7"/>
        <w:ind w:left="1048"/>
      </w:pPr>
      <w:r>
        <w:rPr>
          <w:color w:val="231F20"/>
        </w:rPr>
        <w:t>isn’t easily accessible.</w:t>
      </w:r>
    </w:p>
    <w:p>
      <w:pPr>
        <w:pStyle w:val="ListParagraph"/>
        <w:numPr>
          <w:ilvl w:val="1"/>
          <w:numId w:val="7"/>
        </w:numPr>
        <w:tabs>
          <w:tab w:pos="1057" w:val="left" w:leader="none"/>
        </w:tabs>
        <w:spacing w:line="249" w:lineRule="auto" w:before="7" w:after="0"/>
        <w:ind w:left="1048" w:right="141" w:hanging="78"/>
        <w:jc w:val="left"/>
        <w:rPr>
          <w:color w:val="231F20"/>
          <w:sz w:val="14"/>
        </w:rPr>
      </w:pPr>
      <w:r>
        <w:rPr>
          <w:color w:val="231F20"/>
          <w:spacing w:val="-3"/>
          <w:sz w:val="14"/>
        </w:rPr>
        <w:t>Two </w:t>
      </w:r>
      <w:r>
        <w:rPr>
          <w:color w:val="231F20"/>
          <w:sz w:val="14"/>
        </w:rPr>
        <w:t>speed pump designed for rapid cylinder</w:t>
      </w:r>
      <w:r>
        <w:rPr>
          <w:color w:val="231F20"/>
          <w:spacing w:val="-1"/>
          <w:sz w:val="14"/>
        </w:rPr>
        <w:t> </w:t>
      </w:r>
      <w:r>
        <w:rPr>
          <w:color w:val="231F20"/>
          <w:sz w:val="14"/>
        </w:rPr>
        <w:t>advance</w:t>
      </w:r>
    </w:p>
    <w:p>
      <w:pPr>
        <w:pStyle w:val="ListParagraph"/>
        <w:numPr>
          <w:ilvl w:val="1"/>
          <w:numId w:val="7"/>
        </w:numPr>
        <w:tabs>
          <w:tab w:pos="1059" w:val="left" w:leader="none"/>
        </w:tabs>
        <w:spacing w:line="249" w:lineRule="auto" w:before="1" w:after="0"/>
        <w:ind w:left="1048" w:right="351" w:hanging="78"/>
        <w:jc w:val="left"/>
        <w:rPr>
          <w:color w:val="231F20"/>
          <w:sz w:val="14"/>
        </w:rPr>
      </w:pPr>
      <w:r>
        <w:rPr>
          <w:color w:val="231F20"/>
          <w:sz w:val="14"/>
        </w:rPr>
        <w:t>Gas pump features a sturdy protective roll cage for use in the toughest</w:t>
      </w:r>
      <w:r>
        <w:rPr>
          <w:color w:val="231F20"/>
          <w:spacing w:val="-1"/>
          <w:sz w:val="14"/>
        </w:rPr>
        <w:t> </w:t>
      </w:r>
      <w:r>
        <w:rPr>
          <w:color w:val="231F20"/>
          <w:sz w:val="14"/>
        </w:rPr>
        <w:t>environments</w:t>
      </w:r>
    </w:p>
    <w:p>
      <w:pPr>
        <w:pStyle w:val="ListParagraph"/>
        <w:numPr>
          <w:ilvl w:val="1"/>
          <w:numId w:val="7"/>
        </w:numPr>
        <w:tabs>
          <w:tab w:pos="1059" w:val="left" w:leader="none"/>
        </w:tabs>
        <w:spacing w:line="249" w:lineRule="auto" w:before="2" w:after="0"/>
        <w:ind w:left="1048" w:right="154" w:hanging="78"/>
        <w:jc w:val="left"/>
        <w:rPr>
          <w:color w:val="231F20"/>
          <w:sz w:val="14"/>
        </w:rPr>
      </w:pPr>
      <w:r>
        <w:rPr>
          <w:color w:val="231F20"/>
          <w:sz w:val="14"/>
        </w:rPr>
        <w:t>Electric start standard on PD80 </w:t>
      </w:r>
      <w:r>
        <w:rPr>
          <w:color w:val="231F20"/>
          <w:spacing w:val="-6"/>
          <w:sz w:val="14"/>
        </w:rPr>
        <w:t>and </w:t>
      </w:r>
      <w:r>
        <w:rPr>
          <w:color w:val="231F20"/>
          <w:sz w:val="14"/>
        </w:rPr>
        <w:t>optional on</w:t>
      </w:r>
      <w:r>
        <w:rPr>
          <w:color w:val="231F20"/>
          <w:spacing w:val="-3"/>
          <w:sz w:val="14"/>
        </w:rPr>
        <w:t> </w:t>
      </w:r>
      <w:r>
        <w:rPr>
          <w:color w:val="231F20"/>
          <w:sz w:val="14"/>
        </w:rPr>
        <w:t>PG90</w:t>
      </w:r>
    </w:p>
    <w:p>
      <w:pPr>
        <w:pStyle w:val="ListParagraph"/>
        <w:numPr>
          <w:ilvl w:val="2"/>
          <w:numId w:val="7"/>
        </w:numPr>
        <w:tabs>
          <w:tab w:pos="2038" w:val="left" w:leader="none"/>
        </w:tabs>
        <w:spacing w:line="240" w:lineRule="auto" w:before="96" w:after="0"/>
        <w:ind w:left="2035" w:right="0" w:hanging="86"/>
        <w:jc w:val="left"/>
        <w:rPr>
          <w:sz w:val="14"/>
        </w:rPr>
      </w:pPr>
      <w:r>
        <w:rPr>
          <w:color w:val="231F20"/>
          <w:sz w:val="14"/>
        </w:rPr>
        <w:br w:type="column"/>
        <w:t>Meets OSHA regulations</w:t>
      </w:r>
      <w:r>
        <w:rPr>
          <w:color w:val="231F20"/>
          <w:spacing w:val="-8"/>
          <w:sz w:val="14"/>
        </w:rPr>
        <w:t> </w:t>
      </w:r>
      <w:r>
        <w:rPr>
          <w:color w:val="231F20"/>
          <w:sz w:val="14"/>
        </w:rPr>
        <w:t>for</w:t>
      </w:r>
    </w:p>
    <w:p>
      <w:pPr>
        <w:pStyle w:val="BodyText"/>
        <w:spacing w:before="7"/>
        <w:ind w:left="2027"/>
      </w:pPr>
      <w:r>
        <w:rPr>
          <w:color w:val="231F20"/>
        </w:rPr>
        <w:t>sound (80dBA)</w:t>
      </w:r>
    </w:p>
    <w:p>
      <w:pPr>
        <w:pStyle w:val="ListParagraph"/>
        <w:numPr>
          <w:ilvl w:val="2"/>
          <w:numId w:val="7"/>
        </w:numPr>
        <w:tabs>
          <w:tab w:pos="2035" w:val="left" w:leader="none"/>
        </w:tabs>
        <w:spacing w:line="249" w:lineRule="auto" w:before="7" w:after="0"/>
        <w:ind w:left="2035" w:right="1719" w:hanging="86"/>
        <w:jc w:val="left"/>
        <w:rPr>
          <w:sz w:val="14"/>
        </w:rPr>
      </w:pPr>
      <w:r>
        <w:rPr>
          <w:color w:val="231F20"/>
          <w:spacing w:val="-3"/>
          <w:sz w:val="14"/>
        </w:rPr>
        <w:t>Two </w:t>
      </w:r>
      <w:r>
        <w:rPr>
          <w:color w:val="231F20"/>
          <w:sz w:val="14"/>
        </w:rPr>
        <w:t>speed pump designed for rapid cylinder</w:t>
      </w:r>
      <w:r>
        <w:rPr>
          <w:color w:val="231F20"/>
          <w:spacing w:val="-1"/>
          <w:sz w:val="14"/>
        </w:rPr>
        <w:t> </w:t>
      </w:r>
      <w:r>
        <w:rPr>
          <w:color w:val="231F20"/>
          <w:sz w:val="14"/>
        </w:rPr>
        <w:t>advance</w:t>
      </w:r>
    </w:p>
    <w:p>
      <w:pPr>
        <w:pStyle w:val="ListParagraph"/>
        <w:numPr>
          <w:ilvl w:val="2"/>
          <w:numId w:val="7"/>
        </w:numPr>
        <w:tabs>
          <w:tab w:pos="2038" w:val="left" w:leader="none"/>
        </w:tabs>
        <w:spacing w:line="240" w:lineRule="auto" w:before="1" w:after="0"/>
        <w:ind w:left="2037" w:right="0" w:hanging="88"/>
        <w:jc w:val="left"/>
        <w:rPr>
          <w:sz w:val="14"/>
        </w:rPr>
      </w:pPr>
      <w:r>
        <w:rPr>
          <w:color w:val="231F20"/>
          <w:sz w:val="14"/>
        </w:rPr>
        <w:t>Internal filter screens contamination</w:t>
      </w:r>
    </w:p>
    <w:p>
      <w:pPr>
        <w:pStyle w:val="BodyText"/>
        <w:spacing w:before="7"/>
        <w:ind w:left="2027"/>
      </w:pPr>
      <w:r>
        <w:rPr>
          <w:color w:val="231F20"/>
        </w:rPr>
        <w:t>to prevent pump damage</w:t>
      </w:r>
    </w:p>
    <w:p>
      <w:pPr>
        <w:pStyle w:val="ListParagraph"/>
        <w:numPr>
          <w:ilvl w:val="2"/>
          <w:numId w:val="7"/>
        </w:numPr>
        <w:tabs>
          <w:tab w:pos="2030" w:val="left" w:leader="none"/>
        </w:tabs>
        <w:spacing w:line="249" w:lineRule="auto" w:before="7" w:after="0"/>
        <w:ind w:left="2027" w:right="1602" w:hanging="78"/>
        <w:jc w:val="both"/>
        <w:rPr>
          <w:sz w:val="14"/>
        </w:rPr>
      </w:pPr>
      <w:r>
        <w:rPr>
          <w:color w:val="231F20"/>
          <w:sz w:val="14"/>
        </w:rPr>
        <w:t>All units are wired as 120 </w:t>
      </w:r>
      <w:r>
        <w:rPr>
          <w:color w:val="231F20"/>
          <w:spacing w:val="-4"/>
          <w:sz w:val="14"/>
        </w:rPr>
        <w:t>VAC </w:t>
      </w:r>
      <w:r>
        <w:rPr>
          <w:color w:val="231F20"/>
          <w:sz w:val="14"/>
        </w:rPr>
        <w:t>60 Hz; Optional wiring includes 50 Hz motors and </w:t>
      </w:r>
      <w:r>
        <w:rPr>
          <w:color w:val="231F20"/>
          <w:spacing w:val="-3"/>
          <w:sz w:val="14"/>
        </w:rPr>
        <w:t>240VAC</w:t>
      </w:r>
      <w:r>
        <w:rPr>
          <w:color w:val="231F20"/>
          <w:spacing w:val="-2"/>
          <w:sz w:val="14"/>
        </w:rPr>
        <w:t> </w:t>
      </w:r>
      <w:r>
        <w:rPr>
          <w:color w:val="231F20"/>
          <w:sz w:val="14"/>
        </w:rPr>
        <w:t>60Hz</w:t>
      </w:r>
    </w:p>
    <w:p>
      <w:pPr>
        <w:pStyle w:val="ListParagraph"/>
        <w:numPr>
          <w:ilvl w:val="2"/>
          <w:numId w:val="7"/>
        </w:numPr>
        <w:tabs>
          <w:tab w:pos="2038" w:val="left" w:leader="none"/>
        </w:tabs>
        <w:spacing w:line="240" w:lineRule="auto" w:before="2" w:after="0"/>
        <w:ind w:left="2037" w:right="0" w:hanging="88"/>
        <w:jc w:val="left"/>
        <w:rPr>
          <w:sz w:val="14"/>
        </w:rPr>
      </w:pPr>
      <w:r>
        <w:rPr>
          <w:color w:val="231F20"/>
          <w:sz w:val="14"/>
        </w:rPr>
        <w:t>100% Duty Cycle TEFC</w:t>
      </w:r>
      <w:r>
        <w:rPr>
          <w:color w:val="231F20"/>
          <w:spacing w:val="-6"/>
          <w:sz w:val="14"/>
        </w:rPr>
        <w:t> </w:t>
      </w:r>
      <w:r>
        <w:rPr>
          <w:color w:val="231F20"/>
          <w:sz w:val="14"/>
        </w:rPr>
        <w:t>motors</w:t>
      </w:r>
    </w:p>
    <w:p>
      <w:pPr>
        <w:pStyle w:val="ListParagraph"/>
        <w:numPr>
          <w:ilvl w:val="2"/>
          <w:numId w:val="7"/>
        </w:numPr>
        <w:tabs>
          <w:tab w:pos="2069" w:val="left" w:leader="none"/>
        </w:tabs>
        <w:spacing w:line="249" w:lineRule="auto" w:before="7" w:after="0"/>
        <w:ind w:left="2027" w:right="2020" w:hanging="78"/>
        <w:jc w:val="left"/>
        <w:rPr>
          <w:sz w:val="14"/>
        </w:rPr>
      </w:pPr>
      <w:r>
        <w:rPr>
          <w:color w:val="231F20"/>
          <w:sz w:val="14"/>
        </w:rPr>
        <w:t>All hand pendants are wired</w:t>
      </w:r>
      <w:r>
        <w:rPr>
          <w:color w:val="231F20"/>
          <w:spacing w:val="-20"/>
          <w:sz w:val="14"/>
        </w:rPr>
        <w:t> </w:t>
      </w:r>
      <w:r>
        <w:rPr>
          <w:color w:val="231F20"/>
          <w:sz w:val="14"/>
        </w:rPr>
        <w:t>at </w:t>
      </w:r>
      <w:r>
        <w:rPr>
          <w:color w:val="231F20"/>
          <w:spacing w:val="-3"/>
          <w:sz w:val="14"/>
        </w:rPr>
        <w:t>24VAC </w:t>
      </w:r>
      <w:r>
        <w:rPr>
          <w:color w:val="231F20"/>
          <w:sz w:val="14"/>
        </w:rPr>
        <w:t>for</w:t>
      </w:r>
      <w:r>
        <w:rPr>
          <w:color w:val="231F20"/>
          <w:spacing w:val="3"/>
          <w:sz w:val="14"/>
        </w:rPr>
        <w:t> </w:t>
      </w:r>
      <w:r>
        <w:rPr>
          <w:color w:val="231F20"/>
          <w:sz w:val="14"/>
        </w:rPr>
        <w:t>safety</w:t>
      </w:r>
    </w:p>
    <w:p>
      <w:pPr>
        <w:pStyle w:val="ListParagraph"/>
        <w:numPr>
          <w:ilvl w:val="2"/>
          <w:numId w:val="7"/>
        </w:numPr>
        <w:tabs>
          <w:tab w:pos="2038" w:val="left" w:leader="none"/>
        </w:tabs>
        <w:spacing w:line="240" w:lineRule="auto" w:before="1" w:after="0"/>
        <w:ind w:left="2037" w:right="0" w:hanging="88"/>
        <w:jc w:val="left"/>
        <w:rPr>
          <w:sz w:val="14"/>
        </w:rPr>
      </w:pPr>
      <w:r>
        <w:rPr>
          <w:color w:val="231F20"/>
          <w:sz w:val="14"/>
        </w:rPr>
        <w:t>Full load starting</w:t>
      </w:r>
      <w:r>
        <w:rPr>
          <w:color w:val="231F20"/>
          <w:spacing w:val="-2"/>
          <w:sz w:val="14"/>
        </w:rPr>
        <w:t> </w:t>
      </w:r>
      <w:r>
        <w:rPr>
          <w:color w:val="231F20"/>
          <w:sz w:val="14"/>
        </w:rPr>
        <w:t>capability</w:t>
      </w:r>
    </w:p>
    <w:p>
      <w:pPr>
        <w:pStyle w:val="BodyText"/>
        <w:spacing w:before="6"/>
        <w:rPr>
          <w:sz w:val="16"/>
        </w:rPr>
      </w:pPr>
    </w:p>
    <w:p>
      <w:pPr>
        <w:spacing w:before="0"/>
        <w:ind w:left="1431" w:right="0" w:firstLine="0"/>
        <w:jc w:val="left"/>
        <w:rPr>
          <w:i/>
          <w:sz w:val="14"/>
        </w:rPr>
      </w:pPr>
      <w:r>
        <w:rPr>
          <w:i/>
          <w:color w:val="231F20"/>
          <w:sz w:val="14"/>
        </w:rPr>
        <w:t>PE50W3N03A</w:t>
      </w:r>
    </w:p>
    <w:p>
      <w:pPr>
        <w:spacing w:after="0"/>
        <w:jc w:val="left"/>
        <w:rPr>
          <w:sz w:val="14"/>
        </w:rPr>
        <w:sectPr>
          <w:type w:val="continuous"/>
          <w:pgSz w:w="12240" w:h="15840"/>
          <w:pgMar w:top="900" w:bottom="0" w:left="0" w:right="0"/>
          <w:cols w:num="3" w:equalWidth="0">
            <w:col w:w="2241" w:space="40"/>
            <w:col w:w="3425" w:space="553"/>
            <w:col w:w="5981"/>
          </w:cols>
        </w:sectPr>
      </w:pPr>
    </w:p>
    <w:p>
      <w:pPr>
        <w:pStyle w:val="BodyText"/>
        <w:rPr>
          <w:i/>
          <w:sz w:val="20"/>
        </w:rPr>
      </w:pPr>
      <w:r>
        <w:rPr/>
        <w:pict>
          <v:group style="position:absolute;margin-left:-.000001pt;margin-top:.000081pt;width:549pt;height:792pt;mso-position-horizontal-relative:page;mso-position-vertical-relative:page;z-index:-1543312" coordorigin="0,0" coordsize="10980,15840">
            <v:shape style="position:absolute;left:288;top:0;width:341;height:14241" type="#_x0000_t75" stroked="false">
              <v:imagedata r:id="rId231"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1364;top:1971;width:3830;height:3860" type="#_x0000_t75" stroked="false">
              <v:imagedata r:id="rId291" o:title=""/>
            </v:shape>
            <v:shape style="position:absolute;left:1078;top:3694;width:1640;height:2385" type="#_x0000_t75" stroked="false">
              <v:imagedata r:id="rId292" o:title=""/>
            </v:shape>
            <v:shape style="position:absolute;left:4889;top:2892;width:2420;height:3036" type="#_x0000_t75" stroked="false">
              <v:imagedata r:id="rId293" o:title=""/>
            </v:shape>
            <v:shape style="position:absolute;left:6048;top:10555;width:1086;height:4056" coordorigin="6048,10555" coordsize="1086,4056" path="m6048,10555l6048,14262,6397,14611,7134,14611,6160,10667,6048,10555xe" filled="true" fillcolor="#231f20" stroked="false">
              <v:path arrowok="t"/>
              <v:fill type="solid"/>
            </v:shape>
            <v:shape style="position:absolute;left:6118;top:10617;width:4862;height:4032" type="#_x0000_t75" stroked="false">
              <v:imagedata r:id="rId294" o:title=""/>
            </v:shape>
            <v:shape style="position:absolute;left:6154;top:10652;width:4791;height:3961" coordorigin="6154,10653" coordsize="4791,3961" path="m10945,10653l6154,10653,6154,14213,6555,14613,10945,14613,10945,10653xe" filled="true" fillcolor="#ffffff" stroked="false">
              <v:path arrowok="t"/>
              <v:fill type="solid"/>
            </v:shape>
            <v:shape style="position:absolute;left:6164;top:11964;width:2000;height:2500" type="#_x0000_t75" stroked="false">
              <v:imagedata r:id="rId295" o:title=""/>
            </v:shape>
            <v:shape style="position:absolute;left:900;top:10555;width:1086;height:4056" coordorigin="900,10555" coordsize="1086,4056" path="m900,10555l900,14262,1249,14611,1986,14611,1012,10667,900,10555xe" filled="true" fillcolor="#231f20" stroked="false">
              <v:path arrowok="t"/>
              <v:fill type="solid"/>
            </v:shape>
            <v:shape style="position:absolute;left:970;top:10617;width:4862;height:4032" type="#_x0000_t75" stroked="false">
              <v:imagedata r:id="rId296" o:title=""/>
            </v:shape>
            <v:shape style="position:absolute;left:1006;top:10652;width:4791;height:3961" coordorigin="1006,10653" coordsize="4791,3961" path="m5797,10653l1006,10653,1006,14213,1407,14613,5797,14613,5797,10653xe" filled="true" fillcolor="#ffffff" stroked="false">
              <v:path arrowok="t"/>
              <v:fill type="solid"/>
            </v:shape>
            <v:shape style="position:absolute;left:1051;top:12158;width:2145;height:2200" type="#_x0000_t75" stroked="false">
              <v:imagedata r:id="rId297" o:title=""/>
            </v:shape>
            <v:shape style="position:absolute;left:900;top:8177;width:1086;height:1137" coordorigin="900,8178" coordsize="1086,1137" path="m900,8178l900,8965,1249,9314,1986,9314,1012,8289,900,8178xe" filled="true" fillcolor="#231f20" stroked="false">
              <v:path arrowok="t"/>
              <v:fill type="solid"/>
            </v:shape>
            <v:shape style="position:absolute;left:970;top:8239;width:3094;height:1113" type="#_x0000_t75" stroked="false">
              <v:imagedata r:id="rId298" o:title=""/>
            </v:shape>
            <v:shape style="position:absolute;left:1006;top:8275;width:3023;height:1042" coordorigin="1006,8275" coordsize="3023,1042" path="m4029,8275l1006,8275,1006,8916,1407,9316,4029,9316,4029,8275xe" filled="true" fillcolor="#ffffff" stroked="false">
              <v:path arrowok="t"/>
              <v:fill type="solid"/>
            </v:shape>
            <v:shape style="position:absolute;left:1064;top:8389;width:922;height:998" type="#_x0000_t75" stroked="false">
              <v:imagedata r:id="rId9" o:title=""/>
            </v:shape>
            <v:shape style="position:absolute;left:1100;top:8425;width:2965;height:927" coordorigin="1100,8425" coordsize="2965,927" path="m1950,8425l1100,8425,1100,9351,1950,9351,1950,8425m4065,8789l3502,9352,3884,9352,4065,9171,4065,8789e" filled="true" fillcolor="#ffffff" stroked="false">
              <v:path arrowok="t"/>
              <v:fill type="solid"/>
            </v:shape>
            <v:shape style="position:absolute;left:3415;top:8703;width:685;height:685" coordorigin="3416,8703" coordsize="685,685" path="m4100,8703l3416,9387,3898,9387,3934,9352,3502,9352,4065,8789,4100,8789,4100,8703xm4100,8789l4065,8789,4065,9171,3884,9352,3934,9352,4100,9186,4100,8789xe" filled="true" fillcolor="#231f20" stroked="false">
              <v:path arrowok="t"/>
              <v:fill type="solid"/>
            </v:shape>
            <v:shape style="position:absolute;left:1111;top:8426;width:688;height:874" type="#_x0000_t75" stroked="false">
              <v:imagedata r:id="rId299" o:title=""/>
            </v:shape>
            <v:shape style="position:absolute;left:900;top:6659;width:1086;height:1137" coordorigin="900,6659" coordsize="1086,1137" path="m900,6659l900,7446,1249,7796,1986,7796,1012,6771,900,6659xe" filled="true" fillcolor="#231f20" stroked="false">
              <v:path arrowok="t"/>
              <v:fill type="solid"/>
            </v:shape>
            <v:shape style="position:absolute;left:970;top:6721;width:3094;height:1113" type="#_x0000_t75" stroked="false">
              <v:imagedata r:id="rId300" o:title=""/>
            </v:shape>
            <v:shape style="position:absolute;left:1006;top:6756;width:3023;height:1042" coordorigin="1006,6757" coordsize="3023,1042" path="m4029,6757l1006,6757,1006,7398,1407,7798,4029,7798,4029,6757xe" filled="true" fillcolor="#ffffff" stroked="false">
              <v:path arrowok="t"/>
              <v:fill type="solid"/>
            </v:shape>
            <v:shape style="position:absolute;left:1064;top:6871;width:922;height:998" type="#_x0000_t75" stroked="false">
              <v:imagedata r:id="rId115" o:title=""/>
            </v:shape>
            <v:shape style="position:absolute;left:1100;top:6906;width:2965;height:927" coordorigin="1100,6907" coordsize="2965,927" path="m1950,6907l1100,6907,1100,7833,1950,7833,1950,6907m4065,7271l3502,7833,3884,7833,4065,7652,4065,7271e" filled="true" fillcolor="#ffffff" stroked="false">
              <v:path arrowok="t"/>
              <v:fill type="solid"/>
            </v:shape>
            <v:shape style="position:absolute;left:3415;top:7184;width:685;height:685" coordorigin="3416,7185" coordsize="685,685" path="m4100,7185l3416,7869,3898,7869,3934,7833,3502,7833,4065,7271,4100,7271,4100,7185xm4100,7271l4065,7271,4065,7652,3884,7833,3934,7833,4100,7667,4100,7271xe" filled="true" fillcolor="#231f20" stroked="false">
              <v:path arrowok="t"/>
              <v:fill type="solid"/>
            </v:shape>
            <v:shape style="position:absolute;left:1103;top:6908;width:772;height:835" type="#_x0000_t75" stroked="false">
              <v:imagedata r:id="rId301" o:title=""/>
            </v:shape>
            <w10:wrap type="none"/>
          </v:group>
        </w:pict>
      </w:r>
    </w:p>
    <w:p>
      <w:pPr>
        <w:spacing w:line="292" w:lineRule="exact" w:before="275"/>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18</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401pt;margin-top:-.000018pt;width:211pt;height:792pt;mso-position-horizontal-relative:page;mso-position-vertical-relative:page;z-index:8824" coordorigin="8020,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302"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8378;top:519;width:2845;height:2065" type="#_x0000_t75" stroked="false">
              <v:imagedata r:id="rId303" o:title=""/>
            </v:shape>
            <v:shape style="position:absolute;left:8134;top:6283;width:1086;height:1086" coordorigin="8135,6283" coordsize="1086,1086" path="m8135,6283l8135,7020,8484,7369,9221,7369,8135,6283xe" filled="true" fillcolor="#231f20" stroked="false">
              <v:path arrowok="t"/>
              <v:fill type="solid"/>
            </v:shape>
            <v:shape style="position:absolute;left:8205;top:6345;width:3094;height:1062" type="#_x0000_t75" stroked="false">
              <v:imagedata r:id="rId304" o:title=""/>
            </v:shape>
            <v:shape style="position:absolute;left:8241;top:6380;width:3059;height:1027" coordorigin="8241,6381" coordsize="3059,1027" path="m11300,6844l11264,6880,11264,6381,8241,6381,8241,6971,8641,7372,10772,7372,10737,7407,11118,7407,11154,7372,11264,7372,11264,7261,11300,7226,11300,6844e" filled="true" fillcolor="#ffffff" stroked="false">
              <v:path arrowok="t"/>
              <v:fill type="solid"/>
            </v:shape>
            <v:shape style="position:absolute;left:10650;top:6758;width:685;height:685" coordorigin="10651,6758" coordsize="685,685" path="m11335,6758l10651,7443,11133,7443,11169,7407,10737,7407,11300,6844,11335,6844,11335,6758xm11335,6844l11300,6844,11300,7226,11119,7407,11169,7407,11335,7241,11335,6844xe" filled="true" fillcolor="#231f20" stroked="false">
              <v:path arrowok="t"/>
              <v:fill type="solid"/>
            </v:shape>
            <v:shape style="position:absolute;left:8299;top:6444;width:922;height:998" type="#_x0000_t75" stroked="false">
              <v:imagedata r:id="rId305" o:title=""/>
            </v:shape>
            <v:shape style="position:absolute;left:8134;top:4500;width:1086;height:1486" coordorigin="8135,4500" coordsize="1086,1486" path="m8135,4500l8135,5637,8484,5986,9221,5986,8247,4612,8135,4500xe" filled="true" fillcolor="#231f20" stroked="false">
              <v:path arrowok="t"/>
              <v:fill type="solid"/>
            </v:shape>
            <v:shape style="position:absolute;left:8205;top:4562;width:3094;height:1462" type="#_x0000_t75" stroked="false">
              <v:imagedata r:id="rId306" o:title=""/>
            </v:shape>
            <v:shape style="position:absolute;left:8241;top:4597;width:3023;height:1391" coordorigin="8241,4597" coordsize="3023,1391" path="m11264,4597l8241,4597,8241,5588,8641,5988,11264,5988,11264,4597xe" filled="true" fillcolor="#ffffff" stroked="false">
              <v:path arrowok="t"/>
              <v:fill type="solid"/>
            </v:shape>
            <v:shape style="position:absolute;left:8299;top:5061;width:922;height:998" type="#_x0000_t75" stroked="false">
              <v:imagedata r:id="rId307" o:title=""/>
            </v:shape>
            <v:shape style="position:absolute;left:8335;top:5096;width:2965;height:927" coordorigin="8335,5097" coordsize="2965,927" path="m9185,5097l8335,5097,8335,6023,9185,6023,9185,5097m11300,5461l10737,6024,11118,6024,11300,5843,11300,5461e" filled="true" fillcolor="#ffffff" stroked="false">
              <v:path arrowok="t"/>
              <v:fill type="solid"/>
            </v:shape>
            <v:shape style="position:absolute;left:10650;top:5374;width:685;height:685" coordorigin="10651,5375" coordsize="685,685" path="m11335,5375l10651,6059,11133,6059,11169,6024,10737,6024,11300,5461,11335,5461,11335,5375xm11335,5461l11300,5461,11300,5843,11119,6024,11169,6024,11335,5857,11335,5461xe" filled="true" fillcolor="#231f20" stroked="false">
              <v:path arrowok="t"/>
              <v:fill type="solid"/>
            </v:shape>
            <v:shape style="position:absolute;left:8375;top:5129;width:777;height:824" type="#_x0000_t75" stroked="false">
              <v:imagedata r:id="rId308" o:title=""/>
            </v:shape>
            <v:shape style="position:absolute;left:8134;top:7665;width:1086;height:1086" coordorigin="8135,7666" coordsize="1086,1086" path="m8135,7666l8135,8402,8484,8751,9221,8751,8135,7666xe" filled="true" fillcolor="#231f20" stroked="false">
              <v:path arrowok="t"/>
              <v:fill type="solid"/>
            </v:shape>
            <v:shape style="position:absolute;left:8205;top:7727;width:3094;height:1062" type="#_x0000_t75" stroked="false">
              <v:imagedata r:id="rId309" o:title=""/>
            </v:shape>
            <v:shape style="position:absolute;left:8241;top:7763;width:3023;height:991" coordorigin="8241,7763" coordsize="3023,991" path="m11264,7763l8241,7763,8241,8354,8641,8754,11264,8754,11264,7763xe" filled="true" fillcolor="#ffffff" stroked="false">
              <v:path arrowok="t"/>
              <v:fill type="solid"/>
            </v:shape>
            <v:shape style="position:absolute;left:8299;top:7827;width:922;height:998" type="#_x0000_t75" stroked="false">
              <v:imagedata r:id="rId310" o:title=""/>
            </v:shape>
            <v:rect style="position:absolute;left:8335;top:7862;width:850;height:927" filled="true" fillcolor="#ffffff" stroked="false">
              <v:fill type="solid"/>
            </v:rect>
            <v:shape style="position:absolute;left:8342;top:7947;width:835;height:639" type="#_x0000_t75" stroked="false">
              <v:imagedata r:id="rId311" o:title=""/>
            </v:shape>
            <v:shape style="position:absolute;left:8134;top:9144;width:1086;height:1457" coordorigin="8135,9144" coordsize="1086,1457" path="m8135,9144l8135,10252,8484,10601,9221,10601,8247,9256,8135,9144xe" filled="true" fillcolor="#231f20" stroked="false">
              <v:path arrowok="t"/>
              <v:fill type="solid"/>
            </v:shape>
            <v:shape style="position:absolute;left:8205;top:9206;width:3094;height:1433" type="#_x0000_t75" stroked="false">
              <v:imagedata r:id="rId312" o:title=""/>
            </v:shape>
            <v:shape style="position:absolute;left:8241;top:9241;width:3023;height:1362" coordorigin="8241,9241" coordsize="3023,1362" path="m11264,9241l8241,9241,8241,10203,8641,10603,11264,10603,11264,9241xe" filled="true" fillcolor="#ffffff" stroked="false">
              <v:path arrowok="t"/>
              <v:fill type="solid"/>
            </v:shape>
            <v:shape style="position:absolute;left:8299;top:9676;width:922;height:998" type="#_x0000_t75" stroked="false">
              <v:imagedata r:id="rId313" o:title=""/>
            </v:shape>
            <v:shape style="position:absolute;left:10736;top:10075;width:563;height:563" coordorigin="10737,10076" coordsize="563,563" path="m11300,10076l10737,10639,11118,10639,11300,10458,11300,10076xe" filled="true" fillcolor="#ffffff" stroked="false">
              <v:path arrowok="t"/>
              <v:fill type="solid"/>
            </v:shape>
            <v:shape style="position:absolute;left:8134;top:3160;width:3201;height:7514" coordorigin="8135,3161" coordsize="3201,7514" path="m9221,4247l8135,3161,8135,3897,8484,4247,9221,4247m11335,9990l11300,10025,11300,10076,11300,10458,11119,10639,10737,10639,11300,10076,11300,10025,10651,10674,11133,10674,11169,10639,11335,10472,11335,10076,11335,9990e" filled="true" fillcolor="#231f20" stroked="false">
              <v:path arrowok="t"/>
              <v:fill type="solid"/>
            </v:shape>
            <v:shape style="position:absolute;left:8205;top:3222;width:3094;height:1062" type="#_x0000_t75" stroked="false">
              <v:imagedata r:id="rId314" o:title=""/>
            </v:shape>
            <v:shape style="position:absolute;left:8241;top:3258;width:3023;height:991" coordorigin="8241,3258" coordsize="3023,991" path="m11264,3258l8241,3258,8241,3849,8641,4249,11264,4249,11264,3258xe" filled="true" fillcolor="#ffffff" stroked="false">
              <v:path arrowok="t"/>
              <v:fill type="solid"/>
            </v:shape>
            <v:shape style="position:absolute;left:8299;top:3322;width:922;height:998" type="#_x0000_t75" stroked="false">
              <v:imagedata r:id="rId315" o:title=""/>
            </v:shape>
            <v:rect style="position:absolute;left:8335;top:3356;width:851;height:928" filled="true" fillcolor="#ffde16" stroked="false">
              <v:fill type="solid"/>
            </v:rect>
            <v:shape style="position:absolute;left:8421;top:3708;width:679;height:232" type="#_x0000_t75" stroked="false">
              <v:imagedata r:id="rId316" o:title=""/>
            </v:shape>
            <v:shape style="position:absolute;left:8335;top:3356;width:851;height:928" coordorigin="8335,3357" coordsize="851,928" path="m8381,4284l8335,4238,8335,4284,8381,4284m8403,3569l8335,3501,8335,3569,8403,3569m8541,4284l8337,4079,8335,4079,8335,4158,8461,4284,8541,4284m8564,3569l8351,3357,8335,3357,8335,3421,8483,3569,8564,3569m8702,4284l8497,4079,8417,4079,8622,4284,8702,4284m8724,3569l8512,3357,8431,3357,8644,3569,8724,3569m8862,4284l8657,4079,8577,4079,8782,4284,8862,4284m8884,3569l8672,3357,8592,3357,8804,3569,8884,3569m9023,4284l8818,4079,8738,4079,8942,4284,9023,4284m9045,3569l8832,3357,8752,3357,8964,3569,9045,3569m9183,4284l8978,4079,8898,4079,9103,4284,9183,4284m9185,4126l9138,4079,9058,4079,9185,4206,9185,4126m9185,3550l8993,3357,8912,3357,9125,3569,9185,3569,9185,3550m9185,3389l9153,3357,9073,3357,9185,3469,9185,3389e" filled="true" fillcolor="#231f20" stroked="false">
              <v:path arrowok="t"/>
              <v:fill type="solid"/>
            </v:shape>
            <v:shape style="position:absolute;left:8020;top:2599;width:3384;height:224" type="#_x0000_t202" filled="false" stroked="false">
              <v:textbox inset="0,0,0,0">
                <w:txbxContent>
                  <w:p>
                    <w:pPr>
                      <w:tabs>
                        <w:tab w:pos="3363" w:val="left" w:leader="none"/>
                      </w:tabs>
                      <w:spacing w:line="223" w:lineRule="exact" w:before="0"/>
                      <w:ind w:left="0" w:right="0" w:firstLine="0"/>
                      <w:jc w:val="left"/>
                      <w:rPr>
                        <w:b/>
                        <w:i/>
                        <w:sz w:val="20"/>
                      </w:rPr>
                    </w:pPr>
                    <w:r>
                      <w:rPr>
                        <w:b/>
                        <w:i/>
                        <w:color w:val="231F20"/>
                        <w:sz w:val="20"/>
                        <w:u w:val="single" w:color="D2232A"/>
                      </w:rPr>
                      <w:t> </w:t>
                    </w:r>
                    <w:r>
                      <w:rPr>
                        <w:b/>
                        <w:i/>
                        <w:color w:val="231F20"/>
                        <w:spacing w:val="8"/>
                        <w:sz w:val="20"/>
                        <w:u w:val="single" w:color="D2232A"/>
                      </w:rPr>
                      <w:t> </w:t>
                    </w:r>
                    <w:r>
                      <w:rPr>
                        <w:b/>
                        <w:i/>
                        <w:color w:val="231F20"/>
                        <w:sz w:val="20"/>
                        <w:u w:val="single" w:color="D2232A"/>
                      </w:rPr>
                      <w:t>HG</w:t>
                    </w:r>
                    <w:r>
                      <w:rPr>
                        <w:b/>
                        <w:i/>
                        <w:color w:val="231F20"/>
                        <w:spacing w:val="-2"/>
                        <w:sz w:val="20"/>
                        <w:u w:val="single" w:color="D2232A"/>
                      </w:rPr>
                      <w:t> </w:t>
                    </w:r>
                    <w:r>
                      <w:rPr>
                        <w:b/>
                        <w:i/>
                        <w:color w:val="231F20"/>
                        <w:sz w:val="20"/>
                        <w:u w:val="single" w:color="D2232A"/>
                      </w:rPr>
                      <w:t>Series</w:t>
                      <w:tab/>
                    </w:r>
                  </w:p>
                </w:txbxContent>
              </v:textbox>
              <w10:wrap type="none"/>
            </v:shape>
            <v:shape style="position:absolute;left:9265;top:3316;width:1833;height:915" type="#_x0000_t202" filled="false" stroked="false">
              <v:textbox inset="0,0,0,0">
                <w:txbxContent>
                  <w:p>
                    <w:pPr>
                      <w:spacing w:line="212" w:lineRule="exact" w:before="0"/>
                      <w:ind w:left="250" w:right="0" w:firstLine="0"/>
                      <w:jc w:val="left"/>
                      <w:rPr>
                        <w:b/>
                        <w:sz w:val="19"/>
                      </w:rPr>
                    </w:pPr>
                    <w:r>
                      <w:rPr>
                        <w:b/>
                        <w:color w:val="231F20"/>
                        <w:sz w:val="19"/>
                      </w:rPr>
                      <w:t>Safety Practices</w:t>
                    </w:r>
                  </w:p>
                  <w:p>
                    <w:pPr>
                      <w:spacing w:line="249" w:lineRule="auto" w:before="37"/>
                      <w:ind w:left="0" w:right="16" w:firstLine="0"/>
                      <w:jc w:val="left"/>
                      <w:rPr>
                        <w:sz w:val="14"/>
                      </w:rPr>
                    </w:pPr>
                    <w:r>
                      <w:rPr>
                        <w:color w:val="231F20"/>
                        <w:sz w:val="14"/>
                      </w:rPr>
                      <w:t>Good industry practice recommends not exceeding 80% of maximum rated capacities of all our</w:t>
                    </w:r>
                    <w:r>
                      <w:rPr>
                        <w:color w:val="231F20"/>
                        <w:spacing w:val="-17"/>
                        <w:sz w:val="14"/>
                      </w:rPr>
                      <w:t> </w:t>
                    </w:r>
                    <w:r>
                      <w:rPr>
                        <w:color w:val="231F20"/>
                        <w:sz w:val="14"/>
                      </w:rPr>
                      <w:t>products.</w:t>
                    </w:r>
                  </w:p>
                </w:txbxContent>
              </v:textbox>
              <w10:wrap type="none"/>
            </v:shape>
            <v:shape style="position:absolute;left:8699;top:4689;width:2543;height:1214" type="#_x0000_t202" filled="false" stroked="false">
              <v:textbox inset="0,0,0,0">
                <w:txbxContent>
                  <w:p>
                    <w:pPr>
                      <w:spacing w:line="212" w:lineRule="exact" w:before="0"/>
                      <w:ind w:left="0" w:right="0" w:firstLine="0"/>
                      <w:jc w:val="left"/>
                      <w:rPr>
                        <w:b/>
                        <w:sz w:val="19"/>
                      </w:rPr>
                    </w:pPr>
                    <w:r>
                      <w:rPr>
                        <w:b/>
                        <w:color w:val="231F20"/>
                        <w:sz w:val="19"/>
                      </w:rPr>
                      <w:t>Related Product: Gauges</w:t>
                    </w:r>
                  </w:p>
                  <w:p>
                    <w:pPr>
                      <w:spacing w:line="249" w:lineRule="auto" w:before="141"/>
                      <w:ind w:left="569" w:right="0" w:firstLine="0"/>
                      <w:jc w:val="left"/>
                      <w:rPr>
                        <w:sz w:val="14"/>
                      </w:rPr>
                    </w:pPr>
                    <w:r>
                      <w:rPr>
                        <w:color w:val="231F20"/>
                        <w:sz w:val="14"/>
                      </w:rPr>
                      <w:t>Reduce the risk of overloading your product by using a gauge.</w:t>
                    </w:r>
                  </w:p>
                  <w:p>
                    <w:pPr>
                      <w:spacing w:line="249" w:lineRule="auto" w:before="1"/>
                      <w:ind w:left="569" w:right="63" w:firstLine="0"/>
                      <w:jc w:val="left"/>
                      <w:rPr>
                        <w:sz w:val="14"/>
                      </w:rPr>
                    </w:pP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to suit any need.</w:t>
                    </w:r>
                  </w:p>
                  <w:p>
                    <w:pPr>
                      <w:spacing w:line="190" w:lineRule="exact" w:before="0"/>
                      <w:ind w:left="0" w:right="18" w:firstLine="0"/>
                      <w:jc w:val="right"/>
                      <w:rPr>
                        <w:sz w:val="14"/>
                      </w:rPr>
                    </w:pPr>
                    <w:r>
                      <w:rPr>
                        <w:color w:val="231F20"/>
                        <w:position w:val="-3"/>
                        <w:sz w:val="10"/>
                      </w:rPr>
                      <w:t>pg </w:t>
                    </w:r>
                    <w:r>
                      <w:rPr>
                        <w:color w:val="231F20"/>
                        <w:sz w:val="14"/>
                      </w:rPr>
                      <w:t>69</w:t>
                    </w:r>
                  </w:p>
                </w:txbxContent>
              </v:textbox>
              <w10:wrap type="none"/>
            </v:shape>
            <v:shape style="position:absolute;left:9268;top:6454;width:1857;height:737" type="#_x0000_t202" filled="false" stroked="false">
              <v:textbox inset="0,0,0,0">
                <w:txbxContent>
                  <w:p>
                    <w:pPr>
                      <w:spacing w:line="212" w:lineRule="exact" w:before="0"/>
                      <w:ind w:left="125" w:right="0" w:firstLine="0"/>
                      <w:jc w:val="left"/>
                      <w:rPr>
                        <w:b/>
                        <w:sz w:val="19"/>
                      </w:rPr>
                    </w:pPr>
                    <w:r>
                      <w:rPr>
                        <w:b/>
                        <w:color w:val="231F20"/>
                        <w:sz w:val="19"/>
                      </w:rPr>
                      <w:t>Safety Instructions</w:t>
                    </w:r>
                  </w:p>
                  <w:p>
                    <w:pPr>
                      <w:spacing w:line="249" w:lineRule="auto" w:before="26"/>
                      <w:ind w:left="0" w:right="0" w:firstLine="0"/>
                      <w:jc w:val="left"/>
                      <w:rPr>
                        <w:sz w:val="14"/>
                      </w:rPr>
                    </w:pPr>
                    <w:r>
                      <w:rPr>
                        <w:color w:val="231F20"/>
                        <w:sz w:val="14"/>
                      </w:rPr>
                      <w:t>Visit our DO’S and DON’TS section to review the best methods of operation.</w:t>
                    </w:r>
                  </w:p>
                </w:txbxContent>
              </v:textbox>
              <w10:wrap type="none"/>
            </v:shape>
            <v:shape style="position:absolute;left:9268;top:7201;width:1297;height:157" type="#_x0000_t202" filled="false" stroked="false">
              <v:textbox inset="0,0,0,0">
                <w:txbxContent>
                  <w:p>
                    <w:pPr>
                      <w:spacing w:line="156" w:lineRule="exact" w:before="0"/>
                      <w:ind w:left="0" w:right="0" w:firstLine="0"/>
                      <w:jc w:val="left"/>
                      <w:rPr>
                        <w:sz w:val="14"/>
                      </w:rPr>
                    </w:pPr>
                    <w:r>
                      <w:rPr>
                        <w:color w:val="231F20"/>
                        <w:sz w:val="14"/>
                      </w:rPr>
                      <w:t>Always be prepared.</w:t>
                    </w:r>
                  </w:p>
                </w:txbxContent>
              </v:textbox>
              <w10:wrap type="none"/>
            </v:shape>
            <v:shape style="position:absolute;left:10930;top:7175;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66;top:7100;width:176;height:157" type="#_x0000_t202" filled="false" stroked="false">
              <v:textbox inset="0,0,0,0">
                <w:txbxContent>
                  <w:p>
                    <w:pPr>
                      <w:spacing w:line="156" w:lineRule="exact" w:before="0"/>
                      <w:ind w:left="0" w:right="0" w:firstLine="0"/>
                      <w:jc w:val="left"/>
                      <w:rPr>
                        <w:sz w:val="14"/>
                      </w:rPr>
                    </w:pPr>
                    <w:r>
                      <w:rPr>
                        <w:color w:val="231F20"/>
                        <w:sz w:val="14"/>
                      </w:rPr>
                      <w:t>92</w:t>
                    </w:r>
                  </w:p>
                </w:txbxContent>
              </v:textbox>
              <w10:wrap type="none"/>
            </v:shape>
            <v:shape style="position:absolute;left:9268;top:7835;width:1903;height:780" type="#_x0000_t202" filled="false" stroked="false">
              <v:textbox inset="0,0,0,0">
                <w:txbxContent>
                  <w:p>
                    <w:pPr>
                      <w:spacing w:line="212" w:lineRule="exact" w:before="0"/>
                      <w:ind w:left="83" w:right="0" w:firstLine="0"/>
                      <w:jc w:val="left"/>
                      <w:rPr>
                        <w:b/>
                        <w:sz w:val="19"/>
                      </w:rPr>
                    </w:pPr>
                    <w:r>
                      <w:rPr>
                        <w:b/>
                        <w:color w:val="231F20"/>
                        <w:sz w:val="19"/>
                      </w:rPr>
                      <w:t>High-Flow Couplers</w:t>
                    </w:r>
                  </w:p>
                  <w:p>
                    <w:pPr>
                      <w:spacing w:line="249" w:lineRule="auto" w:before="70"/>
                      <w:ind w:left="0" w:right="-1" w:firstLine="0"/>
                      <w:jc w:val="left"/>
                      <w:rPr>
                        <w:sz w:val="14"/>
                      </w:rPr>
                    </w:pPr>
                    <w:r>
                      <w:rPr>
                        <w:color w:val="231F20"/>
                        <w:sz w:val="14"/>
                      </w:rPr>
                      <w:t>High-Flow Coupler: CH38F is included on all models (except where specified).</w:t>
                    </w:r>
                  </w:p>
                </w:txbxContent>
              </v:textbox>
              <w10:wrap type="none"/>
            </v:shape>
            <v:shape style="position:absolute;left:8809;top:9351;width:2453;height:1188" type="#_x0000_t202" filled="false" stroked="false">
              <v:textbox inset="0,0,0,0">
                <w:txbxContent>
                  <w:p>
                    <w:pPr>
                      <w:spacing w:line="212" w:lineRule="exact" w:before="0"/>
                      <w:ind w:left="0" w:right="0" w:firstLine="0"/>
                      <w:jc w:val="left"/>
                      <w:rPr>
                        <w:b/>
                        <w:sz w:val="19"/>
                      </w:rPr>
                    </w:pPr>
                    <w:r>
                      <w:rPr>
                        <w:b/>
                        <w:color w:val="231F20"/>
                        <w:sz w:val="19"/>
                      </w:rPr>
                      <w:t>Optional Tilt-Saddles</w:t>
                    </w:r>
                  </w:p>
                  <w:p>
                    <w:pPr>
                      <w:spacing w:line="249" w:lineRule="auto" w:before="94"/>
                      <w:ind w:left="478" w:right="110" w:firstLine="0"/>
                      <w:jc w:val="left"/>
                      <w:rPr>
                        <w:sz w:val="14"/>
                      </w:rPr>
                    </w:pPr>
                    <w:r>
                      <w:rPr>
                        <w:color w:val="231F20"/>
                        <w:sz w:val="14"/>
                      </w:rPr>
                      <w:t>Saddles tilt to a 5% maximum to adjust to the load. View our cylinder accessories page to figure out what saddle best</w:t>
                    </w:r>
                  </w:p>
                  <w:p>
                    <w:pPr>
                      <w:tabs>
                        <w:tab w:pos="2140" w:val="left" w:leader="none"/>
                      </w:tabs>
                      <w:spacing w:line="211" w:lineRule="exact" w:before="0"/>
                      <w:ind w:left="478" w:right="0" w:firstLine="0"/>
                      <w:jc w:val="left"/>
                      <w:rPr>
                        <w:sz w:val="14"/>
                      </w:rPr>
                    </w:pPr>
                    <w:r>
                      <w:rPr>
                        <w:color w:val="231F20"/>
                        <w:position w:val="2"/>
                        <w:sz w:val="14"/>
                      </w:rPr>
                      <w:t>fits these cylinders.</w:t>
                      <w:tab/>
                    </w:r>
                    <w:r>
                      <w:rPr>
                        <w:color w:val="231F20"/>
                        <w:position w:val="-3"/>
                        <w:sz w:val="10"/>
                      </w:rPr>
                      <w:t>pg</w:t>
                    </w:r>
                    <w:r>
                      <w:rPr>
                        <w:color w:val="231F20"/>
                        <w:spacing w:val="-6"/>
                        <w:position w:val="-3"/>
                        <w:sz w:val="10"/>
                      </w:rPr>
                      <w:t> </w:t>
                    </w:r>
                    <w:r>
                      <w:rPr>
                        <w:color w:val="231F20"/>
                        <w:sz w:val="14"/>
                      </w:rPr>
                      <w:t>35</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19</w:t>
                    </w:r>
                  </w:p>
                </w:txbxContent>
              </v:textbox>
              <w10:wrap type="none"/>
            </v:shape>
            <w10:wrap type="none"/>
          </v:group>
        </w:pic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9"/>
        <w:rPr>
          <w:rFonts w:ascii="Arial Black"/>
          <w:sz w:val="25"/>
        </w:rPr>
      </w:pPr>
    </w:p>
    <w:p>
      <w:pPr>
        <w:spacing w:before="91" w:after="60"/>
        <w:ind w:left="0" w:right="3078" w:firstLine="0"/>
        <w:jc w:val="center"/>
        <w:rPr>
          <w:b/>
          <w:sz w:val="28"/>
        </w:rPr>
      </w:pPr>
      <w:r>
        <w:rPr/>
        <w:pict>
          <v:shape style="position:absolute;margin-left:583.289978pt;margin-top:42.211407pt;width:17.1pt;height:63.5pt;mso-position-horizontal-relative:page;mso-position-vertical-relative:paragraph;z-index:8872"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b/>
          <w:color w:val="231F20"/>
          <w:sz w:val="28"/>
        </w:rPr>
        <w:t>Quick Reference Guide</w:t>
      </w: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0"/>
        <w:gridCol w:w="992"/>
        <w:gridCol w:w="1208"/>
        <w:gridCol w:w="1181"/>
        <w:gridCol w:w="1185"/>
        <w:gridCol w:w="1135"/>
      </w:tblGrid>
      <w:tr>
        <w:trPr>
          <w:trHeight w:val="1222" w:hRule="atLeast"/>
        </w:trPr>
        <w:tc>
          <w:tcPr>
            <w:tcW w:w="920" w:type="dxa"/>
            <w:shd w:val="clear" w:color="auto" w:fill="ED2124"/>
          </w:tcPr>
          <w:p>
            <w:pPr>
              <w:pStyle w:val="TableParagraph"/>
              <w:spacing w:before="0"/>
              <w:jc w:val="left"/>
              <w:rPr>
                <w:b/>
                <w:sz w:val="26"/>
              </w:rPr>
            </w:pPr>
          </w:p>
          <w:p>
            <w:pPr>
              <w:pStyle w:val="TableParagraph"/>
              <w:spacing w:line="288" w:lineRule="auto" w:before="0"/>
              <w:ind w:left="126" w:right="104"/>
              <w:rPr>
                <w:b/>
                <w:sz w:val="16"/>
              </w:rPr>
            </w:pPr>
            <w:r>
              <w:rPr>
                <w:b/>
                <w:color w:val="FFFFFF"/>
                <w:sz w:val="16"/>
              </w:rPr>
              <w:t>Cylinder Capacity (tons)</w:t>
            </w:r>
          </w:p>
        </w:tc>
        <w:tc>
          <w:tcPr>
            <w:tcW w:w="992" w:type="dxa"/>
            <w:shd w:val="clear" w:color="auto" w:fill="ED2124"/>
          </w:tcPr>
          <w:p>
            <w:pPr>
              <w:pStyle w:val="TableParagraph"/>
              <w:spacing w:before="0"/>
              <w:jc w:val="left"/>
              <w:rPr>
                <w:b/>
                <w:sz w:val="18"/>
              </w:rPr>
            </w:pPr>
          </w:p>
          <w:p>
            <w:pPr>
              <w:pStyle w:val="TableParagraph"/>
              <w:spacing w:before="7"/>
              <w:jc w:val="left"/>
              <w:rPr>
                <w:b/>
                <w:sz w:val="17"/>
              </w:rPr>
            </w:pPr>
          </w:p>
          <w:p>
            <w:pPr>
              <w:pStyle w:val="TableParagraph"/>
              <w:spacing w:line="288" w:lineRule="auto" w:before="0"/>
              <w:ind w:left="372" w:right="207" w:hanging="125"/>
              <w:jc w:val="left"/>
              <w:rPr>
                <w:b/>
                <w:sz w:val="16"/>
              </w:rPr>
            </w:pPr>
            <w:r>
              <w:rPr>
                <w:b/>
                <w:color w:val="FFFFFF"/>
                <w:sz w:val="16"/>
              </w:rPr>
              <w:t>Stroke (in)</w:t>
            </w:r>
          </w:p>
        </w:tc>
        <w:tc>
          <w:tcPr>
            <w:tcW w:w="1208" w:type="dxa"/>
            <w:shd w:val="clear" w:color="auto" w:fill="ED2124"/>
          </w:tcPr>
          <w:p>
            <w:pPr>
              <w:pStyle w:val="TableParagraph"/>
              <w:spacing w:before="0"/>
              <w:jc w:val="left"/>
              <w:rPr>
                <w:b/>
                <w:sz w:val="18"/>
              </w:rPr>
            </w:pPr>
          </w:p>
          <w:p>
            <w:pPr>
              <w:pStyle w:val="TableParagraph"/>
              <w:spacing w:before="7"/>
              <w:jc w:val="left"/>
              <w:rPr>
                <w:b/>
                <w:sz w:val="17"/>
              </w:rPr>
            </w:pPr>
          </w:p>
          <w:p>
            <w:pPr>
              <w:pStyle w:val="TableParagraph"/>
              <w:spacing w:line="288" w:lineRule="auto" w:before="0"/>
              <w:ind w:left="302" w:right="261" w:firstLine="71"/>
              <w:jc w:val="left"/>
              <w:rPr>
                <w:b/>
                <w:sz w:val="16"/>
              </w:rPr>
            </w:pPr>
            <w:r>
              <w:rPr>
                <w:b/>
                <w:color w:val="FFFFFF"/>
                <w:sz w:val="16"/>
              </w:rPr>
              <w:t>Model Number</w:t>
            </w:r>
          </w:p>
        </w:tc>
        <w:tc>
          <w:tcPr>
            <w:tcW w:w="1181" w:type="dxa"/>
            <w:shd w:val="clear" w:color="auto" w:fill="ED2124"/>
          </w:tcPr>
          <w:p>
            <w:pPr>
              <w:pStyle w:val="TableParagraph"/>
              <w:spacing w:before="0"/>
              <w:jc w:val="left"/>
              <w:rPr>
                <w:b/>
                <w:sz w:val="26"/>
              </w:rPr>
            </w:pPr>
          </w:p>
          <w:p>
            <w:pPr>
              <w:pStyle w:val="TableParagraph"/>
              <w:spacing w:line="288" w:lineRule="auto" w:before="0"/>
              <w:ind w:left="213" w:right="191"/>
              <w:rPr>
                <w:b/>
                <w:sz w:val="16"/>
              </w:rPr>
            </w:pPr>
            <w:r>
              <w:rPr>
                <w:b/>
                <w:color w:val="FFFFFF"/>
                <w:spacing w:val="-1"/>
                <w:sz w:val="16"/>
              </w:rPr>
              <w:t>Collapsed </w:t>
            </w:r>
            <w:r>
              <w:rPr>
                <w:b/>
                <w:color w:val="FFFFFF"/>
                <w:sz w:val="16"/>
              </w:rPr>
              <w:t>Height (in)</w:t>
            </w:r>
          </w:p>
        </w:tc>
        <w:tc>
          <w:tcPr>
            <w:tcW w:w="1185" w:type="dxa"/>
            <w:shd w:val="clear" w:color="auto" w:fill="ED2124"/>
          </w:tcPr>
          <w:p>
            <w:pPr>
              <w:pStyle w:val="TableParagraph"/>
              <w:spacing w:before="0"/>
              <w:jc w:val="left"/>
              <w:rPr>
                <w:b/>
                <w:sz w:val="26"/>
              </w:rPr>
            </w:pPr>
          </w:p>
          <w:p>
            <w:pPr>
              <w:pStyle w:val="TableParagraph"/>
              <w:spacing w:line="288" w:lineRule="auto" w:before="0"/>
              <w:ind w:left="259" w:right="237"/>
              <w:rPr>
                <w:b/>
                <w:sz w:val="16"/>
              </w:rPr>
            </w:pPr>
            <w:r>
              <w:rPr>
                <w:b/>
                <w:color w:val="FFFFFF"/>
                <w:sz w:val="16"/>
              </w:rPr>
              <w:t>Oil Capacity (in</w:t>
            </w:r>
            <w:r>
              <w:rPr>
                <w:b/>
                <w:color w:val="FFFFFF"/>
                <w:position w:val="5"/>
                <w:sz w:val="9"/>
              </w:rPr>
              <w:t>3</w:t>
            </w:r>
            <w:r>
              <w:rPr>
                <w:b/>
                <w:color w:val="FFFFFF"/>
                <w:sz w:val="16"/>
              </w:rPr>
              <w:t>)</w:t>
            </w:r>
          </w:p>
        </w:tc>
        <w:tc>
          <w:tcPr>
            <w:tcW w:w="1135" w:type="dxa"/>
            <w:shd w:val="clear" w:color="auto" w:fill="ED2124"/>
          </w:tcPr>
          <w:p>
            <w:pPr>
              <w:pStyle w:val="TableParagraph"/>
              <w:spacing w:before="0"/>
              <w:jc w:val="left"/>
              <w:rPr>
                <w:b/>
                <w:sz w:val="18"/>
              </w:rPr>
            </w:pPr>
          </w:p>
          <w:p>
            <w:pPr>
              <w:pStyle w:val="TableParagraph"/>
              <w:spacing w:before="7"/>
              <w:jc w:val="left"/>
              <w:rPr>
                <w:b/>
                <w:sz w:val="17"/>
              </w:rPr>
            </w:pPr>
          </w:p>
          <w:p>
            <w:pPr>
              <w:pStyle w:val="TableParagraph"/>
              <w:spacing w:line="288" w:lineRule="auto" w:before="0"/>
              <w:ind w:left="398" w:hanging="97"/>
              <w:jc w:val="left"/>
              <w:rPr>
                <w:b/>
                <w:sz w:val="16"/>
              </w:rPr>
            </w:pPr>
            <w:r>
              <w:rPr>
                <w:b/>
                <w:color w:val="FFFFFF"/>
                <w:sz w:val="16"/>
              </w:rPr>
              <w:t>Weight (lbs)</w:t>
            </w:r>
          </w:p>
        </w:tc>
      </w:tr>
      <w:tr>
        <w:trPr>
          <w:trHeight w:val="297" w:hRule="atLeast"/>
        </w:trPr>
        <w:tc>
          <w:tcPr>
            <w:tcW w:w="920" w:type="dxa"/>
            <w:vMerge w:val="restart"/>
            <w:tcBorders>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142"/>
              <w:ind w:left="124" w:right="104"/>
              <w:rPr>
                <w:sz w:val="14"/>
              </w:rPr>
            </w:pPr>
            <w:r>
              <w:rPr>
                <w:color w:val="231F20"/>
                <w:sz w:val="14"/>
              </w:rPr>
              <w:t>100</w:t>
            </w:r>
          </w:p>
        </w:tc>
        <w:tc>
          <w:tcPr>
            <w:tcW w:w="992" w:type="dxa"/>
            <w:tcBorders>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1.97</w:t>
            </w:r>
          </w:p>
        </w:tc>
        <w:tc>
          <w:tcPr>
            <w:tcW w:w="1208" w:type="dxa"/>
            <w:tcBorders>
              <w:left w:val="dashed" w:sz="8" w:space="0" w:color="A9A3A1"/>
              <w:bottom w:val="single" w:sz="8" w:space="0" w:color="A9A3A1"/>
              <w:right w:val="single" w:sz="8" w:space="0" w:color="A9A3A1"/>
            </w:tcBorders>
            <w:shd w:val="clear" w:color="auto" w:fill="FFF2EB"/>
          </w:tcPr>
          <w:p>
            <w:pPr>
              <w:pStyle w:val="TableParagraph"/>
              <w:spacing w:before="68"/>
              <w:ind w:left="304"/>
              <w:jc w:val="left"/>
              <w:rPr>
                <w:sz w:val="14"/>
              </w:rPr>
            </w:pPr>
            <w:r>
              <w:rPr>
                <w:color w:val="231F20"/>
                <w:sz w:val="14"/>
              </w:rPr>
              <w:t>HG10002</w:t>
            </w:r>
          </w:p>
        </w:tc>
        <w:tc>
          <w:tcPr>
            <w:tcW w:w="1181" w:type="dxa"/>
            <w:tcBorders>
              <w:left w:val="single" w:sz="8" w:space="0" w:color="A9A3A1"/>
              <w:bottom w:val="single" w:sz="8" w:space="0" w:color="A9A3A1"/>
              <w:right w:val="single" w:sz="8" w:space="0" w:color="A9A3A1"/>
            </w:tcBorders>
            <w:shd w:val="clear" w:color="auto" w:fill="FFF2EB"/>
          </w:tcPr>
          <w:p>
            <w:pPr>
              <w:pStyle w:val="TableParagraph"/>
              <w:spacing w:before="68"/>
              <w:ind w:left="454"/>
              <w:jc w:val="left"/>
              <w:rPr>
                <w:sz w:val="14"/>
              </w:rPr>
            </w:pPr>
            <w:r>
              <w:rPr>
                <w:color w:val="231F20"/>
                <w:sz w:val="14"/>
              </w:rPr>
              <w:t>7.17</w:t>
            </w:r>
          </w:p>
        </w:tc>
        <w:tc>
          <w:tcPr>
            <w:tcW w:w="1185" w:type="dxa"/>
            <w:tcBorders>
              <w:left w:val="single" w:sz="8" w:space="0" w:color="A9A3A1"/>
              <w:bottom w:val="single" w:sz="8" w:space="0" w:color="A9A3A1"/>
              <w:right w:val="single" w:sz="8" w:space="0" w:color="A9A3A1"/>
            </w:tcBorders>
            <w:shd w:val="clear" w:color="auto" w:fill="FFF2EB"/>
          </w:tcPr>
          <w:p>
            <w:pPr>
              <w:pStyle w:val="TableParagraph"/>
              <w:spacing w:before="68"/>
              <w:ind w:left="256" w:right="237"/>
              <w:rPr>
                <w:sz w:val="14"/>
              </w:rPr>
            </w:pPr>
            <w:r>
              <w:rPr>
                <w:color w:val="231F20"/>
                <w:sz w:val="14"/>
              </w:rPr>
              <w:t>40.50</w:t>
            </w:r>
          </w:p>
        </w:tc>
        <w:tc>
          <w:tcPr>
            <w:tcW w:w="1135" w:type="dxa"/>
            <w:tcBorders>
              <w:left w:val="single" w:sz="8" w:space="0" w:color="A9A3A1"/>
              <w:bottom w:val="single" w:sz="8" w:space="0" w:color="A9A3A1"/>
              <w:right w:val="single" w:sz="8" w:space="0" w:color="A9A3A1"/>
            </w:tcBorders>
            <w:shd w:val="clear" w:color="auto" w:fill="FFF2EB"/>
          </w:tcPr>
          <w:p>
            <w:pPr>
              <w:pStyle w:val="TableParagraph"/>
              <w:spacing w:before="68"/>
              <w:ind w:left="328" w:right="310"/>
              <w:rPr>
                <w:sz w:val="14"/>
              </w:rPr>
            </w:pPr>
            <w:r>
              <w:rPr>
                <w:color w:val="231F20"/>
                <w:sz w:val="14"/>
              </w:rPr>
              <w:t>61.0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60"/>
              <w:jc w:val="left"/>
              <w:rPr>
                <w:sz w:val="14"/>
              </w:rPr>
            </w:pPr>
            <w:r>
              <w:rPr>
                <w:color w:val="231F20"/>
                <w:sz w:val="14"/>
              </w:rPr>
              <w:t>3.94</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304"/>
              <w:jc w:val="left"/>
              <w:rPr>
                <w:sz w:val="14"/>
              </w:rPr>
            </w:pPr>
            <w:r>
              <w:rPr>
                <w:color w:val="231F20"/>
                <w:sz w:val="14"/>
              </w:rPr>
              <w:t>HG10004</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54"/>
              <w:jc w:val="left"/>
              <w:rPr>
                <w:sz w:val="14"/>
              </w:rPr>
            </w:pPr>
            <w:r>
              <w:rPr>
                <w:color w:val="231F20"/>
                <w:sz w:val="14"/>
              </w:rPr>
              <w:t>9.13</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7" w:right="237"/>
              <w:rPr>
                <w:sz w:val="14"/>
              </w:rPr>
            </w:pPr>
            <w:r>
              <w:rPr>
                <w:color w:val="231F20"/>
                <w:sz w:val="14"/>
              </w:rPr>
              <w:t>81.00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29" w:right="310"/>
              <w:rPr>
                <w:sz w:val="14"/>
              </w:rPr>
            </w:pPr>
            <w:r>
              <w:rPr>
                <w:color w:val="231F20"/>
                <w:sz w:val="14"/>
              </w:rPr>
              <w:t>74.0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5.91</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305"/>
              <w:jc w:val="left"/>
              <w:rPr>
                <w:sz w:val="14"/>
              </w:rPr>
            </w:pPr>
            <w:r>
              <w:rPr>
                <w:color w:val="231F20"/>
                <w:sz w:val="14"/>
              </w:rPr>
              <w:t>HG10006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21"/>
              <w:jc w:val="left"/>
              <w:rPr>
                <w:sz w:val="14"/>
              </w:rPr>
            </w:pPr>
            <w:r>
              <w:rPr>
                <w:color w:val="231F20"/>
                <w:sz w:val="14"/>
              </w:rPr>
              <w:t>11.10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7" w:right="237"/>
              <w:rPr>
                <w:sz w:val="14"/>
              </w:rPr>
            </w:pPr>
            <w:r>
              <w:rPr>
                <w:color w:val="231F20"/>
                <w:sz w:val="14"/>
              </w:rPr>
              <w:t>121.50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29" w:right="310"/>
              <w:rPr>
                <w:sz w:val="14"/>
              </w:rPr>
            </w:pPr>
            <w:r>
              <w:rPr>
                <w:color w:val="231F20"/>
                <w:sz w:val="14"/>
              </w:rPr>
              <w:t>87.0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60"/>
              <w:jc w:val="left"/>
              <w:rPr>
                <w:sz w:val="14"/>
              </w:rPr>
            </w:pPr>
            <w:r>
              <w:rPr>
                <w:color w:val="231F20"/>
                <w:sz w:val="14"/>
              </w:rPr>
              <w:t>7.87</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305"/>
              <w:jc w:val="left"/>
              <w:rPr>
                <w:sz w:val="14"/>
              </w:rPr>
            </w:pPr>
            <w:r>
              <w:rPr>
                <w:color w:val="231F20"/>
                <w:sz w:val="14"/>
              </w:rPr>
              <w:t>HG10008</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16"/>
              <w:jc w:val="left"/>
              <w:rPr>
                <w:sz w:val="14"/>
              </w:rPr>
            </w:pPr>
            <w:r>
              <w:rPr>
                <w:color w:val="231F20"/>
                <w:sz w:val="14"/>
              </w:rPr>
              <w:t>13.07</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7" w:right="237"/>
              <w:rPr>
                <w:sz w:val="14"/>
              </w:rPr>
            </w:pPr>
            <w:r>
              <w:rPr>
                <w:color w:val="231F20"/>
                <w:sz w:val="14"/>
              </w:rPr>
              <w:t>161.99</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29" w:right="310"/>
              <w:rPr>
                <w:sz w:val="14"/>
              </w:rPr>
            </w:pPr>
            <w:r>
              <w:rPr>
                <w:color w:val="231F20"/>
                <w:sz w:val="14"/>
              </w:rPr>
              <w:t>100.0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9.84</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305"/>
              <w:jc w:val="left"/>
              <w:rPr>
                <w:sz w:val="14"/>
              </w:rPr>
            </w:pPr>
            <w:r>
              <w:rPr>
                <w:color w:val="231F20"/>
                <w:sz w:val="14"/>
              </w:rPr>
              <w:t>HG10010</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16"/>
              <w:jc w:val="left"/>
              <w:rPr>
                <w:sz w:val="14"/>
              </w:rPr>
            </w:pPr>
            <w:r>
              <w:rPr>
                <w:color w:val="231F20"/>
                <w:sz w:val="14"/>
              </w:rPr>
              <w:t>15.04</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7" w:right="237"/>
              <w:rPr>
                <w:sz w:val="14"/>
              </w:rPr>
            </w:pPr>
            <w:r>
              <w:rPr>
                <w:color w:val="231F20"/>
                <w:sz w:val="14"/>
              </w:rPr>
              <w:t>202.49</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29" w:right="310"/>
              <w:rPr>
                <w:sz w:val="14"/>
              </w:rPr>
            </w:pPr>
            <w:r>
              <w:rPr>
                <w:color w:val="231F20"/>
                <w:sz w:val="14"/>
              </w:rPr>
              <w:t>114.0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27"/>
              <w:jc w:val="left"/>
              <w:rPr>
                <w:sz w:val="14"/>
              </w:rPr>
            </w:pPr>
            <w:r>
              <w:rPr>
                <w:color w:val="231F20"/>
                <w:sz w:val="14"/>
              </w:rPr>
              <w:t>11.81</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305"/>
              <w:jc w:val="left"/>
              <w:rPr>
                <w:sz w:val="14"/>
              </w:rPr>
            </w:pPr>
            <w:r>
              <w:rPr>
                <w:color w:val="231F20"/>
                <w:sz w:val="14"/>
              </w:rPr>
              <w:t>HG10012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16"/>
              <w:jc w:val="left"/>
              <w:rPr>
                <w:sz w:val="14"/>
              </w:rPr>
            </w:pPr>
            <w:r>
              <w:rPr>
                <w:color w:val="231F20"/>
                <w:sz w:val="14"/>
              </w:rPr>
              <w:t>17.01</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8" w:right="237"/>
              <w:rPr>
                <w:sz w:val="14"/>
              </w:rPr>
            </w:pPr>
            <w:r>
              <w:rPr>
                <w:color w:val="231F20"/>
                <w:sz w:val="14"/>
              </w:rPr>
              <w:t>242.99</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30" w:right="310"/>
              <w:rPr>
                <w:sz w:val="14"/>
              </w:rPr>
            </w:pPr>
            <w:r>
              <w:rPr>
                <w:color w:val="231F20"/>
                <w:sz w:val="14"/>
              </w:rPr>
              <w:t>127.0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142"/>
              <w:ind w:left="126" w:right="104"/>
              <w:rPr>
                <w:sz w:val="14"/>
              </w:rPr>
            </w:pPr>
            <w:r>
              <w:rPr>
                <w:color w:val="231F20"/>
                <w:sz w:val="14"/>
              </w:rPr>
              <w:t>150</w:t>
            </w: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1.97</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305"/>
              <w:jc w:val="left"/>
              <w:rPr>
                <w:sz w:val="14"/>
              </w:rPr>
            </w:pPr>
            <w:r>
              <w:rPr>
                <w:color w:val="231F20"/>
                <w:sz w:val="14"/>
              </w:rPr>
              <w:t>HG15002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55"/>
              <w:jc w:val="left"/>
              <w:rPr>
                <w:sz w:val="14"/>
              </w:rPr>
            </w:pPr>
            <w:r>
              <w:rPr>
                <w:color w:val="231F20"/>
                <w:sz w:val="14"/>
              </w:rPr>
              <w:t>7.72</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8" w:right="237"/>
              <w:rPr>
                <w:sz w:val="14"/>
              </w:rPr>
            </w:pPr>
            <w:r>
              <w:rPr>
                <w:color w:val="231F20"/>
                <w:sz w:val="14"/>
              </w:rPr>
              <w:t>59.89</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30" w:right="310"/>
              <w:rPr>
                <w:sz w:val="14"/>
              </w:rPr>
            </w:pPr>
            <w:r>
              <w:rPr>
                <w:color w:val="231F20"/>
                <w:sz w:val="14"/>
              </w:rPr>
              <w:t>102.0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60"/>
              <w:jc w:val="left"/>
              <w:rPr>
                <w:sz w:val="14"/>
              </w:rPr>
            </w:pPr>
            <w:r>
              <w:rPr>
                <w:color w:val="231F20"/>
                <w:sz w:val="14"/>
              </w:rPr>
              <w:t>3.94</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305"/>
              <w:jc w:val="left"/>
              <w:rPr>
                <w:sz w:val="14"/>
              </w:rPr>
            </w:pPr>
            <w:r>
              <w:rPr>
                <w:color w:val="231F20"/>
                <w:sz w:val="14"/>
              </w:rPr>
              <w:t>HG15004</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55"/>
              <w:jc w:val="left"/>
              <w:rPr>
                <w:sz w:val="14"/>
              </w:rPr>
            </w:pPr>
            <w:r>
              <w:rPr>
                <w:color w:val="231F20"/>
                <w:sz w:val="14"/>
              </w:rPr>
              <w:t>9.69</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8" w:right="237"/>
              <w:rPr>
                <w:sz w:val="14"/>
              </w:rPr>
            </w:pPr>
            <w:r>
              <w:rPr>
                <w:color w:val="231F20"/>
                <w:sz w:val="14"/>
              </w:rPr>
              <w:t>119.78</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30" w:right="310"/>
              <w:rPr>
                <w:sz w:val="14"/>
              </w:rPr>
            </w:pPr>
            <w:r>
              <w:rPr>
                <w:color w:val="231F20"/>
                <w:sz w:val="14"/>
              </w:rPr>
              <w:t>122.0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5.91</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305"/>
              <w:jc w:val="left"/>
              <w:rPr>
                <w:sz w:val="14"/>
              </w:rPr>
            </w:pPr>
            <w:r>
              <w:rPr>
                <w:color w:val="231F20"/>
                <w:sz w:val="14"/>
              </w:rPr>
              <w:t>HG15006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21"/>
              <w:jc w:val="left"/>
              <w:rPr>
                <w:sz w:val="14"/>
              </w:rPr>
            </w:pPr>
            <w:r>
              <w:rPr>
                <w:color w:val="231F20"/>
                <w:sz w:val="14"/>
              </w:rPr>
              <w:t>11.65</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8" w:right="237"/>
              <w:rPr>
                <w:sz w:val="14"/>
              </w:rPr>
            </w:pPr>
            <w:r>
              <w:rPr>
                <w:color w:val="231F20"/>
                <w:sz w:val="14"/>
              </w:rPr>
              <w:t>181.75</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30" w:right="310"/>
              <w:rPr>
                <w:sz w:val="14"/>
              </w:rPr>
            </w:pPr>
            <w:r>
              <w:rPr>
                <w:color w:val="231F20"/>
                <w:sz w:val="14"/>
              </w:rPr>
              <w:t>142.0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61"/>
              <w:jc w:val="left"/>
              <w:rPr>
                <w:sz w:val="14"/>
              </w:rPr>
            </w:pPr>
            <w:r>
              <w:rPr>
                <w:color w:val="231F20"/>
                <w:sz w:val="14"/>
              </w:rPr>
              <w:t>7.87</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305"/>
              <w:jc w:val="left"/>
              <w:rPr>
                <w:sz w:val="14"/>
              </w:rPr>
            </w:pPr>
            <w:r>
              <w:rPr>
                <w:color w:val="231F20"/>
                <w:sz w:val="14"/>
              </w:rPr>
              <w:t>HG15008</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16"/>
              <w:jc w:val="left"/>
              <w:rPr>
                <w:sz w:val="14"/>
              </w:rPr>
            </w:pPr>
            <w:r>
              <w:rPr>
                <w:color w:val="231F20"/>
                <w:sz w:val="14"/>
              </w:rPr>
              <w:t>13.62</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8" w:right="237"/>
              <w:rPr>
                <w:sz w:val="14"/>
              </w:rPr>
            </w:pPr>
            <w:r>
              <w:rPr>
                <w:color w:val="231F20"/>
                <w:sz w:val="14"/>
              </w:rPr>
              <w:t>239.57</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30" w:right="310"/>
              <w:rPr>
                <w:sz w:val="14"/>
              </w:rPr>
            </w:pPr>
            <w:r>
              <w:rPr>
                <w:color w:val="231F20"/>
                <w:sz w:val="14"/>
              </w:rPr>
              <w:t>162.0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1"/>
              <w:jc w:val="left"/>
              <w:rPr>
                <w:sz w:val="14"/>
              </w:rPr>
            </w:pPr>
            <w:r>
              <w:rPr>
                <w:color w:val="231F20"/>
                <w:sz w:val="14"/>
              </w:rPr>
              <w:t>9.84</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305"/>
              <w:jc w:val="left"/>
              <w:rPr>
                <w:sz w:val="14"/>
              </w:rPr>
            </w:pPr>
            <w:r>
              <w:rPr>
                <w:color w:val="231F20"/>
                <w:sz w:val="14"/>
              </w:rPr>
              <w:t>HG15010</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16"/>
              <w:jc w:val="left"/>
              <w:rPr>
                <w:sz w:val="14"/>
              </w:rPr>
            </w:pPr>
            <w:r>
              <w:rPr>
                <w:color w:val="231F20"/>
                <w:sz w:val="14"/>
              </w:rPr>
              <w:t>15.59</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9" w:right="237"/>
              <w:rPr>
                <w:sz w:val="14"/>
              </w:rPr>
            </w:pPr>
            <w:r>
              <w:rPr>
                <w:color w:val="231F20"/>
                <w:sz w:val="14"/>
              </w:rPr>
              <w:t>299.46</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30" w:right="310"/>
              <w:rPr>
                <w:sz w:val="14"/>
              </w:rPr>
            </w:pPr>
            <w:r>
              <w:rPr>
                <w:color w:val="231F20"/>
                <w:sz w:val="14"/>
              </w:rPr>
              <w:t>181.0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27"/>
              <w:jc w:val="left"/>
              <w:rPr>
                <w:sz w:val="14"/>
              </w:rPr>
            </w:pPr>
            <w:r>
              <w:rPr>
                <w:color w:val="231F20"/>
                <w:sz w:val="14"/>
              </w:rPr>
              <w:t>11.81</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306"/>
              <w:jc w:val="left"/>
              <w:rPr>
                <w:sz w:val="14"/>
              </w:rPr>
            </w:pPr>
            <w:r>
              <w:rPr>
                <w:color w:val="231F20"/>
                <w:sz w:val="14"/>
              </w:rPr>
              <w:t>HG15012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16"/>
              <w:jc w:val="left"/>
              <w:rPr>
                <w:sz w:val="14"/>
              </w:rPr>
            </w:pPr>
            <w:r>
              <w:rPr>
                <w:color w:val="231F20"/>
                <w:sz w:val="14"/>
              </w:rPr>
              <w:t>17.56</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9" w:right="237"/>
              <w:rPr>
                <w:sz w:val="14"/>
              </w:rPr>
            </w:pPr>
            <w:r>
              <w:rPr>
                <w:color w:val="231F20"/>
                <w:sz w:val="14"/>
              </w:rPr>
              <w:t>359.35</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31" w:right="310"/>
              <w:rPr>
                <w:sz w:val="14"/>
              </w:rPr>
            </w:pPr>
            <w:r>
              <w:rPr>
                <w:color w:val="231F20"/>
                <w:sz w:val="14"/>
              </w:rPr>
              <w:t>202.0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8"/>
              <w:jc w:val="left"/>
              <w:rPr>
                <w:b/>
                <w:sz w:val="16"/>
              </w:rPr>
            </w:pPr>
          </w:p>
          <w:p>
            <w:pPr>
              <w:pStyle w:val="TableParagraph"/>
              <w:spacing w:before="0"/>
              <w:ind w:left="126" w:right="103"/>
              <w:rPr>
                <w:sz w:val="14"/>
              </w:rPr>
            </w:pPr>
            <w:r>
              <w:rPr>
                <w:color w:val="231F20"/>
                <w:sz w:val="14"/>
              </w:rPr>
              <w:t>200</w:t>
            </w: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9"/>
              <w:ind w:left="361"/>
              <w:jc w:val="left"/>
              <w:rPr>
                <w:sz w:val="14"/>
              </w:rPr>
            </w:pPr>
            <w:r>
              <w:rPr>
                <w:color w:val="231F20"/>
                <w:sz w:val="14"/>
              </w:rPr>
              <w:t>1.97</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9"/>
              <w:ind w:left="306"/>
              <w:jc w:val="left"/>
              <w:rPr>
                <w:sz w:val="14"/>
              </w:rPr>
            </w:pPr>
            <w:r>
              <w:rPr>
                <w:color w:val="231F20"/>
                <w:sz w:val="14"/>
              </w:rPr>
              <w:t>HG20002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56"/>
              <w:jc w:val="left"/>
              <w:rPr>
                <w:sz w:val="14"/>
              </w:rPr>
            </w:pPr>
            <w:r>
              <w:rPr>
                <w:color w:val="231F20"/>
                <w:sz w:val="14"/>
              </w:rPr>
              <w:t>8.50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7"/>
              <w:rPr>
                <w:sz w:val="14"/>
              </w:rPr>
            </w:pPr>
            <w:r>
              <w:rPr>
                <w:color w:val="231F20"/>
                <w:sz w:val="14"/>
              </w:rPr>
              <w:t>80.68</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1" w:right="310"/>
              <w:rPr>
                <w:sz w:val="14"/>
              </w:rPr>
            </w:pPr>
            <w:r>
              <w:rPr>
                <w:color w:val="231F20"/>
                <w:sz w:val="14"/>
              </w:rPr>
              <w:t>121.0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9"/>
              <w:ind w:left="361"/>
              <w:jc w:val="left"/>
              <w:rPr>
                <w:sz w:val="14"/>
              </w:rPr>
            </w:pPr>
            <w:r>
              <w:rPr>
                <w:color w:val="231F20"/>
                <w:sz w:val="14"/>
              </w:rPr>
              <w:t>5.91</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9"/>
              <w:ind w:left="306"/>
              <w:jc w:val="left"/>
              <w:rPr>
                <w:sz w:val="14"/>
              </w:rPr>
            </w:pPr>
            <w:r>
              <w:rPr>
                <w:color w:val="231F20"/>
                <w:sz w:val="14"/>
              </w:rPr>
              <w:t>HG20006</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7"/>
              <w:jc w:val="left"/>
              <w:rPr>
                <w:sz w:val="14"/>
              </w:rPr>
            </w:pPr>
            <w:r>
              <w:rPr>
                <w:color w:val="231F20"/>
                <w:sz w:val="14"/>
              </w:rPr>
              <w:t>12.44</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7"/>
              <w:rPr>
                <w:sz w:val="14"/>
              </w:rPr>
            </w:pPr>
            <w:r>
              <w:rPr>
                <w:color w:val="231F20"/>
                <w:sz w:val="14"/>
              </w:rPr>
              <w:t>243.40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1" w:right="310"/>
              <w:rPr>
                <w:sz w:val="14"/>
              </w:rPr>
            </w:pPr>
            <w:r>
              <w:rPr>
                <w:color w:val="231F20"/>
                <w:sz w:val="14"/>
              </w:rPr>
              <w:t>201.0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9"/>
              <w:ind w:left="361"/>
              <w:jc w:val="left"/>
              <w:rPr>
                <w:sz w:val="14"/>
              </w:rPr>
            </w:pPr>
            <w:r>
              <w:rPr>
                <w:color w:val="231F20"/>
                <w:sz w:val="14"/>
              </w:rPr>
              <w:t>7.87</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9"/>
              <w:ind w:left="306"/>
              <w:jc w:val="left"/>
              <w:rPr>
                <w:sz w:val="14"/>
              </w:rPr>
            </w:pPr>
            <w:r>
              <w:rPr>
                <w:color w:val="231F20"/>
                <w:sz w:val="14"/>
              </w:rPr>
              <w:t>HG20008</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7"/>
              <w:jc w:val="left"/>
              <w:rPr>
                <w:sz w:val="14"/>
              </w:rPr>
            </w:pPr>
            <w:r>
              <w:rPr>
                <w:color w:val="231F20"/>
                <w:sz w:val="14"/>
              </w:rPr>
              <w:t>14.41</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7"/>
              <w:rPr>
                <w:sz w:val="14"/>
              </w:rPr>
            </w:pPr>
            <w:r>
              <w:rPr>
                <w:color w:val="231F20"/>
                <w:sz w:val="14"/>
              </w:rPr>
              <w:t>322.73</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1" w:right="310"/>
              <w:rPr>
                <w:sz w:val="14"/>
              </w:rPr>
            </w:pPr>
            <w:r>
              <w:rPr>
                <w:color w:val="231F20"/>
                <w:sz w:val="14"/>
              </w:rPr>
              <w:t>242.0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28"/>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6"/>
              <w:jc w:val="left"/>
              <w:rPr>
                <w:sz w:val="14"/>
              </w:rPr>
            </w:pPr>
            <w:r>
              <w:rPr>
                <w:color w:val="231F20"/>
                <w:sz w:val="14"/>
              </w:rPr>
              <w:t>HG20012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7"/>
              <w:jc w:val="left"/>
              <w:rPr>
                <w:sz w:val="14"/>
              </w:rPr>
            </w:pPr>
            <w:r>
              <w:rPr>
                <w:color w:val="231F20"/>
                <w:sz w:val="14"/>
              </w:rPr>
              <w:t>18.35</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6"/>
              <w:rPr>
                <w:sz w:val="14"/>
              </w:rPr>
            </w:pPr>
            <w:r>
              <w:rPr>
                <w:color w:val="231F20"/>
                <w:sz w:val="14"/>
              </w:rPr>
              <w:t>486.79</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2" w:right="310"/>
              <w:rPr>
                <w:sz w:val="14"/>
              </w:rPr>
            </w:pPr>
            <w:r>
              <w:rPr>
                <w:color w:val="231F20"/>
                <w:sz w:val="14"/>
              </w:rPr>
              <w:t>322.0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126" w:right="103"/>
              <w:rPr>
                <w:sz w:val="14"/>
              </w:rPr>
            </w:pPr>
            <w:r>
              <w:rPr>
                <w:color w:val="231F20"/>
                <w:sz w:val="14"/>
              </w:rPr>
              <w:t>300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1"/>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06"/>
              <w:jc w:val="left"/>
              <w:rPr>
                <w:sz w:val="14"/>
              </w:rPr>
            </w:pPr>
            <w:r>
              <w:rPr>
                <w:color w:val="231F20"/>
                <w:sz w:val="14"/>
              </w:rPr>
              <w:t>HG30002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7"/>
              <w:jc w:val="left"/>
              <w:rPr>
                <w:sz w:val="14"/>
              </w:rPr>
            </w:pPr>
            <w:r>
              <w:rPr>
                <w:color w:val="231F20"/>
                <w:sz w:val="14"/>
              </w:rPr>
              <w:t>12.28</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6"/>
              <w:rPr>
                <w:sz w:val="14"/>
              </w:rPr>
            </w:pPr>
            <w:r>
              <w:rPr>
                <w:color w:val="231F20"/>
                <w:sz w:val="14"/>
              </w:rPr>
              <w:t>139.19</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2" w:right="310"/>
              <w:rPr>
                <w:sz w:val="14"/>
              </w:rPr>
            </w:pPr>
            <w:r>
              <w:rPr>
                <w:color w:val="231F20"/>
                <w:sz w:val="14"/>
              </w:rPr>
              <w:t>406.0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6"/>
              <w:jc w:val="left"/>
              <w:rPr>
                <w:sz w:val="14"/>
              </w:rPr>
            </w:pPr>
            <w:r>
              <w:rPr>
                <w:color w:val="231F20"/>
                <w:sz w:val="14"/>
              </w:rPr>
              <w:t>HG30006</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7"/>
              <w:jc w:val="left"/>
              <w:rPr>
                <w:sz w:val="14"/>
              </w:rPr>
            </w:pPr>
            <w:r>
              <w:rPr>
                <w:color w:val="231F20"/>
                <w:sz w:val="14"/>
              </w:rPr>
              <w:t>16.22</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6"/>
              <w:rPr>
                <w:sz w:val="14"/>
              </w:rPr>
            </w:pPr>
            <w:r>
              <w:rPr>
                <w:color w:val="231F20"/>
                <w:sz w:val="14"/>
              </w:rPr>
              <w:t>417.56</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2" w:right="310"/>
              <w:rPr>
                <w:sz w:val="14"/>
              </w:rPr>
            </w:pPr>
            <w:r>
              <w:rPr>
                <w:color w:val="231F20"/>
                <w:sz w:val="14"/>
              </w:rPr>
              <w:t>511.0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28"/>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06"/>
              <w:jc w:val="left"/>
              <w:rPr>
                <w:sz w:val="14"/>
              </w:rPr>
            </w:pPr>
            <w:r>
              <w:rPr>
                <w:color w:val="231F20"/>
                <w:sz w:val="14"/>
              </w:rPr>
              <w:t>HG30012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7"/>
              <w:jc w:val="left"/>
              <w:rPr>
                <w:sz w:val="14"/>
              </w:rPr>
            </w:pPr>
            <w:r>
              <w:rPr>
                <w:color w:val="231F20"/>
                <w:sz w:val="14"/>
              </w:rPr>
              <w:t>22.13</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5"/>
              <w:rPr>
                <w:sz w:val="14"/>
              </w:rPr>
            </w:pPr>
            <w:r>
              <w:rPr>
                <w:color w:val="231F20"/>
                <w:sz w:val="14"/>
              </w:rPr>
              <w:t>835.11</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2" w:right="310"/>
              <w:rPr>
                <w:sz w:val="14"/>
              </w:rPr>
            </w:pPr>
            <w:r>
              <w:rPr>
                <w:color w:val="231F20"/>
                <w:sz w:val="14"/>
              </w:rPr>
              <w:t>668.0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126" w:right="102"/>
              <w:rPr>
                <w:sz w:val="14"/>
              </w:rPr>
            </w:pPr>
            <w:r>
              <w:rPr>
                <w:color w:val="231F20"/>
                <w:sz w:val="14"/>
              </w:rPr>
              <w:t>400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6"/>
              <w:jc w:val="left"/>
              <w:rPr>
                <w:sz w:val="14"/>
              </w:rPr>
            </w:pPr>
            <w:r>
              <w:rPr>
                <w:color w:val="231F20"/>
                <w:sz w:val="14"/>
              </w:rPr>
              <w:t>HG40002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7"/>
              <w:jc w:val="left"/>
              <w:rPr>
                <w:sz w:val="14"/>
              </w:rPr>
            </w:pPr>
            <w:r>
              <w:rPr>
                <w:color w:val="231F20"/>
                <w:sz w:val="14"/>
              </w:rPr>
              <w:t>14.74</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6"/>
              <w:rPr>
                <w:sz w:val="14"/>
              </w:rPr>
            </w:pPr>
            <w:r>
              <w:rPr>
                <w:color w:val="231F20"/>
                <w:sz w:val="14"/>
              </w:rPr>
              <w:t>170.84</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2" w:right="310"/>
              <w:rPr>
                <w:sz w:val="14"/>
              </w:rPr>
            </w:pPr>
            <w:r>
              <w:rPr>
                <w:color w:val="231F20"/>
                <w:sz w:val="14"/>
              </w:rPr>
              <w:t>595.0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2"/>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06"/>
              <w:jc w:val="left"/>
              <w:rPr>
                <w:sz w:val="14"/>
              </w:rPr>
            </w:pPr>
            <w:r>
              <w:rPr>
                <w:color w:val="231F20"/>
                <w:sz w:val="14"/>
              </w:rPr>
              <w:t>HG40006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7"/>
              <w:jc w:val="left"/>
              <w:rPr>
                <w:sz w:val="14"/>
              </w:rPr>
            </w:pPr>
            <w:r>
              <w:rPr>
                <w:color w:val="231F20"/>
                <w:sz w:val="14"/>
              </w:rPr>
              <w:t>18.68</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5"/>
              <w:rPr>
                <w:sz w:val="14"/>
              </w:rPr>
            </w:pPr>
            <w:r>
              <w:rPr>
                <w:color w:val="231F20"/>
                <w:sz w:val="14"/>
              </w:rPr>
              <w:t>512.51</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3" w:right="310"/>
              <w:rPr>
                <w:sz w:val="14"/>
              </w:rPr>
            </w:pPr>
            <w:r>
              <w:rPr>
                <w:color w:val="231F20"/>
                <w:sz w:val="14"/>
              </w:rPr>
              <w:t>728.0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23"/>
              <w:jc w:val="left"/>
              <w:rPr>
                <w:sz w:val="14"/>
              </w:rPr>
            </w:pPr>
            <w:r>
              <w:rPr>
                <w:color w:val="231F20"/>
                <w:sz w:val="14"/>
              </w:rPr>
              <w:t>12.01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7"/>
              <w:jc w:val="left"/>
              <w:rPr>
                <w:sz w:val="14"/>
              </w:rPr>
            </w:pPr>
            <w:r>
              <w:rPr>
                <w:color w:val="231F20"/>
                <w:sz w:val="14"/>
              </w:rPr>
              <w:t>HG40012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24.61</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5"/>
              <w:rPr>
                <w:sz w:val="14"/>
              </w:rPr>
            </w:pPr>
            <w:r>
              <w:rPr>
                <w:color w:val="231F20"/>
                <w:sz w:val="14"/>
              </w:rPr>
              <w:t>1042.10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3" w:right="310"/>
              <w:rPr>
                <w:sz w:val="14"/>
              </w:rPr>
            </w:pPr>
            <w:r>
              <w:rPr>
                <w:color w:val="231F20"/>
                <w:sz w:val="14"/>
              </w:rPr>
              <w:t>928.0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126" w:right="101"/>
              <w:rPr>
                <w:sz w:val="14"/>
              </w:rPr>
            </w:pPr>
            <w:r>
              <w:rPr>
                <w:color w:val="231F20"/>
                <w:sz w:val="14"/>
              </w:rPr>
              <w:t>500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2"/>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07"/>
              <w:jc w:val="left"/>
              <w:rPr>
                <w:sz w:val="14"/>
              </w:rPr>
            </w:pPr>
            <w:r>
              <w:rPr>
                <w:color w:val="231F20"/>
                <w:sz w:val="14"/>
              </w:rPr>
              <w:t>HG50002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16.50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5"/>
              <w:rPr>
                <w:sz w:val="14"/>
              </w:rPr>
            </w:pPr>
            <w:r>
              <w:rPr>
                <w:color w:val="231F20"/>
                <w:sz w:val="14"/>
              </w:rPr>
              <w:t>222.92</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3" w:right="310"/>
              <w:rPr>
                <w:sz w:val="14"/>
              </w:rPr>
            </w:pPr>
            <w:r>
              <w:rPr>
                <w:color w:val="231F20"/>
                <w:sz w:val="14"/>
              </w:rPr>
              <w:t>884.0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7"/>
              <w:jc w:val="left"/>
              <w:rPr>
                <w:sz w:val="14"/>
              </w:rPr>
            </w:pPr>
            <w:r>
              <w:rPr>
                <w:color w:val="231F20"/>
                <w:sz w:val="14"/>
              </w:rPr>
              <w:t>HG50006</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20.43</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4"/>
              <w:rPr>
                <w:sz w:val="14"/>
              </w:rPr>
            </w:pPr>
            <w:r>
              <w:rPr>
                <w:color w:val="231F20"/>
                <w:sz w:val="14"/>
              </w:rPr>
              <w:t>668.77</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3" w:right="310"/>
              <w:rPr>
                <w:sz w:val="14"/>
              </w:rPr>
            </w:pPr>
            <w:r>
              <w:rPr>
                <w:color w:val="231F20"/>
                <w:sz w:val="14"/>
              </w:rPr>
              <w:t>1058.0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29"/>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07"/>
              <w:jc w:val="left"/>
              <w:rPr>
                <w:sz w:val="14"/>
              </w:rPr>
            </w:pPr>
            <w:r>
              <w:rPr>
                <w:color w:val="231F20"/>
                <w:sz w:val="14"/>
              </w:rPr>
              <w:t>HG50012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26.34</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4"/>
              <w:rPr>
                <w:sz w:val="14"/>
              </w:rPr>
            </w:pPr>
            <w:r>
              <w:rPr>
                <w:color w:val="231F20"/>
                <w:sz w:val="14"/>
              </w:rPr>
              <w:t>1338.00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10"/>
              <w:rPr>
                <w:sz w:val="14"/>
              </w:rPr>
            </w:pPr>
            <w:r>
              <w:rPr>
                <w:color w:val="231F20"/>
                <w:sz w:val="14"/>
              </w:rPr>
              <w:t>1321.0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8"/>
              <w:jc w:val="left"/>
              <w:rPr>
                <w:b/>
                <w:sz w:val="16"/>
              </w:rPr>
            </w:pPr>
          </w:p>
          <w:p>
            <w:pPr>
              <w:pStyle w:val="TableParagraph"/>
              <w:spacing w:before="0"/>
              <w:ind w:left="126" w:right="101"/>
              <w:rPr>
                <w:sz w:val="14"/>
              </w:rPr>
            </w:pPr>
            <w:r>
              <w:rPr>
                <w:color w:val="231F20"/>
                <w:sz w:val="14"/>
              </w:rPr>
              <w:t>600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7"/>
              <w:jc w:val="left"/>
              <w:rPr>
                <w:sz w:val="14"/>
              </w:rPr>
            </w:pPr>
            <w:r>
              <w:rPr>
                <w:color w:val="231F20"/>
                <w:sz w:val="14"/>
              </w:rPr>
              <w:t>HG60002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16.89</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4"/>
              <w:rPr>
                <w:sz w:val="14"/>
              </w:rPr>
            </w:pPr>
            <w:r>
              <w:rPr>
                <w:color w:val="231F20"/>
                <w:sz w:val="14"/>
              </w:rPr>
              <w:t>260.97</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10"/>
              <w:rPr>
                <w:sz w:val="14"/>
              </w:rPr>
            </w:pPr>
            <w:r>
              <w:rPr>
                <w:color w:val="231F20"/>
                <w:sz w:val="14"/>
              </w:rPr>
              <w:t>1045.0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2"/>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07"/>
              <w:jc w:val="left"/>
              <w:rPr>
                <w:sz w:val="14"/>
              </w:rPr>
            </w:pPr>
            <w:r>
              <w:rPr>
                <w:color w:val="231F20"/>
                <w:sz w:val="14"/>
              </w:rPr>
              <w:t>HG60006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20.83</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4"/>
              <w:rPr>
                <w:sz w:val="14"/>
              </w:rPr>
            </w:pPr>
            <w:r>
              <w:rPr>
                <w:color w:val="231F20"/>
                <w:sz w:val="14"/>
              </w:rPr>
              <w:t>782.90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10"/>
              <w:rPr>
                <w:sz w:val="14"/>
              </w:rPr>
            </w:pPr>
            <w:r>
              <w:rPr>
                <w:color w:val="231F20"/>
                <w:sz w:val="14"/>
              </w:rPr>
              <w:t>1246.0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9.84</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7"/>
              <w:jc w:val="left"/>
              <w:rPr>
                <w:sz w:val="14"/>
              </w:rPr>
            </w:pPr>
            <w:r>
              <w:rPr>
                <w:color w:val="231F20"/>
                <w:sz w:val="14"/>
              </w:rPr>
              <w:t>HG60010</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19.88</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4"/>
              <w:rPr>
                <w:sz w:val="14"/>
              </w:rPr>
            </w:pPr>
            <w:r>
              <w:rPr>
                <w:color w:val="231F20"/>
                <w:sz w:val="14"/>
              </w:rPr>
              <w:t>1408.93</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10"/>
              <w:rPr>
                <w:sz w:val="14"/>
              </w:rPr>
            </w:pPr>
            <w:r>
              <w:rPr>
                <w:color w:val="231F20"/>
                <w:sz w:val="14"/>
              </w:rPr>
              <w:t>948.0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29"/>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07"/>
              <w:jc w:val="left"/>
              <w:rPr>
                <w:sz w:val="14"/>
              </w:rPr>
            </w:pPr>
            <w:r>
              <w:rPr>
                <w:color w:val="231F20"/>
                <w:sz w:val="14"/>
              </w:rPr>
              <w:t>HG60012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26.73</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4"/>
              <w:rPr>
                <w:sz w:val="14"/>
              </w:rPr>
            </w:pPr>
            <w:r>
              <w:rPr>
                <w:color w:val="231F20"/>
                <w:sz w:val="14"/>
              </w:rPr>
              <w:t>1566.00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10"/>
              <w:rPr>
                <w:sz w:val="14"/>
              </w:rPr>
            </w:pPr>
            <w:r>
              <w:rPr>
                <w:color w:val="231F20"/>
                <w:sz w:val="14"/>
              </w:rPr>
              <w:t>1545.0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126" w:right="100"/>
              <w:rPr>
                <w:sz w:val="14"/>
              </w:rPr>
            </w:pPr>
            <w:r>
              <w:rPr>
                <w:color w:val="231F20"/>
                <w:sz w:val="14"/>
              </w:rPr>
              <w:t>800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3"/>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7"/>
              <w:jc w:val="left"/>
              <w:rPr>
                <w:sz w:val="14"/>
              </w:rPr>
            </w:pPr>
            <w:r>
              <w:rPr>
                <w:color w:val="231F20"/>
                <w:sz w:val="14"/>
              </w:rPr>
              <w:t>HG80002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18.66</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4"/>
              <w:rPr>
                <w:sz w:val="14"/>
              </w:rPr>
            </w:pPr>
            <w:r>
              <w:rPr>
                <w:color w:val="231F20"/>
                <w:sz w:val="14"/>
              </w:rPr>
              <w:t>358.91</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10"/>
              <w:rPr>
                <w:sz w:val="14"/>
              </w:rPr>
            </w:pPr>
            <w:r>
              <w:rPr>
                <w:color w:val="231F20"/>
                <w:sz w:val="14"/>
              </w:rPr>
              <w:t>1634.0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3"/>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07"/>
              <w:jc w:val="left"/>
              <w:rPr>
                <w:sz w:val="14"/>
              </w:rPr>
            </w:pPr>
            <w:r>
              <w:rPr>
                <w:color w:val="231F20"/>
                <w:sz w:val="14"/>
              </w:rPr>
              <w:t>HG80006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22.60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4"/>
              <w:rPr>
                <w:sz w:val="14"/>
              </w:rPr>
            </w:pPr>
            <w:r>
              <w:rPr>
                <w:color w:val="231F20"/>
                <w:sz w:val="14"/>
              </w:rPr>
              <w:t>1077.00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10"/>
              <w:rPr>
                <w:sz w:val="14"/>
              </w:rPr>
            </w:pPr>
            <w:r>
              <w:rPr>
                <w:color w:val="231F20"/>
                <w:sz w:val="14"/>
              </w:rPr>
              <w:t>1914.0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29"/>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307"/>
              <w:jc w:val="left"/>
              <w:rPr>
                <w:sz w:val="14"/>
              </w:rPr>
            </w:pPr>
            <w:r>
              <w:rPr>
                <w:color w:val="231F20"/>
                <w:sz w:val="14"/>
              </w:rPr>
              <w:t>HG80012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28.50</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3"/>
              <w:rPr>
                <w:sz w:val="14"/>
              </w:rPr>
            </w:pPr>
            <w:r>
              <w:rPr>
                <w:color w:val="231F20"/>
                <w:sz w:val="14"/>
              </w:rPr>
              <w:t>2153.00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09"/>
              <w:rPr>
                <w:sz w:val="14"/>
              </w:rPr>
            </w:pPr>
            <w:r>
              <w:rPr>
                <w:color w:val="231F20"/>
                <w:sz w:val="14"/>
              </w:rPr>
              <w:t>2332.0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307"/>
              <w:jc w:val="left"/>
              <w:rPr>
                <w:sz w:val="14"/>
              </w:rPr>
            </w:pPr>
            <w:r>
              <w:rPr>
                <w:color w:val="231F20"/>
                <w:sz w:val="14"/>
              </w:rPr>
              <w:t>1000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3"/>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69"/>
              <w:jc w:val="left"/>
              <w:rPr>
                <w:sz w:val="14"/>
              </w:rPr>
            </w:pPr>
            <w:r>
              <w:rPr>
                <w:color w:val="231F20"/>
                <w:sz w:val="14"/>
              </w:rPr>
              <w:t>HG100002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9"/>
              <w:jc w:val="left"/>
              <w:rPr>
                <w:sz w:val="14"/>
              </w:rPr>
            </w:pPr>
            <w:r>
              <w:rPr>
                <w:color w:val="231F20"/>
                <w:sz w:val="14"/>
              </w:rPr>
              <w:t>22.20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3"/>
              <w:rPr>
                <w:sz w:val="14"/>
              </w:rPr>
            </w:pPr>
            <w:r>
              <w:rPr>
                <w:color w:val="231F20"/>
                <w:sz w:val="14"/>
              </w:rPr>
              <w:t>447.23</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09"/>
              <w:rPr>
                <w:sz w:val="14"/>
              </w:rPr>
            </w:pPr>
            <w:r>
              <w:rPr>
                <w:color w:val="231F20"/>
                <w:sz w:val="14"/>
              </w:rPr>
              <w:t>2341.0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3"/>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269"/>
              <w:jc w:val="left"/>
              <w:rPr>
                <w:sz w:val="14"/>
              </w:rPr>
            </w:pPr>
            <w:r>
              <w:rPr>
                <w:color w:val="231F20"/>
                <w:sz w:val="14"/>
              </w:rPr>
              <w:t>HG100006</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9"/>
              <w:jc w:val="left"/>
              <w:rPr>
                <w:sz w:val="14"/>
              </w:rPr>
            </w:pPr>
            <w:r>
              <w:rPr>
                <w:color w:val="231F20"/>
                <w:sz w:val="14"/>
              </w:rPr>
              <w:t>26.14</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3"/>
              <w:rPr>
                <w:sz w:val="14"/>
              </w:rPr>
            </w:pPr>
            <w:r>
              <w:rPr>
                <w:color w:val="231F20"/>
                <w:sz w:val="14"/>
              </w:rPr>
              <w:t>1342.00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09"/>
              <w:rPr>
                <w:sz w:val="14"/>
              </w:rPr>
            </w:pPr>
            <w:r>
              <w:rPr>
                <w:color w:val="231F20"/>
                <w:sz w:val="14"/>
              </w:rPr>
              <w:t>2674.0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29"/>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69"/>
              <w:jc w:val="left"/>
              <w:rPr>
                <w:sz w:val="14"/>
              </w:rPr>
            </w:pPr>
            <w:r>
              <w:rPr>
                <w:color w:val="231F20"/>
                <w:sz w:val="14"/>
              </w:rPr>
              <w:t>HG100012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9"/>
              <w:jc w:val="left"/>
              <w:rPr>
                <w:sz w:val="14"/>
              </w:rPr>
            </w:pPr>
            <w:r>
              <w:rPr>
                <w:color w:val="231F20"/>
                <w:sz w:val="14"/>
              </w:rPr>
              <w:t>32.05</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3"/>
              <w:rPr>
                <w:sz w:val="14"/>
              </w:rPr>
            </w:pPr>
            <w:r>
              <w:rPr>
                <w:color w:val="231F20"/>
                <w:sz w:val="14"/>
              </w:rPr>
              <w:t>2683.00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09"/>
              <w:rPr>
                <w:sz w:val="14"/>
              </w:rPr>
            </w:pPr>
            <w:r>
              <w:rPr>
                <w:color w:val="231F20"/>
                <w:sz w:val="14"/>
              </w:rPr>
              <w:t>3172.0</w:t>
            </w:r>
          </w:p>
        </w:tc>
      </w:tr>
      <w:tr>
        <w:trPr>
          <w:trHeight w:val="285" w:hRule="atLeast"/>
        </w:trPr>
        <w:tc>
          <w:tcPr>
            <w:tcW w:w="920" w:type="dxa"/>
            <w:tcBorders>
              <w:top w:val="single" w:sz="8" w:space="0" w:color="A9A3A1"/>
              <w:left w:val="single" w:sz="8" w:space="0" w:color="A9A3A1"/>
              <w:bottom w:val="single" w:sz="8" w:space="0" w:color="A9A3A1"/>
              <w:right w:val="single" w:sz="8" w:space="0" w:color="A9A3A1"/>
            </w:tcBorders>
          </w:tcPr>
          <w:p>
            <w:pPr>
              <w:pStyle w:val="TableParagraph"/>
              <w:spacing w:before="77"/>
              <w:ind w:left="134"/>
              <w:jc w:val="left"/>
              <w:rPr>
                <w:sz w:val="14"/>
              </w:rPr>
            </w:pPr>
            <w:r>
              <w:rPr>
                <w:color w:val="231F20"/>
                <w:sz w:val="14"/>
              </w:rPr>
              <w:t>1100-1500</w:t>
            </w:r>
          </w:p>
        </w:tc>
        <w:tc>
          <w:tcPr>
            <w:tcW w:w="5701" w:type="dxa"/>
            <w:gridSpan w:val="5"/>
            <w:tcBorders>
              <w:top w:val="single" w:sz="8" w:space="0" w:color="A9A3A1"/>
              <w:left w:val="single" w:sz="8" w:space="0" w:color="A9A3A1"/>
              <w:bottom w:val="single" w:sz="8" w:space="0" w:color="A9A3A1"/>
              <w:right w:val="single" w:sz="8" w:space="0" w:color="A9A3A1"/>
            </w:tcBorders>
          </w:tcPr>
          <w:p>
            <w:pPr>
              <w:pStyle w:val="TableParagraph"/>
              <w:spacing w:before="63"/>
              <w:ind w:left="91"/>
              <w:jc w:val="left"/>
              <w:rPr>
                <w:sz w:val="14"/>
              </w:rPr>
            </w:pPr>
            <w:r>
              <w:rPr>
                <w:color w:val="231F20"/>
                <w:sz w:val="14"/>
              </w:rPr>
              <w:t>For these higher tonnages, contact your local BVA dealer for pricing and details</w:t>
            </w:r>
          </w:p>
        </w:tc>
      </w:tr>
    </w:tbl>
    <w:p>
      <w:pPr>
        <w:spacing w:before="51"/>
        <w:ind w:left="0" w:right="3071" w:firstLine="0"/>
        <w:jc w:val="center"/>
        <w:rPr>
          <w:i/>
          <w:sz w:val="14"/>
        </w:rPr>
      </w:pPr>
      <w:r>
        <w:rPr/>
        <w:pict>
          <v:group style="position:absolute;margin-left:461.360199pt;margin-top:4.75492pt;width:92.45pt;height:40.25pt;mso-position-horizontal-relative:page;mso-position-vertical-relative:paragraph;z-index:8848" coordorigin="9227,95" coordsize="1849,805">
            <v:shape style="position:absolute;left:9347;top:95;width:1611;height:805" coordorigin="9347,95" coordsize="1611,805" path="m10136,257l10073,257,9672,900,10593,900,10693,736,10693,724,9958,722,10136,257xm10147,95l10146,95,10120,96,10070,100,10001,111,9919,131,9827,164,9731,212,9637,278,9476,414,9393,516,9359,635,9347,821,9505,821,9523,675,9550,584,9607,511,9713,418,9807,333,9877,288,9954,267,10073,257,10136,257,10139,250,10146,249,10637,249,10570,185,10475,126,10351,102,10147,95xm10637,249l10158,249,10198,251,10255,257,10326,271,10404,297,10487,337,10569,393,10694,494,10761,572,10791,667,10807,819,10957,821,10943,645,10910,532,10834,433,10688,297,10637,249xe" filled="true" fillcolor="#fbc8b4" stroked="false">
              <v:path arrowok="t"/>
              <v:fill type="solid"/>
            </v:shape>
            <v:shape style="position:absolute;left:9543;top:225;width:376;height:404" coordorigin="9543,226" coordsize="376,404" path="m9812,226l9543,230,9543,630,9814,630,9916,572,9918,460,9836,425,9900,386,9902,277,9812,226xe" filled="true" fillcolor="#231f20" stroked="false">
              <v:path arrowok="t"/>
              <v:fill type="solid"/>
            </v:shape>
            <v:shape style="position:absolute;left:9680;top:303;width:99;height:247" coordorigin="9680,304" coordsize="99,247" path="m9779,469l9680,469,9680,551,9779,551,9779,469m9779,304l9680,304,9680,386,9779,386,9779,304e" filled="true" fillcolor="#ffffff" stroked="false">
              <v:path arrowok="t"/>
              <v:fill type="solid"/>
            </v:shape>
            <v:shape style="position:absolute;left:9903;top:121;width:896;height:511" coordorigin="9904,121" coordsize="896,511" path="m10406,121l10228,121,10158,533,10086,123,9904,123,10013,630,10304,630,10323,533,10406,121m10800,628l10779,558,10683,230,10468,230,10367,630,10507,632,10521,560,10638,558,10654,630,10800,628e" filled="true" fillcolor="#231f20" stroked="false">
              <v:path arrowok="t"/>
              <v:fill type="solid"/>
            </v:shape>
            <v:shape style="position:absolute;left:10537;top:303;width:85;height:177" coordorigin="10537,304" coordsize="85,177" path="m10582,304l10568,304,10537,480,10621,476,10582,304xe" filled="true" fillcolor="#ffffff" stroked="false">
              <v:path arrowok="t"/>
              <v:fill type="solid"/>
            </v:shape>
            <v:rect style="position:absolute;left:9227;top:746;width:31;height:64" filled="true" fillcolor="#231f20" stroked="false">
              <v:fill type="solid"/>
            </v:rect>
            <v:line style="position:absolute" from="9227,739" to="9402,739" stroked="true" strokeweight=".7pt" strokecolor="#231f20">
              <v:stroke dashstyle="solid"/>
            </v:line>
            <v:shape style="position:absolute;left:9227;top:676;width:176;height:134" coordorigin="9227,676" coordsize="176,134" path="m9258,676l9227,676,9227,732,9258,732,9258,676m9402,747l9372,747,9372,810,9402,810,9402,747m9402,676l9372,676,9372,732,9402,732,9402,676e" filled="true" fillcolor="#231f20" stroked="false">
              <v:path arrowok="t"/>
              <v:fill type="solid"/>
            </v:shape>
            <v:shape style="position:absolute;left:9432;top:675;width:405;height:136" type="#_x0000_t75" stroked="false">
              <v:imagedata r:id="rId42" o:title=""/>
            </v:shape>
            <v:shape style="position:absolute;left:9876;top:675;width:567;height:137" type="#_x0000_t75" stroked="false">
              <v:imagedata r:id="rId43" o:title=""/>
            </v:shape>
            <v:shape style="position:absolute;left:10494;top:676;width:132;height:134" type="#_x0000_t75" stroked="false">
              <v:imagedata r:id="rId44" o:title=""/>
            </v:shape>
            <v:rect style="position:absolute;left:10659;top:676;width:31;height:134" filled="true" fillcolor="#231f20" stroked="false">
              <v:fill type="solid"/>
            </v:rect>
            <v:shape style="position:absolute;left:10729;top:673;width:347;height:138" type="#_x0000_t75" stroked="false">
              <v:imagedata r:id="rId45" o:title=""/>
            </v:shape>
            <w10:wrap type="none"/>
          </v:group>
        </w:pict>
      </w:r>
      <w:r>
        <w:rPr>
          <w:i/>
          <w:color w:val="231F20"/>
          <w:sz w:val="14"/>
        </w:rPr>
        <w:t>See next pages (pg.20-21) to view more detail stats on High Tonnage Single Acting Cylinders.</w:t>
      </w:r>
    </w:p>
    <w:p>
      <w:pPr>
        <w:spacing w:after="0"/>
        <w:jc w:val="center"/>
        <w:rPr>
          <w:sz w:val="14"/>
        </w:rPr>
        <w:sectPr>
          <w:pgSz w:w="12240" w:h="15840"/>
          <w:pgMar w:top="0" w:bottom="0" w:left="0" w:right="0"/>
        </w:sectPr>
      </w:pPr>
    </w:p>
    <w:p>
      <w:pPr>
        <w:pStyle w:val="BodyText"/>
        <w:spacing w:before="9"/>
        <w:rPr>
          <w:i/>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261" name="image15.png" descr=""/>
            <wp:cNvGraphicFramePr>
              <a:graphicFrameLocks noChangeAspect="1"/>
            </wp:cNvGraphicFramePr>
            <a:graphic>
              <a:graphicData uri="http://schemas.openxmlformats.org/drawingml/2006/picture">
                <pic:pic>
                  <pic:nvPicPr>
                    <pic:cNvPr id="262"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263" name="image219.png" descr=""/>
            <wp:cNvGraphicFramePr>
              <a:graphicFrameLocks noChangeAspect="1"/>
            </wp:cNvGraphicFramePr>
            <a:graphic>
              <a:graphicData uri="http://schemas.openxmlformats.org/drawingml/2006/picture">
                <pic:pic>
                  <pic:nvPicPr>
                    <pic:cNvPr id="264" name="image219.png"/>
                    <pic:cNvPicPr/>
                  </pic:nvPicPr>
                  <pic:blipFill>
                    <a:blip r:embed="rId224"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265" name="image312.png" descr=""/>
            <wp:cNvGraphicFramePr>
              <a:graphicFrameLocks noChangeAspect="1"/>
            </wp:cNvGraphicFramePr>
            <a:graphic>
              <a:graphicData uri="http://schemas.openxmlformats.org/drawingml/2006/picture">
                <pic:pic>
                  <pic:nvPicPr>
                    <pic:cNvPr id="266" name="image312.png"/>
                    <pic:cNvPicPr/>
                  </pic:nvPicPr>
                  <pic:blipFill>
                    <a:blip r:embed="rId317"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267" name="image18.png" descr=""/>
            <wp:cNvGraphicFramePr>
              <a:graphicFrameLocks noChangeAspect="1"/>
            </wp:cNvGraphicFramePr>
            <a:graphic>
              <a:graphicData uri="http://schemas.openxmlformats.org/drawingml/2006/picture">
                <pic:pic>
                  <pic:nvPicPr>
                    <pic:cNvPr id="268"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269" name="image43.png" descr=""/>
            <wp:cNvGraphicFramePr>
              <a:graphicFrameLocks noChangeAspect="1"/>
            </wp:cNvGraphicFramePr>
            <a:graphic>
              <a:graphicData uri="http://schemas.openxmlformats.org/drawingml/2006/picture">
                <pic:pic>
                  <pic:nvPicPr>
                    <pic:cNvPr id="270"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271" name="image186.png" descr=""/>
            <wp:cNvGraphicFramePr>
              <a:graphicFrameLocks noChangeAspect="1"/>
            </wp:cNvGraphicFramePr>
            <a:graphic>
              <a:graphicData uri="http://schemas.openxmlformats.org/drawingml/2006/picture">
                <pic:pic>
                  <pic:nvPicPr>
                    <pic:cNvPr id="272"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273" name="image284.png" descr=""/>
            <wp:cNvGraphicFramePr>
              <a:graphicFrameLocks noChangeAspect="1"/>
            </wp:cNvGraphicFramePr>
            <a:graphic>
              <a:graphicData uri="http://schemas.openxmlformats.org/drawingml/2006/picture">
                <pic:pic>
                  <pic:nvPicPr>
                    <pic:cNvPr id="274" name="image284.png"/>
                    <pic:cNvPicPr/>
                  </pic:nvPicPr>
                  <pic:blipFill>
                    <a:blip r:embed="rId289"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275" name="image22.png" descr=""/>
            <wp:cNvGraphicFramePr>
              <a:graphicFrameLocks noChangeAspect="1"/>
            </wp:cNvGraphicFramePr>
            <a:graphic>
              <a:graphicData uri="http://schemas.openxmlformats.org/drawingml/2006/picture">
                <pic:pic>
                  <pic:nvPicPr>
                    <pic:cNvPr id="276"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277" name="image43.png" descr=""/>
            <wp:cNvGraphicFramePr>
              <a:graphicFrameLocks noChangeAspect="1"/>
            </wp:cNvGraphicFramePr>
            <a:graphic>
              <a:graphicData uri="http://schemas.openxmlformats.org/drawingml/2006/picture">
                <pic:pic>
                  <pic:nvPicPr>
                    <pic:cNvPr id="278"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279" name="image23.png" descr=""/>
            <wp:cNvGraphicFramePr>
              <a:graphicFrameLocks noChangeAspect="1"/>
            </wp:cNvGraphicFramePr>
            <a:graphic>
              <a:graphicData uri="http://schemas.openxmlformats.org/drawingml/2006/picture">
                <pic:pic>
                  <pic:nvPicPr>
                    <pic:cNvPr id="280"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281" name="image140.png" descr=""/>
            <wp:cNvGraphicFramePr>
              <a:graphicFrameLocks noChangeAspect="1"/>
            </wp:cNvGraphicFramePr>
            <a:graphic>
              <a:graphicData uri="http://schemas.openxmlformats.org/drawingml/2006/picture">
                <pic:pic>
                  <pic:nvPicPr>
                    <pic:cNvPr id="282" name="image140.png"/>
                    <pic:cNvPicPr/>
                  </pic:nvPicPr>
                  <pic:blipFill>
                    <a:blip r:embed="rId145"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283" name="image47.png" descr=""/>
            <wp:cNvGraphicFramePr>
              <a:graphicFrameLocks noChangeAspect="1"/>
            </wp:cNvGraphicFramePr>
            <a:graphic>
              <a:graphicData uri="http://schemas.openxmlformats.org/drawingml/2006/picture">
                <pic:pic>
                  <pic:nvPicPr>
                    <pic:cNvPr id="284"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i/>
          <w:sz w:val="9"/>
        </w:rPr>
      </w:pPr>
    </w:p>
    <w:p>
      <w:pPr>
        <w:pStyle w:val="Heading3"/>
        <w:rPr>
          <w:u w:val="none"/>
        </w:rPr>
      </w:pPr>
      <w:r>
        <w:rPr/>
        <w:pict>
          <v:group style="position:absolute;margin-left:389.01239pt;margin-top:5.216250pt;width:49.65pt;height:25.45pt;mso-position-horizontal-relative:page;mso-position-vertical-relative:paragraph;z-index:9040" coordorigin="7780,104" coordsize="993,509">
            <v:line style="position:absolute" from="7987,383" to="8772,383" stroked="true" strokeweight=".6pt" strokecolor="#d2232a">
              <v:stroke dashstyle="solid"/>
            </v:line>
            <v:rect style="position:absolute;left:7986;top:285;width:13;height:92" filled="true" fillcolor="#d2232a" stroked="false">
              <v:fill type="solid"/>
            </v:rect>
            <v:line style="position:absolute" from="7987,279" to="8772,279" stroked="true" strokeweight=".6pt" strokecolor="#d2232a">
              <v:stroke dashstyle="solid"/>
            </v:line>
            <v:rect style="position:absolute;left:8760;top:285;width:13;height:92" filled="true" fillcolor="#d2232a" stroked="false">
              <v:fill type="solid"/>
            </v:rect>
            <v:line style="position:absolute" from="7993,110" to="7993,541" stroked="true" strokeweight=".616pt" strokecolor="#231f20">
              <v:stroke dashstyle="solid"/>
            </v:line>
            <v:rect style="position:absolute;left:7834;top:540;width:13;height:73" filled="true" fillcolor="#231f20" stroked="false">
              <v:fill type="solid"/>
            </v:rect>
            <v:line style="position:absolute" from="7919,110" to="7919,541" stroked="true" strokeweight=".616pt" strokecolor="#231f20">
              <v:stroke dashstyle="solid"/>
            </v:line>
            <v:line style="position:absolute" from="7780,540" to="8648,540" stroked="true" strokeweight=".6pt" strokecolor="#d2232a">
              <v:stroke dashstyle="solid"/>
            </v:line>
            <v:line style="position:absolute" from="7786,116" to="7786,534" stroked="true" strokeweight=".616pt" strokecolor="#d2232a">
              <v:stroke dashstyle="solid"/>
            </v:line>
            <v:line style="position:absolute" from="7780,110" to="8648,110" stroked="true" strokeweight=".6pt" strokecolor="#d2232a">
              <v:stroke dashstyle="solid"/>
            </v:line>
            <v:shape style="position:absolute;left:8641;top:116;width:2;height:419" coordorigin="8642,117" coordsize="0,419" path="m8642,383l8642,535m8642,117l8642,279e" filled="false" stroked="true" strokeweight=".616pt" strokecolor="#d2232a">
              <v:path arrowok="t"/>
              <v:stroke dashstyle="solid"/>
            </v:shape>
            <w10:wrap type="none"/>
          </v:group>
        </w:pict>
      </w:r>
      <w:r>
        <w:rPr>
          <w:color w:val="231F20"/>
          <w:u w:val="single" w:color="D2232A"/>
        </w:rPr>
        <w:t>High Tonnage Single Acting Cylinders</w:t>
      </w:r>
    </w:p>
    <w:p>
      <w:pPr>
        <w:pStyle w:val="Heading9"/>
        <w:rPr>
          <w:i/>
        </w:rPr>
      </w:pPr>
      <w:r>
        <w:rPr>
          <w:i/>
          <w:color w:val="231F20"/>
        </w:rPr>
        <w:t>HG Series - Heavy Lifting, Load Return</w:t>
      </w:r>
    </w:p>
    <w:p>
      <w:pPr>
        <w:pStyle w:val="BodyText"/>
        <w:rPr>
          <w:b/>
          <w:i/>
          <w:sz w:val="16"/>
        </w:rPr>
      </w:pPr>
    </w:p>
    <w:p>
      <w:pPr>
        <w:pStyle w:val="BodyText"/>
        <w:rPr>
          <w:b/>
          <w:i/>
          <w:sz w:val="16"/>
        </w:rPr>
      </w:pPr>
    </w:p>
    <w:p>
      <w:pPr>
        <w:pStyle w:val="BodyText"/>
        <w:rPr>
          <w:b/>
          <w:i/>
          <w:sz w:val="16"/>
        </w:rPr>
      </w:pPr>
    </w:p>
    <w:p>
      <w:pPr>
        <w:pStyle w:val="BodyText"/>
        <w:spacing w:before="7"/>
        <w:rPr>
          <w:b/>
          <w:i/>
          <w:sz w:val="18"/>
        </w:rPr>
      </w:pPr>
    </w:p>
    <w:p>
      <w:pPr>
        <w:pStyle w:val="BodyText"/>
        <w:spacing w:line="372" w:lineRule="auto"/>
        <w:ind w:left="2662" w:right="9472" w:hanging="19"/>
      </w:pPr>
      <w:r>
        <w:rPr/>
        <w:drawing>
          <wp:anchor distT="0" distB="0" distL="0" distR="0" allowOverlap="1" layoutInCell="1" locked="0" behindDoc="0" simplePos="0" relativeHeight="8968">
            <wp:simplePos x="0" y="0"/>
            <wp:positionH relativeFrom="page">
              <wp:posOffset>4032869</wp:posOffset>
            </wp:positionH>
            <wp:positionV relativeFrom="paragraph">
              <wp:posOffset>-274295</wp:posOffset>
            </wp:positionV>
            <wp:extent cx="2843363" cy="1432868"/>
            <wp:effectExtent l="0" t="0" r="0" b="0"/>
            <wp:wrapNone/>
            <wp:docPr id="285" name="image313.png" descr=""/>
            <wp:cNvGraphicFramePr>
              <a:graphicFrameLocks noChangeAspect="1"/>
            </wp:cNvGraphicFramePr>
            <a:graphic>
              <a:graphicData uri="http://schemas.openxmlformats.org/drawingml/2006/picture">
                <pic:pic>
                  <pic:nvPicPr>
                    <pic:cNvPr id="286" name="image313.png"/>
                    <pic:cNvPicPr/>
                  </pic:nvPicPr>
                  <pic:blipFill>
                    <a:blip r:embed="rId318" cstate="print"/>
                    <a:stretch>
                      <a:fillRect/>
                    </a:stretch>
                  </pic:blipFill>
                  <pic:spPr>
                    <a:xfrm>
                      <a:off x="0" y="0"/>
                      <a:ext cx="2843363" cy="1432868"/>
                    </a:xfrm>
                    <a:prstGeom prst="rect">
                      <a:avLst/>
                    </a:prstGeom>
                  </pic:spPr>
                </pic:pic>
              </a:graphicData>
            </a:graphic>
          </wp:anchor>
        </w:drawing>
      </w:r>
      <w:r>
        <w:rPr/>
        <w:drawing>
          <wp:anchor distT="0" distB="0" distL="0" distR="0" allowOverlap="1" layoutInCell="1" locked="0" behindDoc="0" simplePos="0" relativeHeight="8992">
            <wp:simplePos x="0" y="0"/>
            <wp:positionH relativeFrom="page">
              <wp:posOffset>2827714</wp:posOffset>
            </wp:positionH>
            <wp:positionV relativeFrom="paragraph">
              <wp:posOffset>-162661</wp:posOffset>
            </wp:positionV>
            <wp:extent cx="1106581" cy="1106578"/>
            <wp:effectExtent l="0" t="0" r="0" b="0"/>
            <wp:wrapNone/>
            <wp:docPr id="287" name="image314.png" descr=""/>
            <wp:cNvGraphicFramePr>
              <a:graphicFrameLocks noChangeAspect="1"/>
            </wp:cNvGraphicFramePr>
            <a:graphic>
              <a:graphicData uri="http://schemas.openxmlformats.org/drawingml/2006/picture">
                <pic:pic>
                  <pic:nvPicPr>
                    <pic:cNvPr id="288" name="image314.png"/>
                    <pic:cNvPicPr/>
                  </pic:nvPicPr>
                  <pic:blipFill>
                    <a:blip r:embed="rId319" cstate="print"/>
                    <a:stretch>
                      <a:fillRect/>
                    </a:stretch>
                  </pic:blipFill>
                  <pic:spPr>
                    <a:xfrm>
                      <a:off x="0" y="0"/>
                      <a:ext cx="1106581" cy="1106578"/>
                    </a:xfrm>
                    <a:prstGeom prst="rect">
                      <a:avLst/>
                    </a:prstGeom>
                  </pic:spPr>
                </pic:pic>
              </a:graphicData>
            </a:graphic>
          </wp:anchor>
        </w:drawing>
      </w:r>
      <w:r>
        <w:rPr/>
        <w:pict>
          <v:group style="position:absolute;margin-left:67.087097pt;margin-top:-17.657873pt;width:139.8pt;height:180.8pt;mso-position-horizontal-relative:page;mso-position-vertical-relative:paragraph;z-index:-1542784" coordorigin="1342,-353" coordsize="2796,3616">
            <v:shape style="position:absolute;left:1790;top:658;width:282;height:369" type="#_x0000_t75" stroked="false">
              <v:imagedata r:id="rId320" o:title=""/>
            </v:shape>
            <v:shape style="position:absolute;left:2001;top:631;width:1397;height:2013" coordorigin="2001,632" coordsize="1397,2013" path="m3382,632l2018,632,2001,666,2001,2624,2018,2645,3382,2645,3398,2626,3398,667,3382,632xe" filled="true" fillcolor="#bc2130" stroked="false">
              <v:path arrowok="t"/>
              <v:fill type="solid"/>
            </v:shape>
            <v:shape style="position:absolute;left:2001;top:631;width:1397;height:2013" coordorigin="2001,632" coordsize="1397,2013" path="m3382,2645l2018,2645,2001,2624,2001,666,2018,632,3382,632,3398,667,3398,2626,3382,2645xe" filled="false" stroked="true" strokeweight=".253pt" strokecolor="#231f20">
              <v:path arrowok="t"/>
              <v:stroke dashstyle="solid"/>
            </v:shape>
            <v:shape style="position:absolute;left:3254;top:659;width:362;height:365" type="#_x0000_t75" stroked="false">
              <v:imagedata r:id="rId321" o:title=""/>
            </v:shape>
            <v:shape style="position:absolute;left:1583;top:2104;width:434;height:248" type="#_x0000_t75" stroked="false">
              <v:imagedata r:id="rId322" o:title=""/>
            </v:shape>
            <v:line style="position:absolute" from="3175,2154" to="2224,2154" stroked="true" strokeweight=".253pt" strokecolor="#231f20">
              <v:stroke dashstyle="solid"/>
            </v:line>
            <v:shape style="position:absolute;left:2171;top:2138;width:1057;height:36" coordorigin="2172,2138" coordsize="1057,36" path="m2238,2138l2172,2156,2238,2174,2238,2138m3228,2156l3162,2138,3162,2174,3228,2156e" filled="true" fillcolor="#231f20" stroked="false">
              <v:path arrowok="t"/>
              <v:fill type="solid"/>
            </v:shape>
            <v:shape style="position:absolute;left:0;top:13465;width:82;height:205" coordorigin="0,13465" coordsize="82,205" path="m3106,2483l3188,2483,3188,2644,3106,2644,3106,2483xm3113,2466l3182,2466,3182,2644,3113,2644,3113,2466xm3115,2463l3147,2440,3179,2463e" filled="false" stroked="true" strokeweight=".253pt" strokecolor="#231f20">
              <v:path arrowok="t"/>
              <v:stroke dashstyle="solid"/>
            </v:shape>
            <v:shape style="position:absolute;left:0;top:13465;width:82;height:205" coordorigin="0,13465" coordsize="82,205" path="m2226,2483l2307,2483,2307,2644,2226,2644,2226,2483xm2232,2466l2301,2466,2301,2644,2232,2644,2232,2466xm2234,2463l2266,2440,2298,2463e" filled="false" stroked="true" strokeweight=".253pt" strokecolor="#231f20">
              <v:path arrowok="t"/>
              <v:stroke dashstyle="solid"/>
            </v:shape>
            <v:line style="position:absolute" from="2416,633" to="2984,633" stroked="true" strokeweight=".253pt" strokecolor="#231f20">
              <v:stroke dashstyle="dot"/>
            </v:line>
            <v:shape style="position:absolute;left:0;top:11554;width:1395;height:1955" coordorigin="0,11554" coordsize="1395,1955" path="m2003,2619l3397,2619m2004,665l3396,665e" filled="false" stroked="true" strokeweight=".253pt" strokecolor="#231f20">
              <v:path arrowok="t"/>
              <v:stroke dashstyle="solid"/>
            </v:shape>
            <v:line style="position:absolute" from="1357,2291" to="1357,2587" stroked="true" strokeweight=".253pt" strokecolor="#231f20">
              <v:stroke dashstyle="solid"/>
            </v:line>
            <v:shape style="position:absolute;left:1341;top:2238;width:36;height:402" coordorigin="1342,2238" coordsize="36,402" path="m1377,2574l1342,2574,1359,2640,1377,2574m1377,2304l1359,2238,1342,2304,1377,2304e" filled="true" fillcolor="#231f20" stroked="false">
              <v:path arrowok="t"/>
              <v:fill type="solid"/>
            </v:shape>
            <v:shape style="position:absolute;left:-646;top:13377;width:2342;height:161" coordorigin="-646,13377" coordsize="2342,161" path="m2005,2649l1357,2649m3189,2489l3699,2489e" filled="false" stroked="true" strokeweight=".253pt" strokecolor="#231f20">
              <v:path arrowok="t"/>
              <v:stroke dashstyle="solid"/>
            </v:shape>
            <v:line style="position:absolute" from="3902,2587" to="3902,692" stroked="true" strokeweight=".253pt" strokecolor="#231f20">
              <v:stroke dashstyle="solid"/>
            </v:line>
            <v:shape style="position:absolute;left:3885;top:639;width:36;height:2001" coordorigin="3885,639" coordsize="36,2001" path="m3921,2573l3885,2573,3903,2639,3921,2573m3921,705l3903,639,3885,705,3921,705e" filled="true" fillcolor="#231f20" stroked="false">
              <v:path arrowok="t"/>
              <v:fill type="solid"/>
            </v:shape>
            <v:line style="position:absolute" from="4119,2587" to="4119,-244" stroked="true" strokeweight=".253pt" strokecolor="#231f20">
              <v:stroke dashstyle="solid"/>
            </v:line>
            <v:shape style="position:absolute;left:4102;top:-297;width:36;height:2936" coordorigin="4102,-296" coordsize="36,2936" path="m4138,2573l4102,2573,4120,2639,4138,2573m4138,-230l4120,-296,4102,-230,4138,-230e" filled="true" fillcolor="#231f20" stroked="false">
              <v:path arrowok="t"/>
              <v:fill type="solid"/>
            </v:shape>
            <v:shape style="position:absolute;left:4;top:13534;width:2114;height:617" coordorigin="5,13535" coordsize="2114,617" path="m3393,2646l4121,2646m3401,2649l3401,3262m2007,2649l2007,3262e" filled="false" stroked="true" strokeweight=".253pt" strokecolor="#231f20">
              <v:path arrowok="t"/>
              <v:stroke dashstyle="solid"/>
            </v:shape>
            <v:line style="position:absolute" from="3349,2879" to="3244,2879" stroked="true" strokeweight=".253pt" strokecolor="#231f20">
              <v:stroke dashstyle="solid"/>
            </v:line>
            <v:shape style="position:absolute;left:3191;top:2863;width:67;height:36" coordorigin="3192,2864" coordsize="67,36" path="m3258,2864l3192,2881,3258,2899,3258,2864xe" filled="true" fillcolor="#231f20" stroked="false">
              <v:path arrowok="t"/>
              <v:fill type="solid"/>
            </v:shape>
            <v:line style="position:absolute" from="3213,421" to="3086,421" stroked="true" strokeweight=".253pt" strokecolor="#231f20">
              <v:stroke dashstyle="solid"/>
            </v:line>
            <v:shape style="position:absolute;left:3033;top:405;width:67;height:36" coordorigin="3033,406" coordsize="67,36" path="m3099,406l3033,423,3099,441,3099,406xe" filled="true" fillcolor="#231f20" stroked="false">
              <v:path arrowok="t"/>
              <v:fill type="solid"/>
            </v:shape>
            <v:line style="position:absolute" from="2204,421" to="2332,421" stroked="true" strokeweight=".253pt" strokecolor="#231f20">
              <v:stroke dashstyle="solid"/>
            </v:line>
            <v:shape style="position:absolute;left:2318;top:404;width:67;height:36" coordorigin="2318,404" coordsize="67,36" path="m2318,404l2318,440,2384,422,2318,404xe" filled="true" fillcolor="#231f20" stroked="false">
              <v:path arrowok="t"/>
              <v:fill type="solid"/>
            </v:shape>
            <v:line style="position:absolute" from="3692,2837" to="3692,2707" stroked="true" strokeweight=".253pt" strokecolor="#231f20">
              <v:stroke dashstyle="solid"/>
            </v:line>
            <v:shape style="position:absolute;left:3675;top:2654;width:36;height:67" coordorigin="3675,2654" coordsize="36,67" path="m3693,2654l3675,2720,3711,2720,3693,2654xe" filled="true" fillcolor="#231f20" stroked="false">
              <v:path arrowok="t"/>
              <v:fill type="solid"/>
            </v:shape>
            <v:line style="position:absolute" from="3692,2301" to="3692,2431" stroked="true" strokeweight=".253pt" strokecolor="#231f20">
              <v:stroke dashstyle="solid"/>
            </v:line>
            <v:shape style="position:absolute;left:3676;top:2417;width:36;height:67" coordorigin="3677,2418" coordsize="36,67" path="m3712,2418l3677,2418,3694,2484,3712,2418xe" filled="true" fillcolor="#231f20" stroked="false">
              <v:path arrowok="t"/>
              <v:fill type="solid"/>
            </v:shape>
            <v:line style="position:absolute" from="2988,2879" to="3049,2879" stroked="true" strokeweight=".253pt" strokecolor="#231f20">
              <v:stroke dashstyle="solid"/>
            </v:line>
            <v:shape style="position:absolute;left:3035;top:2862;width:67;height:36" coordorigin="3036,2862" coordsize="67,36" path="m3036,2862l3036,2898,3102,2880,3036,2862xe" filled="true" fillcolor="#231f20" stroked="false">
              <v:path arrowok="t"/>
              <v:fill type="solid"/>
            </v:shape>
            <v:shape style="position:absolute;left:-1289;top:12708;width:1371;height:1036" coordorigin="-1288,12708" coordsize="1371,1036" path="m3107,2646l3107,2882m3190,2646l3190,2882m1819,1846l1887,1846,1977,2080e" filled="false" stroked="true" strokeweight=".253pt" strokecolor="#231f20">
              <v:path arrowok="t"/>
              <v:stroke dashstyle="solid"/>
            </v:shape>
            <v:shape style="position:absolute;left:1957;top:2062;width:41;height:69" coordorigin="1958,2063" coordsize="41,69" path="m1991,2063l1958,2075,1998,2131,1991,2063xe" filled="true" fillcolor="#231f20" stroked="false">
              <v:path arrowok="t"/>
              <v:fill type="solid"/>
            </v:shape>
            <v:line style="position:absolute" from="3021,179" to="2378,179" stroked="true" strokeweight=".253pt" strokecolor="#231f20">
              <v:stroke dashstyle="solid"/>
            </v:line>
            <v:shape style="position:absolute;left:2325;top:163;width:749;height:36" coordorigin="2326,163" coordsize="749,36" path="m2392,163l2326,181,2392,199,2392,163m3074,181l3008,163,3008,199,3074,181e" filled="true" fillcolor="#231f20" stroked="false">
              <v:path arrowok="t"/>
              <v:fill type="solid"/>
            </v:shape>
            <v:shape style="position:absolute;left:-5;top:13041;width:1799;height:944" coordorigin="-5,13041" coordsize="1799,944" path="m2328,159l2328,633m3079,159l3079,633m2383,427l2383,629m3022,427l3022,629m2323,-88l2323,-288,2384,-288,2384,-309,3012,-309,3020,-288,3075,-288,3075,-88m3100,-302l4122,-302m3395,635l3906,635e" filled="false" stroked="true" strokeweight=".253pt" strokecolor="#231f20">
              <v:path arrowok="t"/>
              <v:stroke dashstyle="solid"/>
            </v:shape>
            <v:shape style="position:absolute;left:3275;top:727;width:273;height:231" type="#_x0000_t75" stroked="false">
              <v:imagedata r:id="rId323" o:title=""/>
            </v:shape>
            <v:line style="position:absolute" from="2416,423" to="2984,423" stroked="true" strokeweight=".253pt" strokecolor="#231f20">
              <v:stroke dashstyle="solid"/>
            </v:line>
            <v:shape style="position:absolute;left:2164;top:952;width:1080;height:1303" coordorigin="2165,952" coordsize="1080,1303" path="m2325,952l2165,952,2165,2254,3245,2254,3245,952,3076,952e" filled="false" stroked="true" strokeweight=".253pt" strokecolor="#231f20">
              <v:path arrowok="t"/>
              <v:stroke dashstyle="shortdashdot"/>
            </v:shape>
            <v:shape style="position:absolute;left:2329;top:635;width:746;height:1340" coordorigin="2329,635" coordsize="746,1340" path="m2329,635l2329,1975,3075,1975,3075,635e" filled="false" stroked="true" strokeweight=".253pt" strokecolor="#231f20">
              <v:path arrowok="t"/>
              <v:stroke dashstyle="shortdashdot"/>
            </v:shape>
            <v:line style="position:absolute" from="2329,1975" to="2164,1975" stroked="true" strokeweight=".253pt" strokecolor="#231f20">
              <v:stroke dashstyle="shortdashdot"/>
            </v:line>
            <v:line style="position:absolute" from="3245,1975" to="3075,1975" stroked="true" strokeweight=".253pt" strokecolor="#231f20">
              <v:stroke dashstyle="shortdashdot"/>
            </v:line>
            <v:line style="position:absolute" from="2700,2680" to="2700,629" stroked="true" strokeweight=".253pt" strokecolor="#231f20">
              <v:stroke dashstyle="shortdashdot"/>
            </v:line>
            <v:line style="position:absolute" from="2700,-23" to="2700,-353" stroked="true" strokeweight=".253pt" strokecolor="#231f20">
              <v:stroke dashstyle="shortdashdot"/>
            </v:line>
            <v:shape style="position:absolute;left:3072;top:3078;width:67;height:36" coordorigin="3072,3079" coordsize="67,36" path="m3072,3079l3072,3114,3138,3096,3072,3079xe" filled="true" fillcolor="#231f20" stroked="false">
              <v:path arrowok="t"/>
              <v:fill type="solid"/>
            </v:shape>
            <v:line style="position:absolute" from="3146,2401" to="3146,3097" stroked="true" strokeweight=".253pt" strokecolor="#231f20">
              <v:stroke dashstyle="shortdashdot"/>
            </v:line>
            <v:shape style="position:absolute;left:2261;top:3078;width:67;height:36" coordorigin="2261,3079" coordsize="67,36" path="m2327,3079l2261,3096,2327,3114,2327,3079xe" filled="true" fillcolor="#231f20" stroked="false">
              <v:path arrowok="t"/>
              <v:fill type="solid"/>
            </v:shape>
            <v:line style="position:absolute" from="2265,2403" to="2265,3096" stroked="true" strokeweight=".253pt" strokecolor="#231f20">
              <v:stroke dashstyle="shortdashdot"/>
            </v:line>
            <v:line style="position:absolute" from="2095,2226" to="1357,2226" stroked="true" strokeweight=".253pt" strokecolor="#231f20">
              <v:stroke dashstyle="shortdashdot"/>
            </v:line>
            <v:line style="position:absolute" from="2325,768" to="3076,768" stroked="true" strokeweight=".253pt" strokecolor="#231f20">
              <v:stroke dashstyle="shortdashdot"/>
            </v:line>
            <v:shape style="position:absolute;left:2001;top:3215;width:1397;height:36" coordorigin="2001,3215" coordsize="1397,36" path="m2067,3215l2001,3233,2067,3251,2067,3215m3398,3233l3332,3215,3332,3251,3398,3233e" filled="true" fillcolor="#231f20" stroked="false">
              <v:path arrowok="t"/>
              <v:fill type="solid"/>
            </v:shape>
            <v:line style="position:absolute" from="2067,3234" to="3332,3234" stroked="true" strokeweight=".253pt" strokecolor="#231f20">
              <v:stroke dashstyle="solid"/>
            </v:line>
            <w10:wrap type="none"/>
          </v:group>
        </w:pict>
      </w:r>
      <w:r>
        <w:rPr>
          <w:color w:val="231F20"/>
        </w:rPr>
        <w:t>E F</w:t>
      </w:r>
    </w:p>
    <w:p>
      <w:pPr>
        <w:pStyle w:val="BodyText"/>
        <w:rPr>
          <w:sz w:val="16"/>
        </w:rPr>
      </w:pPr>
    </w:p>
    <w:p>
      <w:pPr>
        <w:pStyle w:val="BodyText"/>
        <w:rPr>
          <w:sz w:val="16"/>
        </w:rPr>
      </w:pPr>
    </w:p>
    <w:p>
      <w:pPr>
        <w:pStyle w:val="BodyText"/>
        <w:rPr>
          <w:sz w:val="16"/>
        </w:rPr>
      </w:pPr>
    </w:p>
    <w:p>
      <w:pPr>
        <w:pStyle w:val="BodyText"/>
        <w:spacing w:before="8"/>
        <w:rPr>
          <w:sz w:val="13"/>
        </w:rPr>
      </w:pPr>
    </w:p>
    <w:p>
      <w:pPr>
        <w:pStyle w:val="BodyText"/>
        <w:spacing w:before="1"/>
        <w:ind w:left="4004"/>
      </w:pPr>
      <w:r>
        <w:rPr>
          <w:color w:val="231F20"/>
        </w:rPr>
        <w:t>B</w:t>
      </w:r>
    </w:p>
    <w:p>
      <w:pPr>
        <w:spacing w:after="0"/>
        <w:sectPr>
          <w:pgSz w:w="12240" w:h="15840"/>
          <w:pgMar w:top="0" w:bottom="0" w:left="0" w:right="0"/>
        </w:sectPr>
      </w:pPr>
    </w:p>
    <w:p>
      <w:pPr>
        <w:pStyle w:val="BodyText"/>
        <w:rPr>
          <w:sz w:val="16"/>
        </w:rPr>
      </w:pPr>
    </w:p>
    <w:p>
      <w:pPr>
        <w:pStyle w:val="BodyText"/>
        <w:spacing w:before="10"/>
        <w:rPr>
          <w:sz w:val="17"/>
        </w:rPr>
      </w:pPr>
    </w:p>
    <w:p>
      <w:pPr>
        <w:pStyle w:val="BodyText"/>
        <w:ind w:left="902"/>
      </w:pPr>
      <w:r>
        <w:rPr>
          <w:color w:val="231F20"/>
        </w:rPr>
        <w:t>3/8"-18NPTF</w:t>
      </w:r>
    </w:p>
    <w:p>
      <w:pPr>
        <w:pStyle w:val="BodyText"/>
        <w:spacing w:before="3"/>
        <w:rPr>
          <w:sz w:val="13"/>
        </w:rPr>
      </w:pPr>
      <w:r>
        <w:rPr/>
        <w:br w:type="column"/>
      </w:r>
      <w:r>
        <w:rPr>
          <w:sz w:val="13"/>
        </w:rPr>
      </w:r>
    </w:p>
    <w:p>
      <w:pPr>
        <w:pStyle w:val="BodyText"/>
        <w:ind w:right="388"/>
        <w:jc w:val="center"/>
      </w:pPr>
      <w:r>
        <w:rPr>
          <w:color w:val="231F20"/>
        </w:rPr>
        <w:t>A</w:t>
      </w:r>
    </w:p>
    <w:p>
      <w:pPr>
        <w:pStyle w:val="BodyText"/>
        <w:rPr>
          <w:sz w:val="16"/>
        </w:rPr>
      </w:pPr>
    </w:p>
    <w:p>
      <w:pPr>
        <w:tabs>
          <w:tab w:pos="3126" w:val="left" w:leader="none"/>
        </w:tabs>
        <w:spacing w:before="110"/>
        <w:ind w:left="902" w:right="0" w:firstLine="0"/>
        <w:jc w:val="left"/>
        <w:rPr>
          <w:i/>
          <w:sz w:val="14"/>
        </w:rPr>
      </w:pPr>
      <w:r>
        <w:rPr>
          <w:color w:val="231F20"/>
          <w:sz w:val="15"/>
        </w:rPr>
        <w:t>C</w:t>
        <w:tab/>
      </w:r>
      <w:r>
        <w:rPr>
          <w:i/>
          <w:color w:val="231F20"/>
          <w:sz w:val="14"/>
        </w:rPr>
        <w:t>HG100</w:t>
      </w:r>
    </w:p>
    <w:p>
      <w:pPr>
        <w:pStyle w:val="BodyText"/>
        <w:rPr>
          <w:i/>
          <w:sz w:val="16"/>
        </w:rPr>
      </w:pPr>
      <w:r>
        <w:rPr/>
        <w:br w:type="column"/>
      </w:r>
      <w:r>
        <w:rPr>
          <w:i/>
          <w:sz w:val="16"/>
        </w:rPr>
      </w:r>
    </w:p>
    <w:p>
      <w:pPr>
        <w:pStyle w:val="BodyText"/>
        <w:rPr>
          <w:i/>
          <w:sz w:val="16"/>
        </w:rPr>
      </w:pPr>
    </w:p>
    <w:p>
      <w:pPr>
        <w:pStyle w:val="BodyText"/>
        <w:spacing w:before="7"/>
        <w:rPr>
          <w:i/>
          <w:sz w:val="21"/>
        </w:rPr>
      </w:pPr>
    </w:p>
    <w:p>
      <w:pPr>
        <w:tabs>
          <w:tab w:pos="3168" w:val="left" w:leader="none"/>
        </w:tabs>
        <w:spacing w:before="1"/>
        <w:ind w:left="936" w:right="0" w:firstLine="0"/>
        <w:jc w:val="left"/>
        <w:rPr>
          <w:i/>
          <w:sz w:val="14"/>
        </w:rPr>
      </w:pPr>
      <w:r>
        <w:rPr>
          <w:i/>
          <w:color w:val="231F20"/>
          <w:sz w:val="14"/>
        </w:rPr>
        <w:t>HG150</w:t>
        <w:tab/>
        <w:t>HG200</w:t>
      </w:r>
    </w:p>
    <w:p>
      <w:pPr>
        <w:spacing w:after="0"/>
        <w:jc w:val="left"/>
        <w:rPr>
          <w:sz w:val="14"/>
        </w:rPr>
        <w:sectPr>
          <w:type w:val="continuous"/>
          <w:pgSz w:w="12240" w:h="15840"/>
          <w:pgMar w:top="900" w:bottom="0" w:left="0" w:right="0"/>
          <w:cols w:num="3" w:equalWidth="0">
            <w:col w:w="1755" w:space="74"/>
            <w:col w:w="4368" w:space="39"/>
            <w:col w:w="6004"/>
          </w:cols>
        </w:sectPr>
      </w:pPr>
    </w:p>
    <w:p>
      <w:pPr>
        <w:pStyle w:val="BodyText"/>
        <w:spacing w:before="5"/>
        <w:rPr>
          <w:i/>
          <w:sz w:val="9"/>
        </w:rPr>
      </w:pPr>
    </w:p>
    <w:p>
      <w:pPr>
        <w:pStyle w:val="BodyText"/>
        <w:spacing w:line="149" w:lineRule="exact" w:before="96"/>
        <w:ind w:left="1205"/>
      </w:pPr>
      <w:r>
        <w:rPr/>
        <w:pict>
          <v:shape style="position:absolute;margin-left:217pt;margin-top:8.453418pt;width:332.5pt;height:506.2pt;mso-position-horizontal-relative:page;mso-position-vertical-relative:paragraph;z-index:906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46"/>
                    <w:gridCol w:w="946"/>
                    <w:gridCol w:w="946"/>
                    <w:gridCol w:w="946"/>
                    <w:gridCol w:w="946"/>
                    <w:gridCol w:w="946"/>
                    <w:gridCol w:w="946"/>
                  </w:tblGrid>
                  <w:tr>
                    <w:trPr>
                      <w:trHeight w:val="916" w:hRule="atLeast"/>
                    </w:trPr>
                    <w:tc>
                      <w:tcPr>
                        <w:tcW w:w="946" w:type="dxa"/>
                        <w:shd w:val="clear" w:color="auto" w:fill="ED2124"/>
                      </w:tcPr>
                      <w:p>
                        <w:pPr>
                          <w:pStyle w:val="TableParagraph"/>
                          <w:spacing w:line="288" w:lineRule="auto" w:before="146"/>
                          <w:ind w:left="77" w:right="56"/>
                          <w:rPr>
                            <w:b/>
                            <w:sz w:val="16"/>
                          </w:rPr>
                        </w:pPr>
                        <w:r>
                          <w:rPr>
                            <w:b/>
                            <w:color w:val="FFFFFF"/>
                            <w:sz w:val="16"/>
                          </w:rPr>
                          <w:t>Cylinder Capacity (tons)</w:t>
                        </w:r>
                      </w:p>
                    </w:tc>
                    <w:tc>
                      <w:tcPr>
                        <w:tcW w:w="946" w:type="dxa"/>
                        <w:shd w:val="clear" w:color="auto" w:fill="ED2124"/>
                      </w:tcPr>
                      <w:p>
                        <w:pPr>
                          <w:pStyle w:val="TableParagraph"/>
                          <w:spacing w:before="2"/>
                          <w:jc w:val="left"/>
                          <w:rPr>
                            <w:rFonts w:ascii="Arial Black"/>
                            <w:sz w:val="18"/>
                          </w:rPr>
                        </w:pPr>
                      </w:p>
                      <w:p>
                        <w:pPr>
                          <w:pStyle w:val="TableParagraph"/>
                          <w:spacing w:line="288" w:lineRule="auto" w:before="0"/>
                          <w:ind w:left="348" w:right="185" w:hanging="125"/>
                          <w:jc w:val="left"/>
                          <w:rPr>
                            <w:b/>
                            <w:sz w:val="16"/>
                          </w:rPr>
                        </w:pPr>
                        <w:r>
                          <w:rPr>
                            <w:b/>
                            <w:color w:val="FFFFFF"/>
                            <w:sz w:val="16"/>
                          </w:rPr>
                          <w:t>Stroke (in)</w:t>
                        </w:r>
                      </w:p>
                    </w:tc>
                    <w:tc>
                      <w:tcPr>
                        <w:tcW w:w="946" w:type="dxa"/>
                        <w:shd w:val="clear" w:color="auto" w:fill="ED2124"/>
                      </w:tcPr>
                      <w:p>
                        <w:pPr>
                          <w:pStyle w:val="TableParagraph"/>
                          <w:spacing w:before="2"/>
                          <w:jc w:val="left"/>
                          <w:rPr>
                            <w:rFonts w:ascii="Arial Black"/>
                            <w:sz w:val="18"/>
                          </w:rPr>
                        </w:pPr>
                      </w:p>
                      <w:p>
                        <w:pPr>
                          <w:pStyle w:val="TableParagraph"/>
                          <w:spacing w:line="288" w:lineRule="auto" w:before="0"/>
                          <w:ind w:left="170" w:right="131" w:firstLine="71"/>
                          <w:jc w:val="left"/>
                          <w:rPr>
                            <w:b/>
                            <w:sz w:val="16"/>
                          </w:rPr>
                        </w:pPr>
                        <w:r>
                          <w:rPr>
                            <w:b/>
                            <w:color w:val="FFFFFF"/>
                            <w:sz w:val="16"/>
                          </w:rPr>
                          <w:t>Model Number</w:t>
                        </w:r>
                      </w:p>
                    </w:tc>
                    <w:tc>
                      <w:tcPr>
                        <w:tcW w:w="946" w:type="dxa"/>
                        <w:shd w:val="clear" w:color="auto" w:fill="ED2124"/>
                      </w:tcPr>
                      <w:p>
                        <w:pPr>
                          <w:pStyle w:val="TableParagraph"/>
                          <w:spacing w:line="220" w:lineRule="atLeast" w:before="0"/>
                          <w:ind w:left="77" w:right="58"/>
                          <w:rPr>
                            <w:b/>
                            <w:sz w:val="16"/>
                          </w:rPr>
                        </w:pPr>
                        <w:r>
                          <w:rPr>
                            <w:b/>
                            <w:color w:val="FFFFFF"/>
                            <w:sz w:val="16"/>
                          </w:rPr>
                          <w:t>Maximum Cylinder Capacity (ton)</w:t>
                        </w:r>
                      </w:p>
                    </w:tc>
                    <w:tc>
                      <w:tcPr>
                        <w:tcW w:w="946" w:type="dxa"/>
                        <w:shd w:val="clear" w:color="auto" w:fill="ED2124"/>
                      </w:tcPr>
                      <w:p>
                        <w:pPr>
                          <w:pStyle w:val="TableParagraph"/>
                          <w:spacing w:line="220" w:lineRule="atLeast" w:before="0"/>
                          <w:ind w:left="138" w:right="118" w:hanging="1"/>
                          <w:rPr>
                            <w:b/>
                            <w:sz w:val="16"/>
                          </w:rPr>
                        </w:pPr>
                        <w:r>
                          <w:rPr>
                            <w:b/>
                            <w:color w:val="FFFFFF"/>
                            <w:sz w:val="16"/>
                          </w:rPr>
                          <w:t>Cylinder Effective Area (in</w:t>
                        </w:r>
                        <w:r>
                          <w:rPr>
                            <w:b/>
                            <w:color w:val="FFFFFF"/>
                            <w:position w:val="5"/>
                            <w:sz w:val="9"/>
                          </w:rPr>
                          <w:t>2</w:t>
                        </w:r>
                        <w:r>
                          <w:rPr>
                            <w:b/>
                            <w:color w:val="FFFFFF"/>
                            <w:sz w:val="16"/>
                          </w:rPr>
                          <w:t>)</w:t>
                        </w:r>
                      </w:p>
                    </w:tc>
                    <w:tc>
                      <w:tcPr>
                        <w:tcW w:w="946" w:type="dxa"/>
                        <w:shd w:val="clear" w:color="auto" w:fill="ED2124"/>
                      </w:tcPr>
                      <w:p>
                        <w:pPr>
                          <w:pStyle w:val="TableParagraph"/>
                          <w:spacing w:before="2"/>
                          <w:jc w:val="left"/>
                          <w:rPr>
                            <w:rFonts w:ascii="Arial Black"/>
                            <w:sz w:val="18"/>
                          </w:rPr>
                        </w:pPr>
                      </w:p>
                      <w:p>
                        <w:pPr>
                          <w:pStyle w:val="TableParagraph"/>
                          <w:spacing w:line="288" w:lineRule="auto" w:before="0"/>
                          <w:ind w:left="320" w:right="-27" w:hanging="312"/>
                          <w:jc w:val="left"/>
                          <w:rPr>
                            <w:b/>
                            <w:sz w:val="16"/>
                          </w:rPr>
                        </w:pPr>
                        <w:r>
                          <w:rPr>
                            <w:b/>
                            <w:color w:val="FFFFFF"/>
                            <w:sz w:val="16"/>
                          </w:rPr>
                          <w:t>Oil Capacity (in</w:t>
                        </w:r>
                        <w:r>
                          <w:rPr>
                            <w:b/>
                            <w:color w:val="FFFFFF"/>
                            <w:position w:val="5"/>
                            <w:sz w:val="9"/>
                          </w:rPr>
                          <w:t>3</w:t>
                        </w:r>
                        <w:r>
                          <w:rPr>
                            <w:b/>
                            <w:color w:val="FFFFFF"/>
                            <w:sz w:val="16"/>
                          </w:rPr>
                          <w:t>)</w:t>
                        </w:r>
                      </w:p>
                    </w:tc>
                    <w:tc>
                      <w:tcPr>
                        <w:tcW w:w="946" w:type="dxa"/>
                        <w:shd w:val="clear" w:color="auto" w:fill="ED2124"/>
                      </w:tcPr>
                      <w:p>
                        <w:pPr>
                          <w:pStyle w:val="TableParagraph"/>
                          <w:spacing w:before="2"/>
                          <w:jc w:val="left"/>
                          <w:rPr>
                            <w:rFonts w:ascii="Arial Black"/>
                            <w:sz w:val="18"/>
                          </w:rPr>
                        </w:pPr>
                      </w:p>
                      <w:p>
                        <w:pPr>
                          <w:pStyle w:val="TableParagraph"/>
                          <w:spacing w:line="288" w:lineRule="auto" w:before="0"/>
                          <w:ind w:left="302" w:right="167" w:hanging="97"/>
                          <w:jc w:val="left"/>
                          <w:rPr>
                            <w:b/>
                            <w:sz w:val="16"/>
                          </w:rPr>
                        </w:pPr>
                        <w:r>
                          <w:rPr>
                            <w:b/>
                            <w:color w:val="FFFFFF"/>
                            <w:sz w:val="16"/>
                          </w:rPr>
                          <w:t>Weight (lbs)</w:t>
                        </w:r>
                      </w:p>
                    </w:tc>
                  </w:tr>
                  <w:tr>
                    <w:trPr>
                      <w:trHeight w:val="241" w:hRule="atLeast"/>
                    </w:trPr>
                    <w:tc>
                      <w:tcPr>
                        <w:tcW w:w="946" w:type="dxa"/>
                        <w:vMerge w:val="restart"/>
                        <w:tcBorders>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4"/>
                          <w:jc w:val="left"/>
                          <w:rPr>
                            <w:rFonts w:ascii="Arial Black"/>
                            <w:sz w:val="18"/>
                          </w:rPr>
                        </w:pPr>
                      </w:p>
                      <w:p>
                        <w:pPr>
                          <w:pStyle w:val="TableParagraph"/>
                          <w:spacing w:before="0"/>
                          <w:ind w:left="77" w:right="58"/>
                          <w:rPr>
                            <w:sz w:val="14"/>
                          </w:rPr>
                        </w:pPr>
                        <w:r>
                          <w:rPr>
                            <w:color w:val="231F20"/>
                            <w:sz w:val="14"/>
                          </w:rPr>
                          <w:t>100</w:t>
                        </w:r>
                      </w:p>
                    </w:tc>
                    <w:tc>
                      <w:tcPr>
                        <w:tcW w:w="946" w:type="dxa"/>
                        <w:tcBorders>
                          <w:left w:val="dashed" w:sz="8" w:space="0" w:color="A9A3A1"/>
                          <w:bottom w:val="single" w:sz="8" w:space="0" w:color="A9A3A1"/>
                          <w:right w:val="single" w:sz="8" w:space="0" w:color="A9A3A1"/>
                        </w:tcBorders>
                        <w:shd w:val="clear" w:color="auto" w:fill="FFF2EB"/>
                      </w:tcPr>
                      <w:p>
                        <w:pPr>
                          <w:pStyle w:val="TableParagraph"/>
                          <w:ind w:left="77" w:right="59"/>
                          <w:rPr>
                            <w:sz w:val="14"/>
                          </w:rPr>
                        </w:pPr>
                        <w:r>
                          <w:rPr>
                            <w:color w:val="231F20"/>
                            <w:sz w:val="14"/>
                          </w:rPr>
                          <w:t>1.97</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59"/>
                          <w:rPr>
                            <w:sz w:val="14"/>
                          </w:rPr>
                        </w:pPr>
                        <w:r>
                          <w:rPr>
                            <w:color w:val="231F20"/>
                            <w:sz w:val="14"/>
                          </w:rPr>
                          <w:t>HG10002</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257"/>
                          <w:jc w:val="left"/>
                          <w:rPr>
                            <w:sz w:val="14"/>
                          </w:rPr>
                        </w:pPr>
                        <w:r>
                          <w:rPr>
                            <w:color w:val="231F20"/>
                            <w:sz w:val="14"/>
                          </w:rPr>
                          <w:t>102.86</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20.57</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40.50</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61.0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59"/>
                          <w:rPr>
                            <w:sz w:val="14"/>
                          </w:rPr>
                        </w:pPr>
                        <w:r>
                          <w:rPr>
                            <w:color w:val="231F20"/>
                            <w:sz w:val="14"/>
                          </w:rPr>
                          <w:t>3.94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59"/>
                          <w:rPr>
                            <w:sz w:val="14"/>
                          </w:rPr>
                        </w:pPr>
                        <w:r>
                          <w:rPr>
                            <w:color w:val="231F20"/>
                            <w:sz w:val="14"/>
                          </w:rPr>
                          <w:t>HG10004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57"/>
                          <w:jc w:val="left"/>
                          <w:rPr>
                            <w:sz w:val="14"/>
                          </w:rPr>
                        </w:pPr>
                        <w:r>
                          <w:rPr>
                            <w:color w:val="231F20"/>
                            <w:sz w:val="14"/>
                          </w:rPr>
                          <w:t>102.86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20.57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81.00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74.0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59"/>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HG10006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7"/>
                          <w:jc w:val="left"/>
                          <w:rPr>
                            <w:sz w:val="14"/>
                          </w:rPr>
                        </w:pPr>
                        <w:r>
                          <w:rPr>
                            <w:color w:val="231F20"/>
                            <w:sz w:val="14"/>
                          </w:rPr>
                          <w:t>102.86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20.57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121.50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87.0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59"/>
                          <w:rPr>
                            <w:sz w:val="14"/>
                          </w:rPr>
                        </w:pPr>
                        <w:r>
                          <w:rPr>
                            <w:color w:val="231F20"/>
                            <w:sz w:val="14"/>
                          </w:rPr>
                          <w:t>7.87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0"/>
                          <w:rPr>
                            <w:sz w:val="14"/>
                          </w:rPr>
                        </w:pPr>
                        <w:r>
                          <w:rPr>
                            <w:color w:val="231F20"/>
                            <w:sz w:val="14"/>
                          </w:rPr>
                          <w:t>HG10008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57"/>
                          <w:jc w:val="left"/>
                          <w:rPr>
                            <w:sz w:val="14"/>
                          </w:rPr>
                        </w:pPr>
                        <w:r>
                          <w:rPr>
                            <w:color w:val="231F20"/>
                            <w:sz w:val="14"/>
                          </w:rPr>
                          <w:t>102.86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20.57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161.99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100.0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59"/>
                          <w:rPr>
                            <w:sz w:val="14"/>
                          </w:rPr>
                        </w:pPr>
                        <w:r>
                          <w:rPr>
                            <w:color w:val="231F20"/>
                            <w:sz w:val="14"/>
                          </w:rPr>
                          <w:t>9.84</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HG10010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7"/>
                          <w:jc w:val="left"/>
                          <w:rPr>
                            <w:sz w:val="14"/>
                          </w:rPr>
                        </w:pPr>
                        <w:r>
                          <w:rPr>
                            <w:color w:val="231F20"/>
                            <w:sz w:val="14"/>
                          </w:rPr>
                          <w:t>102.86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20.57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202.49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114.0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60"/>
                          <w:rPr>
                            <w:sz w:val="14"/>
                          </w:rPr>
                        </w:pPr>
                        <w:r>
                          <w:rPr>
                            <w:color w:val="231F20"/>
                            <w:sz w:val="14"/>
                          </w:rPr>
                          <w:t>11.81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0"/>
                          <w:rPr>
                            <w:sz w:val="14"/>
                          </w:rPr>
                        </w:pPr>
                        <w:r>
                          <w:rPr>
                            <w:color w:val="231F20"/>
                            <w:sz w:val="14"/>
                          </w:rPr>
                          <w:t>HG10012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57"/>
                          <w:jc w:val="left"/>
                          <w:rPr>
                            <w:sz w:val="14"/>
                          </w:rPr>
                        </w:pPr>
                        <w:r>
                          <w:rPr>
                            <w:color w:val="231F20"/>
                            <w:sz w:val="14"/>
                          </w:rPr>
                          <w:t>102.86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20.57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242.99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5" w:right="61"/>
                          <w:rPr>
                            <w:sz w:val="14"/>
                          </w:rPr>
                        </w:pPr>
                        <w:r>
                          <w:rPr>
                            <w:color w:val="231F20"/>
                            <w:sz w:val="14"/>
                          </w:rPr>
                          <w:t>127.0</w:t>
                        </w:r>
                      </w:p>
                    </w:tc>
                  </w:tr>
                  <w:tr>
                    <w:trPr>
                      <w:trHeight w:val="241" w:hRule="atLeast"/>
                    </w:trPr>
                    <w:tc>
                      <w:tcPr>
                        <w:tcW w:w="94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4"/>
                          <w:jc w:val="left"/>
                          <w:rPr>
                            <w:rFonts w:ascii="Arial Black"/>
                            <w:sz w:val="18"/>
                          </w:rPr>
                        </w:pPr>
                      </w:p>
                      <w:p>
                        <w:pPr>
                          <w:pStyle w:val="TableParagraph"/>
                          <w:spacing w:before="1"/>
                          <w:ind w:left="77" w:right="59"/>
                          <w:rPr>
                            <w:sz w:val="14"/>
                          </w:rPr>
                        </w:pPr>
                        <w:r>
                          <w:rPr>
                            <w:color w:val="231F20"/>
                            <w:sz w:val="14"/>
                          </w:rPr>
                          <w:t>150</w:t>
                        </w: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1.97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HG15002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2"/>
                          <w:jc w:val="left"/>
                          <w:rPr>
                            <w:sz w:val="14"/>
                          </w:rPr>
                        </w:pPr>
                        <w:r>
                          <w:rPr>
                            <w:color w:val="231F20"/>
                            <w:sz w:val="14"/>
                          </w:rPr>
                          <w:t>152.11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30.43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59.89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5" w:right="61"/>
                          <w:rPr>
                            <w:sz w:val="14"/>
                          </w:rPr>
                        </w:pPr>
                        <w:r>
                          <w:rPr>
                            <w:color w:val="231F20"/>
                            <w:sz w:val="14"/>
                          </w:rPr>
                          <w:t>102.0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60"/>
                          <w:rPr>
                            <w:sz w:val="14"/>
                          </w:rPr>
                        </w:pPr>
                        <w:r>
                          <w:rPr>
                            <w:color w:val="231F20"/>
                            <w:sz w:val="14"/>
                          </w:rPr>
                          <w:t>3.94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HG15004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62"/>
                          <w:jc w:val="left"/>
                          <w:rPr>
                            <w:sz w:val="14"/>
                          </w:rPr>
                        </w:pPr>
                        <w:r>
                          <w:rPr>
                            <w:color w:val="231F20"/>
                            <w:sz w:val="14"/>
                          </w:rPr>
                          <w:t>152.11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30.43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119.78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5" w:right="61"/>
                          <w:rPr>
                            <w:sz w:val="14"/>
                          </w:rPr>
                        </w:pPr>
                        <w:r>
                          <w:rPr>
                            <w:color w:val="231F20"/>
                            <w:sz w:val="14"/>
                          </w:rPr>
                          <w:t>122.0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HG15006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7"/>
                          <w:jc w:val="left"/>
                          <w:rPr>
                            <w:sz w:val="14"/>
                          </w:rPr>
                        </w:pPr>
                        <w:r>
                          <w:rPr>
                            <w:color w:val="231F20"/>
                            <w:sz w:val="14"/>
                          </w:rPr>
                          <w:t>153.90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30.78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181.75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5" w:right="61"/>
                          <w:rPr>
                            <w:sz w:val="14"/>
                          </w:rPr>
                        </w:pPr>
                        <w:r>
                          <w:rPr>
                            <w:color w:val="231F20"/>
                            <w:sz w:val="14"/>
                          </w:rPr>
                          <w:t>142.0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60"/>
                          <w:rPr>
                            <w:sz w:val="14"/>
                          </w:rPr>
                        </w:pPr>
                        <w:r>
                          <w:rPr>
                            <w:color w:val="231F20"/>
                            <w:sz w:val="14"/>
                          </w:rPr>
                          <w:t>7.87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HG15008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62"/>
                          <w:jc w:val="left"/>
                          <w:rPr>
                            <w:sz w:val="14"/>
                          </w:rPr>
                        </w:pPr>
                        <w:r>
                          <w:rPr>
                            <w:color w:val="231F20"/>
                            <w:sz w:val="14"/>
                          </w:rPr>
                          <w:t>152.11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30.43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239.57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5" w:right="61"/>
                          <w:rPr>
                            <w:sz w:val="14"/>
                          </w:rPr>
                        </w:pPr>
                        <w:r>
                          <w:rPr>
                            <w:color w:val="231F20"/>
                            <w:sz w:val="14"/>
                          </w:rPr>
                          <w:t>162.0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9.84</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HG15010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2"/>
                          <w:jc w:val="left"/>
                          <w:rPr>
                            <w:sz w:val="14"/>
                          </w:rPr>
                        </w:pPr>
                        <w:r>
                          <w:rPr>
                            <w:color w:val="231F20"/>
                            <w:sz w:val="14"/>
                          </w:rPr>
                          <w:t>152.11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30.43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299.46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5" w:right="61"/>
                          <w:rPr>
                            <w:sz w:val="14"/>
                          </w:rPr>
                        </w:pPr>
                        <w:r>
                          <w:rPr>
                            <w:color w:val="231F20"/>
                            <w:sz w:val="14"/>
                          </w:rPr>
                          <w:t>181.0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60"/>
                          <w:rPr>
                            <w:sz w:val="14"/>
                          </w:rPr>
                        </w:pPr>
                        <w:r>
                          <w:rPr>
                            <w:color w:val="231F20"/>
                            <w:sz w:val="14"/>
                          </w:rPr>
                          <w:t>11.81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HG15012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62"/>
                          <w:jc w:val="left"/>
                          <w:rPr>
                            <w:sz w:val="14"/>
                          </w:rPr>
                        </w:pPr>
                        <w:r>
                          <w:rPr>
                            <w:color w:val="231F20"/>
                            <w:sz w:val="14"/>
                          </w:rPr>
                          <w:t>152.11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30.43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359.35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5" w:right="61"/>
                          <w:rPr>
                            <w:sz w:val="14"/>
                          </w:rPr>
                        </w:pPr>
                        <w:r>
                          <w:rPr>
                            <w:color w:val="231F20"/>
                            <w:sz w:val="14"/>
                          </w:rPr>
                          <w:t>202.0</w:t>
                        </w:r>
                      </w:p>
                    </w:tc>
                  </w:tr>
                  <w:tr>
                    <w:trPr>
                      <w:trHeight w:val="241" w:hRule="atLeast"/>
                    </w:trPr>
                    <w:tc>
                      <w:tcPr>
                        <w:tcW w:w="94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10"/>
                          <w:jc w:val="left"/>
                          <w:rPr>
                            <w:rFonts w:ascii="Arial Black"/>
                            <w:sz w:val="15"/>
                          </w:rPr>
                        </w:pPr>
                      </w:p>
                      <w:p>
                        <w:pPr>
                          <w:pStyle w:val="TableParagraph"/>
                          <w:spacing w:before="1"/>
                          <w:ind w:left="77" w:right="60"/>
                          <w:rPr>
                            <w:sz w:val="14"/>
                          </w:rPr>
                        </w:pPr>
                        <w:r>
                          <w:rPr>
                            <w:color w:val="231F20"/>
                            <w:sz w:val="14"/>
                          </w:rPr>
                          <w:t>200</w:t>
                        </w: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7" w:right="60"/>
                          <w:rPr>
                            <w:sz w:val="14"/>
                          </w:rPr>
                        </w:pPr>
                        <w:r>
                          <w:rPr>
                            <w:color w:val="231F20"/>
                            <w:sz w:val="14"/>
                          </w:rPr>
                          <w:t>1.97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7" w:right="61"/>
                          <w:rPr>
                            <w:sz w:val="14"/>
                          </w:rPr>
                        </w:pPr>
                        <w:r>
                          <w:rPr>
                            <w:color w:val="231F20"/>
                            <w:sz w:val="14"/>
                          </w:rPr>
                          <w:t>HG20002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204.92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40.99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80.68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121.0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7" w:right="60"/>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7" w:right="61"/>
                          <w:rPr>
                            <w:sz w:val="14"/>
                          </w:rPr>
                        </w:pPr>
                        <w:r>
                          <w:rPr>
                            <w:color w:val="231F20"/>
                            <w:sz w:val="14"/>
                          </w:rPr>
                          <w:t>HG20006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206.10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6" w:right="61"/>
                          <w:rPr>
                            <w:sz w:val="14"/>
                          </w:rPr>
                        </w:pPr>
                        <w:r>
                          <w:rPr>
                            <w:color w:val="231F20"/>
                            <w:sz w:val="14"/>
                          </w:rPr>
                          <w:t>41.22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243.40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201.0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7" w:right="60"/>
                          <w:rPr>
                            <w:sz w:val="14"/>
                          </w:rPr>
                        </w:pPr>
                        <w:r>
                          <w:rPr>
                            <w:color w:val="231F20"/>
                            <w:sz w:val="14"/>
                          </w:rPr>
                          <w:t>7.87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7" w:right="61"/>
                          <w:rPr>
                            <w:sz w:val="14"/>
                          </w:rPr>
                        </w:pPr>
                        <w:r>
                          <w:rPr>
                            <w:color w:val="231F20"/>
                            <w:sz w:val="14"/>
                          </w:rPr>
                          <w:t>HG20008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204.92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40.99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322.73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242.0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7" w:right="60"/>
                          <w:rPr>
                            <w:sz w:val="14"/>
                          </w:rPr>
                        </w:pPr>
                        <w:r>
                          <w:rPr>
                            <w:color w:val="231F20"/>
                            <w:sz w:val="14"/>
                          </w:rPr>
                          <w:t>11.81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7" w:right="61"/>
                          <w:rPr>
                            <w:sz w:val="14"/>
                          </w:rPr>
                        </w:pPr>
                        <w:r>
                          <w:rPr>
                            <w:color w:val="231F20"/>
                            <w:sz w:val="14"/>
                          </w:rPr>
                          <w:t>HG20012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206.10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6" w:right="61"/>
                          <w:rPr>
                            <w:sz w:val="14"/>
                          </w:rPr>
                        </w:pPr>
                        <w:r>
                          <w:rPr>
                            <w:color w:val="231F20"/>
                            <w:sz w:val="14"/>
                          </w:rPr>
                          <w:t>41.22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486.79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322.0</w:t>
                        </w:r>
                      </w:p>
                    </w:tc>
                  </w:tr>
                  <w:tr>
                    <w:trPr>
                      <w:trHeight w:val="241" w:hRule="atLeast"/>
                    </w:trPr>
                    <w:tc>
                      <w:tcPr>
                        <w:tcW w:w="94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77" w:right="60"/>
                          <w:rPr>
                            <w:sz w:val="14"/>
                          </w:rPr>
                        </w:pPr>
                        <w:r>
                          <w:rPr>
                            <w:color w:val="231F20"/>
                            <w:sz w:val="14"/>
                          </w:rPr>
                          <w:t>300</w:t>
                        </w: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7" w:right="61"/>
                          <w:rPr>
                            <w:sz w:val="14"/>
                          </w:rPr>
                        </w:pPr>
                        <w:r>
                          <w:rPr>
                            <w:color w:val="231F20"/>
                            <w:sz w:val="14"/>
                          </w:rPr>
                          <w:t>1.97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7" w:right="61"/>
                          <w:rPr>
                            <w:sz w:val="14"/>
                          </w:rPr>
                        </w:pPr>
                        <w:r>
                          <w:rPr>
                            <w:color w:val="231F20"/>
                            <w:sz w:val="14"/>
                          </w:rPr>
                          <w:t>HG30002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353.60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70.71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139.19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406.0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7" w:right="61"/>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7" w:right="61"/>
                          <w:rPr>
                            <w:sz w:val="14"/>
                          </w:rPr>
                        </w:pPr>
                        <w:r>
                          <w:rPr>
                            <w:color w:val="231F20"/>
                            <w:sz w:val="14"/>
                          </w:rPr>
                          <w:t>HG30006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353.60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6" w:right="61"/>
                          <w:rPr>
                            <w:sz w:val="14"/>
                          </w:rPr>
                        </w:pPr>
                        <w:r>
                          <w:rPr>
                            <w:color w:val="231F20"/>
                            <w:sz w:val="14"/>
                          </w:rPr>
                          <w:t>70.71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417.56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511.0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7" w:right="61"/>
                          <w:rPr>
                            <w:sz w:val="14"/>
                          </w:rPr>
                        </w:pPr>
                        <w:r>
                          <w:rPr>
                            <w:color w:val="231F20"/>
                            <w:sz w:val="14"/>
                          </w:rPr>
                          <w:t>11.81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7" w:right="61"/>
                          <w:rPr>
                            <w:sz w:val="14"/>
                          </w:rPr>
                        </w:pPr>
                        <w:r>
                          <w:rPr>
                            <w:color w:val="231F20"/>
                            <w:sz w:val="14"/>
                          </w:rPr>
                          <w:t>HG30012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353.60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70.71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835.11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668.0</w:t>
                        </w:r>
                      </w:p>
                    </w:tc>
                  </w:tr>
                  <w:tr>
                    <w:trPr>
                      <w:trHeight w:val="241" w:hRule="atLeast"/>
                    </w:trPr>
                    <w:tc>
                      <w:tcPr>
                        <w:tcW w:w="94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77" w:right="60"/>
                          <w:rPr>
                            <w:sz w:val="14"/>
                          </w:rPr>
                        </w:pPr>
                        <w:r>
                          <w:rPr>
                            <w:color w:val="231F20"/>
                            <w:sz w:val="14"/>
                          </w:rPr>
                          <w:t>400</w:t>
                        </w: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7" w:right="61"/>
                          <w:rPr>
                            <w:sz w:val="14"/>
                          </w:rPr>
                        </w:pPr>
                        <w:r>
                          <w:rPr>
                            <w:color w:val="231F20"/>
                            <w:sz w:val="14"/>
                          </w:rPr>
                          <w:t>1.97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6" w:right="61"/>
                          <w:rPr>
                            <w:sz w:val="14"/>
                          </w:rPr>
                        </w:pPr>
                        <w:r>
                          <w:rPr>
                            <w:color w:val="231F20"/>
                            <w:sz w:val="14"/>
                          </w:rPr>
                          <w:t>HG40002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433.90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86.78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170.84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595.0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7" w:right="61"/>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HG40006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433.90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86.78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512.51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728.0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7" w:right="61"/>
                          <w:rPr>
                            <w:sz w:val="14"/>
                          </w:rPr>
                        </w:pPr>
                        <w:r>
                          <w:rPr>
                            <w:color w:val="231F20"/>
                            <w:sz w:val="14"/>
                          </w:rPr>
                          <w:t>12.01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6" w:right="61"/>
                          <w:rPr>
                            <w:sz w:val="14"/>
                          </w:rPr>
                        </w:pPr>
                        <w:r>
                          <w:rPr>
                            <w:color w:val="231F20"/>
                            <w:sz w:val="14"/>
                          </w:rPr>
                          <w:t>HG40012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433.90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86.78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1042.10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928.0</w:t>
                        </w:r>
                      </w:p>
                    </w:tc>
                  </w:tr>
                  <w:tr>
                    <w:trPr>
                      <w:trHeight w:val="241" w:hRule="atLeast"/>
                    </w:trPr>
                    <w:tc>
                      <w:tcPr>
                        <w:tcW w:w="94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77" w:right="61"/>
                          <w:rPr>
                            <w:sz w:val="14"/>
                          </w:rPr>
                        </w:pPr>
                        <w:r>
                          <w:rPr>
                            <w:color w:val="231F20"/>
                            <w:sz w:val="14"/>
                          </w:rPr>
                          <w:t>500</w:t>
                        </w: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1.97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HG50002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566.30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113.25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222.93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61"/>
                          <w:rPr>
                            <w:sz w:val="14"/>
                          </w:rPr>
                        </w:pPr>
                        <w:r>
                          <w:rPr>
                            <w:color w:val="231F20"/>
                            <w:sz w:val="14"/>
                          </w:rPr>
                          <w:t>884.0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6" w:right="61"/>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6" w:right="61"/>
                          <w:rPr>
                            <w:sz w:val="14"/>
                          </w:rPr>
                        </w:pPr>
                        <w:r>
                          <w:rPr>
                            <w:color w:val="231F20"/>
                            <w:sz w:val="14"/>
                          </w:rPr>
                          <w:t>HG50006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566.30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113.25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668.78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61"/>
                          <w:rPr>
                            <w:sz w:val="14"/>
                          </w:rPr>
                        </w:pPr>
                        <w:r>
                          <w:rPr>
                            <w:color w:val="231F20"/>
                            <w:sz w:val="14"/>
                          </w:rPr>
                          <w:t>1058.0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11.81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HG50012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566.30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113.25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1337.56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61"/>
                          <w:rPr>
                            <w:sz w:val="14"/>
                          </w:rPr>
                        </w:pPr>
                        <w:r>
                          <w:rPr>
                            <w:color w:val="231F20"/>
                            <w:sz w:val="14"/>
                          </w:rPr>
                          <w:t>1321.0</w:t>
                        </w:r>
                      </w:p>
                    </w:tc>
                  </w:tr>
                  <w:tr>
                    <w:trPr>
                      <w:trHeight w:val="241" w:hRule="atLeast"/>
                    </w:trPr>
                    <w:tc>
                      <w:tcPr>
                        <w:tcW w:w="94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11"/>
                          <w:jc w:val="left"/>
                          <w:rPr>
                            <w:rFonts w:ascii="Arial Black"/>
                            <w:sz w:val="15"/>
                          </w:rPr>
                        </w:pPr>
                      </w:p>
                      <w:p>
                        <w:pPr>
                          <w:pStyle w:val="TableParagraph"/>
                          <w:spacing w:before="0"/>
                          <w:ind w:left="77" w:right="61"/>
                          <w:rPr>
                            <w:sz w:val="14"/>
                          </w:rPr>
                        </w:pPr>
                        <w:r>
                          <w:rPr>
                            <w:color w:val="231F20"/>
                            <w:sz w:val="14"/>
                          </w:rPr>
                          <w:t>600</w:t>
                        </w: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6" w:right="61"/>
                          <w:rPr>
                            <w:sz w:val="14"/>
                          </w:rPr>
                        </w:pPr>
                        <w:r>
                          <w:rPr>
                            <w:color w:val="231F20"/>
                            <w:sz w:val="14"/>
                          </w:rPr>
                          <w:t>1.97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HG60002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662.90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132.57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260.97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61"/>
                          <w:rPr>
                            <w:sz w:val="14"/>
                          </w:rPr>
                        </w:pPr>
                        <w:r>
                          <w:rPr>
                            <w:color w:val="231F20"/>
                            <w:sz w:val="14"/>
                          </w:rPr>
                          <w:t>1045.0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HG60006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662.90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132.57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782.90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61"/>
                          <w:rPr>
                            <w:sz w:val="14"/>
                          </w:rPr>
                        </w:pPr>
                        <w:r>
                          <w:rPr>
                            <w:color w:val="231F20"/>
                            <w:sz w:val="14"/>
                          </w:rPr>
                          <w:t>1246.0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6" w:right="61"/>
                          <w:rPr>
                            <w:sz w:val="14"/>
                          </w:rPr>
                        </w:pPr>
                        <w:r>
                          <w:rPr>
                            <w:color w:val="231F20"/>
                            <w:sz w:val="14"/>
                          </w:rPr>
                          <w:t>9.84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HG60010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670.90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134.18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1408.93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61"/>
                          <w:rPr>
                            <w:sz w:val="14"/>
                          </w:rPr>
                        </w:pPr>
                        <w:r>
                          <w:rPr>
                            <w:color w:val="231F20"/>
                            <w:sz w:val="14"/>
                          </w:rPr>
                          <w:t>948.0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11.81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HG60012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662.90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132.57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1566.00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61"/>
                          <w:rPr>
                            <w:sz w:val="14"/>
                          </w:rPr>
                        </w:pPr>
                        <w:r>
                          <w:rPr>
                            <w:color w:val="231F20"/>
                            <w:sz w:val="14"/>
                          </w:rPr>
                          <w:t>1545.0</w:t>
                        </w:r>
                      </w:p>
                    </w:tc>
                  </w:tr>
                  <w:tr>
                    <w:trPr>
                      <w:trHeight w:val="241" w:hRule="atLeast"/>
                    </w:trPr>
                    <w:tc>
                      <w:tcPr>
                        <w:tcW w:w="94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76" w:right="61"/>
                          <w:rPr>
                            <w:sz w:val="14"/>
                          </w:rPr>
                        </w:pPr>
                        <w:r>
                          <w:rPr>
                            <w:color w:val="231F20"/>
                            <w:sz w:val="14"/>
                          </w:rPr>
                          <w:t>800</w:t>
                        </w: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6" w:right="61"/>
                          <w:rPr>
                            <w:sz w:val="14"/>
                          </w:rPr>
                        </w:pPr>
                        <w:r>
                          <w:rPr>
                            <w:color w:val="231F20"/>
                            <w:sz w:val="14"/>
                          </w:rPr>
                          <w:t>1.97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HG80002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61"/>
                          <w:jc w:val="left"/>
                          <w:rPr>
                            <w:sz w:val="14"/>
                          </w:rPr>
                        </w:pPr>
                        <w:r>
                          <w:rPr>
                            <w:color w:val="231F20"/>
                            <w:sz w:val="14"/>
                          </w:rPr>
                          <w:t>911.60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182.32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61"/>
                          <w:rPr>
                            <w:sz w:val="14"/>
                          </w:rPr>
                        </w:pPr>
                        <w:r>
                          <w:rPr>
                            <w:color w:val="231F20"/>
                            <w:sz w:val="14"/>
                          </w:rPr>
                          <w:t>358.91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61"/>
                          <w:rPr>
                            <w:sz w:val="14"/>
                          </w:rPr>
                        </w:pPr>
                        <w:r>
                          <w:rPr>
                            <w:color w:val="231F20"/>
                            <w:sz w:val="14"/>
                          </w:rPr>
                          <w:t>1634.0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6" w:right="61"/>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HG80006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61"/>
                          <w:jc w:val="left"/>
                          <w:rPr>
                            <w:sz w:val="14"/>
                          </w:rPr>
                        </w:pPr>
                        <w:r>
                          <w:rPr>
                            <w:color w:val="231F20"/>
                            <w:sz w:val="14"/>
                          </w:rPr>
                          <w:t>911.60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182.32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61"/>
                          <w:rPr>
                            <w:sz w:val="14"/>
                          </w:rPr>
                        </w:pPr>
                        <w:r>
                          <w:rPr>
                            <w:color w:val="231F20"/>
                            <w:sz w:val="14"/>
                          </w:rPr>
                          <w:t>1077.00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61"/>
                          <w:rPr>
                            <w:sz w:val="14"/>
                          </w:rPr>
                        </w:pPr>
                        <w:r>
                          <w:rPr>
                            <w:color w:val="231F20"/>
                            <w:sz w:val="14"/>
                          </w:rPr>
                          <w:t>1914.0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6" w:right="61"/>
                          <w:rPr>
                            <w:sz w:val="14"/>
                          </w:rPr>
                        </w:pPr>
                        <w:r>
                          <w:rPr>
                            <w:color w:val="231F20"/>
                            <w:sz w:val="14"/>
                          </w:rPr>
                          <w:t>11.81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HG80012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61"/>
                          <w:jc w:val="left"/>
                          <w:rPr>
                            <w:sz w:val="14"/>
                          </w:rPr>
                        </w:pPr>
                        <w:r>
                          <w:rPr>
                            <w:color w:val="231F20"/>
                            <w:sz w:val="14"/>
                          </w:rPr>
                          <w:t>911.60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182.32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61"/>
                          <w:rPr>
                            <w:sz w:val="14"/>
                          </w:rPr>
                        </w:pPr>
                        <w:r>
                          <w:rPr>
                            <w:color w:val="231F20"/>
                            <w:sz w:val="14"/>
                          </w:rPr>
                          <w:t>2153.00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61"/>
                          <w:rPr>
                            <w:sz w:val="14"/>
                          </w:rPr>
                        </w:pPr>
                        <w:r>
                          <w:rPr>
                            <w:color w:val="231F20"/>
                            <w:sz w:val="14"/>
                          </w:rPr>
                          <w:t>2332.0</w:t>
                        </w:r>
                      </w:p>
                    </w:tc>
                  </w:tr>
                  <w:tr>
                    <w:trPr>
                      <w:trHeight w:val="241" w:hRule="atLeast"/>
                    </w:trPr>
                    <w:tc>
                      <w:tcPr>
                        <w:tcW w:w="946"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315"/>
                          <w:jc w:val="left"/>
                          <w:rPr>
                            <w:sz w:val="14"/>
                          </w:rPr>
                        </w:pPr>
                        <w:r>
                          <w:rPr>
                            <w:color w:val="231F20"/>
                            <w:sz w:val="14"/>
                          </w:rPr>
                          <w:t>1000</w:t>
                        </w: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1.97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HG100002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22"/>
                          <w:jc w:val="left"/>
                          <w:rPr>
                            <w:sz w:val="14"/>
                          </w:rPr>
                        </w:pPr>
                        <w:r>
                          <w:rPr>
                            <w:color w:val="231F20"/>
                            <w:sz w:val="14"/>
                          </w:rPr>
                          <w:t>1136.00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227.19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61"/>
                          <w:rPr>
                            <w:sz w:val="14"/>
                          </w:rPr>
                        </w:pPr>
                        <w:r>
                          <w:rPr>
                            <w:color w:val="231F20"/>
                            <w:sz w:val="14"/>
                          </w:rPr>
                          <w:t>447.23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2" w:right="61"/>
                          <w:rPr>
                            <w:sz w:val="14"/>
                          </w:rPr>
                        </w:pPr>
                        <w:r>
                          <w:rPr>
                            <w:color w:val="231F20"/>
                            <w:sz w:val="14"/>
                          </w:rPr>
                          <w:t>2341.0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5" w:right="61"/>
                          <w:rPr>
                            <w:sz w:val="14"/>
                          </w:rPr>
                        </w:pPr>
                        <w:r>
                          <w:rPr>
                            <w:color w:val="231F20"/>
                            <w:sz w:val="14"/>
                          </w:rPr>
                          <w:t>5.91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61"/>
                          <w:rPr>
                            <w:sz w:val="14"/>
                          </w:rPr>
                        </w:pPr>
                        <w:r>
                          <w:rPr>
                            <w:color w:val="231F20"/>
                            <w:sz w:val="14"/>
                          </w:rPr>
                          <w:t>HG100006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22"/>
                          <w:jc w:val="left"/>
                          <w:rPr>
                            <w:sz w:val="14"/>
                          </w:rPr>
                        </w:pPr>
                        <w:r>
                          <w:rPr>
                            <w:color w:val="231F20"/>
                            <w:sz w:val="14"/>
                          </w:rPr>
                          <w:t>1136.00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61"/>
                          <w:rPr>
                            <w:sz w:val="14"/>
                          </w:rPr>
                        </w:pPr>
                        <w:r>
                          <w:rPr>
                            <w:color w:val="231F20"/>
                            <w:sz w:val="14"/>
                          </w:rPr>
                          <w:t>227.19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61"/>
                          <w:rPr>
                            <w:sz w:val="14"/>
                          </w:rPr>
                        </w:pPr>
                        <w:r>
                          <w:rPr>
                            <w:color w:val="231F20"/>
                            <w:sz w:val="14"/>
                          </w:rPr>
                          <w:t>1342.00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2" w:right="61"/>
                          <w:rPr>
                            <w:sz w:val="14"/>
                          </w:rPr>
                        </w:pPr>
                        <w:r>
                          <w:rPr>
                            <w:color w:val="231F20"/>
                            <w:sz w:val="14"/>
                          </w:rPr>
                          <w:t>2674.0</w:t>
                        </w:r>
                      </w:p>
                    </w:tc>
                  </w:tr>
                  <w:tr>
                    <w:trPr>
                      <w:trHeight w:val="241" w:hRule="atLeast"/>
                    </w:trPr>
                    <w:tc>
                      <w:tcPr>
                        <w:tcW w:w="946" w:type="dxa"/>
                        <w:vMerge/>
                        <w:tcBorders>
                          <w:top w:val="nil"/>
                          <w:left w:val="single" w:sz="8" w:space="0" w:color="A9A3A1"/>
                          <w:bottom w:val="single" w:sz="8" w:space="0" w:color="A9A3A1"/>
                          <w:right w:val="dashed" w:sz="8" w:space="0" w:color="A9A3A1"/>
                        </w:tcBorders>
                      </w:tcPr>
                      <w:p>
                        <w:pPr>
                          <w:rPr>
                            <w:sz w:val="2"/>
                            <w:szCs w:val="2"/>
                          </w:rPr>
                        </w:pPr>
                      </w:p>
                    </w:tc>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11.81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61"/>
                          <w:rPr>
                            <w:sz w:val="14"/>
                          </w:rPr>
                        </w:pPr>
                        <w:r>
                          <w:rPr>
                            <w:color w:val="231F20"/>
                            <w:sz w:val="14"/>
                          </w:rPr>
                          <w:t>HG100012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22"/>
                          <w:jc w:val="left"/>
                          <w:rPr>
                            <w:sz w:val="14"/>
                          </w:rPr>
                        </w:pPr>
                        <w:r>
                          <w:rPr>
                            <w:color w:val="231F20"/>
                            <w:sz w:val="14"/>
                          </w:rPr>
                          <w:t>1136.00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61"/>
                          <w:rPr>
                            <w:sz w:val="14"/>
                          </w:rPr>
                        </w:pPr>
                        <w:r>
                          <w:rPr>
                            <w:color w:val="231F20"/>
                            <w:sz w:val="14"/>
                          </w:rPr>
                          <w:t>227.19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61"/>
                          <w:rPr>
                            <w:sz w:val="14"/>
                          </w:rPr>
                        </w:pPr>
                        <w:r>
                          <w:rPr>
                            <w:color w:val="231F20"/>
                            <w:sz w:val="14"/>
                          </w:rPr>
                          <w:t>2683.00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2" w:right="61"/>
                          <w:rPr>
                            <w:sz w:val="14"/>
                          </w:rPr>
                        </w:pPr>
                        <w:r>
                          <w:rPr>
                            <w:color w:val="231F20"/>
                            <w:sz w:val="14"/>
                          </w:rPr>
                          <w:t>3172.0</w:t>
                        </w:r>
                      </w:p>
                    </w:tc>
                  </w:tr>
                </w:tbl>
                <w:p>
                  <w:pPr>
                    <w:pStyle w:val="BodyText"/>
                  </w:pPr>
                </w:p>
              </w:txbxContent>
            </v:textbox>
            <w10:wrap type="none"/>
          </v:shape>
        </w:pict>
      </w:r>
      <w:r>
        <w:rPr>
          <w:color w:val="231F20"/>
        </w:rPr>
        <w:t>G</w:t>
      </w:r>
    </w:p>
    <w:p>
      <w:pPr>
        <w:pStyle w:val="BodyText"/>
        <w:spacing w:line="149" w:lineRule="exact"/>
        <w:ind w:left="3674"/>
      </w:pPr>
      <w:r>
        <w:rPr>
          <w:color w:val="231F20"/>
        </w:rPr>
        <w:t>Z</w:t>
      </w:r>
    </w:p>
    <w:p>
      <w:pPr>
        <w:pStyle w:val="BodyText"/>
        <w:spacing w:line="151" w:lineRule="exact" w:before="141"/>
        <w:ind w:left="2862"/>
      </w:pPr>
      <w:r>
        <w:rPr>
          <w:color w:val="231F20"/>
        </w:rPr>
        <w:t>Y</w:t>
      </w:r>
    </w:p>
    <w:p>
      <w:pPr>
        <w:pStyle w:val="BodyText"/>
        <w:tabs>
          <w:tab w:pos="325" w:val="left" w:leader="none"/>
          <w:tab w:pos="744" w:val="left" w:leader="none"/>
        </w:tabs>
        <w:spacing w:line="151" w:lineRule="exact"/>
        <w:ind w:right="6838"/>
        <w:jc w:val="center"/>
      </w:pPr>
      <w:r>
        <w:rPr>
          <w:color w:val="231F20"/>
          <w:u w:val="single" w:color="231F20"/>
        </w:rPr>
        <w:t> </w:t>
        <w:tab/>
        <w:t>X</w:t>
        <w:tab/>
      </w:r>
    </w:p>
    <w:p>
      <w:pPr>
        <w:pStyle w:val="BodyText"/>
        <w:spacing w:before="124"/>
        <w:ind w:right="6830"/>
        <w:jc w:val="center"/>
      </w:pPr>
      <w:r>
        <w:rPr>
          <w:color w:val="231F20"/>
        </w:rPr>
        <w:t>D</w:t>
      </w:r>
    </w:p>
    <w:p>
      <w:pPr>
        <w:pStyle w:val="BodyText"/>
        <w:spacing w:before="9"/>
        <w:rPr>
          <w:sz w:val="27"/>
        </w:rPr>
      </w:pPr>
    </w:p>
    <w:p>
      <w:pPr>
        <w:spacing w:before="94"/>
        <w:ind w:left="2159" w:right="0" w:firstLine="0"/>
        <w:jc w:val="left"/>
        <w:rPr>
          <w:b/>
          <w:sz w:val="19"/>
        </w:rPr>
      </w:pPr>
      <w:r>
        <w:rPr>
          <w:b/>
          <w:color w:val="231F20"/>
          <w:sz w:val="19"/>
        </w:rPr>
        <w:t>Safety Instructions</w:t>
      </w:r>
    </w:p>
    <w:p>
      <w:pPr>
        <w:pStyle w:val="BodyText"/>
        <w:spacing w:before="27"/>
        <w:ind w:left="2034"/>
      </w:pPr>
      <w:r>
        <w:rPr>
          <w:color w:val="231F20"/>
        </w:rPr>
        <w:t>Visit our DO’S and DON’TS</w:t>
      </w:r>
    </w:p>
    <w:p>
      <w:pPr>
        <w:pStyle w:val="BodyText"/>
        <w:spacing w:before="7"/>
        <w:ind w:left="2034"/>
      </w:pPr>
      <w:r>
        <w:rPr>
          <w:color w:val="231F20"/>
        </w:rPr>
        <w:t>section to review the best</w:t>
      </w:r>
    </w:p>
    <w:p>
      <w:pPr>
        <w:spacing w:after="0"/>
        <w:sectPr>
          <w:type w:val="continuous"/>
          <w:pgSz w:w="12240" w:h="15840"/>
          <w:pgMar w:top="900" w:bottom="0" w:left="0" w:right="0"/>
        </w:sectPr>
      </w:pPr>
    </w:p>
    <w:p>
      <w:pPr>
        <w:pStyle w:val="BodyText"/>
        <w:spacing w:line="249" w:lineRule="auto" w:before="7"/>
        <w:ind w:left="2034" w:right="-10"/>
      </w:pPr>
      <w:r>
        <w:rPr>
          <w:color w:val="231F20"/>
        </w:rPr>
        <w:t>methods of</w:t>
      </w:r>
      <w:r>
        <w:rPr>
          <w:color w:val="231F20"/>
          <w:spacing w:val="-11"/>
        </w:rPr>
        <w:t> </w:t>
      </w:r>
      <w:r>
        <w:rPr>
          <w:color w:val="231F20"/>
        </w:rPr>
        <w:t>operation. Always be</w:t>
      </w:r>
      <w:r>
        <w:rPr>
          <w:color w:val="231F20"/>
          <w:spacing w:val="-6"/>
        </w:rPr>
        <w:t> </w:t>
      </w:r>
      <w:r>
        <w:rPr>
          <w:color w:val="231F20"/>
        </w:rPr>
        <w:t>prepared.</w:t>
      </w:r>
    </w:p>
    <w:p>
      <w:pPr>
        <w:spacing w:before="74"/>
        <w:ind w:left="268" w:right="0" w:firstLine="0"/>
        <w:jc w:val="left"/>
        <w:rPr>
          <w:sz w:val="14"/>
        </w:rPr>
      </w:pPr>
      <w:r>
        <w:rPr/>
        <w:br w:type="column"/>
      </w:r>
      <w:r>
        <w:rPr>
          <w:color w:val="231F20"/>
          <w:position w:val="-3"/>
          <w:sz w:val="10"/>
        </w:rPr>
        <w:t>pg </w:t>
      </w:r>
      <w:r>
        <w:rPr>
          <w:color w:val="231F20"/>
          <w:sz w:val="14"/>
        </w:rPr>
        <w:t>92</w:t>
      </w:r>
    </w:p>
    <w:p>
      <w:pPr>
        <w:spacing w:after="0"/>
        <w:jc w:val="left"/>
        <w:rPr>
          <w:sz w:val="14"/>
        </w:rPr>
        <w:sectPr>
          <w:type w:val="continuous"/>
          <w:pgSz w:w="12240" w:h="15840"/>
          <w:pgMar w:top="900" w:bottom="0" w:left="0" w:right="0"/>
          <w:cols w:num="2" w:equalWidth="0">
            <w:col w:w="3388" w:space="40"/>
            <w:col w:w="8812"/>
          </w:cols>
        </w:sectPr>
      </w:pPr>
    </w:p>
    <w:p>
      <w:pPr>
        <w:pStyle w:val="BodyText"/>
        <w:rPr>
          <w:sz w:val="20"/>
        </w:rPr>
      </w:pPr>
    </w:p>
    <w:p>
      <w:pPr>
        <w:pStyle w:val="BodyText"/>
        <w:spacing w:before="5"/>
        <w:rPr>
          <w:sz w:val="16"/>
        </w:rPr>
      </w:pPr>
    </w:p>
    <w:p>
      <w:pPr>
        <w:spacing w:before="94"/>
        <w:ind w:left="2117" w:right="0" w:firstLine="0"/>
        <w:jc w:val="left"/>
        <w:rPr>
          <w:b/>
          <w:sz w:val="19"/>
        </w:rPr>
      </w:pPr>
      <w:r>
        <w:rPr>
          <w:b/>
          <w:color w:val="231F20"/>
          <w:sz w:val="19"/>
        </w:rPr>
        <w:t>High-Flow Couplers</w:t>
      </w:r>
    </w:p>
    <w:p>
      <w:pPr>
        <w:pStyle w:val="BodyText"/>
        <w:spacing w:line="249" w:lineRule="auto" w:before="71"/>
        <w:ind w:left="2034" w:right="8302"/>
      </w:pPr>
      <w:r>
        <w:rPr>
          <w:color w:val="231F20"/>
        </w:rPr>
        <w:t>High-Flow Coupler: CH38F is included on all models (except where specified).</w:t>
      </w:r>
    </w:p>
    <w:p>
      <w:pPr>
        <w:pStyle w:val="BodyText"/>
        <w:rPr>
          <w:sz w:val="16"/>
        </w:rPr>
      </w:pPr>
    </w:p>
    <w:p>
      <w:pPr>
        <w:pStyle w:val="BodyText"/>
        <w:rPr>
          <w:sz w:val="16"/>
        </w:rPr>
      </w:pPr>
    </w:p>
    <w:p>
      <w:pPr>
        <w:pStyle w:val="BodyText"/>
        <w:rPr>
          <w:sz w:val="16"/>
        </w:rPr>
      </w:pPr>
    </w:p>
    <w:p>
      <w:pPr>
        <w:spacing w:before="107"/>
        <w:ind w:left="1464" w:right="0" w:firstLine="0"/>
        <w:jc w:val="left"/>
        <w:rPr>
          <w:b/>
          <w:sz w:val="19"/>
        </w:rPr>
      </w:pPr>
      <w:r>
        <w:rPr>
          <w:b/>
          <w:color w:val="231F20"/>
          <w:sz w:val="19"/>
        </w:rPr>
        <w:t>Related Product: Gauges</w:t>
      </w:r>
    </w:p>
    <w:p>
      <w:pPr>
        <w:pStyle w:val="BodyText"/>
        <w:spacing w:line="249" w:lineRule="auto" w:before="141"/>
        <w:ind w:left="2034" w:right="8192"/>
      </w:pPr>
      <w:r>
        <w:rPr>
          <w:color w:val="231F20"/>
        </w:rPr>
        <w:t>Reduce the risk of overloading your product by using a gauge.</w:t>
      </w:r>
    </w:p>
    <w:p>
      <w:pPr>
        <w:pStyle w:val="BodyText"/>
        <w:spacing w:line="249" w:lineRule="auto" w:before="1"/>
        <w:ind w:left="2034" w:right="8399"/>
      </w:pPr>
      <w:r>
        <w:rPr>
          <w:color w:val="231F20"/>
        </w:rPr>
        <w:t>A </w:t>
      </w:r>
      <w:r>
        <w:rPr>
          <w:color w:val="231F20"/>
          <w:spacing w:val="-6"/>
        </w:rPr>
        <w:t>variety </w:t>
      </w:r>
      <w:r>
        <w:rPr>
          <w:color w:val="231F20"/>
          <w:spacing w:val="-3"/>
        </w:rPr>
        <w:t>of </w:t>
      </w:r>
      <w:r>
        <w:rPr>
          <w:color w:val="231F20"/>
          <w:spacing w:val="-6"/>
        </w:rPr>
        <w:t>graduations and </w:t>
      </w:r>
      <w:r>
        <w:rPr>
          <w:color w:val="231F20"/>
        </w:rPr>
        <w:t>types to suit any need.</w:t>
      </w:r>
    </w:p>
    <w:p>
      <w:pPr>
        <w:spacing w:before="19"/>
        <w:ind w:left="3735" w:right="0" w:firstLine="0"/>
        <w:jc w:val="left"/>
        <w:rPr>
          <w:sz w:val="14"/>
        </w:rPr>
      </w:pPr>
      <w:r>
        <w:rPr>
          <w:color w:val="231F20"/>
          <w:position w:val="-3"/>
          <w:sz w:val="10"/>
        </w:rPr>
        <w:t>pg</w:t>
      </w:r>
      <w:r>
        <w:rPr>
          <w:color w:val="231F20"/>
          <w:sz w:val="14"/>
        </w:rPr>
        <w:t>69</w:t>
      </w:r>
    </w:p>
    <w:p>
      <w:pPr>
        <w:pStyle w:val="BodyText"/>
        <w:rPr>
          <w:sz w:val="18"/>
        </w:rPr>
      </w:pPr>
    </w:p>
    <w:p>
      <w:pPr>
        <w:pStyle w:val="BodyText"/>
        <w:rPr>
          <w:sz w:val="18"/>
        </w:rPr>
      </w:pPr>
    </w:p>
    <w:p>
      <w:pPr>
        <w:pStyle w:val="BodyText"/>
        <w:spacing w:before="6"/>
        <w:rPr>
          <w:sz w:val="19"/>
        </w:rPr>
      </w:pPr>
    </w:p>
    <w:p>
      <w:pPr>
        <w:spacing w:before="0"/>
        <w:ind w:left="1575" w:right="0" w:firstLine="0"/>
        <w:jc w:val="left"/>
        <w:rPr>
          <w:b/>
          <w:sz w:val="19"/>
        </w:rPr>
      </w:pPr>
      <w:r>
        <w:rPr>
          <w:b/>
          <w:color w:val="231F20"/>
          <w:sz w:val="19"/>
        </w:rPr>
        <w:t>Optional Tilt-Saddles</w:t>
      </w:r>
    </w:p>
    <w:p>
      <w:pPr>
        <w:pStyle w:val="BodyText"/>
        <w:spacing w:line="249" w:lineRule="auto" w:before="94"/>
        <w:ind w:left="2053" w:right="8322"/>
      </w:pPr>
      <w:r>
        <w:rPr>
          <w:color w:val="231F20"/>
        </w:rPr>
        <w:t>Saddles tilt to a 5% maximum to adjust to the load. View our cylinder accessories page to figure out what saddle best</w:t>
      </w:r>
    </w:p>
    <w:p>
      <w:pPr>
        <w:spacing w:after="0" w:line="249" w:lineRule="auto"/>
        <w:sectPr>
          <w:type w:val="continuous"/>
          <w:pgSz w:w="12240" w:h="15840"/>
          <w:pgMar w:top="900" w:bottom="0" w:left="0" w:right="0"/>
        </w:sectPr>
      </w:pPr>
    </w:p>
    <w:p>
      <w:pPr>
        <w:pStyle w:val="BodyText"/>
        <w:spacing w:before="3"/>
        <w:ind w:left="2053"/>
      </w:pPr>
      <w:r>
        <w:rPr>
          <w:color w:val="231F20"/>
        </w:rPr>
        <w:t>fits these cylinders.</w:t>
      </w:r>
    </w:p>
    <w:p>
      <w:pPr>
        <w:spacing w:before="20"/>
        <w:ind w:left="431" w:right="0" w:firstLine="0"/>
        <w:jc w:val="left"/>
        <w:rPr>
          <w:sz w:val="14"/>
        </w:rPr>
      </w:pPr>
      <w:r>
        <w:rPr/>
        <w:br w:type="column"/>
      </w:r>
      <w:r>
        <w:rPr>
          <w:color w:val="231F20"/>
          <w:position w:val="-3"/>
          <w:sz w:val="10"/>
        </w:rPr>
        <w:t>pg </w:t>
      </w:r>
      <w:r>
        <w:rPr>
          <w:color w:val="231F20"/>
          <w:sz w:val="14"/>
        </w:rPr>
        <w:t>35</w:t>
      </w:r>
    </w:p>
    <w:p>
      <w:pPr>
        <w:spacing w:after="0"/>
        <w:jc w:val="left"/>
        <w:rPr>
          <w:sz w:val="14"/>
        </w:rPr>
        <w:sectPr>
          <w:type w:val="continuous"/>
          <w:pgSz w:w="12240" w:h="15840"/>
          <w:pgMar w:top="900" w:bottom="0" w:left="0" w:right="0"/>
          <w:cols w:num="2" w:equalWidth="0">
            <w:col w:w="3244" w:space="40"/>
            <w:col w:w="8956"/>
          </w:cols>
        </w:sectPr>
      </w:pPr>
    </w:p>
    <w:p>
      <w:pPr>
        <w:pStyle w:val="BodyText"/>
        <w:rPr>
          <w:sz w:val="20"/>
        </w:rPr>
      </w:pPr>
      <w:r>
        <w:rPr/>
        <w:pict>
          <v:group style="position:absolute;margin-left:-.000001pt;margin-top:.000081pt;width:205.05pt;height:792pt;mso-position-horizontal-relative:page;mso-position-vertical-relative:page;z-index:-1542856" coordorigin="0,0" coordsize="4101,15840">
            <v:shape style="position:absolute;left:288;top:0;width:341;height:14241" type="#_x0000_t75" stroked="false">
              <v:imagedata r:id="rId231"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900;top:5961;width:1086;height:1086" coordorigin="900,5962" coordsize="1086,1086" path="m900,5962l900,6698,1249,7047,1986,7047,900,5962xe" filled="true" fillcolor="#231f20" stroked="false">
              <v:path arrowok="t"/>
              <v:fill type="solid"/>
            </v:shape>
            <v:shape style="position:absolute;left:970;top:6023;width:3094;height:1062" type="#_x0000_t75" stroked="false">
              <v:imagedata r:id="rId324" o:title=""/>
            </v:shape>
            <v:shape style="position:absolute;left:1006;top:6059;width:3059;height:1027" coordorigin="1006,6059" coordsize="3059,1027" path="m4065,6522l4029,6558,4029,6059,1006,6059,1006,6650,1407,7050,3537,7050,3502,7085,3884,7085,3919,7050,4029,7050,4029,6940,4065,6904,4065,6522e" filled="true" fillcolor="#ffffff" stroked="false">
              <v:path arrowok="t"/>
              <v:fill type="solid"/>
            </v:shape>
            <v:shape style="position:absolute;left:3415;top:6436;width:685;height:685" coordorigin="3416,6436" coordsize="685,685" path="m4100,6436l3416,7121,3898,7121,3934,7085,3502,7085,4065,6522,4100,6522,4100,6436xm4100,6522l4065,6522,4065,6904,3884,7085,3934,7085,4100,6919,4100,6522xe" filled="true" fillcolor="#231f20" stroked="false">
              <v:path arrowok="t"/>
              <v:fill type="solid"/>
            </v:shape>
            <v:shape style="position:absolute;left:1064;top:6123;width:922;height:998" type="#_x0000_t75" stroked="false">
              <v:imagedata r:id="rId325" o:title=""/>
            </v:shape>
            <v:shape style="position:absolute;left:900;top:7392;width:1086;height:1086" coordorigin="900,7392" coordsize="1086,1086" path="m900,7392l900,8129,1249,8478,1986,8478,900,7392xe" filled="true" fillcolor="#231f20" stroked="false">
              <v:path arrowok="t"/>
              <v:fill type="solid"/>
            </v:shape>
            <v:shape style="position:absolute;left:970;top:7454;width:3094;height:1062" type="#_x0000_t75" stroked="false">
              <v:imagedata r:id="rId326" o:title=""/>
            </v:shape>
            <v:shape style="position:absolute;left:1006;top:7489;width:3023;height:991" coordorigin="1006,7489" coordsize="3023,991" path="m4029,7489l1006,7489,1006,8080,1407,8480,4029,8480,4029,7489xe" filled="true" fillcolor="#ffffff" stroked="false">
              <v:path arrowok="t"/>
              <v:fill type="solid"/>
            </v:shape>
            <v:shape style="position:absolute;left:1064;top:7553;width:922;height:998" type="#_x0000_t75" stroked="false">
              <v:imagedata r:id="rId9" o:title=""/>
            </v:shape>
            <v:rect style="position:absolute;left:1100;top:7588;width:850;height:927" filled="true" fillcolor="#ffffff" stroked="false">
              <v:fill type="solid"/>
            </v:rect>
            <v:shape style="position:absolute;left:1107;top:7673;width:835;height:639" type="#_x0000_t75" stroked="false">
              <v:imagedata r:id="rId327" o:title=""/>
            </v:shape>
            <v:shape style="position:absolute;left:900;top:8822;width:1086;height:1486" coordorigin="900,8822" coordsize="1086,1486" path="m900,8822l900,9959,1249,10308,1986,10308,1012,8934,900,8822xe" filled="true" fillcolor="#231f20" stroked="false">
              <v:path arrowok="t"/>
              <v:fill type="solid"/>
            </v:shape>
            <v:shape style="position:absolute;left:970;top:8884;width:3094;height:1462" type="#_x0000_t75" stroked="false">
              <v:imagedata r:id="rId328" o:title=""/>
            </v:shape>
            <v:shape style="position:absolute;left:1006;top:8919;width:3023;height:1391" coordorigin="1006,8920" coordsize="3023,1391" path="m4029,8920l1006,8920,1006,9910,1407,10311,4029,10311,4029,8920xe" filled="true" fillcolor="#ffffff" stroked="false">
              <v:path arrowok="t"/>
              <v:fill type="solid"/>
            </v:shape>
            <v:shape style="position:absolute;left:1064;top:9383;width:922;height:998" type="#_x0000_t75" stroked="false">
              <v:imagedata r:id="rId9" o:title=""/>
            </v:shape>
            <v:shape style="position:absolute;left:1100;top:9419;width:2965;height:927" coordorigin="1100,9419" coordsize="2965,927" path="m1950,9419l1100,9419,1100,10345,1950,10345,1950,9419m4065,9783l3502,10346,3884,10346,4065,10165,4065,9783e" filled="true" fillcolor="#ffffff" stroked="false">
              <v:path arrowok="t"/>
              <v:fill type="solid"/>
            </v:shape>
            <v:shape style="position:absolute;left:3415;top:9697;width:685;height:685" coordorigin="3416,9697" coordsize="685,685" path="m4100,9697l3416,10382,3898,10382,3934,10346,3502,10346,4065,9783,4100,9783,4100,9697xm4100,9783l4065,9783,4065,10165,3884,10346,3934,10346,4100,10180,4100,9783xe" filled="true" fillcolor="#231f20" stroked="false">
              <v:path arrowok="t"/>
              <v:fill type="solid"/>
            </v:shape>
            <v:shape style="position:absolute;left:1140;top:9452;width:777;height:824" type="#_x0000_t75" stroked="false">
              <v:imagedata r:id="rId329" o:title=""/>
            </v:shape>
            <v:shape style="position:absolute;left:900;top:10684;width:1086;height:1457" coordorigin="900,10685" coordsize="1086,1457" path="m900,10685l900,11792,1249,12142,1986,12142,1012,10797,900,10685xe" filled="true" fillcolor="#231f20" stroked="false">
              <v:path arrowok="t"/>
              <v:fill type="solid"/>
            </v:shape>
            <v:shape style="position:absolute;left:970;top:10746;width:3094;height:1433" type="#_x0000_t75" stroked="false">
              <v:imagedata r:id="rId312" o:title=""/>
            </v:shape>
            <v:shape style="position:absolute;left:1006;top:10782;width:3023;height:1362" coordorigin="1006,10782" coordsize="3023,1362" path="m4029,10782l1006,10782,1006,11744,1407,12144,4029,12144,4029,10782xe" filled="true" fillcolor="#ffffff" stroked="false">
              <v:path arrowok="t"/>
              <v:fill type="solid"/>
            </v:shape>
            <v:shape style="position:absolute;left:1064;top:11217;width:922;height:998" type="#_x0000_t75" stroked="false">
              <v:imagedata r:id="rId330" o:title=""/>
            </v:shape>
            <v:shape style="position:absolute;left:3501;top:11616;width:563;height:563" coordorigin="3502,11617" coordsize="563,563" path="m4065,11617l3502,12179,3884,12179,4065,11998,4065,11617xe" filled="true" fillcolor="#ffffff" stroked="false">
              <v:path arrowok="t"/>
              <v:fill type="solid"/>
            </v:shape>
            <v:shape style="position:absolute;left:3415;top:11530;width:685;height:685" coordorigin="3416,11531" coordsize="685,685" path="m4100,11531l3416,12215,3898,12215,3934,12179,3502,12179,4065,11617,4100,11617,4100,11531xm4100,11617l4065,11617,4065,11998,3884,12179,3934,12179,4100,12013,4100,11617xe" filled="true" fillcolor="#231f2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92" w:lineRule="exact" w:before="227"/>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20</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401pt;margin-top:-.000018pt;width:211pt;height:792pt;mso-position-horizontal-relative:page;mso-position-vertical-relative:page;z-index:-1542640" coordorigin="8020,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331"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8378;top:519;width:2845;height:2065" type="#_x0000_t75" stroked="false">
              <v:imagedata r:id="rId303" o:title=""/>
            </v:shape>
            <v:line style="position:absolute" from="8020,2842" to="11384,2842" stroked="true" strokeweight="1pt" strokecolor="#d2232a">
              <v:stroke dashstyle="solid"/>
            </v:line>
            <v:shape style="position:absolute;left:8139;top:3110;width:1086;height:1086" coordorigin="8140,3110" coordsize="1086,1086" path="m8140,3110l8140,3847,8489,4196,9226,4196,8140,3110xe" filled="true" fillcolor="#231f20" stroked="false">
              <v:path arrowok="t"/>
              <v:fill type="solid"/>
            </v:shape>
            <v:shape style="position:absolute;left:8210;top:3172;width:3094;height:1062" type="#_x0000_t75" stroked="false">
              <v:imagedata r:id="rId332" o:title=""/>
            </v:shape>
            <v:shape style="position:absolute;left:8246;top:3207;width:3023;height:991" coordorigin="8246,3208" coordsize="3023,991" path="m11269,3208l8246,3208,8246,3798,8646,4199,11269,4199,11269,3208xe" filled="true" fillcolor="#ffffff" stroked="false">
              <v:path arrowok="t"/>
              <v:fill type="solid"/>
            </v:shape>
            <v:shape style="position:absolute;left:8303;top:3271;width:922;height:998" type="#_x0000_t75" stroked="false">
              <v:imagedata r:id="rId9" o:title=""/>
            </v:shape>
            <v:rect style="position:absolute;left:8339;top:3306;width:851;height:928" filled="true" fillcolor="#ffde16" stroked="false">
              <v:fill type="solid"/>
            </v:rect>
            <v:shape style="position:absolute;left:8426;top:3658;width:679;height:232" type="#_x0000_t75" stroked="false">
              <v:imagedata r:id="rId333" o:title=""/>
            </v:shape>
            <v:shape style="position:absolute;left:8339;top:3306;width:851;height:928" coordorigin="8340,3306" coordsize="851,928" path="m8386,4234l8340,4187,8340,4234,8386,4234m8408,3519l8340,3450,8340,3519,8408,3519m8546,4234l8342,4029,8340,4029,8340,4107,8466,4234,8546,4234m8568,3519l8356,3306,8340,3306,8340,3370,8488,3519,8568,3519m8707,4234l8502,4029,8422,4029,8627,4234,8707,4234m8729,3519l8516,3306,8436,3306,8649,3519,8729,3519m8867,4234l8662,4029,8582,4029,8787,4234,8867,4234m8889,3519l8677,3306,8597,3306,8809,3519,8889,3519m9027,4234l8823,4029,8743,4029,8947,4234,9027,4234m9049,3519l8837,3306,8757,3306,8969,3519,9049,3519m9188,4234l8983,4029,8903,4029,9108,4234,9188,4234m9190,4076l9143,4029,9063,4029,9190,4156,9190,4076m9190,3499l8997,3306,8917,3306,9130,3519,9190,3519,9190,3499m9190,3339l9158,3306,9078,3306,9190,3419,9190,3339e" filled="true" fillcolor="#231f20" stroked="false">
              <v:path arrowok="t"/>
              <v:fill type="solid"/>
            </v:shape>
            <v:shape style="position:absolute;left:8140;top:2599;width:976;height:224" type="#_x0000_t202" filled="false" stroked="false">
              <v:textbox inset="0,0,0,0">
                <w:txbxContent>
                  <w:p>
                    <w:pPr>
                      <w:spacing w:line="223" w:lineRule="exact" w:before="0"/>
                      <w:ind w:left="0" w:right="0" w:firstLine="0"/>
                      <w:jc w:val="left"/>
                      <w:rPr>
                        <w:b/>
                        <w:i/>
                        <w:sz w:val="20"/>
                      </w:rPr>
                    </w:pPr>
                    <w:r>
                      <w:rPr>
                        <w:b/>
                        <w:i/>
                        <w:color w:val="231F20"/>
                        <w:sz w:val="20"/>
                      </w:rPr>
                      <w:t>HG Series</w:t>
                    </w:r>
                  </w:p>
                </w:txbxContent>
              </v:textbox>
              <w10:wrap type="none"/>
            </v:shape>
            <v:shape style="position:absolute;left:9270;top:3266;width:1833;height:915" type="#_x0000_t202" filled="false" stroked="false">
              <v:textbox inset="0,0,0,0">
                <w:txbxContent>
                  <w:p>
                    <w:pPr>
                      <w:spacing w:line="212" w:lineRule="exact" w:before="0"/>
                      <w:ind w:left="250" w:right="0" w:firstLine="0"/>
                      <w:jc w:val="left"/>
                      <w:rPr>
                        <w:b/>
                        <w:sz w:val="19"/>
                      </w:rPr>
                    </w:pPr>
                    <w:r>
                      <w:rPr>
                        <w:b/>
                        <w:color w:val="231F20"/>
                        <w:sz w:val="19"/>
                      </w:rPr>
                      <w:t>Safety Practices</w:t>
                    </w:r>
                  </w:p>
                  <w:p>
                    <w:pPr>
                      <w:spacing w:line="249" w:lineRule="auto" w:before="37"/>
                      <w:ind w:left="0" w:right="16" w:firstLine="0"/>
                      <w:jc w:val="left"/>
                      <w:rPr>
                        <w:sz w:val="14"/>
                      </w:rPr>
                    </w:pPr>
                    <w:r>
                      <w:rPr>
                        <w:color w:val="231F20"/>
                        <w:sz w:val="14"/>
                      </w:rPr>
                      <w:t>Good industry practice recommends not exceeding 80% of maximum rated capacities of all our</w:t>
                    </w:r>
                    <w:r>
                      <w:rPr>
                        <w:color w:val="231F20"/>
                        <w:spacing w:val="-17"/>
                        <w:sz w:val="14"/>
                      </w:rPr>
                      <w:t> </w:t>
                    </w:r>
                    <w:r>
                      <w:rPr>
                        <w:color w:val="231F20"/>
                        <w:sz w:val="14"/>
                      </w:rPr>
                      <w:t>products.</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21</w:t>
                    </w:r>
                  </w:p>
                </w:txbxContent>
              </v:textbox>
              <w10:wrap type="none"/>
            </v:shape>
            <w10:wrap type="none"/>
          </v:group>
        </w:pict>
      </w:r>
      <w:r>
        <w:rPr/>
        <w:pict>
          <v:group style="position:absolute;margin-left:461.360199pt;margin-top:751.76001pt;width:92.45pt;height:40.25pt;mso-position-horizontal-relative:page;mso-position-vertical-relative:page;z-index:9184"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rect style="position:absolute;margin-left:516.23999pt;margin-top:694.11499pt;width:50.26pt;height:13.096pt;mso-position-horizontal-relative:page;mso-position-vertical-relative:page;z-index:-1542592" filled="true" fillcolor="#ffffff" stroked="false">
            <v:fill type="solid"/>
            <w10:wrap type="none"/>
          </v:rect>
        </w:pict>
      </w:r>
      <w:r>
        <w:rPr/>
        <w:pict>
          <v:rect style="position:absolute;margin-left:516.23999pt;margin-top:720.307983pt;width:50.26pt;height:13.096pt;mso-position-horizontal-relative:page;mso-position-vertical-relative:page;z-index:-1542568" filled="true" fillcolor="#ffffff" stroked="false">
            <v:fill type="solid"/>
            <w10:wrap type="none"/>
          </v:rect>
        </w:pic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7"/>
        <w:rPr>
          <w:rFonts w:ascii="Arial Black"/>
          <w:sz w:val="19"/>
        </w:rPr>
      </w:pPr>
    </w:p>
    <w:p>
      <w:pPr>
        <w:spacing w:before="96"/>
        <w:ind w:left="3360" w:right="3116" w:firstLine="0"/>
        <w:jc w:val="center"/>
        <w:rPr>
          <w:i/>
          <w:sz w:val="14"/>
        </w:rPr>
      </w:pPr>
      <w:r>
        <w:rPr/>
        <w:drawing>
          <wp:anchor distT="0" distB="0" distL="0" distR="0" allowOverlap="1" layoutInCell="1" locked="0" behindDoc="1" simplePos="0" relativeHeight="266892911">
            <wp:simplePos x="0" y="0"/>
            <wp:positionH relativeFrom="page">
              <wp:posOffset>1894842</wp:posOffset>
            </wp:positionH>
            <wp:positionV relativeFrom="paragraph">
              <wp:posOffset>-2198565</wp:posOffset>
            </wp:positionV>
            <wp:extent cx="2304287" cy="2303807"/>
            <wp:effectExtent l="0" t="0" r="0" b="0"/>
            <wp:wrapNone/>
            <wp:docPr id="289" name="image329.png" descr=""/>
            <wp:cNvGraphicFramePr>
              <a:graphicFrameLocks noChangeAspect="1"/>
            </wp:cNvGraphicFramePr>
            <a:graphic>
              <a:graphicData uri="http://schemas.openxmlformats.org/drawingml/2006/picture">
                <pic:pic>
                  <pic:nvPicPr>
                    <pic:cNvPr id="290" name="image329.png"/>
                    <pic:cNvPicPr/>
                  </pic:nvPicPr>
                  <pic:blipFill>
                    <a:blip r:embed="rId334" cstate="print"/>
                    <a:stretch>
                      <a:fillRect/>
                    </a:stretch>
                  </pic:blipFill>
                  <pic:spPr>
                    <a:xfrm>
                      <a:off x="0" y="0"/>
                      <a:ext cx="2304287" cy="2303807"/>
                    </a:xfrm>
                    <a:prstGeom prst="rect">
                      <a:avLst/>
                    </a:prstGeom>
                  </pic:spPr>
                </pic:pic>
              </a:graphicData>
            </a:graphic>
          </wp:anchor>
        </w:drawing>
      </w:r>
      <w:r>
        <w:rPr/>
        <w:pict>
          <v:shape style="position:absolute;margin-left:583.289978pt;margin-top:-80.342857pt;width:17.1pt;height:63.5pt;mso-position-horizontal-relative:page;mso-position-vertical-relative:paragraph;z-index:9280"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i/>
          <w:color w:val="231F20"/>
          <w:sz w:val="14"/>
        </w:rPr>
        <w:t>HG300 - HG1000</w:t>
      </w:r>
    </w:p>
    <w:p>
      <w:pPr>
        <w:pStyle w:val="BodyText"/>
        <w:spacing w:before="3"/>
        <w:rPr>
          <w:i/>
          <w:sz w:val="24"/>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46"/>
        <w:gridCol w:w="946"/>
        <w:gridCol w:w="946"/>
        <w:gridCol w:w="946"/>
        <w:gridCol w:w="779"/>
        <w:gridCol w:w="763"/>
        <w:gridCol w:w="864"/>
        <w:gridCol w:w="946"/>
        <w:gridCol w:w="946"/>
        <w:gridCol w:w="974"/>
        <w:gridCol w:w="1005"/>
      </w:tblGrid>
      <w:tr>
        <w:trPr>
          <w:trHeight w:val="256" w:hRule="atLeast"/>
        </w:trPr>
        <w:tc>
          <w:tcPr>
            <w:tcW w:w="946" w:type="dxa"/>
            <w:vMerge w:val="restart"/>
            <w:shd w:val="clear" w:color="auto" w:fill="ED2124"/>
          </w:tcPr>
          <w:p>
            <w:pPr>
              <w:pStyle w:val="TableParagraph"/>
              <w:spacing w:before="8"/>
              <w:jc w:val="left"/>
              <w:rPr>
                <w:i/>
                <w:sz w:val="24"/>
              </w:rPr>
            </w:pPr>
          </w:p>
          <w:p>
            <w:pPr>
              <w:pStyle w:val="TableParagraph"/>
              <w:spacing w:line="288" w:lineRule="auto" w:before="0"/>
              <w:ind w:left="170" w:right="131" w:firstLine="71"/>
              <w:jc w:val="left"/>
              <w:rPr>
                <w:b/>
                <w:sz w:val="16"/>
              </w:rPr>
            </w:pPr>
            <w:r>
              <w:rPr>
                <w:b/>
                <w:color w:val="FFFFFF"/>
                <w:sz w:val="16"/>
              </w:rPr>
              <w:t>Model Number</w:t>
            </w:r>
          </w:p>
        </w:tc>
        <w:tc>
          <w:tcPr>
            <w:tcW w:w="946" w:type="dxa"/>
            <w:vMerge w:val="restart"/>
            <w:shd w:val="clear" w:color="auto" w:fill="ED2124"/>
          </w:tcPr>
          <w:p>
            <w:pPr>
              <w:pStyle w:val="TableParagraph"/>
              <w:spacing w:line="288" w:lineRule="auto" w:before="64"/>
              <w:ind w:left="77" w:right="56"/>
              <w:rPr>
                <w:b/>
                <w:sz w:val="16"/>
              </w:rPr>
            </w:pPr>
            <w:r>
              <w:rPr>
                <w:b/>
                <w:color w:val="FFFFFF"/>
                <w:sz w:val="16"/>
              </w:rPr>
              <w:t>Collapsed Height</w:t>
            </w:r>
          </w:p>
          <w:p>
            <w:pPr>
              <w:pStyle w:val="TableParagraph"/>
              <w:spacing w:line="182" w:lineRule="exact" w:before="0"/>
              <w:ind w:left="24"/>
              <w:rPr>
                <w:b/>
                <w:sz w:val="16"/>
              </w:rPr>
            </w:pPr>
            <w:r>
              <w:rPr>
                <w:b/>
                <w:color w:val="FFFFFF"/>
                <w:sz w:val="16"/>
              </w:rPr>
              <w:t>A</w:t>
            </w:r>
          </w:p>
          <w:p>
            <w:pPr>
              <w:pStyle w:val="TableParagraph"/>
              <w:spacing w:before="36"/>
              <w:ind w:left="77" w:right="59"/>
              <w:rPr>
                <w:b/>
                <w:sz w:val="16"/>
              </w:rPr>
            </w:pPr>
            <w:r>
              <w:rPr>
                <w:b/>
                <w:color w:val="FFFFFF"/>
                <w:sz w:val="16"/>
              </w:rPr>
              <w:t>(in)</w:t>
            </w:r>
          </w:p>
        </w:tc>
        <w:tc>
          <w:tcPr>
            <w:tcW w:w="946" w:type="dxa"/>
            <w:vMerge w:val="restart"/>
            <w:shd w:val="clear" w:color="auto" w:fill="ED2124"/>
          </w:tcPr>
          <w:p>
            <w:pPr>
              <w:pStyle w:val="TableParagraph"/>
              <w:spacing w:before="64"/>
              <w:ind w:left="112"/>
              <w:jc w:val="left"/>
              <w:rPr>
                <w:b/>
                <w:sz w:val="16"/>
              </w:rPr>
            </w:pPr>
            <w:r>
              <w:rPr>
                <w:b/>
                <w:color w:val="FFFFFF"/>
                <w:sz w:val="16"/>
              </w:rPr>
              <w:t>Extended</w:t>
            </w:r>
          </w:p>
          <w:p>
            <w:pPr>
              <w:pStyle w:val="TableParagraph"/>
              <w:spacing w:line="288" w:lineRule="auto" w:before="36"/>
              <w:ind w:left="223" w:right="203"/>
              <w:rPr>
                <w:b/>
                <w:sz w:val="16"/>
              </w:rPr>
            </w:pPr>
            <w:r>
              <w:rPr>
                <w:b/>
                <w:color w:val="FFFFFF"/>
                <w:sz w:val="16"/>
              </w:rPr>
              <w:t>Height B</w:t>
            </w:r>
          </w:p>
          <w:p>
            <w:pPr>
              <w:pStyle w:val="TableParagraph"/>
              <w:spacing w:line="182" w:lineRule="exact" w:before="0"/>
              <w:ind w:left="77" w:right="59"/>
              <w:rPr>
                <w:b/>
                <w:sz w:val="16"/>
              </w:rPr>
            </w:pPr>
            <w:r>
              <w:rPr>
                <w:b/>
                <w:color w:val="FFFFFF"/>
                <w:sz w:val="16"/>
              </w:rPr>
              <w:t>(in)</w:t>
            </w:r>
          </w:p>
        </w:tc>
        <w:tc>
          <w:tcPr>
            <w:tcW w:w="946" w:type="dxa"/>
            <w:vMerge w:val="restart"/>
            <w:shd w:val="clear" w:color="auto" w:fill="ED2124"/>
          </w:tcPr>
          <w:p>
            <w:pPr>
              <w:pStyle w:val="TableParagraph"/>
              <w:spacing w:line="288" w:lineRule="auto" w:before="64"/>
              <w:ind w:left="77" w:right="58"/>
              <w:rPr>
                <w:b/>
                <w:sz w:val="16"/>
              </w:rPr>
            </w:pPr>
            <w:r>
              <w:rPr>
                <w:b/>
                <w:color w:val="FFFFFF"/>
                <w:sz w:val="16"/>
              </w:rPr>
              <w:t>Cylinder Bore Dia.</w:t>
            </w:r>
          </w:p>
          <w:p>
            <w:pPr>
              <w:pStyle w:val="TableParagraph"/>
              <w:spacing w:line="182" w:lineRule="exact" w:before="0"/>
              <w:ind w:left="17"/>
              <w:rPr>
                <w:b/>
                <w:sz w:val="16"/>
              </w:rPr>
            </w:pPr>
            <w:r>
              <w:rPr>
                <w:b/>
                <w:color w:val="FFFFFF"/>
                <w:sz w:val="16"/>
              </w:rPr>
              <w:t>C</w:t>
            </w:r>
          </w:p>
          <w:p>
            <w:pPr>
              <w:pStyle w:val="TableParagraph"/>
              <w:spacing w:before="36"/>
              <w:ind w:left="77" w:right="60"/>
              <w:rPr>
                <w:b/>
                <w:sz w:val="16"/>
              </w:rPr>
            </w:pPr>
            <w:r>
              <w:rPr>
                <w:b/>
                <w:color w:val="FFFFFF"/>
                <w:sz w:val="16"/>
              </w:rPr>
              <w:t>(in)</w:t>
            </w:r>
          </w:p>
        </w:tc>
        <w:tc>
          <w:tcPr>
            <w:tcW w:w="779" w:type="dxa"/>
            <w:vMerge w:val="restart"/>
            <w:shd w:val="clear" w:color="auto" w:fill="ED2124"/>
          </w:tcPr>
          <w:p>
            <w:pPr>
              <w:pStyle w:val="TableParagraph"/>
              <w:spacing w:line="288" w:lineRule="auto" w:before="64"/>
              <w:ind w:left="90" w:right="70"/>
              <w:rPr>
                <w:b/>
                <w:sz w:val="16"/>
              </w:rPr>
            </w:pPr>
            <w:r>
              <w:rPr>
                <w:b/>
                <w:color w:val="FFFFFF"/>
                <w:sz w:val="16"/>
              </w:rPr>
              <w:t>Outside Dia.</w:t>
            </w:r>
          </w:p>
          <w:p>
            <w:pPr>
              <w:pStyle w:val="TableParagraph"/>
              <w:spacing w:line="182" w:lineRule="exact" w:before="0"/>
              <w:ind w:left="17"/>
              <w:rPr>
                <w:b/>
                <w:sz w:val="16"/>
              </w:rPr>
            </w:pPr>
            <w:r>
              <w:rPr>
                <w:b/>
                <w:color w:val="FFFFFF"/>
                <w:sz w:val="16"/>
              </w:rPr>
              <w:t>D</w:t>
            </w:r>
          </w:p>
          <w:p>
            <w:pPr>
              <w:pStyle w:val="TableParagraph"/>
              <w:spacing w:before="36"/>
              <w:ind w:left="87" w:right="70"/>
              <w:rPr>
                <w:b/>
                <w:sz w:val="16"/>
              </w:rPr>
            </w:pPr>
            <w:r>
              <w:rPr>
                <w:b/>
                <w:color w:val="FFFFFF"/>
                <w:sz w:val="16"/>
              </w:rPr>
              <w:t>(in)</w:t>
            </w:r>
          </w:p>
        </w:tc>
        <w:tc>
          <w:tcPr>
            <w:tcW w:w="763" w:type="dxa"/>
            <w:vMerge w:val="restart"/>
            <w:shd w:val="clear" w:color="auto" w:fill="ED2124"/>
          </w:tcPr>
          <w:p>
            <w:pPr>
              <w:pStyle w:val="TableParagraph"/>
              <w:spacing w:line="288" w:lineRule="auto" w:before="64"/>
              <w:ind w:left="225" w:right="205"/>
              <w:rPr>
                <w:b/>
                <w:sz w:val="16"/>
              </w:rPr>
            </w:pPr>
            <w:r>
              <w:rPr>
                <w:b/>
                <w:color w:val="FFFFFF"/>
                <w:sz w:val="16"/>
              </w:rPr>
              <w:t>Rod Dia. E</w:t>
            </w:r>
          </w:p>
          <w:p>
            <w:pPr>
              <w:pStyle w:val="TableParagraph"/>
              <w:spacing w:line="182" w:lineRule="exact" w:before="0"/>
              <w:ind w:left="222" w:right="205"/>
              <w:rPr>
                <w:b/>
                <w:sz w:val="16"/>
              </w:rPr>
            </w:pPr>
            <w:r>
              <w:rPr>
                <w:b/>
                <w:color w:val="FFFFFF"/>
                <w:sz w:val="16"/>
              </w:rPr>
              <w:t>(in)</w:t>
            </w:r>
          </w:p>
        </w:tc>
        <w:tc>
          <w:tcPr>
            <w:tcW w:w="864" w:type="dxa"/>
            <w:vMerge w:val="restart"/>
            <w:shd w:val="clear" w:color="auto" w:fill="ED2124"/>
          </w:tcPr>
          <w:p>
            <w:pPr>
              <w:pStyle w:val="TableParagraph"/>
              <w:spacing w:line="288" w:lineRule="auto" w:before="64"/>
              <w:ind w:left="56" w:right="36"/>
              <w:rPr>
                <w:b/>
                <w:sz w:val="16"/>
              </w:rPr>
            </w:pPr>
            <w:r>
              <w:rPr>
                <w:b/>
                <w:color w:val="FFFFFF"/>
                <w:sz w:val="16"/>
              </w:rPr>
              <w:t>Saddle Dia.</w:t>
            </w:r>
          </w:p>
          <w:p>
            <w:pPr>
              <w:pStyle w:val="TableParagraph"/>
              <w:spacing w:line="182" w:lineRule="exact" w:before="0"/>
              <w:ind w:left="18"/>
              <w:rPr>
                <w:b/>
                <w:sz w:val="16"/>
              </w:rPr>
            </w:pPr>
            <w:r>
              <w:rPr>
                <w:b/>
                <w:color w:val="FFFFFF"/>
                <w:sz w:val="16"/>
              </w:rPr>
              <w:t>F</w:t>
            </w:r>
          </w:p>
          <w:p>
            <w:pPr>
              <w:pStyle w:val="TableParagraph"/>
              <w:spacing w:before="36"/>
              <w:ind w:left="56" w:right="38"/>
              <w:rPr>
                <w:b/>
                <w:sz w:val="16"/>
              </w:rPr>
            </w:pPr>
            <w:r>
              <w:rPr>
                <w:b/>
                <w:color w:val="FFFFFF"/>
                <w:sz w:val="16"/>
              </w:rPr>
              <w:t>(in)</w:t>
            </w:r>
          </w:p>
        </w:tc>
        <w:tc>
          <w:tcPr>
            <w:tcW w:w="946" w:type="dxa"/>
            <w:vMerge w:val="restart"/>
            <w:shd w:val="clear" w:color="auto" w:fill="ED2124"/>
          </w:tcPr>
          <w:p>
            <w:pPr>
              <w:pStyle w:val="TableParagraph"/>
              <w:spacing w:before="2"/>
              <w:jc w:val="left"/>
              <w:rPr>
                <w:i/>
                <w:sz w:val="15"/>
              </w:rPr>
            </w:pPr>
          </w:p>
          <w:p>
            <w:pPr>
              <w:pStyle w:val="TableParagraph"/>
              <w:spacing w:line="288" w:lineRule="auto" w:before="0"/>
              <w:ind w:left="122" w:right="102" w:hanging="1"/>
              <w:rPr>
                <w:b/>
                <w:sz w:val="16"/>
              </w:rPr>
            </w:pPr>
            <w:r>
              <w:rPr>
                <w:b/>
                <w:color w:val="FFFFFF"/>
                <w:sz w:val="16"/>
              </w:rPr>
              <w:t>Base </w:t>
            </w:r>
            <w:r>
              <w:rPr>
                <w:b/>
                <w:color w:val="FFFFFF"/>
                <w:spacing w:val="-6"/>
                <w:sz w:val="16"/>
              </w:rPr>
              <w:t>To </w:t>
            </w:r>
            <w:r>
              <w:rPr>
                <w:b/>
                <w:color w:val="FFFFFF"/>
                <w:spacing w:val="-4"/>
                <w:sz w:val="16"/>
              </w:rPr>
              <w:t>Adv. Port </w:t>
            </w:r>
            <w:r>
              <w:rPr>
                <w:b/>
                <w:color w:val="FFFFFF"/>
                <w:sz w:val="16"/>
              </w:rPr>
              <w:t>G (in)</w:t>
            </w:r>
          </w:p>
        </w:tc>
        <w:tc>
          <w:tcPr>
            <w:tcW w:w="2925" w:type="dxa"/>
            <w:gridSpan w:val="3"/>
            <w:shd w:val="clear" w:color="auto" w:fill="ED2124"/>
          </w:tcPr>
          <w:p>
            <w:pPr>
              <w:pStyle w:val="TableParagraph"/>
              <w:spacing w:before="36"/>
              <w:ind w:left="648"/>
              <w:jc w:val="left"/>
              <w:rPr>
                <w:b/>
                <w:sz w:val="16"/>
              </w:rPr>
            </w:pPr>
            <w:r>
              <w:rPr>
                <w:b/>
                <w:color w:val="FFFFFF"/>
                <w:sz w:val="16"/>
              </w:rPr>
              <w:t>Base Mounting Holes</w:t>
            </w:r>
          </w:p>
        </w:tc>
      </w:tr>
      <w:tr>
        <w:trPr>
          <w:trHeight w:val="696" w:hRule="atLeast"/>
        </w:trPr>
        <w:tc>
          <w:tcPr>
            <w:tcW w:w="946" w:type="dxa"/>
            <w:vMerge/>
            <w:tcBorders>
              <w:top w:val="nil"/>
            </w:tcBorders>
            <w:shd w:val="clear" w:color="auto" w:fill="ED2124"/>
          </w:tcPr>
          <w:p>
            <w:pPr>
              <w:rPr>
                <w:sz w:val="2"/>
                <w:szCs w:val="2"/>
              </w:rPr>
            </w:pPr>
          </w:p>
        </w:tc>
        <w:tc>
          <w:tcPr>
            <w:tcW w:w="946" w:type="dxa"/>
            <w:vMerge/>
            <w:tcBorders>
              <w:top w:val="nil"/>
            </w:tcBorders>
            <w:shd w:val="clear" w:color="auto" w:fill="ED2124"/>
          </w:tcPr>
          <w:p>
            <w:pPr>
              <w:rPr>
                <w:sz w:val="2"/>
                <w:szCs w:val="2"/>
              </w:rPr>
            </w:pPr>
          </w:p>
        </w:tc>
        <w:tc>
          <w:tcPr>
            <w:tcW w:w="946" w:type="dxa"/>
            <w:vMerge/>
            <w:tcBorders>
              <w:top w:val="nil"/>
            </w:tcBorders>
            <w:shd w:val="clear" w:color="auto" w:fill="ED2124"/>
          </w:tcPr>
          <w:p>
            <w:pPr>
              <w:rPr>
                <w:sz w:val="2"/>
                <w:szCs w:val="2"/>
              </w:rPr>
            </w:pPr>
          </w:p>
        </w:tc>
        <w:tc>
          <w:tcPr>
            <w:tcW w:w="946" w:type="dxa"/>
            <w:vMerge/>
            <w:tcBorders>
              <w:top w:val="nil"/>
            </w:tcBorders>
            <w:shd w:val="clear" w:color="auto" w:fill="ED2124"/>
          </w:tcPr>
          <w:p>
            <w:pPr>
              <w:rPr>
                <w:sz w:val="2"/>
                <w:szCs w:val="2"/>
              </w:rPr>
            </w:pPr>
          </w:p>
        </w:tc>
        <w:tc>
          <w:tcPr>
            <w:tcW w:w="779" w:type="dxa"/>
            <w:vMerge/>
            <w:tcBorders>
              <w:top w:val="nil"/>
            </w:tcBorders>
            <w:shd w:val="clear" w:color="auto" w:fill="ED2124"/>
          </w:tcPr>
          <w:p>
            <w:pPr>
              <w:rPr>
                <w:sz w:val="2"/>
                <w:szCs w:val="2"/>
              </w:rPr>
            </w:pPr>
          </w:p>
        </w:tc>
        <w:tc>
          <w:tcPr>
            <w:tcW w:w="763" w:type="dxa"/>
            <w:vMerge/>
            <w:tcBorders>
              <w:top w:val="nil"/>
            </w:tcBorders>
            <w:shd w:val="clear" w:color="auto" w:fill="ED2124"/>
          </w:tcPr>
          <w:p>
            <w:pPr>
              <w:rPr>
                <w:sz w:val="2"/>
                <w:szCs w:val="2"/>
              </w:rPr>
            </w:pPr>
          </w:p>
        </w:tc>
        <w:tc>
          <w:tcPr>
            <w:tcW w:w="864" w:type="dxa"/>
            <w:vMerge/>
            <w:tcBorders>
              <w:top w:val="nil"/>
            </w:tcBorders>
            <w:shd w:val="clear" w:color="auto" w:fill="ED2124"/>
          </w:tcPr>
          <w:p>
            <w:pPr>
              <w:rPr>
                <w:sz w:val="2"/>
                <w:szCs w:val="2"/>
              </w:rPr>
            </w:pPr>
          </w:p>
        </w:tc>
        <w:tc>
          <w:tcPr>
            <w:tcW w:w="946" w:type="dxa"/>
            <w:vMerge/>
            <w:tcBorders>
              <w:top w:val="nil"/>
            </w:tcBorders>
            <w:shd w:val="clear" w:color="auto" w:fill="ED2124"/>
          </w:tcPr>
          <w:p>
            <w:pPr>
              <w:rPr>
                <w:sz w:val="2"/>
                <w:szCs w:val="2"/>
              </w:rPr>
            </w:pPr>
          </w:p>
        </w:tc>
        <w:tc>
          <w:tcPr>
            <w:tcW w:w="946" w:type="dxa"/>
            <w:shd w:val="clear" w:color="auto" w:fill="ED2124"/>
          </w:tcPr>
          <w:p>
            <w:pPr>
              <w:pStyle w:val="TableParagraph"/>
              <w:spacing w:line="220" w:lineRule="atLeast" w:before="0"/>
              <w:ind w:left="102" w:right="83"/>
              <w:rPr>
                <w:b/>
                <w:sz w:val="16"/>
              </w:rPr>
            </w:pPr>
            <w:r>
              <w:rPr>
                <w:b/>
                <w:color w:val="FFFFFF"/>
                <w:sz w:val="16"/>
              </w:rPr>
              <w:t>Bolt Circle (in) X</w:t>
            </w:r>
          </w:p>
        </w:tc>
        <w:tc>
          <w:tcPr>
            <w:tcW w:w="974" w:type="dxa"/>
            <w:shd w:val="clear" w:color="auto" w:fill="ED2124"/>
          </w:tcPr>
          <w:p>
            <w:pPr>
              <w:pStyle w:val="TableParagraph"/>
              <w:spacing w:line="288" w:lineRule="auto" w:before="146"/>
              <w:ind w:left="107" w:right="71" w:firstLine="111"/>
              <w:jc w:val="left"/>
              <w:rPr>
                <w:b/>
                <w:sz w:val="16"/>
              </w:rPr>
            </w:pPr>
            <w:r>
              <w:rPr>
                <w:b/>
                <w:color w:val="FFFFFF"/>
                <w:sz w:val="16"/>
              </w:rPr>
              <w:t>Thread Size (mm)</w:t>
            </w:r>
          </w:p>
        </w:tc>
        <w:tc>
          <w:tcPr>
            <w:tcW w:w="1005" w:type="dxa"/>
            <w:shd w:val="clear" w:color="auto" w:fill="ED2124"/>
          </w:tcPr>
          <w:p>
            <w:pPr>
              <w:pStyle w:val="TableParagraph"/>
              <w:spacing w:line="220" w:lineRule="atLeast" w:before="0"/>
              <w:ind w:left="127" w:right="108"/>
              <w:rPr>
                <w:b/>
                <w:sz w:val="16"/>
              </w:rPr>
            </w:pPr>
            <w:r>
              <w:rPr>
                <w:b/>
                <w:color w:val="FFFFFF"/>
                <w:sz w:val="16"/>
              </w:rPr>
              <w:t>Thread Depth (in) Z</w:t>
            </w:r>
          </w:p>
        </w:tc>
      </w:tr>
      <w:tr>
        <w:trPr>
          <w:trHeight w:val="241" w:hRule="atLeast"/>
        </w:trPr>
        <w:tc>
          <w:tcPr>
            <w:tcW w:w="946" w:type="dxa"/>
            <w:tcBorders>
              <w:left w:val="dashed" w:sz="8" w:space="0" w:color="A9A3A1"/>
              <w:bottom w:val="single" w:sz="8" w:space="0" w:color="A9A3A1"/>
              <w:right w:val="single" w:sz="8" w:space="0" w:color="A9A3A1"/>
            </w:tcBorders>
            <w:shd w:val="clear" w:color="auto" w:fill="FFF2EB"/>
          </w:tcPr>
          <w:p>
            <w:pPr>
              <w:pStyle w:val="TableParagraph"/>
              <w:ind w:left="77" w:right="58"/>
              <w:rPr>
                <w:sz w:val="14"/>
              </w:rPr>
            </w:pPr>
            <w:r>
              <w:rPr>
                <w:color w:val="231F20"/>
                <w:sz w:val="14"/>
              </w:rPr>
              <w:t>HG10002</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336"/>
              <w:jc w:val="left"/>
              <w:rPr>
                <w:sz w:val="14"/>
              </w:rPr>
            </w:pPr>
            <w:r>
              <w:rPr>
                <w:color w:val="231F20"/>
                <w:sz w:val="14"/>
              </w:rPr>
              <w:t>7.17</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335"/>
              <w:jc w:val="left"/>
              <w:rPr>
                <w:sz w:val="14"/>
              </w:rPr>
            </w:pPr>
            <w:r>
              <w:rPr>
                <w:color w:val="231F20"/>
                <w:sz w:val="14"/>
              </w:rPr>
              <w:t>9.14</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5.12</w:t>
            </w:r>
          </w:p>
        </w:tc>
        <w:tc>
          <w:tcPr>
            <w:tcW w:w="779" w:type="dxa"/>
            <w:tcBorders>
              <w:left w:val="single" w:sz="8" w:space="0" w:color="A9A3A1"/>
              <w:bottom w:val="single" w:sz="8" w:space="0" w:color="A9A3A1"/>
              <w:right w:val="single" w:sz="8" w:space="0" w:color="A9A3A1"/>
            </w:tcBorders>
            <w:shd w:val="clear" w:color="auto" w:fill="FFF2EB"/>
          </w:tcPr>
          <w:p>
            <w:pPr>
              <w:pStyle w:val="TableParagraph"/>
              <w:ind w:left="87" w:right="70"/>
              <w:rPr>
                <w:sz w:val="14"/>
              </w:rPr>
            </w:pPr>
            <w:r>
              <w:rPr>
                <w:color w:val="231F20"/>
                <w:sz w:val="14"/>
              </w:rPr>
              <w:t>3.50</w:t>
            </w:r>
          </w:p>
        </w:tc>
        <w:tc>
          <w:tcPr>
            <w:tcW w:w="763" w:type="dxa"/>
            <w:tcBorders>
              <w:left w:val="single" w:sz="8" w:space="0" w:color="A9A3A1"/>
              <w:bottom w:val="single" w:sz="8" w:space="0" w:color="A9A3A1"/>
              <w:right w:val="single" w:sz="8" w:space="0" w:color="A9A3A1"/>
            </w:tcBorders>
            <w:shd w:val="clear" w:color="auto" w:fill="FFF2EB"/>
          </w:tcPr>
          <w:p>
            <w:pPr>
              <w:pStyle w:val="TableParagraph"/>
              <w:ind w:left="244"/>
              <w:jc w:val="left"/>
              <w:rPr>
                <w:sz w:val="14"/>
              </w:rPr>
            </w:pPr>
            <w:r>
              <w:rPr>
                <w:color w:val="231F20"/>
                <w:sz w:val="14"/>
              </w:rPr>
              <w:t>3.74</w:t>
            </w:r>
          </w:p>
        </w:tc>
        <w:tc>
          <w:tcPr>
            <w:tcW w:w="864" w:type="dxa"/>
            <w:tcBorders>
              <w:left w:val="single" w:sz="8" w:space="0" w:color="A9A3A1"/>
              <w:bottom w:val="single" w:sz="8" w:space="0" w:color="A9A3A1"/>
              <w:right w:val="single" w:sz="8" w:space="0" w:color="A9A3A1"/>
            </w:tcBorders>
            <w:shd w:val="clear" w:color="auto" w:fill="FFF2EB"/>
          </w:tcPr>
          <w:p>
            <w:pPr>
              <w:pStyle w:val="TableParagraph"/>
              <w:ind w:left="294"/>
              <w:jc w:val="left"/>
              <w:rPr>
                <w:sz w:val="14"/>
              </w:rPr>
            </w:pPr>
            <w:r>
              <w:rPr>
                <w:color w:val="231F20"/>
                <w:sz w:val="14"/>
              </w:rPr>
              <w:t>2.95</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2.13</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3.74</w:t>
            </w:r>
          </w:p>
        </w:tc>
        <w:tc>
          <w:tcPr>
            <w:tcW w:w="974" w:type="dxa"/>
            <w:tcBorders>
              <w:left w:val="single" w:sz="8" w:space="0" w:color="A9A3A1"/>
              <w:bottom w:val="single" w:sz="8" w:space="0" w:color="A9A3A1"/>
              <w:right w:val="single" w:sz="8" w:space="0" w:color="A9A3A1"/>
            </w:tcBorders>
            <w:shd w:val="clear" w:color="auto" w:fill="FFF2EB"/>
          </w:tcPr>
          <w:p>
            <w:pPr>
              <w:pStyle w:val="TableParagraph"/>
              <w:ind w:left="120" w:right="104"/>
              <w:rPr>
                <w:sz w:val="14"/>
              </w:rPr>
            </w:pPr>
            <w:r>
              <w:rPr>
                <w:color w:val="231F20"/>
                <w:sz w:val="14"/>
              </w:rPr>
              <w:t>M12</w:t>
            </w:r>
          </w:p>
        </w:tc>
        <w:tc>
          <w:tcPr>
            <w:tcW w:w="1005" w:type="dxa"/>
            <w:tcBorders>
              <w:left w:val="single" w:sz="8" w:space="0" w:color="A9A3A1"/>
              <w:bottom w:val="single" w:sz="8" w:space="0" w:color="A9A3A1"/>
              <w:right w:val="dashed" w:sz="8" w:space="0" w:color="A9A3A1"/>
            </w:tcBorders>
            <w:shd w:val="clear" w:color="auto" w:fill="FFF2EB"/>
          </w:tcPr>
          <w:p>
            <w:pPr>
              <w:pStyle w:val="TableParagraph"/>
              <w:ind w:left="125"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59"/>
              <w:rPr>
                <w:sz w:val="14"/>
              </w:rPr>
            </w:pPr>
            <w:r>
              <w:rPr>
                <w:color w:val="231F20"/>
                <w:sz w:val="14"/>
              </w:rPr>
              <w:t>HG10004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336"/>
              <w:jc w:val="left"/>
              <w:rPr>
                <w:sz w:val="14"/>
              </w:rPr>
            </w:pPr>
            <w:r>
              <w:rPr>
                <w:color w:val="231F20"/>
                <w:sz w:val="14"/>
              </w:rPr>
              <w:t>9.13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6"/>
              <w:jc w:val="left"/>
              <w:rPr>
                <w:sz w:val="14"/>
              </w:rPr>
            </w:pPr>
            <w:r>
              <w:rPr>
                <w:color w:val="231F20"/>
                <w:sz w:val="14"/>
              </w:rPr>
              <w:t>13.07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0"/>
              <w:rPr>
                <w:sz w:val="14"/>
              </w:rPr>
            </w:pPr>
            <w:r>
              <w:rPr>
                <w:color w:val="231F20"/>
                <w:sz w:val="14"/>
              </w:rPr>
              <w:t>5.12</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ind w:left="87" w:right="70"/>
              <w:rPr>
                <w:sz w:val="14"/>
              </w:rPr>
            </w:pPr>
            <w:r>
              <w:rPr>
                <w:color w:val="231F20"/>
                <w:sz w:val="14"/>
              </w:rPr>
              <w:t>3.50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243"/>
              <w:jc w:val="left"/>
              <w:rPr>
                <w:sz w:val="14"/>
              </w:rPr>
            </w:pPr>
            <w:r>
              <w:rPr>
                <w:color w:val="231F20"/>
                <w:sz w:val="14"/>
              </w:rPr>
              <w:t>3.74</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ind w:left="294"/>
              <w:jc w:val="left"/>
              <w:rPr>
                <w:sz w:val="14"/>
              </w:rPr>
            </w:pPr>
            <w:r>
              <w:rPr>
                <w:color w:val="231F20"/>
                <w:sz w:val="14"/>
              </w:rPr>
              <w:t>2.95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2.13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3.74</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20"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ind w:left="124"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59"/>
              <w:rPr>
                <w:sz w:val="14"/>
              </w:rPr>
            </w:pPr>
            <w:r>
              <w:rPr>
                <w:color w:val="231F20"/>
                <w:sz w:val="14"/>
              </w:rPr>
              <w:t>HG10006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jc w:val="left"/>
              <w:rPr>
                <w:sz w:val="14"/>
              </w:rPr>
            </w:pPr>
            <w:r>
              <w:rPr>
                <w:color w:val="231F20"/>
                <w:sz w:val="14"/>
              </w:rPr>
              <w:t>11.10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6"/>
              <w:jc w:val="left"/>
              <w:rPr>
                <w:sz w:val="14"/>
              </w:rPr>
            </w:pPr>
            <w:r>
              <w:rPr>
                <w:color w:val="231F20"/>
                <w:sz w:val="14"/>
              </w:rPr>
              <w:t>17.01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5.12</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6" w:right="70"/>
              <w:rPr>
                <w:sz w:val="14"/>
              </w:rPr>
            </w:pPr>
            <w:r>
              <w:rPr>
                <w:color w:val="231F20"/>
                <w:sz w:val="14"/>
              </w:rPr>
              <w:t>3.50</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3"/>
              <w:jc w:val="left"/>
              <w:rPr>
                <w:sz w:val="14"/>
              </w:rPr>
            </w:pPr>
            <w:r>
              <w:rPr>
                <w:color w:val="231F20"/>
                <w:sz w:val="14"/>
              </w:rPr>
              <w:t>3.74</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4"/>
              <w:jc w:val="left"/>
              <w:rPr>
                <w:sz w:val="14"/>
              </w:rPr>
            </w:pPr>
            <w:r>
              <w:rPr>
                <w:color w:val="231F20"/>
                <w:sz w:val="14"/>
              </w:rPr>
              <w:t>2.95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2.13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3.74</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9"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24"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60"/>
              <w:rPr>
                <w:sz w:val="14"/>
              </w:rPr>
            </w:pPr>
            <w:r>
              <w:rPr>
                <w:color w:val="231F20"/>
                <w:sz w:val="14"/>
              </w:rPr>
              <w:t>HG10008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6"/>
              <w:jc w:val="left"/>
              <w:rPr>
                <w:sz w:val="14"/>
              </w:rPr>
            </w:pPr>
            <w:r>
              <w:rPr>
                <w:color w:val="231F20"/>
                <w:sz w:val="14"/>
              </w:rPr>
              <w:t>13.07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6"/>
              <w:jc w:val="left"/>
              <w:rPr>
                <w:sz w:val="14"/>
              </w:rPr>
            </w:pPr>
            <w:r>
              <w:rPr>
                <w:color w:val="231F20"/>
                <w:sz w:val="14"/>
              </w:rPr>
              <w:t>20.94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5.12</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ind w:left="85" w:right="70"/>
              <w:rPr>
                <w:sz w:val="14"/>
              </w:rPr>
            </w:pPr>
            <w:r>
              <w:rPr>
                <w:color w:val="231F20"/>
                <w:sz w:val="14"/>
              </w:rPr>
              <w:t>3.50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243"/>
              <w:jc w:val="left"/>
              <w:rPr>
                <w:sz w:val="14"/>
              </w:rPr>
            </w:pPr>
            <w:r>
              <w:rPr>
                <w:color w:val="231F20"/>
                <w:sz w:val="14"/>
              </w:rPr>
              <w:t>3.74</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2.95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2.13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3.74</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19"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ind w:left="123"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HG10010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6"/>
              <w:jc w:val="left"/>
              <w:rPr>
                <w:sz w:val="14"/>
              </w:rPr>
            </w:pPr>
            <w:r>
              <w:rPr>
                <w:color w:val="231F20"/>
                <w:sz w:val="14"/>
              </w:rPr>
              <w:t>15.04</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5"/>
              <w:jc w:val="left"/>
              <w:rPr>
                <w:sz w:val="14"/>
              </w:rPr>
            </w:pPr>
            <w:r>
              <w:rPr>
                <w:color w:val="231F20"/>
                <w:sz w:val="14"/>
              </w:rPr>
              <w:t>24.88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5.12</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5" w:right="70"/>
              <w:rPr>
                <w:sz w:val="14"/>
              </w:rPr>
            </w:pPr>
            <w:r>
              <w:rPr>
                <w:color w:val="231F20"/>
                <w:sz w:val="14"/>
              </w:rPr>
              <w:t>3.50</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3"/>
              <w:jc w:val="left"/>
              <w:rPr>
                <w:sz w:val="14"/>
              </w:rPr>
            </w:pPr>
            <w:r>
              <w:rPr>
                <w:color w:val="231F20"/>
                <w:sz w:val="14"/>
              </w:rPr>
              <w:t>3.74</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jc w:val="left"/>
              <w:rPr>
                <w:sz w:val="14"/>
              </w:rPr>
            </w:pPr>
            <w:r>
              <w:rPr>
                <w:color w:val="231F20"/>
                <w:sz w:val="14"/>
              </w:rPr>
              <w:t>2.95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2.13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5" w:right="61"/>
              <w:rPr>
                <w:sz w:val="14"/>
              </w:rPr>
            </w:pPr>
            <w:r>
              <w:rPr>
                <w:color w:val="231F20"/>
                <w:sz w:val="14"/>
              </w:rPr>
              <w:t>3.74</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8"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22"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61"/>
              <w:rPr>
                <w:sz w:val="14"/>
              </w:rPr>
            </w:pPr>
            <w:r>
              <w:rPr>
                <w:color w:val="231F20"/>
                <w:sz w:val="14"/>
              </w:rPr>
              <w:t>HG10012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5"/>
              <w:jc w:val="left"/>
              <w:rPr>
                <w:sz w:val="14"/>
              </w:rPr>
            </w:pPr>
            <w:r>
              <w:rPr>
                <w:color w:val="231F20"/>
                <w:sz w:val="14"/>
              </w:rPr>
              <w:t>17.01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5"/>
              <w:jc w:val="left"/>
              <w:rPr>
                <w:sz w:val="14"/>
              </w:rPr>
            </w:pPr>
            <w:r>
              <w:rPr>
                <w:color w:val="231F20"/>
                <w:sz w:val="14"/>
              </w:rPr>
              <w:t>28.82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5" w:right="61"/>
              <w:rPr>
                <w:sz w:val="14"/>
              </w:rPr>
            </w:pPr>
            <w:r>
              <w:rPr>
                <w:color w:val="231F20"/>
                <w:sz w:val="14"/>
              </w:rPr>
              <w:t>5.12</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ind w:left="84" w:right="70"/>
              <w:rPr>
                <w:sz w:val="14"/>
              </w:rPr>
            </w:pPr>
            <w:r>
              <w:rPr>
                <w:color w:val="231F20"/>
                <w:sz w:val="14"/>
              </w:rPr>
              <w:t>3.50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242"/>
              <w:jc w:val="left"/>
              <w:rPr>
                <w:sz w:val="14"/>
              </w:rPr>
            </w:pPr>
            <w:r>
              <w:rPr>
                <w:color w:val="231F20"/>
                <w:sz w:val="14"/>
              </w:rPr>
              <w:t>3.74</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2.95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5" w:right="61"/>
              <w:rPr>
                <w:sz w:val="14"/>
              </w:rPr>
            </w:pPr>
            <w:r>
              <w:rPr>
                <w:color w:val="231F20"/>
                <w:sz w:val="14"/>
              </w:rPr>
              <w:t>2.13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5" w:right="61"/>
              <w:rPr>
                <w:sz w:val="14"/>
              </w:rPr>
            </w:pPr>
            <w:r>
              <w:rPr>
                <w:color w:val="231F20"/>
                <w:sz w:val="14"/>
              </w:rPr>
              <w:t>3.74</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18"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ind w:left="122"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HG15002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4"/>
              <w:jc w:val="left"/>
              <w:rPr>
                <w:sz w:val="14"/>
              </w:rPr>
            </w:pPr>
            <w:r>
              <w:rPr>
                <w:color w:val="231F20"/>
                <w:sz w:val="14"/>
              </w:rPr>
              <w:t>7.72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4"/>
              <w:jc w:val="left"/>
              <w:rPr>
                <w:sz w:val="14"/>
              </w:rPr>
            </w:pPr>
            <w:r>
              <w:rPr>
                <w:color w:val="231F20"/>
                <w:sz w:val="14"/>
              </w:rPr>
              <w:t>9.69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5" w:right="61"/>
              <w:rPr>
                <w:sz w:val="14"/>
              </w:rPr>
            </w:pPr>
            <w:r>
              <w:rPr>
                <w:color w:val="231F20"/>
                <w:sz w:val="14"/>
              </w:rPr>
              <w:t>6.22</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4" w:right="70"/>
              <w:rPr>
                <w:sz w:val="14"/>
              </w:rPr>
            </w:pPr>
            <w:r>
              <w:rPr>
                <w:color w:val="231F20"/>
                <w:sz w:val="14"/>
              </w:rPr>
              <w:t>8.07</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2"/>
              <w:jc w:val="left"/>
              <w:rPr>
                <w:sz w:val="14"/>
              </w:rPr>
            </w:pPr>
            <w:r>
              <w:rPr>
                <w:color w:val="231F20"/>
                <w:sz w:val="14"/>
              </w:rPr>
              <w:t>4.33</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jc w:val="left"/>
              <w:rPr>
                <w:sz w:val="14"/>
              </w:rPr>
            </w:pPr>
            <w:r>
              <w:rPr>
                <w:color w:val="231F20"/>
                <w:sz w:val="14"/>
              </w:rPr>
              <w:t>3.70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5" w:right="61"/>
              <w:rPr>
                <w:sz w:val="14"/>
              </w:rPr>
            </w:pPr>
            <w:r>
              <w:rPr>
                <w:color w:val="231F20"/>
                <w:sz w:val="14"/>
              </w:rPr>
              <w:t>2.40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4" w:right="61"/>
              <w:rPr>
                <w:sz w:val="14"/>
              </w:rPr>
            </w:pPr>
            <w:r>
              <w:rPr>
                <w:color w:val="231F20"/>
                <w:sz w:val="14"/>
              </w:rPr>
              <w:t>5.12</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21"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76" w:right="61"/>
              <w:rPr>
                <w:sz w:val="14"/>
              </w:rPr>
            </w:pPr>
            <w:r>
              <w:rPr>
                <w:color w:val="231F20"/>
                <w:sz w:val="14"/>
              </w:rPr>
              <w:t>HG15004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334"/>
              <w:jc w:val="left"/>
              <w:rPr>
                <w:sz w:val="14"/>
              </w:rPr>
            </w:pPr>
            <w:r>
              <w:rPr>
                <w:color w:val="231F20"/>
                <w:sz w:val="14"/>
              </w:rPr>
              <w:t>9.69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5"/>
              <w:jc w:val="left"/>
              <w:rPr>
                <w:sz w:val="14"/>
              </w:rPr>
            </w:pPr>
            <w:r>
              <w:rPr>
                <w:color w:val="231F20"/>
                <w:sz w:val="14"/>
              </w:rPr>
              <w:t>13.62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4" w:right="61"/>
              <w:rPr>
                <w:sz w:val="14"/>
              </w:rPr>
            </w:pPr>
            <w:r>
              <w:rPr>
                <w:color w:val="231F20"/>
                <w:sz w:val="14"/>
              </w:rPr>
              <w:t>6.22</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ind w:left="83" w:right="70"/>
              <w:rPr>
                <w:sz w:val="14"/>
              </w:rPr>
            </w:pPr>
            <w:r>
              <w:rPr>
                <w:color w:val="231F20"/>
                <w:sz w:val="14"/>
              </w:rPr>
              <w:t>8.07</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242"/>
              <w:jc w:val="left"/>
              <w:rPr>
                <w:sz w:val="14"/>
              </w:rPr>
            </w:pPr>
            <w:r>
              <w:rPr>
                <w:color w:val="231F20"/>
                <w:sz w:val="14"/>
              </w:rPr>
              <w:t>4.33</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ind w:left="292"/>
              <w:jc w:val="left"/>
              <w:rPr>
                <w:sz w:val="14"/>
              </w:rPr>
            </w:pPr>
            <w:r>
              <w:rPr>
                <w:color w:val="231F20"/>
                <w:sz w:val="14"/>
              </w:rPr>
              <w:t>3.70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4" w:right="61"/>
              <w:rPr>
                <w:sz w:val="14"/>
              </w:rPr>
            </w:pPr>
            <w:r>
              <w:rPr>
                <w:color w:val="231F20"/>
                <w:sz w:val="14"/>
              </w:rPr>
              <w:t>2.40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4" w:right="61"/>
              <w:rPr>
                <w:sz w:val="14"/>
              </w:rPr>
            </w:pPr>
            <w:r>
              <w:rPr>
                <w:color w:val="231F20"/>
                <w:sz w:val="14"/>
              </w:rPr>
              <w:t>5.12</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16"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ind w:left="121"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HG15006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0"/>
              <w:jc w:val="left"/>
              <w:rPr>
                <w:sz w:val="14"/>
              </w:rPr>
            </w:pPr>
            <w:r>
              <w:rPr>
                <w:color w:val="231F20"/>
                <w:sz w:val="14"/>
              </w:rPr>
              <w:t>11.65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4"/>
              <w:jc w:val="left"/>
              <w:rPr>
                <w:sz w:val="14"/>
              </w:rPr>
            </w:pPr>
            <w:r>
              <w:rPr>
                <w:color w:val="231F20"/>
                <w:sz w:val="14"/>
              </w:rPr>
              <w:t>17.56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4" w:right="61"/>
              <w:rPr>
                <w:sz w:val="14"/>
              </w:rPr>
            </w:pPr>
            <w:r>
              <w:rPr>
                <w:color w:val="231F20"/>
                <w:sz w:val="14"/>
              </w:rPr>
              <w:t>6.22</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3" w:right="70"/>
              <w:rPr>
                <w:sz w:val="14"/>
              </w:rPr>
            </w:pPr>
            <w:r>
              <w:rPr>
                <w:color w:val="231F20"/>
                <w:sz w:val="14"/>
              </w:rPr>
              <w:t>8.07</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1"/>
              <w:jc w:val="left"/>
              <w:rPr>
                <w:sz w:val="14"/>
              </w:rPr>
            </w:pPr>
            <w:r>
              <w:rPr>
                <w:color w:val="231F20"/>
                <w:sz w:val="14"/>
              </w:rPr>
              <w:t>4.33</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2"/>
              <w:jc w:val="left"/>
              <w:rPr>
                <w:sz w:val="14"/>
              </w:rPr>
            </w:pPr>
            <w:r>
              <w:rPr>
                <w:color w:val="231F20"/>
                <w:sz w:val="14"/>
              </w:rPr>
              <w:t>3.70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4" w:right="61"/>
              <w:rPr>
                <w:sz w:val="14"/>
              </w:rPr>
            </w:pPr>
            <w:r>
              <w:rPr>
                <w:color w:val="231F20"/>
                <w:sz w:val="14"/>
              </w:rPr>
              <w:t>2.40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3" w:right="61"/>
              <w:rPr>
                <w:sz w:val="14"/>
              </w:rPr>
            </w:pPr>
            <w:r>
              <w:rPr>
                <w:color w:val="231F20"/>
                <w:sz w:val="14"/>
              </w:rPr>
              <w:t>5.12</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6"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20"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75" w:right="61"/>
              <w:rPr>
                <w:sz w:val="14"/>
              </w:rPr>
            </w:pPr>
            <w:r>
              <w:rPr>
                <w:color w:val="231F20"/>
                <w:sz w:val="14"/>
              </w:rPr>
              <w:t>HG15008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4"/>
              <w:jc w:val="left"/>
              <w:rPr>
                <w:sz w:val="14"/>
              </w:rPr>
            </w:pPr>
            <w:r>
              <w:rPr>
                <w:color w:val="231F20"/>
                <w:sz w:val="14"/>
              </w:rPr>
              <w:t>13.62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4"/>
              <w:jc w:val="left"/>
              <w:rPr>
                <w:sz w:val="14"/>
              </w:rPr>
            </w:pPr>
            <w:r>
              <w:rPr>
                <w:color w:val="231F20"/>
                <w:sz w:val="14"/>
              </w:rPr>
              <w:t>21.50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3" w:right="61"/>
              <w:rPr>
                <w:sz w:val="14"/>
              </w:rPr>
            </w:pPr>
            <w:r>
              <w:rPr>
                <w:color w:val="231F20"/>
                <w:sz w:val="14"/>
              </w:rPr>
              <w:t>6.22</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ind w:left="82" w:right="70"/>
              <w:rPr>
                <w:sz w:val="14"/>
              </w:rPr>
            </w:pPr>
            <w:r>
              <w:rPr>
                <w:color w:val="231F20"/>
                <w:sz w:val="14"/>
              </w:rPr>
              <w:t>8.07</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241"/>
              <w:jc w:val="left"/>
              <w:rPr>
                <w:sz w:val="14"/>
              </w:rPr>
            </w:pPr>
            <w:r>
              <w:rPr>
                <w:color w:val="231F20"/>
                <w:sz w:val="14"/>
              </w:rPr>
              <w:t>4.33</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ind w:left="292"/>
              <w:jc w:val="left"/>
              <w:rPr>
                <w:sz w:val="14"/>
              </w:rPr>
            </w:pPr>
            <w:r>
              <w:rPr>
                <w:color w:val="231F20"/>
                <w:sz w:val="14"/>
              </w:rPr>
              <w:t>3.70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3" w:right="61"/>
              <w:rPr>
                <w:sz w:val="14"/>
              </w:rPr>
            </w:pPr>
            <w:r>
              <w:rPr>
                <w:color w:val="231F20"/>
                <w:sz w:val="14"/>
              </w:rPr>
              <w:t>2.40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2" w:right="61"/>
              <w:rPr>
                <w:sz w:val="14"/>
              </w:rPr>
            </w:pPr>
            <w:r>
              <w:rPr>
                <w:color w:val="231F20"/>
                <w:sz w:val="14"/>
              </w:rPr>
              <w:t>5.12</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15"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ind w:left="120"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4" w:right="61"/>
              <w:rPr>
                <w:sz w:val="14"/>
              </w:rPr>
            </w:pPr>
            <w:r>
              <w:rPr>
                <w:color w:val="231F20"/>
                <w:sz w:val="14"/>
              </w:rPr>
              <w:t>HG15010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4"/>
              <w:jc w:val="left"/>
              <w:rPr>
                <w:sz w:val="14"/>
              </w:rPr>
            </w:pPr>
            <w:r>
              <w:rPr>
                <w:color w:val="231F20"/>
                <w:sz w:val="14"/>
              </w:rPr>
              <w:t>15.59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4"/>
              <w:jc w:val="left"/>
              <w:rPr>
                <w:sz w:val="14"/>
              </w:rPr>
            </w:pPr>
            <w:r>
              <w:rPr>
                <w:color w:val="231F20"/>
                <w:sz w:val="14"/>
              </w:rPr>
              <w:t>25.43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3" w:right="61"/>
              <w:rPr>
                <w:sz w:val="14"/>
              </w:rPr>
            </w:pPr>
            <w:r>
              <w:rPr>
                <w:color w:val="231F20"/>
                <w:sz w:val="14"/>
              </w:rPr>
              <w:t>6.22</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1" w:right="70"/>
              <w:rPr>
                <w:sz w:val="14"/>
              </w:rPr>
            </w:pPr>
            <w:r>
              <w:rPr>
                <w:color w:val="231F20"/>
                <w:sz w:val="14"/>
              </w:rPr>
              <w:t>8.07</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1"/>
              <w:jc w:val="left"/>
              <w:rPr>
                <w:sz w:val="14"/>
              </w:rPr>
            </w:pPr>
            <w:r>
              <w:rPr>
                <w:color w:val="231F20"/>
                <w:sz w:val="14"/>
              </w:rPr>
              <w:t>4.33</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1"/>
              <w:jc w:val="left"/>
              <w:rPr>
                <w:sz w:val="14"/>
              </w:rPr>
            </w:pPr>
            <w:r>
              <w:rPr>
                <w:color w:val="231F20"/>
                <w:sz w:val="14"/>
              </w:rPr>
              <w:t>3.70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2" w:right="61"/>
              <w:rPr>
                <w:sz w:val="14"/>
              </w:rPr>
            </w:pPr>
            <w:r>
              <w:rPr>
                <w:color w:val="231F20"/>
                <w:sz w:val="14"/>
              </w:rPr>
              <w:t>2.40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2" w:right="61"/>
              <w:rPr>
                <w:sz w:val="14"/>
              </w:rPr>
            </w:pPr>
            <w:r>
              <w:rPr>
                <w:color w:val="231F20"/>
                <w:sz w:val="14"/>
              </w:rPr>
              <w:t>5.12</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5"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9"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74" w:right="61"/>
              <w:rPr>
                <w:sz w:val="14"/>
              </w:rPr>
            </w:pPr>
            <w:r>
              <w:rPr>
                <w:color w:val="231F20"/>
                <w:sz w:val="14"/>
              </w:rPr>
              <w:t>HG15012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4"/>
              <w:jc w:val="left"/>
              <w:rPr>
                <w:sz w:val="14"/>
              </w:rPr>
            </w:pPr>
            <w:r>
              <w:rPr>
                <w:color w:val="231F20"/>
                <w:sz w:val="14"/>
              </w:rPr>
              <w:t>17.56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29.37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2" w:right="61"/>
              <w:rPr>
                <w:sz w:val="14"/>
              </w:rPr>
            </w:pPr>
            <w:r>
              <w:rPr>
                <w:color w:val="231F20"/>
                <w:sz w:val="14"/>
              </w:rPr>
              <w:t>6.22</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ind w:left="81" w:right="70"/>
              <w:rPr>
                <w:sz w:val="14"/>
              </w:rPr>
            </w:pPr>
            <w:r>
              <w:rPr>
                <w:color w:val="231F20"/>
                <w:sz w:val="14"/>
              </w:rPr>
              <w:t>8.07</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241"/>
              <w:jc w:val="left"/>
              <w:rPr>
                <w:sz w:val="14"/>
              </w:rPr>
            </w:pPr>
            <w:r>
              <w:rPr>
                <w:color w:val="231F20"/>
                <w:sz w:val="14"/>
              </w:rPr>
              <w:t>4.33</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ind w:left="291"/>
              <w:jc w:val="left"/>
              <w:rPr>
                <w:sz w:val="14"/>
              </w:rPr>
            </w:pPr>
            <w:r>
              <w:rPr>
                <w:color w:val="231F20"/>
                <w:sz w:val="14"/>
              </w:rPr>
              <w:t>3.70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2" w:right="61"/>
              <w:rPr>
                <w:sz w:val="14"/>
              </w:rPr>
            </w:pPr>
            <w:r>
              <w:rPr>
                <w:color w:val="231F20"/>
                <w:sz w:val="14"/>
              </w:rPr>
              <w:t>2.40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1" w:right="61"/>
              <w:rPr>
                <w:sz w:val="14"/>
              </w:rPr>
            </w:pPr>
            <w:r>
              <w:rPr>
                <w:color w:val="231F20"/>
                <w:sz w:val="14"/>
              </w:rPr>
              <w:t>5.12</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14"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ind w:left="119" w:right="108"/>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3" w:right="61"/>
              <w:rPr>
                <w:sz w:val="14"/>
              </w:rPr>
            </w:pPr>
            <w:r>
              <w:rPr>
                <w:color w:val="231F20"/>
                <w:sz w:val="14"/>
              </w:rPr>
              <w:t>HG20002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2"/>
              <w:jc w:val="left"/>
              <w:rPr>
                <w:sz w:val="14"/>
              </w:rPr>
            </w:pPr>
            <w:r>
              <w:rPr>
                <w:color w:val="231F20"/>
                <w:sz w:val="14"/>
              </w:rPr>
              <w:t>8.50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jc w:val="left"/>
              <w:rPr>
                <w:sz w:val="14"/>
              </w:rPr>
            </w:pPr>
            <w:r>
              <w:rPr>
                <w:color w:val="231F20"/>
                <w:sz w:val="14"/>
              </w:rPr>
              <w:t>10.47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2" w:right="61"/>
              <w:rPr>
                <w:sz w:val="14"/>
              </w:rPr>
            </w:pPr>
            <w:r>
              <w:rPr>
                <w:color w:val="231F20"/>
                <w:sz w:val="14"/>
              </w:rPr>
              <w:t>7.22</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0" w:right="70"/>
              <w:rPr>
                <w:sz w:val="14"/>
              </w:rPr>
            </w:pPr>
            <w:r>
              <w:rPr>
                <w:color w:val="231F20"/>
                <w:sz w:val="14"/>
              </w:rPr>
              <w:t>9.25</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0"/>
              <w:jc w:val="left"/>
              <w:rPr>
                <w:sz w:val="14"/>
              </w:rPr>
            </w:pPr>
            <w:r>
              <w:rPr>
                <w:color w:val="231F20"/>
                <w:sz w:val="14"/>
              </w:rPr>
              <w:t>5.31</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1"/>
              <w:jc w:val="left"/>
              <w:rPr>
                <w:sz w:val="14"/>
              </w:rPr>
            </w:pPr>
            <w:r>
              <w:rPr>
                <w:color w:val="231F20"/>
                <w:sz w:val="14"/>
              </w:rPr>
              <w:t>4.45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1" w:right="61"/>
              <w:rPr>
                <w:sz w:val="14"/>
              </w:rPr>
            </w:pPr>
            <w:r>
              <w:rPr>
                <w:color w:val="231F20"/>
                <w:sz w:val="14"/>
              </w:rPr>
              <w:t>2.62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1" w:right="61"/>
              <w:rPr>
                <w:sz w:val="14"/>
              </w:rPr>
            </w:pPr>
            <w:r>
              <w:rPr>
                <w:color w:val="231F20"/>
                <w:sz w:val="14"/>
              </w:rPr>
              <w:t>6.50</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8" w:right="108"/>
              <w:rPr>
                <w:sz w:val="14"/>
              </w:rPr>
            </w:pPr>
            <w:r>
              <w:rPr>
                <w:color w:val="231F20"/>
                <w:sz w:val="14"/>
              </w:rPr>
              <w:t>0.80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3" w:right="61"/>
              <w:rPr>
                <w:sz w:val="14"/>
              </w:rPr>
            </w:pPr>
            <w:r>
              <w:rPr>
                <w:color w:val="231F20"/>
                <w:sz w:val="14"/>
              </w:rPr>
              <w:t>HG20006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3"/>
              <w:jc w:val="left"/>
              <w:rPr>
                <w:sz w:val="14"/>
              </w:rPr>
            </w:pPr>
            <w:r>
              <w:rPr>
                <w:color w:val="231F20"/>
                <w:sz w:val="14"/>
              </w:rPr>
              <w:t>12.44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3"/>
              <w:jc w:val="left"/>
              <w:rPr>
                <w:sz w:val="14"/>
              </w:rPr>
            </w:pPr>
            <w:r>
              <w:rPr>
                <w:color w:val="231F20"/>
                <w:sz w:val="14"/>
              </w:rPr>
              <w:t>18.35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1" w:right="61"/>
              <w:rPr>
                <w:sz w:val="14"/>
              </w:rPr>
            </w:pPr>
            <w:r>
              <w:rPr>
                <w:color w:val="231F20"/>
                <w:sz w:val="14"/>
              </w:rPr>
              <w:t>7.24</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80" w:right="70"/>
              <w:rPr>
                <w:sz w:val="14"/>
              </w:rPr>
            </w:pPr>
            <w:r>
              <w:rPr>
                <w:color w:val="231F20"/>
                <w:sz w:val="14"/>
              </w:rPr>
              <w:t>9.25</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240"/>
              <w:jc w:val="left"/>
              <w:rPr>
                <w:sz w:val="14"/>
              </w:rPr>
            </w:pPr>
            <w:r>
              <w:rPr>
                <w:color w:val="231F20"/>
                <w:sz w:val="14"/>
              </w:rPr>
              <w:t>5.31</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91"/>
              <w:jc w:val="left"/>
              <w:rPr>
                <w:sz w:val="14"/>
              </w:rPr>
            </w:pPr>
            <w:r>
              <w:rPr>
                <w:color w:val="231F20"/>
                <w:sz w:val="14"/>
              </w:rPr>
              <w:t>4.45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1" w:right="61"/>
              <w:rPr>
                <w:sz w:val="14"/>
              </w:rPr>
            </w:pPr>
            <w:r>
              <w:rPr>
                <w:color w:val="231F20"/>
                <w:sz w:val="14"/>
              </w:rPr>
              <w:t>2.62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0" w:right="61"/>
              <w:rPr>
                <w:sz w:val="14"/>
              </w:rPr>
            </w:pPr>
            <w:r>
              <w:rPr>
                <w:color w:val="231F20"/>
                <w:sz w:val="14"/>
              </w:rPr>
              <w:t>6.50</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13"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17" w:right="108"/>
              <w:rPr>
                <w:sz w:val="14"/>
              </w:rPr>
            </w:pPr>
            <w:r>
              <w:rPr>
                <w:color w:val="231F20"/>
                <w:sz w:val="14"/>
              </w:rPr>
              <w:t>0.80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2" w:right="61"/>
              <w:rPr>
                <w:sz w:val="14"/>
              </w:rPr>
            </w:pPr>
            <w:r>
              <w:rPr>
                <w:color w:val="231F20"/>
                <w:sz w:val="14"/>
              </w:rPr>
              <w:t>HG20008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3"/>
              <w:jc w:val="left"/>
              <w:rPr>
                <w:sz w:val="14"/>
              </w:rPr>
            </w:pPr>
            <w:r>
              <w:rPr>
                <w:color w:val="231F20"/>
                <w:sz w:val="14"/>
              </w:rPr>
              <w:t>14.41</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3"/>
              <w:jc w:val="left"/>
              <w:rPr>
                <w:sz w:val="14"/>
              </w:rPr>
            </w:pPr>
            <w:r>
              <w:rPr>
                <w:color w:val="231F20"/>
                <w:sz w:val="14"/>
              </w:rPr>
              <w:t>22.28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0" w:right="61"/>
              <w:rPr>
                <w:sz w:val="14"/>
              </w:rPr>
            </w:pPr>
            <w:r>
              <w:rPr>
                <w:color w:val="231F20"/>
                <w:sz w:val="14"/>
              </w:rPr>
              <w:t>7.22</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9" w:right="70"/>
              <w:rPr>
                <w:sz w:val="14"/>
              </w:rPr>
            </w:pPr>
            <w:r>
              <w:rPr>
                <w:color w:val="231F20"/>
                <w:sz w:val="14"/>
              </w:rPr>
              <w:t>9.25</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40"/>
              <w:jc w:val="left"/>
              <w:rPr>
                <w:sz w:val="14"/>
              </w:rPr>
            </w:pPr>
            <w:r>
              <w:rPr>
                <w:color w:val="231F20"/>
                <w:sz w:val="14"/>
              </w:rPr>
              <w:t>5.31</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0"/>
              <w:jc w:val="left"/>
              <w:rPr>
                <w:sz w:val="14"/>
              </w:rPr>
            </w:pPr>
            <w:r>
              <w:rPr>
                <w:color w:val="231F20"/>
                <w:sz w:val="14"/>
              </w:rPr>
              <w:t>4.45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0" w:right="61"/>
              <w:rPr>
                <w:sz w:val="14"/>
              </w:rPr>
            </w:pPr>
            <w:r>
              <w:rPr>
                <w:color w:val="231F20"/>
                <w:sz w:val="14"/>
              </w:rPr>
              <w:t>2.62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0" w:right="61"/>
              <w:rPr>
                <w:sz w:val="14"/>
              </w:rPr>
            </w:pPr>
            <w:r>
              <w:rPr>
                <w:color w:val="231F20"/>
                <w:sz w:val="14"/>
              </w:rPr>
              <w:t>6.50</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2"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7" w:right="108"/>
              <w:rPr>
                <w:sz w:val="14"/>
              </w:rPr>
            </w:pPr>
            <w:r>
              <w:rPr>
                <w:color w:val="231F20"/>
                <w:sz w:val="14"/>
              </w:rPr>
              <w:t>0.80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2" w:right="61"/>
              <w:rPr>
                <w:sz w:val="14"/>
              </w:rPr>
            </w:pPr>
            <w:r>
              <w:rPr>
                <w:color w:val="231F20"/>
                <w:sz w:val="14"/>
              </w:rPr>
              <w:t>HG20012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3"/>
              <w:jc w:val="left"/>
              <w:rPr>
                <w:sz w:val="14"/>
              </w:rPr>
            </w:pPr>
            <w:r>
              <w:rPr>
                <w:color w:val="231F20"/>
                <w:sz w:val="14"/>
              </w:rPr>
              <w:t>18.35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2"/>
              <w:jc w:val="left"/>
              <w:rPr>
                <w:sz w:val="14"/>
              </w:rPr>
            </w:pPr>
            <w:r>
              <w:rPr>
                <w:color w:val="231F20"/>
                <w:sz w:val="14"/>
              </w:rPr>
              <w:t>30.16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0" w:right="61"/>
              <w:rPr>
                <w:sz w:val="14"/>
              </w:rPr>
            </w:pPr>
            <w:r>
              <w:rPr>
                <w:color w:val="231F20"/>
                <w:sz w:val="14"/>
              </w:rPr>
              <w:t>7.24</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9" w:right="70"/>
              <w:rPr>
                <w:sz w:val="14"/>
              </w:rPr>
            </w:pPr>
            <w:r>
              <w:rPr>
                <w:color w:val="231F20"/>
                <w:sz w:val="14"/>
              </w:rPr>
              <w:t>9.25</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240"/>
              <w:jc w:val="left"/>
              <w:rPr>
                <w:sz w:val="14"/>
              </w:rPr>
            </w:pPr>
            <w:r>
              <w:rPr>
                <w:color w:val="231F20"/>
                <w:sz w:val="14"/>
              </w:rPr>
              <w:t>5.31</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90"/>
              <w:jc w:val="left"/>
              <w:rPr>
                <w:sz w:val="14"/>
              </w:rPr>
            </w:pPr>
            <w:r>
              <w:rPr>
                <w:color w:val="231F20"/>
                <w:sz w:val="14"/>
              </w:rPr>
              <w:t>4.45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70" w:right="61"/>
              <w:rPr>
                <w:sz w:val="14"/>
              </w:rPr>
            </w:pPr>
            <w:r>
              <w:rPr>
                <w:color w:val="231F20"/>
                <w:sz w:val="14"/>
              </w:rPr>
              <w:t>2.62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9" w:right="61"/>
              <w:rPr>
                <w:sz w:val="14"/>
              </w:rPr>
            </w:pPr>
            <w:r>
              <w:rPr>
                <w:color w:val="231F20"/>
                <w:sz w:val="14"/>
              </w:rPr>
              <w:t>6.50</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12" w:right="104"/>
              <w:rPr>
                <w:sz w:val="14"/>
              </w:rPr>
            </w:pPr>
            <w:r>
              <w:rPr>
                <w:color w:val="231F20"/>
                <w:sz w:val="14"/>
              </w:rPr>
              <w:t>M12</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16" w:right="108"/>
              <w:rPr>
                <w:sz w:val="14"/>
              </w:rPr>
            </w:pPr>
            <w:r>
              <w:rPr>
                <w:color w:val="231F20"/>
                <w:sz w:val="14"/>
              </w:rPr>
              <w:t>0.80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1" w:right="61"/>
              <w:rPr>
                <w:sz w:val="14"/>
              </w:rPr>
            </w:pPr>
            <w:r>
              <w:rPr>
                <w:color w:val="231F20"/>
                <w:sz w:val="14"/>
              </w:rPr>
              <w:t>HG30002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2"/>
              <w:jc w:val="left"/>
              <w:rPr>
                <w:sz w:val="14"/>
              </w:rPr>
            </w:pPr>
            <w:r>
              <w:rPr>
                <w:color w:val="231F20"/>
                <w:sz w:val="14"/>
              </w:rPr>
              <w:t>12.28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2"/>
              <w:jc w:val="left"/>
              <w:rPr>
                <w:sz w:val="14"/>
              </w:rPr>
            </w:pPr>
            <w:r>
              <w:rPr>
                <w:color w:val="231F20"/>
                <w:sz w:val="14"/>
              </w:rPr>
              <w:t>14.25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9" w:right="61"/>
              <w:rPr>
                <w:sz w:val="14"/>
              </w:rPr>
            </w:pPr>
            <w:r>
              <w:rPr>
                <w:color w:val="231F20"/>
                <w:sz w:val="14"/>
              </w:rPr>
              <w:t>9.49</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8" w:right="70"/>
              <w:rPr>
                <w:sz w:val="14"/>
              </w:rPr>
            </w:pPr>
            <w:r>
              <w:rPr>
                <w:color w:val="231F20"/>
                <w:sz w:val="14"/>
              </w:rPr>
              <w:t>12.20</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9"/>
              <w:jc w:val="left"/>
              <w:rPr>
                <w:sz w:val="14"/>
              </w:rPr>
            </w:pPr>
            <w:r>
              <w:rPr>
                <w:color w:val="231F20"/>
                <w:sz w:val="14"/>
              </w:rPr>
              <w:t>7.76</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0"/>
              <w:jc w:val="left"/>
              <w:rPr>
                <w:sz w:val="14"/>
              </w:rPr>
            </w:pPr>
            <w:r>
              <w:rPr>
                <w:color w:val="231F20"/>
                <w:sz w:val="14"/>
              </w:rPr>
              <w:t>6.97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9" w:right="61"/>
              <w:rPr>
                <w:sz w:val="14"/>
              </w:rPr>
            </w:pPr>
            <w:r>
              <w:rPr>
                <w:color w:val="231F20"/>
                <w:sz w:val="14"/>
              </w:rPr>
              <w:t>3.98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8" w:right="61"/>
              <w:rPr>
                <w:sz w:val="14"/>
              </w:rPr>
            </w:pPr>
            <w:r>
              <w:rPr>
                <w:color w:val="231F20"/>
                <w:sz w:val="14"/>
              </w:rPr>
              <w:t>7.09</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1" w:right="104"/>
              <w:rPr>
                <w:sz w:val="14"/>
              </w:rPr>
            </w:pPr>
            <w:r>
              <w:rPr>
                <w:color w:val="231F20"/>
                <w:sz w:val="14"/>
              </w:rPr>
              <w:t>M16</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6" w:right="108"/>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71" w:right="61"/>
              <w:rPr>
                <w:sz w:val="14"/>
              </w:rPr>
            </w:pPr>
            <w:r>
              <w:rPr>
                <w:color w:val="231F20"/>
                <w:sz w:val="14"/>
              </w:rPr>
              <w:t>HG30006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2"/>
              <w:jc w:val="left"/>
              <w:rPr>
                <w:sz w:val="14"/>
              </w:rPr>
            </w:pPr>
            <w:r>
              <w:rPr>
                <w:color w:val="231F20"/>
                <w:sz w:val="14"/>
              </w:rPr>
              <w:t>16.22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2"/>
              <w:jc w:val="left"/>
              <w:rPr>
                <w:sz w:val="14"/>
              </w:rPr>
            </w:pPr>
            <w:r>
              <w:rPr>
                <w:color w:val="231F20"/>
                <w:sz w:val="14"/>
              </w:rPr>
              <w:t>22.13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9" w:right="61"/>
              <w:rPr>
                <w:sz w:val="14"/>
              </w:rPr>
            </w:pPr>
            <w:r>
              <w:rPr>
                <w:color w:val="231F20"/>
                <w:sz w:val="14"/>
              </w:rPr>
              <w:t>9.49</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8" w:right="70"/>
              <w:rPr>
                <w:sz w:val="14"/>
              </w:rPr>
            </w:pPr>
            <w:r>
              <w:rPr>
                <w:color w:val="231F20"/>
                <w:sz w:val="14"/>
              </w:rPr>
              <w:t>12.20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239"/>
              <w:jc w:val="left"/>
              <w:rPr>
                <w:sz w:val="14"/>
              </w:rPr>
            </w:pPr>
            <w:r>
              <w:rPr>
                <w:color w:val="231F20"/>
                <w:sz w:val="14"/>
              </w:rPr>
              <w:t>7.76</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89"/>
              <w:jc w:val="left"/>
              <w:rPr>
                <w:sz w:val="14"/>
              </w:rPr>
            </w:pPr>
            <w:r>
              <w:rPr>
                <w:color w:val="231F20"/>
                <w:sz w:val="14"/>
              </w:rPr>
              <w:t>6.97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9" w:right="61"/>
              <w:rPr>
                <w:sz w:val="14"/>
              </w:rPr>
            </w:pPr>
            <w:r>
              <w:rPr>
                <w:color w:val="231F20"/>
                <w:sz w:val="14"/>
              </w:rPr>
              <w:t>3.98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8" w:right="61"/>
              <w:rPr>
                <w:sz w:val="14"/>
              </w:rPr>
            </w:pPr>
            <w:r>
              <w:rPr>
                <w:color w:val="231F20"/>
                <w:sz w:val="14"/>
              </w:rPr>
              <w:t>7.09</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11" w:right="104"/>
              <w:rPr>
                <w:sz w:val="14"/>
              </w:rPr>
            </w:pPr>
            <w:r>
              <w:rPr>
                <w:color w:val="231F20"/>
                <w:sz w:val="14"/>
              </w:rPr>
              <w:t>M16</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15" w:right="108"/>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70" w:right="61"/>
              <w:rPr>
                <w:sz w:val="14"/>
              </w:rPr>
            </w:pPr>
            <w:r>
              <w:rPr>
                <w:color w:val="231F20"/>
                <w:sz w:val="14"/>
              </w:rPr>
              <w:t>HG30012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2"/>
              <w:jc w:val="left"/>
              <w:rPr>
                <w:sz w:val="14"/>
              </w:rPr>
            </w:pPr>
            <w:r>
              <w:rPr>
                <w:color w:val="231F20"/>
                <w:sz w:val="14"/>
              </w:rPr>
              <w:t>22.13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2"/>
              <w:jc w:val="left"/>
              <w:rPr>
                <w:sz w:val="14"/>
              </w:rPr>
            </w:pPr>
            <w:r>
              <w:rPr>
                <w:color w:val="231F20"/>
                <w:sz w:val="14"/>
              </w:rPr>
              <w:t>33.94</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8" w:right="61"/>
              <w:rPr>
                <w:sz w:val="14"/>
              </w:rPr>
            </w:pPr>
            <w:r>
              <w:rPr>
                <w:color w:val="231F20"/>
                <w:sz w:val="14"/>
              </w:rPr>
              <w:t>9.49</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7" w:right="70"/>
              <w:rPr>
                <w:sz w:val="14"/>
              </w:rPr>
            </w:pPr>
            <w:r>
              <w:rPr>
                <w:color w:val="231F20"/>
                <w:sz w:val="14"/>
              </w:rPr>
              <w:t>12.20</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9"/>
              <w:jc w:val="left"/>
              <w:rPr>
                <w:sz w:val="14"/>
              </w:rPr>
            </w:pPr>
            <w:r>
              <w:rPr>
                <w:color w:val="231F20"/>
                <w:sz w:val="14"/>
              </w:rPr>
              <w:t>7.76</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9"/>
              <w:jc w:val="left"/>
              <w:rPr>
                <w:sz w:val="14"/>
              </w:rPr>
            </w:pPr>
            <w:r>
              <w:rPr>
                <w:color w:val="231F20"/>
                <w:sz w:val="14"/>
              </w:rPr>
              <w:t>6.97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8" w:right="61"/>
              <w:rPr>
                <w:sz w:val="14"/>
              </w:rPr>
            </w:pPr>
            <w:r>
              <w:rPr>
                <w:color w:val="231F20"/>
                <w:sz w:val="14"/>
              </w:rPr>
              <w:t>3.98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7" w:right="61"/>
              <w:rPr>
                <w:sz w:val="14"/>
              </w:rPr>
            </w:pPr>
            <w:r>
              <w:rPr>
                <w:color w:val="231F20"/>
                <w:sz w:val="14"/>
              </w:rPr>
              <w:t>7.09</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0" w:right="104"/>
              <w:rPr>
                <w:sz w:val="14"/>
              </w:rPr>
            </w:pPr>
            <w:r>
              <w:rPr>
                <w:color w:val="231F20"/>
                <w:sz w:val="14"/>
              </w:rPr>
              <w:t>M16</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5" w:right="108"/>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69" w:right="61"/>
              <w:rPr>
                <w:sz w:val="14"/>
              </w:rPr>
            </w:pPr>
            <w:r>
              <w:rPr>
                <w:color w:val="231F20"/>
                <w:sz w:val="14"/>
              </w:rPr>
              <w:t>HG40002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2"/>
              <w:jc w:val="left"/>
              <w:rPr>
                <w:sz w:val="14"/>
              </w:rPr>
            </w:pPr>
            <w:r>
              <w:rPr>
                <w:color w:val="231F20"/>
                <w:sz w:val="14"/>
              </w:rPr>
              <w:t>14.74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1"/>
              <w:jc w:val="left"/>
              <w:rPr>
                <w:sz w:val="14"/>
              </w:rPr>
            </w:pPr>
            <w:r>
              <w:rPr>
                <w:color w:val="231F20"/>
                <w:sz w:val="14"/>
              </w:rPr>
              <w:t>16.71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8" w:right="61"/>
              <w:rPr>
                <w:sz w:val="14"/>
              </w:rPr>
            </w:pPr>
            <w:r>
              <w:rPr>
                <w:color w:val="231F20"/>
                <w:sz w:val="14"/>
              </w:rPr>
              <w:t>10.51</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6" w:right="70"/>
              <w:rPr>
                <w:sz w:val="14"/>
              </w:rPr>
            </w:pPr>
            <w:r>
              <w:rPr>
                <w:color w:val="231F20"/>
                <w:sz w:val="14"/>
              </w:rPr>
              <w:t>13.78</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238"/>
              <w:jc w:val="left"/>
              <w:rPr>
                <w:sz w:val="14"/>
              </w:rPr>
            </w:pPr>
            <w:r>
              <w:rPr>
                <w:color w:val="231F20"/>
                <w:sz w:val="14"/>
              </w:rPr>
              <w:t>8.50</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89"/>
              <w:jc w:val="left"/>
              <w:rPr>
                <w:sz w:val="14"/>
              </w:rPr>
            </w:pPr>
            <w:r>
              <w:rPr>
                <w:color w:val="231F20"/>
                <w:sz w:val="14"/>
              </w:rPr>
              <w:t>7.72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7"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7" w:right="61"/>
              <w:rPr>
                <w:sz w:val="14"/>
              </w:rPr>
            </w:pPr>
            <w:r>
              <w:rPr>
                <w:color w:val="231F20"/>
                <w:sz w:val="14"/>
              </w:rPr>
              <w:t>8.07</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10" w:right="104"/>
              <w:rPr>
                <w:sz w:val="14"/>
              </w:rPr>
            </w:pPr>
            <w:r>
              <w:rPr>
                <w:color w:val="231F20"/>
                <w:sz w:val="14"/>
              </w:rPr>
              <w:t>M16</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14" w:right="108"/>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69" w:right="61"/>
              <w:rPr>
                <w:sz w:val="14"/>
              </w:rPr>
            </w:pPr>
            <w:r>
              <w:rPr>
                <w:color w:val="231F20"/>
                <w:sz w:val="14"/>
              </w:rPr>
              <w:t>HG40006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1"/>
              <w:jc w:val="left"/>
              <w:rPr>
                <w:sz w:val="14"/>
              </w:rPr>
            </w:pPr>
            <w:r>
              <w:rPr>
                <w:color w:val="231F20"/>
                <w:sz w:val="14"/>
              </w:rPr>
              <w:t>18.68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1"/>
              <w:jc w:val="left"/>
              <w:rPr>
                <w:sz w:val="14"/>
              </w:rPr>
            </w:pPr>
            <w:r>
              <w:rPr>
                <w:color w:val="231F20"/>
                <w:sz w:val="14"/>
              </w:rPr>
              <w:t>24.59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7" w:right="61"/>
              <w:rPr>
                <w:sz w:val="14"/>
              </w:rPr>
            </w:pPr>
            <w:r>
              <w:rPr>
                <w:color w:val="231F20"/>
                <w:sz w:val="14"/>
              </w:rPr>
              <w:t>10.51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right="70"/>
              <w:rPr>
                <w:sz w:val="14"/>
              </w:rPr>
            </w:pPr>
            <w:r>
              <w:rPr>
                <w:color w:val="231F20"/>
                <w:sz w:val="14"/>
              </w:rPr>
              <w:t>13.78</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8"/>
              <w:jc w:val="left"/>
              <w:rPr>
                <w:sz w:val="14"/>
              </w:rPr>
            </w:pPr>
            <w:r>
              <w:rPr>
                <w:color w:val="231F20"/>
                <w:sz w:val="14"/>
              </w:rPr>
              <w:t>8.50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9"/>
              <w:jc w:val="left"/>
              <w:rPr>
                <w:sz w:val="14"/>
              </w:rPr>
            </w:pPr>
            <w:r>
              <w:rPr>
                <w:color w:val="231F20"/>
                <w:sz w:val="14"/>
              </w:rPr>
              <w:t>7.72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7"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6" w:right="61"/>
              <w:rPr>
                <w:sz w:val="14"/>
              </w:rPr>
            </w:pPr>
            <w:r>
              <w:rPr>
                <w:color w:val="231F20"/>
                <w:sz w:val="14"/>
              </w:rPr>
              <w:t>8.07</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9" w:right="104"/>
              <w:rPr>
                <w:sz w:val="14"/>
              </w:rPr>
            </w:pPr>
            <w:r>
              <w:rPr>
                <w:color w:val="231F20"/>
                <w:sz w:val="14"/>
              </w:rPr>
              <w:t>M16</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4" w:right="108"/>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68" w:right="61"/>
              <w:rPr>
                <w:sz w:val="14"/>
              </w:rPr>
            </w:pPr>
            <w:r>
              <w:rPr>
                <w:color w:val="231F20"/>
                <w:sz w:val="14"/>
              </w:rPr>
              <w:t>HG40012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1"/>
              <w:jc w:val="left"/>
              <w:rPr>
                <w:sz w:val="14"/>
              </w:rPr>
            </w:pPr>
            <w:r>
              <w:rPr>
                <w:color w:val="231F20"/>
                <w:sz w:val="14"/>
              </w:rPr>
              <w:t>24.61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1"/>
              <w:jc w:val="left"/>
              <w:rPr>
                <w:sz w:val="14"/>
              </w:rPr>
            </w:pPr>
            <w:r>
              <w:rPr>
                <w:color w:val="231F20"/>
                <w:sz w:val="14"/>
              </w:rPr>
              <w:t>36.61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7" w:right="61"/>
              <w:rPr>
                <w:sz w:val="14"/>
              </w:rPr>
            </w:pPr>
            <w:r>
              <w:rPr>
                <w:color w:val="231F20"/>
                <w:sz w:val="14"/>
              </w:rPr>
              <w:t>10.51</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5" w:right="70"/>
              <w:rPr>
                <w:sz w:val="14"/>
              </w:rPr>
            </w:pPr>
            <w:r>
              <w:rPr>
                <w:color w:val="231F20"/>
                <w:sz w:val="14"/>
              </w:rPr>
              <w:t>13.78</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238"/>
              <w:jc w:val="left"/>
              <w:rPr>
                <w:sz w:val="14"/>
              </w:rPr>
            </w:pPr>
            <w:r>
              <w:rPr>
                <w:color w:val="231F20"/>
                <w:sz w:val="14"/>
              </w:rPr>
              <w:t>8.50</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88"/>
              <w:jc w:val="left"/>
              <w:rPr>
                <w:sz w:val="14"/>
              </w:rPr>
            </w:pPr>
            <w:r>
              <w:rPr>
                <w:color w:val="231F20"/>
                <w:sz w:val="14"/>
              </w:rPr>
              <w:t>7.72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6"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6" w:right="61"/>
              <w:rPr>
                <w:sz w:val="14"/>
              </w:rPr>
            </w:pPr>
            <w:r>
              <w:rPr>
                <w:color w:val="231F20"/>
                <w:sz w:val="14"/>
              </w:rPr>
              <w:t>8.07</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09" w:right="104"/>
              <w:rPr>
                <w:sz w:val="14"/>
              </w:rPr>
            </w:pPr>
            <w:r>
              <w:rPr>
                <w:color w:val="231F20"/>
                <w:sz w:val="14"/>
              </w:rPr>
              <w:t>M16</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13" w:right="108"/>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68" w:right="61"/>
              <w:rPr>
                <w:sz w:val="14"/>
              </w:rPr>
            </w:pPr>
            <w:r>
              <w:rPr>
                <w:color w:val="231F20"/>
                <w:sz w:val="14"/>
              </w:rPr>
              <w:t>HG50002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1"/>
              <w:jc w:val="left"/>
              <w:rPr>
                <w:sz w:val="14"/>
              </w:rPr>
            </w:pPr>
            <w:r>
              <w:rPr>
                <w:color w:val="231F20"/>
                <w:sz w:val="14"/>
              </w:rPr>
              <w:t>16.50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0"/>
              <w:jc w:val="left"/>
              <w:rPr>
                <w:sz w:val="14"/>
              </w:rPr>
            </w:pPr>
            <w:r>
              <w:rPr>
                <w:color w:val="231F20"/>
                <w:sz w:val="14"/>
              </w:rPr>
              <w:t>18.46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6" w:right="61"/>
              <w:rPr>
                <w:sz w:val="14"/>
              </w:rPr>
            </w:pPr>
            <w:r>
              <w:rPr>
                <w:color w:val="231F20"/>
                <w:sz w:val="14"/>
              </w:rPr>
              <w:t>12.01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5" w:right="70"/>
              <w:rPr>
                <w:sz w:val="14"/>
              </w:rPr>
            </w:pPr>
            <w:r>
              <w:rPr>
                <w:color w:val="231F20"/>
                <w:sz w:val="14"/>
              </w:rPr>
              <w:t>15.75</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8"/>
              <w:jc w:val="left"/>
              <w:rPr>
                <w:sz w:val="14"/>
              </w:rPr>
            </w:pPr>
            <w:r>
              <w:rPr>
                <w:color w:val="231F20"/>
                <w:sz w:val="14"/>
              </w:rPr>
              <w:t>9.76</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8"/>
              <w:jc w:val="left"/>
              <w:rPr>
                <w:sz w:val="14"/>
              </w:rPr>
            </w:pPr>
            <w:r>
              <w:rPr>
                <w:color w:val="231F20"/>
                <w:sz w:val="14"/>
              </w:rPr>
              <w:t>8.98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6"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5" w:right="61"/>
              <w:rPr>
                <w:sz w:val="14"/>
              </w:rPr>
            </w:pPr>
            <w:r>
              <w:rPr>
                <w:color w:val="231F20"/>
                <w:sz w:val="14"/>
              </w:rPr>
              <w:t>9.84</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8"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2"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67" w:right="61"/>
              <w:rPr>
                <w:sz w:val="14"/>
              </w:rPr>
            </w:pPr>
            <w:r>
              <w:rPr>
                <w:color w:val="231F20"/>
                <w:sz w:val="14"/>
              </w:rPr>
              <w:t>HG50006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0"/>
              <w:jc w:val="left"/>
              <w:rPr>
                <w:sz w:val="14"/>
              </w:rPr>
            </w:pPr>
            <w:r>
              <w:rPr>
                <w:color w:val="231F20"/>
                <w:sz w:val="14"/>
              </w:rPr>
              <w:t>20.43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0"/>
              <w:jc w:val="left"/>
              <w:rPr>
                <w:sz w:val="14"/>
              </w:rPr>
            </w:pPr>
            <w:r>
              <w:rPr>
                <w:color w:val="231F20"/>
                <w:sz w:val="14"/>
              </w:rPr>
              <w:t>26.34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5" w:right="61"/>
              <w:rPr>
                <w:sz w:val="14"/>
              </w:rPr>
            </w:pPr>
            <w:r>
              <w:rPr>
                <w:color w:val="231F20"/>
                <w:sz w:val="14"/>
              </w:rPr>
              <w:t>12.01</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4" w:right="70"/>
              <w:rPr>
                <w:sz w:val="14"/>
              </w:rPr>
            </w:pPr>
            <w:r>
              <w:rPr>
                <w:color w:val="231F20"/>
                <w:sz w:val="14"/>
              </w:rPr>
              <w:t>15.75</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237"/>
              <w:jc w:val="left"/>
              <w:rPr>
                <w:sz w:val="14"/>
              </w:rPr>
            </w:pPr>
            <w:r>
              <w:rPr>
                <w:color w:val="231F20"/>
                <w:sz w:val="14"/>
              </w:rPr>
              <w:t>9.76</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88"/>
              <w:jc w:val="left"/>
              <w:rPr>
                <w:sz w:val="14"/>
              </w:rPr>
            </w:pPr>
            <w:r>
              <w:rPr>
                <w:color w:val="231F20"/>
                <w:sz w:val="14"/>
              </w:rPr>
              <w:t>8.98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5"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5" w:right="61"/>
              <w:rPr>
                <w:sz w:val="14"/>
              </w:rPr>
            </w:pPr>
            <w:r>
              <w:rPr>
                <w:color w:val="231F20"/>
                <w:sz w:val="14"/>
              </w:rPr>
              <w:t>9.84</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07"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12"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67" w:right="61"/>
              <w:rPr>
                <w:sz w:val="14"/>
              </w:rPr>
            </w:pPr>
            <w:r>
              <w:rPr>
                <w:color w:val="231F20"/>
                <w:sz w:val="14"/>
              </w:rPr>
              <w:t>HG50012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0"/>
              <w:jc w:val="left"/>
              <w:rPr>
                <w:sz w:val="14"/>
              </w:rPr>
            </w:pPr>
            <w:r>
              <w:rPr>
                <w:color w:val="231F20"/>
                <w:sz w:val="14"/>
              </w:rPr>
              <w:t>26.34</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0"/>
              <w:jc w:val="left"/>
              <w:rPr>
                <w:sz w:val="14"/>
              </w:rPr>
            </w:pPr>
            <w:r>
              <w:rPr>
                <w:color w:val="231F20"/>
                <w:sz w:val="14"/>
              </w:rPr>
              <w:t>38.15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5" w:right="61"/>
              <w:rPr>
                <w:sz w:val="14"/>
              </w:rPr>
            </w:pPr>
            <w:r>
              <w:rPr>
                <w:color w:val="231F20"/>
                <w:sz w:val="14"/>
              </w:rPr>
              <w:t>12.01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4" w:right="70"/>
              <w:rPr>
                <w:sz w:val="14"/>
              </w:rPr>
            </w:pPr>
            <w:r>
              <w:rPr>
                <w:color w:val="231F20"/>
                <w:sz w:val="14"/>
              </w:rPr>
              <w:t>15.75</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7"/>
              <w:jc w:val="left"/>
              <w:rPr>
                <w:sz w:val="14"/>
              </w:rPr>
            </w:pPr>
            <w:r>
              <w:rPr>
                <w:color w:val="231F20"/>
                <w:sz w:val="14"/>
              </w:rPr>
              <w:t>9.76</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8"/>
              <w:jc w:val="left"/>
              <w:rPr>
                <w:sz w:val="14"/>
              </w:rPr>
            </w:pPr>
            <w:r>
              <w:rPr>
                <w:color w:val="231F20"/>
                <w:sz w:val="14"/>
              </w:rPr>
              <w:t>8.98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5"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4" w:right="61"/>
              <w:rPr>
                <w:sz w:val="14"/>
              </w:rPr>
            </w:pPr>
            <w:r>
              <w:rPr>
                <w:color w:val="231F20"/>
                <w:sz w:val="14"/>
              </w:rPr>
              <w:t>9.84</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7"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1"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66" w:right="61"/>
              <w:rPr>
                <w:sz w:val="14"/>
              </w:rPr>
            </w:pPr>
            <w:r>
              <w:rPr>
                <w:color w:val="231F20"/>
                <w:sz w:val="14"/>
              </w:rPr>
              <w:t>HG60002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0"/>
              <w:jc w:val="left"/>
              <w:rPr>
                <w:sz w:val="14"/>
              </w:rPr>
            </w:pPr>
            <w:r>
              <w:rPr>
                <w:color w:val="231F20"/>
                <w:sz w:val="14"/>
              </w:rPr>
              <w:t>16.89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90"/>
              <w:jc w:val="left"/>
              <w:rPr>
                <w:sz w:val="14"/>
              </w:rPr>
            </w:pPr>
            <w:r>
              <w:rPr>
                <w:color w:val="231F20"/>
                <w:sz w:val="14"/>
              </w:rPr>
              <w:t>18.86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4" w:right="61"/>
              <w:rPr>
                <w:sz w:val="14"/>
              </w:rPr>
            </w:pPr>
            <w:r>
              <w:rPr>
                <w:color w:val="231F20"/>
                <w:sz w:val="14"/>
              </w:rPr>
              <w:t>12.99</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right="70"/>
              <w:rPr>
                <w:sz w:val="14"/>
              </w:rPr>
            </w:pPr>
            <w:r>
              <w:rPr>
                <w:color w:val="231F20"/>
                <w:sz w:val="14"/>
              </w:rPr>
              <w:t>16.93</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198"/>
              <w:jc w:val="left"/>
              <w:rPr>
                <w:sz w:val="14"/>
              </w:rPr>
            </w:pPr>
            <w:r>
              <w:rPr>
                <w:color w:val="231F20"/>
                <w:sz w:val="14"/>
              </w:rPr>
              <w:t>10.51</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87"/>
              <w:jc w:val="left"/>
              <w:rPr>
                <w:sz w:val="14"/>
              </w:rPr>
            </w:pPr>
            <w:r>
              <w:rPr>
                <w:color w:val="231F20"/>
                <w:sz w:val="14"/>
              </w:rPr>
              <w:t>9.72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4"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3" w:right="61"/>
              <w:rPr>
                <w:sz w:val="14"/>
              </w:rPr>
            </w:pPr>
            <w:r>
              <w:rPr>
                <w:color w:val="231F20"/>
                <w:sz w:val="14"/>
              </w:rPr>
              <w:t>10.83</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06"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11"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65" w:right="61"/>
              <w:rPr>
                <w:sz w:val="14"/>
              </w:rPr>
            </w:pPr>
            <w:r>
              <w:rPr>
                <w:color w:val="231F20"/>
                <w:sz w:val="14"/>
              </w:rPr>
              <w:t>HG60006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0"/>
              <w:jc w:val="left"/>
              <w:rPr>
                <w:sz w:val="14"/>
              </w:rPr>
            </w:pPr>
            <w:r>
              <w:rPr>
                <w:color w:val="231F20"/>
                <w:sz w:val="14"/>
              </w:rPr>
              <w:t>20.83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9"/>
              <w:jc w:val="left"/>
              <w:rPr>
                <w:sz w:val="14"/>
              </w:rPr>
            </w:pPr>
            <w:r>
              <w:rPr>
                <w:color w:val="231F20"/>
                <w:sz w:val="14"/>
              </w:rPr>
              <w:t>26.73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4" w:right="61"/>
              <w:rPr>
                <w:sz w:val="14"/>
              </w:rPr>
            </w:pPr>
            <w:r>
              <w:rPr>
                <w:color w:val="231F20"/>
                <w:sz w:val="14"/>
              </w:rPr>
              <w:t>12.99</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right="70"/>
              <w:rPr>
                <w:sz w:val="14"/>
              </w:rPr>
            </w:pPr>
            <w:r>
              <w:rPr>
                <w:color w:val="231F20"/>
                <w:sz w:val="14"/>
              </w:rPr>
              <w:t>16.93</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8"/>
              <w:jc w:val="left"/>
              <w:rPr>
                <w:sz w:val="14"/>
              </w:rPr>
            </w:pPr>
            <w:r>
              <w:rPr>
                <w:color w:val="231F20"/>
                <w:sz w:val="14"/>
              </w:rPr>
              <w:t>10.51</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7"/>
              <w:jc w:val="left"/>
              <w:rPr>
                <w:sz w:val="14"/>
              </w:rPr>
            </w:pPr>
            <w:r>
              <w:rPr>
                <w:color w:val="231F20"/>
                <w:sz w:val="14"/>
              </w:rPr>
              <w:t>9.72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3"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3" w:right="61"/>
              <w:rPr>
                <w:sz w:val="14"/>
              </w:rPr>
            </w:pPr>
            <w:r>
              <w:rPr>
                <w:color w:val="231F20"/>
                <w:sz w:val="14"/>
              </w:rPr>
              <w:t>10.83</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6"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0"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65" w:right="61"/>
              <w:rPr>
                <w:sz w:val="14"/>
              </w:rPr>
            </w:pPr>
            <w:r>
              <w:rPr>
                <w:color w:val="231F20"/>
                <w:sz w:val="14"/>
              </w:rPr>
              <w:t>HG60010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89"/>
              <w:jc w:val="left"/>
              <w:rPr>
                <w:sz w:val="14"/>
              </w:rPr>
            </w:pPr>
            <w:r>
              <w:rPr>
                <w:color w:val="231F20"/>
                <w:sz w:val="14"/>
              </w:rPr>
              <w:t>18.00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89"/>
              <w:jc w:val="left"/>
              <w:rPr>
                <w:sz w:val="14"/>
              </w:rPr>
            </w:pPr>
            <w:r>
              <w:rPr>
                <w:color w:val="231F20"/>
                <w:sz w:val="14"/>
              </w:rPr>
              <w:t>28.50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3" w:right="61"/>
              <w:rPr>
                <w:sz w:val="14"/>
              </w:rPr>
            </w:pPr>
            <w:r>
              <w:rPr>
                <w:color w:val="231F20"/>
                <w:sz w:val="14"/>
              </w:rPr>
              <w:t>13.07</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2" w:right="70"/>
              <w:rPr>
                <w:sz w:val="14"/>
              </w:rPr>
            </w:pPr>
            <w:r>
              <w:rPr>
                <w:color w:val="231F20"/>
                <w:sz w:val="14"/>
              </w:rPr>
              <w:t>17.05</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236"/>
              <w:jc w:val="left"/>
              <w:rPr>
                <w:sz w:val="14"/>
              </w:rPr>
            </w:pPr>
            <w:r>
              <w:rPr>
                <w:color w:val="231F20"/>
                <w:sz w:val="14"/>
              </w:rPr>
              <w:t>9.00</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87"/>
              <w:jc w:val="left"/>
              <w:rPr>
                <w:sz w:val="14"/>
              </w:rPr>
            </w:pPr>
            <w:r>
              <w:rPr>
                <w:color w:val="231F20"/>
                <w:sz w:val="14"/>
              </w:rPr>
              <w:t>7.87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3"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61"/>
              <w:rPr>
                <w:sz w:val="14"/>
              </w:rPr>
            </w:pPr>
            <w:r>
              <w:rPr>
                <w:color w:val="231F20"/>
                <w:sz w:val="14"/>
              </w:rPr>
              <w:t>10.83</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05"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10"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64" w:right="61"/>
              <w:rPr>
                <w:sz w:val="14"/>
              </w:rPr>
            </w:pPr>
            <w:r>
              <w:rPr>
                <w:color w:val="231F20"/>
                <w:sz w:val="14"/>
              </w:rPr>
              <w:t>HG60012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9"/>
              <w:jc w:val="left"/>
              <w:rPr>
                <w:sz w:val="14"/>
              </w:rPr>
            </w:pPr>
            <w:r>
              <w:rPr>
                <w:color w:val="231F20"/>
                <w:sz w:val="14"/>
              </w:rPr>
              <w:t>26.73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9"/>
              <w:jc w:val="left"/>
              <w:rPr>
                <w:sz w:val="14"/>
              </w:rPr>
            </w:pPr>
            <w:r>
              <w:rPr>
                <w:color w:val="231F20"/>
                <w:sz w:val="14"/>
              </w:rPr>
              <w:t>38.54</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3" w:right="61"/>
              <w:rPr>
                <w:sz w:val="14"/>
              </w:rPr>
            </w:pPr>
            <w:r>
              <w:rPr>
                <w:color w:val="231F20"/>
                <w:sz w:val="14"/>
              </w:rPr>
              <w:t>12.99</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1" w:right="70"/>
              <w:rPr>
                <w:sz w:val="14"/>
              </w:rPr>
            </w:pPr>
            <w:r>
              <w:rPr>
                <w:color w:val="231F20"/>
                <w:sz w:val="14"/>
              </w:rPr>
              <w:t>16.93</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7"/>
              <w:jc w:val="left"/>
              <w:rPr>
                <w:sz w:val="14"/>
              </w:rPr>
            </w:pPr>
            <w:r>
              <w:rPr>
                <w:color w:val="231F20"/>
                <w:sz w:val="14"/>
              </w:rPr>
              <w:t>10.51</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6"/>
              <w:jc w:val="left"/>
              <w:rPr>
                <w:sz w:val="14"/>
              </w:rPr>
            </w:pPr>
            <w:r>
              <w:rPr>
                <w:color w:val="231F20"/>
                <w:sz w:val="14"/>
              </w:rPr>
              <w:t>9.72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61"/>
              <w:rPr>
                <w:sz w:val="14"/>
              </w:rPr>
            </w:pPr>
            <w:r>
              <w:rPr>
                <w:color w:val="231F20"/>
                <w:sz w:val="14"/>
              </w:rPr>
              <w:t>4.49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61"/>
              <w:rPr>
                <w:sz w:val="14"/>
              </w:rPr>
            </w:pPr>
            <w:r>
              <w:rPr>
                <w:color w:val="231F20"/>
                <w:sz w:val="14"/>
              </w:rPr>
              <w:t>10.83</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5"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09"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64" w:right="61"/>
              <w:rPr>
                <w:sz w:val="14"/>
              </w:rPr>
            </w:pPr>
            <w:r>
              <w:rPr>
                <w:color w:val="231F20"/>
                <w:sz w:val="14"/>
              </w:rPr>
              <w:t>HG80002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89"/>
              <w:jc w:val="left"/>
              <w:rPr>
                <w:sz w:val="14"/>
              </w:rPr>
            </w:pPr>
            <w:r>
              <w:rPr>
                <w:color w:val="231F20"/>
                <w:sz w:val="14"/>
              </w:rPr>
              <w:t>18.66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88"/>
              <w:jc w:val="left"/>
              <w:rPr>
                <w:sz w:val="14"/>
              </w:rPr>
            </w:pPr>
            <w:r>
              <w:rPr>
                <w:color w:val="231F20"/>
                <w:sz w:val="14"/>
              </w:rPr>
              <w:t>20.63</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61"/>
              <w:rPr>
                <w:sz w:val="14"/>
              </w:rPr>
            </w:pPr>
            <w:r>
              <w:rPr>
                <w:color w:val="231F20"/>
                <w:sz w:val="14"/>
              </w:rPr>
              <w:t>15.24</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1" w:right="70"/>
              <w:rPr>
                <w:sz w:val="14"/>
              </w:rPr>
            </w:pPr>
            <w:r>
              <w:rPr>
                <w:color w:val="231F20"/>
                <w:sz w:val="14"/>
              </w:rPr>
              <w:t>19.88</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197"/>
              <w:jc w:val="left"/>
              <w:rPr>
                <w:sz w:val="14"/>
              </w:rPr>
            </w:pPr>
            <w:r>
              <w:rPr>
                <w:color w:val="231F20"/>
                <w:sz w:val="14"/>
              </w:rPr>
              <w:t>12.48</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53"/>
              <w:jc w:val="left"/>
              <w:rPr>
                <w:sz w:val="14"/>
              </w:rPr>
            </w:pPr>
            <w:r>
              <w:rPr>
                <w:color w:val="231F20"/>
                <w:sz w:val="14"/>
              </w:rPr>
              <w:t>11.69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61"/>
              <w:rPr>
                <w:sz w:val="14"/>
              </w:rPr>
            </w:pPr>
            <w:r>
              <w:rPr>
                <w:color w:val="231F20"/>
                <w:sz w:val="14"/>
              </w:rPr>
              <w:t>5.87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1" w:right="61"/>
              <w:rPr>
                <w:sz w:val="14"/>
              </w:rPr>
            </w:pPr>
            <w:r>
              <w:rPr>
                <w:color w:val="231F20"/>
                <w:sz w:val="14"/>
              </w:rPr>
              <w:t>12.99</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spacing w:before="41"/>
              <w:ind w:left="104"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spacing w:before="41"/>
              <w:ind w:left="109"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64" w:right="61"/>
              <w:rPr>
                <w:sz w:val="14"/>
              </w:rPr>
            </w:pPr>
            <w:r>
              <w:rPr>
                <w:color w:val="231F20"/>
                <w:sz w:val="14"/>
              </w:rPr>
              <w:t>HG80006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9"/>
              <w:jc w:val="left"/>
              <w:rPr>
                <w:sz w:val="14"/>
              </w:rPr>
            </w:pPr>
            <w:r>
              <w:rPr>
                <w:color w:val="231F20"/>
                <w:sz w:val="14"/>
              </w:rPr>
              <w:t>22.60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8"/>
              <w:jc w:val="left"/>
              <w:rPr>
                <w:sz w:val="14"/>
              </w:rPr>
            </w:pPr>
            <w:r>
              <w:rPr>
                <w:color w:val="231F20"/>
                <w:sz w:val="14"/>
              </w:rPr>
              <w:t>28.50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61"/>
              <w:rPr>
                <w:sz w:val="14"/>
              </w:rPr>
            </w:pPr>
            <w:r>
              <w:rPr>
                <w:color w:val="231F20"/>
                <w:sz w:val="14"/>
              </w:rPr>
              <w:t>15.24</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1" w:right="70"/>
              <w:rPr>
                <w:sz w:val="14"/>
              </w:rPr>
            </w:pPr>
            <w:r>
              <w:rPr>
                <w:color w:val="231F20"/>
                <w:sz w:val="14"/>
              </w:rPr>
              <w:t>19.88</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7"/>
              <w:jc w:val="left"/>
              <w:rPr>
                <w:sz w:val="14"/>
              </w:rPr>
            </w:pPr>
            <w:r>
              <w:rPr>
                <w:color w:val="231F20"/>
                <w:sz w:val="14"/>
              </w:rPr>
              <w:t>12.48</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2"/>
              <w:jc w:val="left"/>
              <w:rPr>
                <w:sz w:val="14"/>
              </w:rPr>
            </w:pPr>
            <w:r>
              <w:rPr>
                <w:color w:val="231F20"/>
                <w:sz w:val="14"/>
              </w:rPr>
              <w:t>11.69</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61"/>
              <w:rPr>
                <w:sz w:val="14"/>
              </w:rPr>
            </w:pPr>
            <w:r>
              <w:rPr>
                <w:color w:val="231F20"/>
                <w:sz w:val="14"/>
              </w:rPr>
              <w:t>5.87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1" w:right="61"/>
              <w:rPr>
                <w:sz w:val="14"/>
              </w:rPr>
            </w:pPr>
            <w:r>
              <w:rPr>
                <w:color w:val="231F20"/>
                <w:sz w:val="14"/>
              </w:rPr>
              <w:t>12.99</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4"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08"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63" w:right="61"/>
              <w:rPr>
                <w:sz w:val="14"/>
              </w:rPr>
            </w:pPr>
            <w:r>
              <w:rPr>
                <w:color w:val="231F20"/>
                <w:sz w:val="14"/>
              </w:rPr>
              <w:t>HG80012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88"/>
              <w:jc w:val="left"/>
              <w:rPr>
                <w:sz w:val="14"/>
              </w:rPr>
            </w:pPr>
            <w:r>
              <w:rPr>
                <w:color w:val="231F20"/>
                <w:sz w:val="14"/>
              </w:rPr>
              <w:t>28.50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288"/>
              <w:jc w:val="left"/>
              <w:rPr>
                <w:sz w:val="14"/>
              </w:rPr>
            </w:pPr>
            <w:r>
              <w:rPr>
                <w:color w:val="231F20"/>
                <w:sz w:val="14"/>
              </w:rPr>
              <w:t>40.31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1" w:right="61"/>
              <w:rPr>
                <w:sz w:val="14"/>
              </w:rPr>
            </w:pPr>
            <w:r>
              <w:rPr>
                <w:color w:val="231F20"/>
                <w:sz w:val="14"/>
              </w:rPr>
              <w:t>15.24</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spacing w:before="41"/>
              <w:ind w:left="70" w:right="70"/>
              <w:rPr>
                <w:sz w:val="14"/>
              </w:rPr>
            </w:pPr>
            <w:r>
              <w:rPr>
                <w:color w:val="231F20"/>
                <w:sz w:val="14"/>
              </w:rPr>
              <w:t>19.88</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spacing w:before="41"/>
              <w:ind w:left="196"/>
              <w:jc w:val="left"/>
              <w:rPr>
                <w:sz w:val="14"/>
              </w:rPr>
            </w:pPr>
            <w:r>
              <w:rPr>
                <w:color w:val="231F20"/>
                <w:sz w:val="14"/>
              </w:rPr>
              <w:t>12.48</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41"/>
              <w:ind w:left="252"/>
              <w:jc w:val="left"/>
              <w:rPr>
                <w:sz w:val="14"/>
              </w:rPr>
            </w:pPr>
            <w:r>
              <w:rPr>
                <w:color w:val="231F20"/>
                <w:sz w:val="14"/>
              </w:rPr>
              <w:t>11.69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61"/>
              <w:rPr>
                <w:sz w:val="14"/>
              </w:rPr>
            </w:pPr>
            <w:r>
              <w:rPr>
                <w:color w:val="231F20"/>
                <w:sz w:val="14"/>
              </w:rPr>
              <w:t>5.87</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0"/>
              <w:rPr>
                <w:sz w:val="14"/>
              </w:rPr>
            </w:pPr>
            <w:r>
              <w:rPr>
                <w:color w:val="231F20"/>
                <w:sz w:val="14"/>
              </w:rPr>
              <w:t>12.99</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21"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ind w:left="125"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58"/>
              <w:rPr>
                <w:sz w:val="14"/>
              </w:rPr>
            </w:pPr>
            <w:r>
              <w:rPr>
                <w:color w:val="231F20"/>
                <w:sz w:val="14"/>
              </w:rPr>
              <w:t>HG100002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7"/>
              <w:jc w:val="left"/>
              <w:rPr>
                <w:sz w:val="14"/>
              </w:rPr>
            </w:pPr>
            <w:r>
              <w:rPr>
                <w:color w:val="231F20"/>
                <w:sz w:val="14"/>
              </w:rPr>
              <w:t>22.20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7"/>
              <w:jc w:val="left"/>
              <w:rPr>
                <w:sz w:val="14"/>
              </w:rPr>
            </w:pPr>
            <w:r>
              <w:rPr>
                <w:color w:val="231F20"/>
                <w:sz w:val="14"/>
              </w:rPr>
              <w:t>24.17</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17.01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7" w:right="70"/>
              <w:rPr>
                <w:sz w:val="14"/>
              </w:rPr>
            </w:pPr>
            <w:r>
              <w:rPr>
                <w:color w:val="231F20"/>
                <w:sz w:val="14"/>
              </w:rPr>
              <w:t>22.05</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5"/>
              <w:jc w:val="left"/>
              <w:rPr>
                <w:sz w:val="14"/>
              </w:rPr>
            </w:pPr>
            <w:r>
              <w:rPr>
                <w:color w:val="231F20"/>
                <w:sz w:val="14"/>
              </w:rPr>
              <w:t>13.50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12.72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6.85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14.76</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0"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25"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77" w:right="59"/>
              <w:rPr>
                <w:sz w:val="14"/>
              </w:rPr>
            </w:pPr>
            <w:r>
              <w:rPr>
                <w:color w:val="231F20"/>
                <w:sz w:val="14"/>
              </w:rPr>
              <w:t>HG100006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7"/>
              <w:jc w:val="left"/>
              <w:rPr>
                <w:sz w:val="14"/>
              </w:rPr>
            </w:pPr>
            <w:r>
              <w:rPr>
                <w:color w:val="231F20"/>
                <w:sz w:val="14"/>
              </w:rPr>
              <w:t>26.14</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96"/>
              <w:jc w:val="left"/>
              <w:rPr>
                <w:sz w:val="14"/>
              </w:rPr>
            </w:pPr>
            <w:r>
              <w:rPr>
                <w:color w:val="231F20"/>
                <w:sz w:val="14"/>
              </w:rPr>
              <w:t>32.05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0"/>
              <w:rPr>
                <w:sz w:val="14"/>
              </w:rPr>
            </w:pPr>
            <w:r>
              <w:rPr>
                <w:color w:val="231F20"/>
                <w:sz w:val="14"/>
              </w:rPr>
              <w:t>17.01</w:t>
            </w:r>
          </w:p>
        </w:tc>
        <w:tc>
          <w:tcPr>
            <w:tcW w:w="779" w:type="dxa"/>
            <w:tcBorders>
              <w:top w:val="single" w:sz="8" w:space="0" w:color="A9A3A1"/>
              <w:left w:val="single" w:sz="8" w:space="0" w:color="A9A3A1"/>
              <w:bottom w:val="single" w:sz="8" w:space="0" w:color="A9A3A1"/>
              <w:right w:val="single" w:sz="8" w:space="0" w:color="A9A3A1"/>
            </w:tcBorders>
          </w:tcPr>
          <w:p>
            <w:pPr>
              <w:pStyle w:val="TableParagraph"/>
              <w:ind w:left="86" w:right="70"/>
              <w:rPr>
                <w:sz w:val="14"/>
              </w:rPr>
            </w:pPr>
            <w:r>
              <w:rPr>
                <w:color w:val="231F20"/>
                <w:sz w:val="14"/>
              </w:rPr>
              <w:t>22.05</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204"/>
              <w:jc w:val="left"/>
              <w:rPr>
                <w:sz w:val="14"/>
              </w:rPr>
            </w:pPr>
            <w:r>
              <w:rPr>
                <w:color w:val="231F20"/>
                <w:sz w:val="14"/>
              </w:rPr>
              <w:t>13.50</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12.72</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6.85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14.76</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20"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tcPr>
          <w:p>
            <w:pPr>
              <w:pStyle w:val="TableParagraph"/>
              <w:ind w:left="124" w:right="108"/>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77" w:right="59"/>
              <w:rPr>
                <w:sz w:val="14"/>
              </w:rPr>
            </w:pPr>
            <w:r>
              <w:rPr>
                <w:color w:val="231F20"/>
                <w:sz w:val="14"/>
              </w:rPr>
              <w:t>HG100012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6"/>
              <w:jc w:val="left"/>
              <w:rPr>
                <w:sz w:val="14"/>
              </w:rPr>
            </w:pPr>
            <w:r>
              <w:rPr>
                <w:color w:val="231F20"/>
                <w:sz w:val="14"/>
              </w:rPr>
              <w:t>32.05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6"/>
              <w:jc w:val="left"/>
              <w:rPr>
                <w:sz w:val="14"/>
              </w:rPr>
            </w:pPr>
            <w:r>
              <w:rPr>
                <w:color w:val="231F20"/>
                <w:sz w:val="14"/>
              </w:rPr>
              <w:t>43.86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17.01</w:t>
            </w:r>
          </w:p>
        </w:tc>
        <w:tc>
          <w:tcPr>
            <w:tcW w:w="7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6" w:right="70"/>
              <w:rPr>
                <w:sz w:val="14"/>
              </w:rPr>
            </w:pPr>
            <w:r>
              <w:rPr>
                <w:color w:val="231F20"/>
                <w:sz w:val="14"/>
              </w:rPr>
              <w:t>22.05</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4"/>
              <w:jc w:val="left"/>
              <w:rPr>
                <w:sz w:val="14"/>
              </w:rPr>
            </w:pPr>
            <w:r>
              <w:rPr>
                <w:color w:val="231F20"/>
                <w:sz w:val="14"/>
              </w:rPr>
              <w:t>13.50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12.72</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6.85</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14.76</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9" w:right="104"/>
              <w:rPr>
                <w:sz w:val="14"/>
              </w:rPr>
            </w:pPr>
            <w:r>
              <w:rPr>
                <w:color w:val="231F20"/>
                <w:sz w:val="14"/>
              </w:rPr>
              <w:t>M24</w:t>
            </w:r>
          </w:p>
        </w:tc>
        <w:tc>
          <w:tcPr>
            <w:tcW w:w="1005"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24" w:right="108"/>
              <w:rPr>
                <w:sz w:val="14"/>
              </w:rPr>
            </w:pPr>
            <w:r>
              <w:rPr>
                <w:color w:val="231F20"/>
                <w:sz w:val="14"/>
              </w:rPr>
              <w:t>1.50</w:t>
            </w:r>
          </w:p>
        </w:tc>
      </w:tr>
    </w:tbl>
    <w:p>
      <w:pPr>
        <w:spacing w:after="0"/>
        <w:rPr>
          <w:sz w:val="14"/>
        </w:rPr>
        <w:sectPr>
          <w:pgSz w:w="12240" w:h="15840"/>
          <w:pgMar w:top="0" w:bottom="0" w:left="0" w:right="0"/>
        </w:sect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291" name="image15.png" descr=""/>
            <wp:cNvGraphicFramePr>
              <a:graphicFrameLocks noChangeAspect="1"/>
            </wp:cNvGraphicFramePr>
            <a:graphic>
              <a:graphicData uri="http://schemas.openxmlformats.org/drawingml/2006/picture">
                <pic:pic>
                  <pic:nvPicPr>
                    <pic:cNvPr id="292"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293" name="image330.png" descr=""/>
            <wp:cNvGraphicFramePr>
              <a:graphicFrameLocks noChangeAspect="1"/>
            </wp:cNvGraphicFramePr>
            <a:graphic>
              <a:graphicData uri="http://schemas.openxmlformats.org/drawingml/2006/picture">
                <pic:pic>
                  <pic:nvPicPr>
                    <pic:cNvPr id="294" name="image330.png"/>
                    <pic:cNvPicPr/>
                  </pic:nvPicPr>
                  <pic:blipFill>
                    <a:blip r:embed="rId335"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295" name="image331.png" descr=""/>
            <wp:cNvGraphicFramePr>
              <a:graphicFrameLocks noChangeAspect="1"/>
            </wp:cNvGraphicFramePr>
            <a:graphic>
              <a:graphicData uri="http://schemas.openxmlformats.org/drawingml/2006/picture">
                <pic:pic>
                  <pic:nvPicPr>
                    <pic:cNvPr id="296" name="image331.png"/>
                    <pic:cNvPicPr/>
                  </pic:nvPicPr>
                  <pic:blipFill>
                    <a:blip r:embed="rId336"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297" name="image18.png" descr=""/>
            <wp:cNvGraphicFramePr>
              <a:graphicFrameLocks noChangeAspect="1"/>
            </wp:cNvGraphicFramePr>
            <a:graphic>
              <a:graphicData uri="http://schemas.openxmlformats.org/drawingml/2006/picture">
                <pic:pic>
                  <pic:nvPicPr>
                    <pic:cNvPr id="298"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299" name="image43.png" descr=""/>
            <wp:cNvGraphicFramePr>
              <a:graphicFrameLocks noChangeAspect="1"/>
            </wp:cNvGraphicFramePr>
            <a:graphic>
              <a:graphicData uri="http://schemas.openxmlformats.org/drawingml/2006/picture">
                <pic:pic>
                  <pic:nvPicPr>
                    <pic:cNvPr id="300"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301" name="image186.png" descr=""/>
            <wp:cNvGraphicFramePr>
              <a:graphicFrameLocks noChangeAspect="1"/>
            </wp:cNvGraphicFramePr>
            <a:graphic>
              <a:graphicData uri="http://schemas.openxmlformats.org/drawingml/2006/picture">
                <pic:pic>
                  <pic:nvPicPr>
                    <pic:cNvPr id="302"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303" name="image284.png" descr=""/>
            <wp:cNvGraphicFramePr>
              <a:graphicFrameLocks noChangeAspect="1"/>
            </wp:cNvGraphicFramePr>
            <a:graphic>
              <a:graphicData uri="http://schemas.openxmlformats.org/drawingml/2006/picture">
                <pic:pic>
                  <pic:nvPicPr>
                    <pic:cNvPr id="304" name="image284.png"/>
                    <pic:cNvPicPr/>
                  </pic:nvPicPr>
                  <pic:blipFill>
                    <a:blip r:embed="rId289"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305" name="image22.png" descr=""/>
            <wp:cNvGraphicFramePr>
              <a:graphicFrameLocks noChangeAspect="1"/>
            </wp:cNvGraphicFramePr>
            <a:graphic>
              <a:graphicData uri="http://schemas.openxmlformats.org/drawingml/2006/picture">
                <pic:pic>
                  <pic:nvPicPr>
                    <pic:cNvPr id="306"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307" name="image43.png" descr=""/>
            <wp:cNvGraphicFramePr>
              <a:graphicFrameLocks noChangeAspect="1"/>
            </wp:cNvGraphicFramePr>
            <a:graphic>
              <a:graphicData uri="http://schemas.openxmlformats.org/drawingml/2006/picture">
                <pic:pic>
                  <pic:nvPicPr>
                    <pic:cNvPr id="308"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309" name="image23.png" descr=""/>
            <wp:cNvGraphicFramePr>
              <a:graphicFrameLocks noChangeAspect="1"/>
            </wp:cNvGraphicFramePr>
            <a:graphic>
              <a:graphicData uri="http://schemas.openxmlformats.org/drawingml/2006/picture">
                <pic:pic>
                  <pic:nvPicPr>
                    <pic:cNvPr id="310"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311" name="image332.png" descr=""/>
            <wp:cNvGraphicFramePr>
              <a:graphicFrameLocks noChangeAspect="1"/>
            </wp:cNvGraphicFramePr>
            <a:graphic>
              <a:graphicData uri="http://schemas.openxmlformats.org/drawingml/2006/picture">
                <pic:pic>
                  <pic:nvPicPr>
                    <pic:cNvPr id="312" name="image332.png"/>
                    <pic:cNvPicPr/>
                  </pic:nvPicPr>
                  <pic:blipFill>
                    <a:blip r:embed="rId337"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313" name="image189.png" descr=""/>
            <wp:cNvGraphicFramePr>
              <a:graphicFrameLocks noChangeAspect="1"/>
            </wp:cNvGraphicFramePr>
            <a:graphic>
              <a:graphicData uri="http://schemas.openxmlformats.org/drawingml/2006/picture">
                <pic:pic>
                  <pic:nvPicPr>
                    <pic:cNvPr id="314"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i/>
          <w:sz w:val="9"/>
        </w:rPr>
      </w:pPr>
    </w:p>
    <w:p>
      <w:pPr>
        <w:pStyle w:val="Heading3"/>
        <w:rPr>
          <w:u w:val="none"/>
        </w:rPr>
      </w:pPr>
      <w:r>
        <w:rPr>
          <w:color w:val="231F20"/>
          <w:u w:val="single" w:color="D2232A"/>
        </w:rPr>
        <w:t>High Tonnage Double Acting Cylinders</w:t>
      </w:r>
    </w:p>
    <w:p>
      <w:pPr>
        <w:pStyle w:val="Heading9"/>
        <w:rPr>
          <w:i/>
        </w:rPr>
      </w:pPr>
      <w:r>
        <w:rPr/>
        <w:pict>
          <v:group style="position:absolute;margin-left:388.965607pt;margin-top:7.598985pt;width:49.15pt;height:25.2pt;mso-position-horizontal-relative:page;mso-position-vertical-relative:paragraph;z-index:9376" coordorigin="7779,152" coordsize="983,504">
            <v:line style="position:absolute" from="7984,428" to="8762,428" stroked="true" strokeweight=".6pt" strokecolor="#d2232a">
              <v:stroke dashstyle="solid"/>
            </v:line>
            <v:rect style="position:absolute;left:7983;top:331;width:13;height:90" filled="true" fillcolor="#d2232a" stroked="false">
              <v:fill type="solid"/>
            </v:rect>
            <v:line style="position:absolute" from="7984,326" to="8762,326" stroked="true" strokeweight=".6pt" strokecolor="#d2232a">
              <v:stroke dashstyle="solid"/>
            </v:line>
            <v:rect style="position:absolute;left:8749;top:331;width:13;height:91" filled="true" fillcolor="#d2232a" stroked="false">
              <v:fill type="solid"/>
            </v:rect>
            <v:shape style="position:absolute;left:7916;top:158;width:73;height:427" coordorigin="7917,158" coordsize="73,427" path="m7990,158l7990,584m7917,158l7917,584e" filled="false" stroked="true" strokeweight=".61pt" strokecolor="#231f20">
              <v:path arrowok="t"/>
              <v:stroke dashstyle="solid"/>
            </v:shape>
            <v:shape style="position:absolute;left:7833;top:584;width:741;height:72" coordorigin="7833,584" coordsize="741,72" path="m7845,584l7833,584,7833,656,7845,656,7845,584m8574,584l8561,584,8561,656,8574,656,8574,584e" filled="true" fillcolor="#231f20" stroked="false">
              <v:path arrowok="t"/>
              <v:fill type="solid"/>
            </v:shape>
            <v:line style="position:absolute" from="7779,584" to="8638,584" stroked="true" strokeweight=".6pt" strokecolor="#d2232a">
              <v:stroke dashstyle="solid"/>
            </v:line>
            <v:line style="position:absolute" from="7785,164" to="7785,578" stroked="true" strokeweight=".61pt" strokecolor="#d2232a">
              <v:stroke dashstyle="solid"/>
            </v:line>
            <v:line style="position:absolute" from="7779,158" to="8638,158" stroked="true" strokeweight=".6pt" strokecolor="#d2232a">
              <v:stroke dashstyle="solid"/>
            </v:line>
            <v:shape style="position:absolute;left:8632;top:164;width:2;height:414" coordorigin="8632,164" coordsize="0,414" path="m8632,428l8632,578m8632,164l8632,325e" filled="false" stroked="true" strokeweight=".61pt" strokecolor="#d2232a">
              <v:path arrowok="t"/>
              <v:stroke dashstyle="solid"/>
            </v:shape>
            <w10:wrap type="none"/>
          </v:group>
        </w:pict>
      </w:r>
      <w:r>
        <w:rPr>
          <w:i/>
          <w:color w:val="231F20"/>
        </w:rPr>
        <w:t>HDG Series - Heavy Lifting</w:t>
      </w:r>
    </w:p>
    <w:p>
      <w:pPr>
        <w:pStyle w:val="BodyText"/>
        <w:rPr>
          <w:b/>
          <w:i/>
          <w:sz w:val="20"/>
        </w:rPr>
      </w:pPr>
    </w:p>
    <w:p>
      <w:pPr>
        <w:pStyle w:val="BodyText"/>
        <w:spacing w:before="2"/>
        <w:rPr>
          <w:b/>
          <w:i/>
          <w:sz w:val="20"/>
        </w:rPr>
      </w:pPr>
    </w:p>
    <w:p>
      <w:pPr>
        <w:spacing w:after="0"/>
        <w:rPr>
          <w:sz w:val="20"/>
        </w:rPr>
        <w:sectPr>
          <w:pgSz w:w="12240" w:h="15840"/>
          <w:pgMar w:top="180" w:bottom="0" w:left="0" w:right="0"/>
        </w:sect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spacing w:before="11"/>
        <w:rPr>
          <w:b/>
          <w:i/>
          <w:sz w:val="13"/>
        </w:rPr>
      </w:pPr>
    </w:p>
    <w:p>
      <w:pPr>
        <w:spacing w:before="0"/>
        <w:ind w:left="0" w:right="0" w:firstLine="0"/>
        <w:jc w:val="right"/>
        <w:rPr>
          <w:i/>
          <w:sz w:val="14"/>
        </w:rPr>
      </w:pPr>
      <w:r>
        <w:rPr>
          <w:i/>
          <w:color w:val="231F20"/>
          <w:sz w:val="14"/>
        </w:rPr>
        <w:t>HDG10002</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10"/>
        <w:rPr>
          <w:i/>
          <w:sz w:val="22"/>
        </w:rPr>
      </w:pPr>
    </w:p>
    <w:p>
      <w:pPr>
        <w:spacing w:before="0"/>
        <w:ind w:left="311" w:right="0" w:firstLine="0"/>
        <w:jc w:val="left"/>
        <w:rPr>
          <w:i/>
          <w:sz w:val="14"/>
        </w:rPr>
      </w:pPr>
      <w:r>
        <w:rPr>
          <w:i/>
          <w:color w:val="231F20"/>
          <w:sz w:val="14"/>
        </w:rPr>
        <w:t>HDG30006</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spacing w:before="100"/>
        <w:ind w:left="656" w:right="0" w:firstLine="0"/>
        <w:jc w:val="left"/>
        <w:rPr>
          <w:i/>
          <w:sz w:val="14"/>
        </w:rPr>
      </w:pPr>
      <w:r>
        <w:rPr>
          <w:i/>
          <w:color w:val="231F20"/>
          <w:sz w:val="14"/>
        </w:rPr>
        <w:t>HDG10008</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7"/>
        <w:rPr>
          <w:i/>
          <w:sz w:val="15"/>
        </w:rPr>
      </w:pPr>
    </w:p>
    <w:p>
      <w:pPr>
        <w:spacing w:before="0"/>
        <w:ind w:left="0" w:right="0" w:firstLine="0"/>
        <w:jc w:val="right"/>
        <w:rPr>
          <w:i/>
          <w:sz w:val="14"/>
        </w:rPr>
      </w:pPr>
      <w:r>
        <w:rPr>
          <w:i/>
          <w:color w:val="231F20"/>
          <w:sz w:val="14"/>
        </w:rPr>
        <w:t>HDG20008</w:t>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1"/>
        <w:rPr>
          <w:i/>
        </w:rPr>
      </w:pPr>
    </w:p>
    <w:p>
      <w:pPr>
        <w:spacing w:before="0"/>
        <w:ind w:left="1290" w:right="0" w:firstLine="0"/>
        <w:jc w:val="left"/>
        <w:rPr>
          <w:i/>
          <w:sz w:val="14"/>
        </w:rPr>
      </w:pPr>
      <w:r>
        <w:rPr>
          <w:i/>
          <w:color w:val="231F20"/>
          <w:sz w:val="14"/>
        </w:rPr>
        <w:t>HDG15006</w:t>
      </w:r>
    </w:p>
    <w:p>
      <w:pPr>
        <w:spacing w:before="91"/>
        <w:ind w:left="515" w:right="0" w:firstLine="0"/>
        <w:jc w:val="left"/>
        <w:rPr>
          <w:b/>
          <w:sz w:val="28"/>
        </w:rPr>
      </w:pPr>
      <w:r>
        <w:rPr/>
        <w:br w:type="column"/>
      </w:r>
      <w:r>
        <w:rPr>
          <w:b/>
          <w:color w:val="231F20"/>
          <w:sz w:val="28"/>
          <w:u w:val="single" w:color="D2232A"/>
        </w:rPr>
        <w:t>  Capacity:</w:t>
      </w:r>
    </w:p>
    <w:p>
      <w:pPr>
        <w:spacing w:before="41"/>
        <w:ind w:left="717" w:right="0" w:firstLine="0"/>
        <w:jc w:val="left"/>
        <w:rPr>
          <w:sz w:val="22"/>
        </w:rPr>
      </w:pPr>
      <w:r>
        <w:rPr>
          <w:color w:val="231F20"/>
          <w:sz w:val="22"/>
        </w:rPr>
        <w:t>100-1,500 Tons</w:t>
      </w:r>
    </w:p>
    <w:p>
      <w:pPr>
        <w:tabs>
          <w:tab w:pos="1912" w:val="left" w:leader="none"/>
        </w:tabs>
        <w:spacing w:before="116"/>
        <w:ind w:left="515" w:right="0" w:firstLine="0"/>
        <w:jc w:val="left"/>
        <w:rPr>
          <w:b/>
          <w:sz w:val="28"/>
        </w:rPr>
      </w:pPr>
      <w:r>
        <w:rPr>
          <w:b/>
          <w:color w:val="231F20"/>
          <w:sz w:val="28"/>
          <w:u w:val="single" w:color="D2232A"/>
        </w:rPr>
        <w:t> </w:t>
      </w:r>
      <w:r>
        <w:rPr>
          <w:b/>
          <w:color w:val="231F20"/>
          <w:spacing w:val="-36"/>
          <w:sz w:val="28"/>
          <w:u w:val="single" w:color="D2232A"/>
        </w:rPr>
        <w:t> </w:t>
      </w:r>
      <w:r>
        <w:rPr>
          <w:b/>
          <w:color w:val="231F20"/>
          <w:sz w:val="28"/>
          <w:u w:val="single" w:color="D2232A"/>
        </w:rPr>
        <w:t>Stroke:</w:t>
        <w:tab/>
      </w:r>
    </w:p>
    <w:p>
      <w:pPr>
        <w:spacing w:before="152"/>
        <w:ind w:left="717" w:right="0" w:firstLine="0"/>
        <w:jc w:val="left"/>
        <w:rPr>
          <w:sz w:val="22"/>
        </w:rPr>
      </w:pPr>
      <w:r>
        <w:rPr>
          <w:color w:val="231F20"/>
          <w:sz w:val="22"/>
        </w:rPr>
        <w:t>1.97 - 11.81 Inches</w:t>
      </w:r>
    </w:p>
    <w:p>
      <w:pPr>
        <w:pStyle w:val="BodyText"/>
        <w:spacing w:before="8"/>
        <w:rPr>
          <w:sz w:val="19"/>
        </w:rPr>
      </w:pPr>
    </w:p>
    <w:p>
      <w:pPr>
        <w:spacing w:before="0"/>
        <w:ind w:left="515" w:right="0" w:firstLine="0"/>
        <w:jc w:val="left"/>
        <w:rPr>
          <w:b/>
          <w:sz w:val="28"/>
        </w:rPr>
      </w:pPr>
      <w:r>
        <w:rPr>
          <w:rFonts w:ascii="Times New Roman"/>
          <w:color w:val="231F20"/>
          <w:sz w:val="28"/>
          <w:u w:val="single" w:color="D2232A"/>
        </w:rPr>
        <w:t>  </w:t>
      </w:r>
      <w:r>
        <w:rPr>
          <w:b/>
          <w:color w:val="231F20"/>
          <w:sz w:val="28"/>
          <w:u w:val="single" w:color="D2232A"/>
        </w:rPr>
        <w:t>Max. Operating Pressure:</w:t>
      </w:r>
    </w:p>
    <w:p>
      <w:pPr>
        <w:spacing w:before="41"/>
        <w:ind w:left="717" w:right="0" w:firstLine="0"/>
        <w:jc w:val="left"/>
        <w:rPr>
          <w:sz w:val="22"/>
        </w:rPr>
      </w:pPr>
      <w:r>
        <w:rPr>
          <w:color w:val="231F20"/>
          <w:sz w:val="22"/>
        </w:rPr>
        <w:t>10,000 psi</w:t>
      </w:r>
    </w:p>
    <w:p>
      <w:pPr>
        <w:pStyle w:val="BodyText"/>
        <w:spacing w:before="8"/>
        <w:rPr>
          <w:sz w:val="19"/>
        </w:rPr>
      </w:pPr>
    </w:p>
    <w:p>
      <w:pPr>
        <w:spacing w:before="0"/>
        <w:ind w:left="515" w:right="0" w:firstLine="0"/>
        <w:jc w:val="left"/>
        <w:rPr>
          <w:b/>
          <w:sz w:val="28"/>
        </w:rPr>
      </w:pPr>
      <w:r>
        <w:rPr>
          <w:rFonts w:ascii="Times New Roman"/>
          <w:color w:val="231F20"/>
          <w:sz w:val="28"/>
          <w:u w:val="single" w:color="D2232A"/>
        </w:rPr>
        <w:t>  </w:t>
      </w:r>
      <w:r>
        <w:rPr>
          <w:b/>
          <w:color w:val="231F20"/>
          <w:sz w:val="28"/>
          <w:u w:val="single" w:color="D2232A"/>
        </w:rPr>
        <w:t>Min. - Max. Height:</w:t>
      </w:r>
    </w:p>
    <w:p>
      <w:pPr>
        <w:spacing w:before="42"/>
        <w:ind w:left="717" w:right="0" w:firstLine="0"/>
        <w:jc w:val="left"/>
        <w:rPr>
          <w:sz w:val="22"/>
        </w:rPr>
      </w:pPr>
      <w:r>
        <w:rPr>
          <w:color w:val="231F20"/>
          <w:sz w:val="22"/>
        </w:rPr>
        <w:t>7.17 - 43.80 Inches</w:t>
      </w:r>
    </w:p>
    <w:p>
      <w:pPr>
        <w:spacing w:after="0"/>
        <w:jc w:val="left"/>
        <w:rPr>
          <w:sz w:val="22"/>
        </w:rPr>
        <w:sectPr>
          <w:type w:val="continuous"/>
          <w:pgSz w:w="12240" w:h="15840"/>
          <w:pgMar w:top="900" w:bottom="0" w:left="0" w:right="0"/>
          <w:cols w:num="5" w:equalWidth="0">
            <w:col w:w="2457" w:space="40"/>
            <w:col w:w="1012" w:space="39"/>
            <w:col w:w="1357" w:space="40"/>
            <w:col w:w="2160" w:space="40"/>
            <w:col w:w="5095"/>
          </w:cols>
        </w:sectPr>
      </w:pPr>
    </w:p>
    <w:p>
      <w:pPr>
        <w:pStyle w:val="BodyText"/>
        <w:rPr>
          <w:sz w:val="26"/>
        </w:rPr>
      </w:pPr>
    </w:p>
    <w:p>
      <w:pPr>
        <w:spacing w:before="94"/>
        <w:ind w:left="2159" w:right="0" w:firstLine="0"/>
        <w:jc w:val="left"/>
        <w:rPr>
          <w:b/>
          <w:sz w:val="19"/>
        </w:rPr>
      </w:pPr>
      <w:r>
        <w:rPr/>
        <w:pict>
          <v:shape style="position:absolute;margin-left:410.84549pt;margin-top:-24.438198pt;width:12.65pt;height:22.95pt;mso-position-horizontal-relative:page;mso-position-vertical-relative:paragraph;z-index:9400" coordorigin="8217,-489" coordsize="253,459" path="m8455,-489l8437,-489,8437,-489,8436,-489,8430,-488,8425,-488,8420,-487,8406,-485,8393,-483,8380,-479,8367,-475,8342,-464,8319,-450,8297,-434,8278,-415,8252,-382,8233,-345,8222,-306,8217,-265,8217,-250,8218,-236,8220,-221,8223,-207,8240,-159,8265,-118,8299,-84,8341,-56,8362,-46,8384,-38,8407,-33,8430,-31,8438,-30,8455,-30,8460,-30,8469,-31,8469,-100,8433,-100,8399,-106,8367,-120,8338,-142,8319,-162,8305,-184,8296,-205,8290,-225,8424,-225,8424,-294,8290,-294,8300,-323,8314,-349,8332,-372,8356,-391,8382,-406,8410,-415,8439,-419,8469,-419,8469,-488,8457,-489,8455,-489xm8469,-101l8433,-100,8469,-100,8469,-101xm8469,-419l8439,-419,8469,-418,8469,-419xe" filled="true" fillcolor="#231f20" stroked="false">
            <v:path arrowok="t"/>
            <v:fill type="solid"/>
            <w10:wrap type="none"/>
          </v:shape>
        </w:pict>
      </w:r>
      <w:r>
        <w:rPr/>
        <w:pict>
          <v:shape style="position:absolute;margin-left:391.393188pt;margin-top:-24.438198pt;width:12.65pt;height:22.95pt;mso-position-horizontal-relative:page;mso-position-vertical-relative:paragraph;z-index:9424" coordorigin="7828,-489" coordsize="253,459" path="m8066,-489l8048,-489,8043,-488,8040,-488,8026,-487,8012,-484,7998,-481,7984,-477,7972,-473,7960,-467,7949,-462,7938,-455,7922,-445,7907,-433,7893,-420,7880,-405,7864,-384,7851,-361,7841,-337,7834,-311,7831,-301,7830,-291,7829,-280,7828,-269,7828,-248,7828,-243,7835,-201,7849,-162,7870,-127,7898,-95,7917,-78,7938,-63,7960,-51,7984,-42,7997,-38,8010,-35,8024,-32,8037,-31,8040,-31,8044,-30,8047,-30,8049,-30,8066,-30,8067,-30,8068,-30,8080,-31,8080,-100,8045,-100,8012,-106,7981,-118,7953,-138,7929,-164,7911,-193,7901,-224,7897,-259,7900,-292,7909,-322,7925,-349,7946,-374,7975,-397,8008,-412,8043,-419,8080,-419,8080,-488,8078,-488,8074,-488,8066,-489xm8080,-101l8045,-100,8080,-100,8080,-101xm8080,-419l8043,-419,8080,-418,8080,-419xe" filled="true" fillcolor="#231f20" stroked="false">
            <v:path arrowok="t"/>
            <v:fill type="solid"/>
            <w10:wrap type="none"/>
          </v:shape>
        </w:pict>
      </w:r>
      <w:r>
        <w:rPr>
          <w:b/>
          <w:color w:val="231F20"/>
          <w:sz w:val="19"/>
        </w:rPr>
        <w:t>Safety Instructions</w:t>
      </w:r>
    </w:p>
    <w:p>
      <w:pPr>
        <w:pStyle w:val="BodyText"/>
        <w:spacing w:before="27"/>
        <w:ind w:left="2034"/>
      </w:pPr>
      <w:r>
        <w:rPr>
          <w:color w:val="231F20"/>
        </w:rPr>
        <w:t>Visit our DO’S and DON’TS</w:t>
      </w:r>
    </w:p>
    <w:p>
      <w:pPr>
        <w:pStyle w:val="BodyText"/>
        <w:spacing w:before="7"/>
        <w:ind w:left="2034"/>
      </w:pPr>
      <w:r>
        <w:rPr>
          <w:color w:val="231F20"/>
        </w:rPr>
        <w:t>section to review the best</w:t>
      </w:r>
    </w:p>
    <w:p>
      <w:pPr>
        <w:spacing w:after="0"/>
        <w:sectPr>
          <w:type w:val="continuous"/>
          <w:pgSz w:w="12240" w:h="15840"/>
          <w:pgMar w:top="900" w:bottom="0" w:left="0" w:right="0"/>
        </w:sectPr>
      </w:pPr>
    </w:p>
    <w:p>
      <w:pPr>
        <w:pStyle w:val="BodyText"/>
        <w:spacing w:line="249" w:lineRule="auto" w:before="7"/>
        <w:ind w:left="2034" w:right="-10"/>
      </w:pPr>
      <w:r>
        <w:rPr>
          <w:color w:val="231F20"/>
        </w:rPr>
        <w:t>methods of</w:t>
      </w:r>
      <w:r>
        <w:rPr>
          <w:color w:val="231F20"/>
          <w:spacing w:val="-11"/>
        </w:rPr>
        <w:t> </w:t>
      </w:r>
      <w:r>
        <w:rPr>
          <w:color w:val="231F20"/>
        </w:rPr>
        <w:t>operation. Always be</w:t>
      </w:r>
      <w:r>
        <w:rPr>
          <w:color w:val="231F20"/>
          <w:spacing w:val="-6"/>
        </w:rPr>
        <w:t> </w:t>
      </w:r>
      <w:r>
        <w:rPr>
          <w:color w:val="231F20"/>
        </w:rPr>
        <w:t>prepared.</w:t>
      </w:r>
    </w:p>
    <w:p>
      <w:pPr>
        <w:spacing w:before="74"/>
        <w:ind w:left="268" w:right="0" w:firstLine="0"/>
        <w:jc w:val="left"/>
        <w:rPr>
          <w:sz w:val="14"/>
        </w:rPr>
      </w:pPr>
      <w:r>
        <w:rPr/>
        <w:br w:type="column"/>
      </w:r>
      <w:r>
        <w:rPr>
          <w:color w:val="231F20"/>
          <w:position w:val="-3"/>
          <w:sz w:val="10"/>
        </w:rPr>
        <w:t>pg </w:t>
      </w:r>
      <w:r>
        <w:rPr>
          <w:color w:val="231F20"/>
          <w:spacing w:val="-10"/>
          <w:sz w:val="14"/>
        </w:rPr>
        <w:t>92</w:t>
      </w:r>
    </w:p>
    <w:p>
      <w:pPr>
        <w:pStyle w:val="ListParagraph"/>
        <w:numPr>
          <w:ilvl w:val="0"/>
          <w:numId w:val="8"/>
        </w:numPr>
        <w:tabs>
          <w:tab w:pos="648" w:val="left" w:leader="none"/>
        </w:tabs>
        <w:spacing w:line="240" w:lineRule="auto" w:before="25" w:after="0"/>
        <w:ind w:left="608" w:right="0" w:hanging="200"/>
        <w:jc w:val="left"/>
        <w:rPr>
          <w:sz w:val="20"/>
        </w:rPr>
      </w:pPr>
      <w:r>
        <w:rPr/>
        <w:tab/>
      </w:r>
      <w:r>
        <w:rPr>
          <w:color w:val="231F20"/>
          <w:spacing w:val="-1"/>
          <w:sz w:val="20"/>
        </w:rPr>
        <w:br w:type="column"/>
        <w:t>Cylinder</w:t>
      </w:r>
      <w:r>
        <w:rPr>
          <w:color w:val="231F20"/>
          <w:sz w:val="20"/>
        </w:rPr>
        <w:t>s</w:t>
      </w:r>
      <w:r>
        <w:rPr>
          <w:color w:val="231F20"/>
          <w:spacing w:val="-1"/>
          <w:sz w:val="20"/>
        </w:rPr>
        <w:t> ar</w:t>
      </w:r>
      <w:r>
        <w:rPr>
          <w:color w:val="231F20"/>
          <w:sz w:val="20"/>
        </w:rPr>
        <w:t>e</w:t>
      </w:r>
      <w:r>
        <w:rPr>
          <w:color w:val="231F20"/>
          <w:spacing w:val="-1"/>
          <w:sz w:val="20"/>
        </w:rPr>
        <w:t> burnis</w:t>
      </w:r>
      <w:r>
        <w:rPr>
          <w:color w:val="231F20"/>
          <w:sz w:val="20"/>
        </w:rPr>
        <w:t>h</w:t>
      </w:r>
      <w:r>
        <w:rPr>
          <w:color w:val="231F20"/>
          <w:spacing w:val="-1"/>
          <w:sz w:val="20"/>
        </w:rPr>
        <w:t> </w:t>
      </w:r>
      <w:r>
        <w:rPr>
          <w:color w:val="231F20"/>
          <w:sz w:val="20"/>
        </w:rPr>
        <w:t>rolled creating a</w:t>
      </w:r>
      <w:r>
        <w:rPr>
          <w:color w:val="231F20"/>
          <w:spacing w:val="-1"/>
          <w:sz w:val="20"/>
        </w:rPr>
        <w:t> </w:t>
      </w:r>
      <w:r>
        <w:rPr>
          <w:color w:val="231F20"/>
          <w:sz w:val="20"/>
        </w:rPr>
        <w:t>smoother</w:t>
      </w:r>
    </w:p>
    <w:p>
      <w:pPr>
        <w:spacing w:before="10"/>
        <w:ind w:left="647" w:right="0" w:firstLine="0"/>
        <w:jc w:val="left"/>
        <w:rPr>
          <w:sz w:val="20"/>
        </w:rPr>
      </w:pPr>
      <w:r>
        <w:rPr>
          <w:color w:val="231F20"/>
          <w:sz w:val="20"/>
        </w:rPr>
        <w:t>finish than honing</w:t>
      </w:r>
    </w:p>
    <w:p>
      <w:pPr>
        <w:pStyle w:val="ListParagraph"/>
        <w:numPr>
          <w:ilvl w:val="0"/>
          <w:numId w:val="8"/>
        </w:numPr>
        <w:tabs>
          <w:tab w:pos="648" w:val="left" w:leader="none"/>
        </w:tabs>
        <w:spacing w:line="240" w:lineRule="auto" w:before="10" w:after="0"/>
        <w:ind w:left="608" w:right="0" w:hanging="200"/>
        <w:jc w:val="left"/>
        <w:rPr>
          <w:sz w:val="20"/>
        </w:rPr>
      </w:pPr>
      <w:r>
        <w:rPr/>
        <w:tab/>
      </w:r>
      <w:r>
        <w:rPr>
          <w:color w:val="231F20"/>
          <w:sz w:val="20"/>
        </w:rPr>
        <w:t>Industrial hard chrome plated rod</w:t>
      </w:r>
      <w:r>
        <w:rPr>
          <w:color w:val="231F20"/>
          <w:spacing w:val="-4"/>
          <w:sz w:val="20"/>
        </w:rPr>
        <w:t> </w:t>
      </w:r>
      <w:r>
        <w:rPr>
          <w:color w:val="231F20"/>
          <w:sz w:val="20"/>
        </w:rPr>
        <w:t>prevents</w:t>
      </w:r>
    </w:p>
    <w:p>
      <w:pPr>
        <w:spacing w:after="0" w:line="240" w:lineRule="auto"/>
        <w:jc w:val="left"/>
        <w:rPr>
          <w:sz w:val="20"/>
        </w:rPr>
        <w:sectPr>
          <w:type w:val="continuous"/>
          <w:pgSz w:w="12240" w:h="15840"/>
          <w:pgMar w:top="900" w:bottom="0" w:left="0" w:right="0"/>
          <w:cols w:num="3" w:equalWidth="0">
            <w:col w:w="3388" w:space="40"/>
            <w:col w:w="560" w:space="39"/>
            <w:col w:w="8213"/>
          </w:cols>
        </w:sectPr>
      </w:pPr>
    </w:p>
    <w:p>
      <w:pPr>
        <w:spacing w:before="88"/>
        <w:ind w:left="2039" w:right="0" w:firstLine="0"/>
        <w:jc w:val="left"/>
        <w:rPr>
          <w:b/>
          <w:sz w:val="19"/>
        </w:rPr>
      </w:pPr>
      <w:r>
        <w:rPr>
          <w:b/>
          <w:color w:val="231F20"/>
          <w:spacing w:val="-9"/>
          <w:sz w:val="19"/>
        </w:rPr>
        <w:t>Related Product: </w:t>
      </w:r>
      <w:r>
        <w:rPr>
          <w:b/>
          <w:color w:val="231F20"/>
          <w:spacing w:val="-13"/>
          <w:sz w:val="19"/>
        </w:rPr>
        <w:t>Hoses</w:t>
      </w:r>
    </w:p>
    <w:p>
      <w:pPr>
        <w:pStyle w:val="BodyText"/>
        <w:spacing w:before="81"/>
        <w:ind w:left="2034"/>
      </w:pPr>
      <w:r>
        <w:rPr>
          <w:color w:val="231F20"/>
        </w:rPr>
        <w:t>We offer a variety of</w:t>
      </w:r>
    </w:p>
    <w:p>
      <w:pPr>
        <w:pStyle w:val="BodyText"/>
        <w:spacing w:before="7"/>
        <w:ind w:left="2034"/>
      </w:pPr>
      <w:r>
        <w:rPr>
          <w:color w:val="231F20"/>
        </w:rPr>
        <w:t>hoses, fittings, lengths</w:t>
      </w:r>
    </w:p>
    <w:p>
      <w:pPr>
        <w:spacing w:before="10"/>
        <w:ind w:left="662" w:right="0" w:firstLine="0"/>
        <w:jc w:val="left"/>
        <w:rPr>
          <w:sz w:val="20"/>
        </w:rPr>
      </w:pPr>
      <w:r>
        <w:rPr/>
        <w:br w:type="column"/>
      </w:r>
      <w:r>
        <w:rPr>
          <w:color w:val="231F20"/>
          <w:sz w:val="20"/>
        </w:rPr>
        <w:t>scratching and corrosion</w:t>
      </w:r>
    </w:p>
    <w:p>
      <w:pPr>
        <w:pStyle w:val="ListParagraph"/>
        <w:numPr>
          <w:ilvl w:val="0"/>
          <w:numId w:val="8"/>
        </w:numPr>
        <w:tabs>
          <w:tab w:pos="663" w:val="left" w:leader="none"/>
        </w:tabs>
        <w:spacing w:line="240" w:lineRule="auto" w:before="10" w:after="0"/>
        <w:ind w:left="662" w:right="0" w:hanging="240"/>
        <w:jc w:val="left"/>
        <w:rPr>
          <w:sz w:val="20"/>
        </w:rPr>
      </w:pPr>
      <w:r>
        <w:rPr>
          <w:color w:val="231F20"/>
          <w:sz w:val="20"/>
        </w:rPr>
        <w:t>Base mounting holes standard on all</w:t>
      </w:r>
      <w:r>
        <w:rPr>
          <w:color w:val="231F20"/>
          <w:spacing w:val="-4"/>
          <w:sz w:val="20"/>
        </w:rPr>
        <w:t> </w:t>
      </w:r>
      <w:r>
        <w:rPr>
          <w:color w:val="231F20"/>
          <w:sz w:val="20"/>
        </w:rPr>
        <w:t>models</w:t>
      </w:r>
    </w:p>
    <w:p>
      <w:pPr>
        <w:pStyle w:val="ListParagraph"/>
        <w:numPr>
          <w:ilvl w:val="0"/>
          <w:numId w:val="8"/>
        </w:numPr>
        <w:tabs>
          <w:tab w:pos="663" w:val="left" w:leader="none"/>
        </w:tabs>
        <w:spacing w:line="240" w:lineRule="auto" w:before="10" w:after="0"/>
        <w:ind w:left="662" w:right="0" w:hanging="240"/>
        <w:jc w:val="left"/>
        <w:rPr>
          <w:sz w:val="20"/>
        </w:rPr>
      </w:pPr>
      <w:r>
        <w:rPr>
          <w:color w:val="231F20"/>
          <w:sz w:val="20"/>
        </w:rPr>
        <w:t>Rod wiper seals out dirt and</w:t>
      </w:r>
      <w:r>
        <w:rPr>
          <w:color w:val="231F20"/>
          <w:spacing w:val="-7"/>
          <w:sz w:val="20"/>
        </w:rPr>
        <w:t> </w:t>
      </w:r>
      <w:r>
        <w:rPr>
          <w:color w:val="231F20"/>
          <w:sz w:val="20"/>
        </w:rPr>
        <w:t>contamination</w:t>
      </w:r>
    </w:p>
    <w:p>
      <w:pPr>
        <w:spacing w:after="0" w:line="240" w:lineRule="auto"/>
        <w:jc w:val="left"/>
        <w:rPr>
          <w:sz w:val="20"/>
        </w:rPr>
        <w:sectPr>
          <w:type w:val="continuous"/>
          <w:pgSz w:w="12240" w:h="15840"/>
          <w:pgMar w:top="900" w:bottom="0" w:left="0" w:right="0"/>
          <w:cols w:num="2" w:equalWidth="0">
            <w:col w:w="3974" w:space="40"/>
            <w:col w:w="8226"/>
          </w:cols>
        </w:sectPr>
      </w:pPr>
    </w:p>
    <w:p>
      <w:pPr>
        <w:pStyle w:val="BodyText"/>
        <w:spacing w:before="3"/>
        <w:jc w:val="right"/>
      </w:pPr>
      <w:r>
        <w:rPr>
          <w:color w:val="231F20"/>
        </w:rPr>
        <w:t>and materials.</w:t>
      </w:r>
    </w:p>
    <w:p>
      <w:pPr>
        <w:spacing w:before="72"/>
        <w:ind w:left="0" w:right="0" w:firstLine="0"/>
        <w:jc w:val="right"/>
        <w:rPr>
          <w:sz w:val="14"/>
        </w:rPr>
      </w:pPr>
      <w:r>
        <w:rPr/>
        <w:br w:type="column"/>
      </w:r>
      <w:r>
        <w:rPr>
          <w:color w:val="231F20"/>
          <w:position w:val="-3"/>
          <w:sz w:val="10"/>
        </w:rPr>
        <w:t>pg </w:t>
      </w:r>
      <w:r>
        <w:rPr>
          <w:color w:val="231F20"/>
          <w:sz w:val="14"/>
        </w:rPr>
        <w:t>72</w:t>
      </w:r>
    </w:p>
    <w:p>
      <w:pPr>
        <w:numPr>
          <w:ilvl w:val="0"/>
          <w:numId w:val="8"/>
        </w:numPr>
        <w:tabs>
          <w:tab w:pos="608" w:val="left" w:leader="none"/>
        </w:tabs>
        <w:spacing w:line="249" w:lineRule="auto" w:before="10"/>
        <w:ind w:left="608" w:right="3916" w:hanging="240"/>
        <w:jc w:val="left"/>
        <w:rPr>
          <w:sz w:val="20"/>
        </w:rPr>
      </w:pPr>
      <w:r>
        <w:rPr>
          <w:color w:val="231F20"/>
          <w:spacing w:val="-1"/>
          <w:sz w:val="20"/>
        </w:rPr>
        <w:br w:type="column"/>
      </w:r>
      <w:r>
        <w:rPr>
          <w:color w:val="231F20"/>
          <w:sz w:val="20"/>
        </w:rPr>
        <w:t>High strength steel construction from</w:t>
      </w:r>
      <w:r>
        <w:rPr>
          <w:color w:val="231F20"/>
          <w:spacing w:val="-7"/>
          <w:sz w:val="20"/>
        </w:rPr>
        <w:t> </w:t>
      </w:r>
      <w:r>
        <w:rPr>
          <w:color w:val="231F20"/>
          <w:sz w:val="20"/>
        </w:rPr>
        <w:t>gun drilled solid</w:t>
      </w:r>
      <w:r>
        <w:rPr>
          <w:color w:val="231F20"/>
          <w:spacing w:val="-2"/>
          <w:sz w:val="20"/>
        </w:rPr>
        <w:t> </w:t>
      </w:r>
      <w:r>
        <w:rPr>
          <w:color w:val="231F20"/>
          <w:sz w:val="20"/>
        </w:rPr>
        <w:t>bar</w:t>
      </w:r>
    </w:p>
    <w:p>
      <w:pPr>
        <w:pStyle w:val="ListParagraph"/>
        <w:numPr>
          <w:ilvl w:val="0"/>
          <w:numId w:val="8"/>
        </w:numPr>
        <w:tabs>
          <w:tab w:pos="608" w:val="left" w:leader="none"/>
        </w:tabs>
        <w:spacing w:line="240" w:lineRule="auto" w:before="2" w:after="0"/>
        <w:ind w:left="608" w:right="0" w:hanging="240"/>
        <w:jc w:val="left"/>
        <w:rPr>
          <w:sz w:val="20"/>
        </w:rPr>
      </w:pPr>
      <w:r>
        <w:rPr>
          <w:color w:val="231F20"/>
          <w:sz w:val="20"/>
        </w:rPr>
        <w:t>High flow 3/8″ NPTF</w:t>
      </w:r>
      <w:r>
        <w:rPr>
          <w:color w:val="231F20"/>
          <w:spacing w:val="-4"/>
          <w:sz w:val="20"/>
        </w:rPr>
        <w:t> </w:t>
      </w:r>
      <w:r>
        <w:rPr>
          <w:color w:val="231F20"/>
          <w:sz w:val="20"/>
        </w:rPr>
        <w:t>couplers</w:t>
      </w:r>
    </w:p>
    <w:p>
      <w:pPr>
        <w:spacing w:after="0" w:line="240" w:lineRule="auto"/>
        <w:jc w:val="left"/>
        <w:rPr>
          <w:sz w:val="20"/>
        </w:rPr>
        <w:sectPr>
          <w:type w:val="continuous"/>
          <w:pgSz w:w="12240" w:h="15840"/>
          <w:pgMar w:top="900" w:bottom="0" w:left="0" w:right="0"/>
          <w:cols w:num="3" w:equalWidth="0">
            <w:col w:w="2914" w:space="40"/>
            <w:col w:w="1075" w:space="39"/>
            <w:col w:w="8172"/>
          </w:cols>
        </w:sectPr>
      </w:pPr>
    </w:p>
    <w:p>
      <w:pPr>
        <w:spacing w:before="59"/>
        <w:ind w:left="2108" w:right="0" w:firstLine="0"/>
        <w:jc w:val="left"/>
        <w:rPr>
          <w:b/>
          <w:sz w:val="19"/>
        </w:rPr>
      </w:pPr>
      <w:r>
        <w:rPr>
          <w:b/>
          <w:color w:val="231F20"/>
          <w:sz w:val="19"/>
        </w:rPr>
        <w:t>Flow Control </w:t>
      </w:r>
      <w:r>
        <w:rPr>
          <w:b/>
          <w:color w:val="231F20"/>
          <w:spacing w:val="-3"/>
          <w:sz w:val="19"/>
        </w:rPr>
        <w:t>Valves</w:t>
      </w:r>
    </w:p>
    <w:p>
      <w:pPr>
        <w:pStyle w:val="BodyText"/>
        <w:spacing w:before="81"/>
        <w:ind w:left="2034"/>
      </w:pPr>
      <w:r>
        <w:rPr>
          <w:color w:val="231F20"/>
        </w:rPr>
        <w:t>Control the speed of</w:t>
      </w:r>
      <w:r>
        <w:rPr>
          <w:color w:val="231F20"/>
          <w:spacing w:val="-9"/>
        </w:rPr>
        <w:t> </w:t>
      </w:r>
      <w:r>
        <w:rPr>
          <w:color w:val="231F20"/>
        </w:rPr>
        <w:t>your</w:t>
      </w:r>
    </w:p>
    <w:p>
      <w:pPr>
        <w:pStyle w:val="BodyText"/>
        <w:spacing w:before="7"/>
        <w:ind w:left="2034"/>
      </w:pPr>
      <w:r>
        <w:rPr>
          <w:color w:val="231F20"/>
        </w:rPr>
        <w:t>cylinder by adding a</w:t>
      </w:r>
      <w:r>
        <w:rPr>
          <w:color w:val="231F20"/>
          <w:spacing w:val="-9"/>
        </w:rPr>
        <w:t> </w:t>
      </w:r>
      <w:r>
        <w:rPr>
          <w:color w:val="231F20"/>
        </w:rPr>
        <w:t>flow</w:t>
      </w:r>
    </w:p>
    <w:p>
      <w:pPr>
        <w:numPr>
          <w:ilvl w:val="1"/>
          <w:numId w:val="8"/>
        </w:numPr>
        <w:tabs>
          <w:tab w:pos="722" w:val="left" w:leader="none"/>
        </w:tabs>
        <w:spacing w:before="10"/>
        <w:ind w:left="721" w:right="0" w:hanging="240"/>
        <w:jc w:val="left"/>
        <w:rPr>
          <w:sz w:val="20"/>
        </w:rPr>
      </w:pPr>
      <w:r>
        <w:rPr>
          <w:color w:val="231F20"/>
          <w:sz w:val="20"/>
        </w:rPr>
        <w:br w:type="column"/>
        <w:t>Maximum working pressure: 10,000 psi / 700</w:t>
      </w:r>
      <w:r>
        <w:rPr>
          <w:color w:val="231F20"/>
          <w:spacing w:val="-8"/>
          <w:sz w:val="20"/>
        </w:rPr>
        <w:t> </w:t>
      </w:r>
      <w:r>
        <w:rPr>
          <w:color w:val="231F20"/>
          <w:sz w:val="20"/>
        </w:rPr>
        <w:t>bar</w:t>
      </w:r>
    </w:p>
    <w:p>
      <w:pPr>
        <w:pStyle w:val="ListParagraph"/>
        <w:numPr>
          <w:ilvl w:val="1"/>
          <w:numId w:val="8"/>
        </w:numPr>
        <w:tabs>
          <w:tab w:pos="722" w:val="left" w:leader="none"/>
        </w:tabs>
        <w:spacing w:line="240" w:lineRule="auto" w:before="10" w:after="0"/>
        <w:ind w:left="721" w:right="0" w:hanging="240"/>
        <w:jc w:val="left"/>
        <w:rPr>
          <w:sz w:val="20"/>
        </w:rPr>
      </w:pPr>
      <w:r>
        <w:rPr>
          <w:color w:val="231F20"/>
          <w:sz w:val="20"/>
        </w:rPr>
        <w:t>Custom sizes are available upon</w:t>
      </w:r>
      <w:r>
        <w:rPr>
          <w:color w:val="231F20"/>
          <w:spacing w:val="-6"/>
          <w:sz w:val="20"/>
        </w:rPr>
        <w:t> </w:t>
      </w:r>
      <w:r>
        <w:rPr>
          <w:color w:val="231F20"/>
          <w:sz w:val="20"/>
        </w:rPr>
        <w:t>request</w:t>
      </w:r>
    </w:p>
    <w:p>
      <w:pPr>
        <w:spacing w:after="0" w:line="240" w:lineRule="auto"/>
        <w:jc w:val="left"/>
        <w:rPr>
          <w:sz w:val="20"/>
        </w:rPr>
        <w:sectPr>
          <w:type w:val="continuous"/>
          <w:pgSz w:w="12240" w:h="15840"/>
          <w:pgMar w:top="900" w:bottom="0" w:left="0" w:right="0"/>
          <w:cols w:num="2" w:equalWidth="0">
            <w:col w:w="3914" w:space="40"/>
            <w:col w:w="8286"/>
          </w:cols>
        </w:sectPr>
      </w:pPr>
    </w:p>
    <w:p>
      <w:pPr>
        <w:pStyle w:val="BodyText"/>
        <w:spacing w:before="7"/>
        <w:jc w:val="right"/>
      </w:pPr>
      <w:r>
        <w:rPr>
          <w:color w:val="231F20"/>
        </w:rPr>
        <w:t>control valve.</w:t>
      </w:r>
    </w:p>
    <w:p>
      <w:pPr>
        <w:spacing w:before="76"/>
        <w:ind w:left="836" w:right="0" w:firstLine="0"/>
        <w:jc w:val="left"/>
        <w:rPr>
          <w:sz w:val="14"/>
        </w:rPr>
      </w:pPr>
      <w:r>
        <w:rPr/>
        <w:br w:type="column"/>
      </w:r>
      <w:r>
        <w:rPr>
          <w:color w:val="231F20"/>
          <w:position w:val="-3"/>
          <w:sz w:val="10"/>
        </w:rPr>
        <w:t>pg </w:t>
      </w:r>
      <w:r>
        <w:rPr>
          <w:color w:val="231F20"/>
          <w:sz w:val="14"/>
        </w:rPr>
        <w:t>66</w:t>
      </w:r>
    </w:p>
    <w:p>
      <w:pPr>
        <w:spacing w:after="0"/>
        <w:jc w:val="left"/>
        <w:rPr>
          <w:sz w:val="14"/>
        </w:rPr>
        <w:sectPr>
          <w:type w:val="continuous"/>
          <w:pgSz w:w="12240" w:h="15840"/>
          <w:pgMar w:top="900" w:bottom="0" w:left="0" w:right="0"/>
          <w:cols w:num="2" w:equalWidth="0">
            <w:col w:w="2859" w:space="40"/>
            <w:col w:w="9341"/>
          </w:cols>
        </w:sectPr>
      </w:pPr>
    </w:p>
    <w:p>
      <w:pPr>
        <w:pStyle w:val="BodyText"/>
        <w:rPr>
          <w:sz w:val="20"/>
        </w:rPr>
      </w:pPr>
    </w:p>
    <w:p>
      <w:pPr>
        <w:pStyle w:val="BodyText"/>
        <w:rPr>
          <w:sz w:val="20"/>
        </w:rPr>
      </w:pPr>
    </w:p>
    <w:p>
      <w:pPr>
        <w:pStyle w:val="BodyText"/>
        <w:rPr>
          <w:sz w:val="20"/>
        </w:rPr>
      </w:pPr>
    </w:p>
    <w:p>
      <w:pPr>
        <w:pStyle w:val="BodyText"/>
        <w:spacing w:before="5"/>
        <w:rPr>
          <w:sz w:val="21"/>
        </w:rPr>
      </w:pPr>
    </w:p>
    <w:p>
      <w:pPr>
        <w:tabs>
          <w:tab w:pos="7540" w:val="left" w:leader="none"/>
        </w:tabs>
        <w:spacing w:before="1"/>
        <w:ind w:left="2219" w:right="0" w:firstLine="0"/>
        <w:jc w:val="left"/>
        <w:rPr>
          <w:b/>
          <w:sz w:val="19"/>
        </w:rPr>
      </w:pPr>
      <w:r>
        <w:rPr>
          <w:b/>
          <w:color w:val="231F20"/>
          <w:sz w:val="19"/>
        </w:rPr>
        <w:t>Gas/Diesel Engine Pumps</w:t>
        <w:tab/>
        <w:t>Electric Motor Pumps</w:t>
      </w:r>
    </w:p>
    <w:p>
      <w:pPr>
        <w:spacing w:after="0"/>
        <w:jc w:val="left"/>
        <w:rPr>
          <w:sz w:val="19"/>
        </w:rPr>
        <w:sectPr>
          <w:type w:val="continuous"/>
          <w:pgSz w:w="12240" w:h="15840"/>
          <w:pgMar w:top="900" w:bottom="0" w:left="0" w:right="0"/>
        </w:sectPr>
      </w:pPr>
    </w:p>
    <w:p>
      <w:pPr>
        <w:pStyle w:val="BodyText"/>
        <w:spacing w:before="10"/>
        <w:rPr>
          <w:b/>
          <w:sz w:val="16"/>
        </w:rPr>
      </w:pPr>
    </w:p>
    <w:p>
      <w:pPr>
        <w:pStyle w:val="BodyText"/>
        <w:spacing w:line="249" w:lineRule="auto"/>
        <w:ind w:left="1080" w:firstLine="17"/>
        <w:jc w:val="both"/>
      </w:pPr>
      <w:r>
        <w:rPr>
          <w:color w:val="231F20"/>
        </w:rPr>
        <w:t>These HDG cylinders pair up well with a Gas or Diesel Engine pumps. We offer</w:t>
      </w:r>
      <w:r>
        <w:rPr>
          <w:color w:val="231F20"/>
          <w:spacing w:val="-3"/>
        </w:rPr>
        <w:t> </w:t>
      </w:r>
      <w:r>
        <w:rPr>
          <w:color w:val="231F20"/>
        </w:rPr>
        <w:t>a</w:t>
      </w:r>
      <w:r>
        <w:rPr>
          <w:color w:val="231F20"/>
          <w:spacing w:val="-2"/>
        </w:rPr>
        <w:t> </w:t>
      </w:r>
      <w:r>
        <w:rPr>
          <w:color w:val="231F20"/>
        </w:rPr>
        <w:t>variety</w:t>
      </w:r>
      <w:r>
        <w:rPr>
          <w:color w:val="231F20"/>
          <w:spacing w:val="-2"/>
        </w:rPr>
        <w:t> </w:t>
      </w:r>
      <w:r>
        <w:rPr>
          <w:color w:val="231F20"/>
        </w:rPr>
        <w:t>of</w:t>
      </w:r>
      <w:r>
        <w:rPr>
          <w:color w:val="231F20"/>
          <w:spacing w:val="-2"/>
        </w:rPr>
        <w:t> </w:t>
      </w:r>
      <w:r>
        <w:rPr>
          <w:color w:val="231F20"/>
        </w:rPr>
        <w:t>different</w:t>
      </w:r>
      <w:r>
        <w:rPr>
          <w:color w:val="231F20"/>
          <w:spacing w:val="-2"/>
        </w:rPr>
        <w:t> </w:t>
      </w:r>
      <w:r>
        <w:rPr>
          <w:color w:val="231F20"/>
        </w:rPr>
        <w:t>flow</w:t>
      </w:r>
      <w:r>
        <w:rPr>
          <w:color w:val="231F20"/>
          <w:spacing w:val="-3"/>
        </w:rPr>
        <w:t> </w:t>
      </w:r>
      <w:r>
        <w:rPr>
          <w:color w:val="231F20"/>
        </w:rPr>
        <w:t>rates,</w:t>
      </w:r>
      <w:r>
        <w:rPr>
          <w:color w:val="231F20"/>
          <w:spacing w:val="-2"/>
        </w:rPr>
        <w:t> </w:t>
      </w:r>
      <w:r>
        <w:rPr>
          <w:color w:val="231F20"/>
        </w:rPr>
        <w:t>motor</w:t>
      </w:r>
      <w:r>
        <w:rPr>
          <w:color w:val="231F20"/>
          <w:spacing w:val="-2"/>
        </w:rPr>
        <w:t> </w:t>
      </w:r>
      <w:r>
        <w:rPr>
          <w:color w:val="231F20"/>
        </w:rPr>
        <w:t>sizes</w:t>
      </w:r>
      <w:r>
        <w:rPr>
          <w:color w:val="231F20"/>
          <w:spacing w:val="-2"/>
        </w:rPr>
        <w:t> </w:t>
      </w:r>
      <w:r>
        <w:rPr>
          <w:color w:val="231F20"/>
        </w:rPr>
        <w:t>and</w:t>
      </w:r>
      <w:r>
        <w:rPr>
          <w:color w:val="231F20"/>
          <w:spacing w:val="-2"/>
        </w:rPr>
        <w:t> </w:t>
      </w:r>
      <w:r>
        <w:rPr>
          <w:color w:val="231F20"/>
        </w:rPr>
        <w:t>reservoir</w:t>
      </w:r>
      <w:r>
        <w:rPr>
          <w:color w:val="231F20"/>
          <w:spacing w:val="-2"/>
        </w:rPr>
        <w:t> </w:t>
      </w:r>
      <w:r>
        <w:rPr>
          <w:color w:val="231F20"/>
        </w:rPr>
        <w:t>sizes</w:t>
      </w:r>
      <w:r>
        <w:rPr>
          <w:color w:val="231F20"/>
          <w:spacing w:val="-3"/>
        </w:rPr>
        <w:t> </w:t>
      </w:r>
      <w:r>
        <w:rPr>
          <w:color w:val="231F20"/>
        </w:rPr>
        <w:t>on</w:t>
      </w:r>
      <w:r>
        <w:rPr>
          <w:color w:val="231F20"/>
          <w:spacing w:val="-2"/>
        </w:rPr>
        <w:t> </w:t>
      </w:r>
      <w:r>
        <w:rPr>
          <w:color w:val="231F20"/>
        </w:rPr>
        <w:t>our gas/diesel</w:t>
      </w:r>
      <w:r>
        <w:rPr>
          <w:color w:val="231F20"/>
          <w:spacing w:val="-4"/>
        </w:rPr>
        <w:t> </w:t>
      </w:r>
      <w:r>
        <w:rPr>
          <w:color w:val="231F20"/>
        </w:rPr>
        <w:t>engine</w:t>
      </w:r>
      <w:r>
        <w:rPr>
          <w:color w:val="231F20"/>
          <w:spacing w:val="-4"/>
        </w:rPr>
        <w:t> </w:t>
      </w:r>
      <w:r>
        <w:rPr>
          <w:color w:val="231F20"/>
        </w:rPr>
        <w:t>pumps.</w:t>
      </w:r>
      <w:r>
        <w:rPr>
          <w:color w:val="231F20"/>
          <w:spacing w:val="-4"/>
        </w:rPr>
        <w:t> </w:t>
      </w:r>
      <w:r>
        <w:rPr>
          <w:color w:val="231F20"/>
        </w:rPr>
        <w:t>Contact</w:t>
      </w:r>
      <w:r>
        <w:rPr>
          <w:color w:val="231F20"/>
          <w:spacing w:val="-4"/>
        </w:rPr>
        <w:t> </w:t>
      </w:r>
      <w:r>
        <w:rPr>
          <w:color w:val="231F20"/>
        </w:rPr>
        <w:t>your</w:t>
      </w:r>
      <w:r>
        <w:rPr>
          <w:color w:val="231F20"/>
          <w:spacing w:val="-3"/>
        </w:rPr>
        <w:t> </w:t>
      </w:r>
      <w:r>
        <w:rPr>
          <w:color w:val="231F20"/>
        </w:rPr>
        <w:t>local</w:t>
      </w:r>
      <w:r>
        <w:rPr>
          <w:color w:val="231F20"/>
          <w:spacing w:val="-4"/>
        </w:rPr>
        <w:t> BVA</w:t>
      </w:r>
      <w:r>
        <w:rPr>
          <w:color w:val="231F20"/>
          <w:spacing w:val="-11"/>
        </w:rPr>
        <w:t> </w:t>
      </w:r>
      <w:r>
        <w:rPr>
          <w:color w:val="231F20"/>
        </w:rPr>
        <w:t>dealer</w:t>
      </w:r>
      <w:r>
        <w:rPr>
          <w:color w:val="231F20"/>
          <w:spacing w:val="-4"/>
        </w:rPr>
        <w:t> </w:t>
      </w:r>
      <w:r>
        <w:rPr>
          <w:color w:val="231F20"/>
        </w:rPr>
        <w:t>for</w:t>
      </w:r>
      <w:r>
        <w:rPr>
          <w:color w:val="231F20"/>
          <w:spacing w:val="-3"/>
        </w:rPr>
        <w:t> </w:t>
      </w:r>
      <w:r>
        <w:rPr>
          <w:color w:val="231F20"/>
        </w:rPr>
        <w:t>more</w:t>
      </w:r>
      <w:r>
        <w:rPr>
          <w:color w:val="231F20"/>
          <w:spacing w:val="-3"/>
        </w:rPr>
        <w:t> </w:t>
      </w:r>
      <w:r>
        <w:rPr>
          <w:color w:val="231F20"/>
        </w:rPr>
        <w:t>details.</w:t>
      </w:r>
    </w:p>
    <w:p>
      <w:pPr>
        <w:pStyle w:val="BodyText"/>
        <w:spacing w:before="2"/>
        <w:rPr>
          <w:sz w:val="18"/>
        </w:rPr>
      </w:pPr>
      <w:r>
        <w:rPr/>
        <w:br w:type="column"/>
      </w:r>
      <w:r>
        <w:rPr>
          <w:sz w:val="18"/>
        </w:rPr>
      </w:r>
    </w:p>
    <w:p>
      <w:pPr>
        <w:pStyle w:val="BodyText"/>
        <w:ind w:left="474" w:right="1390"/>
        <w:jc w:val="center"/>
      </w:pPr>
      <w:r>
        <w:rPr>
          <w:color w:val="231F20"/>
        </w:rPr>
        <w:t>These HDG cylinders pair up well with Electric Motor pumps. We offer a</w:t>
      </w:r>
    </w:p>
    <w:p>
      <w:pPr>
        <w:pStyle w:val="BodyText"/>
        <w:spacing w:before="7"/>
        <w:ind w:left="474" w:right="1391"/>
        <w:jc w:val="center"/>
      </w:pPr>
      <w:r>
        <w:rPr>
          <w:color w:val="231F20"/>
        </w:rPr>
        <w:t>variety of different flow rates and motor sizes on our electric motor pumps.</w:t>
      </w:r>
    </w:p>
    <w:p>
      <w:pPr>
        <w:pStyle w:val="BodyText"/>
        <w:spacing w:before="7"/>
        <w:ind w:left="474" w:right="1391"/>
        <w:jc w:val="center"/>
      </w:pPr>
      <w:r>
        <w:rPr>
          <w:color w:val="231F20"/>
        </w:rPr>
        <w:t>Contact your local BVA dealer for more details.</w:t>
      </w:r>
    </w:p>
    <w:p>
      <w:pPr>
        <w:spacing w:after="0"/>
        <w:jc w:val="center"/>
        <w:sectPr>
          <w:type w:val="continuous"/>
          <w:pgSz w:w="12240" w:h="15840"/>
          <w:pgMar w:top="900" w:bottom="0" w:left="0" w:right="0"/>
          <w:cols w:num="2" w:equalWidth="0">
            <w:col w:w="5703" w:space="40"/>
            <w:col w:w="6497"/>
          </w:cols>
        </w:sectPr>
      </w:pPr>
    </w:p>
    <w:p>
      <w:pPr>
        <w:pStyle w:val="BodyText"/>
        <w:spacing w:before="10"/>
        <w:rPr>
          <w:sz w:val="13"/>
        </w:rPr>
      </w:pPr>
    </w:p>
    <w:p>
      <w:pPr>
        <w:spacing w:after="0"/>
        <w:rPr>
          <w:sz w:val="13"/>
        </w:rPr>
        <w:sectPr>
          <w:type w:val="continuous"/>
          <w:pgSz w:w="12240" w:h="15840"/>
          <w:pgMar w:top="900" w:bottom="0" w:left="0" w:right="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2"/>
        <w:rPr>
          <w:sz w:val="18"/>
        </w:rPr>
      </w:pPr>
    </w:p>
    <w:p>
      <w:pPr>
        <w:spacing w:before="1"/>
        <w:ind w:left="1411" w:right="0" w:firstLine="0"/>
        <w:jc w:val="left"/>
        <w:rPr>
          <w:i/>
          <w:sz w:val="14"/>
        </w:rPr>
      </w:pPr>
      <w:r>
        <w:rPr>
          <w:i/>
          <w:color w:val="231F20"/>
          <w:sz w:val="14"/>
        </w:rPr>
        <w:t>PG70M4N05</w:t>
      </w:r>
    </w:p>
    <w:p>
      <w:pPr>
        <w:pStyle w:val="ListParagraph"/>
        <w:numPr>
          <w:ilvl w:val="2"/>
          <w:numId w:val="8"/>
        </w:numPr>
        <w:tabs>
          <w:tab w:pos="1079" w:val="left" w:leader="none"/>
        </w:tabs>
        <w:spacing w:line="249" w:lineRule="auto" w:before="95" w:after="0"/>
        <w:ind w:left="1067" w:right="38" w:hanging="77"/>
        <w:jc w:val="left"/>
        <w:rPr>
          <w:sz w:val="14"/>
        </w:rPr>
      </w:pPr>
      <w:r>
        <w:rPr>
          <w:color w:val="231F20"/>
          <w:sz w:val="14"/>
        </w:rPr>
        <w:br w:type="column"/>
        <w:t>Gas engine pump will provide 10,000 psi. hydraulic force at remote</w:t>
      </w:r>
      <w:r>
        <w:rPr>
          <w:color w:val="231F20"/>
          <w:spacing w:val="-24"/>
          <w:sz w:val="14"/>
        </w:rPr>
        <w:t> </w:t>
      </w:r>
      <w:r>
        <w:rPr>
          <w:color w:val="231F20"/>
          <w:sz w:val="14"/>
        </w:rPr>
        <w:t>locations</w:t>
      </w:r>
    </w:p>
    <w:p>
      <w:pPr>
        <w:pStyle w:val="ListParagraph"/>
        <w:numPr>
          <w:ilvl w:val="2"/>
          <w:numId w:val="8"/>
        </w:numPr>
        <w:tabs>
          <w:tab w:pos="1079" w:val="left" w:leader="none"/>
        </w:tabs>
        <w:spacing w:line="249" w:lineRule="auto" w:before="2" w:after="0"/>
        <w:ind w:left="1068" w:right="300" w:hanging="78"/>
        <w:jc w:val="left"/>
        <w:rPr>
          <w:sz w:val="14"/>
        </w:rPr>
      </w:pPr>
      <w:r>
        <w:rPr>
          <w:color w:val="231F20"/>
          <w:sz w:val="14"/>
        </w:rPr>
        <w:t>Industrial grade 5.5 or 10.2 hp Honda gas engine or 7.3 hp </w:t>
      </w:r>
      <w:r>
        <w:rPr>
          <w:color w:val="231F20"/>
          <w:spacing w:val="-3"/>
          <w:sz w:val="14"/>
        </w:rPr>
        <w:t>HATZ </w:t>
      </w:r>
      <w:r>
        <w:rPr>
          <w:color w:val="231F20"/>
          <w:sz w:val="14"/>
        </w:rPr>
        <w:t>diesel</w:t>
      </w:r>
      <w:r>
        <w:rPr>
          <w:color w:val="231F20"/>
          <w:spacing w:val="-2"/>
          <w:sz w:val="14"/>
        </w:rPr>
        <w:t> </w:t>
      </w:r>
      <w:r>
        <w:rPr>
          <w:color w:val="231F20"/>
          <w:sz w:val="14"/>
        </w:rPr>
        <w:t>engine.</w:t>
      </w:r>
    </w:p>
    <w:p>
      <w:pPr>
        <w:pStyle w:val="ListParagraph"/>
        <w:numPr>
          <w:ilvl w:val="2"/>
          <w:numId w:val="8"/>
        </w:numPr>
        <w:tabs>
          <w:tab w:pos="1079" w:val="left" w:leader="none"/>
        </w:tabs>
        <w:spacing w:line="240" w:lineRule="auto" w:before="1" w:after="0"/>
        <w:ind w:left="1078" w:right="0" w:hanging="88"/>
        <w:jc w:val="left"/>
        <w:rPr>
          <w:sz w:val="14"/>
        </w:rPr>
      </w:pPr>
      <w:r>
        <w:rPr>
          <w:color w:val="231F20"/>
          <w:sz w:val="14"/>
        </w:rPr>
        <w:t>Ideal for applications where</w:t>
      </w:r>
      <w:r>
        <w:rPr>
          <w:color w:val="231F20"/>
          <w:spacing w:val="-17"/>
          <w:sz w:val="14"/>
        </w:rPr>
        <w:t> </w:t>
      </w:r>
      <w:r>
        <w:rPr>
          <w:color w:val="231F20"/>
          <w:sz w:val="14"/>
        </w:rPr>
        <w:t>electricity</w:t>
      </w:r>
    </w:p>
    <w:p>
      <w:pPr>
        <w:pStyle w:val="BodyText"/>
        <w:spacing w:before="7"/>
        <w:ind w:left="1068"/>
      </w:pPr>
      <w:r>
        <w:rPr>
          <w:color w:val="231F20"/>
        </w:rPr>
        <w:t>isn’t easily accessible.</w:t>
      </w:r>
    </w:p>
    <w:p>
      <w:pPr>
        <w:pStyle w:val="ListParagraph"/>
        <w:numPr>
          <w:ilvl w:val="2"/>
          <w:numId w:val="8"/>
        </w:numPr>
        <w:tabs>
          <w:tab w:pos="1077" w:val="left" w:leader="none"/>
        </w:tabs>
        <w:spacing w:line="249" w:lineRule="auto" w:before="7" w:after="0"/>
        <w:ind w:left="1068" w:right="189" w:hanging="78"/>
        <w:jc w:val="left"/>
        <w:rPr>
          <w:sz w:val="14"/>
        </w:rPr>
      </w:pPr>
      <w:r>
        <w:rPr>
          <w:color w:val="231F20"/>
          <w:spacing w:val="-3"/>
          <w:sz w:val="14"/>
        </w:rPr>
        <w:t>Two </w:t>
      </w:r>
      <w:r>
        <w:rPr>
          <w:color w:val="231F20"/>
          <w:sz w:val="14"/>
        </w:rPr>
        <w:t>speed pump designed for rapid cylinder</w:t>
      </w:r>
      <w:r>
        <w:rPr>
          <w:color w:val="231F20"/>
          <w:spacing w:val="-1"/>
          <w:sz w:val="14"/>
        </w:rPr>
        <w:t> </w:t>
      </w:r>
      <w:r>
        <w:rPr>
          <w:color w:val="231F20"/>
          <w:sz w:val="14"/>
        </w:rPr>
        <w:t>advance</w:t>
      </w:r>
    </w:p>
    <w:p>
      <w:pPr>
        <w:pStyle w:val="ListParagraph"/>
        <w:numPr>
          <w:ilvl w:val="2"/>
          <w:numId w:val="8"/>
        </w:numPr>
        <w:tabs>
          <w:tab w:pos="1079" w:val="left" w:leader="none"/>
        </w:tabs>
        <w:spacing w:line="249" w:lineRule="auto" w:before="1" w:after="0"/>
        <w:ind w:left="1068" w:right="399" w:hanging="78"/>
        <w:jc w:val="left"/>
        <w:rPr>
          <w:sz w:val="14"/>
        </w:rPr>
      </w:pPr>
      <w:r>
        <w:rPr>
          <w:color w:val="231F20"/>
          <w:sz w:val="14"/>
        </w:rPr>
        <w:t>Gas pump features a sturdy protective roll cage for use in the toughest</w:t>
      </w:r>
      <w:r>
        <w:rPr>
          <w:color w:val="231F20"/>
          <w:spacing w:val="-1"/>
          <w:sz w:val="14"/>
        </w:rPr>
        <w:t> </w:t>
      </w:r>
      <w:r>
        <w:rPr>
          <w:color w:val="231F20"/>
          <w:sz w:val="14"/>
        </w:rPr>
        <w:t>environments</w:t>
      </w:r>
    </w:p>
    <w:p>
      <w:pPr>
        <w:pStyle w:val="ListParagraph"/>
        <w:numPr>
          <w:ilvl w:val="2"/>
          <w:numId w:val="8"/>
        </w:numPr>
        <w:tabs>
          <w:tab w:pos="1079" w:val="left" w:leader="none"/>
        </w:tabs>
        <w:spacing w:line="240" w:lineRule="auto" w:before="2" w:after="0"/>
        <w:ind w:left="1078" w:right="0" w:hanging="88"/>
        <w:jc w:val="left"/>
        <w:rPr>
          <w:sz w:val="14"/>
        </w:rPr>
      </w:pPr>
      <w:r>
        <w:rPr>
          <w:color w:val="231F20"/>
          <w:sz w:val="14"/>
        </w:rPr>
        <w:t>Optional electric</w:t>
      </w:r>
      <w:r>
        <w:rPr>
          <w:color w:val="231F20"/>
          <w:spacing w:val="-2"/>
          <w:sz w:val="14"/>
        </w:rPr>
        <w:t> </w:t>
      </w:r>
      <w:r>
        <w:rPr>
          <w:color w:val="231F20"/>
          <w:sz w:val="14"/>
        </w:rPr>
        <w:t>start</w:t>
      </w:r>
    </w:p>
    <w:p>
      <w:pPr>
        <w:pStyle w:val="ListParagraph"/>
        <w:numPr>
          <w:ilvl w:val="3"/>
          <w:numId w:val="8"/>
        </w:numPr>
        <w:tabs>
          <w:tab w:pos="2058" w:val="left" w:leader="none"/>
        </w:tabs>
        <w:spacing w:line="240" w:lineRule="auto" w:before="95" w:after="0"/>
        <w:ind w:left="2055" w:right="0" w:hanging="86"/>
        <w:jc w:val="left"/>
        <w:rPr>
          <w:sz w:val="14"/>
        </w:rPr>
      </w:pPr>
      <w:r>
        <w:rPr>
          <w:color w:val="231F20"/>
          <w:sz w:val="14"/>
        </w:rPr>
        <w:br w:type="column"/>
        <w:t>Meets OSHA regulations</w:t>
      </w:r>
      <w:r>
        <w:rPr>
          <w:color w:val="231F20"/>
          <w:spacing w:val="-8"/>
          <w:sz w:val="14"/>
        </w:rPr>
        <w:t> </w:t>
      </w:r>
      <w:r>
        <w:rPr>
          <w:color w:val="231F20"/>
          <w:sz w:val="14"/>
        </w:rPr>
        <w:t>for</w:t>
      </w:r>
    </w:p>
    <w:p>
      <w:pPr>
        <w:pStyle w:val="BodyText"/>
        <w:spacing w:before="7"/>
        <w:ind w:left="2047"/>
      </w:pPr>
      <w:r>
        <w:rPr>
          <w:color w:val="231F20"/>
        </w:rPr>
        <w:t>sound (80dBA)</w:t>
      </w:r>
    </w:p>
    <w:p>
      <w:pPr>
        <w:pStyle w:val="ListParagraph"/>
        <w:numPr>
          <w:ilvl w:val="3"/>
          <w:numId w:val="8"/>
        </w:numPr>
        <w:tabs>
          <w:tab w:pos="2055" w:val="left" w:leader="none"/>
        </w:tabs>
        <w:spacing w:line="249" w:lineRule="auto" w:before="7" w:after="0"/>
        <w:ind w:left="2055" w:right="1719" w:hanging="86"/>
        <w:jc w:val="left"/>
        <w:rPr>
          <w:sz w:val="14"/>
        </w:rPr>
      </w:pPr>
      <w:r>
        <w:rPr>
          <w:color w:val="231F20"/>
          <w:spacing w:val="-3"/>
          <w:sz w:val="14"/>
        </w:rPr>
        <w:t>Two </w:t>
      </w:r>
      <w:r>
        <w:rPr>
          <w:color w:val="231F20"/>
          <w:sz w:val="14"/>
        </w:rPr>
        <w:t>speed pump designed for rapid cylinder</w:t>
      </w:r>
      <w:r>
        <w:rPr>
          <w:color w:val="231F20"/>
          <w:spacing w:val="-1"/>
          <w:sz w:val="14"/>
        </w:rPr>
        <w:t> </w:t>
      </w:r>
      <w:r>
        <w:rPr>
          <w:color w:val="231F20"/>
          <w:sz w:val="14"/>
        </w:rPr>
        <w:t>advance</w:t>
      </w:r>
    </w:p>
    <w:p>
      <w:pPr>
        <w:pStyle w:val="ListParagraph"/>
        <w:numPr>
          <w:ilvl w:val="3"/>
          <w:numId w:val="8"/>
        </w:numPr>
        <w:tabs>
          <w:tab w:pos="2058" w:val="left" w:leader="none"/>
        </w:tabs>
        <w:spacing w:line="240" w:lineRule="auto" w:before="2" w:after="0"/>
        <w:ind w:left="2057" w:right="0" w:hanging="88"/>
        <w:jc w:val="left"/>
        <w:rPr>
          <w:sz w:val="14"/>
        </w:rPr>
      </w:pPr>
      <w:r>
        <w:rPr>
          <w:color w:val="231F20"/>
          <w:sz w:val="14"/>
        </w:rPr>
        <w:t>Internal filter screens contamination</w:t>
      </w:r>
    </w:p>
    <w:p>
      <w:pPr>
        <w:pStyle w:val="BodyText"/>
        <w:spacing w:before="7"/>
        <w:ind w:left="2047"/>
      </w:pPr>
      <w:r>
        <w:rPr>
          <w:color w:val="231F20"/>
        </w:rPr>
        <w:t>to prevent pump damage</w:t>
      </w:r>
    </w:p>
    <w:p>
      <w:pPr>
        <w:pStyle w:val="ListParagraph"/>
        <w:numPr>
          <w:ilvl w:val="3"/>
          <w:numId w:val="8"/>
        </w:numPr>
        <w:tabs>
          <w:tab w:pos="2050" w:val="left" w:leader="none"/>
        </w:tabs>
        <w:spacing w:line="249" w:lineRule="auto" w:before="7" w:after="0"/>
        <w:ind w:left="2047" w:right="1602" w:hanging="78"/>
        <w:jc w:val="both"/>
        <w:rPr>
          <w:sz w:val="14"/>
        </w:rPr>
      </w:pPr>
      <w:r>
        <w:rPr>
          <w:color w:val="231F20"/>
          <w:sz w:val="14"/>
        </w:rPr>
        <w:t>All units are wired as 120 </w:t>
      </w:r>
      <w:r>
        <w:rPr>
          <w:color w:val="231F20"/>
          <w:spacing w:val="-4"/>
          <w:sz w:val="14"/>
        </w:rPr>
        <w:t>VAC </w:t>
      </w:r>
      <w:r>
        <w:rPr>
          <w:color w:val="231F20"/>
          <w:sz w:val="14"/>
        </w:rPr>
        <w:t>60 Hz; Optional wiring includes 50 Hz motors and </w:t>
      </w:r>
      <w:r>
        <w:rPr>
          <w:color w:val="231F20"/>
          <w:spacing w:val="-3"/>
          <w:sz w:val="14"/>
        </w:rPr>
        <w:t>240VAC</w:t>
      </w:r>
      <w:r>
        <w:rPr>
          <w:color w:val="231F20"/>
          <w:spacing w:val="-2"/>
          <w:sz w:val="14"/>
        </w:rPr>
        <w:t> </w:t>
      </w:r>
      <w:r>
        <w:rPr>
          <w:color w:val="231F20"/>
          <w:sz w:val="14"/>
        </w:rPr>
        <w:t>60Hz</w:t>
      </w:r>
    </w:p>
    <w:p>
      <w:pPr>
        <w:pStyle w:val="ListParagraph"/>
        <w:numPr>
          <w:ilvl w:val="3"/>
          <w:numId w:val="8"/>
        </w:numPr>
        <w:tabs>
          <w:tab w:pos="2058" w:val="left" w:leader="none"/>
        </w:tabs>
        <w:spacing w:line="240" w:lineRule="auto" w:before="1" w:after="0"/>
        <w:ind w:left="2057" w:right="0" w:hanging="88"/>
        <w:jc w:val="left"/>
        <w:rPr>
          <w:sz w:val="14"/>
        </w:rPr>
      </w:pPr>
      <w:r>
        <w:rPr>
          <w:color w:val="231F20"/>
          <w:sz w:val="14"/>
        </w:rPr>
        <w:t>100% Duty Cycle TEFC</w:t>
      </w:r>
      <w:r>
        <w:rPr>
          <w:color w:val="231F20"/>
          <w:spacing w:val="-6"/>
          <w:sz w:val="14"/>
        </w:rPr>
        <w:t> </w:t>
      </w:r>
      <w:r>
        <w:rPr>
          <w:color w:val="231F20"/>
          <w:sz w:val="14"/>
        </w:rPr>
        <w:t>motors</w:t>
      </w:r>
    </w:p>
    <w:p>
      <w:pPr>
        <w:pStyle w:val="ListParagraph"/>
        <w:numPr>
          <w:ilvl w:val="3"/>
          <w:numId w:val="8"/>
        </w:numPr>
        <w:tabs>
          <w:tab w:pos="2089" w:val="left" w:leader="none"/>
        </w:tabs>
        <w:spacing w:line="249" w:lineRule="auto" w:before="7" w:after="0"/>
        <w:ind w:left="2047" w:right="2020" w:hanging="78"/>
        <w:jc w:val="left"/>
        <w:rPr>
          <w:sz w:val="14"/>
        </w:rPr>
      </w:pPr>
      <w:r>
        <w:rPr>
          <w:color w:val="231F20"/>
          <w:sz w:val="14"/>
        </w:rPr>
        <w:t>All hand pendants are wired</w:t>
      </w:r>
      <w:r>
        <w:rPr>
          <w:color w:val="231F20"/>
          <w:spacing w:val="-20"/>
          <w:sz w:val="14"/>
        </w:rPr>
        <w:t> </w:t>
      </w:r>
      <w:r>
        <w:rPr>
          <w:color w:val="231F20"/>
          <w:sz w:val="14"/>
        </w:rPr>
        <w:t>at </w:t>
      </w:r>
      <w:r>
        <w:rPr>
          <w:color w:val="231F20"/>
          <w:spacing w:val="-3"/>
          <w:sz w:val="14"/>
        </w:rPr>
        <w:t>24VAC </w:t>
      </w:r>
      <w:r>
        <w:rPr>
          <w:color w:val="231F20"/>
          <w:sz w:val="14"/>
        </w:rPr>
        <w:t>for</w:t>
      </w:r>
      <w:r>
        <w:rPr>
          <w:color w:val="231F20"/>
          <w:spacing w:val="3"/>
          <w:sz w:val="14"/>
        </w:rPr>
        <w:t> </w:t>
      </w:r>
      <w:r>
        <w:rPr>
          <w:color w:val="231F20"/>
          <w:sz w:val="14"/>
        </w:rPr>
        <w:t>safety</w:t>
      </w:r>
    </w:p>
    <w:p>
      <w:pPr>
        <w:pStyle w:val="ListParagraph"/>
        <w:numPr>
          <w:ilvl w:val="3"/>
          <w:numId w:val="8"/>
        </w:numPr>
        <w:tabs>
          <w:tab w:pos="2058" w:val="left" w:leader="none"/>
        </w:tabs>
        <w:spacing w:line="240" w:lineRule="auto" w:before="1" w:after="0"/>
        <w:ind w:left="2057" w:right="0" w:hanging="88"/>
        <w:jc w:val="left"/>
        <w:rPr>
          <w:sz w:val="14"/>
        </w:rPr>
      </w:pPr>
      <w:r>
        <w:rPr>
          <w:color w:val="231F20"/>
          <w:sz w:val="14"/>
        </w:rPr>
        <w:t>Full load starting</w:t>
      </w:r>
      <w:r>
        <w:rPr>
          <w:color w:val="231F20"/>
          <w:spacing w:val="-2"/>
          <w:sz w:val="14"/>
        </w:rPr>
        <w:t> </w:t>
      </w:r>
      <w:r>
        <w:rPr>
          <w:color w:val="231F20"/>
          <w:sz w:val="14"/>
        </w:rPr>
        <w:t>capability</w:t>
      </w:r>
    </w:p>
    <w:p>
      <w:pPr>
        <w:pStyle w:val="BodyText"/>
        <w:spacing w:before="10"/>
      </w:pPr>
    </w:p>
    <w:p>
      <w:pPr>
        <w:spacing w:before="0"/>
        <w:ind w:left="1411" w:right="0" w:firstLine="0"/>
        <w:jc w:val="left"/>
        <w:rPr>
          <w:i/>
          <w:sz w:val="14"/>
        </w:rPr>
      </w:pPr>
      <w:r>
        <w:rPr>
          <w:i/>
          <w:color w:val="231F20"/>
          <w:sz w:val="14"/>
        </w:rPr>
        <w:t>PE50W4N03A</w:t>
      </w:r>
    </w:p>
    <w:p>
      <w:pPr>
        <w:spacing w:after="0"/>
        <w:jc w:val="left"/>
        <w:rPr>
          <w:sz w:val="14"/>
        </w:rPr>
        <w:sectPr>
          <w:type w:val="continuous"/>
          <w:pgSz w:w="12240" w:h="15840"/>
          <w:pgMar w:top="900" w:bottom="0" w:left="0" w:right="0"/>
          <w:cols w:num="3" w:equalWidth="0">
            <w:col w:w="2221" w:space="40"/>
            <w:col w:w="3493" w:space="485"/>
            <w:col w:w="6001"/>
          </w:cols>
        </w:sectPr>
      </w:pPr>
    </w:p>
    <w:p>
      <w:pPr>
        <w:pStyle w:val="BodyText"/>
        <w:rPr>
          <w:i/>
          <w:sz w:val="20"/>
        </w:rPr>
      </w:pPr>
      <w:r>
        <w:rPr/>
        <w:pict>
          <v:group style="position:absolute;margin-left:-.000001pt;margin-top:.000081pt;width:549pt;height:792pt;mso-position-horizontal-relative:page;mso-position-vertical-relative:page;z-index:-1542448" coordorigin="0,0" coordsize="10980,15840">
            <v:shape style="position:absolute;left:288;top:0;width:341;height:14241" type="#_x0000_t75" stroked="false">
              <v:imagedata r:id="rId338"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1128;top:1873;width:5676;height:3800" type="#_x0000_t75" stroked="false">
              <v:imagedata r:id="rId339" o:title=""/>
            </v:shape>
            <v:shape style="position:absolute;left:6048;top:10555;width:1086;height:4056" coordorigin="6048,10555" coordsize="1086,4056" path="m6048,10555l6048,14262,6397,14611,7134,14611,6160,10667,6048,10555xe" filled="true" fillcolor="#231f20" stroked="false">
              <v:path arrowok="t"/>
              <v:fill type="solid"/>
            </v:shape>
            <v:shape style="position:absolute;left:6118;top:10617;width:4862;height:4032" type="#_x0000_t75" stroked="false">
              <v:imagedata r:id="rId294" o:title=""/>
            </v:shape>
            <v:shape style="position:absolute;left:6154;top:10652;width:4791;height:3961" coordorigin="6154,10653" coordsize="4791,3961" path="m10945,10653l6154,10653,6154,14213,6555,14613,10945,14613,10945,10653xe" filled="true" fillcolor="#ffffff" stroked="false">
              <v:path arrowok="t"/>
              <v:fill type="solid"/>
            </v:shape>
            <v:shape style="position:absolute;left:6164;top:11964;width:2000;height:2500" type="#_x0000_t75" stroked="false">
              <v:imagedata r:id="rId295" o:title=""/>
            </v:shape>
            <v:shape style="position:absolute;left:900;top:10555;width:1086;height:4056" coordorigin="900,10555" coordsize="1086,4056" path="m900,10555l900,14262,1249,14611,1986,14611,1012,10667,900,10555xe" filled="true" fillcolor="#231f20" stroked="false">
              <v:path arrowok="t"/>
              <v:fill type="solid"/>
            </v:shape>
            <v:shape style="position:absolute;left:970;top:10617;width:4862;height:4032" type="#_x0000_t75" stroked="false">
              <v:imagedata r:id="rId340" o:title=""/>
            </v:shape>
            <v:shape style="position:absolute;left:1006;top:10652;width:4791;height:3961" coordorigin="1006,10653" coordsize="4791,3961" path="m5797,10653l1006,10653,1006,14213,1407,14613,5797,14613,5797,10653xe" filled="true" fillcolor="#ffffff" stroked="false">
              <v:path arrowok="t"/>
              <v:fill type="solid"/>
            </v:shape>
            <v:shape style="position:absolute;left:1051;top:12158;width:2145;height:2200" type="#_x0000_t75" stroked="false">
              <v:imagedata r:id="rId297" o:title=""/>
            </v:shape>
            <v:shape style="position:absolute;left:900;top:8841;width:1086;height:1137" coordorigin="900,8842" coordsize="1086,1137" path="m900,8842l900,9629,1249,9978,1986,9978,1012,8953,900,8842xe" filled="true" fillcolor="#231f20" stroked="false">
              <v:path arrowok="t"/>
              <v:fill type="solid"/>
            </v:shape>
            <v:shape style="position:absolute;left:970;top:8903;width:3094;height:1113" type="#_x0000_t75" stroked="false">
              <v:imagedata r:id="rId341" o:title=""/>
            </v:shape>
            <v:shape style="position:absolute;left:1006;top:8939;width:3023;height:1042" coordorigin="1006,8939" coordsize="3023,1042" path="m4029,8939l1006,8939,1006,9580,1407,9980,4029,9980,4029,8939xe" filled="true" fillcolor="#ffffff" stroked="false">
              <v:path arrowok="t"/>
              <v:fill type="solid"/>
            </v:shape>
            <v:shape style="position:absolute;left:1064;top:9053;width:922;height:998" type="#_x0000_t75" stroked="false">
              <v:imagedata r:id="rId9" o:title=""/>
            </v:shape>
            <v:shape style="position:absolute;left:1100;top:9089;width:2965;height:927" coordorigin="1100,9089" coordsize="2965,927" path="m1950,9089l1100,9089,1100,10015,1950,10015,1950,9089m4065,9453l3502,10016,3884,10016,4065,9835,4065,9453e" filled="true" fillcolor="#ffffff" stroked="false">
              <v:path arrowok="t"/>
              <v:fill type="solid"/>
            </v:shape>
            <v:shape style="position:absolute;left:3415;top:9367;width:685;height:685" coordorigin="3416,9367" coordsize="685,685" path="m4100,9367l3416,10051,3898,10051,3934,10016,3502,10016,4065,9453,4100,9453,4100,9367xm4100,9453l4065,9453,4065,9835,3884,10016,3934,10016,4100,9850,4100,9453xe" filled="true" fillcolor="#231f20" stroked="false">
              <v:path arrowok="t"/>
              <v:fill type="solid"/>
            </v:shape>
            <v:shape style="position:absolute;left:1111;top:9090;width:688;height:874" type="#_x0000_t75" stroked="false">
              <v:imagedata r:id="rId342" o:title=""/>
            </v:shape>
            <v:shape style="position:absolute;left:900;top:6048;width:1086;height:1086" coordorigin="900,6048" coordsize="1086,1086" path="m900,6048l900,6785,1249,7134,1986,7134,900,6048xe" filled="true" fillcolor="#231f20" stroked="false">
              <v:path arrowok="t"/>
              <v:fill type="solid"/>
            </v:shape>
            <v:shape style="position:absolute;left:970;top:6110;width:3094;height:1062" type="#_x0000_t75" stroked="false">
              <v:imagedata r:id="rId343" o:title=""/>
            </v:shape>
            <v:shape style="position:absolute;left:1006;top:6145;width:3059;height:1027" coordorigin="1006,6145" coordsize="3059,1027" path="m4065,6609l4029,6644,4029,6145,1006,6145,1006,6736,1407,7136,3537,7136,3502,7172,3884,7172,3919,7136,4029,7136,4029,7026,4065,6991,4065,6609e" filled="true" fillcolor="#ffffff" stroked="false">
              <v:path arrowok="t"/>
              <v:fill type="solid"/>
            </v:shape>
            <v:shape style="position:absolute;left:3415;top:6522;width:685;height:685" coordorigin="3416,6523" coordsize="685,685" path="m4100,6523l3416,7207,3898,7207,3934,7172,3502,7172,4065,6609,4100,6609,4100,6523xm4100,6609l4065,6609,4065,6991,3884,7172,3934,7172,4100,7005,4100,6609xe" filled="true" fillcolor="#231f20" stroked="false">
              <v:path arrowok="t"/>
              <v:fill type="solid"/>
            </v:shape>
            <v:shape style="position:absolute;left:1064;top:6209;width:922;height:998" type="#_x0000_t75" stroked="false">
              <v:imagedata r:id="rId325" o:title=""/>
            </v:shape>
            <v:shape style="position:absolute;left:900;top:7430;width:1086;height:1137" coordorigin="900,7430" coordsize="1086,1137" path="m900,7430l900,8217,1249,8567,1986,8567,1012,7542,900,7430xe" filled="true" fillcolor="#231f20" stroked="false">
              <v:path arrowok="t"/>
              <v:fill type="solid"/>
            </v:shape>
            <v:shape style="position:absolute;left:970;top:7492;width:3094;height:1113" type="#_x0000_t75" stroked="false">
              <v:imagedata r:id="rId344" o:title=""/>
            </v:shape>
            <v:shape style="position:absolute;left:1006;top:7527;width:3023;height:1042" coordorigin="1006,7528" coordsize="3023,1042" path="m4029,7528l1006,7528,1006,8169,1407,8569,4029,8569,4029,7528xe" filled="true" fillcolor="#ffffff" stroked="false">
              <v:path arrowok="t"/>
              <v:fill type="solid"/>
            </v:shape>
            <v:shape style="position:absolute;left:1064;top:7642;width:922;height:998" type="#_x0000_t75" stroked="false">
              <v:imagedata r:id="rId345" o:title=""/>
            </v:shape>
            <v:shape style="position:absolute;left:1100;top:7677;width:2965;height:927" coordorigin="1100,7678" coordsize="2965,927" path="m1950,7678l1100,7678,1100,8604,1950,8604,1950,7678m4065,8041l3502,8604,3884,8604,4065,8423,4065,8041e" filled="true" fillcolor="#ffffff" stroked="false">
              <v:path arrowok="t"/>
              <v:fill type="solid"/>
            </v:shape>
            <v:shape style="position:absolute;left:3415;top:7955;width:685;height:685" coordorigin="3416,7956" coordsize="685,685" path="m4100,7956l3416,8640,3898,8640,3934,8604,3502,8604,4065,8041,4100,8041,4100,7956xm4100,8041l4065,8041,4065,8423,3884,8604,3934,8604,4100,8438,4100,8041xe" filled="true" fillcolor="#231f20" stroked="false">
              <v:path arrowok="t"/>
              <v:fill type="solid"/>
            </v:shape>
            <v:shape style="position:absolute;left:1103;top:7679;width:772;height:835" type="#_x0000_t75" stroked="false">
              <v:imagedata r:id="rId346" o:title=""/>
            </v:shape>
            <w10:wrap type="none"/>
          </v:group>
        </w:pict>
      </w:r>
    </w:p>
    <w:p>
      <w:pPr>
        <w:pStyle w:val="BodyText"/>
        <w:spacing w:before="11"/>
        <w:rPr>
          <w:i/>
          <w:sz w:val="16"/>
        </w:rPr>
      </w:pPr>
    </w:p>
    <w:p>
      <w:pPr>
        <w:spacing w:line="292" w:lineRule="exact" w:before="100"/>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22</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401pt;margin-top:-.000018pt;width:211pt;height:792pt;mso-position-horizontal-relative:page;mso-position-vertical-relative:page;z-index:9640" coordorigin="8020,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347"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8140;top:7545;width:1086;height:1413" coordorigin="8140,7546" coordsize="1086,1413" path="m8140,7546l8140,8609,8489,8958,9226,8958,8252,7657,8140,7546xe" filled="true" fillcolor="#231f20" stroked="false">
              <v:path arrowok="t"/>
              <v:fill type="solid"/>
            </v:shape>
            <v:shape style="position:absolute;left:8210;top:7602;width:3094;height:1394" type="#_x0000_t75" stroked="false">
              <v:imagedata r:id="rId348" o:title=""/>
            </v:shape>
            <v:shape style="position:absolute;left:8246;top:7643;width:3023;height:1318" coordorigin="8246,7643" coordsize="3023,1318" path="m11269,7643l8246,7643,8246,8561,8647,8961,11269,8961,11269,7643xe" filled="true" fillcolor="#ffffff" stroked="false">
              <v:path arrowok="t"/>
              <v:fill type="solid"/>
            </v:shape>
            <v:shape style="position:absolute;left:8304;top:8034;width:922;height:998" type="#_x0000_t75" stroked="false">
              <v:imagedata r:id="rId349" o:title=""/>
            </v:shape>
            <v:rect style="position:absolute;left:8340;top:8069;width:850;height:927" filled="true" fillcolor="#ffffff" stroked="false">
              <v:fill type="solid"/>
            </v:rect>
            <v:shape style="position:absolute;left:8354;top:8175;width:834;height:720" type="#_x0000_t75" stroked="false">
              <v:imagedata r:id="rId350" o:title=""/>
            </v:shape>
            <v:shape style="position:absolute;left:8139;top:4464;width:1086;height:1486" coordorigin="8140,4464" coordsize="1086,1486" path="m8140,4464l8140,5601,8489,5950,9226,5950,8252,4576,8140,4464xe" filled="true" fillcolor="#231f20" stroked="false">
              <v:path arrowok="t"/>
              <v:fill type="solid"/>
            </v:shape>
            <v:shape style="position:absolute;left:8210;top:4526;width:3094;height:1462" type="#_x0000_t75" stroked="false">
              <v:imagedata r:id="rId351" o:title=""/>
            </v:shape>
            <v:shape style="position:absolute;left:8246;top:4561;width:3023;height:1391" coordorigin="8246,4561" coordsize="3023,1391" path="m11269,4561l8246,4561,8246,5552,8646,5952,11269,5952,11269,4561xe" filled="true" fillcolor="#ffffff" stroked="false">
              <v:path arrowok="t"/>
              <v:fill type="solid"/>
            </v:shape>
            <v:shape style="position:absolute;left:8303;top:5025;width:922;height:998" type="#_x0000_t75" stroked="false">
              <v:imagedata r:id="rId352" o:title=""/>
            </v:shape>
            <v:shape style="position:absolute;left:8339;top:5060;width:2965;height:927" coordorigin="8340,5061" coordsize="2965,927" path="m9190,5061l8340,5061,8340,5987,9190,5987,9190,5061m11304,5425l10741,5988,11123,5988,11304,5807,11304,5425e" filled="true" fillcolor="#ffffff" stroked="false">
              <v:path arrowok="t"/>
              <v:fill type="solid"/>
            </v:shape>
            <v:shape style="position:absolute;left:10655;top:5338;width:685;height:685" coordorigin="10656,5339" coordsize="685,685" path="m11340,5339l10656,6023,11138,6023,11174,5988,10742,5988,11304,5425,11340,5425,11340,5339xm11340,5425l11304,5425,11304,5807,11123,5988,11174,5988,11340,5821,11340,5425xe" filled="true" fillcolor="#231f20" stroked="false">
              <v:path arrowok="t"/>
              <v:fill type="solid"/>
            </v:shape>
            <v:shape style="position:absolute;left:8380;top:5093;width:777;height:824" type="#_x0000_t75" stroked="false">
              <v:imagedata r:id="rId353" o:title=""/>
            </v:shape>
            <v:shape style="position:absolute;left:8140;top:6192;width:1086;height:1086" coordorigin="8140,6192" coordsize="1086,1086" path="m8140,6192l8140,6929,8489,7278,9226,7278,8140,6192xe" filled="true" fillcolor="#231f20" stroked="false">
              <v:path arrowok="t"/>
              <v:fill type="solid"/>
            </v:shape>
            <v:shape style="position:absolute;left:8210;top:6254;width:3094;height:1062" type="#_x0000_t75" stroked="false">
              <v:imagedata r:id="rId354" o:title=""/>
            </v:shape>
            <v:shape style="position:absolute;left:8246;top:6289;width:3023;height:991" coordorigin="8246,6289" coordsize="3023,991" path="m11269,6289l8246,6289,8246,6880,8647,7280,11269,7280,11269,6289xe" filled="true" fillcolor="#ffffff" stroked="false">
              <v:path arrowok="t"/>
              <v:fill type="solid"/>
            </v:shape>
            <v:shape style="position:absolute;left:8304;top:6353;width:922;height:998" type="#_x0000_t75" stroked="false">
              <v:imagedata r:id="rId9" o:title=""/>
            </v:shape>
            <v:rect style="position:absolute;left:8340;top:6388;width:850;height:927" filled="true" fillcolor="#ffffff" stroked="false">
              <v:fill type="solid"/>
            </v:rect>
            <v:shape style="position:absolute;left:8347;top:6473;width:835;height:639" type="#_x0000_t75" stroked="false">
              <v:imagedata r:id="rId355" o:title=""/>
            </v:shape>
            <v:shape style="position:absolute;left:8140;top:9244;width:1086;height:1623" coordorigin="8140,9245" coordsize="1086,1623" path="m8140,9245l8140,10519,8489,10868,9226,10868,8252,9357,8140,9245xe" filled="true" fillcolor="#231f20" stroked="false">
              <v:path arrowok="t"/>
              <v:fill type="solid"/>
            </v:shape>
            <v:shape style="position:absolute;left:8210;top:9284;width:3094;height:1622" type="#_x0000_t75" stroked="false">
              <v:imagedata r:id="rId356" o:title=""/>
            </v:shape>
            <v:shape style="position:absolute;left:8246;top:9322;width:3023;height:1548" coordorigin="8246,9322" coordsize="3023,1548" path="m11269,9322l8246,9322,8246,10470,8647,10870,11269,10870,11269,9322xe" filled="true" fillcolor="#ffffff" stroked="false">
              <v:path arrowok="t"/>
              <v:fill type="solid"/>
            </v:shape>
            <v:shape style="position:absolute;left:8304;top:9943;width:922;height:998" type="#_x0000_t75" stroked="false">
              <v:imagedata r:id="rId245" o:title=""/>
            </v:shape>
            <v:shape style="position:absolute;left:8114;top:11289;width:1086;height:1457" coordorigin="8115,11290" coordsize="1086,1457" path="m8115,11290l8115,12397,8464,12746,9201,12746,8227,11401,8115,11290xe" filled="true" fillcolor="#231f20" stroked="false">
              <v:path arrowok="t"/>
              <v:fill type="solid"/>
            </v:shape>
            <v:shape style="position:absolute;left:8185;top:11351;width:3094;height:1433" type="#_x0000_t75" stroked="false">
              <v:imagedata r:id="rId312" o:title=""/>
            </v:shape>
            <v:shape style="position:absolute;left:8221;top:11387;width:3023;height:1362" coordorigin="8221,11387" coordsize="3023,1362" path="m11244,11387l8221,11387,8221,12349,8621,12749,11244,12749,11244,11387xe" filled="true" fillcolor="#ffffff" stroked="false">
              <v:path arrowok="t"/>
              <v:fill type="solid"/>
            </v:shape>
            <v:shape style="position:absolute;left:8279;top:11822;width:922;height:998" type="#_x0000_t75" stroked="false">
              <v:imagedata r:id="rId357" o:title=""/>
            </v:shape>
            <v:shape style="position:absolute;left:10716;top:12221;width:563;height:563" coordorigin="10717,12221" coordsize="563,563" path="m11280,12221l10717,12784,11098,12784,11280,12603,11280,12221xe" filled="true" fillcolor="#ffffff" stroked="false">
              <v:path arrowok="t"/>
              <v:fill type="solid"/>
            </v:shape>
            <v:shape style="position:absolute;left:8139;top:3110;width:3176;height:9710" coordorigin="8140,3110" coordsize="3176,9710" path="m9226,4196l8140,3110,8140,3847,8489,4196,9226,4196m11315,12135l11280,12171,11280,12221,11280,12603,11099,12784,10717,12784,11280,12221,11280,12171,10631,12820,11113,12820,11149,12784,11315,12618,11315,12221,11315,12135e" filled="true" fillcolor="#231f20" stroked="false">
              <v:path arrowok="t"/>
              <v:fill type="solid"/>
            </v:shape>
            <v:shape style="position:absolute;left:8210;top:3172;width:3094;height:1062" type="#_x0000_t75" stroked="false">
              <v:imagedata r:id="rId358" o:title=""/>
            </v:shape>
            <v:shape style="position:absolute;left:8246;top:3207;width:3023;height:991" coordorigin="8246,3208" coordsize="3023,991" path="m11269,3208l8246,3208,8246,3798,8646,4199,11269,4199,11269,3208xe" filled="true" fillcolor="#ffffff" stroked="false">
              <v:path arrowok="t"/>
              <v:fill type="solid"/>
            </v:shape>
            <v:shape style="position:absolute;left:8303;top:3271;width:922;height:998" type="#_x0000_t75" stroked="false">
              <v:imagedata r:id="rId9" o:title=""/>
            </v:shape>
            <v:rect style="position:absolute;left:8339;top:3306;width:851;height:928" filled="true" fillcolor="#ffde16" stroked="false">
              <v:fill type="solid"/>
            </v:rect>
            <v:shape style="position:absolute;left:8426;top:3658;width:679;height:232" type="#_x0000_t75" stroked="false">
              <v:imagedata r:id="rId333" o:title=""/>
            </v:shape>
            <v:shape style="position:absolute;left:8339;top:3306;width:851;height:928" coordorigin="8340,3306" coordsize="851,928" path="m8386,4234l8340,4187,8340,4234,8386,4234m8408,3519l8340,3450,8340,3519,8408,3519m8546,4234l8342,4029,8340,4029,8340,4107,8466,4234,8546,4234m8568,3519l8356,3306,8340,3306,8340,3370,8488,3519,8568,3519m8707,4234l8502,4029,8422,4029,8627,4234,8707,4234m8729,3519l8516,3306,8436,3306,8649,3519,8729,3519m8867,4234l8662,4029,8582,4029,8787,4234,8867,4234m8889,3519l8677,3306,8597,3306,8809,3519,8889,3519m9027,4234l8823,4029,8743,4029,8947,4234,9027,4234m9049,3519l8837,3306,8757,3306,8969,3519,9049,3519m9188,4234l8983,4029,8903,4029,9108,4234,9188,4234m9190,4076l9143,4029,9063,4029,9190,4156,9190,4076m9190,3499l8997,3306,8917,3306,9130,3519,9190,3519,9190,3499m9190,3339l9158,3306,9078,3306,9190,3419,9190,3339e" filled="true" fillcolor="#231f20" stroked="false">
              <v:path arrowok="t"/>
              <v:fill type="solid"/>
            </v:shape>
            <v:shape style="position:absolute;left:8020;top:2599;width:3384;height:224" type="#_x0000_t202" filled="false" stroked="false">
              <v:textbox inset="0,0,0,0">
                <w:txbxContent>
                  <w:p>
                    <w:pPr>
                      <w:tabs>
                        <w:tab w:pos="3363" w:val="left" w:leader="none"/>
                      </w:tabs>
                      <w:spacing w:line="223" w:lineRule="exact" w:before="0"/>
                      <w:ind w:left="0" w:right="0" w:firstLine="0"/>
                      <w:jc w:val="left"/>
                      <w:rPr>
                        <w:b/>
                        <w:i/>
                        <w:sz w:val="20"/>
                      </w:rPr>
                    </w:pPr>
                    <w:r>
                      <w:rPr>
                        <w:b/>
                        <w:i/>
                        <w:color w:val="231F20"/>
                        <w:sz w:val="20"/>
                        <w:u w:val="single" w:color="D2232A"/>
                      </w:rPr>
                      <w:t> </w:t>
                    </w:r>
                    <w:r>
                      <w:rPr>
                        <w:b/>
                        <w:i/>
                        <w:color w:val="231F20"/>
                        <w:spacing w:val="8"/>
                        <w:sz w:val="20"/>
                        <w:u w:val="single" w:color="D2232A"/>
                      </w:rPr>
                      <w:t> </w:t>
                    </w:r>
                    <w:r>
                      <w:rPr>
                        <w:b/>
                        <w:i/>
                        <w:color w:val="231F20"/>
                        <w:sz w:val="20"/>
                        <w:u w:val="single" w:color="D2232A"/>
                      </w:rPr>
                      <w:t>HDG</w:t>
                    </w:r>
                    <w:r>
                      <w:rPr>
                        <w:b/>
                        <w:i/>
                        <w:color w:val="231F20"/>
                        <w:spacing w:val="-3"/>
                        <w:sz w:val="20"/>
                        <w:u w:val="single" w:color="D2232A"/>
                      </w:rPr>
                      <w:t> </w:t>
                    </w:r>
                    <w:r>
                      <w:rPr>
                        <w:b/>
                        <w:i/>
                        <w:color w:val="231F20"/>
                        <w:sz w:val="20"/>
                        <w:u w:val="single" w:color="D2232A"/>
                      </w:rPr>
                      <w:t>Series</w:t>
                      <w:tab/>
                    </w:r>
                  </w:p>
                </w:txbxContent>
              </v:textbox>
              <w10:wrap type="none"/>
            </v:shape>
            <v:shape style="position:absolute;left:9270;top:3266;width:1833;height:915" type="#_x0000_t202" filled="false" stroked="false">
              <v:textbox inset="0,0,0,0">
                <w:txbxContent>
                  <w:p>
                    <w:pPr>
                      <w:spacing w:line="212" w:lineRule="exact" w:before="0"/>
                      <w:ind w:left="250" w:right="0" w:firstLine="0"/>
                      <w:jc w:val="left"/>
                      <w:rPr>
                        <w:b/>
                        <w:sz w:val="19"/>
                      </w:rPr>
                    </w:pPr>
                    <w:r>
                      <w:rPr>
                        <w:b/>
                        <w:color w:val="231F20"/>
                        <w:sz w:val="19"/>
                      </w:rPr>
                      <w:t>Safety Practices</w:t>
                    </w:r>
                  </w:p>
                  <w:p>
                    <w:pPr>
                      <w:spacing w:line="249" w:lineRule="auto" w:before="37"/>
                      <w:ind w:left="0" w:right="16" w:firstLine="0"/>
                      <w:jc w:val="left"/>
                      <w:rPr>
                        <w:sz w:val="14"/>
                      </w:rPr>
                    </w:pPr>
                    <w:r>
                      <w:rPr>
                        <w:color w:val="231F20"/>
                        <w:sz w:val="14"/>
                      </w:rPr>
                      <w:t>Good industry practice recommends not exceeding 80% of maximum rated capacities of all our</w:t>
                    </w:r>
                    <w:r>
                      <w:rPr>
                        <w:color w:val="231F20"/>
                        <w:spacing w:val="-17"/>
                        <w:sz w:val="14"/>
                      </w:rPr>
                      <w:t> </w:t>
                    </w:r>
                    <w:r>
                      <w:rPr>
                        <w:color w:val="231F20"/>
                        <w:sz w:val="14"/>
                      </w:rPr>
                      <w:t>products.</w:t>
                    </w:r>
                  </w:p>
                </w:txbxContent>
              </v:textbox>
              <w10:wrap type="none"/>
            </v:shape>
            <v:shape style="position:absolute;left:8704;top:4653;width:2543;height:1214" type="#_x0000_t202" filled="false" stroked="false">
              <v:textbox inset="0,0,0,0">
                <w:txbxContent>
                  <w:p>
                    <w:pPr>
                      <w:spacing w:line="212" w:lineRule="exact" w:before="0"/>
                      <w:ind w:left="0" w:right="0" w:firstLine="0"/>
                      <w:jc w:val="left"/>
                      <w:rPr>
                        <w:b/>
                        <w:sz w:val="19"/>
                      </w:rPr>
                    </w:pPr>
                    <w:r>
                      <w:rPr>
                        <w:b/>
                        <w:color w:val="231F20"/>
                        <w:sz w:val="19"/>
                      </w:rPr>
                      <w:t>Related Product: Gauges</w:t>
                    </w:r>
                  </w:p>
                  <w:p>
                    <w:pPr>
                      <w:spacing w:line="249" w:lineRule="auto" w:before="141"/>
                      <w:ind w:left="569" w:right="0" w:firstLine="0"/>
                      <w:jc w:val="left"/>
                      <w:rPr>
                        <w:sz w:val="14"/>
                      </w:rPr>
                    </w:pPr>
                    <w:r>
                      <w:rPr>
                        <w:color w:val="231F20"/>
                        <w:sz w:val="14"/>
                      </w:rPr>
                      <w:t>Reduce the risk of overloading your product by using a gauge.</w:t>
                    </w:r>
                  </w:p>
                  <w:p>
                    <w:pPr>
                      <w:spacing w:line="249" w:lineRule="auto" w:before="1"/>
                      <w:ind w:left="569" w:right="63" w:firstLine="0"/>
                      <w:jc w:val="left"/>
                      <w:rPr>
                        <w:sz w:val="14"/>
                      </w:rPr>
                    </w:pP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to suit any need.</w:t>
                    </w:r>
                  </w:p>
                  <w:p>
                    <w:pPr>
                      <w:spacing w:line="190" w:lineRule="exact" w:before="0"/>
                      <w:ind w:left="0" w:right="18" w:firstLine="0"/>
                      <w:jc w:val="right"/>
                      <w:rPr>
                        <w:sz w:val="14"/>
                      </w:rPr>
                    </w:pPr>
                    <w:r>
                      <w:rPr>
                        <w:color w:val="231F20"/>
                        <w:position w:val="-3"/>
                        <w:sz w:val="10"/>
                      </w:rPr>
                      <w:t>pg </w:t>
                    </w:r>
                    <w:r>
                      <w:rPr>
                        <w:color w:val="231F20"/>
                        <w:sz w:val="14"/>
                      </w:rPr>
                      <w:t>69</w:t>
                    </w:r>
                  </w:p>
                </w:txbxContent>
              </v:textbox>
              <w10:wrap type="none"/>
            </v:shape>
            <v:shape style="position:absolute;left:9274;top:6362;width:1903;height:780" type="#_x0000_t202" filled="false" stroked="false">
              <v:textbox inset="0,0,0,0">
                <w:txbxContent>
                  <w:p>
                    <w:pPr>
                      <w:spacing w:line="212" w:lineRule="exact" w:before="0"/>
                      <w:ind w:left="83" w:right="0" w:firstLine="0"/>
                      <w:jc w:val="left"/>
                      <w:rPr>
                        <w:b/>
                        <w:sz w:val="19"/>
                      </w:rPr>
                    </w:pPr>
                    <w:r>
                      <w:rPr>
                        <w:b/>
                        <w:color w:val="231F20"/>
                        <w:sz w:val="19"/>
                      </w:rPr>
                      <w:t>High-Flow Couplers</w:t>
                    </w:r>
                  </w:p>
                  <w:p>
                    <w:pPr>
                      <w:spacing w:line="249" w:lineRule="auto" w:before="70"/>
                      <w:ind w:left="0" w:right="-1" w:firstLine="0"/>
                      <w:jc w:val="left"/>
                      <w:rPr>
                        <w:sz w:val="14"/>
                      </w:rPr>
                    </w:pPr>
                    <w:r>
                      <w:rPr>
                        <w:color w:val="231F20"/>
                        <w:sz w:val="14"/>
                      </w:rPr>
                      <w:t>High-Flow Coupler: CH38F is included on all models (except where specified).</w:t>
                    </w:r>
                  </w:p>
                </w:txbxContent>
              </v:textbox>
              <w10:wrap type="none"/>
            </v:shape>
            <v:shape style="position:absolute;left:8752;top:7742;width:2393;height:939" type="#_x0000_t202" filled="false" stroked="false">
              <v:textbox inset="0,0,0,0">
                <w:txbxContent>
                  <w:p>
                    <w:pPr>
                      <w:spacing w:line="212" w:lineRule="exact" w:before="0"/>
                      <w:ind w:left="0" w:right="0" w:firstLine="0"/>
                      <w:jc w:val="left"/>
                      <w:rPr>
                        <w:b/>
                        <w:sz w:val="19"/>
                      </w:rPr>
                    </w:pPr>
                    <w:r>
                      <w:rPr>
                        <w:b/>
                        <w:color w:val="231F20"/>
                        <w:sz w:val="19"/>
                      </w:rPr>
                      <w:t>Safety Check: CVP3-K</w:t>
                    </w:r>
                  </w:p>
                  <w:p>
                    <w:pPr>
                      <w:spacing w:line="249" w:lineRule="auto" w:before="61"/>
                      <w:ind w:left="521" w:right="18" w:firstLine="0"/>
                      <w:jc w:val="left"/>
                      <w:rPr>
                        <w:sz w:val="14"/>
                      </w:rPr>
                    </w:pPr>
                    <w:r>
                      <w:rPr>
                        <w:color w:val="231F20"/>
                        <w:sz w:val="14"/>
                      </w:rPr>
                      <w:t>Pilot operated check valve </w:t>
                    </w:r>
                    <w:r>
                      <w:rPr>
                        <w:color w:val="231F20"/>
                        <w:spacing w:val="-3"/>
                        <w:sz w:val="14"/>
                      </w:rPr>
                      <w:t>kit. </w:t>
                    </w:r>
                    <w:r>
                      <w:rPr>
                        <w:color w:val="231F20"/>
                        <w:sz w:val="14"/>
                      </w:rPr>
                      <w:t>Used to hold the load in the event of a pressure loss in the system.</w:t>
                    </w:r>
                  </w:p>
                </w:txbxContent>
              </v:textbox>
              <w10:wrap type="none"/>
            </v:shape>
            <v:shape style="position:absolute;left:8300;top:9432;width:2899;height:1415" type="#_x0000_t202" filled="false" stroked="false">
              <v:textbox inset="0,0,0,0">
                <w:txbxContent>
                  <w:p>
                    <w:pPr>
                      <w:spacing w:line="212" w:lineRule="exact" w:before="0"/>
                      <w:ind w:left="935" w:right="0" w:firstLine="0"/>
                      <w:jc w:val="left"/>
                      <w:rPr>
                        <w:b/>
                        <w:sz w:val="19"/>
                      </w:rPr>
                    </w:pPr>
                    <w:r>
                      <w:rPr>
                        <w:b/>
                        <w:color w:val="231F20"/>
                        <w:sz w:val="19"/>
                      </w:rPr>
                      <w:t>Relief Valve</w:t>
                    </w:r>
                  </w:p>
                  <w:p>
                    <w:pPr>
                      <w:spacing w:line="161" w:lineRule="exact" w:before="81"/>
                      <w:ind w:left="0" w:right="0" w:firstLine="0"/>
                      <w:jc w:val="left"/>
                      <w:rPr>
                        <w:sz w:val="14"/>
                      </w:rPr>
                    </w:pPr>
                    <w:r>
                      <w:rPr>
                        <w:color w:val="231F20"/>
                        <w:sz w:val="14"/>
                      </w:rPr>
                      <w:t>All double acting cylinders are equipped with a</w:t>
                    </w:r>
                  </w:p>
                  <w:p>
                    <w:pPr>
                      <w:spacing w:before="0"/>
                      <w:ind w:left="992" w:right="143" w:firstLine="0"/>
                      <w:jc w:val="left"/>
                      <w:rPr>
                        <w:sz w:val="14"/>
                      </w:rPr>
                    </w:pPr>
                    <w:r>
                      <w:rPr>
                        <w:color w:val="231F20"/>
                        <w:sz w:val="14"/>
                      </w:rPr>
                      <w:t>pressure relief valve located next to the retract port.</w:t>
                    </w:r>
                  </w:p>
                  <w:p>
                    <w:pPr>
                      <w:spacing w:before="0"/>
                      <w:ind w:left="992" w:right="139" w:hanging="3"/>
                      <w:jc w:val="left"/>
                      <w:rPr>
                        <w:sz w:val="14"/>
                      </w:rPr>
                    </w:pPr>
                    <w:r>
                      <w:rPr>
                        <w:color w:val="231F20"/>
                        <w:sz w:val="14"/>
                      </w:rPr>
                      <w:t>These pressure relief valves help prevent cylinder over pressurization on the return port side of the cylinder.</w:t>
                    </w:r>
                  </w:p>
                </w:txbxContent>
              </v:textbox>
              <w10:wrap type="none"/>
            </v:shape>
            <v:shape style="position:absolute;left:8789;top:11497;width:2453;height:1188" type="#_x0000_t202" filled="false" stroked="false">
              <v:textbox inset="0,0,0,0">
                <w:txbxContent>
                  <w:p>
                    <w:pPr>
                      <w:spacing w:line="212" w:lineRule="exact" w:before="0"/>
                      <w:ind w:left="0" w:right="0" w:firstLine="0"/>
                      <w:jc w:val="left"/>
                      <w:rPr>
                        <w:b/>
                        <w:sz w:val="19"/>
                      </w:rPr>
                    </w:pPr>
                    <w:r>
                      <w:rPr>
                        <w:b/>
                        <w:color w:val="231F20"/>
                        <w:sz w:val="19"/>
                      </w:rPr>
                      <w:t>Optional Tilt-Saddles</w:t>
                    </w:r>
                  </w:p>
                  <w:p>
                    <w:pPr>
                      <w:spacing w:line="249" w:lineRule="auto" w:before="94"/>
                      <w:ind w:left="478" w:right="110" w:firstLine="0"/>
                      <w:jc w:val="left"/>
                      <w:rPr>
                        <w:sz w:val="14"/>
                      </w:rPr>
                    </w:pPr>
                    <w:r>
                      <w:rPr>
                        <w:color w:val="231F20"/>
                        <w:sz w:val="14"/>
                      </w:rPr>
                      <w:t>Saddles tilt to a 5% maximum to adjust to the load. View our cylinder accessories page to figure out what saddle best</w:t>
                    </w:r>
                  </w:p>
                  <w:p>
                    <w:pPr>
                      <w:tabs>
                        <w:tab w:pos="2140" w:val="left" w:leader="none"/>
                      </w:tabs>
                      <w:spacing w:line="211" w:lineRule="exact" w:before="0"/>
                      <w:ind w:left="478" w:right="0" w:firstLine="0"/>
                      <w:jc w:val="left"/>
                      <w:rPr>
                        <w:sz w:val="14"/>
                      </w:rPr>
                    </w:pPr>
                    <w:r>
                      <w:rPr>
                        <w:color w:val="231F20"/>
                        <w:position w:val="2"/>
                        <w:sz w:val="14"/>
                      </w:rPr>
                      <w:t>fits these cylinders.</w:t>
                      <w:tab/>
                    </w:r>
                    <w:r>
                      <w:rPr>
                        <w:color w:val="231F20"/>
                        <w:position w:val="-3"/>
                        <w:sz w:val="10"/>
                      </w:rPr>
                      <w:t>pg</w:t>
                    </w:r>
                    <w:r>
                      <w:rPr>
                        <w:color w:val="231F20"/>
                        <w:spacing w:val="-6"/>
                        <w:position w:val="-3"/>
                        <w:sz w:val="10"/>
                      </w:rPr>
                      <w:t> </w:t>
                    </w:r>
                    <w:r>
                      <w:rPr>
                        <w:color w:val="231F20"/>
                        <w:sz w:val="14"/>
                      </w:rPr>
                      <w:t>35</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23</w:t>
                    </w:r>
                  </w:p>
                </w:txbxContent>
              </v:textbox>
              <w10:wrap type="none"/>
            </v:shape>
            <w10:wrap type="none"/>
          </v:group>
        </w:pic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2"/>
        <w:rPr>
          <w:rFonts w:ascii="Arial Black"/>
          <w:sz w:val="24"/>
        </w:rPr>
      </w:pPr>
    </w:p>
    <w:p>
      <w:pPr>
        <w:spacing w:before="91"/>
        <w:ind w:left="0" w:right="3078" w:firstLine="0"/>
        <w:jc w:val="center"/>
        <w:rPr>
          <w:b/>
          <w:sz w:val="28"/>
        </w:rPr>
      </w:pPr>
      <w:r>
        <w:rPr/>
        <w:drawing>
          <wp:anchor distT="0" distB="0" distL="0" distR="0" allowOverlap="1" layoutInCell="1" locked="0" behindDoc="0" simplePos="0" relativeHeight="9688">
            <wp:simplePos x="0" y="0"/>
            <wp:positionH relativeFrom="page">
              <wp:posOffset>5410441</wp:posOffset>
            </wp:positionH>
            <wp:positionV relativeFrom="paragraph">
              <wp:posOffset>-669081</wp:posOffset>
            </wp:positionV>
            <wp:extent cx="1646745" cy="1203052"/>
            <wp:effectExtent l="0" t="0" r="0" b="0"/>
            <wp:wrapNone/>
            <wp:docPr id="315" name="image354.png" descr=""/>
            <wp:cNvGraphicFramePr>
              <a:graphicFrameLocks noChangeAspect="1"/>
            </wp:cNvGraphicFramePr>
            <a:graphic>
              <a:graphicData uri="http://schemas.openxmlformats.org/drawingml/2006/picture">
                <pic:pic>
                  <pic:nvPicPr>
                    <pic:cNvPr id="316" name="image354.png"/>
                    <pic:cNvPicPr/>
                  </pic:nvPicPr>
                  <pic:blipFill>
                    <a:blip r:embed="rId359" cstate="print"/>
                    <a:stretch>
                      <a:fillRect/>
                    </a:stretch>
                  </pic:blipFill>
                  <pic:spPr>
                    <a:xfrm>
                      <a:off x="0" y="0"/>
                      <a:ext cx="1646745" cy="1203052"/>
                    </a:xfrm>
                    <a:prstGeom prst="rect">
                      <a:avLst/>
                    </a:prstGeom>
                  </pic:spPr>
                </pic:pic>
              </a:graphicData>
            </a:graphic>
          </wp:anchor>
        </w:drawing>
      </w:r>
      <w:r>
        <w:rPr/>
        <w:pict>
          <v:shape style="position:absolute;margin-left:583.289978pt;margin-top:43.276714pt;width:17.1pt;height:63.5pt;mso-position-horizontal-relative:page;mso-position-vertical-relative:paragraph;z-index:9712"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b/>
          <w:color w:val="231F20"/>
          <w:sz w:val="28"/>
        </w:rPr>
        <w:t>Quick Reference Guide</w:t>
      </w:r>
    </w:p>
    <w:p>
      <w:pPr>
        <w:pStyle w:val="BodyText"/>
        <w:rPr>
          <w:b/>
          <w:sz w:val="7"/>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0"/>
        <w:gridCol w:w="992"/>
        <w:gridCol w:w="1208"/>
        <w:gridCol w:w="1181"/>
        <w:gridCol w:w="1185"/>
        <w:gridCol w:w="1135"/>
      </w:tblGrid>
      <w:tr>
        <w:trPr>
          <w:trHeight w:val="1222" w:hRule="atLeast"/>
        </w:trPr>
        <w:tc>
          <w:tcPr>
            <w:tcW w:w="920" w:type="dxa"/>
            <w:shd w:val="clear" w:color="auto" w:fill="ED2124"/>
          </w:tcPr>
          <w:p>
            <w:pPr>
              <w:pStyle w:val="TableParagraph"/>
              <w:spacing w:before="0"/>
              <w:jc w:val="left"/>
              <w:rPr>
                <w:b/>
                <w:sz w:val="26"/>
              </w:rPr>
            </w:pPr>
          </w:p>
          <w:p>
            <w:pPr>
              <w:pStyle w:val="TableParagraph"/>
              <w:spacing w:line="288" w:lineRule="auto" w:before="0"/>
              <w:ind w:left="126" w:right="104"/>
              <w:rPr>
                <w:b/>
                <w:sz w:val="16"/>
              </w:rPr>
            </w:pPr>
            <w:r>
              <w:rPr>
                <w:b/>
                <w:color w:val="FFFFFF"/>
                <w:sz w:val="16"/>
              </w:rPr>
              <w:t>Cylinder Capacity (tons)</w:t>
            </w:r>
          </w:p>
        </w:tc>
        <w:tc>
          <w:tcPr>
            <w:tcW w:w="992" w:type="dxa"/>
            <w:shd w:val="clear" w:color="auto" w:fill="ED2124"/>
          </w:tcPr>
          <w:p>
            <w:pPr>
              <w:pStyle w:val="TableParagraph"/>
              <w:spacing w:before="0"/>
              <w:jc w:val="left"/>
              <w:rPr>
                <w:b/>
                <w:sz w:val="18"/>
              </w:rPr>
            </w:pPr>
          </w:p>
          <w:p>
            <w:pPr>
              <w:pStyle w:val="TableParagraph"/>
              <w:spacing w:before="7"/>
              <w:jc w:val="left"/>
              <w:rPr>
                <w:b/>
                <w:sz w:val="17"/>
              </w:rPr>
            </w:pPr>
          </w:p>
          <w:p>
            <w:pPr>
              <w:pStyle w:val="TableParagraph"/>
              <w:spacing w:line="288" w:lineRule="auto" w:before="0"/>
              <w:ind w:left="372" w:right="207" w:hanging="125"/>
              <w:jc w:val="left"/>
              <w:rPr>
                <w:b/>
                <w:sz w:val="16"/>
              </w:rPr>
            </w:pPr>
            <w:r>
              <w:rPr>
                <w:b/>
                <w:color w:val="FFFFFF"/>
                <w:sz w:val="16"/>
              </w:rPr>
              <w:t>Stroke (in)</w:t>
            </w:r>
          </w:p>
        </w:tc>
        <w:tc>
          <w:tcPr>
            <w:tcW w:w="1208" w:type="dxa"/>
            <w:shd w:val="clear" w:color="auto" w:fill="ED2124"/>
          </w:tcPr>
          <w:p>
            <w:pPr>
              <w:pStyle w:val="TableParagraph"/>
              <w:spacing w:before="0"/>
              <w:jc w:val="left"/>
              <w:rPr>
                <w:b/>
                <w:sz w:val="18"/>
              </w:rPr>
            </w:pPr>
          </w:p>
          <w:p>
            <w:pPr>
              <w:pStyle w:val="TableParagraph"/>
              <w:spacing w:before="7"/>
              <w:jc w:val="left"/>
              <w:rPr>
                <w:b/>
                <w:sz w:val="17"/>
              </w:rPr>
            </w:pPr>
          </w:p>
          <w:p>
            <w:pPr>
              <w:pStyle w:val="TableParagraph"/>
              <w:spacing w:line="288" w:lineRule="auto" w:before="0"/>
              <w:ind w:left="302" w:right="261" w:firstLine="71"/>
              <w:jc w:val="left"/>
              <w:rPr>
                <w:b/>
                <w:sz w:val="16"/>
              </w:rPr>
            </w:pPr>
            <w:r>
              <w:rPr>
                <w:b/>
                <w:color w:val="FFFFFF"/>
                <w:sz w:val="16"/>
              </w:rPr>
              <w:t>Model Number</w:t>
            </w:r>
          </w:p>
        </w:tc>
        <w:tc>
          <w:tcPr>
            <w:tcW w:w="1181" w:type="dxa"/>
            <w:shd w:val="clear" w:color="auto" w:fill="ED2124"/>
          </w:tcPr>
          <w:p>
            <w:pPr>
              <w:pStyle w:val="TableParagraph"/>
              <w:spacing w:before="0"/>
              <w:jc w:val="left"/>
              <w:rPr>
                <w:b/>
                <w:sz w:val="26"/>
              </w:rPr>
            </w:pPr>
          </w:p>
          <w:p>
            <w:pPr>
              <w:pStyle w:val="TableParagraph"/>
              <w:spacing w:line="288" w:lineRule="auto" w:before="0"/>
              <w:ind w:left="213" w:right="191"/>
              <w:rPr>
                <w:b/>
                <w:sz w:val="16"/>
              </w:rPr>
            </w:pPr>
            <w:r>
              <w:rPr>
                <w:b/>
                <w:color w:val="FFFFFF"/>
                <w:spacing w:val="-1"/>
                <w:sz w:val="16"/>
              </w:rPr>
              <w:t>Collapsed </w:t>
            </w:r>
            <w:r>
              <w:rPr>
                <w:b/>
                <w:color w:val="FFFFFF"/>
                <w:sz w:val="16"/>
              </w:rPr>
              <w:t>Height (in)</w:t>
            </w:r>
          </w:p>
        </w:tc>
        <w:tc>
          <w:tcPr>
            <w:tcW w:w="1185" w:type="dxa"/>
            <w:shd w:val="clear" w:color="auto" w:fill="ED2124"/>
          </w:tcPr>
          <w:p>
            <w:pPr>
              <w:pStyle w:val="TableParagraph"/>
              <w:spacing w:before="0"/>
              <w:jc w:val="left"/>
              <w:rPr>
                <w:b/>
                <w:sz w:val="26"/>
              </w:rPr>
            </w:pPr>
          </w:p>
          <w:p>
            <w:pPr>
              <w:pStyle w:val="TableParagraph"/>
              <w:spacing w:line="288" w:lineRule="auto" w:before="0"/>
              <w:ind w:left="259" w:right="237"/>
              <w:rPr>
                <w:b/>
                <w:sz w:val="16"/>
              </w:rPr>
            </w:pPr>
            <w:r>
              <w:rPr>
                <w:b/>
                <w:color w:val="FFFFFF"/>
                <w:sz w:val="16"/>
              </w:rPr>
              <w:t>Oil Capacity (in</w:t>
            </w:r>
            <w:r>
              <w:rPr>
                <w:b/>
                <w:color w:val="FFFFFF"/>
                <w:position w:val="5"/>
                <w:sz w:val="9"/>
              </w:rPr>
              <w:t>3</w:t>
            </w:r>
            <w:r>
              <w:rPr>
                <w:b/>
                <w:color w:val="FFFFFF"/>
                <w:sz w:val="16"/>
              </w:rPr>
              <w:t>)</w:t>
            </w:r>
          </w:p>
        </w:tc>
        <w:tc>
          <w:tcPr>
            <w:tcW w:w="1135" w:type="dxa"/>
            <w:shd w:val="clear" w:color="auto" w:fill="ED2124"/>
          </w:tcPr>
          <w:p>
            <w:pPr>
              <w:pStyle w:val="TableParagraph"/>
              <w:spacing w:before="0"/>
              <w:jc w:val="left"/>
              <w:rPr>
                <w:b/>
                <w:sz w:val="18"/>
              </w:rPr>
            </w:pPr>
          </w:p>
          <w:p>
            <w:pPr>
              <w:pStyle w:val="TableParagraph"/>
              <w:spacing w:before="7"/>
              <w:jc w:val="left"/>
              <w:rPr>
                <w:b/>
                <w:sz w:val="17"/>
              </w:rPr>
            </w:pPr>
          </w:p>
          <w:p>
            <w:pPr>
              <w:pStyle w:val="TableParagraph"/>
              <w:spacing w:line="288" w:lineRule="auto" w:before="0"/>
              <w:ind w:left="398" w:hanging="97"/>
              <w:jc w:val="left"/>
              <w:rPr>
                <w:b/>
                <w:sz w:val="16"/>
              </w:rPr>
            </w:pPr>
            <w:r>
              <w:rPr>
                <w:b/>
                <w:color w:val="FFFFFF"/>
                <w:sz w:val="16"/>
              </w:rPr>
              <w:t>Weight (lbs)</w:t>
            </w:r>
          </w:p>
        </w:tc>
      </w:tr>
      <w:tr>
        <w:trPr>
          <w:trHeight w:val="297" w:hRule="atLeast"/>
        </w:trPr>
        <w:tc>
          <w:tcPr>
            <w:tcW w:w="920" w:type="dxa"/>
            <w:vMerge w:val="restart"/>
            <w:tcBorders>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142"/>
              <w:ind w:left="124" w:right="104"/>
              <w:rPr>
                <w:sz w:val="14"/>
              </w:rPr>
            </w:pPr>
            <w:r>
              <w:rPr>
                <w:color w:val="231F20"/>
                <w:sz w:val="14"/>
              </w:rPr>
              <w:t>100</w:t>
            </w:r>
          </w:p>
        </w:tc>
        <w:tc>
          <w:tcPr>
            <w:tcW w:w="992" w:type="dxa"/>
            <w:tcBorders>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1.97</w:t>
            </w:r>
          </w:p>
        </w:tc>
        <w:tc>
          <w:tcPr>
            <w:tcW w:w="1208" w:type="dxa"/>
            <w:tcBorders>
              <w:left w:val="dashed" w:sz="8" w:space="0" w:color="A9A3A1"/>
              <w:bottom w:val="single" w:sz="8" w:space="0" w:color="A9A3A1"/>
              <w:right w:val="single" w:sz="8" w:space="0" w:color="A9A3A1"/>
            </w:tcBorders>
            <w:shd w:val="clear" w:color="auto" w:fill="FFF2EB"/>
          </w:tcPr>
          <w:p>
            <w:pPr>
              <w:pStyle w:val="TableParagraph"/>
              <w:spacing w:before="68"/>
              <w:ind w:left="191" w:right="171"/>
              <w:rPr>
                <w:sz w:val="14"/>
              </w:rPr>
            </w:pPr>
            <w:r>
              <w:rPr>
                <w:color w:val="231F20"/>
                <w:sz w:val="14"/>
              </w:rPr>
              <w:t>HDG10002</w:t>
            </w:r>
          </w:p>
        </w:tc>
        <w:tc>
          <w:tcPr>
            <w:tcW w:w="1181" w:type="dxa"/>
            <w:tcBorders>
              <w:left w:val="single" w:sz="8" w:space="0" w:color="A9A3A1"/>
              <w:bottom w:val="single" w:sz="8" w:space="0" w:color="A9A3A1"/>
              <w:right w:val="single" w:sz="8" w:space="0" w:color="A9A3A1"/>
            </w:tcBorders>
            <w:shd w:val="clear" w:color="auto" w:fill="FFF2EB"/>
          </w:tcPr>
          <w:p>
            <w:pPr>
              <w:pStyle w:val="TableParagraph"/>
              <w:spacing w:before="68"/>
              <w:ind w:left="454"/>
              <w:jc w:val="left"/>
              <w:rPr>
                <w:sz w:val="14"/>
              </w:rPr>
            </w:pPr>
            <w:r>
              <w:rPr>
                <w:color w:val="231F20"/>
                <w:sz w:val="14"/>
              </w:rPr>
              <w:t>7.17</w:t>
            </w:r>
          </w:p>
        </w:tc>
        <w:tc>
          <w:tcPr>
            <w:tcW w:w="1185" w:type="dxa"/>
            <w:tcBorders>
              <w:left w:val="single" w:sz="8" w:space="0" w:color="A9A3A1"/>
              <w:bottom w:val="single" w:sz="8" w:space="0" w:color="A9A3A1"/>
              <w:right w:val="single" w:sz="8" w:space="0" w:color="A9A3A1"/>
            </w:tcBorders>
            <w:shd w:val="clear" w:color="auto" w:fill="FFF2EB"/>
          </w:tcPr>
          <w:p>
            <w:pPr>
              <w:pStyle w:val="TableParagraph"/>
              <w:spacing w:before="68"/>
              <w:ind w:left="256" w:right="237"/>
              <w:rPr>
                <w:sz w:val="14"/>
              </w:rPr>
            </w:pPr>
            <w:r>
              <w:rPr>
                <w:color w:val="231F20"/>
                <w:sz w:val="14"/>
              </w:rPr>
              <w:t>40.50</w:t>
            </w:r>
          </w:p>
        </w:tc>
        <w:tc>
          <w:tcPr>
            <w:tcW w:w="1135" w:type="dxa"/>
            <w:tcBorders>
              <w:left w:val="single" w:sz="8" w:space="0" w:color="A9A3A1"/>
              <w:bottom w:val="single" w:sz="8" w:space="0" w:color="A9A3A1"/>
              <w:right w:val="single" w:sz="8" w:space="0" w:color="A9A3A1"/>
            </w:tcBorders>
            <w:shd w:val="clear" w:color="auto" w:fill="FFF2EB"/>
          </w:tcPr>
          <w:p>
            <w:pPr>
              <w:pStyle w:val="TableParagraph"/>
              <w:spacing w:before="68"/>
              <w:ind w:left="328" w:right="310"/>
              <w:rPr>
                <w:sz w:val="14"/>
              </w:rPr>
            </w:pPr>
            <w:r>
              <w:rPr>
                <w:color w:val="231F20"/>
                <w:sz w:val="14"/>
              </w:rPr>
              <w:t>61.0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60"/>
              <w:jc w:val="left"/>
              <w:rPr>
                <w:sz w:val="14"/>
              </w:rPr>
            </w:pPr>
            <w:r>
              <w:rPr>
                <w:color w:val="231F20"/>
                <w:sz w:val="14"/>
              </w:rPr>
              <w:t>3.94</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191" w:right="171"/>
              <w:rPr>
                <w:sz w:val="14"/>
              </w:rPr>
            </w:pPr>
            <w:r>
              <w:rPr>
                <w:color w:val="231F20"/>
                <w:sz w:val="14"/>
              </w:rPr>
              <w:t>HDG10004</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54"/>
              <w:jc w:val="left"/>
              <w:rPr>
                <w:sz w:val="14"/>
              </w:rPr>
            </w:pPr>
            <w:r>
              <w:rPr>
                <w:color w:val="231F20"/>
                <w:sz w:val="14"/>
              </w:rPr>
              <w:t>9.13</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7" w:right="237"/>
              <w:rPr>
                <w:sz w:val="14"/>
              </w:rPr>
            </w:pPr>
            <w:r>
              <w:rPr>
                <w:color w:val="231F20"/>
                <w:sz w:val="14"/>
              </w:rPr>
              <w:t>81.00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29" w:right="310"/>
              <w:rPr>
                <w:sz w:val="14"/>
              </w:rPr>
            </w:pPr>
            <w:r>
              <w:rPr>
                <w:color w:val="231F20"/>
                <w:sz w:val="14"/>
              </w:rPr>
              <w:t>74.0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5.91</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192" w:right="171"/>
              <w:rPr>
                <w:sz w:val="14"/>
              </w:rPr>
            </w:pPr>
            <w:r>
              <w:rPr>
                <w:color w:val="231F20"/>
                <w:sz w:val="14"/>
              </w:rPr>
              <w:t>HDG10006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21"/>
              <w:jc w:val="left"/>
              <w:rPr>
                <w:sz w:val="14"/>
              </w:rPr>
            </w:pPr>
            <w:r>
              <w:rPr>
                <w:color w:val="231F20"/>
                <w:sz w:val="14"/>
              </w:rPr>
              <w:t>11.10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7" w:right="237"/>
              <w:rPr>
                <w:sz w:val="14"/>
              </w:rPr>
            </w:pPr>
            <w:r>
              <w:rPr>
                <w:color w:val="231F20"/>
                <w:sz w:val="14"/>
              </w:rPr>
              <w:t>121.50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29" w:right="310"/>
              <w:rPr>
                <w:sz w:val="14"/>
              </w:rPr>
            </w:pPr>
            <w:r>
              <w:rPr>
                <w:color w:val="231F20"/>
                <w:sz w:val="14"/>
              </w:rPr>
              <w:t>87.0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60"/>
              <w:jc w:val="left"/>
              <w:rPr>
                <w:sz w:val="14"/>
              </w:rPr>
            </w:pPr>
            <w:r>
              <w:rPr>
                <w:color w:val="231F20"/>
                <w:sz w:val="14"/>
              </w:rPr>
              <w:t>7.87</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192" w:right="171"/>
              <w:rPr>
                <w:sz w:val="14"/>
              </w:rPr>
            </w:pPr>
            <w:r>
              <w:rPr>
                <w:color w:val="231F20"/>
                <w:sz w:val="14"/>
              </w:rPr>
              <w:t>HDG10008</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16"/>
              <w:jc w:val="left"/>
              <w:rPr>
                <w:sz w:val="14"/>
              </w:rPr>
            </w:pPr>
            <w:r>
              <w:rPr>
                <w:color w:val="231F20"/>
                <w:sz w:val="14"/>
              </w:rPr>
              <w:t>13.07</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7" w:right="237"/>
              <w:rPr>
                <w:sz w:val="14"/>
              </w:rPr>
            </w:pPr>
            <w:r>
              <w:rPr>
                <w:color w:val="231F20"/>
                <w:sz w:val="14"/>
              </w:rPr>
              <w:t>161.99</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29" w:right="310"/>
              <w:rPr>
                <w:sz w:val="14"/>
              </w:rPr>
            </w:pPr>
            <w:r>
              <w:rPr>
                <w:color w:val="231F20"/>
                <w:sz w:val="14"/>
              </w:rPr>
              <w:t>100.0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9.84</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192" w:right="171"/>
              <w:rPr>
                <w:sz w:val="14"/>
              </w:rPr>
            </w:pPr>
            <w:r>
              <w:rPr>
                <w:color w:val="231F20"/>
                <w:sz w:val="14"/>
              </w:rPr>
              <w:t>HDG10010</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16"/>
              <w:jc w:val="left"/>
              <w:rPr>
                <w:sz w:val="14"/>
              </w:rPr>
            </w:pPr>
            <w:r>
              <w:rPr>
                <w:color w:val="231F20"/>
                <w:sz w:val="14"/>
              </w:rPr>
              <w:t>15.04</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7" w:right="237"/>
              <w:rPr>
                <w:sz w:val="14"/>
              </w:rPr>
            </w:pPr>
            <w:r>
              <w:rPr>
                <w:color w:val="231F20"/>
                <w:sz w:val="14"/>
              </w:rPr>
              <w:t>202.49</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29" w:right="310"/>
              <w:rPr>
                <w:sz w:val="14"/>
              </w:rPr>
            </w:pPr>
            <w:r>
              <w:rPr>
                <w:color w:val="231F20"/>
                <w:sz w:val="14"/>
              </w:rPr>
              <w:t>114.0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27"/>
              <w:jc w:val="left"/>
              <w:rPr>
                <w:sz w:val="14"/>
              </w:rPr>
            </w:pPr>
            <w:r>
              <w:rPr>
                <w:color w:val="231F20"/>
                <w:sz w:val="14"/>
              </w:rPr>
              <w:t>11.81</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193" w:right="171"/>
              <w:rPr>
                <w:sz w:val="14"/>
              </w:rPr>
            </w:pPr>
            <w:r>
              <w:rPr>
                <w:color w:val="231F20"/>
                <w:sz w:val="14"/>
              </w:rPr>
              <w:t>HDG10012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16"/>
              <w:jc w:val="left"/>
              <w:rPr>
                <w:sz w:val="14"/>
              </w:rPr>
            </w:pPr>
            <w:r>
              <w:rPr>
                <w:color w:val="231F20"/>
                <w:sz w:val="14"/>
              </w:rPr>
              <w:t>17.01</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8" w:right="237"/>
              <w:rPr>
                <w:sz w:val="14"/>
              </w:rPr>
            </w:pPr>
            <w:r>
              <w:rPr>
                <w:color w:val="231F20"/>
                <w:sz w:val="14"/>
              </w:rPr>
              <w:t>242.99</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30" w:right="310"/>
              <w:rPr>
                <w:sz w:val="14"/>
              </w:rPr>
            </w:pPr>
            <w:r>
              <w:rPr>
                <w:color w:val="231F20"/>
                <w:sz w:val="14"/>
              </w:rPr>
              <w:t>127.0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142"/>
              <w:ind w:left="126" w:right="104"/>
              <w:rPr>
                <w:sz w:val="14"/>
              </w:rPr>
            </w:pPr>
            <w:r>
              <w:rPr>
                <w:color w:val="231F20"/>
                <w:sz w:val="14"/>
              </w:rPr>
              <w:t>150</w:t>
            </w: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1.97</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193" w:right="171"/>
              <w:rPr>
                <w:sz w:val="14"/>
              </w:rPr>
            </w:pPr>
            <w:r>
              <w:rPr>
                <w:color w:val="231F20"/>
                <w:sz w:val="14"/>
              </w:rPr>
              <w:t>HDG15002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55"/>
              <w:jc w:val="left"/>
              <w:rPr>
                <w:sz w:val="14"/>
              </w:rPr>
            </w:pPr>
            <w:r>
              <w:rPr>
                <w:color w:val="231F20"/>
                <w:sz w:val="14"/>
              </w:rPr>
              <w:t>7.72</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8" w:right="237"/>
              <w:rPr>
                <w:sz w:val="14"/>
              </w:rPr>
            </w:pPr>
            <w:r>
              <w:rPr>
                <w:color w:val="231F20"/>
                <w:sz w:val="14"/>
              </w:rPr>
              <w:t>59.89</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30" w:right="310"/>
              <w:rPr>
                <w:sz w:val="14"/>
              </w:rPr>
            </w:pPr>
            <w:r>
              <w:rPr>
                <w:color w:val="231F20"/>
                <w:sz w:val="14"/>
              </w:rPr>
              <w:t>102.0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60"/>
              <w:jc w:val="left"/>
              <w:rPr>
                <w:sz w:val="14"/>
              </w:rPr>
            </w:pPr>
            <w:r>
              <w:rPr>
                <w:color w:val="231F20"/>
                <w:sz w:val="14"/>
              </w:rPr>
              <w:t>3.94</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193" w:right="171"/>
              <w:rPr>
                <w:sz w:val="14"/>
              </w:rPr>
            </w:pPr>
            <w:r>
              <w:rPr>
                <w:color w:val="231F20"/>
                <w:sz w:val="14"/>
              </w:rPr>
              <w:t>HDG15004</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55"/>
              <w:jc w:val="left"/>
              <w:rPr>
                <w:sz w:val="14"/>
              </w:rPr>
            </w:pPr>
            <w:r>
              <w:rPr>
                <w:color w:val="231F20"/>
                <w:sz w:val="14"/>
              </w:rPr>
              <w:t>9.69</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8" w:right="237"/>
              <w:rPr>
                <w:sz w:val="14"/>
              </w:rPr>
            </w:pPr>
            <w:r>
              <w:rPr>
                <w:color w:val="231F20"/>
                <w:sz w:val="14"/>
              </w:rPr>
              <w:t>119.78</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30" w:right="310"/>
              <w:rPr>
                <w:sz w:val="14"/>
              </w:rPr>
            </w:pPr>
            <w:r>
              <w:rPr>
                <w:color w:val="231F20"/>
                <w:sz w:val="14"/>
              </w:rPr>
              <w:t>122.0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0"/>
              <w:jc w:val="left"/>
              <w:rPr>
                <w:sz w:val="14"/>
              </w:rPr>
            </w:pPr>
            <w:r>
              <w:rPr>
                <w:color w:val="231F20"/>
                <w:sz w:val="14"/>
              </w:rPr>
              <w:t>5.91</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193" w:right="171"/>
              <w:rPr>
                <w:sz w:val="14"/>
              </w:rPr>
            </w:pPr>
            <w:r>
              <w:rPr>
                <w:color w:val="231F20"/>
                <w:sz w:val="14"/>
              </w:rPr>
              <w:t>HDG15006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21"/>
              <w:jc w:val="left"/>
              <w:rPr>
                <w:sz w:val="14"/>
              </w:rPr>
            </w:pPr>
            <w:r>
              <w:rPr>
                <w:color w:val="231F20"/>
                <w:sz w:val="14"/>
              </w:rPr>
              <w:t>11.65</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8" w:right="237"/>
              <w:rPr>
                <w:sz w:val="14"/>
              </w:rPr>
            </w:pPr>
            <w:r>
              <w:rPr>
                <w:color w:val="231F20"/>
                <w:sz w:val="14"/>
              </w:rPr>
              <w:t>181.75</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30" w:right="310"/>
              <w:rPr>
                <w:sz w:val="14"/>
              </w:rPr>
            </w:pPr>
            <w:r>
              <w:rPr>
                <w:color w:val="231F20"/>
                <w:sz w:val="14"/>
              </w:rPr>
              <w:t>142.0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61"/>
              <w:jc w:val="left"/>
              <w:rPr>
                <w:sz w:val="14"/>
              </w:rPr>
            </w:pPr>
            <w:r>
              <w:rPr>
                <w:color w:val="231F20"/>
                <w:sz w:val="14"/>
              </w:rPr>
              <w:t>7.87</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193" w:right="171"/>
              <w:rPr>
                <w:sz w:val="14"/>
              </w:rPr>
            </w:pPr>
            <w:r>
              <w:rPr>
                <w:color w:val="231F20"/>
                <w:sz w:val="14"/>
              </w:rPr>
              <w:t>HDG15008</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16"/>
              <w:jc w:val="left"/>
              <w:rPr>
                <w:sz w:val="14"/>
              </w:rPr>
            </w:pPr>
            <w:r>
              <w:rPr>
                <w:color w:val="231F20"/>
                <w:sz w:val="14"/>
              </w:rPr>
              <w:t>13.62</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8" w:right="237"/>
              <w:rPr>
                <w:sz w:val="14"/>
              </w:rPr>
            </w:pPr>
            <w:r>
              <w:rPr>
                <w:color w:val="231F20"/>
                <w:sz w:val="14"/>
              </w:rPr>
              <w:t>239.57</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30" w:right="310"/>
              <w:rPr>
                <w:sz w:val="14"/>
              </w:rPr>
            </w:pPr>
            <w:r>
              <w:rPr>
                <w:color w:val="231F20"/>
                <w:sz w:val="14"/>
              </w:rPr>
              <w:t>162.0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8"/>
              <w:ind w:left="361"/>
              <w:jc w:val="left"/>
              <w:rPr>
                <w:sz w:val="14"/>
              </w:rPr>
            </w:pPr>
            <w:r>
              <w:rPr>
                <w:color w:val="231F20"/>
                <w:sz w:val="14"/>
              </w:rPr>
              <w:t>9.84</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8"/>
              <w:ind w:left="193" w:right="171"/>
              <w:rPr>
                <w:sz w:val="14"/>
              </w:rPr>
            </w:pPr>
            <w:r>
              <w:rPr>
                <w:color w:val="231F20"/>
                <w:sz w:val="14"/>
              </w:rPr>
              <w:t>HDG15010</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416"/>
              <w:jc w:val="left"/>
              <w:rPr>
                <w:sz w:val="14"/>
              </w:rPr>
            </w:pPr>
            <w:r>
              <w:rPr>
                <w:color w:val="231F20"/>
                <w:sz w:val="14"/>
              </w:rPr>
              <w:t>15.59</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259" w:right="237"/>
              <w:rPr>
                <w:sz w:val="14"/>
              </w:rPr>
            </w:pPr>
            <w:r>
              <w:rPr>
                <w:color w:val="231F20"/>
                <w:sz w:val="14"/>
              </w:rPr>
              <w:t>299.46</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8"/>
              <w:ind w:left="330" w:right="310"/>
              <w:rPr>
                <w:sz w:val="14"/>
              </w:rPr>
            </w:pPr>
            <w:r>
              <w:rPr>
                <w:color w:val="231F20"/>
                <w:sz w:val="14"/>
              </w:rPr>
              <w:t>181.0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8"/>
              <w:ind w:left="327"/>
              <w:jc w:val="left"/>
              <w:rPr>
                <w:sz w:val="14"/>
              </w:rPr>
            </w:pPr>
            <w:r>
              <w:rPr>
                <w:color w:val="231F20"/>
                <w:sz w:val="14"/>
              </w:rPr>
              <w:t>11.81</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8"/>
              <w:ind w:left="194" w:right="171"/>
              <w:rPr>
                <w:sz w:val="14"/>
              </w:rPr>
            </w:pPr>
            <w:r>
              <w:rPr>
                <w:color w:val="231F20"/>
                <w:sz w:val="14"/>
              </w:rPr>
              <w:t>HDG15012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8"/>
              <w:ind w:left="416"/>
              <w:jc w:val="left"/>
              <w:rPr>
                <w:sz w:val="14"/>
              </w:rPr>
            </w:pPr>
            <w:r>
              <w:rPr>
                <w:color w:val="231F20"/>
                <w:sz w:val="14"/>
              </w:rPr>
              <w:t>17.56</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8"/>
              <w:ind w:left="259" w:right="237"/>
              <w:rPr>
                <w:sz w:val="14"/>
              </w:rPr>
            </w:pPr>
            <w:r>
              <w:rPr>
                <w:color w:val="231F20"/>
                <w:sz w:val="14"/>
              </w:rPr>
              <w:t>359.35</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8"/>
              <w:ind w:left="331" w:right="310"/>
              <w:rPr>
                <w:sz w:val="14"/>
              </w:rPr>
            </w:pPr>
            <w:r>
              <w:rPr>
                <w:color w:val="231F20"/>
                <w:sz w:val="14"/>
              </w:rPr>
              <w:t>202.0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8"/>
              <w:jc w:val="left"/>
              <w:rPr>
                <w:b/>
                <w:sz w:val="16"/>
              </w:rPr>
            </w:pPr>
          </w:p>
          <w:p>
            <w:pPr>
              <w:pStyle w:val="TableParagraph"/>
              <w:spacing w:before="0"/>
              <w:ind w:left="126" w:right="103"/>
              <w:rPr>
                <w:sz w:val="14"/>
              </w:rPr>
            </w:pPr>
            <w:r>
              <w:rPr>
                <w:color w:val="231F20"/>
                <w:sz w:val="14"/>
              </w:rPr>
              <w:t>200</w:t>
            </w: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9"/>
              <w:ind w:left="361"/>
              <w:jc w:val="left"/>
              <w:rPr>
                <w:sz w:val="14"/>
              </w:rPr>
            </w:pPr>
            <w:r>
              <w:rPr>
                <w:color w:val="231F20"/>
                <w:sz w:val="14"/>
              </w:rPr>
              <w:t>1.97</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9"/>
              <w:ind w:left="194" w:right="171"/>
              <w:rPr>
                <w:sz w:val="14"/>
              </w:rPr>
            </w:pPr>
            <w:r>
              <w:rPr>
                <w:color w:val="231F20"/>
                <w:sz w:val="14"/>
              </w:rPr>
              <w:t>HDG20002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56"/>
              <w:jc w:val="left"/>
              <w:rPr>
                <w:sz w:val="14"/>
              </w:rPr>
            </w:pPr>
            <w:r>
              <w:rPr>
                <w:color w:val="231F20"/>
                <w:sz w:val="14"/>
              </w:rPr>
              <w:t>8.50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7"/>
              <w:rPr>
                <w:sz w:val="14"/>
              </w:rPr>
            </w:pPr>
            <w:r>
              <w:rPr>
                <w:color w:val="231F20"/>
                <w:sz w:val="14"/>
              </w:rPr>
              <w:t>80.68</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1" w:right="310"/>
              <w:rPr>
                <w:sz w:val="14"/>
              </w:rPr>
            </w:pPr>
            <w:r>
              <w:rPr>
                <w:color w:val="231F20"/>
                <w:sz w:val="14"/>
              </w:rPr>
              <w:t>121.0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tcPr>
          <w:p>
            <w:pPr>
              <w:pStyle w:val="TableParagraph"/>
              <w:spacing w:before="69"/>
              <w:ind w:left="361"/>
              <w:jc w:val="left"/>
              <w:rPr>
                <w:sz w:val="14"/>
              </w:rPr>
            </w:pPr>
            <w:r>
              <w:rPr>
                <w:color w:val="231F20"/>
                <w:sz w:val="14"/>
              </w:rPr>
              <w:t>5.91</w:t>
            </w:r>
          </w:p>
        </w:tc>
        <w:tc>
          <w:tcPr>
            <w:tcW w:w="1208" w:type="dxa"/>
            <w:tcBorders>
              <w:top w:val="single" w:sz="8" w:space="0" w:color="A9A3A1"/>
              <w:left w:val="dashed" w:sz="8" w:space="0" w:color="A9A3A1"/>
              <w:bottom w:val="single" w:sz="8" w:space="0" w:color="A9A3A1"/>
              <w:right w:val="single" w:sz="8" w:space="0" w:color="A9A3A1"/>
            </w:tcBorders>
          </w:tcPr>
          <w:p>
            <w:pPr>
              <w:pStyle w:val="TableParagraph"/>
              <w:spacing w:before="69"/>
              <w:ind w:left="194" w:right="171"/>
              <w:rPr>
                <w:sz w:val="14"/>
              </w:rPr>
            </w:pPr>
            <w:r>
              <w:rPr>
                <w:color w:val="231F20"/>
                <w:sz w:val="14"/>
              </w:rPr>
              <w:t>HDG20006</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7"/>
              <w:jc w:val="left"/>
              <w:rPr>
                <w:sz w:val="14"/>
              </w:rPr>
            </w:pPr>
            <w:r>
              <w:rPr>
                <w:color w:val="231F20"/>
                <w:sz w:val="14"/>
              </w:rPr>
              <w:t>12.44</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7"/>
              <w:rPr>
                <w:sz w:val="14"/>
              </w:rPr>
            </w:pPr>
            <w:r>
              <w:rPr>
                <w:color w:val="231F20"/>
                <w:sz w:val="14"/>
              </w:rPr>
              <w:t>243.40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1" w:right="310"/>
              <w:rPr>
                <w:sz w:val="14"/>
              </w:rPr>
            </w:pPr>
            <w:r>
              <w:rPr>
                <w:color w:val="231F20"/>
                <w:sz w:val="14"/>
              </w:rPr>
              <w:t>201.0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69"/>
              <w:ind w:left="361"/>
              <w:jc w:val="left"/>
              <w:rPr>
                <w:sz w:val="14"/>
              </w:rPr>
            </w:pPr>
            <w:r>
              <w:rPr>
                <w:color w:val="231F20"/>
                <w:sz w:val="14"/>
              </w:rPr>
              <w:t>7.87</w:t>
            </w:r>
          </w:p>
        </w:tc>
        <w:tc>
          <w:tcPr>
            <w:tcW w:w="120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69"/>
              <w:ind w:left="194" w:right="171"/>
              <w:rPr>
                <w:sz w:val="14"/>
              </w:rPr>
            </w:pPr>
            <w:r>
              <w:rPr>
                <w:color w:val="231F20"/>
                <w:sz w:val="14"/>
              </w:rPr>
              <w:t>HDG20008</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7"/>
              <w:jc w:val="left"/>
              <w:rPr>
                <w:sz w:val="14"/>
              </w:rPr>
            </w:pPr>
            <w:r>
              <w:rPr>
                <w:color w:val="231F20"/>
                <w:sz w:val="14"/>
              </w:rPr>
              <w:t>14.41</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7"/>
              <w:rPr>
                <w:sz w:val="14"/>
              </w:rPr>
            </w:pPr>
            <w:r>
              <w:rPr>
                <w:color w:val="231F20"/>
                <w:sz w:val="14"/>
              </w:rPr>
              <w:t>322.73</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1" w:right="310"/>
              <w:rPr>
                <w:sz w:val="14"/>
              </w:rPr>
            </w:pPr>
            <w:r>
              <w:rPr>
                <w:color w:val="231F20"/>
                <w:sz w:val="14"/>
              </w:rPr>
              <w:t>242.0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28"/>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4" w:right="171"/>
              <w:rPr>
                <w:sz w:val="14"/>
              </w:rPr>
            </w:pPr>
            <w:r>
              <w:rPr>
                <w:color w:val="231F20"/>
                <w:sz w:val="14"/>
              </w:rPr>
              <w:t>HDG20012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7"/>
              <w:jc w:val="left"/>
              <w:rPr>
                <w:sz w:val="14"/>
              </w:rPr>
            </w:pPr>
            <w:r>
              <w:rPr>
                <w:color w:val="231F20"/>
                <w:sz w:val="14"/>
              </w:rPr>
              <w:t>18.35</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6"/>
              <w:rPr>
                <w:sz w:val="14"/>
              </w:rPr>
            </w:pPr>
            <w:r>
              <w:rPr>
                <w:color w:val="231F20"/>
                <w:sz w:val="14"/>
              </w:rPr>
              <w:t>486.79</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2" w:right="310"/>
              <w:rPr>
                <w:sz w:val="14"/>
              </w:rPr>
            </w:pPr>
            <w:r>
              <w:rPr>
                <w:color w:val="231F20"/>
                <w:sz w:val="14"/>
              </w:rPr>
              <w:t>322.0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126" w:right="103"/>
              <w:rPr>
                <w:sz w:val="14"/>
              </w:rPr>
            </w:pPr>
            <w:r>
              <w:rPr>
                <w:color w:val="231F20"/>
                <w:sz w:val="14"/>
              </w:rPr>
              <w:t>300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1"/>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5" w:right="171"/>
              <w:rPr>
                <w:sz w:val="14"/>
              </w:rPr>
            </w:pPr>
            <w:r>
              <w:rPr>
                <w:color w:val="231F20"/>
                <w:sz w:val="14"/>
              </w:rPr>
              <w:t>HDG30002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7"/>
              <w:jc w:val="left"/>
              <w:rPr>
                <w:sz w:val="14"/>
              </w:rPr>
            </w:pPr>
            <w:r>
              <w:rPr>
                <w:color w:val="231F20"/>
                <w:sz w:val="14"/>
              </w:rPr>
              <w:t>12.28</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6"/>
              <w:rPr>
                <w:sz w:val="14"/>
              </w:rPr>
            </w:pPr>
            <w:r>
              <w:rPr>
                <w:color w:val="231F20"/>
                <w:sz w:val="14"/>
              </w:rPr>
              <w:t>139.19</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2" w:right="310"/>
              <w:rPr>
                <w:sz w:val="14"/>
              </w:rPr>
            </w:pPr>
            <w:r>
              <w:rPr>
                <w:color w:val="231F20"/>
                <w:sz w:val="14"/>
              </w:rPr>
              <w:t>406.0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5" w:right="171"/>
              <w:rPr>
                <w:sz w:val="14"/>
              </w:rPr>
            </w:pPr>
            <w:r>
              <w:rPr>
                <w:color w:val="231F20"/>
                <w:sz w:val="14"/>
              </w:rPr>
              <w:t>HDG30006</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7"/>
              <w:jc w:val="left"/>
              <w:rPr>
                <w:sz w:val="14"/>
              </w:rPr>
            </w:pPr>
            <w:r>
              <w:rPr>
                <w:color w:val="231F20"/>
                <w:sz w:val="14"/>
              </w:rPr>
              <w:t>16.22</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6"/>
              <w:rPr>
                <w:sz w:val="14"/>
              </w:rPr>
            </w:pPr>
            <w:r>
              <w:rPr>
                <w:color w:val="231F20"/>
                <w:sz w:val="14"/>
              </w:rPr>
              <w:t>417.56</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2" w:right="310"/>
              <w:rPr>
                <w:sz w:val="14"/>
              </w:rPr>
            </w:pPr>
            <w:r>
              <w:rPr>
                <w:color w:val="231F20"/>
                <w:sz w:val="14"/>
              </w:rPr>
              <w:t>511.0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28"/>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5" w:right="171"/>
              <w:rPr>
                <w:sz w:val="14"/>
              </w:rPr>
            </w:pPr>
            <w:r>
              <w:rPr>
                <w:color w:val="231F20"/>
                <w:sz w:val="14"/>
              </w:rPr>
              <w:t>HDG30012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7"/>
              <w:jc w:val="left"/>
              <w:rPr>
                <w:sz w:val="14"/>
              </w:rPr>
            </w:pPr>
            <w:r>
              <w:rPr>
                <w:color w:val="231F20"/>
                <w:sz w:val="14"/>
              </w:rPr>
              <w:t>22.13</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5"/>
              <w:rPr>
                <w:sz w:val="14"/>
              </w:rPr>
            </w:pPr>
            <w:r>
              <w:rPr>
                <w:color w:val="231F20"/>
                <w:sz w:val="14"/>
              </w:rPr>
              <w:t>835.11</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2" w:right="310"/>
              <w:rPr>
                <w:sz w:val="14"/>
              </w:rPr>
            </w:pPr>
            <w:r>
              <w:rPr>
                <w:color w:val="231F20"/>
                <w:sz w:val="14"/>
              </w:rPr>
              <w:t>668.0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126" w:right="102"/>
              <w:rPr>
                <w:sz w:val="14"/>
              </w:rPr>
            </w:pPr>
            <w:r>
              <w:rPr>
                <w:color w:val="231F20"/>
                <w:sz w:val="14"/>
              </w:rPr>
              <w:t>400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5" w:right="171"/>
              <w:rPr>
                <w:sz w:val="14"/>
              </w:rPr>
            </w:pPr>
            <w:r>
              <w:rPr>
                <w:color w:val="231F20"/>
                <w:sz w:val="14"/>
              </w:rPr>
              <w:t>HDG40002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7"/>
              <w:jc w:val="left"/>
              <w:rPr>
                <w:sz w:val="14"/>
              </w:rPr>
            </w:pPr>
            <w:r>
              <w:rPr>
                <w:color w:val="231F20"/>
                <w:sz w:val="14"/>
              </w:rPr>
              <w:t>14.74</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6"/>
              <w:rPr>
                <w:sz w:val="14"/>
              </w:rPr>
            </w:pPr>
            <w:r>
              <w:rPr>
                <w:color w:val="231F20"/>
                <w:sz w:val="14"/>
              </w:rPr>
              <w:t>170.84</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2" w:right="310"/>
              <w:rPr>
                <w:sz w:val="14"/>
              </w:rPr>
            </w:pPr>
            <w:r>
              <w:rPr>
                <w:color w:val="231F20"/>
                <w:sz w:val="14"/>
              </w:rPr>
              <w:t>595.0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2"/>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6" w:right="171"/>
              <w:rPr>
                <w:sz w:val="14"/>
              </w:rPr>
            </w:pPr>
            <w:r>
              <w:rPr>
                <w:color w:val="231F20"/>
                <w:sz w:val="14"/>
              </w:rPr>
              <w:t>HDG40006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7"/>
              <w:jc w:val="left"/>
              <w:rPr>
                <w:sz w:val="14"/>
              </w:rPr>
            </w:pPr>
            <w:r>
              <w:rPr>
                <w:color w:val="231F20"/>
                <w:sz w:val="14"/>
              </w:rPr>
              <w:t>18.68</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5"/>
              <w:rPr>
                <w:sz w:val="14"/>
              </w:rPr>
            </w:pPr>
            <w:r>
              <w:rPr>
                <w:color w:val="231F20"/>
                <w:sz w:val="14"/>
              </w:rPr>
              <w:t>512.51</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3" w:right="310"/>
              <w:rPr>
                <w:sz w:val="14"/>
              </w:rPr>
            </w:pPr>
            <w:r>
              <w:rPr>
                <w:color w:val="231F20"/>
                <w:sz w:val="14"/>
              </w:rPr>
              <w:t>728.0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23"/>
              <w:jc w:val="left"/>
              <w:rPr>
                <w:sz w:val="14"/>
              </w:rPr>
            </w:pPr>
            <w:r>
              <w:rPr>
                <w:color w:val="231F20"/>
                <w:sz w:val="14"/>
              </w:rPr>
              <w:t>12.01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6" w:right="171"/>
              <w:rPr>
                <w:sz w:val="14"/>
              </w:rPr>
            </w:pPr>
            <w:r>
              <w:rPr>
                <w:color w:val="231F20"/>
                <w:sz w:val="14"/>
              </w:rPr>
              <w:t>HDG40012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24.61</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5"/>
              <w:rPr>
                <w:sz w:val="14"/>
              </w:rPr>
            </w:pPr>
            <w:r>
              <w:rPr>
                <w:color w:val="231F20"/>
                <w:sz w:val="14"/>
              </w:rPr>
              <w:t>1042.10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3" w:right="310"/>
              <w:rPr>
                <w:sz w:val="14"/>
              </w:rPr>
            </w:pPr>
            <w:r>
              <w:rPr>
                <w:color w:val="231F20"/>
                <w:sz w:val="14"/>
              </w:rPr>
              <w:t>928.0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126" w:right="101"/>
              <w:rPr>
                <w:sz w:val="14"/>
              </w:rPr>
            </w:pPr>
            <w:r>
              <w:rPr>
                <w:color w:val="231F20"/>
                <w:sz w:val="14"/>
              </w:rPr>
              <w:t>500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2"/>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6" w:right="171"/>
              <w:rPr>
                <w:sz w:val="14"/>
              </w:rPr>
            </w:pPr>
            <w:r>
              <w:rPr>
                <w:color w:val="231F20"/>
                <w:sz w:val="14"/>
              </w:rPr>
              <w:t>HDG50002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16.50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5"/>
              <w:rPr>
                <w:sz w:val="14"/>
              </w:rPr>
            </w:pPr>
            <w:r>
              <w:rPr>
                <w:color w:val="231F20"/>
                <w:sz w:val="14"/>
              </w:rPr>
              <w:t>222.92</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3" w:right="310"/>
              <w:rPr>
                <w:sz w:val="14"/>
              </w:rPr>
            </w:pPr>
            <w:r>
              <w:rPr>
                <w:color w:val="231F20"/>
                <w:sz w:val="14"/>
              </w:rPr>
              <w:t>884.0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6" w:right="171"/>
              <w:rPr>
                <w:sz w:val="14"/>
              </w:rPr>
            </w:pPr>
            <w:r>
              <w:rPr>
                <w:color w:val="231F20"/>
                <w:sz w:val="14"/>
              </w:rPr>
              <w:t>HDG50006</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20.43</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4"/>
              <w:rPr>
                <w:sz w:val="14"/>
              </w:rPr>
            </w:pPr>
            <w:r>
              <w:rPr>
                <w:color w:val="231F20"/>
                <w:sz w:val="14"/>
              </w:rPr>
              <w:t>668.77</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3" w:right="310"/>
              <w:rPr>
                <w:sz w:val="14"/>
              </w:rPr>
            </w:pPr>
            <w:r>
              <w:rPr>
                <w:color w:val="231F20"/>
                <w:sz w:val="14"/>
              </w:rPr>
              <w:t>1058.0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29"/>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6" w:right="171"/>
              <w:rPr>
                <w:sz w:val="14"/>
              </w:rPr>
            </w:pPr>
            <w:r>
              <w:rPr>
                <w:color w:val="231F20"/>
                <w:sz w:val="14"/>
              </w:rPr>
              <w:t>HDG50012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26.34</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4"/>
              <w:rPr>
                <w:sz w:val="14"/>
              </w:rPr>
            </w:pPr>
            <w:r>
              <w:rPr>
                <w:color w:val="231F20"/>
                <w:sz w:val="14"/>
              </w:rPr>
              <w:t>1337.56</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10"/>
              <w:rPr>
                <w:sz w:val="14"/>
              </w:rPr>
            </w:pPr>
            <w:r>
              <w:rPr>
                <w:color w:val="231F20"/>
                <w:sz w:val="14"/>
              </w:rPr>
              <w:t>1321.0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8"/>
              <w:jc w:val="left"/>
              <w:rPr>
                <w:b/>
                <w:sz w:val="16"/>
              </w:rPr>
            </w:pPr>
          </w:p>
          <w:p>
            <w:pPr>
              <w:pStyle w:val="TableParagraph"/>
              <w:spacing w:before="0"/>
              <w:ind w:left="126" w:right="101"/>
              <w:rPr>
                <w:sz w:val="14"/>
              </w:rPr>
            </w:pPr>
            <w:r>
              <w:rPr>
                <w:color w:val="231F20"/>
                <w:sz w:val="14"/>
              </w:rPr>
              <w:t>600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7" w:right="171"/>
              <w:rPr>
                <w:sz w:val="14"/>
              </w:rPr>
            </w:pPr>
            <w:r>
              <w:rPr>
                <w:color w:val="231F20"/>
                <w:sz w:val="14"/>
              </w:rPr>
              <w:t>HDG60002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16.89</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4"/>
              <w:rPr>
                <w:sz w:val="14"/>
              </w:rPr>
            </w:pPr>
            <w:r>
              <w:rPr>
                <w:color w:val="231F20"/>
                <w:sz w:val="14"/>
              </w:rPr>
              <w:t>260.97</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10"/>
              <w:rPr>
                <w:sz w:val="14"/>
              </w:rPr>
            </w:pPr>
            <w:r>
              <w:rPr>
                <w:color w:val="231F20"/>
                <w:sz w:val="14"/>
              </w:rPr>
              <w:t>1045.0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2"/>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7" w:right="171"/>
              <w:rPr>
                <w:sz w:val="14"/>
              </w:rPr>
            </w:pPr>
            <w:r>
              <w:rPr>
                <w:color w:val="231F20"/>
                <w:sz w:val="14"/>
              </w:rPr>
              <w:t>HDG60006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20.83</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4"/>
              <w:rPr>
                <w:sz w:val="14"/>
              </w:rPr>
            </w:pPr>
            <w:r>
              <w:rPr>
                <w:color w:val="231F20"/>
                <w:sz w:val="14"/>
              </w:rPr>
              <w:t>782.90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10"/>
              <w:rPr>
                <w:sz w:val="14"/>
              </w:rPr>
            </w:pPr>
            <w:r>
              <w:rPr>
                <w:color w:val="231F20"/>
                <w:sz w:val="14"/>
              </w:rPr>
              <w:t>1246.0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2"/>
              <w:jc w:val="left"/>
              <w:rPr>
                <w:sz w:val="14"/>
              </w:rPr>
            </w:pPr>
            <w:r>
              <w:rPr>
                <w:color w:val="231F20"/>
                <w:sz w:val="14"/>
              </w:rPr>
              <w:t>9.84</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7" w:right="171"/>
              <w:rPr>
                <w:sz w:val="14"/>
              </w:rPr>
            </w:pPr>
            <w:r>
              <w:rPr>
                <w:color w:val="231F20"/>
                <w:sz w:val="14"/>
              </w:rPr>
              <w:t>HDG60010</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19.88</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4"/>
              <w:rPr>
                <w:sz w:val="14"/>
              </w:rPr>
            </w:pPr>
            <w:r>
              <w:rPr>
                <w:color w:val="231F20"/>
                <w:sz w:val="14"/>
              </w:rPr>
              <w:t>1408.93</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10"/>
              <w:rPr>
                <w:sz w:val="14"/>
              </w:rPr>
            </w:pPr>
            <w:r>
              <w:rPr>
                <w:color w:val="231F20"/>
                <w:sz w:val="14"/>
              </w:rPr>
              <w:t>948.0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29"/>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7" w:right="171"/>
              <w:rPr>
                <w:sz w:val="14"/>
              </w:rPr>
            </w:pPr>
            <w:r>
              <w:rPr>
                <w:color w:val="231F20"/>
                <w:sz w:val="14"/>
              </w:rPr>
              <w:t>HDG60012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26.73</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4"/>
              <w:rPr>
                <w:sz w:val="14"/>
              </w:rPr>
            </w:pPr>
            <w:r>
              <w:rPr>
                <w:color w:val="231F20"/>
                <w:sz w:val="14"/>
              </w:rPr>
              <w:t>1566.00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10"/>
              <w:rPr>
                <w:sz w:val="14"/>
              </w:rPr>
            </w:pPr>
            <w:r>
              <w:rPr>
                <w:color w:val="231F20"/>
                <w:sz w:val="14"/>
              </w:rPr>
              <w:t>1545.0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126" w:right="100"/>
              <w:rPr>
                <w:sz w:val="14"/>
              </w:rPr>
            </w:pPr>
            <w:r>
              <w:rPr>
                <w:color w:val="231F20"/>
                <w:sz w:val="14"/>
              </w:rPr>
              <w:t>800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3"/>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7" w:right="171"/>
              <w:rPr>
                <w:sz w:val="14"/>
              </w:rPr>
            </w:pPr>
            <w:r>
              <w:rPr>
                <w:color w:val="231F20"/>
                <w:sz w:val="14"/>
              </w:rPr>
              <w:t>HDG80002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18.66</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4"/>
              <w:rPr>
                <w:sz w:val="14"/>
              </w:rPr>
            </w:pPr>
            <w:r>
              <w:rPr>
                <w:color w:val="231F20"/>
                <w:sz w:val="14"/>
              </w:rPr>
              <w:t>358.91</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10"/>
              <w:rPr>
                <w:sz w:val="14"/>
              </w:rPr>
            </w:pPr>
            <w:r>
              <w:rPr>
                <w:color w:val="231F20"/>
                <w:sz w:val="14"/>
              </w:rPr>
              <w:t>1634.0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3"/>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7" w:right="171"/>
              <w:rPr>
                <w:sz w:val="14"/>
              </w:rPr>
            </w:pPr>
            <w:r>
              <w:rPr>
                <w:color w:val="231F20"/>
                <w:sz w:val="14"/>
              </w:rPr>
              <w:t>HDG80006</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8"/>
              <w:jc w:val="left"/>
              <w:rPr>
                <w:sz w:val="14"/>
              </w:rPr>
            </w:pPr>
            <w:r>
              <w:rPr>
                <w:color w:val="231F20"/>
                <w:sz w:val="14"/>
              </w:rPr>
              <w:t>22.60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4"/>
              <w:rPr>
                <w:sz w:val="14"/>
              </w:rPr>
            </w:pPr>
            <w:r>
              <w:rPr>
                <w:color w:val="231F20"/>
                <w:sz w:val="14"/>
              </w:rPr>
              <w:t>1077.00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10"/>
              <w:rPr>
                <w:sz w:val="14"/>
              </w:rPr>
            </w:pPr>
            <w:r>
              <w:rPr>
                <w:color w:val="231F20"/>
                <w:sz w:val="14"/>
              </w:rPr>
              <w:t>1914.0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29"/>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8" w:right="171"/>
              <w:rPr>
                <w:sz w:val="14"/>
              </w:rPr>
            </w:pPr>
            <w:r>
              <w:rPr>
                <w:color w:val="231F20"/>
                <w:sz w:val="14"/>
              </w:rPr>
              <w:t>HDG80012</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8"/>
              <w:jc w:val="left"/>
              <w:rPr>
                <w:sz w:val="14"/>
              </w:rPr>
            </w:pPr>
            <w:r>
              <w:rPr>
                <w:color w:val="231F20"/>
                <w:sz w:val="14"/>
              </w:rPr>
              <w:t>28.50</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3"/>
              <w:rPr>
                <w:sz w:val="14"/>
              </w:rPr>
            </w:pPr>
            <w:r>
              <w:rPr>
                <w:color w:val="231F20"/>
                <w:sz w:val="14"/>
              </w:rPr>
              <w:t>2153.00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09"/>
              <w:rPr>
                <w:sz w:val="14"/>
              </w:rPr>
            </w:pPr>
            <w:r>
              <w:rPr>
                <w:color w:val="231F20"/>
                <w:sz w:val="14"/>
              </w:rPr>
              <w:t>2332.0</w:t>
            </w:r>
          </w:p>
        </w:tc>
      </w:tr>
      <w:tr>
        <w:trPr>
          <w:trHeight w:val="297" w:hRule="atLeast"/>
        </w:trPr>
        <w:tc>
          <w:tcPr>
            <w:tcW w:w="92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10"/>
              <w:jc w:val="left"/>
              <w:rPr>
                <w:b/>
                <w:sz w:val="18"/>
              </w:rPr>
            </w:pPr>
          </w:p>
          <w:p>
            <w:pPr>
              <w:pStyle w:val="TableParagraph"/>
              <w:spacing w:before="0"/>
              <w:ind w:left="307"/>
              <w:jc w:val="left"/>
              <w:rPr>
                <w:sz w:val="14"/>
              </w:rPr>
            </w:pPr>
            <w:r>
              <w:rPr>
                <w:color w:val="231F20"/>
                <w:sz w:val="14"/>
              </w:rPr>
              <w:t>1000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63"/>
              <w:jc w:val="left"/>
              <w:rPr>
                <w:sz w:val="14"/>
              </w:rPr>
            </w:pPr>
            <w:r>
              <w:rPr>
                <w:color w:val="231F20"/>
                <w:sz w:val="14"/>
              </w:rPr>
              <w:t>1.97</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8" w:right="171"/>
              <w:rPr>
                <w:sz w:val="14"/>
              </w:rPr>
            </w:pPr>
            <w:r>
              <w:rPr>
                <w:color w:val="231F20"/>
                <w:sz w:val="14"/>
              </w:rPr>
              <w:t>HDG100002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9"/>
              <w:jc w:val="left"/>
              <w:rPr>
                <w:sz w:val="14"/>
              </w:rPr>
            </w:pPr>
            <w:r>
              <w:rPr>
                <w:color w:val="231F20"/>
                <w:sz w:val="14"/>
              </w:rPr>
              <w:t>22.20</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3"/>
              <w:rPr>
                <w:sz w:val="14"/>
              </w:rPr>
            </w:pPr>
            <w:r>
              <w:rPr>
                <w:color w:val="231F20"/>
                <w:sz w:val="14"/>
              </w:rPr>
              <w:t>447.23</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09"/>
              <w:rPr>
                <w:sz w:val="14"/>
              </w:rPr>
            </w:pPr>
            <w:r>
              <w:rPr>
                <w:color w:val="231F20"/>
                <w:sz w:val="14"/>
              </w:rPr>
              <w:t>2341.0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tcPr>
          <w:p>
            <w:pPr>
              <w:pStyle w:val="TableParagraph"/>
              <w:spacing w:before="69"/>
              <w:ind w:left="363"/>
              <w:jc w:val="left"/>
              <w:rPr>
                <w:sz w:val="14"/>
              </w:rPr>
            </w:pPr>
            <w:r>
              <w:rPr>
                <w:color w:val="231F20"/>
                <w:sz w:val="14"/>
              </w:rPr>
              <w:t>5.91</w:t>
            </w:r>
          </w:p>
        </w:tc>
        <w:tc>
          <w:tcPr>
            <w:tcW w:w="1208" w:type="dxa"/>
            <w:tcBorders>
              <w:top w:val="single" w:sz="8" w:space="0" w:color="A9A3A1"/>
              <w:left w:val="single" w:sz="8" w:space="0" w:color="A9A3A1"/>
              <w:bottom w:val="single" w:sz="8" w:space="0" w:color="A9A3A1"/>
              <w:right w:val="single" w:sz="8" w:space="0" w:color="A9A3A1"/>
            </w:tcBorders>
          </w:tcPr>
          <w:p>
            <w:pPr>
              <w:pStyle w:val="TableParagraph"/>
              <w:spacing w:before="69"/>
              <w:ind w:left="198" w:right="171"/>
              <w:rPr>
                <w:sz w:val="14"/>
              </w:rPr>
            </w:pPr>
            <w:r>
              <w:rPr>
                <w:color w:val="231F20"/>
                <w:sz w:val="14"/>
              </w:rPr>
              <w:t>HDG100006</w:t>
            </w:r>
          </w:p>
        </w:tc>
        <w:tc>
          <w:tcPr>
            <w:tcW w:w="1181" w:type="dxa"/>
            <w:tcBorders>
              <w:top w:val="single" w:sz="8" w:space="0" w:color="A9A3A1"/>
              <w:left w:val="single" w:sz="8" w:space="0" w:color="A9A3A1"/>
              <w:bottom w:val="single" w:sz="8" w:space="0" w:color="A9A3A1"/>
              <w:right w:val="single" w:sz="8" w:space="0" w:color="A9A3A1"/>
            </w:tcBorders>
          </w:tcPr>
          <w:p>
            <w:pPr>
              <w:pStyle w:val="TableParagraph"/>
              <w:spacing w:before="69"/>
              <w:ind w:left="419"/>
              <w:jc w:val="left"/>
              <w:rPr>
                <w:sz w:val="14"/>
              </w:rPr>
            </w:pPr>
            <w:r>
              <w:rPr>
                <w:color w:val="231F20"/>
                <w:sz w:val="14"/>
              </w:rPr>
              <w:t>26.14</w:t>
            </w:r>
          </w:p>
        </w:tc>
        <w:tc>
          <w:tcPr>
            <w:tcW w:w="1185" w:type="dxa"/>
            <w:tcBorders>
              <w:top w:val="single" w:sz="8" w:space="0" w:color="A9A3A1"/>
              <w:left w:val="single" w:sz="8" w:space="0" w:color="A9A3A1"/>
              <w:bottom w:val="single" w:sz="8" w:space="0" w:color="A9A3A1"/>
              <w:right w:val="single" w:sz="8" w:space="0" w:color="A9A3A1"/>
            </w:tcBorders>
          </w:tcPr>
          <w:p>
            <w:pPr>
              <w:pStyle w:val="TableParagraph"/>
              <w:spacing w:before="69"/>
              <w:ind w:left="259" w:right="233"/>
              <w:rPr>
                <w:sz w:val="14"/>
              </w:rPr>
            </w:pPr>
            <w:r>
              <w:rPr>
                <w:color w:val="231F20"/>
                <w:sz w:val="14"/>
              </w:rPr>
              <w:t>1342.00</w:t>
            </w:r>
          </w:p>
        </w:tc>
        <w:tc>
          <w:tcPr>
            <w:tcW w:w="1135" w:type="dxa"/>
            <w:tcBorders>
              <w:top w:val="single" w:sz="8" w:space="0" w:color="A9A3A1"/>
              <w:left w:val="single" w:sz="8" w:space="0" w:color="A9A3A1"/>
              <w:bottom w:val="single" w:sz="8" w:space="0" w:color="A9A3A1"/>
              <w:right w:val="single" w:sz="8" w:space="0" w:color="A9A3A1"/>
            </w:tcBorders>
          </w:tcPr>
          <w:p>
            <w:pPr>
              <w:pStyle w:val="TableParagraph"/>
              <w:spacing w:before="69"/>
              <w:ind w:left="334" w:right="309"/>
              <w:rPr>
                <w:sz w:val="14"/>
              </w:rPr>
            </w:pPr>
            <w:r>
              <w:rPr>
                <w:color w:val="231F20"/>
                <w:sz w:val="14"/>
              </w:rPr>
              <w:t>2674.0</w:t>
            </w:r>
          </w:p>
        </w:tc>
      </w:tr>
      <w:tr>
        <w:trPr>
          <w:trHeight w:val="297" w:hRule="atLeast"/>
        </w:trPr>
        <w:tc>
          <w:tcPr>
            <w:tcW w:w="920" w:type="dxa"/>
            <w:vMerge/>
            <w:tcBorders>
              <w:top w:val="nil"/>
              <w:left w:val="single" w:sz="8" w:space="0" w:color="A9A3A1"/>
              <w:bottom w:val="single" w:sz="8" w:space="0" w:color="A9A3A1"/>
              <w:right w:val="single" w:sz="8" w:space="0" w:color="A9A3A1"/>
            </w:tcBorders>
          </w:tcPr>
          <w:p>
            <w:pPr>
              <w:rPr>
                <w:sz w:val="2"/>
                <w:szCs w:val="2"/>
              </w:rPr>
            </w:pP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29"/>
              <w:jc w:val="left"/>
              <w:rPr>
                <w:sz w:val="14"/>
              </w:rPr>
            </w:pPr>
            <w:r>
              <w:rPr>
                <w:color w:val="231F20"/>
                <w:sz w:val="14"/>
              </w:rPr>
              <w:t>11.81</w:t>
            </w:r>
          </w:p>
        </w:tc>
        <w:tc>
          <w:tcPr>
            <w:tcW w:w="12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198" w:right="171"/>
              <w:rPr>
                <w:sz w:val="14"/>
              </w:rPr>
            </w:pPr>
            <w:r>
              <w:rPr>
                <w:color w:val="231F20"/>
                <w:sz w:val="14"/>
              </w:rPr>
              <w:t>HDG100012</w:t>
            </w:r>
          </w:p>
        </w:tc>
        <w:tc>
          <w:tcPr>
            <w:tcW w:w="11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419"/>
              <w:jc w:val="left"/>
              <w:rPr>
                <w:sz w:val="14"/>
              </w:rPr>
            </w:pPr>
            <w:r>
              <w:rPr>
                <w:color w:val="231F20"/>
                <w:sz w:val="14"/>
              </w:rPr>
              <w:t>32.05</w:t>
            </w:r>
          </w:p>
        </w:tc>
        <w:tc>
          <w:tcPr>
            <w:tcW w:w="11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259" w:right="233"/>
              <w:rPr>
                <w:sz w:val="14"/>
              </w:rPr>
            </w:pPr>
            <w:r>
              <w:rPr>
                <w:color w:val="231F20"/>
                <w:sz w:val="14"/>
              </w:rPr>
              <w:t>2683.00</w:t>
            </w:r>
          </w:p>
        </w:tc>
        <w:tc>
          <w:tcPr>
            <w:tcW w:w="11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69"/>
              <w:ind w:left="334" w:right="309"/>
              <w:rPr>
                <w:sz w:val="14"/>
              </w:rPr>
            </w:pPr>
            <w:r>
              <w:rPr>
                <w:color w:val="231F20"/>
                <w:sz w:val="14"/>
              </w:rPr>
              <w:t>3172.0</w:t>
            </w:r>
          </w:p>
        </w:tc>
      </w:tr>
      <w:tr>
        <w:trPr>
          <w:trHeight w:val="285" w:hRule="atLeast"/>
        </w:trPr>
        <w:tc>
          <w:tcPr>
            <w:tcW w:w="920" w:type="dxa"/>
            <w:tcBorders>
              <w:top w:val="single" w:sz="8" w:space="0" w:color="A9A3A1"/>
              <w:left w:val="single" w:sz="8" w:space="0" w:color="A9A3A1"/>
              <w:bottom w:val="single" w:sz="8" w:space="0" w:color="A9A3A1"/>
              <w:right w:val="single" w:sz="8" w:space="0" w:color="A9A3A1"/>
            </w:tcBorders>
          </w:tcPr>
          <w:p>
            <w:pPr>
              <w:pStyle w:val="TableParagraph"/>
              <w:spacing w:before="77"/>
              <w:ind w:left="134"/>
              <w:jc w:val="left"/>
              <w:rPr>
                <w:sz w:val="14"/>
              </w:rPr>
            </w:pPr>
            <w:r>
              <w:rPr>
                <w:color w:val="231F20"/>
                <w:sz w:val="14"/>
              </w:rPr>
              <w:t>1100-1500</w:t>
            </w:r>
          </w:p>
        </w:tc>
        <w:tc>
          <w:tcPr>
            <w:tcW w:w="5701" w:type="dxa"/>
            <w:gridSpan w:val="5"/>
            <w:tcBorders>
              <w:top w:val="single" w:sz="8" w:space="0" w:color="A9A3A1"/>
              <w:left w:val="single" w:sz="8" w:space="0" w:color="A9A3A1"/>
              <w:bottom w:val="single" w:sz="8" w:space="0" w:color="A9A3A1"/>
              <w:right w:val="single" w:sz="8" w:space="0" w:color="A9A3A1"/>
            </w:tcBorders>
          </w:tcPr>
          <w:p>
            <w:pPr>
              <w:pStyle w:val="TableParagraph"/>
              <w:spacing w:before="63"/>
              <w:ind w:left="91"/>
              <w:jc w:val="left"/>
              <w:rPr>
                <w:sz w:val="14"/>
              </w:rPr>
            </w:pPr>
            <w:r>
              <w:rPr>
                <w:color w:val="231F20"/>
                <w:sz w:val="14"/>
              </w:rPr>
              <w:t>For these higher tonnages, contact your local BVA dealer for pricing and details</w:t>
            </w:r>
          </w:p>
        </w:tc>
      </w:tr>
    </w:tbl>
    <w:p>
      <w:pPr>
        <w:spacing w:before="51"/>
        <w:ind w:left="0" w:right="3078" w:firstLine="0"/>
        <w:jc w:val="center"/>
        <w:rPr>
          <w:i/>
          <w:sz w:val="14"/>
        </w:rPr>
      </w:pPr>
      <w:r>
        <w:rPr/>
        <w:pict>
          <v:group style="position:absolute;margin-left:461.360199pt;margin-top:4.779719pt;width:92.45pt;height:40.25pt;mso-position-horizontal-relative:page;mso-position-vertical-relative:paragraph;z-index:9664" coordorigin="9227,96" coordsize="1849,805">
            <v:shape style="position:absolute;left:9347;top:95;width:1611;height:805" coordorigin="9347,96" coordsize="1611,805" path="m10136,257l10073,257,9672,900,10593,900,10693,737,10693,724,9958,722,10136,257xm10147,96l10146,96,10120,96,10070,101,10001,111,9919,132,9827,164,9731,212,9637,279,9476,415,9393,517,9359,636,9347,822,9505,822,9523,676,9550,585,9607,512,9713,419,9807,333,9877,288,9954,268,10073,257,10136,257,10139,250,10146,250,10637,250,10570,185,10475,126,10351,103,10147,96xm10637,250l10158,250,10198,251,10255,257,10326,272,10404,297,10487,337,10569,394,10694,494,10761,572,10791,668,10807,820,10957,822,10943,646,10910,533,10834,433,10688,298,10637,250xe" filled="true" fillcolor="#fbc8b4" stroked="false">
              <v:path arrowok="t"/>
              <v:fill type="solid"/>
            </v:shape>
            <v:shape style="position:absolute;left:9543;top:226;width:376;height:404" coordorigin="9543,226" coordsize="376,404" path="m9812,226l9543,230,9543,630,9814,630,9916,573,9918,460,9836,425,9900,386,9902,278,9812,226xe" filled="true" fillcolor="#231f20" stroked="false">
              <v:path arrowok="t"/>
              <v:fill type="solid"/>
            </v:shape>
            <v:shape style="position:absolute;left:9680;top:304;width:99;height:247" coordorigin="9680,304" coordsize="99,247" path="m9779,469l9680,469,9680,551,9779,551,9779,469m9779,304l9680,304,9680,386,9779,386,9779,304e" filled="true" fillcolor="#ffffff" stroked="false">
              <v:path arrowok="t"/>
              <v:fill type="solid"/>
            </v:shape>
            <v:shape style="position:absolute;left:9903;top:121;width:896;height:511" coordorigin="9904,122" coordsize="896,511" path="m10406,122l10228,122,10158,534,10086,124,9904,124,10013,630,10304,630,10323,534,10406,122m10800,628l10779,558,10683,231,10468,231,10367,630,10507,632,10521,561,10638,558,10654,630,10800,628e" filled="true" fillcolor="#231f20" stroked="false">
              <v:path arrowok="t"/>
              <v:fill type="solid"/>
            </v:shape>
            <v:shape style="position:absolute;left:10537;top:304;width:85;height:177" coordorigin="10537,304" coordsize="85,177" path="m10582,304l10568,304,10537,481,10621,476,10582,304xe" filled="true" fillcolor="#ffffff" stroked="false">
              <v:path arrowok="t"/>
              <v:fill type="solid"/>
            </v:shape>
            <v:rect style="position:absolute;left:9227;top:746;width:31;height:64" filled="true" fillcolor="#231f20" stroked="false">
              <v:fill type="solid"/>
            </v:rect>
            <v:line style="position:absolute" from="9227,740" to="9402,740" stroked="true" strokeweight=".7pt" strokecolor="#231f20">
              <v:stroke dashstyle="solid"/>
            </v:line>
            <v:shape style="position:absolute;left:9227;top:676;width:176;height:134" coordorigin="9227,677" coordsize="176,134" path="m9258,677l9227,677,9227,733,9258,733,9258,677m9402,748l9372,748,9372,810,9402,810,9402,748m9402,677l9372,677,9372,732,9402,732,9402,677e" filled="true" fillcolor="#231f20" stroked="false">
              <v:path arrowok="t"/>
              <v:fill type="solid"/>
            </v:shape>
            <v:shape style="position:absolute;left:9432;top:675;width:405;height:136" type="#_x0000_t75" stroked="false">
              <v:imagedata r:id="rId42" o:title=""/>
            </v:shape>
            <v:shape style="position:absolute;left:9876;top:675;width:567;height:137" type="#_x0000_t75" stroked="false">
              <v:imagedata r:id="rId43" o:title=""/>
            </v:shape>
            <v:shape style="position:absolute;left:10494;top:676;width:132;height:134" type="#_x0000_t75" stroked="false">
              <v:imagedata r:id="rId44" o:title=""/>
            </v:shape>
            <v:rect style="position:absolute;left:10659;top:676;width:31;height:134" filled="true" fillcolor="#231f20" stroked="false">
              <v:fill type="solid"/>
            </v:rect>
            <v:shape style="position:absolute;left:10729;top:674;width:347;height:138" type="#_x0000_t75" stroked="false">
              <v:imagedata r:id="rId45" o:title=""/>
            </v:shape>
            <w10:wrap type="none"/>
          </v:group>
        </w:pict>
      </w:r>
      <w:r>
        <w:rPr>
          <w:i/>
          <w:color w:val="231F20"/>
          <w:sz w:val="14"/>
        </w:rPr>
        <w:t>See next pages (pg.20-21) to view more detail stats on High Tonnage Single Acting Cylinders.</w:t>
      </w:r>
    </w:p>
    <w:p>
      <w:pPr>
        <w:spacing w:after="0"/>
        <w:jc w:val="center"/>
        <w:rPr>
          <w:sz w:val="14"/>
        </w:rPr>
        <w:sectPr>
          <w:pgSz w:w="12240" w:h="15840"/>
          <w:pgMar w:top="0" w:bottom="0" w:left="0" w:right="0"/>
        </w:sectPr>
      </w:pPr>
    </w:p>
    <w:p>
      <w:pPr>
        <w:pStyle w:val="BodyText"/>
        <w:spacing w:before="9"/>
        <w:rPr>
          <w:i/>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317" name="image15.png" descr=""/>
            <wp:cNvGraphicFramePr>
              <a:graphicFrameLocks noChangeAspect="1"/>
            </wp:cNvGraphicFramePr>
            <a:graphic>
              <a:graphicData uri="http://schemas.openxmlformats.org/drawingml/2006/picture">
                <pic:pic>
                  <pic:nvPicPr>
                    <pic:cNvPr id="318"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319" name="image355.png" descr=""/>
            <wp:cNvGraphicFramePr>
              <a:graphicFrameLocks noChangeAspect="1"/>
            </wp:cNvGraphicFramePr>
            <a:graphic>
              <a:graphicData uri="http://schemas.openxmlformats.org/drawingml/2006/picture">
                <pic:pic>
                  <pic:nvPicPr>
                    <pic:cNvPr id="320" name="image355.png"/>
                    <pic:cNvPicPr/>
                  </pic:nvPicPr>
                  <pic:blipFill>
                    <a:blip r:embed="rId360"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321" name="image356.png" descr=""/>
            <wp:cNvGraphicFramePr>
              <a:graphicFrameLocks noChangeAspect="1"/>
            </wp:cNvGraphicFramePr>
            <a:graphic>
              <a:graphicData uri="http://schemas.openxmlformats.org/drawingml/2006/picture">
                <pic:pic>
                  <pic:nvPicPr>
                    <pic:cNvPr id="322" name="image356.png"/>
                    <pic:cNvPicPr/>
                  </pic:nvPicPr>
                  <pic:blipFill>
                    <a:blip r:embed="rId36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323" name="image18.png" descr=""/>
            <wp:cNvGraphicFramePr>
              <a:graphicFrameLocks noChangeAspect="1"/>
            </wp:cNvGraphicFramePr>
            <a:graphic>
              <a:graphicData uri="http://schemas.openxmlformats.org/drawingml/2006/picture">
                <pic:pic>
                  <pic:nvPicPr>
                    <pic:cNvPr id="324"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325" name="image43.png" descr=""/>
            <wp:cNvGraphicFramePr>
              <a:graphicFrameLocks noChangeAspect="1"/>
            </wp:cNvGraphicFramePr>
            <a:graphic>
              <a:graphicData uri="http://schemas.openxmlformats.org/drawingml/2006/picture">
                <pic:pic>
                  <pic:nvPicPr>
                    <pic:cNvPr id="326"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327" name="image186.png" descr=""/>
            <wp:cNvGraphicFramePr>
              <a:graphicFrameLocks noChangeAspect="1"/>
            </wp:cNvGraphicFramePr>
            <a:graphic>
              <a:graphicData uri="http://schemas.openxmlformats.org/drawingml/2006/picture">
                <pic:pic>
                  <pic:nvPicPr>
                    <pic:cNvPr id="328"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329" name="image357.png" descr=""/>
            <wp:cNvGraphicFramePr>
              <a:graphicFrameLocks noChangeAspect="1"/>
            </wp:cNvGraphicFramePr>
            <a:graphic>
              <a:graphicData uri="http://schemas.openxmlformats.org/drawingml/2006/picture">
                <pic:pic>
                  <pic:nvPicPr>
                    <pic:cNvPr id="330" name="image357.png"/>
                    <pic:cNvPicPr/>
                  </pic:nvPicPr>
                  <pic:blipFill>
                    <a:blip r:embed="rId362"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331" name="image22.png" descr=""/>
            <wp:cNvGraphicFramePr>
              <a:graphicFrameLocks noChangeAspect="1"/>
            </wp:cNvGraphicFramePr>
            <a:graphic>
              <a:graphicData uri="http://schemas.openxmlformats.org/drawingml/2006/picture">
                <pic:pic>
                  <pic:nvPicPr>
                    <pic:cNvPr id="332"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333" name="image43.png" descr=""/>
            <wp:cNvGraphicFramePr>
              <a:graphicFrameLocks noChangeAspect="1"/>
            </wp:cNvGraphicFramePr>
            <a:graphic>
              <a:graphicData uri="http://schemas.openxmlformats.org/drawingml/2006/picture">
                <pic:pic>
                  <pic:nvPicPr>
                    <pic:cNvPr id="334"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335" name="image23.png" descr=""/>
            <wp:cNvGraphicFramePr>
              <a:graphicFrameLocks noChangeAspect="1"/>
            </wp:cNvGraphicFramePr>
            <a:graphic>
              <a:graphicData uri="http://schemas.openxmlformats.org/drawingml/2006/picture">
                <pic:pic>
                  <pic:nvPicPr>
                    <pic:cNvPr id="336"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337" name="image358.png" descr=""/>
            <wp:cNvGraphicFramePr>
              <a:graphicFrameLocks noChangeAspect="1"/>
            </wp:cNvGraphicFramePr>
            <a:graphic>
              <a:graphicData uri="http://schemas.openxmlformats.org/drawingml/2006/picture">
                <pic:pic>
                  <pic:nvPicPr>
                    <pic:cNvPr id="338" name="image358.png"/>
                    <pic:cNvPicPr/>
                  </pic:nvPicPr>
                  <pic:blipFill>
                    <a:blip r:embed="rId363"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339" name="image25.png" descr=""/>
            <wp:cNvGraphicFramePr>
              <a:graphicFrameLocks noChangeAspect="1"/>
            </wp:cNvGraphicFramePr>
            <a:graphic>
              <a:graphicData uri="http://schemas.openxmlformats.org/drawingml/2006/picture">
                <pic:pic>
                  <pic:nvPicPr>
                    <pic:cNvPr id="340" name="image25.png"/>
                    <pic:cNvPicPr/>
                  </pic:nvPicPr>
                  <pic:blipFill>
                    <a:blip r:embed="rId29"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i/>
          <w:sz w:val="9"/>
        </w:rPr>
      </w:pPr>
    </w:p>
    <w:p>
      <w:pPr>
        <w:pStyle w:val="Heading3"/>
        <w:rPr>
          <w:u w:val="none"/>
        </w:rPr>
      </w:pPr>
      <w:r>
        <w:rPr/>
        <w:pict>
          <v:group style="position:absolute;margin-left:402.501587pt;margin-top:5.55555pt;width:49.15pt;height:25.2pt;mso-position-horizontal-relative:page;mso-position-vertical-relative:paragraph;z-index:9856" coordorigin="8050,111" coordsize="983,504">
            <v:line style="position:absolute" from="8254,387" to="9033,387" stroked="true" strokeweight=".6pt" strokecolor="#d2232a">
              <v:stroke dashstyle="solid"/>
            </v:line>
            <v:rect style="position:absolute;left:8254;top:291;width:13;height:90" filled="true" fillcolor="#d2232a" stroked="false">
              <v:fill type="solid"/>
            </v:rect>
            <v:line style="position:absolute" from="8254,285" to="9033,285" stroked="true" strokeweight=".6pt" strokecolor="#d2232a">
              <v:stroke dashstyle="solid"/>
            </v:line>
            <v:rect style="position:absolute;left:9020;top:291;width:13;height:90" filled="true" fillcolor="#d2232a" stroked="false">
              <v:fill type="solid"/>
            </v:rect>
            <v:shape style="position:absolute;left:8187;top:117;width:73;height:427" coordorigin="8188,117" coordsize="73,427" path="m8260,117l8260,543m8188,117l8188,543e" filled="false" stroked="true" strokeweight=".61pt" strokecolor="#231f20">
              <v:path arrowok="t"/>
              <v:stroke dashstyle="solid"/>
            </v:shape>
            <v:shape style="position:absolute;left:8103;top:543;width:741;height:72" coordorigin="8104,543" coordsize="741,72" path="m8116,543l8104,543,8104,615,8116,615,8116,543m8844,543l8832,543,8832,615,8844,615,8844,543e" filled="true" fillcolor="#231f20" stroked="false">
              <v:path arrowok="t"/>
              <v:fill type="solid"/>
            </v:shape>
            <v:line style="position:absolute" from="8050,543" to="8909,543" stroked="true" strokeweight=".6pt" strokecolor="#d2232a">
              <v:stroke dashstyle="solid"/>
            </v:line>
            <v:line style="position:absolute" from="8056,123" to="8056,537" stroked="true" strokeweight=".61pt" strokecolor="#d2232a">
              <v:stroke dashstyle="solid"/>
            </v:line>
            <v:line style="position:absolute" from="8050,117" to="8909,117" stroked="true" strokeweight=".6pt" strokecolor="#d2232a">
              <v:stroke dashstyle="solid"/>
            </v:line>
            <v:shape style="position:absolute;left:8903;top:123;width:2;height:414" coordorigin="8903,123" coordsize="0,414" path="m8903,387l8903,537m8903,123l8903,284e" filled="false" stroked="true" strokeweight=".61pt" strokecolor="#d2232a">
              <v:path arrowok="t"/>
              <v:stroke dashstyle="solid"/>
            </v:shape>
            <w10:wrap type="none"/>
          </v:group>
        </w:pict>
      </w:r>
      <w:r>
        <w:rPr>
          <w:color w:val="231F20"/>
          <w:u w:val="single" w:color="D2232A"/>
        </w:rPr>
        <w:t>High Tonnage Double Acting Cylinders</w:t>
      </w:r>
    </w:p>
    <w:p>
      <w:pPr>
        <w:pStyle w:val="Heading9"/>
        <w:ind w:left="900"/>
        <w:rPr>
          <w:i/>
        </w:rPr>
      </w:pPr>
      <w:r>
        <w:rPr>
          <w:i/>
          <w:color w:val="231F20"/>
        </w:rPr>
        <w:t>HDG Series - Heavy Lifting</w:t>
      </w:r>
    </w:p>
    <w:p>
      <w:pPr>
        <w:pStyle w:val="BodyText"/>
        <w:rPr>
          <w:b/>
          <w:i/>
          <w:sz w:val="16"/>
        </w:rPr>
      </w:pPr>
    </w:p>
    <w:p>
      <w:pPr>
        <w:pStyle w:val="BodyText"/>
        <w:rPr>
          <w:b/>
          <w:i/>
          <w:sz w:val="16"/>
        </w:rPr>
      </w:pPr>
    </w:p>
    <w:p>
      <w:pPr>
        <w:pStyle w:val="BodyText"/>
        <w:rPr>
          <w:b/>
          <w:i/>
          <w:sz w:val="16"/>
        </w:rPr>
      </w:pPr>
    </w:p>
    <w:p>
      <w:pPr>
        <w:pStyle w:val="BodyText"/>
        <w:spacing w:before="9"/>
        <w:rPr>
          <w:b/>
          <w:i/>
          <w:sz w:val="20"/>
        </w:rPr>
      </w:pPr>
    </w:p>
    <w:p>
      <w:pPr>
        <w:pStyle w:val="BodyText"/>
        <w:spacing w:line="290" w:lineRule="auto" w:before="1"/>
        <w:ind w:left="2539" w:right="9587"/>
      </w:pPr>
      <w:r>
        <w:rPr/>
        <w:drawing>
          <wp:anchor distT="0" distB="0" distL="0" distR="0" allowOverlap="1" layoutInCell="1" locked="0" behindDoc="0" simplePos="0" relativeHeight="9808">
            <wp:simplePos x="0" y="0"/>
            <wp:positionH relativeFrom="page">
              <wp:posOffset>4060301</wp:posOffset>
            </wp:positionH>
            <wp:positionV relativeFrom="paragraph">
              <wp:posOffset>-269567</wp:posOffset>
            </wp:positionV>
            <wp:extent cx="2843364" cy="1432868"/>
            <wp:effectExtent l="0" t="0" r="0" b="0"/>
            <wp:wrapNone/>
            <wp:docPr id="341" name="image359.png" descr=""/>
            <wp:cNvGraphicFramePr>
              <a:graphicFrameLocks noChangeAspect="1"/>
            </wp:cNvGraphicFramePr>
            <a:graphic>
              <a:graphicData uri="http://schemas.openxmlformats.org/drawingml/2006/picture">
                <pic:pic>
                  <pic:nvPicPr>
                    <pic:cNvPr id="342" name="image359.png"/>
                    <pic:cNvPicPr/>
                  </pic:nvPicPr>
                  <pic:blipFill>
                    <a:blip r:embed="rId364" cstate="print"/>
                    <a:stretch>
                      <a:fillRect/>
                    </a:stretch>
                  </pic:blipFill>
                  <pic:spPr>
                    <a:xfrm>
                      <a:off x="0" y="0"/>
                      <a:ext cx="2843364" cy="1432868"/>
                    </a:xfrm>
                    <a:prstGeom prst="rect">
                      <a:avLst/>
                    </a:prstGeom>
                  </pic:spPr>
                </pic:pic>
              </a:graphicData>
            </a:graphic>
          </wp:anchor>
        </w:drawing>
      </w:r>
      <w:r>
        <w:rPr/>
        <w:drawing>
          <wp:anchor distT="0" distB="0" distL="0" distR="0" allowOverlap="1" layoutInCell="1" locked="0" behindDoc="0" simplePos="0" relativeHeight="9832">
            <wp:simplePos x="0" y="0"/>
            <wp:positionH relativeFrom="page">
              <wp:posOffset>2855146</wp:posOffset>
            </wp:positionH>
            <wp:positionV relativeFrom="paragraph">
              <wp:posOffset>-157934</wp:posOffset>
            </wp:positionV>
            <wp:extent cx="1106581" cy="1106578"/>
            <wp:effectExtent l="0" t="0" r="0" b="0"/>
            <wp:wrapNone/>
            <wp:docPr id="343" name="image360.png" descr=""/>
            <wp:cNvGraphicFramePr>
              <a:graphicFrameLocks noChangeAspect="1"/>
            </wp:cNvGraphicFramePr>
            <a:graphic>
              <a:graphicData uri="http://schemas.openxmlformats.org/drawingml/2006/picture">
                <pic:pic>
                  <pic:nvPicPr>
                    <pic:cNvPr id="344" name="image360.png"/>
                    <pic:cNvPicPr/>
                  </pic:nvPicPr>
                  <pic:blipFill>
                    <a:blip r:embed="rId365" cstate="print"/>
                    <a:stretch>
                      <a:fillRect/>
                    </a:stretch>
                  </pic:blipFill>
                  <pic:spPr>
                    <a:xfrm>
                      <a:off x="0" y="0"/>
                      <a:ext cx="1106581" cy="1106578"/>
                    </a:xfrm>
                    <a:prstGeom prst="rect">
                      <a:avLst/>
                    </a:prstGeom>
                  </pic:spPr>
                </pic:pic>
              </a:graphicData>
            </a:graphic>
          </wp:anchor>
        </w:drawing>
      </w:r>
      <w:r>
        <w:rPr>
          <w:color w:val="231F20"/>
        </w:rPr>
        <w:t>E F</w:t>
      </w:r>
    </w:p>
    <w:p>
      <w:pPr>
        <w:pStyle w:val="BodyText"/>
        <w:rPr>
          <w:sz w:val="16"/>
        </w:rPr>
      </w:pPr>
    </w:p>
    <w:p>
      <w:pPr>
        <w:pStyle w:val="BodyText"/>
        <w:spacing w:before="5"/>
        <w:rPr>
          <w:sz w:val="15"/>
        </w:rPr>
      </w:pPr>
    </w:p>
    <w:p>
      <w:pPr>
        <w:pStyle w:val="BodyText"/>
        <w:ind w:left="1022"/>
      </w:pPr>
      <w:r>
        <w:rPr>
          <w:color w:val="231F20"/>
        </w:rPr>
        <w:t>H</w:t>
      </w:r>
    </w:p>
    <w:p>
      <w:pPr>
        <w:pStyle w:val="BodyText"/>
        <w:spacing w:before="127"/>
        <w:ind w:left="4004"/>
      </w:pPr>
      <w:r>
        <w:rPr>
          <w:color w:val="231F20"/>
        </w:rPr>
        <w:t>B</w:t>
      </w:r>
    </w:p>
    <w:p>
      <w:pPr>
        <w:pStyle w:val="BodyText"/>
        <w:spacing w:before="11"/>
        <w:rPr>
          <w:sz w:val="17"/>
        </w:rPr>
      </w:pPr>
    </w:p>
    <w:p>
      <w:pPr>
        <w:spacing w:after="0"/>
        <w:rPr>
          <w:sz w:val="17"/>
        </w:rPr>
        <w:sectPr>
          <w:pgSz w:w="12240" w:h="15840"/>
          <w:pgMar w:top="0" w:bottom="0" w:left="0" w:right="0"/>
        </w:sectPr>
      </w:pPr>
    </w:p>
    <w:p>
      <w:pPr>
        <w:pStyle w:val="BodyText"/>
        <w:rPr>
          <w:sz w:val="16"/>
        </w:rPr>
      </w:pPr>
    </w:p>
    <w:p>
      <w:pPr>
        <w:pStyle w:val="BodyText"/>
        <w:spacing w:before="10"/>
        <w:rPr>
          <w:sz w:val="17"/>
        </w:rPr>
      </w:pPr>
    </w:p>
    <w:p>
      <w:pPr>
        <w:pStyle w:val="BodyText"/>
        <w:ind w:left="766" w:right="20"/>
        <w:jc w:val="center"/>
      </w:pPr>
      <w:r>
        <w:rPr>
          <w:color w:val="231F20"/>
        </w:rPr>
        <w:t>3/8"-18NPTF</w:t>
      </w:r>
    </w:p>
    <w:p>
      <w:pPr>
        <w:pStyle w:val="BodyText"/>
        <w:rPr>
          <w:sz w:val="16"/>
        </w:rPr>
      </w:pPr>
    </w:p>
    <w:p>
      <w:pPr>
        <w:pStyle w:val="BodyText"/>
        <w:spacing w:before="7"/>
        <w:rPr>
          <w:sz w:val="22"/>
        </w:rPr>
      </w:pPr>
    </w:p>
    <w:p>
      <w:pPr>
        <w:pStyle w:val="BodyText"/>
        <w:ind w:left="552"/>
        <w:jc w:val="center"/>
      </w:pPr>
      <w:r>
        <w:rPr>
          <w:color w:val="231F20"/>
        </w:rPr>
        <w:t>G</w:t>
      </w:r>
    </w:p>
    <w:p>
      <w:pPr>
        <w:spacing w:before="95"/>
        <w:ind w:left="0" w:right="121" w:firstLine="0"/>
        <w:jc w:val="center"/>
        <w:rPr>
          <w:sz w:val="14"/>
        </w:rPr>
      </w:pPr>
      <w:r>
        <w:rPr/>
        <w:br w:type="column"/>
      </w:r>
      <w:r>
        <w:rPr>
          <w:color w:val="231F20"/>
          <w:sz w:val="14"/>
        </w:rPr>
        <w:t>A</w:t>
      </w:r>
    </w:p>
    <w:p>
      <w:pPr>
        <w:pStyle w:val="BodyText"/>
        <w:rPr>
          <w:sz w:val="16"/>
        </w:rPr>
      </w:pPr>
    </w:p>
    <w:p>
      <w:pPr>
        <w:tabs>
          <w:tab w:pos="2392" w:val="left" w:leader="none"/>
        </w:tabs>
        <w:spacing w:line="216" w:lineRule="auto" w:before="122"/>
        <w:ind w:left="0" w:right="4" w:firstLine="0"/>
        <w:jc w:val="center"/>
        <w:rPr>
          <w:i/>
          <w:sz w:val="14"/>
        </w:rPr>
      </w:pPr>
      <w:r>
        <w:rPr>
          <w:color w:val="231F20"/>
          <w:position w:val="-5"/>
          <w:sz w:val="14"/>
        </w:rPr>
        <w:t>C</w:t>
        <w:tab/>
      </w:r>
      <w:r>
        <w:rPr>
          <w:i/>
          <w:color w:val="231F20"/>
          <w:sz w:val="14"/>
        </w:rPr>
        <w:t>HDG100</w:t>
      </w:r>
    </w:p>
    <w:p>
      <w:pPr>
        <w:pStyle w:val="BodyText"/>
        <w:spacing w:line="152" w:lineRule="exact"/>
        <w:ind w:right="758"/>
        <w:jc w:val="center"/>
      </w:pPr>
      <w:r>
        <w:rPr/>
        <w:pict>
          <v:shape style="position:absolute;margin-left:217pt;margin-top:9.874128pt;width:332.5pt;height:513.15pt;mso-position-horizontal-relative:page;mso-position-vertical-relative:paragraph;z-index:988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91"/>
                    <w:gridCol w:w="617"/>
                    <w:gridCol w:w="939"/>
                    <w:gridCol w:w="720"/>
                    <w:gridCol w:w="590"/>
                    <w:gridCol w:w="590"/>
                    <w:gridCol w:w="561"/>
                    <w:gridCol w:w="658"/>
                    <w:gridCol w:w="575"/>
                    <w:gridCol w:w="576"/>
                  </w:tblGrid>
                  <w:tr>
                    <w:trPr>
                      <w:trHeight w:val="696" w:hRule="atLeast"/>
                    </w:trPr>
                    <w:tc>
                      <w:tcPr>
                        <w:tcW w:w="791" w:type="dxa"/>
                        <w:vMerge w:val="restart"/>
                        <w:shd w:val="clear" w:color="auto" w:fill="ED2124"/>
                      </w:tcPr>
                      <w:p>
                        <w:pPr>
                          <w:pStyle w:val="TableParagraph"/>
                          <w:spacing w:before="4"/>
                          <w:jc w:val="left"/>
                          <w:rPr>
                            <w:rFonts w:ascii="Arial Black"/>
                            <w:sz w:val="15"/>
                          </w:rPr>
                        </w:pPr>
                      </w:p>
                      <w:p>
                        <w:pPr>
                          <w:pStyle w:val="TableParagraph"/>
                          <w:spacing w:line="288" w:lineRule="auto" w:before="0"/>
                          <w:ind w:left="54" w:right="33"/>
                          <w:rPr>
                            <w:b/>
                            <w:sz w:val="16"/>
                          </w:rPr>
                        </w:pPr>
                        <w:r>
                          <w:rPr>
                            <w:b/>
                            <w:color w:val="FFFFFF"/>
                            <w:sz w:val="16"/>
                          </w:rPr>
                          <w:t>Cylinder Capacity (tons)</w:t>
                        </w:r>
                      </w:p>
                    </w:tc>
                    <w:tc>
                      <w:tcPr>
                        <w:tcW w:w="617" w:type="dxa"/>
                        <w:vMerge w:val="restart"/>
                        <w:shd w:val="clear" w:color="auto" w:fill="ED2124"/>
                      </w:tcPr>
                      <w:p>
                        <w:pPr>
                          <w:pStyle w:val="TableParagraph"/>
                          <w:spacing w:before="1"/>
                          <w:jc w:val="left"/>
                          <w:rPr>
                            <w:rFonts w:ascii="Arial Black"/>
                            <w:sz w:val="23"/>
                          </w:rPr>
                        </w:pPr>
                      </w:p>
                      <w:p>
                        <w:pPr>
                          <w:pStyle w:val="TableParagraph"/>
                          <w:spacing w:line="288" w:lineRule="auto" w:before="0"/>
                          <w:ind w:left="183" w:right="21" w:hanging="125"/>
                          <w:jc w:val="left"/>
                          <w:rPr>
                            <w:b/>
                            <w:sz w:val="16"/>
                          </w:rPr>
                        </w:pPr>
                        <w:r>
                          <w:rPr>
                            <w:b/>
                            <w:color w:val="FFFFFF"/>
                            <w:sz w:val="16"/>
                          </w:rPr>
                          <w:t>Stroke (in)</w:t>
                        </w:r>
                      </w:p>
                    </w:tc>
                    <w:tc>
                      <w:tcPr>
                        <w:tcW w:w="939" w:type="dxa"/>
                        <w:vMerge w:val="restart"/>
                        <w:shd w:val="clear" w:color="auto" w:fill="ED2124"/>
                      </w:tcPr>
                      <w:p>
                        <w:pPr>
                          <w:pStyle w:val="TableParagraph"/>
                          <w:spacing w:before="1"/>
                          <w:jc w:val="left"/>
                          <w:rPr>
                            <w:rFonts w:ascii="Arial Black"/>
                            <w:sz w:val="23"/>
                          </w:rPr>
                        </w:pPr>
                      </w:p>
                      <w:p>
                        <w:pPr>
                          <w:pStyle w:val="TableParagraph"/>
                          <w:spacing w:line="288" w:lineRule="auto" w:before="0"/>
                          <w:ind w:left="166" w:right="128" w:firstLine="71"/>
                          <w:jc w:val="left"/>
                          <w:rPr>
                            <w:b/>
                            <w:sz w:val="16"/>
                          </w:rPr>
                        </w:pPr>
                        <w:r>
                          <w:rPr>
                            <w:b/>
                            <w:color w:val="FFFFFF"/>
                            <w:sz w:val="16"/>
                          </w:rPr>
                          <w:t>Model Number</w:t>
                        </w:r>
                      </w:p>
                    </w:tc>
                    <w:tc>
                      <w:tcPr>
                        <w:tcW w:w="1310" w:type="dxa"/>
                        <w:gridSpan w:val="2"/>
                        <w:shd w:val="clear" w:color="auto" w:fill="ED2124"/>
                      </w:tcPr>
                      <w:p>
                        <w:pPr>
                          <w:pStyle w:val="TableParagraph"/>
                          <w:spacing w:line="220" w:lineRule="atLeast" w:before="0"/>
                          <w:ind w:left="120" w:right="100"/>
                          <w:rPr>
                            <w:b/>
                            <w:sz w:val="16"/>
                          </w:rPr>
                        </w:pPr>
                        <w:r>
                          <w:rPr>
                            <w:b/>
                            <w:color w:val="FFFFFF"/>
                            <w:sz w:val="16"/>
                          </w:rPr>
                          <w:t>Maximum Cylinder Capacity (ton)</w:t>
                        </w:r>
                      </w:p>
                    </w:tc>
                    <w:tc>
                      <w:tcPr>
                        <w:tcW w:w="1151" w:type="dxa"/>
                        <w:gridSpan w:val="2"/>
                        <w:shd w:val="clear" w:color="auto" w:fill="ED2124"/>
                      </w:tcPr>
                      <w:p>
                        <w:pPr>
                          <w:pStyle w:val="TableParagraph"/>
                          <w:spacing w:line="220" w:lineRule="atLeast" w:before="0"/>
                          <w:ind w:left="241" w:right="183" w:firstLine="13"/>
                          <w:jc w:val="both"/>
                          <w:rPr>
                            <w:b/>
                            <w:sz w:val="16"/>
                          </w:rPr>
                        </w:pPr>
                        <w:r>
                          <w:rPr>
                            <w:b/>
                            <w:color w:val="FFFFFF"/>
                            <w:sz w:val="16"/>
                          </w:rPr>
                          <w:t>Cylinder Effective Area (in</w:t>
                        </w:r>
                        <w:r>
                          <w:rPr>
                            <w:b/>
                            <w:color w:val="FFFFFF"/>
                            <w:position w:val="5"/>
                            <w:sz w:val="9"/>
                          </w:rPr>
                          <w:t>2</w:t>
                        </w:r>
                        <w:r>
                          <w:rPr>
                            <w:b/>
                            <w:color w:val="FFFFFF"/>
                            <w:sz w:val="16"/>
                          </w:rPr>
                          <w:t>)</w:t>
                        </w:r>
                      </w:p>
                    </w:tc>
                    <w:tc>
                      <w:tcPr>
                        <w:tcW w:w="1233" w:type="dxa"/>
                        <w:gridSpan w:val="2"/>
                        <w:shd w:val="clear" w:color="auto" w:fill="ED2124"/>
                      </w:tcPr>
                      <w:p>
                        <w:pPr>
                          <w:pStyle w:val="TableParagraph"/>
                          <w:spacing w:line="220" w:lineRule="atLeast" w:before="0"/>
                          <w:ind w:left="284" w:right="260"/>
                          <w:rPr>
                            <w:b/>
                            <w:sz w:val="16"/>
                          </w:rPr>
                        </w:pPr>
                        <w:r>
                          <w:rPr>
                            <w:b/>
                            <w:color w:val="FFFFFF"/>
                            <w:sz w:val="16"/>
                          </w:rPr>
                          <w:t>Oil Capacity (in</w:t>
                        </w:r>
                        <w:r>
                          <w:rPr>
                            <w:b/>
                            <w:color w:val="FFFFFF"/>
                            <w:position w:val="5"/>
                            <w:sz w:val="9"/>
                          </w:rPr>
                          <w:t>3</w:t>
                        </w:r>
                        <w:r>
                          <w:rPr>
                            <w:b/>
                            <w:color w:val="FFFFFF"/>
                            <w:sz w:val="16"/>
                          </w:rPr>
                          <w:t>)</w:t>
                        </w:r>
                      </w:p>
                    </w:tc>
                    <w:tc>
                      <w:tcPr>
                        <w:tcW w:w="576" w:type="dxa"/>
                        <w:vMerge w:val="restart"/>
                        <w:shd w:val="clear" w:color="auto" w:fill="ED2124"/>
                      </w:tcPr>
                      <w:p>
                        <w:pPr>
                          <w:pStyle w:val="TableParagraph"/>
                          <w:spacing w:before="1"/>
                          <w:jc w:val="left"/>
                          <w:rPr>
                            <w:rFonts w:ascii="Arial Black"/>
                            <w:sz w:val="23"/>
                          </w:rPr>
                        </w:pPr>
                      </w:p>
                      <w:p>
                        <w:pPr>
                          <w:pStyle w:val="TableParagraph"/>
                          <w:spacing w:line="288" w:lineRule="auto" w:before="0"/>
                          <w:ind w:left="121" w:right="-16" w:hanging="97"/>
                          <w:jc w:val="left"/>
                          <w:rPr>
                            <w:b/>
                            <w:sz w:val="16"/>
                          </w:rPr>
                        </w:pPr>
                        <w:r>
                          <w:rPr>
                            <w:b/>
                            <w:color w:val="FFFFFF"/>
                            <w:spacing w:val="-1"/>
                            <w:sz w:val="16"/>
                          </w:rPr>
                          <w:t>Weight </w:t>
                        </w:r>
                        <w:r>
                          <w:rPr>
                            <w:b/>
                            <w:color w:val="FFFFFF"/>
                            <w:sz w:val="16"/>
                          </w:rPr>
                          <w:t>(lbs)</w:t>
                        </w:r>
                      </w:p>
                    </w:tc>
                  </w:tr>
                  <w:tr>
                    <w:trPr>
                      <w:trHeight w:val="338" w:hRule="atLeast"/>
                    </w:trPr>
                    <w:tc>
                      <w:tcPr>
                        <w:tcW w:w="791" w:type="dxa"/>
                        <w:vMerge/>
                        <w:tcBorders>
                          <w:top w:val="nil"/>
                        </w:tcBorders>
                        <w:shd w:val="clear" w:color="auto" w:fill="ED2124"/>
                      </w:tcPr>
                      <w:p>
                        <w:pPr>
                          <w:rPr>
                            <w:sz w:val="2"/>
                            <w:szCs w:val="2"/>
                          </w:rPr>
                        </w:pPr>
                      </w:p>
                    </w:tc>
                    <w:tc>
                      <w:tcPr>
                        <w:tcW w:w="617" w:type="dxa"/>
                        <w:vMerge/>
                        <w:tcBorders>
                          <w:top w:val="nil"/>
                        </w:tcBorders>
                        <w:shd w:val="clear" w:color="auto" w:fill="ED2124"/>
                      </w:tcPr>
                      <w:p>
                        <w:pPr>
                          <w:rPr>
                            <w:sz w:val="2"/>
                            <w:szCs w:val="2"/>
                          </w:rPr>
                        </w:pPr>
                      </w:p>
                    </w:tc>
                    <w:tc>
                      <w:tcPr>
                        <w:tcW w:w="939" w:type="dxa"/>
                        <w:vMerge/>
                        <w:tcBorders>
                          <w:top w:val="nil"/>
                        </w:tcBorders>
                        <w:shd w:val="clear" w:color="auto" w:fill="ED2124"/>
                      </w:tcPr>
                      <w:p>
                        <w:pPr>
                          <w:rPr>
                            <w:sz w:val="2"/>
                            <w:szCs w:val="2"/>
                          </w:rPr>
                        </w:pPr>
                      </w:p>
                    </w:tc>
                    <w:tc>
                      <w:tcPr>
                        <w:tcW w:w="720" w:type="dxa"/>
                        <w:shd w:val="clear" w:color="auto" w:fill="ED2124"/>
                      </w:tcPr>
                      <w:p>
                        <w:pPr>
                          <w:pStyle w:val="TableParagraph"/>
                          <w:spacing w:before="77"/>
                          <w:ind w:left="163"/>
                          <w:jc w:val="left"/>
                          <w:rPr>
                            <w:b/>
                            <w:sz w:val="16"/>
                          </w:rPr>
                        </w:pPr>
                        <w:r>
                          <w:rPr>
                            <w:b/>
                            <w:color w:val="FFFFFF"/>
                            <w:sz w:val="16"/>
                          </w:rPr>
                          <w:t>Push</w:t>
                        </w:r>
                      </w:p>
                    </w:tc>
                    <w:tc>
                      <w:tcPr>
                        <w:tcW w:w="590" w:type="dxa"/>
                        <w:shd w:val="clear" w:color="auto" w:fill="ED2124"/>
                      </w:tcPr>
                      <w:p>
                        <w:pPr>
                          <w:pStyle w:val="TableParagraph"/>
                          <w:spacing w:before="77"/>
                          <w:ind w:left="56" w:right="38"/>
                          <w:rPr>
                            <w:b/>
                            <w:sz w:val="16"/>
                          </w:rPr>
                        </w:pPr>
                        <w:r>
                          <w:rPr>
                            <w:b/>
                            <w:color w:val="FFFFFF"/>
                            <w:sz w:val="16"/>
                          </w:rPr>
                          <w:t>Pull</w:t>
                        </w:r>
                      </w:p>
                    </w:tc>
                    <w:tc>
                      <w:tcPr>
                        <w:tcW w:w="590" w:type="dxa"/>
                        <w:shd w:val="clear" w:color="auto" w:fill="ED2124"/>
                      </w:tcPr>
                      <w:p>
                        <w:pPr>
                          <w:pStyle w:val="TableParagraph"/>
                          <w:spacing w:before="77"/>
                          <w:ind w:left="56" w:right="37"/>
                          <w:rPr>
                            <w:b/>
                            <w:sz w:val="16"/>
                          </w:rPr>
                        </w:pPr>
                        <w:r>
                          <w:rPr>
                            <w:b/>
                            <w:color w:val="FFFFFF"/>
                            <w:sz w:val="16"/>
                          </w:rPr>
                          <w:t>Push</w:t>
                        </w:r>
                      </w:p>
                    </w:tc>
                    <w:tc>
                      <w:tcPr>
                        <w:tcW w:w="561" w:type="dxa"/>
                        <w:shd w:val="clear" w:color="auto" w:fill="ED2124"/>
                      </w:tcPr>
                      <w:p>
                        <w:pPr>
                          <w:pStyle w:val="TableParagraph"/>
                          <w:spacing w:before="77"/>
                          <w:ind w:right="111"/>
                          <w:jc w:val="right"/>
                          <w:rPr>
                            <w:b/>
                            <w:sz w:val="16"/>
                          </w:rPr>
                        </w:pPr>
                        <w:r>
                          <w:rPr>
                            <w:b/>
                            <w:color w:val="FFFFFF"/>
                            <w:sz w:val="16"/>
                          </w:rPr>
                          <w:t>Pull</w:t>
                        </w:r>
                      </w:p>
                    </w:tc>
                    <w:tc>
                      <w:tcPr>
                        <w:tcW w:w="658" w:type="dxa"/>
                        <w:shd w:val="clear" w:color="auto" w:fill="ED2124"/>
                      </w:tcPr>
                      <w:p>
                        <w:pPr>
                          <w:pStyle w:val="TableParagraph"/>
                          <w:spacing w:before="77"/>
                          <w:ind w:right="110"/>
                          <w:jc w:val="right"/>
                          <w:rPr>
                            <w:b/>
                            <w:sz w:val="16"/>
                          </w:rPr>
                        </w:pPr>
                        <w:r>
                          <w:rPr>
                            <w:b/>
                            <w:color w:val="FFFFFF"/>
                            <w:sz w:val="16"/>
                          </w:rPr>
                          <w:t>Push</w:t>
                        </w:r>
                      </w:p>
                    </w:tc>
                    <w:tc>
                      <w:tcPr>
                        <w:tcW w:w="575" w:type="dxa"/>
                        <w:shd w:val="clear" w:color="auto" w:fill="ED2124"/>
                      </w:tcPr>
                      <w:p>
                        <w:pPr>
                          <w:pStyle w:val="TableParagraph"/>
                          <w:spacing w:before="77"/>
                          <w:ind w:left="142"/>
                          <w:jc w:val="left"/>
                          <w:rPr>
                            <w:b/>
                            <w:sz w:val="16"/>
                          </w:rPr>
                        </w:pPr>
                        <w:r>
                          <w:rPr>
                            <w:b/>
                            <w:color w:val="FFFFFF"/>
                            <w:sz w:val="16"/>
                          </w:rPr>
                          <w:t>Pull</w:t>
                        </w:r>
                      </w:p>
                    </w:tc>
                    <w:tc>
                      <w:tcPr>
                        <w:tcW w:w="576" w:type="dxa"/>
                        <w:vMerge/>
                        <w:tcBorders>
                          <w:top w:val="nil"/>
                        </w:tcBorders>
                        <w:shd w:val="clear" w:color="auto" w:fill="ED2124"/>
                      </w:tcPr>
                      <w:p>
                        <w:pPr>
                          <w:rPr>
                            <w:sz w:val="2"/>
                            <w:szCs w:val="2"/>
                          </w:rPr>
                        </w:pPr>
                      </w:p>
                    </w:tc>
                  </w:tr>
                  <w:tr>
                    <w:trPr>
                      <w:trHeight w:val="241" w:hRule="atLeast"/>
                    </w:trPr>
                    <w:tc>
                      <w:tcPr>
                        <w:tcW w:w="791" w:type="dxa"/>
                        <w:vMerge w:val="restart"/>
                        <w:tcBorders>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4"/>
                          <w:jc w:val="left"/>
                          <w:rPr>
                            <w:rFonts w:ascii="Arial Black"/>
                            <w:sz w:val="18"/>
                          </w:rPr>
                        </w:pPr>
                      </w:p>
                      <w:p>
                        <w:pPr>
                          <w:pStyle w:val="TableParagraph"/>
                          <w:spacing w:before="0"/>
                          <w:ind w:left="52" w:right="33"/>
                          <w:rPr>
                            <w:sz w:val="14"/>
                          </w:rPr>
                        </w:pPr>
                        <w:r>
                          <w:rPr>
                            <w:color w:val="231F20"/>
                            <w:sz w:val="14"/>
                          </w:rPr>
                          <w:t>100</w:t>
                        </w:r>
                      </w:p>
                    </w:tc>
                    <w:tc>
                      <w:tcPr>
                        <w:tcW w:w="617" w:type="dxa"/>
                        <w:tcBorders>
                          <w:left w:val="dashed" w:sz="8" w:space="0" w:color="A9A3A1"/>
                          <w:bottom w:val="single" w:sz="8" w:space="0" w:color="A9A3A1"/>
                          <w:right w:val="single" w:sz="8" w:space="0" w:color="A9A3A1"/>
                        </w:tcBorders>
                        <w:shd w:val="clear" w:color="auto" w:fill="FFF2EB"/>
                      </w:tcPr>
                      <w:p>
                        <w:pPr>
                          <w:pStyle w:val="TableParagraph"/>
                          <w:ind w:left="109" w:right="90"/>
                          <w:rPr>
                            <w:sz w:val="14"/>
                          </w:rPr>
                        </w:pPr>
                        <w:r>
                          <w:rPr>
                            <w:color w:val="231F20"/>
                            <w:sz w:val="14"/>
                          </w:rPr>
                          <w:t>1.97</w:t>
                        </w:r>
                      </w:p>
                    </w:tc>
                    <w:tc>
                      <w:tcPr>
                        <w:tcW w:w="939" w:type="dxa"/>
                        <w:tcBorders>
                          <w:left w:val="single" w:sz="8" w:space="0" w:color="A9A3A1"/>
                          <w:bottom w:val="single" w:sz="8" w:space="0" w:color="A9A3A1"/>
                          <w:right w:val="single" w:sz="8" w:space="0" w:color="A9A3A1"/>
                        </w:tcBorders>
                        <w:shd w:val="clear" w:color="auto" w:fill="FFF2EB"/>
                      </w:tcPr>
                      <w:p>
                        <w:pPr>
                          <w:pStyle w:val="TableParagraph"/>
                          <w:ind w:left="118"/>
                          <w:jc w:val="left"/>
                          <w:rPr>
                            <w:sz w:val="14"/>
                          </w:rPr>
                        </w:pPr>
                        <w:r>
                          <w:rPr>
                            <w:color w:val="231F20"/>
                            <w:sz w:val="14"/>
                          </w:rPr>
                          <w:t>HDG10002</w:t>
                        </w:r>
                      </w:p>
                    </w:tc>
                    <w:tc>
                      <w:tcPr>
                        <w:tcW w:w="720" w:type="dxa"/>
                        <w:tcBorders>
                          <w:left w:val="single" w:sz="8" w:space="0" w:color="A9A3A1"/>
                          <w:bottom w:val="single" w:sz="8" w:space="0" w:color="A9A3A1"/>
                          <w:right w:val="single" w:sz="8" w:space="0" w:color="A9A3A1"/>
                        </w:tcBorders>
                        <w:shd w:val="clear" w:color="auto" w:fill="FFF2EB"/>
                      </w:tcPr>
                      <w:p>
                        <w:pPr>
                          <w:pStyle w:val="TableParagraph"/>
                          <w:ind w:left="144"/>
                          <w:jc w:val="left"/>
                          <w:rPr>
                            <w:sz w:val="14"/>
                          </w:rPr>
                        </w:pPr>
                        <w:r>
                          <w:rPr>
                            <w:color w:val="231F20"/>
                            <w:sz w:val="14"/>
                          </w:rPr>
                          <w:t>102.86</w:t>
                        </w:r>
                      </w:p>
                    </w:tc>
                    <w:tc>
                      <w:tcPr>
                        <w:tcW w:w="590" w:type="dxa"/>
                        <w:tcBorders>
                          <w:left w:val="single" w:sz="8" w:space="0" w:color="A9A3A1"/>
                          <w:bottom w:val="single" w:sz="8" w:space="0" w:color="A9A3A1"/>
                          <w:right w:val="single" w:sz="8" w:space="0" w:color="A9A3A1"/>
                        </w:tcBorders>
                        <w:shd w:val="clear" w:color="auto" w:fill="FFF2EB"/>
                      </w:tcPr>
                      <w:p>
                        <w:pPr>
                          <w:pStyle w:val="TableParagraph"/>
                          <w:ind w:left="56" w:right="38"/>
                          <w:rPr>
                            <w:sz w:val="14"/>
                          </w:rPr>
                        </w:pPr>
                        <w:r>
                          <w:rPr>
                            <w:color w:val="231F20"/>
                            <w:sz w:val="14"/>
                          </w:rPr>
                          <w:t>47.93</w:t>
                        </w:r>
                      </w:p>
                    </w:tc>
                    <w:tc>
                      <w:tcPr>
                        <w:tcW w:w="590" w:type="dxa"/>
                        <w:tcBorders>
                          <w:left w:val="single" w:sz="8" w:space="0" w:color="A9A3A1"/>
                          <w:bottom w:val="single" w:sz="8" w:space="0" w:color="A9A3A1"/>
                          <w:right w:val="single" w:sz="8" w:space="0" w:color="A9A3A1"/>
                        </w:tcBorders>
                        <w:shd w:val="clear" w:color="auto" w:fill="FFF2EB"/>
                      </w:tcPr>
                      <w:p>
                        <w:pPr>
                          <w:pStyle w:val="TableParagraph"/>
                          <w:ind w:left="56" w:right="37"/>
                          <w:rPr>
                            <w:sz w:val="14"/>
                          </w:rPr>
                        </w:pPr>
                        <w:r>
                          <w:rPr>
                            <w:color w:val="231F20"/>
                            <w:sz w:val="14"/>
                          </w:rPr>
                          <w:t>20.57</w:t>
                        </w:r>
                      </w:p>
                    </w:tc>
                    <w:tc>
                      <w:tcPr>
                        <w:tcW w:w="561" w:type="dxa"/>
                        <w:tcBorders>
                          <w:left w:val="single" w:sz="8" w:space="0" w:color="A9A3A1"/>
                          <w:bottom w:val="single" w:sz="8" w:space="0" w:color="A9A3A1"/>
                          <w:right w:val="single" w:sz="8" w:space="0" w:color="A9A3A1"/>
                        </w:tcBorders>
                        <w:shd w:val="clear" w:color="auto" w:fill="FFF2EB"/>
                      </w:tcPr>
                      <w:p>
                        <w:pPr>
                          <w:pStyle w:val="TableParagraph"/>
                          <w:ind w:right="122"/>
                          <w:jc w:val="right"/>
                          <w:rPr>
                            <w:sz w:val="14"/>
                          </w:rPr>
                        </w:pPr>
                        <w:r>
                          <w:rPr>
                            <w:color w:val="231F20"/>
                            <w:sz w:val="14"/>
                          </w:rPr>
                          <w:t>9.59</w:t>
                        </w:r>
                      </w:p>
                    </w:tc>
                    <w:tc>
                      <w:tcPr>
                        <w:tcW w:w="658" w:type="dxa"/>
                        <w:tcBorders>
                          <w:left w:val="single" w:sz="8" w:space="0" w:color="A9A3A1"/>
                          <w:bottom w:val="single" w:sz="8" w:space="0" w:color="A9A3A1"/>
                          <w:right w:val="single" w:sz="8" w:space="0" w:color="A9A3A1"/>
                        </w:tcBorders>
                        <w:shd w:val="clear" w:color="auto" w:fill="FFF2EB"/>
                      </w:tcPr>
                      <w:p>
                        <w:pPr>
                          <w:pStyle w:val="TableParagraph"/>
                          <w:ind w:right="131"/>
                          <w:jc w:val="right"/>
                          <w:rPr>
                            <w:sz w:val="14"/>
                          </w:rPr>
                        </w:pPr>
                        <w:r>
                          <w:rPr>
                            <w:color w:val="231F20"/>
                            <w:sz w:val="14"/>
                          </w:rPr>
                          <w:t>40.50</w:t>
                        </w:r>
                      </w:p>
                    </w:tc>
                    <w:tc>
                      <w:tcPr>
                        <w:tcW w:w="575" w:type="dxa"/>
                        <w:tcBorders>
                          <w:left w:val="single" w:sz="8" w:space="0" w:color="A9A3A1"/>
                          <w:bottom w:val="single" w:sz="8" w:space="0" w:color="A9A3A1"/>
                          <w:right w:val="single" w:sz="8" w:space="0" w:color="A9A3A1"/>
                        </w:tcBorders>
                        <w:shd w:val="clear" w:color="auto" w:fill="FFF2EB"/>
                      </w:tcPr>
                      <w:p>
                        <w:pPr>
                          <w:pStyle w:val="TableParagraph"/>
                          <w:ind w:left="114"/>
                          <w:jc w:val="left"/>
                          <w:rPr>
                            <w:sz w:val="14"/>
                          </w:rPr>
                        </w:pPr>
                        <w:r>
                          <w:rPr>
                            <w:color w:val="231F20"/>
                            <w:sz w:val="14"/>
                          </w:rPr>
                          <w:t>18.87</w:t>
                        </w:r>
                      </w:p>
                    </w:tc>
                    <w:tc>
                      <w:tcPr>
                        <w:tcW w:w="576" w:type="dxa"/>
                        <w:tcBorders>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61.0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ind w:left="109" w:right="91"/>
                          <w:rPr>
                            <w:sz w:val="14"/>
                          </w:rPr>
                        </w:pPr>
                        <w:r>
                          <w:rPr>
                            <w:color w:val="231F20"/>
                            <w:sz w:val="14"/>
                          </w:rPr>
                          <w:t>3.94</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ind w:left="118"/>
                          <w:jc w:val="left"/>
                          <w:rPr>
                            <w:sz w:val="14"/>
                          </w:rPr>
                        </w:pPr>
                        <w:r>
                          <w:rPr>
                            <w:color w:val="231F20"/>
                            <w:sz w:val="14"/>
                          </w:rPr>
                          <w:t>HDG10004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144"/>
                          <w:jc w:val="left"/>
                          <w:rPr>
                            <w:sz w:val="14"/>
                          </w:rPr>
                        </w:pPr>
                        <w:r>
                          <w:rPr>
                            <w:color w:val="231F20"/>
                            <w:sz w:val="14"/>
                          </w:rPr>
                          <w:t>102.86</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38"/>
                          <w:rPr>
                            <w:sz w:val="14"/>
                          </w:rPr>
                        </w:pPr>
                        <w:r>
                          <w:rPr>
                            <w:color w:val="231F20"/>
                            <w:sz w:val="14"/>
                          </w:rPr>
                          <w:t>47.93</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38"/>
                          <w:rPr>
                            <w:sz w:val="14"/>
                          </w:rPr>
                        </w:pPr>
                        <w:r>
                          <w:rPr>
                            <w:color w:val="231F20"/>
                            <w:sz w:val="14"/>
                          </w:rPr>
                          <w:t>20.57</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ind w:right="122"/>
                          <w:jc w:val="right"/>
                          <w:rPr>
                            <w:sz w:val="14"/>
                          </w:rPr>
                        </w:pPr>
                        <w:r>
                          <w:rPr>
                            <w:color w:val="231F20"/>
                            <w:sz w:val="14"/>
                          </w:rPr>
                          <w:t>9.59</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ind w:right="131"/>
                          <w:jc w:val="right"/>
                          <w:rPr>
                            <w:sz w:val="14"/>
                          </w:rPr>
                        </w:pPr>
                        <w:r>
                          <w:rPr>
                            <w:color w:val="231F20"/>
                            <w:sz w:val="14"/>
                          </w:rPr>
                          <w:t>81.00</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ind w:left="113"/>
                          <w:jc w:val="left"/>
                          <w:rPr>
                            <w:sz w:val="14"/>
                          </w:rPr>
                        </w:pPr>
                        <w:r>
                          <w:rPr>
                            <w:color w:val="231F20"/>
                            <w:sz w:val="14"/>
                          </w:rPr>
                          <w:t>37.74</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74.0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09" w:right="91"/>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8"/>
                          <w:jc w:val="left"/>
                          <w:rPr>
                            <w:sz w:val="14"/>
                          </w:rPr>
                        </w:pPr>
                        <w:r>
                          <w:rPr>
                            <w:color w:val="231F20"/>
                            <w:sz w:val="14"/>
                          </w:rPr>
                          <w:t>HDG10006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4"/>
                          <w:jc w:val="left"/>
                          <w:rPr>
                            <w:sz w:val="14"/>
                          </w:rPr>
                        </w:pPr>
                        <w:r>
                          <w:rPr>
                            <w:color w:val="231F20"/>
                            <w:sz w:val="14"/>
                          </w:rPr>
                          <w:t>102.86</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9"/>
                          <w:rPr>
                            <w:sz w:val="14"/>
                          </w:rPr>
                        </w:pPr>
                        <w:r>
                          <w:rPr>
                            <w:color w:val="231F20"/>
                            <w:sz w:val="14"/>
                          </w:rPr>
                          <w:t>47.93</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8"/>
                          <w:rPr>
                            <w:sz w:val="14"/>
                          </w:rPr>
                        </w:pPr>
                        <w:r>
                          <w:rPr>
                            <w:color w:val="231F20"/>
                            <w:sz w:val="14"/>
                          </w:rPr>
                          <w:t>20.57</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22"/>
                          <w:jc w:val="right"/>
                          <w:rPr>
                            <w:sz w:val="14"/>
                          </w:rPr>
                        </w:pPr>
                        <w:r>
                          <w:rPr>
                            <w:color w:val="231F20"/>
                            <w:sz w:val="14"/>
                          </w:rPr>
                          <w:t>9.59</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92"/>
                          <w:jc w:val="right"/>
                          <w:rPr>
                            <w:sz w:val="14"/>
                          </w:rPr>
                        </w:pPr>
                        <w:r>
                          <w:rPr>
                            <w:color w:val="231F20"/>
                            <w:sz w:val="14"/>
                          </w:rPr>
                          <w:t>121.50</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jc w:val="left"/>
                          <w:rPr>
                            <w:sz w:val="14"/>
                          </w:rPr>
                        </w:pPr>
                        <w:r>
                          <w:rPr>
                            <w:color w:val="231F20"/>
                            <w:sz w:val="14"/>
                          </w:rPr>
                          <w:t>56.61</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87.0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ind w:left="109" w:right="91"/>
                          <w:rPr>
                            <w:sz w:val="14"/>
                          </w:rPr>
                        </w:pPr>
                        <w:r>
                          <w:rPr>
                            <w:color w:val="231F20"/>
                            <w:sz w:val="14"/>
                          </w:rPr>
                          <w:t>7.87</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ind w:left="118"/>
                          <w:jc w:val="left"/>
                          <w:rPr>
                            <w:sz w:val="14"/>
                          </w:rPr>
                        </w:pPr>
                        <w:r>
                          <w:rPr>
                            <w:color w:val="231F20"/>
                            <w:sz w:val="14"/>
                          </w:rPr>
                          <w:t>HDG10008</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144"/>
                          <w:jc w:val="left"/>
                          <w:rPr>
                            <w:sz w:val="14"/>
                          </w:rPr>
                        </w:pPr>
                        <w:r>
                          <w:rPr>
                            <w:color w:val="231F20"/>
                            <w:sz w:val="14"/>
                          </w:rPr>
                          <w:t>102.86</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39"/>
                          <w:rPr>
                            <w:sz w:val="14"/>
                          </w:rPr>
                        </w:pPr>
                        <w:r>
                          <w:rPr>
                            <w:color w:val="231F20"/>
                            <w:sz w:val="14"/>
                          </w:rPr>
                          <w:t>47.93</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38"/>
                          <w:rPr>
                            <w:sz w:val="14"/>
                          </w:rPr>
                        </w:pPr>
                        <w:r>
                          <w:rPr>
                            <w:color w:val="231F20"/>
                            <w:sz w:val="14"/>
                          </w:rPr>
                          <w:t>20.57</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ind w:right="122"/>
                          <w:jc w:val="right"/>
                          <w:rPr>
                            <w:sz w:val="14"/>
                          </w:rPr>
                        </w:pPr>
                        <w:r>
                          <w:rPr>
                            <w:color w:val="231F20"/>
                            <w:sz w:val="14"/>
                          </w:rPr>
                          <w:t>9.59</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ind w:right="92"/>
                          <w:jc w:val="right"/>
                          <w:rPr>
                            <w:sz w:val="14"/>
                          </w:rPr>
                        </w:pPr>
                        <w:r>
                          <w:rPr>
                            <w:color w:val="231F20"/>
                            <w:sz w:val="14"/>
                          </w:rPr>
                          <w:t>161.99</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ind w:left="113"/>
                          <w:jc w:val="left"/>
                          <w:rPr>
                            <w:sz w:val="14"/>
                          </w:rPr>
                        </w:pPr>
                        <w:r>
                          <w:rPr>
                            <w:color w:val="231F20"/>
                            <w:sz w:val="14"/>
                          </w:rPr>
                          <w:t>75.49</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100.0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09" w:right="92"/>
                          <w:rPr>
                            <w:sz w:val="14"/>
                          </w:rPr>
                        </w:pPr>
                        <w:r>
                          <w:rPr>
                            <w:color w:val="231F20"/>
                            <w:sz w:val="14"/>
                          </w:rPr>
                          <w:t>9.84</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HDG10010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4"/>
                          <w:jc w:val="left"/>
                          <w:rPr>
                            <w:sz w:val="14"/>
                          </w:rPr>
                        </w:pPr>
                        <w:r>
                          <w:rPr>
                            <w:color w:val="231F20"/>
                            <w:sz w:val="14"/>
                          </w:rPr>
                          <w:t>102.86</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9"/>
                          <w:rPr>
                            <w:sz w:val="14"/>
                          </w:rPr>
                        </w:pPr>
                        <w:r>
                          <w:rPr>
                            <w:color w:val="231F20"/>
                            <w:sz w:val="14"/>
                          </w:rPr>
                          <w:t>47.93</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9"/>
                          <w:rPr>
                            <w:sz w:val="14"/>
                          </w:rPr>
                        </w:pPr>
                        <w:r>
                          <w:rPr>
                            <w:color w:val="231F20"/>
                            <w:sz w:val="14"/>
                          </w:rPr>
                          <w:t>20.57</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22"/>
                          <w:jc w:val="right"/>
                          <w:rPr>
                            <w:sz w:val="14"/>
                          </w:rPr>
                        </w:pPr>
                        <w:r>
                          <w:rPr>
                            <w:color w:val="231F20"/>
                            <w:sz w:val="14"/>
                          </w:rPr>
                          <w:t>9.59</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92"/>
                          <w:jc w:val="right"/>
                          <w:rPr>
                            <w:sz w:val="14"/>
                          </w:rPr>
                        </w:pPr>
                        <w:r>
                          <w:rPr>
                            <w:color w:val="231F20"/>
                            <w:sz w:val="14"/>
                          </w:rPr>
                          <w:t>202.49</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jc w:val="left"/>
                          <w:rPr>
                            <w:sz w:val="14"/>
                          </w:rPr>
                        </w:pPr>
                        <w:r>
                          <w:rPr>
                            <w:color w:val="231F20"/>
                            <w:sz w:val="14"/>
                          </w:rPr>
                          <w:t>94.36</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114.0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ind w:left="109" w:right="92"/>
                          <w:rPr>
                            <w:sz w:val="14"/>
                          </w:rPr>
                        </w:pPr>
                        <w:r>
                          <w:rPr>
                            <w:color w:val="231F20"/>
                            <w:sz w:val="14"/>
                          </w:rPr>
                          <w:t>11.81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HDG10012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144"/>
                          <w:jc w:val="left"/>
                          <w:rPr>
                            <w:sz w:val="14"/>
                          </w:rPr>
                        </w:pPr>
                        <w:r>
                          <w:rPr>
                            <w:color w:val="231F20"/>
                            <w:sz w:val="14"/>
                          </w:rPr>
                          <w:t>102.86</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40"/>
                          <w:rPr>
                            <w:sz w:val="14"/>
                          </w:rPr>
                        </w:pPr>
                        <w:r>
                          <w:rPr>
                            <w:color w:val="231F20"/>
                            <w:sz w:val="14"/>
                          </w:rPr>
                          <w:t>47.93</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39"/>
                          <w:rPr>
                            <w:sz w:val="14"/>
                          </w:rPr>
                        </w:pPr>
                        <w:r>
                          <w:rPr>
                            <w:color w:val="231F20"/>
                            <w:sz w:val="14"/>
                          </w:rPr>
                          <w:t>20.57</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ind w:right="123"/>
                          <w:jc w:val="right"/>
                          <w:rPr>
                            <w:sz w:val="14"/>
                          </w:rPr>
                        </w:pPr>
                        <w:r>
                          <w:rPr>
                            <w:color w:val="231F20"/>
                            <w:sz w:val="14"/>
                          </w:rPr>
                          <w:t>9.59</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ind w:right="92"/>
                          <w:jc w:val="right"/>
                          <w:rPr>
                            <w:sz w:val="14"/>
                          </w:rPr>
                        </w:pPr>
                        <w:r>
                          <w:rPr>
                            <w:color w:val="231F20"/>
                            <w:sz w:val="14"/>
                          </w:rPr>
                          <w:t>242.99</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ind w:left="79"/>
                          <w:jc w:val="left"/>
                          <w:rPr>
                            <w:sz w:val="14"/>
                          </w:rPr>
                        </w:pPr>
                        <w:r>
                          <w:rPr>
                            <w:color w:val="231F20"/>
                            <w:sz w:val="14"/>
                          </w:rPr>
                          <w:t>113.23</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127.0</w:t>
                        </w:r>
                      </w:p>
                    </w:tc>
                  </w:tr>
                  <w:tr>
                    <w:trPr>
                      <w:trHeight w:val="241" w:hRule="atLeast"/>
                    </w:trPr>
                    <w:tc>
                      <w:tcPr>
                        <w:tcW w:w="791"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4"/>
                          <w:jc w:val="left"/>
                          <w:rPr>
                            <w:rFonts w:ascii="Arial Black"/>
                            <w:sz w:val="18"/>
                          </w:rPr>
                        </w:pPr>
                      </w:p>
                      <w:p>
                        <w:pPr>
                          <w:pStyle w:val="TableParagraph"/>
                          <w:spacing w:before="1"/>
                          <w:ind w:left="51" w:right="33"/>
                          <w:rPr>
                            <w:sz w:val="14"/>
                          </w:rPr>
                        </w:pPr>
                        <w:r>
                          <w:rPr>
                            <w:color w:val="231F20"/>
                            <w:sz w:val="14"/>
                          </w:rPr>
                          <w:t>150</w:t>
                        </w: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09" w:right="92"/>
                          <w:rPr>
                            <w:sz w:val="14"/>
                          </w:rPr>
                        </w:pPr>
                        <w:r>
                          <w:rPr>
                            <w:color w:val="231F20"/>
                            <w:sz w:val="14"/>
                          </w:rPr>
                          <w:t>1.97</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HDG15002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4"/>
                          <w:jc w:val="left"/>
                          <w:rPr>
                            <w:sz w:val="14"/>
                          </w:rPr>
                        </w:pPr>
                        <w:r>
                          <w:rPr>
                            <w:color w:val="231F20"/>
                            <w:sz w:val="14"/>
                          </w:rPr>
                          <w:t>152.15</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0"/>
                          <w:rPr>
                            <w:sz w:val="14"/>
                          </w:rPr>
                        </w:pPr>
                        <w:r>
                          <w:rPr>
                            <w:color w:val="231F20"/>
                            <w:sz w:val="14"/>
                          </w:rPr>
                          <w:t>78.50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9"/>
                          <w:rPr>
                            <w:sz w:val="14"/>
                          </w:rPr>
                        </w:pPr>
                        <w:r>
                          <w:rPr>
                            <w:color w:val="231F20"/>
                            <w:sz w:val="14"/>
                          </w:rPr>
                          <w:t>30.43</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84"/>
                          <w:jc w:val="right"/>
                          <w:rPr>
                            <w:sz w:val="14"/>
                          </w:rPr>
                        </w:pPr>
                        <w:r>
                          <w:rPr>
                            <w:color w:val="231F20"/>
                            <w:sz w:val="14"/>
                          </w:rPr>
                          <w:t>15.70</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31"/>
                          <w:jc w:val="right"/>
                          <w:rPr>
                            <w:sz w:val="14"/>
                          </w:rPr>
                        </w:pPr>
                        <w:r>
                          <w:rPr>
                            <w:color w:val="231F20"/>
                            <w:sz w:val="14"/>
                          </w:rPr>
                          <w:t>59.89</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jc w:val="left"/>
                          <w:rPr>
                            <w:sz w:val="14"/>
                          </w:rPr>
                        </w:pPr>
                        <w:r>
                          <w:rPr>
                            <w:color w:val="231F20"/>
                            <w:sz w:val="14"/>
                          </w:rPr>
                          <w:t>30.90</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102.0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ind w:left="109" w:right="92"/>
                          <w:rPr>
                            <w:sz w:val="14"/>
                          </w:rPr>
                        </w:pPr>
                        <w:r>
                          <w:rPr>
                            <w:color w:val="231F20"/>
                            <w:sz w:val="14"/>
                          </w:rPr>
                          <w:t>3.94</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HDG15004</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144"/>
                          <w:jc w:val="left"/>
                          <w:rPr>
                            <w:sz w:val="14"/>
                          </w:rPr>
                        </w:pPr>
                        <w:r>
                          <w:rPr>
                            <w:color w:val="231F20"/>
                            <w:sz w:val="14"/>
                          </w:rPr>
                          <w:t>152.15</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40"/>
                          <w:rPr>
                            <w:sz w:val="14"/>
                          </w:rPr>
                        </w:pPr>
                        <w:r>
                          <w:rPr>
                            <w:color w:val="231F20"/>
                            <w:sz w:val="14"/>
                          </w:rPr>
                          <w:t>78.50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39"/>
                          <w:rPr>
                            <w:sz w:val="14"/>
                          </w:rPr>
                        </w:pPr>
                        <w:r>
                          <w:rPr>
                            <w:color w:val="231F20"/>
                            <w:sz w:val="14"/>
                          </w:rPr>
                          <w:t>30.43</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ind w:right="84"/>
                          <w:jc w:val="right"/>
                          <w:rPr>
                            <w:sz w:val="14"/>
                          </w:rPr>
                        </w:pPr>
                        <w:r>
                          <w:rPr>
                            <w:color w:val="231F20"/>
                            <w:sz w:val="14"/>
                          </w:rPr>
                          <w:t>15.70</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ind w:right="98"/>
                          <w:jc w:val="right"/>
                          <w:rPr>
                            <w:sz w:val="14"/>
                          </w:rPr>
                        </w:pPr>
                        <w:r>
                          <w:rPr>
                            <w:color w:val="231F20"/>
                            <w:sz w:val="14"/>
                          </w:rPr>
                          <w:t>119.78</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ind w:left="113"/>
                          <w:jc w:val="left"/>
                          <w:rPr>
                            <w:sz w:val="14"/>
                          </w:rPr>
                        </w:pPr>
                        <w:r>
                          <w:rPr>
                            <w:color w:val="231F20"/>
                            <w:sz w:val="14"/>
                          </w:rPr>
                          <w:t>61.79</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122.0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09" w:right="92"/>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HDG15006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3"/>
                          <w:jc w:val="left"/>
                          <w:rPr>
                            <w:sz w:val="14"/>
                          </w:rPr>
                        </w:pPr>
                        <w:r>
                          <w:rPr>
                            <w:color w:val="231F20"/>
                            <w:sz w:val="14"/>
                          </w:rPr>
                          <w:t>152.15</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0"/>
                          <w:rPr>
                            <w:sz w:val="14"/>
                          </w:rPr>
                        </w:pPr>
                        <w:r>
                          <w:rPr>
                            <w:color w:val="231F20"/>
                            <w:sz w:val="14"/>
                          </w:rPr>
                          <w:t>78.50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9"/>
                          <w:rPr>
                            <w:sz w:val="14"/>
                          </w:rPr>
                        </w:pPr>
                        <w:r>
                          <w:rPr>
                            <w:color w:val="231F20"/>
                            <w:sz w:val="14"/>
                          </w:rPr>
                          <w:t>30.43</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84"/>
                          <w:jc w:val="right"/>
                          <w:rPr>
                            <w:sz w:val="14"/>
                          </w:rPr>
                        </w:pPr>
                        <w:r>
                          <w:rPr>
                            <w:color w:val="231F20"/>
                            <w:sz w:val="14"/>
                          </w:rPr>
                          <w:t>15.70</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93"/>
                          <w:jc w:val="right"/>
                          <w:rPr>
                            <w:sz w:val="14"/>
                          </w:rPr>
                        </w:pPr>
                        <w:r>
                          <w:rPr>
                            <w:color w:val="231F20"/>
                            <w:sz w:val="14"/>
                          </w:rPr>
                          <w:t>181.75</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jc w:val="left"/>
                          <w:rPr>
                            <w:sz w:val="14"/>
                          </w:rPr>
                        </w:pPr>
                        <w:r>
                          <w:rPr>
                            <w:color w:val="231F20"/>
                            <w:sz w:val="14"/>
                          </w:rPr>
                          <w:t>88.32</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142.0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ind w:left="109" w:right="93"/>
                          <w:rPr>
                            <w:sz w:val="14"/>
                          </w:rPr>
                        </w:pPr>
                        <w:r>
                          <w:rPr>
                            <w:color w:val="231F20"/>
                            <w:sz w:val="14"/>
                          </w:rPr>
                          <w:t>7.87</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HDG15008</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143"/>
                          <w:jc w:val="left"/>
                          <w:rPr>
                            <w:sz w:val="14"/>
                          </w:rPr>
                        </w:pPr>
                        <w:r>
                          <w:rPr>
                            <w:color w:val="231F20"/>
                            <w:sz w:val="14"/>
                          </w:rPr>
                          <w:t>152.15</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40"/>
                          <w:rPr>
                            <w:sz w:val="14"/>
                          </w:rPr>
                        </w:pPr>
                        <w:r>
                          <w:rPr>
                            <w:color w:val="231F20"/>
                            <w:sz w:val="14"/>
                          </w:rPr>
                          <w:t>78.50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40"/>
                          <w:rPr>
                            <w:sz w:val="14"/>
                          </w:rPr>
                        </w:pPr>
                        <w:r>
                          <w:rPr>
                            <w:color w:val="231F20"/>
                            <w:sz w:val="14"/>
                          </w:rPr>
                          <w:t>30.43</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ind w:right="84"/>
                          <w:jc w:val="right"/>
                          <w:rPr>
                            <w:sz w:val="14"/>
                          </w:rPr>
                        </w:pPr>
                        <w:r>
                          <w:rPr>
                            <w:color w:val="231F20"/>
                            <w:sz w:val="14"/>
                          </w:rPr>
                          <w:t>15.70</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ind w:right="93"/>
                          <w:jc w:val="right"/>
                          <w:rPr>
                            <w:sz w:val="14"/>
                          </w:rPr>
                        </w:pPr>
                        <w:r>
                          <w:rPr>
                            <w:color w:val="231F20"/>
                            <w:sz w:val="14"/>
                          </w:rPr>
                          <w:t>239.57</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ind w:left="73"/>
                          <w:jc w:val="left"/>
                          <w:rPr>
                            <w:sz w:val="14"/>
                          </w:rPr>
                        </w:pPr>
                        <w:r>
                          <w:rPr>
                            <w:color w:val="231F20"/>
                            <w:sz w:val="14"/>
                          </w:rPr>
                          <w:t>123.59</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162.0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09" w:right="93"/>
                          <w:rPr>
                            <w:sz w:val="14"/>
                          </w:rPr>
                        </w:pPr>
                        <w:r>
                          <w:rPr>
                            <w:color w:val="231F20"/>
                            <w:sz w:val="14"/>
                          </w:rPr>
                          <w:t>9.84</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HDG15010</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3"/>
                          <w:jc w:val="left"/>
                          <w:rPr>
                            <w:sz w:val="14"/>
                          </w:rPr>
                        </w:pPr>
                        <w:r>
                          <w:rPr>
                            <w:color w:val="231F20"/>
                            <w:sz w:val="14"/>
                          </w:rPr>
                          <w:t>152.15</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1"/>
                          <w:rPr>
                            <w:sz w:val="14"/>
                          </w:rPr>
                        </w:pPr>
                        <w:r>
                          <w:rPr>
                            <w:color w:val="231F20"/>
                            <w:sz w:val="14"/>
                          </w:rPr>
                          <w:t>78.50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0"/>
                          <w:rPr>
                            <w:sz w:val="14"/>
                          </w:rPr>
                        </w:pPr>
                        <w:r>
                          <w:rPr>
                            <w:color w:val="231F20"/>
                            <w:sz w:val="14"/>
                          </w:rPr>
                          <w:t>30.43</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84"/>
                          <w:jc w:val="right"/>
                          <w:rPr>
                            <w:sz w:val="14"/>
                          </w:rPr>
                        </w:pPr>
                        <w:r>
                          <w:rPr>
                            <w:color w:val="231F20"/>
                            <w:sz w:val="14"/>
                          </w:rPr>
                          <w:t>15.70</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93"/>
                          <w:jc w:val="right"/>
                          <w:rPr>
                            <w:sz w:val="14"/>
                          </w:rPr>
                        </w:pPr>
                        <w:r>
                          <w:rPr>
                            <w:color w:val="231F20"/>
                            <w:sz w:val="14"/>
                          </w:rPr>
                          <w:t>299.46</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3"/>
                          <w:jc w:val="left"/>
                          <w:rPr>
                            <w:sz w:val="14"/>
                          </w:rPr>
                        </w:pPr>
                        <w:r>
                          <w:rPr>
                            <w:color w:val="231F20"/>
                            <w:sz w:val="14"/>
                          </w:rPr>
                          <w:t>154.48</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181.0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ind w:left="109" w:right="93"/>
                          <w:rPr>
                            <w:sz w:val="14"/>
                          </w:rPr>
                        </w:pPr>
                        <w:r>
                          <w:rPr>
                            <w:color w:val="231F20"/>
                            <w:sz w:val="14"/>
                          </w:rPr>
                          <w:t>11.81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HDG15012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143"/>
                          <w:jc w:val="left"/>
                          <w:rPr>
                            <w:sz w:val="14"/>
                          </w:rPr>
                        </w:pPr>
                        <w:r>
                          <w:rPr>
                            <w:color w:val="231F20"/>
                            <w:sz w:val="14"/>
                          </w:rPr>
                          <w:t>152.15</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41"/>
                          <w:rPr>
                            <w:sz w:val="14"/>
                          </w:rPr>
                        </w:pPr>
                        <w:r>
                          <w:rPr>
                            <w:color w:val="231F20"/>
                            <w:sz w:val="14"/>
                          </w:rPr>
                          <w:t>78.50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40"/>
                          <w:rPr>
                            <w:sz w:val="14"/>
                          </w:rPr>
                        </w:pPr>
                        <w:r>
                          <w:rPr>
                            <w:color w:val="231F20"/>
                            <w:sz w:val="14"/>
                          </w:rPr>
                          <w:t>30.43</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ind w:right="84"/>
                          <w:jc w:val="right"/>
                          <w:rPr>
                            <w:sz w:val="14"/>
                          </w:rPr>
                        </w:pPr>
                        <w:r>
                          <w:rPr>
                            <w:color w:val="231F20"/>
                            <w:sz w:val="14"/>
                          </w:rPr>
                          <w:t>15.70</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ind w:right="93"/>
                          <w:jc w:val="right"/>
                          <w:rPr>
                            <w:sz w:val="14"/>
                          </w:rPr>
                        </w:pPr>
                        <w:r>
                          <w:rPr>
                            <w:color w:val="231F20"/>
                            <w:sz w:val="14"/>
                          </w:rPr>
                          <w:t>359.35</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ind w:left="73"/>
                          <w:jc w:val="left"/>
                          <w:rPr>
                            <w:sz w:val="14"/>
                          </w:rPr>
                        </w:pPr>
                        <w:r>
                          <w:rPr>
                            <w:color w:val="231F20"/>
                            <w:sz w:val="14"/>
                          </w:rPr>
                          <w:t>185.38</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202.0</w:t>
                        </w:r>
                      </w:p>
                    </w:tc>
                  </w:tr>
                  <w:tr>
                    <w:trPr>
                      <w:trHeight w:val="241" w:hRule="atLeast"/>
                    </w:trPr>
                    <w:tc>
                      <w:tcPr>
                        <w:tcW w:w="791"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10"/>
                          <w:jc w:val="left"/>
                          <w:rPr>
                            <w:rFonts w:ascii="Arial Black"/>
                            <w:sz w:val="15"/>
                          </w:rPr>
                        </w:pPr>
                      </w:p>
                      <w:p>
                        <w:pPr>
                          <w:pStyle w:val="TableParagraph"/>
                          <w:spacing w:before="1"/>
                          <w:ind w:left="49" w:right="33"/>
                          <w:rPr>
                            <w:sz w:val="14"/>
                          </w:rPr>
                        </w:pPr>
                        <w:r>
                          <w:rPr>
                            <w:color w:val="231F20"/>
                            <w:sz w:val="14"/>
                          </w:rPr>
                          <w:t>200</w:t>
                        </w: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9" w:right="94"/>
                          <w:rPr>
                            <w:sz w:val="14"/>
                          </w:rPr>
                        </w:pPr>
                        <w:r>
                          <w:rPr>
                            <w:color w:val="231F20"/>
                            <w:sz w:val="14"/>
                          </w:rPr>
                          <w:t>1.97</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6"/>
                          <w:jc w:val="left"/>
                          <w:rPr>
                            <w:sz w:val="14"/>
                          </w:rPr>
                        </w:pPr>
                        <w:r>
                          <w:rPr>
                            <w:color w:val="231F20"/>
                            <w:sz w:val="14"/>
                          </w:rPr>
                          <w:t>HDG20002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3"/>
                          <w:jc w:val="left"/>
                          <w:rPr>
                            <w:sz w:val="14"/>
                          </w:rPr>
                        </w:pPr>
                        <w:r>
                          <w:rPr>
                            <w:color w:val="231F20"/>
                            <w:sz w:val="14"/>
                          </w:rPr>
                          <w:t>204.95</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1"/>
                          <w:rPr>
                            <w:sz w:val="14"/>
                          </w:rPr>
                        </w:pPr>
                        <w:r>
                          <w:rPr>
                            <w:color w:val="231F20"/>
                            <w:sz w:val="14"/>
                          </w:rPr>
                          <w:t>94.00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1"/>
                          <w:rPr>
                            <w:sz w:val="14"/>
                          </w:rPr>
                        </w:pPr>
                        <w:r>
                          <w:rPr>
                            <w:color w:val="231F20"/>
                            <w:sz w:val="14"/>
                          </w:rPr>
                          <w:t>40.99</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4"/>
                          <w:jc w:val="right"/>
                          <w:rPr>
                            <w:sz w:val="14"/>
                          </w:rPr>
                        </w:pPr>
                        <w:r>
                          <w:rPr>
                            <w:color w:val="231F20"/>
                            <w:sz w:val="14"/>
                          </w:rPr>
                          <w:t>18.80</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32"/>
                          <w:jc w:val="right"/>
                          <w:rPr>
                            <w:sz w:val="14"/>
                          </w:rPr>
                        </w:pPr>
                        <w:r>
                          <w:rPr>
                            <w:color w:val="231F20"/>
                            <w:sz w:val="14"/>
                          </w:rPr>
                          <w:t>80.68</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2"/>
                          <w:jc w:val="left"/>
                          <w:rPr>
                            <w:sz w:val="14"/>
                          </w:rPr>
                        </w:pPr>
                        <w:r>
                          <w:rPr>
                            <w:color w:val="231F20"/>
                            <w:sz w:val="14"/>
                          </w:rPr>
                          <w:t>37.01</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1"/>
                          <w:rPr>
                            <w:sz w:val="14"/>
                          </w:rPr>
                        </w:pPr>
                        <w:r>
                          <w:rPr>
                            <w:color w:val="231F20"/>
                            <w:sz w:val="14"/>
                          </w:rPr>
                          <w:t>121.0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9" w:right="94"/>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6"/>
                          <w:jc w:val="left"/>
                          <w:rPr>
                            <w:sz w:val="14"/>
                          </w:rPr>
                        </w:pPr>
                        <w:r>
                          <w:rPr>
                            <w:color w:val="231F20"/>
                            <w:sz w:val="14"/>
                          </w:rPr>
                          <w:t>HDG20006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3"/>
                          <w:jc w:val="left"/>
                          <w:rPr>
                            <w:sz w:val="14"/>
                          </w:rPr>
                        </w:pPr>
                        <w:r>
                          <w:rPr>
                            <w:color w:val="231F20"/>
                            <w:sz w:val="14"/>
                          </w:rPr>
                          <w:t>204.95</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2"/>
                          <w:rPr>
                            <w:sz w:val="14"/>
                          </w:rPr>
                        </w:pPr>
                        <w:r>
                          <w:rPr>
                            <w:color w:val="231F20"/>
                            <w:sz w:val="14"/>
                          </w:rPr>
                          <w:t>94.00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1"/>
                          <w:rPr>
                            <w:sz w:val="14"/>
                          </w:rPr>
                        </w:pPr>
                        <w:r>
                          <w:rPr>
                            <w:color w:val="231F20"/>
                            <w:sz w:val="14"/>
                          </w:rPr>
                          <w:t>40.99</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5"/>
                          <w:jc w:val="right"/>
                          <w:rPr>
                            <w:sz w:val="14"/>
                          </w:rPr>
                        </w:pPr>
                        <w:r>
                          <w:rPr>
                            <w:color w:val="231F20"/>
                            <w:sz w:val="14"/>
                          </w:rPr>
                          <w:t>18.80</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93"/>
                          <w:jc w:val="right"/>
                          <w:rPr>
                            <w:sz w:val="14"/>
                          </w:rPr>
                        </w:pPr>
                        <w:r>
                          <w:rPr>
                            <w:color w:val="231F20"/>
                            <w:sz w:val="14"/>
                          </w:rPr>
                          <w:t>243.40</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8"/>
                          <w:jc w:val="left"/>
                          <w:rPr>
                            <w:sz w:val="14"/>
                          </w:rPr>
                        </w:pPr>
                        <w:r>
                          <w:rPr>
                            <w:color w:val="231F20"/>
                            <w:sz w:val="14"/>
                          </w:rPr>
                          <w:t>116.23</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21"/>
                          <w:rPr>
                            <w:sz w:val="14"/>
                          </w:rPr>
                        </w:pPr>
                        <w:r>
                          <w:rPr>
                            <w:color w:val="231F20"/>
                            <w:sz w:val="14"/>
                          </w:rPr>
                          <w:t>201.0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9" w:right="94"/>
                          <w:rPr>
                            <w:sz w:val="14"/>
                          </w:rPr>
                        </w:pPr>
                        <w:r>
                          <w:rPr>
                            <w:color w:val="231F20"/>
                            <w:sz w:val="14"/>
                          </w:rPr>
                          <w:t>7.87</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6"/>
                          <w:jc w:val="left"/>
                          <w:rPr>
                            <w:sz w:val="14"/>
                          </w:rPr>
                        </w:pPr>
                        <w:r>
                          <w:rPr>
                            <w:color w:val="231F20"/>
                            <w:sz w:val="14"/>
                          </w:rPr>
                          <w:t>HDG20008</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3"/>
                          <w:jc w:val="left"/>
                          <w:rPr>
                            <w:sz w:val="14"/>
                          </w:rPr>
                        </w:pPr>
                        <w:r>
                          <w:rPr>
                            <w:color w:val="231F20"/>
                            <w:sz w:val="14"/>
                          </w:rPr>
                          <w:t>204.95</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2"/>
                          <w:rPr>
                            <w:sz w:val="14"/>
                          </w:rPr>
                        </w:pPr>
                        <w:r>
                          <w:rPr>
                            <w:color w:val="231F20"/>
                            <w:sz w:val="14"/>
                          </w:rPr>
                          <w:t>94.00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1"/>
                          <w:rPr>
                            <w:sz w:val="14"/>
                          </w:rPr>
                        </w:pPr>
                        <w:r>
                          <w:rPr>
                            <w:color w:val="231F20"/>
                            <w:sz w:val="14"/>
                          </w:rPr>
                          <w:t>40.99</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5"/>
                          <w:jc w:val="right"/>
                          <w:rPr>
                            <w:sz w:val="14"/>
                          </w:rPr>
                        </w:pPr>
                        <w:r>
                          <w:rPr>
                            <w:color w:val="231F20"/>
                            <w:sz w:val="14"/>
                          </w:rPr>
                          <w:t>18.80</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93"/>
                          <w:jc w:val="right"/>
                          <w:rPr>
                            <w:sz w:val="14"/>
                          </w:rPr>
                        </w:pPr>
                        <w:r>
                          <w:rPr>
                            <w:color w:val="231F20"/>
                            <w:sz w:val="14"/>
                          </w:rPr>
                          <w:t>322.73</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3"/>
                          <w:jc w:val="left"/>
                          <w:rPr>
                            <w:sz w:val="14"/>
                          </w:rPr>
                        </w:pPr>
                        <w:r>
                          <w:rPr>
                            <w:color w:val="231F20"/>
                            <w:sz w:val="14"/>
                          </w:rPr>
                          <w:t>148.03</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1"/>
                          <w:rPr>
                            <w:sz w:val="14"/>
                          </w:rPr>
                        </w:pPr>
                        <w:r>
                          <w:rPr>
                            <w:color w:val="231F20"/>
                            <w:sz w:val="14"/>
                          </w:rPr>
                          <w:t>242.0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9" w:right="94"/>
                          <w:rPr>
                            <w:sz w:val="14"/>
                          </w:rPr>
                        </w:pPr>
                        <w:r>
                          <w:rPr>
                            <w:color w:val="231F20"/>
                            <w:sz w:val="14"/>
                          </w:rPr>
                          <w:t>11.81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6"/>
                          <w:jc w:val="left"/>
                          <w:rPr>
                            <w:sz w:val="14"/>
                          </w:rPr>
                        </w:pPr>
                        <w:r>
                          <w:rPr>
                            <w:color w:val="231F20"/>
                            <w:sz w:val="14"/>
                          </w:rPr>
                          <w:t>HDG20012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3"/>
                          <w:jc w:val="left"/>
                          <w:rPr>
                            <w:sz w:val="14"/>
                          </w:rPr>
                        </w:pPr>
                        <w:r>
                          <w:rPr>
                            <w:color w:val="231F20"/>
                            <w:sz w:val="14"/>
                          </w:rPr>
                          <w:t>204.95</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2"/>
                          <w:rPr>
                            <w:sz w:val="14"/>
                          </w:rPr>
                        </w:pPr>
                        <w:r>
                          <w:rPr>
                            <w:color w:val="231F20"/>
                            <w:sz w:val="14"/>
                          </w:rPr>
                          <w:t>94.00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1"/>
                          <w:rPr>
                            <w:sz w:val="14"/>
                          </w:rPr>
                        </w:pPr>
                        <w:r>
                          <w:rPr>
                            <w:color w:val="231F20"/>
                            <w:sz w:val="14"/>
                          </w:rPr>
                          <w:t>40.99</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5"/>
                          <w:jc w:val="right"/>
                          <w:rPr>
                            <w:sz w:val="14"/>
                          </w:rPr>
                        </w:pPr>
                        <w:r>
                          <w:rPr>
                            <w:color w:val="231F20"/>
                            <w:sz w:val="14"/>
                          </w:rPr>
                          <w:t>18.80</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94"/>
                          <w:jc w:val="right"/>
                          <w:rPr>
                            <w:sz w:val="14"/>
                          </w:rPr>
                        </w:pPr>
                        <w:r>
                          <w:rPr>
                            <w:color w:val="231F20"/>
                            <w:sz w:val="14"/>
                          </w:rPr>
                          <w:t>486.79</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jc w:val="left"/>
                          <w:rPr>
                            <w:sz w:val="14"/>
                          </w:rPr>
                        </w:pPr>
                        <w:r>
                          <w:rPr>
                            <w:color w:val="231F20"/>
                            <w:sz w:val="14"/>
                          </w:rPr>
                          <w:t>232.46</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21"/>
                          <w:rPr>
                            <w:sz w:val="14"/>
                          </w:rPr>
                        </w:pPr>
                        <w:r>
                          <w:rPr>
                            <w:color w:val="231F20"/>
                            <w:sz w:val="14"/>
                          </w:rPr>
                          <w:t>322.0</w:t>
                        </w:r>
                      </w:p>
                    </w:tc>
                  </w:tr>
                  <w:tr>
                    <w:trPr>
                      <w:trHeight w:val="241" w:hRule="atLeast"/>
                    </w:trPr>
                    <w:tc>
                      <w:tcPr>
                        <w:tcW w:w="791"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48" w:right="33"/>
                          <w:rPr>
                            <w:sz w:val="14"/>
                          </w:rPr>
                        </w:pPr>
                        <w:r>
                          <w:rPr>
                            <w:color w:val="231F20"/>
                            <w:sz w:val="14"/>
                          </w:rPr>
                          <w:t>300</w:t>
                        </w: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9" w:right="94"/>
                          <w:rPr>
                            <w:sz w:val="14"/>
                          </w:rPr>
                        </w:pPr>
                        <w:r>
                          <w:rPr>
                            <w:color w:val="231F20"/>
                            <w:sz w:val="14"/>
                          </w:rPr>
                          <w:t>1.97</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6"/>
                          <w:jc w:val="left"/>
                          <w:rPr>
                            <w:sz w:val="14"/>
                          </w:rPr>
                        </w:pPr>
                        <w:r>
                          <w:rPr>
                            <w:color w:val="231F20"/>
                            <w:sz w:val="14"/>
                          </w:rPr>
                          <w:t>HDG30002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2"/>
                          <w:jc w:val="left"/>
                          <w:rPr>
                            <w:sz w:val="14"/>
                          </w:rPr>
                        </w:pPr>
                        <w:r>
                          <w:rPr>
                            <w:color w:val="231F20"/>
                            <w:sz w:val="14"/>
                          </w:rPr>
                          <w:t>353.60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2"/>
                          <w:rPr>
                            <w:sz w:val="14"/>
                          </w:rPr>
                        </w:pPr>
                        <w:r>
                          <w:rPr>
                            <w:color w:val="231F20"/>
                            <w:sz w:val="14"/>
                          </w:rPr>
                          <w:t>117.00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1"/>
                          <w:rPr>
                            <w:sz w:val="14"/>
                          </w:rPr>
                        </w:pPr>
                        <w:r>
                          <w:rPr>
                            <w:color w:val="231F20"/>
                            <w:sz w:val="14"/>
                          </w:rPr>
                          <w:t>70.71</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5"/>
                          <w:jc w:val="right"/>
                          <w:rPr>
                            <w:sz w:val="14"/>
                          </w:rPr>
                        </w:pPr>
                        <w:r>
                          <w:rPr>
                            <w:color w:val="231F20"/>
                            <w:sz w:val="14"/>
                          </w:rPr>
                          <w:t>23.46</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94"/>
                          <w:jc w:val="right"/>
                          <w:rPr>
                            <w:sz w:val="14"/>
                          </w:rPr>
                        </w:pPr>
                        <w:r>
                          <w:rPr>
                            <w:color w:val="231F20"/>
                            <w:sz w:val="14"/>
                          </w:rPr>
                          <w:t>139.19</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2"/>
                          <w:jc w:val="left"/>
                          <w:rPr>
                            <w:sz w:val="14"/>
                          </w:rPr>
                        </w:pPr>
                        <w:r>
                          <w:rPr>
                            <w:color w:val="231F20"/>
                            <w:sz w:val="14"/>
                          </w:rPr>
                          <w:t>46.18</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1"/>
                          <w:rPr>
                            <w:sz w:val="14"/>
                          </w:rPr>
                        </w:pPr>
                        <w:r>
                          <w:rPr>
                            <w:color w:val="231F20"/>
                            <w:sz w:val="14"/>
                          </w:rPr>
                          <w:t>406.0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8" w:right="94"/>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6"/>
                          <w:jc w:val="left"/>
                          <w:rPr>
                            <w:sz w:val="14"/>
                          </w:rPr>
                        </w:pPr>
                        <w:r>
                          <w:rPr>
                            <w:color w:val="231F20"/>
                            <w:sz w:val="14"/>
                          </w:rPr>
                          <w:t>HDG30006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2"/>
                          <w:jc w:val="left"/>
                          <w:rPr>
                            <w:sz w:val="14"/>
                          </w:rPr>
                        </w:pPr>
                        <w:r>
                          <w:rPr>
                            <w:color w:val="231F20"/>
                            <w:sz w:val="14"/>
                          </w:rPr>
                          <w:t>353.60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2"/>
                          <w:rPr>
                            <w:sz w:val="14"/>
                          </w:rPr>
                        </w:pPr>
                        <w:r>
                          <w:rPr>
                            <w:color w:val="231F20"/>
                            <w:sz w:val="14"/>
                          </w:rPr>
                          <w:t>117.00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2"/>
                          <w:rPr>
                            <w:sz w:val="14"/>
                          </w:rPr>
                        </w:pPr>
                        <w:r>
                          <w:rPr>
                            <w:color w:val="231F20"/>
                            <w:sz w:val="14"/>
                          </w:rPr>
                          <w:t>70.71</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5"/>
                          <w:jc w:val="right"/>
                          <w:rPr>
                            <w:sz w:val="14"/>
                          </w:rPr>
                        </w:pPr>
                        <w:r>
                          <w:rPr>
                            <w:color w:val="231F20"/>
                            <w:sz w:val="14"/>
                          </w:rPr>
                          <w:t>23.46</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94"/>
                          <w:jc w:val="right"/>
                          <w:rPr>
                            <w:sz w:val="14"/>
                          </w:rPr>
                        </w:pPr>
                        <w:r>
                          <w:rPr>
                            <w:color w:val="231F20"/>
                            <w:sz w:val="14"/>
                          </w:rPr>
                          <w:t>417.56</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3"/>
                          <w:jc w:val="left"/>
                          <w:rPr>
                            <w:sz w:val="14"/>
                          </w:rPr>
                        </w:pPr>
                        <w:r>
                          <w:rPr>
                            <w:color w:val="231F20"/>
                            <w:sz w:val="14"/>
                          </w:rPr>
                          <w:t>138.55</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20"/>
                          <w:rPr>
                            <w:sz w:val="14"/>
                          </w:rPr>
                        </w:pPr>
                        <w:r>
                          <w:rPr>
                            <w:color w:val="231F20"/>
                            <w:sz w:val="14"/>
                          </w:rPr>
                          <w:t>511.0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8" w:right="94"/>
                          <w:rPr>
                            <w:sz w:val="14"/>
                          </w:rPr>
                        </w:pPr>
                        <w:r>
                          <w:rPr>
                            <w:color w:val="231F20"/>
                            <w:sz w:val="14"/>
                          </w:rPr>
                          <w:t>11.81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6"/>
                          <w:jc w:val="left"/>
                          <w:rPr>
                            <w:sz w:val="14"/>
                          </w:rPr>
                        </w:pPr>
                        <w:r>
                          <w:rPr>
                            <w:color w:val="231F20"/>
                            <w:sz w:val="14"/>
                          </w:rPr>
                          <w:t>HDG30012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2"/>
                          <w:jc w:val="left"/>
                          <w:rPr>
                            <w:sz w:val="14"/>
                          </w:rPr>
                        </w:pPr>
                        <w:r>
                          <w:rPr>
                            <w:color w:val="231F20"/>
                            <w:sz w:val="14"/>
                          </w:rPr>
                          <w:t>353.60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3"/>
                          <w:rPr>
                            <w:sz w:val="14"/>
                          </w:rPr>
                        </w:pPr>
                        <w:r>
                          <w:rPr>
                            <w:color w:val="231F20"/>
                            <w:sz w:val="14"/>
                          </w:rPr>
                          <w:t>117.00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2"/>
                          <w:rPr>
                            <w:sz w:val="14"/>
                          </w:rPr>
                        </w:pPr>
                        <w:r>
                          <w:rPr>
                            <w:color w:val="231F20"/>
                            <w:sz w:val="14"/>
                          </w:rPr>
                          <w:t>70.71</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5"/>
                          <w:jc w:val="right"/>
                          <w:rPr>
                            <w:sz w:val="14"/>
                          </w:rPr>
                        </w:pPr>
                        <w:r>
                          <w:rPr>
                            <w:color w:val="231F20"/>
                            <w:sz w:val="14"/>
                          </w:rPr>
                          <w:t>23.46</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99"/>
                          <w:jc w:val="right"/>
                          <w:rPr>
                            <w:sz w:val="14"/>
                          </w:rPr>
                        </w:pPr>
                        <w:r>
                          <w:rPr>
                            <w:color w:val="231F20"/>
                            <w:sz w:val="14"/>
                          </w:rPr>
                          <w:t>835.11</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2"/>
                          <w:jc w:val="left"/>
                          <w:rPr>
                            <w:sz w:val="14"/>
                          </w:rPr>
                        </w:pPr>
                        <w:r>
                          <w:rPr>
                            <w:color w:val="231F20"/>
                            <w:sz w:val="14"/>
                          </w:rPr>
                          <w:t>277.10</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
                          <w:rPr>
                            <w:sz w:val="14"/>
                          </w:rPr>
                        </w:pPr>
                        <w:r>
                          <w:rPr>
                            <w:color w:val="231F20"/>
                            <w:sz w:val="14"/>
                          </w:rPr>
                          <w:t>668.0</w:t>
                        </w:r>
                      </w:p>
                    </w:tc>
                  </w:tr>
                  <w:tr>
                    <w:trPr>
                      <w:trHeight w:val="241" w:hRule="atLeast"/>
                    </w:trPr>
                    <w:tc>
                      <w:tcPr>
                        <w:tcW w:w="791"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48" w:right="33"/>
                          <w:rPr>
                            <w:sz w:val="14"/>
                          </w:rPr>
                        </w:pPr>
                        <w:r>
                          <w:rPr>
                            <w:color w:val="231F20"/>
                            <w:sz w:val="14"/>
                          </w:rPr>
                          <w:t>400</w:t>
                        </w: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8" w:right="94"/>
                          <w:rPr>
                            <w:sz w:val="14"/>
                          </w:rPr>
                        </w:pPr>
                        <w:r>
                          <w:rPr>
                            <w:color w:val="231F20"/>
                            <w:sz w:val="14"/>
                          </w:rPr>
                          <w:t>1.97</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6"/>
                          <w:jc w:val="left"/>
                          <w:rPr>
                            <w:sz w:val="14"/>
                          </w:rPr>
                        </w:pPr>
                        <w:r>
                          <w:rPr>
                            <w:color w:val="231F20"/>
                            <w:sz w:val="14"/>
                          </w:rPr>
                          <w:t>HDG40002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2"/>
                          <w:jc w:val="left"/>
                          <w:rPr>
                            <w:sz w:val="14"/>
                          </w:rPr>
                        </w:pPr>
                        <w:r>
                          <w:rPr>
                            <w:color w:val="231F20"/>
                            <w:sz w:val="14"/>
                          </w:rPr>
                          <w:t>433.90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3"/>
                          <w:rPr>
                            <w:sz w:val="14"/>
                          </w:rPr>
                        </w:pPr>
                        <w:r>
                          <w:rPr>
                            <w:color w:val="231F20"/>
                            <w:sz w:val="14"/>
                          </w:rPr>
                          <w:t>152.55</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2"/>
                          <w:rPr>
                            <w:sz w:val="14"/>
                          </w:rPr>
                        </w:pPr>
                        <w:r>
                          <w:rPr>
                            <w:color w:val="231F20"/>
                            <w:sz w:val="14"/>
                          </w:rPr>
                          <w:t>86.78</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5"/>
                          <w:jc w:val="right"/>
                          <w:rPr>
                            <w:sz w:val="14"/>
                          </w:rPr>
                        </w:pPr>
                        <w:r>
                          <w:rPr>
                            <w:color w:val="231F20"/>
                            <w:sz w:val="14"/>
                          </w:rPr>
                          <w:t>30.51</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94"/>
                          <w:jc w:val="right"/>
                          <w:rPr>
                            <w:sz w:val="14"/>
                          </w:rPr>
                        </w:pPr>
                        <w:r>
                          <w:rPr>
                            <w:color w:val="231F20"/>
                            <w:sz w:val="14"/>
                          </w:rPr>
                          <w:t>170.84</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111"/>
                          <w:jc w:val="left"/>
                          <w:rPr>
                            <w:sz w:val="14"/>
                          </w:rPr>
                        </w:pPr>
                        <w:r>
                          <w:rPr>
                            <w:color w:val="231F20"/>
                            <w:sz w:val="14"/>
                          </w:rPr>
                          <w:t>59.03</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20"/>
                          <w:rPr>
                            <w:sz w:val="14"/>
                          </w:rPr>
                        </w:pPr>
                        <w:r>
                          <w:rPr>
                            <w:color w:val="231F20"/>
                            <w:sz w:val="14"/>
                          </w:rPr>
                          <w:t>595.0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8" w:right="94"/>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5"/>
                          <w:jc w:val="left"/>
                          <w:rPr>
                            <w:sz w:val="14"/>
                          </w:rPr>
                        </w:pPr>
                        <w:r>
                          <w:rPr>
                            <w:color w:val="231F20"/>
                            <w:sz w:val="14"/>
                          </w:rPr>
                          <w:t>HDG40006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2"/>
                          <w:jc w:val="left"/>
                          <w:rPr>
                            <w:sz w:val="14"/>
                          </w:rPr>
                        </w:pPr>
                        <w:r>
                          <w:rPr>
                            <w:color w:val="231F20"/>
                            <w:sz w:val="14"/>
                          </w:rPr>
                          <w:t>433.90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3"/>
                          <w:rPr>
                            <w:sz w:val="14"/>
                          </w:rPr>
                        </w:pPr>
                        <w:r>
                          <w:rPr>
                            <w:color w:val="231F20"/>
                            <w:sz w:val="14"/>
                          </w:rPr>
                          <w:t>152.55</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2"/>
                          <w:rPr>
                            <w:sz w:val="14"/>
                          </w:rPr>
                        </w:pPr>
                        <w:r>
                          <w:rPr>
                            <w:color w:val="231F20"/>
                            <w:sz w:val="14"/>
                          </w:rPr>
                          <w:t>86.78</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5"/>
                          <w:jc w:val="right"/>
                          <w:rPr>
                            <w:sz w:val="14"/>
                          </w:rPr>
                        </w:pPr>
                        <w:r>
                          <w:rPr>
                            <w:color w:val="231F20"/>
                            <w:sz w:val="14"/>
                          </w:rPr>
                          <w:t>30.51</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94"/>
                          <w:jc w:val="right"/>
                          <w:rPr>
                            <w:sz w:val="14"/>
                          </w:rPr>
                        </w:pPr>
                        <w:r>
                          <w:rPr>
                            <w:color w:val="231F20"/>
                            <w:sz w:val="14"/>
                          </w:rPr>
                          <w:t>512.51</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2"/>
                          <w:jc w:val="left"/>
                          <w:rPr>
                            <w:sz w:val="14"/>
                          </w:rPr>
                        </w:pPr>
                        <w:r>
                          <w:rPr>
                            <w:color w:val="231F20"/>
                            <w:sz w:val="14"/>
                          </w:rPr>
                          <w:t>177.09</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
                          <w:rPr>
                            <w:sz w:val="14"/>
                          </w:rPr>
                        </w:pPr>
                        <w:r>
                          <w:rPr>
                            <w:color w:val="231F20"/>
                            <w:sz w:val="14"/>
                          </w:rPr>
                          <w:t>728.0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7" w:right="94"/>
                          <w:rPr>
                            <w:sz w:val="14"/>
                          </w:rPr>
                        </w:pPr>
                        <w:r>
                          <w:rPr>
                            <w:color w:val="231F20"/>
                            <w:sz w:val="14"/>
                          </w:rPr>
                          <w:t>12.01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5"/>
                          <w:jc w:val="left"/>
                          <w:rPr>
                            <w:sz w:val="14"/>
                          </w:rPr>
                        </w:pPr>
                        <w:r>
                          <w:rPr>
                            <w:color w:val="231F20"/>
                            <w:sz w:val="14"/>
                          </w:rPr>
                          <w:t>HDG40012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2"/>
                          <w:jc w:val="left"/>
                          <w:rPr>
                            <w:sz w:val="14"/>
                          </w:rPr>
                        </w:pPr>
                        <w:r>
                          <w:rPr>
                            <w:color w:val="231F20"/>
                            <w:sz w:val="14"/>
                          </w:rPr>
                          <w:t>433.90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152.55</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3"/>
                          <w:rPr>
                            <w:sz w:val="14"/>
                          </w:rPr>
                        </w:pPr>
                        <w:r>
                          <w:rPr>
                            <w:color w:val="231F20"/>
                            <w:sz w:val="14"/>
                          </w:rPr>
                          <w:t>86.78</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6"/>
                          <w:jc w:val="right"/>
                          <w:rPr>
                            <w:sz w:val="14"/>
                          </w:rPr>
                        </w:pPr>
                        <w:r>
                          <w:rPr>
                            <w:color w:val="231F20"/>
                            <w:sz w:val="14"/>
                          </w:rPr>
                          <w:t>30.51</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55"/>
                          <w:jc w:val="right"/>
                          <w:rPr>
                            <w:sz w:val="14"/>
                          </w:rPr>
                        </w:pPr>
                        <w:r>
                          <w:rPr>
                            <w:color w:val="231F20"/>
                            <w:sz w:val="14"/>
                          </w:rPr>
                          <w:t>1042.10</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2"/>
                          <w:jc w:val="left"/>
                          <w:rPr>
                            <w:sz w:val="14"/>
                          </w:rPr>
                        </w:pPr>
                        <w:r>
                          <w:rPr>
                            <w:color w:val="231F20"/>
                            <w:sz w:val="14"/>
                          </w:rPr>
                          <w:t>366.38</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19"/>
                          <w:rPr>
                            <w:sz w:val="14"/>
                          </w:rPr>
                        </w:pPr>
                        <w:r>
                          <w:rPr>
                            <w:color w:val="231F20"/>
                            <w:sz w:val="14"/>
                          </w:rPr>
                          <w:t>928.0</w:t>
                        </w:r>
                      </w:p>
                    </w:tc>
                  </w:tr>
                  <w:tr>
                    <w:trPr>
                      <w:trHeight w:val="241" w:hRule="atLeast"/>
                    </w:trPr>
                    <w:tc>
                      <w:tcPr>
                        <w:tcW w:w="791"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47" w:right="33"/>
                          <w:rPr>
                            <w:sz w:val="14"/>
                          </w:rPr>
                        </w:pPr>
                        <w:r>
                          <w:rPr>
                            <w:color w:val="231F20"/>
                            <w:sz w:val="14"/>
                          </w:rPr>
                          <w:t>500</w:t>
                        </w: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7" w:right="94"/>
                          <w:rPr>
                            <w:sz w:val="14"/>
                          </w:rPr>
                        </w:pPr>
                        <w:r>
                          <w:rPr>
                            <w:color w:val="231F20"/>
                            <w:sz w:val="14"/>
                          </w:rPr>
                          <w:t>1.97</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5"/>
                          <w:jc w:val="left"/>
                          <w:rPr>
                            <w:sz w:val="14"/>
                          </w:rPr>
                        </w:pPr>
                        <w:r>
                          <w:rPr>
                            <w:color w:val="231F20"/>
                            <w:sz w:val="14"/>
                          </w:rPr>
                          <w:t>HDG50002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2"/>
                          <w:jc w:val="left"/>
                          <w:rPr>
                            <w:sz w:val="14"/>
                          </w:rPr>
                        </w:pPr>
                        <w:r>
                          <w:rPr>
                            <w:color w:val="231F20"/>
                            <w:sz w:val="14"/>
                          </w:rPr>
                          <w:t>566.30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5" w:right="43"/>
                          <w:rPr>
                            <w:sz w:val="14"/>
                          </w:rPr>
                        </w:pPr>
                        <w:r>
                          <w:rPr>
                            <w:color w:val="231F20"/>
                            <w:sz w:val="14"/>
                          </w:rPr>
                          <w:t>192.00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3"/>
                          <w:rPr>
                            <w:sz w:val="14"/>
                          </w:rPr>
                        </w:pPr>
                        <w:r>
                          <w:rPr>
                            <w:color w:val="231F20"/>
                            <w:sz w:val="14"/>
                          </w:rPr>
                          <w:t>113.25</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6"/>
                          <w:jc w:val="right"/>
                          <w:rPr>
                            <w:sz w:val="14"/>
                          </w:rPr>
                        </w:pPr>
                        <w:r>
                          <w:rPr>
                            <w:color w:val="231F20"/>
                            <w:sz w:val="14"/>
                          </w:rPr>
                          <w:t>38.37</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95"/>
                          <w:jc w:val="right"/>
                          <w:rPr>
                            <w:sz w:val="14"/>
                          </w:rPr>
                        </w:pPr>
                        <w:r>
                          <w:rPr>
                            <w:color w:val="231F20"/>
                            <w:sz w:val="14"/>
                          </w:rPr>
                          <w:t>222.92</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1"/>
                          <w:jc w:val="left"/>
                          <w:rPr>
                            <w:sz w:val="14"/>
                          </w:rPr>
                        </w:pPr>
                        <w:r>
                          <w:rPr>
                            <w:color w:val="231F20"/>
                            <w:sz w:val="14"/>
                          </w:rPr>
                          <w:t>75.54</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
                          <w:rPr>
                            <w:sz w:val="14"/>
                          </w:rPr>
                        </w:pPr>
                        <w:r>
                          <w:rPr>
                            <w:color w:val="231F20"/>
                            <w:sz w:val="14"/>
                          </w:rPr>
                          <w:t>884.0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7" w:right="94"/>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5"/>
                          <w:jc w:val="left"/>
                          <w:rPr>
                            <w:sz w:val="14"/>
                          </w:rPr>
                        </w:pPr>
                        <w:r>
                          <w:rPr>
                            <w:color w:val="231F20"/>
                            <w:sz w:val="14"/>
                          </w:rPr>
                          <w:t>HDG50006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1"/>
                          <w:jc w:val="left"/>
                          <w:rPr>
                            <w:sz w:val="14"/>
                          </w:rPr>
                        </w:pPr>
                        <w:r>
                          <w:rPr>
                            <w:color w:val="231F20"/>
                            <w:sz w:val="14"/>
                          </w:rPr>
                          <w:t>566.30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192.00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3"/>
                          <w:rPr>
                            <w:sz w:val="14"/>
                          </w:rPr>
                        </w:pPr>
                        <w:r>
                          <w:rPr>
                            <w:color w:val="231F20"/>
                            <w:sz w:val="14"/>
                          </w:rPr>
                          <w:t>113.25</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6"/>
                          <w:jc w:val="right"/>
                          <w:rPr>
                            <w:sz w:val="14"/>
                          </w:rPr>
                        </w:pPr>
                        <w:r>
                          <w:rPr>
                            <w:color w:val="231F20"/>
                            <w:sz w:val="14"/>
                          </w:rPr>
                          <w:t>38.37</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95"/>
                          <w:jc w:val="right"/>
                          <w:rPr>
                            <w:sz w:val="14"/>
                          </w:rPr>
                        </w:pPr>
                        <w:r>
                          <w:rPr>
                            <w:color w:val="231F20"/>
                            <w:sz w:val="14"/>
                          </w:rPr>
                          <w:t>668.77</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2"/>
                          <w:jc w:val="left"/>
                          <w:rPr>
                            <w:sz w:val="14"/>
                          </w:rPr>
                        </w:pPr>
                        <w:r>
                          <w:rPr>
                            <w:color w:val="231F20"/>
                            <w:sz w:val="14"/>
                          </w:rPr>
                          <w:t>226.61</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19"/>
                          <w:rPr>
                            <w:sz w:val="14"/>
                          </w:rPr>
                        </w:pPr>
                        <w:r>
                          <w:rPr>
                            <w:color w:val="231F20"/>
                            <w:sz w:val="14"/>
                          </w:rPr>
                          <w:t>1058.0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7" w:right="94"/>
                          <w:rPr>
                            <w:sz w:val="14"/>
                          </w:rPr>
                        </w:pPr>
                        <w:r>
                          <w:rPr>
                            <w:color w:val="231F20"/>
                            <w:sz w:val="14"/>
                          </w:rPr>
                          <w:t>11.81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5"/>
                          <w:jc w:val="left"/>
                          <w:rPr>
                            <w:sz w:val="14"/>
                          </w:rPr>
                        </w:pPr>
                        <w:r>
                          <w:rPr>
                            <w:color w:val="231F20"/>
                            <w:sz w:val="14"/>
                          </w:rPr>
                          <w:t>HDG50012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1"/>
                          <w:jc w:val="left"/>
                          <w:rPr>
                            <w:sz w:val="14"/>
                          </w:rPr>
                        </w:pPr>
                        <w:r>
                          <w:rPr>
                            <w:color w:val="231F20"/>
                            <w:sz w:val="14"/>
                          </w:rPr>
                          <w:t>566.30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5" w:right="43"/>
                          <w:rPr>
                            <w:sz w:val="14"/>
                          </w:rPr>
                        </w:pPr>
                        <w:r>
                          <w:rPr>
                            <w:color w:val="231F20"/>
                            <w:sz w:val="14"/>
                          </w:rPr>
                          <w:t>192.00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3"/>
                          <w:rPr>
                            <w:sz w:val="14"/>
                          </w:rPr>
                        </w:pPr>
                        <w:r>
                          <w:rPr>
                            <w:color w:val="231F20"/>
                            <w:sz w:val="14"/>
                          </w:rPr>
                          <w:t>113.25</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6"/>
                          <w:jc w:val="right"/>
                          <w:rPr>
                            <w:sz w:val="14"/>
                          </w:rPr>
                        </w:pPr>
                        <w:r>
                          <w:rPr>
                            <w:color w:val="231F20"/>
                            <w:sz w:val="14"/>
                          </w:rPr>
                          <w:t>38.37</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56"/>
                          <w:jc w:val="right"/>
                          <w:rPr>
                            <w:sz w:val="14"/>
                          </w:rPr>
                        </w:pPr>
                        <w:r>
                          <w:rPr>
                            <w:color w:val="231F20"/>
                            <w:sz w:val="14"/>
                          </w:rPr>
                          <w:t>1337.56</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2"/>
                          <w:jc w:val="left"/>
                          <w:rPr>
                            <w:sz w:val="14"/>
                          </w:rPr>
                        </w:pPr>
                        <w:r>
                          <w:rPr>
                            <w:color w:val="231F20"/>
                            <w:sz w:val="14"/>
                          </w:rPr>
                          <w:t>453.23</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
                          <w:rPr>
                            <w:sz w:val="14"/>
                          </w:rPr>
                        </w:pPr>
                        <w:r>
                          <w:rPr>
                            <w:color w:val="231F20"/>
                            <w:sz w:val="14"/>
                          </w:rPr>
                          <w:t>1321.0</w:t>
                        </w:r>
                      </w:p>
                    </w:tc>
                  </w:tr>
                  <w:tr>
                    <w:trPr>
                      <w:trHeight w:val="241" w:hRule="atLeast"/>
                    </w:trPr>
                    <w:tc>
                      <w:tcPr>
                        <w:tcW w:w="791"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11"/>
                          <w:jc w:val="left"/>
                          <w:rPr>
                            <w:rFonts w:ascii="Arial Black"/>
                            <w:sz w:val="15"/>
                          </w:rPr>
                        </w:pPr>
                      </w:p>
                      <w:p>
                        <w:pPr>
                          <w:pStyle w:val="TableParagraph"/>
                          <w:spacing w:before="0"/>
                          <w:ind w:left="46" w:right="33"/>
                          <w:rPr>
                            <w:sz w:val="14"/>
                          </w:rPr>
                        </w:pPr>
                        <w:r>
                          <w:rPr>
                            <w:color w:val="231F20"/>
                            <w:sz w:val="14"/>
                          </w:rPr>
                          <w:t>600</w:t>
                        </w: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6" w:right="94"/>
                          <w:rPr>
                            <w:sz w:val="14"/>
                          </w:rPr>
                        </w:pPr>
                        <w:r>
                          <w:rPr>
                            <w:color w:val="231F20"/>
                            <w:sz w:val="14"/>
                          </w:rPr>
                          <w:t>1.97</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5"/>
                          <w:jc w:val="left"/>
                          <w:rPr>
                            <w:sz w:val="14"/>
                          </w:rPr>
                        </w:pPr>
                        <w:r>
                          <w:rPr>
                            <w:color w:val="231F20"/>
                            <w:sz w:val="14"/>
                          </w:rPr>
                          <w:t>HDG60002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1"/>
                          <w:jc w:val="left"/>
                          <w:rPr>
                            <w:sz w:val="14"/>
                          </w:rPr>
                        </w:pPr>
                        <w:r>
                          <w:rPr>
                            <w:color w:val="231F20"/>
                            <w:sz w:val="14"/>
                          </w:rPr>
                          <w:t>662.90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229.00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132.57</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6"/>
                          <w:jc w:val="right"/>
                          <w:rPr>
                            <w:sz w:val="14"/>
                          </w:rPr>
                        </w:pPr>
                        <w:r>
                          <w:rPr>
                            <w:color w:val="231F20"/>
                            <w:sz w:val="14"/>
                          </w:rPr>
                          <w:t>45.79</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95"/>
                          <w:jc w:val="right"/>
                          <w:rPr>
                            <w:sz w:val="14"/>
                          </w:rPr>
                        </w:pPr>
                        <w:r>
                          <w:rPr>
                            <w:color w:val="231F20"/>
                            <w:sz w:val="14"/>
                          </w:rPr>
                          <w:t>260.97</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110"/>
                          <w:jc w:val="left"/>
                          <w:rPr>
                            <w:sz w:val="14"/>
                          </w:rPr>
                        </w:pPr>
                        <w:r>
                          <w:rPr>
                            <w:color w:val="231F20"/>
                            <w:sz w:val="14"/>
                          </w:rPr>
                          <w:t>90.13</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18"/>
                          <w:rPr>
                            <w:sz w:val="14"/>
                          </w:rPr>
                        </w:pPr>
                        <w:r>
                          <w:rPr>
                            <w:color w:val="231F20"/>
                            <w:sz w:val="14"/>
                          </w:rPr>
                          <w:t>1045.0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6" w:right="94"/>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5"/>
                          <w:jc w:val="left"/>
                          <w:rPr>
                            <w:sz w:val="14"/>
                          </w:rPr>
                        </w:pPr>
                        <w:r>
                          <w:rPr>
                            <w:color w:val="231F20"/>
                            <w:sz w:val="14"/>
                          </w:rPr>
                          <w:t>HDG60006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1"/>
                          <w:jc w:val="left"/>
                          <w:rPr>
                            <w:sz w:val="14"/>
                          </w:rPr>
                        </w:pPr>
                        <w:r>
                          <w:rPr>
                            <w:color w:val="231F20"/>
                            <w:sz w:val="14"/>
                          </w:rPr>
                          <w:t>662.90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5" w:right="43"/>
                          <w:rPr>
                            <w:sz w:val="14"/>
                          </w:rPr>
                        </w:pPr>
                        <w:r>
                          <w:rPr>
                            <w:color w:val="231F20"/>
                            <w:sz w:val="14"/>
                          </w:rPr>
                          <w:t>229.00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5" w:right="43"/>
                          <w:rPr>
                            <w:sz w:val="14"/>
                          </w:rPr>
                        </w:pPr>
                        <w:r>
                          <w:rPr>
                            <w:color w:val="231F20"/>
                            <w:sz w:val="14"/>
                          </w:rPr>
                          <w:t>132.57</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6"/>
                          <w:jc w:val="right"/>
                          <w:rPr>
                            <w:sz w:val="14"/>
                          </w:rPr>
                        </w:pPr>
                        <w:r>
                          <w:rPr>
                            <w:color w:val="231F20"/>
                            <w:sz w:val="14"/>
                          </w:rPr>
                          <w:t>45.79</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95"/>
                          <w:jc w:val="right"/>
                          <w:rPr>
                            <w:sz w:val="14"/>
                          </w:rPr>
                        </w:pPr>
                        <w:r>
                          <w:rPr>
                            <w:color w:val="231F20"/>
                            <w:sz w:val="14"/>
                          </w:rPr>
                          <w:t>782.90</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2"/>
                          <w:jc w:val="left"/>
                          <w:rPr>
                            <w:sz w:val="14"/>
                          </w:rPr>
                        </w:pPr>
                        <w:r>
                          <w:rPr>
                            <w:color w:val="231F20"/>
                            <w:sz w:val="14"/>
                          </w:rPr>
                          <w:t>270.39</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8"/>
                          <w:rPr>
                            <w:sz w:val="14"/>
                          </w:rPr>
                        </w:pPr>
                        <w:r>
                          <w:rPr>
                            <w:color w:val="231F20"/>
                            <w:sz w:val="14"/>
                          </w:rPr>
                          <w:t>1246.0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6" w:right="94"/>
                          <w:rPr>
                            <w:sz w:val="14"/>
                          </w:rPr>
                        </w:pPr>
                        <w:r>
                          <w:rPr>
                            <w:color w:val="231F20"/>
                            <w:sz w:val="14"/>
                          </w:rPr>
                          <w:t>9.84</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5"/>
                          <w:jc w:val="left"/>
                          <w:rPr>
                            <w:sz w:val="14"/>
                          </w:rPr>
                        </w:pPr>
                        <w:r>
                          <w:rPr>
                            <w:color w:val="231F20"/>
                            <w:sz w:val="14"/>
                          </w:rPr>
                          <w:t>HDG60010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1"/>
                          <w:jc w:val="left"/>
                          <w:rPr>
                            <w:sz w:val="14"/>
                          </w:rPr>
                        </w:pPr>
                        <w:r>
                          <w:rPr>
                            <w:color w:val="231F20"/>
                            <w:sz w:val="14"/>
                          </w:rPr>
                          <w:t>670.90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352.85</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134.18</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6"/>
                          <w:jc w:val="right"/>
                          <w:rPr>
                            <w:sz w:val="14"/>
                          </w:rPr>
                        </w:pPr>
                        <w:r>
                          <w:rPr>
                            <w:color w:val="231F20"/>
                            <w:sz w:val="14"/>
                          </w:rPr>
                          <w:t>70.57</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56"/>
                          <w:jc w:val="right"/>
                          <w:rPr>
                            <w:sz w:val="14"/>
                          </w:rPr>
                        </w:pPr>
                        <w:r>
                          <w:rPr>
                            <w:color w:val="231F20"/>
                            <w:sz w:val="14"/>
                          </w:rPr>
                          <w:t>1408.93</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2"/>
                          <w:jc w:val="left"/>
                          <w:rPr>
                            <w:sz w:val="14"/>
                          </w:rPr>
                        </w:pPr>
                        <w:r>
                          <w:rPr>
                            <w:color w:val="231F20"/>
                            <w:sz w:val="14"/>
                          </w:rPr>
                          <w:t>740.94</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18"/>
                          <w:rPr>
                            <w:sz w:val="14"/>
                          </w:rPr>
                        </w:pPr>
                        <w:r>
                          <w:rPr>
                            <w:color w:val="231F20"/>
                            <w:sz w:val="14"/>
                          </w:rPr>
                          <w:t>948.0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6" w:right="94"/>
                          <w:rPr>
                            <w:sz w:val="14"/>
                          </w:rPr>
                        </w:pPr>
                        <w:r>
                          <w:rPr>
                            <w:color w:val="231F20"/>
                            <w:sz w:val="14"/>
                          </w:rPr>
                          <w:t>11.81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5"/>
                          <w:jc w:val="left"/>
                          <w:rPr>
                            <w:sz w:val="14"/>
                          </w:rPr>
                        </w:pPr>
                        <w:r>
                          <w:rPr>
                            <w:color w:val="231F20"/>
                            <w:sz w:val="14"/>
                          </w:rPr>
                          <w:t>HDG60012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1"/>
                          <w:jc w:val="left"/>
                          <w:rPr>
                            <w:sz w:val="14"/>
                          </w:rPr>
                        </w:pPr>
                        <w:r>
                          <w:rPr>
                            <w:color w:val="231F20"/>
                            <w:sz w:val="14"/>
                          </w:rPr>
                          <w:t>662.90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4" w:right="43"/>
                          <w:rPr>
                            <w:sz w:val="14"/>
                          </w:rPr>
                        </w:pPr>
                        <w:r>
                          <w:rPr>
                            <w:color w:val="231F20"/>
                            <w:sz w:val="14"/>
                          </w:rPr>
                          <w:t>229.00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5" w:right="43"/>
                          <w:rPr>
                            <w:sz w:val="14"/>
                          </w:rPr>
                        </w:pPr>
                        <w:r>
                          <w:rPr>
                            <w:color w:val="231F20"/>
                            <w:sz w:val="14"/>
                          </w:rPr>
                          <w:t>132.57</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6"/>
                          <w:jc w:val="right"/>
                          <w:rPr>
                            <w:sz w:val="14"/>
                          </w:rPr>
                        </w:pPr>
                        <w:r>
                          <w:rPr>
                            <w:color w:val="231F20"/>
                            <w:sz w:val="14"/>
                          </w:rPr>
                          <w:t>45.79</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56"/>
                          <w:jc w:val="right"/>
                          <w:rPr>
                            <w:sz w:val="14"/>
                          </w:rPr>
                        </w:pPr>
                        <w:r>
                          <w:rPr>
                            <w:color w:val="231F20"/>
                            <w:sz w:val="14"/>
                          </w:rPr>
                          <w:t>1566.00</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1"/>
                          <w:jc w:val="left"/>
                          <w:rPr>
                            <w:sz w:val="14"/>
                          </w:rPr>
                        </w:pPr>
                        <w:r>
                          <w:rPr>
                            <w:color w:val="231F20"/>
                            <w:sz w:val="14"/>
                          </w:rPr>
                          <w:t>540.79</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8"/>
                          <w:rPr>
                            <w:sz w:val="14"/>
                          </w:rPr>
                        </w:pPr>
                        <w:r>
                          <w:rPr>
                            <w:color w:val="231F20"/>
                            <w:sz w:val="14"/>
                          </w:rPr>
                          <w:t>1545.0</w:t>
                        </w:r>
                      </w:p>
                    </w:tc>
                  </w:tr>
                  <w:tr>
                    <w:trPr>
                      <w:trHeight w:val="241" w:hRule="atLeast"/>
                    </w:trPr>
                    <w:tc>
                      <w:tcPr>
                        <w:tcW w:w="791"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46" w:right="33"/>
                          <w:rPr>
                            <w:sz w:val="14"/>
                          </w:rPr>
                        </w:pPr>
                        <w:r>
                          <w:rPr>
                            <w:color w:val="231F20"/>
                            <w:sz w:val="14"/>
                          </w:rPr>
                          <w:t>800</w:t>
                        </w: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6" w:right="94"/>
                          <w:rPr>
                            <w:sz w:val="14"/>
                          </w:rPr>
                        </w:pPr>
                        <w:r>
                          <w:rPr>
                            <w:color w:val="231F20"/>
                            <w:sz w:val="14"/>
                          </w:rPr>
                          <w:t>1.97</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5"/>
                          <w:jc w:val="left"/>
                          <w:rPr>
                            <w:sz w:val="14"/>
                          </w:rPr>
                        </w:pPr>
                        <w:r>
                          <w:rPr>
                            <w:color w:val="231F20"/>
                            <w:sz w:val="14"/>
                          </w:rPr>
                          <w:t>HDG80002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6"/>
                          <w:jc w:val="left"/>
                          <w:rPr>
                            <w:sz w:val="14"/>
                          </w:rPr>
                        </w:pPr>
                        <w:r>
                          <w:rPr>
                            <w:color w:val="231F20"/>
                            <w:sz w:val="14"/>
                          </w:rPr>
                          <w:t>911.60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4" w:right="43"/>
                          <w:rPr>
                            <w:sz w:val="14"/>
                          </w:rPr>
                        </w:pPr>
                        <w:r>
                          <w:rPr>
                            <w:color w:val="231F20"/>
                            <w:sz w:val="14"/>
                          </w:rPr>
                          <w:t>300.00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182.32</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6"/>
                          <w:jc w:val="right"/>
                          <w:rPr>
                            <w:sz w:val="14"/>
                          </w:rPr>
                        </w:pPr>
                        <w:r>
                          <w:rPr>
                            <w:color w:val="231F20"/>
                            <w:sz w:val="14"/>
                          </w:rPr>
                          <w:t>59.99</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95"/>
                          <w:jc w:val="right"/>
                          <w:rPr>
                            <w:sz w:val="14"/>
                          </w:rPr>
                        </w:pPr>
                        <w:r>
                          <w:rPr>
                            <w:color w:val="231F20"/>
                            <w:sz w:val="14"/>
                          </w:rPr>
                          <w:t>358.91</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7"/>
                          <w:jc w:val="left"/>
                          <w:rPr>
                            <w:sz w:val="14"/>
                          </w:rPr>
                        </w:pPr>
                        <w:r>
                          <w:rPr>
                            <w:color w:val="231F20"/>
                            <w:sz w:val="14"/>
                          </w:rPr>
                          <w:t>118.09</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18"/>
                          <w:rPr>
                            <w:sz w:val="14"/>
                          </w:rPr>
                        </w:pPr>
                        <w:r>
                          <w:rPr>
                            <w:color w:val="231F20"/>
                            <w:sz w:val="14"/>
                          </w:rPr>
                          <w:t>1634.0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6" w:right="94"/>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5"/>
                          <w:jc w:val="left"/>
                          <w:rPr>
                            <w:sz w:val="14"/>
                          </w:rPr>
                        </w:pPr>
                        <w:r>
                          <w:rPr>
                            <w:color w:val="231F20"/>
                            <w:sz w:val="14"/>
                          </w:rPr>
                          <w:t>HDG80006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6"/>
                          <w:jc w:val="left"/>
                          <w:rPr>
                            <w:sz w:val="14"/>
                          </w:rPr>
                        </w:pPr>
                        <w:r>
                          <w:rPr>
                            <w:color w:val="231F20"/>
                            <w:sz w:val="14"/>
                          </w:rPr>
                          <w:t>911.60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4" w:right="43"/>
                          <w:rPr>
                            <w:sz w:val="14"/>
                          </w:rPr>
                        </w:pPr>
                        <w:r>
                          <w:rPr>
                            <w:color w:val="231F20"/>
                            <w:sz w:val="14"/>
                          </w:rPr>
                          <w:t>300.00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5" w:right="43"/>
                          <w:rPr>
                            <w:sz w:val="14"/>
                          </w:rPr>
                        </w:pPr>
                        <w:r>
                          <w:rPr>
                            <w:color w:val="231F20"/>
                            <w:sz w:val="14"/>
                          </w:rPr>
                          <w:t>182.32</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6"/>
                          <w:jc w:val="right"/>
                          <w:rPr>
                            <w:sz w:val="14"/>
                          </w:rPr>
                        </w:pPr>
                        <w:r>
                          <w:rPr>
                            <w:color w:val="231F20"/>
                            <w:sz w:val="14"/>
                          </w:rPr>
                          <w:t>59.99</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56"/>
                          <w:jc w:val="right"/>
                          <w:rPr>
                            <w:sz w:val="14"/>
                          </w:rPr>
                        </w:pPr>
                        <w:r>
                          <w:rPr>
                            <w:color w:val="231F20"/>
                            <w:sz w:val="14"/>
                          </w:rPr>
                          <w:t>1077.00</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1"/>
                          <w:jc w:val="left"/>
                          <w:rPr>
                            <w:sz w:val="14"/>
                          </w:rPr>
                        </w:pPr>
                        <w:r>
                          <w:rPr>
                            <w:color w:val="231F20"/>
                            <w:sz w:val="14"/>
                          </w:rPr>
                          <w:t>354.28</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8"/>
                          <w:rPr>
                            <w:sz w:val="14"/>
                          </w:rPr>
                        </w:pPr>
                        <w:r>
                          <w:rPr>
                            <w:color w:val="231F20"/>
                            <w:sz w:val="14"/>
                          </w:rPr>
                          <w:t>1914.0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6" w:right="94"/>
                          <w:rPr>
                            <w:sz w:val="14"/>
                          </w:rPr>
                        </w:pPr>
                        <w:r>
                          <w:rPr>
                            <w:color w:val="231F20"/>
                            <w:sz w:val="14"/>
                          </w:rPr>
                          <w:t>11.81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115"/>
                          <w:jc w:val="left"/>
                          <w:rPr>
                            <w:sz w:val="14"/>
                          </w:rPr>
                        </w:pPr>
                        <w:r>
                          <w:rPr>
                            <w:color w:val="231F20"/>
                            <w:sz w:val="14"/>
                          </w:rPr>
                          <w:t>HDG80012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46"/>
                          <w:jc w:val="left"/>
                          <w:rPr>
                            <w:sz w:val="14"/>
                          </w:rPr>
                        </w:pPr>
                        <w:r>
                          <w:rPr>
                            <w:color w:val="231F20"/>
                            <w:sz w:val="14"/>
                          </w:rPr>
                          <w:t>911.60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4" w:right="43"/>
                          <w:rPr>
                            <w:sz w:val="14"/>
                          </w:rPr>
                        </w:pPr>
                        <w:r>
                          <w:rPr>
                            <w:color w:val="231F20"/>
                            <w:sz w:val="14"/>
                          </w:rPr>
                          <w:t>300.00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182.32</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6"/>
                          <w:jc w:val="right"/>
                          <w:rPr>
                            <w:sz w:val="14"/>
                          </w:rPr>
                        </w:pPr>
                        <w:r>
                          <w:rPr>
                            <w:color w:val="231F20"/>
                            <w:sz w:val="14"/>
                          </w:rPr>
                          <w:t>59.99</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56"/>
                          <w:jc w:val="right"/>
                          <w:rPr>
                            <w:sz w:val="14"/>
                          </w:rPr>
                        </w:pPr>
                        <w:r>
                          <w:rPr>
                            <w:color w:val="231F20"/>
                            <w:sz w:val="14"/>
                          </w:rPr>
                          <w:t>2153.00</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1"/>
                          <w:jc w:val="left"/>
                          <w:rPr>
                            <w:sz w:val="14"/>
                          </w:rPr>
                        </w:pPr>
                        <w:r>
                          <w:rPr>
                            <w:color w:val="231F20"/>
                            <w:sz w:val="14"/>
                          </w:rPr>
                          <w:t>708.57</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18"/>
                          <w:rPr>
                            <w:sz w:val="14"/>
                          </w:rPr>
                        </w:pPr>
                        <w:r>
                          <w:rPr>
                            <w:color w:val="231F20"/>
                            <w:sz w:val="14"/>
                          </w:rPr>
                          <w:t>2332.0</w:t>
                        </w:r>
                      </w:p>
                    </w:tc>
                  </w:tr>
                  <w:tr>
                    <w:trPr>
                      <w:trHeight w:val="241" w:hRule="atLeast"/>
                    </w:trPr>
                    <w:tc>
                      <w:tcPr>
                        <w:tcW w:w="791"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7"/>
                          <w:jc w:val="left"/>
                          <w:rPr>
                            <w:rFonts w:ascii="Arial Black"/>
                            <w:sz w:val="22"/>
                          </w:rPr>
                        </w:pPr>
                      </w:p>
                      <w:p>
                        <w:pPr>
                          <w:pStyle w:val="TableParagraph"/>
                          <w:spacing w:before="0"/>
                          <w:ind w:left="236"/>
                          <w:jc w:val="left"/>
                          <w:rPr>
                            <w:sz w:val="14"/>
                          </w:rPr>
                        </w:pPr>
                        <w:r>
                          <w:rPr>
                            <w:color w:val="231F20"/>
                            <w:sz w:val="14"/>
                          </w:rPr>
                          <w:t>1000</w:t>
                        </w: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6" w:right="94"/>
                          <w:rPr>
                            <w:sz w:val="14"/>
                          </w:rPr>
                        </w:pPr>
                        <w:r>
                          <w:rPr>
                            <w:color w:val="231F20"/>
                            <w:sz w:val="14"/>
                          </w:rPr>
                          <w:t>1.97</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jc w:val="left"/>
                          <w:rPr>
                            <w:sz w:val="14"/>
                          </w:rPr>
                        </w:pPr>
                        <w:r>
                          <w:rPr>
                            <w:color w:val="231F20"/>
                            <w:sz w:val="14"/>
                          </w:rPr>
                          <w:t>HDG100002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7"/>
                          <w:jc w:val="left"/>
                          <w:rPr>
                            <w:sz w:val="14"/>
                          </w:rPr>
                        </w:pPr>
                        <w:r>
                          <w:rPr>
                            <w:color w:val="231F20"/>
                            <w:sz w:val="14"/>
                          </w:rPr>
                          <w:t>1136.00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4" w:right="43"/>
                          <w:rPr>
                            <w:sz w:val="14"/>
                          </w:rPr>
                        </w:pPr>
                        <w:r>
                          <w:rPr>
                            <w:color w:val="231F20"/>
                            <w:sz w:val="14"/>
                          </w:rPr>
                          <w:t>420.00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5" w:right="43"/>
                          <w:rPr>
                            <w:sz w:val="14"/>
                          </w:rPr>
                        </w:pPr>
                        <w:r>
                          <w:rPr>
                            <w:color w:val="231F20"/>
                            <w:sz w:val="14"/>
                          </w:rPr>
                          <w:t>227.19</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6"/>
                          <w:jc w:val="right"/>
                          <w:rPr>
                            <w:sz w:val="14"/>
                          </w:rPr>
                        </w:pPr>
                        <w:r>
                          <w:rPr>
                            <w:color w:val="231F20"/>
                            <w:sz w:val="14"/>
                          </w:rPr>
                          <w:t>83.97</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95"/>
                          <w:jc w:val="right"/>
                          <w:rPr>
                            <w:sz w:val="14"/>
                          </w:rPr>
                        </w:pPr>
                        <w:r>
                          <w:rPr>
                            <w:color w:val="231F20"/>
                            <w:sz w:val="14"/>
                          </w:rPr>
                          <w:t>447.23</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1"/>
                          <w:jc w:val="left"/>
                          <w:rPr>
                            <w:sz w:val="14"/>
                          </w:rPr>
                        </w:pPr>
                        <w:r>
                          <w:rPr>
                            <w:color w:val="231F20"/>
                            <w:sz w:val="14"/>
                          </w:rPr>
                          <w:t>165.29</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8"/>
                          <w:rPr>
                            <w:sz w:val="14"/>
                          </w:rPr>
                        </w:pPr>
                        <w:r>
                          <w:rPr>
                            <w:color w:val="231F20"/>
                            <w:sz w:val="14"/>
                          </w:rPr>
                          <w:t>2341.0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tcPr>
                      <w:p>
                        <w:pPr>
                          <w:pStyle w:val="TableParagraph"/>
                          <w:spacing w:before="41"/>
                          <w:ind w:left="106" w:right="94"/>
                          <w:rPr>
                            <w:sz w:val="14"/>
                          </w:rPr>
                        </w:pPr>
                        <w:r>
                          <w:rPr>
                            <w:color w:val="231F20"/>
                            <w:sz w:val="14"/>
                          </w:rPr>
                          <w:t>5.91</w:t>
                        </w:r>
                      </w:p>
                    </w:tc>
                    <w:tc>
                      <w:tcPr>
                        <w:tcW w:w="939" w:type="dxa"/>
                        <w:tcBorders>
                          <w:top w:val="single" w:sz="8" w:space="0" w:color="A9A3A1"/>
                          <w:left w:val="single" w:sz="8" w:space="0" w:color="A9A3A1"/>
                          <w:bottom w:val="single" w:sz="8" w:space="0" w:color="A9A3A1"/>
                          <w:right w:val="single" w:sz="8" w:space="0" w:color="A9A3A1"/>
                        </w:tcBorders>
                      </w:tcPr>
                      <w:p>
                        <w:pPr>
                          <w:pStyle w:val="TableParagraph"/>
                          <w:spacing w:before="41"/>
                          <w:ind w:left="76"/>
                          <w:jc w:val="left"/>
                          <w:rPr>
                            <w:sz w:val="14"/>
                          </w:rPr>
                        </w:pPr>
                        <w:r>
                          <w:rPr>
                            <w:color w:val="231F20"/>
                            <w:sz w:val="14"/>
                          </w:rPr>
                          <w:t>HDG100006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41"/>
                          <w:ind w:left="107"/>
                          <w:jc w:val="left"/>
                          <w:rPr>
                            <w:sz w:val="14"/>
                          </w:rPr>
                        </w:pPr>
                        <w:r>
                          <w:rPr>
                            <w:color w:val="231F20"/>
                            <w:sz w:val="14"/>
                          </w:rPr>
                          <w:t>1136.00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4" w:right="43"/>
                          <w:rPr>
                            <w:sz w:val="14"/>
                          </w:rPr>
                        </w:pPr>
                        <w:r>
                          <w:rPr>
                            <w:color w:val="231F20"/>
                            <w:sz w:val="14"/>
                          </w:rPr>
                          <w:t>420.00</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43"/>
                          <w:rPr>
                            <w:sz w:val="14"/>
                          </w:rPr>
                        </w:pPr>
                        <w:r>
                          <w:rPr>
                            <w:color w:val="231F20"/>
                            <w:sz w:val="14"/>
                          </w:rPr>
                          <w:t>227.19</w:t>
                        </w:r>
                      </w:p>
                    </w:tc>
                    <w:tc>
                      <w:tcPr>
                        <w:tcW w:w="561" w:type="dxa"/>
                        <w:tcBorders>
                          <w:top w:val="single" w:sz="8" w:space="0" w:color="A9A3A1"/>
                          <w:left w:val="single" w:sz="8" w:space="0" w:color="A9A3A1"/>
                          <w:bottom w:val="single" w:sz="8" w:space="0" w:color="A9A3A1"/>
                          <w:right w:val="single" w:sz="8" w:space="0" w:color="A9A3A1"/>
                        </w:tcBorders>
                      </w:tcPr>
                      <w:p>
                        <w:pPr>
                          <w:pStyle w:val="TableParagraph"/>
                          <w:spacing w:before="41"/>
                          <w:ind w:right="86"/>
                          <w:jc w:val="right"/>
                          <w:rPr>
                            <w:sz w:val="14"/>
                          </w:rPr>
                        </w:pPr>
                        <w:r>
                          <w:rPr>
                            <w:color w:val="231F20"/>
                            <w:sz w:val="14"/>
                          </w:rPr>
                          <w:t>83.97</w:t>
                        </w:r>
                      </w:p>
                    </w:tc>
                    <w:tc>
                      <w:tcPr>
                        <w:tcW w:w="658" w:type="dxa"/>
                        <w:tcBorders>
                          <w:top w:val="single" w:sz="8" w:space="0" w:color="A9A3A1"/>
                          <w:left w:val="single" w:sz="8" w:space="0" w:color="A9A3A1"/>
                          <w:bottom w:val="single" w:sz="8" w:space="0" w:color="A9A3A1"/>
                          <w:right w:val="single" w:sz="8" w:space="0" w:color="A9A3A1"/>
                        </w:tcBorders>
                      </w:tcPr>
                      <w:p>
                        <w:pPr>
                          <w:pStyle w:val="TableParagraph"/>
                          <w:spacing w:before="41"/>
                          <w:ind w:right="56"/>
                          <w:jc w:val="right"/>
                          <w:rPr>
                            <w:sz w:val="14"/>
                          </w:rPr>
                        </w:pPr>
                        <w:r>
                          <w:rPr>
                            <w:color w:val="231F20"/>
                            <w:sz w:val="14"/>
                          </w:rPr>
                          <w:t>1342.00</w:t>
                        </w:r>
                      </w:p>
                    </w:tc>
                    <w:tc>
                      <w:tcPr>
                        <w:tcW w:w="575" w:type="dxa"/>
                        <w:tcBorders>
                          <w:top w:val="single" w:sz="8" w:space="0" w:color="A9A3A1"/>
                          <w:left w:val="single" w:sz="8" w:space="0" w:color="A9A3A1"/>
                          <w:bottom w:val="single" w:sz="8" w:space="0" w:color="A9A3A1"/>
                          <w:right w:val="single" w:sz="8" w:space="0" w:color="A9A3A1"/>
                        </w:tcBorders>
                      </w:tcPr>
                      <w:p>
                        <w:pPr>
                          <w:pStyle w:val="TableParagraph"/>
                          <w:spacing w:before="41"/>
                          <w:ind w:left="71"/>
                          <w:jc w:val="left"/>
                          <w:rPr>
                            <w:sz w:val="14"/>
                          </w:rPr>
                        </w:pPr>
                        <w:r>
                          <w:rPr>
                            <w:color w:val="231F20"/>
                            <w:sz w:val="14"/>
                          </w:rPr>
                          <w:t>495.87</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1"/>
                          <w:ind w:left="18"/>
                          <w:rPr>
                            <w:sz w:val="14"/>
                          </w:rPr>
                        </w:pPr>
                        <w:r>
                          <w:rPr>
                            <w:color w:val="231F20"/>
                            <w:sz w:val="14"/>
                          </w:rPr>
                          <w:t>2674.0</w:t>
                        </w:r>
                      </w:p>
                    </w:tc>
                  </w:tr>
                  <w:tr>
                    <w:trPr>
                      <w:trHeight w:val="241" w:hRule="atLeast"/>
                    </w:trPr>
                    <w:tc>
                      <w:tcPr>
                        <w:tcW w:w="791" w:type="dxa"/>
                        <w:vMerge/>
                        <w:tcBorders>
                          <w:top w:val="nil"/>
                          <w:left w:val="single" w:sz="8" w:space="0" w:color="A9A3A1"/>
                          <w:bottom w:val="single" w:sz="8" w:space="0" w:color="A9A3A1"/>
                          <w:right w:val="dashed" w:sz="8" w:space="0" w:color="A9A3A1"/>
                        </w:tcBorders>
                      </w:tcPr>
                      <w:p>
                        <w:pPr>
                          <w:rPr>
                            <w:sz w:val="2"/>
                            <w:szCs w:val="2"/>
                          </w:rPr>
                        </w:pPr>
                      </w:p>
                    </w:tc>
                    <w:tc>
                      <w:tcPr>
                        <w:tcW w:w="61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06" w:right="94"/>
                          <w:rPr>
                            <w:sz w:val="14"/>
                          </w:rPr>
                        </w:pPr>
                        <w:r>
                          <w:rPr>
                            <w:color w:val="231F20"/>
                            <w:sz w:val="14"/>
                          </w:rPr>
                          <w:t>11.81</w:t>
                        </w:r>
                      </w:p>
                    </w:tc>
                    <w:tc>
                      <w:tcPr>
                        <w:tcW w:w="9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6"/>
                          <w:jc w:val="left"/>
                          <w:rPr>
                            <w:sz w:val="14"/>
                          </w:rPr>
                        </w:pPr>
                        <w:r>
                          <w:rPr>
                            <w:color w:val="231F20"/>
                            <w:sz w:val="14"/>
                          </w:rPr>
                          <w:t>HDG100012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7"/>
                          <w:jc w:val="left"/>
                          <w:rPr>
                            <w:sz w:val="14"/>
                          </w:rPr>
                        </w:pPr>
                        <w:r>
                          <w:rPr>
                            <w:color w:val="231F20"/>
                            <w:sz w:val="14"/>
                          </w:rPr>
                          <w:t>1136.00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4" w:right="43"/>
                          <w:rPr>
                            <w:sz w:val="14"/>
                          </w:rPr>
                        </w:pPr>
                        <w:r>
                          <w:rPr>
                            <w:color w:val="231F20"/>
                            <w:sz w:val="14"/>
                          </w:rPr>
                          <w:t>420.00</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5" w:right="43"/>
                          <w:rPr>
                            <w:sz w:val="14"/>
                          </w:rPr>
                        </w:pPr>
                        <w:r>
                          <w:rPr>
                            <w:color w:val="231F20"/>
                            <w:sz w:val="14"/>
                          </w:rPr>
                          <w:t>227.19</w:t>
                        </w:r>
                      </w:p>
                    </w:tc>
                    <w:tc>
                      <w:tcPr>
                        <w:tcW w:w="5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86"/>
                          <w:jc w:val="right"/>
                          <w:rPr>
                            <w:sz w:val="14"/>
                          </w:rPr>
                        </w:pPr>
                        <w:r>
                          <w:rPr>
                            <w:color w:val="231F20"/>
                            <w:sz w:val="14"/>
                          </w:rPr>
                          <w:t>83.97</w:t>
                        </w:r>
                      </w:p>
                    </w:tc>
                    <w:tc>
                      <w:tcPr>
                        <w:tcW w:w="6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56"/>
                          <w:jc w:val="right"/>
                          <w:rPr>
                            <w:sz w:val="14"/>
                          </w:rPr>
                        </w:pPr>
                        <w:r>
                          <w:rPr>
                            <w:color w:val="231F20"/>
                            <w:sz w:val="14"/>
                          </w:rPr>
                          <w:t>2683.00</w:t>
                        </w:r>
                      </w:p>
                    </w:tc>
                    <w:tc>
                      <w:tcPr>
                        <w:tcW w:w="5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1"/>
                          <w:jc w:val="left"/>
                          <w:rPr>
                            <w:sz w:val="14"/>
                          </w:rPr>
                        </w:pPr>
                        <w:r>
                          <w:rPr>
                            <w:color w:val="231F20"/>
                            <w:sz w:val="14"/>
                          </w:rPr>
                          <w:t>991.75</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8"/>
                          <w:rPr>
                            <w:sz w:val="14"/>
                          </w:rPr>
                        </w:pPr>
                        <w:r>
                          <w:rPr>
                            <w:color w:val="231F20"/>
                            <w:sz w:val="14"/>
                          </w:rPr>
                          <w:t>3172.0</w:t>
                        </w:r>
                      </w:p>
                    </w:tc>
                  </w:tr>
                </w:tbl>
                <w:p>
                  <w:pPr>
                    <w:pStyle w:val="BodyText"/>
                  </w:pPr>
                </w:p>
              </w:txbxContent>
            </v:textbox>
            <w10:wrap type="none"/>
          </v:shape>
        </w:pict>
      </w:r>
      <w:r>
        <w:rPr>
          <w:color w:val="231F20"/>
        </w:rPr>
        <w:t>Z</w:t>
      </w:r>
    </w:p>
    <w:p>
      <w:pPr>
        <w:pStyle w:val="BodyText"/>
        <w:rPr>
          <w:sz w:val="16"/>
        </w:rPr>
      </w:pPr>
    </w:p>
    <w:p>
      <w:pPr>
        <w:pStyle w:val="BodyText"/>
        <w:rPr>
          <w:sz w:val="16"/>
        </w:rPr>
      </w:pPr>
    </w:p>
    <w:p>
      <w:pPr>
        <w:pStyle w:val="BodyText"/>
        <w:spacing w:before="11"/>
        <w:rPr>
          <w:sz w:val="12"/>
        </w:rPr>
      </w:pPr>
    </w:p>
    <w:p>
      <w:pPr>
        <w:pStyle w:val="BodyText"/>
        <w:ind w:left="1056"/>
      </w:pPr>
      <w:r>
        <w:rPr>
          <w:color w:val="231F20"/>
        </w:rPr>
        <w:t>Y</w:t>
      </w:r>
    </w:p>
    <w:p>
      <w:pPr>
        <w:pStyle w:val="BodyText"/>
        <w:spacing w:line="333" w:lineRule="auto" w:before="14"/>
        <w:ind w:left="817" w:right="3579"/>
      </w:pPr>
      <w:r>
        <w:rPr>
          <w:color w:val="231F20"/>
        </w:rPr>
        <w:t>X D</w:t>
      </w:r>
    </w:p>
    <w:p>
      <w:pPr>
        <w:pStyle w:val="BodyText"/>
        <w:rPr>
          <w:sz w:val="16"/>
        </w:rPr>
      </w:pPr>
      <w:r>
        <w:rPr/>
        <w:br w:type="column"/>
      </w:r>
      <w:r>
        <w:rPr>
          <w:sz w:val="16"/>
        </w:rPr>
      </w:r>
    </w:p>
    <w:p>
      <w:pPr>
        <w:pStyle w:val="BodyText"/>
        <w:rPr>
          <w:sz w:val="16"/>
        </w:rPr>
      </w:pPr>
    </w:p>
    <w:p>
      <w:pPr>
        <w:pStyle w:val="BodyText"/>
        <w:spacing w:before="3"/>
        <w:rPr>
          <w:sz w:val="16"/>
        </w:rPr>
      </w:pPr>
    </w:p>
    <w:p>
      <w:pPr>
        <w:tabs>
          <w:tab w:pos="3071" w:val="left" w:leader="none"/>
        </w:tabs>
        <w:spacing w:before="1"/>
        <w:ind w:left="839" w:right="0" w:firstLine="0"/>
        <w:jc w:val="left"/>
        <w:rPr>
          <w:i/>
          <w:sz w:val="14"/>
        </w:rPr>
      </w:pPr>
      <w:r>
        <w:rPr>
          <w:i/>
          <w:color w:val="231F20"/>
          <w:sz w:val="14"/>
        </w:rPr>
        <w:t>HDG150</w:t>
        <w:tab/>
        <w:t>HDG200</w:t>
      </w:r>
    </w:p>
    <w:p>
      <w:pPr>
        <w:spacing w:after="0"/>
        <w:jc w:val="left"/>
        <w:rPr>
          <w:sz w:val="14"/>
        </w:rPr>
        <w:sectPr>
          <w:type w:val="continuous"/>
          <w:pgSz w:w="12240" w:h="15840"/>
          <w:pgMar w:top="900" w:bottom="0" w:left="0" w:right="0"/>
          <w:cols w:num="3" w:equalWidth="0">
            <w:col w:w="1639" w:space="82"/>
            <w:col w:w="4518" w:space="40"/>
            <w:col w:w="5961"/>
          </w:cols>
        </w:sectPr>
      </w:pPr>
    </w:p>
    <w:p>
      <w:pPr>
        <w:pStyle w:val="BodyText"/>
        <w:rPr>
          <w:i/>
          <w:sz w:val="27"/>
        </w:rPr>
      </w:pPr>
    </w:p>
    <w:p>
      <w:pPr>
        <w:spacing w:before="94"/>
        <w:ind w:left="1995" w:right="0" w:firstLine="0"/>
        <w:jc w:val="left"/>
        <w:rPr>
          <w:b/>
          <w:sz w:val="19"/>
        </w:rPr>
      </w:pPr>
      <w:r>
        <w:rPr>
          <w:b/>
          <w:color w:val="231F20"/>
          <w:sz w:val="19"/>
        </w:rPr>
        <w:t>Relief Valve</w:t>
      </w:r>
    </w:p>
    <w:p>
      <w:pPr>
        <w:pStyle w:val="BodyText"/>
        <w:spacing w:line="161" w:lineRule="exact" w:before="81"/>
        <w:ind w:left="1060"/>
      </w:pPr>
      <w:r>
        <w:rPr>
          <w:color w:val="231F20"/>
        </w:rPr>
        <w:t>All double acting cylinders are equipped with a</w:t>
      </w:r>
    </w:p>
    <w:p>
      <w:pPr>
        <w:pStyle w:val="BodyText"/>
        <w:ind w:left="2052" w:right="8424"/>
      </w:pPr>
      <w:r>
        <w:rPr>
          <w:color w:val="231F20"/>
        </w:rPr>
        <w:t>pressure relief valve located next to the retract port.</w:t>
      </w:r>
    </w:p>
    <w:p>
      <w:pPr>
        <w:pStyle w:val="BodyText"/>
        <w:ind w:left="2052" w:right="8420" w:hanging="3"/>
      </w:pPr>
      <w:r>
        <w:rPr>
          <w:color w:val="231F20"/>
        </w:rPr>
        <w:t>These pressure relief valves help prevent cylinder over pressurization on the return port side of the cylinder.</w:t>
      </w:r>
    </w:p>
    <w:p>
      <w:pPr>
        <w:pStyle w:val="BodyText"/>
        <w:rPr>
          <w:sz w:val="16"/>
        </w:rPr>
      </w:pPr>
    </w:p>
    <w:p>
      <w:pPr>
        <w:pStyle w:val="BodyText"/>
        <w:rPr>
          <w:sz w:val="16"/>
        </w:rPr>
      </w:pPr>
    </w:p>
    <w:p>
      <w:pPr>
        <w:spacing w:before="119"/>
        <w:ind w:left="2159" w:right="0" w:firstLine="0"/>
        <w:jc w:val="left"/>
        <w:rPr>
          <w:b/>
          <w:sz w:val="19"/>
        </w:rPr>
      </w:pPr>
      <w:r>
        <w:rPr>
          <w:b/>
          <w:color w:val="231F20"/>
          <w:sz w:val="19"/>
        </w:rPr>
        <w:t>Safety Instructions</w:t>
      </w:r>
    </w:p>
    <w:p>
      <w:pPr>
        <w:pStyle w:val="BodyText"/>
        <w:spacing w:before="27"/>
        <w:ind w:left="2034"/>
      </w:pPr>
      <w:r>
        <w:rPr>
          <w:color w:val="231F20"/>
        </w:rPr>
        <w:t>Visit our DO’S and DON’TS</w:t>
      </w:r>
    </w:p>
    <w:p>
      <w:pPr>
        <w:pStyle w:val="BodyText"/>
        <w:spacing w:before="7"/>
        <w:ind w:left="2034"/>
      </w:pPr>
      <w:r>
        <w:rPr>
          <w:color w:val="231F20"/>
        </w:rPr>
        <w:t>section to review the best</w:t>
      </w:r>
    </w:p>
    <w:p>
      <w:pPr>
        <w:spacing w:after="0"/>
        <w:sectPr>
          <w:type w:val="continuous"/>
          <w:pgSz w:w="12240" w:h="15840"/>
          <w:pgMar w:top="900" w:bottom="0" w:left="0" w:right="0"/>
        </w:sectPr>
      </w:pPr>
    </w:p>
    <w:p>
      <w:pPr>
        <w:pStyle w:val="BodyText"/>
        <w:spacing w:line="249" w:lineRule="auto" w:before="7"/>
        <w:ind w:left="2034" w:right="-10"/>
      </w:pPr>
      <w:r>
        <w:rPr>
          <w:color w:val="231F20"/>
        </w:rPr>
        <w:t>methods of</w:t>
      </w:r>
      <w:r>
        <w:rPr>
          <w:color w:val="231F20"/>
          <w:spacing w:val="-11"/>
        </w:rPr>
        <w:t> </w:t>
      </w:r>
      <w:r>
        <w:rPr>
          <w:color w:val="231F20"/>
        </w:rPr>
        <w:t>operation. Always be</w:t>
      </w:r>
      <w:r>
        <w:rPr>
          <w:color w:val="231F20"/>
          <w:spacing w:val="-6"/>
        </w:rPr>
        <w:t> </w:t>
      </w:r>
      <w:r>
        <w:rPr>
          <w:color w:val="231F20"/>
        </w:rPr>
        <w:t>prepared.</w:t>
      </w:r>
    </w:p>
    <w:p>
      <w:pPr>
        <w:spacing w:before="74"/>
        <w:ind w:left="268" w:right="0" w:firstLine="0"/>
        <w:jc w:val="left"/>
        <w:rPr>
          <w:sz w:val="14"/>
        </w:rPr>
      </w:pPr>
      <w:r>
        <w:rPr/>
        <w:br w:type="column"/>
      </w:r>
      <w:r>
        <w:rPr>
          <w:color w:val="231F20"/>
          <w:position w:val="-3"/>
          <w:sz w:val="10"/>
        </w:rPr>
        <w:t>pg </w:t>
      </w:r>
      <w:r>
        <w:rPr>
          <w:color w:val="231F20"/>
          <w:sz w:val="14"/>
        </w:rPr>
        <w:t>92</w:t>
      </w:r>
    </w:p>
    <w:p>
      <w:pPr>
        <w:spacing w:after="0"/>
        <w:jc w:val="left"/>
        <w:rPr>
          <w:sz w:val="14"/>
        </w:rPr>
        <w:sectPr>
          <w:type w:val="continuous"/>
          <w:pgSz w:w="12240" w:h="15840"/>
          <w:pgMar w:top="900" w:bottom="0" w:left="0" w:right="0"/>
          <w:cols w:num="2" w:equalWidth="0">
            <w:col w:w="3388" w:space="40"/>
            <w:col w:w="8812"/>
          </w:cols>
        </w:sectPr>
      </w:pPr>
    </w:p>
    <w:p>
      <w:pPr>
        <w:pStyle w:val="BodyText"/>
        <w:rPr>
          <w:sz w:val="20"/>
        </w:rPr>
      </w:pPr>
    </w:p>
    <w:p>
      <w:pPr>
        <w:pStyle w:val="BodyText"/>
        <w:spacing w:before="1"/>
        <w:rPr>
          <w:sz w:val="17"/>
        </w:rPr>
      </w:pPr>
    </w:p>
    <w:p>
      <w:pPr>
        <w:spacing w:before="94"/>
        <w:ind w:left="1381" w:right="0" w:firstLine="0"/>
        <w:jc w:val="left"/>
        <w:rPr>
          <w:b/>
          <w:sz w:val="19"/>
        </w:rPr>
      </w:pPr>
      <w:r>
        <w:rPr>
          <w:b/>
          <w:color w:val="231F20"/>
          <w:sz w:val="19"/>
        </w:rPr>
        <w:t>Related Product: CVP3-K</w:t>
      </w:r>
    </w:p>
    <w:p>
      <w:pPr>
        <w:pStyle w:val="BodyText"/>
        <w:spacing w:line="249" w:lineRule="auto" w:before="62"/>
        <w:ind w:left="2034" w:right="8352"/>
      </w:pPr>
      <w:r>
        <w:rPr>
          <w:color w:val="231F20"/>
        </w:rPr>
        <w:t>Pilot operated check valve </w:t>
      </w:r>
      <w:r>
        <w:rPr>
          <w:color w:val="231F20"/>
          <w:spacing w:val="-3"/>
        </w:rPr>
        <w:t>kit. </w:t>
      </w:r>
      <w:r>
        <w:rPr>
          <w:color w:val="231F20"/>
        </w:rPr>
        <w:t>Used to hold the load in the event of a pressure loss in the system.</w:t>
      </w:r>
    </w:p>
    <w:p>
      <w:pPr>
        <w:pStyle w:val="BodyText"/>
        <w:rPr>
          <w:sz w:val="16"/>
        </w:rPr>
      </w:pPr>
    </w:p>
    <w:p>
      <w:pPr>
        <w:pStyle w:val="BodyText"/>
        <w:rPr>
          <w:sz w:val="16"/>
        </w:rPr>
      </w:pPr>
    </w:p>
    <w:p>
      <w:pPr>
        <w:pStyle w:val="BodyText"/>
        <w:rPr>
          <w:sz w:val="16"/>
        </w:rPr>
      </w:pPr>
    </w:p>
    <w:p>
      <w:pPr>
        <w:pStyle w:val="BodyText"/>
        <w:spacing w:before="3"/>
        <w:rPr>
          <w:sz w:val="13"/>
        </w:rPr>
      </w:pPr>
    </w:p>
    <w:p>
      <w:pPr>
        <w:spacing w:before="0"/>
        <w:ind w:left="2117" w:right="0" w:firstLine="0"/>
        <w:jc w:val="left"/>
        <w:rPr>
          <w:b/>
          <w:sz w:val="19"/>
        </w:rPr>
      </w:pPr>
      <w:r>
        <w:rPr>
          <w:b/>
          <w:color w:val="231F20"/>
          <w:sz w:val="19"/>
        </w:rPr>
        <w:t>High-Flow Couplers</w:t>
      </w:r>
    </w:p>
    <w:p>
      <w:pPr>
        <w:pStyle w:val="BodyText"/>
        <w:spacing w:line="249" w:lineRule="auto" w:before="71"/>
        <w:ind w:left="2034" w:right="8302"/>
      </w:pPr>
      <w:r>
        <w:rPr>
          <w:color w:val="231F20"/>
        </w:rPr>
        <w:t>High-Flow Coupler: CH38F is included on all models (except where specified).</w:t>
      </w:r>
    </w:p>
    <w:p>
      <w:pPr>
        <w:pStyle w:val="BodyText"/>
        <w:rPr>
          <w:sz w:val="16"/>
        </w:rPr>
      </w:pPr>
    </w:p>
    <w:p>
      <w:pPr>
        <w:pStyle w:val="BodyText"/>
        <w:rPr>
          <w:sz w:val="16"/>
        </w:rPr>
      </w:pPr>
    </w:p>
    <w:p>
      <w:pPr>
        <w:pStyle w:val="BodyText"/>
        <w:spacing w:before="11"/>
        <w:rPr>
          <w:sz w:val="17"/>
        </w:rPr>
      </w:pPr>
    </w:p>
    <w:p>
      <w:pPr>
        <w:spacing w:before="0"/>
        <w:ind w:left="1575" w:right="0" w:firstLine="0"/>
        <w:jc w:val="left"/>
        <w:rPr>
          <w:b/>
          <w:sz w:val="19"/>
        </w:rPr>
      </w:pPr>
      <w:r>
        <w:rPr>
          <w:b/>
          <w:color w:val="231F20"/>
          <w:sz w:val="19"/>
        </w:rPr>
        <w:t>Optional Tilt-Saddles</w:t>
      </w:r>
    </w:p>
    <w:p>
      <w:pPr>
        <w:pStyle w:val="BodyText"/>
        <w:spacing w:line="249" w:lineRule="auto" w:before="95"/>
        <w:ind w:left="2053" w:right="8322"/>
      </w:pPr>
      <w:r>
        <w:rPr>
          <w:color w:val="231F20"/>
        </w:rPr>
        <w:t>Saddles tilt to a 5% maximum to adjust to the load. View our cylinder accessories page to figure out what saddle best</w:t>
      </w:r>
    </w:p>
    <w:p>
      <w:pPr>
        <w:spacing w:after="0" w:line="249" w:lineRule="auto"/>
        <w:sectPr>
          <w:type w:val="continuous"/>
          <w:pgSz w:w="12240" w:h="15840"/>
          <w:pgMar w:top="900" w:bottom="0" w:left="0" w:right="0"/>
        </w:sectPr>
      </w:pPr>
    </w:p>
    <w:p>
      <w:pPr>
        <w:pStyle w:val="BodyText"/>
        <w:spacing w:before="2"/>
        <w:ind w:left="2053"/>
      </w:pPr>
      <w:r>
        <w:rPr>
          <w:color w:val="231F20"/>
        </w:rPr>
        <w:t>fits these cylinders.</w:t>
      </w:r>
    </w:p>
    <w:p>
      <w:pPr>
        <w:spacing w:before="19"/>
        <w:ind w:left="431" w:right="0" w:firstLine="0"/>
        <w:jc w:val="left"/>
        <w:rPr>
          <w:sz w:val="14"/>
        </w:rPr>
      </w:pPr>
      <w:r>
        <w:rPr/>
        <w:br w:type="column"/>
      </w:r>
      <w:r>
        <w:rPr>
          <w:color w:val="231F20"/>
          <w:position w:val="-3"/>
          <w:sz w:val="10"/>
        </w:rPr>
        <w:t>pg </w:t>
      </w:r>
      <w:r>
        <w:rPr>
          <w:color w:val="231F20"/>
          <w:sz w:val="14"/>
        </w:rPr>
        <w:t>35</w:t>
      </w:r>
    </w:p>
    <w:p>
      <w:pPr>
        <w:spacing w:after="0"/>
        <w:jc w:val="left"/>
        <w:rPr>
          <w:sz w:val="14"/>
        </w:rPr>
        <w:sectPr>
          <w:type w:val="continuous"/>
          <w:pgSz w:w="12240" w:h="15840"/>
          <w:pgMar w:top="900" w:bottom="0" w:left="0" w:right="0"/>
          <w:cols w:num="2" w:equalWidth="0">
            <w:col w:w="3244" w:space="40"/>
            <w:col w:w="8956"/>
          </w:cols>
        </w:sectPr>
      </w:pPr>
    </w:p>
    <w:p>
      <w:pPr>
        <w:pStyle w:val="BodyText"/>
        <w:rPr>
          <w:sz w:val="20"/>
        </w:rPr>
      </w:pPr>
      <w:r>
        <w:rPr/>
        <w:pict>
          <v:group style="position:absolute;margin-left:-.000001pt;margin-top:.000081pt;width:205.05pt;height:792pt;mso-position-horizontal-relative:page;mso-position-vertical-relative:page;z-index:-1542016" coordorigin="0,0" coordsize="4101,15840">
            <v:shape style="position:absolute;left:288;top:0;width:341;height:14241" type="#_x0000_t75" stroked="false">
              <v:imagedata r:id="rId338"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1171;top:1894;width:2902;height:3882" type="#_x0000_t75" stroked="false">
              <v:imagedata r:id="rId366" o:title=""/>
            </v:shape>
            <v:shape style="position:absolute;left:900;top:7977;width:1086;height:1086" coordorigin="900,7978" coordsize="1086,1086" path="m900,7978l900,8714,1249,9063,1986,9063,900,7978xe" filled="true" fillcolor="#231f20" stroked="false">
              <v:path arrowok="t"/>
              <v:fill type="solid"/>
            </v:shape>
            <v:shape style="position:absolute;left:970;top:8039;width:3094;height:1062" type="#_x0000_t75" stroked="false">
              <v:imagedata r:id="rId367" o:title=""/>
            </v:shape>
            <v:shape style="position:absolute;left:1006;top:8075;width:3059;height:1027" coordorigin="1006,8075" coordsize="3059,1027" path="m4065,8538l4029,8574,4029,8075,1006,8075,1006,8666,1407,9066,3537,9066,3502,9101,3884,9101,3919,9066,4029,9066,4029,8956,4065,8920,4065,8538e" filled="true" fillcolor="#ffffff" stroked="false">
              <v:path arrowok="t"/>
              <v:fill type="solid"/>
            </v:shape>
            <v:shape style="position:absolute;left:3415;top:8452;width:685;height:685" coordorigin="3416,8452" coordsize="685,685" path="m4100,8452l3416,9137,3898,9137,3934,9101,3502,9101,4065,8538,4100,8538,4100,8452xm4100,8538l4065,8538,4065,8920,3884,9101,3934,9101,4100,8935,4100,8538xe" filled="true" fillcolor="#231f20" stroked="false">
              <v:path arrowok="t"/>
              <v:fill type="solid"/>
            </v:shape>
            <v:shape style="position:absolute;left:1064;top:8139;width:922;height:998" type="#_x0000_t75" stroked="false">
              <v:imagedata r:id="rId325" o:title=""/>
            </v:shape>
            <v:shape style="position:absolute;left:900;top:11070;width:1086;height:1086" coordorigin="900,11070" coordsize="1086,1086" path="m900,11070l900,11807,1249,12156,1986,12156,900,11070xe" filled="true" fillcolor="#231f20" stroked="false">
              <v:path arrowok="t"/>
              <v:fill type="solid"/>
            </v:shape>
            <v:shape style="position:absolute;left:970;top:11132;width:3094;height:1062" type="#_x0000_t75" stroked="false">
              <v:imagedata r:id="rId367" o:title=""/>
            </v:shape>
            <v:shape style="position:absolute;left:1006;top:11167;width:3023;height:991" coordorigin="1006,11167" coordsize="3023,991" path="m4029,11167l1006,11167,1006,11758,1407,12158,4029,12158,4029,11167xe" filled="true" fillcolor="#ffffff" stroked="false">
              <v:path arrowok="t"/>
              <v:fill type="solid"/>
            </v:shape>
            <v:shape style="position:absolute;left:1064;top:11231;width:922;height:998" type="#_x0000_t75" stroked="false">
              <v:imagedata r:id="rId9" o:title=""/>
            </v:shape>
            <v:rect style="position:absolute;left:1100;top:11266;width:850;height:927" filled="true" fillcolor="#ffffff" stroked="false">
              <v:fill type="solid"/>
            </v:rect>
            <v:shape style="position:absolute;left:1107;top:11351;width:835;height:639" type="#_x0000_t75" stroked="false">
              <v:imagedata r:id="rId368" o:title=""/>
            </v:shape>
            <v:shape style="position:absolute;left:900;top:6048;width:1086;height:1623" coordorigin="900,6048" coordsize="1086,1623" path="m900,6048l900,7322,1249,7671,1986,7671,1012,6160,900,6048xe" filled="true" fillcolor="#231f20" stroked="false">
              <v:path arrowok="t"/>
              <v:fill type="solid"/>
            </v:shape>
            <v:shape style="position:absolute;left:970;top:6087;width:3094;height:1622" type="#_x0000_t75" stroked="false">
              <v:imagedata r:id="rId369" o:title=""/>
            </v:shape>
            <v:shape style="position:absolute;left:1006;top:6145;width:3023;height:1528" coordorigin="1006,6145" coordsize="3023,1528" path="m4029,6145l1006,6145,1006,7273,1407,7673,4029,7673,4029,6145xe" filled="true" fillcolor="#ffffff" stroked="false">
              <v:path arrowok="t"/>
              <v:fill type="solid"/>
            </v:shape>
            <v:shape style="position:absolute;left:1064;top:6746;width:922;height:998" type="#_x0000_t75" stroked="false">
              <v:imagedata r:id="rId370" o:title=""/>
            </v:shape>
            <v:shape style="position:absolute;left:900;top:9388;width:1086;height:1413" coordorigin="900,9389" coordsize="1086,1413" path="m900,9389l900,10452,1249,10802,1986,10802,1012,9501,900,9389xe" filled="true" fillcolor="#231f20" stroked="false">
              <v:path arrowok="t"/>
              <v:fill type="solid"/>
            </v:shape>
            <v:shape style="position:absolute;left:970;top:9445;width:3094;height:1394" type="#_x0000_t75" stroked="false">
              <v:imagedata r:id="rId371" o:title=""/>
            </v:shape>
            <v:shape style="position:absolute;left:1006;top:9486;width:3023;height:1318" coordorigin="1006,9486" coordsize="3023,1318" path="m4029,9486l1006,9486,1006,10404,1407,10804,4029,10804,4029,9486xe" filled="true" fillcolor="#ffffff" stroked="false">
              <v:path arrowok="t"/>
              <v:fill type="solid"/>
            </v:shape>
            <v:shape style="position:absolute;left:1064;top:9877;width:922;height:998" type="#_x0000_t75" stroked="false">
              <v:imagedata r:id="rId352" o:title=""/>
            </v:shape>
            <v:rect style="position:absolute;left:1100;top:9912;width:850;height:927" filled="true" fillcolor="#ffffff" stroked="false">
              <v:fill type="solid"/>
            </v:rect>
            <v:shape style="position:absolute;left:1114;top:10019;width:834;height:720" type="#_x0000_t75" stroked="false">
              <v:imagedata r:id="rId372" o:title=""/>
            </v:shape>
            <v:shape style="position:absolute;left:900;top:12398;width:1086;height:1457" coordorigin="900,12398" coordsize="1086,1457" path="m900,12398l900,13506,1249,13855,1986,13855,1012,12510,900,12398xe" filled="true" fillcolor="#231f20" stroked="false">
              <v:path arrowok="t"/>
              <v:fill type="solid"/>
            </v:shape>
            <v:shape style="position:absolute;left:970;top:12460;width:3094;height:1433" type="#_x0000_t75" stroked="false">
              <v:imagedata r:id="rId312" o:title=""/>
            </v:shape>
            <v:shape style="position:absolute;left:1006;top:12495;width:3023;height:1362" coordorigin="1006,12496" coordsize="3023,1362" path="m4029,12496l1006,12496,1006,13457,1407,13858,4029,13858,4029,12496xe" filled="true" fillcolor="#ffffff" stroked="false">
              <v:path arrowok="t"/>
              <v:fill type="solid"/>
            </v:shape>
            <v:shape style="position:absolute;left:1064;top:12930;width:922;height:998" type="#_x0000_t75" stroked="false">
              <v:imagedata r:id="rId128" o:title=""/>
            </v:shape>
            <v:shape style="position:absolute;left:3501;top:13330;width:563;height:563" coordorigin="3502,13330" coordsize="563,563" path="m4065,13330l3502,13893,3884,13893,4065,13712,4065,13330xe" filled="true" fillcolor="#ffffff" stroked="false">
              <v:path arrowok="t"/>
              <v:fill type="solid"/>
            </v:shape>
            <v:shape style="position:absolute;left:3415;top:13244;width:685;height:685" coordorigin="3416,13244" coordsize="685,685" path="m4100,13244l3416,13929,3898,13929,3934,13893,3502,13893,4065,13330,4100,13330,4100,13244xm4100,13330l4065,13330,4065,13712,3884,13893,3934,13893,4100,13727,4100,13330xe" filled="true" fillcolor="#231f2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2"/>
        </w:rPr>
      </w:pPr>
    </w:p>
    <w:p>
      <w:pPr>
        <w:spacing w:line="292" w:lineRule="exact" w:before="100"/>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24</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Times New Roman"/>
          <w:sz w:val="20"/>
        </w:rPr>
      </w:pPr>
      <w:r>
        <w:rPr/>
        <w:pict>
          <v:group style="position:absolute;margin-left:401pt;margin-top:-.000018pt;width:211pt;height:792pt;mso-position-horizontal-relative:page;mso-position-vertical-relative:page;z-index:-1541776" coordorigin="8020,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373"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line style="position:absolute" from="8020,2842" to="11384,2842" stroked="true" strokeweight="1pt" strokecolor="#d2232a">
              <v:stroke dashstyle="solid"/>
            </v:line>
            <v:shape style="position:absolute;left:8520;top:697;width:2594;height:1895" type="#_x0000_t75" stroked="false">
              <v:imagedata r:id="rId359" o:title=""/>
            </v:shape>
            <v:shape style="position:absolute;left:8139;top:3110;width:1086;height:1086" coordorigin="8140,3110" coordsize="1086,1086" path="m8140,3110l8140,3847,8489,4196,9226,4196,8140,3110xe" filled="true" fillcolor="#231f20" stroked="false">
              <v:path arrowok="t"/>
              <v:fill type="solid"/>
            </v:shape>
            <v:shape style="position:absolute;left:8210;top:3172;width:3094;height:1062" type="#_x0000_t75" stroked="false">
              <v:imagedata r:id="rId374" o:title=""/>
            </v:shape>
            <v:shape style="position:absolute;left:8246;top:3207;width:3023;height:991" coordorigin="8246,3208" coordsize="3023,991" path="m11269,3208l8246,3208,8246,3798,8646,4199,11269,4199,11269,3208xe" filled="true" fillcolor="#ffffff" stroked="false">
              <v:path arrowok="t"/>
              <v:fill type="solid"/>
            </v:shape>
            <v:shape style="position:absolute;left:8303;top:3271;width:922;height:998" type="#_x0000_t75" stroked="false">
              <v:imagedata r:id="rId9" o:title=""/>
            </v:shape>
            <v:rect style="position:absolute;left:8339;top:3306;width:851;height:928" filled="true" fillcolor="#ffde16" stroked="false">
              <v:fill type="solid"/>
            </v:rect>
            <v:shape style="position:absolute;left:8426;top:3658;width:679;height:232" type="#_x0000_t75" stroked="false">
              <v:imagedata r:id="rId333" o:title=""/>
            </v:shape>
            <v:shape style="position:absolute;left:8339;top:3306;width:851;height:928" coordorigin="8340,3306" coordsize="851,928" path="m8386,4234l8340,4187,8340,4234,8386,4234m8408,3519l8340,3450,8340,3519,8408,3519m8546,4234l8342,4029,8340,4029,8340,4107,8466,4234,8546,4234m8568,3519l8356,3306,8340,3306,8340,3370,8488,3519,8568,3519m8707,4234l8502,4029,8422,4029,8627,4234,8707,4234m8729,3519l8516,3306,8436,3306,8649,3519,8729,3519m8867,4234l8662,4029,8582,4029,8787,4234,8867,4234m8889,3519l8677,3306,8597,3306,8809,3519,8889,3519m9027,4234l8823,4029,8743,4029,8947,4234,9027,4234m9049,3519l8837,3306,8757,3306,8969,3519,9049,3519m9188,4234l8983,4029,8903,4029,9108,4234,9188,4234m9190,4076l9143,4029,9063,4029,9190,4156,9190,4076m9190,3499l8997,3306,8917,3306,9130,3519,9190,3519,9190,3499m9190,3339l9158,3306,9078,3306,9190,3419,9190,3339e" filled="true" fillcolor="#231f20" stroked="false">
              <v:path arrowok="t"/>
              <v:fill type="solid"/>
            </v:shape>
            <v:shape style="position:absolute;left:8140;top:2599;width:1121;height:224" type="#_x0000_t202" filled="false" stroked="false">
              <v:textbox inset="0,0,0,0">
                <w:txbxContent>
                  <w:p>
                    <w:pPr>
                      <w:spacing w:line="223" w:lineRule="exact" w:before="0"/>
                      <w:ind w:left="0" w:right="0" w:firstLine="0"/>
                      <w:jc w:val="left"/>
                      <w:rPr>
                        <w:b/>
                        <w:i/>
                        <w:sz w:val="20"/>
                      </w:rPr>
                    </w:pPr>
                    <w:r>
                      <w:rPr>
                        <w:b/>
                        <w:i/>
                        <w:color w:val="231F20"/>
                        <w:sz w:val="20"/>
                      </w:rPr>
                      <w:t>HDG Series</w:t>
                    </w:r>
                  </w:p>
                </w:txbxContent>
              </v:textbox>
              <w10:wrap type="none"/>
            </v:shape>
            <v:shape style="position:absolute;left:9270;top:3266;width:1833;height:915" type="#_x0000_t202" filled="false" stroked="false">
              <v:textbox inset="0,0,0,0">
                <w:txbxContent>
                  <w:p>
                    <w:pPr>
                      <w:spacing w:line="212" w:lineRule="exact" w:before="0"/>
                      <w:ind w:left="250" w:right="0" w:firstLine="0"/>
                      <w:jc w:val="left"/>
                      <w:rPr>
                        <w:b/>
                        <w:sz w:val="19"/>
                      </w:rPr>
                    </w:pPr>
                    <w:r>
                      <w:rPr>
                        <w:b/>
                        <w:color w:val="231F20"/>
                        <w:sz w:val="19"/>
                      </w:rPr>
                      <w:t>Safety Practices</w:t>
                    </w:r>
                  </w:p>
                  <w:p>
                    <w:pPr>
                      <w:spacing w:line="249" w:lineRule="auto" w:before="37"/>
                      <w:ind w:left="0" w:right="16" w:firstLine="0"/>
                      <w:jc w:val="left"/>
                      <w:rPr>
                        <w:sz w:val="14"/>
                      </w:rPr>
                    </w:pPr>
                    <w:r>
                      <w:rPr>
                        <w:color w:val="231F20"/>
                        <w:sz w:val="14"/>
                      </w:rPr>
                      <w:t>Good industry practice recommends not exceeding 80% of maximum rated capacities of all our</w:t>
                    </w:r>
                    <w:r>
                      <w:rPr>
                        <w:color w:val="231F20"/>
                        <w:spacing w:val="-17"/>
                        <w:sz w:val="14"/>
                      </w:rPr>
                      <w:t> </w:t>
                    </w:r>
                    <w:r>
                      <w:rPr>
                        <w:color w:val="231F20"/>
                        <w:sz w:val="14"/>
                      </w:rPr>
                      <w:t>products.</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25</w:t>
                    </w:r>
                  </w:p>
                </w:txbxContent>
              </v:textbox>
              <w10:wrap type="none"/>
            </v:shape>
            <w10:wrap type="none"/>
          </v:group>
        </w:pict>
      </w:r>
      <w:r>
        <w:rPr/>
        <w:pict>
          <v:group style="position:absolute;margin-left:461.360199pt;margin-top:751.76001pt;width:92.45pt;height:40.25pt;mso-position-horizontal-relative:page;mso-position-vertical-relative:page;z-index:10048"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rect style="position:absolute;margin-left:521.640015pt;margin-top:696.862pt;width:44.86pt;height:13.096pt;mso-position-horizontal-relative:page;mso-position-vertical-relative:page;z-index:-1541728" filled="true" fillcolor="#ffffff" stroked="false">
            <v:fill type="solid"/>
            <w10:wrap type="none"/>
          </v:rect>
        </w:pict>
      </w:r>
      <w:r>
        <w:rPr/>
        <w:pict>
          <v:rect style="position:absolute;margin-left:521.640015pt;margin-top:723.054016pt;width:44.86pt;height:13.096pt;mso-position-horizontal-relative:page;mso-position-vertical-relative:page;z-index:-1541704" filled="true" fillcolor="#ffffff" stroked="false">
            <v:fill type="solid"/>
            <w10:wrap type="none"/>
          </v:rect>
        </w:pict>
      </w:r>
      <w:r>
        <w:rPr/>
        <w:pict>
          <v:shape style="position:absolute;margin-left:583.289978pt;margin-top:130.827301pt;width:17.1pt;height:63.5pt;mso-position-horizontal-relative:page;mso-position-vertical-relative:page;z-index:10120"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p>
    <w:p>
      <w:pPr>
        <w:pStyle w:val="BodyText"/>
        <w:rPr>
          <w:rFonts w:ascii="Times New Roman"/>
          <w:sz w:val="20"/>
        </w:rPr>
      </w:pPr>
    </w:p>
    <w:p>
      <w:pPr>
        <w:pStyle w:val="BodyText"/>
        <w:spacing w:before="1"/>
        <w:rPr>
          <w:rFonts w:ascii="Times New Roman"/>
          <w:sz w:val="28"/>
        </w:rPr>
      </w:pPr>
    </w:p>
    <w:p>
      <w:pPr>
        <w:pStyle w:val="BodyText"/>
        <w:ind w:left="3017"/>
        <w:rPr>
          <w:rFonts w:ascii="Times New Roman"/>
          <w:sz w:val="20"/>
        </w:rPr>
      </w:pPr>
      <w:r>
        <w:rPr>
          <w:rFonts w:ascii="Times New Roman"/>
          <w:sz w:val="20"/>
        </w:rPr>
        <w:pict>
          <v:group style="width:194.15pt;height:184.4pt;mso-position-horizontal-relative:char;mso-position-vertical-relative:line" coordorigin="0,0" coordsize="3883,3688">
            <v:shape style="position:absolute;left:0;top:0;width:3629;height:3629" type="#_x0000_t75" stroked="false">
              <v:imagedata r:id="rId375" o:title=""/>
            </v:shape>
            <v:shape style="position:absolute;left:2570;top:3530;width:1312;height:157" type="#_x0000_t202" filled="false" stroked="false">
              <v:textbox inset="0,0,0,0">
                <w:txbxContent>
                  <w:p>
                    <w:pPr>
                      <w:spacing w:line="156" w:lineRule="exact" w:before="0"/>
                      <w:ind w:left="0" w:right="0" w:firstLine="0"/>
                      <w:jc w:val="left"/>
                      <w:rPr>
                        <w:i/>
                        <w:sz w:val="14"/>
                      </w:rPr>
                    </w:pPr>
                    <w:r>
                      <w:rPr>
                        <w:i/>
                        <w:color w:val="231F20"/>
                        <w:sz w:val="14"/>
                      </w:rPr>
                      <w:t>HDG300 - HDG1000</w:t>
                    </w:r>
                  </w:p>
                </w:txbxContent>
              </v:textbox>
              <w10:wrap type="none"/>
            </v:shape>
          </v:group>
        </w:pict>
      </w:r>
      <w:r>
        <w:rPr>
          <w:rFonts w:ascii="Times New Roman"/>
          <w:sz w:val="20"/>
        </w:rPr>
      </w:r>
    </w:p>
    <w:p>
      <w:pPr>
        <w:pStyle w:val="BodyText"/>
        <w:spacing w:before="9"/>
        <w:rPr>
          <w:rFonts w:ascii="Times New Roman"/>
          <w:sz w:val="20"/>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46"/>
        <w:gridCol w:w="895"/>
        <w:gridCol w:w="850"/>
        <w:gridCol w:w="850"/>
        <w:gridCol w:w="692"/>
        <w:gridCol w:w="620"/>
        <w:gridCol w:w="706"/>
        <w:gridCol w:w="836"/>
        <w:gridCol w:w="1038"/>
        <w:gridCol w:w="952"/>
        <w:gridCol w:w="786"/>
        <w:gridCol w:w="898"/>
      </w:tblGrid>
      <w:tr>
        <w:trPr>
          <w:trHeight w:val="256" w:hRule="atLeast"/>
        </w:trPr>
        <w:tc>
          <w:tcPr>
            <w:tcW w:w="946" w:type="dxa"/>
            <w:vMerge w:val="restart"/>
            <w:shd w:val="clear" w:color="auto" w:fill="ED2124"/>
          </w:tcPr>
          <w:p>
            <w:pPr>
              <w:pStyle w:val="TableParagraph"/>
              <w:spacing w:before="0"/>
              <w:jc w:val="left"/>
              <w:rPr>
                <w:rFonts w:ascii="Times New Roman"/>
                <w:sz w:val="18"/>
              </w:rPr>
            </w:pPr>
          </w:p>
          <w:p>
            <w:pPr>
              <w:pStyle w:val="TableParagraph"/>
              <w:spacing w:line="288" w:lineRule="auto" w:before="119"/>
              <w:ind w:left="170" w:right="131" w:firstLine="71"/>
              <w:jc w:val="left"/>
              <w:rPr>
                <w:b/>
                <w:sz w:val="16"/>
              </w:rPr>
            </w:pPr>
            <w:r>
              <w:rPr>
                <w:b/>
                <w:color w:val="FFFFFF"/>
                <w:sz w:val="16"/>
              </w:rPr>
              <w:t>Model Number</w:t>
            </w:r>
          </w:p>
        </w:tc>
        <w:tc>
          <w:tcPr>
            <w:tcW w:w="895" w:type="dxa"/>
            <w:vMerge w:val="restart"/>
            <w:shd w:val="clear" w:color="auto" w:fill="ED2124"/>
          </w:tcPr>
          <w:p>
            <w:pPr>
              <w:pStyle w:val="TableParagraph"/>
              <w:spacing w:line="288" w:lineRule="auto" w:before="106"/>
              <w:ind w:left="64" w:right="44"/>
              <w:rPr>
                <w:b/>
                <w:sz w:val="16"/>
              </w:rPr>
            </w:pPr>
            <w:r>
              <w:rPr>
                <w:b/>
                <w:color w:val="FFFFFF"/>
                <w:sz w:val="16"/>
              </w:rPr>
              <w:t>Collapsed Height</w:t>
            </w:r>
          </w:p>
          <w:p>
            <w:pPr>
              <w:pStyle w:val="TableParagraph"/>
              <w:spacing w:line="182" w:lineRule="exact" w:before="0"/>
              <w:ind w:left="25"/>
              <w:rPr>
                <w:b/>
                <w:sz w:val="16"/>
              </w:rPr>
            </w:pPr>
            <w:r>
              <w:rPr>
                <w:b/>
                <w:color w:val="FFFFFF"/>
                <w:sz w:val="16"/>
              </w:rPr>
              <w:t>A</w:t>
            </w:r>
          </w:p>
          <w:p>
            <w:pPr>
              <w:pStyle w:val="TableParagraph"/>
              <w:spacing w:before="36"/>
              <w:ind w:left="63" w:right="44"/>
              <w:rPr>
                <w:b/>
                <w:sz w:val="16"/>
              </w:rPr>
            </w:pPr>
            <w:r>
              <w:rPr>
                <w:b/>
                <w:color w:val="FFFFFF"/>
                <w:sz w:val="16"/>
              </w:rPr>
              <w:t>(in)</w:t>
            </w:r>
          </w:p>
        </w:tc>
        <w:tc>
          <w:tcPr>
            <w:tcW w:w="850" w:type="dxa"/>
            <w:vMerge w:val="restart"/>
            <w:shd w:val="clear" w:color="auto" w:fill="ED2124"/>
          </w:tcPr>
          <w:p>
            <w:pPr>
              <w:pStyle w:val="TableParagraph"/>
              <w:spacing w:before="106"/>
              <w:ind w:left="64"/>
              <w:jc w:val="left"/>
              <w:rPr>
                <w:b/>
                <w:sz w:val="16"/>
              </w:rPr>
            </w:pPr>
            <w:r>
              <w:rPr>
                <w:b/>
                <w:color w:val="FFFFFF"/>
                <w:sz w:val="16"/>
              </w:rPr>
              <w:t>Extended</w:t>
            </w:r>
          </w:p>
          <w:p>
            <w:pPr>
              <w:pStyle w:val="TableParagraph"/>
              <w:spacing w:line="288" w:lineRule="auto" w:before="36"/>
              <w:ind w:left="175" w:right="155"/>
              <w:rPr>
                <w:b/>
                <w:sz w:val="16"/>
              </w:rPr>
            </w:pPr>
            <w:r>
              <w:rPr>
                <w:b/>
                <w:color w:val="FFFFFF"/>
                <w:sz w:val="16"/>
              </w:rPr>
              <w:t>Height B</w:t>
            </w:r>
          </w:p>
          <w:p>
            <w:pPr>
              <w:pStyle w:val="TableParagraph"/>
              <w:spacing w:line="182" w:lineRule="exact" w:before="0"/>
              <w:ind w:left="173" w:right="155"/>
              <w:rPr>
                <w:b/>
                <w:sz w:val="16"/>
              </w:rPr>
            </w:pPr>
            <w:r>
              <w:rPr>
                <w:b/>
                <w:color w:val="FFFFFF"/>
                <w:sz w:val="16"/>
              </w:rPr>
              <w:t>(in)</w:t>
            </w:r>
          </w:p>
        </w:tc>
        <w:tc>
          <w:tcPr>
            <w:tcW w:w="850" w:type="dxa"/>
            <w:vMerge w:val="restart"/>
            <w:shd w:val="clear" w:color="auto" w:fill="ED2124"/>
          </w:tcPr>
          <w:p>
            <w:pPr>
              <w:pStyle w:val="TableParagraph"/>
              <w:spacing w:line="288" w:lineRule="auto" w:before="106"/>
              <w:ind w:left="72" w:right="53"/>
              <w:rPr>
                <w:b/>
                <w:sz w:val="16"/>
              </w:rPr>
            </w:pPr>
            <w:r>
              <w:rPr>
                <w:b/>
                <w:color w:val="FFFFFF"/>
                <w:sz w:val="16"/>
              </w:rPr>
              <w:t>Cylinder Bore Dia.</w:t>
            </w:r>
          </w:p>
          <w:p>
            <w:pPr>
              <w:pStyle w:val="TableParagraph"/>
              <w:spacing w:line="182" w:lineRule="exact" w:before="0"/>
              <w:ind w:left="17"/>
              <w:rPr>
                <w:b/>
                <w:sz w:val="16"/>
              </w:rPr>
            </w:pPr>
            <w:r>
              <w:rPr>
                <w:b/>
                <w:color w:val="FFFFFF"/>
                <w:sz w:val="16"/>
              </w:rPr>
              <w:t>C</w:t>
            </w:r>
          </w:p>
          <w:p>
            <w:pPr>
              <w:pStyle w:val="TableParagraph"/>
              <w:spacing w:before="36"/>
              <w:ind w:left="172" w:right="155"/>
              <w:rPr>
                <w:b/>
                <w:sz w:val="16"/>
              </w:rPr>
            </w:pPr>
            <w:r>
              <w:rPr>
                <w:b/>
                <w:color w:val="FFFFFF"/>
                <w:sz w:val="16"/>
              </w:rPr>
              <w:t>(in)</w:t>
            </w:r>
          </w:p>
        </w:tc>
        <w:tc>
          <w:tcPr>
            <w:tcW w:w="692" w:type="dxa"/>
            <w:vMerge w:val="restart"/>
            <w:shd w:val="clear" w:color="auto" w:fill="ED2124"/>
          </w:tcPr>
          <w:p>
            <w:pPr>
              <w:pStyle w:val="TableParagraph"/>
              <w:spacing w:line="288" w:lineRule="auto" w:before="106"/>
              <w:ind w:left="46" w:right="27"/>
              <w:rPr>
                <w:b/>
                <w:sz w:val="16"/>
              </w:rPr>
            </w:pPr>
            <w:r>
              <w:rPr>
                <w:b/>
                <w:color w:val="FFFFFF"/>
                <w:sz w:val="16"/>
              </w:rPr>
              <w:t>Outside Dia.</w:t>
            </w:r>
          </w:p>
          <w:p>
            <w:pPr>
              <w:pStyle w:val="TableParagraph"/>
              <w:spacing w:line="182" w:lineRule="exact" w:before="0"/>
              <w:ind w:left="16"/>
              <w:rPr>
                <w:b/>
                <w:sz w:val="16"/>
              </w:rPr>
            </w:pPr>
            <w:r>
              <w:rPr>
                <w:b/>
                <w:color w:val="FFFFFF"/>
                <w:sz w:val="16"/>
              </w:rPr>
              <w:t>D</w:t>
            </w:r>
          </w:p>
          <w:p>
            <w:pPr>
              <w:pStyle w:val="TableParagraph"/>
              <w:spacing w:before="36"/>
              <w:ind w:left="43" w:right="27"/>
              <w:rPr>
                <w:b/>
                <w:sz w:val="16"/>
              </w:rPr>
            </w:pPr>
            <w:r>
              <w:rPr>
                <w:b/>
                <w:color w:val="FFFFFF"/>
                <w:sz w:val="16"/>
              </w:rPr>
              <w:t>(in)</w:t>
            </w:r>
          </w:p>
        </w:tc>
        <w:tc>
          <w:tcPr>
            <w:tcW w:w="620" w:type="dxa"/>
            <w:vMerge w:val="restart"/>
            <w:shd w:val="clear" w:color="auto" w:fill="ED2124"/>
          </w:tcPr>
          <w:p>
            <w:pPr>
              <w:pStyle w:val="TableParagraph"/>
              <w:spacing w:line="288" w:lineRule="auto" w:before="106"/>
              <w:ind w:left="151" w:right="135"/>
              <w:rPr>
                <w:b/>
                <w:sz w:val="16"/>
              </w:rPr>
            </w:pPr>
            <w:r>
              <w:rPr>
                <w:b/>
                <w:color w:val="FFFFFF"/>
                <w:sz w:val="16"/>
              </w:rPr>
              <w:t>Rod Dia. E</w:t>
            </w:r>
          </w:p>
          <w:p>
            <w:pPr>
              <w:pStyle w:val="TableParagraph"/>
              <w:spacing w:line="182" w:lineRule="exact" w:before="0"/>
              <w:ind w:left="73" w:right="59"/>
              <w:rPr>
                <w:b/>
                <w:sz w:val="16"/>
              </w:rPr>
            </w:pPr>
            <w:r>
              <w:rPr>
                <w:b/>
                <w:color w:val="FFFFFF"/>
                <w:sz w:val="16"/>
              </w:rPr>
              <w:t>(in)</w:t>
            </w:r>
          </w:p>
        </w:tc>
        <w:tc>
          <w:tcPr>
            <w:tcW w:w="706" w:type="dxa"/>
            <w:vMerge w:val="restart"/>
            <w:shd w:val="clear" w:color="auto" w:fill="ED2124"/>
          </w:tcPr>
          <w:p>
            <w:pPr>
              <w:pStyle w:val="TableParagraph"/>
              <w:spacing w:line="288" w:lineRule="auto" w:before="106"/>
              <w:ind w:left="59" w:right="44"/>
              <w:rPr>
                <w:b/>
                <w:sz w:val="16"/>
              </w:rPr>
            </w:pPr>
            <w:r>
              <w:rPr>
                <w:b/>
                <w:color w:val="FFFFFF"/>
                <w:sz w:val="16"/>
              </w:rPr>
              <w:t>Saddle Dia.</w:t>
            </w:r>
          </w:p>
          <w:p>
            <w:pPr>
              <w:pStyle w:val="TableParagraph"/>
              <w:spacing w:line="182" w:lineRule="exact" w:before="0"/>
              <w:ind w:left="13"/>
              <w:rPr>
                <w:b/>
                <w:sz w:val="16"/>
              </w:rPr>
            </w:pPr>
            <w:r>
              <w:rPr>
                <w:b/>
                <w:color w:val="FFFFFF"/>
                <w:sz w:val="16"/>
              </w:rPr>
              <w:t>F</w:t>
            </w:r>
          </w:p>
          <w:p>
            <w:pPr>
              <w:pStyle w:val="TableParagraph"/>
              <w:spacing w:before="36"/>
              <w:ind w:left="57" w:right="44"/>
              <w:rPr>
                <w:b/>
                <w:sz w:val="16"/>
              </w:rPr>
            </w:pPr>
            <w:r>
              <w:rPr>
                <w:b/>
                <w:color w:val="FFFFFF"/>
                <w:sz w:val="16"/>
              </w:rPr>
              <w:t>(in)</w:t>
            </w:r>
          </w:p>
        </w:tc>
        <w:tc>
          <w:tcPr>
            <w:tcW w:w="836" w:type="dxa"/>
            <w:vMerge w:val="restart"/>
            <w:shd w:val="clear" w:color="auto" w:fill="ED2124"/>
          </w:tcPr>
          <w:p>
            <w:pPr>
              <w:pStyle w:val="TableParagraph"/>
              <w:spacing w:line="288" w:lineRule="auto" w:before="106"/>
              <w:ind w:left="64" w:right="50" w:hanging="1"/>
              <w:rPr>
                <w:b/>
                <w:sz w:val="16"/>
              </w:rPr>
            </w:pPr>
            <w:r>
              <w:rPr>
                <w:b/>
                <w:color w:val="FFFFFF"/>
                <w:sz w:val="16"/>
              </w:rPr>
              <w:t>Base </w:t>
            </w:r>
            <w:r>
              <w:rPr>
                <w:b/>
                <w:color w:val="FFFFFF"/>
                <w:spacing w:val="-6"/>
                <w:sz w:val="16"/>
              </w:rPr>
              <w:t>To </w:t>
            </w:r>
            <w:r>
              <w:rPr>
                <w:b/>
                <w:color w:val="FFFFFF"/>
                <w:spacing w:val="-4"/>
                <w:sz w:val="16"/>
              </w:rPr>
              <w:t>Adv. Port </w:t>
            </w:r>
            <w:r>
              <w:rPr>
                <w:b/>
                <w:color w:val="FFFFFF"/>
                <w:sz w:val="16"/>
              </w:rPr>
              <w:t>G</w:t>
            </w:r>
          </w:p>
          <w:p>
            <w:pPr>
              <w:pStyle w:val="TableParagraph"/>
              <w:spacing w:line="182" w:lineRule="exact" w:before="0"/>
              <w:ind w:left="30" w:right="18"/>
              <w:rPr>
                <w:b/>
                <w:sz w:val="16"/>
              </w:rPr>
            </w:pPr>
            <w:r>
              <w:rPr>
                <w:b/>
                <w:color w:val="FFFFFF"/>
                <w:sz w:val="16"/>
              </w:rPr>
              <w:t>(in)</w:t>
            </w:r>
          </w:p>
        </w:tc>
        <w:tc>
          <w:tcPr>
            <w:tcW w:w="1038" w:type="dxa"/>
            <w:vMerge w:val="restart"/>
            <w:shd w:val="clear" w:color="auto" w:fill="ED2124"/>
          </w:tcPr>
          <w:p>
            <w:pPr>
              <w:pStyle w:val="TableParagraph"/>
              <w:spacing w:line="288" w:lineRule="auto" w:before="106"/>
              <w:ind w:left="56" w:right="44"/>
              <w:rPr>
                <w:b/>
                <w:sz w:val="16"/>
              </w:rPr>
            </w:pPr>
            <w:r>
              <w:rPr>
                <w:b/>
                <w:color w:val="FFFFFF"/>
                <w:spacing w:val="-4"/>
                <w:sz w:val="16"/>
              </w:rPr>
              <w:t>Top </w:t>
            </w:r>
            <w:r>
              <w:rPr>
                <w:b/>
                <w:color w:val="FFFFFF"/>
                <w:spacing w:val="-6"/>
                <w:sz w:val="16"/>
              </w:rPr>
              <w:t>To </w:t>
            </w:r>
            <w:r>
              <w:rPr>
                <w:b/>
                <w:color w:val="FFFFFF"/>
                <w:sz w:val="16"/>
              </w:rPr>
              <w:t>Retract </w:t>
            </w:r>
            <w:r>
              <w:rPr>
                <w:b/>
                <w:color w:val="FFFFFF"/>
                <w:spacing w:val="-3"/>
                <w:sz w:val="16"/>
              </w:rPr>
              <w:t>Port </w:t>
            </w:r>
            <w:r>
              <w:rPr>
                <w:b/>
                <w:color w:val="FFFFFF"/>
                <w:sz w:val="16"/>
              </w:rPr>
              <w:t>H</w:t>
            </w:r>
          </w:p>
          <w:p>
            <w:pPr>
              <w:pStyle w:val="TableParagraph"/>
              <w:spacing w:line="182" w:lineRule="exact" w:before="0"/>
              <w:ind w:left="54" w:right="44"/>
              <w:rPr>
                <w:b/>
                <w:sz w:val="16"/>
              </w:rPr>
            </w:pPr>
            <w:r>
              <w:rPr>
                <w:b/>
                <w:color w:val="FFFFFF"/>
                <w:sz w:val="16"/>
              </w:rPr>
              <w:t>(in)</w:t>
            </w:r>
          </w:p>
        </w:tc>
        <w:tc>
          <w:tcPr>
            <w:tcW w:w="2636" w:type="dxa"/>
            <w:gridSpan w:val="3"/>
            <w:shd w:val="clear" w:color="auto" w:fill="ED2124"/>
          </w:tcPr>
          <w:p>
            <w:pPr>
              <w:pStyle w:val="TableParagraph"/>
              <w:spacing w:before="36"/>
              <w:ind w:left="497"/>
              <w:jc w:val="left"/>
              <w:rPr>
                <w:b/>
                <w:sz w:val="16"/>
              </w:rPr>
            </w:pPr>
            <w:r>
              <w:rPr>
                <w:b/>
                <w:color w:val="FFFFFF"/>
                <w:sz w:val="16"/>
              </w:rPr>
              <w:t>Base Mounting Holes</w:t>
            </w:r>
          </w:p>
        </w:tc>
      </w:tr>
      <w:tr>
        <w:trPr>
          <w:trHeight w:val="780" w:hRule="atLeast"/>
        </w:trPr>
        <w:tc>
          <w:tcPr>
            <w:tcW w:w="946" w:type="dxa"/>
            <w:vMerge/>
            <w:tcBorders>
              <w:top w:val="nil"/>
            </w:tcBorders>
            <w:shd w:val="clear" w:color="auto" w:fill="ED2124"/>
          </w:tcPr>
          <w:p>
            <w:pPr>
              <w:rPr>
                <w:sz w:val="2"/>
                <w:szCs w:val="2"/>
              </w:rPr>
            </w:pPr>
          </w:p>
        </w:tc>
        <w:tc>
          <w:tcPr>
            <w:tcW w:w="895" w:type="dxa"/>
            <w:vMerge/>
            <w:tcBorders>
              <w:top w:val="nil"/>
            </w:tcBorders>
            <w:shd w:val="clear" w:color="auto" w:fill="ED2124"/>
          </w:tcPr>
          <w:p>
            <w:pPr>
              <w:rPr>
                <w:sz w:val="2"/>
                <w:szCs w:val="2"/>
              </w:rPr>
            </w:pPr>
          </w:p>
        </w:tc>
        <w:tc>
          <w:tcPr>
            <w:tcW w:w="850" w:type="dxa"/>
            <w:vMerge/>
            <w:tcBorders>
              <w:top w:val="nil"/>
            </w:tcBorders>
            <w:shd w:val="clear" w:color="auto" w:fill="ED2124"/>
          </w:tcPr>
          <w:p>
            <w:pPr>
              <w:rPr>
                <w:sz w:val="2"/>
                <w:szCs w:val="2"/>
              </w:rPr>
            </w:pPr>
          </w:p>
        </w:tc>
        <w:tc>
          <w:tcPr>
            <w:tcW w:w="850" w:type="dxa"/>
            <w:vMerge/>
            <w:tcBorders>
              <w:top w:val="nil"/>
            </w:tcBorders>
            <w:shd w:val="clear" w:color="auto" w:fill="ED2124"/>
          </w:tcPr>
          <w:p>
            <w:pPr>
              <w:rPr>
                <w:sz w:val="2"/>
                <w:szCs w:val="2"/>
              </w:rPr>
            </w:pPr>
          </w:p>
        </w:tc>
        <w:tc>
          <w:tcPr>
            <w:tcW w:w="692" w:type="dxa"/>
            <w:vMerge/>
            <w:tcBorders>
              <w:top w:val="nil"/>
            </w:tcBorders>
            <w:shd w:val="clear" w:color="auto" w:fill="ED2124"/>
          </w:tcPr>
          <w:p>
            <w:pPr>
              <w:rPr>
                <w:sz w:val="2"/>
                <w:szCs w:val="2"/>
              </w:rPr>
            </w:pPr>
          </w:p>
        </w:tc>
        <w:tc>
          <w:tcPr>
            <w:tcW w:w="620" w:type="dxa"/>
            <w:vMerge/>
            <w:tcBorders>
              <w:top w:val="nil"/>
            </w:tcBorders>
            <w:shd w:val="clear" w:color="auto" w:fill="ED2124"/>
          </w:tcPr>
          <w:p>
            <w:pPr>
              <w:rPr>
                <w:sz w:val="2"/>
                <w:szCs w:val="2"/>
              </w:rPr>
            </w:pPr>
          </w:p>
        </w:tc>
        <w:tc>
          <w:tcPr>
            <w:tcW w:w="706" w:type="dxa"/>
            <w:vMerge/>
            <w:tcBorders>
              <w:top w:val="nil"/>
            </w:tcBorders>
            <w:shd w:val="clear" w:color="auto" w:fill="ED2124"/>
          </w:tcPr>
          <w:p>
            <w:pPr>
              <w:rPr>
                <w:sz w:val="2"/>
                <w:szCs w:val="2"/>
              </w:rPr>
            </w:pPr>
          </w:p>
        </w:tc>
        <w:tc>
          <w:tcPr>
            <w:tcW w:w="836" w:type="dxa"/>
            <w:vMerge/>
            <w:tcBorders>
              <w:top w:val="nil"/>
            </w:tcBorders>
            <w:shd w:val="clear" w:color="auto" w:fill="ED2124"/>
          </w:tcPr>
          <w:p>
            <w:pPr>
              <w:rPr>
                <w:sz w:val="2"/>
                <w:szCs w:val="2"/>
              </w:rPr>
            </w:pPr>
          </w:p>
        </w:tc>
        <w:tc>
          <w:tcPr>
            <w:tcW w:w="1038" w:type="dxa"/>
            <w:vMerge/>
            <w:tcBorders>
              <w:top w:val="nil"/>
            </w:tcBorders>
            <w:shd w:val="clear" w:color="auto" w:fill="ED2124"/>
          </w:tcPr>
          <w:p>
            <w:pPr>
              <w:rPr>
                <w:sz w:val="2"/>
                <w:szCs w:val="2"/>
              </w:rPr>
            </w:pPr>
          </w:p>
        </w:tc>
        <w:tc>
          <w:tcPr>
            <w:tcW w:w="952" w:type="dxa"/>
            <w:shd w:val="clear" w:color="auto" w:fill="ED2124"/>
          </w:tcPr>
          <w:p>
            <w:pPr>
              <w:pStyle w:val="TableParagraph"/>
              <w:spacing w:line="288" w:lineRule="auto" w:before="78"/>
              <w:ind w:left="69" w:right="60"/>
              <w:rPr>
                <w:b/>
                <w:sz w:val="16"/>
              </w:rPr>
            </w:pPr>
            <w:r>
              <w:rPr>
                <w:b/>
                <w:color w:val="FFFFFF"/>
                <w:sz w:val="16"/>
              </w:rPr>
              <w:t>Bolt Circle X</w:t>
            </w:r>
          </w:p>
          <w:p>
            <w:pPr>
              <w:pStyle w:val="TableParagraph"/>
              <w:spacing w:line="182" w:lineRule="exact" w:before="0"/>
              <w:ind w:left="67" w:right="60"/>
              <w:rPr>
                <w:b/>
                <w:sz w:val="16"/>
              </w:rPr>
            </w:pPr>
            <w:r>
              <w:rPr>
                <w:b/>
                <w:color w:val="FFFFFF"/>
                <w:sz w:val="16"/>
              </w:rPr>
              <w:t>(in)</w:t>
            </w:r>
          </w:p>
        </w:tc>
        <w:tc>
          <w:tcPr>
            <w:tcW w:w="786" w:type="dxa"/>
            <w:shd w:val="clear" w:color="auto" w:fill="ED2124"/>
          </w:tcPr>
          <w:p>
            <w:pPr>
              <w:pStyle w:val="TableParagraph"/>
              <w:spacing w:line="288" w:lineRule="auto" w:before="78"/>
              <w:ind w:left="118" w:right="111"/>
              <w:rPr>
                <w:b/>
                <w:sz w:val="16"/>
              </w:rPr>
            </w:pPr>
            <w:r>
              <w:rPr>
                <w:b/>
                <w:color w:val="FFFFFF"/>
                <w:sz w:val="16"/>
              </w:rPr>
              <w:t>Thread Size (mm)</w:t>
            </w:r>
          </w:p>
        </w:tc>
        <w:tc>
          <w:tcPr>
            <w:tcW w:w="898" w:type="dxa"/>
            <w:shd w:val="clear" w:color="auto" w:fill="ED2124"/>
          </w:tcPr>
          <w:p>
            <w:pPr>
              <w:pStyle w:val="TableParagraph"/>
              <w:spacing w:line="288" w:lineRule="auto" w:before="78"/>
              <w:ind w:left="213" w:right="168" w:hanging="40"/>
              <w:jc w:val="both"/>
              <w:rPr>
                <w:b/>
                <w:sz w:val="16"/>
              </w:rPr>
            </w:pPr>
            <w:r>
              <w:rPr>
                <w:b/>
                <w:color w:val="FFFFFF"/>
                <w:sz w:val="16"/>
              </w:rPr>
              <w:t>Thread Depth Z (in)</w:t>
            </w:r>
          </w:p>
        </w:tc>
      </w:tr>
      <w:tr>
        <w:trPr>
          <w:trHeight w:val="241" w:hRule="atLeast"/>
        </w:trPr>
        <w:tc>
          <w:tcPr>
            <w:tcW w:w="946" w:type="dxa"/>
            <w:tcBorders>
              <w:left w:val="dashed" w:sz="8" w:space="0" w:color="A9A3A1"/>
              <w:bottom w:val="single" w:sz="8" w:space="0" w:color="A9A3A1"/>
              <w:right w:val="single" w:sz="8" w:space="0" w:color="A9A3A1"/>
            </w:tcBorders>
            <w:shd w:val="clear" w:color="auto" w:fill="FFF2EB"/>
          </w:tcPr>
          <w:p>
            <w:pPr>
              <w:pStyle w:val="TableParagraph"/>
              <w:ind w:left="122"/>
              <w:jc w:val="left"/>
              <w:rPr>
                <w:sz w:val="14"/>
              </w:rPr>
            </w:pPr>
            <w:r>
              <w:rPr>
                <w:color w:val="231F20"/>
                <w:sz w:val="14"/>
              </w:rPr>
              <w:t>HDG10002</w:t>
            </w:r>
          </w:p>
        </w:tc>
        <w:tc>
          <w:tcPr>
            <w:tcW w:w="895" w:type="dxa"/>
            <w:tcBorders>
              <w:left w:val="single" w:sz="8" w:space="0" w:color="A9A3A1"/>
              <w:bottom w:val="single" w:sz="8" w:space="0" w:color="A9A3A1"/>
              <w:right w:val="single" w:sz="8" w:space="0" w:color="A9A3A1"/>
            </w:tcBorders>
            <w:shd w:val="clear" w:color="auto" w:fill="FFF2EB"/>
          </w:tcPr>
          <w:p>
            <w:pPr>
              <w:pStyle w:val="TableParagraph"/>
              <w:ind w:left="310"/>
              <w:jc w:val="left"/>
              <w:rPr>
                <w:sz w:val="14"/>
              </w:rPr>
            </w:pPr>
            <w:r>
              <w:rPr>
                <w:color w:val="231F20"/>
                <w:sz w:val="14"/>
              </w:rPr>
              <w:t>7.17</w:t>
            </w:r>
          </w:p>
        </w:tc>
        <w:tc>
          <w:tcPr>
            <w:tcW w:w="850" w:type="dxa"/>
            <w:tcBorders>
              <w:left w:val="single" w:sz="8" w:space="0" w:color="A9A3A1"/>
              <w:bottom w:val="single" w:sz="8" w:space="0" w:color="A9A3A1"/>
              <w:right w:val="single" w:sz="8" w:space="0" w:color="A9A3A1"/>
            </w:tcBorders>
            <w:shd w:val="clear" w:color="auto" w:fill="FFF2EB"/>
          </w:tcPr>
          <w:p>
            <w:pPr>
              <w:pStyle w:val="TableParagraph"/>
              <w:ind w:left="287"/>
              <w:jc w:val="left"/>
              <w:rPr>
                <w:sz w:val="14"/>
              </w:rPr>
            </w:pPr>
            <w:r>
              <w:rPr>
                <w:color w:val="231F20"/>
                <w:sz w:val="14"/>
              </w:rPr>
              <w:t>9.14</w:t>
            </w:r>
          </w:p>
        </w:tc>
        <w:tc>
          <w:tcPr>
            <w:tcW w:w="850" w:type="dxa"/>
            <w:tcBorders>
              <w:left w:val="single" w:sz="8" w:space="0" w:color="A9A3A1"/>
              <w:bottom w:val="single" w:sz="8" w:space="0" w:color="A9A3A1"/>
              <w:right w:val="single" w:sz="8" w:space="0" w:color="A9A3A1"/>
            </w:tcBorders>
            <w:shd w:val="clear" w:color="auto" w:fill="FFF2EB"/>
          </w:tcPr>
          <w:p>
            <w:pPr>
              <w:pStyle w:val="TableParagraph"/>
              <w:ind w:left="172" w:right="155"/>
              <w:rPr>
                <w:sz w:val="14"/>
              </w:rPr>
            </w:pPr>
            <w:r>
              <w:rPr>
                <w:color w:val="231F20"/>
                <w:sz w:val="14"/>
              </w:rPr>
              <w:t>5.12</w:t>
            </w:r>
          </w:p>
        </w:tc>
        <w:tc>
          <w:tcPr>
            <w:tcW w:w="692" w:type="dxa"/>
            <w:tcBorders>
              <w:left w:val="single" w:sz="8" w:space="0" w:color="A9A3A1"/>
              <w:bottom w:val="single" w:sz="8" w:space="0" w:color="A9A3A1"/>
              <w:right w:val="single" w:sz="8" w:space="0" w:color="A9A3A1"/>
            </w:tcBorders>
            <w:shd w:val="clear" w:color="auto" w:fill="FFF2EB"/>
          </w:tcPr>
          <w:p>
            <w:pPr>
              <w:pStyle w:val="TableParagraph"/>
              <w:ind w:left="208"/>
              <w:jc w:val="left"/>
              <w:rPr>
                <w:sz w:val="14"/>
              </w:rPr>
            </w:pPr>
            <w:r>
              <w:rPr>
                <w:color w:val="231F20"/>
                <w:sz w:val="14"/>
              </w:rPr>
              <w:t>3.50</w:t>
            </w:r>
          </w:p>
        </w:tc>
        <w:tc>
          <w:tcPr>
            <w:tcW w:w="620" w:type="dxa"/>
            <w:tcBorders>
              <w:left w:val="single" w:sz="8" w:space="0" w:color="A9A3A1"/>
              <w:bottom w:val="single" w:sz="8" w:space="0" w:color="A9A3A1"/>
              <w:right w:val="single" w:sz="8" w:space="0" w:color="A9A3A1"/>
            </w:tcBorders>
            <w:shd w:val="clear" w:color="auto" w:fill="FFF2EB"/>
          </w:tcPr>
          <w:p>
            <w:pPr>
              <w:pStyle w:val="TableParagraph"/>
              <w:ind w:left="171"/>
              <w:jc w:val="left"/>
              <w:rPr>
                <w:sz w:val="14"/>
              </w:rPr>
            </w:pPr>
            <w:r>
              <w:rPr>
                <w:color w:val="231F20"/>
                <w:sz w:val="14"/>
              </w:rPr>
              <w:t>3.74</w:t>
            </w:r>
          </w:p>
        </w:tc>
        <w:tc>
          <w:tcPr>
            <w:tcW w:w="706" w:type="dxa"/>
            <w:tcBorders>
              <w:left w:val="single" w:sz="8" w:space="0" w:color="A9A3A1"/>
              <w:bottom w:val="single" w:sz="8" w:space="0" w:color="A9A3A1"/>
              <w:right w:val="single" w:sz="8" w:space="0" w:color="A9A3A1"/>
            </w:tcBorders>
            <w:shd w:val="clear" w:color="auto" w:fill="FFF2EB"/>
          </w:tcPr>
          <w:p>
            <w:pPr>
              <w:pStyle w:val="TableParagraph"/>
              <w:ind w:left="57" w:right="44"/>
              <w:rPr>
                <w:sz w:val="14"/>
              </w:rPr>
            </w:pPr>
            <w:r>
              <w:rPr>
                <w:color w:val="231F20"/>
                <w:sz w:val="14"/>
              </w:rPr>
              <w:t>2.95</w:t>
            </w:r>
          </w:p>
        </w:tc>
        <w:tc>
          <w:tcPr>
            <w:tcW w:w="836" w:type="dxa"/>
            <w:tcBorders>
              <w:left w:val="single" w:sz="8" w:space="0" w:color="A9A3A1"/>
              <w:bottom w:val="single" w:sz="8" w:space="0" w:color="A9A3A1"/>
              <w:right w:val="single" w:sz="8" w:space="0" w:color="A9A3A1"/>
            </w:tcBorders>
            <w:shd w:val="clear" w:color="auto" w:fill="FFF2EB"/>
          </w:tcPr>
          <w:p>
            <w:pPr>
              <w:pStyle w:val="TableParagraph"/>
              <w:ind w:left="30" w:right="18"/>
              <w:rPr>
                <w:sz w:val="14"/>
              </w:rPr>
            </w:pPr>
            <w:r>
              <w:rPr>
                <w:color w:val="231F20"/>
                <w:sz w:val="14"/>
              </w:rPr>
              <w:t>2.13</w:t>
            </w:r>
          </w:p>
        </w:tc>
        <w:tc>
          <w:tcPr>
            <w:tcW w:w="1038" w:type="dxa"/>
            <w:tcBorders>
              <w:left w:val="single" w:sz="8" w:space="0" w:color="A9A3A1"/>
              <w:bottom w:val="single" w:sz="8" w:space="0" w:color="A9A3A1"/>
              <w:right w:val="single" w:sz="8" w:space="0" w:color="A9A3A1"/>
            </w:tcBorders>
            <w:shd w:val="clear" w:color="auto" w:fill="FFF2EB"/>
          </w:tcPr>
          <w:p>
            <w:pPr>
              <w:pStyle w:val="TableParagraph"/>
              <w:ind w:left="54" w:right="44"/>
              <w:rPr>
                <w:sz w:val="14"/>
              </w:rPr>
            </w:pPr>
            <w:r>
              <w:rPr>
                <w:color w:val="231F20"/>
                <w:sz w:val="14"/>
              </w:rPr>
              <w:t>1.89</w:t>
            </w:r>
          </w:p>
        </w:tc>
        <w:tc>
          <w:tcPr>
            <w:tcW w:w="952" w:type="dxa"/>
            <w:tcBorders>
              <w:left w:val="single" w:sz="8" w:space="0" w:color="A9A3A1"/>
              <w:bottom w:val="single" w:sz="8" w:space="0" w:color="A9A3A1"/>
              <w:right w:val="single" w:sz="8" w:space="0" w:color="A9A3A1"/>
            </w:tcBorders>
            <w:shd w:val="clear" w:color="auto" w:fill="FFF2EB"/>
          </w:tcPr>
          <w:p>
            <w:pPr>
              <w:pStyle w:val="TableParagraph"/>
              <w:ind w:left="333"/>
              <w:jc w:val="left"/>
              <w:rPr>
                <w:sz w:val="14"/>
              </w:rPr>
            </w:pPr>
            <w:r>
              <w:rPr>
                <w:color w:val="231F20"/>
                <w:sz w:val="14"/>
              </w:rPr>
              <w:t>3.74</w:t>
            </w:r>
          </w:p>
        </w:tc>
        <w:tc>
          <w:tcPr>
            <w:tcW w:w="786" w:type="dxa"/>
            <w:tcBorders>
              <w:left w:val="single" w:sz="8" w:space="0" w:color="A9A3A1"/>
              <w:bottom w:val="single" w:sz="8" w:space="0" w:color="A9A3A1"/>
              <w:right w:val="single" w:sz="8" w:space="0" w:color="A9A3A1"/>
            </w:tcBorders>
            <w:shd w:val="clear" w:color="auto" w:fill="FFF2EB"/>
          </w:tcPr>
          <w:p>
            <w:pPr>
              <w:pStyle w:val="TableParagraph"/>
              <w:ind w:left="116" w:right="111"/>
              <w:rPr>
                <w:sz w:val="14"/>
              </w:rPr>
            </w:pPr>
            <w:r>
              <w:rPr>
                <w:color w:val="231F20"/>
                <w:sz w:val="14"/>
              </w:rPr>
              <w:t>M12</w:t>
            </w:r>
          </w:p>
        </w:tc>
        <w:tc>
          <w:tcPr>
            <w:tcW w:w="898" w:type="dxa"/>
            <w:tcBorders>
              <w:left w:val="single" w:sz="8" w:space="0" w:color="A9A3A1"/>
              <w:bottom w:val="single" w:sz="8" w:space="0" w:color="A9A3A1"/>
              <w:right w:val="dashed" w:sz="8" w:space="0" w:color="A9A3A1"/>
            </w:tcBorders>
            <w:shd w:val="clear" w:color="auto" w:fill="FFF2EB"/>
          </w:tcPr>
          <w:p>
            <w:pPr>
              <w:pStyle w:val="TableParagraph"/>
              <w:ind w:left="280"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122"/>
              <w:jc w:val="left"/>
              <w:rPr>
                <w:sz w:val="14"/>
              </w:rPr>
            </w:pPr>
            <w:r>
              <w:rPr>
                <w:color w:val="231F20"/>
                <w:sz w:val="14"/>
              </w:rPr>
              <w:t>HDG10004</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310"/>
              <w:jc w:val="left"/>
              <w:rPr>
                <w:sz w:val="14"/>
              </w:rPr>
            </w:pPr>
            <w:r>
              <w:rPr>
                <w:color w:val="231F20"/>
                <w:sz w:val="14"/>
              </w:rPr>
              <w:t>9.13</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49"/>
              <w:jc w:val="left"/>
              <w:rPr>
                <w:sz w:val="14"/>
              </w:rPr>
            </w:pPr>
            <w:r>
              <w:rPr>
                <w:color w:val="231F20"/>
                <w:sz w:val="14"/>
              </w:rPr>
              <w:t>13.07</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2" w:right="155"/>
              <w:rPr>
                <w:sz w:val="14"/>
              </w:rPr>
            </w:pPr>
            <w:r>
              <w:rPr>
                <w:color w:val="231F20"/>
                <w:sz w:val="14"/>
              </w:rPr>
              <w:t>5.12</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8"/>
              <w:jc w:val="left"/>
              <w:rPr>
                <w:sz w:val="14"/>
              </w:rPr>
            </w:pPr>
            <w:r>
              <w:rPr>
                <w:color w:val="231F20"/>
                <w:sz w:val="14"/>
              </w:rPr>
              <w:t>3.50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71"/>
              <w:jc w:val="left"/>
              <w:rPr>
                <w:sz w:val="14"/>
              </w:rPr>
            </w:pPr>
            <w:r>
              <w:rPr>
                <w:color w:val="231F20"/>
                <w:sz w:val="14"/>
              </w:rPr>
              <w:t>3.74</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57" w:right="44"/>
              <w:rPr>
                <w:sz w:val="14"/>
              </w:rPr>
            </w:pPr>
            <w:r>
              <w:rPr>
                <w:color w:val="231F20"/>
                <w:sz w:val="14"/>
              </w:rPr>
              <w:t>2.95</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0" w:right="18"/>
              <w:rPr>
                <w:sz w:val="14"/>
              </w:rPr>
            </w:pPr>
            <w:r>
              <w:rPr>
                <w:color w:val="231F20"/>
                <w:sz w:val="14"/>
              </w:rPr>
              <w:t>2.13</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4" w:right="44"/>
              <w:rPr>
                <w:sz w:val="14"/>
              </w:rPr>
            </w:pPr>
            <w:r>
              <w:rPr>
                <w:color w:val="231F20"/>
                <w:sz w:val="14"/>
              </w:rPr>
              <w:t>1.89</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333"/>
              <w:jc w:val="left"/>
              <w:rPr>
                <w:sz w:val="14"/>
              </w:rPr>
            </w:pPr>
            <w:r>
              <w:rPr>
                <w:color w:val="231F20"/>
                <w:sz w:val="14"/>
              </w:rPr>
              <w:t>3.74</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6"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0"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22"/>
              <w:jc w:val="left"/>
              <w:rPr>
                <w:sz w:val="14"/>
              </w:rPr>
            </w:pPr>
            <w:r>
              <w:rPr>
                <w:color w:val="231F20"/>
                <w:sz w:val="14"/>
              </w:rPr>
              <w:t>HDG10006</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7"/>
              <w:jc w:val="left"/>
              <w:rPr>
                <w:sz w:val="14"/>
              </w:rPr>
            </w:pPr>
            <w:r>
              <w:rPr>
                <w:color w:val="231F20"/>
                <w:sz w:val="14"/>
              </w:rPr>
              <w:t>11.10</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9"/>
              <w:jc w:val="left"/>
              <w:rPr>
                <w:sz w:val="14"/>
              </w:rPr>
            </w:pPr>
            <w:r>
              <w:rPr>
                <w:color w:val="231F20"/>
                <w:sz w:val="14"/>
              </w:rPr>
              <w:t>17.01</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right="155"/>
              <w:rPr>
                <w:sz w:val="14"/>
              </w:rPr>
            </w:pPr>
            <w:r>
              <w:rPr>
                <w:color w:val="231F20"/>
                <w:sz w:val="14"/>
              </w:rPr>
              <w:t>5.12</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8"/>
              <w:jc w:val="left"/>
              <w:rPr>
                <w:sz w:val="14"/>
              </w:rPr>
            </w:pPr>
            <w:r>
              <w:rPr>
                <w:color w:val="231F20"/>
                <w:sz w:val="14"/>
              </w:rPr>
              <w:t>3.50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1"/>
              <w:jc w:val="left"/>
              <w:rPr>
                <w:sz w:val="14"/>
              </w:rPr>
            </w:pPr>
            <w:r>
              <w:rPr>
                <w:color w:val="231F20"/>
                <w:sz w:val="14"/>
              </w:rPr>
              <w:t>3.74</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7" w:right="44"/>
              <w:rPr>
                <w:sz w:val="14"/>
              </w:rPr>
            </w:pPr>
            <w:r>
              <w:rPr>
                <w:color w:val="231F20"/>
                <w:sz w:val="14"/>
              </w:rPr>
              <w:t>2.95</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8"/>
              <w:rPr>
                <w:sz w:val="14"/>
              </w:rPr>
            </w:pPr>
            <w:r>
              <w:rPr>
                <w:color w:val="231F20"/>
                <w:sz w:val="14"/>
              </w:rPr>
              <w:t>2.13</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44"/>
              <w:rPr>
                <w:sz w:val="14"/>
              </w:rPr>
            </w:pPr>
            <w:r>
              <w:rPr>
                <w:color w:val="231F20"/>
                <w:sz w:val="14"/>
              </w:rPr>
              <w:t>1.89</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3"/>
              <w:jc w:val="left"/>
              <w:rPr>
                <w:sz w:val="14"/>
              </w:rPr>
            </w:pPr>
            <w:r>
              <w:rPr>
                <w:color w:val="231F20"/>
                <w:sz w:val="14"/>
              </w:rPr>
              <w:t>3.74</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6"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0"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122"/>
              <w:jc w:val="left"/>
              <w:rPr>
                <w:sz w:val="14"/>
              </w:rPr>
            </w:pPr>
            <w:r>
              <w:rPr>
                <w:color w:val="231F20"/>
                <w:sz w:val="14"/>
              </w:rPr>
              <w:t>HDG10008</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272"/>
              <w:jc w:val="left"/>
              <w:rPr>
                <w:sz w:val="14"/>
              </w:rPr>
            </w:pPr>
            <w:r>
              <w:rPr>
                <w:color w:val="231F20"/>
                <w:sz w:val="14"/>
              </w:rPr>
              <w:t>13.07</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49"/>
              <w:jc w:val="left"/>
              <w:rPr>
                <w:sz w:val="14"/>
              </w:rPr>
            </w:pPr>
            <w:r>
              <w:rPr>
                <w:color w:val="231F20"/>
                <w:sz w:val="14"/>
              </w:rPr>
              <w:t>20.94</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3" w:right="155"/>
              <w:rPr>
                <w:sz w:val="14"/>
              </w:rPr>
            </w:pPr>
            <w:r>
              <w:rPr>
                <w:color w:val="231F20"/>
                <w:sz w:val="14"/>
              </w:rPr>
              <w:t>5.12</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8"/>
              <w:jc w:val="left"/>
              <w:rPr>
                <w:sz w:val="14"/>
              </w:rPr>
            </w:pPr>
            <w:r>
              <w:rPr>
                <w:color w:val="231F20"/>
                <w:sz w:val="14"/>
              </w:rPr>
              <w:t>3.50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71"/>
              <w:jc w:val="left"/>
              <w:rPr>
                <w:sz w:val="14"/>
              </w:rPr>
            </w:pPr>
            <w:r>
              <w:rPr>
                <w:color w:val="231F20"/>
                <w:sz w:val="14"/>
              </w:rPr>
              <w:t>3.74</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58" w:right="44"/>
              <w:rPr>
                <w:sz w:val="14"/>
              </w:rPr>
            </w:pPr>
            <w:r>
              <w:rPr>
                <w:color w:val="231F20"/>
                <w:sz w:val="14"/>
              </w:rPr>
              <w:t>2.95</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8"/>
              <w:rPr>
                <w:sz w:val="14"/>
              </w:rPr>
            </w:pPr>
            <w:r>
              <w:rPr>
                <w:color w:val="231F20"/>
                <w:sz w:val="14"/>
              </w:rPr>
              <w:t>2.13</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5" w:right="44"/>
              <w:rPr>
                <w:sz w:val="14"/>
              </w:rPr>
            </w:pPr>
            <w:r>
              <w:rPr>
                <w:color w:val="231F20"/>
                <w:sz w:val="14"/>
              </w:rPr>
              <w:t>1.89</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333"/>
              <w:jc w:val="left"/>
              <w:rPr>
                <w:sz w:val="14"/>
              </w:rPr>
            </w:pPr>
            <w:r>
              <w:rPr>
                <w:color w:val="231F20"/>
                <w:sz w:val="14"/>
              </w:rPr>
              <w:t>3.74</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6"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0"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23"/>
              <w:jc w:val="left"/>
              <w:rPr>
                <w:sz w:val="14"/>
              </w:rPr>
            </w:pPr>
            <w:r>
              <w:rPr>
                <w:color w:val="231F20"/>
                <w:sz w:val="14"/>
              </w:rPr>
              <w:t>HDG10010</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2"/>
              <w:jc w:val="left"/>
              <w:rPr>
                <w:sz w:val="14"/>
              </w:rPr>
            </w:pPr>
            <w:r>
              <w:rPr>
                <w:color w:val="231F20"/>
                <w:sz w:val="14"/>
              </w:rPr>
              <w:t>15.04</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9"/>
              <w:jc w:val="left"/>
              <w:rPr>
                <w:sz w:val="14"/>
              </w:rPr>
            </w:pPr>
            <w:r>
              <w:rPr>
                <w:color w:val="231F20"/>
                <w:sz w:val="14"/>
              </w:rPr>
              <w:t>24.88</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right="155"/>
              <w:rPr>
                <w:sz w:val="14"/>
              </w:rPr>
            </w:pPr>
            <w:r>
              <w:rPr>
                <w:color w:val="231F20"/>
                <w:sz w:val="14"/>
              </w:rPr>
              <w:t>5.12</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8"/>
              <w:jc w:val="left"/>
              <w:rPr>
                <w:sz w:val="14"/>
              </w:rPr>
            </w:pPr>
            <w:r>
              <w:rPr>
                <w:color w:val="231F20"/>
                <w:sz w:val="14"/>
              </w:rPr>
              <w:t>3.50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1"/>
              <w:jc w:val="left"/>
              <w:rPr>
                <w:sz w:val="14"/>
              </w:rPr>
            </w:pPr>
            <w:r>
              <w:rPr>
                <w:color w:val="231F20"/>
                <w:sz w:val="14"/>
              </w:rPr>
              <w:t>3.74</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8" w:right="44"/>
              <w:rPr>
                <w:sz w:val="14"/>
              </w:rPr>
            </w:pPr>
            <w:r>
              <w:rPr>
                <w:color w:val="231F20"/>
                <w:sz w:val="14"/>
              </w:rPr>
              <w:t>2.95</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8"/>
              <w:rPr>
                <w:sz w:val="14"/>
              </w:rPr>
            </w:pPr>
            <w:r>
              <w:rPr>
                <w:color w:val="231F20"/>
                <w:sz w:val="14"/>
              </w:rPr>
              <w:t>2.13</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5" w:right="44"/>
              <w:rPr>
                <w:sz w:val="14"/>
              </w:rPr>
            </w:pPr>
            <w:r>
              <w:rPr>
                <w:color w:val="231F20"/>
                <w:sz w:val="14"/>
              </w:rPr>
              <w:t>1.89</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4"/>
              <w:jc w:val="left"/>
              <w:rPr>
                <w:sz w:val="14"/>
              </w:rPr>
            </w:pPr>
            <w:r>
              <w:rPr>
                <w:color w:val="231F20"/>
                <w:sz w:val="14"/>
              </w:rPr>
              <w:t>3.74</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6"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0"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123"/>
              <w:jc w:val="left"/>
              <w:rPr>
                <w:sz w:val="14"/>
              </w:rPr>
            </w:pPr>
            <w:r>
              <w:rPr>
                <w:color w:val="231F20"/>
                <w:sz w:val="14"/>
              </w:rPr>
              <w:t>HDG10012</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272"/>
              <w:jc w:val="left"/>
              <w:rPr>
                <w:sz w:val="14"/>
              </w:rPr>
            </w:pPr>
            <w:r>
              <w:rPr>
                <w:color w:val="231F20"/>
                <w:sz w:val="14"/>
              </w:rPr>
              <w:t>17.01</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49"/>
              <w:jc w:val="left"/>
              <w:rPr>
                <w:sz w:val="14"/>
              </w:rPr>
            </w:pPr>
            <w:r>
              <w:rPr>
                <w:color w:val="231F20"/>
                <w:sz w:val="14"/>
              </w:rPr>
              <w:t>28.82</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3" w:right="155"/>
              <w:rPr>
                <w:sz w:val="14"/>
              </w:rPr>
            </w:pPr>
            <w:r>
              <w:rPr>
                <w:color w:val="231F20"/>
                <w:sz w:val="14"/>
              </w:rPr>
              <w:t>5.12</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8"/>
              <w:jc w:val="left"/>
              <w:rPr>
                <w:sz w:val="14"/>
              </w:rPr>
            </w:pPr>
            <w:r>
              <w:rPr>
                <w:color w:val="231F20"/>
                <w:sz w:val="14"/>
              </w:rPr>
              <w:t>3.50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71"/>
              <w:jc w:val="left"/>
              <w:rPr>
                <w:sz w:val="14"/>
              </w:rPr>
            </w:pPr>
            <w:r>
              <w:rPr>
                <w:color w:val="231F20"/>
                <w:sz w:val="14"/>
              </w:rPr>
              <w:t>3.74</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58" w:right="44"/>
              <w:rPr>
                <w:sz w:val="14"/>
              </w:rPr>
            </w:pPr>
            <w:r>
              <w:rPr>
                <w:color w:val="231F20"/>
                <w:sz w:val="14"/>
              </w:rPr>
              <w:t>2.95</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8"/>
              <w:rPr>
                <w:sz w:val="14"/>
              </w:rPr>
            </w:pPr>
            <w:r>
              <w:rPr>
                <w:color w:val="231F20"/>
                <w:sz w:val="14"/>
              </w:rPr>
              <w:t>2.13</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5" w:right="44"/>
              <w:rPr>
                <w:sz w:val="14"/>
              </w:rPr>
            </w:pPr>
            <w:r>
              <w:rPr>
                <w:color w:val="231F20"/>
                <w:sz w:val="14"/>
              </w:rPr>
              <w:t>1.89</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334"/>
              <w:jc w:val="left"/>
              <w:rPr>
                <w:sz w:val="14"/>
              </w:rPr>
            </w:pPr>
            <w:r>
              <w:rPr>
                <w:color w:val="231F20"/>
                <w:sz w:val="14"/>
              </w:rPr>
              <w:t>3.74</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7"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1"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23"/>
              <w:jc w:val="left"/>
              <w:rPr>
                <w:sz w:val="14"/>
              </w:rPr>
            </w:pPr>
            <w:r>
              <w:rPr>
                <w:color w:val="231F20"/>
                <w:sz w:val="14"/>
              </w:rPr>
              <w:t>HDG15002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1"/>
              <w:jc w:val="left"/>
              <w:rPr>
                <w:sz w:val="14"/>
              </w:rPr>
            </w:pPr>
            <w:r>
              <w:rPr>
                <w:color w:val="231F20"/>
                <w:sz w:val="14"/>
              </w:rPr>
              <w:t>7.72</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8"/>
              <w:jc w:val="left"/>
              <w:rPr>
                <w:sz w:val="14"/>
              </w:rPr>
            </w:pPr>
            <w:r>
              <w:rPr>
                <w:color w:val="231F20"/>
                <w:sz w:val="14"/>
              </w:rPr>
              <w:t>9.69</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55"/>
              <w:rPr>
                <w:sz w:val="14"/>
              </w:rPr>
            </w:pPr>
            <w:r>
              <w:rPr>
                <w:color w:val="231F20"/>
                <w:sz w:val="14"/>
              </w:rPr>
              <w:t>6.22</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8"/>
              <w:jc w:val="left"/>
              <w:rPr>
                <w:sz w:val="14"/>
              </w:rPr>
            </w:pPr>
            <w:r>
              <w:rPr>
                <w:color w:val="231F20"/>
                <w:sz w:val="14"/>
              </w:rPr>
              <w:t>8.07</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1"/>
              <w:jc w:val="left"/>
              <w:rPr>
                <w:sz w:val="14"/>
              </w:rPr>
            </w:pPr>
            <w:r>
              <w:rPr>
                <w:color w:val="231F20"/>
                <w:sz w:val="14"/>
              </w:rPr>
              <w:t>4.33</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 w:right="44"/>
              <w:rPr>
                <w:sz w:val="14"/>
              </w:rPr>
            </w:pPr>
            <w:r>
              <w:rPr>
                <w:color w:val="231F20"/>
                <w:sz w:val="14"/>
              </w:rPr>
              <w:t>3.70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8"/>
              <w:rPr>
                <w:sz w:val="14"/>
              </w:rPr>
            </w:pPr>
            <w:r>
              <w:rPr>
                <w:color w:val="231F20"/>
                <w:sz w:val="14"/>
              </w:rPr>
              <w:t>2.40</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5" w:right="44"/>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4"/>
              <w:jc w:val="left"/>
              <w:rPr>
                <w:sz w:val="14"/>
              </w:rPr>
            </w:pPr>
            <w:r>
              <w:rPr>
                <w:color w:val="231F20"/>
                <w:sz w:val="14"/>
              </w:rPr>
              <w:t>5.12</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1"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123"/>
              <w:jc w:val="left"/>
              <w:rPr>
                <w:sz w:val="14"/>
              </w:rPr>
            </w:pPr>
            <w:r>
              <w:rPr>
                <w:color w:val="231F20"/>
                <w:sz w:val="14"/>
              </w:rPr>
              <w:t>HDG15004</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311"/>
              <w:jc w:val="left"/>
              <w:rPr>
                <w:sz w:val="14"/>
              </w:rPr>
            </w:pPr>
            <w:r>
              <w:rPr>
                <w:color w:val="231F20"/>
                <w:sz w:val="14"/>
              </w:rPr>
              <w:t>9.69</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49"/>
              <w:jc w:val="left"/>
              <w:rPr>
                <w:sz w:val="14"/>
              </w:rPr>
            </w:pPr>
            <w:r>
              <w:rPr>
                <w:color w:val="231F20"/>
                <w:sz w:val="14"/>
              </w:rPr>
              <w:t>13.62</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4" w:right="155"/>
              <w:rPr>
                <w:sz w:val="14"/>
              </w:rPr>
            </w:pPr>
            <w:r>
              <w:rPr>
                <w:color w:val="231F20"/>
                <w:sz w:val="14"/>
              </w:rPr>
              <w:t>6.22</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8"/>
              <w:jc w:val="left"/>
              <w:rPr>
                <w:sz w:val="14"/>
              </w:rPr>
            </w:pPr>
            <w:r>
              <w:rPr>
                <w:color w:val="231F20"/>
                <w:sz w:val="14"/>
              </w:rPr>
              <w:t>8.07</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72"/>
              <w:jc w:val="left"/>
              <w:rPr>
                <w:sz w:val="14"/>
              </w:rPr>
            </w:pPr>
            <w:r>
              <w:rPr>
                <w:color w:val="231F20"/>
                <w:sz w:val="14"/>
              </w:rPr>
              <w:t>4.33</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59" w:right="44"/>
              <w:rPr>
                <w:sz w:val="14"/>
              </w:rPr>
            </w:pPr>
            <w:r>
              <w:rPr>
                <w:color w:val="231F20"/>
                <w:sz w:val="14"/>
              </w:rPr>
              <w:t>3.70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7"/>
              <w:rPr>
                <w:sz w:val="14"/>
              </w:rPr>
            </w:pPr>
            <w:r>
              <w:rPr>
                <w:color w:val="231F20"/>
                <w:sz w:val="14"/>
              </w:rPr>
              <w:t>2.40</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6" w:right="44"/>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334"/>
              <w:jc w:val="left"/>
              <w:rPr>
                <w:sz w:val="14"/>
              </w:rPr>
            </w:pPr>
            <w:r>
              <w:rPr>
                <w:color w:val="231F20"/>
                <w:sz w:val="14"/>
              </w:rPr>
              <w:t>5.12</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7"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1"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23"/>
              <w:jc w:val="left"/>
              <w:rPr>
                <w:sz w:val="14"/>
              </w:rPr>
            </w:pPr>
            <w:r>
              <w:rPr>
                <w:color w:val="231F20"/>
                <w:sz w:val="14"/>
              </w:rPr>
              <w:t>HDG15006</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8"/>
              <w:jc w:val="left"/>
              <w:rPr>
                <w:sz w:val="14"/>
              </w:rPr>
            </w:pPr>
            <w:r>
              <w:rPr>
                <w:color w:val="231F20"/>
                <w:sz w:val="14"/>
              </w:rPr>
              <w:t>11.65</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9"/>
              <w:jc w:val="left"/>
              <w:rPr>
                <w:sz w:val="14"/>
              </w:rPr>
            </w:pPr>
            <w:r>
              <w:rPr>
                <w:color w:val="231F20"/>
                <w:sz w:val="14"/>
              </w:rPr>
              <w:t>17.56</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55"/>
              <w:rPr>
                <w:sz w:val="14"/>
              </w:rPr>
            </w:pPr>
            <w:r>
              <w:rPr>
                <w:color w:val="231F20"/>
                <w:sz w:val="14"/>
              </w:rPr>
              <w:t>6.22</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8"/>
              <w:jc w:val="left"/>
              <w:rPr>
                <w:sz w:val="14"/>
              </w:rPr>
            </w:pPr>
            <w:r>
              <w:rPr>
                <w:color w:val="231F20"/>
                <w:sz w:val="14"/>
              </w:rPr>
              <w:t>8.07</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jc w:val="left"/>
              <w:rPr>
                <w:sz w:val="14"/>
              </w:rPr>
            </w:pPr>
            <w:r>
              <w:rPr>
                <w:color w:val="231F20"/>
                <w:sz w:val="14"/>
              </w:rPr>
              <w:t>4.33</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 w:right="44"/>
              <w:rPr>
                <w:sz w:val="14"/>
              </w:rPr>
            </w:pPr>
            <w:r>
              <w:rPr>
                <w:color w:val="231F20"/>
                <w:sz w:val="14"/>
              </w:rPr>
              <w:t>3.70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7"/>
              <w:rPr>
                <w:sz w:val="14"/>
              </w:rPr>
            </w:pPr>
            <w:r>
              <w:rPr>
                <w:color w:val="231F20"/>
                <w:sz w:val="14"/>
              </w:rPr>
              <w:t>2.40</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4"/>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4"/>
              <w:jc w:val="left"/>
              <w:rPr>
                <w:sz w:val="14"/>
              </w:rPr>
            </w:pPr>
            <w:r>
              <w:rPr>
                <w:color w:val="231F20"/>
                <w:sz w:val="14"/>
              </w:rPr>
              <w:t>5.12</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1"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123"/>
              <w:jc w:val="left"/>
              <w:rPr>
                <w:sz w:val="14"/>
              </w:rPr>
            </w:pPr>
            <w:r>
              <w:rPr>
                <w:color w:val="231F20"/>
                <w:sz w:val="14"/>
              </w:rPr>
              <w:t>HDG15008</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272"/>
              <w:jc w:val="left"/>
              <w:rPr>
                <w:sz w:val="14"/>
              </w:rPr>
            </w:pPr>
            <w:r>
              <w:rPr>
                <w:color w:val="231F20"/>
                <w:sz w:val="14"/>
              </w:rPr>
              <w:t>13.62</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50"/>
              <w:jc w:val="left"/>
              <w:rPr>
                <w:sz w:val="14"/>
              </w:rPr>
            </w:pPr>
            <w:r>
              <w:rPr>
                <w:color w:val="231F20"/>
                <w:sz w:val="14"/>
              </w:rPr>
              <w:t>21.50</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4" w:right="155"/>
              <w:rPr>
                <w:sz w:val="14"/>
              </w:rPr>
            </w:pPr>
            <w:r>
              <w:rPr>
                <w:color w:val="231F20"/>
                <w:sz w:val="14"/>
              </w:rPr>
              <w:t>6.22</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9"/>
              <w:jc w:val="left"/>
              <w:rPr>
                <w:sz w:val="14"/>
              </w:rPr>
            </w:pPr>
            <w:r>
              <w:rPr>
                <w:color w:val="231F20"/>
                <w:sz w:val="14"/>
              </w:rPr>
              <w:t>8.07</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72"/>
              <w:jc w:val="left"/>
              <w:rPr>
                <w:sz w:val="14"/>
              </w:rPr>
            </w:pPr>
            <w:r>
              <w:rPr>
                <w:color w:val="231F20"/>
                <w:sz w:val="14"/>
              </w:rPr>
              <w:t>4.33</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59" w:right="44"/>
              <w:rPr>
                <w:sz w:val="14"/>
              </w:rPr>
            </w:pPr>
            <w:r>
              <w:rPr>
                <w:color w:val="231F20"/>
                <w:sz w:val="14"/>
              </w:rPr>
              <w:t>3.70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7"/>
              <w:rPr>
                <w:sz w:val="14"/>
              </w:rPr>
            </w:pPr>
            <w:r>
              <w:rPr>
                <w:color w:val="231F20"/>
                <w:sz w:val="14"/>
              </w:rPr>
              <w:t>2.40</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6" w:right="44"/>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334"/>
              <w:jc w:val="left"/>
              <w:rPr>
                <w:sz w:val="14"/>
              </w:rPr>
            </w:pPr>
            <w:r>
              <w:rPr>
                <w:color w:val="231F20"/>
                <w:sz w:val="14"/>
              </w:rPr>
              <w:t>5.12</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8"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2"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23"/>
              <w:jc w:val="left"/>
              <w:rPr>
                <w:sz w:val="14"/>
              </w:rPr>
            </w:pPr>
            <w:r>
              <w:rPr>
                <w:color w:val="231F20"/>
                <w:sz w:val="14"/>
              </w:rPr>
              <w:t>HDG15010</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2"/>
              <w:jc w:val="left"/>
              <w:rPr>
                <w:sz w:val="14"/>
              </w:rPr>
            </w:pPr>
            <w:r>
              <w:rPr>
                <w:color w:val="231F20"/>
                <w:sz w:val="14"/>
              </w:rPr>
              <w:t>15.59</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0"/>
              <w:jc w:val="left"/>
              <w:rPr>
                <w:sz w:val="14"/>
              </w:rPr>
            </w:pPr>
            <w:r>
              <w:rPr>
                <w:color w:val="231F20"/>
                <w:sz w:val="14"/>
              </w:rPr>
              <w:t>25.43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55"/>
              <w:rPr>
                <w:sz w:val="14"/>
              </w:rPr>
            </w:pPr>
            <w:r>
              <w:rPr>
                <w:color w:val="231F20"/>
                <w:sz w:val="14"/>
              </w:rPr>
              <w:t>6.22</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9"/>
              <w:jc w:val="left"/>
              <w:rPr>
                <w:sz w:val="14"/>
              </w:rPr>
            </w:pPr>
            <w:r>
              <w:rPr>
                <w:color w:val="231F20"/>
                <w:sz w:val="14"/>
              </w:rPr>
              <w:t>8.07</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jc w:val="left"/>
              <w:rPr>
                <w:sz w:val="14"/>
              </w:rPr>
            </w:pPr>
            <w:r>
              <w:rPr>
                <w:color w:val="231F20"/>
                <w:sz w:val="14"/>
              </w:rPr>
              <w:t>4.33</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 w:right="44"/>
              <w:rPr>
                <w:sz w:val="14"/>
              </w:rPr>
            </w:pPr>
            <w:r>
              <w:rPr>
                <w:color w:val="231F20"/>
                <w:sz w:val="14"/>
              </w:rPr>
              <w:t>3.70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7"/>
              <w:rPr>
                <w:sz w:val="14"/>
              </w:rPr>
            </w:pPr>
            <w:r>
              <w:rPr>
                <w:color w:val="231F20"/>
                <w:sz w:val="14"/>
              </w:rPr>
              <w:t>2.40</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4"/>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4"/>
              <w:jc w:val="left"/>
              <w:rPr>
                <w:sz w:val="14"/>
              </w:rPr>
            </w:pPr>
            <w:r>
              <w:rPr>
                <w:color w:val="231F20"/>
                <w:sz w:val="14"/>
              </w:rPr>
              <w:t>5.12</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8"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2"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123"/>
              <w:jc w:val="left"/>
              <w:rPr>
                <w:sz w:val="14"/>
              </w:rPr>
            </w:pPr>
            <w:r>
              <w:rPr>
                <w:color w:val="231F20"/>
                <w:sz w:val="14"/>
              </w:rPr>
              <w:t>HDG15012</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273"/>
              <w:jc w:val="left"/>
              <w:rPr>
                <w:sz w:val="14"/>
              </w:rPr>
            </w:pPr>
            <w:r>
              <w:rPr>
                <w:color w:val="231F20"/>
                <w:sz w:val="14"/>
              </w:rPr>
              <w:t>17.56</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50"/>
              <w:jc w:val="left"/>
              <w:rPr>
                <w:sz w:val="14"/>
              </w:rPr>
            </w:pPr>
            <w:r>
              <w:rPr>
                <w:color w:val="231F20"/>
                <w:sz w:val="14"/>
              </w:rPr>
              <w:t>29.37</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5" w:right="155"/>
              <w:rPr>
                <w:sz w:val="14"/>
              </w:rPr>
            </w:pPr>
            <w:r>
              <w:rPr>
                <w:color w:val="231F20"/>
                <w:sz w:val="14"/>
              </w:rPr>
              <w:t>6.22</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9"/>
              <w:jc w:val="left"/>
              <w:rPr>
                <w:sz w:val="14"/>
              </w:rPr>
            </w:pPr>
            <w:r>
              <w:rPr>
                <w:color w:val="231F20"/>
                <w:sz w:val="14"/>
              </w:rPr>
              <w:t>8.07</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72"/>
              <w:jc w:val="left"/>
              <w:rPr>
                <w:sz w:val="14"/>
              </w:rPr>
            </w:pPr>
            <w:r>
              <w:rPr>
                <w:color w:val="231F20"/>
                <w:sz w:val="14"/>
              </w:rPr>
              <w:t>4.33</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60" w:right="44"/>
              <w:rPr>
                <w:sz w:val="14"/>
              </w:rPr>
            </w:pPr>
            <w:r>
              <w:rPr>
                <w:color w:val="231F20"/>
                <w:sz w:val="14"/>
              </w:rPr>
              <w:t>3.70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7"/>
              <w:rPr>
                <w:sz w:val="14"/>
              </w:rPr>
            </w:pPr>
            <w:r>
              <w:rPr>
                <w:color w:val="231F20"/>
                <w:sz w:val="14"/>
              </w:rPr>
              <w:t>2.40</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6" w:right="43"/>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334"/>
              <w:jc w:val="left"/>
              <w:rPr>
                <w:sz w:val="14"/>
              </w:rPr>
            </w:pPr>
            <w:r>
              <w:rPr>
                <w:color w:val="231F20"/>
                <w:sz w:val="14"/>
              </w:rPr>
              <w:t>5.12</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8"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2" w:right="277"/>
              <w:rPr>
                <w:sz w:val="14"/>
              </w:rPr>
            </w:pPr>
            <w:r>
              <w:rPr>
                <w:color w:val="231F20"/>
                <w:sz w:val="14"/>
              </w:rPr>
              <w:t>0.87</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24"/>
              <w:jc w:val="left"/>
              <w:rPr>
                <w:sz w:val="14"/>
              </w:rPr>
            </w:pPr>
            <w:r>
              <w:rPr>
                <w:color w:val="231F20"/>
                <w:sz w:val="14"/>
              </w:rPr>
              <w:t>HDG20002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2"/>
              <w:jc w:val="left"/>
              <w:rPr>
                <w:sz w:val="14"/>
              </w:rPr>
            </w:pPr>
            <w:r>
              <w:rPr>
                <w:color w:val="231F20"/>
                <w:sz w:val="14"/>
              </w:rPr>
              <w:t>8.50</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0"/>
              <w:jc w:val="left"/>
              <w:rPr>
                <w:sz w:val="14"/>
              </w:rPr>
            </w:pPr>
            <w:r>
              <w:rPr>
                <w:color w:val="231F20"/>
                <w:sz w:val="14"/>
              </w:rPr>
              <w:t>10.47</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5" w:right="155"/>
              <w:rPr>
                <w:sz w:val="14"/>
              </w:rPr>
            </w:pPr>
            <w:r>
              <w:rPr>
                <w:color w:val="231F20"/>
                <w:sz w:val="14"/>
              </w:rPr>
              <w:t>7.22</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9"/>
              <w:jc w:val="left"/>
              <w:rPr>
                <w:sz w:val="14"/>
              </w:rPr>
            </w:pPr>
            <w:r>
              <w:rPr>
                <w:color w:val="231F20"/>
                <w:sz w:val="14"/>
              </w:rPr>
              <w:t>9.25</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jc w:val="left"/>
              <w:rPr>
                <w:sz w:val="14"/>
              </w:rPr>
            </w:pPr>
            <w:r>
              <w:rPr>
                <w:color w:val="231F20"/>
                <w:sz w:val="14"/>
              </w:rPr>
              <w:t>5.31</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0" w:right="44"/>
              <w:rPr>
                <w:sz w:val="14"/>
              </w:rPr>
            </w:pPr>
            <w:r>
              <w:rPr>
                <w:color w:val="231F20"/>
                <w:sz w:val="14"/>
              </w:rPr>
              <w:t>4.45</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6"/>
              <w:rPr>
                <w:sz w:val="14"/>
              </w:rPr>
            </w:pPr>
            <w:r>
              <w:rPr>
                <w:color w:val="231F20"/>
                <w:sz w:val="14"/>
              </w:rPr>
              <w:t>2.62</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3"/>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5"/>
              <w:jc w:val="left"/>
              <w:rPr>
                <w:sz w:val="14"/>
              </w:rPr>
            </w:pPr>
            <w:r>
              <w:rPr>
                <w:color w:val="231F20"/>
                <w:sz w:val="14"/>
              </w:rPr>
              <w:t>6.50</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8" w:right="111"/>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2" w:right="277"/>
              <w:rPr>
                <w:sz w:val="14"/>
              </w:rPr>
            </w:pPr>
            <w:r>
              <w:rPr>
                <w:color w:val="231F20"/>
                <w:sz w:val="14"/>
              </w:rPr>
              <w:t>0.80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124"/>
              <w:jc w:val="left"/>
              <w:rPr>
                <w:sz w:val="14"/>
              </w:rPr>
            </w:pPr>
            <w:r>
              <w:rPr>
                <w:color w:val="231F20"/>
                <w:sz w:val="14"/>
              </w:rPr>
              <w:t>HDG20006</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spacing w:before="41"/>
              <w:ind w:left="273"/>
              <w:jc w:val="left"/>
              <w:rPr>
                <w:sz w:val="14"/>
              </w:rPr>
            </w:pPr>
            <w:r>
              <w:rPr>
                <w:color w:val="231F20"/>
                <w:sz w:val="14"/>
              </w:rPr>
              <w:t>12.44</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250"/>
              <w:jc w:val="left"/>
              <w:rPr>
                <w:sz w:val="14"/>
              </w:rPr>
            </w:pPr>
            <w:r>
              <w:rPr>
                <w:color w:val="231F20"/>
                <w:sz w:val="14"/>
              </w:rPr>
              <w:t>18.35</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right="155"/>
              <w:rPr>
                <w:sz w:val="14"/>
              </w:rPr>
            </w:pPr>
            <w:r>
              <w:rPr>
                <w:color w:val="231F20"/>
                <w:sz w:val="14"/>
              </w:rPr>
              <w:t>7.24</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spacing w:before="41"/>
              <w:ind w:left="209"/>
              <w:jc w:val="left"/>
              <w:rPr>
                <w:sz w:val="14"/>
              </w:rPr>
            </w:pPr>
            <w:r>
              <w:rPr>
                <w:color w:val="231F20"/>
                <w:sz w:val="14"/>
              </w:rPr>
              <w:t>9.25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41"/>
              <w:ind w:left="172"/>
              <w:jc w:val="left"/>
              <w:rPr>
                <w:sz w:val="14"/>
              </w:rPr>
            </w:pPr>
            <w:r>
              <w:rPr>
                <w:color w:val="231F20"/>
                <w:sz w:val="14"/>
              </w:rPr>
              <w:t>5.31</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spacing w:before="41"/>
              <w:ind w:left="60" w:right="44"/>
              <w:rPr>
                <w:sz w:val="14"/>
              </w:rPr>
            </w:pPr>
            <w:r>
              <w:rPr>
                <w:color w:val="231F20"/>
                <w:sz w:val="14"/>
              </w:rPr>
              <w:t>4.45</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16"/>
              <w:rPr>
                <w:sz w:val="14"/>
              </w:rPr>
            </w:pPr>
            <w:r>
              <w:rPr>
                <w:color w:val="231F20"/>
                <w:sz w:val="14"/>
              </w:rPr>
              <w:t>2.62</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3"/>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spacing w:before="41"/>
              <w:ind w:left="335"/>
              <w:jc w:val="left"/>
              <w:rPr>
                <w:sz w:val="14"/>
              </w:rPr>
            </w:pPr>
            <w:r>
              <w:rPr>
                <w:color w:val="231F20"/>
                <w:sz w:val="14"/>
              </w:rPr>
              <w:t>6.50</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8" w:right="110"/>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spacing w:before="41"/>
              <w:ind w:left="283" w:right="277"/>
              <w:rPr>
                <w:sz w:val="14"/>
              </w:rPr>
            </w:pPr>
            <w:r>
              <w:rPr>
                <w:color w:val="231F20"/>
                <w:sz w:val="14"/>
              </w:rPr>
              <w:t>0.80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24"/>
              <w:jc w:val="left"/>
              <w:rPr>
                <w:sz w:val="14"/>
              </w:rPr>
            </w:pPr>
            <w:r>
              <w:rPr>
                <w:color w:val="231F20"/>
                <w:sz w:val="14"/>
              </w:rPr>
              <w:t>HDG20008</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3"/>
              <w:jc w:val="left"/>
              <w:rPr>
                <w:sz w:val="14"/>
              </w:rPr>
            </w:pPr>
            <w:r>
              <w:rPr>
                <w:color w:val="231F20"/>
                <w:sz w:val="14"/>
              </w:rPr>
              <w:t>14.41</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0"/>
              <w:jc w:val="left"/>
              <w:rPr>
                <w:sz w:val="14"/>
              </w:rPr>
            </w:pPr>
            <w:r>
              <w:rPr>
                <w:color w:val="231F20"/>
                <w:sz w:val="14"/>
              </w:rPr>
              <w:t>22.28</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5" w:right="154"/>
              <w:rPr>
                <w:sz w:val="14"/>
              </w:rPr>
            </w:pPr>
            <w:r>
              <w:rPr>
                <w:color w:val="231F20"/>
                <w:sz w:val="14"/>
              </w:rPr>
              <w:t>7.22</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9"/>
              <w:jc w:val="left"/>
              <w:rPr>
                <w:sz w:val="14"/>
              </w:rPr>
            </w:pPr>
            <w:r>
              <w:rPr>
                <w:color w:val="231F20"/>
                <w:sz w:val="14"/>
              </w:rPr>
              <w:t>9.25</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2"/>
              <w:jc w:val="left"/>
              <w:rPr>
                <w:sz w:val="14"/>
              </w:rPr>
            </w:pPr>
            <w:r>
              <w:rPr>
                <w:color w:val="231F20"/>
                <w:sz w:val="14"/>
              </w:rPr>
              <w:t>5.31</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0" w:right="44"/>
              <w:rPr>
                <w:sz w:val="14"/>
              </w:rPr>
            </w:pPr>
            <w:r>
              <w:rPr>
                <w:color w:val="231F20"/>
                <w:sz w:val="14"/>
              </w:rPr>
              <w:t>4.45</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 w:right="16"/>
              <w:rPr>
                <w:sz w:val="14"/>
              </w:rPr>
            </w:pPr>
            <w:r>
              <w:rPr>
                <w:color w:val="231F20"/>
                <w:sz w:val="14"/>
              </w:rPr>
              <w:t>2.62</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3"/>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35"/>
              <w:jc w:val="left"/>
              <w:rPr>
                <w:sz w:val="14"/>
              </w:rPr>
            </w:pPr>
            <w:r>
              <w:rPr>
                <w:color w:val="231F20"/>
                <w:sz w:val="14"/>
              </w:rPr>
              <w:t>6.50</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8" w:right="110"/>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283" w:right="277"/>
              <w:rPr>
                <w:sz w:val="14"/>
              </w:rPr>
            </w:pPr>
            <w:r>
              <w:rPr>
                <w:color w:val="231F20"/>
                <w:sz w:val="14"/>
              </w:rPr>
              <w:t>0.80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124"/>
              <w:jc w:val="left"/>
              <w:rPr>
                <w:sz w:val="14"/>
              </w:rPr>
            </w:pPr>
            <w:r>
              <w:rPr>
                <w:color w:val="231F20"/>
                <w:sz w:val="14"/>
              </w:rPr>
              <w:t>HDG20012</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spacing w:before="41"/>
              <w:ind w:left="273"/>
              <w:jc w:val="left"/>
              <w:rPr>
                <w:sz w:val="14"/>
              </w:rPr>
            </w:pPr>
            <w:r>
              <w:rPr>
                <w:color w:val="231F20"/>
                <w:sz w:val="14"/>
              </w:rPr>
              <w:t>18.35</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250"/>
              <w:jc w:val="left"/>
              <w:rPr>
                <w:sz w:val="14"/>
              </w:rPr>
            </w:pPr>
            <w:r>
              <w:rPr>
                <w:color w:val="231F20"/>
                <w:sz w:val="14"/>
              </w:rPr>
              <w:t>30.16</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right="154"/>
              <w:rPr>
                <w:sz w:val="14"/>
              </w:rPr>
            </w:pPr>
            <w:r>
              <w:rPr>
                <w:color w:val="231F20"/>
                <w:sz w:val="14"/>
              </w:rPr>
              <w:t>7.24</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spacing w:before="41"/>
              <w:ind w:left="209"/>
              <w:jc w:val="left"/>
              <w:rPr>
                <w:sz w:val="14"/>
              </w:rPr>
            </w:pPr>
            <w:r>
              <w:rPr>
                <w:color w:val="231F20"/>
                <w:sz w:val="14"/>
              </w:rPr>
              <w:t>9.25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41"/>
              <w:ind w:left="173"/>
              <w:jc w:val="left"/>
              <w:rPr>
                <w:sz w:val="14"/>
              </w:rPr>
            </w:pPr>
            <w:r>
              <w:rPr>
                <w:color w:val="231F20"/>
                <w:sz w:val="14"/>
              </w:rPr>
              <w:t>5.31</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spacing w:before="41"/>
              <w:ind w:left="61" w:right="44"/>
              <w:rPr>
                <w:sz w:val="14"/>
              </w:rPr>
            </w:pPr>
            <w:r>
              <w:rPr>
                <w:color w:val="231F20"/>
                <w:sz w:val="14"/>
              </w:rPr>
              <w:t>4.45</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15"/>
              <w:rPr>
                <w:sz w:val="14"/>
              </w:rPr>
            </w:pPr>
            <w:r>
              <w:rPr>
                <w:color w:val="231F20"/>
                <w:sz w:val="14"/>
              </w:rPr>
              <w:t>2.62</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2"/>
              <w:rPr>
                <w:sz w:val="14"/>
              </w:rPr>
            </w:pPr>
            <w:r>
              <w:rPr>
                <w:color w:val="231F20"/>
                <w:sz w:val="14"/>
              </w:rPr>
              <w:t>2.22</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spacing w:before="41"/>
              <w:ind w:left="335"/>
              <w:jc w:val="left"/>
              <w:rPr>
                <w:sz w:val="14"/>
              </w:rPr>
            </w:pPr>
            <w:r>
              <w:rPr>
                <w:color w:val="231F20"/>
                <w:sz w:val="14"/>
              </w:rPr>
              <w:t>6.50</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8" w:right="110"/>
              <w:rPr>
                <w:sz w:val="14"/>
              </w:rPr>
            </w:pPr>
            <w:r>
              <w:rPr>
                <w:color w:val="231F20"/>
                <w:sz w:val="14"/>
              </w:rPr>
              <w:t>M12</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spacing w:before="41"/>
              <w:ind w:left="283" w:right="277"/>
              <w:rPr>
                <w:sz w:val="14"/>
              </w:rPr>
            </w:pPr>
            <w:r>
              <w:rPr>
                <w:color w:val="231F20"/>
                <w:sz w:val="14"/>
              </w:rPr>
              <w:t>0.80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24"/>
              <w:jc w:val="left"/>
              <w:rPr>
                <w:sz w:val="14"/>
              </w:rPr>
            </w:pPr>
            <w:r>
              <w:rPr>
                <w:color w:val="231F20"/>
                <w:sz w:val="14"/>
              </w:rPr>
              <w:t>HDG30002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3"/>
              <w:jc w:val="left"/>
              <w:rPr>
                <w:sz w:val="14"/>
              </w:rPr>
            </w:pPr>
            <w:r>
              <w:rPr>
                <w:color w:val="231F20"/>
                <w:sz w:val="14"/>
              </w:rPr>
              <w:t>12.28</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1"/>
              <w:jc w:val="left"/>
              <w:rPr>
                <w:sz w:val="14"/>
              </w:rPr>
            </w:pPr>
            <w:r>
              <w:rPr>
                <w:color w:val="231F20"/>
                <w:sz w:val="14"/>
              </w:rPr>
              <w:t>14.25</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5" w:right="154"/>
              <w:rPr>
                <w:sz w:val="14"/>
              </w:rPr>
            </w:pPr>
            <w:r>
              <w:rPr>
                <w:color w:val="231F20"/>
                <w:sz w:val="14"/>
              </w:rPr>
              <w:t>9.49</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1"/>
              <w:jc w:val="left"/>
              <w:rPr>
                <w:sz w:val="14"/>
              </w:rPr>
            </w:pPr>
            <w:r>
              <w:rPr>
                <w:color w:val="231F20"/>
                <w:sz w:val="14"/>
              </w:rPr>
              <w:t>12.20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3"/>
              <w:jc w:val="left"/>
              <w:rPr>
                <w:sz w:val="14"/>
              </w:rPr>
            </w:pPr>
            <w:r>
              <w:rPr>
                <w:color w:val="231F20"/>
                <w:sz w:val="14"/>
              </w:rPr>
              <w:t>7.76</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1" w:right="44"/>
              <w:rPr>
                <w:sz w:val="14"/>
              </w:rPr>
            </w:pPr>
            <w:r>
              <w:rPr>
                <w:color w:val="231F20"/>
                <w:sz w:val="14"/>
              </w:rPr>
              <w:t>6.97</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 w:right="15"/>
              <w:rPr>
                <w:sz w:val="14"/>
              </w:rPr>
            </w:pPr>
            <w:r>
              <w:rPr>
                <w:color w:val="231F20"/>
                <w:sz w:val="14"/>
              </w:rPr>
              <w:t>3.98</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2"/>
              <w:rPr>
                <w:sz w:val="14"/>
              </w:rPr>
            </w:pPr>
            <w:r>
              <w:rPr>
                <w:color w:val="231F20"/>
                <w:sz w:val="14"/>
              </w:rPr>
              <w:t>2.95</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35"/>
              <w:jc w:val="left"/>
              <w:rPr>
                <w:sz w:val="14"/>
              </w:rPr>
            </w:pPr>
            <w:r>
              <w:rPr>
                <w:color w:val="231F20"/>
                <w:sz w:val="14"/>
              </w:rPr>
              <w:t>7.09</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8" w:right="109"/>
              <w:rPr>
                <w:sz w:val="14"/>
              </w:rPr>
            </w:pPr>
            <w:r>
              <w:rPr>
                <w:color w:val="231F20"/>
                <w:sz w:val="14"/>
              </w:rPr>
              <w:t>M16</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284" w:right="277"/>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124"/>
              <w:jc w:val="left"/>
              <w:rPr>
                <w:sz w:val="14"/>
              </w:rPr>
            </w:pPr>
            <w:r>
              <w:rPr>
                <w:color w:val="231F20"/>
                <w:sz w:val="14"/>
              </w:rPr>
              <w:t>HDG30006</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spacing w:before="41"/>
              <w:ind w:left="273"/>
              <w:jc w:val="left"/>
              <w:rPr>
                <w:sz w:val="14"/>
              </w:rPr>
            </w:pPr>
            <w:r>
              <w:rPr>
                <w:color w:val="231F20"/>
                <w:sz w:val="14"/>
              </w:rPr>
              <w:t>16.22</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251"/>
              <w:jc w:val="left"/>
              <w:rPr>
                <w:sz w:val="14"/>
              </w:rPr>
            </w:pPr>
            <w:r>
              <w:rPr>
                <w:color w:val="231F20"/>
                <w:sz w:val="14"/>
              </w:rPr>
              <w:t>22.13</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right="154"/>
              <w:rPr>
                <w:sz w:val="14"/>
              </w:rPr>
            </w:pPr>
            <w:r>
              <w:rPr>
                <w:color w:val="231F20"/>
                <w:sz w:val="14"/>
              </w:rPr>
              <w:t>9.49</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spacing w:before="41"/>
              <w:ind w:left="171"/>
              <w:jc w:val="left"/>
              <w:rPr>
                <w:sz w:val="14"/>
              </w:rPr>
            </w:pPr>
            <w:r>
              <w:rPr>
                <w:color w:val="231F20"/>
                <w:sz w:val="14"/>
              </w:rPr>
              <w:t>12.20</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41"/>
              <w:ind w:left="173"/>
              <w:jc w:val="left"/>
              <w:rPr>
                <w:sz w:val="14"/>
              </w:rPr>
            </w:pPr>
            <w:r>
              <w:rPr>
                <w:color w:val="231F20"/>
                <w:sz w:val="14"/>
              </w:rPr>
              <w:t>7.76</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spacing w:before="41"/>
              <w:ind w:left="61" w:right="44"/>
              <w:rPr>
                <w:sz w:val="14"/>
              </w:rPr>
            </w:pPr>
            <w:r>
              <w:rPr>
                <w:color w:val="231F20"/>
                <w:sz w:val="14"/>
              </w:rPr>
              <w:t>6.97</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15"/>
              <w:rPr>
                <w:sz w:val="14"/>
              </w:rPr>
            </w:pPr>
            <w:r>
              <w:rPr>
                <w:color w:val="231F20"/>
                <w:sz w:val="14"/>
              </w:rPr>
              <w:t>3.98</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2"/>
              <w:rPr>
                <w:sz w:val="14"/>
              </w:rPr>
            </w:pPr>
            <w:r>
              <w:rPr>
                <w:color w:val="231F20"/>
                <w:sz w:val="14"/>
              </w:rPr>
              <w:t>2.95</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spacing w:before="41"/>
              <w:ind w:left="335"/>
              <w:jc w:val="left"/>
              <w:rPr>
                <w:sz w:val="14"/>
              </w:rPr>
            </w:pPr>
            <w:r>
              <w:rPr>
                <w:color w:val="231F20"/>
                <w:sz w:val="14"/>
              </w:rPr>
              <w:t>7.09</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8" w:right="109"/>
              <w:rPr>
                <w:sz w:val="14"/>
              </w:rPr>
            </w:pPr>
            <w:r>
              <w:rPr>
                <w:color w:val="231F20"/>
                <w:sz w:val="14"/>
              </w:rPr>
              <w:t>M16</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spacing w:before="41"/>
              <w:ind w:left="284" w:right="277"/>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24"/>
              <w:jc w:val="left"/>
              <w:rPr>
                <w:sz w:val="14"/>
              </w:rPr>
            </w:pPr>
            <w:r>
              <w:rPr>
                <w:color w:val="231F20"/>
                <w:sz w:val="14"/>
              </w:rPr>
              <w:t>HDG30012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22.13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1"/>
              <w:jc w:val="left"/>
              <w:rPr>
                <w:sz w:val="14"/>
              </w:rPr>
            </w:pPr>
            <w:r>
              <w:rPr>
                <w:color w:val="231F20"/>
                <w:sz w:val="14"/>
              </w:rPr>
              <w:t>33.94</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5" w:right="153"/>
              <w:rPr>
                <w:sz w:val="14"/>
              </w:rPr>
            </w:pPr>
            <w:r>
              <w:rPr>
                <w:color w:val="231F20"/>
                <w:sz w:val="14"/>
              </w:rPr>
              <w:t>9.49</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1"/>
              <w:jc w:val="left"/>
              <w:rPr>
                <w:sz w:val="14"/>
              </w:rPr>
            </w:pPr>
            <w:r>
              <w:rPr>
                <w:color w:val="231F20"/>
                <w:sz w:val="14"/>
              </w:rPr>
              <w:t>12.20</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3"/>
              <w:jc w:val="left"/>
              <w:rPr>
                <w:sz w:val="14"/>
              </w:rPr>
            </w:pPr>
            <w:r>
              <w:rPr>
                <w:color w:val="231F20"/>
                <w:sz w:val="14"/>
              </w:rPr>
              <w:t>7.76</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44"/>
              <w:rPr>
                <w:sz w:val="14"/>
              </w:rPr>
            </w:pPr>
            <w:r>
              <w:rPr>
                <w:color w:val="231F20"/>
                <w:sz w:val="14"/>
              </w:rPr>
              <w:t>6.97</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 w:right="15"/>
              <w:rPr>
                <w:sz w:val="14"/>
              </w:rPr>
            </w:pPr>
            <w:r>
              <w:rPr>
                <w:color w:val="231F20"/>
                <w:sz w:val="14"/>
              </w:rPr>
              <w:t>3.98</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1"/>
              <w:rPr>
                <w:sz w:val="14"/>
              </w:rPr>
            </w:pPr>
            <w:r>
              <w:rPr>
                <w:color w:val="231F20"/>
                <w:sz w:val="14"/>
              </w:rPr>
              <w:t>2.95</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35"/>
              <w:jc w:val="left"/>
              <w:rPr>
                <w:sz w:val="14"/>
              </w:rPr>
            </w:pPr>
            <w:r>
              <w:rPr>
                <w:color w:val="231F20"/>
                <w:sz w:val="14"/>
              </w:rPr>
              <w:t>7.09</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8" w:right="109"/>
              <w:rPr>
                <w:sz w:val="14"/>
              </w:rPr>
            </w:pPr>
            <w:r>
              <w:rPr>
                <w:color w:val="231F20"/>
                <w:sz w:val="14"/>
              </w:rPr>
              <w:t>M16</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284" w:right="277"/>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125"/>
              <w:jc w:val="left"/>
              <w:rPr>
                <w:sz w:val="14"/>
              </w:rPr>
            </w:pPr>
            <w:r>
              <w:rPr>
                <w:color w:val="231F20"/>
                <w:sz w:val="14"/>
              </w:rPr>
              <w:t>HDG40002</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14.74</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251"/>
              <w:jc w:val="left"/>
              <w:rPr>
                <w:sz w:val="14"/>
              </w:rPr>
            </w:pPr>
            <w:r>
              <w:rPr>
                <w:color w:val="231F20"/>
                <w:sz w:val="14"/>
              </w:rPr>
              <w:t>16.71</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right="153"/>
              <w:rPr>
                <w:sz w:val="14"/>
              </w:rPr>
            </w:pPr>
            <w:r>
              <w:rPr>
                <w:color w:val="231F20"/>
                <w:sz w:val="14"/>
              </w:rPr>
              <w:t>10.51</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spacing w:before="41"/>
              <w:ind w:left="171"/>
              <w:jc w:val="left"/>
              <w:rPr>
                <w:sz w:val="14"/>
              </w:rPr>
            </w:pPr>
            <w:r>
              <w:rPr>
                <w:color w:val="231F20"/>
                <w:sz w:val="14"/>
              </w:rPr>
              <w:t>13.78</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41"/>
              <w:ind w:left="173"/>
              <w:jc w:val="left"/>
              <w:rPr>
                <w:sz w:val="14"/>
              </w:rPr>
            </w:pPr>
            <w:r>
              <w:rPr>
                <w:color w:val="231F20"/>
                <w:sz w:val="14"/>
              </w:rPr>
              <w:t>8.50</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44"/>
              <w:rPr>
                <w:sz w:val="14"/>
              </w:rPr>
            </w:pPr>
            <w:r>
              <w:rPr>
                <w:color w:val="231F20"/>
                <w:sz w:val="14"/>
              </w:rPr>
              <w:t>7.72</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14"/>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1"/>
              <w:rPr>
                <w:sz w:val="14"/>
              </w:rPr>
            </w:pPr>
            <w:r>
              <w:rPr>
                <w:color w:val="231F20"/>
                <w:sz w:val="14"/>
              </w:rPr>
              <w:t>4.13</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spacing w:before="41"/>
              <w:ind w:left="336"/>
              <w:jc w:val="left"/>
              <w:rPr>
                <w:sz w:val="14"/>
              </w:rPr>
            </w:pPr>
            <w:r>
              <w:rPr>
                <w:color w:val="231F20"/>
                <w:sz w:val="14"/>
              </w:rPr>
              <w:t>8.07</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8" w:right="109"/>
              <w:rPr>
                <w:sz w:val="14"/>
              </w:rPr>
            </w:pPr>
            <w:r>
              <w:rPr>
                <w:color w:val="231F20"/>
                <w:sz w:val="14"/>
              </w:rPr>
              <w:t>M16</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spacing w:before="41"/>
              <w:ind w:left="284" w:right="277"/>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25"/>
              <w:jc w:val="left"/>
              <w:rPr>
                <w:sz w:val="14"/>
              </w:rPr>
            </w:pPr>
            <w:r>
              <w:rPr>
                <w:color w:val="231F20"/>
                <w:sz w:val="14"/>
              </w:rPr>
              <w:t>HDG40006</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18.68</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1"/>
              <w:jc w:val="left"/>
              <w:rPr>
                <w:sz w:val="14"/>
              </w:rPr>
            </w:pPr>
            <w:r>
              <w:rPr>
                <w:color w:val="231F20"/>
                <w:sz w:val="14"/>
              </w:rPr>
              <w:t>24.59</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5" w:right="153"/>
              <w:rPr>
                <w:sz w:val="14"/>
              </w:rPr>
            </w:pPr>
            <w:r>
              <w:rPr>
                <w:color w:val="231F20"/>
                <w:sz w:val="14"/>
              </w:rPr>
              <w:t>10.51</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1"/>
              <w:jc w:val="left"/>
              <w:rPr>
                <w:sz w:val="14"/>
              </w:rPr>
            </w:pPr>
            <w:r>
              <w:rPr>
                <w:color w:val="231F20"/>
                <w:sz w:val="14"/>
              </w:rPr>
              <w:t>13.78</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3"/>
              <w:jc w:val="left"/>
              <w:rPr>
                <w:sz w:val="14"/>
              </w:rPr>
            </w:pPr>
            <w:r>
              <w:rPr>
                <w:color w:val="231F20"/>
                <w:sz w:val="14"/>
              </w:rPr>
              <w:t>8.50</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44"/>
              <w:rPr>
                <w:sz w:val="14"/>
              </w:rPr>
            </w:pPr>
            <w:r>
              <w:rPr>
                <w:color w:val="231F20"/>
                <w:sz w:val="14"/>
              </w:rPr>
              <w:t>7.72</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 w:right="14"/>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1"/>
              <w:rPr>
                <w:sz w:val="14"/>
              </w:rPr>
            </w:pPr>
            <w:r>
              <w:rPr>
                <w:color w:val="231F20"/>
                <w:sz w:val="14"/>
              </w:rPr>
              <w:t>4.13</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36"/>
              <w:jc w:val="left"/>
              <w:rPr>
                <w:sz w:val="14"/>
              </w:rPr>
            </w:pPr>
            <w:r>
              <w:rPr>
                <w:color w:val="231F20"/>
                <w:sz w:val="14"/>
              </w:rPr>
              <w:t>8.07</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8" w:right="108"/>
              <w:rPr>
                <w:sz w:val="14"/>
              </w:rPr>
            </w:pPr>
            <w:r>
              <w:rPr>
                <w:color w:val="231F20"/>
                <w:sz w:val="14"/>
              </w:rPr>
              <w:t>M16</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284" w:right="276"/>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125"/>
              <w:jc w:val="left"/>
              <w:rPr>
                <w:sz w:val="14"/>
              </w:rPr>
            </w:pPr>
            <w:r>
              <w:rPr>
                <w:color w:val="231F20"/>
                <w:sz w:val="14"/>
              </w:rPr>
              <w:t>HDG40012</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24.59</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251"/>
              <w:jc w:val="left"/>
              <w:rPr>
                <w:sz w:val="14"/>
              </w:rPr>
            </w:pPr>
            <w:r>
              <w:rPr>
                <w:color w:val="231F20"/>
                <w:sz w:val="14"/>
              </w:rPr>
              <w:t>36.40</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right="152"/>
              <w:rPr>
                <w:sz w:val="14"/>
              </w:rPr>
            </w:pPr>
            <w:r>
              <w:rPr>
                <w:color w:val="231F20"/>
                <w:sz w:val="14"/>
              </w:rPr>
              <w:t>10.51</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spacing w:before="41"/>
              <w:ind w:left="171"/>
              <w:jc w:val="left"/>
              <w:rPr>
                <w:sz w:val="14"/>
              </w:rPr>
            </w:pPr>
            <w:r>
              <w:rPr>
                <w:color w:val="231F20"/>
                <w:sz w:val="14"/>
              </w:rPr>
              <w:t>13.78</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41"/>
              <w:ind w:left="173"/>
              <w:jc w:val="left"/>
              <w:rPr>
                <w:sz w:val="14"/>
              </w:rPr>
            </w:pPr>
            <w:r>
              <w:rPr>
                <w:color w:val="231F20"/>
                <w:sz w:val="14"/>
              </w:rPr>
              <w:t>8.50</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44"/>
              <w:rPr>
                <w:sz w:val="14"/>
              </w:rPr>
            </w:pPr>
            <w:r>
              <w:rPr>
                <w:color w:val="231F20"/>
                <w:sz w:val="14"/>
              </w:rPr>
              <w:t>7.72</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14"/>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1"/>
              <w:rPr>
                <w:sz w:val="14"/>
              </w:rPr>
            </w:pPr>
            <w:r>
              <w:rPr>
                <w:color w:val="231F20"/>
                <w:sz w:val="14"/>
              </w:rPr>
              <w:t>4.13</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spacing w:before="41"/>
              <w:ind w:left="336"/>
              <w:jc w:val="left"/>
              <w:rPr>
                <w:sz w:val="14"/>
              </w:rPr>
            </w:pPr>
            <w:r>
              <w:rPr>
                <w:color w:val="231F20"/>
                <w:sz w:val="14"/>
              </w:rPr>
              <w:t>8.07</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8" w:right="108"/>
              <w:rPr>
                <w:sz w:val="14"/>
              </w:rPr>
            </w:pPr>
            <w:r>
              <w:rPr>
                <w:color w:val="231F20"/>
                <w:sz w:val="14"/>
              </w:rPr>
              <w:t>M16</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spacing w:before="41"/>
              <w:ind w:left="284" w:right="276"/>
              <w:rPr>
                <w:sz w:val="14"/>
              </w:rPr>
            </w:pPr>
            <w:r>
              <w:rPr>
                <w:color w:val="231F20"/>
                <w:sz w:val="14"/>
              </w:rPr>
              <w:t>1.42</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25"/>
              <w:jc w:val="left"/>
              <w:rPr>
                <w:sz w:val="14"/>
              </w:rPr>
            </w:pPr>
            <w:r>
              <w:rPr>
                <w:color w:val="231F20"/>
                <w:sz w:val="14"/>
              </w:rPr>
              <w:t>HDG50002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16.50</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1"/>
              <w:jc w:val="left"/>
              <w:rPr>
                <w:sz w:val="14"/>
              </w:rPr>
            </w:pPr>
            <w:r>
              <w:rPr>
                <w:color w:val="231F20"/>
                <w:sz w:val="14"/>
              </w:rPr>
              <w:t>18.46</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5" w:right="152"/>
              <w:rPr>
                <w:sz w:val="14"/>
              </w:rPr>
            </w:pPr>
            <w:r>
              <w:rPr>
                <w:color w:val="231F20"/>
                <w:sz w:val="14"/>
              </w:rPr>
              <w:t>12.01</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1"/>
              <w:jc w:val="left"/>
              <w:rPr>
                <w:sz w:val="14"/>
              </w:rPr>
            </w:pPr>
            <w:r>
              <w:rPr>
                <w:color w:val="231F20"/>
                <w:sz w:val="14"/>
              </w:rPr>
              <w:t>15.75</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4"/>
              <w:jc w:val="left"/>
              <w:rPr>
                <w:sz w:val="14"/>
              </w:rPr>
            </w:pPr>
            <w:r>
              <w:rPr>
                <w:color w:val="231F20"/>
                <w:sz w:val="14"/>
              </w:rPr>
              <w:t>9.76</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43"/>
              <w:rPr>
                <w:sz w:val="14"/>
              </w:rPr>
            </w:pPr>
            <w:r>
              <w:rPr>
                <w:color w:val="231F20"/>
                <w:sz w:val="14"/>
              </w:rPr>
              <w:t>8.98</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 w:right="13"/>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0"/>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36"/>
              <w:jc w:val="left"/>
              <w:rPr>
                <w:sz w:val="14"/>
              </w:rPr>
            </w:pPr>
            <w:r>
              <w:rPr>
                <w:color w:val="231F20"/>
                <w:sz w:val="14"/>
              </w:rPr>
              <w:t>9.84</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8" w:right="108"/>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284" w:right="276"/>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125"/>
              <w:jc w:val="left"/>
              <w:rPr>
                <w:sz w:val="14"/>
              </w:rPr>
            </w:pPr>
            <w:r>
              <w:rPr>
                <w:color w:val="231F20"/>
                <w:sz w:val="14"/>
              </w:rPr>
              <w:t>HDG50006</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20.43</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252"/>
              <w:jc w:val="left"/>
              <w:rPr>
                <w:sz w:val="14"/>
              </w:rPr>
            </w:pPr>
            <w:r>
              <w:rPr>
                <w:color w:val="231F20"/>
                <w:sz w:val="14"/>
              </w:rPr>
              <w:t>26.34</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right="152"/>
              <w:rPr>
                <w:sz w:val="14"/>
              </w:rPr>
            </w:pPr>
            <w:r>
              <w:rPr>
                <w:color w:val="231F20"/>
                <w:sz w:val="14"/>
              </w:rPr>
              <w:t>12.01</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spacing w:before="41"/>
              <w:ind w:left="172"/>
              <w:jc w:val="left"/>
              <w:rPr>
                <w:sz w:val="14"/>
              </w:rPr>
            </w:pPr>
            <w:r>
              <w:rPr>
                <w:color w:val="231F20"/>
                <w:sz w:val="14"/>
              </w:rPr>
              <w:t>15.75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41"/>
              <w:ind w:left="174"/>
              <w:jc w:val="left"/>
              <w:rPr>
                <w:sz w:val="14"/>
              </w:rPr>
            </w:pPr>
            <w:r>
              <w:rPr>
                <w:color w:val="231F20"/>
                <w:sz w:val="14"/>
              </w:rPr>
              <w:t>9.76</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43"/>
              <w:rPr>
                <w:sz w:val="14"/>
              </w:rPr>
            </w:pPr>
            <w:r>
              <w:rPr>
                <w:color w:val="231F20"/>
                <w:sz w:val="14"/>
              </w:rPr>
              <w:t>8.98</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13"/>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40"/>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spacing w:before="41"/>
              <w:ind w:left="336"/>
              <w:jc w:val="left"/>
              <w:rPr>
                <w:sz w:val="14"/>
              </w:rPr>
            </w:pPr>
            <w:r>
              <w:rPr>
                <w:color w:val="231F20"/>
                <w:sz w:val="14"/>
              </w:rPr>
              <w:t>9.84</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8" w:right="108"/>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spacing w:before="41"/>
              <w:ind w:left="284" w:right="276"/>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25"/>
              <w:jc w:val="left"/>
              <w:rPr>
                <w:sz w:val="14"/>
              </w:rPr>
            </w:pPr>
            <w:r>
              <w:rPr>
                <w:color w:val="231F20"/>
                <w:sz w:val="14"/>
              </w:rPr>
              <w:t>HDG50012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26.34</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2"/>
              <w:jc w:val="left"/>
              <w:rPr>
                <w:sz w:val="14"/>
              </w:rPr>
            </w:pPr>
            <w:r>
              <w:rPr>
                <w:color w:val="231F20"/>
                <w:sz w:val="14"/>
              </w:rPr>
              <w:t>38.15</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5" w:right="152"/>
              <w:rPr>
                <w:sz w:val="14"/>
              </w:rPr>
            </w:pPr>
            <w:r>
              <w:rPr>
                <w:color w:val="231F20"/>
                <w:sz w:val="14"/>
              </w:rPr>
              <w:t>12.01</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2"/>
              <w:jc w:val="left"/>
              <w:rPr>
                <w:sz w:val="14"/>
              </w:rPr>
            </w:pPr>
            <w:r>
              <w:rPr>
                <w:color w:val="231F20"/>
                <w:sz w:val="14"/>
              </w:rPr>
              <w:t>15.75</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4"/>
              <w:jc w:val="left"/>
              <w:rPr>
                <w:sz w:val="14"/>
              </w:rPr>
            </w:pPr>
            <w:r>
              <w:rPr>
                <w:color w:val="231F20"/>
                <w:sz w:val="14"/>
              </w:rPr>
              <w:t>9.76</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43"/>
              <w:rPr>
                <w:sz w:val="14"/>
              </w:rPr>
            </w:pPr>
            <w:r>
              <w:rPr>
                <w:color w:val="231F20"/>
                <w:sz w:val="14"/>
              </w:rPr>
              <w:t>8.98</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 w:right="13"/>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40"/>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36"/>
              <w:jc w:val="left"/>
              <w:rPr>
                <w:sz w:val="14"/>
              </w:rPr>
            </w:pPr>
            <w:r>
              <w:rPr>
                <w:color w:val="231F20"/>
                <w:sz w:val="14"/>
              </w:rPr>
              <w:t>9.84</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8" w:right="107"/>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284" w:right="275"/>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125"/>
              <w:jc w:val="left"/>
              <w:rPr>
                <w:sz w:val="14"/>
              </w:rPr>
            </w:pPr>
            <w:r>
              <w:rPr>
                <w:color w:val="231F20"/>
                <w:sz w:val="14"/>
              </w:rPr>
              <w:t>HDG60002</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spacing w:before="41"/>
              <w:ind w:left="275"/>
              <w:jc w:val="left"/>
              <w:rPr>
                <w:sz w:val="14"/>
              </w:rPr>
            </w:pPr>
            <w:r>
              <w:rPr>
                <w:color w:val="231F20"/>
                <w:sz w:val="14"/>
              </w:rPr>
              <w:t>16.89</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252"/>
              <w:jc w:val="left"/>
              <w:rPr>
                <w:sz w:val="14"/>
              </w:rPr>
            </w:pPr>
            <w:r>
              <w:rPr>
                <w:color w:val="231F20"/>
                <w:sz w:val="14"/>
              </w:rPr>
              <w:t>18.86</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right="151"/>
              <w:rPr>
                <w:sz w:val="14"/>
              </w:rPr>
            </w:pPr>
            <w:r>
              <w:rPr>
                <w:color w:val="231F20"/>
                <w:sz w:val="14"/>
              </w:rPr>
              <w:t>12.99</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spacing w:before="41"/>
              <w:ind w:left="172"/>
              <w:jc w:val="left"/>
              <w:rPr>
                <w:sz w:val="14"/>
              </w:rPr>
            </w:pPr>
            <w:r>
              <w:rPr>
                <w:color w:val="231F20"/>
                <w:sz w:val="14"/>
              </w:rPr>
              <w:t>16.93</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41"/>
              <w:ind w:left="135"/>
              <w:jc w:val="left"/>
              <w:rPr>
                <w:sz w:val="14"/>
              </w:rPr>
            </w:pPr>
            <w:r>
              <w:rPr>
                <w:color w:val="231F20"/>
                <w:sz w:val="14"/>
              </w:rPr>
              <w:t>10.51</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42"/>
              <w:rPr>
                <w:sz w:val="14"/>
              </w:rPr>
            </w:pPr>
            <w:r>
              <w:rPr>
                <w:color w:val="231F20"/>
                <w:sz w:val="14"/>
              </w:rPr>
              <w:t>9.72</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12"/>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39"/>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spacing w:before="41"/>
              <w:ind w:left="298"/>
              <w:jc w:val="left"/>
              <w:rPr>
                <w:sz w:val="14"/>
              </w:rPr>
            </w:pPr>
            <w:r>
              <w:rPr>
                <w:color w:val="231F20"/>
                <w:sz w:val="14"/>
              </w:rPr>
              <w:t>10.83</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8" w:right="107"/>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spacing w:before="41"/>
              <w:ind w:left="284" w:right="275"/>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26"/>
              <w:jc w:val="left"/>
              <w:rPr>
                <w:sz w:val="14"/>
              </w:rPr>
            </w:pPr>
            <w:r>
              <w:rPr>
                <w:color w:val="231F20"/>
                <w:sz w:val="14"/>
              </w:rPr>
              <w:t>HDG60006</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5"/>
              <w:jc w:val="left"/>
              <w:rPr>
                <w:sz w:val="14"/>
              </w:rPr>
            </w:pPr>
            <w:r>
              <w:rPr>
                <w:color w:val="231F20"/>
                <w:sz w:val="14"/>
              </w:rPr>
              <w:t>20.83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2"/>
              <w:jc w:val="left"/>
              <w:rPr>
                <w:sz w:val="14"/>
              </w:rPr>
            </w:pPr>
            <w:r>
              <w:rPr>
                <w:color w:val="231F20"/>
                <w:sz w:val="14"/>
              </w:rPr>
              <w:t>26.73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5" w:right="151"/>
              <w:rPr>
                <w:sz w:val="14"/>
              </w:rPr>
            </w:pPr>
            <w:r>
              <w:rPr>
                <w:color w:val="231F20"/>
                <w:sz w:val="14"/>
              </w:rPr>
              <w:t>12.99</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2"/>
              <w:jc w:val="left"/>
              <w:rPr>
                <w:sz w:val="14"/>
              </w:rPr>
            </w:pPr>
            <w:r>
              <w:rPr>
                <w:color w:val="231F20"/>
                <w:sz w:val="14"/>
              </w:rPr>
              <w:t>16.93</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35"/>
              <w:jc w:val="left"/>
              <w:rPr>
                <w:sz w:val="14"/>
              </w:rPr>
            </w:pPr>
            <w:r>
              <w:rPr>
                <w:color w:val="231F20"/>
                <w:sz w:val="14"/>
              </w:rPr>
              <w:t>10.51</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2" w:right="42"/>
              <w:rPr>
                <w:sz w:val="14"/>
              </w:rPr>
            </w:pPr>
            <w:r>
              <w:rPr>
                <w:color w:val="231F20"/>
                <w:sz w:val="14"/>
              </w:rPr>
              <w:t>9.72</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 w:right="12"/>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6" w:right="39"/>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8"/>
              <w:jc w:val="left"/>
              <w:rPr>
                <w:sz w:val="14"/>
              </w:rPr>
            </w:pPr>
            <w:r>
              <w:rPr>
                <w:color w:val="231F20"/>
                <w:sz w:val="14"/>
              </w:rPr>
              <w:t>10.83</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8" w:right="106"/>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284" w:right="274"/>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spacing w:before="41"/>
              <w:ind w:left="126"/>
              <w:jc w:val="left"/>
              <w:rPr>
                <w:sz w:val="14"/>
              </w:rPr>
            </w:pPr>
            <w:r>
              <w:rPr>
                <w:color w:val="231F20"/>
                <w:sz w:val="14"/>
              </w:rPr>
              <w:t>HDG60010</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spacing w:before="41"/>
              <w:ind w:left="275"/>
              <w:jc w:val="left"/>
              <w:rPr>
                <w:sz w:val="14"/>
              </w:rPr>
            </w:pPr>
            <w:r>
              <w:rPr>
                <w:color w:val="231F20"/>
                <w:sz w:val="14"/>
              </w:rPr>
              <w:t>18.00</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252"/>
              <w:jc w:val="left"/>
              <w:rPr>
                <w:sz w:val="14"/>
              </w:rPr>
            </w:pPr>
            <w:r>
              <w:rPr>
                <w:color w:val="231F20"/>
                <w:sz w:val="14"/>
              </w:rPr>
              <w:t>28.50</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right="150"/>
              <w:rPr>
                <w:sz w:val="14"/>
              </w:rPr>
            </w:pPr>
            <w:r>
              <w:rPr>
                <w:color w:val="231F20"/>
                <w:sz w:val="14"/>
              </w:rPr>
              <w:t>13.07</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spacing w:before="41"/>
              <w:ind w:left="172"/>
              <w:jc w:val="left"/>
              <w:rPr>
                <w:sz w:val="14"/>
              </w:rPr>
            </w:pPr>
            <w:r>
              <w:rPr>
                <w:color w:val="231F20"/>
                <w:sz w:val="14"/>
              </w:rPr>
              <w:t>17.05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spacing w:before="41"/>
              <w:ind w:left="175"/>
              <w:jc w:val="left"/>
              <w:rPr>
                <w:sz w:val="14"/>
              </w:rPr>
            </w:pPr>
            <w:r>
              <w:rPr>
                <w:color w:val="231F20"/>
                <w:sz w:val="14"/>
              </w:rPr>
              <w:t>9.00</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spacing w:before="41"/>
              <w:ind w:left="62" w:right="41"/>
              <w:rPr>
                <w:sz w:val="14"/>
              </w:rPr>
            </w:pPr>
            <w:r>
              <w:rPr>
                <w:color w:val="231F20"/>
                <w:sz w:val="14"/>
              </w:rPr>
              <w:t>7.87</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11"/>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spacing w:before="41"/>
              <w:ind w:left="56" w:right="38"/>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spacing w:before="41"/>
              <w:ind w:left="298"/>
              <w:jc w:val="left"/>
              <w:rPr>
                <w:sz w:val="14"/>
              </w:rPr>
            </w:pPr>
            <w:r>
              <w:rPr>
                <w:color w:val="231F20"/>
                <w:sz w:val="14"/>
              </w:rPr>
              <w:t>10.83</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8" w:right="106"/>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spacing w:before="41"/>
              <w:ind w:left="284" w:right="274"/>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126"/>
              <w:jc w:val="left"/>
              <w:rPr>
                <w:sz w:val="14"/>
              </w:rPr>
            </w:pPr>
            <w:r>
              <w:rPr>
                <w:color w:val="231F20"/>
                <w:sz w:val="14"/>
              </w:rPr>
              <w:t>HDG60012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5"/>
              <w:jc w:val="left"/>
              <w:rPr>
                <w:sz w:val="14"/>
              </w:rPr>
            </w:pPr>
            <w:r>
              <w:rPr>
                <w:color w:val="231F20"/>
                <w:sz w:val="14"/>
              </w:rPr>
              <w:t>26.73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2"/>
              <w:jc w:val="left"/>
              <w:rPr>
                <w:sz w:val="14"/>
              </w:rPr>
            </w:pPr>
            <w:r>
              <w:rPr>
                <w:color w:val="231F20"/>
                <w:sz w:val="14"/>
              </w:rPr>
              <w:t>38.54</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2" w:right="155"/>
              <w:rPr>
                <w:sz w:val="14"/>
              </w:rPr>
            </w:pPr>
            <w:r>
              <w:rPr>
                <w:color w:val="231F20"/>
                <w:sz w:val="14"/>
              </w:rPr>
              <w:t>12.99</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9"/>
              <w:jc w:val="left"/>
              <w:rPr>
                <w:sz w:val="14"/>
              </w:rPr>
            </w:pPr>
            <w:r>
              <w:rPr>
                <w:color w:val="231F20"/>
                <w:sz w:val="14"/>
              </w:rPr>
              <w:t>16.93</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2"/>
              <w:jc w:val="left"/>
              <w:rPr>
                <w:sz w:val="14"/>
              </w:rPr>
            </w:pPr>
            <w:r>
              <w:rPr>
                <w:color w:val="231F20"/>
                <w:sz w:val="14"/>
              </w:rPr>
              <w:t>10.51</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7" w:right="44"/>
              <w:rPr>
                <w:sz w:val="14"/>
              </w:rPr>
            </w:pPr>
            <w:r>
              <w:rPr>
                <w:color w:val="231F20"/>
                <w:sz w:val="14"/>
              </w:rPr>
              <w:t>9.72</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8"/>
              <w:rPr>
                <w:sz w:val="14"/>
              </w:rPr>
            </w:pPr>
            <w:r>
              <w:rPr>
                <w:color w:val="231F20"/>
                <w:sz w:val="14"/>
              </w:rPr>
              <w:t>4.49</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44"/>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4"/>
              <w:jc w:val="left"/>
              <w:rPr>
                <w:sz w:val="14"/>
              </w:rPr>
            </w:pPr>
            <w:r>
              <w:rPr>
                <w:color w:val="231F20"/>
                <w:sz w:val="14"/>
              </w:rPr>
              <w:t>10.83</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6" w:right="111"/>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0" w:right="277"/>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122"/>
              <w:jc w:val="left"/>
              <w:rPr>
                <w:sz w:val="14"/>
              </w:rPr>
            </w:pPr>
            <w:r>
              <w:rPr>
                <w:color w:val="231F20"/>
                <w:sz w:val="14"/>
              </w:rPr>
              <w:t>HDG80002</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272"/>
              <w:jc w:val="left"/>
              <w:rPr>
                <w:sz w:val="14"/>
              </w:rPr>
            </w:pPr>
            <w:r>
              <w:rPr>
                <w:color w:val="231F20"/>
                <w:sz w:val="14"/>
              </w:rPr>
              <w:t>18.66</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49"/>
              <w:jc w:val="left"/>
              <w:rPr>
                <w:sz w:val="14"/>
              </w:rPr>
            </w:pPr>
            <w:r>
              <w:rPr>
                <w:color w:val="231F20"/>
                <w:sz w:val="14"/>
              </w:rPr>
              <w:t>20.63</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3" w:right="155"/>
              <w:rPr>
                <w:sz w:val="14"/>
              </w:rPr>
            </w:pPr>
            <w:r>
              <w:rPr>
                <w:color w:val="231F20"/>
                <w:sz w:val="14"/>
              </w:rPr>
              <w:t>15.24</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169"/>
              <w:jc w:val="left"/>
              <w:rPr>
                <w:sz w:val="14"/>
              </w:rPr>
            </w:pPr>
            <w:r>
              <w:rPr>
                <w:color w:val="231F20"/>
                <w:sz w:val="14"/>
              </w:rPr>
              <w:t>19.88</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32"/>
              <w:jc w:val="left"/>
              <w:rPr>
                <w:sz w:val="14"/>
              </w:rPr>
            </w:pPr>
            <w:r>
              <w:rPr>
                <w:color w:val="231F20"/>
                <w:sz w:val="14"/>
              </w:rPr>
              <w:t>12.48</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58" w:right="44"/>
              <w:rPr>
                <w:sz w:val="14"/>
              </w:rPr>
            </w:pPr>
            <w:r>
              <w:rPr>
                <w:color w:val="231F20"/>
                <w:sz w:val="14"/>
              </w:rPr>
              <w:t>11.69</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8"/>
              <w:rPr>
                <w:sz w:val="14"/>
              </w:rPr>
            </w:pPr>
            <w:r>
              <w:rPr>
                <w:color w:val="231F20"/>
                <w:sz w:val="14"/>
              </w:rPr>
              <w:t>5.87</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5" w:right="44"/>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295"/>
              <w:jc w:val="left"/>
              <w:rPr>
                <w:sz w:val="14"/>
              </w:rPr>
            </w:pPr>
            <w:r>
              <w:rPr>
                <w:color w:val="231F20"/>
                <w:sz w:val="14"/>
              </w:rPr>
              <w:t>12.99</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6" w:right="111"/>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0" w:right="277"/>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23"/>
              <w:jc w:val="left"/>
              <w:rPr>
                <w:sz w:val="14"/>
              </w:rPr>
            </w:pPr>
            <w:r>
              <w:rPr>
                <w:color w:val="231F20"/>
                <w:sz w:val="14"/>
              </w:rPr>
              <w:t>HDG80006</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2"/>
              <w:jc w:val="left"/>
              <w:rPr>
                <w:sz w:val="14"/>
              </w:rPr>
            </w:pPr>
            <w:r>
              <w:rPr>
                <w:color w:val="231F20"/>
                <w:sz w:val="14"/>
              </w:rPr>
              <w:t>22.60</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9"/>
              <w:jc w:val="left"/>
              <w:rPr>
                <w:sz w:val="14"/>
              </w:rPr>
            </w:pPr>
            <w:r>
              <w:rPr>
                <w:color w:val="231F20"/>
                <w:sz w:val="14"/>
              </w:rPr>
              <w:t>28.50</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right="155"/>
              <w:rPr>
                <w:sz w:val="14"/>
              </w:rPr>
            </w:pPr>
            <w:r>
              <w:rPr>
                <w:color w:val="231F20"/>
                <w:sz w:val="14"/>
              </w:rPr>
              <w:t>15.24</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9"/>
              <w:jc w:val="left"/>
              <w:rPr>
                <w:sz w:val="14"/>
              </w:rPr>
            </w:pPr>
            <w:r>
              <w:rPr>
                <w:color w:val="231F20"/>
                <w:sz w:val="14"/>
              </w:rPr>
              <w:t>19.88</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2"/>
              <w:jc w:val="left"/>
              <w:rPr>
                <w:sz w:val="14"/>
              </w:rPr>
            </w:pPr>
            <w:r>
              <w:rPr>
                <w:color w:val="231F20"/>
                <w:sz w:val="14"/>
              </w:rPr>
              <w:t>12.48</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8" w:right="44"/>
              <w:rPr>
                <w:sz w:val="14"/>
              </w:rPr>
            </w:pPr>
            <w:r>
              <w:rPr>
                <w:color w:val="231F20"/>
                <w:sz w:val="14"/>
              </w:rPr>
              <w:t>11.69</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8"/>
              <w:rPr>
                <w:sz w:val="14"/>
              </w:rPr>
            </w:pPr>
            <w:r>
              <w:rPr>
                <w:color w:val="231F20"/>
                <w:sz w:val="14"/>
              </w:rPr>
              <w:t>5.87</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5" w:right="44"/>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5"/>
              <w:jc w:val="left"/>
              <w:rPr>
                <w:sz w:val="14"/>
              </w:rPr>
            </w:pPr>
            <w:r>
              <w:rPr>
                <w:color w:val="231F20"/>
                <w:sz w:val="14"/>
              </w:rPr>
              <w:t>12.99</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right="111"/>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1" w:right="277"/>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123"/>
              <w:jc w:val="left"/>
              <w:rPr>
                <w:sz w:val="14"/>
              </w:rPr>
            </w:pPr>
            <w:r>
              <w:rPr>
                <w:color w:val="231F20"/>
                <w:sz w:val="14"/>
              </w:rPr>
              <w:t>HDG80012</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272"/>
              <w:jc w:val="left"/>
              <w:rPr>
                <w:sz w:val="14"/>
              </w:rPr>
            </w:pPr>
            <w:r>
              <w:rPr>
                <w:color w:val="231F20"/>
                <w:sz w:val="14"/>
              </w:rPr>
              <w:t>28.50</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49"/>
              <w:jc w:val="left"/>
              <w:rPr>
                <w:sz w:val="14"/>
              </w:rPr>
            </w:pPr>
            <w:r>
              <w:rPr>
                <w:color w:val="231F20"/>
                <w:sz w:val="14"/>
              </w:rPr>
              <w:t>40.31</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4" w:right="155"/>
              <w:rPr>
                <w:sz w:val="14"/>
              </w:rPr>
            </w:pPr>
            <w:r>
              <w:rPr>
                <w:color w:val="231F20"/>
                <w:sz w:val="14"/>
              </w:rPr>
              <w:t>15.24</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169"/>
              <w:jc w:val="left"/>
              <w:rPr>
                <w:sz w:val="14"/>
              </w:rPr>
            </w:pPr>
            <w:r>
              <w:rPr>
                <w:color w:val="231F20"/>
                <w:sz w:val="14"/>
              </w:rPr>
              <w:t>19.88</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33"/>
              <w:jc w:val="left"/>
              <w:rPr>
                <w:sz w:val="14"/>
              </w:rPr>
            </w:pPr>
            <w:r>
              <w:rPr>
                <w:color w:val="231F20"/>
                <w:sz w:val="14"/>
              </w:rPr>
              <w:t>12.48</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59" w:right="44"/>
              <w:rPr>
                <w:sz w:val="14"/>
              </w:rPr>
            </w:pPr>
            <w:r>
              <w:rPr>
                <w:color w:val="231F20"/>
                <w:sz w:val="14"/>
              </w:rPr>
              <w:t>11.69</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7"/>
              <w:rPr>
                <w:sz w:val="14"/>
              </w:rPr>
            </w:pPr>
            <w:r>
              <w:rPr>
                <w:color w:val="231F20"/>
                <w:sz w:val="14"/>
              </w:rPr>
              <w:t>5.87</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6" w:right="44"/>
              <w:rPr>
                <w:sz w:val="14"/>
              </w:rPr>
            </w:pPr>
            <w:r>
              <w:rPr>
                <w:color w:val="231F20"/>
                <w:sz w:val="14"/>
              </w:rPr>
              <w:t>5.31</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295"/>
              <w:jc w:val="left"/>
              <w:rPr>
                <w:sz w:val="14"/>
              </w:rPr>
            </w:pPr>
            <w:r>
              <w:rPr>
                <w:color w:val="231F20"/>
                <w:sz w:val="14"/>
              </w:rPr>
              <w:t>12.99</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7" w:right="111"/>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1" w:right="277"/>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84"/>
              <w:jc w:val="left"/>
              <w:rPr>
                <w:sz w:val="14"/>
              </w:rPr>
            </w:pPr>
            <w:r>
              <w:rPr>
                <w:color w:val="231F20"/>
                <w:sz w:val="14"/>
              </w:rPr>
              <w:t>HDG100002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2"/>
              <w:jc w:val="left"/>
              <w:rPr>
                <w:sz w:val="14"/>
              </w:rPr>
            </w:pPr>
            <w:r>
              <w:rPr>
                <w:color w:val="231F20"/>
                <w:sz w:val="14"/>
              </w:rPr>
              <w:t>22.20</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0"/>
              <w:jc w:val="left"/>
              <w:rPr>
                <w:sz w:val="14"/>
              </w:rPr>
            </w:pPr>
            <w:r>
              <w:rPr>
                <w:color w:val="231F20"/>
                <w:sz w:val="14"/>
              </w:rPr>
              <w:t>24.17</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55"/>
              <w:rPr>
                <w:sz w:val="14"/>
              </w:rPr>
            </w:pPr>
            <w:r>
              <w:rPr>
                <w:color w:val="231F20"/>
                <w:sz w:val="14"/>
              </w:rPr>
              <w:t>17.01</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0"/>
              <w:jc w:val="left"/>
              <w:rPr>
                <w:sz w:val="14"/>
              </w:rPr>
            </w:pPr>
            <w:r>
              <w:rPr>
                <w:color w:val="231F20"/>
                <w:sz w:val="14"/>
              </w:rPr>
              <w:t>22.05</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3"/>
              <w:jc w:val="left"/>
              <w:rPr>
                <w:sz w:val="14"/>
              </w:rPr>
            </w:pPr>
            <w:r>
              <w:rPr>
                <w:color w:val="231F20"/>
                <w:sz w:val="14"/>
              </w:rPr>
              <w:t>13.50</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 w:right="44"/>
              <w:rPr>
                <w:sz w:val="14"/>
              </w:rPr>
            </w:pPr>
            <w:r>
              <w:rPr>
                <w:color w:val="231F20"/>
                <w:sz w:val="14"/>
              </w:rPr>
              <w:t>12.72</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7"/>
              <w:rPr>
                <w:sz w:val="14"/>
              </w:rPr>
            </w:pPr>
            <w:r>
              <w:rPr>
                <w:color w:val="231F20"/>
                <w:sz w:val="14"/>
              </w:rPr>
              <w:t>6.85</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4"/>
              <w:rPr>
                <w:sz w:val="14"/>
              </w:rPr>
            </w:pPr>
            <w:r>
              <w:rPr>
                <w:color w:val="231F20"/>
                <w:sz w:val="14"/>
              </w:rPr>
              <w:t>6.69</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5"/>
              <w:jc w:val="left"/>
              <w:rPr>
                <w:sz w:val="14"/>
              </w:rPr>
            </w:pPr>
            <w:r>
              <w:rPr>
                <w:color w:val="231F20"/>
                <w:sz w:val="14"/>
              </w:rPr>
              <w:t>14.76</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8" w:right="111"/>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2" w:right="277"/>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tcPr>
          <w:p>
            <w:pPr>
              <w:pStyle w:val="TableParagraph"/>
              <w:ind w:left="84"/>
              <w:jc w:val="left"/>
              <w:rPr>
                <w:sz w:val="14"/>
              </w:rPr>
            </w:pPr>
            <w:r>
              <w:rPr>
                <w:color w:val="231F20"/>
                <w:sz w:val="14"/>
              </w:rPr>
              <w:t>HDG100006</w:t>
            </w:r>
          </w:p>
        </w:tc>
        <w:tc>
          <w:tcPr>
            <w:tcW w:w="895" w:type="dxa"/>
            <w:tcBorders>
              <w:top w:val="single" w:sz="8" w:space="0" w:color="A9A3A1"/>
              <w:left w:val="single" w:sz="8" w:space="0" w:color="A9A3A1"/>
              <w:bottom w:val="single" w:sz="8" w:space="0" w:color="A9A3A1"/>
              <w:right w:val="single" w:sz="8" w:space="0" w:color="A9A3A1"/>
            </w:tcBorders>
          </w:tcPr>
          <w:p>
            <w:pPr>
              <w:pStyle w:val="TableParagraph"/>
              <w:ind w:left="273"/>
              <w:jc w:val="left"/>
              <w:rPr>
                <w:sz w:val="14"/>
              </w:rPr>
            </w:pPr>
            <w:r>
              <w:rPr>
                <w:color w:val="231F20"/>
                <w:sz w:val="14"/>
              </w:rPr>
              <w:t>26.14</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250"/>
              <w:jc w:val="left"/>
              <w:rPr>
                <w:sz w:val="14"/>
              </w:rPr>
            </w:pPr>
            <w:r>
              <w:rPr>
                <w:color w:val="231F20"/>
                <w:sz w:val="14"/>
              </w:rPr>
              <w:t>32.05</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5" w:right="155"/>
              <w:rPr>
                <w:sz w:val="14"/>
              </w:rPr>
            </w:pPr>
            <w:r>
              <w:rPr>
                <w:color w:val="231F20"/>
                <w:sz w:val="14"/>
              </w:rPr>
              <w:t>17.01</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170"/>
              <w:jc w:val="left"/>
              <w:rPr>
                <w:sz w:val="14"/>
              </w:rPr>
            </w:pPr>
            <w:r>
              <w:rPr>
                <w:color w:val="231F20"/>
                <w:sz w:val="14"/>
              </w:rPr>
              <w:t>22.05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133"/>
              <w:jc w:val="left"/>
              <w:rPr>
                <w:sz w:val="14"/>
              </w:rPr>
            </w:pPr>
            <w:r>
              <w:rPr>
                <w:color w:val="231F20"/>
                <w:sz w:val="14"/>
              </w:rPr>
              <w:t>13.50</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59" w:right="44"/>
              <w:rPr>
                <w:sz w:val="14"/>
              </w:rPr>
            </w:pPr>
            <w:r>
              <w:rPr>
                <w:color w:val="231F20"/>
                <w:sz w:val="14"/>
              </w:rPr>
              <w:t>12.72</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7"/>
              <w:rPr>
                <w:sz w:val="14"/>
              </w:rPr>
            </w:pPr>
            <w:r>
              <w:rPr>
                <w:color w:val="231F20"/>
                <w:sz w:val="14"/>
              </w:rPr>
              <w:t>6.85</w:t>
            </w:r>
          </w:p>
        </w:tc>
        <w:tc>
          <w:tcPr>
            <w:tcW w:w="1038" w:type="dxa"/>
            <w:tcBorders>
              <w:top w:val="single" w:sz="8" w:space="0" w:color="A9A3A1"/>
              <w:left w:val="single" w:sz="8" w:space="0" w:color="A9A3A1"/>
              <w:bottom w:val="single" w:sz="8" w:space="0" w:color="A9A3A1"/>
              <w:right w:val="single" w:sz="8" w:space="0" w:color="A9A3A1"/>
            </w:tcBorders>
          </w:tcPr>
          <w:p>
            <w:pPr>
              <w:pStyle w:val="TableParagraph"/>
              <w:ind w:left="56" w:right="44"/>
              <w:rPr>
                <w:sz w:val="14"/>
              </w:rPr>
            </w:pPr>
            <w:r>
              <w:rPr>
                <w:color w:val="231F20"/>
                <w:sz w:val="14"/>
              </w:rPr>
              <w:t>6.69</w:t>
            </w:r>
          </w:p>
        </w:tc>
        <w:tc>
          <w:tcPr>
            <w:tcW w:w="952" w:type="dxa"/>
            <w:tcBorders>
              <w:top w:val="single" w:sz="8" w:space="0" w:color="A9A3A1"/>
              <w:left w:val="single" w:sz="8" w:space="0" w:color="A9A3A1"/>
              <w:bottom w:val="single" w:sz="8" w:space="0" w:color="A9A3A1"/>
              <w:right w:val="single" w:sz="8" w:space="0" w:color="A9A3A1"/>
            </w:tcBorders>
          </w:tcPr>
          <w:p>
            <w:pPr>
              <w:pStyle w:val="TableParagraph"/>
              <w:ind w:left="295"/>
              <w:jc w:val="left"/>
              <w:rPr>
                <w:sz w:val="14"/>
              </w:rPr>
            </w:pPr>
            <w:r>
              <w:rPr>
                <w:color w:val="231F20"/>
                <w:sz w:val="14"/>
              </w:rPr>
              <w:t>14.76</w:t>
            </w: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118" w:right="111"/>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tcPr>
          <w:p>
            <w:pPr>
              <w:pStyle w:val="TableParagraph"/>
              <w:ind w:left="282" w:right="277"/>
              <w:rPr>
                <w:sz w:val="14"/>
              </w:rPr>
            </w:pPr>
            <w:r>
              <w:rPr>
                <w:color w:val="231F20"/>
                <w:sz w:val="14"/>
              </w:rPr>
              <w:t>1.50</w:t>
            </w:r>
          </w:p>
        </w:tc>
      </w:tr>
      <w:tr>
        <w:trPr>
          <w:trHeight w:val="241" w:hRule="atLeast"/>
        </w:trPr>
        <w:tc>
          <w:tcPr>
            <w:tcW w:w="946"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85"/>
              <w:jc w:val="left"/>
              <w:rPr>
                <w:sz w:val="14"/>
              </w:rPr>
            </w:pPr>
            <w:r>
              <w:rPr>
                <w:color w:val="231F20"/>
                <w:sz w:val="14"/>
              </w:rPr>
              <w:t>HDG100012</w:t>
            </w:r>
          </w:p>
        </w:tc>
        <w:tc>
          <w:tcPr>
            <w:tcW w:w="8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3"/>
              <w:jc w:val="left"/>
              <w:rPr>
                <w:sz w:val="14"/>
              </w:rPr>
            </w:pPr>
            <w:r>
              <w:rPr>
                <w:color w:val="231F20"/>
                <w:sz w:val="14"/>
              </w:rPr>
              <w:t>32.05</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0"/>
              <w:jc w:val="left"/>
              <w:rPr>
                <w:sz w:val="14"/>
              </w:rPr>
            </w:pPr>
            <w:r>
              <w:rPr>
                <w:color w:val="231F20"/>
                <w:sz w:val="14"/>
              </w:rPr>
              <w:t>43.86</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5" w:right="155"/>
              <w:rPr>
                <w:sz w:val="14"/>
              </w:rPr>
            </w:pPr>
            <w:r>
              <w:rPr>
                <w:color w:val="231F20"/>
                <w:sz w:val="14"/>
              </w:rPr>
              <w:t>17.01</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0"/>
              <w:jc w:val="left"/>
              <w:rPr>
                <w:sz w:val="14"/>
              </w:rPr>
            </w:pPr>
            <w:r>
              <w:rPr>
                <w:color w:val="231F20"/>
                <w:sz w:val="14"/>
              </w:rPr>
              <w:t>22.05</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3"/>
              <w:jc w:val="left"/>
              <w:rPr>
                <w:sz w:val="14"/>
              </w:rPr>
            </w:pPr>
            <w:r>
              <w:rPr>
                <w:color w:val="231F20"/>
                <w:sz w:val="14"/>
              </w:rPr>
              <w:t>13.50</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0" w:right="44"/>
              <w:rPr>
                <w:sz w:val="14"/>
              </w:rPr>
            </w:pPr>
            <w:r>
              <w:rPr>
                <w:color w:val="231F20"/>
                <w:sz w:val="14"/>
              </w:rPr>
              <w:t>12.72</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6"/>
              <w:rPr>
                <w:sz w:val="14"/>
              </w:rPr>
            </w:pPr>
            <w:r>
              <w:rPr>
                <w:color w:val="231F20"/>
                <w:sz w:val="14"/>
              </w:rPr>
              <w:t>6.85</w:t>
            </w:r>
          </w:p>
        </w:tc>
        <w:tc>
          <w:tcPr>
            <w:tcW w:w="10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43"/>
              <w:rPr>
                <w:sz w:val="14"/>
              </w:rPr>
            </w:pPr>
            <w:r>
              <w:rPr>
                <w:color w:val="231F20"/>
                <w:sz w:val="14"/>
              </w:rPr>
              <w:t>6.69</w:t>
            </w:r>
          </w:p>
        </w:tc>
        <w:tc>
          <w:tcPr>
            <w:tcW w:w="9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6"/>
              <w:jc w:val="left"/>
              <w:rPr>
                <w:sz w:val="14"/>
              </w:rPr>
            </w:pPr>
            <w:r>
              <w:rPr>
                <w:color w:val="231F20"/>
                <w:sz w:val="14"/>
              </w:rPr>
              <w:t>14.76</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8" w:right="111"/>
              <w:rPr>
                <w:sz w:val="14"/>
              </w:rPr>
            </w:pPr>
            <w:r>
              <w:rPr>
                <w:color w:val="231F20"/>
                <w:sz w:val="14"/>
              </w:rPr>
              <w:t>M24</w:t>
            </w:r>
          </w:p>
        </w:tc>
        <w:tc>
          <w:tcPr>
            <w:tcW w:w="89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282" w:right="277"/>
              <w:rPr>
                <w:sz w:val="14"/>
              </w:rPr>
            </w:pPr>
            <w:r>
              <w:rPr>
                <w:color w:val="231F20"/>
                <w:sz w:val="14"/>
              </w:rPr>
              <w:t>1.50</w:t>
            </w:r>
          </w:p>
        </w:tc>
      </w:tr>
    </w:tbl>
    <w:p>
      <w:pPr>
        <w:spacing w:after="0"/>
        <w:rPr>
          <w:sz w:val="14"/>
        </w:rPr>
        <w:sectPr>
          <w:pgSz w:w="12240" w:h="15840"/>
          <w:pgMar w:top="0" w:bottom="0" w:left="0" w:right="0"/>
        </w:sectPr>
      </w:pPr>
    </w:p>
    <w:p>
      <w:pPr>
        <w:pStyle w:val="BodyText"/>
        <w:spacing w:before="9"/>
        <w:rPr>
          <w:rFonts w:ascii="Times New Roman"/>
          <w:sz w:val="15"/>
        </w:rPr>
      </w:pPr>
    </w:p>
    <w:p>
      <w:pPr>
        <w:tabs>
          <w:tab w:pos="5109" w:val="left" w:leader="none"/>
          <w:tab w:pos="5399" w:val="left" w:leader="none"/>
          <w:tab w:pos="6655" w:val="left" w:leader="none"/>
          <w:tab w:pos="7335" w:val="left" w:leader="none"/>
        </w:tabs>
        <w:spacing w:line="240" w:lineRule="auto"/>
        <w:ind w:left="1332" w:right="0" w:firstLine="0"/>
        <w:rPr>
          <w:rFonts w:ascii="Times New Roman"/>
          <w:sz w:val="20"/>
        </w:rPr>
      </w:pPr>
      <w:r>
        <w:rPr>
          <w:rFonts w:ascii="Times New Roman"/>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rFonts w:ascii="Times New Roman"/>
          <w:position w:val="1"/>
          <w:sz w:val="20"/>
        </w:rPr>
      </w:r>
      <w:r>
        <w:rPr>
          <w:rFonts w:ascii="Times New Roman"/>
          <w:spacing w:val="77"/>
          <w:position w:val="1"/>
          <w:sz w:val="20"/>
        </w:rPr>
        <w:t> </w:t>
      </w:r>
      <w:r>
        <w:rPr>
          <w:rFonts w:ascii="Times New Roman"/>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rFonts w:ascii="Times New Roman"/>
          <w:spacing w:val="77"/>
          <w:position w:val="10"/>
          <w:sz w:val="20"/>
        </w:rPr>
      </w:r>
      <w:r>
        <w:rPr>
          <w:rFonts w:ascii="Times New Roman"/>
          <w:spacing w:val="77"/>
          <w:position w:val="10"/>
          <w:sz w:val="20"/>
        </w:rPr>
        <w:tab/>
      </w:r>
      <w:r>
        <w:rPr>
          <w:rFonts w:ascii="Times New Roman"/>
          <w:spacing w:val="77"/>
          <w:sz w:val="20"/>
        </w:rPr>
        <w:drawing>
          <wp:inline distT="0" distB="0" distL="0" distR="0">
            <wp:extent cx="12712" cy="266700"/>
            <wp:effectExtent l="0" t="0" r="0" b="0"/>
            <wp:docPr id="345" name="image15.png" descr=""/>
            <wp:cNvGraphicFramePr>
              <a:graphicFrameLocks noChangeAspect="1"/>
            </wp:cNvGraphicFramePr>
            <a:graphic>
              <a:graphicData uri="http://schemas.openxmlformats.org/drawingml/2006/picture">
                <pic:pic>
                  <pic:nvPicPr>
                    <pic:cNvPr id="346" name="image15.png"/>
                    <pic:cNvPicPr/>
                  </pic:nvPicPr>
                  <pic:blipFill>
                    <a:blip r:embed="rId19" cstate="print"/>
                    <a:stretch>
                      <a:fillRect/>
                    </a:stretch>
                  </pic:blipFill>
                  <pic:spPr>
                    <a:xfrm>
                      <a:off x="0" y="0"/>
                      <a:ext cx="12712" cy="266700"/>
                    </a:xfrm>
                    <a:prstGeom prst="rect">
                      <a:avLst/>
                    </a:prstGeom>
                  </pic:spPr>
                </pic:pic>
              </a:graphicData>
            </a:graphic>
          </wp:inline>
        </w:drawing>
      </w:r>
      <w:r>
        <w:rPr>
          <w:rFonts w:ascii="Times New Roman"/>
          <w:spacing w:val="77"/>
          <w:sz w:val="20"/>
        </w:rPr>
      </w:r>
      <w:r>
        <w:rPr>
          <w:rFonts w:ascii="Times New Roman"/>
          <w:spacing w:val="77"/>
          <w:sz w:val="20"/>
        </w:rPr>
        <w:tab/>
      </w:r>
      <w:r>
        <w:rPr>
          <w:rFonts w:ascii="Times New Roman"/>
          <w:spacing w:val="77"/>
          <w:position w:val="12"/>
          <w:sz w:val="20"/>
        </w:rPr>
        <w:drawing>
          <wp:inline distT="0" distB="0" distL="0" distR="0">
            <wp:extent cx="80700" cy="106870"/>
            <wp:effectExtent l="0" t="0" r="0" b="0"/>
            <wp:docPr id="347" name="image371.png" descr=""/>
            <wp:cNvGraphicFramePr>
              <a:graphicFrameLocks noChangeAspect="1"/>
            </wp:cNvGraphicFramePr>
            <a:graphic>
              <a:graphicData uri="http://schemas.openxmlformats.org/drawingml/2006/picture">
                <pic:pic>
                  <pic:nvPicPr>
                    <pic:cNvPr id="348" name="image371.png"/>
                    <pic:cNvPicPr/>
                  </pic:nvPicPr>
                  <pic:blipFill>
                    <a:blip r:embed="rId376" cstate="print"/>
                    <a:stretch>
                      <a:fillRect/>
                    </a:stretch>
                  </pic:blipFill>
                  <pic:spPr>
                    <a:xfrm>
                      <a:off x="0" y="0"/>
                      <a:ext cx="80700" cy="106870"/>
                    </a:xfrm>
                    <a:prstGeom prst="rect">
                      <a:avLst/>
                    </a:prstGeom>
                  </pic:spPr>
                </pic:pic>
              </a:graphicData>
            </a:graphic>
          </wp:inline>
        </w:drawing>
      </w:r>
      <w:r>
        <w:rPr>
          <w:rFonts w:ascii="Times New Roman"/>
          <w:spacing w:val="77"/>
          <w:position w:val="12"/>
          <w:sz w:val="20"/>
        </w:rPr>
      </w:r>
      <w:r>
        <w:rPr>
          <w:rFonts w:ascii="Times New Roman"/>
          <w:spacing w:val="81"/>
          <w:position w:val="12"/>
          <w:sz w:val="17"/>
        </w:rPr>
        <w:t> </w:t>
      </w:r>
      <w:r>
        <w:rPr>
          <w:rFonts w:ascii="Times New Roman"/>
          <w:spacing w:val="81"/>
          <w:position w:val="11"/>
          <w:sz w:val="20"/>
        </w:rPr>
        <w:drawing>
          <wp:inline distT="0" distB="0" distL="0" distR="0">
            <wp:extent cx="84715" cy="109537"/>
            <wp:effectExtent l="0" t="0" r="0" b="0"/>
            <wp:docPr id="349" name="image283.png" descr=""/>
            <wp:cNvGraphicFramePr>
              <a:graphicFrameLocks noChangeAspect="1"/>
            </wp:cNvGraphicFramePr>
            <a:graphic>
              <a:graphicData uri="http://schemas.openxmlformats.org/drawingml/2006/picture">
                <pic:pic>
                  <pic:nvPicPr>
                    <pic:cNvPr id="350" name="image283.png"/>
                    <pic:cNvPicPr/>
                  </pic:nvPicPr>
                  <pic:blipFill>
                    <a:blip r:embed="rId288" cstate="print"/>
                    <a:stretch>
                      <a:fillRect/>
                    </a:stretch>
                  </pic:blipFill>
                  <pic:spPr>
                    <a:xfrm>
                      <a:off x="0" y="0"/>
                      <a:ext cx="84715" cy="109537"/>
                    </a:xfrm>
                    <a:prstGeom prst="rect">
                      <a:avLst/>
                    </a:prstGeom>
                  </pic:spPr>
                </pic:pic>
              </a:graphicData>
            </a:graphic>
          </wp:inline>
        </w:drawing>
      </w:r>
      <w:r>
        <w:rPr>
          <w:rFonts w:ascii="Times New Roman"/>
          <w:spacing w:val="81"/>
          <w:position w:val="11"/>
          <w:sz w:val="20"/>
        </w:rPr>
      </w:r>
      <w:r>
        <w:rPr>
          <w:rFonts w:ascii="Times New Roman"/>
          <w:spacing w:val="93"/>
          <w:position w:val="11"/>
          <w:sz w:val="16"/>
        </w:rPr>
        <w:t> </w:t>
      </w:r>
      <w:r>
        <w:rPr>
          <w:rFonts w:ascii="Times New Roman"/>
          <w:spacing w:val="93"/>
          <w:position w:val="12"/>
          <w:sz w:val="20"/>
        </w:rPr>
        <w:drawing>
          <wp:inline distT="0" distB="0" distL="0" distR="0">
            <wp:extent cx="14154" cy="106870"/>
            <wp:effectExtent l="0" t="0" r="0" b="0"/>
            <wp:docPr id="351" name="image18.png" descr=""/>
            <wp:cNvGraphicFramePr>
              <a:graphicFrameLocks noChangeAspect="1"/>
            </wp:cNvGraphicFramePr>
            <a:graphic>
              <a:graphicData uri="http://schemas.openxmlformats.org/drawingml/2006/picture">
                <pic:pic>
                  <pic:nvPicPr>
                    <pic:cNvPr id="352" name="image18.png"/>
                    <pic:cNvPicPr/>
                  </pic:nvPicPr>
                  <pic:blipFill>
                    <a:blip r:embed="rId22" cstate="print"/>
                    <a:stretch>
                      <a:fillRect/>
                    </a:stretch>
                  </pic:blipFill>
                  <pic:spPr>
                    <a:xfrm>
                      <a:off x="0" y="0"/>
                      <a:ext cx="14154" cy="106870"/>
                    </a:xfrm>
                    <a:prstGeom prst="rect">
                      <a:avLst/>
                    </a:prstGeom>
                  </pic:spPr>
                </pic:pic>
              </a:graphicData>
            </a:graphic>
          </wp:inline>
        </w:drawing>
      </w:r>
      <w:r>
        <w:rPr>
          <w:rFonts w:ascii="Times New Roman"/>
          <w:spacing w:val="93"/>
          <w:position w:val="12"/>
          <w:sz w:val="20"/>
        </w:rPr>
      </w:r>
      <w:r>
        <w:rPr>
          <w:rFonts w:ascii="Times New Roman"/>
          <w:spacing w:val="92"/>
          <w:position w:val="12"/>
          <w:sz w:val="16"/>
        </w:rPr>
        <w:t> </w:t>
      </w:r>
      <w:r>
        <w:rPr>
          <w:rFonts w:ascii="Times New Roman"/>
          <w:spacing w:val="92"/>
          <w:position w:val="12"/>
          <w:sz w:val="20"/>
        </w:rPr>
        <w:drawing>
          <wp:inline distT="0" distB="0" distL="0" distR="0">
            <wp:extent cx="66774" cy="106870"/>
            <wp:effectExtent l="0" t="0" r="0" b="0"/>
            <wp:docPr id="353" name="image43.png" descr=""/>
            <wp:cNvGraphicFramePr>
              <a:graphicFrameLocks noChangeAspect="1"/>
            </wp:cNvGraphicFramePr>
            <a:graphic>
              <a:graphicData uri="http://schemas.openxmlformats.org/drawingml/2006/picture">
                <pic:pic>
                  <pic:nvPicPr>
                    <pic:cNvPr id="354" name="image43.png"/>
                    <pic:cNvPicPr/>
                  </pic:nvPicPr>
                  <pic:blipFill>
                    <a:blip r:embed="rId48" cstate="print"/>
                    <a:stretch>
                      <a:fillRect/>
                    </a:stretch>
                  </pic:blipFill>
                  <pic:spPr>
                    <a:xfrm>
                      <a:off x="0" y="0"/>
                      <a:ext cx="66774" cy="106870"/>
                    </a:xfrm>
                    <a:prstGeom prst="rect">
                      <a:avLst/>
                    </a:prstGeom>
                  </pic:spPr>
                </pic:pic>
              </a:graphicData>
            </a:graphic>
          </wp:inline>
        </w:drawing>
      </w:r>
      <w:r>
        <w:rPr>
          <w:rFonts w:ascii="Times New Roman"/>
          <w:spacing w:val="92"/>
          <w:position w:val="12"/>
          <w:sz w:val="20"/>
        </w:rPr>
      </w:r>
      <w:r>
        <w:rPr>
          <w:rFonts w:ascii="Times New Roman"/>
          <w:spacing w:val="50"/>
          <w:position w:val="12"/>
          <w:sz w:val="16"/>
        </w:rPr>
        <w:t> </w:t>
      </w:r>
      <w:r>
        <w:rPr>
          <w:rFonts w:ascii="Times New Roman"/>
          <w:spacing w:val="50"/>
          <w:position w:val="12"/>
          <w:sz w:val="20"/>
        </w:rPr>
        <w:drawing>
          <wp:inline distT="0" distB="0" distL="0" distR="0">
            <wp:extent cx="84722" cy="106870"/>
            <wp:effectExtent l="0" t="0" r="0" b="0"/>
            <wp:docPr id="355" name="image186.png" descr=""/>
            <wp:cNvGraphicFramePr>
              <a:graphicFrameLocks noChangeAspect="1"/>
            </wp:cNvGraphicFramePr>
            <a:graphic>
              <a:graphicData uri="http://schemas.openxmlformats.org/drawingml/2006/picture">
                <pic:pic>
                  <pic:nvPicPr>
                    <pic:cNvPr id="356" name="image186.png"/>
                    <pic:cNvPicPr/>
                  </pic:nvPicPr>
                  <pic:blipFill>
                    <a:blip r:embed="rId191" cstate="print"/>
                    <a:stretch>
                      <a:fillRect/>
                    </a:stretch>
                  </pic:blipFill>
                  <pic:spPr>
                    <a:xfrm>
                      <a:off x="0" y="0"/>
                      <a:ext cx="84722" cy="106870"/>
                    </a:xfrm>
                    <a:prstGeom prst="rect">
                      <a:avLst/>
                    </a:prstGeom>
                  </pic:spPr>
                </pic:pic>
              </a:graphicData>
            </a:graphic>
          </wp:inline>
        </w:drawing>
      </w:r>
      <w:r>
        <w:rPr>
          <w:rFonts w:ascii="Times New Roman"/>
          <w:spacing w:val="50"/>
          <w:position w:val="12"/>
          <w:sz w:val="20"/>
        </w:rPr>
      </w:r>
      <w:r>
        <w:rPr>
          <w:rFonts w:ascii="Times New Roman"/>
          <w:spacing w:val="50"/>
          <w:position w:val="12"/>
          <w:sz w:val="20"/>
        </w:rPr>
        <w:tab/>
      </w:r>
      <w:r>
        <w:rPr>
          <w:rFonts w:ascii="Times New Roman"/>
          <w:spacing w:val="50"/>
          <w:position w:val="12"/>
          <w:sz w:val="20"/>
        </w:rPr>
        <w:drawing>
          <wp:inline distT="0" distB="0" distL="0" distR="0">
            <wp:extent cx="84697" cy="106870"/>
            <wp:effectExtent l="0" t="0" r="0" b="0"/>
            <wp:docPr id="357" name="image21.png" descr=""/>
            <wp:cNvGraphicFramePr>
              <a:graphicFrameLocks noChangeAspect="1"/>
            </wp:cNvGraphicFramePr>
            <a:graphic>
              <a:graphicData uri="http://schemas.openxmlformats.org/drawingml/2006/picture">
                <pic:pic>
                  <pic:nvPicPr>
                    <pic:cNvPr id="358" name="image21.png"/>
                    <pic:cNvPicPr/>
                  </pic:nvPicPr>
                  <pic:blipFill>
                    <a:blip r:embed="rId25" cstate="print"/>
                    <a:stretch>
                      <a:fillRect/>
                    </a:stretch>
                  </pic:blipFill>
                  <pic:spPr>
                    <a:xfrm>
                      <a:off x="0" y="0"/>
                      <a:ext cx="84697" cy="106870"/>
                    </a:xfrm>
                    <a:prstGeom prst="rect">
                      <a:avLst/>
                    </a:prstGeom>
                  </pic:spPr>
                </pic:pic>
              </a:graphicData>
            </a:graphic>
          </wp:inline>
        </w:drawing>
      </w:r>
      <w:r>
        <w:rPr>
          <w:rFonts w:ascii="Times New Roman"/>
          <w:spacing w:val="50"/>
          <w:position w:val="12"/>
          <w:sz w:val="20"/>
        </w:rPr>
      </w:r>
      <w:r>
        <w:rPr>
          <w:rFonts w:ascii="Times New Roman"/>
          <w:spacing w:val="62"/>
          <w:position w:val="12"/>
          <w:sz w:val="17"/>
        </w:rPr>
        <w:t> </w:t>
      </w:r>
      <w:r>
        <w:rPr>
          <w:rFonts w:ascii="Times New Roman"/>
          <w:spacing w:val="62"/>
          <w:position w:val="12"/>
          <w:sz w:val="20"/>
        </w:rPr>
        <w:drawing>
          <wp:inline distT="0" distB="0" distL="0" distR="0">
            <wp:extent cx="101389" cy="109727"/>
            <wp:effectExtent l="0" t="0" r="0" b="0"/>
            <wp:docPr id="359" name="image22.png" descr=""/>
            <wp:cNvGraphicFramePr>
              <a:graphicFrameLocks noChangeAspect="1"/>
            </wp:cNvGraphicFramePr>
            <a:graphic>
              <a:graphicData uri="http://schemas.openxmlformats.org/drawingml/2006/picture">
                <pic:pic>
                  <pic:nvPicPr>
                    <pic:cNvPr id="360" name="image22.png"/>
                    <pic:cNvPicPr/>
                  </pic:nvPicPr>
                  <pic:blipFill>
                    <a:blip r:embed="rId26" cstate="print"/>
                    <a:stretch>
                      <a:fillRect/>
                    </a:stretch>
                  </pic:blipFill>
                  <pic:spPr>
                    <a:xfrm>
                      <a:off x="0" y="0"/>
                      <a:ext cx="101389" cy="109727"/>
                    </a:xfrm>
                    <a:prstGeom prst="rect">
                      <a:avLst/>
                    </a:prstGeom>
                  </pic:spPr>
                </pic:pic>
              </a:graphicData>
            </a:graphic>
          </wp:inline>
        </w:drawing>
      </w:r>
      <w:r>
        <w:rPr>
          <w:rFonts w:ascii="Times New Roman"/>
          <w:spacing w:val="62"/>
          <w:position w:val="12"/>
          <w:sz w:val="20"/>
        </w:rPr>
      </w:r>
      <w:r>
        <w:rPr>
          <w:rFonts w:ascii="Times New Roman"/>
          <w:spacing w:val="62"/>
          <w:position w:val="12"/>
          <w:sz w:val="20"/>
        </w:rPr>
        <w:tab/>
      </w:r>
      <w:r>
        <w:rPr>
          <w:rFonts w:ascii="Times New Roman"/>
          <w:spacing w:val="62"/>
          <w:position w:val="12"/>
          <w:sz w:val="20"/>
        </w:rPr>
        <w:drawing>
          <wp:inline distT="0" distB="0" distL="0" distR="0">
            <wp:extent cx="66774" cy="106870"/>
            <wp:effectExtent l="0" t="0" r="0" b="0"/>
            <wp:docPr id="361" name="image43.png" descr=""/>
            <wp:cNvGraphicFramePr>
              <a:graphicFrameLocks noChangeAspect="1"/>
            </wp:cNvGraphicFramePr>
            <a:graphic>
              <a:graphicData uri="http://schemas.openxmlformats.org/drawingml/2006/picture">
                <pic:pic>
                  <pic:nvPicPr>
                    <pic:cNvPr id="362" name="image43.png"/>
                    <pic:cNvPicPr/>
                  </pic:nvPicPr>
                  <pic:blipFill>
                    <a:blip r:embed="rId48" cstate="print"/>
                    <a:stretch>
                      <a:fillRect/>
                    </a:stretch>
                  </pic:blipFill>
                  <pic:spPr>
                    <a:xfrm>
                      <a:off x="0" y="0"/>
                      <a:ext cx="66774" cy="106870"/>
                    </a:xfrm>
                    <a:prstGeom prst="rect">
                      <a:avLst/>
                    </a:prstGeom>
                  </pic:spPr>
                </pic:pic>
              </a:graphicData>
            </a:graphic>
          </wp:inline>
        </w:drawing>
      </w:r>
      <w:r>
        <w:rPr>
          <w:rFonts w:ascii="Times New Roman"/>
          <w:spacing w:val="62"/>
          <w:position w:val="12"/>
          <w:sz w:val="20"/>
        </w:rPr>
      </w:r>
      <w:r>
        <w:rPr>
          <w:rFonts w:ascii="Times New Roman"/>
          <w:spacing w:val="61"/>
          <w:position w:val="12"/>
          <w:sz w:val="16"/>
        </w:rPr>
        <w:t> </w:t>
      </w:r>
      <w:r>
        <w:rPr>
          <w:rFonts w:ascii="Times New Roman"/>
          <w:spacing w:val="61"/>
          <w:position w:val="12"/>
          <w:sz w:val="20"/>
        </w:rPr>
        <w:drawing>
          <wp:inline distT="0" distB="0" distL="0" distR="0">
            <wp:extent cx="100009" cy="106870"/>
            <wp:effectExtent l="0" t="0" r="0" b="0"/>
            <wp:docPr id="363" name="image23.png" descr=""/>
            <wp:cNvGraphicFramePr>
              <a:graphicFrameLocks noChangeAspect="1"/>
            </wp:cNvGraphicFramePr>
            <a:graphic>
              <a:graphicData uri="http://schemas.openxmlformats.org/drawingml/2006/picture">
                <pic:pic>
                  <pic:nvPicPr>
                    <pic:cNvPr id="364" name="image23.png"/>
                    <pic:cNvPicPr/>
                  </pic:nvPicPr>
                  <pic:blipFill>
                    <a:blip r:embed="rId27" cstate="print"/>
                    <a:stretch>
                      <a:fillRect/>
                    </a:stretch>
                  </pic:blipFill>
                  <pic:spPr>
                    <a:xfrm>
                      <a:off x="0" y="0"/>
                      <a:ext cx="100009" cy="106870"/>
                    </a:xfrm>
                    <a:prstGeom prst="rect">
                      <a:avLst/>
                    </a:prstGeom>
                  </pic:spPr>
                </pic:pic>
              </a:graphicData>
            </a:graphic>
          </wp:inline>
        </w:drawing>
      </w:r>
      <w:r>
        <w:rPr>
          <w:rFonts w:ascii="Times New Roman"/>
          <w:spacing w:val="61"/>
          <w:position w:val="12"/>
          <w:sz w:val="20"/>
        </w:rPr>
      </w:r>
      <w:r>
        <w:rPr>
          <w:rFonts w:ascii="Times New Roman"/>
          <w:spacing w:val="61"/>
          <w:position w:val="12"/>
          <w:sz w:val="17"/>
        </w:rPr>
        <w:t> </w:t>
      </w:r>
      <w:r>
        <w:rPr>
          <w:rFonts w:ascii="Times New Roman"/>
          <w:spacing w:val="61"/>
          <w:position w:val="12"/>
          <w:sz w:val="20"/>
        </w:rPr>
        <w:drawing>
          <wp:inline distT="0" distB="0" distL="0" distR="0">
            <wp:extent cx="84319" cy="109537"/>
            <wp:effectExtent l="0" t="0" r="0" b="0"/>
            <wp:docPr id="365" name="image372.png" descr=""/>
            <wp:cNvGraphicFramePr>
              <a:graphicFrameLocks noChangeAspect="1"/>
            </wp:cNvGraphicFramePr>
            <a:graphic>
              <a:graphicData uri="http://schemas.openxmlformats.org/drawingml/2006/picture">
                <pic:pic>
                  <pic:nvPicPr>
                    <pic:cNvPr id="366" name="image372.png"/>
                    <pic:cNvPicPr/>
                  </pic:nvPicPr>
                  <pic:blipFill>
                    <a:blip r:embed="rId377" cstate="print"/>
                    <a:stretch>
                      <a:fillRect/>
                    </a:stretch>
                  </pic:blipFill>
                  <pic:spPr>
                    <a:xfrm>
                      <a:off x="0" y="0"/>
                      <a:ext cx="84319" cy="109537"/>
                    </a:xfrm>
                    <a:prstGeom prst="rect">
                      <a:avLst/>
                    </a:prstGeom>
                  </pic:spPr>
                </pic:pic>
              </a:graphicData>
            </a:graphic>
          </wp:inline>
        </w:drawing>
      </w:r>
      <w:r>
        <w:rPr>
          <w:rFonts w:ascii="Times New Roman"/>
          <w:spacing w:val="61"/>
          <w:position w:val="12"/>
          <w:sz w:val="20"/>
        </w:rPr>
      </w:r>
      <w:r>
        <w:rPr>
          <w:rFonts w:ascii="Times New Roman"/>
          <w:spacing w:val="72"/>
          <w:position w:val="12"/>
          <w:sz w:val="16"/>
        </w:rPr>
        <w:t> </w:t>
      </w:r>
      <w:r>
        <w:rPr>
          <w:rFonts w:ascii="Times New Roman"/>
          <w:spacing w:val="72"/>
          <w:position w:val="12"/>
          <w:sz w:val="20"/>
        </w:rPr>
        <w:drawing>
          <wp:inline distT="0" distB="0" distL="0" distR="0">
            <wp:extent cx="84098" cy="106870"/>
            <wp:effectExtent l="0" t="0" r="0" b="0"/>
            <wp:docPr id="367" name="image47.png" descr=""/>
            <wp:cNvGraphicFramePr>
              <a:graphicFrameLocks noChangeAspect="1"/>
            </wp:cNvGraphicFramePr>
            <a:graphic>
              <a:graphicData uri="http://schemas.openxmlformats.org/drawingml/2006/picture">
                <pic:pic>
                  <pic:nvPicPr>
                    <pic:cNvPr id="368" name="image47.png"/>
                    <pic:cNvPicPr/>
                  </pic:nvPicPr>
                  <pic:blipFill>
                    <a:blip r:embed="rId52" cstate="print"/>
                    <a:stretch>
                      <a:fillRect/>
                    </a:stretch>
                  </pic:blipFill>
                  <pic:spPr>
                    <a:xfrm>
                      <a:off x="0" y="0"/>
                      <a:ext cx="84098" cy="106870"/>
                    </a:xfrm>
                    <a:prstGeom prst="rect">
                      <a:avLst/>
                    </a:prstGeom>
                  </pic:spPr>
                </pic:pic>
              </a:graphicData>
            </a:graphic>
          </wp:inline>
        </w:drawing>
      </w:r>
      <w:r>
        <w:rPr>
          <w:rFonts w:ascii="Times New Roman"/>
          <w:spacing w:val="72"/>
          <w:position w:val="12"/>
          <w:sz w:val="20"/>
        </w:rPr>
      </w:r>
    </w:p>
    <w:p>
      <w:pPr>
        <w:pStyle w:val="BodyText"/>
        <w:spacing w:before="6"/>
        <w:rPr>
          <w:rFonts w:ascii="Times New Roman"/>
          <w:sz w:val="9"/>
        </w:rPr>
      </w:pPr>
    </w:p>
    <w:p>
      <w:pPr>
        <w:pStyle w:val="Heading3"/>
        <w:rPr>
          <w:u w:val="none"/>
        </w:rPr>
      </w:pPr>
      <w:r>
        <w:rPr>
          <w:color w:val="231F20"/>
          <w:u w:val="single" w:color="D2232A"/>
        </w:rPr>
        <w:t>Low Profile Cylinders</w:t>
      </w:r>
    </w:p>
    <w:p>
      <w:pPr>
        <w:pStyle w:val="Heading9"/>
        <w:rPr>
          <w:i/>
        </w:rPr>
      </w:pPr>
      <w:r>
        <w:rPr>
          <w:i/>
          <w:color w:val="231F20"/>
        </w:rPr>
        <w:t>HL Series - Low Clearance Lifting</w:t>
      </w:r>
    </w:p>
    <w:p>
      <w:pPr>
        <w:pStyle w:val="BodyText"/>
        <w:spacing w:before="10"/>
        <w:rPr>
          <w:b/>
          <w:i/>
          <w:sz w:val="24"/>
        </w:rPr>
      </w:pPr>
    </w:p>
    <w:p>
      <w:pPr>
        <w:numPr>
          <w:ilvl w:val="0"/>
          <w:numId w:val="9"/>
        </w:numPr>
        <w:tabs>
          <w:tab w:pos="1140" w:val="left" w:leader="none"/>
        </w:tabs>
        <w:spacing w:before="0"/>
        <w:ind w:left="1140" w:right="0" w:hanging="240"/>
        <w:jc w:val="left"/>
        <w:rPr>
          <w:sz w:val="20"/>
        </w:rPr>
      </w:pPr>
      <w:r>
        <w:rPr/>
        <w:pict>
          <v:group style="position:absolute;margin-left:281.510986pt;margin-top:-5.635422pt;width:270.4pt;height:162.15pt;mso-position-horizontal-relative:page;mso-position-vertical-relative:paragraph;z-index:10264" coordorigin="5630,-113" coordsize="5408,3243">
            <v:line style="position:absolute" from="5820,2622" to="11038,2622" stroked="true" strokeweight="1pt" strokecolor="#d2232a">
              <v:stroke dashstyle="solid"/>
            </v:line>
            <v:shape style="position:absolute;left:5630;top:-113;width:5115;height:2820" type="#_x0000_t75" stroked="false">
              <v:imagedata r:id="rId378" o:title=""/>
            </v:shape>
            <v:shape style="position:absolute;left:10766;top:2741;width:214;height:389" type="#_x0000_t75" stroked="false">
              <v:imagedata r:id="rId379" o:title=""/>
            </v:shape>
            <v:shape style="position:absolute;left:10436;top:2741;width:215;height:389" type="#_x0000_t75" stroked="false">
              <v:imagedata r:id="rId380" o:title=""/>
            </v:shape>
            <v:shape style="position:absolute;left:6060;top:2379;width:940;height:224" type="#_x0000_t202" filled="false" stroked="false">
              <v:textbox inset="0,0,0,0">
                <w:txbxContent>
                  <w:p>
                    <w:pPr>
                      <w:spacing w:line="223" w:lineRule="exact" w:before="0"/>
                      <w:ind w:left="0" w:right="0" w:firstLine="0"/>
                      <w:jc w:val="left"/>
                      <w:rPr>
                        <w:b/>
                        <w:i/>
                        <w:sz w:val="20"/>
                      </w:rPr>
                    </w:pPr>
                    <w:r>
                      <w:rPr>
                        <w:b/>
                        <w:i/>
                        <w:color w:val="231F20"/>
                        <w:sz w:val="20"/>
                      </w:rPr>
                      <w:t>HL Series</w:t>
                    </w:r>
                  </w:p>
                </w:txbxContent>
              </v:textbox>
              <w10:wrap type="none"/>
            </v:shape>
            <w10:wrap type="none"/>
          </v:group>
        </w:pict>
      </w:r>
      <w:r>
        <w:rPr>
          <w:color w:val="231F20"/>
          <w:sz w:val="20"/>
        </w:rPr>
        <w:t>Compact design for use in confined</w:t>
      </w:r>
      <w:r>
        <w:rPr>
          <w:color w:val="231F20"/>
          <w:spacing w:val="-5"/>
          <w:sz w:val="20"/>
        </w:rPr>
        <w:t> </w:t>
      </w:r>
      <w:r>
        <w:rPr>
          <w:color w:val="231F20"/>
          <w:sz w:val="20"/>
        </w:rPr>
        <w:t>spaces</w:t>
      </w:r>
    </w:p>
    <w:p>
      <w:pPr>
        <w:pStyle w:val="ListParagraph"/>
        <w:numPr>
          <w:ilvl w:val="0"/>
          <w:numId w:val="9"/>
        </w:numPr>
        <w:tabs>
          <w:tab w:pos="1140" w:val="left" w:leader="none"/>
        </w:tabs>
        <w:spacing w:line="240" w:lineRule="auto" w:before="10" w:after="0"/>
        <w:ind w:left="1140" w:right="0" w:hanging="240"/>
        <w:jc w:val="left"/>
        <w:rPr>
          <w:sz w:val="20"/>
        </w:rPr>
      </w:pPr>
      <w:r>
        <w:rPr>
          <w:color w:val="231F20"/>
          <w:sz w:val="20"/>
        </w:rPr>
        <w:t>Rod wiper helps seal out dirt and</w:t>
      </w:r>
      <w:r>
        <w:rPr>
          <w:color w:val="231F20"/>
          <w:spacing w:val="-7"/>
          <w:sz w:val="20"/>
        </w:rPr>
        <w:t> </w:t>
      </w:r>
      <w:r>
        <w:rPr>
          <w:color w:val="231F20"/>
          <w:sz w:val="20"/>
        </w:rPr>
        <w:t>contamination</w:t>
      </w:r>
    </w:p>
    <w:p>
      <w:pPr>
        <w:pStyle w:val="ListParagraph"/>
        <w:numPr>
          <w:ilvl w:val="0"/>
          <w:numId w:val="9"/>
        </w:numPr>
        <w:tabs>
          <w:tab w:pos="1140" w:val="left" w:leader="none"/>
        </w:tabs>
        <w:spacing w:line="249" w:lineRule="auto" w:before="10" w:after="0"/>
        <w:ind w:left="1140" w:right="6919" w:hanging="240"/>
        <w:jc w:val="left"/>
        <w:rPr>
          <w:sz w:val="20"/>
        </w:rPr>
      </w:pPr>
      <w:r>
        <w:rPr>
          <w:color w:val="231F20"/>
          <w:sz w:val="20"/>
        </w:rPr>
        <w:t>Specially designed return spring provides</w:t>
      </w:r>
      <w:r>
        <w:rPr>
          <w:color w:val="231F20"/>
          <w:spacing w:val="-20"/>
          <w:sz w:val="20"/>
        </w:rPr>
        <w:t> </w:t>
      </w:r>
      <w:r>
        <w:rPr>
          <w:color w:val="231F20"/>
          <w:sz w:val="20"/>
        </w:rPr>
        <w:t>quick retraction and extends the life of the</w:t>
      </w:r>
      <w:r>
        <w:rPr>
          <w:color w:val="231F20"/>
          <w:spacing w:val="-10"/>
          <w:sz w:val="20"/>
        </w:rPr>
        <w:t> </w:t>
      </w:r>
      <w:r>
        <w:rPr>
          <w:color w:val="231F20"/>
          <w:sz w:val="20"/>
        </w:rPr>
        <w:t>spring</w:t>
      </w:r>
    </w:p>
    <w:p>
      <w:pPr>
        <w:pStyle w:val="ListParagraph"/>
        <w:numPr>
          <w:ilvl w:val="0"/>
          <w:numId w:val="9"/>
        </w:numPr>
        <w:tabs>
          <w:tab w:pos="1140" w:val="left" w:leader="none"/>
        </w:tabs>
        <w:spacing w:line="249" w:lineRule="auto" w:before="2" w:after="0"/>
        <w:ind w:left="1140" w:right="7741" w:hanging="240"/>
        <w:jc w:val="left"/>
        <w:rPr>
          <w:sz w:val="20"/>
        </w:rPr>
      </w:pPr>
      <w:r>
        <w:rPr>
          <w:color w:val="231F20"/>
          <w:sz w:val="20"/>
        </w:rPr>
        <w:t>Hard chrome plated rod helps</w:t>
      </w:r>
      <w:r>
        <w:rPr>
          <w:color w:val="231F20"/>
          <w:spacing w:val="-21"/>
          <w:sz w:val="20"/>
        </w:rPr>
        <w:t> </w:t>
      </w:r>
      <w:r>
        <w:rPr>
          <w:color w:val="231F20"/>
          <w:sz w:val="20"/>
        </w:rPr>
        <w:t>prevent scratching and</w:t>
      </w:r>
      <w:r>
        <w:rPr>
          <w:color w:val="231F20"/>
          <w:spacing w:val="-2"/>
          <w:sz w:val="20"/>
        </w:rPr>
        <w:t> </w:t>
      </w:r>
      <w:r>
        <w:rPr>
          <w:color w:val="231F20"/>
          <w:sz w:val="20"/>
        </w:rPr>
        <w:t>corrosion</w:t>
      </w:r>
    </w:p>
    <w:p>
      <w:pPr>
        <w:pStyle w:val="ListParagraph"/>
        <w:numPr>
          <w:ilvl w:val="0"/>
          <w:numId w:val="9"/>
        </w:numPr>
        <w:tabs>
          <w:tab w:pos="1140" w:val="left" w:leader="none"/>
        </w:tabs>
        <w:spacing w:line="240" w:lineRule="auto" w:before="2" w:after="0"/>
        <w:ind w:left="1140" w:right="0" w:hanging="240"/>
        <w:jc w:val="left"/>
        <w:rPr>
          <w:sz w:val="20"/>
        </w:rPr>
      </w:pPr>
      <w:r>
        <w:rPr>
          <w:color w:val="231F20"/>
          <w:sz w:val="20"/>
        </w:rPr>
        <w:t>Rod end is grooved to reduce load</w:t>
      </w:r>
      <w:r>
        <w:rPr>
          <w:color w:val="231F20"/>
          <w:spacing w:val="-6"/>
          <w:sz w:val="20"/>
        </w:rPr>
        <w:t> </w:t>
      </w:r>
      <w:r>
        <w:rPr>
          <w:color w:val="231F20"/>
          <w:sz w:val="20"/>
        </w:rPr>
        <w:t>slippage</w:t>
      </w:r>
    </w:p>
    <w:p>
      <w:pPr>
        <w:pStyle w:val="ListParagraph"/>
        <w:numPr>
          <w:ilvl w:val="0"/>
          <w:numId w:val="9"/>
        </w:numPr>
        <w:tabs>
          <w:tab w:pos="1140" w:val="left" w:leader="none"/>
        </w:tabs>
        <w:spacing w:line="240" w:lineRule="auto" w:before="10" w:after="0"/>
        <w:ind w:left="1140" w:right="0" w:hanging="240"/>
        <w:jc w:val="left"/>
        <w:rPr>
          <w:sz w:val="20"/>
        </w:rPr>
      </w:pPr>
      <w:r>
        <w:rPr>
          <w:color w:val="231F20"/>
          <w:sz w:val="20"/>
        </w:rPr>
        <w:t>Includes high flow coupler and dust</w:t>
      </w:r>
      <w:r>
        <w:rPr>
          <w:color w:val="231F20"/>
          <w:spacing w:val="-4"/>
          <w:sz w:val="20"/>
        </w:rPr>
        <w:t> </w:t>
      </w:r>
      <w:r>
        <w:rPr>
          <w:color w:val="231F20"/>
          <w:sz w:val="20"/>
        </w:rPr>
        <w:t>cap</w:t>
      </w:r>
    </w:p>
    <w:p>
      <w:pPr>
        <w:pStyle w:val="ListParagraph"/>
        <w:numPr>
          <w:ilvl w:val="0"/>
          <w:numId w:val="9"/>
        </w:numPr>
        <w:tabs>
          <w:tab w:pos="1140" w:val="left" w:leader="none"/>
        </w:tabs>
        <w:spacing w:line="249" w:lineRule="auto" w:before="10" w:after="0"/>
        <w:ind w:left="1140" w:right="7674" w:hanging="240"/>
        <w:jc w:val="left"/>
        <w:rPr>
          <w:sz w:val="20"/>
        </w:rPr>
      </w:pPr>
      <w:r>
        <w:rPr>
          <w:color w:val="231F20"/>
          <w:sz w:val="20"/>
        </w:rPr>
        <w:t>HL1001, HL2002, and HL3002</w:t>
      </w:r>
      <w:r>
        <w:rPr>
          <w:color w:val="231F20"/>
          <w:spacing w:val="-22"/>
          <w:sz w:val="20"/>
        </w:rPr>
        <w:t> </w:t>
      </w:r>
      <w:r>
        <w:rPr>
          <w:color w:val="231F20"/>
          <w:sz w:val="20"/>
        </w:rPr>
        <w:t>coupler is tilted 5° for added</w:t>
      </w:r>
      <w:r>
        <w:rPr>
          <w:color w:val="231F20"/>
          <w:spacing w:val="-5"/>
          <w:sz w:val="20"/>
        </w:rPr>
        <w:t> </w:t>
      </w:r>
      <w:r>
        <w:rPr>
          <w:color w:val="231F20"/>
          <w:sz w:val="20"/>
        </w:rPr>
        <w:t>clearance</w:t>
      </w:r>
    </w:p>
    <w:p>
      <w:pPr>
        <w:pStyle w:val="BodyText"/>
        <w:rPr>
          <w:sz w:val="20"/>
        </w:rPr>
      </w:pPr>
    </w:p>
    <w:p>
      <w:pPr>
        <w:pStyle w:val="BodyText"/>
        <w:rPr>
          <w:sz w:val="20"/>
        </w:rPr>
      </w:pPr>
    </w:p>
    <w:p>
      <w:pPr>
        <w:pStyle w:val="BodyText"/>
        <w:spacing w:before="6"/>
        <w:rPr>
          <w:sz w:val="18"/>
        </w:rPr>
      </w:pPr>
    </w:p>
    <w:p>
      <w:pPr>
        <w:pStyle w:val="BodyText"/>
        <w:tabs>
          <w:tab w:pos="4574" w:val="left" w:leader="none"/>
        </w:tabs>
        <w:spacing w:before="96"/>
        <w:ind w:left="3613"/>
      </w:pPr>
      <w:r>
        <w:rPr/>
        <w:pict>
          <v:group style="position:absolute;margin-left:283.992401pt;margin-top:8.977713pt;width:265.05pt;height:187.45pt;mso-position-horizontal-relative:page;mso-position-vertical-relative:paragraph;z-index:10360" coordorigin="5680,180" coordsize="5301,3749">
            <v:shape style="position:absolute;left:8339;top:1910;width:1980;height:1980" coordorigin="8339,1911" coordsize="1980,1980" path="m9329,1911l9255,1914,9183,1922,9112,1935,9043,1953,8977,1976,8912,2003,8850,2035,8790,2070,8734,2110,8680,2154,8629,2201,8582,2251,8539,2305,8499,2362,8463,2421,8431,2484,8404,2548,8381,2615,8363,2684,8350,2755,8342,2827,8339,2901,8342,2975,8350,3047,8363,3118,8381,3187,8404,3254,8431,3318,8463,3380,8499,3440,8539,3497,8582,3550,8629,3601,8680,3648,8734,3692,8790,3731,8850,3767,8912,3799,8977,3826,9043,3849,9112,3867,9183,3880,9255,3888,9329,3891,9403,3888,9476,3880,9546,3867,9615,3849,9682,3826,9747,3799,9809,3767,9868,3731,9925,3692,9979,3648,10029,3601,10076,3550,10120,3497,10160,3440,10196,3380,10227,3318,10254,3254,10277,3187,10295,3118,10308,3047,10316,2975,10319,2901,10316,2827,10308,2755,10295,2684,10277,2615,10254,2548,10227,2484,10196,2421,10160,2362,10120,2305,10076,2251,10029,2201,9979,2154,9925,2110,9868,2070,9809,2035,9747,2003,9682,1976,9615,1953,9546,1935,9476,1922,9403,1914,9329,1911xe" filled="true" fillcolor="#be1e2d" stroked="false">
              <v:path arrowok="t"/>
              <v:fill type="solid"/>
            </v:shape>
            <v:shape style="position:absolute;left:8339;top:1910;width:1980;height:1980" coordorigin="8339,1911" coordsize="1980,1980" path="m10319,2901l10316,2827,10308,2755,10295,2684,10277,2615,10254,2548,10227,2484,10196,2421,10160,2362,10120,2305,10076,2251,10029,2201,9979,2154,9925,2110,9868,2070,9809,2035,9747,2003,9682,1976,9615,1953,9546,1935,9476,1922,9403,1914,9329,1911,9255,1914,9183,1922,9112,1935,9043,1953,8977,1976,8912,2003,8850,2035,8790,2070,8734,2110,8680,2154,8629,2201,8582,2251,8539,2305,8499,2362,8463,2421,8431,2484,8404,2548,8381,2615,8363,2684,8350,2755,8342,2827,8339,2901,8342,2975,8350,3047,8363,3118,8381,3187,8404,3254,8431,3318,8463,3380,8499,3440,8539,3497,8582,3550,8629,3601,8680,3648,8734,3692,8790,3731,8850,3767,8912,3799,8977,3826,9043,3849,9112,3867,9183,3880,9255,3888,9329,3891,9403,3888,9476,3880,9546,3867,9615,3849,9682,3826,9747,3799,9809,3767,9868,3731,9925,3692,9979,3648,10029,3601,10076,3550,10120,3497,10160,3440,10196,3380,10227,3318,10254,3254,10277,3187,10295,3118,10308,3047,10316,2975,10319,2901xe" filled="false" stroked="true" strokeweight=".25pt" strokecolor="#231f20">
              <v:path arrowok="t"/>
              <v:stroke dashstyle="solid"/>
            </v:shape>
            <v:shape style="position:absolute;left:8458;top:2029;width:1743;height:1743" coordorigin="8458,2030" coordsize="1743,1743" path="m10201,2901l10197,2826,10188,2752,10173,2681,10151,2612,10125,2545,10093,2482,10057,2421,10015,2364,9970,2310,9920,2260,9866,2215,9809,2173,9748,2137,9685,2105,9618,2079,9549,2058,9478,2042,9404,2033,9329,2030,9254,2033,9181,2042,9109,2058,9040,2079,8974,2105,8910,2137,8849,2173,8792,2215,8739,2260,8689,2310,8643,2364,8602,2421,8565,2482,8534,2545,8507,2612,8486,2681,8471,2752,8461,2826,8458,2901,8461,2976,8471,3049,8486,3121,8507,3190,8534,3256,8565,3320,8602,3381,8643,3438,8689,3492,8739,3541,8792,3587,8849,3628,8910,3665,8974,3697,9040,3723,9109,3744,9181,3759,9254,3769,9329,3772,9404,3769,9478,3759,9549,3744,9618,3723,9685,3697,9748,3665,9809,3628,9866,3587,9920,3541,9970,3492,10015,3438,10057,3381,10093,3320,10125,3256,10151,3190,10173,3121,10188,3049,10197,2976,10201,2901xe" filled="false" stroked="true" strokeweight=".25pt" strokecolor="#010202">
              <v:path arrowok="t"/>
              <v:stroke dashstyle="longdash"/>
            </v:shape>
            <v:shape style="position:absolute;left:8642;top:3446;width:142;height:142" coordorigin="8643,3446" coordsize="142,142" path="m8713,3446l8686,3452,8663,3467,8648,3489,8643,3517,8648,3544,8663,3567,8686,3582,8713,3588,8741,3582,8763,3567,8778,3544,8784,3517,8778,3489,8763,3467,8741,3452,8713,3446xe" filled="true" fillcolor="#be1e2d" stroked="false">
              <v:path arrowok="t"/>
              <v:fill type="solid"/>
            </v:shape>
            <v:shape style="position:absolute;left:8642;top:3446;width:142;height:142" coordorigin="8643,3446" coordsize="142,142" path="m8784,3517l8778,3489,8763,3467,8741,3452,8713,3446,8686,3452,8663,3467,8648,3489,8643,3517,8648,3544,8663,3567,8686,3582,8713,3588,8741,3582,8763,3567,8778,3544,8784,3517xe" filled="false" stroked="true" strokeweight=".25pt" strokecolor="#231f20">
              <v:path arrowok="t"/>
              <v:stroke dashstyle="solid"/>
            </v:shape>
            <v:shape style="position:absolute;left:8642;top:2214;width:142;height:142" coordorigin="8643,2214" coordsize="142,142" path="m8713,2214l8686,2220,8663,2235,8648,2257,8643,2285,8648,2312,8663,2335,8686,2350,8713,2355,8741,2350,8763,2335,8778,2312,8784,2285,8778,2257,8763,2235,8741,2220,8713,2214xe" filled="true" fillcolor="#be1e2d" stroked="false">
              <v:path arrowok="t"/>
              <v:fill type="solid"/>
            </v:shape>
            <v:shape style="position:absolute;left:8642;top:2214;width:142;height:142" coordorigin="8643,2214" coordsize="142,142" path="m8784,2285l8778,2257,8763,2235,8741,2220,8713,2214,8686,2220,8663,2235,8648,2257,8643,2285,8648,2312,8663,2335,8686,2350,8713,2355,8741,2350,8763,2335,8778,2312,8784,2285xe" filled="false" stroked="true" strokeweight=".25pt" strokecolor="#231f20">
              <v:path arrowok="t"/>
              <v:stroke dashstyle="solid"/>
            </v:shape>
            <v:shape style="position:absolute;left:9874;top:3446;width:142;height:142" coordorigin="9875,3446" coordsize="142,142" path="m9945,3446l9918,3452,9895,3467,9880,3489,9875,3517,9880,3544,9895,3567,9918,3582,9945,3588,9973,3582,9995,3567,10010,3544,10016,3517,10010,3489,9995,3467,9973,3452,9945,3446xe" filled="true" fillcolor="#be1e2d" stroked="false">
              <v:path arrowok="t"/>
              <v:fill type="solid"/>
            </v:shape>
            <v:shape style="position:absolute;left:9874;top:3446;width:142;height:142" coordorigin="9875,3446" coordsize="142,142" path="m10016,3517l10010,3489,9995,3467,9973,3452,9945,3446,9918,3452,9895,3467,9880,3489,9875,3517,9880,3544,9895,3567,9918,3582,9945,3588,9973,3582,9995,3567,10010,3544,10016,3517xe" filled="false" stroked="true" strokeweight=".25pt" strokecolor="#231f20">
              <v:path arrowok="t"/>
              <v:stroke dashstyle="solid"/>
            </v:shape>
            <v:shape style="position:absolute;left:9874;top:2214;width:142;height:142" coordorigin="9875,2214" coordsize="142,142" path="m9945,2214l9918,2220,9895,2235,9880,2257,9875,2285,9880,2312,9895,2335,9918,2350,9945,2355,9973,2350,9995,2335,10010,2312,10016,2285,10010,2257,9995,2235,9973,2220,9945,2214xe" filled="true" fillcolor="#be1e2d" stroked="false">
              <v:path arrowok="t"/>
              <v:fill type="solid"/>
            </v:shape>
            <v:shape style="position:absolute;left:9874;top:2214;width:142;height:142" coordorigin="9875,2214" coordsize="142,142" path="m10016,2285l10010,2257,9995,2235,9973,2220,9945,2214,9918,2220,9895,2235,9880,2257,9875,2285,9880,2312,9895,2335,9918,2350,9945,2355,9973,2350,9995,2335,10010,2312,10016,2285xe" filled="false" stroked="true" strokeweight=".25pt" strokecolor="#231f20">
              <v:path arrowok="t"/>
              <v:stroke dashstyle="solid"/>
            </v:shape>
            <v:shape style="position:absolute;left:8654;top:2225;width:118;height:118" coordorigin="8654,2226" coordsize="118,118" path="m8713,2226l8690,2231,8672,2243,8659,2262,8654,2285,8659,2308,8672,2326,8690,2339,8713,2344,8736,2339,8755,2326,8767,2308,8772,2285,8767,2262,8755,2243,8736,2231,8713,2226xe" filled="true" fillcolor="#ffffff" stroked="false">
              <v:path arrowok="t"/>
              <v:fill type="solid"/>
            </v:shape>
            <v:shape style="position:absolute;left:8654;top:2225;width:118;height:118" coordorigin="8654,2226" coordsize="118,118" path="m8772,2285l8767,2262,8755,2243,8736,2231,8713,2226,8690,2231,8672,2243,8659,2262,8654,2285,8659,2308,8672,2326,8690,2339,8713,2344,8736,2339,8755,2326,8767,2308,8772,2285xe" filled="false" stroked="true" strokeweight=".25pt" strokecolor="#010202">
              <v:path arrowok="t"/>
              <v:stroke dashstyle="solid"/>
            </v:shape>
            <v:shape style="position:absolute;left:9886;top:3458;width:118;height:118" coordorigin="9886,3458" coordsize="118,118" path="m9945,3458l9922,3463,9904,3475,9891,3494,9886,3517,9891,3540,9904,3559,9922,3571,9945,3576,9968,3571,9987,3559,10000,3540,10004,3517,10000,3494,9987,3475,9968,3463,9945,3458xe" filled="true" fillcolor="#ffffff" stroked="false">
              <v:path arrowok="t"/>
              <v:fill type="solid"/>
            </v:shape>
            <v:shape style="position:absolute;left:9886;top:3458;width:118;height:118" coordorigin="9886,3458" coordsize="118,118" path="m10004,3517l10000,3494,9987,3475,9968,3463,9945,3458,9922,3463,9904,3475,9891,3494,9886,3517,9891,3540,9904,3559,9922,3571,9945,3576,9968,3571,9987,3559,10000,3540,10004,3517xe" filled="false" stroked="true" strokeweight=".25pt" strokecolor="#010202">
              <v:path arrowok="t"/>
              <v:stroke dashstyle="solid"/>
            </v:shape>
            <v:shape style="position:absolute;left:8654;top:3458;width:118;height:118" coordorigin="8654,3458" coordsize="118,118" path="m8713,3458l8690,3463,8672,3475,8659,3494,8654,3517,8659,3540,8672,3559,8690,3571,8713,3576,8736,3571,8755,3559,8767,3540,8772,3517,8767,3494,8755,3475,8736,3463,8713,3458xe" filled="true" fillcolor="#ffffff" stroked="false">
              <v:path arrowok="t"/>
              <v:fill type="solid"/>
            </v:shape>
            <v:shape style="position:absolute;left:8654;top:3458;width:118;height:118" coordorigin="8654,3458" coordsize="118,118" path="m8772,3517l8767,3494,8755,3475,8736,3463,8713,3458,8690,3463,8672,3475,8659,3494,8654,3517,8659,3540,8672,3559,8690,3571,8713,3576,8736,3571,8755,3559,8767,3540,8772,3517xe" filled="false" stroked="true" strokeweight=".25pt" strokecolor="#010202">
              <v:path arrowok="t"/>
              <v:stroke dashstyle="solid"/>
            </v:shape>
            <v:shape style="position:absolute;left:9886;top:2225;width:118;height:118" coordorigin="9886,2226" coordsize="118,118" path="m9945,2226l9922,2231,9904,2243,9891,2262,9886,2285,9891,2308,9904,2326,9922,2339,9945,2344,9968,2339,9987,2326,10000,2308,10004,2285,10000,2262,9987,2243,9968,2231,9945,2226xe" filled="true" fillcolor="#ffffff" stroked="false">
              <v:path arrowok="t"/>
              <v:fill type="solid"/>
            </v:shape>
            <v:shape style="position:absolute;left:9886;top:2225;width:118;height:118" coordorigin="9886,2226" coordsize="118,118" path="m10004,2285l10000,2262,9987,2243,9968,2231,9945,2226,9922,2231,9904,2243,9891,2262,9886,2285,9891,2308,9904,2326,9922,2339,9945,2344,9968,2339,9987,2326,10000,2308,10004,2285xe" filled="false" stroked="true" strokeweight=".25pt" strokecolor="#010202">
              <v:path arrowok="t"/>
              <v:stroke dashstyle="solid"/>
            </v:shape>
            <v:shape style="position:absolute;left:9995;top:3566;width:77;height:77" coordorigin="9995,3567" coordsize="77,77" path="m9995,3567l10050,3643,10071,3622,9995,3567xe" filled="true" fillcolor="#010202" stroked="false">
              <v:path arrowok="t"/>
              <v:fill type="solid"/>
            </v:shape>
            <v:line style="position:absolute" from="9995,3567" to="10156,3741" stroked="true" strokeweight=".25pt" strokecolor="#010202">
              <v:stroke dashstyle="solid"/>
            </v:line>
            <v:shape style="position:absolute;left:-38;top:10879;width:75;height:75" coordorigin="-37,10879" coordsize="75,75" path="m9329,2901l9329,2864m9329,2901l9292,2901m9329,2901l9329,2938m9329,2901l9366,2901e" filled="false" stroked="true" strokeweight=".25pt" strokecolor="#010202">
              <v:path arrowok="t"/>
              <v:stroke dashstyle="solid"/>
            </v:shape>
            <v:line style="position:absolute" from="9329,2827" to="9329,1874" stroked="true" strokeweight=".25pt" strokecolor="#010202">
              <v:stroke dashstyle="solid"/>
            </v:line>
            <v:line style="position:absolute" from="9255,2901" to="7050,2901" stroked="true" strokeweight=".25pt" strokecolor="#010202">
              <v:stroke dashstyle="solid"/>
            </v:line>
            <v:line style="position:absolute" from="9329,2975" to="9329,3928" stroked="true" strokeweight=".25pt" strokecolor="#010202">
              <v:stroke dashstyle="solid"/>
            </v:line>
            <v:line style="position:absolute" from="9403,2901" to="10356,2901" stroked="true" strokeweight=".25pt" strokecolor="#010202">
              <v:stroke dashstyle="solid"/>
            </v:line>
            <v:shape style="position:absolute;left:-38;top:10879;width:75;height:75" coordorigin="-37,10879" coordsize="75,75" path="m8713,3517l8713,3480m8713,3517l8676,3517m8713,3517l8713,3554m8713,3517l8750,3517e" filled="false" stroked="true" strokeweight=".25pt" strokecolor="#010202">
              <v:path arrowok="t"/>
              <v:stroke dashstyle="solid"/>
            </v:shape>
            <v:line style="position:absolute" from="8713,3443" to="8713,3409" stroked="true" strokeweight=".25pt" strokecolor="#010202">
              <v:stroke dashstyle="solid"/>
            </v:line>
            <v:line style="position:absolute" from="8639,3517" to="8605,3517" stroked="true" strokeweight=".25pt" strokecolor="#010202">
              <v:stroke dashstyle="solid"/>
            </v:line>
            <v:line style="position:absolute" from="8713,3591" to="8713,3625" stroked="true" strokeweight=".25pt" strokecolor="#010202">
              <v:stroke dashstyle="solid"/>
            </v:line>
            <v:line style="position:absolute" from="8787,3517" to="8821,3517" stroked="true" strokeweight=".25pt" strokecolor="#010202">
              <v:stroke dashstyle="solid"/>
            </v:line>
            <v:shape style="position:absolute;left:-38;top:10879;width:75;height:75" coordorigin="-37,10879" coordsize="75,75" path="m9945,3517l9946,3480m9945,3517l9908,3516m9945,3517l9944,3554m9945,3517l9982,3518e" filled="false" stroked="true" strokeweight=".25pt" strokecolor="#010202">
              <v:path arrowok="t"/>
              <v:stroke dashstyle="solid"/>
            </v:shape>
            <v:line style="position:absolute" from="9947,3443" to="9948,3409" stroked="true" strokeweight=".25pt" strokecolor="#010202">
              <v:stroke dashstyle="solid"/>
            </v:line>
            <v:line style="position:absolute" from="9871,3515" to="9838,3514" stroked="true" strokeweight=".25pt" strokecolor="#010202">
              <v:stroke dashstyle="solid"/>
            </v:line>
            <v:line style="position:absolute" from="9944,3591" to="9943,3625" stroked="true" strokeweight=".25pt" strokecolor="#010202">
              <v:stroke dashstyle="solid"/>
            </v:line>
            <v:line style="position:absolute" from="10019,3519" to="10053,3520" stroked="true" strokeweight=".25pt" strokecolor="#010202">
              <v:stroke dashstyle="solid"/>
            </v:line>
            <v:shape style="position:absolute;left:-38;top:10879;width:75;height:75" coordorigin="-37,10879" coordsize="75,75" path="m9945,2285l9908,2285m9945,2285l9945,2322m9945,2285l9982,2285m9945,2285l9945,2248e" filled="false" stroked="true" strokeweight=".25pt" strokecolor="#010202">
              <v:path arrowok="t"/>
              <v:stroke dashstyle="solid"/>
            </v:shape>
            <v:line style="position:absolute" from="9871,2285" to="9838,2285" stroked="true" strokeweight=".25pt" strokecolor="#010202">
              <v:stroke dashstyle="solid"/>
            </v:line>
            <v:line style="position:absolute" from="9945,2359" to="9945,2392" stroked="true" strokeweight=".25pt" strokecolor="#010202">
              <v:stroke dashstyle="solid"/>
            </v:line>
            <v:line style="position:absolute" from="10019,2285" to="10053,2285" stroked="true" strokeweight=".25pt" strokecolor="#010202">
              <v:stroke dashstyle="solid"/>
            </v:line>
            <v:line style="position:absolute" from="9945,2211" to="9945,2177" stroked="true" strokeweight=".25pt" strokecolor="#010202">
              <v:stroke dashstyle="solid"/>
            </v:line>
            <v:shape style="position:absolute;left:-38;top:10879;width:75;height:75" coordorigin="-37,10879" coordsize="75,75" path="m8713,2285l8713,2248m8713,2285l8676,2285m8713,2285l8713,2322m8713,2285l8750,2285e" filled="false" stroked="true" strokeweight=".25pt" strokecolor="#010202">
              <v:path arrowok="t"/>
              <v:stroke dashstyle="solid"/>
            </v:shape>
            <v:line style="position:absolute" from="8713,2211" to="8713,2177" stroked="true" strokeweight=".25pt" strokecolor="#010202">
              <v:stroke dashstyle="solid"/>
            </v:line>
            <v:line style="position:absolute" from="8639,2285" to="8605,2285" stroked="true" strokeweight=".25pt" strokecolor="#010202">
              <v:stroke dashstyle="solid"/>
            </v:line>
            <v:line style="position:absolute" from="8713,2359" to="8713,2392" stroked="true" strokeweight=".25pt" strokecolor="#010202">
              <v:stroke dashstyle="solid"/>
            </v:line>
            <v:line style="position:absolute" from="8787,2285" to="8821,2285" stroked="true" strokeweight=".25pt" strokecolor="#010202">
              <v:stroke dashstyle="solid"/>
            </v:line>
            <v:line style="position:absolute" from="7296,3183" to="7333,3183" stroked="true" strokeweight=".25pt" strokecolor="#010202">
              <v:stroke dashstyle="solid"/>
            </v:line>
            <v:line style="position:absolute" from="7333,2619" to="7296,2619" stroked="true" strokeweight=".25pt" strokecolor="#010202">
              <v:stroke dashstyle="solid"/>
            </v:line>
            <v:line style="position:absolute" from="8037,2626" to="8000,2626" stroked="true" strokeweight=".25pt" strokecolor="#010202">
              <v:stroke dashstyle="solid"/>
            </v:line>
            <v:line style="position:absolute" from="8000,3175" to="8037,3175" stroked="true" strokeweight=".25pt" strokecolor="#010202">
              <v:stroke dashstyle="solid"/>
            </v:line>
            <v:line style="position:absolute" from="7103,2641" to="7088,2641" stroked="true" strokeweight=".25pt" strokecolor="#010202">
              <v:stroke dashstyle="solid"/>
            </v:line>
            <v:line style="position:absolute" from="7281,2641" to="7266,2641" stroked="true" strokeweight=".25pt" strokecolor="#010202">
              <v:stroke dashstyle="solid"/>
            </v:line>
            <v:line style="position:absolute" from="7266,3160" to="7281,3160" stroked="true" strokeweight=".25pt" strokecolor="#010202">
              <v:stroke dashstyle="solid"/>
            </v:line>
            <v:line style="position:absolute" from="7088,3160" to="7103,3160" stroked="true" strokeweight=".25pt" strokecolor="#010202">
              <v:stroke dashstyle="solid"/>
            </v:line>
            <v:line style="position:absolute" from="7362,2641" to="7333,2641" stroked="true" strokeweight=".25pt" strokecolor="#010202">
              <v:stroke dashstyle="solid"/>
            </v:line>
            <v:line style="position:absolute" from="7333,3160" to="7362,3160" stroked="true" strokeweight=".25pt" strokecolor="#010202">
              <v:stroke dashstyle="solid"/>
            </v:line>
            <v:line style="position:absolute" from="7443,2678" to="7400,2678" stroked="true" strokeweight=".25pt" strokecolor="#010202">
              <v:stroke dashstyle="solid"/>
            </v:line>
            <v:line style="position:absolute" from="7400,3123" to="7443,3123" stroked="true" strokeweight=".25pt" strokecolor="#010202">
              <v:stroke dashstyle="solid"/>
            </v:line>
            <v:line style="position:absolute" from="7296,2690" to="7281,2690" stroked="true" strokeweight=".25pt" strokecolor="#010202">
              <v:stroke dashstyle="solid"/>
            </v:line>
            <v:line style="position:absolute" from="7281,3111" to="7296,3111" stroked="true" strokeweight=".25pt" strokecolor="#010202">
              <v:stroke dashstyle="solid"/>
            </v:line>
            <v:line style="position:absolute" from="7400,2690" to="7362,2690" stroked="true" strokeweight=".25pt" strokecolor="#010202">
              <v:stroke dashstyle="solid"/>
            </v:line>
            <v:line style="position:absolute" from="7362,3111" to="7400,3111" stroked="true" strokeweight=".25pt" strokecolor="#010202">
              <v:stroke dashstyle="solid"/>
            </v:line>
            <v:line style="position:absolute" from="7836,2641" to="7695,2641" stroked="true" strokeweight=".25pt" strokecolor="#010202">
              <v:stroke dashstyle="solid"/>
            </v:line>
            <v:line style="position:absolute" from="7695,3160" to="7836,3160" stroked="true" strokeweight=".25pt" strokecolor="#010202">
              <v:stroke dashstyle="solid"/>
            </v:line>
            <v:line style="position:absolute" from="7836,3160" to="7843,3153" stroked="true" strokeweight=".25pt" strokecolor="#010202">
              <v:stroke dashstyle="solid"/>
            </v:line>
            <v:line style="position:absolute" from="7843,2649" to="7836,2641" stroked="true" strokeweight=".25pt" strokecolor="#010202">
              <v:stroke dashstyle="solid"/>
            </v:line>
            <v:line style="position:absolute" from="7591,2641" to="7450,2641" stroked="true" strokeweight=".25pt" strokecolor="#010202">
              <v:stroke dashstyle="solid"/>
            </v:line>
            <v:line style="position:absolute" from="7450,3160" to="7591,3160" stroked="true" strokeweight=".25pt" strokecolor="#010202">
              <v:stroke dashstyle="solid"/>
            </v:line>
            <v:line style="position:absolute" from="7450,2641" to="7443,2649" stroked="true" strokeweight=".25pt" strokecolor="#010202">
              <v:stroke dashstyle="solid"/>
            </v:line>
            <v:line style="position:absolute" from="7443,3153" to="7450,3160" stroked="true" strokeweight=".25pt" strokecolor="#010202">
              <v:stroke dashstyle="solid"/>
            </v:line>
            <v:line style="position:absolute" from="7695,2649" to="7591,2649" stroked="true" strokeweight=".25pt" strokecolor="#010202">
              <v:stroke dashstyle="solid"/>
            </v:line>
            <v:line style="position:absolute" from="7591,3153" to="7695,3153" stroked="true" strokeweight=".25pt" strokecolor="#010202">
              <v:stroke dashstyle="solid"/>
            </v:line>
            <v:line style="position:absolute" from="7928,2712" to="7843,2712" stroked="true" strokeweight=".25pt" strokecolor="#010202">
              <v:stroke dashstyle="solid"/>
            </v:line>
            <v:line style="position:absolute" from="7843,3090" to="7928,3090" stroked="true" strokeweight=".25pt" strokecolor="#010202">
              <v:stroke dashstyle="solid"/>
            </v:line>
            <v:line style="position:absolute" from="8196,3090" to="8203,3083" stroked="true" strokeweight=".25pt" strokecolor="#010202">
              <v:stroke dashstyle="solid"/>
            </v:line>
            <v:line style="position:absolute" from="8203,2719" to="8196,2712" stroked="true" strokeweight=".25pt" strokecolor="#010202">
              <v:stroke dashstyle="solid"/>
            </v:line>
            <v:line style="position:absolute" from="8196,2712" to="8037,2712" stroked="true" strokeweight=".25pt" strokecolor="#010202">
              <v:stroke dashstyle="solid"/>
            </v:line>
            <v:line style="position:absolute" from="8037,3090" to="8196,3090" stroked="true" strokeweight=".25pt" strokecolor="#010202">
              <v:stroke dashstyle="solid"/>
            </v:line>
            <v:line style="position:absolute" from="8000,2715" to="7927,2715" stroked="true" strokeweight=".25pt" strokecolor="#010202">
              <v:stroke dashstyle="solid"/>
            </v:line>
            <v:line style="position:absolute" from="7928,3086" to="8000,3086" stroked="true" strokeweight=".25pt" strokecolor="#010202">
              <v:stroke dashstyle="solid"/>
            </v:line>
            <v:line style="position:absolute" from="8300,3034" to="8322,3034" stroked="true" strokeweight=".25pt" strokecolor="#010202">
              <v:stroke dashstyle="solid"/>
            </v:line>
            <v:line style="position:absolute" from="8322,2767" to="8300,2767" stroked="true" strokeweight=".25pt" strokecolor="#010202">
              <v:stroke dashstyle="solid"/>
            </v:line>
            <v:line style="position:absolute" from="8322,3034" to="8348,3033" stroked="true" strokeweight=".25pt" strokecolor="#010202">
              <v:stroke dashstyle="solid"/>
            </v:line>
            <v:line style="position:absolute" from="8348,2768" to="8322,2767" stroked="true" strokeweight=".25pt" strokecolor="#010202">
              <v:stroke dashstyle="solid"/>
            </v:line>
            <v:line style="position:absolute" from="8350,3049" to="8351,3049" stroked="true" strokeweight=".25pt" strokecolor="#010202">
              <v:stroke dashstyle="solid"/>
            </v:line>
            <v:line style="position:absolute" from="7333,2619" to="7333,3183" stroked="true" strokeweight=".25pt" strokecolor="#010202">
              <v:stroke dashstyle="solid"/>
            </v:line>
            <v:line style="position:absolute" from="7296,2619" to="7296,3183" stroked="true" strokeweight=".25pt" strokecolor="#010202">
              <v:stroke dashstyle="solid"/>
            </v:line>
            <v:line style="position:absolute" from="8000,3175" to="8000,2626" stroked="true" strokeweight=".25pt" strokecolor="#010202">
              <v:stroke dashstyle="solid"/>
            </v:line>
            <v:line style="position:absolute" from="8037,3175" to="8037,2626" stroked="true" strokeweight=".25pt" strokecolor="#010202">
              <v:stroke dashstyle="solid"/>
            </v:line>
            <v:line style="position:absolute" from="7118,2908" to="7118,2923" stroked="true" strokeweight=".25pt" strokecolor="#010202">
              <v:stroke dashstyle="solid"/>
            </v:line>
            <v:shape style="position:absolute;left:7102;top:2908;width:15;height:15" coordorigin="7103,2908" coordsize="15,15" path="m7103,2908l7103,2916,7110,2923,7118,2923e" filled="false" stroked="true" strokeweight=".25pt" strokecolor="#010202">
              <v:path arrowok="t"/>
              <v:stroke dashstyle="solid"/>
            </v:shape>
            <v:shape style="position:absolute;left:-15;top:10916;width:149;height:2" coordorigin="-15,10916" coordsize="149,0" path="m7118,2908l7103,2908m7118,2908l7251,2908e" filled="false" stroked="true" strokeweight=".25pt" strokecolor="#010202">
              <v:path arrowok="t"/>
              <v:stroke dashstyle="solid"/>
            </v:shape>
            <v:line style="position:absolute" from="7251,2908" to="7251,2923" stroked="true" strokeweight=".25pt" strokecolor="#010202">
              <v:stroke dashstyle="solid"/>
            </v:line>
            <v:line style="position:absolute" from="7251,2923" to="7118,2923" stroked="true" strokeweight=".25pt" strokecolor="#010202">
              <v:stroke dashstyle="solid"/>
            </v:line>
            <v:line style="position:absolute" from="7103,2893" to="7118,2893" stroked="true" strokeweight=".25pt" strokecolor="#010202">
              <v:stroke dashstyle="solid"/>
            </v:line>
            <v:line style="position:absolute" from="7118,2893" to="7118,2908" stroked="true" strokeweight=".25pt" strokecolor="#010202">
              <v:stroke dashstyle="solid"/>
            </v:line>
            <v:line style="position:absolute" from="7100,2905" to="7105,2905" stroked="true" strokeweight=".371pt" strokecolor="#010202">
              <v:stroke dashstyle="solid"/>
            </v:line>
            <v:line style="position:absolute" from="7100,2897" to="7105,2897" stroked="true" strokeweight=".37pt" strokecolor="#010202">
              <v:stroke dashstyle="solid"/>
            </v:line>
            <v:line style="position:absolute" from="7251,2893" to="7118,2893" stroked="true" strokeweight=".25pt" strokecolor="#010202">
              <v:stroke dashstyle="solid"/>
            </v:line>
            <v:line style="position:absolute" from="7251,2908" to="7251,2893" stroked="true" strokeweight=".25pt" strokecolor="#010202">
              <v:stroke dashstyle="solid"/>
            </v:line>
            <v:line style="position:absolute" from="7118,2879" to="7118,2893" stroked="true" strokeweight=".25pt" strokecolor="#010202">
              <v:stroke dashstyle="solid"/>
            </v:line>
            <v:shape style="position:absolute;left:7102;top:2878;width:15;height:15" coordorigin="7103,2879" coordsize="15,15" path="m7118,2879l7110,2879,7103,2885,7103,2893e" filled="false" stroked="true" strokeweight=".25pt" strokecolor="#010202">
              <v:path arrowok="t"/>
              <v:stroke dashstyle="solid"/>
            </v:shape>
            <v:line style="position:absolute" from="7118,2879" to="7251,2879" stroked="true" strokeweight=".25pt" strokecolor="#010202">
              <v:stroke dashstyle="solid"/>
            </v:line>
            <v:line style="position:absolute" from="7251,2879" to="7251,2893" stroked="true" strokeweight=".25pt" strokecolor="#010202">
              <v:stroke dashstyle="solid"/>
            </v:line>
            <v:line style="position:absolute" from="7251,2908" to="7266,2908" stroked="true" strokeweight=".25pt" strokecolor="#010202">
              <v:stroke dashstyle="solid"/>
            </v:line>
            <v:shape style="position:absolute;left:7251;top:2908;width:15;height:15" coordorigin="7251,2908" coordsize="15,15" path="m7251,2923l7259,2923,7266,2916,7266,2908e" filled="false" stroked="true" strokeweight=".25pt" strokecolor="#010202">
              <v:path arrowok="t"/>
              <v:stroke dashstyle="solid"/>
            </v:shape>
            <v:line style="position:absolute" from="7266,2893" to="7251,2893" stroked="true" strokeweight=".25pt" strokecolor="#010202">
              <v:stroke dashstyle="solid"/>
            </v:line>
            <v:line style="position:absolute" from="7264,2897" to="7269,2897" stroked="true" strokeweight=".37pt" strokecolor="#010202">
              <v:stroke dashstyle="solid"/>
            </v:line>
            <v:line style="position:absolute" from="7264,2905" to="7269,2905" stroked="true" strokeweight=".371pt" strokecolor="#010202">
              <v:stroke dashstyle="solid"/>
            </v:line>
            <v:shape style="position:absolute;left:7251;top:2878;width:15;height:15" coordorigin="7251,2879" coordsize="15,15" path="m7266,2893l7266,2885,7259,2879,7251,2879e" filled="false" stroked="true" strokeweight=".25pt" strokecolor="#010202">
              <v:path arrowok="t"/>
              <v:stroke dashstyle="solid"/>
            </v:shape>
            <v:line style="position:absolute" from="7281,2641" to="7281,3160" stroked="true" strokeweight=".25pt" strokecolor="#010202">
              <v:stroke dashstyle="solid"/>
            </v:line>
            <v:line style="position:absolute" from="7088,2641" to="7088,3160" stroked="true" strokeweight=".25pt" strokecolor="#010202">
              <v:stroke dashstyle="solid"/>
            </v:line>
            <v:shape style="position:absolute;left:7103;top:2641;width:164;height:14" coordorigin="7103,2641" coordsize="164,14" path="m7266,2641l7265,2642,7263,2642,7260,2643,7198,2654,7189,2655,7180,2655,7119,2646,7105,2642,7103,2641e" filled="false" stroked="true" strokeweight=".25pt" strokecolor="#010202">
              <v:path arrowok="t"/>
              <v:stroke dashstyle="solid"/>
            </v:shape>
            <v:shape style="position:absolute;left:7103;top:3147;width:164;height:14" coordorigin="7103,3147" coordsize="164,14" path="m7103,3160l7104,3160,7106,3159,7110,3158,7113,3157,7118,3156,7124,3154,7130,3153,7181,3147,7190,3147,7199,3148,7208,3148,7245,3154,7251,3156,7256,3157,7260,3158,7263,3159,7265,3160,7266,3160e" filled="false" stroked="true" strokeweight=".25pt" strokecolor="#010202">
              <v:path arrowok="t"/>
              <v:stroke dashstyle="solid"/>
            </v:shape>
            <v:line style="position:absolute" from="7362,2641" to="7362,3160" stroked="true" strokeweight=".25pt" strokecolor="#010202">
              <v:stroke dashstyle="solid"/>
            </v:line>
            <v:line style="position:absolute" from="7400,2678" to="7400,3123" stroked="true" strokeweight=".25pt" strokecolor="#010202">
              <v:stroke dashstyle="solid"/>
            </v:line>
            <v:line style="position:absolute" from="7266,3160" to="7266,3175" stroked="true" strokeweight=".25pt" strokecolor="#010202">
              <v:stroke dashstyle="solid"/>
            </v:line>
            <v:line style="position:absolute" from="7103,3160" to="7103,3175" stroked="true" strokeweight=".25pt" strokecolor="#010202">
              <v:stroke dashstyle="solid"/>
            </v:line>
            <v:line style="position:absolute" from="7266,3175" to="7103,3175" stroked="true" strokeweight=".25pt" strokecolor="#010202">
              <v:stroke dashstyle="solid"/>
            </v:line>
            <v:line style="position:absolute" from="7103,2641" to="7103,2627" stroked="true" strokeweight=".25pt" strokecolor="#010202">
              <v:stroke dashstyle="solid"/>
            </v:line>
            <v:line style="position:absolute" from="7103,2626" to="7266,2626" stroked="true" strokeweight=".25pt" strokecolor="#010202">
              <v:stroke dashstyle="solid"/>
            </v:line>
            <v:line style="position:absolute" from="7266,2641" to="7266,2627" stroked="true" strokeweight=".25pt" strokecolor="#010202">
              <v:stroke dashstyle="solid"/>
            </v:line>
            <v:line style="position:absolute" from="7695,2641" to="7695,3160" stroked="true" strokeweight=".25pt" strokecolor="#010202">
              <v:stroke dashstyle="solid"/>
            </v:line>
            <v:line style="position:absolute" from="7836,2901" to="7836,2641" stroked="true" strokeweight=".25pt" strokecolor="#010202">
              <v:stroke dashstyle="solid"/>
            </v:line>
            <v:line style="position:absolute" from="7836,3160" to="7836,2901" stroked="true" strokeweight=".25pt" strokecolor="#010202">
              <v:stroke dashstyle="solid"/>
            </v:line>
            <v:line style="position:absolute" from="7843,2901" to="7843,3153" stroked="true" strokeweight=".25pt" strokecolor="#010202">
              <v:stroke dashstyle="solid"/>
            </v:line>
            <v:line style="position:absolute" from="7843,2649" to="7843,2901" stroked="true" strokeweight=".25pt" strokecolor="#010202">
              <v:stroke dashstyle="solid"/>
            </v:line>
            <v:line style="position:absolute" from="7450,2641" to="7450,3160" stroked="true" strokeweight=".25pt" strokecolor="#010202">
              <v:stroke dashstyle="solid"/>
            </v:line>
            <v:line style="position:absolute" from="7591,2641" to="7591,3160" stroked="true" strokeweight=".25pt" strokecolor="#010202">
              <v:stroke dashstyle="solid"/>
            </v:line>
            <v:line style="position:absolute" from="7443,3153" to="7443,2649" stroked="true" strokeweight=".25pt" strokecolor="#010202">
              <v:stroke dashstyle="solid"/>
            </v:line>
            <v:line style="position:absolute" from="7928,2712" to="7928,3090" stroked="true" strokeweight=".25pt" strokecolor="#010202">
              <v:stroke dashstyle="solid"/>
            </v:line>
            <v:shape style="position:absolute;left:8193;top:2710;width:132;height:382" type="#_x0000_t75" stroked="false">
              <v:imagedata r:id="rId381" o:title=""/>
            </v:shape>
            <v:shape style="position:absolute;left:9200;top:2772;width:258;height:258" type="#_x0000_t75" stroked="false">
              <v:imagedata r:id="rId382" o:title=""/>
            </v:shape>
            <v:shape style="position:absolute;left:8376;top:1948;width:1906;height:1906" coordorigin="8376,1948" coordsize="1906,1906" path="m10282,2901l10279,2826,10271,2753,10257,2682,10238,2613,10214,2546,10185,2482,10152,2420,10114,2361,10073,2305,10027,2252,9978,2203,9925,2157,9869,2116,9810,2078,9748,2045,9684,2016,9617,1992,9548,1973,9477,1959,9404,1951,9329,1948,9255,1951,9182,1959,9111,1973,9042,1992,8975,2016,8910,2045,8848,2078,8789,2116,8733,2157,8681,2203,8631,2252,8586,2305,8544,2361,8507,2420,8473,2482,8445,2546,8421,2613,8402,2682,8388,2753,8379,2826,8376,2901,8379,2975,8388,3048,8402,3119,8421,3188,8445,3255,8473,3320,8507,3382,8544,3441,8586,3497,8631,3550,8681,3599,8733,3644,8789,3686,8848,3724,8910,3757,8975,3786,9042,3810,9111,3829,9182,3842,9255,3851,9329,3854,9404,3851,9477,3842,9548,3829,9617,3810,9684,3786,9748,3757,9810,3724,9869,3686,9925,3644,9978,3599,10027,3550,10073,3497,10114,3441,10152,3382,10185,3320,10214,3255,10238,3188,10257,3119,10271,3048,10279,2975,10282,2901xe" filled="false" stroked="true" strokeweight=".25pt" strokecolor="#010202">
              <v:path arrowok="t"/>
              <v:stroke dashstyle="solid"/>
            </v:shape>
            <v:shape style="position:absolute;left:9182;top:2753;width:295;height:295" type="#_x0000_t75" stroked="false">
              <v:imagedata r:id="rId383" o:title=""/>
            </v:shape>
            <v:shape style="position:absolute;left:6046;top:263;width:2035;height:2035" coordorigin="6046,263" coordsize="2035,2035" path="m7064,263l6988,266,6913,274,6840,288,6770,306,6701,330,6635,358,6571,390,6510,427,6451,468,6396,513,6344,561,6296,613,6251,669,6210,727,6173,788,6141,852,6113,918,6089,987,6071,1058,6057,1130,6049,1205,6046,1281,6049,1357,6057,1431,6071,1504,6089,1575,6113,1643,6141,1710,6173,1774,6210,1835,6251,1893,6296,1948,6344,2000,6396,2049,6451,2093,6510,2134,6571,2171,6635,2204,6701,2232,6770,2255,6840,2274,6913,2287,6988,2295,7064,2298,7139,2295,7214,2287,7287,2274,7357,2255,7426,2232,7492,2204,7556,2171,7618,2134,7676,2093,7731,2049,7783,2000,7831,1948,7876,1893,7917,1835,7954,1774,7986,1710,8014,1643,8038,1575,8056,1504,8070,1431,8078,1357,8081,1281,8078,1205,8070,1130,8056,1058,8038,987,8014,918,7986,852,7954,788,7917,727,7876,669,7831,613,7783,561,7731,513,7676,468,7618,427,7556,390,7492,358,7426,330,7357,306,7287,288,7214,274,7139,266,7064,263xe" filled="true" fillcolor="#bd202e" stroked="false">
              <v:path arrowok="t"/>
              <v:fill type="solid"/>
            </v:shape>
            <v:shape style="position:absolute;left:6046;top:263;width:2035;height:2035" coordorigin="6046,264" coordsize="2035,2035" path="m8081,1281l8078,1357,8070,1431,8056,1504,8037,1575,8014,1643,7986,1710,7953,1773,7917,1835,7876,1893,7831,1948,7783,2000,7731,2048,7676,2093,7617,2134,7556,2171,7492,2203,7426,2231,7357,2255,7286,2273,7214,2287,7139,2295,7063,2298,6988,2295,6913,2287,6841,2273,6770,2255,6701,2231,6635,2203,6571,2171,6510,2134,6451,2093,6396,2048,6344,2000,6296,1948,6251,1893,6210,1835,6174,1773,6141,1710,6113,1643,6090,1575,6071,1504,6058,1431,6049,1357,6046,1281,6049,1205,6058,1131,6071,1058,6090,987,6113,918,6141,852,6174,788,6210,727,6251,669,6296,614,6344,562,6396,513,6451,469,6510,428,6571,391,6635,358,6701,330,6770,307,6841,288,6913,275,6988,267,7063,264,7139,267,7214,275,7286,288,7357,307,7426,330,7492,358,7556,391,7617,428,7676,469,7731,513,7783,562,7831,614,7876,669,7917,727,7953,788,7986,852,8014,918,8037,987,8056,1058,8070,1131,8078,1205,8081,1281xe" filled="false" stroked="true" strokeweight=".25pt" strokecolor="#231f20">
              <v:path arrowok="t"/>
              <v:stroke dashstyle="solid"/>
            </v:shape>
            <v:shape style="position:absolute;left:6093;top:310;width:1940;height:1940" coordorigin="6094,311" coordsize="1940,1940" path="m7064,311l6988,314,6913,322,6841,336,6771,356,6703,380,6637,409,6574,443,6514,482,6457,524,6403,570,6353,620,6307,674,6264,731,6226,791,6192,854,6163,920,6138,988,6119,1058,6105,1131,6096,1205,6094,1281,6096,1357,6105,1431,6119,1503,6138,1574,6163,1642,6192,1707,6226,1770,6264,1830,6307,1887,6353,1941,6403,1991,6457,2038,6514,2080,6574,2118,6637,2152,6703,2181,6771,2206,6841,2225,6913,2239,6988,2248,7064,2251,7139,2248,7214,2239,7286,2225,7356,2206,7424,2181,7490,2152,7553,2118,7613,2080,7670,2038,7724,1991,7774,1941,7820,1887,7863,1830,7901,1770,7935,1707,7964,1642,7988,1574,8008,1503,8022,1431,8031,1357,8033,1281,8031,1205,8022,1131,8008,1058,7988,988,7964,920,7935,854,7901,791,7863,731,7820,674,7774,620,7724,570,7670,524,7613,482,7553,443,7490,409,7424,380,7356,356,7286,336,7214,322,7139,314,7064,311xe" filled="true" fillcolor="#be1e2d" stroked="false">
              <v:path arrowok="t"/>
              <v:fill type="solid"/>
            </v:shape>
            <v:shape style="position:absolute;left:6093;top:311;width:1940;height:1940" coordorigin="6094,311" coordsize="1940,1940" path="m8033,1281l8030,1357,8022,1431,8007,1503,7988,1573,7964,1642,7934,1707,7901,1770,7862,1830,7820,1887,7774,1941,7724,1991,7670,2037,7613,2080,7553,2118,7490,2152,7424,2181,7356,2205,7286,2225,7213,2239,7139,2247,7063,2250,6988,2247,6914,2239,6841,2225,6771,2205,6703,2181,6637,2152,6574,2118,6514,2080,6457,2037,6403,1991,6353,1941,6307,1887,6265,1830,6226,1770,6192,1707,6163,1642,6139,1573,6120,1503,6105,1431,6097,1357,6094,1281,6097,1205,6105,1131,6120,1059,6139,988,6163,920,6192,854,6226,791,6265,731,6307,674,6353,621,6403,571,6457,524,6514,482,6574,444,6637,410,6703,381,6771,356,6841,337,6914,323,6988,314,7063,311,7139,314,7213,323,7286,337,7356,356,7424,381,7490,410,7553,444,7613,482,7670,524,7724,571,7774,621,7820,674,7862,731,7901,791,7934,854,7964,920,7988,988,8007,1059,8022,1131,8030,1205,8033,1281xe" filled="false" stroked="true" strokeweight=".25pt" strokecolor="#231f20">
              <v:path arrowok="t"/>
              <v:stroke dashstyle="solid"/>
            </v:shape>
            <v:shape style="position:absolute;left:6093;top:310;width:1940;height:1940" coordorigin="6094,311" coordsize="1940,1940" path="m7064,311l6988,314,6913,322,6841,336,6771,356,6703,380,6637,409,6574,443,6514,482,6457,524,6403,570,6353,620,6307,674,6264,731,6226,791,6192,854,6163,920,6138,988,6119,1058,6105,1131,6096,1205,6094,1281,6096,1357,6105,1431,6119,1503,6138,1574,6163,1642,6192,1707,6226,1770,6264,1830,6307,1887,6353,1941,6403,1991,6457,2038,6514,2080,6574,2118,6637,2152,6703,2181,6771,2206,6841,2225,6913,2239,6988,2248,7064,2251,7139,2248,7214,2239,7286,2225,7356,2206,7424,2181,7490,2152,7553,2118,7613,2080,7670,2038,7724,1991,7774,1941,7820,1887,7863,1830,7901,1770,7935,1707,7964,1642,7988,1574,8008,1503,8022,1431,8031,1357,8033,1281,8031,1205,8022,1131,8008,1058,7988,988,7964,920,7935,854,7901,791,7863,731,7820,674,7774,620,7724,570,7670,524,7613,482,7553,443,7490,409,7424,380,7356,356,7286,336,7214,322,7139,314,7064,311xe" filled="true" fillcolor="#bd202e" stroked="false">
              <v:path arrowok="t"/>
              <v:fill type="solid"/>
            </v:shape>
            <v:shape style="position:absolute;left:6093;top:311;width:1940;height:1940" coordorigin="6094,311" coordsize="1940,1940" path="m8033,1281l8030,1357,8022,1431,8007,1503,7988,1573,7964,1642,7934,1707,7901,1770,7862,1830,7820,1887,7774,1941,7724,1991,7670,2037,7613,2080,7553,2118,7490,2152,7424,2181,7356,2205,7286,2225,7213,2239,7139,2247,7063,2250,6988,2247,6914,2239,6841,2225,6771,2205,6703,2181,6637,2152,6574,2118,6514,2080,6457,2037,6403,1991,6353,1941,6307,1887,6265,1830,6226,1770,6192,1707,6163,1642,6139,1573,6120,1503,6105,1431,6097,1357,6094,1281,6097,1205,6105,1131,6120,1059,6139,988,6163,920,6192,854,6226,791,6265,731,6307,674,6353,621,6403,571,6457,524,6514,482,6574,444,6637,410,6703,381,6771,356,6841,337,6914,323,6988,314,7063,311,7139,314,7213,323,7286,337,7356,356,7424,381,7490,410,7553,444,7613,482,7670,524,7724,571,7774,621,7820,674,7862,731,7901,791,7934,854,7964,920,7988,988,8007,1059,8022,1131,8030,1205,8033,1281xe" filled="false" stroked="true" strokeweight=".25pt" strokecolor="#231f20">
              <v:path arrowok="t"/>
              <v:stroke dashstyle="solid"/>
            </v:shape>
            <v:shape style="position:absolute;left:6248;top:466;width:1630;height:1630" coordorigin="6249,466" coordsize="1630,1630" path="m7064,466l6989,469,6917,479,6847,495,6779,517,6714,544,6652,577,6594,615,6539,658,6487,705,6440,756,6398,811,6360,870,6327,932,6300,997,6278,1064,6262,1134,6252,1207,6249,1281,6252,1355,6262,1427,6278,1497,6300,1565,6327,1630,6360,1692,6398,1751,6440,1806,6487,1857,6539,1904,6594,1947,6652,1984,6714,2017,6779,2045,6847,2066,6917,2082,6989,2092,7064,2096,7138,2092,7210,2082,7280,2066,7348,2045,7413,2017,7475,1984,7533,1947,7588,1904,7640,1857,7687,1806,7729,1751,7767,1692,7800,1630,7827,1565,7849,1497,7865,1427,7875,1355,7878,1281,7875,1207,7865,1134,7849,1064,7827,997,7800,932,7767,870,7729,811,7687,756,7640,705,7588,658,7533,615,7475,577,7413,544,7348,517,7280,495,7210,479,7138,469,7064,466xe" filled="true" fillcolor="#ffffff" stroked="false">
              <v:path arrowok="t"/>
              <v:fill type="solid"/>
            </v:shape>
            <v:shape style="position:absolute;left:6249;top:466;width:1629;height:1629" coordorigin="6249,466" coordsize="1629,1629" path="m7878,1281l7875,1355,7865,1427,7849,1497,7827,1565,7799,1630,7767,1692,7729,1750,7686,1805,7639,1857,7588,1904,7533,1946,7475,1984,7413,2017,7348,2044,7280,2066,7210,2082,7138,2092,7064,2095,6989,2092,6917,2082,6847,2066,6779,2044,6714,2017,6652,1984,6594,1946,6539,1904,6488,1857,6441,1805,6398,1750,6360,1692,6328,1630,6300,1565,6278,1497,6262,1427,6252,1355,6249,1281,6252,1207,6262,1134,6278,1064,6300,997,6328,932,6360,870,6398,811,6441,756,6488,705,6539,658,6594,615,6652,578,6714,545,6779,517,6847,495,6917,480,6989,470,7064,466,7138,470,7210,480,7280,495,7348,517,7413,545,7475,578,7533,615,7588,658,7639,705,7686,756,7729,811,7767,870,7799,932,7827,997,7849,1064,7865,1134,7875,1207,7878,1281xe" filled="false" stroked="true" strokeweight=".25pt" strokecolor="#231f20">
              <v:path arrowok="t"/>
              <v:stroke dashstyle="solid"/>
            </v:shape>
            <v:shape style="position:absolute;left:-192;top:10420;width:1239;height:698" coordorigin="-191,10420" coordsize="1239,698" path="m8257,1428l8176,1428m8171,980l8245,980,8275,1058,8245,1128,8275,1280,8245,1433,8275,1513,8245,1573,8171,1573,8141,1513,8171,1428,8141,1278,8180,1125,8141,1058,8171,980xm8125,1095l8156,1095,8156,1447,8125,1447,8125,1095xm8066,1095l8115,1095,8115,1447,8066,1447,8066,1095xm8275,1031l8498,1031,8498,1536,8275,1536,8275,1031xm8654,1031l8774,1031,8774,1536,8654,1536,8654,1031xm8968,949l9103,949,9103,1618,8968,1618,8968,949xm8781,932l8975,932,8975,1630,8781,1630,8781,932xm9110,932l9304,932,9304,1630,9110,1630,9110,932xm8516,1040l8648,1040,8648,1524,8516,1524,8516,1040xe" filled="false" stroked="true" strokeweight=".25pt" strokecolor="#231f20">
              <v:path arrowok="t"/>
              <v:stroke dashstyle="solid"/>
            </v:shape>
            <v:shape style="position:absolute;left:-1219;top:10916;width:3098;height:2" coordorigin="-1218,10916" coordsize="3098,0" path="m7102,1279l7182,1279m6202,1279l6283,1279m5884,1279l6152,1279m6652,1279l6732,1279m6333,1279l6602,1279m6783,1279l7051,1279m7551,1279l7632,1279m7232,1279l7501,1279m8900,1279l8981,1279m8001,1279l8081,1279m7682,1279l7951,1279m8451,1279l8531,1279m8132,1279l8400,1279m8581,1279l8850,1279e" filled="false" stroked="true" strokeweight=".25pt" strokecolor="#231f20">
              <v:path arrowok="t"/>
              <v:stroke dashstyle="solid"/>
            </v:shape>
            <v:line style="position:absolute" from="9377,1279" to="9028,1279" stroked="true" strokeweight=".25pt" strokecolor="#231f20">
              <v:stroke dashstyle="solid"/>
            </v:line>
            <v:shape style="position:absolute;left:0;top:10148;width:2;height:1953" coordorigin="0,10148" coordsize="0,1953" path="m7062,948l7062,998m7062,381l7062,431m7062,180l7062,349m7062,664l7062,715m7062,463l7062,632m7062,747l7062,916m7062,1231l7062,1282m7062,1030l7062,1199m7062,2082l7062,2132m7062,1515l7062,1565m7062,1314l7062,1483m7062,1798l7062,1849m7062,1597l7062,1766m7062,1880l7062,2050e" filled="false" stroked="true" strokeweight=".25pt" strokecolor="#231f20">
              <v:path arrowok="t"/>
              <v:stroke dashstyle="solid"/>
            </v:shape>
            <v:line style="position:absolute" from="7062,2382" to="7062,2161" stroked="true" strokeweight=".25pt" strokecolor="#231f20">
              <v:stroke dashstyle="solid"/>
            </v:line>
            <v:shape style="position:absolute;left:-94;top:10129;width:187;height:975" coordorigin="-93,10130" coordsize="187,975" path="m7065,1576l7065,1764m6972,1670l7158,1670m7135,1670l7129,1697,7114,1718,7092,1733,7065,1739,7038,1733,7016,1718,7001,1697,6996,1670,7001,1643,7016,1622,7038,1607,7065,1602,7092,1607,7114,1622,7129,1643,7135,1670xm7065,790l7065,978m6972,884l7158,884m7135,884l7129,910,7114,932,7092,947,7065,952,7038,947,7016,932,7001,910,6996,884,7001,857,7016,835,7038,821,7065,815,7092,821,7114,835,7129,857,7135,884xe" filled="false" stroked="true" strokeweight=".25pt" strokecolor="#231f20">
              <v:path arrowok="t"/>
              <v:stroke dashstyle="solid"/>
            </v:shape>
            <v:shape style="position:absolute;left:-1308;top:10262;width:1308;height:1308" coordorigin="-1308,10262" coordsize="1308,1308" path="m7717,1281l7713,1357,7700,1431,7679,1501,7651,1568,7615,1631,7574,1690,7526,1743,7472,1791,7414,1833,7351,1868,7284,1896,7213,1917,7140,1930,7064,1935,6987,1930,6914,1917,6843,1896,6776,1868,6713,1833,6655,1791,6601,1743,6553,1690,6511,1631,6476,1568,6448,1501,6427,1431,6414,1357,6410,1281,6414,1205,6427,1131,6448,1060,6476,993,6511,930,6553,872,6601,819,6655,771,6713,729,6776,693,6843,665,6914,644,6987,631,7064,627,7140,631,7213,644,7284,665,7351,693,7414,729,7472,771,7526,819,7574,872,7615,930,7651,993,7679,1060,7700,1131,7713,1205,7717,1281xm7659,1281l7654,1356,7641,1427,7619,1496,7589,1561,7552,1621,7509,1676,7459,1726,7404,1770,7343,1807,7279,1836,7210,1858,7138,1872,7064,1876,6989,1872,6917,1858,6848,1836,6784,1807,6723,1770,6668,1726,6618,1676,6575,1621,6538,1561,6508,1496,6486,1427,6473,1356,6468,1281,6473,1206,6486,1134,6508,1066,6538,1001,6575,941,6618,885,6668,836,6723,792,6784,755,6848,725,6917,703,6989,690,7064,685,7138,690,7210,703,7279,725,7343,755,7404,792,7459,836,7509,885,7552,941,7589,1001,7619,1066,7641,1134,7654,1206,7659,1281xm7612,1281l7607,1355,7592,1427,7569,1494,7537,1558,7498,1616,7451,1668,7399,1715,7340,1754,7277,1786,7209,1810,7138,1824,7064,1829,6989,1824,6918,1810,6850,1786,6787,1754,6728,1715,6676,1668,6629,1616,6590,1558,6558,1494,6535,1427,6520,1355,6515,1281,6520,1206,6535,1135,6558,1067,6590,1004,6629,946,6676,893,6728,847,6787,807,6850,776,6918,752,6989,738,7064,733,7138,738,7209,752,7277,776,7340,807,7399,847,7451,893,7498,946,7537,1004,7569,1067,7592,1135,7607,1206,7612,1281xm7552,1281l7547,1353,7531,1422,7506,1487,7473,1547,7432,1601,7384,1649,7329,1690,7269,1724,7205,1748,7136,1764,7064,1769,6991,1764,6922,1748,6858,1724,6798,1690,6743,1649,6695,1601,6654,1547,6621,1487,6596,1422,6580,1353,6575,1281,6580,1209,6596,1140,6621,1075,6654,1015,6695,960,6743,912,6798,871,6858,838,6922,813,6991,798,7064,792,7136,798,7205,813,7269,838,7329,871,7384,912,7432,960,7473,1015,7506,1075,7531,1140,7547,1209,7552,1281xm7364,1281l7356,1350,7334,1413,7298,1469,7251,1515,7196,1551,7132,1573,7064,1581,6995,1573,6931,1551,6876,1515,6829,1469,6793,1413,6771,1350,6763,1281,6771,1212,6793,1149,6829,1093,6876,1046,6931,1011,6995,988,7064,980,7132,988,7196,1011,7251,1046,7298,1093,7334,1149,7356,1212,7364,1281xm7307,1281l7295,1358,7260,1425,7207,1477,7141,1512,7064,1525,6986,1512,6920,1477,6867,1425,6832,1358,6820,1281,6832,1204,6867,1137,6920,1084,6986,1050,7064,1037,7141,1050,7207,1084,7260,1137,7295,1204,7307,1281xe" filled="false" stroked="true" strokeweight=".25pt" strokecolor="#231f20">
              <v:path arrowok="t"/>
              <v:stroke dashstyle="solid"/>
            </v:shape>
            <v:line style="position:absolute" from="5711,1579" to="5711,982" stroked="true" strokeweight=".25pt" strokecolor="#231f20">
              <v:stroke dashstyle="solid"/>
            </v:line>
            <v:shape style="position:absolute;left:5679;top:887;width:64;height:787" coordorigin="5680,888" coordsize="64,787" path="m5743,1556l5680,1556,5712,1674,5743,1556m5743,1006l5712,888,5680,1006,5743,1006e" filled="true" fillcolor="#231f20" stroked="false">
              <v:path arrowok="t"/>
              <v:fill type="solid"/>
            </v:shape>
            <v:shape style="position:absolute;left:-1228;top:10126;width:1228;height:790" coordorigin="-1227,10127" coordsize="1228,790" path="m6943,1672l5715,1672m6943,883l5715,883e" filled="false" stroked="true" strokeweight=".25pt" strokecolor="#231f20">
              <v:path arrowok="t"/>
              <v:stroke dashstyle="solid"/>
            </v:shape>
            <v:shape style="position:absolute;left:6298;top:1242;width:1543;height:77" coordorigin="6299,1243" coordsize="1543,77" path="m6375,1281l6372,1266,6364,1254,6352,1246,6337,1243,6322,1246,6310,1254,6302,1266,6299,1281,6302,1296,6310,1308,6322,1316,6337,1319,6352,1316,6364,1308,6372,1296,6375,1281m7101,1281l7098,1266,7090,1254,7077,1246,7063,1243,7048,1246,7036,1254,7028,1266,7025,1281,7028,1296,7036,1308,7048,1316,7063,1319,7077,1316,7090,1308,7098,1296,7101,1281m7841,1281l7838,1266,7830,1254,7818,1246,7803,1243,7788,1246,7776,1254,7768,1266,7765,1281,7768,1296,7776,1308,7788,1316,7803,1319,7818,1316,7830,1308,7838,1296,7841,1281e" filled="true" fillcolor="#231f20" stroked="false">
              <v:path arrowok="t"/>
              <v:fill type="solid"/>
            </v:shape>
            <v:line style="position:absolute" from="10878,2584" to="9942,3520" stroked="true" strokeweight=".25pt" strokecolor="#231f20">
              <v:stroke dashstyle="solid"/>
            </v:line>
            <v:line style="position:absolute" from="9648,1354" to="8712,2290" stroked="true" strokeweight=".25pt" strokecolor="#231f20">
              <v:stroke dashstyle="solid"/>
            </v:line>
            <v:line style="position:absolute" from="10827,2627" to="9592,1392" stroked="true" strokeweight=".25pt" strokecolor="#231f20">
              <v:stroke dashstyle="solid"/>
            </v:line>
            <v:rect style="position:absolute;left:10043;top:1944;width:352;height:158" filled="true" fillcolor="#ffffff" stroked="false">
              <v:fill type="solid"/>
            </v:rect>
            <v:shape style="position:absolute;left:10059;top:1948;width:339;height:157" type="#_x0000_t202" filled="false" stroked="false">
              <v:textbox inset="0,0,0,0">
                <w:txbxContent>
                  <w:p>
                    <w:pPr>
                      <w:spacing w:line="156" w:lineRule="exact" w:before="0"/>
                      <w:ind w:left="0" w:right="0" w:firstLine="0"/>
                      <w:jc w:val="left"/>
                      <w:rPr>
                        <w:i/>
                        <w:sz w:val="14"/>
                      </w:rPr>
                    </w:pPr>
                    <w:r>
                      <w:rPr>
                        <w:i/>
                        <w:color w:val="231F20"/>
                        <w:sz w:val="14"/>
                      </w:rPr>
                      <w:t>4.63”</w:t>
                    </w:r>
                  </w:p>
                </w:txbxContent>
              </v:textbox>
              <w10:wrap type="none"/>
            </v:shape>
            <v:shape style="position:absolute;left:6976;top:3403;width:1159;height:157" type="#_x0000_t202" filled="false" stroked="false">
              <v:textbox inset="0,0,0,0">
                <w:txbxContent>
                  <w:p>
                    <w:pPr>
                      <w:spacing w:line="156" w:lineRule="exact" w:before="0"/>
                      <w:ind w:left="0" w:right="0" w:firstLine="0"/>
                      <w:jc w:val="left"/>
                      <w:rPr>
                        <w:i/>
                        <w:sz w:val="14"/>
                      </w:rPr>
                    </w:pPr>
                    <w:r>
                      <w:rPr>
                        <w:i/>
                        <w:color w:val="231F20"/>
                        <w:sz w:val="14"/>
                      </w:rPr>
                      <w:t>HL6003KK ONLY*</w:t>
                    </w:r>
                  </w:p>
                </w:txbxContent>
              </v:textbox>
              <w10:wrap type="none"/>
            </v:shape>
            <v:shape style="position:absolute;left:10171;top:3684;width:809;height:157" type="#_x0000_t202" filled="false" stroked="false">
              <v:textbox inset="0,0,0,0">
                <w:txbxContent>
                  <w:p>
                    <w:pPr>
                      <w:spacing w:line="156" w:lineRule="exact" w:before="0"/>
                      <w:ind w:left="0" w:right="0" w:firstLine="0"/>
                      <w:jc w:val="left"/>
                      <w:rPr>
                        <w:sz w:val="14"/>
                      </w:rPr>
                    </w:pPr>
                    <w:r>
                      <w:rPr>
                        <w:color w:val="231F20"/>
                        <w:sz w:val="14"/>
                      </w:rPr>
                      <w:t>3/8"-16 UNC</w:t>
                    </w:r>
                  </w:p>
                </w:txbxContent>
              </v:textbox>
              <w10:wrap type="none"/>
            </v:shape>
            <w10:wrap type="none"/>
          </v:group>
        </w:pict>
      </w:r>
      <w:r>
        <w:rPr>
          <w:color w:val="231F20"/>
        </w:rPr>
        <w:t>E</w:t>
        <w:tab/>
      </w:r>
      <w:r>
        <w:rPr>
          <w:color w:val="231F20"/>
          <w:position w:val="-4"/>
        </w:rPr>
        <w:t>Z</w:t>
      </w:r>
    </w:p>
    <w:p>
      <w:pPr>
        <w:pStyle w:val="BodyText"/>
        <w:spacing w:before="26"/>
        <w:ind w:left="3611"/>
      </w:pPr>
      <w:r>
        <w:rPr>
          <w:color w:val="231F20"/>
        </w:rPr>
        <w:t>Y</w:t>
      </w:r>
    </w:p>
    <w:p>
      <w:pPr>
        <w:pStyle w:val="BodyText"/>
        <w:rPr>
          <w:sz w:val="20"/>
        </w:rPr>
      </w:pPr>
    </w:p>
    <w:p>
      <w:pPr>
        <w:pStyle w:val="BodyText"/>
        <w:rPr>
          <w:sz w:val="20"/>
        </w:rPr>
      </w:pPr>
    </w:p>
    <w:p>
      <w:pPr>
        <w:pStyle w:val="BodyText"/>
        <w:rPr>
          <w:sz w:val="16"/>
        </w:rPr>
      </w:pPr>
    </w:p>
    <w:p>
      <w:pPr>
        <w:pStyle w:val="BodyText"/>
        <w:spacing w:before="93"/>
        <w:ind w:right="1039"/>
        <w:jc w:val="center"/>
        <w:rPr>
          <w:rFonts w:ascii="Myriad Pro"/>
        </w:rPr>
      </w:pPr>
      <w:r>
        <w:rPr>
          <w:rFonts w:ascii="Myriad Pro"/>
          <w:color w:val="231F20"/>
        </w:rPr>
        <w:t>X</w:t>
      </w:r>
    </w:p>
    <w:p>
      <w:pPr>
        <w:pStyle w:val="BodyText"/>
        <w:rPr>
          <w:rFonts w:ascii="Myriad Pro"/>
          <w:sz w:val="20"/>
        </w:rPr>
      </w:pPr>
    </w:p>
    <w:p>
      <w:pPr>
        <w:pStyle w:val="BodyText"/>
        <w:spacing w:before="6"/>
        <w:rPr>
          <w:rFonts w:ascii="Myriad Pro"/>
          <w:sz w:val="15"/>
        </w:rPr>
      </w:pPr>
    </w:p>
    <w:p>
      <w:pPr>
        <w:pStyle w:val="BodyText"/>
        <w:spacing w:before="96"/>
        <w:ind w:right="2114"/>
        <w:jc w:val="center"/>
      </w:pPr>
      <w:r>
        <w:rPr>
          <w:color w:val="231F20"/>
        </w:rPr>
        <w:t>B</w:t>
      </w:r>
    </w:p>
    <w:p>
      <w:pPr>
        <w:pStyle w:val="BodyText"/>
        <w:spacing w:before="10"/>
        <w:rPr>
          <w:sz w:val="15"/>
        </w:rPr>
      </w:pPr>
    </w:p>
    <w:p>
      <w:pPr>
        <w:pStyle w:val="BodyText"/>
        <w:spacing w:before="96"/>
        <w:ind w:right="2729"/>
        <w:jc w:val="center"/>
      </w:pPr>
      <w:r>
        <w:rPr>
          <w:color w:val="231F20"/>
        </w:rPr>
        <w:t>A</w:t>
      </w:r>
    </w:p>
    <w:p>
      <w:pPr>
        <w:pStyle w:val="BodyText"/>
        <w:rPr>
          <w:sz w:val="20"/>
        </w:rPr>
      </w:pPr>
    </w:p>
    <w:p>
      <w:pPr>
        <w:pStyle w:val="BodyText"/>
        <w:rPr>
          <w:sz w:val="20"/>
        </w:rPr>
      </w:pPr>
    </w:p>
    <w:p>
      <w:pPr>
        <w:pStyle w:val="BodyText"/>
        <w:spacing w:before="2"/>
        <w:rPr>
          <w:sz w:val="22"/>
        </w:rPr>
      </w:pPr>
    </w:p>
    <w:p>
      <w:pPr>
        <w:pStyle w:val="BodyText"/>
        <w:spacing w:before="1"/>
        <w:ind w:left="1048"/>
      </w:pPr>
      <w:r>
        <w:rPr>
          <w:color w:val="231F20"/>
        </w:rPr>
        <w:t>5°</w:t>
      </w:r>
    </w:p>
    <w:p>
      <w:pPr>
        <w:pStyle w:val="BodyText"/>
        <w:spacing w:before="10"/>
      </w:pPr>
    </w:p>
    <w:p>
      <w:pPr>
        <w:pStyle w:val="BodyText"/>
        <w:tabs>
          <w:tab w:pos="2805" w:val="left" w:leader="none"/>
          <w:tab w:pos="3613" w:val="left" w:leader="none"/>
          <w:tab w:pos="4238" w:val="left" w:leader="none"/>
          <w:tab w:pos="4504" w:val="left" w:leader="none"/>
        </w:tabs>
        <w:spacing w:line="261" w:lineRule="auto" w:before="96"/>
        <w:ind w:left="1377" w:right="7733" w:firstLine="1694"/>
      </w:pPr>
      <w:r>
        <w:rPr>
          <w:color w:val="231F20"/>
          <w:u w:val="single" w:color="231F20"/>
        </w:rPr>
        <w:t> </w:t>
        <w:tab/>
        <w:t>C</w:t>
        <w:tab/>
      </w:r>
      <w:r>
        <w:rPr>
          <w:color w:val="231F20"/>
        </w:rPr>
        <w:t> 3/8"-18NPTF</w:t>
        <w:tab/>
      </w:r>
      <w:r>
        <w:rPr>
          <w:color w:val="231F20"/>
          <w:position w:val="5"/>
          <w:u w:val="single" w:color="231F20"/>
        </w:rPr>
        <w:t> </w:t>
        <w:tab/>
        <w:t>D</w:t>
        <w:tab/>
        <w:tab/>
      </w:r>
    </w:p>
    <w:p>
      <w:pPr>
        <w:pStyle w:val="BodyText"/>
        <w:spacing w:before="9"/>
      </w:pPr>
    </w:p>
    <w:p>
      <w:pPr>
        <w:spacing w:before="0"/>
        <w:ind w:left="7660" w:right="0" w:firstLine="0"/>
        <w:jc w:val="left"/>
        <w:rPr>
          <w:i/>
          <w:sz w:val="14"/>
        </w:rPr>
      </w:pPr>
      <w:r>
        <w:rPr/>
        <w:pict>
          <v:shape style="position:absolute;margin-left:45pt;margin-top:18.309708pt;width:275.45pt;height:126.45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82"/>
                    <w:gridCol w:w="629"/>
                    <w:gridCol w:w="764"/>
                    <w:gridCol w:w="827"/>
                    <w:gridCol w:w="977"/>
                    <w:gridCol w:w="803"/>
                    <w:gridCol w:w="696"/>
                  </w:tblGrid>
                  <w:tr>
                    <w:trPr>
                      <w:trHeight w:val="916" w:hRule="atLeast"/>
                    </w:trPr>
                    <w:tc>
                      <w:tcPr>
                        <w:tcW w:w="782" w:type="dxa"/>
                        <w:shd w:val="clear" w:color="auto" w:fill="ED2124"/>
                      </w:tcPr>
                      <w:p>
                        <w:pPr>
                          <w:pStyle w:val="TableParagraph"/>
                          <w:spacing w:line="288" w:lineRule="auto" w:before="146"/>
                          <w:ind w:left="57" w:right="35"/>
                          <w:rPr>
                            <w:b/>
                            <w:sz w:val="16"/>
                          </w:rPr>
                        </w:pPr>
                        <w:r>
                          <w:rPr>
                            <w:b/>
                            <w:color w:val="FFFFFF"/>
                            <w:sz w:val="16"/>
                          </w:rPr>
                          <w:t>Cylinder Capacity (tons)</w:t>
                        </w:r>
                      </w:p>
                    </w:tc>
                    <w:tc>
                      <w:tcPr>
                        <w:tcW w:w="629" w:type="dxa"/>
                        <w:shd w:val="clear" w:color="auto" w:fill="ED2124"/>
                      </w:tcPr>
                      <w:p>
                        <w:pPr>
                          <w:pStyle w:val="TableParagraph"/>
                          <w:spacing w:before="3"/>
                          <w:jc w:val="left"/>
                          <w:rPr>
                            <w:i/>
                            <w:sz w:val="22"/>
                          </w:rPr>
                        </w:pPr>
                      </w:p>
                      <w:p>
                        <w:pPr>
                          <w:pStyle w:val="TableParagraph"/>
                          <w:spacing w:line="288" w:lineRule="auto" w:before="0"/>
                          <w:ind w:left="190" w:right="26" w:hanging="125"/>
                          <w:jc w:val="left"/>
                          <w:rPr>
                            <w:b/>
                            <w:sz w:val="16"/>
                          </w:rPr>
                        </w:pPr>
                        <w:r>
                          <w:rPr>
                            <w:b/>
                            <w:color w:val="FFFFFF"/>
                            <w:sz w:val="16"/>
                          </w:rPr>
                          <w:t>Stroke (in)</w:t>
                        </w:r>
                      </w:p>
                    </w:tc>
                    <w:tc>
                      <w:tcPr>
                        <w:tcW w:w="764" w:type="dxa"/>
                        <w:shd w:val="clear" w:color="auto" w:fill="ED2124"/>
                      </w:tcPr>
                      <w:p>
                        <w:pPr>
                          <w:pStyle w:val="TableParagraph"/>
                          <w:spacing w:before="3"/>
                          <w:jc w:val="left"/>
                          <w:rPr>
                            <w:i/>
                            <w:sz w:val="22"/>
                          </w:rPr>
                        </w:pPr>
                      </w:p>
                      <w:p>
                        <w:pPr>
                          <w:pStyle w:val="TableParagraph"/>
                          <w:spacing w:line="288" w:lineRule="auto" w:before="0"/>
                          <w:ind w:left="80" w:right="39" w:firstLine="71"/>
                          <w:jc w:val="left"/>
                          <w:rPr>
                            <w:b/>
                            <w:sz w:val="16"/>
                          </w:rPr>
                        </w:pPr>
                        <w:r>
                          <w:rPr>
                            <w:b/>
                            <w:color w:val="FFFFFF"/>
                            <w:sz w:val="16"/>
                          </w:rPr>
                          <w:t>Model Number</w:t>
                        </w:r>
                      </w:p>
                    </w:tc>
                    <w:tc>
                      <w:tcPr>
                        <w:tcW w:w="827" w:type="dxa"/>
                        <w:shd w:val="clear" w:color="auto" w:fill="ED2124"/>
                      </w:tcPr>
                      <w:p>
                        <w:pPr>
                          <w:pStyle w:val="TableParagraph"/>
                          <w:spacing w:line="220" w:lineRule="atLeast" w:before="0"/>
                          <w:ind w:left="80" w:right="57" w:hanging="1"/>
                          <w:rPr>
                            <w:b/>
                            <w:sz w:val="16"/>
                          </w:rPr>
                        </w:pPr>
                        <w:r>
                          <w:rPr>
                            <w:b/>
                            <w:color w:val="FFFFFF"/>
                            <w:sz w:val="16"/>
                          </w:rPr>
                          <w:t>Cylinder Effective Area (in</w:t>
                        </w:r>
                        <w:r>
                          <w:rPr>
                            <w:b/>
                            <w:color w:val="FFFFFF"/>
                            <w:position w:val="5"/>
                            <w:sz w:val="9"/>
                          </w:rPr>
                          <w:t>2</w:t>
                        </w:r>
                        <w:r>
                          <w:rPr>
                            <w:b/>
                            <w:color w:val="FFFFFF"/>
                            <w:sz w:val="16"/>
                          </w:rPr>
                          <w:t>)</w:t>
                        </w:r>
                      </w:p>
                    </w:tc>
                    <w:tc>
                      <w:tcPr>
                        <w:tcW w:w="977" w:type="dxa"/>
                        <w:shd w:val="clear" w:color="auto" w:fill="ED2124"/>
                      </w:tcPr>
                      <w:p>
                        <w:pPr>
                          <w:pStyle w:val="TableParagraph"/>
                          <w:spacing w:line="220" w:lineRule="atLeast" w:before="0"/>
                          <w:ind w:left="54" w:right="29"/>
                          <w:rPr>
                            <w:b/>
                            <w:sz w:val="16"/>
                          </w:rPr>
                        </w:pPr>
                        <w:r>
                          <w:rPr>
                            <w:b/>
                            <w:color w:val="FFFFFF"/>
                            <w:sz w:val="16"/>
                          </w:rPr>
                          <w:t>Internal Pressure at Capacity (psi)</w:t>
                        </w:r>
                      </w:p>
                    </w:tc>
                    <w:tc>
                      <w:tcPr>
                        <w:tcW w:w="803" w:type="dxa"/>
                        <w:shd w:val="clear" w:color="auto" w:fill="ED2124"/>
                      </w:tcPr>
                      <w:p>
                        <w:pPr>
                          <w:pStyle w:val="TableParagraph"/>
                          <w:spacing w:line="288" w:lineRule="auto" w:before="146"/>
                          <w:ind w:left="69" w:right="44"/>
                          <w:rPr>
                            <w:b/>
                            <w:sz w:val="16"/>
                          </w:rPr>
                        </w:pPr>
                        <w:r>
                          <w:rPr>
                            <w:b/>
                            <w:color w:val="FFFFFF"/>
                            <w:sz w:val="16"/>
                          </w:rPr>
                          <w:t>Oil Capacity (in</w:t>
                        </w:r>
                        <w:r>
                          <w:rPr>
                            <w:b/>
                            <w:color w:val="FFFFFF"/>
                            <w:position w:val="5"/>
                            <w:sz w:val="9"/>
                          </w:rPr>
                          <w:t>3</w:t>
                        </w:r>
                        <w:r>
                          <w:rPr>
                            <w:b/>
                            <w:color w:val="FFFFFF"/>
                            <w:sz w:val="16"/>
                          </w:rPr>
                          <w:t>)</w:t>
                        </w:r>
                      </w:p>
                    </w:tc>
                    <w:tc>
                      <w:tcPr>
                        <w:tcW w:w="696" w:type="dxa"/>
                        <w:shd w:val="clear" w:color="auto" w:fill="ED2124"/>
                      </w:tcPr>
                      <w:p>
                        <w:pPr>
                          <w:pStyle w:val="TableParagraph"/>
                          <w:spacing w:before="3"/>
                          <w:jc w:val="left"/>
                          <w:rPr>
                            <w:i/>
                            <w:sz w:val="22"/>
                          </w:rPr>
                        </w:pPr>
                      </w:p>
                      <w:p>
                        <w:pPr>
                          <w:pStyle w:val="TableParagraph"/>
                          <w:spacing w:line="288" w:lineRule="auto" w:before="0"/>
                          <w:ind w:left="180" w:right="39" w:hanging="97"/>
                          <w:jc w:val="left"/>
                          <w:rPr>
                            <w:b/>
                            <w:sz w:val="16"/>
                          </w:rPr>
                        </w:pPr>
                        <w:r>
                          <w:rPr>
                            <w:b/>
                            <w:color w:val="FFFFFF"/>
                            <w:sz w:val="16"/>
                          </w:rPr>
                          <w:t>Weight (lbs)</w:t>
                        </w:r>
                      </w:p>
                    </w:tc>
                  </w:tr>
                  <w:tr>
                    <w:trPr>
                      <w:trHeight w:val="241" w:hRule="atLeast"/>
                    </w:trPr>
                    <w:tc>
                      <w:tcPr>
                        <w:tcW w:w="782" w:type="dxa"/>
                        <w:tcBorders>
                          <w:left w:val="single" w:sz="8" w:space="0" w:color="A9A3A1"/>
                          <w:bottom w:val="single" w:sz="8" w:space="0" w:color="A9A3A1"/>
                          <w:right w:val="single" w:sz="8" w:space="0" w:color="A9A3A1"/>
                        </w:tcBorders>
                      </w:tcPr>
                      <w:p>
                        <w:pPr>
                          <w:pStyle w:val="TableParagraph"/>
                          <w:spacing w:before="55"/>
                          <w:ind w:left="54" w:right="35"/>
                          <w:rPr>
                            <w:sz w:val="14"/>
                          </w:rPr>
                        </w:pPr>
                        <w:r>
                          <w:rPr>
                            <w:color w:val="231F20"/>
                            <w:sz w:val="14"/>
                          </w:rPr>
                          <w:t>10</w:t>
                        </w:r>
                      </w:p>
                    </w:tc>
                    <w:tc>
                      <w:tcPr>
                        <w:tcW w:w="629" w:type="dxa"/>
                        <w:tcBorders>
                          <w:left w:val="single" w:sz="8" w:space="0" w:color="A9A3A1"/>
                          <w:bottom w:val="single" w:sz="8" w:space="0" w:color="A9A3A1"/>
                          <w:right w:val="single" w:sz="8" w:space="0" w:color="A9A3A1"/>
                        </w:tcBorders>
                        <w:shd w:val="clear" w:color="auto" w:fill="FFF2EB"/>
                      </w:tcPr>
                      <w:p>
                        <w:pPr>
                          <w:pStyle w:val="TableParagraph"/>
                          <w:ind w:left="32" w:right="12"/>
                          <w:rPr>
                            <w:sz w:val="14"/>
                          </w:rPr>
                        </w:pPr>
                        <w:r>
                          <w:rPr>
                            <w:color w:val="231F20"/>
                            <w:sz w:val="14"/>
                          </w:rPr>
                          <w:t>1.50</w:t>
                        </w:r>
                      </w:p>
                    </w:tc>
                    <w:tc>
                      <w:tcPr>
                        <w:tcW w:w="764" w:type="dxa"/>
                        <w:tcBorders>
                          <w:left w:val="single" w:sz="8" w:space="0" w:color="A9A3A1"/>
                          <w:bottom w:val="single" w:sz="8" w:space="0" w:color="A9A3A1"/>
                          <w:right w:val="single" w:sz="8" w:space="0" w:color="A9A3A1"/>
                        </w:tcBorders>
                        <w:shd w:val="clear" w:color="auto" w:fill="FFF2EB"/>
                      </w:tcPr>
                      <w:p>
                        <w:pPr>
                          <w:pStyle w:val="TableParagraph"/>
                          <w:ind w:left="46" w:right="26"/>
                          <w:rPr>
                            <w:sz w:val="14"/>
                          </w:rPr>
                        </w:pPr>
                        <w:r>
                          <w:rPr>
                            <w:color w:val="231F20"/>
                            <w:sz w:val="14"/>
                          </w:rPr>
                          <w:t>HL1001</w:t>
                        </w:r>
                      </w:p>
                    </w:tc>
                    <w:tc>
                      <w:tcPr>
                        <w:tcW w:w="827" w:type="dxa"/>
                        <w:tcBorders>
                          <w:left w:val="single" w:sz="8" w:space="0" w:color="A9A3A1"/>
                          <w:bottom w:val="single" w:sz="8" w:space="0" w:color="A9A3A1"/>
                          <w:right w:val="single" w:sz="8" w:space="0" w:color="A9A3A1"/>
                        </w:tcBorders>
                        <w:shd w:val="clear" w:color="auto" w:fill="FFF2EB"/>
                      </w:tcPr>
                      <w:p>
                        <w:pPr>
                          <w:pStyle w:val="TableParagraph"/>
                          <w:ind w:left="278"/>
                          <w:jc w:val="left"/>
                          <w:rPr>
                            <w:sz w:val="14"/>
                          </w:rPr>
                        </w:pPr>
                        <w:r>
                          <w:rPr>
                            <w:color w:val="231F20"/>
                            <w:sz w:val="14"/>
                          </w:rPr>
                          <w:t>2.35</w:t>
                        </w:r>
                      </w:p>
                    </w:tc>
                    <w:tc>
                      <w:tcPr>
                        <w:tcW w:w="977" w:type="dxa"/>
                        <w:tcBorders>
                          <w:left w:val="single" w:sz="8" w:space="0" w:color="A9A3A1"/>
                          <w:bottom w:val="single" w:sz="8" w:space="0" w:color="A9A3A1"/>
                          <w:right w:val="single" w:sz="8" w:space="0" w:color="A9A3A1"/>
                        </w:tcBorders>
                        <w:shd w:val="clear" w:color="auto" w:fill="FFF2EB"/>
                      </w:tcPr>
                      <w:p>
                        <w:pPr>
                          <w:pStyle w:val="TableParagraph"/>
                          <w:ind w:left="319"/>
                          <w:jc w:val="left"/>
                          <w:rPr>
                            <w:sz w:val="14"/>
                          </w:rPr>
                        </w:pPr>
                        <w:r>
                          <w:rPr>
                            <w:color w:val="231F20"/>
                            <w:sz w:val="14"/>
                          </w:rPr>
                          <w:t>8,511</w:t>
                        </w:r>
                      </w:p>
                    </w:tc>
                    <w:tc>
                      <w:tcPr>
                        <w:tcW w:w="803" w:type="dxa"/>
                        <w:tcBorders>
                          <w:left w:val="single" w:sz="8" w:space="0" w:color="A9A3A1"/>
                          <w:bottom w:val="single" w:sz="8" w:space="0" w:color="A9A3A1"/>
                          <w:right w:val="single" w:sz="8" w:space="0" w:color="A9A3A1"/>
                        </w:tcBorders>
                        <w:shd w:val="clear" w:color="auto" w:fill="FFF2EB"/>
                      </w:tcPr>
                      <w:p>
                        <w:pPr>
                          <w:pStyle w:val="TableParagraph"/>
                          <w:ind w:left="66" w:right="44"/>
                          <w:rPr>
                            <w:sz w:val="14"/>
                          </w:rPr>
                        </w:pPr>
                        <w:r>
                          <w:rPr>
                            <w:color w:val="231F20"/>
                            <w:sz w:val="14"/>
                          </w:rPr>
                          <w:t>3.53</w:t>
                        </w:r>
                      </w:p>
                    </w:tc>
                    <w:tc>
                      <w:tcPr>
                        <w:tcW w:w="696" w:type="dxa"/>
                        <w:tcBorders>
                          <w:left w:val="single" w:sz="8" w:space="0" w:color="A9A3A1"/>
                          <w:bottom w:val="single" w:sz="8" w:space="0" w:color="A9A3A1"/>
                          <w:right w:val="single" w:sz="8" w:space="0" w:color="A9A3A1"/>
                        </w:tcBorders>
                        <w:shd w:val="clear" w:color="auto" w:fill="FFF2EB"/>
                      </w:tcPr>
                      <w:p>
                        <w:pPr>
                          <w:pStyle w:val="TableParagraph"/>
                          <w:ind w:left="191" w:right="169"/>
                          <w:rPr>
                            <w:sz w:val="14"/>
                          </w:rPr>
                        </w:pPr>
                        <w:r>
                          <w:rPr>
                            <w:color w:val="231F20"/>
                            <w:sz w:val="14"/>
                          </w:rPr>
                          <w:t>5.7</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5" w:right="35"/>
                          <w:rPr>
                            <w:sz w:val="14"/>
                          </w:rPr>
                        </w:pPr>
                        <w:r>
                          <w:rPr>
                            <w:color w:val="231F20"/>
                            <w:sz w:val="14"/>
                          </w:rPr>
                          <w:t>20</w:t>
                        </w:r>
                      </w:p>
                    </w:tc>
                    <w:tc>
                      <w:tcPr>
                        <w:tcW w:w="629" w:type="dxa"/>
                        <w:tcBorders>
                          <w:top w:val="single" w:sz="8" w:space="0" w:color="A9A3A1"/>
                          <w:left w:val="single" w:sz="8" w:space="0" w:color="A9A3A1"/>
                          <w:bottom w:val="single" w:sz="8" w:space="0" w:color="A9A3A1"/>
                          <w:right w:val="single" w:sz="8" w:space="0" w:color="A9A3A1"/>
                        </w:tcBorders>
                      </w:tcPr>
                      <w:p>
                        <w:pPr>
                          <w:pStyle w:val="TableParagraph"/>
                          <w:ind w:left="32" w:right="12"/>
                          <w:rPr>
                            <w:sz w:val="14"/>
                          </w:rPr>
                        </w:pPr>
                        <w:r>
                          <w:rPr>
                            <w:color w:val="231F20"/>
                            <w:sz w:val="14"/>
                          </w:rPr>
                          <w:t>1.75</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6"/>
                          <w:rPr>
                            <w:sz w:val="14"/>
                          </w:rPr>
                        </w:pPr>
                        <w:r>
                          <w:rPr>
                            <w:color w:val="231F20"/>
                            <w:sz w:val="14"/>
                          </w:rPr>
                          <w:t>HL2002</w:t>
                        </w:r>
                      </w:p>
                    </w:tc>
                    <w:tc>
                      <w:tcPr>
                        <w:tcW w:w="827" w:type="dxa"/>
                        <w:tcBorders>
                          <w:top w:val="single" w:sz="8" w:space="0" w:color="A9A3A1"/>
                          <w:left w:val="single" w:sz="8" w:space="0" w:color="A9A3A1"/>
                          <w:bottom w:val="single" w:sz="8" w:space="0" w:color="A9A3A1"/>
                          <w:right w:val="single" w:sz="8" w:space="0" w:color="A9A3A1"/>
                        </w:tcBorders>
                      </w:tcPr>
                      <w:p>
                        <w:pPr>
                          <w:pStyle w:val="TableParagraph"/>
                          <w:ind w:left="278"/>
                          <w:jc w:val="left"/>
                          <w:rPr>
                            <w:sz w:val="14"/>
                          </w:rPr>
                        </w:pPr>
                        <w:r>
                          <w:rPr>
                            <w:color w:val="231F20"/>
                            <w:sz w:val="14"/>
                          </w:rPr>
                          <w:t>4.37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14"/>
                          <w:jc w:val="left"/>
                          <w:rPr>
                            <w:sz w:val="14"/>
                          </w:rPr>
                        </w:pPr>
                        <w:r>
                          <w:rPr>
                            <w:color w:val="231F20"/>
                            <w:sz w:val="14"/>
                          </w:rPr>
                          <w:t>9,153</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6" w:right="44"/>
                          <w:rPr>
                            <w:sz w:val="14"/>
                          </w:rPr>
                        </w:pPr>
                        <w:r>
                          <w:rPr>
                            <w:color w:val="231F20"/>
                            <w:sz w:val="14"/>
                          </w:rPr>
                          <w:t>7.65</w:t>
                        </w:r>
                      </w:p>
                    </w:tc>
                    <w:tc>
                      <w:tcPr>
                        <w:tcW w:w="696" w:type="dxa"/>
                        <w:tcBorders>
                          <w:top w:val="single" w:sz="8" w:space="0" w:color="A9A3A1"/>
                          <w:left w:val="single" w:sz="8" w:space="0" w:color="A9A3A1"/>
                          <w:bottom w:val="single" w:sz="8" w:space="0" w:color="A9A3A1"/>
                          <w:right w:val="single" w:sz="8" w:space="0" w:color="A9A3A1"/>
                        </w:tcBorders>
                      </w:tcPr>
                      <w:p>
                        <w:pPr>
                          <w:pStyle w:val="TableParagraph"/>
                          <w:ind w:left="191" w:right="169"/>
                          <w:rPr>
                            <w:sz w:val="14"/>
                          </w:rPr>
                        </w:pPr>
                        <w:r>
                          <w:rPr>
                            <w:color w:val="231F20"/>
                            <w:sz w:val="14"/>
                          </w:rPr>
                          <w:t>11.0</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5" w:right="35"/>
                          <w:rPr>
                            <w:sz w:val="14"/>
                          </w:rPr>
                        </w:pPr>
                        <w:r>
                          <w:rPr>
                            <w:color w:val="231F20"/>
                            <w:sz w:val="14"/>
                          </w:rPr>
                          <w:t>30</w:t>
                        </w:r>
                      </w:p>
                    </w:tc>
                    <w:tc>
                      <w:tcPr>
                        <w:tcW w:w="6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 w:right="12"/>
                          <w:rPr>
                            <w:sz w:val="14"/>
                          </w:rPr>
                        </w:pPr>
                        <w:r>
                          <w:rPr>
                            <w:color w:val="231F20"/>
                            <w:sz w:val="14"/>
                          </w:rPr>
                          <w:t>2.44</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5"/>
                          <w:rPr>
                            <w:sz w:val="14"/>
                          </w:rPr>
                        </w:pPr>
                        <w:r>
                          <w:rPr>
                            <w:color w:val="231F20"/>
                            <w:sz w:val="14"/>
                          </w:rPr>
                          <w:t>HL3002</w:t>
                        </w:r>
                      </w:p>
                    </w:tc>
                    <w:tc>
                      <w:tcPr>
                        <w:tcW w:w="8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8"/>
                          <w:jc w:val="left"/>
                          <w:rPr>
                            <w:sz w:val="14"/>
                          </w:rPr>
                        </w:pPr>
                        <w:r>
                          <w:rPr>
                            <w:color w:val="231F20"/>
                            <w:sz w:val="14"/>
                          </w:rPr>
                          <w:t>6.49</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4"/>
                          <w:jc w:val="left"/>
                          <w:rPr>
                            <w:sz w:val="14"/>
                          </w:rPr>
                        </w:pPr>
                        <w:r>
                          <w:rPr>
                            <w:color w:val="231F20"/>
                            <w:sz w:val="14"/>
                          </w:rPr>
                          <w:t>9,245</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7" w:right="44"/>
                          <w:rPr>
                            <w:sz w:val="14"/>
                          </w:rPr>
                        </w:pPr>
                        <w:r>
                          <w:rPr>
                            <w:color w:val="231F20"/>
                            <w:sz w:val="14"/>
                          </w:rPr>
                          <w:t>15.84</w:t>
                        </w:r>
                      </w:p>
                    </w:tc>
                    <w:tc>
                      <w:tcPr>
                        <w:tcW w:w="6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1" w:right="169"/>
                          <w:rPr>
                            <w:sz w:val="14"/>
                          </w:rPr>
                        </w:pPr>
                        <w:r>
                          <w:rPr>
                            <w:color w:val="231F20"/>
                            <w:sz w:val="14"/>
                          </w:rPr>
                          <w:t>15.0</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5" w:right="35"/>
                          <w:rPr>
                            <w:sz w:val="14"/>
                          </w:rPr>
                        </w:pPr>
                        <w:r>
                          <w:rPr>
                            <w:color w:val="231F20"/>
                            <w:sz w:val="14"/>
                          </w:rPr>
                          <w:t>50</w:t>
                        </w:r>
                      </w:p>
                    </w:tc>
                    <w:tc>
                      <w:tcPr>
                        <w:tcW w:w="629" w:type="dxa"/>
                        <w:tcBorders>
                          <w:top w:val="single" w:sz="8" w:space="0" w:color="A9A3A1"/>
                          <w:left w:val="single" w:sz="8" w:space="0" w:color="A9A3A1"/>
                          <w:bottom w:val="single" w:sz="8" w:space="0" w:color="A9A3A1"/>
                          <w:right w:val="single" w:sz="8" w:space="0" w:color="A9A3A1"/>
                        </w:tcBorders>
                      </w:tcPr>
                      <w:p>
                        <w:pPr>
                          <w:pStyle w:val="TableParagraph"/>
                          <w:ind w:left="32" w:right="12"/>
                          <w:rPr>
                            <w:sz w:val="14"/>
                          </w:rPr>
                        </w:pPr>
                        <w:r>
                          <w:rPr>
                            <w:color w:val="231F20"/>
                            <w:sz w:val="14"/>
                          </w:rPr>
                          <w:t>2.36</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5"/>
                          <w:rPr>
                            <w:sz w:val="14"/>
                          </w:rPr>
                        </w:pPr>
                        <w:r>
                          <w:rPr>
                            <w:color w:val="231F20"/>
                            <w:sz w:val="14"/>
                          </w:rPr>
                          <w:t>HL5002</w:t>
                        </w:r>
                      </w:p>
                    </w:tc>
                    <w:tc>
                      <w:tcPr>
                        <w:tcW w:w="827" w:type="dxa"/>
                        <w:tcBorders>
                          <w:top w:val="single" w:sz="8" w:space="0" w:color="A9A3A1"/>
                          <w:left w:val="single" w:sz="8" w:space="0" w:color="A9A3A1"/>
                          <w:bottom w:val="single" w:sz="8" w:space="0" w:color="A9A3A1"/>
                          <w:right w:val="single" w:sz="8" w:space="0" w:color="A9A3A1"/>
                        </w:tcBorders>
                      </w:tcPr>
                      <w:p>
                        <w:pPr>
                          <w:pStyle w:val="TableParagraph"/>
                          <w:ind w:left="278"/>
                          <w:jc w:val="left"/>
                          <w:rPr>
                            <w:sz w:val="14"/>
                          </w:rPr>
                        </w:pPr>
                        <w:r>
                          <w:rPr>
                            <w:color w:val="231F20"/>
                            <w:sz w:val="14"/>
                          </w:rPr>
                          <w:t>9.87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276"/>
                          <w:jc w:val="left"/>
                          <w:rPr>
                            <w:sz w:val="14"/>
                          </w:rPr>
                        </w:pPr>
                        <w:r>
                          <w:rPr>
                            <w:color w:val="231F20"/>
                            <w:sz w:val="14"/>
                          </w:rPr>
                          <w:t>10,132</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7" w:right="44"/>
                          <w:rPr>
                            <w:sz w:val="14"/>
                          </w:rPr>
                        </w:pPr>
                        <w:r>
                          <w:rPr>
                            <w:color w:val="231F20"/>
                            <w:sz w:val="14"/>
                          </w:rPr>
                          <w:t>23.29</w:t>
                        </w:r>
                      </w:p>
                    </w:tc>
                    <w:tc>
                      <w:tcPr>
                        <w:tcW w:w="696" w:type="dxa"/>
                        <w:tcBorders>
                          <w:top w:val="single" w:sz="8" w:space="0" w:color="A9A3A1"/>
                          <w:left w:val="single" w:sz="8" w:space="0" w:color="A9A3A1"/>
                          <w:bottom w:val="single" w:sz="8" w:space="0" w:color="A9A3A1"/>
                          <w:right w:val="single" w:sz="8" w:space="0" w:color="A9A3A1"/>
                        </w:tcBorders>
                      </w:tcPr>
                      <w:p>
                        <w:pPr>
                          <w:pStyle w:val="TableParagraph"/>
                          <w:ind w:left="191" w:right="169"/>
                          <w:rPr>
                            <w:sz w:val="14"/>
                          </w:rPr>
                        </w:pPr>
                        <w:r>
                          <w:rPr>
                            <w:color w:val="231F20"/>
                            <w:sz w:val="14"/>
                          </w:rPr>
                          <w:t>21.8</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5" w:right="35"/>
                          <w:rPr>
                            <w:sz w:val="14"/>
                          </w:rPr>
                        </w:pPr>
                        <w:r>
                          <w:rPr>
                            <w:color w:val="231F20"/>
                            <w:sz w:val="14"/>
                          </w:rPr>
                          <w:t>60</w:t>
                        </w:r>
                      </w:p>
                    </w:tc>
                    <w:tc>
                      <w:tcPr>
                        <w:tcW w:w="6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 w:right="12"/>
                          <w:rPr>
                            <w:sz w:val="14"/>
                          </w:rPr>
                        </w:pPr>
                        <w:r>
                          <w:rPr>
                            <w:color w:val="231F20"/>
                            <w:sz w:val="14"/>
                          </w:rPr>
                          <w:t>2.50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ight="-15"/>
                          <w:rPr>
                            <w:sz w:val="14"/>
                          </w:rPr>
                        </w:pPr>
                        <w:r>
                          <w:rPr>
                            <w:color w:val="231F20"/>
                            <w:spacing w:val="-1"/>
                            <w:sz w:val="14"/>
                          </w:rPr>
                          <w:t>HL6003KK*</w:t>
                        </w:r>
                      </w:p>
                    </w:tc>
                    <w:tc>
                      <w:tcPr>
                        <w:tcW w:w="8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9"/>
                          <w:jc w:val="left"/>
                          <w:rPr>
                            <w:sz w:val="14"/>
                          </w:rPr>
                        </w:pPr>
                        <w:r>
                          <w:rPr>
                            <w:color w:val="231F20"/>
                            <w:sz w:val="14"/>
                          </w:rPr>
                          <w:t>12.57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6"/>
                          <w:jc w:val="left"/>
                          <w:rPr>
                            <w:sz w:val="14"/>
                          </w:rPr>
                        </w:pPr>
                        <w:r>
                          <w:rPr>
                            <w:color w:val="231F20"/>
                            <w:sz w:val="14"/>
                          </w:rPr>
                          <w:t>10,183</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7" w:right="44"/>
                          <w:rPr>
                            <w:sz w:val="14"/>
                          </w:rPr>
                        </w:pPr>
                        <w:r>
                          <w:rPr>
                            <w:color w:val="231F20"/>
                            <w:sz w:val="14"/>
                          </w:rPr>
                          <w:t>31.40</w:t>
                        </w:r>
                      </w:p>
                    </w:tc>
                    <w:tc>
                      <w:tcPr>
                        <w:tcW w:w="6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1" w:right="169"/>
                          <w:rPr>
                            <w:sz w:val="14"/>
                          </w:rPr>
                        </w:pPr>
                        <w:r>
                          <w:rPr>
                            <w:color w:val="231F20"/>
                            <w:sz w:val="14"/>
                          </w:rPr>
                          <w:t>28.0</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5" w:right="35"/>
                          <w:rPr>
                            <w:sz w:val="14"/>
                          </w:rPr>
                        </w:pPr>
                        <w:r>
                          <w:rPr>
                            <w:color w:val="231F20"/>
                            <w:sz w:val="14"/>
                          </w:rPr>
                          <w:t>100</w:t>
                        </w:r>
                      </w:p>
                    </w:tc>
                    <w:tc>
                      <w:tcPr>
                        <w:tcW w:w="629" w:type="dxa"/>
                        <w:tcBorders>
                          <w:top w:val="single" w:sz="8" w:space="0" w:color="A9A3A1"/>
                          <w:left w:val="single" w:sz="8" w:space="0" w:color="A9A3A1"/>
                          <w:bottom w:val="single" w:sz="8" w:space="0" w:color="A9A3A1"/>
                          <w:right w:val="single" w:sz="8" w:space="0" w:color="A9A3A1"/>
                        </w:tcBorders>
                      </w:tcPr>
                      <w:p>
                        <w:pPr>
                          <w:pStyle w:val="TableParagraph"/>
                          <w:ind w:left="32" w:right="12"/>
                          <w:rPr>
                            <w:sz w:val="14"/>
                          </w:rPr>
                        </w:pPr>
                        <w:r>
                          <w:rPr>
                            <w:color w:val="231F20"/>
                            <w:sz w:val="14"/>
                          </w:rPr>
                          <w:t>2.24</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5"/>
                          <w:rPr>
                            <w:sz w:val="14"/>
                          </w:rPr>
                        </w:pPr>
                        <w:r>
                          <w:rPr>
                            <w:color w:val="231F20"/>
                            <w:sz w:val="14"/>
                          </w:rPr>
                          <w:t>HL10002</w:t>
                        </w:r>
                      </w:p>
                    </w:tc>
                    <w:tc>
                      <w:tcPr>
                        <w:tcW w:w="827" w:type="dxa"/>
                        <w:tcBorders>
                          <w:top w:val="single" w:sz="8" w:space="0" w:color="A9A3A1"/>
                          <w:left w:val="single" w:sz="8" w:space="0" w:color="A9A3A1"/>
                          <w:bottom w:val="single" w:sz="8" w:space="0" w:color="A9A3A1"/>
                          <w:right w:val="single" w:sz="8" w:space="0" w:color="A9A3A1"/>
                        </w:tcBorders>
                      </w:tcPr>
                      <w:p>
                        <w:pPr>
                          <w:pStyle w:val="TableParagraph"/>
                          <w:ind w:left="239"/>
                          <w:jc w:val="left"/>
                          <w:rPr>
                            <w:sz w:val="14"/>
                          </w:rPr>
                        </w:pPr>
                        <w:r>
                          <w:rPr>
                            <w:color w:val="231F20"/>
                            <w:sz w:val="14"/>
                          </w:rPr>
                          <w:t>19.64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276"/>
                          <w:jc w:val="left"/>
                          <w:rPr>
                            <w:sz w:val="14"/>
                          </w:rPr>
                        </w:pPr>
                        <w:r>
                          <w:rPr>
                            <w:color w:val="231F20"/>
                            <w:sz w:val="14"/>
                          </w:rPr>
                          <w:t>10,183</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7" w:right="44"/>
                          <w:rPr>
                            <w:sz w:val="14"/>
                          </w:rPr>
                        </w:pPr>
                        <w:r>
                          <w:rPr>
                            <w:color w:val="231F20"/>
                            <w:sz w:val="14"/>
                          </w:rPr>
                          <w:t>44.07</w:t>
                        </w:r>
                      </w:p>
                    </w:tc>
                    <w:tc>
                      <w:tcPr>
                        <w:tcW w:w="696" w:type="dxa"/>
                        <w:tcBorders>
                          <w:top w:val="single" w:sz="8" w:space="0" w:color="A9A3A1"/>
                          <w:left w:val="single" w:sz="8" w:space="0" w:color="A9A3A1"/>
                          <w:bottom w:val="single" w:sz="8" w:space="0" w:color="A9A3A1"/>
                          <w:right w:val="single" w:sz="8" w:space="0" w:color="A9A3A1"/>
                        </w:tcBorders>
                      </w:tcPr>
                      <w:p>
                        <w:pPr>
                          <w:pStyle w:val="TableParagraph"/>
                          <w:ind w:left="191" w:right="169"/>
                          <w:rPr>
                            <w:sz w:val="14"/>
                          </w:rPr>
                        </w:pPr>
                        <w:r>
                          <w:rPr>
                            <w:color w:val="231F20"/>
                            <w:sz w:val="14"/>
                          </w:rPr>
                          <w:t>45.4</w:t>
                        </w:r>
                      </w:p>
                    </w:tc>
                  </w:tr>
                </w:tbl>
                <w:p>
                  <w:pPr>
                    <w:pStyle w:val="BodyText"/>
                  </w:pPr>
                </w:p>
              </w:txbxContent>
            </v:textbox>
            <w10:wrap type="topAndBottom"/>
          </v:shape>
        </w:pict>
      </w:r>
      <w:r>
        <w:rPr/>
        <w:pict>
          <v:group style="position:absolute;margin-left:328.5pt;margin-top:10.064707pt;width:220.5pt;height:133.2pt;mso-position-horizontal-relative:page;mso-position-vertical-relative:paragraph;z-index:8144;mso-wrap-distance-left:0;mso-wrap-distance-right:0" coordorigin="6570,201" coordsize="4410,2664">
            <v:shape style="position:absolute;left:10611;top:201;width:105;height:105" coordorigin="10611,201" coordsize="105,105" path="m10716,201l10611,201,10663,306,10716,201xe" filled="true" fillcolor="#231f20" stroked="false">
              <v:path arrowok="t"/>
              <v:fill type="solid"/>
            </v:shape>
            <v:shape style="position:absolute;left:6570;top:362;width:4410;height:2502" type="#_x0000_t75" stroked="false">
              <v:imagedata r:id="rId384" o:title=""/>
            </v:shape>
            <w10:wrap type="topAndBottom"/>
          </v:group>
        </w:pict>
      </w:r>
      <w:r>
        <w:rPr>
          <w:i/>
          <w:color w:val="231F20"/>
          <w:sz w:val="14"/>
        </w:rPr>
        <w:t>Low profile cylinders are great for confined spaces.</w:t>
      </w:r>
    </w:p>
    <w:p>
      <w:pPr>
        <w:pStyle w:val="BodyText"/>
        <w:spacing w:before="1" w:after="1"/>
        <w:rPr>
          <w:i/>
          <w:sz w:val="10"/>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8"/>
        <w:gridCol w:w="1118"/>
        <w:gridCol w:w="1118"/>
        <w:gridCol w:w="1118"/>
        <w:gridCol w:w="1118"/>
        <w:gridCol w:w="1118"/>
        <w:gridCol w:w="1118"/>
        <w:gridCol w:w="1118"/>
        <w:gridCol w:w="1118"/>
      </w:tblGrid>
      <w:tr>
        <w:trPr>
          <w:trHeight w:val="271" w:hRule="atLeast"/>
        </w:trPr>
        <w:tc>
          <w:tcPr>
            <w:tcW w:w="1118" w:type="dxa"/>
            <w:vMerge w:val="restart"/>
            <w:shd w:val="clear" w:color="auto" w:fill="ED2124"/>
          </w:tcPr>
          <w:p>
            <w:pPr>
              <w:pStyle w:val="TableParagraph"/>
              <w:spacing w:before="0"/>
              <w:jc w:val="left"/>
              <w:rPr>
                <w:i/>
                <w:sz w:val="18"/>
              </w:rPr>
            </w:pPr>
          </w:p>
          <w:p>
            <w:pPr>
              <w:pStyle w:val="TableParagraph"/>
              <w:spacing w:line="288" w:lineRule="auto" w:before="159"/>
              <w:ind w:left="256" w:right="217" w:firstLine="71"/>
              <w:jc w:val="left"/>
              <w:rPr>
                <w:b/>
                <w:sz w:val="16"/>
              </w:rPr>
            </w:pPr>
            <w:r>
              <w:rPr>
                <w:b/>
                <w:color w:val="FFFFFF"/>
                <w:sz w:val="16"/>
              </w:rPr>
              <w:t>Model Number</w:t>
            </w:r>
          </w:p>
        </w:tc>
        <w:tc>
          <w:tcPr>
            <w:tcW w:w="1118" w:type="dxa"/>
            <w:vMerge w:val="restart"/>
            <w:shd w:val="clear" w:color="auto" w:fill="ED2124"/>
          </w:tcPr>
          <w:p>
            <w:pPr>
              <w:pStyle w:val="TableParagraph"/>
              <w:spacing w:line="288" w:lineRule="auto" w:before="146"/>
              <w:ind w:left="139" w:right="118"/>
              <w:rPr>
                <w:b/>
                <w:sz w:val="16"/>
              </w:rPr>
            </w:pPr>
            <w:r>
              <w:rPr>
                <w:b/>
                <w:color w:val="FFFFFF"/>
                <w:sz w:val="16"/>
              </w:rPr>
              <w:t>Collapsed Height</w:t>
            </w:r>
          </w:p>
          <w:p>
            <w:pPr>
              <w:pStyle w:val="TableParagraph"/>
              <w:spacing w:line="182" w:lineRule="exact" w:before="0"/>
              <w:ind w:left="25"/>
              <w:rPr>
                <w:b/>
                <w:sz w:val="16"/>
              </w:rPr>
            </w:pPr>
            <w:r>
              <w:rPr>
                <w:b/>
                <w:color w:val="FFFFFF"/>
                <w:sz w:val="16"/>
              </w:rPr>
              <w:t>A</w:t>
            </w:r>
          </w:p>
          <w:p>
            <w:pPr>
              <w:pStyle w:val="TableParagraph"/>
              <w:spacing w:before="36"/>
              <w:ind w:left="139" w:right="120"/>
              <w:rPr>
                <w:b/>
                <w:sz w:val="16"/>
              </w:rPr>
            </w:pPr>
            <w:r>
              <w:rPr>
                <w:b/>
                <w:color w:val="FFFFFF"/>
                <w:sz w:val="16"/>
              </w:rPr>
              <w:t>(in)</w:t>
            </w:r>
          </w:p>
        </w:tc>
        <w:tc>
          <w:tcPr>
            <w:tcW w:w="1118" w:type="dxa"/>
            <w:vMerge w:val="restart"/>
            <w:shd w:val="clear" w:color="auto" w:fill="ED2124"/>
          </w:tcPr>
          <w:p>
            <w:pPr>
              <w:pStyle w:val="TableParagraph"/>
              <w:spacing w:before="146"/>
              <w:ind w:left="198"/>
              <w:jc w:val="left"/>
              <w:rPr>
                <w:b/>
                <w:sz w:val="16"/>
              </w:rPr>
            </w:pPr>
            <w:r>
              <w:rPr>
                <w:b/>
                <w:color w:val="FFFFFF"/>
                <w:sz w:val="16"/>
              </w:rPr>
              <w:t>Extended</w:t>
            </w:r>
          </w:p>
          <w:p>
            <w:pPr>
              <w:pStyle w:val="TableParagraph"/>
              <w:spacing w:line="288" w:lineRule="auto" w:before="36"/>
              <w:ind w:left="291" w:right="270"/>
              <w:rPr>
                <w:b/>
                <w:sz w:val="16"/>
              </w:rPr>
            </w:pPr>
            <w:r>
              <w:rPr>
                <w:b/>
                <w:color w:val="FFFFFF"/>
                <w:sz w:val="16"/>
              </w:rPr>
              <w:t>Height B</w:t>
            </w:r>
          </w:p>
          <w:p>
            <w:pPr>
              <w:pStyle w:val="TableParagraph"/>
              <w:spacing w:line="182" w:lineRule="exact" w:before="0"/>
              <w:ind w:left="139" w:right="121"/>
              <w:rPr>
                <w:b/>
                <w:sz w:val="16"/>
              </w:rPr>
            </w:pPr>
            <w:r>
              <w:rPr>
                <w:b/>
                <w:color w:val="FFFFFF"/>
                <w:sz w:val="16"/>
              </w:rPr>
              <w:t>(in)</w:t>
            </w:r>
          </w:p>
        </w:tc>
        <w:tc>
          <w:tcPr>
            <w:tcW w:w="1118" w:type="dxa"/>
            <w:vMerge w:val="restart"/>
            <w:shd w:val="clear" w:color="auto" w:fill="ED2124"/>
          </w:tcPr>
          <w:p>
            <w:pPr>
              <w:pStyle w:val="TableParagraph"/>
              <w:spacing w:line="288" w:lineRule="auto" w:before="36"/>
              <w:ind w:left="215" w:right="195" w:hanging="1"/>
              <w:rPr>
                <w:b/>
                <w:sz w:val="16"/>
              </w:rPr>
            </w:pPr>
            <w:r>
              <w:rPr>
                <w:b/>
                <w:color w:val="FFFFFF"/>
                <w:sz w:val="16"/>
              </w:rPr>
              <w:t>Cylinder Bore Diameter C</w:t>
            </w:r>
          </w:p>
          <w:p>
            <w:pPr>
              <w:pStyle w:val="TableParagraph"/>
              <w:spacing w:line="181" w:lineRule="exact" w:before="0"/>
              <w:ind w:left="139" w:right="121"/>
              <w:rPr>
                <w:b/>
                <w:sz w:val="16"/>
              </w:rPr>
            </w:pPr>
            <w:r>
              <w:rPr>
                <w:b/>
                <w:color w:val="FFFFFF"/>
                <w:sz w:val="16"/>
              </w:rPr>
              <w:t>(in)</w:t>
            </w:r>
          </w:p>
        </w:tc>
        <w:tc>
          <w:tcPr>
            <w:tcW w:w="1118" w:type="dxa"/>
            <w:vMerge w:val="restart"/>
            <w:shd w:val="clear" w:color="auto" w:fill="ED2124"/>
          </w:tcPr>
          <w:p>
            <w:pPr>
              <w:pStyle w:val="TableParagraph"/>
              <w:spacing w:line="288" w:lineRule="auto" w:before="146"/>
              <w:ind w:left="215" w:right="195"/>
              <w:rPr>
                <w:b/>
                <w:sz w:val="16"/>
              </w:rPr>
            </w:pPr>
            <w:r>
              <w:rPr>
                <w:b/>
                <w:color w:val="FFFFFF"/>
                <w:sz w:val="16"/>
              </w:rPr>
              <w:t>Outside Diameter D</w:t>
            </w:r>
          </w:p>
          <w:p>
            <w:pPr>
              <w:pStyle w:val="TableParagraph"/>
              <w:spacing w:line="182" w:lineRule="exact" w:before="0"/>
              <w:ind w:left="138" w:right="121"/>
              <w:rPr>
                <w:b/>
                <w:sz w:val="16"/>
              </w:rPr>
            </w:pPr>
            <w:r>
              <w:rPr>
                <w:b/>
                <w:color w:val="FFFFFF"/>
                <w:sz w:val="16"/>
              </w:rPr>
              <w:t>(in)</w:t>
            </w:r>
          </w:p>
        </w:tc>
        <w:tc>
          <w:tcPr>
            <w:tcW w:w="1118" w:type="dxa"/>
            <w:vMerge w:val="restart"/>
            <w:shd w:val="clear" w:color="auto" w:fill="ED2124"/>
          </w:tcPr>
          <w:p>
            <w:pPr>
              <w:pStyle w:val="TableParagraph"/>
              <w:spacing w:line="288" w:lineRule="auto" w:before="146"/>
              <w:ind w:left="214" w:right="195"/>
              <w:rPr>
                <w:b/>
                <w:sz w:val="16"/>
              </w:rPr>
            </w:pPr>
            <w:r>
              <w:rPr>
                <w:b/>
                <w:color w:val="FFFFFF"/>
                <w:sz w:val="16"/>
              </w:rPr>
              <w:t>Rod Diameter E</w:t>
            </w:r>
          </w:p>
          <w:p>
            <w:pPr>
              <w:pStyle w:val="TableParagraph"/>
              <w:spacing w:line="182" w:lineRule="exact" w:before="0"/>
              <w:ind w:left="138" w:right="121"/>
              <w:rPr>
                <w:b/>
                <w:sz w:val="16"/>
              </w:rPr>
            </w:pPr>
            <w:r>
              <w:rPr>
                <w:b/>
                <w:color w:val="FFFFFF"/>
                <w:sz w:val="16"/>
              </w:rPr>
              <w:t>(in)</w:t>
            </w:r>
          </w:p>
        </w:tc>
        <w:tc>
          <w:tcPr>
            <w:tcW w:w="3354" w:type="dxa"/>
            <w:gridSpan w:val="3"/>
            <w:shd w:val="clear" w:color="auto" w:fill="ED2124"/>
          </w:tcPr>
          <w:p>
            <w:pPr>
              <w:pStyle w:val="TableParagraph"/>
              <w:spacing w:before="44"/>
              <w:ind w:left="1117" w:right="1101"/>
              <w:rPr>
                <w:b/>
                <w:sz w:val="16"/>
              </w:rPr>
            </w:pPr>
            <w:r>
              <w:rPr>
                <w:b/>
                <w:color w:val="FFFFFF"/>
                <w:sz w:val="16"/>
              </w:rPr>
              <w:t>Rod Mounting</w:t>
            </w:r>
          </w:p>
        </w:tc>
      </w:tr>
      <w:tr>
        <w:trPr>
          <w:trHeight w:val="845" w:hRule="atLeast"/>
        </w:trPr>
        <w:tc>
          <w:tcPr>
            <w:tcW w:w="111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c>
          <w:tcPr>
            <w:tcW w:w="1118" w:type="dxa"/>
            <w:shd w:val="clear" w:color="auto" w:fill="ED2124"/>
          </w:tcPr>
          <w:p>
            <w:pPr>
              <w:pStyle w:val="TableParagraph"/>
              <w:spacing w:line="288" w:lineRule="auto" w:before="111"/>
              <w:ind w:left="139" w:right="120"/>
              <w:rPr>
                <w:b/>
                <w:sz w:val="16"/>
              </w:rPr>
            </w:pPr>
            <w:r>
              <w:rPr>
                <w:b/>
                <w:color w:val="FFFFFF"/>
                <w:sz w:val="16"/>
              </w:rPr>
              <w:t>Bolt Circle X</w:t>
            </w:r>
          </w:p>
          <w:p>
            <w:pPr>
              <w:pStyle w:val="TableParagraph"/>
              <w:spacing w:line="182" w:lineRule="exact" w:before="0"/>
              <w:ind w:left="137" w:right="121"/>
              <w:rPr>
                <w:b/>
                <w:sz w:val="16"/>
              </w:rPr>
            </w:pPr>
            <w:r>
              <w:rPr>
                <w:b/>
                <w:color w:val="FFFFFF"/>
                <w:sz w:val="16"/>
              </w:rPr>
              <w:t>(in)</w:t>
            </w:r>
          </w:p>
        </w:tc>
        <w:tc>
          <w:tcPr>
            <w:tcW w:w="1118" w:type="dxa"/>
            <w:shd w:val="clear" w:color="auto" w:fill="ED2124"/>
          </w:tcPr>
          <w:p>
            <w:pPr>
              <w:pStyle w:val="TableParagraph"/>
              <w:spacing w:line="288" w:lineRule="auto" w:before="111"/>
              <w:ind w:left="505" w:right="254" w:hanging="215"/>
              <w:jc w:val="left"/>
              <w:rPr>
                <w:b/>
                <w:sz w:val="16"/>
              </w:rPr>
            </w:pPr>
            <w:r>
              <w:rPr>
                <w:b/>
                <w:color w:val="FFFFFF"/>
                <w:sz w:val="16"/>
              </w:rPr>
              <w:t>Thread Y</w:t>
            </w:r>
          </w:p>
          <w:p>
            <w:pPr>
              <w:pStyle w:val="TableParagraph"/>
              <w:spacing w:line="182" w:lineRule="exact" w:before="0"/>
              <w:ind w:left="361"/>
              <w:jc w:val="left"/>
              <w:rPr>
                <w:b/>
                <w:sz w:val="16"/>
              </w:rPr>
            </w:pPr>
            <w:r>
              <w:rPr>
                <w:b/>
                <w:color w:val="FFFFFF"/>
                <w:sz w:val="16"/>
              </w:rPr>
              <w:t>(mm)</w:t>
            </w:r>
          </w:p>
        </w:tc>
        <w:tc>
          <w:tcPr>
            <w:tcW w:w="1118" w:type="dxa"/>
            <w:shd w:val="clear" w:color="auto" w:fill="ED2124"/>
          </w:tcPr>
          <w:p>
            <w:pPr>
              <w:pStyle w:val="TableParagraph"/>
              <w:spacing w:line="288" w:lineRule="auto" w:before="111"/>
              <w:ind w:left="18"/>
              <w:rPr>
                <w:b/>
                <w:sz w:val="16"/>
              </w:rPr>
            </w:pPr>
            <w:r>
              <w:rPr>
                <w:b/>
                <w:color w:val="FFFFFF"/>
                <w:sz w:val="16"/>
              </w:rPr>
              <w:t>Thread Depth Z</w:t>
            </w:r>
          </w:p>
          <w:p>
            <w:pPr>
              <w:pStyle w:val="TableParagraph"/>
              <w:spacing w:line="182" w:lineRule="exact" w:before="0"/>
              <w:ind w:left="136" w:right="121"/>
              <w:rPr>
                <w:b/>
                <w:sz w:val="16"/>
              </w:rPr>
            </w:pPr>
            <w:r>
              <w:rPr>
                <w:b/>
                <w:color w:val="FFFFFF"/>
                <w:sz w:val="16"/>
              </w:rPr>
              <w:t>(in)</w:t>
            </w:r>
          </w:p>
        </w:tc>
      </w:tr>
      <w:tr>
        <w:trPr>
          <w:trHeight w:val="241" w:hRule="atLeast"/>
        </w:trPr>
        <w:tc>
          <w:tcPr>
            <w:tcW w:w="1118" w:type="dxa"/>
            <w:tcBorders>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HL1001</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3.48</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4.98</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1.73</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2.75</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402"/>
              <w:jc w:val="right"/>
              <w:rPr>
                <w:sz w:val="14"/>
              </w:rPr>
            </w:pPr>
            <w:r>
              <w:rPr>
                <w:color w:val="231F20"/>
                <w:sz w:val="14"/>
              </w:rPr>
              <w:t>1.50</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1.03</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M4</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0.32</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HL2002</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3.90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5.65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2.36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3.63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2"/>
              <w:jc w:val="right"/>
              <w:rPr>
                <w:sz w:val="14"/>
              </w:rPr>
            </w:pPr>
            <w:r>
              <w:rPr>
                <w:color w:val="231F20"/>
                <w:sz w:val="14"/>
              </w:rPr>
              <w:t>2.00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1.56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M4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0.32</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HL3002</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4.61</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7.05</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2.87</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4.00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2"/>
              <w:jc w:val="right"/>
              <w:rPr>
                <w:sz w:val="14"/>
              </w:rPr>
            </w:pPr>
            <w:r>
              <w:rPr>
                <w:color w:val="231F20"/>
                <w:sz w:val="14"/>
              </w:rPr>
              <w:t>2.50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1.56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M5</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0.32</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HL5002</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4.80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7.17</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3.54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4.88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2"/>
              <w:jc w:val="right"/>
              <w:rPr>
                <w:sz w:val="14"/>
              </w:rPr>
            </w:pPr>
            <w:r>
              <w:rPr>
                <w:color w:val="231F20"/>
                <w:sz w:val="14"/>
              </w:rPr>
              <w:t>2.76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1.56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M5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0.32</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HL6003KK*</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5.63</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8.13</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4.00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5.26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2"/>
              <w:jc w:val="right"/>
              <w:rPr>
                <w:sz w:val="14"/>
              </w:rPr>
            </w:pPr>
            <w:r>
              <w:rPr>
                <w:color w:val="231F20"/>
                <w:sz w:val="14"/>
              </w:rPr>
              <w:t>3.15</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HL10002</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5.55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7.80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5.00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6.50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2"/>
              <w:jc w:val="right"/>
              <w:rPr>
                <w:sz w:val="14"/>
              </w:rPr>
            </w:pPr>
            <w:r>
              <w:rPr>
                <w:color w:val="231F20"/>
                <w:sz w:val="14"/>
              </w:rPr>
              <w:t>3.54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2.19</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M8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0.10</w:t>
            </w:r>
          </w:p>
        </w:tc>
      </w:tr>
    </w:tbl>
    <w:p>
      <w:pPr>
        <w:spacing w:after="0"/>
        <w:rPr>
          <w:sz w:val="14"/>
        </w:rPr>
        <w:sectPr>
          <w:pgSz w:w="12240" w:h="15840"/>
          <w:pgMar w:top="0" w:bottom="0" w:left="0" w:right="0"/>
        </w:sectPr>
      </w:pPr>
    </w:p>
    <w:p>
      <w:pPr>
        <w:spacing w:line="292" w:lineRule="exact" w:before="118"/>
        <w:ind w:left="1195" w:right="0" w:firstLine="0"/>
        <w:jc w:val="left"/>
        <w:rPr>
          <w:rFonts w:ascii="Arial Black"/>
          <w:sz w:val="24"/>
        </w:rPr>
      </w:pPr>
      <w:r>
        <w:rPr/>
        <w:pict>
          <v:group style="position:absolute;margin-left:-.000001pt;margin-top:.000081pt;width:302.650pt;height:792pt;mso-position-horizontal-relative:page;mso-position-vertical-relative:page;z-index:-1541584" coordorigin="0,0" coordsize="6053,15840">
            <v:shape style="position:absolute;left:288;top:0;width:341;height:14241" type="#_x0000_t75" stroked="false">
              <v:imagedata r:id="rId338"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line style="position:absolute" from="1138,7635" to="1112,7899" stroked="true" strokeweight=".25pt" strokecolor="#231f20">
              <v:stroke dashstyle="solid"/>
            </v:line>
            <v:shape style="position:absolute;left:1083;top:7874;width:60;height:114" coordorigin="1084,7875" coordsize="60,114" path="m1084,7875l1104,7988,1143,7880,1084,7875xe" filled="true" fillcolor="#231f20" stroked="false">
              <v:path arrowok="t"/>
              <v:fill type="solid"/>
            </v:shape>
            <v:line style="position:absolute" from="1083,8845" to="1073,8569" stroked="true" strokeweight=".25pt" strokecolor="#231f20">
              <v:stroke dashstyle="solid"/>
            </v:line>
            <v:shape style="position:absolute;left:1046;top:8479;width:60;height:112" coordorigin="1047,8479" coordsize="60,112" path="m1073,8479l1047,8591,1106,8589,1073,8479xe" filled="true" fillcolor="#231f20" stroked="false">
              <v:path arrowok="t"/>
              <v:fill type="solid"/>
            </v:shape>
            <v:rect style="position:absolute;left:2700;top:8416;width:1913;height:61" filled="true" fillcolor="#be1e2d" stroked="false">
              <v:fill type="solid"/>
            </v:rect>
            <v:rect style="position:absolute;left:2699;top:6370;width:1913;height:2047" filled="true" fillcolor="#be1e2d" stroked="false">
              <v:fill type="solid"/>
            </v:rect>
            <v:rect style="position:absolute;left:2700;top:6356;width:1910;height:2060" filled="false" stroked="true" strokeweight=".25pt" strokecolor="#231f20">
              <v:stroke dashstyle="solid"/>
            </v:rect>
            <v:shape style="position:absolute;left:-24;top:15416;width:166;height:568" coordorigin="-24,15417" coordsize="166,568" path="m2510,8255l2588,8262m2631,7839l2560,7832,2525,7903,2548,7972,2506,8114,2522,8262,2487,8335,2510,8394,2581,8400,2614,8346,2593,8263,2634,8123,2609,7975,2653,7915,2631,7839xe" filled="false" stroked="true" strokeweight=".25pt" strokecolor="#231f20">
              <v:path arrowok="t"/>
              <v:stroke dashstyle="solid"/>
            </v:shape>
            <v:shape style="position:absolute;left:2602;top:7945;width:120;height:347" type="#_x0000_t75" stroked="false">
              <v:imagedata r:id="rId385" o:title=""/>
            </v:shape>
            <v:shape style="position:absolute;left:-1011;top:15281;width:1028;height:707" coordorigin="-1011,15281" coordsize="1028,707" path="m2485,8357l2527,7878,2315,7859,2273,8338,2485,8357xm2125,8324l2168,7845,2054,7835,2011,8314,2125,8324xm1820,8375l1876,7741,1749,7730,1692,8364,1820,8375xm1997,8403l2056,7741,1871,7724,1812,8386,1997,8403xm1684,8375l1743,7713,1559,7697,1500,8358,1684,8375xm2257,8325l2298,7866,2172,7855,2131,8314,2257,8325xe" filled="false" stroked="true" strokeweight=".25pt" strokecolor="#231f20">
              <v:path arrowok="t"/>
              <v:stroke dashstyle="solid"/>
            </v:shape>
            <v:line style="position:absolute" from="1081,7995" to="2919,8161" stroked="true" strokeweight=".35pt" strokecolor="#231f20">
              <v:stroke dashstyle="shortdot"/>
            </v:line>
            <v:line style="position:absolute" from="3009,8176" to="4301,8176" stroked="true" strokeweight=".35pt" strokecolor="#231f20">
              <v:stroke dashstyle="shortdot"/>
            </v:line>
            <v:line style="position:absolute" from="4344,8134" to="4344,6363" stroked="true" strokeweight=".35pt" strokecolor="#231f20">
              <v:stroke dashstyle="shortdot"/>
            </v:line>
            <v:line style="position:absolute" from="4301,6320" to="3009,6320" stroked="true" strokeweight=".25pt" strokecolor="#231f20">
              <v:stroke dashstyle="shortdot"/>
            </v:line>
            <v:line style="position:absolute" from="2966,6363" to="2966,8134" stroked="true" strokeweight=".35pt" strokecolor="#231f20">
              <v:stroke dashstyle="shortdot"/>
            </v:line>
            <v:shape style="position:absolute;left:0;top:13995;width:1376;height:1855" coordorigin="0,13996" coordsize="1376,1855" path="m2967,8165l2967,8176,2977,8176m2977,6321l2967,6321,2967,6332m4343,6332l4343,6321,4333,6321m4333,8176l4343,8176,4343,8165e" filled="false" stroked="true" strokeweight=".35pt" strokecolor="#231f20">
              <v:path arrowok="t"/>
              <v:stroke dashstyle="solid"/>
            </v:shape>
            <v:line style="position:absolute" from="3105,7842" to="4206,7842" stroked="true" strokeweight=".35pt" strokecolor="#231f20">
              <v:stroke dashstyle="shortdot"/>
            </v:line>
            <v:line style="position:absolute" from="4250,7803" to="4250,6358" stroked="true" strokeweight=".35pt" strokecolor="#231f20">
              <v:stroke dashstyle="shortdot"/>
            </v:line>
            <v:line style="position:absolute" from="4205,6317" to="3104,6317" stroked="true" strokeweight=".25pt" strokecolor="#231f20">
              <v:stroke dashstyle="shortdot"/>
            </v:line>
            <v:line style="position:absolute" from="3060,6356" to="3060,7801" stroked="true" strokeweight=".35pt" strokecolor="#231f20">
              <v:stroke dashstyle="shortdot"/>
            </v:line>
            <v:shape style="position:absolute;left:0;top:14325;width:1188;height:1524" coordorigin="0,14326" coordsize="1188,1524" path="m3061,7832l3061,7841,3072,7841m3072,6318l3061,6318,3061,6327m4249,6327l4249,6318,4238,6318m4238,7841l4249,7841,4249,7832e" filled="false" stroked="true" strokeweight=".35pt" strokecolor="#231f20">
              <v:path arrowok="t"/>
              <v:stroke dashstyle="solid"/>
            </v:shape>
            <v:line style="position:absolute" from="4171,5441" to="3814,5441" stroked="true" strokeweight=".25pt" strokecolor="#231f20">
              <v:stroke dashstyle="solid"/>
            </v:line>
            <v:shape style="position:absolute;left:3724;top:5411;width:111;height:60" coordorigin="3724,5411" coordsize="111,60" path="m3835,5411l3724,5441,3835,5471,3835,5411xe" filled="true" fillcolor="#231f20" stroked="false">
              <v:path arrowok="t"/>
              <v:fill type="solid"/>
            </v:shape>
            <v:line style="position:absolute" from="3655,8469" to="3655,5485" stroked="true" strokeweight=".35pt" strokecolor="#231f20">
              <v:stroke dashstyle="shortdot"/>
            </v:line>
            <v:line style="position:absolute" from="2696,6336" to="4614,6336" stroked="true" strokeweight="3.318pt" strokecolor="#be1e2d">
              <v:stroke dashstyle="solid"/>
            </v:line>
            <v:shape style="position:absolute;left:2696;top:6302;width:1918;height:67" coordorigin="2696,6303" coordsize="1918,67" path="m2696,6369l4614,6369,4559,6303,2751,6303,2696,6369xe" filled="false" stroked="true" strokeweight=".25pt" strokecolor="#231f20">
              <v:path arrowok="t"/>
              <v:stroke dashstyle="solid"/>
            </v:shape>
            <v:shape style="position:absolute;left:2694;top:6302;width:1922;height:67" coordorigin="2694,6303" coordsize="1922,67" path="m2694,6369l4616,6369,4561,6303,2749,6303,2694,6369xe" filled="false" stroked="true" strokeweight=".25pt" strokecolor="#231f20">
              <v:path arrowok="t"/>
              <v:stroke dashstyle="solid"/>
            </v:shape>
            <v:shape style="position:absolute;left:2699;top:8416;width:1914;height:61" coordorigin="2699,8416" coordsize="1914,61" path="m4613,8416l4558,8476,2752,8476,2699,8416e" filled="false" stroked="true" strokeweight=".25pt" strokecolor="#231f20">
              <v:path arrowok="t"/>
              <v:stroke dashstyle="solid"/>
            </v:shape>
            <v:line style="position:absolute" from="3161,5217" to="4149,5217" stroked="true" strokeweight=".25pt" strokecolor="#231f20">
              <v:stroke dashstyle="solid"/>
            </v:line>
            <v:shape style="position:absolute;left:3071;top:5189;width:1167;height:60" coordorigin="3072,5190" coordsize="1167,60" path="m3183,5190l3072,5219,3183,5249,3183,5190m4238,5219l4127,5190,4127,5249,4238,5219e" filled="true" fillcolor="#231f20" stroked="false">
              <v:path arrowok="t"/>
              <v:fill type="solid"/>
            </v:shape>
            <v:line style="position:absolute" from="3105,5441" to="3462,5441" stroked="true" strokeweight=".25pt" strokecolor="#231f20">
              <v:stroke dashstyle="solid"/>
            </v:line>
            <v:shape style="position:absolute;left:3440;top:5413;width:111;height:60" coordorigin="3441,5414" coordsize="111,60" path="m3441,5414l3441,5473,3552,5443,3441,5414xe" filled="true" fillcolor="#231f20" stroked="false">
              <v:path arrowok="t"/>
              <v:fill type="solid"/>
            </v:shape>
            <v:shape style="position:absolute;left:0;top:15840;width:1197;height:422" coordorigin="0,15840" coordsize="1197,422" path="m3054,5189l3054,5610m4251,5189l4251,5610e" filled="false" stroked="true" strokeweight=".25pt" strokecolor="#231f20">
              <v:path arrowok="t"/>
              <v:stroke dashstyle="solid"/>
            </v:shape>
            <v:line style="position:absolute" from="5138,8377" to="5138,5712" stroked="true" strokeweight=".25pt" strokecolor="#231f20">
              <v:stroke dashstyle="solid"/>
            </v:line>
            <v:shape style="position:absolute;left:5108;top:5622;width:60;height:2844" coordorigin="5109,5622" coordsize="60,2844" path="m5168,8355l5109,8355,5138,8466,5168,8355m5168,5733l5138,5622,5109,5733,5168,5733e" filled="true" fillcolor="#231f20" stroked="false">
              <v:path arrowok="t"/>
              <v:fill type="solid"/>
            </v:shape>
            <v:line style="position:absolute" from="4619,5266" to="4619,5510" stroked="true" strokeweight=".25pt" strokecolor="#231f20">
              <v:stroke dashstyle="solid"/>
            </v:line>
            <v:shape style="position:absolute;left:4586;top:5488;width:60;height:111" coordorigin="4587,5488" coordsize="60,111" path="m4646,5488l4587,5488,4617,5599,4646,5488xe" filled="true" fillcolor="#231f20" stroked="false">
              <v:path arrowok="t"/>
              <v:fill type="solid"/>
            </v:shape>
            <v:shape style="position:absolute;left:3;top:16268;width:2087;height:686" coordorigin="3,16268" coordsize="2087,686" path="m5143,5617l4224,5617m4252,6245l3057,6245m3057,6303l4252,6303,4252,6248,4197,6200,3112,6200,3057,6245,3057,6303xe" filled="false" stroked="true" strokeweight=".25pt" strokecolor="#231f20">
              <v:path arrowok="t"/>
              <v:stroke dashstyle="solid"/>
            </v:shape>
            <v:line style="position:absolute" from="4253,5919" to="4252,5701" stroked="true" strokeweight=".35pt" strokecolor="#231f20">
              <v:stroke dashstyle="dot"/>
            </v:line>
            <v:line style="position:absolute" from="4161,5609" to="3139,5609" stroked="true" strokeweight=".35pt" strokecolor="#231f20">
              <v:stroke dashstyle="shortdot"/>
            </v:line>
            <v:line style="position:absolute" from="3055,5699" to="3055,5914" stroked="true" strokeweight=".35pt" strokecolor="#231f20">
              <v:stroke dashstyle="dot"/>
            </v:line>
            <v:line style="position:absolute" from="3054,5952" to="3061,5952" stroked="true" strokeweight=".572pt" strokecolor="#231f20">
              <v:stroke dashstyle="solid"/>
            </v:line>
            <v:shape style="position:absolute;left:0;top:15503;width:1194;height:58" coordorigin="0,15503" coordsize="1194,58" path="m3063,5648l3057,5653,3057,5665m3108,5610l3098,5610,3093,5616m4206,5615l4200,5610,4191,5610m4250,5667l4250,5656,4244,5650e" filled="false" stroked="true" strokeweight=".35pt" strokecolor="#231f20">
              <v:path arrowok="t"/>
              <v:stroke dashstyle="solid"/>
            </v:shape>
            <v:line style="position:absolute" from="4249,5959" to="4256,5959" stroked="true" strokeweight=".580pt" strokecolor="#231f20">
              <v:stroke dashstyle="solid"/>
            </v:line>
            <v:line style="position:absolute" from="4619,6036" to="4619,5859" stroked="true" strokeweight=".25pt" strokecolor="#231f20">
              <v:stroke dashstyle="solid"/>
            </v:line>
            <v:shape style="position:absolute;left:4589;top:5769;width:60;height:111" coordorigin="4589,5770" coordsize="60,111" path="m4619,5770l4589,5881,4649,5881,4619,5770xe" filled="true" fillcolor="#231f20" stroked="false">
              <v:path arrowok="t"/>
              <v:fill type="solid"/>
            </v:shape>
            <v:line style="position:absolute" from="4620,5768" to="3611,5768" stroked="true" strokeweight=".35pt" strokecolor="#231f20">
              <v:stroke dashstyle="shortdot"/>
            </v:line>
            <v:shape style="position:absolute;left:0;top:15840;width:94;height:185" coordorigin="0,15840" coordsize="94,185" path="m3606,5411l3606,5596m3700,5411l3700,5596e" filled="false" stroked="true" strokeweight=".25pt" strokecolor="#231f20">
              <v:path arrowok="t"/>
              <v:stroke dashstyle="solid"/>
            </v:shape>
            <v:line style="position:absolute" from="4838,8377" to="4838,6289" stroked="true" strokeweight=".25pt" strokecolor="#231f20">
              <v:stroke dashstyle="solid"/>
            </v:line>
            <v:shape style="position:absolute;left:4808;top:6199;width:60;height:2267" coordorigin="4809,6199" coordsize="60,2267" path="m4868,8355l4809,8355,4838,8466,4868,8355m4868,6310l4838,6199,4809,6310,4868,6310e" filled="true" fillcolor="#231f20" stroked="false">
              <v:path arrowok="t"/>
              <v:fill type="solid"/>
            </v:shape>
            <v:line style="position:absolute" from="4845,6199" to="4219,6199" stroked="true" strokeweight=".25pt" strokecolor="#231f20">
              <v:stroke dashstyle="solid"/>
            </v:line>
            <v:shape style="position:absolute;left:1358;top:8407;width:1260;height:558" coordorigin="1359,8407" coordsize="1260,558" path="m2618,8407l2207,8964,1359,8964e" filled="false" stroked="true" strokeweight=".25pt" strokecolor="#231f20">
              <v:path arrowok="t"/>
              <v:stroke dashstyle="solid"/>
            </v:shape>
            <v:shape style="position:absolute;left:2580;top:8334;width:1748;height:446" coordorigin="2580,8335" coordsize="1748,446" path="m2670,8335l2580,8406,2628,8442,2670,8335m4328,8751l4217,8721,4217,8781,4328,8751e" filled="true" fillcolor="#231f20" stroked="false">
              <v:path arrowok="t"/>
              <v:fill type="solid"/>
            </v:shape>
            <v:line style="position:absolute" from="4338,8486" to="4338,8754" stroked="true" strokeweight=".25pt" strokecolor="#231f20">
              <v:stroke dashstyle="solid"/>
            </v:line>
            <v:shape style="position:absolute;left:2982;top:8721;width:111;height:60" coordorigin="2982,8721" coordsize="111,60" path="m3093,8721l2982,8751,3093,8781,3093,8721xe" filled="true" fillcolor="#231f20" stroked="false">
              <v:path arrowok="t"/>
              <v:fill type="solid"/>
            </v:shape>
            <v:line style="position:absolute" from="2969,8486" to="2969,8754" stroked="true" strokeweight=".25pt" strokecolor="#231f20">
              <v:stroke dashstyle="solid"/>
            </v:line>
            <v:shape style="position:absolute;left:2715;top:8900;width:111;height:60" coordorigin="2716,8901" coordsize="111,60" path="m2827,8901l2716,8930,2827,8960,2827,8901xe" filled="true" fillcolor="#231f20" stroked="false">
              <v:path arrowok="t"/>
              <v:fill type="solid"/>
            </v:shape>
            <v:line style="position:absolute" from="2697,8436" to="2697,8936" stroked="true" strokeweight=".25pt" strokecolor="#231f20">
              <v:stroke dashstyle="solid"/>
            </v:line>
            <v:shape style="position:absolute;left:4483;top:8900;width:111;height:60" coordorigin="4483,8901" coordsize="111,60" path="m4483,8901l4483,8960,4594,8930,4483,8901xe" filled="true" fillcolor="#231f20" stroked="false">
              <v:path arrowok="t"/>
              <v:fill type="solid"/>
            </v:shape>
            <v:shape style="position:absolute;left:-3290;top:15790;width:4095;height:500" coordorigin="-3290,15790" coordsize="4095,500" path="m4611,8436l4611,8936m5143,8464l1049,8464e" filled="false" stroked="true" strokeweight=".25pt" strokecolor="#231f20">
              <v:path arrowok="t"/>
              <v:stroke dashstyle="solid"/>
            </v:shape>
            <v:line style="position:absolute" from="5274,1152" to="6052,1152" stroked="true" strokeweight=".6pt" strokecolor="#d2232a">
              <v:stroke dashstyle="solid"/>
            </v:line>
            <v:rect style="position:absolute;left:5274;top:1056;width:13;height:90" filled="true" fillcolor="#d2232a" stroked="false">
              <v:fill type="solid"/>
            </v:rect>
            <v:line style="position:absolute" from="5274,1050" to="6052,1050" stroked="true" strokeweight=".6pt" strokecolor="#d2232a">
              <v:stroke dashstyle="solid"/>
            </v:line>
            <v:rect style="position:absolute;left:6040;top:1055;width:13;height:91" filled="true" fillcolor="#d2232a" stroked="false">
              <v:fill type="solid"/>
            </v:rect>
            <v:line style="position:absolute" from="5280,882" to="5280,1308" stroked="true" strokeweight=".609pt" strokecolor="#231f20">
              <v:stroke dashstyle="solid"/>
            </v:line>
            <v:line style="position:absolute" from="5207,882" to="5207,1308" stroked="true" strokeweight=".61pt" strokecolor="#231f20">
              <v:stroke dashstyle="solid"/>
            </v:line>
            <v:rect style="position:absolute;left:5123;top:1308;width:13;height:72" filled="true" fillcolor="#231f20" stroked="false">
              <v:fill type="solid"/>
            </v:rect>
            <v:shape style="position:absolute;left:5274;top:969;width:654;height:244" type="#_x0000_t75" stroked="false">
              <v:imagedata r:id="rId386" o:title=""/>
            </v:shape>
            <v:line style="position:absolute" from="5070,1308" to="5929,1308" stroked="true" strokeweight=".6pt" strokecolor="#d2232a">
              <v:stroke dashstyle="solid"/>
            </v:line>
            <v:line style="position:absolute" from="5076,888" to="5076,1302" stroked="true" strokeweight=".61pt" strokecolor="#d2232a">
              <v:stroke dashstyle="solid"/>
            </v:line>
            <v:line style="position:absolute" from="5070,882" to="5929,882" stroked="true" strokeweight=".6pt" strokecolor="#d2232a">
              <v:stroke dashstyle="solid"/>
            </v:line>
            <v:shape style="position:absolute;left:5922;top:888;width:2;height:414" coordorigin="5923,888" coordsize="0,414" path="m5923,1152l5923,1302m5923,888l5923,1049e" filled="false" stroked="true" strokeweight=".61pt" strokecolor="#d2232a">
              <v:path arrowok="t"/>
              <v:stroke dashstyle="solid"/>
            </v:shape>
            <w10:wrap type="none"/>
          </v:group>
        </w:pict>
      </w:r>
      <w:r>
        <w:rPr/>
        <w:pict>
          <v:rect style="position:absolute;margin-left:45.5pt;margin-top:-66.011871pt;width:55.889pt;height:13.096pt;mso-position-horizontal-relative:page;mso-position-vertical-relative:paragraph;z-index:-1541416" filled="true" fillcolor="#ffffff" stroked="false">
            <v:fill type="solid"/>
            <w10:wrap type="none"/>
          </v:rect>
        </w:pict>
      </w:r>
      <w:r>
        <w:rPr/>
        <w:pict>
          <v:rect style="position:absolute;margin-left:45.5pt;margin-top:-39.818871pt;width:55.889pt;height:13.096pt;mso-position-horizontal-relative:page;mso-position-vertical-relative:paragraph;z-index:-1541392" filled="true" fillcolor="#ffffff" stroked="false">
            <v:fill type="solid"/>
            <w10:wrap type="none"/>
          </v:rect>
        </w:pict>
      </w:r>
      <w:r>
        <w:rPr/>
        <w:pict>
          <v:rect style="position:absolute;margin-left:45.5pt;margin-top:-13.626869pt;width:55.889pt;height:13.096pt;mso-position-horizontal-relative:page;mso-position-vertical-relative:paragraph;z-index:-1541368"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26</w:t>
        <w:tab/>
      </w:r>
      <w:hyperlink r:id="rId33">
        <w:r>
          <w:rPr>
            <w:rFonts w:ascii="Arial Black"/>
            <w:color w:val="ED1C24"/>
            <w:spacing w:val="-1"/>
            <w:sz w:val="24"/>
          </w:rPr>
          <w:t>www.BVAhydraulics.com</w:t>
        </w:r>
      </w:hyperlink>
    </w:p>
    <w:p>
      <w:pPr>
        <w:pStyle w:val="ListParagraph"/>
        <w:numPr>
          <w:ilvl w:val="0"/>
          <w:numId w:val="10"/>
        </w:numPr>
        <w:tabs>
          <w:tab w:pos="421" w:val="left" w:leader="none"/>
        </w:tabs>
        <w:spacing w:line="240" w:lineRule="auto" w:before="84" w:after="0"/>
        <w:ind w:left="420" w:right="0" w:hanging="93"/>
        <w:jc w:val="left"/>
        <w:rPr>
          <w:i/>
          <w:sz w:val="14"/>
        </w:rPr>
      </w:pPr>
      <w:r>
        <w:rPr>
          <w:i/>
          <w:color w:val="231F20"/>
          <w:spacing w:val="-1"/>
          <w:sz w:val="14"/>
        </w:rPr>
        <w:br w:type="column"/>
      </w:r>
      <w:r>
        <w:rPr>
          <w:i/>
          <w:color w:val="231F20"/>
          <w:sz w:val="14"/>
        </w:rPr>
        <w:t>HL6003KK is equipped with 4x 3/8”-16UMC mounting</w:t>
      </w:r>
      <w:r>
        <w:rPr>
          <w:i/>
          <w:color w:val="231F20"/>
          <w:spacing w:val="-9"/>
          <w:sz w:val="14"/>
        </w:rPr>
        <w:t> </w:t>
      </w:r>
      <w:r>
        <w:rPr>
          <w:i/>
          <w:color w:val="231F20"/>
          <w:sz w:val="14"/>
        </w:rPr>
        <w:t>holes</w:t>
      </w:r>
    </w:p>
    <w:p>
      <w:pPr>
        <w:spacing w:after="0" w:line="240" w:lineRule="auto"/>
        <w:jc w:val="left"/>
        <w:rPr>
          <w:sz w:val="14"/>
        </w:rPr>
        <w:sectPr>
          <w:type w:val="continuous"/>
          <w:pgSz w:w="12240" w:h="15840"/>
          <w:pgMar w:top="900" w:bottom="0" w:left="0" w:right="0"/>
          <w:cols w:num="2" w:equalWidth="0">
            <w:col w:w="4521" w:space="127"/>
            <w:col w:w="7592"/>
          </w:cols>
        </w:sect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spacing w:before="92"/>
        <w:ind w:left="0" w:right="38" w:firstLine="0"/>
        <w:jc w:val="right"/>
        <w:rPr>
          <w:i/>
          <w:sz w:val="14"/>
        </w:rPr>
      </w:pPr>
      <w:r>
        <w:rPr>
          <w:i/>
          <w:color w:val="231F20"/>
          <w:sz w:val="14"/>
        </w:rPr>
        <w:t>J72101</w:t>
      </w:r>
    </w:p>
    <w:p>
      <w:pPr>
        <w:pStyle w:val="Heading3"/>
        <w:spacing w:before="87"/>
        <w:ind w:left="1584"/>
        <w:rPr>
          <w:u w:val="none"/>
        </w:rPr>
      </w:pPr>
      <w:r>
        <w:rPr>
          <w:u w:val="none"/>
        </w:rPr>
        <w:br w:type="column"/>
      </w:r>
      <w:r>
        <w:rPr>
          <w:rFonts w:ascii="Times New Roman"/>
          <w:color w:val="231F20"/>
          <w:u w:val="single" w:color="D2232A"/>
        </w:rPr>
        <w:t>  </w:t>
      </w:r>
      <w:r>
        <w:rPr>
          <w:color w:val="231F20"/>
          <w:u w:val="single" w:color="D2232A"/>
        </w:rPr>
        <w:t>Low Profile Cylinders Combo Kit</w:t>
      </w:r>
    </w:p>
    <w:p>
      <w:pPr>
        <w:pStyle w:val="Heading9"/>
        <w:spacing w:before="17"/>
        <w:ind w:left="5182"/>
        <w:rPr>
          <w:i/>
        </w:rPr>
      </w:pPr>
      <w:r>
        <w:rPr/>
        <w:pict>
          <v:group style="position:absolute;margin-left:207.182007pt;margin-top:-21.960316pt;width:49.15pt;height:25.2pt;mso-position-horizontal-relative:page;mso-position-vertical-relative:paragraph;z-index:10504" coordorigin="4144,-439" coordsize="983,504">
            <v:line style="position:absolute" from="4144,-163" to="4922,-163" stroked="true" strokeweight=".6pt" strokecolor="#d2232a">
              <v:stroke dashstyle="solid"/>
            </v:line>
            <v:rect style="position:absolute;left:4143;top:-261;width:13;height:92" filled="true" fillcolor="#d2232a" stroked="false">
              <v:fill type="solid"/>
            </v:rect>
            <v:line style="position:absolute" from="4144,-267" to="4922,-267" stroked="true" strokeweight=".6pt" strokecolor="#d2232a">
              <v:stroke dashstyle="solid"/>
            </v:line>
            <v:rect style="position:absolute;left:4909;top:-261;width:13;height:91" filled="true" fillcolor="#d2232a" stroked="false">
              <v:fill type="solid"/>
            </v:rect>
            <v:shape style="position:absolute;left:4915;top:-434;width:73;height:427" coordorigin="4916,-433" coordsize="73,427" path="m4916,-433l4916,-7m4989,-433l4989,-7e" filled="false" stroked="true" strokeweight=".61pt" strokecolor="#231f20">
              <v:path arrowok="t"/>
              <v:stroke dashstyle="solid"/>
            </v:shape>
            <v:rect style="position:absolute;left:5059;top:-8;width:13;height:72" filled="true" fillcolor="#231f20" stroked="false">
              <v:fill type="solid"/>
            </v:rect>
            <v:shape style="position:absolute;left:4267;top:-346;width:654;height:244" type="#_x0000_t75" stroked="false">
              <v:imagedata r:id="rId387" o:title=""/>
            </v:shape>
            <v:line style="position:absolute" from="4267,-7" to="5126,-7" stroked="true" strokeweight=".6pt" strokecolor="#d2232a">
              <v:stroke dashstyle="solid"/>
            </v:line>
            <v:shape style="position:absolute;left:4273;top:-428;width:847;height:414" coordorigin="4273,-427" coordsize="847,414" path="m4273,-163l4273,-13m5120,-427l5120,-13m4273,-427l4273,-267e" filled="false" stroked="true" strokeweight=".61pt" strokecolor="#d2232a">
              <v:path arrowok="t"/>
              <v:stroke dashstyle="solid"/>
            </v:shape>
            <v:line style="position:absolute" from="4267,-433" to="5126,-433" stroked="true" strokeweight=".6pt" strokecolor="#d2232a">
              <v:stroke dashstyle="solid"/>
            </v:line>
            <w10:wrap type="none"/>
          </v:group>
        </w:pict>
      </w:r>
      <w:r>
        <w:rPr>
          <w:i/>
          <w:color w:val="231F20"/>
        </w:rPr>
        <w:t>Low Clearance Lifting</w:t>
      </w:r>
    </w:p>
    <w:p>
      <w:pPr>
        <w:numPr>
          <w:ilvl w:val="1"/>
          <w:numId w:val="10"/>
        </w:numPr>
        <w:tabs>
          <w:tab w:pos="2876" w:val="left" w:leader="none"/>
        </w:tabs>
        <w:spacing w:before="149"/>
        <w:ind w:left="2875" w:right="0" w:hanging="240"/>
        <w:jc w:val="left"/>
        <w:rPr>
          <w:sz w:val="20"/>
        </w:rPr>
      </w:pPr>
      <w:r>
        <w:rPr>
          <w:color w:val="231F20"/>
          <w:sz w:val="20"/>
        </w:rPr>
        <w:t>Compact design for use in confined</w:t>
      </w:r>
      <w:r>
        <w:rPr>
          <w:color w:val="231F20"/>
          <w:spacing w:val="-7"/>
          <w:sz w:val="20"/>
        </w:rPr>
        <w:t> </w:t>
      </w:r>
      <w:r>
        <w:rPr>
          <w:color w:val="231F20"/>
          <w:sz w:val="20"/>
        </w:rPr>
        <w:t>spaces</w:t>
      </w:r>
    </w:p>
    <w:p>
      <w:pPr>
        <w:pStyle w:val="ListParagraph"/>
        <w:numPr>
          <w:ilvl w:val="1"/>
          <w:numId w:val="10"/>
        </w:numPr>
        <w:tabs>
          <w:tab w:pos="2876" w:val="left" w:leader="none"/>
        </w:tabs>
        <w:spacing w:line="240" w:lineRule="auto" w:before="10" w:after="0"/>
        <w:ind w:left="2875" w:right="0" w:hanging="240"/>
        <w:jc w:val="left"/>
        <w:rPr>
          <w:sz w:val="20"/>
        </w:rPr>
      </w:pPr>
      <w:r>
        <w:rPr>
          <w:color w:val="231F20"/>
          <w:sz w:val="20"/>
        </w:rPr>
        <w:t>Ideal for pushing</w:t>
      </w:r>
      <w:r>
        <w:rPr>
          <w:color w:val="231F20"/>
          <w:spacing w:val="-2"/>
          <w:sz w:val="20"/>
        </w:rPr>
        <w:t> </w:t>
      </w:r>
      <w:r>
        <w:rPr>
          <w:color w:val="231F20"/>
          <w:sz w:val="20"/>
        </w:rPr>
        <w:t>applications</w:t>
      </w:r>
    </w:p>
    <w:p>
      <w:pPr>
        <w:pStyle w:val="ListParagraph"/>
        <w:numPr>
          <w:ilvl w:val="1"/>
          <w:numId w:val="10"/>
        </w:numPr>
        <w:tabs>
          <w:tab w:pos="2876" w:val="left" w:leader="none"/>
        </w:tabs>
        <w:spacing w:line="240" w:lineRule="auto" w:before="10" w:after="0"/>
        <w:ind w:left="2875" w:right="0" w:hanging="240"/>
        <w:jc w:val="left"/>
        <w:rPr>
          <w:sz w:val="20"/>
        </w:rPr>
      </w:pPr>
      <w:r>
        <w:rPr>
          <w:color w:val="231F20"/>
          <w:sz w:val="20"/>
        </w:rPr>
        <w:t>Rod wiper helps seal out dirt and</w:t>
      </w:r>
      <w:r>
        <w:rPr>
          <w:color w:val="231F20"/>
          <w:spacing w:val="-11"/>
          <w:sz w:val="20"/>
        </w:rPr>
        <w:t> </w:t>
      </w:r>
      <w:r>
        <w:rPr>
          <w:color w:val="231F20"/>
          <w:sz w:val="20"/>
        </w:rPr>
        <w:t>contamination</w:t>
      </w:r>
    </w:p>
    <w:p>
      <w:pPr>
        <w:pStyle w:val="ListParagraph"/>
        <w:numPr>
          <w:ilvl w:val="1"/>
          <w:numId w:val="10"/>
        </w:numPr>
        <w:tabs>
          <w:tab w:pos="2876" w:val="left" w:leader="none"/>
        </w:tabs>
        <w:spacing w:line="249" w:lineRule="auto" w:before="10" w:after="0"/>
        <w:ind w:left="2875" w:right="1134" w:hanging="240"/>
        <w:jc w:val="left"/>
        <w:rPr>
          <w:sz w:val="20"/>
        </w:rPr>
      </w:pPr>
      <w:r>
        <w:rPr/>
        <w:pict>
          <v:shape style="position:absolute;margin-left:583.289978pt;margin-top:9.586883pt;width:17.1pt;height:63.5pt;mso-position-horizontal-relative:page;mso-position-vertical-relative:paragraph;z-index:10576"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sz w:val="20"/>
        </w:rPr>
        <w:t>Return spring ensures a quick retraction and ex- tends the life of the</w:t>
      </w:r>
      <w:r>
        <w:rPr>
          <w:color w:val="231F20"/>
          <w:spacing w:val="-3"/>
          <w:sz w:val="20"/>
        </w:rPr>
        <w:t> </w:t>
      </w:r>
      <w:r>
        <w:rPr>
          <w:color w:val="231F20"/>
          <w:sz w:val="20"/>
        </w:rPr>
        <w:t>spring</w:t>
      </w:r>
    </w:p>
    <w:p>
      <w:pPr>
        <w:pStyle w:val="ListParagraph"/>
        <w:numPr>
          <w:ilvl w:val="1"/>
          <w:numId w:val="10"/>
        </w:numPr>
        <w:tabs>
          <w:tab w:pos="2876" w:val="left" w:leader="none"/>
        </w:tabs>
        <w:spacing w:line="249" w:lineRule="auto" w:before="2" w:after="0"/>
        <w:ind w:left="2875" w:right="1212" w:hanging="240"/>
        <w:jc w:val="left"/>
        <w:rPr>
          <w:sz w:val="20"/>
        </w:rPr>
      </w:pPr>
      <w:r>
        <w:rPr>
          <w:color w:val="231F20"/>
          <w:sz w:val="20"/>
        </w:rPr>
        <w:t>Industrial hard chrome plated rod helps prevent scratching and</w:t>
      </w:r>
      <w:r>
        <w:rPr>
          <w:color w:val="231F20"/>
          <w:spacing w:val="-2"/>
          <w:sz w:val="20"/>
        </w:rPr>
        <w:t> </w:t>
      </w:r>
      <w:r>
        <w:rPr>
          <w:color w:val="231F20"/>
          <w:sz w:val="20"/>
        </w:rPr>
        <w:t>corrosion</w:t>
      </w:r>
    </w:p>
    <w:p>
      <w:pPr>
        <w:pStyle w:val="ListParagraph"/>
        <w:numPr>
          <w:ilvl w:val="1"/>
          <w:numId w:val="10"/>
        </w:numPr>
        <w:tabs>
          <w:tab w:pos="2876" w:val="left" w:leader="none"/>
        </w:tabs>
        <w:spacing w:line="249" w:lineRule="auto" w:before="2" w:after="0"/>
        <w:ind w:left="2875" w:right="977" w:hanging="240"/>
        <w:jc w:val="left"/>
        <w:rPr>
          <w:sz w:val="20"/>
        </w:rPr>
      </w:pPr>
      <w:r>
        <w:rPr>
          <w:color w:val="231F20"/>
          <w:sz w:val="20"/>
        </w:rPr>
        <w:t>Includes stackable 1″, 2″, and 3″ aluminum adapt- ers that conveniently snap into the base of the</w:t>
      </w:r>
      <w:r>
        <w:rPr>
          <w:color w:val="231F20"/>
          <w:spacing w:val="-13"/>
          <w:sz w:val="20"/>
        </w:rPr>
        <w:t> </w:t>
      </w:r>
      <w:r>
        <w:rPr>
          <w:color w:val="231F20"/>
          <w:sz w:val="20"/>
        </w:rPr>
        <w:t>rod</w:t>
      </w:r>
    </w:p>
    <w:p>
      <w:pPr>
        <w:pStyle w:val="ListParagraph"/>
        <w:numPr>
          <w:ilvl w:val="1"/>
          <w:numId w:val="10"/>
        </w:numPr>
        <w:tabs>
          <w:tab w:pos="2876" w:val="left" w:leader="none"/>
        </w:tabs>
        <w:spacing w:line="240" w:lineRule="auto" w:before="1" w:after="0"/>
        <w:ind w:left="2875" w:right="0" w:hanging="240"/>
        <w:jc w:val="left"/>
        <w:rPr>
          <w:sz w:val="20"/>
        </w:rPr>
      </w:pPr>
      <w:r>
        <w:rPr>
          <w:color w:val="231F20"/>
          <w:sz w:val="20"/>
        </w:rPr>
        <w:t>Includes high flow CH38F coupler and dust</w:t>
      </w:r>
      <w:r>
        <w:rPr>
          <w:color w:val="231F20"/>
          <w:spacing w:val="-7"/>
          <w:sz w:val="20"/>
        </w:rPr>
        <w:t> </w:t>
      </w:r>
      <w:r>
        <w:rPr>
          <w:color w:val="231F20"/>
          <w:sz w:val="20"/>
        </w:rPr>
        <w:t>cap</w:t>
      </w:r>
    </w:p>
    <w:p>
      <w:pPr>
        <w:spacing w:after="0" w:line="240" w:lineRule="auto"/>
        <w:jc w:val="left"/>
        <w:rPr>
          <w:sz w:val="20"/>
        </w:rPr>
        <w:sectPr>
          <w:pgSz w:w="12240" w:h="15840"/>
          <w:pgMar w:top="780" w:bottom="0" w:left="0" w:right="0"/>
          <w:cols w:num="2" w:equalWidth="0">
            <w:col w:w="2084" w:space="1875"/>
            <w:col w:w="8281"/>
          </w:cols>
        </w:sectPr>
      </w:pPr>
    </w:p>
    <w:p>
      <w:pPr>
        <w:tabs>
          <w:tab w:pos="5461" w:val="left" w:leader="none"/>
        </w:tabs>
        <w:spacing w:before="121"/>
        <w:ind w:left="1209" w:right="0" w:firstLine="0"/>
        <w:jc w:val="left"/>
        <w:rPr>
          <w:b/>
          <w:i/>
          <w:sz w:val="20"/>
        </w:rPr>
      </w:pPr>
      <w:r>
        <w:rPr>
          <w:b/>
          <w:i/>
          <w:color w:val="231F20"/>
          <w:sz w:val="20"/>
          <w:u w:val="single" w:color="D2232A"/>
        </w:rPr>
        <w:t> </w:t>
        <w:tab/>
        <w:t>HL</w:t>
      </w:r>
      <w:r>
        <w:rPr>
          <w:b/>
          <w:i/>
          <w:color w:val="231F20"/>
          <w:spacing w:val="-5"/>
          <w:sz w:val="20"/>
          <w:u w:val="single" w:color="D2232A"/>
        </w:rPr>
        <w:t> </w:t>
      </w:r>
      <w:r>
        <w:rPr>
          <w:b/>
          <w:i/>
          <w:color w:val="231F20"/>
          <w:spacing w:val="-3"/>
          <w:sz w:val="20"/>
          <w:u w:val="single" w:color="D2232A"/>
        </w:rPr>
        <w:t>Series</w:t>
      </w:r>
    </w:p>
    <w:p>
      <w:pPr>
        <w:pStyle w:val="ListParagraph"/>
        <w:numPr>
          <w:ilvl w:val="0"/>
          <w:numId w:val="11"/>
        </w:numPr>
        <w:tabs>
          <w:tab w:pos="415" w:val="left" w:leader="none"/>
        </w:tabs>
        <w:spacing w:line="240" w:lineRule="auto" w:before="10" w:after="0"/>
        <w:ind w:left="414" w:right="0" w:hanging="240"/>
        <w:jc w:val="left"/>
        <w:rPr>
          <w:sz w:val="20"/>
        </w:rPr>
      </w:pPr>
      <w:r>
        <w:rPr>
          <w:color w:val="231F20"/>
          <w:spacing w:val="-1"/>
          <w:sz w:val="20"/>
        </w:rPr>
        <w:br w:type="column"/>
      </w:r>
      <w:r>
        <w:rPr>
          <w:color w:val="231F20"/>
          <w:sz w:val="20"/>
        </w:rPr>
        <w:t>Convenient storage</w:t>
      </w:r>
      <w:r>
        <w:rPr>
          <w:color w:val="231F20"/>
          <w:spacing w:val="-2"/>
          <w:sz w:val="20"/>
        </w:rPr>
        <w:t> </w:t>
      </w:r>
      <w:r>
        <w:rPr>
          <w:color w:val="231F20"/>
          <w:sz w:val="20"/>
        </w:rPr>
        <w:t>case</w:t>
      </w:r>
    </w:p>
    <w:p>
      <w:pPr>
        <w:spacing w:after="0" w:line="240" w:lineRule="auto"/>
        <w:jc w:val="left"/>
        <w:rPr>
          <w:sz w:val="20"/>
        </w:rPr>
        <w:sectPr>
          <w:type w:val="continuous"/>
          <w:pgSz w:w="12240" w:h="15840"/>
          <w:pgMar w:top="900" w:bottom="0" w:left="0" w:right="0"/>
          <w:cols w:num="2" w:equalWidth="0">
            <w:col w:w="6381" w:space="40"/>
            <w:col w:w="5819"/>
          </w:cols>
        </w:sectPr>
      </w:pPr>
    </w:p>
    <w:p>
      <w:pPr>
        <w:pStyle w:val="BodyText"/>
        <w:rPr>
          <w:sz w:val="20"/>
        </w:rPr>
      </w:pPr>
    </w:p>
    <w:p>
      <w:pPr>
        <w:pStyle w:val="BodyText"/>
        <w:rPr>
          <w:sz w:val="20"/>
        </w:rPr>
      </w:pPr>
    </w:p>
    <w:p>
      <w:pPr>
        <w:pStyle w:val="BodyText"/>
        <w:spacing w:before="7"/>
        <w:rPr>
          <w:sz w:val="15"/>
        </w:rPr>
      </w:pPr>
    </w:p>
    <w:p>
      <w:pPr>
        <w:spacing w:before="94"/>
        <w:ind w:left="9520" w:right="0" w:firstLine="0"/>
        <w:jc w:val="left"/>
        <w:rPr>
          <w:b/>
          <w:sz w:val="19"/>
        </w:rPr>
      </w:pPr>
      <w:r>
        <w:rPr>
          <w:b/>
          <w:color w:val="231F20"/>
          <w:sz w:val="19"/>
        </w:rPr>
        <w:t>Safety Practices</w:t>
      </w:r>
    </w:p>
    <w:p>
      <w:pPr>
        <w:pStyle w:val="BodyText"/>
        <w:spacing w:line="249" w:lineRule="auto" w:before="38"/>
        <w:ind w:left="9270" w:right="1153"/>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20"/>
        </w:rPr>
      </w:pPr>
    </w:p>
    <w:p>
      <w:pPr>
        <w:pStyle w:val="BodyText"/>
        <w:spacing w:before="7"/>
        <w:rPr>
          <w:sz w:val="16"/>
        </w:rPr>
      </w:pPr>
    </w:p>
    <w:p>
      <w:pPr>
        <w:spacing w:before="94"/>
        <w:ind w:left="0" w:right="1025" w:firstLine="0"/>
        <w:jc w:val="right"/>
        <w:rPr>
          <w:b/>
          <w:sz w:val="19"/>
        </w:rPr>
      </w:pPr>
      <w:r>
        <w:rPr/>
        <w:pict>
          <v:group style="position:absolute;margin-left:85.048058pt;margin-top:-19.143816pt;width:306.9pt;height:169.3pt;mso-position-horizontal-relative:page;mso-position-vertical-relative:paragraph;z-index:-1541272" coordorigin="1701,-383" coordsize="6138,3386">
            <v:shape style="position:absolute;left:1700;top:-383;width:6138;height:3087" type="#_x0000_t75" stroked="false">
              <v:imagedata r:id="rId388" o:title=""/>
            </v:shape>
            <v:line style="position:absolute" from="4121,2392" to="4121,3003" stroked="true" strokeweight=".25pt" strokecolor="#231f20">
              <v:stroke dashstyle="solid"/>
            </v:line>
            <v:shape style="position:absolute;left:4208;top:2924;width:707;height:2" coordorigin="4209,2925" coordsize="707,0" path="m4715,2925l4915,2925m4209,2925l4429,2925e" filled="false" stroked="true" strokeweight=".25pt" strokecolor="#231f20">
              <v:path arrowok="t"/>
              <v:stroke dashstyle="solid"/>
            </v:shape>
            <v:shape style="position:absolute;left:4121;top:2881;width:882;height:88" coordorigin="4121,2881" coordsize="882,88" path="m4241,2881l4121,2925,4241,2968,4241,2881m5003,2925l4883,2881,4883,2968,5003,2925e" filled="true" fillcolor="#231f20" stroked="false">
              <v:path arrowok="t"/>
              <v:fill type="solid"/>
            </v:shape>
            <v:line style="position:absolute" from="4033,2165" to="3740,2679" stroked="true" strokeweight=".25pt" strokecolor="#d1d3d4">
              <v:stroke dashstyle="solid"/>
            </v:line>
            <v:line style="position:absolute" from="3186,2430" to="3023,2732" stroked="true" strokeweight=".25pt" strokecolor="#d1d3d4">
              <v:stroke dashstyle="solid"/>
            </v:line>
            <v:line style="position:absolute" from="2849,2050" to="2729,2249" stroked="true" strokeweight=".25pt" strokecolor="#d1d3d4">
              <v:stroke dashstyle="solid"/>
            </v:line>
            <v:line style="position:absolute" from="5002,2406" to="5002,3003" stroked="true" strokeweight=".25pt" strokecolor="#231f20">
              <v:stroke dashstyle="solid"/>
            </v:line>
            <w10:wrap type="none"/>
          </v:group>
        </w:pict>
      </w:r>
      <w:r>
        <w:rPr>
          <w:b/>
          <w:color w:val="231F20"/>
          <w:sz w:val="19"/>
        </w:rPr>
        <w:t>Related Product: Hoses</w:t>
      </w:r>
    </w:p>
    <w:p>
      <w:pPr>
        <w:pStyle w:val="BodyText"/>
        <w:spacing w:before="81"/>
        <w:ind w:right="1716"/>
        <w:jc w:val="right"/>
      </w:pPr>
      <w:r>
        <w:rPr>
          <w:color w:val="231F20"/>
        </w:rPr>
        <w:t>We offer a variety of</w:t>
      </w:r>
    </w:p>
    <w:p>
      <w:pPr>
        <w:pStyle w:val="BodyText"/>
        <w:spacing w:before="7"/>
        <w:ind w:right="1579"/>
        <w:jc w:val="right"/>
      </w:pPr>
      <w:r>
        <w:rPr>
          <w:color w:val="231F20"/>
        </w:rPr>
        <w:t>hoses, fittings, lengths</w:t>
      </w:r>
    </w:p>
    <w:p>
      <w:pPr>
        <w:spacing w:after="0"/>
        <w:jc w:val="right"/>
        <w:sectPr>
          <w:type w:val="continuous"/>
          <w:pgSz w:w="12240" w:h="15840"/>
          <w:pgMar w:top="900" w:bottom="0" w:left="0" w:right="0"/>
        </w:sectPr>
      </w:pPr>
    </w:p>
    <w:p>
      <w:pPr>
        <w:pStyle w:val="BodyText"/>
        <w:spacing w:before="7"/>
        <w:jc w:val="right"/>
      </w:pPr>
      <w:r>
        <w:rPr>
          <w:color w:val="231F20"/>
        </w:rPr>
        <w:t>and materials.</w:t>
      </w:r>
    </w:p>
    <w:p>
      <w:pPr>
        <w:spacing w:before="76"/>
        <w:ind w:left="762" w:right="950" w:firstLine="0"/>
        <w:jc w:val="center"/>
        <w:rPr>
          <w:sz w:val="14"/>
        </w:rPr>
      </w:pPr>
      <w:r>
        <w:rPr/>
        <w:br w:type="column"/>
      </w:r>
      <w:r>
        <w:rPr>
          <w:color w:val="231F20"/>
          <w:position w:val="-3"/>
          <w:sz w:val="10"/>
        </w:rPr>
        <w:t>pg </w:t>
      </w:r>
      <w:r>
        <w:rPr>
          <w:color w:val="231F20"/>
          <w:sz w:val="14"/>
        </w:rPr>
        <w:t>72</w:t>
      </w:r>
    </w:p>
    <w:p>
      <w:pPr>
        <w:spacing w:after="0"/>
        <w:jc w:val="center"/>
        <w:rPr>
          <w:sz w:val="14"/>
        </w:rPr>
        <w:sectPr>
          <w:type w:val="continuous"/>
          <w:pgSz w:w="12240" w:h="15840"/>
          <w:pgMar w:top="900" w:bottom="0" w:left="0" w:right="0"/>
          <w:cols w:num="2" w:equalWidth="0">
            <w:col w:w="10153" w:space="40"/>
            <w:col w:w="2047"/>
          </w:cols>
        </w:sectPr>
      </w:pPr>
    </w:p>
    <w:p>
      <w:pPr>
        <w:pStyle w:val="BodyText"/>
        <w:rPr>
          <w:sz w:val="20"/>
        </w:rPr>
      </w:pPr>
    </w:p>
    <w:p>
      <w:pPr>
        <w:spacing w:after="0"/>
        <w:rPr>
          <w:sz w:val="20"/>
        </w:rPr>
        <w:sectPr>
          <w:type w:val="continuous"/>
          <w:pgSz w:w="12240" w:h="15840"/>
          <w:pgMar w:top="900" w:bottom="0" w:left="0" w:right="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96"/>
        <w:ind w:left="0" w:right="478" w:firstLine="0"/>
        <w:jc w:val="right"/>
        <w:rPr>
          <w:sz w:val="14"/>
        </w:rPr>
      </w:pPr>
      <w:r>
        <w:rPr>
          <w:i/>
          <w:color w:val="231F20"/>
          <w:sz w:val="14"/>
        </w:rPr>
        <w:t>3</w:t>
      </w:r>
      <w:r>
        <w:rPr>
          <w:color w:val="231F20"/>
          <w:sz w:val="14"/>
        </w:rPr>
        <w:t>"</w:t>
      </w:r>
    </w:p>
    <w:p>
      <w:pPr>
        <w:spacing w:before="7"/>
        <w:ind w:left="0" w:right="297" w:firstLine="0"/>
        <w:jc w:val="right"/>
        <w:rPr>
          <w:i/>
          <w:sz w:val="14"/>
        </w:rPr>
      </w:pPr>
      <w:r>
        <w:rPr>
          <w:i/>
          <w:color w:val="231F20"/>
          <w:sz w:val="14"/>
        </w:rPr>
        <w:t>Adapter</w:t>
      </w:r>
    </w:p>
    <w:p>
      <w:pPr>
        <w:pStyle w:val="BodyText"/>
        <w:spacing w:before="5"/>
        <w:rPr>
          <w:i/>
        </w:rPr>
      </w:pPr>
    </w:p>
    <w:p>
      <w:pPr>
        <w:spacing w:before="0"/>
        <w:ind w:left="0" w:right="179" w:firstLine="0"/>
        <w:jc w:val="right"/>
        <w:rPr>
          <w:sz w:val="14"/>
        </w:rPr>
      </w:pPr>
      <w:r>
        <w:rPr>
          <w:i/>
          <w:color w:val="231F20"/>
          <w:sz w:val="14"/>
        </w:rPr>
        <w:t>1</w:t>
      </w:r>
      <w:r>
        <w:rPr>
          <w:color w:val="231F20"/>
          <w:sz w:val="14"/>
        </w:rPr>
        <w:t>"</w:t>
      </w:r>
    </w:p>
    <w:p>
      <w:pPr>
        <w:spacing w:before="7"/>
        <w:ind w:left="0" w:right="0" w:firstLine="0"/>
        <w:jc w:val="right"/>
        <w:rPr>
          <w:i/>
          <w:sz w:val="14"/>
        </w:rPr>
      </w:pPr>
      <w:r>
        <w:rPr>
          <w:i/>
          <w:color w:val="231F20"/>
          <w:sz w:val="14"/>
        </w:rPr>
        <w:t>Adapter</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4"/>
        <w:rPr>
          <w:i/>
        </w:rPr>
      </w:pPr>
    </w:p>
    <w:p>
      <w:pPr>
        <w:spacing w:before="0"/>
        <w:ind w:left="163" w:right="0" w:firstLine="0"/>
        <w:jc w:val="center"/>
        <w:rPr>
          <w:sz w:val="14"/>
        </w:rPr>
      </w:pPr>
      <w:r>
        <w:rPr>
          <w:i/>
          <w:color w:val="231F20"/>
          <w:sz w:val="14"/>
        </w:rPr>
        <w:t>2</w:t>
      </w:r>
      <w:r>
        <w:rPr>
          <w:color w:val="231F20"/>
          <w:sz w:val="14"/>
        </w:rPr>
        <w:t>"</w:t>
      </w:r>
    </w:p>
    <w:p>
      <w:pPr>
        <w:spacing w:before="7"/>
        <w:ind w:left="163" w:right="0" w:firstLine="0"/>
        <w:jc w:val="center"/>
        <w:rPr>
          <w:i/>
          <w:sz w:val="14"/>
        </w:rPr>
      </w:pPr>
      <w:r>
        <w:rPr>
          <w:i/>
          <w:color w:val="231F20"/>
          <w:sz w:val="14"/>
        </w:rPr>
        <w:t>Adapter</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spacing w:before="143"/>
        <w:ind w:left="514" w:right="0" w:firstLine="0"/>
        <w:jc w:val="left"/>
        <w:rPr>
          <w:sz w:val="14"/>
        </w:rPr>
      </w:pPr>
      <w:r>
        <w:rPr>
          <w:i/>
          <w:color w:val="231F20"/>
          <w:sz w:val="14"/>
        </w:rPr>
        <w:t>1.5</w:t>
      </w:r>
      <w:r>
        <w:rPr>
          <w:color w:val="231F20"/>
          <w:sz w:val="14"/>
        </w:rPr>
        <w:t>"</w:t>
      </w:r>
    </w:p>
    <w:p>
      <w:pPr>
        <w:spacing w:before="35"/>
        <w:ind w:left="418" w:right="0" w:firstLine="0"/>
        <w:jc w:val="left"/>
        <w:rPr>
          <w:i/>
          <w:sz w:val="14"/>
        </w:rPr>
      </w:pPr>
      <w:r>
        <w:rPr>
          <w:i/>
          <w:color w:val="231F20"/>
          <w:sz w:val="14"/>
        </w:rPr>
        <w:t>Saddle</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spacing w:before="135"/>
        <w:ind w:left="0" w:right="0" w:firstLine="0"/>
        <w:jc w:val="right"/>
        <w:rPr>
          <w:i/>
          <w:sz w:val="14"/>
        </w:rPr>
      </w:pPr>
      <w:r>
        <w:rPr>
          <w:i/>
          <w:color w:val="231F20"/>
          <w:sz w:val="14"/>
        </w:rPr>
        <w:t>J72101</w:t>
      </w:r>
    </w:p>
    <w:p>
      <w:pPr>
        <w:pStyle w:val="BodyText"/>
        <w:spacing w:before="5"/>
        <w:rPr>
          <w:i/>
          <w:sz w:val="23"/>
        </w:rPr>
      </w:pPr>
      <w:r>
        <w:rPr/>
        <w:br w:type="column"/>
      </w:r>
      <w:r>
        <w:rPr>
          <w:i/>
          <w:sz w:val="23"/>
        </w:rPr>
      </w:r>
    </w:p>
    <w:p>
      <w:pPr>
        <w:spacing w:before="0"/>
        <w:ind w:left="1974" w:right="0" w:firstLine="0"/>
        <w:jc w:val="left"/>
        <w:rPr>
          <w:b/>
          <w:sz w:val="19"/>
        </w:rPr>
      </w:pPr>
      <w:r>
        <w:rPr>
          <w:b/>
          <w:color w:val="231F20"/>
          <w:sz w:val="19"/>
        </w:rPr>
        <w:t>High-Flow Couplers</w:t>
      </w:r>
    </w:p>
    <w:p>
      <w:pPr>
        <w:pStyle w:val="BodyText"/>
        <w:spacing w:line="249" w:lineRule="auto" w:before="70"/>
        <w:ind w:left="1890" w:right="1063"/>
      </w:pPr>
      <w:r>
        <w:rPr>
          <w:color w:val="231F20"/>
        </w:rPr>
        <w:t>High-Flow Coupler: CH38F is included on all models (except where specified).</w:t>
      </w:r>
    </w:p>
    <w:p>
      <w:pPr>
        <w:spacing w:after="0" w:line="249" w:lineRule="auto"/>
        <w:sectPr>
          <w:type w:val="continuous"/>
          <w:pgSz w:w="12240" w:h="15840"/>
          <w:pgMar w:top="900" w:bottom="0" w:left="0" w:right="0"/>
          <w:cols w:num="5" w:equalWidth="0">
            <w:col w:w="3202" w:space="40"/>
            <w:col w:w="655" w:space="39"/>
            <w:col w:w="855" w:space="39"/>
            <w:col w:w="2514" w:space="39"/>
            <w:col w:w="4857"/>
          </w:cols>
        </w:sectPr>
      </w:pPr>
    </w:p>
    <w:p>
      <w:pPr>
        <w:pStyle w:val="BodyText"/>
        <w:rPr>
          <w:sz w:val="20"/>
        </w:rPr>
      </w:pPr>
    </w:p>
    <w:p>
      <w:pPr>
        <w:pStyle w:val="BodyText"/>
        <w:rPr>
          <w:sz w:val="13"/>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6"/>
        <w:gridCol w:w="1006"/>
        <w:gridCol w:w="1006"/>
        <w:gridCol w:w="1006"/>
        <w:gridCol w:w="1006"/>
        <w:gridCol w:w="1006"/>
        <w:gridCol w:w="1006"/>
        <w:gridCol w:w="1006"/>
        <w:gridCol w:w="1006"/>
        <w:gridCol w:w="1006"/>
      </w:tblGrid>
      <w:tr>
        <w:trPr>
          <w:trHeight w:val="1021" w:hRule="atLeast"/>
        </w:trPr>
        <w:tc>
          <w:tcPr>
            <w:tcW w:w="1006" w:type="dxa"/>
            <w:shd w:val="clear" w:color="auto" w:fill="ED2124"/>
          </w:tcPr>
          <w:p>
            <w:pPr>
              <w:pStyle w:val="TableParagraph"/>
              <w:spacing w:before="3"/>
              <w:jc w:val="left"/>
              <w:rPr>
                <w:sz w:val="17"/>
              </w:rPr>
            </w:pPr>
          </w:p>
          <w:p>
            <w:pPr>
              <w:pStyle w:val="TableParagraph"/>
              <w:spacing w:line="288" w:lineRule="auto" w:before="0"/>
              <w:ind w:left="169" w:right="147" w:hanging="1"/>
              <w:rPr>
                <w:b/>
                <w:sz w:val="16"/>
              </w:rPr>
            </w:pPr>
            <w:r>
              <w:rPr>
                <w:b/>
                <w:color w:val="FFFFFF"/>
                <w:sz w:val="16"/>
              </w:rPr>
              <w:t>Cylinder Capacity (ton)</w:t>
            </w:r>
          </w:p>
        </w:tc>
        <w:tc>
          <w:tcPr>
            <w:tcW w:w="1006" w:type="dxa"/>
            <w:shd w:val="clear" w:color="auto" w:fill="ED2124"/>
          </w:tcPr>
          <w:p>
            <w:pPr>
              <w:pStyle w:val="TableParagraph"/>
              <w:spacing w:before="9"/>
              <w:jc w:val="left"/>
              <w:rPr>
                <w:sz w:val="26"/>
              </w:rPr>
            </w:pPr>
          </w:p>
          <w:p>
            <w:pPr>
              <w:pStyle w:val="TableParagraph"/>
              <w:spacing w:line="288" w:lineRule="auto" w:before="0"/>
              <w:ind w:left="200" w:right="161" w:firstLine="71"/>
              <w:jc w:val="left"/>
              <w:rPr>
                <w:b/>
                <w:sz w:val="16"/>
              </w:rPr>
            </w:pPr>
            <w:r>
              <w:rPr>
                <w:b/>
                <w:color w:val="FFFFFF"/>
                <w:sz w:val="16"/>
              </w:rPr>
              <w:t>Model Number</w:t>
            </w:r>
          </w:p>
        </w:tc>
        <w:tc>
          <w:tcPr>
            <w:tcW w:w="1006" w:type="dxa"/>
            <w:shd w:val="clear" w:color="auto" w:fill="ED2124"/>
          </w:tcPr>
          <w:p>
            <w:pPr>
              <w:pStyle w:val="TableParagraph"/>
              <w:spacing w:before="9"/>
              <w:jc w:val="left"/>
              <w:rPr>
                <w:sz w:val="26"/>
              </w:rPr>
            </w:pPr>
          </w:p>
          <w:p>
            <w:pPr>
              <w:pStyle w:val="TableParagraph"/>
              <w:spacing w:line="288" w:lineRule="auto" w:before="0"/>
              <w:ind w:left="378" w:right="215" w:hanging="125"/>
              <w:jc w:val="left"/>
              <w:rPr>
                <w:b/>
                <w:sz w:val="16"/>
              </w:rPr>
            </w:pPr>
            <w:r>
              <w:rPr>
                <w:b/>
                <w:color w:val="FFFFFF"/>
                <w:sz w:val="16"/>
              </w:rPr>
              <w:t>Stroke (in)</w:t>
            </w:r>
          </w:p>
        </w:tc>
        <w:tc>
          <w:tcPr>
            <w:tcW w:w="1006" w:type="dxa"/>
            <w:shd w:val="clear" w:color="auto" w:fill="ED2124"/>
          </w:tcPr>
          <w:p>
            <w:pPr>
              <w:pStyle w:val="TableParagraph"/>
              <w:spacing w:line="288" w:lineRule="auto" w:before="88"/>
              <w:ind w:left="169" w:right="147" w:hanging="1"/>
              <w:rPr>
                <w:b/>
                <w:sz w:val="16"/>
              </w:rPr>
            </w:pPr>
            <w:r>
              <w:rPr>
                <w:b/>
                <w:color w:val="FFFFFF"/>
                <w:sz w:val="16"/>
              </w:rPr>
              <w:t>Cylinder Effective Area (in</w:t>
            </w:r>
            <w:r>
              <w:rPr>
                <w:b/>
                <w:color w:val="FFFFFF"/>
                <w:position w:val="5"/>
                <w:sz w:val="9"/>
              </w:rPr>
              <w:t>2</w:t>
            </w:r>
            <w:r>
              <w:rPr>
                <w:b/>
                <w:color w:val="FFFFFF"/>
                <w:sz w:val="16"/>
              </w:rPr>
              <w:t>)</w:t>
            </w:r>
          </w:p>
        </w:tc>
        <w:tc>
          <w:tcPr>
            <w:tcW w:w="1006" w:type="dxa"/>
            <w:shd w:val="clear" w:color="auto" w:fill="ED2124"/>
          </w:tcPr>
          <w:p>
            <w:pPr>
              <w:pStyle w:val="TableParagraph"/>
              <w:spacing w:before="3"/>
              <w:jc w:val="left"/>
              <w:rPr>
                <w:sz w:val="17"/>
              </w:rPr>
            </w:pPr>
          </w:p>
          <w:p>
            <w:pPr>
              <w:pStyle w:val="TableParagraph"/>
              <w:spacing w:line="288" w:lineRule="auto" w:before="0"/>
              <w:ind w:left="125" w:right="104"/>
              <w:rPr>
                <w:b/>
                <w:sz w:val="16"/>
              </w:rPr>
            </w:pPr>
            <w:r>
              <w:rPr>
                <w:b/>
                <w:color w:val="FFFFFF"/>
                <w:spacing w:val="-1"/>
                <w:sz w:val="16"/>
              </w:rPr>
              <w:t>Collapsed </w:t>
            </w:r>
            <w:r>
              <w:rPr>
                <w:b/>
                <w:color w:val="FFFFFF"/>
                <w:sz w:val="16"/>
              </w:rPr>
              <w:t>Height (in)</w:t>
            </w:r>
          </w:p>
        </w:tc>
        <w:tc>
          <w:tcPr>
            <w:tcW w:w="1006" w:type="dxa"/>
            <w:shd w:val="clear" w:color="auto" w:fill="ED2124"/>
          </w:tcPr>
          <w:p>
            <w:pPr>
              <w:pStyle w:val="TableParagraph"/>
              <w:spacing w:before="88"/>
              <w:ind w:left="142"/>
              <w:jc w:val="left"/>
              <w:rPr>
                <w:b/>
                <w:sz w:val="16"/>
              </w:rPr>
            </w:pPr>
            <w:r>
              <w:rPr>
                <w:b/>
                <w:color w:val="FFFFFF"/>
                <w:sz w:val="16"/>
              </w:rPr>
              <w:t>Extended</w:t>
            </w:r>
          </w:p>
          <w:p>
            <w:pPr>
              <w:pStyle w:val="TableParagraph"/>
              <w:spacing w:line="288" w:lineRule="auto" w:before="36"/>
              <w:ind w:left="58" w:firstLine="195"/>
              <w:jc w:val="left"/>
              <w:rPr>
                <w:b/>
                <w:sz w:val="16"/>
              </w:rPr>
            </w:pPr>
            <w:r>
              <w:rPr>
                <w:b/>
                <w:color w:val="FFFFFF"/>
                <w:sz w:val="16"/>
              </w:rPr>
              <w:t>Height w/o</w:t>
            </w:r>
            <w:r>
              <w:rPr>
                <w:b/>
                <w:color w:val="FFFFFF"/>
                <w:spacing w:val="3"/>
                <w:sz w:val="16"/>
              </w:rPr>
              <w:t> </w:t>
            </w:r>
            <w:r>
              <w:rPr>
                <w:b/>
                <w:color w:val="FFFFFF"/>
                <w:spacing w:val="-3"/>
                <w:sz w:val="16"/>
              </w:rPr>
              <w:t>adapter</w:t>
            </w:r>
          </w:p>
          <w:p>
            <w:pPr>
              <w:pStyle w:val="TableParagraph"/>
              <w:spacing w:line="182" w:lineRule="exact" w:before="0"/>
              <w:ind w:left="133" w:right="114"/>
              <w:rPr>
                <w:b/>
                <w:sz w:val="16"/>
              </w:rPr>
            </w:pPr>
            <w:r>
              <w:rPr>
                <w:b/>
                <w:color w:val="FFFFFF"/>
                <w:sz w:val="16"/>
              </w:rPr>
              <w:t>(in)</w:t>
            </w:r>
          </w:p>
        </w:tc>
        <w:tc>
          <w:tcPr>
            <w:tcW w:w="1006" w:type="dxa"/>
            <w:shd w:val="clear" w:color="auto" w:fill="ED2124"/>
          </w:tcPr>
          <w:p>
            <w:pPr>
              <w:pStyle w:val="TableParagraph"/>
              <w:spacing w:line="288" w:lineRule="auto" w:before="88"/>
              <w:ind w:left="67" w:right="45"/>
              <w:rPr>
                <w:b/>
                <w:sz w:val="16"/>
              </w:rPr>
            </w:pPr>
            <w:r>
              <w:rPr>
                <w:b/>
                <w:color w:val="FFFFFF"/>
                <w:sz w:val="16"/>
              </w:rPr>
              <w:t>Internal Pressure at Capacity (psi)</w:t>
            </w:r>
          </w:p>
        </w:tc>
        <w:tc>
          <w:tcPr>
            <w:tcW w:w="1006" w:type="dxa"/>
            <w:shd w:val="clear" w:color="auto" w:fill="ED2124"/>
          </w:tcPr>
          <w:p>
            <w:pPr>
              <w:pStyle w:val="TableParagraph"/>
              <w:spacing w:line="288" w:lineRule="auto" w:before="88"/>
              <w:ind w:left="160" w:right="138" w:hanging="1"/>
              <w:rPr>
                <w:b/>
                <w:sz w:val="16"/>
              </w:rPr>
            </w:pPr>
            <w:r>
              <w:rPr>
                <w:b/>
                <w:color w:val="FFFFFF"/>
                <w:sz w:val="16"/>
              </w:rPr>
              <w:t>Cylinder Housing Diameter (in)</w:t>
            </w:r>
          </w:p>
        </w:tc>
        <w:tc>
          <w:tcPr>
            <w:tcW w:w="1006" w:type="dxa"/>
            <w:shd w:val="clear" w:color="auto" w:fill="ED2124"/>
          </w:tcPr>
          <w:p>
            <w:pPr>
              <w:pStyle w:val="TableParagraph"/>
              <w:spacing w:before="3"/>
              <w:jc w:val="left"/>
              <w:rPr>
                <w:sz w:val="17"/>
              </w:rPr>
            </w:pPr>
          </w:p>
          <w:p>
            <w:pPr>
              <w:pStyle w:val="TableParagraph"/>
              <w:spacing w:line="288" w:lineRule="auto" w:before="0"/>
              <w:ind w:left="136" w:right="114"/>
              <w:rPr>
                <w:b/>
                <w:sz w:val="16"/>
              </w:rPr>
            </w:pPr>
            <w:r>
              <w:rPr>
                <w:b/>
                <w:color w:val="FFFFFF"/>
                <w:sz w:val="16"/>
              </w:rPr>
              <w:t>Rod Diameter (in)</w:t>
            </w:r>
          </w:p>
        </w:tc>
        <w:tc>
          <w:tcPr>
            <w:tcW w:w="1006" w:type="dxa"/>
            <w:shd w:val="clear" w:color="auto" w:fill="ED2124"/>
          </w:tcPr>
          <w:p>
            <w:pPr>
              <w:pStyle w:val="TableParagraph"/>
              <w:spacing w:before="9"/>
              <w:jc w:val="left"/>
              <w:rPr>
                <w:sz w:val="26"/>
              </w:rPr>
            </w:pPr>
          </w:p>
          <w:p>
            <w:pPr>
              <w:pStyle w:val="TableParagraph"/>
              <w:spacing w:line="288" w:lineRule="auto" w:before="0"/>
              <w:ind w:left="334" w:right="195" w:hanging="97"/>
              <w:jc w:val="left"/>
              <w:rPr>
                <w:b/>
                <w:sz w:val="16"/>
              </w:rPr>
            </w:pPr>
            <w:r>
              <w:rPr>
                <w:b/>
                <w:color w:val="FFFFFF"/>
                <w:sz w:val="16"/>
              </w:rPr>
              <w:t>Weight (lbs)</w:t>
            </w:r>
          </w:p>
        </w:tc>
      </w:tr>
      <w:tr>
        <w:trPr>
          <w:trHeight w:val="241" w:hRule="atLeast"/>
        </w:trPr>
        <w:tc>
          <w:tcPr>
            <w:tcW w:w="1006" w:type="dxa"/>
            <w:tcBorders>
              <w:left w:val="single" w:sz="8" w:space="0" w:color="A9A3A1"/>
              <w:bottom w:val="single" w:sz="8" w:space="0" w:color="A9A3A1"/>
              <w:right w:val="single" w:sz="8" w:space="0" w:color="A9A3A1"/>
            </w:tcBorders>
            <w:shd w:val="clear" w:color="auto" w:fill="FFF2EB"/>
          </w:tcPr>
          <w:p>
            <w:pPr>
              <w:pStyle w:val="TableParagraph"/>
              <w:spacing w:before="55"/>
              <w:ind w:left="133" w:right="114"/>
              <w:rPr>
                <w:sz w:val="14"/>
              </w:rPr>
            </w:pPr>
            <w:r>
              <w:rPr>
                <w:color w:val="231F20"/>
                <w:sz w:val="14"/>
              </w:rPr>
              <w:t>10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273"/>
              <w:jc w:val="left"/>
              <w:rPr>
                <w:sz w:val="14"/>
              </w:rPr>
            </w:pPr>
            <w:r>
              <w:rPr>
                <w:color w:val="231F20"/>
                <w:sz w:val="14"/>
              </w:rPr>
              <w:t>J72101</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1.50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2.35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3.48</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4.98</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333"/>
              <w:jc w:val="left"/>
              <w:rPr>
                <w:sz w:val="14"/>
              </w:rPr>
            </w:pPr>
            <w:r>
              <w:rPr>
                <w:color w:val="231F20"/>
                <w:sz w:val="14"/>
              </w:rPr>
              <w:t>8,511</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2.75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1.50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347"/>
              <w:jc w:val="left"/>
              <w:rPr>
                <w:sz w:val="14"/>
              </w:rPr>
            </w:pPr>
            <w:r>
              <w:rPr>
                <w:color w:val="231F20"/>
                <w:sz w:val="14"/>
              </w:rPr>
              <w:t>10 .0</w:t>
            </w:r>
          </w:p>
        </w:tc>
      </w:tr>
    </w:tbl>
    <w:p>
      <w:pPr>
        <w:pStyle w:val="BodyText"/>
        <w:rPr>
          <w:sz w:val="20"/>
        </w:rPr>
      </w:pPr>
    </w:p>
    <w:p>
      <w:pPr>
        <w:pStyle w:val="BodyText"/>
        <w:spacing w:before="10"/>
        <w:rPr>
          <w:sz w:val="29"/>
        </w:rPr>
      </w:pPr>
    </w:p>
    <w:p>
      <w:pPr>
        <w:spacing w:before="100"/>
        <w:ind w:left="6150" w:right="0" w:firstLine="0"/>
        <w:jc w:val="left"/>
        <w:rPr>
          <w:rFonts w:ascii="Arial Black"/>
          <w:sz w:val="32"/>
        </w:rPr>
      </w:pPr>
      <w:r>
        <w:rPr>
          <w:rFonts w:ascii="Arial Black"/>
          <w:sz w:val="32"/>
        </w:rPr>
        <w:t>Bolt-On Tilt Saddles</w:t>
      </w:r>
    </w:p>
    <w:p>
      <w:pPr>
        <w:pStyle w:val="BodyText"/>
        <w:spacing w:before="9"/>
        <w:rPr>
          <w:rFonts w:ascii="Arial Black"/>
          <w:sz w:val="8"/>
        </w:rPr>
      </w:pPr>
    </w:p>
    <w:p>
      <w:pPr>
        <w:spacing w:after="0"/>
        <w:rPr>
          <w:rFonts w:ascii="Arial Black"/>
          <w:sz w:val="8"/>
        </w:rPr>
        <w:sectPr>
          <w:type w:val="continuous"/>
          <w:pgSz w:w="12240" w:h="15840"/>
          <w:pgMar w:top="900" w:bottom="0" w:left="0" w:right="0"/>
        </w:sectPr>
      </w:pPr>
    </w:p>
    <w:p>
      <w:pPr>
        <w:pStyle w:val="BodyText"/>
        <w:spacing w:before="5"/>
        <w:rPr>
          <w:rFonts w:ascii="Arial Black"/>
          <w:sz w:val="22"/>
        </w:rPr>
      </w:pPr>
    </w:p>
    <w:p>
      <w:pPr>
        <w:spacing w:before="1"/>
        <w:ind w:left="0" w:right="0" w:firstLine="0"/>
        <w:jc w:val="right"/>
        <w:rPr>
          <w:i/>
          <w:sz w:val="14"/>
        </w:rPr>
      </w:pPr>
      <w:r>
        <w:rPr/>
        <w:pict>
          <v:shape style="position:absolute;margin-left:249.336014pt;margin-top:45.580212pt;width:298.55pt;height:13.1pt;mso-position-horizontal-relative:page;mso-position-vertical-relative:paragraph;z-index:-1541248" coordorigin="4987,912" coordsize="5971,262" path="m10957,912l8074,912,6530,912,4987,912,4987,1174,6530,1174,8074,1174,10957,1174,10957,912e" filled="true" fillcolor="#ffffff" stroked="false">
            <v:path arrowok="t"/>
            <v:fill type="solid"/>
            <w10:wrap type="none"/>
          </v:shape>
        </w:pict>
      </w:r>
      <w:r>
        <w:rPr>
          <w:i/>
          <w:color w:val="231F20"/>
          <w:sz w:val="14"/>
        </w:rPr>
        <w:t>SDTL50</w:t>
      </w:r>
    </w:p>
    <w:p>
      <w:pPr>
        <w:pStyle w:val="BodyText"/>
        <w:rPr>
          <w:i/>
          <w:sz w:val="16"/>
        </w:rPr>
      </w:pPr>
      <w:r>
        <w:rPr/>
        <w:br w:type="column"/>
      </w:r>
      <w:r>
        <w:rPr>
          <w:i/>
          <w:sz w:val="16"/>
        </w:rPr>
      </w:r>
    </w:p>
    <w:p>
      <w:pPr>
        <w:pStyle w:val="BodyText"/>
        <w:rPr>
          <w:i/>
          <w:sz w:val="16"/>
        </w:rPr>
      </w:pPr>
    </w:p>
    <w:p>
      <w:pPr>
        <w:pStyle w:val="BodyText"/>
        <w:spacing w:before="1"/>
        <w:rPr>
          <w:i/>
          <w:sz w:val="13"/>
        </w:rPr>
      </w:pPr>
    </w:p>
    <w:p>
      <w:pPr>
        <w:spacing w:before="0"/>
        <w:ind w:left="1022" w:right="0" w:firstLine="0"/>
        <w:jc w:val="left"/>
        <w:rPr>
          <w:i/>
          <w:sz w:val="14"/>
        </w:rPr>
      </w:pPr>
      <w:r>
        <w:rPr>
          <w:i/>
          <w:color w:val="231F20"/>
          <w:sz w:val="14"/>
        </w:rPr>
        <w:t>SDTL100</w:t>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10"/>
        <w:rPr>
          <w:i/>
          <w:sz w:val="17"/>
        </w:rPr>
      </w:pPr>
    </w:p>
    <w:p>
      <w:pPr>
        <w:spacing w:before="0"/>
        <w:ind w:left="793" w:right="0" w:firstLine="0"/>
        <w:jc w:val="left"/>
        <w:rPr>
          <w:i/>
          <w:sz w:val="14"/>
        </w:rPr>
      </w:pPr>
      <w:r>
        <w:rPr>
          <w:i/>
          <w:color w:val="231F20"/>
          <w:sz w:val="14"/>
        </w:rPr>
        <w:t>SDTL10</w:t>
      </w:r>
    </w:p>
    <w:p>
      <w:pPr>
        <w:pStyle w:val="BodyText"/>
        <w:spacing w:line="249" w:lineRule="auto" w:before="96"/>
        <w:ind w:left="1140" w:right="736" w:hanging="850"/>
      </w:pPr>
      <w:r>
        <w:rPr/>
        <w:br w:type="column"/>
      </w:r>
      <w:r>
        <w:rPr/>
        <w:t>Bolt-On tilt saddles are designed specifically for use with the HL Series Low Profile Cylinders and Low Profile Cylinder Kit. These saddles provide a max. 5° tilt for uneven loads.</w:t>
      </w:r>
    </w:p>
    <w:p>
      <w:pPr>
        <w:pStyle w:val="BodyText"/>
        <w:spacing w:before="6"/>
        <w:rPr>
          <w:sz w:val="21"/>
        </w:rPr>
      </w:pPr>
    </w:p>
    <w:tbl>
      <w:tblPr>
        <w:tblW w:w="0" w:type="auto"/>
        <w:jc w:val="left"/>
        <w:tblInd w:w="4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44"/>
        <w:gridCol w:w="1544"/>
        <w:gridCol w:w="2883"/>
      </w:tblGrid>
      <w:tr>
        <w:trPr>
          <w:trHeight w:val="256" w:hRule="atLeast"/>
        </w:trPr>
        <w:tc>
          <w:tcPr>
            <w:tcW w:w="1544" w:type="dxa"/>
            <w:shd w:val="clear" w:color="auto" w:fill="ED2124"/>
          </w:tcPr>
          <w:p>
            <w:pPr>
              <w:pStyle w:val="TableParagraph"/>
              <w:spacing w:before="36"/>
              <w:ind w:left="195" w:right="176"/>
              <w:rPr>
                <w:b/>
                <w:sz w:val="16"/>
              </w:rPr>
            </w:pPr>
            <w:r>
              <w:rPr>
                <w:b/>
                <w:color w:val="FFFFFF"/>
                <w:sz w:val="16"/>
              </w:rPr>
              <w:t>Model Number</w:t>
            </w:r>
          </w:p>
        </w:tc>
        <w:tc>
          <w:tcPr>
            <w:tcW w:w="1544" w:type="dxa"/>
            <w:shd w:val="clear" w:color="auto" w:fill="ED2124"/>
          </w:tcPr>
          <w:p>
            <w:pPr>
              <w:pStyle w:val="TableParagraph"/>
              <w:spacing w:before="36"/>
              <w:ind w:left="194" w:right="176"/>
              <w:rPr>
                <w:b/>
                <w:sz w:val="16"/>
              </w:rPr>
            </w:pPr>
            <w:r>
              <w:rPr>
                <w:b/>
                <w:color w:val="FFFFFF"/>
                <w:sz w:val="16"/>
              </w:rPr>
              <w:t>Height (in)</w:t>
            </w:r>
          </w:p>
        </w:tc>
        <w:tc>
          <w:tcPr>
            <w:tcW w:w="2883" w:type="dxa"/>
            <w:shd w:val="clear" w:color="auto" w:fill="ED2124"/>
          </w:tcPr>
          <w:p>
            <w:pPr>
              <w:pStyle w:val="TableParagraph"/>
              <w:spacing w:before="36"/>
              <w:ind w:left="529" w:right="511"/>
              <w:rPr>
                <w:b/>
                <w:sz w:val="16"/>
              </w:rPr>
            </w:pPr>
            <w:r>
              <w:rPr>
                <w:b/>
                <w:color w:val="FFFFFF"/>
                <w:sz w:val="16"/>
              </w:rPr>
              <w:t>Description</w:t>
            </w:r>
          </w:p>
        </w:tc>
      </w:tr>
      <w:tr>
        <w:trPr>
          <w:trHeight w:val="241" w:hRule="atLeast"/>
        </w:trPr>
        <w:tc>
          <w:tcPr>
            <w:tcW w:w="1544" w:type="dxa"/>
            <w:tcBorders>
              <w:left w:val="single" w:sz="8" w:space="0" w:color="A9A3A1"/>
              <w:bottom w:val="single" w:sz="8" w:space="0" w:color="A9A3A1"/>
              <w:right w:val="single" w:sz="8" w:space="0" w:color="A9A3A1"/>
            </w:tcBorders>
            <w:shd w:val="clear" w:color="auto" w:fill="FFF2EB"/>
          </w:tcPr>
          <w:p>
            <w:pPr>
              <w:pStyle w:val="TableParagraph"/>
              <w:spacing w:before="55"/>
              <w:ind w:left="195" w:right="176"/>
              <w:rPr>
                <w:sz w:val="14"/>
              </w:rPr>
            </w:pPr>
            <w:r>
              <w:rPr>
                <w:color w:val="231F20"/>
                <w:sz w:val="14"/>
              </w:rPr>
              <w:t>SDTL10</w:t>
            </w:r>
          </w:p>
        </w:tc>
        <w:tc>
          <w:tcPr>
            <w:tcW w:w="1544" w:type="dxa"/>
            <w:tcBorders>
              <w:left w:val="single" w:sz="8" w:space="0" w:color="A9A3A1"/>
              <w:bottom w:val="single" w:sz="8" w:space="0" w:color="A9A3A1"/>
              <w:right w:val="single" w:sz="8" w:space="0" w:color="A9A3A1"/>
            </w:tcBorders>
            <w:shd w:val="clear" w:color="auto" w:fill="FFF2EB"/>
          </w:tcPr>
          <w:p>
            <w:pPr>
              <w:pStyle w:val="TableParagraph"/>
              <w:ind w:left="195" w:right="176"/>
              <w:rPr>
                <w:sz w:val="14"/>
              </w:rPr>
            </w:pPr>
            <w:r>
              <w:rPr>
                <w:color w:val="231F20"/>
                <w:sz w:val="14"/>
              </w:rPr>
              <w:t>0.83</w:t>
            </w:r>
          </w:p>
        </w:tc>
        <w:tc>
          <w:tcPr>
            <w:tcW w:w="2883" w:type="dxa"/>
            <w:tcBorders>
              <w:left w:val="single" w:sz="8" w:space="0" w:color="A9A3A1"/>
              <w:bottom w:val="single" w:sz="8" w:space="0" w:color="A9A3A1"/>
              <w:right w:val="single" w:sz="8" w:space="0" w:color="A9A3A1"/>
            </w:tcBorders>
            <w:shd w:val="clear" w:color="auto" w:fill="FFF2EB"/>
          </w:tcPr>
          <w:p>
            <w:pPr>
              <w:pStyle w:val="TableParagraph"/>
              <w:ind w:left="529" w:right="511"/>
              <w:rPr>
                <w:sz w:val="14"/>
              </w:rPr>
            </w:pPr>
            <w:r>
              <w:rPr>
                <w:color w:val="231F20"/>
                <w:sz w:val="14"/>
              </w:rPr>
              <w:t>J72101, HL1001 Cylinder Kit</w:t>
            </w:r>
          </w:p>
        </w:tc>
      </w:tr>
      <w:tr>
        <w:trPr>
          <w:trHeight w:val="241" w:hRule="atLeast"/>
        </w:trPr>
        <w:tc>
          <w:tcPr>
            <w:tcW w:w="1544"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spacing w:before="55"/>
              <w:ind w:left="195" w:right="175"/>
              <w:rPr>
                <w:sz w:val="14"/>
              </w:rPr>
            </w:pPr>
            <w:r>
              <w:rPr>
                <w:color w:val="231F20"/>
                <w:sz w:val="14"/>
              </w:rPr>
              <w:t>SDTL50</w:t>
            </w:r>
          </w:p>
        </w:tc>
        <w:tc>
          <w:tcPr>
            <w:tcW w:w="1544"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195" w:right="176"/>
              <w:rPr>
                <w:sz w:val="14"/>
              </w:rPr>
            </w:pPr>
            <w:r>
              <w:rPr>
                <w:color w:val="231F20"/>
                <w:sz w:val="14"/>
              </w:rPr>
              <w:t>1.14</w:t>
            </w:r>
          </w:p>
        </w:tc>
        <w:tc>
          <w:tcPr>
            <w:tcW w:w="2883"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529" w:right="511"/>
              <w:rPr>
                <w:sz w:val="14"/>
              </w:rPr>
            </w:pPr>
            <w:r>
              <w:rPr>
                <w:color w:val="231F20"/>
                <w:sz w:val="14"/>
              </w:rPr>
              <w:t>HL5002 Cylinder</w:t>
            </w:r>
          </w:p>
        </w:tc>
      </w:tr>
      <w:tr>
        <w:trPr>
          <w:trHeight w:val="241" w:hRule="atLeast"/>
        </w:trPr>
        <w:tc>
          <w:tcPr>
            <w:tcW w:w="15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5"/>
              <w:ind w:left="195" w:right="175"/>
              <w:rPr>
                <w:sz w:val="14"/>
              </w:rPr>
            </w:pPr>
            <w:r>
              <w:rPr>
                <w:color w:val="231F20"/>
                <w:sz w:val="14"/>
              </w:rPr>
              <w:t>SDTL100</w:t>
            </w:r>
          </w:p>
        </w:tc>
        <w:tc>
          <w:tcPr>
            <w:tcW w:w="15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6"/>
              <w:rPr>
                <w:sz w:val="14"/>
              </w:rPr>
            </w:pPr>
            <w:r>
              <w:rPr>
                <w:color w:val="231F20"/>
                <w:sz w:val="14"/>
              </w:rPr>
              <w:t>1.39</w:t>
            </w:r>
          </w:p>
        </w:tc>
        <w:tc>
          <w:tcPr>
            <w:tcW w:w="288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29" w:right="511"/>
              <w:rPr>
                <w:sz w:val="14"/>
              </w:rPr>
            </w:pPr>
            <w:r>
              <w:rPr>
                <w:color w:val="231F20"/>
                <w:sz w:val="14"/>
              </w:rPr>
              <w:t>HL10002 Cylinder</w:t>
            </w:r>
          </w:p>
        </w:tc>
      </w:tr>
    </w:tbl>
    <w:p>
      <w:pPr>
        <w:spacing w:after="0"/>
        <w:rPr>
          <w:sz w:val="14"/>
        </w:rPr>
        <w:sectPr>
          <w:type w:val="continuous"/>
          <w:pgSz w:w="12240" w:h="15840"/>
          <w:pgMar w:top="900" w:bottom="0" w:left="0" w:right="0"/>
          <w:cols w:num="3" w:equalWidth="0">
            <w:col w:w="2840" w:space="40"/>
            <w:col w:w="1615" w:space="39"/>
            <w:col w:w="7706"/>
          </w:cols>
        </w:sectPr>
      </w:pPr>
    </w:p>
    <w:p>
      <w:pPr>
        <w:pStyle w:val="BodyText"/>
        <w:rPr>
          <w:sz w:val="20"/>
        </w:rPr>
      </w:pPr>
      <w:r>
        <w:rPr/>
        <w:pict>
          <v:group style="position:absolute;margin-left:63pt;margin-top:-.000018pt;width:549pt;height:792pt;mso-position-horizontal-relative:page;mso-position-vertical-relative:page;z-index:-1541344" coordorigin="1260,0" coordsize="1098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389"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1260;top:11770;width:1086;height:2949" coordorigin="1260,11770" coordsize="1086,2949" path="m1260,11770l1260,14370,1609,14719,2346,14719,1372,11882,1260,11770xe" filled="true" fillcolor="#231f20" stroked="false">
              <v:path arrowok="t"/>
              <v:fill type="solid"/>
            </v:shape>
            <v:shape style="position:absolute;left:1330;top:11832;width:9966;height:2925" type="#_x0000_t75" stroked="false">
              <v:imagedata r:id="rId390" o:title=""/>
            </v:shape>
            <v:shape style="position:absolute;left:1366;top:11867;width:9895;height:2854" coordorigin="1366,11868" coordsize="9895,2854" path="m11261,11868l1366,11868,1366,14321,1767,14721,11261,14721,11261,11868xe" filled="true" fillcolor="#ffffff" stroked="false">
              <v:path arrowok="t"/>
              <v:fill type="solid"/>
            </v:shape>
            <v:shape style="position:absolute;left:3088;top:12037;width:1398;height:1166" type="#_x0000_t75" stroked="false">
              <v:imagedata r:id="rId391" o:title=""/>
            </v:shape>
            <v:shape style="position:absolute;left:1521;top:12033;width:1055;height:972" type="#_x0000_t75" stroked="false">
              <v:imagedata r:id="rId392" o:title=""/>
            </v:shape>
            <v:shape style="position:absolute;left:2022;top:13293;width:1605;height:1261" type="#_x0000_t75" stroked="false">
              <v:imagedata r:id="rId393" o:title=""/>
            </v:shape>
            <v:shape style="position:absolute;left:1981;top:1512;width:3294;height:3045" type="#_x0000_t75" stroked="false">
              <v:imagedata r:id="rId394" o:title=""/>
            </v:shape>
            <v:shape style="position:absolute;left:8139;top:7862;width:1086;height:1086" coordorigin="8140,7862" coordsize="1086,1086" path="m8140,7862l8140,8599,8489,8948,9226,8948,8140,7862xe" filled="true" fillcolor="#231f20" stroked="false">
              <v:path arrowok="t"/>
              <v:fill type="solid"/>
            </v:shape>
            <v:shape style="position:absolute;left:8210;top:7924;width:3094;height:1062" type="#_x0000_t75" stroked="false">
              <v:imagedata r:id="rId395" o:title=""/>
            </v:shape>
            <v:shape style="position:absolute;left:8246;top:7959;width:3023;height:991" coordorigin="8246,7960" coordsize="3023,991" path="m11269,7960l8246,7960,8246,8550,8646,8951,11269,8951,11269,7960xe" filled="true" fillcolor="#ffffff" stroked="false">
              <v:path arrowok="t"/>
              <v:fill type="solid"/>
            </v:shape>
            <v:shape style="position:absolute;left:8303;top:8023;width:922;height:998" type="#_x0000_t75" stroked="false">
              <v:imagedata r:id="rId9" o:title=""/>
            </v:shape>
            <v:rect style="position:absolute;left:8339;top:8059;width:850;height:927" filled="true" fillcolor="#ffffff" stroked="false">
              <v:fill type="solid"/>
            </v:rect>
            <v:shape style="position:absolute;left:8347;top:8144;width:835;height:639" type="#_x0000_t75" stroked="false">
              <v:imagedata r:id="rId396" o:title=""/>
            </v:shape>
            <v:shape style="position:absolute;left:8139;top:5040;width:1086;height:1086" coordorigin="8140,5040" coordsize="1086,1086" path="m8140,5040l8140,5777,8489,6126,9226,6126,8140,5040xe" filled="true" fillcolor="#231f20" stroked="false">
              <v:path arrowok="t"/>
              <v:fill type="solid"/>
            </v:shape>
            <v:shape style="position:absolute;left:8210;top:5102;width:3094;height:1062" type="#_x0000_t75" stroked="false">
              <v:imagedata r:id="rId397" o:title=""/>
            </v:shape>
            <v:shape style="position:absolute;left:8246;top:5137;width:3023;height:991" coordorigin="8246,5137" coordsize="3023,991" path="m11269,5137l8246,5137,8246,5728,8646,6128,11269,6128,11269,5137xe" filled="true" fillcolor="#ffffff" stroked="false">
              <v:path arrowok="t"/>
              <v:fill type="solid"/>
            </v:shape>
            <v:shape style="position:absolute;left:8303;top:5201;width:922;height:998" type="#_x0000_t75" stroked="false">
              <v:imagedata r:id="rId9" o:title=""/>
            </v:shape>
            <v:rect style="position:absolute;left:8339;top:5235;width:851;height:928" filled="true" fillcolor="#ffde16" stroked="false">
              <v:fill type="solid"/>
            </v:rect>
            <v:shape style="position:absolute;left:8426;top:5587;width:679;height:232" type="#_x0000_t75" stroked="false">
              <v:imagedata r:id="rId398" o:title=""/>
            </v:shape>
            <v:shape style="position:absolute;left:8139;top:5235;width:1086;height:2352" coordorigin="8140,5236" coordsize="1086,2352" path="m8386,6163l8340,6117,8340,6163,8386,6163m8408,5448l8340,5380,8340,5448,8408,5448m8546,6163l8342,5958,8340,5958,8340,6037,8466,6163,8546,6163m8568,5448l8356,5236,8340,5236,8340,5300,8488,5448,8568,5448m8707,6163l8502,5958,8422,5958,8627,6163,8707,6163m8729,5448l8516,5236,8436,5236,8649,5448,8729,5448m8867,6163l8662,5958,8582,5958,8787,6163,8867,6163m8889,5448l8677,5236,8597,5236,8809,5448,8889,5448m9027,6163l8823,5958,8743,5958,8947,6163,9027,6163m9049,5448l8837,5236,8757,5236,8969,5448,9049,5448m9188,6163l8983,5958,8903,5958,9108,6163,9188,6163m9190,6005l9143,5958,9063,5958,9190,6086,9190,6005m9190,5429l8997,5236,8917,5236,9130,5448,9190,5448,9190,5429m9190,5268l9158,5236,9078,5236,9190,5349,9190,5268m9226,7588l8252,6563,8140,6451,8140,7238,8489,7588,9226,7588e" filled="true" fillcolor="#231f20" stroked="false">
              <v:path arrowok="t"/>
              <v:fill type="solid"/>
            </v:shape>
            <v:shape style="position:absolute;left:8210;top:6513;width:3094;height:1113" type="#_x0000_t75" stroked="false">
              <v:imagedata r:id="rId399" o:title=""/>
            </v:shape>
            <v:shape style="position:absolute;left:8246;top:6548;width:3023;height:1042" coordorigin="8246,6549" coordsize="3023,1042" path="m11269,6549l8246,6549,8246,7190,8646,7590,11269,7590,11269,6549xe" filled="true" fillcolor="#ffffff" stroked="false">
              <v:path arrowok="t"/>
              <v:fill type="solid"/>
            </v:shape>
            <v:shape style="position:absolute;left:8303;top:6663;width:922;height:998" type="#_x0000_t75" stroked="false">
              <v:imagedata r:id="rId9" o:title=""/>
            </v:shape>
            <v:shape style="position:absolute;left:8339;top:6698;width:2965;height:927" coordorigin="8340,6699" coordsize="2965,927" path="m9190,6699l8340,6699,8340,7625,9190,7625,9190,6699m11304,7063l10741,7625,11123,7625,11304,7444,11304,7063e" filled="true" fillcolor="#ffffff" stroked="false">
              <v:path arrowok="t"/>
              <v:fill type="solid"/>
            </v:shape>
            <v:shape style="position:absolute;left:10655;top:6976;width:685;height:685" coordorigin="10656,6977" coordsize="685,685" path="m11340,6977l10656,7661,11138,7661,11174,7625,10742,7625,11304,7063,11340,7063,11340,6977xm11340,7063l11304,7063,11304,7444,11123,7625,11174,7625,11340,7459,11340,7063xe" filled="true" fillcolor="#231f20" stroked="false">
              <v:path arrowok="t"/>
              <v:fill type="solid"/>
            </v:shape>
            <v:shape style="position:absolute;left:8342;top:6700;width:772;height:835" type="#_x0000_t75" stroked="false">
              <v:imagedata r:id="rId400" o:title=""/>
            </v:shape>
            <w10:wrap type="none"/>
          </v:group>
        </w:pict>
      </w:r>
    </w:p>
    <w:p>
      <w:pPr>
        <w:pStyle w:val="BodyText"/>
        <w:rPr>
          <w:sz w:val="20"/>
        </w:rPr>
      </w:pPr>
    </w:p>
    <w:p>
      <w:pPr>
        <w:pStyle w:val="BodyText"/>
        <w:spacing w:before="7"/>
        <w:rPr>
          <w:sz w:val="26"/>
        </w:rPr>
      </w:pPr>
    </w:p>
    <w:p>
      <w:pPr>
        <w:pStyle w:val="Heading2"/>
        <w:spacing w:before="87"/>
      </w:pPr>
      <w:r>
        <w:rPr/>
        <w:pict>
          <v:group style="position:absolute;margin-left:461.360199pt;margin-top:-9.580723pt;width:92.45pt;height:40.25pt;mso-position-horizontal-relative:page;mso-position-vertical-relative:paragraph;z-index:10480" coordorigin="9227,-192" coordsize="1849,805">
            <v:shape style="position:absolute;left:9347;top:-192;width:1611;height:805" coordorigin="9347,-192" coordsize="1611,805" path="m10136,-30l10073,-30,9672,613,10593,613,10693,449,10693,437,9958,435,10136,-30xm10147,-192l10146,-192,10120,-191,10070,-187,10001,-176,9919,-155,9827,-123,9731,-75,9637,-9,9476,128,9393,230,9359,348,9347,535,9505,535,9523,388,9550,298,9607,225,9713,132,9807,46,9877,1,9954,-20,10073,-30,10136,-30,10139,-37,10146,-38,10637,-38,10570,-102,10475,-161,10351,-184,10147,-192xm10637,-38l10158,-38,10198,-36,10255,-30,10326,-15,10404,10,10487,50,10569,107,10694,207,10761,285,10791,380,10807,533,10957,535,10943,359,10910,245,10834,146,10688,11,10637,-38xe" filled="true" fillcolor="#fbc8b4" stroked="false">
              <v:path arrowok="t"/>
              <v:fill type="solid"/>
            </v:shape>
            <v:shape style="position:absolute;left:9543;top:-61;width:376;height:404" coordorigin="9543,-61" coordsize="376,404" path="m9812,-61l9543,-57,9543,343,9814,343,9916,286,9918,173,9836,138,9900,99,9902,-10,9812,-61xe" filled="true" fillcolor="#231f20" stroked="false">
              <v:path arrowok="t"/>
              <v:fill type="solid"/>
            </v:shape>
            <v:shape style="position:absolute;left:9680;top:17;width:99;height:247" coordorigin="9680,17" coordsize="99,247" path="m9779,182l9680,182,9680,264,9779,264,9779,182m9779,17l9680,17,9680,99,9779,99,9779,17e" filled="true" fillcolor="#ffffff" stroked="false">
              <v:path arrowok="t"/>
              <v:fill type="solid"/>
            </v:shape>
            <v:shape style="position:absolute;left:9903;top:-166;width:896;height:511" coordorigin="9904,-165" coordsize="896,511" path="m10406,-165l10228,-165,10158,247,10086,-163,9904,-163,10013,343,10304,343,10323,247,10406,-165m10800,341l10779,271,10683,-57,10468,-57,10367,343,10507,345,10521,273,10638,271,10654,343,10800,341e" filled="true" fillcolor="#231f20" stroked="false">
              <v:path arrowok="t"/>
              <v:fill type="solid"/>
            </v:shape>
            <v:shape style="position:absolute;left:10537;top:17;width:85;height:177" coordorigin="10537,17" coordsize="85,177" path="m10582,17l10568,17,10537,193,10621,189,10582,17xe" filled="true" fillcolor="#ffffff" stroked="false">
              <v:path arrowok="t"/>
              <v:fill type="solid"/>
            </v:shape>
            <v:rect style="position:absolute;left:9227;top:459;width:31;height:64" filled="true" fillcolor="#231f20" stroked="false">
              <v:fill type="solid"/>
            </v:rect>
            <v:line style="position:absolute" from="9227,452" to="9402,452" stroked="true" strokeweight=".7pt" strokecolor="#231f20">
              <v:stroke dashstyle="solid"/>
            </v:line>
            <v:shape style="position:absolute;left:9227;top:389;width:176;height:134" coordorigin="9227,389" coordsize="176,134" path="m9258,389l9227,389,9227,445,9258,445,9258,389m9402,460l9372,460,9372,523,9402,523,9402,460m9402,389l9372,389,9372,445,9402,445,9402,389e" filled="true" fillcolor="#231f20" stroked="false">
              <v:path arrowok="t"/>
              <v:fill type="solid"/>
            </v:shape>
            <v:shape style="position:absolute;left:9432;top:388;width:405;height:136" type="#_x0000_t75" stroked="false">
              <v:imagedata r:id="rId42" o:title=""/>
            </v:shape>
            <v:shape style="position:absolute;left:9876;top:388;width:567;height:137" type="#_x0000_t75" stroked="false">
              <v:imagedata r:id="rId43" o:title=""/>
            </v:shape>
            <v:shape style="position:absolute;left:10494;top:389;width:132;height:134" type="#_x0000_t75" stroked="false">
              <v:imagedata r:id="rId44" o:title=""/>
            </v:shape>
            <v:rect style="position:absolute;left:10659;top:389;width:31;height:134" filled="true" fillcolor="#231f20" stroked="false">
              <v:fill type="solid"/>
            </v:rect>
            <v:shape style="position:absolute;left:10729;top:387;width:347;height:138" type="#_x0000_t75" stroked="false">
              <v:imagedata r:id="rId45" o:title=""/>
            </v:shape>
            <w10:wrap type="none"/>
          </v:group>
        </w:pict>
      </w:r>
      <w:r>
        <w:rPr>
          <w:color w:val="FFFFFF"/>
        </w:rPr>
        <w:t>27</w:t>
      </w:r>
    </w:p>
    <w:p>
      <w:pPr>
        <w:spacing w:after="0"/>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369" name="image15.png" descr=""/>
            <wp:cNvGraphicFramePr>
              <a:graphicFrameLocks noChangeAspect="1"/>
            </wp:cNvGraphicFramePr>
            <a:graphic>
              <a:graphicData uri="http://schemas.openxmlformats.org/drawingml/2006/picture">
                <pic:pic>
                  <pic:nvPicPr>
                    <pic:cNvPr id="37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371" name="image396.png" descr=""/>
            <wp:cNvGraphicFramePr>
              <a:graphicFrameLocks noChangeAspect="1"/>
            </wp:cNvGraphicFramePr>
            <a:graphic>
              <a:graphicData uri="http://schemas.openxmlformats.org/drawingml/2006/picture">
                <pic:pic>
                  <pic:nvPicPr>
                    <pic:cNvPr id="372" name="image396.png"/>
                    <pic:cNvPicPr/>
                  </pic:nvPicPr>
                  <pic:blipFill>
                    <a:blip r:embed="rId401"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373" name="image397.png" descr=""/>
            <wp:cNvGraphicFramePr>
              <a:graphicFrameLocks noChangeAspect="1"/>
            </wp:cNvGraphicFramePr>
            <a:graphic>
              <a:graphicData uri="http://schemas.openxmlformats.org/drawingml/2006/picture">
                <pic:pic>
                  <pic:nvPicPr>
                    <pic:cNvPr id="374" name="image397.png"/>
                    <pic:cNvPicPr/>
                  </pic:nvPicPr>
                  <pic:blipFill>
                    <a:blip r:embed="rId402"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375" name="image18.png" descr=""/>
            <wp:cNvGraphicFramePr>
              <a:graphicFrameLocks noChangeAspect="1"/>
            </wp:cNvGraphicFramePr>
            <a:graphic>
              <a:graphicData uri="http://schemas.openxmlformats.org/drawingml/2006/picture">
                <pic:pic>
                  <pic:nvPicPr>
                    <pic:cNvPr id="37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377" name="image43.png" descr=""/>
            <wp:cNvGraphicFramePr>
              <a:graphicFrameLocks noChangeAspect="1"/>
            </wp:cNvGraphicFramePr>
            <a:graphic>
              <a:graphicData uri="http://schemas.openxmlformats.org/drawingml/2006/picture">
                <pic:pic>
                  <pic:nvPicPr>
                    <pic:cNvPr id="378"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379" name="image186.png" descr=""/>
            <wp:cNvGraphicFramePr>
              <a:graphicFrameLocks noChangeAspect="1"/>
            </wp:cNvGraphicFramePr>
            <a:graphic>
              <a:graphicData uri="http://schemas.openxmlformats.org/drawingml/2006/picture">
                <pic:pic>
                  <pic:nvPicPr>
                    <pic:cNvPr id="380"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381" name="image398.png" descr=""/>
            <wp:cNvGraphicFramePr>
              <a:graphicFrameLocks noChangeAspect="1"/>
            </wp:cNvGraphicFramePr>
            <a:graphic>
              <a:graphicData uri="http://schemas.openxmlformats.org/drawingml/2006/picture">
                <pic:pic>
                  <pic:nvPicPr>
                    <pic:cNvPr id="382" name="image398.png"/>
                    <pic:cNvPicPr/>
                  </pic:nvPicPr>
                  <pic:blipFill>
                    <a:blip r:embed="rId403"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383" name="image22.png" descr=""/>
            <wp:cNvGraphicFramePr>
              <a:graphicFrameLocks noChangeAspect="1"/>
            </wp:cNvGraphicFramePr>
            <a:graphic>
              <a:graphicData uri="http://schemas.openxmlformats.org/drawingml/2006/picture">
                <pic:pic>
                  <pic:nvPicPr>
                    <pic:cNvPr id="38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385" name="image43.png" descr=""/>
            <wp:cNvGraphicFramePr>
              <a:graphicFrameLocks noChangeAspect="1"/>
            </wp:cNvGraphicFramePr>
            <a:graphic>
              <a:graphicData uri="http://schemas.openxmlformats.org/drawingml/2006/picture">
                <pic:pic>
                  <pic:nvPicPr>
                    <pic:cNvPr id="386"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387" name="image23.png" descr=""/>
            <wp:cNvGraphicFramePr>
              <a:graphicFrameLocks noChangeAspect="1"/>
            </wp:cNvGraphicFramePr>
            <a:graphic>
              <a:graphicData uri="http://schemas.openxmlformats.org/drawingml/2006/picture">
                <pic:pic>
                  <pic:nvPicPr>
                    <pic:cNvPr id="38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389" name="image399.png" descr=""/>
            <wp:cNvGraphicFramePr>
              <a:graphicFrameLocks noChangeAspect="1"/>
            </wp:cNvGraphicFramePr>
            <a:graphic>
              <a:graphicData uri="http://schemas.openxmlformats.org/drawingml/2006/picture">
                <pic:pic>
                  <pic:nvPicPr>
                    <pic:cNvPr id="390" name="image399.png"/>
                    <pic:cNvPicPr/>
                  </pic:nvPicPr>
                  <pic:blipFill>
                    <a:blip r:embed="rId404"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391" name="image47.png" descr=""/>
            <wp:cNvGraphicFramePr>
              <a:graphicFrameLocks noChangeAspect="1"/>
            </wp:cNvGraphicFramePr>
            <a:graphic>
              <a:graphicData uri="http://schemas.openxmlformats.org/drawingml/2006/picture">
                <pic:pic>
                  <pic:nvPicPr>
                    <pic:cNvPr id="392"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ind w:left="901"/>
        <w:rPr>
          <w:u w:val="none"/>
        </w:rPr>
      </w:pPr>
      <w:r>
        <w:rPr/>
        <w:pict>
          <v:group style="position:absolute;margin-left:248.701797pt;margin-top:5.64635pt;width:49.15pt;height:25.2pt;mso-position-horizontal-relative:page;mso-position-vertical-relative:paragraph;z-index:11128" coordorigin="4974,113" coordsize="983,504">
            <v:line style="position:absolute" from="5178,389" to="5957,389" stroked="true" strokeweight=".6pt" strokecolor="#d2232a">
              <v:stroke dashstyle="solid"/>
            </v:line>
            <v:rect style="position:absolute;left:5178;top:291;width:13;height:92" filled="true" fillcolor="#d2232a" stroked="false">
              <v:fill type="solid"/>
            </v:rect>
            <v:line style="position:absolute" from="5178,285" to="5957,285" stroked="true" strokeweight=".6pt" strokecolor="#d2232a">
              <v:stroke dashstyle="solid"/>
            </v:line>
            <v:rect style="position:absolute;left:5944;top:291;width:13;height:91" filled="true" fillcolor="#d2232a" stroked="false">
              <v:fill type="solid"/>
            </v:rect>
            <v:shape style="position:absolute;left:5111;top:118;width:73;height:427" coordorigin="5112,119" coordsize="73,427" path="m5184,119l5184,545m5112,119l5112,545e" filled="false" stroked="true" strokeweight=".61pt" strokecolor="#231f20">
              <v:path arrowok="t"/>
              <v:stroke dashstyle="solid"/>
            </v:shape>
            <v:rect style="position:absolute;left:5027;top:544;width:13;height:72" filled="true" fillcolor="#231f20" stroked="false">
              <v:fill type="solid"/>
            </v:rect>
            <v:shape style="position:absolute;left:5179;top:206;width:654;height:244" type="#_x0000_t75" stroked="false">
              <v:imagedata r:id="rId405" o:title=""/>
            </v:shape>
            <v:line style="position:absolute" from="4974,545" to="5833,545" stroked="true" strokeweight=".6pt" strokecolor="#d2232a">
              <v:stroke dashstyle="solid"/>
            </v:line>
            <v:line style="position:absolute" from="4980,125" to="4980,539" stroked="true" strokeweight=".61pt" strokecolor="#d2232a">
              <v:stroke dashstyle="solid"/>
            </v:line>
            <v:line style="position:absolute" from="4974,119" to="5833,119" stroked="true" strokeweight=".6pt" strokecolor="#d2232a">
              <v:stroke dashstyle="solid"/>
            </v:line>
            <v:shape style="position:absolute;left:5827;top:124;width:2;height:414" coordorigin="5827,125" coordsize="0,414" path="m5827,388l5827,539m5827,125l5827,286e" filled="false" stroked="true" strokeweight=".61pt" strokecolor="#d2232a">
              <v:path arrowok="t"/>
              <v:stroke dashstyle="solid"/>
            </v:shape>
            <w10:wrap type="none"/>
          </v:group>
        </w:pict>
      </w:r>
      <w:r>
        <w:rPr>
          <w:color w:val="231F20"/>
          <w:u w:val="single" w:color="D2232A"/>
        </w:rPr>
        <w:t>Flat Body Cylinders</w:t>
      </w:r>
    </w:p>
    <w:p>
      <w:pPr>
        <w:pStyle w:val="Heading9"/>
        <w:spacing w:before="8"/>
        <w:rPr>
          <w:i/>
        </w:rPr>
      </w:pPr>
      <w:r>
        <w:rPr/>
        <w:pict>
          <v:group style="position:absolute;margin-left:297.720001pt;margin-top:3.661585pt;width:260.55pt;height:299.1pt;mso-position-horizontal-relative:page;mso-position-vertical-relative:paragraph;z-index:11032" coordorigin="5954,73" coordsize="5211,5982">
            <v:shape style="position:absolute;left:6529;top:4648;width:2083;height:66" coordorigin="6529,4649" coordsize="2083,66" path="m6548,4714l6539,4655,6529,4714,6548,4714m7681,4650l7630,4650,7628,4649,7626,4650,7624,4650,7624,4653,7590,4687,7596,4693,7630,4659,7681,4659,7681,4650m7772,4650l7703,4650,7703,4659,7772,4659,7772,4650m7863,4650l7794,4650,7794,4659,7863,4659,7863,4650m7954,4650l7885,4650,7885,4659,7954,4659,7954,4650m8045,4650l7976,4650,7976,4659,8045,4659,8045,4650m8136,4650l8067,4650,8067,4659,8136,4659,8136,4650m8227,4650l8158,4650,8158,4659,8227,4659,8227,4650m8318,4650l8248,4650,8248,4659,8318,4659,8318,4650m8409,4650l8339,4650,8339,4659,8409,4659,8409,4650m8499,4650l8430,4650,8430,4659,8499,4659,8499,4650m8612,4687l8579,4653,8579,4650,8576,4650,8574,4649,8573,4650,8521,4650,8521,4659,8573,4659,8606,4693,8612,4687e" filled="true" fillcolor="#231f20" stroked="false">
              <v:path arrowok="t"/>
              <v:fill type="solid"/>
            </v:shape>
            <v:line style="position:absolute" from="6512,4655" to="7631,4655" stroked="true" strokeweight=".286pt" strokecolor="#231f20">
              <v:stroke dashstyle="solid"/>
            </v:line>
            <v:shape style="position:absolute;left:7340;top:4995;width:1872;height:903" coordorigin="7341,4995" coordsize="1872,903" path="m9160,4995l7385,4996,7341,5043,7341,5850,7389,5898,9164,5898,9212,5850,9211,5709,9202,5580,9212,5451,9212,5043,9160,4995xe" filled="true" fillcolor="#be1e2d" stroked="false">
              <v:path arrowok="t"/>
              <v:fill type="solid"/>
            </v:shape>
            <v:shape style="position:absolute;left:8601;top:5029;width:9;height:414" coordorigin="8602,5029" coordsize="9,414" path="m8611,5393l8602,5393,8602,5442,8611,5442,8611,5393m8611,5302l8602,5302,8602,5371,8611,5371,8611,5302m8611,5211l8602,5211,8602,5280,8611,5280,8611,5211m8611,5120l8602,5120,8602,5189,8611,5189,8611,5120m8611,5029l8602,5029,8602,5099,8611,5099,8611,5029e" filled="true" fillcolor="#231f20" stroked="false">
              <v:path arrowok="t"/>
              <v:fill type="solid"/>
            </v:shape>
            <v:line style="position:absolute" from="7337,5850" to="7731,5850" stroked="true" strokeweight=".429pt" strokecolor="#231f20">
              <v:stroke dashstyle="solid"/>
            </v:line>
            <v:shape style="position:absolute;left:7721;top:5844;width:98;height:60" coordorigin="7721,5844" coordsize="98,60" path="m7725,5844l7721,5852,7768,5878,7815,5904,7819,5896,7772,5871,7725,5844xe" filled="true" fillcolor="#231f20" stroked="false">
              <v:path arrowok="t"/>
              <v:fill type="solid"/>
            </v:shape>
            <v:shape style="position:absolute;left:7336;top:5039;width:395;height:816" coordorigin="7337,5039" coordsize="395,816" path="m7337,5043l7731,5043m7727,5039l7727,5854e" filled="false" stroked="true" strokeweight=".429pt" strokecolor="#231f20">
              <v:path arrowok="t"/>
              <v:stroke dashstyle="solid"/>
            </v:shape>
            <v:shape style="position:absolute;left:7721;top:4990;width:1111;height:60" coordorigin="7721,4990" coordsize="1111,60" path="m7819,4998l7815,4990,7789,5003,7746,5027,7721,5042,7726,5049,7772,5023,7819,4998m8831,5042l8810,5029,8738,4990,8734,4998,8772,5018,8827,5049,8831,5042e" filled="true" fillcolor="#231f20" stroked="false">
              <v:path arrowok="t"/>
              <v:fill type="solid"/>
            </v:shape>
            <v:line style="position:absolute" from="8825,5039" to="8825,5854" stroked="true" strokeweight=".431pt" strokecolor="#231f20">
              <v:stroke dashstyle="solid"/>
            </v:line>
            <v:shape style="position:absolute;left:8733;top:5844;width:98;height:60" coordorigin="8734,5844" coordsize="98,60" path="m8827,5844l8734,5896,8738,5904,8810,5864,8831,5852,8827,5844xe" filled="true" fillcolor="#231f20" stroked="false">
              <v:path arrowok="t"/>
              <v:fill type="solid"/>
            </v:shape>
            <v:shape style="position:absolute;left:8821;top:5043;width:395;height:807" coordorigin="8821,5043" coordsize="395,807" path="m8821,5850l9216,5850m8821,5043l9216,5043e" filled="false" stroked="true" strokeweight=".429pt" strokecolor="#231f20">
              <v:path arrowok="t"/>
              <v:stroke dashstyle="solid"/>
            </v:shape>
            <v:line style="position:absolute" from="6512,5898" to="7368,5898" stroked="true" strokeweight=".285pt" strokecolor="#231f20">
              <v:stroke dashstyle="solid"/>
            </v:line>
            <v:line style="position:absolute" from="6539,4696" to="6539,5853" stroked="true" strokeweight=".284pt" strokecolor="#231f20">
              <v:stroke dashstyle="solid"/>
            </v:line>
            <v:shape style="position:absolute;left:6529;top:5838;width:19;height:60" coordorigin="6529,5838" coordsize="19,60" path="m6548,5838l6529,5838,6539,5898,6548,5838xe" filled="true" fillcolor="#020302" stroked="false">
              <v:path arrowok="t"/>
              <v:fill type="solid"/>
            </v:shape>
            <v:shape style="position:absolute;left:6529;top:5838;width:19;height:60" coordorigin="6529,5838" coordsize="19,60" path="m6548,5838l6529,5838,6539,5898,6548,5838xe" filled="true" fillcolor="#231f20" stroked="false">
              <v:path arrowok="t"/>
              <v:fill type="solid"/>
            </v:shape>
            <v:line style="position:absolute" from="8606,4425" to="8606,4869" stroked="true" strokeweight=".429pt" strokecolor="#231f20">
              <v:stroke dashstyle="solid"/>
            </v:line>
            <v:line style="position:absolute" from="7596,4425" to="7596,4869" stroked="true" strokeweight=".428pt" strokecolor="#231f20">
              <v:stroke dashstyle="solid"/>
            </v:line>
            <v:shape style="position:absolute;left:8546;top:4441;width:60;height:20" coordorigin="8547,4442" coordsize="60,20" path="m8547,4442l8547,4461,8606,4451,8547,4442xe" filled="true" fillcolor="#020302" stroked="false">
              <v:path arrowok="t"/>
              <v:fill type="solid"/>
            </v:shape>
            <v:shape style="position:absolute;left:7596;top:4441;width:1011;height:20" coordorigin="7596,4442" coordsize="1011,20" path="m7656,4442l7596,4451,7656,4461,7656,4442m8606,4451l8547,4442,8547,4461,8606,4451e" filled="true" fillcolor="#231f20" stroked="false">
              <v:path arrowok="t"/>
              <v:fill type="solid"/>
            </v:shape>
            <v:shape style="position:absolute;left:9184;top:5579;width:1359;height:319" coordorigin="9185,5580" coordsize="1359,319" path="m9185,5898l10544,5898m10184,5580l10544,5580e" filled="false" stroked="true" strokeweight=".285pt" strokecolor="#231f20">
              <v:path arrowok="t"/>
              <v:stroke dashstyle="solid"/>
            </v:shape>
            <v:line style="position:absolute" from="10517,5607" to="10517,5856" stroked="true" strokeweight=".285pt" strokecolor="#231f20">
              <v:stroke dashstyle="solid"/>
            </v:line>
            <v:shape style="position:absolute;left:10507;top:5579;width:20;height:319" coordorigin="10507,5580" coordsize="20,319" path="m10527,5838l10507,5838,10517,5898,10527,5838m10527,5639l10517,5580,10507,5639,10527,5639e" filled="true" fillcolor="#231f20" stroked="false">
              <v:path arrowok="t"/>
              <v:fill type="solid"/>
            </v:shape>
            <v:line style="position:absolute" from="6785,5898" to="7368,5898" stroked="true" strokeweight=".285pt" strokecolor="#231f20">
              <v:stroke dashstyle="solid"/>
            </v:line>
            <v:line style="position:absolute" from="6811,4980" to="6811,5861" stroked="true" strokeweight=".284pt" strokecolor="#231f20">
              <v:stroke dashstyle="solid"/>
            </v:line>
            <v:shape style="position:absolute;left:6801;top:4938;width:20;height:60" coordorigin="6802,4939" coordsize="20,60" path="m6811,4939l6802,4998,6821,4998,6811,4939xe" filled="true" fillcolor="#020302" stroked="false">
              <v:path arrowok="t"/>
              <v:fill type="solid"/>
            </v:shape>
            <v:shape style="position:absolute;left:6801;top:4937;width:20;height:60" coordorigin="6802,4937" coordsize="20,60" path="m6811,4937l6802,4997,6821,4997,6811,4937xe" filled="true" fillcolor="#231f20" stroked="false">
              <v:path arrowok="t"/>
              <v:fill type="solid"/>
            </v:shape>
            <v:shape style="position:absolute;left:6801;top:5838;width:20;height:60" coordorigin="6802,5838" coordsize="20,60" path="m6821,5838l6802,5838,6811,5898,6821,5838xe" filled="true" fillcolor="#020302" stroked="false">
              <v:path arrowok="t"/>
              <v:fill type="solid"/>
            </v:shape>
            <v:shape style="position:absolute;left:6801;top:5838;width:20;height:60" coordorigin="6802,5838" coordsize="20,60" path="m6821,5838l6802,5838,6811,5898,6821,5838xe" filled="true" fillcolor="#231f20" stroked="false">
              <v:path arrowok="t"/>
              <v:fill type="solid"/>
            </v:shape>
            <v:shape style="position:absolute;left:9202;top:5061;width:363;height:388" type="#_x0000_t75" stroked="false">
              <v:imagedata r:id="rId406" o:title=""/>
            </v:shape>
            <v:line style="position:absolute" from="9198,5580" to="9381,5580" stroked="true" strokeweight=".429pt" strokecolor="#231f20">
              <v:stroke dashstyle="solid"/>
            </v:line>
            <v:rect style="position:absolute;left:9433;top:5575;width:70;height:9" filled="true" fillcolor="#231f20" stroked="false">
              <v:fill type="solid"/>
            </v:rect>
            <v:line style="position:absolute" from="9554,5580" to="9866,5580" stroked="true" strokeweight=".429pt" strokecolor="#231f20">
              <v:stroke dashstyle="solid"/>
            </v:line>
            <v:rect style="position:absolute;left:9917;top:5575;width:70;height:9" filled="true" fillcolor="#231f20" stroked="false">
              <v:fill type="solid"/>
            </v:rect>
            <v:line style="position:absolute" from="10039,5580" to="10191,5580" stroked="true" strokeweight=".429pt" strokecolor="#231f20">
              <v:stroke dashstyle="solid"/>
            </v:line>
            <v:line style="position:absolute" from="8101,5498" to="8101,5778" stroked="true" strokeweight=".428pt" strokecolor="#231f20">
              <v:stroke dashstyle="solid"/>
            </v:line>
            <v:rect style="position:absolute;left:8096;top:5376;width:9;height:70" filled="true" fillcolor="#231f20" stroked="false">
              <v:fill type="solid"/>
            </v:rect>
            <v:line style="position:absolute" from="8101,5013" to="8101,5324" stroked="true" strokeweight=".428pt" strokecolor="#231f20">
              <v:stroke dashstyle="solid"/>
            </v:line>
            <v:rect style="position:absolute;left:8096;top:4891;width:9;height:70" filled="true" fillcolor="#231f20" stroked="false">
              <v:fill type="solid"/>
            </v:rect>
            <v:line style="position:absolute" from="8101,4559" to="8101,4839" stroked="true" strokeweight=".428pt" strokecolor="#231f20">
              <v:stroke dashstyle="solid"/>
            </v:line>
            <v:shape style="position:absolute;left:7494;top:4991;width:1213;height:738" coordorigin="7495,4992" coordsize="1213,738" path="m7505,5598l7496,5598,7496,5668,7505,5668,7505,5598m7505,5507l7496,5507,7496,5577,7505,5577,7505,5507m7505,5326l7496,5326,7496,5395,7505,5395,7505,5326m7505,5235l7496,5235,7496,5304,7505,5304,7505,5235m7505,5144l7496,5144,7496,5213,7505,5213,7505,5144m7505,5053l7496,5053,7496,5122,7505,5122,7505,5053m7505,4992l7496,4992,7496,5031,7505,5031,7505,4992m7545,5720l7496,5720,7496,5729,7545,5729,7545,5720m7601,5302l7592,5302,7592,5371,7601,5371,7601,5302m7601,5211l7592,5211,7592,5280,7601,5280,7601,5211m7601,5120l7592,5120,7592,5189,7601,5189,7601,5120m7601,5029l7592,5029,7592,5099,7601,5099,7601,5029m7636,5434l7601,5434,7601,5393,7592,5393,7592,5434,7592,5436,7505,5484,7505,5417,7496,5417,7496,5486,7502,5486,7500,5487,7496,5487,7496,5489,7495,5490,7496,5493,7496,5496,7498,5496,7499,5497,7502,5496,7545,5496,7545,5487,7517,5487,7597,5442,7601,5442,7636,5442,7636,5434m7636,5720l7567,5720,7567,5729,7636,5729,7636,5720m7636,5487l7567,5487,7567,5496,7636,5496,7636,5487m7727,5720l7658,5720,7658,5729,7727,5729,7727,5720m7727,5487l7658,5487,7658,5496,7727,5496,7727,5487m7727,5434l7658,5434,7658,5442,7727,5442,7727,5434m7818,5720l7748,5720,7748,5729,7818,5729,7818,5720m7818,5487l7748,5487,7748,5496,7818,5496,7818,5487m7818,5434l7748,5434,7748,5442,7818,5442,7818,5434m7909,5720l7839,5720,7839,5729,7909,5729,7909,5720m7909,5487l7839,5487,7839,5496,7909,5496,7909,5487m7909,5434l7839,5434,7839,5442,7909,5442,7909,5434m7999,5720l7930,5720,7930,5729,7999,5729,7999,5720m7999,5487l7930,5487,7930,5496,7999,5496,7999,5487m7999,5434l7930,5434,7930,5442,7999,5442,7999,5434m8090,5720l8021,5720,8021,5729,8090,5729,8090,5720m8090,5487l8021,5487,8021,5496,8090,5496,8090,5487m8090,5434l8021,5434,8021,5442,8090,5442,8090,5434m8181,5720l8112,5720,8112,5729,8181,5729,8181,5720m8181,5487l8112,5487,8112,5496,8181,5496,8181,5487m8181,5434l8112,5434,8112,5442,8181,5442,8181,5434m8272,5720l8203,5720,8203,5729,8272,5729,8272,5720m8272,5487l8203,5487,8203,5496,8272,5496,8272,5487m8272,5434l8203,5434,8203,5442,8272,5442,8272,5434m8363,5720l8294,5720,8294,5729,8363,5729,8363,5720m8363,5487l8294,5487,8294,5496,8363,5496,8363,5487m8363,5434l8294,5434,8294,5442,8363,5442,8363,5434m8454,5720l8385,5720,8385,5729,8454,5729,8454,5720m8454,5487l8385,5487,8385,5496,8454,5496,8454,5487m8454,5434l8385,5434,8385,5442,8454,5442,8454,5434m8545,5720l8476,5720,8476,5729,8545,5729,8545,5720m8545,5487l8476,5487,8476,5496,8545,5496,8545,5487m8545,5434l8476,5434,8476,5442,8545,5442,8545,5434m8636,5720l8567,5720,8567,5729,8636,5729,8636,5720m8636,5487l8567,5487,8567,5496,8636,5496,8636,5487m8647,5456l8611,5436,8611,5434,8607,5434,8605,5432,8604,5434,8567,5434,8567,5442,8605,5442,8643,5463,8647,5456m8706,5598l8698,5598,8698,5668,8706,5668,8706,5598m8706,5507l8698,5507,8698,5577,8706,5577,8706,5507m8706,5326l8698,5326,8698,5395,8706,5395,8706,5326m8706,5235l8698,5235,8698,5304,8706,5304,8706,5235m8706,5144l8698,5144,8698,5213,8706,5213,8706,5144m8706,5053l8698,5053,8698,5122,8706,5122,8706,5053m8706,4992l8698,4992,8698,5031,8706,5031,8706,4992m8706,5720l8658,5720,8658,5729,8706,5729,8706,5720m8708,5490l8706,5489,8706,5487,8703,5487,8700,5486,8706,5486,8706,5417,8698,5417,8698,5484,8666,5466,8662,5474,8685,5487,8658,5487,8658,5496,8701,5496,8703,5497,8704,5496,8706,5496,8706,5493,8708,5490e" filled="true" fillcolor="#231f20" stroked="false">
              <v:path arrowok="t"/>
              <v:fill type="solid"/>
            </v:shape>
            <v:line style="position:absolute" from="7501,5689" to="7501,6055" stroked="true" strokeweight=".429pt" strokecolor="#231f20">
              <v:stroke dashstyle="solid"/>
            </v:line>
            <v:line style="position:absolute" from="8702,5689" to="8702,6055" stroked="true" strokeweight=".428pt" strokecolor="#231f20">
              <v:stroke dashstyle="solid"/>
            </v:line>
            <v:line style="position:absolute" from="7557,6028" to="8645,6028" stroked="true" strokeweight=".285pt" strokecolor="#231f20">
              <v:stroke dashstyle="solid"/>
            </v:line>
            <v:shape style="position:absolute;left:7500;top:6018;width:60;height:20" coordorigin="7501,6018" coordsize="60,20" path="m7560,6018l7501,6028,7560,6038,7560,6018xe" filled="true" fillcolor="#020302" stroked="false">
              <v:path arrowok="t"/>
              <v:fill type="solid"/>
            </v:shape>
            <v:shape style="position:absolute;left:7500;top:6018;width:60;height:20" coordorigin="7501,6018" coordsize="60,20" path="m7560,6018l7501,6028,7560,6038,7560,6018xe" filled="true" fillcolor="#231f20" stroked="false">
              <v:path arrowok="t"/>
              <v:fill type="solid"/>
            </v:shape>
            <v:shape style="position:absolute;left:8642;top:6018;width:60;height:20" coordorigin="8642,6018" coordsize="60,20" path="m8642,6018l8642,6038,8702,6028,8642,6018xe" filled="true" fillcolor="#020302" stroked="false">
              <v:path arrowok="t"/>
              <v:fill type="solid"/>
            </v:shape>
            <v:shape style="position:absolute;left:7494;top:5719;width:1213;height:319" coordorigin="7495,5719" coordsize="1213,319" path="m7507,5719l7495,5719,7495,5730,7507,5730,7507,5719m8702,6028l8642,6018,8642,6038,8702,6028m8708,5719l8696,5719,8696,5730,8708,5730,8708,5719e" filled="true" fillcolor="#231f20" stroked="false">
              <v:path arrowok="t"/>
              <v:fill type="solid"/>
            </v:shape>
            <v:line style="position:absolute" from="6808,4938" to="7623,4938" stroked="true" strokeweight=".285pt" strokecolor="#231f20">
              <v:stroke dashstyle="solid"/>
            </v:line>
            <v:shape style="position:absolute;left:7336;top:4991;width:2047;height:911" coordorigin="7337,4992" coordsize="2047,911" path="m9383,5368l9374,5359,9374,5371,9374,5784,9349,5816,9284,5816,9263,5778,9263,5383,9288,5348,9351,5348,9374,5371,9374,5359,9363,5348,9354,5339,9283,5339,9255,5380,9255,5441,9255,5450,9255,5714,9216,5714,9216,5711,9215,5709,9214,5704,9211,5686,9208,5647,9206,5579,9207,5513,9210,5474,9214,5456,9216,5451,9217,5450,9255,5450,9255,5441,9217,5441,9216,5042,9209,5035,9209,5447,9205,5456,9201,5478,9198,5518,9198,5580,9200,5643,9202,5682,9205,5703,9207,5711,9207,5848,9162,5893,7390,5893,7345,5848,7345,5045,7390,5000,9162,5000,9207,5045,9209,5447,9209,5035,9174,5000,9166,4992,7387,4992,7337,5042,7337,5852,7387,5902,9166,5902,9174,5893,9216,5852,9216,5722,9255,5722,9255,5779,9279,5824,9353,5824,9360,5816,9383,5787,9383,5368e" filled="true" fillcolor="#231f20" stroked="false">
              <v:path arrowok="t"/>
              <v:fill type="solid"/>
            </v:shape>
            <v:line style="position:absolute" from="9371,5791" to="9553,5791" stroked="true" strokeweight=".4pt" strokecolor="#231f20">
              <v:stroke dashstyle="solid"/>
            </v:line>
            <v:line style="position:absolute" from="9549,5377" to="9549,5787" stroked="true" strokeweight=".427pt" strokecolor="#231f20">
              <v:stroke dashstyle="solid"/>
            </v:line>
            <v:line style="position:absolute" from="9379,5373" to="9553,5373" stroked="true" strokeweight=".4pt" strokecolor="#231f20">
              <v:stroke dashstyle="solid"/>
            </v:line>
            <v:shape style="position:absolute;left:9665;top:5295;width:526;height:574" coordorigin="9666,5295" coordsize="526,574" path="m10191,5301l10186,5295,10183,5295,10183,5305,10183,5858,10181,5860,10033,5860,10031,5858,10031,5305,10033,5304,10181,5304,10183,5305,10183,5295,10028,5295,10022,5301,10022,5308,10022,5316,10022,5847,9920,5847,9920,5316,10022,5316,10022,5308,9920,5308,9920,5305,9920,5302,9914,5297,9911,5297,9911,5307,9911,5856,9909,5858,9760,5858,9758,5856,9758,5796,9763,5796,9763,5786,9758,5786,9758,5307,9760,5305,9909,5305,9911,5307,9911,5297,9755,5297,9749,5302,9749,5786,9666,5786,9666,5796,9749,5796,9749,5861,9755,5867,9914,5867,9920,5861,9920,5858,9920,5856,10022,5856,10022,5863,10028,5868,10186,5868,10191,5863,10191,5860,10191,5304,10191,5301e" filled="true" fillcolor="#231f20" stroked="false">
              <v:path arrowok="t"/>
              <v:fill type="solid"/>
            </v:shape>
            <v:line style="position:absolute" from="9670,5376" to="9670,5786" stroked="true" strokeweight=".427pt" strokecolor="#231f20">
              <v:stroke dashstyle="solid"/>
            </v:line>
            <v:rect style="position:absolute;left:9665;top:5368;width:97;height:8" filled="true" fillcolor="#231f20" stroked="false">
              <v:fill type="solid"/>
            </v:rect>
            <v:line style="position:absolute" from="9758,5377" to="9758,5786" stroked="true" strokeweight=".43pt" strokecolor="#231f20">
              <v:stroke dashstyle="solid"/>
            </v:line>
            <v:rect style="position:absolute;left:9549;top:5778;width:125;height:8" filled="true" fillcolor="#231f20" stroked="false">
              <v:fill type="solid"/>
            </v:rect>
            <v:line style="position:absolute" from="9554,5386" to="9554,5778" stroked="true" strokeweight=".429pt" strokecolor="#231f20">
              <v:stroke dashstyle="solid"/>
            </v:line>
            <v:rect style="position:absolute;left:9549;top:5376;width:125;height:10" filled="true" fillcolor="#231f20" stroked="false">
              <v:fill type="solid"/>
            </v:rect>
            <v:line style="position:absolute" from="9670,5385" to="9670,5778" stroked="true" strokeweight=".427pt" strokecolor="#231f20">
              <v:stroke dashstyle="solid"/>
            </v:line>
            <v:line style="position:absolute" from="9243,5439" to="9243,5725" stroked="true" strokeweight=".43pt" strokecolor="#231f20">
              <v:stroke dashstyle="solid"/>
            </v:line>
            <v:line style="position:absolute" from="9361,5341" to="9361,5822" stroked="true" strokeweight="1.43175pt" strokecolor="#231f20">
              <v:stroke dashstyle="solid"/>
            </v:line>
            <v:line style="position:absolute" from="9277,5341" to="9277,5822" stroked="true" strokeweight="1.43225pt" strokecolor="#231f20">
              <v:stroke dashstyle="solid"/>
            </v:line>
            <v:shape style="position:absolute;left:7592;top:4934;width:1761;height:769" coordorigin="7592,4934" coordsize="1761,769" path="m8611,4961l8593,4943,8584,4934,7618,4934,7592,4961,7592,4996,7601,4996,7601,4964,7622,4943,8581,4943,8602,4964,8602,4996,8611,4996,8611,4961m9353,5694l9285,5694,9285,5703,9353,5703,9353,5694m9353,5461l9285,5461,9285,5469,9353,5469,9353,5461e" filled="true" fillcolor="#231f20" stroked="false">
              <v:path arrowok="t"/>
              <v:fill type="solid"/>
            </v:shape>
            <v:line style="position:absolute" from="7596,4962" to="8606,4962" stroked="true" strokeweight=".428pt" strokecolor="#231f20">
              <v:stroke dashstyle="solid"/>
            </v:line>
            <v:shape style="position:absolute;left:7732;top:73;width:2996;height:1480" type="#_x0000_t75" stroked="false">
              <v:imagedata r:id="rId407" o:title=""/>
            </v:shape>
            <v:shape style="position:absolute;left:6508;top:1135;width:2437;height:1470" type="#_x0000_t75" stroked="false">
              <v:imagedata r:id="rId408" o:title=""/>
            </v:shape>
            <v:line style="position:absolute" from="5954,3943" to="11165,3943" stroked="true" strokeweight="1pt" strokecolor="#d2232a">
              <v:stroke dashstyle="solid"/>
            </v:line>
            <v:shape style="position:absolute;left:7706;top:1971;width:2639;height:2065" type="#_x0000_t75" stroked="false">
              <v:imagedata r:id="rId409" o:title=""/>
            </v:shape>
            <v:shape style="position:absolute;left:10766;top:4015;width:214;height:389" type="#_x0000_t75" stroked="false">
              <v:imagedata r:id="rId379" o:title=""/>
            </v:shape>
            <v:shape style="position:absolute;left:10436;top:4015;width:215;height:389" type="#_x0000_t75" stroked="false">
              <v:imagedata r:id="rId410" o:title=""/>
            </v:shape>
            <v:shape style="position:absolute;left:9740;top:1413;width:596;height:157" type="#_x0000_t202" filled="false" stroked="false">
              <v:textbox inset="0,0,0,0">
                <w:txbxContent>
                  <w:p>
                    <w:pPr>
                      <w:spacing w:line="156" w:lineRule="exact" w:before="0"/>
                      <w:ind w:left="0" w:right="0" w:firstLine="0"/>
                      <w:jc w:val="left"/>
                      <w:rPr>
                        <w:i/>
                        <w:sz w:val="14"/>
                      </w:rPr>
                    </w:pPr>
                    <w:r>
                      <w:rPr>
                        <w:i/>
                        <w:color w:val="231F20"/>
                        <w:sz w:val="14"/>
                      </w:rPr>
                      <w:t>HF15006</w:t>
                    </w:r>
                  </w:p>
                </w:txbxContent>
              </v:textbox>
              <w10:wrap type="none"/>
            </v:shape>
            <v:shape style="position:absolute;left:6742;top:2657;width:518;height:157" type="#_x0000_t202" filled="false" stroked="false">
              <v:textbox inset="0,0,0,0">
                <w:txbxContent>
                  <w:p>
                    <w:pPr>
                      <w:spacing w:line="156" w:lineRule="exact" w:before="0"/>
                      <w:ind w:left="0" w:right="0" w:firstLine="0"/>
                      <w:jc w:val="left"/>
                      <w:rPr>
                        <w:i/>
                        <w:sz w:val="14"/>
                      </w:rPr>
                    </w:pPr>
                    <w:r>
                      <w:rPr>
                        <w:i/>
                        <w:color w:val="231F20"/>
                        <w:sz w:val="14"/>
                      </w:rPr>
                      <w:t>HF0503</w:t>
                    </w:r>
                  </w:p>
                </w:txbxContent>
              </v:textbox>
              <w10:wrap type="none"/>
            </v:shape>
            <v:shape style="position:absolute;left:9964;top:3538;width:596;height:157" type="#_x0000_t202" filled="false" stroked="false">
              <v:textbox inset="0,0,0,0">
                <w:txbxContent>
                  <w:p>
                    <w:pPr>
                      <w:spacing w:line="156" w:lineRule="exact" w:before="0"/>
                      <w:ind w:left="0" w:right="0" w:firstLine="0"/>
                      <w:jc w:val="left"/>
                      <w:rPr>
                        <w:i/>
                        <w:sz w:val="14"/>
                      </w:rPr>
                    </w:pPr>
                    <w:r>
                      <w:rPr>
                        <w:i/>
                        <w:color w:val="231F20"/>
                        <w:sz w:val="14"/>
                      </w:rPr>
                      <w:t>HF10006</w:t>
                    </w:r>
                  </w:p>
                </w:txbxContent>
              </v:textbox>
              <w10:wrap type="none"/>
            </v:shape>
            <v:shape style="position:absolute;left:6060;top:3700;width:943;height:224" type="#_x0000_t202" filled="false" stroked="false">
              <v:textbox inset="0,0,0,0">
                <w:txbxContent>
                  <w:p>
                    <w:pPr>
                      <w:spacing w:line="223" w:lineRule="exact" w:before="0"/>
                      <w:ind w:left="0" w:right="0" w:firstLine="0"/>
                      <w:jc w:val="left"/>
                      <w:rPr>
                        <w:b/>
                        <w:i/>
                        <w:sz w:val="20"/>
                      </w:rPr>
                    </w:pPr>
                    <w:r>
                      <w:rPr>
                        <w:b/>
                        <w:i/>
                        <w:color w:val="231F20"/>
                        <w:sz w:val="20"/>
                      </w:rPr>
                      <w:t>HF Series</w:t>
                    </w:r>
                  </w:p>
                </w:txbxContent>
              </v:textbox>
              <w10:wrap type="none"/>
            </v:shape>
            <v:shape style="position:absolute;left:7628;top:4297;width:966;height:157" type="#_x0000_t202" filled="false" stroked="false">
              <v:textbox inset="0,0,0,0">
                <w:txbxContent>
                  <w:p>
                    <w:pPr>
                      <w:tabs>
                        <w:tab w:pos="437" w:val="left" w:leader="none"/>
                        <w:tab w:pos="945" w:val="left" w:leader="none"/>
                      </w:tabs>
                      <w:spacing w:line="156" w:lineRule="exact" w:before="0"/>
                      <w:ind w:left="0" w:right="0" w:firstLine="0"/>
                      <w:jc w:val="left"/>
                      <w:rPr>
                        <w:sz w:val="14"/>
                      </w:rPr>
                    </w:pPr>
                    <w:r>
                      <w:rPr>
                        <w:color w:val="231F20"/>
                        <w:sz w:val="14"/>
                        <w:u w:val="single" w:color="231F20"/>
                      </w:rPr>
                      <w:t> </w:t>
                      <w:tab/>
                      <w:t>E</w:t>
                      <w:tab/>
                    </w:r>
                  </w:p>
                </w:txbxContent>
              </v:textbox>
              <w10:wrap type="none"/>
            </v:shape>
            <v:shape style="position:absolute;left:9594;top:4971;width:907;height:157" type="#_x0000_t202" filled="false" stroked="false">
              <v:textbox inset="0,0,0,0">
                <w:txbxContent>
                  <w:p>
                    <w:pPr>
                      <w:spacing w:line="156" w:lineRule="exact" w:before="0"/>
                      <w:ind w:left="0" w:right="0" w:firstLine="0"/>
                      <w:jc w:val="left"/>
                      <w:rPr>
                        <w:sz w:val="14"/>
                      </w:rPr>
                    </w:pPr>
                    <w:r>
                      <w:rPr>
                        <w:color w:val="231F20"/>
                        <w:sz w:val="14"/>
                      </w:rPr>
                      <w:t>3/8” - 18NPTF</w:t>
                    </w:r>
                  </w:p>
                </w:txbxContent>
              </v:textbox>
              <w10:wrap type="none"/>
            </v:shape>
            <v:shape style="position:absolute;left:6554;top:5161;width:114;height:157" type="#_x0000_t202" filled="false" stroked="false">
              <v:textbox inset="0,0,0,0">
                <w:txbxContent>
                  <w:p>
                    <w:pPr>
                      <w:spacing w:line="156" w:lineRule="exact" w:before="0"/>
                      <w:ind w:left="0" w:right="0" w:firstLine="0"/>
                      <w:jc w:val="left"/>
                      <w:rPr>
                        <w:sz w:val="14"/>
                      </w:rPr>
                    </w:pPr>
                    <w:r>
                      <w:rPr>
                        <w:color w:val="231F20"/>
                        <w:sz w:val="14"/>
                      </w:rPr>
                      <w:t>B</w:t>
                    </w:r>
                  </w:p>
                </w:txbxContent>
              </v:textbox>
              <w10:wrap type="none"/>
            </v:shape>
            <v:shape style="position:absolute;left:6837;top:5333;width:114;height:157" type="#_x0000_t202" filled="false" stroked="false">
              <v:textbox inset="0,0,0,0">
                <w:txbxContent>
                  <w:p>
                    <w:pPr>
                      <w:spacing w:line="156" w:lineRule="exact" w:before="0"/>
                      <w:ind w:left="0" w:right="0" w:firstLine="0"/>
                      <w:jc w:val="left"/>
                      <w:rPr>
                        <w:sz w:val="14"/>
                      </w:rPr>
                    </w:pPr>
                    <w:r>
                      <w:rPr>
                        <w:color w:val="231F20"/>
                        <w:sz w:val="14"/>
                      </w:rPr>
                      <w:t>A</w:t>
                    </w:r>
                  </w:p>
                </w:txbxContent>
              </v:textbox>
              <w10:wrap type="none"/>
            </v:shape>
            <v:shape style="position:absolute;left:10391;top:5667;width:129;height:157" type="#_x0000_t202" filled="false" stroked="false">
              <v:textbox inset="0,0,0,0">
                <w:txbxContent>
                  <w:p>
                    <w:pPr>
                      <w:spacing w:line="156" w:lineRule="exact" w:before="0"/>
                      <w:ind w:left="0" w:right="0" w:firstLine="0"/>
                      <w:jc w:val="left"/>
                      <w:rPr>
                        <w:sz w:val="14"/>
                      </w:rPr>
                    </w:pPr>
                    <w:r>
                      <w:rPr>
                        <w:color w:val="231F20"/>
                        <w:sz w:val="14"/>
                      </w:rPr>
                      <w:t>G</w:t>
                    </w:r>
                  </w:p>
                </w:txbxContent>
              </v:textbox>
              <w10:wrap type="none"/>
            </v:shape>
            <w10:wrap type="none"/>
          </v:group>
        </w:pict>
      </w:r>
      <w:r>
        <w:rPr>
          <w:i/>
          <w:color w:val="231F20"/>
        </w:rPr>
        <w:t>Extremely Low Lifting</w:t>
      </w:r>
    </w:p>
    <w:p>
      <w:pPr>
        <w:pStyle w:val="BodyText"/>
        <w:spacing w:before="7"/>
        <w:rPr>
          <w:b/>
          <w:i/>
          <w:sz w:val="17"/>
        </w:rPr>
      </w:pPr>
    </w:p>
    <w:p>
      <w:pPr>
        <w:numPr>
          <w:ilvl w:val="1"/>
          <w:numId w:val="11"/>
        </w:numPr>
        <w:tabs>
          <w:tab w:pos="1340" w:val="left" w:leader="none"/>
        </w:tabs>
        <w:spacing w:line="249" w:lineRule="auto" w:before="94"/>
        <w:ind w:left="1340" w:right="6751" w:hanging="240"/>
        <w:jc w:val="left"/>
        <w:rPr>
          <w:sz w:val="20"/>
        </w:rPr>
      </w:pPr>
      <w:r>
        <w:rPr>
          <w:color w:val="231F20"/>
          <w:sz w:val="20"/>
        </w:rPr>
        <w:t>Extremely low collapsed height for applications with minimal clearance at the lift</w:t>
      </w:r>
      <w:r>
        <w:rPr>
          <w:color w:val="231F20"/>
          <w:spacing w:val="-7"/>
          <w:sz w:val="20"/>
        </w:rPr>
        <w:t> </w:t>
      </w:r>
      <w:r>
        <w:rPr>
          <w:color w:val="231F20"/>
          <w:sz w:val="20"/>
        </w:rPr>
        <w:t>point</w:t>
      </w:r>
    </w:p>
    <w:p>
      <w:pPr>
        <w:pStyle w:val="ListParagraph"/>
        <w:numPr>
          <w:ilvl w:val="1"/>
          <w:numId w:val="11"/>
        </w:numPr>
        <w:tabs>
          <w:tab w:pos="1340" w:val="left" w:leader="none"/>
        </w:tabs>
        <w:spacing w:line="240" w:lineRule="auto" w:before="2" w:after="0"/>
        <w:ind w:left="1340" w:right="0" w:hanging="240"/>
        <w:jc w:val="left"/>
        <w:rPr>
          <w:sz w:val="20"/>
        </w:rPr>
      </w:pPr>
      <w:r>
        <w:rPr>
          <w:color w:val="231F20"/>
          <w:sz w:val="20"/>
        </w:rPr>
        <w:t>Maximum working pressure 10,000 psi / 700</w:t>
      </w:r>
      <w:r>
        <w:rPr>
          <w:color w:val="231F20"/>
          <w:spacing w:val="-7"/>
          <w:sz w:val="20"/>
        </w:rPr>
        <w:t> </w:t>
      </w:r>
      <w:r>
        <w:rPr>
          <w:color w:val="231F20"/>
          <w:sz w:val="20"/>
        </w:rPr>
        <w:t>bar</w:t>
      </w:r>
    </w:p>
    <w:p>
      <w:pPr>
        <w:pStyle w:val="ListParagraph"/>
        <w:numPr>
          <w:ilvl w:val="1"/>
          <w:numId w:val="11"/>
        </w:numPr>
        <w:tabs>
          <w:tab w:pos="1340" w:val="left" w:leader="none"/>
        </w:tabs>
        <w:spacing w:line="249" w:lineRule="auto" w:before="10" w:after="0"/>
        <w:ind w:left="1340" w:right="6692" w:hanging="240"/>
        <w:jc w:val="left"/>
        <w:rPr>
          <w:sz w:val="20"/>
        </w:rPr>
      </w:pPr>
      <w:r>
        <w:rPr>
          <w:color w:val="231F20"/>
          <w:sz w:val="20"/>
        </w:rPr>
        <w:t>HF0503 and HF0503B come with a 3/8″</w:t>
      </w:r>
      <w:r>
        <w:rPr>
          <w:color w:val="231F20"/>
          <w:spacing w:val="-24"/>
          <w:sz w:val="20"/>
        </w:rPr>
        <w:t> </w:t>
      </w:r>
      <w:r>
        <w:rPr>
          <w:color w:val="231F20"/>
          <w:sz w:val="20"/>
        </w:rPr>
        <w:t>regular flow coupler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BodyText"/>
        <w:tabs>
          <w:tab w:pos="4284" w:val="left" w:leader="none"/>
        </w:tabs>
        <w:ind w:left="3506"/>
      </w:pPr>
      <w:r>
        <w:rPr/>
        <w:pict>
          <v:group style="position:absolute;margin-left:61.596901pt;margin-top:5.5693pt;width:228.6pt;height:169.1pt;mso-position-horizontal-relative:page;mso-position-vertical-relative:paragraph;z-index:-1541008" coordorigin="1232,111" coordsize="4572,3382">
            <v:shape style="position:absolute;left:-1144;top:11616;width:1144;height:2054" coordorigin="-1144,11616" coordsize="1144,2054" path="m2376,534l1232,534m1266,619l1266,2588e" filled="false" stroked="true" strokeweight=".5pt" strokecolor="#231f20">
              <v:path arrowok="t"/>
              <v:stroke dashstyle="solid"/>
            </v:shape>
            <v:shape style="position:absolute;left:1249;top:532;width:29;height:85" coordorigin="1250,533" coordsize="29,85" path="m1264,533l1250,617,1278,617,1264,533xe" filled="true" fillcolor="#020302" stroked="false">
              <v:path arrowok="t"/>
              <v:fill type="solid"/>
            </v:shape>
            <v:shape style="position:absolute;left:1249;top:532;width:29;height:85" coordorigin="1250,533" coordsize="29,85" path="m1264,533l1250,617,1278,617,1264,533xe" filled="true" fillcolor="#231f20" stroked="false">
              <v:path arrowok="t"/>
              <v:fill type="solid"/>
            </v:shape>
            <v:line style="position:absolute" from="2376,2672" to="1232,2672" stroked="true" strokeweight=".5pt" strokecolor="#231f20">
              <v:stroke dashstyle="solid"/>
            </v:line>
            <v:shape style="position:absolute;left:1249;top:2589;width:29;height:85" coordorigin="1250,2590" coordsize="29,85" path="m1278,2590l1250,2590,1264,2674,1278,2590xe" filled="true" fillcolor="#020302" stroked="false">
              <v:path arrowok="t"/>
              <v:fill type="solid"/>
            </v:shape>
            <v:shape style="position:absolute;left:1249;top:2589;width:29;height:85" coordorigin="1250,2590" coordsize="29,85" path="m1278,2590l1250,2590,1264,2674,1278,2590xe" filled="true" fillcolor="#231f20" stroked="false">
              <v:path arrowok="t"/>
              <v:fill type="solid"/>
            </v:shape>
            <v:shape style="position:absolute;left:-2003;top:10445;width:2003;height:1171" coordorigin="-2003,10445" coordsize="2003,1171" path="m3505,2189l1502,2189m3505,1018l1502,1018m1536,2133l1536,1087e" filled="false" stroked="true" strokeweight=".5pt" strokecolor="#231f20">
              <v:path arrowok="t"/>
              <v:stroke dashstyle="solid"/>
            </v:shape>
            <v:shape style="position:absolute;left:1520;top:2106;width:28;height:85" coordorigin="1521,2106" coordsize="28,85" path="m1548,2106l1521,2106,1534,2190,1548,2106xe" filled="true" fillcolor="#020302" stroked="false">
              <v:path arrowok="t"/>
              <v:fill type="solid"/>
            </v:shape>
            <v:shape style="position:absolute;left:1520;top:2106;width:28;height:85" coordorigin="1521,2106" coordsize="28,85" path="m1548,2106l1521,2106,1534,2190,1548,2106xe" filled="true" fillcolor="#231f20" stroked="false">
              <v:path arrowok="t"/>
              <v:fill type="solid"/>
            </v:shape>
            <v:shape style="position:absolute;left:1520;top:1016;width:28;height:85" coordorigin="1521,1016" coordsize="28,85" path="m1534,1016l1521,1101,1548,1101,1534,1016xe" filled="true" fillcolor="#020302" stroked="false">
              <v:path arrowok="t"/>
              <v:fill type="solid"/>
            </v:shape>
            <v:shape style="position:absolute;left:1520;top:1016;width:28;height:85" coordorigin="1521,1016" coordsize="28,85" path="m1534,1016l1521,1101,1548,1101,1534,1016xe" filled="true" fillcolor="#231f20" stroked="false">
              <v:path arrowok="t"/>
              <v:fill type="solid"/>
            </v:shape>
            <v:shape style="position:absolute;left:-1072;top:10634;width:1072;height:1518" coordorigin="-1072,10634" coordsize="1072,1518" path="m2785,2621l2785,3156m1714,1639l1714,3156m2728,3122l1781,3122e" filled="false" stroked="true" strokeweight=".5pt" strokecolor="#231f20">
              <v:path arrowok="t"/>
              <v:stroke dashstyle="solid"/>
            </v:shape>
            <v:shape style="position:absolute;left:2702;top:3110;width:85;height:28" coordorigin="2703,3111" coordsize="85,28" path="m2703,3111l2703,3138,2787,3124,2703,3111xe" filled="true" fillcolor="#020302" stroked="false">
              <v:path arrowok="t"/>
              <v:fill type="solid"/>
            </v:shape>
            <v:shape style="position:absolute;left:2702;top:3110;width:85;height:28" coordorigin="2703,3111" coordsize="85,28" path="m2703,3111l2703,3138,2787,3124,2703,3111xe" filled="true" fillcolor="#231f20" stroked="false">
              <v:path arrowok="t"/>
              <v:fill type="solid"/>
            </v:shape>
            <v:shape style="position:absolute;left:1711;top:3110;width:85;height:28" coordorigin="1712,3111" coordsize="85,28" path="m1796,3111l1712,3124,1796,3138,1796,3111xe" filled="true" fillcolor="#020302" stroked="false">
              <v:path arrowok="t"/>
              <v:fill type="solid"/>
            </v:shape>
            <v:shape style="position:absolute;left:1711;top:3110;width:85;height:28" coordorigin="1712,3111" coordsize="85,28" path="m1796,3111l1712,3124,1796,3138,1796,3111xe" filled="true" fillcolor="#231f20" stroked="false">
              <v:path arrowok="t"/>
              <v:fill type="solid"/>
            </v:shape>
            <v:line style="position:absolute" from="2788,2576" to="2788,2596" stroked="true" strokeweight=".174pt" strokecolor="#231f20">
              <v:stroke dashstyle="solid"/>
            </v:line>
            <v:line style="position:absolute" from="2787,2283" to="2787,2585" stroked="true" strokeweight=".75pt" strokecolor="#231f20">
              <v:stroke dashstyle="solid"/>
            </v:line>
            <v:shape style="position:absolute;left:0;top:11616;width:914;height:622" coordorigin="0,11616" coordsize="914,622" path="m2789,2535l2789,3156m2873,3122l3702,3122e" filled="false" stroked="true" strokeweight=".5pt" strokecolor="#231f20">
              <v:path arrowok="t"/>
              <v:stroke dashstyle="solid"/>
            </v:shape>
            <v:shape style="position:absolute;left:2787;top:3110;width:85;height:29" coordorigin="2787,3110" coordsize="85,29" path="m2871,3110l2787,3124,2871,3138,2871,3110xe" filled="true" fillcolor="#020302" stroked="false">
              <v:path arrowok="t"/>
              <v:fill type="solid"/>
            </v:shape>
            <v:shape style="position:absolute;left:2787;top:3110;width:85;height:29" coordorigin="2787,3110" coordsize="85,29" path="m2871,3110l2787,3124,2871,3138,2871,3110xe" filled="true" fillcolor="#231f20" stroked="false">
              <v:path arrowok="t"/>
              <v:fill type="solid"/>
            </v:shape>
            <v:line style="position:absolute" from="3786,2442" to="3786,3156" stroked="true" strokeweight=".5pt" strokecolor="#231f20">
              <v:stroke dashstyle="solid"/>
            </v:line>
            <v:shape style="position:absolute;left:3703;top:3110;width:85;height:29" coordorigin="3704,3110" coordsize="85,29" path="m3704,3110l3704,3138,3788,3124,3704,3110xe" filled="true" fillcolor="#020302" stroked="false">
              <v:path arrowok="t"/>
              <v:fill type="solid"/>
            </v:shape>
            <v:shape style="position:absolute;left:3703;top:3110;width:85;height:29" coordorigin="3704,3110" coordsize="85,29" path="m3704,3110l3704,3138,3788,3124,3704,3110xe" filled="true" fillcolor="#231f20" stroked="false">
              <v:path arrowok="t"/>
              <v:fill type="solid"/>
            </v:shape>
            <v:line style="position:absolute" from="2788,2520" to="2788,2540" stroked="true" strokeweight=".174pt" strokecolor="#231f20">
              <v:stroke dashstyle="solid"/>
            </v:line>
            <v:line style="position:absolute" from="1714,1607" to="1714,3493" stroked="true" strokeweight=".5pt" strokecolor="#231f20">
              <v:stroke dashstyle="solid"/>
            </v:line>
            <v:shape style="position:absolute;left:1711;top:3446;width:85;height:29" coordorigin="1712,3447" coordsize="85,29" path="m1796,3447l1712,3461,1796,3475,1796,3447xe" filled="true" fillcolor="#020302" stroked="false">
              <v:path arrowok="t"/>
              <v:fill type="solid"/>
            </v:shape>
            <v:shape style="position:absolute;left:1711;top:3446;width:85;height:29" coordorigin="1712,3447" coordsize="85,29" path="m1796,3447l1712,3461,1796,3475,1796,3447xe" filled="true" fillcolor="#231f20" stroked="false">
              <v:path arrowok="t"/>
              <v:fill type="solid"/>
            </v:shape>
            <v:line style="position:absolute" from="3675,1036" to="3675,139" stroked="true" strokeweight=".5pt" strokecolor="#231f20">
              <v:stroke dashstyle="solid"/>
            </v:line>
            <v:shape style="position:absolute;left:3589;top:117;width:85;height:29" coordorigin="3590,117" coordsize="85,29" path="m3590,117l3590,145,3674,131,3590,117xe" filled="true" fillcolor="#020302" stroked="false">
              <v:path arrowok="t"/>
              <v:fill type="solid"/>
            </v:shape>
            <v:shape style="position:absolute;left:3593;top:121;width:60;height:20" coordorigin="3593,121" coordsize="60,20" path="m3593,121l3593,141,3653,131,3593,121xe" filled="false" stroked="true" strokeweight="1pt" strokecolor="#231f20">
              <v:path arrowok="t"/>
              <v:stroke dashstyle="solid"/>
            </v:shape>
            <v:line style="position:absolute" from="4355,1607" to="4355,3493" stroked="true" strokeweight=".5pt" strokecolor="#231f20">
              <v:stroke dashstyle="solid"/>
            </v:line>
            <v:shape style="position:absolute;left:4272;top:3446;width:85;height:29" coordorigin="4273,3447" coordsize="85,29" path="m4273,3447l4273,3475,4357,3461,4273,3447xe" filled="true" fillcolor="#020302" stroked="false">
              <v:path arrowok="t"/>
              <v:fill type="solid"/>
            </v:shape>
            <v:shape style="position:absolute;left:4272;top:3446;width:85;height:29" coordorigin="4273,3447" coordsize="85,29" path="m4273,3447l4273,3475,4357,3461,4273,3447xe" filled="true" fillcolor="#231f20" stroked="false">
              <v:path arrowok="t"/>
              <v:fill type="solid"/>
            </v:shape>
            <v:line style="position:absolute" from="3899,1036" to="3899,139" stroked="true" strokeweight=".5pt" strokecolor="#231f20">
              <v:stroke dashstyle="solid"/>
            </v:line>
            <v:shape style="position:absolute;left:3898;top:117;width:85;height:29" coordorigin="3899,117" coordsize="85,29" path="m3983,117l3899,131,3983,145,3983,117xe" filled="true" fillcolor="#020302" stroked="false">
              <v:path arrowok="t"/>
              <v:fill type="solid"/>
            </v:shape>
            <v:shape style="position:absolute;left:-60;top:11616;width:60;height:20" coordorigin="-60,11616" coordsize="60,20" path="m3980,121l3980,141,3920,131,3980,121xm3920,131l3920,131e" filled="false" stroked="true" strokeweight="1pt" strokecolor="#231f20">
              <v:path arrowok="t"/>
              <v:stroke dashstyle="solid"/>
            </v:shape>
            <v:shape style="position:absolute;left:1704;top:531;width:2662;height:2149" coordorigin="1704,531" coordsize="2662,2149" path="m3818,531l2244,533,1932,750,1772,935,1713,1190,1704,1616,1792,2088,1983,2420,2175,2616,2262,2680,3813,2680,4023,2531,2789,2531,2713,2528,2638,2519,2566,2504,2495,2484,2427,2458,2362,2428,2299,2392,2240,2352,2184,2308,2132,2259,2083,2207,2039,2151,1999,2092,1963,2030,1933,1965,1907,1897,1887,1826,1872,1754,1863,1680,1860,1603,1863,1527,1872,1453,1887,1380,1907,1310,1933,1242,1963,1177,1999,1115,2039,1055,2083,1000,2132,947,2184,899,2240,855,2299,815,2362,779,2427,749,2495,723,2566,703,2638,688,2713,679,2789,676,3976,676,3902,597,3818,531xm3976,676l2789,676,2865,679,2940,688,3012,703,3083,723,3151,749,3216,779,3279,815,3338,855,3394,899,3446,947,3495,1000,3539,1055,3579,1115,3615,1177,3646,1242,3671,1310,3692,1380,3706,1453,3715,1527,3719,1603,3715,1680,3706,1754,3692,1826,3671,1897,3646,1965,3615,2030,3579,2092,3539,2151,3495,2207,3446,2259,3394,2308,3338,2352,3279,2392,3216,2428,3151,2458,3083,2484,3012,2504,2940,2519,2865,2528,2789,2531,4023,2531,4143,2446,4311,2256,4366,2009,4362,1605,4275,1130,4088,795,3976,676xe" filled="true" fillcolor="#be1e2d" stroked="false">
              <v:path arrowok="t"/>
              <v:fill type="solid"/>
            </v:shape>
            <v:shape style="position:absolute;left:-551;top:11616;width:2659;height:2144" coordorigin="-550,11616" coordsize="2659,2144" path="m2257,534l3815,534,4133,749,4297,934,4357,1191,4365,1622,4279,2077,4088,2408,3897,2609,3810,2677,2268,2677,1944,2458,1777,2275,1716,2029,1707,1621,1793,1136,1982,797,2171,599,2257,534xm2380,534l2034,738,1857,917,1791,1172,1782,1603,1875,2081,2081,2414,2286,2609,2380,2673m3692,534l4037,738,4215,917,4280,1172,4289,1603,4196,2081,3991,2414,3785,2609,3692,2673m3716,1603l3713,1679,3704,1754,3689,1826,3669,1896,3643,1964,3613,2029,3577,2091,3537,2150,3493,2206,3445,2258,3393,2306,3337,2350,3278,2390,3215,2426,3150,2456,3082,2482,3012,2502,2940,2517,2865,2526,2789,2529,2713,2526,2639,2517,2566,2502,2496,2482,2428,2456,2363,2426,2301,2390,2241,2350,2186,2306,2133,2258,2085,2206,2041,2150,2001,2091,1965,2029,1935,1964,1909,1896,1889,1826,1874,1754,1865,1679,1862,1603,1865,1528,1874,1453,1889,1381,1909,1311,1935,1243,1965,1178,2001,1116,2041,1057,2085,1001,2133,949,2186,901,2241,856,2301,817,2363,781,2428,751,2496,725,2566,705,2639,690,2713,681,2789,678,2865,681,2940,690,3012,705,3082,725,3150,751,3215,781,3278,817,3337,856,3393,901,3445,949,3493,1001,3537,1057,3577,1116,3613,1178,3643,1243,3669,1311,3689,1381,3704,1453,3713,1528,3716,1603xm3686,1603l3683,1681,3673,1756,3657,1829,3636,1900,3608,1969,3576,2034,3538,2097,3496,2155,3449,2211,3397,2262,3342,2309,3283,2351,3221,2389,3155,2421,3087,2449,3016,2470,2942,2486,2867,2496,2789,2499,2712,2496,2636,2486,2563,2470,2492,2449,2423,2421,2357,2389,2295,2351,2236,2309,2181,2262,2130,2211,2083,2155,2040,2097,2002,2034,1970,1969,1942,1900,1921,1829,1905,1756,1895,1681,1892,1603,1895,1526,1905,1451,1921,1377,1942,1306,1970,1238,2002,1173,2040,1110,2083,1051,2130,996,2181,945,2236,898,2295,856,2357,818,2423,786,2492,758,2563,737,2636,721,2712,711,2789,708,2867,711,2942,721,3016,737,3087,758,3155,786,3221,818,3283,856,3342,898,3397,945,3449,996,3496,1051,3538,1110,3576,1173,3608,1238,3636,1306,3657,1377,3673,1451,3683,1526,3686,1603xm3533,1603l3529,1679,3518,1753,3500,1824,3475,1893,3443,1957,3406,2019,3363,2076,3315,2129,3262,2177,3205,2219,3144,2257,3079,2288,3010,2313,2939,2331,2865,2342,2789,2346,2713,2342,2639,2331,2568,2313,2499,2288,2434,2257,2373,2219,2316,2177,2263,2129,2215,2076,2172,2019,2135,1957,2103,1893,2078,1824,2060,1753,2049,1679,2045,1603,2049,1527,2060,1454,2078,1383,2103,1314,2135,1249,2172,1188,2215,1131,2263,1078,2316,1030,2373,988,2434,950,2499,919,2568,894,2639,876,2713,864,2789,861,2865,864,2939,876,3010,894,3079,919,3144,950,3205,988,3262,1030,3315,1078,3363,1131,3406,1188,3443,1249,3475,1314,3500,1383,3518,1454,3529,1527,3533,1603xm3520,1603l3516,1678,3505,1750,3487,1820,3462,1887,3431,1951,3395,2011,3353,2067,3306,2119,3254,2166,3198,2208,3137,2245,3073,2275,3006,2300,2936,2318,2864,2329,2789,2333,2714,2329,2642,2318,2572,2300,2505,2275,2441,2245,2381,2208,2324,2166,2273,2119,2225,2067,2183,2011,2147,1951,2116,1887,2091,1820,2073,1750,2062,1678,2059,1603,2062,1529,2073,1456,2091,1387,2116,1320,2147,1256,2183,1196,2225,1140,2273,1088,2324,1041,2381,999,2441,962,2505,931,2572,907,2642,889,2714,878,2789,874,2864,878,2936,889,3006,907,3073,931,3137,962,3198,999,3254,1041,3306,1088,3353,1140,3395,1196,3431,1256,3462,1320,3487,1387,3505,1456,3516,1529,3520,1603xm3340,1603l3335,1678,3320,1750,3296,1817,3264,1881,3225,1939,3178,1992,3126,2038,3067,2078,3003,2110,2935,2133,2864,2148,2789,2153,2714,2148,2643,2133,2575,2110,2511,2078,2453,2038,2400,1992,2353,1939,2314,1881,2282,1817,2258,1750,2244,1678,2239,1603,2244,1529,2258,1457,2282,1390,2314,1326,2353,1268,2400,1215,2453,1168,2511,1129,2575,1097,2643,1073,2714,1059,2789,1054,2864,1059,2935,1073,3003,1097,3067,1129,3126,1168,3178,1215,3225,1268,3264,1326,3296,1390,3320,1457,3335,1529,3340,1603xm3271,1603l3265,1682,3247,1756,3218,1825,3178,1888,3130,1944,3074,1992,3011,2031,2942,2060,2867,2079,2789,2085,2711,2079,2637,2060,2567,2031,2504,1992,2448,1944,2400,1888,2361,1825,2331,1756,2313,1682,2307,1603,2313,1525,2331,1451,2361,1382,2400,1319,2448,1263,2504,1215,2567,1176,2637,1147,2711,1128,2789,1122,2867,1128,2942,1147,3011,1176,3074,1215,3130,1263,3178,1319,3218,1382,3247,1451,3265,1525,3271,1603xm3160,1603l3153,1678,3131,1748,3097,1811,3052,1866,2997,1911,2934,1945,2864,1967,2789,1974,2714,1967,2645,1945,2581,1911,2527,1866,2481,1811,2447,1748,2425,1678,2418,1603,2425,1529,2447,1459,2481,1396,2527,1341,2581,1296,2645,1262,2714,1240,2789,1233,2864,1240,2934,1262,2997,1296,3052,1341,3097,1396,3131,1459,3153,1529,3160,1603xm3092,1603l3084,1673,3061,1736,3025,1792,2978,1839,2922,1875,2858,1897,2789,1905,2720,1897,2656,1875,2600,1839,2553,1792,2517,1736,2495,1673,2487,1603,2495,1534,2517,1471,2553,1415,2600,1368,2656,1332,2720,1309,2789,1302,2858,1309,2922,1332,2978,1368,3025,1415,3061,1471,3084,1534,3092,1603xe" filled="false" stroked="true" strokeweight=".75pt" strokecolor="#231f20">
              <v:path arrowok="t"/>
              <v:stroke dashstyle="solid"/>
            </v:shape>
            <v:shape style="position:absolute;left:2592;top:1406;width:394;height:394" type="#_x0000_t75" stroked="false">
              <v:imagedata r:id="rId411" o:title=""/>
            </v:shape>
            <v:shape style="position:absolute;left:-180;top:11975;width:1423;height:1421" coordorigin="-180,11976" coordsize="1423,1421" path="m3463,1603l3459,1677,3448,1748,3429,1816,3403,1881,3371,1943,3333,2001,3290,2054,3241,2103,3187,2147,3129,2184,3068,2216,3002,2242,2934,2261,2863,2272,2789,2276,2716,2272,2644,2261,2576,2242,2511,2216,2449,2184,2391,2147,2337,2103,2289,2054,2245,2001,2207,1943,2175,1881,2149,1816,2130,1748,2119,1677,2115,1603,2119,1530,2130,1459,2149,1391,2175,1325,2207,1264,2245,1206,2289,1153,2337,1104,2391,1060,2449,1022,2511,990,2576,965,2644,946,2716,934,2789,930,2863,934,2934,946,3002,965,3068,990,3129,1022,3187,1060,3241,1104,3290,1153,3333,1206,3371,1264,3403,1325,3429,1391,3448,1459,3459,1530,3463,1603xm3501,1603l3496,1681,3484,1756,3464,1828,3437,1897,3403,1962,3363,2023,3317,2079,3266,2131,3209,2177,3148,2217,3083,2250,3014,2277,2942,2297,2867,2309,2789,2314,2712,2309,2636,2297,2564,2277,2495,2250,2430,2217,2369,2177,2312,2131,2261,2079,2215,2023,2175,1962,2141,1897,2114,1828,2094,1756,2082,1681,2078,1603,2082,1526,2094,1451,2114,1379,2141,1310,2175,1245,2215,1184,2261,1128,2312,1076,2369,1030,2430,990,2495,956,2564,929,2636,910,2712,897,2789,893,2867,897,2942,910,3014,929,3083,956,3148,990,3209,1030,3266,1076,3317,1128,3363,1184,3403,1245,3437,1310,3464,1379,3484,1451,3496,1526,3501,1603xe" filled="false" stroked="true" strokeweight=".75pt" strokecolor="#231f20">
              <v:path arrowok="t"/>
              <v:stroke dashstyle="solid"/>
            </v:shape>
            <v:shape style="position:absolute;left:3541;top:770;width:495;height:494" type="#_x0000_t75" stroked="false">
              <v:imagedata r:id="rId412" o:title=""/>
            </v:shape>
            <v:shape style="position:absolute;left:3542;top:1942;width:495;height:494" type="#_x0000_t75" stroked="false">
              <v:imagedata r:id="rId413" o:title=""/>
            </v:shape>
            <v:shape style="position:absolute;left:-451;top:11703;width:3997;height:2062" coordorigin="-451,11704" coordsize="3997,2062" path="m3649,1601l3649,1617,3636,1629,3621,1629,3605,1629,3592,1617,3592,1601,3592,1586,3605,1573,3621,1573,3636,1573,3649,1586,3649,1601xm1987,1601l1987,1617,1974,1629,1959,1629,1943,1629,1931,1617,1931,1601,1931,1586,1943,1573,1959,1573,1974,1573,1987,1586,1987,1601xm2789,622l2789,930m2789,1014l2789,1099m2789,1185l2789,1497m2789,1547l2789,1660m2789,1712l2789,2022m2789,2108l2789,2193m2789,2276l2789,2683m3771,1601l3462,1601m3378,1601l3293,1601m3207,1601l2894,1601m2844,1601l2731,1601m2678,1601l2368,1601m2282,1601l2197,1601m2113,1601l1807,1601m4348,1402l4429,1402m4352,1807l4429,1807m4836,1900l4429,1900,4429,1310,4836,1310,4836,1900xm5125,1900l5001,1900,5001,1310,5125,1310,5125,1900xm5001,1888l4836,1888,4836,1321,5001,1321,5001,1888xm5353,1989l5353,1995,5348,2000,5342,2000,5137,2000,5130,2000,5125,1995,5125,1989,5125,1220,5125,1214,5130,1209,5137,1209,5342,1209,5348,1209,5353,1214,5353,1220,5353,1989xm5738,1991l5738,1998,5732,2003,5726,2003,5523,2003,5516,2003,5511,1998,5511,1991,5511,1218,5511,1211,5516,1206,5523,1206,5726,1206,5732,1206,5738,1211,5738,1218,5738,1991xm5353,1224l5511,1224m5353,1985l5511,1985m4403,1402l4403,1807m4547,1309l4567,1360,4578,1393,4582,1422,4583,1461,4579,1512,4570,1557,4561,1591,4557,1604,4571,1639,4578,1663,4580,1690,4580,1731,4577,1785,4569,1835,4556,1876,4542,1900m4470,1309l4449,1360,4439,1393,4435,1422,4434,1461,4438,1512,4447,1557,4456,1591,4460,1604,4446,1639,4439,1663,4437,1690,4436,1731,4440,1785,4448,1835,4460,1876,4475,1900m4066,1605l4641,1605m4726,1605l5155,1605m5239,1605l5326,1605m5411,1605l5803,1605m4583,1302l4583,1900e" filled="false" stroked="true" strokeweight=".75pt" strokecolor="#231f20">
              <v:path arrowok="t"/>
              <v:stroke dashstyle="solid"/>
            </v:shape>
            <v:shape style="position:absolute;left:1413;top:1565;width:114;height:157" type="#_x0000_t202" filled="false" stroked="false">
              <v:textbox inset="0,0,0,0">
                <w:txbxContent>
                  <w:p>
                    <w:pPr>
                      <w:spacing w:line="156" w:lineRule="exact" w:before="0"/>
                      <w:ind w:left="0" w:right="0" w:firstLine="0"/>
                      <w:jc w:val="left"/>
                      <w:rPr>
                        <w:sz w:val="14"/>
                      </w:rPr>
                    </w:pPr>
                    <w:r>
                      <w:rPr>
                        <w:color w:val="231F20"/>
                        <w:sz w:val="14"/>
                      </w:rPr>
                      <w:t>X</w:t>
                    </w:r>
                  </w:p>
                </w:txbxContent>
              </v:textbox>
              <w10:wrap type="none"/>
            </v:shape>
            <v:shape style="position:absolute;left:2223;top:2931;width:98;height:157" type="#_x0000_t202" filled="false" stroked="false">
              <v:textbox inset="0,0,0,0">
                <w:txbxContent>
                  <w:p>
                    <w:pPr>
                      <w:spacing w:line="156" w:lineRule="exact" w:before="0"/>
                      <w:ind w:left="0" w:right="0" w:firstLine="0"/>
                      <w:jc w:val="left"/>
                      <w:rPr>
                        <w:sz w:val="14"/>
                      </w:rPr>
                    </w:pPr>
                    <w:r>
                      <w:rPr>
                        <w:color w:val="231F20"/>
                        <w:sz w:val="14"/>
                      </w:rPr>
                      <w:t>L</w:t>
                    </w:r>
                  </w:p>
                </w:txbxContent>
              </v:textbox>
              <w10:wrap type="none"/>
            </v:shape>
            <v:shape style="position:absolute;left:3215;top:2959;width:137;height:157" type="#_x0000_t202" filled="false" stroked="false">
              <v:textbox inset="0,0,0,0">
                <w:txbxContent>
                  <w:p>
                    <w:pPr>
                      <w:spacing w:line="156" w:lineRule="exact" w:before="0"/>
                      <w:ind w:left="0" w:right="0" w:firstLine="0"/>
                      <w:jc w:val="left"/>
                      <w:rPr>
                        <w:sz w:val="14"/>
                      </w:rPr>
                    </w:pPr>
                    <w:r>
                      <w:rPr>
                        <w:color w:val="231F20"/>
                        <w:sz w:val="14"/>
                      </w:rPr>
                      <w:t>M</w:t>
                    </w:r>
                  </w:p>
                </w:txbxContent>
              </v:textbox>
              <w10:wrap type="none"/>
            </v:shape>
            <v:shape style="position:absolute;left:1797;top:3296;width:2494;height:157" type="#_x0000_t202" filled="false" stroked="false">
              <v:textbox inset="0,0,0,0">
                <w:txbxContent>
                  <w:p>
                    <w:pPr>
                      <w:tabs>
                        <w:tab w:pos="1124" w:val="left" w:leader="none"/>
                        <w:tab w:pos="2473" w:val="left" w:leader="none"/>
                      </w:tabs>
                      <w:spacing w:line="156" w:lineRule="exact" w:before="0"/>
                      <w:ind w:left="0" w:right="0" w:firstLine="0"/>
                      <w:jc w:val="left"/>
                      <w:rPr>
                        <w:sz w:val="14"/>
                      </w:rPr>
                    </w:pPr>
                    <w:r>
                      <w:rPr>
                        <w:color w:val="231F20"/>
                        <w:sz w:val="14"/>
                        <w:u w:val="single" w:color="231F20"/>
                      </w:rPr>
                      <w:t> </w:t>
                      <w:tab/>
                      <w:t>D1</w:t>
                      <w:tab/>
                    </w:r>
                  </w:p>
                </w:txbxContent>
              </v:textbox>
              <w10:wrap type="none"/>
            </v:shape>
            <w10:wrap type="none"/>
          </v:group>
        </w:pict>
      </w:r>
      <w:r>
        <w:rPr>
          <w:color w:val="231F20"/>
          <w:u w:val="single" w:color="231F20"/>
        </w:rPr>
        <w:t> </w:t>
      </w:r>
      <w:r>
        <w:rPr>
          <w:color w:val="231F20"/>
          <w:spacing w:val="6"/>
          <w:u w:val="single" w:color="231F20"/>
        </w:rPr>
        <w:t> </w:t>
      </w:r>
      <w:r>
        <w:rPr>
          <w:color w:val="231F20"/>
        </w:rPr>
        <w:t>   </w:t>
      </w:r>
      <w:r>
        <w:rPr>
          <w:color w:val="231F20"/>
          <w:spacing w:val="-12"/>
        </w:rPr>
        <w:t> </w:t>
      </w:r>
      <w:r>
        <w:rPr>
          <w:color w:val="231F20"/>
        </w:rPr>
        <w:t>Y   </w:t>
      </w:r>
      <w:r>
        <w:rPr>
          <w:color w:val="231F20"/>
          <w:spacing w:val="-2"/>
        </w:rPr>
        <w:t> </w:t>
      </w:r>
      <w:r>
        <w:rPr>
          <w:color w:val="231F20"/>
          <w:u w:val="single" w:color="231F20"/>
        </w:rPr>
        <w:t> </w:t>
        <w:tab/>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pStyle w:val="BodyText"/>
        <w:ind w:left="1057"/>
      </w:pPr>
      <w:r>
        <w:rPr>
          <w:color w:val="231F20"/>
        </w:rPr>
        <w:t>D2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p>
    <w:p>
      <w:pPr>
        <w:pStyle w:val="BodyText"/>
        <w:ind w:left="8063"/>
      </w:pPr>
      <w:r>
        <w:rPr>
          <w:color w:val="231F20"/>
        </w:rPr>
        <w:t>C</w:t>
      </w:r>
    </w:p>
    <w:p>
      <w:pPr>
        <w:pStyle w:val="BodyText"/>
        <w:spacing w:before="8"/>
        <w:rPr>
          <w:sz w:val="22"/>
        </w:rPr>
      </w:pPr>
    </w:p>
    <w:p>
      <w:pPr>
        <w:spacing w:line="249" w:lineRule="auto" w:before="96"/>
        <w:ind w:left="6739" w:right="2305" w:firstLine="0"/>
        <w:jc w:val="left"/>
        <w:rPr>
          <w:i/>
          <w:sz w:val="14"/>
        </w:rPr>
      </w:pPr>
      <w:r>
        <w:rPr/>
        <w:pict>
          <v:shape style="position:absolute;margin-left:341.446289pt;margin-top:23.944733pt;width:5.25pt;height:5.25pt;mso-position-horizontal-relative:page;mso-position-vertical-relative:paragraph;z-index:8600;mso-wrap-distance-left:0;mso-wrap-distance-right:0" coordorigin="6829,479" coordsize="105,105" path="m6933,479l6829,479,6881,583,6933,479xe" filled="true" fillcolor="#231f20" stroked="false">
            <v:path arrowok="t"/>
            <v:fill type="solid"/>
            <w10:wrap type="topAndBottom"/>
          </v:shape>
        </w:pict>
      </w:r>
      <w:r>
        <w:rPr>
          <w:i/>
          <w:color w:val="231F20"/>
          <w:sz w:val="14"/>
        </w:rPr>
        <w:t>HF5006 in the collapsed position ready to lift a load </w:t>
      </w:r>
      <w:r>
        <w:rPr>
          <w:i/>
          <w:color w:val="231F20"/>
          <w:sz w:val="14"/>
        </w:rPr>
        <w:t>with a PA1500 foot pump.</w:t>
      </w:r>
    </w:p>
    <w:p>
      <w:pPr>
        <w:pStyle w:val="BodyText"/>
        <w:spacing w:before="5"/>
        <w:rPr>
          <w:i/>
          <w:sz w:val="4"/>
        </w:rPr>
      </w:pPr>
    </w:p>
    <w:p>
      <w:pPr>
        <w:tabs>
          <w:tab w:pos="6616" w:val="left" w:leader="none"/>
        </w:tabs>
        <w:spacing w:line="240" w:lineRule="auto"/>
        <w:ind w:left="900" w:right="0" w:firstLine="0"/>
        <w:rPr>
          <w:sz w:val="20"/>
        </w:rPr>
      </w:pPr>
      <w:r>
        <w:rPr>
          <w:sz w:val="20"/>
        </w:rPr>
        <w:pict>
          <v:shape style="width:275.45pt;height:152.6pt;mso-position-horizontal-relative:char;mso-position-vertical-relative:line" type="#_x0000_t202" filled="false" stroked="false">
            <w10:anchorlock/>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82"/>
                    <w:gridCol w:w="629"/>
                    <w:gridCol w:w="764"/>
                    <w:gridCol w:w="827"/>
                    <w:gridCol w:w="977"/>
                    <w:gridCol w:w="803"/>
                    <w:gridCol w:w="696"/>
                  </w:tblGrid>
                  <w:tr>
                    <w:trPr>
                      <w:trHeight w:val="916" w:hRule="atLeast"/>
                    </w:trPr>
                    <w:tc>
                      <w:tcPr>
                        <w:tcW w:w="782" w:type="dxa"/>
                        <w:shd w:val="clear" w:color="auto" w:fill="ED2124"/>
                      </w:tcPr>
                      <w:p>
                        <w:pPr>
                          <w:pStyle w:val="TableParagraph"/>
                          <w:spacing w:line="288" w:lineRule="auto" w:before="146"/>
                          <w:ind w:left="57" w:right="35"/>
                          <w:rPr>
                            <w:b/>
                            <w:sz w:val="16"/>
                          </w:rPr>
                        </w:pPr>
                        <w:r>
                          <w:rPr>
                            <w:b/>
                            <w:color w:val="FFFFFF"/>
                            <w:sz w:val="16"/>
                          </w:rPr>
                          <w:t>Cylinder Capacity (tons)</w:t>
                        </w:r>
                      </w:p>
                    </w:tc>
                    <w:tc>
                      <w:tcPr>
                        <w:tcW w:w="629" w:type="dxa"/>
                        <w:shd w:val="clear" w:color="auto" w:fill="ED2124"/>
                      </w:tcPr>
                      <w:p>
                        <w:pPr>
                          <w:pStyle w:val="TableParagraph"/>
                          <w:spacing w:before="3"/>
                          <w:jc w:val="left"/>
                          <w:rPr>
                            <w:i/>
                            <w:sz w:val="22"/>
                          </w:rPr>
                        </w:pPr>
                      </w:p>
                      <w:p>
                        <w:pPr>
                          <w:pStyle w:val="TableParagraph"/>
                          <w:spacing w:line="288" w:lineRule="auto" w:before="0"/>
                          <w:ind w:left="190" w:right="26" w:hanging="125"/>
                          <w:jc w:val="left"/>
                          <w:rPr>
                            <w:b/>
                            <w:sz w:val="16"/>
                          </w:rPr>
                        </w:pPr>
                        <w:r>
                          <w:rPr>
                            <w:b/>
                            <w:color w:val="FFFFFF"/>
                            <w:sz w:val="16"/>
                          </w:rPr>
                          <w:t>Stroke (in)</w:t>
                        </w:r>
                      </w:p>
                    </w:tc>
                    <w:tc>
                      <w:tcPr>
                        <w:tcW w:w="764" w:type="dxa"/>
                        <w:shd w:val="clear" w:color="auto" w:fill="ED2124"/>
                      </w:tcPr>
                      <w:p>
                        <w:pPr>
                          <w:pStyle w:val="TableParagraph"/>
                          <w:spacing w:before="3"/>
                          <w:jc w:val="left"/>
                          <w:rPr>
                            <w:i/>
                            <w:sz w:val="22"/>
                          </w:rPr>
                        </w:pPr>
                      </w:p>
                      <w:p>
                        <w:pPr>
                          <w:pStyle w:val="TableParagraph"/>
                          <w:spacing w:line="288" w:lineRule="auto" w:before="0"/>
                          <w:ind w:left="80" w:right="39" w:firstLine="71"/>
                          <w:jc w:val="left"/>
                          <w:rPr>
                            <w:b/>
                            <w:sz w:val="16"/>
                          </w:rPr>
                        </w:pPr>
                        <w:r>
                          <w:rPr>
                            <w:b/>
                            <w:color w:val="FFFFFF"/>
                            <w:sz w:val="16"/>
                          </w:rPr>
                          <w:t>Model Number</w:t>
                        </w:r>
                      </w:p>
                    </w:tc>
                    <w:tc>
                      <w:tcPr>
                        <w:tcW w:w="827" w:type="dxa"/>
                        <w:shd w:val="clear" w:color="auto" w:fill="ED2124"/>
                      </w:tcPr>
                      <w:p>
                        <w:pPr>
                          <w:pStyle w:val="TableParagraph"/>
                          <w:spacing w:line="220" w:lineRule="atLeast" w:before="0"/>
                          <w:ind w:left="80" w:right="57" w:hanging="1"/>
                          <w:rPr>
                            <w:b/>
                            <w:sz w:val="16"/>
                          </w:rPr>
                        </w:pPr>
                        <w:r>
                          <w:rPr>
                            <w:b/>
                            <w:color w:val="FFFFFF"/>
                            <w:sz w:val="16"/>
                          </w:rPr>
                          <w:t>Cylinder Effective Area (in</w:t>
                        </w:r>
                        <w:r>
                          <w:rPr>
                            <w:b/>
                            <w:color w:val="FFFFFF"/>
                            <w:position w:val="5"/>
                            <w:sz w:val="9"/>
                          </w:rPr>
                          <w:t>2</w:t>
                        </w:r>
                        <w:r>
                          <w:rPr>
                            <w:b/>
                            <w:color w:val="FFFFFF"/>
                            <w:sz w:val="16"/>
                          </w:rPr>
                          <w:t>)</w:t>
                        </w:r>
                      </w:p>
                    </w:tc>
                    <w:tc>
                      <w:tcPr>
                        <w:tcW w:w="977" w:type="dxa"/>
                        <w:shd w:val="clear" w:color="auto" w:fill="ED2124"/>
                      </w:tcPr>
                      <w:p>
                        <w:pPr>
                          <w:pStyle w:val="TableParagraph"/>
                          <w:spacing w:line="220" w:lineRule="atLeast" w:before="0"/>
                          <w:ind w:left="54" w:right="29"/>
                          <w:rPr>
                            <w:b/>
                            <w:sz w:val="16"/>
                          </w:rPr>
                        </w:pPr>
                        <w:r>
                          <w:rPr>
                            <w:b/>
                            <w:color w:val="FFFFFF"/>
                            <w:sz w:val="16"/>
                          </w:rPr>
                          <w:t>Internal Pressure at Capacity (psi)</w:t>
                        </w:r>
                      </w:p>
                    </w:tc>
                    <w:tc>
                      <w:tcPr>
                        <w:tcW w:w="803" w:type="dxa"/>
                        <w:shd w:val="clear" w:color="auto" w:fill="ED2124"/>
                      </w:tcPr>
                      <w:p>
                        <w:pPr>
                          <w:pStyle w:val="TableParagraph"/>
                          <w:spacing w:line="288" w:lineRule="auto" w:before="146"/>
                          <w:ind w:left="69" w:right="44"/>
                          <w:rPr>
                            <w:b/>
                            <w:sz w:val="16"/>
                          </w:rPr>
                        </w:pPr>
                        <w:r>
                          <w:rPr>
                            <w:b/>
                            <w:color w:val="FFFFFF"/>
                            <w:sz w:val="16"/>
                          </w:rPr>
                          <w:t>Oil Capacity (in</w:t>
                        </w:r>
                        <w:r>
                          <w:rPr>
                            <w:b/>
                            <w:color w:val="FFFFFF"/>
                            <w:position w:val="5"/>
                            <w:sz w:val="9"/>
                          </w:rPr>
                          <w:t>3</w:t>
                        </w:r>
                        <w:r>
                          <w:rPr>
                            <w:b/>
                            <w:color w:val="FFFFFF"/>
                            <w:sz w:val="16"/>
                          </w:rPr>
                          <w:t>)</w:t>
                        </w:r>
                      </w:p>
                    </w:tc>
                    <w:tc>
                      <w:tcPr>
                        <w:tcW w:w="696" w:type="dxa"/>
                        <w:shd w:val="clear" w:color="auto" w:fill="ED2124"/>
                      </w:tcPr>
                      <w:p>
                        <w:pPr>
                          <w:pStyle w:val="TableParagraph"/>
                          <w:spacing w:before="3"/>
                          <w:jc w:val="left"/>
                          <w:rPr>
                            <w:i/>
                            <w:sz w:val="22"/>
                          </w:rPr>
                        </w:pPr>
                      </w:p>
                      <w:p>
                        <w:pPr>
                          <w:pStyle w:val="TableParagraph"/>
                          <w:spacing w:line="288" w:lineRule="auto" w:before="0"/>
                          <w:ind w:left="180" w:right="39" w:hanging="97"/>
                          <w:jc w:val="left"/>
                          <w:rPr>
                            <w:b/>
                            <w:sz w:val="16"/>
                          </w:rPr>
                        </w:pPr>
                        <w:r>
                          <w:rPr>
                            <w:b/>
                            <w:color w:val="FFFFFF"/>
                            <w:sz w:val="16"/>
                          </w:rPr>
                          <w:t>Weight (lbs)</w:t>
                        </w:r>
                      </w:p>
                    </w:tc>
                  </w:tr>
                  <w:tr>
                    <w:trPr>
                      <w:trHeight w:val="241" w:hRule="atLeast"/>
                    </w:trPr>
                    <w:tc>
                      <w:tcPr>
                        <w:tcW w:w="782" w:type="dxa"/>
                        <w:tcBorders>
                          <w:left w:val="single" w:sz="8" w:space="0" w:color="A9A3A1"/>
                          <w:bottom w:val="single" w:sz="8" w:space="0" w:color="A9A3A1"/>
                          <w:right w:val="single" w:sz="8" w:space="0" w:color="A9A3A1"/>
                        </w:tcBorders>
                      </w:tcPr>
                      <w:p>
                        <w:pPr>
                          <w:pStyle w:val="TableParagraph"/>
                          <w:spacing w:before="55"/>
                          <w:ind w:left="19"/>
                          <w:rPr>
                            <w:sz w:val="14"/>
                          </w:rPr>
                        </w:pPr>
                        <w:r>
                          <w:rPr>
                            <w:color w:val="231F20"/>
                            <w:sz w:val="14"/>
                          </w:rPr>
                          <w:t>5</w:t>
                        </w:r>
                      </w:p>
                    </w:tc>
                    <w:tc>
                      <w:tcPr>
                        <w:tcW w:w="629" w:type="dxa"/>
                        <w:tcBorders>
                          <w:left w:val="single" w:sz="8" w:space="0" w:color="A9A3A1"/>
                          <w:bottom w:val="single" w:sz="8" w:space="0" w:color="A9A3A1"/>
                          <w:right w:val="single" w:sz="8" w:space="0" w:color="A9A3A1"/>
                        </w:tcBorders>
                        <w:shd w:val="clear" w:color="auto" w:fill="FFF2EB"/>
                      </w:tcPr>
                      <w:p>
                        <w:pPr>
                          <w:pStyle w:val="TableParagraph"/>
                          <w:ind w:left="32" w:right="12"/>
                          <w:rPr>
                            <w:sz w:val="14"/>
                          </w:rPr>
                        </w:pPr>
                        <w:r>
                          <w:rPr>
                            <w:color w:val="231F20"/>
                            <w:sz w:val="14"/>
                          </w:rPr>
                          <w:t>0.24</w:t>
                        </w:r>
                      </w:p>
                    </w:tc>
                    <w:tc>
                      <w:tcPr>
                        <w:tcW w:w="764" w:type="dxa"/>
                        <w:tcBorders>
                          <w:left w:val="single" w:sz="8" w:space="0" w:color="A9A3A1"/>
                          <w:bottom w:val="single" w:sz="8" w:space="0" w:color="A9A3A1"/>
                          <w:right w:val="single" w:sz="8" w:space="0" w:color="A9A3A1"/>
                        </w:tcBorders>
                        <w:shd w:val="clear" w:color="auto" w:fill="FFF2EB"/>
                      </w:tcPr>
                      <w:p>
                        <w:pPr>
                          <w:pStyle w:val="TableParagraph"/>
                          <w:ind w:left="106"/>
                          <w:jc w:val="left"/>
                          <w:rPr>
                            <w:sz w:val="14"/>
                          </w:rPr>
                        </w:pPr>
                        <w:r>
                          <w:rPr>
                            <w:color w:val="231F20"/>
                            <w:sz w:val="14"/>
                          </w:rPr>
                          <w:t>HF0503*</w:t>
                        </w:r>
                      </w:p>
                    </w:tc>
                    <w:tc>
                      <w:tcPr>
                        <w:tcW w:w="827" w:type="dxa"/>
                        <w:tcBorders>
                          <w:left w:val="single" w:sz="8" w:space="0" w:color="A9A3A1"/>
                          <w:bottom w:val="single" w:sz="8" w:space="0" w:color="A9A3A1"/>
                          <w:right w:val="single" w:sz="8" w:space="0" w:color="A9A3A1"/>
                        </w:tcBorders>
                        <w:shd w:val="clear" w:color="auto" w:fill="FFF2EB"/>
                      </w:tcPr>
                      <w:p>
                        <w:pPr>
                          <w:pStyle w:val="TableParagraph"/>
                          <w:ind w:left="278"/>
                          <w:jc w:val="left"/>
                          <w:rPr>
                            <w:sz w:val="14"/>
                          </w:rPr>
                        </w:pPr>
                        <w:r>
                          <w:rPr>
                            <w:color w:val="231F20"/>
                            <w:sz w:val="14"/>
                          </w:rPr>
                          <w:t>1.10</w:t>
                        </w:r>
                      </w:p>
                    </w:tc>
                    <w:tc>
                      <w:tcPr>
                        <w:tcW w:w="977" w:type="dxa"/>
                        <w:tcBorders>
                          <w:left w:val="single" w:sz="8" w:space="0" w:color="A9A3A1"/>
                          <w:bottom w:val="single" w:sz="8" w:space="0" w:color="A9A3A1"/>
                          <w:right w:val="single" w:sz="8" w:space="0" w:color="A9A3A1"/>
                        </w:tcBorders>
                        <w:shd w:val="clear" w:color="auto" w:fill="FFF2EB"/>
                      </w:tcPr>
                      <w:p>
                        <w:pPr>
                          <w:pStyle w:val="TableParagraph"/>
                          <w:ind w:left="314"/>
                          <w:jc w:val="left"/>
                          <w:rPr>
                            <w:sz w:val="14"/>
                          </w:rPr>
                        </w:pPr>
                        <w:r>
                          <w:rPr>
                            <w:color w:val="231F20"/>
                            <w:sz w:val="14"/>
                          </w:rPr>
                          <w:t>9,090</w:t>
                        </w:r>
                      </w:p>
                    </w:tc>
                    <w:tc>
                      <w:tcPr>
                        <w:tcW w:w="803" w:type="dxa"/>
                        <w:tcBorders>
                          <w:left w:val="single" w:sz="8" w:space="0" w:color="A9A3A1"/>
                          <w:bottom w:val="single" w:sz="8" w:space="0" w:color="A9A3A1"/>
                          <w:right w:val="single" w:sz="8" w:space="0" w:color="A9A3A1"/>
                        </w:tcBorders>
                        <w:shd w:val="clear" w:color="auto" w:fill="FFF2EB"/>
                      </w:tcPr>
                      <w:p>
                        <w:pPr>
                          <w:pStyle w:val="TableParagraph"/>
                          <w:ind w:left="66" w:right="44"/>
                          <w:rPr>
                            <w:sz w:val="14"/>
                          </w:rPr>
                        </w:pPr>
                        <w:r>
                          <w:rPr>
                            <w:color w:val="231F20"/>
                            <w:sz w:val="14"/>
                          </w:rPr>
                          <w:t>0.26</w:t>
                        </w:r>
                      </w:p>
                    </w:tc>
                    <w:tc>
                      <w:tcPr>
                        <w:tcW w:w="696" w:type="dxa"/>
                        <w:tcBorders>
                          <w:left w:val="single" w:sz="8" w:space="0" w:color="A9A3A1"/>
                          <w:bottom w:val="single" w:sz="8" w:space="0" w:color="A9A3A1"/>
                          <w:right w:val="single" w:sz="8" w:space="0" w:color="A9A3A1"/>
                        </w:tcBorders>
                        <w:shd w:val="clear" w:color="auto" w:fill="FFF2EB"/>
                      </w:tcPr>
                      <w:p>
                        <w:pPr>
                          <w:pStyle w:val="TableParagraph"/>
                          <w:ind w:left="191" w:right="170"/>
                          <w:rPr>
                            <w:sz w:val="14"/>
                          </w:rPr>
                        </w:pPr>
                        <w:r>
                          <w:rPr>
                            <w:color w:val="231F20"/>
                            <w:sz w:val="14"/>
                          </w:rPr>
                          <w:t>1.3</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4" w:right="35"/>
                          <w:rPr>
                            <w:sz w:val="14"/>
                          </w:rPr>
                        </w:pPr>
                        <w:r>
                          <w:rPr>
                            <w:color w:val="231F20"/>
                            <w:sz w:val="14"/>
                          </w:rPr>
                          <w:t>10</w:t>
                        </w:r>
                      </w:p>
                    </w:tc>
                    <w:tc>
                      <w:tcPr>
                        <w:tcW w:w="629" w:type="dxa"/>
                        <w:tcBorders>
                          <w:top w:val="single" w:sz="8" w:space="0" w:color="A9A3A1"/>
                          <w:left w:val="single" w:sz="8" w:space="0" w:color="A9A3A1"/>
                          <w:bottom w:val="single" w:sz="8" w:space="0" w:color="A9A3A1"/>
                          <w:right w:val="single" w:sz="8" w:space="0" w:color="A9A3A1"/>
                        </w:tcBorders>
                      </w:tcPr>
                      <w:p>
                        <w:pPr>
                          <w:pStyle w:val="TableParagraph"/>
                          <w:ind w:left="32" w:right="12"/>
                          <w:rPr>
                            <w:sz w:val="14"/>
                          </w:rPr>
                        </w:pPr>
                        <w:r>
                          <w:rPr>
                            <w:color w:val="231F20"/>
                            <w:sz w:val="14"/>
                          </w:rPr>
                          <w:t>0.43</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133"/>
                          <w:jc w:val="left"/>
                          <w:rPr>
                            <w:sz w:val="14"/>
                          </w:rPr>
                        </w:pPr>
                        <w:r>
                          <w:rPr>
                            <w:color w:val="231F20"/>
                            <w:sz w:val="14"/>
                          </w:rPr>
                          <w:t>HF1005</w:t>
                        </w:r>
                      </w:p>
                    </w:tc>
                    <w:tc>
                      <w:tcPr>
                        <w:tcW w:w="827" w:type="dxa"/>
                        <w:tcBorders>
                          <w:top w:val="single" w:sz="8" w:space="0" w:color="A9A3A1"/>
                          <w:left w:val="single" w:sz="8" w:space="0" w:color="A9A3A1"/>
                          <w:bottom w:val="single" w:sz="8" w:space="0" w:color="A9A3A1"/>
                          <w:right w:val="single" w:sz="8" w:space="0" w:color="A9A3A1"/>
                        </w:tcBorders>
                      </w:tcPr>
                      <w:p>
                        <w:pPr>
                          <w:pStyle w:val="TableParagraph"/>
                          <w:ind w:left="278"/>
                          <w:jc w:val="left"/>
                          <w:rPr>
                            <w:sz w:val="14"/>
                          </w:rPr>
                        </w:pPr>
                        <w:r>
                          <w:rPr>
                            <w:color w:val="231F20"/>
                            <w:sz w:val="14"/>
                          </w:rPr>
                          <w:t>2.36</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14"/>
                          <w:jc w:val="left"/>
                          <w:rPr>
                            <w:sz w:val="14"/>
                          </w:rPr>
                        </w:pPr>
                        <w:r>
                          <w:rPr>
                            <w:color w:val="231F20"/>
                            <w:sz w:val="14"/>
                          </w:rPr>
                          <w:t>8,470</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6" w:right="44"/>
                          <w:rPr>
                            <w:sz w:val="14"/>
                          </w:rPr>
                        </w:pPr>
                        <w:r>
                          <w:rPr>
                            <w:color w:val="231F20"/>
                            <w:sz w:val="14"/>
                          </w:rPr>
                          <w:t>1.01</w:t>
                        </w:r>
                      </w:p>
                    </w:tc>
                    <w:tc>
                      <w:tcPr>
                        <w:tcW w:w="696" w:type="dxa"/>
                        <w:tcBorders>
                          <w:top w:val="single" w:sz="8" w:space="0" w:color="A9A3A1"/>
                          <w:left w:val="single" w:sz="8" w:space="0" w:color="A9A3A1"/>
                          <w:bottom w:val="single" w:sz="8" w:space="0" w:color="A9A3A1"/>
                          <w:right w:val="single" w:sz="8" w:space="0" w:color="A9A3A1"/>
                        </w:tcBorders>
                      </w:tcPr>
                      <w:p>
                        <w:pPr>
                          <w:pStyle w:val="TableParagraph"/>
                          <w:ind w:left="191" w:right="170"/>
                          <w:rPr>
                            <w:sz w:val="14"/>
                          </w:rPr>
                        </w:pPr>
                        <w:r>
                          <w:rPr>
                            <w:color w:val="231F20"/>
                            <w:sz w:val="14"/>
                          </w:rPr>
                          <w:t>3.3</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4" w:right="35"/>
                          <w:rPr>
                            <w:sz w:val="14"/>
                          </w:rPr>
                        </w:pPr>
                        <w:r>
                          <w:rPr>
                            <w:color w:val="231F20"/>
                            <w:sz w:val="14"/>
                          </w:rPr>
                          <w:t>20</w:t>
                        </w:r>
                      </w:p>
                    </w:tc>
                    <w:tc>
                      <w:tcPr>
                        <w:tcW w:w="6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 w:right="13"/>
                          <w:rPr>
                            <w:sz w:val="14"/>
                          </w:rPr>
                        </w:pPr>
                        <w:r>
                          <w:rPr>
                            <w:color w:val="231F20"/>
                            <w:sz w:val="14"/>
                          </w:rPr>
                          <w:t>0.43</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3"/>
                          <w:jc w:val="left"/>
                          <w:rPr>
                            <w:sz w:val="14"/>
                          </w:rPr>
                        </w:pPr>
                        <w:r>
                          <w:rPr>
                            <w:color w:val="231F20"/>
                            <w:sz w:val="14"/>
                          </w:rPr>
                          <w:t>HF2005</w:t>
                        </w:r>
                      </w:p>
                    </w:tc>
                    <w:tc>
                      <w:tcPr>
                        <w:tcW w:w="8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7"/>
                          <w:jc w:val="left"/>
                          <w:rPr>
                            <w:sz w:val="14"/>
                          </w:rPr>
                        </w:pPr>
                        <w:r>
                          <w:rPr>
                            <w:color w:val="231F20"/>
                            <w:sz w:val="14"/>
                          </w:rPr>
                          <w:t>4.38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4"/>
                          <w:jc w:val="left"/>
                          <w:rPr>
                            <w:sz w:val="14"/>
                          </w:rPr>
                        </w:pPr>
                        <w:r>
                          <w:rPr>
                            <w:color w:val="231F20"/>
                            <w:sz w:val="14"/>
                          </w:rPr>
                          <w:t>9,130</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6" w:right="44"/>
                          <w:rPr>
                            <w:sz w:val="14"/>
                          </w:rPr>
                        </w:pPr>
                        <w:r>
                          <w:rPr>
                            <w:color w:val="231F20"/>
                            <w:sz w:val="14"/>
                          </w:rPr>
                          <w:t>1.88</w:t>
                        </w:r>
                      </w:p>
                    </w:tc>
                    <w:tc>
                      <w:tcPr>
                        <w:tcW w:w="6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1" w:right="170"/>
                          <w:rPr>
                            <w:sz w:val="14"/>
                          </w:rPr>
                        </w:pPr>
                        <w:r>
                          <w:rPr>
                            <w:color w:val="231F20"/>
                            <w:sz w:val="14"/>
                          </w:rPr>
                          <w:t>5.9</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4" w:right="35"/>
                          <w:rPr>
                            <w:sz w:val="14"/>
                          </w:rPr>
                        </w:pPr>
                        <w:r>
                          <w:rPr>
                            <w:color w:val="231F20"/>
                            <w:sz w:val="14"/>
                          </w:rPr>
                          <w:t>30</w:t>
                        </w:r>
                      </w:p>
                    </w:tc>
                    <w:tc>
                      <w:tcPr>
                        <w:tcW w:w="629" w:type="dxa"/>
                        <w:tcBorders>
                          <w:top w:val="single" w:sz="8" w:space="0" w:color="A9A3A1"/>
                          <w:left w:val="single" w:sz="8" w:space="0" w:color="A9A3A1"/>
                          <w:bottom w:val="single" w:sz="8" w:space="0" w:color="A9A3A1"/>
                          <w:right w:val="single" w:sz="8" w:space="0" w:color="A9A3A1"/>
                        </w:tcBorders>
                      </w:tcPr>
                      <w:p>
                        <w:pPr>
                          <w:pStyle w:val="TableParagraph"/>
                          <w:ind w:left="32" w:right="13"/>
                          <w:rPr>
                            <w:sz w:val="14"/>
                          </w:rPr>
                        </w:pPr>
                        <w:r>
                          <w:rPr>
                            <w:color w:val="231F20"/>
                            <w:sz w:val="14"/>
                          </w:rPr>
                          <w:t>0.51</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133"/>
                          <w:jc w:val="left"/>
                          <w:rPr>
                            <w:sz w:val="14"/>
                          </w:rPr>
                        </w:pPr>
                        <w:r>
                          <w:rPr>
                            <w:color w:val="231F20"/>
                            <w:sz w:val="14"/>
                          </w:rPr>
                          <w:t>HF3005</w:t>
                        </w:r>
                      </w:p>
                    </w:tc>
                    <w:tc>
                      <w:tcPr>
                        <w:tcW w:w="827" w:type="dxa"/>
                        <w:tcBorders>
                          <w:top w:val="single" w:sz="8" w:space="0" w:color="A9A3A1"/>
                          <w:left w:val="single" w:sz="8" w:space="0" w:color="A9A3A1"/>
                          <w:bottom w:val="single" w:sz="8" w:space="0" w:color="A9A3A1"/>
                          <w:right w:val="single" w:sz="8" w:space="0" w:color="A9A3A1"/>
                        </w:tcBorders>
                      </w:tcPr>
                      <w:p>
                        <w:pPr>
                          <w:pStyle w:val="TableParagraph"/>
                          <w:ind w:left="277"/>
                          <w:jc w:val="left"/>
                          <w:rPr>
                            <w:sz w:val="14"/>
                          </w:rPr>
                        </w:pPr>
                        <w:r>
                          <w:rPr>
                            <w:color w:val="231F20"/>
                            <w:sz w:val="14"/>
                          </w:rPr>
                          <w:t>6.49</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14"/>
                          <w:jc w:val="left"/>
                          <w:rPr>
                            <w:sz w:val="14"/>
                          </w:rPr>
                        </w:pPr>
                        <w:r>
                          <w:rPr>
                            <w:color w:val="231F20"/>
                            <w:sz w:val="14"/>
                          </w:rPr>
                          <w:t>9,240</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5" w:right="44"/>
                          <w:rPr>
                            <w:sz w:val="14"/>
                          </w:rPr>
                        </w:pPr>
                        <w:r>
                          <w:rPr>
                            <w:color w:val="231F20"/>
                            <w:sz w:val="14"/>
                          </w:rPr>
                          <w:t>3.31</w:t>
                        </w:r>
                      </w:p>
                    </w:tc>
                    <w:tc>
                      <w:tcPr>
                        <w:tcW w:w="696" w:type="dxa"/>
                        <w:tcBorders>
                          <w:top w:val="single" w:sz="8" w:space="0" w:color="A9A3A1"/>
                          <w:left w:val="single" w:sz="8" w:space="0" w:color="A9A3A1"/>
                          <w:bottom w:val="single" w:sz="8" w:space="0" w:color="A9A3A1"/>
                          <w:right w:val="single" w:sz="8" w:space="0" w:color="A9A3A1"/>
                        </w:tcBorders>
                      </w:tcPr>
                      <w:p>
                        <w:pPr>
                          <w:pStyle w:val="TableParagraph"/>
                          <w:ind w:left="191" w:right="170"/>
                          <w:rPr>
                            <w:sz w:val="14"/>
                          </w:rPr>
                        </w:pPr>
                        <w:r>
                          <w:rPr>
                            <w:color w:val="231F20"/>
                            <w:sz w:val="14"/>
                          </w:rPr>
                          <w:t>9.7</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4" w:right="35"/>
                          <w:rPr>
                            <w:sz w:val="14"/>
                          </w:rPr>
                        </w:pPr>
                        <w:r>
                          <w:rPr>
                            <w:color w:val="231F20"/>
                            <w:sz w:val="14"/>
                          </w:rPr>
                          <w:t>50</w:t>
                        </w:r>
                      </w:p>
                    </w:tc>
                    <w:tc>
                      <w:tcPr>
                        <w:tcW w:w="6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 w:right="13"/>
                          <w:rPr>
                            <w:sz w:val="14"/>
                          </w:rPr>
                        </w:pPr>
                        <w:r>
                          <w:rPr>
                            <w:color w:val="231F20"/>
                            <w:sz w:val="14"/>
                          </w:rPr>
                          <w:t>0.63</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2"/>
                          <w:jc w:val="left"/>
                          <w:rPr>
                            <w:sz w:val="14"/>
                          </w:rPr>
                        </w:pPr>
                        <w:r>
                          <w:rPr>
                            <w:color w:val="231F20"/>
                            <w:sz w:val="14"/>
                          </w:rPr>
                          <w:t>HF5006</w:t>
                        </w:r>
                      </w:p>
                    </w:tc>
                    <w:tc>
                      <w:tcPr>
                        <w:tcW w:w="8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7"/>
                          <w:jc w:val="left"/>
                          <w:rPr>
                            <w:sz w:val="14"/>
                          </w:rPr>
                        </w:pPr>
                        <w:r>
                          <w:rPr>
                            <w:color w:val="231F20"/>
                            <w:sz w:val="14"/>
                          </w:rPr>
                          <w:t>9.86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5"/>
                          <w:jc w:val="left"/>
                          <w:rPr>
                            <w:sz w:val="14"/>
                          </w:rPr>
                        </w:pPr>
                        <w:r>
                          <w:rPr>
                            <w:color w:val="231F20"/>
                            <w:sz w:val="14"/>
                          </w:rPr>
                          <w:t>10,140</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5" w:right="44"/>
                          <w:rPr>
                            <w:sz w:val="14"/>
                          </w:rPr>
                        </w:pPr>
                        <w:r>
                          <w:rPr>
                            <w:color w:val="231F20"/>
                            <w:sz w:val="14"/>
                          </w:rPr>
                          <w:t>6.21</w:t>
                        </w:r>
                      </w:p>
                    </w:tc>
                    <w:tc>
                      <w:tcPr>
                        <w:tcW w:w="6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0" w:right="170"/>
                          <w:rPr>
                            <w:sz w:val="14"/>
                          </w:rPr>
                        </w:pPr>
                        <w:r>
                          <w:rPr>
                            <w:color w:val="231F20"/>
                            <w:sz w:val="14"/>
                          </w:rPr>
                          <w:t>14.9</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3" w:right="35"/>
                          <w:rPr>
                            <w:sz w:val="14"/>
                          </w:rPr>
                        </w:pPr>
                        <w:r>
                          <w:rPr>
                            <w:color w:val="231F20"/>
                            <w:sz w:val="14"/>
                          </w:rPr>
                          <w:t>75</w:t>
                        </w:r>
                      </w:p>
                    </w:tc>
                    <w:tc>
                      <w:tcPr>
                        <w:tcW w:w="629" w:type="dxa"/>
                        <w:tcBorders>
                          <w:top w:val="single" w:sz="8" w:space="0" w:color="A9A3A1"/>
                          <w:left w:val="single" w:sz="8" w:space="0" w:color="A9A3A1"/>
                          <w:bottom w:val="single" w:sz="8" w:space="0" w:color="A9A3A1"/>
                          <w:right w:val="single" w:sz="8" w:space="0" w:color="A9A3A1"/>
                        </w:tcBorders>
                      </w:tcPr>
                      <w:p>
                        <w:pPr>
                          <w:pStyle w:val="TableParagraph"/>
                          <w:ind w:left="32" w:right="13"/>
                          <w:rPr>
                            <w:sz w:val="14"/>
                          </w:rPr>
                        </w:pPr>
                        <w:r>
                          <w:rPr>
                            <w:color w:val="231F20"/>
                            <w:sz w:val="14"/>
                          </w:rPr>
                          <w:t>0.63</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132"/>
                          <w:jc w:val="left"/>
                          <w:rPr>
                            <w:sz w:val="14"/>
                          </w:rPr>
                        </w:pPr>
                        <w:r>
                          <w:rPr>
                            <w:color w:val="231F20"/>
                            <w:sz w:val="14"/>
                          </w:rPr>
                          <w:t>HF7506</w:t>
                        </w:r>
                      </w:p>
                    </w:tc>
                    <w:tc>
                      <w:tcPr>
                        <w:tcW w:w="827" w:type="dxa"/>
                        <w:tcBorders>
                          <w:top w:val="single" w:sz="8" w:space="0" w:color="A9A3A1"/>
                          <w:left w:val="single" w:sz="8" w:space="0" w:color="A9A3A1"/>
                          <w:bottom w:val="single" w:sz="8" w:space="0" w:color="A9A3A1"/>
                          <w:right w:val="single" w:sz="8" w:space="0" w:color="A9A3A1"/>
                        </w:tcBorders>
                      </w:tcPr>
                      <w:p>
                        <w:pPr>
                          <w:pStyle w:val="TableParagraph"/>
                          <w:ind w:left="238"/>
                          <w:jc w:val="left"/>
                          <w:rPr>
                            <w:sz w:val="14"/>
                          </w:rPr>
                        </w:pPr>
                        <w:r>
                          <w:rPr>
                            <w:color w:val="231F20"/>
                            <w:sz w:val="14"/>
                          </w:rPr>
                          <w:t>16.10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14"/>
                          <w:jc w:val="left"/>
                          <w:rPr>
                            <w:sz w:val="14"/>
                          </w:rPr>
                        </w:pPr>
                        <w:r>
                          <w:rPr>
                            <w:color w:val="231F20"/>
                            <w:sz w:val="14"/>
                          </w:rPr>
                          <w:t>9,320</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5" w:right="44"/>
                          <w:rPr>
                            <w:sz w:val="14"/>
                          </w:rPr>
                        </w:pPr>
                        <w:r>
                          <w:rPr>
                            <w:color w:val="231F20"/>
                            <w:sz w:val="14"/>
                          </w:rPr>
                          <w:t>10.14</w:t>
                        </w:r>
                      </w:p>
                    </w:tc>
                    <w:tc>
                      <w:tcPr>
                        <w:tcW w:w="696" w:type="dxa"/>
                        <w:tcBorders>
                          <w:top w:val="single" w:sz="8" w:space="0" w:color="A9A3A1"/>
                          <w:left w:val="single" w:sz="8" w:space="0" w:color="A9A3A1"/>
                          <w:bottom w:val="single" w:sz="8" w:space="0" w:color="A9A3A1"/>
                          <w:right w:val="single" w:sz="8" w:space="0" w:color="A9A3A1"/>
                        </w:tcBorders>
                      </w:tcPr>
                      <w:p>
                        <w:pPr>
                          <w:pStyle w:val="TableParagraph"/>
                          <w:ind w:left="190" w:right="170"/>
                          <w:rPr>
                            <w:sz w:val="14"/>
                          </w:rPr>
                        </w:pPr>
                        <w:r>
                          <w:rPr>
                            <w:color w:val="231F20"/>
                            <w:sz w:val="14"/>
                          </w:rPr>
                          <w:t>25.4</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3" w:right="35"/>
                          <w:rPr>
                            <w:sz w:val="14"/>
                          </w:rPr>
                        </w:pPr>
                        <w:r>
                          <w:rPr>
                            <w:color w:val="231F20"/>
                            <w:sz w:val="14"/>
                          </w:rPr>
                          <w:t>100</w:t>
                        </w:r>
                      </w:p>
                    </w:tc>
                    <w:tc>
                      <w:tcPr>
                        <w:tcW w:w="6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 w:right="13"/>
                          <w:rPr>
                            <w:sz w:val="14"/>
                          </w:rPr>
                        </w:pPr>
                        <w:r>
                          <w:rPr>
                            <w:color w:val="231F20"/>
                            <w:sz w:val="14"/>
                          </w:rPr>
                          <w:t>0.63</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jc w:val="left"/>
                          <w:rPr>
                            <w:sz w:val="14"/>
                          </w:rPr>
                        </w:pPr>
                        <w:r>
                          <w:rPr>
                            <w:color w:val="231F20"/>
                            <w:sz w:val="14"/>
                          </w:rPr>
                          <w:t>HF10006</w:t>
                        </w:r>
                      </w:p>
                    </w:tc>
                    <w:tc>
                      <w:tcPr>
                        <w:tcW w:w="8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8"/>
                          <w:jc w:val="left"/>
                          <w:rPr>
                            <w:sz w:val="14"/>
                          </w:rPr>
                        </w:pPr>
                        <w:r>
                          <w:rPr>
                            <w:color w:val="231F20"/>
                            <w:sz w:val="14"/>
                          </w:rPr>
                          <w:t>19.64</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5"/>
                          <w:jc w:val="left"/>
                          <w:rPr>
                            <w:sz w:val="14"/>
                          </w:rPr>
                        </w:pPr>
                        <w:r>
                          <w:rPr>
                            <w:color w:val="231F20"/>
                            <w:sz w:val="14"/>
                          </w:rPr>
                          <w:t>10,180</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5" w:right="44"/>
                          <w:rPr>
                            <w:sz w:val="14"/>
                          </w:rPr>
                        </w:pPr>
                        <w:r>
                          <w:rPr>
                            <w:color w:val="231F20"/>
                            <w:sz w:val="14"/>
                          </w:rPr>
                          <w:t>12.37</w:t>
                        </w:r>
                      </w:p>
                    </w:tc>
                    <w:tc>
                      <w:tcPr>
                        <w:tcW w:w="6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0" w:right="170"/>
                          <w:rPr>
                            <w:sz w:val="14"/>
                          </w:rPr>
                        </w:pPr>
                        <w:r>
                          <w:rPr>
                            <w:color w:val="231F20"/>
                            <w:sz w:val="14"/>
                          </w:rPr>
                          <w:t>31.5</w:t>
                        </w:r>
                      </w:p>
                    </w:tc>
                  </w:tr>
                  <w:tr>
                    <w:trPr>
                      <w:trHeight w:val="241" w:hRule="atLeast"/>
                    </w:trPr>
                    <w:tc>
                      <w:tcPr>
                        <w:tcW w:w="782" w:type="dxa"/>
                        <w:tcBorders>
                          <w:top w:val="single" w:sz="8" w:space="0" w:color="A9A3A1"/>
                          <w:left w:val="single" w:sz="8" w:space="0" w:color="A9A3A1"/>
                          <w:bottom w:val="single" w:sz="8" w:space="0" w:color="A9A3A1"/>
                          <w:right w:val="single" w:sz="8" w:space="0" w:color="A9A3A1"/>
                        </w:tcBorders>
                      </w:tcPr>
                      <w:p>
                        <w:pPr>
                          <w:pStyle w:val="TableParagraph"/>
                          <w:spacing w:before="55"/>
                          <w:ind w:left="53" w:right="35"/>
                          <w:rPr>
                            <w:sz w:val="14"/>
                          </w:rPr>
                        </w:pPr>
                        <w:r>
                          <w:rPr>
                            <w:color w:val="231F20"/>
                            <w:sz w:val="14"/>
                          </w:rPr>
                          <w:t>150</w:t>
                        </w:r>
                      </w:p>
                    </w:tc>
                    <w:tc>
                      <w:tcPr>
                        <w:tcW w:w="629" w:type="dxa"/>
                        <w:tcBorders>
                          <w:top w:val="single" w:sz="8" w:space="0" w:color="A9A3A1"/>
                          <w:left w:val="single" w:sz="8" w:space="0" w:color="A9A3A1"/>
                          <w:bottom w:val="single" w:sz="8" w:space="0" w:color="A9A3A1"/>
                          <w:right w:val="single" w:sz="8" w:space="0" w:color="A9A3A1"/>
                        </w:tcBorders>
                      </w:tcPr>
                      <w:p>
                        <w:pPr>
                          <w:pStyle w:val="TableParagraph"/>
                          <w:ind w:left="32" w:right="13"/>
                          <w:rPr>
                            <w:sz w:val="14"/>
                          </w:rPr>
                        </w:pPr>
                        <w:r>
                          <w:rPr>
                            <w:color w:val="231F20"/>
                            <w:sz w:val="14"/>
                          </w:rPr>
                          <w:t>0.63</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93"/>
                          <w:jc w:val="left"/>
                          <w:rPr>
                            <w:sz w:val="14"/>
                          </w:rPr>
                        </w:pPr>
                        <w:r>
                          <w:rPr>
                            <w:color w:val="231F20"/>
                            <w:sz w:val="14"/>
                          </w:rPr>
                          <w:t>HF15006</w:t>
                        </w:r>
                      </w:p>
                    </w:tc>
                    <w:tc>
                      <w:tcPr>
                        <w:tcW w:w="827" w:type="dxa"/>
                        <w:tcBorders>
                          <w:top w:val="single" w:sz="8" w:space="0" w:color="A9A3A1"/>
                          <w:left w:val="single" w:sz="8" w:space="0" w:color="A9A3A1"/>
                          <w:bottom w:val="single" w:sz="8" w:space="0" w:color="A9A3A1"/>
                          <w:right w:val="single" w:sz="8" w:space="0" w:color="A9A3A1"/>
                        </w:tcBorders>
                      </w:tcPr>
                      <w:p>
                        <w:pPr>
                          <w:pStyle w:val="TableParagraph"/>
                          <w:ind w:left="238"/>
                          <w:jc w:val="left"/>
                          <w:rPr>
                            <w:sz w:val="14"/>
                          </w:rPr>
                        </w:pPr>
                        <w:r>
                          <w:rPr>
                            <w:color w:val="231F20"/>
                            <w:sz w:val="14"/>
                          </w:rPr>
                          <w:t>30.67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14"/>
                          <w:jc w:val="left"/>
                          <w:rPr>
                            <w:sz w:val="14"/>
                          </w:rPr>
                        </w:pPr>
                        <w:r>
                          <w:rPr>
                            <w:color w:val="231F20"/>
                            <w:sz w:val="14"/>
                          </w:rPr>
                          <w:t>9,780</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5" w:right="44"/>
                          <w:rPr>
                            <w:sz w:val="14"/>
                          </w:rPr>
                        </w:pPr>
                        <w:r>
                          <w:rPr>
                            <w:color w:val="231F20"/>
                            <w:sz w:val="14"/>
                          </w:rPr>
                          <w:t>19.32</w:t>
                        </w:r>
                      </w:p>
                    </w:tc>
                    <w:tc>
                      <w:tcPr>
                        <w:tcW w:w="696" w:type="dxa"/>
                        <w:tcBorders>
                          <w:top w:val="single" w:sz="8" w:space="0" w:color="A9A3A1"/>
                          <w:left w:val="single" w:sz="8" w:space="0" w:color="A9A3A1"/>
                          <w:bottom w:val="single" w:sz="8" w:space="0" w:color="A9A3A1"/>
                          <w:right w:val="single" w:sz="8" w:space="0" w:color="A9A3A1"/>
                        </w:tcBorders>
                      </w:tcPr>
                      <w:p>
                        <w:pPr>
                          <w:pStyle w:val="TableParagraph"/>
                          <w:ind w:left="190" w:right="170"/>
                          <w:rPr>
                            <w:sz w:val="14"/>
                          </w:rPr>
                        </w:pPr>
                        <w:r>
                          <w:rPr>
                            <w:color w:val="231F20"/>
                            <w:sz w:val="14"/>
                          </w:rPr>
                          <w:t>53.4</w:t>
                        </w:r>
                      </w:p>
                    </w:tc>
                  </w:tr>
                </w:tbl>
                <w:p>
                  <w:pPr>
                    <w:pStyle w:val="BodyText"/>
                  </w:pPr>
                </w:p>
              </w:txbxContent>
            </v:textbox>
          </v:shape>
        </w:pict>
      </w:r>
      <w:r>
        <w:rPr>
          <w:sz w:val="20"/>
        </w:rPr>
      </w:r>
      <w:r>
        <w:rPr>
          <w:sz w:val="20"/>
        </w:rPr>
        <w:tab/>
      </w:r>
      <w:r>
        <w:rPr>
          <w:position w:val="4"/>
          <w:sz w:val="20"/>
        </w:rPr>
        <w:drawing>
          <wp:inline distT="0" distB="0" distL="0" distR="0">
            <wp:extent cx="2739304" cy="1913382"/>
            <wp:effectExtent l="0" t="0" r="0" b="0"/>
            <wp:docPr id="393" name="image409.jpeg" descr=""/>
            <wp:cNvGraphicFramePr>
              <a:graphicFrameLocks noChangeAspect="1"/>
            </wp:cNvGraphicFramePr>
            <a:graphic>
              <a:graphicData uri="http://schemas.openxmlformats.org/drawingml/2006/picture">
                <pic:pic>
                  <pic:nvPicPr>
                    <pic:cNvPr id="394" name="image409.jpeg"/>
                    <pic:cNvPicPr/>
                  </pic:nvPicPr>
                  <pic:blipFill>
                    <a:blip r:embed="rId414" cstate="print"/>
                    <a:stretch>
                      <a:fillRect/>
                    </a:stretch>
                  </pic:blipFill>
                  <pic:spPr>
                    <a:xfrm>
                      <a:off x="0" y="0"/>
                      <a:ext cx="2739304" cy="1913382"/>
                    </a:xfrm>
                    <a:prstGeom prst="rect">
                      <a:avLst/>
                    </a:prstGeom>
                  </pic:spPr>
                </pic:pic>
              </a:graphicData>
            </a:graphic>
          </wp:inline>
        </w:drawing>
      </w:r>
      <w:r>
        <w:rPr>
          <w:position w:val="4"/>
          <w:sz w:val="20"/>
        </w:rPr>
      </w:r>
    </w:p>
    <w:p>
      <w:pPr>
        <w:pStyle w:val="BodyText"/>
        <w:spacing w:before="6"/>
        <w:rPr>
          <w:i/>
          <w:sz w:val="15"/>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61"/>
        <w:gridCol w:w="950"/>
        <w:gridCol w:w="936"/>
        <w:gridCol w:w="922"/>
        <w:gridCol w:w="1037"/>
        <w:gridCol w:w="663"/>
        <w:gridCol w:w="577"/>
        <w:gridCol w:w="577"/>
        <w:gridCol w:w="692"/>
        <w:gridCol w:w="620"/>
        <w:gridCol w:w="652"/>
        <w:gridCol w:w="789"/>
        <w:gridCol w:w="797"/>
      </w:tblGrid>
      <w:tr>
        <w:trPr>
          <w:trHeight w:val="1136" w:hRule="atLeast"/>
        </w:trPr>
        <w:tc>
          <w:tcPr>
            <w:tcW w:w="861" w:type="dxa"/>
            <w:shd w:val="clear" w:color="auto" w:fill="ED2124"/>
          </w:tcPr>
          <w:p>
            <w:pPr>
              <w:pStyle w:val="TableParagraph"/>
              <w:spacing w:before="0"/>
              <w:jc w:val="left"/>
              <w:rPr>
                <w:i/>
                <w:sz w:val="18"/>
              </w:rPr>
            </w:pPr>
          </w:p>
          <w:p>
            <w:pPr>
              <w:pStyle w:val="TableParagraph"/>
              <w:spacing w:line="288" w:lineRule="auto" w:before="159"/>
              <w:ind w:left="128" w:right="88" w:firstLine="71"/>
              <w:jc w:val="left"/>
              <w:rPr>
                <w:b/>
                <w:sz w:val="16"/>
              </w:rPr>
            </w:pPr>
            <w:r>
              <w:rPr>
                <w:b/>
                <w:color w:val="FFFFFF"/>
                <w:sz w:val="16"/>
              </w:rPr>
              <w:t>Model Number</w:t>
            </w:r>
          </w:p>
        </w:tc>
        <w:tc>
          <w:tcPr>
            <w:tcW w:w="950" w:type="dxa"/>
            <w:shd w:val="clear" w:color="auto" w:fill="ED2124"/>
          </w:tcPr>
          <w:p>
            <w:pPr>
              <w:pStyle w:val="TableParagraph"/>
              <w:spacing w:line="288" w:lineRule="auto" w:before="146"/>
              <w:ind w:left="93" w:right="70"/>
              <w:rPr>
                <w:b/>
                <w:sz w:val="16"/>
              </w:rPr>
            </w:pPr>
            <w:r>
              <w:rPr>
                <w:b/>
                <w:color w:val="FFFFFF"/>
                <w:sz w:val="16"/>
              </w:rPr>
              <w:t>Collapsed Height</w:t>
            </w:r>
          </w:p>
          <w:p>
            <w:pPr>
              <w:pStyle w:val="TableParagraph"/>
              <w:spacing w:line="182" w:lineRule="exact" w:before="0"/>
              <w:ind w:left="26"/>
              <w:rPr>
                <w:b/>
                <w:sz w:val="16"/>
              </w:rPr>
            </w:pPr>
            <w:r>
              <w:rPr>
                <w:b/>
                <w:color w:val="FFFFFF"/>
                <w:sz w:val="16"/>
              </w:rPr>
              <w:t>A</w:t>
            </w:r>
          </w:p>
          <w:p>
            <w:pPr>
              <w:pStyle w:val="TableParagraph"/>
              <w:spacing w:before="36"/>
              <w:ind w:left="90" w:right="70"/>
              <w:rPr>
                <w:b/>
                <w:sz w:val="16"/>
              </w:rPr>
            </w:pPr>
            <w:r>
              <w:rPr>
                <w:b/>
                <w:color w:val="FFFFFF"/>
                <w:sz w:val="16"/>
              </w:rPr>
              <w:t>(in)</w:t>
            </w:r>
          </w:p>
        </w:tc>
        <w:tc>
          <w:tcPr>
            <w:tcW w:w="936" w:type="dxa"/>
            <w:shd w:val="clear" w:color="auto" w:fill="ED2124"/>
          </w:tcPr>
          <w:p>
            <w:pPr>
              <w:pStyle w:val="TableParagraph"/>
              <w:spacing w:before="146"/>
              <w:ind w:left="108"/>
              <w:jc w:val="left"/>
              <w:rPr>
                <w:b/>
                <w:sz w:val="16"/>
              </w:rPr>
            </w:pPr>
            <w:r>
              <w:rPr>
                <w:b/>
                <w:color w:val="FFFFFF"/>
                <w:sz w:val="16"/>
              </w:rPr>
              <w:t>Extended</w:t>
            </w:r>
          </w:p>
          <w:p>
            <w:pPr>
              <w:pStyle w:val="TableParagraph"/>
              <w:spacing w:line="288" w:lineRule="auto" w:before="36"/>
              <w:ind w:left="192" w:right="169"/>
              <w:rPr>
                <w:b/>
                <w:sz w:val="16"/>
              </w:rPr>
            </w:pPr>
            <w:r>
              <w:rPr>
                <w:b/>
                <w:color w:val="FFFFFF"/>
                <w:sz w:val="16"/>
              </w:rPr>
              <w:t>Height B</w:t>
            </w:r>
          </w:p>
          <w:p>
            <w:pPr>
              <w:pStyle w:val="TableParagraph"/>
              <w:spacing w:line="182" w:lineRule="exact" w:before="0"/>
              <w:ind w:left="190" w:right="169"/>
              <w:rPr>
                <w:b/>
                <w:sz w:val="16"/>
              </w:rPr>
            </w:pPr>
            <w:r>
              <w:rPr>
                <w:b/>
                <w:color w:val="FFFFFF"/>
                <w:sz w:val="16"/>
              </w:rPr>
              <w:t>(in)</w:t>
            </w:r>
          </w:p>
        </w:tc>
        <w:tc>
          <w:tcPr>
            <w:tcW w:w="922" w:type="dxa"/>
            <w:shd w:val="clear" w:color="auto" w:fill="ED2124"/>
          </w:tcPr>
          <w:p>
            <w:pPr>
              <w:pStyle w:val="TableParagraph"/>
              <w:spacing w:line="288" w:lineRule="auto" w:before="36"/>
              <w:ind w:left="141" w:right="118"/>
              <w:rPr>
                <w:b/>
                <w:sz w:val="16"/>
              </w:rPr>
            </w:pPr>
            <w:r>
              <w:rPr>
                <w:b/>
                <w:color w:val="FFFFFF"/>
                <w:spacing w:val="-1"/>
                <w:sz w:val="16"/>
              </w:rPr>
              <w:t>Cylinder </w:t>
            </w:r>
            <w:r>
              <w:rPr>
                <w:b/>
                <w:color w:val="FFFFFF"/>
                <w:sz w:val="16"/>
              </w:rPr>
              <w:t>Bore Dia.</w:t>
            </w:r>
          </w:p>
          <w:p>
            <w:pPr>
              <w:pStyle w:val="TableParagraph"/>
              <w:spacing w:line="182" w:lineRule="exact" w:before="0"/>
              <w:ind w:left="20"/>
              <w:rPr>
                <w:b/>
                <w:sz w:val="16"/>
              </w:rPr>
            </w:pPr>
            <w:r>
              <w:rPr>
                <w:b/>
                <w:color w:val="FFFFFF"/>
                <w:sz w:val="16"/>
              </w:rPr>
              <w:t>C</w:t>
            </w:r>
          </w:p>
          <w:p>
            <w:pPr>
              <w:pStyle w:val="TableParagraph"/>
              <w:spacing w:before="36"/>
              <w:ind w:left="138" w:right="118"/>
              <w:rPr>
                <w:b/>
                <w:sz w:val="16"/>
              </w:rPr>
            </w:pPr>
            <w:r>
              <w:rPr>
                <w:b/>
                <w:color w:val="FFFFFF"/>
                <w:sz w:val="16"/>
              </w:rPr>
              <w:t>(in)</w:t>
            </w:r>
          </w:p>
        </w:tc>
        <w:tc>
          <w:tcPr>
            <w:tcW w:w="1037" w:type="dxa"/>
            <w:shd w:val="clear" w:color="auto" w:fill="ED2124"/>
          </w:tcPr>
          <w:p>
            <w:pPr>
              <w:pStyle w:val="TableParagraph"/>
              <w:spacing w:line="288" w:lineRule="auto" w:before="36"/>
              <w:ind w:left="98" w:right="76"/>
              <w:rPr>
                <w:b/>
                <w:sz w:val="16"/>
              </w:rPr>
            </w:pPr>
            <w:r>
              <w:rPr>
                <w:b/>
                <w:color w:val="FFFFFF"/>
                <w:sz w:val="16"/>
              </w:rPr>
              <w:t>Outside Dia.</w:t>
            </w:r>
          </w:p>
          <w:p>
            <w:pPr>
              <w:pStyle w:val="TableParagraph"/>
              <w:spacing w:line="182" w:lineRule="exact" w:before="0"/>
              <w:ind w:left="96" w:right="77"/>
              <w:rPr>
                <w:b/>
                <w:sz w:val="16"/>
              </w:rPr>
            </w:pPr>
            <w:r>
              <w:rPr>
                <w:b/>
                <w:color w:val="FFFFFF"/>
                <w:sz w:val="16"/>
              </w:rPr>
              <w:t>D1 x D2</w:t>
            </w:r>
          </w:p>
          <w:p>
            <w:pPr>
              <w:pStyle w:val="TableParagraph"/>
              <w:spacing w:before="36"/>
              <w:ind w:left="20"/>
              <w:rPr>
                <w:b/>
                <w:sz w:val="16"/>
              </w:rPr>
            </w:pPr>
            <w:r>
              <w:rPr>
                <w:b/>
                <w:color w:val="FFFFFF"/>
                <w:sz w:val="16"/>
              </w:rPr>
              <w:t>D</w:t>
            </w:r>
          </w:p>
          <w:p>
            <w:pPr>
              <w:pStyle w:val="TableParagraph"/>
              <w:spacing w:before="36"/>
              <w:ind w:left="97" w:right="77"/>
              <w:rPr>
                <w:b/>
                <w:sz w:val="16"/>
              </w:rPr>
            </w:pPr>
            <w:r>
              <w:rPr>
                <w:b/>
                <w:color w:val="FFFFFF"/>
                <w:sz w:val="16"/>
              </w:rPr>
              <w:t>(in)</w:t>
            </w:r>
          </w:p>
        </w:tc>
        <w:tc>
          <w:tcPr>
            <w:tcW w:w="663" w:type="dxa"/>
            <w:shd w:val="clear" w:color="auto" w:fill="ED2124"/>
          </w:tcPr>
          <w:p>
            <w:pPr>
              <w:pStyle w:val="TableParagraph"/>
              <w:spacing w:line="288" w:lineRule="auto" w:before="146"/>
              <w:ind w:left="175" w:right="154"/>
              <w:rPr>
                <w:b/>
                <w:sz w:val="16"/>
              </w:rPr>
            </w:pPr>
            <w:r>
              <w:rPr>
                <w:b/>
                <w:color w:val="FFFFFF"/>
                <w:sz w:val="16"/>
              </w:rPr>
              <w:t>Rod Dia. E</w:t>
            </w:r>
          </w:p>
          <w:p>
            <w:pPr>
              <w:pStyle w:val="TableParagraph"/>
              <w:spacing w:line="182" w:lineRule="exact" w:before="0"/>
              <w:ind w:left="172" w:right="154"/>
              <w:rPr>
                <w:b/>
                <w:sz w:val="16"/>
              </w:rPr>
            </w:pPr>
            <w:r>
              <w:rPr>
                <w:b/>
                <w:color w:val="FFFFFF"/>
                <w:sz w:val="16"/>
              </w:rPr>
              <w:t>(in)</w:t>
            </w:r>
          </w:p>
        </w:tc>
        <w:tc>
          <w:tcPr>
            <w:tcW w:w="577" w:type="dxa"/>
            <w:shd w:val="clear" w:color="auto" w:fill="ED2124"/>
          </w:tcPr>
          <w:p>
            <w:pPr>
              <w:pStyle w:val="TableParagraph"/>
              <w:spacing w:line="288" w:lineRule="auto" w:before="146"/>
              <w:ind w:left="29" w:right="10" w:hanging="1"/>
              <w:rPr>
                <w:b/>
                <w:sz w:val="16"/>
              </w:rPr>
            </w:pPr>
            <w:r>
              <w:rPr>
                <w:b/>
                <w:color w:val="FFFFFF"/>
                <w:sz w:val="16"/>
              </w:rPr>
              <w:t>Base to </w:t>
            </w:r>
            <w:r>
              <w:rPr>
                <w:b/>
                <w:color w:val="FFFFFF"/>
                <w:spacing w:val="-5"/>
                <w:sz w:val="16"/>
              </w:rPr>
              <w:t>Port </w:t>
            </w:r>
            <w:r>
              <w:rPr>
                <w:b/>
                <w:color w:val="FFFFFF"/>
                <w:sz w:val="16"/>
              </w:rPr>
              <w:t>G</w:t>
            </w:r>
          </w:p>
          <w:p>
            <w:pPr>
              <w:pStyle w:val="TableParagraph"/>
              <w:spacing w:line="182" w:lineRule="exact" w:before="0"/>
              <w:ind w:left="129" w:right="112"/>
              <w:rPr>
                <w:b/>
                <w:sz w:val="16"/>
              </w:rPr>
            </w:pPr>
            <w:r>
              <w:rPr>
                <w:b/>
                <w:color w:val="FFFFFF"/>
                <w:sz w:val="16"/>
              </w:rPr>
              <w:t>(in)</w:t>
            </w:r>
          </w:p>
        </w:tc>
        <w:tc>
          <w:tcPr>
            <w:tcW w:w="577" w:type="dxa"/>
            <w:shd w:val="clear" w:color="auto" w:fill="ED2124"/>
          </w:tcPr>
          <w:p>
            <w:pPr>
              <w:pStyle w:val="TableParagraph"/>
              <w:spacing w:line="288" w:lineRule="auto" w:before="146"/>
              <w:ind w:left="42" w:right="24"/>
              <w:rPr>
                <w:b/>
                <w:sz w:val="16"/>
              </w:rPr>
            </w:pPr>
            <w:r>
              <w:rPr>
                <w:b/>
                <w:color w:val="FFFFFF"/>
                <w:sz w:val="16"/>
              </w:rPr>
              <w:t>Rod </w:t>
            </w:r>
            <w:r>
              <w:rPr>
                <w:b/>
                <w:color w:val="FFFFFF"/>
                <w:spacing w:val="-8"/>
                <w:sz w:val="16"/>
              </w:rPr>
              <w:t>to </w:t>
            </w:r>
            <w:r>
              <w:rPr>
                <w:b/>
                <w:color w:val="FFFFFF"/>
                <w:sz w:val="16"/>
              </w:rPr>
              <w:t>Base L</w:t>
            </w:r>
          </w:p>
          <w:p>
            <w:pPr>
              <w:pStyle w:val="TableParagraph"/>
              <w:spacing w:line="182" w:lineRule="exact" w:before="0"/>
              <w:ind w:left="127" w:right="112"/>
              <w:rPr>
                <w:b/>
                <w:sz w:val="16"/>
              </w:rPr>
            </w:pPr>
            <w:r>
              <w:rPr>
                <w:b/>
                <w:color w:val="FFFFFF"/>
                <w:sz w:val="16"/>
              </w:rPr>
              <w:t>(in)</w:t>
            </w:r>
          </w:p>
        </w:tc>
        <w:tc>
          <w:tcPr>
            <w:tcW w:w="692" w:type="dxa"/>
            <w:shd w:val="clear" w:color="auto" w:fill="ED2124"/>
          </w:tcPr>
          <w:p>
            <w:pPr>
              <w:pStyle w:val="TableParagraph"/>
              <w:spacing w:line="288" w:lineRule="auto" w:before="36"/>
              <w:ind w:left="98" w:right="83"/>
              <w:rPr>
                <w:b/>
                <w:sz w:val="16"/>
              </w:rPr>
            </w:pPr>
            <w:r>
              <w:rPr>
                <w:b/>
                <w:color w:val="FFFFFF"/>
                <w:sz w:val="16"/>
              </w:rPr>
              <w:t>Rod </w:t>
            </w:r>
            <w:r>
              <w:rPr>
                <w:b/>
                <w:color w:val="FFFFFF"/>
                <w:spacing w:val="-8"/>
                <w:sz w:val="16"/>
              </w:rPr>
              <w:t>to </w:t>
            </w:r>
            <w:r>
              <w:rPr>
                <w:b/>
                <w:color w:val="FFFFFF"/>
                <w:sz w:val="16"/>
              </w:rPr>
              <w:t>Mtg. Hole M</w:t>
            </w:r>
          </w:p>
          <w:p>
            <w:pPr>
              <w:pStyle w:val="TableParagraph"/>
              <w:spacing w:line="181" w:lineRule="exact" w:before="0"/>
              <w:ind w:left="40" w:right="27"/>
              <w:rPr>
                <w:b/>
                <w:sz w:val="16"/>
              </w:rPr>
            </w:pPr>
            <w:r>
              <w:rPr>
                <w:b/>
                <w:color w:val="FFFFFF"/>
                <w:sz w:val="16"/>
              </w:rPr>
              <w:t>(in)</w:t>
            </w:r>
          </w:p>
        </w:tc>
        <w:tc>
          <w:tcPr>
            <w:tcW w:w="620" w:type="dxa"/>
            <w:shd w:val="clear" w:color="auto" w:fill="ED2124"/>
          </w:tcPr>
          <w:p>
            <w:pPr>
              <w:pStyle w:val="TableParagraph"/>
              <w:spacing w:line="288" w:lineRule="auto" w:before="146"/>
              <w:ind w:left="110" w:right="96" w:hanging="1"/>
              <w:rPr>
                <w:b/>
                <w:sz w:val="16"/>
              </w:rPr>
            </w:pPr>
            <w:r>
              <w:rPr>
                <w:b/>
                <w:color w:val="FFFFFF"/>
                <w:sz w:val="16"/>
              </w:rPr>
              <w:t>Hole Pitch X</w:t>
            </w:r>
          </w:p>
          <w:p>
            <w:pPr>
              <w:pStyle w:val="TableParagraph"/>
              <w:spacing w:line="182" w:lineRule="exact" w:before="0"/>
              <w:ind w:left="73" w:right="62"/>
              <w:rPr>
                <w:b/>
                <w:sz w:val="16"/>
              </w:rPr>
            </w:pPr>
            <w:r>
              <w:rPr>
                <w:b/>
                <w:color w:val="FFFFFF"/>
                <w:sz w:val="16"/>
              </w:rPr>
              <w:t>(in)</w:t>
            </w:r>
          </w:p>
        </w:tc>
        <w:tc>
          <w:tcPr>
            <w:tcW w:w="652" w:type="dxa"/>
            <w:shd w:val="clear" w:color="auto" w:fill="ED2124"/>
          </w:tcPr>
          <w:p>
            <w:pPr>
              <w:pStyle w:val="TableParagraph"/>
              <w:spacing w:line="288" w:lineRule="auto" w:before="146"/>
              <w:ind w:left="148" w:right="135"/>
              <w:rPr>
                <w:b/>
                <w:sz w:val="16"/>
              </w:rPr>
            </w:pPr>
            <w:r>
              <w:rPr>
                <w:b/>
                <w:color w:val="FFFFFF"/>
                <w:sz w:val="16"/>
              </w:rPr>
              <w:t>Hole Dia. Y</w:t>
            </w:r>
          </w:p>
          <w:p>
            <w:pPr>
              <w:pStyle w:val="TableParagraph"/>
              <w:spacing w:line="182" w:lineRule="exact" w:before="0"/>
              <w:ind w:left="146" w:right="135"/>
              <w:rPr>
                <w:b/>
                <w:sz w:val="16"/>
              </w:rPr>
            </w:pPr>
            <w:r>
              <w:rPr>
                <w:b/>
                <w:color w:val="FFFFFF"/>
                <w:sz w:val="16"/>
              </w:rPr>
              <w:t>(in)</w:t>
            </w:r>
          </w:p>
        </w:tc>
        <w:tc>
          <w:tcPr>
            <w:tcW w:w="789" w:type="dxa"/>
            <w:shd w:val="clear" w:color="auto" w:fill="ED2124"/>
          </w:tcPr>
          <w:p>
            <w:pPr>
              <w:pStyle w:val="TableParagraph"/>
              <w:spacing w:before="3"/>
              <w:jc w:val="left"/>
              <w:rPr>
                <w:i/>
                <w:sz w:val="22"/>
              </w:rPr>
            </w:pPr>
          </w:p>
          <w:p>
            <w:pPr>
              <w:pStyle w:val="TableParagraph"/>
              <w:spacing w:line="288" w:lineRule="auto" w:before="0"/>
              <w:ind w:left="38" w:right="26"/>
              <w:rPr>
                <w:b/>
                <w:sz w:val="16"/>
              </w:rPr>
            </w:pPr>
            <w:r>
              <w:rPr>
                <w:b/>
                <w:color w:val="FFFFFF"/>
                <w:sz w:val="16"/>
              </w:rPr>
              <w:t>Counter Bore Dia. (in)</w:t>
            </w:r>
          </w:p>
        </w:tc>
        <w:tc>
          <w:tcPr>
            <w:tcW w:w="797" w:type="dxa"/>
            <w:shd w:val="clear" w:color="auto" w:fill="ED2124"/>
          </w:tcPr>
          <w:p>
            <w:pPr>
              <w:pStyle w:val="TableParagraph"/>
              <w:spacing w:line="288" w:lineRule="auto" w:before="146"/>
              <w:ind w:left="86" w:right="75"/>
              <w:rPr>
                <w:b/>
                <w:sz w:val="16"/>
              </w:rPr>
            </w:pPr>
            <w:r>
              <w:rPr>
                <w:b/>
                <w:color w:val="FFFFFF"/>
                <w:sz w:val="16"/>
              </w:rPr>
              <w:t>Counter Bore Depth (in)</w:t>
            </w:r>
          </w:p>
        </w:tc>
      </w:tr>
      <w:tr>
        <w:trPr>
          <w:trHeight w:val="241" w:hRule="atLeast"/>
        </w:trPr>
        <w:tc>
          <w:tcPr>
            <w:tcW w:w="861" w:type="dxa"/>
            <w:tcBorders>
              <w:left w:val="single" w:sz="8" w:space="0" w:color="A9A3A1"/>
              <w:bottom w:val="single" w:sz="8" w:space="0" w:color="A9A3A1"/>
              <w:right w:val="single" w:sz="8" w:space="0" w:color="A9A3A1"/>
            </w:tcBorders>
            <w:shd w:val="clear" w:color="auto" w:fill="FFF2EB"/>
          </w:tcPr>
          <w:p>
            <w:pPr>
              <w:pStyle w:val="TableParagraph"/>
              <w:ind w:left="122" w:right="102"/>
              <w:rPr>
                <w:sz w:val="14"/>
              </w:rPr>
            </w:pPr>
            <w:r>
              <w:rPr>
                <w:color w:val="231F20"/>
                <w:sz w:val="14"/>
              </w:rPr>
              <w:t>HF0503*</w:t>
            </w:r>
          </w:p>
        </w:tc>
        <w:tc>
          <w:tcPr>
            <w:tcW w:w="950" w:type="dxa"/>
            <w:tcBorders>
              <w:left w:val="single" w:sz="8" w:space="0" w:color="A9A3A1"/>
              <w:bottom w:val="single" w:sz="8" w:space="0" w:color="A9A3A1"/>
              <w:right w:val="single" w:sz="8" w:space="0" w:color="A9A3A1"/>
            </w:tcBorders>
            <w:shd w:val="clear" w:color="auto" w:fill="FFF2EB"/>
          </w:tcPr>
          <w:p>
            <w:pPr>
              <w:pStyle w:val="TableParagraph"/>
              <w:ind w:left="90" w:right="70"/>
              <w:rPr>
                <w:sz w:val="14"/>
              </w:rPr>
            </w:pPr>
            <w:r>
              <w:rPr>
                <w:color w:val="231F20"/>
                <w:sz w:val="14"/>
              </w:rPr>
              <w:t>1.26</w:t>
            </w:r>
          </w:p>
        </w:tc>
        <w:tc>
          <w:tcPr>
            <w:tcW w:w="936" w:type="dxa"/>
            <w:tcBorders>
              <w:left w:val="single" w:sz="8" w:space="0" w:color="A9A3A1"/>
              <w:bottom w:val="single" w:sz="8" w:space="0" w:color="A9A3A1"/>
              <w:right w:val="single" w:sz="8" w:space="0" w:color="A9A3A1"/>
            </w:tcBorders>
            <w:shd w:val="clear" w:color="auto" w:fill="FFF2EB"/>
          </w:tcPr>
          <w:p>
            <w:pPr>
              <w:pStyle w:val="TableParagraph"/>
              <w:ind w:left="190" w:right="169"/>
              <w:rPr>
                <w:sz w:val="14"/>
              </w:rPr>
            </w:pPr>
            <w:r>
              <w:rPr>
                <w:color w:val="231F20"/>
                <w:sz w:val="14"/>
              </w:rPr>
              <w:t>1.50</w:t>
            </w:r>
          </w:p>
        </w:tc>
        <w:tc>
          <w:tcPr>
            <w:tcW w:w="922" w:type="dxa"/>
            <w:tcBorders>
              <w:left w:val="single" w:sz="8" w:space="0" w:color="A9A3A1"/>
              <w:bottom w:val="single" w:sz="8" w:space="0" w:color="A9A3A1"/>
              <w:right w:val="single" w:sz="8" w:space="0" w:color="A9A3A1"/>
            </w:tcBorders>
            <w:shd w:val="clear" w:color="auto" w:fill="FFF2EB"/>
          </w:tcPr>
          <w:p>
            <w:pPr>
              <w:pStyle w:val="TableParagraph"/>
              <w:ind w:left="138" w:right="118"/>
              <w:rPr>
                <w:sz w:val="14"/>
              </w:rPr>
            </w:pPr>
            <w:r>
              <w:rPr>
                <w:color w:val="231F20"/>
                <w:sz w:val="14"/>
              </w:rPr>
              <w:t>1.18</w:t>
            </w:r>
          </w:p>
        </w:tc>
        <w:tc>
          <w:tcPr>
            <w:tcW w:w="1037" w:type="dxa"/>
            <w:tcBorders>
              <w:left w:val="single" w:sz="8" w:space="0" w:color="A9A3A1"/>
              <w:bottom w:val="single" w:sz="8" w:space="0" w:color="A9A3A1"/>
              <w:right w:val="single" w:sz="8" w:space="0" w:color="A9A3A1"/>
            </w:tcBorders>
            <w:shd w:val="clear" w:color="auto" w:fill="FFF2EB"/>
          </w:tcPr>
          <w:p>
            <w:pPr>
              <w:pStyle w:val="TableParagraph"/>
              <w:ind w:right="267"/>
              <w:jc w:val="right"/>
              <w:rPr>
                <w:sz w:val="14"/>
              </w:rPr>
            </w:pPr>
            <w:r>
              <w:rPr>
                <w:color w:val="231F20"/>
                <w:sz w:val="14"/>
              </w:rPr>
              <w:t>2.4x1.6</w:t>
            </w:r>
          </w:p>
        </w:tc>
        <w:tc>
          <w:tcPr>
            <w:tcW w:w="663" w:type="dxa"/>
            <w:tcBorders>
              <w:left w:val="single" w:sz="8" w:space="0" w:color="A9A3A1"/>
              <w:bottom w:val="single" w:sz="8" w:space="0" w:color="A9A3A1"/>
              <w:right w:val="single" w:sz="8" w:space="0" w:color="A9A3A1"/>
            </w:tcBorders>
            <w:shd w:val="clear" w:color="auto" w:fill="FFF2EB"/>
          </w:tcPr>
          <w:p>
            <w:pPr>
              <w:pStyle w:val="TableParagraph"/>
              <w:ind w:right="173"/>
              <w:jc w:val="right"/>
              <w:rPr>
                <w:sz w:val="14"/>
              </w:rPr>
            </w:pPr>
            <w:r>
              <w:rPr>
                <w:color w:val="231F20"/>
                <w:sz w:val="14"/>
              </w:rPr>
              <w:t>0.98</w:t>
            </w:r>
          </w:p>
        </w:tc>
        <w:tc>
          <w:tcPr>
            <w:tcW w:w="577" w:type="dxa"/>
            <w:tcBorders>
              <w:left w:val="single" w:sz="8" w:space="0" w:color="A9A3A1"/>
              <w:bottom w:val="single" w:sz="8" w:space="0" w:color="A9A3A1"/>
              <w:right w:val="single" w:sz="8" w:space="0" w:color="A9A3A1"/>
            </w:tcBorders>
            <w:shd w:val="clear" w:color="auto" w:fill="FFF2EB"/>
          </w:tcPr>
          <w:p>
            <w:pPr>
              <w:pStyle w:val="TableParagraph"/>
              <w:ind w:left="129" w:right="112"/>
              <w:rPr>
                <w:sz w:val="14"/>
              </w:rPr>
            </w:pPr>
            <w:r>
              <w:rPr>
                <w:color w:val="231F20"/>
                <w:sz w:val="14"/>
              </w:rPr>
              <w:t>0.69</w:t>
            </w:r>
          </w:p>
        </w:tc>
        <w:tc>
          <w:tcPr>
            <w:tcW w:w="577" w:type="dxa"/>
            <w:tcBorders>
              <w:left w:val="single" w:sz="8" w:space="0" w:color="A9A3A1"/>
              <w:bottom w:val="single" w:sz="8" w:space="0" w:color="A9A3A1"/>
              <w:right w:val="single" w:sz="8" w:space="0" w:color="A9A3A1"/>
            </w:tcBorders>
            <w:shd w:val="clear" w:color="auto" w:fill="FFF2EB"/>
          </w:tcPr>
          <w:p>
            <w:pPr>
              <w:pStyle w:val="TableParagraph"/>
              <w:ind w:left="127" w:right="112"/>
              <w:rPr>
                <w:sz w:val="14"/>
              </w:rPr>
            </w:pPr>
            <w:r>
              <w:rPr>
                <w:color w:val="231F20"/>
                <w:sz w:val="14"/>
              </w:rPr>
              <w:t>0.80</w:t>
            </w:r>
          </w:p>
        </w:tc>
        <w:tc>
          <w:tcPr>
            <w:tcW w:w="692" w:type="dxa"/>
            <w:tcBorders>
              <w:left w:val="single" w:sz="8" w:space="0" w:color="A9A3A1"/>
              <w:bottom w:val="single" w:sz="8" w:space="0" w:color="A9A3A1"/>
              <w:right w:val="single" w:sz="8" w:space="0" w:color="A9A3A1"/>
            </w:tcBorders>
            <w:shd w:val="clear" w:color="auto" w:fill="FFF2EB"/>
          </w:tcPr>
          <w:p>
            <w:pPr>
              <w:pStyle w:val="TableParagraph"/>
              <w:ind w:left="206"/>
              <w:jc w:val="left"/>
              <w:rPr>
                <w:sz w:val="14"/>
              </w:rPr>
            </w:pPr>
            <w:r>
              <w:rPr>
                <w:color w:val="231F20"/>
                <w:sz w:val="14"/>
              </w:rPr>
              <w:t>0.87</w:t>
            </w:r>
          </w:p>
        </w:tc>
        <w:tc>
          <w:tcPr>
            <w:tcW w:w="620" w:type="dxa"/>
            <w:tcBorders>
              <w:left w:val="single" w:sz="8" w:space="0" w:color="A9A3A1"/>
              <w:bottom w:val="single" w:sz="8" w:space="0" w:color="A9A3A1"/>
              <w:right w:val="single" w:sz="8" w:space="0" w:color="A9A3A1"/>
            </w:tcBorders>
            <w:shd w:val="clear" w:color="auto" w:fill="FFF2EB"/>
          </w:tcPr>
          <w:p>
            <w:pPr>
              <w:pStyle w:val="TableParagraph"/>
              <w:ind w:left="73" w:right="61"/>
              <w:rPr>
                <w:sz w:val="14"/>
              </w:rPr>
            </w:pPr>
            <w:r>
              <w:rPr>
                <w:color w:val="231F20"/>
                <w:sz w:val="14"/>
              </w:rPr>
              <w:t>1.12</w:t>
            </w:r>
          </w:p>
        </w:tc>
        <w:tc>
          <w:tcPr>
            <w:tcW w:w="652" w:type="dxa"/>
            <w:tcBorders>
              <w:left w:val="single" w:sz="8" w:space="0" w:color="A9A3A1"/>
              <w:bottom w:val="single" w:sz="8" w:space="0" w:color="A9A3A1"/>
              <w:right w:val="single" w:sz="8" w:space="0" w:color="A9A3A1"/>
            </w:tcBorders>
            <w:shd w:val="clear" w:color="auto" w:fill="FFF2EB"/>
          </w:tcPr>
          <w:p>
            <w:pPr>
              <w:pStyle w:val="TableParagraph"/>
              <w:ind w:right="172"/>
              <w:jc w:val="right"/>
              <w:rPr>
                <w:sz w:val="14"/>
              </w:rPr>
            </w:pPr>
            <w:r>
              <w:rPr>
                <w:color w:val="231F20"/>
                <w:sz w:val="14"/>
              </w:rPr>
              <w:t>0.20</w:t>
            </w:r>
          </w:p>
        </w:tc>
        <w:tc>
          <w:tcPr>
            <w:tcW w:w="789" w:type="dxa"/>
            <w:tcBorders>
              <w:left w:val="single" w:sz="8" w:space="0" w:color="A9A3A1"/>
              <w:bottom w:val="single" w:sz="8" w:space="0" w:color="A9A3A1"/>
              <w:right w:val="single" w:sz="8" w:space="0" w:color="A9A3A1"/>
            </w:tcBorders>
            <w:shd w:val="clear" w:color="auto" w:fill="FFF2EB"/>
          </w:tcPr>
          <w:p>
            <w:pPr>
              <w:pStyle w:val="TableParagraph"/>
              <w:ind w:right="241"/>
              <w:jc w:val="right"/>
              <w:rPr>
                <w:sz w:val="14"/>
              </w:rPr>
            </w:pPr>
            <w:r>
              <w:rPr>
                <w:color w:val="231F20"/>
                <w:sz w:val="14"/>
              </w:rPr>
              <w:t>0.31</w:t>
            </w:r>
          </w:p>
        </w:tc>
        <w:tc>
          <w:tcPr>
            <w:tcW w:w="797" w:type="dxa"/>
            <w:tcBorders>
              <w:left w:val="single" w:sz="8" w:space="0" w:color="A9A3A1"/>
              <w:bottom w:val="single" w:sz="8" w:space="0" w:color="A9A3A1"/>
              <w:right w:val="single" w:sz="8" w:space="0" w:color="A9A3A1"/>
            </w:tcBorders>
            <w:shd w:val="clear" w:color="auto" w:fill="FFF2EB"/>
          </w:tcPr>
          <w:p>
            <w:pPr>
              <w:pStyle w:val="TableParagraph"/>
              <w:ind w:right="245"/>
              <w:jc w:val="right"/>
              <w:rPr>
                <w:sz w:val="14"/>
              </w:rPr>
            </w:pPr>
            <w:r>
              <w:rPr>
                <w:color w:val="231F20"/>
                <w:sz w:val="14"/>
              </w:rPr>
              <w:t>0.17</w:t>
            </w:r>
          </w:p>
        </w:tc>
      </w:tr>
      <w:tr>
        <w:trPr>
          <w:trHeight w:val="241" w:hRule="atLeast"/>
        </w:trPr>
        <w:tc>
          <w:tcPr>
            <w:tcW w:w="861" w:type="dxa"/>
            <w:tcBorders>
              <w:top w:val="single" w:sz="8" w:space="0" w:color="A9A3A1"/>
              <w:left w:val="single" w:sz="8" w:space="0" w:color="A9A3A1"/>
              <w:bottom w:val="single" w:sz="8" w:space="0" w:color="A9A3A1"/>
              <w:right w:val="single" w:sz="8" w:space="0" w:color="A9A3A1"/>
            </w:tcBorders>
          </w:tcPr>
          <w:p>
            <w:pPr>
              <w:pStyle w:val="TableParagraph"/>
              <w:ind w:left="122" w:right="102"/>
              <w:rPr>
                <w:sz w:val="14"/>
              </w:rPr>
            </w:pPr>
            <w:r>
              <w:rPr>
                <w:color w:val="231F20"/>
                <w:sz w:val="14"/>
              </w:rPr>
              <w:t>HF1005</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0" w:right="70"/>
              <w:rPr>
                <w:sz w:val="14"/>
              </w:rPr>
            </w:pPr>
            <w:r>
              <w:rPr>
                <w:color w:val="231F20"/>
                <w:sz w:val="14"/>
              </w:rPr>
              <w:t>1.69</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90" w:right="169"/>
              <w:rPr>
                <w:sz w:val="14"/>
              </w:rPr>
            </w:pPr>
            <w:r>
              <w:rPr>
                <w:color w:val="231F20"/>
                <w:sz w:val="14"/>
              </w:rPr>
              <w:t>2.12</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ind w:left="138" w:right="118"/>
              <w:rPr>
                <w:sz w:val="14"/>
              </w:rPr>
            </w:pPr>
            <w:r>
              <w:rPr>
                <w:color w:val="231F20"/>
                <w:sz w:val="14"/>
              </w:rPr>
              <w:t>1.73</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ind w:right="266"/>
              <w:jc w:val="right"/>
              <w:rPr>
                <w:sz w:val="14"/>
              </w:rPr>
            </w:pPr>
            <w:r>
              <w:rPr>
                <w:color w:val="231F20"/>
                <w:sz w:val="14"/>
              </w:rPr>
              <w:t>3.3x2.2</w:t>
            </w:r>
          </w:p>
        </w:tc>
        <w:tc>
          <w:tcPr>
            <w:tcW w:w="663" w:type="dxa"/>
            <w:tcBorders>
              <w:top w:val="single" w:sz="8" w:space="0" w:color="A9A3A1"/>
              <w:left w:val="single" w:sz="8" w:space="0" w:color="A9A3A1"/>
              <w:bottom w:val="single" w:sz="8" w:space="0" w:color="A9A3A1"/>
              <w:right w:val="single" w:sz="8" w:space="0" w:color="A9A3A1"/>
            </w:tcBorders>
          </w:tcPr>
          <w:p>
            <w:pPr>
              <w:pStyle w:val="TableParagraph"/>
              <w:ind w:right="173"/>
              <w:jc w:val="right"/>
              <w:rPr>
                <w:sz w:val="14"/>
              </w:rPr>
            </w:pPr>
            <w:r>
              <w:rPr>
                <w:color w:val="231F20"/>
                <w:sz w:val="14"/>
              </w:rPr>
              <w:t>1.50</w:t>
            </w:r>
          </w:p>
        </w:tc>
        <w:tc>
          <w:tcPr>
            <w:tcW w:w="577" w:type="dxa"/>
            <w:tcBorders>
              <w:top w:val="single" w:sz="8" w:space="0" w:color="A9A3A1"/>
              <w:left w:val="single" w:sz="8" w:space="0" w:color="A9A3A1"/>
              <w:bottom w:val="single" w:sz="8" w:space="0" w:color="A9A3A1"/>
              <w:right w:val="single" w:sz="8" w:space="0" w:color="A9A3A1"/>
            </w:tcBorders>
          </w:tcPr>
          <w:p>
            <w:pPr>
              <w:pStyle w:val="TableParagraph"/>
              <w:ind w:left="129" w:right="112"/>
              <w:rPr>
                <w:sz w:val="14"/>
              </w:rPr>
            </w:pPr>
            <w:r>
              <w:rPr>
                <w:color w:val="231F20"/>
                <w:sz w:val="14"/>
              </w:rPr>
              <w:t>0.77</w:t>
            </w:r>
          </w:p>
        </w:tc>
        <w:tc>
          <w:tcPr>
            <w:tcW w:w="577" w:type="dxa"/>
            <w:tcBorders>
              <w:top w:val="single" w:sz="8" w:space="0" w:color="A9A3A1"/>
              <w:left w:val="single" w:sz="8" w:space="0" w:color="A9A3A1"/>
              <w:bottom w:val="single" w:sz="8" w:space="0" w:color="A9A3A1"/>
              <w:right w:val="single" w:sz="8" w:space="0" w:color="A9A3A1"/>
            </w:tcBorders>
          </w:tcPr>
          <w:p>
            <w:pPr>
              <w:pStyle w:val="TableParagraph"/>
              <w:ind w:left="127" w:right="112"/>
              <w:rPr>
                <w:sz w:val="14"/>
              </w:rPr>
            </w:pPr>
            <w:r>
              <w:rPr>
                <w:color w:val="231F20"/>
                <w:sz w:val="14"/>
              </w:rPr>
              <w:t>1.12</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6"/>
              <w:jc w:val="left"/>
              <w:rPr>
                <w:sz w:val="14"/>
              </w:rPr>
            </w:pPr>
            <w:r>
              <w:rPr>
                <w:color w:val="231F20"/>
                <w:sz w:val="14"/>
              </w:rPr>
              <w:t>1.32</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73" w:right="61"/>
              <w:rPr>
                <w:sz w:val="14"/>
              </w:rPr>
            </w:pPr>
            <w:r>
              <w:rPr>
                <w:color w:val="231F20"/>
                <w:sz w:val="14"/>
              </w:rPr>
              <w:t>1.44</w:t>
            </w:r>
          </w:p>
        </w:tc>
        <w:tc>
          <w:tcPr>
            <w:tcW w:w="652" w:type="dxa"/>
            <w:tcBorders>
              <w:top w:val="single" w:sz="8" w:space="0" w:color="A9A3A1"/>
              <w:left w:val="single" w:sz="8" w:space="0" w:color="A9A3A1"/>
              <w:bottom w:val="single" w:sz="8" w:space="0" w:color="A9A3A1"/>
              <w:right w:val="single" w:sz="8" w:space="0" w:color="A9A3A1"/>
            </w:tcBorders>
          </w:tcPr>
          <w:p>
            <w:pPr>
              <w:pStyle w:val="TableParagraph"/>
              <w:ind w:right="172"/>
              <w:jc w:val="right"/>
              <w:rPr>
                <w:sz w:val="14"/>
              </w:rPr>
            </w:pPr>
            <w:r>
              <w:rPr>
                <w:color w:val="231F20"/>
                <w:sz w:val="14"/>
              </w:rPr>
              <w:t>0.28</w:t>
            </w:r>
          </w:p>
        </w:tc>
        <w:tc>
          <w:tcPr>
            <w:tcW w:w="789" w:type="dxa"/>
            <w:tcBorders>
              <w:top w:val="single" w:sz="8" w:space="0" w:color="A9A3A1"/>
              <w:left w:val="single" w:sz="8" w:space="0" w:color="A9A3A1"/>
              <w:bottom w:val="single" w:sz="8" w:space="0" w:color="A9A3A1"/>
              <w:right w:val="single" w:sz="8" w:space="0" w:color="A9A3A1"/>
            </w:tcBorders>
          </w:tcPr>
          <w:p>
            <w:pPr>
              <w:pStyle w:val="TableParagraph"/>
              <w:ind w:right="241"/>
              <w:jc w:val="right"/>
              <w:rPr>
                <w:sz w:val="14"/>
              </w:rPr>
            </w:pPr>
            <w:r>
              <w:rPr>
                <w:color w:val="231F20"/>
                <w:sz w:val="14"/>
              </w:rPr>
              <w:t>0.42</w:t>
            </w:r>
          </w:p>
        </w:tc>
        <w:tc>
          <w:tcPr>
            <w:tcW w:w="797" w:type="dxa"/>
            <w:tcBorders>
              <w:top w:val="single" w:sz="8" w:space="0" w:color="A9A3A1"/>
              <w:left w:val="single" w:sz="8" w:space="0" w:color="A9A3A1"/>
              <w:bottom w:val="single" w:sz="8" w:space="0" w:color="A9A3A1"/>
              <w:right w:val="single" w:sz="8" w:space="0" w:color="A9A3A1"/>
            </w:tcBorders>
          </w:tcPr>
          <w:p>
            <w:pPr>
              <w:pStyle w:val="TableParagraph"/>
              <w:ind w:right="245"/>
              <w:jc w:val="right"/>
              <w:rPr>
                <w:sz w:val="14"/>
              </w:rPr>
            </w:pPr>
            <w:r>
              <w:rPr>
                <w:color w:val="231F20"/>
                <w:sz w:val="14"/>
              </w:rPr>
              <w:t>0.31</w:t>
            </w:r>
          </w:p>
        </w:tc>
      </w:tr>
      <w:tr>
        <w:trPr>
          <w:trHeight w:val="241" w:hRule="atLeast"/>
        </w:trPr>
        <w:tc>
          <w:tcPr>
            <w:tcW w:w="8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2" w:right="102"/>
              <w:rPr>
                <w:sz w:val="14"/>
              </w:rPr>
            </w:pPr>
            <w:r>
              <w:rPr>
                <w:color w:val="231F20"/>
                <w:sz w:val="14"/>
              </w:rPr>
              <w:t>HF2005</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1" w:right="70"/>
              <w:rPr>
                <w:sz w:val="14"/>
              </w:rPr>
            </w:pPr>
            <w:r>
              <w:rPr>
                <w:color w:val="231F20"/>
                <w:sz w:val="14"/>
              </w:rPr>
              <w:t>2.01</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0" w:right="169"/>
              <w:rPr>
                <w:sz w:val="14"/>
              </w:rPr>
            </w:pPr>
            <w:r>
              <w:rPr>
                <w:color w:val="231F20"/>
                <w:sz w:val="14"/>
              </w:rPr>
              <w:t>2.44</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18"/>
              <w:rPr>
                <w:sz w:val="14"/>
              </w:rPr>
            </w:pPr>
            <w:r>
              <w:rPr>
                <w:color w:val="231F20"/>
                <w:sz w:val="14"/>
              </w:rPr>
              <w:t>2.36</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66"/>
              <w:jc w:val="right"/>
              <w:rPr>
                <w:sz w:val="14"/>
              </w:rPr>
            </w:pPr>
            <w:r>
              <w:rPr>
                <w:color w:val="231F20"/>
                <w:sz w:val="14"/>
              </w:rPr>
              <w:t>4.0x3.0</w:t>
            </w:r>
          </w:p>
        </w:tc>
        <w:tc>
          <w:tcPr>
            <w:tcW w:w="6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73"/>
              <w:jc w:val="right"/>
              <w:rPr>
                <w:sz w:val="14"/>
              </w:rPr>
            </w:pPr>
            <w:r>
              <w:rPr>
                <w:color w:val="231F20"/>
                <w:sz w:val="14"/>
              </w:rPr>
              <w:t>2.00</w:t>
            </w:r>
          </w:p>
        </w:tc>
        <w:tc>
          <w:tcPr>
            <w:tcW w:w="5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9" w:right="111"/>
              <w:rPr>
                <w:sz w:val="14"/>
              </w:rPr>
            </w:pPr>
            <w:r>
              <w:rPr>
                <w:color w:val="231F20"/>
                <w:sz w:val="14"/>
              </w:rPr>
              <w:t>0.75</w:t>
            </w:r>
          </w:p>
        </w:tc>
        <w:tc>
          <w:tcPr>
            <w:tcW w:w="5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8" w:right="112"/>
              <w:rPr>
                <w:sz w:val="14"/>
              </w:rPr>
            </w:pPr>
            <w:r>
              <w:rPr>
                <w:color w:val="231F20"/>
                <w:sz w:val="14"/>
              </w:rPr>
              <w:t>1.54</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6"/>
              <w:jc w:val="left"/>
              <w:rPr>
                <w:sz w:val="14"/>
              </w:rPr>
            </w:pPr>
            <w:r>
              <w:rPr>
                <w:color w:val="231F20"/>
                <w:sz w:val="14"/>
              </w:rPr>
              <w:t>1.56</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3" w:right="61"/>
              <w:rPr>
                <w:sz w:val="14"/>
              </w:rPr>
            </w:pPr>
            <w:r>
              <w:rPr>
                <w:color w:val="231F20"/>
                <w:sz w:val="14"/>
              </w:rPr>
              <w:t>1.94</w:t>
            </w:r>
          </w:p>
        </w:tc>
        <w:tc>
          <w:tcPr>
            <w:tcW w:w="6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71"/>
              <w:jc w:val="right"/>
              <w:rPr>
                <w:sz w:val="14"/>
              </w:rPr>
            </w:pPr>
            <w:r>
              <w:rPr>
                <w:color w:val="231F20"/>
                <w:sz w:val="14"/>
              </w:rPr>
              <w:t>0.40</w:t>
            </w:r>
          </w:p>
        </w:tc>
        <w:tc>
          <w:tcPr>
            <w:tcW w:w="78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0"/>
              <w:jc w:val="right"/>
              <w:rPr>
                <w:sz w:val="14"/>
              </w:rPr>
            </w:pPr>
            <w:r>
              <w:rPr>
                <w:color w:val="231F20"/>
                <w:sz w:val="14"/>
              </w:rPr>
              <w:t>0.59</w:t>
            </w:r>
          </w:p>
        </w:tc>
        <w:tc>
          <w:tcPr>
            <w:tcW w:w="7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5"/>
              <w:jc w:val="right"/>
              <w:rPr>
                <w:sz w:val="14"/>
              </w:rPr>
            </w:pPr>
            <w:r>
              <w:rPr>
                <w:color w:val="231F20"/>
                <w:sz w:val="14"/>
              </w:rPr>
              <w:t>0.39</w:t>
            </w:r>
          </w:p>
        </w:tc>
      </w:tr>
      <w:tr>
        <w:trPr>
          <w:trHeight w:val="241" w:hRule="atLeast"/>
        </w:trPr>
        <w:tc>
          <w:tcPr>
            <w:tcW w:w="861" w:type="dxa"/>
            <w:tcBorders>
              <w:top w:val="single" w:sz="8" w:space="0" w:color="A9A3A1"/>
              <w:left w:val="single" w:sz="8" w:space="0" w:color="A9A3A1"/>
              <w:bottom w:val="single" w:sz="8" w:space="0" w:color="A9A3A1"/>
              <w:right w:val="single" w:sz="8" w:space="0" w:color="A9A3A1"/>
            </w:tcBorders>
          </w:tcPr>
          <w:p>
            <w:pPr>
              <w:pStyle w:val="TableParagraph"/>
              <w:ind w:left="122" w:right="102"/>
              <w:rPr>
                <w:sz w:val="14"/>
              </w:rPr>
            </w:pPr>
            <w:r>
              <w:rPr>
                <w:color w:val="231F20"/>
                <w:sz w:val="14"/>
              </w:rPr>
              <w:t>HF3005</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1" w:right="70"/>
              <w:rPr>
                <w:sz w:val="14"/>
              </w:rPr>
            </w:pPr>
            <w:r>
              <w:rPr>
                <w:color w:val="231F20"/>
                <w:sz w:val="14"/>
              </w:rPr>
              <w:t>2.31</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90" w:right="169"/>
              <w:rPr>
                <w:sz w:val="14"/>
              </w:rPr>
            </w:pPr>
            <w:r>
              <w:rPr>
                <w:color w:val="231F20"/>
                <w:sz w:val="14"/>
              </w:rPr>
              <w:t>2.82</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ind w:left="139" w:right="118"/>
              <w:rPr>
                <w:sz w:val="14"/>
              </w:rPr>
            </w:pPr>
            <w:r>
              <w:rPr>
                <w:color w:val="231F20"/>
                <w:sz w:val="14"/>
              </w:rPr>
              <w:t>2.87</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ind w:right="266"/>
              <w:jc w:val="right"/>
              <w:rPr>
                <w:sz w:val="14"/>
              </w:rPr>
            </w:pPr>
            <w:r>
              <w:rPr>
                <w:color w:val="231F20"/>
                <w:sz w:val="14"/>
              </w:rPr>
              <w:t>4.6x3.8</w:t>
            </w:r>
          </w:p>
        </w:tc>
        <w:tc>
          <w:tcPr>
            <w:tcW w:w="663" w:type="dxa"/>
            <w:tcBorders>
              <w:top w:val="single" w:sz="8" w:space="0" w:color="A9A3A1"/>
              <w:left w:val="single" w:sz="8" w:space="0" w:color="A9A3A1"/>
              <w:bottom w:val="single" w:sz="8" w:space="0" w:color="A9A3A1"/>
              <w:right w:val="single" w:sz="8" w:space="0" w:color="A9A3A1"/>
            </w:tcBorders>
          </w:tcPr>
          <w:p>
            <w:pPr>
              <w:pStyle w:val="TableParagraph"/>
              <w:ind w:right="173"/>
              <w:jc w:val="right"/>
              <w:rPr>
                <w:sz w:val="14"/>
              </w:rPr>
            </w:pPr>
            <w:r>
              <w:rPr>
                <w:color w:val="231F20"/>
                <w:sz w:val="14"/>
              </w:rPr>
              <w:t>2.50</w:t>
            </w:r>
          </w:p>
        </w:tc>
        <w:tc>
          <w:tcPr>
            <w:tcW w:w="577" w:type="dxa"/>
            <w:tcBorders>
              <w:top w:val="single" w:sz="8" w:space="0" w:color="A9A3A1"/>
              <w:left w:val="single" w:sz="8" w:space="0" w:color="A9A3A1"/>
              <w:bottom w:val="single" w:sz="8" w:space="0" w:color="A9A3A1"/>
              <w:right w:val="single" w:sz="8" w:space="0" w:color="A9A3A1"/>
            </w:tcBorders>
          </w:tcPr>
          <w:p>
            <w:pPr>
              <w:pStyle w:val="TableParagraph"/>
              <w:ind w:left="129" w:right="111"/>
              <w:rPr>
                <w:sz w:val="14"/>
              </w:rPr>
            </w:pPr>
            <w:r>
              <w:rPr>
                <w:color w:val="231F20"/>
                <w:sz w:val="14"/>
              </w:rPr>
              <w:t>0.79</w:t>
            </w:r>
          </w:p>
        </w:tc>
        <w:tc>
          <w:tcPr>
            <w:tcW w:w="577" w:type="dxa"/>
            <w:tcBorders>
              <w:top w:val="single" w:sz="8" w:space="0" w:color="A9A3A1"/>
              <w:left w:val="single" w:sz="8" w:space="0" w:color="A9A3A1"/>
              <w:bottom w:val="single" w:sz="8" w:space="0" w:color="A9A3A1"/>
              <w:right w:val="single" w:sz="8" w:space="0" w:color="A9A3A1"/>
            </w:tcBorders>
          </w:tcPr>
          <w:p>
            <w:pPr>
              <w:pStyle w:val="TableParagraph"/>
              <w:ind w:left="128" w:right="112"/>
              <w:rPr>
                <w:sz w:val="14"/>
              </w:rPr>
            </w:pPr>
            <w:r>
              <w:rPr>
                <w:color w:val="231F20"/>
                <w:sz w:val="14"/>
              </w:rPr>
              <w:t>1.88</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7"/>
              <w:jc w:val="left"/>
              <w:rPr>
                <w:sz w:val="14"/>
              </w:rPr>
            </w:pPr>
            <w:r>
              <w:rPr>
                <w:color w:val="231F20"/>
                <w:sz w:val="14"/>
              </w:rPr>
              <w:t>1.75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73" w:right="60"/>
              <w:rPr>
                <w:sz w:val="14"/>
              </w:rPr>
            </w:pPr>
            <w:r>
              <w:rPr>
                <w:color w:val="231F20"/>
                <w:sz w:val="14"/>
              </w:rPr>
              <w:t>2.06</w:t>
            </w:r>
          </w:p>
        </w:tc>
        <w:tc>
          <w:tcPr>
            <w:tcW w:w="652" w:type="dxa"/>
            <w:tcBorders>
              <w:top w:val="single" w:sz="8" w:space="0" w:color="A9A3A1"/>
              <w:left w:val="single" w:sz="8" w:space="0" w:color="A9A3A1"/>
              <w:bottom w:val="single" w:sz="8" w:space="0" w:color="A9A3A1"/>
              <w:right w:val="single" w:sz="8" w:space="0" w:color="A9A3A1"/>
            </w:tcBorders>
          </w:tcPr>
          <w:p>
            <w:pPr>
              <w:pStyle w:val="TableParagraph"/>
              <w:ind w:right="171"/>
              <w:jc w:val="right"/>
              <w:rPr>
                <w:sz w:val="14"/>
              </w:rPr>
            </w:pPr>
            <w:r>
              <w:rPr>
                <w:color w:val="231F20"/>
                <w:sz w:val="14"/>
              </w:rPr>
              <w:t>0.40</w:t>
            </w:r>
          </w:p>
        </w:tc>
        <w:tc>
          <w:tcPr>
            <w:tcW w:w="789" w:type="dxa"/>
            <w:tcBorders>
              <w:top w:val="single" w:sz="8" w:space="0" w:color="A9A3A1"/>
              <w:left w:val="single" w:sz="8" w:space="0" w:color="A9A3A1"/>
              <w:bottom w:val="single" w:sz="8" w:space="0" w:color="A9A3A1"/>
              <w:right w:val="single" w:sz="8" w:space="0" w:color="A9A3A1"/>
            </w:tcBorders>
          </w:tcPr>
          <w:p>
            <w:pPr>
              <w:pStyle w:val="TableParagraph"/>
              <w:ind w:right="240"/>
              <w:jc w:val="right"/>
              <w:rPr>
                <w:sz w:val="14"/>
              </w:rPr>
            </w:pPr>
            <w:r>
              <w:rPr>
                <w:color w:val="231F20"/>
                <w:sz w:val="14"/>
              </w:rPr>
              <w:t>0.63</w:t>
            </w:r>
          </w:p>
        </w:tc>
        <w:tc>
          <w:tcPr>
            <w:tcW w:w="797" w:type="dxa"/>
            <w:tcBorders>
              <w:top w:val="single" w:sz="8" w:space="0" w:color="A9A3A1"/>
              <w:left w:val="single" w:sz="8" w:space="0" w:color="A9A3A1"/>
              <w:bottom w:val="single" w:sz="8" w:space="0" w:color="A9A3A1"/>
              <w:right w:val="single" w:sz="8" w:space="0" w:color="A9A3A1"/>
            </w:tcBorders>
          </w:tcPr>
          <w:p>
            <w:pPr>
              <w:pStyle w:val="TableParagraph"/>
              <w:ind w:right="245"/>
              <w:jc w:val="right"/>
              <w:rPr>
                <w:sz w:val="14"/>
              </w:rPr>
            </w:pPr>
            <w:r>
              <w:rPr>
                <w:color w:val="231F20"/>
                <w:sz w:val="14"/>
              </w:rPr>
              <w:t>0.44</w:t>
            </w:r>
          </w:p>
        </w:tc>
      </w:tr>
      <w:tr>
        <w:trPr>
          <w:trHeight w:val="241" w:hRule="atLeast"/>
        </w:trPr>
        <w:tc>
          <w:tcPr>
            <w:tcW w:w="8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3" w:right="102"/>
              <w:rPr>
                <w:sz w:val="14"/>
              </w:rPr>
            </w:pPr>
            <w:r>
              <w:rPr>
                <w:color w:val="231F20"/>
                <w:sz w:val="14"/>
              </w:rPr>
              <w:t>HF5006</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1" w:right="70"/>
              <w:rPr>
                <w:sz w:val="14"/>
              </w:rPr>
            </w:pPr>
            <w:r>
              <w:rPr>
                <w:color w:val="231F20"/>
                <w:sz w:val="14"/>
              </w:rPr>
              <w:t>2.64</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1" w:right="169"/>
              <w:rPr>
                <w:sz w:val="14"/>
              </w:rPr>
            </w:pPr>
            <w:r>
              <w:rPr>
                <w:color w:val="231F20"/>
                <w:sz w:val="14"/>
              </w:rPr>
              <w:t>3.27</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18"/>
              <w:rPr>
                <w:sz w:val="14"/>
              </w:rPr>
            </w:pPr>
            <w:r>
              <w:rPr>
                <w:color w:val="231F20"/>
                <w:sz w:val="14"/>
              </w:rPr>
              <w:t>3.54</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66"/>
              <w:jc w:val="right"/>
              <w:rPr>
                <w:sz w:val="14"/>
              </w:rPr>
            </w:pPr>
            <w:r>
              <w:rPr>
                <w:color w:val="231F20"/>
                <w:sz w:val="14"/>
              </w:rPr>
              <w:t>4.5x4.5</w:t>
            </w:r>
          </w:p>
        </w:tc>
        <w:tc>
          <w:tcPr>
            <w:tcW w:w="6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73"/>
              <w:jc w:val="right"/>
              <w:rPr>
                <w:sz w:val="14"/>
              </w:rPr>
            </w:pPr>
            <w:r>
              <w:rPr>
                <w:color w:val="231F20"/>
                <w:sz w:val="14"/>
              </w:rPr>
              <w:t>2.76</w:t>
            </w:r>
          </w:p>
        </w:tc>
        <w:tc>
          <w:tcPr>
            <w:tcW w:w="5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9" w:right="111"/>
              <w:rPr>
                <w:sz w:val="14"/>
              </w:rPr>
            </w:pPr>
            <w:r>
              <w:rPr>
                <w:color w:val="231F20"/>
                <w:sz w:val="14"/>
              </w:rPr>
              <w:t>0.79</w:t>
            </w:r>
          </w:p>
        </w:tc>
        <w:tc>
          <w:tcPr>
            <w:tcW w:w="5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8" w:right="112"/>
              <w:rPr>
                <w:sz w:val="14"/>
              </w:rPr>
            </w:pPr>
            <w:r>
              <w:rPr>
                <w:color w:val="231F20"/>
                <w:sz w:val="14"/>
              </w:rPr>
              <w:t>2.25</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7"/>
              <w:jc w:val="left"/>
              <w:rPr>
                <w:sz w:val="14"/>
              </w:rPr>
            </w:pPr>
            <w:r>
              <w:rPr>
                <w:color w:val="231F20"/>
                <w:sz w:val="14"/>
              </w:rPr>
              <w:t>2.13</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3" w:right="60"/>
              <w:rPr>
                <w:sz w:val="14"/>
              </w:rPr>
            </w:pPr>
            <w:r>
              <w:rPr>
                <w:color w:val="231F20"/>
                <w:sz w:val="14"/>
              </w:rPr>
              <w:t>2.62</w:t>
            </w:r>
          </w:p>
        </w:tc>
        <w:tc>
          <w:tcPr>
            <w:tcW w:w="6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71"/>
              <w:jc w:val="right"/>
              <w:rPr>
                <w:sz w:val="14"/>
              </w:rPr>
            </w:pPr>
            <w:r>
              <w:rPr>
                <w:color w:val="231F20"/>
                <w:sz w:val="14"/>
              </w:rPr>
              <w:t>0.43</w:t>
            </w:r>
          </w:p>
        </w:tc>
        <w:tc>
          <w:tcPr>
            <w:tcW w:w="78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0"/>
              <w:jc w:val="right"/>
              <w:rPr>
                <w:sz w:val="14"/>
              </w:rPr>
            </w:pPr>
            <w:r>
              <w:rPr>
                <w:color w:val="231F20"/>
                <w:sz w:val="14"/>
              </w:rPr>
              <w:t>0.75</w:t>
            </w:r>
          </w:p>
        </w:tc>
        <w:tc>
          <w:tcPr>
            <w:tcW w:w="7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5"/>
              <w:jc w:val="right"/>
              <w:rPr>
                <w:sz w:val="14"/>
              </w:rPr>
            </w:pPr>
            <w:r>
              <w:rPr>
                <w:color w:val="231F20"/>
                <w:sz w:val="14"/>
              </w:rPr>
              <w:t>0.50</w:t>
            </w:r>
          </w:p>
        </w:tc>
      </w:tr>
      <w:tr>
        <w:trPr>
          <w:trHeight w:val="241" w:hRule="atLeast"/>
        </w:trPr>
        <w:tc>
          <w:tcPr>
            <w:tcW w:w="861" w:type="dxa"/>
            <w:tcBorders>
              <w:top w:val="single" w:sz="8" w:space="0" w:color="A9A3A1"/>
              <w:left w:val="single" w:sz="8" w:space="0" w:color="A9A3A1"/>
              <w:bottom w:val="single" w:sz="8" w:space="0" w:color="A9A3A1"/>
              <w:right w:val="single" w:sz="8" w:space="0" w:color="A9A3A1"/>
            </w:tcBorders>
          </w:tcPr>
          <w:p>
            <w:pPr>
              <w:pStyle w:val="TableParagraph"/>
              <w:ind w:left="123" w:right="102"/>
              <w:rPr>
                <w:sz w:val="14"/>
              </w:rPr>
            </w:pPr>
            <w:r>
              <w:rPr>
                <w:color w:val="231F20"/>
                <w:sz w:val="14"/>
              </w:rPr>
              <w:t>HF7506</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2" w:right="70"/>
              <w:rPr>
                <w:sz w:val="14"/>
              </w:rPr>
            </w:pPr>
            <w:r>
              <w:rPr>
                <w:color w:val="231F20"/>
                <w:sz w:val="14"/>
              </w:rPr>
              <w:t>3.13</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91" w:right="169"/>
              <w:rPr>
                <w:sz w:val="14"/>
              </w:rPr>
            </w:pPr>
            <w:r>
              <w:rPr>
                <w:color w:val="231F20"/>
                <w:sz w:val="14"/>
              </w:rPr>
              <w:t>3.76</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ind w:left="139" w:right="118"/>
              <w:rPr>
                <w:sz w:val="14"/>
              </w:rPr>
            </w:pPr>
            <w:r>
              <w:rPr>
                <w:color w:val="231F20"/>
                <w:sz w:val="14"/>
              </w:rPr>
              <w:t>4.53</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ind w:right="266"/>
              <w:jc w:val="right"/>
              <w:rPr>
                <w:sz w:val="14"/>
              </w:rPr>
            </w:pPr>
            <w:r>
              <w:rPr>
                <w:color w:val="231F20"/>
                <w:sz w:val="14"/>
              </w:rPr>
              <w:t>6.5x5.5</w:t>
            </w:r>
          </w:p>
        </w:tc>
        <w:tc>
          <w:tcPr>
            <w:tcW w:w="663" w:type="dxa"/>
            <w:tcBorders>
              <w:top w:val="single" w:sz="8" w:space="0" w:color="A9A3A1"/>
              <w:left w:val="single" w:sz="8" w:space="0" w:color="A9A3A1"/>
              <w:bottom w:val="single" w:sz="8" w:space="0" w:color="A9A3A1"/>
              <w:right w:val="single" w:sz="8" w:space="0" w:color="A9A3A1"/>
            </w:tcBorders>
          </w:tcPr>
          <w:p>
            <w:pPr>
              <w:pStyle w:val="TableParagraph"/>
              <w:ind w:right="173"/>
              <w:jc w:val="right"/>
              <w:rPr>
                <w:sz w:val="14"/>
              </w:rPr>
            </w:pPr>
            <w:r>
              <w:rPr>
                <w:color w:val="231F20"/>
                <w:sz w:val="14"/>
              </w:rPr>
              <w:t>3.54</w:t>
            </w:r>
          </w:p>
        </w:tc>
        <w:tc>
          <w:tcPr>
            <w:tcW w:w="577" w:type="dxa"/>
            <w:tcBorders>
              <w:top w:val="single" w:sz="8" w:space="0" w:color="A9A3A1"/>
              <w:left w:val="single" w:sz="8" w:space="0" w:color="A9A3A1"/>
              <w:bottom w:val="single" w:sz="8" w:space="0" w:color="A9A3A1"/>
              <w:right w:val="single" w:sz="8" w:space="0" w:color="A9A3A1"/>
            </w:tcBorders>
          </w:tcPr>
          <w:p>
            <w:pPr>
              <w:pStyle w:val="TableParagraph"/>
              <w:ind w:left="129" w:right="110"/>
              <w:rPr>
                <w:sz w:val="14"/>
              </w:rPr>
            </w:pPr>
            <w:r>
              <w:rPr>
                <w:color w:val="231F20"/>
                <w:sz w:val="14"/>
              </w:rPr>
              <w:t>0.77</w:t>
            </w:r>
          </w:p>
        </w:tc>
        <w:tc>
          <w:tcPr>
            <w:tcW w:w="577" w:type="dxa"/>
            <w:tcBorders>
              <w:top w:val="single" w:sz="8" w:space="0" w:color="A9A3A1"/>
              <w:left w:val="single" w:sz="8" w:space="0" w:color="A9A3A1"/>
              <w:bottom w:val="single" w:sz="8" w:space="0" w:color="A9A3A1"/>
              <w:right w:val="single" w:sz="8" w:space="0" w:color="A9A3A1"/>
            </w:tcBorders>
          </w:tcPr>
          <w:p>
            <w:pPr>
              <w:pStyle w:val="TableParagraph"/>
              <w:ind w:left="128" w:right="112"/>
              <w:rPr>
                <w:sz w:val="14"/>
              </w:rPr>
            </w:pPr>
            <w:r>
              <w:rPr>
                <w:color w:val="231F20"/>
                <w:sz w:val="14"/>
              </w:rPr>
              <w:t>2.75</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7"/>
              <w:jc w:val="left"/>
              <w:rPr>
                <w:sz w:val="14"/>
              </w:rPr>
            </w:pPr>
            <w:r>
              <w:rPr>
                <w:color w:val="231F20"/>
                <w:sz w:val="14"/>
              </w:rPr>
              <w:t>2.63</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73" w:right="60"/>
              <w:rPr>
                <w:sz w:val="14"/>
              </w:rPr>
            </w:pPr>
            <w:r>
              <w:rPr>
                <w:color w:val="231F20"/>
                <w:sz w:val="14"/>
              </w:rPr>
              <w:t>3.00</w:t>
            </w:r>
          </w:p>
        </w:tc>
        <w:tc>
          <w:tcPr>
            <w:tcW w:w="652" w:type="dxa"/>
            <w:tcBorders>
              <w:top w:val="single" w:sz="8" w:space="0" w:color="A9A3A1"/>
              <w:left w:val="single" w:sz="8" w:space="0" w:color="A9A3A1"/>
              <w:bottom w:val="single" w:sz="8" w:space="0" w:color="A9A3A1"/>
              <w:right w:val="single" w:sz="8" w:space="0" w:color="A9A3A1"/>
            </w:tcBorders>
          </w:tcPr>
          <w:p>
            <w:pPr>
              <w:pStyle w:val="TableParagraph"/>
              <w:ind w:right="171"/>
              <w:jc w:val="right"/>
              <w:rPr>
                <w:sz w:val="14"/>
              </w:rPr>
            </w:pPr>
            <w:r>
              <w:rPr>
                <w:color w:val="231F20"/>
                <w:sz w:val="14"/>
              </w:rPr>
              <w:t>0.51</w:t>
            </w:r>
          </w:p>
        </w:tc>
        <w:tc>
          <w:tcPr>
            <w:tcW w:w="789" w:type="dxa"/>
            <w:tcBorders>
              <w:top w:val="single" w:sz="8" w:space="0" w:color="A9A3A1"/>
              <w:left w:val="single" w:sz="8" w:space="0" w:color="A9A3A1"/>
              <w:bottom w:val="single" w:sz="8" w:space="0" w:color="A9A3A1"/>
              <w:right w:val="single" w:sz="8" w:space="0" w:color="A9A3A1"/>
            </w:tcBorders>
          </w:tcPr>
          <w:p>
            <w:pPr>
              <w:pStyle w:val="TableParagraph"/>
              <w:ind w:right="240"/>
              <w:jc w:val="right"/>
              <w:rPr>
                <w:sz w:val="14"/>
              </w:rPr>
            </w:pPr>
            <w:r>
              <w:rPr>
                <w:color w:val="231F20"/>
                <w:sz w:val="14"/>
              </w:rPr>
              <w:t>0.83</w:t>
            </w:r>
          </w:p>
        </w:tc>
        <w:tc>
          <w:tcPr>
            <w:tcW w:w="797" w:type="dxa"/>
            <w:tcBorders>
              <w:top w:val="single" w:sz="8" w:space="0" w:color="A9A3A1"/>
              <w:left w:val="single" w:sz="8" w:space="0" w:color="A9A3A1"/>
              <w:bottom w:val="single" w:sz="8" w:space="0" w:color="A9A3A1"/>
              <w:right w:val="single" w:sz="8" w:space="0" w:color="A9A3A1"/>
            </w:tcBorders>
          </w:tcPr>
          <w:p>
            <w:pPr>
              <w:pStyle w:val="TableParagraph"/>
              <w:ind w:right="245"/>
              <w:jc w:val="right"/>
              <w:rPr>
                <w:sz w:val="14"/>
              </w:rPr>
            </w:pPr>
            <w:r>
              <w:rPr>
                <w:color w:val="231F20"/>
                <w:sz w:val="14"/>
              </w:rPr>
              <w:t>0.56</w:t>
            </w:r>
          </w:p>
        </w:tc>
      </w:tr>
      <w:tr>
        <w:trPr>
          <w:trHeight w:val="241" w:hRule="atLeast"/>
        </w:trPr>
        <w:tc>
          <w:tcPr>
            <w:tcW w:w="8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3" w:right="102"/>
              <w:rPr>
                <w:sz w:val="14"/>
              </w:rPr>
            </w:pPr>
            <w:r>
              <w:rPr>
                <w:color w:val="231F20"/>
                <w:sz w:val="14"/>
              </w:rPr>
              <w:t>HF10006</w:t>
            </w:r>
          </w:p>
        </w:tc>
        <w:tc>
          <w:tcPr>
            <w:tcW w:w="9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2" w:right="70"/>
              <w:rPr>
                <w:sz w:val="14"/>
              </w:rPr>
            </w:pPr>
            <w:r>
              <w:rPr>
                <w:color w:val="231F20"/>
                <w:sz w:val="14"/>
              </w:rPr>
              <w:t>3.37</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1" w:right="169"/>
              <w:rPr>
                <w:sz w:val="14"/>
              </w:rPr>
            </w:pPr>
            <w:r>
              <w:rPr>
                <w:color w:val="231F20"/>
                <w:sz w:val="14"/>
              </w:rPr>
              <w:t>4.00</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0" w:right="118"/>
              <w:rPr>
                <w:sz w:val="14"/>
              </w:rPr>
            </w:pPr>
            <w:r>
              <w:rPr>
                <w:color w:val="231F20"/>
                <w:sz w:val="14"/>
              </w:rPr>
              <w:t>5.00</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66"/>
              <w:jc w:val="right"/>
              <w:rPr>
                <w:sz w:val="14"/>
              </w:rPr>
            </w:pPr>
            <w:r>
              <w:rPr>
                <w:color w:val="231F20"/>
                <w:sz w:val="14"/>
              </w:rPr>
              <w:t>7.0x6.0</w:t>
            </w:r>
          </w:p>
        </w:tc>
        <w:tc>
          <w:tcPr>
            <w:tcW w:w="6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72"/>
              <w:jc w:val="right"/>
              <w:rPr>
                <w:sz w:val="14"/>
              </w:rPr>
            </w:pPr>
            <w:r>
              <w:rPr>
                <w:color w:val="231F20"/>
                <w:sz w:val="14"/>
              </w:rPr>
              <w:t>3.54</w:t>
            </w:r>
          </w:p>
        </w:tc>
        <w:tc>
          <w:tcPr>
            <w:tcW w:w="5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9" w:right="110"/>
              <w:rPr>
                <w:sz w:val="14"/>
              </w:rPr>
            </w:pPr>
            <w:r>
              <w:rPr>
                <w:color w:val="231F20"/>
                <w:sz w:val="14"/>
              </w:rPr>
              <w:t>0.79</w:t>
            </w:r>
          </w:p>
        </w:tc>
        <w:tc>
          <w:tcPr>
            <w:tcW w:w="5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9" w:right="112"/>
              <w:rPr>
                <w:sz w:val="14"/>
              </w:rPr>
            </w:pPr>
            <w:r>
              <w:rPr>
                <w:color w:val="231F20"/>
                <w:sz w:val="14"/>
              </w:rPr>
              <w:t>3.00</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7"/>
              <w:jc w:val="left"/>
              <w:rPr>
                <w:sz w:val="14"/>
              </w:rPr>
            </w:pPr>
            <w:r>
              <w:rPr>
                <w:color w:val="231F20"/>
                <w:sz w:val="14"/>
              </w:rPr>
              <w:t>2.94</w:t>
            </w:r>
          </w:p>
        </w:tc>
        <w:tc>
          <w:tcPr>
            <w:tcW w:w="6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3" w:right="60"/>
              <w:rPr>
                <w:sz w:val="14"/>
              </w:rPr>
            </w:pPr>
            <w:r>
              <w:rPr>
                <w:color w:val="231F20"/>
                <w:sz w:val="14"/>
              </w:rPr>
              <w:t>3.00</w:t>
            </w:r>
          </w:p>
        </w:tc>
        <w:tc>
          <w:tcPr>
            <w:tcW w:w="6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71"/>
              <w:jc w:val="right"/>
              <w:rPr>
                <w:sz w:val="14"/>
              </w:rPr>
            </w:pPr>
            <w:r>
              <w:rPr>
                <w:color w:val="231F20"/>
                <w:sz w:val="14"/>
              </w:rPr>
              <w:t>0.51</w:t>
            </w:r>
          </w:p>
        </w:tc>
        <w:tc>
          <w:tcPr>
            <w:tcW w:w="78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0"/>
              <w:jc w:val="right"/>
              <w:rPr>
                <w:sz w:val="14"/>
              </w:rPr>
            </w:pPr>
            <w:r>
              <w:rPr>
                <w:color w:val="231F20"/>
                <w:sz w:val="14"/>
              </w:rPr>
              <w:t>0.83</w:t>
            </w:r>
          </w:p>
        </w:tc>
        <w:tc>
          <w:tcPr>
            <w:tcW w:w="7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5"/>
              <w:jc w:val="right"/>
              <w:rPr>
                <w:sz w:val="14"/>
              </w:rPr>
            </w:pPr>
            <w:r>
              <w:rPr>
                <w:color w:val="231F20"/>
                <w:sz w:val="14"/>
              </w:rPr>
              <w:t>0.56</w:t>
            </w:r>
          </w:p>
        </w:tc>
      </w:tr>
      <w:tr>
        <w:trPr>
          <w:trHeight w:val="241" w:hRule="atLeast"/>
        </w:trPr>
        <w:tc>
          <w:tcPr>
            <w:tcW w:w="861" w:type="dxa"/>
            <w:tcBorders>
              <w:top w:val="single" w:sz="8" w:space="0" w:color="A9A3A1"/>
              <w:left w:val="single" w:sz="8" w:space="0" w:color="A9A3A1"/>
              <w:bottom w:val="single" w:sz="8" w:space="0" w:color="A9A3A1"/>
              <w:right w:val="single" w:sz="8" w:space="0" w:color="A9A3A1"/>
            </w:tcBorders>
          </w:tcPr>
          <w:p>
            <w:pPr>
              <w:pStyle w:val="TableParagraph"/>
              <w:ind w:left="123" w:right="102"/>
              <w:rPr>
                <w:sz w:val="14"/>
              </w:rPr>
            </w:pPr>
            <w:r>
              <w:rPr>
                <w:color w:val="231F20"/>
                <w:sz w:val="14"/>
              </w:rPr>
              <w:t>HF15006</w:t>
            </w:r>
          </w:p>
        </w:tc>
        <w:tc>
          <w:tcPr>
            <w:tcW w:w="950" w:type="dxa"/>
            <w:tcBorders>
              <w:top w:val="single" w:sz="8" w:space="0" w:color="A9A3A1"/>
              <w:left w:val="single" w:sz="8" w:space="0" w:color="A9A3A1"/>
              <w:bottom w:val="single" w:sz="8" w:space="0" w:color="A9A3A1"/>
              <w:right w:val="single" w:sz="8" w:space="0" w:color="A9A3A1"/>
            </w:tcBorders>
          </w:tcPr>
          <w:p>
            <w:pPr>
              <w:pStyle w:val="TableParagraph"/>
              <w:ind w:left="92" w:right="70"/>
              <w:rPr>
                <w:sz w:val="14"/>
              </w:rPr>
            </w:pPr>
            <w:r>
              <w:rPr>
                <w:color w:val="231F20"/>
                <w:sz w:val="14"/>
              </w:rPr>
              <w:t>3.94</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91" w:right="169"/>
              <w:rPr>
                <w:sz w:val="14"/>
              </w:rPr>
            </w:pPr>
            <w:r>
              <w:rPr>
                <w:color w:val="231F20"/>
                <w:sz w:val="14"/>
              </w:rPr>
              <w:t>4.57</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ind w:left="140" w:right="118"/>
              <w:rPr>
                <w:sz w:val="14"/>
              </w:rPr>
            </w:pPr>
            <w:r>
              <w:rPr>
                <w:color w:val="231F20"/>
                <w:sz w:val="14"/>
              </w:rPr>
              <w:t>6.25</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ind w:right="266"/>
              <w:jc w:val="right"/>
              <w:rPr>
                <w:sz w:val="14"/>
              </w:rPr>
            </w:pPr>
            <w:r>
              <w:rPr>
                <w:color w:val="231F20"/>
                <w:sz w:val="14"/>
              </w:rPr>
              <w:t>8.5x7.5</w:t>
            </w:r>
          </w:p>
        </w:tc>
        <w:tc>
          <w:tcPr>
            <w:tcW w:w="663" w:type="dxa"/>
            <w:tcBorders>
              <w:top w:val="single" w:sz="8" w:space="0" w:color="A9A3A1"/>
              <w:left w:val="single" w:sz="8" w:space="0" w:color="A9A3A1"/>
              <w:bottom w:val="single" w:sz="8" w:space="0" w:color="A9A3A1"/>
              <w:right w:val="single" w:sz="8" w:space="0" w:color="A9A3A1"/>
            </w:tcBorders>
          </w:tcPr>
          <w:p>
            <w:pPr>
              <w:pStyle w:val="TableParagraph"/>
              <w:ind w:right="172"/>
              <w:jc w:val="right"/>
              <w:rPr>
                <w:sz w:val="14"/>
              </w:rPr>
            </w:pPr>
            <w:r>
              <w:rPr>
                <w:color w:val="231F20"/>
                <w:sz w:val="14"/>
              </w:rPr>
              <w:t>4.65</w:t>
            </w:r>
          </w:p>
        </w:tc>
        <w:tc>
          <w:tcPr>
            <w:tcW w:w="577" w:type="dxa"/>
            <w:tcBorders>
              <w:top w:val="single" w:sz="8" w:space="0" w:color="A9A3A1"/>
              <w:left w:val="single" w:sz="8" w:space="0" w:color="A9A3A1"/>
              <w:bottom w:val="single" w:sz="8" w:space="0" w:color="A9A3A1"/>
              <w:right w:val="single" w:sz="8" w:space="0" w:color="A9A3A1"/>
            </w:tcBorders>
          </w:tcPr>
          <w:p>
            <w:pPr>
              <w:pStyle w:val="TableParagraph"/>
              <w:ind w:left="129" w:right="110"/>
              <w:rPr>
                <w:sz w:val="14"/>
              </w:rPr>
            </w:pPr>
            <w:r>
              <w:rPr>
                <w:color w:val="231F20"/>
                <w:sz w:val="14"/>
              </w:rPr>
              <w:t>0.94</w:t>
            </w:r>
          </w:p>
        </w:tc>
        <w:tc>
          <w:tcPr>
            <w:tcW w:w="577" w:type="dxa"/>
            <w:tcBorders>
              <w:top w:val="single" w:sz="8" w:space="0" w:color="A9A3A1"/>
              <w:left w:val="single" w:sz="8" w:space="0" w:color="A9A3A1"/>
              <w:bottom w:val="single" w:sz="8" w:space="0" w:color="A9A3A1"/>
              <w:right w:val="single" w:sz="8" w:space="0" w:color="A9A3A1"/>
            </w:tcBorders>
          </w:tcPr>
          <w:p>
            <w:pPr>
              <w:pStyle w:val="TableParagraph"/>
              <w:ind w:left="129" w:right="112"/>
              <w:rPr>
                <w:sz w:val="14"/>
              </w:rPr>
            </w:pPr>
            <w:r>
              <w:rPr>
                <w:color w:val="231F20"/>
                <w:sz w:val="14"/>
              </w:rPr>
              <w:t>3.75</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207"/>
              <w:jc w:val="left"/>
              <w:rPr>
                <w:sz w:val="14"/>
              </w:rPr>
            </w:pPr>
            <w:r>
              <w:rPr>
                <w:color w:val="231F20"/>
                <w:sz w:val="14"/>
              </w:rPr>
              <w:t>3.25</w:t>
            </w:r>
          </w:p>
        </w:tc>
        <w:tc>
          <w:tcPr>
            <w:tcW w:w="620" w:type="dxa"/>
            <w:tcBorders>
              <w:top w:val="single" w:sz="8" w:space="0" w:color="A9A3A1"/>
              <w:left w:val="single" w:sz="8" w:space="0" w:color="A9A3A1"/>
              <w:bottom w:val="single" w:sz="8" w:space="0" w:color="A9A3A1"/>
              <w:right w:val="single" w:sz="8" w:space="0" w:color="A9A3A1"/>
            </w:tcBorders>
          </w:tcPr>
          <w:p>
            <w:pPr>
              <w:pStyle w:val="TableParagraph"/>
              <w:ind w:left="73" w:right="59"/>
              <w:rPr>
                <w:sz w:val="14"/>
              </w:rPr>
            </w:pPr>
            <w:r>
              <w:rPr>
                <w:color w:val="231F20"/>
                <w:sz w:val="14"/>
              </w:rPr>
              <w:t>4.62</w:t>
            </w:r>
          </w:p>
        </w:tc>
        <w:tc>
          <w:tcPr>
            <w:tcW w:w="652" w:type="dxa"/>
            <w:tcBorders>
              <w:top w:val="single" w:sz="8" w:space="0" w:color="A9A3A1"/>
              <w:left w:val="single" w:sz="8" w:space="0" w:color="A9A3A1"/>
              <w:bottom w:val="single" w:sz="8" w:space="0" w:color="A9A3A1"/>
              <w:right w:val="single" w:sz="8" w:space="0" w:color="A9A3A1"/>
            </w:tcBorders>
          </w:tcPr>
          <w:p>
            <w:pPr>
              <w:pStyle w:val="TableParagraph"/>
              <w:ind w:right="171"/>
              <w:jc w:val="right"/>
              <w:rPr>
                <w:sz w:val="14"/>
              </w:rPr>
            </w:pPr>
            <w:r>
              <w:rPr>
                <w:color w:val="231F20"/>
                <w:sz w:val="14"/>
              </w:rPr>
              <w:t>0.51</w:t>
            </w:r>
          </w:p>
        </w:tc>
        <w:tc>
          <w:tcPr>
            <w:tcW w:w="789" w:type="dxa"/>
            <w:tcBorders>
              <w:top w:val="single" w:sz="8" w:space="0" w:color="A9A3A1"/>
              <w:left w:val="single" w:sz="8" w:space="0" w:color="A9A3A1"/>
              <w:bottom w:val="single" w:sz="8" w:space="0" w:color="A9A3A1"/>
              <w:right w:val="single" w:sz="8" w:space="0" w:color="A9A3A1"/>
            </w:tcBorders>
          </w:tcPr>
          <w:p>
            <w:pPr>
              <w:pStyle w:val="TableParagraph"/>
              <w:ind w:right="240"/>
              <w:jc w:val="right"/>
              <w:rPr>
                <w:sz w:val="14"/>
              </w:rPr>
            </w:pPr>
            <w:r>
              <w:rPr>
                <w:color w:val="231F20"/>
                <w:sz w:val="14"/>
              </w:rPr>
              <w:t>0.83</w:t>
            </w:r>
          </w:p>
        </w:tc>
        <w:tc>
          <w:tcPr>
            <w:tcW w:w="797" w:type="dxa"/>
            <w:tcBorders>
              <w:top w:val="single" w:sz="8" w:space="0" w:color="A9A3A1"/>
              <w:left w:val="single" w:sz="8" w:space="0" w:color="A9A3A1"/>
              <w:bottom w:val="single" w:sz="8" w:space="0" w:color="A9A3A1"/>
              <w:right w:val="single" w:sz="8" w:space="0" w:color="A9A3A1"/>
            </w:tcBorders>
          </w:tcPr>
          <w:p>
            <w:pPr>
              <w:pStyle w:val="TableParagraph"/>
              <w:ind w:right="244"/>
              <w:jc w:val="right"/>
              <w:rPr>
                <w:sz w:val="14"/>
              </w:rPr>
            </w:pPr>
            <w:r>
              <w:rPr>
                <w:color w:val="231F20"/>
                <w:sz w:val="14"/>
              </w:rPr>
              <w:t>0.56</w:t>
            </w:r>
          </w:p>
        </w:tc>
      </w:tr>
    </w:tbl>
    <w:p>
      <w:pPr>
        <w:spacing w:after="0"/>
        <w:jc w:val="right"/>
        <w:rPr>
          <w:sz w:val="14"/>
        </w:rPr>
        <w:sectPr>
          <w:pgSz w:w="12240" w:h="15840"/>
          <w:pgMar w:top="0" w:bottom="0" w:left="0" w:right="0"/>
        </w:sectPr>
      </w:pPr>
    </w:p>
    <w:p>
      <w:pPr>
        <w:spacing w:line="292" w:lineRule="exact" w:before="124"/>
        <w:ind w:left="1195" w:right="0" w:firstLine="0"/>
        <w:jc w:val="left"/>
        <w:rPr>
          <w:rFonts w:ascii="Arial Black"/>
          <w:sz w:val="24"/>
        </w:rPr>
      </w:pPr>
      <w:r>
        <w:rPr/>
        <w:pict>
          <v:group style="position:absolute;margin-left:-.000001pt;margin-top:.000081pt;width:55.55pt;height:792pt;mso-position-horizontal-relative:page;mso-position-vertical-relative:page;z-index:-1541128" coordorigin="0,0" coordsize="1111,15840">
            <v:shape style="position:absolute;left:288;top:0;width:341;height:14241" type="#_x0000_t75" stroked="false">
              <v:imagedata r:id="rId338"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r>
        <w:rPr/>
        <w:pict>
          <v:rect style="position:absolute;margin-left:45.5pt;margin-top:-66.01487pt;width:43.06pt;height:13.096pt;mso-position-horizontal-relative:page;mso-position-vertical-relative:paragraph;z-index:-1540744" filled="true" fillcolor="#ffffff" stroked="false">
            <v:fill type="solid"/>
            <w10:wrap type="none"/>
          </v:rect>
        </w:pict>
      </w:r>
      <w:r>
        <w:rPr/>
        <w:pict>
          <v:rect style="position:absolute;margin-left:45.5pt;margin-top:-39.822868pt;width:43.06pt;height:13.096pt;mso-position-horizontal-relative:page;mso-position-vertical-relative:paragraph;z-index:-1540720" filled="true" fillcolor="#ffffff" stroked="false">
            <v:fill type="solid"/>
            <w10:wrap type="none"/>
          </v:rect>
        </w:pict>
      </w:r>
      <w:r>
        <w:rPr/>
        <w:pict>
          <v:rect style="position:absolute;margin-left:45.5pt;margin-top:-13.629869pt;width:43.06pt;height:13.096pt;mso-position-horizontal-relative:page;mso-position-vertical-relative:paragraph;z-index:-1540696"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28</w:t>
        <w:tab/>
      </w:r>
      <w:hyperlink r:id="rId33">
        <w:r>
          <w:rPr>
            <w:rFonts w:ascii="Arial Black"/>
            <w:color w:val="ED1C24"/>
            <w:spacing w:val="-1"/>
            <w:sz w:val="24"/>
          </w:rPr>
          <w:t>www.BVAhydraulics.com</w:t>
        </w:r>
      </w:hyperlink>
    </w:p>
    <w:p>
      <w:pPr>
        <w:spacing w:before="90"/>
        <w:ind w:left="327" w:right="0" w:firstLine="0"/>
        <w:jc w:val="left"/>
        <w:rPr>
          <w:i/>
          <w:sz w:val="14"/>
        </w:rPr>
      </w:pPr>
      <w:r>
        <w:rPr/>
        <w:br w:type="column"/>
      </w:r>
      <w:r>
        <w:rPr>
          <w:i/>
          <w:color w:val="231F20"/>
          <w:sz w:val="14"/>
        </w:rPr>
        <w:t>*HF0503 comes equipped with the CR38F coupler instead of CH38F</w:t>
      </w:r>
    </w:p>
    <w:p>
      <w:pPr>
        <w:spacing w:after="0"/>
        <w:jc w:val="left"/>
        <w:rPr>
          <w:sz w:val="14"/>
        </w:rPr>
        <w:sectPr>
          <w:type w:val="continuous"/>
          <w:pgSz w:w="12240" w:h="15840"/>
          <w:pgMar w:top="900" w:bottom="0" w:left="0" w:right="0"/>
          <w:cols w:num="2" w:equalWidth="0">
            <w:col w:w="4521" w:space="134"/>
            <w:col w:w="7585"/>
          </w:cols>
        </w:sectPr>
      </w:pPr>
    </w:p>
    <w:p>
      <w:pPr>
        <w:pStyle w:val="BodyText"/>
        <w:rPr>
          <w:i/>
          <w:sz w:val="20"/>
        </w:rPr>
      </w:pPr>
    </w:p>
    <w:p>
      <w:pPr>
        <w:pStyle w:val="BodyText"/>
        <w:rPr>
          <w:i/>
          <w:sz w:val="20"/>
        </w:rPr>
      </w:pPr>
    </w:p>
    <w:p>
      <w:pPr>
        <w:pStyle w:val="BodyText"/>
        <w:spacing w:before="7"/>
        <w:rPr>
          <w:i/>
          <w:sz w:val="26"/>
        </w:rPr>
      </w:pPr>
    </w:p>
    <w:p>
      <w:pPr>
        <w:pStyle w:val="Heading3"/>
        <w:spacing w:before="101"/>
        <w:ind w:left="7246"/>
        <w:rPr>
          <w:u w:val="none"/>
        </w:rPr>
      </w:pPr>
      <w:r>
        <w:rPr/>
        <w:pict>
          <v:group style="position:absolute;margin-left:299.381409pt;margin-top:5.53015pt;width:49.15pt;height:25.2pt;mso-position-horizontal-relative:page;mso-position-vertical-relative:paragraph;z-index:11512" coordorigin="5988,111" coordsize="983,504">
            <v:line style="position:absolute" from="5988,385" to="6766,385" stroked="true" strokeweight=".6pt" strokecolor="#d2232a">
              <v:stroke dashstyle="solid"/>
            </v:line>
            <v:rect style="position:absolute;left:5987;top:289;width:13;height:90" filled="true" fillcolor="#d2232a" stroked="false">
              <v:fill type="solid"/>
            </v:rect>
            <v:line style="position:absolute" from="5988,283" to="6766,283" stroked="true" strokeweight=".6pt" strokecolor="#d2232a">
              <v:stroke dashstyle="solid"/>
            </v:line>
            <v:rect style="position:absolute;left:6753;top:289;width:13;height:91" filled="true" fillcolor="#d2232a" stroked="false">
              <v:fill type="solid"/>
            </v:rect>
            <v:line style="position:absolute" from="6760,116" to="6760,542" stroked="true" strokeweight=".609pt" strokecolor="#231f20">
              <v:stroke dashstyle="solid"/>
            </v:line>
            <v:line style="position:absolute" from="6833,116" to="6833,542" stroked="true" strokeweight=".61pt" strokecolor="#231f20">
              <v:stroke dashstyle="solid"/>
            </v:line>
            <v:rect style="position:absolute;left:6903;top:542;width:13;height:72" filled="true" fillcolor="#231f20" stroked="false">
              <v:fill type="solid"/>
            </v:rect>
            <v:shape style="position:absolute;left:6111;top:203;width:654;height:244" type="#_x0000_t75" stroked="false">
              <v:imagedata r:id="rId415" o:title=""/>
            </v:shape>
            <v:line style="position:absolute" from="6111,543" to="6970,543" stroked="true" strokeweight=".6pt" strokecolor="#d2232a">
              <v:stroke dashstyle="solid"/>
            </v:line>
            <v:shape style="position:absolute;left:6117;top:122;width:847;height:414" coordorigin="6117,123" coordsize="847,414" path="m6117,387l6117,537m6964,123l6964,537m6117,123l6117,283e" filled="false" stroked="true" strokeweight=".61pt" strokecolor="#d2232a">
              <v:path arrowok="t"/>
              <v:stroke dashstyle="solid"/>
            </v:shape>
            <v:line style="position:absolute" from="6111,117" to="6970,117" stroked="true" strokeweight=".6pt" strokecolor="#d2232a">
              <v:stroke dashstyle="solid"/>
            </v:line>
            <w10:wrap type="none"/>
          </v:group>
        </w:pict>
      </w:r>
      <w:r>
        <w:rPr>
          <w:color w:val="231F20"/>
          <w:u w:val="single" w:color="D2232A"/>
        </w:rPr>
        <w:t>Flat Body Cylinder</w:t>
      </w:r>
      <w:r>
        <w:rPr>
          <w:color w:val="231F20"/>
          <w:spacing w:val="-7"/>
          <w:u w:val="single" w:color="D2232A"/>
        </w:rPr>
        <w:t> </w:t>
      </w:r>
      <w:r>
        <w:rPr>
          <w:color w:val="231F20"/>
          <w:u w:val="single" w:color="D2232A"/>
        </w:rPr>
        <w:t>Kits</w:t>
      </w:r>
    </w:p>
    <w:p>
      <w:pPr>
        <w:pStyle w:val="Heading9"/>
        <w:spacing w:before="8"/>
        <w:ind w:left="9781"/>
        <w:rPr>
          <w:i/>
        </w:rPr>
      </w:pPr>
      <w:r>
        <w:rPr/>
        <w:pict>
          <v:group style="position:absolute;margin-left:38.069752pt;margin-top:11.714585pt;width:360.65pt;height:175.55pt;mso-position-horizontal-relative:page;mso-position-vertical-relative:paragraph;z-index:-1540312" coordorigin="761,234" coordsize="7213,3511">
            <v:shape style="position:absolute;left:4041;top:234;width:3933;height:3380" type="#_x0000_t75" stroked="false">
              <v:imagedata r:id="rId416" o:title=""/>
            </v:shape>
            <v:shape style="position:absolute;left:3001;top:3180;width:1040;height:565" type="#_x0000_t75" stroked="false">
              <v:imagedata r:id="rId417" o:title=""/>
            </v:shape>
            <v:shape style="position:absolute;left:761;top:2126;width:3411;height:1443" type="#_x0000_t75" stroked="false">
              <v:imagedata r:id="rId418" o:title=""/>
            </v:shape>
            <v:shape style="position:absolute;left:1128;top:697;width:1694;height:1404" type="#_x0000_t75" stroked="false">
              <v:imagedata r:id="rId419" o:title=""/>
            </v:shape>
            <v:shape style="position:absolute;left:7795;top:460;width:91;height:224" type="#_x0000_t202" filled="false" stroked="false">
              <v:textbox inset="0,0,0,0">
                <w:txbxContent>
                  <w:p>
                    <w:pPr>
                      <w:spacing w:line="223" w:lineRule="exact" w:before="0"/>
                      <w:ind w:left="0" w:right="0" w:firstLine="0"/>
                      <w:jc w:val="left"/>
                      <w:rPr>
                        <w:sz w:val="20"/>
                      </w:rPr>
                    </w:pPr>
                    <w:r>
                      <w:rPr>
                        <w:color w:val="231F20"/>
                        <w:sz w:val="20"/>
                      </w:rPr>
                      <w:t>•</w:t>
                    </w:r>
                  </w:p>
                </w:txbxContent>
              </v:textbox>
              <w10:wrap type="none"/>
            </v:shape>
            <v:shape style="position:absolute;left:7795;top:1180;width:91;height:704" type="#_x0000_t202" filled="false" stroked="false">
              <v:textbox inset="0,0,0,0">
                <w:txbxContent>
                  <w:p>
                    <w:pPr>
                      <w:spacing w:line="223" w:lineRule="exact" w:before="0"/>
                      <w:ind w:left="0" w:right="0" w:firstLine="0"/>
                      <w:jc w:val="left"/>
                      <w:rPr>
                        <w:sz w:val="20"/>
                      </w:rPr>
                    </w:pPr>
                    <w:r>
                      <w:rPr>
                        <w:color w:val="231F20"/>
                        <w:sz w:val="20"/>
                      </w:rPr>
                      <w:t>•</w:t>
                    </w:r>
                  </w:p>
                  <w:p>
                    <w:pPr>
                      <w:spacing w:before="10"/>
                      <w:ind w:left="0" w:right="0" w:firstLine="0"/>
                      <w:jc w:val="left"/>
                      <w:rPr>
                        <w:sz w:val="20"/>
                      </w:rPr>
                    </w:pPr>
                    <w:r>
                      <w:rPr>
                        <w:color w:val="231F20"/>
                        <w:sz w:val="20"/>
                      </w:rPr>
                      <w:t>•</w:t>
                    </w:r>
                  </w:p>
                  <w:p>
                    <w:pPr>
                      <w:spacing w:before="10"/>
                      <w:ind w:left="0" w:right="0" w:firstLine="0"/>
                      <w:jc w:val="left"/>
                      <w:rPr>
                        <w:sz w:val="20"/>
                      </w:rPr>
                    </w:pPr>
                    <w:r>
                      <w:rPr>
                        <w:color w:val="231F20"/>
                        <w:sz w:val="20"/>
                      </w:rPr>
                      <w:t>•</w:t>
                    </w:r>
                  </w:p>
                </w:txbxContent>
              </v:textbox>
              <w10:wrap type="none"/>
            </v:shape>
            <w10:wrap type="none"/>
          </v:group>
        </w:pict>
      </w:r>
      <w:r>
        <w:rPr>
          <w:i/>
          <w:color w:val="231F20"/>
        </w:rPr>
        <w:t>HF Series -</w:t>
      </w:r>
      <w:r>
        <w:rPr>
          <w:i/>
          <w:color w:val="231F20"/>
          <w:spacing w:val="-6"/>
        </w:rPr>
        <w:t> </w:t>
      </w:r>
      <w:r>
        <w:rPr>
          <w:i/>
          <w:color w:val="231F20"/>
        </w:rPr>
        <w:t>Kits</w:t>
      </w:r>
    </w:p>
    <w:p>
      <w:pPr>
        <w:pStyle w:val="BodyText"/>
        <w:spacing w:before="9"/>
        <w:rPr>
          <w:b/>
          <w:i/>
          <w:sz w:val="18"/>
        </w:rPr>
      </w:pPr>
    </w:p>
    <w:p>
      <w:pPr>
        <w:spacing w:line="249" w:lineRule="auto" w:before="0"/>
        <w:ind w:left="8035" w:right="889" w:firstLine="0"/>
        <w:jc w:val="left"/>
        <w:rPr>
          <w:sz w:val="20"/>
        </w:rPr>
      </w:pPr>
      <w:r>
        <w:rPr>
          <w:color w:val="231F20"/>
          <w:sz w:val="20"/>
        </w:rPr>
        <w:t>Various height stackable magnetic adapters eliminate dangerous cribbing</w:t>
      </w:r>
    </w:p>
    <w:p>
      <w:pPr>
        <w:spacing w:line="249" w:lineRule="auto" w:before="2"/>
        <w:ind w:left="8035" w:right="1294" w:firstLine="0"/>
        <w:jc w:val="left"/>
        <w:rPr>
          <w:sz w:val="20"/>
        </w:rPr>
      </w:pPr>
      <w:r>
        <w:rPr/>
        <w:pict>
          <v:shape style="position:absolute;margin-left:583.289978pt;margin-top:6.306878pt;width:17.1pt;height:63.5pt;mso-position-horizontal-relative:page;mso-position-vertical-relative:paragraph;z-index:11584"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sz w:val="20"/>
        </w:rPr>
        <w:t>Convenient carrying case Magnetic adapters are stackable</w:t>
      </w:r>
    </w:p>
    <w:p>
      <w:pPr>
        <w:spacing w:before="2"/>
        <w:ind w:left="8035" w:right="0" w:firstLine="0"/>
        <w:jc w:val="left"/>
        <w:rPr>
          <w:sz w:val="20"/>
        </w:rPr>
      </w:pPr>
      <w:r>
        <w:rPr>
          <w:color w:val="231F20"/>
          <w:sz w:val="20"/>
        </w:rPr>
        <w:t>U.S. Patent No.7,237,762 B2</w:t>
      </w:r>
    </w:p>
    <w:p>
      <w:pPr>
        <w:pStyle w:val="BodyText"/>
        <w:spacing w:before="4"/>
        <w:rPr>
          <w:sz w:val="24"/>
        </w:rPr>
      </w:pPr>
    </w:p>
    <w:p>
      <w:pPr>
        <w:spacing w:before="94"/>
        <w:ind w:left="9520" w:right="0" w:firstLine="0"/>
        <w:jc w:val="left"/>
        <w:rPr>
          <w:b/>
          <w:sz w:val="19"/>
        </w:rPr>
      </w:pPr>
      <w:r>
        <w:rPr>
          <w:b/>
          <w:color w:val="231F20"/>
          <w:sz w:val="19"/>
        </w:rPr>
        <w:t>Safety Practices</w:t>
      </w:r>
    </w:p>
    <w:p>
      <w:pPr>
        <w:pStyle w:val="BodyText"/>
        <w:spacing w:line="249" w:lineRule="auto" w:before="38"/>
        <w:ind w:left="9270" w:right="1153"/>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20"/>
        </w:rPr>
      </w:pPr>
    </w:p>
    <w:p>
      <w:pPr>
        <w:spacing w:after="0"/>
        <w:rPr>
          <w:sz w:val="20"/>
        </w:rPr>
        <w:sectPr>
          <w:pgSz w:w="12240" w:h="15840"/>
          <w:pgMar w:top="0" w:bottom="0" w:left="0" w:right="0"/>
        </w:sectPr>
      </w:pPr>
    </w:p>
    <w:p>
      <w:pPr>
        <w:pStyle w:val="BodyText"/>
        <w:spacing w:before="8"/>
        <w:rPr>
          <w:sz w:val="23"/>
        </w:rPr>
      </w:pPr>
    </w:p>
    <w:p>
      <w:pPr>
        <w:tabs>
          <w:tab w:pos="5257" w:val="left" w:leader="none"/>
        </w:tabs>
        <w:spacing w:before="0"/>
        <w:ind w:left="1060" w:right="0" w:firstLine="0"/>
        <w:jc w:val="left"/>
        <w:rPr>
          <w:b/>
          <w:i/>
          <w:sz w:val="20"/>
        </w:rPr>
      </w:pPr>
      <w:r>
        <w:rPr/>
        <w:drawing>
          <wp:anchor distT="0" distB="0" distL="0" distR="0" allowOverlap="1" layoutInCell="1" locked="0" behindDoc="0" simplePos="0" relativeHeight="11536">
            <wp:simplePos x="0" y="0"/>
            <wp:positionH relativeFrom="page">
              <wp:posOffset>1009539</wp:posOffset>
            </wp:positionH>
            <wp:positionV relativeFrom="paragraph">
              <wp:posOffset>208529</wp:posOffset>
            </wp:positionV>
            <wp:extent cx="135877" cy="246887"/>
            <wp:effectExtent l="0" t="0" r="0" b="0"/>
            <wp:wrapNone/>
            <wp:docPr id="395" name="image415.png" descr=""/>
            <wp:cNvGraphicFramePr>
              <a:graphicFrameLocks noChangeAspect="1"/>
            </wp:cNvGraphicFramePr>
            <a:graphic>
              <a:graphicData uri="http://schemas.openxmlformats.org/drawingml/2006/picture">
                <pic:pic>
                  <pic:nvPicPr>
                    <pic:cNvPr id="396" name="image415.png"/>
                    <pic:cNvPicPr/>
                  </pic:nvPicPr>
                  <pic:blipFill>
                    <a:blip r:embed="rId420" cstate="print"/>
                    <a:stretch>
                      <a:fillRect/>
                    </a:stretch>
                  </pic:blipFill>
                  <pic:spPr>
                    <a:xfrm>
                      <a:off x="0" y="0"/>
                      <a:ext cx="135877" cy="246887"/>
                    </a:xfrm>
                    <a:prstGeom prst="rect">
                      <a:avLst/>
                    </a:prstGeom>
                  </pic:spPr>
                </pic:pic>
              </a:graphicData>
            </a:graphic>
          </wp:anchor>
        </w:drawing>
      </w:r>
      <w:r>
        <w:rPr/>
        <w:drawing>
          <wp:anchor distT="0" distB="0" distL="0" distR="0" allowOverlap="1" layoutInCell="1" locked="0" behindDoc="0" simplePos="0" relativeHeight="11560">
            <wp:simplePos x="0" y="0"/>
            <wp:positionH relativeFrom="page">
              <wp:posOffset>800183</wp:posOffset>
            </wp:positionH>
            <wp:positionV relativeFrom="paragraph">
              <wp:posOffset>208529</wp:posOffset>
            </wp:positionV>
            <wp:extent cx="135826" cy="246887"/>
            <wp:effectExtent l="0" t="0" r="0" b="0"/>
            <wp:wrapNone/>
            <wp:docPr id="397" name="image416.png" descr=""/>
            <wp:cNvGraphicFramePr>
              <a:graphicFrameLocks noChangeAspect="1"/>
            </wp:cNvGraphicFramePr>
            <a:graphic>
              <a:graphicData uri="http://schemas.openxmlformats.org/drawingml/2006/picture">
                <pic:pic>
                  <pic:nvPicPr>
                    <pic:cNvPr id="398" name="image416.png"/>
                    <pic:cNvPicPr/>
                  </pic:nvPicPr>
                  <pic:blipFill>
                    <a:blip r:embed="rId421" cstate="print"/>
                    <a:stretch>
                      <a:fillRect/>
                    </a:stretch>
                  </pic:blipFill>
                  <pic:spPr>
                    <a:xfrm>
                      <a:off x="0" y="0"/>
                      <a:ext cx="135826" cy="246887"/>
                    </a:xfrm>
                    <a:prstGeom prst="rect">
                      <a:avLst/>
                    </a:prstGeom>
                  </pic:spPr>
                </pic:pic>
              </a:graphicData>
            </a:graphic>
          </wp:anchor>
        </w:drawing>
      </w:r>
      <w:r>
        <w:rPr>
          <w:b/>
          <w:i/>
          <w:color w:val="231F20"/>
          <w:sz w:val="20"/>
          <w:u w:val="single" w:color="D2232A"/>
        </w:rPr>
        <w:t> </w:t>
        <w:tab/>
        <w:t>HF</w:t>
      </w:r>
      <w:r>
        <w:rPr>
          <w:b/>
          <w:i/>
          <w:color w:val="231F20"/>
          <w:spacing w:val="-2"/>
          <w:sz w:val="20"/>
          <w:u w:val="single" w:color="D2232A"/>
        </w:rPr>
        <w:t> </w:t>
      </w:r>
      <w:r>
        <w:rPr>
          <w:b/>
          <w:i/>
          <w:color w:val="231F20"/>
          <w:sz w:val="20"/>
          <w:u w:val="single" w:color="D2232A"/>
        </w:rPr>
        <w:t>Series</w:t>
      </w:r>
      <w:r>
        <w:rPr>
          <w:b/>
          <w:i/>
          <w:color w:val="231F20"/>
          <w:spacing w:val="-13"/>
          <w:sz w:val="20"/>
          <w:u w:val="single" w:color="D2232A"/>
        </w:rPr>
        <w:t> </w:t>
      </w:r>
    </w:p>
    <w:p>
      <w:pPr>
        <w:pStyle w:val="BodyText"/>
        <w:spacing w:before="5"/>
        <w:rPr>
          <w:b/>
          <w:i/>
          <w:sz w:val="27"/>
        </w:rPr>
      </w:pPr>
    </w:p>
    <w:p>
      <w:pPr>
        <w:spacing w:before="0"/>
        <w:ind w:left="3004" w:right="2450" w:firstLine="0"/>
        <w:jc w:val="center"/>
        <w:rPr>
          <w:i/>
          <w:sz w:val="14"/>
        </w:rPr>
      </w:pPr>
      <w:r>
        <w:rPr>
          <w:i/>
          <w:color w:val="231F20"/>
          <w:sz w:val="14"/>
        </w:rPr>
        <w:t>Magnet Shim</w:t>
      </w:r>
    </w:p>
    <w:p>
      <w:pPr>
        <w:pStyle w:val="BodyText"/>
        <w:spacing w:before="10"/>
        <w:rPr>
          <w:i/>
          <w:sz w:val="21"/>
        </w:rPr>
      </w:pPr>
      <w:r>
        <w:rPr/>
        <w:br w:type="column"/>
      </w:r>
      <w:r>
        <w:rPr>
          <w:i/>
          <w:sz w:val="21"/>
        </w:rPr>
      </w:r>
    </w:p>
    <w:p>
      <w:pPr>
        <w:spacing w:before="1"/>
        <w:ind w:left="1143" w:right="0" w:firstLine="0"/>
        <w:jc w:val="left"/>
        <w:rPr>
          <w:b/>
          <w:sz w:val="19"/>
        </w:rPr>
      </w:pPr>
      <w:r>
        <w:rPr>
          <w:b/>
          <w:color w:val="231F20"/>
          <w:sz w:val="19"/>
        </w:rPr>
        <w:t>High-Flow Couplers</w:t>
      </w:r>
    </w:p>
    <w:p>
      <w:pPr>
        <w:pStyle w:val="BodyText"/>
        <w:spacing w:line="249" w:lineRule="auto" w:before="70"/>
        <w:ind w:left="1060" w:right="1062"/>
      </w:pPr>
      <w:r>
        <w:rPr>
          <w:color w:val="231F20"/>
        </w:rPr>
        <w:t>High-Flow Coupler: CH38F is included on all models (except where specified)</w:t>
      </w:r>
    </w:p>
    <w:p>
      <w:pPr>
        <w:spacing w:after="0" w:line="249" w:lineRule="auto"/>
        <w:sectPr>
          <w:type w:val="continuous"/>
          <w:pgSz w:w="12240" w:h="15840"/>
          <w:pgMar w:top="900" w:bottom="0" w:left="0" w:right="0"/>
          <w:cols w:num="2" w:equalWidth="0">
            <w:col w:w="6319" w:space="1895"/>
            <w:col w:w="4026"/>
          </w:cols>
        </w:sectPr>
      </w:pPr>
    </w:p>
    <w:p>
      <w:pPr>
        <w:pStyle w:val="BodyText"/>
        <w:rPr>
          <w:sz w:val="20"/>
        </w:rPr>
      </w:pPr>
      <w:r>
        <w:rPr/>
        <w:pict>
          <v:group style="position:absolute;margin-left:406.98819pt;margin-top:-.000018pt;width:205.05pt;height:792pt;mso-position-horizontal-relative:page;mso-position-vertical-relative:page;z-index:-1540600" coordorigin="8140,0" coordsize="4101,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422"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8139;top:723;width:4101;height:5144" coordorigin="8140,724" coordsize="4101,5144" path="m9226,5867l8140,4781,8140,5517,8489,5867,9226,5867m12240,724l11964,1000,11964,1242,11964,1418,11964,1593,11964,1769,11964,1944,11964,2120,11697,2386,11697,2211,11873,2035,11964,1944,11964,1769,11697,2035,11697,1860,11873,1684,11964,1593,11964,1418,11697,1684,11697,1508,11964,1242,11964,1000,11537,1426,11537,2819,11970,2386,12240,2117,12240,1944,12240,1593,12240,1242,12240,724e" filled="true" fillcolor="#231f20" stroked="false">
              <v:path arrowok="t"/>
              <v:fill type="solid"/>
            </v:shape>
            <v:shape style="position:absolute;left:8210;top:4842;width:3094;height:1062" type="#_x0000_t75" stroked="false">
              <v:imagedata r:id="rId246" o:title=""/>
            </v:shape>
            <v:shape style="position:absolute;left:8246;top:4878;width:3023;height:991" coordorigin="8246,4878" coordsize="3023,991" path="m11269,4878l8246,4878,8246,5469,8646,5869,11269,5869,11269,4878xe" filled="true" fillcolor="#ffffff" stroked="false">
              <v:path arrowok="t"/>
              <v:fill type="solid"/>
            </v:shape>
            <v:shape style="position:absolute;left:8303;top:4942;width:922;height:998" type="#_x0000_t75" stroked="false">
              <v:imagedata r:id="rId9" o:title=""/>
            </v:shape>
            <v:rect style="position:absolute;left:8339;top:4977;width:850;height:927" filled="true" fillcolor="#ffffff" stroked="false">
              <v:fill type="solid"/>
            </v:rect>
            <v:shape style="position:absolute;left:8347;top:5062;width:835;height:639" type="#_x0000_t75" stroked="false">
              <v:imagedata r:id="rId423" o:title=""/>
            </v:shape>
            <v:shape style="position:absolute;left:8139;top:3427;width:1086;height:1086" coordorigin="8140,3427" coordsize="1086,1086" path="m8140,3427l8140,4164,8489,4513,9226,4513,8140,3427xe" filled="true" fillcolor="#231f20" stroked="false">
              <v:path arrowok="t"/>
              <v:fill type="solid"/>
            </v:shape>
            <v:shape style="position:absolute;left:8210;top:3489;width:3094;height:1062" type="#_x0000_t75" stroked="false">
              <v:imagedata r:id="rId374" o:title=""/>
            </v:shape>
            <v:shape style="position:absolute;left:8246;top:3524;width:3023;height:991" coordorigin="8246,3525" coordsize="3023,991" path="m11269,3525l8246,3525,8246,4115,8646,4516,11269,4516,11269,3525xe" filled="true" fillcolor="#ffffff" stroked="false">
              <v:path arrowok="t"/>
              <v:fill type="solid"/>
            </v:shape>
            <v:shape style="position:absolute;left:8303;top:3588;width:922;height:998" type="#_x0000_t75" stroked="false">
              <v:imagedata r:id="rId424" o:title=""/>
            </v:shape>
            <v:rect style="position:absolute;left:8339;top:3623;width:851;height:928" filled="true" fillcolor="#ffde16" stroked="false">
              <v:fill type="solid"/>
            </v:rect>
            <v:shape style="position:absolute;left:8426;top:3975;width:679;height:232" type="#_x0000_t75" stroked="false">
              <v:imagedata r:id="rId425" o:title=""/>
            </v:shape>
            <v:shape style="position:absolute;left:8339;top:3623;width:851;height:928" coordorigin="8340,3623" coordsize="851,928" path="m8386,4550l8340,4504,8340,4550,8386,4550m8408,3835l8340,3767,8340,3835,8408,3835m8546,4550l8342,4346,8340,4346,8340,4424,8466,4550,8546,4550m8568,3835l8356,3623,8340,3623,8340,3687,8488,3835,8568,3835m8707,4550l8502,4346,8422,4346,8627,4550,8707,4550m8729,3835l8516,3623,8436,3623,8649,3835,8729,3835m8867,4550l8662,4346,8582,4346,8787,4550,8867,4550m8889,3835l8677,3623,8597,3623,8809,3835,8889,3835m9027,4550l8823,4346,8743,4346,8947,4550,9027,4550m9049,3835l8837,3623,8757,3623,8969,3835,9049,3835m9188,4550l8983,4346,8903,4346,9108,4550,9188,4550m9190,4393l9143,4346,9063,4346,9190,4473,9190,4393m9190,3816l8997,3623,8917,3623,9130,3835,9190,3835,9190,3816m9190,3656l9158,3623,9078,3623,9190,3736,9190,3656e" filled="true" fillcolor="#231f2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0"/>
        <w:ind w:left="0" w:right="3147" w:firstLine="0"/>
        <w:jc w:val="right"/>
        <w:rPr>
          <w:i/>
          <w:sz w:val="14"/>
        </w:rPr>
      </w:pPr>
      <w:r>
        <w:rPr/>
        <w:pict>
          <v:group style="position:absolute;margin-left:83.973396pt;margin-top:-62.555271pt;width:209.85pt;height:172.1pt;mso-position-horizontal-relative:page;mso-position-vertical-relative:paragraph;z-index:11344" coordorigin="1679,-1251" coordsize="4197,3442">
            <v:shape style="position:absolute;left:1813;top:-1189;width:3529;height:2018" coordorigin="1814,-1188" coordsize="3529,2018" path="m3793,-1188l2161,-1185,1999,-988,1911,-837,1863,-653,1825,-359,1819,-295,1815,-230,1814,-164,1816,-95,1820,-26,1829,46,1841,118,1857,193,1877,268,1902,345,1931,423,1966,502,2006,582,2052,664,2103,746,2161,829,4736,823,5190,269,5242,137,3440,137,3368,129,3304,105,3248,68,3202,19,3168,-39,3146,-106,3138,-178,3146,-250,3168,-316,3202,-375,3248,-423,3304,-460,3368,-484,3440,-492,5213,-492,5194,-546,4745,-1184,3793,-1188xm5213,-492l3440,-492,3513,-484,3581,-460,3642,-423,3694,-375,3734,-316,3759,-250,3768,-178,3759,-106,3734,-39,3694,19,3642,68,3581,105,3513,129,3440,137,5242,137,5343,-124,5213,-492xe" filled="true" fillcolor="#bcbec0" stroked="false">
              <v:path arrowok="t"/>
              <v:fill type="solid"/>
            </v:shape>
            <v:shape style="position:absolute;left:-1327;top:7690;width:3275;height:2012" coordorigin="-1327,7691" coordsize="3275,2012" path="m3142,-179l3151,-107,3174,-41,3211,17,3260,65,3318,102,3384,126,3456,134,3528,126,3593,102,3652,65,3700,17,3737,-41,3761,-107,3769,-179,3761,-251,3737,-317,3700,-375,3652,-423,3593,-460,3528,-484,3456,-492,3384,-484,3318,-460,3260,-423,3211,-375,3174,-317,3151,-251,3142,-179xm4763,800l4756,810,4752,816m4752,816l4748,819,4745,822,4741,824,4736,825,4732,826m4732,826l4713,826m4704,800l4705,808,4706,815,4708,821,4711,825,4713,826,4713,826m2202,800l2201,795,2198,790m2143,-1161l2088,-1083,2037,-1002,1992,-918,1951,-831,1915,-742,1885,-652,1860,-559,1841,-466,1827,-371,1818,-276,1816,-181,1818,-85,1827,10,1841,105,1860,199,1885,291,1915,382,1951,470,1992,557,2037,641,2088,722,2143,800m2198,-1150l2201,-1156,2202,-1161m2198,-1150l2142,-1074,2091,-994,2045,-911,2003,-825,1967,-738,1937,-648,1911,-556,1892,-464,1877,-370,1869,-275,1866,-181,1869,-86,1877,9,1892,103,1911,196,1937,287,1967,377,2003,465,2045,550,2091,633,2142,713,2198,790m2328,789l2331,794,2332,799,2332,800m2328,821l2330,816,2331,809,2331,800,2123,575,2016,398,1975,177,1967,-181,2021,-590,2147,-899,2274,-1094,2331,-1161,2331,-1169,2330,-1176m2202,800l2011,575,1912,398,1874,177,1866,-181,1916,-589,2032,-896,2148,-1089,2201,-1156m2324,826l2193,826m2202,800l2202,808,2201,815m4713,-1186l4713,-1186,4711,-1185,4708,-1182,4706,-1176,4705,-1169,4704,-1161m4713,-1186l4732,-1186m4732,-1186l4736,-1186,4741,-1185,4745,-1183,4748,-1180,4752,-1177m4752,-1177l4759,-1167,4763,-1161m4708,790l4705,795,4704,800m4704,-1161l4705,-1155,4708,-1150m4763,800l4818,722,4869,641,4915,557,4955,470,4991,382,5021,291,5046,199,5065,105,5079,10,5088,-85,5091,-181,5088,-276,5079,-371,5065,-466,5046,-559,5021,-652,4991,-742,4955,-831,4915,-918,4869,-1002,4818,-1083,4763,-1161m2155,-1177l2158,-1180,2162,-1183,2166,-1185,2170,-1186,2175,-1186m2193,-1186l2175,-1186m2202,-1161l2202,-1169,2201,-1176,2198,-1182,2196,-1185,2193,-1186m2143,-1161l2151,-1171,2155,-1177m4579,-1150l4575,-1155,4574,-1160,4574,-1161m4574,-1169l4576,-1176m4582,-1186l4713,-1186m2332,-1161l2331,-1155,2328,-1150,2328,-1150m2193,-1186l2324,-1186m4574,800l4575,795,4578,789,4579,789m4713,826l4582,826m4574,800l4574,809,4576,816m2175,826l2170,825,2166,824,2162,822,2158,819,2155,816m2155,816l2148,806,2143,800m2324,-1186l4582,-1186m4582,826l2324,826e" filled="false" stroked="true" strokeweight=".75pt" strokecolor="#231f20">
              <v:path arrowok="t"/>
              <v:stroke dashstyle="solid"/>
            </v:shape>
            <v:shape style="position:absolute;left:0;top:8698;width:1125;height:2013" coordorigin="0,8698" coordsize="1125,2013" path="m4659,-1187l5784,-1187m4659,826l5784,826m5708,-998l5708,637e" filled="false" stroked="true" strokeweight=".5pt" strokecolor="#231f20">
              <v:path arrowok="t"/>
              <v:stroke dashstyle="solid"/>
            </v:shape>
            <v:shape style="position:absolute;left:5676;top:-1188;width:63;height:189" coordorigin="5677,-1187" coordsize="63,189" path="m5708,-1187l5677,-999,5740,-999,5708,-1187xe" filled="true" fillcolor="#020302" stroked="false">
              <v:path arrowok="t"/>
              <v:fill type="solid"/>
            </v:shape>
            <v:shape style="position:absolute;left:5676;top:-1188;width:63;height:189" coordorigin="5677,-1187" coordsize="63,189" path="m5708,-1187l5677,-999,5740,-999,5708,-1187xe" filled="true" fillcolor="#231f20" stroked="false">
              <v:path arrowok="t"/>
              <v:fill type="solid"/>
            </v:shape>
            <v:shape style="position:absolute;left:5676;top:637;width:63;height:189" coordorigin="5677,638" coordsize="63,189" path="m5740,638l5677,638,5708,826,5740,638xe" filled="true" fillcolor="#020302" stroked="false">
              <v:path arrowok="t"/>
              <v:fill type="solid"/>
            </v:shape>
            <v:shape style="position:absolute;left:5676;top:637;width:63;height:189" coordorigin="5677,638" coordsize="63,189" path="m5740,638l5677,638,5708,826,5740,638xe" filled="true" fillcolor="#231f20" stroked="false">
              <v:path arrowok="t"/>
              <v:fill type="solid"/>
            </v:shape>
            <v:shape style="position:absolute;left:-501;top:8698;width:501;height:714" coordorigin="-501,8698" coordsize="501,714" path="m4068,802l4068,1516m3955,1440l3567,1440e" filled="false" stroked="true" strokeweight=".5pt" strokecolor="#231f20">
              <v:path arrowok="t"/>
              <v:stroke dashstyle="solid"/>
            </v:shape>
            <v:shape style="position:absolute;left:3954;top:1422;width:114;height:38" coordorigin="3955,1422" coordsize="114,38" path="m3955,1422l3955,1460,4068,1441,3955,1422xe" filled="true" fillcolor="#020302" stroked="false">
              <v:path arrowok="t"/>
              <v:fill type="solid"/>
            </v:shape>
            <v:shape style="position:absolute;left:3954;top:1422;width:114;height:38" coordorigin="3955,1422" coordsize="114,38" path="m3955,1422l3955,1460,4068,1441,3955,1422xe" filled="true" fillcolor="#231f20" stroked="false">
              <v:path arrowok="t"/>
              <v:fill type="solid"/>
            </v:shape>
            <v:shape style="position:absolute;left:3453;top:1422;width:114;height:38" coordorigin="3453,1422" coordsize="114,38" path="m3567,1422l3453,1441,3567,1460,3567,1422xe" filled="true" fillcolor="#020302" stroked="false">
              <v:path arrowok="t"/>
              <v:fill type="solid"/>
            </v:shape>
            <v:shape style="position:absolute;left:3453;top:1422;width:114;height:38" coordorigin="3453,1422" coordsize="114,38" path="m3567,1422l3453,1441,3567,1460,3567,1422xe" filled="true" fillcolor="#231f20" stroked="false">
              <v:path arrowok="t"/>
              <v:fill type="solid"/>
            </v:shape>
            <v:shape style="position:absolute;left:-614;top:8158;width:614;height:540" coordorigin="-613,8158" coordsize="614,540" path="m4067,801l4068,801m3454,261l3454,261e" filled="false" stroked="true" strokeweight=".75pt" strokecolor="#231f20">
              <v:path arrowok="t"/>
              <v:stroke dashstyle="solid"/>
            </v:shape>
            <v:shape style="position:absolute;left:0;top:8698;width:2974;height:1980" coordorigin="0,8698" coordsize="2974,1980" path="m1967,-105l1967,1875m4940,-105l4940,1875m2156,1799l4751,1799e" filled="false" stroked="true" strokeweight=".5pt" strokecolor="#231f20">
              <v:path arrowok="t"/>
              <v:stroke dashstyle="solid"/>
            </v:shape>
            <v:shape style="position:absolute;left:1966;top:1768;width:190;height:63" coordorigin="1966,1768" coordsize="190,63" path="m2155,1768l1966,1800,2155,1831,2155,1768xe" filled="true" fillcolor="#020302" stroked="false">
              <v:path arrowok="t"/>
              <v:fill type="solid"/>
            </v:shape>
            <v:shape style="position:absolute;left:1966;top:1768;width:190;height:63" coordorigin="1966,1768" coordsize="190,63" path="m2155,1768l1966,1800,2155,1831,2155,1768xe" filled="true" fillcolor="#231f20" stroked="false">
              <v:path arrowok="t"/>
              <v:fill type="solid"/>
            </v:shape>
            <v:shape style="position:absolute;left:4751;top:1768;width:190;height:63" coordorigin="4751,1768" coordsize="190,63" path="m4751,1768l4751,1831,4940,1800,4751,1768xe" filled="true" fillcolor="#020302" stroked="false">
              <v:path arrowok="t"/>
              <v:fill type="solid"/>
            </v:shape>
            <v:shape style="position:absolute;left:4751;top:1768;width:190;height:63" coordorigin="4751,1768" coordsize="190,63" path="m4751,1768l4751,1831,4940,1800,4751,1768xe" filled="true" fillcolor="#231f20" stroked="false">
              <v:path arrowok="t"/>
              <v:fill type="solid"/>
            </v:shape>
            <v:line style="position:absolute" from="1967,-180" to="1967,-180" stroked="true" strokeweight="1pt" strokecolor="#231f20">
              <v:stroke dashstyle="solid"/>
            </v:line>
            <v:line style="position:absolute" from="4940,-180" to="4940,-180" stroked="true" strokeweight=".75pt" strokecolor="#231f20">
              <v:stroke dashstyle="solid"/>
            </v:line>
            <v:shape style="position:absolute;left:-3276;top:8698;width:3276;height:2295" coordorigin="-3276,8698" coordsize="3276,2295" path="m5091,-105l5091,2190m1815,-105l1815,2190m4902,2115l2004,2115e" filled="false" stroked="true" strokeweight=".5pt" strokecolor="#231f20">
              <v:path arrowok="t"/>
              <v:stroke dashstyle="solid"/>
            </v:shape>
            <v:shape style="position:absolute;left:4902;top:2083;width:189;height:63" coordorigin="4902,2084" coordsize="189,63" path="m4902,2084l4902,2147,5091,2115,4902,2084xe" filled="true" fillcolor="#020302" stroked="false">
              <v:path arrowok="t"/>
              <v:fill type="solid"/>
            </v:shape>
            <v:shape style="position:absolute;left:4902;top:2083;width:189;height:63" coordorigin="4902,2084" coordsize="189,63" path="m4902,2084l4902,2147,5091,2115,4902,2084xe" filled="true" fillcolor="#231f20" stroked="false">
              <v:path arrowok="t"/>
              <v:fill type="solid"/>
            </v:shape>
            <v:shape style="position:absolute;left:1814;top:2083;width:190;height:63" coordorigin="1815,2084" coordsize="190,63" path="m2004,2084l1815,2115,2004,2147,2004,2084xe" filled="true" fillcolor="#020302" stroked="false">
              <v:path arrowok="t"/>
              <v:fill type="solid"/>
            </v:shape>
            <v:shape style="position:absolute;left:1814;top:2083;width:190;height:63" coordorigin="1815,2084" coordsize="190,63" path="m2004,2084l1815,2115,2004,2147,2004,2084xe" filled="true" fillcolor="#231f20" stroked="false">
              <v:path arrowok="t"/>
              <v:fill type="solid"/>
            </v:shape>
            <v:line style="position:absolute" from="5091,-180" to="5091,-180" stroked="true" strokeweight=".75pt" strokecolor="#231f20">
              <v:stroke dashstyle="solid"/>
            </v:line>
            <v:line style="position:absolute" from="1816,-180" to="1816,-180" stroked="true" strokeweight="1pt" strokecolor="#231f20">
              <v:stroke dashstyle="solid"/>
            </v:line>
            <v:shape style="position:absolute;left:0;top:8698;width:1093;height:1409" coordorigin="0,8698" coordsize="1093,1409" path="m4421,-885l5514,-885m4421,524l5514,524m5438,-696l5438,335e" filled="false" stroked="true" strokeweight=".5pt" strokecolor="#231f20">
              <v:path arrowok="t"/>
              <v:stroke dashstyle="solid"/>
            </v:shape>
            <v:shape style="position:absolute;left:5407;top:-886;width:63;height:189" coordorigin="5407,-885" coordsize="63,189" path="m5439,-885l5407,-697,5470,-697,5439,-885xe" filled="true" fillcolor="#020302" stroked="false">
              <v:path arrowok="t"/>
              <v:fill type="solid"/>
            </v:shape>
            <v:shape style="position:absolute;left:5407;top:-886;width:63;height:189" coordorigin="5407,-885" coordsize="63,189" path="m5439,-885l5407,-697,5470,-697,5439,-885xe" filled="true" fillcolor="#231f20" stroked="false">
              <v:path arrowok="t"/>
              <v:fill type="solid"/>
            </v:shape>
            <v:shape style="position:absolute;left:5407;top:335;width:63;height:189" coordorigin="5407,335" coordsize="63,189" path="m5470,335l5407,335,5439,524,5470,335xe" filled="true" fillcolor="#020302" stroked="false">
              <v:path arrowok="t"/>
              <v:fill type="solid"/>
            </v:shape>
            <v:shape style="position:absolute;left:5407;top:335;width:63;height:189" coordorigin="5407,335" coordsize="63,189" path="m5470,335l5407,335,5439,524,5470,335xe" filled="true" fillcolor="#231f20" stroked="false">
              <v:path arrowok="t"/>
              <v:fill type="solid"/>
            </v:shape>
            <v:shape style="position:absolute;left:-404;top:8572;width:404;height:1535" coordorigin="-403,8572" coordsize="404,1535" path="m4345,-885l4345,-885m4345,524l4345,524m4194,-885l4068,-885,4068,-1011m3942,-885l4068,-885,4068,-759m4320,-885l4345,-885e" filled="false" stroked="true" strokeweight=".75pt" strokecolor="#231f20">
              <v:path arrowok="t"/>
              <v:stroke dashstyle="solid"/>
            </v:shape>
            <v:line style="position:absolute" from="4060,-1149" to="4075,-1149" stroked="true" strokeweight="1.254pt" strokecolor="#231f20">
              <v:stroke dashstyle="solid"/>
            </v:line>
            <v:line style="position:absolute" from="3816,-885" to="3791,-885" stroked="true" strokeweight=".75pt" strokecolor="#231f20">
              <v:stroke dashstyle="solid"/>
            </v:line>
            <v:line style="position:absolute" from="4060,-621" to="4075,-621" stroked="true" strokeweight="1.255pt" strokecolor="#231f20">
              <v:stroke dashstyle="solid"/>
            </v:line>
            <v:shape style="position:absolute;left:-404;top:9981;width:404;height:252" coordorigin="-403,9981" coordsize="404,252" path="m4194,524l4068,524,4068,398m3942,524l4068,524,4068,650m4320,524l4345,524e" filled="false" stroked="true" strokeweight=".75pt" strokecolor="#231f20">
              <v:path arrowok="t"/>
              <v:stroke dashstyle="solid"/>
            </v:shape>
            <v:line style="position:absolute" from="4060,260" to="4075,260" stroked="true" strokeweight="1.254pt" strokecolor="#231f20">
              <v:stroke dashstyle="solid"/>
            </v:line>
            <v:line style="position:absolute" from="3816,524" to="3791,524" stroked="true" strokeweight=".75pt" strokecolor="#231f20">
              <v:stroke dashstyle="solid"/>
            </v:line>
            <v:line style="position:absolute" from="4060,788" to="4075,788" stroked="true" strokeweight="1.267pt" strokecolor="#231f20">
              <v:stroke dashstyle="solid"/>
            </v:line>
            <v:shape style="position:absolute;left:-2666;top:8332;width:3538;height:2772" coordorigin="-2666,8332" coordsize="3538,2772" path="m3579,-181l3453,-181,3453,-306m3327,-181l3453,-181,3453,-55m3705,-181l3894,-181m3453,-432l3453,-621m3201,-181l3012,-181m3453,71l3453,260m3579,-181l3453,-181,3453,-306m3327,-181l3453,-181,3453,-55m3705,-181l4269,-181m4397,-181l4525,-181m4653,-181l5217,-181m3453,-432l3453,-995m3453,-1123l3453,-1251m3201,-181l2632,-181m2504,-181l2376,-181m2248,-181l1679,-181m3453,71l3453,634m3453,762l3453,890m3453,1018l3453,1521e" filled="false" stroked="true" strokeweight=".75pt" strokecolor="#231f20">
              <v:path arrowok="t"/>
              <v:stroke dashstyle="solid"/>
            </v:shape>
            <v:shape style="position:absolute;left:-4;top:6700;width:465;height:1998" coordorigin="-4,6701" coordsize="465,1998" path="m4578,818l4576,813,4575,806,4574,798,4782,572,4889,395,4930,174,4939,-184,4884,-593,4758,-902,4632,-1097,4574,-1164,4575,-1172,4576,-1179m4703,798l4895,572,4993,395,5031,174,5039,-184,4989,-592,4874,-899,4757,-1092,4704,-1159e" filled="false" stroked="true" strokeweight=".75pt" strokecolor="#231f20">
              <v:path arrowok="t"/>
              <v:stroke dashstyle="solid"/>
            </v:shape>
            <v:shape style="position:absolute;left:3912;top:-1044;width:314;height:314" type="#_x0000_t75" stroked="false">
              <v:imagedata r:id="rId426" o:title=""/>
            </v:shape>
            <v:shape style="position:absolute;left:3912;top:366;width:314;height:314" type="#_x0000_t75" stroked="false">
              <v:imagedata r:id="rId427" o:title=""/>
            </v:shape>
            <v:shape style="position:absolute;left:4127;top:-526;width:263;height:1503" coordorigin="4128,-525" coordsize="263,1503" path="m4289,808l4391,978,4128,-525e" filled="false" stroked="true" strokeweight=".5pt" strokecolor="#231f20">
              <v:path arrowok="t"/>
              <v:stroke dashstyle="solid"/>
            </v:shape>
            <v:shape style="position:absolute;left:4093;top:-721;width:224;height:1546" coordorigin="4094,-721" coordsize="224,1546" path="m4160,-530l4094,-721,4095,-519,4160,-530m4317,791l4186,637,4260,825,4317,791e" filled="true" fillcolor="#231f20" stroked="false">
              <v:path arrowok="t"/>
              <v:fill type="solid"/>
            </v:shape>
            <v:shape style="position:absolute;left:5502;top:-215;width:374;height:160" type="#_x0000_t202" filled="false" stroked="false">
              <v:textbox inset="0,0,0,0">
                <w:txbxContent>
                  <w:p>
                    <w:pPr>
                      <w:spacing w:line="159" w:lineRule="exact" w:before="0"/>
                      <w:ind w:left="0" w:right="0" w:firstLine="0"/>
                      <w:jc w:val="left"/>
                      <w:rPr>
                        <w:sz w:val="14"/>
                      </w:rPr>
                    </w:pPr>
                    <w:r>
                      <w:rPr>
                        <w:color w:val="231F20"/>
                        <w:sz w:val="14"/>
                      </w:rPr>
                      <w:t>F B</w:t>
                    </w:r>
                  </w:p>
                </w:txbxContent>
              </v:textbox>
              <w10:wrap type="none"/>
            </v:shape>
            <v:shape style="position:absolute;left:4363;top:1007;width:129;height:157" type="#_x0000_t202" filled="false" stroked="false">
              <v:textbox inset="0,0,0,0">
                <w:txbxContent>
                  <w:p>
                    <w:pPr>
                      <w:spacing w:line="156" w:lineRule="exact" w:before="0"/>
                      <w:ind w:left="0" w:right="0" w:firstLine="0"/>
                      <w:jc w:val="left"/>
                      <w:rPr>
                        <w:sz w:val="14"/>
                      </w:rPr>
                    </w:pPr>
                    <w:r>
                      <w:rPr>
                        <w:color w:val="231F20"/>
                        <w:sz w:val="14"/>
                      </w:rPr>
                      <w:t>G</w:t>
                    </w:r>
                  </w:p>
                </w:txbxContent>
              </v:textbox>
              <w10:wrap type="none"/>
            </v:shape>
            <v:shape style="position:absolute;left:3709;top:1239;width:114;height:157" type="#_x0000_t202" filled="false" stroked="false">
              <v:textbox inset="0,0,0,0">
                <w:txbxContent>
                  <w:p>
                    <w:pPr>
                      <w:spacing w:line="156" w:lineRule="exact" w:before="0"/>
                      <w:ind w:left="0" w:right="0" w:firstLine="0"/>
                      <w:jc w:val="left"/>
                      <w:rPr>
                        <w:sz w:val="14"/>
                      </w:rPr>
                    </w:pPr>
                    <w:r>
                      <w:rPr>
                        <w:color w:val="231F20"/>
                        <w:sz w:val="14"/>
                      </w:rPr>
                      <w:t>E</w:t>
                    </w:r>
                  </w:p>
                </w:txbxContent>
              </v:textbox>
              <w10:wrap type="none"/>
            </v:shape>
            <v:shape style="position:absolute;left:3394;top:1626;width:122;height:432" type="#_x0000_t202" filled="false" stroked="false">
              <v:textbox inset="0,0,0,0">
                <w:txbxContent>
                  <w:p>
                    <w:pPr>
                      <w:spacing w:line="156" w:lineRule="exact" w:before="0"/>
                      <w:ind w:left="0" w:right="0" w:firstLine="0"/>
                      <w:jc w:val="left"/>
                      <w:rPr>
                        <w:sz w:val="14"/>
                      </w:rPr>
                    </w:pPr>
                    <w:r>
                      <w:rPr>
                        <w:color w:val="231F20"/>
                        <w:sz w:val="14"/>
                      </w:rPr>
                      <w:t>D</w:t>
                    </w:r>
                  </w:p>
                  <w:p>
                    <w:pPr>
                      <w:spacing w:before="114"/>
                      <w:ind w:left="0" w:right="0" w:firstLine="0"/>
                      <w:jc w:val="left"/>
                      <w:rPr>
                        <w:sz w:val="14"/>
                      </w:rPr>
                    </w:pPr>
                    <w:r>
                      <w:rPr>
                        <w:color w:val="231F20"/>
                        <w:sz w:val="14"/>
                      </w:rPr>
                      <w:t>C</w:t>
                    </w:r>
                  </w:p>
                </w:txbxContent>
              </v:textbox>
              <w10:wrap type="none"/>
            </v:shape>
            <w10:wrap type="none"/>
          </v:group>
        </w:pict>
      </w:r>
      <w:r>
        <w:rPr>
          <w:i/>
          <w:color w:val="231F20"/>
          <w:sz w:val="14"/>
        </w:rPr>
        <w:t>Magnet Shim</w:t>
      </w:r>
    </w:p>
    <w:p>
      <w:pPr>
        <w:pStyle w:val="BodyText"/>
        <w:rPr>
          <w:i/>
          <w:sz w:val="20"/>
        </w:rPr>
      </w:pPr>
    </w:p>
    <w:p>
      <w:pPr>
        <w:pStyle w:val="BodyText"/>
        <w:spacing w:before="2"/>
        <w:rPr>
          <w:i/>
          <w:sz w:val="20"/>
        </w:rPr>
      </w:pPr>
      <w:r>
        <w:rPr/>
        <w:pict>
          <v:group style="position:absolute;margin-left:346.779694pt;margin-top:13.62106pt;width:196.85pt;height:73.75pt;mso-position-horizontal-relative:page;mso-position-vertical-relative:paragraph;z-index:9128;mso-wrap-distance-left:0;mso-wrap-distance-right:0" coordorigin="6936,272" coordsize="3937,1475">
            <v:shape style="position:absolute;left:6943;top:280;width:3445;height:1450" coordorigin="6944,280" coordsize="3445,1450" path="m7346,280l6944,280,6944,1544,7130,1730,10203,1730,10388,1544,10388,386,7487,386,7346,280xm10388,280l9982,280,9845,386,10388,386,10388,280xe" filled="true" fillcolor="#bcbec0" stroked="false">
              <v:path arrowok="t"/>
              <v:fill type="solid"/>
            </v:shape>
            <v:shape style="position:absolute;left:6943;top:280;width:3445;height:1450" coordorigin="6944,280" coordsize="3445,1450" path="m7487,386l7346,280,6944,280,6944,1544,7130,1730,10203,1730,10388,1544,10388,280,9982,280,9845,386,7487,386xe" filled="false" stroked="true" strokeweight=".75pt" strokecolor="#231f20">
              <v:path arrowok="t"/>
              <v:stroke dashstyle="solid"/>
            </v:shape>
            <v:shape style="position:absolute;left:7321;top:279;width:2682;height:1425" coordorigin="7322,280" coordsize="2682,1425" path="m9982,280l10001,307,10003,1533,9789,1704,7550,1701,7329,1533,7322,305,7347,280e" filled="false" stroked="true" strokeweight=".75pt" strokecolor="#231f20">
              <v:path arrowok="t"/>
              <v:stroke dashstyle="solid"/>
            </v:shape>
            <v:shape style="position:absolute;left:6943;top:1534;width:386;height:10" coordorigin="6943,1535" coordsize="386,10" path="m7329,1535l6943,1544,7297,1544,7329,1535xe" filled="true" fillcolor="#bcbec0" stroked="false">
              <v:path arrowok="t"/>
              <v:fill type="solid"/>
            </v:shape>
            <v:shape style="position:absolute;left:6943;top:1534;width:386;height:10" coordorigin="6943,1535" coordsize="386,10" path="m6943,1544l7297,1544,7329,1535e" filled="false" stroked="true" strokeweight=".75pt" strokecolor="#231f20">
              <v:path arrowok="t"/>
              <v:stroke dashstyle="solid"/>
            </v:shape>
            <v:line style="position:absolute" from="7548,1702" to="7540,1739" stroked="true" strokeweight=".75pt" strokecolor="#231f20">
              <v:stroke dashstyle="solid"/>
            </v:line>
            <v:shape style="position:absolute;left:7297;top:280;width:2737;height:1450" coordorigin="7297,280" coordsize="2737,1450" path="m9789,1704l9800,1729,10034,1544,10034,280,10001,307,9855,411,7477,411,7332,296,7301,280,7297,1545,7540,1730e" filled="false" stroked="true" strokeweight=".75pt" strokecolor="#231f20">
              <v:path arrowok="t"/>
              <v:stroke dashstyle="solid"/>
            </v:shape>
            <v:shape style="position:absolute;left:10003;top:1533;width:385;height:11" coordorigin="10004,1533" coordsize="385,11" path="m10388,1544l10034,1544,10004,1533e" filled="false" stroked="true" strokeweight=".75pt" strokecolor="#231f20">
              <v:path arrowok="t"/>
              <v:stroke dashstyle="solid"/>
            </v:shape>
            <v:line style="position:absolute" from="9155,386" to="9155,436" stroked="true" strokeweight=".75pt" strokecolor="#231f20">
              <v:stroke dashstyle="solid"/>
            </v:line>
            <v:line style="position:absolute" from="9155,470" to="9155,537" stroked="true" strokeweight=".75pt" strokecolor="#231f20">
              <v:stroke dashstyle="solid"/>
            </v:line>
            <v:line style="position:absolute" from="9155,571" to="9155,638" stroked="true" strokeweight=".75pt" strokecolor="#231f20">
              <v:stroke dashstyle="solid"/>
            </v:line>
            <v:line style="position:absolute" from="9155,672" to="9155,739" stroked="true" strokeweight=".75pt" strokecolor="#231f20">
              <v:stroke dashstyle="solid"/>
            </v:line>
            <v:line style="position:absolute" from="9155,772" to="9155,840" stroked="true" strokeweight=".75pt" strokecolor="#231f20">
              <v:stroke dashstyle="solid"/>
            </v:line>
            <v:line style="position:absolute" from="9155,873" to="9155,940" stroked="true" strokeweight=".75pt" strokecolor="#231f20">
              <v:stroke dashstyle="solid"/>
            </v:line>
            <v:line style="position:absolute" from="9155,974" to="9155,1041" stroked="true" strokeweight=".75pt" strokecolor="#231f20">
              <v:stroke dashstyle="solid"/>
            </v:line>
            <v:line style="position:absolute" from="9155,1075" to="9155,1142" stroked="true" strokeweight=".75pt" strokecolor="#231f20">
              <v:stroke dashstyle="solid"/>
            </v:line>
            <v:line style="position:absolute" from="9155,1175" to="9155,1243" stroked="true" strokeweight=".75pt" strokecolor="#231f20">
              <v:stroke dashstyle="solid"/>
            </v:line>
            <v:line style="position:absolute" from="9155,1276" to="9155,1343" stroked="true" strokeweight=".75pt" strokecolor="#231f20">
              <v:stroke dashstyle="solid"/>
            </v:line>
            <v:line style="position:absolute" from="9155,1377" to="9155,1444" stroked="true" strokeweight=".75pt" strokecolor="#231f20">
              <v:stroke dashstyle="solid"/>
            </v:line>
            <v:line style="position:absolute" from="9155,1478" to="9155,1545" stroked="true" strokeweight=".75pt" strokecolor="#231f20">
              <v:stroke dashstyle="solid"/>
            </v:line>
            <v:line style="position:absolute" from="9155,1578" to="9155,1646" stroked="true" strokeweight=".75pt" strokecolor="#231f20">
              <v:stroke dashstyle="solid"/>
            </v:line>
            <v:line style="position:absolute" from="9155,1679" to="9155,1730" stroked="true" strokeweight=".75pt" strokecolor="#231f20">
              <v:stroke dashstyle="solid"/>
            </v:line>
            <v:line style="position:absolute" from="9473,1730" to="9473,1679" stroked="true" strokeweight=".75pt" strokecolor="#231f20">
              <v:stroke dashstyle="solid"/>
            </v:line>
            <v:line style="position:absolute" from="9473,1646" to="9473,1578" stroked="true" strokeweight=".75pt" strokecolor="#231f20">
              <v:stroke dashstyle="solid"/>
            </v:line>
            <v:line style="position:absolute" from="9473,1545" to="9473,1478" stroked="true" strokeweight=".75pt" strokecolor="#231f20">
              <v:stroke dashstyle="solid"/>
            </v:line>
            <v:line style="position:absolute" from="9473,1444" to="9473,1377" stroked="true" strokeweight=".75pt" strokecolor="#231f20">
              <v:stroke dashstyle="solid"/>
            </v:line>
            <v:line style="position:absolute" from="9473,1343" to="9473,1276" stroked="true" strokeweight=".75pt" strokecolor="#231f20">
              <v:stroke dashstyle="solid"/>
            </v:line>
            <v:line style="position:absolute" from="9473,1243" to="9473,1175" stroked="true" strokeweight=".75pt" strokecolor="#231f20">
              <v:stroke dashstyle="solid"/>
            </v:line>
            <v:line style="position:absolute" from="9473,1142" to="9473,1075" stroked="true" strokeweight=".75pt" strokecolor="#231f20">
              <v:stroke dashstyle="solid"/>
            </v:line>
            <v:line style="position:absolute" from="9473,1041" to="9473,974" stroked="true" strokeweight=".75pt" strokecolor="#231f20">
              <v:stroke dashstyle="solid"/>
            </v:line>
            <v:line style="position:absolute" from="9473,940" to="9473,873" stroked="true" strokeweight=".75pt" strokecolor="#231f20">
              <v:stroke dashstyle="solid"/>
            </v:line>
            <v:line style="position:absolute" from="9473,840" to="9473,772" stroked="true" strokeweight=".75pt" strokecolor="#231f20">
              <v:stroke dashstyle="solid"/>
            </v:line>
            <v:line style="position:absolute" from="9473,739" to="9473,672" stroked="true" strokeweight=".75pt" strokecolor="#231f20">
              <v:stroke dashstyle="solid"/>
            </v:line>
            <v:line style="position:absolute" from="9473,638" to="9473,571" stroked="true" strokeweight=".75pt" strokecolor="#231f20">
              <v:stroke dashstyle="solid"/>
            </v:line>
            <v:line style="position:absolute" from="9473,537" to="9473,470" stroked="true" strokeweight=".75pt" strokecolor="#231f20">
              <v:stroke dashstyle="solid"/>
            </v:line>
            <v:line style="position:absolute" from="9473,436" to="9473,386" stroked="true" strokeweight=".75pt" strokecolor="#231f20">
              <v:stroke dashstyle="solid"/>
            </v:line>
            <v:line style="position:absolute" from="9155,386" to="9155,436" stroked="true" strokeweight=".75pt" strokecolor="#231f20">
              <v:stroke dashstyle="solid"/>
            </v:line>
            <v:line style="position:absolute" from="9155,470" to="9155,537" stroked="true" strokeweight=".75pt" strokecolor="#231f20">
              <v:stroke dashstyle="solid"/>
            </v:line>
            <v:line style="position:absolute" from="9155,571" to="9155,638" stroked="true" strokeweight=".75pt" strokecolor="#231f20">
              <v:stroke dashstyle="solid"/>
            </v:line>
            <v:line style="position:absolute" from="9155,672" to="9155,739" stroked="true" strokeweight=".75pt" strokecolor="#231f20">
              <v:stroke dashstyle="solid"/>
            </v:line>
            <v:line style="position:absolute" from="9155,772" to="9155,840" stroked="true" strokeweight=".75pt" strokecolor="#231f20">
              <v:stroke dashstyle="solid"/>
            </v:line>
            <v:line style="position:absolute" from="9155,873" to="9155,940" stroked="true" strokeweight=".75pt" strokecolor="#231f20">
              <v:stroke dashstyle="solid"/>
            </v:line>
            <v:line style="position:absolute" from="9155,974" to="9155,1041" stroked="true" strokeweight=".75pt" strokecolor="#231f20">
              <v:stroke dashstyle="solid"/>
            </v:line>
            <v:line style="position:absolute" from="9155,1075" to="9155,1142" stroked="true" strokeweight=".75pt" strokecolor="#231f20">
              <v:stroke dashstyle="solid"/>
            </v:line>
            <v:line style="position:absolute" from="9155,1175" to="9155,1243" stroked="true" strokeweight=".75pt" strokecolor="#231f20">
              <v:stroke dashstyle="solid"/>
            </v:line>
            <v:line style="position:absolute" from="9155,1276" to="9155,1343" stroked="true" strokeweight=".75pt" strokecolor="#231f20">
              <v:stroke dashstyle="solid"/>
            </v:line>
            <v:line style="position:absolute" from="9155,1377" to="9155,1444" stroked="true" strokeweight=".75pt" strokecolor="#231f20">
              <v:stroke dashstyle="solid"/>
            </v:line>
            <v:line style="position:absolute" from="9155,1478" to="9155,1545" stroked="true" strokeweight=".75pt" strokecolor="#231f20">
              <v:stroke dashstyle="solid"/>
            </v:line>
            <v:line style="position:absolute" from="9155,1578" to="9155,1646" stroked="true" strokeweight=".75pt" strokecolor="#231f20">
              <v:stroke dashstyle="solid"/>
            </v:line>
            <v:line style="position:absolute" from="9155,1679" to="9155,1730" stroked="true" strokeweight=".75pt" strokecolor="#231f20">
              <v:stroke dashstyle="solid"/>
            </v:line>
            <v:line style="position:absolute" from="9473,1730" to="9473,1679" stroked="true" strokeweight=".75pt" strokecolor="#231f20">
              <v:stroke dashstyle="solid"/>
            </v:line>
            <v:line style="position:absolute" from="9473,1646" to="9473,1578" stroked="true" strokeweight=".75pt" strokecolor="#231f20">
              <v:stroke dashstyle="solid"/>
            </v:line>
            <v:line style="position:absolute" from="9473,1545" to="9473,1478" stroked="true" strokeweight=".75pt" strokecolor="#231f20">
              <v:stroke dashstyle="solid"/>
            </v:line>
            <v:line style="position:absolute" from="9473,1444" to="9473,1377" stroked="true" strokeweight=".75pt" strokecolor="#231f20">
              <v:stroke dashstyle="solid"/>
            </v:line>
            <v:line style="position:absolute" from="9473,1343" to="9473,1276" stroked="true" strokeweight=".75pt" strokecolor="#231f20">
              <v:stroke dashstyle="solid"/>
            </v:line>
            <v:line style="position:absolute" from="9473,1243" to="9473,1175" stroked="true" strokeweight=".75pt" strokecolor="#231f20">
              <v:stroke dashstyle="solid"/>
            </v:line>
            <v:line style="position:absolute" from="9473,1142" to="9473,1075" stroked="true" strokeweight=".75pt" strokecolor="#231f20">
              <v:stroke dashstyle="solid"/>
            </v:line>
            <v:line style="position:absolute" from="9473,1041" to="9473,974" stroked="true" strokeweight=".75pt" strokecolor="#231f20">
              <v:stroke dashstyle="solid"/>
            </v:line>
            <v:line style="position:absolute" from="9473,940" to="9473,873" stroked="true" strokeweight=".75pt" strokecolor="#231f20">
              <v:stroke dashstyle="solid"/>
            </v:line>
            <v:line style="position:absolute" from="9473,840" to="9473,772" stroked="true" strokeweight=".75pt" strokecolor="#231f20">
              <v:stroke dashstyle="solid"/>
            </v:line>
            <v:line style="position:absolute" from="9473,739" to="9473,672" stroked="true" strokeweight=".75pt" strokecolor="#231f20">
              <v:stroke dashstyle="solid"/>
            </v:line>
            <v:line style="position:absolute" from="9473,638" to="9473,571" stroked="true" strokeweight=".75pt" strokecolor="#231f20">
              <v:stroke dashstyle="solid"/>
            </v:line>
            <v:line style="position:absolute" from="9473,537" to="9473,470" stroked="true" strokeweight=".75pt" strokecolor="#231f20">
              <v:stroke dashstyle="solid"/>
            </v:line>
            <v:line style="position:absolute" from="9473,436" to="9473,386" stroked="true" strokeweight=".75pt" strokecolor="#231f20">
              <v:stroke dashstyle="solid"/>
            </v:line>
            <v:line style="position:absolute" from="10310,386" to="10872,386" stroked="true" strokeweight=".5pt" strokecolor="#231f20">
              <v:stroke dashstyle="solid"/>
            </v:line>
            <v:line style="position:absolute" from="10204,1730" to="10872,1730" stroked="true" strokeweight=".5pt" strokecolor="#231f20">
              <v:stroke dashstyle="solid"/>
            </v:line>
            <v:line style="position:absolute" from="10793,584" to="10793,1531" stroked="true" strokeweight=".5pt" strokecolor="#231f20">
              <v:stroke dashstyle="solid"/>
            </v:line>
            <v:shape style="position:absolute;left:10760;top:385;width:67;height:199" coordorigin="10760,385" coordsize="67,199" path="m10793,385l10760,584,10826,584,10793,385xe" filled="true" fillcolor="#020302" stroked="false">
              <v:path arrowok="t"/>
              <v:fill type="solid"/>
            </v:shape>
            <v:shape style="position:absolute;left:10760;top:385;width:67;height:199" coordorigin="10760,385" coordsize="67,199" path="m10793,385l10760,584,10826,584,10793,385xe" filled="true" fillcolor="#231f20" stroked="false">
              <v:path arrowok="t"/>
              <v:fill type="solid"/>
            </v:shape>
            <v:shape style="position:absolute;left:10760;top:1531;width:67;height:199" coordorigin="10760,1532" coordsize="67,199" path="m10826,1532l10760,1532,10793,1730,10826,1532xe" filled="true" fillcolor="#020302" stroked="false">
              <v:path arrowok="t"/>
              <v:fill type="solid"/>
            </v:shape>
            <v:shape style="position:absolute;left:10760;top:1531;width:67;height:199" coordorigin="10760,1532" coordsize="67,199" path="m10826,1532l10760,1532,10793,1730,10826,1532xe" filled="true" fillcolor="#231f20" stroked="false">
              <v:path arrowok="t"/>
              <v:fill type="solid"/>
            </v:shape>
            <v:line style="position:absolute" from="9155,386" to="9155,386" stroked="true" strokeweight=".75pt" strokecolor="#231f20">
              <v:stroke dashstyle="solid"/>
            </v:line>
            <v:line style="position:absolute" from="9471,386" to="9472,386" stroked="true" strokeweight=".75pt" strokecolor="#231f20">
              <v:stroke dashstyle="solid"/>
            </v:line>
            <v:shape style="position:absolute;left:10639;top:948;width:114;height:157" type="#_x0000_t202" filled="false" stroked="false">
              <v:textbox inset="0,0,0,0">
                <w:txbxContent>
                  <w:p>
                    <w:pPr>
                      <w:spacing w:line="156" w:lineRule="exact" w:before="0"/>
                      <w:ind w:left="0" w:right="0" w:firstLine="0"/>
                      <w:jc w:val="left"/>
                      <w:rPr>
                        <w:sz w:val="14"/>
                      </w:rPr>
                    </w:pPr>
                    <w:r>
                      <w:rPr>
                        <w:color w:val="231F20"/>
                        <w:sz w:val="14"/>
                      </w:rPr>
                      <w:t>A</w:t>
                    </w:r>
                  </w:p>
                </w:txbxContent>
              </v:textbox>
              <w10:wrap type="none"/>
            </v:shape>
            <w10:wrap type="topAndBottom"/>
          </v:group>
        </w:pict>
      </w:r>
    </w:p>
    <w:p>
      <w:pPr>
        <w:pStyle w:val="BodyText"/>
        <w:spacing w:before="11"/>
        <w:rPr>
          <w:i/>
          <w:sz w:val="21"/>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7"/>
        <w:gridCol w:w="671"/>
        <w:gridCol w:w="831"/>
        <w:gridCol w:w="807"/>
        <w:gridCol w:w="813"/>
        <w:gridCol w:w="934"/>
        <w:gridCol w:w="742"/>
        <w:gridCol w:w="627"/>
        <w:gridCol w:w="634"/>
        <w:gridCol w:w="634"/>
        <w:gridCol w:w="634"/>
        <w:gridCol w:w="648"/>
        <w:gridCol w:w="648"/>
        <w:gridCol w:w="595"/>
      </w:tblGrid>
      <w:tr>
        <w:trPr>
          <w:trHeight w:val="565" w:hRule="atLeast"/>
        </w:trPr>
        <w:tc>
          <w:tcPr>
            <w:tcW w:w="847" w:type="dxa"/>
            <w:vMerge w:val="restart"/>
            <w:shd w:val="clear" w:color="auto" w:fill="ED2124"/>
          </w:tcPr>
          <w:p>
            <w:pPr>
              <w:pStyle w:val="TableParagraph"/>
              <w:spacing w:before="10"/>
              <w:jc w:val="left"/>
              <w:rPr>
                <w:i/>
                <w:sz w:val="22"/>
              </w:rPr>
            </w:pPr>
          </w:p>
          <w:p>
            <w:pPr>
              <w:pStyle w:val="TableParagraph"/>
              <w:spacing w:line="288" w:lineRule="auto" w:before="0"/>
              <w:ind w:left="56" w:right="35"/>
              <w:rPr>
                <w:b/>
                <w:sz w:val="16"/>
              </w:rPr>
            </w:pPr>
            <w:r>
              <w:rPr>
                <w:b/>
                <w:color w:val="FFFFFF"/>
                <w:sz w:val="16"/>
              </w:rPr>
              <w:t>Cylinder Capacity (tons)</w:t>
            </w:r>
          </w:p>
        </w:tc>
        <w:tc>
          <w:tcPr>
            <w:tcW w:w="671" w:type="dxa"/>
            <w:vMerge w:val="restart"/>
            <w:shd w:val="clear" w:color="auto" w:fill="ED2124"/>
          </w:tcPr>
          <w:p>
            <w:pPr>
              <w:pStyle w:val="TableParagraph"/>
              <w:spacing w:before="0"/>
              <w:jc w:val="left"/>
              <w:rPr>
                <w:i/>
                <w:sz w:val="18"/>
              </w:rPr>
            </w:pPr>
          </w:p>
          <w:p>
            <w:pPr>
              <w:pStyle w:val="TableParagraph"/>
              <w:spacing w:before="5"/>
              <w:jc w:val="left"/>
              <w:rPr>
                <w:i/>
                <w:sz w:val="14"/>
              </w:rPr>
            </w:pPr>
          </w:p>
          <w:p>
            <w:pPr>
              <w:pStyle w:val="TableParagraph"/>
              <w:spacing w:line="288" w:lineRule="auto" w:before="0"/>
              <w:ind w:left="210" w:right="48" w:hanging="125"/>
              <w:jc w:val="left"/>
              <w:rPr>
                <w:b/>
                <w:sz w:val="16"/>
              </w:rPr>
            </w:pPr>
            <w:r>
              <w:rPr>
                <w:b/>
                <w:color w:val="FFFFFF"/>
                <w:sz w:val="16"/>
              </w:rPr>
              <w:t>Stroke (in)</w:t>
            </w:r>
          </w:p>
        </w:tc>
        <w:tc>
          <w:tcPr>
            <w:tcW w:w="831" w:type="dxa"/>
            <w:vMerge w:val="restart"/>
            <w:shd w:val="clear" w:color="auto" w:fill="ED2124"/>
          </w:tcPr>
          <w:p>
            <w:pPr>
              <w:pStyle w:val="TableParagraph"/>
              <w:spacing w:before="0"/>
              <w:jc w:val="left"/>
              <w:rPr>
                <w:i/>
                <w:sz w:val="18"/>
              </w:rPr>
            </w:pPr>
          </w:p>
          <w:p>
            <w:pPr>
              <w:pStyle w:val="TableParagraph"/>
              <w:spacing w:before="5"/>
              <w:jc w:val="left"/>
              <w:rPr>
                <w:i/>
                <w:sz w:val="14"/>
              </w:rPr>
            </w:pPr>
          </w:p>
          <w:p>
            <w:pPr>
              <w:pStyle w:val="TableParagraph"/>
              <w:spacing w:line="288" w:lineRule="auto" w:before="0"/>
              <w:ind w:left="112" w:right="74" w:firstLine="71"/>
              <w:jc w:val="left"/>
              <w:rPr>
                <w:b/>
                <w:sz w:val="16"/>
              </w:rPr>
            </w:pPr>
            <w:r>
              <w:rPr>
                <w:b/>
                <w:color w:val="FFFFFF"/>
                <w:sz w:val="16"/>
              </w:rPr>
              <w:t>Model Number</w:t>
            </w:r>
          </w:p>
        </w:tc>
        <w:tc>
          <w:tcPr>
            <w:tcW w:w="807" w:type="dxa"/>
            <w:vMerge w:val="restart"/>
            <w:shd w:val="clear" w:color="auto" w:fill="ED2124"/>
          </w:tcPr>
          <w:p>
            <w:pPr>
              <w:pStyle w:val="TableParagraph"/>
              <w:spacing w:before="0"/>
              <w:jc w:val="left"/>
              <w:rPr>
                <w:i/>
                <w:sz w:val="18"/>
              </w:rPr>
            </w:pPr>
          </w:p>
          <w:p>
            <w:pPr>
              <w:pStyle w:val="TableParagraph"/>
              <w:spacing w:before="5"/>
              <w:jc w:val="left"/>
              <w:rPr>
                <w:i/>
                <w:sz w:val="14"/>
              </w:rPr>
            </w:pPr>
          </w:p>
          <w:p>
            <w:pPr>
              <w:pStyle w:val="TableParagraph"/>
              <w:spacing w:line="288" w:lineRule="auto" w:before="0"/>
              <w:ind w:left="170" w:right="45" w:hanging="89"/>
              <w:jc w:val="left"/>
              <w:rPr>
                <w:b/>
                <w:sz w:val="16"/>
              </w:rPr>
            </w:pPr>
            <w:r>
              <w:rPr>
                <w:b/>
                <w:color w:val="FFFFFF"/>
                <w:sz w:val="16"/>
              </w:rPr>
              <w:t>Cylinder Model</w:t>
            </w:r>
          </w:p>
        </w:tc>
        <w:tc>
          <w:tcPr>
            <w:tcW w:w="813" w:type="dxa"/>
            <w:vMerge w:val="restart"/>
            <w:shd w:val="clear" w:color="auto" w:fill="ED2124"/>
          </w:tcPr>
          <w:p>
            <w:pPr>
              <w:pStyle w:val="TableParagraph"/>
              <w:spacing w:before="10"/>
              <w:jc w:val="left"/>
              <w:rPr>
                <w:i/>
                <w:sz w:val="22"/>
              </w:rPr>
            </w:pPr>
          </w:p>
          <w:p>
            <w:pPr>
              <w:pStyle w:val="TableParagraph"/>
              <w:spacing w:line="288" w:lineRule="auto" w:before="0"/>
              <w:ind w:left="70" w:right="53"/>
              <w:rPr>
                <w:b/>
                <w:sz w:val="16"/>
              </w:rPr>
            </w:pPr>
            <w:r>
              <w:rPr>
                <w:b/>
                <w:color w:val="FFFFFF"/>
                <w:sz w:val="16"/>
              </w:rPr>
              <w:t>Oil Capacity (in</w:t>
            </w:r>
            <w:r>
              <w:rPr>
                <w:b/>
                <w:color w:val="FFFFFF"/>
                <w:position w:val="5"/>
                <w:sz w:val="9"/>
              </w:rPr>
              <w:t>3</w:t>
            </w:r>
            <w:r>
              <w:rPr>
                <w:b/>
                <w:color w:val="FFFFFF"/>
                <w:sz w:val="16"/>
              </w:rPr>
              <w:t>)</w:t>
            </w:r>
          </w:p>
        </w:tc>
        <w:tc>
          <w:tcPr>
            <w:tcW w:w="934" w:type="dxa"/>
            <w:vMerge w:val="restart"/>
            <w:shd w:val="clear" w:color="auto" w:fill="ED2124"/>
          </w:tcPr>
          <w:p>
            <w:pPr>
              <w:pStyle w:val="TableParagraph"/>
              <w:spacing w:before="10"/>
              <w:jc w:val="left"/>
              <w:rPr>
                <w:i/>
                <w:sz w:val="22"/>
              </w:rPr>
            </w:pPr>
          </w:p>
          <w:p>
            <w:pPr>
              <w:pStyle w:val="TableParagraph"/>
              <w:spacing w:line="288" w:lineRule="auto" w:before="0"/>
              <w:ind w:left="87" w:right="70"/>
              <w:rPr>
                <w:b/>
                <w:sz w:val="16"/>
              </w:rPr>
            </w:pPr>
            <w:r>
              <w:rPr>
                <w:b/>
                <w:color w:val="FFFFFF"/>
                <w:spacing w:val="-1"/>
                <w:sz w:val="16"/>
              </w:rPr>
              <w:t>Collapsed </w:t>
            </w:r>
            <w:r>
              <w:rPr>
                <w:b/>
                <w:color w:val="FFFFFF"/>
                <w:sz w:val="16"/>
              </w:rPr>
              <w:t>Height (in)</w:t>
            </w:r>
          </w:p>
        </w:tc>
        <w:tc>
          <w:tcPr>
            <w:tcW w:w="742" w:type="dxa"/>
            <w:vMerge w:val="restart"/>
            <w:shd w:val="clear" w:color="auto" w:fill="ED2124"/>
          </w:tcPr>
          <w:p>
            <w:pPr>
              <w:pStyle w:val="TableParagraph"/>
              <w:spacing w:before="0"/>
              <w:jc w:val="left"/>
              <w:rPr>
                <w:i/>
                <w:sz w:val="18"/>
              </w:rPr>
            </w:pPr>
          </w:p>
          <w:p>
            <w:pPr>
              <w:pStyle w:val="TableParagraph"/>
              <w:spacing w:before="5"/>
              <w:jc w:val="left"/>
              <w:rPr>
                <w:i/>
                <w:sz w:val="14"/>
              </w:rPr>
            </w:pPr>
          </w:p>
          <w:p>
            <w:pPr>
              <w:pStyle w:val="TableParagraph"/>
              <w:spacing w:line="288" w:lineRule="auto" w:before="0"/>
              <w:ind w:left="199" w:right="66" w:hanging="97"/>
              <w:jc w:val="left"/>
              <w:rPr>
                <w:b/>
                <w:sz w:val="16"/>
              </w:rPr>
            </w:pPr>
            <w:r>
              <w:rPr>
                <w:b/>
                <w:color w:val="FFFFFF"/>
                <w:sz w:val="16"/>
              </w:rPr>
              <w:t>Weight (lbs)</w:t>
            </w:r>
          </w:p>
        </w:tc>
        <w:tc>
          <w:tcPr>
            <w:tcW w:w="4420" w:type="dxa"/>
            <w:gridSpan w:val="7"/>
            <w:shd w:val="clear" w:color="auto" w:fill="ED2124"/>
          </w:tcPr>
          <w:p>
            <w:pPr>
              <w:pStyle w:val="TableParagraph"/>
              <w:spacing w:before="6"/>
              <w:jc w:val="left"/>
              <w:rPr>
                <w:i/>
                <w:sz w:val="16"/>
              </w:rPr>
            </w:pPr>
          </w:p>
          <w:p>
            <w:pPr>
              <w:pStyle w:val="TableParagraph"/>
              <w:spacing w:before="1"/>
              <w:ind w:left="1428"/>
              <w:jc w:val="left"/>
              <w:rPr>
                <w:b/>
                <w:sz w:val="16"/>
              </w:rPr>
            </w:pPr>
            <w:r>
              <w:rPr>
                <w:b/>
                <w:color w:val="FFFFFF"/>
                <w:sz w:val="16"/>
              </w:rPr>
              <w:t>Adapter Dimensions</w:t>
            </w:r>
          </w:p>
        </w:tc>
      </w:tr>
      <w:tr>
        <w:trPr>
          <w:trHeight w:val="565" w:hRule="atLeast"/>
        </w:trPr>
        <w:tc>
          <w:tcPr>
            <w:tcW w:w="847" w:type="dxa"/>
            <w:vMerge/>
            <w:tcBorders>
              <w:top w:val="nil"/>
            </w:tcBorders>
            <w:shd w:val="clear" w:color="auto" w:fill="ED2124"/>
          </w:tcPr>
          <w:p>
            <w:pPr>
              <w:rPr>
                <w:sz w:val="2"/>
                <w:szCs w:val="2"/>
              </w:rPr>
            </w:pPr>
          </w:p>
        </w:tc>
        <w:tc>
          <w:tcPr>
            <w:tcW w:w="671" w:type="dxa"/>
            <w:vMerge/>
            <w:tcBorders>
              <w:top w:val="nil"/>
            </w:tcBorders>
            <w:shd w:val="clear" w:color="auto" w:fill="ED2124"/>
          </w:tcPr>
          <w:p>
            <w:pPr>
              <w:rPr>
                <w:sz w:val="2"/>
                <w:szCs w:val="2"/>
              </w:rPr>
            </w:pPr>
          </w:p>
        </w:tc>
        <w:tc>
          <w:tcPr>
            <w:tcW w:w="831" w:type="dxa"/>
            <w:vMerge/>
            <w:tcBorders>
              <w:top w:val="nil"/>
            </w:tcBorders>
            <w:shd w:val="clear" w:color="auto" w:fill="ED2124"/>
          </w:tcPr>
          <w:p>
            <w:pPr>
              <w:rPr>
                <w:sz w:val="2"/>
                <w:szCs w:val="2"/>
              </w:rPr>
            </w:pPr>
          </w:p>
        </w:tc>
        <w:tc>
          <w:tcPr>
            <w:tcW w:w="807" w:type="dxa"/>
            <w:vMerge/>
            <w:tcBorders>
              <w:top w:val="nil"/>
            </w:tcBorders>
            <w:shd w:val="clear" w:color="auto" w:fill="ED2124"/>
          </w:tcPr>
          <w:p>
            <w:pPr>
              <w:rPr>
                <w:sz w:val="2"/>
                <w:szCs w:val="2"/>
              </w:rPr>
            </w:pPr>
          </w:p>
        </w:tc>
        <w:tc>
          <w:tcPr>
            <w:tcW w:w="813" w:type="dxa"/>
            <w:vMerge/>
            <w:tcBorders>
              <w:top w:val="nil"/>
            </w:tcBorders>
            <w:shd w:val="clear" w:color="auto" w:fill="ED2124"/>
          </w:tcPr>
          <w:p>
            <w:pPr>
              <w:rPr>
                <w:sz w:val="2"/>
                <w:szCs w:val="2"/>
              </w:rPr>
            </w:pPr>
          </w:p>
        </w:tc>
        <w:tc>
          <w:tcPr>
            <w:tcW w:w="934" w:type="dxa"/>
            <w:vMerge/>
            <w:tcBorders>
              <w:top w:val="nil"/>
            </w:tcBorders>
            <w:shd w:val="clear" w:color="auto" w:fill="ED2124"/>
          </w:tcPr>
          <w:p>
            <w:pPr>
              <w:rPr>
                <w:sz w:val="2"/>
                <w:szCs w:val="2"/>
              </w:rPr>
            </w:pPr>
          </w:p>
        </w:tc>
        <w:tc>
          <w:tcPr>
            <w:tcW w:w="742" w:type="dxa"/>
            <w:vMerge/>
            <w:tcBorders>
              <w:top w:val="nil"/>
            </w:tcBorders>
            <w:shd w:val="clear" w:color="auto" w:fill="ED2124"/>
          </w:tcPr>
          <w:p>
            <w:pPr>
              <w:rPr>
                <w:sz w:val="2"/>
                <w:szCs w:val="2"/>
              </w:rPr>
            </w:pPr>
          </w:p>
        </w:tc>
        <w:tc>
          <w:tcPr>
            <w:tcW w:w="627" w:type="dxa"/>
            <w:shd w:val="clear" w:color="auto" w:fill="ED2124"/>
          </w:tcPr>
          <w:p>
            <w:pPr>
              <w:pStyle w:val="TableParagraph"/>
              <w:spacing w:before="81"/>
              <w:ind w:left="19"/>
              <w:rPr>
                <w:b/>
                <w:sz w:val="16"/>
              </w:rPr>
            </w:pPr>
            <w:r>
              <w:rPr>
                <w:b/>
                <w:color w:val="FFFFFF"/>
                <w:sz w:val="16"/>
              </w:rPr>
              <w:t>A</w:t>
            </w:r>
          </w:p>
          <w:p>
            <w:pPr>
              <w:pStyle w:val="TableParagraph"/>
              <w:spacing w:before="36"/>
              <w:ind w:left="165" w:right="152"/>
              <w:rPr>
                <w:b/>
                <w:sz w:val="16"/>
              </w:rPr>
            </w:pPr>
            <w:r>
              <w:rPr>
                <w:b/>
                <w:color w:val="FFFFFF"/>
                <w:sz w:val="16"/>
              </w:rPr>
              <w:t>(in)</w:t>
            </w:r>
          </w:p>
        </w:tc>
        <w:tc>
          <w:tcPr>
            <w:tcW w:w="634" w:type="dxa"/>
            <w:shd w:val="clear" w:color="auto" w:fill="ED2124"/>
          </w:tcPr>
          <w:p>
            <w:pPr>
              <w:pStyle w:val="TableParagraph"/>
              <w:spacing w:before="81"/>
              <w:ind w:left="12"/>
              <w:rPr>
                <w:b/>
                <w:sz w:val="16"/>
              </w:rPr>
            </w:pPr>
            <w:r>
              <w:rPr>
                <w:b/>
                <w:color w:val="FFFFFF"/>
                <w:sz w:val="16"/>
              </w:rPr>
              <w:t>B</w:t>
            </w:r>
          </w:p>
          <w:p>
            <w:pPr>
              <w:pStyle w:val="TableParagraph"/>
              <w:spacing w:before="36"/>
              <w:ind w:left="86" w:right="74"/>
              <w:rPr>
                <w:b/>
                <w:sz w:val="16"/>
              </w:rPr>
            </w:pPr>
            <w:r>
              <w:rPr>
                <w:b/>
                <w:color w:val="FFFFFF"/>
                <w:sz w:val="16"/>
              </w:rPr>
              <w:t>(in)</w:t>
            </w:r>
          </w:p>
        </w:tc>
        <w:tc>
          <w:tcPr>
            <w:tcW w:w="634" w:type="dxa"/>
            <w:shd w:val="clear" w:color="auto" w:fill="ED2124"/>
          </w:tcPr>
          <w:p>
            <w:pPr>
              <w:pStyle w:val="TableParagraph"/>
              <w:spacing w:before="81"/>
              <w:ind w:left="11"/>
              <w:rPr>
                <w:b/>
                <w:sz w:val="16"/>
              </w:rPr>
            </w:pPr>
            <w:r>
              <w:rPr>
                <w:b/>
                <w:color w:val="FFFFFF"/>
                <w:sz w:val="16"/>
              </w:rPr>
              <w:t>C</w:t>
            </w:r>
          </w:p>
          <w:p>
            <w:pPr>
              <w:pStyle w:val="TableParagraph"/>
              <w:spacing w:before="36"/>
              <w:ind w:left="85" w:right="74"/>
              <w:rPr>
                <w:b/>
                <w:sz w:val="16"/>
              </w:rPr>
            </w:pPr>
            <w:r>
              <w:rPr>
                <w:b/>
                <w:color w:val="FFFFFF"/>
                <w:sz w:val="16"/>
              </w:rPr>
              <w:t>(in)</w:t>
            </w:r>
          </w:p>
        </w:tc>
        <w:tc>
          <w:tcPr>
            <w:tcW w:w="634" w:type="dxa"/>
            <w:shd w:val="clear" w:color="auto" w:fill="ED2124"/>
          </w:tcPr>
          <w:p>
            <w:pPr>
              <w:pStyle w:val="TableParagraph"/>
              <w:spacing w:before="81"/>
              <w:ind w:left="10"/>
              <w:rPr>
                <w:b/>
                <w:sz w:val="16"/>
              </w:rPr>
            </w:pPr>
            <w:r>
              <w:rPr>
                <w:b/>
                <w:color w:val="FFFFFF"/>
                <w:sz w:val="16"/>
              </w:rPr>
              <w:t>D</w:t>
            </w:r>
          </w:p>
          <w:p>
            <w:pPr>
              <w:pStyle w:val="TableParagraph"/>
              <w:spacing w:before="36"/>
              <w:ind w:left="84" w:right="74"/>
              <w:rPr>
                <w:b/>
                <w:sz w:val="16"/>
              </w:rPr>
            </w:pPr>
            <w:r>
              <w:rPr>
                <w:b/>
                <w:color w:val="FFFFFF"/>
                <w:sz w:val="16"/>
              </w:rPr>
              <w:t>(in)</w:t>
            </w:r>
          </w:p>
        </w:tc>
        <w:tc>
          <w:tcPr>
            <w:tcW w:w="648" w:type="dxa"/>
            <w:shd w:val="clear" w:color="auto" w:fill="ED2124"/>
          </w:tcPr>
          <w:p>
            <w:pPr>
              <w:pStyle w:val="TableParagraph"/>
              <w:spacing w:before="81"/>
              <w:ind w:left="10"/>
              <w:rPr>
                <w:b/>
                <w:sz w:val="16"/>
              </w:rPr>
            </w:pPr>
            <w:r>
              <w:rPr>
                <w:b/>
                <w:color w:val="FFFFFF"/>
                <w:sz w:val="16"/>
              </w:rPr>
              <w:t>E</w:t>
            </w:r>
          </w:p>
          <w:p>
            <w:pPr>
              <w:pStyle w:val="TableParagraph"/>
              <w:spacing w:before="36"/>
              <w:ind w:left="156" w:right="146"/>
              <w:rPr>
                <w:b/>
                <w:sz w:val="16"/>
              </w:rPr>
            </w:pPr>
            <w:r>
              <w:rPr>
                <w:b/>
                <w:color w:val="FFFFFF"/>
                <w:sz w:val="16"/>
              </w:rPr>
              <w:t>(in)</w:t>
            </w:r>
          </w:p>
        </w:tc>
        <w:tc>
          <w:tcPr>
            <w:tcW w:w="648" w:type="dxa"/>
            <w:shd w:val="clear" w:color="auto" w:fill="ED2124"/>
          </w:tcPr>
          <w:p>
            <w:pPr>
              <w:pStyle w:val="TableParagraph"/>
              <w:spacing w:before="81"/>
              <w:ind w:left="10"/>
              <w:rPr>
                <w:b/>
                <w:sz w:val="16"/>
              </w:rPr>
            </w:pPr>
            <w:r>
              <w:rPr>
                <w:b/>
                <w:color w:val="FFFFFF"/>
                <w:sz w:val="16"/>
              </w:rPr>
              <w:t>F</w:t>
            </w:r>
          </w:p>
          <w:p>
            <w:pPr>
              <w:pStyle w:val="TableParagraph"/>
              <w:spacing w:before="36"/>
              <w:ind w:left="156" w:right="146"/>
              <w:rPr>
                <w:b/>
                <w:sz w:val="16"/>
              </w:rPr>
            </w:pPr>
            <w:r>
              <w:rPr>
                <w:b/>
                <w:color w:val="FFFFFF"/>
                <w:sz w:val="16"/>
              </w:rPr>
              <w:t>(in)</w:t>
            </w:r>
          </w:p>
        </w:tc>
        <w:tc>
          <w:tcPr>
            <w:tcW w:w="595" w:type="dxa"/>
            <w:shd w:val="clear" w:color="auto" w:fill="ED2124"/>
          </w:tcPr>
          <w:p>
            <w:pPr>
              <w:pStyle w:val="TableParagraph"/>
              <w:spacing w:before="81"/>
              <w:ind w:left="10"/>
              <w:rPr>
                <w:b/>
                <w:sz w:val="16"/>
              </w:rPr>
            </w:pPr>
            <w:r>
              <w:rPr>
                <w:b/>
                <w:color w:val="FFFFFF"/>
                <w:sz w:val="16"/>
              </w:rPr>
              <w:t>G</w:t>
            </w:r>
          </w:p>
          <w:p>
            <w:pPr>
              <w:pStyle w:val="TableParagraph"/>
              <w:spacing w:before="36"/>
              <w:ind w:left="63" w:right="53"/>
              <w:rPr>
                <w:b/>
                <w:sz w:val="16"/>
              </w:rPr>
            </w:pPr>
            <w:r>
              <w:rPr>
                <w:b/>
                <w:color w:val="FFFFFF"/>
                <w:sz w:val="16"/>
              </w:rPr>
              <w:t>(in)</w:t>
            </w:r>
          </w:p>
        </w:tc>
      </w:tr>
      <w:tr>
        <w:trPr>
          <w:trHeight w:val="241" w:hRule="atLeast"/>
        </w:trPr>
        <w:tc>
          <w:tcPr>
            <w:tcW w:w="847" w:type="dxa"/>
            <w:vMerge w:val="restart"/>
            <w:tcBorders>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10"/>
              <w:jc w:val="left"/>
              <w:rPr>
                <w:i/>
                <w:sz w:val="22"/>
              </w:rPr>
            </w:pPr>
          </w:p>
          <w:p>
            <w:pPr>
              <w:pStyle w:val="TableParagraph"/>
              <w:spacing w:before="1"/>
              <w:ind w:left="19"/>
              <w:rPr>
                <w:sz w:val="14"/>
              </w:rPr>
            </w:pPr>
            <w:r>
              <w:rPr>
                <w:color w:val="231F20"/>
                <w:sz w:val="14"/>
              </w:rPr>
              <w:t>5</w:t>
            </w:r>
          </w:p>
        </w:tc>
        <w:tc>
          <w:tcPr>
            <w:tcW w:w="671" w:type="dxa"/>
            <w:vMerge w:val="restart"/>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8"/>
              <w:jc w:val="left"/>
              <w:rPr>
                <w:i/>
                <w:sz w:val="21"/>
              </w:rPr>
            </w:pPr>
          </w:p>
          <w:p>
            <w:pPr>
              <w:pStyle w:val="TableParagraph"/>
              <w:spacing w:before="0"/>
              <w:ind w:left="198"/>
              <w:jc w:val="left"/>
              <w:rPr>
                <w:sz w:val="14"/>
              </w:rPr>
            </w:pPr>
            <w:r>
              <w:rPr>
                <w:color w:val="231F20"/>
                <w:sz w:val="14"/>
              </w:rPr>
              <w:t>0.24</w:t>
            </w:r>
          </w:p>
        </w:tc>
        <w:tc>
          <w:tcPr>
            <w:tcW w:w="831" w:type="dxa"/>
            <w:vMerge w:val="restart"/>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8"/>
              <w:jc w:val="left"/>
              <w:rPr>
                <w:i/>
                <w:sz w:val="21"/>
              </w:rPr>
            </w:pPr>
          </w:p>
          <w:p>
            <w:pPr>
              <w:pStyle w:val="TableParagraph"/>
              <w:spacing w:before="0"/>
              <w:ind w:left="64"/>
              <w:jc w:val="left"/>
              <w:rPr>
                <w:sz w:val="14"/>
              </w:rPr>
            </w:pPr>
            <w:r>
              <w:rPr>
                <w:color w:val="231F20"/>
                <w:sz w:val="14"/>
              </w:rPr>
              <w:t>HF0503B**</w:t>
            </w:r>
          </w:p>
        </w:tc>
        <w:tc>
          <w:tcPr>
            <w:tcW w:w="807" w:type="dxa"/>
            <w:vMerge w:val="restart"/>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8"/>
              <w:jc w:val="left"/>
              <w:rPr>
                <w:i/>
                <w:sz w:val="21"/>
              </w:rPr>
            </w:pPr>
          </w:p>
          <w:p>
            <w:pPr>
              <w:pStyle w:val="TableParagraph"/>
              <w:spacing w:before="0"/>
              <w:ind w:left="152"/>
              <w:jc w:val="left"/>
              <w:rPr>
                <w:sz w:val="14"/>
              </w:rPr>
            </w:pPr>
            <w:r>
              <w:rPr>
                <w:color w:val="231F20"/>
                <w:sz w:val="14"/>
              </w:rPr>
              <w:t>HF0503</w:t>
            </w:r>
          </w:p>
        </w:tc>
        <w:tc>
          <w:tcPr>
            <w:tcW w:w="813" w:type="dxa"/>
            <w:vMerge w:val="restart"/>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8"/>
              <w:jc w:val="left"/>
              <w:rPr>
                <w:i/>
                <w:sz w:val="21"/>
              </w:rPr>
            </w:pPr>
          </w:p>
          <w:p>
            <w:pPr>
              <w:pStyle w:val="TableParagraph"/>
              <w:spacing w:before="0"/>
              <w:ind w:left="268"/>
              <w:jc w:val="left"/>
              <w:rPr>
                <w:sz w:val="14"/>
              </w:rPr>
            </w:pPr>
            <w:r>
              <w:rPr>
                <w:color w:val="231F20"/>
                <w:sz w:val="14"/>
              </w:rPr>
              <w:t>0.26</w:t>
            </w:r>
          </w:p>
        </w:tc>
        <w:tc>
          <w:tcPr>
            <w:tcW w:w="934" w:type="dxa"/>
            <w:vMerge w:val="restart"/>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8"/>
              <w:jc w:val="left"/>
              <w:rPr>
                <w:i/>
                <w:sz w:val="21"/>
              </w:rPr>
            </w:pPr>
          </w:p>
          <w:p>
            <w:pPr>
              <w:pStyle w:val="TableParagraph"/>
              <w:spacing w:before="0"/>
              <w:ind w:left="304" w:right="290"/>
              <w:rPr>
                <w:sz w:val="14"/>
              </w:rPr>
            </w:pPr>
            <w:r>
              <w:rPr>
                <w:color w:val="231F20"/>
                <w:sz w:val="14"/>
              </w:rPr>
              <w:t>1.26</w:t>
            </w:r>
          </w:p>
        </w:tc>
        <w:tc>
          <w:tcPr>
            <w:tcW w:w="742" w:type="dxa"/>
            <w:vMerge w:val="restart"/>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8"/>
              <w:jc w:val="left"/>
              <w:rPr>
                <w:i/>
                <w:sz w:val="21"/>
              </w:rPr>
            </w:pPr>
          </w:p>
          <w:p>
            <w:pPr>
              <w:pStyle w:val="TableParagraph"/>
              <w:spacing w:before="0"/>
              <w:ind w:left="30" w:right="16"/>
              <w:rPr>
                <w:sz w:val="14"/>
              </w:rPr>
            </w:pPr>
            <w:r>
              <w:rPr>
                <w:color w:val="231F20"/>
                <w:sz w:val="14"/>
              </w:rPr>
              <w:t>5.5</w:t>
            </w:r>
          </w:p>
        </w:tc>
        <w:tc>
          <w:tcPr>
            <w:tcW w:w="627" w:type="dxa"/>
            <w:tcBorders>
              <w:left w:val="single" w:sz="8" w:space="0" w:color="A9A3A1"/>
              <w:bottom w:val="single" w:sz="8" w:space="0" w:color="A9A3A1"/>
              <w:right w:val="single" w:sz="8" w:space="0" w:color="A9A3A1"/>
            </w:tcBorders>
            <w:shd w:val="clear" w:color="auto" w:fill="FFF2EB"/>
          </w:tcPr>
          <w:p>
            <w:pPr>
              <w:pStyle w:val="TableParagraph"/>
              <w:ind w:right="158"/>
              <w:jc w:val="right"/>
              <w:rPr>
                <w:sz w:val="14"/>
              </w:rPr>
            </w:pPr>
            <w:r>
              <w:rPr>
                <w:color w:val="231F20"/>
                <w:sz w:val="14"/>
              </w:rPr>
              <w:t>0.17</w:t>
            </w:r>
          </w:p>
        </w:tc>
        <w:tc>
          <w:tcPr>
            <w:tcW w:w="634" w:type="dxa"/>
            <w:tcBorders>
              <w:left w:val="single" w:sz="8" w:space="0" w:color="A9A3A1"/>
              <w:bottom w:val="single" w:sz="8" w:space="0" w:color="A9A3A1"/>
              <w:right w:val="single" w:sz="8" w:space="0" w:color="A9A3A1"/>
            </w:tcBorders>
            <w:shd w:val="clear" w:color="auto" w:fill="FFF2EB"/>
          </w:tcPr>
          <w:p>
            <w:pPr>
              <w:pStyle w:val="TableParagraph"/>
              <w:ind w:left="86" w:right="74"/>
              <w:rPr>
                <w:sz w:val="14"/>
              </w:rPr>
            </w:pPr>
            <w:r>
              <w:rPr>
                <w:color w:val="231F20"/>
                <w:sz w:val="14"/>
              </w:rPr>
              <w:t>1.61</w:t>
            </w:r>
          </w:p>
        </w:tc>
        <w:tc>
          <w:tcPr>
            <w:tcW w:w="634" w:type="dxa"/>
            <w:tcBorders>
              <w:left w:val="single" w:sz="8" w:space="0" w:color="A9A3A1"/>
              <w:bottom w:val="single" w:sz="8" w:space="0" w:color="A9A3A1"/>
              <w:right w:val="single" w:sz="8" w:space="0" w:color="A9A3A1"/>
            </w:tcBorders>
            <w:shd w:val="clear" w:color="auto" w:fill="FFF2EB"/>
          </w:tcPr>
          <w:p>
            <w:pPr>
              <w:pStyle w:val="TableParagraph"/>
              <w:ind w:left="85" w:right="74"/>
              <w:rPr>
                <w:sz w:val="14"/>
              </w:rPr>
            </w:pPr>
            <w:r>
              <w:rPr>
                <w:color w:val="231F20"/>
                <w:sz w:val="14"/>
              </w:rPr>
              <w:t>2.56</w:t>
            </w:r>
          </w:p>
        </w:tc>
        <w:tc>
          <w:tcPr>
            <w:tcW w:w="634" w:type="dxa"/>
            <w:tcBorders>
              <w:left w:val="single" w:sz="8" w:space="0" w:color="A9A3A1"/>
              <w:bottom w:val="single" w:sz="8" w:space="0" w:color="A9A3A1"/>
              <w:right w:val="single" w:sz="8" w:space="0" w:color="A9A3A1"/>
            </w:tcBorders>
            <w:shd w:val="clear" w:color="auto" w:fill="FFF2EB"/>
          </w:tcPr>
          <w:p>
            <w:pPr>
              <w:pStyle w:val="TableParagraph"/>
              <w:ind w:left="84" w:right="74"/>
              <w:rPr>
                <w:sz w:val="14"/>
              </w:rPr>
            </w:pPr>
            <w:r>
              <w:rPr>
                <w:color w:val="231F20"/>
                <w:sz w:val="14"/>
              </w:rPr>
              <w:t>2.32</w:t>
            </w:r>
          </w:p>
        </w:tc>
        <w:tc>
          <w:tcPr>
            <w:tcW w:w="648" w:type="dxa"/>
            <w:tcBorders>
              <w:left w:val="single" w:sz="8" w:space="0" w:color="A9A3A1"/>
              <w:bottom w:val="single" w:sz="8" w:space="0" w:color="A9A3A1"/>
              <w:right w:val="single" w:sz="8" w:space="0" w:color="A9A3A1"/>
            </w:tcBorders>
            <w:shd w:val="clear" w:color="auto" w:fill="FFF2EB"/>
          </w:tcPr>
          <w:p>
            <w:pPr>
              <w:pStyle w:val="TableParagraph"/>
              <w:ind w:left="156" w:right="146"/>
              <w:rPr>
                <w:sz w:val="14"/>
              </w:rPr>
            </w:pPr>
            <w:r>
              <w:rPr>
                <w:color w:val="231F20"/>
                <w:sz w:val="14"/>
              </w:rPr>
              <w:t>0.48</w:t>
            </w:r>
          </w:p>
        </w:tc>
        <w:tc>
          <w:tcPr>
            <w:tcW w:w="648" w:type="dxa"/>
            <w:tcBorders>
              <w:left w:val="single" w:sz="8" w:space="0" w:color="A9A3A1"/>
              <w:bottom w:val="single" w:sz="8" w:space="0" w:color="A9A3A1"/>
              <w:right w:val="single" w:sz="8" w:space="0" w:color="A9A3A1"/>
            </w:tcBorders>
            <w:shd w:val="clear" w:color="auto" w:fill="FFF2EB"/>
          </w:tcPr>
          <w:p>
            <w:pPr>
              <w:pStyle w:val="TableParagraph"/>
              <w:ind w:left="156" w:right="146"/>
              <w:rPr>
                <w:sz w:val="14"/>
              </w:rPr>
            </w:pPr>
            <w:r>
              <w:rPr>
                <w:color w:val="231F20"/>
                <w:sz w:val="14"/>
              </w:rPr>
              <w:t>1.10</w:t>
            </w:r>
          </w:p>
        </w:tc>
        <w:tc>
          <w:tcPr>
            <w:tcW w:w="595" w:type="dxa"/>
            <w:tcBorders>
              <w:left w:val="single" w:sz="8" w:space="0" w:color="A9A3A1"/>
              <w:bottom w:val="single" w:sz="8" w:space="0" w:color="A9A3A1"/>
              <w:right w:val="single" w:sz="8" w:space="0" w:color="A9A3A1"/>
            </w:tcBorders>
            <w:shd w:val="clear" w:color="auto" w:fill="FFF2EB"/>
          </w:tcPr>
          <w:p>
            <w:pPr>
              <w:pStyle w:val="TableParagraph"/>
              <w:ind w:left="63" w:right="53"/>
              <w:rPr>
                <w:sz w:val="14"/>
              </w:rPr>
            </w:pPr>
            <w:r>
              <w:rPr>
                <w:color w:val="231F20"/>
                <w:sz w:val="14"/>
              </w:rPr>
              <w:t>0.24</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3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07"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1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93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74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27" w:type="dxa"/>
            <w:tcBorders>
              <w:top w:val="single" w:sz="8" w:space="0" w:color="A9A3A1"/>
              <w:left w:val="single" w:sz="8" w:space="0" w:color="A9A3A1"/>
              <w:bottom w:val="single" w:sz="8" w:space="0" w:color="A9A3A1"/>
              <w:right w:val="single" w:sz="8" w:space="0" w:color="A9A3A1"/>
            </w:tcBorders>
          </w:tcPr>
          <w:p>
            <w:pPr>
              <w:pStyle w:val="TableParagraph"/>
              <w:ind w:right="158"/>
              <w:jc w:val="right"/>
              <w:rPr>
                <w:sz w:val="14"/>
              </w:rPr>
            </w:pPr>
            <w:r>
              <w:rPr>
                <w:color w:val="231F20"/>
                <w:sz w:val="14"/>
              </w:rPr>
              <w:t>0.42</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6" w:right="74"/>
              <w:rPr>
                <w:sz w:val="14"/>
              </w:rPr>
            </w:pPr>
            <w:r>
              <w:rPr>
                <w:color w:val="231F20"/>
                <w:sz w:val="14"/>
              </w:rPr>
              <w:t>1.61</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5" w:right="74"/>
              <w:rPr>
                <w:sz w:val="14"/>
              </w:rPr>
            </w:pPr>
            <w:r>
              <w:rPr>
                <w:color w:val="231F20"/>
                <w:sz w:val="14"/>
              </w:rPr>
              <w:t>2.56</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4" w:right="74"/>
              <w:rPr>
                <w:sz w:val="14"/>
              </w:rPr>
            </w:pPr>
            <w:r>
              <w:rPr>
                <w:color w:val="231F20"/>
                <w:sz w:val="14"/>
              </w:rPr>
              <w:t>2.32</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56" w:right="146"/>
              <w:rPr>
                <w:sz w:val="14"/>
              </w:rPr>
            </w:pPr>
            <w:r>
              <w:rPr>
                <w:color w:val="231F20"/>
                <w:sz w:val="14"/>
              </w:rPr>
              <w:t>0.48</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56" w:right="146"/>
              <w:rPr>
                <w:sz w:val="14"/>
              </w:rPr>
            </w:pPr>
            <w:r>
              <w:rPr>
                <w:color w:val="231F20"/>
                <w:sz w:val="14"/>
              </w:rPr>
              <w:t>1.10</w:t>
            </w:r>
          </w:p>
        </w:tc>
        <w:tc>
          <w:tcPr>
            <w:tcW w:w="595" w:type="dxa"/>
            <w:tcBorders>
              <w:top w:val="single" w:sz="8" w:space="0" w:color="A9A3A1"/>
              <w:left w:val="single" w:sz="8" w:space="0" w:color="A9A3A1"/>
              <w:bottom w:val="single" w:sz="8" w:space="0" w:color="A9A3A1"/>
              <w:right w:val="single" w:sz="8" w:space="0" w:color="A9A3A1"/>
            </w:tcBorders>
          </w:tcPr>
          <w:p>
            <w:pPr>
              <w:pStyle w:val="TableParagraph"/>
              <w:ind w:left="63" w:right="53"/>
              <w:rPr>
                <w:sz w:val="14"/>
              </w:rPr>
            </w:pPr>
            <w:r>
              <w:rPr>
                <w:color w:val="231F20"/>
                <w:sz w:val="14"/>
              </w:rPr>
              <w:t>0.24</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3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07"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1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93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74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58"/>
              <w:jc w:val="right"/>
              <w:rPr>
                <w:sz w:val="14"/>
              </w:rPr>
            </w:pPr>
            <w:r>
              <w:rPr>
                <w:color w:val="231F20"/>
                <w:sz w:val="14"/>
              </w:rPr>
              <w:t>0.92</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6" w:right="74"/>
              <w:rPr>
                <w:sz w:val="14"/>
              </w:rPr>
            </w:pPr>
            <w:r>
              <w:rPr>
                <w:color w:val="231F20"/>
                <w:sz w:val="14"/>
              </w:rPr>
              <w:t>1.61</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5" w:right="74"/>
              <w:rPr>
                <w:sz w:val="14"/>
              </w:rPr>
            </w:pPr>
            <w:r>
              <w:rPr>
                <w:color w:val="231F20"/>
                <w:sz w:val="14"/>
              </w:rPr>
              <w:t>2.56</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5" w:right="74"/>
              <w:rPr>
                <w:sz w:val="14"/>
              </w:rPr>
            </w:pPr>
            <w:r>
              <w:rPr>
                <w:color w:val="231F20"/>
                <w:sz w:val="14"/>
              </w:rPr>
              <w:t>2.32</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6" w:right="146"/>
              <w:rPr>
                <w:sz w:val="14"/>
              </w:rPr>
            </w:pPr>
            <w:r>
              <w:rPr>
                <w:color w:val="231F20"/>
                <w:sz w:val="14"/>
              </w:rPr>
              <w:t>0.48</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6" w:right="146"/>
              <w:rPr>
                <w:sz w:val="14"/>
              </w:rPr>
            </w:pPr>
            <w:r>
              <w:rPr>
                <w:color w:val="231F20"/>
                <w:sz w:val="14"/>
              </w:rPr>
              <w:t>1.10</w:t>
            </w:r>
          </w:p>
        </w:tc>
        <w:tc>
          <w:tcPr>
            <w:tcW w:w="5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3" w:right="53"/>
              <w:rPr>
                <w:sz w:val="14"/>
              </w:rPr>
            </w:pPr>
            <w:r>
              <w:rPr>
                <w:color w:val="231F20"/>
                <w:sz w:val="14"/>
              </w:rPr>
              <w:t>0.24</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3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07"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1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93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74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27" w:type="dxa"/>
            <w:tcBorders>
              <w:top w:val="single" w:sz="8" w:space="0" w:color="A9A3A1"/>
              <w:left w:val="single" w:sz="8" w:space="0" w:color="A9A3A1"/>
              <w:bottom w:val="single" w:sz="8" w:space="0" w:color="A9A3A1"/>
              <w:right w:val="single" w:sz="8" w:space="0" w:color="A9A3A1"/>
            </w:tcBorders>
          </w:tcPr>
          <w:p>
            <w:pPr>
              <w:pStyle w:val="TableParagraph"/>
              <w:ind w:right="158"/>
              <w:jc w:val="right"/>
              <w:rPr>
                <w:sz w:val="14"/>
              </w:rPr>
            </w:pPr>
            <w:r>
              <w:rPr>
                <w:color w:val="231F20"/>
                <w:sz w:val="14"/>
              </w:rPr>
              <w:t>1.17</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6" w:right="74"/>
              <w:rPr>
                <w:sz w:val="14"/>
              </w:rPr>
            </w:pPr>
            <w:r>
              <w:rPr>
                <w:color w:val="231F20"/>
                <w:sz w:val="14"/>
              </w:rPr>
              <w:t>1.61</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6" w:right="74"/>
              <w:rPr>
                <w:sz w:val="14"/>
              </w:rPr>
            </w:pPr>
            <w:r>
              <w:rPr>
                <w:color w:val="231F20"/>
                <w:sz w:val="14"/>
              </w:rPr>
              <w:t>2.56</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5" w:right="74"/>
              <w:rPr>
                <w:sz w:val="14"/>
              </w:rPr>
            </w:pPr>
            <w:r>
              <w:rPr>
                <w:color w:val="231F20"/>
                <w:sz w:val="14"/>
              </w:rPr>
              <w:t>2.32</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57" w:right="146"/>
              <w:rPr>
                <w:sz w:val="14"/>
              </w:rPr>
            </w:pPr>
            <w:r>
              <w:rPr>
                <w:color w:val="231F20"/>
                <w:sz w:val="14"/>
              </w:rPr>
              <w:t>0.48</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57" w:right="146"/>
              <w:rPr>
                <w:sz w:val="14"/>
              </w:rPr>
            </w:pPr>
            <w:r>
              <w:rPr>
                <w:color w:val="231F20"/>
                <w:sz w:val="14"/>
              </w:rPr>
              <w:t>1.10</w:t>
            </w:r>
          </w:p>
        </w:tc>
        <w:tc>
          <w:tcPr>
            <w:tcW w:w="595" w:type="dxa"/>
            <w:tcBorders>
              <w:top w:val="single" w:sz="8" w:space="0" w:color="A9A3A1"/>
              <w:left w:val="single" w:sz="8" w:space="0" w:color="A9A3A1"/>
              <w:bottom w:val="single" w:sz="8" w:space="0" w:color="A9A3A1"/>
              <w:right w:val="single" w:sz="8" w:space="0" w:color="A9A3A1"/>
            </w:tcBorders>
          </w:tcPr>
          <w:p>
            <w:pPr>
              <w:pStyle w:val="TableParagraph"/>
              <w:ind w:left="63" w:right="52"/>
              <w:rPr>
                <w:sz w:val="14"/>
              </w:rPr>
            </w:pPr>
            <w:r>
              <w:rPr>
                <w:color w:val="231F20"/>
                <w:sz w:val="14"/>
              </w:rPr>
              <w:t>0.24</w:t>
            </w:r>
          </w:p>
        </w:tc>
      </w:tr>
      <w:tr>
        <w:trPr>
          <w:trHeight w:val="241" w:hRule="atLeast"/>
        </w:trPr>
        <w:tc>
          <w:tcPr>
            <w:tcW w:w="847"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133"/>
              <w:ind w:left="56" w:right="36"/>
              <w:rPr>
                <w:sz w:val="14"/>
              </w:rPr>
            </w:pPr>
            <w:r>
              <w:rPr>
                <w:color w:val="231F20"/>
                <w:sz w:val="14"/>
              </w:rPr>
              <w:t>10</w:t>
            </w:r>
          </w:p>
        </w:tc>
        <w:tc>
          <w:tcPr>
            <w:tcW w:w="671"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831"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807"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813"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934"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742"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6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58"/>
              <w:jc w:val="right"/>
              <w:rPr>
                <w:sz w:val="14"/>
              </w:rPr>
            </w:pPr>
            <w:r>
              <w:rPr>
                <w:color w:val="231F20"/>
                <w:sz w:val="14"/>
              </w:rPr>
              <w:t>0.39</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7" w:right="74"/>
              <w:rPr>
                <w:sz w:val="14"/>
              </w:rPr>
            </w:pPr>
            <w:r>
              <w:rPr>
                <w:color w:val="231F20"/>
                <w:sz w:val="14"/>
              </w:rPr>
              <w:t>2.20</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6" w:right="74"/>
              <w:rPr>
                <w:sz w:val="14"/>
              </w:rPr>
            </w:pPr>
            <w:r>
              <w:rPr>
                <w:color w:val="231F20"/>
                <w:sz w:val="14"/>
              </w:rPr>
              <w:t>3.54</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6" w:right="74"/>
              <w:rPr>
                <w:sz w:val="14"/>
              </w:rPr>
            </w:pPr>
            <w:r>
              <w:rPr>
                <w:color w:val="231F20"/>
                <w:sz w:val="14"/>
              </w:rPr>
              <w:t>3.23</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7" w:right="146"/>
              <w:rPr>
                <w:sz w:val="14"/>
              </w:rPr>
            </w:pPr>
            <w:r>
              <w:rPr>
                <w:color w:val="231F20"/>
                <w:sz w:val="14"/>
              </w:rPr>
              <w:t>0.81</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7" w:right="146"/>
              <w:rPr>
                <w:sz w:val="14"/>
              </w:rPr>
            </w:pPr>
            <w:r>
              <w:rPr>
                <w:color w:val="231F20"/>
                <w:sz w:val="14"/>
              </w:rPr>
              <w:t>1.46</w:t>
            </w:r>
          </w:p>
        </w:tc>
        <w:tc>
          <w:tcPr>
            <w:tcW w:w="5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3" w:right="52"/>
              <w:rPr>
                <w:sz w:val="14"/>
              </w:rPr>
            </w:pPr>
            <w:r>
              <w:rPr>
                <w:color w:val="231F20"/>
                <w:sz w:val="14"/>
              </w:rPr>
              <w:t>0.28</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tcBorders>
              <w:top w:val="nil"/>
              <w:left w:val="single" w:sz="8" w:space="0" w:color="A9A3A1"/>
              <w:bottom w:val="nil"/>
              <w:right w:val="single" w:sz="8" w:space="0" w:color="A9A3A1"/>
            </w:tcBorders>
          </w:tcPr>
          <w:p>
            <w:pPr>
              <w:pStyle w:val="TableParagraph"/>
              <w:ind w:left="199"/>
              <w:jc w:val="left"/>
              <w:rPr>
                <w:sz w:val="14"/>
              </w:rPr>
            </w:pPr>
            <w:r>
              <w:rPr>
                <w:color w:val="231F20"/>
                <w:sz w:val="14"/>
              </w:rPr>
              <w:t>0.43</w:t>
            </w:r>
          </w:p>
        </w:tc>
        <w:tc>
          <w:tcPr>
            <w:tcW w:w="831" w:type="dxa"/>
            <w:tcBorders>
              <w:top w:val="nil"/>
              <w:left w:val="single" w:sz="8" w:space="0" w:color="A9A3A1"/>
              <w:bottom w:val="nil"/>
              <w:right w:val="single" w:sz="8" w:space="0" w:color="A9A3A1"/>
            </w:tcBorders>
          </w:tcPr>
          <w:p>
            <w:pPr>
              <w:pStyle w:val="TableParagraph"/>
              <w:ind w:left="119"/>
              <w:jc w:val="left"/>
              <w:rPr>
                <w:sz w:val="14"/>
              </w:rPr>
            </w:pPr>
            <w:r>
              <w:rPr>
                <w:color w:val="231F20"/>
                <w:sz w:val="14"/>
              </w:rPr>
              <w:t>HF1005B</w:t>
            </w:r>
          </w:p>
        </w:tc>
        <w:tc>
          <w:tcPr>
            <w:tcW w:w="807" w:type="dxa"/>
            <w:tcBorders>
              <w:top w:val="nil"/>
              <w:left w:val="single" w:sz="8" w:space="0" w:color="A9A3A1"/>
              <w:bottom w:val="nil"/>
              <w:right w:val="single" w:sz="8" w:space="0" w:color="A9A3A1"/>
            </w:tcBorders>
          </w:tcPr>
          <w:p>
            <w:pPr>
              <w:pStyle w:val="TableParagraph"/>
              <w:ind w:left="153"/>
              <w:jc w:val="left"/>
              <w:rPr>
                <w:sz w:val="14"/>
              </w:rPr>
            </w:pPr>
            <w:r>
              <w:rPr>
                <w:color w:val="231F20"/>
                <w:sz w:val="14"/>
              </w:rPr>
              <w:t>HF1005</w:t>
            </w:r>
          </w:p>
        </w:tc>
        <w:tc>
          <w:tcPr>
            <w:tcW w:w="813" w:type="dxa"/>
            <w:tcBorders>
              <w:top w:val="nil"/>
              <w:left w:val="single" w:sz="8" w:space="0" w:color="A9A3A1"/>
              <w:bottom w:val="nil"/>
              <w:right w:val="single" w:sz="8" w:space="0" w:color="A9A3A1"/>
            </w:tcBorders>
          </w:tcPr>
          <w:p>
            <w:pPr>
              <w:pStyle w:val="TableParagraph"/>
              <w:ind w:left="268"/>
              <w:jc w:val="left"/>
              <w:rPr>
                <w:sz w:val="14"/>
              </w:rPr>
            </w:pPr>
            <w:r>
              <w:rPr>
                <w:color w:val="231F20"/>
                <w:sz w:val="14"/>
              </w:rPr>
              <w:t>1.01</w:t>
            </w:r>
          </w:p>
        </w:tc>
        <w:tc>
          <w:tcPr>
            <w:tcW w:w="934" w:type="dxa"/>
            <w:tcBorders>
              <w:top w:val="nil"/>
              <w:left w:val="single" w:sz="8" w:space="0" w:color="A9A3A1"/>
              <w:bottom w:val="nil"/>
              <w:right w:val="single" w:sz="8" w:space="0" w:color="A9A3A1"/>
            </w:tcBorders>
          </w:tcPr>
          <w:p>
            <w:pPr>
              <w:pStyle w:val="TableParagraph"/>
              <w:ind w:left="306" w:right="290"/>
              <w:rPr>
                <w:sz w:val="14"/>
              </w:rPr>
            </w:pPr>
            <w:r>
              <w:rPr>
                <w:color w:val="231F20"/>
                <w:sz w:val="14"/>
              </w:rPr>
              <w:t>1.69</w:t>
            </w:r>
          </w:p>
        </w:tc>
        <w:tc>
          <w:tcPr>
            <w:tcW w:w="742" w:type="dxa"/>
            <w:tcBorders>
              <w:top w:val="nil"/>
              <w:left w:val="single" w:sz="8" w:space="0" w:color="A9A3A1"/>
              <w:bottom w:val="nil"/>
              <w:right w:val="single" w:sz="8" w:space="0" w:color="A9A3A1"/>
            </w:tcBorders>
          </w:tcPr>
          <w:p>
            <w:pPr>
              <w:pStyle w:val="TableParagraph"/>
              <w:ind w:left="30" w:right="15"/>
              <w:rPr>
                <w:sz w:val="14"/>
              </w:rPr>
            </w:pPr>
            <w:r>
              <w:rPr>
                <w:color w:val="231F20"/>
                <w:sz w:val="14"/>
              </w:rPr>
              <w:t>9.2</w:t>
            </w:r>
          </w:p>
        </w:tc>
        <w:tc>
          <w:tcPr>
            <w:tcW w:w="627" w:type="dxa"/>
            <w:tcBorders>
              <w:top w:val="single" w:sz="8" w:space="0" w:color="A9A3A1"/>
              <w:left w:val="single" w:sz="8" w:space="0" w:color="A9A3A1"/>
              <w:bottom w:val="single" w:sz="8" w:space="0" w:color="A9A3A1"/>
              <w:right w:val="single" w:sz="8" w:space="0" w:color="A9A3A1"/>
            </w:tcBorders>
          </w:tcPr>
          <w:p>
            <w:pPr>
              <w:pStyle w:val="TableParagraph"/>
              <w:ind w:right="157"/>
              <w:jc w:val="right"/>
              <w:rPr>
                <w:sz w:val="14"/>
              </w:rPr>
            </w:pPr>
            <w:r>
              <w:rPr>
                <w:color w:val="231F20"/>
                <w:sz w:val="14"/>
              </w:rPr>
              <w:t>0.79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7" w:right="74"/>
              <w:rPr>
                <w:sz w:val="14"/>
              </w:rPr>
            </w:pPr>
            <w:r>
              <w:rPr>
                <w:color w:val="231F20"/>
                <w:sz w:val="14"/>
              </w:rPr>
              <w:t>2.20</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7" w:right="74"/>
              <w:rPr>
                <w:sz w:val="14"/>
              </w:rPr>
            </w:pPr>
            <w:r>
              <w:rPr>
                <w:color w:val="231F20"/>
                <w:sz w:val="14"/>
              </w:rPr>
              <w:t>3.54</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6" w:right="74"/>
              <w:rPr>
                <w:sz w:val="14"/>
              </w:rPr>
            </w:pPr>
            <w:r>
              <w:rPr>
                <w:color w:val="231F20"/>
                <w:sz w:val="14"/>
              </w:rPr>
              <w:t>3.23</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2"/>
              <w:rPr>
                <w:sz w:val="14"/>
              </w:rPr>
            </w:pPr>
            <w:r>
              <w:rPr>
                <w:color w:val="231F20"/>
                <w:sz w:val="14"/>
              </w:rPr>
              <w:t>-</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2"/>
              <w:rPr>
                <w:sz w:val="14"/>
              </w:rPr>
            </w:pPr>
            <w:r>
              <w:rPr>
                <w:color w:val="231F20"/>
                <w:sz w:val="14"/>
              </w:rPr>
              <w:t>-</w:t>
            </w:r>
          </w:p>
        </w:tc>
        <w:tc>
          <w:tcPr>
            <w:tcW w:w="595" w:type="dxa"/>
            <w:tcBorders>
              <w:top w:val="single" w:sz="8" w:space="0" w:color="A9A3A1"/>
              <w:left w:val="single" w:sz="8" w:space="0" w:color="A9A3A1"/>
              <w:bottom w:val="single" w:sz="8" w:space="0" w:color="A9A3A1"/>
              <w:right w:val="single" w:sz="8" w:space="0" w:color="A9A3A1"/>
            </w:tcBorders>
          </w:tcPr>
          <w:p>
            <w:pPr>
              <w:pStyle w:val="TableParagraph"/>
              <w:ind w:left="12"/>
              <w:rPr>
                <w:sz w:val="14"/>
              </w:rPr>
            </w:pPr>
            <w:r>
              <w:rPr>
                <w:color w:val="231F20"/>
                <w:sz w:val="14"/>
              </w:rPr>
              <w:t>-</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4"/>
              </w:rPr>
            </w:pPr>
          </w:p>
        </w:tc>
        <w:tc>
          <w:tcPr>
            <w:tcW w:w="831"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4"/>
              </w:rPr>
            </w:pPr>
          </w:p>
        </w:tc>
        <w:tc>
          <w:tcPr>
            <w:tcW w:w="807"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4"/>
              </w:rPr>
            </w:pPr>
          </w:p>
        </w:tc>
        <w:tc>
          <w:tcPr>
            <w:tcW w:w="813"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4"/>
              </w:rPr>
            </w:pPr>
          </w:p>
        </w:tc>
        <w:tc>
          <w:tcPr>
            <w:tcW w:w="934"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4"/>
              </w:rPr>
            </w:pPr>
          </w:p>
        </w:tc>
        <w:tc>
          <w:tcPr>
            <w:tcW w:w="742"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4"/>
              </w:rPr>
            </w:pPr>
          </w:p>
        </w:tc>
        <w:tc>
          <w:tcPr>
            <w:tcW w:w="6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57"/>
              <w:jc w:val="right"/>
              <w:rPr>
                <w:sz w:val="14"/>
              </w:rPr>
            </w:pPr>
            <w:r>
              <w:rPr>
                <w:color w:val="231F20"/>
                <w:sz w:val="14"/>
              </w:rPr>
              <w:t>1.57</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8" w:right="74"/>
              <w:rPr>
                <w:sz w:val="14"/>
              </w:rPr>
            </w:pPr>
            <w:r>
              <w:rPr>
                <w:color w:val="231F20"/>
                <w:sz w:val="14"/>
              </w:rPr>
              <w:t>2.20</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7" w:right="74"/>
              <w:rPr>
                <w:sz w:val="14"/>
              </w:rPr>
            </w:pPr>
            <w:r>
              <w:rPr>
                <w:color w:val="231F20"/>
                <w:sz w:val="14"/>
              </w:rPr>
              <w:t>3.54</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6" w:right="74"/>
              <w:rPr>
                <w:sz w:val="14"/>
              </w:rPr>
            </w:pPr>
            <w:r>
              <w:rPr>
                <w:color w:val="231F20"/>
                <w:sz w:val="14"/>
              </w:rPr>
              <w:t>3.23</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
              <w:rPr>
                <w:sz w:val="14"/>
              </w:rPr>
            </w:pPr>
            <w:r>
              <w:rPr>
                <w:color w:val="231F20"/>
                <w:sz w:val="14"/>
              </w:rPr>
              <w:t>-</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
              <w:rPr>
                <w:sz w:val="14"/>
              </w:rPr>
            </w:pPr>
            <w:r>
              <w:rPr>
                <w:color w:val="231F20"/>
                <w:sz w:val="14"/>
              </w:rPr>
              <w:t>-</w:t>
            </w:r>
          </w:p>
        </w:tc>
        <w:tc>
          <w:tcPr>
            <w:tcW w:w="5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
              <w:rPr>
                <w:sz w:val="14"/>
              </w:rPr>
            </w:pPr>
            <w:r>
              <w:rPr>
                <w:color w:val="231F20"/>
                <w:sz w:val="14"/>
              </w:rPr>
              <w:t>-</w:t>
            </w:r>
          </w:p>
        </w:tc>
      </w:tr>
      <w:tr>
        <w:trPr>
          <w:trHeight w:val="241" w:hRule="atLeast"/>
        </w:trPr>
        <w:tc>
          <w:tcPr>
            <w:tcW w:w="847"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133"/>
              <w:ind w:left="56" w:right="34"/>
              <w:rPr>
                <w:sz w:val="14"/>
              </w:rPr>
            </w:pPr>
            <w:r>
              <w:rPr>
                <w:color w:val="231F20"/>
                <w:sz w:val="14"/>
              </w:rPr>
              <w:t>20</w:t>
            </w:r>
          </w:p>
        </w:tc>
        <w:tc>
          <w:tcPr>
            <w:tcW w:w="671"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18"/>
              <w:ind w:left="200"/>
              <w:jc w:val="left"/>
              <w:rPr>
                <w:sz w:val="14"/>
              </w:rPr>
            </w:pPr>
            <w:r>
              <w:rPr>
                <w:color w:val="231F20"/>
                <w:sz w:val="14"/>
              </w:rPr>
              <w:t>0.43</w:t>
            </w:r>
          </w:p>
        </w:tc>
        <w:tc>
          <w:tcPr>
            <w:tcW w:w="831"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18"/>
              <w:ind w:left="120"/>
              <w:jc w:val="left"/>
              <w:rPr>
                <w:sz w:val="14"/>
              </w:rPr>
            </w:pPr>
            <w:r>
              <w:rPr>
                <w:color w:val="231F20"/>
                <w:sz w:val="14"/>
              </w:rPr>
              <w:t>HF2005B</w:t>
            </w:r>
          </w:p>
        </w:tc>
        <w:tc>
          <w:tcPr>
            <w:tcW w:w="807"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18"/>
              <w:ind w:left="154"/>
              <w:jc w:val="left"/>
              <w:rPr>
                <w:sz w:val="14"/>
              </w:rPr>
            </w:pPr>
            <w:r>
              <w:rPr>
                <w:color w:val="231F20"/>
                <w:sz w:val="14"/>
              </w:rPr>
              <w:t>HF2005</w:t>
            </w:r>
          </w:p>
        </w:tc>
        <w:tc>
          <w:tcPr>
            <w:tcW w:w="813"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18"/>
              <w:ind w:left="269"/>
              <w:jc w:val="left"/>
              <w:rPr>
                <w:sz w:val="14"/>
              </w:rPr>
            </w:pPr>
            <w:r>
              <w:rPr>
                <w:color w:val="231F20"/>
                <w:sz w:val="14"/>
              </w:rPr>
              <w:t>1.88</w:t>
            </w:r>
          </w:p>
        </w:tc>
        <w:tc>
          <w:tcPr>
            <w:tcW w:w="934"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18"/>
              <w:ind w:left="307" w:right="290"/>
              <w:rPr>
                <w:sz w:val="14"/>
              </w:rPr>
            </w:pPr>
            <w:r>
              <w:rPr>
                <w:color w:val="231F20"/>
                <w:sz w:val="14"/>
              </w:rPr>
              <w:t>2.01</w:t>
            </w:r>
          </w:p>
        </w:tc>
        <w:tc>
          <w:tcPr>
            <w:tcW w:w="742"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18"/>
              <w:ind w:left="233"/>
              <w:jc w:val="left"/>
              <w:rPr>
                <w:sz w:val="14"/>
              </w:rPr>
            </w:pPr>
            <w:r>
              <w:rPr>
                <w:color w:val="231F20"/>
                <w:sz w:val="14"/>
              </w:rPr>
              <w:t>15.0</w:t>
            </w:r>
          </w:p>
        </w:tc>
        <w:tc>
          <w:tcPr>
            <w:tcW w:w="627" w:type="dxa"/>
            <w:tcBorders>
              <w:top w:val="single" w:sz="8" w:space="0" w:color="A9A3A1"/>
              <w:left w:val="single" w:sz="8" w:space="0" w:color="A9A3A1"/>
              <w:bottom w:val="single" w:sz="8" w:space="0" w:color="A9A3A1"/>
              <w:right w:val="single" w:sz="8" w:space="0" w:color="A9A3A1"/>
            </w:tcBorders>
          </w:tcPr>
          <w:p>
            <w:pPr>
              <w:pStyle w:val="TableParagraph"/>
              <w:ind w:right="157"/>
              <w:jc w:val="right"/>
              <w:rPr>
                <w:sz w:val="14"/>
              </w:rPr>
            </w:pPr>
            <w:r>
              <w:rPr>
                <w:color w:val="231F20"/>
                <w:sz w:val="14"/>
              </w:rPr>
              <w:t>0.39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8" w:right="74"/>
              <w:rPr>
                <w:sz w:val="14"/>
              </w:rPr>
            </w:pPr>
            <w:r>
              <w:rPr>
                <w:color w:val="231F20"/>
                <w:sz w:val="14"/>
              </w:rPr>
              <w:t>2.99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8" w:right="74"/>
              <w:rPr>
                <w:sz w:val="14"/>
              </w:rPr>
            </w:pPr>
            <w:r>
              <w:rPr>
                <w:color w:val="231F20"/>
                <w:sz w:val="14"/>
              </w:rPr>
              <w:t>4.25</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7" w:right="74"/>
              <w:rPr>
                <w:sz w:val="14"/>
              </w:rPr>
            </w:pPr>
            <w:r>
              <w:rPr>
                <w:color w:val="231F20"/>
                <w:sz w:val="14"/>
              </w:rPr>
              <w:t>3.94</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59" w:right="146"/>
              <w:rPr>
                <w:sz w:val="14"/>
              </w:rPr>
            </w:pPr>
            <w:r>
              <w:rPr>
                <w:color w:val="231F20"/>
                <w:sz w:val="14"/>
              </w:rPr>
              <w:t>1.08</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59" w:right="146"/>
              <w:rPr>
                <w:sz w:val="14"/>
              </w:rPr>
            </w:pPr>
            <w:r>
              <w:rPr>
                <w:color w:val="231F20"/>
                <w:sz w:val="14"/>
              </w:rPr>
              <w:t>1.93</w:t>
            </w:r>
          </w:p>
        </w:tc>
        <w:tc>
          <w:tcPr>
            <w:tcW w:w="595" w:type="dxa"/>
            <w:tcBorders>
              <w:top w:val="single" w:sz="8" w:space="0" w:color="A9A3A1"/>
              <w:left w:val="single" w:sz="8" w:space="0" w:color="A9A3A1"/>
              <w:bottom w:val="single" w:sz="8" w:space="0" w:color="A9A3A1"/>
              <w:right w:val="single" w:sz="8" w:space="0" w:color="A9A3A1"/>
            </w:tcBorders>
          </w:tcPr>
          <w:p>
            <w:pPr>
              <w:pStyle w:val="TableParagraph"/>
              <w:ind w:left="63" w:right="50"/>
              <w:rPr>
                <w:sz w:val="14"/>
              </w:rPr>
            </w:pPr>
            <w:r>
              <w:rPr>
                <w:color w:val="231F20"/>
                <w:sz w:val="14"/>
              </w:rPr>
              <w:t>0.39</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3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07"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1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93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74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57"/>
              <w:jc w:val="right"/>
              <w:rPr>
                <w:sz w:val="14"/>
              </w:rPr>
            </w:pPr>
            <w:r>
              <w:rPr>
                <w:color w:val="231F20"/>
                <w:sz w:val="14"/>
              </w:rPr>
              <w:t>0.79</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9" w:right="74"/>
              <w:rPr>
                <w:sz w:val="14"/>
              </w:rPr>
            </w:pPr>
            <w:r>
              <w:rPr>
                <w:color w:val="231F20"/>
                <w:sz w:val="14"/>
              </w:rPr>
              <w:t>2.99</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8" w:right="74"/>
              <w:rPr>
                <w:sz w:val="14"/>
              </w:rPr>
            </w:pPr>
            <w:r>
              <w:rPr>
                <w:color w:val="231F20"/>
                <w:sz w:val="14"/>
              </w:rPr>
              <w:t>4.25</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7" w:right="74"/>
              <w:rPr>
                <w:sz w:val="14"/>
              </w:rPr>
            </w:pPr>
            <w:r>
              <w:rPr>
                <w:color w:val="231F20"/>
                <w:sz w:val="14"/>
              </w:rPr>
              <w:t>3.94</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
              <w:rPr>
                <w:sz w:val="14"/>
              </w:rPr>
            </w:pPr>
            <w:r>
              <w:rPr>
                <w:color w:val="231F20"/>
                <w:sz w:val="14"/>
              </w:rPr>
              <w:t>-</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
              <w:rPr>
                <w:sz w:val="14"/>
              </w:rPr>
            </w:pPr>
            <w:r>
              <w:rPr>
                <w:color w:val="231F20"/>
                <w:sz w:val="14"/>
              </w:rPr>
              <w:t>-</w:t>
            </w:r>
          </w:p>
        </w:tc>
        <w:tc>
          <w:tcPr>
            <w:tcW w:w="5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
              <w:rPr>
                <w:sz w:val="14"/>
              </w:rPr>
            </w:pPr>
            <w:r>
              <w:rPr>
                <w:color w:val="231F20"/>
                <w:sz w:val="14"/>
              </w:rPr>
              <w:t>-</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3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07"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1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93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74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27" w:type="dxa"/>
            <w:tcBorders>
              <w:top w:val="single" w:sz="8" w:space="0" w:color="A9A3A1"/>
              <w:left w:val="single" w:sz="8" w:space="0" w:color="A9A3A1"/>
              <w:bottom w:val="single" w:sz="8" w:space="0" w:color="A9A3A1"/>
              <w:right w:val="single" w:sz="8" w:space="0" w:color="A9A3A1"/>
            </w:tcBorders>
          </w:tcPr>
          <w:p>
            <w:pPr>
              <w:pStyle w:val="TableParagraph"/>
              <w:ind w:right="156"/>
              <w:jc w:val="right"/>
              <w:rPr>
                <w:sz w:val="14"/>
              </w:rPr>
            </w:pPr>
            <w:r>
              <w:rPr>
                <w:color w:val="231F20"/>
                <w:sz w:val="14"/>
              </w:rPr>
              <w:t>1.57</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9" w:right="74"/>
              <w:rPr>
                <w:sz w:val="14"/>
              </w:rPr>
            </w:pPr>
            <w:r>
              <w:rPr>
                <w:color w:val="231F20"/>
                <w:sz w:val="14"/>
              </w:rPr>
              <w:t>2.99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9" w:right="74"/>
              <w:rPr>
                <w:sz w:val="14"/>
              </w:rPr>
            </w:pPr>
            <w:r>
              <w:rPr>
                <w:color w:val="231F20"/>
                <w:sz w:val="14"/>
              </w:rPr>
              <w:t>4.25</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88" w:right="74"/>
              <w:rPr>
                <w:sz w:val="14"/>
              </w:rPr>
            </w:pPr>
            <w:r>
              <w:rPr>
                <w:color w:val="231F20"/>
                <w:sz w:val="14"/>
              </w:rPr>
              <w:t>3.94</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4"/>
              <w:rPr>
                <w:sz w:val="14"/>
              </w:rPr>
            </w:pPr>
            <w:r>
              <w:rPr>
                <w:color w:val="231F20"/>
                <w:sz w:val="14"/>
              </w:rPr>
              <w:t>-</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4"/>
              <w:rPr>
                <w:sz w:val="14"/>
              </w:rPr>
            </w:pPr>
            <w:r>
              <w:rPr>
                <w:color w:val="231F20"/>
                <w:sz w:val="14"/>
              </w:rPr>
              <w:t>-</w:t>
            </w:r>
          </w:p>
        </w:tc>
        <w:tc>
          <w:tcPr>
            <w:tcW w:w="595" w:type="dxa"/>
            <w:tcBorders>
              <w:top w:val="single" w:sz="8" w:space="0" w:color="A9A3A1"/>
              <w:left w:val="single" w:sz="8" w:space="0" w:color="A9A3A1"/>
              <w:bottom w:val="single" w:sz="8" w:space="0" w:color="A9A3A1"/>
              <w:right w:val="single" w:sz="8" w:space="0" w:color="A9A3A1"/>
            </w:tcBorders>
          </w:tcPr>
          <w:p>
            <w:pPr>
              <w:pStyle w:val="TableParagraph"/>
              <w:ind w:left="14"/>
              <w:rPr>
                <w:sz w:val="14"/>
              </w:rPr>
            </w:pPr>
            <w:r>
              <w:rPr>
                <w:color w:val="231F20"/>
                <w:sz w:val="14"/>
              </w:rPr>
              <w:t>-</w:t>
            </w:r>
          </w:p>
        </w:tc>
      </w:tr>
      <w:tr>
        <w:trPr>
          <w:trHeight w:val="241" w:hRule="atLeast"/>
        </w:trPr>
        <w:tc>
          <w:tcPr>
            <w:tcW w:w="847"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133"/>
              <w:ind w:left="56" w:right="33"/>
              <w:rPr>
                <w:sz w:val="14"/>
              </w:rPr>
            </w:pPr>
            <w:r>
              <w:rPr>
                <w:color w:val="231F20"/>
                <w:sz w:val="14"/>
              </w:rPr>
              <w:t>30</w:t>
            </w:r>
          </w:p>
        </w:tc>
        <w:tc>
          <w:tcPr>
            <w:tcW w:w="671"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831"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807"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813"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934"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742"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4"/>
              </w:rPr>
            </w:pPr>
          </w:p>
        </w:tc>
        <w:tc>
          <w:tcPr>
            <w:tcW w:w="6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56"/>
              <w:jc w:val="right"/>
              <w:rPr>
                <w:sz w:val="14"/>
              </w:rPr>
            </w:pPr>
            <w:r>
              <w:rPr>
                <w:color w:val="231F20"/>
                <w:sz w:val="14"/>
              </w:rPr>
              <w:t>0.39</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0" w:right="74"/>
              <w:rPr>
                <w:sz w:val="14"/>
              </w:rPr>
            </w:pPr>
            <w:r>
              <w:rPr>
                <w:color w:val="231F20"/>
                <w:sz w:val="14"/>
              </w:rPr>
              <w:t>3.75</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9" w:right="74"/>
              <w:rPr>
                <w:sz w:val="14"/>
              </w:rPr>
            </w:pPr>
            <w:r>
              <w:rPr>
                <w:color w:val="231F20"/>
                <w:sz w:val="14"/>
              </w:rPr>
              <w:t>4.76</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8" w:right="74"/>
              <w:rPr>
                <w:sz w:val="14"/>
              </w:rPr>
            </w:pPr>
            <w:r>
              <w:rPr>
                <w:color w:val="231F20"/>
                <w:sz w:val="14"/>
              </w:rPr>
              <w:t>4.45</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0" w:right="146"/>
              <w:rPr>
                <w:sz w:val="14"/>
              </w:rPr>
            </w:pPr>
            <w:r>
              <w:rPr>
                <w:color w:val="231F20"/>
                <w:sz w:val="14"/>
              </w:rPr>
              <w:t>1.32</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0" w:right="146"/>
              <w:rPr>
                <w:sz w:val="14"/>
              </w:rPr>
            </w:pPr>
            <w:r>
              <w:rPr>
                <w:color w:val="231F20"/>
                <w:sz w:val="14"/>
              </w:rPr>
              <w:t>2.06</w:t>
            </w:r>
          </w:p>
        </w:tc>
        <w:tc>
          <w:tcPr>
            <w:tcW w:w="5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3" w:right="49"/>
              <w:rPr>
                <w:sz w:val="14"/>
              </w:rPr>
            </w:pPr>
            <w:r>
              <w:rPr>
                <w:color w:val="231F20"/>
                <w:sz w:val="14"/>
              </w:rPr>
              <w:t>0.39</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val="restart"/>
            <w:tcBorders>
              <w:top w:val="nil"/>
              <w:left w:val="single" w:sz="8" w:space="0" w:color="A9A3A1"/>
              <w:bottom w:val="single" w:sz="8" w:space="0" w:color="A9A3A1"/>
              <w:right w:val="single" w:sz="8" w:space="0" w:color="A9A3A1"/>
            </w:tcBorders>
          </w:tcPr>
          <w:p>
            <w:pPr>
              <w:pStyle w:val="TableParagraph"/>
              <w:spacing w:before="41"/>
              <w:ind w:left="200"/>
              <w:jc w:val="left"/>
              <w:rPr>
                <w:sz w:val="14"/>
              </w:rPr>
            </w:pPr>
            <w:r>
              <w:rPr>
                <w:color w:val="231F20"/>
                <w:sz w:val="14"/>
              </w:rPr>
              <w:t>0.51</w:t>
            </w:r>
          </w:p>
        </w:tc>
        <w:tc>
          <w:tcPr>
            <w:tcW w:w="831" w:type="dxa"/>
            <w:vMerge w:val="restart"/>
            <w:tcBorders>
              <w:top w:val="nil"/>
              <w:left w:val="single" w:sz="8" w:space="0" w:color="A9A3A1"/>
              <w:bottom w:val="single" w:sz="8" w:space="0" w:color="A9A3A1"/>
              <w:right w:val="single" w:sz="8" w:space="0" w:color="A9A3A1"/>
            </w:tcBorders>
          </w:tcPr>
          <w:p>
            <w:pPr>
              <w:pStyle w:val="TableParagraph"/>
              <w:spacing w:before="41"/>
              <w:ind w:left="120"/>
              <w:jc w:val="left"/>
              <w:rPr>
                <w:sz w:val="14"/>
              </w:rPr>
            </w:pPr>
            <w:r>
              <w:rPr>
                <w:color w:val="231F20"/>
                <w:sz w:val="14"/>
              </w:rPr>
              <w:t>HF3005B</w:t>
            </w:r>
          </w:p>
        </w:tc>
        <w:tc>
          <w:tcPr>
            <w:tcW w:w="807" w:type="dxa"/>
            <w:vMerge w:val="restart"/>
            <w:tcBorders>
              <w:top w:val="nil"/>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HF3005</w:t>
            </w:r>
          </w:p>
        </w:tc>
        <w:tc>
          <w:tcPr>
            <w:tcW w:w="813" w:type="dxa"/>
            <w:vMerge w:val="restart"/>
            <w:tcBorders>
              <w:top w:val="nil"/>
              <w:left w:val="single" w:sz="8" w:space="0" w:color="A9A3A1"/>
              <w:bottom w:val="single" w:sz="8" w:space="0" w:color="A9A3A1"/>
              <w:right w:val="single" w:sz="8" w:space="0" w:color="A9A3A1"/>
            </w:tcBorders>
          </w:tcPr>
          <w:p>
            <w:pPr>
              <w:pStyle w:val="TableParagraph"/>
              <w:spacing w:before="41"/>
              <w:ind w:left="270"/>
              <w:jc w:val="left"/>
              <w:rPr>
                <w:sz w:val="14"/>
              </w:rPr>
            </w:pPr>
            <w:r>
              <w:rPr>
                <w:color w:val="231F20"/>
                <w:sz w:val="14"/>
              </w:rPr>
              <w:t>3.31</w:t>
            </w:r>
          </w:p>
        </w:tc>
        <w:tc>
          <w:tcPr>
            <w:tcW w:w="934" w:type="dxa"/>
            <w:vMerge w:val="restart"/>
            <w:tcBorders>
              <w:top w:val="nil"/>
              <w:left w:val="single" w:sz="8" w:space="0" w:color="A9A3A1"/>
              <w:bottom w:val="single" w:sz="8" w:space="0" w:color="A9A3A1"/>
              <w:right w:val="single" w:sz="8" w:space="0" w:color="A9A3A1"/>
            </w:tcBorders>
          </w:tcPr>
          <w:p>
            <w:pPr>
              <w:pStyle w:val="TableParagraph"/>
              <w:spacing w:before="41"/>
              <w:ind w:left="307" w:right="288"/>
              <w:rPr>
                <w:sz w:val="14"/>
              </w:rPr>
            </w:pPr>
            <w:r>
              <w:rPr>
                <w:color w:val="231F20"/>
                <w:sz w:val="14"/>
              </w:rPr>
              <w:t>2.31</w:t>
            </w:r>
          </w:p>
        </w:tc>
        <w:tc>
          <w:tcPr>
            <w:tcW w:w="742" w:type="dxa"/>
            <w:vMerge w:val="restart"/>
            <w:tcBorders>
              <w:top w:val="nil"/>
              <w:left w:val="single" w:sz="8" w:space="0" w:color="A9A3A1"/>
              <w:bottom w:val="single" w:sz="8" w:space="0" w:color="A9A3A1"/>
              <w:right w:val="single" w:sz="8" w:space="0" w:color="A9A3A1"/>
            </w:tcBorders>
          </w:tcPr>
          <w:p>
            <w:pPr>
              <w:pStyle w:val="TableParagraph"/>
              <w:spacing w:before="41"/>
              <w:ind w:left="234"/>
              <w:jc w:val="left"/>
              <w:rPr>
                <w:sz w:val="14"/>
              </w:rPr>
            </w:pPr>
            <w:r>
              <w:rPr>
                <w:color w:val="231F20"/>
                <w:sz w:val="14"/>
              </w:rPr>
              <w:t>21.0</w:t>
            </w:r>
          </w:p>
        </w:tc>
        <w:tc>
          <w:tcPr>
            <w:tcW w:w="627" w:type="dxa"/>
            <w:tcBorders>
              <w:top w:val="single" w:sz="8" w:space="0" w:color="A9A3A1"/>
              <w:left w:val="single" w:sz="8" w:space="0" w:color="A9A3A1"/>
              <w:bottom w:val="single" w:sz="8" w:space="0" w:color="A9A3A1"/>
              <w:right w:val="single" w:sz="8" w:space="0" w:color="A9A3A1"/>
            </w:tcBorders>
          </w:tcPr>
          <w:p>
            <w:pPr>
              <w:pStyle w:val="TableParagraph"/>
              <w:spacing w:before="41"/>
              <w:ind w:right="156"/>
              <w:jc w:val="right"/>
              <w:rPr>
                <w:sz w:val="14"/>
              </w:rPr>
            </w:pPr>
            <w:r>
              <w:rPr>
                <w:color w:val="231F20"/>
                <w:sz w:val="14"/>
              </w:rPr>
              <w:t>0.79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1"/>
              <w:ind w:left="90" w:right="74"/>
              <w:rPr>
                <w:sz w:val="14"/>
              </w:rPr>
            </w:pPr>
            <w:r>
              <w:rPr>
                <w:color w:val="231F20"/>
                <w:sz w:val="14"/>
              </w:rPr>
              <w:t>3.75</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1"/>
              <w:ind w:left="89" w:right="74"/>
              <w:rPr>
                <w:sz w:val="14"/>
              </w:rPr>
            </w:pPr>
            <w:r>
              <w:rPr>
                <w:color w:val="231F20"/>
                <w:sz w:val="14"/>
              </w:rPr>
              <w:t>4.76</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1"/>
              <w:ind w:left="89" w:right="74"/>
              <w:rPr>
                <w:sz w:val="14"/>
              </w:rPr>
            </w:pPr>
            <w:r>
              <w:rPr>
                <w:color w:val="231F20"/>
                <w:sz w:val="14"/>
              </w:rPr>
              <w:t>4.45</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41"/>
              <w:ind w:left="14"/>
              <w:rPr>
                <w:sz w:val="14"/>
              </w:rPr>
            </w:pPr>
            <w:r>
              <w:rPr>
                <w:color w:val="231F20"/>
                <w:sz w:val="14"/>
              </w:rPr>
              <w:t>-</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41"/>
              <w:ind w:left="14"/>
              <w:rPr>
                <w:sz w:val="14"/>
              </w:rPr>
            </w:pPr>
            <w:r>
              <w:rPr>
                <w:color w:val="231F20"/>
                <w:sz w:val="14"/>
              </w:rPr>
              <w:t>-</w:t>
            </w:r>
          </w:p>
        </w:tc>
        <w:tc>
          <w:tcPr>
            <w:tcW w:w="595" w:type="dxa"/>
            <w:tcBorders>
              <w:top w:val="single" w:sz="8" w:space="0" w:color="A9A3A1"/>
              <w:left w:val="single" w:sz="8" w:space="0" w:color="A9A3A1"/>
              <w:bottom w:val="single" w:sz="8" w:space="0" w:color="A9A3A1"/>
              <w:right w:val="single" w:sz="8" w:space="0" w:color="A9A3A1"/>
            </w:tcBorders>
          </w:tcPr>
          <w:p>
            <w:pPr>
              <w:pStyle w:val="TableParagraph"/>
              <w:spacing w:before="41"/>
              <w:ind w:left="14"/>
              <w:rPr>
                <w:sz w:val="14"/>
              </w:rPr>
            </w:pPr>
            <w:r>
              <w:rPr>
                <w:color w:val="231F20"/>
                <w:sz w:val="14"/>
              </w:rPr>
              <w:t>-</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tcBorders>
              <w:top w:val="nil"/>
              <w:left w:val="single" w:sz="8" w:space="0" w:color="A9A3A1"/>
              <w:bottom w:val="single" w:sz="8" w:space="0" w:color="A9A3A1"/>
              <w:right w:val="single" w:sz="8" w:space="0" w:color="A9A3A1"/>
            </w:tcBorders>
          </w:tcPr>
          <w:p>
            <w:pPr>
              <w:rPr>
                <w:sz w:val="2"/>
                <w:szCs w:val="2"/>
              </w:rPr>
            </w:pPr>
          </w:p>
        </w:tc>
        <w:tc>
          <w:tcPr>
            <w:tcW w:w="831" w:type="dxa"/>
            <w:vMerge/>
            <w:tcBorders>
              <w:top w:val="nil"/>
              <w:left w:val="single" w:sz="8" w:space="0" w:color="A9A3A1"/>
              <w:bottom w:val="single" w:sz="8" w:space="0" w:color="A9A3A1"/>
              <w:right w:val="single" w:sz="8" w:space="0" w:color="A9A3A1"/>
            </w:tcBorders>
          </w:tcPr>
          <w:p>
            <w:pPr>
              <w:rPr>
                <w:sz w:val="2"/>
                <w:szCs w:val="2"/>
              </w:rPr>
            </w:pPr>
          </w:p>
        </w:tc>
        <w:tc>
          <w:tcPr>
            <w:tcW w:w="807" w:type="dxa"/>
            <w:vMerge/>
            <w:tcBorders>
              <w:top w:val="nil"/>
              <w:left w:val="single" w:sz="8" w:space="0" w:color="A9A3A1"/>
              <w:bottom w:val="single" w:sz="8" w:space="0" w:color="A9A3A1"/>
              <w:right w:val="single" w:sz="8" w:space="0" w:color="A9A3A1"/>
            </w:tcBorders>
          </w:tcPr>
          <w:p>
            <w:pPr>
              <w:rPr>
                <w:sz w:val="2"/>
                <w:szCs w:val="2"/>
              </w:rPr>
            </w:pPr>
          </w:p>
        </w:tc>
        <w:tc>
          <w:tcPr>
            <w:tcW w:w="813" w:type="dxa"/>
            <w:vMerge/>
            <w:tcBorders>
              <w:top w:val="nil"/>
              <w:left w:val="single" w:sz="8" w:space="0" w:color="A9A3A1"/>
              <w:bottom w:val="single" w:sz="8" w:space="0" w:color="A9A3A1"/>
              <w:right w:val="single" w:sz="8" w:space="0" w:color="A9A3A1"/>
            </w:tcBorders>
          </w:tcPr>
          <w:p>
            <w:pPr>
              <w:rPr>
                <w:sz w:val="2"/>
                <w:szCs w:val="2"/>
              </w:rPr>
            </w:pPr>
          </w:p>
        </w:tc>
        <w:tc>
          <w:tcPr>
            <w:tcW w:w="934" w:type="dxa"/>
            <w:vMerge/>
            <w:tcBorders>
              <w:top w:val="nil"/>
              <w:left w:val="single" w:sz="8" w:space="0" w:color="A9A3A1"/>
              <w:bottom w:val="single" w:sz="8" w:space="0" w:color="A9A3A1"/>
              <w:right w:val="single" w:sz="8" w:space="0" w:color="A9A3A1"/>
            </w:tcBorders>
          </w:tcPr>
          <w:p>
            <w:pPr>
              <w:rPr>
                <w:sz w:val="2"/>
                <w:szCs w:val="2"/>
              </w:rPr>
            </w:pPr>
          </w:p>
        </w:tc>
        <w:tc>
          <w:tcPr>
            <w:tcW w:w="742" w:type="dxa"/>
            <w:vMerge/>
            <w:tcBorders>
              <w:top w:val="nil"/>
              <w:left w:val="single" w:sz="8" w:space="0" w:color="A9A3A1"/>
              <w:bottom w:val="single" w:sz="8" w:space="0" w:color="A9A3A1"/>
              <w:right w:val="single" w:sz="8" w:space="0" w:color="A9A3A1"/>
            </w:tcBorders>
          </w:tcPr>
          <w:p>
            <w:pPr>
              <w:rPr>
                <w:sz w:val="2"/>
                <w:szCs w:val="2"/>
              </w:rPr>
            </w:pPr>
          </w:p>
        </w:tc>
        <w:tc>
          <w:tcPr>
            <w:tcW w:w="6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56"/>
              <w:jc w:val="right"/>
              <w:rPr>
                <w:sz w:val="14"/>
              </w:rPr>
            </w:pPr>
            <w:r>
              <w:rPr>
                <w:color w:val="231F20"/>
                <w:sz w:val="14"/>
              </w:rPr>
              <w:t>1.57</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1" w:right="74"/>
              <w:rPr>
                <w:sz w:val="14"/>
              </w:rPr>
            </w:pPr>
            <w:r>
              <w:rPr>
                <w:color w:val="231F20"/>
                <w:sz w:val="14"/>
              </w:rPr>
              <w:t>3.75</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0" w:right="74"/>
              <w:rPr>
                <w:sz w:val="14"/>
              </w:rPr>
            </w:pPr>
            <w:r>
              <w:rPr>
                <w:color w:val="231F20"/>
                <w:sz w:val="14"/>
              </w:rPr>
              <w:t>4.76</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89" w:right="74"/>
              <w:rPr>
                <w:sz w:val="14"/>
              </w:rPr>
            </w:pPr>
            <w:r>
              <w:rPr>
                <w:color w:val="231F20"/>
                <w:sz w:val="14"/>
              </w:rPr>
              <w:t>4.45</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
              <w:rPr>
                <w:sz w:val="14"/>
              </w:rPr>
            </w:pPr>
            <w:r>
              <w:rPr>
                <w:color w:val="231F20"/>
                <w:sz w:val="14"/>
              </w:rPr>
              <w:t>-</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
              <w:rPr>
                <w:sz w:val="14"/>
              </w:rPr>
            </w:pPr>
            <w:r>
              <w:rPr>
                <w:color w:val="231F20"/>
                <w:sz w:val="14"/>
              </w:rPr>
              <w:t>-</w:t>
            </w:r>
          </w:p>
        </w:tc>
        <w:tc>
          <w:tcPr>
            <w:tcW w:w="5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
              <w:rPr>
                <w:sz w:val="14"/>
              </w:rPr>
            </w:pPr>
            <w:r>
              <w:rPr>
                <w:color w:val="231F20"/>
                <w:sz w:val="14"/>
              </w:rPr>
              <w:t>-</w:t>
            </w:r>
          </w:p>
        </w:tc>
      </w:tr>
      <w:tr>
        <w:trPr>
          <w:trHeight w:val="256" w:hRule="atLeast"/>
        </w:trPr>
        <w:tc>
          <w:tcPr>
            <w:tcW w:w="847"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140"/>
              <w:ind w:left="56" w:right="31"/>
              <w:rPr>
                <w:sz w:val="14"/>
              </w:rPr>
            </w:pPr>
            <w:r>
              <w:rPr>
                <w:color w:val="231F20"/>
                <w:sz w:val="14"/>
              </w:rPr>
              <w:t>50</w:t>
            </w:r>
          </w:p>
        </w:tc>
        <w:tc>
          <w:tcPr>
            <w:tcW w:w="671"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26"/>
              <w:ind w:left="201"/>
              <w:jc w:val="left"/>
              <w:rPr>
                <w:sz w:val="14"/>
              </w:rPr>
            </w:pPr>
            <w:r>
              <w:rPr>
                <w:color w:val="231F20"/>
                <w:sz w:val="14"/>
              </w:rPr>
              <w:t>0.63</w:t>
            </w:r>
          </w:p>
        </w:tc>
        <w:tc>
          <w:tcPr>
            <w:tcW w:w="831"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26"/>
              <w:ind w:left="121"/>
              <w:jc w:val="left"/>
              <w:rPr>
                <w:sz w:val="14"/>
              </w:rPr>
            </w:pPr>
            <w:r>
              <w:rPr>
                <w:color w:val="231F20"/>
                <w:sz w:val="14"/>
              </w:rPr>
              <w:t>HF5006B</w:t>
            </w:r>
          </w:p>
        </w:tc>
        <w:tc>
          <w:tcPr>
            <w:tcW w:w="807"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26"/>
              <w:ind w:left="155"/>
              <w:jc w:val="left"/>
              <w:rPr>
                <w:sz w:val="14"/>
              </w:rPr>
            </w:pPr>
            <w:r>
              <w:rPr>
                <w:color w:val="231F20"/>
                <w:sz w:val="14"/>
              </w:rPr>
              <w:t>HF5006</w:t>
            </w:r>
          </w:p>
        </w:tc>
        <w:tc>
          <w:tcPr>
            <w:tcW w:w="813"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26"/>
              <w:ind w:left="270"/>
              <w:jc w:val="left"/>
              <w:rPr>
                <w:sz w:val="14"/>
              </w:rPr>
            </w:pPr>
            <w:r>
              <w:rPr>
                <w:color w:val="231F20"/>
                <w:sz w:val="14"/>
              </w:rPr>
              <w:t>6.21</w:t>
            </w:r>
          </w:p>
        </w:tc>
        <w:tc>
          <w:tcPr>
            <w:tcW w:w="934"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26"/>
              <w:ind w:left="307" w:right="287"/>
              <w:rPr>
                <w:sz w:val="14"/>
              </w:rPr>
            </w:pPr>
            <w:r>
              <w:rPr>
                <w:color w:val="231F20"/>
                <w:sz w:val="14"/>
              </w:rPr>
              <w:t>2.64</w:t>
            </w:r>
          </w:p>
        </w:tc>
        <w:tc>
          <w:tcPr>
            <w:tcW w:w="742"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6"/>
              </w:rPr>
            </w:pPr>
          </w:p>
          <w:p>
            <w:pPr>
              <w:pStyle w:val="TableParagraph"/>
              <w:spacing w:before="126"/>
              <w:ind w:left="234"/>
              <w:jc w:val="left"/>
              <w:rPr>
                <w:sz w:val="14"/>
              </w:rPr>
            </w:pPr>
            <w:r>
              <w:rPr>
                <w:color w:val="231F20"/>
                <w:sz w:val="14"/>
              </w:rPr>
              <w:t>32.3</w:t>
            </w:r>
          </w:p>
        </w:tc>
        <w:tc>
          <w:tcPr>
            <w:tcW w:w="627" w:type="dxa"/>
            <w:tcBorders>
              <w:top w:val="single" w:sz="8" w:space="0" w:color="A9A3A1"/>
              <w:left w:val="single" w:sz="8" w:space="0" w:color="A9A3A1"/>
              <w:bottom w:val="single" w:sz="8" w:space="0" w:color="A9A3A1"/>
              <w:right w:val="single" w:sz="8" w:space="0" w:color="A9A3A1"/>
            </w:tcBorders>
          </w:tcPr>
          <w:p>
            <w:pPr>
              <w:pStyle w:val="TableParagraph"/>
              <w:spacing w:before="48"/>
              <w:ind w:right="155"/>
              <w:jc w:val="right"/>
              <w:rPr>
                <w:sz w:val="14"/>
              </w:rPr>
            </w:pPr>
            <w:r>
              <w:rPr>
                <w:color w:val="231F20"/>
                <w:sz w:val="14"/>
              </w:rPr>
              <w:t>0.39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8"/>
              <w:ind w:left="91" w:right="74"/>
              <w:rPr>
                <w:sz w:val="14"/>
              </w:rPr>
            </w:pPr>
            <w:r>
              <w:rPr>
                <w:color w:val="231F20"/>
                <w:sz w:val="14"/>
              </w:rPr>
              <w:t>4.49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8"/>
              <w:ind w:left="90" w:right="74"/>
              <w:rPr>
                <w:sz w:val="14"/>
              </w:rPr>
            </w:pPr>
            <w:r>
              <w:rPr>
                <w:color w:val="231F20"/>
                <w:sz w:val="14"/>
              </w:rPr>
              <w:t>5.89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8"/>
              <w:ind w:left="90" w:right="74"/>
              <w:rPr>
                <w:sz w:val="14"/>
              </w:rPr>
            </w:pPr>
            <w:r>
              <w:rPr>
                <w:color w:val="231F20"/>
                <w:sz w:val="14"/>
              </w:rPr>
              <w:t>5.57</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48"/>
              <w:ind w:left="161" w:right="146"/>
              <w:rPr>
                <w:sz w:val="14"/>
              </w:rPr>
            </w:pPr>
            <w:r>
              <w:rPr>
                <w:color w:val="231F20"/>
                <w:sz w:val="14"/>
              </w:rPr>
              <w:t>1.61</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spacing w:before="48"/>
              <w:ind w:left="161" w:right="146"/>
              <w:rPr>
                <w:sz w:val="14"/>
              </w:rPr>
            </w:pPr>
            <w:r>
              <w:rPr>
                <w:color w:val="231F20"/>
                <w:sz w:val="14"/>
              </w:rPr>
              <w:t>2.62</w:t>
            </w:r>
          </w:p>
        </w:tc>
        <w:tc>
          <w:tcPr>
            <w:tcW w:w="595" w:type="dxa"/>
            <w:tcBorders>
              <w:top w:val="single" w:sz="8" w:space="0" w:color="A9A3A1"/>
              <w:left w:val="single" w:sz="8" w:space="0" w:color="A9A3A1"/>
              <w:bottom w:val="single" w:sz="8" w:space="0" w:color="A9A3A1"/>
              <w:right w:val="single" w:sz="8" w:space="0" w:color="A9A3A1"/>
            </w:tcBorders>
          </w:tcPr>
          <w:p>
            <w:pPr>
              <w:pStyle w:val="TableParagraph"/>
              <w:spacing w:before="48"/>
              <w:ind w:left="63" w:right="48"/>
              <w:rPr>
                <w:sz w:val="14"/>
              </w:rPr>
            </w:pPr>
            <w:r>
              <w:rPr>
                <w:color w:val="231F20"/>
                <w:sz w:val="14"/>
              </w:rPr>
              <w:t>0.43</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3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07"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1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93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74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55"/>
              <w:jc w:val="right"/>
              <w:rPr>
                <w:sz w:val="14"/>
              </w:rPr>
            </w:pPr>
            <w:r>
              <w:rPr>
                <w:color w:val="231F20"/>
                <w:sz w:val="14"/>
              </w:rPr>
              <w:t>0.79</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1" w:right="74"/>
              <w:rPr>
                <w:sz w:val="14"/>
              </w:rPr>
            </w:pPr>
            <w:r>
              <w:rPr>
                <w:color w:val="231F20"/>
                <w:sz w:val="14"/>
              </w:rPr>
              <w:t>4.49</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1" w:right="74"/>
              <w:rPr>
                <w:sz w:val="14"/>
              </w:rPr>
            </w:pPr>
            <w:r>
              <w:rPr>
                <w:color w:val="231F20"/>
                <w:sz w:val="14"/>
              </w:rPr>
              <w:t>5.89</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0" w:right="74"/>
              <w:rPr>
                <w:sz w:val="14"/>
              </w:rPr>
            </w:pPr>
            <w:r>
              <w:rPr>
                <w:color w:val="231F20"/>
                <w:sz w:val="14"/>
              </w:rPr>
              <w:t>5.57</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w:t>
            </w:r>
          </w:p>
        </w:tc>
        <w:tc>
          <w:tcPr>
            <w:tcW w:w="5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w:t>
            </w:r>
          </w:p>
        </w:tc>
      </w:tr>
      <w:tr>
        <w:trPr>
          <w:trHeight w:val="241" w:hRule="atLeast"/>
        </w:trPr>
        <w:tc>
          <w:tcPr>
            <w:tcW w:w="847" w:type="dxa"/>
            <w:vMerge/>
            <w:tcBorders>
              <w:top w:val="nil"/>
              <w:left w:val="single" w:sz="8" w:space="0" w:color="A9A3A1"/>
              <w:bottom w:val="single" w:sz="8" w:space="0" w:color="A9A3A1"/>
              <w:right w:val="single" w:sz="8" w:space="0" w:color="A9A3A1"/>
            </w:tcBorders>
          </w:tcPr>
          <w:p>
            <w:pPr>
              <w:rPr>
                <w:sz w:val="2"/>
                <w:szCs w:val="2"/>
              </w:rPr>
            </w:pPr>
          </w:p>
        </w:tc>
        <w:tc>
          <w:tcPr>
            <w:tcW w:w="67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31"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07"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1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93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74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27" w:type="dxa"/>
            <w:tcBorders>
              <w:top w:val="single" w:sz="8" w:space="0" w:color="A9A3A1"/>
              <w:left w:val="single" w:sz="8" w:space="0" w:color="A9A3A1"/>
              <w:bottom w:val="single" w:sz="8" w:space="0" w:color="A9A3A1"/>
              <w:right w:val="single" w:sz="8" w:space="0" w:color="A9A3A1"/>
            </w:tcBorders>
          </w:tcPr>
          <w:p>
            <w:pPr>
              <w:pStyle w:val="TableParagraph"/>
              <w:ind w:right="155"/>
              <w:jc w:val="right"/>
              <w:rPr>
                <w:sz w:val="14"/>
              </w:rPr>
            </w:pPr>
            <w:r>
              <w:rPr>
                <w:color w:val="231F20"/>
                <w:sz w:val="14"/>
              </w:rPr>
              <w:t>1.57</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92" w:right="74"/>
              <w:rPr>
                <w:sz w:val="14"/>
              </w:rPr>
            </w:pPr>
            <w:r>
              <w:rPr>
                <w:color w:val="231F20"/>
                <w:sz w:val="14"/>
              </w:rPr>
              <w:t>4.49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91" w:right="74"/>
              <w:rPr>
                <w:sz w:val="14"/>
              </w:rPr>
            </w:pPr>
            <w:r>
              <w:rPr>
                <w:color w:val="231F20"/>
                <w:sz w:val="14"/>
              </w:rPr>
              <w:t>5.89</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91" w:right="74"/>
              <w:rPr>
                <w:sz w:val="14"/>
              </w:rPr>
            </w:pPr>
            <w:r>
              <w:rPr>
                <w:color w:val="231F20"/>
                <w:sz w:val="14"/>
              </w:rPr>
              <w:t>5.57</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w:t>
            </w:r>
          </w:p>
        </w:tc>
        <w:tc>
          <w:tcPr>
            <w:tcW w:w="595"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w:t>
            </w:r>
          </w:p>
        </w:tc>
      </w:tr>
    </w:tbl>
    <w:p>
      <w:pPr>
        <w:spacing w:before="75"/>
        <w:ind w:left="1670" w:right="0" w:firstLine="0"/>
        <w:jc w:val="left"/>
        <w:rPr>
          <w:i/>
          <w:sz w:val="14"/>
        </w:rPr>
      </w:pPr>
      <w:r>
        <w:rPr/>
        <w:pict>
          <v:group style="position:absolute;margin-left:461.360199pt;margin-top:3.851217pt;width:92.45pt;height:40.25pt;mso-position-horizontal-relative:page;mso-position-vertical-relative:paragraph;z-index:11224" coordorigin="9227,77" coordsize="1849,805">
            <v:shape style="position:absolute;left:9347;top:77;width:1611;height:805" coordorigin="9347,77" coordsize="1611,805" path="m10136,239l10073,239,9672,882,10593,882,10693,718,10693,706,9958,704,10136,239xm10147,77l10146,77,10120,78,10070,82,10001,93,9919,113,9827,146,9731,194,9637,260,9476,396,9393,498,9359,617,9347,803,9505,803,9523,657,9550,566,9607,493,9713,400,9807,315,9877,269,9954,249,10073,239,10136,239,10139,232,10146,231,10637,231,10570,166,10475,108,10351,84,10147,77xm10637,231l10158,231,10198,233,10255,239,10326,253,10404,279,10487,318,10569,375,10694,476,10761,554,10791,649,10807,801,10957,803,10943,627,10910,514,10834,414,10688,279,10637,231xe" filled="true" fillcolor="#fbc8b4" stroked="false">
              <v:path arrowok="t"/>
              <v:fill type="solid"/>
            </v:shape>
            <v:shape style="position:absolute;left:9543;top:207;width:376;height:404" coordorigin="9543,208" coordsize="376,404" path="m9812,208l9543,212,9543,612,9814,612,9916,554,9918,442,9836,407,9900,368,9902,259,9812,208xe" filled="true" fillcolor="#231f20" stroked="false">
              <v:path arrowok="t"/>
              <v:fill type="solid"/>
            </v:shape>
            <v:shape style="position:absolute;left:9680;top:285;width:99;height:247" coordorigin="9680,286" coordsize="99,247" path="m9779,450l9680,450,9680,532,9779,532,9779,450m9779,286l9680,286,9680,368,9779,368,9779,286e" filled="true" fillcolor="#ffffff" stroked="false">
              <v:path arrowok="t"/>
              <v:fill type="solid"/>
            </v:shape>
            <v:shape style="position:absolute;left:9903;top:103;width:896;height:511" coordorigin="9904,103" coordsize="896,511" path="m10406,103l10228,103,10158,515,10086,105,9904,105,10013,612,10304,612,10323,515,10406,103m10800,610l10779,540,10683,212,10468,212,10367,612,10507,614,10521,542,10638,540,10654,612,10800,610e" filled="true" fillcolor="#231f20" stroked="false">
              <v:path arrowok="t"/>
              <v:fill type="solid"/>
            </v:shape>
            <v:shape style="position:absolute;left:10537;top:285;width:85;height:177" coordorigin="10537,286" coordsize="85,177" path="m10582,286l10568,286,10537,462,10621,458,10582,286xe" filled="true" fillcolor="#ffffff" stroked="false">
              <v:path arrowok="t"/>
              <v:fill type="solid"/>
            </v:shape>
            <v:rect style="position:absolute;left:9227;top:728;width:31;height:64" filled="true" fillcolor="#231f20" stroked="false">
              <v:fill type="solid"/>
            </v:rect>
            <v:line style="position:absolute" from="9227,721" to="9402,721" stroked="true" strokeweight=".7pt" strokecolor="#231f20">
              <v:stroke dashstyle="solid"/>
            </v:line>
            <v:shape style="position:absolute;left:9227;top:658;width:176;height:134" coordorigin="9227,658" coordsize="176,134" path="m9258,658l9227,658,9227,714,9258,714,9258,658m9402,729l9372,729,9372,792,9402,792,9402,729m9402,658l9372,658,9372,714,9402,714,9402,658e" filled="true" fillcolor="#231f20" stroked="false">
              <v:path arrowok="t"/>
              <v:fill type="solid"/>
            </v:shape>
            <v:shape style="position:absolute;left:9432;top:657;width:405;height:136" type="#_x0000_t75" stroked="false">
              <v:imagedata r:id="rId42" o:title=""/>
            </v:shape>
            <v:shape style="position:absolute;left:9876;top:657;width:567;height:137" type="#_x0000_t75" stroked="false">
              <v:imagedata r:id="rId43" o:title=""/>
            </v:shape>
            <v:shape style="position:absolute;left:10494;top:658;width:132;height:134" type="#_x0000_t75" stroked="false">
              <v:imagedata r:id="rId44" o:title=""/>
            </v:shape>
            <v:rect style="position:absolute;left:10659;top:658;width:31;height:134" filled="true" fillcolor="#231f20" stroked="false">
              <v:fill type="solid"/>
            </v:rect>
            <v:shape style="position:absolute;left:10729;top:655;width:347;height:138" type="#_x0000_t75" stroked="false">
              <v:imagedata r:id="rId45" o:title=""/>
            </v:shape>
            <w10:wrap type="none"/>
          </v:group>
        </w:pict>
      </w:r>
      <w:r>
        <w:rPr/>
        <w:pict>
          <v:rect style="position:absolute;margin-left:536.752991pt;margin-top:-66.718781pt;width:29.747pt;height:13.096pt;mso-position-horizontal-relative:page;mso-position-vertical-relative:paragraph;z-index:-1540432" filled="true" fillcolor="#ffffff" stroked="false">
            <v:fill type="solid"/>
            <w10:wrap type="none"/>
          </v:rect>
        </w:pict>
      </w:r>
      <w:r>
        <w:rPr/>
        <w:pict>
          <v:rect style="position:absolute;margin-left:536.752991pt;margin-top:-40.525784pt;width:29.747pt;height:13.816pt;mso-position-horizontal-relative:page;mso-position-vertical-relative:paragraph;z-index:-1540408" filled="true" fillcolor="#ffffff" stroked="false">
            <v:fill type="solid"/>
            <w10:wrap type="none"/>
          </v:rect>
        </w:pict>
      </w:r>
      <w:r>
        <w:rPr/>
        <w:pict>
          <v:rect style="position:absolute;margin-left:536.752991pt;margin-top:-13.613783pt;width:29.747pt;height:13.096pt;mso-position-horizontal-relative:page;mso-position-vertical-relative:paragraph;z-index:-1540384" filled="true" fillcolor="#ffffff" stroked="false">
            <v:fill type="solid"/>
            <w10:wrap type="none"/>
          </v:rect>
        </w:pict>
      </w:r>
      <w:r>
        <w:rPr>
          <w:i/>
          <w:color w:val="231F20"/>
          <w:sz w:val="14"/>
        </w:rPr>
        <w:t>**HF0503B comes equipped with the coupler CR38F</w:t>
      </w:r>
    </w:p>
    <w:p>
      <w:pPr>
        <w:pStyle w:val="Heading2"/>
        <w:spacing w:before="120"/>
      </w:pPr>
      <w:r>
        <w:rPr>
          <w:color w:val="FFFFFF"/>
        </w:rPr>
        <w:t>29</w:t>
      </w:r>
    </w:p>
    <w:p>
      <w:pPr>
        <w:spacing w:after="0"/>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399" name="image15.png" descr=""/>
            <wp:cNvGraphicFramePr>
              <a:graphicFrameLocks noChangeAspect="1"/>
            </wp:cNvGraphicFramePr>
            <a:graphic>
              <a:graphicData uri="http://schemas.openxmlformats.org/drawingml/2006/picture">
                <pic:pic>
                  <pic:nvPicPr>
                    <pic:cNvPr id="40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401" name="image371.png" descr=""/>
            <wp:cNvGraphicFramePr>
              <a:graphicFrameLocks noChangeAspect="1"/>
            </wp:cNvGraphicFramePr>
            <a:graphic>
              <a:graphicData uri="http://schemas.openxmlformats.org/drawingml/2006/picture">
                <pic:pic>
                  <pic:nvPicPr>
                    <pic:cNvPr id="402" name="image371.png"/>
                    <pic:cNvPicPr/>
                  </pic:nvPicPr>
                  <pic:blipFill>
                    <a:blip r:embed="rId37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403" name="image423.png" descr=""/>
            <wp:cNvGraphicFramePr>
              <a:graphicFrameLocks noChangeAspect="1"/>
            </wp:cNvGraphicFramePr>
            <a:graphic>
              <a:graphicData uri="http://schemas.openxmlformats.org/drawingml/2006/picture">
                <pic:pic>
                  <pic:nvPicPr>
                    <pic:cNvPr id="404" name="image423.png"/>
                    <pic:cNvPicPr/>
                  </pic:nvPicPr>
                  <pic:blipFill>
                    <a:blip r:embed="rId428"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405" name="image18.png" descr=""/>
            <wp:cNvGraphicFramePr>
              <a:graphicFrameLocks noChangeAspect="1"/>
            </wp:cNvGraphicFramePr>
            <a:graphic>
              <a:graphicData uri="http://schemas.openxmlformats.org/drawingml/2006/picture">
                <pic:pic>
                  <pic:nvPicPr>
                    <pic:cNvPr id="40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407" name="image43.png" descr=""/>
            <wp:cNvGraphicFramePr>
              <a:graphicFrameLocks noChangeAspect="1"/>
            </wp:cNvGraphicFramePr>
            <a:graphic>
              <a:graphicData uri="http://schemas.openxmlformats.org/drawingml/2006/picture">
                <pic:pic>
                  <pic:nvPicPr>
                    <pic:cNvPr id="408"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409" name="image186.png" descr=""/>
            <wp:cNvGraphicFramePr>
              <a:graphicFrameLocks noChangeAspect="1"/>
            </wp:cNvGraphicFramePr>
            <a:graphic>
              <a:graphicData uri="http://schemas.openxmlformats.org/drawingml/2006/picture">
                <pic:pic>
                  <pic:nvPicPr>
                    <pic:cNvPr id="410"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411" name="image424.png" descr=""/>
            <wp:cNvGraphicFramePr>
              <a:graphicFrameLocks noChangeAspect="1"/>
            </wp:cNvGraphicFramePr>
            <a:graphic>
              <a:graphicData uri="http://schemas.openxmlformats.org/drawingml/2006/picture">
                <pic:pic>
                  <pic:nvPicPr>
                    <pic:cNvPr id="412" name="image424.png"/>
                    <pic:cNvPicPr/>
                  </pic:nvPicPr>
                  <pic:blipFill>
                    <a:blip r:embed="rId429"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413" name="image22.png" descr=""/>
            <wp:cNvGraphicFramePr>
              <a:graphicFrameLocks noChangeAspect="1"/>
            </wp:cNvGraphicFramePr>
            <a:graphic>
              <a:graphicData uri="http://schemas.openxmlformats.org/drawingml/2006/picture">
                <pic:pic>
                  <pic:nvPicPr>
                    <pic:cNvPr id="41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415" name="image43.png" descr=""/>
            <wp:cNvGraphicFramePr>
              <a:graphicFrameLocks noChangeAspect="1"/>
            </wp:cNvGraphicFramePr>
            <a:graphic>
              <a:graphicData uri="http://schemas.openxmlformats.org/drawingml/2006/picture">
                <pic:pic>
                  <pic:nvPicPr>
                    <pic:cNvPr id="416"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417" name="image23.png" descr=""/>
            <wp:cNvGraphicFramePr>
              <a:graphicFrameLocks noChangeAspect="1"/>
            </wp:cNvGraphicFramePr>
            <a:graphic>
              <a:graphicData uri="http://schemas.openxmlformats.org/drawingml/2006/picture">
                <pic:pic>
                  <pic:nvPicPr>
                    <pic:cNvPr id="41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419" name="image425.png" descr=""/>
            <wp:cNvGraphicFramePr>
              <a:graphicFrameLocks noChangeAspect="1"/>
            </wp:cNvGraphicFramePr>
            <a:graphic>
              <a:graphicData uri="http://schemas.openxmlformats.org/drawingml/2006/picture">
                <pic:pic>
                  <pic:nvPicPr>
                    <pic:cNvPr id="420" name="image425.png"/>
                    <pic:cNvPicPr/>
                  </pic:nvPicPr>
                  <pic:blipFill>
                    <a:blip r:embed="rId430"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421" name="image189.png" descr=""/>
            <wp:cNvGraphicFramePr>
              <a:graphicFrameLocks noChangeAspect="1"/>
            </wp:cNvGraphicFramePr>
            <a:graphic>
              <a:graphicData uri="http://schemas.openxmlformats.org/drawingml/2006/picture">
                <pic:pic>
                  <pic:nvPicPr>
                    <pic:cNvPr id="422"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spacing w:after="0"/>
        <w:rPr>
          <w:sz w:val="9"/>
        </w:rPr>
        <w:sectPr>
          <w:pgSz w:w="12240" w:h="15840"/>
          <w:pgMar w:top="0" w:bottom="0" w:left="0" w:right="0"/>
        </w:sectPr>
      </w:pPr>
    </w:p>
    <w:p>
      <w:pPr>
        <w:pStyle w:val="Heading3"/>
        <w:rPr>
          <w:u w:val="none"/>
        </w:rPr>
      </w:pPr>
      <w:r>
        <w:rPr>
          <w:color w:val="231F20"/>
          <w:u w:val="single" w:color="D2232A"/>
        </w:rPr>
        <w:t>Lock Nut Cylinders</w:t>
      </w:r>
    </w:p>
    <w:p>
      <w:pPr>
        <w:pStyle w:val="Heading9"/>
        <w:spacing w:line="249" w:lineRule="auto"/>
        <w:ind w:right="460"/>
      </w:pPr>
      <w:r>
        <w:rPr>
          <w:i/>
          <w:color w:val="231F20"/>
        </w:rPr>
        <w:t>HLN Series - Heavy Lifting w/ </w:t>
      </w:r>
      <w:r>
        <w:rPr>
          <w:color w:val="231F20"/>
        </w:rPr>
        <w:t>Mechanical Lock Nut</w:t>
      </w:r>
    </w:p>
    <w:p>
      <w:pPr>
        <w:pStyle w:val="BodyText"/>
        <w:rPr>
          <w:b/>
          <w:i/>
          <w:sz w:val="16"/>
        </w:rPr>
      </w:pPr>
      <w:r>
        <w:rPr/>
        <w:br w:type="column"/>
      </w:r>
      <w:r>
        <w:rPr>
          <w:b/>
          <w:i/>
          <w:sz w:val="16"/>
        </w:rPr>
      </w: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21"/>
        </w:rPr>
      </w:pPr>
    </w:p>
    <w:p>
      <w:pPr>
        <w:spacing w:before="0"/>
        <w:ind w:left="40" w:right="0" w:firstLine="0"/>
        <w:jc w:val="left"/>
        <w:rPr>
          <w:i/>
          <w:sz w:val="14"/>
        </w:rPr>
      </w:pPr>
      <w:r>
        <w:rPr>
          <w:i/>
          <w:color w:val="231F20"/>
          <w:sz w:val="14"/>
        </w:rPr>
        <w:t>HLN15006</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spacing w:before="139"/>
        <w:ind w:left="72" w:right="0" w:firstLine="0"/>
        <w:jc w:val="left"/>
        <w:rPr>
          <w:i/>
          <w:sz w:val="14"/>
        </w:rPr>
      </w:pPr>
      <w:r>
        <w:rPr>
          <w:i/>
          <w:color w:val="231F20"/>
          <w:sz w:val="14"/>
        </w:rPr>
        <w:t>HLN5504</w:t>
      </w:r>
    </w:p>
    <w:p>
      <w:pPr>
        <w:pStyle w:val="BodyText"/>
        <w:rPr>
          <w:i/>
          <w:sz w:val="20"/>
        </w:rPr>
      </w:pPr>
      <w:r>
        <w:rPr/>
        <w:br w:type="column"/>
      </w:r>
      <w:r>
        <w:rPr>
          <w:i/>
          <w:sz w:val="20"/>
        </w:rPr>
      </w:r>
    </w:p>
    <w:p>
      <w:pPr>
        <w:pStyle w:val="BodyText"/>
        <w:spacing w:before="7"/>
        <w:rPr>
          <w:i/>
          <w:sz w:val="20"/>
        </w:rPr>
      </w:pPr>
      <w:r>
        <w:rPr/>
        <w:pict>
          <v:group style="position:absolute;margin-left:389.479492pt;margin-top:13.833416pt;width:45pt;height:25.35pt;mso-position-horizontal-relative:page;mso-position-vertical-relative:paragraph;z-index:9608;mso-wrap-distance-left:0;mso-wrap-distance-right:0" coordorigin="7790,277" coordsize="900,507">
            <v:shape style="position:absolute;left:8545;top:276;width:107;height:441" coordorigin="8546,277" coordsize="107,441" path="m8653,277l8546,277,8546,344,8558,344,8558,289,8653,289,8653,277xm8653,289l8641,289,8641,344,8653,344,8653,289xm8558,660l8546,660,8546,717,8653,717,8653,705,8558,705,8558,660xm8653,660l8641,660,8641,705,8653,705,8653,660xe" filled="true" fillcolor="#231f20" stroked="false">
              <v:path arrowok="t"/>
              <v:fill type="solid"/>
            </v:shape>
            <v:rect style="position:absolute;left:7843;top:711;width:13;height:72" filled="true" fillcolor="#231f20" stroked="false">
              <v:fill type="solid"/>
            </v:rect>
            <v:line style="position:absolute" from="7790,711" to="8502,711" stroked="true" strokeweight=".6pt" strokecolor="#d2232a">
              <v:stroke dashstyle="solid"/>
            </v:line>
            <v:line style="position:absolute" from="7796,289" to="7796,705" stroked="true" strokeweight=".613pt" strokecolor="#d2232a">
              <v:stroke dashstyle="solid"/>
            </v:line>
            <v:line style="position:absolute" from="7790,283" to="8502,283" stroked="true" strokeweight=".6pt" strokecolor="#d2232a">
              <v:stroke dashstyle="solid"/>
            </v:line>
            <v:rect style="position:absolute;left:8489;top:660;width:13;height:45" filled="true" fillcolor="#d2232a" stroked="false">
              <v:fill type="solid"/>
            </v:rect>
            <v:rect style="position:absolute;left:8489;top:288;width:13;height:56" filled="true" fillcolor="#d2232a" stroked="false">
              <v:fill type="solid"/>
            </v:rect>
            <v:line style="position:absolute" from="7872,660" to="8689,660" stroked="true" strokeweight=".6pt" strokecolor="#d2232a">
              <v:stroke dashstyle="solid"/>
            </v:line>
            <v:line style="position:absolute" from="7878,350" to="7878,654" stroked="true" strokeweight=".613pt" strokecolor="#d2232a">
              <v:stroke dashstyle="solid"/>
            </v:line>
            <v:line style="position:absolute" from="7872,344" to="8689,344" stroked="true" strokeweight=".6pt" strokecolor="#d2232a">
              <v:stroke dashstyle="solid"/>
            </v:line>
            <v:line style="position:absolute" from="8683,350" to="8683,654" stroked="true" strokeweight=".613pt" strokecolor="#d2232a">
              <v:stroke dashstyle="solid"/>
            </v:line>
            <w10:wrap type="topAndBottom"/>
          </v:group>
        </w:pict>
      </w:r>
    </w:p>
    <w:p>
      <w:pPr>
        <w:spacing w:before="110"/>
        <w:ind w:left="570" w:right="0" w:firstLine="0"/>
        <w:jc w:val="left"/>
        <w:rPr>
          <w:b/>
          <w:sz w:val="28"/>
        </w:rPr>
      </w:pPr>
      <w:r>
        <w:rPr>
          <w:b/>
          <w:color w:val="231F20"/>
          <w:sz w:val="28"/>
          <w:u w:val="single" w:color="D2232A"/>
        </w:rPr>
        <w:t> </w:t>
      </w:r>
      <w:r>
        <w:rPr>
          <w:b/>
          <w:color w:val="231F20"/>
          <w:spacing w:val="-36"/>
          <w:sz w:val="28"/>
          <w:u w:val="single" w:color="D2232A"/>
        </w:rPr>
        <w:t> </w:t>
      </w:r>
      <w:r>
        <w:rPr>
          <w:b/>
          <w:color w:val="231F20"/>
          <w:sz w:val="28"/>
          <w:u w:val="single" w:color="D2232A"/>
        </w:rPr>
        <w:t>Capacity:</w:t>
      </w:r>
    </w:p>
    <w:p>
      <w:pPr>
        <w:spacing w:before="41"/>
        <w:ind w:left="772" w:right="0" w:firstLine="0"/>
        <w:jc w:val="left"/>
        <w:rPr>
          <w:sz w:val="22"/>
        </w:rPr>
      </w:pPr>
      <w:r>
        <w:rPr>
          <w:color w:val="231F20"/>
          <w:sz w:val="22"/>
        </w:rPr>
        <w:t>55-300</w:t>
      </w:r>
      <w:r>
        <w:rPr>
          <w:color w:val="231F20"/>
          <w:spacing w:val="-9"/>
          <w:sz w:val="22"/>
        </w:rPr>
        <w:t> </w:t>
      </w:r>
      <w:r>
        <w:rPr>
          <w:color w:val="231F20"/>
          <w:spacing w:val="-7"/>
          <w:sz w:val="22"/>
        </w:rPr>
        <w:t>Tons</w:t>
      </w:r>
    </w:p>
    <w:p>
      <w:pPr>
        <w:tabs>
          <w:tab w:pos="1967" w:val="left" w:leader="none"/>
        </w:tabs>
        <w:spacing w:before="116"/>
        <w:ind w:left="570" w:right="0" w:firstLine="0"/>
        <w:jc w:val="left"/>
        <w:rPr>
          <w:b/>
          <w:sz w:val="28"/>
        </w:rPr>
      </w:pPr>
      <w:r>
        <w:rPr>
          <w:b/>
          <w:color w:val="231F20"/>
          <w:sz w:val="28"/>
          <w:u w:val="single" w:color="D2232A"/>
        </w:rPr>
        <w:t> </w:t>
      </w:r>
      <w:r>
        <w:rPr>
          <w:b/>
          <w:color w:val="231F20"/>
          <w:spacing w:val="-36"/>
          <w:sz w:val="28"/>
          <w:u w:val="single" w:color="D2232A"/>
        </w:rPr>
        <w:t> </w:t>
      </w:r>
      <w:r>
        <w:rPr>
          <w:b/>
          <w:color w:val="231F20"/>
          <w:sz w:val="28"/>
          <w:u w:val="single" w:color="D2232A"/>
        </w:rPr>
        <w:t>Stroke:</w:t>
        <w:tab/>
      </w:r>
    </w:p>
    <w:p>
      <w:pPr>
        <w:spacing w:before="152"/>
        <w:ind w:left="772" w:right="0" w:firstLine="0"/>
        <w:jc w:val="left"/>
        <w:rPr>
          <w:sz w:val="22"/>
        </w:rPr>
      </w:pPr>
      <w:r>
        <w:rPr>
          <w:color w:val="231F20"/>
          <w:sz w:val="22"/>
        </w:rPr>
        <w:t>1.97 - 11.81 Inches</w:t>
      </w:r>
    </w:p>
    <w:p>
      <w:pPr>
        <w:pStyle w:val="BodyText"/>
        <w:spacing w:before="8"/>
        <w:rPr>
          <w:sz w:val="19"/>
        </w:rPr>
      </w:pPr>
    </w:p>
    <w:p>
      <w:pPr>
        <w:spacing w:before="0"/>
        <w:ind w:left="570" w:right="0" w:firstLine="0"/>
        <w:jc w:val="left"/>
        <w:rPr>
          <w:b/>
          <w:sz w:val="28"/>
        </w:rPr>
      </w:pPr>
      <w:r>
        <w:rPr>
          <w:rFonts w:ascii="Times New Roman"/>
          <w:color w:val="231F20"/>
          <w:sz w:val="28"/>
          <w:u w:val="single" w:color="D2232A"/>
        </w:rPr>
        <w:t>  </w:t>
      </w:r>
      <w:r>
        <w:rPr>
          <w:b/>
          <w:color w:val="231F20"/>
          <w:sz w:val="28"/>
          <w:u w:val="single" w:color="D2232A"/>
        </w:rPr>
        <w:t>Max. Operating Pressure:</w:t>
      </w:r>
    </w:p>
    <w:p>
      <w:pPr>
        <w:spacing w:before="42"/>
        <w:ind w:left="772" w:right="0" w:firstLine="0"/>
        <w:jc w:val="left"/>
        <w:rPr>
          <w:sz w:val="22"/>
        </w:rPr>
      </w:pPr>
      <w:r>
        <w:rPr>
          <w:color w:val="231F20"/>
          <w:sz w:val="22"/>
        </w:rPr>
        <w:t>10,000 psi</w:t>
      </w:r>
    </w:p>
    <w:p>
      <w:pPr>
        <w:pStyle w:val="BodyText"/>
        <w:spacing w:before="8"/>
        <w:rPr>
          <w:sz w:val="19"/>
        </w:rPr>
      </w:pPr>
    </w:p>
    <w:p>
      <w:pPr>
        <w:spacing w:before="0"/>
        <w:ind w:left="570" w:right="0" w:firstLine="0"/>
        <w:jc w:val="left"/>
        <w:rPr>
          <w:b/>
          <w:sz w:val="28"/>
        </w:rPr>
      </w:pPr>
      <w:r>
        <w:rPr>
          <w:rFonts w:ascii="Times New Roman"/>
          <w:color w:val="231F20"/>
          <w:sz w:val="28"/>
          <w:u w:val="single" w:color="D2232A"/>
        </w:rPr>
        <w:t>  </w:t>
      </w:r>
      <w:r>
        <w:rPr>
          <w:b/>
          <w:color w:val="231F20"/>
          <w:sz w:val="28"/>
          <w:u w:val="single" w:color="D2232A"/>
        </w:rPr>
        <w:t>Min. - Max. Height:</w:t>
      </w:r>
    </w:p>
    <w:p>
      <w:pPr>
        <w:pStyle w:val="ListParagraph"/>
        <w:numPr>
          <w:ilvl w:val="1"/>
          <w:numId w:val="12"/>
        </w:numPr>
        <w:tabs>
          <w:tab w:pos="1262" w:val="left" w:leader="none"/>
        </w:tabs>
        <w:spacing w:line="240" w:lineRule="auto" w:before="41" w:after="0"/>
        <w:ind w:left="1261" w:right="0" w:hanging="489"/>
        <w:jc w:val="left"/>
        <w:rPr>
          <w:sz w:val="22"/>
        </w:rPr>
      </w:pPr>
      <w:r>
        <w:rPr>
          <w:color w:val="231F20"/>
          <w:sz w:val="22"/>
        </w:rPr>
        <w:t>- 33.27</w:t>
      </w:r>
      <w:r>
        <w:rPr>
          <w:color w:val="231F20"/>
          <w:spacing w:val="-2"/>
          <w:sz w:val="22"/>
        </w:rPr>
        <w:t> </w:t>
      </w:r>
      <w:r>
        <w:rPr>
          <w:color w:val="231F20"/>
          <w:sz w:val="22"/>
        </w:rPr>
        <w:t>Inches</w:t>
      </w:r>
    </w:p>
    <w:p>
      <w:pPr>
        <w:spacing w:after="0" w:line="240" w:lineRule="auto"/>
        <w:jc w:val="left"/>
        <w:rPr>
          <w:sz w:val="22"/>
        </w:rPr>
        <w:sectPr>
          <w:type w:val="continuous"/>
          <w:pgSz w:w="12240" w:h="15840"/>
          <w:pgMar w:top="900" w:bottom="0" w:left="0" w:right="0"/>
          <w:cols w:num="4" w:equalWidth="0">
            <w:col w:w="4228" w:space="40"/>
            <w:col w:w="710" w:space="39"/>
            <w:col w:w="2038" w:space="40"/>
            <w:col w:w="5145"/>
          </w:cols>
        </w:sectPr>
      </w:pPr>
    </w:p>
    <w:p>
      <w:pPr>
        <w:pStyle w:val="BodyText"/>
        <w:rPr>
          <w:sz w:val="20"/>
        </w:rPr>
      </w:pPr>
    </w:p>
    <w:p>
      <w:pPr>
        <w:pStyle w:val="BodyText"/>
        <w:spacing w:before="11"/>
        <w:rPr>
          <w:sz w:val="20"/>
        </w:rPr>
      </w:pPr>
    </w:p>
    <w:p>
      <w:pPr>
        <w:spacing w:after="0"/>
        <w:rPr>
          <w:sz w:val="20"/>
        </w:rPr>
        <w:sectPr>
          <w:type w:val="continuous"/>
          <w:pgSz w:w="12240" w:h="15840"/>
          <w:pgMar w:top="900" w:bottom="0" w:left="0" w:right="0"/>
        </w:sectPr>
      </w:pPr>
    </w:p>
    <w:p>
      <w:pPr>
        <w:spacing w:before="95"/>
        <w:ind w:left="1713" w:right="0" w:firstLine="0"/>
        <w:jc w:val="left"/>
        <w:rPr>
          <w:i/>
          <w:sz w:val="14"/>
        </w:rPr>
      </w:pPr>
      <w:r>
        <w:rPr>
          <w:i/>
          <w:color w:val="231F20"/>
          <w:sz w:val="14"/>
        </w:rPr>
        <w:t>HLN10012</w:t>
      </w:r>
    </w:p>
    <w:p>
      <w:pPr>
        <w:numPr>
          <w:ilvl w:val="2"/>
          <w:numId w:val="12"/>
        </w:numPr>
        <w:tabs>
          <w:tab w:pos="1140" w:val="left" w:leader="none"/>
        </w:tabs>
        <w:spacing w:line="249" w:lineRule="auto" w:before="140"/>
        <w:ind w:left="1140" w:right="664" w:hanging="240"/>
        <w:jc w:val="left"/>
        <w:rPr>
          <w:sz w:val="20"/>
        </w:rPr>
      </w:pPr>
      <w:r>
        <w:rPr>
          <w:color w:val="231F20"/>
          <w:sz w:val="20"/>
        </w:rPr>
        <w:t>Single acting cylinder with mechanical safety lock</w:t>
      </w:r>
      <w:r>
        <w:rPr>
          <w:color w:val="231F20"/>
          <w:spacing w:val="-3"/>
          <w:sz w:val="20"/>
        </w:rPr>
        <w:t> </w:t>
      </w:r>
      <w:r>
        <w:rPr>
          <w:color w:val="231F20"/>
          <w:spacing w:val="-5"/>
          <w:sz w:val="20"/>
        </w:rPr>
        <w:t>nut</w:t>
      </w:r>
    </w:p>
    <w:p>
      <w:pPr>
        <w:pStyle w:val="ListParagraph"/>
        <w:numPr>
          <w:ilvl w:val="2"/>
          <w:numId w:val="12"/>
        </w:numPr>
        <w:tabs>
          <w:tab w:pos="1140" w:val="left" w:leader="none"/>
        </w:tabs>
        <w:spacing w:line="249" w:lineRule="auto" w:before="1" w:after="0"/>
        <w:ind w:left="1140" w:right="0" w:hanging="240"/>
        <w:jc w:val="left"/>
        <w:rPr>
          <w:sz w:val="20"/>
        </w:rPr>
      </w:pPr>
      <w:r>
        <w:rPr>
          <w:color w:val="231F20"/>
          <w:sz w:val="20"/>
        </w:rPr>
        <w:t>Designed to support loads</w:t>
      </w:r>
      <w:r>
        <w:rPr>
          <w:color w:val="231F20"/>
          <w:spacing w:val="-19"/>
          <w:sz w:val="20"/>
        </w:rPr>
        <w:t> </w:t>
      </w:r>
      <w:r>
        <w:rPr>
          <w:color w:val="231F20"/>
          <w:sz w:val="20"/>
        </w:rPr>
        <w:t>without hydraulic</w:t>
      </w:r>
      <w:r>
        <w:rPr>
          <w:color w:val="231F20"/>
          <w:spacing w:val="-2"/>
          <w:sz w:val="20"/>
        </w:rPr>
        <w:t> </w:t>
      </w:r>
      <w:r>
        <w:rPr>
          <w:color w:val="231F20"/>
          <w:sz w:val="20"/>
        </w:rPr>
        <w:t>pressure</w:t>
      </w:r>
    </w:p>
    <w:p>
      <w:pPr>
        <w:pStyle w:val="ListParagraph"/>
        <w:numPr>
          <w:ilvl w:val="2"/>
          <w:numId w:val="12"/>
        </w:numPr>
        <w:tabs>
          <w:tab w:pos="1140" w:val="left" w:leader="none"/>
        </w:tabs>
        <w:spacing w:line="240" w:lineRule="auto" w:before="2" w:after="0"/>
        <w:ind w:left="1140" w:right="0" w:hanging="240"/>
        <w:jc w:val="left"/>
        <w:rPr>
          <w:sz w:val="20"/>
        </w:rPr>
      </w:pPr>
      <w:r>
        <w:rPr>
          <w:color w:val="231F20"/>
          <w:sz w:val="20"/>
        </w:rPr>
        <w:t>Overflow port prevents</w:t>
      </w:r>
      <w:r>
        <w:rPr>
          <w:color w:val="231F20"/>
          <w:spacing w:val="-7"/>
          <w:sz w:val="20"/>
        </w:rPr>
        <w:t> </w:t>
      </w:r>
      <w:r>
        <w:rPr>
          <w:color w:val="231F20"/>
          <w:sz w:val="20"/>
        </w:rPr>
        <w:t>cylinders</w:t>
      </w:r>
    </w:p>
    <w:p>
      <w:pPr>
        <w:spacing w:before="10"/>
        <w:ind w:left="1140" w:right="0" w:firstLine="0"/>
        <w:jc w:val="left"/>
        <w:rPr>
          <w:sz w:val="20"/>
        </w:rPr>
      </w:pPr>
      <w:r>
        <w:rPr>
          <w:color w:val="231F20"/>
          <w:sz w:val="20"/>
        </w:rPr>
        <w:t>from over travel</w:t>
      </w:r>
    </w:p>
    <w:p>
      <w:pPr>
        <w:pStyle w:val="ListParagraph"/>
        <w:numPr>
          <w:ilvl w:val="2"/>
          <w:numId w:val="12"/>
        </w:numPr>
        <w:tabs>
          <w:tab w:pos="1140" w:val="left" w:leader="none"/>
        </w:tabs>
        <w:spacing w:line="240" w:lineRule="auto" w:before="10" w:after="0"/>
        <w:ind w:left="1140" w:right="0" w:hanging="240"/>
        <w:jc w:val="left"/>
        <w:rPr>
          <w:sz w:val="20"/>
        </w:rPr>
      </w:pPr>
      <w:r>
        <w:rPr>
          <w:color w:val="231F20"/>
          <w:sz w:val="20"/>
        </w:rPr>
        <w:t>Load</w:t>
      </w:r>
      <w:r>
        <w:rPr>
          <w:color w:val="231F20"/>
          <w:spacing w:val="-2"/>
          <w:sz w:val="20"/>
        </w:rPr>
        <w:t> </w:t>
      </w:r>
      <w:r>
        <w:rPr>
          <w:color w:val="231F20"/>
          <w:sz w:val="20"/>
        </w:rPr>
        <w:t>return</w:t>
      </w:r>
    </w:p>
    <w:p>
      <w:pPr>
        <w:pStyle w:val="ListParagraph"/>
        <w:numPr>
          <w:ilvl w:val="2"/>
          <w:numId w:val="12"/>
        </w:numPr>
        <w:tabs>
          <w:tab w:pos="1140" w:val="left" w:leader="none"/>
        </w:tabs>
        <w:spacing w:line="240" w:lineRule="auto" w:before="10" w:after="0"/>
        <w:ind w:left="1140" w:right="0" w:hanging="240"/>
        <w:jc w:val="left"/>
        <w:rPr>
          <w:sz w:val="20"/>
        </w:rPr>
      </w:pPr>
      <w:r>
        <w:rPr>
          <w:color w:val="231F20"/>
          <w:sz w:val="20"/>
        </w:rPr>
        <w:t>Solid steel cylinder</w:t>
      </w:r>
      <w:r>
        <w:rPr>
          <w:color w:val="231F20"/>
          <w:spacing w:val="-1"/>
          <w:sz w:val="20"/>
        </w:rPr>
        <w:t> </w:t>
      </w:r>
      <w:r>
        <w:rPr>
          <w:color w:val="231F20"/>
          <w:sz w:val="20"/>
        </w:rPr>
        <w:t>body</w:t>
      </w:r>
    </w:p>
    <w:p>
      <w:pPr>
        <w:pStyle w:val="ListParagraph"/>
        <w:numPr>
          <w:ilvl w:val="2"/>
          <w:numId w:val="12"/>
        </w:numPr>
        <w:tabs>
          <w:tab w:pos="1140" w:val="left" w:leader="none"/>
        </w:tabs>
        <w:spacing w:line="249" w:lineRule="auto" w:before="10" w:after="0"/>
        <w:ind w:left="1140" w:right="297" w:hanging="240"/>
        <w:jc w:val="left"/>
        <w:rPr>
          <w:sz w:val="20"/>
        </w:rPr>
      </w:pPr>
      <w:r>
        <w:rPr>
          <w:color w:val="231F20"/>
          <w:sz w:val="20"/>
        </w:rPr>
        <w:t>Electroless nickel plated rod to resist corrosion and</w:t>
      </w:r>
      <w:r>
        <w:rPr>
          <w:color w:val="231F20"/>
          <w:spacing w:val="-2"/>
          <w:sz w:val="20"/>
        </w:rPr>
        <w:t> </w:t>
      </w:r>
      <w:r>
        <w:rPr>
          <w:color w:val="231F20"/>
          <w:sz w:val="20"/>
        </w:rPr>
        <w:t>rust</w:t>
      </w:r>
    </w:p>
    <w:p>
      <w:pPr>
        <w:pStyle w:val="ListParagraph"/>
        <w:numPr>
          <w:ilvl w:val="2"/>
          <w:numId w:val="12"/>
        </w:numPr>
        <w:tabs>
          <w:tab w:pos="1140" w:val="left" w:leader="none"/>
        </w:tabs>
        <w:spacing w:line="249" w:lineRule="auto" w:before="2" w:after="0"/>
        <w:ind w:left="1140" w:right="510" w:hanging="240"/>
        <w:jc w:val="left"/>
        <w:rPr>
          <w:sz w:val="20"/>
        </w:rPr>
      </w:pPr>
      <w:r>
        <w:rPr>
          <w:color w:val="231F20"/>
          <w:sz w:val="20"/>
        </w:rPr>
        <w:t>Maximum working</w:t>
      </w:r>
      <w:r>
        <w:rPr>
          <w:color w:val="231F20"/>
          <w:spacing w:val="-14"/>
          <w:sz w:val="20"/>
        </w:rPr>
        <w:t> </w:t>
      </w:r>
      <w:r>
        <w:rPr>
          <w:color w:val="231F20"/>
          <w:sz w:val="20"/>
        </w:rPr>
        <w:t>pressure: 10,000 psi / 700</w:t>
      </w:r>
      <w:r>
        <w:rPr>
          <w:color w:val="231F20"/>
          <w:spacing w:val="-6"/>
          <w:sz w:val="20"/>
        </w:rPr>
        <w:t> </w:t>
      </w:r>
      <w:r>
        <w:rPr>
          <w:color w:val="231F20"/>
          <w:sz w:val="20"/>
        </w:rPr>
        <w:t>bar</w:t>
      </w:r>
    </w:p>
    <w:p>
      <w:pPr>
        <w:pStyle w:val="BodyText"/>
        <w:spacing w:before="2"/>
        <w:rPr>
          <w:sz w:val="27"/>
        </w:rPr>
      </w:pPr>
    </w:p>
    <w:p>
      <w:pPr>
        <w:spacing w:before="0"/>
        <w:ind w:left="1558" w:right="663" w:firstLine="0"/>
        <w:jc w:val="center"/>
        <w:rPr>
          <w:b/>
          <w:sz w:val="19"/>
        </w:rPr>
      </w:pPr>
      <w:r>
        <w:rPr/>
        <w:pict>
          <v:shape style="position:absolute;margin-left:56.094002pt;margin-top:13.706562pt;width:139.85pt;height:33.5pt;mso-position-horizontal-relative:page;mso-position-vertical-relative:paragraph;z-index:-1540048" coordorigin="1122,274" coordsize="2797,670" path="m3918,609l2146,609,1804,609,1804,274,1122,274,1122,609,1122,944,1804,944,2146,944,3918,944,3918,609e" filled="true" fillcolor="#ffffff" stroked="false">
            <v:path arrowok="t"/>
            <v:fill type="solid"/>
            <w10:wrap type="none"/>
          </v:shape>
        </w:pict>
      </w:r>
      <w:r>
        <w:rPr>
          <w:b/>
          <w:color w:val="231F20"/>
          <w:sz w:val="19"/>
        </w:rPr>
        <w:t>Optional Tilt Saddles</w:t>
      </w:r>
    </w:p>
    <w:p>
      <w:pPr>
        <w:pStyle w:val="BodyText"/>
        <w:rPr>
          <w:b/>
          <w:sz w:val="16"/>
        </w:rPr>
      </w:pPr>
      <w:r>
        <w:rPr/>
        <w:br w:type="column"/>
      </w:r>
      <w:r>
        <w:rPr>
          <w:b/>
          <w:sz w:val="16"/>
        </w:rPr>
      </w:r>
    </w:p>
    <w:p>
      <w:pPr>
        <w:spacing w:before="105"/>
        <w:ind w:left="18" w:right="0" w:firstLine="0"/>
        <w:jc w:val="left"/>
        <w:rPr>
          <w:i/>
          <w:sz w:val="14"/>
        </w:rPr>
      </w:pPr>
      <w:r>
        <w:rPr/>
        <w:pict>
          <v:shape style="position:absolute;margin-left:408.460693pt;margin-top:-24.960285pt;width:12.65pt;height:22.95pt;mso-position-horizontal-relative:page;mso-position-vertical-relative:paragraph;z-index:11704" coordorigin="8169,-499" coordsize="253,459" path="m8407,-499l8390,-499,8389,-499,8388,-499,8382,-498,8377,-498,8372,-498,8358,-496,8345,-493,8332,-490,8320,-485,8294,-474,8271,-461,8250,-444,8230,-425,8204,-392,8186,-356,8174,-317,8169,-275,8169,-261,8170,-246,8172,-232,8175,-217,8192,-170,8217,-129,8251,-94,8293,-66,8314,-56,8337,-49,8359,-44,8383,-41,8390,-40,8407,-40,8413,-41,8422,-42,8422,-111,8385,-111,8351,-117,8320,-131,8290,-152,8271,-173,8258,-194,8248,-216,8243,-235,8376,-235,8376,-305,8242,-305,8252,-334,8266,-359,8285,-382,8308,-402,8334,-416,8362,-426,8391,-429,8422,-429,8422,-498,8409,-499,8407,-499xm8422,-111l8385,-111,8422,-111,8422,-111xm8422,-429l8391,-429,8422,-428,8422,-429xe" filled="true" fillcolor="#231f20" stroked="false">
            <v:path arrowok="t"/>
            <v:fill type="solid"/>
            <w10:wrap type="none"/>
          </v:shape>
        </w:pict>
      </w:r>
      <w:r>
        <w:rPr/>
        <w:pict>
          <v:shape style="position:absolute;margin-left:389.008392pt;margin-top:-24.960285pt;width:12.65pt;height:22.95pt;mso-position-horizontal-relative:page;mso-position-vertical-relative:paragraph;z-index:11728" coordorigin="7780,-499" coordsize="253,459" path="m8018,-499l8001,-499,7995,-499,7993,-499,7979,-497,7964,-495,7951,-492,7937,-487,7925,-483,7913,-478,7901,-472,7890,-466,7874,-455,7859,-443,7845,-430,7832,-416,7817,-394,7804,-371,7793,-347,7786,-322,7784,-311,7782,-301,7781,-291,7780,-280,7780,-259,7781,-254,7787,-212,7801,-173,7822,-137,7850,-105,7869,-88,7890,-74,7912,-62,7936,-52,7949,-48,7963,-45,7976,-43,7989,-41,7993,-41,7996,-41,8000,-41,8001,-40,8018,-40,8019,-40,8020,-41,8033,-42,8033,-110,7998,-110,7965,-116,7934,-129,7905,-149,7881,-174,7864,-203,7853,-235,7850,-270,7853,-302,7862,-332,7877,-360,7898,-384,7928,-407,7960,-422,7995,-429,8033,-429,8033,-498,8030,-498,8026,-499,8018,-499xm8033,-111l7998,-110,8033,-110,8033,-111xm8033,-429l7995,-429,8033,-428,8033,-429xe" filled="true" fillcolor="#231f20" stroked="false">
            <v:path arrowok="t"/>
            <v:fill type="solid"/>
            <w10:wrap type="none"/>
          </v:shape>
        </w:pict>
      </w:r>
      <w:r>
        <w:rPr>
          <w:i/>
          <w:color w:val="231F20"/>
          <w:sz w:val="14"/>
        </w:rPr>
        <w:t>HLN10002</w:t>
      </w:r>
    </w:p>
    <w:p>
      <w:pPr>
        <w:spacing w:after="0"/>
        <w:jc w:val="left"/>
        <w:rPr>
          <w:sz w:val="14"/>
        </w:rPr>
        <w:sectPr>
          <w:type w:val="continuous"/>
          <w:pgSz w:w="12240" w:h="15840"/>
          <w:pgMar w:top="900" w:bottom="0" w:left="0" w:right="0"/>
          <w:cols w:num="2" w:equalWidth="0">
            <w:col w:w="4152" w:space="40"/>
            <w:col w:w="8048"/>
          </w:cols>
        </w:sectPr>
      </w:pPr>
    </w:p>
    <w:p>
      <w:pPr>
        <w:pStyle w:val="BodyText"/>
        <w:rPr>
          <w:i/>
          <w:sz w:val="4"/>
        </w:rPr>
      </w:pPr>
    </w:p>
    <w:tbl>
      <w:tblPr>
        <w:tblW w:w="0" w:type="auto"/>
        <w:jc w:val="left"/>
        <w:tblInd w:w="1131" w:type="dxa"/>
        <w:tblBorders>
          <w:top w:val="single" w:sz="8" w:space="0" w:color="A9A3A1"/>
          <w:left w:val="single" w:sz="8" w:space="0" w:color="A9A3A1"/>
          <w:bottom w:val="single" w:sz="8" w:space="0" w:color="A9A3A1"/>
          <w:right w:val="single" w:sz="8" w:space="0" w:color="A9A3A1"/>
          <w:insideH w:val="single" w:sz="8" w:space="0" w:color="A9A3A1"/>
          <w:insideV w:val="single" w:sz="8" w:space="0" w:color="A9A3A1"/>
        </w:tblBorders>
        <w:tblLayout w:type="fixed"/>
        <w:tblCellMar>
          <w:top w:w="0" w:type="dxa"/>
          <w:left w:w="0" w:type="dxa"/>
          <w:bottom w:w="0" w:type="dxa"/>
          <w:right w:w="0" w:type="dxa"/>
        </w:tblCellMar>
        <w:tblLook w:val="01E0"/>
      </w:tblPr>
      <w:tblGrid>
        <w:gridCol w:w="682"/>
        <w:gridCol w:w="342"/>
        <w:gridCol w:w="1772"/>
      </w:tblGrid>
      <w:tr>
        <w:trPr>
          <w:trHeight w:val="314" w:hRule="atLeast"/>
        </w:trPr>
        <w:tc>
          <w:tcPr>
            <w:tcW w:w="682" w:type="dxa"/>
            <w:shd w:val="clear" w:color="auto" w:fill="FFFFFF"/>
          </w:tcPr>
          <w:p>
            <w:pPr>
              <w:pStyle w:val="TableParagraph"/>
              <w:spacing w:before="91"/>
              <w:ind w:left="123"/>
              <w:jc w:val="left"/>
              <w:rPr>
                <w:sz w:val="14"/>
              </w:rPr>
            </w:pPr>
            <w:r>
              <w:rPr>
                <w:color w:val="231F20"/>
                <w:sz w:val="14"/>
              </w:rPr>
              <w:t>SDT55</w:t>
            </w:r>
          </w:p>
        </w:tc>
        <w:tc>
          <w:tcPr>
            <w:tcW w:w="342" w:type="dxa"/>
            <w:shd w:val="clear" w:color="auto" w:fill="FFF2EB"/>
          </w:tcPr>
          <w:p>
            <w:pPr>
              <w:pStyle w:val="TableParagraph"/>
              <w:spacing w:line="275" w:lineRule="exact" w:before="19"/>
              <w:ind w:left="51"/>
              <w:jc w:val="left"/>
              <w:rPr>
                <w:sz w:val="24"/>
              </w:rPr>
            </w:pPr>
            <w:r>
              <w:rPr>
                <w:color w:val="231F20"/>
                <w:sz w:val="24"/>
              </w:rPr>
              <w:t>→</w:t>
            </w:r>
          </w:p>
        </w:tc>
        <w:tc>
          <w:tcPr>
            <w:tcW w:w="1772" w:type="dxa"/>
            <w:shd w:val="clear" w:color="auto" w:fill="FFF2EB"/>
          </w:tcPr>
          <w:p>
            <w:pPr>
              <w:pStyle w:val="TableParagraph"/>
              <w:spacing w:before="77"/>
              <w:ind w:left="61"/>
              <w:jc w:val="left"/>
              <w:rPr>
                <w:sz w:val="14"/>
              </w:rPr>
            </w:pPr>
            <w:r>
              <w:rPr>
                <w:color w:val="231F20"/>
                <w:sz w:val="14"/>
              </w:rPr>
              <w:t>HLN55, HLN100 Cylinders</w:t>
            </w:r>
          </w:p>
        </w:tc>
      </w:tr>
      <w:tr>
        <w:trPr>
          <w:trHeight w:val="314" w:hRule="atLeast"/>
        </w:trPr>
        <w:tc>
          <w:tcPr>
            <w:tcW w:w="682" w:type="dxa"/>
            <w:shd w:val="clear" w:color="auto" w:fill="FFFFFF"/>
          </w:tcPr>
          <w:p>
            <w:pPr>
              <w:pStyle w:val="TableParagraph"/>
              <w:spacing w:before="91"/>
              <w:ind w:left="84"/>
              <w:jc w:val="left"/>
              <w:rPr>
                <w:sz w:val="14"/>
              </w:rPr>
            </w:pPr>
            <w:r>
              <w:rPr>
                <w:color w:val="231F20"/>
                <w:sz w:val="14"/>
              </w:rPr>
              <w:t>SDT200</w:t>
            </w:r>
          </w:p>
        </w:tc>
        <w:tc>
          <w:tcPr>
            <w:tcW w:w="342" w:type="dxa"/>
            <w:shd w:val="clear" w:color="auto" w:fill="FFFFFF"/>
          </w:tcPr>
          <w:p>
            <w:pPr>
              <w:pStyle w:val="TableParagraph"/>
              <w:spacing w:line="275" w:lineRule="exact" w:before="19"/>
              <w:ind w:left="51"/>
              <w:jc w:val="left"/>
              <w:rPr>
                <w:sz w:val="24"/>
              </w:rPr>
            </w:pPr>
            <w:r>
              <w:rPr>
                <w:color w:val="231F20"/>
                <w:sz w:val="24"/>
              </w:rPr>
              <w:t>→</w:t>
            </w:r>
          </w:p>
        </w:tc>
        <w:tc>
          <w:tcPr>
            <w:tcW w:w="1772" w:type="dxa"/>
            <w:shd w:val="clear" w:color="auto" w:fill="FFFFFF"/>
          </w:tcPr>
          <w:p>
            <w:pPr>
              <w:pStyle w:val="TableParagraph"/>
              <w:spacing w:before="77"/>
              <w:ind w:left="22"/>
              <w:jc w:val="left"/>
              <w:rPr>
                <w:sz w:val="14"/>
              </w:rPr>
            </w:pPr>
            <w:r>
              <w:rPr>
                <w:color w:val="231F20"/>
                <w:sz w:val="14"/>
              </w:rPr>
              <w:t>HLN150, HLN200 Cylinders</w:t>
            </w:r>
          </w:p>
        </w:tc>
      </w:tr>
    </w:tbl>
    <w:p>
      <w:pPr>
        <w:pStyle w:val="BodyText"/>
        <w:spacing w:before="6"/>
        <w:rPr>
          <w:i/>
          <w:sz w:val="11"/>
        </w:rPr>
      </w:pPr>
    </w:p>
    <w:p>
      <w:pPr>
        <w:spacing w:after="0"/>
        <w:rPr>
          <w:sz w:val="11"/>
        </w:rPr>
        <w:sectPr>
          <w:type w:val="continuous"/>
          <w:pgSz w:w="12240" w:h="15840"/>
          <w:pgMar w:top="900" w:bottom="0" w:left="0" w:right="0"/>
        </w:sectPr>
      </w:pPr>
    </w:p>
    <w:p>
      <w:pPr>
        <w:pStyle w:val="BodyText"/>
        <w:spacing w:line="249" w:lineRule="auto" w:before="95"/>
        <w:ind w:left="2052" w:right="-20"/>
      </w:pPr>
      <w:r>
        <w:rPr/>
        <w:t>Saddles tilt to a 5° max to adjust to the load.</w:t>
      </w:r>
    </w:p>
    <w:p>
      <w:pPr>
        <w:pStyle w:val="BodyText"/>
        <w:rPr>
          <w:sz w:val="18"/>
        </w:rPr>
      </w:pPr>
      <w:r>
        <w:rPr/>
        <w:br w:type="column"/>
      </w:r>
      <w:r>
        <w:rPr>
          <w:sz w:val="18"/>
        </w:rPr>
      </w:r>
    </w:p>
    <w:p>
      <w:pPr>
        <w:pStyle w:val="BodyText"/>
        <w:rPr>
          <w:sz w:val="18"/>
        </w:rPr>
      </w:pPr>
    </w:p>
    <w:p>
      <w:pPr>
        <w:pStyle w:val="BodyText"/>
        <w:spacing w:before="10"/>
      </w:pPr>
    </w:p>
    <w:p>
      <w:pPr>
        <w:spacing w:before="0"/>
        <w:ind w:left="63" w:right="0" w:firstLine="0"/>
        <w:jc w:val="left"/>
        <w:rPr>
          <w:sz w:val="14"/>
        </w:rPr>
      </w:pPr>
      <w:r>
        <w:rPr>
          <w:color w:val="231F20"/>
          <w:position w:val="-3"/>
          <w:sz w:val="10"/>
        </w:rPr>
        <w:t>pg</w:t>
      </w:r>
      <w:r>
        <w:rPr>
          <w:color w:val="231F20"/>
          <w:sz w:val="14"/>
        </w:rPr>
        <w:t>35</w:t>
      </w:r>
    </w:p>
    <w:p>
      <w:pPr>
        <w:spacing w:after="0"/>
        <w:jc w:val="left"/>
        <w:rPr>
          <w:sz w:val="14"/>
        </w:rPr>
        <w:sectPr>
          <w:type w:val="continuous"/>
          <w:pgSz w:w="12240" w:h="15840"/>
          <w:pgMar w:top="900" w:bottom="0" w:left="0" w:right="0"/>
          <w:cols w:num="2" w:equalWidth="0">
            <w:col w:w="3642" w:space="40"/>
            <w:col w:w="8558"/>
          </w:cols>
        </w:sectPr>
      </w:pPr>
    </w:p>
    <w:p>
      <w:pPr>
        <w:pStyle w:val="BodyText"/>
        <w:spacing w:before="5"/>
        <w:rPr>
          <w:sz w:val="27"/>
        </w:rPr>
      </w:pPr>
      <w:r>
        <w:rPr/>
        <w:pict>
          <v:group style="position:absolute;margin-left:-.000001pt;margin-top:.000081pt;width:314.95pt;height:792pt;mso-position-horizontal-relative:page;mso-position-vertical-relative:page;z-index:-1540120" coordorigin="0,0" coordsize="6299,15840">
            <v:shape style="position:absolute;left:288;top:0;width:341;height:14241" type="#_x0000_t75" stroked="false">
              <v:imagedata r:id="rId338"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2322;top:1854;width:2338;height:2466" type="#_x0000_t75" stroked="false">
              <v:imagedata r:id="rId431" o:title=""/>
            </v:shape>
            <v:shape style="position:absolute;left:4157;top:2316;width:2141;height:2640" type="#_x0000_t75" stroked="false">
              <v:imagedata r:id="rId432" o:title=""/>
            </v:shape>
            <v:shape style="position:absolute;left:1022;top:2150;width:2148;height:3499" type="#_x0000_t75" stroked="false">
              <v:imagedata r:id="rId433" o:title=""/>
            </v:shape>
            <v:shape style="position:absolute;left:2348;top:3961;width:2648;height:1945" type="#_x0000_t75" stroked="false">
              <v:imagedata r:id="rId434" o:title=""/>
            </v:shape>
            <v:shape style="position:absolute;left:900;top:12009;width:4025;height:2931" type="#_x0000_t75" stroked="false">
              <v:imagedata r:id="rId435" o:title=""/>
            </v:shape>
            <v:shape style="position:absolute;left:900;top:8989;width:1086;height:2931" coordorigin="900,8990" coordsize="1086,2931" path="m1160,11816l1056,11816,1108,11920,1160,11816m1986,11117l1012,9102,900,8990,900,10767,1249,11117,1986,11117e" filled="true" fillcolor="#231f20" stroked="false">
              <v:path arrowok="t"/>
              <v:fill type="solid"/>
            </v:shape>
            <v:shape style="position:absolute;left:970;top:9029;width:3094;height:2125" type="#_x0000_t75" stroked="false">
              <v:imagedata r:id="rId436" o:title=""/>
            </v:shape>
            <v:shape style="position:absolute;left:1006;top:9087;width:3023;height:2032" coordorigin="1006,9087" coordsize="3023,2032" path="m4029,9087l1006,9087,1006,10719,1407,11119,4029,11119,4029,9087xe" filled="true" fillcolor="#ffffff" stroked="false">
              <v:path arrowok="t"/>
              <v:fill type="solid"/>
            </v:shape>
            <v:shape style="position:absolute;left:1064;top:10192;width:922;height:998" type="#_x0000_t75" stroked="false">
              <v:imagedata r:id="rId9" o:title=""/>
            </v:shape>
            <v:rect style="position:absolute;left:1100;top:10227;width:850;height:927" filled="true" fillcolor="#ffffff" stroked="false">
              <v:fill type="solid"/>
            </v:rect>
            <v:shape style="position:absolute;left:1140;top:10426;width:761;height:612" type="#_x0000_t75" stroked="false">
              <v:imagedata r:id="rId437" o:title=""/>
            </v:shape>
            <v:shape style="position:absolute;left:3513;top:10591;width:563;height:563" coordorigin="3513,10591" coordsize="563,563" path="m4076,10591l3513,11154,3895,11154,4076,10973,4076,10591xe" filled="true" fillcolor="#ffffff" stroked="false">
              <v:path arrowok="t"/>
              <v:fill type="solid"/>
            </v:shape>
            <v:shape style="position:absolute;left:3427;top:10505;width:685;height:685" coordorigin="3427,10506" coordsize="685,685" path="m4112,10506l3427,11190,3910,11190,3945,11154,3513,11154,4076,10591,4112,10591,4112,10506xm4112,10591l4076,10591,4076,10973,3895,11154,3945,11154,4112,10988,4112,10591xe" filled="true" fillcolor="#231f20" stroked="false">
              <v:path arrowok="t"/>
              <v:fill type="solid"/>
            </v:shape>
            <w10:wrap type="none"/>
          </v:group>
        </w:pict>
      </w:r>
    </w:p>
    <w:p>
      <w:pPr>
        <w:spacing w:line="249" w:lineRule="auto" w:before="96"/>
        <w:ind w:left="969" w:right="8192" w:firstLine="0"/>
        <w:jc w:val="left"/>
        <w:rPr>
          <w:i/>
          <w:sz w:val="14"/>
        </w:rPr>
      </w:pPr>
      <w:r>
        <w:rPr>
          <w:i/>
          <w:color w:val="231F20"/>
          <w:sz w:val="14"/>
        </w:rPr>
        <w:t>(42) HLN5508 lock nut cylinders lifting the Jordan </w:t>
      </w:r>
      <w:r>
        <w:rPr>
          <w:i/>
          <w:color w:val="231F20"/>
          <w:sz w:val="14"/>
        </w:rPr>
        <w:t>Bridge in Chesapeake, VA.</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17"/>
        </w:rPr>
      </w:pPr>
    </w:p>
    <w:p>
      <w:pPr>
        <w:spacing w:line="292" w:lineRule="exact" w:before="100"/>
        <w:ind w:left="1195" w:right="0" w:firstLine="0"/>
        <w:jc w:val="left"/>
        <w:rPr>
          <w:rFonts w:ascii="Arial Black"/>
          <w:sz w:val="24"/>
        </w:rPr>
      </w:pPr>
      <w:r>
        <w:rPr/>
        <w:pict>
          <v:shape style="position:absolute;margin-left:255.311996pt;margin-top:-453.09787pt;width:294.650pt;height:451.75pt;mso-position-horizontal-relative:page;mso-position-vertical-relative:paragraph;z-index:11776"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77"/>
                    <w:gridCol w:w="977"/>
                    <w:gridCol w:w="977"/>
                    <w:gridCol w:w="977"/>
                    <w:gridCol w:w="977"/>
                    <w:gridCol w:w="977"/>
                  </w:tblGrid>
                  <w:tr>
                    <w:trPr>
                      <w:trHeight w:val="1136" w:hRule="atLeast"/>
                    </w:trPr>
                    <w:tc>
                      <w:tcPr>
                        <w:tcW w:w="977" w:type="dxa"/>
                        <w:shd w:val="clear" w:color="auto" w:fill="ED2124"/>
                      </w:tcPr>
                      <w:p>
                        <w:pPr>
                          <w:pStyle w:val="TableParagraph"/>
                          <w:spacing w:before="2"/>
                          <w:jc w:val="left"/>
                          <w:rPr>
                            <w:rFonts w:ascii="Arial Black"/>
                            <w:sz w:val="18"/>
                          </w:rPr>
                        </w:pPr>
                      </w:p>
                      <w:p>
                        <w:pPr>
                          <w:pStyle w:val="TableParagraph"/>
                          <w:spacing w:line="288" w:lineRule="auto" w:before="0"/>
                          <w:ind w:left="51" w:right="29"/>
                          <w:rPr>
                            <w:b/>
                            <w:sz w:val="16"/>
                          </w:rPr>
                        </w:pPr>
                        <w:r>
                          <w:rPr>
                            <w:b/>
                            <w:color w:val="FFFFFF"/>
                            <w:sz w:val="16"/>
                          </w:rPr>
                          <w:t>Cylinder Capacity (tons)</w:t>
                        </w:r>
                      </w:p>
                    </w:tc>
                    <w:tc>
                      <w:tcPr>
                        <w:tcW w:w="977" w:type="dxa"/>
                        <w:shd w:val="clear" w:color="auto" w:fill="ED2124"/>
                      </w:tcPr>
                      <w:p>
                        <w:pPr>
                          <w:pStyle w:val="TableParagraph"/>
                          <w:spacing w:before="13"/>
                          <w:jc w:val="left"/>
                          <w:rPr>
                            <w:rFonts w:ascii="Arial Black"/>
                            <w:sz w:val="25"/>
                          </w:rPr>
                        </w:pPr>
                      </w:p>
                      <w:p>
                        <w:pPr>
                          <w:pStyle w:val="TableParagraph"/>
                          <w:spacing w:line="288" w:lineRule="auto" w:before="0"/>
                          <w:ind w:left="364" w:right="200" w:hanging="125"/>
                          <w:jc w:val="left"/>
                          <w:rPr>
                            <w:b/>
                            <w:sz w:val="16"/>
                          </w:rPr>
                        </w:pPr>
                        <w:r>
                          <w:rPr>
                            <w:b/>
                            <w:color w:val="FFFFFF"/>
                            <w:sz w:val="16"/>
                          </w:rPr>
                          <w:t>Stroke (in)</w:t>
                        </w:r>
                      </w:p>
                    </w:tc>
                    <w:tc>
                      <w:tcPr>
                        <w:tcW w:w="977" w:type="dxa"/>
                        <w:shd w:val="clear" w:color="auto" w:fill="ED2124"/>
                      </w:tcPr>
                      <w:p>
                        <w:pPr>
                          <w:pStyle w:val="TableParagraph"/>
                          <w:spacing w:before="13"/>
                          <w:jc w:val="left"/>
                          <w:rPr>
                            <w:rFonts w:ascii="Arial Black"/>
                            <w:sz w:val="25"/>
                          </w:rPr>
                        </w:pPr>
                      </w:p>
                      <w:p>
                        <w:pPr>
                          <w:pStyle w:val="TableParagraph"/>
                          <w:spacing w:line="288" w:lineRule="auto" w:before="0"/>
                          <w:ind w:left="186" w:right="146" w:firstLine="71"/>
                          <w:jc w:val="left"/>
                          <w:rPr>
                            <w:b/>
                            <w:sz w:val="16"/>
                          </w:rPr>
                        </w:pPr>
                        <w:r>
                          <w:rPr>
                            <w:b/>
                            <w:color w:val="FFFFFF"/>
                            <w:sz w:val="16"/>
                          </w:rPr>
                          <w:t>Model Number</w:t>
                        </w:r>
                      </w:p>
                    </w:tc>
                    <w:tc>
                      <w:tcPr>
                        <w:tcW w:w="977" w:type="dxa"/>
                        <w:shd w:val="clear" w:color="auto" w:fill="ED2124"/>
                      </w:tcPr>
                      <w:p>
                        <w:pPr>
                          <w:pStyle w:val="TableParagraph"/>
                          <w:spacing w:line="288" w:lineRule="auto" w:before="146"/>
                          <w:ind w:left="155" w:right="132" w:hanging="1"/>
                          <w:rPr>
                            <w:b/>
                            <w:sz w:val="16"/>
                          </w:rPr>
                        </w:pPr>
                        <w:r>
                          <w:rPr>
                            <w:b/>
                            <w:color w:val="FFFFFF"/>
                            <w:sz w:val="16"/>
                          </w:rPr>
                          <w:t>Cylinder Effective Area (in</w:t>
                        </w:r>
                        <w:r>
                          <w:rPr>
                            <w:b/>
                            <w:color w:val="FFFFFF"/>
                            <w:position w:val="5"/>
                            <w:sz w:val="9"/>
                          </w:rPr>
                          <w:t>2</w:t>
                        </w:r>
                        <w:r>
                          <w:rPr>
                            <w:b/>
                            <w:color w:val="FFFFFF"/>
                            <w:sz w:val="16"/>
                          </w:rPr>
                          <w:t>)</w:t>
                        </w:r>
                      </w:p>
                    </w:tc>
                    <w:tc>
                      <w:tcPr>
                        <w:tcW w:w="977" w:type="dxa"/>
                        <w:shd w:val="clear" w:color="auto" w:fill="ED2124"/>
                      </w:tcPr>
                      <w:p>
                        <w:pPr>
                          <w:pStyle w:val="TableParagraph"/>
                          <w:spacing w:before="2"/>
                          <w:jc w:val="left"/>
                          <w:rPr>
                            <w:rFonts w:ascii="Arial Black"/>
                            <w:sz w:val="18"/>
                          </w:rPr>
                        </w:pPr>
                      </w:p>
                      <w:p>
                        <w:pPr>
                          <w:pStyle w:val="TableParagraph"/>
                          <w:spacing w:line="288" w:lineRule="auto" w:before="0"/>
                          <w:ind w:left="145" w:right="122"/>
                          <w:rPr>
                            <w:b/>
                            <w:sz w:val="16"/>
                          </w:rPr>
                        </w:pPr>
                        <w:r>
                          <w:rPr>
                            <w:b/>
                            <w:color w:val="FFFFFF"/>
                            <w:sz w:val="16"/>
                          </w:rPr>
                          <w:t>Oil Capacity (in</w:t>
                        </w:r>
                        <w:r>
                          <w:rPr>
                            <w:b/>
                            <w:color w:val="FFFFFF"/>
                            <w:position w:val="5"/>
                            <w:sz w:val="9"/>
                          </w:rPr>
                          <w:t>3</w:t>
                        </w:r>
                        <w:r>
                          <w:rPr>
                            <w:b/>
                            <w:color w:val="FFFFFF"/>
                            <w:sz w:val="16"/>
                          </w:rPr>
                          <w:t>)</w:t>
                        </w:r>
                      </w:p>
                    </w:tc>
                    <w:tc>
                      <w:tcPr>
                        <w:tcW w:w="977" w:type="dxa"/>
                        <w:shd w:val="clear" w:color="auto" w:fill="ED2124"/>
                      </w:tcPr>
                      <w:p>
                        <w:pPr>
                          <w:pStyle w:val="TableParagraph"/>
                          <w:spacing w:before="13"/>
                          <w:jc w:val="left"/>
                          <w:rPr>
                            <w:rFonts w:ascii="Arial Black"/>
                            <w:sz w:val="25"/>
                          </w:rPr>
                        </w:pPr>
                      </w:p>
                      <w:p>
                        <w:pPr>
                          <w:pStyle w:val="TableParagraph"/>
                          <w:spacing w:line="288" w:lineRule="auto" w:before="0"/>
                          <w:ind w:left="320" w:hanging="97"/>
                          <w:jc w:val="left"/>
                          <w:rPr>
                            <w:b/>
                            <w:sz w:val="16"/>
                          </w:rPr>
                        </w:pPr>
                        <w:r>
                          <w:rPr>
                            <w:b/>
                            <w:color w:val="FFFFFF"/>
                            <w:sz w:val="16"/>
                          </w:rPr>
                          <w:t>Weight (lbs)</w:t>
                        </w:r>
                      </w:p>
                    </w:tc>
                  </w:tr>
                  <w:tr>
                    <w:trPr>
                      <w:trHeight w:val="241" w:hRule="atLeast"/>
                    </w:trPr>
                    <w:tc>
                      <w:tcPr>
                        <w:tcW w:w="977" w:type="dxa"/>
                        <w:vMerge w:val="restart"/>
                        <w:tcBorders>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4"/>
                          <w:jc w:val="left"/>
                          <w:rPr>
                            <w:rFonts w:ascii="Arial Black"/>
                            <w:sz w:val="18"/>
                          </w:rPr>
                        </w:pPr>
                      </w:p>
                      <w:p>
                        <w:pPr>
                          <w:pStyle w:val="TableParagraph"/>
                          <w:spacing w:before="0"/>
                          <w:ind w:left="49" w:right="29"/>
                          <w:rPr>
                            <w:sz w:val="14"/>
                          </w:rPr>
                        </w:pPr>
                        <w:r>
                          <w:rPr>
                            <w:color w:val="231F20"/>
                            <w:sz w:val="14"/>
                          </w:rPr>
                          <w:t>55</w:t>
                        </w:r>
                      </w:p>
                    </w:tc>
                    <w:tc>
                      <w:tcPr>
                        <w:tcW w:w="977" w:type="dxa"/>
                        <w:tcBorders>
                          <w:left w:val="dashed"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1.97</w:t>
                        </w:r>
                      </w:p>
                    </w:tc>
                    <w:tc>
                      <w:tcPr>
                        <w:tcW w:w="977" w:type="dxa"/>
                        <w:tcBorders>
                          <w:left w:val="single" w:sz="8" w:space="0" w:color="A9A3A1"/>
                          <w:bottom w:val="single" w:sz="8" w:space="0" w:color="A9A3A1"/>
                          <w:right w:val="single" w:sz="8" w:space="0" w:color="A9A3A1"/>
                        </w:tcBorders>
                        <w:shd w:val="clear" w:color="auto" w:fill="FFF2EB"/>
                      </w:tcPr>
                      <w:p>
                        <w:pPr>
                          <w:pStyle w:val="TableParagraph"/>
                          <w:ind w:left="192"/>
                          <w:jc w:val="left"/>
                          <w:rPr>
                            <w:sz w:val="14"/>
                          </w:rPr>
                        </w:pPr>
                        <w:r>
                          <w:rPr>
                            <w:color w:val="231F20"/>
                            <w:sz w:val="14"/>
                          </w:rPr>
                          <w:t>HLN5502</w:t>
                        </w:r>
                      </w:p>
                    </w:tc>
                    <w:tc>
                      <w:tcPr>
                        <w:tcW w:w="977" w:type="dxa"/>
                        <w:tcBorders>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10.99</w:t>
                        </w:r>
                      </w:p>
                    </w:tc>
                    <w:tc>
                      <w:tcPr>
                        <w:tcW w:w="977" w:type="dxa"/>
                        <w:tcBorders>
                          <w:left w:val="single" w:sz="8" w:space="0" w:color="A9A3A1"/>
                          <w:bottom w:val="single" w:sz="8" w:space="0" w:color="A9A3A1"/>
                          <w:right w:val="single" w:sz="8" w:space="0" w:color="A9A3A1"/>
                        </w:tcBorders>
                        <w:shd w:val="clear" w:color="auto" w:fill="FFF2EB"/>
                      </w:tcPr>
                      <w:p>
                        <w:pPr>
                          <w:pStyle w:val="TableParagraph"/>
                          <w:ind w:left="313"/>
                          <w:jc w:val="left"/>
                          <w:rPr>
                            <w:sz w:val="14"/>
                          </w:rPr>
                        </w:pPr>
                        <w:r>
                          <w:rPr>
                            <w:color w:val="231F20"/>
                            <w:sz w:val="14"/>
                          </w:rPr>
                          <w:t>21.65</w:t>
                        </w:r>
                      </w:p>
                    </w:tc>
                    <w:tc>
                      <w:tcPr>
                        <w:tcW w:w="977" w:type="dxa"/>
                        <w:tcBorders>
                          <w:left w:val="single" w:sz="8" w:space="0" w:color="A9A3A1"/>
                          <w:bottom w:val="single" w:sz="8" w:space="0" w:color="A9A3A1"/>
                          <w:right w:val="dashed" w:sz="8" w:space="0" w:color="A9A3A1"/>
                        </w:tcBorders>
                        <w:shd w:val="clear" w:color="auto" w:fill="FFF2EB"/>
                      </w:tcPr>
                      <w:p>
                        <w:pPr>
                          <w:pStyle w:val="TableParagraph"/>
                          <w:ind w:left="49" w:right="29"/>
                          <w:rPr>
                            <w:sz w:val="14"/>
                          </w:rPr>
                        </w:pPr>
                        <w:r>
                          <w:rPr>
                            <w:color w:val="231F20"/>
                            <w:sz w:val="14"/>
                          </w:rPr>
                          <w:t>34.0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ind w:left="49" w:right="29"/>
                          <w:rPr>
                            <w:sz w:val="14"/>
                          </w:rPr>
                        </w:pPr>
                        <w:r>
                          <w:rPr>
                            <w:color w:val="231F20"/>
                            <w:sz w:val="14"/>
                          </w:rPr>
                          <w:t>3.94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192"/>
                          <w:jc w:val="left"/>
                          <w:rPr>
                            <w:sz w:val="14"/>
                          </w:rPr>
                        </w:pPr>
                        <w:r>
                          <w:rPr>
                            <w:color w:val="231F20"/>
                            <w:sz w:val="14"/>
                          </w:rPr>
                          <w:t>HLN5504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10.99</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13"/>
                          <w:jc w:val="left"/>
                          <w:rPr>
                            <w:sz w:val="14"/>
                          </w:rPr>
                        </w:pPr>
                        <w:r>
                          <w:rPr>
                            <w:color w:val="231F20"/>
                            <w:sz w:val="14"/>
                          </w:rPr>
                          <w:t>43.27</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ind w:left="49" w:right="29"/>
                          <w:rPr>
                            <w:sz w:val="14"/>
                          </w:rPr>
                        </w:pPr>
                        <w:r>
                          <w:rPr>
                            <w:color w:val="231F20"/>
                            <w:sz w:val="14"/>
                          </w:rPr>
                          <w:t>45.0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5.91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2"/>
                          <w:jc w:val="left"/>
                          <w:rPr>
                            <w:sz w:val="14"/>
                          </w:rPr>
                        </w:pPr>
                        <w:r>
                          <w:rPr>
                            <w:color w:val="231F20"/>
                            <w:sz w:val="14"/>
                          </w:rPr>
                          <w:t>HLN5506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10.99</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3"/>
                          <w:jc w:val="left"/>
                          <w:rPr>
                            <w:sz w:val="14"/>
                          </w:rPr>
                        </w:pPr>
                        <w:r>
                          <w:rPr>
                            <w:color w:val="231F20"/>
                            <w:sz w:val="14"/>
                          </w:rPr>
                          <w:t>64.90</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49" w:right="29"/>
                          <w:rPr>
                            <w:sz w:val="14"/>
                          </w:rPr>
                        </w:pPr>
                        <w:r>
                          <w:rPr>
                            <w:color w:val="231F20"/>
                            <w:sz w:val="14"/>
                          </w:rPr>
                          <w:t>55.0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ind w:left="49" w:right="29"/>
                          <w:rPr>
                            <w:sz w:val="14"/>
                          </w:rPr>
                        </w:pPr>
                        <w:r>
                          <w:rPr>
                            <w:color w:val="231F20"/>
                            <w:sz w:val="14"/>
                          </w:rPr>
                          <w:t>7.87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192"/>
                          <w:jc w:val="left"/>
                          <w:rPr>
                            <w:sz w:val="14"/>
                          </w:rPr>
                        </w:pPr>
                        <w:r>
                          <w:rPr>
                            <w:color w:val="231F20"/>
                            <w:sz w:val="14"/>
                          </w:rPr>
                          <w:t>HLN5508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10.99</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13"/>
                          <w:jc w:val="left"/>
                          <w:rPr>
                            <w:sz w:val="14"/>
                          </w:rPr>
                        </w:pPr>
                        <w:r>
                          <w:rPr>
                            <w:color w:val="231F20"/>
                            <w:sz w:val="14"/>
                          </w:rPr>
                          <w:t>86.54</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ind w:left="49" w:right="29"/>
                          <w:rPr>
                            <w:sz w:val="14"/>
                          </w:rPr>
                        </w:pPr>
                        <w:r>
                          <w:rPr>
                            <w:color w:val="231F20"/>
                            <w:sz w:val="14"/>
                          </w:rPr>
                          <w:t>66.0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9.84</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2"/>
                          <w:jc w:val="left"/>
                          <w:rPr>
                            <w:sz w:val="14"/>
                          </w:rPr>
                        </w:pPr>
                        <w:r>
                          <w:rPr>
                            <w:color w:val="231F20"/>
                            <w:sz w:val="14"/>
                          </w:rPr>
                          <w:t>HLN5510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10.99</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4"/>
                          <w:jc w:val="left"/>
                          <w:rPr>
                            <w:sz w:val="14"/>
                          </w:rPr>
                        </w:pPr>
                        <w:r>
                          <w:rPr>
                            <w:color w:val="231F20"/>
                            <w:sz w:val="14"/>
                          </w:rPr>
                          <w:t>108.17</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49" w:right="29"/>
                          <w:rPr>
                            <w:sz w:val="14"/>
                          </w:rPr>
                        </w:pPr>
                        <w:r>
                          <w:rPr>
                            <w:color w:val="231F20"/>
                            <w:sz w:val="14"/>
                          </w:rPr>
                          <w:t>77.0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ind w:left="49" w:right="29"/>
                          <w:rPr>
                            <w:sz w:val="14"/>
                          </w:rPr>
                        </w:pPr>
                        <w:r>
                          <w:rPr>
                            <w:color w:val="231F20"/>
                            <w:sz w:val="14"/>
                          </w:rPr>
                          <w:t>11.81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192"/>
                          <w:jc w:val="left"/>
                          <w:rPr>
                            <w:sz w:val="14"/>
                          </w:rPr>
                        </w:pPr>
                        <w:r>
                          <w:rPr>
                            <w:color w:val="231F20"/>
                            <w:sz w:val="14"/>
                          </w:rPr>
                          <w:t>HLN5512</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10.99</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274"/>
                          <w:jc w:val="left"/>
                          <w:rPr>
                            <w:sz w:val="14"/>
                          </w:rPr>
                        </w:pPr>
                        <w:r>
                          <w:rPr>
                            <w:color w:val="231F20"/>
                            <w:sz w:val="14"/>
                          </w:rPr>
                          <w:t>129.80</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ind w:left="49" w:right="29"/>
                          <w:rPr>
                            <w:sz w:val="14"/>
                          </w:rPr>
                        </w:pPr>
                        <w:r>
                          <w:rPr>
                            <w:color w:val="231F20"/>
                            <w:sz w:val="14"/>
                          </w:rPr>
                          <w:t>87.0</w:t>
                        </w:r>
                      </w:p>
                    </w:tc>
                  </w:tr>
                  <w:tr>
                    <w:trPr>
                      <w:trHeight w:val="241" w:hRule="atLeast"/>
                    </w:trPr>
                    <w:tc>
                      <w:tcPr>
                        <w:tcW w:w="977"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4"/>
                          <w:jc w:val="left"/>
                          <w:rPr>
                            <w:rFonts w:ascii="Arial Black"/>
                            <w:sz w:val="18"/>
                          </w:rPr>
                        </w:pPr>
                      </w:p>
                      <w:p>
                        <w:pPr>
                          <w:pStyle w:val="TableParagraph"/>
                          <w:spacing w:before="1"/>
                          <w:ind w:left="49" w:right="29"/>
                          <w:rPr>
                            <w:sz w:val="14"/>
                          </w:rPr>
                        </w:pPr>
                        <w:r>
                          <w:rPr>
                            <w:color w:val="231F20"/>
                            <w:sz w:val="14"/>
                          </w:rPr>
                          <w:t>100</w:t>
                        </w:r>
                      </w:p>
                    </w:tc>
                    <w:tc>
                      <w:tcPr>
                        <w:tcW w:w="97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1.97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4"/>
                          <w:jc w:val="left"/>
                          <w:rPr>
                            <w:sz w:val="14"/>
                          </w:rPr>
                        </w:pPr>
                        <w:r>
                          <w:rPr>
                            <w:color w:val="231F20"/>
                            <w:sz w:val="14"/>
                          </w:rPr>
                          <w:t>HLN10002</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20.57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3"/>
                          <w:jc w:val="left"/>
                          <w:rPr>
                            <w:sz w:val="14"/>
                          </w:rPr>
                        </w:pPr>
                        <w:r>
                          <w:rPr>
                            <w:color w:val="231F20"/>
                            <w:sz w:val="14"/>
                          </w:rPr>
                          <w:t>40.49</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49" w:right="29"/>
                          <w:rPr>
                            <w:sz w:val="14"/>
                          </w:rPr>
                        </w:pPr>
                        <w:r>
                          <w:rPr>
                            <w:color w:val="231F20"/>
                            <w:sz w:val="14"/>
                          </w:rPr>
                          <w:t>67.0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ind w:left="49" w:right="29"/>
                          <w:rPr>
                            <w:sz w:val="14"/>
                          </w:rPr>
                        </w:pPr>
                        <w:r>
                          <w:rPr>
                            <w:color w:val="231F20"/>
                            <w:sz w:val="14"/>
                          </w:rPr>
                          <w:t>3.94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154"/>
                          <w:jc w:val="left"/>
                          <w:rPr>
                            <w:sz w:val="14"/>
                          </w:rPr>
                        </w:pPr>
                        <w:r>
                          <w:rPr>
                            <w:color w:val="231F20"/>
                            <w:sz w:val="14"/>
                          </w:rPr>
                          <w:t>HLN10004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20.57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13"/>
                          <w:jc w:val="left"/>
                          <w:rPr>
                            <w:sz w:val="14"/>
                          </w:rPr>
                        </w:pPr>
                        <w:r>
                          <w:rPr>
                            <w:color w:val="231F20"/>
                            <w:sz w:val="14"/>
                          </w:rPr>
                          <w:t>80.98</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ind w:left="49" w:right="29"/>
                          <w:rPr>
                            <w:sz w:val="14"/>
                          </w:rPr>
                        </w:pPr>
                        <w:r>
                          <w:rPr>
                            <w:color w:val="231F20"/>
                            <w:sz w:val="14"/>
                          </w:rPr>
                          <w:t>86.0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5.91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4"/>
                          <w:jc w:val="left"/>
                          <w:rPr>
                            <w:sz w:val="14"/>
                          </w:rPr>
                        </w:pPr>
                        <w:r>
                          <w:rPr>
                            <w:color w:val="231F20"/>
                            <w:sz w:val="14"/>
                          </w:rPr>
                          <w:t>HLN10006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20.57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4"/>
                          <w:jc w:val="left"/>
                          <w:rPr>
                            <w:sz w:val="14"/>
                          </w:rPr>
                        </w:pPr>
                        <w:r>
                          <w:rPr>
                            <w:color w:val="231F20"/>
                            <w:sz w:val="14"/>
                          </w:rPr>
                          <w:t>121.48</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49" w:right="29"/>
                          <w:rPr>
                            <w:sz w:val="14"/>
                          </w:rPr>
                        </w:pPr>
                        <w:r>
                          <w:rPr>
                            <w:color w:val="231F20"/>
                            <w:sz w:val="14"/>
                          </w:rPr>
                          <w:t>104.0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ind w:left="49" w:right="29"/>
                          <w:rPr>
                            <w:sz w:val="14"/>
                          </w:rPr>
                        </w:pPr>
                        <w:r>
                          <w:rPr>
                            <w:color w:val="231F20"/>
                            <w:sz w:val="14"/>
                          </w:rPr>
                          <w:t>7.87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154"/>
                          <w:jc w:val="left"/>
                          <w:rPr>
                            <w:sz w:val="14"/>
                          </w:rPr>
                        </w:pPr>
                        <w:r>
                          <w:rPr>
                            <w:color w:val="231F20"/>
                            <w:sz w:val="14"/>
                          </w:rPr>
                          <w:t>HLN10008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20.57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274"/>
                          <w:jc w:val="left"/>
                          <w:rPr>
                            <w:sz w:val="14"/>
                          </w:rPr>
                        </w:pPr>
                        <w:r>
                          <w:rPr>
                            <w:color w:val="231F20"/>
                            <w:sz w:val="14"/>
                          </w:rPr>
                          <w:t>161.97</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ind w:left="49" w:right="29"/>
                          <w:rPr>
                            <w:sz w:val="14"/>
                          </w:rPr>
                        </w:pPr>
                        <w:r>
                          <w:rPr>
                            <w:color w:val="231F20"/>
                            <w:sz w:val="14"/>
                          </w:rPr>
                          <w:t>123.0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9.84</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4"/>
                          <w:jc w:val="left"/>
                          <w:rPr>
                            <w:sz w:val="14"/>
                          </w:rPr>
                        </w:pPr>
                        <w:r>
                          <w:rPr>
                            <w:color w:val="231F20"/>
                            <w:sz w:val="14"/>
                          </w:rPr>
                          <w:t>HLN10010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20.57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4"/>
                          <w:jc w:val="left"/>
                          <w:rPr>
                            <w:sz w:val="14"/>
                          </w:rPr>
                        </w:pPr>
                        <w:r>
                          <w:rPr>
                            <w:color w:val="231F20"/>
                            <w:sz w:val="14"/>
                          </w:rPr>
                          <w:t>202.46</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49" w:right="29"/>
                          <w:rPr>
                            <w:sz w:val="14"/>
                          </w:rPr>
                        </w:pPr>
                        <w:r>
                          <w:rPr>
                            <w:color w:val="231F20"/>
                            <w:sz w:val="14"/>
                          </w:rPr>
                          <w:t>141.0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ind w:left="49" w:right="29"/>
                          <w:rPr>
                            <w:sz w:val="14"/>
                          </w:rPr>
                        </w:pPr>
                        <w:r>
                          <w:rPr>
                            <w:color w:val="231F20"/>
                            <w:sz w:val="14"/>
                          </w:rPr>
                          <w:t>11.81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154"/>
                          <w:jc w:val="left"/>
                          <w:rPr>
                            <w:sz w:val="14"/>
                          </w:rPr>
                        </w:pPr>
                        <w:r>
                          <w:rPr>
                            <w:color w:val="231F20"/>
                            <w:sz w:val="14"/>
                          </w:rPr>
                          <w:t>HLN10012</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20.57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274"/>
                          <w:jc w:val="left"/>
                          <w:rPr>
                            <w:sz w:val="14"/>
                          </w:rPr>
                        </w:pPr>
                        <w:r>
                          <w:rPr>
                            <w:color w:val="231F20"/>
                            <w:sz w:val="14"/>
                          </w:rPr>
                          <w:t>242.95</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ind w:left="49" w:right="29"/>
                          <w:rPr>
                            <w:sz w:val="14"/>
                          </w:rPr>
                        </w:pPr>
                        <w:r>
                          <w:rPr>
                            <w:color w:val="231F20"/>
                            <w:sz w:val="14"/>
                          </w:rPr>
                          <w:t>160.0</w:t>
                        </w:r>
                      </w:p>
                    </w:tc>
                  </w:tr>
                  <w:tr>
                    <w:trPr>
                      <w:trHeight w:val="241" w:hRule="atLeast"/>
                    </w:trPr>
                    <w:tc>
                      <w:tcPr>
                        <w:tcW w:w="977"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4"/>
                          <w:jc w:val="left"/>
                          <w:rPr>
                            <w:rFonts w:ascii="Arial Black"/>
                            <w:sz w:val="18"/>
                          </w:rPr>
                        </w:pPr>
                      </w:p>
                      <w:p>
                        <w:pPr>
                          <w:pStyle w:val="TableParagraph"/>
                          <w:spacing w:before="1"/>
                          <w:ind w:left="49" w:right="29"/>
                          <w:rPr>
                            <w:sz w:val="14"/>
                          </w:rPr>
                        </w:pPr>
                        <w:r>
                          <w:rPr>
                            <w:color w:val="231F20"/>
                            <w:sz w:val="14"/>
                          </w:rPr>
                          <w:t>150</w:t>
                        </w:r>
                      </w:p>
                    </w:tc>
                    <w:tc>
                      <w:tcPr>
                        <w:tcW w:w="97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1.97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HLN15002</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31.16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3"/>
                          <w:jc w:val="left"/>
                          <w:rPr>
                            <w:sz w:val="14"/>
                          </w:rPr>
                        </w:pPr>
                        <w:r>
                          <w:rPr>
                            <w:color w:val="231F20"/>
                            <w:sz w:val="14"/>
                          </w:rPr>
                          <w:t>61.39</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49" w:right="29"/>
                          <w:rPr>
                            <w:sz w:val="14"/>
                          </w:rPr>
                        </w:pPr>
                        <w:r>
                          <w:rPr>
                            <w:color w:val="231F20"/>
                            <w:sz w:val="14"/>
                          </w:rPr>
                          <w:t>116.0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spacing w:before="41"/>
                          <w:ind w:left="49" w:right="29"/>
                          <w:rPr>
                            <w:sz w:val="14"/>
                          </w:rPr>
                        </w:pPr>
                        <w:r>
                          <w:rPr>
                            <w:color w:val="231F20"/>
                            <w:sz w:val="14"/>
                          </w:rPr>
                          <w:t>3.94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HLN15004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31.16</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122.79</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spacing w:before="41"/>
                          <w:ind w:left="49" w:right="29"/>
                          <w:rPr>
                            <w:sz w:val="14"/>
                          </w:rPr>
                        </w:pPr>
                        <w:r>
                          <w:rPr>
                            <w:color w:val="231F20"/>
                            <w:sz w:val="14"/>
                          </w:rPr>
                          <w:t>145.0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5.91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HLN15006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31.16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184.18</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49" w:right="29"/>
                          <w:rPr>
                            <w:sz w:val="14"/>
                          </w:rPr>
                        </w:pPr>
                        <w:r>
                          <w:rPr>
                            <w:color w:val="231F20"/>
                            <w:sz w:val="14"/>
                          </w:rPr>
                          <w:t>174.0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spacing w:before="41"/>
                          <w:ind w:left="49" w:right="29"/>
                          <w:rPr>
                            <w:sz w:val="14"/>
                          </w:rPr>
                        </w:pPr>
                        <w:r>
                          <w:rPr>
                            <w:color w:val="231F20"/>
                            <w:sz w:val="14"/>
                          </w:rPr>
                          <w:t>7.87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HLN15008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31.16</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245.27</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spacing w:before="41"/>
                          <w:ind w:left="49" w:right="29"/>
                          <w:rPr>
                            <w:sz w:val="14"/>
                          </w:rPr>
                        </w:pPr>
                        <w:r>
                          <w:rPr>
                            <w:color w:val="231F20"/>
                            <w:sz w:val="14"/>
                          </w:rPr>
                          <w:t>202.0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9.84</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HLN15010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31.16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306.66</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49" w:right="29"/>
                          <w:rPr>
                            <w:sz w:val="14"/>
                          </w:rPr>
                        </w:pPr>
                        <w:r>
                          <w:rPr>
                            <w:color w:val="231F20"/>
                            <w:sz w:val="14"/>
                          </w:rPr>
                          <w:t>231.0</w:t>
                        </w:r>
                      </w:p>
                    </w:tc>
                  </w:tr>
                  <w:tr>
                    <w:trPr>
                      <w:trHeight w:val="241" w:hRule="atLeast"/>
                    </w:trPr>
                    <w:tc>
                      <w:tcPr>
                        <w:tcW w:w="977" w:type="dxa"/>
                        <w:vMerge/>
                        <w:tcBorders>
                          <w:top w:val="nil"/>
                          <w:left w:val="single" w:sz="8" w:space="0" w:color="A9A3A1"/>
                          <w:bottom w:val="single" w:sz="8" w:space="0" w:color="A9A3A1"/>
                          <w:right w:val="dashed" w:sz="8" w:space="0" w:color="A9A3A1"/>
                        </w:tcBorders>
                      </w:tcPr>
                      <w:p>
                        <w:pPr>
                          <w:rPr>
                            <w:sz w:val="2"/>
                            <w:szCs w:val="2"/>
                          </w:rPr>
                        </w:pPr>
                      </w:p>
                    </w:tc>
                    <w:tc>
                      <w:tcPr>
                        <w:tcW w:w="977" w:type="dxa"/>
                        <w:tcBorders>
                          <w:top w:val="single" w:sz="8" w:space="0" w:color="A9A3A1"/>
                          <w:left w:val="dashed" w:sz="8" w:space="0" w:color="A9A3A1"/>
                          <w:bottom w:val="single" w:sz="8" w:space="0" w:color="A9A3A1"/>
                          <w:right w:val="single" w:sz="8" w:space="0" w:color="A9A3A1"/>
                        </w:tcBorders>
                      </w:tcPr>
                      <w:p>
                        <w:pPr>
                          <w:pStyle w:val="TableParagraph"/>
                          <w:spacing w:before="41"/>
                          <w:ind w:left="49" w:right="29"/>
                          <w:rPr>
                            <w:sz w:val="14"/>
                          </w:rPr>
                        </w:pPr>
                        <w:r>
                          <w:rPr>
                            <w:color w:val="231F20"/>
                            <w:sz w:val="14"/>
                          </w:rPr>
                          <w:t>11.81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HLN15012</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31.16</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368.05</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spacing w:before="41"/>
                          <w:ind w:left="49" w:right="29"/>
                          <w:rPr>
                            <w:sz w:val="14"/>
                          </w:rPr>
                        </w:pPr>
                        <w:r>
                          <w:rPr>
                            <w:color w:val="231F20"/>
                            <w:sz w:val="14"/>
                          </w:rPr>
                          <w:t>259.0</w:t>
                        </w:r>
                      </w:p>
                    </w:tc>
                  </w:tr>
                  <w:tr>
                    <w:trPr>
                      <w:trHeight w:val="241" w:hRule="atLeast"/>
                    </w:trPr>
                    <w:tc>
                      <w:tcPr>
                        <w:tcW w:w="977"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5"/>
                          <w:jc w:val="left"/>
                          <w:rPr>
                            <w:rFonts w:ascii="Arial Black"/>
                            <w:sz w:val="18"/>
                          </w:rPr>
                        </w:pPr>
                      </w:p>
                      <w:p>
                        <w:pPr>
                          <w:pStyle w:val="TableParagraph"/>
                          <w:spacing w:before="0"/>
                          <w:ind w:left="49" w:right="29"/>
                          <w:rPr>
                            <w:sz w:val="14"/>
                          </w:rPr>
                        </w:pPr>
                        <w:r>
                          <w:rPr>
                            <w:color w:val="231F20"/>
                            <w:sz w:val="14"/>
                          </w:rPr>
                          <w:t>200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1.97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HLN20002</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41.00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3"/>
                          <w:jc w:val="left"/>
                          <w:rPr>
                            <w:sz w:val="14"/>
                          </w:rPr>
                        </w:pPr>
                        <w:r>
                          <w:rPr>
                            <w:color w:val="231F20"/>
                            <w:sz w:val="14"/>
                          </w:rPr>
                          <w:t>80.70</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49" w:right="29"/>
                          <w:rPr>
                            <w:sz w:val="14"/>
                          </w:rPr>
                        </w:pPr>
                        <w:r>
                          <w:rPr>
                            <w:color w:val="231F20"/>
                            <w:sz w:val="14"/>
                          </w:rPr>
                          <w:t>181.0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3.94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HLN20004</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41.00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161.38</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spacing w:before="41"/>
                          <w:ind w:left="49" w:right="29"/>
                          <w:rPr>
                            <w:sz w:val="14"/>
                          </w:rPr>
                        </w:pPr>
                        <w:r>
                          <w:rPr>
                            <w:color w:val="231F20"/>
                            <w:sz w:val="14"/>
                          </w:rPr>
                          <w:t>218.0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5.91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HLN20006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41.00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242.00</w:t>
                        </w:r>
                      </w:p>
                    </w:tc>
                    <w:tc>
                      <w:tcPr>
                        <w:tcW w:w="97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49" w:right="29"/>
                          <w:rPr>
                            <w:sz w:val="14"/>
                          </w:rPr>
                        </w:pPr>
                        <w:r>
                          <w:rPr>
                            <w:color w:val="231F20"/>
                            <w:sz w:val="14"/>
                          </w:rPr>
                          <w:t>256.0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7.87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HLN20008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41.00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323.00</w:t>
                        </w:r>
                      </w:p>
                    </w:tc>
                    <w:tc>
                      <w:tcPr>
                        <w:tcW w:w="977" w:type="dxa"/>
                        <w:tcBorders>
                          <w:top w:val="single" w:sz="8" w:space="0" w:color="A9A3A1"/>
                          <w:left w:val="single" w:sz="8" w:space="0" w:color="A9A3A1"/>
                          <w:bottom w:val="single" w:sz="8" w:space="0" w:color="A9A3A1"/>
                          <w:right w:val="dashed" w:sz="8" w:space="0" w:color="A9A3A1"/>
                        </w:tcBorders>
                      </w:tcPr>
                      <w:p>
                        <w:pPr>
                          <w:pStyle w:val="TableParagraph"/>
                          <w:spacing w:before="41"/>
                          <w:ind w:left="49" w:right="29"/>
                          <w:rPr>
                            <w:sz w:val="14"/>
                          </w:rPr>
                        </w:pPr>
                        <w:r>
                          <w:rPr>
                            <w:color w:val="231F20"/>
                            <w:sz w:val="14"/>
                          </w:rPr>
                          <w:t>293.0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9.84</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HLN20010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41.00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403.50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331.0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11.81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HLN20012</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41.00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484.15</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368.0</w:t>
                        </w:r>
                      </w:p>
                    </w:tc>
                  </w:tr>
                  <w:tr>
                    <w:trPr>
                      <w:trHeight w:val="241" w:hRule="atLeast"/>
                    </w:trPr>
                    <w:tc>
                      <w:tcPr>
                        <w:tcW w:w="977"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7"/>
                          <w:jc w:val="left"/>
                          <w:rPr>
                            <w:rFonts w:ascii="Arial Black"/>
                            <w:sz w:val="22"/>
                          </w:rPr>
                        </w:pPr>
                      </w:p>
                      <w:p>
                        <w:pPr>
                          <w:pStyle w:val="TableParagraph"/>
                          <w:spacing w:before="0"/>
                          <w:ind w:left="49" w:right="29"/>
                          <w:rPr>
                            <w:sz w:val="14"/>
                          </w:rPr>
                        </w:pPr>
                        <w:r>
                          <w:rPr>
                            <w:color w:val="231F20"/>
                            <w:sz w:val="14"/>
                          </w:rPr>
                          <w:t>250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1.97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HLN25002</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56.27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9"/>
                          <w:jc w:val="left"/>
                          <w:rPr>
                            <w:sz w:val="14"/>
                          </w:rPr>
                        </w:pPr>
                        <w:r>
                          <w:rPr>
                            <w:color w:val="231F20"/>
                            <w:sz w:val="14"/>
                          </w:rPr>
                          <w:t>110.77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253.0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5.91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HLN25006</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56.27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332.32</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356.0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11.81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HLN25012</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56.27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664.64</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510.0</w:t>
                        </w:r>
                      </w:p>
                    </w:tc>
                  </w:tr>
                  <w:tr>
                    <w:trPr>
                      <w:trHeight w:val="241" w:hRule="atLeast"/>
                    </w:trPr>
                    <w:tc>
                      <w:tcPr>
                        <w:tcW w:w="977"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7"/>
                          <w:jc w:val="left"/>
                          <w:rPr>
                            <w:rFonts w:ascii="Arial Black"/>
                            <w:sz w:val="22"/>
                          </w:rPr>
                        </w:pPr>
                      </w:p>
                      <w:p>
                        <w:pPr>
                          <w:pStyle w:val="TableParagraph"/>
                          <w:spacing w:before="0"/>
                          <w:ind w:left="48" w:right="29"/>
                          <w:rPr>
                            <w:sz w:val="14"/>
                          </w:rPr>
                        </w:pPr>
                        <w:r>
                          <w:rPr>
                            <w:color w:val="231F20"/>
                            <w:sz w:val="14"/>
                          </w:rPr>
                          <w:t>300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1.97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HLN30002</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70.41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138.61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379.0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5.91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54"/>
                          <w:jc w:val="left"/>
                          <w:rPr>
                            <w:sz w:val="14"/>
                          </w:rPr>
                        </w:pPr>
                        <w:r>
                          <w:rPr>
                            <w:color w:val="231F20"/>
                            <w:sz w:val="14"/>
                          </w:rPr>
                          <w:t>HLN30006</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70.41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4"/>
                          <w:jc w:val="left"/>
                          <w:rPr>
                            <w:sz w:val="14"/>
                          </w:rPr>
                        </w:pPr>
                        <w:r>
                          <w:rPr>
                            <w:color w:val="231F20"/>
                            <w:sz w:val="14"/>
                          </w:rPr>
                          <w:t>415.83</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510.0</w:t>
                        </w:r>
                      </w:p>
                    </w:tc>
                  </w:tr>
                  <w:tr>
                    <w:trPr>
                      <w:trHeight w:val="241" w:hRule="atLeast"/>
                    </w:trPr>
                    <w:tc>
                      <w:tcPr>
                        <w:tcW w:w="977" w:type="dxa"/>
                        <w:vMerge/>
                        <w:tcBorders>
                          <w:top w:val="nil"/>
                          <w:left w:val="single" w:sz="8" w:space="0" w:color="A9A3A1"/>
                          <w:bottom w:val="single" w:sz="8" w:space="0" w:color="A9A3A1"/>
                          <w:right w:val="single" w:sz="8" w:space="0" w:color="A9A3A1"/>
                        </w:tcBorders>
                      </w:tcPr>
                      <w:p>
                        <w:pPr>
                          <w:rPr>
                            <w:sz w:val="2"/>
                            <w:szCs w:val="2"/>
                          </w:rPr>
                        </w:pP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11.81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154"/>
                          <w:jc w:val="left"/>
                          <w:rPr>
                            <w:sz w:val="14"/>
                          </w:rPr>
                        </w:pPr>
                        <w:r>
                          <w:rPr>
                            <w:color w:val="231F20"/>
                            <w:sz w:val="14"/>
                          </w:rPr>
                          <w:t>HLN30012</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70.41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jc w:val="left"/>
                          <w:rPr>
                            <w:sz w:val="14"/>
                          </w:rPr>
                        </w:pPr>
                        <w:r>
                          <w:rPr>
                            <w:color w:val="231F20"/>
                            <w:sz w:val="14"/>
                          </w:rPr>
                          <w:t>831.66</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706.0</w:t>
                        </w:r>
                      </w:p>
                    </w:tc>
                  </w:tr>
                </w:tbl>
                <w:p>
                  <w:pPr>
                    <w:pStyle w:val="BodyText"/>
                  </w:pPr>
                </w:p>
              </w:txbxContent>
            </v:textbox>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30</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398.453003pt;margin-top:-.000018pt;width:213.55pt;height:792pt;mso-position-horizontal-relative:page;mso-position-vertical-relative:page;z-index:-1539952" coordorigin="7969,0" coordsize="4271,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438"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line style="position:absolute" from="8020,2842" to="11384,2842" stroked="true" strokeweight="1pt" strokecolor="#d2232a">
              <v:stroke dashstyle="solid"/>
            </v:line>
            <v:shape style="position:absolute;left:7969;top:777;width:1772;height:1800" type="#_x0000_t75" stroked="false">
              <v:imagedata r:id="rId439" o:title=""/>
            </v:shape>
            <v:shape style="position:absolute;left:9651;top:577;width:1694;height:1920" type="#_x0000_t75" stroked="false">
              <v:imagedata r:id="rId440" o:title=""/>
            </v:shape>
            <v:shape style="position:absolute;left:8140;top:2997;width:1086;height:1454" coordorigin="8140,2998" coordsize="1086,1454" path="m8140,2998l8140,4102,8489,4451,9226,4451,8252,3109,8140,2998xe" filled="true" fillcolor="#231f20" stroked="false">
              <v:path arrowok="t"/>
              <v:fill type="solid"/>
            </v:shape>
            <v:shape style="position:absolute;left:8210;top:3037;width:3094;height:1452" type="#_x0000_t75" stroked="false">
              <v:imagedata r:id="rId441" o:title=""/>
            </v:shape>
            <v:shape style="position:absolute;left:8246;top:3095;width:3023;height:1359" coordorigin="8246,3095" coordsize="3023,1359" path="m11269,3095l8246,3095,8246,4053,8647,4453,11269,4453,11269,3095xe" filled="true" fillcolor="#ffffff" stroked="false">
              <v:path arrowok="t"/>
              <v:fill type="solid"/>
            </v:shape>
            <v:shape style="position:absolute;left:8304;top:3526;width:922;height:998" type="#_x0000_t75" stroked="false">
              <v:imagedata r:id="rId442" o:title=""/>
            </v:shape>
            <v:shape style="position:absolute;left:8140;top:4665;width:1086;height:1086" coordorigin="8140,4666" coordsize="1086,1086" path="m8140,4666l8140,5402,8489,5751,9226,5751,8140,4666xe" filled="true" fillcolor="#231f20" stroked="false">
              <v:path arrowok="t"/>
              <v:fill type="solid"/>
            </v:shape>
            <v:shape style="position:absolute;left:8210;top:4727;width:3094;height:1062" type="#_x0000_t75" stroked="false">
              <v:imagedata r:id="rId443" o:title=""/>
            </v:shape>
            <v:shape style="position:absolute;left:8246;top:4763;width:3023;height:991" coordorigin="8246,4763" coordsize="3023,991" path="m11269,4763l8246,4763,8246,5354,8647,5754,11269,5754,11269,4763xe" filled="true" fillcolor="#ffffff" stroked="false">
              <v:path arrowok="t"/>
              <v:fill type="solid"/>
            </v:shape>
            <v:shape style="position:absolute;left:8304;top:4827;width:922;height:998" type="#_x0000_t75" stroked="false">
              <v:imagedata r:id="rId444" o:title=""/>
            </v:shape>
            <v:rect style="position:absolute;left:8340;top:4861;width:851;height:928" filled="true" fillcolor="#ffde16" stroked="false">
              <v:fill type="solid"/>
            </v:rect>
            <v:shape style="position:absolute;left:8426;top:5213;width:679;height:232" type="#_x0000_t75" stroked="false">
              <v:imagedata r:id="rId445" o:title=""/>
            </v:shape>
            <v:shape style="position:absolute;left:8340;top:4861;width:851;height:928" coordorigin="8340,4861" coordsize="851,928" path="m8386,5789l8340,5743,8340,5789,8386,5789m8408,5074l8340,5006,8340,5074,8408,5074m8547,5789l8342,5584,8340,5584,8340,5663,8466,5789,8547,5789m8569,5074l8356,4861,8340,4861,8340,4925,8488,5074,8569,5074m8707,5789l8502,5584,8422,5584,8627,5789,8707,5789m8729,5074l8517,4861,8436,4861,8649,5074,8729,5074m8867,5789l8663,5584,8582,5584,8787,5789,8867,5789m8889,5074l8677,4861,8597,4861,8809,5074,8889,5074m9028,5789l8823,5584,8743,5584,8947,5789,9028,5789m9050,5074l8837,4861,8757,4861,8969,5074,9050,5074m9188,5789l8983,5584,8903,5584,9108,5789,9188,5789m9191,5631l9144,5584,9063,5584,9191,5711,9191,5631m9191,5054l8998,4861,8917,4861,9130,5074,9191,5074,9191,5054m9191,4894l9158,4861,9078,4861,9191,4974,9191,4894e" filled="true" fillcolor="#231f20" stroked="false">
              <v:path arrowok="t"/>
              <v:fill type="solid"/>
            </v:shape>
            <v:shape style="position:absolute;left:8140;top:2599;width:3117;height:3137" type="#_x0000_t202" filled="false" stroked="false">
              <v:textbox inset="0,0,0,0">
                <w:txbxContent>
                  <w:p>
                    <w:pPr>
                      <w:spacing w:line="223" w:lineRule="exact" w:before="0"/>
                      <w:ind w:left="0" w:right="0" w:firstLine="0"/>
                      <w:jc w:val="left"/>
                      <w:rPr>
                        <w:b/>
                        <w:i/>
                        <w:sz w:val="20"/>
                      </w:rPr>
                    </w:pPr>
                    <w:r>
                      <w:rPr>
                        <w:b/>
                        <w:i/>
                        <w:color w:val="231F20"/>
                        <w:sz w:val="20"/>
                      </w:rPr>
                      <w:t>HLN Series</w:t>
                    </w:r>
                  </w:p>
                  <w:p>
                    <w:pPr>
                      <w:spacing w:line="240" w:lineRule="auto" w:before="9"/>
                      <w:rPr>
                        <w:sz w:val="29"/>
                      </w:rPr>
                    </w:pPr>
                  </w:p>
                  <w:p>
                    <w:pPr>
                      <w:spacing w:before="0"/>
                      <w:ind w:left="800" w:right="0" w:firstLine="0"/>
                      <w:jc w:val="left"/>
                      <w:rPr>
                        <w:b/>
                        <w:sz w:val="19"/>
                      </w:rPr>
                    </w:pPr>
                    <w:r>
                      <w:rPr>
                        <w:b/>
                        <w:color w:val="231F20"/>
                        <w:sz w:val="19"/>
                      </w:rPr>
                      <w:t>Safety Color Band</w:t>
                    </w:r>
                  </w:p>
                  <w:p>
                    <w:pPr>
                      <w:spacing w:line="230" w:lineRule="auto" w:before="113"/>
                      <w:ind w:left="1112" w:right="11" w:firstLine="0"/>
                      <w:jc w:val="left"/>
                      <w:rPr>
                        <w:sz w:val="14"/>
                      </w:rPr>
                    </w:pPr>
                    <w:r>
                      <w:rPr>
                        <w:spacing w:val="-7"/>
                        <w:sz w:val="14"/>
                      </w:rPr>
                      <w:t>BVA </w:t>
                    </w:r>
                    <w:r>
                      <w:rPr>
                        <w:spacing w:val="-4"/>
                        <w:sz w:val="14"/>
                      </w:rPr>
                      <w:t>Lock nut </w:t>
                    </w:r>
                    <w:r>
                      <w:rPr>
                        <w:spacing w:val="-5"/>
                        <w:sz w:val="14"/>
                      </w:rPr>
                      <w:t>cylinders are </w:t>
                    </w:r>
                    <w:r>
                      <w:rPr>
                        <w:spacing w:val="-6"/>
                        <w:sz w:val="14"/>
                      </w:rPr>
                      <w:t>equipped</w:t>
                    </w:r>
                    <w:r>
                      <w:rPr>
                        <w:spacing w:val="-16"/>
                        <w:sz w:val="14"/>
                      </w:rPr>
                      <w:t> </w:t>
                    </w:r>
                    <w:r>
                      <w:rPr>
                        <w:spacing w:val="-5"/>
                        <w:sz w:val="14"/>
                      </w:rPr>
                      <w:t>with</w:t>
                    </w:r>
                    <w:r>
                      <w:rPr>
                        <w:spacing w:val="-16"/>
                        <w:sz w:val="14"/>
                      </w:rPr>
                      <w:t> </w:t>
                    </w:r>
                    <w:r>
                      <w:rPr>
                        <w:sz w:val="14"/>
                      </w:rPr>
                      <w:t>a</w:t>
                    </w:r>
                    <w:r>
                      <w:rPr>
                        <w:spacing w:val="-16"/>
                        <w:sz w:val="14"/>
                      </w:rPr>
                      <w:t> </w:t>
                    </w:r>
                    <w:r>
                      <w:rPr>
                        <w:spacing w:val="-5"/>
                        <w:sz w:val="14"/>
                      </w:rPr>
                      <w:t>yellow</w:t>
                    </w:r>
                    <w:r>
                      <w:rPr>
                        <w:spacing w:val="-15"/>
                        <w:sz w:val="14"/>
                      </w:rPr>
                      <w:t> </w:t>
                    </w:r>
                    <w:r>
                      <w:rPr>
                        <w:spacing w:val="-5"/>
                        <w:sz w:val="14"/>
                      </w:rPr>
                      <w:t>safety</w:t>
                    </w:r>
                    <w:r>
                      <w:rPr>
                        <w:spacing w:val="-16"/>
                        <w:sz w:val="14"/>
                      </w:rPr>
                      <w:t> </w:t>
                    </w:r>
                    <w:r>
                      <w:rPr>
                        <w:spacing w:val="-6"/>
                        <w:sz w:val="14"/>
                      </w:rPr>
                      <w:t>band. </w:t>
                    </w:r>
                    <w:r>
                      <w:rPr>
                        <w:spacing w:val="-3"/>
                        <w:sz w:val="14"/>
                      </w:rPr>
                      <w:t>Do</w:t>
                    </w:r>
                    <w:r>
                      <w:rPr>
                        <w:spacing w:val="-11"/>
                        <w:sz w:val="14"/>
                      </w:rPr>
                      <w:t> </w:t>
                    </w:r>
                    <w:r>
                      <w:rPr>
                        <w:spacing w:val="-4"/>
                        <w:sz w:val="14"/>
                      </w:rPr>
                      <w:t>not</w:t>
                    </w:r>
                    <w:r>
                      <w:rPr>
                        <w:spacing w:val="-10"/>
                        <w:sz w:val="14"/>
                      </w:rPr>
                      <w:t> </w:t>
                    </w:r>
                    <w:r>
                      <w:rPr>
                        <w:spacing w:val="-5"/>
                        <w:sz w:val="14"/>
                      </w:rPr>
                      <w:t>extend</w:t>
                    </w:r>
                    <w:r>
                      <w:rPr>
                        <w:spacing w:val="-11"/>
                        <w:sz w:val="14"/>
                      </w:rPr>
                      <w:t> </w:t>
                    </w:r>
                    <w:r>
                      <w:rPr>
                        <w:spacing w:val="-4"/>
                        <w:sz w:val="14"/>
                      </w:rPr>
                      <w:t>the</w:t>
                    </w:r>
                    <w:r>
                      <w:rPr>
                        <w:spacing w:val="-10"/>
                        <w:sz w:val="14"/>
                      </w:rPr>
                      <w:t> </w:t>
                    </w:r>
                    <w:r>
                      <w:rPr>
                        <w:spacing w:val="-4"/>
                        <w:sz w:val="14"/>
                      </w:rPr>
                      <w:t>ram</w:t>
                    </w:r>
                    <w:r>
                      <w:rPr>
                        <w:spacing w:val="-11"/>
                        <w:sz w:val="14"/>
                      </w:rPr>
                      <w:t> </w:t>
                    </w:r>
                    <w:r>
                      <w:rPr>
                        <w:spacing w:val="-5"/>
                        <w:sz w:val="14"/>
                      </w:rPr>
                      <w:t>beyond</w:t>
                    </w:r>
                    <w:r>
                      <w:rPr>
                        <w:spacing w:val="-10"/>
                        <w:sz w:val="14"/>
                      </w:rPr>
                      <w:t> </w:t>
                    </w:r>
                    <w:r>
                      <w:rPr>
                        <w:spacing w:val="-5"/>
                        <w:sz w:val="14"/>
                      </w:rPr>
                      <w:t>this </w:t>
                    </w:r>
                    <w:r>
                      <w:rPr>
                        <w:spacing w:val="-4"/>
                        <w:sz w:val="14"/>
                      </w:rPr>
                      <w:t>point </w:t>
                    </w:r>
                    <w:r>
                      <w:rPr>
                        <w:spacing w:val="-3"/>
                        <w:sz w:val="14"/>
                      </w:rPr>
                      <w:t>as it </w:t>
                    </w:r>
                    <w:r>
                      <w:rPr>
                        <w:spacing w:val="-4"/>
                        <w:sz w:val="14"/>
                      </w:rPr>
                      <w:t>may </w:t>
                    </w:r>
                    <w:r>
                      <w:rPr>
                        <w:spacing w:val="-5"/>
                        <w:sz w:val="14"/>
                      </w:rPr>
                      <w:t>result </w:t>
                    </w:r>
                    <w:r>
                      <w:rPr>
                        <w:spacing w:val="-3"/>
                        <w:sz w:val="14"/>
                      </w:rPr>
                      <w:t>in </w:t>
                    </w:r>
                    <w:r>
                      <w:rPr>
                        <w:sz w:val="14"/>
                      </w:rPr>
                      <w:t>a </w:t>
                    </w:r>
                    <w:r>
                      <w:rPr>
                        <w:spacing w:val="-4"/>
                        <w:sz w:val="14"/>
                      </w:rPr>
                      <w:t>loss </w:t>
                    </w:r>
                    <w:r>
                      <w:rPr>
                        <w:spacing w:val="-5"/>
                        <w:sz w:val="14"/>
                      </w:rPr>
                      <w:t>of hydraulic </w:t>
                    </w:r>
                    <w:r>
                      <w:rPr>
                        <w:spacing w:val="-4"/>
                        <w:sz w:val="14"/>
                      </w:rPr>
                      <w:t>oil and </w:t>
                    </w:r>
                    <w:r>
                      <w:rPr>
                        <w:spacing w:val="-5"/>
                        <w:sz w:val="14"/>
                      </w:rPr>
                      <w:t>damage </w:t>
                    </w:r>
                    <w:r>
                      <w:rPr>
                        <w:spacing w:val="-3"/>
                        <w:sz w:val="14"/>
                      </w:rPr>
                      <w:t>to </w:t>
                    </w:r>
                    <w:r>
                      <w:rPr>
                        <w:spacing w:val="-5"/>
                        <w:sz w:val="14"/>
                      </w:rPr>
                      <w:t>the cylinder and/or</w:t>
                    </w:r>
                    <w:r>
                      <w:rPr>
                        <w:spacing w:val="-14"/>
                        <w:sz w:val="14"/>
                      </w:rPr>
                      <w:t> </w:t>
                    </w:r>
                    <w:r>
                      <w:rPr>
                        <w:spacing w:val="-5"/>
                        <w:sz w:val="14"/>
                      </w:rPr>
                      <w:t>load.</w:t>
                    </w:r>
                  </w:p>
                  <w:p>
                    <w:pPr>
                      <w:spacing w:line="240" w:lineRule="auto" w:before="0"/>
                      <w:rPr>
                        <w:sz w:val="14"/>
                      </w:rPr>
                    </w:pPr>
                  </w:p>
                  <w:p>
                    <w:pPr>
                      <w:spacing w:line="240" w:lineRule="auto" w:before="11"/>
                      <w:rPr>
                        <w:sz w:val="19"/>
                      </w:rPr>
                    </w:pPr>
                  </w:p>
                  <w:p>
                    <w:pPr>
                      <w:spacing w:before="0"/>
                      <w:ind w:left="1380" w:right="0" w:firstLine="0"/>
                      <w:jc w:val="left"/>
                      <w:rPr>
                        <w:b/>
                        <w:sz w:val="19"/>
                      </w:rPr>
                    </w:pPr>
                    <w:r>
                      <w:rPr>
                        <w:b/>
                        <w:color w:val="231F20"/>
                        <w:sz w:val="19"/>
                      </w:rPr>
                      <w:t>Safety Practices</w:t>
                    </w:r>
                  </w:p>
                  <w:p>
                    <w:pPr>
                      <w:spacing w:line="249" w:lineRule="auto" w:before="37"/>
                      <w:ind w:left="1130" w:right="170" w:firstLine="0"/>
                      <w:jc w:val="left"/>
                      <w:rPr>
                        <w:sz w:val="14"/>
                      </w:rPr>
                    </w:pPr>
                    <w:r>
                      <w:rPr>
                        <w:color w:val="231F20"/>
                        <w:sz w:val="14"/>
                      </w:rPr>
                      <w:t>Good industry practice recommends not exceeding 80% of maximum rated capacities of all our</w:t>
                    </w:r>
                    <w:r>
                      <w:rPr>
                        <w:color w:val="231F20"/>
                        <w:spacing w:val="-17"/>
                        <w:sz w:val="14"/>
                      </w:rPr>
                      <w:t> </w:t>
                    </w:r>
                    <w:r>
                      <w:rPr>
                        <w:color w:val="231F20"/>
                        <w:sz w:val="14"/>
                      </w:rPr>
                      <w:t>products.</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31</w:t>
                    </w:r>
                  </w:p>
                </w:txbxContent>
              </v:textbox>
              <w10:wrap type="none"/>
            </v:shape>
            <w10:wrap type="none"/>
          </v:group>
        </w:pict>
      </w:r>
      <w:r>
        <w:rPr/>
        <w:pict>
          <v:group style="position:absolute;margin-left:461.360199pt;margin-top:751.76001pt;width:92.45pt;height:40.25pt;mso-position-horizontal-relative:page;mso-position-vertical-relative:page;z-index:11872"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rect style="position:absolute;margin-left:517.140015pt;margin-top:681.018982pt;width:49.36pt;height:13.096pt;mso-position-horizontal-relative:page;mso-position-vertical-relative:page;z-index:-1539904" filled="true" fillcolor="#ffffff" stroked="false">
            <v:fill type="solid"/>
            <w10:wrap type="none"/>
          </v:rect>
        </w:pict>
      </w:r>
      <w:r>
        <w:rPr/>
        <w:pict>
          <v:rect style="position:absolute;margin-left:517.140015pt;margin-top:707.210999pt;width:49.36pt;height:13.096pt;mso-position-horizontal-relative:page;mso-position-vertical-relative:page;z-index:-1539880" filled="true" fillcolor="#ffffff" stroked="false">
            <v:fill type="solid"/>
            <w10:wrap type="none"/>
          </v:rect>
        </w:pict>
      </w:r>
      <w:r>
        <w:rPr/>
        <w:pict>
          <v:rect style="position:absolute;margin-left:517.140015pt;margin-top:733.403992pt;width:49.36pt;height:13.096pt;mso-position-horizontal-relative:page;mso-position-vertical-relative:page;z-index:-1539856" filled="true" fillcolor="#ffffff" stroked="false">
            <v:fill type="solid"/>
            <w10:wrap type="none"/>
          </v:rect>
        </w:pict>
      </w:r>
    </w:p>
    <w:p>
      <w:pPr>
        <w:pStyle w:val="BodyText"/>
        <w:rPr>
          <w:rFonts w:ascii="Arial Black"/>
          <w:sz w:val="20"/>
        </w:rPr>
      </w:pPr>
    </w:p>
    <w:p>
      <w:pPr>
        <w:pStyle w:val="BodyText"/>
        <w:rPr>
          <w:rFonts w:ascii="Arial Black"/>
          <w:sz w:val="20"/>
        </w:rPr>
      </w:pPr>
    </w:p>
    <w:p>
      <w:pPr>
        <w:pStyle w:val="BodyText"/>
        <w:spacing w:before="11"/>
        <w:rPr>
          <w:rFonts w:ascii="Arial Black"/>
          <w:sz w:val="28"/>
        </w:rPr>
      </w:pPr>
    </w:p>
    <w:p>
      <w:pPr>
        <w:pStyle w:val="BodyText"/>
        <w:spacing w:before="96"/>
        <w:ind w:left="513"/>
        <w:jc w:val="center"/>
      </w:pPr>
      <w:r>
        <w:rPr/>
        <w:pict>
          <v:group style="position:absolute;margin-left:83.395203pt;margin-top:12.104688pt;width:303.25pt;height:189pt;mso-position-horizontal-relative:page;mso-position-vertical-relative:paragraph;z-index:-1539832" coordorigin="1668,242" coordsize="6065,3780">
            <v:shape style="position:absolute;left:3699;top:1391;width:2913;height:2065" coordorigin="3700,1391" coordsize="2913,2065" path="m6579,1391l3726,1391,3700,1418,3706,3423,3726,3456,6579,3456,6612,3423,6612,1425,6579,1391xe" filled="true" fillcolor="#bd202f" stroked="false">
              <v:path arrowok="t"/>
              <v:fill type="solid"/>
            </v:shape>
            <v:shape style="position:absolute;left:-596;top:12565;width:3500;height:3056" coordorigin="-595,12566" coordsize="3500,3056" path="m3701,2423l3708,2456,3726,2483,3752,2501,3785,2507,4441,2507,4474,2501,4500,2483,4518,2456,4525,2423,4518,2391,4500,2364,4474,2346,4441,2339,3785,2339,3752,2346,3726,2364,3708,2391,3701,2423xm3922,2343l3953,2291,3997,2251,4051,2225,4113,2216,4175,2225,4229,2251,4273,2291,4304,2343m4304,2504l4273,2555,4229,2596,4175,2622,4113,2631,4052,2622,3999,2597,3955,2558,3924,2509m3990,2341l4014,2314,4043,2293,4076,2280,4113,2275,4149,2280,4181,2292,4209,2311,4233,2336m4233,2510l4210,2535,4181,2555,4149,2567,4113,2571,4078,2567,4046,2555,4018,2537,3995,2512m3935,2509l3968,2543,3988,2550,4007,2566,4031,2580,4057,2591,4084,2598,4113,2601,4145,2598,4175,2590,4202,2577,4227,2559,4239,2550,4259,2543,4292,2509m3933,2340l3966,2306,3986,2299,4005,2283,4029,2269,4054,2258,4082,2251,4111,2248,4143,2251,4173,2259,4200,2272,4225,2290,4237,2299,4257,2306,4290,2340m3956,2529l3976,2511m4246,2510l4266,2529m4246,2340l4265,2321m3961,2320l3982,2339m6569,1396l6606,1419,6606,3417,6569,3456,3726,3456,3704,3428,3704,1420,3726,1396,6569,1396xm3666,1396l3704,1419,3704,3417,3666,3456,3128,3456,3106,3428,3106,1420,3128,1396,3666,1396xm3128,3456l3128,1396m3666,3456l3666,1396m3726,3456l3726,2487m3726,2370l3726,1396m6569,3456l6569,1396m6432,558l5854,558,5854,401,6432,401,6432,558xm6432,830l5854,830,5854,673,6432,673,6432,830xm5868,673l5868,558m6419,673l6419,558m6360,933l5927,933,5927,839,6360,839,6360,933xm6342,933l6360,1232,5927,1232,5946,933,6342,933xm6341,1236l6385,1259,6386,1330,6353,1348,5932,1348,5901,1329,5901,1259,5936,1236,6341,1236xm5899,1322l5914,1336,5926,1343,5939,1346,5961,1346,5986,1342,6005,1334,6018,1326,6022,1322,6064,1336,6090,1343,6112,1346,6141,1346,6181,1342,6221,1334,6252,1326,6264,1322,6282,1336,6294,1343,6306,1346,6323,1346,6346,1342,6366,1334,6382,1326,6388,1322m5899,1261l5914,1248,5926,1240,5939,1238,5961,1237,5986,1241,6005,1249,6018,1258,6022,1261,6064,1248,6090,1240,6112,1238,6141,1237,6181,1241,6221,1249,6252,1258,6264,1261,6282,1248,6294,1240,6306,1238,6323,1237,6346,1241,6366,1249,6382,1258,6388,1261m6022,1261l6022,1322m6265,1261l6265,1322m5997,1347l5997,1397m6292,1348l6292,1398m5997,1373l6292,1373e" filled="false" stroked="true" strokeweight=".25pt" strokecolor="#231f20">
              <v:path arrowok="t"/>
              <v:stroke dashstyle="solid"/>
            </v:shape>
            <v:line style="position:absolute" from="3222,3002" to="3222,1846" stroked="true" strokeweight=".25pt" strokecolor="#231f20">
              <v:stroke dashstyle="shortdashdotdot"/>
            </v:line>
            <v:line style="position:absolute" from="3182,1755" to="5489,1755" stroked="true" strokeweight=".25pt" strokecolor="#231f20">
              <v:stroke dashstyle="shortdashdotdot"/>
            </v:line>
            <v:line style="position:absolute" from="5592,1729" to="5712,1658" stroked="true" strokeweight=".25pt" strokecolor="#231f20">
              <v:stroke dashstyle="shortdashdotdot"/>
            </v:line>
            <v:shape style="position:absolute;left:0;top:14472;width:2644;height:116" coordorigin="0,14473" coordsize="2644,116" path="m3101,1755l3136,1755m5513,1755l5548,1755,5569,1742m5723,1652l5745,1639e" filled="false" stroked="true" strokeweight=".25pt" strokecolor="#231f20">
              <v:path arrowok="t"/>
              <v:stroke dashstyle="solid"/>
            </v:shape>
            <v:line style="position:absolute" from="6193,1639" to="3101,1639" stroked="true" strokeweight=".25pt" strokecolor="#231f20">
              <v:stroke dashstyle="shortdashdotdot"/>
            </v:line>
            <v:line style="position:absolute" from="3101,3208" to="6193,3208" stroked="true" strokeweight=".25pt" strokecolor="#231f20">
              <v:stroke dashstyle="shortdashdotdot"/>
            </v:line>
            <v:line style="position:absolute" from="3182,3093" to="5490,3093" stroked="true" strokeweight=".25pt" strokecolor="#231f20">
              <v:stroke dashstyle="shortdashdotdot"/>
            </v:line>
            <v:line style="position:absolute" from="5593,3119" to="5715,3189" stroked="true" strokeweight=".25pt" strokecolor="#231f20">
              <v:stroke dashstyle="shortdashdotdot"/>
            </v:line>
            <v:shape style="position:absolute;left:0;top:14588;width:2648;height:116" coordorigin="0,14588" coordsize="2648,116" path="m3101,3093l3136,3093m5513,3093l5548,3093,5570,3106m5726,3196l5748,3208e" filled="false" stroked="true" strokeweight=".25pt" strokecolor="#231f20">
              <v:path arrowok="t"/>
              <v:stroke dashstyle="solid"/>
            </v:shape>
            <v:line style="position:absolute" from="5548,1639" to="5548,3208" stroked="true" strokeweight=".25pt" strokecolor="#231f20">
              <v:stroke dashstyle="shortdashdotdot"/>
            </v:line>
            <v:line style="position:absolute" from="6143,1639" to="6143,3208" stroked="true" strokeweight=".25pt" strokecolor="#231f20">
              <v:stroke dashstyle="shortdashdotdot"/>
            </v:line>
            <v:line style="position:absolute" from="2879,3210" to="2843,3210" stroked="true" strokeweight=".25pt" strokecolor="#231f20">
              <v:stroke dashstyle="solid"/>
            </v:line>
            <v:line style="position:absolute" from="2805,3210" to="2023,3210" stroked="true" strokeweight=".25pt" strokecolor="#231f20">
              <v:stroke dashstyle="shortdot"/>
            </v:line>
            <v:shape style="position:absolute;left:1968;top:3174;width:36;height:36" coordorigin="1969,3174" coordsize="36,36" path="m2004,3210l1969,3210,1969,3174e" filled="false" stroked="true" strokeweight=".25pt" strokecolor="#231f20">
              <v:path arrowok="t"/>
              <v:stroke dashstyle="solid"/>
            </v:shape>
            <v:line style="position:absolute" from="1969,3121" to="1969,2885" stroked="true" strokeweight=".25pt" strokecolor="#231f20">
              <v:stroke dashstyle="shortdashdot"/>
            </v:line>
            <v:line style="position:absolute" from="1969,2858" to="1969,1701" stroked="true" strokeweight=".25pt" strokecolor="#231f20">
              <v:stroke dashstyle="shortdashdotdot"/>
            </v:line>
            <v:shape style="position:absolute;left:1968;top:1639;width:36;height:36" coordorigin="1969,1639" coordsize="36,36" path="m1969,1675l1969,1639,2004,1639e" filled="false" stroked="true" strokeweight=".25pt" strokecolor="#231f20">
              <v:path arrowok="t"/>
              <v:stroke dashstyle="solid"/>
            </v:shape>
            <v:line style="position:absolute" from="2040,1639" to="2813,1639" stroked="true" strokeweight=".25pt" strokecolor="#231f20">
              <v:stroke dashstyle="shortdot"/>
            </v:line>
            <v:line style="position:absolute" from="2831,1639" to="2867,1639" stroked="true" strokeweight=".25pt" strokecolor="#231f20">
              <v:stroke dashstyle="solid"/>
            </v:line>
            <v:line style="position:absolute" from="1949,3002" to="1885,3002" stroked="true" strokeweight=".25pt" strokecolor="#231f20">
              <v:stroke dashstyle="shortdot"/>
            </v:line>
            <v:line style="position:absolute" from="1852,2898" to="1852,1925" stroked="true" strokeweight=".25pt" strokecolor="#231f20">
              <v:stroke dashstyle="shortdashdotdot"/>
            </v:line>
            <v:line style="position:absolute" from="1887,1846" to="1952,1846" stroked="true" strokeweight=".25pt" strokecolor="#231f20">
              <v:stroke dashstyle="shortdot"/>
            </v:line>
            <v:shape style="position:absolute;left:-117;top:13431;width:117;height:1157" coordorigin="-117,13432" coordsize="117,1157" path="m1969,3002l1954,3002m1882,3002l1868,3002,1852,2985,1852,2948m1852,1899l1852,1862,1868,1846,1882,1846m1954,1846l1969,1846e" filled="false" stroked="true" strokeweight=".25pt" strokecolor="#231f20">
              <v:path arrowok="t"/>
              <v:stroke dashstyle="solid"/>
            </v:shape>
            <v:line style="position:absolute" from="6759,2430" to="2842,2430" stroked="true" strokeweight=".25pt" strokecolor="#231f20">
              <v:stroke dashstyle="shortdash"/>
            </v:line>
            <v:line style="position:absolute" from="1668,2430" to="2283,2430" stroked="true" strokeweight=".25pt" strokecolor="#231f20">
              <v:stroke dashstyle="shortdash"/>
            </v:line>
            <v:line style="position:absolute" from="6138,1520" to="6138,242" stroked="true" strokeweight=".25pt" strokecolor="#231f20">
              <v:stroke dashstyle="shortdash"/>
            </v:line>
            <v:shape style="position:absolute;left:0;top:10808;width:5887;height:3780" coordorigin="0,10808" coordsize="5887,3780" path="m1846,4022l1846,3035m1944,3976l6503,3976m6503,3697l3091,3697m6606,3417l6606,4022m6567,3456l7732,3456m6540,1394l7732,1394m7237,1645l6144,1645m7237,3208l6144,3208m7188,3122l7188,1731m7679,3413l7679,1457m6234,295l6530,295m6606,1431l6606,242m3105,1431l3105,417m3695,1429l3695,417m3216,1796l3216,1001m2567,1045l3470,1045m2658,2906l2658,1920m2989,2996l2989,3746m3210,3581l3424,3581m2473,3581l2903,3581m3110,3615l3110,3395m3222,1840l2988,1840,2989,3001,3216,3001m2938,2996l2608,2996m2938,1846l2608,1846m2938,1846l2608,1846m5843,1197l5281,520,4443,520e" filled="false" stroked="true" strokeweight=".25pt" strokecolor="#231f20">
              <v:path arrowok="t"/>
              <v:stroke dashstyle="solid"/>
            </v:shape>
            <v:shape style="position:absolute;left:1856;top:274;width:5851;height:3719" coordorigin="1856,275" coordsize="5851,3719" path="m1981,3952l1856,3972,1981,3993,1981,3952m2682,1974l2661,1850,2641,1974,2682,1974m2682,2865l2641,2865,2661,2989,2682,2865m2988,3579l2864,3559,2864,3600,2988,3579m3109,1051l2985,1030,2985,1071,3109,1051m3117,3676l2993,3697,3117,3718,3117,3676m3232,446l3108,467,3232,487,3232,446m3235,3559l3111,3579,3235,3600,3235,3559m3349,1030l3224,1051,3349,1071,3349,1030m3700,467l3576,446,3576,488,3700,467m5894,1262l5834,1151,5801,1177,5894,1262m6270,275l6146,295,6270,316,6270,275m6602,3697l6478,3676,6478,3718,6602,3697m6606,3972l6482,3952,6482,3993,6606,3972m6606,295l6482,275,6482,316,6606,295m7208,3075l7167,3075,7187,3199,7208,3075m7208,1766l7187,1642,7167,1766,7208,1766m7707,3330l7666,3330,7686,3454,7707,3330m7707,1515l7686,1391,7666,1515,7707,1515e" filled="true" fillcolor="#231f20" stroked="false">
              <v:path arrowok="t"/>
              <v:fill type="solid"/>
            </v:shape>
            <w10:wrap type="none"/>
          </v:group>
        </w:pict>
      </w:r>
      <w:r>
        <w:rPr>
          <w:color w:val="231F20"/>
        </w:rPr>
        <w:t>I</w:t>
      </w:r>
    </w:p>
    <w:p>
      <w:pPr>
        <w:pStyle w:val="BodyText"/>
        <w:tabs>
          <w:tab w:pos="4455" w:val="left" w:leader="none"/>
        </w:tabs>
        <w:spacing w:before="33"/>
        <w:ind w:left="3195"/>
      </w:pPr>
      <w:r>
        <w:rPr>
          <w:color w:val="231F20"/>
          <w:position w:val="8"/>
          <w:u w:val="single" w:color="231F20"/>
        </w:rPr>
        <w:t>   </w:t>
      </w:r>
      <w:r>
        <w:rPr>
          <w:color w:val="231F20"/>
          <w:spacing w:val="-16"/>
          <w:position w:val="8"/>
          <w:u w:val="single" w:color="231F20"/>
        </w:rPr>
        <w:t> </w:t>
      </w:r>
      <w:r>
        <w:rPr>
          <w:color w:val="231F20"/>
          <w:position w:val="8"/>
          <w:u w:val="single" w:color="231F20"/>
        </w:rPr>
        <w:t>H</w:t>
      </w:r>
      <w:r>
        <w:rPr>
          <w:color w:val="231F20"/>
          <w:position w:val="8"/>
        </w:rPr>
        <w:tab/>
      </w:r>
      <w:r>
        <w:rPr>
          <w:color w:val="231F20"/>
        </w:rPr>
        <w:t>3/8"-18NPTF</w:t>
      </w:r>
    </w:p>
    <w:p>
      <w:pPr>
        <w:pStyle w:val="BodyText"/>
        <w:spacing w:before="4"/>
        <w:rPr>
          <w:sz w:val="21"/>
        </w:rPr>
      </w:pPr>
    </w:p>
    <w:p>
      <w:pPr>
        <w:pStyle w:val="BodyText"/>
        <w:spacing w:before="96"/>
        <w:ind w:left="2620"/>
      </w:pPr>
      <w:r>
        <w:rPr>
          <w:color w:val="231F20"/>
        </w:rPr>
        <w:t>G1</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pStyle w:val="BodyText"/>
        <w:tabs>
          <w:tab w:pos="6981" w:val="left" w:leader="none"/>
          <w:tab w:pos="7435" w:val="left" w:leader="none"/>
        </w:tabs>
        <w:spacing w:before="96"/>
        <w:ind w:left="2479"/>
      </w:pPr>
      <w:r>
        <w:rPr/>
        <w:pict>
          <v:shape style="position:absolute;margin-left:583.289978pt;margin-top:-44.556904pt;width:17.1pt;height:63.5pt;mso-position-horizontal-relative:page;mso-position-vertical-relative:paragraph;z-index:11992"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position w:val="2"/>
        </w:rPr>
        <w:t>F</w:t>
        <w:tab/>
      </w:r>
      <w:r>
        <w:rPr>
          <w:color w:val="231F20"/>
        </w:rPr>
        <w:t>C</w:t>
        <w:tab/>
        <w:t>D</w:t>
      </w:r>
    </w:p>
    <w:p>
      <w:pPr>
        <w:pStyle w:val="BodyText"/>
        <w:rPr>
          <w:sz w:val="20"/>
        </w:rPr>
      </w:pPr>
    </w:p>
    <w:p>
      <w:pPr>
        <w:pStyle w:val="BodyText"/>
        <w:rPr>
          <w:sz w:val="20"/>
        </w:rPr>
      </w:pPr>
    </w:p>
    <w:p>
      <w:pPr>
        <w:pStyle w:val="BodyText"/>
        <w:spacing w:before="6"/>
        <w:rPr>
          <w:sz w:val="27"/>
        </w:rPr>
      </w:pPr>
    </w:p>
    <w:p>
      <w:pPr>
        <w:pStyle w:val="BodyText"/>
        <w:spacing w:before="96"/>
        <w:ind w:left="2495"/>
      </w:pPr>
      <w:r>
        <w:rPr>
          <w:color w:val="231F20"/>
        </w:rPr>
        <w:t>G2</w:t>
      </w:r>
    </w:p>
    <w:p>
      <w:pPr>
        <w:pStyle w:val="BodyText"/>
        <w:spacing w:before="9"/>
        <w:rPr>
          <w:sz w:val="13"/>
        </w:rPr>
      </w:pPr>
    </w:p>
    <w:p>
      <w:pPr>
        <w:pStyle w:val="BodyText"/>
        <w:ind w:right="2546"/>
        <w:jc w:val="center"/>
      </w:pPr>
      <w:r>
        <w:rPr>
          <w:color w:val="231F20"/>
        </w:rPr>
        <w:t>A</w:t>
      </w:r>
    </w:p>
    <w:p>
      <w:pPr>
        <w:pStyle w:val="BodyText"/>
        <w:spacing w:before="118"/>
        <w:ind w:left="3990"/>
      </w:pPr>
      <w:r>
        <w:rPr>
          <w:color w:val="231F20"/>
        </w:rPr>
        <w:t>B</w:t>
      </w:r>
    </w:p>
    <w:p>
      <w:pPr>
        <w:pStyle w:val="BodyText"/>
        <w:rPr>
          <w:sz w:val="20"/>
        </w:rPr>
      </w:pPr>
    </w:p>
    <w:p>
      <w:pPr>
        <w:pStyle w:val="BodyText"/>
        <w:spacing w:before="6"/>
        <w:rPr>
          <w:sz w:val="22"/>
        </w:rPr>
      </w:pPr>
    </w:p>
    <w:tbl>
      <w:tblPr>
        <w:tblW w:w="0" w:type="auto"/>
        <w:jc w:val="left"/>
        <w:tblInd w:w="17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28"/>
        <w:gridCol w:w="994"/>
        <w:gridCol w:w="972"/>
        <w:gridCol w:w="878"/>
        <w:gridCol w:w="878"/>
        <w:gridCol w:w="977"/>
        <w:gridCol w:w="913"/>
        <w:gridCol w:w="977"/>
        <w:gridCol w:w="916"/>
        <w:gridCol w:w="987"/>
      </w:tblGrid>
      <w:tr>
        <w:trPr>
          <w:trHeight w:val="1136" w:hRule="atLeast"/>
        </w:trPr>
        <w:tc>
          <w:tcPr>
            <w:tcW w:w="1128" w:type="dxa"/>
            <w:shd w:val="clear" w:color="auto" w:fill="ED2124"/>
          </w:tcPr>
          <w:p>
            <w:pPr>
              <w:pStyle w:val="TableParagraph"/>
              <w:spacing w:before="0"/>
              <w:jc w:val="left"/>
              <w:rPr>
                <w:sz w:val="18"/>
              </w:rPr>
            </w:pPr>
          </w:p>
          <w:p>
            <w:pPr>
              <w:pStyle w:val="TableParagraph"/>
              <w:spacing w:line="288" w:lineRule="auto" w:before="159"/>
              <w:ind w:left="261" w:right="222" w:firstLine="71"/>
              <w:jc w:val="left"/>
              <w:rPr>
                <w:b/>
                <w:sz w:val="16"/>
              </w:rPr>
            </w:pPr>
            <w:r>
              <w:rPr>
                <w:b/>
                <w:color w:val="FFFFFF"/>
                <w:sz w:val="16"/>
              </w:rPr>
              <w:t>Model Number</w:t>
            </w:r>
          </w:p>
        </w:tc>
        <w:tc>
          <w:tcPr>
            <w:tcW w:w="994" w:type="dxa"/>
            <w:shd w:val="clear" w:color="auto" w:fill="ED2124"/>
          </w:tcPr>
          <w:p>
            <w:pPr>
              <w:pStyle w:val="TableParagraph"/>
              <w:spacing w:line="288" w:lineRule="auto" w:before="146"/>
              <w:ind w:left="20"/>
              <w:rPr>
                <w:b/>
                <w:sz w:val="16"/>
              </w:rPr>
            </w:pPr>
            <w:r>
              <w:rPr>
                <w:b/>
                <w:color w:val="FFFFFF"/>
                <w:sz w:val="16"/>
              </w:rPr>
              <w:t>Collapsed Height</w:t>
            </w:r>
          </w:p>
          <w:p>
            <w:pPr>
              <w:pStyle w:val="TableParagraph"/>
              <w:spacing w:line="182" w:lineRule="exact" w:before="0"/>
              <w:ind w:left="24"/>
              <w:rPr>
                <w:b/>
                <w:sz w:val="16"/>
              </w:rPr>
            </w:pPr>
            <w:r>
              <w:rPr>
                <w:b/>
                <w:color w:val="FFFFFF"/>
                <w:sz w:val="16"/>
              </w:rPr>
              <w:t>A</w:t>
            </w:r>
          </w:p>
          <w:p>
            <w:pPr>
              <w:pStyle w:val="TableParagraph"/>
              <w:spacing w:before="36"/>
              <w:ind w:left="18"/>
              <w:rPr>
                <w:b/>
                <w:sz w:val="16"/>
              </w:rPr>
            </w:pPr>
            <w:r>
              <w:rPr>
                <w:b/>
                <w:color w:val="FFFFFF"/>
                <w:sz w:val="16"/>
              </w:rPr>
              <w:t>(in)</w:t>
            </w:r>
          </w:p>
        </w:tc>
        <w:tc>
          <w:tcPr>
            <w:tcW w:w="972" w:type="dxa"/>
            <w:shd w:val="clear" w:color="auto" w:fill="ED2124"/>
          </w:tcPr>
          <w:p>
            <w:pPr>
              <w:pStyle w:val="TableParagraph"/>
              <w:spacing w:before="146"/>
              <w:ind w:left="124"/>
              <w:jc w:val="left"/>
              <w:rPr>
                <w:b/>
                <w:sz w:val="16"/>
              </w:rPr>
            </w:pPr>
            <w:r>
              <w:rPr>
                <w:b/>
                <w:color w:val="FFFFFF"/>
                <w:sz w:val="16"/>
              </w:rPr>
              <w:t>Extended</w:t>
            </w:r>
          </w:p>
          <w:p>
            <w:pPr>
              <w:pStyle w:val="TableParagraph"/>
              <w:spacing w:line="288" w:lineRule="auto" w:before="36"/>
              <w:ind w:left="236" w:right="216"/>
              <w:rPr>
                <w:b/>
                <w:sz w:val="16"/>
              </w:rPr>
            </w:pPr>
            <w:r>
              <w:rPr>
                <w:b/>
                <w:color w:val="FFFFFF"/>
                <w:sz w:val="16"/>
              </w:rPr>
              <w:t>Height B</w:t>
            </w:r>
          </w:p>
          <w:p>
            <w:pPr>
              <w:pStyle w:val="TableParagraph"/>
              <w:spacing w:line="182" w:lineRule="exact" w:before="0"/>
              <w:ind w:left="233" w:right="216"/>
              <w:rPr>
                <w:b/>
                <w:sz w:val="16"/>
              </w:rPr>
            </w:pPr>
            <w:r>
              <w:rPr>
                <w:b/>
                <w:color w:val="FFFFFF"/>
                <w:sz w:val="16"/>
              </w:rPr>
              <w:t>(in)</w:t>
            </w:r>
          </w:p>
        </w:tc>
        <w:tc>
          <w:tcPr>
            <w:tcW w:w="878" w:type="dxa"/>
            <w:shd w:val="clear" w:color="auto" w:fill="ED2124"/>
          </w:tcPr>
          <w:p>
            <w:pPr>
              <w:pStyle w:val="TableParagraph"/>
              <w:spacing w:line="288" w:lineRule="auto" w:before="36"/>
              <w:ind w:left="95" w:right="75"/>
              <w:rPr>
                <w:b/>
                <w:sz w:val="16"/>
              </w:rPr>
            </w:pPr>
            <w:r>
              <w:rPr>
                <w:b/>
                <w:color w:val="FFFFFF"/>
                <w:sz w:val="16"/>
              </w:rPr>
              <w:t>Cylinder Bore Diameter C</w:t>
            </w:r>
          </w:p>
          <w:p>
            <w:pPr>
              <w:pStyle w:val="TableParagraph"/>
              <w:spacing w:line="181" w:lineRule="exact" w:before="0"/>
              <w:ind w:left="93" w:right="75"/>
              <w:rPr>
                <w:b/>
                <w:sz w:val="16"/>
              </w:rPr>
            </w:pPr>
            <w:r>
              <w:rPr>
                <w:b/>
                <w:color w:val="FFFFFF"/>
                <w:sz w:val="16"/>
              </w:rPr>
              <w:t>(in)</w:t>
            </w:r>
          </w:p>
        </w:tc>
        <w:tc>
          <w:tcPr>
            <w:tcW w:w="878" w:type="dxa"/>
            <w:shd w:val="clear" w:color="auto" w:fill="ED2124"/>
          </w:tcPr>
          <w:p>
            <w:pPr>
              <w:pStyle w:val="TableParagraph"/>
              <w:spacing w:line="288" w:lineRule="auto" w:before="146"/>
              <w:ind w:left="95" w:right="74"/>
              <w:rPr>
                <w:b/>
                <w:sz w:val="16"/>
              </w:rPr>
            </w:pPr>
            <w:r>
              <w:rPr>
                <w:b/>
                <w:color w:val="FFFFFF"/>
                <w:sz w:val="16"/>
              </w:rPr>
              <w:t>Outside Diameter D</w:t>
            </w:r>
          </w:p>
          <w:p>
            <w:pPr>
              <w:pStyle w:val="TableParagraph"/>
              <w:spacing w:line="182" w:lineRule="exact" w:before="0"/>
              <w:ind w:left="94" w:right="75"/>
              <w:rPr>
                <w:b/>
                <w:sz w:val="16"/>
              </w:rPr>
            </w:pPr>
            <w:r>
              <w:rPr>
                <w:b/>
                <w:color w:val="FFFFFF"/>
                <w:sz w:val="16"/>
              </w:rPr>
              <w:t>(in)</w:t>
            </w:r>
          </w:p>
        </w:tc>
        <w:tc>
          <w:tcPr>
            <w:tcW w:w="977" w:type="dxa"/>
            <w:shd w:val="clear" w:color="auto" w:fill="ED2124"/>
          </w:tcPr>
          <w:p>
            <w:pPr>
              <w:pStyle w:val="TableParagraph"/>
              <w:spacing w:line="288" w:lineRule="auto" w:before="146"/>
              <w:ind w:left="145" w:right="124"/>
              <w:rPr>
                <w:b/>
                <w:sz w:val="16"/>
              </w:rPr>
            </w:pPr>
            <w:r>
              <w:rPr>
                <w:b/>
                <w:color w:val="FFFFFF"/>
                <w:sz w:val="16"/>
              </w:rPr>
              <w:t>Saddle Diameter F</w:t>
            </w:r>
          </w:p>
          <w:p>
            <w:pPr>
              <w:pStyle w:val="TableParagraph"/>
              <w:spacing w:line="182" w:lineRule="exact" w:before="0"/>
              <w:ind w:left="48" w:right="29"/>
              <w:rPr>
                <w:b/>
                <w:sz w:val="16"/>
              </w:rPr>
            </w:pPr>
            <w:r>
              <w:rPr>
                <w:b/>
                <w:color w:val="FFFFFF"/>
                <w:sz w:val="16"/>
              </w:rPr>
              <w:t>(in)</w:t>
            </w:r>
          </w:p>
        </w:tc>
        <w:tc>
          <w:tcPr>
            <w:tcW w:w="913" w:type="dxa"/>
            <w:shd w:val="clear" w:color="auto" w:fill="ED2124"/>
          </w:tcPr>
          <w:p>
            <w:pPr>
              <w:pStyle w:val="TableParagraph"/>
              <w:spacing w:line="288" w:lineRule="auto" w:before="146"/>
              <w:ind w:left="105" w:right="83"/>
              <w:rPr>
                <w:b/>
                <w:sz w:val="16"/>
              </w:rPr>
            </w:pPr>
            <w:r>
              <w:rPr>
                <w:b/>
                <w:color w:val="FFFFFF"/>
                <w:sz w:val="16"/>
              </w:rPr>
              <w:t>Depth of Rod </w:t>
            </w:r>
            <w:r>
              <w:rPr>
                <w:b/>
                <w:color w:val="FFFFFF"/>
                <w:spacing w:val="-4"/>
                <w:sz w:val="16"/>
              </w:rPr>
              <w:t>Hole </w:t>
            </w:r>
            <w:r>
              <w:rPr>
                <w:b/>
                <w:color w:val="FFFFFF"/>
                <w:sz w:val="16"/>
              </w:rPr>
              <w:t>G1</w:t>
            </w:r>
          </w:p>
          <w:p>
            <w:pPr>
              <w:pStyle w:val="TableParagraph"/>
              <w:spacing w:line="182" w:lineRule="exact" w:before="0"/>
              <w:ind w:left="102" w:right="83"/>
              <w:rPr>
                <w:b/>
                <w:sz w:val="16"/>
              </w:rPr>
            </w:pPr>
            <w:r>
              <w:rPr>
                <w:b/>
                <w:color w:val="FFFFFF"/>
                <w:sz w:val="16"/>
              </w:rPr>
              <w:t>(in)</w:t>
            </w:r>
          </w:p>
        </w:tc>
        <w:tc>
          <w:tcPr>
            <w:tcW w:w="977" w:type="dxa"/>
            <w:shd w:val="clear" w:color="auto" w:fill="ED2124"/>
          </w:tcPr>
          <w:p>
            <w:pPr>
              <w:pStyle w:val="TableParagraph"/>
              <w:spacing w:line="288" w:lineRule="auto" w:before="36"/>
              <w:ind w:left="83" w:right="62" w:hanging="1"/>
              <w:rPr>
                <w:b/>
                <w:sz w:val="16"/>
              </w:rPr>
            </w:pPr>
            <w:r>
              <w:rPr>
                <w:b/>
                <w:color w:val="FFFFFF"/>
                <w:sz w:val="16"/>
              </w:rPr>
              <w:t>Saddle Protrusion From Rod G2</w:t>
            </w:r>
          </w:p>
          <w:p>
            <w:pPr>
              <w:pStyle w:val="TableParagraph"/>
              <w:spacing w:line="181" w:lineRule="exact" w:before="0"/>
              <w:ind w:left="48" w:right="29"/>
              <w:rPr>
                <w:b/>
                <w:sz w:val="16"/>
              </w:rPr>
            </w:pPr>
            <w:r>
              <w:rPr>
                <w:b/>
                <w:color w:val="FFFFFF"/>
                <w:sz w:val="16"/>
              </w:rPr>
              <w:t>(in)</w:t>
            </w:r>
          </w:p>
        </w:tc>
        <w:tc>
          <w:tcPr>
            <w:tcW w:w="916" w:type="dxa"/>
            <w:shd w:val="clear" w:color="auto" w:fill="ED2124"/>
          </w:tcPr>
          <w:p>
            <w:pPr>
              <w:pStyle w:val="TableParagraph"/>
              <w:spacing w:line="288" w:lineRule="auto" w:before="146"/>
              <w:ind w:left="125" w:right="103"/>
              <w:rPr>
                <w:b/>
                <w:sz w:val="16"/>
              </w:rPr>
            </w:pPr>
            <w:r>
              <w:rPr>
                <w:b/>
                <w:color w:val="FFFFFF"/>
                <w:sz w:val="16"/>
              </w:rPr>
              <w:t>Lock </w:t>
            </w:r>
            <w:r>
              <w:rPr>
                <w:b/>
                <w:color w:val="FFFFFF"/>
                <w:spacing w:val="-6"/>
                <w:sz w:val="16"/>
              </w:rPr>
              <w:t>Nut </w:t>
            </w:r>
            <w:r>
              <w:rPr>
                <w:b/>
                <w:color w:val="FFFFFF"/>
                <w:sz w:val="16"/>
              </w:rPr>
              <w:t>Length H</w:t>
            </w:r>
          </w:p>
          <w:p>
            <w:pPr>
              <w:pStyle w:val="TableParagraph"/>
              <w:spacing w:line="182" w:lineRule="exact" w:before="0"/>
              <w:ind w:left="301" w:right="281"/>
              <w:rPr>
                <w:b/>
                <w:sz w:val="16"/>
              </w:rPr>
            </w:pPr>
            <w:r>
              <w:rPr>
                <w:b/>
                <w:color w:val="FFFFFF"/>
                <w:sz w:val="16"/>
              </w:rPr>
              <w:t>(in)</w:t>
            </w:r>
          </w:p>
        </w:tc>
        <w:tc>
          <w:tcPr>
            <w:tcW w:w="987" w:type="dxa"/>
            <w:shd w:val="clear" w:color="auto" w:fill="ED2124"/>
          </w:tcPr>
          <w:p>
            <w:pPr>
              <w:pStyle w:val="TableParagraph"/>
              <w:spacing w:line="288" w:lineRule="auto" w:before="146"/>
              <w:ind w:left="147" w:right="124" w:hanging="1"/>
              <w:rPr>
                <w:b/>
                <w:sz w:val="16"/>
              </w:rPr>
            </w:pPr>
            <w:r>
              <w:rPr>
                <w:b/>
                <w:color w:val="FFFFFF"/>
                <w:sz w:val="16"/>
              </w:rPr>
              <w:t>Base to Inlet Port I</w:t>
            </w:r>
          </w:p>
          <w:p>
            <w:pPr>
              <w:pStyle w:val="TableParagraph"/>
              <w:spacing w:line="182" w:lineRule="exact" w:before="0"/>
              <w:ind w:left="197" w:right="177"/>
              <w:rPr>
                <w:b/>
                <w:sz w:val="16"/>
              </w:rPr>
            </w:pPr>
            <w:r>
              <w:rPr>
                <w:b/>
                <w:color w:val="FFFFFF"/>
                <w:sz w:val="16"/>
              </w:rPr>
              <w:t>(in)</w:t>
            </w:r>
          </w:p>
        </w:tc>
      </w:tr>
      <w:tr>
        <w:trPr>
          <w:trHeight w:val="241" w:hRule="atLeast"/>
        </w:trPr>
        <w:tc>
          <w:tcPr>
            <w:tcW w:w="1128" w:type="dxa"/>
            <w:tcBorders>
              <w:left w:val="dashed" w:sz="8" w:space="0" w:color="A9A3A1"/>
              <w:bottom w:val="single" w:sz="8" w:space="0" w:color="A9A3A1"/>
              <w:right w:val="single" w:sz="8" w:space="0" w:color="A9A3A1"/>
            </w:tcBorders>
            <w:shd w:val="clear" w:color="auto" w:fill="FFF2EB"/>
          </w:tcPr>
          <w:p>
            <w:pPr>
              <w:pStyle w:val="TableParagraph"/>
              <w:ind w:left="208" w:right="189"/>
              <w:rPr>
                <w:sz w:val="14"/>
              </w:rPr>
            </w:pPr>
            <w:r>
              <w:rPr>
                <w:color w:val="231F20"/>
                <w:sz w:val="14"/>
              </w:rPr>
              <w:t>HLN5502</w:t>
            </w:r>
          </w:p>
        </w:tc>
        <w:tc>
          <w:tcPr>
            <w:tcW w:w="994" w:type="dxa"/>
            <w:tcBorders>
              <w:left w:val="single" w:sz="8" w:space="0" w:color="A9A3A1"/>
              <w:bottom w:val="single" w:sz="8" w:space="0" w:color="A9A3A1"/>
              <w:right w:val="single" w:sz="8" w:space="0" w:color="A9A3A1"/>
            </w:tcBorders>
            <w:shd w:val="clear" w:color="auto" w:fill="FFF2EB"/>
          </w:tcPr>
          <w:p>
            <w:pPr>
              <w:pStyle w:val="TableParagraph"/>
              <w:ind w:left="360"/>
              <w:jc w:val="left"/>
              <w:rPr>
                <w:sz w:val="14"/>
              </w:rPr>
            </w:pPr>
            <w:r>
              <w:rPr>
                <w:color w:val="231F20"/>
                <w:sz w:val="14"/>
              </w:rPr>
              <w:t>6.50</w:t>
            </w:r>
          </w:p>
        </w:tc>
        <w:tc>
          <w:tcPr>
            <w:tcW w:w="972" w:type="dxa"/>
            <w:tcBorders>
              <w:left w:val="single" w:sz="8" w:space="0" w:color="A9A3A1"/>
              <w:bottom w:val="single" w:sz="8" w:space="0" w:color="A9A3A1"/>
              <w:right w:val="single" w:sz="8" w:space="0" w:color="A9A3A1"/>
            </w:tcBorders>
            <w:shd w:val="clear" w:color="auto" w:fill="FFF2EB"/>
          </w:tcPr>
          <w:p>
            <w:pPr>
              <w:pStyle w:val="TableParagraph"/>
              <w:ind w:left="234" w:right="216"/>
              <w:rPr>
                <w:sz w:val="14"/>
              </w:rPr>
            </w:pPr>
            <w:r>
              <w:rPr>
                <w:color w:val="231F20"/>
                <w:sz w:val="14"/>
              </w:rPr>
              <w:t>8.40</w:t>
            </w:r>
          </w:p>
        </w:tc>
        <w:tc>
          <w:tcPr>
            <w:tcW w:w="878" w:type="dxa"/>
            <w:tcBorders>
              <w:left w:val="single" w:sz="8" w:space="0" w:color="A9A3A1"/>
              <w:bottom w:val="single" w:sz="8" w:space="0" w:color="A9A3A1"/>
              <w:right w:val="single" w:sz="8" w:space="0" w:color="A9A3A1"/>
            </w:tcBorders>
            <w:shd w:val="clear" w:color="auto" w:fill="FFF2EB"/>
          </w:tcPr>
          <w:p>
            <w:pPr>
              <w:pStyle w:val="TableParagraph"/>
              <w:ind w:left="93" w:right="75"/>
              <w:rPr>
                <w:sz w:val="14"/>
              </w:rPr>
            </w:pPr>
            <w:r>
              <w:rPr>
                <w:color w:val="231F20"/>
                <w:sz w:val="14"/>
              </w:rPr>
              <w:t>3.70</w:t>
            </w:r>
          </w:p>
        </w:tc>
        <w:tc>
          <w:tcPr>
            <w:tcW w:w="878" w:type="dxa"/>
            <w:tcBorders>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4.90</w:t>
            </w:r>
          </w:p>
        </w:tc>
        <w:tc>
          <w:tcPr>
            <w:tcW w:w="977" w:type="dxa"/>
            <w:tcBorders>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2.80</w:t>
            </w:r>
          </w:p>
        </w:tc>
        <w:tc>
          <w:tcPr>
            <w:tcW w:w="913" w:type="dxa"/>
            <w:tcBorders>
              <w:left w:val="single" w:sz="8" w:space="0" w:color="A9A3A1"/>
              <w:bottom w:val="single" w:sz="8" w:space="0" w:color="A9A3A1"/>
              <w:right w:val="single" w:sz="8" w:space="0" w:color="A9A3A1"/>
            </w:tcBorders>
            <w:shd w:val="clear" w:color="auto" w:fill="FFF2EB"/>
          </w:tcPr>
          <w:p>
            <w:pPr>
              <w:pStyle w:val="TableParagraph"/>
              <w:ind w:left="103" w:right="83"/>
              <w:rPr>
                <w:sz w:val="14"/>
              </w:rPr>
            </w:pPr>
            <w:r>
              <w:rPr>
                <w:color w:val="231F20"/>
                <w:sz w:val="14"/>
              </w:rPr>
              <w:t>0.51</w:t>
            </w:r>
          </w:p>
        </w:tc>
        <w:tc>
          <w:tcPr>
            <w:tcW w:w="977" w:type="dxa"/>
            <w:tcBorders>
              <w:left w:val="single" w:sz="8" w:space="0" w:color="A9A3A1"/>
              <w:bottom w:val="single" w:sz="8" w:space="0" w:color="A9A3A1"/>
              <w:right w:val="single" w:sz="8" w:space="0" w:color="A9A3A1"/>
            </w:tcBorders>
            <w:shd w:val="clear" w:color="auto" w:fill="FFF2EB"/>
          </w:tcPr>
          <w:p>
            <w:pPr>
              <w:pStyle w:val="TableParagraph"/>
              <w:ind w:left="352"/>
              <w:jc w:val="left"/>
              <w:rPr>
                <w:sz w:val="14"/>
              </w:rPr>
            </w:pPr>
            <w:r>
              <w:rPr>
                <w:color w:val="231F20"/>
                <w:sz w:val="14"/>
              </w:rPr>
              <w:t>0.08</w:t>
            </w:r>
          </w:p>
        </w:tc>
        <w:tc>
          <w:tcPr>
            <w:tcW w:w="916" w:type="dxa"/>
            <w:tcBorders>
              <w:left w:val="single" w:sz="8" w:space="0" w:color="A9A3A1"/>
              <w:bottom w:val="single" w:sz="8" w:space="0" w:color="A9A3A1"/>
              <w:right w:val="single" w:sz="8" w:space="0" w:color="A9A3A1"/>
            </w:tcBorders>
            <w:shd w:val="clear" w:color="auto" w:fill="FFF2EB"/>
          </w:tcPr>
          <w:p>
            <w:pPr>
              <w:pStyle w:val="TableParagraph"/>
              <w:ind w:left="301" w:right="281"/>
              <w:rPr>
                <w:sz w:val="14"/>
              </w:rPr>
            </w:pPr>
            <w:r>
              <w:rPr>
                <w:color w:val="231F20"/>
                <w:sz w:val="14"/>
              </w:rPr>
              <w:t>1.40</w:t>
            </w:r>
          </w:p>
        </w:tc>
        <w:tc>
          <w:tcPr>
            <w:tcW w:w="987" w:type="dxa"/>
            <w:tcBorders>
              <w:left w:val="single" w:sz="8" w:space="0" w:color="A9A3A1"/>
              <w:bottom w:val="single" w:sz="8" w:space="0" w:color="A9A3A1"/>
              <w:right w:val="dashed" w:sz="8" w:space="0" w:color="A9A3A1"/>
            </w:tcBorders>
            <w:shd w:val="clear" w:color="auto" w:fill="FFF2EB"/>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ind w:left="208" w:right="189"/>
              <w:rPr>
                <w:sz w:val="14"/>
              </w:rPr>
            </w:pPr>
            <w:r>
              <w:rPr>
                <w:color w:val="231F20"/>
                <w:sz w:val="14"/>
              </w:rPr>
              <w:t>HLN5504</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360"/>
              <w:jc w:val="left"/>
              <w:rPr>
                <w:sz w:val="14"/>
              </w:rPr>
            </w:pPr>
            <w:r>
              <w:rPr>
                <w:color w:val="231F20"/>
                <w:sz w:val="14"/>
              </w:rPr>
              <w:t>8.40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4" w:right="216"/>
              <w:rPr>
                <w:sz w:val="14"/>
              </w:rPr>
            </w:pPr>
            <w:r>
              <w:rPr>
                <w:color w:val="231F20"/>
                <w:sz w:val="14"/>
              </w:rPr>
              <w:t>12.40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3" w:right="75"/>
              <w:rPr>
                <w:sz w:val="14"/>
              </w:rPr>
            </w:pPr>
            <w:r>
              <w:rPr>
                <w:color w:val="231F20"/>
                <w:sz w:val="14"/>
              </w:rPr>
              <w:t>3.70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302"/>
              <w:jc w:val="left"/>
              <w:rPr>
                <w:sz w:val="14"/>
              </w:rPr>
            </w:pPr>
            <w:r>
              <w:rPr>
                <w:color w:val="231F20"/>
                <w:sz w:val="14"/>
              </w:rPr>
              <w:t>4.90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ind w:left="301" w:right="281"/>
              <w:rPr>
                <w:sz w:val="14"/>
              </w:rPr>
            </w:pPr>
            <w:r>
              <w:rPr>
                <w:color w:val="231F20"/>
                <w:sz w:val="14"/>
              </w:rPr>
              <w:t>1.40</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208" w:right="189"/>
              <w:rPr>
                <w:sz w:val="14"/>
              </w:rPr>
            </w:pPr>
            <w:r>
              <w:rPr>
                <w:color w:val="231F20"/>
                <w:sz w:val="14"/>
              </w:rPr>
              <w:t>HLN5506</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1"/>
              <w:jc w:val="left"/>
              <w:rPr>
                <w:sz w:val="14"/>
              </w:rPr>
            </w:pPr>
            <w:r>
              <w:rPr>
                <w:color w:val="231F20"/>
                <w:sz w:val="14"/>
              </w:rPr>
              <w:t>10.40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4" w:right="216"/>
              <w:rPr>
                <w:sz w:val="14"/>
              </w:rPr>
            </w:pPr>
            <w:r>
              <w:rPr>
                <w:color w:val="231F20"/>
                <w:sz w:val="14"/>
              </w:rPr>
              <w:t>16.30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75"/>
              <w:rPr>
                <w:sz w:val="14"/>
              </w:rPr>
            </w:pPr>
            <w:r>
              <w:rPr>
                <w:color w:val="231F20"/>
                <w:sz w:val="14"/>
              </w:rPr>
              <w:t>3.70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4.90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right="281"/>
              <w:rPr>
                <w:sz w:val="14"/>
              </w:rPr>
            </w:pPr>
            <w:r>
              <w:rPr>
                <w:color w:val="231F20"/>
                <w:sz w:val="14"/>
              </w:rPr>
              <w:t>1.40</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ind w:left="208" w:right="189"/>
              <w:rPr>
                <w:sz w:val="14"/>
              </w:rPr>
            </w:pPr>
            <w:r>
              <w:rPr>
                <w:color w:val="231F20"/>
                <w:sz w:val="14"/>
              </w:rPr>
              <w:t>HLN5508</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321"/>
              <w:jc w:val="left"/>
              <w:rPr>
                <w:sz w:val="14"/>
              </w:rPr>
            </w:pPr>
            <w:r>
              <w:rPr>
                <w:color w:val="231F20"/>
                <w:sz w:val="14"/>
              </w:rPr>
              <w:t>12.40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4" w:right="216"/>
              <w:rPr>
                <w:sz w:val="14"/>
              </w:rPr>
            </w:pPr>
            <w:r>
              <w:rPr>
                <w:color w:val="231F20"/>
                <w:sz w:val="14"/>
              </w:rPr>
              <w:t>20.20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3" w:right="75"/>
              <w:rPr>
                <w:sz w:val="14"/>
              </w:rPr>
            </w:pPr>
            <w:r>
              <w:rPr>
                <w:color w:val="231F20"/>
                <w:sz w:val="14"/>
              </w:rPr>
              <w:t>3.70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302"/>
              <w:jc w:val="left"/>
              <w:rPr>
                <w:sz w:val="14"/>
              </w:rPr>
            </w:pPr>
            <w:r>
              <w:rPr>
                <w:color w:val="231F20"/>
                <w:sz w:val="14"/>
              </w:rPr>
              <w:t>4.90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ind w:left="301" w:right="281"/>
              <w:rPr>
                <w:sz w:val="14"/>
              </w:rPr>
            </w:pPr>
            <w:r>
              <w:rPr>
                <w:color w:val="231F20"/>
                <w:sz w:val="14"/>
              </w:rPr>
              <w:t>1.40</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208" w:right="189"/>
              <w:rPr>
                <w:sz w:val="14"/>
              </w:rPr>
            </w:pPr>
            <w:r>
              <w:rPr>
                <w:color w:val="231F20"/>
                <w:sz w:val="14"/>
              </w:rPr>
              <w:t>HLN5510</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1"/>
              <w:jc w:val="left"/>
              <w:rPr>
                <w:sz w:val="14"/>
              </w:rPr>
            </w:pPr>
            <w:r>
              <w:rPr>
                <w:color w:val="231F20"/>
                <w:sz w:val="14"/>
              </w:rPr>
              <w:t>14.30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4" w:right="216"/>
              <w:rPr>
                <w:sz w:val="14"/>
              </w:rPr>
            </w:pPr>
            <w:r>
              <w:rPr>
                <w:color w:val="231F20"/>
                <w:sz w:val="14"/>
              </w:rPr>
              <w:t>24.20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75"/>
              <w:rPr>
                <w:sz w:val="14"/>
              </w:rPr>
            </w:pPr>
            <w:r>
              <w:rPr>
                <w:color w:val="231F20"/>
                <w:sz w:val="14"/>
              </w:rPr>
              <w:t>3.70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4.90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right="281"/>
              <w:rPr>
                <w:sz w:val="14"/>
              </w:rPr>
            </w:pPr>
            <w:r>
              <w:rPr>
                <w:color w:val="231F20"/>
                <w:sz w:val="14"/>
              </w:rPr>
              <w:t>1.40</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ind w:left="208" w:right="189"/>
              <w:rPr>
                <w:sz w:val="14"/>
              </w:rPr>
            </w:pPr>
            <w:r>
              <w:rPr>
                <w:color w:val="231F20"/>
                <w:sz w:val="14"/>
              </w:rPr>
              <w:t>HLN5512</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321"/>
              <w:jc w:val="left"/>
              <w:rPr>
                <w:sz w:val="14"/>
              </w:rPr>
            </w:pPr>
            <w:r>
              <w:rPr>
                <w:color w:val="231F20"/>
                <w:sz w:val="14"/>
              </w:rPr>
              <w:t>16.30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4" w:right="216"/>
              <w:rPr>
                <w:sz w:val="14"/>
              </w:rPr>
            </w:pPr>
            <w:r>
              <w:rPr>
                <w:color w:val="231F20"/>
                <w:sz w:val="14"/>
              </w:rPr>
              <w:t>28.10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3" w:right="75"/>
              <w:rPr>
                <w:sz w:val="14"/>
              </w:rPr>
            </w:pPr>
            <w:r>
              <w:rPr>
                <w:color w:val="231F20"/>
                <w:sz w:val="14"/>
              </w:rPr>
              <w:t>3.70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302"/>
              <w:jc w:val="left"/>
              <w:rPr>
                <w:sz w:val="14"/>
              </w:rPr>
            </w:pPr>
            <w:r>
              <w:rPr>
                <w:color w:val="231F20"/>
                <w:sz w:val="14"/>
              </w:rPr>
              <w:t>4.90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ind w:left="301" w:right="281"/>
              <w:rPr>
                <w:sz w:val="14"/>
              </w:rPr>
            </w:pPr>
            <w:r>
              <w:rPr>
                <w:color w:val="231F20"/>
                <w:sz w:val="14"/>
              </w:rPr>
              <w:t>1.40</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208" w:right="189"/>
              <w:rPr>
                <w:sz w:val="14"/>
              </w:rPr>
            </w:pPr>
            <w:r>
              <w:rPr>
                <w:color w:val="231F20"/>
                <w:sz w:val="14"/>
              </w:rPr>
              <w:t>HLN10002</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0"/>
              <w:jc w:val="left"/>
              <w:rPr>
                <w:sz w:val="14"/>
              </w:rPr>
            </w:pPr>
            <w:r>
              <w:rPr>
                <w:color w:val="231F20"/>
                <w:sz w:val="14"/>
              </w:rPr>
              <w:t>7.40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4" w:right="216"/>
              <w:rPr>
                <w:sz w:val="14"/>
              </w:rPr>
            </w:pPr>
            <w:r>
              <w:rPr>
                <w:color w:val="231F20"/>
                <w:sz w:val="14"/>
              </w:rPr>
              <w:t>9.30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75"/>
              <w:rPr>
                <w:sz w:val="14"/>
              </w:rPr>
            </w:pPr>
            <w:r>
              <w:rPr>
                <w:color w:val="231F20"/>
                <w:sz w:val="14"/>
              </w:rPr>
              <w:t>5.10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6.50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right="281"/>
              <w:rPr>
                <w:sz w:val="14"/>
              </w:rPr>
            </w:pPr>
            <w:r>
              <w:rPr>
                <w:color w:val="231F20"/>
                <w:sz w:val="14"/>
              </w:rPr>
              <w:t>1.80</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ind w:left="208" w:right="189"/>
              <w:rPr>
                <w:sz w:val="14"/>
              </w:rPr>
            </w:pPr>
            <w:r>
              <w:rPr>
                <w:color w:val="231F20"/>
                <w:sz w:val="14"/>
              </w:rPr>
              <w:t>HLN10004</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360"/>
              <w:jc w:val="left"/>
              <w:rPr>
                <w:sz w:val="14"/>
              </w:rPr>
            </w:pPr>
            <w:r>
              <w:rPr>
                <w:color w:val="231F20"/>
                <w:sz w:val="14"/>
              </w:rPr>
              <w:t>9.30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4" w:right="216"/>
              <w:rPr>
                <w:sz w:val="14"/>
              </w:rPr>
            </w:pPr>
            <w:r>
              <w:rPr>
                <w:color w:val="231F20"/>
                <w:sz w:val="14"/>
              </w:rPr>
              <w:t>13.30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3" w:right="75"/>
              <w:rPr>
                <w:sz w:val="14"/>
              </w:rPr>
            </w:pPr>
            <w:r>
              <w:rPr>
                <w:color w:val="231F20"/>
                <w:sz w:val="14"/>
              </w:rPr>
              <w:t>5.10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302"/>
              <w:jc w:val="left"/>
              <w:rPr>
                <w:sz w:val="14"/>
              </w:rPr>
            </w:pPr>
            <w:r>
              <w:rPr>
                <w:color w:val="231F20"/>
                <w:sz w:val="14"/>
              </w:rPr>
              <w:t>6.50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ind w:left="301" w:right="281"/>
              <w:rPr>
                <w:sz w:val="14"/>
              </w:rPr>
            </w:pPr>
            <w:r>
              <w:rPr>
                <w:color w:val="231F20"/>
                <w:sz w:val="14"/>
              </w:rPr>
              <w:t>1.80</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208" w:right="189"/>
              <w:rPr>
                <w:sz w:val="14"/>
              </w:rPr>
            </w:pPr>
            <w:r>
              <w:rPr>
                <w:color w:val="231F20"/>
                <w:sz w:val="14"/>
              </w:rPr>
              <w:t>HLN10006</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6"/>
              <w:jc w:val="left"/>
              <w:rPr>
                <w:sz w:val="14"/>
              </w:rPr>
            </w:pPr>
            <w:r>
              <w:rPr>
                <w:color w:val="231F20"/>
                <w:sz w:val="14"/>
              </w:rPr>
              <w:t>11.30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4" w:right="216"/>
              <w:rPr>
                <w:sz w:val="14"/>
              </w:rPr>
            </w:pPr>
            <w:r>
              <w:rPr>
                <w:color w:val="231F20"/>
                <w:sz w:val="14"/>
              </w:rPr>
              <w:t>17.20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75"/>
              <w:rPr>
                <w:sz w:val="14"/>
              </w:rPr>
            </w:pPr>
            <w:r>
              <w:rPr>
                <w:color w:val="231F20"/>
                <w:sz w:val="14"/>
              </w:rPr>
              <w:t>5.10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6.50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right="281"/>
              <w:rPr>
                <w:sz w:val="14"/>
              </w:rPr>
            </w:pPr>
            <w:r>
              <w:rPr>
                <w:color w:val="231F20"/>
                <w:sz w:val="14"/>
              </w:rPr>
              <w:t>1.80</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ind w:left="208" w:right="189"/>
              <w:rPr>
                <w:sz w:val="14"/>
              </w:rPr>
            </w:pPr>
            <w:r>
              <w:rPr>
                <w:color w:val="231F20"/>
                <w:sz w:val="14"/>
              </w:rPr>
              <w:t>HLN10008</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321"/>
              <w:jc w:val="left"/>
              <w:rPr>
                <w:sz w:val="14"/>
              </w:rPr>
            </w:pPr>
            <w:r>
              <w:rPr>
                <w:color w:val="231F20"/>
                <w:sz w:val="14"/>
              </w:rPr>
              <w:t>13.30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4" w:right="216"/>
              <w:rPr>
                <w:sz w:val="14"/>
              </w:rPr>
            </w:pPr>
            <w:r>
              <w:rPr>
                <w:color w:val="231F20"/>
                <w:sz w:val="14"/>
              </w:rPr>
              <w:t>21.10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3" w:right="75"/>
              <w:rPr>
                <w:sz w:val="14"/>
              </w:rPr>
            </w:pPr>
            <w:r>
              <w:rPr>
                <w:color w:val="231F20"/>
                <w:sz w:val="14"/>
              </w:rPr>
              <w:t>5.10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302"/>
              <w:jc w:val="left"/>
              <w:rPr>
                <w:sz w:val="14"/>
              </w:rPr>
            </w:pPr>
            <w:r>
              <w:rPr>
                <w:color w:val="231F20"/>
                <w:sz w:val="14"/>
              </w:rPr>
              <w:t>6.50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ind w:left="301" w:right="281"/>
              <w:rPr>
                <w:sz w:val="14"/>
              </w:rPr>
            </w:pPr>
            <w:r>
              <w:rPr>
                <w:color w:val="231F20"/>
                <w:sz w:val="14"/>
              </w:rPr>
              <w:t>1.80</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208" w:right="189"/>
              <w:rPr>
                <w:sz w:val="14"/>
              </w:rPr>
            </w:pPr>
            <w:r>
              <w:rPr>
                <w:color w:val="231F20"/>
                <w:sz w:val="14"/>
              </w:rPr>
              <w:t>HLN10010</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1"/>
              <w:jc w:val="left"/>
              <w:rPr>
                <w:sz w:val="14"/>
              </w:rPr>
            </w:pPr>
            <w:r>
              <w:rPr>
                <w:color w:val="231F20"/>
                <w:sz w:val="14"/>
              </w:rPr>
              <w:t>15.20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4" w:right="216"/>
              <w:rPr>
                <w:sz w:val="14"/>
              </w:rPr>
            </w:pPr>
            <w:r>
              <w:rPr>
                <w:color w:val="231F20"/>
                <w:sz w:val="14"/>
              </w:rPr>
              <w:t>25.10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75"/>
              <w:rPr>
                <w:sz w:val="14"/>
              </w:rPr>
            </w:pPr>
            <w:r>
              <w:rPr>
                <w:color w:val="231F20"/>
                <w:sz w:val="14"/>
              </w:rPr>
              <w:t>5.10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6.50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right="281"/>
              <w:rPr>
                <w:sz w:val="14"/>
              </w:rPr>
            </w:pPr>
            <w:r>
              <w:rPr>
                <w:color w:val="231F20"/>
                <w:sz w:val="14"/>
              </w:rPr>
              <w:t>1.80</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ind w:left="208" w:right="189"/>
              <w:rPr>
                <w:sz w:val="14"/>
              </w:rPr>
            </w:pPr>
            <w:r>
              <w:rPr>
                <w:color w:val="231F20"/>
                <w:sz w:val="14"/>
              </w:rPr>
              <w:t>HLN10012</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321"/>
              <w:jc w:val="left"/>
              <w:rPr>
                <w:sz w:val="14"/>
              </w:rPr>
            </w:pPr>
            <w:r>
              <w:rPr>
                <w:color w:val="231F20"/>
                <w:sz w:val="14"/>
              </w:rPr>
              <w:t>17.20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4" w:right="216"/>
              <w:rPr>
                <w:sz w:val="14"/>
              </w:rPr>
            </w:pPr>
            <w:r>
              <w:rPr>
                <w:color w:val="231F20"/>
                <w:sz w:val="14"/>
              </w:rPr>
              <w:t>29.00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3" w:right="75"/>
              <w:rPr>
                <w:sz w:val="14"/>
              </w:rPr>
            </w:pPr>
            <w:r>
              <w:rPr>
                <w:color w:val="231F20"/>
                <w:sz w:val="14"/>
              </w:rPr>
              <w:t>5.10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302"/>
              <w:jc w:val="left"/>
              <w:rPr>
                <w:sz w:val="14"/>
              </w:rPr>
            </w:pPr>
            <w:r>
              <w:rPr>
                <w:color w:val="231F20"/>
                <w:sz w:val="14"/>
              </w:rPr>
              <w:t>6.50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49" w:right="29"/>
              <w:rPr>
                <w:sz w:val="14"/>
              </w:rPr>
            </w:pPr>
            <w:r>
              <w:rPr>
                <w:color w:val="231F20"/>
                <w:sz w:val="14"/>
              </w:rPr>
              <w:t>2.80</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ind w:left="103" w:right="83"/>
              <w:rPr>
                <w:sz w:val="14"/>
              </w:rPr>
            </w:pPr>
            <w:r>
              <w:rPr>
                <w:color w:val="231F20"/>
                <w:sz w:val="14"/>
              </w:rPr>
              <w:t>0.51</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ind w:left="301" w:right="281"/>
              <w:rPr>
                <w:sz w:val="14"/>
              </w:rPr>
            </w:pPr>
            <w:r>
              <w:rPr>
                <w:color w:val="231F20"/>
                <w:sz w:val="14"/>
              </w:rPr>
              <w:t>1.80</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ind w:left="197" w:right="176"/>
              <w:rPr>
                <w:sz w:val="14"/>
              </w:rPr>
            </w:pPr>
            <w:r>
              <w:rPr>
                <w:color w:val="231F20"/>
                <w:sz w:val="14"/>
              </w:rPr>
              <w:t>1.10</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208" w:right="189"/>
              <w:rPr>
                <w:sz w:val="14"/>
              </w:rPr>
            </w:pPr>
            <w:r>
              <w:rPr>
                <w:color w:val="231F20"/>
                <w:sz w:val="14"/>
              </w:rPr>
              <w:t>HLN15002</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0"/>
              <w:jc w:val="left"/>
              <w:rPr>
                <w:sz w:val="14"/>
              </w:rPr>
            </w:pPr>
            <w:r>
              <w:rPr>
                <w:color w:val="231F20"/>
                <w:sz w:val="14"/>
              </w:rPr>
              <w:t>8.23</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4" w:right="216"/>
              <w:rPr>
                <w:sz w:val="14"/>
              </w:rPr>
            </w:pPr>
            <w:r>
              <w:rPr>
                <w:color w:val="231F20"/>
                <w:sz w:val="14"/>
              </w:rPr>
              <w:t>10.20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75"/>
              <w:rPr>
                <w:sz w:val="14"/>
              </w:rPr>
            </w:pPr>
            <w:r>
              <w:rPr>
                <w:color w:val="231F20"/>
                <w:sz w:val="14"/>
              </w:rPr>
              <w:t>6.30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8.07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right="281"/>
              <w:rPr>
                <w:sz w:val="14"/>
              </w:rPr>
            </w:pPr>
            <w:r>
              <w:rPr>
                <w:color w:val="231F20"/>
                <w:sz w:val="14"/>
              </w:rPr>
              <w:t>1.73</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97" w:right="176"/>
              <w:rPr>
                <w:sz w:val="14"/>
              </w:rPr>
            </w:pPr>
            <w:r>
              <w:rPr>
                <w:color w:val="231F20"/>
                <w:sz w:val="14"/>
              </w:rPr>
              <w:t>1.54</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HLN15004</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1"/>
              <w:jc w:val="left"/>
              <w:rPr>
                <w:sz w:val="14"/>
              </w:rPr>
            </w:pPr>
            <w:r>
              <w:rPr>
                <w:color w:val="231F20"/>
                <w:sz w:val="14"/>
              </w:rPr>
              <w:t>10.20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14.13</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6.30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302"/>
              <w:jc w:val="left"/>
              <w:rPr>
                <w:sz w:val="14"/>
              </w:rPr>
            </w:pPr>
            <w:r>
              <w:rPr>
                <w:color w:val="231F20"/>
                <w:sz w:val="14"/>
              </w:rPr>
              <w:t>8.07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1.73</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spacing w:before="41"/>
              <w:ind w:left="197" w:right="176"/>
              <w:rPr>
                <w:sz w:val="14"/>
              </w:rPr>
            </w:pPr>
            <w:r>
              <w:rPr>
                <w:color w:val="231F20"/>
                <w:sz w:val="14"/>
              </w:rPr>
              <w:t>1.54</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208" w:right="189"/>
              <w:rPr>
                <w:sz w:val="14"/>
              </w:rPr>
            </w:pPr>
            <w:r>
              <w:rPr>
                <w:color w:val="231F20"/>
                <w:sz w:val="14"/>
              </w:rPr>
              <w:t>HLN15006</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21"/>
              <w:jc w:val="left"/>
              <w:rPr>
                <w:sz w:val="14"/>
              </w:rPr>
            </w:pPr>
            <w:r>
              <w:rPr>
                <w:color w:val="231F20"/>
                <w:sz w:val="14"/>
              </w:rPr>
              <w:t>12.17</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4" w:right="216"/>
              <w:rPr>
                <w:sz w:val="14"/>
              </w:rPr>
            </w:pPr>
            <w:r>
              <w:rPr>
                <w:color w:val="231F20"/>
                <w:sz w:val="14"/>
              </w:rPr>
              <w:t>18.07</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3" w:right="75"/>
              <w:rPr>
                <w:sz w:val="14"/>
              </w:rPr>
            </w:pPr>
            <w:r>
              <w:rPr>
                <w:color w:val="231F20"/>
                <w:sz w:val="14"/>
              </w:rPr>
              <w:t>6.30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2"/>
              <w:jc w:val="left"/>
              <w:rPr>
                <w:sz w:val="14"/>
              </w:rPr>
            </w:pPr>
            <w:r>
              <w:rPr>
                <w:color w:val="231F20"/>
                <w:sz w:val="14"/>
              </w:rPr>
              <w:t>8.07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1" w:right="281"/>
              <w:rPr>
                <w:sz w:val="14"/>
              </w:rPr>
            </w:pPr>
            <w:r>
              <w:rPr>
                <w:color w:val="231F20"/>
                <w:sz w:val="14"/>
              </w:rPr>
              <w:t>1.73</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97" w:right="176"/>
              <w:rPr>
                <w:sz w:val="14"/>
              </w:rPr>
            </w:pPr>
            <w:r>
              <w:rPr>
                <w:color w:val="231F20"/>
                <w:sz w:val="14"/>
              </w:rPr>
              <w:t>1.54</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HLN15008</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1"/>
              <w:jc w:val="left"/>
              <w:rPr>
                <w:sz w:val="14"/>
              </w:rPr>
            </w:pPr>
            <w:r>
              <w:rPr>
                <w:color w:val="231F20"/>
                <w:sz w:val="14"/>
              </w:rPr>
              <w:t>14.13</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22.01</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6.30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302"/>
              <w:jc w:val="left"/>
              <w:rPr>
                <w:sz w:val="14"/>
              </w:rPr>
            </w:pPr>
            <w:r>
              <w:rPr>
                <w:color w:val="231F20"/>
                <w:sz w:val="14"/>
              </w:rPr>
              <w:t>8.07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1.73</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spacing w:before="41"/>
              <w:ind w:left="197" w:right="176"/>
              <w:rPr>
                <w:sz w:val="14"/>
              </w:rPr>
            </w:pPr>
            <w:r>
              <w:rPr>
                <w:color w:val="231F20"/>
                <w:sz w:val="14"/>
              </w:rPr>
              <w:t>1.54</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208" w:right="189"/>
              <w:rPr>
                <w:sz w:val="14"/>
              </w:rPr>
            </w:pPr>
            <w:r>
              <w:rPr>
                <w:color w:val="231F20"/>
                <w:sz w:val="14"/>
              </w:rPr>
              <w:t>HLN15010</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21"/>
              <w:jc w:val="left"/>
              <w:rPr>
                <w:sz w:val="14"/>
              </w:rPr>
            </w:pPr>
            <w:r>
              <w:rPr>
                <w:color w:val="231F20"/>
                <w:sz w:val="14"/>
              </w:rPr>
              <w:t>16.10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4" w:right="216"/>
              <w:rPr>
                <w:sz w:val="14"/>
              </w:rPr>
            </w:pPr>
            <w:r>
              <w:rPr>
                <w:color w:val="231F20"/>
                <w:sz w:val="14"/>
              </w:rPr>
              <w:t>25.94</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3" w:right="75"/>
              <w:rPr>
                <w:sz w:val="14"/>
              </w:rPr>
            </w:pPr>
            <w:r>
              <w:rPr>
                <w:color w:val="231F20"/>
                <w:sz w:val="14"/>
              </w:rPr>
              <w:t>6.30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2"/>
              <w:jc w:val="left"/>
              <w:rPr>
                <w:sz w:val="14"/>
              </w:rPr>
            </w:pPr>
            <w:r>
              <w:rPr>
                <w:color w:val="231F20"/>
                <w:sz w:val="14"/>
              </w:rPr>
              <w:t>8.07</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1" w:right="281"/>
              <w:rPr>
                <w:sz w:val="14"/>
              </w:rPr>
            </w:pPr>
            <w:r>
              <w:rPr>
                <w:color w:val="231F20"/>
                <w:sz w:val="14"/>
              </w:rPr>
              <w:t>1.73</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97" w:right="176"/>
              <w:rPr>
                <w:sz w:val="14"/>
              </w:rPr>
            </w:pPr>
            <w:r>
              <w:rPr>
                <w:color w:val="231F20"/>
                <w:sz w:val="14"/>
              </w:rPr>
              <w:t>1.54</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HLN15012</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1"/>
              <w:jc w:val="left"/>
              <w:rPr>
                <w:sz w:val="14"/>
              </w:rPr>
            </w:pPr>
            <w:r>
              <w:rPr>
                <w:color w:val="231F20"/>
                <w:sz w:val="14"/>
              </w:rPr>
              <w:t>18.07</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29.88</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6.30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302"/>
              <w:jc w:val="left"/>
              <w:rPr>
                <w:sz w:val="14"/>
              </w:rPr>
            </w:pPr>
            <w:r>
              <w:rPr>
                <w:color w:val="231F20"/>
                <w:sz w:val="14"/>
              </w:rPr>
              <w:t>8.07</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1.73</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spacing w:before="41"/>
              <w:ind w:left="197" w:right="176"/>
              <w:rPr>
                <w:sz w:val="14"/>
              </w:rPr>
            </w:pPr>
            <w:r>
              <w:rPr>
                <w:color w:val="231F20"/>
                <w:sz w:val="14"/>
              </w:rPr>
              <w:t>1.54</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208" w:right="189"/>
              <w:rPr>
                <w:sz w:val="14"/>
              </w:rPr>
            </w:pPr>
            <w:r>
              <w:rPr>
                <w:color w:val="231F20"/>
                <w:sz w:val="14"/>
              </w:rPr>
              <w:t>HLN20002</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60"/>
              <w:jc w:val="left"/>
              <w:rPr>
                <w:sz w:val="14"/>
              </w:rPr>
            </w:pPr>
            <w:r>
              <w:rPr>
                <w:color w:val="231F20"/>
                <w:sz w:val="14"/>
              </w:rPr>
              <w:t>9.57</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4" w:right="216"/>
              <w:rPr>
                <w:sz w:val="14"/>
              </w:rPr>
            </w:pPr>
            <w:r>
              <w:rPr>
                <w:color w:val="231F20"/>
                <w:sz w:val="14"/>
              </w:rPr>
              <w:t>11.50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3" w:right="75"/>
              <w:rPr>
                <w:sz w:val="14"/>
              </w:rPr>
            </w:pPr>
            <w:r>
              <w:rPr>
                <w:color w:val="231F20"/>
                <w:sz w:val="14"/>
              </w:rPr>
              <w:t>7.22</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2"/>
              <w:jc w:val="left"/>
              <w:rPr>
                <w:sz w:val="14"/>
              </w:rPr>
            </w:pPr>
            <w:r>
              <w:rPr>
                <w:color w:val="231F20"/>
                <w:sz w:val="14"/>
              </w:rPr>
              <w:t>9.25</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1" w:right="281"/>
              <w:rPr>
                <w:sz w:val="14"/>
              </w:rPr>
            </w:pPr>
            <w:r>
              <w:rPr>
                <w:color w:val="231F20"/>
                <w:sz w:val="14"/>
              </w:rPr>
              <w:t>1.97</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HLN20004</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6"/>
              <w:jc w:val="left"/>
              <w:rPr>
                <w:sz w:val="14"/>
              </w:rPr>
            </w:pPr>
            <w:r>
              <w:rPr>
                <w:color w:val="231F20"/>
                <w:sz w:val="14"/>
              </w:rPr>
              <w:t>11.54</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15.47</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7.22</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302"/>
              <w:jc w:val="left"/>
              <w:rPr>
                <w:sz w:val="14"/>
              </w:rPr>
            </w:pPr>
            <w:r>
              <w:rPr>
                <w:color w:val="231F20"/>
                <w:sz w:val="14"/>
              </w:rPr>
              <w:t>9.25</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1.97</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208" w:right="189"/>
              <w:rPr>
                <w:sz w:val="14"/>
              </w:rPr>
            </w:pPr>
            <w:r>
              <w:rPr>
                <w:color w:val="231F20"/>
                <w:sz w:val="14"/>
              </w:rPr>
              <w:t>HLN20006</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21"/>
              <w:jc w:val="left"/>
              <w:rPr>
                <w:sz w:val="14"/>
              </w:rPr>
            </w:pPr>
            <w:r>
              <w:rPr>
                <w:color w:val="231F20"/>
                <w:sz w:val="14"/>
              </w:rPr>
              <w:t>13.50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4" w:right="216"/>
              <w:rPr>
                <w:sz w:val="14"/>
              </w:rPr>
            </w:pPr>
            <w:r>
              <w:rPr>
                <w:color w:val="231F20"/>
                <w:sz w:val="14"/>
              </w:rPr>
              <w:t>19.50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3" w:right="75"/>
              <w:rPr>
                <w:sz w:val="14"/>
              </w:rPr>
            </w:pPr>
            <w:r>
              <w:rPr>
                <w:color w:val="231F20"/>
                <w:sz w:val="14"/>
              </w:rPr>
              <w:t>7.22</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2"/>
              <w:jc w:val="left"/>
              <w:rPr>
                <w:sz w:val="14"/>
              </w:rPr>
            </w:pPr>
            <w:r>
              <w:rPr>
                <w:color w:val="231F20"/>
                <w:sz w:val="14"/>
              </w:rPr>
              <w:t>9.25</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1" w:right="281"/>
              <w:rPr>
                <w:sz w:val="14"/>
              </w:rPr>
            </w:pPr>
            <w:r>
              <w:rPr>
                <w:color w:val="231F20"/>
                <w:sz w:val="14"/>
              </w:rPr>
              <w:t>1.97</w:t>
            </w:r>
          </w:p>
        </w:tc>
        <w:tc>
          <w:tcPr>
            <w:tcW w:w="987"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dashed"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HLN20008</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1"/>
              <w:jc w:val="left"/>
              <w:rPr>
                <w:sz w:val="14"/>
              </w:rPr>
            </w:pPr>
            <w:r>
              <w:rPr>
                <w:color w:val="231F20"/>
                <w:sz w:val="14"/>
              </w:rPr>
              <w:t>15.50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23.40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7.22</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302"/>
              <w:jc w:val="left"/>
              <w:rPr>
                <w:sz w:val="14"/>
              </w:rPr>
            </w:pPr>
            <w:r>
              <w:rPr>
                <w:color w:val="231F20"/>
                <w:sz w:val="14"/>
              </w:rPr>
              <w:t>9.25</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1.97</w:t>
            </w:r>
          </w:p>
        </w:tc>
        <w:tc>
          <w:tcPr>
            <w:tcW w:w="987" w:type="dxa"/>
            <w:tcBorders>
              <w:top w:val="single" w:sz="8" w:space="0" w:color="A9A3A1"/>
              <w:left w:val="single" w:sz="8" w:space="0" w:color="A9A3A1"/>
              <w:bottom w:val="single" w:sz="8" w:space="0" w:color="A9A3A1"/>
              <w:right w:val="dashed" w:sz="8" w:space="0" w:color="A9A3A1"/>
            </w:tcBorders>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8" w:right="189"/>
              <w:rPr>
                <w:sz w:val="14"/>
              </w:rPr>
            </w:pPr>
            <w:r>
              <w:rPr>
                <w:color w:val="231F20"/>
                <w:sz w:val="14"/>
              </w:rPr>
              <w:t>HLN20010</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21"/>
              <w:jc w:val="left"/>
              <w:rPr>
                <w:sz w:val="14"/>
              </w:rPr>
            </w:pPr>
            <w:r>
              <w:rPr>
                <w:color w:val="231F20"/>
                <w:sz w:val="14"/>
              </w:rPr>
              <w:t>17.40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4" w:right="216"/>
              <w:rPr>
                <w:sz w:val="14"/>
              </w:rPr>
            </w:pPr>
            <w:r>
              <w:rPr>
                <w:color w:val="231F20"/>
                <w:sz w:val="14"/>
              </w:rPr>
              <w:t>27.30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3" w:right="75"/>
              <w:rPr>
                <w:sz w:val="14"/>
              </w:rPr>
            </w:pPr>
            <w:r>
              <w:rPr>
                <w:color w:val="231F20"/>
                <w:sz w:val="14"/>
              </w:rPr>
              <w:t>7.22</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2"/>
              <w:jc w:val="left"/>
              <w:rPr>
                <w:sz w:val="14"/>
              </w:rPr>
            </w:pPr>
            <w:r>
              <w:rPr>
                <w:color w:val="231F20"/>
                <w:sz w:val="14"/>
              </w:rPr>
              <w:t>9.25</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1" w:right="281"/>
              <w:rPr>
                <w:sz w:val="14"/>
              </w:rPr>
            </w:pPr>
            <w:r>
              <w:rPr>
                <w:color w:val="231F20"/>
                <w:sz w:val="14"/>
              </w:rPr>
              <w:t>1.97</w:t>
            </w:r>
          </w:p>
        </w:tc>
        <w:tc>
          <w:tcPr>
            <w:tcW w:w="9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single"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HLN20012</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1"/>
              <w:jc w:val="left"/>
              <w:rPr>
                <w:sz w:val="14"/>
              </w:rPr>
            </w:pPr>
            <w:r>
              <w:rPr>
                <w:color w:val="231F20"/>
                <w:sz w:val="14"/>
              </w:rPr>
              <w:t>19.41</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31.22</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7.22</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302"/>
              <w:jc w:val="left"/>
              <w:rPr>
                <w:sz w:val="14"/>
              </w:rPr>
            </w:pPr>
            <w:r>
              <w:rPr>
                <w:color w:val="231F20"/>
                <w:sz w:val="14"/>
              </w:rPr>
              <w:t>9.25</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5.12</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1.97</w:t>
            </w:r>
          </w:p>
        </w:tc>
        <w:tc>
          <w:tcPr>
            <w:tcW w:w="987" w:type="dxa"/>
            <w:tcBorders>
              <w:top w:val="single" w:sz="8" w:space="0" w:color="A9A3A1"/>
              <w:left w:val="single" w:sz="8" w:space="0" w:color="A9A3A1"/>
              <w:bottom w:val="single" w:sz="8" w:space="0" w:color="A9A3A1"/>
              <w:right w:val="single" w:sz="8" w:space="0" w:color="A9A3A1"/>
            </w:tcBorders>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8" w:right="189"/>
              <w:rPr>
                <w:sz w:val="14"/>
              </w:rPr>
            </w:pPr>
            <w:r>
              <w:rPr>
                <w:color w:val="231F20"/>
                <w:sz w:val="14"/>
              </w:rPr>
              <w:t>HLN25002</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60"/>
              <w:jc w:val="left"/>
              <w:rPr>
                <w:sz w:val="14"/>
              </w:rPr>
            </w:pPr>
            <w:r>
              <w:rPr>
                <w:color w:val="231F20"/>
                <w:sz w:val="14"/>
              </w:rPr>
              <w:t>9.80</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4" w:right="216"/>
              <w:rPr>
                <w:sz w:val="14"/>
              </w:rPr>
            </w:pPr>
            <w:r>
              <w:rPr>
                <w:color w:val="231F20"/>
                <w:sz w:val="14"/>
              </w:rPr>
              <w:t>11.77</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3" w:right="75"/>
              <w:rPr>
                <w:sz w:val="14"/>
              </w:rPr>
            </w:pPr>
            <w:r>
              <w:rPr>
                <w:color w:val="231F20"/>
                <w:sz w:val="14"/>
              </w:rPr>
              <w:t>8.46</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63"/>
              <w:jc w:val="left"/>
              <w:rPr>
                <w:sz w:val="14"/>
              </w:rPr>
            </w:pPr>
            <w:r>
              <w:rPr>
                <w:color w:val="231F20"/>
                <w:sz w:val="14"/>
              </w:rPr>
              <w:t>10.83</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5.91</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1" w:right="281"/>
              <w:rPr>
                <w:sz w:val="14"/>
              </w:rPr>
            </w:pPr>
            <w:r>
              <w:rPr>
                <w:color w:val="231F20"/>
                <w:sz w:val="14"/>
              </w:rPr>
              <w:t>2.20</w:t>
            </w:r>
          </w:p>
        </w:tc>
        <w:tc>
          <w:tcPr>
            <w:tcW w:w="9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single"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HLN25006</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1"/>
              <w:jc w:val="left"/>
              <w:rPr>
                <w:sz w:val="14"/>
              </w:rPr>
            </w:pPr>
            <w:r>
              <w:rPr>
                <w:color w:val="231F20"/>
                <w:sz w:val="14"/>
              </w:rPr>
              <w:t>13.74</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19.65</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8.46</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263"/>
              <w:jc w:val="left"/>
              <w:rPr>
                <w:sz w:val="14"/>
              </w:rPr>
            </w:pPr>
            <w:r>
              <w:rPr>
                <w:color w:val="231F20"/>
                <w:sz w:val="14"/>
              </w:rPr>
              <w:t>10.83</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5.91</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2.20</w:t>
            </w:r>
          </w:p>
        </w:tc>
        <w:tc>
          <w:tcPr>
            <w:tcW w:w="987" w:type="dxa"/>
            <w:tcBorders>
              <w:top w:val="single" w:sz="8" w:space="0" w:color="A9A3A1"/>
              <w:left w:val="single" w:sz="8" w:space="0" w:color="A9A3A1"/>
              <w:bottom w:val="single" w:sz="8" w:space="0" w:color="A9A3A1"/>
              <w:right w:val="single" w:sz="8" w:space="0" w:color="A9A3A1"/>
            </w:tcBorders>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8" w:right="189"/>
              <w:rPr>
                <w:sz w:val="14"/>
              </w:rPr>
            </w:pPr>
            <w:r>
              <w:rPr>
                <w:color w:val="231F20"/>
                <w:sz w:val="14"/>
              </w:rPr>
              <w:t>HLN25012</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21"/>
              <w:jc w:val="left"/>
              <w:rPr>
                <w:sz w:val="14"/>
              </w:rPr>
            </w:pPr>
            <w:r>
              <w:rPr>
                <w:color w:val="231F20"/>
                <w:sz w:val="14"/>
              </w:rPr>
              <w:t>19.65</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4" w:right="216"/>
              <w:rPr>
                <w:sz w:val="14"/>
              </w:rPr>
            </w:pPr>
            <w:r>
              <w:rPr>
                <w:color w:val="231F20"/>
                <w:sz w:val="14"/>
              </w:rPr>
              <w:t>31.46</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3" w:right="75"/>
              <w:rPr>
                <w:sz w:val="14"/>
              </w:rPr>
            </w:pPr>
            <w:r>
              <w:rPr>
                <w:color w:val="231F20"/>
                <w:sz w:val="14"/>
              </w:rPr>
              <w:t>8.46</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63"/>
              <w:jc w:val="left"/>
              <w:rPr>
                <w:sz w:val="14"/>
              </w:rPr>
            </w:pPr>
            <w:r>
              <w:rPr>
                <w:color w:val="231F20"/>
                <w:sz w:val="14"/>
              </w:rPr>
              <w:t>10.83</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5.91</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52"/>
              <w:jc w:val="left"/>
              <w:rPr>
                <w:sz w:val="14"/>
              </w:rPr>
            </w:pPr>
            <w:r>
              <w:rPr>
                <w:color w:val="231F20"/>
                <w:sz w:val="14"/>
              </w:rPr>
              <w:t>0.08</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1" w:right="281"/>
              <w:rPr>
                <w:sz w:val="14"/>
              </w:rPr>
            </w:pPr>
            <w:r>
              <w:rPr>
                <w:color w:val="231F20"/>
                <w:sz w:val="14"/>
              </w:rPr>
              <w:t>2.20</w:t>
            </w:r>
          </w:p>
        </w:tc>
        <w:tc>
          <w:tcPr>
            <w:tcW w:w="9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7" w:right="176"/>
              <w:rPr>
                <w:sz w:val="14"/>
              </w:rPr>
            </w:pPr>
            <w:r>
              <w:rPr>
                <w:color w:val="231F20"/>
                <w:sz w:val="14"/>
              </w:rPr>
              <w:t>1.97</w:t>
            </w:r>
          </w:p>
        </w:tc>
      </w:tr>
      <w:tr>
        <w:trPr>
          <w:trHeight w:val="241" w:hRule="atLeast"/>
        </w:trPr>
        <w:tc>
          <w:tcPr>
            <w:tcW w:w="1128" w:type="dxa"/>
            <w:tcBorders>
              <w:top w:val="single" w:sz="8" w:space="0" w:color="A9A3A1"/>
              <w:left w:val="single"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HLN30002</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6"/>
              <w:jc w:val="left"/>
              <w:rPr>
                <w:sz w:val="14"/>
              </w:rPr>
            </w:pPr>
            <w:r>
              <w:rPr>
                <w:color w:val="231F20"/>
                <w:sz w:val="14"/>
              </w:rPr>
              <w:t>11.61</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13.58</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9.47</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263"/>
              <w:jc w:val="left"/>
              <w:rPr>
                <w:sz w:val="14"/>
              </w:rPr>
            </w:pPr>
            <w:r>
              <w:rPr>
                <w:color w:val="231F20"/>
                <w:sz w:val="14"/>
              </w:rPr>
              <w:t>12.20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5.47</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0.20</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2.36</w:t>
            </w:r>
          </w:p>
        </w:tc>
        <w:tc>
          <w:tcPr>
            <w:tcW w:w="987" w:type="dxa"/>
            <w:tcBorders>
              <w:top w:val="single" w:sz="8" w:space="0" w:color="A9A3A1"/>
              <w:left w:val="single" w:sz="8" w:space="0" w:color="A9A3A1"/>
              <w:bottom w:val="single" w:sz="8" w:space="0" w:color="A9A3A1"/>
              <w:right w:val="single" w:sz="8" w:space="0" w:color="A9A3A1"/>
            </w:tcBorders>
          </w:tcPr>
          <w:p>
            <w:pPr>
              <w:pStyle w:val="TableParagraph"/>
              <w:spacing w:before="41"/>
              <w:ind w:left="197" w:right="176"/>
              <w:rPr>
                <w:sz w:val="14"/>
              </w:rPr>
            </w:pPr>
            <w:r>
              <w:rPr>
                <w:color w:val="231F20"/>
                <w:sz w:val="14"/>
              </w:rPr>
              <w:t>2.32</w:t>
            </w:r>
          </w:p>
        </w:tc>
      </w:tr>
      <w:tr>
        <w:trPr>
          <w:trHeight w:val="241" w:hRule="atLeast"/>
        </w:trPr>
        <w:tc>
          <w:tcPr>
            <w:tcW w:w="11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8" w:right="189"/>
              <w:rPr>
                <w:sz w:val="14"/>
              </w:rPr>
            </w:pPr>
            <w:r>
              <w:rPr>
                <w:color w:val="231F20"/>
                <w:sz w:val="14"/>
              </w:rPr>
              <w:t>HLN30006</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21"/>
              <w:jc w:val="left"/>
              <w:rPr>
                <w:sz w:val="14"/>
              </w:rPr>
            </w:pPr>
            <w:r>
              <w:rPr>
                <w:color w:val="231F20"/>
                <w:sz w:val="14"/>
              </w:rPr>
              <w:t>15.55</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34" w:right="216"/>
              <w:rPr>
                <w:sz w:val="14"/>
              </w:rPr>
            </w:pPr>
            <w:r>
              <w:rPr>
                <w:color w:val="231F20"/>
                <w:sz w:val="14"/>
              </w:rPr>
              <w:t>21.46</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3" w:right="75"/>
              <w:rPr>
                <w:sz w:val="14"/>
              </w:rPr>
            </w:pPr>
            <w:r>
              <w:rPr>
                <w:color w:val="231F20"/>
                <w:sz w:val="14"/>
              </w:rPr>
              <w:t>9.47</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63"/>
              <w:jc w:val="left"/>
              <w:rPr>
                <w:sz w:val="14"/>
              </w:rPr>
            </w:pPr>
            <w:r>
              <w:rPr>
                <w:color w:val="231F20"/>
                <w:sz w:val="14"/>
              </w:rPr>
              <w:t>12.20</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9" w:right="29"/>
              <w:rPr>
                <w:sz w:val="14"/>
              </w:rPr>
            </w:pPr>
            <w:r>
              <w:rPr>
                <w:color w:val="231F20"/>
                <w:sz w:val="14"/>
              </w:rPr>
              <w:t>5.47</w:t>
            </w:r>
          </w:p>
        </w:tc>
        <w:tc>
          <w:tcPr>
            <w:tcW w:w="9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52"/>
              <w:jc w:val="left"/>
              <w:rPr>
                <w:sz w:val="14"/>
              </w:rPr>
            </w:pPr>
            <w:r>
              <w:rPr>
                <w:color w:val="231F20"/>
                <w:sz w:val="14"/>
              </w:rPr>
              <w:t>0.20</w:t>
            </w:r>
          </w:p>
        </w:tc>
        <w:tc>
          <w:tcPr>
            <w:tcW w:w="9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1" w:right="281"/>
              <w:rPr>
                <w:sz w:val="14"/>
              </w:rPr>
            </w:pPr>
            <w:r>
              <w:rPr>
                <w:color w:val="231F20"/>
                <w:sz w:val="14"/>
              </w:rPr>
              <w:t>2.36</w:t>
            </w:r>
          </w:p>
        </w:tc>
        <w:tc>
          <w:tcPr>
            <w:tcW w:w="9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97" w:right="176"/>
              <w:rPr>
                <w:sz w:val="14"/>
              </w:rPr>
            </w:pPr>
            <w:r>
              <w:rPr>
                <w:color w:val="231F20"/>
                <w:sz w:val="14"/>
              </w:rPr>
              <w:t>2.32</w:t>
            </w:r>
          </w:p>
        </w:tc>
      </w:tr>
      <w:tr>
        <w:trPr>
          <w:trHeight w:val="241" w:hRule="atLeast"/>
        </w:trPr>
        <w:tc>
          <w:tcPr>
            <w:tcW w:w="1128" w:type="dxa"/>
            <w:tcBorders>
              <w:top w:val="single" w:sz="8" w:space="0" w:color="A9A3A1"/>
              <w:left w:val="single" w:sz="8" w:space="0" w:color="A9A3A1"/>
              <w:bottom w:val="single" w:sz="8" w:space="0" w:color="A9A3A1"/>
              <w:right w:val="single" w:sz="8" w:space="0" w:color="A9A3A1"/>
            </w:tcBorders>
          </w:tcPr>
          <w:p>
            <w:pPr>
              <w:pStyle w:val="TableParagraph"/>
              <w:spacing w:before="41"/>
              <w:ind w:left="208" w:right="189"/>
              <w:rPr>
                <w:sz w:val="14"/>
              </w:rPr>
            </w:pPr>
            <w:r>
              <w:rPr>
                <w:color w:val="231F20"/>
                <w:sz w:val="14"/>
              </w:rPr>
              <w:t>HLN30012</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321"/>
              <w:jc w:val="left"/>
              <w:rPr>
                <w:sz w:val="14"/>
              </w:rPr>
            </w:pPr>
            <w:r>
              <w:rPr>
                <w:color w:val="231F20"/>
                <w:sz w:val="14"/>
              </w:rPr>
              <w:t>21.46</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spacing w:before="41"/>
              <w:ind w:left="234" w:right="216"/>
              <w:rPr>
                <w:sz w:val="14"/>
              </w:rPr>
            </w:pPr>
            <w:r>
              <w:rPr>
                <w:color w:val="231F20"/>
                <w:sz w:val="14"/>
              </w:rPr>
              <w:t>33.27</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93" w:right="75"/>
              <w:rPr>
                <w:sz w:val="14"/>
              </w:rPr>
            </w:pPr>
            <w:r>
              <w:rPr>
                <w:color w:val="231F20"/>
                <w:sz w:val="14"/>
              </w:rPr>
              <w:t>9.47</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1"/>
              <w:ind w:left="263"/>
              <w:jc w:val="left"/>
              <w:rPr>
                <w:sz w:val="14"/>
              </w:rPr>
            </w:pPr>
            <w:r>
              <w:rPr>
                <w:color w:val="231F20"/>
                <w:sz w:val="14"/>
              </w:rPr>
              <w:t>12.20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49" w:right="29"/>
              <w:rPr>
                <w:sz w:val="14"/>
              </w:rPr>
            </w:pPr>
            <w:r>
              <w:rPr>
                <w:color w:val="231F20"/>
                <w:sz w:val="14"/>
              </w:rPr>
              <w:t>5.47</w:t>
            </w:r>
          </w:p>
        </w:tc>
        <w:tc>
          <w:tcPr>
            <w:tcW w:w="913" w:type="dxa"/>
            <w:tcBorders>
              <w:top w:val="single" w:sz="8" w:space="0" w:color="A9A3A1"/>
              <w:left w:val="single" w:sz="8" w:space="0" w:color="A9A3A1"/>
              <w:bottom w:val="single" w:sz="8" w:space="0" w:color="A9A3A1"/>
              <w:right w:val="single" w:sz="8" w:space="0" w:color="A9A3A1"/>
            </w:tcBorders>
          </w:tcPr>
          <w:p>
            <w:pPr>
              <w:pStyle w:val="TableParagraph"/>
              <w:spacing w:before="41"/>
              <w:ind w:left="103" w:right="83"/>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spacing w:before="41"/>
              <w:ind w:left="352"/>
              <w:jc w:val="left"/>
              <w:rPr>
                <w:sz w:val="14"/>
              </w:rPr>
            </w:pPr>
            <w:r>
              <w:rPr>
                <w:color w:val="231F20"/>
                <w:sz w:val="14"/>
              </w:rPr>
              <w:t>0.20</w:t>
            </w:r>
          </w:p>
        </w:tc>
        <w:tc>
          <w:tcPr>
            <w:tcW w:w="916" w:type="dxa"/>
            <w:tcBorders>
              <w:top w:val="single" w:sz="8" w:space="0" w:color="A9A3A1"/>
              <w:left w:val="single" w:sz="8" w:space="0" w:color="A9A3A1"/>
              <w:bottom w:val="single" w:sz="8" w:space="0" w:color="A9A3A1"/>
              <w:right w:val="single" w:sz="8" w:space="0" w:color="A9A3A1"/>
            </w:tcBorders>
          </w:tcPr>
          <w:p>
            <w:pPr>
              <w:pStyle w:val="TableParagraph"/>
              <w:spacing w:before="41"/>
              <w:ind w:left="301" w:right="281"/>
              <w:rPr>
                <w:sz w:val="14"/>
              </w:rPr>
            </w:pPr>
            <w:r>
              <w:rPr>
                <w:color w:val="231F20"/>
                <w:sz w:val="14"/>
              </w:rPr>
              <w:t>2.36</w:t>
            </w:r>
          </w:p>
        </w:tc>
        <w:tc>
          <w:tcPr>
            <w:tcW w:w="987" w:type="dxa"/>
            <w:tcBorders>
              <w:top w:val="single" w:sz="8" w:space="0" w:color="A9A3A1"/>
              <w:left w:val="single" w:sz="8" w:space="0" w:color="A9A3A1"/>
              <w:bottom w:val="single" w:sz="8" w:space="0" w:color="A9A3A1"/>
              <w:right w:val="single" w:sz="8" w:space="0" w:color="A9A3A1"/>
            </w:tcBorders>
          </w:tcPr>
          <w:p>
            <w:pPr>
              <w:pStyle w:val="TableParagraph"/>
              <w:spacing w:before="41"/>
              <w:ind w:left="197" w:right="176"/>
              <w:rPr>
                <w:sz w:val="14"/>
              </w:rPr>
            </w:pPr>
            <w:r>
              <w:rPr>
                <w:color w:val="231F20"/>
                <w:sz w:val="14"/>
              </w:rPr>
              <w:t>2.32</w:t>
            </w:r>
          </w:p>
        </w:tc>
      </w:tr>
    </w:tbl>
    <w:p>
      <w:pPr>
        <w:spacing w:after="0"/>
        <w:rPr>
          <w:sz w:val="14"/>
        </w:rPr>
        <w:sectPr>
          <w:pgSz w:w="12240" w:h="15840"/>
          <w:pgMar w:top="0" w:bottom="0" w:left="0" w:right="0"/>
        </w:sectPr>
      </w:pPr>
    </w:p>
    <w:p>
      <w:pPr>
        <w:pStyle w:val="BodyText"/>
        <w:spacing w:before="9"/>
        <w:rPr>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423" name="image15.png" descr=""/>
            <wp:cNvGraphicFramePr>
              <a:graphicFrameLocks noChangeAspect="1"/>
            </wp:cNvGraphicFramePr>
            <a:graphic>
              <a:graphicData uri="http://schemas.openxmlformats.org/drawingml/2006/picture">
                <pic:pic>
                  <pic:nvPicPr>
                    <pic:cNvPr id="42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425" name="image441.png" descr=""/>
            <wp:cNvGraphicFramePr>
              <a:graphicFrameLocks noChangeAspect="1"/>
            </wp:cNvGraphicFramePr>
            <a:graphic>
              <a:graphicData uri="http://schemas.openxmlformats.org/drawingml/2006/picture">
                <pic:pic>
                  <pic:nvPicPr>
                    <pic:cNvPr id="426" name="image441.png"/>
                    <pic:cNvPicPr/>
                  </pic:nvPicPr>
                  <pic:blipFill>
                    <a:blip r:embed="rId44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427" name="image17.png" descr=""/>
            <wp:cNvGraphicFramePr>
              <a:graphicFrameLocks noChangeAspect="1"/>
            </wp:cNvGraphicFramePr>
            <a:graphic>
              <a:graphicData uri="http://schemas.openxmlformats.org/drawingml/2006/picture">
                <pic:pic>
                  <pic:nvPicPr>
                    <pic:cNvPr id="428" name="image17.png"/>
                    <pic:cNvPicPr/>
                  </pic:nvPicPr>
                  <pic:blipFill>
                    <a:blip r:embed="rId2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429" name="image18.png" descr=""/>
            <wp:cNvGraphicFramePr>
              <a:graphicFrameLocks noChangeAspect="1"/>
            </wp:cNvGraphicFramePr>
            <a:graphic>
              <a:graphicData uri="http://schemas.openxmlformats.org/drawingml/2006/picture">
                <pic:pic>
                  <pic:nvPicPr>
                    <pic:cNvPr id="43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431" name="image43.png" descr=""/>
            <wp:cNvGraphicFramePr>
              <a:graphicFrameLocks noChangeAspect="1"/>
            </wp:cNvGraphicFramePr>
            <a:graphic>
              <a:graphicData uri="http://schemas.openxmlformats.org/drawingml/2006/picture">
                <pic:pic>
                  <pic:nvPicPr>
                    <pic:cNvPr id="432"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433" name="image186.png" descr=""/>
            <wp:cNvGraphicFramePr>
              <a:graphicFrameLocks noChangeAspect="1"/>
            </wp:cNvGraphicFramePr>
            <a:graphic>
              <a:graphicData uri="http://schemas.openxmlformats.org/drawingml/2006/picture">
                <pic:pic>
                  <pic:nvPicPr>
                    <pic:cNvPr id="434"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435" name="image284.png" descr=""/>
            <wp:cNvGraphicFramePr>
              <a:graphicFrameLocks noChangeAspect="1"/>
            </wp:cNvGraphicFramePr>
            <a:graphic>
              <a:graphicData uri="http://schemas.openxmlformats.org/drawingml/2006/picture">
                <pic:pic>
                  <pic:nvPicPr>
                    <pic:cNvPr id="436" name="image284.png"/>
                    <pic:cNvPicPr/>
                  </pic:nvPicPr>
                  <pic:blipFill>
                    <a:blip r:embed="rId289"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437" name="image22.png" descr=""/>
            <wp:cNvGraphicFramePr>
              <a:graphicFrameLocks noChangeAspect="1"/>
            </wp:cNvGraphicFramePr>
            <a:graphic>
              <a:graphicData uri="http://schemas.openxmlformats.org/drawingml/2006/picture">
                <pic:pic>
                  <pic:nvPicPr>
                    <pic:cNvPr id="43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439" name="image43.png" descr=""/>
            <wp:cNvGraphicFramePr>
              <a:graphicFrameLocks noChangeAspect="1"/>
            </wp:cNvGraphicFramePr>
            <a:graphic>
              <a:graphicData uri="http://schemas.openxmlformats.org/drawingml/2006/picture">
                <pic:pic>
                  <pic:nvPicPr>
                    <pic:cNvPr id="440" name="image43.png"/>
                    <pic:cNvPicPr/>
                  </pic:nvPicPr>
                  <pic:blipFill>
                    <a:blip r:embed="rId4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441" name="image23.png" descr=""/>
            <wp:cNvGraphicFramePr>
              <a:graphicFrameLocks noChangeAspect="1"/>
            </wp:cNvGraphicFramePr>
            <a:graphic>
              <a:graphicData uri="http://schemas.openxmlformats.org/drawingml/2006/picture">
                <pic:pic>
                  <pic:nvPicPr>
                    <pic:cNvPr id="44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443" name="image442.png" descr=""/>
            <wp:cNvGraphicFramePr>
              <a:graphicFrameLocks noChangeAspect="1"/>
            </wp:cNvGraphicFramePr>
            <a:graphic>
              <a:graphicData uri="http://schemas.openxmlformats.org/drawingml/2006/picture">
                <pic:pic>
                  <pic:nvPicPr>
                    <pic:cNvPr id="444" name="image442.png"/>
                    <pic:cNvPicPr/>
                  </pic:nvPicPr>
                  <pic:blipFill>
                    <a:blip r:embed="rId447"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445" name="image189.png" descr=""/>
            <wp:cNvGraphicFramePr>
              <a:graphicFrameLocks noChangeAspect="1"/>
            </wp:cNvGraphicFramePr>
            <a:graphic>
              <a:graphicData uri="http://schemas.openxmlformats.org/drawingml/2006/picture">
                <pic:pic>
                  <pic:nvPicPr>
                    <pic:cNvPr id="446"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sz w:val="9"/>
        </w:rPr>
      </w:pPr>
    </w:p>
    <w:p>
      <w:pPr>
        <w:pStyle w:val="Heading3"/>
        <w:rPr>
          <w:u w:val="none"/>
        </w:rPr>
      </w:pPr>
      <w:r>
        <w:rPr/>
        <w:pict>
          <v:group style="position:absolute;margin-left:273.731384pt;margin-top:5.35125pt;width:311.3pt;height:201.8pt;mso-position-horizontal-relative:page;mso-position-vertical-relative:paragraph;z-index:-1539640" coordorigin="5475,107" coordsize="6226,4036">
            <v:shape style="position:absolute;left:5474;top:802;width:3266;height:3340" type="#_x0000_t75" stroked="false">
              <v:imagedata r:id="rId448" o:title=""/>
            </v:shape>
            <v:shape style="position:absolute;left:8573;top:442;width:3128;height:3540" type="#_x0000_t75" stroked="false">
              <v:imagedata r:id="rId449" o:title=""/>
            </v:shape>
            <v:shape style="position:absolute;left:6705;top:107;width:810;height:507" coordorigin="6705,107" coordsize="810,507" path="m6717,541l6705,541,6705,613,6717,613,6717,541m7514,491l7502,491,7502,535,7419,535,7419,491,7407,491,7407,548,7514,548,7514,535,7514,491m7514,107l7407,107,7407,175,7419,175,7419,119,7502,119,7502,175,7514,175,7514,119,7514,107e" filled="true" fillcolor="#231f20" stroked="false">
              <v:path arrowok="t"/>
              <v:fill type="solid"/>
            </v:shape>
            <v:line style="position:absolute" from="6651,541" to="7363,541" stroked="true" strokeweight=".6pt" strokecolor="#d2232a">
              <v:stroke dashstyle="solid"/>
            </v:line>
            <v:line style="position:absolute" from="6657,119" to="6657,535" stroked="true" strokeweight=".613pt" strokecolor="#d2232a">
              <v:stroke dashstyle="solid"/>
            </v:line>
            <v:line style="position:absolute" from="6651,113" to="7363,113" stroked="true" strokeweight=".6pt" strokecolor="#d2232a">
              <v:stroke dashstyle="solid"/>
            </v:line>
            <v:shape style="position:absolute;left:7350;top:119;width:13;height:416" coordorigin="7351,119" coordsize="13,416" path="m7363,490l7351,490,7351,535,7363,535,7363,490m7363,119l7351,119,7351,175,7363,175,7363,119e" filled="true" fillcolor="#d2232a" stroked="false">
              <v:path arrowok="t"/>
              <v:fill type="solid"/>
            </v:shape>
            <v:line style="position:absolute" from="6734,491" to="7550,491" stroked="true" strokeweight=".6pt" strokecolor="#d2232a">
              <v:stroke dashstyle="solid"/>
            </v:line>
            <v:line style="position:absolute" from="6740,181" to="6740,485" stroked="true" strokeweight=".613pt" strokecolor="#d2232a">
              <v:stroke dashstyle="solid"/>
            </v:line>
            <v:line style="position:absolute" from="6734,175" to="7550,175" stroked="true" strokeweight=".6pt" strokecolor="#d2232a">
              <v:stroke dashstyle="solid"/>
            </v:line>
            <v:line style="position:absolute" from="7544,181" to="7544,485" stroked="true" strokeweight=".613pt" strokecolor="#d2232a">
              <v:stroke dashstyle="solid"/>
            </v:line>
            <w10:wrap type="none"/>
          </v:group>
        </w:pict>
      </w:r>
      <w:r>
        <w:rPr>
          <w:color w:val="231F20"/>
          <w:u w:val="single" w:color="D2232A"/>
        </w:rPr>
        <w:t>Lock Nut Aluminum Cylinders</w:t>
      </w:r>
    </w:p>
    <w:p>
      <w:pPr>
        <w:pStyle w:val="Heading9"/>
        <w:rPr>
          <w:i/>
        </w:rPr>
      </w:pPr>
      <w:r>
        <w:rPr>
          <w:i/>
          <w:color w:val="231F20"/>
        </w:rPr>
        <w:t>HULN Series - Heavy Lifting w/ Mechanical Lock Nut</w:t>
      </w:r>
    </w:p>
    <w:p>
      <w:pPr>
        <w:pStyle w:val="BodyText"/>
        <w:spacing w:before="2"/>
        <w:rPr>
          <w:b/>
          <w:i/>
          <w:sz w:val="25"/>
        </w:rPr>
      </w:pPr>
    </w:p>
    <w:p>
      <w:pPr>
        <w:spacing w:before="94"/>
        <w:ind w:left="2280" w:right="0" w:firstLine="0"/>
        <w:jc w:val="left"/>
        <w:rPr>
          <w:b/>
          <w:sz w:val="19"/>
        </w:rPr>
      </w:pPr>
      <w:r>
        <w:rPr>
          <w:b/>
          <w:color w:val="231F20"/>
          <w:sz w:val="19"/>
        </w:rPr>
        <w:t>Safety Practices</w:t>
      </w:r>
    </w:p>
    <w:p>
      <w:pPr>
        <w:pStyle w:val="BodyText"/>
        <w:spacing w:line="249" w:lineRule="auto" w:before="38"/>
        <w:ind w:left="2030" w:right="8462"/>
      </w:pPr>
      <w:r>
        <w:rPr>
          <w:color w:val="231F20"/>
        </w:rPr>
        <w:t>Good industry practice recommends not exceeding 80% of maximum rated capacities of all our</w:t>
      </w:r>
      <w:r>
        <w:rPr>
          <w:color w:val="231F20"/>
          <w:spacing w:val="-16"/>
        </w:rPr>
        <w:t> </w:t>
      </w:r>
      <w:r>
        <w:rPr>
          <w:color w:val="231F20"/>
        </w:rPr>
        <w:t>product.</w:t>
      </w:r>
    </w:p>
    <w:p>
      <w:pPr>
        <w:pStyle w:val="BodyText"/>
        <w:rPr>
          <w:sz w:val="20"/>
        </w:rPr>
      </w:pPr>
    </w:p>
    <w:p>
      <w:pPr>
        <w:pStyle w:val="BodyText"/>
        <w:rPr>
          <w:sz w:val="20"/>
        </w:rPr>
      </w:pPr>
    </w:p>
    <w:p>
      <w:pPr>
        <w:pStyle w:val="BodyText"/>
        <w:rPr>
          <w:sz w:val="20"/>
        </w:rPr>
      </w:pPr>
    </w:p>
    <w:p>
      <w:pPr>
        <w:pStyle w:val="BodyText"/>
        <w:spacing w:before="5"/>
        <w:rPr>
          <w:sz w:val="21"/>
        </w:rPr>
      </w:pPr>
    </w:p>
    <w:p>
      <w:pPr>
        <w:pStyle w:val="BodyText"/>
        <w:spacing w:line="138" w:lineRule="exact" w:before="96"/>
        <w:ind w:left="2535"/>
      </w:pPr>
      <w:r>
        <w:rPr/>
        <w:pict>
          <v:shape style="position:absolute;margin-left:72.623703pt;margin-top:11.539029pt;width:9.35pt;height:7.85pt;mso-position-horizontal-relative:page;mso-position-vertical-relative:paragraph;z-index:-1539688" type="#_x0000_t202" filled="false" stroked="false">
            <v:textbox inset="0,0,0,0">
              <w:txbxContent>
                <w:p>
                  <w:pPr>
                    <w:pStyle w:val="BodyText"/>
                    <w:spacing w:line="156" w:lineRule="exact"/>
                  </w:pPr>
                  <w:r>
                    <w:rPr>
                      <w:color w:val="231F20"/>
                    </w:rPr>
                    <w:t>G2</w:t>
                  </w:r>
                </w:p>
              </w:txbxContent>
            </v:textbox>
            <w10:wrap type="none"/>
          </v:shape>
        </w:pict>
      </w:r>
      <w:r>
        <w:rPr>
          <w:color w:val="231F20"/>
        </w:rPr>
        <w:t>F</w:t>
      </w:r>
    </w:p>
    <w:p>
      <w:pPr>
        <w:pStyle w:val="BodyText"/>
        <w:spacing w:line="138" w:lineRule="exact"/>
        <w:ind w:left="1501"/>
      </w:pPr>
      <w:r>
        <w:rPr/>
        <w:pict>
          <v:shape style="position:absolute;margin-left:186.709702pt;margin-top:2.257816pt;width:9.35pt;height:7.85pt;mso-position-horizontal-relative:page;mso-position-vertical-relative:paragraph;z-index:-1539712" type="#_x0000_t202" filled="false" stroked="false">
            <v:textbox inset="0,0,0,0">
              <w:txbxContent>
                <w:p>
                  <w:pPr>
                    <w:pStyle w:val="BodyText"/>
                    <w:spacing w:line="156" w:lineRule="exact"/>
                  </w:pPr>
                  <w:r>
                    <w:rPr>
                      <w:color w:val="231F20"/>
                    </w:rPr>
                    <w:t>G1</w:t>
                  </w:r>
                </w:p>
              </w:txbxContent>
            </v:textbox>
            <w10:wrap type="none"/>
          </v:shape>
        </w:pict>
      </w:r>
      <w:r>
        <w:rPr>
          <w:color w:val="231F20"/>
        </w:rPr>
        <w:t>G</w:t>
      </w:r>
    </w:p>
    <w:p>
      <w:pPr>
        <w:pStyle w:val="BodyText"/>
        <w:rPr>
          <w:sz w:val="20"/>
        </w:rPr>
      </w:pPr>
    </w:p>
    <w:p>
      <w:pPr>
        <w:pStyle w:val="BodyText"/>
        <w:spacing w:before="7"/>
        <w:rPr>
          <w:sz w:val="23"/>
        </w:rPr>
      </w:pPr>
    </w:p>
    <w:p>
      <w:pPr>
        <w:pStyle w:val="BodyText"/>
        <w:ind w:right="3355"/>
        <w:jc w:val="center"/>
      </w:pPr>
      <w:r>
        <w:rPr>
          <w:color w:val="231F20"/>
        </w:rPr>
        <w:t>H</w:t>
      </w:r>
    </w:p>
    <w:p>
      <w:pPr>
        <w:pStyle w:val="BodyText"/>
        <w:spacing w:before="6"/>
      </w:pPr>
    </w:p>
    <w:p>
      <w:pPr>
        <w:pStyle w:val="Heading9"/>
        <w:spacing w:before="0" w:after="9"/>
        <w:ind w:left="3360" w:right="2269"/>
        <w:jc w:val="center"/>
        <w:rPr>
          <w:i/>
        </w:rPr>
      </w:pPr>
      <w:r>
        <w:rPr>
          <w:i/>
          <w:color w:val="231F20"/>
        </w:rPr>
        <w:t>HULN Series</w:t>
      </w:r>
    </w:p>
    <w:p>
      <w:pPr>
        <w:pStyle w:val="BodyText"/>
        <w:spacing w:line="20" w:lineRule="exact"/>
        <w:ind w:left="5944"/>
        <w:rPr>
          <w:sz w:val="2"/>
        </w:rPr>
      </w:pPr>
      <w:r>
        <w:rPr>
          <w:sz w:val="2"/>
        </w:rPr>
        <w:pict>
          <v:group style="width:260.55pt;height:1pt;mso-position-horizontal-relative:char;mso-position-vertical-relative:line" coordorigin="0,0" coordsize="5211,20">
            <v:line style="position:absolute" from="0,10" to="5211,10" stroked="true" strokeweight="1pt" strokecolor="#d2232a">
              <v:stroke dashstyle="solid"/>
            </v:line>
          </v:group>
        </w:pict>
      </w:r>
      <w:r>
        <w:rPr>
          <w:sz w:val="2"/>
        </w:rPr>
      </w:r>
    </w:p>
    <w:p>
      <w:pPr>
        <w:pStyle w:val="BodyText"/>
        <w:ind w:left="1048"/>
      </w:pPr>
      <w:r>
        <w:rPr>
          <w:color w:val="231F20"/>
        </w:rPr>
        <w:t>B</w:t>
      </w:r>
    </w:p>
    <w:p>
      <w:pPr>
        <w:pStyle w:val="BodyText"/>
        <w:spacing w:before="1"/>
        <w:rPr>
          <w:sz w:val="20"/>
        </w:rPr>
      </w:pPr>
    </w:p>
    <w:p>
      <w:pPr>
        <w:spacing w:after="0"/>
        <w:rPr>
          <w:sz w:val="20"/>
        </w:rPr>
        <w:sectPr>
          <w:pgSz w:w="12240" w:h="15840"/>
          <w:pgMar w:top="0" w:bottom="0" w:left="0" w:right="0"/>
        </w:sectPr>
      </w:pPr>
    </w:p>
    <w:p>
      <w:pPr>
        <w:pStyle w:val="BodyText"/>
        <w:rPr>
          <w:sz w:val="16"/>
        </w:rPr>
      </w:pPr>
    </w:p>
    <w:p>
      <w:pPr>
        <w:pStyle w:val="BodyText"/>
        <w:spacing w:before="109"/>
        <w:ind w:left="1299"/>
      </w:pPr>
      <w:r>
        <w:rPr>
          <w:color w:val="231F20"/>
        </w:rPr>
        <w:t>A</w:t>
      </w:r>
    </w:p>
    <w:p>
      <w:pPr>
        <w:pStyle w:val="BodyText"/>
        <w:spacing w:before="2"/>
        <w:rPr>
          <w:sz w:val="15"/>
        </w:rPr>
      </w:pPr>
    </w:p>
    <w:p>
      <w:pPr>
        <w:pStyle w:val="BodyText"/>
        <w:spacing w:before="1"/>
        <w:ind w:right="13"/>
        <w:jc w:val="right"/>
      </w:pPr>
      <w:r>
        <w:rPr>
          <w:color w:val="231F20"/>
        </w:rPr>
        <w:t>3/8"-18NPTF</w:t>
      </w: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
        <w:rPr>
          <w:sz w:val="15"/>
        </w:rPr>
      </w:pPr>
    </w:p>
    <w:p>
      <w:pPr>
        <w:pStyle w:val="BodyText"/>
        <w:jc w:val="right"/>
      </w:pPr>
      <w:r>
        <w:rPr>
          <w:color w:val="231F20"/>
        </w:rPr>
        <w:t>I</w:t>
      </w:r>
    </w:p>
    <w:p>
      <w:pPr>
        <w:pStyle w:val="BodyText"/>
        <w:rPr>
          <w:sz w:val="16"/>
        </w:rPr>
      </w:pPr>
    </w:p>
    <w:p>
      <w:pPr>
        <w:pStyle w:val="BodyText"/>
        <w:spacing w:line="369" w:lineRule="auto" w:before="109"/>
        <w:ind w:left="2548" w:right="1971"/>
        <w:jc w:val="center"/>
      </w:pPr>
      <w:r>
        <w:rPr>
          <w:color w:val="231F20"/>
        </w:rPr>
        <w:t>C D</w:t>
      </w:r>
    </w:p>
    <w:p>
      <w:pPr>
        <w:pStyle w:val="ListParagraph"/>
        <w:numPr>
          <w:ilvl w:val="0"/>
          <w:numId w:val="13"/>
        </w:numPr>
        <w:tabs>
          <w:tab w:pos="531" w:val="left" w:leader="none"/>
        </w:tabs>
        <w:spacing w:line="240" w:lineRule="auto" w:before="93" w:after="0"/>
        <w:ind w:left="513" w:right="0" w:hanging="223"/>
        <w:jc w:val="left"/>
        <w:rPr>
          <w:sz w:val="20"/>
        </w:rPr>
      </w:pPr>
      <w:r>
        <w:rPr>
          <w:sz w:val="20"/>
        </w:rPr>
        <w:br w:type="column"/>
        <w:t>Single acting cylinder with mechanical safety lock</w:t>
      </w:r>
      <w:r>
        <w:rPr>
          <w:spacing w:val="-17"/>
          <w:sz w:val="20"/>
        </w:rPr>
        <w:t> </w:t>
      </w:r>
      <w:r>
        <w:rPr>
          <w:sz w:val="20"/>
        </w:rPr>
        <w:t>nut</w:t>
      </w:r>
    </w:p>
    <w:p>
      <w:pPr>
        <w:pStyle w:val="ListParagraph"/>
        <w:numPr>
          <w:ilvl w:val="0"/>
          <w:numId w:val="13"/>
        </w:numPr>
        <w:tabs>
          <w:tab w:pos="531" w:val="left" w:leader="none"/>
        </w:tabs>
        <w:spacing w:line="240" w:lineRule="auto" w:before="10" w:after="0"/>
        <w:ind w:left="513" w:right="0" w:hanging="223"/>
        <w:jc w:val="left"/>
        <w:rPr>
          <w:sz w:val="20"/>
        </w:rPr>
      </w:pPr>
      <w:r>
        <w:rPr>
          <w:sz w:val="20"/>
        </w:rPr>
        <w:t>Designed to support loads without hydraulic</w:t>
      </w:r>
      <w:r>
        <w:rPr>
          <w:spacing w:val="-37"/>
          <w:sz w:val="20"/>
        </w:rPr>
        <w:t> </w:t>
      </w:r>
      <w:r>
        <w:rPr>
          <w:sz w:val="20"/>
        </w:rPr>
        <w:t>pressure</w:t>
      </w:r>
    </w:p>
    <w:p>
      <w:pPr>
        <w:pStyle w:val="ListParagraph"/>
        <w:numPr>
          <w:ilvl w:val="0"/>
          <w:numId w:val="13"/>
        </w:numPr>
        <w:tabs>
          <w:tab w:pos="531" w:val="left" w:leader="none"/>
        </w:tabs>
        <w:spacing w:line="240" w:lineRule="auto" w:before="10" w:after="0"/>
        <w:ind w:left="513" w:right="0" w:hanging="223"/>
        <w:jc w:val="left"/>
        <w:rPr>
          <w:sz w:val="20"/>
        </w:rPr>
      </w:pPr>
      <w:r>
        <w:rPr>
          <w:sz w:val="20"/>
        </w:rPr>
        <w:t>Overflow port prevents cylinders from over</w:t>
      </w:r>
      <w:r>
        <w:rPr>
          <w:spacing w:val="-5"/>
          <w:sz w:val="20"/>
        </w:rPr>
        <w:t> </w:t>
      </w:r>
      <w:r>
        <w:rPr>
          <w:sz w:val="20"/>
        </w:rPr>
        <w:t>travel</w:t>
      </w:r>
    </w:p>
    <w:p>
      <w:pPr>
        <w:pStyle w:val="ListParagraph"/>
        <w:numPr>
          <w:ilvl w:val="0"/>
          <w:numId w:val="13"/>
        </w:numPr>
        <w:tabs>
          <w:tab w:pos="531" w:val="left" w:leader="none"/>
        </w:tabs>
        <w:spacing w:line="240" w:lineRule="auto" w:before="10" w:after="0"/>
        <w:ind w:left="513" w:right="0" w:hanging="223"/>
        <w:jc w:val="left"/>
        <w:rPr>
          <w:sz w:val="20"/>
        </w:rPr>
      </w:pPr>
      <w:r>
        <w:rPr>
          <w:sz w:val="20"/>
        </w:rPr>
        <w:t>Load</w:t>
      </w:r>
      <w:r>
        <w:rPr>
          <w:spacing w:val="-2"/>
          <w:sz w:val="20"/>
        </w:rPr>
        <w:t> </w:t>
      </w:r>
      <w:r>
        <w:rPr>
          <w:sz w:val="20"/>
        </w:rPr>
        <w:t>return</w:t>
      </w:r>
    </w:p>
    <w:p>
      <w:pPr>
        <w:pStyle w:val="ListParagraph"/>
        <w:numPr>
          <w:ilvl w:val="0"/>
          <w:numId w:val="13"/>
        </w:numPr>
        <w:tabs>
          <w:tab w:pos="531" w:val="left" w:leader="none"/>
        </w:tabs>
        <w:spacing w:line="240" w:lineRule="auto" w:before="10" w:after="0"/>
        <w:ind w:left="513" w:right="0" w:hanging="223"/>
        <w:jc w:val="left"/>
        <w:rPr>
          <w:sz w:val="20"/>
        </w:rPr>
      </w:pPr>
      <w:r>
        <w:rPr>
          <w:sz w:val="20"/>
        </w:rPr>
        <w:t>Lightweight aluminum cylinder</w:t>
      </w:r>
      <w:r>
        <w:rPr>
          <w:spacing w:val="-3"/>
          <w:sz w:val="20"/>
        </w:rPr>
        <w:t> </w:t>
      </w:r>
      <w:r>
        <w:rPr>
          <w:sz w:val="20"/>
        </w:rPr>
        <w:t>body</w:t>
      </w:r>
    </w:p>
    <w:p>
      <w:pPr>
        <w:pStyle w:val="ListParagraph"/>
        <w:numPr>
          <w:ilvl w:val="0"/>
          <w:numId w:val="13"/>
        </w:numPr>
        <w:tabs>
          <w:tab w:pos="531" w:val="left" w:leader="none"/>
        </w:tabs>
        <w:spacing w:line="240" w:lineRule="auto" w:before="10" w:after="0"/>
        <w:ind w:left="513" w:right="0" w:hanging="223"/>
        <w:jc w:val="left"/>
        <w:rPr>
          <w:sz w:val="20"/>
        </w:rPr>
      </w:pPr>
      <w:r>
        <w:rPr>
          <w:sz w:val="20"/>
        </w:rPr>
        <w:t>Steel saddle</w:t>
      </w:r>
    </w:p>
    <w:p>
      <w:pPr>
        <w:pStyle w:val="ListParagraph"/>
        <w:numPr>
          <w:ilvl w:val="0"/>
          <w:numId w:val="13"/>
        </w:numPr>
        <w:tabs>
          <w:tab w:pos="531" w:val="left" w:leader="none"/>
        </w:tabs>
        <w:spacing w:line="240" w:lineRule="auto" w:before="10" w:after="0"/>
        <w:ind w:left="513" w:right="0" w:hanging="223"/>
        <w:jc w:val="left"/>
        <w:rPr>
          <w:sz w:val="20"/>
        </w:rPr>
      </w:pPr>
      <w:r>
        <w:rPr>
          <w:sz w:val="20"/>
        </w:rPr>
        <w:t>Hard anodized rod to resist corrosion and</w:t>
      </w:r>
      <w:r>
        <w:rPr>
          <w:spacing w:val="-5"/>
          <w:sz w:val="20"/>
        </w:rPr>
        <w:t> </w:t>
      </w:r>
      <w:r>
        <w:rPr>
          <w:sz w:val="20"/>
        </w:rPr>
        <w:t>rust</w:t>
      </w:r>
    </w:p>
    <w:p>
      <w:pPr>
        <w:pStyle w:val="ListParagraph"/>
        <w:numPr>
          <w:ilvl w:val="0"/>
          <w:numId w:val="13"/>
        </w:numPr>
        <w:tabs>
          <w:tab w:pos="531" w:val="left" w:leader="none"/>
        </w:tabs>
        <w:spacing w:line="240" w:lineRule="auto" w:before="10" w:after="0"/>
        <w:ind w:left="513" w:right="0" w:hanging="223"/>
        <w:jc w:val="left"/>
        <w:rPr>
          <w:sz w:val="20"/>
        </w:rPr>
      </w:pPr>
      <w:r>
        <w:rPr>
          <w:sz w:val="20"/>
        </w:rPr>
        <w:t>Maximum working pressure: 10,000 psi / 700</w:t>
      </w:r>
      <w:r>
        <w:rPr>
          <w:spacing w:val="-9"/>
          <w:sz w:val="20"/>
        </w:rPr>
        <w:t> </w:t>
      </w:r>
      <w:r>
        <w:rPr>
          <w:sz w:val="20"/>
        </w:rPr>
        <w:t>bar</w:t>
      </w:r>
    </w:p>
    <w:p>
      <w:pPr>
        <w:spacing w:after="0" w:line="240" w:lineRule="auto"/>
        <w:jc w:val="left"/>
        <w:rPr>
          <w:sz w:val="20"/>
        </w:rPr>
        <w:sectPr>
          <w:type w:val="continuous"/>
          <w:pgSz w:w="12240" w:h="15840"/>
          <w:pgMar w:top="900" w:bottom="0" w:left="0" w:right="0"/>
          <w:cols w:num="2" w:equalWidth="0">
            <w:col w:w="4623" w:space="40"/>
            <w:col w:w="7577"/>
          </w:cols>
        </w:sectPr>
      </w:pPr>
    </w:p>
    <w:p>
      <w:pPr>
        <w:pStyle w:val="BodyText"/>
        <w:spacing w:before="8"/>
        <w:rPr>
          <w:sz w:val="20"/>
        </w:rPr>
      </w:pPr>
      <w:r>
        <w:rPr/>
        <w:pict>
          <v:group style="position:absolute;margin-left:-.000001pt;margin-top:.000081pt;width:227.55pt;height:792pt;mso-position-horizontal-relative:page;mso-position-vertical-relative:page;z-index:-1539664" coordorigin="0,0" coordsize="4551,15840">
            <v:shape style="position:absolute;left:288;top:0;width:341;height:14241" type="#_x0000_t75" stroked="false">
              <v:imagedata r:id="rId338"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line style="position:absolute" from="1889,3799" to="1889,3767" stroked="true" strokeweight=".25pt" strokecolor="#231f20">
              <v:stroke dashstyle="solid"/>
            </v:line>
            <v:line style="position:absolute" from="1889,3733" to="1889,3580" stroked="true" strokeweight=".25pt" strokecolor="#231f20">
              <v:stroke dashstyle="shortdot"/>
            </v:line>
            <v:shape style="position:absolute;left:1889;top:3531;width:32;height:32" coordorigin="1889,3531" coordsize="32,32" path="m1889,3563l1889,3531,1921,3531e" filled="false" stroked="true" strokeweight=".25pt" strokecolor="#231f20">
              <v:path arrowok="t"/>
              <v:stroke dashstyle="solid"/>
            </v:shape>
            <v:line style="position:absolute" from="1968,3531" to="2181,3531" stroked="true" strokeweight=".25pt" strokecolor="#231f20">
              <v:stroke dashstyle="shortdashdot"/>
            </v:line>
            <v:line style="position:absolute" from="2204,3531" to="3242,3531" stroked="true" strokeweight=".25pt" strokecolor="#231f20">
              <v:stroke dashstyle="shortdashdotdot"/>
            </v:line>
            <v:shape style="position:absolute;left:3265;top:3531;width:32;height:32" coordorigin="3265,3531" coordsize="32,32" path="m3265,3531l3297,3531,3297,3563e" filled="false" stroked="true" strokeweight=".25pt" strokecolor="#231f20">
              <v:path arrowok="t"/>
              <v:stroke dashstyle="solid"/>
            </v:shape>
            <v:line style="position:absolute" from="3297,3595" to="3297,3740" stroked="true" strokeweight=".25pt" strokecolor="#231f20">
              <v:stroke dashstyle="shortdot"/>
            </v:line>
            <v:line style="position:absolute" from="3297,3756" to="3297,3788" stroked="true" strokeweight=".25pt" strokecolor="#231f20">
              <v:stroke dashstyle="solid"/>
            </v:line>
            <v:line style="position:absolute" from="2076,3456" to="2076,3531" stroked="true" strokeweight=".25pt" strokecolor="#231f20">
              <v:stroke dashstyle="solid"/>
            </v:line>
            <v:line style="position:absolute" from="2169,3426" to="3041,3426" stroked="true" strokeweight=".25pt" strokecolor="#231f20">
              <v:stroke dashstyle="shortdashdotdot"/>
            </v:line>
            <v:shape style="position:absolute;left:0;top:15735;width:1037;height:28" coordorigin="0,15735" coordsize="1037,28" path="m2076,3454l2076,3441,2090,3426,2124,3426m3064,3426l3097,3426,3112,3441,3112,3454e" filled="false" stroked="true" strokeweight=".25pt" strokecolor="#231f20">
              <v:path arrowok="t"/>
              <v:stroke dashstyle="solid"/>
            </v:shape>
            <v:line style="position:absolute" from="3112,3458" to="3112,3531" stroked="true" strokeweight=".2502pt" strokecolor="#231f20">
              <v:stroke dashstyle="solid"/>
            </v:line>
            <v:line style="position:absolute" from="2588,3261" to="2588,3813" stroked="true" strokeweight=".25pt" strokecolor="#231f20">
              <v:stroke dashstyle="shortdash"/>
            </v:line>
            <v:shape style="position:absolute;left:0;top:15840;width:886;height:4137" coordorigin="0,15840" coordsize="886,4137" path="m1161,3421l2046,3421m1202,3509l1202,7557m1453,7557l1453,4498e" filled="false" stroked="true" strokeweight=".25pt" strokecolor="#231f20">
              <v:path arrowok="t"/>
              <v:stroke dashstyle="solid"/>
            </v:shape>
            <v:shape style="position:absolute;left:1668;top:5043;width:1852;height:2612" coordorigin="1668,5044" coordsize="1852,2612" path="m3495,5044l1698,5049,1668,5067,1668,7625,1698,7655,3490,7655,3520,7625,3520,5067,3495,5044xe" filled="true" fillcolor="#bd202f" stroked="false">
              <v:path arrowok="t"/>
              <v:fill type="solid"/>
            </v:shape>
            <v:shape style="position:absolute;left:-926;top:15306;width:2740;height:3139" coordorigin="-926,15306" coordsize="2740,3139" path="m2594,5045l2565,5051,2541,5067,2525,5091,2519,5120,2519,5708,2525,5737,2541,5761,2565,5778,2594,5783,2624,5778,2648,5761,2664,5737,2670,5708,2670,5120,2664,5091,2648,5067,2624,5051,2594,5045xm2667,5242l2713,5270,2749,5310,2772,5359,2781,5414,2772,5469,2749,5518,2713,5558,2667,5586m2522,5586l2476,5558,2440,5518,2417,5469,2408,5414,2416,5360,2439,5312,2474,5272,2518,5244m2669,5304l2693,5325,2711,5351,2723,5381,2727,5414,2723,5446,2712,5475,2695,5500,2673,5521m2517,5521l2494,5501,2477,5475,2466,5446,2462,5414,2465,5383,2476,5354,2493,5329,2515,5308m2518,5254l2487,5284,2480,5302,2467,5319,2454,5340,2444,5363,2438,5388,2435,5414,2438,5442,2445,5469,2457,5494,2472,5516,2480,5527,2487,5545,2518,5575m2669,5252l2699,5282,2706,5300,2720,5318,2733,5339,2743,5362,2749,5386,2751,5412,2749,5441,2741,5467,2730,5492,2714,5514,2706,5525,2699,5543,2669,5573m2500,5273l2516,5291m2517,5533l2500,5551m2669,5533l2686,5550m2687,5278l2670,5297m3516,7616l3495,7649,1703,7649,1668,7616,1668,5067,1694,5047,3494,5047,3516,5067,3516,7616xm3516,5014l3495,5047,1703,5047,1668,5014,1668,4531,1694,4511,3494,4511,3516,4531,3516,5014xm1668,4531l3516,4531m1668,5014l3516,5014m1668,5067l2537,5067m2642,5067l3516,5067m1668,7616l3516,7616m4267,6975l4408,6975,4408,7493,4267,7493,4267,6975xm4023,6975l4163,6975,4163,7493,4023,7493,4023,6975xm4163,6987l4267,6987m4163,7481l4267,7481e" filled="false" stroked="true" strokeweight=".25pt" strokecolor="#231f20">
              <v:path arrowok="t"/>
              <v:stroke dashstyle="solid"/>
            </v:shape>
            <v:shape style="position:absolute;left:3660;top:7037;width:358;height:394" type="#_x0000_t75" stroked="false">
              <v:imagedata r:id="rId450" o:title=""/>
            </v:shape>
            <v:shape style="position:absolute;left:919;top:17810;width:146;height:439" coordorigin="920,17811" coordsize="146,439" path="m3659,7411l3638,7451,3575,7452,3559,7423,3559,7045,3575,7017,3639,7017,3659,7049,3659,7411xm3582,7015l3569,7029,3563,7039,3561,7051,3560,7071,3564,7093,3571,7111,3578,7122,3582,7126,3569,7163,3563,7187,3561,7206,3560,7233,3564,7268,3571,7304,3578,7332,3582,7342,3569,7359,3563,7369,3561,7380,3560,7396,3564,7416,3571,7434,3578,7448,3582,7453m3636,7015l3649,7029,3655,7039,3657,7051,3658,7071,3654,7093,3647,7111,3640,7122,3636,7126,3649,7163,3655,7187,3657,7206,3658,7233,3654,7268,3647,7304,3640,7332,3636,7342,3649,7359,3655,7369,3657,7380,3658,7396,3654,7416,3647,7434,3640,7448,3636,7453m3636,7126l3582,7126m3636,7343l3582,7343m3559,7103l3515,7103m3559,7368l3514,7368m3537,7103l3537,7368e" filled="false" stroked="true" strokeweight=".25pt" strokecolor="#231f20">
              <v:path arrowok="t"/>
              <v:stroke dashstyle="solid"/>
            </v:shape>
            <v:line style="position:absolute" from="2075,4615" to="3112,4615" stroked="true" strokeweight=".25pt" strokecolor="#231f20">
              <v:stroke dashstyle="shortdashdotdot"/>
            </v:line>
            <v:line style="position:absolute" from="3194,4580" to="3194,6648" stroked="true" strokeweight=".25pt" strokecolor="#231f20">
              <v:stroke dashstyle="shortdashdotdot"/>
            </v:line>
            <v:line style="position:absolute" from="3217,6740" to="3280,6848" stroked="true" strokeweight=".25pt" strokecolor="#231f20">
              <v:stroke dashstyle="shortdashdotdot"/>
            </v:line>
            <v:shape style="position:absolute;left:0;top:15840;width:104;height:2371" coordorigin="0,15840" coordsize="104,2371" path="m3194,4507l3194,4538m3194,6669l3194,6700,3205,6720m3286,6858l3298,6877e" filled="false" stroked="true" strokeweight=".25pt" strokecolor="#231f20">
              <v:path arrowok="t"/>
              <v:stroke dashstyle="solid"/>
            </v:shape>
            <v:line style="position:absolute" from="3297,7279" to="3297,4507" stroked="true" strokeweight=".25pt" strokecolor="#231f20">
              <v:stroke dashstyle="shortdashdotdot"/>
            </v:line>
            <v:line style="position:absolute" from="1890,4506" to="1890,7279" stroked="true" strokeweight=".25pt" strokecolor="#231f20">
              <v:stroke dashstyle="shortdashdotdot"/>
            </v:line>
            <v:line style="position:absolute" from="1994,4579" to="1994,6648" stroked="true" strokeweight=".25pt" strokecolor="#231f20">
              <v:stroke dashstyle="shortdashdotdot"/>
            </v:line>
            <v:line style="position:absolute" from="1971,6741" to="1908,6850" stroked="true" strokeweight=".25pt" strokecolor="#231f20">
              <v:stroke dashstyle="shortdashdotdot"/>
            </v:line>
            <v:shape style="position:absolute;left:-104;top:15840;width:104;height:2374" coordorigin="-104,15840" coordsize="104,2374" path="m1994,4506l1994,4538m1994,6669l1994,6701,1983,6720m1902,6860l1890,6880e" filled="false" stroked="true" strokeweight=".25pt" strokecolor="#231f20">
              <v:path arrowok="t"/>
              <v:stroke dashstyle="solid"/>
            </v:shape>
            <v:line style="position:absolute" from="3297,6701" to="1890,6701" stroked="true" strokeweight=".25pt" strokecolor="#231f20">
              <v:stroke dashstyle="shortdashdotdot"/>
            </v:line>
            <v:line style="position:absolute" from="3297,7234" to="1890,7234" stroked="true" strokeweight=".25pt" strokecolor="#231f20">
              <v:stroke dashstyle="shortdashdotdot"/>
            </v:line>
            <v:line style="position:absolute" from="2588,7787" to="2588,4274" stroked="true" strokeweight=".25pt" strokecolor="#231f20">
              <v:stroke dashstyle="shortdash"/>
            </v:line>
            <v:line style="position:absolute" from="3405,7229" to="4550,7229" stroked="true" strokeweight=".25pt" strokecolor="#231f20">
              <v:stroke dashstyle="shortdash"/>
            </v:line>
            <v:shape style="position:absolute;left:0;top:16929;width:3390;height:3810" coordorigin="0,16929" coordsize="3390,3810" path="m1703,7649l1161,7649m1668,7614l1668,8319m3517,7590l3517,8319m3292,8055l3292,7235m1890,8055l1890,7235m1968,8011l3215,8011m1707,8271l3461,8271m4503,7316l4503,7581m3485,7650l4550,7650m3485,4510l4394,4510m3486,5039l4394,5039e" filled="false" stroked="true" strokeweight=".25pt" strokecolor="#231f20">
              <v:path arrowok="t"/>
              <v:stroke dashstyle="solid"/>
            </v:shape>
            <v:shape style="position:absolute;left:3157;top:4495;width:674;height:115" coordorigin="3157,4495" coordsize="674,115" path="m3157,4610l3519,4610m3831,4495l3831,4512e" filled="false" stroked="true" strokeweight=".25pt" strokecolor="#231f20">
              <v:path arrowok="t"/>
              <v:stroke dashstyle="solid"/>
            </v:shape>
            <v:shape style="position:absolute;left:247;top:16483;width:2938;height:2901" coordorigin="247,16484" coordsize="2938,2901" path="m2161,4110l3045,4110m2081,4406l1408,4406m1556,4605l1556,4796m1556,4214l1556,4329m1526,4514l1723,4514m3118,4615l3118,4405,2076,4406,2076,4610m2081,4361l2081,4065m3112,4361l3112,4065m3112,4361l3112,4065m4346,4592l4346,4975m3694,6966l4301,6461e" filled="false" stroked="true" strokeweight=".25pt" strokecolor="#231f20">
              <v:path arrowok="t"/>
              <v:stroke dashstyle="solid"/>
            </v:shape>
            <v:shape style="position:absolute;left:1186;top:3430;width:3335;height:4867" coordorigin="1187,3430" coordsize="3335,4867" path="m1224,3542l1205,3430,1187,3542,1224,3542m1224,7538l1187,7538,1205,7649,1224,7538m1471,7535l1434,7535,1452,7646,1471,7535m1471,4521l1452,4410,1434,4521,1471,4521m1576,4627l1558,4516,1539,4627,1576,4627m1576,4294l1539,4294,1558,4406,1576,4294m1781,8259l1670,8278,1781,8296,1781,8259m2010,7992l1899,8011,2010,8029,2010,7992m2198,4094l2087,4112,2198,4131,2198,4094m3108,4112l2997,4094,2997,4131,3108,4112m3295,8011l3184,7992,3184,8029,3295,8011m3520,8278l3409,8259,3409,8296,3520,8278m3735,6957l3712,6928,3636,7011,3735,6957m3844,4729l3825,4617,3807,4729,3844,4729m3844,4403l3807,4403,3825,4514,3844,4403m4367,4624l4349,4512,4330,4624,4367,4624m4367,4932l4330,4932,4349,5043,4367,4932m4521,7538l4484,7538,4503,7649,4521,7538m4521,7348l4503,7237,4484,7348,4521,7348e" filled="true" fillcolor="#231f20" stroked="false">
              <v:path arrowok="t"/>
              <v:fill type="solid"/>
            </v:shape>
            <v:shape style="position:absolute;left:1417;top:4014;width:2603;height:846" coordorigin="1418,4014" coordsize="2603,846" path="m1693,4014l1418,4014,1418,4190,1693,4190,1693,4014m3964,4050l3681,4050,3681,4495,3820,4495,3820,4507,3835,4507,3835,4495,3964,4495,3964,4050m4020,4512l3519,4512,3519,4860,4020,4860,4020,4512e" filled="true" fillcolor="#ffffff" stroked="false">
              <v:path arrowok="t"/>
              <v:fill type="solid"/>
            </v:shape>
            <v:shape style="position:absolute;left:900;top:1800;width:1086;height:1086" coordorigin="900,1800" coordsize="1086,1086" path="m900,1800l900,2537,1249,2886,1986,2886,900,1800xe" filled="true" fillcolor="#231f20" stroked="false">
              <v:path arrowok="t"/>
              <v:fill type="solid"/>
            </v:shape>
            <v:shape style="position:absolute;left:970;top:1862;width:3094;height:1062" type="#_x0000_t75" stroked="false">
              <v:imagedata r:id="rId451" o:title=""/>
            </v:shape>
            <v:shape style="position:absolute;left:1006;top:1897;width:3023;height:991" coordorigin="1006,1897" coordsize="3023,991" path="m4029,1897l1006,1897,1006,2488,1407,2888,4029,2888,4029,1897xe" filled="true" fillcolor="#ffffff" stroked="false">
              <v:path arrowok="t"/>
              <v:fill type="solid"/>
            </v:shape>
            <v:shape style="position:absolute;left:1064;top:1961;width:922;height:998" type="#_x0000_t75" stroked="false">
              <v:imagedata r:id="rId9" o:title=""/>
            </v:shape>
            <v:rect style="position:absolute;left:1100;top:1995;width:851;height:928" filled="true" fillcolor="#ffde16" stroked="false">
              <v:fill type="solid"/>
            </v:rect>
            <v:shape style="position:absolute;left:1186;top:2347;width:679;height:232" type="#_x0000_t75" stroked="false">
              <v:imagedata r:id="rId452" o:title=""/>
            </v:shape>
            <v:shape style="position:absolute;left:1100;top:1995;width:851;height:928" coordorigin="1100,1996" coordsize="851,928" path="m1146,2923l1100,2877,1100,2923,1146,2923m1168,2208l1100,2140,1100,2208,1168,2208m1307,2923l1102,2718,1100,2718,1100,2797,1226,2923,1307,2923m1329,2208l1116,1996,1100,1996,1100,2060,1248,2208,1329,2208m1467,2923l1262,2718,1182,2718,1387,2923,1467,2923m1489,2208l1277,1996,1196,1996,1409,2208,1489,2208m1627,2923l1423,2718,1342,2718,1547,2923,1627,2923m1649,2208l1437,1996,1357,1996,1569,2208,1649,2208m1788,2923l1583,2718,1503,2718,1707,2923,1788,2923m1810,2208l1597,1996,1517,1996,1729,2208,1810,2208m1948,2923l1743,2718,1663,2718,1868,2923,1948,2923m1951,2765l1904,2718,1823,2718,1951,2846,1951,2765m1951,2189l1758,1996,1677,1996,1890,2208,1951,2208,1951,2189m1951,2028l1918,1996,1838,1996,1951,2109,1951,2028e" filled="true" fillcolor="#231f20" stroked="false">
              <v:path arrowok="t"/>
              <v:fill type="solid"/>
            </v:shape>
            <w10:wrap type="none"/>
          </v:group>
        </w:pict>
      </w: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75"/>
        <w:gridCol w:w="591"/>
        <w:gridCol w:w="879"/>
        <w:gridCol w:w="764"/>
        <w:gridCol w:w="764"/>
        <w:gridCol w:w="649"/>
        <w:gridCol w:w="836"/>
        <w:gridCol w:w="807"/>
        <w:gridCol w:w="736"/>
        <w:gridCol w:w="520"/>
        <w:gridCol w:w="619"/>
        <w:gridCol w:w="893"/>
        <w:gridCol w:w="677"/>
        <w:gridCol w:w="556"/>
      </w:tblGrid>
      <w:tr>
        <w:trPr>
          <w:trHeight w:val="1136" w:hRule="atLeast"/>
        </w:trPr>
        <w:tc>
          <w:tcPr>
            <w:tcW w:w="775" w:type="dxa"/>
            <w:shd w:val="clear" w:color="auto" w:fill="ED2124"/>
          </w:tcPr>
          <w:p>
            <w:pPr>
              <w:pStyle w:val="TableParagraph"/>
              <w:spacing w:before="3"/>
              <w:jc w:val="left"/>
              <w:rPr>
                <w:sz w:val="22"/>
              </w:rPr>
            </w:pPr>
          </w:p>
          <w:p>
            <w:pPr>
              <w:pStyle w:val="TableParagraph"/>
              <w:spacing w:line="288" w:lineRule="auto" w:before="0"/>
              <w:ind w:left="53" w:right="32"/>
              <w:rPr>
                <w:b/>
                <w:sz w:val="16"/>
              </w:rPr>
            </w:pPr>
            <w:r>
              <w:rPr>
                <w:b/>
                <w:color w:val="FFFFFF"/>
                <w:sz w:val="16"/>
              </w:rPr>
              <w:t>Cylinder Capacity (tons)</w:t>
            </w:r>
          </w:p>
        </w:tc>
        <w:tc>
          <w:tcPr>
            <w:tcW w:w="591" w:type="dxa"/>
            <w:shd w:val="clear" w:color="auto" w:fill="ED2124"/>
          </w:tcPr>
          <w:p>
            <w:pPr>
              <w:pStyle w:val="TableParagraph"/>
              <w:spacing w:before="0"/>
              <w:jc w:val="left"/>
              <w:rPr>
                <w:sz w:val="18"/>
              </w:rPr>
            </w:pPr>
          </w:p>
          <w:p>
            <w:pPr>
              <w:pStyle w:val="TableParagraph"/>
              <w:spacing w:line="288" w:lineRule="auto" w:before="159"/>
              <w:ind w:left="170" w:right="8" w:hanging="125"/>
              <w:jc w:val="left"/>
              <w:rPr>
                <w:b/>
                <w:sz w:val="16"/>
              </w:rPr>
            </w:pPr>
            <w:r>
              <w:rPr>
                <w:b/>
                <w:color w:val="FFFFFF"/>
                <w:sz w:val="16"/>
              </w:rPr>
              <w:t>Stroke (in)</w:t>
            </w:r>
          </w:p>
        </w:tc>
        <w:tc>
          <w:tcPr>
            <w:tcW w:w="879" w:type="dxa"/>
            <w:shd w:val="clear" w:color="auto" w:fill="ED2124"/>
          </w:tcPr>
          <w:p>
            <w:pPr>
              <w:pStyle w:val="TableParagraph"/>
              <w:spacing w:before="0"/>
              <w:jc w:val="left"/>
              <w:rPr>
                <w:sz w:val="18"/>
              </w:rPr>
            </w:pPr>
          </w:p>
          <w:p>
            <w:pPr>
              <w:pStyle w:val="TableParagraph"/>
              <w:spacing w:line="288" w:lineRule="auto" w:before="159"/>
              <w:ind w:left="136" w:right="98" w:firstLine="71"/>
              <w:jc w:val="left"/>
              <w:rPr>
                <w:b/>
                <w:sz w:val="16"/>
              </w:rPr>
            </w:pPr>
            <w:r>
              <w:rPr>
                <w:b/>
                <w:color w:val="FFFFFF"/>
                <w:sz w:val="16"/>
              </w:rPr>
              <w:t>Model Number</w:t>
            </w:r>
          </w:p>
        </w:tc>
        <w:tc>
          <w:tcPr>
            <w:tcW w:w="764" w:type="dxa"/>
            <w:shd w:val="clear" w:color="auto" w:fill="ED2124"/>
          </w:tcPr>
          <w:p>
            <w:pPr>
              <w:pStyle w:val="TableParagraph"/>
              <w:spacing w:line="288" w:lineRule="auto" w:before="146"/>
              <w:ind w:left="46" w:right="28" w:hanging="1"/>
              <w:rPr>
                <w:b/>
                <w:sz w:val="16"/>
              </w:rPr>
            </w:pPr>
            <w:r>
              <w:rPr>
                <w:b/>
                <w:color w:val="FFFFFF"/>
                <w:sz w:val="16"/>
              </w:rPr>
              <w:t>Cylinder Effective Area (in</w:t>
            </w:r>
            <w:r>
              <w:rPr>
                <w:b/>
                <w:color w:val="FFFFFF"/>
                <w:position w:val="5"/>
                <w:sz w:val="9"/>
              </w:rPr>
              <w:t>2</w:t>
            </w:r>
            <w:r>
              <w:rPr>
                <w:b/>
                <w:color w:val="FFFFFF"/>
                <w:sz w:val="16"/>
              </w:rPr>
              <w:t>)</w:t>
            </w:r>
          </w:p>
        </w:tc>
        <w:tc>
          <w:tcPr>
            <w:tcW w:w="764" w:type="dxa"/>
            <w:shd w:val="clear" w:color="auto" w:fill="ED2124"/>
          </w:tcPr>
          <w:p>
            <w:pPr>
              <w:pStyle w:val="TableParagraph"/>
              <w:spacing w:before="3"/>
              <w:jc w:val="left"/>
              <w:rPr>
                <w:sz w:val="22"/>
              </w:rPr>
            </w:pPr>
          </w:p>
          <w:p>
            <w:pPr>
              <w:pStyle w:val="TableParagraph"/>
              <w:spacing w:line="288" w:lineRule="auto" w:before="0"/>
              <w:ind w:left="46" w:right="29"/>
              <w:rPr>
                <w:b/>
                <w:sz w:val="16"/>
              </w:rPr>
            </w:pPr>
            <w:r>
              <w:rPr>
                <w:b/>
                <w:color w:val="FFFFFF"/>
                <w:sz w:val="16"/>
              </w:rPr>
              <w:t>Oil Capacity (in</w:t>
            </w:r>
            <w:r>
              <w:rPr>
                <w:b/>
                <w:color w:val="FFFFFF"/>
                <w:position w:val="5"/>
                <w:sz w:val="9"/>
              </w:rPr>
              <w:t>3</w:t>
            </w:r>
            <w:r>
              <w:rPr>
                <w:b/>
                <w:color w:val="FFFFFF"/>
                <w:sz w:val="16"/>
              </w:rPr>
              <w:t>)</w:t>
            </w:r>
          </w:p>
        </w:tc>
        <w:tc>
          <w:tcPr>
            <w:tcW w:w="649" w:type="dxa"/>
            <w:shd w:val="clear" w:color="auto" w:fill="ED2124"/>
          </w:tcPr>
          <w:p>
            <w:pPr>
              <w:pStyle w:val="TableParagraph"/>
              <w:spacing w:before="0"/>
              <w:jc w:val="left"/>
              <w:rPr>
                <w:sz w:val="18"/>
              </w:rPr>
            </w:pPr>
          </w:p>
          <w:p>
            <w:pPr>
              <w:pStyle w:val="TableParagraph"/>
              <w:spacing w:line="288" w:lineRule="auto" w:before="159"/>
              <w:ind w:left="152" w:hanging="97"/>
              <w:jc w:val="left"/>
              <w:rPr>
                <w:b/>
                <w:sz w:val="16"/>
              </w:rPr>
            </w:pPr>
            <w:r>
              <w:rPr>
                <w:b/>
                <w:color w:val="FFFFFF"/>
                <w:sz w:val="16"/>
              </w:rPr>
              <w:t>Weight (lbs)</w:t>
            </w:r>
          </w:p>
        </w:tc>
        <w:tc>
          <w:tcPr>
            <w:tcW w:w="836" w:type="dxa"/>
            <w:shd w:val="clear" w:color="auto" w:fill="ED2124"/>
          </w:tcPr>
          <w:p>
            <w:pPr>
              <w:pStyle w:val="TableParagraph"/>
              <w:spacing w:line="288" w:lineRule="auto" w:before="146"/>
              <w:ind w:left="31" w:right="18"/>
              <w:rPr>
                <w:b/>
                <w:sz w:val="16"/>
              </w:rPr>
            </w:pPr>
            <w:r>
              <w:rPr>
                <w:b/>
                <w:color w:val="FFFFFF"/>
                <w:sz w:val="16"/>
              </w:rPr>
              <w:t>Collapsed Height</w:t>
            </w:r>
          </w:p>
          <w:p>
            <w:pPr>
              <w:pStyle w:val="TableParagraph"/>
              <w:spacing w:line="182" w:lineRule="exact" w:before="0"/>
              <w:ind w:left="17"/>
              <w:rPr>
                <w:b/>
                <w:sz w:val="16"/>
              </w:rPr>
            </w:pPr>
            <w:r>
              <w:rPr>
                <w:b/>
                <w:color w:val="FFFFFF"/>
                <w:sz w:val="16"/>
              </w:rPr>
              <w:t>A</w:t>
            </w:r>
          </w:p>
          <w:p>
            <w:pPr>
              <w:pStyle w:val="TableParagraph"/>
              <w:spacing w:before="36"/>
              <w:ind w:left="29" w:right="18"/>
              <w:rPr>
                <w:b/>
                <w:sz w:val="16"/>
              </w:rPr>
            </w:pPr>
            <w:r>
              <w:rPr>
                <w:b/>
                <w:color w:val="FFFFFF"/>
                <w:sz w:val="16"/>
              </w:rPr>
              <w:t>(in)</w:t>
            </w:r>
          </w:p>
        </w:tc>
        <w:tc>
          <w:tcPr>
            <w:tcW w:w="807" w:type="dxa"/>
            <w:shd w:val="clear" w:color="auto" w:fill="ED2124"/>
          </w:tcPr>
          <w:p>
            <w:pPr>
              <w:pStyle w:val="TableParagraph"/>
              <w:spacing w:before="146"/>
              <w:ind w:left="38"/>
              <w:jc w:val="left"/>
              <w:rPr>
                <w:b/>
                <w:sz w:val="16"/>
              </w:rPr>
            </w:pPr>
            <w:r>
              <w:rPr>
                <w:b/>
                <w:color w:val="FFFFFF"/>
                <w:sz w:val="16"/>
              </w:rPr>
              <w:t>Extended</w:t>
            </w:r>
          </w:p>
          <w:p>
            <w:pPr>
              <w:pStyle w:val="TableParagraph"/>
              <w:spacing w:line="288" w:lineRule="auto" w:before="36"/>
              <w:ind w:left="149" w:right="138"/>
              <w:rPr>
                <w:b/>
                <w:sz w:val="16"/>
              </w:rPr>
            </w:pPr>
            <w:r>
              <w:rPr>
                <w:b/>
                <w:color w:val="FFFFFF"/>
                <w:sz w:val="16"/>
              </w:rPr>
              <w:t>Height B</w:t>
            </w:r>
          </w:p>
          <w:p>
            <w:pPr>
              <w:pStyle w:val="TableParagraph"/>
              <w:spacing w:line="182" w:lineRule="exact" w:before="0"/>
              <w:ind w:left="9"/>
              <w:rPr>
                <w:b/>
                <w:sz w:val="16"/>
              </w:rPr>
            </w:pPr>
            <w:r>
              <w:rPr>
                <w:b/>
                <w:color w:val="FFFFFF"/>
                <w:sz w:val="16"/>
              </w:rPr>
              <w:t>(in)</w:t>
            </w:r>
          </w:p>
        </w:tc>
        <w:tc>
          <w:tcPr>
            <w:tcW w:w="736" w:type="dxa"/>
            <w:shd w:val="clear" w:color="auto" w:fill="ED2124"/>
          </w:tcPr>
          <w:p>
            <w:pPr>
              <w:pStyle w:val="TableParagraph"/>
              <w:spacing w:line="288" w:lineRule="auto" w:before="36"/>
              <w:ind w:left="42" w:right="31"/>
              <w:rPr>
                <w:b/>
                <w:sz w:val="16"/>
              </w:rPr>
            </w:pPr>
            <w:r>
              <w:rPr>
                <w:b/>
                <w:color w:val="FFFFFF"/>
                <w:spacing w:val="-1"/>
                <w:sz w:val="16"/>
              </w:rPr>
              <w:t>Cylinder </w:t>
            </w:r>
            <w:r>
              <w:rPr>
                <w:b/>
                <w:color w:val="FFFFFF"/>
                <w:sz w:val="16"/>
              </w:rPr>
              <w:t>Bore Dia.</w:t>
            </w:r>
          </w:p>
          <w:p>
            <w:pPr>
              <w:pStyle w:val="TableParagraph"/>
              <w:spacing w:line="182" w:lineRule="exact" w:before="0"/>
              <w:ind w:left="8"/>
              <w:rPr>
                <w:b/>
                <w:sz w:val="16"/>
              </w:rPr>
            </w:pPr>
            <w:r>
              <w:rPr>
                <w:b/>
                <w:color w:val="FFFFFF"/>
                <w:sz w:val="16"/>
              </w:rPr>
              <w:t>C</w:t>
            </w:r>
          </w:p>
          <w:p>
            <w:pPr>
              <w:pStyle w:val="TableParagraph"/>
              <w:spacing w:before="36"/>
              <w:ind w:left="39" w:right="31"/>
              <w:rPr>
                <w:b/>
                <w:sz w:val="16"/>
              </w:rPr>
            </w:pPr>
            <w:r>
              <w:rPr>
                <w:b/>
                <w:color w:val="FFFFFF"/>
                <w:sz w:val="16"/>
              </w:rPr>
              <w:t>(in)</w:t>
            </w:r>
          </w:p>
        </w:tc>
        <w:tc>
          <w:tcPr>
            <w:tcW w:w="520" w:type="dxa"/>
            <w:shd w:val="clear" w:color="auto" w:fill="ED2124"/>
          </w:tcPr>
          <w:p>
            <w:pPr>
              <w:pStyle w:val="TableParagraph"/>
              <w:spacing w:before="3"/>
              <w:jc w:val="left"/>
              <w:rPr>
                <w:sz w:val="22"/>
              </w:rPr>
            </w:pPr>
          </w:p>
          <w:p>
            <w:pPr>
              <w:pStyle w:val="TableParagraph"/>
              <w:spacing w:line="288" w:lineRule="auto" w:before="0"/>
              <w:ind w:left="196" w:right="62" w:hanging="107"/>
              <w:jc w:val="left"/>
              <w:rPr>
                <w:b/>
                <w:sz w:val="16"/>
              </w:rPr>
            </w:pPr>
            <w:r>
              <w:rPr>
                <w:b/>
                <w:color w:val="FFFFFF"/>
                <w:sz w:val="16"/>
              </w:rPr>
              <w:t>O.D. D</w:t>
            </w:r>
          </w:p>
          <w:p>
            <w:pPr>
              <w:pStyle w:val="TableParagraph"/>
              <w:spacing w:line="182" w:lineRule="exact" w:before="0"/>
              <w:ind w:left="129"/>
              <w:jc w:val="left"/>
              <w:rPr>
                <w:b/>
                <w:sz w:val="16"/>
              </w:rPr>
            </w:pPr>
            <w:r>
              <w:rPr>
                <w:b/>
                <w:color w:val="FFFFFF"/>
                <w:sz w:val="16"/>
              </w:rPr>
              <w:t>(in)</w:t>
            </w:r>
          </w:p>
        </w:tc>
        <w:tc>
          <w:tcPr>
            <w:tcW w:w="619" w:type="dxa"/>
            <w:shd w:val="clear" w:color="auto" w:fill="ED2124"/>
          </w:tcPr>
          <w:p>
            <w:pPr>
              <w:pStyle w:val="TableParagraph"/>
              <w:spacing w:line="288" w:lineRule="auto" w:before="146"/>
              <w:ind w:left="41" w:right="30"/>
              <w:rPr>
                <w:b/>
                <w:sz w:val="16"/>
              </w:rPr>
            </w:pPr>
            <w:r>
              <w:rPr>
                <w:b/>
                <w:color w:val="FFFFFF"/>
                <w:sz w:val="16"/>
              </w:rPr>
              <w:t>Saddle Dia.</w:t>
            </w:r>
          </w:p>
          <w:p>
            <w:pPr>
              <w:pStyle w:val="TableParagraph"/>
              <w:spacing w:line="182" w:lineRule="exact" w:before="0"/>
              <w:ind w:left="8"/>
              <w:rPr>
                <w:b/>
                <w:sz w:val="16"/>
              </w:rPr>
            </w:pPr>
            <w:r>
              <w:rPr>
                <w:b/>
                <w:color w:val="FFFFFF"/>
                <w:sz w:val="16"/>
              </w:rPr>
              <w:t>F</w:t>
            </w:r>
          </w:p>
          <w:p>
            <w:pPr>
              <w:pStyle w:val="TableParagraph"/>
              <w:spacing w:before="36"/>
              <w:ind w:left="38" w:right="30"/>
              <w:rPr>
                <w:b/>
                <w:sz w:val="16"/>
              </w:rPr>
            </w:pPr>
            <w:r>
              <w:rPr>
                <w:b/>
                <w:color w:val="FFFFFF"/>
                <w:sz w:val="16"/>
              </w:rPr>
              <w:t>(in)</w:t>
            </w:r>
          </w:p>
        </w:tc>
        <w:tc>
          <w:tcPr>
            <w:tcW w:w="893" w:type="dxa"/>
            <w:shd w:val="clear" w:color="auto" w:fill="ED2124"/>
          </w:tcPr>
          <w:p>
            <w:pPr>
              <w:pStyle w:val="TableParagraph"/>
              <w:spacing w:line="288" w:lineRule="auto" w:before="36"/>
              <w:ind w:left="36" w:right="25" w:hanging="1"/>
              <w:rPr>
                <w:b/>
                <w:sz w:val="16"/>
              </w:rPr>
            </w:pPr>
            <w:r>
              <w:rPr>
                <w:b/>
                <w:color w:val="FFFFFF"/>
                <w:sz w:val="16"/>
              </w:rPr>
              <w:t>Saddle Protrusion from Rod</w:t>
            </w:r>
          </w:p>
          <w:p>
            <w:pPr>
              <w:pStyle w:val="TableParagraph"/>
              <w:spacing w:line="182" w:lineRule="exact" w:before="0"/>
              <w:ind w:left="8"/>
              <w:rPr>
                <w:b/>
                <w:sz w:val="16"/>
              </w:rPr>
            </w:pPr>
            <w:r>
              <w:rPr>
                <w:b/>
                <w:color w:val="FFFFFF"/>
                <w:sz w:val="16"/>
              </w:rPr>
              <w:t>G</w:t>
            </w:r>
          </w:p>
          <w:p>
            <w:pPr>
              <w:pStyle w:val="TableParagraph"/>
              <w:spacing w:before="36"/>
              <w:ind w:left="14" w:right="6"/>
              <w:rPr>
                <w:b/>
                <w:sz w:val="16"/>
              </w:rPr>
            </w:pPr>
            <w:r>
              <w:rPr>
                <w:b/>
                <w:color w:val="FFFFFF"/>
                <w:sz w:val="16"/>
              </w:rPr>
              <w:t>(in)</w:t>
            </w:r>
          </w:p>
        </w:tc>
        <w:tc>
          <w:tcPr>
            <w:tcW w:w="677" w:type="dxa"/>
            <w:shd w:val="clear" w:color="auto" w:fill="ED2124"/>
          </w:tcPr>
          <w:p>
            <w:pPr>
              <w:pStyle w:val="TableParagraph"/>
              <w:spacing w:line="288" w:lineRule="auto" w:before="36"/>
              <w:ind w:left="66" w:right="55" w:hanging="1"/>
              <w:rPr>
                <w:b/>
                <w:sz w:val="16"/>
              </w:rPr>
            </w:pPr>
            <w:r>
              <w:rPr>
                <w:b/>
                <w:color w:val="FFFFFF"/>
                <w:sz w:val="16"/>
              </w:rPr>
              <w:t>Lock Nut Length H</w:t>
            </w:r>
          </w:p>
          <w:p>
            <w:pPr>
              <w:pStyle w:val="TableParagraph"/>
              <w:spacing w:line="181" w:lineRule="exact" w:before="0"/>
              <w:ind w:left="174" w:right="166"/>
              <w:rPr>
                <w:b/>
                <w:sz w:val="16"/>
              </w:rPr>
            </w:pPr>
            <w:r>
              <w:rPr>
                <w:b/>
                <w:color w:val="FFFFFF"/>
                <w:sz w:val="16"/>
              </w:rPr>
              <w:t>(in)</w:t>
            </w:r>
          </w:p>
        </w:tc>
        <w:tc>
          <w:tcPr>
            <w:tcW w:w="556" w:type="dxa"/>
            <w:shd w:val="clear" w:color="auto" w:fill="ED2124"/>
          </w:tcPr>
          <w:p>
            <w:pPr>
              <w:pStyle w:val="TableParagraph"/>
              <w:spacing w:line="307" w:lineRule="auto" w:before="44"/>
              <w:ind w:left="16" w:right="6" w:hanging="1"/>
              <w:rPr>
                <w:b/>
                <w:sz w:val="15"/>
              </w:rPr>
            </w:pPr>
            <w:r>
              <w:rPr>
                <w:b/>
                <w:color w:val="FFFFFF"/>
                <w:w w:val="105"/>
                <w:sz w:val="15"/>
              </w:rPr>
              <w:t>Base </w:t>
            </w:r>
            <w:r>
              <w:rPr>
                <w:b/>
                <w:color w:val="FFFFFF"/>
                <w:spacing w:val="-6"/>
                <w:w w:val="105"/>
                <w:sz w:val="15"/>
              </w:rPr>
              <w:t>To Adv </w:t>
            </w:r>
            <w:r>
              <w:rPr>
                <w:b/>
                <w:color w:val="FFFFFF"/>
                <w:w w:val="105"/>
                <w:sz w:val="15"/>
              </w:rPr>
              <w:t>Port</w:t>
            </w:r>
          </w:p>
          <w:p>
            <w:pPr>
              <w:pStyle w:val="TableParagraph"/>
              <w:spacing w:line="170" w:lineRule="exact" w:before="0"/>
              <w:ind w:left="8"/>
              <w:rPr>
                <w:b/>
                <w:sz w:val="15"/>
              </w:rPr>
            </w:pPr>
            <w:r>
              <w:rPr>
                <w:b/>
                <w:color w:val="FFFFFF"/>
                <w:w w:val="104"/>
                <w:sz w:val="15"/>
              </w:rPr>
              <w:t>I</w:t>
            </w:r>
          </w:p>
          <w:p>
            <w:pPr>
              <w:pStyle w:val="TableParagraph"/>
              <w:spacing w:before="38"/>
              <w:ind w:left="113" w:right="106"/>
              <w:rPr>
                <w:b/>
                <w:sz w:val="16"/>
              </w:rPr>
            </w:pPr>
            <w:r>
              <w:rPr>
                <w:b/>
                <w:color w:val="FFFFFF"/>
                <w:sz w:val="16"/>
              </w:rPr>
              <w:t>(in)</w:t>
            </w:r>
          </w:p>
        </w:tc>
      </w:tr>
      <w:tr>
        <w:trPr>
          <w:trHeight w:val="241" w:hRule="atLeast"/>
        </w:trPr>
        <w:tc>
          <w:tcPr>
            <w:tcW w:w="775" w:type="dxa"/>
            <w:vMerge w:val="restart"/>
            <w:tcBorders>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0"/>
              <w:jc w:val="left"/>
              <w:rPr>
                <w:sz w:val="16"/>
              </w:rPr>
            </w:pPr>
          </w:p>
          <w:p>
            <w:pPr>
              <w:pStyle w:val="TableParagraph"/>
              <w:spacing w:before="3"/>
              <w:jc w:val="left"/>
              <w:rPr>
                <w:sz w:val="18"/>
              </w:rPr>
            </w:pPr>
          </w:p>
          <w:p>
            <w:pPr>
              <w:pStyle w:val="TableParagraph"/>
              <w:spacing w:before="1"/>
              <w:ind w:left="51" w:right="32"/>
              <w:rPr>
                <w:sz w:val="14"/>
              </w:rPr>
            </w:pPr>
            <w:r>
              <w:rPr>
                <w:color w:val="231F20"/>
                <w:sz w:val="14"/>
              </w:rPr>
              <w:t>30</w:t>
            </w:r>
          </w:p>
        </w:tc>
        <w:tc>
          <w:tcPr>
            <w:tcW w:w="591" w:type="dxa"/>
            <w:tcBorders>
              <w:left w:val="single" w:sz="8" w:space="0" w:color="A9A3A1"/>
              <w:bottom w:val="single" w:sz="8" w:space="0" w:color="A9A3A1"/>
              <w:right w:val="single" w:sz="8" w:space="0" w:color="A9A3A1"/>
            </w:tcBorders>
            <w:shd w:val="clear" w:color="auto" w:fill="FFF2EB"/>
          </w:tcPr>
          <w:p>
            <w:pPr>
              <w:pStyle w:val="TableParagraph"/>
              <w:ind w:left="97" w:right="79"/>
              <w:rPr>
                <w:sz w:val="14"/>
              </w:rPr>
            </w:pPr>
            <w:r>
              <w:rPr>
                <w:color w:val="231F20"/>
                <w:sz w:val="14"/>
              </w:rPr>
              <w:t>2.00</w:t>
            </w:r>
          </w:p>
        </w:tc>
        <w:tc>
          <w:tcPr>
            <w:tcW w:w="879" w:type="dxa"/>
            <w:tcBorders>
              <w:left w:val="single" w:sz="8" w:space="0" w:color="A9A3A1"/>
              <w:bottom w:val="single" w:sz="8" w:space="0" w:color="A9A3A1"/>
              <w:right w:val="single" w:sz="8" w:space="0" w:color="A9A3A1"/>
            </w:tcBorders>
            <w:shd w:val="clear" w:color="auto" w:fill="FFF2EB"/>
          </w:tcPr>
          <w:p>
            <w:pPr>
              <w:pStyle w:val="TableParagraph"/>
              <w:ind w:left="30" w:right="13"/>
              <w:rPr>
                <w:sz w:val="14"/>
              </w:rPr>
            </w:pPr>
            <w:r>
              <w:rPr>
                <w:color w:val="231F20"/>
                <w:sz w:val="14"/>
              </w:rPr>
              <w:t>HULN3002</w:t>
            </w:r>
          </w:p>
        </w:tc>
        <w:tc>
          <w:tcPr>
            <w:tcW w:w="764" w:type="dxa"/>
            <w:tcBorders>
              <w:left w:val="single" w:sz="8" w:space="0" w:color="A9A3A1"/>
              <w:bottom w:val="single" w:sz="8" w:space="0" w:color="A9A3A1"/>
              <w:right w:val="single" w:sz="8" w:space="0" w:color="A9A3A1"/>
            </w:tcBorders>
            <w:shd w:val="clear" w:color="auto" w:fill="FFF2EB"/>
          </w:tcPr>
          <w:p>
            <w:pPr>
              <w:pStyle w:val="TableParagraph"/>
              <w:ind w:left="45" w:right="29"/>
              <w:rPr>
                <w:sz w:val="14"/>
              </w:rPr>
            </w:pPr>
            <w:r>
              <w:rPr>
                <w:color w:val="231F20"/>
                <w:sz w:val="14"/>
              </w:rPr>
              <w:t>6.50</w:t>
            </w:r>
          </w:p>
        </w:tc>
        <w:tc>
          <w:tcPr>
            <w:tcW w:w="764" w:type="dxa"/>
            <w:tcBorders>
              <w:left w:val="single" w:sz="8" w:space="0" w:color="A9A3A1"/>
              <w:bottom w:val="single" w:sz="8" w:space="0" w:color="A9A3A1"/>
              <w:right w:val="single" w:sz="8" w:space="0" w:color="A9A3A1"/>
            </w:tcBorders>
            <w:shd w:val="clear" w:color="auto" w:fill="FFF2EB"/>
          </w:tcPr>
          <w:p>
            <w:pPr>
              <w:pStyle w:val="TableParagraph"/>
              <w:ind w:left="204"/>
              <w:jc w:val="left"/>
              <w:rPr>
                <w:sz w:val="14"/>
              </w:rPr>
            </w:pPr>
            <w:r>
              <w:rPr>
                <w:color w:val="231F20"/>
                <w:sz w:val="14"/>
              </w:rPr>
              <w:t>13.00</w:t>
            </w:r>
          </w:p>
        </w:tc>
        <w:tc>
          <w:tcPr>
            <w:tcW w:w="649" w:type="dxa"/>
            <w:tcBorders>
              <w:left w:val="single" w:sz="8" w:space="0" w:color="A9A3A1"/>
              <w:bottom w:val="single" w:sz="8" w:space="0" w:color="A9A3A1"/>
              <w:right w:val="single" w:sz="8" w:space="0" w:color="A9A3A1"/>
            </w:tcBorders>
            <w:shd w:val="clear" w:color="auto" w:fill="FFF2EB"/>
          </w:tcPr>
          <w:p>
            <w:pPr>
              <w:pStyle w:val="TableParagraph"/>
              <w:ind w:left="184"/>
              <w:jc w:val="left"/>
              <w:rPr>
                <w:sz w:val="14"/>
              </w:rPr>
            </w:pPr>
            <w:r>
              <w:rPr>
                <w:color w:val="231F20"/>
                <w:sz w:val="14"/>
              </w:rPr>
              <w:t>15.0</w:t>
            </w:r>
          </w:p>
        </w:tc>
        <w:tc>
          <w:tcPr>
            <w:tcW w:w="836" w:type="dxa"/>
            <w:tcBorders>
              <w:left w:val="single" w:sz="8" w:space="0" w:color="A9A3A1"/>
              <w:bottom w:val="single" w:sz="8" w:space="0" w:color="A9A3A1"/>
              <w:right w:val="single" w:sz="8" w:space="0" w:color="A9A3A1"/>
            </w:tcBorders>
            <w:shd w:val="clear" w:color="auto" w:fill="FFF2EB"/>
          </w:tcPr>
          <w:p>
            <w:pPr>
              <w:pStyle w:val="TableParagraph"/>
              <w:ind w:left="28" w:right="18"/>
              <w:rPr>
                <w:sz w:val="14"/>
              </w:rPr>
            </w:pPr>
            <w:r>
              <w:rPr>
                <w:color w:val="231F20"/>
                <w:sz w:val="14"/>
              </w:rPr>
              <w:t>7.75</w:t>
            </w:r>
          </w:p>
        </w:tc>
        <w:tc>
          <w:tcPr>
            <w:tcW w:w="807" w:type="dxa"/>
            <w:tcBorders>
              <w:left w:val="single" w:sz="8" w:space="0" w:color="A9A3A1"/>
              <w:bottom w:val="single" w:sz="8" w:space="0" w:color="A9A3A1"/>
              <w:right w:val="single" w:sz="8" w:space="0" w:color="A9A3A1"/>
            </w:tcBorders>
            <w:shd w:val="clear" w:color="auto" w:fill="FFF2EB"/>
          </w:tcPr>
          <w:p>
            <w:pPr>
              <w:pStyle w:val="TableParagraph"/>
              <w:ind w:left="9"/>
              <w:rPr>
                <w:sz w:val="14"/>
              </w:rPr>
            </w:pPr>
            <w:r>
              <w:rPr>
                <w:color w:val="231F20"/>
                <w:sz w:val="14"/>
              </w:rPr>
              <w:t>9.75</w:t>
            </w:r>
          </w:p>
        </w:tc>
        <w:tc>
          <w:tcPr>
            <w:tcW w:w="736" w:type="dxa"/>
            <w:tcBorders>
              <w:left w:val="single" w:sz="8" w:space="0" w:color="A9A3A1"/>
              <w:bottom w:val="single" w:sz="8" w:space="0" w:color="A9A3A1"/>
              <w:right w:val="single" w:sz="8" w:space="0" w:color="A9A3A1"/>
            </w:tcBorders>
            <w:shd w:val="clear" w:color="auto" w:fill="FFF2EB"/>
          </w:tcPr>
          <w:p>
            <w:pPr>
              <w:pStyle w:val="TableParagraph"/>
              <w:ind w:left="39" w:right="31"/>
              <w:rPr>
                <w:sz w:val="14"/>
              </w:rPr>
            </w:pPr>
            <w:r>
              <w:rPr>
                <w:color w:val="231F20"/>
                <w:sz w:val="14"/>
              </w:rPr>
              <w:t>2.88</w:t>
            </w:r>
          </w:p>
        </w:tc>
        <w:tc>
          <w:tcPr>
            <w:tcW w:w="520" w:type="dxa"/>
            <w:tcBorders>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4.50</w:t>
            </w:r>
          </w:p>
        </w:tc>
        <w:tc>
          <w:tcPr>
            <w:tcW w:w="619" w:type="dxa"/>
            <w:tcBorders>
              <w:left w:val="single" w:sz="8" w:space="0" w:color="A9A3A1"/>
              <w:bottom w:val="single" w:sz="8" w:space="0" w:color="A9A3A1"/>
              <w:right w:val="single" w:sz="8" w:space="0" w:color="A9A3A1"/>
            </w:tcBorders>
            <w:shd w:val="clear" w:color="auto" w:fill="FFF2EB"/>
          </w:tcPr>
          <w:p>
            <w:pPr>
              <w:pStyle w:val="TableParagraph"/>
              <w:ind w:left="167"/>
              <w:jc w:val="left"/>
              <w:rPr>
                <w:sz w:val="14"/>
              </w:rPr>
            </w:pPr>
            <w:r>
              <w:rPr>
                <w:color w:val="231F20"/>
                <w:sz w:val="14"/>
              </w:rPr>
              <w:t>2.00</w:t>
            </w:r>
          </w:p>
        </w:tc>
        <w:tc>
          <w:tcPr>
            <w:tcW w:w="893" w:type="dxa"/>
            <w:tcBorders>
              <w:left w:val="single" w:sz="8" w:space="0" w:color="A9A3A1"/>
              <w:bottom w:val="single" w:sz="8" w:space="0" w:color="A9A3A1"/>
              <w:right w:val="single" w:sz="8" w:space="0" w:color="A9A3A1"/>
            </w:tcBorders>
            <w:shd w:val="clear" w:color="auto" w:fill="FFF2EB"/>
          </w:tcPr>
          <w:p>
            <w:pPr>
              <w:pStyle w:val="TableParagraph"/>
              <w:ind w:left="304"/>
              <w:jc w:val="left"/>
              <w:rPr>
                <w:sz w:val="14"/>
              </w:rPr>
            </w:pPr>
            <w:r>
              <w:rPr>
                <w:color w:val="231F20"/>
                <w:sz w:val="14"/>
              </w:rPr>
              <w:t>0.10</w:t>
            </w:r>
          </w:p>
        </w:tc>
        <w:tc>
          <w:tcPr>
            <w:tcW w:w="677" w:type="dxa"/>
            <w:tcBorders>
              <w:left w:val="single" w:sz="8" w:space="0" w:color="A9A3A1"/>
              <w:bottom w:val="single" w:sz="8" w:space="0" w:color="A9A3A1"/>
              <w:right w:val="single" w:sz="8" w:space="0" w:color="A9A3A1"/>
            </w:tcBorders>
            <w:shd w:val="clear" w:color="auto" w:fill="FFF2EB"/>
          </w:tcPr>
          <w:p>
            <w:pPr>
              <w:pStyle w:val="TableParagraph"/>
              <w:ind w:left="174" w:right="167"/>
              <w:rPr>
                <w:sz w:val="14"/>
              </w:rPr>
            </w:pPr>
            <w:r>
              <w:rPr>
                <w:color w:val="231F20"/>
                <w:sz w:val="14"/>
              </w:rPr>
              <w:t>1.25</w:t>
            </w:r>
          </w:p>
        </w:tc>
        <w:tc>
          <w:tcPr>
            <w:tcW w:w="556" w:type="dxa"/>
            <w:tcBorders>
              <w:left w:val="single" w:sz="8" w:space="0" w:color="A9A3A1"/>
              <w:bottom w:val="single" w:sz="8" w:space="0" w:color="A9A3A1"/>
              <w:right w:val="dashed" w:sz="8" w:space="0" w:color="A9A3A1"/>
            </w:tcBorders>
            <w:shd w:val="clear" w:color="auto" w:fill="FFF2EB"/>
          </w:tcPr>
          <w:p>
            <w:pPr>
              <w:pStyle w:val="TableParagraph"/>
              <w:ind w:left="113" w:right="106"/>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79"/>
              <w:rPr>
                <w:sz w:val="14"/>
              </w:rPr>
            </w:pPr>
            <w:r>
              <w:rPr>
                <w:color w:val="231F20"/>
                <w:sz w:val="14"/>
              </w:rPr>
              <w:t>4.00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ind w:left="30" w:right="13"/>
              <w:rPr>
                <w:sz w:val="14"/>
              </w:rPr>
            </w:pPr>
            <w:r>
              <w:rPr>
                <w:color w:val="231F20"/>
                <w:sz w:val="14"/>
              </w:rPr>
              <w:t>HULN3004</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4" w:right="29"/>
              <w:rPr>
                <w:sz w:val="14"/>
              </w:rPr>
            </w:pPr>
            <w:r>
              <w:rPr>
                <w:color w:val="231F20"/>
                <w:sz w:val="14"/>
              </w:rPr>
              <w:t>6.50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203"/>
              <w:jc w:val="left"/>
              <w:rPr>
                <w:sz w:val="14"/>
              </w:rPr>
            </w:pPr>
            <w:r>
              <w:rPr>
                <w:color w:val="231F20"/>
                <w:sz w:val="14"/>
              </w:rPr>
              <w:t>26.00</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left="184"/>
              <w:jc w:val="left"/>
              <w:rPr>
                <w:sz w:val="14"/>
              </w:rPr>
            </w:pPr>
            <w:r>
              <w:rPr>
                <w:color w:val="231F20"/>
                <w:sz w:val="14"/>
              </w:rPr>
              <w:t>18.0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28" w:right="18"/>
              <w:rPr>
                <w:sz w:val="14"/>
              </w:rPr>
            </w:pPr>
            <w:r>
              <w:rPr>
                <w:color w:val="231F20"/>
                <w:sz w:val="14"/>
              </w:rPr>
              <w:t>9.75</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9"/>
              <w:rPr>
                <w:sz w:val="14"/>
              </w:rPr>
            </w:pPr>
            <w:r>
              <w:rPr>
                <w:color w:val="231F20"/>
                <w:sz w:val="14"/>
              </w:rPr>
              <w:t>13.75</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39" w:right="31"/>
              <w:rPr>
                <w:sz w:val="14"/>
              </w:rPr>
            </w:pPr>
            <w:r>
              <w:rPr>
                <w:color w:val="231F20"/>
                <w:sz w:val="14"/>
              </w:rPr>
              <w:t>2.88</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4.50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67"/>
              <w:jc w:val="left"/>
              <w:rPr>
                <w:sz w:val="14"/>
              </w:rPr>
            </w:pPr>
            <w:r>
              <w:rPr>
                <w:color w:val="231F20"/>
                <w:sz w:val="14"/>
              </w:rPr>
              <w:t>2.00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304"/>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ind w:left="174" w:right="167"/>
              <w:rPr>
                <w:sz w:val="14"/>
              </w:rPr>
            </w:pPr>
            <w:r>
              <w:rPr>
                <w:color w:val="231F20"/>
                <w:sz w:val="14"/>
              </w:rPr>
              <w:t>1.25</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ind w:left="113" w:right="106"/>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79"/>
              <w:rPr>
                <w:sz w:val="14"/>
              </w:rPr>
            </w:pPr>
            <w:r>
              <w:rPr>
                <w:color w:val="231F20"/>
                <w:sz w:val="14"/>
              </w:rPr>
              <w:t>6.00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3"/>
              <w:rPr>
                <w:sz w:val="14"/>
              </w:rPr>
            </w:pPr>
            <w:r>
              <w:rPr>
                <w:color w:val="231F20"/>
                <w:sz w:val="14"/>
              </w:rPr>
              <w:t>HULN3006</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4" w:right="29"/>
              <w:rPr>
                <w:sz w:val="14"/>
              </w:rPr>
            </w:pPr>
            <w:r>
              <w:rPr>
                <w:color w:val="231F20"/>
                <w:sz w:val="14"/>
              </w:rPr>
              <w:t>6.50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jc w:val="left"/>
              <w:rPr>
                <w:sz w:val="14"/>
              </w:rPr>
            </w:pPr>
            <w:r>
              <w:rPr>
                <w:color w:val="231F20"/>
                <w:sz w:val="14"/>
              </w:rPr>
              <w:t>39.00</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4"/>
              <w:jc w:val="left"/>
              <w:rPr>
                <w:sz w:val="14"/>
              </w:rPr>
            </w:pPr>
            <w:r>
              <w:rPr>
                <w:color w:val="231F20"/>
                <w:sz w:val="14"/>
              </w:rPr>
              <w:t>21.0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 w:right="18"/>
              <w:rPr>
                <w:sz w:val="14"/>
              </w:rPr>
            </w:pPr>
            <w:r>
              <w:rPr>
                <w:color w:val="231F20"/>
                <w:sz w:val="14"/>
              </w:rPr>
              <w:t>11.75</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
              <w:rPr>
                <w:sz w:val="14"/>
              </w:rPr>
            </w:pPr>
            <w:r>
              <w:rPr>
                <w:color w:val="231F20"/>
                <w:sz w:val="14"/>
              </w:rPr>
              <w:t>17.75</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 w:right="31"/>
              <w:rPr>
                <w:sz w:val="14"/>
              </w:rPr>
            </w:pPr>
            <w:r>
              <w:rPr>
                <w:color w:val="231F20"/>
                <w:sz w:val="14"/>
              </w:rPr>
              <w:t>2.88</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4.50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7"/>
              <w:jc w:val="left"/>
              <w:rPr>
                <w:sz w:val="14"/>
              </w:rPr>
            </w:pPr>
            <w:r>
              <w:rPr>
                <w:color w:val="231F20"/>
                <w:sz w:val="14"/>
              </w:rPr>
              <w:t>2.00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4"/>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67"/>
              <w:rPr>
                <w:sz w:val="14"/>
              </w:rPr>
            </w:pPr>
            <w:r>
              <w:rPr>
                <w:color w:val="231F20"/>
                <w:sz w:val="14"/>
              </w:rPr>
              <w:t>1.25</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3" w:right="106"/>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79"/>
              <w:rPr>
                <w:sz w:val="14"/>
              </w:rPr>
            </w:pPr>
            <w:r>
              <w:rPr>
                <w:color w:val="231F20"/>
                <w:sz w:val="14"/>
              </w:rPr>
              <w:t>8.00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HULN3008</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4" w:right="29"/>
              <w:rPr>
                <w:sz w:val="14"/>
              </w:rPr>
            </w:pPr>
            <w:r>
              <w:rPr>
                <w:color w:val="231F20"/>
                <w:sz w:val="14"/>
              </w:rPr>
              <w:t>6.50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203"/>
              <w:jc w:val="left"/>
              <w:rPr>
                <w:sz w:val="14"/>
              </w:rPr>
            </w:pPr>
            <w:r>
              <w:rPr>
                <w:color w:val="231F20"/>
                <w:sz w:val="14"/>
              </w:rPr>
              <w:t>52.00</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left="184"/>
              <w:jc w:val="left"/>
              <w:rPr>
                <w:sz w:val="14"/>
              </w:rPr>
            </w:pPr>
            <w:r>
              <w:rPr>
                <w:color w:val="231F20"/>
                <w:sz w:val="14"/>
              </w:rPr>
              <w:t>24.0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28" w:right="18"/>
              <w:rPr>
                <w:sz w:val="14"/>
              </w:rPr>
            </w:pPr>
            <w:r>
              <w:rPr>
                <w:color w:val="231F20"/>
                <w:sz w:val="14"/>
              </w:rPr>
              <w:t>13.75</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8"/>
              <w:rPr>
                <w:sz w:val="14"/>
              </w:rPr>
            </w:pPr>
            <w:r>
              <w:rPr>
                <w:color w:val="231F20"/>
                <w:sz w:val="14"/>
              </w:rPr>
              <w:t>21.75</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38" w:right="31"/>
              <w:rPr>
                <w:sz w:val="14"/>
              </w:rPr>
            </w:pPr>
            <w:r>
              <w:rPr>
                <w:color w:val="231F20"/>
                <w:sz w:val="14"/>
              </w:rPr>
              <w:t>2.88</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4.50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67"/>
              <w:jc w:val="left"/>
              <w:rPr>
                <w:sz w:val="14"/>
              </w:rPr>
            </w:pPr>
            <w:r>
              <w:rPr>
                <w:color w:val="231F20"/>
                <w:sz w:val="14"/>
              </w:rPr>
              <w:t>2.00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304"/>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ind w:left="174" w:right="167"/>
              <w:rPr>
                <w:sz w:val="14"/>
              </w:rPr>
            </w:pPr>
            <w:r>
              <w:rPr>
                <w:color w:val="231F20"/>
                <w:sz w:val="14"/>
              </w:rPr>
              <w:t>1.25</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ind w:left="113" w:right="107"/>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80"/>
              <w:rPr>
                <w:sz w:val="14"/>
              </w:rPr>
            </w:pPr>
            <w:r>
              <w:rPr>
                <w:color w:val="231F20"/>
                <w:sz w:val="14"/>
              </w:rPr>
              <w:t>10.00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4"/>
              <w:rPr>
                <w:sz w:val="14"/>
              </w:rPr>
            </w:pPr>
            <w:r>
              <w:rPr>
                <w:color w:val="231F20"/>
                <w:sz w:val="14"/>
              </w:rPr>
              <w:t>HULN3010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4" w:right="29"/>
              <w:rPr>
                <w:sz w:val="14"/>
              </w:rPr>
            </w:pPr>
            <w:r>
              <w:rPr>
                <w:color w:val="231F20"/>
                <w:sz w:val="14"/>
              </w:rPr>
              <w:t>6.50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jc w:val="left"/>
              <w:rPr>
                <w:sz w:val="14"/>
              </w:rPr>
            </w:pPr>
            <w:r>
              <w:rPr>
                <w:color w:val="231F20"/>
                <w:sz w:val="14"/>
              </w:rPr>
              <w:t>65.00</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4"/>
              <w:jc w:val="left"/>
              <w:rPr>
                <w:sz w:val="14"/>
              </w:rPr>
            </w:pPr>
            <w:r>
              <w:rPr>
                <w:color w:val="231F20"/>
                <w:sz w:val="14"/>
              </w:rPr>
              <w:t>27.0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 w:right="18"/>
              <w:rPr>
                <w:sz w:val="14"/>
              </w:rPr>
            </w:pPr>
            <w:r>
              <w:rPr>
                <w:color w:val="231F20"/>
                <w:sz w:val="14"/>
              </w:rPr>
              <w:t>15.75</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
              <w:rPr>
                <w:sz w:val="14"/>
              </w:rPr>
            </w:pPr>
            <w:r>
              <w:rPr>
                <w:color w:val="231F20"/>
                <w:sz w:val="14"/>
              </w:rPr>
              <w:t>25.75</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31"/>
              <w:rPr>
                <w:sz w:val="14"/>
              </w:rPr>
            </w:pPr>
            <w:r>
              <w:rPr>
                <w:color w:val="231F20"/>
                <w:sz w:val="14"/>
              </w:rPr>
              <w:t>2.88</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4.50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7"/>
              <w:jc w:val="left"/>
              <w:rPr>
                <w:sz w:val="14"/>
              </w:rPr>
            </w:pPr>
            <w:r>
              <w:rPr>
                <w:color w:val="231F20"/>
                <w:sz w:val="14"/>
              </w:rPr>
              <w:t>2.00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4"/>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67"/>
              <w:rPr>
                <w:sz w:val="14"/>
              </w:rPr>
            </w:pPr>
            <w:r>
              <w:rPr>
                <w:color w:val="231F20"/>
                <w:sz w:val="14"/>
              </w:rPr>
              <w:t>1.25</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3" w:right="107"/>
              <w:rPr>
                <w:sz w:val="14"/>
              </w:rPr>
            </w:pPr>
            <w:r>
              <w:rPr>
                <w:color w:val="231F20"/>
                <w:sz w:val="14"/>
              </w:rPr>
              <w:t>1.50</w:t>
            </w:r>
          </w:p>
        </w:tc>
      </w:tr>
      <w:tr>
        <w:trPr>
          <w:trHeight w:val="241" w:hRule="atLeast"/>
        </w:trPr>
        <w:tc>
          <w:tcPr>
            <w:tcW w:w="775"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0"/>
              <w:jc w:val="left"/>
              <w:rPr>
                <w:sz w:val="16"/>
              </w:rPr>
            </w:pPr>
          </w:p>
          <w:p>
            <w:pPr>
              <w:pStyle w:val="TableParagraph"/>
              <w:spacing w:before="3"/>
              <w:jc w:val="left"/>
              <w:rPr>
                <w:sz w:val="18"/>
              </w:rPr>
            </w:pPr>
          </w:p>
          <w:p>
            <w:pPr>
              <w:pStyle w:val="TableParagraph"/>
              <w:spacing w:before="1"/>
              <w:ind w:left="50" w:right="32"/>
              <w:rPr>
                <w:sz w:val="14"/>
              </w:rPr>
            </w:pPr>
            <w:r>
              <w:rPr>
                <w:color w:val="231F20"/>
                <w:sz w:val="14"/>
              </w:rPr>
              <w:t>50</w:t>
            </w: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79"/>
              <w:rPr>
                <w:sz w:val="14"/>
              </w:rPr>
            </w:pPr>
            <w:r>
              <w:rPr>
                <w:color w:val="231F20"/>
                <w:sz w:val="14"/>
              </w:rPr>
              <w:t>2.00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HULN5002</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4" w:right="29"/>
              <w:rPr>
                <w:sz w:val="14"/>
              </w:rPr>
            </w:pPr>
            <w:r>
              <w:rPr>
                <w:color w:val="231F20"/>
                <w:sz w:val="14"/>
              </w:rPr>
              <w:t>11.04</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203"/>
              <w:jc w:val="left"/>
              <w:rPr>
                <w:sz w:val="14"/>
              </w:rPr>
            </w:pPr>
            <w:r>
              <w:rPr>
                <w:color w:val="231F20"/>
                <w:sz w:val="14"/>
              </w:rPr>
              <w:t>21.65</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left="184"/>
              <w:jc w:val="left"/>
              <w:rPr>
                <w:sz w:val="14"/>
              </w:rPr>
            </w:pPr>
            <w:r>
              <w:rPr>
                <w:color w:val="231F20"/>
                <w:sz w:val="14"/>
              </w:rPr>
              <w:t>21.0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28" w:right="18"/>
              <w:rPr>
                <w:sz w:val="14"/>
              </w:rPr>
            </w:pPr>
            <w:r>
              <w:rPr>
                <w:color w:val="231F20"/>
                <w:sz w:val="14"/>
              </w:rPr>
              <w:t>8.13</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8"/>
              <w:rPr>
                <w:sz w:val="14"/>
              </w:rPr>
            </w:pPr>
            <w:r>
              <w:rPr>
                <w:color w:val="231F20"/>
                <w:sz w:val="14"/>
              </w:rPr>
              <w:t>10.13</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38" w:right="31"/>
              <w:rPr>
                <w:sz w:val="14"/>
              </w:rPr>
            </w:pPr>
            <w:r>
              <w:rPr>
                <w:color w:val="231F20"/>
                <w:sz w:val="14"/>
              </w:rPr>
              <w:t>3.75</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5.50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67"/>
              <w:jc w:val="left"/>
              <w:rPr>
                <w:sz w:val="14"/>
              </w:rPr>
            </w:pPr>
            <w:r>
              <w:rPr>
                <w:color w:val="231F20"/>
                <w:sz w:val="14"/>
              </w:rPr>
              <w:t>2.50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304"/>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ind w:left="174" w:right="167"/>
              <w:rPr>
                <w:sz w:val="14"/>
              </w:rPr>
            </w:pPr>
            <w:r>
              <w:rPr>
                <w:color w:val="231F20"/>
                <w:sz w:val="14"/>
              </w:rPr>
              <w:t>1.50</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ind w:left="113" w:right="107"/>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80"/>
              <w:rPr>
                <w:sz w:val="14"/>
              </w:rPr>
            </w:pPr>
            <w:r>
              <w:rPr>
                <w:color w:val="231F20"/>
                <w:sz w:val="14"/>
              </w:rPr>
              <w:t>4.00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4"/>
              <w:rPr>
                <w:sz w:val="14"/>
              </w:rPr>
            </w:pPr>
            <w:r>
              <w:rPr>
                <w:color w:val="231F20"/>
                <w:sz w:val="14"/>
              </w:rPr>
              <w:t>HULN5004</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4" w:right="29"/>
              <w:rPr>
                <w:sz w:val="14"/>
              </w:rPr>
            </w:pPr>
            <w:r>
              <w:rPr>
                <w:color w:val="231F20"/>
                <w:sz w:val="14"/>
              </w:rPr>
              <w:t>11.04</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jc w:val="left"/>
              <w:rPr>
                <w:sz w:val="14"/>
              </w:rPr>
            </w:pPr>
            <w:r>
              <w:rPr>
                <w:color w:val="231F20"/>
                <w:sz w:val="14"/>
              </w:rPr>
              <w:t>43.30</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4"/>
              <w:jc w:val="left"/>
              <w:rPr>
                <w:sz w:val="14"/>
              </w:rPr>
            </w:pPr>
            <w:r>
              <w:rPr>
                <w:color w:val="231F20"/>
                <w:sz w:val="14"/>
              </w:rPr>
              <w:t>26.0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 w:right="18"/>
              <w:rPr>
                <w:sz w:val="14"/>
              </w:rPr>
            </w:pPr>
            <w:r>
              <w:rPr>
                <w:color w:val="231F20"/>
                <w:sz w:val="14"/>
              </w:rPr>
              <w:t>10.13</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
              <w:rPr>
                <w:sz w:val="14"/>
              </w:rPr>
            </w:pPr>
            <w:r>
              <w:rPr>
                <w:color w:val="231F20"/>
                <w:sz w:val="14"/>
              </w:rPr>
              <w:t>14.13</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31"/>
              <w:rPr>
                <w:sz w:val="14"/>
              </w:rPr>
            </w:pPr>
            <w:r>
              <w:rPr>
                <w:color w:val="231F20"/>
                <w:sz w:val="14"/>
              </w:rPr>
              <w:t>3.75</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5.50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jc w:val="left"/>
              <w:rPr>
                <w:sz w:val="14"/>
              </w:rPr>
            </w:pPr>
            <w:r>
              <w:rPr>
                <w:color w:val="231F20"/>
                <w:sz w:val="14"/>
              </w:rPr>
              <w:t>2.50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68"/>
              <w:rPr>
                <w:sz w:val="14"/>
              </w:rPr>
            </w:pPr>
            <w:r>
              <w:rPr>
                <w:color w:val="231F20"/>
                <w:sz w:val="14"/>
              </w:rPr>
              <w:t>1.50</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3" w:right="107"/>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80"/>
              <w:rPr>
                <w:sz w:val="14"/>
              </w:rPr>
            </w:pPr>
            <w:r>
              <w:rPr>
                <w:color w:val="231F20"/>
                <w:sz w:val="14"/>
              </w:rPr>
              <w:t>6.00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HULN5006</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3" w:right="29"/>
              <w:rPr>
                <w:sz w:val="14"/>
              </w:rPr>
            </w:pPr>
            <w:r>
              <w:rPr>
                <w:color w:val="231F20"/>
                <w:sz w:val="14"/>
              </w:rPr>
              <w:t>11.04</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203"/>
              <w:jc w:val="left"/>
              <w:rPr>
                <w:sz w:val="14"/>
              </w:rPr>
            </w:pPr>
            <w:r>
              <w:rPr>
                <w:color w:val="231F20"/>
                <w:sz w:val="14"/>
              </w:rPr>
              <w:t>64.92</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left="183"/>
              <w:jc w:val="left"/>
              <w:rPr>
                <w:sz w:val="14"/>
              </w:rPr>
            </w:pPr>
            <w:r>
              <w:rPr>
                <w:color w:val="231F20"/>
                <w:sz w:val="14"/>
              </w:rPr>
              <w:t>29.0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27" w:right="18"/>
              <w:rPr>
                <w:sz w:val="14"/>
              </w:rPr>
            </w:pPr>
            <w:r>
              <w:rPr>
                <w:color w:val="231F20"/>
                <w:sz w:val="14"/>
              </w:rPr>
              <w:t>12.13</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8"/>
              <w:rPr>
                <w:sz w:val="14"/>
              </w:rPr>
            </w:pPr>
            <w:r>
              <w:rPr>
                <w:color w:val="231F20"/>
                <w:sz w:val="14"/>
              </w:rPr>
              <w:t>18.13</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38" w:right="31"/>
              <w:rPr>
                <w:sz w:val="14"/>
              </w:rPr>
            </w:pPr>
            <w:r>
              <w:rPr>
                <w:color w:val="231F20"/>
                <w:sz w:val="14"/>
              </w:rPr>
              <w:t>3.75</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5.50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66"/>
              <w:jc w:val="left"/>
              <w:rPr>
                <w:sz w:val="14"/>
              </w:rPr>
            </w:pPr>
            <w:r>
              <w:rPr>
                <w:color w:val="231F20"/>
                <w:sz w:val="14"/>
              </w:rPr>
              <w:t>2.50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ind w:left="174" w:right="168"/>
              <w:rPr>
                <w:sz w:val="14"/>
              </w:rPr>
            </w:pPr>
            <w:r>
              <w:rPr>
                <w:color w:val="231F20"/>
                <w:sz w:val="14"/>
              </w:rPr>
              <w:t>1.50</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ind w:left="113" w:right="107"/>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80"/>
              <w:rPr>
                <w:sz w:val="14"/>
              </w:rPr>
            </w:pPr>
            <w:r>
              <w:rPr>
                <w:color w:val="231F20"/>
                <w:sz w:val="14"/>
              </w:rPr>
              <w:t>8.00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5"/>
              <w:rPr>
                <w:sz w:val="14"/>
              </w:rPr>
            </w:pPr>
            <w:r>
              <w:rPr>
                <w:color w:val="231F20"/>
                <w:sz w:val="14"/>
              </w:rPr>
              <w:t>HULN5008</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3" w:right="29"/>
              <w:rPr>
                <w:sz w:val="14"/>
              </w:rPr>
            </w:pPr>
            <w:r>
              <w:rPr>
                <w:color w:val="231F20"/>
                <w:sz w:val="14"/>
              </w:rPr>
              <w:t>11.04</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jc w:val="left"/>
              <w:rPr>
                <w:sz w:val="14"/>
              </w:rPr>
            </w:pPr>
            <w:r>
              <w:rPr>
                <w:color w:val="231F20"/>
                <w:sz w:val="14"/>
              </w:rPr>
              <w:t>86.56</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jc w:val="left"/>
              <w:rPr>
                <w:sz w:val="14"/>
              </w:rPr>
            </w:pPr>
            <w:r>
              <w:rPr>
                <w:color w:val="231F20"/>
                <w:sz w:val="14"/>
              </w:rPr>
              <w:t>34.0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 w:right="18"/>
              <w:rPr>
                <w:sz w:val="14"/>
              </w:rPr>
            </w:pPr>
            <w:r>
              <w:rPr>
                <w:color w:val="231F20"/>
                <w:sz w:val="14"/>
              </w:rPr>
              <w:t>14.13</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
              <w:rPr>
                <w:sz w:val="14"/>
              </w:rPr>
            </w:pPr>
            <w:r>
              <w:rPr>
                <w:color w:val="231F20"/>
                <w:sz w:val="14"/>
              </w:rPr>
              <w:t>22.13</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31"/>
              <w:rPr>
                <w:sz w:val="14"/>
              </w:rPr>
            </w:pPr>
            <w:r>
              <w:rPr>
                <w:color w:val="231F20"/>
                <w:sz w:val="14"/>
              </w:rPr>
              <w:t>3.75</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5.50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jc w:val="left"/>
              <w:rPr>
                <w:sz w:val="14"/>
              </w:rPr>
            </w:pPr>
            <w:r>
              <w:rPr>
                <w:color w:val="231F20"/>
                <w:sz w:val="14"/>
              </w:rPr>
              <w:t>2.50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68"/>
              <w:rPr>
                <w:sz w:val="14"/>
              </w:rPr>
            </w:pPr>
            <w:r>
              <w:rPr>
                <w:color w:val="231F20"/>
                <w:sz w:val="14"/>
              </w:rPr>
              <w:t>1.50</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3" w:right="107"/>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80"/>
              <w:rPr>
                <w:sz w:val="14"/>
              </w:rPr>
            </w:pPr>
            <w:r>
              <w:rPr>
                <w:color w:val="231F20"/>
                <w:sz w:val="14"/>
              </w:rPr>
              <w:t>10.00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ind w:left="30" w:right="15"/>
              <w:rPr>
                <w:sz w:val="14"/>
              </w:rPr>
            </w:pPr>
            <w:r>
              <w:rPr>
                <w:color w:val="231F20"/>
                <w:sz w:val="14"/>
              </w:rPr>
              <w:t>HULN5010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3" w:right="29"/>
              <w:rPr>
                <w:sz w:val="14"/>
              </w:rPr>
            </w:pPr>
            <w:r>
              <w:rPr>
                <w:color w:val="231F20"/>
                <w:sz w:val="14"/>
              </w:rPr>
              <w:t>11.04</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164"/>
              <w:jc w:val="left"/>
              <w:rPr>
                <w:sz w:val="14"/>
              </w:rPr>
            </w:pPr>
            <w:r>
              <w:rPr>
                <w:color w:val="231F20"/>
                <w:sz w:val="14"/>
              </w:rPr>
              <w:t>108.20</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left="183"/>
              <w:jc w:val="left"/>
              <w:rPr>
                <w:sz w:val="14"/>
              </w:rPr>
            </w:pPr>
            <w:r>
              <w:rPr>
                <w:color w:val="231F20"/>
                <w:sz w:val="14"/>
              </w:rPr>
              <w:t>38.0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27" w:right="18"/>
              <w:rPr>
                <w:sz w:val="14"/>
              </w:rPr>
            </w:pPr>
            <w:r>
              <w:rPr>
                <w:color w:val="231F20"/>
                <w:sz w:val="14"/>
              </w:rPr>
              <w:t>16.13</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7"/>
              <w:rPr>
                <w:sz w:val="14"/>
              </w:rPr>
            </w:pPr>
            <w:r>
              <w:rPr>
                <w:color w:val="231F20"/>
                <w:sz w:val="14"/>
              </w:rPr>
              <w:t>26.13</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38" w:right="31"/>
              <w:rPr>
                <w:sz w:val="14"/>
              </w:rPr>
            </w:pPr>
            <w:r>
              <w:rPr>
                <w:color w:val="231F20"/>
                <w:sz w:val="14"/>
              </w:rPr>
              <w:t>3.75</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5.50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66"/>
              <w:jc w:val="left"/>
              <w:rPr>
                <w:sz w:val="14"/>
              </w:rPr>
            </w:pPr>
            <w:r>
              <w:rPr>
                <w:color w:val="231F20"/>
                <w:sz w:val="14"/>
              </w:rPr>
              <w:t>2.50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ind w:left="174" w:right="168"/>
              <w:rPr>
                <w:sz w:val="14"/>
              </w:rPr>
            </w:pPr>
            <w:r>
              <w:rPr>
                <w:color w:val="231F20"/>
                <w:sz w:val="14"/>
              </w:rPr>
              <w:t>1.50</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ind w:left="113" w:right="107"/>
              <w:rPr>
                <w:sz w:val="14"/>
              </w:rPr>
            </w:pPr>
            <w:r>
              <w:rPr>
                <w:color w:val="231F20"/>
                <w:sz w:val="14"/>
              </w:rPr>
              <w:t>1.50</w:t>
            </w:r>
          </w:p>
        </w:tc>
      </w:tr>
      <w:tr>
        <w:trPr>
          <w:trHeight w:val="241" w:hRule="atLeast"/>
        </w:trPr>
        <w:tc>
          <w:tcPr>
            <w:tcW w:w="775"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0"/>
              <w:jc w:val="left"/>
              <w:rPr>
                <w:sz w:val="16"/>
              </w:rPr>
            </w:pPr>
          </w:p>
          <w:p>
            <w:pPr>
              <w:pStyle w:val="TableParagraph"/>
              <w:spacing w:before="4"/>
              <w:jc w:val="left"/>
              <w:rPr>
                <w:sz w:val="18"/>
              </w:rPr>
            </w:pPr>
          </w:p>
          <w:p>
            <w:pPr>
              <w:pStyle w:val="TableParagraph"/>
              <w:spacing w:before="0"/>
              <w:ind w:left="50" w:right="32"/>
              <w:rPr>
                <w:sz w:val="14"/>
              </w:rPr>
            </w:pPr>
            <w:r>
              <w:rPr>
                <w:color w:val="231F20"/>
                <w:sz w:val="14"/>
              </w:rPr>
              <w:t>100</w:t>
            </w: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80"/>
              <w:rPr>
                <w:sz w:val="14"/>
              </w:rPr>
            </w:pPr>
            <w:r>
              <w:rPr>
                <w:color w:val="231F20"/>
                <w:sz w:val="14"/>
              </w:rPr>
              <w:t>2.00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5"/>
              <w:rPr>
                <w:sz w:val="14"/>
              </w:rPr>
            </w:pPr>
            <w:r>
              <w:rPr>
                <w:color w:val="231F20"/>
                <w:sz w:val="14"/>
              </w:rPr>
              <w:t>HULN10002</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3" w:right="29"/>
              <w:rPr>
                <w:sz w:val="14"/>
              </w:rPr>
            </w:pPr>
            <w:r>
              <w:rPr>
                <w:color w:val="231F20"/>
                <w:sz w:val="14"/>
              </w:rPr>
              <w:t>20.68</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jc w:val="left"/>
              <w:rPr>
                <w:sz w:val="14"/>
              </w:rPr>
            </w:pPr>
            <w:r>
              <w:rPr>
                <w:color w:val="231F20"/>
                <w:sz w:val="14"/>
              </w:rPr>
              <w:t>40.51</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jc w:val="left"/>
              <w:rPr>
                <w:sz w:val="14"/>
              </w:rPr>
            </w:pPr>
            <w:r>
              <w:rPr>
                <w:color w:val="231F20"/>
                <w:sz w:val="14"/>
              </w:rPr>
              <w:t>43.0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 w:right="18"/>
              <w:rPr>
                <w:sz w:val="14"/>
              </w:rPr>
            </w:pPr>
            <w:r>
              <w:rPr>
                <w:color w:val="231F20"/>
                <w:sz w:val="14"/>
              </w:rPr>
              <w:t>8.38</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
              <w:rPr>
                <w:sz w:val="14"/>
              </w:rPr>
            </w:pPr>
            <w:r>
              <w:rPr>
                <w:color w:val="231F20"/>
                <w:sz w:val="14"/>
              </w:rPr>
              <w:t>10.38</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31"/>
              <w:rPr>
                <w:sz w:val="14"/>
              </w:rPr>
            </w:pPr>
            <w:r>
              <w:rPr>
                <w:color w:val="231F20"/>
                <w:sz w:val="14"/>
              </w:rPr>
              <w:t>5.13</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8.00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jc w:val="left"/>
              <w:rPr>
                <w:sz w:val="14"/>
              </w:rPr>
            </w:pPr>
            <w:r>
              <w:rPr>
                <w:color w:val="231F20"/>
                <w:sz w:val="14"/>
              </w:rPr>
              <w:t>3.50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4"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3" w:right="107"/>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80"/>
              <w:rPr>
                <w:sz w:val="14"/>
              </w:rPr>
            </w:pPr>
            <w:r>
              <w:rPr>
                <w:color w:val="231F20"/>
                <w:sz w:val="14"/>
              </w:rPr>
              <w:t>4.00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ind w:left="30" w:right="15"/>
              <w:rPr>
                <w:sz w:val="14"/>
              </w:rPr>
            </w:pPr>
            <w:r>
              <w:rPr>
                <w:color w:val="231F20"/>
                <w:sz w:val="14"/>
              </w:rPr>
              <w:t>HULN10004</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3" w:right="29"/>
              <w:rPr>
                <w:sz w:val="14"/>
              </w:rPr>
            </w:pPr>
            <w:r>
              <w:rPr>
                <w:color w:val="231F20"/>
                <w:sz w:val="14"/>
              </w:rPr>
              <w:t>20.68</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203"/>
              <w:jc w:val="left"/>
              <w:rPr>
                <w:sz w:val="14"/>
              </w:rPr>
            </w:pPr>
            <w:r>
              <w:rPr>
                <w:color w:val="231F20"/>
                <w:sz w:val="14"/>
              </w:rPr>
              <w:t>81.00</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left="183"/>
              <w:jc w:val="left"/>
              <w:rPr>
                <w:sz w:val="14"/>
              </w:rPr>
            </w:pPr>
            <w:r>
              <w:rPr>
                <w:color w:val="231F20"/>
                <w:sz w:val="14"/>
              </w:rPr>
              <w:t>51.0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26" w:right="18"/>
              <w:rPr>
                <w:sz w:val="14"/>
              </w:rPr>
            </w:pPr>
            <w:r>
              <w:rPr>
                <w:color w:val="231F20"/>
                <w:sz w:val="14"/>
              </w:rPr>
              <w:t>10.38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7"/>
              <w:rPr>
                <w:sz w:val="14"/>
              </w:rPr>
            </w:pPr>
            <w:r>
              <w:rPr>
                <w:color w:val="231F20"/>
                <w:sz w:val="14"/>
              </w:rPr>
              <w:t>14.38</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37" w:right="31"/>
              <w:rPr>
                <w:sz w:val="14"/>
              </w:rPr>
            </w:pPr>
            <w:r>
              <w:rPr>
                <w:color w:val="231F20"/>
                <w:sz w:val="14"/>
              </w:rPr>
              <w:t>5.13</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ind w:left="116"/>
              <w:jc w:val="left"/>
              <w:rPr>
                <w:sz w:val="14"/>
              </w:rPr>
            </w:pPr>
            <w:r>
              <w:rPr>
                <w:color w:val="231F20"/>
                <w:sz w:val="14"/>
              </w:rPr>
              <w:t>8.00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66"/>
              <w:jc w:val="left"/>
              <w:rPr>
                <w:sz w:val="14"/>
              </w:rPr>
            </w:pPr>
            <w:r>
              <w:rPr>
                <w:color w:val="231F20"/>
                <w:sz w:val="14"/>
              </w:rPr>
              <w:t>3.50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ind w:left="174"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ind w:left="113" w:right="108"/>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81"/>
              <w:rPr>
                <w:sz w:val="14"/>
              </w:rPr>
            </w:pPr>
            <w:r>
              <w:rPr>
                <w:color w:val="231F20"/>
                <w:sz w:val="14"/>
              </w:rPr>
              <w:t>6.00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5"/>
              <w:rPr>
                <w:sz w:val="14"/>
              </w:rPr>
            </w:pPr>
            <w:r>
              <w:rPr>
                <w:color w:val="231F20"/>
                <w:sz w:val="14"/>
              </w:rPr>
              <w:t>HULN10006</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 w:right="29"/>
              <w:rPr>
                <w:sz w:val="14"/>
              </w:rPr>
            </w:pPr>
            <w:r>
              <w:rPr>
                <w:color w:val="231F20"/>
                <w:sz w:val="14"/>
              </w:rPr>
              <w:t>20.68</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4"/>
              <w:jc w:val="left"/>
              <w:rPr>
                <w:sz w:val="14"/>
              </w:rPr>
            </w:pPr>
            <w:r>
              <w:rPr>
                <w:color w:val="231F20"/>
                <w:sz w:val="14"/>
              </w:rPr>
              <w:t>121.50</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jc w:val="left"/>
              <w:rPr>
                <w:sz w:val="14"/>
              </w:rPr>
            </w:pPr>
            <w:r>
              <w:rPr>
                <w:color w:val="231F20"/>
                <w:sz w:val="14"/>
              </w:rPr>
              <w:t>60.0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ight="18"/>
              <w:rPr>
                <w:sz w:val="14"/>
              </w:rPr>
            </w:pPr>
            <w:r>
              <w:rPr>
                <w:color w:val="231F20"/>
                <w:sz w:val="14"/>
              </w:rPr>
              <w:t>12.38</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
              <w:rPr>
                <w:sz w:val="14"/>
              </w:rPr>
            </w:pPr>
            <w:r>
              <w:rPr>
                <w:color w:val="231F20"/>
                <w:sz w:val="14"/>
              </w:rPr>
              <w:t>18.38</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 w:right="31"/>
              <w:rPr>
                <w:sz w:val="14"/>
              </w:rPr>
            </w:pPr>
            <w:r>
              <w:rPr>
                <w:color w:val="231F20"/>
                <w:sz w:val="14"/>
              </w:rPr>
              <w:t>5.13</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6"/>
              <w:jc w:val="left"/>
              <w:rPr>
                <w:sz w:val="14"/>
              </w:rPr>
            </w:pPr>
            <w:r>
              <w:rPr>
                <w:color w:val="231F20"/>
                <w:sz w:val="14"/>
              </w:rPr>
              <w:t>8.00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jc w:val="left"/>
              <w:rPr>
                <w:sz w:val="14"/>
              </w:rPr>
            </w:pPr>
            <w:r>
              <w:rPr>
                <w:color w:val="231F20"/>
                <w:sz w:val="14"/>
              </w:rPr>
              <w:t>3.50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3" w:right="108"/>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81"/>
              <w:rPr>
                <w:sz w:val="14"/>
              </w:rPr>
            </w:pPr>
            <w:r>
              <w:rPr>
                <w:color w:val="231F20"/>
                <w:sz w:val="14"/>
              </w:rPr>
              <w:t>8.00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ind w:left="30" w:right="15"/>
              <w:rPr>
                <w:sz w:val="14"/>
              </w:rPr>
            </w:pPr>
            <w:r>
              <w:rPr>
                <w:color w:val="231F20"/>
                <w:sz w:val="14"/>
              </w:rPr>
              <w:t>HULN10008</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2" w:right="29"/>
              <w:rPr>
                <w:sz w:val="14"/>
              </w:rPr>
            </w:pPr>
            <w:r>
              <w:rPr>
                <w:color w:val="231F20"/>
                <w:sz w:val="14"/>
              </w:rPr>
              <w:t>20.68</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163"/>
              <w:jc w:val="left"/>
              <w:rPr>
                <w:sz w:val="14"/>
              </w:rPr>
            </w:pPr>
            <w:r>
              <w:rPr>
                <w:color w:val="231F20"/>
                <w:sz w:val="14"/>
              </w:rPr>
              <w:t>162.00</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left="183"/>
              <w:jc w:val="left"/>
              <w:rPr>
                <w:sz w:val="14"/>
              </w:rPr>
            </w:pPr>
            <w:r>
              <w:rPr>
                <w:color w:val="231F20"/>
                <w:sz w:val="14"/>
              </w:rPr>
              <w:t>69.0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26" w:right="18"/>
              <w:rPr>
                <w:sz w:val="14"/>
              </w:rPr>
            </w:pPr>
            <w:r>
              <w:rPr>
                <w:color w:val="231F20"/>
                <w:sz w:val="14"/>
              </w:rPr>
              <w:t>14.38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6"/>
              <w:rPr>
                <w:sz w:val="14"/>
              </w:rPr>
            </w:pPr>
            <w:r>
              <w:rPr>
                <w:color w:val="231F20"/>
                <w:sz w:val="14"/>
              </w:rPr>
              <w:t>22.38</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37" w:right="31"/>
              <w:rPr>
                <w:sz w:val="14"/>
              </w:rPr>
            </w:pPr>
            <w:r>
              <w:rPr>
                <w:color w:val="231F20"/>
                <w:sz w:val="14"/>
              </w:rPr>
              <w:t>5.13</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ind w:left="116"/>
              <w:jc w:val="left"/>
              <w:rPr>
                <w:sz w:val="14"/>
              </w:rPr>
            </w:pPr>
            <w:r>
              <w:rPr>
                <w:color w:val="231F20"/>
                <w:sz w:val="14"/>
              </w:rPr>
              <w:t>8.00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66"/>
              <w:jc w:val="left"/>
              <w:rPr>
                <w:sz w:val="14"/>
              </w:rPr>
            </w:pPr>
            <w:r>
              <w:rPr>
                <w:color w:val="231F20"/>
                <w:sz w:val="14"/>
              </w:rPr>
              <w:t>3.50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ind w:left="173"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ind w:left="113" w:right="108"/>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81"/>
              <w:rPr>
                <w:sz w:val="14"/>
              </w:rPr>
            </w:pPr>
            <w:r>
              <w:rPr>
                <w:color w:val="231F20"/>
                <w:sz w:val="14"/>
              </w:rPr>
              <w:t>10.00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6"/>
              <w:rPr>
                <w:sz w:val="14"/>
              </w:rPr>
            </w:pPr>
            <w:r>
              <w:rPr>
                <w:color w:val="231F20"/>
                <w:sz w:val="14"/>
              </w:rPr>
              <w:t>HULN10010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 w:right="29"/>
              <w:rPr>
                <w:sz w:val="14"/>
              </w:rPr>
            </w:pPr>
            <w:r>
              <w:rPr>
                <w:color w:val="231F20"/>
                <w:sz w:val="14"/>
              </w:rPr>
              <w:t>20.68</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3"/>
              <w:jc w:val="left"/>
              <w:rPr>
                <w:sz w:val="14"/>
              </w:rPr>
            </w:pPr>
            <w:r>
              <w:rPr>
                <w:color w:val="231F20"/>
                <w:sz w:val="14"/>
              </w:rPr>
              <w:t>202.50</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jc w:val="left"/>
              <w:rPr>
                <w:sz w:val="14"/>
              </w:rPr>
            </w:pPr>
            <w:r>
              <w:rPr>
                <w:color w:val="231F20"/>
                <w:sz w:val="14"/>
              </w:rPr>
              <w:t>77.0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ight="18"/>
              <w:rPr>
                <w:sz w:val="14"/>
              </w:rPr>
            </w:pPr>
            <w:r>
              <w:rPr>
                <w:color w:val="231F20"/>
                <w:sz w:val="14"/>
              </w:rPr>
              <w:t>16.38</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
              <w:rPr>
                <w:sz w:val="14"/>
              </w:rPr>
            </w:pPr>
            <w:r>
              <w:rPr>
                <w:color w:val="231F20"/>
                <w:sz w:val="14"/>
              </w:rPr>
              <w:t>26.38</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31"/>
              <w:rPr>
                <w:sz w:val="14"/>
              </w:rPr>
            </w:pPr>
            <w:r>
              <w:rPr>
                <w:color w:val="231F20"/>
                <w:sz w:val="14"/>
              </w:rPr>
              <w:t>5.13</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6"/>
              <w:jc w:val="left"/>
              <w:rPr>
                <w:sz w:val="14"/>
              </w:rPr>
            </w:pPr>
            <w:r>
              <w:rPr>
                <w:color w:val="231F20"/>
                <w:sz w:val="14"/>
              </w:rPr>
              <w:t>8.00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jc w:val="left"/>
              <w:rPr>
                <w:sz w:val="14"/>
              </w:rPr>
            </w:pPr>
            <w:r>
              <w:rPr>
                <w:color w:val="231F20"/>
                <w:sz w:val="14"/>
              </w:rPr>
              <w:t>3.50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13" w:right="108"/>
              <w:rPr>
                <w:sz w:val="14"/>
              </w:rPr>
            </w:pPr>
            <w:r>
              <w:rPr>
                <w:color w:val="231F20"/>
                <w:sz w:val="14"/>
              </w:rPr>
              <w:t>1.50</w:t>
            </w:r>
          </w:p>
        </w:tc>
      </w:tr>
      <w:tr>
        <w:trPr>
          <w:trHeight w:val="241" w:hRule="atLeast"/>
        </w:trPr>
        <w:tc>
          <w:tcPr>
            <w:tcW w:w="775"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0"/>
              <w:jc w:val="left"/>
              <w:rPr>
                <w:sz w:val="16"/>
              </w:rPr>
            </w:pPr>
          </w:p>
          <w:p>
            <w:pPr>
              <w:pStyle w:val="TableParagraph"/>
              <w:spacing w:before="4"/>
              <w:jc w:val="left"/>
              <w:rPr>
                <w:sz w:val="18"/>
              </w:rPr>
            </w:pPr>
          </w:p>
          <w:p>
            <w:pPr>
              <w:pStyle w:val="TableParagraph"/>
              <w:spacing w:before="0"/>
              <w:ind w:left="48" w:right="32"/>
              <w:rPr>
                <w:sz w:val="14"/>
              </w:rPr>
            </w:pPr>
            <w:r>
              <w:rPr>
                <w:color w:val="231F20"/>
                <w:sz w:val="14"/>
              </w:rPr>
              <w:t>150</w:t>
            </w: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81"/>
              <w:rPr>
                <w:sz w:val="14"/>
              </w:rPr>
            </w:pPr>
            <w:r>
              <w:rPr>
                <w:color w:val="231F20"/>
                <w:sz w:val="14"/>
              </w:rPr>
              <w:t>2.00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ind w:left="30" w:right="16"/>
              <w:rPr>
                <w:sz w:val="14"/>
              </w:rPr>
            </w:pPr>
            <w:r>
              <w:rPr>
                <w:color w:val="231F20"/>
                <w:sz w:val="14"/>
              </w:rPr>
              <w:t>HULN15002</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2" w:right="29"/>
              <w:rPr>
                <w:sz w:val="14"/>
              </w:rPr>
            </w:pPr>
            <w:r>
              <w:rPr>
                <w:color w:val="231F20"/>
                <w:sz w:val="14"/>
              </w:rPr>
              <w:t>30.68</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202"/>
              <w:jc w:val="left"/>
              <w:rPr>
                <w:sz w:val="14"/>
              </w:rPr>
            </w:pPr>
            <w:r>
              <w:rPr>
                <w:color w:val="231F20"/>
                <w:sz w:val="14"/>
              </w:rPr>
              <w:t>60.60</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left="183"/>
              <w:jc w:val="left"/>
              <w:rPr>
                <w:sz w:val="14"/>
              </w:rPr>
            </w:pPr>
            <w:r>
              <w:rPr>
                <w:color w:val="231F20"/>
                <w:sz w:val="14"/>
              </w:rPr>
              <w:t>66.0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26" w:right="18"/>
              <w:rPr>
                <w:sz w:val="14"/>
              </w:rPr>
            </w:pPr>
            <w:r>
              <w:rPr>
                <w:color w:val="231F20"/>
                <w:sz w:val="14"/>
              </w:rPr>
              <w:t>8.38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6"/>
              <w:rPr>
                <w:sz w:val="14"/>
              </w:rPr>
            </w:pPr>
            <w:r>
              <w:rPr>
                <w:color w:val="231F20"/>
                <w:sz w:val="14"/>
              </w:rPr>
              <w:t>10.38</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36" w:right="31"/>
              <w:rPr>
                <w:sz w:val="14"/>
              </w:rPr>
            </w:pPr>
            <w:r>
              <w:rPr>
                <w:color w:val="231F20"/>
                <w:sz w:val="14"/>
              </w:rPr>
              <w:t>6.25</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ind w:left="77"/>
              <w:jc w:val="left"/>
              <w:rPr>
                <w:sz w:val="14"/>
              </w:rPr>
            </w:pPr>
            <w:r>
              <w:rPr>
                <w:color w:val="231F20"/>
                <w:sz w:val="14"/>
              </w:rPr>
              <w:t>10.00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66"/>
              <w:jc w:val="left"/>
              <w:rPr>
                <w:sz w:val="14"/>
              </w:rPr>
            </w:pPr>
            <w:r>
              <w:rPr>
                <w:color w:val="231F20"/>
                <w:sz w:val="14"/>
              </w:rPr>
              <w:t>4.50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303"/>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ind w:left="173"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ind w:left="113" w:right="108"/>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6" w:right="81"/>
              <w:rPr>
                <w:sz w:val="14"/>
              </w:rPr>
            </w:pPr>
            <w:r>
              <w:rPr>
                <w:color w:val="231F20"/>
                <w:sz w:val="14"/>
              </w:rPr>
              <w:t>4.00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 w:right="16"/>
              <w:rPr>
                <w:sz w:val="14"/>
              </w:rPr>
            </w:pPr>
            <w:r>
              <w:rPr>
                <w:color w:val="231F20"/>
                <w:sz w:val="14"/>
              </w:rPr>
              <w:t>HULN15004</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2" w:right="29"/>
              <w:rPr>
                <w:sz w:val="14"/>
              </w:rPr>
            </w:pPr>
            <w:r>
              <w:rPr>
                <w:color w:val="231F20"/>
                <w:sz w:val="14"/>
              </w:rPr>
              <w:t>30.68</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63"/>
              <w:jc w:val="left"/>
              <w:rPr>
                <w:sz w:val="14"/>
              </w:rPr>
            </w:pPr>
            <w:r>
              <w:rPr>
                <w:color w:val="231F20"/>
                <w:sz w:val="14"/>
              </w:rPr>
              <w:t>121.20</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83"/>
              <w:jc w:val="left"/>
              <w:rPr>
                <w:sz w:val="14"/>
              </w:rPr>
            </w:pPr>
            <w:r>
              <w:rPr>
                <w:color w:val="231F20"/>
                <w:sz w:val="14"/>
              </w:rPr>
              <w:t>79.0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 w:right="18"/>
              <w:rPr>
                <w:sz w:val="14"/>
              </w:rPr>
            </w:pPr>
            <w:r>
              <w:rPr>
                <w:color w:val="231F20"/>
                <w:sz w:val="14"/>
              </w:rPr>
              <w:t>10.38</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
              <w:rPr>
                <w:sz w:val="14"/>
              </w:rPr>
            </w:pPr>
            <w:r>
              <w:rPr>
                <w:color w:val="231F20"/>
                <w:sz w:val="14"/>
              </w:rPr>
              <w:t>14.38</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6" w:right="31"/>
              <w:rPr>
                <w:sz w:val="14"/>
              </w:rPr>
            </w:pPr>
            <w:r>
              <w:rPr>
                <w:color w:val="231F20"/>
                <w:sz w:val="14"/>
              </w:rPr>
              <w:t>6.25</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7"/>
              <w:jc w:val="left"/>
              <w:rPr>
                <w:sz w:val="14"/>
              </w:rPr>
            </w:pPr>
            <w:r>
              <w:rPr>
                <w:color w:val="231F20"/>
                <w:sz w:val="14"/>
              </w:rPr>
              <w:t>10.00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65"/>
              <w:jc w:val="left"/>
              <w:rPr>
                <w:sz w:val="14"/>
              </w:rPr>
            </w:pPr>
            <w:r>
              <w:rPr>
                <w:color w:val="231F20"/>
                <w:sz w:val="14"/>
              </w:rPr>
              <w:t>4.50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2"/>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2"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2" w:right="108"/>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spacing w:before="41"/>
              <w:ind w:left="96" w:right="81"/>
              <w:rPr>
                <w:sz w:val="14"/>
              </w:rPr>
            </w:pPr>
            <w:r>
              <w:rPr>
                <w:color w:val="231F20"/>
                <w:sz w:val="14"/>
              </w:rPr>
              <w:t>6.00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spacing w:before="41"/>
              <w:ind w:left="30" w:right="16"/>
              <w:rPr>
                <w:sz w:val="14"/>
              </w:rPr>
            </w:pPr>
            <w:r>
              <w:rPr>
                <w:color w:val="231F20"/>
                <w:sz w:val="14"/>
              </w:rPr>
              <w:t>HULN15006</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41" w:right="29"/>
              <w:rPr>
                <w:sz w:val="14"/>
              </w:rPr>
            </w:pPr>
            <w:r>
              <w:rPr>
                <w:color w:val="231F20"/>
                <w:sz w:val="14"/>
              </w:rPr>
              <w:t>30.68</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163"/>
              <w:jc w:val="left"/>
              <w:rPr>
                <w:sz w:val="14"/>
              </w:rPr>
            </w:pPr>
            <w:r>
              <w:rPr>
                <w:color w:val="231F20"/>
                <w:sz w:val="14"/>
              </w:rPr>
              <w:t>181.80</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spacing w:before="41"/>
              <w:ind w:left="182"/>
              <w:jc w:val="left"/>
              <w:rPr>
                <w:sz w:val="14"/>
              </w:rPr>
            </w:pPr>
            <w:r>
              <w:rPr>
                <w:color w:val="231F20"/>
                <w:sz w:val="14"/>
              </w:rPr>
              <w:t>92.0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25" w:right="18"/>
              <w:rPr>
                <w:sz w:val="14"/>
              </w:rPr>
            </w:pPr>
            <w:r>
              <w:rPr>
                <w:color w:val="231F20"/>
                <w:sz w:val="14"/>
              </w:rPr>
              <w:t>12.38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41"/>
              <w:ind w:left="6"/>
              <w:rPr>
                <w:sz w:val="14"/>
              </w:rPr>
            </w:pPr>
            <w:r>
              <w:rPr>
                <w:color w:val="231F20"/>
                <w:sz w:val="14"/>
              </w:rPr>
              <w:t>18.38</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spacing w:before="41"/>
              <w:ind w:left="36" w:right="31"/>
              <w:rPr>
                <w:sz w:val="14"/>
              </w:rPr>
            </w:pPr>
            <w:r>
              <w:rPr>
                <w:color w:val="231F20"/>
                <w:sz w:val="14"/>
              </w:rPr>
              <w:t>6.25</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spacing w:before="41"/>
              <w:ind w:left="77"/>
              <w:jc w:val="left"/>
              <w:rPr>
                <w:sz w:val="14"/>
              </w:rPr>
            </w:pPr>
            <w:r>
              <w:rPr>
                <w:color w:val="231F20"/>
                <w:sz w:val="14"/>
              </w:rPr>
              <w:t>10.00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41"/>
              <w:ind w:left="165"/>
              <w:jc w:val="left"/>
              <w:rPr>
                <w:sz w:val="14"/>
              </w:rPr>
            </w:pPr>
            <w:r>
              <w:rPr>
                <w:color w:val="231F20"/>
                <w:sz w:val="14"/>
              </w:rPr>
              <w:t>4.50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spacing w:before="41"/>
              <w:ind w:left="302"/>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spacing w:before="41"/>
              <w:ind w:left="172"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spacing w:before="41"/>
              <w:ind w:left="112" w:right="108"/>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96" w:right="81"/>
              <w:rPr>
                <w:sz w:val="14"/>
              </w:rPr>
            </w:pPr>
            <w:r>
              <w:rPr>
                <w:color w:val="231F20"/>
                <w:sz w:val="14"/>
              </w:rPr>
              <w:t>8.00</w:t>
            </w:r>
          </w:p>
        </w:tc>
        <w:tc>
          <w:tcPr>
            <w:tcW w:w="8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 w:right="16"/>
              <w:rPr>
                <w:sz w:val="14"/>
              </w:rPr>
            </w:pPr>
            <w:r>
              <w:rPr>
                <w:color w:val="231F20"/>
                <w:sz w:val="14"/>
              </w:rPr>
              <w:t>HULN15008</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1" w:right="29"/>
              <w:rPr>
                <w:sz w:val="14"/>
              </w:rPr>
            </w:pPr>
            <w:r>
              <w:rPr>
                <w:color w:val="231F20"/>
                <w:sz w:val="14"/>
              </w:rPr>
              <w:t>30.68</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63"/>
              <w:jc w:val="left"/>
              <w:rPr>
                <w:sz w:val="14"/>
              </w:rPr>
            </w:pPr>
            <w:r>
              <w:rPr>
                <w:color w:val="231F20"/>
                <w:sz w:val="14"/>
              </w:rPr>
              <w:t>242.40</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3"/>
              <w:jc w:val="left"/>
              <w:rPr>
                <w:sz w:val="14"/>
              </w:rPr>
            </w:pPr>
            <w:r>
              <w:rPr>
                <w:color w:val="231F20"/>
                <w:sz w:val="14"/>
              </w:rPr>
              <w:t>106.0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 w:right="18"/>
              <w:rPr>
                <w:sz w:val="14"/>
              </w:rPr>
            </w:pPr>
            <w:r>
              <w:rPr>
                <w:color w:val="231F20"/>
                <w:sz w:val="14"/>
              </w:rPr>
              <w:t>14.38</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
              <w:rPr>
                <w:sz w:val="14"/>
              </w:rPr>
            </w:pPr>
            <w:r>
              <w:rPr>
                <w:color w:val="231F20"/>
                <w:sz w:val="14"/>
              </w:rPr>
              <w:t>22.38</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6" w:right="31"/>
              <w:rPr>
                <w:sz w:val="14"/>
              </w:rPr>
            </w:pPr>
            <w:r>
              <w:rPr>
                <w:color w:val="231F20"/>
                <w:sz w:val="14"/>
              </w:rPr>
              <w:t>6.25</w:t>
            </w:r>
          </w:p>
        </w:tc>
        <w:tc>
          <w:tcPr>
            <w:tcW w:w="5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77"/>
              <w:jc w:val="left"/>
              <w:rPr>
                <w:sz w:val="14"/>
              </w:rPr>
            </w:pPr>
            <w:r>
              <w:rPr>
                <w:color w:val="231F20"/>
                <w:sz w:val="14"/>
              </w:rPr>
              <w:t>10.00</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65"/>
              <w:jc w:val="left"/>
              <w:rPr>
                <w:sz w:val="14"/>
              </w:rPr>
            </w:pPr>
            <w:r>
              <w:rPr>
                <w:color w:val="231F20"/>
                <w:sz w:val="14"/>
              </w:rPr>
              <w:t>4.50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2"/>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2"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12" w:right="108"/>
              <w:rPr>
                <w:sz w:val="14"/>
              </w:rPr>
            </w:pPr>
            <w:r>
              <w:rPr>
                <w:color w:val="231F20"/>
                <w:sz w:val="14"/>
              </w:rPr>
              <w:t>1.50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spacing w:before="41"/>
              <w:ind w:left="96" w:right="81"/>
              <w:rPr>
                <w:sz w:val="14"/>
              </w:rPr>
            </w:pPr>
            <w:r>
              <w:rPr>
                <w:color w:val="231F20"/>
                <w:sz w:val="14"/>
              </w:rPr>
              <w:t>10.00</w:t>
            </w:r>
          </w:p>
        </w:tc>
        <w:tc>
          <w:tcPr>
            <w:tcW w:w="879" w:type="dxa"/>
            <w:tcBorders>
              <w:top w:val="single" w:sz="8" w:space="0" w:color="A9A3A1"/>
              <w:left w:val="single" w:sz="8" w:space="0" w:color="A9A3A1"/>
              <w:bottom w:val="single" w:sz="8" w:space="0" w:color="A9A3A1"/>
              <w:right w:val="single" w:sz="8" w:space="0" w:color="A9A3A1"/>
            </w:tcBorders>
          </w:tcPr>
          <w:p>
            <w:pPr>
              <w:pStyle w:val="TableParagraph"/>
              <w:spacing w:before="41"/>
              <w:ind w:left="29" w:right="16"/>
              <w:rPr>
                <w:sz w:val="14"/>
              </w:rPr>
            </w:pPr>
            <w:r>
              <w:rPr>
                <w:color w:val="231F20"/>
                <w:sz w:val="14"/>
              </w:rPr>
              <w:t>HULN15010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41" w:right="29"/>
              <w:rPr>
                <w:sz w:val="14"/>
              </w:rPr>
            </w:pPr>
            <w:r>
              <w:rPr>
                <w:color w:val="231F20"/>
                <w:sz w:val="14"/>
              </w:rPr>
              <w:t>30.68</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163"/>
              <w:jc w:val="left"/>
              <w:rPr>
                <w:sz w:val="14"/>
              </w:rPr>
            </w:pPr>
            <w:r>
              <w:rPr>
                <w:color w:val="231F20"/>
                <w:sz w:val="14"/>
              </w:rPr>
              <w:t>303.00</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spacing w:before="41"/>
              <w:ind w:left="143"/>
              <w:jc w:val="left"/>
              <w:rPr>
                <w:sz w:val="14"/>
              </w:rPr>
            </w:pPr>
            <w:r>
              <w:rPr>
                <w:color w:val="231F20"/>
                <w:sz w:val="14"/>
              </w:rPr>
              <w:t>123.0</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spacing w:before="41"/>
              <w:ind w:left="24" w:right="18"/>
              <w:rPr>
                <w:sz w:val="14"/>
              </w:rPr>
            </w:pPr>
            <w:r>
              <w:rPr>
                <w:color w:val="231F20"/>
                <w:sz w:val="14"/>
              </w:rPr>
              <w:t>16.38</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spacing w:before="41"/>
              <w:ind w:left="5"/>
              <w:rPr>
                <w:sz w:val="14"/>
              </w:rPr>
            </w:pPr>
            <w:r>
              <w:rPr>
                <w:color w:val="231F20"/>
                <w:sz w:val="14"/>
              </w:rPr>
              <w:t>26.38</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spacing w:before="41"/>
              <w:ind w:left="35" w:right="31"/>
              <w:rPr>
                <w:sz w:val="14"/>
              </w:rPr>
            </w:pPr>
            <w:r>
              <w:rPr>
                <w:color w:val="231F20"/>
                <w:sz w:val="14"/>
              </w:rPr>
              <w:t>6.25</w:t>
            </w:r>
          </w:p>
        </w:tc>
        <w:tc>
          <w:tcPr>
            <w:tcW w:w="520" w:type="dxa"/>
            <w:tcBorders>
              <w:top w:val="single" w:sz="8" w:space="0" w:color="A9A3A1"/>
              <w:left w:val="single" w:sz="8" w:space="0" w:color="A9A3A1"/>
              <w:bottom w:val="single" w:sz="8" w:space="0" w:color="A9A3A1"/>
              <w:right w:val="single" w:sz="8" w:space="0" w:color="A9A3A1"/>
            </w:tcBorders>
          </w:tcPr>
          <w:p>
            <w:pPr>
              <w:pStyle w:val="TableParagraph"/>
              <w:spacing w:before="41"/>
              <w:ind w:left="77"/>
              <w:jc w:val="left"/>
              <w:rPr>
                <w:sz w:val="14"/>
              </w:rPr>
            </w:pPr>
            <w:r>
              <w:rPr>
                <w:color w:val="231F20"/>
                <w:sz w:val="14"/>
              </w:rPr>
              <w:t>10.00</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41"/>
              <w:ind w:left="165"/>
              <w:jc w:val="left"/>
              <w:rPr>
                <w:sz w:val="14"/>
              </w:rPr>
            </w:pPr>
            <w:r>
              <w:rPr>
                <w:color w:val="231F20"/>
                <w:sz w:val="14"/>
              </w:rPr>
              <w:t>4.50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spacing w:before="41"/>
              <w:ind w:left="302"/>
              <w:jc w:val="left"/>
              <w:rPr>
                <w:sz w:val="14"/>
              </w:rPr>
            </w:pPr>
            <w:r>
              <w:rPr>
                <w:color w:val="231F20"/>
                <w:sz w:val="14"/>
              </w:rPr>
              <w:t>0.10</w:t>
            </w:r>
          </w:p>
        </w:tc>
        <w:tc>
          <w:tcPr>
            <w:tcW w:w="677" w:type="dxa"/>
            <w:tcBorders>
              <w:top w:val="single" w:sz="8" w:space="0" w:color="A9A3A1"/>
              <w:left w:val="single" w:sz="8" w:space="0" w:color="A9A3A1"/>
              <w:bottom w:val="single" w:sz="8" w:space="0" w:color="A9A3A1"/>
              <w:right w:val="single" w:sz="8" w:space="0" w:color="A9A3A1"/>
            </w:tcBorders>
          </w:tcPr>
          <w:p>
            <w:pPr>
              <w:pStyle w:val="TableParagraph"/>
              <w:spacing w:before="41"/>
              <w:ind w:left="172" w:right="168"/>
              <w:rPr>
                <w:sz w:val="14"/>
              </w:rPr>
            </w:pPr>
            <w:r>
              <w:rPr>
                <w:color w:val="231F20"/>
                <w:sz w:val="14"/>
              </w:rPr>
              <w:t>1.75</w:t>
            </w:r>
          </w:p>
        </w:tc>
        <w:tc>
          <w:tcPr>
            <w:tcW w:w="556" w:type="dxa"/>
            <w:tcBorders>
              <w:top w:val="single" w:sz="8" w:space="0" w:color="A9A3A1"/>
              <w:left w:val="single" w:sz="8" w:space="0" w:color="A9A3A1"/>
              <w:bottom w:val="single" w:sz="8" w:space="0" w:color="A9A3A1"/>
              <w:right w:val="dashed" w:sz="8" w:space="0" w:color="A9A3A1"/>
            </w:tcBorders>
          </w:tcPr>
          <w:p>
            <w:pPr>
              <w:pStyle w:val="TableParagraph"/>
              <w:spacing w:before="41"/>
              <w:ind w:left="111" w:right="108"/>
              <w:rPr>
                <w:sz w:val="14"/>
              </w:rPr>
            </w:pPr>
            <w:r>
              <w:rPr>
                <w:color w:val="231F20"/>
                <w:sz w:val="14"/>
              </w:rPr>
              <w:t>1.50</w:t>
            </w:r>
          </w:p>
        </w:tc>
      </w:tr>
    </w:tbl>
    <w:p>
      <w:pPr>
        <w:spacing w:line="292" w:lineRule="exact" w:before="106"/>
        <w:ind w:left="1195" w:right="0" w:firstLine="0"/>
        <w:jc w:val="left"/>
        <w:rPr>
          <w:rFonts w:ascii="Arial Black"/>
          <w:sz w:val="24"/>
        </w:rPr>
      </w:pPr>
      <w:r>
        <w:rPr/>
        <w:pict>
          <v:rect style="position:absolute;margin-left:45.5pt;margin-top:-66.000870pt;width:38.74pt;height:65.4810pt;mso-position-horizontal-relative:page;mso-position-vertical-relative:paragraph;z-index:-1539616"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32</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p>
    <w:p>
      <w:pPr>
        <w:pStyle w:val="BodyText"/>
        <w:rPr>
          <w:rFonts w:ascii="Arial Black"/>
          <w:sz w:val="20"/>
        </w:rPr>
      </w:pPr>
    </w:p>
    <w:p>
      <w:pPr>
        <w:pStyle w:val="BodyText"/>
        <w:spacing w:before="9"/>
        <w:rPr>
          <w:rFonts w:ascii="Arial Black"/>
          <w:sz w:val="15"/>
        </w:rPr>
      </w:pPr>
    </w:p>
    <w:p>
      <w:pPr>
        <w:spacing w:line="484" w:lineRule="exact" w:before="89"/>
        <w:ind w:left="4553" w:right="0" w:firstLine="0"/>
        <w:jc w:val="left"/>
        <w:rPr>
          <w:rFonts w:ascii="Arial Black"/>
          <w:sz w:val="32"/>
        </w:rPr>
      </w:pPr>
      <w:r>
        <w:rPr>
          <w:position w:val="-13"/>
        </w:rPr>
        <w:drawing>
          <wp:inline distT="0" distB="0" distL="0" distR="0">
            <wp:extent cx="571098" cy="321411"/>
            <wp:effectExtent l="0" t="0" r="0" b="0"/>
            <wp:docPr id="447" name="image448.png" descr=""/>
            <wp:cNvGraphicFramePr>
              <a:graphicFrameLocks noChangeAspect="1"/>
            </wp:cNvGraphicFramePr>
            <a:graphic>
              <a:graphicData uri="http://schemas.openxmlformats.org/drawingml/2006/picture">
                <pic:pic>
                  <pic:nvPicPr>
                    <pic:cNvPr id="448" name="image448.png"/>
                    <pic:cNvPicPr/>
                  </pic:nvPicPr>
                  <pic:blipFill>
                    <a:blip r:embed="rId453" cstate="print"/>
                    <a:stretch>
                      <a:fillRect/>
                    </a:stretch>
                  </pic:blipFill>
                  <pic:spPr>
                    <a:xfrm>
                      <a:off x="0" y="0"/>
                      <a:ext cx="571098" cy="321411"/>
                    </a:xfrm>
                    <a:prstGeom prst="rect">
                      <a:avLst/>
                    </a:prstGeom>
                  </pic:spPr>
                </pic:pic>
              </a:graphicData>
            </a:graphic>
          </wp:inline>
        </w:drawing>
      </w:r>
      <w:r>
        <w:rPr>
          <w:position w:val="-13"/>
        </w:rPr>
      </w:r>
      <w:r>
        <w:rPr>
          <w:rFonts w:ascii="Times New Roman"/>
          <w:sz w:val="20"/>
        </w:rPr>
        <w:t>         </w:t>
      </w:r>
      <w:r>
        <w:rPr>
          <w:rFonts w:ascii="Times New Roman"/>
          <w:spacing w:val="-1"/>
          <w:sz w:val="20"/>
        </w:rPr>
        <w:t> </w:t>
      </w:r>
      <w:r>
        <w:rPr>
          <w:rFonts w:ascii="Arial Black"/>
          <w:color w:val="231F20"/>
          <w:sz w:val="32"/>
          <w:u w:val="single" w:color="D2232A"/>
        </w:rPr>
        <w:t>Low Profile Lock Nut</w:t>
      </w:r>
      <w:r>
        <w:rPr>
          <w:rFonts w:ascii="Arial Black"/>
          <w:color w:val="231F20"/>
          <w:spacing w:val="-10"/>
          <w:sz w:val="32"/>
          <w:u w:val="single" w:color="D2232A"/>
        </w:rPr>
        <w:t> </w:t>
      </w:r>
      <w:r>
        <w:rPr>
          <w:rFonts w:ascii="Arial Black"/>
          <w:color w:val="231F20"/>
          <w:sz w:val="32"/>
          <w:u w:val="single" w:color="D2232A"/>
        </w:rPr>
        <w:t>Cylinders</w:t>
      </w:r>
    </w:p>
    <w:p>
      <w:pPr>
        <w:pStyle w:val="Heading9"/>
        <w:spacing w:line="208" w:lineRule="exact" w:before="0"/>
        <w:ind w:left="6804"/>
        <w:rPr>
          <w:i/>
        </w:rPr>
      </w:pPr>
      <w:r>
        <w:rPr>
          <w:i/>
          <w:color w:val="231F20"/>
        </w:rPr>
        <w:t>Low Clearance Lifting w/ Mechanical Lock Nut</w:t>
      </w:r>
    </w:p>
    <w:p>
      <w:pPr>
        <w:numPr>
          <w:ilvl w:val="0"/>
          <w:numId w:val="14"/>
        </w:numPr>
        <w:tabs>
          <w:tab w:pos="6668" w:val="left" w:leader="none"/>
        </w:tabs>
        <w:spacing w:before="189"/>
        <w:ind w:left="6667" w:right="0" w:hanging="240"/>
        <w:jc w:val="left"/>
        <w:rPr>
          <w:sz w:val="20"/>
        </w:rPr>
      </w:pPr>
      <w:r>
        <w:rPr/>
        <w:drawing>
          <wp:anchor distT="0" distB="0" distL="0" distR="0" allowOverlap="1" layoutInCell="1" locked="0" behindDoc="1" simplePos="0" relativeHeight="266895911">
            <wp:simplePos x="0" y="0"/>
            <wp:positionH relativeFrom="page">
              <wp:posOffset>591639</wp:posOffset>
            </wp:positionH>
            <wp:positionV relativeFrom="paragraph">
              <wp:posOffset>267520</wp:posOffset>
            </wp:positionV>
            <wp:extent cx="3393744" cy="2156249"/>
            <wp:effectExtent l="0" t="0" r="0" b="0"/>
            <wp:wrapNone/>
            <wp:docPr id="449" name="image449.png" descr=""/>
            <wp:cNvGraphicFramePr>
              <a:graphicFrameLocks noChangeAspect="1"/>
            </wp:cNvGraphicFramePr>
            <a:graphic>
              <a:graphicData uri="http://schemas.openxmlformats.org/drawingml/2006/picture">
                <pic:pic>
                  <pic:nvPicPr>
                    <pic:cNvPr id="450" name="image449.png"/>
                    <pic:cNvPicPr/>
                  </pic:nvPicPr>
                  <pic:blipFill>
                    <a:blip r:embed="rId454" cstate="print"/>
                    <a:stretch>
                      <a:fillRect/>
                    </a:stretch>
                  </pic:blipFill>
                  <pic:spPr>
                    <a:xfrm>
                      <a:off x="0" y="0"/>
                      <a:ext cx="3393744" cy="2156249"/>
                    </a:xfrm>
                    <a:prstGeom prst="rect">
                      <a:avLst/>
                    </a:prstGeom>
                  </pic:spPr>
                </pic:pic>
              </a:graphicData>
            </a:graphic>
          </wp:anchor>
        </w:drawing>
      </w:r>
      <w:r>
        <w:rPr>
          <w:color w:val="231F20"/>
          <w:sz w:val="20"/>
        </w:rPr>
        <w:t>Single </w:t>
      </w:r>
      <w:r>
        <w:rPr>
          <w:color w:val="231F20"/>
          <w:spacing w:val="-3"/>
          <w:sz w:val="20"/>
        </w:rPr>
        <w:t>acting </w:t>
      </w:r>
      <w:r>
        <w:rPr>
          <w:color w:val="231F20"/>
          <w:sz w:val="20"/>
        </w:rPr>
        <w:t>cylinder </w:t>
      </w:r>
      <w:r>
        <w:rPr>
          <w:color w:val="231F20"/>
          <w:spacing w:val="-3"/>
          <w:sz w:val="20"/>
        </w:rPr>
        <w:t>with </w:t>
      </w:r>
      <w:r>
        <w:rPr>
          <w:color w:val="231F20"/>
          <w:sz w:val="20"/>
        </w:rPr>
        <w:t>mechanical safety </w:t>
      </w:r>
      <w:r>
        <w:rPr>
          <w:color w:val="231F20"/>
          <w:spacing w:val="-3"/>
          <w:sz w:val="20"/>
        </w:rPr>
        <w:t>lock</w:t>
      </w:r>
      <w:r>
        <w:rPr>
          <w:color w:val="231F20"/>
          <w:spacing w:val="-37"/>
          <w:sz w:val="20"/>
        </w:rPr>
        <w:t> </w:t>
      </w:r>
      <w:r>
        <w:rPr>
          <w:color w:val="231F20"/>
          <w:spacing w:val="-3"/>
          <w:sz w:val="20"/>
        </w:rPr>
        <w:t>nut</w:t>
      </w:r>
    </w:p>
    <w:p>
      <w:pPr>
        <w:pStyle w:val="ListParagraph"/>
        <w:numPr>
          <w:ilvl w:val="0"/>
          <w:numId w:val="14"/>
        </w:numPr>
        <w:tabs>
          <w:tab w:pos="6668" w:val="left" w:leader="none"/>
        </w:tabs>
        <w:spacing w:line="240" w:lineRule="auto" w:before="10" w:after="0"/>
        <w:ind w:left="6667" w:right="0" w:hanging="240"/>
        <w:jc w:val="left"/>
        <w:rPr>
          <w:sz w:val="20"/>
        </w:rPr>
      </w:pPr>
      <w:r>
        <w:rPr>
          <w:color w:val="231F20"/>
          <w:spacing w:val="-8"/>
          <w:sz w:val="20"/>
        </w:rPr>
        <w:t>Designed</w:t>
      </w:r>
      <w:r>
        <w:rPr>
          <w:color w:val="231F20"/>
          <w:spacing w:val="-17"/>
          <w:sz w:val="20"/>
        </w:rPr>
        <w:t> </w:t>
      </w:r>
      <w:r>
        <w:rPr>
          <w:color w:val="231F20"/>
          <w:spacing w:val="-4"/>
          <w:sz w:val="20"/>
        </w:rPr>
        <w:t>to</w:t>
      </w:r>
      <w:r>
        <w:rPr>
          <w:color w:val="231F20"/>
          <w:spacing w:val="-16"/>
          <w:sz w:val="20"/>
        </w:rPr>
        <w:t> </w:t>
      </w:r>
      <w:r>
        <w:rPr>
          <w:color w:val="231F20"/>
          <w:spacing w:val="-7"/>
          <w:sz w:val="20"/>
        </w:rPr>
        <w:t>support</w:t>
      </w:r>
      <w:r>
        <w:rPr>
          <w:color w:val="231F20"/>
          <w:spacing w:val="-16"/>
          <w:sz w:val="20"/>
        </w:rPr>
        <w:t> </w:t>
      </w:r>
      <w:r>
        <w:rPr>
          <w:color w:val="231F20"/>
          <w:spacing w:val="-8"/>
          <w:sz w:val="20"/>
        </w:rPr>
        <w:t>loads</w:t>
      </w:r>
      <w:r>
        <w:rPr>
          <w:color w:val="231F20"/>
          <w:spacing w:val="-17"/>
          <w:sz w:val="20"/>
        </w:rPr>
        <w:t> </w:t>
      </w:r>
      <w:r>
        <w:rPr>
          <w:color w:val="231F20"/>
          <w:spacing w:val="-8"/>
          <w:sz w:val="20"/>
        </w:rPr>
        <w:t>without</w:t>
      </w:r>
      <w:r>
        <w:rPr>
          <w:color w:val="231F20"/>
          <w:spacing w:val="-16"/>
          <w:sz w:val="20"/>
        </w:rPr>
        <w:t> </w:t>
      </w:r>
      <w:r>
        <w:rPr>
          <w:color w:val="231F20"/>
          <w:spacing w:val="-8"/>
          <w:sz w:val="20"/>
        </w:rPr>
        <w:t>hydraulic</w:t>
      </w:r>
      <w:r>
        <w:rPr>
          <w:color w:val="231F20"/>
          <w:spacing w:val="-17"/>
          <w:sz w:val="20"/>
        </w:rPr>
        <w:t> </w:t>
      </w:r>
      <w:r>
        <w:rPr>
          <w:color w:val="231F20"/>
          <w:spacing w:val="-9"/>
          <w:sz w:val="20"/>
        </w:rPr>
        <w:t>pressure</w:t>
      </w:r>
    </w:p>
    <w:p>
      <w:pPr>
        <w:pStyle w:val="ListParagraph"/>
        <w:numPr>
          <w:ilvl w:val="0"/>
          <w:numId w:val="14"/>
        </w:numPr>
        <w:tabs>
          <w:tab w:pos="6668" w:val="left" w:leader="none"/>
        </w:tabs>
        <w:spacing w:line="240" w:lineRule="auto" w:before="10" w:after="0"/>
        <w:ind w:left="6667" w:right="0" w:hanging="240"/>
        <w:jc w:val="left"/>
        <w:rPr>
          <w:sz w:val="20"/>
        </w:rPr>
      </w:pPr>
      <w:r>
        <w:rPr>
          <w:color w:val="231F20"/>
          <w:sz w:val="20"/>
        </w:rPr>
        <w:t>Low profile for confined</w:t>
      </w:r>
      <w:r>
        <w:rPr>
          <w:color w:val="231F20"/>
          <w:spacing w:val="-3"/>
          <w:sz w:val="20"/>
        </w:rPr>
        <w:t> </w:t>
      </w:r>
      <w:r>
        <w:rPr>
          <w:color w:val="231F20"/>
          <w:sz w:val="20"/>
        </w:rPr>
        <w:t>spaces</w:t>
      </w:r>
    </w:p>
    <w:p>
      <w:pPr>
        <w:pStyle w:val="ListParagraph"/>
        <w:numPr>
          <w:ilvl w:val="0"/>
          <w:numId w:val="14"/>
        </w:numPr>
        <w:tabs>
          <w:tab w:pos="6668" w:val="left" w:leader="none"/>
        </w:tabs>
        <w:spacing w:line="240" w:lineRule="auto" w:before="10" w:after="0"/>
        <w:ind w:left="6667" w:right="0" w:hanging="240"/>
        <w:jc w:val="left"/>
        <w:rPr>
          <w:sz w:val="20"/>
        </w:rPr>
      </w:pPr>
      <w:r>
        <w:rPr/>
        <w:pict>
          <v:shape style="position:absolute;margin-left:583.289978pt;margin-top:7.586883pt;width:17.1pt;height:63.5pt;mso-position-horizontal-relative:page;mso-position-vertical-relative:paragraph;z-index:12280"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sz w:val="20"/>
        </w:rPr>
        <w:t>5° tilting saddle is</w:t>
      </w:r>
      <w:r>
        <w:rPr>
          <w:color w:val="231F20"/>
          <w:spacing w:val="-3"/>
          <w:sz w:val="20"/>
        </w:rPr>
        <w:t> </w:t>
      </w:r>
      <w:r>
        <w:rPr>
          <w:color w:val="231F20"/>
          <w:sz w:val="20"/>
        </w:rPr>
        <w:t>standard</w:t>
      </w:r>
    </w:p>
    <w:p>
      <w:pPr>
        <w:pStyle w:val="ListParagraph"/>
        <w:numPr>
          <w:ilvl w:val="0"/>
          <w:numId w:val="14"/>
        </w:numPr>
        <w:tabs>
          <w:tab w:pos="6668" w:val="left" w:leader="none"/>
        </w:tabs>
        <w:spacing w:line="240" w:lineRule="auto" w:before="10" w:after="0"/>
        <w:ind w:left="6667" w:right="0" w:hanging="240"/>
        <w:jc w:val="left"/>
        <w:rPr>
          <w:sz w:val="20"/>
        </w:rPr>
      </w:pPr>
      <w:r>
        <w:rPr>
          <w:color w:val="231F20"/>
          <w:sz w:val="20"/>
        </w:rPr>
        <w:t>Maximum working pressure: 10,000 psi/700</w:t>
      </w:r>
      <w:r>
        <w:rPr>
          <w:color w:val="231F20"/>
          <w:spacing w:val="-9"/>
          <w:sz w:val="20"/>
        </w:rPr>
        <w:t> </w:t>
      </w:r>
      <w:r>
        <w:rPr>
          <w:color w:val="231F20"/>
          <w:sz w:val="20"/>
        </w:rPr>
        <w:t>bar</w:t>
      </w:r>
    </w:p>
    <w:p>
      <w:pPr>
        <w:pStyle w:val="ListParagraph"/>
        <w:numPr>
          <w:ilvl w:val="0"/>
          <w:numId w:val="14"/>
        </w:numPr>
        <w:tabs>
          <w:tab w:pos="6668" w:val="left" w:leader="none"/>
        </w:tabs>
        <w:spacing w:line="240" w:lineRule="auto" w:before="10" w:after="0"/>
        <w:ind w:left="6667" w:right="0" w:hanging="240"/>
        <w:jc w:val="left"/>
        <w:rPr>
          <w:sz w:val="20"/>
        </w:rPr>
      </w:pPr>
      <w:r>
        <w:rPr>
          <w:color w:val="231F20"/>
          <w:sz w:val="20"/>
        </w:rPr>
        <w:t>Equipped with CH38F high flow</w:t>
      </w:r>
      <w:r>
        <w:rPr>
          <w:color w:val="231F20"/>
          <w:spacing w:val="-5"/>
          <w:sz w:val="20"/>
        </w:rPr>
        <w:t> </w:t>
      </w:r>
      <w:r>
        <w:rPr>
          <w:color w:val="231F20"/>
          <w:sz w:val="20"/>
        </w:rPr>
        <w:t>coupler</w:t>
      </w:r>
    </w:p>
    <w:p>
      <w:pPr>
        <w:pStyle w:val="ListParagraph"/>
        <w:numPr>
          <w:ilvl w:val="0"/>
          <w:numId w:val="14"/>
        </w:numPr>
        <w:tabs>
          <w:tab w:pos="6668" w:val="left" w:leader="none"/>
        </w:tabs>
        <w:spacing w:line="240" w:lineRule="auto" w:before="10" w:after="0"/>
        <w:ind w:left="6667" w:right="0" w:hanging="240"/>
        <w:jc w:val="left"/>
        <w:rPr>
          <w:sz w:val="20"/>
        </w:rPr>
      </w:pPr>
      <w:r>
        <w:rPr>
          <w:color w:val="231F20"/>
          <w:sz w:val="20"/>
        </w:rPr>
        <w:t>Load</w:t>
      </w:r>
      <w:r>
        <w:rPr>
          <w:color w:val="231F20"/>
          <w:spacing w:val="-2"/>
          <w:sz w:val="20"/>
        </w:rPr>
        <w:t> </w:t>
      </w:r>
      <w:r>
        <w:rPr>
          <w:color w:val="231F20"/>
          <w:sz w:val="20"/>
        </w:rPr>
        <w:t>Return</w:t>
      </w:r>
    </w:p>
    <w:p>
      <w:pPr>
        <w:spacing w:before="115"/>
        <w:ind w:left="0" w:right="1127" w:firstLine="0"/>
        <w:jc w:val="right"/>
        <w:rPr>
          <w:b/>
          <w:sz w:val="19"/>
        </w:rPr>
      </w:pPr>
      <w:r>
        <w:rPr>
          <w:b/>
          <w:color w:val="231F20"/>
          <w:sz w:val="19"/>
        </w:rPr>
        <w:t>Safety Instructions</w:t>
      </w:r>
    </w:p>
    <w:p>
      <w:pPr>
        <w:pStyle w:val="BodyText"/>
        <w:spacing w:before="26"/>
        <w:ind w:right="1255"/>
        <w:jc w:val="right"/>
      </w:pPr>
      <w:r>
        <w:rPr>
          <w:color w:val="231F20"/>
        </w:rPr>
        <w:t>Visit our DO’S and DON’TS</w:t>
      </w:r>
    </w:p>
    <w:p>
      <w:pPr>
        <w:pStyle w:val="BodyText"/>
        <w:spacing w:before="7"/>
        <w:ind w:right="1384"/>
        <w:jc w:val="right"/>
      </w:pPr>
      <w:r>
        <w:rPr>
          <w:color w:val="231F20"/>
        </w:rPr>
        <w:t>section to review the best</w:t>
      </w:r>
    </w:p>
    <w:p>
      <w:pPr>
        <w:pStyle w:val="BodyText"/>
        <w:tabs>
          <w:tab w:pos="1993" w:val="right" w:leader="none"/>
        </w:tabs>
        <w:spacing w:line="69" w:lineRule="auto" w:before="37"/>
        <w:ind w:right="970"/>
        <w:jc w:val="right"/>
      </w:pPr>
      <w:r>
        <w:rPr>
          <w:color w:val="231F20"/>
        </w:rPr>
        <w:t>methods</w:t>
      </w:r>
      <w:r>
        <w:rPr>
          <w:color w:val="231F20"/>
          <w:spacing w:val="-1"/>
        </w:rPr>
        <w:t> </w:t>
      </w:r>
      <w:r>
        <w:rPr>
          <w:color w:val="231F20"/>
        </w:rPr>
        <w:t>of</w:t>
      </w:r>
      <w:r>
        <w:rPr>
          <w:color w:val="231F20"/>
          <w:spacing w:val="-2"/>
        </w:rPr>
        <w:t> </w:t>
      </w:r>
      <w:r>
        <w:rPr>
          <w:color w:val="231F20"/>
        </w:rPr>
        <w:t>operation.</w:t>
        <w:tab/>
      </w:r>
      <w:r>
        <w:rPr>
          <w:color w:val="231F20"/>
          <w:position w:val="-8"/>
        </w:rPr>
        <w:t>92</w:t>
      </w:r>
    </w:p>
    <w:p>
      <w:pPr>
        <w:pStyle w:val="BodyText"/>
        <w:tabs>
          <w:tab w:pos="1701" w:val="left" w:leader="none"/>
        </w:tabs>
        <w:spacing w:line="163" w:lineRule="exact"/>
        <w:ind w:right="1151"/>
        <w:jc w:val="right"/>
        <w:rPr>
          <w:sz w:val="10"/>
        </w:rPr>
      </w:pPr>
      <w:r>
        <w:rPr>
          <w:color w:val="231F20"/>
        </w:rPr>
        <w:t>Always</w:t>
      </w:r>
      <w:r>
        <w:rPr>
          <w:color w:val="231F20"/>
          <w:spacing w:val="-3"/>
        </w:rPr>
        <w:t> </w:t>
      </w:r>
      <w:r>
        <w:rPr>
          <w:color w:val="231F20"/>
        </w:rPr>
        <w:t>be</w:t>
      </w:r>
      <w:r>
        <w:rPr>
          <w:color w:val="231F20"/>
          <w:spacing w:val="-3"/>
        </w:rPr>
        <w:t> </w:t>
      </w:r>
      <w:r>
        <w:rPr>
          <w:color w:val="231F20"/>
        </w:rPr>
        <w:t>prepared.</w:t>
        <w:tab/>
      </w:r>
      <w:r>
        <w:rPr>
          <w:color w:val="231F20"/>
          <w:spacing w:val="-1"/>
          <w:position w:val="4"/>
          <w:sz w:val="10"/>
        </w:rPr>
        <w:t>pg</w:t>
      </w:r>
    </w:p>
    <w:p>
      <w:pPr>
        <w:spacing w:after="0" w:line="163" w:lineRule="exact"/>
        <w:jc w:val="right"/>
        <w:rPr>
          <w:sz w:val="10"/>
        </w:rPr>
        <w:sectPr>
          <w:pgSz w:w="12240" w:h="15840"/>
          <w:pgMar w:top="0" w:bottom="0" w:left="0" w:right="0"/>
        </w:sectPr>
      </w:pPr>
    </w:p>
    <w:p>
      <w:pPr>
        <w:tabs>
          <w:tab w:pos="4997" w:val="left" w:leader="none"/>
          <w:tab w:pos="6427" w:val="left" w:leader="none"/>
        </w:tabs>
        <w:spacing w:before="555"/>
        <w:ind w:left="1209" w:right="0" w:firstLine="0"/>
        <w:jc w:val="left"/>
        <w:rPr>
          <w:b/>
          <w:i/>
          <w:sz w:val="20"/>
        </w:rPr>
      </w:pPr>
      <w:r>
        <w:rPr>
          <w:b/>
          <w:i/>
          <w:color w:val="231F20"/>
          <w:sz w:val="20"/>
          <w:u w:val="single" w:color="D2232A"/>
        </w:rPr>
        <w:t> </w:t>
        <w:tab/>
        <w:t>HLNF</w:t>
      </w:r>
      <w:r>
        <w:rPr>
          <w:b/>
          <w:i/>
          <w:color w:val="231F20"/>
          <w:spacing w:val="-4"/>
          <w:sz w:val="20"/>
          <w:u w:val="single" w:color="D2232A"/>
        </w:rPr>
        <w:t> </w:t>
      </w:r>
      <w:r>
        <w:rPr>
          <w:b/>
          <w:i/>
          <w:color w:val="231F20"/>
          <w:sz w:val="20"/>
          <w:u w:val="single" w:color="D2232A"/>
        </w:rPr>
        <w:t>Series</w:t>
        <w:tab/>
      </w:r>
    </w:p>
    <w:p>
      <w:pPr>
        <w:pStyle w:val="BodyText"/>
        <w:spacing w:line="415" w:lineRule="auto" w:before="649"/>
        <w:ind w:left="4175" w:right="2196"/>
        <w:jc w:val="center"/>
      </w:pPr>
      <w:r>
        <w:rPr/>
        <w:drawing>
          <wp:anchor distT="0" distB="0" distL="0" distR="0" allowOverlap="1" layoutInCell="1" locked="0" behindDoc="1" simplePos="0" relativeHeight="266895887">
            <wp:simplePos x="0" y="0"/>
            <wp:positionH relativeFrom="page">
              <wp:posOffset>1109534</wp:posOffset>
            </wp:positionH>
            <wp:positionV relativeFrom="paragraph">
              <wp:posOffset>525345</wp:posOffset>
            </wp:positionV>
            <wp:extent cx="2829059" cy="2303385"/>
            <wp:effectExtent l="0" t="0" r="0" b="0"/>
            <wp:wrapNone/>
            <wp:docPr id="451" name="image450.png" descr=""/>
            <wp:cNvGraphicFramePr>
              <a:graphicFrameLocks noChangeAspect="1"/>
            </wp:cNvGraphicFramePr>
            <a:graphic>
              <a:graphicData uri="http://schemas.openxmlformats.org/drawingml/2006/picture">
                <pic:pic>
                  <pic:nvPicPr>
                    <pic:cNvPr id="452" name="image450.png"/>
                    <pic:cNvPicPr/>
                  </pic:nvPicPr>
                  <pic:blipFill>
                    <a:blip r:embed="rId455" cstate="print"/>
                    <a:stretch>
                      <a:fillRect/>
                    </a:stretch>
                  </pic:blipFill>
                  <pic:spPr>
                    <a:xfrm>
                      <a:off x="0" y="0"/>
                      <a:ext cx="2829059" cy="2303385"/>
                    </a:xfrm>
                    <a:prstGeom prst="rect">
                      <a:avLst/>
                    </a:prstGeom>
                  </pic:spPr>
                </pic:pic>
              </a:graphicData>
            </a:graphic>
          </wp:anchor>
        </w:drawing>
      </w:r>
      <w:r>
        <w:rPr>
          <w:color w:val="231F20"/>
        </w:rPr>
        <w:t>E F</w:t>
      </w:r>
    </w:p>
    <w:p>
      <w:pPr>
        <w:spacing w:before="510"/>
        <w:ind w:left="1209" w:right="0" w:firstLine="0"/>
        <w:jc w:val="left"/>
        <w:rPr>
          <w:b/>
          <w:sz w:val="19"/>
        </w:rPr>
      </w:pPr>
      <w:r>
        <w:rPr/>
        <w:br w:type="column"/>
      </w:r>
      <w:r>
        <w:rPr>
          <w:b/>
          <w:color w:val="231F20"/>
          <w:sz w:val="19"/>
        </w:rPr>
        <w:t>Safety Color Band</w:t>
      </w:r>
    </w:p>
    <w:p>
      <w:pPr>
        <w:pStyle w:val="BodyText"/>
        <w:spacing w:line="230" w:lineRule="auto" w:before="113"/>
        <w:ind w:left="1521" w:right="936"/>
      </w:pPr>
      <w:r>
        <w:rPr>
          <w:spacing w:val="-7"/>
        </w:rPr>
        <w:t>BVA </w:t>
      </w:r>
      <w:r>
        <w:rPr>
          <w:spacing w:val="-4"/>
        </w:rPr>
        <w:t>Lock nut </w:t>
      </w:r>
      <w:r>
        <w:rPr>
          <w:spacing w:val="-5"/>
        </w:rPr>
        <w:t>cylinders are </w:t>
      </w:r>
      <w:r>
        <w:rPr>
          <w:spacing w:val="-6"/>
        </w:rPr>
        <w:t>equipped </w:t>
      </w:r>
      <w:r>
        <w:rPr>
          <w:spacing w:val="-5"/>
        </w:rPr>
        <w:t>with </w:t>
      </w:r>
      <w:r>
        <w:rPr/>
        <w:t>a </w:t>
      </w:r>
      <w:r>
        <w:rPr>
          <w:spacing w:val="-5"/>
        </w:rPr>
        <w:t>yellow safety </w:t>
      </w:r>
      <w:r>
        <w:rPr>
          <w:spacing w:val="-6"/>
        </w:rPr>
        <w:t>band. </w:t>
      </w:r>
      <w:r>
        <w:rPr>
          <w:spacing w:val="-3"/>
        </w:rPr>
        <w:t>Do </w:t>
      </w:r>
      <w:r>
        <w:rPr>
          <w:spacing w:val="-4"/>
        </w:rPr>
        <w:t>not </w:t>
      </w:r>
      <w:r>
        <w:rPr>
          <w:spacing w:val="-5"/>
        </w:rPr>
        <w:t>extend </w:t>
      </w:r>
      <w:r>
        <w:rPr>
          <w:spacing w:val="-4"/>
        </w:rPr>
        <w:t>the ram </w:t>
      </w:r>
      <w:r>
        <w:rPr>
          <w:spacing w:val="-5"/>
        </w:rPr>
        <w:t>beyond this </w:t>
      </w:r>
      <w:r>
        <w:rPr>
          <w:spacing w:val="-4"/>
        </w:rPr>
        <w:t>point </w:t>
      </w:r>
      <w:r>
        <w:rPr>
          <w:spacing w:val="-3"/>
        </w:rPr>
        <w:t>as it </w:t>
      </w:r>
      <w:r>
        <w:rPr>
          <w:spacing w:val="-4"/>
        </w:rPr>
        <w:t>may </w:t>
      </w:r>
      <w:r>
        <w:rPr>
          <w:spacing w:val="-5"/>
        </w:rPr>
        <w:t>result </w:t>
      </w:r>
      <w:r>
        <w:rPr>
          <w:spacing w:val="-3"/>
        </w:rPr>
        <w:t>in </w:t>
      </w:r>
      <w:r>
        <w:rPr/>
        <w:t>a </w:t>
      </w:r>
      <w:r>
        <w:rPr>
          <w:spacing w:val="-4"/>
        </w:rPr>
        <w:t>loss </w:t>
      </w:r>
      <w:r>
        <w:rPr>
          <w:spacing w:val="-5"/>
        </w:rPr>
        <w:t>of hydraulic </w:t>
      </w:r>
      <w:r>
        <w:rPr>
          <w:spacing w:val="-4"/>
        </w:rPr>
        <w:t>oil and </w:t>
      </w:r>
      <w:r>
        <w:rPr>
          <w:spacing w:val="-5"/>
        </w:rPr>
        <w:t>damage </w:t>
      </w:r>
      <w:r>
        <w:rPr>
          <w:spacing w:val="-3"/>
        </w:rPr>
        <w:t>to </w:t>
      </w:r>
      <w:r>
        <w:rPr>
          <w:spacing w:val="-5"/>
        </w:rPr>
        <w:t>the cylinder and/or load.</w:t>
      </w:r>
    </w:p>
    <w:p>
      <w:pPr>
        <w:spacing w:after="0" w:line="230" w:lineRule="auto"/>
        <w:sectPr>
          <w:type w:val="continuous"/>
          <w:pgSz w:w="12240" w:h="15840"/>
          <w:pgMar w:top="900" w:bottom="0" w:left="0" w:right="0"/>
          <w:cols w:num="2" w:equalWidth="0">
            <w:col w:w="6468" w:space="1263"/>
            <w:col w:w="4509"/>
          </w:cols>
        </w:sectPr>
      </w:pPr>
    </w:p>
    <w:p>
      <w:pPr>
        <w:pStyle w:val="BodyText"/>
        <w:spacing w:before="48"/>
        <w:ind w:left="5711"/>
      </w:pPr>
      <w:r>
        <w:rPr/>
        <w:pict>
          <v:group style="position:absolute;margin-left:361.472137pt;margin-top:-.000018pt;width:250.55pt;height:792pt;mso-position-horizontal-relative:page;mso-position-vertical-relative:page;z-index:-1539592" coordorigin="7229,0" coordsize="5011,15840">
            <v:shape style="position:absolute;left:8139;top:0;width:4101;height:15840" type="#_x0000_t75" stroked="false">
              <v:imagedata r:id="rId456" o:title=""/>
            </v:shape>
            <v:shape style="position:absolute;left:9227;top:15035;width:1849;height:805" type="#_x0000_t75" stroked="false">
              <v:imagedata r:id="rId457" o:title=""/>
            </v:shape>
            <v:shape style="position:absolute;left:7229;top:8326;width:3044;height:3899" type="#_x0000_t75" stroked="false">
              <v:imagedata r:id="rId458" o:title=""/>
            </v:shape>
            <w10:wrap type="none"/>
          </v:group>
        </w:pict>
      </w:r>
      <w:r>
        <w:rPr>
          <w:color w:val="231F20"/>
        </w:rPr>
        <w:t>5°</w:t>
      </w:r>
    </w:p>
    <w:p>
      <w:pPr>
        <w:tabs>
          <w:tab w:pos="8704" w:val="left" w:leader="none"/>
        </w:tabs>
        <w:spacing w:before="77"/>
        <w:ind w:left="2547" w:right="0" w:firstLine="0"/>
        <w:jc w:val="left"/>
        <w:rPr>
          <w:b/>
          <w:sz w:val="19"/>
        </w:rPr>
      </w:pPr>
      <w:r>
        <w:rPr>
          <w:color w:val="231F20"/>
          <w:position w:val="-8"/>
          <w:sz w:val="14"/>
        </w:rPr>
        <w:t>G</w:t>
        <w:tab/>
      </w:r>
      <w:r>
        <w:rPr>
          <w:b/>
          <w:color w:val="231F20"/>
          <w:spacing w:val="-7"/>
          <w:sz w:val="19"/>
        </w:rPr>
        <w:t>Related Product:</w:t>
      </w:r>
      <w:r>
        <w:rPr>
          <w:b/>
          <w:color w:val="231F20"/>
          <w:spacing w:val="-25"/>
          <w:sz w:val="19"/>
        </w:rPr>
        <w:t> </w:t>
      </w:r>
      <w:r>
        <w:rPr>
          <w:b/>
          <w:color w:val="231F20"/>
          <w:spacing w:val="-8"/>
          <w:sz w:val="19"/>
        </w:rPr>
        <w:t>Gauges</w:t>
      </w:r>
    </w:p>
    <w:p>
      <w:pPr>
        <w:pStyle w:val="BodyText"/>
        <w:spacing w:line="249" w:lineRule="auto" w:before="61"/>
        <w:ind w:left="9273" w:right="889"/>
      </w:pPr>
      <w:r>
        <w:rPr>
          <w:color w:val="231F20"/>
        </w:rPr>
        <w:t>Reduce the risk of overloading your product by using a gauge.</w:t>
      </w:r>
    </w:p>
    <w:p>
      <w:pPr>
        <w:pStyle w:val="BodyText"/>
        <w:spacing w:line="134" w:lineRule="exact" w:before="1"/>
        <w:ind w:right="1385"/>
        <w:jc w:val="right"/>
      </w:pPr>
      <w:r>
        <w:rPr>
          <w:color w:val="231F20"/>
        </w:rPr>
        <w:t>A variety of graduations and</w:t>
      </w:r>
    </w:p>
    <w:p>
      <w:pPr>
        <w:pStyle w:val="BodyText"/>
        <w:tabs>
          <w:tab w:pos="9273" w:val="left" w:leader="none"/>
        </w:tabs>
        <w:spacing w:line="187" w:lineRule="exact"/>
        <w:ind w:left="2460"/>
      </w:pPr>
      <w:r>
        <w:rPr>
          <w:color w:val="231F20"/>
          <w:position w:val="6"/>
        </w:rPr>
        <w:t>H</w:t>
        <w:tab/>
      </w:r>
      <w:r>
        <w:rPr>
          <w:color w:val="231F20"/>
        </w:rPr>
        <w:t>types to suit any</w:t>
      </w:r>
      <w:r>
        <w:rPr>
          <w:color w:val="231F20"/>
          <w:spacing w:val="-2"/>
        </w:rPr>
        <w:t> </w:t>
      </w:r>
      <w:r>
        <w:rPr>
          <w:color w:val="231F20"/>
        </w:rPr>
        <w:t>need.</w:t>
      </w:r>
    </w:p>
    <w:p>
      <w:pPr>
        <w:tabs>
          <w:tab w:pos="10975" w:val="left" w:leader="none"/>
        </w:tabs>
        <w:spacing w:line="225" w:lineRule="exact" w:before="0"/>
        <w:ind w:left="6225" w:right="0" w:firstLine="0"/>
        <w:jc w:val="left"/>
        <w:rPr>
          <w:sz w:val="14"/>
        </w:rPr>
      </w:pPr>
      <w:r>
        <w:rPr>
          <w:color w:val="231F20"/>
          <w:position w:val="4"/>
          <w:sz w:val="14"/>
        </w:rPr>
        <w:t>B</w:t>
        <w:tab/>
      </w:r>
      <w:r>
        <w:rPr>
          <w:color w:val="231F20"/>
          <w:position w:val="-3"/>
          <w:sz w:val="10"/>
        </w:rPr>
        <w:t>pg</w:t>
      </w:r>
      <w:r>
        <w:rPr>
          <w:color w:val="231F20"/>
          <w:sz w:val="14"/>
        </w:rPr>
        <w:t>69</w:t>
      </w:r>
    </w:p>
    <w:p>
      <w:pPr>
        <w:pStyle w:val="BodyText"/>
        <w:spacing w:before="6"/>
        <w:rPr>
          <w:sz w:val="13"/>
        </w:rPr>
      </w:pPr>
    </w:p>
    <w:p>
      <w:pPr>
        <w:pStyle w:val="BodyText"/>
        <w:spacing w:before="1"/>
        <w:ind w:right="472"/>
        <w:jc w:val="center"/>
      </w:pPr>
      <w:r>
        <w:rPr>
          <w:color w:val="231F20"/>
        </w:rPr>
        <w:t>A</w:t>
      </w:r>
    </w:p>
    <w:p>
      <w:pPr>
        <w:pStyle w:val="BodyText"/>
        <w:rPr>
          <w:sz w:val="20"/>
        </w:rPr>
      </w:pPr>
    </w:p>
    <w:p>
      <w:pPr>
        <w:pStyle w:val="BodyText"/>
        <w:spacing w:before="1"/>
        <w:rPr>
          <w:sz w:val="24"/>
        </w:rPr>
      </w:pPr>
    </w:p>
    <w:p>
      <w:pPr>
        <w:pStyle w:val="BodyText"/>
        <w:spacing w:before="96"/>
        <w:ind w:left="1747"/>
      </w:pPr>
      <w:r>
        <w:rPr>
          <w:color w:val="231F20"/>
        </w:rPr>
        <w:t>I</w:t>
      </w:r>
    </w:p>
    <w:p>
      <w:pPr>
        <w:pStyle w:val="BodyText"/>
        <w:rPr>
          <w:sz w:val="10"/>
        </w:rPr>
      </w:pPr>
    </w:p>
    <w:p>
      <w:pPr>
        <w:pStyle w:val="BodyText"/>
        <w:tabs>
          <w:tab w:pos="4137" w:val="left" w:leader="none"/>
          <w:tab w:pos="5065" w:val="left" w:leader="none"/>
        </w:tabs>
        <w:spacing w:line="326" w:lineRule="auto" w:before="96"/>
        <w:ind w:left="3360" w:right="7172"/>
        <w:jc w:val="center"/>
      </w:pPr>
      <w:r>
        <w:rPr>
          <w:color w:val="231F20"/>
          <w:u w:val="single" w:color="231F20"/>
        </w:rPr>
        <w:t> </w:t>
        <w:tab/>
        <w:t>C</w:t>
        <w:tab/>
      </w:r>
      <w:r>
        <w:rPr>
          <w:color w:val="231F20"/>
        </w:rPr>
        <w:t> D</w:t>
      </w:r>
    </w:p>
    <w:p>
      <w:pPr>
        <w:pStyle w:val="BodyText"/>
        <w:rPr>
          <w:sz w:val="16"/>
        </w:rPr>
      </w:pPr>
    </w:p>
    <w:p>
      <w:pPr>
        <w:pStyle w:val="BodyText"/>
        <w:spacing w:before="7"/>
        <w:rPr>
          <w:sz w:val="12"/>
        </w:rPr>
      </w:pPr>
    </w:p>
    <w:p>
      <w:pPr>
        <w:pStyle w:val="BodyText"/>
        <w:ind w:right="1842"/>
        <w:jc w:val="right"/>
      </w:pPr>
      <w:r>
        <w:rPr/>
        <w:pict>
          <v:shape style="position:absolute;margin-left:63.360001pt;margin-top:-1.44267pt;width:258.6500pt;height:113.35pt;mso-position-horizontal-relative:page;mso-position-vertical-relative:paragraph;z-index:1230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38"/>
                    <w:gridCol w:w="686"/>
                    <w:gridCol w:w="1167"/>
                    <w:gridCol w:w="857"/>
                    <w:gridCol w:w="843"/>
                    <w:gridCol w:w="754"/>
                  </w:tblGrid>
                  <w:tr>
                    <w:trPr>
                      <w:trHeight w:val="916" w:hRule="atLeast"/>
                    </w:trPr>
                    <w:tc>
                      <w:tcPr>
                        <w:tcW w:w="838" w:type="dxa"/>
                        <w:shd w:val="clear" w:color="auto" w:fill="ED2124"/>
                      </w:tcPr>
                      <w:p>
                        <w:pPr>
                          <w:pStyle w:val="TableParagraph"/>
                          <w:spacing w:line="288" w:lineRule="auto" w:before="146"/>
                          <w:ind w:left="22"/>
                          <w:rPr>
                            <w:b/>
                            <w:sz w:val="16"/>
                          </w:rPr>
                        </w:pPr>
                        <w:r>
                          <w:rPr>
                            <w:b/>
                            <w:color w:val="FFFFFF"/>
                            <w:sz w:val="16"/>
                          </w:rPr>
                          <w:t>Cylinder Capacity (tons)</w:t>
                        </w:r>
                      </w:p>
                    </w:tc>
                    <w:tc>
                      <w:tcPr>
                        <w:tcW w:w="686" w:type="dxa"/>
                        <w:shd w:val="clear" w:color="auto" w:fill="ED2124"/>
                      </w:tcPr>
                      <w:p>
                        <w:pPr>
                          <w:pStyle w:val="TableParagraph"/>
                          <w:spacing w:before="3"/>
                          <w:jc w:val="left"/>
                          <w:rPr>
                            <w:b/>
                            <w:sz w:val="22"/>
                          </w:rPr>
                        </w:pPr>
                      </w:p>
                      <w:p>
                        <w:pPr>
                          <w:pStyle w:val="TableParagraph"/>
                          <w:spacing w:line="288" w:lineRule="auto" w:before="0"/>
                          <w:ind w:left="218" w:right="55" w:hanging="125"/>
                          <w:jc w:val="left"/>
                          <w:rPr>
                            <w:b/>
                            <w:sz w:val="16"/>
                          </w:rPr>
                        </w:pPr>
                        <w:r>
                          <w:rPr>
                            <w:b/>
                            <w:color w:val="FFFFFF"/>
                            <w:sz w:val="16"/>
                          </w:rPr>
                          <w:t>Stroke (in)</w:t>
                        </w:r>
                      </w:p>
                    </w:tc>
                    <w:tc>
                      <w:tcPr>
                        <w:tcW w:w="1167" w:type="dxa"/>
                        <w:shd w:val="clear" w:color="auto" w:fill="ED2124"/>
                      </w:tcPr>
                      <w:p>
                        <w:pPr>
                          <w:pStyle w:val="TableParagraph"/>
                          <w:spacing w:before="3"/>
                          <w:jc w:val="left"/>
                          <w:rPr>
                            <w:b/>
                            <w:sz w:val="22"/>
                          </w:rPr>
                        </w:pPr>
                      </w:p>
                      <w:p>
                        <w:pPr>
                          <w:pStyle w:val="TableParagraph"/>
                          <w:spacing w:line="288" w:lineRule="auto" w:before="0"/>
                          <w:ind w:left="280" w:right="242" w:firstLine="71"/>
                          <w:jc w:val="left"/>
                          <w:rPr>
                            <w:b/>
                            <w:sz w:val="16"/>
                          </w:rPr>
                        </w:pPr>
                        <w:r>
                          <w:rPr>
                            <w:b/>
                            <w:color w:val="FFFFFF"/>
                            <w:sz w:val="16"/>
                          </w:rPr>
                          <w:t>Model Number</w:t>
                        </w:r>
                      </w:p>
                    </w:tc>
                    <w:tc>
                      <w:tcPr>
                        <w:tcW w:w="857" w:type="dxa"/>
                        <w:shd w:val="clear" w:color="auto" w:fill="ED2124"/>
                      </w:tcPr>
                      <w:p>
                        <w:pPr>
                          <w:pStyle w:val="TableParagraph"/>
                          <w:spacing w:line="220" w:lineRule="atLeast" w:before="0"/>
                          <w:ind w:left="93" w:right="74" w:hanging="1"/>
                          <w:rPr>
                            <w:b/>
                            <w:sz w:val="16"/>
                          </w:rPr>
                        </w:pPr>
                        <w:r>
                          <w:rPr>
                            <w:b/>
                            <w:color w:val="FFFFFF"/>
                            <w:sz w:val="16"/>
                          </w:rPr>
                          <w:t>Cylinder Effective Area (in</w:t>
                        </w:r>
                        <w:r>
                          <w:rPr>
                            <w:b/>
                            <w:color w:val="FFFFFF"/>
                            <w:position w:val="5"/>
                            <w:sz w:val="9"/>
                          </w:rPr>
                          <w:t>2</w:t>
                        </w:r>
                        <w:r>
                          <w:rPr>
                            <w:b/>
                            <w:color w:val="FFFFFF"/>
                            <w:sz w:val="16"/>
                          </w:rPr>
                          <w:t>)</w:t>
                        </w:r>
                      </w:p>
                    </w:tc>
                    <w:tc>
                      <w:tcPr>
                        <w:tcW w:w="843" w:type="dxa"/>
                        <w:shd w:val="clear" w:color="auto" w:fill="ED2124"/>
                      </w:tcPr>
                      <w:p>
                        <w:pPr>
                          <w:pStyle w:val="TableParagraph"/>
                          <w:spacing w:line="288" w:lineRule="auto" w:before="146"/>
                          <w:ind w:left="74" w:right="55"/>
                          <w:rPr>
                            <w:b/>
                            <w:sz w:val="16"/>
                          </w:rPr>
                        </w:pPr>
                        <w:r>
                          <w:rPr>
                            <w:b/>
                            <w:color w:val="FFFFFF"/>
                            <w:sz w:val="16"/>
                          </w:rPr>
                          <w:t>Oil Capacity (in</w:t>
                        </w:r>
                        <w:r>
                          <w:rPr>
                            <w:b/>
                            <w:color w:val="FFFFFF"/>
                            <w:position w:val="5"/>
                            <w:sz w:val="9"/>
                          </w:rPr>
                          <w:t>3</w:t>
                        </w:r>
                        <w:r>
                          <w:rPr>
                            <w:b/>
                            <w:color w:val="FFFFFF"/>
                            <w:sz w:val="16"/>
                          </w:rPr>
                          <w:t>)</w:t>
                        </w:r>
                      </w:p>
                    </w:tc>
                    <w:tc>
                      <w:tcPr>
                        <w:tcW w:w="754" w:type="dxa"/>
                        <w:shd w:val="clear" w:color="auto" w:fill="ED2124"/>
                      </w:tcPr>
                      <w:p>
                        <w:pPr>
                          <w:pStyle w:val="TableParagraph"/>
                          <w:spacing w:before="3"/>
                          <w:jc w:val="left"/>
                          <w:rPr>
                            <w:b/>
                            <w:sz w:val="22"/>
                          </w:rPr>
                        </w:pPr>
                      </w:p>
                      <w:p>
                        <w:pPr>
                          <w:pStyle w:val="TableParagraph"/>
                          <w:spacing w:line="288" w:lineRule="auto" w:before="0"/>
                          <w:ind w:left="206" w:hanging="97"/>
                          <w:jc w:val="left"/>
                          <w:rPr>
                            <w:b/>
                            <w:sz w:val="16"/>
                          </w:rPr>
                        </w:pPr>
                        <w:r>
                          <w:rPr>
                            <w:b/>
                            <w:color w:val="FFFFFF"/>
                            <w:sz w:val="16"/>
                          </w:rPr>
                          <w:t>Weight (lbs)</w:t>
                        </w:r>
                      </w:p>
                    </w:tc>
                  </w:tr>
                  <w:tr>
                    <w:trPr>
                      <w:trHeight w:val="241" w:hRule="atLeast"/>
                    </w:trPr>
                    <w:tc>
                      <w:tcPr>
                        <w:tcW w:w="838" w:type="dxa"/>
                        <w:tcBorders>
                          <w:left w:val="single" w:sz="8" w:space="0" w:color="A9A3A1"/>
                          <w:bottom w:val="single" w:sz="8" w:space="0" w:color="A9A3A1"/>
                          <w:right w:val="single" w:sz="8" w:space="0" w:color="A9A3A1"/>
                        </w:tcBorders>
                      </w:tcPr>
                      <w:p>
                        <w:pPr>
                          <w:pStyle w:val="TableParagraph"/>
                          <w:spacing w:before="55"/>
                          <w:ind w:left="19"/>
                          <w:rPr>
                            <w:sz w:val="14"/>
                          </w:rPr>
                        </w:pPr>
                        <w:r>
                          <w:rPr>
                            <w:color w:val="231F20"/>
                            <w:sz w:val="14"/>
                          </w:rPr>
                          <w:t>60</w:t>
                        </w:r>
                      </w:p>
                    </w:tc>
                    <w:tc>
                      <w:tcPr>
                        <w:tcW w:w="686" w:type="dxa"/>
                        <w:tcBorders>
                          <w:left w:val="single" w:sz="8" w:space="0" w:color="A9A3A1"/>
                          <w:bottom w:val="single" w:sz="8" w:space="0" w:color="A9A3A1"/>
                          <w:right w:val="single" w:sz="8" w:space="0" w:color="A9A3A1"/>
                        </w:tcBorders>
                        <w:shd w:val="clear" w:color="auto" w:fill="FFF2EB"/>
                      </w:tcPr>
                      <w:p>
                        <w:pPr>
                          <w:pStyle w:val="TableParagraph"/>
                          <w:ind w:left="68" w:right="49"/>
                          <w:rPr>
                            <w:sz w:val="14"/>
                          </w:rPr>
                        </w:pPr>
                        <w:r>
                          <w:rPr>
                            <w:color w:val="231F20"/>
                            <w:sz w:val="14"/>
                          </w:rPr>
                          <w:t>1.97</w:t>
                        </w:r>
                      </w:p>
                    </w:tc>
                    <w:tc>
                      <w:tcPr>
                        <w:tcW w:w="1167" w:type="dxa"/>
                        <w:tcBorders>
                          <w:left w:val="single" w:sz="8" w:space="0" w:color="A9A3A1"/>
                          <w:bottom w:val="single" w:sz="8" w:space="0" w:color="A9A3A1"/>
                          <w:right w:val="single" w:sz="8" w:space="0" w:color="A9A3A1"/>
                        </w:tcBorders>
                        <w:shd w:val="clear" w:color="auto" w:fill="FFF2EB"/>
                      </w:tcPr>
                      <w:p>
                        <w:pPr>
                          <w:pStyle w:val="TableParagraph"/>
                          <w:ind w:left="184" w:right="166"/>
                          <w:rPr>
                            <w:sz w:val="14"/>
                          </w:rPr>
                        </w:pPr>
                        <w:r>
                          <w:rPr>
                            <w:color w:val="231F20"/>
                            <w:sz w:val="14"/>
                          </w:rPr>
                          <w:t>HLNF6002</w:t>
                        </w:r>
                      </w:p>
                    </w:tc>
                    <w:tc>
                      <w:tcPr>
                        <w:tcW w:w="857" w:type="dxa"/>
                        <w:tcBorders>
                          <w:left w:val="single" w:sz="8" w:space="0" w:color="A9A3A1"/>
                          <w:bottom w:val="single" w:sz="8" w:space="0" w:color="A9A3A1"/>
                          <w:right w:val="single" w:sz="8" w:space="0" w:color="A9A3A1"/>
                        </w:tcBorders>
                        <w:shd w:val="clear" w:color="auto" w:fill="FFF2EB"/>
                      </w:tcPr>
                      <w:p>
                        <w:pPr>
                          <w:pStyle w:val="TableParagraph"/>
                          <w:ind w:left="230" w:right="213"/>
                          <w:rPr>
                            <w:sz w:val="14"/>
                          </w:rPr>
                        </w:pPr>
                        <w:r>
                          <w:rPr>
                            <w:color w:val="231F20"/>
                            <w:sz w:val="14"/>
                          </w:rPr>
                          <w:t>13.42</w:t>
                        </w:r>
                      </w:p>
                    </w:tc>
                    <w:tc>
                      <w:tcPr>
                        <w:tcW w:w="843" w:type="dxa"/>
                        <w:tcBorders>
                          <w:left w:val="single" w:sz="8" w:space="0" w:color="A9A3A1"/>
                          <w:bottom w:val="single" w:sz="8" w:space="0" w:color="A9A3A1"/>
                          <w:right w:val="single" w:sz="8" w:space="0" w:color="A9A3A1"/>
                        </w:tcBorders>
                        <w:shd w:val="clear" w:color="auto" w:fill="FFF2EB"/>
                      </w:tcPr>
                      <w:p>
                        <w:pPr>
                          <w:pStyle w:val="TableParagraph"/>
                          <w:ind w:left="74" w:right="58"/>
                          <w:rPr>
                            <w:sz w:val="14"/>
                          </w:rPr>
                        </w:pPr>
                        <w:r>
                          <w:rPr>
                            <w:color w:val="231F20"/>
                            <w:sz w:val="14"/>
                          </w:rPr>
                          <w:t>26.42</w:t>
                        </w:r>
                      </w:p>
                    </w:tc>
                    <w:tc>
                      <w:tcPr>
                        <w:tcW w:w="754" w:type="dxa"/>
                        <w:tcBorders>
                          <w:left w:val="single" w:sz="8" w:space="0" w:color="A9A3A1"/>
                          <w:bottom w:val="single" w:sz="8" w:space="0" w:color="A9A3A1"/>
                          <w:right w:val="single" w:sz="8" w:space="0" w:color="A9A3A1"/>
                        </w:tcBorders>
                        <w:shd w:val="clear" w:color="auto" w:fill="FFF2EB"/>
                      </w:tcPr>
                      <w:p>
                        <w:pPr>
                          <w:pStyle w:val="TableParagraph"/>
                          <w:ind w:left="238"/>
                          <w:jc w:val="left"/>
                          <w:rPr>
                            <w:sz w:val="14"/>
                          </w:rPr>
                        </w:pPr>
                        <w:r>
                          <w:rPr>
                            <w:color w:val="231F20"/>
                            <w:sz w:val="14"/>
                          </w:rPr>
                          <w:t>31.3</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19"/>
                          <w:rPr>
                            <w:sz w:val="14"/>
                          </w:rPr>
                        </w:pPr>
                        <w:r>
                          <w:rPr>
                            <w:color w:val="231F20"/>
                            <w:sz w:val="14"/>
                          </w:rPr>
                          <w:t>100</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ind w:left="68" w:right="49"/>
                          <w:rPr>
                            <w:sz w:val="14"/>
                          </w:rPr>
                        </w:pPr>
                        <w:r>
                          <w:rPr>
                            <w:color w:val="231F20"/>
                            <w:sz w:val="14"/>
                          </w:rPr>
                          <w:t>1.97</w:t>
                        </w:r>
                      </w:p>
                    </w:tc>
                    <w:tc>
                      <w:tcPr>
                        <w:tcW w:w="1167" w:type="dxa"/>
                        <w:tcBorders>
                          <w:top w:val="single" w:sz="8" w:space="0" w:color="A9A3A1"/>
                          <w:left w:val="single" w:sz="8" w:space="0" w:color="A9A3A1"/>
                          <w:bottom w:val="single" w:sz="8" w:space="0" w:color="A9A3A1"/>
                          <w:right w:val="single" w:sz="8" w:space="0" w:color="A9A3A1"/>
                        </w:tcBorders>
                      </w:tcPr>
                      <w:p>
                        <w:pPr>
                          <w:pStyle w:val="TableParagraph"/>
                          <w:ind w:left="184" w:right="166"/>
                          <w:rPr>
                            <w:sz w:val="14"/>
                          </w:rPr>
                        </w:pPr>
                        <w:r>
                          <w:rPr>
                            <w:color w:val="231F20"/>
                            <w:sz w:val="14"/>
                          </w:rPr>
                          <w:t>HLNF10002</w:t>
                        </w:r>
                      </w:p>
                    </w:tc>
                    <w:tc>
                      <w:tcPr>
                        <w:tcW w:w="857" w:type="dxa"/>
                        <w:tcBorders>
                          <w:top w:val="single" w:sz="8" w:space="0" w:color="A9A3A1"/>
                          <w:left w:val="single" w:sz="8" w:space="0" w:color="A9A3A1"/>
                          <w:bottom w:val="single" w:sz="8" w:space="0" w:color="A9A3A1"/>
                          <w:right w:val="single" w:sz="8" w:space="0" w:color="A9A3A1"/>
                        </w:tcBorders>
                      </w:tcPr>
                      <w:p>
                        <w:pPr>
                          <w:pStyle w:val="TableParagraph"/>
                          <w:ind w:left="231" w:right="213"/>
                          <w:rPr>
                            <w:sz w:val="14"/>
                          </w:rPr>
                        </w:pPr>
                        <w:r>
                          <w:rPr>
                            <w:color w:val="231F20"/>
                            <w:sz w:val="14"/>
                          </w:rPr>
                          <w:t>22.47</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left="74" w:right="57"/>
                          <w:rPr>
                            <w:sz w:val="14"/>
                          </w:rPr>
                        </w:pPr>
                        <w:r>
                          <w:rPr>
                            <w:color w:val="231F20"/>
                            <w:sz w:val="14"/>
                          </w:rPr>
                          <w:t>44.23</w:t>
                        </w:r>
                      </w:p>
                    </w:tc>
                    <w:tc>
                      <w:tcPr>
                        <w:tcW w:w="754" w:type="dxa"/>
                        <w:tcBorders>
                          <w:top w:val="single" w:sz="8" w:space="0" w:color="A9A3A1"/>
                          <w:left w:val="single" w:sz="8" w:space="0" w:color="A9A3A1"/>
                          <w:bottom w:val="single" w:sz="8" w:space="0" w:color="A9A3A1"/>
                          <w:right w:val="single" w:sz="8" w:space="0" w:color="A9A3A1"/>
                        </w:tcBorders>
                      </w:tcPr>
                      <w:p>
                        <w:pPr>
                          <w:pStyle w:val="TableParagraph"/>
                          <w:ind w:left="238"/>
                          <w:jc w:val="left"/>
                          <w:rPr>
                            <w:sz w:val="14"/>
                          </w:rPr>
                        </w:pPr>
                        <w:r>
                          <w:rPr>
                            <w:color w:val="231F20"/>
                            <w:sz w:val="14"/>
                          </w:rPr>
                          <w:t>54.1</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20"/>
                          <w:rPr>
                            <w:sz w:val="14"/>
                          </w:rPr>
                        </w:pPr>
                        <w:r>
                          <w:rPr>
                            <w:color w:val="231F20"/>
                            <w:sz w:val="14"/>
                          </w:rPr>
                          <w:t>160</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9" w:right="49"/>
                          <w:rPr>
                            <w:sz w:val="14"/>
                          </w:rPr>
                        </w:pPr>
                        <w:r>
                          <w:rPr>
                            <w:color w:val="231F20"/>
                            <w:sz w:val="14"/>
                          </w:rPr>
                          <w:t>1.77</w:t>
                        </w:r>
                      </w:p>
                    </w:tc>
                    <w:tc>
                      <w:tcPr>
                        <w:tcW w:w="11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5" w:right="166"/>
                          <w:rPr>
                            <w:sz w:val="14"/>
                          </w:rPr>
                        </w:pPr>
                        <w:r>
                          <w:rPr>
                            <w:color w:val="231F20"/>
                            <w:sz w:val="14"/>
                          </w:rPr>
                          <w:t>HLNF16002</w:t>
                        </w:r>
                      </w:p>
                    </w:tc>
                    <w:tc>
                      <w:tcPr>
                        <w:tcW w:w="8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1" w:right="213"/>
                          <w:rPr>
                            <w:sz w:val="14"/>
                          </w:rPr>
                        </w:pPr>
                        <w:r>
                          <w:rPr>
                            <w:color w:val="231F20"/>
                            <w:sz w:val="14"/>
                          </w:rPr>
                          <w:t>35.51</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4" w:right="57"/>
                          <w:rPr>
                            <w:sz w:val="14"/>
                          </w:rPr>
                        </w:pPr>
                        <w:r>
                          <w:rPr>
                            <w:color w:val="231F20"/>
                            <w:sz w:val="14"/>
                          </w:rPr>
                          <w:t>62.91</w:t>
                        </w:r>
                      </w:p>
                    </w:tc>
                    <w:tc>
                      <w:tcPr>
                        <w:tcW w:w="7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9"/>
                          <w:jc w:val="left"/>
                          <w:rPr>
                            <w:sz w:val="14"/>
                          </w:rPr>
                        </w:pPr>
                        <w:r>
                          <w:rPr>
                            <w:color w:val="231F20"/>
                            <w:sz w:val="14"/>
                          </w:rPr>
                          <w:t>91.0</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20"/>
                          <w:rPr>
                            <w:sz w:val="14"/>
                          </w:rPr>
                        </w:pPr>
                        <w:r>
                          <w:rPr>
                            <w:color w:val="231F20"/>
                            <w:sz w:val="14"/>
                          </w:rPr>
                          <w:t>200</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ind w:left="69" w:right="49"/>
                          <w:rPr>
                            <w:sz w:val="14"/>
                          </w:rPr>
                        </w:pPr>
                        <w:r>
                          <w:rPr>
                            <w:color w:val="231F20"/>
                            <w:sz w:val="14"/>
                          </w:rPr>
                          <w:t>1.77</w:t>
                        </w:r>
                      </w:p>
                    </w:tc>
                    <w:tc>
                      <w:tcPr>
                        <w:tcW w:w="1167" w:type="dxa"/>
                        <w:tcBorders>
                          <w:top w:val="single" w:sz="8" w:space="0" w:color="A9A3A1"/>
                          <w:left w:val="single" w:sz="8" w:space="0" w:color="A9A3A1"/>
                          <w:bottom w:val="single" w:sz="8" w:space="0" w:color="A9A3A1"/>
                          <w:right w:val="single" w:sz="8" w:space="0" w:color="A9A3A1"/>
                        </w:tcBorders>
                      </w:tcPr>
                      <w:p>
                        <w:pPr>
                          <w:pStyle w:val="TableParagraph"/>
                          <w:ind w:left="185" w:right="166"/>
                          <w:rPr>
                            <w:sz w:val="14"/>
                          </w:rPr>
                        </w:pPr>
                        <w:r>
                          <w:rPr>
                            <w:color w:val="231F20"/>
                            <w:sz w:val="14"/>
                          </w:rPr>
                          <w:t>HLNF20002</w:t>
                        </w:r>
                      </w:p>
                    </w:tc>
                    <w:tc>
                      <w:tcPr>
                        <w:tcW w:w="857" w:type="dxa"/>
                        <w:tcBorders>
                          <w:top w:val="single" w:sz="8" w:space="0" w:color="A9A3A1"/>
                          <w:left w:val="single" w:sz="8" w:space="0" w:color="A9A3A1"/>
                          <w:bottom w:val="single" w:sz="8" w:space="0" w:color="A9A3A1"/>
                          <w:right w:val="single" w:sz="8" w:space="0" w:color="A9A3A1"/>
                        </w:tcBorders>
                      </w:tcPr>
                      <w:p>
                        <w:pPr>
                          <w:pStyle w:val="TableParagraph"/>
                          <w:ind w:left="231" w:right="212"/>
                          <w:rPr>
                            <w:sz w:val="14"/>
                          </w:rPr>
                        </w:pPr>
                        <w:r>
                          <w:rPr>
                            <w:color w:val="231F20"/>
                            <w:sz w:val="14"/>
                          </w:rPr>
                          <w:t>43.95</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left="74" w:right="56"/>
                          <w:rPr>
                            <w:sz w:val="14"/>
                          </w:rPr>
                        </w:pPr>
                        <w:r>
                          <w:rPr>
                            <w:color w:val="231F20"/>
                            <w:sz w:val="14"/>
                          </w:rPr>
                          <w:t>77.86</w:t>
                        </w:r>
                      </w:p>
                    </w:tc>
                    <w:tc>
                      <w:tcPr>
                        <w:tcW w:w="754" w:type="dxa"/>
                        <w:tcBorders>
                          <w:top w:val="single" w:sz="8" w:space="0" w:color="A9A3A1"/>
                          <w:left w:val="single" w:sz="8" w:space="0" w:color="A9A3A1"/>
                          <w:bottom w:val="single" w:sz="8" w:space="0" w:color="A9A3A1"/>
                          <w:right w:val="single" w:sz="8" w:space="0" w:color="A9A3A1"/>
                        </w:tcBorders>
                      </w:tcPr>
                      <w:p>
                        <w:pPr>
                          <w:pStyle w:val="TableParagraph"/>
                          <w:ind w:left="205"/>
                          <w:jc w:val="left"/>
                          <w:rPr>
                            <w:sz w:val="14"/>
                          </w:rPr>
                        </w:pPr>
                        <w:r>
                          <w:rPr>
                            <w:color w:val="231F20"/>
                            <w:sz w:val="14"/>
                          </w:rPr>
                          <w:t>118.6</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21"/>
                          <w:rPr>
                            <w:sz w:val="14"/>
                          </w:rPr>
                        </w:pPr>
                        <w:r>
                          <w:rPr>
                            <w:color w:val="231F20"/>
                            <w:sz w:val="14"/>
                          </w:rPr>
                          <w:t>250</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0" w:right="49"/>
                          <w:rPr>
                            <w:sz w:val="14"/>
                          </w:rPr>
                        </w:pPr>
                        <w:r>
                          <w:rPr>
                            <w:color w:val="231F20"/>
                            <w:sz w:val="14"/>
                          </w:rPr>
                          <w:t>1.77</w:t>
                        </w:r>
                      </w:p>
                    </w:tc>
                    <w:tc>
                      <w:tcPr>
                        <w:tcW w:w="11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5" w:right="165"/>
                          <w:rPr>
                            <w:sz w:val="14"/>
                          </w:rPr>
                        </w:pPr>
                        <w:r>
                          <w:rPr>
                            <w:color w:val="231F20"/>
                            <w:sz w:val="14"/>
                          </w:rPr>
                          <w:t>HLNF25002</w:t>
                        </w:r>
                      </w:p>
                    </w:tc>
                    <w:tc>
                      <w:tcPr>
                        <w:tcW w:w="8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1" w:right="212"/>
                          <w:rPr>
                            <w:sz w:val="14"/>
                          </w:rPr>
                        </w:pPr>
                        <w:r>
                          <w:rPr>
                            <w:color w:val="231F20"/>
                            <w:sz w:val="14"/>
                          </w:rPr>
                          <w:t>56.27</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4" w:right="55"/>
                          <w:rPr>
                            <w:sz w:val="14"/>
                          </w:rPr>
                        </w:pPr>
                        <w:r>
                          <w:rPr>
                            <w:color w:val="231F20"/>
                            <w:sz w:val="14"/>
                          </w:rPr>
                          <w:t>99.70</w:t>
                        </w:r>
                      </w:p>
                    </w:tc>
                    <w:tc>
                      <w:tcPr>
                        <w:tcW w:w="7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0"/>
                          <w:jc w:val="left"/>
                          <w:rPr>
                            <w:sz w:val="14"/>
                          </w:rPr>
                        </w:pPr>
                        <w:r>
                          <w:rPr>
                            <w:color w:val="231F20"/>
                            <w:sz w:val="14"/>
                          </w:rPr>
                          <w:t>154.6</w:t>
                        </w:r>
                      </w:p>
                    </w:tc>
                  </w:tr>
                </w:tbl>
                <w:p>
                  <w:pPr>
                    <w:pStyle w:val="BodyText"/>
                  </w:pPr>
                </w:p>
              </w:txbxContent>
            </v:textbox>
            <w10:wrap type="none"/>
          </v:shape>
        </w:pict>
      </w:r>
      <w:r>
        <w:rPr>
          <w:color w:val="231F20"/>
        </w:rPr>
        <w:t>J</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9"/>
        <w:rPr>
          <w:sz w:val="17"/>
        </w:rPr>
      </w:pPr>
    </w:p>
    <w:p>
      <w:pPr>
        <w:pStyle w:val="BodyText"/>
        <w:spacing w:before="1"/>
        <w:ind w:right="3513"/>
        <w:jc w:val="right"/>
      </w:pPr>
      <w:r>
        <w:rPr>
          <w:color w:val="231F20"/>
        </w:rPr>
        <w:t>K</w:t>
      </w:r>
    </w:p>
    <w:p>
      <w:pPr>
        <w:pStyle w:val="BodyText"/>
        <w:rPr>
          <w:sz w:val="7"/>
        </w:rPr>
      </w:pPr>
    </w:p>
    <w:tbl>
      <w:tblPr>
        <w:tblW w:w="0" w:type="auto"/>
        <w:jc w:val="left"/>
        <w:tblInd w:w="12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50"/>
        <w:gridCol w:w="878"/>
        <w:gridCol w:w="838"/>
        <w:gridCol w:w="838"/>
        <w:gridCol w:w="775"/>
        <w:gridCol w:w="745"/>
        <w:gridCol w:w="691"/>
        <w:gridCol w:w="936"/>
        <w:gridCol w:w="850"/>
        <w:gridCol w:w="692"/>
        <w:gridCol w:w="764"/>
        <w:gridCol w:w="812"/>
      </w:tblGrid>
      <w:tr>
        <w:trPr>
          <w:trHeight w:val="1136" w:hRule="atLeast"/>
        </w:trPr>
        <w:tc>
          <w:tcPr>
            <w:tcW w:w="1250" w:type="dxa"/>
            <w:shd w:val="clear" w:color="auto" w:fill="ED2124"/>
          </w:tcPr>
          <w:p>
            <w:pPr>
              <w:pStyle w:val="TableParagraph"/>
              <w:spacing w:before="0"/>
              <w:jc w:val="left"/>
              <w:rPr>
                <w:sz w:val="18"/>
              </w:rPr>
            </w:pPr>
          </w:p>
          <w:p>
            <w:pPr>
              <w:pStyle w:val="TableParagraph"/>
              <w:spacing w:line="288" w:lineRule="auto" w:before="159"/>
              <w:ind w:left="322" w:right="283" w:firstLine="71"/>
              <w:jc w:val="left"/>
              <w:rPr>
                <w:b/>
                <w:sz w:val="16"/>
              </w:rPr>
            </w:pPr>
            <w:r>
              <w:rPr>
                <w:b/>
                <w:color w:val="FFFFFF"/>
                <w:sz w:val="16"/>
              </w:rPr>
              <w:t>Model Number</w:t>
            </w:r>
          </w:p>
        </w:tc>
        <w:tc>
          <w:tcPr>
            <w:tcW w:w="878" w:type="dxa"/>
            <w:shd w:val="clear" w:color="auto" w:fill="ED2124"/>
          </w:tcPr>
          <w:p>
            <w:pPr>
              <w:pStyle w:val="TableParagraph"/>
              <w:spacing w:line="288" w:lineRule="auto" w:before="146"/>
              <w:ind w:left="56" w:right="34"/>
              <w:rPr>
                <w:b/>
                <w:sz w:val="16"/>
              </w:rPr>
            </w:pPr>
            <w:r>
              <w:rPr>
                <w:b/>
                <w:color w:val="FFFFFF"/>
                <w:sz w:val="16"/>
              </w:rPr>
              <w:t>Collapsed Height</w:t>
            </w:r>
          </w:p>
          <w:p>
            <w:pPr>
              <w:pStyle w:val="TableParagraph"/>
              <w:spacing w:line="182" w:lineRule="exact" w:before="0"/>
              <w:ind w:left="26"/>
              <w:rPr>
                <w:b/>
                <w:sz w:val="16"/>
              </w:rPr>
            </w:pPr>
            <w:r>
              <w:rPr>
                <w:b/>
                <w:color w:val="FFFFFF"/>
                <w:sz w:val="16"/>
              </w:rPr>
              <w:t>A</w:t>
            </w:r>
          </w:p>
          <w:p>
            <w:pPr>
              <w:pStyle w:val="TableParagraph"/>
              <w:spacing w:before="36"/>
              <w:ind w:left="95" w:right="75"/>
              <w:rPr>
                <w:b/>
                <w:sz w:val="16"/>
              </w:rPr>
            </w:pPr>
            <w:r>
              <w:rPr>
                <w:b/>
                <w:color w:val="FFFFFF"/>
                <w:sz w:val="16"/>
              </w:rPr>
              <w:t>(in)</w:t>
            </w:r>
          </w:p>
        </w:tc>
        <w:tc>
          <w:tcPr>
            <w:tcW w:w="838" w:type="dxa"/>
            <w:shd w:val="clear" w:color="auto" w:fill="ED2124"/>
          </w:tcPr>
          <w:p>
            <w:pPr>
              <w:pStyle w:val="TableParagraph"/>
              <w:spacing w:before="146"/>
              <w:ind w:left="59"/>
              <w:jc w:val="left"/>
              <w:rPr>
                <w:b/>
                <w:sz w:val="16"/>
              </w:rPr>
            </w:pPr>
            <w:r>
              <w:rPr>
                <w:b/>
                <w:color w:val="FFFFFF"/>
                <w:sz w:val="16"/>
              </w:rPr>
              <w:t>Extended</w:t>
            </w:r>
          </w:p>
          <w:p>
            <w:pPr>
              <w:pStyle w:val="TableParagraph"/>
              <w:spacing w:line="288" w:lineRule="auto" w:before="36"/>
              <w:ind w:left="170" w:right="147"/>
              <w:rPr>
                <w:b/>
                <w:sz w:val="16"/>
              </w:rPr>
            </w:pPr>
            <w:r>
              <w:rPr>
                <w:b/>
                <w:color w:val="FFFFFF"/>
                <w:sz w:val="16"/>
              </w:rPr>
              <w:t>Height B</w:t>
            </w:r>
          </w:p>
          <w:p>
            <w:pPr>
              <w:pStyle w:val="TableParagraph"/>
              <w:spacing w:line="182" w:lineRule="exact" w:before="0"/>
              <w:ind w:left="21"/>
              <w:rPr>
                <w:b/>
                <w:sz w:val="16"/>
              </w:rPr>
            </w:pPr>
            <w:r>
              <w:rPr>
                <w:b/>
                <w:color w:val="FFFFFF"/>
                <w:sz w:val="16"/>
              </w:rPr>
              <w:t>(in)</w:t>
            </w:r>
          </w:p>
        </w:tc>
        <w:tc>
          <w:tcPr>
            <w:tcW w:w="838" w:type="dxa"/>
            <w:shd w:val="clear" w:color="auto" w:fill="ED2124"/>
          </w:tcPr>
          <w:p>
            <w:pPr>
              <w:pStyle w:val="TableParagraph"/>
              <w:spacing w:line="288" w:lineRule="auto" w:before="36"/>
              <w:ind w:left="99" w:right="76"/>
              <w:rPr>
                <w:b/>
                <w:sz w:val="16"/>
              </w:rPr>
            </w:pPr>
            <w:r>
              <w:rPr>
                <w:b/>
                <w:color w:val="FFFFFF"/>
                <w:spacing w:val="-1"/>
                <w:sz w:val="16"/>
              </w:rPr>
              <w:t>Cylinder </w:t>
            </w:r>
            <w:r>
              <w:rPr>
                <w:b/>
                <w:color w:val="FFFFFF"/>
                <w:sz w:val="16"/>
              </w:rPr>
              <w:t>Bore Dia.</w:t>
            </w:r>
          </w:p>
          <w:p>
            <w:pPr>
              <w:pStyle w:val="TableParagraph"/>
              <w:spacing w:line="182" w:lineRule="exact" w:before="0"/>
              <w:ind w:left="21"/>
              <w:rPr>
                <w:b/>
                <w:sz w:val="16"/>
              </w:rPr>
            </w:pPr>
            <w:r>
              <w:rPr>
                <w:b/>
                <w:color w:val="FFFFFF"/>
                <w:sz w:val="16"/>
              </w:rPr>
              <w:t>C</w:t>
            </w:r>
          </w:p>
          <w:p>
            <w:pPr>
              <w:pStyle w:val="TableParagraph"/>
              <w:spacing w:before="36"/>
              <w:ind w:left="21"/>
              <w:rPr>
                <w:b/>
                <w:sz w:val="16"/>
              </w:rPr>
            </w:pPr>
            <w:r>
              <w:rPr>
                <w:b/>
                <w:color w:val="FFFFFF"/>
                <w:sz w:val="16"/>
              </w:rPr>
              <w:t>(in)</w:t>
            </w:r>
          </w:p>
        </w:tc>
        <w:tc>
          <w:tcPr>
            <w:tcW w:w="775" w:type="dxa"/>
            <w:shd w:val="clear" w:color="auto" w:fill="ED2124"/>
          </w:tcPr>
          <w:p>
            <w:pPr>
              <w:pStyle w:val="TableParagraph"/>
              <w:spacing w:line="288" w:lineRule="auto" w:before="146"/>
              <w:ind w:left="241" w:right="66" w:hanging="152"/>
              <w:jc w:val="left"/>
              <w:rPr>
                <w:b/>
                <w:sz w:val="16"/>
              </w:rPr>
            </w:pPr>
            <w:r>
              <w:rPr>
                <w:b/>
                <w:color w:val="FFFFFF"/>
                <w:sz w:val="16"/>
              </w:rPr>
              <w:t>Outside Dia. D</w:t>
            </w:r>
          </w:p>
          <w:p>
            <w:pPr>
              <w:pStyle w:val="TableParagraph"/>
              <w:spacing w:line="182" w:lineRule="exact" w:before="0"/>
              <w:ind w:left="263"/>
              <w:jc w:val="left"/>
              <w:rPr>
                <w:b/>
                <w:sz w:val="16"/>
              </w:rPr>
            </w:pPr>
            <w:r>
              <w:rPr>
                <w:b/>
                <w:color w:val="FFFFFF"/>
                <w:sz w:val="16"/>
              </w:rPr>
              <w:t>(in)</w:t>
            </w:r>
          </w:p>
        </w:tc>
        <w:tc>
          <w:tcPr>
            <w:tcW w:w="745" w:type="dxa"/>
            <w:shd w:val="clear" w:color="auto" w:fill="ED2124"/>
          </w:tcPr>
          <w:p>
            <w:pPr>
              <w:pStyle w:val="TableParagraph"/>
              <w:spacing w:line="288" w:lineRule="auto" w:before="146"/>
              <w:ind w:left="75" w:right="51" w:hanging="1"/>
              <w:rPr>
                <w:b/>
                <w:sz w:val="16"/>
              </w:rPr>
            </w:pPr>
            <w:r>
              <w:rPr>
                <w:b/>
                <w:color w:val="FFFFFF"/>
                <w:sz w:val="16"/>
              </w:rPr>
              <w:t>Rod Outside Thread E</w:t>
            </w:r>
          </w:p>
        </w:tc>
        <w:tc>
          <w:tcPr>
            <w:tcW w:w="691" w:type="dxa"/>
            <w:shd w:val="clear" w:color="auto" w:fill="ED2124"/>
          </w:tcPr>
          <w:p>
            <w:pPr>
              <w:pStyle w:val="TableParagraph"/>
              <w:spacing w:line="288" w:lineRule="auto" w:before="146"/>
              <w:ind w:left="84" w:right="60"/>
              <w:rPr>
                <w:b/>
                <w:sz w:val="16"/>
              </w:rPr>
            </w:pPr>
            <w:r>
              <w:rPr>
                <w:b/>
                <w:color w:val="FFFFFF"/>
                <w:sz w:val="16"/>
              </w:rPr>
              <w:t>Saddle Dia.</w:t>
            </w:r>
          </w:p>
          <w:p>
            <w:pPr>
              <w:pStyle w:val="TableParagraph"/>
              <w:spacing w:line="182" w:lineRule="exact" w:before="0"/>
              <w:ind w:left="22"/>
              <w:rPr>
                <w:b/>
                <w:sz w:val="16"/>
              </w:rPr>
            </w:pPr>
            <w:r>
              <w:rPr>
                <w:b/>
                <w:color w:val="FFFFFF"/>
                <w:sz w:val="16"/>
              </w:rPr>
              <w:t>F</w:t>
            </w:r>
          </w:p>
          <w:p>
            <w:pPr>
              <w:pStyle w:val="TableParagraph"/>
              <w:spacing w:before="36"/>
              <w:ind w:left="82" w:right="60"/>
              <w:rPr>
                <w:b/>
                <w:sz w:val="16"/>
              </w:rPr>
            </w:pPr>
            <w:r>
              <w:rPr>
                <w:b/>
                <w:color w:val="FFFFFF"/>
                <w:sz w:val="16"/>
              </w:rPr>
              <w:t>(in)</w:t>
            </w:r>
          </w:p>
        </w:tc>
        <w:tc>
          <w:tcPr>
            <w:tcW w:w="936" w:type="dxa"/>
            <w:shd w:val="clear" w:color="auto" w:fill="ED2124"/>
          </w:tcPr>
          <w:p>
            <w:pPr>
              <w:pStyle w:val="TableParagraph"/>
              <w:spacing w:line="288" w:lineRule="auto" w:before="36"/>
              <w:ind w:left="64" w:right="40" w:hanging="1"/>
              <w:rPr>
                <w:b/>
                <w:sz w:val="16"/>
              </w:rPr>
            </w:pPr>
            <w:r>
              <w:rPr>
                <w:b/>
                <w:color w:val="FFFFFF"/>
                <w:sz w:val="16"/>
              </w:rPr>
              <w:t>Saddle Protrusion From Rod G</w:t>
            </w:r>
          </w:p>
          <w:p>
            <w:pPr>
              <w:pStyle w:val="TableParagraph"/>
              <w:spacing w:line="181" w:lineRule="exact" w:before="0"/>
              <w:ind w:left="191" w:right="169"/>
              <w:rPr>
                <w:b/>
                <w:sz w:val="16"/>
              </w:rPr>
            </w:pPr>
            <w:r>
              <w:rPr>
                <w:b/>
                <w:color w:val="FFFFFF"/>
                <w:sz w:val="16"/>
              </w:rPr>
              <w:t>(in)</w:t>
            </w:r>
          </w:p>
        </w:tc>
        <w:tc>
          <w:tcPr>
            <w:tcW w:w="850" w:type="dxa"/>
            <w:shd w:val="clear" w:color="auto" w:fill="ED2124"/>
          </w:tcPr>
          <w:p>
            <w:pPr>
              <w:pStyle w:val="TableParagraph"/>
              <w:spacing w:line="288" w:lineRule="auto" w:before="146"/>
              <w:ind w:left="93" w:right="69"/>
              <w:rPr>
                <w:b/>
                <w:sz w:val="16"/>
              </w:rPr>
            </w:pPr>
            <w:r>
              <w:rPr>
                <w:b/>
                <w:color w:val="FFFFFF"/>
                <w:sz w:val="16"/>
              </w:rPr>
              <w:t>Lock </w:t>
            </w:r>
            <w:r>
              <w:rPr>
                <w:b/>
                <w:color w:val="FFFFFF"/>
                <w:spacing w:val="-6"/>
                <w:sz w:val="16"/>
              </w:rPr>
              <w:t>Nut </w:t>
            </w:r>
            <w:r>
              <w:rPr>
                <w:b/>
                <w:color w:val="FFFFFF"/>
                <w:sz w:val="16"/>
              </w:rPr>
              <w:t>Length H</w:t>
            </w:r>
          </w:p>
          <w:p>
            <w:pPr>
              <w:pStyle w:val="TableParagraph"/>
              <w:spacing w:line="182" w:lineRule="exact" w:before="0"/>
              <w:ind w:left="175" w:right="153"/>
              <w:rPr>
                <w:b/>
                <w:sz w:val="16"/>
              </w:rPr>
            </w:pPr>
            <w:r>
              <w:rPr>
                <w:b/>
                <w:color w:val="FFFFFF"/>
                <w:sz w:val="16"/>
              </w:rPr>
              <w:t>(in)</w:t>
            </w:r>
          </w:p>
        </w:tc>
        <w:tc>
          <w:tcPr>
            <w:tcW w:w="692" w:type="dxa"/>
            <w:shd w:val="clear" w:color="auto" w:fill="ED2124"/>
          </w:tcPr>
          <w:p>
            <w:pPr>
              <w:pStyle w:val="TableParagraph"/>
              <w:spacing w:line="288" w:lineRule="auto" w:before="37"/>
              <w:ind w:left="46" w:right="23"/>
              <w:rPr>
                <w:b/>
                <w:sz w:val="16"/>
              </w:rPr>
            </w:pPr>
            <w:r>
              <w:rPr>
                <w:b/>
                <w:color w:val="FFFFFF"/>
                <w:sz w:val="16"/>
              </w:rPr>
              <w:t>Base </w:t>
            </w:r>
            <w:r>
              <w:rPr>
                <w:b/>
                <w:color w:val="FFFFFF"/>
                <w:spacing w:val="-7"/>
                <w:sz w:val="16"/>
              </w:rPr>
              <w:t>to </w:t>
            </w:r>
            <w:r>
              <w:rPr>
                <w:b/>
                <w:color w:val="FFFFFF"/>
                <w:sz w:val="16"/>
              </w:rPr>
              <w:t>Inlet Port</w:t>
            </w:r>
          </w:p>
          <w:p>
            <w:pPr>
              <w:pStyle w:val="TableParagraph"/>
              <w:spacing w:line="182" w:lineRule="exact" w:before="0"/>
              <w:ind w:left="20"/>
              <w:rPr>
                <w:b/>
                <w:sz w:val="16"/>
              </w:rPr>
            </w:pPr>
            <w:r>
              <w:rPr>
                <w:b/>
                <w:color w:val="FFFFFF"/>
                <w:sz w:val="16"/>
              </w:rPr>
              <w:t>I</w:t>
            </w:r>
          </w:p>
          <w:p>
            <w:pPr>
              <w:pStyle w:val="TableParagraph"/>
              <w:spacing w:before="36"/>
              <w:ind w:left="46" w:right="25"/>
              <w:rPr>
                <w:b/>
                <w:sz w:val="16"/>
              </w:rPr>
            </w:pPr>
            <w:r>
              <w:rPr>
                <w:b/>
                <w:color w:val="FFFFFF"/>
                <w:sz w:val="16"/>
              </w:rPr>
              <w:t>(in)</w:t>
            </w:r>
          </w:p>
        </w:tc>
        <w:tc>
          <w:tcPr>
            <w:tcW w:w="764" w:type="dxa"/>
            <w:shd w:val="clear" w:color="auto" w:fill="ED2124"/>
          </w:tcPr>
          <w:p>
            <w:pPr>
              <w:pStyle w:val="TableParagraph"/>
              <w:spacing w:line="288" w:lineRule="auto" w:before="147"/>
              <w:ind w:left="79" w:right="58"/>
              <w:rPr>
                <w:b/>
                <w:sz w:val="16"/>
              </w:rPr>
            </w:pPr>
            <w:r>
              <w:rPr>
                <w:b/>
                <w:color w:val="FFFFFF"/>
                <w:sz w:val="16"/>
              </w:rPr>
              <w:t>Coupler to Eylet J</w:t>
            </w:r>
          </w:p>
          <w:p>
            <w:pPr>
              <w:pStyle w:val="TableParagraph"/>
              <w:spacing w:line="182" w:lineRule="exact" w:before="0"/>
              <w:ind w:left="46" w:right="27"/>
              <w:rPr>
                <w:b/>
                <w:sz w:val="16"/>
              </w:rPr>
            </w:pPr>
            <w:r>
              <w:rPr>
                <w:b/>
                <w:color w:val="FFFFFF"/>
                <w:sz w:val="16"/>
              </w:rPr>
              <w:t>(in)</w:t>
            </w:r>
          </w:p>
        </w:tc>
        <w:tc>
          <w:tcPr>
            <w:tcW w:w="812" w:type="dxa"/>
            <w:shd w:val="clear" w:color="auto" w:fill="ED2124"/>
          </w:tcPr>
          <w:p>
            <w:pPr>
              <w:pStyle w:val="TableParagraph"/>
              <w:spacing w:line="288" w:lineRule="auto" w:before="147"/>
              <w:ind w:left="71" w:right="51"/>
              <w:rPr>
                <w:b/>
                <w:sz w:val="16"/>
              </w:rPr>
            </w:pPr>
            <w:r>
              <w:rPr>
                <w:b/>
                <w:color w:val="FFFFFF"/>
                <w:sz w:val="16"/>
              </w:rPr>
              <w:t>Eyelet to Eyelet</w:t>
            </w:r>
          </w:p>
          <w:p>
            <w:pPr>
              <w:pStyle w:val="TableParagraph"/>
              <w:spacing w:line="182" w:lineRule="exact" w:before="0"/>
              <w:ind w:left="17"/>
              <w:rPr>
                <w:b/>
                <w:sz w:val="16"/>
              </w:rPr>
            </w:pPr>
            <w:r>
              <w:rPr>
                <w:b/>
                <w:color w:val="FFFFFF"/>
                <w:sz w:val="16"/>
              </w:rPr>
              <w:t>K</w:t>
            </w:r>
          </w:p>
          <w:p>
            <w:pPr>
              <w:pStyle w:val="TableParagraph"/>
              <w:spacing w:before="36"/>
              <w:ind w:left="68" w:right="51"/>
              <w:rPr>
                <w:b/>
                <w:sz w:val="16"/>
              </w:rPr>
            </w:pPr>
            <w:r>
              <w:rPr>
                <w:b/>
                <w:color w:val="FFFFFF"/>
                <w:sz w:val="16"/>
              </w:rPr>
              <w:t>(in)</w:t>
            </w:r>
          </w:p>
        </w:tc>
      </w:tr>
      <w:tr>
        <w:trPr>
          <w:trHeight w:val="241" w:hRule="atLeast"/>
        </w:trPr>
        <w:tc>
          <w:tcPr>
            <w:tcW w:w="1250" w:type="dxa"/>
            <w:tcBorders>
              <w:left w:val="single" w:sz="8" w:space="0" w:color="A9A3A1"/>
              <w:bottom w:val="single" w:sz="8" w:space="0" w:color="A9A3A1"/>
              <w:right w:val="single" w:sz="8" w:space="0" w:color="A9A3A1"/>
            </w:tcBorders>
            <w:shd w:val="clear" w:color="auto" w:fill="FFF2EB"/>
          </w:tcPr>
          <w:p>
            <w:pPr>
              <w:pStyle w:val="TableParagraph"/>
              <w:ind w:left="286"/>
              <w:jc w:val="left"/>
              <w:rPr>
                <w:sz w:val="14"/>
              </w:rPr>
            </w:pPr>
            <w:r>
              <w:rPr>
                <w:color w:val="231F20"/>
                <w:sz w:val="14"/>
              </w:rPr>
              <w:t>HLNF6002</w:t>
            </w:r>
          </w:p>
        </w:tc>
        <w:tc>
          <w:tcPr>
            <w:tcW w:w="878" w:type="dxa"/>
            <w:tcBorders>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4.92</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6.89</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4.13</w:t>
            </w:r>
          </w:p>
        </w:tc>
        <w:tc>
          <w:tcPr>
            <w:tcW w:w="775" w:type="dxa"/>
            <w:tcBorders>
              <w:left w:val="single" w:sz="8" w:space="0" w:color="A9A3A1"/>
              <w:bottom w:val="single" w:sz="8" w:space="0" w:color="A9A3A1"/>
              <w:right w:val="single" w:sz="8" w:space="0" w:color="A9A3A1"/>
            </w:tcBorders>
            <w:shd w:val="clear" w:color="auto" w:fill="FFF2EB"/>
          </w:tcPr>
          <w:p>
            <w:pPr>
              <w:pStyle w:val="TableParagraph"/>
              <w:ind w:left="252"/>
              <w:jc w:val="left"/>
              <w:rPr>
                <w:sz w:val="14"/>
              </w:rPr>
            </w:pPr>
            <w:r>
              <w:rPr>
                <w:color w:val="231F20"/>
                <w:sz w:val="14"/>
              </w:rPr>
              <w:t>5.51</w:t>
            </w:r>
          </w:p>
        </w:tc>
        <w:tc>
          <w:tcPr>
            <w:tcW w:w="745" w:type="dxa"/>
            <w:tcBorders>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TW105-4N</w:t>
            </w:r>
          </w:p>
        </w:tc>
        <w:tc>
          <w:tcPr>
            <w:tcW w:w="691" w:type="dxa"/>
            <w:tcBorders>
              <w:left w:val="single" w:sz="8" w:space="0" w:color="A9A3A1"/>
              <w:bottom w:val="single" w:sz="8" w:space="0" w:color="A9A3A1"/>
              <w:right w:val="single" w:sz="8" w:space="0" w:color="A9A3A1"/>
            </w:tcBorders>
            <w:shd w:val="clear" w:color="auto" w:fill="FFF2EB"/>
          </w:tcPr>
          <w:p>
            <w:pPr>
              <w:pStyle w:val="TableParagraph"/>
              <w:ind w:left="82" w:right="60"/>
              <w:rPr>
                <w:sz w:val="14"/>
              </w:rPr>
            </w:pPr>
            <w:r>
              <w:rPr>
                <w:color w:val="231F20"/>
                <w:sz w:val="14"/>
              </w:rPr>
              <w:t>3.23</w:t>
            </w:r>
          </w:p>
        </w:tc>
        <w:tc>
          <w:tcPr>
            <w:tcW w:w="936" w:type="dxa"/>
            <w:tcBorders>
              <w:left w:val="single" w:sz="8" w:space="0" w:color="A9A3A1"/>
              <w:bottom w:val="single" w:sz="8" w:space="0" w:color="A9A3A1"/>
              <w:right w:val="single" w:sz="8" w:space="0" w:color="A9A3A1"/>
            </w:tcBorders>
            <w:shd w:val="clear" w:color="auto" w:fill="FFF2EB"/>
          </w:tcPr>
          <w:p>
            <w:pPr>
              <w:pStyle w:val="TableParagraph"/>
              <w:ind w:left="191" w:right="169"/>
              <w:rPr>
                <w:sz w:val="14"/>
              </w:rPr>
            </w:pPr>
            <w:r>
              <w:rPr>
                <w:color w:val="231F20"/>
                <w:sz w:val="14"/>
              </w:rPr>
              <w:t>0.24</w:t>
            </w:r>
          </w:p>
        </w:tc>
        <w:tc>
          <w:tcPr>
            <w:tcW w:w="850" w:type="dxa"/>
            <w:tcBorders>
              <w:left w:val="single" w:sz="8" w:space="0" w:color="A9A3A1"/>
              <w:bottom w:val="single" w:sz="8" w:space="0" w:color="A9A3A1"/>
              <w:right w:val="single" w:sz="8" w:space="0" w:color="A9A3A1"/>
            </w:tcBorders>
            <w:shd w:val="clear" w:color="auto" w:fill="FFF2EB"/>
          </w:tcPr>
          <w:p>
            <w:pPr>
              <w:pStyle w:val="TableParagraph"/>
              <w:ind w:left="175" w:right="153"/>
              <w:rPr>
                <w:sz w:val="14"/>
              </w:rPr>
            </w:pPr>
            <w:r>
              <w:rPr>
                <w:color w:val="231F20"/>
                <w:sz w:val="14"/>
              </w:rPr>
              <w:t>1.10</w:t>
            </w:r>
          </w:p>
        </w:tc>
        <w:tc>
          <w:tcPr>
            <w:tcW w:w="692" w:type="dxa"/>
            <w:tcBorders>
              <w:left w:val="single" w:sz="8" w:space="0" w:color="A9A3A1"/>
              <w:bottom w:val="single" w:sz="8" w:space="0" w:color="A9A3A1"/>
              <w:right w:val="single" w:sz="8" w:space="0" w:color="A9A3A1"/>
            </w:tcBorders>
            <w:shd w:val="clear" w:color="auto" w:fill="FFF2EB"/>
          </w:tcPr>
          <w:p>
            <w:pPr>
              <w:pStyle w:val="TableParagraph"/>
              <w:ind w:left="46" w:right="26"/>
              <w:rPr>
                <w:sz w:val="14"/>
              </w:rPr>
            </w:pPr>
            <w:r>
              <w:rPr>
                <w:color w:val="231F20"/>
                <w:sz w:val="14"/>
              </w:rPr>
              <w:t>0.75</w:t>
            </w:r>
          </w:p>
        </w:tc>
        <w:tc>
          <w:tcPr>
            <w:tcW w:w="764" w:type="dxa"/>
            <w:tcBorders>
              <w:left w:val="single" w:sz="8" w:space="0" w:color="A9A3A1"/>
              <w:bottom w:val="single" w:sz="8" w:space="0" w:color="A9A3A1"/>
              <w:right w:val="single" w:sz="8" w:space="0" w:color="A9A3A1"/>
            </w:tcBorders>
            <w:shd w:val="clear" w:color="auto" w:fill="FFF2EB"/>
          </w:tcPr>
          <w:p>
            <w:pPr>
              <w:pStyle w:val="TableParagraph"/>
              <w:ind w:left="46" w:right="27"/>
              <w:rPr>
                <w:sz w:val="14"/>
              </w:rPr>
            </w:pPr>
            <w:r>
              <w:rPr>
                <w:color w:val="231F20"/>
                <w:sz w:val="14"/>
              </w:rPr>
              <w:t>9.78</w:t>
            </w:r>
          </w:p>
        </w:tc>
        <w:tc>
          <w:tcPr>
            <w:tcW w:w="812" w:type="dxa"/>
            <w:tcBorders>
              <w:left w:val="single" w:sz="8" w:space="0" w:color="A9A3A1"/>
              <w:bottom w:val="single" w:sz="8" w:space="0" w:color="A9A3A1"/>
              <w:right w:val="single" w:sz="8" w:space="0" w:color="A9A3A1"/>
            </w:tcBorders>
            <w:shd w:val="clear" w:color="auto" w:fill="FFF2EB"/>
          </w:tcPr>
          <w:p>
            <w:pPr>
              <w:pStyle w:val="TableParagraph"/>
              <w:ind w:left="68" w:right="51"/>
              <w:rPr>
                <w:sz w:val="14"/>
              </w:rPr>
            </w:pPr>
            <w:r>
              <w:rPr>
                <w:color w:val="231F20"/>
                <w:sz w:val="14"/>
              </w:rPr>
              <w:t>7.39</w:t>
            </w:r>
          </w:p>
        </w:tc>
      </w:tr>
      <w:tr>
        <w:trPr>
          <w:trHeight w:val="241" w:hRule="atLeast"/>
        </w:trPr>
        <w:tc>
          <w:tcPr>
            <w:tcW w:w="1250" w:type="dxa"/>
            <w:tcBorders>
              <w:top w:val="single" w:sz="8" w:space="0" w:color="A9A3A1"/>
              <w:left w:val="single" w:sz="8" w:space="0" w:color="A9A3A1"/>
              <w:bottom w:val="single" w:sz="8" w:space="0" w:color="A9A3A1"/>
              <w:right w:val="single" w:sz="8" w:space="0" w:color="A9A3A1"/>
            </w:tcBorders>
          </w:tcPr>
          <w:p>
            <w:pPr>
              <w:pStyle w:val="TableParagraph"/>
              <w:ind w:left="247"/>
              <w:jc w:val="left"/>
              <w:rPr>
                <w:sz w:val="14"/>
              </w:rPr>
            </w:pPr>
            <w:r>
              <w:rPr>
                <w:color w:val="231F20"/>
                <w:sz w:val="14"/>
              </w:rPr>
              <w:t>HLNF10002</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302"/>
              <w:jc w:val="left"/>
              <w:rPr>
                <w:sz w:val="14"/>
              </w:rPr>
            </w:pPr>
            <w:r>
              <w:rPr>
                <w:color w:val="231F20"/>
                <w:sz w:val="14"/>
              </w:rPr>
              <w:t>5.39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7.36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5.35</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252"/>
              <w:jc w:val="left"/>
              <w:rPr>
                <w:sz w:val="14"/>
              </w:rPr>
            </w:pPr>
            <w:r>
              <w:rPr>
                <w:color w:val="231F20"/>
                <w:sz w:val="14"/>
              </w:rPr>
              <w:t>6.89</w:t>
            </w:r>
          </w:p>
        </w:tc>
        <w:tc>
          <w:tcPr>
            <w:tcW w:w="745"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TW135-4N</w:t>
            </w:r>
          </w:p>
        </w:tc>
        <w:tc>
          <w:tcPr>
            <w:tcW w:w="691" w:type="dxa"/>
            <w:tcBorders>
              <w:top w:val="single" w:sz="8" w:space="0" w:color="A9A3A1"/>
              <w:left w:val="single" w:sz="8" w:space="0" w:color="A9A3A1"/>
              <w:bottom w:val="single" w:sz="8" w:space="0" w:color="A9A3A1"/>
              <w:right w:val="single" w:sz="8" w:space="0" w:color="A9A3A1"/>
            </w:tcBorders>
          </w:tcPr>
          <w:p>
            <w:pPr>
              <w:pStyle w:val="TableParagraph"/>
              <w:ind w:left="82" w:right="60"/>
              <w:rPr>
                <w:sz w:val="14"/>
              </w:rPr>
            </w:pPr>
            <w:r>
              <w:rPr>
                <w:color w:val="231F20"/>
                <w:sz w:val="14"/>
              </w:rPr>
              <w:t>4.33</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91" w:right="169"/>
              <w:rPr>
                <w:sz w:val="14"/>
              </w:rPr>
            </w:pPr>
            <w:r>
              <w:rPr>
                <w:color w:val="231F20"/>
                <w:sz w:val="14"/>
              </w:rPr>
              <w:t>0.31</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5" w:right="154"/>
              <w:rPr>
                <w:sz w:val="14"/>
              </w:rPr>
            </w:pPr>
            <w:r>
              <w:rPr>
                <w:color w:val="231F20"/>
                <w:sz w:val="14"/>
              </w:rPr>
              <w:t>1.22</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46" w:right="26"/>
              <w:rPr>
                <w:sz w:val="14"/>
              </w:rPr>
            </w:pPr>
            <w:r>
              <w:rPr>
                <w:color w:val="231F20"/>
                <w:sz w:val="14"/>
              </w:rPr>
              <w:t>0.83</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8"/>
              <w:rPr>
                <w:sz w:val="14"/>
              </w:rPr>
            </w:pPr>
            <w:r>
              <w:rPr>
                <w:color w:val="231F20"/>
                <w:sz w:val="14"/>
              </w:rPr>
              <w:t>10.95</w:t>
            </w:r>
          </w:p>
        </w:tc>
        <w:tc>
          <w:tcPr>
            <w:tcW w:w="812" w:type="dxa"/>
            <w:tcBorders>
              <w:top w:val="single" w:sz="8" w:space="0" w:color="A9A3A1"/>
              <w:left w:val="single" w:sz="8" w:space="0" w:color="A9A3A1"/>
              <w:bottom w:val="single" w:sz="8" w:space="0" w:color="A9A3A1"/>
              <w:right w:val="single" w:sz="8" w:space="0" w:color="A9A3A1"/>
            </w:tcBorders>
          </w:tcPr>
          <w:p>
            <w:pPr>
              <w:pStyle w:val="TableParagraph"/>
              <w:ind w:left="68" w:right="51"/>
              <w:rPr>
                <w:sz w:val="14"/>
              </w:rPr>
            </w:pPr>
            <w:r>
              <w:rPr>
                <w:color w:val="231F20"/>
                <w:sz w:val="14"/>
              </w:rPr>
              <w:t>8.37</w:t>
            </w:r>
          </w:p>
        </w:tc>
      </w:tr>
      <w:tr>
        <w:trPr>
          <w:trHeight w:val="241" w:hRule="atLeast"/>
        </w:trPr>
        <w:tc>
          <w:tcPr>
            <w:tcW w:w="12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7"/>
              <w:jc w:val="left"/>
              <w:rPr>
                <w:sz w:val="14"/>
              </w:rPr>
            </w:pPr>
            <w:r>
              <w:rPr>
                <w:color w:val="231F20"/>
                <w:sz w:val="14"/>
              </w:rPr>
              <w:t>HLNF16002</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5.83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7.60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6.72</w:t>
            </w:r>
          </w:p>
        </w:tc>
        <w:tc>
          <w:tcPr>
            <w:tcW w:w="7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2"/>
              <w:jc w:val="left"/>
              <w:rPr>
                <w:sz w:val="14"/>
              </w:rPr>
            </w:pPr>
            <w:r>
              <w:rPr>
                <w:color w:val="231F20"/>
                <w:sz w:val="14"/>
              </w:rPr>
              <w:t>8.66</w:t>
            </w:r>
          </w:p>
        </w:tc>
        <w:tc>
          <w:tcPr>
            <w:tcW w:w="74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TW170-4N</w:t>
            </w:r>
          </w:p>
        </w:tc>
        <w:tc>
          <w:tcPr>
            <w:tcW w:w="6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2" w:right="60"/>
              <w:rPr>
                <w:sz w:val="14"/>
              </w:rPr>
            </w:pPr>
            <w:r>
              <w:rPr>
                <w:color w:val="231F20"/>
                <w:sz w:val="14"/>
              </w:rPr>
              <w:t>5.83</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1" w:right="169"/>
              <w:rPr>
                <w:sz w:val="14"/>
              </w:rPr>
            </w:pPr>
            <w:r>
              <w:rPr>
                <w:color w:val="231F20"/>
                <w:sz w:val="14"/>
              </w:rPr>
              <w:t>0.35</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5" w:right="154"/>
              <w:rPr>
                <w:sz w:val="14"/>
              </w:rPr>
            </w:pPr>
            <w:r>
              <w:rPr>
                <w:color w:val="231F20"/>
                <w:sz w:val="14"/>
              </w:rPr>
              <w:t>1.57</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6"/>
              <w:rPr>
                <w:sz w:val="14"/>
              </w:rPr>
            </w:pPr>
            <w:r>
              <w:rPr>
                <w:color w:val="231F20"/>
                <w:sz w:val="14"/>
              </w:rPr>
              <w:t>1.06</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8"/>
              <w:rPr>
                <w:sz w:val="14"/>
              </w:rPr>
            </w:pPr>
            <w:r>
              <w:rPr>
                <w:color w:val="231F20"/>
                <w:sz w:val="14"/>
              </w:rPr>
              <w:t>12.46</w:t>
            </w:r>
          </w:p>
        </w:tc>
        <w:tc>
          <w:tcPr>
            <w:tcW w:w="8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8" w:right="51"/>
              <w:rPr>
                <w:sz w:val="14"/>
              </w:rPr>
            </w:pPr>
            <w:r>
              <w:rPr>
                <w:color w:val="231F20"/>
                <w:sz w:val="14"/>
              </w:rPr>
              <w:t>9.62</w:t>
            </w:r>
          </w:p>
        </w:tc>
      </w:tr>
      <w:tr>
        <w:trPr>
          <w:trHeight w:val="241" w:hRule="atLeast"/>
        </w:trPr>
        <w:tc>
          <w:tcPr>
            <w:tcW w:w="1250" w:type="dxa"/>
            <w:tcBorders>
              <w:top w:val="single" w:sz="8" w:space="0" w:color="A9A3A1"/>
              <w:left w:val="single" w:sz="8" w:space="0" w:color="A9A3A1"/>
              <w:bottom w:val="single" w:sz="8" w:space="0" w:color="A9A3A1"/>
              <w:right w:val="single" w:sz="8" w:space="0" w:color="A9A3A1"/>
            </w:tcBorders>
          </w:tcPr>
          <w:p>
            <w:pPr>
              <w:pStyle w:val="TableParagraph"/>
              <w:ind w:left="247"/>
              <w:jc w:val="left"/>
              <w:rPr>
                <w:sz w:val="14"/>
              </w:rPr>
            </w:pPr>
            <w:r>
              <w:rPr>
                <w:color w:val="231F20"/>
                <w:sz w:val="14"/>
              </w:rPr>
              <w:t>HLNF20002</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302"/>
              <w:jc w:val="left"/>
              <w:rPr>
                <w:sz w:val="14"/>
              </w:rPr>
            </w:pPr>
            <w:r>
              <w:rPr>
                <w:color w:val="231F20"/>
                <w:sz w:val="14"/>
              </w:rPr>
              <w:t>6.10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7.87</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7.48</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252"/>
              <w:jc w:val="left"/>
              <w:rPr>
                <w:sz w:val="14"/>
              </w:rPr>
            </w:pPr>
            <w:r>
              <w:rPr>
                <w:color w:val="231F20"/>
                <w:sz w:val="14"/>
              </w:rPr>
              <w:t>9.66</w:t>
            </w:r>
          </w:p>
        </w:tc>
        <w:tc>
          <w:tcPr>
            <w:tcW w:w="745"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TW190-4N</w:t>
            </w:r>
          </w:p>
        </w:tc>
        <w:tc>
          <w:tcPr>
            <w:tcW w:w="691" w:type="dxa"/>
            <w:tcBorders>
              <w:top w:val="single" w:sz="8" w:space="0" w:color="A9A3A1"/>
              <w:left w:val="single" w:sz="8" w:space="0" w:color="A9A3A1"/>
              <w:bottom w:val="single" w:sz="8" w:space="0" w:color="A9A3A1"/>
              <w:right w:val="single" w:sz="8" w:space="0" w:color="A9A3A1"/>
            </w:tcBorders>
          </w:tcPr>
          <w:p>
            <w:pPr>
              <w:pStyle w:val="TableParagraph"/>
              <w:ind w:left="82" w:right="60"/>
              <w:rPr>
                <w:sz w:val="14"/>
              </w:rPr>
            </w:pPr>
            <w:r>
              <w:rPr>
                <w:color w:val="231F20"/>
                <w:sz w:val="14"/>
              </w:rPr>
              <w:t>6.30</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91" w:right="169"/>
              <w:rPr>
                <w:sz w:val="14"/>
              </w:rPr>
            </w:pPr>
            <w:r>
              <w:rPr>
                <w:color w:val="231F20"/>
                <w:sz w:val="14"/>
              </w:rPr>
              <w:t>0.39</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ind w:left="175" w:right="154"/>
              <w:rPr>
                <w:sz w:val="14"/>
              </w:rPr>
            </w:pPr>
            <w:r>
              <w:rPr>
                <w:color w:val="231F20"/>
                <w:sz w:val="14"/>
              </w:rPr>
              <w:t>1.69</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46" w:right="26"/>
              <w:rPr>
                <w:sz w:val="14"/>
              </w:rPr>
            </w:pPr>
            <w:r>
              <w:rPr>
                <w:color w:val="231F20"/>
                <w:sz w:val="14"/>
              </w:rPr>
              <w:t>1.18</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8"/>
              <w:rPr>
                <w:sz w:val="14"/>
              </w:rPr>
            </w:pPr>
            <w:r>
              <w:rPr>
                <w:color w:val="231F20"/>
                <w:sz w:val="14"/>
              </w:rPr>
              <w:t>13.30</w:t>
            </w:r>
          </w:p>
        </w:tc>
        <w:tc>
          <w:tcPr>
            <w:tcW w:w="812" w:type="dxa"/>
            <w:tcBorders>
              <w:top w:val="single" w:sz="8" w:space="0" w:color="A9A3A1"/>
              <w:left w:val="single" w:sz="8" w:space="0" w:color="A9A3A1"/>
              <w:bottom w:val="single" w:sz="8" w:space="0" w:color="A9A3A1"/>
              <w:right w:val="single" w:sz="8" w:space="0" w:color="A9A3A1"/>
            </w:tcBorders>
          </w:tcPr>
          <w:p>
            <w:pPr>
              <w:pStyle w:val="TableParagraph"/>
              <w:ind w:left="67" w:right="51"/>
              <w:rPr>
                <w:sz w:val="14"/>
              </w:rPr>
            </w:pPr>
            <w:r>
              <w:rPr>
                <w:color w:val="231F20"/>
                <w:sz w:val="14"/>
              </w:rPr>
              <w:t>10.31</w:t>
            </w:r>
          </w:p>
        </w:tc>
      </w:tr>
      <w:tr>
        <w:trPr>
          <w:trHeight w:val="241" w:hRule="atLeast"/>
        </w:trPr>
        <w:tc>
          <w:tcPr>
            <w:tcW w:w="12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7"/>
              <w:jc w:val="left"/>
              <w:rPr>
                <w:sz w:val="14"/>
              </w:rPr>
            </w:pPr>
            <w:r>
              <w:rPr>
                <w:color w:val="231F20"/>
                <w:sz w:val="14"/>
              </w:rPr>
              <w:t>HLNF25002</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jc w:val="left"/>
              <w:rPr>
                <w:sz w:val="14"/>
              </w:rPr>
            </w:pPr>
            <w:r>
              <w:rPr>
                <w:color w:val="231F20"/>
                <w:sz w:val="14"/>
              </w:rPr>
              <w:t>6.26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8.03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8.46</w:t>
            </w:r>
          </w:p>
        </w:tc>
        <w:tc>
          <w:tcPr>
            <w:tcW w:w="7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3"/>
              <w:jc w:val="left"/>
              <w:rPr>
                <w:sz w:val="14"/>
              </w:rPr>
            </w:pPr>
            <w:r>
              <w:rPr>
                <w:color w:val="231F20"/>
                <w:sz w:val="14"/>
              </w:rPr>
              <w:t>10.83</w:t>
            </w:r>
          </w:p>
        </w:tc>
        <w:tc>
          <w:tcPr>
            <w:tcW w:w="74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TW215-4N</w:t>
            </w:r>
          </w:p>
        </w:tc>
        <w:tc>
          <w:tcPr>
            <w:tcW w:w="6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1" w:right="60"/>
              <w:rPr>
                <w:sz w:val="14"/>
              </w:rPr>
            </w:pPr>
            <w:r>
              <w:rPr>
                <w:color w:val="231F20"/>
                <w:sz w:val="14"/>
              </w:rPr>
              <w:t>7.28</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0" w:right="169"/>
              <w:rPr>
                <w:sz w:val="14"/>
              </w:rPr>
            </w:pPr>
            <w:r>
              <w:rPr>
                <w:color w:val="231F20"/>
                <w:sz w:val="14"/>
              </w:rPr>
              <w:t>0.43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5" w:right="154"/>
              <w:rPr>
                <w:sz w:val="14"/>
              </w:rPr>
            </w:pPr>
            <w:r>
              <w:rPr>
                <w:color w:val="231F20"/>
                <w:sz w:val="14"/>
              </w:rPr>
              <w:t>1.73</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6"/>
              <w:rPr>
                <w:sz w:val="14"/>
              </w:rPr>
            </w:pPr>
            <w:r>
              <w:rPr>
                <w:color w:val="231F20"/>
                <w:sz w:val="14"/>
              </w:rPr>
              <w:t>1.26</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8"/>
              <w:rPr>
                <w:sz w:val="14"/>
              </w:rPr>
            </w:pPr>
            <w:r>
              <w:rPr>
                <w:color w:val="231F20"/>
                <w:sz w:val="14"/>
              </w:rPr>
              <w:t>14.31</w:t>
            </w:r>
          </w:p>
        </w:tc>
        <w:tc>
          <w:tcPr>
            <w:tcW w:w="8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7" w:right="51"/>
              <w:rPr>
                <w:sz w:val="14"/>
              </w:rPr>
            </w:pPr>
            <w:r>
              <w:rPr>
                <w:color w:val="231F20"/>
                <w:sz w:val="14"/>
              </w:rPr>
              <w:t>11.15</w:t>
            </w:r>
          </w:p>
        </w:tc>
      </w:tr>
    </w:tbl>
    <w:p>
      <w:pPr>
        <w:pStyle w:val="BodyText"/>
        <w:spacing w:before="1"/>
        <w:rPr>
          <w:sz w:val="23"/>
        </w:rPr>
      </w:pPr>
    </w:p>
    <w:p>
      <w:pPr>
        <w:pStyle w:val="Heading2"/>
        <w:spacing w:before="88"/>
      </w:pPr>
      <w:r>
        <w:rPr>
          <w:color w:val="FFFFFF"/>
        </w:rPr>
        <w:t>33</w:t>
      </w:r>
    </w:p>
    <w:p>
      <w:pPr>
        <w:spacing w:after="0"/>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453" name="image15.png" descr=""/>
            <wp:cNvGraphicFramePr>
              <a:graphicFrameLocks noChangeAspect="1"/>
            </wp:cNvGraphicFramePr>
            <a:graphic>
              <a:graphicData uri="http://schemas.openxmlformats.org/drawingml/2006/picture">
                <pic:pic>
                  <pic:nvPicPr>
                    <pic:cNvPr id="45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455" name="image454.png" descr=""/>
            <wp:cNvGraphicFramePr>
              <a:graphicFrameLocks noChangeAspect="1"/>
            </wp:cNvGraphicFramePr>
            <a:graphic>
              <a:graphicData uri="http://schemas.openxmlformats.org/drawingml/2006/picture">
                <pic:pic>
                  <pic:nvPicPr>
                    <pic:cNvPr id="456" name="image454.png"/>
                    <pic:cNvPicPr/>
                  </pic:nvPicPr>
                  <pic:blipFill>
                    <a:blip r:embed="rId459"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457" name="image455.png" descr=""/>
            <wp:cNvGraphicFramePr>
              <a:graphicFrameLocks noChangeAspect="1"/>
            </wp:cNvGraphicFramePr>
            <a:graphic>
              <a:graphicData uri="http://schemas.openxmlformats.org/drawingml/2006/picture">
                <pic:pic>
                  <pic:nvPicPr>
                    <pic:cNvPr id="458" name="image455.png"/>
                    <pic:cNvPicPr/>
                  </pic:nvPicPr>
                  <pic:blipFill>
                    <a:blip r:embed="rId460"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459" name="image18.png" descr=""/>
            <wp:cNvGraphicFramePr>
              <a:graphicFrameLocks noChangeAspect="1"/>
            </wp:cNvGraphicFramePr>
            <a:graphic>
              <a:graphicData uri="http://schemas.openxmlformats.org/drawingml/2006/picture">
                <pic:pic>
                  <pic:nvPicPr>
                    <pic:cNvPr id="46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461" name="image456.png" descr=""/>
            <wp:cNvGraphicFramePr>
              <a:graphicFrameLocks noChangeAspect="1"/>
            </wp:cNvGraphicFramePr>
            <a:graphic>
              <a:graphicData uri="http://schemas.openxmlformats.org/drawingml/2006/picture">
                <pic:pic>
                  <pic:nvPicPr>
                    <pic:cNvPr id="462" name="image456.png"/>
                    <pic:cNvPicPr/>
                  </pic:nvPicPr>
                  <pic:blipFill>
                    <a:blip r:embed="rId461"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463" name="image186.png" descr=""/>
            <wp:cNvGraphicFramePr>
              <a:graphicFrameLocks noChangeAspect="1"/>
            </wp:cNvGraphicFramePr>
            <a:graphic>
              <a:graphicData uri="http://schemas.openxmlformats.org/drawingml/2006/picture">
                <pic:pic>
                  <pic:nvPicPr>
                    <pic:cNvPr id="464"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465" name="image457.png" descr=""/>
            <wp:cNvGraphicFramePr>
              <a:graphicFrameLocks noChangeAspect="1"/>
            </wp:cNvGraphicFramePr>
            <a:graphic>
              <a:graphicData uri="http://schemas.openxmlformats.org/drawingml/2006/picture">
                <pic:pic>
                  <pic:nvPicPr>
                    <pic:cNvPr id="466" name="image457.png"/>
                    <pic:cNvPicPr/>
                  </pic:nvPicPr>
                  <pic:blipFill>
                    <a:blip r:embed="rId462"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467" name="image22.png" descr=""/>
            <wp:cNvGraphicFramePr>
              <a:graphicFrameLocks noChangeAspect="1"/>
            </wp:cNvGraphicFramePr>
            <a:graphic>
              <a:graphicData uri="http://schemas.openxmlformats.org/drawingml/2006/picture">
                <pic:pic>
                  <pic:nvPicPr>
                    <pic:cNvPr id="46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469" name="image456.png" descr=""/>
            <wp:cNvGraphicFramePr>
              <a:graphicFrameLocks noChangeAspect="1"/>
            </wp:cNvGraphicFramePr>
            <a:graphic>
              <a:graphicData uri="http://schemas.openxmlformats.org/drawingml/2006/picture">
                <pic:pic>
                  <pic:nvPicPr>
                    <pic:cNvPr id="470" name="image456.png"/>
                    <pic:cNvPicPr/>
                  </pic:nvPicPr>
                  <pic:blipFill>
                    <a:blip r:embed="rId461"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471" name="image23.png" descr=""/>
            <wp:cNvGraphicFramePr>
              <a:graphicFrameLocks noChangeAspect="1"/>
            </wp:cNvGraphicFramePr>
            <a:graphic>
              <a:graphicData uri="http://schemas.openxmlformats.org/drawingml/2006/picture">
                <pic:pic>
                  <pic:nvPicPr>
                    <pic:cNvPr id="47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473" name="image458.png" descr=""/>
            <wp:cNvGraphicFramePr>
              <a:graphicFrameLocks noChangeAspect="1"/>
            </wp:cNvGraphicFramePr>
            <a:graphic>
              <a:graphicData uri="http://schemas.openxmlformats.org/drawingml/2006/picture">
                <pic:pic>
                  <pic:nvPicPr>
                    <pic:cNvPr id="474" name="image458.png"/>
                    <pic:cNvPicPr/>
                  </pic:nvPicPr>
                  <pic:blipFill>
                    <a:blip r:embed="rId463"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475" name="image47.png" descr=""/>
            <wp:cNvGraphicFramePr>
              <a:graphicFrameLocks noChangeAspect="1"/>
            </wp:cNvGraphicFramePr>
            <a:graphic>
              <a:graphicData uri="http://schemas.openxmlformats.org/drawingml/2006/picture">
                <pic:pic>
                  <pic:nvPicPr>
                    <pic:cNvPr id="476"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10"/>
        <w:rPr>
          <w:b/>
          <w:sz w:val="10"/>
        </w:rPr>
      </w:pPr>
    </w:p>
    <w:p>
      <w:pPr>
        <w:pStyle w:val="Heading5"/>
      </w:pPr>
      <w:r>
        <w:rPr>
          <w:color w:val="231F20"/>
          <w:u w:val="single" w:color="D2232A"/>
        </w:rPr>
        <w:t>Cylinder Lifting Handles</w:t>
      </w:r>
    </w:p>
    <w:p>
      <w:pPr>
        <w:pStyle w:val="BodyText"/>
        <w:spacing w:before="8"/>
        <w:rPr>
          <w:rFonts w:ascii="Arial Black"/>
          <w:sz w:val="22"/>
        </w:rPr>
      </w:pPr>
    </w:p>
    <w:p>
      <w:pPr>
        <w:numPr>
          <w:ilvl w:val="0"/>
          <w:numId w:val="15"/>
        </w:numPr>
        <w:tabs>
          <w:tab w:pos="1560" w:val="left" w:leader="none"/>
        </w:tabs>
        <w:spacing w:before="94"/>
        <w:ind w:left="1560" w:right="0" w:hanging="240"/>
        <w:jc w:val="left"/>
        <w:rPr>
          <w:sz w:val="20"/>
        </w:rPr>
      </w:pPr>
      <w:r>
        <w:rPr/>
        <w:pict>
          <v:group style="position:absolute;margin-left:380.44870pt;margin-top:3.504612pt;width:139.35pt;height:131pt;mso-position-horizontal-relative:page;mso-position-vertical-relative:paragraph;z-index:12568" coordorigin="7609,70" coordsize="2787,2620">
            <v:shape style="position:absolute;left:7608;top:70;width:2787;height:2620" type="#_x0000_t75" stroked="false">
              <v:imagedata r:id="rId464" o:title=""/>
            </v:shape>
            <v:shape style="position:absolute;left:8323;top:2383;width:596;height:157" type="#_x0000_t202" filled="false" stroked="false">
              <v:textbox inset="0,0,0,0">
                <w:txbxContent>
                  <w:p>
                    <w:pPr>
                      <w:spacing w:line="156" w:lineRule="exact" w:before="0"/>
                      <w:ind w:left="0" w:right="0" w:firstLine="0"/>
                      <w:jc w:val="left"/>
                      <w:rPr>
                        <w:i/>
                        <w:sz w:val="14"/>
                      </w:rPr>
                    </w:pPr>
                    <w:r>
                      <w:rPr>
                        <w:i/>
                        <w:color w:val="231F20"/>
                        <w:sz w:val="14"/>
                      </w:rPr>
                      <w:t>LH25T34</w:t>
                    </w:r>
                  </w:p>
                </w:txbxContent>
              </v:textbox>
              <w10:wrap type="none"/>
            </v:shape>
            <w10:wrap type="none"/>
          </v:group>
        </w:pict>
      </w:r>
      <w:r>
        <w:rPr>
          <w:color w:val="231F20"/>
          <w:sz w:val="20"/>
        </w:rPr>
        <w:t>Designed for ease of carrying</w:t>
      </w:r>
      <w:r>
        <w:rPr>
          <w:color w:val="231F20"/>
          <w:spacing w:val="-4"/>
          <w:sz w:val="20"/>
        </w:rPr>
        <w:t> </w:t>
      </w:r>
      <w:r>
        <w:rPr>
          <w:color w:val="231F20"/>
          <w:sz w:val="20"/>
        </w:rPr>
        <w:t>cylinders</w:t>
      </w:r>
    </w:p>
    <w:p>
      <w:pPr>
        <w:pStyle w:val="ListParagraph"/>
        <w:numPr>
          <w:ilvl w:val="0"/>
          <w:numId w:val="15"/>
        </w:numPr>
        <w:tabs>
          <w:tab w:pos="1560" w:val="left" w:leader="none"/>
        </w:tabs>
        <w:spacing w:line="240" w:lineRule="auto" w:before="10" w:after="0"/>
        <w:ind w:left="1560" w:right="0" w:hanging="240"/>
        <w:jc w:val="left"/>
        <w:rPr>
          <w:sz w:val="20"/>
        </w:rPr>
      </w:pPr>
      <w:r>
        <w:rPr>
          <w:color w:val="231F20"/>
          <w:sz w:val="20"/>
        </w:rPr>
        <w:t>Provides better control for positioning</w:t>
      </w:r>
      <w:r>
        <w:rPr>
          <w:color w:val="231F20"/>
          <w:spacing w:val="-3"/>
          <w:sz w:val="20"/>
        </w:rPr>
        <w:t> </w:t>
      </w:r>
      <w:r>
        <w:rPr>
          <w:color w:val="231F20"/>
          <w:sz w:val="20"/>
        </w:rPr>
        <w:t>cylinder</w:t>
      </w:r>
    </w:p>
    <w:p>
      <w:pPr>
        <w:pStyle w:val="ListParagraph"/>
        <w:numPr>
          <w:ilvl w:val="0"/>
          <w:numId w:val="15"/>
        </w:numPr>
        <w:tabs>
          <w:tab w:pos="1560" w:val="left" w:leader="none"/>
        </w:tabs>
        <w:spacing w:line="240" w:lineRule="auto" w:before="10" w:after="0"/>
        <w:ind w:left="1560" w:right="0" w:hanging="240"/>
        <w:jc w:val="left"/>
        <w:rPr>
          <w:sz w:val="20"/>
        </w:rPr>
      </w:pPr>
      <w:r>
        <w:rPr>
          <w:color w:val="231F20"/>
          <w:sz w:val="20"/>
        </w:rPr>
        <w:t>Easy</w:t>
      </w:r>
      <w:r>
        <w:rPr>
          <w:color w:val="231F20"/>
          <w:spacing w:val="-1"/>
          <w:sz w:val="20"/>
        </w:rPr>
        <w:t> </w:t>
      </w:r>
      <w:r>
        <w:rPr>
          <w:color w:val="231F20"/>
          <w:sz w:val="20"/>
        </w:rPr>
        <w:t>installation</w:t>
      </w:r>
    </w:p>
    <w:p>
      <w:pPr>
        <w:pStyle w:val="BodyText"/>
        <w:spacing w:before="5"/>
        <w:rPr>
          <w:sz w:val="17"/>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68"/>
        <w:gridCol w:w="4354"/>
      </w:tblGrid>
      <w:tr>
        <w:trPr>
          <w:trHeight w:val="476" w:hRule="atLeast"/>
        </w:trPr>
        <w:tc>
          <w:tcPr>
            <w:tcW w:w="1668" w:type="dxa"/>
            <w:shd w:val="clear" w:color="auto" w:fill="ED2124"/>
          </w:tcPr>
          <w:p>
            <w:pPr>
              <w:pStyle w:val="TableParagraph"/>
              <w:spacing w:line="220" w:lineRule="atLeast" w:before="0"/>
              <w:ind w:left="531" w:right="492" w:firstLine="71"/>
              <w:jc w:val="left"/>
              <w:rPr>
                <w:b/>
                <w:sz w:val="16"/>
              </w:rPr>
            </w:pPr>
            <w:r>
              <w:rPr>
                <w:b/>
                <w:color w:val="FFFFFF"/>
                <w:sz w:val="16"/>
              </w:rPr>
              <w:t>Model Number</w:t>
            </w:r>
          </w:p>
        </w:tc>
        <w:tc>
          <w:tcPr>
            <w:tcW w:w="4354" w:type="dxa"/>
            <w:shd w:val="clear" w:color="auto" w:fill="ED2124"/>
          </w:tcPr>
          <w:p>
            <w:pPr>
              <w:pStyle w:val="TableParagraph"/>
              <w:spacing w:before="146"/>
              <w:ind w:left="680" w:right="662"/>
              <w:rPr>
                <w:b/>
                <w:sz w:val="16"/>
              </w:rPr>
            </w:pPr>
            <w:r>
              <w:rPr>
                <w:b/>
                <w:color w:val="FFFFFF"/>
                <w:sz w:val="16"/>
              </w:rPr>
              <w:t>For Cylinders</w:t>
            </w:r>
          </w:p>
        </w:tc>
      </w:tr>
      <w:tr>
        <w:trPr>
          <w:trHeight w:val="241" w:hRule="atLeast"/>
        </w:trPr>
        <w:tc>
          <w:tcPr>
            <w:tcW w:w="1668" w:type="dxa"/>
            <w:tcBorders>
              <w:left w:val="single" w:sz="8" w:space="0" w:color="A9A3A1"/>
              <w:bottom w:val="single" w:sz="8" w:space="0" w:color="A9A3A1"/>
              <w:right w:val="single" w:sz="8" w:space="0" w:color="A9A3A1"/>
            </w:tcBorders>
            <w:shd w:val="clear" w:color="auto" w:fill="FFF2EB"/>
          </w:tcPr>
          <w:p>
            <w:pPr>
              <w:pStyle w:val="TableParagraph"/>
              <w:ind w:left="525" w:right="506"/>
              <w:rPr>
                <w:sz w:val="14"/>
              </w:rPr>
            </w:pPr>
            <w:r>
              <w:rPr>
                <w:color w:val="231F20"/>
                <w:sz w:val="14"/>
              </w:rPr>
              <w:t>LH25T34</w:t>
            </w:r>
          </w:p>
        </w:tc>
        <w:tc>
          <w:tcPr>
            <w:tcW w:w="4354" w:type="dxa"/>
            <w:tcBorders>
              <w:left w:val="single" w:sz="8" w:space="0" w:color="A9A3A1"/>
              <w:bottom w:val="single" w:sz="8" w:space="0" w:color="A9A3A1"/>
              <w:right w:val="single" w:sz="8" w:space="0" w:color="A9A3A1"/>
            </w:tcBorders>
            <w:shd w:val="clear" w:color="auto" w:fill="FFF2EB"/>
          </w:tcPr>
          <w:p>
            <w:pPr>
              <w:pStyle w:val="TableParagraph"/>
              <w:ind w:left="680" w:right="662"/>
              <w:rPr>
                <w:sz w:val="14"/>
              </w:rPr>
            </w:pPr>
            <w:r>
              <w:rPr>
                <w:color w:val="231F20"/>
                <w:sz w:val="14"/>
              </w:rPr>
              <w:t>H2504 through H2514</w:t>
            </w:r>
          </w:p>
        </w:tc>
      </w:tr>
      <w:tr>
        <w:trPr>
          <w:trHeight w:val="241" w:hRule="atLeast"/>
        </w:trPr>
        <w:tc>
          <w:tcPr>
            <w:tcW w:w="1668" w:type="dxa"/>
            <w:tcBorders>
              <w:top w:val="single" w:sz="8" w:space="0" w:color="A9A3A1"/>
              <w:left w:val="single" w:sz="8" w:space="0" w:color="A9A3A1"/>
              <w:bottom w:val="single" w:sz="8" w:space="0" w:color="A9A3A1"/>
              <w:right w:val="single" w:sz="8" w:space="0" w:color="A9A3A1"/>
            </w:tcBorders>
          </w:tcPr>
          <w:p>
            <w:pPr>
              <w:pStyle w:val="TableParagraph"/>
              <w:ind w:left="525" w:right="506"/>
              <w:rPr>
                <w:sz w:val="14"/>
              </w:rPr>
            </w:pPr>
            <w:r>
              <w:rPr>
                <w:color w:val="231F20"/>
                <w:sz w:val="14"/>
              </w:rPr>
              <w:t>LH30T40</w:t>
            </w:r>
          </w:p>
        </w:tc>
        <w:tc>
          <w:tcPr>
            <w:tcW w:w="4354" w:type="dxa"/>
            <w:tcBorders>
              <w:top w:val="single" w:sz="8" w:space="0" w:color="A9A3A1"/>
              <w:left w:val="single" w:sz="8" w:space="0" w:color="A9A3A1"/>
              <w:bottom w:val="single" w:sz="8" w:space="0" w:color="A9A3A1"/>
              <w:right w:val="single" w:sz="8" w:space="0" w:color="A9A3A1"/>
            </w:tcBorders>
          </w:tcPr>
          <w:p>
            <w:pPr>
              <w:pStyle w:val="TableParagraph"/>
              <w:ind w:left="682" w:right="662"/>
              <w:rPr>
                <w:sz w:val="14"/>
              </w:rPr>
            </w:pPr>
            <w:r>
              <w:rPr>
                <w:color w:val="231F20"/>
                <w:sz w:val="14"/>
              </w:rPr>
              <w:t>H3008, HD3008, HD3014, HC2002T, HC2006T</w:t>
            </w:r>
          </w:p>
        </w:tc>
      </w:tr>
      <w:tr>
        <w:trPr>
          <w:trHeight w:val="241" w:hRule="atLeast"/>
        </w:trPr>
        <w:tc>
          <w:tcPr>
            <w:tcW w:w="16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25" w:right="506"/>
              <w:rPr>
                <w:sz w:val="14"/>
              </w:rPr>
            </w:pPr>
            <w:r>
              <w:rPr>
                <w:color w:val="231F20"/>
                <w:sz w:val="14"/>
              </w:rPr>
              <w:t>LH30T45</w:t>
            </w:r>
          </w:p>
        </w:tc>
        <w:tc>
          <w:tcPr>
            <w:tcW w:w="43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79" w:right="662"/>
              <w:rPr>
                <w:sz w:val="14"/>
              </w:rPr>
            </w:pPr>
            <w:r>
              <w:rPr>
                <w:color w:val="231F20"/>
                <w:sz w:val="14"/>
              </w:rPr>
              <w:t>HC3002T, HC3006T, HD3007, HDC3010</w:t>
            </w:r>
          </w:p>
        </w:tc>
      </w:tr>
      <w:tr>
        <w:trPr>
          <w:trHeight w:val="241" w:hRule="atLeast"/>
        </w:trPr>
        <w:tc>
          <w:tcPr>
            <w:tcW w:w="1668" w:type="dxa"/>
            <w:tcBorders>
              <w:top w:val="single" w:sz="8" w:space="0" w:color="A9A3A1"/>
              <w:left w:val="single" w:sz="8" w:space="0" w:color="A9A3A1"/>
              <w:bottom w:val="single" w:sz="8" w:space="0" w:color="A9A3A1"/>
              <w:right w:val="single" w:sz="8" w:space="0" w:color="A9A3A1"/>
            </w:tcBorders>
          </w:tcPr>
          <w:p>
            <w:pPr>
              <w:pStyle w:val="TableParagraph"/>
              <w:ind w:left="525" w:right="506"/>
              <w:rPr>
                <w:sz w:val="14"/>
              </w:rPr>
            </w:pPr>
            <w:r>
              <w:rPr>
                <w:color w:val="231F20"/>
                <w:sz w:val="14"/>
              </w:rPr>
              <w:t>LH55T49</w:t>
            </w:r>
          </w:p>
        </w:tc>
        <w:tc>
          <w:tcPr>
            <w:tcW w:w="4354" w:type="dxa"/>
            <w:tcBorders>
              <w:top w:val="single" w:sz="8" w:space="0" w:color="A9A3A1"/>
              <w:left w:val="single" w:sz="8" w:space="0" w:color="A9A3A1"/>
              <w:bottom w:val="single" w:sz="8" w:space="0" w:color="A9A3A1"/>
              <w:right w:val="single" w:sz="8" w:space="0" w:color="A9A3A1"/>
            </w:tcBorders>
          </w:tcPr>
          <w:p>
            <w:pPr>
              <w:pStyle w:val="TableParagraph"/>
              <w:ind w:left="680" w:right="662"/>
              <w:rPr>
                <w:sz w:val="14"/>
              </w:rPr>
            </w:pPr>
            <w:r>
              <w:rPr>
                <w:color w:val="231F20"/>
                <w:sz w:val="14"/>
              </w:rPr>
              <w:t>HLN5504 through HLF5512</w:t>
            </w:r>
          </w:p>
        </w:tc>
      </w:tr>
    </w:tbl>
    <w:p>
      <w:pPr>
        <w:spacing w:before="143"/>
        <w:ind w:left="900" w:right="0" w:firstLine="0"/>
        <w:jc w:val="left"/>
        <w:rPr>
          <w:rFonts w:ascii="Arial Black"/>
          <w:sz w:val="28"/>
        </w:rPr>
      </w:pPr>
      <w:r>
        <w:rPr>
          <w:rFonts w:ascii="Arial Black"/>
          <w:color w:val="231F20"/>
          <w:sz w:val="28"/>
        </w:rPr>
        <w:t>Clevis and Tangs</w:t>
      </w:r>
    </w:p>
    <w:p>
      <w:pPr>
        <w:pStyle w:val="BodyText"/>
        <w:rPr>
          <w:rFonts w:ascii="Arial Black"/>
          <w:sz w:val="20"/>
        </w:rPr>
      </w:pPr>
    </w:p>
    <w:p>
      <w:pPr>
        <w:pStyle w:val="BodyText"/>
        <w:spacing w:before="8"/>
        <w:rPr>
          <w:rFonts w:ascii="Arial Black"/>
          <w:sz w:val="22"/>
        </w:rPr>
      </w:pPr>
      <w:r>
        <w:rPr/>
        <w:pict>
          <v:group style="position:absolute;margin-left:227.62648pt;margin-top:18.40325pt;width:134.8pt;height:88.3pt;mso-position-horizontal-relative:page;mso-position-vertical-relative:paragraph;z-index:10376;mso-wrap-distance-left:0;mso-wrap-distance-right:0" coordorigin="4553,368" coordsize="2696,1766">
            <v:shape style="position:absolute;left:4552;top:368;width:2696;height:1766" type="#_x0000_t75" stroked="false">
              <v:imagedata r:id="rId465" o:title=""/>
            </v:shape>
            <v:shape style="position:absolute;left:4708;top:463;width:277;height:157" type="#_x0000_t202" filled="false" stroked="false">
              <v:textbox inset="0,0,0,0">
                <w:txbxContent>
                  <w:p>
                    <w:pPr>
                      <w:spacing w:line="156" w:lineRule="exact" w:before="0"/>
                      <w:ind w:left="0" w:right="0" w:firstLine="0"/>
                      <w:jc w:val="left"/>
                      <w:rPr>
                        <w:i/>
                        <w:sz w:val="14"/>
                      </w:rPr>
                    </w:pPr>
                    <w:r>
                      <w:rPr>
                        <w:i/>
                        <w:color w:val="231F20"/>
                        <w:sz w:val="14"/>
                      </w:rPr>
                      <w:t>Rod</w:t>
                    </w:r>
                  </w:p>
                </w:txbxContent>
              </v:textbox>
              <w10:wrap type="none"/>
            </v:shape>
            <v:shape style="position:absolute;left:6231;top:1960;width:739;height:157" type="#_x0000_t202" filled="false" stroked="false">
              <v:textbox inset="0,0,0,0">
                <w:txbxContent>
                  <w:p>
                    <w:pPr>
                      <w:spacing w:line="156" w:lineRule="exact" w:before="0"/>
                      <w:ind w:left="0" w:right="0" w:firstLine="0"/>
                      <w:jc w:val="left"/>
                      <w:rPr>
                        <w:i/>
                        <w:sz w:val="14"/>
                      </w:rPr>
                    </w:pPr>
                    <w:r>
                      <w:rPr>
                        <w:i/>
                        <w:color w:val="231F20"/>
                        <w:sz w:val="14"/>
                      </w:rPr>
                      <w:t>CEP Series</w:t>
                    </w:r>
                  </w:p>
                </w:txbxContent>
              </v:textbox>
              <w10:wrap type="none"/>
            </v:shape>
            <w10:wrap type="topAndBottom"/>
          </v:group>
        </w:pict>
      </w:r>
    </w:p>
    <w:p>
      <w:pPr>
        <w:pStyle w:val="BodyText"/>
        <w:spacing w:before="13"/>
        <w:rPr>
          <w:rFonts w:ascii="Arial Black"/>
          <w:sz w:val="10"/>
        </w:rPr>
      </w:pPr>
    </w:p>
    <w:p>
      <w:pPr>
        <w:spacing w:before="96"/>
        <w:ind w:left="0" w:right="2372" w:firstLine="0"/>
        <w:jc w:val="right"/>
        <w:rPr>
          <w:i/>
          <w:sz w:val="14"/>
        </w:rPr>
      </w:pPr>
      <w:r>
        <w:rPr/>
        <w:pict>
          <v:group style="position:absolute;margin-left:409.681824pt;margin-top:-95.04229pt;width:123.55pt;height:102.45pt;mso-position-horizontal-relative:page;mso-position-vertical-relative:paragraph;z-index:-1539304" coordorigin="8194,-1901" coordsize="2471,2049">
            <v:shape style="position:absolute;left:8193;top:-1901;width:2434;height:2049" type="#_x0000_t75" stroked="false">
              <v:imagedata r:id="rId466" o:title=""/>
            </v:shape>
            <v:shape style="position:absolute;left:10324;top:-1864;width:340;height:157" type="#_x0000_t202" filled="false" stroked="false">
              <v:textbox inset="0,0,0,0">
                <w:txbxContent>
                  <w:p>
                    <w:pPr>
                      <w:spacing w:line="156" w:lineRule="exact" w:before="0"/>
                      <w:ind w:left="0" w:right="0" w:firstLine="0"/>
                      <w:jc w:val="left"/>
                      <w:rPr>
                        <w:i/>
                        <w:sz w:val="14"/>
                      </w:rPr>
                    </w:pPr>
                    <w:r>
                      <w:rPr>
                        <w:i/>
                        <w:color w:val="231F20"/>
                        <w:sz w:val="14"/>
                      </w:rPr>
                      <w:t>Base</w:t>
                    </w:r>
                  </w:p>
                </w:txbxContent>
              </v:textbox>
              <w10:wrap type="none"/>
            </v:shape>
            <w10:wrap type="none"/>
          </v:group>
        </w:pict>
      </w:r>
      <w:r>
        <w:rPr>
          <w:i/>
          <w:color w:val="231F20"/>
          <w:sz w:val="14"/>
        </w:rPr>
        <w:t>CEB Series</w:t>
      </w:r>
    </w:p>
    <w:p>
      <w:pPr>
        <w:pStyle w:val="BodyText"/>
        <w:spacing w:before="6"/>
        <w:rPr>
          <w:i/>
          <w:sz w:val="13"/>
        </w:rPr>
      </w:pPr>
    </w:p>
    <w:p>
      <w:pPr>
        <w:pStyle w:val="BodyText"/>
        <w:spacing w:before="95"/>
        <w:ind w:right="2594"/>
        <w:jc w:val="right"/>
      </w:pPr>
      <w:r>
        <w:rPr/>
        <w:pict>
          <v:group style="position:absolute;margin-left:424.025085pt;margin-top:11.315404pt;width:103.7pt;height:171.65pt;mso-position-horizontal-relative:page;mso-position-vertical-relative:paragraph;z-index:12832" coordorigin="8481,226" coordsize="2074,3433">
            <v:line style="position:absolute" from="9607,1961" to="9601,1961" stroked="true" strokeweight=".25pt" strokecolor="#231f20">
              <v:stroke dashstyle="solid"/>
            </v:line>
            <v:shape style="position:absolute;left:8908;top:477;width:1398;height:1398" coordorigin="8908,477" coordsize="1398,1398" path="m9607,477l9531,481,9457,493,9386,513,9318,539,9254,572,9194,612,9139,657,9088,708,9043,763,9004,823,8970,887,8944,955,8924,1026,8912,1100,8908,1176,8912,1252,8924,1326,8944,1397,8970,1465,9004,1529,9043,1589,9088,1644,9139,1695,9194,1740,9254,1779,9318,1813,9386,1839,9457,1859,9531,1871,9607,1875,9683,1871,9757,1859,9828,1839,9896,1813,9960,1779,10020,1740,10075,1695,10126,1644,10171,1589,10210,1529,10244,1465,10270,1397,10290,1326,10302,1252,10306,1176,10302,1100,10290,1026,10270,955,10244,887,10210,823,10171,763,10126,708,10075,657,10020,612,9960,572,9896,539,9828,513,9757,493,9683,481,9607,477xe" filled="true" fillcolor="#bcbec0" stroked="false">
              <v:path arrowok="t"/>
              <v:fill type="solid"/>
            </v:shape>
            <v:shape style="position:absolute;left:9087;top:1091;width:1042;height:175" coordorigin="9088,1091" coordsize="1042,175" path="m9261,1179l9254,1146,9235,1118,9208,1100,9174,1093,9141,1100,9113,1118,9095,1146,9088,1179,9095,1213,9113,1240,9141,1259,9174,1265,9208,1259,9235,1240,9254,1213,9261,1179m10130,1177l10123,1144,10104,1116,10077,1098,10043,1091,10010,1098,9982,1116,9964,1144,9957,1177,9964,1211,9982,1238,10010,1257,10043,1264,10077,1257,10104,1238,10123,1211,10130,1177e" filled="true" fillcolor="#ffffff" stroked="false">
              <v:path arrowok="t"/>
              <v:fill type="solid"/>
            </v:shape>
            <v:rect style="position:absolute;left:8824;top:1174;width:84;height:7" filled="true" fillcolor="#020303" stroked="false">
              <v:fill type="solid"/>
            </v:rect>
            <v:rect style="position:absolute;left:8824;top:1174;width:84;height:7" filled="false" stroked="true" strokeweight=".25pt" strokecolor="#231f20">
              <v:stroke dashstyle="solid"/>
            </v:rect>
            <v:rect style="position:absolute;left:8935;top:1174;width:28;height:7" filled="true" fillcolor="#020303" stroked="false">
              <v:fill type="solid"/>
            </v:rect>
            <v:rect style="position:absolute;left:8935;top:1174;width:28;height:7" filled="false" stroked="true" strokeweight=".25pt" strokecolor="#231f20">
              <v:stroke dashstyle="solid"/>
            </v:rect>
            <v:line style="position:absolute" from="8992,1177" to="9131,1177" stroked="true" strokeweight=".325pt" strokecolor="#020303">
              <v:stroke dashstyle="solid"/>
            </v:line>
            <v:line style="position:absolute" from="8992,1177" to="9131,1177" stroked="true" strokeweight=".325pt" strokecolor="#020303">
              <v:stroke dashstyle="solid"/>
            </v:line>
            <v:line style="position:absolute" from="8989,1177" to="9134,1177" stroked="true" strokeweight=".575pt" strokecolor="#231f20">
              <v:stroke dashstyle="solid"/>
            </v:line>
            <v:rect style="position:absolute;left:9159;top:1174;width:28;height:7" filled="true" fillcolor="#020303" stroked="false">
              <v:fill type="solid"/>
            </v:rect>
            <v:rect style="position:absolute;left:9159;top:1174;width:28;height:7" filled="false" stroked="true" strokeweight=".25pt" strokecolor="#231f20">
              <v:stroke dashstyle="solid"/>
            </v:rect>
            <v:line style="position:absolute" from="9215,1177" to="9354,1177" stroked="true" strokeweight=".325pt" strokecolor="#020303">
              <v:stroke dashstyle="solid"/>
            </v:line>
            <v:line style="position:absolute" from="9215,1177" to="9354,1177" stroked="true" strokeweight=".325pt" strokecolor="#020303">
              <v:stroke dashstyle="solid"/>
            </v:line>
            <v:line style="position:absolute" from="9212,1177" to="9357,1177" stroked="true" strokeweight=".575pt" strokecolor="#231f20">
              <v:stroke dashstyle="solid"/>
            </v:line>
            <v:rect style="position:absolute;left:9382;top:1174;width:28;height:7" filled="true" fillcolor="#020303" stroked="false">
              <v:fill type="solid"/>
            </v:rect>
            <v:rect style="position:absolute;left:9382;top:1174;width:28;height:7" filled="false" stroked="true" strokeweight=".25pt" strokecolor="#231f20">
              <v:stroke dashstyle="solid"/>
            </v:rect>
            <v:line style="position:absolute" from="9438,1177" to="9577,1177" stroked="true" strokeweight=".325pt" strokecolor="#020303">
              <v:stroke dashstyle="solid"/>
            </v:line>
            <v:line style="position:absolute" from="9438,1177" to="9577,1177" stroked="true" strokeweight=".325pt" strokecolor="#020303">
              <v:stroke dashstyle="solid"/>
            </v:line>
            <v:line style="position:absolute" from="9435,1177" to="9580,1177" stroked="true" strokeweight=".575pt" strokecolor="#231f20">
              <v:stroke dashstyle="solid"/>
            </v:line>
            <v:rect style="position:absolute;left:9605;top:1174;width:28;height:7" filled="true" fillcolor="#020303" stroked="false">
              <v:fill type="solid"/>
            </v:rect>
            <v:rect style="position:absolute;left:9605;top:1174;width:28;height:7" filled="false" stroked="true" strokeweight=".25pt" strokecolor="#231f20">
              <v:stroke dashstyle="solid"/>
            </v:rect>
            <v:line style="position:absolute" from="9661,1177" to="9800,1177" stroked="true" strokeweight=".325pt" strokecolor="#020303">
              <v:stroke dashstyle="solid"/>
            </v:line>
            <v:line style="position:absolute" from="9661,1177" to="9800,1177" stroked="true" strokeweight=".325pt" strokecolor="#020303">
              <v:stroke dashstyle="solid"/>
            </v:line>
            <v:line style="position:absolute" from="9658,1177" to="9803,1177" stroked="true" strokeweight=".575pt" strokecolor="#231f20">
              <v:stroke dashstyle="solid"/>
            </v:line>
            <v:rect style="position:absolute;left:9828;top:1174;width:28;height:7" filled="true" fillcolor="#020303" stroked="false">
              <v:fill type="solid"/>
            </v:rect>
            <v:rect style="position:absolute;left:9828;top:1174;width:28;height:7" filled="false" stroked="true" strokeweight=".25pt" strokecolor="#231f20">
              <v:stroke dashstyle="solid"/>
            </v:rect>
            <v:line style="position:absolute" from="9884,1177" to="10023,1177" stroked="true" strokeweight=".325pt" strokecolor="#020303">
              <v:stroke dashstyle="solid"/>
            </v:line>
            <v:line style="position:absolute" from="9884,1177" to="10023,1177" stroked="true" strokeweight=".325pt" strokecolor="#020303">
              <v:stroke dashstyle="solid"/>
            </v:line>
            <v:line style="position:absolute" from="9881,1177" to="10026,1177" stroked="true" strokeweight=".575pt" strokecolor="#231f20">
              <v:stroke dashstyle="solid"/>
            </v:line>
            <v:rect style="position:absolute;left:10051;top:1174;width:28;height:7" filled="true" fillcolor="#020303" stroked="false">
              <v:fill type="solid"/>
            </v:rect>
            <v:rect style="position:absolute;left:10051;top:1174;width:28;height:7" filled="false" stroked="true" strokeweight=".25pt" strokecolor="#231f20">
              <v:stroke dashstyle="solid"/>
            </v:rect>
            <v:line style="position:absolute" from="10107,1177" to="10246,1177" stroked="true" strokeweight=".325pt" strokecolor="#020303">
              <v:stroke dashstyle="solid"/>
            </v:line>
            <v:line style="position:absolute" from="10107,1177" to="10246,1177" stroked="true" strokeweight=".325pt" strokecolor="#020303">
              <v:stroke dashstyle="solid"/>
            </v:line>
            <v:line style="position:absolute" from="10104,1177" to="10249,1177" stroked="true" strokeweight=".575pt" strokecolor="#231f20">
              <v:stroke dashstyle="solid"/>
            </v:line>
            <v:rect style="position:absolute;left:10274;top:1174;width:28;height:7" filled="true" fillcolor="#020303" stroked="false">
              <v:fill type="solid"/>
            </v:rect>
            <v:rect style="position:absolute;left:10274;top:1174;width:28;height:7" filled="false" stroked="true" strokeweight=".25pt" strokecolor="#231f20">
              <v:stroke dashstyle="solid"/>
            </v:rect>
            <v:rect style="position:absolute;left:10330;top:1174;width:84;height:7" filled="true" fillcolor="#020303" stroked="false">
              <v:fill type="solid"/>
            </v:rect>
            <v:rect style="position:absolute;left:10330;top:1174;width:84;height:7" filled="false" stroked="true" strokeweight=".25pt" strokecolor="#231f20">
              <v:stroke dashstyle="solid"/>
            </v:rect>
            <v:line style="position:absolute" from="10411,1177" to="10416,1177" stroked="true" strokeweight=".325pt" strokecolor="#231f20">
              <v:stroke dashstyle="solid"/>
            </v:line>
            <v:rect style="position:absolute;left:9169;top:1055;width:7;height:90" filled="false" stroked="true" strokeweight=".25pt" strokecolor="#231f20">
              <v:stroke dashstyle="solid"/>
            </v:rect>
            <v:shape style="position:absolute;left:9169;top:1172;width:7;height:28" coordorigin="9169,1173" coordsize="7,28" path="m9176,1201l9169,1173,9169,1201,9176,1201m9176,1173l9169,1173,9176,1201,9176,1201,9176,1173e" filled="true" fillcolor="#020303" stroked="false">
              <v:path arrowok="t"/>
              <v:fill type="solid"/>
            </v:shape>
            <v:rect style="position:absolute;left:9169;top:1172;width:7;height:28" filled="false" stroked="true" strokeweight=".25pt" strokecolor="#231f20">
              <v:stroke dashstyle="solid"/>
            </v:rect>
            <v:rect style="position:absolute;left:9169;top:1228;width:7;height:90" filled="false" stroked="true" strokeweight=".25pt" strokecolor="#231f20">
              <v:stroke dashstyle="solid"/>
            </v:rect>
            <v:line style="position:absolute" from="9176,1318" to="9169,1318" stroked="true" strokeweight=".25pt" strokecolor="#231f20">
              <v:stroke dashstyle="solid"/>
            </v:line>
            <v:shape style="position:absolute;left:9604;top:389;width:2;height:75" coordorigin="9604,390" coordsize="0,75" path="m9604,464l9604,390,9604,464xe" filled="true" fillcolor="#020303" stroked="false">
              <v:path arrowok="t"/>
              <v:fill type="solid"/>
            </v:shape>
            <v:rect style="position:absolute;left:9600;top:389;width:7;height:75" filled="false" stroked="true" strokeweight=".25pt" strokecolor="#231f20">
              <v:stroke dashstyle="solid"/>
            </v:rect>
            <v:rect style="position:absolute;left:9600;top:491;width:7;height:28" filled="true" fillcolor="#020303" stroked="false">
              <v:fill type="solid"/>
            </v:rect>
            <v:rect style="position:absolute;left:9600;top:491;width:7;height:28" filled="false" stroked="true" strokeweight=".25pt" strokecolor="#231f20">
              <v:stroke dashstyle="solid"/>
            </v:rect>
            <v:line style="position:absolute" from="9604,548" to="9604,687" stroked="true" strokeweight=".334pt" strokecolor="#020303">
              <v:stroke dashstyle="solid"/>
            </v:line>
            <v:line style="position:absolute" from="9604,548" to="9604,687" stroked="true" strokeweight=".334pt" strokecolor="#020303">
              <v:stroke dashstyle="solid"/>
            </v:line>
            <v:line style="position:absolute" from="9604,545" to="9604,690" stroked="true" strokeweight=".584pt" strokecolor="#231f20">
              <v:stroke dashstyle="solid"/>
            </v:line>
            <v:rect style="position:absolute;left:9600;top:715;width:7;height:28" filled="true" fillcolor="#020303" stroked="false">
              <v:fill type="solid"/>
            </v:rect>
            <v:rect style="position:absolute;left:9600;top:715;width:7;height:28" filled="false" stroked="true" strokeweight=".25pt" strokecolor="#231f20">
              <v:stroke dashstyle="solid"/>
            </v:rect>
            <v:line style="position:absolute" from="9604,771" to="9604,910" stroked="true" strokeweight=".334pt" strokecolor="#020303">
              <v:stroke dashstyle="solid"/>
            </v:line>
            <v:line style="position:absolute" from="9604,771" to="9604,910" stroked="true" strokeweight=".334pt" strokecolor="#020303">
              <v:stroke dashstyle="solid"/>
            </v:line>
            <v:line style="position:absolute" from="9604,769" to="9604,913" stroked="true" strokeweight=".584pt" strokecolor="#231f20">
              <v:stroke dashstyle="solid"/>
            </v:line>
            <v:rect style="position:absolute;left:9600;top:938;width:7;height:28" filled="true" fillcolor="#020303" stroked="false">
              <v:fill type="solid"/>
            </v:rect>
            <v:rect style="position:absolute;left:9600;top:938;width:7;height:28" filled="false" stroked="true" strokeweight=".25pt" strokecolor="#231f20">
              <v:stroke dashstyle="solid"/>
            </v:rect>
            <v:line style="position:absolute" from="9604,994" to="9604,1134" stroked="true" strokeweight=".334pt" strokecolor="#020303">
              <v:stroke dashstyle="solid"/>
            </v:line>
            <v:line style="position:absolute" from="9604,994" to="9604,1134" stroked="true" strokeweight=".334pt" strokecolor="#020303">
              <v:stroke dashstyle="solid"/>
            </v:line>
            <v:line style="position:absolute" from="9604,992" to="9604,1136" stroked="true" strokeweight=".584pt" strokecolor="#231f20">
              <v:stroke dashstyle="solid"/>
            </v:line>
            <v:rect style="position:absolute;left:9600;top:1161;width:7;height:28" filled="true" fillcolor="#020303" stroked="false">
              <v:fill type="solid"/>
            </v:rect>
            <v:rect style="position:absolute;left:9600;top:1161;width:7;height:28" filled="false" stroked="true" strokeweight=".25pt" strokecolor="#231f20">
              <v:stroke dashstyle="solid"/>
            </v:rect>
            <v:line style="position:absolute" from="9604,1217" to="9604,1357" stroked="true" strokeweight=".334pt" strokecolor="#020303">
              <v:stroke dashstyle="solid"/>
            </v:line>
            <v:line style="position:absolute" from="9604,1217" to="9604,1357" stroked="true" strokeweight=".334pt" strokecolor="#020303">
              <v:stroke dashstyle="solid"/>
            </v:line>
            <v:line style="position:absolute" from="9604,1215" to="9604,1359" stroked="true" strokeweight=".584pt" strokecolor="#231f20">
              <v:stroke dashstyle="solid"/>
            </v:line>
            <v:rect style="position:absolute;left:9600;top:1384;width:7;height:28" filled="true" fillcolor="#020303" stroked="false">
              <v:fill type="solid"/>
            </v:rect>
            <v:rect style="position:absolute;left:9600;top:1384;width:7;height:28" filled="false" stroked="true" strokeweight=".25pt" strokecolor="#231f20">
              <v:stroke dashstyle="solid"/>
            </v:rect>
            <v:line style="position:absolute" from="9604,1441" to="9604,1580" stroked="true" strokeweight=".334pt" strokecolor="#020303">
              <v:stroke dashstyle="solid"/>
            </v:line>
            <v:line style="position:absolute" from="9604,1441" to="9604,1580" stroked="true" strokeweight=".334pt" strokecolor="#020303">
              <v:stroke dashstyle="solid"/>
            </v:line>
            <v:line style="position:absolute" from="9604,1438" to="9604,1583" stroked="true" strokeweight=".584pt" strokecolor="#231f20">
              <v:stroke dashstyle="solid"/>
            </v:line>
            <v:rect style="position:absolute;left:9600;top:1608;width:7;height:28" filled="true" fillcolor="#020303" stroked="false">
              <v:fill type="solid"/>
            </v:rect>
            <v:rect style="position:absolute;left:9600;top:1608;width:7;height:28" filled="false" stroked="true" strokeweight=".25pt" strokecolor="#231f20">
              <v:stroke dashstyle="solid"/>
            </v:rect>
            <v:line style="position:absolute" from="9604,1664" to="9604,1803" stroked="true" strokeweight=".334pt" strokecolor="#020303">
              <v:stroke dashstyle="solid"/>
            </v:line>
            <v:line style="position:absolute" from="9604,1664" to="9604,1803" stroked="true" strokeweight=".334pt" strokecolor="#020303">
              <v:stroke dashstyle="solid"/>
            </v:line>
            <v:line style="position:absolute" from="9604,1661" to="9604,1806" stroked="true" strokeweight=".584pt" strokecolor="#231f20">
              <v:stroke dashstyle="solid"/>
            </v:line>
            <v:rect style="position:absolute;left:9600;top:1831;width:7;height:28" filled="true" fillcolor="#020303" stroked="false">
              <v:fill type="solid"/>
            </v:rect>
            <v:rect style="position:absolute;left:9600;top:1831;width:7;height:28" filled="false" stroked="true" strokeweight=".25pt" strokecolor="#231f20">
              <v:stroke dashstyle="solid"/>
            </v:rect>
            <v:shape style="position:absolute;left:9604;top:1886;width:2;height:75" coordorigin="9604,1887" coordsize="0,75" path="m9604,1961l9604,1887,9604,1961xe" filled="true" fillcolor="#020303" stroked="false">
              <v:path arrowok="t"/>
              <v:fill type="solid"/>
            </v:shape>
            <v:rect style="position:absolute;left:9600;top:1886;width:7;height:75" filled="false" stroked="true" strokeweight=".25pt" strokecolor="#231f20">
              <v:stroke dashstyle="solid"/>
            </v:rect>
            <v:rect style="position:absolute;left:10040;top:1073;width:7;height:82" filled="false" stroked="true" strokeweight=".25pt" strokecolor="#231f20">
              <v:stroke dashstyle="solid"/>
            </v:rect>
            <v:rect style="position:absolute;left:10040;top:1183;width:7;height:28" filled="true" fillcolor="#020303" stroked="false">
              <v:fill type="solid"/>
            </v:rect>
            <v:rect style="position:absolute;left:10040;top:1183;width:7;height:28" filled="false" stroked="true" strokeweight=".25pt" strokecolor="#231f20">
              <v:stroke dashstyle="solid"/>
            </v:rect>
            <v:rect style="position:absolute;left:10040;top:1239;width:7;height:82" filled="false" stroked="true" strokeweight=".25pt" strokecolor="#231f20">
              <v:stroke dashstyle="solid"/>
            </v:rect>
            <v:line style="position:absolute" from="10046,1321" to="10040,1321" stroked="true" strokeweight=".25pt" strokecolor="#231f20">
              <v:stroke dashstyle="solid"/>
            </v:line>
            <v:rect style="position:absolute;left:10040;top:1043;width:7;height:31" filled="true" fillcolor="#020303" stroked="false">
              <v:fill type="solid"/>
            </v:rect>
            <v:rect style="position:absolute;left:10040;top:1043;width:7;height:31" filled="false" stroked="true" strokeweight=".25pt" strokecolor="#231f20">
              <v:stroke dashstyle="solid"/>
            </v:rect>
            <v:shape style="position:absolute;left:9957;top:1090;width:174;height:174" coordorigin="9958,1090" coordsize="174,174" path="m10131,1177l10106,1116,10045,1090,10035,1091,9977,1123,9958,1177,9959,1187,9991,1245,10045,1264,10054,1263,10112,1231,10131,1177xe" filled="false" stroked="true" strokeweight=".25pt" strokecolor="#231f20">
              <v:path arrowok="t"/>
              <v:stroke dashstyle="solid"/>
            </v:shape>
            <v:shape style="position:absolute;left:9086;top:1090;width:174;height:174" coordorigin="9086,1090" coordsize="174,174" path="m9260,1177l9235,1116,9173,1090,9163,1091,9105,1123,9086,1177,9087,1187,9119,1245,9173,1264,9183,1263,9241,1231,9260,1177xe" filled="false" stroked="true" strokeweight=".25pt" strokecolor="#231f20">
              <v:path arrowok="t"/>
              <v:stroke dashstyle="solid"/>
            </v:shape>
            <v:shape style="position:absolute;left:9329;top:897;width:559;height:559" coordorigin="9330,898" coordsize="559,559" path="m9888,1177l9878,1252,9850,1318,9807,1375,9750,1419,9683,1447,9609,1457,9535,1447,9468,1419,9411,1375,9368,1318,9340,1252,9330,1177,9340,1103,9368,1036,9411,980,9468,936,9535,908,9609,898,9683,908,9750,936,9807,980,9850,1036,9878,1103,9888,1177xe" filled="false" stroked="true" strokeweight=".25pt" strokecolor="#231f20">
              <v:path arrowok="t"/>
              <v:stroke dashstyle="solid"/>
            </v:shape>
            <v:shape style="position:absolute;left:9866;top:1414;width:10;height:10" coordorigin="9867,1414" coordsize="10,10" path="m9877,1414l9877,1424,9867,1424e" filled="false" stroked="true" strokeweight=".25pt" strokecolor="#231f20">
              <v:path arrowok="t"/>
              <v:stroke dashstyle="solid"/>
            </v:shape>
            <v:line style="position:absolute" from="9846,1424" to="9360,1424" stroked="true" strokeweight=".25pt" strokecolor="#231f20">
              <v:stroke dashstyle="shortdot"/>
            </v:line>
            <v:shape style="position:absolute;left:9339;top:1414;width:10;height:10" coordorigin="9340,1414" coordsize="10,10" path="m9350,1424l9340,1424,9340,1414e" filled="false" stroked="true" strokeweight=".25pt" strokecolor="#231f20">
              <v:path arrowok="t"/>
              <v:stroke dashstyle="solid"/>
            </v:shape>
            <v:line style="position:absolute" from="9340,1394" to="9340,950" stroked="true" strokeweight=".25pt" strokecolor="#231f20">
              <v:stroke dashstyle="shortdot"/>
            </v:line>
            <v:shape style="position:absolute;left:9339;top:930;width:10;height:10" coordorigin="9340,930" coordsize="10,10" path="m9340,940l9340,930,9350,930e" filled="false" stroked="true" strokeweight=".25pt" strokecolor="#231f20">
              <v:path arrowok="t"/>
              <v:stroke dashstyle="solid"/>
            </v:shape>
            <v:line style="position:absolute" from="9370,930" to="9856,930" stroked="true" strokeweight=".25pt" strokecolor="#231f20">
              <v:stroke dashstyle="shortdot"/>
            </v:line>
            <v:shape style="position:absolute;left:9866;top:930;width:10;height:10" coordorigin="9867,930" coordsize="10,10" path="m9867,930l9877,930,9877,940e" filled="false" stroked="true" strokeweight=".25pt" strokecolor="#231f20">
              <v:path arrowok="t"/>
              <v:stroke dashstyle="solid"/>
            </v:shape>
            <v:line style="position:absolute" from="9877,961" to="9877,1404" stroked="true" strokeweight=".336pt" strokecolor="#231f20">
              <v:stroke dashstyle="shortdot"/>
            </v:line>
            <v:shape style="position:absolute;left:9329;top:706;width:560;height:942" coordorigin="9329,707" coordsize="560,942" path="m9329,797l9354,779,9412,748,9497,719,9604,707,9708,717,9790,742,9850,772,9888,797,9887,1558,9863,1576,9805,1607,9720,1636,9613,1649,9509,1638,9427,1613,9367,1583,9329,1558,9329,797xe" filled="false" stroked="true" strokeweight=".25pt" strokecolor="#231f20">
              <v:path arrowok="t"/>
              <v:stroke dashstyle="solid"/>
            </v:shape>
            <v:shape style="position:absolute;left:8917;top:483;width:1383;height:1390" coordorigin="8918,484" coordsize="1383,1390" path="m8918,1179l8922,1254,8934,1328,8953,1398,8979,1466,9012,1529,9051,1589,9096,1644,9146,1694,9201,1739,9260,1779,9324,1812,9391,1838,9461,1857,9534,1869,9609,1873,9684,1869,9757,1857,9827,1838,9894,1812,9958,1779,10017,1739,10072,1694,10122,1644,10167,1589,10206,1529,10239,1466,10265,1398,10284,1328,10296,1254,10300,1179,10296,1103,10284,1029,10265,959,10239,891,10206,828,10167,768,10122,713,10072,663,10017,618,9958,578,9894,545,9827,519,9757,500,9684,488,9609,484,9534,488,9461,500,9391,519,9324,545,9260,578,9201,618,9146,663,9096,713,9051,768,9012,828,8979,891,8953,959,8934,1029,8922,1103,8918,1179xe" filled="false" stroked="true" strokeweight=".25pt" strokecolor="#231f20">
              <v:path arrowok="t"/>
              <v:stroke dashstyle="solid"/>
            </v:shape>
            <v:shape style="position:absolute;left:9955;top:1090;width:176;height:176" type="#_x0000_t75" stroked="false">
              <v:imagedata r:id="rId467" o:title=""/>
            </v:shape>
            <v:shape style="position:absolute;left:9085;top:1090;width:176;height:176" type="#_x0000_t75" stroked="false">
              <v:imagedata r:id="rId468" o:title=""/>
            </v:shape>
            <v:shape style="position:absolute;left:8980;top:549;width:1258;height:1258" coordorigin="8980,550" coordsize="1258,1258" path="m10238,1178l10234,1252,10221,1323,10201,1391,10174,1455,10140,1516,10100,1572,10054,1623,10002,1669,9946,1709,9886,1743,9821,1771,9753,1791,9682,1803,9609,1807,9536,1803,9465,1791,9397,1771,9332,1743,9272,1709,9216,1669,9164,1623,9118,1572,9078,1516,9044,1455,9017,1391,8997,1323,8984,1252,8980,1178,8984,1105,8997,1034,9017,966,9044,902,9078,841,9118,785,9164,734,9216,688,9272,648,9332,614,9397,586,9465,566,9536,554,9609,550,9682,554,9753,566,9821,586,9886,614,9946,648,10002,688,10054,734,10100,785,10140,841,10174,902,10201,966,10221,1034,10234,1105,10238,1178xe" filled="false" stroked="true" strokeweight=".25pt" strokecolor="#231f20">
              <v:path arrowok="t"/>
              <v:stroke dashstyle="solid"/>
            </v:shape>
            <v:line style="position:absolute" from="9609,484" to="8656,484" stroked="true" strokeweight=".25pt" strokecolor="#231f20">
              <v:stroke dashstyle="solid"/>
            </v:line>
            <v:line style="position:absolute" from="9609,1875" to="8656,1875" stroked="true" strokeweight=".25pt" strokecolor="#231f20">
              <v:stroke dashstyle="solid"/>
            </v:line>
            <v:line style="position:absolute" from="8676,537" to="8676,1845" stroked="true" strokeweight=".25pt" strokecolor="#231f20">
              <v:stroke dashstyle="solid"/>
            </v:line>
            <v:shape style="position:absolute;left:8647;top:479;width:58;height:1380" coordorigin="8647,480" coordsize="58,1380" path="m8705,654l8676,480,8647,654,8705,654m8705,1685l8705,1685,8647,1685,8676,1859,8705,1685e" filled="true" fillcolor="#231f20" stroked="false">
              <v:path arrowok="t"/>
              <v:fill type="solid"/>
            </v:shape>
            <v:line style="position:absolute" from="10117,1091" to="10551,608" stroked="true" strokeweight=".25pt" strokecolor="#231f20">
              <v:stroke dashstyle="solid"/>
            </v:line>
            <v:shape style="position:absolute;left:10079;top:984;width:138;height:149" type="#_x0000_t75" stroked="false">
              <v:imagedata r:id="rId469" o:title=""/>
            </v:shape>
            <v:line style="position:absolute" from="9954,255" to="9180,255" stroked="true" strokeweight=".25pt" strokecolor="#231f20">
              <v:stroke dashstyle="solid"/>
            </v:line>
            <v:shape style="position:absolute;left:9166;top:226;width:875;height:58" coordorigin="9166,226" coordsize="875,58" path="m9340,226l9166,255,9340,284,9340,284,9340,226m10041,255l9866,226,9866,284,10041,255e" filled="true" fillcolor="#231f20" stroked="false">
              <v:path arrowok="t"/>
              <v:fill type="solid"/>
            </v:shape>
            <v:line style="position:absolute" from="9175,1013" to="9176,244" stroked="true" strokeweight=".25pt" strokecolor="#231f20">
              <v:stroke dashstyle="solid"/>
            </v:line>
            <v:line style="position:absolute" from="10040,1013" to="10040,244" stroked="true" strokeweight=".25pt" strokecolor="#231f20">
              <v:stroke dashstyle="solid"/>
            </v:line>
            <v:line style="position:absolute" from="9273,2036" to="9120,2036" stroked="true" strokeweight=".25pt" strokecolor="#231f20">
              <v:stroke dashstyle="solid"/>
            </v:line>
            <v:shape style="position:absolute;left:8789;top:2126;width:1603;height:1394" coordorigin="8789,2126" coordsize="1603,1394" path="m10392,2126l10124,2126,10124,2348,8981,2351,8789,2543,8789,3101,8981,3290,10124,3293,10127,3520,10388,3517,10389,3076,9349,3076,9269,3063,9200,3027,9145,2972,9110,2903,9097,2823,9110,2744,9145,2674,9200,2620,9269,2584,9349,2571,10391,2571,10392,2126xm10391,2571l9349,2571,9429,2584,9498,2620,9553,2674,9589,2744,9602,2823,9589,2903,9553,2972,9498,3027,9429,3063,9349,3076,10389,3076,10391,2571xe" filled="true" fillcolor="#bcbec0" stroked="false">
              <v:path arrowok="t"/>
              <v:fill type="solid"/>
            </v:shape>
            <v:shape style="position:absolute;left:8640;top:2818;width:119;height:7" coordorigin="8640,2819" coordsize="119,7" path="m8759,2819l8758,2819,8640,2819,8640,2825,8641,2825,8759,2825,8759,2819e" filled="true" fillcolor="#020303" stroked="false">
              <v:path arrowok="t"/>
              <v:fill type="solid"/>
            </v:shape>
            <v:rect style="position:absolute;left:8640;top:2818;width:119;height:7" filled="false" stroked="true" strokeweight=".25pt" strokecolor="#231f20">
              <v:stroke dashstyle="solid"/>
            </v:rect>
            <v:rect style="position:absolute;left:8786;top:2818;width:28;height:7" filled="true" fillcolor="#020303" stroked="false">
              <v:fill type="solid"/>
            </v:rect>
            <v:rect style="position:absolute;left:8786;top:2818;width:28;height:7" filled="false" stroked="true" strokeweight=".25pt" strokecolor="#231f20">
              <v:stroke dashstyle="solid"/>
            </v:rect>
            <v:line style="position:absolute" from="8842,2822" to="8982,2822" stroked="true" strokeweight=".326pt" strokecolor="#020303">
              <v:stroke dashstyle="solid"/>
            </v:line>
            <v:line style="position:absolute" from="8842,2822" to="8982,2822" stroked="true" strokeweight=".326pt" strokecolor="#020303">
              <v:stroke dashstyle="solid"/>
            </v:line>
            <v:line style="position:absolute" from="8840,2822" to="8984,2822" stroked="true" strokeweight=".576pt" strokecolor="#231f20">
              <v:stroke dashstyle="solid"/>
            </v:line>
            <v:rect style="position:absolute;left:9009;top:2818;width:28;height:7" filled="true" fillcolor="#020303" stroked="false">
              <v:fill type="solid"/>
            </v:rect>
            <v:rect style="position:absolute;left:9009;top:2818;width:28;height:7" filled="false" stroked="true" strokeweight=".25pt" strokecolor="#231f20">
              <v:stroke dashstyle="solid"/>
            </v:rect>
            <v:line style="position:absolute" from="9065,2822" to="9205,2822" stroked="true" strokeweight=".326pt" strokecolor="#020303">
              <v:stroke dashstyle="solid"/>
            </v:line>
            <v:line style="position:absolute" from="9065,2822" to="9205,2822" stroked="true" strokeweight=".326pt" strokecolor="#020303">
              <v:stroke dashstyle="solid"/>
            </v:line>
            <v:line style="position:absolute" from="9063,2822" to="9207,2822" stroked="true" strokeweight=".576pt" strokecolor="#231f20">
              <v:stroke dashstyle="solid"/>
            </v:line>
            <v:rect style="position:absolute;left:9232;top:2818;width:28;height:7" filled="true" fillcolor="#020303" stroked="false">
              <v:fill type="solid"/>
            </v:rect>
            <v:rect style="position:absolute;left:9232;top:2818;width:28;height:7" filled="false" stroked="true" strokeweight=".25pt" strokecolor="#231f20">
              <v:stroke dashstyle="solid"/>
            </v:rect>
            <v:line style="position:absolute" from="9288,2822" to="9428,2822" stroked="true" strokeweight=".326pt" strokecolor="#020303">
              <v:stroke dashstyle="solid"/>
            </v:line>
            <v:line style="position:absolute" from="9288,2822" to="9428,2822" stroked="true" strokeweight=".326pt" strokecolor="#020303">
              <v:stroke dashstyle="solid"/>
            </v:line>
            <v:line style="position:absolute" from="9286,2822" to="9430,2822" stroked="true" strokeweight=".576pt" strokecolor="#231f20">
              <v:stroke dashstyle="solid"/>
            </v:line>
            <v:rect style="position:absolute;left:9455;top:2818;width:28;height:7" filled="true" fillcolor="#020303" stroked="false">
              <v:fill type="solid"/>
            </v:rect>
            <v:rect style="position:absolute;left:9455;top:2818;width:28;height:7" filled="false" stroked="true" strokeweight=".25pt" strokecolor="#231f20">
              <v:stroke dashstyle="solid"/>
            </v:rect>
            <v:line style="position:absolute" from="9511,2822" to="9651,2822" stroked="true" strokeweight=".326pt" strokecolor="#020303">
              <v:stroke dashstyle="solid"/>
            </v:line>
            <v:line style="position:absolute" from="9511,2822" to="9651,2822" stroked="true" strokeweight=".326pt" strokecolor="#020303">
              <v:stroke dashstyle="solid"/>
            </v:line>
            <v:line style="position:absolute" from="9509,2822" to="9653,2822" stroked="true" strokeweight=".576pt" strokecolor="#231f20">
              <v:stroke dashstyle="solid"/>
            </v:line>
            <v:rect style="position:absolute;left:9678;top:2818;width:28;height:7" filled="true" fillcolor="#020303" stroked="false">
              <v:fill type="solid"/>
            </v:rect>
            <v:rect style="position:absolute;left:9678;top:2818;width:28;height:7" filled="false" stroked="true" strokeweight=".25pt" strokecolor="#231f20">
              <v:stroke dashstyle="solid"/>
            </v:rect>
            <v:line style="position:absolute" from="9734,2822" to="9874,2822" stroked="true" strokeweight=".326pt" strokecolor="#020303">
              <v:stroke dashstyle="solid"/>
            </v:line>
            <v:line style="position:absolute" from="9734,2822" to="9874,2822" stroked="true" strokeweight=".326pt" strokecolor="#020303">
              <v:stroke dashstyle="solid"/>
            </v:line>
            <v:line style="position:absolute" from="9732,2822" to="9876,2822" stroked="true" strokeweight=".576pt" strokecolor="#231f20">
              <v:stroke dashstyle="solid"/>
            </v:line>
            <v:rect style="position:absolute;left:9901;top:2818;width:28;height:7" filled="true" fillcolor="#020303" stroked="false">
              <v:fill type="solid"/>
            </v:rect>
            <v:rect style="position:absolute;left:9901;top:2818;width:28;height:7" filled="false" stroked="true" strokeweight=".25pt" strokecolor="#231f20">
              <v:stroke dashstyle="solid"/>
            </v:rect>
            <v:line style="position:absolute" from="9957,2822" to="10097,2822" stroked="true" strokeweight=".326pt" strokecolor="#020303">
              <v:stroke dashstyle="solid"/>
            </v:line>
            <v:line style="position:absolute" from="9957,2822" to="10097,2822" stroked="true" strokeweight=".326pt" strokecolor="#020303">
              <v:stroke dashstyle="solid"/>
            </v:line>
            <v:line style="position:absolute" from="9955,2822" to="10099,2822" stroked="true" strokeweight=".576pt" strokecolor="#231f20">
              <v:stroke dashstyle="solid"/>
            </v:line>
            <v:rect style="position:absolute;left:10124;top:2818;width:28;height:7" filled="true" fillcolor="#020303" stroked="false">
              <v:fill type="solid"/>
            </v:rect>
            <v:rect style="position:absolute;left:10124;top:2818;width:28;height:7" filled="false" stroked="true" strokeweight=".25pt" strokecolor="#231f20">
              <v:stroke dashstyle="solid"/>
            </v:rect>
            <v:line style="position:absolute" from="10180,2822" to="10320,2822" stroked="true" strokeweight=".326pt" strokecolor="#020303">
              <v:stroke dashstyle="solid"/>
            </v:line>
            <v:line style="position:absolute" from="10180,2822" to="10320,2822" stroked="true" strokeweight=".326pt" strokecolor="#020303">
              <v:stroke dashstyle="solid"/>
            </v:line>
            <v:line style="position:absolute" from="10178,2822" to="10322,2822" stroked="true" strokeweight=".576pt" strokecolor="#231f20">
              <v:stroke dashstyle="solid"/>
            </v:line>
            <v:rect style="position:absolute;left:10347;top:2818;width:28;height:7" filled="true" fillcolor="#020303" stroked="false">
              <v:fill type="solid"/>
            </v:rect>
            <v:rect style="position:absolute;left:10347;top:2818;width:28;height:7" filled="false" stroked="true" strokeweight=".25pt" strokecolor="#231f20">
              <v:stroke dashstyle="solid"/>
            </v:rect>
            <v:shape style="position:absolute;left:10403;top:2818;width:119;height:7" coordorigin="10403,2819" coordsize="119,7" path="m10522,2819l10521,2819,10403,2819,10403,2825,10404,2825,10522,2825,10522,2819e" filled="true" fillcolor="#020303" stroked="false">
              <v:path arrowok="t"/>
              <v:fill type="solid"/>
            </v:shape>
            <v:rect style="position:absolute;left:10403;top:2818;width:119;height:7" filled="false" stroked="true" strokeweight=".25pt" strokecolor="#231f20">
              <v:stroke dashstyle="solid"/>
            </v:rect>
            <v:line style="position:absolute" from="10519,2822" to="10524,2822" stroked="true" strokeweight=".326pt" strokecolor="#231f20">
              <v:stroke dashstyle="solid"/>
            </v:line>
            <v:line style="position:absolute" from="9347,2503" to="9347,2674" stroked="true" strokeweight=".336pt" strokecolor="#020303">
              <v:stroke dashstyle="solid"/>
            </v:line>
            <v:line style="position:absolute" from="9347,2503" to="9347,2674" stroked="true" strokeweight=".336pt" strokecolor="#020303">
              <v:stroke dashstyle="solid"/>
            </v:line>
            <v:line style="position:absolute" from="9347,2501" to="9347,2677" stroked="true" strokeweight=".586pt" strokecolor="#231f20">
              <v:stroke dashstyle="solid"/>
            </v:line>
            <v:rect style="position:absolute;left:9343;top:2701;width:7;height:28" filled="true" fillcolor="#020303" stroked="false">
              <v:fill type="solid"/>
            </v:rect>
            <v:rect style="position:absolute;left:9343;top:2701;width:7;height:28" filled="false" stroked="true" strokeweight=".25pt" strokecolor="#231f20">
              <v:stroke dashstyle="solid"/>
            </v:rect>
            <v:line style="position:absolute" from="9347,2758" to="9347,2897" stroked="true" strokeweight=".336pt" strokecolor="#020303">
              <v:stroke dashstyle="solid"/>
            </v:line>
            <v:line style="position:absolute" from="9347,2758" to="9347,2897" stroked="true" strokeweight=".336pt" strokecolor="#020303">
              <v:stroke dashstyle="solid"/>
            </v:line>
            <v:line style="position:absolute" from="9347,2755" to="9347,2900" stroked="true" strokeweight=".586pt" strokecolor="#231f20">
              <v:stroke dashstyle="solid"/>
            </v:line>
            <v:rect style="position:absolute;left:9343;top:2925;width:7;height:28" filled="true" fillcolor="#020303" stroked="false">
              <v:fill type="solid"/>
            </v:rect>
            <v:rect style="position:absolute;left:9343;top:2925;width:7;height:28" filled="false" stroked="true" strokeweight=".25pt" strokecolor="#231f20">
              <v:stroke dashstyle="solid"/>
            </v:rect>
            <v:line style="position:absolute" from="9347,2981" to="9347,3152" stroked="true" strokeweight=".336pt" strokecolor="#020303">
              <v:stroke dashstyle="solid"/>
            </v:line>
            <v:line style="position:absolute" from="9347,2981" to="9347,3152" stroked="true" strokeweight=".336pt" strokecolor="#020303">
              <v:stroke dashstyle="solid"/>
            </v:line>
            <v:line style="position:absolute" from="9347,2978" to="9347,3154" stroked="true" strokeweight=".586pt" strokecolor="#231f20">
              <v:stroke dashstyle="solid"/>
            </v:line>
            <v:line style="position:absolute" from="9350,3152" to="9343,3152" stroked="true" strokeweight=".25pt" strokecolor="#231f20">
              <v:stroke dashstyle="solid"/>
            </v:line>
            <v:line style="position:absolute" from="10389,3451" to="10394,3451" stroked="true" strokeweight=".325pt" strokecolor="#231f20">
              <v:stroke dashstyle="solid"/>
            </v:line>
            <v:line style="position:absolute" from="10110,2735" to="10115,2735" stroked="true" strokeweight=".336pt" strokecolor="#231f20">
              <v:stroke dashstyle="solid"/>
            </v:line>
            <v:shape style="position:absolute;left:8788;top:2439;width:1326;height:764" coordorigin="8789,2439" coordsize="1326,764" path="m10113,2439l8984,2439,8870,2576,8811,2662,8790,2731,8789,2821,8803,2901,8838,2985,8882,3065,8928,3133,8965,3181,9191,3202,9576,3202,9948,3201,10114,3200e" filled="false" stroked="true" strokeweight=".25pt" strokecolor="#231f20">
              <v:path arrowok="t"/>
              <v:stroke dashstyle="solid"/>
            </v:shape>
            <v:shape style="position:absolute;left:8789;top:2350;width:1321;height:943" coordorigin="8789,2351" coordsize="1321,943" path="m10109,2351l8981,2351,8789,2543,8789,3101,8981,3290,10109,3293e" filled="false" stroked="true" strokeweight=".25pt" strokecolor="#231f20">
              <v:path arrowok="t"/>
              <v:stroke dashstyle="solid"/>
            </v:shape>
            <v:shape style="position:absolute;left:9096;top:2570;width:505;height:505" coordorigin="9097,2571" coordsize="505,505" path="m9602,2823l9589,2903,9553,2972,9498,3027,9429,3063,9349,3076,9269,3063,9200,3027,9145,2972,9110,2903,9097,2823,9110,2744,9145,2674,9200,2620,9269,2584,9349,2571,9429,2584,9498,2620,9553,2674,9589,2744,9602,2823xe" filled="false" stroked="true" strokeweight=".25pt" strokecolor="#231f20">
              <v:path arrowok="t"/>
              <v:stroke dashstyle="solid"/>
            </v:shape>
            <v:line style="position:absolute" from="8981,2351" to="8984,2439" stroked="true" strokeweight=".25pt" strokecolor="#231f20">
              <v:stroke dashstyle="solid"/>
            </v:line>
            <v:line style="position:absolute" from="8984,3200" to="8981,3290" stroked="true" strokeweight=".25pt" strokecolor="#231f20">
              <v:stroke dashstyle="solid"/>
            </v:line>
            <v:shape style="position:absolute;left:10252;top:2197;width:140;height:1251" coordorigin="10252,2197" coordsize="140,1251" path="m10392,2197l10252,2197,10252,3447,10392,3447e" filled="false" stroked="true" strokeweight=".25pt" strokecolor="#231f20">
              <v:path arrowok="t"/>
              <v:stroke dashstyle="shortdot"/>
            </v:shape>
            <v:line style="position:absolute" from="10252,2738" to="10113,2738" stroked="true" strokeweight=".25pt" strokecolor="#231f20">
              <v:stroke dashstyle="shortdot"/>
            </v:line>
            <v:line style="position:absolute" from="10252,2912" to="10113,2912" stroked="true" strokeweight=".25pt" strokecolor="#231f20">
              <v:stroke dashstyle="shortdot"/>
            </v:line>
            <v:shape style="position:absolute;left:10109;top:2126;width:283;height:1394" coordorigin="10109,2126" coordsize="283,1394" path="m10392,2138l10392,3509,10377,3520,10127,3520,10109,3509,10109,2138,10124,2126,10378,2126,10392,2138xe" filled="false" stroked="true" strokeweight=".25pt" strokecolor="#231f20">
              <v:path arrowok="t"/>
              <v:stroke dashstyle="solid"/>
            </v:shape>
            <v:line style="position:absolute" from="10127,3520" to="10127,2126" stroked="true" strokeweight=".25pt" strokecolor="#231f20">
              <v:stroke dashstyle="solid"/>
            </v:line>
            <v:line style="position:absolute" from="10378,2126" to="10378,3517" stroked="true" strokeweight=".25pt" strokecolor="#231f20">
              <v:stroke dashstyle="solid"/>
            </v:line>
            <v:line style="position:absolute" from="8509,2413" to="8509,3280" stroked="true" strokeweight=".25pt" strokecolor="#231f20">
              <v:stroke dashstyle="solid"/>
            </v:line>
            <v:shape style="position:absolute;left:8480;top:2356;width:58;height:937" coordorigin="8481,2357" coordsize="58,937" path="m8538,2531l8510,2357,8481,2531,8538,2531m8538,3119l8538,3119,8481,3119,8510,3294,8538,3119e" filled="true" fillcolor="#231f20" stroked="false">
              <v:path arrowok="t"/>
              <v:fill type="solid"/>
            </v:shape>
            <v:line style="position:absolute" from="8988,3290" to="8496,3290" stroked="true" strokeweight=".25pt" strokecolor="#231f20">
              <v:stroke dashstyle="solid"/>
            </v:line>
            <v:line style="position:absolute" from="8988,2351" to="8496,2351" stroked="true" strokeweight=".25pt" strokecolor="#231f20">
              <v:stroke dashstyle="solid"/>
            </v:line>
            <v:line style="position:absolute" from="8844,3630" to="10382,3630" stroked="true" strokeweight=".25pt" strokecolor="#231f20">
              <v:stroke dashstyle="solid"/>
            </v:line>
            <v:shape style="position:absolute;left:8786;top:3601;width:1610;height:58" coordorigin="8787,3601" coordsize="1610,58" path="m8961,3601l8787,3630,8961,3659,8961,3601m10396,3630l10222,3601,10222,3659,10396,3630e" filled="true" fillcolor="#231f20" stroked="false">
              <v:path arrowok="t"/>
              <v:fill type="solid"/>
            </v:shape>
            <v:line style="position:absolute" from="8789,3066" to="8789,3657" stroked="true" strokeweight=".25pt" strokecolor="#231f20">
              <v:stroke dashstyle="solid"/>
            </v:line>
            <v:line style="position:absolute" from="10394,3066" to="10394,3657" stroked="true" strokeweight=".25pt" strokecolor="#231f20">
              <v:stroke dashstyle="solid"/>
            </v:line>
            <v:shape style="position:absolute;left:9196;top:2328;width:513;height:696" type="#_x0000_t75" stroked="false">
              <v:imagedata r:id="rId470" o:title=""/>
            </v:shape>
            <v:shape style="position:absolute;left:8785;top:2006;width:560;height:58" coordorigin="8785,2007" coordsize="560,58" path="m8940,2007l8785,2036,8940,2064,8940,2007m9344,2036l9170,2007,9170,2064,9344,2036e" filled="true" fillcolor="#231f20" stroked="false">
              <v:path arrowok="t"/>
              <v:fill type="solid"/>
            </v:shape>
            <v:line style="position:absolute" from="8785,2514" to="8785,2022" stroked="true" strokeweight=".25pt" strokecolor="#231f20">
              <v:stroke dashstyle="solid"/>
            </v:line>
            <v:line style="position:absolute" from="9347,2514" to="9347,2022" stroked="true" strokeweight=".25pt" strokecolor="#231f20">
              <v:stroke dashstyle="solid"/>
            </v:line>
            <v:shape style="position:absolute;left:8511;top:1110;width:114;height:157" type="#_x0000_t202" filled="false" stroked="false">
              <v:textbox inset="0,0,0,0">
                <w:txbxContent>
                  <w:p>
                    <w:pPr>
                      <w:spacing w:line="156" w:lineRule="exact" w:before="0"/>
                      <w:ind w:left="0" w:right="0" w:firstLine="0"/>
                      <w:jc w:val="left"/>
                      <w:rPr>
                        <w:sz w:val="14"/>
                      </w:rPr>
                    </w:pPr>
                    <w:r>
                      <w:rPr>
                        <w:color w:val="231F20"/>
                        <w:sz w:val="14"/>
                      </w:rPr>
                      <w:t>B</w:t>
                    </w:r>
                  </w:p>
                </w:txbxContent>
              </v:textbox>
              <w10:wrap type="none"/>
            </v:shape>
            <v:shape style="position:absolute;left:8810;top:1890;width:316;height:220" type="#_x0000_t202" filled="false" stroked="false">
              <v:textbox inset="0,0,0,0">
                <w:txbxContent>
                  <w:p>
                    <w:pPr>
                      <w:spacing w:before="55"/>
                      <w:ind w:left="0" w:right="0" w:firstLine="0"/>
                      <w:jc w:val="left"/>
                      <w:rPr>
                        <w:sz w:val="14"/>
                      </w:rPr>
                    </w:pPr>
                    <w:r>
                      <w:rPr>
                        <w:color w:val="231F20"/>
                        <w:sz w:val="14"/>
                        <w:u w:val="single" w:color="231F20"/>
                      </w:rPr>
                      <w:t>     </w:t>
                    </w:r>
                    <w:r>
                      <w:rPr>
                        <w:color w:val="231F20"/>
                        <w:position w:val="-5"/>
                        <w:sz w:val="14"/>
                      </w:rPr>
                      <w:t>H</w:t>
                    </w:r>
                  </w:p>
                </w:txbxContent>
              </v:textbox>
              <w10:wrap type="none"/>
            </v:shape>
            <v:shape style="position:absolute;left:9730;top:2174;width:122;height:157" type="#_x0000_t202" filled="false" stroked="false">
              <v:textbox inset="0,0,0,0">
                <w:txbxContent>
                  <w:p>
                    <w:pPr>
                      <w:spacing w:line="156" w:lineRule="exact" w:before="0"/>
                      <w:ind w:left="0" w:right="0" w:firstLine="0"/>
                      <w:jc w:val="left"/>
                      <w:rPr>
                        <w:sz w:val="14"/>
                      </w:rPr>
                    </w:pPr>
                    <w:r>
                      <w:rPr>
                        <w:color w:val="231F20"/>
                        <w:sz w:val="14"/>
                      </w:rPr>
                      <w:t>D</w:t>
                    </w:r>
                  </w:p>
                </w:txbxContent>
              </v:textbox>
              <w10:wrap type="none"/>
            </v:shape>
            <v:shape style="position:absolute;left:9483;top:3475;width:122;height:157" type="#_x0000_t202" filled="false" stroked="false">
              <v:textbox inset="0,0,0,0">
                <w:txbxContent>
                  <w:p>
                    <w:pPr>
                      <w:spacing w:line="156" w:lineRule="exact" w:before="0"/>
                      <w:ind w:left="0" w:right="0" w:firstLine="0"/>
                      <w:jc w:val="left"/>
                      <w:rPr>
                        <w:sz w:val="14"/>
                      </w:rPr>
                    </w:pPr>
                    <w:r>
                      <w:rPr>
                        <w:color w:val="231F20"/>
                        <w:sz w:val="14"/>
                      </w:rPr>
                      <w:t>C</w:t>
                    </w:r>
                  </w:p>
                </w:txbxContent>
              </v:textbox>
              <w10:wrap type="none"/>
            </v:shape>
            <w10:wrap type="none"/>
          </v:group>
        </w:pict>
      </w:r>
      <w:r>
        <w:rPr>
          <w:color w:val="231F20"/>
        </w:rPr>
        <w:t>G</w:t>
      </w:r>
    </w:p>
    <w:p>
      <w:pPr>
        <w:pStyle w:val="BodyText"/>
        <w:spacing w:before="4"/>
        <w:rPr>
          <w:sz w:val="10"/>
        </w:rPr>
      </w:pPr>
    </w:p>
    <w:p>
      <w:pPr>
        <w:pStyle w:val="BodyText"/>
        <w:spacing w:before="95"/>
        <w:ind w:right="1586"/>
        <w:jc w:val="right"/>
      </w:pPr>
      <w:r>
        <w:rPr/>
        <w:pict>
          <v:group style="position:absolute;margin-left:260.953888pt;margin-top:3.308506pt;width:92.95pt;height:61.55pt;mso-position-horizontal-relative:page;mso-position-vertical-relative:paragraph;z-index:12712" coordorigin="5219,66" coordsize="1859,1231">
            <v:shape style="position:absolute;left:5219;top:66;width:1859;height:1231" type="#_x0000_t75" stroked="false">
              <v:imagedata r:id="rId471" o:title=""/>
            </v:shape>
            <v:shape style="position:absolute;left:6923;top:602;width:114;height:157" type="#_x0000_t202" filled="false" stroked="false">
              <v:textbox inset="0,0,0,0">
                <w:txbxContent>
                  <w:p>
                    <w:pPr>
                      <w:spacing w:line="156" w:lineRule="exact" w:before="0"/>
                      <w:ind w:left="0" w:right="0" w:firstLine="0"/>
                      <w:jc w:val="left"/>
                      <w:rPr>
                        <w:sz w:val="14"/>
                      </w:rPr>
                    </w:pPr>
                    <w:r>
                      <w:rPr>
                        <w:color w:val="020303"/>
                        <w:sz w:val="14"/>
                      </w:rPr>
                      <w:t>B</w:t>
                    </w:r>
                  </w:p>
                </w:txbxContent>
              </v:textbox>
              <w10:wrap type="none"/>
            </v:shape>
            <w10:wrap type="none"/>
          </v:group>
        </w:pict>
      </w:r>
      <w:r>
        <w:rPr>
          <w:color w:val="231F20"/>
        </w:rPr>
        <w:t>F</w:t>
      </w:r>
    </w:p>
    <w:p>
      <w:pPr>
        <w:pStyle w:val="BodyText"/>
        <w:spacing w:before="6"/>
        <w:rPr>
          <w:sz w:val="22"/>
        </w:rPr>
      </w:pPr>
    </w:p>
    <w:p>
      <w:pPr>
        <w:pStyle w:val="BodyText"/>
        <w:spacing w:before="95"/>
        <w:ind w:right="1912"/>
        <w:jc w:val="center"/>
      </w:pPr>
      <w:r>
        <w:rPr>
          <w:color w:val="020303"/>
        </w:rPr>
        <w:t>F</w:t>
      </w:r>
    </w:p>
    <w:p>
      <w:pPr>
        <w:pStyle w:val="BodyText"/>
        <w:rPr>
          <w:sz w:val="20"/>
        </w:rPr>
      </w:pPr>
    </w:p>
    <w:p>
      <w:pPr>
        <w:pStyle w:val="BodyText"/>
        <w:rPr>
          <w:sz w:val="20"/>
        </w:rPr>
      </w:pPr>
    </w:p>
    <w:p>
      <w:pPr>
        <w:pStyle w:val="BodyText"/>
        <w:spacing w:before="9"/>
        <w:rPr>
          <w:sz w:val="16"/>
        </w:rPr>
      </w:pPr>
    </w:p>
    <w:p>
      <w:pPr>
        <w:spacing w:line="249" w:lineRule="auto" w:before="96"/>
        <w:ind w:left="980" w:right="8228" w:firstLine="0"/>
        <w:jc w:val="left"/>
        <w:rPr>
          <w:i/>
          <w:sz w:val="14"/>
        </w:rPr>
      </w:pPr>
      <w:r>
        <w:rPr/>
        <w:pict>
          <v:group style="position:absolute;margin-left:232.490906pt;margin-top:3.863392pt;width:129.4pt;height:89.2pt;mso-position-horizontal-relative:page;mso-position-vertical-relative:paragraph;z-index:-1539136" coordorigin="4650,77" coordsize="2588,1784">
            <v:shape style="position:absolute;left:4933;top:477;width:2131;height:1083" coordorigin="4934,477" coordsize="2131,1083" path="m6334,1289l5497,1289,5497,1560,6833,1560,7064,1339,7064,1303,6418,1303,6342,1293,6334,1289xm5423,695l4972,695,4934,732,4941,1298,4979,1336,5422,1339,5417,1299,5497,1289,6334,1289,6274,1264,6217,1220,6173,1162,6144,1094,6134,1019,6144,943,6173,875,6217,818,6274,773,6334,748,5417,748,5423,695xm7064,735l6418,735,6493,745,6561,773,6619,818,6663,875,6692,943,6702,1019,6692,1094,6663,1162,6619,1220,6561,1264,6493,1293,6418,1303,7064,1303,7064,735xm6844,477l5492,477,5492,748,6334,748,6342,745,6418,735,7064,735,7064,698,6844,477xe" filled="true" fillcolor="#bcbec0" stroked="false">
              <v:path arrowok="t"/>
              <v:fill type="solid"/>
            </v:shape>
            <v:line style="position:absolute" from="6059,1019" to="6267,1019" stroked="true" strokeweight=".503pt" strokecolor="#020303">
              <v:stroke dashstyle="solid"/>
            </v:line>
            <v:line style="position:absolute" from="6059,1019" to="6267,1019" stroked="true" strokeweight=".503pt" strokecolor="#020303">
              <v:stroke dashstyle="solid"/>
            </v:line>
            <v:line style="position:absolute" from="6056,1019" to="6270,1019" stroked="true" strokeweight=".753pt" strokecolor="#231f20">
              <v:stroke dashstyle="solid"/>
            </v:line>
            <v:line style="position:absolute" from="4799,1019" to="4944,1019" stroked="true" strokeweight=".503pt" strokecolor="#020303">
              <v:stroke dashstyle="solid"/>
            </v:line>
            <v:line style="position:absolute" from="4799,1019" to="4944,1019" stroked="true" strokeweight=".503pt" strokecolor="#020303">
              <v:stroke dashstyle="solid"/>
            </v:line>
            <v:line style="position:absolute" from="4796,1019" to="4946,1019" stroked="true" strokeweight=".753pt" strokecolor="#231f20">
              <v:stroke dashstyle="solid"/>
            </v:line>
            <v:rect style="position:absolute;left:4975;top:1013;width:33;height:11" filled="true" fillcolor="#020303" stroked="false">
              <v:fill type="solid"/>
            </v:rect>
            <v:rect style="position:absolute;left:4975;top:1013;width:33;height:11" filled="false" stroked="true" strokeweight=".25pt" strokecolor="#231f20">
              <v:stroke dashstyle="solid"/>
            </v:rect>
            <v:line style="position:absolute" from="5040,1019" to="5200,1019" stroked="true" strokeweight=".503pt" strokecolor="#020303">
              <v:stroke dashstyle="solid"/>
            </v:line>
            <v:line style="position:absolute" from="5040,1019" to="5200,1019" stroked="true" strokeweight=".503pt" strokecolor="#020303">
              <v:stroke dashstyle="solid"/>
            </v:line>
            <v:line style="position:absolute" from="5037,1019" to="5203,1019" stroked="true" strokeweight=".753pt" strokecolor="#231f20">
              <v:stroke dashstyle="solid"/>
            </v:line>
            <v:rect style="position:absolute;left:5231;top:1013;width:33;height:11" filled="true" fillcolor="#020303" stroked="false">
              <v:fill type="solid"/>
            </v:rect>
            <v:rect style="position:absolute;left:5231;top:1013;width:33;height:11" filled="false" stroked="true" strokeweight=".25pt" strokecolor="#231f20">
              <v:stroke dashstyle="solid"/>
            </v:rect>
            <v:line style="position:absolute" from="5296,1019" to="5456,1019" stroked="true" strokeweight=".503pt" strokecolor="#020303">
              <v:stroke dashstyle="solid"/>
            </v:line>
            <v:line style="position:absolute" from="5296,1019" to="5456,1019" stroked="true" strokeweight=".503pt" strokecolor="#020303">
              <v:stroke dashstyle="solid"/>
            </v:line>
            <v:line style="position:absolute" from="5294,1019" to="5459,1019" stroked="true" strokeweight=".753pt" strokecolor="#231f20">
              <v:stroke dashstyle="solid"/>
            </v:line>
            <v:rect style="position:absolute;left:5488;top:1013;width:33;height:11" filled="true" fillcolor="#020303" stroked="false">
              <v:fill type="solid"/>
            </v:rect>
            <v:rect style="position:absolute;left:5488;top:1013;width:33;height:11" filled="false" stroked="true" strokeweight=".25pt" strokecolor="#231f20">
              <v:stroke dashstyle="solid"/>
            </v:rect>
            <v:line style="position:absolute" from="5552,1019" to="5713,1019" stroked="true" strokeweight=".503pt" strokecolor="#020303">
              <v:stroke dashstyle="solid"/>
            </v:line>
            <v:line style="position:absolute" from="5552,1019" to="5713,1019" stroked="true" strokeweight=".503pt" strokecolor="#020303">
              <v:stroke dashstyle="solid"/>
            </v:line>
            <v:line style="position:absolute" from="5550,1019" to="5715,1019" stroked="true" strokeweight=".753pt" strokecolor="#231f20">
              <v:stroke dashstyle="solid"/>
            </v:line>
            <v:rect style="position:absolute;left:5744;top:1013;width:33;height:11" filled="true" fillcolor="#020303" stroked="false">
              <v:fill type="solid"/>
            </v:rect>
            <v:rect style="position:absolute;left:5744;top:1013;width:33;height:11" filled="false" stroked="true" strokeweight=".25pt" strokecolor="#231f20">
              <v:stroke dashstyle="solid"/>
            </v:rect>
            <v:line style="position:absolute" from="5809,1019" to="5969,1019" stroked="true" strokeweight=".503pt" strokecolor="#020303">
              <v:stroke dashstyle="solid"/>
            </v:line>
            <v:line style="position:absolute" from="5809,1019" to="5969,1019" stroked="true" strokeweight=".503pt" strokecolor="#020303">
              <v:stroke dashstyle="solid"/>
            </v:line>
            <v:line style="position:absolute" from="5806,1019" to="5971,1019" stroked="true" strokeweight=".753pt" strokecolor="#231f20">
              <v:stroke dashstyle="solid"/>
            </v:line>
            <v:rect style="position:absolute;left:6000;top:1013;width:33;height:11" filled="true" fillcolor="#020303" stroked="false">
              <v:fill type="solid"/>
            </v:rect>
            <v:rect style="position:absolute;left:6000;top:1013;width:33;height:11" filled="false" stroked="true" strokeweight=".25pt" strokecolor="#231f20">
              <v:stroke dashstyle="solid"/>
            </v:rect>
            <v:line style="position:absolute" from="6065,1019" to="6225,1019" stroked="true" strokeweight=".503pt" strokecolor="#020303">
              <v:stroke dashstyle="solid"/>
            </v:line>
            <v:line style="position:absolute" from="6065,1019" to="6225,1019" stroked="true" strokeweight=".503pt" strokecolor="#020303">
              <v:stroke dashstyle="solid"/>
            </v:line>
            <v:line style="position:absolute" from="6062,1019" to="6228,1019" stroked="true" strokeweight=".753pt" strokecolor="#231f20">
              <v:stroke dashstyle="solid"/>
            </v:line>
            <v:rect style="position:absolute;left:6257;top:1013;width:33;height:11" filled="true" fillcolor="#020303" stroked="false">
              <v:fill type="solid"/>
            </v:rect>
            <v:rect style="position:absolute;left:6257;top:1013;width:33;height:11" filled="false" stroked="true" strokeweight=".25pt" strokecolor="#231f20">
              <v:stroke dashstyle="solid"/>
            </v:rect>
            <v:line style="position:absolute" from="6321,1019" to="6482,1019" stroked="true" strokeweight=".503pt" strokecolor="#020303">
              <v:stroke dashstyle="solid"/>
            </v:line>
            <v:line style="position:absolute" from="6321,1019" to="6482,1019" stroked="true" strokeweight=".503pt" strokecolor="#020303">
              <v:stroke dashstyle="solid"/>
            </v:line>
            <v:line style="position:absolute" from="6319,1019" to="6484,1019" stroked="true" strokeweight=".753pt" strokecolor="#231f20">
              <v:stroke dashstyle="solid"/>
            </v:line>
            <v:rect style="position:absolute;left:6513;top:1013;width:33;height:11" filled="true" fillcolor="#020303" stroked="false">
              <v:fill type="solid"/>
            </v:rect>
            <v:rect style="position:absolute;left:6513;top:1013;width:33;height:11" filled="false" stroked="true" strokeweight=".25pt" strokecolor="#231f20">
              <v:stroke dashstyle="solid"/>
            </v:rect>
            <v:line style="position:absolute" from="6578,1019" to="6738,1019" stroked="true" strokeweight=".503pt" strokecolor="#020303">
              <v:stroke dashstyle="solid"/>
            </v:line>
            <v:line style="position:absolute" from="6578,1019" to="6738,1019" stroked="true" strokeweight=".503pt" strokecolor="#020303">
              <v:stroke dashstyle="solid"/>
            </v:line>
            <v:line style="position:absolute" from="6575,1019" to="6740,1019" stroked="true" strokeweight=".753pt" strokecolor="#231f20">
              <v:stroke dashstyle="solid"/>
            </v:line>
            <v:rect style="position:absolute;left:6769;top:1013;width:33;height:11" filled="true" fillcolor="#020303" stroked="false">
              <v:fill type="solid"/>
            </v:rect>
            <v:rect style="position:absolute;left:6769;top:1013;width:33;height:11" filled="false" stroked="true" strokeweight=".25pt" strokecolor="#231f20">
              <v:stroke dashstyle="solid"/>
            </v:rect>
            <v:line style="position:absolute" from="6834,1019" to="6994,1019" stroked="true" strokeweight=".503pt" strokecolor="#020303">
              <v:stroke dashstyle="solid"/>
            </v:line>
            <v:line style="position:absolute" from="6834,1019" to="6994,1019" stroked="true" strokeweight=".503pt" strokecolor="#020303">
              <v:stroke dashstyle="solid"/>
            </v:line>
            <v:line style="position:absolute" from="6831,1019" to="6997,1019" stroked="true" strokeweight=".753pt" strokecolor="#231f20">
              <v:stroke dashstyle="solid"/>
            </v:line>
            <v:rect style="position:absolute;left:7026;top:1013;width:33;height:11" filled="true" fillcolor="#020303" stroked="false">
              <v:fill type="solid"/>
            </v:rect>
            <v:rect style="position:absolute;left:7026;top:1013;width:33;height:11" filled="false" stroked="true" strokeweight=".25pt" strokecolor="#231f20">
              <v:stroke dashstyle="solid"/>
            </v:rect>
            <v:line style="position:absolute" from="7090,1019" to="7235,1019" stroked="true" strokeweight=".503pt" strokecolor="#020303">
              <v:stroke dashstyle="solid"/>
            </v:line>
            <v:line style="position:absolute" from="7090,1019" to="7235,1019" stroked="true" strokeweight=".503pt" strokecolor="#020303">
              <v:stroke dashstyle="solid"/>
            </v:line>
            <v:line style="position:absolute" from="7088,1019" to="7238,1019" stroked="true" strokeweight=".753pt" strokecolor="#231f20">
              <v:stroke dashstyle="solid"/>
            </v:line>
            <v:line style="position:absolute" from="7235,1014" to="7235,1024" stroked="true" strokeweight=".25pt" strokecolor="#231f20">
              <v:stroke dashstyle="solid"/>
            </v:line>
            <v:line style="position:absolute" from="6570,1019" to="6778,1019" stroked="true" strokeweight=".503pt" strokecolor="#020303">
              <v:stroke dashstyle="solid"/>
            </v:line>
            <v:line style="position:absolute" from="6570,1019" to="6778,1019" stroked="true" strokeweight=".503pt" strokecolor="#020303">
              <v:stroke dashstyle="solid"/>
            </v:line>
            <v:line style="position:absolute" from="6567,1019" to="6780,1019" stroked="true" strokeweight=".753pt" strokecolor="#231f20">
              <v:stroke dashstyle="solid"/>
            </v:line>
            <v:line style="position:absolute" from="6418,1170" to="6418,1378" stroked="true" strokeweight=".503pt" strokecolor="#231f20">
              <v:stroke dashstyle="solid"/>
            </v:line>
            <v:line style="position:absolute" from="6418,1170" to="6418,1378" stroked="true" strokeweight=".503pt" strokecolor="#231f20">
              <v:stroke dashstyle="solid"/>
            </v:line>
            <v:line style="position:absolute" from="6418,1170" to="6418,1378" stroked="true" strokeweight=".503pt" strokecolor="#231f20">
              <v:stroke dashstyle="solid"/>
            </v:line>
            <v:line style="position:absolute" from="6418,943" to="6418,1094" stroked="true" strokeweight=".503pt" strokecolor="#020303">
              <v:stroke dashstyle="solid"/>
            </v:line>
            <v:line style="position:absolute" from="6418,943" to="6418,1094" stroked="true" strokeweight=".503pt" strokecolor="#020303">
              <v:stroke dashstyle="solid"/>
            </v:line>
            <v:line style="position:absolute" from="6418,941" to="6418,1097" stroked="true" strokeweight=".753pt" strokecolor="#231f20">
              <v:stroke dashstyle="solid"/>
            </v:line>
            <v:line style="position:absolute" from="6343,1019" to="6494,1019" stroked="true" strokeweight=".503pt" strokecolor="#020303">
              <v:stroke dashstyle="solid"/>
            </v:line>
            <v:line style="position:absolute" from="6343,1019" to="6494,1019" stroked="true" strokeweight=".503pt" strokecolor="#020303">
              <v:stroke dashstyle="solid"/>
            </v:line>
            <v:line style="position:absolute" from="6340,1019" to="6497,1019" stroked="true" strokeweight=".753pt" strokecolor="#231f20">
              <v:stroke dashstyle="solid"/>
            </v:line>
            <v:line style="position:absolute" from="6418,659" to="6418,867" stroked="true" strokeweight=".503pt" strokecolor="#020303">
              <v:stroke dashstyle="solid"/>
            </v:line>
            <v:line style="position:absolute" from="6418,659" to="6418,867" stroked="true" strokeweight=".503pt" strokecolor="#020303">
              <v:stroke dashstyle="solid"/>
            </v:line>
            <v:line style="position:absolute" from="6418,656" to="6418,870" stroked="true" strokeweight=".753pt" strokecolor="#231f20">
              <v:stroke dashstyle="solid"/>
            </v:line>
            <v:shape style="position:absolute;left:4937;top:698;width:480;height:638" coordorigin="4938,699" coordsize="480,638" path="m5417,1336l4972,1336,4938,1301,4938,732,4972,699,5417,699,5417,1336xe" filled="false" stroked="true" strokeweight=".25pt" strokecolor="#231f20">
              <v:path arrowok="t"/>
              <v:stroke dashstyle="solid"/>
            </v:shape>
            <v:line style="position:absolute" from="4938,739" to="5419,739" stroked="true" strokeweight=".25pt" strokecolor="#231f20">
              <v:stroke dashstyle="solid"/>
            </v:line>
            <v:line style="position:absolute" from="4938,1301" to="5417,1301" stroked="true" strokeweight=".25pt" strokecolor="#231f20">
              <v:stroke dashstyle="solid"/>
            </v:line>
            <v:line style="position:absolute" from="5419,743" to="5497,743" stroked="true" strokeweight=".25pt" strokecolor="#231f20">
              <v:stroke dashstyle="solid"/>
            </v:line>
            <v:line style="position:absolute" from="5417,1294" to="5497,1294" stroked="true" strokeweight=".25pt" strokecolor="#231f20">
              <v:stroke dashstyle="solid"/>
            </v:line>
            <v:shape style="position:absolute;left:5497;top:477;width:1562;height:1083" coordorigin="5497,477" coordsize="1562,1083" path="m6838,1560l5497,1560,5497,477,6838,477,7059,698,7059,1339,6838,1560xe" filled="false" stroked="true" strokeweight=".25pt" strokecolor="#231f20">
              <v:path arrowok="t"/>
              <v:stroke dashstyle="solid"/>
            </v:shape>
            <v:shape style="position:absolute;left:5696;top:582;width:1362;height:874" coordorigin="5697,582" coordsize="1362,874" path="m6838,582l6966,723,7031,816,7055,903,7059,1024,7025,1166,6949,1306,6873,1413,6838,1455,5697,1455,5697,582,6838,582xe" filled="false" stroked="true" strokeweight=".25pt" strokecolor="#231f20">
              <v:path arrowok="t"/>
              <v:stroke dashstyle="solid"/>
            </v:shape>
            <v:line style="position:absolute" from="6838,477" to="6838,582" stroked="true" strokeweight=".25pt" strokecolor="#231f20">
              <v:stroke dashstyle="solid"/>
            </v:line>
            <v:line style="position:absolute" from="6838,1455" to="6838,1560" stroked="true" strokeweight=".25pt" strokecolor="#231f20">
              <v:stroke dashstyle="solid"/>
            </v:line>
            <v:line style="position:absolute" from="4972,699" to="4972,1336" stroked="true" strokeweight=".25pt" strokecolor="#231f20">
              <v:stroke dashstyle="solid"/>
            </v:line>
            <v:line style="position:absolute" from="5697,582" to="5497,477" stroked="true" strokeweight=".25pt" strokecolor="#231f20">
              <v:stroke dashstyle="solid"/>
            </v:line>
            <v:line style="position:absolute" from="5697,1455" to="5497,1560" stroked="true" strokeweight=".25pt" strokecolor="#231f20">
              <v:stroke dashstyle="solid"/>
            </v:line>
            <v:shape style="position:absolute;left:6145;top:748;width:543;height:543" coordorigin="6146,748" coordsize="543,543" path="m6146,1019l6155,1091,6183,1156,6225,1211,6280,1253,6345,1281,6417,1290,6489,1281,6553,1253,6608,1211,6651,1156,6678,1091,6688,1019,6678,947,6651,882,6608,828,6553,785,6489,758,6417,748,6345,758,6280,785,6225,828,6183,882,6155,947,6146,1019xe" filled="false" stroked="true" strokeweight=".25pt" strokecolor="#231f20">
              <v:path arrowok="t"/>
              <v:stroke dashstyle="solid"/>
            </v:shape>
            <v:shape style="position:absolute;left:6131;top:734;width:571;height:571" coordorigin="6131,734" coordsize="571,571" path="m6131,1019l6142,1095,6170,1163,6215,1221,6273,1266,6341,1294,6417,1305,6493,1294,6561,1266,6618,1221,6663,1163,6692,1095,6702,1019,6692,943,6663,875,6618,818,6561,773,6493,744,6417,734,6341,744,6273,773,6215,818,6170,875,6142,943,6131,1019xe" filled="false" stroked="true" strokeweight=".25pt" strokecolor="#231f20">
              <v:path arrowok="t"/>
              <v:stroke dashstyle="solid"/>
            </v:shape>
            <v:shape style="position:absolute;left:6258;top:798;width:320;height:434" coordorigin="6259,799" coordsize="320,434" path="m6304,844l6259,799,6287,856,6304,844m6578,1232l6549,1175,6532,1187,6578,1232e" filled="true" fillcolor="#231f20" stroked="false">
              <v:path arrowok="t"/>
              <v:fill type="solid"/>
            </v:shape>
            <v:line style="position:absolute" from="6315,867" to="6509,1136" stroked="true" strokeweight=".25pt" strokecolor="#231f20">
              <v:stroke dashstyle="solid"/>
            </v:line>
            <v:line style="position:absolute" from="5830,229" to="6257,801" stroked="true" strokeweight=".25pt" strokecolor="#231f20">
              <v:stroke dashstyle="solid"/>
            </v:line>
            <v:shape style="position:absolute;left:6259;top:798;width:323;height:433" coordorigin="6260,799" coordsize="323,433" path="m6349,883l6260,799,6317,907,6349,883m6582,1232l6525,1124,6494,1148,6582,1232e" filled="true" fillcolor="#231f20" stroked="false">
              <v:path arrowok="t"/>
              <v:fill type="solid"/>
            </v:shape>
            <v:shape style="position:absolute;left:4938;top:1820;width:63;height:22" coordorigin="4938,1821" coordsize="63,22" path="m5001,1821l4938,1831,5001,1842,5001,1821xe" filled="true" fillcolor="#020303" stroked="false">
              <v:path arrowok="t"/>
              <v:fill type="solid"/>
            </v:shape>
            <v:shape style="position:absolute;left:4938;top:1806;width:121;height:40" coordorigin="4938,1806" coordsize="121,40" path="m5058,1806l4938,1826,5058,1846,5058,1806xe" filled="true" fillcolor="#231f20" stroked="false">
              <v:path arrowok="t"/>
              <v:fill type="solid"/>
            </v:shape>
            <v:line style="position:absolute" from="4938,1298" to="4938,1861" stroked="true" strokeweight="0pt" strokecolor="#231f20">
              <v:stroke dashstyle="solid"/>
            </v:line>
            <v:line style="position:absolute" from="4938,1861" to="4938,1298" stroked="true" strokeweight=".25pt" strokecolor="#231f20">
              <v:stroke dashstyle="solid"/>
            </v:line>
            <v:shape style="position:absolute;left:6996;top:1820;width:64;height:22" coordorigin="6997,1821" coordsize="64,22" path="m6997,1821l6997,1842,7060,1831,6997,1821xe" filled="true" fillcolor="#020303" stroked="false">
              <v:path arrowok="t"/>
              <v:fill type="solid"/>
            </v:shape>
            <v:shape style="position:absolute;left:6936;top:1806;width:121;height:40" coordorigin="6937,1806" coordsize="121,40" path="m6937,1806l6937,1846,7057,1826,6937,1806xe" filled="true" fillcolor="#231f20" stroked="false">
              <v:path arrowok="t"/>
              <v:fill type="solid"/>
            </v:shape>
            <v:line style="position:absolute" from="7057,1047" to="7057,1861" stroked="true" strokeweight="0pt" strokecolor="#231f20">
              <v:stroke dashstyle="solid"/>
            </v:line>
            <v:line style="position:absolute" from="7057,1861" to="7057,1047" stroked="true" strokeweight=".25pt" strokecolor="#231f20">
              <v:stroke dashstyle="solid"/>
            </v:line>
            <v:shape style="position:absolute;left:4659;top:696;width:22;height:642" coordorigin="4659,696" coordsize="22,642" path="m4680,1275l4659,1275,4670,1338,4680,1275m4680,759l4670,696,4659,759,4680,759e" filled="true" fillcolor="#020303" stroked="false">
              <v:path arrowok="t"/>
              <v:fill type="solid"/>
            </v:shape>
            <v:line style="position:absolute" from="4670,823" to="4670,1215" stroked="true" strokeweight=".25pt" strokecolor="#231f20">
              <v:stroke dashstyle="solid"/>
            </v:line>
            <v:shape style="position:absolute;left:4649;top:702;width:40;height:633" coordorigin="4650,703" coordsize="40,633" path="m4690,1215l4650,1215,4670,1335,4690,1215m4690,823l4670,703,4650,823,4690,823e" filled="true" fillcolor="#231f20" stroked="false">
              <v:path arrowok="t"/>
              <v:fill type="solid"/>
            </v:shape>
            <v:line style="position:absolute" from="4650,698" to="4992,698" stroked="true" strokeweight="0pt" strokecolor="#231f20">
              <v:stroke dashstyle="solid"/>
            </v:line>
            <v:line style="position:absolute" from="4992,698" to="4650,698" stroked="true" strokeweight=".25pt" strokecolor="#231f20">
              <v:stroke dashstyle="solid"/>
            </v:line>
            <v:line style="position:absolute" from="4650,1335" to="4992,1335" stroked="true" strokeweight="0pt" strokecolor="#231f20">
              <v:stroke dashstyle="solid"/>
            </v:line>
            <v:line style="position:absolute" from="4992,1335" to="4650,1335" stroked="true" strokeweight=".25pt" strokecolor="#231f20">
              <v:stroke dashstyle="solid"/>
            </v:line>
            <v:line style="position:absolute" from="6950,180" to="6838,180" stroked="true" strokeweight=".25pt" strokecolor="#231f20">
              <v:stroke dashstyle="solid"/>
            </v:line>
            <v:shape style="position:absolute;left:6415;top:151;width:639;height:58" coordorigin="6415,151" coordsize="639,58" path="m6589,151l6415,180,6589,209,6589,209,6589,151m7054,180l7054,180,6879,151,6879,151,6879,209,7025,185,7054,180e" filled="true" fillcolor="#231f20" stroked="false">
              <v:path arrowok="t"/>
              <v:fill type="solid"/>
            </v:shape>
            <v:line style="position:absolute" from="6419,659" to="6419,167" stroked="true" strokeweight=".25pt" strokecolor="#231f20">
              <v:stroke dashstyle="solid"/>
            </v:line>
            <v:line style="position:absolute" from="7059,703" to="7059,166" stroked="true" strokeweight=".25pt" strokecolor="#231f20">
              <v:stroke dashstyle="solid"/>
            </v:line>
            <v:shape style="position:absolute;left:5714;top:77;width:122;height:157" type="#_x0000_t202" filled="false" stroked="false">
              <v:textbox inset="0,0,0,0">
                <w:txbxContent>
                  <w:p>
                    <w:pPr>
                      <w:spacing w:line="156" w:lineRule="exact" w:before="0"/>
                      <w:ind w:left="0" w:right="0" w:firstLine="0"/>
                      <w:jc w:val="left"/>
                      <w:rPr>
                        <w:sz w:val="14"/>
                      </w:rPr>
                    </w:pPr>
                    <w:r>
                      <w:rPr>
                        <w:color w:val="020303"/>
                        <w:sz w:val="14"/>
                      </w:rPr>
                      <w:t>D</w:t>
                    </w:r>
                  </w:p>
                </w:txbxContent>
              </v:textbox>
              <w10:wrap type="none"/>
            </v:shape>
            <v:shape style="position:absolute;left:6529;top:77;width:286;height:171" type="#_x0000_t202" filled="false" stroked="false">
              <v:textbox inset="0,0,0,0">
                <w:txbxContent>
                  <w:p>
                    <w:pPr>
                      <w:spacing w:before="10"/>
                      <w:ind w:left="0" w:right="0" w:firstLine="0"/>
                      <w:jc w:val="left"/>
                      <w:rPr>
                        <w:sz w:val="14"/>
                      </w:rPr>
                    </w:pPr>
                    <w:r>
                      <w:rPr>
                        <w:color w:val="020303"/>
                        <w:position w:val="1"/>
                        <w:sz w:val="14"/>
                        <w:u w:val="single" w:color="231F20"/>
                      </w:rPr>
                      <w:t>   </w:t>
                    </w:r>
                    <w:r>
                      <w:rPr>
                        <w:color w:val="020303"/>
                        <w:position w:val="1"/>
                        <w:sz w:val="14"/>
                      </w:rPr>
                      <w:t> </w:t>
                    </w:r>
                    <w:r>
                      <w:rPr>
                        <w:color w:val="231F20"/>
                        <w:sz w:val="14"/>
                      </w:rPr>
                      <w:t>H</w:t>
                    </w:r>
                  </w:p>
                </w:txbxContent>
              </v:textbox>
              <w10:wrap type="none"/>
            </v:shape>
            <v:shape style="position:absolute;left:5058;top:1679;width:1899;height:157" type="#_x0000_t202" filled="false" stroked="false">
              <v:textbox inset="0,0,0,0">
                <w:txbxContent>
                  <w:p>
                    <w:pPr>
                      <w:tabs>
                        <w:tab w:pos="910" w:val="left" w:leader="none"/>
                        <w:tab w:pos="1878" w:val="left" w:leader="none"/>
                      </w:tabs>
                      <w:spacing w:line="156" w:lineRule="exact" w:before="0"/>
                      <w:ind w:left="0" w:right="0" w:firstLine="0"/>
                      <w:jc w:val="left"/>
                      <w:rPr>
                        <w:sz w:val="14"/>
                      </w:rPr>
                    </w:pPr>
                    <w:r>
                      <w:rPr>
                        <w:color w:val="020303"/>
                        <w:sz w:val="14"/>
                        <w:u w:val="single" w:color="231F20"/>
                      </w:rPr>
                      <w:t> </w:t>
                      <w:tab/>
                      <w:t>C</w:t>
                      <w:tab/>
                    </w:r>
                  </w:p>
                </w:txbxContent>
              </v:textbox>
              <w10:wrap type="none"/>
            </v:shape>
            <w10:wrap type="none"/>
          </v:group>
        </w:pict>
      </w:r>
      <w:r>
        <w:rPr>
          <w:i/>
          <w:color w:val="231F20"/>
          <w:sz w:val="14"/>
        </w:rPr>
        <w:t>HD cylinders can be used in pushing and pulling </w:t>
      </w:r>
      <w:r>
        <w:rPr>
          <w:i/>
          <w:color w:val="231F20"/>
          <w:sz w:val="14"/>
        </w:rPr>
        <w:t>applications. In this photo, we see a HD2506 HD cylinder set up for a pull application using a rod clevis cylinder accessory</w:t>
      </w:r>
    </w:p>
    <w:p>
      <w:pPr>
        <w:pStyle w:val="BodyText"/>
        <w:spacing w:before="3"/>
        <w:rPr>
          <w:i/>
          <w:sz w:val="15"/>
        </w:rPr>
      </w:pPr>
    </w:p>
    <w:p>
      <w:pPr>
        <w:pStyle w:val="BodyText"/>
        <w:tabs>
          <w:tab w:pos="8353" w:val="left" w:leader="none"/>
        </w:tabs>
        <w:ind w:left="4540"/>
      </w:pPr>
      <w:r>
        <w:rPr>
          <w:color w:val="020303"/>
        </w:rPr>
        <w:t>A</w:t>
        <w:tab/>
      </w:r>
      <w:r>
        <w:rPr>
          <w:color w:val="231F20"/>
          <w:position w:val="1"/>
        </w:rPr>
        <w:t>A</w:t>
      </w:r>
    </w:p>
    <w:p>
      <w:pPr>
        <w:spacing w:before="61"/>
        <w:ind w:left="2280" w:right="0" w:firstLine="0"/>
        <w:jc w:val="left"/>
        <w:rPr>
          <w:b/>
          <w:sz w:val="19"/>
        </w:rPr>
      </w:pPr>
      <w:r>
        <w:rPr>
          <w:b/>
          <w:color w:val="231F20"/>
          <w:sz w:val="19"/>
        </w:rPr>
        <w:t>Safety Practices</w:t>
      </w:r>
    </w:p>
    <w:p>
      <w:pPr>
        <w:pStyle w:val="BodyText"/>
        <w:spacing w:line="249" w:lineRule="auto" w:before="38"/>
        <w:ind w:left="2030" w:right="8393"/>
      </w:pPr>
      <w:r>
        <w:rPr>
          <w:color w:val="231F20"/>
        </w:rPr>
        <w:t>Good industry practice recommends not exceeding 80% of maximum rated capacities of all our</w:t>
      </w:r>
      <w:r>
        <w:rPr>
          <w:color w:val="231F20"/>
          <w:spacing w:val="-17"/>
        </w:rPr>
        <w:t> </w:t>
      </w:r>
      <w:r>
        <w:rPr>
          <w:color w:val="231F20"/>
        </w:rPr>
        <w:t>products.</w:t>
      </w:r>
    </w:p>
    <w:p>
      <w:pPr>
        <w:pStyle w:val="BodyText"/>
        <w:spacing w:before="3"/>
        <w:rPr>
          <w:sz w:val="24"/>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70"/>
        <w:gridCol w:w="1818"/>
        <w:gridCol w:w="904"/>
        <w:gridCol w:w="1244"/>
        <w:gridCol w:w="878"/>
        <w:gridCol w:w="777"/>
        <w:gridCol w:w="777"/>
        <w:gridCol w:w="777"/>
        <w:gridCol w:w="806"/>
        <w:gridCol w:w="904"/>
      </w:tblGrid>
      <w:tr>
        <w:trPr>
          <w:trHeight w:val="565" w:hRule="atLeast"/>
        </w:trPr>
        <w:tc>
          <w:tcPr>
            <w:tcW w:w="1170" w:type="dxa"/>
            <w:vMerge w:val="restart"/>
            <w:shd w:val="clear" w:color="auto" w:fill="ED2124"/>
          </w:tcPr>
          <w:p>
            <w:pPr>
              <w:pStyle w:val="TableParagraph"/>
              <w:spacing w:before="0"/>
              <w:jc w:val="left"/>
              <w:rPr>
                <w:sz w:val="18"/>
              </w:rPr>
            </w:pPr>
          </w:p>
          <w:p>
            <w:pPr>
              <w:pStyle w:val="TableParagraph"/>
              <w:spacing w:before="0"/>
              <w:jc w:val="left"/>
              <w:rPr>
                <w:sz w:val="24"/>
              </w:rPr>
            </w:pPr>
          </w:p>
          <w:p>
            <w:pPr>
              <w:pStyle w:val="TableParagraph"/>
              <w:spacing w:before="0"/>
              <w:ind w:left="149"/>
              <w:jc w:val="left"/>
              <w:rPr>
                <w:b/>
                <w:sz w:val="16"/>
              </w:rPr>
            </w:pPr>
            <w:r>
              <w:rPr>
                <w:b/>
                <w:color w:val="FFFFFF"/>
                <w:sz w:val="16"/>
              </w:rPr>
              <w:t>Application</w:t>
            </w:r>
          </w:p>
        </w:tc>
        <w:tc>
          <w:tcPr>
            <w:tcW w:w="1818" w:type="dxa"/>
            <w:vMerge w:val="restart"/>
            <w:shd w:val="clear" w:color="auto" w:fill="ED2124"/>
          </w:tcPr>
          <w:p>
            <w:pPr>
              <w:pStyle w:val="TableParagraph"/>
              <w:spacing w:before="0"/>
              <w:jc w:val="left"/>
              <w:rPr>
                <w:sz w:val="18"/>
              </w:rPr>
            </w:pPr>
          </w:p>
          <w:p>
            <w:pPr>
              <w:pStyle w:val="TableParagraph"/>
              <w:spacing w:before="0"/>
              <w:jc w:val="left"/>
              <w:rPr>
                <w:sz w:val="24"/>
              </w:rPr>
            </w:pPr>
          </w:p>
          <w:p>
            <w:pPr>
              <w:pStyle w:val="TableParagraph"/>
              <w:spacing w:before="0"/>
              <w:ind w:left="327"/>
              <w:jc w:val="left"/>
              <w:rPr>
                <w:b/>
                <w:sz w:val="16"/>
              </w:rPr>
            </w:pPr>
            <w:r>
              <w:rPr>
                <w:b/>
                <w:color w:val="FFFFFF"/>
                <w:sz w:val="16"/>
              </w:rPr>
              <w:t>Cylinder Series</w:t>
            </w:r>
          </w:p>
        </w:tc>
        <w:tc>
          <w:tcPr>
            <w:tcW w:w="904" w:type="dxa"/>
            <w:vMerge w:val="restart"/>
            <w:shd w:val="clear" w:color="auto" w:fill="ED2124"/>
          </w:tcPr>
          <w:p>
            <w:pPr>
              <w:pStyle w:val="TableParagraph"/>
              <w:spacing w:before="0"/>
              <w:jc w:val="left"/>
              <w:rPr>
                <w:sz w:val="18"/>
              </w:rPr>
            </w:pPr>
          </w:p>
          <w:p>
            <w:pPr>
              <w:pStyle w:val="TableParagraph"/>
              <w:spacing w:before="5"/>
              <w:jc w:val="left"/>
              <w:rPr>
                <w:sz w:val="14"/>
              </w:rPr>
            </w:pPr>
          </w:p>
          <w:p>
            <w:pPr>
              <w:pStyle w:val="TableParagraph"/>
              <w:spacing w:line="288" w:lineRule="auto" w:before="0"/>
              <w:ind w:left="150" w:right="109" w:firstLine="71"/>
              <w:jc w:val="left"/>
              <w:rPr>
                <w:b/>
                <w:sz w:val="16"/>
              </w:rPr>
            </w:pPr>
            <w:r>
              <w:rPr>
                <w:b/>
                <w:color w:val="FFFFFF"/>
                <w:sz w:val="16"/>
              </w:rPr>
              <w:t>Model Number</w:t>
            </w:r>
          </w:p>
        </w:tc>
        <w:tc>
          <w:tcPr>
            <w:tcW w:w="6163" w:type="dxa"/>
            <w:gridSpan w:val="7"/>
            <w:shd w:val="clear" w:color="auto" w:fill="ED2124"/>
          </w:tcPr>
          <w:p>
            <w:pPr>
              <w:pStyle w:val="TableParagraph"/>
              <w:spacing w:before="7"/>
              <w:jc w:val="left"/>
              <w:rPr>
                <w:sz w:val="16"/>
              </w:rPr>
            </w:pPr>
          </w:p>
          <w:p>
            <w:pPr>
              <w:pStyle w:val="TableParagraph"/>
              <w:spacing w:before="0"/>
              <w:ind w:left="2463" w:right="2438"/>
              <w:rPr>
                <w:b/>
                <w:sz w:val="16"/>
              </w:rPr>
            </w:pPr>
            <w:r>
              <w:rPr>
                <w:b/>
                <w:color w:val="FFFFFF"/>
                <w:sz w:val="16"/>
              </w:rPr>
              <w:t>Dimensions (in)</w:t>
            </w:r>
          </w:p>
        </w:tc>
      </w:tr>
      <w:tr>
        <w:trPr>
          <w:trHeight w:val="565" w:hRule="atLeast"/>
        </w:trPr>
        <w:tc>
          <w:tcPr>
            <w:tcW w:w="1170" w:type="dxa"/>
            <w:vMerge/>
            <w:tcBorders>
              <w:top w:val="nil"/>
            </w:tcBorders>
            <w:shd w:val="clear" w:color="auto" w:fill="ED2124"/>
          </w:tcPr>
          <w:p>
            <w:pPr>
              <w:rPr>
                <w:sz w:val="2"/>
                <w:szCs w:val="2"/>
              </w:rPr>
            </w:pPr>
          </w:p>
        </w:tc>
        <w:tc>
          <w:tcPr>
            <w:tcW w:w="1818" w:type="dxa"/>
            <w:vMerge/>
            <w:tcBorders>
              <w:top w:val="nil"/>
            </w:tcBorders>
            <w:shd w:val="clear" w:color="auto" w:fill="ED2124"/>
          </w:tcPr>
          <w:p>
            <w:pPr>
              <w:rPr>
                <w:sz w:val="2"/>
                <w:szCs w:val="2"/>
              </w:rPr>
            </w:pPr>
          </w:p>
        </w:tc>
        <w:tc>
          <w:tcPr>
            <w:tcW w:w="904" w:type="dxa"/>
            <w:vMerge/>
            <w:tcBorders>
              <w:top w:val="nil"/>
            </w:tcBorders>
            <w:shd w:val="clear" w:color="auto" w:fill="ED2124"/>
          </w:tcPr>
          <w:p>
            <w:pPr>
              <w:rPr>
                <w:sz w:val="2"/>
                <w:szCs w:val="2"/>
              </w:rPr>
            </w:pPr>
          </w:p>
        </w:tc>
        <w:tc>
          <w:tcPr>
            <w:tcW w:w="1244" w:type="dxa"/>
            <w:shd w:val="clear" w:color="auto" w:fill="ED2124"/>
          </w:tcPr>
          <w:p>
            <w:pPr>
              <w:pStyle w:val="TableParagraph"/>
              <w:spacing w:before="7"/>
              <w:jc w:val="left"/>
              <w:rPr>
                <w:sz w:val="16"/>
              </w:rPr>
            </w:pPr>
          </w:p>
          <w:p>
            <w:pPr>
              <w:pStyle w:val="TableParagraph"/>
              <w:spacing w:before="0"/>
              <w:ind w:left="29"/>
              <w:rPr>
                <w:b/>
                <w:sz w:val="16"/>
              </w:rPr>
            </w:pPr>
            <w:r>
              <w:rPr>
                <w:b/>
                <w:color w:val="FFFFFF"/>
                <w:sz w:val="16"/>
              </w:rPr>
              <w:t>A</w:t>
            </w:r>
          </w:p>
        </w:tc>
        <w:tc>
          <w:tcPr>
            <w:tcW w:w="878" w:type="dxa"/>
            <w:shd w:val="clear" w:color="auto" w:fill="ED2124"/>
          </w:tcPr>
          <w:p>
            <w:pPr>
              <w:pStyle w:val="TableParagraph"/>
              <w:spacing w:before="7"/>
              <w:jc w:val="left"/>
              <w:rPr>
                <w:sz w:val="16"/>
              </w:rPr>
            </w:pPr>
          </w:p>
          <w:p>
            <w:pPr>
              <w:pStyle w:val="TableParagraph"/>
              <w:spacing w:before="0"/>
              <w:ind w:left="24"/>
              <w:rPr>
                <w:b/>
                <w:sz w:val="16"/>
              </w:rPr>
            </w:pPr>
            <w:r>
              <w:rPr>
                <w:b/>
                <w:color w:val="FFFFFF"/>
                <w:sz w:val="16"/>
              </w:rPr>
              <w:t>B</w:t>
            </w:r>
          </w:p>
        </w:tc>
        <w:tc>
          <w:tcPr>
            <w:tcW w:w="777" w:type="dxa"/>
            <w:shd w:val="clear" w:color="auto" w:fill="ED2124"/>
          </w:tcPr>
          <w:p>
            <w:pPr>
              <w:pStyle w:val="TableParagraph"/>
              <w:spacing w:before="7"/>
              <w:jc w:val="left"/>
              <w:rPr>
                <w:sz w:val="16"/>
              </w:rPr>
            </w:pPr>
          </w:p>
          <w:p>
            <w:pPr>
              <w:pStyle w:val="TableParagraph"/>
              <w:spacing w:before="0"/>
              <w:ind w:left="25"/>
              <w:rPr>
                <w:b/>
                <w:sz w:val="16"/>
              </w:rPr>
            </w:pPr>
            <w:r>
              <w:rPr>
                <w:b/>
                <w:color w:val="FFFFFF"/>
                <w:sz w:val="16"/>
              </w:rPr>
              <w:t>C</w:t>
            </w:r>
          </w:p>
        </w:tc>
        <w:tc>
          <w:tcPr>
            <w:tcW w:w="777" w:type="dxa"/>
            <w:shd w:val="clear" w:color="auto" w:fill="ED2124"/>
          </w:tcPr>
          <w:p>
            <w:pPr>
              <w:pStyle w:val="TableParagraph"/>
              <w:spacing w:before="7"/>
              <w:jc w:val="left"/>
              <w:rPr>
                <w:sz w:val="16"/>
              </w:rPr>
            </w:pPr>
          </w:p>
          <w:p>
            <w:pPr>
              <w:pStyle w:val="TableParagraph"/>
              <w:spacing w:before="0"/>
              <w:ind w:left="26"/>
              <w:rPr>
                <w:b/>
                <w:sz w:val="16"/>
              </w:rPr>
            </w:pPr>
            <w:r>
              <w:rPr>
                <w:b/>
                <w:color w:val="FFFFFF"/>
                <w:sz w:val="16"/>
              </w:rPr>
              <w:t>D</w:t>
            </w:r>
          </w:p>
        </w:tc>
        <w:tc>
          <w:tcPr>
            <w:tcW w:w="777" w:type="dxa"/>
            <w:shd w:val="clear" w:color="auto" w:fill="ED2124"/>
          </w:tcPr>
          <w:p>
            <w:pPr>
              <w:pStyle w:val="TableParagraph"/>
              <w:spacing w:before="7"/>
              <w:jc w:val="left"/>
              <w:rPr>
                <w:sz w:val="16"/>
              </w:rPr>
            </w:pPr>
          </w:p>
          <w:p>
            <w:pPr>
              <w:pStyle w:val="TableParagraph"/>
              <w:spacing w:before="0"/>
              <w:ind w:left="27"/>
              <w:rPr>
                <w:b/>
                <w:sz w:val="16"/>
              </w:rPr>
            </w:pPr>
            <w:r>
              <w:rPr>
                <w:b/>
                <w:color w:val="FFFFFF"/>
                <w:sz w:val="16"/>
              </w:rPr>
              <w:t>F</w:t>
            </w:r>
          </w:p>
        </w:tc>
        <w:tc>
          <w:tcPr>
            <w:tcW w:w="806" w:type="dxa"/>
            <w:shd w:val="clear" w:color="auto" w:fill="ED2124"/>
          </w:tcPr>
          <w:p>
            <w:pPr>
              <w:pStyle w:val="TableParagraph"/>
              <w:spacing w:before="7"/>
              <w:jc w:val="left"/>
              <w:rPr>
                <w:sz w:val="16"/>
              </w:rPr>
            </w:pPr>
          </w:p>
          <w:p>
            <w:pPr>
              <w:pStyle w:val="TableParagraph"/>
              <w:spacing w:before="0"/>
              <w:ind w:right="314"/>
              <w:jc w:val="right"/>
              <w:rPr>
                <w:b/>
                <w:sz w:val="16"/>
              </w:rPr>
            </w:pPr>
            <w:r>
              <w:rPr>
                <w:b/>
                <w:color w:val="FFFFFF"/>
                <w:sz w:val="16"/>
              </w:rPr>
              <w:t>G</w:t>
            </w:r>
          </w:p>
        </w:tc>
        <w:tc>
          <w:tcPr>
            <w:tcW w:w="904" w:type="dxa"/>
            <w:shd w:val="clear" w:color="auto" w:fill="ED2124"/>
          </w:tcPr>
          <w:p>
            <w:pPr>
              <w:pStyle w:val="TableParagraph"/>
              <w:spacing w:before="7"/>
              <w:jc w:val="left"/>
              <w:rPr>
                <w:sz w:val="16"/>
              </w:rPr>
            </w:pPr>
          </w:p>
          <w:p>
            <w:pPr>
              <w:pStyle w:val="TableParagraph"/>
              <w:spacing w:before="0"/>
              <w:ind w:left="29"/>
              <w:rPr>
                <w:b/>
                <w:sz w:val="16"/>
              </w:rPr>
            </w:pPr>
            <w:r>
              <w:rPr>
                <w:b/>
                <w:color w:val="FFFFFF"/>
                <w:sz w:val="16"/>
              </w:rPr>
              <w:t>H</w:t>
            </w:r>
          </w:p>
        </w:tc>
      </w:tr>
      <w:tr>
        <w:trPr>
          <w:trHeight w:val="241" w:hRule="atLeast"/>
        </w:trPr>
        <w:tc>
          <w:tcPr>
            <w:tcW w:w="1170" w:type="dxa"/>
            <w:vMerge w:val="restart"/>
            <w:tcBorders>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126"/>
              <w:ind w:left="405" w:right="385"/>
              <w:rPr>
                <w:sz w:val="14"/>
              </w:rPr>
            </w:pPr>
            <w:r>
              <w:rPr>
                <w:color w:val="231F20"/>
                <w:sz w:val="14"/>
              </w:rPr>
              <w:t>Rod</w:t>
            </w:r>
          </w:p>
        </w:tc>
        <w:tc>
          <w:tcPr>
            <w:tcW w:w="1818" w:type="dxa"/>
            <w:tcBorders>
              <w:left w:val="single" w:sz="8" w:space="0" w:color="A9A3A1"/>
              <w:bottom w:val="single" w:sz="8" w:space="0" w:color="A9A3A1"/>
              <w:right w:val="single" w:sz="8" w:space="0" w:color="A9A3A1"/>
            </w:tcBorders>
            <w:shd w:val="clear" w:color="auto" w:fill="FFF2EB"/>
          </w:tcPr>
          <w:p>
            <w:pPr>
              <w:pStyle w:val="TableParagraph"/>
              <w:ind w:left="320" w:right="300"/>
              <w:rPr>
                <w:sz w:val="14"/>
              </w:rPr>
            </w:pPr>
            <w:r>
              <w:rPr>
                <w:color w:val="231F20"/>
                <w:sz w:val="14"/>
              </w:rPr>
              <w:t>H05*</w:t>
            </w:r>
          </w:p>
        </w:tc>
        <w:tc>
          <w:tcPr>
            <w:tcW w:w="904" w:type="dxa"/>
            <w:tcBorders>
              <w:left w:val="single" w:sz="8" w:space="0" w:color="A9A3A1"/>
              <w:bottom w:val="single" w:sz="8" w:space="0" w:color="A9A3A1"/>
              <w:right w:val="single" w:sz="8" w:space="0" w:color="A9A3A1"/>
            </w:tcBorders>
            <w:shd w:val="clear" w:color="auto" w:fill="FFF2EB"/>
          </w:tcPr>
          <w:p>
            <w:pPr>
              <w:pStyle w:val="TableParagraph"/>
              <w:ind w:left="210" w:right="189"/>
              <w:rPr>
                <w:sz w:val="14"/>
              </w:rPr>
            </w:pPr>
            <w:r>
              <w:rPr>
                <w:color w:val="231F20"/>
                <w:sz w:val="14"/>
              </w:rPr>
              <w:t>CEP05</w:t>
            </w:r>
          </w:p>
        </w:tc>
        <w:tc>
          <w:tcPr>
            <w:tcW w:w="1244" w:type="dxa"/>
            <w:tcBorders>
              <w:left w:val="single" w:sz="8" w:space="0" w:color="A9A3A1"/>
              <w:bottom w:val="single" w:sz="8" w:space="0" w:color="A9A3A1"/>
              <w:right w:val="single" w:sz="8" w:space="0" w:color="A9A3A1"/>
            </w:tcBorders>
            <w:shd w:val="clear" w:color="auto" w:fill="FFF2EB"/>
          </w:tcPr>
          <w:p>
            <w:pPr>
              <w:pStyle w:val="TableParagraph"/>
              <w:ind w:left="228" w:right="166"/>
              <w:rPr>
                <w:sz w:val="14"/>
              </w:rPr>
            </w:pPr>
            <w:r>
              <w:rPr>
                <w:color w:val="231F20"/>
                <w:sz w:val="14"/>
              </w:rPr>
              <w:t>¾″-16N</w:t>
            </w:r>
          </w:p>
        </w:tc>
        <w:tc>
          <w:tcPr>
            <w:tcW w:w="878" w:type="dxa"/>
            <w:tcBorders>
              <w:left w:val="single" w:sz="8" w:space="0" w:color="A9A3A1"/>
              <w:bottom w:val="single" w:sz="8" w:space="0" w:color="A9A3A1"/>
              <w:right w:val="single" w:sz="8" w:space="0" w:color="A9A3A1"/>
            </w:tcBorders>
            <w:shd w:val="clear" w:color="auto" w:fill="FFF2EB"/>
          </w:tcPr>
          <w:p>
            <w:pPr>
              <w:pStyle w:val="TableParagraph"/>
              <w:ind w:left="95" w:right="71"/>
              <w:rPr>
                <w:sz w:val="14"/>
              </w:rPr>
            </w:pPr>
            <w:r>
              <w:rPr>
                <w:color w:val="231F20"/>
                <w:sz w:val="14"/>
              </w:rPr>
              <w:t>1.13</w:t>
            </w:r>
          </w:p>
        </w:tc>
        <w:tc>
          <w:tcPr>
            <w:tcW w:w="777" w:type="dxa"/>
            <w:tcBorders>
              <w:left w:val="single" w:sz="8" w:space="0" w:color="A9A3A1"/>
              <w:bottom w:val="single" w:sz="8" w:space="0" w:color="A9A3A1"/>
              <w:right w:val="single" w:sz="8" w:space="0" w:color="A9A3A1"/>
            </w:tcBorders>
            <w:shd w:val="clear" w:color="auto" w:fill="FFF2EB"/>
          </w:tcPr>
          <w:p>
            <w:pPr>
              <w:pStyle w:val="TableParagraph"/>
              <w:ind w:left="148" w:right="123"/>
              <w:rPr>
                <w:sz w:val="14"/>
              </w:rPr>
            </w:pPr>
            <w:r>
              <w:rPr>
                <w:color w:val="231F20"/>
                <w:sz w:val="14"/>
              </w:rPr>
              <w:t>2.25</w:t>
            </w:r>
          </w:p>
        </w:tc>
        <w:tc>
          <w:tcPr>
            <w:tcW w:w="777" w:type="dxa"/>
            <w:tcBorders>
              <w:left w:val="single" w:sz="8" w:space="0" w:color="A9A3A1"/>
              <w:bottom w:val="single" w:sz="8" w:space="0" w:color="A9A3A1"/>
              <w:right w:val="single" w:sz="8" w:space="0" w:color="A9A3A1"/>
            </w:tcBorders>
            <w:shd w:val="clear" w:color="auto" w:fill="FFF2EB"/>
          </w:tcPr>
          <w:p>
            <w:pPr>
              <w:pStyle w:val="TableParagraph"/>
              <w:ind w:left="148" w:right="122"/>
              <w:rPr>
                <w:sz w:val="14"/>
              </w:rPr>
            </w:pPr>
            <w:r>
              <w:rPr>
                <w:color w:val="231F20"/>
                <w:sz w:val="14"/>
              </w:rPr>
              <w:t>0.63</w:t>
            </w:r>
          </w:p>
        </w:tc>
        <w:tc>
          <w:tcPr>
            <w:tcW w:w="777" w:type="dxa"/>
            <w:tcBorders>
              <w:left w:val="single" w:sz="8" w:space="0" w:color="A9A3A1"/>
              <w:bottom w:val="single" w:sz="8" w:space="0" w:color="A9A3A1"/>
              <w:right w:val="single" w:sz="8" w:space="0" w:color="A9A3A1"/>
            </w:tcBorders>
            <w:shd w:val="clear" w:color="auto" w:fill="FFF2EB"/>
          </w:tcPr>
          <w:p>
            <w:pPr>
              <w:pStyle w:val="TableParagraph"/>
              <w:ind w:left="148" w:right="121"/>
              <w:rPr>
                <w:sz w:val="14"/>
              </w:rPr>
            </w:pPr>
            <w:r>
              <w:rPr>
                <w:color w:val="231F20"/>
                <w:sz w:val="14"/>
              </w:rPr>
              <w:t>0.56</w:t>
            </w:r>
          </w:p>
        </w:tc>
        <w:tc>
          <w:tcPr>
            <w:tcW w:w="806" w:type="dxa"/>
            <w:tcBorders>
              <w:left w:val="single" w:sz="8" w:space="0" w:color="A9A3A1"/>
              <w:bottom w:val="single" w:sz="8" w:space="0" w:color="A9A3A1"/>
              <w:right w:val="single" w:sz="8" w:space="0" w:color="A9A3A1"/>
            </w:tcBorders>
            <w:shd w:val="clear" w:color="auto" w:fill="FFF2EB"/>
          </w:tcPr>
          <w:p>
            <w:pPr>
              <w:pStyle w:val="TableParagraph"/>
              <w:ind w:left="28"/>
              <w:rPr>
                <w:sz w:val="14"/>
              </w:rPr>
            </w:pPr>
            <w:r>
              <w:rPr>
                <w:color w:val="231F20"/>
                <w:sz w:val="14"/>
              </w:rPr>
              <w:t>-</w:t>
            </w:r>
          </w:p>
        </w:tc>
        <w:tc>
          <w:tcPr>
            <w:tcW w:w="904" w:type="dxa"/>
            <w:tcBorders>
              <w:left w:val="single" w:sz="8" w:space="0" w:color="A9A3A1"/>
              <w:bottom w:val="single" w:sz="8" w:space="0" w:color="A9A3A1"/>
              <w:right w:val="single" w:sz="8" w:space="0" w:color="A9A3A1"/>
            </w:tcBorders>
            <w:shd w:val="clear" w:color="auto" w:fill="FFF2EB"/>
          </w:tcPr>
          <w:p>
            <w:pPr>
              <w:pStyle w:val="TableParagraph"/>
              <w:ind w:left="210" w:right="181"/>
              <w:rPr>
                <w:sz w:val="14"/>
              </w:rPr>
            </w:pPr>
            <w:r>
              <w:rPr>
                <w:color w:val="231F20"/>
                <w:sz w:val="14"/>
              </w:rPr>
              <w:t>0.63</w:t>
            </w:r>
          </w:p>
        </w:tc>
      </w:tr>
      <w:tr>
        <w:trPr>
          <w:trHeight w:val="256" w:hRule="atLeast"/>
        </w:trPr>
        <w:tc>
          <w:tcPr>
            <w:tcW w:w="1170" w:type="dxa"/>
            <w:vMerge/>
            <w:tcBorders>
              <w:top w:val="nil"/>
              <w:left w:val="single" w:sz="8" w:space="0" w:color="A9A3A1"/>
              <w:bottom w:val="single" w:sz="8" w:space="0" w:color="A9A3A1"/>
              <w:right w:val="single" w:sz="8" w:space="0" w:color="A9A3A1"/>
            </w:tcBorders>
          </w:tcPr>
          <w:p>
            <w:pPr>
              <w:rPr>
                <w:sz w:val="2"/>
                <w:szCs w:val="2"/>
              </w:rPr>
            </w:pPr>
          </w:p>
        </w:tc>
        <w:tc>
          <w:tcPr>
            <w:tcW w:w="1818" w:type="dxa"/>
            <w:tcBorders>
              <w:top w:val="single" w:sz="8" w:space="0" w:color="A9A3A1"/>
              <w:left w:val="single" w:sz="8" w:space="0" w:color="A9A3A1"/>
              <w:bottom w:val="single" w:sz="8" w:space="0" w:color="A9A3A1"/>
              <w:right w:val="single" w:sz="8" w:space="0" w:color="A9A3A1"/>
            </w:tcBorders>
          </w:tcPr>
          <w:p>
            <w:pPr>
              <w:pStyle w:val="TableParagraph"/>
              <w:spacing w:before="48"/>
              <w:ind w:left="320" w:right="300"/>
              <w:rPr>
                <w:sz w:val="14"/>
              </w:rPr>
            </w:pPr>
            <w:r>
              <w:rPr>
                <w:color w:val="231F20"/>
                <w:sz w:val="14"/>
              </w:rPr>
              <w:t>H10**, H15, HD10</w:t>
            </w:r>
          </w:p>
        </w:tc>
        <w:tc>
          <w:tcPr>
            <w:tcW w:w="904" w:type="dxa"/>
            <w:tcBorders>
              <w:top w:val="single" w:sz="8" w:space="0" w:color="A9A3A1"/>
              <w:left w:val="single" w:sz="8" w:space="0" w:color="A9A3A1"/>
              <w:bottom w:val="single" w:sz="8" w:space="0" w:color="A9A3A1"/>
              <w:right w:val="single" w:sz="8" w:space="0" w:color="A9A3A1"/>
            </w:tcBorders>
          </w:tcPr>
          <w:p>
            <w:pPr>
              <w:pStyle w:val="TableParagraph"/>
              <w:spacing w:before="48"/>
              <w:ind w:left="210" w:right="189"/>
              <w:rPr>
                <w:sz w:val="14"/>
              </w:rPr>
            </w:pPr>
            <w:r>
              <w:rPr>
                <w:color w:val="231F20"/>
                <w:sz w:val="14"/>
              </w:rPr>
              <w:t>CEP15</w:t>
            </w:r>
          </w:p>
        </w:tc>
        <w:tc>
          <w:tcPr>
            <w:tcW w:w="1244" w:type="dxa"/>
            <w:tcBorders>
              <w:top w:val="single" w:sz="8" w:space="0" w:color="A9A3A1"/>
              <w:left w:val="single" w:sz="8" w:space="0" w:color="A9A3A1"/>
              <w:bottom w:val="single" w:sz="8" w:space="0" w:color="A9A3A1"/>
              <w:right w:val="single" w:sz="8" w:space="0" w:color="A9A3A1"/>
            </w:tcBorders>
          </w:tcPr>
          <w:p>
            <w:pPr>
              <w:pStyle w:val="TableParagraph"/>
              <w:spacing w:before="48"/>
              <w:ind w:left="227" w:right="205"/>
              <w:rPr>
                <w:sz w:val="14"/>
              </w:rPr>
            </w:pPr>
            <w:r>
              <w:rPr>
                <w:color w:val="231F20"/>
                <w:sz w:val="14"/>
              </w:rPr>
              <w:t>1″-8UN</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spacing w:before="48"/>
              <w:ind w:left="95" w:right="72"/>
              <w:rPr>
                <w:sz w:val="14"/>
              </w:rPr>
            </w:pPr>
            <w:r>
              <w:rPr>
                <w:color w:val="231F20"/>
                <w:sz w:val="14"/>
              </w:rPr>
              <w:t>1.69</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48"/>
              <w:ind w:left="148" w:right="124"/>
              <w:rPr>
                <w:sz w:val="14"/>
              </w:rPr>
            </w:pPr>
            <w:r>
              <w:rPr>
                <w:color w:val="231F20"/>
                <w:sz w:val="14"/>
              </w:rPr>
              <w:t>3.31</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48"/>
              <w:ind w:left="148" w:right="123"/>
              <w:rPr>
                <w:sz w:val="14"/>
              </w:rPr>
            </w:pPr>
            <w:r>
              <w:rPr>
                <w:color w:val="231F20"/>
                <w:sz w:val="14"/>
              </w:rPr>
              <w:t>0.88</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48"/>
              <w:ind w:left="148" w:right="121"/>
              <w:rPr>
                <w:sz w:val="14"/>
              </w:rPr>
            </w:pPr>
            <w:r>
              <w:rPr>
                <w:color w:val="231F20"/>
                <w:sz w:val="14"/>
              </w:rPr>
              <w:t>1.00</w:t>
            </w:r>
          </w:p>
        </w:tc>
        <w:tc>
          <w:tcPr>
            <w:tcW w:w="806" w:type="dxa"/>
            <w:tcBorders>
              <w:top w:val="single" w:sz="8" w:space="0" w:color="A9A3A1"/>
              <w:left w:val="single" w:sz="8" w:space="0" w:color="A9A3A1"/>
              <w:bottom w:val="single" w:sz="8" w:space="0" w:color="A9A3A1"/>
              <w:right w:val="single" w:sz="8" w:space="0" w:color="A9A3A1"/>
            </w:tcBorders>
          </w:tcPr>
          <w:p>
            <w:pPr>
              <w:pStyle w:val="TableParagraph"/>
              <w:spacing w:before="36"/>
              <w:ind w:left="28"/>
              <w:rPr>
                <w:sz w:val="16"/>
              </w:rPr>
            </w:pPr>
            <w:r>
              <w:rPr>
                <w:color w:val="231F20"/>
                <w:sz w:val="16"/>
              </w:rPr>
              <w:t>-</w:t>
            </w:r>
          </w:p>
        </w:tc>
        <w:tc>
          <w:tcPr>
            <w:tcW w:w="904" w:type="dxa"/>
            <w:tcBorders>
              <w:top w:val="single" w:sz="8" w:space="0" w:color="A9A3A1"/>
              <w:left w:val="single" w:sz="8" w:space="0" w:color="A9A3A1"/>
              <w:bottom w:val="single" w:sz="8" w:space="0" w:color="A9A3A1"/>
              <w:right w:val="single" w:sz="8" w:space="0" w:color="A9A3A1"/>
            </w:tcBorders>
          </w:tcPr>
          <w:p>
            <w:pPr>
              <w:pStyle w:val="TableParagraph"/>
              <w:spacing w:before="48"/>
              <w:ind w:left="210" w:right="181"/>
              <w:rPr>
                <w:sz w:val="14"/>
              </w:rPr>
            </w:pPr>
            <w:r>
              <w:rPr>
                <w:color w:val="231F20"/>
                <w:sz w:val="14"/>
              </w:rPr>
              <w:t>1.00</w:t>
            </w:r>
          </w:p>
        </w:tc>
      </w:tr>
      <w:tr>
        <w:trPr>
          <w:trHeight w:val="241" w:hRule="atLeast"/>
        </w:trPr>
        <w:tc>
          <w:tcPr>
            <w:tcW w:w="1170" w:type="dxa"/>
            <w:vMerge/>
            <w:tcBorders>
              <w:top w:val="nil"/>
              <w:left w:val="single" w:sz="8" w:space="0" w:color="A9A3A1"/>
              <w:bottom w:val="single" w:sz="8" w:space="0" w:color="A9A3A1"/>
              <w:right w:val="single" w:sz="8" w:space="0" w:color="A9A3A1"/>
            </w:tcBorders>
          </w:tcPr>
          <w:p>
            <w:pPr>
              <w:rPr>
                <w:sz w:val="2"/>
                <w:szCs w:val="2"/>
              </w:rPr>
            </w:pPr>
          </w:p>
        </w:tc>
        <w:tc>
          <w:tcPr>
            <w:tcW w:w="18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0" w:right="299"/>
              <w:rPr>
                <w:sz w:val="14"/>
              </w:rPr>
            </w:pPr>
            <w:r>
              <w:rPr>
                <w:color w:val="231F20"/>
                <w:sz w:val="14"/>
              </w:rPr>
              <w:t>H25</w:t>
            </w:r>
          </w:p>
        </w:tc>
        <w:tc>
          <w:tcPr>
            <w:tcW w:w="9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0" w:right="188"/>
              <w:rPr>
                <w:sz w:val="14"/>
              </w:rPr>
            </w:pPr>
            <w:r>
              <w:rPr>
                <w:color w:val="231F20"/>
                <w:sz w:val="14"/>
              </w:rPr>
              <w:t>CEP25</w:t>
            </w:r>
          </w:p>
        </w:tc>
        <w:tc>
          <w:tcPr>
            <w:tcW w:w="12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8" w:right="205"/>
              <w:rPr>
                <w:sz w:val="14"/>
              </w:rPr>
            </w:pPr>
            <w:r>
              <w:rPr>
                <w:color w:val="231F20"/>
                <w:sz w:val="14"/>
              </w:rPr>
              <w:t>1½″-16UNC</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5" w:right="71"/>
              <w:rPr>
                <w:sz w:val="14"/>
              </w:rPr>
            </w:pPr>
            <w:r>
              <w:rPr>
                <w:color w:val="231F20"/>
                <w:sz w:val="14"/>
              </w:rPr>
              <w:t>2.25</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3"/>
              <w:rPr>
                <w:sz w:val="14"/>
              </w:rPr>
            </w:pPr>
            <w:r>
              <w:rPr>
                <w:color w:val="231F20"/>
                <w:sz w:val="14"/>
              </w:rPr>
              <w:t>3.81</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2"/>
              <w:rPr>
                <w:sz w:val="14"/>
              </w:rPr>
            </w:pPr>
            <w:r>
              <w:rPr>
                <w:color w:val="231F20"/>
                <w:sz w:val="14"/>
              </w:rPr>
              <w:t>1.25</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1"/>
              <w:rPr>
                <w:sz w:val="14"/>
              </w:rPr>
            </w:pPr>
            <w:r>
              <w:rPr>
                <w:color w:val="231F20"/>
                <w:sz w:val="14"/>
              </w:rPr>
              <w:t>1.50</w:t>
            </w:r>
          </w:p>
        </w:tc>
        <w:tc>
          <w:tcPr>
            <w:tcW w:w="8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
              <w:rPr>
                <w:sz w:val="14"/>
              </w:rPr>
            </w:pPr>
            <w:r>
              <w:rPr>
                <w:color w:val="231F20"/>
                <w:sz w:val="14"/>
              </w:rPr>
              <w:t>-</w:t>
            </w:r>
          </w:p>
        </w:tc>
        <w:tc>
          <w:tcPr>
            <w:tcW w:w="9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0" w:right="181"/>
              <w:rPr>
                <w:sz w:val="14"/>
              </w:rPr>
            </w:pPr>
            <w:r>
              <w:rPr>
                <w:color w:val="231F20"/>
                <w:sz w:val="14"/>
              </w:rPr>
              <w:t>1.25</w:t>
            </w:r>
          </w:p>
        </w:tc>
      </w:tr>
      <w:tr>
        <w:trPr>
          <w:trHeight w:val="241" w:hRule="atLeast"/>
        </w:trPr>
        <w:tc>
          <w:tcPr>
            <w:tcW w:w="117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8"/>
              <w:jc w:val="left"/>
              <w:rPr>
                <w:sz w:val="21"/>
              </w:rPr>
            </w:pPr>
          </w:p>
          <w:p>
            <w:pPr>
              <w:pStyle w:val="TableParagraph"/>
              <w:spacing w:before="0"/>
              <w:ind w:left="405" w:right="385"/>
              <w:rPr>
                <w:sz w:val="14"/>
              </w:rPr>
            </w:pPr>
            <w:r>
              <w:rPr>
                <w:color w:val="231F20"/>
                <w:sz w:val="14"/>
              </w:rPr>
              <w:t>Base</w:t>
            </w:r>
          </w:p>
        </w:tc>
        <w:tc>
          <w:tcPr>
            <w:tcW w:w="1818" w:type="dxa"/>
            <w:tcBorders>
              <w:top w:val="single" w:sz="8" w:space="0" w:color="A9A3A1"/>
              <w:left w:val="single" w:sz="8" w:space="0" w:color="A9A3A1"/>
              <w:bottom w:val="single" w:sz="8" w:space="0" w:color="A9A3A1"/>
              <w:right w:val="single" w:sz="8" w:space="0" w:color="A9A3A1"/>
            </w:tcBorders>
          </w:tcPr>
          <w:p>
            <w:pPr>
              <w:pStyle w:val="TableParagraph"/>
              <w:ind w:left="320" w:right="300"/>
              <w:rPr>
                <w:sz w:val="14"/>
              </w:rPr>
            </w:pPr>
            <w:r>
              <w:rPr>
                <w:color w:val="231F20"/>
                <w:sz w:val="14"/>
              </w:rPr>
              <w:t>H05*</w:t>
            </w:r>
          </w:p>
        </w:tc>
        <w:tc>
          <w:tcPr>
            <w:tcW w:w="904" w:type="dxa"/>
            <w:tcBorders>
              <w:top w:val="single" w:sz="8" w:space="0" w:color="A9A3A1"/>
              <w:left w:val="single" w:sz="8" w:space="0" w:color="A9A3A1"/>
              <w:bottom w:val="single" w:sz="8" w:space="0" w:color="A9A3A1"/>
              <w:right w:val="single" w:sz="8" w:space="0" w:color="A9A3A1"/>
            </w:tcBorders>
          </w:tcPr>
          <w:p>
            <w:pPr>
              <w:pStyle w:val="TableParagraph"/>
              <w:ind w:left="210" w:right="189"/>
              <w:rPr>
                <w:sz w:val="14"/>
              </w:rPr>
            </w:pPr>
            <w:r>
              <w:rPr>
                <w:color w:val="231F20"/>
                <w:sz w:val="14"/>
              </w:rPr>
              <w:t>CEB05</w:t>
            </w:r>
          </w:p>
        </w:tc>
        <w:tc>
          <w:tcPr>
            <w:tcW w:w="1244" w:type="dxa"/>
            <w:tcBorders>
              <w:top w:val="single" w:sz="8" w:space="0" w:color="A9A3A1"/>
              <w:left w:val="single" w:sz="8" w:space="0" w:color="A9A3A1"/>
              <w:bottom w:val="single" w:sz="8" w:space="0" w:color="A9A3A1"/>
              <w:right w:val="single" w:sz="8" w:space="0" w:color="A9A3A1"/>
            </w:tcBorders>
          </w:tcPr>
          <w:p>
            <w:pPr>
              <w:pStyle w:val="TableParagraph"/>
              <w:ind w:left="227" w:right="205"/>
              <w:rPr>
                <w:sz w:val="14"/>
              </w:rPr>
            </w:pPr>
            <w:r>
              <w:rPr>
                <w:color w:val="231F20"/>
                <w:sz w:val="14"/>
              </w:rPr>
              <w:t>1.52</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5" w:right="72"/>
              <w:rPr>
                <w:sz w:val="14"/>
              </w:rPr>
            </w:pPr>
            <w:r>
              <w:rPr>
                <w:color w:val="231F20"/>
                <w:sz w:val="14"/>
              </w:rPr>
              <w:t>1.75</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ind w:left="148" w:right="124"/>
              <w:rPr>
                <w:sz w:val="14"/>
              </w:rPr>
            </w:pPr>
            <w:r>
              <w:rPr>
                <w:color w:val="231F20"/>
                <w:sz w:val="14"/>
              </w:rPr>
              <w:t>2.13</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ind w:left="148" w:right="123"/>
              <w:rPr>
                <w:sz w:val="14"/>
              </w:rPr>
            </w:pPr>
            <w:r>
              <w:rPr>
                <w:color w:val="231F20"/>
                <w:sz w:val="14"/>
              </w:rPr>
              <w:t>0.63</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ind w:left="148" w:right="122"/>
              <w:rPr>
                <w:sz w:val="14"/>
              </w:rPr>
            </w:pPr>
            <w:r>
              <w:rPr>
                <w:color w:val="231F20"/>
                <w:sz w:val="14"/>
              </w:rPr>
              <w:t>1.13</w:t>
            </w:r>
          </w:p>
        </w:tc>
        <w:tc>
          <w:tcPr>
            <w:tcW w:w="806" w:type="dxa"/>
            <w:tcBorders>
              <w:top w:val="single" w:sz="8" w:space="0" w:color="A9A3A1"/>
              <w:left w:val="single" w:sz="8" w:space="0" w:color="A9A3A1"/>
              <w:bottom w:val="single" w:sz="8" w:space="0" w:color="A9A3A1"/>
              <w:right w:val="single" w:sz="8" w:space="0" w:color="A9A3A1"/>
            </w:tcBorders>
          </w:tcPr>
          <w:p>
            <w:pPr>
              <w:pStyle w:val="TableParagraph"/>
              <w:ind w:right="240"/>
              <w:jc w:val="right"/>
              <w:rPr>
                <w:sz w:val="14"/>
              </w:rPr>
            </w:pPr>
            <w:r>
              <w:rPr>
                <w:color w:val="231F20"/>
                <w:sz w:val="14"/>
              </w:rPr>
              <w:t>1.00</w:t>
            </w:r>
          </w:p>
        </w:tc>
        <w:tc>
          <w:tcPr>
            <w:tcW w:w="904" w:type="dxa"/>
            <w:tcBorders>
              <w:top w:val="single" w:sz="8" w:space="0" w:color="A9A3A1"/>
              <w:left w:val="single" w:sz="8" w:space="0" w:color="A9A3A1"/>
              <w:bottom w:val="single" w:sz="8" w:space="0" w:color="A9A3A1"/>
              <w:right w:val="single" w:sz="8" w:space="0" w:color="A9A3A1"/>
            </w:tcBorders>
          </w:tcPr>
          <w:p>
            <w:pPr>
              <w:pStyle w:val="TableParagraph"/>
              <w:ind w:left="210" w:right="182"/>
              <w:rPr>
                <w:sz w:val="14"/>
              </w:rPr>
            </w:pPr>
            <w:r>
              <w:rPr>
                <w:color w:val="231F20"/>
                <w:sz w:val="14"/>
              </w:rPr>
              <w:t>0.63</w:t>
            </w:r>
          </w:p>
        </w:tc>
      </w:tr>
      <w:tr>
        <w:trPr>
          <w:trHeight w:val="241" w:hRule="atLeast"/>
        </w:trPr>
        <w:tc>
          <w:tcPr>
            <w:tcW w:w="1170" w:type="dxa"/>
            <w:vMerge/>
            <w:tcBorders>
              <w:top w:val="nil"/>
              <w:left w:val="single" w:sz="8" w:space="0" w:color="A9A3A1"/>
              <w:bottom w:val="single" w:sz="8" w:space="0" w:color="A9A3A1"/>
              <w:right w:val="single" w:sz="8" w:space="0" w:color="A9A3A1"/>
            </w:tcBorders>
          </w:tcPr>
          <w:p>
            <w:pPr>
              <w:rPr>
                <w:sz w:val="2"/>
                <w:szCs w:val="2"/>
              </w:rPr>
            </w:pPr>
          </w:p>
        </w:tc>
        <w:tc>
          <w:tcPr>
            <w:tcW w:w="18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0" w:right="300"/>
              <w:rPr>
                <w:sz w:val="14"/>
              </w:rPr>
            </w:pPr>
            <w:r>
              <w:rPr>
                <w:color w:val="231F20"/>
                <w:sz w:val="14"/>
              </w:rPr>
              <w:t>H10</w:t>
            </w:r>
          </w:p>
        </w:tc>
        <w:tc>
          <w:tcPr>
            <w:tcW w:w="9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0" w:right="189"/>
              <w:rPr>
                <w:sz w:val="14"/>
              </w:rPr>
            </w:pPr>
            <w:r>
              <w:rPr>
                <w:color w:val="231F20"/>
                <w:sz w:val="14"/>
              </w:rPr>
              <w:t>CEB10</w:t>
            </w:r>
          </w:p>
        </w:tc>
        <w:tc>
          <w:tcPr>
            <w:tcW w:w="12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7" w:right="205"/>
              <w:rPr>
                <w:sz w:val="14"/>
              </w:rPr>
            </w:pPr>
            <w:r>
              <w:rPr>
                <w:color w:val="231F20"/>
                <w:sz w:val="14"/>
              </w:rPr>
              <w:t>2.28</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5" w:right="72"/>
              <w:rPr>
                <w:sz w:val="14"/>
              </w:rPr>
            </w:pPr>
            <w:r>
              <w:rPr>
                <w:color w:val="231F20"/>
                <w:sz w:val="14"/>
              </w:rPr>
              <w:t>2.50</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4"/>
              <w:rPr>
                <w:sz w:val="14"/>
              </w:rPr>
            </w:pPr>
            <w:r>
              <w:rPr>
                <w:color w:val="231F20"/>
                <w:sz w:val="14"/>
              </w:rPr>
              <w:t>2.87</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3"/>
              <w:rPr>
                <w:sz w:val="14"/>
              </w:rPr>
            </w:pPr>
            <w:r>
              <w:rPr>
                <w:color w:val="231F20"/>
                <w:sz w:val="14"/>
              </w:rPr>
              <w:t>0.88</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2"/>
              <w:rPr>
                <w:sz w:val="14"/>
              </w:rPr>
            </w:pPr>
            <w:r>
              <w:rPr>
                <w:color w:val="231F20"/>
                <w:sz w:val="14"/>
              </w:rPr>
              <w:t>0.32</w:t>
            </w:r>
          </w:p>
        </w:tc>
        <w:tc>
          <w:tcPr>
            <w:tcW w:w="8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1"/>
              <w:jc w:val="right"/>
              <w:rPr>
                <w:sz w:val="14"/>
              </w:rPr>
            </w:pPr>
            <w:r>
              <w:rPr>
                <w:color w:val="231F20"/>
                <w:sz w:val="14"/>
              </w:rPr>
              <w:t>1.56</w:t>
            </w:r>
          </w:p>
        </w:tc>
        <w:tc>
          <w:tcPr>
            <w:tcW w:w="9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0" w:right="182"/>
              <w:rPr>
                <w:sz w:val="14"/>
              </w:rPr>
            </w:pPr>
            <w:r>
              <w:rPr>
                <w:color w:val="231F20"/>
                <w:sz w:val="14"/>
              </w:rPr>
              <w:t>1.00</w:t>
            </w:r>
          </w:p>
        </w:tc>
      </w:tr>
      <w:tr>
        <w:trPr>
          <w:trHeight w:val="241" w:hRule="atLeast"/>
        </w:trPr>
        <w:tc>
          <w:tcPr>
            <w:tcW w:w="1170" w:type="dxa"/>
            <w:vMerge/>
            <w:tcBorders>
              <w:top w:val="nil"/>
              <w:left w:val="single" w:sz="8" w:space="0" w:color="A9A3A1"/>
              <w:bottom w:val="single" w:sz="8" w:space="0" w:color="A9A3A1"/>
              <w:right w:val="single" w:sz="8" w:space="0" w:color="A9A3A1"/>
            </w:tcBorders>
          </w:tcPr>
          <w:p>
            <w:pPr>
              <w:rPr>
                <w:sz w:val="2"/>
                <w:szCs w:val="2"/>
              </w:rPr>
            </w:pPr>
          </w:p>
        </w:tc>
        <w:tc>
          <w:tcPr>
            <w:tcW w:w="1818" w:type="dxa"/>
            <w:tcBorders>
              <w:top w:val="single" w:sz="8" w:space="0" w:color="A9A3A1"/>
              <w:left w:val="single" w:sz="8" w:space="0" w:color="A9A3A1"/>
              <w:bottom w:val="single" w:sz="8" w:space="0" w:color="A9A3A1"/>
              <w:right w:val="single" w:sz="8" w:space="0" w:color="A9A3A1"/>
            </w:tcBorders>
          </w:tcPr>
          <w:p>
            <w:pPr>
              <w:pStyle w:val="TableParagraph"/>
              <w:ind w:left="319" w:right="300"/>
              <w:rPr>
                <w:sz w:val="14"/>
              </w:rPr>
            </w:pPr>
            <w:r>
              <w:rPr>
                <w:color w:val="231F20"/>
                <w:sz w:val="14"/>
              </w:rPr>
              <w:t>H15</w:t>
            </w:r>
          </w:p>
        </w:tc>
        <w:tc>
          <w:tcPr>
            <w:tcW w:w="904" w:type="dxa"/>
            <w:tcBorders>
              <w:top w:val="single" w:sz="8" w:space="0" w:color="A9A3A1"/>
              <w:left w:val="single" w:sz="8" w:space="0" w:color="A9A3A1"/>
              <w:bottom w:val="single" w:sz="8" w:space="0" w:color="A9A3A1"/>
              <w:right w:val="single" w:sz="8" w:space="0" w:color="A9A3A1"/>
            </w:tcBorders>
          </w:tcPr>
          <w:p>
            <w:pPr>
              <w:pStyle w:val="TableParagraph"/>
              <w:ind w:left="209" w:right="189"/>
              <w:rPr>
                <w:sz w:val="14"/>
              </w:rPr>
            </w:pPr>
            <w:r>
              <w:rPr>
                <w:color w:val="231F20"/>
                <w:sz w:val="14"/>
              </w:rPr>
              <w:t>CEB15</w:t>
            </w:r>
          </w:p>
        </w:tc>
        <w:tc>
          <w:tcPr>
            <w:tcW w:w="1244" w:type="dxa"/>
            <w:tcBorders>
              <w:top w:val="single" w:sz="8" w:space="0" w:color="A9A3A1"/>
              <w:left w:val="single" w:sz="8" w:space="0" w:color="A9A3A1"/>
              <w:bottom w:val="single" w:sz="8" w:space="0" w:color="A9A3A1"/>
              <w:right w:val="single" w:sz="8" w:space="0" w:color="A9A3A1"/>
            </w:tcBorders>
          </w:tcPr>
          <w:p>
            <w:pPr>
              <w:pStyle w:val="TableParagraph"/>
              <w:ind w:left="227" w:right="205"/>
              <w:rPr>
                <w:sz w:val="14"/>
              </w:rPr>
            </w:pPr>
            <w:r>
              <w:rPr>
                <w:color w:val="231F20"/>
                <w:sz w:val="14"/>
              </w:rPr>
              <w:t>2.77</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5" w:right="72"/>
              <w:rPr>
                <w:sz w:val="14"/>
              </w:rPr>
            </w:pPr>
            <w:r>
              <w:rPr>
                <w:color w:val="231F20"/>
                <w:sz w:val="14"/>
              </w:rPr>
              <w:t>3.00</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ind w:left="148" w:right="124"/>
              <w:rPr>
                <w:sz w:val="14"/>
              </w:rPr>
            </w:pPr>
            <w:r>
              <w:rPr>
                <w:color w:val="231F20"/>
                <w:sz w:val="14"/>
              </w:rPr>
              <w:t>2.87</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ind w:left="148" w:right="123"/>
              <w:rPr>
                <w:sz w:val="14"/>
              </w:rPr>
            </w:pPr>
            <w:r>
              <w:rPr>
                <w:color w:val="231F20"/>
                <w:sz w:val="14"/>
              </w:rPr>
              <w:t>0.88</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ind w:left="148" w:right="122"/>
              <w:rPr>
                <w:sz w:val="14"/>
              </w:rPr>
            </w:pPr>
            <w:r>
              <w:rPr>
                <w:color w:val="231F20"/>
                <w:sz w:val="14"/>
              </w:rPr>
              <w:t>0.38</w:t>
            </w:r>
          </w:p>
        </w:tc>
        <w:tc>
          <w:tcPr>
            <w:tcW w:w="806" w:type="dxa"/>
            <w:tcBorders>
              <w:top w:val="single" w:sz="8" w:space="0" w:color="A9A3A1"/>
              <w:left w:val="single" w:sz="8" w:space="0" w:color="A9A3A1"/>
              <w:bottom w:val="single" w:sz="8" w:space="0" w:color="A9A3A1"/>
              <w:right w:val="single" w:sz="8" w:space="0" w:color="A9A3A1"/>
            </w:tcBorders>
          </w:tcPr>
          <w:p>
            <w:pPr>
              <w:pStyle w:val="TableParagraph"/>
              <w:ind w:right="241"/>
              <w:jc w:val="right"/>
              <w:rPr>
                <w:sz w:val="14"/>
              </w:rPr>
            </w:pPr>
            <w:r>
              <w:rPr>
                <w:color w:val="231F20"/>
                <w:sz w:val="14"/>
              </w:rPr>
              <w:t>1.88</w:t>
            </w:r>
          </w:p>
        </w:tc>
        <w:tc>
          <w:tcPr>
            <w:tcW w:w="904" w:type="dxa"/>
            <w:tcBorders>
              <w:top w:val="single" w:sz="8" w:space="0" w:color="A9A3A1"/>
              <w:left w:val="single" w:sz="8" w:space="0" w:color="A9A3A1"/>
              <w:bottom w:val="single" w:sz="8" w:space="0" w:color="A9A3A1"/>
              <w:right w:val="single" w:sz="8" w:space="0" w:color="A9A3A1"/>
            </w:tcBorders>
          </w:tcPr>
          <w:p>
            <w:pPr>
              <w:pStyle w:val="TableParagraph"/>
              <w:ind w:left="210" w:right="182"/>
              <w:rPr>
                <w:sz w:val="14"/>
              </w:rPr>
            </w:pPr>
            <w:r>
              <w:rPr>
                <w:color w:val="231F20"/>
                <w:sz w:val="14"/>
              </w:rPr>
              <w:t>1.00</w:t>
            </w:r>
          </w:p>
        </w:tc>
      </w:tr>
      <w:tr>
        <w:trPr>
          <w:trHeight w:val="241" w:hRule="atLeast"/>
        </w:trPr>
        <w:tc>
          <w:tcPr>
            <w:tcW w:w="1170" w:type="dxa"/>
            <w:vMerge/>
            <w:tcBorders>
              <w:top w:val="nil"/>
              <w:left w:val="single" w:sz="8" w:space="0" w:color="A9A3A1"/>
              <w:bottom w:val="single" w:sz="8" w:space="0" w:color="A9A3A1"/>
              <w:right w:val="single" w:sz="8" w:space="0" w:color="A9A3A1"/>
            </w:tcBorders>
          </w:tcPr>
          <w:p>
            <w:pPr>
              <w:rPr>
                <w:sz w:val="2"/>
                <w:szCs w:val="2"/>
              </w:rPr>
            </w:pPr>
          </w:p>
        </w:tc>
        <w:tc>
          <w:tcPr>
            <w:tcW w:w="18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9" w:right="300"/>
              <w:rPr>
                <w:sz w:val="14"/>
              </w:rPr>
            </w:pPr>
            <w:r>
              <w:rPr>
                <w:color w:val="231F20"/>
                <w:sz w:val="14"/>
              </w:rPr>
              <w:t>H25</w:t>
            </w:r>
          </w:p>
        </w:tc>
        <w:tc>
          <w:tcPr>
            <w:tcW w:w="9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9" w:right="189"/>
              <w:rPr>
                <w:sz w:val="14"/>
              </w:rPr>
            </w:pPr>
            <w:r>
              <w:rPr>
                <w:color w:val="231F20"/>
                <w:sz w:val="14"/>
              </w:rPr>
              <w:t>CEB25</w:t>
            </w:r>
          </w:p>
        </w:tc>
        <w:tc>
          <w:tcPr>
            <w:tcW w:w="12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6" w:right="205"/>
              <w:rPr>
                <w:sz w:val="14"/>
              </w:rPr>
            </w:pPr>
            <w:r>
              <w:rPr>
                <w:color w:val="231F20"/>
                <w:sz w:val="14"/>
              </w:rPr>
              <w:t>3.40</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5" w:right="73"/>
              <w:rPr>
                <w:sz w:val="14"/>
              </w:rPr>
            </w:pPr>
            <w:r>
              <w:rPr>
                <w:color w:val="231F20"/>
                <w:sz w:val="14"/>
              </w:rPr>
              <w:t>3.75</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5"/>
              <w:rPr>
                <w:sz w:val="14"/>
              </w:rPr>
            </w:pPr>
            <w:r>
              <w:rPr>
                <w:color w:val="231F20"/>
                <w:sz w:val="14"/>
              </w:rPr>
              <w:t>3.37</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4"/>
              <w:rPr>
                <w:sz w:val="14"/>
              </w:rPr>
            </w:pPr>
            <w:r>
              <w:rPr>
                <w:color w:val="231F20"/>
                <w:sz w:val="14"/>
              </w:rPr>
              <w:t>1.25</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3"/>
              <w:rPr>
                <w:sz w:val="14"/>
              </w:rPr>
            </w:pPr>
            <w:r>
              <w:rPr>
                <w:color w:val="231F20"/>
                <w:sz w:val="14"/>
              </w:rPr>
              <w:t>0.56</w:t>
            </w:r>
          </w:p>
        </w:tc>
        <w:tc>
          <w:tcPr>
            <w:tcW w:w="8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1"/>
              <w:jc w:val="right"/>
              <w:rPr>
                <w:sz w:val="14"/>
              </w:rPr>
            </w:pPr>
            <w:r>
              <w:rPr>
                <w:color w:val="231F20"/>
                <w:sz w:val="14"/>
              </w:rPr>
              <w:t>2.31</w:t>
            </w:r>
          </w:p>
        </w:tc>
        <w:tc>
          <w:tcPr>
            <w:tcW w:w="9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0" w:right="183"/>
              <w:rPr>
                <w:sz w:val="14"/>
              </w:rPr>
            </w:pPr>
            <w:r>
              <w:rPr>
                <w:color w:val="231F20"/>
                <w:sz w:val="14"/>
              </w:rPr>
              <w:t>1.25</w:t>
            </w:r>
          </w:p>
        </w:tc>
      </w:tr>
    </w:tbl>
    <w:p>
      <w:pPr>
        <w:spacing w:after="0"/>
        <w:rPr>
          <w:sz w:val="14"/>
        </w:rPr>
        <w:sectPr>
          <w:pgSz w:w="12240" w:h="15840"/>
          <w:pgMar w:top="0" w:bottom="0" w:left="0" w:right="0"/>
        </w:sectPr>
      </w:pPr>
    </w:p>
    <w:p>
      <w:pPr>
        <w:spacing w:line="292" w:lineRule="exact" w:before="127"/>
        <w:ind w:left="1195" w:right="0" w:firstLine="0"/>
        <w:jc w:val="left"/>
        <w:rPr>
          <w:rFonts w:ascii="Arial Black"/>
          <w:sz w:val="24"/>
        </w:rPr>
      </w:pPr>
      <w:r>
        <w:rPr/>
        <w:pict>
          <v:group style="position:absolute;margin-left:-.000001pt;margin-top:.000081pt;width:205pt;height:792pt;mso-position-horizontal-relative:page;mso-position-vertical-relative:page;z-index:-1539352" coordorigin="0,0" coordsize="4100,15840">
            <v:shape style="position:absolute;left:288;top:0;width:341;height:14241" type="#_x0000_t75" stroked="false">
              <v:imagedata r:id="rId472"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line style="position:absolute" from="820,4736" to="3557,4736" stroked="true" strokeweight="1pt" strokecolor="#d2232a">
              <v:stroke dashstyle="solid"/>
            </v:line>
            <v:shape style="position:absolute;left:1100;top:9446;width:105;height:105" coordorigin="1100,9446" coordsize="105,105" path="m1152,9446l1100,9551,1204,9551,1152,9446xe" filled="true" fillcolor="#231f20" stroked="false">
              <v:path arrowok="t"/>
              <v:fill type="solid"/>
            </v:shape>
            <v:shape style="position:absolute;left:900;top:5168;width:3200;height:4192" type="#_x0000_t75" stroked="false">
              <v:imagedata r:id="rId473" o:title=""/>
            </v:shape>
            <v:shape style="position:absolute;left:900;top:10546;width:1086;height:1086" coordorigin="900,10546" coordsize="1086,1086" path="m900,10546l900,11283,1249,11632,1986,11632,900,10546xe" filled="true" fillcolor="#231f20" stroked="false">
              <v:path arrowok="t"/>
              <v:fill type="solid"/>
            </v:shape>
            <v:shape style="position:absolute;left:970;top:10608;width:3094;height:1062" type="#_x0000_t75" stroked="false">
              <v:imagedata r:id="rId474" o:title=""/>
            </v:shape>
            <v:shape style="position:absolute;left:1006;top:10643;width:3023;height:991" coordorigin="1006,10644" coordsize="3023,991" path="m4029,10644l1006,10644,1006,11234,1407,11634,4029,11634,4029,10644xe" filled="true" fillcolor="#ffffff" stroked="false">
              <v:path arrowok="t"/>
              <v:fill type="solid"/>
            </v:shape>
            <v:shape style="position:absolute;left:1064;top:10707;width:922;height:998" type="#_x0000_t75" stroked="false">
              <v:imagedata r:id="rId349" o:title=""/>
            </v:shape>
            <v:rect style="position:absolute;left:1100;top:10741;width:851;height:928" filled="true" fillcolor="#ffde16" stroked="false">
              <v:fill type="solid"/>
            </v:rect>
            <v:shape style="position:absolute;left:1186;top:11093;width:679;height:232" type="#_x0000_t75" stroked="false">
              <v:imagedata r:id="rId475" o:title=""/>
            </v:shape>
            <v:shape style="position:absolute;left:1100;top:10741;width:851;height:928" coordorigin="1100,10742" coordsize="851,928" path="m1146,11669l1100,11623,1100,11669,1146,11669m1168,10954l1100,10886,1100,10954,1168,10954m1307,11669l1102,11465,1100,11465,1100,11543,1226,11669,1307,11669m1329,10954l1116,10742,1100,10742,1100,10806,1248,10954,1329,10954m1467,11669l1262,11465,1182,11465,1387,11669,1467,11669m1489,10954l1277,10742,1196,10742,1409,10954,1489,10954m1627,11669l1423,11465,1342,11465,1547,11669,1627,11669m1649,10954l1437,10742,1357,10742,1569,10954,1649,10954m1788,11669l1583,11465,1503,11465,1707,11669,1788,11669m1810,10954l1597,10742,1517,10742,1729,10954,1810,10954m1948,11669l1743,11465,1663,11465,1868,11669,1948,11669m1951,11512l1904,11465,1823,11465,1951,11592,1951,11512m1951,10935l1758,10742,1677,10742,1890,10954,1951,10954,1951,10935m1951,10774l1918,10742,1838,10742,1951,10855,1951,10774e" filled="true" fillcolor="#231f20" stroked="false">
              <v:path arrowok="t"/>
              <v:fill type="solid"/>
            </v:shape>
            <w10:wrap type="none"/>
          </v:group>
        </w:pict>
      </w:r>
      <w:r>
        <w:rPr/>
        <w:pict>
          <v:rect style="position:absolute;margin-left:45.5pt;margin-top:-92.938866pt;width:58.52pt;height:92.401pt;mso-position-horizontal-relative:page;mso-position-vertical-relative:paragraph;z-index:-1539280"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34</w:t>
        <w:tab/>
      </w:r>
      <w:hyperlink r:id="rId33">
        <w:r>
          <w:rPr>
            <w:rFonts w:ascii="Arial Black"/>
            <w:color w:val="ED1C24"/>
            <w:spacing w:val="-1"/>
            <w:sz w:val="24"/>
          </w:rPr>
          <w:t>www.BVAhydraulics.com</w:t>
        </w:r>
      </w:hyperlink>
    </w:p>
    <w:p>
      <w:pPr>
        <w:spacing w:before="78"/>
        <w:ind w:left="327" w:right="0" w:firstLine="0"/>
        <w:jc w:val="left"/>
        <w:rPr>
          <w:i/>
          <w:sz w:val="14"/>
        </w:rPr>
      </w:pPr>
      <w:r>
        <w:rPr/>
        <w:br w:type="column"/>
      </w:r>
      <w:r>
        <w:rPr>
          <w:i/>
          <w:color w:val="231F20"/>
          <w:sz w:val="14"/>
        </w:rPr>
        <w:t>*Except H0500</w:t>
      </w:r>
    </w:p>
    <w:p>
      <w:pPr>
        <w:spacing w:before="7"/>
        <w:ind w:left="327" w:right="0" w:firstLine="0"/>
        <w:jc w:val="left"/>
        <w:rPr>
          <w:i/>
          <w:sz w:val="14"/>
        </w:rPr>
      </w:pPr>
      <w:r>
        <w:rPr>
          <w:i/>
          <w:color w:val="231F20"/>
          <w:sz w:val="14"/>
        </w:rPr>
        <w:t>**Except H1001</w:t>
      </w:r>
    </w:p>
    <w:p>
      <w:pPr>
        <w:spacing w:after="0"/>
        <w:jc w:val="left"/>
        <w:rPr>
          <w:sz w:val="14"/>
        </w:rPr>
        <w:sectPr>
          <w:type w:val="continuous"/>
          <w:pgSz w:w="12240" w:h="15840"/>
          <w:pgMar w:top="900" w:bottom="0" w:left="0" w:right="0"/>
          <w:cols w:num="2" w:equalWidth="0">
            <w:col w:w="4521" w:space="77"/>
            <w:col w:w="7642"/>
          </w:cols>
        </w:sectPr>
      </w:pPr>
    </w:p>
    <w:p>
      <w:pPr>
        <w:pStyle w:val="BodyText"/>
        <w:rPr>
          <w:i/>
          <w:sz w:val="20"/>
        </w:rPr>
      </w:pPr>
    </w:p>
    <w:p>
      <w:pPr>
        <w:pStyle w:val="BodyText"/>
        <w:rPr>
          <w:i/>
          <w:sz w:val="20"/>
        </w:rPr>
      </w:pPr>
    </w:p>
    <w:p>
      <w:pPr>
        <w:pStyle w:val="BodyText"/>
        <w:rPr>
          <w:i/>
          <w:sz w:val="20"/>
        </w:rPr>
      </w:pPr>
    </w:p>
    <w:p>
      <w:pPr>
        <w:spacing w:after="0"/>
        <w:rPr>
          <w:sz w:val="20"/>
        </w:rPr>
        <w:sectPr>
          <w:pgSz w:w="12240" w:h="15840"/>
          <w:pgMar w:top="0" w:bottom="0" w:left="0" w:right="0"/>
        </w:sectPr>
      </w:pPr>
    </w:p>
    <w:p>
      <w:pPr>
        <w:pStyle w:val="Heading5"/>
        <w:spacing w:before="259"/>
        <w:ind w:left="1152"/>
      </w:pPr>
      <w:r>
        <w:rPr/>
        <w:pict>
          <v:group style="position:absolute;margin-left:209.113098pt;margin-top:15.882606pt;width:94.85pt;height:112.35pt;mso-position-horizontal-relative:page;mso-position-vertical-relative:paragraph;z-index:13264" coordorigin="4182,318" coordsize="1897,2247">
            <v:shape style="position:absolute;left:4183;top:489;width:1651;height:1651" coordorigin="4183,490" coordsize="1651,1651" path="m5697,490l4320,490,4267,497,4223,518,4194,554,4183,603,4183,2004,4190,2057,4212,2101,4247,2130,4297,2141,5697,2141,5751,2135,5794,2115,5824,2076,5834,2015,5834,603,5823,554,5794,518,5751,497,5697,490xe" filled="true" fillcolor="#bd202f" stroked="false">
              <v:path arrowok="t"/>
              <v:fill type="solid"/>
            </v:shape>
            <v:shape style="position:absolute;left:-1429;top:15149;width:1429;height:1047" coordorigin="-1428,15150" coordsize="1429,1047" path="m5723,494l4295,494m4767,549l5250,549m5116,1488l5136,1474,5155,1457,5172,1438,5186,1418,5197,1396,5206,1373,5212,1349,5215,1324,5215,1299,5212,1274,5206,1250,5197,1227,5186,1205,5172,1184,5155,1166,5136,1149,5116,1135,5094,1123,5070,1115,5046,1109,5021,1106,4996,1106,4971,1109,4947,1115,4924,1123,4901,1135,4881,1149,4862,1166,4846,1184,4831,1205,4820,1227,4811,1250,4805,1274,4802,1299,4802,1324,4805,1349,4811,1373,4820,1396,4831,1418,4846,1438,4862,1457,4881,1474,4901,1488m5122,1541l5146,1528,5168,1512,5188,1495,5206,1475,5223,1453,5236,1430,5248,1405,5256,1380,5262,1354,5265,1327,5265,1300,5263,1273,5257,1247,5249,1221,5238,1196,5225,1173,5209,1151,5191,1131,5171,1113,5149,1097,5126,1084,5101,1073,5075,1064,5049,1059,5022,1056,4995,1056,4968,1059,4942,1064,4916,1073,4891,1084,4868,1097,4846,1113,4826,1131,4808,1151,4792,1173,4779,1196,4768,1221,4760,1247,4754,1273,4752,1300,4752,1327,4755,1354,4761,1380,4770,1405,4781,1430,4795,1453,4811,1475,4829,1495,4849,1512,4871,1528,4895,1541e" filled="false" stroked="true" strokeweight=".25pt" strokecolor="#231f20">
              <v:path arrowok="t"/>
              <v:stroke dashstyle="solid"/>
            </v:shape>
            <v:shape style="position:absolute;left:-411;top:15149;width:411;height:1032" coordorigin="-411,15150" coordsize="411,1032" path="m5214,1354l5214,2386m4803,1354l4803,2386e" filled="false" stroked="true" strokeweight=".25pt" strokecolor="#231f20">
              <v:path arrowok="t"/>
              <v:stroke dashstyle="solid"/>
            </v:shape>
            <v:shape style="position:absolute;left:5127;top:2337;width:90;height:30" coordorigin="5127,2338" coordsize="90,30" path="m5127,2338l5127,2368,5217,2353,5127,2338xe" filled="true" fillcolor="#020302" stroked="false">
              <v:path arrowok="t"/>
              <v:fill type="solid"/>
            </v:shape>
            <v:shape style="position:absolute;left:5127;top:2337;width:90;height:30" coordorigin="5127,2338" coordsize="90,30" path="m5127,2338l5127,2368,5217,2353,5127,2338xe" filled="true" fillcolor="#231f20" stroked="false">
              <v:path arrowok="t"/>
              <v:fill type="solid"/>
            </v:shape>
            <v:shape style="position:absolute;left:4800;top:2337;width:90;height:30" coordorigin="4800,2338" coordsize="90,30" path="m4890,2338l4800,2353,4890,2368,4890,2338xe" filled="true" fillcolor="#020302" stroked="false">
              <v:path arrowok="t"/>
              <v:fill type="solid"/>
            </v:shape>
            <v:shape style="position:absolute;left:4800;top:2337;width:90;height:30" coordorigin="4800,2338" coordsize="90,30" path="m4890,2338l4800,2353,4890,2368,4890,2338xe" filled="true" fillcolor="#231f20" stroked="false">
              <v:path arrowok="t"/>
              <v:fill type="solid"/>
            </v:shape>
            <v:line style="position:absolute" from="4803,2348" to="4803,2348" stroked="true" strokeweight=".25pt" strokecolor="#231f20">
              <v:stroke dashstyle="solid"/>
            </v:line>
            <v:line style="position:absolute" from="4295,2138" to="5723,2138" stroked="true" strokeweight=".25pt" strokecolor="#231f20">
              <v:stroke dashstyle="solid"/>
            </v:line>
            <v:shape style="position:absolute;left:0;top:15142;width:1647;height:536" coordorigin="0,15143" coordsize="1647,536" path="m4185,2036l4185,2564m5832,2029l5832,2564e" filled="false" stroked="true" strokeweight=".25pt" strokecolor="#231f20">
              <v:path arrowok="t"/>
              <v:stroke dashstyle="solid"/>
            </v:shape>
            <v:shape style="position:absolute;left:4182;top:2516;width:90;height:30" coordorigin="4182,2516" coordsize="90,30" path="m4272,2516l4182,2531,4272,2546,4272,2516xe" filled="true" fillcolor="#020302" stroked="false">
              <v:path arrowok="t"/>
              <v:fill type="solid"/>
            </v:shape>
            <v:shape style="position:absolute;left:4182;top:2516;width:90;height:30" coordorigin="4182,2516" coordsize="90,30" path="m4272,2516l4182,2531,4272,2546,4272,2516xe" filled="true" fillcolor="#231f20" stroked="false">
              <v:path arrowok="t"/>
              <v:fill type="solid"/>
            </v:shape>
            <v:shape style="position:absolute;left:5745;top:2516;width:90;height:30" coordorigin="5745,2516" coordsize="90,30" path="m5745,2516l5745,2546,5835,2531,5745,2516xe" filled="true" fillcolor="#020302" stroked="false">
              <v:path arrowok="t"/>
              <v:fill type="solid"/>
            </v:shape>
            <v:shape style="position:absolute;left:5745;top:2516;width:90;height:30" coordorigin="5745,2516" coordsize="90,30" path="m5745,2516l5745,2546,5835,2531,5745,2516xe" filled="true" fillcolor="#231f20" stroked="false">
              <v:path arrowok="t"/>
              <v:fill type="solid"/>
            </v:shape>
            <v:shape style="position:absolute;left:0;top:15149;width:1644;height:2" coordorigin="0,15150" coordsize="1644,0" path="m4187,2031l4187,2031m5830,2031l5830,2031e" filled="false" stroked="true" strokeweight=".25pt" strokecolor="#231f20">
              <v:path arrowok="t"/>
              <v:stroke dashstyle="solid"/>
            </v:shape>
            <v:line style="position:absolute" from="5831,2526" to="5832,2526" stroked="true" strokeweight=".25pt" strokecolor="#231f20">
              <v:stroke dashstyle="solid"/>
            </v:line>
            <v:shape style="position:absolute;left:-538;top:15109;width:627;height:1480" coordorigin="-537,15109" coordsize="627,1480" path="m4724,590l4725,586,4726,582,4727,579,4729,575,4732,572,4735,569m4744,563l4747,561,4752,560,4757,558,4762,558,4767,557m4701,780l4702,776,4703,772,4704,769,4706,766,4709,763,4712,761,4715,759,4719,758,4719,758m4730,758l4730,758,4734,759,4737,761,4740,763,4742,766,4744,769,4746,772,4747,776,4747,780m4747,780l4747,784,4746,787,4744,791,4742,794,4740,797,4737,799,4734,801,4730,802,4726,803,4723,803,4719,802,4715,801,4712,799,4709,797,4706,794,4704,791,4703,787,4702,784,4701,780m4767,549l4761,549,4755,550,4749,552,4743,553,4737,555,4732,558,4726,561,4722,565,4717,569,4713,573,4710,578,4707,583,4705,588,4704,591,4703,594,4702,596,4702,599,4702,602,4701,605m4747,605l4747,604,4748,603,4748,603,4749,602,4749,601,4751,600,4752,599,4754,598,4756,597,4758,596,4760,596,4762,595,4765,595,4767,595m4187,601l4187,2029m4813,1064l4299,550m4763,1114l4248,600e" filled="false" stroked="true" strokeweight=".25pt" strokecolor="#231f20">
              <v:path arrowok="t"/>
              <v:stroke dashstyle="solid"/>
            </v:shape>
            <v:shape style="position:absolute;left:4184;top:2026;width:113;height:112" type="#_x0000_t75" stroked="false">
              <v:imagedata r:id="rId476" o:title=""/>
            </v:shape>
            <v:shape style="position:absolute;left:-505;top:15623;width:683;height:1041" coordorigin="-505,15624" coordsize="683,1041" path="m4817,1558l4851,1524m4766,1508l4252,2022m4817,1558l4302,2072m4252,2022l4219,2054m4270,2104l4302,2072m4270,2104l4219,2054m4801,1473l4851,1524m4801,1473l4766,1508m4895,1546l4902,1542m4902,1492l4902,1542m4848,1098l4813,1064m4763,1114l4797,1149m4848,1098l4797,1149e" filled="false" stroked="true" strokeweight=".25pt" strokecolor="#231f20">
              <v:path arrowok="t"/>
              <v:stroke dashstyle="solid"/>
            </v:shape>
            <v:shape style="position:absolute;left:4184;top:491;width:117;height:113" type="#_x0000_t75" stroked="false">
              <v:imagedata r:id="rId477" o:title=""/>
            </v:shape>
            <v:shape style="position:absolute;left:-25;top:15109;width:1131;height:1480" coordorigin="-25,15109" coordsize="1131,1480" path="m4747,780l4747,605m4702,780l4702,605m4747,770l4743,763,4736,758,4730,756m4719,756l4713,758,4706,763,4702,770m4702,770l4699,778,4700,786,4703,793,4708,799,4715,803,4723,805,4731,804,4739,800,4744,795,4748,788,4749,780m4749,780l4747,770m5270,780l5271,776,5272,772,5273,769,5275,766,5278,763,5281,761,5284,759,5288,758,5288,758m5298,758l5299,758,5302,759,5306,761,5309,763,5311,766,5313,769,5315,772,5316,776,5316,780m5316,780l5316,784,5315,787,5313,791,5311,794,5309,797,5306,799,5302,801,5299,802,5295,803,5291,803,5288,802,5284,801,5281,799,5278,797,5275,794,5273,791,5272,787,5271,784,5270,780m5250,557l5255,558,5260,558,5265,560,5270,561,5274,563m5283,569l5286,572,5288,575,5290,579,5292,582,5293,586,5293,590m5316,605l5316,602,5316,599,5315,596,5315,594,5314,591,5313,588,5311,583,5308,578,5304,573,5300,569,5296,565,5291,561,5286,558,5281,555,5275,553,5269,552,5263,550,5257,549,5250,549m5250,595l5253,595,5255,595,5258,596,5260,596,5262,597,5264,598,5266,599,5267,600,5268,601,5269,602,5269,603,5270,603,5270,604,5270,605m5257,1116l5771,602m5206,1065l5721,551m5830,2029l5830,601e" filled="false" stroked="true" strokeweight=".25pt" strokecolor="#231f20">
              <v:path arrowok="t"/>
              <v:stroke dashstyle="solid"/>
            </v:shape>
            <v:shape style="position:absolute;left:0;top:15149;width:349;height:1646" coordorigin="0,15150" coordsize="349,1646" path="m5730,493l6079,493m5730,2138l6079,2138m6043,582l6043,2048e" filled="false" stroked="true" strokeweight=".25pt" strokecolor="#231f20">
              <v:path arrowok="t"/>
              <v:stroke dashstyle="solid"/>
            </v:shape>
            <v:shape style="position:absolute;left:6031;top:489;width:30;height:90" coordorigin="6031,490" coordsize="30,90" path="m6061,579l6046,490,6031,579,6061,579e" filled="true" fillcolor="#231f20" stroked="false">
              <v:path arrowok="t"/>
              <v:fill type="solid"/>
            </v:shape>
            <v:shape style="position:absolute;left:6031;top:2050;width:30;height:90" coordorigin="6031,2051" coordsize="30,90" path="m6061,2051l6031,2051,6046,2141,6061,2051xe" filled="true" fillcolor="#020302" stroked="false">
              <v:path arrowok="t"/>
              <v:fill type="solid"/>
            </v:shape>
            <v:shape style="position:absolute;left:6031;top:2050;width:30;height:90" coordorigin="6031,2051" coordsize="30,90" path="m6061,2051l6031,2051,6046,2141,6061,2051xe" filled="true" fillcolor="#231f20" stroked="false">
              <v:path arrowok="t"/>
              <v:fill type="solid"/>
            </v:shape>
            <v:shape style="position:absolute;left:0;top:15149;width:2;height:1643" coordorigin="0,15150" coordsize="1,1643" path="m5725,494l5725,494m5725,2136l5725,2136e" filled="false" stroked="true" strokeweight=".25pt" strokecolor="#231f20">
              <v:path arrowok="t"/>
              <v:stroke dashstyle="solid"/>
            </v:shape>
            <v:line style="position:absolute" from="6040,2138" to="6040,2138" stroked="true" strokeweight=".25pt" strokecolor="#231f20">
              <v:stroke dashstyle="solid"/>
            </v:line>
            <v:shape style="position:absolute;left:0;top:15133;width:594;height:565" coordorigin="0,15134" coordsize="594,565" path="m5182,1529l5216,1563m5266,1513l5775,2027m5216,1563l5725,2077e" filled="false" stroked="true" strokeweight=".25pt" strokecolor="#231f20">
              <v:path arrowok="t"/>
              <v:stroke dashstyle="solid"/>
            </v:shape>
            <v:shape style="position:absolute;left:5721;top:2024;width:112;height:115" type="#_x0000_t75" stroked="false">
              <v:imagedata r:id="rId478" o:title=""/>
            </v:shape>
            <v:shape style="position:absolute;left:-60;top:14225;width:201;height:941" coordorigin="-59,14226" coordsize="201,941" path="m5182,1529l5232,1478m5122,1542l5129,1546m5122,1542l5122,1492m5266,1513l5232,1478m5212,1065l5178,1100m5228,1150l5178,1100m5228,1150l5262,1116m5275,605l5275,780m5321,605l5321,780m5321,770l5316,763,5310,758,5303,756m5293,756l5286,758,5280,763,5275,770m5275,770l5273,778,5274,786,5277,793,5282,799,5289,803,5297,805,5305,804,5312,800,5318,795,5321,788,5323,780m5323,780l5321,770e" filled="false" stroked="true" strokeweight=".25pt" strokecolor="#231f20">
              <v:path arrowok="t"/>
              <v:stroke dashstyle="solid"/>
            </v:shape>
            <v:shape style="position:absolute;left:5718;top:491;width:114;height:113" type="#_x0000_t75" stroked="false">
              <v:imagedata r:id="rId479" o:title=""/>
            </v:shape>
            <v:shape style="position:absolute;left:4767;top:317;width:503;height:311" type="#_x0000_t202" filled="false" stroked="false">
              <v:textbox inset="0,0,0,0">
                <w:txbxContent>
                  <w:p>
                    <w:pPr>
                      <w:tabs>
                        <w:tab w:pos="482" w:val="left" w:leader="none"/>
                      </w:tabs>
                      <w:spacing w:line="310" w:lineRule="exact" w:before="0"/>
                      <w:ind w:left="0" w:right="0" w:firstLine="0"/>
                      <w:jc w:val="left"/>
                      <w:rPr>
                        <w:rFonts w:ascii="Times New Roman"/>
                        <w:sz w:val="28"/>
                      </w:rPr>
                    </w:pPr>
                    <w:r>
                      <w:rPr>
                        <w:rFonts w:ascii="Times New Roman"/>
                        <w:color w:val="231F20"/>
                        <w:sz w:val="28"/>
                        <w:u w:val="single" w:color="231F20"/>
                      </w:rPr>
                      <w:t> </w:t>
                      <w:tab/>
                    </w:r>
                  </w:p>
                </w:txbxContent>
              </v:textbox>
              <w10:wrap type="none"/>
            </v:shape>
            <v:shape style="position:absolute;left:4274;top:2179;width:1488;height:350" type="#_x0000_t202" filled="false" stroked="false">
              <v:textbox inset="0,0,0,0">
                <w:txbxContent>
                  <w:p>
                    <w:pPr>
                      <w:spacing w:line="156" w:lineRule="exact" w:before="0"/>
                      <w:ind w:left="0" w:right="18" w:firstLine="0"/>
                      <w:jc w:val="center"/>
                      <w:rPr>
                        <w:sz w:val="14"/>
                      </w:rPr>
                    </w:pPr>
                    <w:r>
                      <w:rPr>
                        <w:color w:val="231F20"/>
                        <w:sz w:val="14"/>
                        <w:u w:val="single" w:color="231F20"/>
                      </w:rPr>
                      <w:t>  D </w:t>
                    </w:r>
                  </w:p>
                  <w:p>
                    <w:pPr>
                      <w:tabs>
                        <w:tab w:pos="680" w:val="left" w:leader="none"/>
                        <w:tab w:pos="1467" w:val="left" w:leader="none"/>
                      </w:tabs>
                      <w:spacing w:before="31"/>
                      <w:ind w:left="0" w:right="18" w:firstLine="0"/>
                      <w:jc w:val="center"/>
                      <w:rPr>
                        <w:sz w:val="14"/>
                      </w:rPr>
                    </w:pPr>
                    <w:r>
                      <w:rPr>
                        <w:color w:val="231F20"/>
                        <w:sz w:val="14"/>
                        <w:u w:val="single" w:color="231F20"/>
                      </w:rPr>
                      <w:t> </w:t>
                      <w:tab/>
                      <w:t>C</w:t>
                      <w:tab/>
                    </w:r>
                  </w:p>
                </w:txbxContent>
              </v:textbox>
              <w10:wrap type="none"/>
            </v:shape>
            <w10:wrap type="none"/>
          </v:group>
        </w:pict>
      </w:r>
      <w:r>
        <w:rPr>
          <w:rFonts w:ascii="Times New Roman"/>
          <w:color w:val="231F20"/>
          <w:u w:val="single" w:color="D2232A"/>
        </w:rPr>
        <w:t>  </w:t>
      </w:r>
      <w:r>
        <w:rPr>
          <w:color w:val="231F20"/>
          <w:u w:val="single" w:color="D2232A"/>
        </w:rPr>
        <w:t>Cylinder Bases</w:t>
      </w:r>
    </w:p>
    <w:p>
      <w:pPr>
        <w:pStyle w:val="BodyText"/>
        <w:spacing w:before="1"/>
        <w:rPr>
          <w:rFonts w:ascii="Arial Black"/>
          <w:sz w:val="42"/>
        </w:rPr>
      </w:pPr>
    </w:p>
    <w:p>
      <w:pPr>
        <w:pStyle w:val="BodyText"/>
        <w:ind w:right="38"/>
        <w:jc w:val="right"/>
      </w:pPr>
      <w:r>
        <w:rPr/>
        <w:drawing>
          <wp:anchor distT="0" distB="0" distL="0" distR="0" allowOverlap="1" layoutInCell="1" locked="0" behindDoc="0" simplePos="0" relativeHeight="12928">
            <wp:simplePos x="0" y="0"/>
            <wp:positionH relativeFrom="page">
              <wp:posOffset>973392</wp:posOffset>
            </wp:positionH>
            <wp:positionV relativeFrom="paragraph">
              <wp:posOffset>2417</wp:posOffset>
            </wp:positionV>
            <wp:extent cx="1450884" cy="1148831"/>
            <wp:effectExtent l="0" t="0" r="0" b="0"/>
            <wp:wrapNone/>
            <wp:docPr id="477" name="image475.png" descr=""/>
            <wp:cNvGraphicFramePr>
              <a:graphicFrameLocks noChangeAspect="1"/>
            </wp:cNvGraphicFramePr>
            <a:graphic>
              <a:graphicData uri="http://schemas.openxmlformats.org/drawingml/2006/picture">
                <pic:pic>
                  <pic:nvPicPr>
                    <pic:cNvPr id="478" name="image475.png"/>
                    <pic:cNvPicPr/>
                  </pic:nvPicPr>
                  <pic:blipFill>
                    <a:blip r:embed="rId480" cstate="print"/>
                    <a:stretch>
                      <a:fillRect/>
                    </a:stretch>
                  </pic:blipFill>
                  <pic:spPr>
                    <a:xfrm>
                      <a:off x="0" y="0"/>
                      <a:ext cx="1450884" cy="1148831"/>
                    </a:xfrm>
                    <a:prstGeom prst="rect">
                      <a:avLst/>
                    </a:prstGeom>
                  </pic:spPr>
                </pic:pic>
              </a:graphicData>
            </a:graphic>
          </wp:anchor>
        </w:drawing>
      </w:r>
      <w:r>
        <w:rPr>
          <w:color w:val="231F20"/>
        </w:rPr>
        <w:t>C</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
        <w:rPr>
          <w:sz w:val="16"/>
        </w:rPr>
      </w:pPr>
    </w:p>
    <w:p>
      <w:pPr>
        <w:pStyle w:val="BodyText"/>
        <w:spacing w:before="1"/>
        <w:ind w:right="45"/>
        <w:jc w:val="right"/>
      </w:pPr>
      <w:r>
        <w:rPr/>
        <w:pict>
          <v:group style="position:absolute;margin-left:207.085403pt;margin-top:-17.880585pt;width:97.15pt;height:54.35pt;mso-position-horizontal-relative:page;mso-position-vertical-relative:paragraph;z-index:13312" coordorigin="4142,-358" coordsize="1943,1087">
            <v:shape style="position:absolute;left:4141;top:-358;width:1691;height:880" coordorigin="4142,-358" coordsize="1691,880" path="m5250,-358l4721,-358,4721,-222,4254,36,4224,54,4199,66,4183,83,4174,124,4172,211,4172,313,4174,386,4175,431,4176,446,4142,449,4142,522,5828,522,5832,449,5791,449,5801,417,5801,119,5802,104,5797,91,5781,74,5749,46,5632,-16,5252,-228,5250,-358xe" filled="true" fillcolor="#bd202f" stroked="false">
              <v:path arrowok="t"/>
              <v:fill type="solid"/>
            </v:shape>
            <v:shape style="position:absolute;left:-577;top:12076;width:1569;height:872" coordorigin="-577,12076" coordsize="1569,872" path="m4723,-353l5248,-353m4256,518l5715,518m5715,445l4256,445m4743,-227l4740,-227,4737,-226,4734,-225m4176,409l4176,413,4176,416,4177,420,4178,424,4179,427,4181,430,4183,433,4184,436,4187,438,4189,440,4191,442,4194,443,4196,444,4199,445,4202,445m4821,-191l4821,-196,4820,-201,4819,-205,4818,-209,4816,-213,4813,-217,4811,-220,4808,-222,4805,-225,4802,-226,4799,-227,4796,-227,4792,-227,4789,-226,4786,-225m4227,409l4228,413,4228,416,4229,420,4230,424,4231,427,4232,430,4234,433,4236,436,4238,438,4240,440,4243,442,4245,443,4248,444,4251,445,4253,445m4260,64l4256,67,4252,70,4248,74,4244,78,4241,83,4238,88,4235,94,4233,100,4231,106,4229,112,4228,119,4228,125,4227,132m4209,64l4204,67,4200,70,4196,74,4193,78,4189,83,4186,88,4184,94,4181,100,4179,106,4178,112,4177,119,4176,125,4176,132m4821,445l4821,-191m4876,-353l4876,445m4146,445l4146,518m4256,518l4146,518m4176,132l4176,409m4227,132l4227,409m4146,445l4256,445m4734,-225l4209,64m4786,-225l4260,64e" filled="false" stroked="true" strokeweight=".25pt" strokecolor="#231f20">
              <v:path arrowok="t"/>
              <v:stroke dashstyle="solid"/>
            </v:shape>
            <v:line style="position:absolute" from="4724,-222" to="4724,-358" stroked="true" strokeweight=".25pt" strokecolor="#231f20">
              <v:stroke dashstyle="solid"/>
            </v:line>
            <v:shape style="position:absolute;left:-52;top:11950;width:1051;height:798" coordorigin="-51,11951" coordsize="1051,798" path="m4798,-228l4747,-228m5189,-225l5186,-227,5183,-227,5179,-228,5176,-227,5173,-226,5170,-225,5167,-223,5164,-220,5161,-217,5159,-213,5157,-209,5156,-205,5155,-201,5154,-196,5154,-191m5720,444l5723,444,5727,443,5730,441,5733,439,5736,437,5738,433,5740,430,5742,426,5744,422,5745,417,5745,413,5746,408m5241,-225l5237,-226,5234,-227,5231,-228m5771,444l5775,444,5778,443,5781,441,5784,439,5787,437,5790,433,5792,430,5794,426,5795,422,5796,417,5797,413,5797,408m5797,131l5797,124,5796,118,5795,111,5794,105,5792,99,5789,93,5787,88,5784,83,5780,78,5777,74,5773,70,5769,66,5764,64m5746,131l5745,124,5745,118,5744,111,5742,105,5740,99,5738,93,5735,88,5732,83,5729,78,5725,74,5721,70,5717,66,5713,64m5154,444l5154,-191m5097,-353l5097,444e" filled="false" stroked="true" strokeweight=".25pt" strokecolor="#231f20">
              <v:path arrowok="t"/>
              <v:stroke dashstyle="solid"/>
            </v:shape>
            <v:shape style="position:absolute;left:0;top:12076;width:832;height:874" coordorigin="0,12076" coordsize="832,874" path="m5253,-355l6084,-355m5866,519l6084,519m6047,-264l6047,428e" filled="false" stroked="true" strokeweight=".25pt" strokecolor="#231f20">
              <v:path arrowok="t"/>
              <v:stroke dashstyle="solid"/>
            </v:shape>
            <v:shape style="position:absolute;left:6034;top:-358;width:31;height:92" coordorigin="6035,-358" coordsize="31,92" path="m6050,-358l6035,-266,6065,-266,6050,-358xe" filled="true" fillcolor="#020302" stroked="false">
              <v:path arrowok="t"/>
              <v:fill type="solid"/>
            </v:shape>
            <v:shape style="position:absolute;left:6034;top:-358;width:31;height:92" coordorigin="6035,-358" coordsize="31,92" path="m6050,-358l6035,-266,6065,-266,6050,-358xe" filled="true" fillcolor="#231f20" stroked="false">
              <v:path arrowok="t"/>
              <v:fill type="solid"/>
            </v:shape>
            <v:shape style="position:absolute;left:6034;top:430;width:31;height:92" coordorigin="6035,430" coordsize="31,92" path="m6065,430l6035,430,6050,522,6065,430xe" filled="true" fillcolor="#020302" stroked="false">
              <v:path arrowok="t"/>
              <v:fill type="solid"/>
            </v:shape>
            <v:shape style="position:absolute;left:6034;top:430;width:31;height:92" coordorigin="6035,430" coordsize="31,92" path="m6065,430l6035,430,6050,522,6065,430xe" filled="true" fillcolor="#231f20" stroked="false">
              <v:path arrowok="t"/>
              <v:fill type="solid"/>
            </v:shape>
            <v:shape style="position:absolute;left:0;top:12076;width:572;height:872" coordorigin="0,12076" coordsize="572,872" path="m5254,-353l5254,-353m5825,518l5825,518e" filled="false" stroked="true" strokeweight=".25pt" strokecolor="#231f20">
              <v:path arrowok="t"/>
              <v:stroke dashstyle="solid"/>
            </v:shape>
            <v:line style="position:absolute" from="6045,518" to="6045,518" stroked="true" strokeweight=".25pt" strokecolor="#231f20">
              <v:stroke dashstyle="solid"/>
            </v:line>
            <v:shape style="position:absolute;left:0;top:12008;width:129;height:68" coordorigin="0,12009" coordsize="129,68" path="m5831,519l5959,519m5832,452l5959,452e" filled="false" stroked="true" strokeweight=".25pt" strokecolor="#231f20">
              <v:path arrowok="t"/>
              <v:stroke dashstyle="solid"/>
            </v:shape>
            <v:line style="position:absolute" from="5926,568" to="5926,728" stroked="true" strokeweight=".25pt" strokecolor="#231f20">
              <v:stroke dashstyle="solid"/>
            </v:line>
            <v:line style="position:absolute" from="5924,354" to="5924,268" stroked="true" strokeweight=".25pt" strokecolor="#231f20">
              <v:stroke dashstyle="solid"/>
            </v:line>
            <v:shape style="position:absolute;left:5910;top:522;width:31;height:92" coordorigin="5910,522" coordsize="31,92" path="m5926,522l5910,614,5941,614,5926,522xe" filled="true" fillcolor="#020302" stroked="false">
              <v:path arrowok="t"/>
              <v:fill type="solid"/>
            </v:shape>
            <v:shape style="position:absolute;left:5910;top:522;width:31;height:92" coordorigin="5910,522" coordsize="31,92" path="m5926,522l5910,614,5941,614,5926,522xe" filled="true" fillcolor="#231f20" stroked="false">
              <v:path arrowok="t"/>
              <v:fill type="solid"/>
            </v:shape>
            <v:shape style="position:absolute;left:5910;top:357;width:31;height:92" coordorigin="5910,357" coordsize="31,92" path="m5941,357l5910,357,5926,449,5941,357xe" filled="true" fillcolor="#020302" stroked="false">
              <v:path arrowok="t"/>
              <v:fill type="solid"/>
            </v:shape>
            <v:shape style="position:absolute;left:5910;top:357;width:31;height:92" coordorigin="5910,357" coordsize="31,92" path="m5941,357l5910,357,5926,449,5941,357xe" filled="true" fillcolor="#231f20" stroked="false">
              <v:path arrowok="t"/>
              <v:fill type="solid"/>
            </v:shape>
            <v:shape style="position:absolute;left:0;top:12011;width:2;height:65" coordorigin="0,12012" coordsize="1,65" path="m5827,518l5827,518m5827,453l5827,453e" filled="false" stroked="true" strokeweight=".25pt" strokecolor="#231f20">
              <v:path arrowok="t"/>
              <v:stroke dashstyle="solid"/>
            </v:shape>
            <v:line style="position:absolute" from="5921,446" to="5922,446" stroked="true" strokeweight=".25pt" strokecolor="#231f20">
              <v:stroke dashstyle="solid"/>
            </v:line>
            <v:shape style="position:absolute;left:-642;top:11205;width:642;height:872" coordorigin="-642,11205" coordsize="642,872" path="m5825,518l5825,445m5825,518l5716,518m5716,445l5825,445m5746,132l5746,409m5798,132l5798,409m5193,-225l5714,64m5244,-225l5765,64m5253,-220l5253,-353m5234,-227l5183,-227e" filled="false" stroked="true" strokeweight=".25pt" strokecolor="#231f20">
              <v:path arrowok="t"/>
              <v:stroke dashstyle="solid"/>
            </v:shape>
            <v:shape style="position:absolute;left:5876;top:95;width:114;height:157" type="#_x0000_t202" filled="false" stroked="false">
              <v:textbox inset="0,0,0,0">
                <w:txbxContent>
                  <w:p>
                    <w:pPr>
                      <w:spacing w:line="156" w:lineRule="exact" w:before="0"/>
                      <w:ind w:left="0" w:right="0" w:firstLine="0"/>
                      <w:jc w:val="left"/>
                      <w:rPr>
                        <w:sz w:val="14"/>
                      </w:rPr>
                    </w:pPr>
                    <w:r>
                      <w:rPr>
                        <w:color w:val="231F20"/>
                        <w:sz w:val="14"/>
                      </w:rPr>
                      <w:t>A</w:t>
                    </w:r>
                  </w:p>
                </w:txbxContent>
              </v:textbox>
              <w10:wrap type="none"/>
            </v:shape>
            <w10:wrap type="none"/>
          </v:group>
        </w:pict>
      </w:r>
      <w:r>
        <w:rPr>
          <w:color w:val="231F20"/>
        </w:rPr>
        <w:t>B</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p>
    <w:p>
      <w:pPr>
        <w:spacing w:before="1"/>
        <w:ind w:left="1277" w:right="0" w:firstLine="0"/>
        <w:jc w:val="left"/>
        <w:rPr>
          <w:b/>
          <w:sz w:val="19"/>
        </w:rPr>
      </w:pPr>
      <w:r>
        <w:rPr/>
        <w:pict>
          <v:shape style="position:absolute;margin-left:321pt;margin-top:-135.87941pt;width:246.5pt;height:101.6pt;mso-position-horizontal-relative:page;mso-position-vertical-relative:paragraph;z-index:1338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31"/>
                    <w:gridCol w:w="972"/>
                    <w:gridCol w:w="648"/>
                    <w:gridCol w:w="668"/>
                    <w:gridCol w:w="664"/>
                    <w:gridCol w:w="717"/>
                  </w:tblGrid>
                  <w:tr>
                    <w:trPr>
                      <w:trHeight w:val="476" w:hRule="atLeast"/>
                    </w:trPr>
                    <w:tc>
                      <w:tcPr>
                        <w:tcW w:w="1231" w:type="dxa"/>
                        <w:vMerge w:val="restart"/>
                        <w:shd w:val="clear" w:color="auto" w:fill="ED2124"/>
                      </w:tcPr>
                      <w:p>
                        <w:pPr>
                          <w:pStyle w:val="TableParagraph"/>
                          <w:spacing w:before="5"/>
                          <w:jc w:val="left"/>
                          <w:rPr>
                            <w:b/>
                            <w:sz w:val="23"/>
                          </w:rPr>
                        </w:pPr>
                      </w:p>
                      <w:p>
                        <w:pPr>
                          <w:pStyle w:val="TableParagraph"/>
                          <w:spacing w:line="288" w:lineRule="auto" w:before="0"/>
                          <w:ind w:left="32" w:right="-6" w:firstLine="111"/>
                          <w:jc w:val="left"/>
                          <w:rPr>
                            <w:b/>
                            <w:sz w:val="16"/>
                          </w:rPr>
                        </w:pPr>
                        <w:r>
                          <w:rPr>
                            <w:b/>
                            <w:color w:val="FFFFFF"/>
                            <w:sz w:val="16"/>
                          </w:rPr>
                          <w:t>For use with Cylinder Series</w:t>
                        </w:r>
                      </w:p>
                    </w:tc>
                    <w:tc>
                      <w:tcPr>
                        <w:tcW w:w="972" w:type="dxa"/>
                        <w:vMerge w:val="restart"/>
                        <w:shd w:val="clear" w:color="auto" w:fill="ED2124"/>
                      </w:tcPr>
                      <w:p>
                        <w:pPr>
                          <w:pStyle w:val="TableParagraph"/>
                          <w:spacing w:before="5"/>
                          <w:jc w:val="left"/>
                          <w:rPr>
                            <w:b/>
                            <w:sz w:val="23"/>
                          </w:rPr>
                        </w:pPr>
                      </w:p>
                      <w:p>
                        <w:pPr>
                          <w:pStyle w:val="TableParagraph"/>
                          <w:spacing w:line="288" w:lineRule="auto" w:before="0"/>
                          <w:ind w:left="183" w:right="144" w:firstLine="71"/>
                          <w:jc w:val="left"/>
                          <w:rPr>
                            <w:b/>
                            <w:sz w:val="16"/>
                          </w:rPr>
                        </w:pPr>
                        <w:r>
                          <w:rPr>
                            <w:b/>
                            <w:color w:val="FFFFFF"/>
                            <w:sz w:val="16"/>
                          </w:rPr>
                          <w:t>Model Number</w:t>
                        </w:r>
                      </w:p>
                    </w:tc>
                    <w:tc>
                      <w:tcPr>
                        <w:tcW w:w="2697" w:type="dxa"/>
                        <w:gridSpan w:val="4"/>
                        <w:shd w:val="clear" w:color="auto" w:fill="ED2124"/>
                      </w:tcPr>
                      <w:p>
                        <w:pPr>
                          <w:pStyle w:val="TableParagraph"/>
                          <w:spacing w:line="220" w:lineRule="atLeast" w:before="0"/>
                          <w:ind w:left="1223" w:right="857" w:hanging="330"/>
                          <w:jc w:val="left"/>
                          <w:rPr>
                            <w:b/>
                            <w:sz w:val="16"/>
                          </w:rPr>
                        </w:pPr>
                        <w:r>
                          <w:rPr>
                            <w:b/>
                            <w:color w:val="FFFFFF"/>
                            <w:sz w:val="16"/>
                          </w:rPr>
                          <w:t>Dimensions (in)</w:t>
                        </w:r>
                      </w:p>
                    </w:tc>
                  </w:tr>
                  <w:tr>
                    <w:trPr>
                      <w:trHeight w:val="446" w:hRule="atLeast"/>
                    </w:trPr>
                    <w:tc>
                      <w:tcPr>
                        <w:tcW w:w="1231" w:type="dxa"/>
                        <w:vMerge/>
                        <w:tcBorders>
                          <w:top w:val="nil"/>
                        </w:tcBorders>
                        <w:shd w:val="clear" w:color="auto" w:fill="ED2124"/>
                      </w:tcPr>
                      <w:p>
                        <w:pPr>
                          <w:rPr>
                            <w:sz w:val="2"/>
                            <w:szCs w:val="2"/>
                          </w:rPr>
                        </w:pPr>
                      </w:p>
                    </w:tc>
                    <w:tc>
                      <w:tcPr>
                        <w:tcW w:w="972" w:type="dxa"/>
                        <w:vMerge/>
                        <w:tcBorders>
                          <w:top w:val="nil"/>
                        </w:tcBorders>
                        <w:shd w:val="clear" w:color="auto" w:fill="ED2124"/>
                      </w:tcPr>
                      <w:p>
                        <w:pPr>
                          <w:rPr>
                            <w:sz w:val="2"/>
                            <w:szCs w:val="2"/>
                          </w:rPr>
                        </w:pPr>
                      </w:p>
                    </w:tc>
                    <w:tc>
                      <w:tcPr>
                        <w:tcW w:w="648" w:type="dxa"/>
                        <w:shd w:val="clear" w:color="auto" w:fill="ED2124"/>
                      </w:tcPr>
                      <w:p>
                        <w:pPr>
                          <w:pStyle w:val="TableParagraph"/>
                          <w:spacing w:before="131"/>
                          <w:ind w:left="25"/>
                          <w:rPr>
                            <w:b/>
                            <w:sz w:val="16"/>
                          </w:rPr>
                        </w:pPr>
                        <w:r>
                          <w:rPr>
                            <w:b/>
                            <w:color w:val="FFFFFF"/>
                            <w:sz w:val="16"/>
                          </w:rPr>
                          <w:t>A</w:t>
                        </w:r>
                      </w:p>
                    </w:tc>
                    <w:tc>
                      <w:tcPr>
                        <w:tcW w:w="668" w:type="dxa"/>
                        <w:shd w:val="clear" w:color="auto" w:fill="ED2124"/>
                      </w:tcPr>
                      <w:p>
                        <w:pPr>
                          <w:pStyle w:val="TableParagraph"/>
                          <w:spacing w:before="131"/>
                          <w:ind w:left="19"/>
                          <w:rPr>
                            <w:b/>
                            <w:sz w:val="16"/>
                          </w:rPr>
                        </w:pPr>
                        <w:r>
                          <w:rPr>
                            <w:b/>
                            <w:color w:val="FFFFFF"/>
                            <w:sz w:val="16"/>
                          </w:rPr>
                          <w:t>B</w:t>
                        </w:r>
                      </w:p>
                    </w:tc>
                    <w:tc>
                      <w:tcPr>
                        <w:tcW w:w="664" w:type="dxa"/>
                        <w:shd w:val="clear" w:color="auto" w:fill="ED2124"/>
                      </w:tcPr>
                      <w:p>
                        <w:pPr>
                          <w:pStyle w:val="TableParagraph"/>
                          <w:spacing w:before="131"/>
                          <w:ind w:left="19"/>
                          <w:rPr>
                            <w:b/>
                            <w:sz w:val="16"/>
                          </w:rPr>
                        </w:pPr>
                        <w:r>
                          <w:rPr>
                            <w:b/>
                            <w:color w:val="FFFFFF"/>
                            <w:sz w:val="16"/>
                          </w:rPr>
                          <w:t>C</w:t>
                        </w:r>
                      </w:p>
                    </w:tc>
                    <w:tc>
                      <w:tcPr>
                        <w:tcW w:w="717" w:type="dxa"/>
                        <w:shd w:val="clear" w:color="auto" w:fill="ED2124"/>
                      </w:tcPr>
                      <w:p>
                        <w:pPr>
                          <w:pStyle w:val="TableParagraph"/>
                          <w:spacing w:before="131"/>
                          <w:ind w:left="19"/>
                          <w:rPr>
                            <w:b/>
                            <w:sz w:val="16"/>
                          </w:rPr>
                        </w:pPr>
                        <w:r>
                          <w:rPr>
                            <w:b/>
                            <w:color w:val="FFFFFF"/>
                            <w:sz w:val="16"/>
                          </w:rPr>
                          <w:t>D</w:t>
                        </w:r>
                      </w:p>
                    </w:tc>
                  </w:tr>
                  <w:tr>
                    <w:trPr>
                      <w:trHeight w:val="241" w:hRule="atLeast"/>
                    </w:trPr>
                    <w:tc>
                      <w:tcPr>
                        <w:tcW w:w="1231" w:type="dxa"/>
                        <w:tcBorders>
                          <w:left w:val="single" w:sz="8" w:space="0" w:color="A9A3A1"/>
                          <w:bottom w:val="single" w:sz="8" w:space="0" w:color="A9A3A1"/>
                          <w:right w:val="single" w:sz="8" w:space="0" w:color="A9A3A1"/>
                        </w:tcBorders>
                        <w:shd w:val="clear" w:color="auto" w:fill="FFF2EB"/>
                      </w:tcPr>
                      <w:p>
                        <w:pPr>
                          <w:pStyle w:val="TableParagraph"/>
                          <w:ind w:left="412" w:right="393"/>
                          <w:rPr>
                            <w:sz w:val="14"/>
                          </w:rPr>
                        </w:pPr>
                        <w:r>
                          <w:rPr>
                            <w:color w:val="231F20"/>
                            <w:sz w:val="14"/>
                          </w:rPr>
                          <w:t>H05*</w:t>
                        </w:r>
                      </w:p>
                    </w:tc>
                    <w:tc>
                      <w:tcPr>
                        <w:tcW w:w="972" w:type="dxa"/>
                        <w:tcBorders>
                          <w:left w:val="single" w:sz="8" w:space="0" w:color="A9A3A1"/>
                          <w:bottom w:val="single" w:sz="8" w:space="0" w:color="A9A3A1"/>
                          <w:right w:val="single" w:sz="8" w:space="0" w:color="A9A3A1"/>
                        </w:tcBorders>
                        <w:shd w:val="clear" w:color="auto" w:fill="FFF2EB"/>
                      </w:tcPr>
                      <w:p>
                        <w:pPr>
                          <w:pStyle w:val="TableParagraph"/>
                          <w:ind w:left="235" w:right="216"/>
                          <w:rPr>
                            <w:sz w:val="14"/>
                          </w:rPr>
                        </w:pPr>
                        <w:r>
                          <w:rPr>
                            <w:color w:val="231F20"/>
                            <w:sz w:val="14"/>
                          </w:rPr>
                          <w:t>CB05</w:t>
                        </w:r>
                      </w:p>
                    </w:tc>
                    <w:tc>
                      <w:tcPr>
                        <w:tcW w:w="648" w:type="dxa"/>
                        <w:tcBorders>
                          <w:left w:val="single" w:sz="8" w:space="0" w:color="A9A3A1"/>
                          <w:bottom w:val="single" w:sz="8" w:space="0" w:color="A9A3A1"/>
                          <w:right w:val="single" w:sz="8" w:space="0" w:color="A9A3A1"/>
                        </w:tcBorders>
                        <w:shd w:val="clear" w:color="auto" w:fill="FFF2EB"/>
                      </w:tcPr>
                      <w:p>
                        <w:pPr>
                          <w:pStyle w:val="TableParagraph"/>
                          <w:ind w:left="162" w:right="143"/>
                          <w:rPr>
                            <w:sz w:val="14"/>
                          </w:rPr>
                        </w:pPr>
                        <w:r>
                          <w:rPr>
                            <w:color w:val="231F20"/>
                            <w:sz w:val="14"/>
                          </w:rPr>
                          <w:t>0.32</w:t>
                        </w:r>
                      </w:p>
                    </w:tc>
                    <w:tc>
                      <w:tcPr>
                        <w:tcW w:w="668" w:type="dxa"/>
                        <w:tcBorders>
                          <w:left w:val="single" w:sz="8" w:space="0" w:color="A9A3A1"/>
                          <w:bottom w:val="single" w:sz="8" w:space="0" w:color="A9A3A1"/>
                          <w:right w:val="single" w:sz="8" w:space="0" w:color="A9A3A1"/>
                        </w:tcBorders>
                        <w:shd w:val="clear" w:color="auto" w:fill="FFF2EB"/>
                      </w:tcPr>
                      <w:p>
                        <w:pPr>
                          <w:pStyle w:val="TableParagraph"/>
                          <w:ind w:left="177" w:right="158"/>
                          <w:rPr>
                            <w:sz w:val="14"/>
                          </w:rPr>
                        </w:pPr>
                        <w:r>
                          <w:rPr>
                            <w:color w:val="231F20"/>
                            <w:sz w:val="14"/>
                          </w:rPr>
                          <w:t>4.65</w:t>
                        </w:r>
                      </w:p>
                    </w:tc>
                    <w:tc>
                      <w:tcPr>
                        <w:tcW w:w="664" w:type="dxa"/>
                        <w:tcBorders>
                          <w:left w:val="single" w:sz="8" w:space="0" w:color="A9A3A1"/>
                          <w:bottom w:val="single" w:sz="8" w:space="0" w:color="A9A3A1"/>
                          <w:right w:val="single" w:sz="8" w:space="0" w:color="A9A3A1"/>
                        </w:tcBorders>
                        <w:shd w:val="clear" w:color="auto" w:fill="FFF2EB"/>
                      </w:tcPr>
                      <w:p>
                        <w:pPr>
                          <w:pStyle w:val="TableParagraph"/>
                          <w:ind w:left="136" w:right="117"/>
                          <w:rPr>
                            <w:sz w:val="14"/>
                          </w:rPr>
                        </w:pPr>
                        <w:r>
                          <w:rPr>
                            <w:color w:val="231F20"/>
                            <w:sz w:val="14"/>
                          </w:rPr>
                          <w:t>7.87</w:t>
                        </w:r>
                      </w:p>
                    </w:tc>
                    <w:tc>
                      <w:tcPr>
                        <w:tcW w:w="717" w:type="dxa"/>
                        <w:tcBorders>
                          <w:left w:val="single" w:sz="8" w:space="0" w:color="A9A3A1"/>
                          <w:bottom w:val="single" w:sz="8" w:space="0" w:color="A9A3A1"/>
                          <w:right w:val="single" w:sz="8" w:space="0" w:color="A9A3A1"/>
                        </w:tcBorders>
                        <w:shd w:val="clear" w:color="auto" w:fill="FFF2EB"/>
                      </w:tcPr>
                      <w:p>
                        <w:pPr>
                          <w:pStyle w:val="TableParagraph"/>
                          <w:ind w:left="201" w:right="182"/>
                          <w:rPr>
                            <w:sz w:val="14"/>
                          </w:rPr>
                        </w:pPr>
                        <w:r>
                          <w:rPr>
                            <w:color w:val="231F20"/>
                            <w:sz w:val="14"/>
                          </w:rPr>
                          <w:t>1.54</w:t>
                        </w:r>
                      </w:p>
                    </w:tc>
                  </w:tr>
                  <w:tr>
                    <w:trPr>
                      <w:trHeight w:val="241" w:hRule="atLeast"/>
                    </w:trPr>
                    <w:tc>
                      <w:tcPr>
                        <w:tcW w:w="1231" w:type="dxa"/>
                        <w:tcBorders>
                          <w:top w:val="single" w:sz="8" w:space="0" w:color="A9A3A1"/>
                          <w:left w:val="single" w:sz="8" w:space="0" w:color="A9A3A1"/>
                          <w:bottom w:val="single" w:sz="8" w:space="0" w:color="A9A3A1"/>
                          <w:right w:val="single" w:sz="8" w:space="0" w:color="A9A3A1"/>
                        </w:tcBorders>
                      </w:tcPr>
                      <w:p>
                        <w:pPr>
                          <w:pStyle w:val="TableParagraph"/>
                          <w:ind w:left="412" w:right="393"/>
                          <w:rPr>
                            <w:sz w:val="14"/>
                          </w:rPr>
                        </w:pPr>
                        <w:r>
                          <w:rPr>
                            <w:color w:val="231F20"/>
                            <w:sz w:val="14"/>
                          </w:rPr>
                          <w:t>H10**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5" w:right="216"/>
                          <w:rPr>
                            <w:sz w:val="14"/>
                          </w:rPr>
                        </w:pPr>
                        <w:r>
                          <w:rPr>
                            <w:color w:val="231F20"/>
                            <w:sz w:val="14"/>
                          </w:rPr>
                          <w:t>CB10</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62" w:right="143"/>
                          <w:rPr>
                            <w:sz w:val="14"/>
                          </w:rPr>
                        </w:pPr>
                        <w:r>
                          <w:rPr>
                            <w:color w:val="231F20"/>
                            <w:sz w:val="14"/>
                          </w:rPr>
                          <w:t>0.39</w:t>
                        </w:r>
                      </w:p>
                    </w:tc>
                    <w:tc>
                      <w:tcPr>
                        <w:tcW w:w="668" w:type="dxa"/>
                        <w:tcBorders>
                          <w:top w:val="single" w:sz="8" w:space="0" w:color="A9A3A1"/>
                          <w:left w:val="single" w:sz="8" w:space="0" w:color="A9A3A1"/>
                          <w:bottom w:val="single" w:sz="8" w:space="0" w:color="A9A3A1"/>
                          <w:right w:val="single" w:sz="8" w:space="0" w:color="A9A3A1"/>
                        </w:tcBorders>
                      </w:tcPr>
                      <w:p>
                        <w:pPr>
                          <w:pStyle w:val="TableParagraph"/>
                          <w:ind w:left="177" w:right="158"/>
                          <w:rPr>
                            <w:sz w:val="14"/>
                          </w:rPr>
                        </w:pPr>
                        <w:r>
                          <w:rPr>
                            <w:color w:val="231F20"/>
                            <w:sz w:val="14"/>
                          </w:rPr>
                          <w:t>4.72</w:t>
                        </w:r>
                      </w:p>
                    </w:tc>
                    <w:tc>
                      <w:tcPr>
                        <w:tcW w:w="664" w:type="dxa"/>
                        <w:tcBorders>
                          <w:top w:val="single" w:sz="8" w:space="0" w:color="A9A3A1"/>
                          <w:left w:val="single" w:sz="8" w:space="0" w:color="A9A3A1"/>
                          <w:bottom w:val="single" w:sz="8" w:space="0" w:color="A9A3A1"/>
                          <w:right w:val="single" w:sz="8" w:space="0" w:color="A9A3A1"/>
                        </w:tcBorders>
                      </w:tcPr>
                      <w:p>
                        <w:pPr>
                          <w:pStyle w:val="TableParagraph"/>
                          <w:ind w:left="136" w:right="117"/>
                          <w:rPr>
                            <w:sz w:val="14"/>
                          </w:rPr>
                        </w:pPr>
                        <w:r>
                          <w:rPr>
                            <w:color w:val="231F20"/>
                            <w:sz w:val="14"/>
                          </w:rPr>
                          <w:t>9.06</w:t>
                        </w:r>
                      </w:p>
                    </w:tc>
                    <w:tc>
                      <w:tcPr>
                        <w:tcW w:w="717" w:type="dxa"/>
                        <w:tcBorders>
                          <w:top w:val="single" w:sz="8" w:space="0" w:color="A9A3A1"/>
                          <w:left w:val="single" w:sz="8" w:space="0" w:color="A9A3A1"/>
                          <w:bottom w:val="single" w:sz="8" w:space="0" w:color="A9A3A1"/>
                          <w:right w:val="single" w:sz="8" w:space="0" w:color="A9A3A1"/>
                        </w:tcBorders>
                      </w:tcPr>
                      <w:p>
                        <w:pPr>
                          <w:pStyle w:val="TableParagraph"/>
                          <w:ind w:left="201" w:right="182"/>
                          <w:rPr>
                            <w:sz w:val="14"/>
                          </w:rPr>
                        </w:pPr>
                        <w:r>
                          <w:rPr>
                            <w:color w:val="231F20"/>
                            <w:sz w:val="14"/>
                          </w:rPr>
                          <w:t>2.28</w:t>
                        </w:r>
                      </w:p>
                    </w:tc>
                  </w:tr>
                  <w:tr>
                    <w:trPr>
                      <w:trHeight w:val="241" w:hRule="atLeast"/>
                    </w:trPr>
                    <w:tc>
                      <w:tcPr>
                        <w:tcW w:w="123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12" w:right="393"/>
                          <w:rPr>
                            <w:sz w:val="14"/>
                          </w:rPr>
                        </w:pPr>
                        <w:r>
                          <w:rPr>
                            <w:color w:val="231F20"/>
                            <w:sz w:val="14"/>
                          </w:rPr>
                          <w:t>H15</w:t>
                        </w: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5" w:right="216"/>
                          <w:rPr>
                            <w:sz w:val="14"/>
                          </w:rPr>
                        </w:pPr>
                        <w:r>
                          <w:rPr>
                            <w:color w:val="231F20"/>
                            <w:sz w:val="14"/>
                          </w:rPr>
                          <w:t>CB15</w:t>
                        </w:r>
                      </w:p>
                    </w:tc>
                    <w:tc>
                      <w:tcPr>
                        <w:tcW w:w="6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2" w:right="143"/>
                          <w:rPr>
                            <w:sz w:val="14"/>
                          </w:rPr>
                        </w:pPr>
                        <w:r>
                          <w:rPr>
                            <w:color w:val="231F20"/>
                            <w:sz w:val="14"/>
                          </w:rPr>
                          <w:t>0.47</w:t>
                        </w:r>
                      </w:p>
                    </w:tc>
                    <w:tc>
                      <w:tcPr>
                        <w:tcW w:w="6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7" w:right="158"/>
                          <w:rPr>
                            <w:sz w:val="14"/>
                          </w:rPr>
                        </w:pPr>
                        <w:r>
                          <w:rPr>
                            <w:color w:val="231F20"/>
                            <w:sz w:val="14"/>
                          </w:rPr>
                          <w:t>4.80</w:t>
                        </w:r>
                      </w:p>
                    </w:tc>
                    <w:tc>
                      <w:tcPr>
                        <w:tcW w:w="6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7"/>
                          <w:rPr>
                            <w:sz w:val="14"/>
                          </w:rPr>
                        </w:pPr>
                        <w:r>
                          <w:rPr>
                            <w:color w:val="231F20"/>
                            <w:sz w:val="14"/>
                          </w:rPr>
                          <w:t>10.00</w:t>
                        </w:r>
                      </w:p>
                    </w:tc>
                    <w:tc>
                      <w:tcPr>
                        <w:tcW w:w="7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1" w:right="182"/>
                          <w:rPr>
                            <w:sz w:val="14"/>
                          </w:rPr>
                        </w:pPr>
                        <w:r>
                          <w:rPr>
                            <w:color w:val="231F20"/>
                            <w:sz w:val="14"/>
                          </w:rPr>
                          <w:t>2.76</w:t>
                        </w:r>
                      </w:p>
                    </w:tc>
                  </w:tr>
                  <w:tr>
                    <w:trPr>
                      <w:trHeight w:val="241" w:hRule="atLeast"/>
                    </w:trPr>
                    <w:tc>
                      <w:tcPr>
                        <w:tcW w:w="1231" w:type="dxa"/>
                        <w:tcBorders>
                          <w:top w:val="single" w:sz="8" w:space="0" w:color="A9A3A1"/>
                          <w:left w:val="single" w:sz="8" w:space="0" w:color="A9A3A1"/>
                          <w:bottom w:val="single" w:sz="8" w:space="0" w:color="A9A3A1"/>
                          <w:right w:val="single" w:sz="8" w:space="0" w:color="A9A3A1"/>
                        </w:tcBorders>
                      </w:tcPr>
                      <w:p>
                        <w:pPr>
                          <w:pStyle w:val="TableParagraph"/>
                          <w:ind w:left="412" w:right="393"/>
                          <w:rPr>
                            <w:sz w:val="14"/>
                          </w:rPr>
                        </w:pPr>
                        <w:r>
                          <w:rPr>
                            <w:color w:val="231F20"/>
                            <w:sz w:val="14"/>
                          </w:rPr>
                          <w:t>H25</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5" w:right="216"/>
                          <w:rPr>
                            <w:sz w:val="14"/>
                          </w:rPr>
                        </w:pPr>
                        <w:r>
                          <w:rPr>
                            <w:color w:val="231F20"/>
                            <w:sz w:val="14"/>
                          </w:rPr>
                          <w:t>CB25</w:t>
                        </w:r>
                      </w:p>
                    </w:tc>
                    <w:tc>
                      <w:tcPr>
                        <w:tcW w:w="648" w:type="dxa"/>
                        <w:tcBorders>
                          <w:top w:val="single" w:sz="8" w:space="0" w:color="A9A3A1"/>
                          <w:left w:val="single" w:sz="8" w:space="0" w:color="A9A3A1"/>
                          <w:bottom w:val="single" w:sz="8" w:space="0" w:color="A9A3A1"/>
                          <w:right w:val="single" w:sz="8" w:space="0" w:color="A9A3A1"/>
                        </w:tcBorders>
                      </w:tcPr>
                      <w:p>
                        <w:pPr>
                          <w:pStyle w:val="TableParagraph"/>
                          <w:ind w:left="162" w:right="143"/>
                          <w:rPr>
                            <w:sz w:val="14"/>
                          </w:rPr>
                        </w:pPr>
                        <w:r>
                          <w:rPr>
                            <w:color w:val="231F20"/>
                            <w:sz w:val="14"/>
                          </w:rPr>
                          <w:t>0.63</w:t>
                        </w:r>
                      </w:p>
                    </w:tc>
                    <w:tc>
                      <w:tcPr>
                        <w:tcW w:w="668" w:type="dxa"/>
                        <w:tcBorders>
                          <w:top w:val="single" w:sz="8" w:space="0" w:color="A9A3A1"/>
                          <w:left w:val="single" w:sz="8" w:space="0" w:color="A9A3A1"/>
                          <w:bottom w:val="single" w:sz="8" w:space="0" w:color="A9A3A1"/>
                          <w:right w:val="single" w:sz="8" w:space="0" w:color="A9A3A1"/>
                        </w:tcBorders>
                      </w:tcPr>
                      <w:p>
                        <w:pPr>
                          <w:pStyle w:val="TableParagraph"/>
                          <w:ind w:left="177" w:right="158"/>
                          <w:rPr>
                            <w:sz w:val="14"/>
                          </w:rPr>
                        </w:pPr>
                        <w:r>
                          <w:rPr>
                            <w:color w:val="231F20"/>
                            <w:sz w:val="14"/>
                          </w:rPr>
                          <w:t>4.96</w:t>
                        </w:r>
                      </w:p>
                    </w:tc>
                    <w:tc>
                      <w:tcPr>
                        <w:tcW w:w="664" w:type="dxa"/>
                        <w:tcBorders>
                          <w:top w:val="single" w:sz="8" w:space="0" w:color="A9A3A1"/>
                          <w:left w:val="single" w:sz="8" w:space="0" w:color="A9A3A1"/>
                          <w:bottom w:val="single" w:sz="8" w:space="0" w:color="A9A3A1"/>
                          <w:right w:val="single" w:sz="8" w:space="0" w:color="A9A3A1"/>
                        </w:tcBorders>
                      </w:tcPr>
                      <w:p>
                        <w:pPr>
                          <w:pStyle w:val="TableParagraph"/>
                          <w:ind w:left="136" w:right="117"/>
                          <w:rPr>
                            <w:sz w:val="14"/>
                          </w:rPr>
                        </w:pPr>
                        <w:r>
                          <w:rPr>
                            <w:color w:val="231F20"/>
                            <w:sz w:val="14"/>
                          </w:rPr>
                          <w:t>11.02</w:t>
                        </w:r>
                      </w:p>
                    </w:tc>
                    <w:tc>
                      <w:tcPr>
                        <w:tcW w:w="717" w:type="dxa"/>
                        <w:tcBorders>
                          <w:top w:val="single" w:sz="8" w:space="0" w:color="A9A3A1"/>
                          <w:left w:val="single" w:sz="8" w:space="0" w:color="A9A3A1"/>
                          <w:bottom w:val="single" w:sz="8" w:space="0" w:color="A9A3A1"/>
                          <w:right w:val="single" w:sz="8" w:space="0" w:color="A9A3A1"/>
                        </w:tcBorders>
                      </w:tcPr>
                      <w:p>
                        <w:pPr>
                          <w:pStyle w:val="TableParagraph"/>
                          <w:ind w:left="201" w:right="182"/>
                          <w:rPr>
                            <w:sz w:val="14"/>
                          </w:rPr>
                        </w:pPr>
                        <w:r>
                          <w:rPr>
                            <w:color w:val="231F20"/>
                            <w:sz w:val="14"/>
                          </w:rPr>
                          <w:t>3.41</w:t>
                        </w:r>
                      </w:p>
                    </w:tc>
                  </w:tr>
                </w:tbl>
                <w:p>
                  <w:pPr>
                    <w:pStyle w:val="BodyText"/>
                  </w:pPr>
                </w:p>
              </w:txbxContent>
            </v:textbox>
            <w10:wrap type="none"/>
          </v:shape>
        </w:pict>
      </w:r>
      <w:r>
        <w:rPr>
          <w:b/>
          <w:color w:val="231F20"/>
          <w:sz w:val="19"/>
        </w:rPr>
        <w:t>Safety Instructions</w:t>
      </w:r>
    </w:p>
    <w:p>
      <w:pPr>
        <w:pStyle w:val="BodyText"/>
        <w:spacing w:before="26"/>
        <w:ind w:left="1152"/>
      </w:pPr>
      <w:r>
        <w:rPr/>
        <w:pict>
          <v:shape style="position:absolute;margin-left:583.604980pt;margin-top:-66.89241pt;width:17.1pt;height:138.75pt;mso-position-horizontal-relative:page;mso-position-vertical-relative:paragraph;z-index:13360" type="#_x0000_t202" filled="false" stroked="false">
            <v:textbox inset="0,0,0,0" style="layout-flow:vertical">
              <w:txbxContent>
                <w:p>
                  <w:pPr>
                    <w:spacing w:before="11"/>
                    <w:ind w:left="20" w:right="0" w:firstLine="0"/>
                    <w:jc w:val="left"/>
                    <w:rPr>
                      <w:b/>
                      <w:sz w:val="27"/>
                    </w:rPr>
                  </w:pPr>
                  <w:r>
                    <w:rPr>
                      <w:b/>
                      <w:color w:val="FFFFFF"/>
                      <w:sz w:val="27"/>
                    </w:rPr>
                    <w:t>Cylinder Accessories</w:t>
                  </w:r>
                </w:p>
              </w:txbxContent>
            </v:textbox>
            <w10:wrap type="none"/>
          </v:shape>
        </w:pict>
      </w:r>
      <w:r>
        <w:rPr>
          <w:color w:val="231F20"/>
        </w:rPr>
        <w:t>Visit our DO’S and DON’TS</w:t>
      </w:r>
    </w:p>
    <w:p>
      <w:pPr>
        <w:pStyle w:val="BodyText"/>
        <w:spacing w:before="7"/>
        <w:ind w:left="1152"/>
      </w:pPr>
      <w:r>
        <w:rPr>
          <w:color w:val="231F20"/>
        </w:rPr>
        <w:t>section to review the best</w:t>
      </w:r>
    </w:p>
    <w:p>
      <w:pPr>
        <w:spacing w:after="0"/>
        <w:sectPr>
          <w:type w:val="continuous"/>
          <w:pgSz w:w="12240" w:h="15840"/>
          <w:pgMar w:top="900" w:bottom="0" w:left="0" w:right="0"/>
          <w:cols w:num="2" w:equalWidth="0">
            <w:col w:w="6226" w:space="1896"/>
            <w:col w:w="4118"/>
          </w:cols>
        </w:sectPr>
      </w:pPr>
    </w:p>
    <w:p>
      <w:pPr>
        <w:pStyle w:val="Heading5"/>
        <w:spacing w:line="378" w:lineRule="exact" w:before="142"/>
        <w:ind w:left="1152"/>
      </w:pPr>
      <w:r>
        <w:rPr>
          <w:rFonts w:ascii="Times New Roman"/>
          <w:color w:val="231F20"/>
          <w:u w:val="single" w:color="D2232A"/>
        </w:rPr>
        <w:t>  </w:t>
      </w:r>
      <w:r>
        <w:rPr>
          <w:color w:val="231F20"/>
          <w:u w:val="single" w:color="D2232A"/>
        </w:rPr>
        <w:t>Cylinder Saddles</w:t>
      </w:r>
    </w:p>
    <w:p>
      <w:pPr>
        <w:pStyle w:val="Heading9"/>
        <w:spacing w:line="213" w:lineRule="exact" w:before="0"/>
        <w:ind w:left="1340"/>
        <w:rPr>
          <w:i/>
        </w:rPr>
      </w:pPr>
      <w:r>
        <w:rPr>
          <w:i/>
          <w:color w:val="231F20"/>
        </w:rPr>
        <w:t>Grooved, Tilt, and Threaded</w:t>
      </w:r>
    </w:p>
    <w:p>
      <w:pPr>
        <w:pStyle w:val="BodyText"/>
        <w:rPr>
          <w:b/>
          <w:i/>
          <w:sz w:val="20"/>
        </w:rPr>
      </w:pPr>
    </w:p>
    <w:p>
      <w:pPr>
        <w:pStyle w:val="BodyText"/>
        <w:spacing w:before="6"/>
        <w:rPr>
          <w:b/>
          <w:i/>
          <w:sz w:val="17"/>
        </w:rPr>
      </w:pPr>
    </w:p>
    <w:p>
      <w:pPr>
        <w:tabs>
          <w:tab w:pos="4654" w:val="left" w:leader="none"/>
        </w:tabs>
        <w:spacing w:line="240" w:lineRule="auto"/>
        <w:ind w:left="1886" w:right="-58" w:firstLine="0"/>
        <w:rPr>
          <w:sz w:val="20"/>
        </w:rPr>
      </w:pPr>
      <w:r>
        <w:rPr>
          <w:sz w:val="20"/>
        </w:rPr>
        <w:drawing>
          <wp:inline distT="0" distB="0" distL="0" distR="0">
            <wp:extent cx="1066827" cy="1139952"/>
            <wp:effectExtent l="0" t="0" r="0" b="0"/>
            <wp:docPr id="479" name="image476.png" descr=""/>
            <wp:cNvGraphicFramePr>
              <a:graphicFrameLocks noChangeAspect="1"/>
            </wp:cNvGraphicFramePr>
            <a:graphic>
              <a:graphicData uri="http://schemas.openxmlformats.org/drawingml/2006/picture">
                <pic:pic>
                  <pic:nvPicPr>
                    <pic:cNvPr id="480" name="image476.png"/>
                    <pic:cNvPicPr/>
                  </pic:nvPicPr>
                  <pic:blipFill>
                    <a:blip r:embed="rId481" cstate="print"/>
                    <a:stretch>
                      <a:fillRect/>
                    </a:stretch>
                  </pic:blipFill>
                  <pic:spPr>
                    <a:xfrm>
                      <a:off x="0" y="0"/>
                      <a:ext cx="1066827" cy="1139952"/>
                    </a:xfrm>
                    <a:prstGeom prst="rect">
                      <a:avLst/>
                    </a:prstGeom>
                  </pic:spPr>
                </pic:pic>
              </a:graphicData>
            </a:graphic>
          </wp:inline>
        </w:drawing>
      </w:r>
      <w:r>
        <w:rPr>
          <w:sz w:val="20"/>
        </w:rPr>
      </w:r>
      <w:r>
        <w:rPr>
          <w:sz w:val="20"/>
        </w:rPr>
        <w:tab/>
      </w:r>
      <w:r>
        <w:rPr>
          <w:sz w:val="20"/>
        </w:rPr>
        <w:drawing>
          <wp:inline distT="0" distB="0" distL="0" distR="0">
            <wp:extent cx="943347" cy="1182624"/>
            <wp:effectExtent l="0" t="0" r="0" b="0"/>
            <wp:docPr id="481" name="image477.png" descr=""/>
            <wp:cNvGraphicFramePr>
              <a:graphicFrameLocks noChangeAspect="1"/>
            </wp:cNvGraphicFramePr>
            <a:graphic>
              <a:graphicData uri="http://schemas.openxmlformats.org/drawingml/2006/picture">
                <pic:pic>
                  <pic:nvPicPr>
                    <pic:cNvPr id="482" name="image477.png"/>
                    <pic:cNvPicPr/>
                  </pic:nvPicPr>
                  <pic:blipFill>
                    <a:blip r:embed="rId482" cstate="print"/>
                    <a:stretch>
                      <a:fillRect/>
                    </a:stretch>
                  </pic:blipFill>
                  <pic:spPr>
                    <a:xfrm>
                      <a:off x="0" y="0"/>
                      <a:ext cx="943347" cy="1182624"/>
                    </a:xfrm>
                    <a:prstGeom prst="rect">
                      <a:avLst/>
                    </a:prstGeom>
                  </pic:spPr>
                </pic:pic>
              </a:graphicData>
            </a:graphic>
          </wp:inline>
        </w:drawing>
      </w:r>
      <w:r>
        <w:rPr>
          <w:sz w:val="20"/>
        </w:rPr>
      </w:r>
    </w:p>
    <w:p>
      <w:pPr>
        <w:pStyle w:val="BodyText"/>
        <w:spacing w:before="3"/>
        <w:rPr>
          <w:b/>
          <w:i/>
          <w:sz w:val="22"/>
        </w:rPr>
      </w:pPr>
    </w:p>
    <w:p>
      <w:pPr>
        <w:tabs>
          <w:tab w:pos="5029" w:val="left" w:leader="none"/>
        </w:tabs>
        <w:spacing w:before="0"/>
        <w:ind w:left="2370" w:right="0" w:firstLine="0"/>
        <w:jc w:val="left"/>
        <w:rPr>
          <w:i/>
          <w:sz w:val="14"/>
        </w:rPr>
      </w:pPr>
      <w:r>
        <w:rPr>
          <w:i/>
          <w:color w:val="231F20"/>
          <w:sz w:val="14"/>
        </w:rPr>
        <w:t>SD Series</w:t>
        <w:tab/>
        <w:t>SDT Series</w:t>
      </w:r>
    </w:p>
    <w:p>
      <w:pPr>
        <w:pStyle w:val="BodyText"/>
        <w:rPr>
          <w:i/>
          <w:sz w:val="20"/>
        </w:rPr>
      </w:pPr>
      <w:r>
        <w:rPr/>
        <w:br w:type="column"/>
      </w:r>
      <w:r>
        <w:rPr>
          <w:i/>
          <w:sz w:val="20"/>
        </w:rPr>
      </w:r>
    </w:p>
    <w:p>
      <w:pPr>
        <w:pStyle w:val="BodyText"/>
        <w:rPr>
          <w:i/>
          <w:sz w:val="20"/>
        </w:rPr>
      </w:pPr>
    </w:p>
    <w:p>
      <w:pPr>
        <w:pStyle w:val="BodyText"/>
        <w:rPr>
          <w:i/>
          <w:sz w:val="20"/>
        </w:rPr>
      </w:pPr>
    </w:p>
    <w:p>
      <w:pPr>
        <w:pStyle w:val="BodyText"/>
        <w:rPr>
          <w:i/>
          <w:sz w:val="20"/>
        </w:rPr>
      </w:pPr>
    </w:p>
    <w:p>
      <w:pPr>
        <w:pStyle w:val="BodyText"/>
        <w:spacing w:before="11"/>
        <w:rPr>
          <w:i/>
          <w:sz w:val="16"/>
        </w:rPr>
      </w:pPr>
    </w:p>
    <w:p>
      <w:pPr>
        <w:pStyle w:val="BodyText"/>
        <w:ind w:left="960" w:right="-58"/>
        <w:rPr>
          <w:sz w:val="20"/>
        </w:rPr>
      </w:pPr>
      <w:r>
        <w:rPr>
          <w:sz w:val="20"/>
        </w:rPr>
        <w:drawing>
          <wp:inline distT="0" distB="0" distL="0" distR="0">
            <wp:extent cx="1129963" cy="1185672"/>
            <wp:effectExtent l="0" t="0" r="0" b="0"/>
            <wp:docPr id="483" name="image478.png" descr=""/>
            <wp:cNvGraphicFramePr>
              <a:graphicFrameLocks noChangeAspect="1"/>
            </wp:cNvGraphicFramePr>
            <a:graphic>
              <a:graphicData uri="http://schemas.openxmlformats.org/drawingml/2006/picture">
                <pic:pic>
                  <pic:nvPicPr>
                    <pic:cNvPr id="484" name="image478.png"/>
                    <pic:cNvPicPr/>
                  </pic:nvPicPr>
                  <pic:blipFill>
                    <a:blip r:embed="rId483" cstate="print"/>
                    <a:stretch>
                      <a:fillRect/>
                    </a:stretch>
                  </pic:blipFill>
                  <pic:spPr>
                    <a:xfrm>
                      <a:off x="0" y="0"/>
                      <a:ext cx="1129963" cy="1185672"/>
                    </a:xfrm>
                    <a:prstGeom prst="rect">
                      <a:avLst/>
                    </a:prstGeom>
                  </pic:spPr>
                </pic:pic>
              </a:graphicData>
            </a:graphic>
          </wp:inline>
        </w:drawing>
      </w:r>
      <w:r>
        <w:rPr>
          <w:sz w:val="20"/>
        </w:rPr>
      </w:r>
    </w:p>
    <w:p>
      <w:pPr>
        <w:pStyle w:val="BodyText"/>
        <w:rPr>
          <w:i/>
          <w:sz w:val="16"/>
        </w:rPr>
      </w:pPr>
    </w:p>
    <w:p>
      <w:pPr>
        <w:spacing w:before="116"/>
        <w:ind w:left="1367" w:right="0" w:firstLine="0"/>
        <w:jc w:val="left"/>
        <w:rPr>
          <w:i/>
          <w:sz w:val="14"/>
        </w:rPr>
      </w:pPr>
      <w:r>
        <w:rPr>
          <w:i/>
          <w:color w:val="231F20"/>
          <w:sz w:val="14"/>
        </w:rPr>
        <w:t>SDTG Series</w:t>
      </w:r>
    </w:p>
    <w:p>
      <w:pPr>
        <w:pStyle w:val="BodyText"/>
        <w:spacing w:line="249" w:lineRule="auto" w:before="7"/>
        <w:ind w:left="325" w:right="143"/>
      </w:pPr>
      <w:r>
        <w:rPr/>
        <w:br w:type="column"/>
      </w:r>
      <w:r>
        <w:rPr>
          <w:color w:val="231F20"/>
        </w:rPr>
        <w:t>methods of operation. Always be prepared.</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9"/>
        <w:rPr>
          <w:sz w:val="15"/>
        </w:rPr>
      </w:pPr>
    </w:p>
    <w:p>
      <w:pPr>
        <w:spacing w:before="1"/>
        <w:ind w:left="0" w:right="0" w:firstLine="0"/>
        <w:jc w:val="right"/>
        <w:rPr>
          <w:i/>
          <w:sz w:val="14"/>
        </w:rPr>
      </w:pPr>
      <w:r>
        <w:rPr>
          <w:i/>
          <w:color w:val="231F20"/>
          <w:sz w:val="14"/>
        </w:rPr>
        <w:t>HTD10</w:t>
      </w:r>
    </w:p>
    <w:p>
      <w:pPr>
        <w:spacing w:before="74"/>
        <w:ind w:left="104" w:right="0" w:firstLine="0"/>
        <w:jc w:val="left"/>
        <w:rPr>
          <w:sz w:val="14"/>
        </w:rPr>
      </w:pPr>
      <w:r>
        <w:rPr/>
        <w:br w:type="column"/>
      </w:r>
      <w:r>
        <w:rPr>
          <w:color w:val="231F20"/>
          <w:position w:val="-3"/>
          <w:sz w:val="10"/>
        </w:rPr>
        <w:t>pg </w:t>
      </w:r>
      <w:r>
        <w:rPr>
          <w:color w:val="231F20"/>
          <w:sz w:val="14"/>
        </w:rPr>
        <w:t>92</w:t>
      </w:r>
    </w:p>
    <w:p>
      <w:pPr>
        <w:spacing w:after="0"/>
        <w:jc w:val="left"/>
        <w:rPr>
          <w:sz w:val="14"/>
        </w:rPr>
        <w:sectPr>
          <w:type w:val="continuous"/>
          <w:pgSz w:w="12240" w:h="15840"/>
          <w:pgMar w:top="900" w:bottom="0" w:left="0" w:right="0"/>
          <w:cols w:num="4" w:equalWidth="0">
            <w:col w:w="6136" w:space="40"/>
            <w:col w:w="2733" w:space="39"/>
            <w:col w:w="1843" w:space="40"/>
            <w:col w:w="1409"/>
          </w:cols>
        </w:sectPr>
      </w:pPr>
    </w:p>
    <w:p>
      <w:pPr>
        <w:pStyle w:val="BodyText"/>
        <w:spacing w:before="4"/>
        <w:rPr>
          <w:sz w:val="16"/>
        </w:rPr>
      </w:pPr>
      <w:r>
        <w:rPr/>
        <w:pict>
          <v:group style="position:absolute;margin-left:406.98819pt;margin-top:-.000018pt;width:205.05pt;height:792pt;mso-position-horizontal-relative:page;mso-position-vertical-relative:page;z-index:-1538944" coordorigin="8140,0" coordsize="4101,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484"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4264;width:599;height:1129" coordorigin="11371,14265" coordsize="599,1129" path="m11970,14978l11734,15214,11909,15214,11970,15154,11970,14978m11970,14620l11371,15218,11371,15394,11970,14795,11970,14620m11970,14265l11657,14578,11657,14753,11970,14440,11970,14265e" filled="true" fillcolor="#ffffff" stroked="false">
              <v:path arrowok="t"/>
              <v:fill type="solid"/>
            </v:shape>
            <v:shape style="position:absolute;left:9798;top:5420;width:1515;height:1852" type="#_x0000_t75" stroked="false">
              <v:imagedata r:id="rId485" o:title=""/>
            </v:shape>
            <v:shape style="position:absolute;left:9953;top:8530;width:1199;height:1215" coordorigin="9953,8530" coordsize="1199,1215" path="m10046,8530l10010,8571,10010,8636,9966,8676,9953,9159,10016,9216,10254,9216,10254,9360,10191,9417,10192,9694,10247,9743,10858,9745,10915,9688,10915,9417,10858,9360,10847,9360,10847,9217,11095,9217,11152,9160,11143,8687,11093,8637,11095,8575,11063,8535,10046,8530xm11095,9217l10847,9217,11095,9217,11095,9217xe" filled="true" fillcolor="#bcbec0" stroked="false">
              <v:path arrowok="t"/>
              <v:fill type="solid"/>
            </v:shape>
            <v:line style="position:absolute" from="10191,9688" to="10915,9688" stroked="true" strokeweight=".25pt" strokecolor="#231f20">
              <v:stroke dashstyle="solid"/>
            </v:line>
            <v:line style="position:absolute" from="10858,9745" to="10248,9745" stroked="true" strokeweight=".25pt" strokecolor="#231f20">
              <v:stroke dashstyle="solid"/>
            </v:line>
            <v:line style="position:absolute" from="10248,9360" to="10553,9360" stroked="true" strokeweight=".25pt" strokecolor="#231f20">
              <v:stroke dashstyle="solid"/>
            </v:line>
            <v:line style="position:absolute" from="10040,8536" to="10553,8536" stroked="true" strokeweight=".25pt" strokecolor="#231f20">
              <v:stroke dashstyle="solid"/>
            </v:line>
            <v:line style="position:absolute" from="10553,8565" to="10011,8565" stroked="true" strokeweight=".25pt" strokecolor="#231f20">
              <v:stroke dashstyle="solid"/>
            </v:line>
            <v:line style="position:absolute" from="10010,8636" to="10553,8636" stroked="true" strokeweight=".25pt" strokecolor="#231f20">
              <v:stroke dashstyle="solid"/>
            </v:line>
            <v:line style="position:absolute" from="9954,9160" to="10553,9160" stroked="true" strokeweight=".25pt" strokecolor="#231f20">
              <v:stroke dashstyle="solid"/>
            </v:line>
            <v:line style="position:absolute" from="11095,9217" to="10011,9217" stroked="true" strokeweight=".25pt" strokecolor="#231f20">
              <v:stroke dashstyle="solid"/>
            </v:line>
            <v:line style="position:absolute" from="10494,9049" to="9954,9049" stroked="true" strokeweight=".25pt" strokecolor="#231f20">
              <v:stroke dashstyle="solid"/>
            </v:line>
            <v:line style="position:absolute" from="10553,8680" to="9966,8680" stroked="true" strokeweight=".25pt" strokecolor="#231f20">
              <v:stroke dashstyle="solid"/>
            </v:line>
            <v:line style="position:absolute" from="9998,8648" to="9986,9049" stroked="true" strokeweight=".25pt" strokecolor="#231f20">
              <v:stroke dashstyle="solid"/>
            </v:line>
            <v:line style="position:absolute" from="9966,8680" to="9954,9049" stroked="true" strokeweight=".25pt" strokecolor="#231f20">
              <v:stroke dashstyle="solid"/>
            </v:line>
            <v:line style="position:absolute" from="10247,9743" to="10247,9361" stroked="true" strokeweight=".25pt" strokecolor="#231f20">
              <v:stroke dashstyle="solid"/>
            </v:line>
            <v:line style="position:absolute" from="10191,9417" to="10191,9688" stroked="true" strokeweight=".25pt" strokecolor="#231f20">
              <v:stroke dashstyle="solid"/>
            </v:line>
            <v:line style="position:absolute" from="10191,9688" to="10248,9745" stroked="true" strokeweight=".25pt" strokecolor="#231f20">
              <v:stroke dashstyle="solid"/>
            </v:line>
            <v:line style="position:absolute" from="9954,9160" to="10011,9217" stroked="true" strokeweight=".25pt" strokecolor="#231f20">
              <v:stroke dashstyle="solid"/>
            </v:line>
            <v:line style="position:absolute" from="9954,9049" to="9954,9160" stroked="true" strokeweight=".25pt" strokecolor="#231f20">
              <v:stroke dashstyle="solid"/>
            </v:line>
            <v:line style="position:absolute" from="10254,9217" to="10254,9360" stroked="true" strokeweight=".25pt" strokecolor="#231f20">
              <v:stroke dashstyle="solid"/>
            </v:line>
            <v:line style="position:absolute" from="10248,9360" to="10191,9417" stroked="true" strokeweight=".25pt" strokecolor="#231f20">
              <v:stroke dashstyle="solid"/>
            </v:line>
            <v:line style="position:absolute" from="10244,9361" to="10249,9361" stroked="true" strokeweight=".254pt" strokecolor="#231f20">
              <v:stroke dashstyle="solid"/>
            </v:line>
            <v:line style="position:absolute" from="10010,8636" to="9966,8680" stroked="true" strokeweight=".25pt" strokecolor="#231f20">
              <v:stroke dashstyle="solid"/>
            </v:line>
            <v:line style="position:absolute" from="10011,8565" to="10011,8636" stroked="true" strokeweight=".25pt" strokecolor="#231f20">
              <v:stroke dashstyle="solid"/>
            </v:line>
            <v:line style="position:absolute" from="10040,8536" to="10011,8565" stroked="true" strokeweight=".25pt" strokecolor="#231f20">
              <v:stroke dashstyle="solid"/>
            </v:line>
            <v:line style="position:absolute" from="11108,8648" to="11121,9049" stroked="true" strokeweight=".25pt" strokecolor="#231f20">
              <v:stroke dashstyle="solid"/>
            </v:line>
            <v:shape style="position:absolute;left:10494;top:9017;width:119;height:32" coordorigin="10494,9018" coordsize="119,32" path="m10612,9049l10596,9032,10574,9021,10563,9019,10551,9018,10527,9023,10507,9035,10494,9049e" filled="false" stroked="true" strokeweight=".25pt" strokecolor="#231f20">
              <v:path arrowok="t"/>
              <v:stroke dashstyle="solid"/>
            </v:shape>
            <v:line style="position:absolute" from="11152,9049" to="11141,8680" stroked="true" strokeweight=".25pt" strokecolor="#231f20">
              <v:stroke dashstyle="solid"/>
            </v:line>
            <v:line style="position:absolute" from="10553,9360" to="10858,9360" stroked="true" strokeweight=".25pt" strokecolor="#231f20">
              <v:stroke dashstyle="solid"/>
            </v:line>
            <v:line style="position:absolute" from="10553,9160" to="11152,9160" stroked="true" strokeweight=".25pt" strokecolor="#231f20">
              <v:stroke dashstyle="solid"/>
            </v:line>
            <v:line style="position:absolute" from="11152,9049" to="10612,9049" stroked="true" strokeweight=".25pt" strokecolor="#231f20">
              <v:stroke dashstyle="solid"/>
            </v:line>
            <v:line style="position:absolute" from="10553,9740" to="10553,9747" stroked="true" strokeweight=".25pt" strokecolor="#231f20">
              <v:stroke dashstyle="solid"/>
            </v:line>
            <v:shape style="position:absolute;left:10479;top:9046;width:148;height:117" type="#_x0000_t75" stroked="false">
              <v:imagedata r:id="rId486" o:title=""/>
            </v:shape>
            <v:line style="position:absolute" from="10860,9743" to="10860,9361" stroked="true" strokeweight=".25pt" strokecolor="#231f20">
              <v:stroke dashstyle="solid"/>
            </v:line>
            <v:line style="position:absolute" from="10915,9688" to="10915,9417" stroked="true" strokeweight=".25pt" strokecolor="#231f20">
              <v:stroke dashstyle="solid"/>
            </v:line>
            <v:line style="position:absolute" from="10858,9745" to="10915,9688" stroked="true" strokeweight=".25pt" strokecolor="#231f20">
              <v:stroke dashstyle="solid"/>
            </v:line>
            <v:line style="position:absolute" from="10853,9360" to="10853,9217" stroked="true" strokeweight=".25pt" strokecolor="#231f20">
              <v:stroke dashstyle="solid"/>
            </v:line>
            <v:line style="position:absolute" from="10915,9417" to="10858,9360" stroked="true" strokeweight=".25pt" strokecolor="#231f20">
              <v:stroke dashstyle="solid"/>
            </v:line>
            <v:shape style="position:absolute;left:10857;top:9361;width:5;height:2" coordorigin="10857,9361" coordsize="5,0" path="m10857,9361l10862,9361m10857,9361l10862,9361m10857,9361l10862,9361e" filled="false" stroked="true" strokeweight=".254pt" strokecolor="#231f20">
              <v:path arrowok="t"/>
              <v:stroke dashstyle="solid"/>
            </v:shape>
            <v:line style="position:absolute" from="11095,9217" to="11152,9160" stroked="true" strokeweight=".25pt" strokecolor="#231f20">
              <v:stroke dashstyle="solid"/>
            </v:line>
            <v:line style="position:absolute" from="11152,9160" to="11152,9049" stroked="true" strokeweight=".25pt" strokecolor="#231f20">
              <v:stroke dashstyle="solid"/>
            </v:line>
            <v:line style="position:absolute" from="11155,9149" to="11155,9149" stroked="true" strokeweight=".25pt" strokecolor="#231f20">
              <v:stroke dashstyle="solid"/>
            </v:line>
            <v:line style="position:absolute" from="10553,8536" to="11066,8536" stroked="true" strokeweight=".25pt" strokecolor="#231f20">
              <v:stroke dashstyle="solid"/>
            </v:line>
            <v:line style="position:absolute" from="11095,8565" to="10553,8565" stroked="true" strokeweight=".25pt" strokecolor="#231f20">
              <v:stroke dashstyle="solid"/>
            </v:line>
            <v:line style="position:absolute" from="10553,8636" to="11096,8636" stroked="true" strokeweight=".25pt" strokecolor="#231f20">
              <v:stroke dashstyle="solid"/>
            </v:line>
            <v:line style="position:absolute" from="11141,8680" to="10553,8680" stroked="true" strokeweight=".25pt" strokecolor="#231f20">
              <v:stroke dashstyle="solid"/>
            </v:line>
            <v:line style="position:absolute" from="11095,8636" to="11095,8565" stroked="true" strokeweight=".25pt" strokecolor="#231f20">
              <v:stroke dashstyle="solid"/>
            </v:line>
            <v:line style="position:absolute" from="11095,8565" to="11066,8536" stroked="true" strokeweight=".25pt" strokecolor="#231f20">
              <v:stroke dashstyle="solid"/>
            </v:line>
            <v:line style="position:absolute" from="11141,8680" to="11096,8636" stroked="true" strokeweight=".25pt" strokecolor="#231f20">
              <v:stroke dashstyle="solid"/>
            </v:line>
            <v:line style="position:absolute" from="10555,9845" to="10555,9612" stroked="true" strokeweight=".25pt" strokecolor="#231f20">
              <v:stroke dashstyle="solid"/>
            </v:line>
            <v:line style="position:absolute" from="10555,9576" to="10555,9540" stroked="true" strokeweight=".25pt" strokecolor="#231f20">
              <v:stroke dashstyle="solid"/>
            </v:line>
            <v:line style="position:absolute" from="10555,9504" to="10555,9323" stroked="true" strokeweight=".25pt" strokecolor="#231f20">
              <v:stroke dashstyle="solid"/>
            </v:line>
            <v:line style="position:absolute" from="10555,9287" to="10555,9250" stroked="true" strokeweight=".25pt" strokecolor="#231f20">
              <v:stroke dashstyle="solid"/>
            </v:line>
            <v:line style="position:absolute" from="10555,9214" to="10555,9033" stroked="true" strokeweight=".25pt" strokecolor="#231f20">
              <v:stroke dashstyle="solid"/>
            </v:line>
            <v:line style="position:absolute" from="10555,8997" to="10555,8961" stroked="true" strokeweight=".25pt" strokecolor="#231f20">
              <v:stroke dashstyle="solid"/>
            </v:line>
            <v:line style="position:absolute" from="10555,8925" to="10555,8743" stroked="true" strokeweight=".25pt" strokecolor="#231f20">
              <v:stroke dashstyle="solid"/>
            </v:line>
            <v:line style="position:absolute" from="10555,8707" to="10555,8671" stroked="true" strokeweight=".25pt" strokecolor="#231f20">
              <v:stroke dashstyle="solid"/>
            </v:line>
            <v:line style="position:absolute" from="10555,8635" to="10555,8403" stroked="true" strokeweight=".25pt" strokecolor="#231f20">
              <v:stroke dashstyle="solid"/>
            </v:line>
            <v:line style="position:absolute" from="10191,9730" to="10191,10043" stroked="true" strokeweight=".25pt" strokecolor="#231f20">
              <v:stroke dashstyle="solid"/>
            </v:line>
            <v:line style="position:absolute" from="10915,9730" to="10915,10043" stroked="true" strokeweight=".25pt" strokecolor="#231f20">
              <v:stroke dashstyle="solid"/>
            </v:line>
            <v:shape style="position:absolute;left:10190;top:9982;width:107;height:36" coordorigin="10191,9982" coordsize="107,36" path="m10298,9982l10191,10000,10298,10018,10298,9982xe" filled="true" fillcolor="#020303" stroked="false">
              <v:path arrowok="t"/>
              <v:fill type="solid"/>
            </v:shape>
            <v:shape style="position:absolute;left:10190;top:9982;width:107;height:36" coordorigin="10191,9982" coordsize="107,36" path="m10298,10018l10298,9982,10191,10000,10298,10018e" filled="false" stroked="true" strokeweight=".25pt" strokecolor="#231f20">
              <v:path arrowok="t"/>
              <v:stroke dashstyle="solid"/>
            </v:shape>
            <v:shape style="position:absolute;left:10808;top:9982;width:107;height:36" coordorigin="10808,9982" coordsize="107,36" path="m10808,9982l10808,10018,10915,10000,10808,9982xe" filled="true" fillcolor="#020303" stroked="false">
              <v:path arrowok="t"/>
              <v:fill type="solid"/>
            </v:shape>
            <v:shape style="position:absolute;left:10808;top:9982;width:107;height:36" coordorigin="10808,9982" coordsize="107,36" path="m10808,10018l10808,9982,10915,10000,10808,10018e" filled="false" stroked="true" strokeweight=".25pt" strokecolor="#231f20">
              <v:path arrowok="t"/>
              <v:stroke dashstyle="solid"/>
            </v:shape>
            <v:shape style="position:absolute;left:10188;top:9687;width:730;height:2" coordorigin="10188,9688" coordsize="730,0" path="m10188,9688l10193,9688m10913,9688l10918,9688e" filled="false" stroked="true" strokeweight=".255pt" strokecolor="#231f20">
              <v:path arrowok="t"/>
              <v:stroke dashstyle="solid"/>
            </v:shape>
            <v:line style="position:absolute" from="10913,10000" to="10918,10000" stroked="true" strokeweight=".254pt" strokecolor="#231f20">
              <v:stroke dashstyle="solid"/>
            </v:line>
            <v:line style="position:absolute" from="11141,8637" to="11141,8324" stroked="true" strokeweight=".25pt" strokecolor="#231f20">
              <v:stroke dashstyle="solid"/>
            </v:line>
            <v:line style="position:absolute" from="9966,8637" to="9966,8324" stroked="true" strokeweight=".25pt" strokecolor="#231f20">
              <v:stroke dashstyle="solid"/>
            </v:line>
            <v:line style="position:absolute" from="11034,8367" to="10073,8367" stroked="true" strokeweight=".25pt" strokecolor="#231f20">
              <v:stroke dashstyle="solid"/>
            </v:line>
            <v:shape style="position:absolute;left:11033;top:8349;width:108;height:36" coordorigin="11034,8349" coordsize="108,36" path="m11034,8349l11034,8385,11141,8367,11034,8349xe" filled="true" fillcolor="#020303" stroked="false">
              <v:path arrowok="t"/>
              <v:fill type="solid"/>
            </v:shape>
            <v:shape style="position:absolute;left:11033;top:8349;width:108;height:36" coordorigin="11034,8349" coordsize="108,36" path="m11034,8385l11034,8349,11141,8367,11034,8385e" filled="false" stroked="true" strokeweight=".25pt" strokecolor="#231f20">
              <v:path arrowok="t"/>
              <v:stroke dashstyle="solid"/>
            </v:shape>
            <v:shape style="position:absolute;left:9965;top:8349;width:107;height:36" coordorigin="9966,8349" coordsize="107,36" path="m10073,8349l9966,8367,10073,8385,10073,8349xe" filled="true" fillcolor="#020303" stroked="false">
              <v:path arrowok="t"/>
              <v:fill type="solid"/>
            </v:shape>
            <v:shape style="position:absolute;left:9965;top:8349;width:107;height:36" coordorigin="9966,8349" coordsize="107,36" path="m10073,8385l10073,8349,9966,8367,10073,8385e" filled="false" stroked="true" strokeweight=".25pt" strokecolor="#231f20">
              <v:path arrowok="t"/>
              <v:stroke dashstyle="solid"/>
            </v:shape>
            <v:shape style="position:absolute;left:9963;top:8367;width:1180;height:313" coordorigin="9963,8367" coordsize="1180,313" path="m11138,8680l11143,8680m9963,8680l9968,8680m9963,8367l9968,8367e" filled="false" stroked="true" strokeweight=".254pt" strokecolor="#231f20">
              <v:path arrowok="t"/>
              <v:stroke dashstyle="solid"/>
            </v:shape>
            <v:line style="position:absolute" from="10676,9097" to="10431,9097" stroked="true" strokeweight=".25pt" strokecolor="#231f20">
              <v:stroke dashstyle="solid"/>
            </v:line>
            <v:line style="position:absolute" from="10089,9217" to="9748,9217" stroked="true" strokeweight=".25pt" strokecolor="#231f20">
              <v:stroke dashstyle="solid"/>
            </v:line>
            <v:line style="position:absolute" from="10117,8536" to="9748,8536" stroked="true" strokeweight=".25pt" strokecolor="#231f20">
              <v:stroke dashstyle="solid"/>
            </v:line>
            <v:line style="position:absolute" from="9791,9111" to="9791,8643" stroked="true" strokeweight=".25pt" strokecolor="#231f20">
              <v:stroke dashstyle="solid"/>
            </v:line>
            <v:shape style="position:absolute;left:9773;top:9110;width:36;height:107" coordorigin="9773,9111" coordsize="36,107" path="m9809,9111l9773,9111,9791,9217,9809,9111xe" filled="true" fillcolor="#020303" stroked="false">
              <v:path arrowok="t"/>
              <v:fill type="solid"/>
            </v:shape>
            <v:shape style="position:absolute;left:9773;top:9110;width:36;height:107" coordorigin="9773,9111" coordsize="36,107" path="m9773,9111l9809,9111,9791,9217,9773,9111e" filled="false" stroked="true" strokeweight=".25pt" strokecolor="#231f20">
              <v:path arrowok="t"/>
              <v:stroke dashstyle="solid"/>
            </v:shape>
            <v:shape style="position:absolute;left:9773;top:8536;width:36;height:107" coordorigin="9773,8536" coordsize="36,107" path="m9791,8536l9773,8643,9809,8643,9791,8536xe" filled="true" fillcolor="#020303" stroked="false">
              <v:path arrowok="t"/>
              <v:fill type="solid"/>
            </v:shape>
            <v:shape style="position:absolute;left:9773;top:8536;width:36;height:107" coordorigin="9773,8536" coordsize="36,107" path="m9773,8643l9809,8643,9791,8536,9773,8643e" filled="false" stroked="true" strokeweight=".25pt" strokecolor="#231f20">
              <v:path arrowok="t"/>
              <v:stroke dashstyle="solid"/>
            </v:shape>
            <v:line style="position:absolute" from="10009,9217" to="10014,9217" stroked="true" strokeweight=".254pt" strokecolor="#231f20">
              <v:stroke dashstyle="solid"/>
            </v:line>
            <v:shape style="position:absolute;left:9788;top:8536;width:254;height:2" coordorigin="9788,8536" coordsize="254,0" path="m10037,8536l10042,8536m9788,8536l9793,8536e" filled="false" stroked="true" strokeweight=".256pt" strokecolor="#231f20">
              <v:path arrowok="t"/>
              <v:stroke dashstyle="solid"/>
            </v:shape>
            <v:line style="position:absolute" from="9986,9049" to="9954,9105" stroked="true" strokeweight=".25pt" strokecolor="#231f20">
              <v:stroke dashstyle="solid"/>
            </v:line>
            <v:line style="position:absolute" from="11121,9049" to="11152,9105" stroked="true" strokeweight=".25pt" strokecolor="#231f20">
              <v:stroke dashstyle="solid"/>
            </v:line>
            <v:line style="position:absolute" from="10205,9745" to="9507,9745" stroked="true" strokeweight=".25pt" strokecolor="#231f20">
              <v:stroke dashstyle="solid"/>
            </v:line>
            <v:line style="position:absolute" from="10117,8536" to="9510,8536" stroked="true" strokeweight=".25pt" strokecolor="#231f20">
              <v:stroke dashstyle="solid"/>
            </v:line>
            <v:line style="position:absolute" from="9550,9638" to="9550,8643" stroked="true" strokeweight=".25pt" strokecolor="#231f20">
              <v:stroke dashstyle="solid"/>
            </v:line>
            <v:shape style="position:absolute;left:9532;top:9637;width:36;height:107" coordorigin="9532,9638" coordsize="36,107" path="m9568,9638l9532,9638,9550,9745,9568,9638xe" filled="true" fillcolor="#020303" stroked="false">
              <v:path arrowok="t"/>
              <v:fill type="solid"/>
            </v:shape>
            <v:shape style="position:absolute;left:9532;top:9637;width:36;height:107" coordorigin="9532,9638" coordsize="36,107" path="m9532,9638l9568,9638,9550,9745,9532,9638e" filled="false" stroked="true" strokeweight=".25pt" strokecolor="#231f20">
              <v:path arrowok="t"/>
              <v:stroke dashstyle="solid"/>
            </v:shape>
            <v:shape style="position:absolute;left:9532;top:8536;width:36;height:107" coordorigin="9532,8536" coordsize="36,107" path="m9550,8536l9532,8643,9568,8643,9550,8536xe" filled="true" fillcolor="#020303" stroked="false">
              <v:path arrowok="t"/>
              <v:fill type="solid"/>
            </v:shape>
            <v:shape style="position:absolute;left:9532;top:8536;width:36;height:107" coordorigin="9532,8536" coordsize="36,107" path="m9532,8643l9568,8643,9550,8536,9532,8643e" filled="false" stroked="true" strokeweight=".25pt" strokecolor="#231f20">
              <v:path arrowok="t"/>
              <v:stroke dashstyle="solid"/>
            </v:shape>
            <v:line style="position:absolute" from="10245,9745" to="10250,9745" stroked="true" strokeweight=".254pt" strokecolor="#231f20">
              <v:stroke dashstyle="solid"/>
            </v:line>
            <v:shape style="position:absolute;left:9547;top:8536;width:495;height:2" coordorigin="9548,8536" coordsize="495,0" path="m10037,8536l10042,8536m9548,8536l9553,8536e" filled="false" stroked="true" strokeweight=".256pt" strokecolor="#231f20">
              <v:path arrowok="t"/>
              <v:stroke dashstyle="solid"/>
            </v:shape>
            <v:shape style="position:absolute;left:8139;top:3562;width:1086;height:1086" coordorigin="8140,3562" coordsize="1086,1086" path="m8140,3562l8140,4299,8489,4648,9226,4648,8140,3562xe" filled="true" fillcolor="#231f20" stroked="false">
              <v:path arrowok="t"/>
              <v:fill type="solid"/>
            </v:shape>
            <v:shape style="position:absolute;left:8210;top:3624;width:3094;height:1062" type="#_x0000_t75" stroked="false">
              <v:imagedata r:id="rId487" o:title=""/>
            </v:shape>
            <v:shape style="position:absolute;left:8246;top:3659;width:3059;height:1027" coordorigin="8246,3660" coordsize="3059,1027" path="m11304,4123l11269,4158,11269,3660,8246,3660,8246,4250,8646,4650,10777,4650,10741,4686,11123,4686,11159,4650,11269,4650,11269,4540,11304,4505,11304,4123e" filled="true" fillcolor="#ffffff" stroked="false">
              <v:path arrowok="t"/>
              <v:fill type="solid"/>
            </v:shape>
            <v:shape style="position:absolute;left:10655;top:4036;width:685;height:685" coordorigin="10656,4037" coordsize="685,685" path="m11340,4037l10656,4721,11138,4721,11174,4686,10742,4686,11304,4123,11340,4123,11340,4037xm11340,4123l11304,4123,11304,4505,11123,4686,11174,4686,11340,4520,11340,4123xe" filled="true" fillcolor="#231f20" stroked="false">
              <v:path arrowok="t"/>
              <v:fill type="solid"/>
            </v:shape>
            <v:shape style="position:absolute;left:8303;top:3723;width:922;height:998" type="#_x0000_t75" stroked="false">
              <v:imagedata r:id="rId488" o:title=""/>
            </v:shape>
            <v:shape style="position:absolute;left:11655;top:1102;width:384;height:1337" coordorigin="11655,1102" coordsize="384,1337" path="m12038,1102l11655,1416,11655,2439,12038,2124,12038,1102xe" filled="true" fillcolor="#ffffff" stroked="false">
              <v:path arrowok="t"/>
              <v:fill type="solid"/>
            </v:shape>
            <v:shape style="position:absolute;left:11537;top:715;width:703;height:2096" coordorigin="11537,715" coordsize="703,2096" path="m12240,715l11537,1418,11537,2811,11970,2378,11697,2378,11697,2202,11873,2027,11697,2027,11697,1851,11873,1675,11697,1675,11697,1500,11964,1234,12240,1234,12240,715xm12240,1936l11964,1936,11964,2111,11697,2378,11970,2378,12240,2108,12240,1936xm12240,1585l11964,1585,11964,1760,11697,2027,11873,2027,11964,1936,12240,1936,12240,1585xm12240,1234l11964,1234,11964,1409,11697,1675,11873,1675,11964,1585,12240,1585,12240,1234xe" filled="true" fillcolor="#231f20" stroked="false">
              <v:path arrowok="t"/>
              <v:fill type="solid"/>
            </v:shape>
            <w10:wrap type="none"/>
          </v:group>
        </w:pict>
      </w:r>
    </w:p>
    <w:p>
      <w:pPr>
        <w:pStyle w:val="BodyText"/>
        <w:spacing w:before="96"/>
        <w:ind w:left="2704"/>
      </w:pPr>
      <w:r>
        <w:rPr/>
        <w:pict>
          <v:group style="position:absolute;margin-left:73.689598pt;margin-top:11.368232pt;width:101.9pt;height:107.1pt;mso-position-horizontal-relative:page;mso-position-vertical-relative:paragraph;z-index:13072" coordorigin="1474,227" coordsize="2038,2142">
            <v:shape style="position:absolute;left:1966;top:606;width:1546;height:1224" coordorigin="1966,607" coordsize="1546,1224" path="m2280,1517l2261,1549,2261,1786,2308,1830,3179,1824,3223,1780,3223,1539,3207,1522,2345,1522,2280,1517xm3136,1385l2345,1385,2345,1522,3207,1522,3203,1519,3136,1519,3136,1385xm3201,1517l3136,1519,3203,1519,3201,1517xm2016,607l1982,628,1970,684,1971,741,1974,768,1966,836,1977,878,2001,899,2035,905,2258,905,2258,1369,2280,1385,2258,1400,2259,1400,2252,1408,2247,1416,2243,1426,2242,1437,2246,1457,2256,1473,2272,1483,2292,1487,2311,1483,2327,1473,2337,1457,2341,1437,2340,1424,2337,1409,2332,1395,2325,1385,3201,1385,3223,1363,3225,909,3504,909,3506,907,3511,864,3512,776,3509,674,3493,626,3474,613,3466,613,2016,607xm3201,1385l3136,1385,3162,1392,3154,1400,3146,1411,3138,1423,3136,1434,3139,1453,3150,1469,3166,1479,3185,1483,3204,1479,3219,1469,3230,1453,3234,1434,3234,1421,3229,1409,3220,1400,3201,1385xm3504,909l3225,909,3469,909,3494,918,3504,909xm3474,613l3466,613,3474,613,3474,613xe" filled="true" fillcolor="#bcbec0" stroked="false">
              <v:path arrowok="t"/>
              <v:fill type="solid"/>
            </v:shape>
            <v:shape style="position:absolute;left:2257;top:900;width:966;height:484" coordorigin="2258,901" coordsize="966,484" path="m2258,901l2258,1363,2280,1385,3201,1385,3223,1363,3223,901e" filled="false" stroked="true" strokeweight=".25pt" strokecolor="#231f20">
              <v:path arrowok="t"/>
              <v:stroke dashstyle="solid"/>
            </v:shape>
            <v:shape style="position:absolute;left:2257;top:1516;width:966;height:308" coordorigin="2258,1517" coordsize="966,308" path="m2258,1778l2258,1539,2280,1517,3201,1517,3223,1539,3223,1780,3179,1824,2302,1824,2258,1778xe" filled="false" stroked="true" strokeweight=".25pt" strokecolor="#231f20">
              <v:path arrowok="t"/>
              <v:stroke dashstyle="solid"/>
            </v:shape>
            <v:line style="position:absolute" from="2345,1517" to="2345,1385" stroked="true" strokeweight=".25pt" strokecolor="#231f20">
              <v:stroke dashstyle="solid"/>
            </v:line>
            <v:line style="position:absolute" from="3136,1517" to="3136,1385" stroked="true" strokeweight=".25pt" strokecolor="#231f20">
              <v:stroke dashstyle="solid"/>
            </v:line>
            <v:line style="position:absolute" from="2740,1991" to="2740,1711" stroked="true" strokeweight=".25pt" strokecolor="#231f20">
              <v:stroke dashstyle="solid"/>
            </v:line>
            <v:line style="position:absolute" from="2740,1655" to="2740,1599" stroked="true" strokeweight=".25pt" strokecolor="#231f20">
              <v:stroke dashstyle="solid"/>
            </v:line>
            <v:line style="position:absolute" from="2740,1543" to="2740,1264" stroked="true" strokeweight=".25pt" strokecolor="#231f20">
              <v:stroke dashstyle="solid"/>
            </v:line>
            <v:line style="position:absolute" from="2740,1208" to="2740,1152" stroked="true" strokeweight=".25pt" strokecolor="#231f20">
              <v:stroke dashstyle="solid"/>
            </v:line>
            <v:line style="position:absolute" from="2740,1096" to="2740,817" stroked="true" strokeweight=".25pt" strokecolor="#231f20">
              <v:stroke dashstyle="solid"/>
            </v:line>
            <v:line style="position:absolute" from="2740,762" to="2740,706" stroked="true" strokeweight=".25pt" strokecolor="#231f20">
              <v:stroke dashstyle="solid"/>
            </v:line>
            <v:line style="position:absolute" from="2740,650" to="2740,370" stroked="true" strokeweight=".25pt" strokecolor="#231f20">
              <v:stroke dashstyle="solid"/>
            </v:line>
            <v:line style="position:absolute" from="1972,650" to="1972,227" stroked="true" strokeweight=".25pt" strokecolor="#231f20">
              <v:stroke dashstyle="solid"/>
            </v:line>
            <v:line style="position:absolute" from="3508,650" to="3508,227" stroked="true" strokeweight=".25pt" strokecolor="#231f20">
              <v:stroke dashstyle="solid"/>
            </v:line>
            <v:line style="position:absolute" from="2137,293" to="3344,293" stroked="true" strokeweight=".25pt" strokecolor="#231f20">
              <v:stroke dashstyle="solid"/>
            </v:line>
            <v:shape style="position:absolute;left:1972;top:266;width:165;height:55" coordorigin="1972,266" coordsize="165,55" path="m2137,266l1972,293,2137,321,2137,266xe" filled="true" fillcolor="#020303" stroked="false">
              <v:path arrowok="t"/>
              <v:fill type="solid"/>
            </v:shape>
            <v:shape style="position:absolute;left:1972;top:266;width:165;height:55" coordorigin="1972,266" coordsize="165,55" path="m2137,266l1972,293,2137,321,2137,266xe" filled="true" fillcolor="#231f20" stroked="false">
              <v:path arrowok="t"/>
              <v:fill type="solid"/>
            </v:shape>
            <v:shape style="position:absolute;left:3343;top:266;width:165;height:55" coordorigin="3344,266" coordsize="165,55" path="m3344,266l3344,321,3508,293,3344,266xe" filled="true" fillcolor="#020303" stroked="false">
              <v:path arrowok="t"/>
              <v:fill type="solid"/>
            </v:shape>
            <v:shape style="position:absolute;left:3343;top:266;width:165;height:55" coordorigin="3344,266" coordsize="165,55" path="m3344,266l3344,321,3508,293,3344,266xe" filled="true" fillcolor="#231f20" stroked="false">
              <v:path arrowok="t"/>
              <v:fill type="solid"/>
            </v:shape>
            <v:line style="position:absolute" from="2016,901" to="1741,901" stroked="true" strokeweight=".25pt" strokecolor="#231f20">
              <v:stroke dashstyle="solid"/>
            </v:line>
            <v:line style="position:absolute" from="1806,442" to="1806,277" stroked="true" strokeweight=".25pt" strokecolor="#231f20">
              <v:stroke dashstyle="solid"/>
            </v:line>
            <v:line style="position:absolute" from="1806,1066" to="1806,1231" stroked="true" strokeweight=".25pt" strokecolor="#231f20">
              <v:stroke dashstyle="solid"/>
            </v:line>
            <v:shape style="position:absolute;left:1778;top:441;width:55;height:165" coordorigin="1779,442" coordsize="55,165" path="m1834,442l1779,442,1806,607,1834,442xe" filled="true" fillcolor="#020303" stroked="false">
              <v:path arrowok="t"/>
              <v:fill type="solid"/>
            </v:shape>
            <v:shape style="position:absolute;left:1778;top:441;width:55;height:165" coordorigin="1779,442" coordsize="55,165" path="m1834,442l1779,442,1806,607,1834,442xe" filled="true" fillcolor="#231f20" stroked="false">
              <v:path arrowok="t"/>
              <v:fill type="solid"/>
            </v:shape>
            <v:shape style="position:absolute;left:1778;top:900;width:55;height:166" coordorigin="1779,901" coordsize="55,166" path="m1806,901l1779,1066,1834,1066,1806,901xe" filled="true" fillcolor="#020303" stroked="false">
              <v:path arrowok="t"/>
              <v:fill type="solid"/>
            </v:shape>
            <v:shape style="position:absolute;left:1778;top:900;width:55;height:166" coordorigin="1779,901" coordsize="55,166" path="m1806,901l1779,1066,1834,1066,1806,901xe" filled="true" fillcolor="#231f20" stroked="false">
              <v:path arrowok="t"/>
              <v:fill type="solid"/>
            </v:shape>
            <v:line style="position:absolute" from="2258,1778" to="2258,2369" stroked="true" strokeweight=".25pt" strokecolor="#231f20">
              <v:stroke dashstyle="solid"/>
            </v:line>
            <v:line style="position:absolute" from="3223,1780" to="3223,2369" stroked="true" strokeweight=".25pt" strokecolor="#231f20">
              <v:stroke dashstyle="solid"/>
            </v:line>
            <v:line style="position:absolute" from="2422,2303" to="3059,2303" stroked="true" strokeweight=".25pt" strokecolor="#231f20">
              <v:stroke dashstyle="solid"/>
            </v:line>
            <v:shape style="position:absolute;left:2257;top:2275;width:165;height:56" coordorigin="2258,2275" coordsize="165,56" path="m2422,2275l2258,2303,2422,2331,2422,2275xe" filled="true" fillcolor="#020303" stroked="false">
              <v:path arrowok="t"/>
              <v:fill type="solid"/>
            </v:shape>
            <v:shape style="position:absolute;left:2257;top:2275;width:165;height:56" coordorigin="2258,2275" coordsize="165,56" path="m2422,2275l2258,2303,2422,2331,2422,2275xe" filled="true" fillcolor="#231f20" stroked="false">
              <v:path arrowok="t"/>
              <v:fill type="solid"/>
            </v:shape>
            <v:shape style="position:absolute;left:3058;top:2275;width:165;height:56" coordorigin="3059,2275" coordsize="165,56" path="m3059,2275l3059,2331,3223,2303,3059,2275xe" filled="true" fillcolor="#020303" stroked="false">
              <v:path arrowok="t"/>
              <v:fill type="solid"/>
            </v:shape>
            <v:shape style="position:absolute;left:3058;top:2275;width:165;height:56" coordorigin="3059,2275" coordsize="165,56" path="m3059,2275l3059,2331,3223,2303,3059,2275xe" filled="true" fillcolor="#231f20" stroked="false">
              <v:path arrowok="t"/>
              <v:fill type="solid"/>
            </v:shape>
            <v:line style="position:absolute" from="1972,650" to="3508,650" stroked="true" strokeweight=".25pt" strokecolor="#231f20">
              <v:stroke dashstyle="solid"/>
            </v:line>
            <v:line style="position:absolute" from="1972,857" to="3508,857" stroked="true" strokeweight=".25pt" strokecolor="#231f20">
              <v:stroke dashstyle="solid"/>
            </v:line>
            <v:line style="position:absolute" from="2020,607" to="1533,607" stroked="true" strokeweight=".25pt" strokecolor="#231f20">
              <v:stroke dashstyle="solid"/>
            </v:line>
            <v:line style="position:absolute" from="1533,1824" to="2308,1824" stroked="true" strokeweight=".25pt" strokecolor="#231f20">
              <v:stroke dashstyle="solid"/>
            </v:line>
            <v:line style="position:absolute" from="1599,770" to="1599,1677" stroked="true" strokeweight=".25pt" strokecolor="#231f20">
              <v:stroke dashstyle="solid"/>
            </v:line>
            <v:shape style="position:absolute;left:1571;top:605;width:55;height:165" coordorigin="1571,605" coordsize="55,165" path="m1599,605l1571,770,1626,770,1599,605xe" filled="true" fillcolor="#020303" stroked="false">
              <v:path arrowok="t"/>
              <v:fill type="solid"/>
            </v:shape>
            <v:shape style="position:absolute;left:1571;top:605;width:55;height:165" coordorigin="1571,605" coordsize="55,165" path="m1599,605l1571,770,1626,770,1599,605xe" filled="true" fillcolor="#231f20" stroked="false">
              <v:path arrowok="t"/>
              <v:fill type="solid"/>
            </v:shape>
            <v:shape style="position:absolute;left:1571;top:1654;width:55;height:165" coordorigin="1571,1655" coordsize="55,165" path="m1626,1655l1571,1655,1599,1820,1626,1655xe" filled="true" fillcolor="#020303" stroked="false">
              <v:path arrowok="t"/>
              <v:fill type="solid"/>
            </v:shape>
            <v:shape style="position:absolute;left:2238;top:1382;width:109;height:109" type="#_x0000_t75" stroked="false">
              <v:imagedata r:id="rId489" o:title=""/>
            </v:shape>
            <v:shape style="position:absolute;left:3133;top:1382;width:109;height:109" type="#_x0000_t75" stroked="false">
              <v:imagedata r:id="rId490" o:title=""/>
            </v:shape>
            <v:shape style="position:absolute;left:1972;top:606;width:1537;height:295" coordorigin="1972,607" coordsize="1537,295" path="m3508,857l3505,874,3495,888,3481,897,3464,901,2016,901,1999,897,1985,888,1976,874,1972,857,1972,651,1976,633,1985,619,1999,610,2016,607,3464,607,3481,610,3495,619,3505,633,3508,651,3508,857xe" filled="false" stroked="true" strokeweight=".25pt" strokecolor="#231f20">
              <v:path arrowok="t"/>
              <v:stroke dashstyle="solid"/>
            </v:shape>
            <v:shape style="position:absolute;left:1760;top:670;width:114;height:157" type="#_x0000_t202" filled="false" stroked="false">
              <v:textbox inset="0,0,0,0">
                <w:txbxContent>
                  <w:p>
                    <w:pPr>
                      <w:spacing w:line="156" w:lineRule="exact" w:before="0"/>
                      <w:ind w:left="0" w:right="0" w:firstLine="0"/>
                      <w:jc w:val="left"/>
                      <w:rPr>
                        <w:sz w:val="14"/>
                      </w:rPr>
                    </w:pPr>
                    <w:r>
                      <w:rPr>
                        <w:color w:val="231F20"/>
                        <w:sz w:val="14"/>
                      </w:rPr>
                      <w:t>B</w:t>
                    </w:r>
                  </w:p>
                </w:txbxContent>
              </v:textbox>
              <w10:wrap type="none"/>
            </v:shape>
            <v:shape style="position:absolute;left:1473;top:1197;width:122;height:157" type="#_x0000_t202" filled="false" stroked="false">
              <v:textbox inset="0,0,0,0">
                <w:txbxContent>
                  <w:p>
                    <w:pPr>
                      <w:spacing w:line="156" w:lineRule="exact" w:before="0"/>
                      <w:ind w:left="0" w:right="0" w:firstLine="0"/>
                      <w:jc w:val="left"/>
                      <w:rPr>
                        <w:sz w:val="14"/>
                      </w:rPr>
                    </w:pPr>
                    <w:r>
                      <w:rPr>
                        <w:color w:val="231F20"/>
                        <w:sz w:val="14"/>
                      </w:rPr>
                      <w:t>D</w:t>
                    </w:r>
                  </w:p>
                </w:txbxContent>
              </v:textbox>
              <w10:wrap type="none"/>
            </v:shape>
            <v:shape style="position:absolute;left:2679;top:2124;width:122;height:157" type="#_x0000_t202" filled="false" stroked="false">
              <v:textbox inset="0,0,0,0">
                <w:txbxContent>
                  <w:p>
                    <w:pPr>
                      <w:spacing w:line="156" w:lineRule="exact" w:before="0"/>
                      <w:ind w:left="0" w:right="0" w:firstLine="0"/>
                      <w:jc w:val="left"/>
                      <w:rPr>
                        <w:sz w:val="14"/>
                      </w:rPr>
                    </w:pPr>
                    <w:r>
                      <w:rPr>
                        <w:color w:val="231F20"/>
                        <w:sz w:val="14"/>
                      </w:rPr>
                      <w:t>C</w:t>
                    </w:r>
                  </w:p>
                </w:txbxContent>
              </v:textbox>
              <w10:wrap type="none"/>
            </v:shape>
            <w10:wrap type="none"/>
          </v:group>
        </w:pict>
      </w:r>
      <w:r>
        <w:rPr>
          <w:color w:val="231F20"/>
        </w:rPr>
        <w:t>A</w:t>
      </w:r>
    </w:p>
    <w:p>
      <w:pPr>
        <w:pStyle w:val="BodyText"/>
        <w:spacing w:before="28"/>
        <w:ind w:right="1612"/>
        <w:jc w:val="right"/>
      </w:pPr>
      <w:r>
        <w:rPr/>
        <w:pict>
          <v:group style="position:absolute;margin-left:203.212601pt;margin-top:11.758614pt;width:113pt;height:94.65pt;mso-position-horizontal-relative:page;mso-position-vertical-relative:paragraph;z-index:-1538704" coordorigin="4064,235" coordsize="2260,1893">
            <v:shape style="position:absolute;left:4705;top:313;width:1156;height:1256" coordorigin="4705,313" coordsize="1156,1256" path="m5564,1251l4982,1251,4982,1341,4954,1341,4919,1361,4919,1536,4954,1568,5597,1564,5629,1532,5629,1339,5564,1339,5564,1251xm5629,1338l5564,1339,5629,1339,5629,1338xm4966,1251l4919,1251,4911,1258,4906,1268,4906,1279,4909,1293,4916,1305,4928,1313,4942,1316,4957,1313,4968,1305,4976,1293,4979,1279,4979,1268,4974,1258,4966,1251xm5627,1251l5574,1251,5568,1258,5564,1267,5564,1276,5567,1290,5575,1302,5586,1310,5601,1313,5615,1310,5626,1302,5634,1290,5637,1276,5637,1267,5633,1258,5627,1251xm4753,669l4718,687,4705,727,4706,767,4708,785,4716,839,4722,870,4733,883,4753,886,4917,887,4917,1251,5630,1251,5630,889,5836,889,5838,888,5841,856,5842,791,5841,723,5840,681,5839,671,5635,671,5635,670,4921,670,4753,669xm5836,889l5630,889,5810,890,5828,896,5836,889xm5838,656l5635,671,5839,671,5838,661,5838,656xm5653,633l4916,633,4921,670,5635,670,5653,633xm5792,313l5745,317,5723,325,5166,364,5045,377,4930,396,4837,405,4773,406,4734,411,4714,434,4709,488,4726,621,4769,662,4813,653,4834,640,4916,633,5653,633,5686,564,5723,560,5859,560,5861,548,5853,437,5837,343,5792,313xm5859,560l5723,560,5809,599,5851,598,5859,560xe" filled="true" fillcolor="#bcbec0" stroked="false">
              <v:path arrowok="t"/>
              <v:fill type="solid"/>
            </v:shape>
            <v:line style="position:absolute" from="5634,1224" to="5634,883" stroked="true" strokeweight=".25pt" strokecolor="#231f20">
              <v:stroke dashstyle="solid"/>
            </v:line>
            <v:line style="position:absolute" from="4922,1224" to="4922,883" stroked="true" strokeweight=".25pt" strokecolor="#231f20">
              <v:stroke dashstyle="solid"/>
            </v:line>
            <v:shape style="position:absolute;left:4909;top:1240;width:78;height:78" coordorigin="4909,1240" coordsize="78,78" path="m4987,1279l4948,1240,4938,1241,4909,1279,4911,1289,4948,1318,4958,1316,4987,1279e" filled="false" stroked="true" strokeweight=".25pt" strokecolor="#231f20">
              <v:path arrowok="t"/>
              <v:stroke dashstyle="solid"/>
            </v:shape>
            <v:line style="position:absolute" from="4938,1240" to="5618,1240" stroked="true" strokeweight=".25pt" strokecolor="#231f20">
              <v:stroke dashstyle="solid"/>
            </v:line>
            <v:line style="position:absolute" from="4938,1337" to="5618,1337" stroked="true" strokeweight=".25pt" strokecolor="#231f20">
              <v:stroke dashstyle="solid"/>
            </v:line>
            <v:line style="position:absolute" from="4954,1564" to="5602,1564" stroked="true" strokeweight=".25pt" strokecolor="#231f20">
              <v:stroke dashstyle="solid"/>
            </v:line>
            <v:line style="position:absolute" from="4922,1532" to="4922,1353" stroked="true" strokeweight=".25pt" strokecolor="#231f20">
              <v:stroke dashstyle="solid"/>
            </v:line>
            <v:line style="position:absolute" from="4954,1564" to="4922,1532" stroked="true" strokeweight=".25pt" strokecolor="#231f20">
              <v:stroke dashstyle="solid"/>
            </v:line>
            <v:line style="position:absolute" from="4938,1337" to="4922,1353" stroked="true" strokeweight=".25pt" strokecolor="#231f20">
              <v:stroke dashstyle="solid"/>
            </v:line>
            <v:line style="position:absolute" from="4938,1240" to="4922,1224" stroked="true" strokeweight=".25pt" strokecolor="#231f20">
              <v:stroke dashstyle="solid"/>
            </v:line>
            <v:line style="position:absolute" from="4987,1337" to="4987,1240" stroked="true" strokeweight=".25pt" strokecolor="#231f20">
              <v:stroke dashstyle="solid"/>
            </v:line>
            <v:line style="position:absolute" from="5634,1532" to="5634,1353" stroked="true" strokeweight=".25pt" strokecolor="#231f20">
              <v:stroke dashstyle="solid"/>
            </v:line>
            <v:line style="position:absolute" from="5602,1564" to="5634,1532" stroked="true" strokeweight=".25pt" strokecolor="#231f20">
              <v:stroke dashstyle="solid"/>
            </v:line>
            <v:line style="position:absolute" from="5569,1337" to="5569,1240" stroked="true" strokeweight=".25pt" strokecolor="#231f20">
              <v:stroke dashstyle="solid"/>
            </v:line>
            <v:shape style="position:absolute;left:5569;top:1240;width:78;height:78" coordorigin="5569,1240" coordsize="78,78" path="m5647,1279l5608,1240,5598,1241,5569,1279,5570,1289,5608,1318,5618,1316,5647,1279e" filled="false" stroked="true" strokeweight=".25pt" strokecolor="#231f20">
              <v:path arrowok="t"/>
              <v:stroke dashstyle="solid"/>
            </v:shape>
            <v:line style="position:absolute" from="5618,1337" to="5634,1353" stroked="true" strokeweight=".25pt" strokecolor="#231f20">
              <v:stroke dashstyle="solid"/>
            </v:line>
            <v:line style="position:absolute" from="5618,1240" to="5634,1224" stroked="true" strokeweight=".25pt" strokecolor="#231f20">
              <v:stroke dashstyle="solid"/>
            </v:line>
            <v:line style="position:absolute" from="4739,413" to="5802,318" stroked="true" strokeweight=".25pt" strokecolor="#231f20">
              <v:stroke dashstyle="solid"/>
            </v:line>
            <v:line style="position:absolute" from="4744,883" to="5812,883" stroked="true" strokeweight=".25pt" strokecolor="#231f20">
              <v:stroke dashstyle="solid"/>
            </v:line>
            <v:line style="position:absolute" from="4744,666" to="5812,666" stroked="true" strokeweight=".25pt" strokecolor="#231f20">
              <v:stroke dashstyle="solid"/>
            </v:line>
            <v:line style="position:absolute" from="4760,655" to="5823,560" stroked="true" strokeweight=".25pt" strokecolor="#231f20">
              <v:stroke dashstyle="solid"/>
            </v:line>
            <v:shape style="position:absolute;left:0;top:7497;width:33;height:185" coordorigin="0,7498" coordsize="33,185" path="m4712,851l4712,699m4712,851l4713,860,4716,867,4722,874,4728,879,4736,882,4744,883e" filled="false" stroked="true" strokeweight=".25pt" strokecolor="#231f20">
              <v:path arrowok="t"/>
              <v:stroke dashstyle="solid"/>
            </v:shape>
            <v:shape style="position:absolute;left:4709;top:412;width:30;height:36" coordorigin="4709,413" coordsize="30,36" path="m4709,448l4730,414,4739,413e" filled="false" stroked="true" strokeweight=".25pt" strokecolor="#231f20">
              <v:path arrowok="t"/>
              <v:stroke dashstyle="solid"/>
            </v:shape>
            <v:shape style="position:absolute;left:4712;top:666;width:33;height:33" coordorigin="4712,666" coordsize="33,33" path="m4744,666l4713,690,4712,699e" filled="false" stroked="true" strokeweight=".25pt" strokecolor="#231f20">
              <v:path arrowok="t"/>
              <v:stroke dashstyle="solid"/>
            </v:shape>
            <v:shape style="position:absolute;left:4724;top:625;width:36;height:30" coordorigin="4725,625" coordsize="36,30" path="m4725,625l4752,654,4760,655e" filled="false" stroked="true" strokeweight=".25pt" strokecolor="#231f20">
              <v:path arrowok="t"/>
              <v:stroke dashstyle="solid"/>
            </v:shape>
            <v:line style="position:absolute" from="4709,448" to="4725,625" stroked="true" strokeweight=".25pt" strokecolor="#231f20">
              <v:stroke dashstyle="solid"/>
            </v:line>
            <v:line style="position:absolute" from="4907,642" to="4918,666" stroked="true" strokeweight=".25pt" strokecolor="#231f20">
              <v:stroke dashstyle="solid"/>
            </v:line>
            <v:line style="position:absolute" from="5837,348" to="5853,525" stroked="true" strokeweight=".25pt" strokecolor="#231f20">
              <v:stroke dashstyle="solid"/>
            </v:line>
            <v:line style="position:absolute" from="5844,851" to="5844,699" stroked="true" strokeweight=".25pt" strokecolor="#231f20">
              <v:stroke dashstyle="solid"/>
            </v:line>
            <v:shape style="position:absolute;left:5811;top:851;width:33;height:33" coordorigin="5812,851" coordsize="33,33" path="m5812,883l5843,860,5844,851e" filled="false" stroked="true" strokeweight=".25pt" strokecolor="#231f20">
              <v:path arrowok="t"/>
              <v:stroke dashstyle="solid"/>
            </v:shape>
            <v:shape style="position:absolute;left:5644;top:573;width:32;height:93" coordorigin="5645,573" coordsize="32,93" path="m5677,573l5669,605,5658,636,5645,666e" filled="false" stroked="true" strokeweight=".25pt" strokecolor="#231f20">
              <v:path arrowok="t"/>
              <v:stroke dashstyle="solid"/>
            </v:shape>
            <v:shape style="position:absolute;left:5823;top:525;width:30;height:36" coordorigin="5823,525" coordsize="30,36" path="m5823,560l5852,534,5853,525e" filled="false" stroked="true" strokeweight=".25pt" strokecolor="#231f20">
              <v:path arrowok="t"/>
              <v:stroke dashstyle="solid"/>
            </v:shape>
            <v:shape style="position:absolute;left:5811;top:666;width:33;height:33" coordorigin="5812,666" coordsize="33,33" path="m5844,699l5820,668,5812,666e" filled="false" stroked="true" strokeweight=".25pt" strokecolor="#231f20">
              <v:path arrowok="t"/>
              <v:stroke dashstyle="solid"/>
            </v:shape>
            <v:shape style="position:absolute;left:5801;top:318;width:36;height:30" coordorigin="5802,318" coordsize="36,30" path="m5837,348l5810,319,5802,318e" filled="false" stroked="true" strokeweight=".25pt" strokecolor="#231f20">
              <v:path arrowok="t"/>
              <v:stroke dashstyle="solid"/>
            </v:shape>
            <v:line style="position:absolute" from="5278,1687" to="5278,1516" stroked="true" strokeweight=".25pt" strokecolor="#231f20">
              <v:stroke dashstyle="solid"/>
            </v:line>
            <v:line style="position:absolute" from="5278,1475" to="5278,1434" stroked="true" strokeweight=".25pt" strokecolor="#231f20">
              <v:stroke dashstyle="solid"/>
            </v:line>
            <v:line style="position:absolute" from="5278,1393" to="5278,1187" stroked="true" strokeweight=".25pt" strokecolor="#231f20">
              <v:stroke dashstyle="solid"/>
            </v:line>
            <v:line style="position:absolute" from="5278,1146" to="5278,1105" stroked="true" strokeweight=".25pt" strokecolor="#231f20">
              <v:stroke dashstyle="solid"/>
            </v:line>
            <v:line style="position:absolute" from="5278,1064" to="5278,858" stroked="true" strokeweight=".25pt" strokecolor="#231f20">
              <v:stroke dashstyle="solid"/>
            </v:line>
            <v:line style="position:absolute" from="5278,817" to="5278,776" stroked="true" strokeweight=".25pt" strokecolor="#231f20">
              <v:stroke dashstyle="solid"/>
            </v:line>
            <v:line style="position:absolute" from="5278,735" to="5278,529" stroked="true" strokeweight=".25pt" strokecolor="#231f20">
              <v:stroke dashstyle="solid"/>
            </v:line>
            <v:line style="position:absolute" from="5278,488" to="5278,447" stroked="true" strokeweight=".25pt" strokecolor="#231f20">
              <v:stroke dashstyle="solid"/>
            </v:line>
            <v:line style="position:absolute" from="5278,405" to="5278,235" stroked="true" strokeweight=".25pt" strokecolor="#231f20">
              <v:stroke dashstyle="solid"/>
            </v:line>
            <v:line style="position:absolute" from="5860,666" to="6324,666" stroked="true" strokeweight=".25pt" strokecolor="#231f20">
              <v:stroke dashstyle="solid"/>
            </v:line>
            <v:line style="position:absolute" from="5872,556" to="6318,517" stroked="true" strokeweight=".25pt" strokecolor="#231f20">
              <v:stroke dashstyle="solid"/>
            </v:line>
            <v:shape style="position:absolute;left:6257;top:787;width:14;height:121" coordorigin="6258,788" coordsize="14,121" path="m6258,909l6263,869,6268,828,6271,788e" filled="false" stroked="true" strokeweight=".25pt" strokecolor="#231f20">
              <v:path arrowok="t"/>
              <v:stroke dashstyle="solid"/>
            </v:shape>
            <v:shape style="position:absolute;left:6230;top:281;width:24;height:120" coordorigin="6230,281" coordsize="24,120" path="m6254,400l6247,360,6239,321,6230,281e" filled="false" stroked="true" strokeweight=".25pt" strokecolor="#231f20">
              <v:path arrowok="t"/>
              <v:stroke dashstyle="solid"/>
            </v:shape>
            <v:shape style="position:absolute;left:6269;top:520;width:7;height:146" coordorigin="6269,521" coordsize="7,146" path="m6275,666l6275,618,6273,569,6269,521e" filled="false" stroked="true" strokeweight=".25pt" strokecolor="#231f20">
              <v:path arrowok="t"/>
              <v:stroke dashstyle="solid"/>
            </v:shape>
            <v:shape style="position:absolute;left:6250;top:666;width:41;height:123" coordorigin="6251,666" coordsize="41,123" path="m6275,666l6251,787,6291,789,6275,666xe" filled="true" fillcolor="#020303" stroked="false">
              <v:path arrowok="t"/>
              <v:fill type="solid"/>
            </v:shape>
            <v:shape style="position:absolute;left:6250;top:666;width:41;height:123" coordorigin="6251,666" coordsize="41,123" path="m6275,666l6251,787,6291,789,6275,666xe" filled="true" fillcolor="#231f20" stroked="false">
              <v:path arrowok="t"/>
              <v:fill type="solid"/>
            </v:shape>
            <v:shape style="position:absolute;left:6234;top:397;width:41;height:124" coordorigin="6234,398" coordsize="41,124" path="m6274,398l6234,403,6269,521,6274,398xe" filled="true" fillcolor="#020303" stroked="false">
              <v:path arrowok="t"/>
              <v:fill type="solid"/>
            </v:shape>
            <v:shape style="position:absolute;left:6234;top:397;width:41;height:124" coordorigin="6234,398" coordsize="41,124" path="m6274,398l6234,403,6269,521,6274,398xe" filled="true" fillcolor="#231f20" stroked="false">
              <v:path arrowok="t"/>
              <v:fill type="solid"/>
            </v:shape>
            <v:line style="position:absolute" from="6273,569" to="6273,569" stroked="true" strokeweight=".25pt" strokecolor="#231f20">
              <v:stroke dashstyle="solid"/>
            </v:line>
            <v:line style="position:absolute" from="4760,655" to="4760,655" stroked="true" strokeweight=".25pt" strokecolor="#231f20">
              <v:stroke dashstyle="solid"/>
            </v:line>
            <v:line style="position:absolute" from="4744,666" to="4745,666" stroked="true" strokeweight=".25pt" strokecolor="#231f20">
              <v:stroke dashstyle="solid"/>
            </v:line>
            <v:line style="position:absolute" from="5812,666" to="5812,666" stroked="true" strokeweight=".25pt" strokecolor="#231f20">
              <v:stroke dashstyle="solid"/>
            </v:line>
            <v:line style="position:absolute" from="5823,560" to="5823,560" stroked="true" strokeweight=".25pt" strokecolor="#231f20">
              <v:stroke dashstyle="solid"/>
            </v:line>
            <v:line style="position:absolute" from="4712,905" to="4712,2128" stroked="true" strokeweight=".25pt" strokecolor="#231f20">
              <v:stroke dashstyle="solid"/>
            </v:line>
            <v:line style="position:absolute" from="5844,900" to="5844,2128" stroked="true" strokeweight=".25pt" strokecolor="#231f20">
              <v:stroke dashstyle="solid"/>
            </v:line>
            <v:line style="position:absolute" from="4834,2079" to="5723,2079" stroked="true" strokeweight=".25pt" strokecolor="#231f20">
              <v:stroke dashstyle="solid"/>
            </v:line>
            <v:shape style="position:absolute;left:4712;top:2058;width:122;height:41" coordorigin="4712,2059" coordsize="122,41" path="m4834,2059l4712,2079,4834,2099,4834,2059xe" filled="true" fillcolor="#020303" stroked="false">
              <v:path arrowok="t"/>
              <v:fill type="solid"/>
            </v:shape>
            <v:shape style="position:absolute;left:4712;top:2058;width:122;height:41" coordorigin="4712,2059" coordsize="122,41" path="m4834,2059l4712,2079,4834,2099,4834,2059xe" filled="true" fillcolor="#231f20" stroked="false">
              <v:path arrowok="t"/>
              <v:fill type="solid"/>
            </v:shape>
            <v:shape style="position:absolute;left:5722;top:2058;width:122;height:41" coordorigin="5723,2059" coordsize="122,41" path="m5723,2059l5723,2099,5844,2079,5723,2059xe" filled="true" fillcolor="#020303" stroked="false">
              <v:path arrowok="t"/>
              <v:fill type="solid"/>
            </v:shape>
            <v:shape style="position:absolute;left:5722;top:2058;width:122;height:41" coordorigin="5723,2059" coordsize="122,41" path="m5723,2059l5723,2099,5844,2079,5723,2059xe" filled="true" fillcolor="#231f20" stroked="false">
              <v:path arrowok="t"/>
              <v:fill type="solid"/>
            </v:shape>
            <v:line style="position:absolute" from="4712,856" to="4713,856" stroked="true" strokeweight=".25pt" strokecolor="#231f20">
              <v:stroke dashstyle="solid"/>
            </v:line>
            <v:line style="position:absolute" from="5844,851" to="5844,851" stroked="true" strokeweight=".25pt" strokecolor="#231f20">
              <v:stroke dashstyle="solid"/>
            </v:line>
            <v:line style="position:absolute" from="5844,2079" to="5844,2079" stroked="true" strokeweight=".25pt" strokecolor="#231f20">
              <v:stroke dashstyle="solid"/>
            </v:line>
            <v:line style="position:absolute" from="4922,1580" to="4922,1931" stroked="true" strokeweight=".25pt" strokecolor="#231f20">
              <v:stroke dashstyle="solid"/>
            </v:line>
            <v:line style="position:absolute" from="5634,1580" to="5634,1931" stroked="true" strokeweight=".25pt" strokecolor="#231f20">
              <v:stroke dashstyle="solid"/>
            </v:line>
            <v:shape style="position:absolute;left:4922;top:1861;width:122;height:41" coordorigin="4922,1862" coordsize="122,41" path="m5043,1862l4922,1882,5043,1902,5043,1862xe" filled="true" fillcolor="#020303" stroked="false">
              <v:path arrowok="t"/>
              <v:fill type="solid"/>
            </v:shape>
            <v:shape style="position:absolute;left:4922;top:1861;width:122;height:41" coordorigin="4922,1862" coordsize="122,41" path="m5043,1862l4922,1882,5043,1902,5043,1862xe" filled="true" fillcolor="#231f20" stroked="false">
              <v:path arrowok="t"/>
              <v:fill type="solid"/>
            </v:shape>
            <v:shape style="position:absolute;left:5512;top:1861;width:122;height:41" coordorigin="5513,1862" coordsize="122,41" path="m5513,1862l5513,1902,5634,1882,5513,1862xe" filled="true" fillcolor="#020303" stroked="false">
              <v:path arrowok="t"/>
              <v:fill type="solid"/>
            </v:shape>
            <v:shape style="position:absolute;left:5512;top:1861;width:122;height:41" coordorigin="5513,1862" coordsize="122,41" path="m5513,1862l5513,1902,5634,1882,5513,1862xe" filled="true" fillcolor="#231f20" stroked="false">
              <v:path arrowok="t"/>
              <v:fill type="solid"/>
            </v:shape>
            <v:line style="position:absolute" from="4922,1532" to="4922,1532" stroked="true" strokeweight=".25pt" strokecolor="#231f20">
              <v:stroke dashstyle="solid"/>
            </v:line>
            <v:line style="position:absolute" from="5634,1532" to="5634,1532" stroked="true" strokeweight=".25pt" strokecolor="#231f20">
              <v:stroke dashstyle="solid"/>
            </v:line>
            <v:line style="position:absolute" from="5634,1882" to="5634,1882" stroked="true" strokeweight=".25pt" strokecolor="#231f20">
              <v:stroke dashstyle="solid"/>
            </v:line>
            <v:line style="position:absolute" from="5229,365" to="4480,365" stroked="true" strokeweight=".25pt" strokecolor="#231f20">
              <v:stroke dashstyle="solid"/>
            </v:line>
            <v:line style="position:absolute" from="4696,883" to="4480,883" stroked="true" strokeweight=".25pt" strokecolor="#231f20">
              <v:stroke dashstyle="solid"/>
            </v:line>
            <v:line style="position:absolute" from="4529,486" to="4529,762" stroked="true" strokeweight=".25pt" strokecolor="#231f20">
              <v:stroke dashstyle="solid"/>
            </v:line>
            <v:shape style="position:absolute;left:4508;top:364;width:41;height:122" coordorigin="4508,365" coordsize="41,122" path="m4529,365l4508,486,4549,486,4529,365xe" filled="true" fillcolor="#020303" stroked="false">
              <v:path arrowok="t"/>
              <v:fill type="solid"/>
            </v:shape>
            <v:shape style="position:absolute;left:4508;top:364;width:41;height:122" coordorigin="4508,365" coordsize="41,122" path="m4529,365l4508,486,4549,486,4529,365xe" filled="true" fillcolor="#231f20" stroked="false">
              <v:path arrowok="t"/>
              <v:fill type="solid"/>
            </v:shape>
            <v:shape style="position:absolute;left:4508;top:761;width:41;height:122" coordorigin="4508,762" coordsize="41,122" path="m4549,762l4508,762,4529,883,4549,762xe" filled="true" fillcolor="#020303" stroked="false">
              <v:path arrowok="t"/>
              <v:fill type="solid"/>
            </v:shape>
            <v:shape style="position:absolute;left:4508;top:761;width:41;height:122" coordorigin="4508,762" coordsize="41,122" path="m4549,762l4508,762,4529,883,4549,762xe" filled="true" fillcolor="#231f20" stroked="false">
              <v:path arrowok="t"/>
              <v:fill type="solid"/>
            </v:shape>
            <v:line style="position:absolute" from="5278,365" to="5278,365" stroked="true" strokeweight=".25pt" strokecolor="#231f20">
              <v:stroke dashstyle="solid"/>
            </v:line>
            <v:line style="position:absolute" from="4744,883" to="4745,883" stroked="true" strokeweight=".25pt" strokecolor="#231f20">
              <v:stroke dashstyle="solid"/>
            </v:line>
            <v:line style="position:absolute" from="4529,883" to="4529,883" stroked="true" strokeweight=".25pt" strokecolor="#231f20">
              <v:stroke dashstyle="solid"/>
            </v:line>
            <v:line style="position:absolute" from="4709,448" to="5837,348" stroked="true" strokeweight=".25pt" strokecolor="#231f20">
              <v:stroke dashstyle="solid"/>
            </v:line>
            <v:line style="position:absolute" from="4725,625" to="5853,525" stroked="true" strokeweight=".25pt" strokecolor="#231f20">
              <v:stroke dashstyle="solid"/>
            </v:line>
            <v:line style="position:absolute" from="4712,699" to="5844,699" stroked="true" strokeweight=".25pt" strokecolor="#231f20">
              <v:stroke dashstyle="solid"/>
            </v:line>
            <v:line style="position:absolute" from="4712,856" to="5844,856" stroked="true" strokeweight=".25pt" strokecolor="#231f20">
              <v:stroke dashstyle="solid"/>
            </v:line>
            <v:line style="position:absolute" from="4696,367" to="4064,367" stroked="true" strokeweight=".25pt" strokecolor="#231f20">
              <v:stroke dashstyle="solid"/>
            </v:line>
            <v:line style="position:absolute" from="5043,1570" to="4064,1570" stroked="true" strokeweight=".25pt" strokecolor="#231f20">
              <v:stroke dashstyle="solid"/>
            </v:line>
            <v:line style="position:absolute" from="4113,488" to="4113,1448" stroked="true" strokeweight=".25pt" strokecolor="#231f20">
              <v:stroke dashstyle="solid"/>
            </v:line>
            <v:shape style="position:absolute;left:4092;top:366;width:41;height:122" coordorigin="4093,367" coordsize="41,122" path="m4113,367l4093,488,4133,488,4113,367xe" filled="true" fillcolor="#020303" stroked="false">
              <v:path arrowok="t"/>
              <v:fill type="solid"/>
            </v:shape>
            <v:shape style="position:absolute;left:4092;top:366;width:41;height:122" coordorigin="4093,367" coordsize="41,122" path="m4113,367l4093,488,4133,488,4113,367xe" filled="true" fillcolor="#231f20" stroked="false">
              <v:path arrowok="t"/>
              <v:fill type="solid"/>
            </v:shape>
            <v:shape style="position:absolute;left:4092;top:1448;width:41;height:122" coordorigin="4093,1448" coordsize="41,122" path="m4133,1448l4093,1448,4113,1570,4133,1448xe" filled="true" fillcolor="#020303" stroked="false">
              <v:path arrowok="t"/>
              <v:fill type="solid"/>
            </v:shape>
            <v:shape style="position:absolute;left:4092;top:1448;width:41;height:122" coordorigin="4093,1448" coordsize="41,122" path="m4133,1448l4093,1448,4113,1570,4133,1448xe" filled="true" fillcolor="#231f20" stroked="false">
              <v:path arrowok="t"/>
              <v:fill type="solid"/>
            </v:shape>
            <v:line style="position:absolute" from="4113,1570" to="4113,1570" stroked="true" strokeweight=".25pt" strokecolor="#231f20">
              <v:stroke dashstyle="solid"/>
            </v:line>
            <w10:wrap type="none"/>
          </v:group>
        </w:pict>
      </w:r>
      <w:r>
        <w:rPr/>
        <w:pict>
          <v:group style="position:absolute;margin-left:338.724487pt;margin-top:7.489714pt;width:110.95pt;height:87.8pt;mso-position-horizontal-relative:page;mso-position-vertical-relative:paragraph;z-index:-1538608" coordorigin="6774,150" coordsize="2219,1756">
            <v:shape style="position:absolute;left:7298;top:811;width:1374;height:678" coordorigin="7299,811" coordsize="1374,678" path="m8661,811l7310,811,7310,1351,8661,1351,8661,811m8672,1396l8662,1386,7309,1386,7299,1396,7299,1479,7309,1489,8662,1489,8672,1479,8672,1396e" filled="true" fillcolor="#bcbec0" stroked="false">
              <v:path arrowok="t"/>
              <v:fill type="solid"/>
            </v:shape>
            <v:line style="position:absolute" from="7310,1543" to="8661,1543" stroked="true" strokeweight="5.422pt" strokecolor="#bcbec0">
              <v:stroke dashstyle="solid"/>
            </v:line>
            <v:shape style="position:absolute;left:7307;top:1879;width:1356;height:15" coordorigin="7308,1880" coordsize="1356,15" path="m8618,1880l8618,1894,8663,1887,8618,1880xm7353,1880l7308,1887,7353,1894,7353,1880xe" filled="true" fillcolor="#231f20" stroked="false">
              <v:path arrowok="t"/>
              <v:fill type="solid"/>
            </v:shape>
            <v:shape style="position:absolute;left:0;top:7642;width:1356;height:15" coordorigin="0,7642" coordsize="1356,15" path="m7308,1887l7353,1880,7353,1894,7308,1887m8663,1887l8618,1894,8618,1880,8663,1887e" filled="false" stroked="true" strokeweight=".25pt" strokecolor="#231f20">
              <v:path arrowok="t"/>
              <v:stroke dashstyle="solid"/>
            </v:shape>
            <v:shape style="position:absolute;left:-317;top:7649;width:1672;height:308" coordorigin="-316,7650" coordsize="1672,308" path="m7308,1598l7308,1905m8663,1598l8663,1905m7308,1887l8663,1887m7308,1598l6991,1598e" filled="false" stroked="true" strokeweight=".25pt" strokecolor="#231f20">
              <v:path arrowok="t"/>
              <v:stroke dashstyle="solid"/>
            </v:shape>
            <v:shape style="position:absolute;left:6785;top:1552;width:15;height:46" coordorigin="6785,1553" coordsize="15,46" path="m6792,1598l6785,1553,6799,1553,6792,1598e" filled="false" stroked="true" strokeweight=".25pt" strokecolor="#231f20">
              <v:path arrowok="t"/>
              <v:stroke dashstyle="solid"/>
            </v:shape>
            <v:line style="position:absolute" from="7308,1598" to="6774,1598" stroked="true" strokeweight=".25pt" strokecolor="#231f20">
              <v:stroke dashstyle="solid"/>
            </v:line>
            <v:rect style="position:absolute;left:7309;top:403;width:1352;height:320" filled="true" fillcolor="#bcbec0" stroked="false">
              <v:fill type="solid"/>
            </v:rect>
            <v:shape style="position:absolute;left:-28;top:7415;width:35;height:394" coordorigin="-28,7415" coordsize="35,394" path="m8974,387l8981,432,8966,432,8974,387m8974,387l8974,376,8974,365,8974,355,8974,344,8973,333,8973,323,8972,312,8971,302m8962,546l8965,526,8967,506,8969,486,8971,467,8973,446,8974,427,8974,407,8974,387m8971,302l8970,293,8969,284,8968,275,8967,266,8966,257,8964,247,8956,202,8947,152e" filled="false" stroked="true" strokeweight=".25pt" strokecolor="#231f20">
              <v:path arrowok="t"/>
              <v:stroke dashstyle="solid"/>
            </v:shape>
            <v:shape style="position:absolute;left:0;top:7563;width:330;height:87" coordorigin="0,7563" coordsize="330,87" path="m8663,387l8993,387m8682,327l8989,300e" filled="false" stroked="true" strokeweight=".25pt" strokecolor="#231f20">
              <v:path arrowok="t"/>
              <v:stroke dashstyle="solid"/>
            </v:shape>
            <v:shape style="position:absolute;left:-8;top:7649;width:231;height:46" coordorigin="-7,7650" coordsize="231,46" path="m6792,387l6799,432,6785,432,6792,387m7009,387l7016,432,7002,432,7009,387e" filled="false" stroked="true" strokeweight=".25pt" strokecolor="#231f20">
              <v:path arrowok="t"/>
              <v:stroke dashstyle="solid"/>
            </v:shape>
            <v:shape style="position:absolute;left:-534;top:6439;width:534;height:1211" coordorigin="-533,6439" coordsize="534,1211" path="m7308,387l6774,387m6792,387l6792,1598m7308,387l6991,387e" filled="false" stroked="true" strokeweight=".25pt" strokecolor="#231f20">
              <v:path arrowok="t"/>
              <v:stroke dashstyle="solid"/>
            </v:shape>
            <v:shape style="position:absolute;left:7002;top:703;width:15;height:46" coordorigin="7002,703" coordsize="15,46" path="m7009,749l7002,703,7016,703,7009,749e" filled="false" stroked="true" strokeweight=".25pt" strokecolor="#231f20">
              <v:path arrowok="t"/>
              <v:stroke dashstyle="solid"/>
            </v:shape>
            <v:shape style="position:absolute;left:-317;top:6439;width:317;height:362" coordorigin="-316,6439" coordsize="317,362" path="m7308,749l6991,749m7009,387l7009,749e" filled="false" stroked="true" strokeweight=".25pt" strokecolor="#231f20">
              <v:path arrowok="t"/>
              <v:stroke dashstyle="solid"/>
            </v:shape>
            <v:shape style="position:absolute;left:8512;top:693;width:124;height:118" coordorigin="8513,693" coordsize="124,118" path="m8513,811l8540,789,8574,759,8606,727,8636,693e" filled="false" stroked="true" strokeweight=".25pt" strokecolor="#231f20">
              <v:path arrowok="t"/>
              <v:stroke dashstyle="longdashdotdot"/>
            </v:shape>
            <v:shape style="position:absolute;left:-1322;top:6547;width:1374;height:1211" coordorigin="-1322,6547" coordsize="1374,1211" path="m8621,1489l8632,1488,8643,1484,8653,1478,8661,1470,8667,1460,8671,1449,8672,1438,8671,1426,8667,1416,8661,1406,8653,1398,8643,1391,8632,1387,8621,1386m7350,1386l7338,1387,7327,1391,7318,1398,7309,1406,7304,1416,7300,1426,7299,1438,7300,1449,7304,1460,7309,1470,7318,1478,7327,1484,7338,1488,7350,1489m8621,1386l8619,1386,8616,1386,8610,1386,8602,1386,8592,1386,8579,1386,8564,1386,8548,1386,8529,1386,8508,1386,8485,1386,8461,1386,8434,1386,8407,1386,8377,1386,8346,1386,8314,1386,8281,1386,8246,1386,8211,1386,8174,1386,8137,1386,8100,1386,8062,1386,8024,1386,7985,1386,7947,1386,7909,1386,7871,1386,7833,1386,7796,1386,7760,1386,7725,1386,7690,1386,7656,1386,7624,1386,7593,1386,7564,1386,7536,1386,7510,1386,7485,1386,7463,1386,7441,1386,7423,1386,7406,1386,7391,1386,7379,1386,7368,1386,7361,1386,7355,1386,7351,1386,7350,1386m8663,1351l8663,830m7308,830l7308,1351m8663,1498l8654,1489m7316,1489l7308,1498m8663,1580l8663,1498m7308,1498l7308,1580m7308,1580l7308,1583,7309,1586,7311,1590,7313,1593,7315,1595,7318,1597,7322,1597,7325,1598m8645,1598l8649,1597,8652,1597,8655,1595,8658,1593,8660,1590,8662,1586,8663,1583,8663,1580m7308,1351l7316,1359m8654,1359l8663,1351m8663,830l8663,826,8662,823,8660,820,8658,817,8655,815,8652,813,8649,812,8645,812m7325,812l7322,812,7318,813,7315,815,7313,817,7311,820,7309,823,7308,826,7308,830m8586,1386l8586,1359m7384,1359l7384,1386m8645,749l8649,748,8652,747,8655,745,8658,743,8660,740,8662,737,8663,734,8663,730m7308,730l7308,734,7309,737,7311,740,7313,743,7315,745,7318,747,7322,748,7325,749m8663,730l8663,405m7308,405l7308,730m7325,387l7322,387,7318,388,7315,390,7313,392,7311,395,7309,398,7308,402,7308,405m8663,405l8663,402,8662,398,8660,395,8658,392,8655,390,8652,388,8649,387,8645,387m8512,812l8517,808,8552,779,8585,749m7386,749l7419,779,7454,808,7458,812m7985,1351l8025,1351,8064,1351,8103,1351,8142,1351,8180,1351,8217,1351,8254,1351,8290,1351,8324,1351,8358,1351,8390,1351,8421,1351,8450,1351,8478,1351,8504,1351,8529,1351,8552,1351,8572,1351,8591,1351,8608,1351,8622,1351,8635,1351,8645,1351,8653,1351,8659,1351,8662,1351,8663,1351m7308,1351l7309,1351,7312,1351,7318,1351,7325,1351,7336,1351,7348,1351,7363,1351,7380,1351,7398,1351,7419,1351,7441,1351,7466,1351,7493,1351,7520,1351,7550,1351,7580,1351,7613,1351,7646,1351,7681,1351,7717,1351,7753,1351,7791,1351,7829,1351,7867,1351,7906,1351,7946,1351,7985,1351m8663,1498l8662,1498,8659,1498,8653,1498,8645,1498,8635,1498,8622,1498,8608,1498,8591,1498,8572,1498,8552,1498,8529,1498,8504,1498,8478,1498,8450,1498,8421,1498,8390,1498,8358,1498,8324,1498,8290,1498,8254,1498,8217,1498,8180,1498,8142,1498,8103,1498,8064,1498,8025,1498,7985,1498,7946,1498,7906,1498,7867,1498,7829,1498,7791,1498,7753,1498,7717,1498,7681,1498,7646,1498,7613,1498,7580,1498,7550,1498,7520,1498,7493,1498,7466,1498,7441,1498,7419,1498,7398,1498,7380,1498,7363,1498,7348,1498,7336,1498,7325,1498,7318,1498,7312,1498,7309,1498,7308,1498m7316,1489l7316,1489,7318,1489,7322,1489,7329,1489,7338,1489,7348,1489,7361,1489,7376,1489,7394,1489,7413,1489,7434,1489,7457,1489,7482,1489,7509,1489,7537,1489,7567,1489,7598,1489,7632,1489,7665,1489,7700,1489,7736,1489,7773,1489,7811,1489,7849,1489,7887,1489,7927,1489,7966,1489,8005,1489,8044,1489,8083,1489,8122,1489,8160,1489,8198,1489,8235,1489,8270,1489,8306,1489,8339,1489,8372,1489,8403,1489,8433,1489,8462,1489,8489,1489,8513,1489,8536,1489,8558,1489,8577,1489,8594,1489,8610,1489,8622,1489,8633,1489,8642,1489,8649,1489,8652,1489,8654,1489m7985,1598l7947,1598,7907,1598,7869,1598,7830,1598,7793,1598,7756,1598,7720,1598,7684,1598,7650,1598,7617,1598,7585,1598,7554,1598,7526,1598,7498,1598,7473,1598,7449,1598,7427,1598,7408,1598,7390,1598,7374,1598,7361,1598,7349,1598,7339,1598,7333,1598,7328,1598,7326,1598,7325,1598m8645,1598l8645,1598,8642,1598,8638,1598,8631,1598,8622,1598,8610,1598,8597,1598,8581,1598,8563,1598,8543,1598,8521,1598,8497,1598,8472,1598,8445,1598,8416,1598,8386,1598,8354,1598,8321,1598,8286,1598,8251,1598,8215,1598,8178,1598,8140,1598,8102,1598,8063,1598,8024,1598,7985,1598m7985,1359l7946,1359,7907,1359,7868,1359,7830,1359,7792,1359,7755,1359,7718,1359,7683,1359,7648,1359,7615,1359,7583,1359,7552,1359,7523,1359,7495,1359,7470,1359,7445,1359,7423,1359,7403,1359,7385,1359,7368,1359,7354,1359,7343,1359,7332,1359,7325,1359,7320,1359,7317,1359,7316,1359m8654,1359l8654,1359,8651,1359,8645,1359,8638,1359,8628,1359,8616,1359,8602,1359,8586,1359,8568,1359,8547,1359,8526,1359,8501,1359,8475,1359,8448,1359,8418,1359,8388,1359,8356,1359,8323,1359,8288,1359,8253,1359,8216,1359,8179,1359,8141,1359,8103,1359,8064,1359,8024,1359,7985,1359m7325,812l7326,812,7328,812,7333,812,7339,812,7349,812,7361,812,7374,812,7390,812,7408,812,7427,812,7449,812,7473,812,7498,812,7526,812,7554,812,7585,812,7617,812,7650,812,7684,812,7720,812,7756,812,7793,812,7830,812,7869,812,7907,812,7947,812,7985,812,8024,812,8063,812,8102,812,8140,812,8178,812,8215,812,8251,812,8286,812,8321,812,8354,812,8386,812,8416,812,8445,812,8472,812,8497,812,8521,812,8543,812,8563,812,8581,812,8597,812,8610,812,8622,812,8631,812,8638,812,8642,812,8645,812m8645,749l8645,749,8642,749,8638,749,8631,749,8622,749,8610,749,8597,749,8581,749,8563,749,8543,749,8521,749,8497,749,8472,749,8445,749,8416,749,8386,749,8354,749,8321,749,8286,749,8251,749,8215,749,8178,749,8140,749,8102,749,8063,749,8024,749,7985,749,7947,749,7907,749,7869,749,7830,749,7793,749,7756,749,7720,749,7684,749,7650,749,7617,749,7585,749,7554,749,7526,749,7498,749,7473,749,7449,749,7427,749,7408,749,7390,749,7374,749,7361,749,7349,749,7339,749,7333,749,7328,749,7326,749,7325,749m7985,387l8024,387,8063,387,8102,387,8140,387,8178,387,8215,387,8251,387,8286,387,8321,387,8354,387,8386,387,8416,387,8445,387,8472,387,8497,387,8521,387,8543,387,8563,387,8581,387,8597,387,8610,387,8622,387,8631,387,8638,387,8642,387,8645,387m7325,387l7326,387,7328,387,7333,387,7339,387,7349,387,7361,387,7374,387,7390,387,7408,387,7427,387,7449,387,7473,387,7498,387,7526,387,7554,387,7585,387,7617,387,7650,387,7684,387,7720,387,7756,387,7793,387,7830,387,7869,387,7907,387,7947,387,7985,387m8663,830l8662,830,8659,830,8653,830,8645,830,8635,830,8622,830,8608,830,8591,830,8572,830,8552,830,8529,830,8504,830,8478,830,8450,830,8421,830,8390,830,8358,830,8324,830,8290,830,8254,830,8217,830,8180,830,8142,830,8103,830,8064,830,8025,830,7985,830,7946,830,7906,830,7867,830,7829,830,7791,830,7753,830,7717,830,7681,830,7646,830,7613,830,7580,830,7550,830,7520,830,7493,830,7466,830,7441,830,7419,830,7398,830,7380,830,7363,830,7348,830,7336,830,7325,830,7318,830,7312,830,7309,830,7308,830m7985,1580l8025,1580,8064,1580,8103,1580,8142,1580,8180,1580,8217,1580,8254,1580,8290,1580,8324,1580,8358,1580,8390,1580,8421,1580,8450,1580,8478,1580,8504,1580,8529,1580,8552,1580,8572,1580,8591,1580,8608,1580,8622,1580,8635,1580,8645,1580,8653,1580,8659,1580,8662,1580,8663,1580m7308,1580l7309,1580,7312,1580,7318,1580,7325,1580,7336,1580,7348,1580,7363,1580,7380,1580,7398,1580,7419,1580,7441,1580,7466,1580,7493,1580,7520,1580,7550,1580,7580,1580,7613,1580,7646,1580,7681,1580,7717,1580,7753,1580,7791,1580,7829,1580,7867,1580,7906,1580,7946,1580,7985,1580m7308,730l7309,730,7312,730,7318,730,7325,730,7336,730,7348,730,7363,730,7380,730,7398,730,7419,730,7441,730,7466,730,7493,730,7520,730,7550,730,7580,730,7613,730,7646,730,7681,730,7717,730,7753,730,7791,730,7829,730,7867,730,7906,730,7946,730,7985,730,8025,730,8064,730,8103,730,8142,730,8180,730,8217,730,8254,730,8290,730,8324,730,8358,730,8390,730,8421,730,8450,730,8478,730,8504,730,8529,730,8552,730,8572,730,8591,730,8608,730,8622,730,8635,730,8645,730,8653,730,8659,730,8662,730,8663,730m7985,405l7946,405,7906,405,7867,405,7829,405,7791,405,7753,405,7717,405,7681,405,7646,405,7613,405,7580,405,7550,405,7520,405,7493,405,7466,405,7441,405,7419,405,7398,405,7380,405,7363,405,7348,405,7336,405,7325,405,7318,405,7312,405,7309,405,7308,405m8663,405l8662,405,8659,405,8653,405,8645,405,8635,405,8622,405,8608,405,8591,405,8572,405,8552,405,8529,405,8504,405,8478,405,8450,405,8421,405,8390,405,8358,405,8324,405,8290,405,8254,405,8217,405,8180,405,8142,405,8103,405,8064,405,8025,405,7985,405e" filled="false" stroked="true" strokeweight=".25pt" strokecolor="#231f20">
              <v:path arrowok="t"/>
              <v:stroke dashstyle="solid"/>
            </v:shape>
            <v:shape style="position:absolute;left:8966;top:386;width:15;height:46" coordorigin="8966,387" coordsize="15,46" path="m8974,387l8981,432,8966,432,8974,387e" filled="false" stroked="true" strokeweight=".25pt" strokecolor="#231f20">
              <v:path arrowok="t"/>
              <v:stroke dashstyle="solid"/>
            </v:shape>
            <v:shape style="position:absolute;left:8958;top:255;width:15;height:46" coordorigin="8959,256" coordsize="15,46" path="m8971,302l8959,258,8973,256,8971,302e" filled="false" stroked="true" strokeweight=".25pt" strokecolor="#231f20">
              <v:path arrowok="t"/>
              <v:stroke dashstyle="solid"/>
            </v:shape>
            <v:shape style="position:absolute;left:7362;top:668;width:1351;height:119" coordorigin="7362,669" coordsize="1351,119" path="m7362,787l7363,787,7365,787,7370,786,7377,786,7386,785,7398,784,7412,782,7428,781,7446,779,7467,778,7489,776,7513,774,7539,771,7567,769,7597,766,7628,764,7660,761,7694,758,7729,755,7765,751,7803,748,7840,745,7879,742,7918,738,7958,735,7998,731,8038,728,8078,724,8117,721,8157,717,8196,714,8235,710,8273,707,8310,704,8346,701,8381,698,8415,695,8447,692,8478,689,8508,687,8536,684,8562,682,8586,680,8609,678,8629,676,8647,674,8663,673,8677,672,8689,671,8698,670,8705,669,8710,669,8713,669,8713,669e" filled="false" stroked="true" strokeweight=".25pt" strokecolor="#231f20">
              <v:path arrowok="t"/>
              <v:stroke dashstyle="longdashdotdot"/>
            </v:shape>
            <v:shape style="position:absolute;left:7334;top:328;width:1381;height:477" coordorigin="7334,328" coordsize="1381,477" path="m8008,386l8047,382,8086,379,8125,375,8163,372,8201,369,8239,365,8275,362,8310,359,8345,356,8378,353,8410,350,8440,348,8469,345,8496,343,8522,341,8545,339,8567,337,8586,335,8604,333,8620,332,8633,331,8644,330,8653,329,8659,329,8663,328,8665,328,8684,328,8685,344,8713,669,8714,684,8696,688,8696,688,8693,688,8688,689,8680,690,8670,690,8658,692,8644,693,8627,694,8608,696,8588,698,8565,700,8541,702,8514,704,8486,707,8457,709,8426,712,8393,715,8359,718,8324,721,8288,724,8252,727,8214,730,8176,734,8137,737,8098,741,8059,744,8020,747,7980,751,7941,754,7903,758,7864,761,7827,764,7790,767,7754,771,7719,774,7685,777,7653,779,7622,782,7592,785,7564,787,7538,790,7513,792,7491,794,7470,795,7451,797,7435,799,7420,800,7408,801,7398,802,7391,802,7386,803,7383,803,7382,803,7364,805,7362,787,7334,463,7334,444,7350,443,7352,443,7356,443,7363,442,7372,441,7383,440,7396,439,7411,438,7429,436,7449,434,7470,433,7494,430,7519,428,7546,426,7575,423,7606,421,7637,418,7671,415,7705,412,7740,409,7777,406,7814,402,7852,399,7890,396,7929,392,7968,389,8008,386e" filled="false" stroked="true" strokeweight=".25pt" strokecolor="#231f20">
              <v:path arrowok="t"/>
              <v:stroke dashstyle="longdashdotdot"/>
            </v:shape>
            <v:shape style="position:absolute;left:-673;top:7591;width:1346;height:118" coordorigin="-673,7591" coordsize="1346,118" path="m8009,404l7969,407,7929,411,7890,414,7851,417,7812,421,7774,424,7737,427,7701,431,7666,434,7632,437,7600,439,7568,442,7539,445,7511,447,7485,449,7461,452,7438,453,7418,455,7400,457,7384,458,7370,460,7358,461,7348,461,7341,462,7337,462m8009,404l8049,400,8089,397,8129,393,8168,390,8206,386,8244,383,8281,380,8318,377,8353,373,8387,371,8419,368,8450,365,8480,362,8507,360,8534,358,8558,356,8580,354,8601,352,8619,350,8635,349,8649,348,8661,347,8670,346,8677,345,8682,345e" filled="false" stroked="true" strokeweight=".25pt" strokecolor="#231f20">
              <v:path arrowok="t"/>
              <v:stroke dashstyle="longdashdotdot"/>
            </v:shape>
            <v:shape style="position:absolute;left:6873;top:497;width:120;height:157" type="#_x0000_t202" filled="false" stroked="false">
              <v:textbox inset="0,0,0,0">
                <w:txbxContent>
                  <w:p>
                    <w:pPr>
                      <w:spacing w:line="156" w:lineRule="exact" w:before="0"/>
                      <w:ind w:left="0" w:right="0" w:firstLine="0"/>
                      <w:jc w:val="left"/>
                      <w:rPr>
                        <w:sz w:val="14"/>
                      </w:rPr>
                    </w:pPr>
                    <w:r>
                      <w:rPr>
                        <w:color w:val="231F20"/>
                        <w:w w:val="106"/>
                        <w:sz w:val="14"/>
                      </w:rPr>
                      <w:t>B</w:t>
                    </w:r>
                  </w:p>
                </w:txbxContent>
              </v:textbox>
              <w10:wrap type="none"/>
            </v:shape>
            <v:shape style="position:absolute;left:7938;top:1728;width:120;height:157" type="#_x0000_t202" filled="false" stroked="false">
              <v:textbox inset="0,0,0,0">
                <w:txbxContent>
                  <w:p>
                    <w:pPr>
                      <w:spacing w:line="156" w:lineRule="exact" w:before="0"/>
                      <w:ind w:left="0" w:right="0" w:firstLine="0"/>
                      <w:jc w:val="left"/>
                      <w:rPr>
                        <w:sz w:val="14"/>
                      </w:rPr>
                    </w:pPr>
                    <w:r>
                      <w:rPr>
                        <w:color w:val="231F20"/>
                        <w:w w:val="106"/>
                        <w:sz w:val="14"/>
                      </w:rPr>
                      <w:t>A</w:t>
                    </w:r>
                  </w:p>
                </w:txbxContent>
              </v:textbox>
              <w10:wrap type="none"/>
            </v:shape>
            <v:shape style="position:absolute;left:7310;top:398;width:1351;height:379" type="#_x0000_t202" filled="false" stroked="false">
              <v:textbox inset="0,0,0,0">
                <w:txbxContent>
                  <w:p>
                    <w:pPr>
                      <w:spacing w:line="240" w:lineRule="auto" w:before="9"/>
                      <w:rPr>
                        <w:b/>
                        <w:sz w:val="17"/>
                      </w:rPr>
                    </w:pPr>
                  </w:p>
                  <w:p>
                    <w:pPr>
                      <w:tabs>
                        <w:tab w:pos="343" w:val="left" w:leader="none"/>
                      </w:tabs>
                      <w:spacing w:before="0"/>
                      <w:ind w:left="26" w:right="0" w:firstLine="0"/>
                      <w:jc w:val="center"/>
                      <w:rPr>
                        <w:sz w:val="14"/>
                      </w:rPr>
                    </w:pPr>
                    <w:r>
                      <w:rPr>
                        <w:color w:val="231F20"/>
                        <w:sz w:val="14"/>
                        <w:u w:val="dash" w:color="231F20"/>
                      </w:rPr>
                      <w:t> </w:t>
                      <w:tab/>
                    </w:r>
                  </w:p>
                </w:txbxContent>
              </v:textbox>
              <w10:wrap type="none"/>
            </v:shape>
            <w10:wrap type="none"/>
          </v:group>
        </w:pict>
      </w:r>
      <w:r>
        <w:rPr>
          <w:color w:val="231F20"/>
        </w:rPr>
        <w:t>A</w:t>
      </w:r>
    </w:p>
    <w:p>
      <w:pPr>
        <w:pStyle w:val="BodyText"/>
        <w:rPr>
          <w:sz w:val="16"/>
        </w:rPr>
      </w:pPr>
    </w:p>
    <w:p>
      <w:pPr>
        <w:pStyle w:val="BodyText"/>
        <w:tabs>
          <w:tab w:pos="6354" w:val="left" w:leader="none"/>
          <w:tab w:pos="9691" w:val="left" w:leader="none"/>
        </w:tabs>
        <w:spacing w:before="130"/>
        <w:ind w:left="4380"/>
      </w:pPr>
      <w:r>
        <w:rPr/>
        <w:pict>
          <v:shape style="position:absolute;margin-left:439.371979pt;margin-top:3.048134pt;width:7.2pt;height:7pt;mso-position-horizontal-relative:page;mso-position-vertical-relative:paragraph;z-index:-1538464;rotation:5" type="#_x0000_t136" fillcolor="#231f20" stroked="f">
            <o:extrusion v:ext="view" autorotationcenter="t"/>
            <v:textpath style="font-family:&amp;quot;Arial&amp;quot;;font-size:7pt;v-text-kern:t;mso-text-shadow:auto" string="5°"/>
            <w10:wrap type="none"/>
          </v:shape>
        </w:pict>
      </w:r>
      <w:r>
        <w:rPr>
          <w:color w:val="231F20"/>
          <w:position w:val="-2"/>
        </w:rPr>
        <w:t>B</w:t>
        <w:tab/>
      </w:r>
      <w:r>
        <w:rPr>
          <w:color w:val="231F20"/>
        </w:rPr>
        <w:t>5˚</w:t>
        <w:tab/>
      </w:r>
      <w:r>
        <w:rPr>
          <w:color w:val="231F20"/>
          <w:position w:val="-9"/>
        </w:rPr>
        <w:t>B</w:t>
      </w:r>
    </w:p>
    <w:p>
      <w:pPr>
        <w:pStyle w:val="BodyText"/>
        <w:tabs>
          <w:tab w:pos="6659" w:val="left" w:leader="none"/>
          <w:tab w:pos="9447" w:val="left" w:leader="none"/>
        </w:tabs>
        <w:spacing w:before="133"/>
        <w:ind w:left="3984"/>
      </w:pPr>
      <w:r>
        <w:rPr>
          <w:color w:val="231F20"/>
        </w:rPr>
        <w:t>D</w:t>
        <w:tab/>
      </w:r>
      <w:r>
        <w:rPr>
          <w:color w:val="231F20"/>
          <w:position w:val="-4"/>
        </w:rPr>
        <w:t>D</w:t>
        <w:tab/>
      </w:r>
      <w:r>
        <w:rPr>
          <w:color w:val="231F20"/>
        </w:rPr>
        <w:t>D</w:t>
      </w:r>
    </w:p>
    <w:p>
      <w:pPr>
        <w:pStyle w:val="BodyText"/>
        <w:rPr>
          <w:sz w:val="20"/>
        </w:rPr>
      </w:pPr>
    </w:p>
    <w:p>
      <w:pPr>
        <w:pStyle w:val="BodyText"/>
        <w:spacing w:before="8"/>
        <w:rPr>
          <w:sz w:val="19"/>
        </w:rPr>
      </w:pPr>
    </w:p>
    <w:p>
      <w:pPr>
        <w:pStyle w:val="BodyText"/>
        <w:tabs>
          <w:tab w:pos="10297" w:val="left" w:leader="none"/>
        </w:tabs>
        <w:spacing w:before="96"/>
        <w:ind w:left="5043"/>
      </w:pPr>
      <w:r>
        <w:rPr>
          <w:color w:val="231F20"/>
          <w:position w:val="-5"/>
          <w:u w:val="single" w:color="231F20"/>
        </w:rPr>
        <w:t>    </w:t>
      </w:r>
      <w:r>
        <w:rPr>
          <w:color w:val="231F20"/>
          <w:spacing w:val="-9"/>
          <w:position w:val="-5"/>
          <w:u w:val="single" w:color="231F20"/>
        </w:rPr>
        <w:t> </w:t>
      </w:r>
      <w:r>
        <w:rPr>
          <w:color w:val="231F20"/>
          <w:position w:val="-5"/>
          <w:u w:val="single" w:color="231F20"/>
        </w:rPr>
        <w:t>C</w:t>
      </w:r>
      <w:r>
        <w:rPr>
          <w:color w:val="231F20"/>
          <w:position w:val="-5"/>
        </w:rPr>
        <w:tab/>
      </w:r>
      <w:r>
        <w:rPr>
          <w:color w:val="231F20"/>
          <w:u w:val="single" w:color="231F20"/>
        </w:rPr>
        <w:t> C</w:t>
      </w:r>
      <w:r>
        <w:rPr>
          <w:color w:val="231F20"/>
          <w:spacing w:val="-5"/>
          <w:u w:val="single" w:color="231F20"/>
        </w:rPr>
        <w:t> </w:t>
      </w:r>
    </w:p>
    <w:p>
      <w:pPr>
        <w:pStyle w:val="BodyText"/>
        <w:spacing w:before="26"/>
        <w:ind w:right="1685"/>
        <w:jc w:val="center"/>
      </w:pPr>
      <w:r>
        <w:rPr/>
        <w:pict>
          <v:group style="position:absolute;margin-left:108pt;margin-top:64.232529pt;width:105.45pt;height:97.8pt;mso-position-horizontal-relative:page;mso-position-vertical-relative:paragraph;z-index:-1538896" coordorigin="2160,1285" coordsize="2109,1956">
            <v:shape style="position:absolute;left:2805;top:1406;width:1463;height:1834" type="#_x0000_t75" stroked="false">
              <v:imagedata r:id="rId491" o:title=""/>
            </v:shape>
            <v:shape style="position:absolute;left:2160;top:1284;width:1901;height:1310" coordorigin="2160,1285" coordsize="1901,1310" path="m4061,2332l3154,2332,2160,2332,2160,2594,3154,2594,4061,2594,4061,2332m4061,1809l3154,1809,2160,1809,2160,2070,3154,2070,4061,2070,4061,1809m4061,1285l3154,1285,3154,1547,4061,1547,4061,1285e" filled="true" fillcolor="#ffffff" stroked="false">
              <v:path arrowok="t"/>
              <v:fill type="solid"/>
            </v:shape>
            <w10:wrap type="none"/>
          </v:group>
        </w:pict>
      </w:r>
      <w:r>
        <w:rPr>
          <w:color w:val="231F20"/>
        </w:rPr>
        <w:t>A</w:t>
      </w:r>
    </w:p>
    <w:p>
      <w:pPr>
        <w:pStyle w:val="BodyText"/>
        <w:spacing w:before="9"/>
        <w:rPr>
          <w:sz w:val="23"/>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90"/>
        <w:gridCol w:w="994"/>
        <w:gridCol w:w="908"/>
        <w:gridCol w:w="3486"/>
        <w:gridCol w:w="980"/>
        <w:gridCol w:w="980"/>
        <w:gridCol w:w="951"/>
        <w:gridCol w:w="876"/>
      </w:tblGrid>
      <w:tr>
        <w:trPr>
          <w:trHeight w:val="256" w:hRule="atLeast"/>
        </w:trPr>
        <w:tc>
          <w:tcPr>
            <w:tcW w:w="890" w:type="dxa"/>
            <w:vMerge w:val="restart"/>
            <w:shd w:val="clear" w:color="auto" w:fill="ED2124"/>
          </w:tcPr>
          <w:p>
            <w:pPr>
              <w:pStyle w:val="TableParagraph"/>
              <w:spacing w:line="288" w:lineRule="auto" w:before="64"/>
              <w:ind w:left="264" w:right="143" w:hanging="82"/>
              <w:jc w:val="left"/>
              <w:rPr>
                <w:b/>
                <w:sz w:val="16"/>
              </w:rPr>
            </w:pPr>
            <w:r>
              <w:rPr>
                <w:b/>
                <w:color w:val="FFFFFF"/>
                <w:sz w:val="16"/>
              </w:rPr>
              <w:t>Saddle Type</w:t>
            </w:r>
          </w:p>
        </w:tc>
        <w:tc>
          <w:tcPr>
            <w:tcW w:w="994" w:type="dxa"/>
            <w:vMerge w:val="restart"/>
            <w:shd w:val="clear" w:color="auto" w:fill="ED2124"/>
          </w:tcPr>
          <w:p>
            <w:pPr>
              <w:pStyle w:val="TableParagraph"/>
              <w:spacing w:line="288" w:lineRule="auto" w:before="64"/>
              <w:ind w:left="194" w:right="155" w:firstLine="71"/>
              <w:jc w:val="left"/>
              <w:rPr>
                <w:b/>
                <w:sz w:val="16"/>
              </w:rPr>
            </w:pPr>
            <w:r>
              <w:rPr>
                <w:b/>
                <w:color w:val="FFFFFF"/>
                <w:sz w:val="16"/>
              </w:rPr>
              <w:t>Model Number</w:t>
            </w:r>
          </w:p>
        </w:tc>
        <w:tc>
          <w:tcPr>
            <w:tcW w:w="908" w:type="dxa"/>
            <w:vMerge w:val="restart"/>
            <w:shd w:val="clear" w:color="auto" w:fill="ED2124"/>
          </w:tcPr>
          <w:p>
            <w:pPr>
              <w:pStyle w:val="TableParagraph"/>
              <w:spacing w:line="288" w:lineRule="auto" w:before="64"/>
              <w:ind w:left="275" w:right="82" w:hanging="156"/>
              <w:jc w:val="left"/>
              <w:rPr>
                <w:b/>
                <w:sz w:val="16"/>
              </w:rPr>
            </w:pPr>
            <w:r>
              <w:rPr>
                <w:b/>
                <w:color w:val="FFFFFF"/>
                <w:sz w:val="16"/>
              </w:rPr>
              <w:t>Capacity (ton)</w:t>
            </w:r>
          </w:p>
        </w:tc>
        <w:tc>
          <w:tcPr>
            <w:tcW w:w="3486" w:type="dxa"/>
            <w:vMerge w:val="restart"/>
            <w:shd w:val="clear" w:color="auto" w:fill="ED2124"/>
          </w:tcPr>
          <w:p>
            <w:pPr>
              <w:pStyle w:val="TableParagraph"/>
              <w:spacing w:before="2"/>
              <w:jc w:val="left"/>
              <w:rPr>
                <w:sz w:val="15"/>
              </w:rPr>
            </w:pPr>
          </w:p>
          <w:p>
            <w:pPr>
              <w:pStyle w:val="TableParagraph"/>
              <w:spacing w:before="0"/>
              <w:ind w:left="113" w:right="97"/>
              <w:rPr>
                <w:b/>
                <w:sz w:val="16"/>
              </w:rPr>
            </w:pPr>
            <w:r>
              <w:rPr>
                <w:b/>
                <w:color w:val="FFFFFF"/>
                <w:sz w:val="16"/>
              </w:rPr>
              <w:t>For Cylinder(s)</w:t>
            </w:r>
          </w:p>
        </w:tc>
        <w:tc>
          <w:tcPr>
            <w:tcW w:w="3787" w:type="dxa"/>
            <w:gridSpan w:val="4"/>
            <w:shd w:val="clear" w:color="auto" w:fill="ED2124"/>
          </w:tcPr>
          <w:p>
            <w:pPr>
              <w:pStyle w:val="TableParagraph"/>
              <w:spacing w:before="36"/>
              <w:ind w:left="1269" w:right="1257"/>
              <w:rPr>
                <w:b/>
                <w:sz w:val="16"/>
              </w:rPr>
            </w:pPr>
            <w:r>
              <w:rPr>
                <w:b/>
                <w:color w:val="FFFFFF"/>
                <w:sz w:val="16"/>
              </w:rPr>
              <w:t>Dimensions (in)</w:t>
            </w:r>
          </w:p>
        </w:tc>
      </w:tr>
      <w:tr>
        <w:trPr>
          <w:trHeight w:val="256" w:hRule="atLeast"/>
        </w:trPr>
        <w:tc>
          <w:tcPr>
            <w:tcW w:w="890" w:type="dxa"/>
            <w:vMerge/>
            <w:tcBorders>
              <w:top w:val="nil"/>
            </w:tcBorders>
            <w:shd w:val="clear" w:color="auto" w:fill="ED2124"/>
          </w:tcPr>
          <w:p>
            <w:pPr>
              <w:rPr>
                <w:sz w:val="2"/>
                <w:szCs w:val="2"/>
              </w:rPr>
            </w:pPr>
          </w:p>
        </w:tc>
        <w:tc>
          <w:tcPr>
            <w:tcW w:w="994" w:type="dxa"/>
            <w:vMerge/>
            <w:tcBorders>
              <w:top w:val="nil"/>
            </w:tcBorders>
            <w:shd w:val="clear" w:color="auto" w:fill="ED2124"/>
          </w:tcPr>
          <w:p>
            <w:pPr>
              <w:rPr>
                <w:sz w:val="2"/>
                <w:szCs w:val="2"/>
              </w:rPr>
            </w:pPr>
          </w:p>
        </w:tc>
        <w:tc>
          <w:tcPr>
            <w:tcW w:w="908" w:type="dxa"/>
            <w:vMerge/>
            <w:tcBorders>
              <w:top w:val="nil"/>
            </w:tcBorders>
            <w:shd w:val="clear" w:color="auto" w:fill="ED2124"/>
          </w:tcPr>
          <w:p>
            <w:pPr>
              <w:rPr>
                <w:sz w:val="2"/>
                <w:szCs w:val="2"/>
              </w:rPr>
            </w:pPr>
          </w:p>
        </w:tc>
        <w:tc>
          <w:tcPr>
            <w:tcW w:w="3486" w:type="dxa"/>
            <w:vMerge/>
            <w:tcBorders>
              <w:top w:val="nil"/>
            </w:tcBorders>
            <w:shd w:val="clear" w:color="auto" w:fill="ED2124"/>
          </w:tcPr>
          <w:p>
            <w:pPr>
              <w:rPr>
                <w:sz w:val="2"/>
                <w:szCs w:val="2"/>
              </w:rPr>
            </w:pPr>
          </w:p>
        </w:tc>
        <w:tc>
          <w:tcPr>
            <w:tcW w:w="980" w:type="dxa"/>
            <w:shd w:val="clear" w:color="auto" w:fill="ED2124"/>
          </w:tcPr>
          <w:p>
            <w:pPr>
              <w:pStyle w:val="TableParagraph"/>
              <w:spacing w:before="36"/>
              <w:ind w:left="20"/>
              <w:rPr>
                <w:b/>
                <w:sz w:val="16"/>
              </w:rPr>
            </w:pPr>
            <w:r>
              <w:rPr>
                <w:b/>
                <w:color w:val="FFFFFF"/>
                <w:sz w:val="16"/>
              </w:rPr>
              <w:t>A</w:t>
            </w:r>
          </w:p>
        </w:tc>
        <w:tc>
          <w:tcPr>
            <w:tcW w:w="980" w:type="dxa"/>
            <w:shd w:val="clear" w:color="auto" w:fill="ED2124"/>
          </w:tcPr>
          <w:p>
            <w:pPr>
              <w:pStyle w:val="TableParagraph"/>
              <w:spacing w:before="36"/>
              <w:ind w:left="12"/>
              <w:rPr>
                <w:b/>
                <w:sz w:val="16"/>
              </w:rPr>
            </w:pPr>
            <w:r>
              <w:rPr>
                <w:b/>
                <w:color w:val="FFFFFF"/>
                <w:sz w:val="16"/>
              </w:rPr>
              <w:t>B</w:t>
            </w:r>
          </w:p>
        </w:tc>
        <w:tc>
          <w:tcPr>
            <w:tcW w:w="951" w:type="dxa"/>
            <w:shd w:val="clear" w:color="auto" w:fill="ED2124"/>
          </w:tcPr>
          <w:p>
            <w:pPr>
              <w:pStyle w:val="TableParagraph"/>
              <w:spacing w:before="36"/>
              <w:ind w:left="11"/>
              <w:rPr>
                <w:b/>
                <w:sz w:val="16"/>
              </w:rPr>
            </w:pPr>
            <w:r>
              <w:rPr>
                <w:b/>
                <w:color w:val="FFFFFF"/>
                <w:sz w:val="16"/>
              </w:rPr>
              <w:t>C</w:t>
            </w:r>
          </w:p>
        </w:tc>
        <w:tc>
          <w:tcPr>
            <w:tcW w:w="876" w:type="dxa"/>
            <w:shd w:val="clear" w:color="auto" w:fill="ED2124"/>
          </w:tcPr>
          <w:p>
            <w:pPr>
              <w:pStyle w:val="TableParagraph"/>
              <w:spacing w:before="36"/>
              <w:ind w:left="10"/>
              <w:rPr>
                <w:b/>
                <w:sz w:val="16"/>
              </w:rPr>
            </w:pPr>
            <w:r>
              <w:rPr>
                <w:b/>
                <w:color w:val="FFFFFF"/>
                <w:sz w:val="16"/>
              </w:rPr>
              <w:t>D</w:t>
            </w:r>
          </w:p>
        </w:tc>
      </w:tr>
      <w:tr>
        <w:trPr>
          <w:trHeight w:val="241" w:hRule="atLeast"/>
        </w:trPr>
        <w:tc>
          <w:tcPr>
            <w:tcW w:w="890" w:type="dxa"/>
            <w:vMerge w:val="restart"/>
            <w:tcBorders>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0"/>
              <w:jc w:val="left"/>
              <w:rPr>
                <w:sz w:val="16"/>
              </w:rPr>
            </w:pPr>
          </w:p>
          <w:p>
            <w:pPr>
              <w:pStyle w:val="TableParagraph"/>
              <w:spacing w:before="0"/>
              <w:jc w:val="left"/>
              <w:rPr>
                <w:sz w:val="16"/>
              </w:rPr>
            </w:pPr>
          </w:p>
          <w:p>
            <w:pPr>
              <w:pStyle w:val="TableParagraph"/>
              <w:spacing w:before="0"/>
              <w:jc w:val="left"/>
              <w:rPr>
                <w:sz w:val="16"/>
              </w:rPr>
            </w:pPr>
          </w:p>
          <w:p>
            <w:pPr>
              <w:pStyle w:val="TableParagraph"/>
              <w:spacing w:before="0"/>
              <w:jc w:val="left"/>
              <w:rPr>
                <w:sz w:val="16"/>
              </w:rPr>
            </w:pPr>
          </w:p>
          <w:p>
            <w:pPr>
              <w:pStyle w:val="TableParagraph"/>
              <w:spacing w:before="10"/>
              <w:jc w:val="left"/>
              <w:rPr>
                <w:sz w:val="15"/>
              </w:rPr>
            </w:pPr>
          </w:p>
          <w:p>
            <w:pPr>
              <w:pStyle w:val="TableParagraph"/>
              <w:spacing w:before="0"/>
              <w:ind w:left="331" w:right="312"/>
              <w:rPr>
                <w:sz w:val="14"/>
              </w:rPr>
            </w:pPr>
            <w:r>
              <w:rPr>
                <w:color w:val="231F20"/>
                <w:sz w:val="14"/>
              </w:rPr>
              <w:t>Tilt</w:t>
            </w:r>
          </w:p>
        </w:tc>
        <w:tc>
          <w:tcPr>
            <w:tcW w:w="994" w:type="dxa"/>
            <w:tcBorders>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SDT05</w:t>
            </w:r>
          </w:p>
        </w:tc>
        <w:tc>
          <w:tcPr>
            <w:tcW w:w="908"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5</w:t>
            </w:r>
          </w:p>
        </w:tc>
        <w:tc>
          <w:tcPr>
            <w:tcW w:w="3486" w:type="dxa"/>
            <w:tcBorders>
              <w:left w:val="single" w:sz="8" w:space="0" w:color="A9A3A1"/>
              <w:bottom w:val="single" w:sz="8" w:space="0" w:color="A9A3A1"/>
              <w:right w:val="single" w:sz="8" w:space="0" w:color="A9A3A1"/>
            </w:tcBorders>
            <w:shd w:val="clear" w:color="auto" w:fill="FFF2EB"/>
          </w:tcPr>
          <w:p>
            <w:pPr>
              <w:pStyle w:val="TableParagraph"/>
              <w:ind w:left="113" w:right="97"/>
              <w:rPr>
                <w:sz w:val="14"/>
              </w:rPr>
            </w:pPr>
            <w:r>
              <w:rPr>
                <w:color w:val="231F20"/>
                <w:sz w:val="14"/>
              </w:rPr>
              <w:t>H05*</w:t>
            </w:r>
          </w:p>
        </w:tc>
        <w:tc>
          <w:tcPr>
            <w:tcW w:w="980" w:type="dxa"/>
            <w:tcBorders>
              <w:left w:val="single" w:sz="8" w:space="0" w:color="A9A3A1"/>
              <w:bottom w:val="single" w:sz="8" w:space="0" w:color="A9A3A1"/>
              <w:right w:val="single" w:sz="8" w:space="0" w:color="A9A3A1"/>
            </w:tcBorders>
            <w:shd w:val="clear" w:color="auto" w:fill="FFF2EB"/>
          </w:tcPr>
          <w:p>
            <w:pPr>
              <w:pStyle w:val="TableParagraph"/>
              <w:ind w:left="113" w:right="99"/>
              <w:rPr>
                <w:sz w:val="14"/>
              </w:rPr>
            </w:pPr>
            <w:r>
              <w:rPr>
                <w:color w:val="231F20"/>
                <w:sz w:val="14"/>
              </w:rPr>
              <w:t>0.98</w:t>
            </w:r>
          </w:p>
        </w:tc>
        <w:tc>
          <w:tcPr>
            <w:tcW w:w="980" w:type="dxa"/>
            <w:tcBorders>
              <w:left w:val="single" w:sz="8" w:space="0" w:color="A9A3A1"/>
              <w:bottom w:val="single" w:sz="8" w:space="0" w:color="A9A3A1"/>
              <w:right w:val="single" w:sz="8" w:space="0" w:color="A9A3A1"/>
            </w:tcBorders>
            <w:shd w:val="clear" w:color="auto" w:fill="FFF2EB"/>
          </w:tcPr>
          <w:p>
            <w:pPr>
              <w:pStyle w:val="TableParagraph"/>
              <w:ind w:left="111" w:right="99"/>
              <w:rPr>
                <w:sz w:val="14"/>
              </w:rPr>
            </w:pPr>
            <w:r>
              <w:rPr>
                <w:color w:val="231F20"/>
                <w:sz w:val="14"/>
              </w:rPr>
              <w:t>1.22</w:t>
            </w:r>
          </w:p>
        </w:tc>
        <w:tc>
          <w:tcPr>
            <w:tcW w:w="951" w:type="dxa"/>
            <w:tcBorders>
              <w:left w:val="single" w:sz="8" w:space="0" w:color="A9A3A1"/>
              <w:bottom w:val="single" w:sz="8" w:space="0" w:color="A9A3A1"/>
              <w:right w:val="single" w:sz="8" w:space="0" w:color="A9A3A1"/>
            </w:tcBorders>
            <w:shd w:val="clear" w:color="auto" w:fill="FFF2EB"/>
          </w:tcPr>
          <w:p>
            <w:pPr>
              <w:pStyle w:val="TableParagraph"/>
              <w:ind w:left="152" w:right="141"/>
              <w:rPr>
                <w:sz w:val="14"/>
              </w:rPr>
            </w:pPr>
            <w:r>
              <w:rPr>
                <w:color w:val="231F20"/>
                <w:sz w:val="14"/>
              </w:rPr>
              <w:t>0.67</w:t>
            </w:r>
          </w:p>
        </w:tc>
        <w:tc>
          <w:tcPr>
            <w:tcW w:w="876" w:type="dxa"/>
            <w:tcBorders>
              <w:left w:val="single" w:sz="8" w:space="0" w:color="A9A3A1"/>
              <w:bottom w:val="single" w:sz="8" w:space="0" w:color="A9A3A1"/>
              <w:right w:val="single" w:sz="8" w:space="0" w:color="A9A3A1"/>
            </w:tcBorders>
            <w:shd w:val="clear" w:color="auto" w:fill="FFF2EB"/>
          </w:tcPr>
          <w:p>
            <w:pPr>
              <w:pStyle w:val="TableParagraph"/>
              <w:ind w:left="275" w:right="265"/>
              <w:rPr>
                <w:sz w:val="14"/>
              </w:rPr>
            </w:pPr>
            <w:r>
              <w:rPr>
                <w:color w:val="231F20"/>
                <w:sz w:val="14"/>
              </w:rPr>
              <w:t>1.20</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SDT10</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ind w:left="69" w:right="51"/>
              <w:rPr>
                <w:sz w:val="14"/>
              </w:rPr>
            </w:pPr>
            <w:r>
              <w:rPr>
                <w:color w:val="231F20"/>
                <w:sz w:val="14"/>
              </w:rPr>
              <w:t>10</w:t>
            </w:r>
          </w:p>
        </w:tc>
        <w:tc>
          <w:tcPr>
            <w:tcW w:w="3486" w:type="dxa"/>
            <w:tcBorders>
              <w:top w:val="single" w:sz="8" w:space="0" w:color="A9A3A1"/>
              <w:left w:val="single" w:sz="8" w:space="0" w:color="A9A3A1"/>
              <w:bottom w:val="single" w:sz="8" w:space="0" w:color="A9A3A1"/>
              <w:right w:val="single" w:sz="8" w:space="0" w:color="A9A3A1"/>
            </w:tcBorders>
          </w:tcPr>
          <w:p>
            <w:pPr>
              <w:pStyle w:val="TableParagraph"/>
              <w:ind w:left="113" w:right="97"/>
              <w:rPr>
                <w:sz w:val="14"/>
              </w:rPr>
            </w:pPr>
            <w:r>
              <w:rPr>
                <w:color w:val="231F20"/>
                <w:sz w:val="14"/>
              </w:rPr>
              <w:t>H10**</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ind w:left="113" w:right="99"/>
              <w:rPr>
                <w:sz w:val="14"/>
              </w:rPr>
            </w:pPr>
            <w:r>
              <w:rPr>
                <w:color w:val="231F20"/>
                <w:sz w:val="14"/>
              </w:rPr>
              <w:t>1.38</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ind w:left="111" w:right="99"/>
              <w:rPr>
                <w:sz w:val="14"/>
              </w:rPr>
            </w:pPr>
            <w:r>
              <w:rPr>
                <w:color w:val="231F20"/>
                <w:sz w:val="14"/>
              </w:rPr>
              <w:t>1.50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ind w:left="152" w:right="141"/>
              <w:rPr>
                <w:sz w:val="14"/>
              </w:rPr>
            </w:pPr>
            <w:r>
              <w:rPr>
                <w:color w:val="231F20"/>
                <w:sz w:val="14"/>
              </w:rPr>
              <w:t>0.86</w:t>
            </w:r>
          </w:p>
        </w:tc>
        <w:tc>
          <w:tcPr>
            <w:tcW w:w="876" w:type="dxa"/>
            <w:tcBorders>
              <w:top w:val="single" w:sz="8" w:space="0" w:color="A9A3A1"/>
              <w:left w:val="single" w:sz="8" w:space="0" w:color="A9A3A1"/>
              <w:bottom w:val="single" w:sz="8" w:space="0" w:color="A9A3A1"/>
              <w:right w:val="single" w:sz="8" w:space="0" w:color="A9A3A1"/>
            </w:tcBorders>
          </w:tcPr>
          <w:p>
            <w:pPr>
              <w:pStyle w:val="TableParagraph"/>
              <w:ind w:left="275" w:right="266"/>
              <w:rPr>
                <w:sz w:val="14"/>
              </w:rPr>
            </w:pPr>
            <w:r>
              <w:rPr>
                <w:color w:val="231F20"/>
                <w:sz w:val="14"/>
              </w:rPr>
              <w:t>1.50</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SDT15</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9" w:right="51"/>
              <w:rPr>
                <w:sz w:val="14"/>
              </w:rPr>
            </w:pPr>
            <w:r>
              <w:rPr>
                <w:color w:val="231F20"/>
                <w:sz w:val="14"/>
              </w:rPr>
              <w:t>15</w:t>
            </w:r>
          </w:p>
        </w:tc>
        <w:tc>
          <w:tcPr>
            <w:tcW w:w="3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right="97"/>
              <w:rPr>
                <w:sz w:val="14"/>
              </w:rPr>
            </w:pPr>
            <w:r>
              <w:rPr>
                <w:color w:val="231F20"/>
                <w:sz w:val="14"/>
              </w:rPr>
              <w:t>H15</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right="99"/>
              <w:rPr>
                <w:sz w:val="14"/>
              </w:rPr>
            </w:pPr>
            <w:r>
              <w:rPr>
                <w:color w:val="231F20"/>
                <w:sz w:val="14"/>
              </w:rPr>
              <w:t>1.50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1" w:right="99"/>
              <w:rPr>
                <w:sz w:val="14"/>
              </w:rPr>
            </w:pPr>
            <w:r>
              <w:rPr>
                <w:color w:val="231F20"/>
                <w:sz w:val="14"/>
              </w:rPr>
              <w:t>1.57</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2" w:right="141"/>
              <w:rPr>
                <w:sz w:val="14"/>
              </w:rPr>
            </w:pPr>
            <w:r>
              <w:rPr>
                <w:color w:val="231F20"/>
                <w:sz w:val="14"/>
              </w:rPr>
              <w:t>0.86</w:t>
            </w:r>
          </w:p>
        </w:tc>
        <w:tc>
          <w:tcPr>
            <w:tcW w:w="8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5" w:right="266"/>
              <w:rPr>
                <w:sz w:val="14"/>
              </w:rPr>
            </w:pPr>
            <w:r>
              <w:rPr>
                <w:color w:val="231F20"/>
                <w:sz w:val="14"/>
              </w:rPr>
              <w:t>1.58</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SDT25</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ind w:left="69" w:right="51"/>
              <w:rPr>
                <w:sz w:val="14"/>
              </w:rPr>
            </w:pPr>
            <w:r>
              <w:rPr>
                <w:color w:val="231F20"/>
                <w:sz w:val="14"/>
              </w:rPr>
              <w:t>25</w:t>
            </w:r>
          </w:p>
        </w:tc>
        <w:tc>
          <w:tcPr>
            <w:tcW w:w="3486" w:type="dxa"/>
            <w:tcBorders>
              <w:top w:val="single" w:sz="8" w:space="0" w:color="A9A3A1"/>
              <w:left w:val="single" w:sz="8" w:space="0" w:color="A9A3A1"/>
              <w:bottom w:val="single" w:sz="8" w:space="0" w:color="A9A3A1"/>
              <w:right w:val="single" w:sz="8" w:space="0" w:color="A9A3A1"/>
            </w:tcBorders>
          </w:tcPr>
          <w:p>
            <w:pPr>
              <w:pStyle w:val="TableParagraph"/>
              <w:ind w:left="113" w:right="97"/>
              <w:rPr>
                <w:sz w:val="14"/>
              </w:rPr>
            </w:pPr>
            <w:r>
              <w:rPr>
                <w:color w:val="231F20"/>
                <w:sz w:val="14"/>
              </w:rPr>
              <w:t>H25</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ind w:left="113" w:right="99"/>
              <w:rPr>
                <w:sz w:val="14"/>
              </w:rPr>
            </w:pPr>
            <w:r>
              <w:rPr>
                <w:color w:val="231F20"/>
                <w:sz w:val="14"/>
              </w:rPr>
              <w:t>1.97</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ind w:left="111" w:right="99"/>
              <w:rPr>
                <w:sz w:val="14"/>
              </w:rPr>
            </w:pPr>
            <w:r>
              <w:rPr>
                <w:color w:val="231F20"/>
                <w:sz w:val="14"/>
              </w:rPr>
              <w:t>1.60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ind w:left="152" w:right="141"/>
              <w:rPr>
                <w:sz w:val="14"/>
              </w:rPr>
            </w:pPr>
            <w:r>
              <w:rPr>
                <w:color w:val="231F20"/>
                <w:sz w:val="14"/>
              </w:rPr>
              <w:t>1.14</w:t>
            </w:r>
          </w:p>
        </w:tc>
        <w:tc>
          <w:tcPr>
            <w:tcW w:w="876" w:type="dxa"/>
            <w:tcBorders>
              <w:top w:val="single" w:sz="8" w:space="0" w:color="A9A3A1"/>
              <w:left w:val="single" w:sz="8" w:space="0" w:color="A9A3A1"/>
              <w:bottom w:val="single" w:sz="8" w:space="0" w:color="A9A3A1"/>
              <w:right w:val="single" w:sz="8" w:space="0" w:color="A9A3A1"/>
            </w:tcBorders>
          </w:tcPr>
          <w:p>
            <w:pPr>
              <w:pStyle w:val="TableParagraph"/>
              <w:ind w:left="275" w:right="266"/>
              <w:rPr>
                <w:sz w:val="14"/>
              </w:rPr>
            </w:pPr>
            <w:r>
              <w:rPr>
                <w:color w:val="231F20"/>
                <w:sz w:val="14"/>
              </w:rPr>
              <w:t>1.59</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SDT55</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9" w:right="51"/>
              <w:rPr>
                <w:sz w:val="14"/>
              </w:rPr>
            </w:pPr>
            <w:r>
              <w:rPr>
                <w:color w:val="231F20"/>
                <w:sz w:val="14"/>
              </w:rPr>
              <w:t>55-100</w:t>
            </w:r>
          </w:p>
        </w:tc>
        <w:tc>
          <w:tcPr>
            <w:tcW w:w="3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right="99"/>
              <w:rPr>
                <w:sz w:val="14"/>
              </w:rPr>
            </w:pPr>
            <w:r>
              <w:rPr>
                <w:color w:val="231F20"/>
                <w:sz w:val="14"/>
              </w:rPr>
              <w:t>H55, HD55, H75, HD75, H100, HLN55 and HLN100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right="99"/>
              <w:rPr>
                <w:sz w:val="14"/>
              </w:rPr>
            </w:pPr>
            <w:r>
              <w:rPr>
                <w:color w:val="231F20"/>
                <w:sz w:val="14"/>
              </w:rPr>
              <w:t>2.80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1" w:right="99"/>
              <w:rPr>
                <w:sz w:val="14"/>
              </w:rPr>
            </w:pPr>
            <w:r>
              <w:rPr>
                <w:color w:val="231F20"/>
                <w:sz w:val="14"/>
              </w:rPr>
              <w:t>1.29</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2" w:right="142"/>
              <w:rPr>
                <w:sz w:val="14"/>
              </w:rPr>
            </w:pPr>
            <w:r>
              <w:rPr>
                <w:color w:val="231F20"/>
                <w:sz w:val="14"/>
              </w:rPr>
              <w:t>0.50</w:t>
            </w:r>
          </w:p>
        </w:tc>
        <w:tc>
          <w:tcPr>
            <w:tcW w:w="8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5" w:right="266"/>
              <w:rPr>
                <w:sz w:val="14"/>
              </w:rPr>
            </w:pPr>
            <w:r>
              <w:rPr>
                <w:color w:val="231F20"/>
                <w:sz w:val="14"/>
              </w:rPr>
              <w:t>1.30</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SDTG100</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ind w:left="69" w:right="52"/>
              <w:rPr>
                <w:sz w:val="14"/>
              </w:rPr>
            </w:pPr>
            <w:r>
              <w:rPr>
                <w:color w:val="231F20"/>
                <w:sz w:val="14"/>
              </w:rPr>
              <w:t>100</w:t>
            </w:r>
          </w:p>
        </w:tc>
        <w:tc>
          <w:tcPr>
            <w:tcW w:w="3486" w:type="dxa"/>
            <w:tcBorders>
              <w:top w:val="single" w:sz="8" w:space="0" w:color="A9A3A1"/>
              <w:left w:val="single" w:sz="8" w:space="0" w:color="A9A3A1"/>
              <w:bottom w:val="single" w:sz="8" w:space="0" w:color="A9A3A1"/>
              <w:right w:val="single" w:sz="8" w:space="0" w:color="A9A3A1"/>
            </w:tcBorders>
          </w:tcPr>
          <w:p>
            <w:pPr>
              <w:pStyle w:val="TableParagraph"/>
              <w:ind w:left="113" w:right="98"/>
              <w:rPr>
                <w:sz w:val="14"/>
              </w:rPr>
            </w:pPr>
            <w:r>
              <w:rPr>
                <w:color w:val="231F20"/>
                <w:sz w:val="14"/>
              </w:rPr>
              <w:t>HG100 and HDG100</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ind w:left="112" w:right="99"/>
              <w:rPr>
                <w:sz w:val="14"/>
              </w:rPr>
            </w:pPr>
            <w:r>
              <w:rPr>
                <w:color w:val="231F20"/>
                <w:sz w:val="14"/>
              </w:rPr>
              <w:t>2.95</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ind w:left="110" w:right="99"/>
              <w:rPr>
                <w:sz w:val="14"/>
              </w:rPr>
            </w:pPr>
            <w:r>
              <w:rPr>
                <w:color w:val="231F20"/>
                <w:sz w:val="14"/>
              </w:rPr>
              <w:t>2.64</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ind w:left="152" w:right="142"/>
              <w:rPr>
                <w:sz w:val="14"/>
              </w:rPr>
            </w:pPr>
            <w:r>
              <w:rPr>
                <w:color w:val="231F20"/>
                <w:sz w:val="14"/>
              </w:rPr>
              <w:t>1.71</w:t>
            </w:r>
          </w:p>
        </w:tc>
        <w:tc>
          <w:tcPr>
            <w:tcW w:w="876" w:type="dxa"/>
            <w:tcBorders>
              <w:top w:val="single" w:sz="8" w:space="0" w:color="A9A3A1"/>
              <w:left w:val="single" w:sz="8" w:space="0" w:color="A9A3A1"/>
              <w:bottom w:val="single" w:sz="8" w:space="0" w:color="A9A3A1"/>
              <w:right w:val="single" w:sz="8" w:space="0" w:color="A9A3A1"/>
            </w:tcBorders>
          </w:tcPr>
          <w:p>
            <w:pPr>
              <w:pStyle w:val="TableParagraph"/>
              <w:ind w:left="275" w:right="266"/>
              <w:rPr>
                <w:sz w:val="14"/>
              </w:rPr>
            </w:pPr>
            <w:r>
              <w:rPr>
                <w:color w:val="231F20"/>
                <w:sz w:val="14"/>
              </w:rPr>
              <w:t>0.79</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SDTG150</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9" w:right="52"/>
              <w:rPr>
                <w:sz w:val="14"/>
              </w:rPr>
            </w:pPr>
            <w:r>
              <w:rPr>
                <w:color w:val="231F20"/>
                <w:sz w:val="14"/>
              </w:rPr>
              <w:t>150</w:t>
            </w:r>
          </w:p>
        </w:tc>
        <w:tc>
          <w:tcPr>
            <w:tcW w:w="3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3" w:right="99"/>
              <w:rPr>
                <w:sz w:val="14"/>
              </w:rPr>
            </w:pPr>
            <w:r>
              <w:rPr>
                <w:color w:val="231F20"/>
                <w:sz w:val="14"/>
              </w:rPr>
              <w:t>HG150 and HDG150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1" w:right="99"/>
              <w:rPr>
                <w:sz w:val="14"/>
              </w:rPr>
            </w:pPr>
            <w:r>
              <w:rPr>
                <w:color w:val="231F20"/>
                <w:sz w:val="14"/>
              </w:rPr>
              <w:t>3.70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0" w:right="99"/>
              <w:rPr>
                <w:sz w:val="14"/>
              </w:rPr>
            </w:pPr>
            <w:r>
              <w:rPr>
                <w:color w:val="231F20"/>
                <w:sz w:val="14"/>
              </w:rPr>
              <w:t>2.71</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2" w:right="143"/>
              <w:rPr>
                <w:sz w:val="14"/>
              </w:rPr>
            </w:pPr>
            <w:r>
              <w:rPr>
                <w:color w:val="231F20"/>
                <w:sz w:val="14"/>
              </w:rPr>
              <w:t>1.77</w:t>
            </w:r>
          </w:p>
        </w:tc>
        <w:tc>
          <w:tcPr>
            <w:tcW w:w="8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4" w:right="266"/>
              <w:rPr>
                <w:sz w:val="14"/>
              </w:rPr>
            </w:pPr>
            <w:r>
              <w:rPr>
                <w:color w:val="231F20"/>
                <w:sz w:val="14"/>
              </w:rPr>
              <w:t>0.77</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SDTG200</w:t>
            </w:r>
          </w:p>
        </w:tc>
        <w:tc>
          <w:tcPr>
            <w:tcW w:w="908"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68" w:right="52"/>
              <w:rPr>
                <w:sz w:val="14"/>
              </w:rPr>
            </w:pPr>
            <w:r>
              <w:rPr>
                <w:color w:val="231F20"/>
                <w:sz w:val="14"/>
              </w:rPr>
              <w:t>200</w:t>
            </w:r>
          </w:p>
        </w:tc>
        <w:tc>
          <w:tcPr>
            <w:tcW w:w="3486" w:type="dxa"/>
            <w:tcBorders>
              <w:top w:val="single" w:sz="8" w:space="0" w:color="A9A3A1"/>
              <w:left w:val="single" w:sz="8" w:space="0" w:color="A9A3A1"/>
              <w:bottom w:val="single" w:sz="8" w:space="0" w:color="A9A3A1"/>
              <w:right w:val="single" w:sz="8" w:space="0" w:color="A9A3A1"/>
            </w:tcBorders>
          </w:tcPr>
          <w:p>
            <w:pPr>
              <w:pStyle w:val="TableParagraph"/>
              <w:ind w:left="113" w:right="99"/>
              <w:rPr>
                <w:sz w:val="14"/>
              </w:rPr>
            </w:pPr>
            <w:r>
              <w:rPr>
                <w:color w:val="231F20"/>
                <w:sz w:val="14"/>
              </w:rPr>
              <w:t>HG200 and HDG200</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ind w:left="111" w:right="99"/>
              <w:rPr>
                <w:sz w:val="14"/>
              </w:rPr>
            </w:pPr>
            <w:r>
              <w:rPr>
                <w:color w:val="231F20"/>
                <w:sz w:val="14"/>
              </w:rPr>
              <w:t>4.45</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ind w:left="109" w:right="99"/>
              <w:rPr>
                <w:sz w:val="14"/>
              </w:rPr>
            </w:pPr>
            <w:r>
              <w:rPr>
                <w:color w:val="231F20"/>
                <w:sz w:val="14"/>
              </w:rPr>
              <w:t>3.25</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ind w:left="152" w:right="143"/>
              <w:rPr>
                <w:sz w:val="14"/>
              </w:rPr>
            </w:pPr>
            <w:r>
              <w:rPr>
                <w:color w:val="231F20"/>
                <w:sz w:val="14"/>
              </w:rPr>
              <w:t>1.95</w:t>
            </w:r>
          </w:p>
        </w:tc>
        <w:tc>
          <w:tcPr>
            <w:tcW w:w="876" w:type="dxa"/>
            <w:tcBorders>
              <w:top w:val="single" w:sz="8" w:space="0" w:color="A9A3A1"/>
              <w:left w:val="single" w:sz="8" w:space="0" w:color="A9A3A1"/>
              <w:bottom w:val="single" w:sz="8" w:space="0" w:color="A9A3A1"/>
              <w:right w:val="single" w:sz="8" w:space="0" w:color="A9A3A1"/>
            </w:tcBorders>
          </w:tcPr>
          <w:p>
            <w:pPr>
              <w:pStyle w:val="TableParagraph"/>
              <w:ind w:left="274" w:right="266"/>
              <w:rPr>
                <w:sz w:val="14"/>
              </w:rPr>
            </w:pPr>
            <w:r>
              <w:rPr>
                <w:color w:val="231F20"/>
                <w:sz w:val="14"/>
              </w:rPr>
              <w:t>1.10</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SDT200</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8" w:right="52"/>
              <w:rPr>
                <w:sz w:val="14"/>
              </w:rPr>
            </w:pPr>
            <w:r>
              <w:rPr>
                <w:color w:val="231F20"/>
                <w:sz w:val="14"/>
              </w:rPr>
              <w:t>150-200</w:t>
            </w:r>
          </w:p>
        </w:tc>
        <w:tc>
          <w:tcPr>
            <w:tcW w:w="3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2" w:right="99"/>
              <w:rPr>
                <w:sz w:val="14"/>
              </w:rPr>
            </w:pPr>
            <w:r>
              <w:rPr>
                <w:color w:val="231F20"/>
                <w:sz w:val="14"/>
              </w:rPr>
              <w:t>HLN150 and HLN200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1" w:right="99"/>
              <w:rPr>
                <w:sz w:val="14"/>
              </w:rPr>
            </w:pPr>
            <w:r>
              <w:rPr>
                <w:color w:val="231F20"/>
                <w:sz w:val="14"/>
              </w:rPr>
              <w:t>5.12</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9" w:right="99"/>
              <w:rPr>
                <w:sz w:val="14"/>
              </w:rPr>
            </w:pPr>
            <w:r>
              <w:rPr>
                <w:color w:val="231F20"/>
                <w:sz w:val="14"/>
              </w:rPr>
              <w:t>1.77</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2" w:right="143"/>
              <w:rPr>
                <w:sz w:val="14"/>
              </w:rPr>
            </w:pPr>
            <w:r>
              <w:rPr>
                <w:color w:val="231F20"/>
                <w:sz w:val="14"/>
              </w:rPr>
              <w:t>1.02</w:t>
            </w:r>
          </w:p>
        </w:tc>
        <w:tc>
          <w:tcPr>
            <w:tcW w:w="8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4" w:right="266"/>
              <w:rPr>
                <w:sz w:val="14"/>
              </w:rPr>
            </w:pPr>
            <w:r>
              <w:rPr>
                <w:color w:val="231F20"/>
                <w:sz w:val="14"/>
              </w:rPr>
              <w:t>0.58</w:t>
            </w:r>
          </w:p>
        </w:tc>
      </w:tr>
      <w:tr>
        <w:trPr>
          <w:trHeight w:val="241" w:hRule="atLeast"/>
        </w:trPr>
        <w:tc>
          <w:tcPr>
            <w:tcW w:w="89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11"/>
              <w:jc w:val="left"/>
              <w:rPr>
                <w:sz w:val="22"/>
              </w:rPr>
            </w:pPr>
          </w:p>
          <w:p>
            <w:pPr>
              <w:pStyle w:val="TableParagraph"/>
              <w:spacing w:before="0"/>
              <w:ind w:left="175"/>
              <w:jc w:val="left"/>
              <w:rPr>
                <w:sz w:val="14"/>
              </w:rPr>
            </w:pPr>
            <w:r>
              <w:rPr>
                <w:color w:val="231F20"/>
                <w:sz w:val="14"/>
              </w:rPr>
              <w:t>Grooved</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17"/>
              <w:rPr>
                <w:sz w:val="14"/>
              </w:rPr>
            </w:pPr>
            <w:r>
              <w:rPr>
                <w:color w:val="231F20"/>
                <w:sz w:val="14"/>
              </w:rPr>
              <w:t>SD05</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spacing w:before="41"/>
              <w:ind w:left="15"/>
              <w:rPr>
                <w:sz w:val="14"/>
              </w:rPr>
            </w:pPr>
            <w:r>
              <w:rPr>
                <w:color w:val="231F20"/>
                <w:sz w:val="14"/>
              </w:rPr>
              <w:t>5</w:t>
            </w:r>
          </w:p>
        </w:tc>
        <w:tc>
          <w:tcPr>
            <w:tcW w:w="34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2" w:right="99"/>
              <w:rPr>
                <w:sz w:val="14"/>
              </w:rPr>
            </w:pPr>
            <w:r>
              <w:rPr>
                <w:color w:val="231F20"/>
                <w:sz w:val="14"/>
              </w:rPr>
              <w:t>H05*</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41"/>
              <w:ind w:left="111" w:right="99"/>
              <w:rPr>
                <w:sz w:val="14"/>
              </w:rPr>
            </w:pPr>
            <w:r>
              <w:rPr>
                <w:color w:val="231F20"/>
                <w:sz w:val="14"/>
              </w:rPr>
              <w:t>0.98</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41"/>
              <w:ind w:left="109" w:right="99"/>
              <w:rPr>
                <w:sz w:val="14"/>
              </w:rPr>
            </w:pPr>
            <w:r>
              <w:rPr>
                <w:color w:val="231F20"/>
                <w:sz w:val="14"/>
              </w:rPr>
              <w:t>0.81</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41"/>
              <w:ind w:left="9"/>
              <w:rPr>
                <w:sz w:val="14"/>
              </w:rPr>
            </w:pPr>
            <w:r>
              <w:rPr>
                <w:color w:val="231F20"/>
                <w:sz w:val="14"/>
              </w:rPr>
              <w:t>-</w:t>
            </w:r>
          </w:p>
        </w:tc>
        <w:tc>
          <w:tcPr>
            <w:tcW w:w="876" w:type="dxa"/>
            <w:tcBorders>
              <w:top w:val="single" w:sz="8" w:space="0" w:color="A9A3A1"/>
              <w:left w:val="single" w:sz="8" w:space="0" w:color="A9A3A1"/>
              <w:bottom w:val="single" w:sz="8" w:space="0" w:color="A9A3A1"/>
              <w:right w:val="single" w:sz="8" w:space="0" w:color="A9A3A1"/>
            </w:tcBorders>
          </w:tcPr>
          <w:p>
            <w:pPr>
              <w:pStyle w:val="TableParagraph"/>
              <w:spacing w:before="41"/>
              <w:ind w:left="274" w:right="266"/>
              <w:rPr>
                <w:sz w:val="14"/>
              </w:rPr>
            </w:pPr>
            <w:r>
              <w:rPr>
                <w:color w:val="231F20"/>
                <w:sz w:val="14"/>
              </w:rPr>
              <w:t>0.24</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7"/>
              <w:rPr>
                <w:sz w:val="14"/>
              </w:rPr>
            </w:pPr>
            <w:r>
              <w:rPr>
                <w:color w:val="231F20"/>
                <w:sz w:val="14"/>
              </w:rPr>
              <w:t>SD10</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7" w:right="52"/>
              <w:rPr>
                <w:sz w:val="14"/>
              </w:rPr>
            </w:pPr>
            <w:r>
              <w:rPr>
                <w:color w:val="231F20"/>
                <w:sz w:val="14"/>
              </w:rPr>
              <w:t>10</w:t>
            </w:r>
          </w:p>
        </w:tc>
        <w:tc>
          <w:tcPr>
            <w:tcW w:w="3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2" w:right="99"/>
              <w:rPr>
                <w:sz w:val="14"/>
              </w:rPr>
            </w:pPr>
            <w:r>
              <w:rPr>
                <w:color w:val="231F20"/>
                <w:sz w:val="14"/>
              </w:rPr>
              <w:t>H10**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0" w:right="99"/>
              <w:rPr>
                <w:sz w:val="14"/>
              </w:rPr>
            </w:pPr>
            <w:r>
              <w:rPr>
                <w:color w:val="231F20"/>
                <w:sz w:val="14"/>
              </w:rPr>
              <w:t>1.38</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9" w:right="99"/>
              <w:rPr>
                <w:sz w:val="14"/>
              </w:rPr>
            </w:pPr>
            <w:r>
              <w:rPr>
                <w:color w:val="231F20"/>
                <w:sz w:val="14"/>
              </w:rPr>
              <w:t>1.06</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8"/>
              <w:rPr>
                <w:sz w:val="14"/>
              </w:rPr>
            </w:pPr>
            <w:r>
              <w:rPr>
                <w:color w:val="231F20"/>
                <w:sz w:val="14"/>
              </w:rPr>
              <w:t>-</w:t>
            </w:r>
          </w:p>
        </w:tc>
        <w:tc>
          <w:tcPr>
            <w:tcW w:w="8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3" w:right="266"/>
              <w:rPr>
                <w:sz w:val="14"/>
              </w:rPr>
            </w:pPr>
            <w:r>
              <w:rPr>
                <w:color w:val="231F20"/>
                <w:sz w:val="14"/>
              </w:rPr>
              <w:t>0.24</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41"/>
              <w:ind w:left="16"/>
              <w:rPr>
                <w:sz w:val="14"/>
              </w:rPr>
            </w:pPr>
            <w:r>
              <w:rPr>
                <w:color w:val="231F20"/>
                <w:sz w:val="14"/>
              </w:rPr>
              <w:t>SD15</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spacing w:before="41"/>
              <w:ind w:left="67" w:right="52"/>
              <w:rPr>
                <w:sz w:val="14"/>
              </w:rPr>
            </w:pPr>
            <w:r>
              <w:rPr>
                <w:color w:val="231F20"/>
                <w:sz w:val="14"/>
              </w:rPr>
              <w:t>15</w:t>
            </w:r>
          </w:p>
        </w:tc>
        <w:tc>
          <w:tcPr>
            <w:tcW w:w="3486" w:type="dxa"/>
            <w:tcBorders>
              <w:top w:val="single" w:sz="8" w:space="0" w:color="A9A3A1"/>
              <w:left w:val="single" w:sz="8" w:space="0" w:color="A9A3A1"/>
              <w:bottom w:val="single" w:sz="8" w:space="0" w:color="A9A3A1"/>
              <w:right w:val="single" w:sz="8" w:space="0" w:color="A9A3A1"/>
            </w:tcBorders>
          </w:tcPr>
          <w:p>
            <w:pPr>
              <w:pStyle w:val="TableParagraph"/>
              <w:spacing w:before="41"/>
              <w:ind w:left="112" w:right="99"/>
              <w:rPr>
                <w:sz w:val="14"/>
              </w:rPr>
            </w:pPr>
            <w:r>
              <w:rPr>
                <w:color w:val="231F20"/>
                <w:sz w:val="14"/>
              </w:rPr>
              <w:t>H15</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41"/>
              <w:ind w:left="110" w:right="99"/>
              <w:rPr>
                <w:sz w:val="14"/>
              </w:rPr>
            </w:pPr>
            <w:r>
              <w:rPr>
                <w:color w:val="231F20"/>
                <w:sz w:val="14"/>
              </w:rPr>
              <w:t>1.50</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41"/>
              <w:ind w:left="109" w:right="99"/>
              <w:rPr>
                <w:sz w:val="14"/>
              </w:rPr>
            </w:pPr>
            <w:r>
              <w:rPr>
                <w:color w:val="231F20"/>
                <w:sz w:val="14"/>
              </w:rPr>
              <w:t>1.18</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41"/>
              <w:ind w:left="8"/>
              <w:rPr>
                <w:sz w:val="14"/>
              </w:rPr>
            </w:pPr>
            <w:r>
              <w:rPr>
                <w:color w:val="231F20"/>
                <w:sz w:val="14"/>
              </w:rPr>
              <w:t>-</w:t>
            </w:r>
          </w:p>
        </w:tc>
        <w:tc>
          <w:tcPr>
            <w:tcW w:w="876" w:type="dxa"/>
            <w:tcBorders>
              <w:top w:val="single" w:sz="8" w:space="0" w:color="A9A3A1"/>
              <w:left w:val="single" w:sz="8" w:space="0" w:color="A9A3A1"/>
              <w:bottom w:val="single" w:sz="8" w:space="0" w:color="A9A3A1"/>
              <w:right w:val="single" w:sz="8" w:space="0" w:color="A9A3A1"/>
            </w:tcBorders>
          </w:tcPr>
          <w:p>
            <w:pPr>
              <w:pStyle w:val="TableParagraph"/>
              <w:spacing w:before="41"/>
              <w:ind w:left="273" w:right="266"/>
              <w:rPr>
                <w:sz w:val="14"/>
              </w:rPr>
            </w:pPr>
            <w:r>
              <w:rPr>
                <w:color w:val="231F20"/>
                <w:sz w:val="14"/>
              </w:rPr>
              <w:t>0.28</w:t>
            </w:r>
          </w:p>
        </w:tc>
      </w:tr>
      <w:tr>
        <w:trPr>
          <w:trHeight w:val="241" w:hRule="atLeast"/>
        </w:trPr>
        <w:tc>
          <w:tcPr>
            <w:tcW w:w="890" w:type="dxa"/>
            <w:vMerge/>
            <w:tcBorders>
              <w:top w:val="nil"/>
              <w:left w:val="single" w:sz="8" w:space="0" w:color="A9A3A1"/>
              <w:bottom w:val="single" w:sz="8" w:space="0" w:color="A9A3A1"/>
              <w:right w:val="single" w:sz="8" w:space="0" w:color="A9A3A1"/>
            </w:tcBorders>
          </w:tcPr>
          <w:p>
            <w:pPr>
              <w:rPr>
                <w:sz w:val="2"/>
                <w:szCs w:val="2"/>
              </w:rPr>
            </w:pP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6"/>
              <w:rPr>
                <w:sz w:val="14"/>
              </w:rPr>
            </w:pPr>
            <w:r>
              <w:rPr>
                <w:color w:val="231F20"/>
                <w:sz w:val="14"/>
              </w:rPr>
              <w:t>SD25</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7" w:right="52"/>
              <w:rPr>
                <w:sz w:val="14"/>
              </w:rPr>
            </w:pPr>
            <w:r>
              <w:rPr>
                <w:color w:val="231F20"/>
                <w:sz w:val="14"/>
              </w:rPr>
              <w:t>25</w:t>
            </w:r>
          </w:p>
        </w:tc>
        <w:tc>
          <w:tcPr>
            <w:tcW w:w="3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2" w:right="99"/>
              <w:rPr>
                <w:sz w:val="14"/>
              </w:rPr>
            </w:pPr>
            <w:r>
              <w:rPr>
                <w:color w:val="231F20"/>
                <w:sz w:val="14"/>
              </w:rPr>
              <w:t>H25</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10" w:right="99"/>
              <w:rPr>
                <w:sz w:val="14"/>
              </w:rPr>
            </w:pPr>
            <w:r>
              <w:rPr>
                <w:color w:val="231F20"/>
                <w:sz w:val="14"/>
              </w:rPr>
              <w:t>1.97</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09" w:right="99"/>
              <w:rPr>
                <w:sz w:val="14"/>
              </w:rPr>
            </w:pPr>
            <w:r>
              <w:rPr>
                <w:color w:val="231F20"/>
                <w:sz w:val="14"/>
              </w:rPr>
              <w:t>1.14</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8"/>
              <w:rPr>
                <w:sz w:val="14"/>
              </w:rPr>
            </w:pPr>
            <w:r>
              <w:rPr>
                <w:color w:val="231F20"/>
                <w:sz w:val="14"/>
              </w:rPr>
              <w:t>-</w:t>
            </w:r>
          </w:p>
        </w:tc>
        <w:tc>
          <w:tcPr>
            <w:tcW w:w="8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3" w:right="266"/>
              <w:rPr>
                <w:sz w:val="14"/>
              </w:rPr>
            </w:pPr>
            <w:r>
              <w:rPr>
                <w:color w:val="231F20"/>
                <w:sz w:val="14"/>
              </w:rPr>
              <w:t>0.28</w:t>
            </w:r>
          </w:p>
        </w:tc>
      </w:tr>
      <w:tr>
        <w:trPr>
          <w:trHeight w:val="409" w:hRule="atLeast"/>
        </w:trPr>
        <w:tc>
          <w:tcPr>
            <w:tcW w:w="890" w:type="dxa"/>
            <w:tcBorders>
              <w:top w:val="single" w:sz="8" w:space="0" w:color="A9A3A1"/>
              <w:left w:val="single" w:sz="8" w:space="0" w:color="A9A3A1"/>
              <w:bottom w:val="single" w:sz="8" w:space="0" w:color="A9A3A1"/>
              <w:right w:val="single" w:sz="8" w:space="0" w:color="A9A3A1"/>
            </w:tcBorders>
          </w:tcPr>
          <w:p>
            <w:pPr>
              <w:pStyle w:val="TableParagraph"/>
              <w:spacing w:before="139"/>
              <w:ind w:left="144"/>
              <w:jc w:val="left"/>
              <w:rPr>
                <w:sz w:val="14"/>
              </w:rPr>
            </w:pPr>
            <w:r>
              <w:rPr>
                <w:color w:val="231F20"/>
                <w:sz w:val="14"/>
              </w:rPr>
              <w:t>Threaded</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spacing w:before="125"/>
              <w:ind w:left="16"/>
              <w:rPr>
                <w:sz w:val="14"/>
              </w:rPr>
            </w:pPr>
            <w:r>
              <w:rPr>
                <w:color w:val="231F20"/>
                <w:sz w:val="14"/>
              </w:rPr>
              <w:t>HTD10</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spacing w:before="125"/>
              <w:ind w:left="67" w:right="52"/>
              <w:rPr>
                <w:sz w:val="14"/>
              </w:rPr>
            </w:pPr>
            <w:r>
              <w:rPr>
                <w:color w:val="231F20"/>
                <w:sz w:val="14"/>
              </w:rPr>
              <w:t>10</w:t>
            </w:r>
          </w:p>
        </w:tc>
        <w:tc>
          <w:tcPr>
            <w:tcW w:w="3486" w:type="dxa"/>
            <w:tcBorders>
              <w:top w:val="single" w:sz="8" w:space="0" w:color="A9A3A1"/>
              <w:left w:val="single" w:sz="8" w:space="0" w:color="A9A3A1"/>
              <w:bottom w:val="single" w:sz="8" w:space="0" w:color="A9A3A1"/>
              <w:right w:val="single" w:sz="8" w:space="0" w:color="A9A3A1"/>
            </w:tcBorders>
          </w:tcPr>
          <w:p>
            <w:pPr>
              <w:pStyle w:val="TableParagraph"/>
              <w:spacing w:line="249" w:lineRule="auto" w:before="41"/>
              <w:ind w:left="728" w:right="713" w:firstLine="357"/>
              <w:jc w:val="left"/>
              <w:rPr>
                <w:sz w:val="14"/>
              </w:rPr>
            </w:pPr>
            <w:r>
              <w:rPr>
                <w:color w:val="231F20"/>
                <w:sz w:val="14"/>
              </w:rPr>
              <w:t>HT1006 and HT1010 H1002-H1014, HD1010-HD1012</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41"/>
              <w:ind w:left="110" w:right="99"/>
              <w:rPr>
                <w:sz w:val="14"/>
              </w:rPr>
            </w:pPr>
            <w:r>
              <w:rPr>
                <w:color w:val="231F20"/>
                <w:sz w:val="14"/>
              </w:rPr>
              <w:t>1-1/4"-</w:t>
            </w:r>
          </w:p>
          <w:p>
            <w:pPr>
              <w:pStyle w:val="TableParagraph"/>
              <w:spacing w:before="7"/>
              <w:ind w:left="110" w:right="99"/>
              <w:rPr>
                <w:sz w:val="14"/>
              </w:rPr>
            </w:pPr>
            <w:r>
              <w:rPr>
                <w:color w:val="231F20"/>
                <w:sz w:val="14"/>
              </w:rPr>
              <w:t>11.5NPTF</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125"/>
              <w:ind w:left="109" w:right="99"/>
              <w:rPr>
                <w:sz w:val="14"/>
              </w:rPr>
            </w:pPr>
            <w:r>
              <w:rPr>
                <w:color w:val="231F20"/>
                <w:sz w:val="14"/>
              </w:rPr>
              <w:t>0.95</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spacing w:before="125"/>
              <w:ind w:left="152" w:right="144"/>
              <w:rPr>
                <w:sz w:val="14"/>
              </w:rPr>
            </w:pPr>
            <w:r>
              <w:rPr>
                <w:color w:val="231F20"/>
                <w:sz w:val="14"/>
              </w:rPr>
              <w:t>1"- 8UNC</w:t>
            </w:r>
          </w:p>
        </w:tc>
        <w:tc>
          <w:tcPr>
            <w:tcW w:w="876" w:type="dxa"/>
            <w:tcBorders>
              <w:top w:val="single" w:sz="8" w:space="0" w:color="A9A3A1"/>
              <w:left w:val="single" w:sz="8" w:space="0" w:color="A9A3A1"/>
              <w:bottom w:val="single" w:sz="8" w:space="0" w:color="A9A3A1"/>
              <w:right w:val="single" w:sz="8" w:space="0" w:color="A9A3A1"/>
            </w:tcBorders>
          </w:tcPr>
          <w:p>
            <w:pPr>
              <w:pStyle w:val="TableParagraph"/>
              <w:spacing w:before="125"/>
              <w:ind w:left="273" w:right="266"/>
              <w:rPr>
                <w:sz w:val="14"/>
              </w:rPr>
            </w:pPr>
            <w:r>
              <w:rPr>
                <w:color w:val="231F20"/>
                <w:sz w:val="14"/>
              </w:rPr>
              <w:t>1.77</w:t>
            </w:r>
          </w:p>
        </w:tc>
      </w:tr>
    </w:tbl>
    <w:p>
      <w:pPr>
        <w:spacing w:before="78"/>
        <w:ind w:left="1652" w:right="0" w:firstLine="0"/>
        <w:jc w:val="left"/>
        <w:rPr>
          <w:i/>
          <w:sz w:val="14"/>
        </w:rPr>
      </w:pPr>
      <w:r>
        <w:rPr/>
        <w:pict>
          <v:group style="position:absolute;margin-left:461.360199pt;margin-top:4.729717pt;width:92.45pt;height:40.25pt;mso-position-horizontal-relative:page;mso-position-vertical-relative:paragraph;z-index:12880" coordorigin="9227,95" coordsize="1849,805">
            <v:shape style="position:absolute;left:9347;top:94;width:1611;height:805" coordorigin="9347,95" coordsize="1611,805" path="m10136,256l10073,256,9672,899,10593,899,10693,736,10693,723,9958,721,10136,256xm10147,95l10146,95,10120,95,10070,100,10001,110,9919,131,9827,163,9731,211,9637,278,9476,414,9393,516,9359,635,9347,821,9505,821,9523,675,9550,584,9607,511,9713,418,9807,332,9877,287,9954,267,10073,256,10136,256,10139,249,10146,249,10637,249,10570,184,10475,125,10351,102,10147,95xm10637,249l10158,249,10198,250,10255,256,10326,271,10404,296,10487,336,10569,393,10694,493,10761,571,10791,667,10807,819,10957,821,10943,645,10910,532,10834,432,10688,297,10637,249xe" filled="true" fillcolor="#fbc8b4" stroked="false">
              <v:path arrowok="t"/>
              <v:fill type="solid"/>
            </v:shape>
            <v:shape style="position:absolute;left:9543;top:225;width:376;height:404" coordorigin="9543,225" coordsize="376,404" path="m9812,225l9543,229,9543,629,9814,629,9916,572,9918,459,9836,424,9900,385,9902,277,9812,225xe" filled="true" fillcolor="#231f20" stroked="false">
              <v:path arrowok="t"/>
              <v:fill type="solid"/>
            </v:shape>
            <v:shape style="position:absolute;left:9680;top:303;width:99;height:247" coordorigin="9680,303" coordsize="99,247" path="m9779,468l9680,468,9680,550,9779,550,9779,468m9779,303l9680,303,9680,385,9779,385,9779,303e" filled="true" fillcolor="#ffffff" stroked="false">
              <v:path arrowok="t"/>
              <v:fill type="solid"/>
            </v:shape>
            <v:shape style="position:absolute;left:9903;top:120;width:896;height:511" coordorigin="9904,121" coordsize="896,511" path="m10406,121l10228,121,10158,533,10086,123,9904,123,10013,629,10304,629,10323,533,10406,121m10800,627l10779,557,10683,230,10468,230,10367,629,10507,631,10521,560,10638,557,10654,629,10800,627e" filled="true" fillcolor="#231f20" stroked="false">
              <v:path arrowok="t"/>
              <v:fill type="solid"/>
            </v:shape>
            <v:shape style="position:absolute;left:10537;top:303;width:85;height:177" coordorigin="10537,303" coordsize="85,177" path="m10582,303l10568,303,10537,480,10621,475,10582,303xe" filled="true" fillcolor="#ffffff" stroked="false">
              <v:path arrowok="t"/>
              <v:fill type="solid"/>
            </v:shape>
            <v:rect style="position:absolute;left:9227;top:745;width:31;height:64" filled="true" fillcolor="#231f20" stroked="false">
              <v:fill type="solid"/>
            </v:rect>
            <v:line style="position:absolute" from="9227,739" to="9402,739" stroked="true" strokeweight=".7pt" strokecolor="#231f20">
              <v:stroke dashstyle="solid"/>
            </v:line>
            <v:shape style="position:absolute;left:9227;top:675;width:176;height:134" coordorigin="9227,676" coordsize="176,134" path="m9258,676l9227,676,9227,732,9258,732,9258,676m9402,747l9372,747,9372,809,9402,809,9402,747m9402,676l9372,676,9372,731,9402,731,9402,676e" filled="true" fillcolor="#231f20" stroked="false">
              <v:path arrowok="t"/>
              <v:fill type="solid"/>
            </v:shape>
            <v:shape style="position:absolute;left:9432;top:674;width:405;height:136" type="#_x0000_t75" stroked="false">
              <v:imagedata r:id="rId42" o:title=""/>
            </v:shape>
            <v:shape style="position:absolute;left:9876;top:674;width:567;height:137" type="#_x0000_t75" stroked="false">
              <v:imagedata r:id="rId43" o:title=""/>
            </v:shape>
            <v:shape style="position:absolute;left:10494;top:675;width:132;height:134" type="#_x0000_t75" stroked="false">
              <v:imagedata r:id="rId44" o:title=""/>
            </v:shape>
            <v:rect style="position:absolute;left:10659;top:675;width:31;height:134" filled="true" fillcolor="#231f20" stroked="false">
              <v:fill type="solid"/>
            </v:rect>
            <v:shape style="position:absolute;left:10729;top:673;width:347;height:138" type="#_x0000_t75" stroked="false">
              <v:imagedata r:id="rId45" o:title=""/>
            </v:shape>
            <w10:wrap type="none"/>
          </v:group>
        </w:pict>
      </w:r>
      <w:r>
        <w:rPr/>
        <w:pict>
          <v:rect style="position:absolute;margin-left:522.719971pt;margin-top:-48.219284pt;width:43.78pt;height:13.096pt;mso-position-horizontal-relative:page;mso-position-vertical-relative:paragraph;z-index:-1538848" filled="true" fillcolor="#ffffff" stroked="false">
            <v:fill type="solid"/>
            <w10:wrap type="none"/>
          </v:rect>
        </w:pict>
      </w:r>
      <w:r>
        <w:rPr/>
        <w:pict>
          <v:rect style="position:absolute;margin-left:522.719971pt;margin-top:-22.026283pt;width:43.78pt;height:21.496pt;mso-position-horizontal-relative:page;mso-position-vertical-relative:paragraph;z-index:-1538824" filled="true" fillcolor="#ffffff" stroked="false">
            <v:fill type="solid"/>
            <w10:wrap type="none"/>
          </v:rect>
        </w:pict>
      </w:r>
      <w:r>
        <w:rPr>
          <w:i/>
          <w:color w:val="231F20"/>
          <w:sz w:val="14"/>
        </w:rPr>
        <w:t>*Except H0500</w:t>
      </w:r>
    </w:p>
    <w:p>
      <w:pPr>
        <w:spacing w:line="144" w:lineRule="exact" w:before="7"/>
        <w:ind w:left="1652" w:right="0" w:firstLine="0"/>
        <w:jc w:val="left"/>
        <w:rPr>
          <w:i/>
          <w:sz w:val="14"/>
        </w:rPr>
      </w:pPr>
      <w:r>
        <w:rPr>
          <w:i/>
          <w:color w:val="231F20"/>
          <w:sz w:val="14"/>
        </w:rPr>
        <w:t>**Except H1001</w:t>
      </w:r>
    </w:p>
    <w:p>
      <w:pPr>
        <w:pStyle w:val="Heading2"/>
        <w:spacing w:line="420" w:lineRule="exact"/>
      </w:pPr>
      <w:r>
        <w:rPr>
          <w:color w:val="FFFFFF"/>
        </w:rPr>
        <w:t>35</w:t>
      </w:r>
    </w:p>
    <w:p>
      <w:pPr>
        <w:spacing w:after="0" w:line="420" w:lineRule="exact"/>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485" name="image15.png" descr=""/>
            <wp:cNvGraphicFramePr>
              <a:graphicFrameLocks noChangeAspect="1"/>
            </wp:cNvGraphicFramePr>
            <a:graphic>
              <a:graphicData uri="http://schemas.openxmlformats.org/drawingml/2006/picture">
                <pic:pic>
                  <pic:nvPicPr>
                    <pic:cNvPr id="486"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487" name="image441.png" descr=""/>
            <wp:cNvGraphicFramePr>
              <a:graphicFrameLocks noChangeAspect="1"/>
            </wp:cNvGraphicFramePr>
            <a:graphic>
              <a:graphicData uri="http://schemas.openxmlformats.org/drawingml/2006/picture">
                <pic:pic>
                  <pic:nvPicPr>
                    <pic:cNvPr id="488" name="image441.png"/>
                    <pic:cNvPicPr/>
                  </pic:nvPicPr>
                  <pic:blipFill>
                    <a:blip r:embed="rId44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489" name="image17.png" descr=""/>
            <wp:cNvGraphicFramePr>
              <a:graphicFrameLocks noChangeAspect="1"/>
            </wp:cNvGraphicFramePr>
            <a:graphic>
              <a:graphicData uri="http://schemas.openxmlformats.org/drawingml/2006/picture">
                <pic:pic>
                  <pic:nvPicPr>
                    <pic:cNvPr id="490" name="image17.png"/>
                    <pic:cNvPicPr/>
                  </pic:nvPicPr>
                  <pic:blipFill>
                    <a:blip r:embed="rId2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491" name="image18.png" descr=""/>
            <wp:cNvGraphicFramePr>
              <a:graphicFrameLocks noChangeAspect="1"/>
            </wp:cNvGraphicFramePr>
            <a:graphic>
              <a:graphicData uri="http://schemas.openxmlformats.org/drawingml/2006/picture">
                <pic:pic>
                  <pic:nvPicPr>
                    <pic:cNvPr id="492"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493" name="image487.png" descr=""/>
            <wp:cNvGraphicFramePr>
              <a:graphicFrameLocks noChangeAspect="1"/>
            </wp:cNvGraphicFramePr>
            <a:graphic>
              <a:graphicData uri="http://schemas.openxmlformats.org/drawingml/2006/picture">
                <pic:pic>
                  <pic:nvPicPr>
                    <pic:cNvPr id="494" name="image487.png"/>
                    <pic:cNvPicPr/>
                  </pic:nvPicPr>
                  <pic:blipFill>
                    <a:blip r:embed="rId49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495" name="image20.png" descr=""/>
            <wp:cNvGraphicFramePr>
              <a:graphicFrameLocks noChangeAspect="1"/>
            </wp:cNvGraphicFramePr>
            <a:graphic>
              <a:graphicData uri="http://schemas.openxmlformats.org/drawingml/2006/picture">
                <pic:pic>
                  <pic:nvPicPr>
                    <pic:cNvPr id="496"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497" name="image284.png" descr=""/>
            <wp:cNvGraphicFramePr>
              <a:graphicFrameLocks noChangeAspect="1"/>
            </wp:cNvGraphicFramePr>
            <a:graphic>
              <a:graphicData uri="http://schemas.openxmlformats.org/drawingml/2006/picture">
                <pic:pic>
                  <pic:nvPicPr>
                    <pic:cNvPr id="498" name="image284.png"/>
                    <pic:cNvPicPr/>
                  </pic:nvPicPr>
                  <pic:blipFill>
                    <a:blip r:embed="rId289"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499" name="image22.png" descr=""/>
            <wp:cNvGraphicFramePr>
              <a:graphicFrameLocks noChangeAspect="1"/>
            </wp:cNvGraphicFramePr>
            <a:graphic>
              <a:graphicData uri="http://schemas.openxmlformats.org/drawingml/2006/picture">
                <pic:pic>
                  <pic:nvPicPr>
                    <pic:cNvPr id="500"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501" name="image487.png" descr=""/>
            <wp:cNvGraphicFramePr>
              <a:graphicFrameLocks noChangeAspect="1"/>
            </wp:cNvGraphicFramePr>
            <a:graphic>
              <a:graphicData uri="http://schemas.openxmlformats.org/drawingml/2006/picture">
                <pic:pic>
                  <pic:nvPicPr>
                    <pic:cNvPr id="502" name="image487.png"/>
                    <pic:cNvPicPr/>
                  </pic:nvPicPr>
                  <pic:blipFill>
                    <a:blip r:embed="rId49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503" name="image23.png" descr=""/>
            <wp:cNvGraphicFramePr>
              <a:graphicFrameLocks noChangeAspect="1"/>
            </wp:cNvGraphicFramePr>
            <a:graphic>
              <a:graphicData uri="http://schemas.openxmlformats.org/drawingml/2006/picture">
                <pic:pic>
                  <pic:nvPicPr>
                    <pic:cNvPr id="504"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505" name="image488.png" descr=""/>
            <wp:cNvGraphicFramePr>
              <a:graphicFrameLocks noChangeAspect="1"/>
            </wp:cNvGraphicFramePr>
            <a:graphic>
              <a:graphicData uri="http://schemas.openxmlformats.org/drawingml/2006/picture">
                <pic:pic>
                  <pic:nvPicPr>
                    <pic:cNvPr id="506" name="image488.png"/>
                    <pic:cNvPicPr/>
                  </pic:nvPicPr>
                  <pic:blipFill>
                    <a:blip r:embed="rId493"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507" name="image189.png" descr=""/>
            <wp:cNvGraphicFramePr>
              <a:graphicFrameLocks noChangeAspect="1"/>
            </wp:cNvGraphicFramePr>
            <a:graphic>
              <a:graphicData uri="http://schemas.openxmlformats.org/drawingml/2006/picture">
                <pic:pic>
                  <pic:nvPicPr>
                    <pic:cNvPr id="508"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color w:val="231F20"/>
          <w:u w:val="single" w:color="D2232A"/>
        </w:rPr>
        <w:t>Hollow Hole Cylinders</w:t>
      </w:r>
    </w:p>
    <w:p>
      <w:pPr>
        <w:pStyle w:val="Heading9"/>
        <w:rPr>
          <w:i/>
        </w:rPr>
      </w:pPr>
      <w:r>
        <w:rPr/>
        <w:pict>
          <v:group style="position:absolute;margin-left:384.963989pt;margin-top:7.657485pt;width:54.9pt;height:25.1pt;mso-position-horizontal-relative:page;mso-position-vertical-relative:paragraph;z-index:13504" coordorigin="7699,153" coordsize="1098,502">
            <v:rect style="position:absolute;left:7837;top:583;width:13;height:72" filled="true" fillcolor="#231f20" stroked="false">
              <v:fill type="solid"/>
            </v:rect>
            <v:line style="position:absolute" from="7784,584" to="8639,584" stroked="true" strokeweight=".6pt" strokecolor="#d2232a">
              <v:stroke dashstyle="solid"/>
            </v:line>
            <v:line style="position:absolute" from="7790,422" to="7790,578" stroked="true" strokeweight=".607pt" strokecolor="#d2232a">
              <v:stroke dashstyle="solid"/>
            </v:line>
            <v:line style="position:absolute" from="8633,434" to="8633,577" stroked="true" strokeweight=".607pt" strokecolor="#d2232a">
              <v:stroke dashstyle="solid"/>
            </v:line>
            <v:line style="position:absolute" from="7999,428" to="8712,428" stroked="true" strokeweight=".607pt" strokecolor="#d2232a">
              <v:stroke dashstyle="solid"/>
            </v:line>
            <v:line style="position:absolute" from="7790,165" to="7790,331" stroked="true" strokeweight=".608pt" strokecolor="#d2232a">
              <v:stroke dashstyle="solid"/>
            </v:line>
            <v:line style="position:absolute" from="7784,159" to="8639,159" stroked="true" strokeweight=".6pt" strokecolor="#d2232a">
              <v:stroke dashstyle="solid"/>
            </v:line>
            <v:line style="position:absolute" from="7999,326" to="8712,326" stroked="true" strokeweight=".609pt" strokecolor="#d2232a">
              <v:stroke dashstyle="solid"/>
            </v:line>
            <v:line style="position:absolute" from="8633,165" to="8633,320" stroked="true" strokeweight=".607pt" strokecolor="#d2232a">
              <v:stroke dashstyle="solid"/>
            </v:line>
            <v:shape style="position:absolute;left:7699;top:376;width:1098;height:2" coordorigin="7699,377" coordsize="1098,0" path="m7699,377l7843,377m8653,377l8797,377e" filled="false" stroked="true" strokeweight=".608pt" strokecolor="#231f20">
              <v:path arrowok="t"/>
              <v:stroke dashstyle="solid"/>
            </v:shape>
            <v:line style="position:absolute" from="7993,165" to="7993,332" stroked="true" strokeweight=".608pt" strokecolor="#231f20">
              <v:stroke dashstyle="solid"/>
            </v:line>
            <v:shape style="position:absolute;left:7920;top:165;width:2;height:412" coordorigin="7921,165" coordsize="0,412" path="m7921,422l7921,577m7921,165l7921,332e" filled="false" stroked="true" strokeweight=".607pt" strokecolor="#231f20">
              <v:path arrowok="t"/>
              <v:stroke dashstyle="solid"/>
            </v:shape>
            <v:line style="position:absolute" from="7993,422" to="7993,577" stroked="true" strokeweight=".608pt" strokecolor="#231f20">
              <v:stroke dashstyle="solid"/>
            </v:line>
            <v:shape style="position:absolute;left:7987;top:255;width:640;height:243" coordorigin="7988,255" coordsize="640,243" path="m8077,320l8069,286,8062,258,8060,256,8057,256,8054,255,8052,257,8051,260,7988,488,7988,497,7992,498,7992,498,7996,498,7998,496,8056,286,8065,320,8077,320m8193,320l8184,287,8177,258,8175,256,8169,256,8167,258,8114,467,8106,434,8094,434,8109,496,8112,498,8117,498,8120,496,8127,467,8172,287,8180,320,8193,320m8308,320l8300,287,8292,258,8290,256,8284,256,8282,258,8229,467,8221,434,8209,434,8224,496,8227,498,8232,498,8235,496,8242,467,8287,287,8295,320,8308,320m8423,320l8415,287,8407,258,8405,256,8399,256,8397,258,8345,467,8336,434,8324,434,8339,496,8342,498,8347,498,8350,496,8357,467,8402,287,8410,320,8423,320m8538,320l8530,287,8523,258,8520,256,8515,256,8512,258,8460,467,8452,434,8439,434,8455,496,8457,498,8463,498,8465,496,8472,467,8517,287,8526,320,8538,320m8627,260l8575,467,8567,434,8554,434,8570,496,8572,498,8578,498,8580,496,8588,467,8627,311,8627,260e" filled="true" fillcolor="#231f20" stroked="false">
              <v:path arrowok="t"/>
              <v:fill type="solid"/>
            </v:shape>
            <w10:wrap type="none"/>
          </v:group>
        </w:pict>
      </w:r>
      <w:r>
        <w:rPr>
          <w:i/>
          <w:color w:val="231F20"/>
        </w:rPr>
        <w:t>HC Series</w:t>
      </w:r>
    </w:p>
    <w:p>
      <w:pPr>
        <w:pStyle w:val="BodyText"/>
        <w:rPr>
          <w:b/>
          <w:i/>
          <w:sz w:val="20"/>
        </w:rPr>
      </w:pPr>
    </w:p>
    <w:p>
      <w:pPr>
        <w:pStyle w:val="BodyText"/>
        <w:spacing w:before="2"/>
        <w:rPr>
          <w:b/>
          <w:i/>
          <w:sz w:val="20"/>
        </w:rPr>
      </w:pPr>
    </w:p>
    <w:p>
      <w:pPr>
        <w:spacing w:after="0"/>
        <w:rPr>
          <w:sz w:val="20"/>
        </w:rPr>
        <w:sectPr>
          <w:pgSz w:w="12240" w:h="15840"/>
          <w:pgMar w:top="0" w:bottom="0" w:left="0" w:right="0"/>
        </w:sect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spacing w:before="122"/>
        <w:ind w:left="899" w:right="0" w:firstLine="0"/>
        <w:jc w:val="left"/>
        <w:rPr>
          <w:i/>
          <w:sz w:val="14"/>
        </w:rPr>
      </w:pPr>
      <w:r>
        <w:rPr>
          <w:i/>
          <w:color w:val="231F20"/>
          <w:sz w:val="14"/>
        </w:rPr>
        <w:t>HC1201T</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10"/>
        <w:rPr>
          <w:i/>
          <w:sz w:val="12"/>
        </w:rPr>
      </w:pPr>
    </w:p>
    <w:p>
      <w:pPr>
        <w:spacing w:before="0"/>
        <w:ind w:left="822" w:right="0" w:firstLine="0"/>
        <w:jc w:val="left"/>
        <w:rPr>
          <w:i/>
          <w:sz w:val="14"/>
        </w:rPr>
      </w:pPr>
      <w:r>
        <w:rPr>
          <w:i/>
          <w:color w:val="231F20"/>
          <w:sz w:val="14"/>
        </w:rPr>
        <w:t>HC6006T</w:t>
      </w:r>
    </w:p>
    <w:p>
      <w:pPr>
        <w:spacing w:before="91"/>
        <w:ind w:left="899" w:right="0" w:firstLine="0"/>
        <w:jc w:val="left"/>
        <w:rPr>
          <w:b/>
          <w:sz w:val="28"/>
        </w:rPr>
      </w:pPr>
      <w:r>
        <w:rPr/>
        <w:br w:type="column"/>
      </w:r>
      <w:r>
        <w:rPr>
          <w:b/>
          <w:color w:val="231F20"/>
          <w:sz w:val="28"/>
          <w:u w:val="single" w:color="D2232A"/>
        </w:rPr>
        <w:t> </w:t>
      </w:r>
      <w:r>
        <w:rPr>
          <w:b/>
          <w:color w:val="231F20"/>
          <w:spacing w:val="-36"/>
          <w:sz w:val="28"/>
          <w:u w:val="single" w:color="D2232A"/>
        </w:rPr>
        <w:t> </w:t>
      </w:r>
      <w:r>
        <w:rPr>
          <w:b/>
          <w:color w:val="231F20"/>
          <w:sz w:val="28"/>
          <w:u w:val="single" w:color="D2232A"/>
        </w:rPr>
        <w:t>Capacity:</w:t>
      </w:r>
    </w:p>
    <w:p>
      <w:pPr>
        <w:spacing w:before="41"/>
        <w:ind w:left="1102" w:right="0" w:firstLine="0"/>
        <w:jc w:val="left"/>
        <w:rPr>
          <w:sz w:val="22"/>
        </w:rPr>
      </w:pPr>
      <w:r>
        <w:rPr>
          <w:color w:val="231F20"/>
          <w:sz w:val="22"/>
        </w:rPr>
        <w:t>12-100</w:t>
      </w:r>
      <w:r>
        <w:rPr>
          <w:color w:val="231F20"/>
          <w:spacing w:val="-9"/>
          <w:sz w:val="22"/>
        </w:rPr>
        <w:t> </w:t>
      </w:r>
      <w:r>
        <w:rPr>
          <w:color w:val="231F20"/>
          <w:spacing w:val="-7"/>
          <w:sz w:val="22"/>
        </w:rPr>
        <w:t>Tons</w:t>
      </w:r>
    </w:p>
    <w:p>
      <w:pPr>
        <w:tabs>
          <w:tab w:pos="2297" w:val="left" w:leader="none"/>
        </w:tabs>
        <w:spacing w:before="116"/>
        <w:ind w:left="899" w:right="0" w:firstLine="0"/>
        <w:jc w:val="left"/>
        <w:rPr>
          <w:b/>
          <w:sz w:val="28"/>
        </w:rPr>
      </w:pPr>
      <w:r>
        <w:rPr>
          <w:b/>
          <w:color w:val="231F20"/>
          <w:sz w:val="28"/>
          <w:u w:val="single" w:color="D2232A"/>
        </w:rPr>
        <w:t> </w:t>
      </w:r>
      <w:r>
        <w:rPr>
          <w:b/>
          <w:color w:val="231F20"/>
          <w:spacing w:val="-36"/>
          <w:sz w:val="28"/>
          <w:u w:val="single" w:color="D2232A"/>
        </w:rPr>
        <w:t> </w:t>
      </w:r>
      <w:r>
        <w:rPr>
          <w:b/>
          <w:color w:val="231F20"/>
          <w:sz w:val="28"/>
          <w:u w:val="single" w:color="D2232A"/>
        </w:rPr>
        <w:t>Stroke:</w:t>
        <w:tab/>
      </w:r>
    </w:p>
    <w:p>
      <w:pPr>
        <w:spacing w:before="152"/>
        <w:ind w:left="1102" w:right="0" w:firstLine="0"/>
        <w:jc w:val="left"/>
        <w:rPr>
          <w:sz w:val="22"/>
        </w:rPr>
      </w:pPr>
      <w:r>
        <w:rPr>
          <w:color w:val="231F20"/>
          <w:sz w:val="22"/>
        </w:rPr>
        <w:t>0.31 - 6.11 Inches</w:t>
      </w:r>
    </w:p>
    <w:p>
      <w:pPr>
        <w:pStyle w:val="BodyText"/>
        <w:spacing w:before="8"/>
        <w:rPr>
          <w:sz w:val="19"/>
        </w:rPr>
      </w:pPr>
    </w:p>
    <w:p>
      <w:pPr>
        <w:spacing w:before="0"/>
        <w:ind w:left="899" w:right="0" w:firstLine="0"/>
        <w:jc w:val="left"/>
        <w:rPr>
          <w:b/>
          <w:sz w:val="28"/>
        </w:rPr>
      </w:pPr>
      <w:r>
        <w:rPr>
          <w:rFonts w:ascii="Times New Roman"/>
          <w:color w:val="231F20"/>
          <w:sz w:val="28"/>
          <w:u w:val="single" w:color="D2232A"/>
        </w:rPr>
        <w:t>  </w:t>
      </w:r>
      <w:r>
        <w:rPr>
          <w:b/>
          <w:color w:val="231F20"/>
          <w:sz w:val="28"/>
          <w:u w:val="single" w:color="D2232A"/>
        </w:rPr>
        <w:t>Max. Operating Pressure:</w:t>
      </w:r>
    </w:p>
    <w:p>
      <w:pPr>
        <w:spacing w:before="41"/>
        <w:ind w:left="1102" w:right="0" w:firstLine="0"/>
        <w:jc w:val="left"/>
        <w:rPr>
          <w:sz w:val="22"/>
        </w:rPr>
      </w:pPr>
      <w:r>
        <w:rPr>
          <w:color w:val="231F20"/>
          <w:sz w:val="22"/>
        </w:rPr>
        <w:t>10,000 psi</w:t>
      </w:r>
    </w:p>
    <w:p>
      <w:pPr>
        <w:pStyle w:val="BodyText"/>
        <w:spacing w:before="8"/>
        <w:rPr>
          <w:sz w:val="19"/>
        </w:rPr>
      </w:pPr>
    </w:p>
    <w:p>
      <w:pPr>
        <w:spacing w:before="0"/>
        <w:ind w:left="899" w:right="0" w:firstLine="0"/>
        <w:jc w:val="left"/>
        <w:rPr>
          <w:b/>
          <w:sz w:val="28"/>
        </w:rPr>
      </w:pPr>
      <w:r>
        <w:rPr>
          <w:rFonts w:ascii="Times New Roman"/>
          <w:color w:val="231F20"/>
          <w:sz w:val="28"/>
          <w:u w:val="single" w:color="D2232A"/>
        </w:rPr>
        <w:t>  </w:t>
      </w:r>
      <w:r>
        <w:rPr>
          <w:b/>
          <w:color w:val="231F20"/>
          <w:sz w:val="28"/>
          <w:u w:val="single" w:color="D2232A"/>
        </w:rPr>
        <w:t>Min. - Max. Height:</w:t>
      </w:r>
    </w:p>
    <w:p>
      <w:pPr>
        <w:pStyle w:val="ListParagraph"/>
        <w:numPr>
          <w:ilvl w:val="1"/>
          <w:numId w:val="16"/>
        </w:numPr>
        <w:tabs>
          <w:tab w:pos="1592" w:val="left" w:leader="none"/>
        </w:tabs>
        <w:spacing w:line="252" w:lineRule="exact" w:before="42" w:after="0"/>
        <w:ind w:left="1591" w:right="0" w:hanging="489"/>
        <w:jc w:val="left"/>
        <w:rPr>
          <w:sz w:val="22"/>
        </w:rPr>
      </w:pPr>
      <w:r>
        <w:rPr>
          <w:color w:val="231F20"/>
          <w:sz w:val="22"/>
        </w:rPr>
        <w:t>- 19.13</w:t>
      </w:r>
      <w:r>
        <w:rPr>
          <w:color w:val="231F20"/>
          <w:spacing w:val="-2"/>
          <w:sz w:val="22"/>
        </w:rPr>
        <w:t> </w:t>
      </w:r>
      <w:r>
        <w:rPr>
          <w:color w:val="231F20"/>
          <w:sz w:val="22"/>
        </w:rPr>
        <w:t>Inches</w:t>
      </w:r>
    </w:p>
    <w:p>
      <w:pPr>
        <w:spacing w:after="0" w:line="252" w:lineRule="exact"/>
        <w:jc w:val="left"/>
        <w:rPr>
          <w:sz w:val="22"/>
        </w:rPr>
        <w:sectPr>
          <w:type w:val="continuous"/>
          <w:pgSz w:w="12240" w:h="15840"/>
          <w:pgMar w:top="900" w:bottom="0" w:left="0" w:right="0"/>
          <w:cols w:num="3" w:equalWidth="0">
            <w:col w:w="1499" w:space="40"/>
            <w:col w:w="1462" w:space="3759"/>
            <w:col w:w="5480"/>
          </w:cols>
        </w:sectPr>
      </w:pPr>
    </w:p>
    <w:p>
      <w:pPr>
        <w:spacing w:line="156" w:lineRule="exact" w:before="0"/>
        <w:ind w:left="977" w:right="0" w:firstLine="0"/>
        <w:jc w:val="left"/>
        <w:rPr>
          <w:i/>
          <w:sz w:val="14"/>
        </w:rPr>
      </w:pPr>
      <w:r>
        <w:rPr>
          <w:i/>
          <w:sz w:val="14"/>
        </w:rPr>
        <w:t>Here is a HC6006T in a pulling application.</w:t>
      </w:r>
    </w:p>
    <w:p>
      <w:pPr>
        <w:pStyle w:val="BodyText"/>
        <w:spacing w:before="6"/>
        <w:rPr>
          <w:i/>
          <w:sz w:val="12"/>
        </w:rPr>
      </w:pPr>
    </w:p>
    <w:p>
      <w:pPr>
        <w:spacing w:before="96"/>
        <w:ind w:left="3360" w:right="1405" w:firstLine="0"/>
        <w:jc w:val="center"/>
        <w:rPr>
          <w:i/>
          <w:sz w:val="14"/>
        </w:rPr>
      </w:pPr>
      <w:r>
        <w:rPr/>
        <w:pict>
          <v:shape style="position:absolute;margin-left:412.464508pt;margin-top:2.669733pt;width:15.25pt;height:27.7pt;mso-position-horizontal-relative:page;mso-position-vertical-relative:paragraph;z-index:13528" coordorigin="8249,53" coordsize="305,554" path="m8536,53l8515,53,8514,53,8514,54,8506,54,8500,55,8494,55,8478,58,8462,61,8446,65,8431,70,8400,83,8372,100,8346,119,8323,142,8292,183,8269,226,8255,273,8249,324,8249,341,8251,359,8253,376,8257,393,8277,451,8307,500,8348,542,8399,576,8424,588,8451,597,8478,603,8507,606,8510,606,8516,607,8536,607,8543,606,8554,605,8554,522,8510,522,8469,514,8431,498,8395,472,8373,447,8356,421,8344,395,8338,372,8498,372,8498,288,8338,288,8349,253,8366,222,8388,195,8417,171,8449,153,8482,142,8517,137,8554,137,8554,55,8539,54,8536,53xm8554,521l8510,522,8554,522,8554,521xm8554,137l8517,137,8554,139,8554,137xe" filled="true" fillcolor="#231f20" stroked="false">
            <v:path arrowok="t"/>
            <v:fill type="solid"/>
            <w10:wrap type="none"/>
          </v:shape>
        </w:pict>
      </w:r>
      <w:r>
        <w:rPr/>
        <w:pict>
          <v:shape style="position:absolute;margin-left:389.01001pt;margin-top:2.669733pt;width:15.25pt;height:27.7pt;mso-position-horizontal-relative:page;mso-position-vertical-relative:paragraph;z-index:13552" coordorigin="7780,53" coordsize="305,554" path="m8067,53l8046,53,8040,54,8037,54,8019,56,8002,59,7986,63,7969,68,7954,73,7940,79,7926,86,7913,94,7893,107,7875,121,7859,137,7843,154,7824,180,7809,207,7796,237,7787,268,7785,280,7783,292,7781,305,7780,318,7780,343,7781,349,7789,400,7806,447,7831,490,7864,529,7888,549,7913,566,7940,581,7969,592,7984,597,8000,601,8016,604,8032,606,8036,606,8040,606,8045,606,8046,607,8067,607,8068,606,8070,606,8085,605,8085,522,8042,522,8002,515,7965,500,7931,476,7902,445,7881,410,7868,372,7864,330,7868,291,7879,255,7897,222,7923,192,7958,164,7997,146,8039,138,8085,138,8085,55,8067,53xm8085,521l8042,522,8085,522,8085,521xm8085,138l8039,138,8085,139,8085,138xe" filled="true" fillcolor="#231f20" stroked="false">
            <v:path arrowok="t"/>
            <v:fill type="solid"/>
            <w10:wrap type="none"/>
          </v:shape>
        </w:pict>
      </w:r>
      <w:r>
        <w:rPr>
          <w:i/>
          <w:color w:val="231F20"/>
          <w:sz w:val="14"/>
        </w:rPr>
        <w:t>HC3002T</w:t>
      </w:r>
    </w:p>
    <w:p>
      <w:pPr>
        <w:pStyle w:val="BodyText"/>
        <w:rPr>
          <w:i/>
          <w:sz w:val="20"/>
        </w:rPr>
      </w:pPr>
    </w:p>
    <w:p>
      <w:pPr>
        <w:pStyle w:val="BodyText"/>
        <w:spacing w:before="7"/>
        <w:rPr>
          <w:i/>
          <w:sz w:val="28"/>
        </w:rPr>
      </w:pPr>
    </w:p>
    <w:p>
      <w:pPr>
        <w:numPr>
          <w:ilvl w:val="2"/>
          <w:numId w:val="16"/>
        </w:numPr>
        <w:tabs>
          <w:tab w:pos="4780" w:val="left" w:leader="none"/>
        </w:tabs>
        <w:spacing w:before="93"/>
        <w:ind w:left="4780" w:right="0" w:hanging="240"/>
        <w:jc w:val="left"/>
        <w:rPr>
          <w:sz w:val="20"/>
        </w:rPr>
      </w:pPr>
      <w:r>
        <w:rPr>
          <w:color w:val="231F20"/>
          <w:sz w:val="20"/>
        </w:rPr>
        <w:t>Ideal for pulling and pushing</w:t>
      </w:r>
      <w:r>
        <w:rPr>
          <w:color w:val="231F20"/>
          <w:spacing w:val="-5"/>
          <w:sz w:val="20"/>
        </w:rPr>
        <w:t> </w:t>
      </w:r>
      <w:r>
        <w:rPr>
          <w:color w:val="231F20"/>
          <w:sz w:val="20"/>
        </w:rPr>
        <w:t>applications</w:t>
      </w:r>
    </w:p>
    <w:p>
      <w:pPr>
        <w:pStyle w:val="ListParagraph"/>
        <w:numPr>
          <w:ilvl w:val="2"/>
          <w:numId w:val="16"/>
        </w:numPr>
        <w:tabs>
          <w:tab w:pos="4780" w:val="left" w:leader="none"/>
        </w:tabs>
        <w:spacing w:line="240" w:lineRule="auto" w:before="10" w:after="0"/>
        <w:ind w:left="4780" w:right="0" w:hanging="240"/>
        <w:jc w:val="left"/>
        <w:rPr>
          <w:sz w:val="20"/>
        </w:rPr>
      </w:pPr>
      <w:r>
        <w:rPr>
          <w:color w:val="231F20"/>
          <w:sz w:val="20"/>
        </w:rPr>
        <w:t>Heavy duty compression</w:t>
      </w:r>
      <w:r>
        <w:rPr>
          <w:color w:val="231F20"/>
          <w:spacing w:val="-3"/>
          <w:sz w:val="20"/>
        </w:rPr>
        <w:t> </w:t>
      </w:r>
      <w:r>
        <w:rPr>
          <w:color w:val="231F20"/>
          <w:sz w:val="20"/>
        </w:rPr>
        <w:t>spring</w:t>
      </w:r>
    </w:p>
    <w:p>
      <w:pPr>
        <w:pStyle w:val="ListParagraph"/>
        <w:numPr>
          <w:ilvl w:val="2"/>
          <w:numId w:val="16"/>
        </w:numPr>
        <w:tabs>
          <w:tab w:pos="4780" w:val="left" w:leader="none"/>
        </w:tabs>
        <w:spacing w:line="240" w:lineRule="auto" w:before="10" w:after="0"/>
        <w:ind w:left="4780" w:right="0" w:hanging="240"/>
        <w:jc w:val="left"/>
        <w:rPr>
          <w:sz w:val="20"/>
        </w:rPr>
      </w:pPr>
      <w:r>
        <w:rPr>
          <w:color w:val="231F20"/>
          <w:sz w:val="20"/>
        </w:rPr>
        <w:t>Dual wipers help prevent</w:t>
      </w:r>
      <w:r>
        <w:rPr>
          <w:color w:val="231F20"/>
          <w:spacing w:val="-5"/>
          <w:sz w:val="20"/>
        </w:rPr>
        <w:t> </w:t>
      </w:r>
      <w:r>
        <w:rPr>
          <w:color w:val="231F20"/>
          <w:sz w:val="20"/>
        </w:rPr>
        <w:t>contamination</w:t>
      </w:r>
    </w:p>
    <w:p>
      <w:pPr>
        <w:pStyle w:val="ListParagraph"/>
        <w:numPr>
          <w:ilvl w:val="2"/>
          <w:numId w:val="16"/>
        </w:numPr>
        <w:tabs>
          <w:tab w:pos="4780" w:val="left" w:leader="none"/>
        </w:tabs>
        <w:spacing w:line="240" w:lineRule="auto" w:before="10" w:after="0"/>
        <w:ind w:left="4780" w:right="0" w:hanging="240"/>
        <w:jc w:val="left"/>
        <w:rPr>
          <w:sz w:val="20"/>
        </w:rPr>
      </w:pPr>
      <w:r>
        <w:rPr>
          <w:color w:val="231F20"/>
          <w:sz w:val="20"/>
        </w:rPr>
        <w:t>Collar thread</w:t>
      </w:r>
      <w:r>
        <w:rPr>
          <w:color w:val="231F20"/>
          <w:spacing w:val="-2"/>
          <w:sz w:val="20"/>
        </w:rPr>
        <w:t> </w:t>
      </w:r>
      <w:r>
        <w:rPr>
          <w:color w:val="231F20"/>
          <w:sz w:val="20"/>
        </w:rPr>
        <w:t>protector</w:t>
      </w:r>
    </w:p>
    <w:p>
      <w:pPr>
        <w:pStyle w:val="ListParagraph"/>
        <w:numPr>
          <w:ilvl w:val="2"/>
          <w:numId w:val="16"/>
        </w:numPr>
        <w:tabs>
          <w:tab w:pos="4780" w:val="left" w:leader="none"/>
        </w:tabs>
        <w:spacing w:line="240" w:lineRule="auto" w:before="10" w:after="0"/>
        <w:ind w:left="4780" w:right="0" w:hanging="240"/>
        <w:jc w:val="left"/>
        <w:rPr>
          <w:sz w:val="20"/>
        </w:rPr>
      </w:pPr>
      <w:r>
        <w:rPr>
          <w:color w:val="231F20"/>
          <w:sz w:val="20"/>
        </w:rPr>
        <w:t>High flow coupler with dust</w:t>
      </w:r>
      <w:r>
        <w:rPr>
          <w:color w:val="231F20"/>
          <w:spacing w:val="-4"/>
          <w:sz w:val="20"/>
        </w:rPr>
        <w:t> </w:t>
      </w:r>
      <w:r>
        <w:rPr>
          <w:color w:val="231F20"/>
          <w:sz w:val="20"/>
        </w:rPr>
        <w:t>cap</w:t>
      </w:r>
    </w:p>
    <w:p>
      <w:pPr>
        <w:pStyle w:val="ListParagraph"/>
        <w:numPr>
          <w:ilvl w:val="2"/>
          <w:numId w:val="16"/>
        </w:numPr>
        <w:tabs>
          <w:tab w:pos="4780" w:val="left" w:leader="none"/>
        </w:tabs>
        <w:spacing w:line="240" w:lineRule="auto" w:before="10" w:after="0"/>
        <w:ind w:left="4780" w:right="0" w:hanging="240"/>
        <w:jc w:val="left"/>
        <w:rPr>
          <w:sz w:val="20"/>
        </w:rPr>
      </w:pPr>
      <w:r>
        <w:rPr>
          <w:color w:val="231F20"/>
          <w:sz w:val="20"/>
        </w:rPr>
        <w:t>XT cylinders do not come with internal rod</w:t>
      </w:r>
      <w:r>
        <w:rPr>
          <w:color w:val="231F20"/>
          <w:spacing w:val="-10"/>
          <w:sz w:val="20"/>
        </w:rPr>
        <w:t> </w:t>
      </w:r>
      <w:r>
        <w:rPr>
          <w:color w:val="231F20"/>
          <w:sz w:val="20"/>
        </w:rPr>
        <w:t>threads</w:t>
      </w:r>
    </w:p>
    <w:p>
      <w:pPr>
        <w:pStyle w:val="ListParagraph"/>
        <w:numPr>
          <w:ilvl w:val="2"/>
          <w:numId w:val="16"/>
        </w:numPr>
        <w:tabs>
          <w:tab w:pos="4780" w:val="left" w:leader="none"/>
        </w:tabs>
        <w:spacing w:line="240" w:lineRule="auto" w:before="11" w:after="0"/>
        <w:ind w:left="4780" w:right="0" w:hanging="240"/>
        <w:jc w:val="left"/>
        <w:rPr>
          <w:sz w:val="20"/>
        </w:rPr>
      </w:pPr>
      <w:r>
        <w:rPr>
          <w:color w:val="231F20"/>
          <w:sz w:val="20"/>
        </w:rPr>
        <w:t>60 and 100 </w:t>
      </w:r>
      <w:r>
        <w:rPr>
          <w:color w:val="231F20"/>
          <w:spacing w:val="-8"/>
          <w:sz w:val="20"/>
        </w:rPr>
        <w:t>Ton </w:t>
      </w:r>
      <w:r>
        <w:rPr>
          <w:color w:val="231F20"/>
          <w:sz w:val="20"/>
        </w:rPr>
        <w:t>models are equipped with carrying</w:t>
      </w:r>
      <w:r>
        <w:rPr>
          <w:color w:val="231F20"/>
          <w:spacing w:val="-7"/>
          <w:sz w:val="20"/>
        </w:rPr>
        <w:t> </w:t>
      </w:r>
      <w:r>
        <w:rPr>
          <w:color w:val="231F20"/>
          <w:sz w:val="20"/>
        </w:rPr>
        <w:t>handles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1"/>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15"/>
        <w:gridCol w:w="786"/>
        <w:gridCol w:w="1163"/>
        <w:gridCol w:w="907"/>
        <w:gridCol w:w="994"/>
        <w:gridCol w:w="936"/>
        <w:gridCol w:w="778"/>
        <w:gridCol w:w="908"/>
        <w:gridCol w:w="915"/>
        <w:gridCol w:w="915"/>
        <w:gridCol w:w="847"/>
      </w:tblGrid>
      <w:tr>
        <w:trPr>
          <w:trHeight w:val="1446" w:hRule="atLeast"/>
        </w:trPr>
        <w:tc>
          <w:tcPr>
            <w:tcW w:w="915" w:type="dxa"/>
            <w:shd w:val="clear" w:color="auto" w:fill="ED2124"/>
          </w:tcPr>
          <w:p>
            <w:pPr>
              <w:pStyle w:val="TableParagraph"/>
              <w:spacing w:before="0"/>
              <w:jc w:val="left"/>
              <w:rPr>
                <w:sz w:val="18"/>
              </w:rPr>
            </w:pPr>
          </w:p>
          <w:p>
            <w:pPr>
              <w:pStyle w:val="TableParagraph"/>
              <w:spacing w:before="8"/>
              <w:jc w:val="left"/>
              <w:rPr>
                <w:sz w:val="17"/>
              </w:rPr>
            </w:pPr>
          </w:p>
          <w:p>
            <w:pPr>
              <w:pStyle w:val="TableParagraph"/>
              <w:spacing w:line="288" w:lineRule="auto" w:before="0"/>
              <w:ind w:left="123" w:right="102"/>
              <w:rPr>
                <w:b/>
                <w:sz w:val="16"/>
              </w:rPr>
            </w:pPr>
            <w:r>
              <w:rPr>
                <w:b/>
                <w:color w:val="FFFFFF"/>
                <w:sz w:val="16"/>
              </w:rPr>
              <w:t>Cylinder Capacity (tons)</w:t>
            </w:r>
          </w:p>
        </w:tc>
        <w:tc>
          <w:tcPr>
            <w:tcW w:w="786" w:type="dxa"/>
            <w:shd w:val="clear" w:color="auto" w:fill="ED2124"/>
          </w:tcPr>
          <w:p>
            <w:pPr>
              <w:pStyle w:val="TableParagraph"/>
              <w:spacing w:before="0"/>
              <w:jc w:val="left"/>
              <w:rPr>
                <w:sz w:val="18"/>
              </w:rPr>
            </w:pPr>
          </w:p>
          <w:p>
            <w:pPr>
              <w:pStyle w:val="TableParagraph"/>
              <w:spacing w:before="0"/>
              <w:jc w:val="left"/>
              <w:rPr>
                <w:sz w:val="18"/>
              </w:rPr>
            </w:pPr>
          </w:p>
          <w:p>
            <w:pPr>
              <w:pStyle w:val="TableParagraph"/>
              <w:spacing w:line="288" w:lineRule="auto" w:before="107"/>
              <w:ind w:left="267" w:right="106" w:hanging="125"/>
              <w:jc w:val="left"/>
              <w:rPr>
                <w:b/>
                <w:sz w:val="16"/>
              </w:rPr>
            </w:pPr>
            <w:r>
              <w:rPr>
                <w:b/>
                <w:color w:val="FFFFFF"/>
                <w:sz w:val="16"/>
              </w:rPr>
              <w:t>Stroke (in)</w:t>
            </w:r>
          </w:p>
        </w:tc>
        <w:tc>
          <w:tcPr>
            <w:tcW w:w="1163" w:type="dxa"/>
            <w:shd w:val="clear" w:color="auto" w:fill="ED2124"/>
          </w:tcPr>
          <w:p>
            <w:pPr>
              <w:pStyle w:val="TableParagraph"/>
              <w:spacing w:before="0"/>
              <w:jc w:val="left"/>
              <w:rPr>
                <w:sz w:val="18"/>
              </w:rPr>
            </w:pPr>
          </w:p>
          <w:p>
            <w:pPr>
              <w:pStyle w:val="TableParagraph"/>
              <w:spacing w:before="0"/>
              <w:jc w:val="left"/>
              <w:rPr>
                <w:sz w:val="18"/>
              </w:rPr>
            </w:pPr>
          </w:p>
          <w:p>
            <w:pPr>
              <w:pStyle w:val="TableParagraph"/>
              <w:spacing w:line="288" w:lineRule="auto" w:before="107"/>
              <w:ind w:left="278" w:right="240" w:firstLine="71"/>
              <w:jc w:val="left"/>
              <w:rPr>
                <w:b/>
                <w:sz w:val="16"/>
              </w:rPr>
            </w:pPr>
            <w:r>
              <w:rPr>
                <w:b/>
                <w:color w:val="FFFFFF"/>
                <w:sz w:val="16"/>
              </w:rPr>
              <w:t>Model Number</w:t>
            </w:r>
          </w:p>
        </w:tc>
        <w:tc>
          <w:tcPr>
            <w:tcW w:w="907" w:type="dxa"/>
            <w:shd w:val="clear" w:color="auto" w:fill="ED2124"/>
          </w:tcPr>
          <w:p>
            <w:pPr>
              <w:pStyle w:val="TableParagraph"/>
              <w:spacing w:before="2"/>
              <w:jc w:val="left"/>
              <w:rPr>
                <w:sz w:val="26"/>
              </w:rPr>
            </w:pPr>
          </w:p>
          <w:p>
            <w:pPr>
              <w:pStyle w:val="TableParagraph"/>
              <w:spacing w:line="288" w:lineRule="auto" w:before="0"/>
              <w:ind w:left="118" w:right="99" w:hanging="1"/>
              <w:rPr>
                <w:b/>
                <w:sz w:val="16"/>
              </w:rPr>
            </w:pPr>
            <w:r>
              <w:rPr>
                <w:b/>
                <w:color w:val="FFFFFF"/>
                <w:sz w:val="16"/>
              </w:rPr>
              <w:t>Cylinder Effective Area (in</w:t>
            </w:r>
            <w:r>
              <w:rPr>
                <w:b/>
                <w:color w:val="FFFFFF"/>
                <w:position w:val="5"/>
                <w:sz w:val="9"/>
              </w:rPr>
              <w:t>2</w:t>
            </w:r>
            <w:r>
              <w:rPr>
                <w:b/>
                <w:color w:val="FFFFFF"/>
                <w:sz w:val="16"/>
              </w:rPr>
              <w:t>)</w:t>
            </w:r>
          </w:p>
        </w:tc>
        <w:tc>
          <w:tcPr>
            <w:tcW w:w="994" w:type="dxa"/>
            <w:shd w:val="clear" w:color="auto" w:fill="ED2124"/>
          </w:tcPr>
          <w:p>
            <w:pPr>
              <w:pStyle w:val="TableParagraph"/>
              <w:spacing w:before="7"/>
              <w:jc w:val="left"/>
              <w:rPr>
                <w:sz w:val="16"/>
              </w:rPr>
            </w:pPr>
          </w:p>
          <w:p>
            <w:pPr>
              <w:pStyle w:val="TableParagraph"/>
              <w:spacing w:line="288" w:lineRule="auto" w:before="0"/>
              <w:ind w:left="152" w:right="134"/>
              <w:rPr>
                <w:b/>
                <w:sz w:val="16"/>
              </w:rPr>
            </w:pPr>
            <w:r>
              <w:rPr>
                <w:b/>
                <w:color w:val="FFFFFF"/>
                <w:sz w:val="16"/>
              </w:rPr>
              <w:t>Internal Pressure at   Capacity (psi)</w:t>
            </w:r>
          </w:p>
        </w:tc>
        <w:tc>
          <w:tcPr>
            <w:tcW w:w="936" w:type="dxa"/>
            <w:shd w:val="clear" w:color="auto" w:fill="ED2124"/>
          </w:tcPr>
          <w:p>
            <w:pPr>
              <w:pStyle w:val="TableParagraph"/>
              <w:spacing w:before="0"/>
              <w:jc w:val="left"/>
              <w:rPr>
                <w:sz w:val="18"/>
              </w:rPr>
            </w:pPr>
          </w:p>
          <w:p>
            <w:pPr>
              <w:pStyle w:val="TableParagraph"/>
              <w:spacing w:before="8"/>
              <w:jc w:val="left"/>
              <w:rPr>
                <w:sz w:val="17"/>
              </w:rPr>
            </w:pPr>
          </w:p>
          <w:p>
            <w:pPr>
              <w:pStyle w:val="TableParagraph"/>
              <w:spacing w:line="288" w:lineRule="auto" w:before="0"/>
              <w:ind w:left="48" w:right="30"/>
              <w:rPr>
                <w:b/>
                <w:sz w:val="16"/>
              </w:rPr>
            </w:pPr>
            <w:r>
              <w:rPr>
                <w:b/>
                <w:color w:val="FFFFFF"/>
                <w:sz w:val="16"/>
              </w:rPr>
              <w:t>Oil Capacity (in</w:t>
            </w:r>
            <w:r>
              <w:rPr>
                <w:b/>
                <w:color w:val="FFFFFF"/>
                <w:position w:val="5"/>
                <w:sz w:val="9"/>
              </w:rPr>
              <w:t>3</w:t>
            </w:r>
            <w:r>
              <w:rPr>
                <w:b/>
                <w:color w:val="FFFFFF"/>
                <w:sz w:val="16"/>
              </w:rPr>
              <w:t>)</w:t>
            </w:r>
          </w:p>
        </w:tc>
        <w:tc>
          <w:tcPr>
            <w:tcW w:w="778" w:type="dxa"/>
            <w:shd w:val="clear" w:color="auto" w:fill="ED2124"/>
          </w:tcPr>
          <w:p>
            <w:pPr>
              <w:pStyle w:val="TableParagraph"/>
              <w:spacing w:before="0"/>
              <w:jc w:val="left"/>
              <w:rPr>
                <w:sz w:val="18"/>
              </w:rPr>
            </w:pPr>
          </w:p>
          <w:p>
            <w:pPr>
              <w:pStyle w:val="TableParagraph"/>
              <w:spacing w:before="0"/>
              <w:jc w:val="left"/>
              <w:rPr>
                <w:sz w:val="18"/>
              </w:rPr>
            </w:pPr>
          </w:p>
          <w:p>
            <w:pPr>
              <w:pStyle w:val="TableParagraph"/>
              <w:spacing w:line="288" w:lineRule="auto" w:before="107"/>
              <w:ind w:left="218" w:right="16" w:hanging="97"/>
              <w:jc w:val="left"/>
              <w:rPr>
                <w:b/>
                <w:sz w:val="16"/>
              </w:rPr>
            </w:pPr>
            <w:r>
              <w:rPr>
                <w:b/>
                <w:color w:val="FFFFFF"/>
                <w:sz w:val="16"/>
              </w:rPr>
              <w:t>Weight (lbs)</w:t>
            </w:r>
          </w:p>
        </w:tc>
        <w:tc>
          <w:tcPr>
            <w:tcW w:w="908" w:type="dxa"/>
            <w:shd w:val="clear" w:color="auto" w:fill="ED2124"/>
          </w:tcPr>
          <w:p>
            <w:pPr>
              <w:pStyle w:val="TableParagraph"/>
              <w:spacing w:before="2"/>
              <w:jc w:val="left"/>
              <w:rPr>
                <w:sz w:val="26"/>
              </w:rPr>
            </w:pPr>
          </w:p>
          <w:p>
            <w:pPr>
              <w:pStyle w:val="TableParagraph"/>
              <w:spacing w:line="288" w:lineRule="auto" w:before="0"/>
              <w:ind w:left="69" w:right="52"/>
              <w:rPr>
                <w:b/>
                <w:sz w:val="16"/>
              </w:rPr>
            </w:pPr>
            <w:r>
              <w:rPr>
                <w:b/>
                <w:color w:val="FFFFFF"/>
                <w:sz w:val="16"/>
              </w:rPr>
              <w:t>Collapsed Height</w:t>
            </w:r>
          </w:p>
          <w:p>
            <w:pPr>
              <w:pStyle w:val="TableParagraph"/>
              <w:spacing w:line="182" w:lineRule="exact" w:before="0"/>
              <w:ind w:left="21"/>
              <w:rPr>
                <w:b/>
                <w:sz w:val="16"/>
              </w:rPr>
            </w:pPr>
            <w:r>
              <w:rPr>
                <w:b/>
                <w:color w:val="FFFFFF"/>
                <w:sz w:val="16"/>
              </w:rPr>
              <w:t>A</w:t>
            </w:r>
          </w:p>
          <w:p>
            <w:pPr>
              <w:pStyle w:val="TableParagraph"/>
              <w:spacing w:before="36"/>
              <w:ind w:left="67" w:right="52"/>
              <w:rPr>
                <w:b/>
                <w:sz w:val="16"/>
              </w:rPr>
            </w:pPr>
            <w:r>
              <w:rPr>
                <w:b/>
                <w:color w:val="FFFFFF"/>
                <w:sz w:val="16"/>
              </w:rPr>
              <w:t>(in)</w:t>
            </w:r>
          </w:p>
        </w:tc>
        <w:tc>
          <w:tcPr>
            <w:tcW w:w="915" w:type="dxa"/>
            <w:shd w:val="clear" w:color="auto" w:fill="ED2124"/>
          </w:tcPr>
          <w:p>
            <w:pPr>
              <w:pStyle w:val="TableParagraph"/>
              <w:spacing w:before="2"/>
              <w:jc w:val="left"/>
              <w:rPr>
                <w:sz w:val="26"/>
              </w:rPr>
            </w:pPr>
          </w:p>
          <w:p>
            <w:pPr>
              <w:pStyle w:val="TableParagraph"/>
              <w:spacing w:before="0"/>
              <w:ind w:left="94"/>
              <w:jc w:val="left"/>
              <w:rPr>
                <w:b/>
                <w:sz w:val="16"/>
              </w:rPr>
            </w:pPr>
            <w:r>
              <w:rPr>
                <w:b/>
                <w:color w:val="FFFFFF"/>
                <w:sz w:val="16"/>
              </w:rPr>
              <w:t>Extended</w:t>
            </w:r>
          </w:p>
          <w:p>
            <w:pPr>
              <w:pStyle w:val="TableParagraph"/>
              <w:spacing w:line="288" w:lineRule="auto" w:before="36"/>
              <w:ind w:left="205" w:right="189"/>
              <w:rPr>
                <w:b/>
                <w:sz w:val="16"/>
              </w:rPr>
            </w:pPr>
            <w:r>
              <w:rPr>
                <w:b/>
                <w:color w:val="FFFFFF"/>
                <w:sz w:val="16"/>
              </w:rPr>
              <w:t>Height B</w:t>
            </w:r>
          </w:p>
          <w:p>
            <w:pPr>
              <w:pStyle w:val="TableParagraph"/>
              <w:spacing w:line="182" w:lineRule="exact" w:before="0"/>
              <w:ind w:left="116" w:right="102"/>
              <w:rPr>
                <w:b/>
                <w:sz w:val="16"/>
              </w:rPr>
            </w:pPr>
            <w:r>
              <w:rPr>
                <w:b/>
                <w:color w:val="FFFFFF"/>
                <w:sz w:val="16"/>
              </w:rPr>
              <w:t>(in)</w:t>
            </w:r>
          </w:p>
        </w:tc>
        <w:tc>
          <w:tcPr>
            <w:tcW w:w="915" w:type="dxa"/>
            <w:shd w:val="clear" w:color="auto" w:fill="ED2124"/>
          </w:tcPr>
          <w:p>
            <w:pPr>
              <w:pStyle w:val="TableParagraph"/>
              <w:spacing w:before="2"/>
              <w:jc w:val="left"/>
              <w:rPr>
                <w:sz w:val="26"/>
              </w:rPr>
            </w:pPr>
          </w:p>
          <w:p>
            <w:pPr>
              <w:pStyle w:val="TableParagraph"/>
              <w:spacing w:line="288" w:lineRule="auto" w:before="0"/>
              <w:ind w:left="307" w:right="256" w:hanging="36"/>
              <w:jc w:val="both"/>
              <w:rPr>
                <w:b/>
                <w:sz w:val="16"/>
              </w:rPr>
            </w:pPr>
            <w:r>
              <w:rPr>
                <w:b/>
                <w:color w:val="FFFFFF"/>
                <w:sz w:val="16"/>
              </w:rPr>
              <w:t>Bore Dia. C</w:t>
            </w:r>
          </w:p>
          <w:p>
            <w:pPr>
              <w:pStyle w:val="TableParagraph"/>
              <w:spacing w:line="182" w:lineRule="exact" w:before="0"/>
              <w:ind w:left="115" w:right="102"/>
              <w:rPr>
                <w:b/>
                <w:sz w:val="16"/>
              </w:rPr>
            </w:pPr>
            <w:r>
              <w:rPr>
                <w:b/>
                <w:color w:val="FFFFFF"/>
                <w:sz w:val="16"/>
              </w:rPr>
              <w:t>(in)</w:t>
            </w:r>
          </w:p>
        </w:tc>
        <w:tc>
          <w:tcPr>
            <w:tcW w:w="847" w:type="dxa"/>
            <w:shd w:val="clear" w:color="auto" w:fill="ED2124"/>
          </w:tcPr>
          <w:p>
            <w:pPr>
              <w:pStyle w:val="TableParagraph"/>
              <w:spacing w:before="0"/>
              <w:jc w:val="left"/>
              <w:rPr>
                <w:sz w:val="18"/>
              </w:rPr>
            </w:pPr>
          </w:p>
          <w:p>
            <w:pPr>
              <w:pStyle w:val="TableParagraph"/>
              <w:spacing w:before="8"/>
              <w:jc w:val="left"/>
              <w:rPr>
                <w:sz w:val="17"/>
              </w:rPr>
            </w:pPr>
          </w:p>
          <w:p>
            <w:pPr>
              <w:pStyle w:val="TableParagraph"/>
              <w:spacing w:line="288" w:lineRule="auto" w:before="0"/>
              <w:ind w:left="255" w:right="240"/>
              <w:rPr>
                <w:b/>
                <w:sz w:val="16"/>
              </w:rPr>
            </w:pPr>
            <w:r>
              <w:rPr>
                <w:b/>
                <w:color w:val="FFFFFF"/>
                <w:sz w:val="16"/>
              </w:rPr>
              <w:t>O.D. D</w:t>
            </w:r>
          </w:p>
          <w:p>
            <w:pPr>
              <w:pStyle w:val="TableParagraph"/>
              <w:spacing w:line="182" w:lineRule="exact" w:before="0"/>
              <w:ind w:left="49" w:right="37"/>
              <w:rPr>
                <w:b/>
                <w:sz w:val="16"/>
              </w:rPr>
            </w:pPr>
            <w:r>
              <w:rPr>
                <w:b/>
                <w:color w:val="FFFFFF"/>
                <w:sz w:val="16"/>
              </w:rPr>
              <w:t>(in)</w:t>
            </w:r>
          </w:p>
        </w:tc>
      </w:tr>
      <w:tr>
        <w:trPr>
          <w:trHeight w:val="241" w:hRule="atLeast"/>
        </w:trPr>
        <w:tc>
          <w:tcPr>
            <w:tcW w:w="915" w:type="dxa"/>
            <w:vMerge w:val="restart"/>
            <w:tcBorders>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10"/>
              <w:jc w:val="left"/>
              <w:rPr>
                <w:sz w:val="22"/>
              </w:rPr>
            </w:pPr>
          </w:p>
          <w:p>
            <w:pPr>
              <w:pStyle w:val="TableParagraph"/>
              <w:spacing w:before="1"/>
              <w:ind w:left="121" w:right="102"/>
              <w:rPr>
                <w:sz w:val="14"/>
              </w:rPr>
            </w:pPr>
            <w:r>
              <w:rPr>
                <w:color w:val="231F20"/>
                <w:sz w:val="14"/>
              </w:rPr>
              <w:t>12</w:t>
            </w:r>
          </w:p>
        </w:tc>
        <w:tc>
          <w:tcPr>
            <w:tcW w:w="786" w:type="dxa"/>
            <w:tcBorders>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0.31</w:t>
            </w:r>
          </w:p>
        </w:tc>
        <w:tc>
          <w:tcPr>
            <w:tcW w:w="1163" w:type="dxa"/>
            <w:tcBorders>
              <w:left w:val="single" w:sz="8" w:space="0" w:color="A9A3A1"/>
              <w:bottom w:val="single" w:sz="8" w:space="0" w:color="A9A3A1"/>
              <w:right w:val="single" w:sz="8" w:space="0" w:color="A9A3A1"/>
            </w:tcBorders>
            <w:shd w:val="clear" w:color="auto" w:fill="FFF2EB"/>
          </w:tcPr>
          <w:p>
            <w:pPr>
              <w:pStyle w:val="TableParagraph"/>
              <w:ind w:right="233"/>
              <w:jc w:val="right"/>
              <w:rPr>
                <w:sz w:val="14"/>
              </w:rPr>
            </w:pPr>
            <w:r>
              <w:rPr>
                <w:color w:val="231F20"/>
                <w:sz w:val="14"/>
              </w:rPr>
              <w:t>HC1201T*</w:t>
            </w:r>
          </w:p>
        </w:tc>
        <w:tc>
          <w:tcPr>
            <w:tcW w:w="907" w:type="dxa"/>
            <w:tcBorders>
              <w:left w:val="single" w:sz="8" w:space="0" w:color="A9A3A1"/>
              <w:bottom w:val="single" w:sz="8" w:space="0" w:color="A9A3A1"/>
              <w:right w:val="single" w:sz="8" w:space="0" w:color="A9A3A1"/>
            </w:tcBorders>
            <w:shd w:val="clear" w:color="auto" w:fill="FFF2EB"/>
          </w:tcPr>
          <w:p>
            <w:pPr>
              <w:pStyle w:val="TableParagraph"/>
              <w:ind w:right="296"/>
              <w:jc w:val="right"/>
              <w:rPr>
                <w:sz w:val="14"/>
              </w:rPr>
            </w:pPr>
            <w:r>
              <w:rPr>
                <w:color w:val="231F20"/>
                <w:sz w:val="14"/>
              </w:rPr>
              <w:t>2.91</w:t>
            </w:r>
          </w:p>
        </w:tc>
        <w:tc>
          <w:tcPr>
            <w:tcW w:w="994" w:type="dxa"/>
            <w:tcBorders>
              <w:left w:val="single" w:sz="8" w:space="0" w:color="A9A3A1"/>
              <w:bottom w:val="single" w:sz="8" w:space="0" w:color="A9A3A1"/>
              <w:right w:val="single" w:sz="8" w:space="0" w:color="A9A3A1"/>
            </w:tcBorders>
            <w:shd w:val="clear" w:color="auto" w:fill="FFF2EB"/>
          </w:tcPr>
          <w:p>
            <w:pPr>
              <w:pStyle w:val="TableParagraph"/>
              <w:ind w:right="301"/>
              <w:jc w:val="right"/>
              <w:rPr>
                <w:sz w:val="14"/>
              </w:rPr>
            </w:pPr>
            <w:r>
              <w:rPr>
                <w:color w:val="231F20"/>
                <w:sz w:val="14"/>
              </w:rPr>
              <w:t>8,236</w:t>
            </w:r>
          </w:p>
        </w:tc>
        <w:tc>
          <w:tcPr>
            <w:tcW w:w="936" w:type="dxa"/>
            <w:tcBorders>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0.89</w:t>
            </w:r>
          </w:p>
        </w:tc>
        <w:tc>
          <w:tcPr>
            <w:tcW w:w="778" w:type="dxa"/>
            <w:tcBorders>
              <w:left w:val="single" w:sz="8" w:space="0" w:color="A9A3A1"/>
              <w:bottom w:val="single" w:sz="8" w:space="0" w:color="A9A3A1"/>
              <w:right w:val="single" w:sz="8" w:space="0" w:color="A9A3A1"/>
            </w:tcBorders>
            <w:shd w:val="clear" w:color="auto" w:fill="FFF2EB"/>
          </w:tcPr>
          <w:p>
            <w:pPr>
              <w:pStyle w:val="TableParagraph"/>
              <w:ind w:right="271"/>
              <w:jc w:val="right"/>
              <w:rPr>
                <w:sz w:val="14"/>
              </w:rPr>
            </w:pPr>
            <w:r>
              <w:rPr>
                <w:color w:val="231F20"/>
                <w:sz w:val="14"/>
              </w:rPr>
              <w:t>3.3</w:t>
            </w:r>
          </w:p>
        </w:tc>
        <w:tc>
          <w:tcPr>
            <w:tcW w:w="908" w:type="dxa"/>
            <w:tcBorders>
              <w:left w:val="single" w:sz="8" w:space="0" w:color="A9A3A1"/>
              <w:bottom w:val="single" w:sz="8" w:space="0" w:color="A9A3A1"/>
              <w:right w:val="single" w:sz="8" w:space="0" w:color="A9A3A1"/>
            </w:tcBorders>
            <w:shd w:val="clear" w:color="auto" w:fill="FFF2EB"/>
          </w:tcPr>
          <w:p>
            <w:pPr>
              <w:pStyle w:val="TableParagraph"/>
              <w:ind w:left="67" w:right="52"/>
              <w:rPr>
                <w:sz w:val="14"/>
              </w:rPr>
            </w:pPr>
            <w:r>
              <w:rPr>
                <w:color w:val="231F20"/>
                <w:sz w:val="14"/>
              </w:rPr>
              <w:t>2.36</w:t>
            </w:r>
          </w:p>
        </w:tc>
        <w:tc>
          <w:tcPr>
            <w:tcW w:w="915" w:type="dxa"/>
            <w:tcBorders>
              <w:left w:val="single" w:sz="8" w:space="0" w:color="A9A3A1"/>
              <w:bottom w:val="single" w:sz="8" w:space="0" w:color="A9A3A1"/>
              <w:right w:val="single" w:sz="8" w:space="0" w:color="A9A3A1"/>
            </w:tcBorders>
            <w:shd w:val="clear" w:color="auto" w:fill="FFF2EB"/>
          </w:tcPr>
          <w:p>
            <w:pPr>
              <w:pStyle w:val="TableParagraph"/>
              <w:ind w:left="318"/>
              <w:jc w:val="left"/>
              <w:rPr>
                <w:sz w:val="14"/>
              </w:rPr>
            </w:pPr>
            <w:r>
              <w:rPr>
                <w:color w:val="231F20"/>
                <w:sz w:val="14"/>
              </w:rPr>
              <w:t>2.67</w:t>
            </w:r>
          </w:p>
        </w:tc>
        <w:tc>
          <w:tcPr>
            <w:tcW w:w="915" w:type="dxa"/>
            <w:tcBorders>
              <w:left w:val="single" w:sz="8" w:space="0" w:color="A9A3A1"/>
              <w:bottom w:val="single" w:sz="8" w:space="0" w:color="A9A3A1"/>
              <w:right w:val="single" w:sz="8" w:space="0" w:color="A9A3A1"/>
            </w:tcBorders>
            <w:shd w:val="clear" w:color="auto" w:fill="FFF2EB"/>
          </w:tcPr>
          <w:p>
            <w:pPr>
              <w:pStyle w:val="TableParagraph"/>
              <w:ind w:left="115" w:right="102"/>
              <w:rPr>
                <w:sz w:val="14"/>
              </w:rPr>
            </w:pPr>
            <w:r>
              <w:rPr>
                <w:color w:val="231F20"/>
                <w:sz w:val="14"/>
              </w:rPr>
              <w:t>1.92</w:t>
            </w:r>
          </w:p>
        </w:tc>
        <w:tc>
          <w:tcPr>
            <w:tcW w:w="847" w:type="dxa"/>
            <w:tcBorders>
              <w:left w:val="single" w:sz="8" w:space="0" w:color="A9A3A1"/>
              <w:bottom w:val="single" w:sz="8" w:space="0" w:color="A9A3A1"/>
              <w:right w:val="single" w:sz="8" w:space="0" w:color="A9A3A1"/>
            </w:tcBorders>
            <w:shd w:val="clear" w:color="auto" w:fill="FFF2EB"/>
          </w:tcPr>
          <w:p>
            <w:pPr>
              <w:pStyle w:val="TableParagraph"/>
              <w:ind w:left="49" w:right="37"/>
              <w:rPr>
                <w:sz w:val="14"/>
              </w:rPr>
            </w:pPr>
            <w:r>
              <w:rPr>
                <w:color w:val="231F20"/>
                <w:sz w:val="14"/>
              </w:rPr>
              <w:t>2.76</w:t>
            </w:r>
          </w:p>
        </w:tc>
      </w:tr>
      <w:tr>
        <w:trPr>
          <w:trHeight w:val="241" w:hRule="atLeast"/>
        </w:trPr>
        <w:tc>
          <w:tcPr>
            <w:tcW w:w="915" w:type="dxa"/>
            <w:vMerge/>
            <w:tcBorders>
              <w:top w:val="nil"/>
              <w:left w:val="single" w:sz="8" w:space="0" w:color="A9A3A1"/>
              <w:bottom w:val="single" w:sz="8" w:space="0" w:color="A9A3A1"/>
              <w:right w:val="single" w:sz="8" w:space="0" w:color="A9A3A1"/>
            </w:tcBorders>
          </w:tcPr>
          <w:p>
            <w:pPr>
              <w:rPr>
                <w:sz w:val="2"/>
                <w:szCs w:val="2"/>
              </w:rPr>
            </w:pP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1.61</w:t>
            </w:r>
          </w:p>
        </w:tc>
        <w:tc>
          <w:tcPr>
            <w:tcW w:w="1163" w:type="dxa"/>
            <w:tcBorders>
              <w:top w:val="single" w:sz="8" w:space="0" w:color="A9A3A1"/>
              <w:left w:val="single" w:sz="8" w:space="0" w:color="A9A3A1"/>
              <w:bottom w:val="single" w:sz="8" w:space="0" w:color="A9A3A1"/>
              <w:right w:val="single" w:sz="8" w:space="0" w:color="A9A3A1"/>
            </w:tcBorders>
          </w:tcPr>
          <w:p>
            <w:pPr>
              <w:pStyle w:val="TableParagraph"/>
              <w:ind w:right="233"/>
              <w:jc w:val="right"/>
              <w:rPr>
                <w:sz w:val="14"/>
              </w:rPr>
            </w:pPr>
            <w:r>
              <w:rPr>
                <w:color w:val="231F20"/>
                <w:sz w:val="14"/>
              </w:rPr>
              <w:t>HC1202T*</w:t>
            </w:r>
          </w:p>
        </w:tc>
        <w:tc>
          <w:tcPr>
            <w:tcW w:w="907" w:type="dxa"/>
            <w:tcBorders>
              <w:top w:val="single" w:sz="8" w:space="0" w:color="A9A3A1"/>
              <w:left w:val="single" w:sz="8" w:space="0" w:color="A9A3A1"/>
              <w:bottom w:val="single" w:sz="8" w:space="0" w:color="A9A3A1"/>
              <w:right w:val="single" w:sz="8" w:space="0" w:color="A9A3A1"/>
            </w:tcBorders>
          </w:tcPr>
          <w:p>
            <w:pPr>
              <w:pStyle w:val="TableParagraph"/>
              <w:ind w:right="296"/>
              <w:jc w:val="right"/>
              <w:rPr>
                <w:sz w:val="14"/>
              </w:rPr>
            </w:pPr>
            <w:r>
              <w:rPr>
                <w:color w:val="231F20"/>
                <w:sz w:val="14"/>
              </w:rPr>
              <w:t>2.91</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right="301"/>
              <w:jc w:val="right"/>
              <w:rPr>
                <w:sz w:val="14"/>
              </w:rPr>
            </w:pPr>
            <w:r>
              <w:rPr>
                <w:color w:val="231F20"/>
                <w:sz w:val="14"/>
              </w:rPr>
              <w:t>8,236</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4.70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right="271"/>
              <w:jc w:val="right"/>
              <w:rPr>
                <w:sz w:val="14"/>
              </w:rPr>
            </w:pPr>
            <w:r>
              <w:rPr>
                <w:color w:val="231F20"/>
                <w:sz w:val="14"/>
              </w:rPr>
              <w:t>6.2</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ind w:left="67" w:right="52"/>
              <w:rPr>
                <w:sz w:val="14"/>
              </w:rPr>
            </w:pPr>
            <w:r>
              <w:rPr>
                <w:color w:val="231F20"/>
                <w:sz w:val="14"/>
              </w:rPr>
              <w:t>4.74</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318"/>
              <w:jc w:val="left"/>
              <w:rPr>
                <w:sz w:val="14"/>
              </w:rPr>
            </w:pPr>
            <w:r>
              <w:rPr>
                <w:color w:val="231F20"/>
                <w:sz w:val="14"/>
              </w:rPr>
              <w:t>6.36</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15" w:right="102"/>
              <w:rPr>
                <w:sz w:val="14"/>
              </w:rPr>
            </w:pPr>
            <w:r>
              <w:rPr>
                <w:color w:val="231F20"/>
                <w:sz w:val="14"/>
              </w:rPr>
              <w:t>1.92</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49" w:right="37"/>
              <w:rPr>
                <w:sz w:val="14"/>
              </w:rPr>
            </w:pPr>
            <w:r>
              <w:rPr>
                <w:color w:val="231F20"/>
                <w:sz w:val="14"/>
              </w:rPr>
              <w:t>2.76</w:t>
            </w:r>
          </w:p>
        </w:tc>
      </w:tr>
      <w:tr>
        <w:trPr>
          <w:trHeight w:val="241" w:hRule="atLeast"/>
        </w:trPr>
        <w:tc>
          <w:tcPr>
            <w:tcW w:w="915" w:type="dxa"/>
            <w:vMerge/>
            <w:tcBorders>
              <w:top w:val="nil"/>
              <w:left w:val="single" w:sz="8" w:space="0" w:color="A9A3A1"/>
              <w:bottom w:val="single" w:sz="8" w:space="0" w:color="A9A3A1"/>
              <w:right w:val="single" w:sz="8" w:space="0" w:color="A9A3A1"/>
            </w:tcBorders>
          </w:tcPr>
          <w:p>
            <w:pPr>
              <w:rPr>
                <w:sz w:val="2"/>
                <w:szCs w:val="2"/>
              </w:rPr>
            </w:pP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1.61</w:t>
            </w:r>
          </w:p>
        </w:tc>
        <w:tc>
          <w:tcPr>
            <w:tcW w:w="11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87"/>
              <w:jc w:val="right"/>
              <w:rPr>
                <w:sz w:val="14"/>
              </w:rPr>
            </w:pPr>
            <w:r>
              <w:rPr>
                <w:color w:val="231F20"/>
                <w:sz w:val="14"/>
              </w:rPr>
              <w:t>HC1202XT*</w:t>
            </w:r>
          </w:p>
        </w:tc>
        <w:tc>
          <w:tcPr>
            <w:tcW w:w="9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6"/>
              <w:jc w:val="right"/>
              <w:rPr>
                <w:sz w:val="14"/>
              </w:rPr>
            </w:pPr>
            <w:r>
              <w:rPr>
                <w:color w:val="231F20"/>
                <w:sz w:val="14"/>
              </w:rPr>
              <w:t>2.91</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01"/>
              <w:jc w:val="right"/>
              <w:rPr>
                <w:sz w:val="14"/>
              </w:rPr>
            </w:pPr>
            <w:r>
              <w:rPr>
                <w:color w:val="231F20"/>
                <w:sz w:val="14"/>
              </w:rPr>
              <w:t>8,236</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4.70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71"/>
              <w:jc w:val="right"/>
              <w:rPr>
                <w:sz w:val="14"/>
              </w:rPr>
            </w:pPr>
            <w:r>
              <w:rPr>
                <w:color w:val="231F20"/>
                <w:sz w:val="14"/>
              </w:rPr>
              <w:t>6.2</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7" w:right="52"/>
              <w:rPr>
                <w:sz w:val="14"/>
              </w:rPr>
            </w:pPr>
            <w:r>
              <w:rPr>
                <w:color w:val="231F20"/>
                <w:sz w:val="14"/>
              </w:rPr>
              <w:t>4.74</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8"/>
              <w:jc w:val="left"/>
              <w:rPr>
                <w:sz w:val="14"/>
              </w:rPr>
            </w:pPr>
            <w:r>
              <w:rPr>
                <w:color w:val="231F20"/>
                <w:sz w:val="14"/>
              </w:rPr>
              <w:t>6.36</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5" w:right="102"/>
              <w:rPr>
                <w:sz w:val="14"/>
              </w:rPr>
            </w:pPr>
            <w:r>
              <w:rPr>
                <w:color w:val="231F20"/>
                <w:sz w:val="14"/>
              </w:rPr>
              <w:t>1.92</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37"/>
              <w:rPr>
                <w:sz w:val="14"/>
              </w:rPr>
            </w:pPr>
            <w:r>
              <w:rPr>
                <w:color w:val="231F20"/>
                <w:sz w:val="14"/>
              </w:rPr>
              <w:t>2.76</w:t>
            </w:r>
          </w:p>
        </w:tc>
      </w:tr>
      <w:tr>
        <w:trPr>
          <w:trHeight w:val="241" w:hRule="atLeast"/>
        </w:trPr>
        <w:tc>
          <w:tcPr>
            <w:tcW w:w="915" w:type="dxa"/>
            <w:vMerge/>
            <w:tcBorders>
              <w:top w:val="nil"/>
              <w:left w:val="single" w:sz="8" w:space="0" w:color="A9A3A1"/>
              <w:bottom w:val="single" w:sz="8" w:space="0" w:color="A9A3A1"/>
              <w:right w:val="single" w:sz="8" w:space="0" w:color="A9A3A1"/>
            </w:tcBorders>
          </w:tcPr>
          <w:p>
            <w:pPr>
              <w:rPr>
                <w:sz w:val="2"/>
                <w:szCs w:val="2"/>
              </w:rPr>
            </w:pP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2.99</w:t>
            </w:r>
          </w:p>
        </w:tc>
        <w:tc>
          <w:tcPr>
            <w:tcW w:w="1163" w:type="dxa"/>
            <w:tcBorders>
              <w:top w:val="single" w:sz="8" w:space="0" w:color="A9A3A1"/>
              <w:left w:val="single" w:sz="8" w:space="0" w:color="A9A3A1"/>
              <w:bottom w:val="single" w:sz="8" w:space="0" w:color="A9A3A1"/>
              <w:right w:val="single" w:sz="8" w:space="0" w:color="A9A3A1"/>
            </w:tcBorders>
          </w:tcPr>
          <w:p>
            <w:pPr>
              <w:pStyle w:val="TableParagraph"/>
              <w:ind w:right="213"/>
              <w:jc w:val="right"/>
              <w:rPr>
                <w:sz w:val="14"/>
              </w:rPr>
            </w:pPr>
            <w:r>
              <w:rPr>
                <w:color w:val="231F20"/>
                <w:sz w:val="14"/>
              </w:rPr>
              <w:t>HC1203XT</w:t>
            </w:r>
          </w:p>
        </w:tc>
        <w:tc>
          <w:tcPr>
            <w:tcW w:w="907" w:type="dxa"/>
            <w:tcBorders>
              <w:top w:val="single" w:sz="8" w:space="0" w:color="A9A3A1"/>
              <w:left w:val="single" w:sz="8" w:space="0" w:color="A9A3A1"/>
              <w:bottom w:val="single" w:sz="8" w:space="0" w:color="A9A3A1"/>
              <w:right w:val="single" w:sz="8" w:space="0" w:color="A9A3A1"/>
            </w:tcBorders>
          </w:tcPr>
          <w:p>
            <w:pPr>
              <w:pStyle w:val="TableParagraph"/>
              <w:ind w:right="296"/>
              <w:jc w:val="right"/>
              <w:rPr>
                <w:sz w:val="14"/>
              </w:rPr>
            </w:pPr>
            <w:r>
              <w:rPr>
                <w:color w:val="231F20"/>
                <w:sz w:val="14"/>
              </w:rPr>
              <w:t>2.91</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right="301"/>
              <w:jc w:val="right"/>
              <w:rPr>
                <w:sz w:val="14"/>
              </w:rPr>
            </w:pPr>
            <w:r>
              <w:rPr>
                <w:color w:val="231F20"/>
                <w:sz w:val="14"/>
              </w:rPr>
              <w:t>8,236</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8.72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right="271"/>
              <w:jc w:val="right"/>
              <w:rPr>
                <w:sz w:val="14"/>
              </w:rPr>
            </w:pPr>
            <w:r>
              <w:rPr>
                <w:color w:val="231F20"/>
                <w:sz w:val="14"/>
              </w:rPr>
              <w:t>8.6</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ind w:left="67" w:right="52"/>
              <w:rPr>
                <w:sz w:val="14"/>
              </w:rPr>
            </w:pPr>
            <w:r>
              <w:rPr>
                <w:color w:val="231F20"/>
                <w:sz w:val="14"/>
              </w:rPr>
              <w:t>7.24</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279"/>
              <w:jc w:val="left"/>
              <w:rPr>
                <w:sz w:val="14"/>
              </w:rPr>
            </w:pPr>
            <w:r>
              <w:rPr>
                <w:color w:val="231F20"/>
                <w:sz w:val="14"/>
              </w:rPr>
              <w:t>10.24</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15" w:right="102"/>
              <w:rPr>
                <w:sz w:val="14"/>
              </w:rPr>
            </w:pPr>
            <w:r>
              <w:rPr>
                <w:color w:val="231F20"/>
                <w:sz w:val="14"/>
              </w:rPr>
              <w:t>1.92</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49" w:right="37"/>
              <w:rPr>
                <w:sz w:val="14"/>
              </w:rPr>
            </w:pPr>
            <w:r>
              <w:rPr>
                <w:color w:val="231F20"/>
                <w:sz w:val="14"/>
              </w:rPr>
              <w:t>2.76</w:t>
            </w:r>
          </w:p>
        </w:tc>
      </w:tr>
      <w:tr>
        <w:trPr>
          <w:trHeight w:val="241" w:hRule="atLeast"/>
        </w:trPr>
        <w:tc>
          <w:tcPr>
            <w:tcW w:w="915"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16"/>
              </w:rPr>
            </w:pPr>
          </w:p>
          <w:p>
            <w:pPr>
              <w:pStyle w:val="TableParagraph"/>
              <w:spacing w:before="0"/>
              <w:ind w:left="121" w:right="102"/>
              <w:rPr>
                <w:sz w:val="14"/>
              </w:rPr>
            </w:pPr>
            <w:r>
              <w:rPr>
                <w:color w:val="231F20"/>
                <w:sz w:val="14"/>
              </w:rPr>
              <w:t>20</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2.01</w:t>
            </w:r>
          </w:p>
        </w:tc>
        <w:tc>
          <w:tcPr>
            <w:tcW w:w="11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60"/>
              <w:jc w:val="right"/>
              <w:rPr>
                <w:sz w:val="14"/>
              </w:rPr>
            </w:pPr>
            <w:r>
              <w:rPr>
                <w:color w:val="231F20"/>
                <w:sz w:val="14"/>
              </w:rPr>
              <w:t>HC2002T</w:t>
            </w:r>
          </w:p>
        </w:tc>
        <w:tc>
          <w:tcPr>
            <w:tcW w:w="9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6"/>
              <w:jc w:val="right"/>
              <w:rPr>
                <w:sz w:val="14"/>
              </w:rPr>
            </w:pPr>
            <w:r>
              <w:rPr>
                <w:color w:val="231F20"/>
                <w:sz w:val="14"/>
              </w:rPr>
              <w:t>4.90</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01"/>
              <w:jc w:val="right"/>
              <w:rPr>
                <w:sz w:val="14"/>
              </w:rPr>
            </w:pPr>
            <w:r>
              <w:rPr>
                <w:color w:val="231F20"/>
                <w:sz w:val="14"/>
              </w:rPr>
              <w:t>8,167</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9.83</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32"/>
              <w:jc w:val="right"/>
              <w:rPr>
                <w:sz w:val="14"/>
              </w:rPr>
            </w:pPr>
            <w:r>
              <w:rPr>
                <w:color w:val="231F20"/>
                <w:sz w:val="14"/>
              </w:rPr>
              <w:t>15.9</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7" w:right="52"/>
              <w:rPr>
                <w:sz w:val="14"/>
              </w:rPr>
            </w:pPr>
            <w:r>
              <w:rPr>
                <w:color w:val="231F20"/>
                <w:sz w:val="14"/>
              </w:rPr>
              <w:t>6.38</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8"/>
              <w:jc w:val="left"/>
              <w:rPr>
                <w:sz w:val="14"/>
              </w:rPr>
            </w:pPr>
            <w:r>
              <w:rPr>
                <w:color w:val="231F20"/>
                <w:sz w:val="14"/>
              </w:rPr>
              <w:t>8.39</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5" w:right="102"/>
              <w:rPr>
                <w:sz w:val="14"/>
              </w:rPr>
            </w:pPr>
            <w:r>
              <w:rPr>
                <w:color w:val="231F20"/>
                <w:sz w:val="14"/>
              </w:rPr>
              <w:t>2.50</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9" w:right="37"/>
              <w:rPr>
                <w:sz w:val="14"/>
              </w:rPr>
            </w:pPr>
            <w:r>
              <w:rPr>
                <w:color w:val="231F20"/>
                <w:sz w:val="14"/>
              </w:rPr>
              <w:t>3.92</w:t>
            </w:r>
          </w:p>
        </w:tc>
      </w:tr>
      <w:tr>
        <w:trPr>
          <w:trHeight w:val="241" w:hRule="atLeast"/>
        </w:trPr>
        <w:tc>
          <w:tcPr>
            <w:tcW w:w="915" w:type="dxa"/>
            <w:vMerge/>
            <w:tcBorders>
              <w:top w:val="nil"/>
              <w:left w:val="single" w:sz="8" w:space="0" w:color="A9A3A1"/>
              <w:bottom w:val="single" w:sz="8" w:space="0" w:color="A9A3A1"/>
              <w:right w:val="single" w:sz="8" w:space="0" w:color="A9A3A1"/>
            </w:tcBorders>
          </w:tcPr>
          <w:p>
            <w:pPr>
              <w:rPr>
                <w:sz w:val="2"/>
                <w:szCs w:val="2"/>
              </w:rPr>
            </w:pP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6.06</w:t>
            </w:r>
          </w:p>
        </w:tc>
        <w:tc>
          <w:tcPr>
            <w:tcW w:w="1163" w:type="dxa"/>
            <w:tcBorders>
              <w:top w:val="single" w:sz="8" w:space="0" w:color="A9A3A1"/>
              <w:left w:val="single" w:sz="8" w:space="0" w:color="A9A3A1"/>
              <w:bottom w:val="single" w:sz="8" w:space="0" w:color="A9A3A1"/>
              <w:right w:val="single" w:sz="8" w:space="0" w:color="A9A3A1"/>
            </w:tcBorders>
          </w:tcPr>
          <w:p>
            <w:pPr>
              <w:pStyle w:val="TableParagraph"/>
              <w:ind w:right="260"/>
              <w:jc w:val="right"/>
              <w:rPr>
                <w:sz w:val="14"/>
              </w:rPr>
            </w:pPr>
            <w:r>
              <w:rPr>
                <w:color w:val="231F20"/>
                <w:sz w:val="14"/>
              </w:rPr>
              <w:t>HC2006T</w:t>
            </w:r>
          </w:p>
        </w:tc>
        <w:tc>
          <w:tcPr>
            <w:tcW w:w="907" w:type="dxa"/>
            <w:tcBorders>
              <w:top w:val="single" w:sz="8" w:space="0" w:color="A9A3A1"/>
              <w:left w:val="single" w:sz="8" w:space="0" w:color="A9A3A1"/>
              <w:bottom w:val="single" w:sz="8" w:space="0" w:color="A9A3A1"/>
              <w:right w:val="single" w:sz="8" w:space="0" w:color="A9A3A1"/>
            </w:tcBorders>
          </w:tcPr>
          <w:p>
            <w:pPr>
              <w:pStyle w:val="TableParagraph"/>
              <w:ind w:right="296"/>
              <w:jc w:val="right"/>
              <w:rPr>
                <w:sz w:val="14"/>
              </w:rPr>
            </w:pPr>
            <w:r>
              <w:rPr>
                <w:color w:val="231F20"/>
                <w:sz w:val="14"/>
              </w:rPr>
              <w:t>4.90</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right="301"/>
              <w:jc w:val="right"/>
              <w:rPr>
                <w:sz w:val="14"/>
              </w:rPr>
            </w:pPr>
            <w:r>
              <w:rPr>
                <w:color w:val="231F20"/>
                <w:sz w:val="14"/>
              </w:rPr>
              <w:t>8,167</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290"/>
              <w:jc w:val="left"/>
              <w:rPr>
                <w:sz w:val="14"/>
              </w:rPr>
            </w:pPr>
            <w:r>
              <w:rPr>
                <w:color w:val="231F20"/>
                <w:sz w:val="14"/>
              </w:rPr>
              <w:t>29.70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right="233"/>
              <w:jc w:val="right"/>
              <w:rPr>
                <w:sz w:val="14"/>
              </w:rPr>
            </w:pPr>
            <w:r>
              <w:rPr>
                <w:color w:val="231F20"/>
                <w:sz w:val="14"/>
              </w:rPr>
              <w:t>29.5</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ind w:left="66" w:right="52"/>
              <w:rPr>
                <w:sz w:val="14"/>
              </w:rPr>
            </w:pPr>
            <w:r>
              <w:rPr>
                <w:color w:val="231F20"/>
                <w:sz w:val="14"/>
              </w:rPr>
              <w:t>12.05</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284"/>
              <w:jc w:val="left"/>
              <w:rPr>
                <w:sz w:val="14"/>
              </w:rPr>
            </w:pPr>
            <w:r>
              <w:rPr>
                <w:color w:val="231F20"/>
                <w:sz w:val="14"/>
              </w:rPr>
              <w:t>18.11</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15" w:right="102"/>
              <w:rPr>
                <w:sz w:val="14"/>
              </w:rPr>
            </w:pPr>
            <w:r>
              <w:rPr>
                <w:color w:val="231F20"/>
                <w:sz w:val="14"/>
              </w:rPr>
              <w:t>2.50</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48" w:right="37"/>
              <w:rPr>
                <w:sz w:val="14"/>
              </w:rPr>
            </w:pPr>
            <w:r>
              <w:rPr>
                <w:color w:val="231F20"/>
                <w:sz w:val="14"/>
              </w:rPr>
              <w:t>3.92</w:t>
            </w:r>
          </w:p>
        </w:tc>
      </w:tr>
      <w:tr>
        <w:trPr>
          <w:trHeight w:val="241" w:hRule="atLeast"/>
        </w:trPr>
        <w:tc>
          <w:tcPr>
            <w:tcW w:w="915"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16"/>
              </w:rPr>
            </w:pPr>
          </w:p>
          <w:p>
            <w:pPr>
              <w:pStyle w:val="TableParagraph"/>
              <w:spacing w:before="0"/>
              <w:ind w:left="120" w:right="102"/>
              <w:rPr>
                <w:sz w:val="14"/>
              </w:rPr>
            </w:pPr>
            <w:r>
              <w:rPr>
                <w:color w:val="231F20"/>
                <w:sz w:val="14"/>
              </w:rPr>
              <w:t>30</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2.52</w:t>
            </w:r>
          </w:p>
        </w:tc>
        <w:tc>
          <w:tcPr>
            <w:tcW w:w="11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60"/>
              <w:jc w:val="right"/>
              <w:rPr>
                <w:sz w:val="14"/>
              </w:rPr>
            </w:pPr>
            <w:r>
              <w:rPr>
                <w:color w:val="231F20"/>
                <w:sz w:val="14"/>
              </w:rPr>
              <w:t>HC3002T</w:t>
            </w:r>
          </w:p>
        </w:tc>
        <w:tc>
          <w:tcPr>
            <w:tcW w:w="9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7"/>
              <w:jc w:val="right"/>
              <w:rPr>
                <w:sz w:val="14"/>
              </w:rPr>
            </w:pPr>
            <w:r>
              <w:rPr>
                <w:color w:val="231F20"/>
                <w:sz w:val="14"/>
              </w:rPr>
              <w:t>6.32</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01"/>
              <w:jc w:val="right"/>
              <w:rPr>
                <w:sz w:val="14"/>
              </w:rPr>
            </w:pPr>
            <w:r>
              <w:rPr>
                <w:color w:val="231F20"/>
                <w:sz w:val="14"/>
              </w:rPr>
              <w:t>9,488</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0"/>
              <w:jc w:val="left"/>
              <w:rPr>
                <w:sz w:val="14"/>
              </w:rPr>
            </w:pPr>
            <w:r>
              <w:rPr>
                <w:color w:val="231F20"/>
                <w:sz w:val="14"/>
              </w:rPr>
              <w:t>15.93</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33"/>
              <w:jc w:val="right"/>
              <w:rPr>
                <w:sz w:val="14"/>
              </w:rPr>
            </w:pPr>
            <w:r>
              <w:rPr>
                <w:color w:val="231F20"/>
                <w:sz w:val="14"/>
              </w:rPr>
              <w:t>22.9</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6" w:right="52"/>
              <w:rPr>
                <w:sz w:val="14"/>
              </w:rPr>
            </w:pPr>
            <w:r>
              <w:rPr>
                <w:color w:val="231F20"/>
                <w:sz w:val="14"/>
              </w:rPr>
              <w:t>7.05</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8"/>
              <w:jc w:val="left"/>
              <w:rPr>
                <w:sz w:val="14"/>
              </w:rPr>
            </w:pPr>
            <w:r>
              <w:rPr>
                <w:color w:val="231F20"/>
                <w:sz w:val="14"/>
              </w:rPr>
              <w:t>9.57</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102"/>
              <w:rPr>
                <w:sz w:val="14"/>
              </w:rPr>
            </w:pPr>
            <w:r>
              <w:rPr>
                <w:color w:val="231F20"/>
                <w:sz w:val="14"/>
              </w:rPr>
              <w:t>2.84</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 w:right="37"/>
              <w:rPr>
                <w:sz w:val="14"/>
              </w:rPr>
            </w:pPr>
            <w:r>
              <w:rPr>
                <w:color w:val="231F20"/>
                <w:sz w:val="14"/>
              </w:rPr>
              <w:t>4.50</w:t>
            </w:r>
          </w:p>
        </w:tc>
      </w:tr>
      <w:tr>
        <w:trPr>
          <w:trHeight w:val="241" w:hRule="atLeast"/>
        </w:trPr>
        <w:tc>
          <w:tcPr>
            <w:tcW w:w="915" w:type="dxa"/>
            <w:vMerge/>
            <w:tcBorders>
              <w:top w:val="nil"/>
              <w:left w:val="single" w:sz="8" w:space="0" w:color="A9A3A1"/>
              <w:bottom w:val="single" w:sz="8" w:space="0" w:color="A9A3A1"/>
              <w:right w:val="single" w:sz="8" w:space="0" w:color="A9A3A1"/>
            </w:tcBorders>
          </w:tcPr>
          <w:p>
            <w:pPr>
              <w:rPr>
                <w:sz w:val="2"/>
                <w:szCs w:val="2"/>
              </w:rPr>
            </w:pP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260"/>
              <w:jc w:val="left"/>
              <w:rPr>
                <w:sz w:val="14"/>
              </w:rPr>
            </w:pPr>
            <w:r>
              <w:rPr>
                <w:color w:val="231F20"/>
                <w:sz w:val="14"/>
              </w:rPr>
              <w:t>6.11</w:t>
            </w:r>
          </w:p>
        </w:tc>
        <w:tc>
          <w:tcPr>
            <w:tcW w:w="1163" w:type="dxa"/>
            <w:tcBorders>
              <w:top w:val="single" w:sz="8" w:space="0" w:color="A9A3A1"/>
              <w:left w:val="single" w:sz="8" w:space="0" w:color="A9A3A1"/>
              <w:bottom w:val="single" w:sz="8" w:space="0" w:color="A9A3A1"/>
              <w:right w:val="single" w:sz="8" w:space="0" w:color="A9A3A1"/>
            </w:tcBorders>
          </w:tcPr>
          <w:p>
            <w:pPr>
              <w:pStyle w:val="TableParagraph"/>
              <w:ind w:right="260"/>
              <w:jc w:val="right"/>
              <w:rPr>
                <w:sz w:val="14"/>
              </w:rPr>
            </w:pPr>
            <w:r>
              <w:rPr>
                <w:color w:val="231F20"/>
                <w:sz w:val="14"/>
              </w:rPr>
              <w:t>HC3006T</w:t>
            </w:r>
          </w:p>
        </w:tc>
        <w:tc>
          <w:tcPr>
            <w:tcW w:w="907" w:type="dxa"/>
            <w:tcBorders>
              <w:top w:val="single" w:sz="8" w:space="0" w:color="A9A3A1"/>
              <w:left w:val="single" w:sz="8" w:space="0" w:color="A9A3A1"/>
              <w:bottom w:val="single" w:sz="8" w:space="0" w:color="A9A3A1"/>
              <w:right w:val="single" w:sz="8" w:space="0" w:color="A9A3A1"/>
            </w:tcBorders>
          </w:tcPr>
          <w:p>
            <w:pPr>
              <w:pStyle w:val="TableParagraph"/>
              <w:ind w:right="297"/>
              <w:jc w:val="right"/>
              <w:rPr>
                <w:sz w:val="14"/>
              </w:rPr>
            </w:pPr>
            <w:r>
              <w:rPr>
                <w:color w:val="231F20"/>
                <w:sz w:val="14"/>
              </w:rPr>
              <w:t>6.32</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right="302"/>
              <w:jc w:val="right"/>
              <w:rPr>
                <w:sz w:val="14"/>
              </w:rPr>
            </w:pPr>
            <w:r>
              <w:rPr>
                <w:color w:val="231F20"/>
                <w:sz w:val="14"/>
              </w:rPr>
              <w:t>9,488</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290"/>
              <w:jc w:val="left"/>
              <w:rPr>
                <w:sz w:val="14"/>
              </w:rPr>
            </w:pPr>
            <w:r>
              <w:rPr>
                <w:color w:val="231F20"/>
                <w:sz w:val="14"/>
              </w:rPr>
              <w:t>38.67</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right="233"/>
              <w:jc w:val="right"/>
              <w:rPr>
                <w:sz w:val="14"/>
              </w:rPr>
            </w:pPr>
            <w:r>
              <w:rPr>
                <w:color w:val="231F20"/>
                <w:sz w:val="14"/>
              </w:rPr>
              <w:t>43.0</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ind w:left="65" w:right="52"/>
              <w:rPr>
                <w:sz w:val="14"/>
              </w:rPr>
            </w:pPr>
            <w:r>
              <w:rPr>
                <w:color w:val="231F20"/>
                <w:sz w:val="14"/>
              </w:rPr>
              <w:t>13.02</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278"/>
              <w:jc w:val="left"/>
              <w:rPr>
                <w:sz w:val="14"/>
              </w:rPr>
            </w:pPr>
            <w:r>
              <w:rPr>
                <w:color w:val="231F20"/>
                <w:sz w:val="14"/>
              </w:rPr>
              <w:t>19.13</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14" w:right="102"/>
              <w:rPr>
                <w:sz w:val="14"/>
              </w:rPr>
            </w:pPr>
            <w:r>
              <w:rPr>
                <w:color w:val="231F20"/>
                <w:sz w:val="14"/>
              </w:rPr>
              <w:t>2.84</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48" w:right="37"/>
              <w:rPr>
                <w:sz w:val="14"/>
              </w:rPr>
            </w:pPr>
            <w:r>
              <w:rPr>
                <w:color w:val="231F20"/>
                <w:sz w:val="14"/>
              </w:rPr>
              <w:t>4.50</w:t>
            </w:r>
          </w:p>
        </w:tc>
      </w:tr>
      <w:tr>
        <w:trPr>
          <w:trHeight w:val="241" w:hRule="atLeast"/>
        </w:trPr>
        <w:tc>
          <w:tcPr>
            <w:tcW w:w="915"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16"/>
              </w:rPr>
            </w:pPr>
          </w:p>
          <w:p>
            <w:pPr>
              <w:pStyle w:val="TableParagraph"/>
              <w:spacing w:before="0"/>
              <w:ind w:left="120" w:right="102"/>
              <w:rPr>
                <w:sz w:val="14"/>
              </w:rPr>
            </w:pPr>
            <w:r>
              <w:rPr>
                <w:color w:val="231F20"/>
                <w:sz w:val="14"/>
              </w:rPr>
              <w:t>60</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3.00</w:t>
            </w:r>
          </w:p>
        </w:tc>
        <w:tc>
          <w:tcPr>
            <w:tcW w:w="11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7"/>
              <w:jc w:val="right"/>
              <w:rPr>
                <w:sz w:val="14"/>
              </w:rPr>
            </w:pPr>
            <w:r>
              <w:rPr>
                <w:color w:val="231F20"/>
                <w:sz w:val="14"/>
              </w:rPr>
              <w:t>HC6003T**</w:t>
            </w:r>
          </w:p>
        </w:tc>
        <w:tc>
          <w:tcPr>
            <w:tcW w:w="9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8"/>
              <w:jc w:val="right"/>
              <w:rPr>
                <w:sz w:val="14"/>
              </w:rPr>
            </w:pPr>
            <w:r>
              <w:rPr>
                <w:color w:val="231F20"/>
                <w:sz w:val="14"/>
              </w:rPr>
              <w:t>13.05</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02"/>
              <w:jc w:val="right"/>
              <w:rPr>
                <w:sz w:val="14"/>
              </w:rPr>
            </w:pPr>
            <w:r>
              <w:rPr>
                <w:color w:val="231F20"/>
                <w:sz w:val="14"/>
              </w:rPr>
              <w:t>9,195</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0"/>
              <w:jc w:val="left"/>
              <w:rPr>
                <w:sz w:val="14"/>
              </w:rPr>
            </w:pPr>
            <w:r>
              <w:rPr>
                <w:color w:val="231F20"/>
                <w:sz w:val="14"/>
              </w:rPr>
              <w:t>39.10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33"/>
              <w:jc w:val="right"/>
              <w:rPr>
                <w:sz w:val="14"/>
              </w:rPr>
            </w:pPr>
            <w:r>
              <w:rPr>
                <w:color w:val="231F20"/>
                <w:sz w:val="14"/>
              </w:rPr>
              <w:t>65.7</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5" w:right="52"/>
              <w:rPr>
                <w:sz w:val="14"/>
              </w:rPr>
            </w:pPr>
            <w:r>
              <w:rPr>
                <w:color w:val="231F20"/>
                <w:sz w:val="14"/>
              </w:rPr>
              <w:t>9.77</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8"/>
              <w:jc w:val="left"/>
              <w:rPr>
                <w:sz w:val="14"/>
              </w:rPr>
            </w:pPr>
            <w:r>
              <w:rPr>
                <w:color w:val="231F20"/>
                <w:sz w:val="14"/>
              </w:rPr>
              <w:t>12.77</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102"/>
              <w:rPr>
                <w:sz w:val="14"/>
              </w:rPr>
            </w:pPr>
            <w:r>
              <w:rPr>
                <w:color w:val="231F20"/>
                <w:sz w:val="14"/>
              </w:rPr>
              <w:t>4.08</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 w:right="37"/>
              <w:rPr>
                <w:sz w:val="14"/>
              </w:rPr>
            </w:pPr>
            <w:r>
              <w:rPr>
                <w:color w:val="231F20"/>
                <w:sz w:val="14"/>
              </w:rPr>
              <w:t>6.25</w:t>
            </w:r>
          </w:p>
        </w:tc>
      </w:tr>
      <w:tr>
        <w:trPr>
          <w:trHeight w:val="241" w:hRule="atLeast"/>
        </w:trPr>
        <w:tc>
          <w:tcPr>
            <w:tcW w:w="915" w:type="dxa"/>
            <w:vMerge/>
            <w:tcBorders>
              <w:top w:val="nil"/>
              <w:left w:val="single" w:sz="8" w:space="0" w:color="A9A3A1"/>
              <w:bottom w:val="single" w:sz="8" w:space="0" w:color="A9A3A1"/>
              <w:right w:val="single" w:sz="8" w:space="0" w:color="A9A3A1"/>
            </w:tcBorders>
          </w:tcPr>
          <w:p>
            <w:pPr>
              <w:rPr>
                <w:sz w:val="2"/>
                <w:szCs w:val="2"/>
              </w:rPr>
            </w:pPr>
          </w:p>
        </w:tc>
        <w:tc>
          <w:tcPr>
            <w:tcW w:w="786"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6.00</w:t>
            </w:r>
          </w:p>
        </w:tc>
        <w:tc>
          <w:tcPr>
            <w:tcW w:w="1163" w:type="dxa"/>
            <w:tcBorders>
              <w:top w:val="single" w:sz="8" w:space="0" w:color="A9A3A1"/>
              <w:left w:val="single" w:sz="8" w:space="0" w:color="A9A3A1"/>
              <w:bottom w:val="single" w:sz="8" w:space="0" w:color="A9A3A1"/>
              <w:right w:val="single" w:sz="8" w:space="0" w:color="A9A3A1"/>
            </w:tcBorders>
          </w:tcPr>
          <w:p>
            <w:pPr>
              <w:pStyle w:val="TableParagraph"/>
              <w:ind w:right="207"/>
              <w:jc w:val="right"/>
              <w:rPr>
                <w:sz w:val="14"/>
              </w:rPr>
            </w:pPr>
            <w:r>
              <w:rPr>
                <w:color w:val="231F20"/>
                <w:sz w:val="14"/>
              </w:rPr>
              <w:t>HC6006T**</w:t>
            </w:r>
          </w:p>
        </w:tc>
        <w:tc>
          <w:tcPr>
            <w:tcW w:w="907" w:type="dxa"/>
            <w:tcBorders>
              <w:top w:val="single" w:sz="8" w:space="0" w:color="A9A3A1"/>
              <w:left w:val="single" w:sz="8" w:space="0" w:color="A9A3A1"/>
              <w:bottom w:val="single" w:sz="8" w:space="0" w:color="A9A3A1"/>
              <w:right w:val="single" w:sz="8" w:space="0" w:color="A9A3A1"/>
            </w:tcBorders>
          </w:tcPr>
          <w:p>
            <w:pPr>
              <w:pStyle w:val="TableParagraph"/>
              <w:ind w:right="258"/>
              <w:jc w:val="right"/>
              <w:rPr>
                <w:sz w:val="14"/>
              </w:rPr>
            </w:pPr>
            <w:r>
              <w:rPr>
                <w:color w:val="231F20"/>
                <w:sz w:val="14"/>
              </w:rPr>
              <w:t>13.05</w:t>
            </w:r>
          </w:p>
        </w:tc>
        <w:tc>
          <w:tcPr>
            <w:tcW w:w="994" w:type="dxa"/>
            <w:tcBorders>
              <w:top w:val="single" w:sz="8" w:space="0" w:color="A9A3A1"/>
              <w:left w:val="single" w:sz="8" w:space="0" w:color="A9A3A1"/>
              <w:bottom w:val="single" w:sz="8" w:space="0" w:color="A9A3A1"/>
              <w:right w:val="single" w:sz="8" w:space="0" w:color="A9A3A1"/>
            </w:tcBorders>
          </w:tcPr>
          <w:p>
            <w:pPr>
              <w:pStyle w:val="TableParagraph"/>
              <w:ind w:right="302"/>
              <w:jc w:val="right"/>
              <w:rPr>
                <w:sz w:val="14"/>
              </w:rPr>
            </w:pPr>
            <w:r>
              <w:rPr>
                <w:color w:val="231F20"/>
                <w:sz w:val="14"/>
              </w:rPr>
              <w:t>9,195</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290"/>
              <w:jc w:val="left"/>
              <w:rPr>
                <w:sz w:val="14"/>
              </w:rPr>
            </w:pPr>
            <w:r>
              <w:rPr>
                <w:color w:val="231F20"/>
                <w:sz w:val="14"/>
              </w:rPr>
              <w:t>78.25</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right="233"/>
              <w:jc w:val="right"/>
              <w:rPr>
                <w:sz w:val="14"/>
              </w:rPr>
            </w:pPr>
            <w:r>
              <w:rPr>
                <w:color w:val="231F20"/>
                <w:sz w:val="14"/>
              </w:rPr>
              <w:t>81.1</w:t>
            </w:r>
          </w:p>
        </w:tc>
        <w:tc>
          <w:tcPr>
            <w:tcW w:w="908" w:type="dxa"/>
            <w:tcBorders>
              <w:top w:val="single" w:sz="8" w:space="0" w:color="A9A3A1"/>
              <w:left w:val="single" w:sz="8" w:space="0" w:color="A9A3A1"/>
              <w:bottom w:val="single" w:sz="8" w:space="0" w:color="A9A3A1"/>
              <w:right w:val="single" w:sz="8" w:space="0" w:color="A9A3A1"/>
            </w:tcBorders>
          </w:tcPr>
          <w:p>
            <w:pPr>
              <w:pStyle w:val="TableParagraph"/>
              <w:ind w:left="65" w:right="52"/>
              <w:rPr>
                <w:sz w:val="14"/>
              </w:rPr>
            </w:pPr>
            <w:r>
              <w:rPr>
                <w:color w:val="231F20"/>
                <w:sz w:val="14"/>
              </w:rPr>
              <w:t>12.76</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278"/>
              <w:jc w:val="left"/>
              <w:rPr>
                <w:sz w:val="14"/>
              </w:rPr>
            </w:pPr>
            <w:r>
              <w:rPr>
                <w:color w:val="231F20"/>
                <w:sz w:val="14"/>
              </w:rPr>
              <w:t>18.76</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14" w:right="102"/>
              <w:rPr>
                <w:sz w:val="14"/>
              </w:rPr>
            </w:pPr>
            <w:r>
              <w:rPr>
                <w:color w:val="231F20"/>
                <w:sz w:val="14"/>
              </w:rPr>
              <w:t>4.08</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48" w:right="37"/>
              <w:rPr>
                <w:sz w:val="14"/>
              </w:rPr>
            </w:pPr>
            <w:r>
              <w:rPr>
                <w:color w:val="231F20"/>
                <w:sz w:val="14"/>
              </w:rPr>
              <w:t>6.25</w:t>
            </w:r>
          </w:p>
        </w:tc>
      </w:tr>
      <w:tr>
        <w:trPr>
          <w:trHeight w:val="241" w:hRule="atLeast"/>
        </w:trPr>
        <w:tc>
          <w:tcPr>
            <w:tcW w:w="915" w:type="dxa"/>
            <w:tcBorders>
              <w:top w:val="single" w:sz="8" w:space="0" w:color="A9A3A1"/>
              <w:left w:val="single" w:sz="8" w:space="0" w:color="A9A3A1"/>
              <w:bottom w:val="single" w:sz="8" w:space="0" w:color="A9A3A1"/>
              <w:right w:val="single" w:sz="8" w:space="0" w:color="A9A3A1"/>
            </w:tcBorders>
          </w:tcPr>
          <w:p>
            <w:pPr>
              <w:pStyle w:val="TableParagraph"/>
              <w:spacing w:before="55"/>
              <w:ind w:left="120" w:right="102"/>
              <w:rPr>
                <w:sz w:val="14"/>
              </w:rPr>
            </w:pPr>
            <w:r>
              <w:rPr>
                <w:color w:val="231F20"/>
                <w:sz w:val="14"/>
              </w:rPr>
              <w:t>100</w:t>
            </w:r>
          </w:p>
        </w:tc>
        <w:tc>
          <w:tcPr>
            <w:tcW w:w="7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3.00</w:t>
            </w:r>
          </w:p>
        </w:tc>
        <w:tc>
          <w:tcPr>
            <w:tcW w:w="11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8"/>
              <w:jc w:val="right"/>
              <w:rPr>
                <w:sz w:val="14"/>
              </w:rPr>
            </w:pPr>
            <w:r>
              <w:rPr>
                <w:color w:val="231F20"/>
                <w:sz w:val="14"/>
              </w:rPr>
              <w:t>HC10003T**</w:t>
            </w:r>
          </w:p>
        </w:tc>
        <w:tc>
          <w:tcPr>
            <w:tcW w:w="9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8"/>
              <w:jc w:val="right"/>
              <w:rPr>
                <w:sz w:val="14"/>
              </w:rPr>
            </w:pPr>
            <w:r>
              <w:rPr>
                <w:color w:val="231F20"/>
                <w:sz w:val="14"/>
              </w:rPr>
              <w:t>22.13</w:t>
            </w:r>
          </w:p>
        </w:tc>
        <w:tc>
          <w:tcPr>
            <w:tcW w:w="9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02"/>
              <w:jc w:val="right"/>
              <w:rPr>
                <w:sz w:val="14"/>
              </w:rPr>
            </w:pPr>
            <w:r>
              <w:rPr>
                <w:color w:val="231F20"/>
                <w:sz w:val="14"/>
              </w:rPr>
              <w:t>9,036</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0"/>
              <w:jc w:val="left"/>
              <w:rPr>
                <w:sz w:val="14"/>
              </w:rPr>
            </w:pPr>
            <w:r>
              <w:rPr>
                <w:color w:val="231F20"/>
                <w:sz w:val="14"/>
              </w:rPr>
              <w:t>66.31</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99"/>
              <w:jc w:val="right"/>
              <w:rPr>
                <w:sz w:val="14"/>
              </w:rPr>
            </w:pPr>
            <w:r>
              <w:rPr>
                <w:color w:val="231F20"/>
                <w:sz w:val="14"/>
              </w:rPr>
              <w:t>113.3</w:t>
            </w:r>
          </w:p>
        </w:tc>
        <w:tc>
          <w:tcPr>
            <w:tcW w:w="9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5" w:right="52"/>
              <w:rPr>
                <w:sz w:val="14"/>
              </w:rPr>
            </w:pPr>
            <w:r>
              <w:rPr>
                <w:color w:val="231F20"/>
                <w:sz w:val="14"/>
              </w:rPr>
              <w:t>10.00</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8"/>
              <w:jc w:val="left"/>
              <w:rPr>
                <w:sz w:val="14"/>
              </w:rPr>
            </w:pPr>
            <w:r>
              <w:rPr>
                <w:color w:val="231F20"/>
                <w:sz w:val="14"/>
              </w:rPr>
              <w:t>13.00</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102"/>
              <w:rPr>
                <w:sz w:val="14"/>
              </w:rPr>
            </w:pPr>
            <w:r>
              <w:rPr>
                <w:color w:val="231F20"/>
                <w:sz w:val="14"/>
              </w:rPr>
              <w:t>5.31</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 w:right="37"/>
              <w:rPr>
                <w:sz w:val="14"/>
              </w:rPr>
            </w:pPr>
            <w:r>
              <w:rPr>
                <w:color w:val="231F20"/>
                <w:sz w:val="14"/>
              </w:rPr>
              <w:t>8.39</w:t>
            </w:r>
          </w:p>
        </w:tc>
      </w:tr>
    </w:tbl>
    <w:p>
      <w:pPr>
        <w:spacing w:after="0"/>
        <w:rPr>
          <w:sz w:val="14"/>
        </w:rPr>
        <w:sectPr>
          <w:type w:val="continuous"/>
          <w:pgSz w:w="12240" w:h="15840"/>
          <w:pgMar w:top="900" w:bottom="0" w:left="0" w:right="0"/>
        </w:sectPr>
      </w:pPr>
    </w:p>
    <w:p>
      <w:pPr>
        <w:spacing w:line="292" w:lineRule="exact" w:before="129"/>
        <w:ind w:left="1195" w:right="0" w:firstLine="0"/>
        <w:jc w:val="left"/>
        <w:rPr>
          <w:rFonts w:ascii="Arial Black"/>
          <w:sz w:val="24"/>
        </w:rPr>
      </w:pPr>
      <w:r>
        <w:rPr/>
        <w:pict>
          <v:group style="position:absolute;margin-left:-.000001pt;margin-top:.000081pt;width:374.7pt;height:792pt;mso-position-horizontal-relative:page;mso-position-vertical-relative:page;z-index:-1538344" coordorigin="0,0" coordsize="7494,15840">
            <v:shape style="position:absolute;left:288;top:0;width:341;height:14241" type="#_x0000_t75" stroked="false">
              <v:imagedata r:id="rId494"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1554;top:1730;width:2267;height:2966" type="#_x0000_t75" stroked="false">
              <v:imagedata r:id="rId495" o:title=""/>
            </v:shape>
            <v:shape style="position:absolute;left:3131;top:2730;width:4363;height:3079" type="#_x0000_t75" stroked="false">
              <v:imagedata r:id="rId496" o:title=""/>
            </v:shape>
            <v:shape style="position:absolute;left:977;top:5731;width:3188;height:4570" type="#_x0000_t75" stroked="false">
              <v:imagedata r:id="rId497" o:title=""/>
            </v:shape>
            <v:shape style="position:absolute;left:1137;top:5527;width:105;height:105" coordorigin="1138,5528" coordsize="105,105" path="m1242,5528l1138,5528,1190,5632,1242,5528xe" filled="true" fillcolor="#231f20" stroked="false">
              <v:path arrowok="t"/>
              <v:fill type="solid"/>
            </v:shape>
            <v:shape style="position:absolute;left:885;top:3731;width:1011;height:1112" type="#_x0000_t75" stroked="false">
              <v:imagedata r:id="rId498" o:title=""/>
            </v:shape>
            <w10:wrap type="none"/>
          </v:group>
        </w:pict>
      </w:r>
      <w:r>
        <w:rPr/>
        <w:pict>
          <v:shape style="position:absolute;margin-left:45.500004pt;margin-top:-144.577881pt;width:45.75pt;height:144.1pt;mso-position-horizontal-relative:page;mso-position-vertical-relative:paragraph;z-index:-1538320" coordorigin="910,-2892" coordsize="915,2882" path="m1825,-796l910,-796,910,-272,910,-10,1825,-10,1825,-272,1825,-796m1825,-2892l910,-2892,910,-796,1825,-796,1825,-2892e" filled="true" fillcolor="#ffffff" stroked="false">
            <v:path arrowok="t"/>
            <v:fill type="solid"/>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36</w:t>
        <w:tab/>
      </w:r>
      <w:hyperlink r:id="rId33">
        <w:r>
          <w:rPr>
            <w:rFonts w:ascii="Arial Black"/>
            <w:color w:val="ED1C24"/>
            <w:spacing w:val="-3"/>
            <w:sz w:val="24"/>
          </w:rPr>
          <w:t>www.BVAhydraulics.com</w:t>
        </w:r>
      </w:hyperlink>
    </w:p>
    <w:p>
      <w:pPr>
        <w:pStyle w:val="ListParagraph"/>
        <w:numPr>
          <w:ilvl w:val="0"/>
          <w:numId w:val="17"/>
        </w:numPr>
        <w:tabs>
          <w:tab w:pos="421" w:val="left" w:leader="none"/>
        </w:tabs>
        <w:spacing w:line="240" w:lineRule="auto" w:before="95" w:after="0"/>
        <w:ind w:left="420" w:right="0" w:hanging="93"/>
        <w:jc w:val="left"/>
        <w:rPr>
          <w:i/>
          <w:sz w:val="14"/>
        </w:rPr>
      </w:pPr>
      <w:r>
        <w:rPr>
          <w:i/>
          <w:color w:val="231F20"/>
          <w:spacing w:val="-1"/>
          <w:sz w:val="14"/>
        </w:rPr>
        <w:br w:type="column"/>
      </w:r>
      <w:r>
        <w:rPr>
          <w:i/>
          <w:color w:val="231F20"/>
          <w:sz w:val="14"/>
        </w:rPr>
        <w:t>Cylinder comes with a CRZ14F regular flow</w:t>
      </w:r>
      <w:r>
        <w:rPr>
          <w:i/>
          <w:color w:val="231F20"/>
          <w:spacing w:val="-7"/>
          <w:sz w:val="14"/>
        </w:rPr>
        <w:t> </w:t>
      </w:r>
      <w:r>
        <w:rPr>
          <w:i/>
          <w:color w:val="231F20"/>
          <w:sz w:val="14"/>
        </w:rPr>
        <w:t>coupler</w:t>
      </w:r>
    </w:p>
    <w:p>
      <w:pPr>
        <w:spacing w:before="7"/>
        <w:ind w:left="327" w:right="0" w:firstLine="0"/>
        <w:jc w:val="left"/>
        <w:rPr>
          <w:i/>
          <w:sz w:val="14"/>
        </w:rPr>
      </w:pPr>
      <w:r>
        <w:rPr>
          <w:i/>
          <w:color w:val="231F20"/>
          <w:sz w:val="14"/>
        </w:rPr>
        <w:t>** Cylinder is equipped with carrying handles</w:t>
      </w:r>
    </w:p>
    <w:p>
      <w:pPr>
        <w:spacing w:after="0"/>
        <w:jc w:val="left"/>
        <w:rPr>
          <w:sz w:val="14"/>
        </w:rPr>
        <w:sectPr>
          <w:type w:val="continuous"/>
          <w:pgSz w:w="12240" w:h="15840"/>
          <w:pgMar w:top="900" w:bottom="0" w:left="0" w:right="0"/>
          <w:cols w:num="2" w:equalWidth="0">
            <w:col w:w="4481" w:space="66"/>
            <w:col w:w="7693"/>
          </w:cols>
        </w:sectPr>
      </w:pPr>
    </w:p>
    <w:p>
      <w:pPr>
        <w:pStyle w:val="BodyText"/>
        <w:rPr>
          <w:i/>
          <w:sz w:val="20"/>
        </w:rPr>
      </w:pPr>
    </w:p>
    <w:p>
      <w:pPr>
        <w:pStyle w:val="BodyText"/>
        <w:rPr>
          <w:i/>
          <w:sz w:val="20"/>
        </w:rPr>
      </w:pPr>
    </w:p>
    <w:p>
      <w:pPr>
        <w:pStyle w:val="BodyText"/>
        <w:rPr>
          <w:i/>
          <w:sz w:val="20"/>
        </w:rPr>
      </w:pPr>
    </w:p>
    <w:p>
      <w:pPr>
        <w:pStyle w:val="BodyText"/>
        <w:spacing w:before="5"/>
        <w:rPr>
          <w:i/>
          <w:sz w:val="28"/>
        </w:rPr>
      </w:pPr>
    </w:p>
    <w:p>
      <w:pPr>
        <w:spacing w:before="101"/>
        <w:ind w:left="0" w:right="2012" w:firstLine="0"/>
        <w:jc w:val="center"/>
        <w:rPr>
          <w:sz w:val="12"/>
        </w:rPr>
      </w:pPr>
      <w:r>
        <w:rPr/>
        <w:drawing>
          <wp:anchor distT="0" distB="0" distL="0" distR="0" allowOverlap="1" layoutInCell="1" locked="0" behindDoc="1" simplePos="0" relativeHeight="266897255">
            <wp:simplePos x="0" y="0"/>
            <wp:positionH relativeFrom="page">
              <wp:posOffset>1676799</wp:posOffset>
            </wp:positionH>
            <wp:positionV relativeFrom="paragraph">
              <wp:posOffset>135592</wp:posOffset>
            </wp:positionV>
            <wp:extent cx="2830206" cy="3859311"/>
            <wp:effectExtent l="0" t="0" r="0" b="0"/>
            <wp:wrapNone/>
            <wp:docPr id="509" name="image494.png" descr=""/>
            <wp:cNvGraphicFramePr>
              <a:graphicFrameLocks noChangeAspect="1"/>
            </wp:cNvGraphicFramePr>
            <a:graphic>
              <a:graphicData uri="http://schemas.openxmlformats.org/drawingml/2006/picture">
                <pic:pic>
                  <pic:nvPicPr>
                    <pic:cNvPr id="510" name="image494.png"/>
                    <pic:cNvPicPr/>
                  </pic:nvPicPr>
                  <pic:blipFill>
                    <a:blip r:embed="rId499" cstate="print"/>
                    <a:stretch>
                      <a:fillRect/>
                    </a:stretch>
                  </pic:blipFill>
                  <pic:spPr>
                    <a:xfrm>
                      <a:off x="0" y="0"/>
                      <a:ext cx="2830206" cy="3859311"/>
                    </a:xfrm>
                    <a:prstGeom prst="rect">
                      <a:avLst/>
                    </a:prstGeom>
                  </pic:spPr>
                </pic:pic>
              </a:graphicData>
            </a:graphic>
          </wp:anchor>
        </w:drawing>
      </w:r>
      <w:r>
        <w:rPr>
          <w:color w:val="020303"/>
          <w:w w:val="104"/>
          <w:sz w:val="12"/>
        </w:rPr>
        <w:t>F</w:t>
      </w:r>
    </w:p>
    <w:p>
      <w:pPr>
        <w:pStyle w:val="BodyText"/>
        <w:spacing w:before="2"/>
        <w:rPr>
          <w:sz w:val="17"/>
        </w:rPr>
      </w:pPr>
    </w:p>
    <w:p>
      <w:pPr>
        <w:spacing w:before="0"/>
        <w:ind w:left="483" w:right="0" w:firstLine="0"/>
        <w:jc w:val="center"/>
        <w:rPr>
          <w:sz w:val="12"/>
        </w:rPr>
      </w:pPr>
      <w:r>
        <w:rPr>
          <w:color w:val="020303"/>
          <w:w w:val="104"/>
          <w:sz w:val="12"/>
        </w:rPr>
        <w:t>J</w:t>
      </w:r>
    </w:p>
    <w:p>
      <w:pPr>
        <w:pStyle w:val="BodyText"/>
        <w:spacing w:before="3"/>
        <w:rPr>
          <w:sz w:val="13"/>
        </w:rPr>
      </w:pPr>
    </w:p>
    <w:p>
      <w:pPr>
        <w:spacing w:before="101"/>
        <w:ind w:left="3691" w:right="0" w:firstLine="0"/>
        <w:jc w:val="left"/>
        <w:rPr>
          <w:sz w:val="12"/>
        </w:rPr>
      </w:pPr>
      <w:r>
        <w:rPr>
          <w:color w:val="020303"/>
          <w:w w:val="104"/>
          <w:sz w:val="12"/>
        </w:rPr>
        <w:t>K</w:t>
      </w:r>
    </w:p>
    <w:p>
      <w:pPr>
        <w:pStyle w:val="BodyText"/>
        <w:rPr>
          <w:sz w:val="20"/>
        </w:rPr>
      </w:pPr>
    </w:p>
    <w:p>
      <w:pPr>
        <w:pStyle w:val="BodyText"/>
        <w:spacing w:before="10"/>
        <w:rPr>
          <w:sz w:val="24"/>
        </w:rPr>
      </w:pPr>
    </w:p>
    <w:p>
      <w:pPr>
        <w:spacing w:before="94"/>
        <w:ind w:left="8140" w:right="0" w:firstLine="0"/>
        <w:jc w:val="left"/>
        <w:rPr>
          <w:b/>
          <w:i/>
          <w:sz w:val="20"/>
        </w:rPr>
      </w:pPr>
      <w:r>
        <w:rPr/>
        <w:pict>
          <v:shape style="position:absolute;margin-left:583.289978pt;margin-top:5.866899pt;width:17.1pt;height:63.5pt;mso-position-horizontal-relative:page;mso-position-vertical-relative:paragraph;z-index:13648"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b/>
          <w:i/>
          <w:color w:val="231F20"/>
          <w:sz w:val="20"/>
        </w:rPr>
        <w:t>HC Series</w:t>
      </w:r>
    </w:p>
    <w:p>
      <w:pPr>
        <w:pStyle w:val="BodyText"/>
        <w:spacing w:before="8"/>
        <w:rPr>
          <w:b/>
          <w:i/>
          <w:sz w:val="21"/>
        </w:rPr>
      </w:pPr>
    </w:p>
    <w:p>
      <w:pPr>
        <w:spacing w:line="112" w:lineRule="exact" w:before="101"/>
        <w:ind w:left="511" w:right="0" w:firstLine="0"/>
        <w:jc w:val="center"/>
        <w:rPr>
          <w:sz w:val="12"/>
        </w:rPr>
      </w:pPr>
      <w:r>
        <w:rPr>
          <w:color w:val="020303"/>
          <w:w w:val="104"/>
          <w:sz w:val="12"/>
        </w:rPr>
        <w:t>H</w:t>
      </w:r>
    </w:p>
    <w:p>
      <w:pPr>
        <w:spacing w:line="181" w:lineRule="exact" w:before="0"/>
        <w:ind w:left="0" w:right="1249" w:firstLine="0"/>
        <w:jc w:val="right"/>
        <w:rPr>
          <w:b/>
          <w:sz w:val="19"/>
        </w:rPr>
      </w:pPr>
      <w:r>
        <w:rPr>
          <w:b/>
          <w:color w:val="231F20"/>
          <w:sz w:val="19"/>
        </w:rPr>
        <w:t>Safety Practices</w:t>
      </w:r>
    </w:p>
    <w:p>
      <w:pPr>
        <w:pStyle w:val="BodyText"/>
        <w:tabs>
          <w:tab w:pos="9270" w:val="left" w:leader="none"/>
        </w:tabs>
        <w:spacing w:line="193" w:lineRule="exact"/>
        <w:ind w:left="3753"/>
      </w:pPr>
      <w:r>
        <w:rPr>
          <w:color w:val="020303"/>
          <w:position w:val="8"/>
          <w:sz w:val="12"/>
        </w:rPr>
        <w:t>L</w:t>
        <w:tab/>
      </w:r>
      <w:r>
        <w:rPr>
          <w:color w:val="231F20"/>
        </w:rPr>
        <w:t>Good industry</w:t>
      </w:r>
      <w:r>
        <w:rPr>
          <w:color w:val="231F20"/>
          <w:spacing w:val="-2"/>
        </w:rPr>
        <w:t> </w:t>
      </w:r>
      <w:r>
        <w:rPr>
          <w:color w:val="231F20"/>
        </w:rPr>
        <w:t>practice</w:t>
      </w:r>
    </w:p>
    <w:p>
      <w:pPr>
        <w:pStyle w:val="BodyText"/>
        <w:tabs>
          <w:tab w:pos="6717" w:val="left" w:leader="none"/>
        </w:tabs>
        <w:spacing w:line="185" w:lineRule="exact"/>
        <w:ind w:right="1248"/>
        <w:jc w:val="right"/>
      </w:pPr>
      <w:r>
        <w:rPr>
          <w:color w:val="020303"/>
          <w:position w:val="6"/>
          <w:sz w:val="12"/>
        </w:rPr>
        <w:t>B</w:t>
        <w:tab/>
      </w:r>
      <w:r>
        <w:rPr>
          <w:color w:val="231F20"/>
        </w:rPr>
        <w:t>recommends not</w:t>
      </w:r>
      <w:r>
        <w:rPr>
          <w:color w:val="231F20"/>
          <w:spacing w:val="-12"/>
        </w:rPr>
        <w:t> </w:t>
      </w:r>
      <w:r>
        <w:rPr>
          <w:color w:val="231F20"/>
        </w:rPr>
        <w:t>exceeding</w:t>
      </w:r>
    </w:p>
    <w:p>
      <w:pPr>
        <w:pStyle w:val="BodyText"/>
        <w:spacing w:line="249" w:lineRule="auto" w:before="7"/>
        <w:ind w:left="9270" w:right="1136"/>
      </w:pPr>
      <w:r>
        <w:rPr>
          <w:color w:val="231F20"/>
        </w:rPr>
        <w:t>80% of maximum rated capacities of all our products.</w:t>
      </w:r>
    </w:p>
    <w:p>
      <w:pPr>
        <w:pStyle w:val="BodyText"/>
        <w:spacing w:before="4"/>
        <w:rPr>
          <w:sz w:val="25"/>
        </w:rPr>
      </w:pPr>
    </w:p>
    <w:p>
      <w:pPr>
        <w:spacing w:after="0"/>
        <w:rPr>
          <w:sz w:val="25"/>
        </w:rPr>
        <w:sectPr>
          <w:pgSz w:w="12240" w:h="15840"/>
          <w:pgMar w:top="0" w:bottom="0" w:left="0" w:right="0"/>
        </w:sectPr>
      </w:pPr>
    </w:p>
    <w:p>
      <w:pPr>
        <w:spacing w:before="101"/>
        <w:ind w:left="0" w:right="456" w:firstLine="0"/>
        <w:jc w:val="center"/>
        <w:rPr>
          <w:sz w:val="12"/>
        </w:rPr>
      </w:pPr>
      <w:r>
        <w:rPr>
          <w:color w:val="020303"/>
          <w:w w:val="104"/>
          <w:sz w:val="12"/>
        </w:rPr>
        <w:t>A</w:t>
      </w:r>
    </w:p>
    <w:p>
      <w:pPr>
        <w:pStyle w:val="BodyText"/>
      </w:pPr>
    </w:p>
    <w:p>
      <w:pPr>
        <w:pStyle w:val="BodyText"/>
      </w:pPr>
    </w:p>
    <w:p>
      <w:pPr>
        <w:pStyle w:val="BodyText"/>
      </w:pPr>
    </w:p>
    <w:p>
      <w:pPr>
        <w:pStyle w:val="BodyText"/>
        <w:spacing w:before="2"/>
        <w:rPr>
          <w:sz w:val="13"/>
        </w:rPr>
      </w:pPr>
    </w:p>
    <w:p>
      <w:pPr>
        <w:spacing w:before="1"/>
        <w:ind w:left="0" w:right="0" w:firstLine="0"/>
        <w:jc w:val="right"/>
        <w:rPr>
          <w:sz w:val="12"/>
        </w:rPr>
      </w:pPr>
      <w:r>
        <w:rPr>
          <w:color w:val="020303"/>
          <w:w w:val="104"/>
          <w:sz w:val="12"/>
          <w:u w:val="single" w:color="010202"/>
        </w:rPr>
        <w:t> </w:t>
      </w:r>
      <w:r>
        <w:rPr>
          <w:color w:val="020303"/>
          <w:sz w:val="12"/>
          <w:u w:val="single" w:color="010202"/>
        </w:rPr>
        <w:t> 3/8”-18NPTF</w:t>
      </w:r>
    </w:p>
    <w:p>
      <w:pPr>
        <w:spacing w:before="138"/>
        <w:ind w:left="1611" w:right="0" w:firstLine="0"/>
        <w:jc w:val="left"/>
        <w:rPr>
          <w:b/>
          <w:sz w:val="19"/>
        </w:rPr>
      </w:pPr>
      <w:r>
        <w:rPr/>
        <w:br w:type="column"/>
      </w:r>
      <w:r>
        <w:rPr>
          <w:b/>
          <w:color w:val="231F20"/>
          <w:sz w:val="19"/>
        </w:rPr>
        <w:t>Related Product: Gauges</w:t>
      </w:r>
    </w:p>
    <w:p>
      <w:pPr>
        <w:pStyle w:val="BodyText"/>
        <w:spacing w:line="249" w:lineRule="auto" w:before="141"/>
        <w:ind w:left="2180" w:right="822"/>
      </w:pPr>
      <w:r>
        <w:rPr>
          <w:color w:val="231F20"/>
        </w:rPr>
        <w:t>Reduce the risk of overloading your product by using a gauge.</w:t>
      </w:r>
    </w:p>
    <w:p>
      <w:pPr>
        <w:pStyle w:val="BodyText"/>
        <w:spacing w:line="249" w:lineRule="auto" w:before="1"/>
        <w:ind w:left="2180" w:right="1055"/>
      </w:pPr>
      <w:r>
        <w:rPr>
          <w:color w:val="231F20"/>
        </w:rPr>
        <w:t>A </w:t>
      </w:r>
      <w:r>
        <w:rPr>
          <w:color w:val="231F20"/>
          <w:spacing w:val="-6"/>
        </w:rPr>
        <w:t>variety </w:t>
      </w:r>
      <w:r>
        <w:rPr>
          <w:color w:val="231F20"/>
          <w:spacing w:val="-3"/>
        </w:rPr>
        <w:t>of </w:t>
      </w:r>
      <w:r>
        <w:rPr>
          <w:color w:val="231F20"/>
          <w:spacing w:val="-6"/>
        </w:rPr>
        <w:t>graduations and </w:t>
      </w:r>
      <w:r>
        <w:rPr>
          <w:color w:val="231F20"/>
        </w:rPr>
        <w:t>types to suit any need.</w:t>
      </w:r>
    </w:p>
    <w:p>
      <w:pPr>
        <w:spacing w:after="0" w:line="249" w:lineRule="auto"/>
        <w:sectPr>
          <w:type w:val="continuous"/>
          <w:pgSz w:w="12240" w:h="15840"/>
          <w:pgMar w:top="900" w:bottom="0" w:left="0" w:right="0"/>
          <w:cols w:num="2" w:equalWidth="0">
            <w:col w:w="7054" w:space="40"/>
            <w:col w:w="5146"/>
          </w:cols>
        </w:sectPr>
      </w:pPr>
    </w:p>
    <w:p>
      <w:pPr>
        <w:spacing w:before="19"/>
        <w:ind w:left="0" w:right="991" w:firstLine="0"/>
        <w:jc w:val="right"/>
        <w:rPr>
          <w:sz w:val="14"/>
        </w:rPr>
      </w:pPr>
      <w:r>
        <w:rPr>
          <w:color w:val="231F20"/>
          <w:position w:val="-3"/>
          <w:sz w:val="10"/>
        </w:rPr>
        <w:t>pg</w:t>
      </w:r>
      <w:r>
        <w:rPr>
          <w:color w:val="231F20"/>
          <w:sz w:val="14"/>
        </w:rPr>
        <w:t>69</w:t>
      </w:r>
    </w:p>
    <w:p>
      <w:pPr>
        <w:pStyle w:val="BodyText"/>
        <w:spacing w:before="1"/>
        <w:rPr>
          <w:sz w:val="11"/>
        </w:rPr>
      </w:pPr>
    </w:p>
    <w:p>
      <w:pPr>
        <w:tabs>
          <w:tab w:pos="7125" w:val="left" w:leader="none"/>
        </w:tabs>
        <w:spacing w:before="101"/>
        <w:ind w:left="3746" w:right="0" w:firstLine="0"/>
        <w:jc w:val="left"/>
        <w:rPr>
          <w:sz w:val="12"/>
        </w:rPr>
      </w:pPr>
      <w:r>
        <w:rPr>
          <w:color w:val="020303"/>
          <w:w w:val="105"/>
          <w:position w:val="-2"/>
          <w:sz w:val="12"/>
        </w:rPr>
        <w:t>Z</w:t>
        <w:tab/>
      </w:r>
      <w:r>
        <w:rPr>
          <w:color w:val="020303"/>
          <w:w w:val="105"/>
          <w:sz w:val="12"/>
        </w:rPr>
        <w:t>G</w:t>
      </w:r>
    </w:p>
    <w:p>
      <w:pPr>
        <w:spacing w:before="95"/>
        <w:ind w:left="0" w:right="1127" w:firstLine="0"/>
        <w:jc w:val="right"/>
        <w:rPr>
          <w:b/>
          <w:sz w:val="19"/>
        </w:rPr>
      </w:pPr>
      <w:r>
        <w:rPr>
          <w:b/>
          <w:color w:val="231F20"/>
          <w:sz w:val="19"/>
        </w:rPr>
        <w:t>Safety Instructions</w:t>
      </w:r>
    </w:p>
    <w:p>
      <w:pPr>
        <w:pStyle w:val="BodyText"/>
        <w:tabs>
          <w:tab w:pos="9273" w:val="left" w:leader="none"/>
        </w:tabs>
        <w:spacing w:line="166" w:lineRule="exact" w:before="29"/>
        <w:ind w:left="5074"/>
      </w:pPr>
      <w:r>
        <w:rPr>
          <w:color w:val="020303"/>
          <w:sz w:val="12"/>
        </w:rPr>
        <w:t>E</w:t>
        <w:tab/>
      </w:r>
      <w:r>
        <w:rPr>
          <w:color w:val="231F20"/>
          <w:position w:val="1"/>
        </w:rPr>
        <w:t>Visit our DO’S and</w:t>
      </w:r>
      <w:r>
        <w:rPr>
          <w:color w:val="231F20"/>
          <w:spacing w:val="-7"/>
          <w:position w:val="1"/>
        </w:rPr>
        <w:t> </w:t>
      </w:r>
      <w:r>
        <w:rPr>
          <w:color w:val="231F20"/>
          <w:position w:val="1"/>
        </w:rPr>
        <w:t>DON’TS</w:t>
      </w:r>
    </w:p>
    <w:p>
      <w:pPr>
        <w:pStyle w:val="BodyText"/>
        <w:spacing w:line="160" w:lineRule="exact"/>
        <w:ind w:right="1384"/>
        <w:jc w:val="right"/>
      </w:pPr>
      <w:r>
        <w:rPr>
          <w:color w:val="231F20"/>
        </w:rPr>
        <w:t>section to review the best</w:t>
      </w:r>
    </w:p>
    <w:p>
      <w:pPr>
        <w:spacing w:after="0" w:line="160" w:lineRule="exact"/>
        <w:jc w:val="right"/>
        <w:sectPr>
          <w:type w:val="continuous"/>
          <w:pgSz w:w="12240" w:h="15840"/>
          <w:pgMar w:top="900" w:bottom="0" w:left="0" w:right="0"/>
        </w:sectPr>
      </w:pPr>
    </w:p>
    <w:p>
      <w:pPr>
        <w:pStyle w:val="BodyText"/>
        <w:tabs>
          <w:tab w:pos="4199" w:val="left" w:leader="none"/>
        </w:tabs>
        <w:spacing w:before="6"/>
        <w:jc w:val="right"/>
      </w:pPr>
      <w:r>
        <w:rPr>
          <w:color w:val="020303"/>
          <w:position w:val="2"/>
          <w:sz w:val="12"/>
        </w:rPr>
        <w:t>C</w:t>
        <w:tab/>
      </w:r>
      <w:r>
        <w:rPr>
          <w:color w:val="231F20"/>
        </w:rPr>
        <w:t>methods of</w:t>
      </w:r>
      <w:r>
        <w:rPr>
          <w:color w:val="231F20"/>
          <w:spacing w:val="-12"/>
        </w:rPr>
        <w:t> </w:t>
      </w:r>
      <w:r>
        <w:rPr>
          <w:color w:val="231F20"/>
        </w:rPr>
        <w:t>operation.</w:t>
      </w:r>
    </w:p>
    <w:p>
      <w:pPr>
        <w:pStyle w:val="BodyText"/>
        <w:spacing w:before="7"/>
        <w:ind w:right="75"/>
        <w:jc w:val="right"/>
      </w:pPr>
      <w:r>
        <w:rPr>
          <w:color w:val="231F20"/>
        </w:rPr>
        <w:t>Always be prepared.</w:t>
      </w:r>
    </w:p>
    <w:p>
      <w:pPr>
        <w:spacing w:before="54"/>
        <w:ind w:left="0" w:right="386" w:firstLine="0"/>
        <w:jc w:val="center"/>
        <w:rPr>
          <w:sz w:val="12"/>
        </w:rPr>
      </w:pPr>
      <w:r>
        <w:rPr>
          <w:color w:val="020303"/>
          <w:w w:val="104"/>
          <w:sz w:val="12"/>
        </w:rPr>
        <w:t>D</w:t>
      </w:r>
    </w:p>
    <w:p>
      <w:pPr>
        <w:spacing w:before="74"/>
        <w:ind w:left="268" w:right="0" w:firstLine="0"/>
        <w:jc w:val="left"/>
        <w:rPr>
          <w:sz w:val="14"/>
        </w:rPr>
      </w:pPr>
      <w:r>
        <w:rPr/>
        <w:br w:type="column"/>
      </w:r>
      <w:r>
        <w:rPr>
          <w:color w:val="231F20"/>
          <w:position w:val="-3"/>
          <w:sz w:val="10"/>
        </w:rPr>
        <w:t>pg</w:t>
      </w:r>
      <w:r>
        <w:rPr>
          <w:color w:val="231F20"/>
          <w:sz w:val="14"/>
        </w:rPr>
        <w:t>92</w:t>
      </w:r>
    </w:p>
    <w:p>
      <w:pPr>
        <w:spacing w:after="0"/>
        <w:jc w:val="left"/>
        <w:rPr>
          <w:sz w:val="14"/>
        </w:rPr>
        <w:sectPr>
          <w:type w:val="continuous"/>
          <w:pgSz w:w="12240" w:h="15840"/>
          <w:pgMar w:top="900" w:bottom="0" w:left="0" w:right="0"/>
          <w:cols w:num="2" w:equalWidth="0">
            <w:col w:w="10628" w:space="40"/>
            <w:col w:w="1572"/>
          </w:cols>
        </w:sectPr>
      </w:pPr>
    </w:p>
    <w:p>
      <w:pPr>
        <w:pStyle w:val="BodyText"/>
        <w:spacing w:before="3"/>
        <w:rPr>
          <w:sz w:val="12"/>
        </w:rPr>
      </w:pPr>
    </w:p>
    <w:p>
      <w:pPr>
        <w:spacing w:line="214" w:lineRule="exact" w:before="94"/>
        <w:ind w:left="0" w:right="1432" w:firstLine="0"/>
        <w:jc w:val="right"/>
        <w:rPr>
          <w:b/>
          <w:sz w:val="19"/>
        </w:rPr>
      </w:pPr>
      <w:r>
        <w:rPr/>
        <w:drawing>
          <wp:anchor distT="0" distB="0" distL="0" distR="0" allowOverlap="1" layoutInCell="1" locked="0" behindDoc="1" simplePos="0" relativeHeight="266897279">
            <wp:simplePos x="0" y="0"/>
            <wp:positionH relativeFrom="page">
              <wp:posOffset>2452775</wp:posOffset>
            </wp:positionH>
            <wp:positionV relativeFrom="paragraph">
              <wp:posOffset>-14833</wp:posOffset>
            </wp:positionV>
            <wp:extent cx="1803251" cy="1621383"/>
            <wp:effectExtent l="0" t="0" r="0" b="0"/>
            <wp:wrapNone/>
            <wp:docPr id="511" name="image495.png" descr=""/>
            <wp:cNvGraphicFramePr>
              <a:graphicFrameLocks noChangeAspect="1"/>
            </wp:cNvGraphicFramePr>
            <a:graphic>
              <a:graphicData uri="http://schemas.openxmlformats.org/drawingml/2006/picture">
                <pic:pic>
                  <pic:nvPicPr>
                    <pic:cNvPr id="512" name="image495.png"/>
                    <pic:cNvPicPr/>
                  </pic:nvPicPr>
                  <pic:blipFill>
                    <a:blip r:embed="rId500" cstate="print"/>
                    <a:stretch>
                      <a:fillRect/>
                    </a:stretch>
                  </pic:blipFill>
                  <pic:spPr>
                    <a:xfrm>
                      <a:off x="0" y="0"/>
                      <a:ext cx="1803251" cy="1621383"/>
                    </a:xfrm>
                    <a:prstGeom prst="rect">
                      <a:avLst/>
                    </a:prstGeom>
                  </pic:spPr>
                </pic:pic>
              </a:graphicData>
            </a:graphic>
          </wp:anchor>
        </w:drawing>
      </w:r>
      <w:r>
        <w:rPr>
          <w:b/>
          <w:color w:val="231F20"/>
          <w:sz w:val="19"/>
        </w:rPr>
        <w:t>Combo Kits</w:t>
      </w:r>
    </w:p>
    <w:p>
      <w:pPr>
        <w:pStyle w:val="BodyText"/>
        <w:tabs>
          <w:tab w:pos="5505" w:val="left" w:leader="none"/>
        </w:tabs>
        <w:spacing w:line="188" w:lineRule="exact"/>
        <w:ind w:right="1237"/>
        <w:jc w:val="right"/>
      </w:pPr>
      <w:r>
        <w:rPr>
          <w:color w:val="020303"/>
          <w:position w:val="5"/>
          <w:sz w:val="12"/>
        </w:rPr>
        <w:t>Y</w:t>
        <w:tab/>
      </w:r>
      <w:r>
        <w:rPr>
          <w:color w:val="231F20"/>
        </w:rPr>
        <w:t>Most cylinders are</w:t>
      </w:r>
      <w:r>
        <w:rPr>
          <w:color w:val="231F20"/>
          <w:spacing w:val="-12"/>
        </w:rPr>
        <w:t> </w:t>
      </w:r>
      <w:r>
        <w:rPr>
          <w:color w:val="231F20"/>
        </w:rPr>
        <w:t>available</w:t>
      </w:r>
    </w:p>
    <w:p>
      <w:pPr>
        <w:pStyle w:val="BodyText"/>
        <w:spacing w:before="7"/>
        <w:ind w:right="1159"/>
        <w:jc w:val="right"/>
      </w:pPr>
      <w:r>
        <w:rPr>
          <w:color w:val="231F20"/>
        </w:rPr>
        <w:t>in easy to order kits: cylinder,</w:t>
      </w:r>
    </w:p>
    <w:p>
      <w:pPr>
        <w:spacing w:after="0"/>
        <w:jc w:val="right"/>
        <w:sectPr>
          <w:type w:val="continuous"/>
          <w:pgSz w:w="12240" w:h="15840"/>
          <w:pgMar w:top="900" w:bottom="0" w:left="0" w:right="0"/>
        </w:sectPr>
      </w:pPr>
    </w:p>
    <w:p>
      <w:pPr>
        <w:pStyle w:val="BodyText"/>
        <w:spacing w:line="249" w:lineRule="auto" w:before="7"/>
        <w:ind w:left="9273" w:right="-19"/>
      </w:pPr>
      <w:r>
        <w:rPr>
          <w:color w:val="231F20"/>
        </w:rPr>
        <w:t>gauge, couplers, hose and pump.</w:t>
      </w:r>
    </w:p>
    <w:p>
      <w:pPr>
        <w:spacing w:before="82"/>
        <w:ind w:left="244" w:right="0" w:firstLine="0"/>
        <w:jc w:val="left"/>
        <w:rPr>
          <w:sz w:val="14"/>
        </w:rPr>
      </w:pPr>
      <w:r>
        <w:rPr/>
        <w:br w:type="column"/>
      </w:r>
      <w:r>
        <w:rPr>
          <w:color w:val="231F20"/>
          <w:position w:val="-3"/>
          <w:sz w:val="10"/>
        </w:rPr>
        <w:t>pg</w:t>
      </w:r>
      <w:r>
        <w:rPr>
          <w:color w:val="231F20"/>
          <w:sz w:val="14"/>
        </w:rPr>
        <w:t>64</w:t>
      </w:r>
    </w:p>
    <w:p>
      <w:pPr>
        <w:spacing w:after="0"/>
        <w:jc w:val="left"/>
        <w:rPr>
          <w:sz w:val="14"/>
        </w:rPr>
        <w:sectPr>
          <w:type w:val="continuous"/>
          <w:pgSz w:w="12240" w:h="15840"/>
          <w:pgMar w:top="900" w:bottom="0" w:left="0" w:right="0"/>
          <w:cols w:num="2" w:equalWidth="0">
            <w:col w:w="10652" w:space="40"/>
            <w:col w:w="1548"/>
          </w:cols>
        </w:sectPr>
      </w:pPr>
    </w:p>
    <w:p>
      <w:pPr>
        <w:pStyle w:val="BodyText"/>
        <w:spacing w:before="4"/>
      </w:pPr>
      <w:r>
        <w:rPr/>
        <w:pict>
          <v:group style="position:absolute;margin-left:401pt;margin-top:-.000018pt;width:211pt;height:792pt;mso-position-horizontal-relative:page;mso-position-vertical-relative:page;z-index:-1538224" coordorigin="8020,0" coordsize="4220,15840">
            <v:shape style="position:absolute;left:8020;top:0;width:4220;height:15840" type="#_x0000_t75" stroked="false">
              <v:imagedata r:id="rId501" o:title=""/>
            </v:shape>
            <v:shape style="position:absolute;left:9227;top:15035;width:1849;height:805" type="#_x0000_t75" stroked="false">
              <v:imagedata r:id="rId457" o:title=""/>
            </v:shape>
            <w10:wrap type="none"/>
          </v:group>
        </w:pict>
      </w:r>
    </w:p>
    <w:p>
      <w:pPr>
        <w:spacing w:before="0"/>
        <w:ind w:left="3768" w:right="0" w:firstLine="0"/>
        <w:jc w:val="left"/>
        <w:rPr>
          <w:sz w:val="12"/>
        </w:rPr>
      </w:pPr>
      <w:r>
        <w:rPr>
          <w:color w:val="020303"/>
          <w:w w:val="105"/>
          <w:sz w:val="12"/>
        </w:rPr>
        <w:t>X E</w:t>
      </w:r>
    </w:p>
    <w:p>
      <w:pPr>
        <w:pStyle w:val="BodyText"/>
        <w:spacing w:before="3"/>
        <w:rPr>
          <w:sz w:val="11"/>
        </w:rPr>
      </w:pPr>
    </w:p>
    <w:p>
      <w:pPr>
        <w:spacing w:before="1"/>
        <w:ind w:left="9357" w:right="0" w:firstLine="0"/>
        <w:jc w:val="left"/>
        <w:rPr>
          <w:b/>
          <w:sz w:val="19"/>
        </w:rPr>
      </w:pPr>
      <w:r>
        <w:rPr>
          <w:b/>
          <w:color w:val="231F20"/>
          <w:sz w:val="19"/>
        </w:rPr>
        <w:t>High-Flow Couplers</w:t>
      </w:r>
    </w:p>
    <w:p>
      <w:pPr>
        <w:pStyle w:val="BodyText"/>
        <w:spacing w:line="249" w:lineRule="auto" w:before="70"/>
        <w:ind w:left="9273" w:right="1063"/>
      </w:pPr>
      <w:r>
        <w:rPr>
          <w:color w:val="231F20"/>
        </w:rPr>
        <w:t>High-Flow Coupler: CH38F is included on all models (except where specified).</w:t>
      </w:r>
    </w:p>
    <w:p>
      <w:pPr>
        <w:pStyle w:val="BodyText"/>
        <w:rPr>
          <w:sz w:val="20"/>
        </w:rPr>
      </w:pPr>
    </w:p>
    <w:p>
      <w:pPr>
        <w:pStyle w:val="BodyText"/>
        <w:rPr>
          <w:sz w:val="20"/>
        </w:rPr>
      </w:pPr>
    </w:p>
    <w:p>
      <w:pPr>
        <w:pStyle w:val="BodyText"/>
        <w:spacing w:before="4"/>
        <w:rPr>
          <w:sz w:val="25"/>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34"/>
        <w:gridCol w:w="619"/>
        <w:gridCol w:w="633"/>
        <w:gridCol w:w="1411"/>
        <w:gridCol w:w="914"/>
        <w:gridCol w:w="943"/>
        <w:gridCol w:w="720"/>
        <w:gridCol w:w="915"/>
        <w:gridCol w:w="814"/>
        <w:gridCol w:w="1224"/>
        <w:gridCol w:w="840"/>
      </w:tblGrid>
      <w:tr>
        <w:trPr>
          <w:trHeight w:val="256" w:hRule="atLeast"/>
        </w:trPr>
        <w:tc>
          <w:tcPr>
            <w:tcW w:w="1034" w:type="dxa"/>
            <w:vMerge w:val="restart"/>
            <w:shd w:val="clear" w:color="auto" w:fill="ED2124"/>
          </w:tcPr>
          <w:p>
            <w:pPr>
              <w:pStyle w:val="TableParagraph"/>
              <w:spacing w:before="0"/>
              <w:jc w:val="left"/>
              <w:rPr>
                <w:sz w:val="18"/>
              </w:rPr>
            </w:pPr>
          </w:p>
          <w:p>
            <w:pPr>
              <w:pStyle w:val="TableParagraph"/>
              <w:spacing w:before="5"/>
              <w:jc w:val="left"/>
              <w:rPr>
                <w:sz w:val="26"/>
              </w:rPr>
            </w:pPr>
          </w:p>
          <w:p>
            <w:pPr>
              <w:pStyle w:val="TableParagraph"/>
              <w:spacing w:line="288" w:lineRule="auto" w:before="1"/>
              <w:ind w:left="214" w:right="175" w:firstLine="71"/>
              <w:jc w:val="left"/>
              <w:rPr>
                <w:b/>
                <w:sz w:val="16"/>
              </w:rPr>
            </w:pPr>
            <w:r>
              <w:rPr>
                <w:b/>
                <w:color w:val="FFFFFF"/>
                <w:sz w:val="16"/>
              </w:rPr>
              <w:t>Model Number</w:t>
            </w:r>
          </w:p>
        </w:tc>
        <w:tc>
          <w:tcPr>
            <w:tcW w:w="3577" w:type="dxa"/>
            <w:gridSpan w:val="4"/>
            <w:shd w:val="clear" w:color="auto" w:fill="ED2124"/>
          </w:tcPr>
          <w:p>
            <w:pPr>
              <w:pStyle w:val="TableParagraph"/>
              <w:spacing w:before="36"/>
              <w:ind w:left="1613" w:right="1592"/>
              <w:rPr>
                <w:b/>
                <w:sz w:val="16"/>
              </w:rPr>
            </w:pPr>
            <w:r>
              <w:rPr>
                <w:b/>
                <w:color w:val="FFFFFF"/>
                <w:sz w:val="16"/>
              </w:rPr>
              <w:t>Rod</w:t>
            </w:r>
          </w:p>
        </w:tc>
        <w:tc>
          <w:tcPr>
            <w:tcW w:w="1663" w:type="dxa"/>
            <w:gridSpan w:val="2"/>
            <w:shd w:val="clear" w:color="auto" w:fill="ED2124"/>
          </w:tcPr>
          <w:p>
            <w:pPr>
              <w:pStyle w:val="TableParagraph"/>
              <w:spacing w:before="36"/>
              <w:ind w:left="317"/>
              <w:jc w:val="left"/>
              <w:rPr>
                <w:b/>
                <w:sz w:val="16"/>
              </w:rPr>
            </w:pPr>
            <w:r>
              <w:rPr>
                <w:b/>
                <w:color w:val="FFFFFF"/>
                <w:sz w:val="16"/>
              </w:rPr>
              <w:t>Collar Thread</w:t>
            </w:r>
          </w:p>
        </w:tc>
        <w:tc>
          <w:tcPr>
            <w:tcW w:w="915" w:type="dxa"/>
            <w:vMerge w:val="restart"/>
            <w:shd w:val="clear" w:color="auto" w:fill="ED2124"/>
          </w:tcPr>
          <w:p>
            <w:pPr>
              <w:pStyle w:val="TableParagraph"/>
              <w:spacing w:before="4"/>
              <w:jc w:val="left"/>
              <w:rPr>
                <w:sz w:val="25"/>
              </w:rPr>
            </w:pPr>
          </w:p>
          <w:p>
            <w:pPr>
              <w:pStyle w:val="TableParagraph"/>
              <w:spacing w:line="288" w:lineRule="auto" w:before="0"/>
              <w:ind w:left="112" w:right="87" w:hanging="1"/>
              <w:rPr>
                <w:b/>
                <w:sz w:val="16"/>
              </w:rPr>
            </w:pPr>
            <w:r>
              <w:rPr>
                <w:b/>
                <w:color w:val="FFFFFF"/>
                <w:sz w:val="16"/>
              </w:rPr>
              <w:t>Base to Inlet </w:t>
            </w:r>
            <w:r>
              <w:rPr>
                <w:b/>
                <w:color w:val="FFFFFF"/>
                <w:spacing w:val="-5"/>
                <w:sz w:val="16"/>
              </w:rPr>
              <w:t>Port </w:t>
            </w:r>
            <w:r>
              <w:rPr>
                <w:b/>
                <w:color w:val="FFFFFF"/>
                <w:sz w:val="16"/>
              </w:rPr>
              <w:t>G</w:t>
            </w:r>
          </w:p>
          <w:p>
            <w:pPr>
              <w:pStyle w:val="TableParagraph"/>
              <w:spacing w:line="182" w:lineRule="exact" w:before="0"/>
              <w:ind w:left="123" w:right="101"/>
              <w:rPr>
                <w:b/>
                <w:sz w:val="16"/>
              </w:rPr>
            </w:pPr>
            <w:r>
              <w:rPr>
                <w:b/>
                <w:color w:val="FFFFFF"/>
                <w:sz w:val="16"/>
              </w:rPr>
              <w:t>(in)</w:t>
            </w:r>
          </w:p>
        </w:tc>
        <w:tc>
          <w:tcPr>
            <w:tcW w:w="2878" w:type="dxa"/>
            <w:gridSpan w:val="3"/>
            <w:shd w:val="clear" w:color="auto" w:fill="ED2124"/>
          </w:tcPr>
          <w:p>
            <w:pPr>
              <w:pStyle w:val="TableParagraph"/>
              <w:spacing w:before="36"/>
              <w:ind w:left="670"/>
              <w:jc w:val="left"/>
              <w:rPr>
                <w:b/>
                <w:sz w:val="16"/>
              </w:rPr>
            </w:pPr>
            <w:r>
              <w:rPr>
                <w:b/>
                <w:color w:val="FFFFFF"/>
                <w:sz w:val="16"/>
              </w:rPr>
              <w:t>Base Mounting Hole</w:t>
            </w:r>
          </w:p>
        </w:tc>
      </w:tr>
      <w:tr>
        <w:trPr>
          <w:trHeight w:val="1151" w:hRule="atLeast"/>
        </w:trPr>
        <w:tc>
          <w:tcPr>
            <w:tcW w:w="1034" w:type="dxa"/>
            <w:vMerge/>
            <w:tcBorders>
              <w:top w:val="nil"/>
            </w:tcBorders>
            <w:shd w:val="clear" w:color="auto" w:fill="ED2124"/>
          </w:tcPr>
          <w:p>
            <w:pPr>
              <w:rPr>
                <w:sz w:val="2"/>
                <w:szCs w:val="2"/>
              </w:rPr>
            </w:pPr>
          </w:p>
        </w:tc>
        <w:tc>
          <w:tcPr>
            <w:tcW w:w="619" w:type="dxa"/>
            <w:shd w:val="clear" w:color="auto" w:fill="ED2124"/>
          </w:tcPr>
          <w:p>
            <w:pPr>
              <w:pStyle w:val="TableParagraph"/>
              <w:spacing w:before="10"/>
              <w:jc w:val="left"/>
              <w:rPr>
                <w:sz w:val="22"/>
              </w:rPr>
            </w:pPr>
          </w:p>
          <w:p>
            <w:pPr>
              <w:pStyle w:val="TableParagraph"/>
              <w:spacing w:line="288" w:lineRule="auto" w:before="0"/>
              <w:ind w:left="256" w:right="146" w:hanging="72"/>
              <w:jc w:val="left"/>
              <w:rPr>
                <w:b/>
                <w:sz w:val="16"/>
              </w:rPr>
            </w:pPr>
            <w:r>
              <w:rPr>
                <w:b/>
                <w:color w:val="FFFFFF"/>
                <w:sz w:val="16"/>
              </w:rPr>
              <w:t>I.D. E</w:t>
            </w:r>
          </w:p>
          <w:p>
            <w:pPr>
              <w:pStyle w:val="TableParagraph"/>
              <w:spacing w:line="182" w:lineRule="exact" w:before="0"/>
              <w:ind w:left="185"/>
              <w:jc w:val="left"/>
              <w:rPr>
                <w:b/>
                <w:sz w:val="16"/>
              </w:rPr>
            </w:pPr>
            <w:r>
              <w:rPr>
                <w:b/>
                <w:color w:val="FFFFFF"/>
                <w:sz w:val="16"/>
              </w:rPr>
              <w:t>(in)</w:t>
            </w:r>
          </w:p>
        </w:tc>
        <w:tc>
          <w:tcPr>
            <w:tcW w:w="633" w:type="dxa"/>
            <w:shd w:val="clear" w:color="auto" w:fill="ED2124"/>
          </w:tcPr>
          <w:p>
            <w:pPr>
              <w:pStyle w:val="TableParagraph"/>
              <w:spacing w:before="10"/>
              <w:jc w:val="left"/>
              <w:rPr>
                <w:sz w:val="22"/>
              </w:rPr>
            </w:pPr>
          </w:p>
          <w:p>
            <w:pPr>
              <w:pStyle w:val="TableParagraph"/>
              <w:spacing w:line="288" w:lineRule="auto" w:before="0"/>
              <w:ind w:left="268" w:right="112" w:hanging="116"/>
              <w:jc w:val="left"/>
              <w:rPr>
                <w:b/>
                <w:sz w:val="16"/>
              </w:rPr>
            </w:pPr>
            <w:r>
              <w:rPr>
                <w:b/>
                <w:color w:val="FFFFFF"/>
                <w:sz w:val="16"/>
              </w:rPr>
              <w:t>O.D. F</w:t>
            </w:r>
          </w:p>
          <w:p>
            <w:pPr>
              <w:pStyle w:val="TableParagraph"/>
              <w:spacing w:line="182" w:lineRule="exact" w:before="0"/>
              <w:ind w:left="192"/>
              <w:jc w:val="left"/>
              <w:rPr>
                <w:b/>
                <w:sz w:val="16"/>
              </w:rPr>
            </w:pPr>
            <w:r>
              <w:rPr>
                <w:b/>
                <w:color w:val="FFFFFF"/>
                <w:sz w:val="16"/>
              </w:rPr>
              <w:t>(in)</w:t>
            </w:r>
          </w:p>
        </w:tc>
        <w:tc>
          <w:tcPr>
            <w:tcW w:w="1411" w:type="dxa"/>
            <w:shd w:val="clear" w:color="auto" w:fill="ED2124"/>
          </w:tcPr>
          <w:p>
            <w:pPr>
              <w:pStyle w:val="TableParagraph"/>
              <w:spacing w:line="288" w:lineRule="auto" w:before="153"/>
              <w:ind w:left="417" w:right="393"/>
              <w:rPr>
                <w:b/>
                <w:sz w:val="16"/>
              </w:rPr>
            </w:pPr>
            <w:r>
              <w:rPr>
                <w:b/>
                <w:color w:val="FFFFFF"/>
                <w:sz w:val="16"/>
              </w:rPr>
              <w:t>Internal Thread J</w:t>
            </w:r>
          </w:p>
          <w:p>
            <w:pPr>
              <w:pStyle w:val="TableParagraph"/>
              <w:spacing w:line="182" w:lineRule="exact" w:before="0"/>
              <w:ind w:left="414" w:right="393"/>
              <w:rPr>
                <w:b/>
                <w:sz w:val="16"/>
              </w:rPr>
            </w:pPr>
            <w:r>
              <w:rPr>
                <w:b/>
                <w:color w:val="FFFFFF"/>
                <w:sz w:val="16"/>
              </w:rPr>
              <w:t>(in)</w:t>
            </w:r>
          </w:p>
        </w:tc>
        <w:tc>
          <w:tcPr>
            <w:tcW w:w="914" w:type="dxa"/>
            <w:shd w:val="clear" w:color="auto" w:fill="ED2124"/>
          </w:tcPr>
          <w:p>
            <w:pPr>
              <w:pStyle w:val="TableParagraph"/>
              <w:spacing w:line="288" w:lineRule="auto" w:before="43"/>
              <w:ind w:left="169" w:right="144"/>
              <w:rPr>
                <w:b/>
                <w:sz w:val="16"/>
              </w:rPr>
            </w:pPr>
            <w:r>
              <w:rPr>
                <w:b/>
                <w:color w:val="FFFFFF"/>
                <w:sz w:val="16"/>
              </w:rPr>
              <w:t>Internal Thread Length K</w:t>
            </w:r>
          </w:p>
          <w:p>
            <w:pPr>
              <w:pStyle w:val="TableParagraph"/>
              <w:spacing w:line="181" w:lineRule="exact" w:before="0"/>
              <w:ind w:left="166" w:right="144"/>
              <w:rPr>
                <w:b/>
                <w:sz w:val="16"/>
              </w:rPr>
            </w:pPr>
            <w:r>
              <w:rPr>
                <w:b/>
                <w:color w:val="FFFFFF"/>
                <w:sz w:val="16"/>
              </w:rPr>
              <w:t>(in)</w:t>
            </w:r>
          </w:p>
        </w:tc>
        <w:tc>
          <w:tcPr>
            <w:tcW w:w="943" w:type="dxa"/>
            <w:shd w:val="clear" w:color="auto" w:fill="ED2124"/>
          </w:tcPr>
          <w:p>
            <w:pPr>
              <w:pStyle w:val="TableParagraph"/>
              <w:spacing w:before="10"/>
              <w:jc w:val="left"/>
              <w:rPr>
                <w:sz w:val="22"/>
              </w:rPr>
            </w:pPr>
          </w:p>
          <w:p>
            <w:pPr>
              <w:pStyle w:val="TableParagraph"/>
              <w:spacing w:line="288" w:lineRule="auto" w:before="0"/>
              <w:ind w:left="130" w:right="105"/>
              <w:rPr>
                <w:b/>
                <w:sz w:val="16"/>
              </w:rPr>
            </w:pPr>
            <w:r>
              <w:rPr>
                <w:b/>
                <w:color w:val="FFFFFF"/>
                <w:sz w:val="16"/>
              </w:rPr>
              <w:t>Diameter H</w:t>
            </w:r>
          </w:p>
          <w:p>
            <w:pPr>
              <w:pStyle w:val="TableParagraph"/>
              <w:spacing w:line="182" w:lineRule="exact" w:before="0"/>
              <w:ind w:left="128" w:right="105"/>
              <w:rPr>
                <w:b/>
                <w:sz w:val="16"/>
              </w:rPr>
            </w:pPr>
            <w:r>
              <w:rPr>
                <w:b/>
                <w:color w:val="FFFFFF"/>
                <w:sz w:val="16"/>
              </w:rPr>
              <w:t>(in)</w:t>
            </w:r>
          </w:p>
        </w:tc>
        <w:tc>
          <w:tcPr>
            <w:tcW w:w="720" w:type="dxa"/>
            <w:shd w:val="clear" w:color="auto" w:fill="ED2124"/>
          </w:tcPr>
          <w:p>
            <w:pPr>
              <w:pStyle w:val="TableParagraph"/>
              <w:spacing w:before="10"/>
              <w:jc w:val="left"/>
              <w:rPr>
                <w:sz w:val="22"/>
              </w:rPr>
            </w:pPr>
          </w:p>
          <w:p>
            <w:pPr>
              <w:pStyle w:val="TableParagraph"/>
              <w:spacing w:line="288" w:lineRule="auto" w:before="0"/>
              <w:ind w:left="91" w:right="66"/>
              <w:rPr>
                <w:b/>
                <w:sz w:val="16"/>
              </w:rPr>
            </w:pPr>
            <w:r>
              <w:rPr>
                <w:b/>
                <w:color w:val="FFFFFF"/>
                <w:sz w:val="16"/>
              </w:rPr>
              <w:t>Length L</w:t>
            </w:r>
          </w:p>
          <w:p>
            <w:pPr>
              <w:pStyle w:val="TableParagraph"/>
              <w:spacing w:line="182" w:lineRule="exact" w:before="0"/>
              <w:ind w:left="38" w:right="15"/>
              <w:rPr>
                <w:b/>
                <w:sz w:val="16"/>
              </w:rPr>
            </w:pPr>
            <w:r>
              <w:rPr>
                <w:b/>
                <w:color w:val="FFFFFF"/>
                <w:sz w:val="16"/>
              </w:rPr>
              <w:t>(in)</w:t>
            </w:r>
          </w:p>
        </w:tc>
        <w:tc>
          <w:tcPr>
            <w:tcW w:w="915" w:type="dxa"/>
            <w:vMerge/>
            <w:tcBorders>
              <w:top w:val="nil"/>
            </w:tcBorders>
            <w:shd w:val="clear" w:color="auto" w:fill="ED2124"/>
          </w:tcPr>
          <w:p>
            <w:pPr>
              <w:rPr>
                <w:sz w:val="2"/>
                <w:szCs w:val="2"/>
              </w:rPr>
            </w:pPr>
          </w:p>
        </w:tc>
        <w:tc>
          <w:tcPr>
            <w:tcW w:w="814" w:type="dxa"/>
            <w:shd w:val="clear" w:color="auto" w:fill="ED2124"/>
          </w:tcPr>
          <w:p>
            <w:pPr>
              <w:pStyle w:val="TableParagraph"/>
              <w:spacing w:line="288" w:lineRule="auto" w:before="153"/>
              <w:ind w:left="185" w:right="162"/>
              <w:rPr>
                <w:b/>
                <w:sz w:val="16"/>
              </w:rPr>
            </w:pPr>
            <w:r>
              <w:rPr>
                <w:b/>
                <w:color w:val="FFFFFF"/>
                <w:sz w:val="16"/>
              </w:rPr>
              <w:t>Bolt Circle X</w:t>
            </w:r>
          </w:p>
          <w:p>
            <w:pPr>
              <w:pStyle w:val="TableParagraph"/>
              <w:spacing w:line="182" w:lineRule="exact" w:before="0"/>
              <w:ind w:left="183" w:right="162"/>
              <w:rPr>
                <w:b/>
                <w:sz w:val="16"/>
              </w:rPr>
            </w:pPr>
            <w:r>
              <w:rPr>
                <w:b/>
                <w:color w:val="FFFFFF"/>
                <w:sz w:val="16"/>
              </w:rPr>
              <w:t>(in)</w:t>
            </w:r>
          </w:p>
        </w:tc>
        <w:tc>
          <w:tcPr>
            <w:tcW w:w="1224" w:type="dxa"/>
            <w:shd w:val="clear" w:color="auto" w:fill="ED2124"/>
          </w:tcPr>
          <w:p>
            <w:pPr>
              <w:pStyle w:val="TableParagraph"/>
              <w:spacing w:before="10"/>
              <w:jc w:val="left"/>
              <w:rPr>
                <w:sz w:val="22"/>
              </w:rPr>
            </w:pPr>
          </w:p>
          <w:p>
            <w:pPr>
              <w:pStyle w:val="TableParagraph"/>
              <w:spacing w:line="288" w:lineRule="auto" w:before="0"/>
              <w:ind w:left="345" w:right="322"/>
              <w:rPr>
                <w:b/>
                <w:sz w:val="16"/>
              </w:rPr>
            </w:pPr>
            <w:r>
              <w:rPr>
                <w:b/>
                <w:color w:val="FFFFFF"/>
                <w:sz w:val="16"/>
              </w:rPr>
              <w:t>Thread Y</w:t>
            </w:r>
          </w:p>
          <w:p>
            <w:pPr>
              <w:pStyle w:val="TableParagraph"/>
              <w:spacing w:line="182" w:lineRule="exact" w:before="0"/>
              <w:ind w:left="342" w:right="322"/>
              <w:rPr>
                <w:b/>
                <w:sz w:val="16"/>
              </w:rPr>
            </w:pPr>
            <w:r>
              <w:rPr>
                <w:b/>
                <w:color w:val="FFFFFF"/>
                <w:sz w:val="16"/>
              </w:rPr>
              <w:t>(in)</w:t>
            </w:r>
          </w:p>
        </w:tc>
        <w:tc>
          <w:tcPr>
            <w:tcW w:w="840" w:type="dxa"/>
            <w:shd w:val="clear" w:color="auto" w:fill="ED2124"/>
          </w:tcPr>
          <w:p>
            <w:pPr>
              <w:pStyle w:val="TableParagraph"/>
              <w:spacing w:line="288" w:lineRule="auto" w:before="153"/>
              <w:ind w:left="153" w:right="131"/>
              <w:rPr>
                <w:b/>
                <w:sz w:val="16"/>
              </w:rPr>
            </w:pPr>
            <w:r>
              <w:rPr>
                <w:b/>
                <w:color w:val="FFFFFF"/>
                <w:sz w:val="16"/>
              </w:rPr>
              <w:t>Thread Depth Z</w:t>
            </w:r>
          </w:p>
          <w:p>
            <w:pPr>
              <w:pStyle w:val="TableParagraph"/>
              <w:spacing w:line="182" w:lineRule="exact" w:before="0"/>
              <w:ind w:left="150" w:right="131"/>
              <w:rPr>
                <w:b/>
                <w:sz w:val="16"/>
              </w:rPr>
            </w:pPr>
            <w:r>
              <w:rPr>
                <w:b/>
                <w:color w:val="FFFFFF"/>
                <w:sz w:val="16"/>
              </w:rPr>
              <w:t>(in)</w:t>
            </w:r>
          </w:p>
        </w:tc>
      </w:tr>
      <w:tr>
        <w:trPr>
          <w:trHeight w:val="241" w:hRule="atLeast"/>
        </w:trPr>
        <w:tc>
          <w:tcPr>
            <w:tcW w:w="1034" w:type="dxa"/>
            <w:tcBorders>
              <w:left w:val="single" w:sz="8" w:space="0" w:color="A9A3A1"/>
              <w:bottom w:val="single" w:sz="8" w:space="0" w:color="A9A3A1"/>
              <w:right w:val="single" w:sz="8" w:space="0" w:color="A9A3A1"/>
            </w:tcBorders>
            <w:shd w:val="clear" w:color="auto" w:fill="FFF2EB"/>
          </w:tcPr>
          <w:p>
            <w:pPr>
              <w:pStyle w:val="TableParagraph"/>
              <w:ind w:left="190"/>
              <w:jc w:val="left"/>
              <w:rPr>
                <w:sz w:val="14"/>
              </w:rPr>
            </w:pPr>
            <w:r>
              <w:rPr>
                <w:color w:val="231F20"/>
                <w:sz w:val="14"/>
              </w:rPr>
              <w:t>HC1201T*</w:t>
            </w:r>
          </w:p>
        </w:tc>
        <w:tc>
          <w:tcPr>
            <w:tcW w:w="619" w:type="dxa"/>
            <w:tcBorders>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0.77</w:t>
            </w:r>
          </w:p>
        </w:tc>
        <w:tc>
          <w:tcPr>
            <w:tcW w:w="633" w:type="dxa"/>
            <w:tcBorders>
              <w:left w:val="single" w:sz="8" w:space="0" w:color="A9A3A1"/>
              <w:bottom w:val="single" w:sz="8" w:space="0" w:color="A9A3A1"/>
              <w:right w:val="single" w:sz="8" w:space="0" w:color="A9A3A1"/>
            </w:tcBorders>
            <w:shd w:val="clear" w:color="auto" w:fill="FFF2EB"/>
          </w:tcPr>
          <w:p>
            <w:pPr>
              <w:pStyle w:val="TableParagraph"/>
              <w:ind w:left="35" w:right="15"/>
              <w:rPr>
                <w:sz w:val="14"/>
              </w:rPr>
            </w:pPr>
            <w:r>
              <w:rPr>
                <w:color w:val="231F20"/>
                <w:sz w:val="14"/>
              </w:rPr>
              <w:t>1.38</w:t>
            </w:r>
          </w:p>
        </w:tc>
        <w:tc>
          <w:tcPr>
            <w:tcW w:w="1411" w:type="dxa"/>
            <w:tcBorders>
              <w:left w:val="single" w:sz="8" w:space="0" w:color="A9A3A1"/>
              <w:bottom w:val="single" w:sz="8" w:space="0" w:color="A9A3A1"/>
              <w:right w:val="single" w:sz="8" w:space="0" w:color="A9A3A1"/>
            </w:tcBorders>
            <w:shd w:val="clear" w:color="auto" w:fill="FFF2EB"/>
          </w:tcPr>
          <w:p>
            <w:pPr>
              <w:pStyle w:val="TableParagraph"/>
              <w:ind w:left="221" w:right="200"/>
              <w:rPr>
                <w:sz w:val="14"/>
              </w:rPr>
            </w:pPr>
            <w:r>
              <w:rPr>
                <w:color w:val="231F20"/>
                <w:sz w:val="14"/>
              </w:rPr>
              <w:t>¾″-16UN</w:t>
            </w:r>
          </w:p>
        </w:tc>
        <w:tc>
          <w:tcPr>
            <w:tcW w:w="914" w:type="dxa"/>
            <w:tcBorders>
              <w:left w:val="single" w:sz="8" w:space="0" w:color="A9A3A1"/>
              <w:bottom w:val="single" w:sz="8" w:space="0" w:color="A9A3A1"/>
              <w:right w:val="single" w:sz="8" w:space="0" w:color="A9A3A1"/>
            </w:tcBorders>
            <w:shd w:val="clear" w:color="auto" w:fill="FFF2EB"/>
          </w:tcPr>
          <w:p>
            <w:pPr>
              <w:pStyle w:val="TableParagraph"/>
              <w:ind w:left="166" w:right="144"/>
              <w:rPr>
                <w:sz w:val="14"/>
              </w:rPr>
            </w:pPr>
            <w:r>
              <w:rPr>
                <w:color w:val="231F20"/>
                <w:sz w:val="14"/>
              </w:rPr>
              <w:t>0.63</w:t>
            </w:r>
          </w:p>
        </w:tc>
        <w:tc>
          <w:tcPr>
            <w:tcW w:w="943" w:type="dxa"/>
            <w:tcBorders>
              <w:left w:val="single" w:sz="8" w:space="0" w:color="A9A3A1"/>
              <w:bottom w:val="single" w:sz="8" w:space="0" w:color="A9A3A1"/>
              <w:right w:val="single" w:sz="8" w:space="0" w:color="A9A3A1"/>
            </w:tcBorders>
            <w:shd w:val="clear" w:color="auto" w:fill="FFF2EB"/>
          </w:tcPr>
          <w:p>
            <w:pPr>
              <w:pStyle w:val="TableParagraph"/>
              <w:ind w:left="128" w:right="105"/>
              <w:rPr>
                <w:sz w:val="14"/>
              </w:rPr>
            </w:pPr>
            <w:r>
              <w:rPr>
                <w:color w:val="231F20"/>
                <w:sz w:val="14"/>
              </w:rPr>
              <w:t>2¾″-16</w:t>
            </w:r>
          </w:p>
        </w:tc>
        <w:tc>
          <w:tcPr>
            <w:tcW w:w="720" w:type="dxa"/>
            <w:tcBorders>
              <w:left w:val="single" w:sz="8" w:space="0" w:color="A9A3A1"/>
              <w:bottom w:val="single" w:sz="8" w:space="0" w:color="A9A3A1"/>
              <w:right w:val="single" w:sz="8" w:space="0" w:color="A9A3A1"/>
            </w:tcBorders>
            <w:shd w:val="clear" w:color="auto" w:fill="FFF2EB"/>
          </w:tcPr>
          <w:p>
            <w:pPr>
              <w:pStyle w:val="TableParagraph"/>
              <w:ind w:right="200"/>
              <w:jc w:val="right"/>
              <w:rPr>
                <w:sz w:val="14"/>
              </w:rPr>
            </w:pPr>
            <w:r>
              <w:rPr>
                <w:color w:val="231F20"/>
                <w:sz w:val="14"/>
              </w:rPr>
              <w:t>1.81</w:t>
            </w:r>
          </w:p>
        </w:tc>
        <w:tc>
          <w:tcPr>
            <w:tcW w:w="915" w:type="dxa"/>
            <w:tcBorders>
              <w:left w:val="single" w:sz="8" w:space="0" w:color="A9A3A1"/>
              <w:bottom w:val="single" w:sz="8" w:space="0" w:color="A9A3A1"/>
              <w:right w:val="single" w:sz="8" w:space="0" w:color="A9A3A1"/>
            </w:tcBorders>
            <w:shd w:val="clear" w:color="auto" w:fill="FFF2EB"/>
          </w:tcPr>
          <w:p>
            <w:pPr>
              <w:pStyle w:val="TableParagraph"/>
              <w:ind w:left="123" w:right="101"/>
              <w:rPr>
                <w:sz w:val="14"/>
              </w:rPr>
            </w:pPr>
            <w:r>
              <w:rPr>
                <w:color w:val="231F20"/>
                <w:sz w:val="14"/>
              </w:rPr>
              <w:t>0.57</w:t>
            </w:r>
          </w:p>
        </w:tc>
        <w:tc>
          <w:tcPr>
            <w:tcW w:w="814" w:type="dxa"/>
            <w:tcBorders>
              <w:left w:val="single" w:sz="8" w:space="0" w:color="A9A3A1"/>
              <w:bottom w:val="single" w:sz="8" w:space="0" w:color="A9A3A1"/>
              <w:right w:val="single" w:sz="8" w:space="0" w:color="A9A3A1"/>
            </w:tcBorders>
            <w:shd w:val="clear" w:color="auto" w:fill="FFF2EB"/>
          </w:tcPr>
          <w:p>
            <w:pPr>
              <w:pStyle w:val="TableParagraph"/>
              <w:ind w:left="183" w:right="162"/>
              <w:rPr>
                <w:sz w:val="14"/>
              </w:rPr>
            </w:pPr>
            <w:r>
              <w:rPr>
                <w:color w:val="231F20"/>
                <w:sz w:val="14"/>
              </w:rPr>
              <w:t>2.00</w:t>
            </w:r>
          </w:p>
        </w:tc>
        <w:tc>
          <w:tcPr>
            <w:tcW w:w="1224" w:type="dxa"/>
            <w:tcBorders>
              <w:left w:val="single" w:sz="8" w:space="0" w:color="A9A3A1"/>
              <w:bottom w:val="single" w:sz="8" w:space="0" w:color="A9A3A1"/>
              <w:right w:val="single" w:sz="8" w:space="0" w:color="A9A3A1"/>
            </w:tcBorders>
            <w:shd w:val="clear" w:color="auto" w:fill="FFF2EB"/>
          </w:tcPr>
          <w:p>
            <w:pPr>
              <w:pStyle w:val="TableParagraph"/>
              <w:ind w:left="177" w:right="157"/>
              <w:rPr>
                <w:sz w:val="14"/>
              </w:rPr>
            </w:pPr>
            <w:r>
              <w:rPr>
                <w:color w:val="231F20"/>
                <w:sz w:val="14"/>
              </w:rPr>
              <w:t>5/16″-18UNC</w:t>
            </w:r>
          </w:p>
        </w:tc>
        <w:tc>
          <w:tcPr>
            <w:tcW w:w="840" w:type="dxa"/>
            <w:tcBorders>
              <w:left w:val="single" w:sz="8" w:space="0" w:color="A9A3A1"/>
              <w:bottom w:val="single" w:sz="8" w:space="0" w:color="A9A3A1"/>
              <w:right w:val="single" w:sz="8" w:space="0" w:color="A9A3A1"/>
            </w:tcBorders>
            <w:shd w:val="clear" w:color="auto" w:fill="FFF2EB"/>
          </w:tcPr>
          <w:p>
            <w:pPr>
              <w:pStyle w:val="TableParagraph"/>
              <w:ind w:left="151" w:right="131"/>
              <w:rPr>
                <w:sz w:val="14"/>
              </w:rPr>
            </w:pPr>
            <w:r>
              <w:rPr>
                <w:color w:val="231F20"/>
                <w:sz w:val="14"/>
              </w:rPr>
              <w:t>0.35</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tcPr>
          <w:p>
            <w:pPr>
              <w:pStyle w:val="TableParagraph"/>
              <w:ind w:left="190"/>
              <w:jc w:val="left"/>
              <w:rPr>
                <w:sz w:val="14"/>
              </w:rPr>
            </w:pPr>
            <w:r>
              <w:rPr>
                <w:color w:val="231F20"/>
                <w:sz w:val="14"/>
              </w:rPr>
              <w:t>HC1202T*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0.77</w:t>
            </w:r>
          </w:p>
        </w:tc>
        <w:tc>
          <w:tcPr>
            <w:tcW w:w="633" w:type="dxa"/>
            <w:tcBorders>
              <w:top w:val="single" w:sz="8" w:space="0" w:color="A9A3A1"/>
              <w:left w:val="single" w:sz="8" w:space="0" w:color="A9A3A1"/>
              <w:bottom w:val="single" w:sz="8" w:space="0" w:color="A9A3A1"/>
              <w:right w:val="single" w:sz="8" w:space="0" w:color="A9A3A1"/>
            </w:tcBorders>
          </w:tcPr>
          <w:p>
            <w:pPr>
              <w:pStyle w:val="TableParagraph"/>
              <w:ind w:left="36" w:right="15"/>
              <w:rPr>
                <w:sz w:val="14"/>
              </w:rPr>
            </w:pPr>
            <w:r>
              <w:rPr>
                <w:color w:val="231F20"/>
                <w:sz w:val="14"/>
              </w:rPr>
              <w:t>1.38</w:t>
            </w:r>
          </w:p>
        </w:tc>
        <w:tc>
          <w:tcPr>
            <w:tcW w:w="1411" w:type="dxa"/>
            <w:tcBorders>
              <w:top w:val="single" w:sz="8" w:space="0" w:color="A9A3A1"/>
              <w:left w:val="single" w:sz="8" w:space="0" w:color="A9A3A1"/>
              <w:bottom w:val="single" w:sz="8" w:space="0" w:color="A9A3A1"/>
              <w:right w:val="single" w:sz="8" w:space="0" w:color="A9A3A1"/>
            </w:tcBorders>
          </w:tcPr>
          <w:p>
            <w:pPr>
              <w:pStyle w:val="TableParagraph"/>
              <w:ind w:left="221" w:right="199"/>
              <w:rPr>
                <w:sz w:val="14"/>
              </w:rPr>
            </w:pPr>
            <w:r>
              <w:rPr>
                <w:color w:val="231F20"/>
                <w:sz w:val="14"/>
              </w:rPr>
              <w:t>¾″-16UN</w:t>
            </w:r>
          </w:p>
        </w:tc>
        <w:tc>
          <w:tcPr>
            <w:tcW w:w="914" w:type="dxa"/>
            <w:tcBorders>
              <w:top w:val="single" w:sz="8" w:space="0" w:color="A9A3A1"/>
              <w:left w:val="single" w:sz="8" w:space="0" w:color="A9A3A1"/>
              <w:bottom w:val="single" w:sz="8" w:space="0" w:color="A9A3A1"/>
              <w:right w:val="single" w:sz="8" w:space="0" w:color="A9A3A1"/>
            </w:tcBorders>
          </w:tcPr>
          <w:p>
            <w:pPr>
              <w:pStyle w:val="TableParagraph"/>
              <w:ind w:left="166" w:right="144"/>
              <w:rPr>
                <w:sz w:val="14"/>
              </w:rPr>
            </w:pPr>
            <w:r>
              <w:rPr>
                <w:color w:val="231F20"/>
                <w:sz w:val="14"/>
              </w:rPr>
              <w:t>0.63</w:t>
            </w:r>
          </w:p>
        </w:tc>
        <w:tc>
          <w:tcPr>
            <w:tcW w:w="943" w:type="dxa"/>
            <w:tcBorders>
              <w:top w:val="single" w:sz="8" w:space="0" w:color="A9A3A1"/>
              <w:left w:val="single" w:sz="8" w:space="0" w:color="A9A3A1"/>
              <w:bottom w:val="single" w:sz="8" w:space="0" w:color="A9A3A1"/>
              <w:right w:val="single" w:sz="8" w:space="0" w:color="A9A3A1"/>
            </w:tcBorders>
          </w:tcPr>
          <w:p>
            <w:pPr>
              <w:pStyle w:val="TableParagraph"/>
              <w:ind w:left="128" w:right="105"/>
              <w:rPr>
                <w:sz w:val="14"/>
              </w:rPr>
            </w:pPr>
            <w:r>
              <w:rPr>
                <w:color w:val="231F20"/>
                <w:sz w:val="14"/>
              </w:rPr>
              <w:t>2¾″-16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right="200"/>
              <w:jc w:val="right"/>
              <w:rPr>
                <w:sz w:val="14"/>
              </w:rPr>
            </w:pPr>
            <w:r>
              <w:rPr>
                <w:color w:val="231F20"/>
                <w:sz w:val="14"/>
              </w:rPr>
              <w:t>1.81</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23" w:right="100"/>
              <w:rPr>
                <w:sz w:val="14"/>
              </w:rPr>
            </w:pPr>
            <w:r>
              <w:rPr>
                <w:color w:val="231F20"/>
                <w:sz w:val="14"/>
              </w:rPr>
              <w:t>0.59</w:t>
            </w:r>
          </w:p>
        </w:tc>
        <w:tc>
          <w:tcPr>
            <w:tcW w:w="814" w:type="dxa"/>
            <w:tcBorders>
              <w:top w:val="single" w:sz="8" w:space="0" w:color="A9A3A1"/>
              <w:left w:val="single" w:sz="8" w:space="0" w:color="A9A3A1"/>
              <w:bottom w:val="single" w:sz="8" w:space="0" w:color="A9A3A1"/>
              <w:right w:val="single" w:sz="8" w:space="0" w:color="A9A3A1"/>
            </w:tcBorders>
          </w:tcPr>
          <w:p>
            <w:pPr>
              <w:pStyle w:val="TableParagraph"/>
              <w:ind w:left="183" w:right="162"/>
              <w:rPr>
                <w:sz w:val="14"/>
              </w:rPr>
            </w:pPr>
            <w:r>
              <w:rPr>
                <w:color w:val="231F20"/>
                <w:sz w:val="14"/>
              </w:rPr>
              <w:t>2.00</w:t>
            </w:r>
          </w:p>
        </w:tc>
        <w:tc>
          <w:tcPr>
            <w:tcW w:w="1224" w:type="dxa"/>
            <w:tcBorders>
              <w:top w:val="single" w:sz="8" w:space="0" w:color="A9A3A1"/>
              <w:left w:val="single" w:sz="8" w:space="0" w:color="A9A3A1"/>
              <w:bottom w:val="single" w:sz="8" w:space="0" w:color="A9A3A1"/>
              <w:right w:val="single" w:sz="8" w:space="0" w:color="A9A3A1"/>
            </w:tcBorders>
          </w:tcPr>
          <w:p>
            <w:pPr>
              <w:pStyle w:val="TableParagraph"/>
              <w:ind w:left="178" w:right="157"/>
              <w:rPr>
                <w:sz w:val="14"/>
              </w:rPr>
            </w:pPr>
            <w:r>
              <w:rPr>
                <w:color w:val="231F20"/>
                <w:sz w:val="14"/>
              </w:rPr>
              <w:t>5/16″-18UNC</w:t>
            </w:r>
          </w:p>
        </w:tc>
        <w:tc>
          <w:tcPr>
            <w:tcW w:w="840" w:type="dxa"/>
            <w:tcBorders>
              <w:top w:val="single" w:sz="8" w:space="0" w:color="A9A3A1"/>
              <w:left w:val="single" w:sz="8" w:space="0" w:color="A9A3A1"/>
              <w:bottom w:val="single" w:sz="8" w:space="0" w:color="A9A3A1"/>
              <w:right w:val="single" w:sz="8" w:space="0" w:color="A9A3A1"/>
            </w:tcBorders>
          </w:tcPr>
          <w:p>
            <w:pPr>
              <w:pStyle w:val="TableParagraph"/>
              <w:ind w:left="151" w:right="131"/>
              <w:rPr>
                <w:sz w:val="14"/>
              </w:rPr>
            </w:pPr>
            <w:r>
              <w:rPr>
                <w:color w:val="231F20"/>
                <w:sz w:val="14"/>
              </w:rPr>
              <w:t>0.35</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21"/>
              <w:jc w:val="right"/>
              <w:rPr>
                <w:sz w:val="14"/>
              </w:rPr>
            </w:pPr>
            <w:r>
              <w:rPr>
                <w:color w:val="231F20"/>
                <w:sz w:val="14"/>
              </w:rPr>
              <w:t>HC1202XT*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0.77</w:t>
            </w:r>
          </w:p>
        </w:tc>
        <w:tc>
          <w:tcPr>
            <w:tcW w:w="6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5"/>
              <w:rPr>
                <w:sz w:val="14"/>
              </w:rPr>
            </w:pPr>
            <w:r>
              <w:rPr>
                <w:color w:val="231F20"/>
                <w:sz w:val="14"/>
              </w:rPr>
              <w:t>1.38</w:t>
            </w:r>
          </w:p>
        </w:tc>
        <w:tc>
          <w:tcPr>
            <w:tcW w:w="141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w:t>
            </w:r>
          </w:p>
        </w:tc>
        <w:tc>
          <w:tcPr>
            <w:tcW w:w="9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w:t>
            </w:r>
          </w:p>
        </w:tc>
        <w:tc>
          <w:tcPr>
            <w:tcW w:w="9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8" w:right="105"/>
              <w:rPr>
                <w:sz w:val="14"/>
              </w:rPr>
            </w:pPr>
            <w:r>
              <w:rPr>
                <w:color w:val="231F20"/>
                <w:sz w:val="14"/>
              </w:rPr>
              <w:t>2¾″-16</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0"/>
              <w:jc w:val="right"/>
              <w:rPr>
                <w:sz w:val="14"/>
              </w:rPr>
            </w:pPr>
            <w:r>
              <w:rPr>
                <w:color w:val="231F20"/>
                <w:sz w:val="14"/>
              </w:rPr>
              <w:t>1.81</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3" w:right="100"/>
              <w:rPr>
                <w:sz w:val="14"/>
              </w:rPr>
            </w:pPr>
            <w:r>
              <w:rPr>
                <w:color w:val="231F20"/>
                <w:sz w:val="14"/>
              </w:rPr>
              <w:t>0.59</w:t>
            </w:r>
          </w:p>
        </w:tc>
        <w:tc>
          <w:tcPr>
            <w:tcW w:w="8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2"/>
              <w:rPr>
                <w:sz w:val="14"/>
              </w:rPr>
            </w:pPr>
            <w:r>
              <w:rPr>
                <w:color w:val="231F20"/>
                <w:sz w:val="14"/>
              </w:rPr>
              <w:t>2.00</w:t>
            </w:r>
          </w:p>
        </w:tc>
        <w:tc>
          <w:tcPr>
            <w:tcW w:w="122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8" w:right="157"/>
              <w:rPr>
                <w:sz w:val="14"/>
              </w:rPr>
            </w:pPr>
            <w:r>
              <w:rPr>
                <w:color w:val="231F20"/>
                <w:sz w:val="14"/>
              </w:rPr>
              <w:t>5/16″-18UNC</w:t>
            </w:r>
          </w:p>
        </w:tc>
        <w:tc>
          <w:tcPr>
            <w:tcW w:w="84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1" w:right="131"/>
              <w:rPr>
                <w:sz w:val="14"/>
              </w:rPr>
            </w:pPr>
            <w:r>
              <w:rPr>
                <w:color w:val="231F20"/>
                <w:sz w:val="14"/>
              </w:rPr>
              <w:t>0.35</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tcPr>
          <w:p>
            <w:pPr>
              <w:pStyle w:val="TableParagraph"/>
              <w:ind w:left="172"/>
              <w:jc w:val="left"/>
              <w:rPr>
                <w:sz w:val="14"/>
              </w:rPr>
            </w:pPr>
            <w:r>
              <w:rPr>
                <w:color w:val="231F20"/>
                <w:sz w:val="14"/>
              </w:rPr>
              <w:t>HC1203XT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0.77</w:t>
            </w:r>
          </w:p>
        </w:tc>
        <w:tc>
          <w:tcPr>
            <w:tcW w:w="633" w:type="dxa"/>
            <w:tcBorders>
              <w:top w:val="single" w:sz="8" w:space="0" w:color="A9A3A1"/>
              <w:left w:val="single" w:sz="8" w:space="0" w:color="A9A3A1"/>
              <w:bottom w:val="single" w:sz="8" w:space="0" w:color="A9A3A1"/>
              <w:right w:val="single" w:sz="8" w:space="0" w:color="A9A3A1"/>
            </w:tcBorders>
          </w:tcPr>
          <w:p>
            <w:pPr>
              <w:pStyle w:val="TableParagraph"/>
              <w:ind w:left="36" w:right="15"/>
              <w:rPr>
                <w:sz w:val="14"/>
              </w:rPr>
            </w:pPr>
            <w:r>
              <w:rPr>
                <w:color w:val="231F20"/>
                <w:sz w:val="14"/>
              </w:rPr>
              <w:t>1.38</w:t>
            </w:r>
          </w:p>
        </w:tc>
        <w:tc>
          <w:tcPr>
            <w:tcW w:w="1411"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w:t>
            </w:r>
          </w:p>
        </w:tc>
        <w:tc>
          <w:tcPr>
            <w:tcW w:w="914"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w:t>
            </w:r>
          </w:p>
        </w:tc>
        <w:tc>
          <w:tcPr>
            <w:tcW w:w="943" w:type="dxa"/>
            <w:tcBorders>
              <w:top w:val="single" w:sz="8" w:space="0" w:color="A9A3A1"/>
              <w:left w:val="single" w:sz="8" w:space="0" w:color="A9A3A1"/>
              <w:bottom w:val="single" w:sz="8" w:space="0" w:color="A9A3A1"/>
              <w:right w:val="single" w:sz="8" w:space="0" w:color="A9A3A1"/>
            </w:tcBorders>
          </w:tcPr>
          <w:p>
            <w:pPr>
              <w:pStyle w:val="TableParagraph"/>
              <w:ind w:left="128" w:right="105"/>
              <w:rPr>
                <w:sz w:val="14"/>
              </w:rPr>
            </w:pPr>
            <w:r>
              <w:rPr>
                <w:color w:val="231F20"/>
                <w:sz w:val="14"/>
              </w:rPr>
              <w:t>2¾″-16</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right="200"/>
              <w:jc w:val="right"/>
              <w:rPr>
                <w:sz w:val="14"/>
              </w:rPr>
            </w:pPr>
            <w:r>
              <w:rPr>
                <w:color w:val="231F20"/>
                <w:sz w:val="14"/>
              </w:rPr>
              <w:t>1.81</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23" w:right="100"/>
              <w:rPr>
                <w:sz w:val="14"/>
              </w:rPr>
            </w:pPr>
            <w:r>
              <w:rPr>
                <w:color w:val="231F20"/>
                <w:sz w:val="14"/>
              </w:rPr>
              <w:t>0.75</w:t>
            </w:r>
          </w:p>
        </w:tc>
        <w:tc>
          <w:tcPr>
            <w:tcW w:w="814" w:type="dxa"/>
            <w:tcBorders>
              <w:top w:val="single" w:sz="8" w:space="0" w:color="A9A3A1"/>
              <w:left w:val="single" w:sz="8" w:space="0" w:color="A9A3A1"/>
              <w:bottom w:val="single" w:sz="8" w:space="0" w:color="A9A3A1"/>
              <w:right w:val="single" w:sz="8" w:space="0" w:color="A9A3A1"/>
            </w:tcBorders>
          </w:tcPr>
          <w:p>
            <w:pPr>
              <w:pStyle w:val="TableParagraph"/>
              <w:ind w:left="183" w:right="162"/>
              <w:rPr>
                <w:sz w:val="14"/>
              </w:rPr>
            </w:pPr>
            <w:r>
              <w:rPr>
                <w:color w:val="231F20"/>
                <w:sz w:val="14"/>
              </w:rPr>
              <w:t>2.00</w:t>
            </w:r>
          </w:p>
        </w:tc>
        <w:tc>
          <w:tcPr>
            <w:tcW w:w="1224" w:type="dxa"/>
            <w:tcBorders>
              <w:top w:val="single" w:sz="8" w:space="0" w:color="A9A3A1"/>
              <w:left w:val="single" w:sz="8" w:space="0" w:color="A9A3A1"/>
              <w:bottom w:val="single" w:sz="8" w:space="0" w:color="A9A3A1"/>
              <w:right w:val="single" w:sz="8" w:space="0" w:color="A9A3A1"/>
            </w:tcBorders>
          </w:tcPr>
          <w:p>
            <w:pPr>
              <w:pStyle w:val="TableParagraph"/>
              <w:ind w:left="178" w:right="157"/>
              <w:rPr>
                <w:sz w:val="14"/>
              </w:rPr>
            </w:pPr>
            <w:r>
              <w:rPr>
                <w:color w:val="231F20"/>
                <w:sz w:val="14"/>
              </w:rPr>
              <w:t>5/16″-18UNC</w:t>
            </w:r>
          </w:p>
        </w:tc>
        <w:tc>
          <w:tcPr>
            <w:tcW w:w="840" w:type="dxa"/>
            <w:tcBorders>
              <w:top w:val="single" w:sz="8" w:space="0" w:color="A9A3A1"/>
              <w:left w:val="single" w:sz="8" w:space="0" w:color="A9A3A1"/>
              <w:bottom w:val="single" w:sz="8" w:space="0" w:color="A9A3A1"/>
              <w:right w:val="single" w:sz="8" w:space="0" w:color="A9A3A1"/>
            </w:tcBorders>
          </w:tcPr>
          <w:p>
            <w:pPr>
              <w:pStyle w:val="TableParagraph"/>
              <w:ind w:left="151" w:right="131"/>
              <w:rPr>
                <w:sz w:val="14"/>
              </w:rPr>
            </w:pPr>
            <w:r>
              <w:rPr>
                <w:color w:val="231F20"/>
                <w:sz w:val="14"/>
              </w:rPr>
              <w:t>0.35</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8"/>
              <w:jc w:val="left"/>
              <w:rPr>
                <w:sz w:val="14"/>
              </w:rPr>
            </w:pPr>
            <w:r>
              <w:rPr>
                <w:color w:val="231F20"/>
                <w:sz w:val="14"/>
              </w:rPr>
              <w:t>HC2002T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1.06</w:t>
            </w:r>
          </w:p>
        </w:tc>
        <w:tc>
          <w:tcPr>
            <w:tcW w:w="6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5"/>
              <w:rPr>
                <w:sz w:val="14"/>
              </w:rPr>
            </w:pPr>
            <w:r>
              <w:rPr>
                <w:color w:val="231F20"/>
                <w:sz w:val="14"/>
              </w:rPr>
              <w:t>2.15</w:t>
            </w:r>
          </w:p>
        </w:tc>
        <w:tc>
          <w:tcPr>
            <w:tcW w:w="141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1" w:right="200"/>
              <w:rPr>
                <w:sz w:val="14"/>
              </w:rPr>
            </w:pPr>
            <w:r>
              <w:rPr>
                <w:color w:val="231F20"/>
                <w:sz w:val="14"/>
              </w:rPr>
              <w:t>1-9/16″-16UN</w:t>
            </w:r>
          </w:p>
        </w:tc>
        <w:tc>
          <w:tcPr>
            <w:tcW w:w="9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right="144"/>
              <w:rPr>
                <w:sz w:val="14"/>
              </w:rPr>
            </w:pPr>
            <w:r>
              <w:rPr>
                <w:color w:val="231F20"/>
                <w:sz w:val="14"/>
              </w:rPr>
              <w:t>0.75</w:t>
            </w:r>
          </w:p>
        </w:tc>
        <w:tc>
          <w:tcPr>
            <w:tcW w:w="9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8" w:right="105"/>
              <w:rPr>
                <w:sz w:val="14"/>
              </w:rPr>
            </w:pPr>
            <w:r>
              <w:rPr>
                <w:color w:val="231F20"/>
                <w:sz w:val="14"/>
              </w:rPr>
              <w:t>3⅞″-12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0"/>
              <w:jc w:val="right"/>
              <w:rPr>
                <w:sz w:val="14"/>
              </w:rPr>
            </w:pPr>
            <w:r>
              <w:rPr>
                <w:color w:val="231F20"/>
                <w:sz w:val="14"/>
              </w:rPr>
              <w:t>1.50</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3" w:right="100"/>
              <w:rPr>
                <w:sz w:val="14"/>
              </w:rPr>
            </w:pPr>
            <w:r>
              <w:rPr>
                <w:color w:val="231F20"/>
                <w:sz w:val="14"/>
              </w:rPr>
              <w:t>0.75</w:t>
            </w:r>
          </w:p>
        </w:tc>
        <w:tc>
          <w:tcPr>
            <w:tcW w:w="8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2"/>
              <w:rPr>
                <w:sz w:val="14"/>
              </w:rPr>
            </w:pPr>
            <w:r>
              <w:rPr>
                <w:color w:val="231F20"/>
                <w:sz w:val="14"/>
              </w:rPr>
              <w:t>3.25</w:t>
            </w:r>
          </w:p>
        </w:tc>
        <w:tc>
          <w:tcPr>
            <w:tcW w:w="122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8" w:right="157"/>
              <w:rPr>
                <w:sz w:val="14"/>
              </w:rPr>
            </w:pPr>
            <w:r>
              <w:rPr>
                <w:color w:val="231F20"/>
                <w:sz w:val="14"/>
              </w:rPr>
              <w:t>⅜″-16UNC</w:t>
            </w:r>
          </w:p>
        </w:tc>
        <w:tc>
          <w:tcPr>
            <w:tcW w:w="84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1" w:right="131"/>
              <w:rPr>
                <w:sz w:val="14"/>
              </w:rPr>
            </w:pPr>
            <w:r>
              <w:rPr>
                <w:color w:val="231F20"/>
                <w:sz w:val="14"/>
              </w:rPr>
              <w:t>0.37</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tcPr>
          <w:p>
            <w:pPr>
              <w:pStyle w:val="TableParagraph"/>
              <w:ind w:left="218"/>
              <w:jc w:val="left"/>
              <w:rPr>
                <w:sz w:val="14"/>
              </w:rPr>
            </w:pPr>
            <w:r>
              <w:rPr>
                <w:color w:val="231F20"/>
                <w:sz w:val="14"/>
              </w:rPr>
              <w:t>HC2006T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1.06</w:t>
            </w:r>
          </w:p>
        </w:tc>
        <w:tc>
          <w:tcPr>
            <w:tcW w:w="633" w:type="dxa"/>
            <w:tcBorders>
              <w:top w:val="single" w:sz="8" w:space="0" w:color="A9A3A1"/>
              <w:left w:val="single" w:sz="8" w:space="0" w:color="A9A3A1"/>
              <w:bottom w:val="single" w:sz="8" w:space="0" w:color="A9A3A1"/>
              <w:right w:val="single" w:sz="8" w:space="0" w:color="A9A3A1"/>
            </w:tcBorders>
          </w:tcPr>
          <w:p>
            <w:pPr>
              <w:pStyle w:val="TableParagraph"/>
              <w:ind w:left="36" w:right="15"/>
              <w:rPr>
                <w:sz w:val="14"/>
              </w:rPr>
            </w:pPr>
            <w:r>
              <w:rPr>
                <w:color w:val="231F20"/>
                <w:sz w:val="14"/>
              </w:rPr>
              <w:t>2.15</w:t>
            </w:r>
          </w:p>
        </w:tc>
        <w:tc>
          <w:tcPr>
            <w:tcW w:w="1411" w:type="dxa"/>
            <w:tcBorders>
              <w:top w:val="single" w:sz="8" w:space="0" w:color="A9A3A1"/>
              <w:left w:val="single" w:sz="8" w:space="0" w:color="A9A3A1"/>
              <w:bottom w:val="single" w:sz="8" w:space="0" w:color="A9A3A1"/>
              <w:right w:val="single" w:sz="8" w:space="0" w:color="A9A3A1"/>
            </w:tcBorders>
          </w:tcPr>
          <w:p>
            <w:pPr>
              <w:pStyle w:val="TableParagraph"/>
              <w:ind w:left="221" w:right="200"/>
              <w:rPr>
                <w:sz w:val="14"/>
              </w:rPr>
            </w:pPr>
            <w:r>
              <w:rPr>
                <w:color w:val="231F20"/>
                <w:sz w:val="14"/>
              </w:rPr>
              <w:t>1-9/16″-16UN</w:t>
            </w:r>
          </w:p>
        </w:tc>
        <w:tc>
          <w:tcPr>
            <w:tcW w:w="914" w:type="dxa"/>
            <w:tcBorders>
              <w:top w:val="single" w:sz="8" w:space="0" w:color="A9A3A1"/>
              <w:left w:val="single" w:sz="8" w:space="0" w:color="A9A3A1"/>
              <w:bottom w:val="single" w:sz="8" w:space="0" w:color="A9A3A1"/>
              <w:right w:val="single" w:sz="8" w:space="0" w:color="A9A3A1"/>
            </w:tcBorders>
          </w:tcPr>
          <w:p>
            <w:pPr>
              <w:pStyle w:val="TableParagraph"/>
              <w:ind w:left="166" w:right="144"/>
              <w:rPr>
                <w:sz w:val="14"/>
              </w:rPr>
            </w:pPr>
            <w:r>
              <w:rPr>
                <w:color w:val="231F20"/>
                <w:sz w:val="14"/>
              </w:rPr>
              <w:t>0.75</w:t>
            </w:r>
          </w:p>
        </w:tc>
        <w:tc>
          <w:tcPr>
            <w:tcW w:w="943" w:type="dxa"/>
            <w:tcBorders>
              <w:top w:val="single" w:sz="8" w:space="0" w:color="A9A3A1"/>
              <w:left w:val="single" w:sz="8" w:space="0" w:color="A9A3A1"/>
              <w:bottom w:val="single" w:sz="8" w:space="0" w:color="A9A3A1"/>
              <w:right w:val="single" w:sz="8" w:space="0" w:color="A9A3A1"/>
            </w:tcBorders>
          </w:tcPr>
          <w:p>
            <w:pPr>
              <w:pStyle w:val="TableParagraph"/>
              <w:ind w:left="128" w:right="105"/>
              <w:rPr>
                <w:sz w:val="14"/>
              </w:rPr>
            </w:pPr>
            <w:r>
              <w:rPr>
                <w:color w:val="231F20"/>
                <w:sz w:val="14"/>
              </w:rPr>
              <w:t>3⅞″-12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right="200"/>
              <w:jc w:val="right"/>
              <w:rPr>
                <w:sz w:val="14"/>
              </w:rPr>
            </w:pPr>
            <w:r>
              <w:rPr>
                <w:color w:val="231F20"/>
                <w:sz w:val="14"/>
              </w:rPr>
              <w:t>1.50</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23" w:right="100"/>
              <w:rPr>
                <w:sz w:val="14"/>
              </w:rPr>
            </w:pPr>
            <w:r>
              <w:rPr>
                <w:color w:val="231F20"/>
                <w:sz w:val="14"/>
              </w:rPr>
              <w:t>0.75</w:t>
            </w:r>
          </w:p>
        </w:tc>
        <w:tc>
          <w:tcPr>
            <w:tcW w:w="814" w:type="dxa"/>
            <w:tcBorders>
              <w:top w:val="single" w:sz="8" w:space="0" w:color="A9A3A1"/>
              <w:left w:val="single" w:sz="8" w:space="0" w:color="A9A3A1"/>
              <w:bottom w:val="single" w:sz="8" w:space="0" w:color="A9A3A1"/>
              <w:right w:val="single" w:sz="8" w:space="0" w:color="A9A3A1"/>
            </w:tcBorders>
          </w:tcPr>
          <w:p>
            <w:pPr>
              <w:pStyle w:val="TableParagraph"/>
              <w:ind w:left="183" w:right="162"/>
              <w:rPr>
                <w:sz w:val="14"/>
              </w:rPr>
            </w:pPr>
            <w:r>
              <w:rPr>
                <w:color w:val="231F20"/>
                <w:sz w:val="14"/>
              </w:rPr>
              <w:t>3.25</w:t>
            </w:r>
          </w:p>
        </w:tc>
        <w:tc>
          <w:tcPr>
            <w:tcW w:w="1224" w:type="dxa"/>
            <w:tcBorders>
              <w:top w:val="single" w:sz="8" w:space="0" w:color="A9A3A1"/>
              <w:left w:val="single" w:sz="8" w:space="0" w:color="A9A3A1"/>
              <w:bottom w:val="single" w:sz="8" w:space="0" w:color="A9A3A1"/>
              <w:right w:val="single" w:sz="8" w:space="0" w:color="A9A3A1"/>
            </w:tcBorders>
          </w:tcPr>
          <w:p>
            <w:pPr>
              <w:pStyle w:val="TableParagraph"/>
              <w:ind w:left="178" w:right="157"/>
              <w:rPr>
                <w:sz w:val="14"/>
              </w:rPr>
            </w:pPr>
            <w:r>
              <w:rPr>
                <w:color w:val="231F20"/>
                <w:sz w:val="14"/>
              </w:rPr>
              <w:t>⅜″-16UNC</w:t>
            </w:r>
          </w:p>
        </w:tc>
        <w:tc>
          <w:tcPr>
            <w:tcW w:w="840" w:type="dxa"/>
            <w:tcBorders>
              <w:top w:val="single" w:sz="8" w:space="0" w:color="A9A3A1"/>
              <w:left w:val="single" w:sz="8" w:space="0" w:color="A9A3A1"/>
              <w:bottom w:val="single" w:sz="8" w:space="0" w:color="A9A3A1"/>
              <w:right w:val="single" w:sz="8" w:space="0" w:color="A9A3A1"/>
            </w:tcBorders>
          </w:tcPr>
          <w:p>
            <w:pPr>
              <w:pStyle w:val="TableParagraph"/>
              <w:ind w:left="151" w:right="131"/>
              <w:rPr>
                <w:sz w:val="14"/>
              </w:rPr>
            </w:pPr>
            <w:r>
              <w:rPr>
                <w:color w:val="231F20"/>
                <w:sz w:val="14"/>
              </w:rPr>
              <w:t>0.37</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8"/>
              <w:jc w:val="left"/>
              <w:rPr>
                <w:sz w:val="14"/>
              </w:rPr>
            </w:pPr>
            <w:r>
              <w:rPr>
                <w:color w:val="231F20"/>
                <w:sz w:val="14"/>
              </w:rPr>
              <w:t>HC3002T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1.31</w:t>
            </w:r>
          </w:p>
        </w:tc>
        <w:tc>
          <w:tcPr>
            <w:tcW w:w="6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5"/>
              <w:rPr>
                <w:sz w:val="14"/>
              </w:rPr>
            </w:pPr>
            <w:r>
              <w:rPr>
                <w:color w:val="231F20"/>
                <w:sz w:val="14"/>
              </w:rPr>
              <w:t>2.48</w:t>
            </w:r>
          </w:p>
        </w:tc>
        <w:tc>
          <w:tcPr>
            <w:tcW w:w="141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1" w:right="200"/>
              <w:rPr>
                <w:sz w:val="14"/>
              </w:rPr>
            </w:pPr>
            <w:r>
              <w:rPr>
                <w:color w:val="231F20"/>
                <w:sz w:val="14"/>
              </w:rPr>
              <w:t>1-13/16″-16UN</w:t>
            </w:r>
          </w:p>
        </w:tc>
        <w:tc>
          <w:tcPr>
            <w:tcW w:w="9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right="144"/>
              <w:rPr>
                <w:sz w:val="14"/>
              </w:rPr>
            </w:pPr>
            <w:r>
              <w:rPr>
                <w:color w:val="231F20"/>
                <w:sz w:val="14"/>
              </w:rPr>
              <w:t>0.87</w:t>
            </w:r>
          </w:p>
        </w:tc>
        <w:tc>
          <w:tcPr>
            <w:tcW w:w="9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8" w:right="105"/>
              <w:rPr>
                <w:sz w:val="14"/>
              </w:rPr>
            </w:pPr>
            <w:r>
              <w:rPr>
                <w:color w:val="231F20"/>
                <w:sz w:val="14"/>
              </w:rPr>
              <w:t>4½″-12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0"/>
              <w:jc w:val="right"/>
              <w:rPr>
                <w:sz w:val="14"/>
              </w:rPr>
            </w:pPr>
            <w:r>
              <w:rPr>
                <w:color w:val="231F20"/>
                <w:sz w:val="14"/>
              </w:rPr>
              <w:t>1.66</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3" w:right="100"/>
              <w:rPr>
                <w:sz w:val="14"/>
              </w:rPr>
            </w:pPr>
            <w:r>
              <w:rPr>
                <w:color w:val="231F20"/>
                <w:sz w:val="14"/>
              </w:rPr>
              <w:t>0.91</w:t>
            </w:r>
          </w:p>
        </w:tc>
        <w:tc>
          <w:tcPr>
            <w:tcW w:w="8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2"/>
              <w:rPr>
                <w:sz w:val="14"/>
              </w:rPr>
            </w:pPr>
            <w:r>
              <w:rPr>
                <w:color w:val="231F20"/>
                <w:sz w:val="14"/>
              </w:rPr>
              <w:t>3.62</w:t>
            </w:r>
          </w:p>
        </w:tc>
        <w:tc>
          <w:tcPr>
            <w:tcW w:w="122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8" w:right="157"/>
              <w:rPr>
                <w:sz w:val="14"/>
              </w:rPr>
            </w:pPr>
            <w:r>
              <w:rPr>
                <w:color w:val="231F20"/>
                <w:sz w:val="14"/>
              </w:rPr>
              <w:t>⅜″-16UNC</w:t>
            </w:r>
          </w:p>
        </w:tc>
        <w:tc>
          <w:tcPr>
            <w:tcW w:w="84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1" w:right="131"/>
              <w:rPr>
                <w:sz w:val="14"/>
              </w:rPr>
            </w:pPr>
            <w:r>
              <w:rPr>
                <w:color w:val="231F20"/>
                <w:sz w:val="14"/>
              </w:rPr>
              <w:t>0.55</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tcPr>
          <w:p>
            <w:pPr>
              <w:pStyle w:val="TableParagraph"/>
              <w:ind w:left="218"/>
              <w:jc w:val="left"/>
              <w:rPr>
                <w:sz w:val="14"/>
              </w:rPr>
            </w:pPr>
            <w:r>
              <w:rPr>
                <w:color w:val="231F20"/>
                <w:sz w:val="14"/>
              </w:rPr>
              <w:t>HC3006T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1.31</w:t>
            </w:r>
          </w:p>
        </w:tc>
        <w:tc>
          <w:tcPr>
            <w:tcW w:w="633" w:type="dxa"/>
            <w:tcBorders>
              <w:top w:val="single" w:sz="8" w:space="0" w:color="A9A3A1"/>
              <w:left w:val="single" w:sz="8" w:space="0" w:color="A9A3A1"/>
              <w:bottom w:val="single" w:sz="8" w:space="0" w:color="A9A3A1"/>
              <w:right w:val="single" w:sz="8" w:space="0" w:color="A9A3A1"/>
            </w:tcBorders>
          </w:tcPr>
          <w:p>
            <w:pPr>
              <w:pStyle w:val="TableParagraph"/>
              <w:ind w:left="36" w:right="15"/>
              <w:rPr>
                <w:sz w:val="14"/>
              </w:rPr>
            </w:pPr>
            <w:r>
              <w:rPr>
                <w:color w:val="231F20"/>
                <w:sz w:val="14"/>
              </w:rPr>
              <w:t>2.48</w:t>
            </w:r>
          </w:p>
        </w:tc>
        <w:tc>
          <w:tcPr>
            <w:tcW w:w="1411" w:type="dxa"/>
            <w:tcBorders>
              <w:top w:val="single" w:sz="8" w:space="0" w:color="A9A3A1"/>
              <w:left w:val="single" w:sz="8" w:space="0" w:color="A9A3A1"/>
              <w:bottom w:val="single" w:sz="8" w:space="0" w:color="A9A3A1"/>
              <w:right w:val="single" w:sz="8" w:space="0" w:color="A9A3A1"/>
            </w:tcBorders>
          </w:tcPr>
          <w:p>
            <w:pPr>
              <w:pStyle w:val="TableParagraph"/>
              <w:ind w:left="221" w:right="200"/>
              <w:rPr>
                <w:sz w:val="14"/>
              </w:rPr>
            </w:pPr>
            <w:r>
              <w:rPr>
                <w:color w:val="231F20"/>
                <w:sz w:val="14"/>
              </w:rPr>
              <w:t>1-13/16″-16UN</w:t>
            </w:r>
          </w:p>
        </w:tc>
        <w:tc>
          <w:tcPr>
            <w:tcW w:w="914" w:type="dxa"/>
            <w:tcBorders>
              <w:top w:val="single" w:sz="8" w:space="0" w:color="A9A3A1"/>
              <w:left w:val="single" w:sz="8" w:space="0" w:color="A9A3A1"/>
              <w:bottom w:val="single" w:sz="8" w:space="0" w:color="A9A3A1"/>
              <w:right w:val="single" w:sz="8" w:space="0" w:color="A9A3A1"/>
            </w:tcBorders>
          </w:tcPr>
          <w:p>
            <w:pPr>
              <w:pStyle w:val="TableParagraph"/>
              <w:ind w:left="166" w:right="144"/>
              <w:rPr>
                <w:sz w:val="14"/>
              </w:rPr>
            </w:pPr>
            <w:r>
              <w:rPr>
                <w:color w:val="231F20"/>
                <w:sz w:val="14"/>
              </w:rPr>
              <w:t>0.87</w:t>
            </w:r>
          </w:p>
        </w:tc>
        <w:tc>
          <w:tcPr>
            <w:tcW w:w="943" w:type="dxa"/>
            <w:tcBorders>
              <w:top w:val="single" w:sz="8" w:space="0" w:color="A9A3A1"/>
              <w:left w:val="single" w:sz="8" w:space="0" w:color="A9A3A1"/>
              <w:bottom w:val="single" w:sz="8" w:space="0" w:color="A9A3A1"/>
              <w:right w:val="single" w:sz="8" w:space="0" w:color="A9A3A1"/>
            </w:tcBorders>
          </w:tcPr>
          <w:p>
            <w:pPr>
              <w:pStyle w:val="TableParagraph"/>
              <w:ind w:left="128" w:right="105"/>
              <w:rPr>
                <w:sz w:val="14"/>
              </w:rPr>
            </w:pPr>
            <w:r>
              <w:rPr>
                <w:color w:val="231F20"/>
                <w:sz w:val="14"/>
              </w:rPr>
              <w:t>4½″-12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right="200"/>
              <w:jc w:val="right"/>
              <w:rPr>
                <w:sz w:val="14"/>
              </w:rPr>
            </w:pPr>
            <w:r>
              <w:rPr>
                <w:color w:val="231F20"/>
                <w:sz w:val="14"/>
              </w:rPr>
              <w:t>1.66</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23" w:right="100"/>
              <w:rPr>
                <w:sz w:val="14"/>
              </w:rPr>
            </w:pPr>
            <w:r>
              <w:rPr>
                <w:color w:val="231F20"/>
                <w:sz w:val="14"/>
              </w:rPr>
              <w:t>0.91</w:t>
            </w:r>
          </w:p>
        </w:tc>
        <w:tc>
          <w:tcPr>
            <w:tcW w:w="814" w:type="dxa"/>
            <w:tcBorders>
              <w:top w:val="single" w:sz="8" w:space="0" w:color="A9A3A1"/>
              <w:left w:val="single" w:sz="8" w:space="0" w:color="A9A3A1"/>
              <w:bottom w:val="single" w:sz="8" w:space="0" w:color="A9A3A1"/>
              <w:right w:val="single" w:sz="8" w:space="0" w:color="A9A3A1"/>
            </w:tcBorders>
          </w:tcPr>
          <w:p>
            <w:pPr>
              <w:pStyle w:val="TableParagraph"/>
              <w:ind w:left="183" w:right="162"/>
              <w:rPr>
                <w:sz w:val="14"/>
              </w:rPr>
            </w:pPr>
            <w:r>
              <w:rPr>
                <w:color w:val="231F20"/>
                <w:sz w:val="14"/>
              </w:rPr>
              <w:t>3.62</w:t>
            </w:r>
          </w:p>
        </w:tc>
        <w:tc>
          <w:tcPr>
            <w:tcW w:w="1224" w:type="dxa"/>
            <w:tcBorders>
              <w:top w:val="single" w:sz="8" w:space="0" w:color="A9A3A1"/>
              <w:left w:val="single" w:sz="8" w:space="0" w:color="A9A3A1"/>
              <w:bottom w:val="single" w:sz="8" w:space="0" w:color="A9A3A1"/>
              <w:right w:val="single" w:sz="8" w:space="0" w:color="A9A3A1"/>
            </w:tcBorders>
          </w:tcPr>
          <w:p>
            <w:pPr>
              <w:pStyle w:val="TableParagraph"/>
              <w:ind w:left="178" w:right="157"/>
              <w:rPr>
                <w:sz w:val="14"/>
              </w:rPr>
            </w:pPr>
            <w:r>
              <w:rPr>
                <w:color w:val="231F20"/>
                <w:sz w:val="14"/>
              </w:rPr>
              <w:t>⅜″-16UNC</w:t>
            </w:r>
          </w:p>
        </w:tc>
        <w:tc>
          <w:tcPr>
            <w:tcW w:w="840" w:type="dxa"/>
            <w:tcBorders>
              <w:top w:val="single" w:sz="8" w:space="0" w:color="A9A3A1"/>
              <w:left w:val="single" w:sz="8" w:space="0" w:color="A9A3A1"/>
              <w:bottom w:val="single" w:sz="8" w:space="0" w:color="A9A3A1"/>
              <w:right w:val="single" w:sz="8" w:space="0" w:color="A9A3A1"/>
            </w:tcBorders>
          </w:tcPr>
          <w:p>
            <w:pPr>
              <w:pStyle w:val="TableParagraph"/>
              <w:ind w:left="151" w:right="131"/>
              <w:rPr>
                <w:sz w:val="14"/>
              </w:rPr>
            </w:pPr>
            <w:r>
              <w:rPr>
                <w:color w:val="231F20"/>
                <w:sz w:val="14"/>
              </w:rPr>
              <w:t>0.55</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3"/>
              <w:jc w:val="left"/>
              <w:rPr>
                <w:sz w:val="14"/>
              </w:rPr>
            </w:pPr>
            <w:r>
              <w:rPr>
                <w:color w:val="231F20"/>
                <w:sz w:val="14"/>
              </w:rPr>
              <w:t>HC6003T**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2.13</w:t>
            </w:r>
          </w:p>
        </w:tc>
        <w:tc>
          <w:tcPr>
            <w:tcW w:w="6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5"/>
              <w:rPr>
                <w:sz w:val="14"/>
              </w:rPr>
            </w:pPr>
            <w:r>
              <w:rPr>
                <w:color w:val="231F20"/>
                <w:sz w:val="14"/>
              </w:rPr>
              <w:t>3.66</w:t>
            </w:r>
          </w:p>
        </w:tc>
        <w:tc>
          <w:tcPr>
            <w:tcW w:w="141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1" w:right="200"/>
              <w:rPr>
                <w:sz w:val="14"/>
              </w:rPr>
            </w:pPr>
            <w:r>
              <w:rPr>
                <w:color w:val="231F20"/>
                <w:sz w:val="14"/>
              </w:rPr>
              <w:t>2¾″-16UN</w:t>
            </w:r>
          </w:p>
        </w:tc>
        <w:tc>
          <w:tcPr>
            <w:tcW w:w="9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right="144"/>
              <w:rPr>
                <w:sz w:val="14"/>
              </w:rPr>
            </w:pPr>
            <w:r>
              <w:rPr>
                <w:color w:val="231F20"/>
                <w:sz w:val="14"/>
              </w:rPr>
              <w:t>0.75</w:t>
            </w:r>
          </w:p>
        </w:tc>
        <w:tc>
          <w:tcPr>
            <w:tcW w:w="9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8" w:right="105"/>
              <w:rPr>
                <w:sz w:val="14"/>
              </w:rPr>
            </w:pPr>
            <w:r>
              <w:rPr>
                <w:color w:val="231F20"/>
                <w:sz w:val="14"/>
              </w:rPr>
              <w:t>6¼″-12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0"/>
              <w:jc w:val="right"/>
              <w:rPr>
                <w:sz w:val="14"/>
              </w:rPr>
            </w:pPr>
            <w:r>
              <w:rPr>
                <w:color w:val="231F20"/>
                <w:sz w:val="14"/>
              </w:rPr>
              <w:t>1.91</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3" w:right="100"/>
              <w:rPr>
                <w:sz w:val="14"/>
              </w:rPr>
            </w:pPr>
            <w:r>
              <w:rPr>
                <w:color w:val="231F20"/>
                <w:sz w:val="14"/>
              </w:rPr>
              <w:t>1.06</w:t>
            </w:r>
          </w:p>
        </w:tc>
        <w:tc>
          <w:tcPr>
            <w:tcW w:w="8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2"/>
              <w:rPr>
                <w:sz w:val="14"/>
              </w:rPr>
            </w:pPr>
            <w:r>
              <w:rPr>
                <w:color w:val="231F20"/>
                <w:sz w:val="14"/>
              </w:rPr>
              <w:t>5.12</w:t>
            </w:r>
          </w:p>
        </w:tc>
        <w:tc>
          <w:tcPr>
            <w:tcW w:w="122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8" w:right="157"/>
              <w:rPr>
                <w:sz w:val="14"/>
              </w:rPr>
            </w:pPr>
            <w:r>
              <w:rPr>
                <w:color w:val="231F20"/>
                <w:sz w:val="14"/>
              </w:rPr>
              <w:t>½″-13UNC</w:t>
            </w:r>
          </w:p>
        </w:tc>
        <w:tc>
          <w:tcPr>
            <w:tcW w:w="84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1" w:right="131"/>
              <w:rPr>
                <w:sz w:val="14"/>
              </w:rPr>
            </w:pPr>
            <w:r>
              <w:rPr>
                <w:color w:val="231F20"/>
                <w:sz w:val="14"/>
              </w:rPr>
              <w:t>0.55</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tcPr>
          <w:p>
            <w:pPr>
              <w:pStyle w:val="TableParagraph"/>
              <w:ind w:left="163"/>
              <w:jc w:val="left"/>
              <w:rPr>
                <w:sz w:val="14"/>
              </w:rPr>
            </w:pPr>
            <w:r>
              <w:rPr>
                <w:color w:val="231F20"/>
                <w:sz w:val="14"/>
              </w:rPr>
              <w:t>HC6006T**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2.13</w:t>
            </w:r>
          </w:p>
        </w:tc>
        <w:tc>
          <w:tcPr>
            <w:tcW w:w="633" w:type="dxa"/>
            <w:tcBorders>
              <w:top w:val="single" w:sz="8" w:space="0" w:color="A9A3A1"/>
              <w:left w:val="single" w:sz="8" w:space="0" w:color="A9A3A1"/>
              <w:bottom w:val="single" w:sz="8" w:space="0" w:color="A9A3A1"/>
              <w:right w:val="single" w:sz="8" w:space="0" w:color="A9A3A1"/>
            </w:tcBorders>
          </w:tcPr>
          <w:p>
            <w:pPr>
              <w:pStyle w:val="TableParagraph"/>
              <w:ind w:left="36" w:right="15"/>
              <w:rPr>
                <w:sz w:val="14"/>
              </w:rPr>
            </w:pPr>
            <w:r>
              <w:rPr>
                <w:color w:val="231F20"/>
                <w:sz w:val="14"/>
              </w:rPr>
              <w:t>3.66</w:t>
            </w:r>
          </w:p>
        </w:tc>
        <w:tc>
          <w:tcPr>
            <w:tcW w:w="1411" w:type="dxa"/>
            <w:tcBorders>
              <w:top w:val="single" w:sz="8" w:space="0" w:color="A9A3A1"/>
              <w:left w:val="single" w:sz="8" w:space="0" w:color="A9A3A1"/>
              <w:bottom w:val="single" w:sz="8" w:space="0" w:color="A9A3A1"/>
              <w:right w:val="single" w:sz="8" w:space="0" w:color="A9A3A1"/>
            </w:tcBorders>
          </w:tcPr>
          <w:p>
            <w:pPr>
              <w:pStyle w:val="TableParagraph"/>
              <w:ind w:left="221" w:right="200"/>
              <w:rPr>
                <w:sz w:val="14"/>
              </w:rPr>
            </w:pPr>
            <w:r>
              <w:rPr>
                <w:color w:val="231F20"/>
                <w:sz w:val="14"/>
              </w:rPr>
              <w:t>2¾″-16UN</w:t>
            </w:r>
          </w:p>
        </w:tc>
        <w:tc>
          <w:tcPr>
            <w:tcW w:w="914" w:type="dxa"/>
            <w:tcBorders>
              <w:top w:val="single" w:sz="8" w:space="0" w:color="A9A3A1"/>
              <w:left w:val="single" w:sz="8" w:space="0" w:color="A9A3A1"/>
              <w:bottom w:val="single" w:sz="8" w:space="0" w:color="A9A3A1"/>
              <w:right w:val="single" w:sz="8" w:space="0" w:color="A9A3A1"/>
            </w:tcBorders>
          </w:tcPr>
          <w:p>
            <w:pPr>
              <w:pStyle w:val="TableParagraph"/>
              <w:ind w:left="166" w:right="144"/>
              <w:rPr>
                <w:sz w:val="14"/>
              </w:rPr>
            </w:pPr>
            <w:r>
              <w:rPr>
                <w:color w:val="231F20"/>
                <w:sz w:val="14"/>
              </w:rPr>
              <w:t>0.75</w:t>
            </w:r>
          </w:p>
        </w:tc>
        <w:tc>
          <w:tcPr>
            <w:tcW w:w="943" w:type="dxa"/>
            <w:tcBorders>
              <w:top w:val="single" w:sz="8" w:space="0" w:color="A9A3A1"/>
              <w:left w:val="single" w:sz="8" w:space="0" w:color="A9A3A1"/>
              <w:bottom w:val="single" w:sz="8" w:space="0" w:color="A9A3A1"/>
              <w:right w:val="single" w:sz="8" w:space="0" w:color="A9A3A1"/>
            </w:tcBorders>
          </w:tcPr>
          <w:p>
            <w:pPr>
              <w:pStyle w:val="TableParagraph"/>
              <w:ind w:left="128" w:right="105"/>
              <w:rPr>
                <w:sz w:val="14"/>
              </w:rPr>
            </w:pPr>
            <w:r>
              <w:rPr>
                <w:color w:val="231F20"/>
                <w:sz w:val="14"/>
              </w:rPr>
              <w:t>6¼″-12</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right="200"/>
              <w:jc w:val="right"/>
              <w:rPr>
                <w:sz w:val="14"/>
              </w:rPr>
            </w:pPr>
            <w:r>
              <w:rPr>
                <w:color w:val="231F20"/>
                <w:sz w:val="14"/>
              </w:rPr>
              <w:t>1.91</w:t>
            </w:r>
          </w:p>
        </w:tc>
        <w:tc>
          <w:tcPr>
            <w:tcW w:w="915" w:type="dxa"/>
            <w:tcBorders>
              <w:top w:val="single" w:sz="8" w:space="0" w:color="A9A3A1"/>
              <w:left w:val="single" w:sz="8" w:space="0" w:color="A9A3A1"/>
              <w:bottom w:val="single" w:sz="8" w:space="0" w:color="A9A3A1"/>
              <w:right w:val="single" w:sz="8" w:space="0" w:color="A9A3A1"/>
            </w:tcBorders>
          </w:tcPr>
          <w:p>
            <w:pPr>
              <w:pStyle w:val="TableParagraph"/>
              <w:ind w:left="123" w:right="100"/>
              <w:rPr>
                <w:sz w:val="14"/>
              </w:rPr>
            </w:pPr>
            <w:r>
              <w:rPr>
                <w:color w:val="231F20"/>
                <w:sz w:val="14"/>
              </w:rPr>
              <w:t>1.06</w:t>
            </w:r>
          </w:p>
        </w:tc>
        <w:tc>
          <w:tcPr>
            <w:tcW w:w="814" w:type="dxa"/>
            <w:tcBorders>
              <w:top w:val="single" w:sz="8" w:space="0" w:color="A9A3A1"/>
              <w:left w:val="single" w:sz="8" w:space="0" w:color="A9A3A1"/>
              <w:bottom w:val="single" w:sz="8" w:space="0" w:color="A9A3A1"/>
              <w:right w:val="single" w:sz="8" w:space="0" w:color="A9A3A1"/>
            </w:tcBorders>
          </w:tcPr>
          <w:p>
            <w:pPr>
              <w:pStyle w:val="TableParagraph"/>
              <w:ind w:left="183" w:right="162"/>
              <w:rPr>
                <w:sz w:val="14"/>
              </w:rPr>
            </w:pPr>
            <w:r>
              <w:rPr>
                <w:color w:val="231F20"/>
                <w:sz w:val="14"/>
              </w:rPr>
              <w:t>5.12</w:t>
            </w:r>
          </w:p>
        </w:tc>
        <w:tc>
          <w:tcPr>
            <w:tcW w:w="1224" w:type="dxa"/>
            <w:tcBorders>
              <w:top w:val="single" w:sz="8" w:space="0" w:color="A9A3A1"/>
              <w:left w:val="single" w:sz="8" w:space="0" w:color="A9A3A1"/>
              <w:bottom w:val="single" w:sz="8" w:space="0" w:color="A9A3A1"/>
              <w:right w:val="single" w:sz="8" w:space="0" w:color="A9A3A1"/>
            </w:tcBorders>
          </w:tcPr>
          <w:p>
            <w:pPr>
              <w:pStyle w:val="TableParagraph"/>
              <w:ind w:left="178" w:right="157"/>
              <w:rPr>
                <w:sz w:val="14"/>
              </w:rPr>
            </w:pPr>
            <w:r>
              <w:rPr>
                <w:color w:val="231F20"/>
                <w:sz w:val="14"/>
              </w:rPr>
              <w:t>½″-13UNC</w:t>
            </w:r>
          </w:p>
        </w:tc>
        <w:tc>
          <w:tcPr>
            <w:tcW w:w="840" w:type="dxa"/>
            <w:tcBorders>
              <w:top w:val="single" w:sz="8" w:space="0" w:color="A9A3A1"/>
              <w:left w:val="single" w:sz="8" w:space="0" w:color="A9A3A1"/>
              <w:bottom w:val="single" w:sz="8" w:space="0" w:color="A9A3A1"/>
              <w:right w:val="single" w:sz="8" w:space="0" w:color="A9A3A1"/>
            </w:tcBorders>
          </w:tcPr>
          <w:p>
            <w:pPr>
              <w:pStyle w:val="TableParagraph"/>
              <w:ind w:left="151" w:right="131"/>
              <w:rPr>
                <w:sz w:val="14"/>
              </w:rPr>
            </w:pPr>
            <w:r>
              <w:rPr>
                <w:color w:val="231F20"/>
                <w:sz w:val="14"/>
              </w:rPr>
              <w:t>0.55</w:t>
            </w:r>
          </w:p>
        </w:tc>
      </w:tr>
      <w:tr>
        <w:trPr>
          <w:trHeight w:val="241" w:hRule="atLeast"/>
        </w:trPr>
        <w:tc>
          <w:tcPr>
            <w:tcW w:w="10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02"/>
              <w:jc w:val="right"/>
              <w:rPr>
                <w:sz w:val="14"/>
              </w:rPr>
            </w:pPr>
            <w:r>
              <w:rPr>
                <w:color w:val="231F20"/>
                <w:sz w:val="14"/>
              </w:rPr>
              <w:t>HC10003T**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8"/>
              <w:jc w:val="left"/>
              <w:rPr>
                <w:sz w:val="14"/>
              </w:rPr>
            </w:pPr>
            <w:r>
              <w:rPr>
                <w:color w:val="231F20"/>
                <w:sz w:val="14"/>
              </w:rPr>
              <w:t>3.11</w:t>
            </w:r>
          </w:p>
        </w:tc>
        <w:tc>
          <w:tcPr>
            <w:tcW w:w="6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5"/>
              <w:rPr>
                <w:sz w:val="14"/>
              </w:rPr>
            </w:pPr>
            <w:r>
              <w:rPr>
                <w:color w:val="231F20"/>
                <w:sz w:val="14"/>
              </w:rPr>
              <w:t>4.92</w:t>
            </w:r>
          </w:p>
        </w:tc>
        <w:tc>
          <w:tcPr>
            <w:tcW w:w="141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14" w:right="393"/>
              <w:rPr>
                <w:sz w:val="14"/>
              </w:rPr>
            </w:pPr>
            <w:r>
              <w:rPr>
                <w:color w:val="231F20"/>
                <w:sz w:val="14"/>
              </w:rPr>
              <w:t>4″-16UN</w:t>
            </w:r>
          </w:p>
        </w:tc>
        <w:tc>
          <w:tcPr>
            <w:tcW w:w="9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right="144"/>
              <w:rPr>
                <w:sz w:val="14"/>
              </w:rPr>
            </w:pPr>
            <w:r>
              <w:rPr>
                <w:color w:val="231F20"/>
                <w:sz w:val="14"/>
              </w:rPr>
              <w:t>0.98</w:t>
            </w:r>
          </w:p>
        </w:tc>
        <w:tc>
          <w:tcPr>
            <w:tcW w:w="9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8" w:right="105"/>
              <w:rPr>
                <w:sz w:val="14"/>
              </w:rPr>
            </w:pPr>
            <w:r>
              <w:rPr>
                <w:color w:val="231F20"/>
                <w:sz w:val="14"/>
              </w:rPr>
              <w:t>8⅜″-12</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0"/>
              <w:jc w:val="right"/>
              <w:rPr>
                <w:sz w:val="14"/>
              </w:rPr>
            </w:pPr>
            <w:r>
              <w:rPr>
                <w:color w:val="231F20"/>
                <w:sz w:val="14"/>
              </w:rPr>
              <w:t>2.38</w:t>
            </w:r>
          </w:p>
        </w:tc>
        <w:tc>
          <w:tcPr>
            <w:tcW w:w="9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3" w:right="100"/>
              <w:rPr>
                <w:sz w:val="14"/>
              </w:rPr>
            </w:pPr>
            <w:r>
              <w:rPr>
                <w:color w:val="231F20"/>
                <w:sz w:val="14"/>
              </w:rPr>
              <w:t>1.06</w:t>
            </w:r>
          </w:p>
        </w:tc>
        <w:tc>
          <w:tcPr>
            <w:tcW w:w="8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2"/>
              <w:rPr>
                <w:sz w:val="14"/>
              </w:rPr>
            </w:pPr>
            <w:r>
              <w:rPr>
                <w:color w:val="231F20"/>
                <w:sz w:val="14"/>
              </w:rPr>
              <w:t>7.01</w:t>
            </w:r>
          </w:p>
        </w:tc>
        <w:tc>
          <w:tcPr>
            <w:tcW w:w="122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8" w:right="157"/>
              <w:rPr>
                <w:sz w:val="14"/>
              </w:rPr>
            </w:pPr>
            <w:r>
              <w:rPr>
                <w:color w:val="231F20"/>
                <w:sz w:val="14"/>
              </w:rPr>
              <w:t>⅝″-11UNC</w:t>
            </w:r>
          </w:p>
        </w:tc>
        <w:tc>
          <w:tcPr>
            <w:tcW w:w="84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1" w:right="131"/>
              <w:rPr>
                <w:sz w:val="14"/>
              </w:rPr>
            </w:pPr>
            <w:r>
              <w:rPr>
                <w:color w:val="231F20"/>
                <w:sz w:val="14"/>
              </w:rPr>
              <w:t>0.75</w:t>
            </w:r>
          </w:p>
        </w:tc>
      </w:tr>
    </w:tbl>
    <w:p>
      <w:pPr>
        <w:spacing w:before="110"/>
        <w:ind w:left="1674" w:right="0" w:firstLine="0"/>
        <w:jc w:val="left"/>
        <w:rPr>
          <w:i/>
          <w:sz w:val="14"/>
        </w:rPr>
      </w:pPr>
      <w:r>
        <w:rPr>
          <w:i/>
          <w:color w:val="231F20"/>
          <w:sz w:val="14"/>
        </w:rPr>
        <w:t>* Cylinder comes with a CRZ14F regular flow coupler</w:t>
      </w:r>
    </w:p>
    <w:p>
      <w:pPr>
        <w:spacing w:line="137" w:lineRule="exact" w:before="7"/>
        <w:ind w:left="1674" w:right="0" w:firstLine="0"/>
        <w:jc w:val="left"/>
        <w:rPr>
          <w:i/>
          <w:sz w:val="14"/>
        </w:rPr>
      </w:pPr>
      <w:r>
        <w:rPr>
          <w:i/>
          <w:color w:val="231F20"/>
          <w:sz w:val="14"/>
        </w:rPr>
        <w:t>** Cylinder is equipped with carrying handles</w:t>
      </w:r>
    </w:p>
    <w:p>
      <w:pPr>
        <w:pStyle w:val="Heading2"/>
        <w:spacing w:line="413" w:lineRule="exact"/>
      </w:pPr>
      <w:r>
        <w:rPr>
          <w:color w:val="FFFFFF"/>
        </w:rPr>
        <w:t>37</w:t>
      </w:r>
    </w:p>
    <w:p>
      <w:pPr>
        <w:spacing w:after="0" w:line="413" w:lineRule="exact"/>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513" name="image15.png" descr=""/>
            <wp:cNvGraphicFramePr>
              <a:graphicFrameLocks noChangeAspect="1"/>
            </wp:cNvGraphicFramePr>
            <a:graphic>
              <a:graphicData uri="http://schemas.openxmlformats.org/drawingml/2006/picture">
                <pic:pic>
                  <pic:nvPicPr>
                    <pic:cNvPr id="51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515" name="image371.png" descr=""/>
            <wp:cNvGraphicFramePr>
              <a:graphicFrameLocks noChangeAspect="1"/>
            </wp:cNvGraphicFramePr>
            <a:graphic>
              <a:graphicData uri="http://schemas.openxmlformats.org/drawingml/2006/picture">
                <pic:pic>
                  <pic:nvPicPr>
                    <pic:cNvPr id="516" name="image371.png"/>
                    <pic:cNvPicPr/>
                  </pic:nvPicPr>
                  <pic:blipFill>
                    <a:blip r:embed="rId37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517" name="image497.png" descr=""/>
            <wp:cNvGraphicFramePr>
              <a:graphicFrameLocks noChangeAspect="1"/>
            </wp:cNvGraphicFramePr>
            <a:graphic>
              <a:graphicData uri="http://schemas.openxmlformats.org/drawingml/2006/picture">
                <pic:pic>
                  <pic:nvPicPr>
                    <pic:cNvPr id="518" name="image497.png"/>
                    <pic:cNvPicPr/>
                  </pic:nvPicPr>
                  <pic:blipFill>
                    <a:blip r:embed="rId502"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519" name="image18.png" descr=""/>
            <wp:cNvGraphicFramePr>
              <a:graphicFrameLocks noChangeAspect="1"/>
            </wp:cNvGraphicFramePr>
            <a:graphic>
              <a:graphicData uri="http://schemas.openxmlformats.org/drawingml/2006/picture">
                <pic:pic>
                  <pic:nvPicPr>
                    <pic:cNvPr id="52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521" name="image498.png" descr=""/>
            <wp:cNvGraphicFramePr>
              <a:graphicFrameLocks noChangeAspect="1"/>
            </wp:cNvGraphicFramePr>
            <a:graphic>
              <a:graphicData uri="http://schemas.openxmlformats.org/drawingml/2006/picture">
                <pic:pic>
                  <pic:nvPicPr>
                    <pic:cNvPr id="522" name="image498.png"/>
                    <pic:cNvPicPr/>
                  </pic:nvPicPr>
                  <pic:blipFill>
                    <a:blip r:embed="rId503"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523" name="image186.png" descr=""/>
            <wp:cNvGraphicFramePr>
              <a:graphicFrameLocks noChangeAspect="1"/>
            </wp:cNvGraphicFramePr>
            <a:graphic>
              <a:graphicData uri="http://schemas.openxmlformats.org/drawingml/2006/picture">
                <pic:pic>
                  <pic:nvPicPr>
                    <pic:cNvPr id="524"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525" name="image21.png" descr=""/>
            <wp:cNvGraphicFramePr>
              <a:graphicFrameLocks noChangeAspect="1"/>
            </wp:cNvGraphicFramePr>
            <a:graphic>
              <a:graphicData uri="http://schemas.openxmlformats.org/drawingml/2006/picture">
                <pic:pic>
                  <pic:nvPicPr>
                    <pic:cNvPr id="526"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527" name="image22.png" descr=""/>
            <wp:cNvGraphicFramePr>
              <a:graphicFrameLocks noChangeAspect="1"/>
            </wp:cNvGraphicFramePr>
            <a:graphic>
              <a:graphicData uri="http://schemas.openxmlformats.org/drawingml/2006/picture">
                <pic:pic>
                  <pic:nvPicPr>
                    <pic:cNvPr id="52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529" name="image498.png" descr=""/>
            <wp:cNvGraphicFramePr>
              <a:graphicFrameLocks noChangeAspect="1"/>
            </wp:cNvGraphicFramePr>
            <a:graphic>
              <a:graphicData uri="http://schemas.openxmlformats.org/drawingml/2006/picture">
                <pic:pic>
                  <pic:nvPicPr>
                    <pic:cNvPr id="530" name="image498.png"/>
                    <pic:cNvPicPr/>
                  </pic:nvPicPr>
                  <pic:blipFill>
                    <a:blip r:embed="rId503"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531" name="image23.png" descr=""/>
            <wp:cNvGraphicFramePr>
              <a:graphicFrameLocks noChangeAspect="1"/>
            </wp:cNvGraphicFramePr>
            <a:graphic>
              <a:graphicData uri="http://schemas.openxmlformats.org/drawingml/2006/picture">
                <pic:pic>
                  <pic:nvPicPr>
                    <pic:cNvPr id="53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533" name="image499.png" descr=""/>
            <wp:cNvGraphicFramePr>
              <a:graphicFrameLocks noChangeAspect="1"/>
            </wp:cNvGraphicFramePr>
            <a:graphic>
              <a:graphicData uri="http://schemas.openxmlformats.org/drawingml/2006/picture">
                <pic:pic>
                  <pic:nvPicPr>
                    <pic:cNvPr id="534" name="image499.png"/>
                    <pic:cNvPicPr/>
                  </pic:nvPicPr>
                  <pic:blipFill>
                    <a:blip r:embed="rId504"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535" name="image47.png" descr=""/>
            <wp:cNvGraphicFramePr>
              <a:graphicFrameLocks noChangeAspect="1"/>
            </wp:cNvGraphicFramePr>
            <a:graphic>
              <a:graphicData uri="http://schemas.openxmlformats.org/drawingml/2006/picture">
                <pic:pic>
                  <pic:nvPicPr>
                    <pic:cNvPr id="536"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color w:val="231F20"/>
          <w:u w:val="single" w:color="D2232A"/>
        </w:rPr>
        <w:t>Double Acting Hollow Hole Cylinders</w:t>
      </w:r>
    </w:p>
    <w:p>
      <w:pPr>
        <w:pStyle w:val="Heading9"/>
        <w:rPr>
          <w:i/>
        </w:rPr>
      </w:pPr>
      <w:r>
        <w:rPr/>
        <w:pict>
          <v:group style="position:absolute;margin-left:384.873993pt;margin-top:7.388385pt;width:55.75pt;height:25.5pt;mso-position-horizontal-relative:page;mso-position-vertical-relative:paragraph;z-index:13816" coordorigin="7697,148" coordsize="1115,510">
            <v:rect style="position:absolute;left:7837;top:584;width:13;height:73" filled="true" fillcolor="#231f20" stroked="false">
              <v:fill type="solid"/>
            </v:rect>
            <v:shape style="position:absolute;left:7922;top:420;width:74;height:159" coordorigin="7922,420" coordsize="74,159" path="m7996,420l7996,579m7922,420l7922,579e" filled="false" stroked="true" strokeweight=".616pt" strokecolor="#231f20">
              <v:path arrowok="t"/>
              <v:stroke dashstyle="solid"/>
            </v:shape>
            <v:rect style="position:absolute;left:8573;top:584;width:13;height:73" filled="true" fillcolor="#231f20" stroked="false">
              <v:fill type="solid"/>
            </v:rect>
            <v:line style="position:absolute" from="7783,584" to="8652,584" stroked="true" strokeweight=".6pt" strokecolor="#d2232a">
              <v:stroke dashstyle="solid"/>
            </v:line>
            <v:line style="position:absolute" from="7697,375" to="7844,375" stroked="true" strokeweight=".617pt" strokecolor="#231f20">
              <v:stroke dashstyle="solid"/>
            </v:line>
            <v:line style="position:absolute" from="7789,420" to="7789,578" stroked="true" strokeweight=".616pt" strokecolor="#d2232a">
              <v:stroke dashstyle="solid"/>
            </v:line>
            <v:line style="position:absolute" from="8666,375" to="8812,375" stroked="true" strokeweight=".617pt" strokecolor="#231f20">
              <v:stroke dashstyle="solid"/>
            </v:line>
            <v:shape style="position:absolute;left:8002;top:426;width:724;height:152" coordorigin="8002,427" coordsize="724,152" path="m8646,433l8646,579m8002,427l8726,427e" filled="false" stroked="true" strokeweight=".617pt" strokecolor="#d2232a">
              <v:path arrowok="t"/>
              <v:stroke dashstyle="solid"/>
            </v:shape>
            <v:line style="position:absolute" from="7789,160" to="7789,330" stroked="true" strokeweight=".617pt" strokecolor="#d2232a">
              <v:stroke dashstyle="solid"/>
            </v:line>
            <v:shape style="position:absolute;left:7922;top:160;width:74;height:170" coordorigin="7922,160" coordsize="74,170" path="m7996,160l7996,329m7922,160l7922,329e" filled="false" stroked="true" strokeweight=".616pt" strokecolor="#231f20">
              <v:path arrowok="t"/>
              <v:stroke dashstyle="solid"/>
            </v:shape>
            <v:line style="position:absolute" from="7783,154" to="8652,154" stroked="true" strokeweight=".6pt" strokecolor="#d2232a">
              <v:stroke dashstyle="solid"/>
            </v:line>
            <v:line style="position:absolute" from="8002,323" to="8726,323" stroked="true" strokeweight=".617pt" strokecolor="#d2232a">
              <v:stroke dashstyle="solid"/>
            </v:line>
            <v:line style="position:absolute" from="8645,160" to="8645,317" stroked="true" strokeweight=".617pt" strokecolor="#d2232a">
              <v:stroke dashstyle="solid"/>
            </v:line>
            <w10:wrap type="none"/>
          </v:group>
        </w:pict>
      </w:r>
      <w:r>
        <w:rPr>
          <w:i/>
          <w:color w:val="231F20"/>
        </w:rPr>
        <w:t>HDC Series</w:t>
      </w:r>
    </w:p>
    <w:p>
      <w:pPr>
        <w:pStyle w:val="BodyText"/>
        <w:rPr>
          <w:b/>
          <w:i/>
          <w:sz w:val="20"/>
        </w:rPr>
      </w:pPr>
    </w:p>
    <w:p>
      <w:pPr>
        <w:pStyle w:val="BodyText"/>
        <w:spacing w:before="2"/>
        <w:rPr>
          <w:b/>
          <w:i/>
          <w:sz w:val="20"/>
        </w:rPr>
      </w:pPr>
    </w:p>
    <w:p>
      <w:pPr>
        <w:spacing w:after="0"/>
        <w:rPr>
          <w:sz w:val="20"/>
        </w:rPr>
        <w:sectPr>
          <w:pgSz w:w="12240" w:h="15840"/>
          <w:pgMar w:top="0" w:bottom="0" w:left="0" w:right="0"/>
        </w:sect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rPr>
          <w:b/>
          <w:i/>
          <w:sz w:val="16"/>
        </w:rPr>
      </w:pPr>
    </w:p>
    <w:p>
      <w:pPr>
        <w:pStyle w:val="BodyText"/>
        <w:spacing w:before="7"/>
        <w:rPr>
          <w:b/>
          <w:i/>
          <w:sz w:val="16"/>
        </w:rPr>
      </w:pPr>
    </w:p>
    <w:p>
      <w:pPr>
        <w:spacing w:before="0"/>
        <w:ind w:left="0" w:right="38" w:firstLine="0"/>
        <w:jc w:val="right"/>
        <w:rPr>
          <w:i/>
          <w:sz w:val="14"/>
        </w:rPr>
      </w:pPr>
      <w:r>
        <w:rPr>
          <w:i/>
          <w:color w:val="231F20"/>
          <w:sz w:val="14"/>
        </w:rPr>
        <w:t>HDC3010</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spacing w:before="126"/>
        <w:ind w:left="1324" w:right="0" w:firstLine="0"/>
        <w:jc w:val="left"/>
        <w:rPr>
          <w:i/>
          <w:sz w:val="14"/>
        </w:rPr>
      </w:pPr>
      <w:r>
        <w:rPr>
          <w:i/>
          <w:color w:val="231F20"/>
          <w:sz w:val="14"/>
        </w:rPr>
        <w:t>HDC10001</w:t>
      </w:r>
    </w:p>
    <w:p>
      <w:pPr>
        <w:spacing w:before="91"/>
        <w:ind w:left="850" w:right="0" w:firstLine="0"/>
        <w:jc w:val="left"/>
        <w:rPr>
          <w:b/>
          <w:sz w:val="28"/>
        </w:rPr>
      </w:pPr>
      <w:r>
        <w:rPr/>
        <w:br w:type="column"/>
      </w:r>
      <w:r>
        <w:rPr>
          <w:b/>
          <w:color w:val="231F20"/>
          <w:sz w:val="28"/>
          <w:u w:val="single" w:color="D2232A"/>
        </w:rPr>
        <w:t>  Capacity:</w:t>
      </w:r>
    </w:p>
    <w:p>
      <w:pPr>
        <w:spacing w:before="41"/>
        <w:ind w:left="1053" w:right="0" w:firstLine="0"/>
        <w:jc w:val="left"/>
        <w:rPr>
          <w:sz w:val="22"/>
        </w:rPr>
      </w:pPr>
      <w:r>
        <w:rPr/>
        <w:pict>
          <v:group style="position:absolute;margin-left:125.636108pt;margin-top:-32.312454pt;width:249.9pt;height:192.65pt;mso-position-horizontal-relative:page;mso-position-vertical-relative:paragraph;z-index:13768" coordorigin="2513,-646" coordsize="4998,3853">
            <v:shape style="position:absolute;left:2512;top:-647;width:2329;height:3160" type="#_x0000_t75" stroked="false">
              <v:imagedata r:id="rId505" o:title=""/>
            </v:shape>
            <v:shape style="position:absolute;left:4884;top:1254;width:2627;height:1952" type="#_x0000_t75" stroked="false">
              <v:imagedata r:id="rId506" o:title=""/>
            </v:shape>
            <v:shape style="position:absolute;left:3700;top:2608;width:635;height:157" type="#_x0000_t202" filled="false" stroked="false">
              <v:textbox inset="0,0,0,0">
                <w:txbxContent>
                  <w:p>
                    <w:pPr>
                      <w:spacing w:line="156" w:lineRule="exact" w:before="0"/>
                      <w:ind w:left="0" w:right="0" w:firstLine="0"/>
                      <w:jc w:val="left"/>
                      <w:rPr>
                        <w:i/>
                        <w:sz w:val="14"/>
                      </w:rPr>
                    </w:pPr>
                    <w:r>
                      <w:rPr>
                        <w:i/>
                        <w:color w:val="231F20"/>
                        <w:sz w:val="14"/>
                      </w:rPr>
                      <w:t>HDC6006</w:t>
                    </w:r>
                  </w:p>
                </w:txbxContent>
              </v:textbox>
              <w10:wrap type="none"/>
            </v:shape>
            <w10:wrap type="none"/>
          </v:group>
        </w:pict>
      </w:r>
      <w:r>
        <w:rPr>
          <w:color w:val="231F20"/>
          <w:sz w:val="22"/>
        </w:rPr>
        <w:t>30 - 150 Tons</w:t>
      </w:r>
    </w:p>
    <w:p>
      <w:pPr>
        <w:tabs>
          <w:tab w:pos="2248" w:val="left" w:leader="none"/>
        </w:tabs>
        <w:spacing w:before="116"/>
        <w:ind w:left="850" w:right="0" w:firstLine="0"/>
        <w:jc w:val="left"/>
        <w:rPr>
          <w:b/>
          <w:sz w:val="28"/>
        </w:rPr>
      </w:pPr>
      <w:r>
        <w:rPr>
          <w:b/>
          <w:color w:val="231F20"/>
          <w:sz w:val="28"/>
          <w:u w:val="single" w:color="D2232A"/>
        </w:rPr>
        <w:t> </w:t>
      </w:r>
      <w:r>
        <w:rPr>
          <w:b/>
          <w:color w:val="231F20"/>
          <w:spacing w:val="-36"/>
          <w:sz w:val="28"/>
          <w:u w:val="single" w:color="D2232A"/>
        </w:rPr>
        <w:t> </w:t>
      </w:r>
      <w:r>
        <w:rPr>
          <w:b/>
          <w:color w:val="231F20"/>
          <w:sz w:val="28"/>
          <w:u w:val="single" w:color="D2232A"/>
        </w:rPr>
        <w:t>Stroke:</w:t>
        <w:tab/>
      </w:r>
    </w:p>
    <w:p>
      <w:pPr>
        <w:spacing w:before="152"/>
        <w:ind w:left="1053" w:right="0" w:firstLine="0"/>
        <w:jc w:val="left"/>
        <w:rPr>
          <w:sz w:val="22"/>
        </w:rPr>
      </w:pPr>
      <w:r>
        <w:rPr>
          <w:color w:val="231F20"/>
          <w:sz w:val="22"/>
        </w:rPr>
        <w:t>1.50 - 10.13 Inches</w:t>
      </w:r>
    </w:p>
    <w:p>
      <w:pPr>
        <w:pStyle w:val="BodyText"/>
        <w:spacing w:before="8"/>
        <w:rPr>
          <w:sz w:val="19"/>
        </w:rPr>
      </w:pPr>
    </w:p>
    <w:p>
      <w:pPr>
        <w:spacing w:before="0"/>
        <w:ind w:left="850" w:right="0" w:firstLine="0"/>
        <w:jc w:val="left"/>
        <w:rPr>
          <w:b/>
          <w:sz w:val="28"/>
        </w:rPr>
      </w:pPr>
      <w:r>
        <w:rPr>
          <w:rFonts w:ascii="Times New Roman"/>
          <w:color w:val="231F20"/>
          <w:sz w:val="28"/>
          <w:u w:val="single" w:color="D2232A"/>
        </w:rPr>
        <w:t>  </w:t>
      </w:r>
      <w:r>
        <w:rPr>
          <w:b/>
          <w:color w:val="231F20"/>
          <w:sz w:val="28"/>
          <w:u w:val="single" w:color="D2232A"/>
        </w:rPr>
        <w:t>Max. Operating Pressure:</w:t>
      </w:r>
    </w:p>
    <w:p>
      <w:pPr>
        <w:spacing w:before="41"/>
        <w:ind w:left="1053" w:right="0" w:firstLine="0"/>
        <w:jc w:val="left"/>
        <w:rPr>
          <w:sz w:val="22"/>
        </w:rPr>
      </w:pPr>
      <w:r>
        <w:rPr>
          <w:color w:val="231F20"/>
          <w:sz w:val="22"/>
        </w:rPr>
        <w:t>10,000 psi</w:t>
      </w:r>
    </w:p>
    <w:p>
      <w:pPr>
        <w:pStyle w:val="BodyText"/>
        <w:spacing w:before="8"/>
        <w:rPr>
          <w:sz w:val="19"/>
        </w:rPr>
      </w:pPr>
    </w:p>
    <w:p>
      <w:pPr>
        <w:spacing w:before="0"/>
        <w:ind w:left="850" w:right="0" w:firstLine="0"/>
        <w:jc w:val="left"/>
        <w:rPr>
          <w:b/>
          <w:sz w:val="28"/>
        </w:rPr>
      </w:pPr>
      <w:r>
        <w:rPr>
          <w:rFonts w:ascii="Times New Roman"/>
          <w:color w:val="231F20"/>
          <w:sz w:val="28"/>
          <w:u w:val="single" w:color="D2232A"/>
        </w:rPr>
        <w:t>  </w:t>
      </w:r>
      <w:r>
        <w:rPr>
          <w:b/>
          <w:color w:val="231F20"/>
          <w:sz w:val="28"/>
          <w:u w:val="single" w:color="D2232A"/>
        </w:rPr>
        <w:t>Min. - Max. Height:</w:t>
      </w:r>
    </w:p>
    <w:p>
      <w:pPr>
        <w:spacing w:before="42"/>
        <w:ind w:left="1053" w:right="0" w:firstLine="0"/>
        <w:jc w:val="left"/>
        <w:rPr>
          <w:sz w:val="22"/>
        </w:rPr>
      </w:pPr>
      <w:r>
        <w:rPr>
          <w:color w:val="231F20"/>
          <w:sz w:val="22"/>
        </w:rPr>
        <w:t>6.50 - 28.27 Inches</w:t>
      </w:r>
    </w:p>
    <w:p>
      <w:pPr>
        <w:spacing w:after="0"/>
        <w:jc w:val="left"/>
        <w:rPr>
          <w:sz w:val="22"/>
        </w:rPr>
        <w:sectPr>
          <w:type w:val="continuous"/>
          <w:pgSz w:w="12240" w:h="15840"/>
          <w:pgMar w:top="900" w:bottom="0" w:left="0" w:right="0"/>
          <w:cols w:num="3" w:equalWidth="0">
            <w:col w:w="1980" w:space="2772"/>
            <w:col w:w="2018" w:space="39"/>
            <w:col w:w="5431"/>
          </w:cols>
        </w:sectPr>
      </w:pPr>
    </w:p>
    <w:p>
      <w:pPr>
        <w:pStyle w:val="BodyText"/>
        <w:spacing w:before="7"/>
        <w:rPr>
          <w:sz w:val="27"/>
        </w:rPr>
      </w:pPr>
    </w:p>
    <w:p>
      <w:pPr>
        <w:spacing w:after="0"/>
        <w:rPr>
          <w:sz w:val="27"/>
        </w:rPr>
        <w:sectPr>
          <w:type w:val="continuous"/>
          <w:pgSz w:w="12240" w:h="15840"/>
          <w:pgMar w:top="900" w:bottom="0" w:left="0" w:right="0"/>
        </w:sectPr>
      </w:pPr>
    </w:p>
    <w:p>
      <w:pPr>
        <w:spacing w:before="94"/>
        <w:ind w:left="1464" w:right="0" w:firstLine="0"/>
        <w:jc w:val="left"/>
        <w:rPr>
          <w:b/>
          <w:sz w:val="19"/>
        </w:rPr>
      </w:pPr>
      <w:r>
        <w:rPr/>
        <w:pict>
          <v:shape style="position:absolute;margin-left:412.464508pt;margin-top:-25.627411pt;width:15.25pt;height:27.7pt;mso-position-horizontal-relative:page;mso-position-vertical-relative:paragraph;z-index:13840" coordorigin="8249,-513" coordsize="305,554" path="m8536,-513l8515,-513,8514,-512,8514,-512,8506,-512,8500,-511,8494,-511,8478,-508,8462,-505,8446,-501,8431,-496,8400,-483,8372,-466,8346,-447,8323,-424,8292,-383,8269,-340,8255,-293,8249,-242,8249,-225,8251,-207,8253,-190,8257,-173,8277,-115,8307,-66,8348,-24,8399,10,8424,22,8451,31,8478,37,8507,40,8510,40,8516,41,8536,41,8543,40,8554,39,8554,-44,8510,-44,8469,-52,8431,-68,8395,-94,8373,-119,8356,-145,8344,-171,8338,-194,8498,-194,8498,-278,8338,-278,8349,-313,8366,-344,8388,-371,8417,-395,8449,-413,8482,-424,8517,-428,8554,-428,8554,-511,8539,-512,8536,-513xm8554,-45l8510,-44,8554,-44,8554,-45xm8554,-428l8517,-428,8554,-427,8554,-428xe" filled="true" fillcolor="#231f20" stroked="false">
            <v:path arrowok="t"/>
            <v:fill type="solid"/>
            <w10:wrap type="none"/>
          </v:shape>
        </w:pict>
      </w:r>
      <w:r>
        <w:rPr/>
        <w:pict>
          <v:shape style="position:absolute;margin-left:389.01001pt;margin-top:-25.627411pt;width:15.25pt;height:27.7pt;mso-position-horizontal-relative:page;mso-position-vertical-relative:paragraph;z-index:13864" coordorigin="7780,-513" coordsize="305,554" path="m8067,-513l8046,-513,8040,-512,8037,-512,8019,-510,8002,-507,7986,-503,7969,-498,7954,-493,7940,-487,7926,-480,7913,-472,7893,-459,7875,-445,7859,-429,7843,-412,7824,-386,7809,-359,7796,-329,7787,-298,7785,-286,7783,-274,7781,-261,7780,-248,7780,-223,7781,-217,7789,-166,7806,-119,7831,-76,7864,-37,7888,-17,7913,0,7940,15,7969,26,7984,31,8000,35,8016,38,8032,40,8036,40,8040,40,8045,40,8046,41,8067,41,8068,41,8070,40,8085,39,8085,-44,8042,-44,8002,-51,7965,-66,7931,-90,7902,-121,7881,-155,7868,-194,7864,-236,7868,-275,7879,-311,7897,-344,7923,-374,7958,-402,7997,-420,8039,-428,8085,-428,8085,-511,8067,-513xm8085,-45l8042,-44,8085,-44,8085,-45xm8085,-428l8039,-428,8085,-427,8085,-428xe" filled="true" fillcolor="#231f20" stroked="false">
            <v:path arrowok="t"/>
            <v:fill type="solid"/>
            <w10:wrap type="none"/>
          </v:shape>
        </w:pict>
      </w:r>
      <w:r>
        <w:rPr>
          <w:b/>
          <w:color w:val="231F20"/>
          <w:sz w:val="19"/>
        </w:rPr>
        <w:t>Related Product: Gauges</w:t>
      </w:r>
    </w:p>
    <w:p>
      <w:pPr>
        <w:pStyle w:val="BodyText"/>
        <w:spacing w:line="249" w:lineRule="auto" w:before="142"/>
        <w:ind w:left="2034" w:right="-3"/>
      </w:pPr>
      <w:r>
        <w:rPr>
          <w:color w:val="231F20"/>
        </w:rPr>
        <w:t>Reduce the risk of</w:t>
      </w:r>
      <w:r>
        <w:rPr>
          <w:color w:val="231F20"/>
          <w:spacing w:val="-18"/>
        </w:rPr>
        <w:t> </w:t>
      </w:r>
      <w:r>
        <w:rPr>
          <w:color w:val="231F20"/>
        </w:rPr>
        <w:t>overloading </w:t>
      </w:r>
      <w:r>
        <w:rPr>
          <w:color w:val="231F20"/>
          <w:spacing w:val="-5"/>
        </w:rPr>
        <w:t>your</w:t>
      </w:r>
      <w:r>
        <w:rPr>
          <w:color w:val="231F20"/>
          <w:spacing w:val="-12"/>
        </w:rPr>
        <w:t> </w:t>
      </w:r>
      <w:r>
        <w:rPr>
          <w:color w:val="231F20"/>
          <w:spacing w:val="-6"/>
        </w:rPr>
        <w:t>product</w:t>
      </w:r>
      <w:r>
        <w:rPr>
          <w:color w:val="231F20"/>
          <w:spacing w:val="-11"/>
        </w:rPr>
        <w:t> </w:t>
      </w:r>
      <w:r>
        <w:rPr>
          <w:color w:val="231F20"/>
          <w:spacing w:val="-3"/>
        </w:rPr>
        <w:t>by</w:t>
      </w:r>
      <w:r>
        <w:rPr>
          <w:color w:val="231F20"/>
          <w:spacing w:val="-11"/>
        </w:rPr>
        <w:t> </w:t>
      </w:r>
      <w:r>
        <w:rPr>
          <w:color w:val="231F20"/>
          <w:spacing w:val="-5"/>
        </w:rPr>
        <w:t>using</w:t>
      </w:r>
      <w:r>
        <w:rPr>
          <w:color w:val="231F20"/>
          <w:spacing w:val="-11"/>
        </w:rPr>
        <w:t> </w:t>
      </w:r>
      <w:r>
        <w:rPr>
          <w:color w:val="231F20"/>
        </w:rPr>
        <w:t>a</w:t>
      </w:r>
      <w:r>
        <w:rPr>
          <w:color w:val="231F20"/>
          <w:spacing w:val="-11"/>
        </w:rPr>
        <w:t> </w:t>
      </w:r>
      <w:r>
        <w:rPr>
          <w:color w:val="231F20"/>
          <w:spacing w:val="-6"/>
        </w:rPr>
        <w:t>gauge.</w:t>
      </w:r>
    </w:p>
    <w:p>
      <w:pPr>
        <w:pStyle w:val="BodyText"/>
        <w:spacing w:line="249" w:lineRule="auto" w:before="1"/>
        <w:ind w:left="2034"/>
      </w:pPr>
      <w:r>
        <w:rPr>
          <w:color w:val="231F20"/>
        </w:rPr>
        <w:t>A </w:t>
      </w:r>
      <w:r>
        <w:rPr>
          <w:color w:val="231F20"/>
          <w:spacing w:val="-6"/>
        </w:rPr>
        <w:t>variety </w:t>
      </w:r>
      <w:r>
        <w:rPr>
          <w:color w:val="231F20"/>
          <w:spacing w:val="-3"/>
        </w:rPr>
        <w:t>of </w:t>
      </w:r>
      <w:r>
        <w:rPr>
          <w:color w:val="231F20"/>
          <w:spacing w:val="-6"/>
        </w:rPr>
        <w:t>graduations and </w:t>
      </w:r>
      <w:r>
        <w:rPr>
          <w:color w:val="231F20"/>
        </w:rPr>
        <w:t>types to suit any need.</w:t>
      </w:r>
    </w:p>
    <w:p>
      <w:pPr>
        <w:pStyle w:val="BodyText"/>
        <w:spacing w:before="5"/>
        <w:rPr>
          <w:sz w:val="32"/>
        </w:rPr>
      </w:pPr>
      <w:r>
        <w:rPr/>
        <w:br w:type="column"/>
      </w:r>
      <w:r>
        <w:rPr>
          <w:sz w:val="32"/>
        </w:rPr>
      </w:r>
    </w:p>
    <w:p>
      <w:pPr>
        <w:pStyle w:val="ListParagraph"/>
        <w:numPr>
          <w:ilvl w:val="1"/>
          <w:numId w:val="13"/>
        </w:numPr>
        <w:tabs>
          <w:tab w:pos="616" w:val="left" w:leader="none"/>
        </w:tabs>
        <w:spacing w:line="240" w:lineRule="auto" w:before="0" w:after="0"/>
        <w:ind w:left="615" w:right="0" w:hanging="240"/>
        <w:jc w:val="left"/>
        <w:rPr>
          <w:sz w:val="20"/>
        </w:rPr>
      </w:pPr>
      <w:r>
        <w:rPr>
          <w:color w:val="231F20"/>
          <w:sz w:val="20"/>
        </w:rPr>
        <w:t>Ideal for pushing and pulling</w:t>
      </w:r>
      <w:r>
        <w:rPr>
          <w:color w:val="231F20"/>
          <w:spacing w:val="-5"/>
          <w:sz w:val="20"/>
        </w:rPr>
        <w:t> </w:t>
      </w:r>
      <w:r>
        <w:rPr>
          <w:color w:val="231F20"/>
          <w:sz w:val="20"/>
        </w:rPr>
        <w:t>applications.</w:t>
      </w:r>
    </w:p>
    <w:p>
      <w:pPr>
        <w:pStyle w:val="ListParagraph"/>
        <w:numPr>
          <w:ilvl w:val="1"/>
          <w:numId w:val="13"/>
        </w:numPr>
        <w:tabs>
          <w:tab w:pos="616" w:val="left" w:leader="none"/>
        </w:tabs>
        <w:spacing w:line="240" w:lineRule="auto" w:before="10" w:after="0"/>
        <w:ind w:left="615" w:right="0" w:hanging="240"/>
        <w:jc w:val="left"/>
        <w:rPr>
          <w:sz w:val="20"/>
        </w:rPr>
      </w:pPr>
      <w:r>
        <w:rPr>
          <w:color w:val="231F20"/>
          <w:sz w:val="20"/>
        </w:rPr>
        <w:t>Dual wipers help prevent</w:t>
      </w:r>
      <w:r>
        <w:rPr>
          <w:color w:val="231F20"/>
          <w:spacing w:val="-5"/>
          <w:sz w:val="20"/>
        </w:rPr>
        <w:t> </w:t>
      </w:r>
      <w:r>
        <w:rPr>
          <w:color w:val="231F20"/>
          <w:sz w:val="20"/>
        </w:rPr>
        <w:t>contamination</w:t>
      </w:r>
    </w:p>
    <w:p>
      <w:pPr>
        <w:pStyle w:val="ListParagraph"/>
        <w:numPr>
          <w:ilvl w:val="1"/>
          <w:numId w:val="13"/>
        </w:numPr>
        <w:tabs>
          <w:tab w:pos="616" w:val="left" w:leader="none"/>
        </w:tabs>
        <w:spacing w:line="240" w:lineRule="auto" w:before="10" w:after="0"/>
        <w:ind w:left="615" w:right="0" w:hanging="240"/>
        <w:jc w:val="left"/>
        <w:rPr>
          <w:sz w:val="20"/>
        </w:rPr>
      </w:pPr>
      <w:r>
        <w:rPr>
          <w:color w:val="231F20"/>
          <w:sz w:val="20"/>
        </w:rPr>
        <w:t>CH38F - 3/8” high flow female</w:t>
      </w:r>
      <w:r>
        <w:rPr>
          <w:color w:val="231F20"/>
          <w:spacing w:val="-4"/>
          <w:sz w:val="20"/>
        </w:rPr>
        <w:t> </w:t>
      </w:r>
      <w:r>
        <w:rPr>
          <w:color w:val="231F20"/>
          <w:sz w:val="20"/>
        </w:rPr>
        <w:t>coupler</w:t>
      </w:r>
    </w:p>
    <w:p>
      <w:pPr>
        <w:spacing w:after="0" w:line="240" w:lineRule="auto"/>
        <w:jc w:val="left"/>
        <w:rPr>
          <w:sz w:val="20"/>
        </w:rPr>
        <w:sectPr>
          <w:type w:val="continuous"/>
          <w:pgSz w:w="12240" w:h="15840"/>
          <w:pgMar w:top="900" w:bottom="0" w:left="0" w:right="0"/>
          <w:cols w:num="2" w:equalWidth="0">
            <w:col w:w="3925" w:space="40"/>
            <w:col w:w="8275"/>
          </w:cols>
        </w:sectPr>
      </w:pPr>
    </w:p>
    <w:p>
      <w:pPr>
        <w:spacing w:before="18"/>
        <w:ind w:left="0" w:right="0" w:firstLine="0"/>
        <w:jc w:val="right"/>
        <w:rPr>
          <w:sz w:val="14"/>
        </w:rPr>
      </w:pPr>
      <w:r>
        <w:rPr>
          <w:color w:val="231F20"/>
          <w:position w:val="-3"/>
          <w:sz w:val="10"/>
        </w:rPr>
        <w:t>pg</w:t>
      </w:r>
      <w:r>
        <w:rPr>
          <w:color w:val="231F20"/>
          <w:sz w:val="14"/>
        </w:rPr>
        <w:t>69</w:t>
      </w:r>
    </w:p>
    <w:p>
      <w:pPr>
        <w:numPr>
          <w:ilvl w:val="0"/>
          <w:numId w:val="13"/>
        </w:numPr>
        <w:tabs>
          <w:tab w:pos="533" w:val="left" w:leader="none"/>
        </w:tabs>
        <w:spacing w:line="198" w:lineRule="exact" w:before="0"/>
        <w:ind w:left="532" w:right="0" w:hanging="240"/>
        <w:jc w:val="left"/>
        <w:rPr>
          <w:color w:val="231F20"/>
          <w:sz w:val="20"/>
        </w:rPr>
      </w:pPr>
      <w:r>
        <w:rPr>
          <w:color w:val="231F20"/>
          <w:spacing w:val="-1"/>
          <w:sz w:val="20"/>
        </w:rPr>
        <w:br w:type="column"/>
      </w:r>
      <w:r>
        <w:rPr>
          <w:color w:val="231F20"/>
          <w:sz w:val="20"/>
        </w:rPr>
        <w:t>Hard chrome rod prevents rust and</w:t>
      </w:r>
      <w:r>
        <w:rPr>
          <w:color w:val="231F20"/>
          <w:spacing w:val="-4"/>
          <w:sz w:val="20"/>
        </w:rPr>
        <w:t> </w:t>
      </w:r>
      <w:r>
        <w:rPr>
          <w:color w:val="231F20"/>
          <w:sz w:val="20"/>
        </w:rPr>
        <w:t>corrosion</w:t>
      </w:r>
    </w:p>
    <w:p>
      <w:pPr>
        <w:pStyle w:val="ListParagraph"/>
        <w:numPr>
          <w:ilvl w:val="0"/>
          <w:numId w:val="13"/>
        </w:numPr>
        <w:tabs>
          <w:tab w:pos="533" w:val="left" w:leader="none"/>
        </w:tabs>
        <w:spacing w:line="240" w:lineRule="auto" w:before="10" w:after="0"/>
        <w:ind w:left="532" w:right="0" w:hanging="240"/>
        <w:jc w:val="left"/>
        <w:rPr>
          <w:color w:val="231F20"/>
          <w:sz w:val="20"/>
        </w:rPr>
      </w:pPr>
      <w:r>
        <w:rPr>
          <w:color w:val="231F20"/>
          <w:sz w:val="20"/>
        </w:rPr>
        <w:t>Hardened steel</w:t>
      </w:r>
      <w:r>
        <w:rPr>
          <w:color w:val="231F20"/>
          <w:spacing w:val="-2"/>
          <w:sz w:val="20"/>
        </w:rPr>
        <w:t> </w:t>
      </w:r>
      <w:r>
        <w:rPr>
          <w:color w:val="231F20"/>
          <w:sz w:val="20"/>
        </w:rPr>
        <w:t>seat</w:t>
      </w:r>
    </w:p>
    <w:p>
      <w:pPr>
        <w:spacing w:after="0" w:line="240" w:lineRule="auto"/>
        <w:jc w:val="left"/>
        <w:rPr>
          <w:sz w:val="20"/>
        </w:rPr>
        <w:sectPr>
          <w:type w:val="continuous"/>
          <w:pgSz w:w="12240" w:h="15840"/>
          <w:pgMar w:top="900" w:bottom="0" w:left="0" w:right="0"/>
          <w:cols w:num="2" w:equalWidth="0">
            <w:col w:w="4008" w:space="40"/>
            <w:col w:w="8192"/>
          </w:cols>
        </w:sectPr>
      </w:pPr>
    </w:p>
    <w:p>
      <w:pPr>
        <w:pStyle w:val="BodyText"/>
        <w:rPr>
          <w:sz w:val="16"/>
        </w:rPr>
      </w:pPr>
    </w:p>
    <w:p>
      <w:pPr>
        <w:spacing w:before="94"/>
        <w:ind w:left="2039" w:right="0" w:firstLine="0"/>
        <w:jc w:val="left"/>
        <w:rPr>
          <w:b/>
          <w:sz w:val="19"/>
        </w:rPr>
      </w:pPr>
      <w:r>
        <w:rPr>
          <w:b/>
          <w:color w:val="231F20"/>
          <w:sz w:val="19"/>
        </w:rPr>
        <w:t>Related Product: Hoses</w:t>
      </w:r>
    </w:p>
    <w:p>
      <w:pPr>
        <w:pStyle w:val="BodyText"/>
        <w:spacing w:before="81"/>
        <w:ind w:left="2034"/>
      </w:pPr>
      <w:r>
        <w:rPr>
          <w:color w:val="231F20"/>
        </w:rPr>
        <w:t>We offer a variety of</w:t>
      </w:r>
    </w:p>
    <w:p>
      <w:pPr>
        <w:pStyle w:val="BodyText"/>
        <w:spacing w:before="7"/>
        <w:ind w:left="2034"/>
      </w:pPr>
      <w:r>
        <w:rPr>
          <w:color w:val="231F20"/>
        </w:rPr>
        <w:t>hoses, fittings, lengths</w:t>
      </w:r>
    </w:p>
    <w:p>
      <w:pPr>
        <w:spacing w:after="0"/>
        <w:sectPr>
          <w:type w:val="continuous"/>
          <w:pgSz w:w="12240" w:h="15840"/>
          <w:pgMar w:top="900" w:bottom="0" w:left="0" w:right="0"/>
        </w:sectPr>
      </w:pPr>
    </w:p>
    <w:p>
      <w:pPr>
        <w:pStyle w:val="BodyText"/>
        <w:spacing w:before="7"/>
        <w:jc w:val="right"/>
      </w:pPr>
      <w:r>
        <w:rPr>
          <w:color w:val="231F20"/>
        </w:rPr>
        <w:t>and materials.</w:t>
      </w:r>
    </w:p>
    <w:p>
      <w:pPr>
        <w:spacing w:before="76"/>
        <w:ind w:left="782" w:right="0" w:firstLine="0"/>
        <w:jc w:val="left"/>
        <w:rPr>
          <w:sz w:val="14"/>
        </w:rPr>
      </w:pPr>
      <w:r>
        <w:rPr/>
        <w:br w:type="column"/>
      </w:r>
      <w:r>
        <w:rPr>
          <w:color w:val="231F20"/>
          <w:position w:val="-3"/>
          <w:sz w:val="10"/>
        </w:rPr>
        <w:t>pg </w:t>
      </w:r>
      <w:r>
        <w:rPr>
          <w:color w:val="231F20"/>
          <w:sz w:val="14"/>
        </w:rPr>
        <w:t>72</w:t>
      </w:r>
    </w:p>
    <w:p>
      <w:pPr>
        <w:spacing w:after="0"/>
        <w:jc w:val="left"/>
        <w:rPr>
          <w:sz w:val="14"/>
        </w:rPr>
        <w:sectPr>
          <w:type w:val="continuous"/>
          <w:pgSz w:w="12240" w:h="15840"/>
          <w:pgMar w:top="900" w:bottom="0" w:left="0" w:right="0"/>
          <w:cols w:num="2" w:equalWidth="0">
            <w:col w:w="2914" w:space="40"/>
            <w:col w:w="9286"/>
          </w:cols>
        </w:sectPr>
      </w:pPr>
    </w:p>
    <w:p>
      <w:pPr>
        <w:pStyle w:val="BodyText"/>
        <w:spacing w:before="5"/>
        <w:rPr>
          <w:sz w:val="27"/>
        </w:rPr>
      </w:pPr>
    </w:p>
    <w:p>
      <w:pPr>
        <w:spacing w:before="94"/>
        <w:ind w:left="2499" w:right="0" w:firstLine="0"/>
        <w:jc w:val="left"/>
        <w:rPr>
          <w:b/>
          <w:sz w:val="19"/>
        </w:rPr>
      </w:pPr>
      <w:r>
        <w:rPr>
          <w:b/>
          <w:color w:val="231F20"/>
          <w:sz w:val="19"/>
        </w:rPr>
        <w:t>Combo Kits</w:t>
      </w:r>
    </w:p>
    <w:p>
      <w:pPr>
        <w:pStyle w:val="BodyText"/>
        <w:spacing w:line="249" w:lineRule="auto" w:before="23"/>
        <w:ind w:left="2034" w:right="8367"/>
      </w:pPr>
      <w:r>
        <w:rPr>
          <w:color w:val="231F20"/>
        </w:rPr>
        <w:t>Most cylinders are available in easy to order kits:</w:t>
      </w:r>
      <w:r>
        <w:rPr>
          <w:color w:val="231F20"/>
          <w:spacing w:val="-24"/>
        </w:rPr>
        <w:t> </w:t>
      </w:r>
      <w:r>
        <w:rPr>
          <w:color w:val="231F20"/>
        </w:rPr>
        <w:t>Cylinder,</w:t>
      </w:r>
    </w:p>
    <w:p>
      <w:pPr>
        <w:spacing w:after="0" w:line="249" w:lineRule="auto"/>
        <w:sectPr>
          <w:type w:val="continuous"/>
          <w:pgSz w:w="12240" w:h="15840"/>
          <w:pgMar w:top="900" w:bottom="0" w:left="0" w:right="0"/>
        </w:sectPr>
      </w:pPr>
    </w:p>
    <w:p>
      <w:pPr>
        <w:pStyle w:val="BodyText"/>
        <w:spacing w:line="249" w:lineRule="auto" w:before="1"/>
        <w:ind w:left="2034" w:right="-9"/>
      </w:pPr>
      <w:r>
        <w:rPr>
          <w:color w:val="231F20"/>
        </w:rPr>
        <w:t>Gauge, Couplers,</w:t>
      </w:r>
      <w:r>
        <w:rPr>
          <w:color w:val="231F20"/>
          <w:spacing w:val="-12"/>
        </w:rPr>
        <w:t> </w:t>
      </w:r>
      <w:r>
        <w:rPr>
          <w:color w:val="231F20"/>
        </w:rPr>
        <w:t>Hose and</w:t>
      </w:r>
      <w:r>
        <w:rPr>
          <w:color w:val="231F20"/>
          <w:spacing w:val="-2"/>
        </w:rPr>
        <w:t> </w:t>
      </w:r>
      <w:r>
        <w:rPr>
          <w:color w:val="231F20"/>
        </w:rPr>
        <w:t>Pump.</w:t>
      </w:r>
    </w:p>
    <w:p>
      <w:pPr>
        <w:spacing w:before="76"/>
        <w:ind w:left="158" w:right="0" w:firstLine="0"/>
        <w:jc w:val="left"/>
        <w:rPr>
          <w:sz w:val="14"/>
        </w:rPr>
      </w:pPr>
      <w:r>
        <w:rPr/>
        <w:br w:type="column"/>
      </w:r>
      <w:r>
        <w:rPr>
          <w:color w:val="231F20"/>
          <w:position w:val="-3"/>
          <w:sz w:val="10"/>
        </w:rPr>
        <w:t>pg</w:t>
      </w:r>
      <w:r>
        <w:rPr>
          <w:color w:val="231F20"/>
          <w:sz w:val="14"/>
        </w:rPr>
        <w:t>64</w:t>
      </w:r>
    </w:p>
    <w:p>
      <w:pPr>
        <w:spacing w:after="0"/>
        <w:jc w:val="left"/>
        <w:rPr>
          <w:sz w:val="14"/>
        </w:rPr>
        <w:sectPr>
          <w:type w:val="continuous"/>
          <w:pgSz w:w="12240" w:h="15840"/>
          <w:pgMar w:top="900" w:bottom="0" w:left="0" w:right="0"/>
          <w:cols w:num="2" w:equalWidth="0">
            <w:col w:w="3497" w:space="40"/>
            <w:col w:w="8703"/>
          </w:cols>
        </w:sectPr>
      </w:pPr>
    </w:p>
    <w:p>
      <w:pPr>
        <w:pStyle w:val="BodyText"/>
        <w:rPr>
          <w:sz w:val="20"/>
        </w:rPr>
      </w:pPr>
      <w:r>
        <w:rPr/>
        <w:pict>
          <v:group style="position:absolute;margin-left:-.000001pt;margin-top:.000081pt;width:205.05pt;height:792pt;mso-position-horizontal-relative:page;mso-position-vertical-relative:page;z-index:-1538080" coordorigin="0,0" coordsize="4101,15840">
            <v:shape style="position:absolute;left:288;top:0;width:341;height:14241" type="#_x0000_t75" stroked="false">
              <v:imagedata r:id="rId507"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1048;top:2020;width:1118;height:3181" type="#_x0000_t75" stroked="false">
              <v:imagedata r:id="rId508" o:title=""/>
            </v:shape>
            <v:shape style="position:absolute;left:900;top:6038;width:1086;height:1486" coordorigin="900,6039" coordsize="1086,1486" path="m900,6039l900,7175,1249,7525,1986,7525,1012,6151,900,6039xe" filled="true" fillcolor="#231f20" stroked="false">
              <v:path arrowok="t"/>
              <v:fill type="solid"/>
            </v:shape>
            <v:shape style="position:absolute;left:970;top:6100;width:3094;height:1462" type="#_x0000_t75" stroked="false">
              <v:imagedata r:id="rId509" o:title=""/>
            </v:shape>
            <v:shape style="position:absolute;left:1006;top:6136;width:3023;height:1391" coordorigin="1006,6136" coordsize="3023,1391" path="m4029,6136l1006,6136,1006,7127,1407,7527,4029,7527,4029,6136xe" filled="true" fillcolor="#ffffff" stroked="false">
              <v:path arrowok="t"/>
              <v:fill type="solid"/>
            </v:shape>
            <v:shape style="position:absolute;left:1064;top:6600;width:922;height:998" type="#_x0000_t75" stroked="false">
              <v:imagedata r:id="rId9" o:title=""/>
            </v:shape>
            <v:shape style="position:absolute;left:1100;top:6635;width:2965;height:927" coordorigin="1100,6636" coordsize="2965,927" path="m1950,6636l1100,6636,1100,7562,1950,7562,1950,6636m4065,7000l3502,7562,3884,7562,4065,7381,4065,7000e" filled="true" fillcolor="#ffffff" stroked="false">
              <v:path arrowok="t"/>
              <v:fill type="solid"/>
            </v:shape>
            <v:shape style="position:absolute;left:3415;top:6913;width:685;height:685" coordorigin="3416,6914" coordsize="685,685" path="m4100,6914l3416,7598,3898,7598,3934,7562,3502,7562,4065,7000,4100,7000,4100,6914xm4100,7000l4065,7000,4065,7381,3884,7562,3934,7562,4100,7396,4100,7000xe" filled="true" fillcolor="#231f20" stroked="false">
              <v:path arrowok="t"/>
              <v:fill type="solid"/>
            </v:shape>
            <v:shape style="position:absolute;left:1140;top:6668;width:777;height:824" type="#_x0000_t75" stroked="false">
              <v:imagedata r:id="rId308" o:title=""/>
            </v:shape>
            <v:shape style="position:absolute;left:900;top:9115;width:1086;height:1086" coordorigin="900,9115" coordsize="1086,1086" path="m900,9115l900,9852,1249,10201,1986,10201,900,9115xe" filled="true" fillcolor="#231f20" stroked="false">
              <v:path arrowok="t"/>
              <v:fill type="solid"/>
            </v:shape>
            <v:shape style="position:absolute;left:970;top:9177;width:3094;height:1062" type="#_x0000_t75" stroked="false">
              <v:imagedata r:id="rId510" o:title=""/>
            </v:shape>
            <v:shape style="position:absolute;left:1006;top:9212;width:3023;height:991" coordorigin="1006,9213" coordsize="3023,991" path="m4029,9213l1006,9213,1006,9803,1407,10204,4029,10204,4029,9213xe" filled="true" fillcolor="#ffffff" stroked="false">
              <v:path arrowok="t"/>
              <v:fill type="solid"/>
            </v:shape>
            <v:shape style="position:absolute;left:1064;top:9276;width:922;height:998" type="#_x0000_t75" stroked="false">
              <v:imagedata r:id="rId511" o:title=""/>
            </v:shape>
            <v:shape style="position:absolute;left:1100;top:9312;width:2965;height:927" coordorigin="1100,9312" coordsize="2965,927" path="m1950,9312l1100,9312,1100,10238,1950,10238,1950,9312m4065,9676l3502,10239,3884,10239,4065,10058,4065,9676e" filled="true" fillcolor="#ffffff" stroked="false">
              <v:path arrowok="t"/>
              <v:fill type="solid"/>
            </v:shape>
            <v:shape style="position:absolute;left:3415;top:9590;width:685;height:685" coordorigin="3416,9590" coordsize="685,685" path="m4100,9590l3416,10275,3898,10275,3934,10239,3502,10239,4065,9676,4100,9676,4100,9590xm4100,9676l4065,9676,4065,10058,3884,10239,3934,10239,4100,10073,4100,9676xe" filled="true" fillcolor="#231f20" stroked="false">
              <v:path arrowok="t"/>
              <v:fill type="solid"/>
            </v:shape>
            <v:shape style="position:absolute;left:1483;top:9432;width:467;height:298" type="#_x0000_t75" stroked="false">
              <v:imagedata r:id="rId512" o:title=""/>
            </v:shape>
            <v:shape style="position:absolute;left:1115;top:9656;width:283;height:232" type="#_x0000_t75" stroked="false">
              <v:imagedata r:id="rId513" o:title=""/>
            </v:shape>
            <v:shape style="position:absolute;left:1661;top:9752;width:289;height:468" type="#_x0000_t75" stroked="false">
              <v:imagedata r:id="rId514" o:title=""/>
            </v:shape>
            <v:shape style="position:absolute;left:1484;top:9749;width:293;height:166" type="#_x0000_t75" stroked="false">
              <v:imagedata r:id="rId133" o:title=""/>
            </v:shape>
            <v:shape style="position:absolute;left:1216;top:9927;width:269;height:135" type="#_x0000_t75" stroked="false">
              <v:imagedata r:id="rId515" o:title=""/>
            </v:shape>
            <v:shape style="position:absolute;left:900;top:7790;width:1086;height:1137" coordorigin="900,7790" coordsize="1086,1137" path="m900,7790l900,8577,1249,8927,1986,8927,1012,7902,900,7790xe" filled="true" fillcolor="#231f20" stroked="false">
              <v:path arrowok="t"/>
              <v:fill type="solid"/>
            </v:shape>
            <v:shape style="position:absolute;left:970;top:7852;width:3094;height:1113" type="#_x0000_t75" stroked="false">
              <v:imagedata r:id="rId516" o:title=""/>
            </v:shape>
            <v:shape style="position:absolute;left:1006;top:7887;width:3023;height:1042" coordorigin="1006,7888" coordsize="3023,1042" path="m4029,7888l1006,7888,1006,8529,1407,8929,4029,8929,4029,7888xe" filled="true" fillcolor="#ffffff" stroked="false">
              <v:path arrowok="t"/>
              <v:fill type="solid"/>
            </v:shape>
            <v:shape style="position:absolute;left:1064;top:8002;width:922;height:998" type="#_x0000_t75" stroked="false">
              <v:imagedata r:id="rId517" o:title=""/>
            </v:shape>
            <v:shape style="position:absolute;left:1100;top:8037;width:2965;height:927" coordorigin="1100,8038" coordsize="2965,927" path="m1950,8038l1100,8038,1100,8964,1950,8964,1950,8038m4065,8401l3502,8964,3884,8964,4065,8783,4065,8401e" filled="true" fillcolor="#ffffff" stroked="false">
              <v:path arrowok="t"/>
              <v:fill type="solid"/>
            </v:shape>
            <v:shape style="position:absolute;left:3415;top:8315;width:685;height:685" coordorigin="3416,8316" coordsize="685,685" path="m4100,8316l3416,9000,3898,9000,3934,8964,3502,8964,4065,8401,4100,8401,4100,8316xm4100,8401l4065,8401,4065,8783,3884,8964,3934,8964,4100,8798,4100,8401xe" filled="true" fillcolor="#231f20" stroked="false">
              <v:path arrowok="t"/>
              <v:fill type="solid"/>
            </v:shape>
            <v:shape style="position:absolute;left:1103;top:8039;width:772;height:835" type="#_x0000_t75" stroked="false">
              <v:imagedata r:id="rId518" o:title=""/>
            </v:shape>
            <w10:wrap type="none"/>
          </v:group>
        </w:pict>
      </w:r>
    </w:p>
    <w:p>
      <w:pPr>
        <w:pStyle w:val="BodyText"/>
        <w:rPr>
          <w:sz w:val="20"/>
        </w:rPr>
      </w:pPr>
    </w:p>
    <w:p>
      <w:pPr>
        <w:pStyle w:val="BodyText"/>
        <w:rPr>
          <w:sz w:val="19"/>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31"/>
        <w:gridCol w:w="642"/>
        <w:gridCol w:w="769"/>
        <w:gridCol w:w="1008"/>
        <w:gridCol w:w="838"/>
        <w:gridCol w:w="838"/>
        <w:gridCol w:w="1020"/>
        <w:gridCol w:w="974"/>
        <w:gridCol w:w="839"/>
        <w:gridCol w:w="839"/>
        <w:gridCol w:w="839"/>
        <w:gridCol w:w="839"/>
      </w:tblGrid>
      <w:tr>
        <w:trPr>
          <w:trHeight w:val="476" w:hRule="atLeast"/>
        </w:trPr>
        <w:tc>
          <w:tcPr>
            <w:tcW w:w="1273" w:type="dxa"/>
            <w:gridSpan w:val="2"/>
            <w:shd w:val="clear" w:color="auto" w:fill="ED2124"/>
          </w:tcPr>
          <w:p>
            <w:pPr>
              <w:pStyle w:val="TableParagraph"/>
              <w:spacing w:line="220" w:lineRule="atLeast" w:before="0"/>
              <w:ind w:left="302" w:right="264" w:firstLine="13"/>
              <w:jc w:val="left"/>
              <w:rPr>
                <w:b/>
                <w:sz w:val="16"/>
              </w:rPr>
            </w:pPr>
            <w:r>
              <w:rPr>
                <w:b/>
                <w:color w:val="FFFFFF"/>
                <w:sz w:val="16"/>
              </w:rPr>
              <w:t>Cylinder Capacity</w:t>
            </w:r>
          </w:p>
        </w:tc>
        <w:tc>
          <w:tcPr>
            <w:tcW w:w="769" w:type="dxa"/>
            <w:vMerge w:val="restart"/>
            <w:shd w:val="clear" w:color="auto" w:fill="ED2124"/>
          </w:tcPr>
          <w:p>
            <w:pPr>
              <w:pStyle w:val="TableParagraph"/>
              <w:spacing w:before="0"/>
              <w:jc w:val="left"/>
              <w:rPr>
                <w:sz w:val="18"/>
              </w:rPr>
            </w:pPr>
          </w:p>
          <w:p>
            <w:pPr>
              <w:pStyle w:val="TableParagraph"/>
              <w:spacing w:before="10"/>
              <w:jc w:val="left"/>
              <w:rPr>
                <w:sz w:val="25"/>
              </w:rPr>
            </w:pPr>
          </w:p>
          <w:p>
            <w:pPr>
              <w:pStyle w:val="TableParagraph"/>
              <w:spacing w:line="288" w:lineRule="auto" w:before="0"/>
              <w:ind w:left="259" w:right="97" w:hanging="125"/>
              <w:jc w:val="left"/>
              <w:rPr>
                <w:b/>
                <w:sz w:val="16"/>
              </w:rPr>
            </w:pPr>
            <w:r>
              <w:rPr>
                <w:b/>
                <w:color w:val="FFFFFF"/>
                <w:sz w:val="16"/>
              </w:rPr>
              <w:t>Stroke (in)</w:t>
            </w:r>
          </w:p>
        </w:tc>
        <w:tc>
          <w:tcPr>
            <w:tcW w:w="1008" w:type="dxa"/>
            <w:vMerge w:val="restart"/>
            <w:shd w:val="clear" w:color="auto" w:fill="ED2124"/>
          </w:tcPr>
          <w:p>
            <w:pPr>
              <w:pStyle w:val="TableParagraph"/>
              <w:spacing w:before="0"/>
              <w:jc w:val="left"/>
              <w:rPr>
                <w:sz w:val="18"/>
              </w:rPr>
            </w:pPr>
          </w:p>
          <w:p>
            <w:pPr>
              <w:pStyle w:val="TableParagraph"/>
              <w:spacing w:before="10"/>
              <w:jc w:val="left"/>
              <w:rPr>
                <w:sz w:val="25"/>
              </w:rPr>
            </w:pPr>
          </w:p>
          <w:p>
            <w:pPr>
              <w:pStyle w:val="TableParagraph"/>
              <w:spacing w:line="288" w:lineRule="auto" w:before="0"/>
              <w:ind w:left="201" w:right="162" w:firstLine="71"/>
              <w:jc w:val="left"/>
              <w:rPr>
                <w:b/>
                <w:sz w:val="16"/>
              </w:rPr>
            </w:pPr>
            <w:r>
              <w:rPr>
                <w:b/>
                <w:color w:val="FFFFFF"/>
                <w:sz w:val="16"/>
              </w:rPr>
              <w:t>Model Number</w:t>
            </w:r>
          </w:p>
        </w:tc>
        <w:tc>
          <w:tcPr>
            <w:tcW w:w="1676" w:type="dxa"/>
            <w:gridSpan w:val="2"/>
            <w:shd w:val="clear" w:color="auto" w:fill="ED2124"/>
          </w:tcPr>
          <w:p>
            <w:pPr>
              <w:pStyle w:val="TableParagraph"/>
              <w:spacing w:before="146"/>
              <w:ind w:left="375"/>
              <w:jc w:val="left"/>
              <w:rPr>
                <w:b/>
                <w:sz w:val="16"/>
              </w:rPr>
            </w:pPr>
            <w:r>
              <w:rPr>
                <w:b/>
                <w:color w:val="FFFFFF"/>
                <w:sz w:val="16"/>
              </w:rPr>
              <w:t>Oil Capacity</w:t>
            </w:r>
          </w:p>
        </w:tc>
        <w:tc>
          <w:tcPr>
            <w:tcW w:w="1020" w:type="dxa"/>
            <w:vMerge w:val="restart"/>
            <w:shd w:val="clear" w:color="auto" w:fill="ED2124"/>
          </w:tcPr>
          <w:p>
            <w:pPr>
              <w:pStyle w:val="TableParagraph"/>
              <w:spacing w:before="0"/>
              <w:jc w:val="left"/>
              <w:rPr>
                <w:sz w:val="18"/>
              </w:rPr>
            </w:pPr>
          </w:p>
          <w:p>
            <w:pPr>
              <w:pStyle w:val="TableParagraph"/>
              <w:spacing w:before="3"/>
              <w:jc w:val="left"/>
              <w:rPr>
                <w:sz w:val="16"/>
              </w:rPr>
            </w:pPr>
          </w:p>
          <w:p>
            <w:pPr>
              <w:pStyle w:val="TableParagraph"/>
              <w:spacing w:line="288" w:lineRule="auto" w:before="0"/>
              <w:ind w:left="133" w:right="110"/>
              <w:rPr>
                <w:b/>
                <w:sz w:val="16"/>
              </w:rPr>
            </w:pPr>
            <w:r>
              <w:rPr>
                <w:b/>
                <w:color w:val="FFFFFF"/>
                <w:spacing w:val="-1"/>
                <w:sz w:val="16"/>
              </w:rPr>
              <w:t>Collapsed </w:t>
            </w:r>
            <w:r>
              <w:rPr>
                <w:b/>
                <w:color w:val="FFFFFF"/>
                <w:sz w:val="16"/>
              </w:rPr>
              <w:t>Height (in)</w:t>
            </w:r>
          </w:p>
        </w:tc>
        <w:tc>
          <w:tcPr>
            <w:tcW w:w="974" w:type="dxa"/>
            <w:vMerge w:val="restart"/>
            <w:shd w:val="clear" w:color="auto" w:fill="ED2124"/>
          </w:tcPr>
          <w:p>
            <w:pPr>
              <w:pStyle w:val="TableParagraph"/>
              <w:spacing w:before="0"/>
              <w:jc w:val="left"/>
              <w:rPr>
                <w:sz w:val="18"/>
              </w:rPr>
            </w:pPr>
          </w:p>
          <w:p>
            <w:pPr>
              <w:pStyle w:val="TableParagraph"/>
              <w:spacing w:before="3"/>
              <w:jc w:val="left"/>
              <w:rPr>
                <w:sz w:val="16"/>
              </w:rPr>
            </w:pPr>
          </w:p>
          <w:p>
            <w:pPr>
              <w:pStyle w:val="TableParagraph"/>
              <w:spacing w:line="288" w:lineRule="auto" w:before="0"/>
              <w:ind w:left="127" w:right="104"/>
              <w:rPr>
                <w:b/>
                <w:sz w:val="16"/>
              </w:rPr>
            </w:pPr>
            <w:r>
              <w:rPr>
                <w:b/>
                <w:color w:val="FFFFFF"/>
                <w:sz w:val="16"/>
              </w:rPr>
              <w:t>Extended Height (in)</w:t>
            </w:r>
          </w:p>
        </w:tc>
        <w:tc>
          <w:tcPr>
            <w:tcW w:w="839" w:type="dxa"/>
            <w:vMerge w:val="restart"/>
            <w:shd w:val="clear" w:color="auto" w:fill="ED2124"/>
          </w:tcPr>
          <w:p>
            <w:pPr>
              <w:pStyle w:val="TableParagraph"/>
              <w:spacing w:before="8"/>
              <w:jc w:val="left"/>
              <w:rPr>
                <w:sz w:val="24"/>
              </w:rPr>
            </w:pPr>
          </w:p>
          <w:p>
            <w:pPr>
              <w:pStyle w:val="TableParagraph"/>
              <w:spacing w:line="288" w:lineRule="auto" w:before="0"/>
              <w:ind w:left="166" w:right="143"/>
              <w:rPr>
                <w:b/>
                <w:sz w:val="16"/>
              </w:rPr>
            </w:pPr>
            <w:r>
              <w:rPr>
                <w:b/>
                <w:color w:val="FFFFFF"/>
                <w:spacing w:val="-1"/>
                <w:sz w:val="16"/>
              </w:rPr>
              <w:t>Center </w:t>
            </w:r>
            <w:r>
              <w:rPr>
                <w:b/>
                <w:color w:val="FFFFFF"/>
                <w:sz w:val="16"/>
              </w:rPr>
              <w:t>Hole I.D.</w:t>
            </w:r>
          </w:p>
          <w:p>
            <w:pPr>
              <w:pStyle w:val="TableParagraph"/>
              <w:spacing w:line="182" w:lineRule="exact" w:before="0"/>
              <w:ind w:left="163" w:right="143"/>
              <w:rPr>
                <w:b/>
                <w:sz w:val="16"/>
              </w:rPr>
            </w:pPr>
            <w:r>
              <w:rPr>
                <w:b/>
                <w:color w:val="FFFFFF"/>
                <w:sz w:val="16"/>
              </w:rPr>
              <w:t>(in)</w:t>
            </w:r>
          </w:p>
        </w:tc>
        <w:tc>
          <w:tcPr>
            <w:tcW w:w="839" w:type="dxa"/>
            <w:vMerge w:val="restart"/>
            <w:shd w:val="clear" w:color="auto" w:fill="ED2124"/>
          </w:tcPr>
          <w:p>
            <w:pPr>
              <w:pStyle w:val="TableParagraph"/>
              <w:spacing w:before="0"/>
              <w:jc w:val="left"/>
              <w:rPr>
                <w:sz w:val="18"/>
              </w:rPr>
            </w:pPr>
          </w:p>
          <w:p>
            <w:pPr>
              <w:pStyle w:val="TableParagraph"/>
              <w:spacing w:before="3"/>
              <w:jc w:val="left"/>
              <w:rPr>
                <w:sz w:val="16"/>
              </w:rPr>
            </w:pPr>
          </w:p>
          <w:p>
            <w:pPr>
              <w:pStyle w:val="TableParagraph"/>
              <w:spacing w:line="288" w:lineRule="auto" w:before="0"/>
              <w:ind w:left="254" w:right="233" w:hanging="1"/>
              <w:rPr>
                <w:b/>
                <w:sz w:val="16"/>
              </w:rPr>
            </w:pPr>
            <w:r>
              <w:rPr>
                <w:b/>
                <w:color w:val="FFFFFF"/>
                <w:sz w:val="16"/>
              </w:rPr>
              <w:t>Rod O.D.</w:t>
            </w:r>
          </w:p>
          <w:p>
            <w:pPr>
              <w:pStyle w:val="TableParagraph"/>
              <w:spacing w:line="182" w:lineRule="exact" w:before="0"/>
              <w:ind w:left="162" w:right="143"/>
              <w:rPr>
                <w:b/>
                <w:sz w:val="16"/>
              </w:rPr>
            </w:pPr>
            <w:r>
              <w:rPr>
                <w:b/>
                <w:color w:val="FFFFFF"/>
                <w:sz w:val="16"/>
              </w:rPr>
              <w:t>(in)</w:t>
            </w:r>
          </w:p>
        </w:tc>
        <w:tc>
          <w:tcPr>
            <w:tcW w:w="839" w:type="dxa"/>
            <w:vMerge w:val="restart"/>
            <w:shd w:val="clear" w:color="auto" w:fill="ED2124"/>
          </w:tcPr>
          <w:p>
            <w:pPr>
              <w:pStyle w:val="TableParagraph"/>
              <w:spacing w:before="0"/>
              <w:jc w:val="left"/>
              <w:rPr>
                <w:sz w:val="18"/>
              </w:rPr>
            </w:pPr>
          </w:p>
          <w:p>
            <w:pPr>
              <w:pStyle w:val="TableParagraph"/>
              <w:spacing w:before="3"/>
              <w:jc w:val="left"/>
              <w:rPr>
                <w:sz w:val="16"/>
              </w:rPr>
            </w:pPr>
          </w:p>
          <w:p>
            <w:pPr>
              <w:pStyle w:val="TableParagraph"/>
              <w:spacing w:line="288" w:lineRule="auto" w:before="0"/>
              <w:ind w:left="75" w:right="56"/>
              <w:rPr>
                <w:b/>
                <w:sz w:val="16"/>
              </w:rPr>
            </w:pPr>
            <w:r>
              <w:rPr>
                <w:b/>
                <w:color w:val="FFFFFF"/>
                <w:sz w:val="16"/>
              </w:rPr>
              <w:t>Max Pressure (psi)</w:t>
            </w:r>
          </w:p>
        </w:tc>
        <w:tc>
          <w:tcPr>
            <w:tcW w:w="839" w:type="dxa"/>
            <w:vMerge w:val="restart"/>
            <w:shd w:val="clear" w:color="auto" w:fill="ED2124"/>
          </w:tcPr>
          <w:p>
            <w:pPr>
              <w:pStyle w:val="TableParagraph"/>
              <w:spacing w:before="0"/>
              <w:jc w:val="left"/>
              <w:rPr>
                <w:sz w:val="18"/>
              </w:rPr>
            </w:pPr>
          </w:p>
          <w:p>
            <w:pPr>
              <w:pStyle w:val="TableParagraph"/>
              <w:spacing w:before="9"/>
              <w:jc w:val="left"/>
              <w:rPr>
                <w:sz w:val="25"/>
              </w:rPr>
            </w:pPr>
          </w:p>
          <w:p>
            <w:pPr>
              <w:pStyle w:val="TableParagraph"/>
              <w:spacing w:line="288" w:lineRule="auto" w:before="1"/>
              <w:ind w:left="248" w:right="114" w:hanging="97"/>
              <w:jc w:val="left"/>
              <w:rPr>
                <w:b/>
                <w:sz w:val="16"/>
              </w:rPr>
            </w:pPr>
            <w:r>
              <w:rPr>
                <w:b/>
                <w:color w:val="FFFFFF"/>
                <w:sz w:val="16"/>
              </w:rPr>
              <w:t>Weight (lbs)</w:t>
            </w:r>
          </w:p>
        </w:tc>
      </w:tr>
      <w:tr>
        <w:trPr>
          <w:trHeight w:val="916" w:hRule="atLeast"/>
        </w:trPr>
        <w:tc>
          <w:tcPr>
            <w:tcW w:w="631" w:type="dxa"/>
            <w:shd w:val="clear" w:color="auto" w:fill="ED2124"/>
          </w:tcPr>
          <w:p>
            <w:pPr>
              <w:pStyle w:val="TableParagraph"/>
              <w:spacing w:before="3"/>
              <w:jc w:val="left"/>
              <w:rPr>
                <w:sz w:val="22"/>
              </w:rPr>
            </w:pPr>
          </w:p>
          <w:p>
            <w:pPr>
              <w:pStyle w:val="TableParagraph"/>
              <w:spacing w:line="288" w:lineRule="auto" w:before="0"/>
              <w:ind w:left="137" w:right="80" w:hanging="18"/>
              <w:jc w:val="left"/>
              <w:rPr>
                <w:b/>
                <w:sz w:val="16"/>
              </w:rPr>
            </w:pPr>
            <w:r>
              <w:rPr>
                <w:b/>
                <w:color w:val="FFFFFF"/>
                <w:sz w:val="16"/>
              </w:rPr>
              <w:t>Push (ton)</w:t>
            </w:r>
          </w:p>
        </w:tc>
        <w:tc>
          <w:tcPr>
            <w:tcW w:w="642" w:type="dxa"/>
            <w:shd w:val="clear" w:color="auto" w:fill="ED2124"/>
          </w:tcPr>
          <w:p>
            <w:pPr>
              <w:pStyle w:val="TableParagraph"/>
              <w:spacing w:before="3"/>
              <w:jc w:val="left"/>
              <w:rPr>
                <w:sz w:val="22"/>
              </w:rPr>
            </w:pPr>
          </w:p>
          <w:p>
            <w:pPr>
              <w:pStyle w:val="TableParagraph"/>
              <w:spacing w:line="288" w:lineRule="auto" w:before="0"/>
              <w:ind w:left="142" w:right="104" w:firstLine="31"/>
              <w:jc w:val="left"/>
              <w:rPr>
                <w:b/>
                <w:sz w:val="16"/>
              </w:rPr>
            </w:pPr>
            <w:r>
              <w:rPr>
                <w:b/>
                <w:color w:val="FFFFFF"/>
                <w:sz w:val="16"/>
              </w:rPr>
              <w:t>Pull (ton)</w:t>
            </w:r>
          </w:p>
        </w:tc>
        <w:tc>
          <w:tcPr>
            <w:tcW w:w="769" w:type="dxa"/>
            <w:vMerge/>
            <w:tcBorders>
              <w:top w:val="nil"/>
            </w:tcBorders>
            <w:shd w:val="clear" w:color="auto" w:fill="ED2124"/>
          </w:tcPr>
          <w:p>
            <w:pPr>
              <w:rPr>
                <w:sz w:val="2"/>
                <w:szCs w:val="2"/>
              </w:rPr>
            </w:pPr>
          </w:p>
        </w:tc>
        <w:tc>
          <w:tcPr>
            <w:tcW w:w="1008" w:type="dxa"/>
            <w:vMerge/>
            <w:tcBorders>
              <w:top w:val="nil"/>
            </w:tcBorders>
            <w:shd w:val="clear" w:color="auto" w:fill="ED2124"/>
          </w:tcPr>
          <w:p>
            <w:pPr>
              <w:rPr>
                <w:sz w:val="2"/>
                <w:szCs w:val="2"/>
              </w:rPr>
            </w:pPr>
          </w:p>
        </w:tc>
        <w:tc>
          <w:tcPr>
            <w:tcW w:w="838" w:type="dxa"/>
            <w:shd w:val="clear" w:color="auto" w:fill="ED2124"/>
          </w:tcPr>
          <w:p>
            <w:pPr>
              <w:pStyle w:val="TableParagraph"/>
              <w:spacing w:before="3"/>
              <w:jc w:val="left"/>
              <w:rPr>
                <w:sz w:val="22"/>
              </w:rPr>
            </w:pPr>
          </w:p>
          <w:p>
            <w:pPr>
              <w:pStyle w:val="TableParagraph"/>
              <w:spacing w:line="288" w:lineRule="auto" w:before="0"/>
              <w:ind w:left="268" w:right="184" w:hanging="46"/>
              <w:jc w:val="left"/>
              <w:rPr>
                <w:b/>
                <w:sz w:val="16"/>
              </w:rPr>
            </w:pPr>
            <w:r>
              <w:rPr>
                <w:b/>
                <w:color w:val="FFFFFF"/>
                <w:sz w:val="16"/>
              </w:rPr>
              <w:t>Push (in</w:t>
            </w:r>
            <w:r>
              <w:rPr>
                <w:b/>
                <w:color w:val="FFFFFF"/>
                <w:position w:val="5"/>
                <w:sz w:val="9"/>
              </w:rPr>
              <w:t>3</w:t>
            </w:r>
            <w:r>
              <w:rPr>
                <w:b/>
                <w:color w:val="FFFFFF"/>
                <w:sz w:val="16"/>
              </w:rPr>
              <w:t>)</w:t>
            </w:r>
          </w:p>
        </w:tc>
        <w:tc>
          <w:tcPr>
            <w:tcW w:w="838" w:type="dxa"/>
            <w:shd w:val="clear" w:color="auto" w:fill="ED2124"/>
          </w:tcPr>
          <w:p>
            <w:pPr>
              <w:pStyle w:val="TableParagraph"/>
              <w:spacing w:before="3"/>
              <w:jc w:val="left"/>
              <w:rPr>
                <w:sz w:val="22"/>
              </w:rPr>
            </w:pPr>
          </w:p>
          <w:p>
            <w:pPr>
              <w:pStyle w:val="TableParagraph"/>
              <w:spacing w:line="288" w:lineRule="auto" w:before="0"/>
              <w:ind w:left="269" w:right="230" w:firstLine="3"/>
              <w:jc w:val="left"/>
              <w:rPr>
                <w:b/>
                <w:sz w:val="16"/>
              </w:rPr>
            </w:pPr>
            <w:r>
              <w:rPr>
                <w:b/>
                <w:color w:val="FFFFFF"/>
                <w:sz w:val="16"/>
              </w:rPr>
              <w:t>Pull (in</w:t>
            </w:r>
            <w:r>
              <w:rPr>
                <w:b/>
                <w:color w:val="FFFFFF"/>
                <w:position w:val="5"/>
                <w:sz w:val="9"/>
              </w:rPr>
              <w:t>3</w:t>
            </w:r>
            <w:r>
              <w:rPr>
                <w:b/>
                <w:color w:val="FFFFFF"/>
                <w:sz w:val="16"/>
              </w:rPr>
              <w:t>)</w:t>
            </w:r>
          </w:p>
        </w:tc>
        <w:tc>
          <w:tcPr>
            <w:tcW w:w="1020" w:type="dxa"/>
            <w:vMerge/>
            <w:tcBorders>
              <w:top w:val="nil"/>
            </w:tcBorders>
            <w:shd w:val="clear" w:color="auto" w:fill="ED2124"/>
          </w:tcPr>
          <w:p>
            <w:pPr>
              <w:rPr>
                <w:sz w:val="2"/>
                <w:szCs w:val="2"/>
              </w:rPr>
            </w:pPr>
          </w:p>
        </w:tc>
        <w:tc>
          <w:tcPr>
            <w:tcW w:w="974" w:type="dxa"/>
            <w:vMerge/>
            <w:tcBorders>
              <w:top w:val="nil"/>
            </w:tcBorders>
            <w:shd w:val="clear" w:color="auto" w:fill="ED2124"/>
          </w:tcPr>
          <w:p>
            <w:pPr>
              <w:rPr>
                <w:sz w:val="2"/>
                <w:szCs w:val="2"/>
              </w:rPr>
            </w:pPr>
          </w:p>
        </w:tc>
        <w:tc>
          <w:tcPr>
            <w:tcW w:w="839" w:type="dxa"/>
            <w:vMerge/>
            <w:tcBorders>
              <w:top w:val="nil"/>
            </w:tcBorders>
            <w:shd w:val="clear" w:color="auto" w:fill="ED2124"/>
          </w:tcPr>
          <w:p>
            <w:pPr>
              <w:rPr>
                <w:sz w:val="2"/>
                <w:szCs w:val="2"/>
              </w:rPr>
            </w:pPr>
          </w:p>
        </w:tc>
        <w:tc>
          <w:tcPr>
            <w:tcW w:w="839" w:type="dxa"/>
            <w:vMerge/>
            <w:tcBorders>
              <w:top w:val="nil"/>
            </w:tcBorders>
            <w:shd w:val="clear" w:color="auto" w:fill="ED2124"/>
          </w:tcPr>
          <w:p>
            <w:pPr>
              <w:rPr>
                <w:sz w:val="2"/>
                <w:szCs w:val="2"/>
              </w:rPr>
            </w:pPr>
          </w:p>
        </w:tc>
        <w:tc>
          <w:tcPr>
            <w:tcW w:w="839" w:type="dxa"/>
            <w:vMerge/>
            <w:tcBorders>
              <w:top w:val="nil"/>
            </w:tcBorders>
            <w:shd w:val="clear" w:color="auto" w:fill="ED2124"/>
          </w:tcPr>
          <w:p>
            <w:pPr>
              <w:rPr>
                <w:sz w:val="2"/>
                <w:szCs w:val="2"/>
              </w:rPr>
            </w:pPr>
          </w:p>
        </w:tc>
        <w:tc>
          <w:tcPr>
            <w:tcW w:w="839" w:type="dxa"/>
            <w:vMerge/>
            <w:tcBorders>
              <w:top w:val="nil"/>
            </w:tcBorders>
            <w:shd w:val="clear" w:color="auto" w:fill="ED2124"/>
          </w:tcPr>
          <w:p>
            <w:pPr>
              <w:rPr>
                <w:sz w:val="2"/>
                <w:szCs w:val="2"/>
              </w:rPr>
            </w:pPr>
          </w:p>
        </w:tc>
      </w:tr>
      <w:tr>
        <w:trPr>
          <w:trHeight w:val="241" w:hRule="atLeast"/>
        </w:trPr>
        <w:tc>
          <w:tcPr>
            <w:tcW w:w="631" w:type="dxa"/>
            <w:vMerge w:val="restart"/>
            <w:tcBorders>
              <w:left w:val="single" w:sz="8" w:space="0" w:color="A9A3A1"/>
              <w:bottom w:val="single" w:sz="8" w:space="0" w:color="A9A3A1"/>
              <w:right w:val="single" w:sz="8" w:space="0" w:color="A9A3A1"/>
            </w:tcBorders>
          </w:tcPr>
          <w:p>
            <w:pPr>
              <w:pStyle w:val="TableParagraph"/>
              <w:spacing w:before="1"/>
              <w:jc w:val="left"/>
              <w:rPr>
                <w:sz w:val="16"/>
              </w:rPr>
            </w:pPr>
          </w:p>
          <w:p>
            <w:pPr>
              <w:pStyle w:val="TableParagraph"/>
              <w:spacing w:before="1"/>
              <w:ind w:left="216" w:right="197"/>
              <w:rPr>
                <w:sz w:val="14"/>
              </w:rPr>
            </w:pPr>
            <w:r>
              <w:rPr>
                <w:color w:val="231F20"/>
                <w:sz w:val="14"/>
              </w:rPr>
              <w:t>30</w:t>
            </w:r>
          </w:p>
        </w:tc>
        <w:tc>
          <w:tcPr>
            <w:tcW w:w="642" w:type="dxa"/>
            <w:vMerge w:val="restart"/>
            <w:tcBorders>
              <w:left w:val="single" w:sz="8" w:space="0" w:color="A9A3A1"/>
              <w:bottom w:val="single" w:sz="8" w:space="0" w:color="A9A3A1"/>
              <w:right w:val="single" w:sz="8" w:space="0" w:color="A9A3A1"/>
            </w:tcBorders>
          </w:tcPr>
          <w:p>
            <w:pPr>
              <w:pStyle w:val="TableParagraph"/>
              <w:spacing w:before="1"/>
              <w:jc w:val="left"/>
              <w:rPr>
                <w:sz w:val="16"/>
              </w:rPr>
            </w:pPr>
          </w:p>
          <w:p>
            <w:pPr>
              <w:pStyle w:val="TableParagraph"/>
              <w:spacing w:before="1"/>
              <w:ind w:left="27" w:right="8"/>
              <w:rPr>
                <w:sz w:val="14"/>
              </w:rPr>
            </w:pPr>
            <w:r>
              <w:rPr>
                <w:color w:val="231F20"/>
                <w:sz w:val="14"/>
              </w:rPr>
              <w:t>20</w:t>
            </w:r>
          </w:p>
        </w:tc>
        <w:tc>
          <w:tcPr>
            <w:tcW w:w="769" w:type="dxa"/>
            <w:tcBorders>
              <w:left w:val="single" w:sz="8" w:space="0" w:color="A9A3A1"/>
              <w:bottom w:val="single" w:sz="8" w:space="0" w:color="A9A3A1"/>
              <w:right w:val="single" w:sz="8" w:space="0" w:color="A9A3A1"/>
            </w:tcBorders>
            <w:shd w:val="clear" w:color="auto" w:fill="FFF2EB"/>
          </w:tcPr>
          <w:p>
            <w:pPr>
              <w:pStyle w:val="TableParagraph"/>
              <w:ind w:left="186" w:right="167"/>
              <w:rPr>
                <w:sz w:val="14"/>
              </w:rPr>
            </w:pPr>
            <w:r>
              <w:rPr>
                <w:color w:val="231F20"/>
                <w:sz w:val="14"/>
              </w:rPr>
              <w:t>7.00</w:t>
            </w:r>
          </w:p>
        </w:tc>
        <w:tc>
          <w:tcPr>
            <w:tcW w:w="1008" w:type="dxa"/>
            <w:tcBorders>
              <w:left w:val="single" w:sz="8" w:space="0" w:color="A9A3A1"/>
              <w:bottom w:val="single" w:sz="8" w:space="0" w:color="A9A3A1"/>
              <w:right w:val="single" w:sz="8" w:space="0" w:color="A9A3A1"/>
            </w:tcBorders>
            <w:shd w:val="clear" w:color="auto" w:fill="FFF2EB"/>
          </w:tcPr>
          <w:p>
            <w:pPr>
              <w:pStyle w:val="TableParagraph"/>
              <w:ind w:left="196"/>
              <w:jc w:val="left"/>
              <w:rPr>
                <w:sz w:val="14"/>
              </w:rPr>
            </w:pPr>
            <w:r>
              <w:rPr>
                <w:color w:val="231F20"/>
                <w:sz w:val="14"/>
              </w:rPr>
              <w:t>HDC3007</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43"/>
              <w:jc w:val="left"/>
              <w:rPr>
                <w:sz w:val="14"/>
              </w:rPr>
            </w:pPr>
            <w:r>
              <w:rPr>
                <w:color w:val="231F20"/>
                <w:sz w:val="14"/>
              </w:rPr>
              <w:t>44.31</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27.74</w:t>
            </w:r>
          </w:p>
        </w:tc>
        <w:tc>
          <w:tcPr>
            <w:tcW w:w="1020" w:type="dxa"/>
            <w:tcBorders>
              <w:left w:val="single" w:sz="8" w:space="0" w:color="A9A3A1"/>
              <w:bottom w:val="single" w:sz="8" w:space="0" w:color="A9A3A1"/>
              <w:right w:val="single" w:sz="8" w:space="0" w:color="A9A3A1"/>
            </w:tcBorders>
            <w:shd w:val="clear" w:color="auto" w:fill="FFF2EB"/>
          </w:tcPr>
          <w:p>
            <w:pPr>
              <w:pStyle w:val="TableParagraph"/>
              <w:ind w:right="312"/>
              <w:jc w:val="right"/>
              <w:rPr>
                <w:sz w:val="14"/>
              </w:rPr>
            </w:pPr>
            <w:r>
              <w:rPr>
                <w:color w:val="231F20"/>
                <w:sz w:val="14"/>
              </w:rPr>
              <w:t>13.02</w:t>
            </w:r>
          </w:p>
        </w:tc>
        <w:tc>
          <w:tcPr>
            <w:tcW w:w="974" w:type="dxa"/>
            <w:tcBorders>
              <w:left w:val="single" w:sz="8" w:space="0" w:color="A9A3A1"/>
              <w:bottom w:val="single" w:sz="8" w:space="0" w:color="A9A3A1"/>
              <w:right w:val="single" w:sz="8" w:space="0" w:color="A9A3A1"/>
            </w:tcBorders>
            <w:shd w:val="clear" w:color="auto" w:fill="FFF2EB"/>
          </w:tcPr>
          <w:p>
            <w:pPr>
              <w:pStyle w:val="TableParagraph"/>
              <w:ind w:left="124" w:right="104"/>
              <w:rPr>
                <w:sz w:val="14"/>
              </w:rPr>
            </w:pPr>
            <w:r>
              <w:rPr>
                <w:color w:val="231F20"/>
                <w:sz w:val="14"/>
              </w:rPr>
              <w:t>20.02</w:t>
            </w:r>
          </w:p>
        </w:tc>
        <w:tc>
          <w:tcPr>
            <w:tcW w:w="839" w:type="dxa"/>
            <w:tcBorders>
              <w:left w:val="single" w:sz="8" w:space="0" w:color="A9A3A1"/>
              <w:bottom w:val="single" w:sz="8" w:space="0" w:color="A9A3A1"/>
              <w:right w:val="single" w:sz="8" w:space="0" w:color="A9A3A1"/>
            </w:tcBorders>
            <w:shd w:val="clear" w:color="auto" w:fill="FFF2EB"/>
          </w:tcPr>
          <w:p>
            <w:pPr>
              <w:pStyle w:val="TableParagraph"/>
              <w:ind w:left="163" w:right="143"/>
              <w:rPr>
                <w:sz w:val="14"/>
              </w:rPr>
            </w:pPr>
            <w:r>
              <w:rPr>
                <w:color w:val="231F20"/>
                <w:sz w:val="14"/>
              </w:rPr>
              <w:t>1.31</w:t>
            </w:r>
          </w:p>
        </w:tc>
        <w:tc>
          <w:tcPr>
            <w:tcW w:w="839" w:type="dxa"/>
            <w:tcBorders>
              <w:left w:val="single" w:sz="8" w:space="0" w:color="A9A3A1"/>
              <w:bottom w:val="single" w:sz="8" w:space="0" w:color="A9A3A1"/>
              <w:right w:val="single" w:sz="8" w:space="0" w:color="A9A3A1"/>
            </w:tcBorders>
            <w:shd w:val="clear" w:color="auto" w:fill="FFF2EB"/>
          </w:tcPr>
          <w:p>
            <w:pPr>
              <w:pStyle w:val="TableParagraph"/>
              <w:ind w:left="161" w:right="143"/>
              <w:rPr>
                <w:sz w:val="14"/>
              </w:rPr>
            </w:pPr>
            <w:r>
              <w:rPr>
                <w:color w:val="231F20"/>
                <w:sz w:val="14"/>
              </w:rPr>
              <w:t>2.48</w:t>
            </w:r>
          </w:p>
        </w:tc>
        <w:tc>
          <w:tcPr>
            <w:tcW w:w="839" w:type="dxa"/>
            <w:tcBorders>
              <w:left w:val="single" w:sz="8" w:space="0" w:color="A9A3A1"/>
              <w:bottom w:val="single" w:sz="8" w:space="0" w:color="A9A3A1"/>
              <w:right w:val="single" w:sz="8" w:space="0" w:color="A9A3A1"/>
            </w:tcBorders>
            <w:shd w:val="clear" w:color="auto" w:fill="FFF2EB"/>
          </w:tcPr>
          <w:p>
            <w:pPr>
              <w:pStyle w:val="TableParagraph"/>
              <w:ind w:left="160" w:right="143"/>
              <w:rPr>
                <w:sz w:val="14"/>
              </w:rPr>
            </w:pPr>
            <w:r>
              <w:rPr>
                <w:color w:val="231F20"/>
                <w:sz w:val="14"/>
              </w:rPr>
              <w:t>10.000</w:t>
            </w:r>
          </w:p>
        </w:tc>
        <w:tc>
          <w:tcPr>
            <w:tcW w:w="839" w:type="dxa"/>
            <w:tcBorders>
              <w:left w:val="single" w:sz="8" w:space="0" w:color="A9A3A1"/>
              <w:bottom w:val="single" w:sz="8" w:space="0" w:color="A9A3A1"/>
              <w:right w:val="single" w:sz="8" w:space="0" w:color="A9A3A1"/>
            </w:tcBorders>
            <w:shd w:val="clear" w:color="auto" w:fill="FFF2EB"/>
          </w:tcPr>
          <w:p>
            <w:pPr>
              <w:pStyle w:val="TableParagraph"/>
              <w:ind w:left="158" w:right="143"/>
              <w:rPr>
                <w:sz w:val="14"/>
              </w:rPr>
            </w:pPr>
            <w:r>
              <w:rPr>
                <w:color w:val="231F20"/>
                <w:sz w:val="14"/>
              </w:rPr>
              <w:t>43.0</w:t>
            </w:r>
          </w:p>
        </w:tc>
      </w:tr>
      <w:tr>
        <w:trPr>
          <w:trHeight w:val="241" w:hRule="atLeast"/>
        </w:trPr>
        <w:tc>
          <w:tcPr>
            <w:tcW w:w="631" w:type="dxa"/>
            <w:vMerge/>
            <w:tcBorders>
              <w:top w:val="nil"/>
              <w:left w:val="single" w:sz="8" w:space="0" w:color="A9A3A1"/>
              <w:bottom w:val="single" w:sz="8" w:space="0" w:color="A9A3A1"/>
              <w:right w:val="single" w:sz="8" w:space="0" w:color="A9A3A1"/>
            </w:tcBorders>
          </w:tcPr>
          <w:p>
            <w:pPr>
              <w:rPr>
                <w:sz w:val="2"/>
                <w:szCs w:val="2"/>
              </w:rPr>
            </w:pPr>
          </w:p>
        </w:tc>
        <w:tc>
          <w:tcPr>
            <w:tcW w:w="642" w:type="dxa"/>
            <w:vMerge/>
            <w:tcBorders>
              <w:top w:val="nil"/>
              <w:left w:val="single" w:sz="8" w:space="0" w:color="A9A3A1"/>
              <w:bottom w:val="single" w:sz="8" w:space="0" w:color="A9A3A1"/>
              <w:right w:val="single" w:sz="8" w:space="0" w:color="A9A3A1"/>
            </w:tcBorders>
          </w:tcPr>
          <w:p>
            <w:pPr>
              <w:rPr>
                <w:sz w:val="2"/>
                <w:szCs w:val="2"/>
              </w:rPr>
            </w:pPr>
          </w:p>
        </w:tc>
        <w:tc>
          <w:tcPr>
            <w:tcW w:w="769" w:type="dxa"/>
            <w:tcBorders>
              <w:top w:val="single" w:sz="8" w:space="0" w:color="A9A3A1"/>
              <w:left w:val="single" w:sz="8" w:space="0" w:color="A9A3A1"/>
              <w:bottom w:val="single" w:sz="8" w:space="0" w:color="A9A3A1"/>
              <w:right w:val="single" w:sz="8" w:space="0" w:color="A9A3A1"/>
            </w:tcBorders>
          </w:tcPr>
          <w:p>
            <w:pPr>
              <w:pStyle w:val="TableParagraph"/>
              <w:ind w:left="186" w:right="167"/>
              <w:rPr>
                <w:sz w:val="14"/>
              </w:rPr>
            </w:pPr>
            <w:r>
              <w:rPr>
                <w:color w:val="231F20"/>
                <w:sz w:val="14"/>
              </w:rPr>
              <w:t>10.13</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196"/>
              <w:jc w:val="left"/>
              <w:rPr>
                <w:sz w:val="14"/>
              </w:rPr>
            </w:pPr>
            <w:r>
              <w:rPr>
                <w:color w:val="231F20"/>
                <w:sz w:val="14"/>
              </w:rPr>
              <w:t>HDC3010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3"/>
              <w:jc w:val="left"/>
              <w:rPr>
                <w:sz w:val="14"/>
              </w:rPr>
            </w:pPr>
            <w:r>
              <w:rPr>
                <w:color w:val="231F20"/>
                <w:sz w:val="14"/>
              </w:rPr>
              <w:t>64.15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40.16</w:t>
            </w:r>
          </w:p>
        </w:tc>
        <w:tc>
          <w:tcPr>
            <w:tcW w:w="1020" w:type="dxa"/>
            <w:tcBorders>
              <w:top w:val="single" w:sz="8" w:space="0" w:color="A9A3A1"/>
              <w:left w:val="single" w:sz="8" w:space="0" w:color="A9A3A1"/>
              <w:bottom w:val="single" w:sz="8" w:space="0" w:color="A9A3A1"/>
              <w:right w:val="single" w:sz="8" w:space="0" w:color="A9A3A1"/>
            </w:tcBorders>
          </w:tcPr>
          <w:p>
            <w:pPr>
              <w:pStyle w:val="TableParagraph"/>
              <w:ind w:right="312"/>
              <w:jc w:val="right"/>
              <w:rPr>
                <w:sz w:val="14"/>
              </w:rPr>
            </w:pPr>
            <w:r>
              <w:rPr>
                <w:color w:val="231F20"/>
                <w:sz w:val="14"/>
              </w:rPr>
              <w:t>17.00</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24" w:right="104"/>
              <w:rPr>
                <w:sz w:val="14"/>
              </w:rPr>
            </w:pPr>
            <w:r>
              <w:rPr>
                <w:color w:val="231F20"/>
                <w:sz w:val="14"/>
              </w:rPr>
              <w:t>27.13</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62" w:right="143"/>
              <w:rPr>
                <w:sz w:val="14"/>
              </w:rPr>
            </w:pPr>
            <w:r>
              <w:rPr>
                <w:color w:val="231F20"/>
                <w:sz w:val="14"/>
              </w:rPr>
              <w:t>1.31</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61" w:right="143"/>
              <w:rPr>
                <w:sz w:val="14"/>
              </w:rPr>
            </w:pPr>
            <w:r>
              <w:rPr>
                <w:color w:val="231F20"/>
                <w:sz w:val="14"/>
              </w:rPr>
              <w:t>2.48</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60"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8" w:right="143"/>
              <w:rPr>
                <w:sz w:val="14"/>
              </w:rPr>
            </w:pPr>
            <w:r>
              <w:rPr>
                <w:color w:val="231F20"/>
                <w:sz w:val="14"/>
              </w:rPr>
              <w:t>56.7</w:t>
            </w:r>
          </w:p>
        </w:tc>
      </w:tr>
      <w:tr>
        <w:trPr>
          <w:trHeight w:val="241" w:hRule="atLeast"/>
        </w:trPr>
        <w:tc>
          <w:tcPr>
            <w:tcW w:w="631"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133"/>
              <w:ind w:left="216" w:right="198"/>
              <w:rPr>
                <w:sz w:val="14"/>
              </w:rPr>
            </w:pPr>
            <w:r>
              <w:rPr>
                <w:color w:val="231F20"/>
                <w:sz w:val="14"/>
              </w:rPr>
              <w:t>60</w:t>
            </w:r>
          </w:p>
        </w:tc>
        <w:tc>
          <w:tcPr>
            <w:tcW w:w="64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133"/>
              <w:ind w:left="27" w:right="9"/>
              <w:rPr>
                <w:sz w:val="14"/>
              </w:rPr>
            </w:pPr>
            <w:r>
              <w:rPr>
                <w:color w:val="231F20"/>
                <w:sz w:val="14"/>
              </w:rPr>
              <w:t>44</w:t>
            </w:r>
          </w:p>
        </w:tc>
        <w:tc>
          <w:tcPr>
            <w:tcW w:w="76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6" w:right="168"/>
              <w:rPr>
                <w:sz w:val="14"/>
              </w:rPr>
            </w:pPr>
            <w:r>
              <w:rPr>
                <w:color w:val="231F20"/>
                <w:sz w:val="14"/>
              </w:rPr>
              <w:t>3.50</w:t>
            </w:r>
          </w:p>
        </w:tc>
        <w:tc>
          <w:tcPr>
            <w:tcW w:w="10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jc w:val="left"/>
              <w:rPr>
                <w:sz w:val="14"/>
              </w:rPr>
            </w:pPr>
            <w:r>
              <w:rPr>
                <w:color w:val="231F20"/>
                <w:sz w:val="14"/>
              </w:rPr>
              <w:t>HDC6003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3"/>
              <w:jc w:val="left"/>
              <w:rPr>
                <w:sz w:val="14"/>
              </w:rPr>
            </w:pPr>
            <w:r>
              <w:rPr>
                <w:color w:val="231F20"/>
                <w:sz w:val="14"/>
              </w:rPr>
              <w:t>45.75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30.49</w:t>
            </w:r>
          </w:p>
        </w:tc>
        <w:tc>
          <w:tcPr>
            <w:tcW w:w="10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51"/>
              <w:jc w:val="right"/>
              <w:rPr>
                <w:sz w:val="14"/>
              </w:rPr>
            </w:pPr>
            <w:r>
              <w:rPr>
                <w:color w:val="231F20"/>
                <w:sz w:val="14"/>
              </w:rPr>
              <w:t>9.77</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4" w:right="104"/>
              <w:rPr>
                <w:sz w:val="14"/>
              </w:rPr>
            </w:pPr>
            <w:r>
              <w:rPr>
                <w:color w:val="231F20"/>
                <w:sz w:val="14"/>
              </w:rPr>
              <w:t>13.28</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2" w:right="143"/>
              <w:rPr>
                <w:sz w:val="14"/>
              </w:rPr>
            </w:pPr>
            <w:r>
              <w:rPr>
                <w:color w:val="231F20"/>
                <w:sz w:val="14"/>
              </w:rPr>
              <w:t>2.13</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0" w:right="143"/>
              <w:rPr>
                <w:sz w:val="14"/>
              </w:rPr>
            </w:pPr>
            <w:r>
              <w:rPr>
                <w:color w:val="231F20"/>
                <w:sz w:val="14"/>
              </w:rPr>
              <w:t>3.62</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9"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8" w:right="143"/>
              <w:rPr>
                <w:sz w:val="14"/>
              </w:rPr>
            </w:pPr>
            <w:r>
              <w:rPr>
                <w:color w:val="231F20"/>
                <w:sz w:val="14"/>
              </w:rPr>
              <w:t>65.7</w:t>
            </w:r>
          </w:p>
        </w:tc>
      </w:tr>
      <w:tr>
        <w:trPr>
          <w:trHeight w:val="241" w:hRule="atLeast"/>
        </w:trPr>
        <w:tc>
          <w:tcPr>
            <w:tcW w:w="631" w:type="dxa"/>
            <w:vMerge/>
            <w:tcBorders>
              <w:top w:val="nil"/>
              <w:left w:val="single" w:sz="8" w:space="0" w:color="A9A3A1"/>
              <w:bottom w:val="single" w:sz="8" w:space="0" w:color="A9A3A1"/>
              <w:right w:val="single" w:sz="8" w:space="0" w:color="A9A3A1"/>
            </w:tcBorders>
          </w:tcPr>
          <w:p>
            <w:pPr>
              <w:rPr>
                <w:sz w:val="2"/>
                <w:szCs w:val="2"/>
              </w:rPr>
            </w:pPr>
          </w:p>
        </w:tc>
        <w:tc>
          <w:tcPr>
            <w:tcW w:w="642" w:type="dxa"/>
            <w:vMerge/>
            <w:tcBorders>
              <w:top w:val="nil"/>
              <w:left w:val="single" w:sz="8" w:space="0" w:color="A9A3A1"/>
              <w:bottom w:val="single" w:sz="8" w:space="0" w:color="A9A3A1"/>
              <w:right w:val="single" w:sz="8" w:space="0" w:color="A9A3A1"/>
            </w:tcBorders>
          </w:tcPr>
          <w:p>
            <w:pPr>
              <w:rPr>
                <w:sz w:val="2"/>
                <w:szCs w:val="2"/>
              </w:rPr>
            </w:pPr>
          </w:p>
        </w:tc>
        <w:tc>
          <w:tcPr>
            <w:tcW w:w="769" w:type="dxa"/>
            <w:tcBorders>
              <w:top w:val="single" w:sz="8" w:space="0" w:color="A9A3A1"/>
              <w:left w:val="single" w:sz="8" w:space="0" w:color="A9A3A1"/>
              <w:bottom w:val="single" w:sz="8" w:space="0" w:color="A9A3A1"/>
              <w:right w:val="single" w:sz="8" w:space="0" w:color="A9A3A1"/>
            </w:tcBorders>
          </w:tcPr>
          <w:p>
            <w:pPr>
              <w:pStyle w:val="TableParagraph"/>
              <w:ind w:left="186" w:right="168"/>
              <w:rPr>
                <w:sz w:val="14"/>
              </w:rPr>
            </w:pPr>
            <w:r>
              <w:rPr>
                <w:color w:val="231F20"/>
                <w:sz w:val="14"/>
              </w:rPr>
              <w:t>6.50</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195"/>
              <w:jc w:val="left"/>
              <w:rPr>
                <w:sz w:val="14"/>
              </w:rPr>
            </w:pPr>
            <w:r>
              <w:rPr>
                <w:color w:val="231F20"/>
                <w:sz w:val="14"/>
              </w:rPr>
              <w:t>HDC6006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3"/>
              <w:jc w:val="left"/>
              <w:rPr>
                <w:sz w:val="14"/>
              </w:rPr>
            </w:pPr>
            <w:r>
              <w:rPr>
                <w:color w:val="231F20"/>
                <w:sz w:val="14"/>
              </w:rPr>
              <w:t>84.81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56.53</w:t>
            </w:r>
          </w:p>
        </w:tc>
        <w:tc>
          <w:tcPr>
            <w:tcW w:w="1020" w:type="dxa"/>
            <w:tcBorders>
              <w:top w:val="single" w:sz="8" w:space="0" w:color="A9A3A1"/>
              <w:left w:val="single" w:sz="8" w:space="0" w:color="A9A3A1"/>
              <w:bottom w:val="single" w:sz="8" w:space="0" w:color="A9A3A1"/>
              <w:right w:val="single" w:sz="8" w:space="0" w:color="A9A3A1"/>
            </w:tcBorders>
          </w:tcPr>
          <w:p>
            <w:pPr>
              <w:pStyle w:val="TableParagraph"/>
              <w:ind w:right="313"/>
              <w:jc w:val="right"/>
              <w:rPr>
                <w:sz w:val="14"/>
              </w:rPr>
            </w:pPr>
            <w:r>
              <w:rPr>
                <w:color w:val="231F20"/>
                <w:sz w:val="14"/>
              </w:rPr>
              <w:t>12.76</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23" w:right="104"/>
              <w:rPr>
                <w:sz w:val="14"/>
              </w:rPr>
            </w:pPr>
            <w:r>
              <w:rPr>
                <w:color w:val="231F20"/>
                <w:sz w:val="14"/>
              </w:rPr>
              <w:t>19.26</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61" w:right="143"/>
              <w:rPr>
                <w:sz w:val="14"/>
              </w:rPr>
            </w:pPr>
            <w:r>
              <w:rPr>
                <w:color w:val="231F20"/>
                <w:sz w:val="14"/>
              </w:rPr>
              <w:t>2.13</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60" w:right="143"/>
              <w:rPr>
                <w:sz w:val="14"/>
              </w:rPr>
            </w:pPr>
            <w:r>
              <w:rPr>
                <w:color w:val="231F20"/>
                <w:sz w:val="14"/>
              </w:rPr>
              <w:t>3.62</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8"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7" w:right="143"/>
              <w:rPr>
                <w:sz w:val="14"/>
              </w:rPr>
            </w:pPr>
            <w:r>
              <w:rPr>
                <w:color w:val="231F20"/>
                <w:sz w:val="14"/>
              </w:rPr>
              <w:t>81.1</w:t>
            </w:r>
          </w:p>
        </w:tc>
      </w:tr>
      <w:tr>
        <w:trPr>
          <w:trHeight w:val="241" w:hRule="atLeast"/>
        </w:trPr>
        <w:tc>
          <w:tcPr>
            <w:tcW w:w="631" w:type="dxa"/>
            <w:vMerge/>
            <w:tcBorders>
              <w:top w:val="nil"/>
              <w:left w:val="single" w:sz="8" w:space="0" w:color="A9A3A1"/>
              <w:bottom w:val="single" w:sz="8" w:space="0" w:color="A9A3A1"/>
              <w:right w:val="single" w:sz="8" w:space="0" w:color="A9A3A1"/>
            </w:tcBorders>
          </w:tcPr>
          <w:p>
            <w:pPr>
              <w:rPr>
                <w:sz w:val="2"/>
                <w:szCs w:val="2"/>
              </w:rPr>
            </w:pPr>
          </w:p>
        </w:tc>
        <w:tc>
          <w:tcPr>
            <w:tcW w:w="642" w:type="dxa"/>
            <w:vMerge/>
            <w:tcBorders>
              <w:top w:val="nil"/>
              <w:left w:val="single" w:sz="8" w:space="0" w:color="A9A3A1"/>
              <w:bottom w:val="single" w:sz="8" w:space="0" w:color="A9A3A1"/>
              <w:right w:val="single" w:sz="8" w:space="0" w:color="A9A3A1"/>
            </w:tcBorders>
          </w:tcPr>
          <w:p>
            <w:pPr>
              <w:rPr>
                <w:sz w:val="2"/>
                <w:szCs w:val="2"/>
              </w:rPr>
            </w:pPr>
          </w:p>
        </w:tc>
        <w:tc>
          <w:tcPr>
            <w:tcW w:w="76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6" w:right="169"/>
              <w:rPr>
                <w:sz w:val="14"/>
              </w:rPr>
            </w:pPr>
            <w:r>
              <w:rPr>
                <w:color w:val="231F20"/>
                <w:sz w:val="14"/>
              </w:rPr>
              <w:t>10.12</w:t>
            </w:r>
          </w:p>
        </w:tc>
        <w:tc>
          <w:tcPr>
            <w:tcW w:w="10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jc w:val="left"/>
              <w:rPr>
                <w:sz w:val="14"/>
              </w:rPr>
            </w:pPr>
            <w:r>
              <w:rPr>
                <w:color w:val="231F20"/>
                <w:sz w:val="14"/>
              </w:rPr>
              <w:t>HDC6010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4"/>
              <w:jc w:val="left"/>
              <w:rPr>
                <w:sz w:val="14"/>
              </w:rPr>
            </w:pPr>
            <w:r>
              <w:rPr>
                <w:color w:val="231F20"/>
                <w:sz w:val="14"/>
              </w:rPr>
              <w:t>132.10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88.04</w:t>
            </w:r>
          </w:p>
        </w:tc>
        <w:tc>
          <w:tcPr>
            <w:tcW w:w="10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13"/>
              <w:jc w:val="right"/>
              <w:rPr>
                <w:sz w:val="14"/>
              </w:rPr>
            </w:pPr>
            <w:r>
              <w:rPr>
                <w:color w:val="231F20"/>
                <w:sz w:val="14"/>
              </w:rPr>
              <w:t>17.25</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3" w:right="104"/>
              <w:rPr>
                <w:sz w:val="14"/>
              </w:rPr>
            </w:pPr>
            <w:r>
              <w:rPr>
                <w:color w:val="231F20"/>
                <w:sz w:val="14"/>
              </w:rPr>
              <w:t>27.37</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1" w:right="143"/>
              <w:rPr>
                <w:sz w:val="14"/>
              </w:rPr>
            </w:pPr>
            <w:r>
              <w:rPr>
                <w:color w:val="231F20"/>
                <w:sz w:val="14"/>
              </w:rPr>
              <w:t>2.13</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9" w:right="143"/>
              <w:rPr>
                <w:sz w:val="14"/>
              </w:rPr>
            </w:pPr>
            <w:r>
              <w:rPr>
                <w:color w:val="231F20"/>
                <w:sz w:val="14"/>
              </w:rPr>
              <w:t>3.62</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8"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7" w:right="143"/>
              <w:rPr>
                <w:sz w:val="14"/>
              </w:rPr>
            </w:pPr>
            <w:r>
              <w:rPr>
                <w:color w:val="231F20"/>
                <w:sz w:val="14"/>
              </w:rPr>
              <w:t>112.4</w:t>
            </w:r>
          </w:p>
        </w:tc>
      </w:tr>
      <w:tr>
        <w:trPr>
          <w:trHeight w:val="241" w:hRule="atLeast"/>
        </w:trPr>
        <w:tc>
          <w:tcPr>
            <w:tcW w:w="631"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11"/>
              <w:jc w:val="left"/>
              <w:rPr>
                <w:sz w:val="22"/>
              </w:rPr>
            </w:pPr>
          </w:p>
          <w:p>
            <w:pPr>
              <w:pStyle w:val="TableParagraph"/>
              <w:spacing w:before="0"/>
              <w:ind w:left="197"/>
              <w:jc w:val="left"/>
              <w:rPr>
                <w:sz w:val="14"/>
              </w:rPr>
            </w:pPr>
            <w:r>
              <w:rPr>
                <w:color w:val="231F20"/>
                <w:sz w:val="14"/>
              </w:rPr>
              <w:t>100</w:t>
            </w:r>
          </w:p>
        </w:tc>
        <w:tc>
          <w:tcPr>
            <w:tcW w:w="64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11"/>
              <w:jc w:val="left"/>
              <w:rPr>
                <w:sz w:val="22"/>
              </w:rPr>
            </w:pPr>
          </w:p>
          <w:p>
            <w:pPr>
              <w:pStyle w:val="TableParagraph"/>
              <w:spacing w:before="0"/>
              <w:ind w:left="27" w:right="10"/>
              <w:rPr>
                <w:sz w:val="14"/>
              </w:rPr>
            </w:pPr>
            <w:r>
              <w:rPr>
                <w:color w:val="231F20"/>
                <w:sz w:val="14"/>
              </w:rPr>
              <w:t>71</w:t>
            </w:r>
          </w:p>
        </w:tc>
        <w:tc>
          <w:tcPr>
            <w:tcW w:w="769" w:type="dxa"/>
            <w:tcBorders>
              <w:top w:val="single" w:sz="8" w:space="0" w:color="A9A3A1"/>
              <w:left w:val="single" w:sz="8" w:space="0" w:color="A9A3A1"/>
              <w:bottom w:val="single" w:sz="8" w:space="0" w:color="A9A3A1"/>
              <w:right w:val="single" w:sz="8" w:space="0" w:color="A9A3A1"/>
            </w:tcBorders>
          </w:tcPr>
          <w:p>
            <w:pPr>
              <w:pStyle w:val="TableParagraph"/>
              <w:ind w:left="186" w:right="169"/>
              <w:rPr>
                <w:sz w:val="14"/>
              </w:rPr>
            </w:pPr>
            <w:r>
              <w:rPr>
                <w:color w:val="231F20"/>
                <w:sz w:val="14"/>
              </w:rPr>
              <w:t>1.50</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156"/>
              <w:jc w:val="left"/>
              <w:rPr>
                <w:sz w:val="14"/>
              </w:rPr>
            </w:pPr>
            <w:r>
              <w:rPr>
                <w:color w:val="231F20"/>
                <w:sz w:val="14"/>
              </w:rPr>
              <w:t>HDC10001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2"/>
              <w:jc w:val="left"/>
              <w:rPr>
                <w:sz w:val="14"/>
              </w:rPr>
            </w:pPr>
            <w:r>
              <w:rPr>
                <w:color w:val="231F20"/>
                <w:sz w:val="14"/>
              </w:rPr>
              <w:t>33.23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21.18</w:t>
            </w:r>
          </w:p>
        </w:tc>
        <w:tc>
          <w:tcPr>
            <w:tcW w:w="1020" w:type="dxa"/>
            <w:tcBorders>
              <w:top w:val="single" w:sz="8" w:space="0" w:color="A9A3A1"/>
              <w:left w:val="single" w:sz="8" w:space="0" w:color="A9A3A1"/>
              <w:bottom w:val="single" w:sz="8" w:space="0" w:color="A9A3A1"/>
              <w:right w:val="single" w:sz="8" w:space="0" w:color="A9A3A1"/>
            </w:tcBorders>
          </w:tcPr>
          <w:p>
            <w:pPr>
              <w:pStyle w:val="TableParagraph"/>
              <w:ind w:right="352"/>
              <w:jc w:val="right"/>
              <w:rPr>
                <w:sz w:val="14"/>
              </w:rPr>
            </w:pPr>
            <w:r>
              <w:rPr>
                <w:color w:val="231F20"/>
                <w:sz w:val="14"/>
              </w:rPr>
              <w:t>6.50</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22" w:right="104"/>
              <w:rPr>
                <w:sz w:val="14"/>
              </w:rPr>
            </w:pPr>
            <w:r>
              <w:rPr>
                <w:color w:val="231F20"/>
                <w:sz w:val="14"/>
              </w:rPr>
              <w:t>8.00</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60" w:right="143"/>
              <w:rPr>
                <w:sz w:val="14"/>
              </w:rPr>
            </w:pPr>
            <w:r>
              <w:rPr>
                <w:color w:val="231F20"/>
                <w:sz w:val="14"/>
              </w:rPr>
              <w:t>3.11</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9" w:right="143"/>
              <w:rPr>
                <w:sz w:val="14"/>
              </w:rPr>
            </w:pPr>
            <w:r>
              <w:rPr>
                <w:color w:val="231F20"/>
                <w:sz w:val="14"/>
              </w:rPr>
              <w:t>4.92</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8"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6" w:right="143"/>
              <w:rPr>
                <w:sz w:val="14"/>
              </w:rPr>
            </w:pPr>
            <w:r>
              <w:rPr>
                <w:color w:val="231F20"/>
                <w:sz w:val="14"/>
              </w:rPr>
              <w:t>73.7</w:t>
            </w:r>
          </w:p>
        </w:tc>
      </w:tr>
      <w:tr>
        <w:trPr>
          <w:trHeight w:val="241" w:hRule="atLeast"/>
        </w:trPr>
        <w:tc>
          <w:tcPr>
            <w:tcW w:w="631" w:type="dxa"/>
            <w:vMerge/>
            <w:tcBorders>
              <w:top w:val="nil"/>
              <w:left w:val="single" w:sz="8" w:space="0" w:color="A9A3A1"/>
              <w:bottom w:val="single" w:sz="8" w:space="0" w:color="A9A3A1"/>
              <w:right w:val="single" w:sz="8" w:space="0" w:color="A9A3A1"/>
            </w:tcBorders>
          </w:tcPr>
          <w:p>
            <w:pPr>
              <w:rPr>
                <w:sz w:val="2"/>
                <w:szCs w:val="2"/>
              </w:rPr>
            </w:pPr>
          </w:p>
        </w:tc>
        <w:tc>
          <w:tcPr>
            <w:tcW w:w="642" w:type="dxa"/>
            <w:vMerge/>
            <w:tcBorders>
              <w:top w:val="nil"/>
              <w:left w:val="single" w:sz="8" w:space="0" w:color="A9A3A1"/>
              <w:bottom w:val="single" w:sz="8" w:space="0" w:color="A9A3A1"/>
              <w:right w:val="single" w:sz="8" w:space="0" w:color="A9A3A1"/>
            </w:tcBorders>
          </w:tcPr>
          <w:p>
            <w:pPr>
              <w:rPr>
                <w:sz w:val="2"/>
                <w:szCs w:val="2"/>
              </w:rPr>
            </w:pPr>
          </w:p>
        </w:tc>
        <w:tc>
          <w:tcPr>
            <w:tcW w:w="76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5" w:right="169"/>
              <w:rPr>
                <w:sz w:val="14"/>
              </w:rPr>
            </w:pPr>
            <w:r>
              <w:rPr>
                <w:color w:val="231F20"/>
                <w:sz w:val="14"/>
              </w:rPr>
              <w:t>3.00</w:t>
            </w:r>
          </w:p>
        </w:tc>
        <w:tc>
          <w:tcPr>
            <w:tcW w:w="10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6"/>
              <w:jc w:val="left"/>
              <w:rPr>
                <w:sz w:val="14"/>
              </w:rPr>
            </w:pPr>
            <w:r>
              <w:rPr>
                <w:color w:val="231F20"/>
                <w:sz w:val="14"/>
              </w:rPr>
              <w:t>HDC10003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2"/>
              <w:jc w:val="left"/>
              <w:rPr>
                <w:sz w:val="14"/>
              </w:rPr>
            </w:pPr>
            <w:r>
              <w:rPr>
                <w:color w:val="231F20"/>
                <w:sz w:val="14"/>
              </w:rPr>
              <w:t>66.47</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42.37</w:t>
            </w:r>
          </w:p>
        </w:tc>
        <w:tc>
          <w:tcPr>
            <w:tcW w:w="10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13"/>
              <w:jc w:val="right"/>
              <w:rPr>
                <w:sz w:val="14"/>
              </w:rPr>
            </w:pPr>
            <w:r>
              <w:rPr>
                <w:color w:val="231F20"/>
                <w:sz w:val="14"/>
              </w:rPr>
              <w:t>10.00</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2" w:right="104"/>
              <w:rPr>
                <w:sz w:val="14"/>
              </w:rPr>
            </w:pPr>
            <w:r>
              <w:rPr>
                <w:color w:val="231F20"/>
                <w:sz w:val="14"/>
              </w:rPr>
              <w:t>13.00</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0" w:right="143"/>
              <w:rPr>
                <w:sz w:val="14"/>
              </w:rPr>
            </w:pPr>
            <w:r>
              <w:rPr>
                <w:color w:val="231F20"/>
                <w:sz w:val="14"/>
              </w:rPr>
              <w:t>3.11</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8" w:right="143"/>
              <w:rPr>
                <w:sz w:val="14"/>
              </w:rPr>
            </w:pPr>
            <w:r>
              <w:rPr>
                <w:color w:val="231F20"/>
                <w:sz w:val="14"/>
              </w:rPr>
              <w:t>4.92</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7"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6" w:right="143"/>
              <w:rPr>
                <w:sz w:val="14"/>
              </w:rPr>
            </w:pPr>
            <w:r>
              <w:rPr>
                <w:color w:val="231F20"/>
                <w:sz w:val="14"/>
              </w:rPr>
              <w:t>113.3</w:t>
            </w:r>
          </w:p>
        </w:tc>
      </w:tr>
      <w:tr>
        <w:trPr>
          <w:trHeight w:val="241" w:hRule="atLeast"/>
        </w:trPr>
        <w:tc>
          <w:tcPr>
            <w:tcW w:w="631" w:type="dxa"/>
            <w:vMerge/>
            <w:tcBorders>
              <w:top w:val="nil"/>
              <w:left w:val="single" w:sz="8" w:space="0" w:color="A9A3A1"/>
              <w:bottom w:val="single" w:sz="8" w:space="0" w:color="A9A3A1"/>
              <w:right w:val="single" w:sz="8" w:space="0" w:color="A9A3A1"/>
            </w:tcBorders>
          </w:tcPr>
          <w:p>
            <w:pPr>
              <w:rPr>
                <w:sz w:val="2"/>
                <w:szCs w:val="2"/>
              </w:rPr>
            </w:pPr>
          </w:p>
        </w:tc>
        <w:tc>
          <w:tcPr>
            <w:tcW w:w="642" w:type="dxa"/>
            <w:vMerge/>
            <w:tcBorders>
              <w:top w:val="nil"/>
              <w:left w:val="single" w:sz="8" w:space="0" w:color="A9A3A1"/>
              <w:bottom w:val="single" w:sz="8" w:space="0" w:color="A9A3A1"/>
              <w:right w:val="single" w:sz="8" w:space="0" w:color="A9A3A1"/>
            </w:tcBorders>
          </w:tcPr>
          <w:p>
            <w:pPr>
              <w:rPr>
                <w:sz w:val="2"/>
                <w:szCs w:val="2"/>
              </w:rPr>
            </w:pPr>
          </w:p>
        </w:tc>
        <w:tc>
          <w:tcPr>
            <w:tcW w:w="769" w:type="dxa"/>
            <w:tcBorders>
              <w:top w:val="single" w:sz="8" w:space="0" w:color="A9A3A1"/>
              <w:left w:val="single" w:sz="8" w:space="0" w:color="A9A3A1"/>
              <w:bottom w:val="single" w:sz="8" w:space="0" w:color="A9A3A1"/>
              <w:right w:val="single" w:sz="8" w:space="0" w:color="A9A3A1"/>
            </w:tcBorders>
          </w:tcPr>
          <w:p>
            <w:pPr>
              <w:pStyle w:val="TableParagraph"/>
              <w:ind w:left="185" w:right="169"/>
              <w:rPr>
                <w:sz w:val="14"/>
              </w:rPr>
            </w:pPr>
            <w:r>
              <w:rPr>
                <w:color w:val="231F20"/>
                <w:sz w:val="14"/>
              </w:rPr>
              <w:t>6.00</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155"/>
              <w:jc w:val="left"/>
              <w:rPr>
                <w:sz w:val="14"/>
              </w:rPr>
            </w:pPr>
            <w:r>
              <w:rPr>
                <w:color w:val="231F20"/>
                <w:sz w:val="14"/>
              </w:rPr>
              <w:t>HDC10006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3"/>
              <w:jc w:val="left"/>
              <w:rPr>
                <w:sz w:val="14"/>
              </w:rPr>
            </w:pPr>
            <w:r>
              <w:rPr>
                <w:color w:val="231F20"/>
                <w:sz w:val="14"/>
              </w:rPr>
              <w:t>132.39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84.73</w:t>
            </w:r>
          </w:p>
        </w:tc>
        <w:tc>
          <w:tcPr>
            <w:tcW w:w="1020" w:type="dxa"/>
            <w:tcBorders>
              <w:top w:val="single" w:sz="8" w:space="0" w:color="A9A3A1"/>
              <w:left w:val="single" w:sz="8" w:space="0" w:color="A9A3A1"/>
              <w:bottom w:val="single" w:sz="8" w:space="0" w:color="A9A3A1"/>
              <w:right w:val="single" w:sz="8" w:space="0" w:color="A9A3A1"/>
            </w:tcBorders>
          </w:tcPr>
          <w:p>
            <w:pPr>
              <w:pStyle w:val="TableParagraph"/>
              <w:ind w:right="314"/>
              <w:jc w:val="right"/>
              <w:rPr>
                <w:sz w:val="14"/>
              </w:rPr>
            </w:pPr>
            <w:r>
              <w:rPr>
                <w:color w:val="231F20"/>
                <w:sz w:val="14"/>
              </w:rPr>
              <w:t>13.49</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21" w:right="104"/>
              <w:rPr>
                <w:sz w:val="14"/>
              </w:rPr>
            </w:pPr>
            <w:r>
              <w:rPr>
                <w:color w:val="231F20"/>
                <w:sz w:val="14"/>
              </w:rPr>
              <w:t>19.49</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9" w:right="143"/>
              <w:rPr>
                <w:sz w:val="14"/>
              </w:rPr>
            </w:pPr>
            <w:r>
              <w:rPr>
                <w:color w:val="231F20"/>
                <w:sz w:val="14"/>
              </w:rPr>
              <w:t>3.11</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8" w:right="143"/>
              <w:rPr>
                <w:sz w:val="14"/>
              </w:rPr>
            </w:pPr>
            <w:r>
              <w:rPr>
                <w:color w:val="231F20"/>
                <w:sz w:val="14"/>
              </w:rPr>
              <w:t>4.92</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6"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5" w:right="143"/>
              <w:rPr>
                <w:sz w:val="14"/>
              </w:rPr>
            </w:pPr>
            <w:r>
              <w:rPr>
                <w:color w:val="231F20"/>
                <w:sz w:val="14"/>
              </w:rPr>
              <w:t>153.2</w:t>
            </w:r>
          </w:p>
        </w:tc>
      </w:tr>
      <w:tr>
        <w:trPr>
          <w:trHeight w:val="241" w:hRule="atLeast"/>
        </w:trPr>
        <w:tc>
          <w:tcPr>
            <w:tcW w:w="631" w:type="dxa"/>
            <w:vMerge/>
            <w:tcBorders>
              <w:top w:val="nil"/>
              <w:left w:val="single" w:sz="8" w:space="0" w:color="A9A3A1"/>
              <w:bottom w:val="single" w:sz="8" w:space="0" w:color="A9A3A1"/>
              <w:right w:val="single" w:sz="8" w:space="0" w:color="A9A3A1"/>
            </w:tcBorders>
          </w:tcPr>
          <w:p>
            <w:pPr>
              <w:rPr>
                <w:sz w:val="2"/>
                <w:szCs w:val="2"/>
              </w:rPr>
            </w:pPr>
          </w:p>
        </w:tc>
        <w:tc>
          <w:tcPr>
            <w:tcW w:w="642" w:type="dxa"/>
            <w:vMerge/>
            <w:tcBorders>
              <w:top w:val="nil"/>
              <w:left w:val="single" w:sz="8" w:space="0" w:color="A9A3A1"/>
              <w:bottom w:val="single" w:sz="8" w:space="0" w:color="A9A3A1"/>
              <w:right w:val="single" w:sz="8" w:space="0" w:color="A9A3A1"/>
            </w:tcBorders>
          </w:tcPr>
          <w:p>
            <w:pPr>
              <w:rPr>
                <w:sz w:val="2"/>
                <w:szCs w:val="2"/>
              </w:rPr>
            </w:pPr>
          </w:p>
        </w:tc>
        <w:tc>
          <w:tcPr>
            <w:tcW w:w="76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4" w:right="169"/>
              <w:rPr>
                <w:sz w:val="14"/>
              </w:rPr>
            </w:pPr>
            <w:r>
              <w:rPr>
                <w:color w:val="231F20"/>
                <w:sz w:val="14"/>
              </w:rPr>
              <w:t>10.13</w:t>
            </w:r>
          </w:p>
        </w:tc>
        <w:tc>
          <w:tcPr>
            <w:tcW w:w="10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5"/>
              <w:jc w:val="left"/>
              <w:rPr>
                <w:sz w:val="14"/>
              </w:rPr>
            </w:pPr>
            <w:r>
              <w:rPr>
                <w:color w:val="231F20"/>
                <w:sz w:val="14"/>
              </w:rPr>
              <w:t>HDC10010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2"/>
              <w:jc w:val="left"/>
              <w:rPr>
                <w:sz w:val="14"/>
              </w:rPr>
            </w:pPr>
            <w:r>
              <w:rPr>
                <w:color w:val="231F20"/>
                <w:sz w:val="14"/>
              </w:rPr>
              <w:t>224.52</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143.11</w:t>
            </w:r>
          </w:p>
        </w:tc>
        <w:tc>
          <w:tcPr>
            <w:tcW w:w="10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14"/>
              <w:jc w:val="right"/>
              <w:rPr>
                <w:sz w:val="14"/>
              </w:rPr>
            </w:pPr>
            <w:r>
              <w:rPr>
                <w:color w:val="231F20"/>
                <w:sz w:val="14"/>
              </w:rPr>
              <w:t>18.14</w:t>
            </w:r>
          </w:p>
        </w:tc>
        <w:tc>
          <w:tcPr>
            <w:tcW w:w="97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0" w:right="104"/>
              <w:rPr>
                <w:sz w:val="14"/>
              </w:rPr>
            </w:pPr>
            <w:r>
              <w:rPr>
                <w:color w:val="231F20"/>
                <w:sz w:val="14"/>
              </w:rPr>
              <w:t>28.27</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9" w:right="143"/>
              <w:rPr>
                <w:sz w:val="14"/>
              </w:rPr>
            </w:pPr>
            <w:r>
              <w:rPr>
                <w:color w:val="231F20"/>
                <w:sz w:val="14"/>
              </w:rPr>
              <w:t>3.11</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7" w:right="143"/>
              <w:rPr>
                <w:sz w:val="14"/>
              </w:rPr>
            </w:pPr>
            <w:r>
              <w:rPr>
                <w:color w:val="231F20"/>
                <w:sz w:val="14"/>
              </w:rPr>
              <w:t>4.92</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6"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5" w:right="143"/>
              <w:rPr>
                <w:sz w:val="14"/>
              </w:rPr>
            </w:pPr>
            <w:r>
              <w:rPr>
                <w:color w:val="231F20"/>
                <w:sz w:val="14"/>
              </w:rPr>
              <w:t>198.9</w:t>
            </w:r>
          </w:p>
        </w:tc>
      </w:tr>
      <w:tr>
        <w:trPr>
          <w:trHeight w:val="241" w:hRule="atLeast"/>
        </w:trPr>
        <w:tc>
          <w:tcPr>
            <w:tcW w:w="631"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jc w:val="left"/>
              <w:rPr>
                <w:sz w:val="14"/>
              </w:rPr>
            </w:pPr>
            <w:r>
              <w:rPr>
                <w:color w:val="231F20"/>
                <w:sz w:val="14"/>
              </w:rPr>
              <w:t>150</w:t>
            </w:r>
          </w:p>
        </w:tc>
        <w:tc>
          <w:tcPr>
            <w:tcW w:w="642" w:type="dxa"/>
            <w:tcBorders>
              <w:top w:val="single" w:sz="8" w:space="0" w:color="A9A3A1"/>
              <w:left w:val="single" w:sz="8" w:space="0" w:color="A9A3A1"/>
              <w:bottom w:val="single" w:sz="8" w:space="0" w:color="A9A3A1"/>
              <w:right w:val="single" w:sz="8" w:space="0" w:color="A9A3A1"/>
            </w:tcBorders>
          </w:tcPr>
          <w:p>
            <w:pPr>
              <w:pStyle w:val="TableParagraph"/>
              <w:spacing w:before="55"/>
              <w:ind w:left="182"/>
              <w:jc w:val="left"/>
              <w:rPr>
                <w:sz w:val="14"/>
              </w:rPr>
            </w:pPr>
            <w:r>
              <w:rPr>
                <w:color w:val="231F20"/>
                <w:sz w:val="14"/>
              </w:rPr>
              <w:t>82.8</w:t>
            </w:r>
          </w:p>
        </w:tc>
        <w:tc>
          <w:tcPr>
            <w:tcW w:w="769" w:type="dxa"/>
            <w:tcBorders>
              <w:top w:val="single" w:sz="8" w:space="0" w:color="A9A3A1"/>
              <w:left w:val="single" w:sz="8" w:space="0" w:color="A9A3A1"/>
              <w:bottom w:val="single" w:sz="8" w:space="0" w:color="A9A3A1"/>
              <w:right w:val="single" w:sz="8" w:space="0" w:color="A9A3A1"/>
            </w:tcBorders>
          </w:tcPr>
          <w:p>
            <w:pPr>
              <w:pStyle w:val="TableParagraph"/>
              <w:ind w:left="184" w:right="169"/>
              <w:rPr>
                <w:sz w:val="14"/>
              </w:rPr>
            </w:pPr>
            <w:r>
              <w:rPr>
                <w:color w:val="231F20"/>
                <w:sz w:val="14"/>
              </w:rPr>
              <w:t>8.00</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155"/>
              <w:jc w:val="left"/>
              <w:rPr>
                <w:sz w:val="14"/>
              </w:rPr>
            </w:pPr>
            <w:r>
              <w:rPr>
                <w:color w:val="231F20"/>
                <w:sz w:val="14"/>
              </w:rPr>
              <w:t>HDC15008</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2"/>
              <w:jc w:val="left"/>
              <w:rPr>
                <w:sz w:val="14"/>
              </w:rPr>
            </w:pPr>
            <w:r>
              <w:rPr>
                <w:color w:val="231F20"/>
                <w:sz w:val="14"/>
              </w:rPr>
              <w:t>259.19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132.44</w:t>
            </w:r>
          </w:p>
        </w:tc>
        <w:tc>
          <w:tcPr>
            <w:tcW w:w="1020" w:type="dxa"/>
            <w:tcBorders>
              <w:top w:val="single" w:sz="8" w:space="0" w:color="A9A3A1"/>
              <w:left w:val="single" w:sz="8" w:space="0" w:color="A9A3A1"/>
              <w:bottom w:val="single" w:sz="8" w:space="0" w:color="A9A3A1"/>
              <w:right w:val="single" w:sz="8" w:space="0" w:color="A9A3A1"/>
            </w:tcBorders>
          </w:tcPr>
          <w:p>
            <w:pPr>
              <w:pStyle w:val="TableParagraph"/>
              <w:ind w:right="314"/>
              <w:jc w:val="right"/>
              <w:rPr>
                <w:sz w:val="14"/>
              </w:rPr>
            </w:pPr>
            <w:r>
              <w:rPr>
                <w:color w:val="231F20"/>
                <w:sz w:val="14"/>
              </w:rPr>
              <w:t>13.75</w:t>
            </w:r>
          </w:p>
        </w:tc>
        <w:tc>
          <w:tcPr>
            <w:tcW w:w="974" w:type="dxa"/>
            <w:tcBorders>
              <w:top w:val="single" w:sz="8" w:space="0" w:color="A9A3A1"/>
              <w:left w:val="single" w:sz="8" w:space="0" w:color="A9A3A1"/>
              <w:bottom w:val="single" w:sz="8" w:space="0" w:color="A9A3A1"/>
              <w:right w:val="single" w:sz="8" w:space="0" w:color="A9A3A1"/>
            </w:tcBorders>
          </w:tcPr>
          <w:p>
            <w:pPr>
              <w:pStyle w:val="TableParagraph"/>
              <w:ind w:left="120" w:right="104"/>
              <w:rPr>
                <w:sz w:val="14"/>
              </w:rPr>
            </w:pPr>
            <w:r>
              <w:rPr>
                <w:color w:val="231F20"/>
                <w:sz w:val="14"/>
              </w:rPr>
              <w:t>21.75</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8" w:right="143"/>
              <w:rPr>
                <w:sz w:val="14"/>
              </w:rPr>
            </w:pPr>
            <w:r>
              <w:rPr>
                <w:color w:val="231F20"/>
                <w:sz w:val="14"/>
              </w:rPr>
              <w:t>3.94</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7" w:right="143"/>
              <w:rPr>
                <w:sz w:val="14"/>
              </w:rPr>
            </w:pPr>
            <w:r>
              <w:rPr>
                <w:color w:val="231F20"/>
                <w:sz w:val="14"/>
              </w:rPr>
              <w:t>5.91</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5" w:right="143"/>
              <w:rPr>
                <w:sz w:val="14"/>
              </w:rPr>
            </w:pPr>
            <w:r>
              <w:rPr>
                <w:color w:val="231F20"/>
                <w:sz w:val="14"/>
              </w:rPr>
              <w:t>10.000</w:t>
            </w:r>
          </w:p>
        </w:tc>
        <w:tc>
          <w:tcPr>
            <w:tcW w:w="839" w:type="dxa"/>
            <w:tcBorders>
              <w:top w:val="single" w:sz="8" w:space="0" w:color="A9A3A1"/>
              <w:left w:val="single" w:sz="8" w:space="0" w:color="A9A3A1"/>
              <w:bottom w:val="single" w:sz="8" w:space="0" w:color="A9A3A1"/>
              <w:right w:val="single" w:sz="8" w:space="0" w:color="A9A3A1"/>
            </w:tcBorders>
          </w:tcPr>
          <w:p>
            <w:pPr>
              <w:pStyle w:val="TableParagraph"/>
              <w:ind w:left="154" w:right="143"/>
              <w:rPr>
                <w:sz w:val="14"/>
              </w:rPr>
            </w:pPr>
            <w:r>
              <w:rPr>
                <w:color w:val="231F20"/>
                <w:sz w:val="14"/>
              </w:rPr>
              <w:t>239.2</w:t>
            </w:r>
          </w:p>
        </w:tc>
      </w:tr>
    </w:tbl>
    <w:p>
      <w:pPr>
        <w:spacing w:line="292" w:lineRule="exact" w:before="129"/>
        <w:ind w:left="1195" w:right="0" w:firstLine="0"/>
        <w:jc w:val="left"/>
        <w:rPr>
          <w:rFonts w:ascii="Arial Black"/>
          <w:sz w:val="24"/>
        </w:rPr>
      </w:pPr>
      <w:r>
        <w:rPr/>
        <w:pict>
          <v:rect style="position:absolute;margin-left:45.5pt;margin-top:-66.008865pt;width:31.54pt;height:65.4810pt;mso-position-horizontal-relative:page;mso-position-vertical-relative:paragraph;z-index:-1538008"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38</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7"/>
        <w:rPr>
          <w:rFonts w:ascii="Arial Black"/>
          <w:sz w:val="17"/>
        </w:rPr>
      </w:pPr>
    </w:p>
    <w:p>
      <w:pPr>
        <w:tabs>
          <w:tab w:pos="8019" w:val="left" w:leader="none"/>
          <w:tab w:pos="11383" w:val="left" w:leader="none"/>
        </w:tabs>
        <w:spacing w:before="0"/>
        <w:ind w:left="3905" w:right="0" w:firstLine="0"/>
        <w:jc w:val="left"/>
        <w:rPr>
          <w:b/>
          <w:i/>
          <w:sz w:val="20"/>
        </w:rPr>
      </w:pPr>
      <w:r>
        <w:rPr/>
        <w:pict>
          <v:group style="position:absolute;margin-left:99.776001pt;margin-top:10.857699pt;width:242pt;height:138.4pt;mso-position-horizontal-relative:page;mso-position-vertical-relative:paragraph;z-index:-1537720" coordorigin="1996,217" coordsize="4840,2768">
            <v:shape style="position:absolute;left:-402;top:13150;width:1105;height:620" coordorigin="-401,13151" coordsize="1105,620" path="m6129,1390l6247,1390,6247,1819,6129,1819,6129,1390xm6659,1294l6833,1294,6833,1913,6659,1913,6659,1294xm6366,1294l6539,1294,6539,1913,6366,1913,6366,1294xm6533,1309l6653,1309,6653,1903,6533,1903,6533,1309xm6253,1382l6359,1382,6359,1830,6253,1830,6253,1382xm5914,1382l6114,1382,6114,1830,5914,1830,5914,1382xm5728,1439l5772,1439,5772,1751,5728,1751m5780,1439l5808,1439,5808,1751,5780,1751,5780,1439xm5821,1337l5887,1337,5914,1406,5887,1468,5914,1603,5887,1739,5914,1810,5887,1863,5821,1863,5794,1810,5821,1734,5794,1601,5830,1466,5794,1406,5821,1337xm5887,1734l5826,1734m5887,1464l5826,1464e" filled="false" stroked="true" strokeweight=".25pt" strokecolor="#231f20">
              <v:path arrowok="t"/>
              <v:stroke dashstyle="solid"/>
            </v:shape>
            <v:shape style="position:absolute;left:3342;top:419;width:2382;height:2390" coordorigin="3343,420" coordsize="2382,2390" path="m4534,420l4458,422,4384,429,4312,441,4240,456,4171,476,4103,500,4037,528,3974,559,3912,595,3853,633,3797,676,3743,721,3692,769,3643,821,3598,875,3556,932,3518,991,3482,1053,3451,1117,3423,1183,3399,1252,3379,1322,3364,1394,3352,1467,3345,1542,3343,1618,3345,1694,3352,1768,3364,1840,3379,1912,3399,1981,3423,2049,3451,2115,3482,2178,3518,2240,3556,2299,3598,2356,3643,2409,3692,2461,3743,2509,3797,2554,3853,2596,3912,2635,3974,2670,4037,2701,4103,2729,4171,2753,4240,2773,4312,2789,4384,2800,4458,2807,4534,2809,4609,2807,4683,2800,4756,2789,4827,2773,4896,2753,4964,2729,5030,2701,5093,2670,5155,2635,5214,2596,5270,2554,5324,2509,5375,2461,5424,2409,5469,2356,5511,2299,5549,2240,5585,2178,5616,2115,5644,2049,5668,1981,5688,1912,5703,1840,5715,1768,5722,1694,5724,1618,5722,1542,5715,1467,5703,1394,5688,1322,5668,1252,5644,1183,5616,1117,5585,1053,5549,991,5511,932,5469,875,5424,821,5375,769,5324,721,5270,676,5214,633,5155,595,5093,559,5030,528,4964,500,4896,476,4827,456,4756,441,4683,429,4609,422,4534,420xe" filled="true" fillcolor="#be1e2d" stroked="false">
              <v:path arrowok="t"/>
              <v:fill type="solid"/>
            </v:shape>
            <v:shape style="position:absolute;left:5459;top:858;width:191;height:308" type="#_x0000_t75" stroked="false">
              <v:imagedata r:id="rId519" o:title=""/>
            </v:shape>
            <v:shape style="position:absolute;left:3994;top:1078;width:1078;height:1073" coordorigin="3995,1078" coordsize="1078,1073" path="m4534,1078l4460,1083,4390,1097,4324,1120,4262,1151,4204,1190,4153,1235,4107,1287,4068,1344,4037,1406,4014,1472,4000,1542,3995,1615,4000,1687,4014,1757,4037,1823,4068,1885,4107,1942,4153,1994,4204,2039,4262,2078,4324,2109,4390,2132,4460,2146,4534,2151,4607,2146,4677,2132,4743,2109,4805,2078,4863,2039,4914,1994,4960,1942,4999,1885,5030,1823,5053,1757,5067,1687,5072,1615,5067,1542,5053,1472,5030,1406,4999,1344,4960,1287,4914,1235,4863,1190,4805,1151,4743,1120,4677,1097,4607,1083,4534,1078xe" filled="true" fillcolor="#ffffff" stroked="false">
              <v:path arrowok="t"/>
              <v:fill type="solid"/>
            </v:shape>
            <v:shape style="position:absolute;left:3342;top:412;width:2382;height:2390" coordorigin="3343,412" coordsize="2382,2390" path="m4534,2801l4458,2799,4384,2792,4312,2781,4240,2765,4171,2745,4103,2721,4037,2694,3974,2662,3912,2627,3853,2588,3797,2546,3743,2501,3692,2453,3643,2402,3598,2348,3556,2291,3518,2232,3482,2171,3451,2107,3423,2041,3399,1974,3379,1904,3364,1833,3352,1760,3345,1686,3343,1610,3345,1534,3352,1459,3364,1386,3379,1314,3399,1244,3423,1176,3451,1109,3482,1045,3518,984,3556,924,3598,867,3643,813,3692,762,3743,713,3797,668,3853,626,3912,587,3974,552,4037,520,4103,492,4171,468,4240,449,4312,433,4384,421,4458,415,4534,412,4609,415,4683,421,4756,433,4827,449,4896,468,4964,492,5030,520,5093,552,5155,587,5214,626,5270,668,5324,713,5375,762,5424,813,5469,867,5511,924,5549,984,5585,1045,5616,1109,5644,1176,5668,1244,5688,1314,5703,1386,5715,1459,5722,1534,5724,1610,5722,1686,5715,1760,5703,1833,5688,1904,5668,1974,5644,2041,5616,2107,5585,2171,5549,2232,5511,2291,5469,2348,5424,2402,5375,2453,5324,2501,5270,2546,5214,2588,5155,2627,5093,2662,5030,2694,4964,2721,4896,2745,4827,2765,4756,2781,4683,2792,4609,2799,4534,2801xe" filled="false" stroked="true" strokeweight=".25pt" strokecolor="#231f20">
              <v:path arrowok="t"/>
              <v:stroke dashstyle="solid"/>
            </v:shape>
            <v:shape style="position:absolute;left:-1144;top:10959;width:2288;height:2288" coordorigin="-1144,10959" coordsize="2288,2288" path="m4534,2751l4458,2748,4384,2741,4312,2729,4241,2713,4172,2693,4105,2668,4040,2639,3977,2607,3916,2571,3858,2531,3803,2488,3750,2441,3700,2392,3654,2339,3610,2284,3571,2226,3534,2166,3502,2103,3473,2038,3448,1971,3427,1902,3411,1831,3399,1759,3392,1685,3390,1610,3392,1534,3399,1460,3411,1387,3427,1316,3448,1246,3473,1179,3502,1113,3534,1050,3571,989,3610,931,3654,876,3700,823,3750,773,3803,727,3858,683,3916,643,3977,607,4040,575,4105,546,4172,521,4241,501,4312,484,4384,473,4458,465,4534,463,4609,465,4683,473,4755,484,4826,501,4895,521,4962,546,5027,575,5090,607,5151,643,5209,683,5264,727,5317,773,5367,823,5413,876,5457,931,5497,989,5533,1050,5566,1113,5594,1179,5619,1246,5640,1316,5656,1387,5668,1460,5675,1534,5677,1610,5675,1685,5668,1759,5656,1831,5640,1902,5619,1971,5594,2038,5566,2103,5533,2166,5497,2226,5457,2284,5413,2339,5367,2392,5317,2441,5264,2488,5209,2531,5151,2571,5090,2607,5027,2639,4962,2668,4895,2693,4826,2713,4755,2729,4683,2741,4609,2748,4534,2751xm4534,2002l4462,1996,4396,1978,4334,1948,4279,1909,4231,1862,4192,1806,4163,1745,4144,1678,4138,1607,4144,1536,4163,1469,4192,1407,4231,1352,4279,1304,4334,1265,4396,1236,4462,1218,4534,1211,4605,1218,4672,1236,4733,1265,4788,1304,4836,1352,4875,1407,4904,1469,4923,1536,4929,1607,4923,1678,4904,1745,4875,1806,4836,1862,4788,1909,4733,1948,4672,1978,4605,1996,4534,2002xm4534,1965l4461,1958,4394,1937,4333,1904,4280,1860,4237,1807,4204,1746,4183,1679,4176,1607,4183,1535,4204,1468,4237,1407,4280,1354,4333,1310,4394,1277,4461,1256,4534,1249,4606,1256,4673,1277,4734,1310,4787,1354,4830,1407,4863,1468,4884,1535,4891,1607,4884,1679,4863,1746,4830,1807,4787,1860,4734,1904,4673,1937,4606,1958,4534,1965xe" filled="false" stroked="true" strokeweight=".25pt" strokecolor="#231f20">
              <v:path arrowok="t"/>
              <v:stroke dashstyle="solid"/>
            </v:shape>
            <v:shape style="position:absolute;left:4410;top:2409;width:247;height:247" type="#_x0000_t75" stroked="false">
              <v:imagedata r:id="rId520" o:title=""/>
            </v:shape>
            <v:shape style="position:absolute;left:4410;top:554;width:247;height:247" type="#_x0000_t75" stroked="false">
              <v:imagedata r:id="rId521" o:title=""/>
            </v:shape>
            <v:line style="position:absolute" from="6719,1607" to="3109,1607" stroked="true" strokeweight=".25pt" strokecolor="#231f20">
              <v:stroke dashstyle="shortdot"/>
            </v:line>
            <v:line style="position:absolute" from="4538,217" to="4538,2985" stroked="true" strokeweight=".25pt" strokecolor="#231f20">
              <v:stroke dashstyle="shortdot"/>
            </v:line>
            <v:line style="position:absolute" from="4664,676" to="2015,676" stroked="true" strokeweight=".25pt" strokecolor="#231f20">
              <v:stroke dashstyle="shortdot"/>
            </v:line>
            <v:line style="position:absolute" from="4664,2526" to="2015,2526" stroked="true" strokeweight=".25pt" strokecolor="#231f20">
              <v:stroke dashstyle="shortdot"/>
            </v:line>
            <v:line style="position:absolute" from="4696,812" to="4861,929" stroked="true" strokeweight=".25pt" strokecolor="#231f20">
              <v:stroke dashstyle="solid"/>
            </v:line>
            <v:shape style="position:absolute;left:4640;top:769;width:78;height:64" coordorigin="4640,770" coordsize="78,64" path="m4640,770l4693,834,4718,799,4640,770xe" filled="true" fillcolor="#231f20" stroked="false">
              <v:path arrowok="t"/>
              <v:fill type="solid"/>
            </v:shape>
            <v:line style="position:absolute" from="4373,517" to="3998,244" stroked="true" strokeweight=".25pt" strokecolor="#231f20">
              <v:stroke dashstyle="solid"/>
            </v:line>
            <v:shape style="position:absolute;left:4351;top:494;width:78;height:64" coordorigin="4351,495" coordsize="78,64" path="m4376,495l4351,529,4428,559,4376,495xe" filled="true" fillcolor="#231f20" stroked="false">
              <v:path arrowok="t"/>
              <v:fill type="solid"/>
            </v:shape>
            <v:line style="position:absolute" from="2015,2450" to="2015,741" stroked="true" strokeweight=".25pt" strokecolor="#231f20">
              <v:stroke dashstyle="solid"/>
            </v:line>
            <v:shape style="position:absolute;left:1995;top:672;width:43;height:1847" coordorigin="1996,672" coordsize="43,1847" path="m2038,752l2017,672,1996,752,2038,752m2038,2439l1996,2439,2017,2519,2038,2439e" filled="true" fillcolor="#231f20" stroked="false">
              <v:path arrowok="t"/>
              <v:fill type="solid"/>
            </v:shape>
            <v:line style="position:absolute" from="2711,1890" to="2711,1335" stroked="true" strokeweight=".25pt" strokecolor="#231f20">
              <v:stroke dashstyle="solid"/>
            </v:line>
            <v:shape style="position:absolute;left:2691;top:1266;width:43;height:692" coordorigin="2692,1266" coordsize="43,692" path="m2735,1878l2692,1878,2713,1958,2735,1878m2735,1346l2713,1266,2692,1346,2735,1346e" filled="true" fillcolor="#231f20" stroked="false">
              <v:path arrowok="t"/>
              <v:fill type="solid"/>
            </v:shape>
            <v:shape style="position:absolute;left:4007;top:1078;width:1073;height:1073" coordorigin="4007,1078" coordsize="1073,1073" path="m4543,2151l4471,2146,4401,2132,4335,2109,4273,2078,4216,2039,4164,1994,4119,1942,4080,1885,4049,1823,4026,1757,4012,1687,4007,1614,4012,1542,4026,1472,4049,1406,4080,1344,4119,1287,4164,1235,4216,1190,4273,1151,4335,1120,4401,1097,4471,1083,4543,1078,4616,1083,4686,1097,4752,1120,4814,1151,4871,1190,4923,1235,4968,1287,5007,1344,5038,1406,5061,1472,5075,1542,5080,1614,5075,1687,5061,1757,5038,1823,5007,1885,4968,1942,4923,1994,4871,2039,4814,2078,4752,2109,4686,2132,4616,2146,4543,2151xe" filled="false" stroked="true" strokeweight=".25pt" strokecolor="#231f20">
              <v:path arrowok="t"/>
              <v:stroke dashstyle="solid"/>
            </v:shape>
            <v:shape style="position:absolute;left:5779;top:469;width:486;height:552" coordorigin="5780,469" coordsize="486,552" path="m5780,614l6022,469,6265,876,6019,1021,5780,614xe" filled="false" stroked="true" strokeweight=".25pt" strokecolor="#231f20">
              <v:path arrowok="t"/>
              <v:stroke dashstyle="solid"/>
            </v:shape>
            <v:shape style="position:absolute;left:5447;top:641;width:550;height:533" type="#_x0000_t75" stroked="false">
              <v:imagedata r:id="rId522" o:title=""/>
            </v:shape>
            <v:shape style="position:absolute;left:-3083;top:13889;width:1832;height:702" coordorigin="-3083,13890" coordsize="1832,702" path="m4528,1257l2697,1257m4528,1959l2697,1959e" filled="false" stroked="true" strokeweight=".25pt" strokecolor="#231f20">
              <v:path arrowok="t"/>
              <v:stroke dashstyle="solid"/>
            </v:shape>
            <v:shape style="position:absolute;left:2582;top:1530;width:114;height:157" type="#_x0000_t202" filled="false" stroked="false">
              <v:textbox inset="0,0,0,0">
                <w:txbxContent>
                  <w:p>
                    <w:pPr>
                      <w:spacing w:line="156" w:lineRule="exact" w:before="0"/>
                      <w:ind w:left="0" w:right="0" w:firstLine="0"/>
                      <w:jc w:val="left"/>
                      <w:rPr>
                        <w:sz w:val="14"/>
                      </w:rPr>
                    </w:pPr>
                    <w:r>
                      <w:rPr>
                        <w:color w:val="231F20"/>
                        <w:sz w:val="14"/>
                      </w:rPr>
                      <w:t>E</w:t>
                    </w:r>
                  </w:p>
                </w:txbxContent>
              </v:textbox>
              <w10:wrap type="none"/>
            </v:shape>
            <w10:wrap type="none"/>
          </v:group>
        </w:pict>
      </w:r>
      <w:r>
        <w:rPr/>
        <w:pict>
          <v:shape style="position:absolute;margin-left:583.289978pt;margin-top:1.1669pt;width:17.1pt;height:63.5pt;mso-position-horizontal-relative:page;mso-position-vertical-relative:paragraph;z-index:14152"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position w:val="-2"/>
          <w:sz w:val="14"/>
        </w:rPr>
        <w:t>Y</w:t>
        <w:tab/>
      </w:r>
      <w:r>
        <w:rPr>
          <w:color w:val="231F20"/>
          <w:sz w:val="14"/>
          <w:u w:val="single" w:color="D2232A"/>
        </w:rPr>
        <w:t> </w:t>
      </w:r>
      <w:r>
        <w:rPr>
          <w:b/>
          <w:i/>
          <w:color w:val="231F20"/>
          <w:sz w:val="20"/>
          <w:u w:val="single" w:color="D2232A"/>
        </w:rPr>
        <w:t>HDC</w:t>
      </w:r>
      <w:r>
        <w:rPr>
          <w:b/>
          <w:i/>
          <w:color w:val="231F20"/>
          <w:spacing w:val="-3"/>
          <w:sz w:val="20"/>
          <w:u w:val="single" w:color="D2232A"/>
        </w:rPr>
        <w:t> </w:t>
      </w:r>
      <w:r>
        <w:rPr>
          <w:b/>
          <w:i/>
          <w:color w:val="231F20"/>
          <w:sz w:val="20"/>
          <w:u w:val="single" w:color="D2232A"/>
        </w:rPr>
        <w:t>Series</w:t>
        <w:tab/>
      </w:r>
    </w:p>
    <w:p>
      <w:pPr>
        <w:pStyle w:val="BodyText"/>
        <w:spacing w:before="3"/>
        <w:rPr>
          <w:b/>
          <w:i/>
          <w:sz w:val="28"/>
        </w:rPr>
      </w:pPr>
    </w:p>
    <w:p>
      <w:pPr>
        <w:spacing w:before="94"/>
        <w:ind w:left="9520" w:right="0" w:firstLine="0"/>
        <w:jc w:val="left"/>
        <w:rPr>
          <w:b/>
          <w:sz w:val="19"/>
        </w:rPr>
      </w:pPr>
      <w:r>
        <w:rPr>
          <w:b/>
          <w:color w:val="231F20"/>
          <w:sz w:val="19"/>
        </w:rPr>
        <w:t>Safety Practices</w:t>
      </w:r>
    </w:p>
    <w:p>
      <w:pPr>
        <w:pStyle w:val="BodyText"/>
        <w:spacing w:line="249" w:lineRule="auto" w:before="38"/>
        <w:ind w:left="9270" w:right="1230"/>
      </w:pPr>
      <w:r>
        <w:rPr>
          <w:color w:val="231F20"/>
        </w:rPr>
        <w:t>Good industry practice recommends not exceeding 80% of maximum rated</w:t>
      </w:r>
    </w:p>
    <w:p>
      <w:pPr>
        <w:pStyle w:val="BodyText"/>
        <w:tabs>
          <w:tab w:pos="7387" w:val="left" w:leader="none"/>
        </w:tabs>
        <w:spacing w:before="2"/>
        <w:ind w:right="1155"/>
        <w:jc w:val="right"/>
      </w:pPr>
      <w:r>
        <w:rPr>
          <w:color w:val="231F20"/>
          <w:position w:val="-9"/>
        </w:rPr>
        <w:t>X</w:t>
        <w:tab/>
      </w:r>
      <w:r>
        <w:rPr>
          <w:color w:val="231F20"/>
        </w:rPr>
        <w:t>capacities of all our</w:t>
      </w:r>
      <w:r>
        <w:rPr>
          <w:color w:val="231F20"/>
          <w:spacing w:val="-17"/>
        </w:rPr>
        <w:t> </w:t>
      </w:r>
      <w:r>
        <w:rPr>
          <w:color w:val="231F20"/>
        </w:rPr>
        <w:t>products.</w:t>
      </w:r>
    </w:p>
    <w:p>
      <w:pPr>
        <w:pStyle w:val="BodyText"/>
        <w:spacing w:before="11"/>
        <w:rPr>
          <w:sz w:val="26"/>
        </w:rPr>
      </w:pPr>
    </w:p>
    <w:p>
      <w:pPr>
        <w:spacing w:before="94"/>
        <w:ind w:left="9235" w:right="0" w:firstLine="0"/>
        <w:jc w:val="left"/>
        <w:rPr>
          <w:b/>
          <w:sz w:val="19"/>
        </w:rPr>
      </w:pPr>
      <w:r>
        <w:rPr>
          <w:b/>
          <w:color w:val="231F20"/>
          <w:sz w:val="19"/>
        </w:rPr>
        <w:t>Relief Valve</w:t>
      </w:r>
    </w:p>
    <w:p>
      <w:pPr>
        <w:pStyle w:val="BodyText"/>
        <w:spacing w:line="161" w:lineRule="exact" w:before="81"/>
        <w:ind w:left="8300"/>
      </w:pPr>
      <w:r>
        <w:rPr>
          <w:color w:val="231F20"/>
        </w:rPr>
        <w:t>All double acting cylinders are equipped with a</w:t>
      </w:r>
    </w:p>
    <w:p>
      <w:pPr>
        <w:pStyle w:val="BodyText"/>
        <w:ind w:left="9292" w:right="1184"/>
      </w:pPr>
      <w:r>
        <w:rPr>
          <w:color w:val="231F20"/>
        </w:rPr>
        <w:t>pressure relief valve located next to the retract port.</w:t>
      </w:r>
    </w:p>
    <w:p>
      <w:pPr>
        <w:pStyle w:val="BodyText"/>
        <w:ind w:left="9292" w:right="1180" w:hanging="3"/>
      </w:pPr>
      <w:r>
        <w:rPr>
          <w:color w:val="231F20"/>
        </w:rPr>
        <w:t>These pressure relief valves help prevent cylinder over pressurization on the return port side of the cylinder.</w:t>
      </w:r>
    </w:p>
    <w:p>
      <w:pPr>
        <w:spacing w:after="0"/>
        <w:sectPr>
          <w:pgSz w:w="12240" w:h="15840"/>
          <w:pgMar w:top="1500" w:bottom="0" w:left="0" w:right="0"/>
        </w:sectPr>
      </w:pPr>
    </w:p>
    <w:p>
      <w:pPr>
        <w:pStyle w:val="BodyText"/>
        <w:spacing w:before="3"/>
      </w:pPr>
    </w:p>
    <w:p>
      <w:pPr>
        <w:pStyle w:val="BodyText"/>
        <w:ind w:left="697"/>
        <w:jc w:val="center"/>
      </w:pPr>
      <w:r>
        <w:rPr>
          <w:color w:val="231F20"/>
        </w:rPr>
        <w:t>L</w:t>
      </w:r>
    </w:p>
    <w:p>
      <w:pPr>
        <w:pStyle w:val="BodyText"/>
        <w:spacing w:before="11"/>
        <w:rPr>
          <w:sz w:val="16"/>
        </w:rPr>
      </w:pPr>
    </w:p>
    <w:p>
      <w:pPr>
        <w:pStyle w:val="BodyText"/>
        <w:jc w:val="right"/>
      </w:pPr>
      <w:r>
        <w:rPr>
          <w:color w:val="231F20"/>
        </w:rPr>
        <w:t>G</w:t>
      </w:r>
    </w:p>
    <w:p>
      <w:pPr>
        <w:pStyle w:val="BodyText"/>
        <w:spacing w:before="45"/>
        <w:ind w:left="440"/>
        <w:jc w:val="center"/>
      </w:pPr>
      <w:r>
        <w:rPr>
          <w:color w:val="231F20"/>
        </w:rPr>
        <w:t>K</w:t>
      </w:r>
    </w:p>
    <w:p>
      <w:pPr>
        <w:pStyle w:val="BodyText"/>
        <w:spacing w:before="118"/>
        <w:ind w:right="1063"/>
        <w:jc w:val="right"/>
      </w:pPr>
      <w:r>
        <w:rPr>
          <w:color w:val="231F20"/>
        </w:rPr>
        <w:t>3/8"-18NPTF</w:t>
      </w:r>
    </w:p>
    <w:p>
      <w:pPr>
        <w:pStyle w:val="BodyText"/>
        <w:rPr>
          <w:sz w:val="20"/>
        </w:rPr>
      </w:pPr>
      <w:r>
        <w:rPr/>
        <w:br w:type="column"/>
      </w:r>
      <w:r>
        <w:rPr>
          <w:sz w:val="20"/>
        </w:rPr>
      </w:r>
    </w:p>
    <w:p>
      <w:pPr>
        <w:pStyle w:val="BodyText"/>
        <w:spacing w:before="4"/>
        <w:rPr>
          <w:sz w:val="20"/>
        </w:rPr>
      </w:pPr>
    </w:p>
    <w:p>
      <w:pPr>
        <w:spacing w:before="0"/>
        <w:ind w:left="2163" w:right="0" w:firstLine="0"/>
        <w:jc w:val="left"/>
        <w:rPr>
          <w:b/>
          <w:sz w:val="19"/>
        </w:rPr>
      </w:pPr>
      <w:r>
        <w:rPr>
          <w:b/>
          <w:color w:val="231F20"/>
          <w:sz w:val="19"/>
        </w:rPr>
        <w:t>High-Flow Couplers</w:t>
      </w:r>
    </w:p>
    <w:p>
      <w:pPr>
        <w:pStyle w:val="BodyText"/>
        <w:spacing w:line="249" w:lineRule="auto" w:before="70"/>
        <w:ind w:left="2079" w:right="1062"/>
      </w:pPr>
      <w:r>
        <w:rPr>
          <w:color w:val="231F20"/>
        </w:rPr>
        <w:t>High-Flow Coupler: CH38F is included on all models (except where specified).</w:t>
      </w:r>
    </w:p>
    <w:p>
      <w:pPr>
        <w:spacing w:after="0" w:line="249" w:lineRule="auto"/>
        <w:sectPr>
          <w:type w:val="continuous"/>
          <w:pgSz w:w="12240" w:h="15840"/>
          <w:pgMar w:top="900" w:bottom="0" w:left="0" w:right="0"/>
          <w:cols w:num="2" w:equalWidth="0">
            <w:col w:w="7155" w:space="40"/>
            <w:col w:w="5045"/>
          </w:cols>
        </w:sectPr>
      </w:pPr>
    </w:p>
    <w:p>
      <w:pPr>
        <w:pStyle w:val="BodyText"/>
        <w:rPr>
          <w:sz w:val="20"/>
        </w:rPr>
      </w:pPr>
    </w:p>
    <w:p>
      <w:pPr>
        <w:pStyle w:val="BodyText"/>
        <w:spacing w:before="3"/>
        <w:rPr>
          <w:sz w:val="22"/>
        </w:rPr>
      </w:pPr>
    </w:p>
    <w:p>
      <w:pPr>
        <w:spacing w:after="0"/>
        <w:rPr>
          <w:sz w:val="22"/>
        </w:rPr>
        <w:sectPr>
          <w:type w:val="continuous"/>
          <w:pgSz w:w="12240" w:h="15840"/>
          <w:pgMar w:top="900" w:bottom="0" w:left="0" w:right="0"/>
        </w:sectPr>
      </w:pPr>
    </w:p>
    <w:p>
      <w:pPr>
        <w:pStyle w:val="BodyText"/>
        <w:rPr>
          <w:sz w:val="24"/>
        </w:rPr>
      </w:pPr>
    </w:p>
    <w:p>
      <w:pPr>
        <w:pStyle w:val="BodyText"/>
        <w:tabs>
          <w:tab w:pos="2938" w:val="left" w:leader="none"/>
        </w:tabs>
        <w:spacing w:line="202" w:lineRule="exact" w:before="202"/>
        <w:ind w:left="1408"/>
      </w:pPr>
      <w:r>
        <w:rPr>
          <w:color w:val="231F20"/>
        </w:rPr>
        <w:t>J   </w:t>
      </w:r>
      <w:r>
        <w:rPr>
          <w:color w:val="231F20"/>
          <w:spacing w:val="7"/>
        </w:rPr>
        <w:t> </w:t>
      </w:r>
      <w:r>
        <w:rPr>
          <w:color w:val="231F20"/>
        </w:rPr>
        <w:t>H</w:t>
        <w:tab/>
      </w:r>
      <w:r>
        <w:rPr>
          <w:color w:val="231F20"/>
          <w:position w:val="8"/>
        </w:rPr>
        <w:t>F</w:t>
      </w:r>
    </w:p>
    <w:p>
      <w:pPr>
        <w:spacing w:before="94"/>
        <w:ind w:left="3139" w:right="0" w:firstLine="0"/>
        <w:jc w:val="left"/>
        <w:rPr>
          <w:b/>
          <w:sz w:val="19"/>
        </w:rPr>
      </w:pPr>
      <w:r>
        <w:rPr/>
        <w:br w:type="column"/>
      </w:r>
      <w:r>
        <w:rPr>
          <w:b/>
          <w:color w:val="231F20"/>
          <w:sz w:val="19"/>
        </w:rPr>
        <w:t>Safety Instructions</w:t>
      </w:r>
    </w:p>
    <w:p>
      <w:pPr>
        <w:pStyle w:val="BodyText"/>
        <w:spacing w:before="27"/>
        <w:ind w:left="3013"/>
      </w:pPr>
      <w:r>
        <w:rPr/>
        <w:pict>
          <v:shape style="position:absolute;margin-left:301.620209pt;margin-top:1.158532pt;width:24.55pt;height:14.9pt;mso-position-horizontal-relative:page;mso-position-vertical-relative:paragraph;z-index:14104" type="#_x0000_t202" filled="false" stroked="false">
            <v:textbox inset="0,0,0,0">
              <w:txbxContent>
                <w:p>
                  <w:pPr>
                    <w:pStyle w:val="BodyText"/>
                    <w:spacing w:before="130"/>
                    <w:ind w:right="17"/>
                    <w:jc w:val="right"/>
                  </w:pPr>
                  <w:r>
                    <w:rPr>
                      <w:color w:val="231F20"/>
                    </w:rPr>
                    <w:t>C</w:t>
                  </w:r>
                </w:p>
              </w:txbxContent>
            </v:textbox>
            <w10:wrap type="none"/>
          </v:shape>
        </w:pict>
      </w:r>
      <w:r>
        <w:rPr>
          <w:color w:val="231F20"/>
        </w:rPr>
        <w:t>Visit our DO’S and DON’TS</w:t>
      </w:r>
    </w:p>
    <w:p>
      <w:pPr>
        <w:pStyle w:val="BodyText"/>
        <w:tabs>
          <w:tab w:pos="3013" w:val="left" w:leader="none"/>
        </w:tabs>
        <w:spacing w:line="173" w:lineRule="exact" w:before="7"/>
        <w:ind w:left="1408"/>
      </w:pPr>
      <w:r>
        <w:rPr>
          <w:color w:val="231F20"/>
          <w:position w:val="-4"/>
        </w:rPr>
        <w:t>D</w:t>
        <w:tab/>
      </w:r>
      <w:r>
        <w:rPr>
          <w:color w:val="231F20"/>
        </w:rPr>
        <w:t>section to review the</w:t>
      </w:r>
      <w:r>
        <w:rPr>
          <w:color w:val="231F20"/>
          <w:spacing w:val="-1"/>
        </w:rPr>
        <w:t> </w:t>
      </w:r>
      <w:r>
        <w:rPr>
          <w:color w:val="231F20"/>
        </w:rPr>
        <w:t>best</w:t>
      </w:r>
    </w:p>
    <w:p>
      <w:pPr>
        <w:spacing w:after="0" w:line="173" w:lineRule="exact"/>
        <w:sectPr>
          <w:type w:val="continuous"/>
          <w:pgSz w:w="12240" w:h="15840"/>
          <w:pgMar w:top="900" w:bottom="0" w:left="0" w:right="0"/>
          <w:cols w:num="2" w:equalWidth="0">
            <w:col w:w="3064" w:space="3196"/>
            <w:col w:w="5980"/>
          </w:cols>
        </w:sectPr>
      </w:pPr>
    </w:p>
    <w:p>
      <w:pPr>
        <w:pStyle w:val="BodyText"/>
        <w:spacing w:line="249" w:lineRule="auto"/>
        <w:ind w:left="9274" w:right="-10"/>
      </w:pPr>
      <w:r>
        <w:rPr>
          <w:color w:val="231F20"/>
        </w:rPr>
        <w:t>methods of</w:t>
      </w:r>
      <w:r>
        <w:rPr>
          <w:color w:val="231F20"/>
          <w:spacing w:val="-11"/>
        </w:rPr>
        <w:t> </w:t>
      </w:r>
      <w:r>
        <w:rPr>
          <w:color w:val="231F20"/>
        </w:rPr>
        <w:t>operation. Always be</w:t>
      </w:r>
      <w:r>
        <w:rPr>
          <w:color w:val="231F20"/>
          <w:spacing w:val="-6"/>
        </w:rPr>
        <w:t> </w:t>
      </w:r>
      <w:r>
        <w:rPr>
          <w:color w:val="231F20"/>
        </w:rPr>
        <w:t>prepared.</w:t>
      </w:r>
    </w:p>
    <w:p>
      <w:pPr>
        <w:spacing w:before="62"/>
        <w:ind w:left="268" w:right="0" w:firstLine="0"/>
        <w:jc w:val="left"/>
        <w:rPr>
          <w:sz w:val="14"/>
        </w:rPr>
      </w:pPr>
      <w:r>
        <w:rPr/>
        <w:br w:type="column"/>
      </w:r>
      <w:r>
        <w:rPr>
          <w:color w:val="231F20"/>
          <w:position w:val="-3"/>
          <w:sz w:val="10"/>
        </w:rPr>
        <w:t>pg </w:t>
      </w:r>
      <w:r>
        <w:rPr>
          <w:color w:val="231F20"/>
          <w:sz w:val="14"/>
        </w:rPr>
        <w:t>92</w:t>
      </w:r>
    </w:p>
    <w:p>
      <w:pPr>
        <w:spacing w:after="0"/>
        <w:jc w:val="left"/>
        <w:rPr>
          <w:sz w:val="14"/>
        </w:rPr>
        <w:sectPr>
          <w:type w:val="continuous"/>
          <w:pgSz w:w="12240" w:h="15840"/>
          <w:pgMar w:top="900" w:bottom="0" w:left="0" w:right="0"/>
          <w:cols w:num="2" w:equalWidth="0">
            <w:col w:w="10628" w:space="40"/>
            <w:col w:w="1572"/>
          </w:cols>
        </w:sectPr>
      </w:pPr>
    </w:p>
    <w:p>
      <w:pPr>
        <w:pStyle w:val="BodyText"/>
        <w:spacing w:before="8"/>
        <w:rPr>
          <w:sz w:val="10"/>
        </w:rPr>
      </w:pPr>
      <w:r>
        <w:rPr/>
        <w:pict>
          <v:group style="position:absolute;margin-left:76.050499pt;margin-top:-.000018pt;width:535.950pt;height:792pt;mso-position-horizontal-relative:page;mso-position-vertical-relative:page;z-index:-1537912" coordorigin="1521,0" coordsize="10719,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523"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1537;top:723;width:703;height:2096" coordorigin="11537,724" coordsize="703,2096" path="m12240,724l11537,1426,11537,2819,11970,2386,11697,2386,11697,2211,11873,2035,11697,2035,11697,1860,11873,1684,11697,1684,11697,1508,11964,1242,12240,1242,12240,724xm12240,1944l11964,1944,11964,2120,11697,2386,11970,2386,12240,2117,12240,1944xm12240,1593l11964,1593,11964,1769,11697,2035,11873,2035,11964,1944,12240,1944,12240,1593xm12240,1242l11964,1242,11964,1418,11697,1684,11873,1684,11964,1593,12240,1593,12240,1242xe" filled="true" fillcolor="#231f20" stroked="false">
              <v:path arrowok="t"/>
              <v:fill type="solid"/>
            </v:shape>
            <v:shape style="position:absolute;left:7915;top:831;width:3347;height:1988" type="#_x0000_t75" stroked="false">
              <v:imagedata r:id="rId524" o:title=""/>
            </v:shape>
            <v:shape style="position:absolute;left:8140;top:7781;width:1086;height:1086" coordorigin="8140,7781" coordsize="1086,1086" path="m8140,7781l8140,8518,8489,8867,9226,8867,8140,7781xe" filled="true" fillcolor="#231f20" stroked="false">
              <v:path arrowok="t"/>
              <v:fill type="solid"/>
            </v:shape>
            <v:shape style="position:absolute;left:8210;top:7843;width:3094;height:1062" type="#_x0000_t75" stroked="false">
              <v:imagedata r:id="rId525" o:title=""/>
            </v:shape>
            <v:shape style="position:absolute;left:8246;top:7878;width:3059;height:1027" coordorigin="8246,7879" coordsize="3059,1027" path="m11305,8342l11269,8378,11269,7879,8246,7879,8246,8469,8647,8870,10777,8870,10742,8905,11124,8905,11159,8870,11269,8870,11269,8759,11305,8724,11305,8342e" filled="true" fillcolor="#ffffff" stroked="false">
              <v:path arrowok="t"/>
              <v:fill type="solid"/>
            </v:shape>
            <v:shape style="position:absolute;left:10655;top:8256;width:685;height:685" coordorigin="10656,8256" coordsize="685,685" path="m11340,8256l10656,8941,11138,8941,11174,8905,10742,8905,11305,8342,11340,8342,11340,8256xm11340,8342l11305,8342,11305,8724,11124,8905,11174,8905,11340,8739,11340,8342xe" filled="true" fillcolor="#231f20" stroked="false">
              <v:path arrowok="t"/>
              <v:fill type="solid"/>
            </v:shape>
            <v:shape style="position:absolute;left:8304;top:7942;width:922;height:998" type="#_x0000_t75" stroked="false">
              <v:imagedata r:id="rId526" o:title=""/>
            </v:shape>
            <v:line style="position:absolute" from="7834,9364" to="7834,7616" stroked="true" strokeweight=".25pt" strokecolor="#231f20">
              <v:stroke dashstyle="solid"/>
            </v:line>
            <v:shape style="position:absolute;left:7810;top:7548;width:45;height:1884" coordorigin="7811,7548" coordsize="45,1884" path="m7855,9349l7811,9349,7833,9432,7855,9349m7855,7631l7833,7548,7811,7631,7855,7631e" filled="true" fillcolor="#231f20" stroked="false">
              <v:path arrowok="t"/>
              <v:fill type="solid"/>
            </v:shape>
            <v:shape style="position:absolute;left:4042;top:7538;width:3244;height:1898" coordorigin="4043,7539" coordsize="3244,1898" path="m7245,7539l4043,7539,4043,9436,7247,9436,7286,9400,7286,7586,7245,7539xe" filled="true" fillcolor="#be1e2d" stroked="false">
              <v:path arrowok="t"/>
              <v:fill type="solid"/>
            </v:shape>
            <v:shape style="position:absolute;left:4042;top:7538;width:3244;height:1898" coordorigin="4043,7539" coordsize="3244,1898" path="m7247,9436l4043,9436,4043,7539,7245,7539,7286,7586,7286,9400,7247,9436xe" filled="false" stroked="true" strokeweight=".25pt" strokecolor="#231f20">
              <v:path arrowok="t"/>
              <v:stroke dashstyle="solid"/>
            </v:shape>
            <v:shape style="position:absolute;left:4042;top:7538;width:3244;height:1898" coordorigin="4043,7539" coordsize="3244,1898" path="m7247,9436l4043,9436,4043,7539,7245,7539,7286,7586,7286,9400,7247,9436xe" filled="false" stroked="true" strokeweight=".25pt" strokecolor="#231f20">
              <v:path arrowok="t"/>
              <v:stroke dashstyle="solid"/>
            </v:shape>
            <v:rect style="position:absolute;left:3509;top:7573;width:55;height:1828" filled="true" fillcolor="#bcbec0" stroked="false">
              <v:fill type="solid"/>
            </v:rect>
            <v:rect style="position:absolute;left:3509;top:7573;width:55;height:1828" filled="true" fillcolor="#be1e2d" stroked="false">
              <v:fill type="solid"/>
            </v:rect>
            <v:shape style="position:absolute;left:3509;top:7573;width:55;height:1828" coordorigin="3509,7574" coordsize="55,1828" path="m3563,9401l3528,9401,3509,9361,3509,7619,3528,7574,3563,7574,3563,9401xe" filled="false" stroked="true" strokeweight=".25pt" strokecolor="#231f20">
              <v:path arrowok="t"/>
              <v:stroke dashstyle="solid"/>
            </v:shape>
            <v:shape style="position:absolute;left:3549;top:7553;width:485;height:1869" coordorigin="3550,7553" coordsize="485,1869" path="m4034,7553l3572,7553,3550,7600,3550,9381,3572,9421,4034,9421,4034,7553xe" filled="true" fillcolor="#be1e2d" stroked="false">
              <v:path arrowok="t"/>
              <v:fill type="solid"/>
            </v:shape>
            <v:shape style="position:absolute;left:3549;top:7553;width:485;height:1869" coordorigin="3550,7553" coordsize="485,1869" path="m4034,9421l3572,9421,3550,9381,3550,7600,3572,7553,4034,7553,4034,9421xe" filled="false" stroked="true" strokeweight=".25pt" strokecolor="#231f20">
              <v:path arrowok="t"/>
              <v:stroke dashstyle="solid"/>
            </v:shape>
            <v:shape style="position:absolute;left:3549;top:7553;width:485;height:1869" coordorigin="3550,7553" coordsize="485,1869" path="m4034,9421l3572,9421,3550,9381,3550,7600,3572,7553,4034,7553,4034,9421xe" filled="false" stroked="true" strokeweight=".25pt" strokecolor="#231f20">
              <v:path arrowok="t"/>
              <v:stroke dashstyle="solid"/>
            </v:shape>
            <v:shape style="position:absolute;left:3376;top:7979;width:123;height:1017" coordorigin="3376,7979" coordsize="123,1017" path="m3499,8996l3419,8996,3376,8973,3376,8005,3419,7979,3499,7979,3499,8996xe" filled="false" stroked="true" strokeweight=".25pt" strokecolor="#231f20">
              <v:path arrowok="t"/>
              <v:stroke dashstyle="solid"/>
            </v:shape>
            <v:shape style="position:absolute;left:6760;top:6879;width:373;height:659" type="#_x0000_t75" stroked="false">
              <v:imagedata r:id="rId527" o:title=""/>
            </v:shape>
            <v:shape style="position:absolute;left:4071;top:6889;width:373;height:659" type="#_x0000_t75" stroked="false">
              <v:imagedata r:id="rId528" o:title=""/>
            </v:shape>
            <v:shape style="position:absolute;left:6866;top:9174;width:11;height:11" coordorigin="6866,9174" coordsize="11,11" path="m6876,9174l6876,9184,6866,9184e" filled="false" stroked="true" strokeweight=".25pt" strokecolor="#231f20">
              <v:path arrowok="t"/>
              <v:stroke dashstyle="solid"/>
            </v:shape>
            <v:line style="position:absolute" from="6845,9184" to="6710,9184" stroked="true" strokeweight=".25pt" strokecolor="#231f20">
              <v:stroke dashstyle="solid"/>
            </v:line>
            <v:line style="position:absolute" from="6700,9184" to="3530,9184" stroked="true" strokeweight=".25pt" strokecolor="#231f20">
              <v:stroke dashstyle="shortdot"/>
            </v:line>
            <v:shape style="position:absolute;left:3509;top:9174;width:11;height:11" coordorigin="3509,9174" coordsize="11,11" path="m3519,9184l3509,9184,3509,9174e" filled="false" stroked="true" strokeweight=".25pt" strokecolor="#231f20">
              <v:path arrowok="t"/>
              <v:stroke dashstyle="solid"/>
            </v:shape>
            <v:line style="position:absolute" from="3509,9155" to="3509,9029" stroked="true" strokeweight=".25pt" strokecolor="#231f20">
              <v:stroke dashstyle="solid"/>
            </v:line>
            <v:line style="position:absolute" from="3509,9019" to="3509,7810" stroked="true" strokeweight=".25pt" strokecolor="#231f20">
              <v:stroke dashstyle="shortdot"/>
            </v:line>
            <v:shape style="position:absolute;left:3509;top:7790;width:11;height:11" coordorigin="3509,7790" coordsize="11,11" path="m3509,7801l3509,7790,3519,7790e" filled="false" stroked="true" strokeweight=".25pt" strokecolor="#231f20">
              <v:path arrowok="t"/>
              <v:stroke dashstyle="solid"/>
            </v:shape>
            <v:line style="position:absolute" from="3540,7790" to="3675,7790" stroked="true" strokeweight=".25pt" strokecolor="#231f20">
              <v:stroke dashstyle="solid"/>
            </v:line>
            <v:line style="position:absolute" from="3686,7790" to="6856,7790" stroked="true" strokeweight=".25pt" strokecolor="#231f20">
              <v:stroke dashstyle="shortdot"/>
            </v:line>
            <v:shape style="position:absolute;left:6866;top:7790;width:11;height:11" coordorigin="6866,7790" coordsize="11,11" path="m6866,7790l6876,7790,6876,7801e" filled="false" stroked="true" strokeweight=".25pt" strokecolor="#231f20">
              <v:path arrowok="t"/>
              <v:stroke dashstyle="solid"/>
            </v:shape>
            <v:line style="position:absolute" from="6876,7820" to="6876,7946" stroked="true" strokeweight=".25pt" strokecolor="#231f20">
              <v:stroke dashstyle="solid"/>
            </v:line>
            <v:line style="position:absolute" from="6876,7955" to="6876,9164" stroked="true" strokeweight=".25pt" strokecolor="#231f20">
              <v:stroke dashstyle="shortdot"/>
            </v:line>
            <v:line style="position:absolute" from="5992,8994" to="3534,8994" stroked="true" strokeweight=".25pt" strokecolor="#231f20">
              <v:stroke dashstyle="shortdot"/>
            </v:line>
            <v:line style="position:absolute" from="3509,8950" to="3509,8010" stroked="true" strokeweight=".25pt" strokecolor="#231f20">
              <v:stroke dashstyle="shortdot"/>
            </v:line>
            <v:line style="position:absolute" from="3547,7981" to="6004,7981" stroked="true" strokeweight=".25pt" strokecolor="#231f20">
              <v:stroke dashstyle="shortdot"/>
            </v:line>
            <v:line style="position:absolute" from="6030,8025" to="6030,8964" stroked="true" strokeweight=".25pt" strokecolor="#231f20">
              <v:stroke dashstyle="shortdot"/>
            </v:line>
            <v:shape style="position:absolute;left:-13;top:14826;width:2521;height:1014" coordorigin="-13,14827" coordsize="2521,1014" path="m3522,8994l3509,8994,3509,8979m3509,7995l3509,7981,3522,7981m6017,7981l6030,7981,6030,7995m6030,8979l6030,8994,6017,8994e" filled="false" stroked="true" strokeweight=".25pt" strokecolor="#231f20">
              <v:path arrowok="t"/>
              <v:stroke dashstyle="solid"/>
            </v:shape>
            <v:line style="position:absolute" from="7248,8790" to="3402,8790" stroked="true" strokeweight=".25pt" strokecolor="#231f20">
              <v:stroke dashstyle="shortdot"/>
            </v:line>
            <v:line style="position:absolute" from="3376,8759" to="3376,8206" stroked="true" strokeweight=".25pt" strokecolor="#231f20">
              <v:stroke dashstyle="shortdot"/>
            </v:line>
            <v:line style="position:absolute" from="3415,8185" to="7260,8185" stroked="true" strokeweight=".25pt" strokecolor="#231f20">
              <v:stroke dashstyle="shortdot"/>
            </v:line>
            <v:line style="position:absolute" from="7286,8216" to="7286,8769" stroked="true" strokeweight=".25pt" strokecolor="#231f20">
              <v:stroke dashstyle="shortdot"/>
            </v:line>
            <v:shape style="position:absolute;left:-13;top:15234;width:3910;height:606" coordorigin="-13,15235" coordsize="3910,606" path="m3389,8790l3376,8790,3376,8779m3376,8195l3376,8185,3389,8185m7273,8185l7286,8185,7286,8195m7286,8779l7286,8790,7273,8790e" filled="false" stroked="true" strokeweight=".25pt" strokecolor="#231f20">
              <v:path arrowok="t"/>
              <v:stroke dashstyle="solid"/>
            </v:shape>
            <v:line style="position:absolute" from="3315,8487" to="7614,8487" stroked="true" strokeweight=".25pt" strokecolor="#231f20">
              <v:stroke dashstyle="shortdot"/>
            </v:line>
            <v:line style="position:absolute" from="6028,7788" to="6028,9187" stroked="true" strokeweight=".25pt" strokecolor="#231f20">
              <v:stroke dashstyle="shortdot"/>
            </v:line>
            <v:line style="position:absolute" from="7239,8602" to="7044,8602" stroked="true" strokeweight=".25pt" strokecolor="#231f20">
              <v:stroke dashstyle="dash"/>
            </v:line>
            <v:line style="position:absolute" from="7011,8564" to="7011,8398" stroked="true" strokeweight=".25pt" strokecolor="#231f20">
              <v:stroke dashstyle="shortdot"/>
            </v:line>
            <v:line style="position:absolute" from="7061,8373" to="7256,8373" stroked="true" strokeweight=".25pt" strokecolor="#231f20">
              <v:stroke dashstyle="dash"/>
            </v:line>
            <v:line style="position:absolute" from="7289,8411" to="7289,8577" stroked="true" strokeweight=".25pt" strokecolor="#231f20">
              <v:stroke dashstyle="shortdot"/>
            </v:line>
            <v:shape style="position:absolute;left:-17;top:15610;width:279;height:230" coordorigin="-17,15611" coordsize="279,230" path="m7028,8602l7011,8602,7011,8589m7011,8385l7011,8373,7028,8373m7273,8373l7289,8373,7289,8385m7289,8589l7289,8602,7273,8602e" filled="false" stroked="true" strokeweight=".25pt" strokecolor="#231f20">
              <v:path arrowok="t"/>
              <v:stroke dashstyle="solid"/>
            </v:shape>
            <v:line style="position:absolute" from="7207,8577" to="7005,8577" stroked="true" strokeweight=".25pt" strokecolor="#231f20">
              <v:stroke dashstyle="dash"/>
            </v:line>
            <v:line style="position:absolute" from="7023,8397" to="7225,8397" stroked="true" strokeweight=".25pt" strokecolor="#231f20">
              <v:stroke dashstyle="dash"/>
            </v:line>
            <v:line style="position:absolute" from="7261,8423" to="7261,8560" stroked="true" strokeweight=".25pt" strokecolor="#231f20">
              <v:stroke dashstyle="shortdot"/>
            </v:line>
            <v:shape style="position:absolute;left:-74;top:15659;width:347;height:181" coordorigin="-73,15660" coordsize="347,181" path="m6987,8577l6969,8577,6965,8571m6918,8492l6914,8486,6918,8479m6965,8404l6969,8397,6987,8397m7243,8397l7261,8397,7261,8406m7261,8569l7261,8577,7243,8577e" filled="false" stroked="true" strokeweight=".25pt" strokecolor="#231f20">
              <v:path arrowok="t"/>
              <v:stroke dashstyle="solid"/>
            </v:shape>
            <v:line style="position:absolute" from="6973,8391" to="6973,8583" stroked="true" strokeweight=".25pt" strokecolor="#231f20">
              <v:stroke dashstyle="shortdot"/>
            </v:line>
            <v:line style="position:absolute" from="6770,7495" to="6416,7181" stroked="true" strokeweight=".25pt" strokecolor="#231f20">
              <v:stroke dashstyle="solid"/>
            </v:line>
            <v:shape style="position:absolute;left:6743;top:7468;width:77;height:72" coordorigin="6744,7469" coordsize="77,72" path="m6773,7469l6744,7502,6821,7541,6773,7469xe" filled="true" fillcolor="#231f20" stroked="false">
              <v:path arrowok="t"/>
              <v:fill type="solid"/>
            </v:shape>
            <v:shape style="position:absolute;left:4476;top:7172;width:796;height:314" coordorigin="4476,7173" coordsize="796,314" path="m4476,7486l5156,7173,5272,7173e" filled="false" stroked="true" strokeweight=".25pt" strokecolor="#231f20">
              <v:path arrowok="t"/>
              <v:stroke dashstyle="solid"/>
            </v:shape>
            <v:shape style="position:absolute;left:4414;top:7458;width:85;height:55" coordorigin="4414,7458" coordsize="85,55" path="m4480,7458l4414,7513,4499,7499,4480,7458xe" filled="true" fillcolor="#231f20" stroked="false">
              <v:path arrowok="t"/>
              <v:fill type="solid"/>
            </v:shape>
            <v:line style="position:absolute" from="3638,7028" to="3975,7028" stroked="true" strokeweight=".25pt" strokecolor="#231f20">
              <v:stroke dashstyle="solid"/>
            </v:line>
            <v:shape style="position:absolute;left:3570;top:7004;width:473;height:45" coordorigin="3571,7005" coordsize="473,45" path="m3653,7005l3571,7027,3653,7049,3653,7005m4043,7027l3960,7005,3960,7049,4043,7027e" filled="true" fillcolor="#231f20" stroked="false">
              <v:path arrowok="t"/>
              <v:fill type="solid"/>
            </v:shape>
            <v:line style="position:absolute" from="6525,9109" to="6525,7864" stroked="true" strokeweight=".25pt" strokecolor="#231f20">
              <v:stroke dashstyle="solid"/>
            </v:line>
            <v:shape style="position:absolute;left:6502;top:7796;width:45;height:1381" coordorigin="6502,7797" coordsize="45,1381" path="m6546,9094l6502,9094,6524,9177,6546,9094m6546,7879l6524,7797,6502,7879,6546,7879e" filled="true" fillcolor="#231f20" stroked="false">
              <v:path arrowok="t"/>
              <v:fill type="solid"/>
            </v:shape>
            <v:line style="position:absolute" from="7350,6721" to="7513,6721" stroked="true" strokeweight=".25pt" strokecolor="#231f20">
              <v:stroke dashstyle="solid"/>
            </v:line>
            <v:shape style="position:absolute;left:7281;top:6697;width:83;height:45" coordorigin="7282,6697" coordsize="83,45" path="m7365,6697l7282,6720,7365,6742,7365,6697xe" filled="true" fillcolor="#231f20" stroked="false">
              <v:path arrowok="t"/>
              <v:fill type="solid"/>
            </v:shape>
            <v:line style="position:absolute" from="7286,6730" to="7286,7541" stroked="true" strokeweight=".25pt" strokecolor="#231f20">
              <v:stroke dashstyle="solid"/>
            </v:line>
            <v:line style="position:absolute" from="6877,6721" to="6714,6721" stroked="true" strokeweight=".25pt" strokecolor="#231f20">
              <v:stroke dashstyle="solid"/>
            </v:line>
            <v:shape style="position:absolute;left:6861;top:6699;width:83;height:45" coordorigin="6862,6699" coordsize="83,45" path="m6862,6699l6862,6744,6945,6721,6862,6699xe" filled="true" fillcolor="#231f20" stroked="false">
              <v:path arrowok="t"/>
              <v:fill type="solid"/>
            </v:shape>
            <v:line style="position:absolute" from="6949,6730" to="6949,7588" stroked="true" strokeweight=".25pt" strokecolor="#231f20">
              <v:stroke dashstyle="shortdot"/>
            </v:line>
            <v:line style="position:absolute" from="3632,6450" to="4178,6450" stroked="true" strokeweight=".25pt" strokecolor="#231f20">
              <v:stroke dashstyle="solid"/>
            </v:line>
            <v:shape style="position:absolute;left:3564;top:6426;width:681;height:45" coordorigin="3565,6427" coordsize="681,45" path="m3648,6427l3565,6449,3648,6471,3648,6427m4246,6449l4163,6427,4163,6471,4246,6449e" filled="true" fillcolor="#231f20" stroked="false">
              <v:path arrowok="t"/>
              <v:fill type="solid"/>
            </v:shape>
            <v:line style="position:absolute" from="4257,6447" to="4257,7588" stroked="true" strokeweight=".25pt" strokecolor="#231f20">
              <v:stroke dashstyle="shortdot"/>
            </v:line>
            <v:shape style="position:absolute;left:0;top:15840;width:531;height:1895" coordorigin="0,15840" coordsize="531,1895" path="m7303,7540l7833,7540m7303,9434l7833,9434e" filled="false" stroked="true" strokeweight=".25pt" strokecolor="#231f20">
              <v:path arrowok="t"/>
              <v:stroke dashstyle="solid"/>
            </v:shape>
            <v:line style="position:absolute" from="7350,9716" to="7513,9716" stroked="true" strokeweight=".25pt" strokecolor="#231f20">
              <v:stroke dashstyle="solid"/>
            </v:line>
            <v:shape style="position:absolute;left:7192;top:9692;width:172;height:277" coordorigin="7193,9693" coordsize="172,277" path="m7276,9947l7193,9925,7193,9970,7276,9947m7365,9693l7282,9715,7365,9737,7365,9693e" filled="true" fillcolor="#231f20" stroked="false">
              <v:path arrowok="t"/>
              <v:fill type="solid"/>
            </v:shape>
            <v:line style="position:absolute" from="2018,10258" to="7218,10258" stroked="true" strokeweight=".25pt" strokecolor="#231f20">
              <v:stroke dashstyle="solid"/>
            </v:line>
            <v:shape style="position:absolute;left:1950;top:10234;width:5336;height:45" coordorigin="1950,10234" coordsize="5336,45" path="m2033,10234l1950,10257,2033,10279,2033,10234m7286,10257l7203,10234,7203,10279,7286,10257e" filled="true" fillcolor="#231f20" stroked="false">
              <v:path arrowok="t"/>
              <v:fill type="solid"/>
            </v:shape>
            <v:line style="position:absolute" from="7285,9439" to="7285,10250" stroked="true" strokeweight=".25pt" strokecolor="#231f20">
              <v:stroke dashstyle="solid"/>
            </v:line>
            <v:line style="position:absolute" from="6952,9716" to="6789,9716" stroked="true" strokeweight=".25pt" strokecolor="#231f20">
              <v:stroke dashstyle="solid"/>
            </v:line>
            <v:shape style="position:absolute;left:6936;top:9694;width:83;height:45" coordorigin="6937,9694" coordsize="83,45" path="m6937,9694l6937,9739,7020,9717,6937,9694xe" filled="true" fillcolor="#231f20" stroked="false">
              <v:path arrowok="t"/>
              <v:fill type="solid"/>
            </v:shape>
            <v:line style="position:absolute" from="7010,8613" to="7010,9720" stroked="true" strokeweight=".25pt" strokecolor="#231f20">
              <v:stroke dashstyle="solid"/>
            </v:line>
            <v:shape style="position:absolute;left:3376;top:9925;width:83;height:45" coordorigin="3377,9925" coordsize="83,45" path="m3460,9925l3377,9947,3460,9970,3460,9925xe" filled="true" fillcolor="#231f20" stroked="false">
              <v:path arrowok="t"/>
              <v:fill type="solid"/>
            </v:shape>
            <v:shape style="position:absolute;left:-3930;top:14746;width:666;height:3501" coordorigin="-3929,14747" coordsize="666,3501" path="m3374,8988l3374,9947m4039,7025l4039,7512m3565,6447l3565,7481e" filled="false" stroked="true" strokeweight=".25pt" strokecolor="#231f20">
              <v:path arrowok="t"/>
              <v:stroke dashstyle="solid"/>
            </v:shape>
            <v:line style="position:absolute" from="1941,9029" to="1941,10260" stroked="true" strokeweight=".25pt" strokecolor="#231f20">
              <v:stroke dashstyle="solid"/>
            </v:line>
            <v:shape style="position:absolute;left:4141;top:7304;width:233;height:380" type="#_x0000_t75" stroked="false">
              <v:imagedata r:id="rId529" o:title=""/>
            </v:shape>
            <v:line style="position:absolute" from="3088,8925" to="3088,8044" stroked="true" strokeweight=".25pt" strokecolor="#231f20">
              <v:stroke dashstyle="solid"/>
            </v:line>
            <v:shape style="position:absolute;left:3064;top:7976;width:45;height:1017" coordorigin="3065,7977" coordsize="45,1017" path="m3109,8910l3065,8910,3087,8993,3109,8910m3109,8060l3087,7977,3065,8060,3109,8060e" filled="true" fillcolor="#231f20" stroked="false">
              <v:path arrowok="t"/>
              <v:fill type="solid"/>
            </v:shape>
            <v:line style="position:absolute" from="1832,8805" to="1832,8165" stroked="true" strokeweight=".25pt" strokecolor="#231f20">
              <v:stroke dashstyle="solid"/>
            </v:line>
            <v:shape style="position:absolute;left:1808;top:8097;width:45;height:776" coordorigin="1809,8097" coordsize="45,776" path="m1853,8790l1809,8790,1831,8872,1853,8790m1853,8180l1831,8097,1809,8180,1853,8180e" filled="true" fillcolor="#231f20" stroked="false">
              <v:path arrowok="t"/>
              <v:fill type="solid"/>
            </v:shape>
            <v:line style="position:absolute" from="1819,8489" to="3090,8489" stroked="true" strokeweight=".25pt" strokecolor="#231f20">
              <v:stroke dashstyle="shortdot"/>
            </v:line>
            <v:line style="position:absolute" from="3122,9002" to="1961,9002" stroked="true" strokeweight=".25pt" strokecolor="#231f20">
              <v:stroke dashstyle="dot"/>
            </v:line>
            <v:line style="position:absolute" from="1937,8958" to="1937,8003" stroked="true" strokeweight=".25pt" strokecolor="#231f20">
              <v:stroke dashstyle="dot"/>
            </v:line>
            <v:line style="position:absolute" from="1975,7976" to="3136,7976" stroked="true" strokeweight=".25pt" strokecolor="#231f20">
              <v:stroke dashstyle="dot"/>
            </v:line>
            <v:shape style="position:absolute;left:-1223;top:14813;width:1223;height:1027" coordorigin="-1223,14814" coordsize="1223,1027" path="m3160,9002l3150,9002m1948,9002l1937,9002,1937,8992m1937,7986l1937,7976,1948,7976m3150,7976l3160,7976e" filled="false" stroked="true" strokeweight=".25pt" strokecolor="#231f20">
              <v:path arrowok="t"/>
              <v:stroke dashstyle="solid"/>
            </v:shape>
            <v:line style="position:absolute" from="2722,8759" to="1962,8759" stroked="true" strokeweight=".25pt" strokecolor="#231f20">
              <v:stroke dashstyle="dot"/>
            </v:line>
            <v:line style="position:absolute" from="1937,8713" to="1937,8246" stroked="true" strokeweight=".25pt" strokecolor="#231f20">
              <v:stroke dashstyle="dot"/>
            </v:line>
            <v:line style="position:absolute" from="1977,8218" to="2736,8218" stroked="true" strokeweight=".25pt" strokecolor="#231f20">
              <v:stroke dashstyle="dot"/>
            </v:line>
            <v:shape style="position:absolute;left:-824;top:15298;width:824;height:542" coordorigin="-824,15299" coordsize="824,542" path="m2761,8759l2751,8759m1948,8759l1937,8759,1937,8749m1937,8228l1937,8218,1948,8218m2751,8218l2761,8218e" filled="false" stroked="true" strokeweight=".25pt" strokecolor="#231f20">
              <v:path arrowok="t"/>
              <v:stroke dashstyle="solid"/>
            </v:shape>
            <v:shape style="position:absolute;left:-450;top:14940;width:450;height:1024" coordorigin="-449,14940" coordsize="450,1024" path="m2388,8877l2136,8877,2136,8101,2388,8101,2388,8877xm2066,7977l2066,9001m1938,7977l1938,9001e" filled="false" stroked="true" strokeweight=".25pt" strokecolor="#231f20">
              <v:path arrowok="t"/>
              <v:stroke dashstyle="solid"/>
            </v:shape>
            <v:line style="position:absolute" from="2128,8092" to="1817,8092" stroked="true" strokeweight=".25pt" strokecolor="#231f20">
              <v:stroke dashstyle="solid"/>
            </v:line>
            <v:line style="position:absolute" from="1553,8925" to="1553,8044" stroked="true" strokeweight=".25pt" strokecolor="#231f20">
              <v:stroke dashstyle="solid"/>
            </v:line>
            <v:shape style="position:absolute;left:1530;top:7976;width:45;height:1017" coordorigin="1530,7977" coordsize="45,1017" path="m1575,8910l1530,8910,1552,8993,1575,8910m1575,8060l1552,7977,1530,8060,1575,8060e" filled="true" fillcolor="#231f20" stroked="false">
              <v:path arrowok="t"/>
              <v:fill type="solid"/>
            </v:shape>
            <v:shape style="position:absolute;left:-608;top:15723;width:608;height:1027" coordorigin="-607,15723" coordsize="608,1027" path="m1937,7976l1521,7976m1937,9002l1521,9002m2128,8872l1817,8872e" filled="false" stroked="true" strokeweight=".25pt" strokecolor="#231f20">
              <v:path arrowok="t"/>
              <v:stroke dashstyle="solid"/>
            </v:shape>
            <v:shape style="position:absolute;left:2071;top:9263;width:83;height:45" coordorigin="2071,9264" coordsize="83,45" path="m2154,9264l2071,9286,2154,9308,2154,9264xe" filled="true" fillcolor="#231f20" stroked="false">
              <v:path arrowok="t"/>
              <v:fill type="solid"/>
            </v:shape>
            <v:line style="position:absolute" from="2057,8969" to="2057,9285" stroked="true" strokeweight=".25pt" strokecolor="#231f20">
              <v:stroke dashstyle="solid"/>
            </v:line>
            <v:shape style="position:absolute;left:2285;top:9263;width:83;height:45" coordorigin="2285,9264" coordsize="83,45" path="m2285,9264l2285,9308,2368,9286,2285,9264xe" filled="true" fillcolor="#231f20" stroked="false">
              <v:path arrowok="t"/>
              <v:fill type="solid"/>
            </v:shape>
            <v:line style="position:absolute" from="2383,8918" to="2383,9285" stroked="true" strokeweight=".25pt" strokecolor="#231f20">
              <v:stroke dashstyle="solid"/>
            </v:line>
            <v:shape style="position:absolute;left:8140;top:6411;width:1086;height:1086" coordorigin="8140,6411" coordsize="1086,1086" path="m8140,6411l8140,7148,8489,7497,9226,7497,8140,6411xe" filled="true" fillcolor="#231f20" stroked="false">
              <v:path arrowok="t"/>
              <v:fill type="solid"/>
            </v:shape>
            <v:shape style="position:absolute;left:8210;top:6473;width:3094;height:1062" type="#_x0000_t75" stroked="false">
              <v:imagedata r:id="rId530" o:title=""/>
            </v:shape>
            <v:shape style="position:absolute;left:8246;top:6508;width:3023;height:991" coordorigin="8246,6508" coordsize="3023,991" path="m11269,6508l8246,6508,8246,7099,8647,7499,11269,7499,11269,6508xe" filled="true" fillcolor="#ffffff" stroked="false">
              <v:path arrowok="t"/>
              <v:fill type="solid"/>
            </v:shape>
            <v:shape style="position:absolute;left:8304;top:6572;width:922;height:998" type="#_x0000_t75" stroked="false">
              <v:imagedata r:id="rId9" o:title=""/>
            </v:shape>
            <v:rect style="position:absolute;left:8340;top:6607;width:850;height:927" filled="true" fillcolor="#ffffff" stroked="false">
              <v:fill type="solid"/>
            </v:rect>
            <v:shape style="position:absolute;left:8347;top:6692;width:835;height:639" type="#_x0000_t75" stroked="false">
              <v:imagedata r:id="rId531" o:title=""/>
            </v:shape>
            <v:shape style="position:absolute;left:8140;top:4503;width:1086;height:1623" coordorigin="8140,4504" coordsize="1086,1623" path="m8140,4504l8140,5777,8489,6127,9226,6127,8252,4615,8140,4504xe" filled="true" fillcolor="#231f20" stroked="false">
              <v:path arrowok="t"/>
              <v:fill type="solid"/>
            </v:shape>
            <v:shape style="position:absolute;left:8210;top:4543;width:3094;height:1622" type="#_x0000_t75" stroked="false">
              <v:imagedata r:id="rId532" o:title=""/>
            </v:shape>
            <v:shape style="position:absolute;left:8246;top:4601;width:3023;height:1528" coordorigin="8246,4601" coordsize="3023,1528" path="m11269,4601l8246,4601,8246,5729,8647,6129,11269,6129,11269,4601xe" filled="true" fillcolor="#ffffff" stroked="false">
              <v:path arrowok="t"/>
              <v:fill type="solid"/>
            </v:shape>
            <v:shape style="position:absolute;left:8304;top:5202;width:922;height:998" type="#_x0000_t75" stroked="false">
              <v:imagedata r:id="rId245" o:title=""/>
            </v:shape>
            <v:shape style="position:absolute;left:8139;top:3110;width:1086;height:1086" coordorigin="8140,3110" coordsize="1086,1086" path="m8140,3110l8140,3847,8489,4196,9226,4196,8140,3110xe" filled="true" fillcolor="#231f20" stroked="false">
              <v:path arrowok="t"/>
              <v:fill type="solid"/>
            </v:shape>
            <v:shape style="position:absolute;left:8210;top:3172;width:3094;height:1062" type="#_x0000_t75" stroked="false">
              <v:imagedata r:id="rId533" o:title=""/>
            </v:shape>
            <v:shape style="position:absolute;left:8246;top:3207;width:3023;height:991" coordorigin="8246,3208" coordsize="3023,991" path="m11269,3208l8246,3208,8246,3798,8646,4199,11269,4199,11269,3208xe" filled="true" fillcolor="#ffffff" stroked="false">
              <v:path arrowok="t"/>
              <v:fill type="solid"/>
            </v:shape>
            <v:shape style="position:absolute;left:8303;top:3271;width:922;height:998" type="#_x0000_t75" stroked="false">
              <v:imagedata r:id="rId9" o:title=""/>
            </v:shape>
            <v:rect style="position:absolute;left:8339;top:3306;width:851;height:928" filled="true" fillcolor="#ffde16" stroked="false">
              <v:fill type="solid"/>
            </v:rect>
            <v:shape style="position:absolute;left:8426;top:3658;width:679;height:232" type="#_x0000_t75" stroked="false">
              <v:imagedata r:id="rId534" o:title=""/>
            </v:shape>
            <v:shape style="position:absolute;left:8339;top:3306;width:851;height:928" coordorigin="8340,3306" coordsize="851,928" path="m8386,4234l8340,4187,8340,4234,8386,4234m8408,3519l8340,3450,8340,3519,8408,3519m8546,4234l8342,4029,8340,4029,8340,4107,8466,4234,8546,4234m8568,3519l8356,3306,8340,3306,8340,3370,8488,3519,8568,3519m8707,4234l8502,4029,8422,4029,8627,4234,8707,4234m8729,3519l8516,3306,8436,3306,8649,3519,8729,3519m8867,4234l8662,4029,8582,4029,8787,4234,8867,4234m8889,3519l8677,3306,8597,3306,8809,3519,8889,3519m9027,4234l8823,4029,8743,4029,8947,4234,9027,4234m9049,3519l8837,3306,8757,3306,8969,3519,9049,3519m9188,4234l8983,4029,8903,4029,9108,4234,9188,4234m9190,4076l9143,4029,9063,4029,9190,4156,9190,4076m9190,3499l8997,3306,8917,3306,9130,3519,9190,3519,9190,3499m9190,3339l9158,3306,9078,3306,9190,3419,9190,3339e" filled="true" fillcolor="#231f20" stroked="false">
              <v:path arrowok="t"/>
              <v:fill type="solid"/>
            </v:shape>
            <w10:wrap type="none"/>
          </v:group>
        </w:pict>
      </w:r>
      <w:r>
        <w:rPr/>
        <w:pict>
          <v:group style="position:absolute;margin-left:329.040009pt;margin-top:615.312012pt;width:43.6pt;height:13.3pt;mso-position-horizontal-relative:page;mso-position-vertical-relative:page;z-index:-1537864" coordorigin="6581,12306" coordsize="872,266">
            <v:rect style="position:absolute;left:6580;top:12306;width:872;height:266" filled="true" fillcolor="#fff2eb" stroked="false">
              <v:fill type="solid"/>
            </v:rect>
            <v:shape style="position:absolute;left:6767;top:12386;width:162;height:106" type="#_x0000_t75" stroked="false">
              <v:imagedata r:id="rId535" o:title=""/>
            </v:shape>
            <w10:wrap type="none"/>
          </v:group>
        </w:pict>
      </w:r>
      <w:r>
        <w:rPr/>
        <w:drawing>
          <wp:anchor distT="0" distB="0" distL="0" distR="0" allowOverlap="1" layoutInCell="1" locked="0" behindDoc="1" simplePos="0" relativeHeight="266897687">
            <wp:simplePos x="0" y="0"/>
            <wp:positionH relativeFrom="page">
              <wp:posOffset>4297099</wp:posOffset>
            </wp:positionH>
            <wp:positionV relativeFrom="page">
              <wp:posOffset>8034051</wp:posOffset>
            </wp:positionV>
            <wp:extent cx="101502" cy="66675"/>
            <wp:effectExtent l="0" t="0" r="0" b="0"/>
            <wp:wrapNone/>
            <wp:docPr id="537" name="image531.png" descr=""/>
            <wp:cNvGraphicFramePr>
              <a:graphicFrameLocks noChangeAspect="1"/>
            </wp:cNvGraphicFramePr>
            <a:graphic>
              <a:graphicData uri="http://schemas.openxmlformats.org/drawingml/2006/picture">
                <pic:pic>
                  <pic:nvPicPr>
                    <pic:cNvPr id="538" name="image531.png"/>
                    <pic:cNvPicPr/>
                  </pic:nvPicPr>
                  <pic:blipFill>
                    <a:blip r:embed="rId536" cstate="print"/>
                    <a:stretch>
                      <a:fillRect/>
                    </a:stretch>
                  </pic:blipFill>
                  <pic:spPr>
                    <a:xfrm>
                      <a:off x="0" y="0"/>
                      <a:ext cx="101502" cy="66675"/>
                    </a:xfrm>
                    <a:prstGeom prst="rect">
                      <a:avLst/>
                    </a:prstGeom>
                  </pic:spPr>
                </pic:pic>
              </a:graphicData>
            </a:graphic>
          </wp:anchor>
        </w:drawing>
      </w:r>
    </w:p>
    <w:p>
      <w:pPr>
        <w:spacing w:before="96"/>
        <w:ind w:left="2139" w:right="0" w:firstLine="0"/>
        <w:jc w:val="left"/>
        <w:rPr>
          <w:sz w:val="19"/>
        </w:rPr>
      </w:pPr>
      <w:r>
        <w:rPr>
          <w:color w:val="231F20"/>
          <w:w w:val="101"/>
          <w:sz w:val="19"/>
          <w:u w:val="single" w:color="231F20"/>
        </w:rPr>
        <w:t> </w:t>
      </w:r>
      <w:r>
        <w:rPr>
          <w:color w:val="231F20"/>
          <w:sz w:val="19"/>
          <w:u w:val="single" w:color="231F20"/>
        </w:rPr>
        <w:t>I</w:t>
      </w:r>
    </w:p>
    <w:p>
      <w:pPr>
        <w:pStyle w:val="BodyText"/>
        <w:spacing w:before="3"/>
        <w:rPr>
          <w:sz w:val="19"/>
        </w:rPr>
      </w:pPr>
    </w:p>
    <w:p>
      <w:pPr>
        <w:pStyle w:val="BodyText"/>
        <w:spacing w:line="159" w:lineRule="exact" w:before="96"/>
        <w:ind w:left="2031"/>
        <w:jc w:val="center"/>
      </w:pPr>
      <w:r>
        <w:rPr>
          <w:color w:val="231F20"/>
        </w:rPr>
        <w:t>Z</w:t>
      </w:r>
    </w:p>
    <w:p>
      <w:pPr>
        <w:pStyle w:val="BodyText"/>
        <w:tabs>
          <w:tab w:pos="5337" w:val="left" w:leader="none"/>
          <w:tab w:pos="7208" w:val="left" w:leader="none"/>
        </w:tabs>
        <w:spacing w:line="159" w:lineRule="exact"/>
        <w:ind w:left="3444"/>
      </w:pPr>
      <w:r>
        <w:rPr/>
        <w:pict>
          <v:shape style="position:absolute;margin-left:207.253784pt;margin-top:16.445873pt;width:4.850pt;height:7pt;mso-position-horizontal-relative:page;mso-position-vertical-relative:paragraph;z-index:14128;rotation:2" type="#_x0000_t136" fillcolor="#231f20" stroked="f">
            <o:extrusion v:ext="view" autorotationcenter="t"/>
            <v:textpath style="font-family:&amp;quot;Arial&amp;quot;;font-size:7pt;v-text-kern:t;mso-text-shadow:auto" string="B"/>
            <w10:wrap type="none"/>
          </v:shape>
        </w:pict>
      </w:r>
      <w:r>
        <w:rPr>
          <w:color w:val="231F20"/>
          <w:u w:val="single" w:color="231F20"/>
        </w:rPr>
        <w:t> </w:t>
        <w:tab/>
        <w:t>A</w:t>
        <w:tab/>
      </w:r>
    </w:p>
    <w:p>
      <w:pPr>
        <w:pStyle w:val="BodyText"/>
        <w:rPr>
          <w:sz w:val="20"/>
        </w:rPr>
      </w:pPr>
    </w:p>
    <w:p>
      <w:pPr>
        <w:pStyle w:val="BodyText"/>
        <w:rPr>
          <w:sz w:val="20"/>
        </w:rPr>
      </w:pPr>
    </w:p>
    <w:p>
      <w:pPr>
        <w:pStyle w:val="BodyText"/>
        <w:rPr>
          <w:sz w:val="20"/>
        </w:rPr>
      </w:pPr>
    </w:p>
    <w:p>
      <w:pPr>
        <w:pStyle w:val="BodyText"/>
        <w:spacing w:before="7" w:after="1"/>
        <w:rPr>
          <w:sz w:val="20"/>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7"/>
        <w:gridCol w:w="603"/>
        <w:gridCol w:w="585"/>
        <w:gridCol w:w="605"/>
        <w:gridCol w:w="483"/>
        <w:gridCol w:w="461"/>
        <w:gridCol w:w="447"/>
        <w:gridCol w:w="649"/>
        <w:gridCol w:w="635"/>
        <w:gridCol w:w="873"/>
        <w:gridCol w:w="686"/>
        <w:gridCol w:w="628"/>
        <w:gridCol w:w="642"/>
        <w:gridCol w:w="534"/>
        <w:gridCol w:w="750"/>
        <w:gridCol w:w="646"/>
      </w:tblGrid>
      <w:tr>
        <w:trPr>
          <w:trHeight w:val="420" w:hRule="atLeast"/>
        </w:trPr>
        <w:tc>
          <w:tcPr>
            <w:tcW w:w="847" w:type="dxa"/>
            <w:vMerge w:val="restart"/>
            <w:shd w:val="clear" w:color="auto" w:fill="ED2124"/>
          </w:tcPr>
          <w:p>
            <w:pPr>
              <w:pStyle w:val="TableParagraph"/>
              <w:spacing w:before="0"/>
              <w:jc w:val="left"/>
              <w:rPr>
                <w:sz w:val="18"/>
              </w:rPr>
            </w:pPr>
          </w:p>
          <w:p>
            <w:pPr>
              <w:pStyle w:val="TableParagraph"/>
              <w:spacing w:before="2"/>
              <w:jc w:val="left"/>
              <w:rPr>
                <w:sz w:val="25"/>
              </w:rPr>
            </w:pPr>
          </w:p>
          <w:p>
            <w:pPr>
              <w:pStyle w:val="TableParagraph"/>
              <w:spacing w:line="271" w:lineRule="auto" w:before="1"/>
              <w:ind w:left="102" w:right="62" w:firstLine="75"/>
              <w:jc w:val="left"/>
              <w:rPr>
                <w:b/>
                <w:sz w:val="17"/>
              </w:rPr>
            </w:pPr>
            <w:r>
              <w:rPr>
                <w:b/>
                <w:color w:val="FFFFFF"/>
                <w:sz w:val="17"/>
              </w:rPr>
              <w:t>Model Number</w:t>
            </w:r>
          </w:p>
        </w:tc>
        <w:tc>
          <w:tcPr>
            <w:tcW w:w="603" w:type="dxa"/>
            <w:vMerge w:val="restart"/>
            <w:shd w:val="clear" w:color="auto" w:fill="ED2124"/>
          </w:tcPr>
          <w:p>
            <w:pPr>
              <w:pStyle w:val="TableParagraph"/>
              <w:spacing w:before="1"/>
              <w:jc w:val="left"/>
              <w:rPr>
                <w:sz w:val="24"/>
              </w:rPr>
            </w:pPr>
          </w:p>
          <w:p>
            <w:pPr>
              <w:pStyle w:val="TableParagraph"/>
              <w:spacing w:line="271" w:lineRule="auto" w:before="0"/>
              <w:ind w:left="36" w:right="15"/>
              <w:rPr>
                <w:b/>
                <w:sz w:val="17"/>
              </w:rPr>
            </w:pPr>
            <w:r>
              <w:rPr>
                <w:b/>
                <w:color w:val="FFFFFF"/>
                <w:sz w:val="17"/>
              </w:rPr>
              <w:t>Min. Height A</w:t>
            </w:r>
          </w:p>
          <w:p>
            <w:pPr>
              <w:pStyle w:val="TableParagraph"/>
              <w:spacing w:line="193" w:lineRule="exact" w:before="0"/>
              <w:ind w:left="34" w:right="15"/>
              <w:rPr>
                <w:b/>
                <w:sz w:val="17"/>
              </w:rPr>
            </w:pPr>
            <w:r>
              <w:rPr>
                <w:b/>
                <w:color w:val="FFFFFF"/>
                <w:sz w:val="17"/>
              </w:rPr>
              <w:t>(in)</w:t>
            </w:r>
          </w:p>
        </w:tc>
        <w:tc>
          <w:tcPr>
            <w:tcW w:w="585" w:type="dxa"/>
            <w:vMerge w:val="restart"/>
            <w:shd w:val="clear" w:color="auto" w:fill="ED2124"/>
          </w:tcPr>
          <w:p>
            <w:pPr>
              <w:pStyle w:val="TableParagraph"/>
              <w:spacing w:before="1"/>
              <w:jc w:val="left"/>
              <w:rPr>
                <w:sz w:val="24"/>
              </w:rPr>
            </w:pPr>
          </w:p>
          <w:p>
            <w:pPr>
              <w:pStyle w:val="TableParagraph"/>
              <w:spacing w:line="271" w:lineRule="auto" w:before="0"/>
              <w:ind w:left="27" w:right="6"/>
              <w:rPr>
                <w:b/>
                <w:sz w:val="17"/>
              </w:rPr>
            </w:pPr>
            <w:r>
              <w:rPr>
                <w:b/>
                <w:color w:val="FFFFFF"/>
                <w:sz w:val="17"/>
              </w:rPr>
              <w:t>Max. Height B</w:t>
            </w:r>
          </w:p>
          <w:p>
            <w:pPr>
              <w:pStyle w:val="TableParagraph"/>
              <w:spacing w:line="193" w:lineRule="exact" w:before="0"/>
              <w:ind w:left="25" w:right="6"/>
              <w:rPr>
                <w:b/>
                <w:sz w:val="17"/>
              </w:rPr>
            </w:pPr>
            <w:r>
              <w:rPr>
                <w:b/>
                <w:color w:val="FFFFFF"/>
                <w:sz w:val="17"/>
              </w:rPr>
              <w:t>(in)</w:t>
            </w:r>
          </w:p>
        </w:tc>
        <w:tc>
          <w:tcPr>
            <w:tcW w:w="605" w:type="dxa"/>
            <w:vMerge w:val="restart"/>
            <w:shd w:val="clear" w:color="auto" w:fill="ED2124"/>
          </w:tcPr>
          <w:p>
            <w:pPr>
              <w:pStyle w:val="TableParagraph"/>
              <w:spacing w:line="271" w:lineRule="auto" w:before="57"/>
              <w:ind w:left="146" w:right="125"/>
              <w:rPr>
                <w:b/>
                <w:sz w:val="17"/>
              </w:rPr>
            </w:pPr>
            <w:r>
              <w:rPr>
                <w:b/>
                <w:color w:val="FFFFFF"/>
                <w:spacing w:val="-1"/>
                <w:sz w:val="17"/>
              </w:rPr>
              <w:t>Dia. </w:t>
            </w:r>
            <w:r>
              <w:rPr>
                <w:b/>
                <w:color w:val="FFFFFF"/>
                <w:sz w:val="17"/>
              </w:rPr>
              <w:t>of</w:t>
            </w:r>
          </w:p>
          <w:p>
            <w:pPr>
              <w:pStyle w:val="TableParagraph"/>
              <w:spacing w:line="271" w:lineRule="auto" w:before="0"/>
              <w:ind w:left="36" w:right="15"/>
              <w:rPr>
                <w:b/>
                <w:sz w:val="17"/>
              </w:rPr>
            </w:pPr>
            <w:r>
              <w:rPr>
                <w:b/>
                <w:color w:val="FFFFFF"/>
                <w:spacing w:val="-1"/>
                <w:sz w:val="17"/>
              </w:rPr>
              <w:t>Center </w:t>
            </w:r>
            <w:r>
              <w:rPr>
                <w:b/>
                <w:color w:val="FFFFFF"/>
                <w:spacing w:val="-4"/>
                <w:sz w:val="17"/>
              </w:rPr>
              <w:t>Tube </w:t>
            </w:r>
            <w:r>
              <w:rPr>
                <w:b/>
                <w:color w:val="FFFFFF"/>
                <w:sz w:val="17"/>
              </w:rPr>
              <w:t>C</w:t>
            </w:r>
          </w:p>
          <w:p>
            <w:pPr>
              <w:pStyle w:val="TableParagraph"/>
              <w:spacing w:line="193" w:lineRule="exact" w:before="0"/>
              <w:ind w:left="38" w:right="19"/>
              <w:rPr>
                <w:b/>
                <w:sz w:val="17"/>
              </w:rPr>
            </w:pPr>
            <w:r>
              <w:rPr>
                <w:b/>
                <w:color w:val="FFFFFF"/>
                <w:sz w:val="17"/>
              </w:rPr>
              <w:t>(in)</w:t>
            </w:r>
          </w:p>
        </w:tc>
        <w:tc>
          <w:tcPr>
            <w:tcW w:w="483" w:type="dxa"/>
            <w:vMerge w:val="restart"/>
            <w:shd w:val="clear" w:color="auto" w:fill="ED2124"/>
          </w:tcPr>
          <w:p>
            <w:pPr>
              <w:pStyle w:val="TableParagraph"/>
              <w:spacing w:before="0"/>
              <w:jc w:val="left"/>
              <w:rPr>
                <w:sz w:val="18"/>
              </w:rPr>
            </w:pPr>
          </w:p>
          <w:p>
            <w:pPr>
              <w:pStyle w:val="TableParagraph"/>
              <w:spacing w:before="7"/>
              <w:jc w:val="left"/>
              <w:rPr>
                <w:sz w:val="15"/>
              </w:rPr>
            </w:pPr>
          </w:p>
          <w:p>
            <w:pPr>
              <w:pStyle w:val="TableParagraph"/>
              <w:spacing w:line="271" w:lineRule="auto" w:before="1"/>
              <w:ind w:left="179" w:right="28" w:hanging="114"/>
              <w:jc w:val="left"/>
              <w:rPr>
                <w:b/>
                <w:sz w:val="17"/>
              </w:rPr>
            </w:pPr>
            <w:r>
              <w:rPr>
                <w:b/>
                <w:color w:val="FFFFFF"/>
                <w:sz w:val="17"/>
              </w:rPr>
              <w:t>O.D. D</w:t>
            </w:r>
          </w:p>
          <w:p>
            <w:pPr>
              <w:pStyle w:val="TableParagraph"/>
              <w:spacing w:line="194" w:lineRule="exact" w:before="0"/>
              <w:ind w:left="108"/>
              <w:jc w:val="left"/>
              <w:rPr>
                <w:b/>
                <w:sz w:val="17"/>
              </w:rPr>
            </w:pPr>
            <w:r>
              <w:rPr>
                <w:b/>
                <w:color w:val="FFFFFF"/>
                <w:sz w:val="17"/>
              </w:rPr>
              <w:t>(in)</w:t>
            </w:r>
          </w:p>
        </w:tc>
        <w:tc>
          <w:tcPr>
            <w:tcW w:w="461" w:type="dxa"/>
            <w:vMerge w:val="restart"/>
            <w:shd w:val="clear" w:color="auto" w:fill="ED2124"/>
          </w:tcPr>
          <w:p>
            <w:pPr>
              <w:pStyle w:val="TableParagraph"/>
              <w:spacing w:before="0"/>
              <w:jc w:val="left"/>
              <w:rPr>
                <w:sz w:val="18"/>
              </w:rPr>
            </w:pPr>
          </w:p>
          <w:p>
            <w:pPr>
              <w:pStyle w:val="TableParagraph"/>
              <w:spacing w:before="7"/>
              <w:jc w:val="left"/>
              <w:rPr>
                <w:sz w:val="15"/>
              </w:rPr>
            </w:pPr>
          </w:p>
          <w:p>
            <w:pPr>
              <w:pStyle w:val="TableParagraph"/>
              <w:spacing w:line="271" w:lineRule="auto" w:before="1"/>
              <w:ind w:left="172" w:right="60" w:hanging="76"/>
              <w:jc w:val="left"/>
              <w:rPr>
                <w:b/>
                <w:sz w:val="17"/>
              </w:rPr>
            </w:pPr>
            <w:r>
              <w:rPr>
                <w:b/>
                <w:color w:val="FFFFFF"/>
                <w:sz w:val="17"/>
              </w:rPr>
              <w:t>I.D. E</w:t>
            </w:r>
          </w:p>
          <w:p>
            <w:pPr>
              <w:pStyle w:val="TableParagraph"/>
              <w:spacing w:line="194" w:lineRule="exact" w:before="0"/>
              <w:ind w:left="97"/>
              <w:jc w:val="left"/>
              <w:rPr>
                <w:b/>
                <w:sz w:val="17"/>
              </w:rPr>
            </w:pPr>
            <w:r>
              <w:rPr>
                <w:b/>
                <w:color w:val="FFFFFF"/>
                <w:sz w:val="17"/>
              </w:rPr>
              <w:t>(in)</w:t>
            </w:r>
          </w:p>
        </w:tc>
        <w:tc>
          <w:tcPr>
            <w:tcW w:w="447" w:type="dxa"/>
            <w:vMerge w:val="restart"/>
            <w:shd w:val="clear" w:color="auto" w:fill="ED2124"/>
          </w:tcPr>
          <w:p>
            <w:pPr>
              <w:pStyle w:val="TableParagraph"/>
              <w:spacing w:before="0"/>
              <w:jc w:val="left"/>
              <w:rPr>
                <w:sz w:val="18"/>
              </w:rPr>
            </w:pPr>
          </w:p>
          <w:p>
            <w:pPr>
              <w:pStyle w:val="TableParagraph"/>
              <w:spacing w:before="7"/>
              <w:jc w:val="left"/>
              <w:rPr>
                <w:sz w:val="15"/>
              </w:rPr>
            </w:pPr>
          </w:p>
          <w:p>
            <w:pPr>
              <w:pStyle w:val="TableParagraph"/>
              <w:spacing w:line="271" w:lineRule="auto" w:before="1"/>
              <w:ind w:left="170" w:right="10" w:hanging="123"/>
              <w:jc w:val="left"/>
              <w:rPr>
                <w:b/>
                <w:sz w:val="17"/>
              </w:rPr>
            </w:pPr>
            <w:r>
              <w:rPr>
                <w:b/>
                <w:color w:val="FFFFFF"/>
                <w:sz w:val="17"/>
              </w:rPr>
              <w:t>O.D. F</w:t>
            </w:r>
          </w:p>
          <w:p>
            <w:pPr>
              <w:pStyle w:val="TableParagraph"/>
              <w:spacing w:line="194" w:lineRule="exact" w:before="0"/>
              <w:ind w:left="89"/>
              <w:jc w:val="left"/>
              <w:rPr>
                <w:b/>
                <w:sz w:val="17"/>
              </w:rPr>
            </w:pPr>
            <w:r>
              <w:rPr>
                <w:b/>
                <w:color w:val="FFFFFF"/>
                <w:sz w:val="17"/>
              </w:rPr>
              <w:t>(in)</w:t>
            </w:r>
          </w:p>
        </w:tc>
        <w:tc>
          <w:tcPr>
            <w:tcW w:w="649" w:type="dxa"/>
            <w:vMerge w:val="restart"/>
            <w:shd w:val="clear" w:color="auto" w:fill="ED2124"/>
          </w:tcPr>
          <w:p>
            <w:pPr>
              <w:pStyle w:val="TableParagraph"/>
              <w:spacing w:before="6"/>
              <w:jc w:val="left"/>
              <w:rPr>
                <w:sz w:val="14"/>
              </w:rPr>
            </w:pPr>
          </w:p>
          <w:p>
            <w:pPr>
              <w:pStyle w:val="TableParagraph"/>
              <w:spacing w:line="271" w:lineRule="auto" w:before="0"/>
              <w:ind w:left="15" w:right="-15"/>
              <w:rPr>
                <w:b/>
                <w:sz w:val="17"/>
              </w:rPr>
            </w:pPr>
            <w:r>
              <w:rPr>
                <w:b/>
                <w:color w:val="FFFFFF"/>
                <w:sz w:val="17"/>
              </w:rPr>
              <w:t>Base to Inlet Port</w:t>
            </w:r>
          </w:p>
          <w:p>
            <w:pPr>
              <w:pStyle w:val="TableParagraph"/>
              <w:spacing w:line="193" w:lineRule="exact" w:before="0"/>
              <w:ind w:left="15"/>
              <w:rPr>
                <w:b/>
                <w:sz w:val="17"/>
              </w:rPr>
            </w:pPr>
            <w:r>
              <w:rPr>
                <w:b/>
                <w:color w:val="FFFFFF"/>
                <w:sz w:val="17"/>
              </w:rPr>
              <w:t>G</w:t>
            </w:r>
          </w:p>
          <w:p>
            <w:pPr>
              <w:pStyle w:val="TableParagraph"/>
              <w:spacing w:before="25"/>
              <w:ind w:left="15"/>
              <w:rPr>
                <w:b/>
                <w:sz w:val="17"/>
              </w:rPr>
            </w:pPr>
            <w:r>
              <w:rPr>
                <w:b/>
                <w:color w:val="FFFFFF"/>
                <w:sz w:val="17"/>
              </w:rPr>
              <w:t>(in)</w:t>
            </w:r>
          </w:p>
        </w:tc>
        <w:tc>
          <w:tcPr>
            <w:tcW w:w="635" w:type="dxa"/>
            <w:vMerge w:val="restart"/>
            <w:shd w:val="clear" w:color="auto" w:fill="ED2124"/>
          </w:tcPr>
          <w:p>
            <w:pPr>
              <w:pStyle w:val="TableParagraph"/>
              <w:spacing w:before="6"/>
              <w:jc w:val="left"/>
              <w:rPr>
                <w:sz w:val="14"/>
              </w:rPr>
            </w:pPr>
          </w:p>
          <w:p>
            <w:pPr>
              <w:pStyle w:val="TableParagraph"/>
              <w:spacing w:line="271" w:lineRule="auto" w:before="0"/>
              <w:ind w:left="40" w:right="25"/>
              <w:rPr>
                <w:b/>
                <w:sz w:val="17"/>
              </w:rPr>
            </w:pPr>
            <w:r>
              <w:rPr>
                <w:b/>
                <w:color w:val="FFFFFF"/>
                <w:spacing w:val="-5"/>
                <w:sz w:val="17"/>
              </w:rPr>
              <w:t>Top </w:t>
            </w:r>
            <w:r>
              <w:rPr>
                <w:b/>
                <w:color w:val="FFFFFF"/>
                <w:sz w:val="17"/>
              </w:rPr>
              <w:t>to </w:t>
            </w:r>
            <w:r>
              <w:rPr>
                <w:b/>
                <w:color w:val="FFFFFF"/>
                <w:spacing w:val="-1"/>
                <w:sz w:val="17"/>
              </w:rPr>
              <w:t>Return </w:t>
            </w:r>
            <w:r>
              <w:rPr>
                <w:b/>
                <w:color w:val="FFFFFF"/>
                <w:sz w:val="17"/>
              </w:rPr>
              <w:t>Port</w:t>
            </w:r>
          </w:p>
          <w:p>
            <w:pPr>
              <w:pStyle w:val="TableParagraph"/>
              <w:spacing w:line="193" w:lineRule="exact" w:before="0"/>
              <w:ind w:left="16"/>
              <w:rPr>
                <w:b/>
                <w:sz w:val="17"/>
              </w:rPr>
            </w:pPr>
            <w:r>
              <w:rPr>
                <w:b/>
                <w:color w:val="FFFFFF"/>
                <w:sz w:val="17"/>
              </w:rPr>
              <w:t>L</w:t>
            </w:r>
          </w:p>
          <w:p>
            <w:pPr>
              <w:pStyle w:val="TableParagraph"/>
              <w:spacing w:before="25"/>
              <w:ind w:left="38" w:right="25"/>
              <w:rPr>
                <w:b/>
                <w:sz w:val="17"/>
              </w:rPr>
            </w:pPr>
            <w:r>
              <w:rPr>
                <w:b/>
                <w:color w:val="FFFFFF"/>
                <w:sz w:val="17"/>
              </w:rPr>
              <w:t>(in)</w:t>
            </w:r>
          </w:p>
        </w:tc>
        <w:tc>
          <w:tcPr>
            <w:tcW w:w="873" w:type="dxa"/>
            <w:vMerge w:val="restart"/>
            <w:shd w:val="clear" w:color="auto" w:fill="ED2124"/>
          </w:tcPr>
          <w:p>
            <w:pPr>
              <w:pStyle w:val="TableParagraph"/>
              <w:spacing w:before="1"/>
              <w:jc w:val="left"/>
              <w:rPr>
                <w:sz w:val="24"/>
              </w:rPr>
            </w:pPr>
          </w:p>
          <w:p>
            <w:pPr>
              <w:pStyle w:val="TableParagraph"/>
              <w:spacing w:line="271" w:lineRule="auto" w:before="0"/>
              <w:ind w:left="124" w:right="112"/>
              <w:rPr>
                <w:b/>
                <w:sz w:val="17"/>
              </w:rPr>
            </w:pPr>
            <w:r>
              <w:rPr>
                <w:b/>
                <w:color w:val="FFFFFF"/>
                <w:sz w:val="17"/>
              </w:rPr>
              <w:t>Internal Thread H</w:t>
            </w:r>
          </w:p>
          <w:p>
            <w:pPr>
              <w:pStyle w:val="TableParagraph"/>
              <w:spacing w:line="193" w:lineRule="exact" w:before="0"/>
              <w:ind w:left="122" w:right="112"/>
              <w:rPr>
                <w:b/>
                <w:sz w:val="17"/>
              </w:rPr>
            </w:pPr>
            <w:r>
              <w:rPr>
                <w:b/>
                <w:color w:val="FFFFFF"/>
                <w:sz w:val="17"/>
              </w:rPr>
              <w:t>(in)</w:t>
            </w:r>
          </w:p>
        </w:tc>
        <w:tc>
          <w:tcPr>
            <w:tcW w:w="686" w:type="dxa"/>
            <w:vMerge w:val="restart"/>
            <w:shd w:val="clear" w:color="auto" w:fill="ED2124"/>
          </w:tcPr>
          <w:p>
            <w:pPr>
              <w:pStyle w:val="TableParagraph"/>
              <w:spacing w:before="6"/>
              <w:jc w:val="left"/>
              <w:rPr>
                <w:sz w:val="14"/>
              </w:rPr>
            </w:pPr>
          </w:p>
          <w:p>
            <w:pPr>
              <w:pStyle w:val="TableParagraph"/>
              <w:spacing w:line="271" w:lineRule="auto" w:before="0"/>
              <w:ind w:left="30" w:right="21"/>
              <w:rPr>
                <w:b/>
                <w:sz w:val="17"/>
              </w:rPr>
            </w:pPr>
            <w:r>
              <w:rPr>
                <w:b/>
                <w:color w:val="FFFFFF"/>
                <w:sz w:val="17"/>
              </w:rPr>
              <w:t>Internal Thread Length I</w:t>
            </w:r>
          </w:p>
          <w:p>
            <w:pPr>
              <w:pStyle w:val="TableParagraph"/>
              <w:spacing w:line="192" w:lineRule="exact" w:before="0"/>
              <w:ind w:left="55" w:right="49"/>
              <w:rPr>
                <w:b/>
                <w:sz w:val="17"/>
              </w:rPr>
            </w:pPr>
            <w:r>
              <w:rPr>
                <w:b/>
                <w:color w:val="FFFFFF"/>
                <w:sz w:val="17"/>
              </w:rPr>
              <w:t>(in)</w:t>
            </w:r>
          </w:p>
        </w:tc>
        <w:tc>
          <w:tcPr>
            <w:tcW w:w="1270" w:type="dxa"/>
            <w:gridSpan w:val="2"/>
            <w:shd w:val="clear" w:color="auto" w:fill="ED2124"/>
          </w:tcPr>
          <w:p>
            <w:pPr>
              <w:pStyle w:val="TableParagraph"/>
              <w:spacing w:before="112"/>
              <w:ind w:left="78"/>
              <w:jc w:val="left"/>
              <w:rPr>
                <w:b/>
                <w:sz w:val="17"/>
              </w:rPr>
            </w:pPr>
            <w:r>
              <w:rPr>
                <w:b/>
                <w:color w:val="FFFFFF"/>
                <w:sz w:val="17"/>
              </w:rPr>
              <w:t>Collar Thread</w:t>
            </w:r>
          </w:p>
        </w:tc>
        <w:tc>
          <w:tcPr>
            <w:tcW w:w="1930" w:type="dxa"/>
            <w:gridSpan w:val="3"/>
            <w:shd w:val="clear" w:color="auto" w:fill="ED2124"/>
          </w:tcPr>
          <w:p>
            <w:pPr>
              <w:pStyle w:val="TableParagraph"/>
              <w:spacing w:before="112"/>
              <w:ind w:left="135"/>
              <w:jc w:val="left"/>
              <w:rPr>
                <w:b/>
                <w:sz w:val="17"/>
              </w:rPr>
            </w:pPr>
            <w:r>
              <w:rPr>
                <w:b/>
                <w:color w:val="FFFFFF"/>
                <w:sz w:val="17"/>
              </w:rPr>
              <w:t>Base Mounting Hole</w:t>
            </w:r>
          </w:p>
        </w:tc>
      </w:tr>
      <w:tr>
        <w:trPr>
          <w:trHeight w:val="970" w:hRule="atLeast"/>
        </w:trPr>
        <w:tc>
          <w:tcPr>
            <w:tcW w:w="847" w:type="dxa"/>
            <w:vMerge/>
            <w:tcBorders>
              <w:top w:val="nil"/>
            </w:tcBorders>
            <w:shd w:val="clear" w:color="auto" w:fill="ED2124"/>
          </w:tcPr>
          <w:p>
            <w:pPr>
              <w:rPr>
                <w:sz w:val="2"/>
                <w:szCs w:val="2"/>
              </w:rPr>
            </w:pPr>
          </w:p>
        </w:tc>
        <w:tc>
          <w:tcPr>
            <w:tcW w:w="603" w:type="dxa"/>
            <w:vMerge/>
            <w:tcBorders>
              <w:top w:val="nil"/>
            </w:tcBorders>
            <w:shd w:val="clear" w:color="auto" w:fill="ED2124"/>
          </w:tcPr>
          <w:p>
            <w:pPr>
              <w:rPr>
                <w:sz w:val="2"/>
                <w:szCs w:val="2"/>
              </w:rPr>
            </w:pPr>
          </w:p>
        </w:tc>
        <w:tc>
          <w:tcPr>
            <w:tcW w:w="585" w:type="dxa"/>
            <w:vMerge/>
            <w:tcBorders>
              <w:top w:val="nil"/>
            </w:tcBorders>
            <w:shd w:val="clear" w:color="auto" w:fill="ED2124"/>
          </w:tcPr>
          <w:p>
            <w:pPr>
              <w:rPr>
                <w:sz w:val="2"/>
                <w:szCs w:val="2"/>
              </w:rPr>
            </w:pPr>
          </w:p>
        </w:tc>
        <w:tc>
          <w:tcPr>
            <w:tcW w:w="605" w:type="dxa"/>
            <w:vMerge/>
            <w:tcBorders>
              <w:top w:val="nil"/>
            </w:tcBorders>
            <w:shd w:val="clear" w:color="auto" w:fill="ED2124"/>
          </w:tcPr>
          <w:p>
            <w:pPr>
              <w:rPr>
                <w:sz w:val="2"/>
                <w:szCs w:val="2"/>
              </w:rPr>
            </w:pPr>
          </w:p>
        </w:tc>
        <w:tc>
          <w:tcPr>
            <w:tcW w:w="483" w:type="dxa"/>
            <w:vMerge/>
            <w:tcBorders>
              <w:top w:val="nil"/>
            </w:tcBorders>
            <w:shd w:val="clear" w:color="auto" w:fill="ED2124"/>
          </w:tcPr>
          <w:p>
            <w:pPr>
              <w:rPr>
                <w:sz w:val="2"/>
                <w:szCs w:val="2"/>
              </w:rPr>
            </w:pPr>
          </w:p>
        </w:tc>
        <w:tc>
          <w:tcPr>
            <w:tcW w:w="461" w:type="dxa"/>
            <w:vMerge/>
            <w:tcBorders>
              <w:top w:val="nil"/>
            </w:tcBorders>
            <w:shd w:val="clear" w:color="auto" w:fill="ED2124"/>
          </w:tcPr>
          <w:p>
            <w:pPr>
              <w:rPr>
                <w:sz w:val="2"/>
                <w:szCs w:val="2"/>
              </w:rPr>
            </w:pPr>
          </w:p>
        </w:tc>
        <w:tc>
          <w:tcPr>
            <w:tcW w:w="447" w:type="dxa"/>
            <w:vMerge/>
            <w:tcBorders>
              <w:top w:val="nil"/>
            </w:tcBorders>
            <w:shd w:val="clear" w:color="auto" w:fill="ED2124"/>
          </w:tcPr>
          <w:p>
            <w:pPr>
              <w:rPr>
                <w:sz w:val="2"/>
                <w:szCs w:val="2"/>
              </w:rPr>
            </w:pPr>
          </w:p>
        </w:tc>
        <w:tc>
          <w:tcPr>
            <w:tcW w:w="649" w:type="dxa"/>
            <w:vMerge/>
            <w:tcBorders>
              <w:top w:val="nil"/>
            </w:tcBorders>
            <w:shd w:val="clear" w:color="auto" w:fill="ED2124"/>
          </w:tcPr>
          <w:p>
            <w:pPr>
              <w:rPr>
                <w:sz w:val="2"/>
                <w:szCs w:val="2"/>
              </w:rPr>
            </w:pPr>
          </w:p>
        </w:tc>
        <w:tc>
          <w:tcPr>
            <w:tcW w:w="635" w:type="dxa"/>
            <w:vMerge/>
            <w:tcBorders>
              <w:top w:val="nil"/>
            </w:tcBorders>
            <w:shd w:val="clear" w:color="auto" w:fill="ED2124"/>
          </w:tcPr>
          <w:p>
            <w:pPr>
              <w:rPr>
                <w:sz w:val="2"/>
                <w:szCs w:val="2"/>
              </w:rPr>
            </w:pPr>
          </w:p>
        </w:tc>
        <w:tc>
          <w:tcPr>
            <w:tcW w:w="873" w:type="dxa"/>
            <w:vMerge/>
            <w:tcBorders>
              <w:top w:val="nil"/>
            </w:tcBorders>
            <w:shd w:val="clear" w:color="auto" w:fill="ED2124"/>
          </w:tcPr>
          <w:p>
            <w:pPr>
              <w:rPr>
                <w:sz w:val="2"/>
                <w:szCs w:val="2"/>
              </w:rPr>
            </w:pPr>
          </w:p>
        </w:tc>
        <w:tc>
          <w:tcPr>
            <w:tcW w:w="686" w:type="dxa"/>
            <w:vMerge/>
            <w:tcBorders>
              <w:top w:val="nil"/>
            </w:tcBorders>
            <w:shd w:val="clear" w:color="auto" w:fill="ED2124"/>
          </w:tcPr>
          <w:p>
            <w:pPr>
              <w:rPr>
                <w:sz w:val="2"/>
                <w:szCs w:val="2"/>
              </w:rPr>
            </w:pPr>
          </w:p>
        </w:tc>
        <w:tc>
          <w:tcPr>
            <w:tcW w:w="628" w:type="dxa"/>
            <w:shd w:val="clear" w:color="auto" w:fill="ED2124"/>
          </w:tcPr>
          <w:p>
            <w:pPr>
              <w:pStyle w:val="TableParagraph"/>
              <w:spacing w:before="6"/>
              <w:jc w:val="left"/>
              <w:rPr>
                <w:sz w:val="14"/>
              </w:rPr>
            </w:pPr>
          </w:p>
          <w:p>
            <w:pPr>
              <w:pStyle w:val="TableParagraph"/>
              <w:spacing w:line="271" w:lineRule="auto" w:before="0"/>
              <w:ind w:left="258" w:right="127" w:hanging="109"/>
              <w:jc w:val="left"/>
              <w:rPr>
                <w:b/>
                <w:sz w:val="17"/>
              </w:rPr>
            </w:pPr>
            <w:r>
              <w:rPr>
                <w:b/>
                <w:color w:val="FFFFFF"/>
                <w:sz w:val="17"/>
              </w:rPr>
              <w:t>Dia. J</w:t>
            </w:r>
          </w:p>
          <w:p>
            <w:pPr>
              <w:pStyle w:val="TableParagraph"/>
              <w:spacing w:line="194" w:lineRule="exact" w:before="0"/>
              <w:ind w:left="173"/>
              <w:jc w:val="left"/>
              <w:rPr>
                <w:b/>
                <w:sz w:val="17"/>
              </w:rPr>
            </w:pPr>
            <w:r>
              <w:rPr>
                <w:b/>
                <w:color w:val="FFFFFF"/>
                <w:sz w:val="17"/>
              </w:rPr>
              <w:t>(in)</w:t>
            </w:r>
          </w:p>
        </w:tc>
        <w:tc>
          <w:tcPr>
            <w:tcW w:w="642" w:type="dxa"/>
            <w:shd w:val="clear" w:color="auto" w:fill="ED2124"/>
          </w:tcPr>
          <w:p>
            <w:pPr>
              <w:pStyle w:val="TableParagraph"/>
              <w:spacing w:before="6"/>
              <w:jc w:val="left"/>
              <w:rPr>
                <w:sz w:val="14"/>
              </w:rPr>
            </w:pPr>
          </w:p>
          <w:p>
            <w:pPr>
              <w:pStyle w:val="TableParagraph"/>
              <w:spacing w:line="271" w:lineRule="auto" w:before="0"/>
              <w:ind w:left="27" w:right="25"/>
              <w:rPr>
                <w:b/>
                <w:sz w:val="17"/>
              </w:rPr>
            </w:pPr>
            <w:r>
              <w:rPr>
                <w:b/>
                <w:color w:val="FFFFFF"/>
                <w:sz w:val="17"/>
              </w:rPr>
              <w:t>Length K</w:t>
            </w:r>
          </w:p>
          <w:p>
            <w:pPr>
              <w:pStyle w:val="TableParagraph"/>
              <w:spacing w:line="194" w:lineRule="exact" w:before="0"/>
              <w:ind w:left="25" w:right="25"/>
              <w:rPr>
                <w:b/>
                <w:sz w:val="17"/>
              </w:rPr>
            </w:pPr>
            <w:r>
              <w:rPr>
                <w:b/>
                <w:color w:val="FFFFFF"/>
                <w:sz w:val="17"/>
              </w:rPr>
              <w:t>(in)</w:t>
            </w:r>
          </w:p>
        </w:tc>
        <w:tc>
          <w:tcPr>
            <w:tcW w:w="534" w:type="dxa"/>
            <w:shd w:val="clear" w:color="auto" w:fill="ED2124"/>
          </w:tcPr>
          <w:p>
            <w:pPr>
              <w:pStyle w:val="TableParagraph"/>
              <w:spacing w:line="271" w:lineRule="auto" w:before="57"/>
              <w:ind w:left="19" w:right="20"/>
              <w:rPr>
                <w:b/>
                <w:sz w:val="17"/>
              </w:rPr>
            </w:pPr>
            <w:r>
              <w:rPr>
                <w:b/>
                <w:color w:val="FFFFFF"/>
                <w:sz w:val="17"/>
              </w:rPr>
              <w:t>Bolt Circle X</w:t>
            </w:r>
          </w:p>
          <w:p>
            <w:pPr>
              <w:pStyle w:val="TableParagraph"/>
              <w:spacing w:line="193" w:lineRule="exact" w:before="0"/>
              <w:ind w:left="19" w:right="19"/>
              <w:rPr>
                <w:b/>
                <w:sz w:val="17"/>
              </w:rPr>
            </w:pPr>
            <w:r>
              <w:rPr>
                <w:b/>
                <w:color w:val="FFFFFF"/>
                <w:sz w:val="17"/>
              </w:rPr>
              <w:t>(in)</w:t>
            </w:r>
          </w:p>
        </w:tc>
        <w:tc>
          <w:tcPr>
            <w:tcW w:w="750" w:type="dxa"/>
            <w:shd w:val="clear" w:color="auto" w:fill="ED2124"/>
          </w:tcPr>
          <w:p>
            <w:pPr>
              <w:pStyle w:val="TableParagraph"/>
              <w:spacing w:before="6"/>
              <w:jc w:val="left"/>
              <w:rPr>
                <w:sz w:val="14"/>
              </w:rPr>
            </w:pPr>
          </w:p>
          <w:p>
            <w:pPr>
              <w:pStyle w:val="TableParagraph"/>
              <w:spacing w:line="271" w:lineRule="auto" w:before="0"/>
              <w:ind w:left="79" w:right="81"/>
              <w:rPr>
                <w:b/>
                <w:sz w:val="17"/>
              </w:rPr>
            </w:pPr>
            <w:r>
              <w:rPr>
                <w:b/>
                <w:color w:val="FFFFFF"/>
                <w:sz w:val="17"/>
              </w:rPr>
              <w:t>Thread Y</w:t>
            </w:r>
          </w:p>
          <w:p>
            <w:pPr>
              <w:pStyle w:val="TableParagraph"/>
              <w:spacing w:line="194" w:lineRule="exact" w:before="0"/>
              <w:ind w:left="79" w:right="81"/>
              <w:rPr>
                <w:b/>
                <w:sz w:val="17"/>
              </w:rPr>
            </w:pPr>
            <w:r>
              <w:rPr>
                <w:b/>
                <w:color w:val="FFFFFF"/>
                <w:sz w:val="17"/>
              </w:rPr>
              <w:t>(in)</w:t>
            </w:r>
          </w:p>
        </w:tc>
        <w:tc>
          <w:tcPr>
            <w:tcW w:w="646" w:type="dxa"/>
            <w:shd w:val="clear" w:color="auto" w:fill="ED2124"/>
          </w:tcPr>
          <w:p>
            <w:pPr>
              <w:pStyle w:val="TableParagraph"/>
              <w:spacing w:line="271" w:lineRule="auto" w:before="57"/>
              <w:ind w:left="26" w:right="30"/>
              <w:rPr>
                <w:b/>
                <w:sz w:val="17"/>
              </w:rPr>
            </w:pPr>
            <w:r>
              <w:rPr>
                <w:b/>
                <w:color w:val="FFFFFF"/>
                <w:sz w:val="17"/>
              </w:rPr>
              <w:t>Thread Depth Z</w:t>
            </w:r>
          </w:p>
          <w:p>
            <w:pPr>
              <w:pStyle w:val="TableParagraph"/>
              <w:spacing w:line="193" w:lineRule="exact" w:before="0"/>
              <w:ind w:left="26" w:right="30"/>
              <w:rPr>
                <w:b/>
                <w:sz w:val="17"/>
              </w:rPr>
            </w:pPr>
            <w:r>
              <w:rPr>
                <w:b/>
                <w:color w:val="FFFFFF"/>
                <w:sz w:val="17"/>
              </w:rPr>
              <w:t>(in)</w:t>
            </w:r>
          </w:p>
        </w:tc>
      </w:tr>
      <w:tr>
        <w:trPr>
          <w:trHeight w:val="245" w:hRule="atLeast"/>
        </w:trPr>
        <w:tc>
          <w:tcPr>
            <w:tcW w:w="847" w:type="dxa"/>
            <w:tcBorders>
              <w:left w:val="single" w:sz="8" w:space="0" w:color="A9A3A1"/>
              <w:bottom w:val="single" w:sz="8" w:space="0" w:color="A9A3A1"/>
              <w:right w:val="single" w:sz="8" w:space="0" w:color="A9A3A1"/>
            </w:tcBorders>
            <w:shd w:val="clear" w:color="auto" w:fill="FFF2EB"/>
          </w:tcPr>
          <w:p>
            <w:pPr>
              <w:pStyle w:val="TableParagraph"/>
              <w:spacing w:before="42"/>
              <w:ind w:left="56" w:right="37"/>
              <w:rPr>
                <w:sz w:val="14"/>
              </w:rPr>
            </w:pPr>
            <w:r>
              <w:rPr>
                <w:color w:val="231F20"/>
                <w:sz w:val="14"/>
              </w:rPr>
              <w:t>HDC3007</w:t>
            </w:r>
          </w:p>
        </w:tc>
        <w:tc>
          <w:tcPr>
            <w:tcW w:w="603" w:type="dxa"/>
            <w:tcBorders>
              <w:left w:val="single" w:sz="8" w:space="0" w:color="A9A3A1"/>
              <w:bottom w:val="single" w:sz="8" w:space="0" w:color="A9A3A1"/>
              <w:right w:val="single" w:sz="8" w:space="0" w:color="A9A3A1"/>
            </w:tcBorders>
            <w:shd w:val="clear" w:color="auto" w:fill="FFF2EB"/>
          </w:tcPr>
          <w:p>
            <w:pPr>
              <w:pStyle w:val="TableParagraph"/>
              <w:spacing w:before="42"/>
              <w:ind w:left="34" w:right="15"/>
              <w:rPr>
                <w:sz w:val="14"/>
              </w:rPr>
            </w:pPr>
            <w:r>
              <w:rPr>
                <w:color w:val="231F20"/>
                <w:sz w:val="14"/>
              </w:rPr>
              <w:t>13.02</w:t>
            </w:r>
          </w:p>
        </w:tc>
        <w:tc>
          <w:tcPr>
            <w:tcW w:w="585" w:type="dxa"/>
            <w:tcBorders>
              <w:left w:val="single" w:sz="8" w:space="0" w:color="A9A3A1"/>
              <w:bottom w:val="single" w:sz="8" w:space="0" w:color="A9A3A1"/>
              <w:right w:val="single" w:sz="8" w:space="0" w:color="A9A3A1"/>
            </w:tcBorders>
            <w:shd w:val="clear" w:color="auto" w:fill="FFF2EB"/>
          </w:tcPr>
          <w:p>
            <w:pPr>
              <w:pStyle w:val="TableParagraph"/>
              <w:spacing w:before="42"/>
              <w:ind w:left="117"/>
              <w:jc w:val="left"/>
              <w:rPr>
                <w:sz w:val="14"/>
              </w:rPr>
            </w:pPr>
            <w:r>
              <w:rPr>
                <w:color w:val="231F20"/>
                <w:sz w:val="14"/>
              </w:rPr>
              <w:t>20.02</w:t>
            </w:r>
          </w:p>
        </w:tc>
        <w:tc>
          <w:tcPr>
            <w:tcW w:w="605" w:type="dxa"/>
            <w:tcBorders>
              <w:left w:val="single" w:sz="8" w:space="0" w:color="A9A3A1"/>
              <w:bottom w:val="single" w:sz="8" w:space="0" w:color="A9A3A1"/>
              <w:right w:val="single" w:sz="8" w:space="0" w:color="A9A3A1"/>
            </w:tcBorders>
            <w:shd w:val="clear" w:color="auto" w:fill="FFF2EB"/>
          </w:tcPr>
          <w:p>
            <w:pPr>
              <w:pStyle w:val="TableParagraph"/>
              <w:spacing w:before="42"/>
              <w:ind w:left="38" w:right="19"/>
              <w:rPr>
                <w:sz w:val="14"/>
              </w:rPr>
            </w:pPr>
            <w:r>
              <w:rPr>
                <w:color w:val="231F20"/>
                <w:sz w:val="14"/>
              </w:rPr>
              <w:t>3.35</w:t>
            </w:r>
          </w:p>
        </w:tc>
        <w:tc>
          <w:tcPr>
            <w:tcW w:w="483" w:type="dxa"/>
            <w:tcBorders>
              <w:left w:val="single" w:sz="8" w:space="0" w:color="A9A3A1"/>
              <w:bottom w:val="single" w:sz="8" w:space="0" w:color="A9A3A1"/>
              <w:right w:val="single" w:sz="8" w:space="0" w:color="A9A3A1"/>
            </w:tcBorders>
            <w:shd w:val="clear" w:color="auto" w:fill="FFF2EB"/>
          </w:tcPr>
          <w:p>
            <w:pPr>
              <w:pStyle w:val="TableParagraph"/>
              <w:spacing w:before="42"/>
              <w:ind w:left="84" w:right="66"/>
              <w:rPr>
                <w:sz w:val="14"/>
              </w:rPr>
            </w:pPr>
            <w:r>
              <w:rPr>
                <w:color w:val="231F20"/>
                <w:sz w:val="14"/>
              </w:rPr>
              <w:t>4.50</w:t>
            </w:r>
          </w:p>
        </w:tc>
        <w:tc>
          <w:tcPr>
            <w:tcW w:w="461" w:type="dxa"/>
            <w:tcBorders>
              <w:left w:val="single" w:sz="8" w:space="0" w:color="A9A3A1"/>
              <w:bottom w:val="single" w:sz="8" w:space="0" w:color="A9A3A1"/>
              <w:right w:val="single" w:sz="8" w:space="0" w:color="A9A3A1"/>
            </w:tcBorders>
            <w:shd w:val="clear" w:color="auto" w:fill="FFF2EB"/>
          </w:tcPr>
          <w:p>
            <w:pPr>
              <w:pStyle w:val="TableParagraph"/>
              <w:spacing w:before="42"/>
              <w:ind w:left="93"/>
              <w:jc w:val="left"/>
              <w:rPr>
                <w:sz w:val="14"/>
              </w:rPr>
            </w:pPr>
            <w:r>
              <w:rPr>
                <w:color w:val="231F20"/>
                <w:sz w:val="14"/>
              </w:rPr>
              <w:t>1.31</w:t>
            </w:r>
          </w:p>
        </w:tc>
        <w:tc>
          <w:tcPr>
            <w:tcW w:w="447" w:type="dxa"/>
            <w:tcBorders>
              <w:left w:val="single" w:sz="8" w:space="0" w:color="A9A3A1"/>
              <w:bottom w:val="single" w:sz="8" w:space="0" w:color="A9A3A1"/>
              <w:right w:val="single" w:sz="8" w:space="0" w:color="A9A3A1"/>
            </w:tcBorders>
            <w:shd w:val="clear" w:color="auto" w:fill="FFF2EB"/>
          </w:tcPr>
          <w:p>
            <w:pPr>
              <w:pStyle w:val="TableParagraph"/>
              <w:spacing w:before="42"/>
              <w:ind w:left="64" w:right="48"/>
              <w:rPr>
                <w:sz w:val="14"/>
              </w:rPr>
            </w:pPr>
            <w:r>
              <w:rPr>
                <w:color w:val="231F20"/>
                <w:sz w:val="14"/>
              </w:rPr>
              <w:t>2.48</w:t>
            </w:r>
          </w:p>
        </w:tc>
        <w:tc>
          <w:tcPr>
            <w:tcW w:w="649" w:type="dxa"/>
            <w:tcBorders>
              <w:left w:val="single" w:sz="8" w:space="0" w:color="A9A3A1"/>
              <w:bottom w:val="single" w:sz="8" w:space="0" w:color="A9A3A1"/>
              <w:right w:val="single" w:sz="8" w:space="0" w:color="A9A3A1"/>
            </w:tcBorders>
            <w:shd w:val="clear" w:color="auto" w:fill="FFF2EB"/>
          </w:tcPr>
          <w:p>
            <w:pPr>
              <w:pStyle w:val="TableParagraph"/>
              <w:spacing w:before="42"/>
              <w:ind w:right="168"/>
              <w:jc w:val="right"/>
              <w:rPr>
                <w:sz w:val="14"/>
              </w:rPr>
            </w:pPr>
            <w:r>
              <w:rPr>
                <w:color w:val="231F20"/>
                <w:sz w:val="14"/>
              </w:rPr>
              <w:t>0.91</w:t>
            </w:r>
          </w:p>
        </w:tc>
        <w:tc>
          <w:tcPr>
            <w:tcW w:w="635" w:type="dxa"/>
            <w:tcBorders>
              <w:left w:val="single" w:sz="8" w:space="0" w:color="A9A3A1"/>
              <w:bottom w:val="single" w:sz="8" w:space="0" w:color="A9A3A1"/>
              <w:right w:val="single" w:sz="8" w:space="0" w:color="A9A3A1"/>
            </w:tcBorders>
            <w:shd w:val="clear" w:color="auto" w:fill="FFF2EB"/>
          </w:tcPr>
          <w:p>
            <w:pPr>
              <w:pStyle w:val="TableParagraph"/>
              <w:spacing w:before="42"/>
              <w:ind w:right="162"/>
              <w:jc w:val="right"/>
              <w:rPr>
                <w:sz w:val="14"/>
              </w:rPr>
            </w:pPr>
            <w:r>
              <w:rPr>
                <w:color w:val="231F20"/>
                <w:sz w:val="14"/>
              </w:rPr>
              <w:t>2.38</w:t>
            </w:r>
          </w:p>
        </w:tc>
        <w:tc>
          <w:tcPr>
            <w:tcW w:w="873" w:type="dxa"/>
            <w:tcBorders>
              <w:left w:val="single" w:sz="8" w:space="0" w:color="A9A3A1"/>
              <w:bottom w:val="single" w:sz="8" w:space="0" w:color="A9A3A1"/>
              <w:right w:val="single" w:sz="8" w:space="0" w:color="A9A3A1"/>
            </w:tcBorders>
          </w:tcPr>
          <w:p>
            <w:pPr>
              <w:pStyle w:val="TableParagraph"/>
              <w:spacing w:before="44"/>
              <w:ind w:left="121" w:right="112"/>
              <w:rPr>
                <w:sz w:val="14"/>
              </w:rPr>
            </w:pPr>
            <w:r>
              <w:rPr>
                <w:color w:val="231F20"/>
                <w:sz w:val="14"/>
              </w:rPr>
              <w:t>1 "-16UN</w:t>
            </w:r>
          </w:p>
        </w:tc>
        <w:tc>
          <w:tcPr>
            <w:tcW w:w="686" w:type="dxa"/>
            <w:tcBorders>
              <w:left w:val="single" w:sz="8" w:space="0" w:color="A9A3A1"/>
              <w:bottom w:val="single" w:sz="8" w:space="0" w:color="A9A3A1"/>
              <w:right w:val="single" w:sz="8" w:space="0" w:color="A9A3A1"/>
            </w:tcBorders>
            <w:shd w:val="clear" w:color="auto" w:fill="FFF2EB"/>
          </w:tcPr>
          <w:p>
            <w:pPr>
              <w:pStyle w:val="TableParagraph"/>
              <w:spacing w:before="42"/>
              <w:ind w:left="54" w:right="49"/>
              <w:rPr>
                <w:sz w:val="14"/>
              </w:rPr>
            </w:pPr>
            <w:r>
              <w:rPr>
                <w:color w:val="231F20"/>
                <w:sz w:val="14"/>
              </w:rPr>
              <w:t>0.94</w:t>
            </w:r>
          </w:p>
        </w:tc>
        <w:tc>
          <w:tcPr>
            <w:tcW w:w="628" w:type="dxa"/>
            <w:tcBorders>
              <w:left w:val="single" w:sz="8" w:space="0" w:color="A9A3A1"/>
              <w:bottom w:val="single" w:sz="8" w:space="0" w:color="A9A3A1"/>
              <w:right w:val="single" w:sz="8" w:space="0" w:color="A9A3A1"/>
            </w:tcBorders>
            <w:shd w:val="clear" w:color="auto" w:fill="FFF2EB"/>
          </w:tcPr>
          <w:p>
            <w:pPr>
              <w:pStyle w:val="TableParagraph"/>
              <w:spacing w:before="42"/>
              <w:ind w:left="61" w:right="59"/>
              <w:rPr>
                <w:sz w:val="14"/>
              </w:rPr>
            </w:pPr>
            <w:r>
              <w:rPr>
                <w:color w:val="231F20"/>
                <w:sz w:val="14"/>
              </w:rPr>
              <w:t>4½"-12</w:t>
            </w:r>
          </w:p>
        </w:tc>
        <w:tc>
          <w:tcPr>
            <w:tcW w:w="642" w:type="dxa"/>
            <w:tcBorders>
              <w:left w:val="single" w:sz="8" w:space="0" w:color="A9A3A1"/>
              <w:bottom w:val="single" w:sz="8" w:space="0" w:color="A9A3A1"/>
              <w:right w:val="single" w:sz="8" w:space="0" w:color="A9A3A1"/>
            </w:tcBorders>
            <w:shd w:val="clear" w:color="auto" w:fill="FFF2EB"/>
          </w:tcPr>
          <w:p>
            <w:pPr>
              <w:pStyle w:val="TableParagraph"/>
              <w:spacing w:before="42"/>
              <w:ind w:left="25" w:right="25"/>
              <w:rPr>
                <w:sz w:val="14"/>
              </w:rPr>
            </w:pPr>
            <w:r>
              <w:rPr>
                <w:color w:val="231F20"/>
                <w:sz w:val="14"/>
              </w:rPr>
              <w:t>1.66</w:t>
            </w:r>
          </w:p>
        </w:tc>
        <w:tc>
          <w:tcPr>
            <w:tcW w:w="534" w:type="dxa"/>
            <w:tcBorders>
              <w:left w:val="single" w:sz="8" w:space="0" w:color="A9A3A1"/>
              <w:bottom w:val="single" w:sz="8" w:space="0" w:color="A9A3A1"/>
              <w:right w:val="single" w:sz="8" w:space="0" w:color="A9A3A1"/>
            </w:tcBorders>
            <w:shd w:val="clear" w:color="auto" w:fill="FFF2EB"/>
          </w:tcPr>
          <w:p>
            <w:pPr>
              <w:pStyle w:val="TableParagraph"/>
              <w:spacing w:before="42"/>
              <w:ind w:left="19" w:right="20"/>
              <w:rPr>
                <w:sz w:val="14"/>
              </w:rPr>
            </w:pPr>
            <w:r>
              <w:rPr>
                <w:color w:val="231F20"/>
                <w:sz w:val="14"/>
              </w:rPr>
              <w:t>3.62</w:t>
            </w:r>
          </w:p>
        </w:tc>
        <w:tc>
          <w:tcPr>
            <w:tcW w:w="750" w:type="dxa"/>
            <w:tcBorders>
              <w:left w:val="single" w:sz="8" w:space="0" w:color="A9A3A1"/>
              <w:bottom w:val="single" w:sz="8" w:space="0" w:color="A9A3A1"/>
              <w:right w:val="single" w:sz="8" w:space="0" w:color="A9A3A1"/>
            </w:tcBorders>
            <w:shd w:val="clear" w:color="auto" w:fill="FFF2EB"/>
          </w:tcPr>
          <w:p>
            <w:pPr>
              <w:pStyle w:val="TableParagraph"/>
              <w:spacing w:before="42"/>
              <w:ind w:left="7" w:right="10"/>
              <w:rPr>
                <w:sz w:val="14"/>
              </w:rPr>
            </w:pPr>
            <w:r>
              <w:rPr>
                <w:color w:val="231F20"/>
                <w:sz w:val="14"/>
              </w:rPr>
              <w:t>⅜"-16UNC</w:t>
            </w:r>
          </w:p>
        </w:tc>
        <w:tc>
          <w:tcPr>
            <w:tcW w:w="646" w:type="dxa"/>
            <w:tcBorders>
              <w:left w:val="single" w:sz="8" w:space="0" w:color="A9A3A1"/>
              <w:bottom w:val="single" w:sz="8" w:space="0" w:color="A9A3A1"/>
              <w:right w:val="single" w:sz="8" w:space="0" w:color="A9A3A1"/>
            </w:tcBorders>
            <w:shd w:val="clear" w:color="auto" w:fill="FFF2EB"/>
          </w:tcPr>
          <w:p>
            <w:pPr>
              <w:pStyle w:val="TableParagraph"/>
              <w:spacing w:before="42"/>
              <w:ind w:left="25" w:right="30"/>
              <w:rPr>
                <w:sz w:val="14"/>
              </w:rPr>
            </w:pPr>
            <w:r>
              <w:rPr>
                <w:color w:val="231F20"/>
                <w:sz w:val="14"/>
              </w:rPr>
              <w:t>0.55</w:t>
            </w:r>
          </w:p>
        </w:tc>
      </w:tr>
      <w:tr>
        <w:trPr>
          <w:trHeight w:val="245" w:hRule="atLeast"/>
        </w:trPr>
        <w:tc>
          <w:tcPr>
            <w:tcW w:w="847" w:type="dxa"/>
            <w:tcBorders>
              <w:top w:val="single" w:sz="8" w:space="0" w:color="A9A3A1"/>
              <w:left w:val="single" w:sz="8" w:space="0" w:color="A9A3A1"/>
              <w:bottom w:val="single" w:sz="8" w:space="0" w:color="A9A3A1"/>
              <w:right w:val="single" w:sz="8" w:space="0" w:color="A9A3A1"/>
            </w:tcBorders>
          </w:tcPr>
          <w:p>
            <w:pPr>
              <w:pStyle w:val="TableParagraph"/>
              <w:spacing w:before="42"/>
              <w:ind w:left="56" w:right="37"/>
              <w:rPr>
                <w:sz w:val="14"/>
              </w:rPr>
            </w:pPr>
            <w:r>
              <w:rPr>
                <w:color w:val="231F20"/>
                <w:sz w:val="14"/>
              </w:rPr>
              <w:t>HDC3010</w:t>
            </w:r>
          </w:p>
        </w:tc>
        <w:tc>
          <w:tcPr>
            <w:tcW w:w="603" w:type="dxa"/>
            <w:tcBorders>
              <w:top w:val="single" w:sz="8" w:space="0" w:color="A9A3A1"/>
              <w:left w:val="single" w:sz="8" w:space="0" w:color="A9A3A1"/>
              <w:bottom w:val="single" w:sz="8" w:space="0" w:color="A9A3A1"/>
              <w:right w:val="single" w:sz="8" w:space="0" w:color="A9A3A1"/>
            </w:tcBorders>
          </w:tcPr>
          <w:p>
            <w:pPr>
              <w:pStyle w:val="TableParagraph"/>
              <w:spacing w:before="42"/>
              <w:ind w:left="34" w:right="15"/>
              <w:rPr>
                <w:sz w:val="14"/>
              </w:rPr>
            </w:pPr>
            <w:r>
              <w:rPr>
                <w:color w:val="231F20"/>
                <w:sz w:val="14"/>
              </w:rPr>
              <w:t>17.00</w:t>
            </w:r>
          </w:p>
        </w:tc>
        <w:tc>
          <w:tcPr>
            <w:tcW w:w="585" w:type="dxa"/>
            <w:tcBorders>
              <w:top w:val="single" w:sz="8" w:space="0" w:color="A9A3A1"/>
              <w:left w:val="single" w:sz="8" w:space="0" w:color="A9A3A1"/>
              <w:bottom w:val="single" w:sz="8" w:space="0" w:color="A9A3A1"/>
              <w:right w:val="single" w:sz="8" w:space="0" w:color="A9A3A1"/>
            </w:tcBorders>
          </w:tcPr>
          <w:p>
            <w:pPr>
              <w:pStyle w:val="TableParagraph"/>
              <w:spacing w:before="42"/>
              <w:ind w:left="117"/>
              <w:jc w:val="left"/>
              <w:rPr>
                <w:sz w:val="14"/>
              </w:rPr>
            </w:pPr>
            <w:r>
              <w:rPr>
                <w:color w:val="231F20"/>
                <w:sz w:val="14"/>
              </w:rPr>
              <w:t>27.13</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spacing w:before="42"/>
              <w:ind w:left="38" w:right="19"/>
              <w:rPr>
                <w:sz w:val="14"/>
              </w:rPr>
            </w:pPr>
            <w:r>
              <w:rPr>
                <w:color w:val="231F20"/>
                <w:sz w:val="14"/>
              </w:rPr>
              <w:t>3.35</w:t>
            </w:r>
          </w:p>
        </w:tc>
        <w:tc>
          <w:tcPr>
            <w:tcW w:w="483" w:type="dxa"/>
            <w:tcBorders>
              <w:top w:val="single" w:sz="8" w:space="0" w:color="A9A3A1"/>
              <w:left w:val="single" w:sz="8" w:space="0" w:color="A9A3A1"/>
              <w:bottom w:val="single" w:sz="8" w:space="0" w:color="A9A3A1"/>
              <w:right w:val="single" w:sz="8" w:space="0" w:color="A9A3A1"/>
            </w:tcBorders>
          </w:tcPr>
          <w:p>
            <w:pPr>
              <w:pStyle w:val="TableParagraph"/>
              <w:spacing w:before="42"/>
              <w:ind w:left="84" w:right="66"/>
              <w:rPr>
                <w:sz w:val="14"/>
              </w:rPr>
            </w:pPr>
            <w:r>
              <w:rPr>
                <w:color w:val="231F20"/>
                <w:sz w:val="14"/>
              </w:rPr>
              <w:t>4.50</w:t>
            </w:r>
          </w:p>
        </w:tc>
        <w:tc>
          <w:tcPr>
            <w:tcW w:w="461" w:type="dxa"/>
            <w:tcBorders>
              <w:top w:val="single" w:sz="8" w:space="0" w:color="A9A3A1"/>
              <w:left w:val="single" w:sz="8" w:space="0" w:color="A9A3A1"/>
              <w:bottom w:val="single" w:sz="8" w:space="0" w:color="A9A3A1"/>
              <w:right w:val="single" w:sz="8" w:space="0" w:color="A9A3A1"/>
            </w:tcBorders>
          </w:tcPr>
          <w:p>
            <w:pPr>
              <w:pStyle w:val="TableParagraph"/>
              <w:spacing w:before="42"/>
              <w:ind w:left="93"/>
              <w:jc w:val="left"/>
              <w:rPr>
                <w:sz w:val="14"/>
              </w:rPr>
            </w:pPr>
            <w:r>
              <w:rPr>
                <w:color w:val="231F20"/>
                <w:sz w:val="14"/>
              </w:rPr>
              <w:t>1.31</w:t>
            </w:r>
          </w:p>
        </w:tc>
        <w:tc>
          <w:tcPr>
            <w:tcW w:w="447" w:type="dxa"/>
            <w:tcBorders>
              <w:top w:val="single" w:sz="8" w:space="0" w:color="A9A3A1"/>
              <w:left w:val="single" w:sz="8" w:space="0" w:color="A9A3A1"/>
              <w:bottom w:val="single" w:sz="8" w:space="0" w:color="A9A3A1"/>
              <w:right w:val="single" w:sz="8" w:space="0" w:color="A9A3A1"/>
            </w:tcBorders>
          </w:tcPr>
          <w:p>
            <w:pPr>
              <w:pStyle w:val="TableParagraph"/>
              <w:spacing w:before="42"/>
              <w:ind w:left="64" w:right="48"/>
              <w:rPr>
                <w:sz w:val="14"/>
              </w:rPr>
            </w:pPr>
            <w:r>
              <w:rPr>
                <w:color w:val="231F20"/>
                <w:sz w:val="14"/>
              </w:rPr>
              <w:t>2.48</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spacing w:before="42"/>
              <w:ind w:right="168"/>
              <w:jc w:val="right"/>
              <w:rPr>
                <w:sz w:val="14"/>
              </w:rPr>
            </w:pPr>
            <w:r>
              <w:rPr>
                <w:color w:val="231F20"/>
                <w:sz w:val="14"/>
              </w:rPr>
              <w:t>0.91</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spacing w:before="42"/>
              <w:ind w:right="162"/>
              <w:jc w:val="right"/>
              <w:rPr>
                <w:sz w:val="14"/>
              </w:rPr>
            </w:pPr>
            <w:r>
              <w:rPr>
                <w:color w:val="231F20"/>
                <w:sz w:val="14"/>
              </w:rPr>
              <w:t>2.38</w:t>
            </w:r>
          </w:p>
        </w:tc>
        <w:tc>
          <w:tcPr>
            <w:tcW w:w="873" w:type="dxa"/>
            <w:tcBorders>
              <w:top w:val="single" w:sz="8" w:space="0" w:color="A9A3A1"/>
              <w:left w:val="single" w:sz="8" w:space="0" w:color="A9A3A1"/>
              <w:bottom w:val="single" w:sz="8" w:space="0" w:color="A9A3A1"/>
              <w:right w:val="single" w:sz="8" w:space="0" w:color="A9A3A1"/>
            </w:tcBorders>
          </w:tcPr>
          <w:p>
            <w:pPr>
              <w:pStyle w:val="TableParagraph"/>
              <w:spacing w:before="44"/>
              <w:ind w:left="121" w:right="112"/>
              <w:rPr>
                <w:sz w:val="14"/>
              </w:rPr>
            </w:pPr>
            <w:r>
              <w:rPr>
                <w:color w:val="231F20"/>
                <w:sz w:val="14"/>
              </w:rPr>
              <w:t>1 "-16UN</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spacing w:before="42"/>
              <w:ind w:left="54" w:right="49"/>
              <w:rPr>
                <w:sz w:val="14"/>
              </w:rPr>
            </w:pPr>
            <w:r>
              <w:rPr>
                <w:color w:val="231F20"/>
                <w:sz w:val="14"/>
              </w:rPr>
              <w:t>0.94</w:t>
            </w:r>
          </w:p>
        </w:tc>
        <w:tc>
          <w:tcPr>
            <w:tcW w:w="628" w:type="dxa"/>
            <w:tcBorders>
              <w:top w:val="single" w:sz="8" w:space="0" w:color="A9A3A1"/>
              <w:left w:val="single" w:sz="8" w:space="0" w:color="A9A3A1"/>
              <w:bottom w:val="single" w:sz="8" w:space="0" w:color="A9A3A1"/>
              <w:right w:val="single" w:sz="8" w:space="0" w:color="A9A3A1"/>
            </w:tcBorders>
          </w:tcPr>
          <w:p>
            <w:pPr>
              <w:pStyle w:val="TableParagraph"/>
              <w:spacing w:before="42"/>
              <w:ind w:left="61" w:right="59"/>
              <w:rPr>
                <w:sz w:val="14"/>
              </w:rPr>
            </w:pPr>
            <w:r>
              <w:rPr>
                <w:color w:val="231F20"/>
                <w:sz w:val="14"/>
              </w:rPr>
              <w:t>4½"-12</w:t>
            </w:r>
          </w:p>
        </w:tc>
        <w:tc>
          <w:tcPr>
            <w:tcW w:w="642" w:type="dxa"/>
            <w:tcBorders>
              <w:top w:val="single" w:sz="8" w:space="0" w:color="A9A3A1"/>
              <w:left w:val="single" w:sz="8" w:space="0" w:color="A9A3A1"/>
              <w:bottom w:val="single" w:sz="8" w:space="0" w:color="A9A3A1"/>
              <w:right w:val="single" w:sz="8" w:space="0" w:color="A9A3A1"/>
            </w:tcBorders>
          </w:tcPr>
          <w:p>
            <w:pPr>
              <w:pStyle w:val="TableParagraph"/>
              <w:spacing w:before="42"/>
              <w:ind w:left="25" w:right="25"/>
              <w:rPr>
                <w:sz w:val="14"/>
              </w:rPr>
            </w:pPr>
            <w:r>
              <w:rPr>
                <w:color w:val="231F20"/>
                <w:sz w:val="14"/>
              </w:rPr>
              <w:t>1.66</w:t>
            </w:r>
          </w:p>
        </w:tc>
        <w:tc>
          <w:tcPr>
            <w:tcW w:w="534" w:type="dxa"/>
            <w:tcBorders>
              <w:top w:val="single" w:sz="8" w:space="0" w:color="A9A3A1"/>
              <w:left w:val="single" w:sz="8" w:space="0" w:color="A9A3A1"/>
              <w:bottom w:val="single" w:sz="8" w:space="0" w:color="A9A3A1"/>
              <w:right w:val="single" w:sz="8" w:space="0" w:color="A9A3A1"/>
            </w:tcBorders>
          </w:tcPr>
          <w:p>
            <w:pPr>
              <w:pStyle w:val="TableParagraph"/>
              <w:spacing w:before="42"/>
              <w:ind w:left="19" w:right="20"/>
              <w:rPr>
                <w:sz w:val="14"/>
              </w:rPr>
            </w:pPr>
            <w:r>
              <w:rPr>
                <w:color w:val="231F20"/>
                <w:sz w:val="14"/>
              </w:rPr>
              <w:t>3.62</w:t>
            </w:r>
          </w:p>
        </w:tc>
        <w:tc>
          <w:tcPr>
            <w:tcW w:w="750" w:type="dxa"/>
            <w:tcBorders>
              <w:top w:val="single" w:sz="8" w:space="0" w:color="A9A3A1"/>
              <w:left w:val="single" w:sz="8" w:space="0" w:color="A9A3A1"/>
              <w:bottom w:val="single" w:sz="8" w:space="0" w:color="A9A3A1"/>
              <w:right w:val="single" w:sz="8" w:space="0" w:color="A9A3A1"/>
            </w:tcBorders>
          </w:tcPr>
          <w:p>
            <w:pPr>
              <w:pStyle w:val="TableParagraph"/>
              <w:spacing w:before="42"/>
              <w:ind w:left="7" w:right="10"/>
              <w:rPr>
                <w:sz w:val="14"/>
              </w:rPr>
            </w:pPr>
            <w:r>
              <w:rPr>
                <w:color w:val="231F20"/>
                <w:sz w:val="14"/>
              </w:rPr>
              <w:t>⅜"-16UNC</w:t>
            </w:r>
          </w:p>
        </w:tc>
        <w:tc>
          <w:tcPr>
            <w:tcW w:w="646" w:type="dxa"/>
            <w:tcBorders>
              <w:top w:val="single" w:sz="8" w:space="0" w:color="A9A3A1"/>
              <w:left w:val="single" w:sz="8" w:space="0" w:color="A9A3A1"/>
              <w:bottom w:val="single" w:sz="8" w:space="0" w:color="A9A3A1"/>
              <w:right w:val="single" w:sz="8" w:space="0" w:color="A9A3A1"/>
            </w:tcBorders>
          </w:tcPr>
          <w:p>
            <w:pPr>
              <w:pStyle w:val="TableParagraph"/>
              <w:spacing w:before="42"/>
              <w:ind w:left="25" w:right="30"/>
              <w:rPr>
                <w:sz w:val="14"/>
              </w:rPr>
            </w:pPr>
            <w:r>
              <w:rPr>
                <w:color w:val="231F20"/>
                <w:sz w:val="14"/>
              </w:rPr>
              <w:t>0.55</w:t>
            </w:r>
          </w:p>
        </w:tc>
      </w:tr>
      <w:tr>
        <w:trPr>
          <w:trHeight w:val="241" w:hRule="atLeast"/>
        </w:trPr>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7"/>
              <w:rPr>
                <w:sz w:val="14"/>
              </w:rPr>
            </w:pPr>
            <w:r>
              <w:rPr>
                <w:color w:val="231F20"/>
                <w:sz w:val="14"/>
              </w:rPr>
              <w:t>HDC6003</w:t>
            </w:r>
          </w:p>
        </w:tc>
        <w:tc>
          <w:tcPr>
            <w:tcW w:w="6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15"/>
              <w:rPr>
                <w:sz w:val="14"/>
              </w:rPr>
            </w:pPr>
            <w:r>
              <w:rPr>
                <w:color w:val="231F20"/>
                <w:sz w:val="14"/>
              </w:rPr>
              <w:t>9.77</w:t>
            </w:r>
          </w:p>
        </w:tc>
        <w:tc>
          <w:tcPr>
            <w:tcW w:w="5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13.28</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9"/>
              <w:rPr>
                <w:sz w:val="14"/>
              </w:rPr>
            </w:pPr>
            <w:r>
              <w:rPr>
                <w:color w:val="231F20"/>
                <w:sz w:val="14"/>
              </w:rPr>
              <w:t>4.92</w:t>
            </w:r>
          </w:p>
        </w:tc>
        <w:tc>
          <w:tcPr>
            <w:tcW w:w="48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4" w:right="66"/>
              <w:rPr>
                <w:sz w:val="14"/>
              </w:rPr>
            </w:pPr>
            <w:r>
              <w:rPr>
                <w:color w:val="231F20"/>
                <w:sz w:val="14"/>
              </w:rPr>
              <w:t>6.25</w:t>
            </w:r>
          </w:p>
        </w:tc>
        <w:tc>
          <w:tcPr>
            <w:tcW w:w="4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jc w:val="left"/>
              <w:rPr>
                <w:sz w:val="14"/>
              </w:rPr>
            </w:pPr>
            <w:r>
              <w:rPr>
                <w:color w:val="231F20"/>
                <w:sz w:val="14"/>
              </w:rPr>
              <w:t>2.13</w:t>
            </w:r>
          </w:p>
        </w:tc>
        <w:tc>
          <w:tcPr>
            <w:tcW w:w="4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4" w:right="48"/>
              <w:rPr>
                <w:sz w:val="14"/>
              </w:rPr>
            </w:pPr>
            <w:r>
              <w:rPr>
                <w:color w:val="231F20"/>
                <w:sz w:val="14"/>
              </w:rPr>
              <w:t>3.62</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8"/>
              <w:jc w:val="right"/>
              <w:rPr>
                <w:sz w:val="14"/>
              </w:rPr>
            </w:pPr>
            <w:r>
              <w:rPr>
                <w:color w:val="231F20"/>
                <w:sz w:val="14"/>
              </w:rPr>
              <w:t>1.06</w:t>
            </w:r>
          </w:p>
        </w:tc>
        <w:tc>
          <w:tcPr>
            <w:tcW w:w="6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2"/>
              <w:jc w:val="right"/>
              <w:rPr>
                <w:sz w:val="14"/>
              </w:rPr>
            </w:pPr>
            <w:r>
              <w:rPr>
                <w:color w:val="231F20"/>
                <w:sz w:val="14"/>
              </w:rPr>
              <w:t>2.64</w:t>
            </w:r>
          </w:p>
        </w:tc>
        <w:tc>
          <w:tcPr>
            <w:tcW w:w="8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6" w:right="77"/>
              <w:rPr>
                <w:sz w:val="14"/>
              </w:rPr>
            </w:pPr>
            <w:r>
              <w:rPr>
                <w:color w:val="231F20"/>
                <w:sz w:val="14"/>
              </w:rPr>
              <w:t>2¾"-16UN</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5" w:right="49"/>
              <w:rPr>
                <w:sz w:val="14"/>
              </w:rPr>
            </w:pPr>
            <w:r>
              <w:rPr>
                <w:color w:val="231F20"/>
                <w:sz w:val="14"/>
              </w:rPr>
              <w:t>0.83</w:t>
            </w:r>
          </w:p>
        </w:tc>
        <w:tc>
          <w:tcPr>
            <w:tcW w:w="6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1" w:right="59"/>
              <w:rPr>
                <w:sz w:val="14"/>
              </w:rPr>
            </w:pPr>
            <w:r>
              <w:rPr>
                <w:color w:val="231F20"/>
                <w:sz w:val="14"/>
              </w:rPr>
              <w:t>6¼"-12</w:t>
            </w:r>
          </w:p>
        </w:tc>
        <w:tc>
          <w:tcPr>
            <w:tcW w:w="6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ight="25"/>
              <w:rPr>
                <w:sz w:val="14"/>
              </w:rPr>
            </w:pPr>
            <w:r>
              <w:rPr>
                <w:color w:val="231F20"/>
                <w:sz w:val="14"/>
              </w:rPr>
              <w:t>1.91</w:t>
            </w:r>
          </w:p>
        </w:tc>
        <w:tc>
          <w:tcPr>
            <w:tcW w:w="5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ight="19"/>
              <w:rPr>
                <w:sz w:val="14"/>
              </w:rPr>
            </w:pPr>
            <w:r>
              <w:rPr>
                <w:color w:val="231F20"/>
                <w:sz w:val="14"/>
              </w:rPr>
              <w:t>5.12</w:t>
            </w:r>
          </w:p>
        </w:tc>
        <w:tc>
          <w:tcPr>
            <w:tcW w:w="7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 w:right="10"/>
              <w:rPr>
                <w:sz w:val="14"/>
              </w:rPr>
            </w:pPr>
            <w:r>
              <w:rPr>
                <w:color w:val="231F20"/>
                <w:sz w:val="14"/>
              </w:rPr>
              <w:t>½" 13UNC</w:t>
            </w:r>
          </w:p>
        </w:tc>
        <w:tc>
          <w:tcPr>
            <w:tcW w:w="6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ight="30"/>
              <w:rPr>
                <w:sz w:val="14"/>
              </w:rPr>
            </w:pPr>
            <w:r>
              <w:rPr>
                <w:color w:val="231F20"/>
                <w:sz w:val="14"/>
              </w:rPr>
              <w:t>0.55</w:t>
            </w:r>
          </w:p>
        </w:tc>
      </w:tr>
      <w:tr>
        <w:trPr>
          <w:trHeight w:val="241" w:hRule="atLeast"/>
        </w:trPr>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7"/>
              <w:rPr>
                <w:sz w:val="14"/>
              </w:rPr>
            </w:pPr>
            <w:r>
              <w:rPr>
                <w:color w:val="231F20"/>
                <w:sz w:val="14"/>
              </w:rPr>
              <w:t>HDC6006</w:t>
            </w:r>
          </w:p>
        </w:tc>
        <w:tc>
          <w:tcPr>
            <w:tcW w:w="603" w:type="dxa"/>
            <w:tcBorders>
              <w:top w:val="single" w:sz="8" w:space="0" w:color="A9A3A1"/>
              <w:left w:val="single" w:sz="8" w:space="0" w:color="A9A3A1"/>
              <w:bottom w:val="single" w:sz="8" w:space="0" w:color="A9A3A1"/>
              <w:right w:val="single" w:sz="8" w:space="0" w:color="A9A3A1"/>
            </w:tcBorders>
          </w:tcPr>
          <w:p>
            <w:pPr>
              <w:pStyle w:val="TableParagraph"/>
              <w:ind w:left="34" w:right="15"/>
              <w:rPr>
                <w:sz w:val="14"/>
              </w:rPr>
            </w:pPr>
            <w:r>
              <w:rPr>
                <w:color w:val="231F20"/>
                <w:sz w:val="14"/>
              </w:rPr>
              <w:t>12.76</w:t>
            </w:r>
          </w:p>
        </w:tc>
        <w:tc>
          <w:tcPr>
            <w:tcW w:w="585"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19.26</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ind w:left="38" w:right="19"/>
              <w:rPr>
                <w:sz w:val="14"/>
              </w:rPr>
            </w:pPr>
            <w:r>
              <w:rPr>
                <w:color w:val="231F20"/>
                <w:sz w:val="14"/>
              </w:rPr>
              <w:t>4.92</w:t>
            </w:r>
          </w:p>
        </w:tc>
        <w:tc>
          <w:tcPr>
            <w:tcW w:w="483" w:type="dxa"/>
            <w:tcBorders>
              <w:top w:val="single" w:sz="8" w:space="0" w:color="A9A3A1"/>
              <w:left w:val="single" w:sz="8" w:space="0" w:color="A9A3A1"/>
              <w:bottom w:val="single" w:sz="8" w:space="0" w:color="A9A3A1"/>
              <w:right w:val="single" w:sz="8" w:space="0" w:color="A9A3A1"/>
            </w:tcBorders>
          </w:tcPr>
          <w:p>
            <w:pPr>
              <w:pStyle w:val="TableParagraph"/>
              <w:ind w:left="84" w:right="66"/>
              <w:rPr>
                <w:sz w:val="14"/>
              </w:rPr>
            </w:pPr>
            <w:r>
              <w:rPr>
                <w:color w:val="231F20"/>
                <w:sz w:val="14"/>
              </w:rPr>
              <w:t>6.25</w:t>
            </w:r>
          </w:p>
        </w:tc>
        <w:tc>
          <w:tcPr>
            <w:tcW w:w="461" w:type="dxa"/>
            <w:tcBorders>
              <w:top w:val="single" w:sz="8" w:space="0" w:color="A9A3A1"/>
              <w:left w:val="single" w:sz="8" w:space="0" w:color="A9A3A1"/>
              <w:bottom w:val="single" w:sz="8" w:space="0" w:color="A9A3A1"/>
              <w:right w:val="single" w:sz="8" w:space="0" w:color="A9A3A1"/>
            </w:tcBorders>
          </w:tcPr>
          <w:p>
            <w:pPr>
              <w:pStyle w:val="TableParagraph"/>
              <w:ind w:left="93"/>
              <w:jc w:val="left"/>
              <w:rPr>
                <w:sz w:val="14"/>
              </w:rPr>
            </w:pPr>
            <w:r>
              <w:rPr>
                <w:color w:val="231F20"/>
                <w:sz w:val="14"/>
              </w:rPr>
              <w:t>2.13</w:t>
            </w:r>
          </w:p>
        </w:tc>
        <w:tc>
          <w:tcPr>
            <w:tcW w:w="447" w:type="dxa"/>
            <w:tcBorders>
              <w:top w:val="single" w:sz="8" w:space="0" w:color="A9A3A1"/>
              <w:left w:val="single" w:sz="8" w:space="0" w:color="A9A3A1"/>
              <w:bottom w:val="single" w:sz="8" w:space="0" w:color="A9A3A1"/>
              <w:right w:val="single" w:sz="8" w:space="0" w:color="A9A3A1"/>
            </w:tcBorders>
          </w:tcPr>
          <w:p>
            <w:pPr>
              <w:pStyle w:val="TableParagraph"/>
              <w:ind w:left="64" w:right="48"/>
              <w:rPr>
                <w:sz w:val="14"/>
              </w:rPr>
            </w:pPr>
            <w:r>
              <w:rPr>
                <w:color w:val="231F20"/>
                <w:sz w:val="14"/>
              </w:rPr>
              <w:t>3.62</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right="168"/>
              <w:jc w:val="right"/>
              <w:rPr>
                <w:sz w:val="14"/>
              </w:rPr>
            </w:pPr>
            <w:r>
              <w:rPr>
                <w:color w:val="231F20"/>
                <w:sz w:val="14"/>
              </w:rPr>
              <w:t>1.06</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ind w:right="162"/>
              <w:jc w:val="right"/>
              <w:rPr>
                <w:sz w:val="14"/>
              </w:rPr>
            </w:pPr>
            <w:r>
              <w:rPr>
                <w:color w:val="231F20"/>
                <w:sz w:val="14"/>
              </w:rPr>
              <w:t>2.64</w:t>
            </w:r>
          </w:p>
        </w:tc>
        <w:tc>
          <w:tcPr>
            <w:tcW w:w="873" w:type="dxa"/>
            <w:tcBorders>
              <w:top w:val="single" w:sz="8" w:space="0" w:color="A9A3A1"/>
              <w:left w:val="single" w:sz="8" w:space="0" w:color="A9A3A1"/>
              <w:bottom w:val="single" w:sz="8" w:space="0" w:color="A9A3A1"/>
              <w:right w:val="single" w:sz="8" w:space="0" w:color="A9A3A1"/>
            </w:tcBorders>
          </w:tcPr>
          <w:p>
            <w:pPr>
              <w:pStyle w:val="TableParagraph"/>
              <w:ind w:left="86" w:right="77"/>
              <w:rPr>
                <w:sz w:val="14"/>
              </w:rPr>
            </w:pPr>
            <w:r>
              <w:rPr>
                <w:color w:val="231F20"/>
                <w:sz w:val="14"/>
              </w:rPr>
              <w:t>2¾"-16UN</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ind w:left="55" w:right="49"/>
              <w:rPr>
                <w:sz w:val="14"/>
              </w:rPr>
            </w:pPr>
            <w:r>
              <w:rPr>
                <w:color w:val="231F20"/>
                <w:sz w:val="14"/>
              </w:rPr>
              <w:t>0.83</w:t>
            </w:r>
          </w:p>
        </w:tc>
        <w:tc>
          <w:tcPr>
            <w:tcW w:w="628" w:type="dxa"/>
            <w:tcBorders>
              <w:top w:val="single" w:sz="8" w:space="0" w:color="A9A3A1"/>
              <w:left w:val="single" w:sz="8" w:space="0" w:color="A9A3A1"/>
              <w:bottom w:val="single" w:sz="8" w:space="0" w:color="A9A3A1"/>
              <w:right w:val="single" w:sz="8" w:space="0" w:color="A9A3A1"/>
            </w:tcBorders>
          </w:tcPr>
          <w:p>
            <w:pPr>
              <w:pStyle w:val="TableParagraph"/>
              <w:ind w:left="61" w:right="59"/>
              <w:rPr>
                <w:sz w:val="14"/>
              </w:rPr>
            </w:pPr>
            <w:r>
              <w:rPr>
                <w:color w:val="231F20"/>
                <w:sz w:val="14"/>
              </w:rPr>
              <w:t>6¼"-12</w:t>
            </w:r>
          </w:p>
        </w:tc>
        <w:tc>
          <w:tcPr>
            <w:tcW w:w="642" w:type="dxa"/>
            <w:tcBorders>
              <w:top w:val="single" w:sz="8" w:space="0" w:color="A9A3A1"/>
              <w:left w:val="single" w:sz="8" w:space="0" w:color="A9A3A1"/>
              <w:bottom w:val="single" w:sz="8" w:space="0" w:color="A9A3A1"/>
              <w:right w:val="single" w:sz="8" w:space="0" w:color="A9A3A1"/>
            </w:tcBorders>
          </w:tcPr>
          <w:p>
            <w:pPr>
              <w:pStyle w:val="TableParagraph"/>
              <w:ind w:left="25" w:right="25"/>
              <w:rPr>
                <w:sz w:val="14"/>
              </w:rPr>
            </w:pPr>
            <w:r>
              <w:rPr>
                <w:color w:val="231F20"/>
                <w:sz w:val="14"/>
              </w:rPr>
              <w:t>1.91</w:t>
            </w:r>
          </w:p>
        </w:tc>
        <w:tc>
          <w:tcPr>
            <w:tcW w:w="534" w:type="dxa"/>
            <w:tcBorders>
              <w:top w:val="single" w:sz="8" w:space="0" w:color="A9A3A1"/>
              <w:left w:val="single" w:sz="8" w:space="0" w:color="A9A3A1"/>
              <w:bottom w:val="single" w:sz="8" w:space="0" w:color="A9A3A1"/>
              <w:right w:val="single" w:sz="8" w:space="0" w:color="A9A3A1"/>
            </w:tcBorders>
          </w:tcPr>
          <w:p>
            <w:pPr>
              <w:pStyle w:val="TableParagraph"/>
              <w:ind w:left="19" w:right="19"/>
              <w:rPr>
                <w:sz w:val="14"/>
              </w:rPr>
            </w:pPr>
            <w:r>
              <w:rPr>
                <w:color w:val="231F20"/>
                <w:sz w:val="14"/>
              </w:rPr>
              <w:t>5.12</w:t>
            </w:r>
          </w:p>
        </w:tc>
        <w:tc>
          <w:tcPr>
            <w:tcW w:w="750" w:type="dxa"/>
            <w:tcBorders>
              <w:top w:val="single" w:sz="8" w:space="0" w:color="A9A3A1"/>
              <w:left w:val="single" w:sz="8" w:space="0" w:color="A9A3A1"/>
              <w:bottom w:val="single" w:sz="8" w:space="0" w:color="A9A3A1"/>
              <w:right w:val="single" w:sz="8" w:space="0" w:color="A9A3A1"/>
            </w:tcBorders>
          </w:tcPr>
          <w:p>
            <w:pPr>
              <w:pStyle w:val="TableParagraph"/>
              <w:ind w:left="7" w:right="10"/>
              <w:rPr>
                <w:sz w:val="14"/>
              </w:rPr>
            </w:pPr>
            <w:r>
              <w:rPr>
                <w:color w:val="231F20"/>
                <w:sz w:val="14"/>
              </w:rPr>
              <w:t>½" 13UNC</w:t>
            </w:r>
          </w:p>
        </w:tc>
        <w:tc>
          <w:tcPr>
            <w:tcW w:w="646" w:type="dxa"/>
            <w:tcBorders>
              <w:top w:val="single" w:sz="8" w:space="0" w:color="A9A3A1"/>
              <w:left w:val="single" w:sz="8" w:space="0" w:color="A9A3A1"/>
              <w:bottom w:val="single" w:sz="8" w:space="0" w:color="A9A3A1"/>
              <w:right w:val="single" w:sz="8" w:space="0" w:color="A9A3A1"/>
            </w:tcBorders>
          </w:tcPr>
          <w:p>
            <w:pPr>
              <w:pStyle w:val="TableParagraph"/>
              <w:ind w:left="25" w:right="30"/>
              <w:rPr>
                <w:sz w:val="14"/>
              </w:rPr>
            </w:pPr>
            <w:r>
              <w:rPr>
                <w:color w:val="231F20"/>
                <w:sz w:val="14"/>
              </w:rPr>
              <w:t>0.55</w:t>
            </w:r>
          </w:p>
        </w:tc>
      </w:tr>
      <w:tr>
        <w:trPr>
          <w:trHeight w:val="241" w:hRule="atLeast"/>
        </w:trPr>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7"/>
              <w:rPr>
                <w:sz w:val="14"/>
              </w:rPr>
            </w:pPr>
            <w:r>
              <w:rPr>
                <w:color w:val="231F20"/>
                <w:sz w:val="14"/>
              </w:rPr>
              <w:t>HDC6010</w:t>
            </w:r>
          </w:p>
        </w:tc>
        <w:tc>
          <w:tcPr>
            <w:tcW w:w="6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15"/>
              <w:rPr>
                <w:sz w:val="14"/>
              </w:rPr>
            </w:pPr>
            <w:r>
              <w:rPr>
                <w:color w:val="231F20"/>
                <w:sz w:val="14"/>
              </w:rPr>
              <w:t>17.25</w:t>
            </w:r>
          </w:p>
        </w:tc>
        <w:tc>
          <w:tcPr>
            <w:tcW w:w="5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27.37</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9"/>
              <w:rPr>
                <w:sz w:val="14"/>
              </w:rPr>
            </w:pPr>
            <w:r>
              <w:rPr>
                <w:color w:val="231F20"/>
                <w:sz w:val="14"/>
              </w:rPr>
              <w:t>4.92</w:t>
            </w:r>
          </w:p>
        </w:tc>
        <w:tc>
          <w:tcPr>
            <w:tcW w:w="48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4" w:right="66"/>
              <w:rPr>
                <w:sz w:val="14"/>
              </w:rPr>
            </w:pPr>
            <w:r>
              <w:rPr>
                <w:color w:val="231F20"/>
                <w:sz w:val="14"/>
              </w:rPr>
              <w:t>6.25</w:t>
            </w:r>
          </w:p>
        </w:tc>
        <w:tc>
          <w:tcPr>
            <w:tcW w:w="4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jc w:val="left"/>
              <w:rPr>
                <w:sz w:val="14"/>
              </w:rPr>
            </w:pPr>
            <w:r>
              <w:rPr>
                <w:color w:val="231F20"/>
                <w:sz w:val="14"/>
              </w:rPr>
              <w:t>2.13</w:t>
            </w:r>
          </w:p>
        </w:tc>
        <w:tc>
          <w:tcPr>
            <w:tcW w:w="4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4" w:right="48"/>
              <w:rPr>
                <w:sz w:val="14"/>
              </w:rPr>
            </w:pPr>
            <w:r>
              <w:rPr>
                <w:color w:val="231F20"/>
                <w:sz w:val="14"/>
              </w:rPr>
              <w:t>3.62</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8"/>
              <w:jc w:val="right"/>
              <w:rPr>
                <w:sz w:val="14"/>
              </w:rPr>
            </w:pPr>
            <w:r>
              <w:rPr>
                <w:color w:val="231F20"/>
                <w:sz w:val="14"/>
              </w:rPr>
              <w:t>1.06</w:t>
            </w:r>
          </w:p>
        </w:tc>
        <w:tc>
          <w:tcPr>
            <w:tcW w:w="6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2"/>
              <w:jc w:val="right"/>
              <w:rPr>
                <w:sz w:val="14"/>
              </w:rPr>
            </w:pPr>
            <w:r>
              <w:rPr>
                <w:color w:val="231F20"/>
                <w:sz w:val="14"/>
              </w:rPr>
              <w:t>2.64</w:t>
            </w:r>
          </w:p>
        </w:tc>
        <w:tc>
          <w:tcPr>
            <w:tcW w:w="8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6" w:right="77"/>
              <w:rPr>
                <w:sz w:val="14"/>
              </w:rPr>
            </w:pPr>
            <w:r>
              <w:rPr>
                <w:color w:val="231F20"/>
                <w:sz w:val="14"/>
              </w:rPr>
              <w:t>2¾"-16UN</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5" w:right="49"/>
              <w:rPr>
                <w:sz w:val="14"/>
              </w:rPr>
            </w:pPr>
            <w:r>
              <w:rPr>
                <w:color w:val="231F20"/>
                <w:sz w:val="14"/>
              </w:rPr>
              <w:t>0.83</w:t>
            </w:r>
          </w:p>
        </w:tc>
        <w:tc>
          <w:tcPr>
            <w:tcW w:w="6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1" w:right="59"/>
              <w:rPr>
                <w:sz w:val="14"/>
              </w:rPr>
            </w:pPr>
            <w:r>
              <w:rPr>
                <w:color w:val="231F20"/>
                <w:sz w:val="14"/>
              </w:rPr>
              <w:t>6¼"-12</w:t>
            </w:r>
          </w:p>
        </w:tc>
        <w:tc>
          <w:tcPr>
            <w:tcW w:w="6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ight="25"/>
              <w:rPr>
                <w:sz w:val="14"/>
              </w:rPr>
            </w:pPr>
            <w:r>
              <w:rPr>
                <w:color w:val="231F20"/>
                <w:sz w:val="14"/>
              </w:rPr>
              <w:t>1.91</w:t>
            </w:r>
          </w:p>
        </w:tc>
        <w:tc>
          <w:tcPr>
            <w:tcW w:w="5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ight="19"/>
              <w:rPr>
                <w:sz w:val="14"/>
              </w:rPr>
            </w:pPr>
            <w:r>
              <w:rPr>
                <w:color w:val="231F20"/>
                <w:sz w:val="14"/>
              </w:rPr>
              <w:t>5.12</w:t>
            </w:r>
          </w:p>
        </w:tc>
        <w:tc>
          <w:tcPr>
            <w:tcW w:w="7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 w:right="10"/>
              <w:rPr>
                <w:sz w:val="14"/>
              </w:rPr>
            </w:pPr>
            <w:r>
              <w:rPr>
                <w:color w:val="231F20"/>
                <w:sz w:val="14"/>
              </w:rPr>
              <w:t>½" 13UNC</w:t>
            </w:r>
          </w:p>
        </w:tc>
        <w:tc>
          <w:tcPr>
            <w:tcW w:w="6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ight="30"/>
              <w:rPr>
                <w:sz w:val="14"/>
              </w:rPr>
            </w:pPr>
            <w:r>
              <w:rPr>
                <w:color w:val="231F20"/>
                <w:sz w:val="14"/>
              </w:rPr>
              <w:t>0.55</w:t>
            </w:r>
          </w:p>
        </w:tc>
      </w:tr>
      <w:tr>
        <w:trPr>
          <w:trHeight w:val="241" w:hRule="atLeast"/>
        </w:trPr>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7"/>
              <w:rPr>
                <w:sz w:val="14"/>
              </w:rPr>
            </w:pPr>
            <w:r>
              <w:rPr>
                <w:color w:val="231F20"/>
                <w:sz w:val="14"/>
              </w:rPr>
              <w:t>HDC10001</w:t>
            </w:r>
          </w:p>
        </w:tc>
        <w:tc>
          <w:tcPr>
            <w:tcW w:w="603" w:type="dxa"/>
            <w:tcBorders>
              <w:top w:val="single" w:sz="8" w:space="0" w:color="A9A3A1"/>
              <w:left w:val="single" w:sz="8" w:space="0" w:color="A9A3A1"/>
              <w:bottom w:val="single" w:sz="8" w:space="0" w:color="A9A3A1"/>
              <w:right w:val="single" w:sz="8" w:space="0" w:color="A9A3A1"/>
            </w:tcBorders>
          </w:tcPr>
          <w:p>
            <w:pPr>
              <w:pStyle w:val="TableParagraph"/>
              <w:ind w:left="34" w:right="15"/>
              <w:rPr>
                <w:sz w:val="14"/>
              </w:rPr>
            </w:pPr>
            <w:r>
              <w:rPr>
                <w:color w:val="231F20"/>
                <w:sz w:val="14"/>
              </w:rPr>
              <w:t>6.50</w:t>
            </w:r>
          </w:p>
        </w:tc>
        <w:tc>
          <w:tcPr>
            <w:tcW w:w="585" w:type="dxa"/>
            <w:tcBorders>
              <w:top w:val="single" w:sz="8" w:space="0" w:color="A9A3A1"/>
              <w:left w:val="single" w:sz="8" w:space="0" w:color="A9A3A1"/>
              <w:bottom w:val="single" w:sz="8" w:space="0" w:color="A9A3A1"/>
              <w:right w:val="single" w:sz="8" w:space="0" w:color="A9A3A1"/>
            </w:tcBorders>
          </w:tcPr>
          <w:p>
            <w:pPr>
              <w:pStyle w:val="TableParagraph"/>
              <w:ind w:left="156"/>
              <w:jc w:val="left"/>
              <w:rPr>
                <w:sz w:val="14"/>
              </w:rPr>
            </w:pPr>
            <w:r>
              <w:rPr>
                <w:color w:val="231F20"/>
                <w:sz w:val="14"/>
              </w:rPr>
              <w:t>8.00</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ind w:left="38" w:right="19"/>
              <w:rPr>
                <w:sz w:val="14"/>
              </w:rPr>
            </w:pPr>
            <w:r>
              <w:rPr>
                <w:color w:val="231F20"/>
                <w:sz w:val="14"/>
              </w:rPr>
              <w:t>6.50</w:t>
            </w:r>
          </w:p>
        </w:tc>
        <w:tc>
          <w:tcPr>
            <w:tcW w:w="483" w:type="dxa"/>
            <w:tcBorders>
              <w:top w:val="single" w:sz="8" w:space="0" w:color="A9A3A1"/>
              <w:left w:val="single" w:sz="8" w:space="0" w:color="A9A3A1"/>
              <w:bottom w:val="single" w:sz="8" w:space="0" w:color="A9A3A1"/>
              <w:right w:val="single" w:sz="8" w:space="0" w:color="A9A3A1"/>
            </w:tcBorders>
          </w:tcPr>
          <w:p>
            <w:pPr>
              <w:pStyle w:val="TableParagraph"/>
              <w:ind w:left="84" w:right="66"/>
              <w:rPr>
                <w:sz w:val="14"/>
              </w:rPr>
            </w:pPr>
            <w:r>
              <w:rPr>
                <w:color w:val="231F20"/>
                <w:sz w:val="14"/>
              </w:rPr>
              <w:t>8.39</w:t>
            </w:r>
          </w:p>
        </w:tc>
        <w:tc>
          <w:tcPr>
            <w:tcW w:w="461" w:type="dxa"/>
            <w:tcBorders>
              <w:top w:val="single" w:sz="8" w:space="0" w:color="A9A3A1"/>
              <w:left w:val="single" w:sz="8" w:space="0" w:color="A9A3A1"/>
              <w:bottom w:val="single" w:sz="8" w:space="0" w:color="A9A3A1"/>
              <w:right w:val="single" w:sz="8" w:space="0" w:color="A9A3A1"/>
            </w:tcBorders>
          </w:tcPr>
          <w:p>
            <w:pPr>
              <w:pStyle w:val="TableParagraph"/>
              <w:ind w:left="98"/>
              <w:jc w:val="left"/>
              <w:rPr>
                <w:sz w:val="14"/>
              </w:rPr>
            </w:pPr>
            <w:r>
              <w:rPr>
                <w:color w:val="231F20"/>
                <w:sz w:val="14"/>
              </w:rPr>
              <w:t>3.11</w:t>
            </w:r>
          </w:p>
        </w:tc>
        <w:tc>
          <w:tcPr>
            <w:tcW w:w="447" w:type="dxa"/>
            <w:tcBorders>
              <w:top w:val="single" w:sz="8" w:space="0" w:color="A9A3A1"/>
              <w:left w:val="single" w:sz="8" w:space="0" w:color="A9A3A1"/>
              <w:bottom w:val="single" w:sz="8" w:space="0" w:color="A9A3A1"/>
              <w:right w:val="single" w:sz="8" w:space="0" w:color="A9A3A1"/>
            </w:tcBorders>
          </w:tcPr>
          <w:p>
            <w:pPr>
              <w:pStyle w:val="TableParagraph"/>
              <w:ind w:left="64" w:right="48"/>
              <w:rPr>
                <w:sz w:val="14"/>
              </w:rPr>
            </w:pPr>
            <w:r>
              <w:rPr>
                <w:color w:val="231F20"/>
                <w:sz w:val="14"/>
              </w:rPr>
              <w:t>4.92</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right="168"/>
              <w:jc w:val="right"/>
              <w:rPr>
                <w:sz w:val="14"/>
              </w:rPr>
            </w:pPr>
            <w:r>
              <w:rPr>
                <w:color w:val="231F20"/>
                <w:sz w:val="14"/>
              </w:rPr>
              <w:t>1.06</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ind w:right="162"/>
              <w:jc w:val="right"/>
              <w:rPr>
                <w:sz w:val="14"/>
              </w:rPr>
            </w:pPr>
            <w:r>
              <w:rPr>
                <w:color w:val="231F20"/>
                <w:sz w:val="14"/>
              </w:rPr>
              <w:t>1.75</w:t>
            </w:r>
          </w:p>
        </w:tc>
        <w:tc>
          <w:tcPr>
            <w:tcW w:w="873" w:type="dxa"/>
            <w:tcBorders>
              <w:top w:val="single" w:sz="8" w:space="0" w:color="A9A3A1"/>
              <w:left w:val="single" w:sz="8" w:space="0" w:color="A9A3A1"/>
              <w:bottom w:val="single" w:sz="8" w:space="0" w:color="A9A3A1"/>
              <w:right w:val="single" w:sz="8" w:space="0" w:color="A9A3A1"/>
            </w:tcBorders>
          </w:tcPr>
          <w:p>
            <w:pPr>
              <w:pStyle w:val="TableParagraph"/>
              <w:ind w:left="121" w:right="112"/>
              <w:rPr>
                <w:sz w:val="14"/>
              </w:rPr>
            </w:pPr>
            <w:r>
              <w:rPr>
                <w:color w:val="231F20"/>
                <w:sz w:val="14"/>
              </w:rPr>
              <w:t>4"- 16UN</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ind w:left="54" w:right="49"/>
              <w:rPr>
                <w:sz w:val="14"/>
              </w:rPr>
            </w:pPr>
            <w:r>
              <w:rPr>
                <w:color w:val="231F20"/>
                <w:sz w:val="14"/>
              </w:rPr>
              <w:t>1.06</w:t>
            </w:r>
          </w:p>
        </w:tc>
        <w:tc>
          <w:tcPr>
            <w:tcW w:w="628" w:type="dxa"/>
            <w:tcBorders>
              <w:top w:val="single" w:sz="8" w:space="0" w:color="A9A3A1"/>
              <w:left w:val="single" w:sz="8" w:space="0" w:color="A9A3A1"/>
              <w:bottom w:val="single" w:sz="8" w:space="0" w:color="A9A3A1"/>
              <w:right w:val="single" w:sz="8" w:space="0" w:color="A9A3A1"/>
            </w:tcBorders>
          </w:tcPr>
          <w:p>
            <w:pPr>
              <w:pStyle w:val="TableParagraph"/>
              <w:ind w:left="2"/>
              <w:rPr>
                <w:sz w:val="14"/>
              </w:rPr>
            </w:pPr>
            <w:r>
              <w:rPr>
                <w:color w:val="231F20"/>
                <w:sz w:val="14"/>
              </w:rPr>
              <w:t>-</w:t>
            </w:r>
          </w:p>
        </w:tc>
        <w:tc>
          <w:tcPr>
            <w:tcW w:w="642" w:type="dxa"/>
            <w:tcBorders>
              <w:top w:val="single" w:sz="8" w:space="0" w:color="A9A3A1"/>
              <w:left w:val="single" w:sz="8" w:space="0" w:color="A9A3A1"/>
              <w:bottom w:val="single" w:sz="8" w:space="0" w:color="A9A3A1"/>
              <w:right w:val="single" w:sz="8" w:space="0" w:color="A9A3A1"/>
            </w:tcBorders>
          </w:tcPr>
          <w:p>
            <w:pPr>
              <w:pStyle w:val="TableParagraph"/>
              <w:rPr>
                <w:sz w:val="14"/>
              </w:rPr>
            </w:pPr>
            <w:r>
              <w:rPr>
                <w:color w:val="231F20"/>
                <w:sz w:val="14"/>
              </w:rPr>
              <w:t>-</w:t>
            </w:r>
          </w:p>
        </w:tc>
        <w:tc>
          <w:tcPr>
            <w:tcW w:w="534" w:type="dxa"/>
            <w:tcBorders>
              <w:top w:val="single" w:sz="8" w:space="0" w:color="A9A3A1"/>
              <w:left w:val="single" w:sz="8" w:space="0" w:color="A9A3A1"/>
              <w:bottom w:val="single" w:sz="8" w:space="0" w:color="A9A3A1"/>
              <w:right w:val="single" w:sz="8" w:space="0" w:color="A9A3A1"/>
            </w:tcBorders>
          </w:tcPr>
          <w:p>
            <w:pPr>
              <w:pStyle w:val="TableParagraph"/>
              <w:ind w:left="19" w:right="19"/>
              <w:rPr>
                <w:sz w:val="14"/>
              </w:rPr>
            </w:pPr>
            <w:r>
              <w:rPr>
                <w:color w:val="231F20"/>
                <w:sz w:val="14"/>
              </w:rPr>
              <w:t>7.01</w:t>
            </w:r>
          </w:p>
        </w:tc>
        <w:tc>
          <w:tcPr>
            <w:tcW w:w="750" w:type="dxa"/>
            <w:tcBorders>
              <w:top w:val="single" w:sz="8" w:space="0" w:color="A9A3A1"/>
              <w:left w:val="single" w:sz="8" w:space="0" w:color="A9A3A1"/>
              <w:bottom w:val="single" w:sz="8" w:space="0" w:color="A9A3A1"/>
              <w:right w:val="single" w:sz="8" w:space="0" w:color="A9A3A1"/>
            </w:tcBorders>
          </w:tcPr>
          <w:p>
            <w:pPr>
              <w:pStyle w:val="TableParagraph"/>
              <w:ind w:left="7" w:right="9"/>
              <w:rPr>
                <w:sz w:val="14"/>
              </w:rPr>
            </w:pPr>
            <w:r>
              <w:rPr>
                <w:color w:val="231F20"/>
                <w:sz w:val="14"/>
              </w:rPr>
              <w:t>⅝" 11UNC</w:t>
            </w:r>
          </w:p>
        </w:tc>
        <w:tc>
          <w:tcPr>
            <w:tcW w:w="646" w:type="dxa"/>
            <w:tcBorders>
              <w:top w:val="single" w:sz="8" w:space="0" w:color="A9A3A1"/>
              <w:left w:val="single" w:sz="8" w:space="0" w:color="A9A3A1"/>
              <w:bottom w:val="single" w:sz="8" w:space="0" w:color="A9A3A1"/>
              <w:right w:val="single" w:sz="8" w:space="0" w:color="A9A3A1"/>
            </w:tcBorders>
          </w:tcPr>
          <w:p>
            <w:pPr>
              <w:pStyle w:val="TableParagraph"/>
              <w:ind w:left="26" w:right="30"/>
              <w:rPr>
                <w:sz w:val="14"/>
              </w:rPr>
            </w:pPr>
            <w:r>
              <w:rPr>
                <w:color w:val="231F20"/>
                <w:sz w:val="14"/>
              </w:rPr>
              <w:t>0.75</w:t>
            </w:r>
          </w:p>
        </w:tc>
      </w:tr>
      <w:tr>
        <w:trPr>
          <w:trHeight w:val="241" w:hRule="atLeast"/>
        </w:trPr>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7"/>
              <w:rPr>
                <w:sz w:val="14"/>
              </w:rPr>
            </w:pPr>
            <w:r>
              <w:rPr>
                <w:color w:val="231F20"/>
                <w:sz w:val="14"/>
              </w:rPr>
              <w:t>HDC10003</w:t>
            </w:r>
          </w:p>
        </w:tc>
        <w:tc>
          <w:tcPr>
            <w:tcW w:w="6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15"/>
              <w:rPr>
                <w:sz w:val="14"/>
              </w:rPr>
            </w:pPr>
            <w:r>
              <w:rPr>
                <w:color w:val="231F20"/>
                <w:sz w:val="14"/>
              </w:rPr>
              <w:t>10.00</w:t>
            </w:r>
          </w:p>
        </w:tc>
        <w:tc>
          <w:tcPr>
            <w:tcW w:w="5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13.00</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9"/>
              <w:rPr>
                <w:sz w:val="14"/>
              </w:rPr>
            </w:pPr>
            <w:r>
              <w:rPr>
                <w:color w:val="231F20"/>
                <w:sz w:val="14"/>
              </w:rPr>
              <w:t>6.50</w:t>
            </w:r>
          </w:p>
        </w:tc>
        <w:tc>
          <w:tcPr>
            <w:tcW w:w="48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4" w:right="66"/>
              <w:rPr>
                <w:sz w:val="14"/>
              </w:rPr>
            </w:pPr>
            <w:r>
              <w:rPr>
                <w:color w:val="231F20"/>
                <w:sz w:val="14"/>
              </w:rPr>
              <w:t>8.39</w:t>
            </w:r>
          </w:p>
        </w:tc>
        <w:tc>
          <w:tcPr>
            <w:tcW w:w="4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8"/>
              <w:jc w:val="left"/>
              <w:rPr>
                <w:sz w:val="14"/>
              </w:rPr>
            </w:pPr>
            <w:r>
              <w:rPr>
                <w:color w:val="231F20"/>
                <w:sz w:val="14"/>
              </w:rPr>
              <w:t>3.11</w:t>
            </w:r>
          </w:p>
        </w:tc>
        <w:tc>
          <w:tcPr>
            <w:tcW w:w="4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5" w:right="48"/>
              <w:rPr>
                <w:sz w:val="14"/>
              </w:rPr>
            </w:pPr>
            <w:r>
              <w:rPr>
                <w:color w:val="231F20"/>
                <w:sz w:val="14"/>
              </w:rPr>
              <w:t>4.92</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8"/>
              <w:jc w:val="right"/>
              <w:rPr>
                <w:sz w:val="14"/>
              </w:rPr>
            </w:pPr>
            <w:r>
              <w:rPr>
                <w:color w:val="231F20"/>
                <w:sz w:val="14"/>
              </w:rPr>
              <w:t>1.06</w:t>
            </w:r>
          </w:p>
        </w:tc>
        <w:tc>
          <w:tcPr>
            <w:tcW w:w="6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2"/>
              <w:jc w:val="right"/>
              <w:rPr>
                <w:sz w:val="14"/>
              </w:rPr>
            </w:pPr>
            <w:r>
              <w:rPr>
                <w:color w:val="231F20"/>
                <w:sz w:val="14"/>
              </w:rPr>
              <w:t>3.39</w:t>
            </w:r>
          </w:p>
        </w:tc>
        <w:tc>
          <w:tcPr>
            <w:tcW w:w="8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2" w:right="112"/>
              <w:rPr>
                <w:sz w:val="14"/>
              </w:rPr>
            </w:pPr>
            <w:r>
              <w:rPr>
                <w:color w:val="231F20"/>
                <w:sz w:val="14"/>
              </w:rPr>
              <w:t>4"- 16UN</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5" w:right="49"/>
              <w:rPr>
                <w:sz w:val="14"/>
              </w:rPr>
            </w:pPr>
            <w:r>
              <w:rPr>
                <w:color w:val="231F20"/>
                <w:sz w:val="14"/>
              </w:rPr>
              <w:t>1.06</w:t>
            </w:r>
          </w:p>
        </w:tc>
        <w:tc>
          <w:tcPr>
            <w:tcW w:w="6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1" w:right="59"/>
              <w:rPr>
                <w:sz w:val="14"/>
              </w:rPr>
            </w:pPr>
            <w:r>
              <w:rPr>
                <w:color w:val="231F20"/>
                <w:sz w:val="14"/>
              </w:rPr>
              <w:t>8⅜"-12</w:t>
            </w:r>
          </w:p>
        </w:tc>
        <w:tc>
          <w:tcPr>
            <w:tcW w:w="6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ight="25"/>
              <w:rPr>
                <w:sz w:val="14"/>
              </w:rPr>
            </w:pPr>
            <w:r>
              <w:rPr>
                <w:color w:val="231F20"/>
                <w:sz w:val="14"/>
              </w:rPr>
              <w:t>2.38</w:t>
            </w:r>
          </w:p>
        </w:tc>
        <w:tc>
          <w:tcPr>
            <w:tcW w:w="5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ight="19"/>
              <w:rPr>
                <w:sz w:val="14"/>
              </w:rPr>
            </w:pPr>
            <w:r>
              <w:rPr>
                <w:color w:val="231F20"/>
                <w:sz w:val="14"/>
              </w:rPr>
              <w:t>7.01</w:t>
            </w:r>
          </w:p>
        </w:tc>
        <w:tc>
          <w:tcPr>
            <w:tcW w:w="7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 w:right="9"/>
              <w:rPr>
                <w:sz w:val="14"/>
              </w:rPr>
            </w:pPr>
            <w:r>
              <w:rPr>
                <w:color w:val="231F20"/>
                <w:sz w:val="14"/>
              </w:rPr>
              <w:t>⅝" 11UNC</w:t>
            </w:r>
          </w:p>
        </w:tc>
        <w:tc>
          <w:tcPr>
            <w:tcW w:w="6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ight="30"/>
              <w:rPr>
                <w:sz w:val="14"/>
              </w:rPr>
            </w:pPr>
            <w:r>
              <w:rPr>
                <w:color w:val="231F20"/>
                <w:sz w:val="14"/>
              </w:rPr>
              <w:t>0.75</w:t>
            </w:r>
          </w:p>
        </w:tc>
      </w:tr>
      <w:tr>
        <w:trPr>
          <w:trHeight w:val="241" w:hRule="atLeast"/>
        </w:trPr>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7"/>
              <w:rPr>
                <w:sz w:val="14"/>
              </w:rPr>
            </w:pPr>
            <w:r>
              <w:rPr>
                <w:color w:val="231F20"/>
                <w:sz w:val="14"/>
              </w:rPr>
              <w:t>HDC10006</w:t>
            </w:r>
          </w:p>
        </w:tc>
        <w:tc>
          <w:tcPr>
            <w:tcW w:w="603" w:type="dxa"/>
            <w:tcBorders>
              <w:top w:val="single" w:sz="8" w:space="0" w:color="A9A3A1"/>
              <w:left w:val="single" w:sz="8" w:space="0" w:color="A9A3A1"/>
              <w:bottom w:val="single" w:sz="8" w:space="0" w:color="A9A3A1"/>
              <w:right w:val="single" w:sz="8" w:space="0" w:color="A9A3A1"/>
            </w:tcBorders>
          </w:tcPr>
          <w:p>
            <w:pPr>
              <w:pStyle w:val="TableParagraph"/>
              <w:ind w:left="34" w:right="15"/>
              <w:rPr>
                <w:sz w:val="14"/>
              </w:rPr>
            </w:pPr>
            <w:r>
              <w:rPr>
                <w:color w:val="231F20"/>
                <w:sz w:val="14"/>
              </w:rPr>
              <w:t>13.49</w:t>
            </w:r>
          </w:p>
        </w:tc>
        <w:tc>
          <w:tcPr>
            <w:tcW w:w="585"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19.49</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ind w:left="38" w:right="19"/>
              <w:rPr>
                <w:sz w:val="14"/>
              </w:rPr>
            </w:pPr>
            <w:r>
              <w:rPr>
                <w:color w:val="231F20"/>
                <w:sz w:val="14"/>
              </w:rPr>
              <w:t>6.50</w:t>
            </w:r>
          </w:p>
        </w:tc>
        <w:tc>
          <w:tcPr>
            <w:tcW w:w="483" w:type="dxa"/>
            <w:tcBorders>
              <w:top w:val="single" w:sz="8" w:space="0" w:color="A9A3A1"/>
              <w:left w:val="single" w:sz="8" w:space="0" w:color="A9A3A1"/>
              <w:bottom w:val="single" w:sz="8" w:space="0" w:color="A9A3A1"/>
              <w:right w:val="single" w:sz="8" w:space="0" w:color="A9A3A1"/>
            </w:tcBorders>
          </w:tcPr>
          <w:p>
            <w:pPr>
              <w:pStyle w:val="TableParagraph"/>
              <w:ind w:left="84" w:right="66"/>
              <w:rPr>
                <w:sz w:val="14"/>
              </w:rPr>
            </w:pPr>
            <w:r>
              <w:rPr>
                <w:color w:val="231F20"/>
                <w:sz w:val="14"/>
              </w:rPr>
              <w:t>8.39</w:t>
            </w:r>
          </w:p>
        </w:tc>
        <w:tc>
          <w:tcPr>
            <w:tcW w:w="461" w:type="dxa"/>
            <w:tcBorders>
              <w:top w:val="single" w:sz="8" w:space="0" w:color="A9A3A1"/>
              <w:left w:val="single" w:sz="8" w:space="0" w:color="A9A3A1"/>
              <w:bottom w:val="single" w:sz="8" w:space="0" w:color="A9A3A1"/>
              <w:right w:val="single" w:sz="8" w:space="0" w:color="A9A3A1"/>
            </w:tcBorders>
          </w:tcPr>
          <w:p>
            <w:pPr>
              <w:pStyle w:val="TableParagraph"/>
              <w:ind w:left="98"/>
              <w:jc w:val="left"/>
              <w:rPr>
                <w:sz w:val="14"/>
              </w:rPr>
            </w:pPr>
            <w:r>
              <w:rPr>
                <w:color w:val="231F20"/>
                <w:sz w:val="14"/>
              </w:rPr>
              <w:t>3.11</w:t>
            </w:r>
          </w:p>
        </w:tc>
        <w:tc>
          <w:tcPr>
            <w:tcW w:w="447" w:type="dxa"/>
            <w:tcBorders>
              <w:top w:val="single" w:sz="8" w:space="0" w:color="A9A3A1"/>
              <w:left w:val="single" w:sz="8" w:space="0" w:color="A9A3A1"/>
              <w:bottom w:val="single" w:sz="8" w:space="0" w:color="A9A3A1"/>
              <w:right w:val="single" w:sz="8" w:space="0" w:color="A9A3A1"/>
            </w:tcBorders>
          </w:tcPr>
          <w:p>
            <w:pPr>
              <w:pStyle w:val="TableParagraph"/>
              <w:ind w:left="65" w:right="48"/>
              <w:rPr>
                <w:sz w:val="14"/>
              </w:rPr>
            </w:pPr>
            <w:r>
              <w:rPr>
                <w:color w:val="231F20"/>
                <w:sz w:val="14"/>
              </w:rPr>
              <w:t>4.92</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right="168"/>
              <w:jc w:val="right"/>
              <w:rPr>
                <w:sz w:val="14"/>
              </w:rPr>
            </w:pPr>
            <w:r>
              <w:rPr>
                <w:color w:val="231F20"/>
                <w:sz w:val="14"/>
              </w:rPr>
              <w:t>1.06</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ind w:right="162"/>
              <w:jc w:val="right"/>
              <w:rPr>
                <w:sz w:val="14"/>
              </w:rPr>
            </w:pPr>
            <w:r>
              <w:rPr>
                <w:color w:val="231F20"/>
                <w:sz w:val="14"/>
              </w:rPr>
              <w:t>3.39</w:t>
            </w:r>
          </w:p>
        </w:tc>
        <w:tc>
          <w:tcPr>
            <w:tcW w:w="873" w:type="dxa"/>
            <w:tcBorders>
              <w:top w:val="single" w:sz="8" w:space="0" w:color="A9A3A1"/>
              <w:left w:val="single" w:sz="8" w:space="0" w:color="A9A3A1"/>
              <w:bottom w:val="single" w:sz="8" w:space="0" w:color="A9A3A1"/>
              <w:right w:val="single" w:sz="8" w:space="0" w:color="A9A3A1"/>
            </w:tcBorders>
          </w:tcPr>
          <w:p>
            <w:pPr>
              <w:pStyle w:val="TableParagraph"/>
              <w:ind w:left="122" w:right="112"/>
              <w:rPr>
                <w:sz w:val="14"/>
              </w:rPr>
            </w:pPr>
            <w:r>
              <w:rPr>
                <w:color w:val="231F20"/>
                <w:sz w:val="14"/>
              </w:rPr>
              <w:t>4"- 16UN</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ind w:left="55" w:right="49"/>
              <w:rPr>
                <w:sz w:val="14"/>
              </w:rPr>
            </w:pPr>
            <w:r>
              <w:rPr>
                <w:color w:val="231F20"/>
                <w:sz w:val="14"/>
              </w:rPr>
              <w:t>1.06</w:t>
            </w:r>
          </w:p>
        </w:tc>
        <w:tc>
          <w:tcPr>
            <w:tcW w:w="628" w:type="dxa"/>
            <w:tcBorders>
              <w:top w:val="single" w:sz="8" w:space="0" w:color="A9A3A1"/>
              <w:left w:val="single" w:sz="8" w:space="0" w:color="A9A3A1"/>
              <w:bottom w:val="single" w:sz="8" w:space="0" w:color="A9A3A1"/>
              <w:right w:val="single" w:sz="8" w:space="0" w:color="A9A3A1"/>
            </w:tcBorders>
          </w:tcPr>
          <w:p>
            <w:pPr>
              <w:pStyle w:val="TableParagraph"/>
              <w:ind w:left="61" w:right="59"/>
              <w:rPr>
                <w:sz w:val="14"/>
              </w:rPr>
            </w:pPr>
            <w:r>
              <w:rPr>
                <w:color w:val="231F20"/>
                <w:sz w:val="14"/>
              </w:rPr>
              <w:t>8⅜"-12</w:t>
            </w:r>
          </w:p>
        </w:tc>
        <w:tc>
          <w:tcPr>
            <w:tcW w:w="642" w:type="dxa"/>
            <w:tcBorders>
              <w:top w:val="single" w:sz="8" w:space="0" w:color="A9A3A1"/>
              <w:left w:val="single" w:sz="8" w:space="0" w:color="A9A3A1"/>
              <w:bottom w:val="single" w:sz="8" w:space="0" w:color="A9A3A1"/>
              <w:right w:val="single" w:sz="8" w:space="0" w:color="A9A3A1"/>
            </w:tcBorders>
          </w:tcPr>
          <w:p>
            <w:pPr>
              <w:pStyle w:val="TableParagraph"/>
              <w:ind w:left="25" w:right="25"/>
              <w:rPr>
                <w:sz w:val="14"/>
              </w:rPr>
            </w:pPr>
            <w:r>
              <w:rPr>
                <w:color w:val="231F20"/>
                <w:sz w:val="14"/>
              </w:rPr>
              <w:t>2.38</w:t>
            </w:r>
          </w:p>
        </w:tc>
        <w:tc>
          <w:tcPr>
            <w:tcW w:w="534" w:type="dxa"/>
            <w:tcBorders>
              <w:top w:val="single" w:sz="8" w:space="0" w:color="A9A3A1"/>
              <w:left w:val="single" w:sz="8" w:space="0" w:color="A9A3A1"/>
              <w:bottom w:val="single" w:sz="8" w:space="0" w:color="A9A3A1"/>
              <w:right w:val="single" w:sz="8" w:space="0" w:color="A9A3A1"/>
            </w:tcBorders>
          </w:tcPr>
          <w:p>
            <w:pPr>
              <w:pStyle w:val="TableParagraph"/>
              <w:ind w:left="19" w:right="19"/>
              <w:rPr>
                <w:sz w:val="14"/>
              </w:rPr>
            </w:pPr>
            <w:r>
              <w:rPr>
                <w:color w:val="231F20"/>
                <w:sz w:val="14"/>
              </w:rPr>
              <w:t>7.01</w:t>
            </w:r>
          </w:p>
        </w:tc>
        <w:tc>
          <w:tcPr>
            <w:tcW w:w="750" w:type="dxa"/>
            <w:tcBorders>
              <w:top w:val="single" w:sz="8" w:space="0" w:color="A9A3A1"/>
              <w:left w:val="single" w:sz="8" w:space="0" w:color="A9A3A1"/>
              <w:bottom w:val="single" w:sz="8" w:space="0" w:color="A9A3A1"/>
              <w:right w:val="single" w:sz="8" w:space="0" w:color="A9A3A1"/>
            </w:tcBorders>
          </w:tcPr>
          <w:p>
            <w:pPr>
              <w:pStyle w:val="TableParagraph"/>
              <w:ind w:left="7" w:right="9"/>
              <w:rPr>
                <w:sz w:val="14"/>
              </w:rPr>
            </w:pPr>
            <w:r>
              <w:rPr>
                <w:color w:val="231F20"/>
                <w:sz w:val="14"/>
              </w:rPr>
              <w:t>⅝" 11UNC</w:t>
            </w:r>
          </w:p>
        </w:tc>
        <w:tc>
          <w:tcPr>
            <w:tcW w:w="646" w:type="dxa"/>
            <w:tcBorders>
              <w:top w:val="single" w:sz="8" w:space="0" w:color="A9A3A1"/>
              <w:left w:val="single" w:sz="8" w:space="0" w:color="A9A3A1"/>
              <w:bottom w:val="single" w:sz="8" w:space="0" w:color="A9A3A1"/>
              <w:right w:val="single" w:sz="8" w:space="0" w:color="A9A3A1"/>
            </w:tcBorders>
          </w:tcPr>
          <w:p>
            <w:pPr>
              <w:pStyle w:val="TableParagraph"/>
              <w:ind w:left="26" w:right="30"/>
              <w:rPr>
                <w:sz w:val="14"/>
              </w:rPr>
            </w:pPr>
            <w:r>
              <w:rPr>
                <w:color w:val="231F20"/>
                <w:sz w:val="14"/>
              </w:rPr>
              <w:t>0.75</w:t>
            </w:r>
          </w:p>
        </w:tc>
      </w:tr>
      <w:tr>
        <w:trPr>
          <w:trHeight w:val="241" w:hRule="atLeast"/>
        </w:trPr>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7"/>
              <w:rPr>
                <w:sz w:val="14"/>
              </w:rPr>
            </w:pPr>
            <w:r>
              <w:rPr>
                <w:color w:val="231F20"/>
                <w:sz w:val="14"/>
              </w:rPr>
              <w:t>HDC10010</w:t>
            </w:r>
          </w:p>
        </w:tc>
        <w:tc>
          <w:tcPr>
            <w:tcW w:w="6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15"/>
              <w:rPr>
                <w:sz w:val="14"/>
              </w:rPr>
            </w:pPr>
            <w:r>
              <w:rPr>
                <w:color w:val="231F20"/>
                <w:sz w:val="14"/>
              </w:rPr>
              <w:t>18.14</w:t>
            </w:r>
          </w:p>
        </w:tc>
        <w:tc>
          <w:tcPr>
            <w:tcW w:w="5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7"/>
              <w:jc w:val="left"/>
              <w:rPr>
                <w:sz w:val="14"/>
              </w:rPr>
            </w:pPr>
            <w:r>
              <w:rPr>
                <w:color w:val="231F20"/>
                <w:sz w:val="14"/>
              </w:rPr>
              <w:t>28.27</w:t>
            </w:r>
          </w:p>
        </w:tc>
        <w:tc>
          <w:tcPr>
            <w:tcW w:w="6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 w:right="19"/>
              <w:rPr>
                <w:sz w:val="14"/>
              </w:rPr>
            </w:pPr>
            <w:r>
              <w:rPr>
                <w:color w:val="231F20"/>
                <w:sz w:val="14"/>
              </w:rPr>
              <w:t>6.50</w:t>
            </w:r>
          </w:p>
        </w:tc>
        <w:tc>
          <w:tcPr>
            <w:tcW w:w="48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4" w:right="66"/>
              <w:rPr>
                <w:sz w:val="14"/>
              </w:rPr>
            </w:pPr>
            <w:r>
              <w:rPr>
                <w:color w:val="231F20"/>
                <w:sz w:val="14"/>
              </w:rPr>
              <w:t>8.39</w:t>
            </w:r>
          </w:p>
        </w:tc>
        <w:tc>
          <w:tcPr>
            <w:tcW w:w="4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8"/>
              <w:jc w:val="left"/>
              <w:rPr>
                <w:sz w:val="14"/>
              </w:rPr>
            </w:pPr>
            <w:r>
              <w:rPr>
                <w:color w:val="231F20"/>
                <w:sz w:val="14"/>
              </w:rPr>
              <w:t>3.11</w:t>
            </w:r>
          </w:p>
        </w:tc>
        <w:tc>
          <w:tcPr>
            <w:tcW w:w="4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5" w:right="48"/>
              <w:rPr>
                <w:sz w:val="14"/>
              </w:rPr>
            </w:pPr>
            <w:r>
              <w:rPr>
                <w:color w:val="231F20"/>
                <w:sz w:val="14"/>
              </w:rPr>
              <w:t>4.92</w:t>
            </w:r>
          </w:p>
        </w:tc>
        <w:tc>
          <w:tcPr>
            <w:tcW w:w="6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8"/>
              <w:jc w:val="right"/>
              <w:rPr>
                <w:sz w:val="14"/>
              </w:rPr>
            </w:pPr>
            <w:r>
              <w:rPr>
                <w:color w:val="231F20"/>
                <w:sz w:val="14"/>
              </w:rPr>
              <w:t>1.06</w:t>
            </w:r>
          </w:p>
        </w:tc>
        <w:tc>
          <w:tcPr>
            <w:tcW w:w="6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62"/>
              <w:jc w:val="right"/>
              <w:rPr>
                <w:sz w:val="14"/>
              </w:rPr>
            </w:pPr>
            <w:r>
              <w:rPr>
                <w:color w:val="231F20"/>
                <w:sz w:val="14"/>
              </w:rPr>
              <w:t>3.39</w:t>
            </w:r>
          </w:p>
        </w:tc>
        <w:tc>
          <w:tcPr>
            <w:tcW w:w="8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2" w:right="112"/>
              <w:rPr>
                <w:sz w:val="14"/>
              </w:rPr>
            </w:pPr>
            <w:r>
              <w:rPr>
                <w:color w:val="231F20"/>
                <w:sz w:val="14"/>
              </w:rPr>
              <w:t>4"- 16UN</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5" w:right="49"/>
              <w:rPr>
                <w:sz w:val="14"/>
              </w:rPr>
            </w:pPr>
            <w:r>
              <w:rPr>
                <w:color w:val="231F20"/>
                <w:sz w:val="14"/>
              </w:rPr>
              <w:t>1.06</w:t>
            </w:r>
          </w:p>
        </w:tc>
        <w:tc>
          <w:tcPr>
            <w:tcW w:w="6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1" w:right="59"/>
              <w:rPr>
                <w:sz w:val="14"/>
              </w:rPr>
            </w:pPr>
            <w:r>
              <w:rPr>
                <w:color w:val="231F20"/>
                <w:sz w:val="14"/>
              </w:rPr>
              <w:t>8⅜"-12</w:t>
            </w:r>
          </w:p>
        </w:tc>
        <w:tc>
          <w:tcPr>
            <w:tcW w:w="6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ight="25"/>
              <w:rPr>
                <w:sz w:val="14"/>
              </w:rPr>
            </w:pPr>
            <w:r>
              <w:rPr>
                <w:color w:val="231F20"/>
                <w:sz w:val="14"/>
              </w:rPr>
              <w:t>2.38</w:t>
            </w:r>
          </w:p>
        </w:tc>
        <w:tc>
          <w:tcPr>
            <w:tcW w:w="5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ight="19"/>
              <w:rPr>
                <w:sz w:val="14"/>
              </w:rPr>
            </w:pPr>
            <w:r>
              <w:rPr>
                <w:color w:val="231F20"/>
                <w:sz w:val="14"/>
              </w:rPr>
              <w:t>7.01</w:t>
            </w:r>
          </w:p>
        </w:tc>
        <w:tc>
          <w:tcPr>
            <w:tcW w:w="7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 w:right="9"/>
              <w:rPr>
                <w:sz w:val="14"/>
              </w:rPr>
            </w:pPr>
            <w:r>
              <w:rPr>
                <w:color w:val="231F20"/>
                <w:sz w:val="14"/>
              </w:rPr>
              <w:t>⅝" 11UNC</w:t>
            </w:r>
          </w:p>
        </w:tc>
        <w:tc>
          <w:tcPr>
            <w:tcW w:w="6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ight="30"/>
              <w:rPr>
                <w:sz w:val="14"/>
              </w:rPr>
            </w:pPr>
            <w:r>
              <w:rPr>
                <w:color w:val="231F20"/>
                <w:sz w:val="14"/>
              </w:rPr>
              <w:t>0.75</w:t>
            </w:r>
          </w:p>
        </w:tc>
      </w:tr>
      <w:tr>
        <w:trPr>
          <w:trHeight w:val="241" w:hRule="atLeast"/>
        </w:trPr>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7"/>
              <w:rPr>
                <w:sz w:val="14"/>
              </w:rPr>
            </w:pPr>
            <w:r>
              <w:rPr>
                <w:color w:val="231F20"/>
                <w:sz w:val="14"/>
              </w:rPr>
              <w:t>HDC15008</w:t>
            </w:r>
          </w:p>
        </w:tc>
        <w:tc>
          <w:tcPr>
            <w:tcW w:w="603" w:type="dxa"/>
            <w:tcBorders>
              <w:top w:val="single" w:sz="8" w:space="0" w:color="A9A3A1"/>
              <w:left w:val="single" w:sz="8" w:space="0" w:color="A9A3A1"/>
              <w:bottom w:val="single" w:sz="8" w:space="0" w:color="A9A3A1"/>
              <w:right w:val="single" w:sz="8" w:space="0" w:color="A9A3A1"/>
            </w:tcBorders>
          </w:tcPr>
          <w:p>
            <w:pPr>
              <w:pStyle w:val="TableParagraph"/>
              <w:ind w:left="34" w:right="15"/>
              <w:rPr>
                <w:sz w:val="14"/>
              </w:rPr>
            </w:pPr>
            <w:r>
              <w:rPr>
                <w:color w:val="231F20"/>
                <w:sz w:val="14"/>
              </w:rPr>
              <w:t>13.75</w:t>
            </w:r>
          </w:p>
        </w:tc>
        <w:tc>
          <w:tcPr>
            <w:tcW w:w="585" w:type="dxa"/>
            <w:tcBorders>
              <w:top w:val="single" w:sz="8" w:space="0" w:color="A9A3A1"/>
              <w:left w:val="single" w:sz="8" w:space="0" w:color="A9A3A1"/>
              <w:bottom w:val="single" w:sz="8" w:space="0" w:color="A9A3A1"/>
              <w:right w:val="single" w:sz="8" w:space="0" w:color="A9A3A1"/>
            </w:tcBorders>
          </w:tcPr>
          <w:p>
            <w:pPr>
              <w:pStyle w:val="TableParagraph"/>
              <w:ind w:left="117"/>
              <w:jc w:val="left"/>
              <w:rPr>
                <w:sz w:val="14"/>
              </w:rPr>
            </w:pPr>
            <w:r>
              <w:rPr>
                <w:color w:val="231F20"/>
                <w:sz w:val="14"/>
              </w:rPr>
              <w:t>21.75</w:t>
            </w:r>
          </w:p>
        </w:tc>
        <w:tc>
          <w:tcPr>
            <w:tcW w:w="605" w:type="dxa"/>
            <w:tcBorders>
              <w:top w:val="single" w:sz="8" w:space="0" w:color="A9A3A1"/>
              <w:left w:val="single" w:sz="8" w:space="0" w:color="A9A3A1"/>
              <w:bottom w:val="single" w:sz="8" w:space="0" w:color="A9A3A1"/>
              <w:right w:val="single" w:sz="8" w:space="0" w:color="A9A3A1"/>
            </w:tcBorders>
          </w:tcPr>
          <w:p>
            <w:pPr>
              <w:pStyle w:val="TableParagraph"/>
              <w:ind w:left="38" w:right="19"/>
              <w:rPr>
                <w:sz w:val="14"/>
              </w:rPr>
            </w:pPr>
            <w:r>
              <w:rPr>
                <w:color w:val="231F20"/>
                <w:sz w:val="14"/>
              </w:rPr>
              <w:t>7.48</w:t>
            </w:r>
          </w:p>
        </w:tc>
        <w:tc>
          <w:tcPr>
            <w:tcW w:w="483" w:type="dxa"/>
            <w:tcBorders>
              <w:top w:val="single" w:sz="8" w:space="0" w:color="A9A3A1"/>
              <w:left w:val="single" w:sz="8" w:space="0" w:color="A9A3A1"/>
              <w:bottom w:val="single" w:sz="8" w:space="0" w:color="A9A3A1"/>
              <w:right w:val="single" w:sz="8" w:space="0" w:color="A9A3A1"/>
            </w:tcBorders>
          </w:tcPr>
          <w:p>
            <w:pPr>
              <w:pStyle w:val="TableParagraph"/>
              <w:ind w:left="84" w:right="66"/>
              <w:rPr>
                <w:sz w:val="14"/>
              </w:rPr>
            </w:pPr>
            <w:r>
              <w:rPr>
                <w:color w:val="231F20"/>
                <w:sz w:val="14"/>
              </w:rPr>
              <w:t>9.75</w:t>
            </w:r>
          </w:p>
        </w:tc>
        <w:tc>
          <w:tcPr>
            <w:tcW w:w="461" w:type="dxa"/>
            <w:tcBorders>
              <w:top w:val="single" w:sz="8" w:space="0" w:color="A9A3A1"/>
              <w:left w:val="single" w:sz="8" w:space="0" w:color="A9A3A1"/>
              <w:bottom w:val="single" w:sz="8" w:space="0" w:color="A9A3A1"/>
              <w:right w:val="single" w:sz="8" w:space="0" w:color="A9A3A1"/>
            </w:tcBorders>
          </w:tcPr>
          <w:p>
            <w:pPr>
              <w:pStyle w:val="TableParagraph"/>
              <w:ind w:left="93"/>
              <w:jc w:val="left"/>
              <w:rPr>
                <w:sz w:val="14"/>
              </w:rPr>
            </w:pPr>
            <w:r>
              <w:rPr>
                <w:color w:val="231F20"/>
                <w:sz w:val="14"/>
              </w:rPr>
              <w:t>3.94</w:t>
            </w:r>
          </w:p>
        </w:tc>
        <w:tc>
          <w:tcPr>
            <w:tcW w:w="447" w:type="dxa"/>
            <w:tcBorders>
              <w:top w:val="single" w:sz="8" w:space="0" w:color="A9A3A1"/>
              <w:left w:val="single" w:sz="8" w:space="0" w:color="A9A3A1"/>
              <w:bottom w:val="single" w:sz="8" w:space="0" w:color="A9A3A1"/>
              <w:right w:val="single" w:sz="8" w:space="0" w:color="A9A3A1"/>
            </w:tcBorders>
          </w:tcPr>
          <w:p>
            <w:pPr>
              <w:pStyle w:val="TableParagraph"/>
              <w:ind w:left="65" w:right="48"/>
              <w:rPr>
                <w:sz w:val="14"/>
              </w:rPr>
            </w:pPr>
            <w:r>
              <w:rPr>
                <w:color w:val="231F20"/>
                <w:sz w:val="14"/>
              </w:rPr>
              <w:t>5.91</w:t>
            </w:r>
          </w:p>
        </w:tc>
        <w:tc>
          <w:tcPr>
            <w:tcW w:w="649" w:type="dxa"/>
            <w:tcBorders>
              <w:top w:val="single" w:sz="8" w:space="0" w:color="A9A3A1"/>
              <w:left w:val="single" w:sz="8" w:space="0" w:color="A9A3A1"/>
              <w:bottom w:val="single" w:sz="8" w:space="0" w:color="A9A3A1"/>
              <w:right w:val="single" w:sz="8" w:space="0" w:color="A9A3A1"/>
            </w:tcBorders>
          </w:tcPr>
          <w:p>
            <w:pPr>
              <w:pStyle w:val="TableParagraph"/>
              <w:ind w:right="168"/>
              <w:jc w:val="right"/>
              <w:rPr>
                <w:sz w:val="14"/>
              </w:rPr>
            </w:pPr>
            <w:r>
              <w:rPr>
                <w:color w:val="231F20"/>
                <w:sz w:val="14"/>
              </w:rPr>
              <w:t>1.50</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ind w:right="162"/>
              <w:jc w:val="right"/>
              <w:rPr>
                <w:sz w:val="14"/>
              </w:rPr>
            </w:pPr>
            <w:r>
              <w:rPr>
                <w:color w:val="231F20"/>
                <w:sz w:val="14"/>
              </w:rPr>
              <w:t>2.38</w:t>
            </w:r>
          </w:p>
        </w:tc>
        <w:tc>
          <w:tcPr>
            <w:tcW w:w="873" w:type="dxa"/>
            <w:tcBorders>
              <w:top w:val="single" w:sz="8" w:space="0" w:color="A9A3A1"/>
              <w:left w:val="single" w:sz="8" w:space="0" w:color="A9A3A1"/>
              <w:bottom w:val="single" w:sz="8" w:space="0" w:color="A9A3A1"/>
              <w:right w:val="single" w:sz="8" w:space="0" w:color="A9A3A1"/>
            </w:tcBorders>
          </w:tcPr>
          <w:p>
            <w:pPr>
              <w:pStyle w:val="TableParagraph"/>
              <w:ind w:left="10"/>
              <w:rPr>
                <w:sz w:val="14"/>
              </w:rPr>
            </w:pPr>
            <w:r>
              <w:rPr>
                <w:color w:val="231F20"/>
                <w:sz w:val="14"/>
              </w:rPr>
              <w:t>-</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ind w:left="6"/>
              <w:rPr>
                <w:sz w:val="14"/>
              </w:rPr>
            </w:pPr>
            <w:r>
              <w:rPr>
                <w:color w:val="231F20"/>
                <w:sz w:val="14"/>
              </w:rPr>
              <w:t>-</w:t>
            </w:r>
          </w:p>
        </w:tc>
        <w:tc>
          <w:tcPr>
            <w:tcW w:w="628" w:type="dxa"/>
            <w:tcBorders>
              <w:top w:val="single" w:sz="8" w:space="0" w:color="A9A3A1"/>
              <w:left w:val="single" w:sz="8" w:space="0" w:color="A9A3A1"/>
              <w:bottom w:val="single" w:sz="8" w:space="0" w:color="A9A3A1"/>
              <w:right w:val="single" w:sz="8" w:space="0" w:color="A9A3A1"/>
            </w:tcBorders>
          </w:tcPr>
          <w:p>
            <w:pPr>
              <w:pStyle w:val="TableParagraph"/>
              <w:ind w:left="2"/>
              <w:rPr>
                <w:sz w:val="14"/>
              </w:rPr>
            </w:pPr>
            <w:r>
              <w:rPr>
                <w:color w:val="231F20"/>
                <w:sz w:val="14"/>
              </w:rPr>
              <w:t>-</w:t>
            </w:r>
          </w:p>
        </w:tc>
        <w:tc>
          <w:tcPr>
            <w:tcW w:w="642" w:type="dxa"/>
            <w:tcBorders>
              <w:top w:val="single" w:sz="8" w:space="0" w:color="A9A3A1"/>
              <w:left w:val="single" w:sz="8" w:space="0" w:color="A9A3A1"/>
              <w:bottom w:val="single" w:sz="8" w:space="0" w:color="A9A3A1"/>
              <w:right w:val="single" w:sz="8" w:space="0" w:color="A9A3A1"/>
            </w:tcBorders>
          </w:tcPr>
          <w:p>
            <w:pPr>
              <w:pStyle w:val="TableParagraph"/>
              <w:rPr>
                <w:sz w:val="14"/>
              </w:rPr>
            </w:pPr>
            <w:r>
              <w:rPr>
                <w:color w:val="231F20"/>
                <w:sz w:val="14"/>
              </w:rPr>
              <w:t>-</w:t>
            </w:r>
          </w:p>
        </w:tc>
        <w:tc>
          <w:tcPr>
            <w:tcW w:w="534" w:type="dxa"/>
            <w:tcBorders>
              <w:top w:val="single" w:sz="8" w:space="0" w:color="A9A3A1"/>
              <w:left w:val="single" w:sz="8" w:space="0" w:color="A9A3A1"/>
              <w:bottom w:val="single" w:sz="8" w:space="0" w:color="A9A3A1"/>
              <w:right w:val="single" w:sz="8" w:space="0" w:color="A9A3A1"/>
            </w:tcBorders>
          </w:tcPr>
          <w:p>
            <w:pPr>
              <w:pStyle w:val="TableParagraph"/>
              <w:rPr>
                <w:sz w:val="14"/>
              </w:rPr>
            </w:pPr>
            <w:r>
              <w:rPr>
                <w:color w:val="231F20"/>
                <w:sz w:val="14"/>
              </w:rPr>
              <w:t>-</w:t>
            </w:r>
          </w:p>
        </w:tc>
        <w:tc>
          <w:tcPr>
            <w:tcW w:w="750" w:type="dxa"/>
            <w:tcBorders>
              <w:top w:val="single" w:sz="8" w:space="0" w:color="A9A3A1"/>
              <w:left w:val="single" w:sz="8" w:space="0" w:color="A9A3A1"/>
              <w:bottom w:val="single" w:sz="8" w:space="0" w:color="A9A3A1"/>
              <w:right w:val="single" w:sz="8" w:space="0" w:color="A9A3A1"/>
            </w:tcBorders>
          </w:tcPr>
          <w:p>
            <w:pPr>
              <w:pStyle w:val="TableParagraph"/>
              <w:ind w:right="2"/>
              <w:rPr>
                <w:sz w:val="14"/>
              </w:rPr>
            </w:pPr>
            <w:r>
              <w:rPr>
                <w:color w:val="231F20"/>
                <w:sz w:val="14"/>
              </w:rPr>
              <w:t>-</w:t>
            </w:r>
          </w:p>
        </w:tc>
        <w:tc>
          <w:tcPr>
            <w:tcW w:w="646" w:type="dxa"/>
            <w:tcBorders>
              <w:top w:val="single" w:sz="8" w:space="0" w:color="A9A3A1"/>
              <w:left w:val="single" w:sz="8" w:space="0" w:color="A9A3A1"/>
              <w:bottom w:val="single" w:sz="8" w:space="0" w:color="A9A3A1"/>
              <w:right w:val="single" w:sz="8" w:space="0" w:color="A9A3A1"/>
            </w:tcBorders>
          </w:tcPr>
          <w:p>
            <w:pPr>
              <w:pStyle w:val="TableParagraph"/>
              <w:ind w:right="4"/>
              <w:rPr>
                <w:sz w:val="14"/>
              </w:rPr>
            </w:pPr>
            <w:r>
              <w:rPr>
                <w:color w:val="231F20"/>
                <w:sz w:val="14"/>
              </w:rPr>
              <w:t>-</w:t>
            </w:r>
          </w:p>
        </w:tc>
      </w:tr>
    </w:tbl>
    <w:p>
      <w:pPr>
        <w:pStyle w:val="BodyText"/>
        <w:spacing w:before="7"/>
        <w:rPr>
          <w:sz w:val="24"/>
        </w:rPr>
      </w:pPr>
    </w:p>
    <w:p>
      <w:pPr>
        <w:pStyle w:val="Heading2"/>
        <w:spacing w:before="87"/>
      </w:pPr>
      <w:r>
        <w:rPr/>
        <w:pict>
          <v:group style="position:absolute;margin-left:461.360199pt;margin-top:-9.580723pt;width:92.45pt;height:40.25pt;mso-position-horizontal-relative:page;mso-position-vertical-relative:paragraph;z-index:13912" coordorigin="9227,-192" coordsize="1849,805">
            <v:shape style="position:absolute;left:9347;top:-192;width:1611;height:805" coordorigin="9347,-192" coordsize="1611,805" path="m10136,-30l10073,-30,9672,613,10593,613,10693,449,10693,437,9958,435,10136,-30xm10147,-192l10146,-192,10120,-191,10070,-187,10001,-176,9919,-155,9827,-123,9731,-75,9637,-9,9476,128,9393,230,9359,348,9347,535,9505,535,9523,388,9550,298,9607,225,9713,132,9807,46,9877,1,9954,-20,10073,-30,10136,-30,10139,-37,10146,-38,10637,-38,10570,-102,10475,-161,10351,-184,10147,-192xm10637,-38l10158,-38,10198,-36,10255,-30,10326,-15,10404,10,10487,50,10569,107,10694,207,10761,285,10791,380,10807,533,10957,535,10943,359,10910,245,10834,146,10688,11,10637,-38xe" filled="true" fillcolor="#fbc8b4" stroked="false">
              <v:path arrowok="t"/>
              <v:fill type="solid"/>
            </v:shape>
            <v:shape style="position:absolute;left:9543;top:-61;width:376;height:404" coordorigin="9543,-61" coordsize="376,404" path="m9812,-61l9543,-57,9543,343,9814,343,9916,286,9918,173,9836,138,9900,99,9902,-10,9812,-61xe" filled="true" fillcolor="#231f20" stroked="false">
              <v:path arrowok="t"/>
              <v:fill type="solid"/>
            </v:shape>
            <v:shape style="position:absolute;left:9680;top:17;width:99;height:247" coordorigin="9680,17" coordsize="99,247" path="m9779,182l9680,182,9680,264,9779,264,9779,182m9779,17l9680,17,9680,99,9779,99,9779,17e" filled="true" fillcolor="#ffffff" stroked="false">
              <v:path arrowok="t"/>
              <v:fill type="solid"/>
            </v:shape>
            <v:shape style="position:absolute;left:9903;top:-166;width:896;height:511" coordorigin="9904,-165" coordsize="896,511" path="m10406,-165l10228,-165,10158,247,10086,-163,9904,-163,10013,343,10304,343,10323,247,10406,-165m10800,341l10779,271,10683,-57,10468,-57,10367,343,10507,345,10521,273,10638,271,10654,343,10800,341e" filled="true" fillcolor="#231f20" stroked="false">
              <v:path arrowok="t"/>
              <v:fill type="solid"/>
            </v:shape>
            <v:shape style="position:absolute;left:10537;top:17;width:85;height:177" coordorigin="10537,17" coordsize="85,177" path="m10582,17l10568,17,10537,193,10621,189,10582,17xe" filled="true" fillcolor="#ffffff" stroked="false">
              <v:path arrowok="t"/>
              <v:fill type="solid"/>
            </v:shape>
            <v:rect style="position:absolute;left:9227;top:459;width:31;height:64" filled="true" fillcolor="#231f20" stroked="false">
              <v:fill type="solid"/>
            </v:rect>
            <v:line style="position:absolute" from="9227,452" to="9402,452" stroked="true" strokeweight=".7pt" strokecolor="#231f20">
              <v:stroke dashstyle="solid"/>
            </v:line>
            <v:shape style="position:absolute;left:9227;top:389;width:176;height:134" coordorigin="9227,389" coordsize="176,134" path="m9258,389l9227,389,9227,445,9258,445,9258,389m9402,460l9372,460,9372,523,9402,523,9402,460m9402,389l9372,389,9372,445,9402,445,9402,389e" filled="true" fillcolor="#231f20" stroked="false">
              <v:path arrowok="t"/>
              <v:fill type="solid"/>
            </v:shape>
            <v:shape style="position:absolute;left:9432;top:388;width:405;height:136" type="#_x0000_t75" stroked="false">
              <v:imagedata r:id="rId42" o:title=""/>
            </v:shape>
            <v:shape style="position:absolute;left:9876;top:388;width:567;height:137" type="#_x0000_t75" stroked="false">
              <v:imagedata r:id="rId43" o:title=""/>
            </v:shape>
            <v:shape style="position:absolute;left:10494;top:389;width:132;height:134" type="#_x0000_t75" stroked="false">
              <v:imagedata r:id="rId44" o:title=""/>
            </v:shape>
            <v:rect style="position:absolute;left:10659;top:389;width:31;height:134" filled="true" fillcolor="#231f20" stroked="false">
              <v:fill type="solid"/>
            </v:rect>
            <v:shape style="position:absolute;left:10729;top:387;width:347;height:138" type="#_x0000_t75" stroked="false">
              <v:imagedata r:id="rId45" o:title=""/>
            </v:shape>
            <w10:wrap type="none"/>
          </v:group>
        </w:pict>
      </w:r>
      <w:r>
        <w:rPr/>
        <w:pict>
          <v:rect style="position:absolute;margin-left:534.23999pt;margin-top:-80.157722pt;width:32.26pt;height:13.096pt;mso-position-horizontal-relative:page;mso-position-vertical-relative:paragraph;z-index:-1537840" filled="true" fillcolor="#ffffff" stroked="false">
            <v:fill type="solid"/>
            <w10:wrap type="none"/>
          </v:rect>
        </w:pict>
      </w:r>
      <w:r>
        <w:rPr/>
        <w:pict>
          <v:rect style="position:absolute;margin-left:534.23999pt;margin-top:-53.965721pt;width:32.26pt;height:13.096pt;mso-position-horizontal-relative:page;mso-position-vertical-relative:paragraph;z-index:-1537816" filled="true" fillcolor="#ffffff" stroked="false">
            <v:fill type="solid"/>
            <w10:wrap type="none"/>
          </v:rect>
        </w:pict>
      </w:r>
      <w:r>
        <w:rPr/>
        <w:pict>
          <v:rect style="position:absolute;margin-left:534.23999pt;margin-top:-27.773722pt;width:32.26pt;height:13.096pt;mso-position-horizontal-relative:page;mso-position-vertical-relative:paragraph;z-index:-1537792" filled="true" fillcolor="#ffffff" stroked="false">
            <v:fill type="solid"/>
            <w10:wrap type="none"/>
          </v:rect>
        </w:pict>
      </w:r>
      <w:r>
        <w:rPr>
          <w:color w:val="FFFFFF"/>
        </w:rPr>
        <w:t>39</w:t>
      </w:r>
    </w:p>
    <w:p>
      <w:pPr>
        <w:spacing w:after="0"/>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539" name="image15.png" descr=""/>
            <wp:cNvGraphicFramePr>
              <a:graphicFrameLocks noChangeAspect="1"/>
            </wp:cNvGraphicFramePr>
            <a:graphic>
              <a:graphicData uri="http://schemas.openxmlformats.org/drawingml/2006/picture">
                <pic:pic>
                  <pic:nvPicPr>
                    <pic:cNvPr id="54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541" name="image532.png" descr=""/>
            <wp:cNvGraphicFramePr>
              <a:graphicFrameLocks noChangeAspect="1"/>
            </wp:cNvGraphicFramePr>
            <a:graphic>
              <a:graphicData uri="http://schemas.openxmlformats.org/drawingml/2006/picture">
                <pic:pic>
                  <pic:nvPicPr>
                    <pic:cNvPr id="542" name="image532.png"/>
                    <pic:cNvPicPr/>
                  </pic:nvPicPr>
                  <pic:blipFill>
                    <a:blip r:embed="rId537"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543" name="image283.png" descr=""/>
            <wp:cNvGraphicFramePr>
              <a:graphicFrameLocks noChangeAspect="1"/>
            </wp:cNvGraphicFramePr>
            <a:graphic>
              <a:graphicData uri="http://schemas.openxmlformats.org/drawingml/2006/picture">
                <pic:pic>
                  <pic:nvPicPr>
                    <pic:cNvPr id="544" name="image283.png"/>
                    <pic:cNvPicPr/>
                  </pic:nvPicPr>
                  <pic:blipFill>
                    <a:blip r:embed="rId288"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545" name="image18.png" descr=""/>
            <wp:cNvGraphicFramePr>
              <a:graphicFrameLocks noChangeAspect="1"/>
            </wp:cNvGraphicFramePr>
            <a:graphic>
              <a:graphicData uri="http://schemas.openxmlformats.org/drawingml/2006/picture">
                <pic:pic>
                  <pic:nvPicPr>
                    <pic:cNvPr id="54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547" name="image533.png" descr=""/>
            <wp:cNvGraphicFramePr>
              <a:graphicFrameLocks noChangeAspect="1"/>
            </wp:cNvGraphicFramePr>
            <a:graphic>
              <a:graphicData uri="http://schemas.openxmlformats.org/drawingml/2006/picture">
                <pic:pic>
                  <pic:nvPicPr>
                    <pic:cNvPr id="548" name="image533.png"/>
                    <pic:cNvPicPr/>
                  </pic:nvPicPr>
                  <pic:blipFill>
                    <a:blip r:embed="rId53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549" name="image20.png" descr=""/>
            <wp:cNvGraphicFramePr>
              <a:graphicFrameLocks noChangeAspect="1"/>
            </wp:cNvGraphicFramePr>
            <a:graphic>
              <a:graphicData uri="http://schemas.openxmlformats.org/drawingml/2006/picture">
                <pic:pic>
                  <pic:nvPicPr>
                    <pic:cNvPr id="550"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551" name="image21.png" descr=""/>
            <wp:cNvGraphicFramePr>
              <a:graphicFrameLocks noChangeAspect="1"/>
            </wp:cNvGraphicFramePr>
            <a:graphic>
              <a:graphicData uri="http://schemas.openxmlformats.org/drawingml/2006/picture">
                <pic:pic>
                  <pic:nvPicPr>
                    <pic:cNvPr id="552"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553" name="image22.png" descr=""/>
            <wp:cNvGraphicFramePr>
              <a:graphicFrameLocks noChangeAspect="1"/>
            </wp:cNvGraphicFramePr>
            <a:graphic>
              <a:graphicData uri="http://schemas.openxmlformats.org/drawingml/2006/picture">
                <pic:pic>
                  <pic:nvPicPr>
                    <pic:cNvPr id="55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555" name="image533.png" descr=""/>
            <wp:cNvGraphicFramePr>
              <a:graphicFrameLocks noChangeAspect="1"/>
            </wp:cNvGraphicFramePr>
            <a:graphic>
              <a:graphicData uri="http://schemas.openxmlformats.org/drawingml/2006/picture">
                <pic:pic>
                  <pic:nvPicPr>
                    <pic:cNvPr id="556" name="image533.png"/>
                    <pic:cNvPicPr/>
                  </pic:nvPicPr>
                  <pic:blipFill>
                    <a:blip r:embed="rId53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557" name="image23.png" descr=""/>
            <wp:cNvGraphicFramePr>
              <a:graphicFrameLocks noChangeAspect="1"/>
            </wp:cNvGraphicFramePr>
            <a:graphic>
              <a:graphicData uri="http://schemas.openxmlformats.org/drawingml/2006/picture">
                <pic:pic>
                  <pic:nvPicPr>
                    <pic:cNvPr id="55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559" name="image534.png" descr=""/>
            <wp:cNvGraphicFramePr>
              <a:graphicFrameLocks noChangeAspect="1"/>
            </wp:cNvGraphicFramePr>
            <a:graphic>
              <a:graphicData uri="http://schemas.openxmlformats.org/drawingml/2006/picture">
                <pic:pic>
                  <pic:nvPicPr>
                    <pic:cNvPr id="560" name="image534.png"/>
                    <pic:cNvPicPr/>
                  </pic:nvPicPr>
                  <pic:blipFill>
                    <a:blip r:embed="rId539"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561" name="image189.png" descr=""/>
            <wp:cNvGraphicFramePr>
              <a:graphicFrameLocks noChangeAspect="1"/>
            </wp:cNvGraphicFramePr>
            <a:graphic>
              <a:graphicData uri="http://schemas.openxmlformats.org/drawingml/2006/picture">
                <pic:pic>
                  <pic:nvPicPr>
                    <pic:cNvPr id="562"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pict>
          <v:group style="position:absolute;margin-left:288.29599pt;margin-top:5.54205pt;width:250.6pt;height:175.05pt;mso-position-horizontal-relative:page;mso-position-vertical-relative:paragraph;z-index:-1537552" coordorigin="5766,111" coordsize="5012,3501">
            <v:shape style="position:absolute;left:5765;top:793;width:1737;height:2180" type="#_x0000_t75" stroked="false">
              <v:imagedata r:id="rId540" o:title=""/>
            </v:shape>
            <v:shape style="position:absolute;left:8230;top:451;width:1409;height:2745" type="#_x0000_t75" stroked="false">
              <v:imagedata r:id="rId541" o:title=""/>
            </v:shape>
            <v:shape style="position:absolute;left:7051;top:1210;width:1456;height:2381" type="#_x0000_t75" stroked="false">
              <v:imagedata r:id="rId542" o:title=""/>
            </v:shape>
            <v:shape style="position:absolute;left:9168;top:1617;width:1609;height:1994" type="#_x0000_t75" stroked="false">
              <v:imagedata r:id="rId543" o:title=""/>
            </v:shape>
            <v:rect style="position:absolute;left:7209;top:541;width:13;height:72" filled="true" fillcolor="#231f20" stroked="false">
              <v:fill type="solid"/>
            </v:rect>
            <v:line style="position:absolute" from="7155,541" to="8011,541" stroked="true" strokeweight=".6pt" strokecolor="#d2232a">
              <v:stroke dashstyle="solid"/>
            </v:line>
            <v:line style="position:absolute" from="7161,379" to="7161,535" stroked="true" strokeweight=".607pt" strokecolor="#d2232a">
              <v:stroke dashstyle="solid"/>
            </v:line>
            <v:line style="position:absolute" from="8004,391" to="8004,535" stroked="true" strokeweight=".607pt" strokecolor="#d2232a">
              <v:stroke dashstyle="solid"/>
            </v:line>
            <v:line style="position:absolute" from="7371,385" to="8083,385" stroked="true" strokeweight=".607pt" strokecolor="#d2232a">
              <v:stroke dashstyle="solid"/>
            </v:line>
            <v:line style="position:absolute" from="7162,123" to="7162,289" stroked="true" strokeweight=".607pt" strokecolor="#d2232a">
              <v:stroke dashstyle="solid"/>
            </v:line>
            <v:line style="position:absolute" from="7155,117" to="8011,117" stroked="true" strokeweight=".6pt" strokecolor="#d2232a">
              <v:stroke dashstyle="solid"/>
            </v:line>
            <v:line style="position:absolute" from="7371,283" to="8083,283" stroked="true" strokeweight=".609pt" strokecolor="#d2232a">
              <v:stroke dashstyle="solid"/>
            </v:line>
            <v:line style="position:absolute" from="8004,123" to="8004,277" stroked="true" strokeweight=".607pt" strokecolor="#d2232a">
              <v:stroke dashstyle="solid"/>
            </v:line>
            <v:shape style="position:absolute;left:7071;top:334;width:1098;height:2" coordorigin="7071,334" coordsize="1098,0" path="m7071,334l7215,334m8025,334l8169,334e" filled="false" stroked="true" strokeweight=".607pt" strokecolor="#231f20">
              <v:path arrowok="t"/>
              <v:stroke dashstyle="solid"/>
            </v:shape>
            <v:shape style="position:absolute;left:7292;top:123;width:73;height:412" coordorigin="7292,123" coordsize="73,412" path="m7365,123l7365,289m7292,379l7292,535m7292,123l7292,289m7365,379l7365,535e" filled="false" stroked="true" strokeweight=".607pt" strokecolor="#231f20">
              <v:path arrowok="t"/>
              <v:stroke dashstyle="solid"/>
            </v:shape>
            <v:shape style="position:absolute;left:7359;top:213;width:640;height:243" coordorigin="7360,213" coordsize="640,243" path="m7449,277l7441,243,7434,215,7431,213,7429,213,7426,213,7423,215,7423,218,7360,446,7360,454,7364,455,7364,455,7368,455,7370,454,7428,243,7437,277,7449,277m7564,277l7556,244,7549,215,7547,213,7541,213,7539,215,7486,424,7478,391,7465,391,7481,454,7483,455,7489,455,7491,454,7499,424,7544,244,7552,277,7564,277m7680,277l7671,244,7664,215,7662,213,7656,213,7654,215,7601,424,7593,391,7581,391,7596,454,7599,455,7604,455,7607,454,7614,424,7659,244,7667,277,7680,277m7795,277l7787,244,7779,215,7777,213,7771,213,7769,215,7717,424,7708,391,7696,391,7711,454,7714,455,7719,455,7722,454,7729,424,7774,244,7782,277,7795,277m7910,277l7902,244,7894,215,7892,213,7886,213,7884,215,7832,424,7823,391,7811,391,7826,454,7829,455,7834,455,7837,454,7844,424,7889,244,7898,277,7910,277m7999,218l7947,424,7939,391,7926,391,7942,454,7944,455,7950,455,7952,454,7959,424,7998,269,7999,218e" filled="true" fillcolor="#231f20" stroked="false">
              <v:path arrowok="t"/>
              <v:fill type="solid"/>
            </v:shape>
            <w10:wrap type="none"/>
          </v:group>
        </w:pict>
      </w:r>
      <w:r>
        <w:rPr>
          <w:color w:val="231F20"/>
          <w:u w:val="single" w:color="D2232A"/>
        </w:rPr>
        <w:t>Hollow Hole Aluminum Cylinders</w:t>
      </w:r>
    </w:p>
    <w:p>
      <w:pPr>
        <w:pStyle w:val="Heading9"/>
        <w:ind w:left="900"/>
        <w:rPr>
          <w:i/>
        </w:rPr>
      </w:pPr>
      <w:r>
        <w:rPr>
          <w:i/>
          <w:color w:val="231F20"/>
        </w:rPr>
        <w:t>HUC Series - Lightweight, Spring Return</w:t>
      </w:r>
    </w:p>
    <w:p>
      <w:pPr>
        <w:pStyle w:val="BodyText"/>
        <w:spacing w:before="4"/>
        <w:rPr>
          <w:b/>
          <w:i/>
          <w:sz w:val="29"/>
        </w:rPr>
      </w:pPr>
    </w:p>
    <w:p>
      <w:pPr>
        <w:spacing w:before="94"/>
        <w:ind w:left="2280" w:right="0" w:firstLine="0"/>
        <w:jc w:val="left"/>
        <w:rPr>
          <w:b/>
          <w:sz w:val="19"/>
        </w:rPr>
      </w:pPr>
      <w:r>
        <w:rPr>
          <w:b/>
          <w:color w:val="231F20"/>
          <w:sz w:val="19"/>
        </w:rPr>
        <w:t>Safety Practices</w:t>
      </w:r>
    </w:p>
    <w:p>
      <w:pPr>
        <w:pStyle w:val="BodyText"/>
        <w:spacing w:line="249" w:lineRule="auto" w:before="38"/>
        <w:ind w:left="2030" w:right="8393"/>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20"/>
        </w:rPr>
      </w:pPr>
    </w:p>
    <w:p>
      <w:pPr>
        <w:pStyle w:val="BodyText"/>
        <w:rPr>
          <w:sz w:val="17"/>
        </w:rPr>
      </w:pPr>
    </w:p>
    <w:p>
      <w:pPr>
        <w:spacing w:before="94"/>
        <w:ind w:left="1464" w:right="0" w:firstLine="0"/>
        <w:jc w:val="left"/>
        <w:rPr>
          <w:b/>
          <w:sz w:val="19"/>
        </w:rPr>
      </w:pPr>
      <w:r>
        <w:rPr>
          <w:b/>
          <w:color w:val="231F20"/>
          <w:sz w:val="19"/>
        </w:rPr>
        <w:t>Related Product: Gauges</w:t>
      </w:r>
    </w:p>
    <w:p>
      <w:pPr>
        <w:pStyle w:val="BodyText"/>
        <w:spacing w:line="249" w:lineRule="auto" w:before="141"/>
        <w:ind w:left="2034" w:right="8192"/>
      </w:pPr>
      <w:r>
        <w:rPr>
          <w:color w:val="231F20"/>
        </w:rPr>
        <w:t>Reduce the risk of overloading your product by using a gauge.</w:t>
      </w:r>
    </w:p>
    <w:p>
      <w:pPr>
        <w:pStyle w:val="BodyText"/>
        <w:spacing w:before="1"/>
        <w:ind w:left="2034"/>
      </w:pPr>
      <w:r>
        <w:rPr>
          <w:color w:val="231F20"/>
        </w:rPr>
        <w:t>A variety of graduations and</w:t>
      </w:r>
    </w:p>
    <w:p>
      <w:pPr>
        <w:spacing w:after="0"/>
        <w:sectPr>
          <w:pgSz w:w="12240" w:h="15840"/>
          <w:pgMar w:top="0" w:bottom="0" w:left="0" w:right="0"/>
        </w:sectPr>
      </w:pPr>
    </w:p>
    <w:p>
      <w:pPr>
        <w:pStyle w:val="BodyText"/>
        <w:spacing w:before="7"/>
        <w:ind w:left="2034"/>
      </w:pPr>
      <w:r>
        <w:rPr>
          <w:color w:val="231F20"/>
        </w:rPr>
        <w:t>types to suit any need.</w:t>
      </w:r>
    </w:p>
    <w:p>
      <w:pPr>
        <w:pStyle w:val="BodyText"/>
        <w:spacing w:before="9"/>
        <w:rPr>
          <w:sz w:val="16"/>
        </w:rPr>
      </w:pPr>
      <w:r>
        <w:rPr/>
        <w:br w:type="column"/>
      </w:r>
      <w:r>
        <w:rPr>
          <w:sz w:val="16"/>
        </w:rPr>
      </w:r>
    </w:p>
    <w:p>
      <w:pPr>
        <w:spacing w:before="0"/>
        <w:ind w:left="260" w:right="0" w:firstLine="0"/>
        <w:jc w:val="left"/>
        <w:rPr>
          <w:sz w:val="14"/>
        </w:rPr>
      </w:pPr>
      <w:r>
        <w:rPr>
          <w:color w:val="231F20"/>
          <w:position w:val="-3"/>
          <w:sz w:val="10"/>
        </w:rPr>
        <w:t>pg</w:t>
      </w:r>
      <w:r>
        <w:rPr>
          <w:color w:val="231F20"/>
          <w:sz w:val="14"/>
        </w:rPr>
        <w:t>69</w:t>
      </w:r>
    </w:p>
    <w:p>
      <w:pPr>
        <w:tabs>
          <w:tab w:pos="7256" w:val="left" w:leader="none"/>
        </w:tabs>
        <w:spacing w:before="49"/>
        <w:ind w:left="1772" w:right="0" w:firstLine="0"/>
        <w:jc w:val="left"/>
        <w:rPr>
          <w:b/>
          <w:i/>
          <w:sz w:val="20"/>
        </w:rPr>
      </w:pPr>
      <w:r>
        <w:rPr/>
        <w:br w:type="column"/>
      </w:r>
      <w:r>
        <w:rPr>
          <w:b/>
          <w:i/>
          <w:color w:val="231F20"/>
          <w:sz w:val="20"/>
          <w:u w:val="single" w:color="D2232A"/>
        </w:rPr>
        <w:t>   </w:t>
      </w:r>
      <w:r>
        <w:rPr>
          <w:b/>
          <w:i/>
          <w:color w:val="231F20"/>
          <w:spacing w:val="17"/>
          <w:sz w:val="20"/>
          <w:u w:val="single" w:color="D2232A"/>
        </w:rPr>
        <w:t> </w:t>
      </w:r>
      <w:r>
        <w:rPr>
          <w:b/>
          <w:i/>
          <w:color w:val="231F20"/>
          <w:sz w:val="20"/>
          <w:u w:val="single" w:color="D2232A"/>
        </w:rPr>
        <w:t>HUC</w:t>
      </w:r>
      <w:r>
        <w:rPr>
          <w:b/>
          <w:i/>
          <w:color w:val="231F20"/>
          <w:spacing w:val="-3"/>
          <w:sz w:val="20"/>
          <w:u w:val="single" w:color="D2232A"/>
        </w:rPr>
        <w:t> </w:t>
      </w:r>
      <w:r>
        <w:rPr>
          <w:b/>
          <w:i/>
          <w:color w:val="231F20"/>
          <w:sz w:val="20"/>
          <w:u w:val="single" w:color="D2232A"/>
        </w:rPr>
        <w:t>Series</w:t>
        <w:tab/>
      </w:r>
    </w:p>
    <w:p>
      <w:pPr>
        <w:spacing w:after="0"/>
        <w:jc w:val="left"/>
        <w:rPr>
          <w:sz w:val="20"/>
        </w:rPr>
        <w:sectPr>
          <w:type w:val="continuous"/>
          <w:pgSz w:w="12240" w:h="15840"/>
          <w:pgMar w:top="900" w:bottom="0" w:left="0" w:right="0"/>
          <w:cols w:num="3" w:equalWidth="0">
            <w:col w:w="3436" w:space="40"/>
            <w:col w:w="533" w:space="39"/>
            <w:col w:w="8192"/>
          </w:cols>
        </w:sectPr>
      </w:pPr>
    </w:p>
    <w:p>
      <w:pPr>
        <w:pStyle w:val="BodyText"/>
        <w:rPr>
          <w:b/>
          <w:i/>
          <w:sz w:val="20"/>
        </w:rPr>
      </w:pPr>
    </w:p>
    <w:p>
      <w:pPr>
        <w:pStyle w:val="BodyText"/>
        <w:spacing w:before="5"/>
        <w:rPr>
          <w:b/>
          <w:i/>
          <w:sz w:val="13"/>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38"/>
        <w:gridCol w:w="838"/>
        <w:gridCol w:w="838"/>
        <w:gridCol w:w="838"/>
        <w:gridCol w:w="838"/>
        <w:gridCol w:w="838"/>
        <w:gridCol w:w="838"/>
        <w:gridCol w:w="838"/>
        <w:gridCol w:w="838"/>
        <w:gridCol w:w="838"/>
        <w:gridCol w:w="838"/>
        <w:gridCol w:w="838"/>
      </w:tblGrid>
      <w:tr>
        <w:trPr>
          <w:trHeight w:val="916" w:hRule="atLeast"/>
        </w:trPr>
        <w:tc>
          <w:tcPr>
            <w:tcW w:w="838" w:type="dxa"/>
            <w:shd w:val="clear" w:color="auto" w:fill="ED2124"/>
          </w:tcPr>
          <w:p>
            <w:pPr>
              <w:pStyle w:val="TableParagraph"/>
              <w:spacing w:line="288" w:lineRule="auto" w:before="146"/>
              <w:ind w:left="22"/>
              <w:rPr>
                <w:b/>
                <w:sz w:val="16"/>
              </w:rPr>
            </w:pPr>
            <w:r>
              <w:rPr>
                <w:b/>
                <w:color w:val="FFFFFF"/>
                <w:sz w:val="16"/>
              </w:rPr>
              <w:t>Cylinder Capacity (tons)</w:t>
            </w:r>
          </w:p>
        </w:tc>
        <w:tc>
          <w:tcPr>
            <w:tcW w:w="838" w:type="dxa"/>
            <w:shd w:val="clear" w:color="auto" w:fill="ED2124"/>
          </w:tcPr>
          <w:p>
            <w:pPr>
              <w:pStyle w:val="TableParagraph"/>
              <w:spacing w:before="0"/>
              <w:jc w:val="left"/>
              <w:rPr>
                <w:b/>
                <w:i/>
                <w:sz w:val="18"/>
              </w:rPr>
            </w:pPr>
          </w:p>
          <w:p>
            <w:pPr>
              <w:pStyle w:val="TableParagraph"/>
              <w:spacing w:before="159"/>
              <w:ind w:left="21"/>
              <w:rPr>
                <w:b/>
                <w:sz w:val="16"/>
              </w:rPr>
            </w:pPr>
            <w:r>
              <w:rPr>
                <w:b/>
                <w:color w:val="FFFFFF"/>
                <w:sz w:val="16"/>
              </w:rPr>
              <w:t>Stroke (in)</w:t>
            </w:r>
          </w:p>
        </w:tc>
        <w:tc>
          <w:tcPr>
            <w:tcW w:w="838" w:type="dxa"/>
            <w:shd w:val="clear" w:color="auto" w:fill="ED2124"/>
          </w:tcPr>
          <w:p>
            <w:pPr>
              <w:pStyle w:val="TableParagraph"/>
              <w:spacing w:before="3"/>
              <w:jc w:val="left"/>
              <w:rPr>
                <w:b/>
                <w:i/>
                <w:sz w:val="22"/>
              </w:rPr>
            </w:pPr>
          </w:p>
          <w:p>
            <w:pPr>
              <w:pStyle w:val="TableParagraph"/>
              <w:spacing w:line="288" w:lineRule="auto" w:before="0"/>
              <w:ind w:left="117" w:right="76" w:firstLine="71"/>
              <w:jc w:val="left"/>
              <w:rPr>
                <w:b/>
                <w:sz w:val="16"/>
              </w:rPr>
            </w:pPr>
            <w:r>
              <w:rPr>
                <w:b/>
                <w:color w:val="FFFFFF"/>
                <w:sz w:val="16"/>
              </w:rPr>
              <w:t>Model Number</w:t>
            </w:r>
          </w:p>
        </w:tc>
        <w:tc>
          <w:tcPr>
            <w:tcW w:w="838" w:type="dxa"/>
            <w:shd w:val="clear" w:color="auto" w:fill="ED2124"/>
          </w:tcPr>
          <w:p>
            <w:pPr>
              <w:pStyle w:val="TableParagraph"/>
              <w:spacing w:line="220" w:lineRule="atLeast" w:before="0"/>
              <w:ind w:left="86" w:right="62" w:hanging="1"/>
              <w:rPr>
                <w:b/>
                <w:sz w:val="16"/>
              </w:rPr>
            </w:pPr>
            <w:r>
              <w:rPr>
                <w:b/>
                <w:color w:val="FFFFFF"/>
                <w:sz w:val="16"/>
              </w:rPr>
              <w:t>Cylinder Effective Area (in</w:t>
            </w:r>
            <w:r>
              <w:rPr>
                <w:b/>
                <w:color w:val="FFFFFF"/>
                <w:position w:val="5"/>
                <w:sz w:val="9"/>
              </w:rPr>
              <w:t>2</w:t>
            </w:r>
            <w:r>
              <w:rPr>
                <w:b/>
                <w:color w:val="FFFFFF"/>
                <w:sz w:val="16"/>
              </w:rPr>
              <w:t>)</w:t>
            </w:r>
          </w:p>
        </w:tc>
        <w:tc>
          <w:tcPr>
            <w:tcW w:w="838" w:type="dxa"/>
            <w:shd w:val="clear" w:color="auto" w:fill="ED2124"/>
          </w:tcPr>
          <w:p>
            <w:pPr>
              <w:pStyle w:val="TableParagraph"/>
              <w:spacing w:line="288" w:lineRule="auto" w:before="146"/>
              <w:ind w:left="24"/>
              <w:rPr>
                <w:b/>
                <w:sz w:val="16"/>
              </w:rPr>
            </w:pPr>
            <w:r>
              <w:rPr>
                <w:b/>
                <w:color w:val="FFFFFF"/>
                <w:sz w:val="16"/>
              </w:rPr>
              <w:t>Oil Capacity (in</w:t>
            </w:r>
            <w:r>
              <w:rPr>
                <w:b/>
                <w:color w:val="FFFFFF"/>
                <w:position w:val="5"/>
                <w:sz w:val="9"/>
              </w:rPr>
              <w:t>3</w:t>
            </w:r>
            <w:r>
              <w:rPr>
                <w:b/>
                <w:color w:val="FFFFFF"/>
                <w:sz w:val="16"/>
              </w:rPr>
              <w:t>)</w:t>
            </w:r>
          </w:p>
        </w:tc>
        <w:tc>
          <w:tcPr>
            <w:tcW w:w="838" w:type="dxa"/>
            <w:shd w:val="clear" w:color="auto" w:fill="ED2124"/>
          </w:tcPr>
          <w:p>
            <w:pPr>
              <w:pStyle w:val="TableParagraph"/>
              <w:spacing w:before="3"/>
              <w:jc w:val="left"/>
              <w:rPr>
                <w:b/>
                <w:i/>
                <w:sz w:val="22"/>
              </w:rPr>
            </w:pPr>
          </w:p>
          <w:p>
            <w:pPr>
              <w:pStyle w:val="TableParagraph"/>
              <w:spacing w:line="288" w:lineRule="auto" w:before="0"/>
              <w:ind w:left="252" w:hanging="97"/>
              <w:jc w:val="left"/>
              <w:rPr>
                <w:b/>
                <w:sz w:val="16"/>
              </w:rPr>
            </w:pPr>
            <w:r>
              <w:rPr>
                <w:b/>
                <w:color w:val="FFFFFF"/>
                <w:sz w:val="16"/>
              </w:rPr>
              <w:t>Weight (lbs)</w:t>
            </w:r>
          </w:p>
        </w:tc>
        <w:tc>
          <w:tcPr>
            <w:tcW w:w="838" w:type="dxa"/>
            <w:shd w:val="clear" w:color="auto" w:fill="ED2124"/>
          </w:tcPr>
          <w:p>
            <w:pPr>
              <w:pStyle w:val="TableParagraph"/>
              <w:spacing w:line="288" w:lineRule="auto" w:before="146"/>
              <w:ind w:left="44" w:right="18"/>
              <w:rPr>
                <w:b/>
                <w:sz w:val="16"/>
              </w:rPr>
            </w:pPr>
            <w:r>
              <w:rPr>
                <w:b/>
                <w:color w:val="FFFFFF"/>
                <w:spacing w:val="-1"/>
                <w:sz w:val="16"/>
              </w:rPr>
              <w:t>Collapsed </w:t>
            </w:r>
            <w:r>
              <w:rPr>
                <w:b/>
                <w:color w:val="FFFFFF"/>
                <w:sz w:val="16"/>
              </w:rPr>
              <w:t>Height (in)</w:t>
            </w:r>
          </w:p>
        </w:tc>
        <w:tc>
          <w:tcPr>
            <w:tcW w:w="838" w:type="dxa"/>
            <w:shd w:val="clear" w:color="auto" w:fill="ED2124"/>
          </w:tcPr>
          <w:p>
            <w:pPr>
              <w:pStyle w:val="TableParagraph"/>
              <w:spacing w:line="288" w:lineRule="auto" w:before="146"/>
              <w:ind w:left="61" w:right="34"/>
              <w:rPr>
                <w:b/>
                <w:sz w:val="16"/>
              </w:rPr>
            </w:pPr>
            <w:r>
              <w:rPr>
                <w:b/>
                <w:color w:val="FFFFFF"/>
                <w:sz w:val="16"/>
              </w:rPr>
              <w:t>Extended Height (in)</w:t>
            </w:r>
          </w:p>
        </w:tc>
        <w:tc>
          <w:tcPr>
            <w:tcW w:w="838" w:type="dxa"/>
            <w:shd w:val="clear" w:color="auto" w:fill="ED2124"/>
          </w:tcPr>
          <w:p>
            <w:pPr>
              <w:pStyle w:val="TableParagraph"/>
              <w:spacing w:line="220" w:lineRule="atLeast" w:before="0"/>
              <w:ind w:left="79" w:right="53" w:hanging="1"/>
              <w:rPr>
                <w:b/>
                <w:sz w:val="16"/>
              </w:rPr>
            </w:pPr>
            <w:r>
              <w:rPr>
                <w:b/>
                <w:color w:val="FFFFFF"/>
                <w:sz w:val="16"/>
              </w:rPr>
              <w:t>Center Hole Diameter (in)</w:t>
            </w:r>
          </w:p>
        </w:tc>
        <w:tc>
          <w:tcPr>
            <w:tcW w:w="838" w:type="dxa"/>
            <w:shd w:val="clear" w:color="auto" w:fill="ED2124"/>
          </w:tcPr>
          <w:p>
            <w:pPr>
              <w:pStyle w:val="TableParagraph"/>
              <w:spacing w:line="288" w:lineRule="auto" w:before="146"/>
              <w:ind w:left="28"/>
              <w:rPr>
                <w:b/>
                <w:sz w:val="16"/>
              </w:rPr>
            </w:pPr>
            <w:r>
              <w:rPr>
                <w:b/>
                <w:color w:val="FFFFFF"/>
                <w:sz w:val="16"/>
              </w:rPr>
              <w:t>Outside Diameter (in)</w:t>
            </w:r>
          </w:p>
        </w:tc>
        <w:tc>
          <w:tcPr>
            <w:tcW w:w="838" w:type="dxa"/>
            <w:shd w:val="clear" w:color="auto" w:fill="ED2124"/>
          </w:tcPr>
          <w:p>
            <w:pPr>
              <w:pStyle w:val="TableParagraph"/>
              <w:spacing w:line="288" w:lineRule="auto" w:before="36"/>
              <w:ind w:left="29"/>
              <w:rPr>
                <w:b/>
                <w:sz w:val="16"/>
              </w:rPr>
            </w:pPr>
            <w:r>
              <w:rPr>
                <w:b/>
                <w:color w:val="FFFFFF"/>
                <w:sz w:val="16"/>
              </w:rPr>
              <w:t>Base </w:t>
            </w:r>
            <w:r>
              <w:rPr>
                <w:b/>
                <w:color w:val="FFFFFF"/>
                <w:spacing w:val="-6"/>
                <w:sz w:val="16"/>
              </w:rPr>
              <w:t>To </w:t>
            </w:r>
            <w:r>
              <w:rPr>
                <w:b/>
                <w:color w:val="FFFFFF"/>
                <w:spacing w:val="-1"/>
                <w:sz w:val="16"/>
              </w:rPr>
              <w:t>Advance </w:t>
            </w:r>
            <w:r>
              <w:rPr>
                <w:b/>
                <w:color w:val="FFFFFF"/>
                <w:sz w:val="16"/>
              </w:rPr>
              <w:t>Port</w:t>
            </w:r>
          </w:p>
          <w:p>
            <w:pPr>
              <w:pStyle w:val="TableParagraph"/>
              <w:spacing w:line="182" w:lineRule="exact" w:before="0"/>
              <w:ind w:left="27"/>
              <w:rPr>
                <w:b/>
                <w:sz w:val="16"/>
              </w:rPr>
            </w:pPr>
            <w:r>
              <w:rPr>
                <w:b/>
                <w:color w:val="FFFFFF"/>
                <w:sz w:val="16"/>
              </w:rPr>
              <w:t>(in)</w:t>
            </w:r>
          </w:p>
        </w:tc>
        <w:tc>
          <w:tcPr>
            <w:tcW w:w="838" w:type="dxa"/>
            <w:shd w:val="clear" w:color="auto" w:fill="ED2124"/>
          </w:tcPr>
          <w:p>
            <w:pPr>
              <w:pStyle w:val="TableParagraph"/>
              <w:spacing w:line="288" w:lineRule="auto" w:before="146"/>
              <w:ind w:left="142" w:right="112" w:hanging="1"/>
              <w:rPr>
                <w:b/>
                <w:sz w:val="16"/>
              </w:rPr>
            </w:pPr>
            <w:r>
              <w:rPr>
                <w:b/>
                <w:color w:val="FFFFFF"/>
                <w:sz w:val="16"/>
              </w:rPr>
              <w:t>Handle or Eyelets</w:t>
            </w:r>
          </w:p>
        </w:tc>
      </w:tr>
      <w:tr>
        <w:trPr>
          <w:trHeight w:val="241" w:hRule="atLeast"/>
        </w:trPr>
        <w:tc>
          <w:tcPr>
            <w:tcW w:w="838" w:type="dxa"/>
            <w:vMerge w:val="restart"/>
            <w:tcBorders>
              <w:left w:val="single" w:sz="8" w:space="0" w:color="A9A3A1"/>
              <w:bottom w:val="single" w:sz="8" w:space="0" w:color="A9A3A1"/>
              <w:right w:val="single" w:sz="8" w:space="0" w:color="A9A3A1"/>
            </w:tcBorders>
          </w:tcPr>
          <w:p>
            <w:pPr>
              <w:pStyle w:val="TableParagraph"/>
              <w:spacing w:before="10"/>
              <w:jc w:val="left"/>
              <w:rPr>
                <w:b/>
                <w:i/>
                <w:sz w:val="14"/>
              </w:rPr>
            </w:pPr>
          </w:p>
          <w:p>
            <w:pPr>
              <w:pStyle w:val="TableParagraph"/>
              <w:spacing w:before="0"/>
              <w:ind w:left="20"/>
              <w:rPr>
                <w:sz w:val="14"/>
              </w:rPr>
            </w:pPr>
            <w:r>
              <w:rPr>
                <w:color w:val="231F20"/>
                <w:sz w:val="14"/>
              </w:rPr>
              <w:t>30</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3.00</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HUC3003</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7.21</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22.00</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22.0</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84"/>
              <w:jc w:val="left"/>
              <w:rPr>
                <w:sz w:val="14"/>
              </w:rPr>
            </w:pPr>
            <w:r>
              <w:rPr>
                <w:color w:val="231F20"/>
                <w:sz w:val="14"/>
              </w:rPr>
              <w:t>8.68</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11.68</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1.31</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5.50</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1.00</w:t>
            </w:r>
          </w:p>
        </w:tc>
        <w:tc>
          <w:tcPr>
            <w:tcW w:w="838" w:type="dxa"/>
            <w:tcBorders>
              <w:left w:val="single" w:sz="8" w:space="0" w:color="A9A3A1"/>
              <w:bottom w:val="single" w:sz="8" w:space="0" w:color="A9A3A1"/>
              <w:right w:val="single" w:sz="8" w:space="0" w:color="A9A3A1"/>
            </w:tcBorders>
            <w:shd w:val="clear" w:color="auto" w:fill="FFF2EB"/>
          </w:tcPr>
          <w:p>
            <w:pPr>
              <w:pStyle w:val="TableParagraph"/>
              <w:ind w:left="27"/>
              <w:rPr>
                <w:sz w:val="14"/>
              </w:rPr>
            </w:pPr>
            <w:r>
              <w:rPr>
                <w:color w:val="231F20"/>
                <w:sz w:val="14"/>
              </w:rPr>
              <w:t>H</w:t>
            </w:r>
          </w:p>
        </w:tc>
      </w:tr>
      <w:tr>
        <w:trPr>
          <w:trHeight w:val="241" w:hRule="atLeast"/>
        </w:trPr>
        <w:tc>
          <w:tcPr>
            <w:tcW w:w="838" w:type="dxa"/>
            <w:vMerge/>
            <w:tcBorders>
              <w:top w:val="nil"/>
              <w:left w:val="single" w:sz="8" w:space="0" w:color="A9A3A1"/>
              <w:bottom w:val="single" w:sz="8" w:space="0" w:color="A9A3A1"/>
              <w:right w:val="single" w:sz="8" w:space="0" w:color="A9A3A1"/>
            </w:tcBorders>
          </w:tcPr>
          <w:p>
            <w:pPr>
              <w:rPr>
                <w:sz w:val="2"/>
                <w:szCs w:val="2"/>
              </w:rPr>
            </w:pP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6.00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HUC3006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7.21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44.00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30.0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0"/>
              <w:jc w:val="left"/>
              <w:rPr>
                <w:sz w:val="14"/>
              </w:rPr>
            </w:pPr>
            <w:r>
              <w:rPr>
                <w:color w:val="231F20"/>
                <w:sz w:val="14"/>
              </w:rPr>
              <w:t>11.68</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17.68</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1.31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5.50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1.00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7"/>
              <w:rPr>
                <w:sz w:val="14"/>
              </w:rPr>
            </w:pPr>
            <w:r>
              <w:rPr>
                <w:color w:val="231F20"/>
                <w:sz w:val="14"/>
              </w:rPr>
              <w:t>H</w:t>
            </w:r>
          </w:p>
        </w:tc>
      </w:tr>
      <w:tr>
        <w:trPr>
          <w:trHeight w:val="241" w:hRule="atLeast"/>
        </w:trPr>
        <w:tc>
          <w:tcPr>
            <w:tcW w:w="83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0"/>
              <w:jc w:val="left"/>
              <w:rPr>
                <w:b/>
                <w:i/>
                <w:sz w:val="14"/>
              </w:rPr>
            </w:pPr>
          </w:p>
          <w:p>
            <w:pPr>
              <w:pStyle w:val="TableParagraph"/>
              <w:spacing w:before="0"/>
              <w:ind w:left="19"/>
              <w:rPr>
                <w:sz w:val="14"/>
              </w:rPr>
            </w:pPr>
            <w:r>
              <w:rPr>
                <w:color w:val="231F20"/>
                <w:sz w:val="14"/>
              </w:rPr>
              <w:t>60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3.00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HUC6003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12.3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37.00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42.0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5"/>
              <w:jc w:val="left"/>
              <w:rPr>
                <w:sz w:val="14"/>
              </w:rPr>
            </w:pPr>
            <w:r>
              <w:rPr>
                <w:color w:val="231F20"/>
                <w:sz w:val="14"/>
              </w:rPr>
              <w:t>10.25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13.25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2.13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7.50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1.00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H</w:t>
            </w:r>
          </w:p>
        </w:tc>
      </w:tr>
      <w:tr>
        <w:trPr>
          <w:trHeight w:val="241" w:hRule="atLeast"/>
        </w:trPr>
        <w:tc>
          <w:tcPr>
            <w:tcW w:w="838" w:type="dxa"/>
            <w:vMerge/>
            <w:tcBorders>
              <w:top w:val="nil"/>
              <w:left w:val="single" w:sz="8" w:space="0" w:color="A9A3A1"/>
              <w:bottom w:val="single" w:sz="8" w:space="0" w:color="A9A3A1"/>
              <w:right w:val="single" w:sz="8" w:space="0" w:color="A9A3A1"/>
            </w:tcBorders>
          </w:tcPr>
          <w:p>
            <w:pPr>
              <w:rPr>
                <w:sz w:val="2"/>
                <w:szCs w:val="2"/>
              </w:rPr>
            </w:pP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6.00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HUC6006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12.3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74.00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55.0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5"/>
              <w:jc w:val="left"/>
              <w:rPr>
                <w:sz w:val="14"/>
              </w:rPr>
            </w:pPr>
            <w:r>
              <w:rPr>
                <w:color w:val="231F20"/>
                <w:sz w:val="14"/>
              </w:rPr>
              <w:t>13.25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19.25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2.13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7.50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1.00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H</w:t>
            </w:r>
          </w:p>
        </w:tc>
      </w:tr>
    </w:tbl>
    <w:p>
      <w:pPr>
        <w:pStyle w:val="BodyText"/>
        <w:spacing w:before="7"/>
        <w:rPr>
          <w:b/>
          <w:i/>
          <w:sz w:val="6"/>
        </w:rPr>
      </w:pPr>
    </w:p>
    <w:p>
      <w:pPr>
        <w:spacing w:before="100"/>
        <w:ind w:left="900" w:right="0" w:firstLine="0"/>
        <w:jc w:val="left"/>
        <w:rPr>
          <w:rFonts w:ascii="Arial Black"/>
          <w:sz w:val="32"/>
        </w:rPr>
      </w:pPr>
      <w:r>
        <w:rPr/>
        <w:pict>
          <v:group style="position:absolute;margin-left:477.324005pt;margin-top:5.268988pt;width:55.75pt;height:25.5pt;mso-position-horizontal-relative:page;mso-position-vertical-relative:paragraph;z-index:14344" coordorigin="9546,105" coordsize="1115,510">
            <v:rect style="position:absolute;left:9686;top:542;width:13;height:73" filled="true" fillcolor="#231f20" stroked="false">
              <v:fill type="solid"/>
            </v:rect>
            <v:line style="position:absolute" from="9845,378" to="9845,536" stroked="true" strokeweight=".617pt" strokecolor="#231f20">
              <v:stroke dashstyle="solid"/>
            </v:line>
            <v:line style="position:absolute" from="9771,378" to="9771,536" stroked="true" strokeweight=".616pt" strokecolor="#231f20">
              <v:stroke dashstyle="solid"/>
            </v:line>
            <v:rect style="position:absolute;left:10422;top:542;width:13;height:73" filled="true" fillcolor="#231f20" stroked="false">
              <v:fill type="solid"/>
            </v:rect>
            <v:line style="position:absolute" from="9632,542" to="10501,542" stroked="true" strokeweight=".6pt" strokecolor="#d2232a">
              <v:stroke dashstyle="solid"/>
            </v:line>
            <v:line style="position:absolute" from="9546,332" to="9693,332" stroked="true" strokeweight=".617pt" strokecolor="#231f20">
              <v:stroke dashstyle="solid"/>
            </v:line>
            <v:line style="position:absolute" from="9638,378" to="9638,536" stroked="true" strokeweight=".616pt" strokecolor="#d2232a">
              <v:stroke dashstyle="solid"/>
            </v:line>
            <v:line style="position:absolute" from="10515,332" to="10661,332" stroked="true" strokeweight=".617pt" strokecolor="#231f20">
              <v:stroke dashstyle="solid"/>
            </v:line>
            <v:line style="position:absolute" from="10495,390" to="10495,536" stroked="true" strokeweight=".617pt" strokecolor="#d2232a">
              <v:stroke dashstyle="solid"/>
            </v:line>
            <v:shape style="position:absolute;left:9638;top:117;width:937;height:267" coordorigin="9638,117" coordsize="937,267" path="m9851,384l10575,384m9638,117l9638,287e" filled="false" stroked="true" strokeweight=".617pt" strokecolor="#d2232a">
              <v:path arrowok="t"/>
              <v:stroke dashstyle="solid"/>
            </v:shape>
            <v:line style="position:absolute" from="9845,118" to="9845,287" stroked="true" strokeweight=".617pt" strokecolor="#231f20">
              <v:stroke dashstyle="solid"/>
            </v:line>
            <v:line style="position:absolute" from="9771,118" to="9771,287" stroked="true" strokeweight=".616pt" strokecolor="#231f20">
              <v:stroke dashstyle="solid"/>
            </v:line>
            <v:line style="position:absolute" from="9632,111" to="10501,111" stroked="true" strokeweight=".6pt" strokecolor="#d2232a">
              <v:stroke dashstyle="solid"/>
            </v:line>
            <v:shape style="position:absolute;left:9851;top:117;width:724;height:163" coordorigin="9851,118" coordsize="724,163" path="m9851,281l10575,281m10495,118l10495,274e" filled="false" stroked="true" strokeweight=".618pt" strokecolor="#d2232a">
              <v:path arrowok="t"/>
              <v:stroke dashstyle="solid"/>
            </v:shape>
            <w10:wrap type="none"/>
          </v:group>
        </w:pict>
      </w:r>
      <w:r>
        <w:rPr>
          <w:rFonts w:ascii="Arial Black"/>
          <w:color w:val="231F20"/>
          <w:sz w:val="32"/>
          <w:u w:val="single" w:color="D2232A"/>
        </w:rPr>
        <w:t>Double Acting Aluminum Hollow Hole Cylinders</w:t>
      </w:r>
    </w:p>
    <w:p>
      <w:pPr>
        <w:spacing w:before="23"/>
        <w:ind w:left="900" w:right="0" w:firstLine="0"/>
        <w:jc w:val="left"/>
        <w:rPr>
          <w:b/>
          <w:i/>
          <w:sz w:val="20"/>
        </w:rPr>
      </w:pPr>
      <w:r>
        <w:rPr>
          <w:b/>
          <w:i/>
          <w:color w:val="231F20"/>
          <w:sz w:val="20"/>
        </w:rPr>
        <w:t>HUDC Series - Lightweight</w:t>
      </w:r>
    </w:p>
    <w:p>
      <w:pPr>
        <w:pStyle w:val="BodyText"/>
        <w:spacing w:before="1"/>
        <w:rPr>
          <w:b/>
          <w:i/>
          <w:sz w:val="30"/>
        </w:rPr>
      </w:pPr>
    </w:p>
    <w:p>
      <w:pPr>
        <w:spacing w:before="0"/>
        <w:ind w:left="2159" w:right="0" w:firstLine="0"/>
        <w:jc w:val="left"/>
        <w:rPr>
          <w:b/>
          <w:sz w:val="19"/>
        </w:rPr>
      </w:pPr>
      <w:r>
        <w:rPr/>
        <w:drawing>
          <wp:anchor distT="0" distB="0" distL="0" distR="0" allowOverlap="1" layoutInCell="1" locked="0" behindDoc="0" simplePos="0" relativeHeight="14320">
            <wp:simplePos x="0" y="0"/>
            <wp:positionH relativeFrom="page">
              <wp:posOffset>3730027</wp:posOffset>
            </wp:positionH>
            <wp:positionV relativeFrom="paragraph">
              <wp:posOffset>-36601</wp:posOffset>
            </wp:positionV>
            <wp:extent cx="1585222" cy="1739899"/>
            <wp:effectExtent l="0" t="0" r="0" b="0"/>
            <wp:wrapNone/>
            <wp:docPr id="563" name="image539.png" descr=""/>
            <wp:cNvGraphicFramePr>
              <a:graphicFrameLocks noChangeAspect="1"/>
            </wp:cNvGraphicFramePr>
            <a:graphic>
              <a:graphicData uri="http://schemas.openxmlformats.org/drawingml/2006/picture">
                <pic:pic>
                  <pic:nvPicPr>
                    <pic:cNvPr id="564" name="image539.png"/>
                    <pic:cNvPicPr/>
                  </pic:nvPicPr>
                  <pic:blipFill>
                    <a:blip r:embed="rId544" cstate="print"/>
                    <a:stretch>
                      <a:fillRect/>
                    </a:stretch>
                  </pic:blipFill>
                  <pic:spPr>
                    <a:xfrm>
                      <a:off x="0" y="0"/>
                      <a:ext cx="1585222" cy="1739899"/>
                    </a:xfrm>
                    <a:prstGeom prst="rect">
                      <a:avLst/>
                    </a:prstGeom>
                  </pic:spPr>
                </pic:pic>
              </a:graphicData>
            </a:graphic>
          </wp:anchor>
        </w:drawing>
      </w:r>
      <w:r>
        <w:rPr>
          <w:b/>
          <w:color w:val="231F20"/>
          <w:sz w:val="19"/>
        </w:rPr>
        <w:t>Safety Instructions</w:t>
      </w:r>
    </w:p>
    <w:p>
      <w:pPr>
        <w:pStyle w:val="BodyText"/>
        <w:spacing w:before="27"/>
        <w:ind w:left="2034"/>
      </w:pPr>
      <w:r>
        <w:rPr/>
        <w:drawing>
          <wp:anchor distT="0" distB="0" distL="0" distR="0" allowOverlap="1" layoutInCell="1" locked="0" behindDoc="0" simplePos="0" relativeHeight="14296">
            <wp:simplePos x="0" y="0"/>
            <wp:positionH relativeFrom="page">
              <wp:posOffset>5420868</wp:posOffset>
            </wp:positionH>
            <wp:positionV relativeFrom="paragraph">
              <wp:posOffset>21167</wp:posOffset>
            </wp:positionV>
            <wp:extent cx="1298447" cy="1524586"/>
            <wp:effectExtent l="0" t="0" r="0" b="0"/>
            <wp:wrapNone/>
            <wp:docPr id="565" name="image540.jpeg" descr=""/>
            <wp:cNvGraphicFramePr>
              <a:graphicFrameLocks noChangeAspect="1"/>
            </wp:cNvGraphicFramePr>
            <a:graphic>
              <a:graphicData uri="http://schemas.openxmlformats.org/drawingml/2006/picture">
                <pic:pic>
                  <pic:nvPicPr>
                    <pic:cNvPr id="566" name="image540.jpeg"/>
                    <pic:cNvPicPr/>
                  </pic:nvPicPr>
                  <pic:blipFill>
                    <a:blip r:embed="rId545" cstate="print"/>
                    <a:stretch>
                      <a:fillRect/>
                    </a:stretch>
                  </pic:blipFill>
                  <pic:spPr>
                    <a:xfrm>
                      <a:off x="0" y="0"/>
                      <a:ext cx="1298447" cy="1524586"/>
                    </a:xfrm>
                    <a:prstGeom prst="rect">
                      <a:avLst/>
                    </a:prstGeom>
                  </pic:spPr>
                </pic:pic>
              </a:graphicData>
            </a:graphic>
          </wp:anchor>
        </w:drawing>
      </w:r>
      <w:r>
        <w:rPr>
          <w:color w:val="231F20"/>
        </w:rPr>
        <w:t>Visit our DO’S and DON’TS</w:t>
      </w:r>
    </w:p>
    <w:p>
      <w:pPr>
        <w:pStyle w:val="BodyText"/>
        <w:spacing w:before="7"/>
        <w:ind w:left="2034"/>
      </w:pPr>
      <w:r>
        <w:rPr>
          <w:color w:val="231F20"/>
        </w:rPr>
        <w:t>section to review the best</w:t>
      </w:r>
    </w:p>
    <w:p>
      <w:pPr>
        <w:spacing w:after="0"/>
        <w:sectPr>
          <w:type w:val="continuous"/>
          <w:pgSz w:w="12240" w:h="15840"/>
          <w:pgMar w:top="900" w:bottom="0" w:left="0" w:right="0"/>
        </w:sectPr>
      </w:pPr>
    </w:p>
    <w:p>
      <w:pPr>
        <w:pStyle w:val="BodyText"/>
        <w:spacing w:line="249" w:lineRule="auto" w:before="7"/>
        <w:ind w:left="2034" w:right="-10"/>
      </w:pPr>
      <w:r>
        <w:rPr>
          <w:color w:val="231F20"/>
        </w:rPr>
        <w:t>methods of</w:t>
      </w:r>
      <w:r>
        <w:rPr>
          <w:color w:val="231F20"/>
          <w:spacing w:val="-11"/>
        </w:rPr>
        <w:t> </w:t>
      </w:r>
      <w:r>
        <w:rPr>
          <w:color w:val="231F20"/>
        </w:rPr>
        <w:t>operation. Always be</w:t>
      </w:r>
      <w:r>
        <w:rPr>
          <w:color w:val="231F20"/>
          <w:spacing w:val="-6"/>
        </w:rPr>
        <w:t> </w:t>
      </w:r>
      <w:r>
        <w:rPr>
          <w:color w:val="231F20"/>
        </w:rPr>
        <w:t>prepared.</w:t>
      </w:r>
    </w:p>
    <w:p>
      <w:pPr>
        <w:spacing w:before="74"/>
        <w:ind w:left="268" w:right="0" w:firstLine="0"/>
        <w:jc w:val="left"/>
        <w:rPr>
          <w:sz w:val="14"/>
        </w:rPr>
      </w:pPr>
      <w:r>
        <w:rPr/>
        <w:br w:type="column"/>
      </w:r>
      <w:r>
        <w:rPr>
          <w:color w:val="231F20"/>
          <w:position w:val="-3"/>
          <w:sz w:val="10"/>
        </w:rPr>
        <w:t>pg</w:t>
      </w:r>
      <w:r>
        <w:rPr>
          <w:color w:val="231F20"/>
          <w:sz w:val="14"/>
        </w:rPr>
        <w:t>92</w:t>
      </w:r>
    </w:p>
    <w:p>
      <w:pPr>
        <w:spacing w:after="0"/>
        <w:jc w:val="left"/>
        <w:rPr>
          <w:sz w:val="14"/>
        </w:rPr>
        <w:sectPr>
          <w:type w:val="continuous"/>
          <w:pgSz w:w="12240" w:h="15840"/>
          <w:pgMar w:top="900" w:bottom="0" w:left="0" w:right="0"/>
          <w:cols w:num="2" w:equalWidth="0">
            <w:col w:w="3388" w:space="40"/>
            <w:col w:w="8812"/>
          </w:cols>
        </w:sectPr>
      </w:pPr>
    </w:p>
    <w:p>
      <w:pPr>
        <w:pStyle w:val="BodyText"/>
        <w:rPr>
          <w:sz w:val="20"/>
        </w:rPr>
      </w:pPr>
    </w:p>
    <w:p>
      <w:pPr>
        <w:pStyle w:val="BodyText"/>
        <w:spacing w:before="1"/>
        <w:rPr>
          <w:sz w:val="23"/>
        </w:rPr>
      </w:pPr>
    </w:p>
    <w:p>
      <w:pPr>
        <w:spacing w:after="0"/>
        <w:rPr>
          <w:sz w:val="23"/>
        </w:rPr>
        <w:sectPr>
          <w:type w:val="continuous"/>
          <w:pgSz w:w="12240" w:h="15840"/>
          <w:pgMar w:top="900" w:bottom="0" w:left="0" w:right="0"/>
        </w:sectPr>
      </w:pPr>
    </w:p>
    <w:p>
      <w:pPr>
        <w:spacing w:before="94"/>
        <w:ind w:left="1995" w:right="0" w:firstLine="0"/>
        <w:jc w:val="left"/>
        <w:rPr>
          <w:b/>
          <w:sz w:val="19"/>
        </w:rPr>
      </w:pPr>
      <w:r>
        <w:rPr>
          <w:b/>
          <w:color w:val="231F20"/>
          <w:sz w:val="19"/>
        </w:rPr>
        <w:t>Relief Valve</w:t>
      </w:r>
    </w:p>
    <w:p>
      <w:pPr>
        <w:pStyle w:val="BodyText"/>
        <w:spacing w:line="161" w:lineRule="exact" w:before="81"/>
        <w:ind w:left="1060"/>
      </w:pPr>
      <w:r>
        <w:rPr>
          <w:color w:val="231F20"/>
        </w:rPr>
        <w:t>All double acting cylinders are equipped with a</w:t>
      </w:r>
    </w:p>
    <w:p>
      <w:pPr>
        <w:pStyle w:val="BodyText"/>
        <w:ind w:left="2052" w:right="163"/>
      </w:pPr>
      <w:r>
        <w:rPr>
          <w:color w:val="231F20"/>
        </w:rPr>
        <w:t>pressure relief valve located next to the retract port.</w:t>
      </w:r>
    </w:p>
    <w:p>
      <w:pPr>
        <w:pStyle w:val="BodyText"/>
        <w:ind w:left="2052" w:right="159" w:hanging="3"/>
      </w:pPr>
      <w:r>
        <w:rPr>
          <w:color w:val="231F20"/>
        </w:rPr>
        <w:t>These pressure relief valves help prevent cylinder over pressurization on the return port side of the cylinder.</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tabs>
          <w:tab w:pos="6543" w:val="left" w:leader="none"/>
        </w:tabs>
        <w:spacing w:before="141"/>
        <w:ind w:left="1060" w:right="0" w:firstLine="0"/>
        <w:jc w:val="left"/>
        <w:rPr>
          <w:b/>
          <w:i/>
          <w:sz w:val="20"/>
        </w:rPr>
      </w:pPr>
      <w:r>
        <w:rPr>
          <w:b/>
          <w:i/>
          <w:color w:val="231F20"/>
          <w:sz w:val="20"/>
          <w:u w:val="single" w:color="D2232A"/>
        </w:rPr>
        <w:t>   </w:t>
      </w:r>
      <w:r>
        <w:rPr>
          <w:b/>
          <w:i/>
          <w:color w:val="231F20"/>
          <w:spacing w:val="17"/>
          <w:sz w:val="20"/>
          <w:u w:val="single" w:color="D2232A"/>
        </w:rPr>
        <w:t> </w:t>
      </w:r>
      <w:r>
        <w:rPr>
          <w:b/>
          <w:i/>
          <w:color w:val="231F20"/>
          <w:sz w:val="20"/>
          <w:u w:val="single" w:color="D2232A"/>
        </w:rPr>
        <w:t>HUDC</w:t>
      </w:r>
      <w:r>
        <w:rPr>
          <w:b/>
          <w:i/>
          <w:color w:val="231F20"/>
          <w:spacing w:val="-4"/>
          <w:sz w:val="20"/>
          <w:u w:val="single" w:color="D2232A"/>
        </w:rPr>
        <w:t> </w:t>
      </w:r>
      <w:r>
        <w:rPr>
          <w:b/>
          <w:i/>
          <w:color w:val="231F20"/>
          <w:sz w:val="20"/>
          <w:u w:val="single" w:color="D2232A"/>
        </w:rPr>
        <w:t>Series</w:t>
        <w:tab/>
      </w:r>
    </w:p>
    <w:p>
      <w:pPr>
        <w:spacing w:after="0"/>
        <w:jc w:val="left"/>
        <w:rPr>
          <w:sz w:val="20"/>
        </w:rPr>
        <w:sectPr>
          <w:type w:val="continuous"/>
          <w:pgSz w:w="12240" w:h="15840"/>
          <w:pgMar w:top="900" w:bottom="0" w:left="0" w:right="0"/>
          <w:cols w:num="2" w:equalWidth="0">
            <w:col w:w="3979" w:space="781"/>
            <w:col w:w="7480"/>
          </w:cols>
        </w:sectPr>
      </w:pPr>
    </w:p>
    <w:p>
      <w:pPr>
        <w:pStyle w:val="BodyText"/>
        <w:rPr>
          <w:b/>
          <w:i/>
          <w:sz w:val="20"/>
        </w:rPr>
      </w:pPr>
      <w:r>
        <w:rPr/>
        <w:pict>
          <v:group style="position:absolute;margin-left:-.000001pt;margin-top:.000081pt;width:205.05pt;height:792pt;mso-position-horizontal-relative:page;mso-position-vertical-relative:page;z-index:-1537576" coordorigin="0,0" coordsize="4101,15840">
            <v:shape style="position:absolute;left:288;top:0;width:341;height:14241" type="#_x0000_t75" stroked="false">
              <v:imagedata r:id="rId546"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1986;height:8987" coordorigin="0,236" coordsize="1986,8987" path="m718,1547l717,1165,716,952,556,792,556,990,556,1165,298,907,298,732,556,990,556,792,496,732,0,236,0,829,718,1547m1986,9222l900,8136,900,8873,1249,9222,1986,9222e" filled="true" fillcolor="#231f20" stroked="false">
              <v:path arrowok="t"/>
              <v:fill type="solid"/>
            </v:shape>
            <v:shape style="position:absolute;left:970;top:8198;width:3094;height:1062" type="#_x0000_t75" stroked="false">
              <v:imagedata r:id="rId117" o:title=""/>
            </v:shape>
            <v:shape style="position:absolute;left:1006;top:8233;width:3059;height:1027" coordorigin="1006,8233" coordsize="3059,1027" path="m4065,8697l4029,8732,4029,8233,1006,8233,1006,8824,1407,9224,3537,9224,3502,9260,3884,9260,3919,9224,4029,9224,4029,9114,4065,9079,4065,8697e" filled="true" fillcolor="#ffffff" stroked="false">
              <v:path arrowok="t"/>
              <v:fill type="solid"/>
            </v:shape>
            <v:shape style="position:absolute;left:3415;top:8610;width:685;height:685" coordorigin="3416,8611" coordsize="685,685" path="m4100,8611l3416,9295,3898,9295,3934,9260,3502,9260,4065,8697,4100,8697,4100,8611xm4100,8697l4065,8697,4065,9079,3884,9260,3934,9260,4100,9093,4100,8697xe" filled="true" fillcolor="#231f20" stroked="false">
              <v:path arrowok="t"/>
              <v:fill type="solid"/>
            </v:shape>
            <v:shape style="position:absolute;left:1064;top:8297;width:922;height:998" type="#_x0000_t75" stroked="false">
              <v:imagedata r:id="rId325" o:title=""/>
            </v:shape>
            <v:shape style="position:absolute;left:900;top:3259;width:1086;height:1486" coordorigin="900,3260" coordsize="1086,1486" path="m900,3260l900,4396,1249,4745,1986,4745,1012,3371,900,3260xe" filled="true" fillcolor="#231f20" stroked="false">
              <v:path arrowok="t"/>
              <v:fill type="solid"/>
            </v:shape>
            <v:shape style="position:absolute;left:970;top:3321;width:3094;height:1462" type="#_x0000_t75" stroked="false">
              <v:imagedata r:id="rId547" o:title=""/>
            </v:shape>
            <v:shape style="position:absolute;left:1006;top:3357;width:3023;height:1391" coordorigin="1006,3357" coordsize="3023,1391" path="m4029,3357l1006,3357,1006,4348,1407,4748,4029,4748,4029,3357xe" filled="true" fillcolor="#ffffff" stroked="false">
              <v:path arrowok="t"/>
              <v:fill type="solid"/>
            </v:shape>
            <v:shape style="position:absolute;left:1064;top:3820;width:922;height:998" type="#_x0000_t75" stroked="false">
              <v:imagedata r:id="rId9" o:title=""/>
            </v:shape>
            <v:shape style="position:absolute;left:1100;top:3856;width:2965;height:927" coordorigin="1100,3856" coordsize="2965,927" path="m1950,3856l1100,3856,1100,4783,1950,4783,1950,3856m4065,4220l3502,4783,3884,4783,4065,4602,4065,4220e" filled="true" fillcolor="#ffffff" stroked="false">
              <v:path arrowok="t"/>
              <v:fill type="solid"/>
            </v:shape>
            <v:shape style="position:absolute;left:3415;top:4134;width:685;height:685" coordorigin="3416,4134" coordsize="685,685" path="m4100,4134l3416,4819,3898,4819,3934,4783,3502,4783,4065,4220,4100,4220,4100,4134xm4100,4220l4065,4220,4065,4602,3884,4783,3934,4783,4100,4617,4100,4220xe" filled="true" fillcolor="#231f20" stroked="false">
              <v:path arrowok="t"/>
              <v:fill type="solid"/>
            </v:shape>
            <v:shape style="position:absolute;left:1140;top:3889;width:777;height:824" type="#_x0000_t75" stroked="false">
              <v:imagedata r:id="rId548" o:title=""/>
            </v:shape>
            <v:shape style="position:absolute;left:900;top:9624;width:1086;height:1623" coordorigin="900,9624" coordsize="1086,1623" path="m900,9624l900,10898,1249,11247,1986,11247,1012,9736,900,9624xe" filled="true" fillcolor="#231f20" stroked="false">
              <v:path arrowok="t"/>
              <v:fill type="solid"/>
            </v:shape>
            <v:shape style="position:absolute;left:970;top:9664;width:3094;height:1622" type="#_x0000_t75" stroked="false">
              <v:imagedata r:id="rId549" o:title=""/>
            </v:shape>
            <v:shape style="position:absolute;left:1006;top:9721;width:3023;height:1528" coordorigin="1006,9722" coordsize="3023,1528" path="m4029,9722l1006,9722,1006,10850,1407,11250,4029,11250,4029,9722xe" filled="true" fillcolor="#ffffff" stroked="false">
              <v:path arrowok="t"/>
              <v:fill type="solid"/>
            </v:shape>
            <v:shape style="position:absolute;left:1064;top:10322;width:922;height:998" type="#_x0000_t75" stroked="false">
              <v:imagedata r:id="rId245" o:title=""/>
            </v:shape>
            <v:shape style="position:absolute;left:900;top:1848;width:1086;height:1086" coordorigin="900,1848" coordsize="1086,1086" path="m900,1848l900,2585,1249,2934,1986,2934,900,1848xe" filled="true" fillcolor="#231f20" stroked="false">
              <v:path arrowok="t"/>
              <v:fill type="solid"/>
            </v:shape>
            <v:shape style="position:absolute;left:970;top:1910;width:3094;height:1062" type="#_x0000_t75" stroked="false">
              <v:imagedata r:id="rId550" o:title=""/>
            </v:shape>
            <v:shape style="position:absolute;left:1006;top:1945;width:3023;height:991" coordorigin="1006,1946" coordsize="3023,991" path="m4029,1946l1006,1946,1006,2536,1407,2937,4029,2937,4029,1946xe" filled="true" fillcolor="#ffffff" stroked="false">
              <v:path arrowok="t"/>
              <v:fill type="solid"/>
            </v:shape>
            <v:shape style="position:absolute;left:1064;top:2009;width:922;height:998" type="#_x0000_t75" stroked="false">
              <v:imagedata r:id="rId551" o:title=""/>
            </v:shape>
            <v:rect style="position:absolute;left:1100;top:2044;width:851;height:928" filled="true" fillcolor="#ffde16" stroked="false">
              <v:fill type="solid"/>
            </v:rect>
            <v:shape style="position:absolute;left:1186;top:2396;width:679;height:232" type="#_x0000_t75" stroked="false">
              <v:imagedata r:id="rId552" o:title=""/>
            </v:shape>
            <v:shape style="position:absolute;left:1100;top:2044;width:851;height:928" coordorigin="1100,2044" coordsize="851,928" path="m1146,2972l1100,2926,1100,2972,1146,2972m1168,2257l1100,2188,1100,2257,1168,2257m1307,2972l1102,2767,1100,2767,1100,2845,1226,2972,1307,2972m1329,2257l1116,2044,1100,2044,1100,2108,1248,2257,1329,2257m1467,2972l1262,2767,1182,2767,1387,2972,1467,2972m1489,2257l1277,2044,1196,2044,1409,2257,1489,2257m1627,2972l1423,2767,1342,2767,1547,2972,1627,2972m1649,2257l1437,2044,1357,2044,1569,2257,1649,2257m1788,2972l1583,2767,1503,2767,1707,2972,1788,2972m1810,2257l1597,2044,1517,2044,1729,2257,1810,2257m1948,2972l1743,2767,1663,2767,1868,2972,1948,2972m1951,2814l1904,2767,1823,2767,1951,2894,1951,2814m1951,2237l1758,2044,1677,2044,1890,2257,1951,2257,1951,2237m1951,2077l1918,2044,1838,2044,1951,2157,1951,2077e" filled="true" fillcolor="#231f20" stroked="false">
              <v:path arrowok="t"/>
              <v:fill type="solid"/>
            </v:shape>
            <w10:wrap type="none"/>
          </v:group>
        </w:pict>
      </w:r>
    </w:p>
    <w:p>
      <w:pPr>
        <w:pStyle w:val="BodyText"/>
        <w:spacing w:before="8" w:after="1"/>
        <w:rPr>
          <w:b/>
          <w:i/>
          <w:sz w:val="28"/>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60"/>
        <w:gridCol w:w="501"/>
        <w:gridCol w:w="854"/>
        <w:gridCol w:w="505"/>
        <w:gridCol w:w="552"/>
        <w:gridCol w:w="486"/>
        <w:gridCol w:w="490"/>
        <w:gridCol w:w="533"/>
        <w:gridCol w:w="454"/>
        <w:gridCol w:w="591"/>
        <w:gridCol w:w="742"/>
        <w:gridCol w:w="735"/>
        <w:gridCol w:w="634"/>
        <w:gridCol w:w="576"/>
        <w:gridCol w:w="547"/>
        <w:gridCol w:w="592"/>
        <w:gridCol w:w="615"/>
      </w:tblGrid>
      <w:tr>
        <w:trPr>
          <w:trHeight w:val="681" w:hRule="atLeast"/>
        </w:trPr>
        <w:tc>
          <w:tcPr>
            <w:tcW w:w="660" w:type="dxa"/>
            <w:vMerge w:val="restart"/>
            <w:shd w:val="clear" w:color="auto" w:fill="ED2124"/>
          </w:tcPr>
          <w:p>
            <w:pPr>
              <w:pStyle w:val="TableParagraph"/>
              <w:spacing w:before="10"/>
              <w:jc w:val="left"/>
              <w:rPr>
                <w:b/>
                <w:i/>
                <w:sz w:val="14"/>
              </w:rPr>
            </w:pPr>
          </w:p>
          <w:p>
            <w:pPr>
              <w:pStyle w:val="TableParagraph"/>
              <w:spacing w:line="328" w:lineRule="auto" w:before="0"/>
              <w:ind w:left="37" w:right="16"/>
              <w:rPr>
                <w:b/>
                <w:sz w:val="14"/>
              </w:rPr>
            </w:pPr>
            <w:r>
              <w:rPr>
                <w:b/>
                <w:color w:val="FFFFFF"/>
                <w:sz w:val="14"/>
              </w:rPr>
              <w:t>Cylinder Capacity (tons)</w:t>
            </w:r>
          </w:p>
        </w:tc>
        <w:tc>
          <w:tcPr>
            <w:tcW w:w="501" w:type="dxa"/>
            <w:vMerge w:val="restart"/>
            <w:shd w:val="clear" w:color="auto" w:fill="ED2124"/>
          </w:tcPr>
          <w:p>
            <w:pPr>
              <w:pStyle w:val="TableParagraph"/>
              <w:spacing w:before="0"/>
              <w:jc w:val="left"/>
              <w:rPr>
                <w:b/>
                <w:i/>
                <w:sz w:val="16"/>
              </w:rPr>
            </w:pPr>
          </w:p>
          <w:p>
            <w:pPr>
              <w:pStyle w:val="TableParagraph"/>
              <w:spacing w:line="328" w:lineRule="auto" w:before="97"/>
              <w:ind w:left="140" w:right="-5" w:hanging="110"/>
              <w:jc w:val="left"/>
              <w:rPr>
                <w:b/>
                <w:sz w:val="14"/>
              </w:rPr>
            </w:pPr>
            <w:r>
              <w:rPr>
                <w:b/>
                <w:color w:val="FFFFFF"/>
                <w:sz w:val="14"/>
              </w:rPr>
              <w:t>Stroke (in)</w:t>
            </w:r>
          </w:p>
        </w:tc>
        <w:tc>
          <w:tcPr>
            <w:tcW w:w="854" w:type="dxa"/>
            <w:vMerge w:val="restart"/>
            <w:shd w:val="clear" w:color="auto" w:fill="ED2124"/>
          </w:tcPr>
          <w:p>
            <w:pPr>
              <w:pStyle w:val="TableParagraph"/>
              <w:spacing w:before="0"/>
              <w:jc w:val="left"/>
              <w:rPr>
                <w:b/>
                <w:i/>
                <w:sz w:val="16"/>
              </w:rPr>
            </w:pPr>
          </w:p>
          <w:p>
            <w:pPr>
              <w:pStyle w:val="TableParagraph"/>
              <w:spacing w:line="328" w:lineRule="auto" w:before="97"/>
              <w:ind w:left="161" w:right="124" w:firstLine="62"/>
              <w:jc w:val="left"/>
              <w:rPr>
                <w:b/>
                <w:sz w:val="14"/>
              </w:rPr>
            </w:pPr>
            <w:r>
              <w:rPr>
                <w:b/>
                <w:color w:val="FFFFFF"/>
                <w:sz w:val="14"/>
              </w:rPr>
              <w:t>Model Number</w:t>
            </w:r>
          </w:p>
        </w:tc>
        <w:tc>
          <w:tcPr>
            <w:tcW w:w="1057" w:type="dxa"/>
            <w:gridSpan w:val="2"/>
            <w:shd w:val="clear" w:color="auto" w:fill="ED2124"/>
          </w:tcPr>
          <w:p>
            <w:pPr>
              <w:pStyle w:val="TableParagraph"/>
              <w:ind w:left="245" w:hanging="43"/>
              <w:jc w:val="left"/>
              <w:rPr>
                <w:b/>
                <w:sz w:val="14"/>
              </w:rPr>
            </w:pPr>
            <w:r>
              <w:rPr>
                <w:b/>
                <w:color w:val="FFFFFF"/>
                <w:sz w:val="14"/>
              </w:rPr>
              <w:t>Maximum</w:t>
            </w:r>
          </w:p>
          <w:p>
            <w:pPr>
              <w:pStyle w:val="TableParagraph"/>
              <w:spacing w:line="220" w:lineRule="atLeast" w:before="0"/>
              <w:ind w:left="59" w:right="24" w:firstLine="186"/>
              <w:jc w:val="left"/>
              <w:rPr>
                <w:b/>
                <w:sz w:val="14"/>
              </w:rPr>
            </w:pPr>
            <w:r>
              <w:rPr>
                <w:b/>
                <w:color w:val="FFFFFF"/>
                <w:sz w:val="14"/>
              </w:rPr>
              <w:t>Cylinder Capacity (ton)</w:t>
            </w:r>
          </w:p>
        </w:tc>
        <w:tc>
          <w:tcPr>
            <w:tcW w:w="976" w:type="dxa"/>
            <w:gridSpan w:val="2"/>
            <w:shd w:val="clear" w:color="auto" w:fill="ED2124"/>
          </w:tcPr>
          <w:p>
            <w:pPr>
              <w:pStyle w:val="TableParagraph"/>
              <w:spacing w:line="328" w:lineRule="auto"/>
              <w:ind w:left="19" w:right="5" w:hanging="1"/>
              <w:rPr>
                <w:b/>
                <w:sz w:val="14"/>
              </w:rPr>
            </w:pPr>
            <w:r>
              <w:rPr>
                <w:b/>
                <w:color w:val="FFFFFF"/>
                <w:sz w:val="14"/>
              </w:rPr>
              <w:t>Cylinder Effective </w:t>
            </w:r>
            <w:r>
              <w:rPr>
                <w:b/>
                <w:color w:val="FFFFFF"/>
                <w:spacing w:val="-4"/>
                <w:sz w:val="14"/>
              </w:rPr>
              <w:t>Area</w:t>
            </w:r>
          </w:p>
          <w:p>
            <w:pPr>
              <w:pStyle w:val="TableParagraph"/>
              <w:spacing w:line="160" w:lineRule="exact" w:before="0"/>
              <w:ind w:left="253" w:right="241"/>
              <w:rPr>
                <w:b/>
                <w:sz w:val="14"/>
              </w:rPr>
            </w:pPr>
            <w:r>
              <w:rPr>
                <w:b/>
                <w:color w:val="FFFFFF"/>
                <w:sz w:val="14"/>
              </w:rPr>
              <w:t>(in</w:t>
            </w:r>
            <w:r>
              <w:rPr>
                <w:b/>
                <w:color w:val="FFFFFF"/>
                <w:position w:val="5"/>
                <w:sz w:val="8"/>
              </w:rPr>
              <w:t>2</w:t>
            </w:r>
            <w:r>
              <w:rPr>
                <w:b/>
                <w:color w:val="FFFFFF"/>
                <w:sz w:val="14"/>
              </w:rPr>
              <w:t>)</w:t>
            </w:r>
          </w:p>
        </w:tc>
        <w:tc>
          <w:tcPr>
            <w:tcW w:w="987" w:type="dxa"/>
            <w:gridSpan w:val="2"/>
            <w:shd w:val="clear" w:color="auto" w:fill="ED2124"/>
          </w:tcPr>
          <w:p>
            <w:pPr>
              <w:pStyle w:val="TableParagraph"/>
              <w:spacing w:line="328" w:lineRule="auto"/>
              <w:ind w:left="197" w:right="184"/>
              <w:rPr>
                <w:b/>
                <w:sz w:val="14"/>
              </w:rPr>
            </w:pPr>
            <w:r>
              <w:rPr>
                <w:b/>
                <w:color w:val="FFFFFF"/>
                <w:sz w:val="14"/>
              </w:rPr>
              <w:t>Oil Capacity</w:t>
            </w:r>
          </w:p>
          <w:p>
            <w:pPr>
              <w:pStyle w:val="TableParagraph"/>
              <w:spacing w:line="160" w:lineRule="exact" w:before="0"/>
              <w:ind w:left="194" w:right="184"/>
              <w:rPr>
                <w:b/>
                <w:sz w:val="14"/>
              </w:rPr>
            </w:pPr>
            <w:r>
              <w:rPr>
                <w:b/>
                <w:color w:val="FFFFFF"/>
                <w:sz w:val="14"/>
              </w:rPr>
              <w:t>(in</w:t>
            </w:r>
            <w:r>
              <w:rPr>
                <w:b/>
                <w:color w:val="FFFFFF"/>
                <w:position w:val="5"/>
                <w:sz w:val="8"/>
              </w:rPr>
              <w:t>3</w:t>
            </w:r>
            <w:r>
              <w:rPr>
                <w:b/>
                <w:color w:val="FFFFFF"/>
                <w:sz w:val="14"/>
              </w:rPr>
              <w:t>)</w:t>
            </w:r>
          </w:p>
        </w:tc>
        <w:tc>
          <w:tcPr>
            <w:tcW w:w="591" w:type="dxa"/>
            <w:vMerge w:val="restart"/>
            <w:shd w:val="clear" w:color="auto" w:fill="ED2124"/>
          </w:tcPr>
          <w:p>
            <w:pPr>
              <w:pStyle w:val="TableParagraph"/>
              <w:spacing w:before="0"/>
              <w:jc w:val="left"/>
              <w:rPr>
                <w:b/>
                <w:i/>
                <w:sz w:val="16"/>
              </w:rPr>
            </w:pPr>
          </w:p>
          <w:p>
            <w:pPr>
              <w:pStyle w:val="TableParagraph"/>
              <w:spacing w:line="328" w:lineRule="auto" w:before="97"/>
              <w:ind w:left="142" w:right="27" w:hanging="85"/>
              <w:jc w:val="left"/>
              <w:rPr>
                <w:b/>
                <w:sz w:val="14"/>
              </w:rPr>
            </w:pPr>
            <w:r>
              <w:rPr>
                <w:b/>
                <w:color w:val="FFFFFF"/>
                <w:sz w:val="14"/>
              </w:rPr>
              <w:t>Weight (lbs)</w:t>
            </w:r>
          </w:p>
        </w:tc>
        <w:tc>
          <w:tcPr>
            <w:tcW w:w="742" w:type="dxa"/>
            <w:vMerge w:val="restart"/>
            <w:shd w:val="clear" w:color="auto" w:fill="ED2124"/>
          </w:tcPr>
          <w:p>
            <w:pPr>
              <w:pStyle w:val="TableParagraph"/>
              <w:spacing w:before="10"/>
              <w:jc w:val="left"/>
              <w:rPr>
                <w:b/>
                <w:i/>
                <w:sz w:val="14"/>
              </w:rPr>
            </w:pPr>
          </w:p>
          <w:p>
            <w:pPr>
              <w:pStyle w:val="TableParagraph"/>
              <w:spacing w:line="328" w:lineRule="auto" w:before="0"/>
              <w:ind w:left="30" w:right="20"/>
              <w:rPr>
                <w:b/>
                <w:sz w:val="14"/>
              </w:rPr>
            </w:pPr>
            <w:r>
              <w:rPr>
                <w:b/>
                <w:color w:val="FFFFFF"/>
                <w:sz w:val="14"/>
              </w:rPr>
              <w:t>Collapsed Height</w:t>
            </w:r>
          </w:p>
          <w:p>
            <w:pPr>
              <w:pStyle w:val="TableParagraph"/>
              <w:spacing w:line="160" w:lineRule="exact" w:before="0"/>
              <w:ind w:left="28" w:right="20"/>
              <w:rPr>
                <w:b/>
                <w:sz w:val="14"/>
              </w:rPr>
            </w:pPr>
            <w:r>
              <w:rPr>
                <w:b/>
                <w:color w:val="FFFFFF"/>
                <w:sz w:val="14"/>
              </w:rPr>
              <w:t>(in)</w:t>
            </w:r>
          </w:p>
        </w:tc>
        <w:tc>
          <w:tcPr>
            <w:tcW w:w="735" w:type="dxa"/>
            <w:vMerge w:val="restart"/>
            <w:shd w:val="clear" w:color="auto" w:fill="ED2124"/>
          </w:tcPr>
          <w:p>
            <w:pPr>
              <w:pStyle w:val="TableParagraph"/>
              <w:spacing w:before="10"/>
              <w:jc w:val="left"/>
              <w:rPr>
                <w:b/>
                <w:i/>
                <w:sz w:val="14"/>
              </w:rPr>
            </w:pPr>
          </w:p>
          <w:p>
            <w:pPr>
              <w:pStyle w:val="TableParagraph"/>
              <w:spacing w:line="328" w:lineRule="auto" w:before="0"/>
              <w:ind w:left="46" w:right="36"/>
              <w:rPr>
                <w:b/>
                <w:sz w:val="14"/>
              </w:rPr>
            </w:pPr>
            <w:r>
              <w:rPr>
                <w:b/>
                <w:color w:val="FFFFFF"/>
                <w:sz w:val="14"/>
              </w:rPr>
              <w:t>Extended Height (in)</w:t>
            </w:r>
          </w:p>
        </w:tc>
        <w:tc>
          <w:tcPr>
            <w:tcW w:w="634" w:type="dxa"/>
            <w:vMerge w:val="restart"/>
            <w:shd w:val="clear" w:color="auto" w:fill="ED2124"/>
          </w:tcPr>
          <w:p>
            <w:pPr>
              <w:pStyle w:val="TableParagraph"/>
              <w:spacing w:line="220" w:lineRule="atLeast" w:before="2"/>
              <w:ind w:left="150" w:right="4" w:hanging="121"/>
              <w:jc w:val="left"/>
              <w:rPr>
                <w:b/>
                <w:sz w:val="14"/>
              </w:rPr>
            </w:pPr>
            <w:r>
              <w:rPr>
                <w:b/>
                <w:color w:val="FFFFFF"/>
                <w:sz w:val="14"/>
              </w:rPr>
              <w:t>Cylinder Bore Dia. (in)</w:t>
            </w:r>
          </w:p>
        </w:tc>
        <w:tc>
          <w:tcPr>
            <w:tcW w:w="576" w:type="dxa"/>
            <w:vMerge w:val="restart"/>
            <w:shd w:val="clear" w:color="auto" w:fill="ED2124"/>
          </w:tcPr>
          <w:p>
            <w:pPr>
              <w:pStyle w:val="TableParagraph"/>
              <w:spacing w:before="9"/>
              <w:jc w:val="left"/>
              <w:rPr>
                <w:b/>
                <w:i/>
                <w:sz w:val="14"/>
              </w:rPr>
            </w:pPr>
          </w:p>
          <w:p>
            <w:pPr>
              <w:pStyle w:val="TableParagraph"/>
              <w:spacing w:line="328" w:lineRule="auto" w:before="1"/>
              <w:ind w:left="152" w:right="-5" w:hanging="133"/>
              <w:jc w:val="left"/>
              <w:rPr>
                <w:b/>
                <w:sz w:val="14"/>
              </w:rPr>
            </w:pPr>
            <w:r>
              <w:rPr>
                <w:b/>
                <w:color w:val="FFFFFF"/>
                <w:sz w:val="14"/>
              </w:rPr>
              <w:t>Outside Dia. (in)</w:t>
            </w:r>
          </w:p>
        </w:tc>
        <w:tc>
          <w:tcPr>
            <w:tcW w:w="547" w:type="dxa"/>
            <w:vMerge w:val="restart"/>
            <w:shd w:val="clear" w:color="auto" w:fill="ED2124"/>
          </w:tcPr>
          <w:p>
            <w:pPr>
              <w:pStyle w:val="TableParagraph"/>
              <w:spacing w:line="328" w:lineRule="auto" w:before="60"/>
              <w:ind w:left="22" w:right="14" w:hanging="1"/>
              <w:rPr>
                <w:b/>
                <w:sz w:val="14"/>
              </w:rPr>
            </w:pPr>
            <w:r>
              <w:rPr>
                <w:b/>
                <w:color w:val="FFFFFF"/>
                <w:sz w:val="14"/>
              </w:rPr>
              <w:t>Base </w:t>
            </w:r>
            <w:r>
              <w:rPr>
                <w:b/>
                <w:color w:val="FFFFFF"/>
                <w:spacing w:val="-6"/>
                <w:sz w:val="14"/>
              </w:rPr>
              <w:t>To </w:t>
            </w:r>
            <w:r>
              <w:rPr>
                <w:b/>
                <w:color w:val="FFFFFF"/>
                <w:spacing w:val="-8"/>
                <w:sz w:val="14"/>
              </w:rPr>
              <w:t>Adv.</w:t>
            </w:r>
          </w:p>
          <w:p>
            <w:pPr>
              <w:pStyle w:val="TableParagraph"/>
              <w:spacing w:line="160" w:lineRule="exact" w:before="0"/>
              <w:ind w:left="102" w:right="96"/>
              <w:rPr>
                <w:b/>
                <w:sz w:val="14"/>
              </w:rPr>
            </w:pPr>
            <w:r>
              <w:rPr>
                <w:b/>
                <w:color w:val="FFFFFF"/>
                <w:sz w:val="14"/>
              </w:rPr>
              <w:t>Port</w:t>
            </w:r>
          </w:p>
          <w:p>
            <w:pPr>
              <w:pStyle w:val="TableParagraph"/>
              <w:spacing w:before="59"/>
              <w:ind w:left="102" w:right="96"/>
              <w:rPr>
                <w:b/>
                <w:sz w:val="14"/>
              </w:rPr>
            </w:pPr>
            <w:r>
              <w:rPr>
                <w:b/>
                <w:color w:val="FFFFFF"/>
                <w:sz w:val="14"/>
              </w:rPr>
              <w:t>(in)</w:t>
            </w:r>
          </w:p>
        </w:tc>
        <w:tc>
          <w:tcPr>
            <w:tcW w:w="592" w:type="dxa"/>
            <w:vMerge w:val="restart"/>
            <w:shd w:val="clear" w:color="auto" w:fill="ED2124"/>
          </w:tcPr>
          <w:p>
            <w:pPr>
              <w:pStyle w:val="TableParagraph"/>
              <w:spacing w:line="328" w:lineRule="auto" w:before="60"/>
              <w:ind w:left="47" w:right="40"/>
              <w:rPr>
                <w:b/>
                <w:sz w:val="14"/>
              </w:rPr>
            </w:pPr>
            <w:r>
              <w:rPr>
                <w:b/>
                <w:color w:val="FFFFFF"/>
                <w:spacing w:val="-4"/>
                <w:sz w:val="14"/>
              </w:rPr>
              <w:t>Top </w:t>
            </w:r>
            <w:r>
              <w:rPr>
                <w:b/>
                <w:color w:val="FFFFFF"/>
                <w:spacing w:val="-6"/>
                <w:sz w:val="14"/>
              </w:rPr>
              <w:t>To </w:t>
            </w:r>
            <w:r>
              <w:rPr>
                <w:b/>
                <w:color w:val="FFFFFF"/>
                <w:spacing w:val="-1"/>
                <w:sz w:val="14"/>
              </w:rPr>
              <w:t>Retract </w:t>
            </w:r>
            <w:r>
              <w:rPr>
                <w:b/>
                <w:color w:val="FFFFFF"/>
                <w:sz w:val="14"/>
              </w:rPr>
              <w:t>Port</w:t>
            </w:r>
          </w:p>
          <w:p>
            <w:pPr>
              <w:pStyle w:val="TableParagraph"/>
              <w:spacing w:line="159" w:lineRule="exact" w:before="0"/>
              <w:ind w:left="46" w:right="40"/>
              <w:rPr>
                <w:b/>
                <w:sz w:val="14"/>
              </w:rPr>
            </w:pPr>
            <w:r>
              <w:rPr>
                <w:b/>
                <w:color w:val="FFFFFF"/>
                <w:sz w:val="14"/>
              </w:rPr>
              <w:t>(in)</w:t>
            </w:r>
          </w:p>
        </w:tc>
        <w:tc>
          <w:tcPr>
            <w:tcW w:w="615" w:type="dxa"/>
            <w:vMerge w:val="restart"/>
            <w:shd w:val="clear" w:color="auto" w:fill="ED2124"/>
          </w:tcPr>
          <w:p>
            <w:pPr>
              <w:pStyle w:val="TableParagraph"/>
              <w:spacing w:before="9"/>
              <w:jc w:val="left"/>
              <w:rPr>
                <w:b/>
                <w:i/>
                <w:sz w:val="14"/>
              </w:rPr>
            </w:pPr>
          </w:p>
          <w:p>
            <w:pPr>
              <w:pStyle w:val="TableParagraph"/>
              <w:spacing w:line="328" w:lineRule="auto" w:before="0"/>
              <w:ind w:left="28" w:right="20"/>
              <w:rPr>
                <w:b/>
                <w:sz w:val="14"/>
              </w:rPr>
            </w:pPr>
            <w:r>
              <w:rPr>
                <w:b/>
                <w:color w:val="FFFFFF"/>
                <w:sz w:val="14"/>
              </w:rPr>
              <w:t>Handles or  Eyelets</w:t>
            </w:r>
          </w:p>
        </w:tc>
      </w:tr>
      <w:tr>
        <w:trPr>
          <w:trHeight w:val="241" w:hRule="atLeast"/>
        </w:trPr>
        <w:tc>
          <w:tcPr>
            <w:tcW w:w="660" w:type="dxa"/>
            <w:vMerge/>
            <w:tcBorders>
              <w:top w:val="nil"/>
            </w:tcBorders>
            <w:shd w:val="clear" w:color="auto" w:fill="ED2124"/>
          </w:tcPr>
          <w:p>
            <w:pPr>
              <w:rPr>
                <w:sz w:val="2"/>
                <w:szCs w:val="2"/>
              </w:rPr>
            </w:pPr>
          </w:p>
        </w:tc>
        <w:tc>
          <w:tcPr>
            <w:tcW w:w="501" w:type="dxa"/>
            <w:vMerge/>
            <w:tcBorders>
              <w:top w:val="nil"/>
            </w:tcBorders>
            <w:shd w:val="clear" w:color="auto" w:fill="ED2124"/>
          </w:tcPr>
          <w:p>
            <w:pPr>
              <w:rPr>
                <w:sz w:val="2"/>
                <w:szCs w:val="2"/>
              </w:rPr>
            </w:pPr>
          </w:p>
        </w:tc>
        <w:tc>
          <w:tcPr>
            <w:tcW w:w="854" w:type="dxa"/>
            <w:vMerge/>
            <w:tcBorders>
              <w:top w:val="nil"/>
            </w:tcBorders>
            <w:shd w:val="clear" w:color="auto" w:fill="ED2124"/>
          </w:tcPr>
          <w:p>
            <w:pPr>
              <w:rPr>
                <w:sz w:val="2"/>
                <w:szCs w:val="2"/>
              </w:rPr>
            </w:pPr>
          </w:p>
        </w:tc>
        <w:tc>
          <w:tcPr>
            <w:tcW w:w="505" w:type="dxa"/>
            <w:shd w:val="clear" w:color="auto" w:fill="ED2124"/>
          </w:tcPr>
          <w:p>
            <w:pPr>
              <w:pStyle w:val="TableParagraph"/>
              <w:spacing w:before="39"/>
              <w:ind w:left="79"/>
              <w:jc w:val="left"/>
              <w:rPr>
                <w:b/>
                <w:sz w:val="14"/>
              </w:rPr>
            </w:pPr>
            <w:r>
              <w:rPr>
                <w:b/>
                <w:color w:val="FFFFFF"/>
                <w:sz w:val="14"/>
              </w:rPr>
              <w:t>Push</w:t>
            </w:r>
          </w:p>
        </w:tc>
        <w:tc>
          <w:tcPr>
            <w:tcW w:w="552" w:type="dxa"/>
            <w:shd w:val="clear" w:color="auto" w:fill="ED2124"/>
          </w:tcPr>
          <w:p>
            <w:pPr>
              <w:pStyle w:val="TableParagraph"/>
              <w:spacing w:before="39"/>
              <w:ind w:left="144"/>
              <w:jc w:val="left"/>
              <w:rPr>
                <w:b/>
                <w:sz w:val="14"/>
              </w:rPr>
            </w:pPr>
            <w:r>
              <w:rPr>
                <w:b/>
                <w:color w:val="FFFFFF"/>
                <w:sz w:val="14"/>
              </w:rPr>
              <w:t>Pull</w:t>
            </w:r>
          </w:p>
        </w:tc>
        <w:tc>
          <w:tcPr>
            <w:tcW w:w="486" w:type="dxa"/>
            <w:shd w:val="clear" w:color="auto" w:fill="ED2124"/>
          </w:tcPr>
          <w:p>
            <w:pPr>
              <w:pStyle w:val="TableParagraph"/>
              <w:spacing w:before="39"/>
              <w:ind w:left="68"/>
              <w:jc w:val="left"/>
              <w:rPr>
                <w:b/>
                <w:sz w:val="14"/>
              </w:rPr>
            </w:pPr>
            <w:r>
              <w:rPr>
                <w:b/>
                <w:color w:val="FFFFFF"/>
                <w:sz w:val="14"/>
              </w:rPr>
              <w:t>Push</w:t>
            </w:r>
          </w:p>
        </w:tc>
        <w:tc>
          <w:tcPr>
            <w:tcW w:w="490" w:type="dxa"/>
            <w:shd w:val="clear" w:color="auto" w:fill="ED2124"/>
          </w:tcPr>
          <w:p>
            <w:pPr>
              <w:pStyle w:val="TableParagraph"/>
              <w:spacing w:before="39"/>
              <w:ind w:left="112"/>
              <w:jc w:val="left"/>
              <w:rPr>
                <w:b/>
                <w:sz w:val="14"/>
              </w:rPr>
            </w:pPr>
            <w:r>
              <w:rPr>
                <w:b/>
                <w:color w:val="FFFFFF"/>
                <w:sz w:val="14"/>
              </w:rPr>
              <w:t>Pull</w:t>
            </w:r>
          </w:p>
        </w:tc>
        <w:tc>
          <w:tcPr>
            <w:tcW w:w="533" w:type="dxa"/>
            <w:shd w:val="clear" w:color="auto" w:fill="ED2124"/>
          </w:tcPr>
          <w:p>
            <w:pPr>
              <w:pStyle w:val="TableParagraph"/>
              <w:spacing w:before="39"/>
              <w:ind w:left="90"/>
              <w:jc w:val="left"/>
              <w:rPr>
                <w:b/>
                <w:sz w:val="14"/>
              </w:rPr>
            </w:pPr>
            <w:r>
              <w:rPr>
                <w:b/>
                <w:color w:val="FFFFFF"/>
                <w:sz w:val="14"/>
              </w:rPr>
              <w:t>Push</w:t>
            </w:r>
          </w:p>
        </w:tc>
        <w:tc>
          <w:tcPr>
            <w:tcW w:w="454" w:type="dxa"/>
            <w:shd w:val="clear" w:color="auto" w:fill="ED2124"/>
          </w:tcPr>
          <w:p>
            <w:pPr>
              <w:pStyle w:val="TableParagraph"/>
              <w:spacing w:before="39"/>
              <w:ind w:left="93"/>
              <w:jc w:val="left"/>
              <w:rPr>
                <w:b/>
                <w:sz w:val="14"/>
              </w:rPr>
            </w:pPr>
            <w:r>
              <w:rPr>
                <w:b/>
                <w:color w:val="FFFFFF"/>
                <w:sz w:val="14"/>
              </w:rPr>
              <w:t>Pull</w:t>
            </w:r>
          </w:p>
        </w:tc>
        <w:tc>
          <w:tcPr>
            <w:tcW w:w="591" w:type="dxa"/>
            <w:vMerge/>
            <w:tcBorders>
              <w:top w:val="nil"/>
            </w:tcBorders>
            <w:shd w:val="clear" w:color="auto" w:fill="ED2124"/>
          </w:tcPr>
          <w:p>
            <w:pPr>
              <w:rPr>
                <w:sz w:val="2"/>
                <w:szCs w:val="2"/>
              </w:rPr>
            </w:pPr>
          </w:p>
        </w:tc>
        <w:tc>
          <w:tcPr>
            <w:tcW w:w="742" w:type="dxa"/>
            <w:vMerge/>
            <w:tcBorders>
              <w:top w:val="nil"/>
            </w:tcBorders>
            <w:shd w:val="clear" w:color="auto" w:fill="ED2124"/>
          </w:tcPr>
          <w:p>
            <w:pPr>
              <w:rPr>
                <w:sz w:val="2"/>
                <w:szCs w:val="2"/>
              </w:rPr>
            </w:pPr>
          </w:p>
        </w:tc>
        <w:tc>
          <w:tcPr>
            <w:tcW w:w="735" w:type="dxa"/>
            <w:vMerge/>
            <w:tcBorders>
              <w:top w:val="nil"/>
            </w:tcBorders>
            <w:shd w:val="clear" w:color="auto" w:fill="ED2124"/>
          </w:tcPr>
          <w:p>
            <w:pPr>
              <w:rPr>
                <w:sz w:val="2"/>
                <w:szCs w:val="2"/>
              </w:rPr>
            </w:pPr>
          </w:p>
        </w:tc>
        <w:tc>
          <w:tcPr>
            <w:tcW w:w="634" w:type="dxa"/>
            <w:vMerge/>
            <w:tcBorders>
              <w:top w:val="nil"/>
            </w:tcBorders>
            <w:shd w:val="clear" w:color="auto" w:fill="ED2124"/>
          </w:tcPr>
          <w:p>
            <w:pPr>
              <w:rPr>
                <w:sz w:val="2"/>
                <w:szCs w:val="2"/>
              </w:rPr>
            </w:pPr>
          </w:p>
        </w:tc>
        <w:tc>
          <w:tcPr>
            <w:tcW w:w="576" w:type="dxa"/>
            <w:vMerge/>
            <w:tcBorders>
              <w:top w:val="nil"/>
            </w:tcBorders>
            <w:shd w:val="clear" w:color="auto" w:fill="ED2124"/>
          </w:tcPr>
          <w:p>
            <w:pPr>
              <w:rPr>
                <w:sz w:val="2"/>
                <w:szCs w:val="2"/>
              </w:rPr>
            </w:pPr>
          </w:p>
        </w:tc>
        <w:tc>
          <w:tcPr>
            <w:tcW w:w="547" w:type="dxa"/>
            <w:vMerge/>
            <w:tcBorders>
              <w:top w:val="nil"/>
            </w:tcBorders>
            <w:shd w:val="clear" w:color="auto" w:fill="ED2124"/>
          </w:tcPr>
          <w:p>
            <w:pPr>
              <w:rPr>
                <w:sz w:val="2"/>
                <w:szCs w:val="2"/>
              </w:rPr>
            </w:pPr>
          </w:p>
        </w:tc>
        <w:tc>
          <w:tcPr>
            <w:tcW w:w="592" w:type="dxa"/>
            <w:vMerge/>
            <w:tcBorders>
              <w:top w:val="nil"/>
            </w:tcBorders>
            <w:shd w:val="clear" w:color="auto" w:fill="ED2124"/>
          </w:tcPr>
          <w:p>
            <w:pPr>
              <w:rPr>
                <w:sz w:val="2"/>
                <w:szCs w:val="2"/>
              </w:rPr>
            </w:pPr>
          </w:p>
        </w:tc>
        <w:tc>
          <w:tcPr>
            <w:tcW w:w="615" w:type="dxa"/>
            <w:vMerge/>
            <w:tcBorders>
              <w:top w:val="nil"/>
            </w:tcBorders>
            <w:shd w:val="clear" w:color="auto" w:fill="ED2124"/>
          </w:tcPr>
          <w:p>
            <w:pPr>
              <w:rPr>
                <w:sz w:val="2"/>
                <w:szCs w:val="2"/>
              </w:rPr>
            </w:pPr>
          </w:p>
        </w:tc>
      </w:tr>
      <w:tr>
        <w:trPr>
          <w:trHeight w:val="234" w:hRule="atLeast"/>
        </w:trPr>
        <w:tc>
          <w:tcPr>
            <w:tcW w:w="660" w:type="dxa"/>
            <w:vMerge w:val="restart"/>
            <w:tcBorders>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0"/>
              <w:ind w:left="31" w:right="16"/>
              <w:rPr>
                <w:sz w:val="13"/>
              </w:rPr>
            </w:pPr>
            <w:r>
              <w:rPr>
                <w:color w:val="231F20"/>
                <w:sz w:val="13"/>
              </w:rPr>
              <w:t>30</w:t>
            </w:r>
          </w:p>
        </w:tc>
        <w:tc>
          <w:tcPr>
            <w:tcW w:w="501" w:type="dxa"/>
            <w:tcBorders>
              <w:left w:val="single" w:sz="8" w:space="0" w:color="A9A3A1"/>
              <w:bottom w:val="single" w:sz="8" w:space="0" w:color="A9A3A1"/>
              <w:right w:val="single" w:sz="8" w:space="0" w:color="A9A3A1"/>
            </w:tcBorders>
            <w:shd w:val="clear" w:color="auto" w:fill="FFF2EB"/>
          </w:tcPr>
          <w:p>
            <w:pPr>
              <w:pStyle w:val="TableParagraph"/>
              <w:spacing w:before="42"/>
              <w:ind w:left="129"/>
              <w:jc w:val="left"/>
              <w:rPr>
                <w:sz w:val="13"/>
              </w:rPr>
            </w:pPr>
            <w:r>
              <w:rPr>
                <w:color w:val="231F20"/>
                <w:sz w:val="13"/>
              </w:rPr>
              <w:t>6.00</w:t>
            </w:r>
          </w:p>
        </w:tc>
        <w:tc>
          <w:tcPr>
            <w:tcW w:w="854" w:type="dxa"/>
            <w:tcBorders>
              <w:left w:val="single" w:sz="8" w:space="0" w:color="A9A3A1"/>
              <w:bottom w:val="single" w:sz="8" w:space="0" w:color="A9A3A1"/>
              <w:right w:val="single" w:sz="8" w:space="0" w:color="A9A3A1"/>
            </w:tcBorders>
            <w:shd w:val="clear" w:color="auto" w:fill="FFF2EB"/>
          </w:tcPr>
          <w:p>
            <w:pPr>
              <w:pStyle w:val="TableParagraph"/>
              <w:spacing w:before="42"/>
              <w:ind w:left="106"/>
              <w:jc w:val="left"/>
              <w:rPr>
                <w:sz w:val="13"/>
              </w:rPr>
            </w:pPr>
            <w:r>
              <w:rPr>
                <w:color w:val="231F20"/>
                <w:sz w:val="13"/>
              </w:rPr>
              <w:t>HUDC3006</w:t>
            </w:r>
          </w:p>
        </w:tc>
        <w:tc>
          <w:tcPr>
            <w:tcW w:w="505" w:type="dxa"/>
            <w:tcBorders>
              <w:left w:val="single" w:sz="8" w:space="0" w:color="A9A3A1"/>
              <w:bottom w:val="single" w:sz="8" w:space="0" w:color="A9A3A1"/>
              <w:right w:val="single" w:sz="8" w:space="0" w:color="A9A3A1"/>
            </w:tcBorders>
            <w:shd w:val="clear" w:color="auto" w:fill="FFF2EB"/>
          </w:tcPr>
          <w:p>
            <w:pPr>
              <w:pStyle w:val="TableParagraph"/>
              <w:spacing w:before="42"/>
              <w:ind w:left="95"/>
              <w:jc w:val="left"/>
              <w:rPr>
                <w:sz w:val="13"/>
              </w:rPr>
            </w:pPr>
            <w:r>
              <w:rPr>
                <w:color w:val="231F20"/>
                <w:sz w:val="13"/>
              </w:rPr>
              <w:t>30.00</w:t>
            </w:r>
          </w:p>
        </w:tc>
        <w:tc>
          <w:tcPr>
            <w:tcW w:w="552" w:type="dxa"/>
            <w:tcBorders>
              <w:left w:val="single" w:sz="8" w:space="0" w:color="A9A3A1"/>
              <w:bottom w:val="single" w:sz="8" w:space="0" w:color="A9A3A1"/>
              <w:right w:val="single" w:sz="8" w:space="0" w:color="A9A3A1"/>
            </w:tcBorders>
            <w:shd w:val="clear" w:color="auto" w:fill="FFF2EB"/>
          </w:tcPr>
          <w:p>
            <w:pPr>
              <w:pStyle w:val="TableParagraph"/>
              <w:spacing w:before="42"/>
              <w:ind w:left="118"/>
              <w:jc w:val="left"/>
              <w:rPr>
                <w:sz w:val="13"/>
              </w:rPr>
            </w:pPr>
            <w:r>
              <w:rPr>
                <w:color w:val="231F20"/>
                <w:sz w:val="13"/>
              </w:rPr>
              <w:t>10.12</w:t>
            </w:r>
          </w:p>
        </w:tc>
        <w:tc>
          <w:tcPr>
            <w:tcW w:w="486" w:type="dxa"/>
            <w:tcBorders>
              <w:left w:val="single" w:sz="8" w:space="0" w:color="A9A3A1"/>
              <w:bottom w:val="single" w:sz="8" w:space="0" w:color="A9A3A1"/>
              <w:right w:val="single" w:sz="8" w:space="0" w:color="A9A3A1"/>
            </w:tcBorders>
            <w:shd w:val="clear" w:color="auto" w:fill="FFF2EB"/>
          </w:tcPr>
          <w:p>
            <w:pPr>
              <w:pStyle w:val="TableParagraph"/>
              <w:spacing w:before="42"/>
              <w:ind w:left="118"/>
              <w:jc w:val="left"/>
              <w:rPr>
                <w:sz w:val="13"/>
              </w:rPr>
            </w:pPr>
            <w:r>
              <w:rPr>
                <w:color w:val="231F20"/>
                <w:sz w:val="13"/>
              </w:rPr>
              <w:t>6.35</w:t>
            </w:r>
          </w:p>
        </w:tc>
        <w:tc>
          <w:tcPr>
            <w:tcW w:w="490" w:type="dxa"/>
            <w:tcBorders>
              <w:left w:val="single" w:sz="8" w:space="0" w:color="A9A3A1"/>
              <w:bottom w:val="single" w:sz="8" w:space="0" w:color="A9A3A1"/>
              <w:right w:val="single" w:sz="8" w:space="0" w:color="A9A3A1"/>
            </w:tcBorders>
            <w:shd w:val="clear" w:color="auto" w:fill="FFF2EB"/>
          </w:tcPr>
          <w:p>
            <w:pPr>
              <w:pStyle w:val="TableParagraph"/>
              <w:spacing w:before="42"/>
              <w:ind w:left="120"/>
              <w:jc w:val="left"/>
              <w:rPr>
                <w:sz w:val="13"/>
              </w:rPr>
            </w:pPr>
            <w:r>
              <w:rPr>
                <w:color w:val="231F20"/>
                <w:sz w:val="13"/>
              </w:rPr>
              <w:t>2.02</w:t>
            </w:r>
          </w:p>
        </w:tc>
        <w:tc>
          <w:tcPr>
            <w:tcW w:w="533" w:type="dxa"/>
            <w:tcBorders>
              <w:left w:val="single" w:sz="8" w:space="0" w:color="A9A3A1"/>
              <w:bottom w:val="single" w:sz="8" w:space="0" w:color="A9A3A1"/>
              <w:right w:val="single" w:sz="8" w:space="0" w:color="A9A3A1"/>
            </w:tcBorders>
            <w:shd w:val="clear" w:color="auto" w:fill="FFF2EB"/>
          </w:tcPr>
          <w:p>
            <w:pPr>
              <w:pStyle w:val="TableParagraph"/>
              <w:spacing w:before="42"/>
              <w:ind w:left="107"/>
              <w:jc w:val="left"/>
              <w:rPr>
                <w:sz w:val="13"/>
              </w:rPr>
            </w:pPr>
            <w:r>
              <w:rPr>
                <w:color w:val="231F20"/>
                <w:sz w:val="13"/>
              </w:rPr>
              <w:t>38.07</w:t>
            </w:r>
          </w:p>
        </w:tc>
        <w:tc>
          <w:tcPr>
            <w:tcW w:w="454" w:type="dxa"/>
            <w:tcBorders>
              <w:left w:val="single" w:sz="8" w:space="0" w:color="A9A3A1"/>
              <w:bottom w:val="single" w:sz="8" w:space="0" w:color="A9A3A1"/>
              <w:right w:val="single" w:sz="8" w:space="0" w:color="A9A3A1"/>
            </w:tcBorders>
            <w:shd w:val="clear" w:color="auto" w:fill="FFF2EB"/>
          </w:tcPr>
          <w:p>
            <w:pPr>
              <w:pStyle w:val="TableParagraph"/>
              <w:spacing w:before="42"/>
              <w:ind w:left="67"/>
              <w:jc w:val="left"/>
              <w:rPr>
                <w:sz w:val="13"/>
              </w:rPr>
            </w:pPr>
            <w:r>
              <w:rPr>
                <w:color w:val="231F20"/>
                <w:sz w:val="13"/>
              </w:rPr>
              <w:t>12.15</w:t>
            </w:r>
          </w:p>
        </w:tc>
        <w:tc>
          <w:tcPr>
            <w:tcW w:w="591" w:type="dxa"/>
            <w:tcBorders>
              <w:left w:val="single" w:sz="8" w:space="0" w:color="A9A3A1"/>
              <w:bottom w:val="single" w:sz="8" w:space="0" w:color="A9A3A1"/>
              <w:right w:val="single" w:sz="8" w:space="0" w:color="A9A3A1"/>
            </w:tcBorders>
            <w:shd w:val="clear" w:color="auto" w:fill="FFF2EB"/>
          </w:tcPr>
          <w:p>
            <w:pPr>
              <w:pStyle w:val="TableParagraph"/>
              <w:spacing w:before="42"/>
              <w:ind w:left="169"/>
              <w:jc w:val="left"/>
              <w:rPr>
                <w:sz w:val="13"/>
              </w:rPr>
            </w:pPr>
            <w:r>
              <w:rPr>
                <w:color w:val="231F20"/>
                <w:sz w:val="13"/>
              </w:rPr>
              <w:t>30.0</w:t>
            </w:r>
          </w:p>
        </w:tc>
        <w:tc>
          <w:tcPr>
            <w:tcW w:w="742" w:type="dxa"/>
            <w:tcBorders>
              <w:left w:val="single" w:sz="8" w:space="0" w:color="A9A3A1"/>
              <w:bottom w:val="single" w:sz="8" w:space="0" w:color="A9A3A1"/>
              <w:right w:val="single" w:sz="8" w:space="0" w:color="A9A3A1"/>
            </w:tcBorders>
            <w:shd w:val="clear" w:color="auto" w:fill="FFF2EB"/>
          </w:tcPr>
          <w:p>
            <w:pPr>
              <w:pStyle w:val="TableParagraph"/>
              <w:spacing w:before="42"/>
              <w:ind w:left="215"/>
              <w:jc w:val="left"/>
              <w:rPr>
                <w:sz w:val="13"/>
              </w:rPr>
            </w:pPr>
            <w:r>
              <w:rPr>
                <w:color w:val="231F20"/>
                <w:sz w:val="13"/>
              </w:rPr>
              <w:t>11.50</w:t>
            </w:r>
          </w:p>
        </w:tc>
        <w:tc>
          <w:tcPr>
            <w:tcW w:w="735" w:type="dxa"/>
            <w:tcBorders>
              <w:left w:val="single" w:sz="8" w:space="0" w:color="A9A3A1"/>
              <w:bottom w:val="single" w:sz="8" w:space="0" w:color="A9A3A1"/>
              <w:right w:val="single" w:sz="8" w:space="0" w:color="A9A3A1"/>
            </w:tcBorders>
            <w:shd w:val="clear" w:color="auto" w:fill="FFF2EB"/>
          </w:tcPr>
          <w:p>
            <w:pPr>
              <w:pStyle w:val="TableParagraph"/>
              <w:spacing w:before="42"/>
              <w:ind w:left="39" w:right="36"/>
              <w:rPr>
                <w:sz w:val="13"/>
              </w:rPr>
            </w:pPr>
            <w:r>
              <w:rPr>
                <w:color w:val="231F20"/>
                <w:sz w:val="13"/>
              </w:rPr>
              <w:t>17.50</w:t>
            </w:r>
          </w:p>
        </w:tc>
        <w:tc>
          <w:tcPr>
            <w:tcW w:w="634" w:type="dxa"/>
            <w:tcBorders>
              <w:left w:val="single" w:sz="8" w:space="0" w:color="A9A3A1"/>
              <w:bottom w:val="single" w:sz="8" w:space="0" w:color="A9A3A1"/>
              <w:right w:val="single" w:sz="8" w:space="0" w:color="A9A3A1"/>
            </w:tcBorders>
            <w:shd w:val="clear" w:color="auto" w:fill="FFF2EB"/>
          </w:tcPr>
          <w:p>
            <w:pPr>
              <w:pStyle w:val="TableParagraph"/>
              <w:spacing w:before="42"/>
              <w:ind w:left="76" w:right="74"/>
              <w:rPr>
                <w:sz w:val="13"/>
              </w:rPr>
            </w:pPr>
            <w:r>
              <w:rPr>
                <w:color w:val="231F20"/>
                <w:sz w:val="13"/>
              </w:rPr>
              <w:t>1.50</w:t>
            </w:r>
          </w:p>
        </w:tc>
        <w:tc>
          <w:tcPr>
            <w:tcW w:w="576" w:type="dxa"/>
            <w:tcBorders>
              <w:left w:val="single" w:sz="8" w:space="0" w:color="A9A3A1"/>
              <w:bottom w:val="single" w:sz="8" w:space="0" w:color="A9A3A1"/>
              <w:right w:val="single" w:sz="8" w:space="0" w:color="A9A3A1"/>
            </w:tcBorders>
            <w:shd w:val="clear" w:color="auto" w:fill="FFF2EB"/>
          </w:tcPr>
          <w:p>
            <w:pPr>
              <w:pStyle w:val="TableParagraph"/>
              <w:spacing w:before="42"/>
              <w:ind w:left="2"/>
              <w:rPr>
                <w:sz w:val="13"/>
              </w:rPr>
            </w:pPr>
            <w:r>
              <w:rPr>
                <w:color w:val="231F20"/>
                <w:sz w:val="13"/>
              </w:rPr>
              <w:t>5.50</w:t>
            </w:r>
          </w:p>
        </w:tc>
        <w:tc>
          <w:tcPr>
            <w:tcW w:w="547" w:type="dxa"/>
            <w:tcBorders>
              <w:left w:val="single" w:sz="8" w:space="0" w:color="A9A3A1"/>
              <w:bottom w:val="single" w:sz="8" w:space="0" w:color="A9A3A1"/>
              <w:right w:val="single" w:sz="8" w:space="0" w:color="A9A3A1"/>
            </w:tcBorders>
            <w:shd w:val="clear" w:color="auto" w:fill="FFF2EB"/>
          </w:tcPr>
          <w:p>
            <w:pPr>
              <w:pStyle w:val="TableParagraph"/>
              <w:spacing w:before="42"/>
              <w:ind w:left="98" w:right="96"/>
              <w:rPr>
                <w:sz w:val="13"/>
              </w:rPr>
            </w:pPr>
            <w:r>
              <w:rPr>
                <w:color w:val="231F20"/>
                <w:sz w:val="13"/>
              </w:rPr>
              <w:t>2.00</w:t>
            </w:r>
          </w:p>
        </w:tc>
        <w:tc>
          <w:tcPr>
            <w:tcW w:w="592" w:type="dxa"/>
            <w:tcBorders>
              <w:left w:val="single" w:sz="8" w:space="0" w:color="A9A3A1"/>
              <w:bottom w:val="single" w:sz="8" w:space="0" w:color="A9A3A1"/>
              <w:right w:val="single" w:sz="8" w:space="0" w:color="A9A3A1"/>
            </w:tcBorders>
            <w:shd w:val="clear" w:color="auto" w:fill="FFF2EB"/>
          </w:tcPr>
          <w:p>
            <w:pPr>
              <w:pStyle w:val="TableParagraph"/>
              <w:spacing w:before="42"/>
              <w:ind w:left="42" w:right="40"/>
              <w:rPr>
                <w:sz w:val="13"/>
              </w:rPr>
            </w:pPr>
            <w:r>
              <w:rPr>
                <w:color w:val="231F20"/>
                <w:sz w:val="13"/>
              </w:rPr>
              <w:t>2.00</w:t>
            </w:r>
          </w:p>
        </w:tc>
        <w:tc>
          <w:tcPr>
            <w:tcW w:w="615" w:type="dxa"/>
            <w:tcBorders>
              <w:left w:val="single" w:sz="8" w:space="0" w:color="A9A3A1"/>
              <w:bottom w:val="single" w:sz="8" w:space="0" w:color="A9A3A1"/>
              <w:right w:val="single" w:sz="8" w:space="0" w:color="A9A3A1"/>
            </w:tcBorders>
            <w:shd w:val="clear" w:color="auto" w:fill="FFF2EB"/>
          </w:tcPr>
          <w:p>
            <w:pPr>
              <w:pStyle w:val="TableParagraph"/>
              <w:spacing w:before="42"/>
              <w:ind w:right="245"/>
              <w:jc w:val="right"/>
              <w:rPr>
                <w:sz w:val="13"/>
              </w:rPr>
            </w:pPr>
            <w:r>
              <w:rPr>
                <w:color w:val="231F20"/>
                <w:sz w:val="13"/>
              </w:rPr>
              <w:t>H</w:t>
            </w:r>
          </w:p>
        </w:tc>
      </w:tr>
      <w:tr>
        <w:trPr>
          <w:trHeight w:val="234" w:hRule="atLeast"/>
        </w:trPr>
        <w:tc>
          <w:tcPr>
            <w:tcW w:w="660" w:type="dxa"/>
            <w:vMerge/>
            <w:tcBorders>
              <w:top w:val="nil"/>
              <w:left w:val="single" w:sz="8" w:space="0" w:color="A9A3A1"/>
              <w:bottom w:val="single" w:sz="8" w:space="0" w:color="A9A3A1"/>
              <w:right w:val="single" w:sz="8" w:space="0" w:color="A9A3A1"/>
            </w:tcBorders>
          </w:tcPr>
          <w:p>
            <w:pPr>
              <w:rPr>
                <w:sz w:val="2"/>
                <w:szCs w:val="2"/>
              </w:rPr>
            </w:pPr>
          </w:p>
        </w:tc>
        <w:tc>
          <w:tcPr>
            <w:tcW w:w="501" w:type="dxa"/>
            <w:tcBorders>
              <w:top w:val="single" w:sz="8" w:space="0" w:color="A9A3A1"/>
              <w:left w:val="single" w:sz="8" w:space="0" w:color="A9A3A1"/>
              <w:bottom w:val="single" w:sz="8" w:space="0" w:color="A9A3A1"/>
              <w:right w:val="single" w:sz="8" w:space="0" w:color="A9A3A1"/>
            </w:tcBorders>
          </w:tcPr>
          <w:p>
            <w:pPr>
              <w:pStyle w:val="TableParagraph"/>
              <w:spacing w:before="42"/>
              <w:ind w:left="95"/>
              <w:jc w:val="left"/>
              <w:rPr>
                <w:sz w:val="13"/>
              </w:rPr>
            </w:pPr>
            <w:r>
              <w:rPr>
                <w:color w:val="231F20"/>
                <w:sz w:val="13"/>
              </w:rPr>
              <w:t>10.00</w:t>
            </w:r>
          </w:p>
        </w:tc>
        <w:tc>
          <w:tcPr>
            <w:tcW w:w="854" w:type="dxa"/>
            <w:tcBorders>
              <w:top w:val="single" w:sz="8" w:space="0" w:color="A9A3A1"/>
              <w:left w:val="single" w:sz="8" w:space="0" w:color="A9A3A1"/>
              <w:bottom w:val="single" w:sz="8" w:space="0" w:color="A9A3A1"/>
              <w:right w:val="single" w:sz="8" w:space="0" w:color="A9A3A1"/>
            </w:tcBorders>
          </w:tcPr>
          <w:p>
            <w:pPr>
              <w:pStyle w:val="TableParagraph"/>
              <w:spacing w:before="42"/>
              <w:ind w:left="106"/>
              <w:jc w:val="left"/>
              <w:rPr>
                <w:sz w:val="13"/>
              </w:rPr>
            </w:pPr>
            <w:r>
              <w:rPr>
                <w:color w:val="231F20"/>
                <w:sz w:val="13"/>
              </w:rPr>
              <w:t>HUDC3010</w:t>
            </w:r>
          </w:p>
        </w:tc>
        <w:tc>
          <w:tcPr>
            <w:tcW w:w="505" w:type="dxa"/>
            <w:tcBorders>
              <w:top w:val="single" w:sz="8" w:space="0" w:color="A9A3A1"/>
              <w:left w:val="single" w:sz="8" w:space="0" w:color="A9A3A1"/>
              <w:bottom w:val="single" w:sz="8" w:space="0" w:color="A9A3A1"/>
              <w:right w:val="single" w:sz="8" w:space="0" w:color="A9A3A1"/>
            </w:tcBorders>
          </w:tcPr>
          <w:p>
            <w:pPr>
              <w:pStyle w:val="TableParagraph"/>
              <w:spacing w:before="42"/>
              <w:ind w:left="95"/>
              <w:jc w:val="left"/>
              <w:rPr>
                <w:sz w:val="13"/>
              </w:rPr>
            </w:pPr>
            <w:r>
              <w:rPr>
                <w:color w:val="231F20"/>
                <w:sz w:val="13"/>
              </w:rPr>
              <w:t>30.00</w:t>
            </w:r>
          </w:p>
        </w:tc>
        <w:tc>
          <w:tcPr>
            <w:tcW w:w="552" w:type="dxa"/>
            <w:tcBorders>
              <w:top w:val="single" w:sz="8" w:space="0" w:color="A9A3A1"/>
              <w:left w:val="single" w:sz="8" w:space="0" w:color="A9A3A1"/>
              <w:bottom w:val="single" w:sz="8" w:space="0" w:color="A9A3A1"/>
              <w:right w:val="single" w:sz="8" w:space="0" w:color="A9A3A1"/>
            </w:tcBorders>
          </w:tcPr>
          <w:p>
            <w:pPr>
              <w:pStyle w:val="TableParagraph"/>
              <w:spacing w:before="42"/>
              <w:ind w:left="118"/>
              <w:jc w:val="left"/>
              <w:rPr>
                <w:sz w:val="13"/>
              </w:rPr>
            </w:pPr>
            <w:r>
              <w:rPr>
                <w:color w:val="231F20"/>
                <w:sz w:val="13"/>
              </w:rPr>
              <w:t>10.12</w:t>
            </w:r>
          </w:p>
        </w:tc>
        <w:tc>
          <w:tcPr>
            <w:tcW w:w="486" w:type="dxa"/>
            <w:tcBorders>
              <w:top w:val="single" w:sz="8" w:space="0" w:color="A9A3A1"/>
              <w:left w:val="single" w:sz="8" w:space="0" w:color="A9A3A1"/>
              <w:bottom w:val="single" w:sz="8" w:space="0" w:color="A9A3A1"/>
              <w:right w:val="single" w:sz="8" w:space="0" w:color="A9A3A1"/>
            </w:tcBorders>
          </w:tcPr>
          <w:p>
            <w:pPr>
              <w:pStyle w:val="TableParagraph"/>
              <w:spacing w:before="42"/>
              <w:ind w:left="118"/>
              <w:jc w:val="left"/>
              <w:rPr>
                <w:sz w:val="13"/>
              </w:rPr>
            </w:pPr>
            <w:r>
              <w:rPr>
                <w:color w:val="231F20"/>
                <w:sz w:val="13"/>
              </w:rPr>
              <w:t>6.35</w:t>
            </w:r>
          </w:p>
        </w:tc>
        <w:tc>
          <w:tcPr>
            <w:tcW w:w="490" w:type="dxa"/>
            <w:tcBorders>
              <w:top w:val="single" w:sz="8" w:space="0" w:color="A9A3A1"/>
              <w:left w:val="single" w:sz="8" w:space="0" w:color="A9A3A1"/>
              <w:bottom w:val="single" w:sz="8" w:space="0" w:color="A9A3A1"/>
              <w:right w:val="single" w:sz="8" w:space="0" w:color="A9A3A1"/>
            </w:tcBorders>
          </w:tcPr>
          <w:p>
            <w:pPr>
              <w:pStyle w:val="TableParagraph"/>
              <w:spacing w:before="42"/>
              <w:ind w:left="120"/>
              <w:jc w:val="left"/>
              <w:rPr>
                <w:sz w:val="13"/>
              </w:rPr>
            </w:pPr>
            <w:r>
              <w:rPr>
                <w:color w:val="231F20"/>
                <w:sz w:val="13"/>
              </w:rPr>
              <w:t>2.02</w:t>
            </w:r>
          </w:p>
        </w:tc>
        <w:tc>
          <w:tcPr>
            <w:tcW w:w="533" w:type="dxa"/>
            <w:tcBorders>
              <w:top w:val="single" w:sz="8" w:space="0" w:color="A9A3A1"/>
              <w:left w:val="single" w:sz="8" w:space="0" w:color="A9A3A1"/>
              <w:bottom w:val="single" w:sz="8" w:space="0" w:color="A9A3A1"/>
              <w:right w:val="single" w:sz="8" w:space="0" w:color="A9A3A1"/>
            </w:tcBorders>
          </w:tcPr>
          <w:p>
            <w:pPr>
              <w:pStyle w:val="TableParagraph"/>
              <w:spacing w:before="42"/>
              <w:ind w:left="107"/>
              <w:jc w:val="left"/>
              <w:rPr>
                <w:sz w:val="13"/>
              </w:rPr>
            </w:pPr>
            <w:r>
              <w:rPr>
                <w:color w:val="231F20"/>
                <w:sz w:val="13"/>
              </w:rPr>
              <w:t>63.45</w:t>
            </w:r>
          </w:p>
        </w:tc>
        <w:tc>
          <w:tcPr>
            <w:tcW w:w="454" w:type="dxa"/>
            <w:tcBorders>
              <w:top w:val="single" w:sz="8" w:space="0" w:color="A9A3A1"/>
              <w:left w:val="single" w:sz="8" w:space="0" w:color="A9A3A1"/>
              <w:bottom w:val="single" w:sz="8" w:space="0" w:color="A9A3A1"/>
              <w:right w:val="single" w:sz="8" w:space="0" w:color="A9A3A1"/>
            </w:tcBorders>
          </w:tcPr>
          <w:p>
            <w:pPr>
              <w:pStyle w:val="TableParagraph"/>
              <w:spacing w:before="42"/>
              <w:ind w:left="67"/>
              <w:jc w:val="left"/>
              <w:rPr>
                <w:sz w:val="13"/>
              </w:rPr>
            </w:pPr>
            <w:r>
              <w:rPr>
                <w:color w:val="231F20"/>
                <w:sz w:val="13"/>
              </w:rPr>
              <w:t>20.25</w:t>
            </w:r>
          </w:p>
        </w:tc>
        <w:tc>
          <w:tcPr>
            <w:tcW w:w="591" w:type="dxa"/>
            <w:tcBorders>
              <w:top w:val="single" w:sz="8" w:space="0" w:color="A9A3A1"/>
              <w:left w:val="single" w:sz="8" w:space="0" w:color="A9A3A1"/>
              <w:bottom w:val="single" w:sz="8" w:space="0" w:color="A9A3A1"/>
              <w:right w:val="single" w:sz="8" w:space="0" w:color="A9A3A1"/>
            </w:tcBorders>
          </w:tcPr>
          <w:p>
            <w:pPr>
              <w:pStyle w:val="TableParagraph"/>
              <w:spacing w:before="42"/>
              <w:ind w:left="169"/>
              <w:jc w:val="left"/>
              <w:rPr>
                <w:sz w:val="13"/>
              </w:rPr>
            </w:pPr>
            <w:r>
              <w:rPr>
                <w:color w:val="231F20"/>
                <w:sz w:val="13"/>
              </w:rPr>
              <w:t>40.0</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42"/>
              <w:ind w:left="210"/>
              <w:jc w:val="left"/>
              <w:rPr>
                <w:sz w:val="13"/>
              </w:rPr>
            </w:pPr>
            <w:r>
              <w:rPr>
                <w:color w:val="231F20"/>
                <w:sz w:val="13"/>
              </w:rPr>
              <w:t>15.50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2"/>
              <w:ind w:left="39" w:right="36"/>
              <w:rPr>
                <w:sz w:val="13"/>
              </w:rPr>
            </w:pPr>
            <w:r>
              <w:rPr>
                <w:color w:val="231F20"/>
                <w:sz w:val="13"/>
              </w:rPr>
              <w:t>25.50</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2"/>
              <w:ind w:left="76" w:right="74"/>
              <w:rPr>
                <w:sz w:val="13"/>
              </w:rPr>
            </w:pPr>
            <w:r>
              <w:rPr>
                <w:color w:val="231F20"/>
                <w:sz w:val="13"/>
              </w:rPr>
              <w:t>1.50</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2"/>
              <w:ind w:left="2"/>
              <w:rPr>
                <w:sz w:val="13"/>
              </w:rPr>
            </w:pPr>
            <w:r>
              <w:rPr>
                <w:color w:val="231F20"/>
                <w:sz w:val="13"/>
              </w:rPr>
              <w:t>5.50</w:t>
            </w:r>
          </w:p>
        </w:tc>
        <w:tc>
          <w:tcPr>
            <w:tcW w:w="547" w:type="dxa"/>
            <w:tcBorders>
              <w:top w:val="single" w:sz="8" w:space="0" w:color="A9A3A1"/>
              <w:left w:val="single" w:sz="8" w:space="0" w:color="A9A3A1"/>
              <w:bottom w:val="single" w:sz="8" w:space="0" w:color="A9A3A1"/>
              <w:right w:val="single" w:sz="8" w:space="0" w:color="A9A3A1"/>
            </w:tcBorders>
          </w:tcPr>
          <w:p>
            <w:pPr>
              <w:pStyle w:val="TableParagraph"/>
              <w:spacing w:before="42"/>
              <w:ind w:left="98" w:right="96"/>
              <w:rPr>
                <w:sz w:val="13"/>
              </w:rPr>
            </w:pPr>
            <w:r>
              <w:rPr>
                <w:color w:val="231F20"/>
                <w:sz w:val="13"/>
              </w:rPr>
              <w:t>2.00</w:t>
            </w:r>
          </w:p>
        </w:tc>
        <w:tc>
          <w:tcPr>
            <w:tcW w:w="592" w:type="dxa"/>
            <w:tcBorders>
              <w:top w:val="single" w:sz="8" w:space="0" w:color="A9A3A1"/>
              <w:left w:val="single" w:sz="8" w:space="0" w:color="A9A3A1"/>
              <w:bottom w:val="single" w:sz="8" w:space="0" w:color="A9A3A1"/>
              <w:right w:val="single" w:sz="8" w:space="0" w:color="A9A3A1"/>
            </w:tcBorders>
          </w:tcPr>
          <w:p>
            <w:pPr>
              <w:pStyle w:val="TableParagraph"/>
              <w:spacing w:before="42"/>
              <w:ind w:left="42" w:right="40"/>
              <w:rPr>
                <w:sz w:val="13"/>
              </w:rPr>
            </w:pPr>
            <w:r>
              <w:rPr>
                <w:color w:val="231F20"/>
                <w:sz w:val="13"/>
              </w:rPr>
              <w:t>2.00</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spacing w:before="42"/>
              <w:ind w:right="245"/>
              <w:jc w:val="right"/>
              <w:rPr>
                <w:sz w:val="13"/>
              </w:rPr>
            </w:pPr>
            <w:r>
              <w:rPr>
                <w:color w:val="231F20"/>
                <w:sz w:val="13"/>
              </w:rPr>
              <w:t>H</w:t>
            </w:r>
          </w:p>
        </w:tc>
      </w:tr>
      <w:tr>
        <w:trPr>
          <w:trHeight w:val="234" w:hRule="atLeast"/>
        </w:trPr>
        <w:tc>
          <w:tcPr>
            <w:tcW w:w="66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0"/>
              <w:ind w:left="31" w:right="16"/>
              <w:rPr>
                <w:sz w:val="13"/>
              </w:rPr>
            </w:pPr>
            <w:r>
              <w:rPr>
                <w:color w:val="231F20"/>
                <w:sz w:val="13"/>
              </w:rPr>
              <w:t>50</w:t>
            </w:r>
          </w:p>
        </w:tc>
        <w:tc>
          <w:tcPr>
            <w:tcW w:w="50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29"/>
              <w:jc w:val="left"/>
              <w:rPr>
                <w:sz w:val="13"/>
              </w:rPr>
            </w:pPr>
            <w:r>
              <w:rPr>
                <w:color w:val="231F20"/>
                <w:sz w:val="13"/>
              </w:rPr>
              <w:t>6.00</w:t>
            </w:r>
          </w:p>
        </w:tc>
        <w:tc>
          <w:tcPr>
            <w:tcW w:w="8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07"/>
              <w:jc w:val="left"/>
              <w:rPr>
                <w:sz w:val="13"/>
              </w:rPr>
            </w:pPr>
            <w:r>
              <w:rPr>
                <w:color w:val="231F20"/>
                <w:sz w:val="13"/>
              </w:rPr>
              <w:t>HUDC5006</w:t>
            </w:r>
          </w:p>
        </w:tc>
        <w:tc>
          <w:tcPr>
            <w:tcW w:w="5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95"/>
              <w:jc w:val="left"/>
              <w:rPr>
                <w:sz w:val="13"/>
              </w:rPr>
            </w:pPr>
            <w:r>
              <w:rPr>
                <w:color w:val="231F20"/>
                <w:sz w:val="13"/>
              </w:rPr>
              <w:t>50.00</w:t>
            </w:r>
          </w:p>
        </w:tc>
        <w:tc>
          <w:tcPr>
            <w:tcW w:w="5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18"/>
              <w:jc w:val="left"/>
              <w:rPr>
                <w:sz w:val="13"/>
              </w:rPr>
            </w:pPr>
            <w:r>
              <w:rPr>
                <w:color w:val="231F20"/>
                <w:sz w:val="13"/>
              </w:rPr>
              <w:t>17.18</w:t>
            </w:r>
          </w:p>
        </w:tc>
        <w:tc>
          <w:tcPr>
            <w:tcW w:w="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84"/>
              <w:jc w:val="left"/>
              <w:rPr>
                <w:sz w:val="13"/>
              </w:rPr>
            </w:pPr>
            <w:r>
              <w:rPr>
                <w:color w:val="231F20"/>
                <w:sz w:val="13"/>
              </w:rPr>
              <w:t>10.30</w:t>
            </w:r>
          </w:p>
        </w:tc>
        <w:tc>
          <w:tcPr>
            <w:tcW w:w="4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20"/>
              <w:jc w:val="left"/>
              <w:rPr>
                <w:sz w:val="13"/>
              </w:rPr>
            </w:pPr>
            <w:r>
              <w:rPr>
                <w:color w:val="231F20"/>
                <w:sz w:val="13"/>
              </w:rPr>
              <w:t>3.43</w:t>
            </w:r>
          </w:p>
        </w:tc>
        <w:tc>
          <w:tcPr>
            <w:tcW w:w="5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07"/>
              <w:jc w:val="left"/>
              <w:rPr>
                <w:sz w:val="13"/>
              </w:rPr>
            </w:pPr>
            <w:r>
              <w:rPr>
                <w:color w:val="231F20"/>
                <w:sz w:val="13"/>
              </w:rPr>
              <w:t>61.85</w:t>
            </w:r>
          </w:p>
        </w:tc>
        <w:tc>
          <w:tcPr>
            <w:tcW w:w="4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67"/>
              <w:jc w:val="left"/>
              <w:rPr>
                <w:sz w:val="13"/>
              </w:rPr>
            </w:pPr>
            <w:r>
              <w:rPr>
                <w:color w:val="231F20"/>
                <w:sz w:val="13"/>
              </w:rPr>
              <w:t>20.61</w:t>
            </w: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169"/>
              <w:jc w:val="left"/>
              <w:rPr>
                <w:sz w:val="13"/>
              </w:rPr>
            </w:pPr>
            <w:r>
              <w:rPr>
                <w:color w:val="231F20"/>
                <w:sz w:val="13"/>
              </w:rPr>
              <w:t>50.0</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215"/>
              <w:jc w:val="left"/>
              <w:rPr>
                <w:sz w:val="13"/>
              </w:rPr>
            </w:pPr>
            <w:r>
              <w:rPr>
                <w:color w:val="231F20"/>
                <w:sz w:val="13"/>
              </w:rPr>
              <w:t>11.50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39" w:right="36"/>
              <w:rPr>
                <w:sz w:val="13"/>
              </w:rPr>
            </w:pPr>
            <w:r>
              <w:rPr>
                <w:color w:val="231F20"/>
                <w:sz w:val="13"/>
              </w:rPr>
              <w:t>17.50</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76" w:right="74"/>
              <w:rPr>
                <w:sz w:val="13"/>
              </w:rPr>
            </w:pPr>
            <w:r>
              <w:rPr>
                <w:color w:val="231F20"/>
                <w:sz w:val="13"/>
              </w:rPr>
              <w:t>2.13</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2"/>
              <w:rPr>
                <w:sz w:val="13"/>
              </w:rPr>
            </w:pPr>
            <w:r>
              <w:rPr>
                <w:color w:val="231F20"/>
                <w:sz w:val="13"/>
              </w:rPr>
              <w:t>7.50</w:t>
            </w:r>
          </w:p>
        </w:tc>
        <w:tc>
          <w:tcPr>
            <w:tcW w:w="5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98" w:right="96"/>
              <w:rPr>
                <w:sz w:val="13"/>
              </w:rPr>
            </w:pPr>
            <w:r>
              <w:rPr>
                <w:color w:val="231F20"/>
                <w:sz w:val="13"/>
              </w:rPr>
              <w:t>2.00</w:t>
            </w:r>
          </w:p>
        </w:tc>
        <w:tc>
          <w:tcPr>
            <w:tcW w:w="5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left="42" w:right="40"/>
              <w:rPr>
                <w:sz w:val="13"/>
              </w:rPr>
            </w:pPr>
            <w:r>
              <w:rPr>
                <w:color w:val="231F20"/>
                <w:sz w:val="13"/>
              </w:rPr>
              <w:t>2.00</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2"/>
              <w:ind w:right="245"/>
              <w:jc w:val="right"/>
              <w:rPr>
                <w:sz w:val="13"/>
              </w:rPr>
            </w:pPr>
            <w:r>
              <w:rPr>
                <w:color w:val="231F20"/>
                <w:sz w:val="13"/>
              </w:rPr>
              <w:t>H</w:t>
            </w:r>
          </w:p>
        </w:tc>
      </w:tr>
      <w:tr>
        <w:trPr>
          <w:trHeight w:val="234" w:hRule="atLeast"/>
        </w:trPr>
        <w:tc>
          <w:tcPr>
            <w:tcW w:w="660" w:type="dxa"/>
            <w:vMerge/>
            <w:tcBorders>
              <w:top w:val="nil"/>
              <w:left w:val="single" w:sz="8" w:space="0" w:color="A9A3A1"/>
              <w:bottom w:val="single" w:sz="8" w:space="0" w:color="A9A3A1"/>
              <w:right w:val="single" w:sz="8" w:space="0" w:color="A9A3A1"/>
            </w:tcBorders>
          </w:tcPr>
          <w:p>
            <w:pPr>
              <w:rPr>
                <w:sz w:val="2"/>
                <w:szCs w:val="2"/>
              </w:rPr>
            </w:pPr>
          </w:p>
        </w:tc>
        <w:tc>
          <w:tcPr>
            <w:tcW w:w="501" w:type="dxa"/>
            <w:tcBorders>
              <w:top w:val="single" w:sz="8" w:space="0" w:color="A9A3A1"/>
              <w:left w:val="single" w:sz="8" w:space="0" w:color="A9A3A1"/>
              <w:bottom w:val="single" w:sz="8" w:space="0" w:color="A9A3A1"/>
              <w:right w:val="single" w:sz="8" w:space="0" w:color="A9A3A1"/>
            </w:tcBorders>
          </w:tcPr>
          <w:p>
            <w:pPr>
              <w:pStyle w:val="TableParagraph"/>
              <w:spacing w:before="43"/>
              <w:ind w:left="95"/>
              <w:jc w:val="left"/>
              <w:rPr>
                <w:sz w:val="13"/>
              </w:rPr>
            </w:pPr>
            <w:r>
              <w:rPr>
                <w:color w:val="231F20"/>
                <w:sz w:val="13"/>
              </w:rPr>
              <w:t>10.00</w:t>
            </w:r>
          </w:p>
        </w:tc>
        <w:tc>
          <w:tcPr>
            <w:tcW w:w="854" w:type="dxa"/>
            <w:tcBorders>
              <w:top w:val="single" w:sz="8" w:space="0" w:color="A9A3A1"/>
              <w:left w:val="single" w:sz="8" w:space="0" w:color="A9A3A1"/>
              <w:bottom w:val="single" w:sz="8" w:space="0" w:color="A9A3A1"/>
              <w:right w:val="single" w:sz="8" w:space="0" w:color="A9A3A1"/>
            </w:tcBorders>
          </w:tcPr>
          <w:p>
            <w:pPr>
              <w:pStyle w:val="TableParagraph"/>
              <w:spacing w:before="43"/>
              <w:ind w:left="107"/>
              <w:jc w:val="left"/>
              <w:rPr>
                <w:sz w:val="13"/>
              </w:rPr>
            </w:pPr>
            <w:r>
              <w:rPr>
                <w:color w:val="231F20"/>
                <w:sz w:val="13"/>
              </w:rPr>
              <w:t>HUDC5010</w:t>
            </w:r>
          </w:p>
        </w:tc>
        <w:tc>
          <w:tcPr>
            <w:tcW w:w="505" w:type="dxa"/>
            <w:tcBorders>
              <w:top w:val="single" w:sz="8" w:space="0" w:color="A9A3A1"/>
              <w:left w:val="single" w:sz="8" w:space="0" w:color="A9A3A1"/>
              <w:bottom w:val="single" w:sz="8" w:space="0" w:color="A9A3A1"/>
              <w:right w:val="single" w:sz="8" w:space="0" w:color="A9A3A1"/>
            </w:tcBorders>
          </w:tcPr>
          <w:p>
            <w:pPr>
              <w:pStyle w:val="TableParagraph"/>
              <w:spacing w:before="43"/>
              <w:ind w:left="95"/>
              <w:jc w:val="left"/>
              <w:rPr>
                <w:sz w:val="13"/>
              </w:rPr>
            </w:pPr>
            <w:r>
              <w:rPr>
                <w:color w:val="231F20"/>
                <w:sz w:val="13"/>
              </w:rPr>
              <w:t>50.00</w:t>
            </w:r>
          </w:p>
        </w:tc>
        <w:tc>
          <w:tcPr>
            <w:tcW w:w="552" w:type="dxa"/>
            <w:tcBorders>
              <w:top w:val="single" w:sz="8" w:space="0" w:color="A9A3A1"/>
              <w:left w:val="single" w:sz="8" w:space="0" w:color="A9A3A1"/>
              <w:bottom w:val="single" w:sz="8" w:space="0" w:color="A9A3A1"/>
              <w:right w:val="single" w:sz="8" w:space="0" w:color="A9A3A1"/>
            </w:tcBorders>
          </w:tcPr>
          <w:p>
            <w:pPr>
              <w:pStyle w:val="TableParagraph"/>
              <w:spacing w:before="43"/>
              <w:ind w:left="118"/>
              <w:jc w:val="left"/>
              <w:rPr>
                <w:sz w:val="13"/>
              </w:rPr>
            </w:pPr>
            <w:r>
              <w:rPr>
                <w:color w:val="231F20"/>
                <w:sz w:val="13"/>
              </w:rPr>
              <w:t>17.18</w:t>
            </w:r>
          </w:p>
        </w:tc>
        <w:tc>
          <w:tcPr>
            <w:tcW w:w="486" w:type="dxa"/>
            <w:tcBorders>
              <w:top w:val="single" w:sz="8" w:space="0" w:color="A9A3A1"/>
              <w:left w:val="single" w:sz="8" w:space="0" w:color="A9A3A1"/>
              <w:bottom w:val="single" w:sz="8" w:space="0" w:color="A9A3A1"/>
              <w:right w:val="single" w:sz="8" w:space="0" w:color="A9A3A1"/>
            </w:tcBorders>
          </w:tcPr>
          <w:p>
            <w:pPr>
              <w:pStyle w:val="TableParagraph"/>
              <w:spacing w:before="43"/>
              <w:ind w:left="84"/>
              <w:jc w:val="left"/>
              <w:rPr>
                <w:sz w:val="13"/>
              </w:rPr>
            </w:pPr>
            <w:r>
              <w:rPr>
                <w:color w:val="231F20"/>
                <w:sz w:val="13"/>
              </w:rPr>
              <w:t>10.30</w:t>
            </w:r>
          </w:p>
        </w:tc>
        <w:tc>
          <w:tcPr>
            <w:tcW w:w="490" w:type="dxa"/>
            <w:tcBorders>
              <w:top w:val="single" w:sz="8" w:space="0" w:color="A9A3A1"/>
              <w:left w:val="single" w:sz="8" w:space="0" w:color="A9A3A1"/>
              <w:bottom w:val="single" w:sz="8" w:space="0" w:color="A9A3A1"/>
              <w:right w:val="single" w:sz="8" w:space="0" w:color="A9A3A1"/>
            </w:tcBorders>
          </w:tcPr>
          <w:p>
            <w:pPr>
              <w:pStyle w:val="TableParagraph"/>
              <w:spacing w:before="43"/>
              <w:ind w:left="120"/>
              <w:jc w:val="left"/>
              <w:rPr>
                <w:sz w:val="13"/>
              </w:rPr>
            </w:pPr>
            <w:r>
              <w:rPr>
                <w:color w:val="231F20"/>
                <w:sz w:val="13"/>
              </w:rPr>
              <w:t>3.43</w:t>
            </w:r>
          </w:p>
        </w:tc>
        <w:tc>
          <w:tcPr>
            <w:tcW w:w="533" w:type="dxa"/>
            <w:tcBorders>
              <w:top w:val="single" w:sz="8" w:space="0" w:color="A9A3A1"/>
              <w:left w:val="single" w:sz="8" w:space="0" w:color="A9A3A1"/>
              <w:bottom w:val="single" w:sz="8" w:space="0" w:color="A9A3A1"/>
              <w:right w:val="single" w:sz="8" w:space="0" w:color="A9A3A1"/>
            </w:tcBorders>
          </w:tcPr>
          <w:p>
            <w:pPr>
              <w:pStyle w:val="TableParagraph"/>
              <w:spacing w:before="43"/>
              <w:ind w:left="73"/>
              <w:jc w:val="left"/>
              <w:rPr>
                <w:sz w:val="13"/>
              </w:rPr>
            </w:pPr>
            <w:r>
              <w:rPr>
                <w:color w:val="231F20"/>
                <w:sz w:val="13"/>
              </w:rPr>
              <w:t>103.08</w:t>
            </w:r>
          </w:p>
        </w:tc>
        <w:tc>
          <w:tcPr>
            <w:tcW w:w="454" w:type="dxa"/>
            <w:tcBorders>
              <w:top w:val="single" w:sz="8" w:space="0" w:color="A9A3A1"/>
              <w:left w:val="single" w:sz="8" w:space="0" w:color="A9A3A1"/>
              <w:bottom w:val="single" w:sz="8" w:space="0" w:color="A9A3A1"/>
              <w:right w:val="single" w:sz="8" w:space="0" w:color="A9A3A1"/>
            </w:tcBorders>
          </w:tcPr>
          <w:p>
            <w:pPr>
              <w:pStyle w:val="TableParagraph"/>
              <w:spacing w:before="43"/>
              <w:ind w:left="67"/>
              <w:jc w:val="left"/>
              <w:rPr>
                <w:sz w:val="13"/>
              </w:rPr>
            </w:pPr>
            <w:r>
              <w:rPr>
                <w:color w:val="231F20"/>
                <w:sz w:val="13"/>
              </w:rPr>
              <w:t>34.36</w:t>
            </w:r>
          </w:p>
        </w:tc>
        <w:tc>
          <w:tcPr>
            <w:tcW w:w="591" w:type="dxa"/>
            <w:tcBorders>
              <w:top w:val="single" w:sz="8" w:space="0" w:color="A9A3A1"/>
              <w:left w:val="single" w:sz="8" w:space="0" w:color="A9A3A1"/>
              <w:bottom w:val="single" w:sz="8" w:space="0" w:color="A9A3A1"/>
              <w:right w:val="single" w:sz="8" w:space="0" w:color="A9A3A1"/>
            </w:tcBorders>
          </w:tcPr>
          <w:p>
            <w:pPr>
              <w:pStyle w:val="TableParagraph"/>
              <w:spacing w:before="43"/>
              <w:ind w:left="169"/>
              <w:jc w:val="left"/>
              <w:rPr>
                <w:sz w:val="13"/>
              </w:rPr>
            </w:pPr>
            <w:r>
              <w:rPr>
                <w:color w:val="231F20"/>
                <w:sz w:val="13"/>
              </w:rPr>
              <w:t>65.0</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43"/>
              <w:ind w:left="210"/>
              <w:jc w:val="left"/>
              <w:rPr>
                <w:sz w:val="13"/>
              </w:rPr>
            </w:pPr>
            <w:r>
              <w:rPr>
                <w:color w:val="231F20"/>
                <w:sz w:val="13"/>
              </w:rPr>
              <w:t>15.50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3"/>
              <w:ind w:left="39" w:right="36"/>
              <w:rPr>
                <w:sz w:val="13"/>
              </w:rPr>
            </w:pPr>
            <w:r>
              <w:rPr>
                <w:color w:val="231F20"/>
                <w:sz w:val="13"/>
              </w:rPr>
              <w:t>25.50</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3"/>
              <w:ind w:left="76" w:right="74"/>
              <w:rPr>
                <w:sz w:val="13"/>
              </w:rPr>
            </w:pPr>
            <w:r>
              <w:rPr>
                <w:color w:val="231F20"/>
                <w:sz w:val="13"/>
              </w:rPr>
              <w:t>2.13</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3"/>
              <w:ind w:left="2"/>
              <w:rPr>
                <w:sz w:val="13"/>
              </w:rPr>
            </w:pPr>
            <w:r>
              <w:rPr>
                <w:color w:val="231F20"/>
                <w:sz w:val="13"/>
              </w:rPr>
              <w:t>7.50</w:t>
            </w:r>
          </w:p>
        </w:tc>
        <w:tc>
          <w:tcPr>
            <w:tcW w:w="547" w:type="dxa"/>
            <w:tcBorders>
              <w:top w:val="single" w:sz="8" w:space="0" w:color="A9A3A1"/>
              <w:left w:val="single" w:sz="8" w:space="0" w:color="A9A3A1"/>
              <w:bottom w:val="single" w:sz="8" w:space="0" w:color="A9A3A1"/>
              <w:right w:val="single" w:sz="8" w:space="0" w:color="A9A3A1"/>
            </w:tcBorders>
          </w:tcPr>
          <w:p>
            <w:pPr>
              <w:pStyle w:val="TableParagraph"/>
              <w:spacing w:before="43"/>
              <w:ind w:left="98" w:right="96"/>
              <w:rPr>
                <w:sz w:val="13"/>
              </w:rPr>
            </w:pPr>
            <w:r>
              <w:rPr>
                <w:color w:val="231F20"/>
                <w:sz w:val="13"/>
              </w:rPr>
              <w:t>2.00</w:t>
            </w:r>
          </w:p>
        </w:tc>
        <w:tc>
          <w:tcPr>
            <w:tcW w:w="592" w:type="dxa"/>
            <w:tcBorders>
              <w:top w:val="single" w:sz="8" w:space="0" w:color="A9A3A1"/>
              <w:left w:val="single" w:sz="8" w:space="0" w:color="A9A3A1"/>
              <w:bottom w:val="single" w:sz="8" w:space="0" w:color="A9A3A1"/>
              <w:right w:val="single" w:sz="8" w:space="0" w:color="A9A3A1"/>
            </w:tcBorders>
          </w:tcPr>
          <w:p>
            <w:pPr>
              <w:pStyle w:val="TableParagraph"/>
              <w:spacing w:before="43"/>
              <w:ind w:left="42" w:right="40"/>
              <w:rPr>
                <w:sz w:val="13"/>
              </w:rPr>
            </w:pPr>
            <w:r>
              <w:rPr>
                <w:color w:val="231F20"/>
                <w:sz w:val="13"/>
              </w:rPr>
              <w:t>2.00</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spacing w:before="43"/>
              <w:ind w:right="245"/>
              <w:jc w:val="right"/>
              <w:rPr>
                <w:sz w:val="13"/>
              </w:rPr>
            </w:pPr>
            <w:r>
              <w:rPr>
                <w:color w:val="231F20"/>
                <w:sz w:val="13"/>
              </w:rPr>
              <w:t>H</w:t>
            </w:r>
          </w:p>
        </w:tc>
      </w:tr>
      <w:tr>
        <w:trPr>
          <w:trHeight w:val="234" w:hRule="atLeast"/>
        </w:trPr>
        <w:tc>
          <w:tcPr>
            <w:tcW w:w="66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0"/>
              <w:ind w:left="225"/>
              <w:jc w:val="left"/>
              <w:rPr>
                <w:sz w:val="13"/>
              </w:rPr>
            </w:pPr>
            <w:r>
              <w:rPr>
                <w:color w:val="231F20"/>
                <w:sz w:val="13"/>
              </w:rPr>
              <w:t>100</w:t>
            </w:r>
          </w:p>
        </w:tc>
        <w:tc>
          <w:tcPr>
            <w:tcW w:w="50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129"/>
              <w:jc w:val="left"/>
              <w:rPr>
                <w:sz w:val="13"/>
              </w:rPr>
            </w:pPr>
            <w:r>
              <w:rPr>
                <w:color w:val="231F20"/>
                <w:sz w:val="13"/>
              </w:rPr>
              <w:t>6.00</w:t>
            </w:r>
          </w:p>
        </w:tc>
        <w:tc>
          <w:tcPr>
            <w:tcW w:w="8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73"/>
              <w:jc w:val="left"/>
              <w:rPr>
                <w:sz w:val="13"/>
              </w:rPr>
            </w:pPr>
            <w:r>
              <w:rPr>
                <w:color w:val="231F20"/>
                <w:sz w:val="13"/>
              </w:rPr>
              <w:t>HUDC10006</w:t>
            </w:r>
          </w:p>
        </w:tc>
        <w:tc>
          <w:tcPr>
            <w:tcW w:w="5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61"/>
              <w:jc w:val="left"/>
              <w:rPr>
                <w:sz w:val="13"/>
              </w:rPr>
            </w:pPr>
            <w:r>
              <w:rPr>
                <w:color w:val="231F20"/>
                <w:sz w:val="13"/>
              </w:rPr>
              <w:t>100.00</w:t>
            </w:r>
          </w:p>
        </w:tc>
        <w:tc>
          <w:tcPr>
            <w:tcW w:w="5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118"/>
              <w:jc w:val="left"/>
              <w:rPr>
                <w:sz w:val="13"/>
              </w:rPr>
            </w:pPr>
            <w:r>
              <w:rPr>
                <w:color w:val="231F20"/>
                <w:sz w:val="13"/>
              </w:rPr>
              <w:t>37.55</w:t>
            </w:r>
          </w:p>
        </w:tc>
        <w:tc>
          <w:tcPr>
            <w:tcW w:w="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84"/>
              <w:jc w:val="left"/>
              <w:rPr>
                <w:sz w:val="13"/>
              </w:rPr>
            </w:pPr>
            <w:r>
              <w:rPr>
                <w:color w:val="231F20"/>
                <w:sz w:val="13"/>
              </w:rPr>
              <w:t>21.59</w:t>
            </w:r>
          </w:p>
        </w:tc>
        <w:tc>
          <w:tcPr>
            <w:tcW w:w="4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120"/>
              <w:jc w:val="left"/>
              <w:rPr>
                <w:sz w:val="13"/>
              </w:rPr>
            </w:pPr>
            <w:r>
              <w:rPr>
                <w:color w:val="231F20"/>
                <w:sz w:val="13"/>
              </w:rPr>
              <w:t>7.51</w:t>
            </w:r>
          </w:p>
        </w:tc>
        <w:tc>
          <w:tcPr>
            <w:tcW w:w="5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73"/>
              <w:jc w:val="left"/>
              <w:rPr>
                <w:sz w:val="13"/>
              </w:rPr>
            </w:pPr>
            <w:r>
              <w:rPr>
                <w:color w:val="231F20"/>
                <w:sz w:val="13"/>
              </w:rPr>
              <w:t>129.59</w:t>
            </w:r>
          </w:p>
        </w:tc>
        <w:tc>
          <w:tcPr>
            <w:tcW w:w="4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67"/>
              <w:jc w:val="left"/>
              <w:rPr>
                <w:sz w:val="13"/>
              </w:rPr>
            </w:pPr>
            <w:r>
              <w:rPr>
                <w:color w:val="231F20"/>
                <w:sz w:val="13"/>
              </w:rPr>
              <w:t>45.06</w:t>
            </w: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135"/>
              <w:jc w:val="left"/>
              <w:rPr>
                <w:sz w:val="13"/>
              </w:rPr>
            </w:pPr>
            <w:r>
              <w:rPr>
                <w:color w:val="231F20"/>
                <w:sz w:val="13"/>
              </w:rPr>
              <w:t>125.0</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210"/>
              <w:jc w:val="left"/>
              <w:rPr>
                <w:sz w:val="13"/>
              </w:rPr>
            </w:pPr>
            <w:r>
              <w:rPr>
                <w:color w:val="231F20"/>
                <w:sz w:val="13"/>
              </w:rPr>
              <w:t>14.50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39" w:right="36"/>
              <w:rPr>
                <w:sz w:val="13"/>
              </w:rPr>
            </w:pPr>
            <w:r>
              <w:rPr>
                <w:color w:val="231F20"/>
                <w:sz w:val="13"/>
              </w:rPr>
              <w:t>20.50</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77" w:right="74"/>
              <w:rPr>
                <w:sz w:val="13"/>
              </w:rPr>
            </w:pPr>
            <w:r>
              <w:rPr>
                <w:color w:val="231F20"/>
                <w:sz w:val="13"/>
              </w:rPr>
              <w:t>3.50</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2"/>
              <w:rPr>
                <w:sz w:val="13"/>
              </w:rPr>
            </w:pPr>
            <w:r>
              <w:rPr>
                <w:color w:val="231F20"/>
                <w:sz w:val="13"/>
              </w:rPr>
              <w:t>11.00</w:t>
            </w:r>
          </w:p>
        </w:tc>
        <w:tc>
          <w:tcPr>
            <w:tcW w:w="5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98" w:right="96"/>
              <w:rPr>
                <w:sz w:val="13"/>
              </w:rPr>
            </w:pPr>
            <w:r>
              <w:rPr>
                <w:color w:val="231F20"/>
                <w:sz w:val="13"/>
              </w:rPr>
              <w:t>2.50</w:t>
            </w:r>
          </w:p>
        </w:tc>
        <w:tc>
          <w:tcPr>
            <w:tcW w:w="5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42" w:right="40"/>
              <w:rPr>
                <w:sz w:val="13"/>
              </w:rPr>
            </w:pPr>
            <w:r>
              <w:rPr>
                <w:color w:val="231F20"/>
                <w:sz w:val="13"/>
              </w:rPr>
              <w:t>2.00</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right="248"/>
              <w:jc w:val="right"/>
              <w:rPr>
                <w:sz w:val="13"/>
              </w:rPr>
            </w:pPr>
            <w:r>
              <w:rPr>
                <w:color w:val="231F20"/>
                <w:sz w:val="13"/>
              </w:rPr>
              <w:t>E</w:t>
            </w:r>
          </w:p>
        </w:tc>
      </w:tr>
      <w:tr>
        <w:trPr>
          <w:trHeight w:val="234" w:hRule="atLeast"/>
        </w:trPr>
        <w:tc>
          <w:tcPr>
            <w:tcW w:w="660" w:type="dxa"/>
            <w:vMerge/>
            <w:tcBorders>
              <w:top w:val="nil"/>
              <w:left w:val="single" w:sz="8" w:space="0" w:color="A9A3A1"/>
              <w:bottom w:val="single" w:sz="8" w:space="0" w:color="A9A3A1"/>
              <w:right w:val="single" w:sz="8" w:space="0" w:color="A9A3A1"/>
            </w:tcBorders>
          </w:tcPr>
          <w:p>
            <w:pPr>
              <w:rPr>
                <w:sz w:val="2"/>
                <w:szCs w:val="2"/>
              </w:rPr>
            </w:pPr>
          </w:p>
        </w:tc>
        <w:tc>
          <w:tcPr>
            <w:tcW w:w="501" w:type="dxa"/>
            <w:tcBorders>
              <w:top w:val="single" w:sz="8" w:space="0" w:color="A9A3A1"/>
              <w:left w:val="single" w:sz="8" w:space="0" w:color="A9A3A1"/>
              <w:bottom w:val="single" w:sz="8" w:space="0" w:color="A9A3A1"/>
              <w:right w:val="single" w:sz="8" w:space="0" w:color="A9A3A1"/>
            </w:tcBorders>
          </w:tcPr>
          <w:p>
            <w:pPr>
              <w:pStyle w:val="TableParagraph"/>
              <w:spacing w:before="43"/>
              <w:ind w:left="95"/>
              <w:jc w:val="left"/>
              <w:rPr>
                <w:sz w:val="13"/>
              </w:rPr>
            </w:pPr>
            <w:r>
              <w:rPr>
                <w:color w:val="231F20"/>
                <w:sz w:val="13"/>
              </w:rPr>
              <w:t>10.00</w:t>
            </w:r>
          </w:p>
        </w:tc>
        <w:tc>
          <w:tcPr>
            <w:tcW w:w="854" w:type="dxa"/>
            <w:tcBorders>
              <w:top w:val="single" w:sz="8" w:space="0" w:color="A9A3A1"/>
              <w:left w:val="single" w:sz="8" w:space="0" w:color="A9A3A1"/>
              <w:bottom w:val="single" w:sz="8" w:space="0" w:color="A9A3A1"/>
              <w:right w:val="single" w:sz="8" w:space="0" w:color="A9A3A1"/>
            </w:tcBorders>
          </w:tcPr>
          <w:p>
            <w:pPr>
              <w:pStyle w:val="TableParagraph"/>
              <w:spacing w:before="43"/>
              <w:ind w:left="73"/>
              <w:jc w:val="left"/>
              <w:rPr>
                <w:sz w:val="13"/>
              </w:rPr>
            </w:pPr>
            <w:r>
              <w:rPr>
                <w:color w:val="231F20"/>
                <w:sz w:val="13"/>
              </w:rPr>
              <w:t>HUDC10010</w:t>
            </w:r>
          </w:p>
        </w:tc>
        <w:tc>
          <w:tcPr>
            <w:tcW w:w="505" w:type="dxa"/>
            <w:tcBorders>
              <w:top w:val="single" w:sz="8" w:space="0" w:color="A9A3A1"/>
              <w:left w:val="single" w:sz="8" w:space="0" w:color="A9A3A1"/>
              <w:bottom w:val="single" w:sz="8" w:space="0" w:color="A9A3A1"/>
              <w:right w:val="single" w:sz="8" w:space="0" w:color="A9A3A1"/>
            </w:tcBorders>
          </w:tcPr>
          <w:p>
            <w:pPr>
              <w:pStyle w:val="TableParagraph"/>
              <w:spacing w:before="43"/>
              <w:ind w:left="61"/>
              <w:jc w:val="left"/>
              <w:rPr>
                <w:sz w:val="13"/>
              </w:rPr>
            </w:pPr>
            <w:r>
              <w:rPr>
                <w:color w:val="231F20"/>
                <w:sz w:val="13"/>
              </w:rPr>
              <w:t>100.00</w:t>
            </w:r>
          </w:p>
        </w:tc>
        <w:tc>
          <w:tcPr>
            <w:tcW w:w="552" w:type="dxa"/>
            <w:tcBorders>
              <w:top w:val="single" w:sz="8" w:space="0" w:color="A9A3A1"/>
              <w:left w:val="single" w:sz="8" w:space="0" w:color="A9A3A1"/>
              <w:bottom w:val="single" w:sz="8" w:space="0" w:color="A9A3A1"/>
              <w:right w:val="single" w:sz="8" w:space="0" w:color="A9A3A1"/>
            </w:tcBorders>
          </w:tcPr>
          <w:p>
            <w:pPr>
              <w:pStyle w:val="TableParagraph"/>
              <w:spacing w:before="43"/>
              <w:ind w:left="118"/>
              <w:jc w:val="left"/>
              <w:rPr>
                <w:sz w:val="13"/>
              </w:rPr>
            </w:pPr>
            <w:r>
              <w:rPr>
                <w:color w:val="231F20"/>
                <w:sz w:val="13"/>
              </w:rPr>
              <w:t>37.55</w:t>
            </w:r>
          </w:p>
        </w:tc>
        <w:tc>
          <w:tcPr>
            <w:tcW w:w="486" w:type="dxa"/>
            <w:tcBorders>
              <w:top w:val="single" w:sz="8" w:space="0" w:color="A9A3A1"/>
              <w:left w:val="single" w:sz="8" w:space="0" w:color="A9A3A1"/>
              <w:bottom w:val="single" w:sz="8" w:space="0" w:color="A9A3A1"/>
              <w:right w:val="single" w:sz="8" w:space="0" w:color="A9A3A1"/>
            </w:tcBorders>
          </w:tcPr>
          <w:p>
            <w:pPr>
              <w:pStyle w:val="TableParagraph"/>
              <w:spacing w:before="43"/>
              <w:ind w:left="84"/>
              <w:jc w:val="left"/>
              <w:rPr>
                <w:sz w:val="13"/>
              </w:rPr>
            </w:pPr>
            <w:r>
              <w:rPr>
                <w:color w:val="231F20"/>
                <w:sz w:val="13"/>
              </w:rPr>
              <w:t>21.59</w:t>
            </w:r>
          </w:p>
        </w:tc>
        <w:tc>
          <w:tcPr>
            <w:tcW w:w="490" w:type="dxa"/>
            <w:tcBorders>
              <w:top w:val="single" w:sz="8" w:space="0" w:color="A9A3A1"/>
              <w:left w:val="single" w:sz="8" w:space="0" w:color="A9A3A1"/>
              <w:bottom w:val="single" w:sz="8" w:space="0" w:color="A9A3A1"/>
              <w:right w:val="single" w:sz="8" w:space="0" w:color="A9A3A1"/>
            </w:tcBorders>
          </w:tcPr>
          <w:p>
            <w:pPr>
              <w:pStyle w:val="TableParagraph"/>
              <w:spacing w:before="43"/>
              <w:ind w:left="120"/>
              <w:jc w:val="left"/>
              <w:rPr>
                <w:sz w:val="13"/>
              </w:rPr>
            </w:pPr>
            <w:r>
              <w:rPr>
                <w:color w:val="231F20"/>
                <w:sz w:val="13"/>
              </w:rPr>
              <w:t>7.51</w:t>
            </w:r>
          </w:p>
        </w:tc>
        <w:tc>
          <w:tcPr>
            <w:tcW w:w="533" w:type="dxa"/>
            <w:tcBorders>
              <w:top w:val="single" w:sz="8" w:space="0" w:color="A9A3A1"/>
              <w:left w:val="single" w:sz="8" w:space="0" w:color="A9A3A1"/>
              <w:bottom w:val="single" w:sz="8" w:space="0" w:color="A9A3A1"/>
              <w:right w:val="single" w:sz="8" w:space="0" w:color="A9A3A1"/>
            </w:tcBorders>
          </w:tcPr>
          <w:p>
            <w:pPr>
              <w:pStyle w:val="TableParagraph"/>
              <w:spacing w:before="43"/>
              <w:ind w:left="73"/>
              <w:jc w:val="left"/>
              <w:rPr>
                <w:sz w:val="13"/>
              </w:rPr>
            </w:pPr>
            <w:r>
              <w:rPr>
                <w:color w:val="231F20"/>
                <w:sz w:val="13"/>
              </w:rPr>
              <w:t>215.98</w:t>
            </w:r>
          </w:p>
        </w:tc>
        <w:tc>
          <w:tcPr>
            <w:tcW w:w="454" w:type="dxa"/>
            <w:tcBorders>
              <w:top w:val="single" w:sz="8" w:space="0" w:color="A9A3A1"/>
              <w:left w:val="single" w:sz="8" w:space="0" w:color="A9A3A1"/>
              <w:bottom w:val="single" w:sz="8" w:space="0" w:color="A9A3A1"/>
              <w:right w:val="single" w:sz="8" w:space="0" w:color="A9A3A1"/>
            </w:tcBorders>
          </w:tcPr>
          <w:p>
            <w:pPr>
              <w:pStyle w:val="TableParagraph"/>
              <w:spacing w:before="43"/>
              <w:ind w:left="67"/>
              <w:jc w:val="left"/>
              <w:rPr>
                <w:sz w:val="13"/>
              </w:rPr>
            </w:pPr>
            <w:r>
              <w:rPr>
                <w:color w:val="231F20"/>
                <w:sz w:val="13"/>
              </w:rPr>
              <w:t>75.10</w:t>
            </w:r>
          </w:p>
        </w:tc>
        <w:tc>
          <w:tcPr>
            <w:tcW w:w="591" w:type="dxa"/>
            <w:tcBorders>
              <w:top w:val="single" w:sz="8" w:space="0" w:color="A9A3A1"/>
              <w:left w:val="single" w:sz="8" w:space="0" w:color="A9A3A1"/>
              <w:bottom w:val="single" w:sz="8" w:space="0" w:color="A9A3A1"/>
              <w:right w:val="single" w:sz="8" w:space="0" w:color="A9A3A1"/>
            </w:tcBorders>
          </w:tcPr>
          <w:p>
            <w:pPr>
              <w:pStyle w:val="TableParagraph"/>
              <w:spacing w:before="43"/>
              <w:ind w:left="135"/>
              <w:jc w:val="left"/>
              <w:rPr>
                <w:sz w:val="13"/>
              </w:rPr>
            </w:pPr>
            <w:r>
              <w:rPr>
                <w:color w:val="231F20"/>
                <w:sz w:val="13"/>
              </w:rPr>
              <w:t>142.0</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43"/>
              <w:ind w:left="210"/>
              <w:jc w:val="left"/>
              <w:rPr>
                <w:sz w:val="13"/>
              </w:rPr>
            </w:pPr>
            <w:r>
              <w:rPr>
                <w:color w:val="231F20"/>
                <w:sz w:val="13"/>
              </w:rPr>
              <w:t>18.50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3"/>
              <w:ind w:left="39" w:right="36"/>
              <w:rPr>
                <w:sz w:val="13"/>
              </w:rPr>
            </w:pPr>
            <w:r>
              <w:rPr>
                <w:color w:val="231F20"/>
                <w:sz w:val="13"/>
              </w:rPr>
              <w:t>28.50</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3"/>
              <w:ind w:left="77" w:right="74"/>
              <w:rPr>
                <w:sz w:val="13"/>
              </w:rPr>
            </w:pPr>
            <w:r>
              <w:rPr>
                <w:color w:val="231F20"/>
                <w:sz w:val="13"/>
              </w:rPr>
              <w:t>3.50</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3"/>
              <w:ind w:left="2"/>
              <w:rPr>
                <w:sz w:val="13"/>
              </w:rPr>
            </w:pPr>
            <w:r>
              <w:rPr>
                <w:color w:val="231F20"/>
                <w:sz w:val="13"/>
              </w:rPr>
              <w:t>11.00</w:t>
            </w:r>
          </w:p>
        </w:tc>
        <w:tc>
          <w:tcPr>
            <w:tcW w:w="547" w:type="dxa"/>
            <w:tcBorders>
              <w:top w:val="single" w:sz="8" w:space="0" w:color="A9A3A1"/>
              <w:left w:val="single" w:sz="8" w:space="0" w:color="A9A3A1"/>
              <w:bottom w:val="single" w:sz="8" w:space="0" w:color="A9A3A1"/>
              <w:right w:val="single" w:sz="8" w:space="0" w:color="A9A3A1"/>
            </w:tcBorders>
          </w:tcPr>
          <w:p>
            <w:pPr>
              <w:pStyle w:val="TableParagraph"/>
              <w:spacing w:before="43"/>
              <w:ind w:left="98" w:right="96"/>
              <w:rPr>
                <w:sz w:val="13"/>
              </w:rPr>
            </w:pPr>
            <w:r>
              <w:rPr>
                <w:color w:val="231F20"/>
                <w:sz w:val="13"/>
              </w:rPr>
              <w:t>2.50</w:t>
            </w:r>
          </w:p>
        </w:tc>
        <w:tc>
          <w:tcPr>
            <w:tcW w:w="592" w:type="dxa"/>
            <w:tcBorders>
              <w:top w:val="single" w:sz="8" w:space="0" w:color="A9A3A1"/>
              <w:left w:val="single" w:sz="8" w:space="0" w:color="A9A3A1"/>
              <w:bottom w:val="single" w:sz="8" w:space="0" w:color="A9A3A1"/>
              <w:right w:val="single" w:sz="8" w:space="0" w:color="A9A3A1"/>
            </w:tcBorders>
          </w:tcPr>
          <w:p>
            <w:pPr>
              <w:pStyle w:val="TableParagraph"/>
              <w:spacing w:before="43"/>
              <w:ind w:left="42" w:right="40"/>
              <w:rPr>
                <w:sz w:val="13"/>
              </w:rPr>
            </w:pPr>
            <w:r>
              <w:rPr>
                <w:color w:val="231F20"/>
                <w:sz w:val="13"/>
              </w:rPr>
              <w:t>2.50</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spacing w:before="43"/>
              <w:ind w:right="248"/>
              <w:jc w:val="right"/>
              <w:rPr>
                <w:sz w:val="13"/>
              </w:rPr>
            </w:pPr>
            <w:r>
              <w:rPr>
                <w:color w:val="231F20"/>
                <w:sz w:val="13"/>
              </w:rPr>
              <w:t>E</w:t>
            </w:r>
          </w:p>
        </w:tc>
      </w:tr>
      <w:tr>
        <w:trPr>
          <w:trHeight w:val="234" w:hRule="atLeast"/>
        </w:trPr>
        <w:tc>
          <w:tcPr>
            <w:tcW w:w="66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0"/>
              <w:ind w:left="225"/>
              <w:jc w:val="left"/>
              <w:rPr>
                <w:sz w:val="13"/>
              </w:rPr>
            </w:pPr>
            <w:r>
              <w:rPr>
                <w:color w:val="231F20"/>
                <w:sz w:val="13"/>
              </w:rPr>
              <w:t>150</w:t>
            </w:r>
          </w:p>
        </w:tc>
        <w:tc>
          <w:tcPr>
            <w:tcW w:w="50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129"/>
              <w:jc w:val="left"/>
              <w:rPr>
                <w:sz w:val="13"/>
              </w:rPr>
            </w:pPr>
            <w:r>
              <w:rPr>
                <w:color w:val="231F20"/>
                <w:sz w:val="13"/>
              </w:rPr>
              <w:t>6.00</w:t>
            </w:r>
          </w:p>
        </w:tc>
        <w:tc>
          <w:tcPr>
            <w:tcW w:w="8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73"/>
              <w:jc w:val="left"/>
              <w:rPr>
                <w:sz w:val="13"/>
              </w:rPr>
            </w:pPr>
            <w:r>
              <w:rPr>
                <w:color w:val="231F20"/>
                <w:sz w:val="13"/>
              </w:rPr>
              <w:t>HUDC15006</w:t>
            </w:r>
          </w:p>
        </w:tc>
        <w:tc>
          <w:tcPr>
            <w:tcW w:w="5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61"/>
              <w:jc w:val="left"/>
              <w:rPr>
                <w:sz w:val="13"/>
              </w:rPr>
            </w:pPr>
            <w:r>
              <w:rPr>
                <w:color w:val="231F20"/>
                <w:sz w:val="13"/>
              </w:rPr>
              <w:t>150.00</w:t>
            </w:r>
          </w:p>
        </w:tc>
        <w:tc>
          <w:tcPr>
            <w:tcW w:w="5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118"/>
              <w:jc w:val="left"/>
              <w:rPr>
                <w:sz w:val="13"/>
              </w:rPr>
            </w:pPr>
            <w:r>
              <w:rPr>
                <w:color w:val="231F20"/>
                <w:sz w:val="13"/>
              </w:rPr>
              <w:t>55.00</w:t>
            </w:r>
          </w:p>
        </w:tc>
        <w:tc>
          <w:tcPr>
            <w:tcW w:w="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84"/>
              <w:jc w:val="left"/>
              <w:rPr>
                <w:sz w:val="13"/>
              </w:rPr>
            </w:pPr>
            <w:r>
              <w:rPr>
                <w:color w:val="231F20"/>
                <w:sz w:val="13"/>
              </w:rPr>
              <w:t>30.00</w:t>
            </w:r>
          </w:p>
        </w:tc>
        <w:tc>
          <w:tcPr>
            <w:tcW w:w="4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91"/>
              <w:jc w:val="left"/>
              <w:rPr>
                <w:sz w:val="13"/>
              </w:rPr>
            </w:pPr>
            <w:r>
              <w:rPr>
                <w:color w:val="231F20"/>
                <w:sz w:val="13"/>
              </w:rPr>
              <w:t>11.00</w:t>
            </w:r>
          </w:p>
        </w:tc>
        <w:tc>
          <w:tcPr>
            <w:tcW w:w="5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73"/>
              <w:jc w:val="left"/>
              <w:rPr>
                <w:sz w:val="13"/>
              </w:rPr>
            </w:pPr>
            <w:r>
              <w:rPr>
                <w:color w:val="231F20"/>
                <w:sz w:val="13"/>
              </w:rPr>
              <w:t>183.73</w:t>
            </w:r>
          </w:p>
        </w:tc>
        <w:tc>
          <w:tcPr>
            <w:tcW w:w="45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67"/>
              <w:jc w:val="left"/>
              <w:rPr>
                <w:sz w:val="13"/>
              </w:rPr>
            </w:pPr>
            <w:r>
              <w:rPr>
                <w:color w:val="231F20"/>
                <w:sz w:val="13"/>
              </w:rPr>
              <w:t>65.97</w:t>
            </w: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135"/>
              <w:jc w:val="left"/>
              <w:rPr>
                <w:sz w:val="13"/>
              </w:rPr>
            </w:pPr>
            <w:r>
              <w:rPr>
                <w:color w:val="231F20"/>
                <w:sz w:val="13"/>
              </w:rPr>
              <w:t>158.0</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210"/>
              <w:jc w:val="left"/>
              <w:rPr>
                <w:sz w:val="13"/>
              </w:rPr>
            </w:pPr>
            <w:r>
              <w:rPr>
                <w:color w:val="231F20"/>
                <w:sz w:val="13"/>
              </w:rPr>
              <w:t>14.50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39" w:right="36"/>
              <w:rPr>
                <w:sz w:val="13"/>
              </w:rPr>
            </w:pPr>
            <w:r>
              <w:rPr>
                <w:color w:val="231F20"/>
                <w:sz w:val="13"/>
              </w:rPr>
              <w:t>20.50</w:t>
            </w:r>
          </w:p>
        </w:tc>
        <w:tc>
          <w:tcPr>
            <w:tcW w:w="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77" w:right="74"/>
              <w:rPr>
                <w:sz w:val="13"/>
              </w:rPr>
            </w:pPr>
            <w:r>
              <w:rPr>
                <w:color w:val="231F20"/>
                <w:sz w:val="13"/>
              </w:rPr>
              <w:t>3.50</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2"/>
              <w:rPr>
                <w:sz w:val="13"/>
              </w:rPr>
            </w:pPr>
            <w:r>
              <w:rPr>
                <w:color w:val="231F20"/>
                <w:sz w:val="13"/>
              </w:rPr>
              <w:t>12.00</w:t>
            </w:r>
          </w:p>
        </w:tc>
        <w:tc>
          <w:tcPr>
            <w:tcW w:w="5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98" w:right="96"/>
              <w:rPr>
                <w:sz w:val="13"/>
              </w:rPr>
            </w:pPr>
            <w:r>
              <w:rPr>
                <w:color w:val="231F20"/>
                <w:sz w:val="13"/>
              </w:rPr>
              <w:t>2.50</w:t>
            </w:r>
          </w:p>
        </w:tc>
        <w:tc>
          <w:tcPr>
            <w:tcW w:w="5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42" w:right="40"/>
              <w:rPr>
                <w:sz w:val="13"/>
              </w:rPr>
            </w:pPr>
            <w:r>
              <w:rPr>
                <w:color w:val="231F20"/>
                <w:sz w:val="13"/>
              </w:rPr>
              <w:t>2.00</w:t>
            </w:r>
          </w:p>
        </w:tc>
        <w:tc>
          <w:tcPr>
            <w:tcW w:w="6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right="248"/>
              <w:jc w:val="right"/>
              <w:rPr>
                <w:sz w:val="13"/>
              </w:rPr>
            </w:pPr>
            <w:r>
              <w:rPr>
                <w:color w:val="231F20"/>
                <w:sz w:val="13"/>
              </w:rPr>
              <w:t>E</w:t>
            </w:r>
          </w:p>
        </w:tc>
      </w:tr>
      <w:tr>
        <w:trPr>
          <w:trHeight w:val="234" w:hRule="atLeast"/>
        </w:trPr>
        <w:tc>
          <w:tcPr>
            <w:tcW w:w="660" w:type="dxa"/>
            <w:vMerge/>
            <w:tcBorders>
              <w:top w:val="nil"/>
              <w:left w:val="single" w:sz="8" w:space="0" w:color="A9A3A1"/>
              <w:bottom w:val="single" w:sz="8" w:space="0" w:color="A9A3A1"/>
              <w:right w:val="single" w:sz="8" w:space="0" w:color="A9A3A1"/>
            </w:tcBorders>
          </w:tcPr>
          <w:p>
            <w:pPr>
              <w:rPr>
                <w:sz w:val="2"/>
                <w:szCs w:val="2"/>
              </w:rPr>
            </w:pPr>
          </w:p>
        </w:tc>
        <w:tc>
          <w:tcPr>
            <w:tcW w:w="501" w:type="dxa"/>
            <w:tcBorders>
              <w:top w:val="single" w:sz="8" w:space="0" w:color="A9A3A1"/>
              <w:left w:val="single" w:sz="8" w:space="0" w:color="A9A3A1"/>
              <w:bottom w:val="single" w:sz="8" w:space="0" w:color="A9A3A1"/>
              <w:right w:val="single" w:sz="8" w:space="0" w:color="A9A3A1"/>
            </w:tcBorders>
          </w:tcPr>
          <w:p>
            <w:pPr>
              <w:pStyle w:val="TableParagraph"/>
              <w:spacing w:before="43"/>
              <w:ind w:left="95"/>
              <w:jc w:val="left"/>
              <w:rPr>
                <w:sz w:val="13"/>
              </w:rPr>
            </w:pPr>
            <w:r>
              <w:rPr>
                <w:color w:val="231F20"/>
                <w:sz w:val="13"/>
              </w:rPr>
              <w:t>10.00</w:t>
            </w:r>
          </w:p>
        </w:tc>
        <w:tc>
          <w:tcPr>
            <w:tcW w:w="854" w:type="dxa"/>
            <w:tcBorders>
              <w:top w:val="single" w:sz="8" w:space="0" w:color="A9A3A1"/>
              <w:left w:val="single" w:sz="8" w:space="0" w:color="A9A3A1"/>
              <w:bottom w:val="single" w:sz="8" w:space="0" w:color="A9A3A1"/>
              <w:right w:val="single" w:sz="8" w:space="0" w:color="A9A3A1"/>
            </w:tcBorders>
          </w:tcPr>
          <w:p>
            <w:pPr>
              <w:pStyle w:val="TableParagraph"/>
              <w:spacing w:before="43"/>
              <w:ind w:left="73"/>
              <w:jc w:val="left"/>
              <w:rPr>
                <w:sz w:val="13"/>
              </w:rPr>
            </w:pPr>
            <w:r>
              <w:rPr>
                <w:color w:val="231F20"/>
                <w:sz w:val="13"/>
              </w:rPr>
              <w:t>HUDC15010</w:t>
            </w:r>
          </w:p>
        </w:tc>
        <w:tc>
          <w:tcPr>
            <w:tcW w:w="505" w:type="dxa"/>
            <w:tcBorders>
              <w:top w:val="single" w:sz="8" w:space="0" w:color="A9A3A1"/>
              <w:left w:val="single" w:sz="8" w:space="0" w:color="A9A3A1"/>
              <w:bottom w:val="single" w:sz="8" w:space="0" w:color="A9A3A1"/>
              <w:right w:val="single" w:sz="8" w:space="0" w:color="A9A3A1"/>
            </w:tcBorders>
          </w:tcPr>
          <w:p>
            <w:pPr>
              <w:pStyle w:val="TableParagraph"/>
              <w:spacing w:before="43"/>
              <w:ind w:left="61"/>
              <w:jc w:val="left"/>
              <w:rPr>
                <w:sz w:val="13"/>
              </w:rPr>
            </w:pPr>
            <w:r>
              <w:rPr>
                <w:color w:val="231F20"/>
                <w:sz w:val="13"/>
              </w:rPr>
              <w:t>150.00</w:t>
            </w:r>
          </w:p>
        </w:tc>
        <w:tc>
          <w:tcPr>
            <w:tcW w:w="552" w:type="dxa"/>
            <w:tcBorders>
              <w:top w:val="single" w:sz="8" w:space="0" w:color="A9A3A1"/>
              <w:left w:val="single" w:sz="8" w:space="0" w:color="A9A3A1"/>
              <w:bottom w:val="single" w:sz="8" w:space="0" w:color="A9A3A1"/>
              <w:right w:val="single" w:sz="8" w:space="0" w:color="A9A3A1"/>
            </w:tcBorders>
          </w:tcPr>
          <w:p>
            <w:pPr>
              <w:pStyle w:val="TableParagraph"/>
              <w:spacing w:before="43"/>
              <w:ind w:left="118"/>
              <w:jc w:val="left"/>
              <w:rPr>
                <w:sz w:val="13"/>
              </w:rPr>
            </w:pPr>
            <w:r>
              <w:rPr>
                <w:color w:val="231F20"/>
                <w:sz w:val="13"/>
              </w:rPr>
              <w:t>55.00</w:t>
            </w:r>
          </w:p>
        </w:tc>
        <w:tc>
          <w:tcPr>
            <w:tcW w:w="486" w:type="dxa"/>
            <w:tcBorders>
              <w:top w:val="single" w:sz="8" w:space="0" w:color="A9A3A1"/>
              <w:left w:val="single" w:sz="8" w:space="0" w:color="A9A3A1"/>
              <w:bottom w:val="single" w:sz="8" w:space="0" w:color="A9A3A1"/>
              <w:right w:val="single" w:sz="8" w:space="0" w:color="A9A3A1"/>
            </w:tcBorders>
          </w:tcPr>
          <w:p>
            <w:pPr>
              <w:pStyle w:val="TableParagraph"/>
              <w:spacing w:before="43"/>
              <w:ind w:left="84"/>
              <w:jc w:val="left"/>
              <w:rPr>
                <w:sz w:val="13"/>
              </w:rPr>
            </w:pPr>
            <w:r>
              <w:rPr>
                <w:color w:val="231F20"/>
                <w:sz w:val="13"/>
              </w:rPr>
              <w:t>30.00</w:t>
            </w:r>
          </w:p>
        </w:tc>
        <w:tc>
          <w:tcPr>
            <w:tcW w:w="490" w:type="dxa"/>
            <w:tcBorders>
              <w:top w:val="single" w:sz="8" w:space="0" w:color="A9A3A1"/>
              <w:left w:val="single" w:sz="8" w:space="0" w:color="A9A3A1"/>
              <w:bottom w:val="single" w:sz="8" w:space="0" w:color="A9A3A1"/>
              <w:right w:val="single" w:sz="8" w:space="0" w:color="A9A3A1"/>
            </w:tcBorders>
          </w:tcPr>
          <w:p>
            <w:pPr>
              <w:pStyle w:val="TableParagraph"/>
              <w:spacing w:before="43"/>
              <w:ind w:left="91"/>
              <w:jc w:val="left"/>
              <w:rPr>
                <w:sz w:val="13"/>
              </w:rPr>
            </w:pPr>
            <w:r>
              <w:rPr>
                <w:color w:val="231F20"/>
                <w:sz w:val="13"/>
              </w:rPr>
              <w:t>11.00</w:t>
            </w:r>
          </w:p>
        </w:tc>
        <w:tc>
          <w:tcPr>
            <w:tcW w:w="533" w:type="dxa"/>
            <w:tcBorders>
              <w:top w:val="single" w:sz="8" w:space="0" w:color="A9A3A1"/>
              <w:left w:val="single" w:sz="8" w:space="0" w:color="A9A3A1"/>
              <w:bottom w:val="single" w:sz="8" w:space="0" w:color="A9A3A1"/>
              <w:right w:val="single" w:sz="8" w:space="0" w:color="A9A3A1"/>
            </w:tcBorders>
          </w:tcPr>
          <w:p>
            <w:pPr>
              <w:pStyle w:val="TableParagraph"/>
              <w:spacing w:before="43"/>
              <w:ind w:left="73"/>
              <w:jc w:val="left"/>
              <w:rPr>
                <w:sz w:val="13"/>
              </w:rPr>
            </w:pPr>
            <w:r>
              <w:rPr>
                <w:color w:val="231F20"/>
                <w:sz w:val="13"/>
              </w:rPr>
              <w:t>306.30</w:t>
            </w:r>
          </w:p>
        </w:tc>
        <w:tc>
          <w:tcPr>
            <w:tcW w:w="454" w:type="dxa"/>
            <w:tcBorders>
              <w:top w:val="single" w:sz="8" w:space="0" w:color="A9A3A1"/>
              <w:left w:val="single" w:sz="8" w:space="0" w:color="A9A3A1"/>
              <w:bottom w:val="single" w:sz="8" w:space="0" w:color="A9A3A1"/>
              <w:right w:val="single" w:sz="8" w:space="0" w:color="A9A3A1"/>
            </w:tcBorders>
          </w:tcPr>
          <w:p>
            <w:pPr>
              <w:pStyle w:val="TableParagraph"/>
              <w:spacing w:before="43"/>
              <w:ind w:left="33"/>
              <w:jc w:val="left"/>
              <w:rPr>
                <w:sz w:val="13"/>
              </w:rPr>
            </w:pPr>
            <w:r>
              <w:rPr>
                <w:color w:val="231F20"/>
                <w:sz w:val="13"/>
              </w:rPr>
              <w:t>109.95</w:t>
            </w:r>
          </w:p>
        </w:tc>
        <w:tc>
          <w:tcPr>
            <w:tcW w:w="591" w:type="dxa"/>
            <w:tcBorders>
              <w:top w:val="single" w:sz="8" w:space="0" w:color="A9A3A1"/>
              <w:left w:val="single" w:sz="8" w:space="0" w:color="A9A3A1"/>
              <w:bottom w:val="single" w:sz="8" w:space="0" w:color="A9A3A1"/>
              <w:right w:val="single" w:sz="8" w:space="0" w:color="A9A3A1"/>
            </w:tcBorders>
          </w:tcPr>
          <w:p>
            <w:pPr>
              <w:pStyle w:val="TableParagraph"/>
              <w:spacing w:before="43"/>
              <w:ind w:left="135"/>
              <w:jc w:val="left"/>
              <w:rPr>
                <w:sz w:val="13"/>
              </w:rPr>
            </w:pPr>
            <w:r>
              <w:rPr>
                <w:color w:val="231F20"/>
                <w:sz w:val="13"/>
              </w:rPr>
              <w:t>180.0</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spacing w:before="43"/>
              <w:ind w:left="210"/>
              <w:jc w:val="left"/>
              <w:rPr>
                <w:sz w:val="13"/>
              </w:rPr>
            </w:pPr>
            <w:r>
              <w:rPr>
                <w:color w:val="231F20"/>
                <w:sz w:val="13"/>
              </w:rPr>
              <w:t>18.50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3"/>
              <w:ind w:left="39" w:right="36"/>
              <w:rPr>
                <w:sz w:val="13"/>
              </w:rPr>
            </w:pPr>
            <w:r>
              <w:rPr>
                <w:color w:val="231F20"/>
                <w:sz w:val="13"/>
              </w:rPr>
              <w:t>28.50</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spacing w:before="43"/>
              <w:ind w:left="77" w:right="74"/>
              <w:rPr>
                <w:sz w:val="13"/>
              </w:rPr>
            </w:pPr>
            <w:r>
              <w:rPr>
                <w:color w:val="231F20"/>
                <w:sz w:val="13"/>
              </w:rPr>
              <w:t>3.50</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spacing w:before="43"/>
              <w:ind w:left="2"/>
              <w:rPr>
                <w:sz w:val="13"/>
              </w:rPr>
            </w:pPr>
            <w:r>
              <w:rPr>
                <w:color w:val="231F20"/>
                <w:sz w:val="13"/>
              </w:rPr>
              <w:t>12.00</w:t>
            </w:r>
          </w:p>
        </w:tc>
        <w:tc>
          <w:tcPr>
            <w:tcW w:w="547" w:type="dxa"/>
            <w:tcBorders>
              <w:top w:val="single" w:sz="8" w:space="0" w:color="A9A3A1"/>
              <w:left w:val="single" w:sz="8" w:space="0" w:color="A9A3A1"/>
              <w:bottom w:val="single" w:sz="8" w:space="0" w:color="A9A3A1"/>
              <w:right w:val="single" w:sz="8" w:space="0" w:color="A9A3A1"/>
            </w:tcBorders>
          </w:tcPr>
          <w:p>
            <w:pPr>
              <w:pStyle w:val="TableParagraph"/>
              <w:spacing w:before="43"/>
              <w:ind w:left="98" w:right="96"/>
              <w:rPr>
                <w:sz w:val="13"/>
              </w:rPr>
            </w:pPr>
            <w:r>
              <w:rPr>
                <w:color w:val="231F20"/>
                <w:sz w:val="13"/>
              </w:rPr>
              <w:t>2.50</w:t>
            </w:r>
          </w:p>
        </w:tc>
        <w:tc>
          <w:tcPr>
            <w:tcW w:w="592" w:type="dxa"/>
            <w:tcBorders>
              <w:top w:val="single" w:sz="8" w:space="0" w:color="A9A3A1"/>
              <w:left w:val="single" w:sz="8" w:space="0" w:color="A9A3A1"/>
              <w:bottom w:val="single" w:sz="8" w:space="0" w:color="A9A3A1"/>
              <w:right w:val="single" w:sz="8" w:space="0" w:color="A9A3A1"/>
            </w:tcBorders>
          </w:tcPr>
          <w:p>
            <w:pPr>
              <w:pStyle w:val="TableParagraph"/>
              <w:spacing w:before="43"/>
              <w:ind w:left="42" w:right="40"/>
              <w:rPr>
                <w:sz w:val="13"/>
              </w:rPr>
            </w:pPr>
            <w:r>
              <w:rPr>
                <w:color w:val="231F20"/>
                <w:sz w:val="13"/>
              </w:rPr>
              <w:t>2.50</w:t>
            </w:r>
          </w:p>
        </w:tc>
        <w:tc>
          <w:tcPr>
            <w:tcW w:w="615" w:type="dxa"/>
            <w:tcBorders>
              <w:top w:val="single" w:sz="8" w:space="0" w:color="A9A3A1"/>
              <w:left w:val="single" w:sz="8" w:space="0" w:color="A9A3A1"/>
              <w:bottom w:val="single" w:sz="8" w:space="0" w:color="A9A3A1"/>
              <w:right w:val="single" w:sz="8" w:space="0" w:color="A9A3A1"/>
            </w:tcBorders>
          </w:tcPr>
          <w:p>
            <w:pPr>
              <w:pStyle w:val="TableParagraph"/>
              <w:spacing w:before="43"/>
              <w:ind w:right="248"/>
              <w:jc w:val="right"/>
              <w:rPr>
                <w:sz w:val="13"/>
              </w:rPr>
            </w:pPr>
            <w:r>
              <w:rPr>
                <w:color w:val="231F20"/>
                <w:sz w:val="13"/>
              </w:rPr>
              <w:t>E</w:t>
            </w:r>
          </w:p>
        </w:tc>
      </w:tr>
    </w:tbl>
    <w:p>
      <w:pPr>
        <w:spacing w:line="292" w:lineRule="exact" w:before="138"/>
        <w:ind w:left="1195" w:right="0" w:firstLine="0"/>
        <w:jc w:val="left"/>
        <w:rPr>
          <w:rFonts w:ascii="Arial Black"/>
          <w:sz w:val="24"/>
        </w:rPr>
      </w:pPr>
      <w:r>
        <w:rPr/>
        <w:pict>
          <v:shape style="position:absolute;margin-left:45.500004pt;margin-top:-102.374878pt;width:33pt;height:101.9pt;mso-position-horizontal-relative:page;mso-position-vertical-relative:paragraph;z-index:-1537528" coordorigin="910,-2047" coordsize="660,2038" path="m1570,-1029l910,-1029,910,-10,1570,-10,1570,-1029m1570,-2047l910,-2047,910,-1029,1570,-1029,1570,-2047e" filled="true" fillcolor="#ffffff" stroked="false">
            <v:path arrowok="t"/>
            <v:fill type="solid"/>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40</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spacing w:before="4"/>
        <w:rPr>
          <w:rFonts w:ascii="Arial Black"/>
          <w:sz w:val="20"/>
        </w:rPr>
      </w:pPr>
    </w:p>
    <w:p>
      <w:pPr>
        <w:spacing w:before="101"/>
        <w:ind w:left="8972" w:right="0" w:firstLine="0"/>
        <w:jc w:val="left"/>
        <w:rPr>
          <w:rFonts w:ascii="Arial Black"/>
          <w:sz w:val="32"/>
        </w:rPr>
      </w:pPr>
      <w:r>
        <w:rPr/>
        <w:drawing>
          <wp:anchor distT="0" distB="0" distL="0" distR="0" allowOverlap="1" layoutInCell="1" locked="0" behindDoc="0" simplePos="0" relativeHeight="14392">
            <wp:simplePos x="0" y="0"/>
            <wp:positionH relativeFrom="page">
              <wp:posOffset>1120114</wp:posOffset>
            </wp:positionH>
            <wp:positionV relativeFrom="paragraph">
              <wp:posOffset>58346</wp:posOffset>
            </wp:positionV>
            <wp:extent cx="613902" cy="2247049"/>
            <wp:effectExtent l="0" t="0" r="0" b="0"/>
            <wp:wrapNone/>
            <wp:docPr id="567" name="image548.png" descr=""/>
            <wp:cNvGraphicFramePr>
              <a:graphicFrameLocks noChangeAspect="1"/>
            </wp:cNvGraphicFramePr>
            <a:graphic>
              <a:graphicData uri="http://schemas.openxmlformats.org/drawingml/2006/picture">
                <pic:pic>
                  <pic:nvPicPr>
                    <pic:cNvPr id="568" name="image548.png"/>
                    <pic:cNvPicPr/>
                  </pic:nvPicPr>
                  <pic:blipFill>
                    <a:blip r:embed="rId553" cstate="print"/>
                    <a:stretch>
                      <a:fillRect/>
                    </a:stretch>
                  </pic:blipFill>
                  <pic:spPr>
                    <a:xfrm>
                      <a:off x="0" y="0"/>
                      <a:ext cx="613902" cy="2247049"/>
                    </a:xfrm>
                    <a:prstGeom prst="rect">
                      <a:avLst/>
                    </a:prstGeom>
                  </pic:spPr>
                </pic:pic>
              </a:graphicData>
            </a:graphic>
          </wp:anchor>
        </w:drawing>
      </w:r>
      <w:r>
        <w:rPr/>
        <w:drawing>
          <wp:anchor distT="0" distB="0" distL="0" distR="0" allowOverlap="1" layoutInCell="1" locked="0" behindDoc="1" simplePos="0" relativeHeight="266898071">
            <wp:simplePos x="0" y="0"/>
            <wp:positionH relativeFrom="page">
              <wp:posOffset>1831365</wp:posOffset>
            </wp:positionH>
            <wp:positionV relativeFrom="paragraph">
              <wp:posOffset>-126730</wp:posOffset>
            </wp:positionV>
            <wp:extent cx="574306" cy="2460790"/>
            <wp:effectExtent l="0" t="0" r="0" b="0"/>
            <wp:wrapNone/>
            <wp:docPr id="569" name="image549.png" descr=""/>
            <wp:cNvGraphicFramePr>
              <a:graphicFrameLocks noChangeAspect="1"/>
            </wp:cNvGraphicFramePr>
            <a:graphic>
              <a:graphicData uri="http://schemas.openxmlformats.org/drawingml/2006/picture">
                <pic:pic>
                  <pic:nvPicPr>
                    <pic:cNvPr id="570" name="image549.png"/>
                    <pic:cNvPicPr/>
                  </pic:nvPicPr>
                  <pic:blipFill>
                    <a:blip r:embed="rId554" cstate="print"/>
                    <a:stretch>
                      <a:fillRect/>
                    </a:stretch>
                  </pic:blipFill>
                  <pic:spPr>
                    <a:xfrm>
                      <a:off x="0" y="0"/>
                      <a:ext cx="574306" cy="2460790"/>
                    </a:xfrm>
                    <a:prstGeom prst="rect">
                      <a:avLst/>
                    </a:prstGeom>
                  </pic:spPr>
                </pic:pic>
              </a:graphicData>
            </a:graphic>
          </wp:anchor>
        </w:drawing>
      </w:r>
      <w:r>
        <w:rPr/>
        <w:drawing>
          <wp:anchor distT="0" distB="0" distL="0" distR="0" allowOverlap="1" layoutInCell="1" locked="0" behindDoc="1" simplePos="0" relativeHeight="266898095">
            <wp:simplePos x="0" y="0"/>
            <wp:positionH relativeFrom="page">
              <wp:posOffset>2698029</wp:posOffset>
            </wp:positionH>
            <wp:positionV relativeFrom="paragraph">
              <wp:posOffset>-181598</wp:posOffset>
            </wp:positionV>
            <wp:extent cx="739798" cy="2501900"/>
            <wp:effectExtent l="0" t="0" r="0" b="0"/>
            <wp:wrapNone/>
            <wp:docPr id="571" name="image550.png" descr=""/>
            <wp:cNvGraphicFramePr>
              <a:graphicFrameLocks noChangeAspect="1"/>
            </wp:cNvGraphicFramePr>
            <a:graphic>
              <a:graphicData uri="http://schemas.openxmlformats.org/drawingml/2006/picture">
                <pic:pic>
                  <pic:nvPicPr>
                    <pic:cNvPr id="572" name="image550.png"/>
                    <pic:cNvPicPr/>
                  </pic:nvPicPr>
                  <pic:blipFill>
                    <a:blip r:embed="rId555" cstate="print"/>
                    <a:stretch>
                      <a:fillRect/>
                    </a:stretch>
                  </pic:blipFill>
                  <pic:spPr>
                    <a:xfrm>
                      <a:off x="0" y="0"/>
                      <a:ext cx="739798" cy="2501900"/>
                    </a:xfrm>
                    <a:prstGeom prst="rect">
                      <a:avLst/>
                    </a:prstGeom>
                  </pic:spPr>
                </pic:pic>
              </a:graphicData>
            </a:graphic>
          </wp:anchor>
        </w:drawing>
      </w:r>
      <w:r>
        <w:rPr>
          <w:rFonts w:ascii="Arial Black"/>
          <w:color w:val="231F20"/>
          <w:sz w:val="32"/>
          <w:u w:val="single" w:color="D2232A"/>
        </w:rPr>
        <w:t>Pull Cylinders</w:t>
      </w:r>
    </w:p>
    <w:p>
      <w:pPr>
        <w:spacing w:before="7"/>
        <w:ind w:left="8096" w:right="0" w:firstLine="0"/>
        <w:jc w:val="left"/>
        <w:rPr>
          <w:b/>
          <w:i/>
          <w:sz w:val="20"/>
        </w:rPr>
      </w:pPr>
      <w:r>
        <w:rPr>
          <w:b/>
          <w:i/>
          <w:color w:val="231F20"/>
          <w:sz w:val="20"/>
        </w:rPr>
        <w:t>HP Series - High-Tonnage Pulling</w:t>
      </w:r>
    </w:p>
    <w:p>
      <w:pPr>
        <w:numPr>
          <w:ilvl w:val="0"/>
          <w:numId w:val="18"/>
        </w:numPr>
        <w:tabs>
          <w:tab w:pos="6256" w:val="left" w:leader="none"/>
        </w:tabs>
        <w:spacing w:before="159"/>
        <w:ind w:left="6255" w:right="0" w:hanging="240"/>
        <w:jc w:val="left"/>
        <w:rPr>
          <w:sz w:val="20"/>
        </w:rPr>
      </w:pPr>
      <w:r>
        <w:rPr>
          <w:color w:val="231F20"/>
          <w:sz w:val="20"/>
        </w:rPr>
        <w:t>High strength steel</w:t>
      </w:r>
      <w:r>
        <w:rPr>
          <w:color w:val="231F20"/>
          <w:spacing w:val="-2"/>
          <w:sz w:val="20"/>
        </w:rPr>
        <w:t> </w:t>
      </w:r>
      <w:r>
        <w:rPr>
          <w:color w:val="231F20"/>
          <w:sz w:val="20"/>
        </w:rPr>
        <w:t>construction</w:t>
      </w:r>
    </w:p>
    <w:p>
      <w:pPr>
        <w:pStyle w:val="ListParagraph"/>
        <w:numPr>
          <w:ilvl w:val="0"/>
          <w:numId w:val="18"/>
        </w:numPr>
        <w:tabs>
          <w:tab w:pos="6256" w:val="left" w:leader="none"/>
        </w:tabs>
        <w:spacing w:line="249" w:lineRule="auto" w:before="10" w:after="0"/>
        <w:ind w:left="6255" w:right="1736" w:hanging="240"/>
        <w:jc w:val="left"/>
        <w:rPr>
          <w:sz w:val="20"/>
        </w:rPr>
      </w:pPr>
      <w:r>
        <w:rPr>
          <w:color w:val="231F20"/>
          <w:sz w:val="20"/>
        </w:rPr>
        <w:t>One piece high grade alloy bearing for side</w:t>
      </w:r>
      <w:r>
        <w:rPr>
          <w:color w:val="231F20"/>
          <w:spacing w:val="-29"/>
          <w:sz w:val="20"/>
        </w:rPr>
        <w:t> </w:t>
      </w:r>
      <w:r>
        <w:rPr>
          <w:color w:val="231F20"/>
          <w:sz w:val="20"/>
        </w:rPr>
        <w:t>load protection and longer</w:t>
      </w:r>
      <w:r>
        <w:rPr>
          <w:color w:val="231F20"/>
          <w:spacing w:val="-5"/>
          <w:sz w:val="20"/>
        </w:rPr>
        <w:t> </w:t>
      </w:r>
      <w:r>
        <w:rPr>
          <w:color w:val="231F20"/>
          <w:sz w:val="20"/>
        </w:rPr>
        <w:t>life</w:t>
      </w:r>
    </w:p>
    <w:p>
      <w:pPr>
        <w:pStyle w:val="ListParagraph"/>
        <w:numPr>
          <w:ilvl w:val="0"/>
          <w:numId w:val="18"/>
        </w:numPr>
        <w:tabs>
          <w:tab w:pos="6256" w:val="left" w:leader="none"/>
        </w:tabs>
        <w:spacing w:line="240" w:lineRule="auto" w:before="2" w:after="0"/>
        <w:ind w:left="6255" w:right="0" w:hanging="240"/>
        <w:jc w:val="left"/>
        <w:rPr>
          <w:sz w:val="20"/>
        </w:rPr>
      </w:pPr>
      <w:r>
        <w:rPr/>
        <w:pict>
          <v:shape style="position:absolute;margin-left:583.289978pt;margin-top:9.186883pt;width:17.1pt;height:63.5pt;mso-position-horizontal-relative:page;mso-position-vertical-relative:paragraph;z-index:14464"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sz w:val="20"/>
        </w:rPr>
        <w:t>Polyurethane cup seal provides optimum</w:t>
      </w:r>
      <w:r>
        <w:rPr>
          <w:color w:val="231F20"/>
          <w:spacing w:val="-7"/>
          <w:sz w:val="20"/>
        </w:rPr>
        <w:t> </w:t>
      </w:r>
      <w:r>
        <w:rPr>
          <w:color w:val="231F20"/>
          <w:sz w:val="20"/>
        </w:rPr>
        <w:t>performance</w:t>
      </w:r>
    </w:p>
    <w:p>
      <w:pPr>
        <w:pStyle w:val="ListParagraph"/>
        <w:numPr>
          <w:ilvl w:val="0"/>
          <w:numId w:val="18"/>
        </w:numPr>
        <w:tabs>
          <w:tab w:pos="6256" w:val="left" w:leader="none"/>
        </w:tabs>
        <w:spacing w:line="240" w:lineRule="auto" w:before="10" w:after="0"/>
        <w:ind w:left="6255" w:right="0" w:hanging="240"/>
        <w:jc w:val="left"/>
        <w:rPr>
          <w:sz w:val="20"/>
        </w:rPr>
      </w:pPr>
      <w:r>
        <w:rPr>
          <w:color w:val="231F20"/>
          <w:sz w:val="20"/>
        </w:rPr>
        <w:t>External rod threads and Internal base</w:t>
      </w:r>
      <w:r>
        <w:rPr>
          <w:color w:val="231F20"/>
          <w:spacing w:val="-3"/>
          <w:sz w:val="20"/>
        </w:rPr>
        <w:t> </w:t>
      </w:r>
      <w:r>
        <w:rPr>
          <w:color w:val="231F20"/>
          <w:sz w:val="20"/>
        </w:rPr>
        <w:t>threads</w:t>
      </w:r>
    </w:p>
    <w:p>
      <w:pPr>
        <w:pStyle w:val="ListParagraph"/>
        <w:numPr>
          <w:ilvl w:val="0"/>
          <w:numId w:val="18"/>
        </w:numPr>
        <w:tabs>
          <w:tab w:pos="6256" w:val="left" w:leader="none"/>
        </w:tabs>
        <w:spacing w:line="240" w:lineRule="auto" w:before="10" w:after="0"/>
        <w:ind w:left="6255" w:right="0" w:hanging="240"/>
        <w:jc w:val="left"/>
        <w:rPr>
          <w:sz w:val="20"/>
        </w:rPr>
      </w:pPr>
      <w:r>
        <w:rPr>
          <w:color w:val="231F20"/>
          <w:sz w:val="20"/>
        </w:rPr>
        <w:t>Used for pulling and</w:t>
      </w:r>
      <w:r>
        <w:rPr>
          <w:color w:val="231F20"/>
          <w:spacing w:val="-4"/>
          <w:sz w:val="20"/>
        </w:rPr>
        <w:t> </w:t>
      </w:r>
      <w:r>
        <w:rPr>
          <w:color w:val="231F20"/>
          <w:sz w:val="20"/>
        </w:rPr>
        <w:t>tensioning</w:t>
      </w:r>
    </w:p>
    <w:p>
      <w:pPr>
        <w:pStyle w:val="ListParagraph"/>
        <w:numPr>
          <w:ilvl w:val="0"/>
          <w:numId w:val="18"/>
        </w:numPr>
        <w:tabs>
          <w:tab w:pos="6256" w:val="left" w:leader="none"/>
        </w:tabs>
        <w:spacing w:line="240" w:lineRule="auto" w:before="10" w:after="0"/>
        <w:ind w:left="6255" w:right="0" w:hanging="240"/>
        <w:jc w:val="left"/>
        <w:rPr>
          <w:sz w:val="20"/>
        </w:rPr>
      </w:pPr>
      <w:r>
        <w:rPr>
          <w:color w:val="231F20"/>
          <w:sz w:val="20"/>
        </w:rPr>
        <w:t>Maximum working pressure: 10,000 psi / 700</w:t>
      </w:r>
      <w:r>
        <w:rPr>
          <w:color w:val="231F20"/>
          <w:spacing w:val="-10"/>
          <w:sz w:val="20"/>
        </w:rPr>
        <w:t> </w:t>
      </w:r>
      <w:r>
        <w:rPr>
          <w:color w:val="231F20"/>
          <w:sz w:val="20"/>
        </w:rPr>
        <w:t>bar</w:t>
      </w:r>
    </w:p>
    <w:p>
      <w:pPr>
        <w:pStyle w:val="ListParagraph"/>
        <w:numPr>
          <w:ilvl w:val="0"/>
          <w:numId w:val="18"/>
        </w:numPr>
        <w:tabs>
          <w:tab w:pos="6256" w:val="left" w:leader="none"/>
        </w:tabs>
        <w:spacing w:line="240" w:lineRule="auto" w:before="10" w:after="0"/>
        <w:ind w:left="6255" w:right="0" w:hanging="240"/>
        <w:jc w:val="left"/>
        <w:rPr>
          <w:sz w:val="20"/>
        </w:rPr>
      </w:pPr>
      <w:r>
        <w:rPr>
          <w:color w:val="231F20"/>
          <w:sz w:val="20"/>
        </w:rPr>
        <w:t>Spring extend</w:t>
      </w:r>
      <w:r>
        <w:rPr>
          <w:color w:val="231F20"/>
          <w:spacing w:val="-2"/>
          <w:sz w:val="20"/>
        </w:rPr>
        <w:t> </w:t>
      </w:r>
      <w:r>
        <w:rPr>
          <w:color w:val="231F20"/>
          <w:sz w:val="20"/>
        </w:rPr>
        <w:t>return</w:t>
      </w:r>
    </w:p>
    <w:p>
      <w:pPr>
        <w:pStyle w:val="BodyText"/>
        <w:rPr>
          <w:sz w:val="20"/>
        </w:rPr>
      </w:pPr>
    </w:p>
    <w:p>
      <w:pPr>
        <w:pStyle w:val="BodyText"/>
        <w:spacing w:before="3"/>
        <w:rPr>
          <w:sz w:val="18"/>
        </w:rPr>
      </w:pPr>
    </w:p>
    <w:p>
      <w:pPr>
        <w:spacing w:after="0"/>
        <w:rPr>
          <w:sz w:val="18"/>
        </w:rPr>
        <w:sectPr>
          <w:pgSz w:w="12240" w:h="15840"/>
          <w:pgMar w:top="480" w:bottom="0" w:left="0" w:right="0"/>
        </w:sectPr>
      </w:pPr>
    </w:p>
    <w:p>
      <w:pPr>
        <w:pStyle w:val="BodyText"/>
        <w:spacing w:before="5"/>
        <w:rPr>
          <w:sz w:val="25"/>
        </w:rPr>
      </w:pPr>
    </w:p>
    <w:p>
      <w:pPr>
        <w:tabs>
          <w:tab w:pos="5253" w:val="left" w:leader="none"/>
        </w:tabs>
        <w:spacing w:before="0"/>
        <w:ind w:left="1201" w:right="0" w:firstLine="0"/>
        <w:jc w:val="left"/>
        <w:rPr>
          <w:b/>
          <w:i/>
          <w:sz w:val="20"/>
        </w:rPr>
      </w:pPr>
      <w:r>
        <w:rPr>
          <w:b/>
          <w:i/>
          <w:color w:val="231F20"/>
          <w:sz w:val="20"/>
          <w:u w:val="single" w:color="D2232A"/>
        </w:rPr>
        <w:t> </w:t>
        <w:tab/>
        <w:t>HP</w:t>
      </w:r>
      <w:r>
        <w:rPr>
          <w:b/>
          <w:i/>
          <w:color w:val="231F20"/>
          <w:spacing w:val="-9"/>
          <w:sz w:val="20"/>
          <w:u w:val="single" w:color="D2232A"/>
        </w:rPr>
        <w:t> </w:t>
      </w:r>
      <w:r>
        <w:rPr>
          <w:b/>
          <w:i/>
          <w:color w:val="231F20"/>
          <w:sz w:val="20"/>
          <w:u w:val="single" w:color="D2232A"/>
        </w:rPr>
        <w:t>Series</w:t>
      </w:r>
      <w:r>
        <w:rPr>
          <w:b/>
          <w:i/>
          <w:color w:val="231F20"/>
          <w:spacing w:val="13"/>
          <w:sz w:val="20"/>
          <w:u w:val="single" w:color="D2232A"/>
        </w:rPr>
        <w:t> </w:t>
      </w:r>
    </w:p>
    <w:p>
      <w:pPr>
        <w:spacing w:before="94"/>
        <w:ind w:left="1207" w:right="0" w:firstLine="0"/>
        <w:jc w:val="left"/>
        <w:rPr>
          <w:b/>
          <w:sz w:val="19"/>
        </w:rPr>
      </w:pPr>
      <w:r>
        <w:rPr/>
        <w:br w:type="column"/>
      </w:r>
      <w:r>
        <w:rPr>
          <w:b/>
          <w:color w:val="231F20"/>
          <w:sz w:val="19"/>
        </w:rPr>
        <w:t>Related Product: Hoses</w:t>
      </w:r>
    </w:p>
    <w:p>
      <w:pPr>
        <w:pStyle w:val="BodyText"/>
        <w:spacing w:before="81"/>
        <w:ind w:left="1201"/>
      </w:pPr>
      <w:r>
        <w:rPr>
          <w:color w:val="231F20"/>
        </w:rPr>
        <w:t>We offer a variety of</w:t>
      </w:r>
    </w:p>
    <w:p>
      <w:pPr>
        <w:pStyle w:val="BodyText"/>
        <w:spacing w:before="7"/>
        <w:ind w:left="1201"/>
      </w:pPr>
      <w:r>
        <w:rPr>
          <w:color w:val="231F20"/>
        </w:rPr>
        <w:t>hoses, fittings, lengths</w:t>
      </w:r>
    </w:p>
    <w:p>
      <w:pPr>
        <w:spacing w:after="0"/>
        <w:sectPr>
          <w:type w:val="continuous"/>
          <w:pgSz w:w="12240" w:h="15840"/>
          <w:pgMar w:top="900" w:bottom="0" w:left="0" w:right="0"/>
          <w:cols w:num="2" w:equalWidth="0">
            <w:col w:w="6290" w:space="1782"/>
            <w:col w:w="4168"/>
          </w:cols>
        </w:sectPr>
      </w:pPr>
    </w:p>
    <w:p>
      <w:pPr>
        <w:pStyle w:val="BodyText"/>
        <w:spacing w:before="9"/>
        <w:rPr>
          <w:sz w:val="15"/>
        </w:rPr>
      </w:pPr>
    </w:p>
    <w:p>
      <w:pPr>
        <w:pStyle w:val="BodyText"/>
        <w:jc w:val="right"/>
      </w:pPr>
      <w:r>
        <w:rPr>
          <w:color w:val="231F20"/>
        </w:rPr>
        <w:t>26.81</w:t>
      </w:r>
    </w:p>
    <w:p>
      <w:pPr>
        <w:pStyle w:val="BodyText"/>
        <w:rPr>
          <w:sz w:val="16"/>
        </w:rPr>
      </w:pPr>
      <w:r>
        <w:rPr/>
        <w:br w:type="column"/>
      </w:r>
      <w:r>
        <w:rPr>
          <w:sz w:val="16"/>
        </w:rPr>
      </w:r>
    </w:p>
    <w:p>
      <w:pPr>
        <w:pStyle w:val="BodyText"/>
        <w:spacing w:before="7"/>
        <w:rPr>
          <w:sz w:val="18"/>
        </w:rPr>
      </w:pPr>
    </w:p>
    <w:p>
      <w:pPr>
        <w:pStyle w:val="BodyText"/>
        <w:ind w:left="427"/>
      </w:pPr>
      <w:r>
        <w:rPr>
          <w:color w:val="231F20"/>
        </w:rPr>
        <w:t>20.87</w:t>
      </w:r>
    </w:p>
    <w:p>
      <w:pPr>
        <w:pStyle w:val="BodyText"/>
        <w:spacing w:before="7"/>
        <w:jc w:val="right"/>
      </w:pPr>
      <w:r>
        <w:rPr/>
        <w:br w:type="column"/>
      </w:r>
      <w:r>
        <w:rPr>
          <w:color w:val="231F20"/>
        </w:rPr>
        <w:t>and materials.</w:t>
      </w:r>
    </w:p>
    <w:p>
      <w:pPr>
        <w:spacing w:before="76"/>
        <w:ind w:left="762" w:right="950" w:firstLine="0"/>
        <w:jc w:val="center"/>
        <w:rPr>
          <w:sz w:val="14"/>
        </w:rPr>
      </w:pPr>
      <w:r>
        <w:rPr/>
        <w:br w:type="column"/>
      </w:r>
      <w:r>
        <w:rPr>
          <w:color w:val="231F20"/>
          <w:position w:val="-3"/>
          <w:sz w:val="10"/>
        </w:rPr>
        <w:t>pg </w:t>
      </w:r>
      <w:r>
        <w:rPr>
          <w:color w:val="231F20"/>
          <w:sz w:val="14"/>
        </w:rPr>
        <w:t>72</w:t>
      </w:r>
    </w:p>
    <w:p>
      <w:pPr>
        <w:spacing w:after="0"/>
        <w:jc w:val="center"/>
        <w:rPr>
          <w:sz w:val="14"/>
        </w:rPr>
        <w:sectPr>
          <w:type w:val="continuous"/>
          <w:pgSz w:w="12240" w:h="15840"/>
          <w:pgMar w:top="900" w:bottom="0" w:left="0" w:right="0"/>
          <w:cols w:num="4" w:equalWidth="0">
            <w:col w:w="4437" w:space="40"/>
            <w:col w:w="778" w:space="39"/>
            <w:col w:w="4860" w:space="39"/>
            <w:col w:w="2047"/>
          </w:cols>
        </w:sectPr>
      </w:pPr>
    </w:p>
    <w:p>
      <w:pPr>
        <w:pStyle w:val="BodyText"/>
        <w:spacing w:before="9"/>
        <w:rPr>
          <w:sz w:val="8"/>
        </w:rPr>
      </w:pPr>
    </w:p>
    <w:p>
      <w:pPr>
        <w:spacing w:after="0"/>
        <w:rPr>
          <w:sz w:val="8"/>
        </w:rPr>
        <w:sectPr>
          <w:type w:val="continuous"/>
          <w:pgSz w:w="12240" w:h="15840"/>
          <w:pgMar w:top="900" w:bottom="0" w:left="0" w:right="0"/>
        </w:sectPr>
      </w:pPr>
    </w:p>
    <w:p>
      <w:pPr>
        <w:pStyle w:val="BodyText"/>
        <w:rPr>
          <w:sz w:val="16"/>
        </w:rPr>
      </w:pPr>
    </w:p>
    <w:p>
      <w:pPr>
        <w:pStyle w:val="BodyText"/>
        <w:spacing w:before="6"/>
        <w:rPr>
          <w:sz w:val="23"/>
        </w:rPr>
      </w:pPr>
    </w:p>
    <w:p>
      <w:pPr>
        <w:pStyle w:val="BodyText"/>
        <w:jc w:val="right"/>
      </w:pPr>
      <w:r>
        <w:rPr>
          <w:color w:val="231F20"/>
        </w:rPr>
        <w:t>3</w:t>
      </w:r>
      <w:r>
        <w:rPr>
          <w:color w:val="231F20"/>
          <w:u w:val="single" w:color="010202"/>
        </w:rPr>
        <w:t>/8"-18NPTF</w:t>
      </w:r>
    </w:p>
    <w:p>
      <w:pPr>
        <w:pStyle w:val="BodyText"/>
        <w:spacing w:before="95"/>
        <w:jc w:val="right"/>
      </w:pPr>
      <w:r>
        <w:rPr/>
        <w:br w:type="column"/>
      </w:r>
      <w:r>
        <w:rPr>
          <w:color w:val="231F20"/>
        </w:rPr>
        <w:t>2.78</w:t>
      </w:r>
    </w:p>
    <w:p>
      <w:pPr>
        <w:pStyle w:val="BodyText"/>
        <w:spacing w:before="3"/>
        <w:rPr>
          <w:sz w:val="28"/>
        </w:rPr>
      </w:pPr>
      <w:r>
        <w:rPr/>
        <w:br w:type="column"/>
      </w:r>
      <w:r>
        <w:rPr>
          <w:sz w:val="28"/>
        </w:rPr>
      </w:r>
    </w:p>
    <w:p>
      <w:pPr>
        <w:spacing w:before="1"/>
        <w:ind w:left="2222" w:right="2229" w:firstLine="0"/>
        <w:jc w:val="center"/>
        <w:rPr>
          <w:b/>
          <w:sz w:val="19"/>
        </w:rPr>
      </w:pPr>
      <w:r>
        <w:rPr>
          <w:b/>
          <w:color w:val="231F20"/>
          <w:sz w:val="19"/>
        </w:rPr>
        <w:t>CP10</w:t>
      </w:r>
    </w:p>
    <w:p>
      <w:pPr>
        <w:spacing w:after="0"/>
        <w:jc w:val="center"/>
        <w:rPr>
          <w:sz w:val="19"/>
        </w:rPr>
        <w:sectPr>
          <w:type w:val="continuous"/>
          <w:pgSz w:w="12240" w:h="15840"/>
          <w:pgMar w:top="900" w:bottom="0" w:left="0" w:right="0"/>
          <w:cols w:num="3" w:equalWidth="0">
            <w:col w:w="4149" w:space="40"/>
            <w:col w:w="3045" w:space="39"/>
            <w:col w:w="4967"/>
          </w:cols>
        </w:sect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tabs>
          <w:tab w:pos="6588" w:val="left" w:leader="none"/>
        </w:tabs>
        <w:spacing w:before="126"/>
        <w:ind w:left="4222"/>
      </w:pPr>
      <w:r>
        <w:rPr>
          <w:color w:val="231F20"/>
          <w:u w:val="single" w:color="010202"/>
        </w:rPr>
        <w:t>M30X</w:t>
      </w:r>
      <w:r>
        <w:rPr>
          <w:color w:val="231F20"/>
        </w:rPr>
        <w:t>2</w:t>
        <w:tab/>
      </w:r>
      <w:r>
        <w:rPr>
          <w:color w:val="231F20"/>
          <w:spacing w:val="-6"/>
          <w:u w:val="single" w:color="010202"/>
        </w:rPr>
        <w:t>M30X</w:t>
      </w:r>
      <w:r>
        <w:rPr>
          <w:color w:val="231F20"/>
          <w:spacing w:val="-6"/>
        </w:rPr>
        <w:t>2</w:t>
      </w:r>
    </w:p>
    <w:p>
      <w:pPr>
        <w:pStyle w:val="BodyText"/>
        <w:spacing w:before="19"/>
        <w:ind w:right="1791"/>
        <w:jc w:val="right"/>
      </w:pPr>
      <w:r>
        <w:rPr>
          <w:color w:val="231F20"/>
          <w:u w:val="single" w:color="231F20"/>
        </w:rPr>
        <w:t>    G </w:t>
      </w:r>
    </w:p>
    <w:p>
      <w:pPr>
        <w:pStyle w:val="BodyText"/>
        <w:spacing w:before="11"/>
      </w:pPr>
      <w:r>
        <w:rPr/>
        <w:br w:type="column"/>
      </w:r>
      <w:r>
        <w:rPr/>
      </w:r>
    </w:p>
    <w:p>
      <w:pPr>
        <w:pStyle w:val="BodyText"/>
        <w:spacing w:line="249" w:lineRule="auto"/>
        <w:ind w:left="2350" w:right="1017"/>
      </w:pPr>
      <w:r>
        <w:rPr/>
        <w:pict>
          <v:shape style="position:absolute;margin-left:250.954987pt;margin-top:-28.410734pt;width:9.85pt;height:15.6pt;mso-position-horizontal-relative:page;mso-position-vertical-relative:paragraph;z-index:14488" type="#_x0000_t202" filled="false" stroked="false">
            <v:textbox inset="0,0,0,0" style="layout-flow:vertical;mso-layout-flow-alt:bottom-to-top">
              <w:txbxContent>
                <w:p>
                  <w:pPr>
                    <w:pStyle w:val="BodyText"/>
                    <w:spacing w:before="15"/>
                    <w:ind w:left="20"/>
                  </w:pPr>
                  <w:r>
                    <w:rPr>
                      <w:color w:val="231F20"/>
                    </w:rPr>
                    <w:t>3.35</w:t>
                  </w:r>
                </w:p>
              </w:txbxContent>
            </v:textbox>
            <w10:wrap type="none"/>
          </v:shape>
        </w:pict>
      </w:r>
      <w:r>
        <w:rPr/>
        <w:pict>
          <v:shape style="position:absolute;margin-left:275.423676pt;margin-top:-28.410734pt;width:9.85pt;height:15.6pt;mso-position-horizontal-relative:page;mso-position-vertical-relative:paragraph;z-index:14512" type="#_x0000_t202" filled="false" stroked="false">
            <v:textbox inset="0,0,0,0" style="layout-flow:vertical;mso-layout-flow-alt:bottom-to-top">
              <w:txbxContent>
                <w:p>
                  <w:pPr>
                    <w:pStyle w:val="BodyText"/>
                    <w:spacing w:before="15"/>
                    <w:ind w:left="20"/>
                  </w:pPr>
                  <w:r>
                    <w:rPr>
                      <w:color w:val="231F20"/>
                    </w:rPr>
                    <w:t>2.17</w:t>
                  </w:r>
                </w:p>
              </w:txbxContent>
            </v:textbox>
            <w10:wrap type="none"/>
          </v:shape>
        </w:pict>
      </w:r>
      <w:r>
        <w:rPr>
          <w:color w:val="231F20"/>
        </w:rPr>
        <w:t>The CP10* comes was a male/female set. This clevis is designed to aid in pulling applications with all the HP series cylinders.</w:t>
      </w:r>
    </w:p>
    <w:p>
      <w:pPr>
        <w:spacing w:after="0" w:line="249" w:lineRule="auto"/>
        <w:sectPr>
          <w:type w:val="continuous"/>
          <w:pgSz w:w="12240" w:h="15840"/>
          <w:pgMar w:top="900" w:bottom="0" w:left="0" w:right="0"/>
          <w:cols w:num="2" w:equalWidth="0">
            <w:col w:w="7032" w:space="40"/>
            <w:col w:w="5168"/>
          </w:cols>
        </w:sectPr>
      </w:pPr>
    </w:p>
    <w:p>
      <w:pPr>
        <w:pStyle w:val="BodyText"/>
        <w:rPr>
          <w:sz w:val="20"/>
        </w:rPr>
      </w:pPr>
    </w:p>
    <w:p>
      <w:pPr>
        <w:pStyle w:val="BodyText"/>
        <w:spacing w:before="1"/>
        <w:rPr>
          <w:sz w:val="26"/>
        </w:rPr>
      </w:pPr>
    </w:p>
    <w:p>
      <w:pPr>
        <w:spacing w:after="0"/>
        <w:rPr>
          <w:sz w:val="26"/>
        </w:rPr>
        <w:sectPr>
          <w:type w:val="continuous"/>
          <w:pgSz w:w="12240" w:h="15840"/>
          <w:pgMar w:top="900" w:bottom="0" w:left="0" w:right="0"/>
        </w:sectPr>
      </w:pPr>
    </w:p>
    <w:p>
      <w:pPr>
        <w:pStyle w:val="BodyText"/>
        <w:tabs>
          <w:tab w:pos="5308" w:val="left" w:leader="none"/>
        </w:tabs>
        <w:spacing w:before="108"/>
        <w:ind w:left="1923"/>
      </w:pPr>
      <w:r>
        <w:rPr>
          <w:color w:val="231F20"/>
          <w:spacing w:val="-4"/>
          <w:position w:val="7"/>
          <w:u w:val="single" w:color="231F20"/>
        </w:rPr>
        <w:t> </w:t>
      </w:r>
      <w:r>
        <w:rPr>
          <w:color w:val="231F20"/>
          <w:position w:val="7"/>
          <w:u w:val="single" w:color="231F20"/>
        </w:rPr>
        <w:t>Z</w:t>
      </w:r>
      <w:r>
        <w:rPr>
          <w:color w:val="231F20"/>
          <w:position w:val="7"/>
        </w:rPr>
        <w:tab/>
      </w:r>
      <w:r>
        <w:rPr>
          <w:color w:val="231F20"/>
          <w:u w:val="single" w:color="231F20"/>
        </w:rPr>
        <w:t>3/8”-18NPTF</w:t>
      </w:r>
    </w:p>
    <w:p>
      <w:pPr>
        <w:tabs>
          <w:tab w:pos="2349" w:val="left" w:leader="none"/>
          <w:tab w:pos="3042" w:val="left" w:leader="none"/>
        </w:tabs>
        <w:spacing w:before="97"/>
        <w:ind w:left="1944" w:right="0" w:firstLine="0"/>
        <w:jc w:val="left"/>
        <w:rPr>
          <w:sz w:val="13"/>
        </w:rPr>
      </w:pPr>
      <w:r>
        <w:rPr/>
        <w:br w:type="column"/>
      </w:r>
      <w:r>
        <w:rPr>
          <w:color w:val="231F20"/>
          <w:w w:val="101"/>
          <w:sz w:val="13"/>
          <w:u w:val="single" w:color="231F20"/>
        </w:rPr>
        <w:t> </w:t>
      </w:r>
      <w:r>
        <w:rPr>
          <w:color w:val="231F20"/>
          <w:sz w:val="13"/>
          <w:u w:val="single" w:color="231F20"/>
        </w:rPr>
        <w:tab/>
        <w:t>6.30”</w:t>
        <w:tab/>
      </w:r>
    </w:p>
    <w:p>
      <w:pPr>
        <w:spacing w:before="41"/>
        <w:ind w:left="1923" w:right="0" w:firstLine="0"/>
        <w:jc w:val="left"/>
        <w:rPr>
          <w:sz w:val="13"/>
        </w:rPr>
      </w:pPr>
      <w:r>
        <w:rPr>
          <w:color w:val="231F20"/>
          <w:w w:val="101"/>
          <w:sz w:val="13"/>
          <w:u w:val="single" w:color="231F20"/>
        </w:rPr>
        <w:t> </w:t>
      </w:r>
      <w:r>
        <w:rPr>
          <w:color w:val="231F20"/>
          <w:sz w:val="13"/>
          <w:u w:val="single" w:color="231F20"/>
        </w:rPr>
        <w:t>    3.74” </w:t>
      </w:r>
    </w:p>
    <w:p>
      <w:pPr>
        <w:pStyle w:val="BodyText"/>
      </w:pPr>
      <w:r>
        <w:rPr/>
        <w:br w:type="column"/>
      </w:r>
      <w:r>
        <w:rPr/>
      </w:r>
    </w:p>
    <w:p>
      <w:pPr>
        <w:pStyle w:val="BodyText"/>
      </w:pPr>
    </w:p>
    <w:p>
      <w:pPr>
        <w:pStyle w:val="BodyText"/>
        <w:spacing w:before="8"/>
        <w:rPr>
          <w:sz w:val="19"/>
        </w:rPr>
      </w:pPr>
    </w:p>
    <w:p>
      <w:pPr>
        <w:spacing w:before="1"/>
        <w:ind w:left="80" w:right="0" w:firstLine="0"/>
        <w:jc w:val="left"/>
        <w:rPr>
          <w:sz w:val="13"/>
        </w:rPr>
      </w:pPr>
      <w:r>
        <w:rPr>
          <w:color w:val="231F20"/>
          <w:sz w:val="13"/>
        </w:rPr>
        <w:t>M30x2</w:t>
      </w:r>
    </w:p>
    <w:p>
      <w:pPr>
        <w:pStyle w:val="BodyText"/>
      </w:pPr>
      <w:r>
        <w:rPr/>
        <w:br w:type="column"/>
      </w:r>
      <w:r>
        <w:rPr/>
      </w:r>
    </w:p>
    <w:p>
      <w:pPr>
        <w:pStyle w:val="BodyText"/>
        <w:spacing w:before="6"/>
      </w:pPr>
    </w:p>
    <w:p>
      <w:pPr>
        <w:spacing w:before="0"/>
        <w:ind w:left="268" w:right="0" w:firstLine="0"/>
        <w:jc w:val="left"/>
        <w:rPr>
          <w:sz w:val="13"/>
        </w:rPr>
      </w:pPr>
      <w:r>
        <w:rPr>
          <w:color w:val="231F20"/>
          <w:w w:val="101"/>
          <w:sz w:val="13"/>
          <w:u w:val="single" w:color="231F20"/>
        </w:rPr>
        <w:t> </w:t>
      </w:r>
      <w:r>
        <w:rPr>
          <w:color w:val="231F20"/>
          <w:sz w:val="13"/>
          <w:u w:val="single" w:color="231F20"/>
        </w:rPr>
        <w:t> 2.56” </w:t>
      </w:r>
    </w:p>
    <w:p>
      <w:pPr>
        <w:spacing w:after="0"/>
        <w:jc w:val="left"/>
        <w:rPr>
          <w:sz w:val="13"/>
        </w:rPr>
        <w:sectPr>
          <w:type w:val="continuous"/>
          <w:pgSz w:w="12240" w:h="15840"/>
          <w:pgMar w:top="900" w:bottom="0" w:left="0" w:right="0"/>
          <w:cols w:num="4" w:equalWidth="0">
            <w:col w:w="6157" w:space="662"/>
            <w:col w:w="3043" w:space="39"/>
            <w:col w:w="475" w:space="40"/>
            <w:col w:w="1824"/>
          </w:cols>
        </w:sectPr>
      </w:pPr>
    </w:p>
    <w:p>
      <w:pPr>
        <w:pStyle w:val="BodyText"/>
        <w:spacing w:before="3"/>
        <w:rPr>
          <w:sz w:val="15"/>
        </w:rPr>
      </w:pPr>
    </w:p>
    <w:p>
      <w:pPr>
        <w:spacing w:after="0"/>
        <w:rPr>
          <w:sz w:val="15"/>
        </w:rPr>
        <w:sectPr>
          <w:type w:val="continuous"/>
          <w:pgSz w:w="12240" w:h="15840"/>
          <w:pgMar w:top="900" w:bottom="0" w:left="0" w:right="0"/>
        </w:sectPr>
      </w:pPr>
    </w:p>
    <w:p>
      <w:pPr>
        <w:pStyle w:val="BodyText"/>
        <w:tabs>
          <w:tab w:pos="2941" w:val="left" w:leader="none"/>
          <w:tab w:pos="6301" w:val="left" w:leader="none"/>
          <w:tab w:pos="7236" w:val="left" w:leader="none"/>
        </w:tabs>
        <w:spacing w:before="115"/>
        <w:ind w:left="1288"/>
      </w:pPr>
      <w:r>
        <w:rPr>
          <w:color w:val="231F20"/>
          <w:position w:val="2"/>
        </w:rPr>
        <w:t>D   </w:t>
      </w:r>
      <w:r>
        <w:rPr>
          <w:color w:val="231F20"/>
          <w:spacing w:val="23"/>
          <w:position w:val="2"/>
        </w:rPr>
        <w:t> </w:t>
      </w:r>
      <w:r>
        <w:rPr>
          <w:color w:val="231F20"/>
          <w:position w:val="2"/>
        </w:rPr>
        <w:t>A</w:t>
        <w:tab/>
        <w:t>C</w:t>
        <w:tab/>
        <w:t>E</w:t>
        <w:tab/>
      </w:r>
      <w:r>
        <w:rPr>
          <w:color w:val="231F20"/>
        </w:rPr>
        <w:t>F</w:t>
      </w:r>
      <w:r>
        <w:rPr>
          <w:color w:val="231F20"/>
          <w:spacing w:val="31"/>
        </w:rPr>
        <w:t> </w:t>
      </w:r>
      <w:r>
        <w:rPr>
          <w:color w:val="231F20"/>
          <w:spacing w:val="-20"/>
        </w:rPr>
        <w:t>H</w:t>
      </w:r>
    </w:p>
    <w:p>
      <w:pPr>
        <w:spacing w:before="109"/>
        <w:ind w:left="0" w:right="38" w:firstLine="0"/>
        <w:jc w:val="right"/>
        <w:rPr>
          <w:sz w:val="13"/>
        </w:rPr>
      </w:pPr>
      <w:r>
        <w:rPr/>
        <w:br w:type="column"/>
      </w:r>
      <w:r>
        <w:rPr>
          <w:color w:val="231F20"/>
          <w:sz w:val="13"/>
        </w:rPr>
        <w:t>1.38”</w:t>
      </w:r>
    </w:p>
    <w:p>
      <w:pPr>
        <w:tabs>
          <w:tab w:pos="1941" w:val="left" w:leader="none"/>
        </w:tabs>
        <w:spacing w:before="97"/>
        <w:ind w:left="1288" w:right="0" w:firstLine="0"/>
        <w:jc w:val="left"/>
        <w:rPr>
          <w:sz w:val="13"/>
        </w:rPr>
      </w:pPr>
      <w:r>
        <w:rPr/>
        <w:br w:type="column"/>
      </w:r>
      <w:r>
        <w:rPr>
          <w:color w:val="231F20"/>
          <w:sz w:val="13"/>
        </w:rPr>
        <w:t>2.95”</w:t>
      </w:r>
      <w:r>
        <w:rPr>
          <w:color w:val="231F20"/>
          <w:spacing w:val="6"/>
          <w:sz w:val="13"/>
        </w:rPr>
        <w:t> </w:t>
      </w:r>
      <w:r>
        <w:rPr>
          <w:color w:val="231F20"/>
          <w:w w:val="101"/>
          <w:sz w:val="13"/>
          <w:u w:val="single" w:color="231F20"/>
        </w:rPr>
        <w:t> </w:t>
      </w:r>
      <w:r>
        <w:rPr>
          <w:color w:val="231F20"/>
          <w:sz w:val="13"/>
          <w:u w:val="single" w:color="231F20"/>
        </w:rPr>
        <w:tab/>
      </w:r>
      <w:r>
        <w:rPr>
          <w:color w:val="231F20"/>
          <w:sz w:val="13"/>
        </w:rPr>
        <w:t>    </w:t>
      </w:r>
      <w:r>
        <w:rPr>
          <w:color w:val="231F20"/>
          <w:spacing w:val="-4"/>
          <w:sz w:val="13"/>
        </w:rPr>
        <w:t> </w:t>
      </w:r>
      <w:r>
        <w:rPr>
          <w:color w:val="231F20"/>
          <w:w w:val="101"/>
          <w:sz w:val="13"/>
          <w:u w:val="single" w:color="231F20"/>
        </w:rPr>
        <w:t> </w:t>
      </w:r>
      <w:r>
        <w:rPr>
          <w:color w:val="231F20"/>
          <w:spacing w:val="-2"/>
          <w:sz w:val="13"/>
          <w:u w:val="single" w:color="231F20"/>
        </w:rPr>
        <w:t> </w:t>
      </w:r>
    </w:p>
    <w:p>
      <w:pPr>
        <w:spacing w:after="0"/>
        <w:jc w:val="left"/>
        <w:rPr>
          <w:sz w:val="13"/>
        </w:rPr>
        <w:sectPr>
          <w:type w:val="continuous"/>
          <w:pgSz w:w="12240" w:h="15840"/>
          <w:pgMar w:top="900" w:bottom="0" w:left="0" w:right="0"/>
          <w:cols w:num="3" w:equalWidth="0">
            <w:col w:w="7531" w:space="40"/>
            <w:col w:w="1049" w:space="305"/>
            <w:col w:w="3315"/>
          </w:cols>
        </w:sectPr>
      </w:pPr>
    </w:p>
    <w:p>
      <w:pPr>
        <w:pStyle w:val="BodyText"/>
        <w:spacing w:before="3"/>
        <w:rPr>
          <w:sz w:val="9"/>
        </w:rPr>
      </w:pPr>
    </w:p>
    <w:p>
      <w:pPr>
        <w:spacing w:after="0"/>
        <w:rPr>
          <w:sz w:val="9"/>
        </w:rPr>
        <w:sectPr>
          <w:type w:val="continuous"/>
          <w:pgSz w:w="12240" w:h="15840"/>
          <w:pgMar w:top="900" w:bottom="0" w:left="0" w:right="0"/>
        </w:sectPr>
      </w:pPr>
    </w:p>
    <w:p>
      <w:pPr>
        <w:pStyle w:val="BodyText"/>
        <w:spacing w:before="11"/>
        <w:rPr>
          <w:sz w:val="20"/>
        </w:rPr>
      </w:pPr>
    </w:p>
    <w:p>
      <w:pPr>
        <w:pStyle w:val="BodyText"/>
        <w:tabs>
          <w:tab w:pos="5061" w:val="left" w:leader="none"/>
          <w:tab w:pos="5904" w:val="left" w:leader="none"/>
          <w:tab w:pos="6854" w:val="left" w:leader="none"/>
        </w:tabs>
        <w:ind w:left="1923"/>
      </w:pPr>
      <w:r>
        <w:rPr>
          <w:color w:val="231F20"/>
          <w:u w:val="single" w:color="231F20"/>
        </w:rPr>
        <w:t> </w:t>
        <w:tab/>
        <w:t>L</w:t>
        <w:tab/>
      </w:r>
      <w:r>
        <w:rPr>
          <w:color w:val="231F20"/>
        </w:rPr>
        <w:tab/>
      </w:r>
      <w:r>
        <w:rPr>
          <w:color w:val="231F20"/>
          <w:spacing w:val="-19"/>
          <w:position w:val="2"/>
        </w:rPr>
        <w:t>P</w:t>
      </w:r>
    </w:p>
    <w:p>
      <w:pPr>
        <w:pStyle w:val="BodyText"/>
        <w:spacing w:before="12"/>
        <w:ind w:left="1567"/>
        <w:jc w:val="center"/>
      </w:pPr>
      <w:r>
        <w:rPr>
          <w:color w:val="231F20"/>
        </w:rPr>
        <w:t>A</w:t>
      </w:r>
    </w:p>
    <w:p>
      <w:pPr>
        <w:pStyle w:val="BodyText"/>
        <w:spacing w:before="24"/>
        <w:ind w:right="1931"/>
        <w:jc w:val="right"/>
      </w:pPr>
      <w:r>
        <w:rPr>
          <w:color w:val="231F20"/>
        </w:rPr>
        <w:t>B</w:t>
      </w:r>
    </w:p>
    <w:p>
      <w:pPr>
        <w:spacing w:before="97"/>
        <w:ind w:left="2281" w:right="2633" w:firstLine="0"/>
        <w:jc w:val="center"/>
        <w:rPr>
          <w:sz w:val="13"/>
        </w:rPr>
      </w:pPr>
      <w:r>
        <w:rPr/>
        <w:br w:type="column"/>
      </w:r>
      <w:r>
        <w:rPr>
          <w:color w:val="231F20"/>
          <w:sz w:val="13"/>
        </w:rPr>
        <w:t>1.18”</w:t>
      </w:r>
    </w:p>
    <w:p>
      <w:pPr>
        <w:pStyle w:val="BodyText"/>
        <w:spacing w:before="9"/>
        <w:rPr>
          <w:sz w:val="16"/>
        </w:rPr>
      </w:pPr>
    </w:p>
    <w:p>
      <w:pPr>
        <w:spacing w:before="0"/>
        <w:ind w:left="1795" w:right="0" w:firstLine="0"/>
        <w:jc w:val="left"/>
        <w:rPr>
          <w:i/>
          <w:sz w:val="14"/>
        </w:rPr>
      </w:pPr>
      <w:r>
        <w:rPr>
          <w:i/>
          <w:color w:val="231F20"/>
          <w:sz w:val="14"/>
        </w:rPr>
        <w:t>* CP10 only works with HP1006</w:t>
      </w:r>
    </w:p>
    <w:p>
      <w:pPr>
        <w:spacing w:after="0"/>
        <w:jc w:val="left"/>
        <w:rPr>
          <w:sz w:val="14"/>
        </w:rPr>
        <w:sectPr>
          <w:type w:val="continuous"/>
          <w:pgSz w:w="12240" w:h="15840"/>
          <w:pgMar w:top="900" w:bottom="0" w:left="0" w:right="0"/>
          <w:cols w:num="2" w:equalWidth="0">
            <w:col w:w="6949" w:space="40"/>
            <w:col w:w="5251"/>
          </w:cols>
        </w:sectPr>
      </w:pPr>
    </w:p>
    <w:p>
      <w:pPr>
        <w:pStyle w:val="BodyText"/>
        <w:rPr>
          <w:i/>
          <w:sz w:val="20"/>
        </w:rPr>
      </w:pPr>
      <w:r>
        <w:rPr/>
        <w:pict>
          <v:group style="position:absolute;margin-left:64.101700pt;margin-top:-.000018pt;width:547.9pt;height:792pt;mso-position-horizontal-relative:page;mso-position-vertical-relative:page;z-index:-1537432" coordorigin="1282,0" coordsize="10958,15840">
            <v:shape style="position:absolute;left:8139;top:0;width:4101;height:15840" type="#_x0000_t75" stroked="false">
              <v:imagedata r:id="rId556" o:title=""/>
            </v:shape>
            <v:shape style="position:absolute;left:9227;top:15035;width:1849;height:805" type="#_x0000_t75" stroked="false">
              <v:imagedata r:id="rId457" o:title=""/>
            </v:shape>
            <v:shape style="position:absolute;left:7482;top:875;width:1028;height:506" type="#_x0000_t75" stroked="false">
              <v:imagedata r:id="rId557" o:title=""/>
            </v:shape>
            <v:shape style="position:absolute;left:1282;top:5099;width:6647;height:2171" type="#_x0000_t75" stroked="false">
              <v:imagedata r:id="rId558" o:title=""/>
            </v:shape>
            <v:shape style="position:absolute;left:1394;top:7366;width:6001;height:2549" type="#_x0000_t75" stroked="false">
              <v:imagedata r:id="rId559" o:title=""/>
            </v:shape>
            <w10:wrap type="none"/>
          </v:group>
        </w:pict>
      </w:r>
    </w:p>
    <w:p>
      <w:pPr>
        <w:pStyle w:val="BodyText"/>
        <w:spacing w:before="4" w:after="1"/>
        <w:rPr>
          <w:i/>
          <w:sz w:val="16"/>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4"/>
        <w:gridCol w:w="621"/>
        <w:gridCol w:w="775"/>
        <w:gridCol w:w="775"/>
        <w:gridCol w:w="843"/>
        <w:gridCol w:w="789"/>
        <w:gridCol w:w="937"/>
        <w:gridCol w:w="870"/>
        <w:gridCol w:w="775"/>
        <w:gridCol w:w="816"/>
        <w:gridCol w:w="635"/>
        <w:gridCol w:w="721"/>
        <w:gridCol w:w="714"/>
      </w:tblGrid>
      <w:tr>
        <w:trPr>
          <w:trHeight w:val="420" w:hRule="atLeast"/>
        </w:trPr>
        <w:tc>
          <w:tcPr>
            <w:tcW w:w="804" w:type="dxa"/>
            <w:vMerge w:val="restart"/>
            <w:shd w:val="clear" w:color="auto" w:fill="ED2124"/>
          </w:tcPr>
          <w:p>
            <w:pPr>
              <w:pStyle w:val="TableParagraph"/>
              <w:spacing w:before="0"/>
              <w:jc w:val="left"/>
              <w:rPr>
                <w:i/>
                <w:sz w:val="18"/>
              </w:rPr>
            </w:pPr>
          </w:p>
          <w:p>
            <w:pPr>
              <w:pStyle w:val="TableParagraph"/>
              <w:spacing w:line="288" w:lineRule="auto" w:before="159"/>
              <w:ind w:left="68" w:right="46"/>
              <w:rPr>
                <w:b/>
                <w:sz w:val="16"/>
              </w:rPr>
            </w:pPr>
            <w:r>
              <w:rPr>
                <w:b/>
                <w:color w:val="FFFFFF"/>
                <w:sz w:val="16"/>
              </w:rPr>
              <w:t>Cylinder Capacity (tons)</w:t>
            </w:r>
          </w:p>
        </w:tc>
        <w:tc>
          <w:tcPr>
            <w:tcW w:w="621" w:type="dxa"/>
            <w:vMerge w:val="restart"/>
            <w:shd w:val="clear" w:color="auto" w:fill="ED2124"/>
          </w:tcPr>
          <w:p>
            <w:pPr>
              <w:pStyle w:val="TableParagraph"/>
              <w:spacing w:before="0"/>
              <w:jc w:val="left"/>
              <w:rPr>
                <w:i/>
                <w:sz w:val="18"/>
              </w:rPr>
            </w:pPr>
          </w:p>
          <w:p>
            <w:pPr>
              <w:pStyle w:val="TableParagraph"/>
              <w:spacing w:before="4"/>
              <w:jc w:val="left"/>
              <w:rPr>
                <w:i/>
                <w:sz w:val="23"/>
              </w:rPr>
            </w:pPr>
          </w:p>
          <w:p>
            <w:pPr>
              <w:pStyle w:val="TableParagraph"/>
              <w:spacing w:line="288" w:lineRule="auto" w:before="1"/>
              <w:ind w:left="185" w:right="23" w:hanging="125"/>
              <w:jc w:val="left"/>
              <w:rPr>
                <w:b/>
                <w:sz w:val="16"/>
              </w:rPr>
            </w:pPr>
            <w:r>
              <w:rPr>
                <w:b/>
                <w:color w:val="FFFFFF"/>
                <w:sz w:val="16"/>
              </w:rPr>
              <w:t>Stroke (in)</w:t>
            </w:r>
          </w:p>
        </w:tc>
        <w:tc>
          <w:tcPr>
            <w:tcW w:w="775" w:type="dxa"/>
            <w:vMerge w:val="restart"/>
            <w:shd w:val="clear" w:color="auto" w:fill="ED2124"/>
          </w:tcPr>
          <w:p>
            <w:pPr>
              <w:pStyle w:val="TableParagraph"/>
              <w:spacing w:before="0"/>
              <w:jc w:val="left"/>
              <w:rPr>
                <w:i/>
                <w:sz w:val="18"/>
              </w:rPr>
            </w:pPr>
          </w:p>
          <w:p>
            <w:pPr>
              <w:pStyle w:val="TableParagraph"/>
              <w:spacing w:before="4"/>
              <w:jc w:val="left"/>
              <w:rPr>
                <w:i/>
                <w:sz w:val="23"/>
              </w:rPr>
            </w:pPr>
          </w:p>
          <w:p>
            <w:pPr>
              <w:pStyle w:val="TableParagraph"/>
              <w:spacing w:line="288" w:lineRule="auto" w:before="1"/>
              <w:ind w:left="83" w:right="47" w:firstLine="71"/>
              <w:jc w:val="left"/>
              <w:rPr>
                <w:b/>
                <w:sz w:val="16"/>
              </w:rPr>
            </w:pPr>
            <w:r>
              <w:rPr>
                <w:b/>
                <w:color w:val="FFFFFF"/>
                <w:sz w:val="16"/>
              </w:rPr>
              <w:t>Model Number</w:t>
            </w:r>
          </w:p>
        </w:tc>
        <w:tc>
          <w:tcPr>
            <w:tcW w:w="775" w:type="dxa"/>
            <w:vMerge w:val="restart"/>
            <w:shd w:val="clear" w:color="auto" w:fill="ED2124"/>
          </w:tcPr>
          <w:p>
            <w:pPr>
              <w:pStyle w:val="TableParagraph"/>
              <w:spacing w:before="3"/>
              <w:jc w:val="left"/>
              <w:rPr>
                <w:i/>
                <w:sz w:val="22"/>
              </w:rPr>
            </w:pPr>
          </w:p>
          <w:p>
            <w:pPr>
              <w:pStyle w:val="TableParagraph"/>
              <w:spacing w:line="288" w:lineRule="auto" w:before="0"/>
              <w:ind w:left="51" w:right="35" w:hanging="1"/>
              <w:rPr>
                <w:b/>
                <w:sz w:val="16"/>
              </w:rPr>
            </w:pPr>
            <w:r>
              <w:rPr>
                <w:b/>
                <w:color w:val="FFFFFF"/>
                <w:sz w:val="16"/>
              </w:rPr>
              <w:t>Cylinder Effective Area (in</w:t>
            </w:r>
            <w:r>
              <w:rPr>
                <w:b/>
                <w:color w:val="FFFFFF"/>
                <w:position w:val="5"/>
                <w:sz w:val="9"/>
              </w:rPr>
              <w:t>2</w:t>
            </w:r>
            <w:r>
              <w:rPr>
                <w:b/>
                <w:color w:val="FFFFFF"/>
                <w:sz w:val="16"/>
              </w:rPr>
              <w:t>)</w:t>
            </w:r>
          </w:p>
        </w:tc>
        <w:tc>
          <w:tcPr>
            <w:tcW w:w="843" w:type="dxa"/>
            <w:vMerge w:val="restart"/>
            <w:shd w:val="clear" w:color="auto" w:fill="ED2124"/>
          </w:tcPr>
          <w:p>
            <w:pPr>
              <w:pStyle w:val="TableParagraph"/>
              <w:spacing w:line="288" w:lineRule="auto" w:before="146"/>
              <w:ind w:left="74" w:right="61"/>
              <w:rPr>
                <w:b/>
                <w:sz w:val="16"/>
              </w:rPr>
            </w:pPr>
            <w:r>
              <w:rPr>
                <w:b/>
                <w:color w:val="FFFFFF"/>
                <w:sz w:val="16"/>
              </w:rPr>
              <w:t>Internal Pressure At   Capacity (psi)</w:t>
            </w:r>
          </w:p>
        </w:tc>
        <w:tc>
          <w:tcPr>
            <w:tcW w:w="789" w:type="dxa"/>
            <w:vMerge w:val="restart"/>
            <w:shd w:val="clear" w:color="auto" w:fill="ED2124"/>
          </w:tcPr>
          <w:p>
            <w:pPr>
              <w:pStyle w:val="TableParagraph"/>
              <w:spacing w:before="0"/>
              <w:jc w:val="left"/>
              <w:rPr>
                <w:i/>
                <w:sz w:val="18"/>
              </w:rPr>
            </w:pPr>
          </w:p>
          <w:p>
            <w:pPr>
              <w:pStyle w:val="TableParagraph"/>
              <w:spacing w:line="288" w:lineRule="auto" w:before="159"/>
              <w:ind w:left="37" w:right="26"/>
              <w:rPr>
                <w:b/>
                <w:sz w:val="16"/>
              </w:rPr>
            </w:pPr>
            <w:r>
              <w:rPr>
                <w:b/>
                <w:color w:val="FFFFFF"/>
                <w:sz w:val="16"/>
              </w:rPr>
              <w:t>Oil Capacity (in</w:t>
            </w:r>
            <w:r>
              <w:rPr>
                <w:b/>
                <w:color w:val="FFFFFF"/>
                <w:position w:val="5"/>
                <w:sz w:val="9"/>
              </w:rPr>
              <w:t>3</w:t>
            </w:r>
            <w:r>
              <w:rPr>
                <w:b/>
                <w:color w:val="FFFFFF"/>
                <w:sz w:val="16"/>
              </w:rPr>
              <w:t>)</w:t>
            </w:r>
          </w:p>
        </w:tc>
        <w:tc>
          <w:tcPr>
            <w:tcW w:w="937" w:type="dxa"/>
            <w:vMerge w:val="restart"/>
            <w:shd w:val="clear" w:color="auto" w:fill="ED2124"/>
          </w:tcPr>
          <w:p>
            <w:pPr>
              <w:pStyle w:val="TableParagraph"/>
              <w:spacing w:before="3"/>
              <w:jc w:val="left"/>
              <w:rPr>
                <w:i/>
                <w:sz w:val="22"/>
              </w:rPr>
            </w:pPr>
          </w:p>
          <w:p>
            <w:pPr>
              <w:pStyle w:val="TableParagraph"/>
              <w:spacing w:line="288" w:lineRule="auto" w:before="0"/>
              <w:ind w:left="79" w:right="71"/>
              <w:rPr>
                <w:b/>
                <w:sz w:val="16"/>
              </w:rPr>
            </w:pPr>
            <w:r>
              <w:rPr>
                <w:b/>
                <w:color w:val="FFFFFF"/>
                <w:sz w:val="16"/>
              </w:rPr>
              <w:t>Collapsed Height</w:t>
            </w:r>
          </w:p>
          <w:p>
            <w:pPr>
              <w:pStyle w:val="TableParagraph"/>
              <w:spacing w:line="182" w:lineRule="exact" w:before="0"/>
              <w:ind w:left="12"/>
              <w:rPr>
                <w:b/>
                <w:sz w:val="16"/>
              </w:rPr>
            </w:pPr>
            <w:r>
              <w:rPr>
                <w:b/>
                <w:color w:val="FFFFFF"/>
                <w:sz w:val="16"/>
              </w:rPr>
              <w:t>A</w:t>
            </w:r>
          </w:p>
          <w:p>
            <w:pPr>
              <w:pStyle w:val="TableParagraph"/>
              <w:spacing w:before="36"/>
              <w:ind w:left="77" w:right="71"/>
              <w:rPr>
                <w:b/>
                <w:sz w:val="16"/>
              </w:rPr>
            </w:pPr>
            <w:r>
              <w:rPr>
                <w:b/>
                <w:color w:val="FFFFFF"/>
                <w:sz w:val="16"/>
              </w:rPr>
              <w:t>(in)</w:t>
            </w:r>
          </w:p>
        </w:tc>
        <w:tc>
          <w:tcPr>
            <w:tcW w:w="870" w:type="dxa"/>
            <w:vMerge w:val="restart"/>
            <w:shd w:val="clear" w:color="auto" w:fill="ED2124"/>
          </w:tcPr>
          <w:p>
            <w:pPr>
              <w:pStyle w:val="TableParagraph"/>
              <w:spacing w:before="3"/>
              <w:jc w:val="left"/>
              <w:rPr>
                <w:i/>
                <w:sz w:val="22"/>
              </w:rPr>
            </w:pPr>
          </w:p>
          <w:p>
            <w:pPr>
              <w:pStyle w:val="TableParagraph"/>
              <w:spacing w:before="0"/>
              <w:ind w:left="66"/>
              <w:jc w:val="left"/>
              <w:rPr>
                <w:b/>
                <w:sz w:val="16"/>
              </w:rPr>
            </w:pPr>
            <w:r>
              <w:rPr>
                <w:b/>
                <w:color w:val="FFFFFF"/>
                <w:sz w:val="16"/>
              </w:rPr>
              <w:t>Extended</w:t>
            </w:r>
          </w:p>
          <w:p>
            <w:pPr>
              <w:pStyle w:val="TableParagraph"/>
              <w:spacing w:line="288" w:lineRule="auto" w:before="36"/>
              <w:ind w:left="178" w:right="172"/>
              <w:rPr>
                <w:b/>
                <w:sz w:val="16"/>
              </w:rPr>
            </w:pPr>
            <w:r>
              <w:rPr>
                <w:b/>
                <w:color w:val="FFFFFF"/>
                <w:sz w:val="16"/>
              </w:rPr>
              <w:t>Height B</w:t>
            </w:r>
          </w:p>
          <w:p>
            <w:pPr>
              <w:pStyle w:val="TableParagraph"/>
              <w:spacing w:line="182" w:lineRule="exact" w:before="0"/>
              <w:ind w:left="175" w:right="172"/>
              <w:rPr>
                <w:b/>
                <w:sz w:val="16"/>
              </w:rPr>
            </w:pPr>
            <w:r>
              <w:rPr>
                <w:b/>
                <w:color w:val="FFFFFF"/>
                <w:sz w:val="16"/>
              </w:rPr>
              <w:t>(in)</w:t>
            </w:r>
          </w:p>
        </w:tc>
        <w:tc>
          <w:tcPr>
            <w:tcW w:w="775" w:type="dxa"/>
            <w:vMerge w:val="restart"/>
            <w:shd w:val="clear" w:color="auto" w:fill="ED2124"/>
          </w:tcPr>
          <w:p>
            <w:pPr>
              <w:pStyle w:val="TableParagraph"/>
              <w:spacing w:before="3"/>
              <w:jc w:val="left"/>
              <w:rPr>
                <w:i/>
                <w:sz w:val="22"/>
              </w:rPr>
            </w:pPr>
          </w:p>
          <w:p>
            <w:pPr>
              <w:pStyle w:val="TableParagraph"/>
              <w:spacing w:line="288" w:lineRule="auto" w:before="0"/>
              <w:ind w:left="231" w:right="76" w:hanging="152"/>
              <w:jc w:val="left"/>
              <w:rPr>
                <w:b/>
                <w:sz w:val="16"/>
              </w:rPr>
            </w:pPr>
            <w:r>
              <w:rPr>
                <w:b/>
                <w:color w:val="FFFFFF"/>
                <w:sz w:val="16"/>
              </w:rPr>
              <w:t>Outside Dia. D</w:t>
            </w:r>
          </w:p>
          <w:p>
            <w:pPr>
              <w:pStyle w:val="TableParagraph"/>
              <w:spacing w:line="182" w:lineRule="exact" w:before="0"/>
              <w:ind w:left="33" w:right="32"/>
              <w:rPr>
                <w:b/>
                <w:sz w:val="16"/>
              </w:rPr>
            </w:pPr>
            <w:r>
              <w:rPr>
                <w:b/>
                <w:color w:val="FFFFFF"/>
                <w:sz w:val="16"/>
              </w:rPr>
              <w:t>(in)</w:t>
            </w:r>
          </w:p>
        </w:tc>
        <w:tc>
          <w:tcPr>
            <w:tcW w:w="816" w:type="dxa"/>
            <w:vMerge w:val="restart"/>
            <w:shd w:val="clear" w:color="auto" w:fill="ED2124"/>
          </w:tcPr>
          <w:p>
            <w:pPr>
              <w:pStyle w:val="TableParagraph"/>
              <w:spacing w:line="288" w:lineRule="auto" w:before="146"/>
              <w:ind w:left="77" w:right="76"/>
              <w:rPr>
                <w:b/>
                <w:sz w:val="16"/>
              </w:rPr>
            </w:pPr>
            <w:r>
              <w:rPr>
                <w:b/>
                <w:color w:val="FFFFFF"/>
                <w:spacing w:val="-1"/>
                <w:sz w:val="16"/>
              </w:rPr>
              <w:t>Cylinder </w:t>
            </w:r>
            <w:r>
              <w:rPr>
                <w:b/>
                <w:color w:val="FFFFFF"/>
                <w:sz w:val="16"/>
              </w:rPr>
              <w:t>Bore Dia.</w:t>
            </w:r>
          </w:p>
          <w:p>
            <w:pPr>
              <w:pStyle w:val="TableParagraph"/>
              <w:spacing w:line="182" w:lineRule="exact" w:before="0"/>
              <w:ind w:right="1"/>
              <w:rPr>
                <w:b/>
                <w:sz w:val="16"/>
              </w:rPr>
            </w:pPr>
            <w:r>
              <w:rPr>
                <w:b/>
                <w:color w:val="FFFFFF"/>
                <w:sz w:val="16"/>
              </w:rPr>
              <w:t>C</w:t>
            </w:r>
          </w:p>
          <w:p>
            <w:pPr>
              <w:pStyle w:val="TableParagraph"/>
              <w:spacing w:before="36"/>
              <w:ind w:left="75" w:right="76"/>
              <w:rPr>
                <w:b/>
                <w:sz w:val="16"/>
              </w:rPr>
            </w:pPr>
            <w:r>
              <w:rPr>
                <w:b/>
                <w:color w:val="FFFFFF"/>
                <w:sz w:val="16"/>
              </w:rPr>
              <w:t>(in)</w:t>
            </w:r>
          </w:p>
        </w:tc>
        <w:tc>
          <w:tcPr>
            <w:tcW w:w="635" w:type="dxa"/>
            <w:vMerge w:val="restart"/>
            <w:shd w:val="clear" w:color="auto" w:fill="ED2124"/>
          </w:tcPr>
          <w:p>
            <w:pPr>
              <w:pStyle w:val="TableParagraph"/>
              <w:spacing w:line="288" w:lineRule="auto" w:before="146"/>
              <w:ind w:left="79" w:right="81"/>
              <w:rPr>
                <w:b/>
                <w:sz w:val="16"/>
              </w:rPr>
            </w:pPr>
            <w:r>
              <w:rPr>
                <w:b/>
                <w:color w:val="FFFFFF"/>
                <w:spacing w:val="-4"/>
                <w:sz w:val="16"/>
              </w:rPr>
              <w:t>Top </w:t>
            </w:r>
            <w:r>
              <w:rPr>
                <w:b/>
                <w:color w:val="FFFFFF"/>
                <w:spacing w:val="-9"/>
                <w:sz w:val="16"/>
              </w:rPr>
              <w:t>to </w:t>
            </w:r>
            <w:r>
              <w:rPr>
                <w:b/>
                <w:color w:val="FFFFFF"/>
                <w:sz w:val="16"/>
              </w:rPr>
              <w:t>Inlet Port G</w:t>
            </w:r>
          </w:p>
          <w:p>
            <w:pPr>
              <w:pStyle w:val="TableParagraph"/>
              <w:spacing w:line="181" w:lineRule="exact" w:before="0"/>
              <w:ind w:left="23" w:right="25"/>
              <w:rPr>
                <w:b/>
                <w:sz w:val="16"/>
              </w:rPr>
            </w:pPr>
            <w:r>
              <w:rPr>
                <w:b/>
                <w:color w:val="FFFFFF"/>
                <w:sz w:val="16"/>
              </w:rPr>
              <w:t>(in)</w:t>
            </w:r>
          </w:p>
        </w:tc>
        <w:tc>
          <w:tcPr>
            <w:tcW w:w="1435" w:type="dxa"/>
            <w:gridSpan w:val="2"/>
            <w:shd w:val="clear" w:color="auto" w:fill="ED2124"/>
          </w:tcPr>
          <w:p>
            <w:pPr>
              <w:pStyle w:val="TableParagraph"/>
              <w:spacing w:before="118"/>
              <w:ind w:left="458" w:right="463"/>
              <w:rPr>
                <w:b/>
                <w:sz w:val="16"/>
              </w:rPr>
            </w:pPr>
            <w:r>
              <w:rPr>
                <w:b/>
                <w:color w:val="FFFFFF"/>
                <w:sz w:val="16"/>
              </w:rPr>
              <w:t>Collar</w:t>
            </w:r>
          </w:p>
        </w:tc>
      </w:tr>
      <w:tr>
        <w:trPr>
          <w:trHeight w:val="916" w:hRule="atLeast"/>
        </w:trPr>
        <w:tc>
          <w:tcPr>
            <w:tcW w:w="804" w:type="dxa"/>
            <w:vMerge/>
            <w:tcBorders>
              <w:top w:val="nil"/>
            </w:tcBorders>
            <w:shd w:val="clear" w:color="auto" w:fill="ED2124"/>
          </w:tcPr>
          <w:p>
            <w:pPr>
              <w:rPr>
                <w:sz w:val="2"/>
                <w:szCs w:val="2"/>
              </w:rPr>
            </w:pPr>
          </w:p>
        </w:tc>
        <w:tc>
          <w:tcPr>
            <w:tcW w:w="621" w:type="dxa"/>
            <w:vMerge/>
            <w:tcBorders>
              <w:top w:val="nil"/>
            </w:tcBorders>
            <w:shd w:val="clear" w:color="auto" w:fill="ED2124"/>
          </w:tcPr>
          <w:p>
            <w:pPr>
              <w:rPr>
                <w:sz w:val="2"/>
                <w:szCs w:val="2"/>
              </w:rPr>
            </w:pPr>
          </w:p>
        </w:tc>
        <w:tc>
          <w:tcPr>
            <w:tcW w:w="775" w:type="dxa"/>
            <w:vMerge/>
            <w:tcBorders>
              <w:top w:val="nil"/>
            </w:tcBorders>
            <w:shd w:val="clear" w:color="auto" w:fill="ED2124"/>
          </w:tcPr>
          <w:p>
            <w:pPr>
              <w:rPr>
                <w:sz w:val="2"/>
                <w:szCs w:val="2"/>
              </w:rPr>
            </w:pPr>
          </w:p>
        </w:tc>
        <w:tc>
          <w:tcPr>
            <w:tcW w:w="775" w:type="dxa"/>
            <w:vMerge/>
            <w:tcBorders>
              <w:top w:val="nil"/>
            </w:tcBorders>
            <w:shd w:val="clear" w:color="auto" w:fill="ED2124"/>
          </w:tcPr>
          <w:p>
            <w:pPr>
              <w:rPr>
                <w:sz w:val="2"/>
                <w:szCs w:val="2"/>
              </w:rPr>
            </w:pPr>
          </w:p>
        </w:tc>
        <w:tc>
          <w:tcPr>
            <w:tcW w:w="843" w:type="dxa"/>
            <w:vMerge/>
            <w:tcBorders>
              <w:top w:val="nil"/>
            </w:tcBorders>
            <w:shd w:val="clear" w:color="auto" w:fill="ED2124"/>
          </w:tcPr>
          <w:p>
            <w:pPr>
              <w:rPr>
                <w:sz w:val="2"/>
                <w:szCs w:val="2"/>
              </w:rPr>
            </w:pPr>
          </w:p>
        </w:tc>
        <w:tc>
          <w:tcPr>
            <w:tcW w:w="789" w:type="dxa"/>
            <w:vMerge/>
            <w:tcBorders>
              <w:top w:val="nil"/>
            </w:tcBorders>
            <w:shd w:val="clear" w:color="auto" w:fill="ED2124"/>
          </w:tcPr>
          <w:p>
            <w:pPr>
              <w:rPr>
                <w:sz w:val="2"/>
                <w:szCs w:val="2"/>
              </w:rPr>
            </w:pPr>
          </w:p>
        </w:tc>
        <w:tc>
          <w:tcPr>
            <w:tcW w:w="937" w:type="dxa"/>
            <w:vMerge/>
            <w:tcBorders>
              <w:top w:val="nil"/>
            </w:tcBorders>
            <w:shd w:val="clear" w:color="auto" w:fill="ED2124"/>
          </w:tcPr>
          <w:p>
            <w:pPr>
              <w:rPr>
                <w:sz w:val="2"/>
                <w:szCs w:val="2"/>
              </w:rPr>
            </w:pPr>
          </w:p>
        </w:tc>
        <w:tc>
          <w:tcPr>
            <w:tcW w:w="870" w:type="dxa"/>
            <w:vMerge/>
            <w:tcBorders>
              <w:top w:val="nil"/>
            </w:tcBorders>
            <w:shd w:val="clear" w:color="auto" w:fill="ED2124"/>
          </w:tcPr>
          <w:p>
            <w:pPr>
              <w:rPr>
                <w:sz w:val="2"/>
                <w:szCs w:val="2"/>
              </w:rPr>
            </w:pPr>
          </w:p>
        </w:tc>
        <w:tc>
          <w:tcPr>
            <w:tcW w:w="775" w:type="dxa"/>
            <w:vMerge/>
            <w:tcBorders>
              <w:top w:val="nil"/>
            </w:tcBorders>
            <w:shd w:val="clear" w:color="auto" w:fill="ED2124"/>
          </w:tcPr>
          <w:p>
            <w:pPr>
              <w:rPr>
                <w:sz w:val="2"/>
                <w:szCs w:val="2"/>
              </w:rPr>
            </w:pPr>
          </w:p>
        </w:tc>
        <w:tc>
          <w:tcPr>
            <w:tcW w:w="816" w:type="dxa"/>
            <w:vMerge/>
            <w:tcBorders>
              <w:top w:val="nil"/>
            </w:tcBorders>
            <w:shd w:val="clear" w:color="auto" w:fill="ED2124"/>
          </w:tcPr>
          <w:p>
            <w:pPr>
              <w:rPr>
                <w:sz w:val="2"/>
                <w:szCs w:val="2"/>
              </w:rPr>
            </w:pPr>
          </w:p>
        </w:tc>
        <w:tc>
          <w:tcPr>
            <w:tcW w:w="635" w:type="dxa"/>
            <w:vMerge/>
            <w:tcBorders>
              <w:top w:val="nil"/>
            </w:tcBorders>
            <w:shd w:val="clear" w:color="auto" w:fill="ED2124"/>
          </w:tcPr>
          <w:p>
            <w:pPr>
              <w:rPr>
                <w:sz w:val="2"/>
                <w:szCs w:val="2"/>
              </w:rPr>
            </w:pPr>
          </w:p>
        </w:tc>
        <w:tc>
          <w:tcPr>
            <w:tcW w:w="721" w:type="dxa"/>
            <w:shd w:val="clear" w:color="auto" w:fill="ED2124"/>
          </w:tcPr>
          <w:p>
            <w:pPr>
              <w:pStyle w:val="TableParagraph"/>
              <w:spacing w:before="3"/>
              <w:jc w:val="left"/>
              <w:rPr>
                <w:i/>
                <w:sz w:val="22"/>
              </w:rPr>
            </w:pPr>
          </w:p>
          <w:p>
            <w:pPr>
              <w:pStyle w:val="TableParagraph"/>
              <w:spacing w:line="288" w:lineRule="auto" w:before="0"/>
              <w:ind w:left="289" w:right="67" w:hanging="209"/>
              <w:jc w:val="left"/>
              <w:rPr>
                <w:b/>
                <w:sz w:val="16"/>
              </w:rPr>
            </w:pPr>
            <w:r>
              <w:rPr>
                <w:b/>
                <w:color w:val="FFFFFF"/>
                <w:sz w:val="16"/>
              </w:rPr>
              <w:t>Thread H</w:t>
            </w:r>
          </w:p>
        </w:tc>
        <w:tc>
          <w:tcPr>
            <w:tcW w:w="714" w:type="dxa"/>
            <w:shd w:val="clear" w:color="auto" w:fill="ED2124"/>
          </w:tcPr>
          <w:p>
            <w:pPr>
              <w:pStyle w:val="TableParagraph"/>
              <w:spacing w:line="288" w:lineRule="auto" w:before="36"/>
              <w:ind w:left="64" w:right="71"/>
              <w:rPr>
                <w:b/>
                <w:sz w:val="16"/>
              </w:rPr>
            </w:pPr>
            <w:r>
              <w:rPr>
                <w:b/>
                <w:color w:val="FFFFFF"/>
                <w:sz w:val="16"/>
              </w:rPr>
              <w:t>Thread Length L</w:t>
            </w:r>
          </w:p>
          <w:p>
            <w:pPr>
              <w:pStyle w:val="TableParagraph"/>
              <w:spacing w:line="182" w:lineRule="exact" w:before="0"/>
              <w:ind w:left="65" w:right="71"/>
              <w:rPr>
                <w:b/>
                <w:sz w:val="16"/>
              </w:rPr>
            </w:pPr>
            <w:r>
              <w:rPr>
                <w:b/>
                <w:color w:val="FFFFFF"/>
                <w:sz w:val="16"/>
              </w:rPr>
              <w:t>(in)</w:t>
            </w:r>
          </w:p>
        </w:tc>
      </w:tr>
      <w:tr>
        <w:trPr>
          <w:trHeight w:val="241" w:hRule="atLeast"/>
        </w:trPr>
        <w:tc>
          <w:tcPr>
            <w:tcW w:w="804" w:type="dxa"/>
            <w:tcBorders>
              <w:left w:val="single" w:sz="8" w:space="0" w:color="A9A3A1"/>
              <w:bottom w:val="single" w:sz="8" w:space="0" w:color="A9A3A1"/>
              <w:right w:val="single" w:sz="8" w:space="0" w:color="A9A3A1"/>
            </w:tcBorders>
          </w:tcPr>
          <w:p>
            <w:pPr>
              <w:pStyle w:val="TableParagraph"/>
              <w:spacing w:before="55"/>
              <w:ind w:left="65" w:right="46"/>
              <w:rPr>
                <w:sz w:val="14"/>
              </w:rPr>
            </w:pPr>
            <w:r>
              <w:rPr>
                <w:color w:val="231F20"/>
                <w:sz w:val="14"/>
              </w:rPr>
              <w:t>2.5</w:t>
            </w:r>
          </w:p>
        </w:tc>
        <w:tc>
          <w:tcPr>
            <w:tcW w:w="621" w:type="dxa"/>
            <w:tcBorders>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5.00</w:t>
            </w:r>
          </w:p>
        </w:tc>
        <w:tc>
          <w:tcPr>
            <w:tcW w:w="775" w:type="dxa"/>
            <w:tcBorders>
              <w:left w:val="single" w:sz="8" w:space="0" w:color="A9A3A1"/>
              <w:bottom w:val="single" w:sz="8" w:space="0" w:color="A9A3A1"/>
              <w:right w:val="single" w:sz="8" w:space="0" w:color="A9A3A1"/>
            </w:tcBorders>
            <w:shd w:val="clear" w:color="auto" w:fill="FFF2EB"/>
          </w:tcPr>
          <w:p>
            <w:pPr>
              <w:pStyle w:val="TableParagraph"/>
              <w:ind w:left="48" w:right="32"/>
              <w:rPr>
                <w:sz w:val="14"/>
              </w:rPr>
            </w:pPr>
            <w:r>
              <w:rPr>
                <w:color w:val="231F20"/>
                <w:sz w:val="14"/>
              </w:rPr>
              <w:t>HP0205</w:t>
            </w:r>
          </w:p>
        </w:tc>
        <w:tc>
          <w:tcPr>
            <w:tcW w:w="775" w:type="dxa"/>
            <w:tcBorders>
              <w:left w:val="single" w:sz="8" w:space="0" w:color="A9A3A1"/>
              <w:bottom w:val="single" w:sz="8" w:space="0" w:color="A9A3A1"/>
              <w:right w:val="single" w:sz="8" w:space="0" w:color="A9A3A1"/>
            </w:tcBorders>
            <w:shd w:val="clear" w:color="auto" w:fill="FFF2EB"/>
          </w:tcPr>
          <w:p>
            <w:pPr>
              <w:pStyle w:val="TableParagraph"/>
              <w:ind w:left="46" w:right="32"/>
              <w:rPr>
                <w:sz w:val="14"/>
              </w:rPr>
            </w:pPr>
            <w:r>
              <w:rPr>
                <w:color w:val="231F20"/>
                <w:sz w:val="14"/>
              </w:rPr>
              <w:t>0.56</w:t>
            </w:r>
          </w:p>
        </w:tc>
        <w:tc>
          <w:tcPr>
            <w:tcW w:w="843" w:type="dxa"/>
            <w:tcBorders>
              <w:left w:val="single" w:sz="8" w:space="0" w:color="A9A3A1"/>
              <w:bottom w:val="single" w:sz="8" w:space="0" w:color="A9A3A1"/>
              <w:right w:val="single" w:sz="8" w:space="0" w:color="A9A3A1"/>
            </w:tcBorders>
            <w:shd w:val="clear" w:color="auto" w:fill="FFF2EB"/>
          </w:tcPr>
          <w:p>
            <w:pPr>
              <w:pStyle w:val="TableParagraph"/>
              <w:ind w:left="242"/>
              <w:jc w:val="left"/>
              <w:rPr>
                <w:sz w:val="14"/>
              </w:rPr>
            </w:pPr>
            <w:r>
              <w:rPr>
                <w:color w:val="231F20"/>
                <w:sz w:val="14"/>
              </w:rPr>
              <w:t>7,905</w:t>
            </w:r>
          </w:p>
        </w:tc>
        <w:tc>
          <w:tcPr>
            <w:tcW w:w="789" w:type="dxa"/>
            <w:tcBorders>
              <w:left w:val="single" w:sz="8" w:space="0" w:color="A9A3A1"/>
              <w:bottom w:val="single" w:sz="8" w:space="0" w:color="A9A3A1"/>
              <w:right w:val="single" w:sz="8" w:space="0" w:color="A9A3A1"/>
            </w:tcBorders>
            <w:shd w:val="clear" w:color="auto" w:fill="FFF2EB"/>
          </w:tcPr>
          <w:p>
            <w:pPr>
              <w:pStyle w:val="TableParagraph"/>
              <w:ind w:left="252"/>
              <w:jc w:val="left"/>
              <w:rPr>
                <w:sz w:val="14"/>
              </w:rPr>
            </w:pPr>
            <w:r>
              <w:rPr>
                <w:color w:val="231F20"/>
                <w:sz w:val="14"/>
              </w:rPr>
              <w:t>2.78</w:t>
            </w:r>
          </w:p>
        </w:tc>
        <w:tc>
          <w:tcPr>
            <w:tcW w:w="937" w:type="dxa"/>
            <w:tcBorders>
              <w:left w:val="single" w:sz="8" w:space="0" w:color="A9A3A1"/>
              <w:bottom w:val="single" w:sz="8" w:space="0" w:color="A9A3A1"/>
              <w:right w:val="single" w:sz="8" w:space="0" w:color="A9A3A1"/>
            </w:tcBorders>
            <w:shd w:val="clear" w:color="auto" w:fill="FFF2EB"/>
          </w:tcPr>
          <w:p>
            <w:pPr>
              <w:pStyle w:val="TableParagraph"/>
              <w:ind w:left="77" w:right="71"/>
              <w:rPr>
                <w:sz w:val="14"/>
              </w:rPr>
            </w:pPr>
            <w:r>
              <w:rPr>
                <w:color w:val="231F20"/>
                <w:sz w:val="14"/>
              </w:rPr>
              <w:t>10.55</w:t>
            </w:r>
          </w:p>
        </w:tc>
        <w:tc>
          <w:tcPr>
            <w:tcW w:w="870" w:type="dxa"/>
            <w:tcBorders>
              <w:left w:val="single" w:sz="8" w:space="0" w:color="A9A3A1"/>
              <w:bottom w:val="single" w:sz="8" w:space="0" w:color="A9A3A1"/>
              <w:right w:val="single" w:sz="8" w:space="0" w:color="A9A3A1"/>
            </w:tcBorders>
            <w:shd w:val="clear" w:color="auto" w:fill="FFF2EB"/>
          </w:tcPr>
          <w:p>
            <w:pPr>
              <w:pStyle w:val="TableParagraph"/>
              <w:ind w:left="175" w:right="172"/>
              <w:rPr>
                <w:sz w:val="14"/>
              </w:rPr>
            </w:pPr>
            <w:r>
              <w:rPr>
                <w:color w:val="231F20"/>
                <w:sz w:val="14"/>
              </w:rPr>
              <w:t>15.55</w:t>
            </w:r>
          </w:p>
        </w:tc>
        <w:tc>
          <w:tcPr>
            <w:tcW w:w="775" w:type="dxa"/>
            <w:tcBorders>
              <w:left w:val="single" w:sz="8" w:space="0" w:color="A9A3A1"/>
              <w:bottom w:val="single" w:sz="8" w:space="0" w:color="A9A3A1"/>
              <w:right w:val="single" w:sz="8" w:space="0" w:color="A9A3A1"/>
            </w:tcBorders>
            <w:shd w:val="clear" w:color="auto" w:fill="FFF2EB"/>
          </w:tcPr>
          <w:p>
            <w:pPr>
              <w:pStyle w:val="TableParagraph"/>
              <w:ind w:left="241"/>
              <w:jc w:val="left"/>
              <w:rPr>
                <w:sz w:val="14"/>
              </w:rPr>
            </w:pPr>
            <w:r>
              <w:rPr>
                <w:color w:val="231F20"/>
                <w:sz w:val="14"/>
              </w:rPr>
              <w:t>1.89</w:t>
            </w:r>
          </w:p>
        </w:tc>
        <w:tc>
          <w:tcPr>
            <w:tcW w:w="816" w:type="dxa"/>
            <w:tcBorders>
              <w:left w:val="single" w:sz="8" w:space="0" w:color="A9A3A1"/>
              <w:bottom w:val="single" w:sz="8" w:space="0" w:color="A9A3A1"/>
              <w:right w:val="single" w:sz="8" w:space="0" w:color="A9A3A1"/>
            </w:tcBorders>
            <w:shd w:val="clear" w:color="auto" w:fill="FFF2EB"/>
          </w:tcPr>
          <w:p>
            <w:pPr>
              <w:pStyle w:val="TableParagraph"/>
              <w:ind w:left="261"/>
              <w:jc w:val="left"/>
              <w:rPr>
                <w:sz w:val="14"/>
              </w:rPr>
            </w:pPr>
            <w:r>
              <w:rPr>
                <w:color w:val="231F20"/>
                <w:sz w:val="14"/>
              </w:rPr>
              <w:t>1.13</w:t>
            </w:r>
          </w:p>
        </w:tc>
        <w:tc>
          <w:tcPr>
            <w:tcW w:w="635" w:type="dxa"/>
            <w:tcBorders>
              <w:left w:val="single" w:sz="8" w:space="0" w:color="A9A3A1"/>
              <w:bottom w:val="single" w:sz="8" w:space="0" w:color="A9A3A1"/>
              <w:right w:val="single" w:sz="8" w:space="0" w:color="A9A3A1"/>
            </w:tcBorders>
            <w:shd w:val="clear" w:color="auto" w:fill="FFF2EB"/>
          </w:tcPr>
          <w:p>
            <w:pPr>
              <w:pStyle w:val="TableParagraph"/>
              <w:ind w:left="169"/>
              <w:jc w:val="left"/>
              <w:rPr>
                <w:sz w:val="14"/>
              </w:rPr>
            </w:pPr>
            <w:r>
              <w:rPr>
                <w:color w:val="231F20"/>
                <w:sz w:val="14"/>
              </w:rPr>
              <w:t>1.65</w:t>
            </w:r>
          </w:p>
        </w:tc>
        <w:tc>
          <w:tcPr>
            <w:tcW w:w="721" w:type="dxa"/>
            <w:tcBorders>
              <w:left w:val="single" w:sz="8" w:space="0" w:color="A9A3A1"/>
              <w:bottom w:val="single" w:sz="8" w:space="0" w:color="A9A3A1"/>
              <w:right w:val="single" w:sz="8" w:space="0" w:color="A9A3A1"/>
            </w:tcBorders>
            <w:shd w:val="clear" w:color="auto" w:fill="FFF2EB"/>
          </w:tcPr>
          <w:p>
            <w:pPr>
              <w:pStyle w:val="TableParagraph"/>
              <w:ind w:left="5" w:right="9"/>
              <w:rPr>
                <w:sz w:val="14"/>
              </w:rPr>
            </w:pPr>
            <w:r>
              <w:rPr>
                <w:color w:val="231F20"/>
                <w:sz w:val="14"/>
              </w:rPr>
              <w:t>1½˝-16UN</w:t>
            </w:r>
          </w:p>
        </w:tc>
        <w:tc>
          <w:tcPr>
            <w:tcW w:w="714" w:type="dxa"/>
            <w:tcBorders>
              <w:left w:val="single" w:sz="8" w:space="0" w:color="A9A3A1"/>
              <w:bottom w:val="single" w:sz="8" w:space="0" w:color="A9A3A1"/>
              <w:right w:val="single" w:sz="8" w:space="0" w:color="A9A3A1"/>
            </w:tcBorders>
            <w:shd w:val="clear" w:color="auto" w:fill="FFF2EB"/>
          </w:tcPr>
          <w:p>
            <w:pPr>
              <w:pStyle w:val="TableParagraph"/>
              <w:ind w:left="206"/>
              <w:jc w:val="left"/>
              <w:rPr>
                <w:sz w:val="14"/>
              </w:rPr>
            </w:pPr>
            <w:r>
              <w:rPr>
                <w:color w:val="231F20"/>
                <w:sz w:val="14"/>
              </w:rPr>
              <w:t>0.98</w:t>
            </w:r>
          </w:p>
        </w:tc>
      </w:tr>
      <w:tr>
        <w:trPr>
          <w:trHeight w:val="241" w:hRule="atLeast"/>
        </w:trPr>
        <w:tc>
          <w:tcPr>
            <w:tcW w:w="804" w:type="dxa"/>
            <w:tcBorders>
              <w:top w:val="single" w:sz="8" w:space="0" w:color="A9A3A1"/>
              <w:left w:val="single" w:sz="8" w:space="0" w:color="A9A3A1"/>
              <w:bottom w:val="single" w:sz="8" w:space="0" w:color="A9A3A1"/>
              <w:right w:val="single" w:sz="8" w:space="0" w:color="A9A3A1"/>
            </w:tcBorders>
          </w:tcPr>
          <w:p>
            <w:pPr>
              <w:pStyle w:val="TableParagraph"/>
              <w:spacing w:before="55"/>
              <w:ind w:left="19"/>
              <w:rPr>
                <w:sz w:val="14"/>
              </w:rPr>
            </w:pPr>
            <w:r>
              <w:rPr>
                <w:color w:val="231F20"/>
                <w:sz w:val="14"/>
              </w:rPr>
              <w:t>5</w:t>
            </w:r>
          </w:p>
        </w:tc>
        <w:tc>
          <w:tcPr>
            <w:tcW w:w="621" w:type="dxa"/>
            <w:tcBorders>
              <w:top w:val="single" w:sz="8" w:space="0" w:color="A9A3A1"/>
              <w:left w:val="single" w:sz="8" w:space="0" w:color="A9A3A1"/>
              <w:bottom w:val="single" w:sz="8" w:space="0" w:color="A9A3A1"/>
              <w:right w:val="single" w:sz="8" w:space="0" w:color="A9A3A1"/>
            </w:tcBorders>
          </w:tcPr>
          <w:p>
            <w:pPr>
              <w:pStyle w:val="TableParagraph"/>
              <w:ind w:left="173"/>
              <w:jc w:val="left"/>
              <w:rPr>
                <w:sz w:val="14"/>
              </w:rPr>
            </w:pPr>
            <w:r>
              <w:rPr>
                <w:color w:val="231F20"/>
                <w:sz w:val="14"/>
              </w:rPr>
              <w:t>5.55</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48" w:right="32"/>
              <w:rPr>
                <w:sz w:val="14"/>
              </w:rPr>
            </w:pPr>
            <w:r>
              <w:rPr>
                <w:color w:val="231F20"/>
                <w:sz w:val="14"/>
              </w:rPr>
              <w:t>HP0505</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46" w:right="32"/>
              <w:rPr>
                <w:sz w:val="14"/>
              </w:rPr>
            </w:pPr>
            <w:r>
              <w:rPr>
                <w:color w:val="231F20"/>
                <w:sz w:val="14"/>
              </w:rPr>
              <w:t>1.14</w:t>
            </w:r>
          </w:p>
        </w:tc>
        <w:tc>
          <w:tcPr>
            <w:tcW w:w="843" w:type="dxa"/>
            <w:tcBorders>
              <w:top w:val="single" w:sz="8" w:space="0" w:color="A9A3A1"/>
              <w:left w:val="single" w:sz="8" w:space="0" w:color="A9A3A1"/>
              <w:bottom w:val="single" w:sz="8" w:space="0" w:color="A9A3A1"/>
              <w:right w:val="single" w:sz="8" w:space="0" w:color="A9A3A1"/>
            </w:tcBorders>
          </w:tcPr>
          <w:p>
            <w:pPr>
              <w:pStyle w:val="TableParagraph"/>
              <w:ind w:left="242"/>
              <w:jc w:val="left"/>
              <w:rPr>
                <w:sz w:val="14"/>
              </w:rPr>
            </w:pPr>
            <w:r>
              <w:rPr>
                <w:color w:val="231F20"/>
                <w:sz w:val="14"/>
              </w:rPr>
              <w:t>8,772</w:t>
            </w:r>
          </w:p>
        </w:tc>
        <w:tc>
          <w:tcPr>
            <w:tcW w:w="789" w:type="dxa"/>
            <w:tcBorders>
              <w:top w:val="single" w:sz="8" w:space="0" w:color="A9A3A1"/>
              <w:left w:val="single" w:sz="8" w:space="0" w:color="A9A3A1"/>
              <w:bottom w:val="single" w:sz="8" w:space="0" w:color="A9A3A1"/>
              <w:right w:val="single" w:sz="8" w:space="0" w:color="A9A3A1"/>
            </w:tcBorders>
          </w:tcPr>
          <w:p>
            <w:pPr>
              <w:pStyle w:val="TableParagraph"/>
              <w:ind w:left="252"/>
              <w:jc w:val="left"/>
              <w:rPr>
                <w:sz w:val="14"/>
              </w:rPr>
            </w:pPr>
            <w:r>
              <w:rPr>
                <w:color w:val="231F20"/>
                <w:sz w:val="14"/>
              </w:rPr>
              <w:t>6.34</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7" w:right="71"/>
              <w:rPr>
                <w:sz w:val="14"/>
              </w:rPr>
            </w:pPr>
            <w:r>
              <w:rPr>
                <w:color w:val="231F20"/>
                <w:sz w:val="14"/>
              </w:rPr>
              <w:t>11.93</w:t>
            </w:r>
          </w:p>
        </w:tc>
        <w:tc>
          <w:tcPr>
            <w:tcW w:w="870" w:type="dxa"/>
            <w:tcBorders>
              <w:top w:val="single" w:sz="8" w:space="0" w:color="A9A3A1"/>
              <w:left w:val="single" w:sz="8" w:space="0" w:color="A9A3A1"/>
              <w:bottom w:val="single" w:sz="8" w:space="0" w:color="A9A3A1"/>
              <w:right w:val="single" w:sz="8" w:space="0" w:color="A9A3A1"/>
            </w:tcBorders>
          </w:tcPr>
          <w:p>
            <w:pPr>
              <w:pStyle w:val="TableParagraph"/>
              <w:ind w:left="175" w:right="172"/>
              <w:rPr>
                <w:sz w:val="14"/>
              </w:rPr>
            </w:pPr>
            <w:r>
              <w:rPr>
                <w:color w:val="231F20"/>
                <w:sz w:val="14"/>
              </w:rPr>
              <w:t>17.48</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241"/>
              <w:jc w:val="left"/>
              <w:rPr>
                <w:sz w:val="14"/>
              </w:rPr>
            </w:pPr>
            <w:r>
              <w:rPr>
                <w:color w:val="231F20"/>
                <w:sz w:val="14"/>
              </w:rPr>
              <w:t>2.25</w:t>
            </w:r>
          </w:p>
        </w:tc>
        <w:tc>
          <w:tcPr>
            <w:tcW w:w="816" w:type="dxa"/>
            <w:tcBorders>
              <w:top w:val="single" w:sz="8" w:space="0" w:color="A9A3A1"/>
              <w:left w:val="single" w:sz="8" w:space="0" w:color="A9A3A1"/>
              <w:bottom w:val="single" w:sz="8" w:space="0" w:color="A9A3A1"/>
              <w:right w:val="single" w:sz="8" w:space="0" w:color="A9A3A1"/>
            </w:tcBorders>
          </w:tcPr>
          <w:p>
            <w:pPr>
              <w:pStyle w:val="TableParagraph"/>
              <w:ind w:left="261"/>
              <w:jc w:val="left"/>
              <w:rPr>
                <w:sz w:val="14"/>
              </w:rPr>
            </w:pPr>
            <w:r>
              <w:rPr>
                <w:color w:val="231F20"/>
                <w:sz w:val="14"/>
              </w:rPr>
              <w:t>1.69</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ind w:left="169"/>
              <w:jc w:val="left"/>
              <w:rPr>
                <w:sz w:val="14"/>
              </w:rPr>
            </w:pPr>
            <w:r>
              <w:rPr>
                <w:color w:val="231F20"/>
                <w:sz w:val="14"/>
              </w:rPr>
              <w:t>1.50</w:t>
            </w:r>
          </w:p>
        </w:tc>
        <w:tc>
          <w:tcPr>
            <w:tcW w:w="721" w:type="dxa"/>
            <w:tcBorders>
              <w:top w:val="single" w:sz="8" w:space="0" w:color="A9A3A1"/>
              <w:left w:val="single" w:sz="8" w:space="0" w:color="A9A3A1"/>
              <w:bottom w:val="single" w:sz="8" w:space="0" w:color="A9A3A1"/>
              <w:right w:val="single" w:sz="8" w:space="0" w:color="A9A3A1"/>
            </w:tcBorders>
          </w:tcPr>
          <w:p>
            <w:pPr>
              <w:pStyle w:val="TableParagraph"/>
              <w:ind w:left="5" w:right="9"/>
              <w:rPr>
                <w:sz w:val="14"/>
              </w:rPr>
            </w:pPr>
            <w:r>
              <w:rPr>
                <w:color w:val="231F20"/>
                <w:sz w:val="14"/>
              </w:rPr>
              <w:t>2¼˝-14UN</w:t>
            </w:r>
          </w:p>
        </w:tc>
        <w:tc>
          <w:tcPr>
            <w:tcW w:w="714" w:type="dxa"/>
            <w:tcBorders>
              <w:top w:val="single" w:sz="8" w:space="0" w:color="A9A3A1"/>
              <w:left w:val="single" w:sz="8" w:space="0" w:color="A9A3A1"/>
              <w:bottom w:val="single" w:sz="8" w:space="0" w:color="A9A3A1"/>
              <w:right w:val="single" w:sz="8" w:space="0" w:color="A9A3A1"/>
            </w:tcBorders>
          </w:tcPr>
          <w:p>
            <w:pPr>
              <w:pStyle w:val="TableParagraph"/>
              <w:ind w:left="206"/>
              <w:jc w:val="left"/>
              <w:rPr>
                <w:sz w:val="14"/>
              </w:rPr>
            </w:pPr>
            <w:r>
              <w:rPr>
                <w:color w:val="231F20"/>
                <w:sz w:val="14"/>
              </w:rPr>
              <w:t>1.00</w:t>
            </w:r>
          </w:p>
        </w:tc>
      </w:tr>
      <w:tr>
        <w:trPr>
          <w:trHeight w:val="241" w:hRule="atLeast"/>
        </w:trPr>
        <w:tc>
          <w:tcPr>
            <w:tcW w:w="804" w:type="dxa"/>
            <w:tcBorders>
              <w:top w:val="single" w:sz="8" w:space="0" w:color="A9A3A1"/>
              <w:left w:val="single" w:sz="8" w:space="0" w:color="A9A3A1"/>
              <w:bottom w:val="single" w:sz="8" w:space="0" w:color="A9A3A1"/>
              <w:right w:val="single" w:sz="8" w:space="0" w:color="A9A3A1"/>
            </w:tcBorders>
          </w:tcPr>
          <w:p>
            <w:pPr>
              <w:pStyle w:val="TableParagraph"/>
              <w:spacing w:before="55"/>
              <w:ind w:left="65" w:right="46"/>
              <w:rPr>
                <w:sz w:val="14"/>
              </w:rPr>
            </w:pPr>
            <w:r>
              <w:rPr>
                <w:color w:val="231F20"/>
                <w:sz w:val="14"/>
              </w:rPr>
              <w:t>10</w:t>
            </w:r>
          </w:p>
        </w:tc>
        <w:tc>
          <w:tcPr>
            <w:tcW w:w="6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3"/>
              <w:jc w:val="left"/>
              <w:rPr>
                <w:sz w:val="14"/>
              </w:rPr>
            </w:pPr>
            <w:r>
              <w:rPr>
                <w:color w:val="231F20"/>
                <w:sz w:val="14"/>
              </w:rPr>
              <w:t>5.95</w:t>
            </w:r>
          </w:p>
        </w:tc>
        <w:tc>
          <w:tcPr>
            <w:tcW w:w="7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 w:right="32"/>
              <w:rPr>
                <w:sz w:val="14"/>
              </w:rPr>
            </w:pPr>
            <w:r>
              <w:rPr>
                <w:color w:val="231F20"/>
                <w:sz w:val="14"/>
              </w:rPr>
              <w:t>HP1006*</w:t>
            </w:r>
          </w:p>
        </w:tc>
        <w:tc>
          <w:tcPr>
            <w:tcW w:w="7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32"/>
              <w:rPr>
                <w:sz w:val="14"/>
              </w:rPr>
            </w:pPr>
            <w:r>
              <w:rPr>
                <w:color w:val="231F20"/>
                <w:sz w:val="14"/>
              </w:rPr>
              <w:t>2.44</w:t>
            </w:r>
          </w:p>
        </w:tc>
        <w:tc>
          <w:tcPr>
            <w:tcW w:w="8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2"/>
              <w:jc w:val="left"/>
              <w:rPr>
                <w:sz w:val="14"/>
              </w:rPr>
            </w:pPr>
            <w:r>
              <w:rPr>
                <w:color w:val="231F20"/>
                <w:sz w:val="14"/>
              </w:rPr>
              <w:t>7,663</w:t>
            </w:r>
          </w:p>
        </w:tc>
        <w:tc>
          <w:tcPr>
            <w:tcW w:w="78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3"/>
              <w:jc w:val="left"/>
              <w:rPr>
                <w:sz w:val="14"/>
              </w:rPr>
            </w:pPr>
            <w:r>
              <w:rPr>
                <w:color w:val="231F20"/>
                <w:sz w:val="14"/>
              </w:rPr>
              <w:t>14.48</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71"/>
              <w:rPr>
                <w:sz w:val="14"/>
              </w:rPr>
            </w:pPr>
            <w:r>
              <w:rPr>
                <w:color w:val="231F20"/>
                <w:sz w:val="14"/>
              </w:rPr>
              <w:t>11.75</w:t>
            </w:r>
          </w:p>
        </w:tc>
        <w:tc>
          <w:tcPr>
            <w:tcW w:w="8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5" w:right="172"/>
              <w:rPr>
                <w:sz w:val="14"/>
              </w:rPr>
            </w:pPr>
            <w:r>
              <w:rPr>
                <w:color w:val="231F20"/>
                <w:sz w:val="14"/>
              </w:rPr>
              <w:t>17.70</w:t>
            </w:r>
          </w:p>
        </w:tc>
        <w:tc>
          <w:tcPr>
            <w:tcW w:w="7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1"/>
              <w:jc w:val="left"/>
              <w:rPr>
                <w:sz w:val="14"/>
              </w:rPr>
            </w:pPr>
            <w:r>
              <w:rPr>
                <w:color w:val="231F20"/>
                <w:sz w:val="14"/>
              </w:rPr>
              <w:t>3.35</w:t>
            </w:r>
          </w:p>
        </w:tc>
        <w:tc>
          <w:tcPr>
            <w:tcW w:w="8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0"/>
              <w:jc w:val="left"/>
              <w:rPr>
                <w:sz w:val="14"/>
              </w:rPr>
            </w:pPr>
            <w:r>
              <w:rPr>
                <w:color w:val="231F20"/>
                <w:sz w:val="14"/>
              </w:rPr>
              <w:t>2.17</w:t>
            </w:r>
          </w:p>
        </w:tc>
        <w:tc>
          <w:tcPr>
            <w:tcW w:w="6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9"/>
              <w:jc w:val="left"/>
              <w:rPr>
                <w:sz w:val="14"/>
              </w:rPr>
            </w:pPr>
            <w:r>
              <w:rPr>
                <w:color w:val="231F20"/>
                <w:sz w:val="14"/>
              </w:rPr>
              <w:t>1.50</w:t>
            </w:r>
          </w:p>
        </w:tc>
        <w:tc>
          <w:tcPr>
            <w:tcW w:w="7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 w:right="9"/>
              <w:rPr>
                <w:sz w:val="14"/>
              </w:rPr>
            </w:pPr>
            <w:r>
              <w:rPr>
                <w:color w:val="231F20"/>
                <w:sz w:val="14"/>
              </w:rPr>
              <w:t>M85x2</w:t>
            </w:r>
          </w:p>
        </w:tc>
        <w:tc>
          <w:tcPr>
            <w:tcW w:w="7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6"/>
              <w:jc w:val="left"/>
              <w:rPr>
                <w:sz w:val="14"/>
              </w:rPr>
            </w:pPr>
            <w:r>
              <w:rPr>
                <w:color w:val="231F20"/>
                <w:sz w:val="14"/>
              </w:rPr>
              <w:t>1.00</w:t>
            </w:r>
          </w:p>
        </w:tc>
      </w:tr>
    </w:tbl>
    <w:p>
      <w:pPr>
        <w:pStyle w:val="BodyText"/>
        <w:spacing w:before="8"/>
        <w:rPr>
          <w:i/>
          <w:sz w:val="24"/>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8"/>
        <w:gridCol w:w="1118"/>
        <w:gridCol w:w="1118"/>
        <w:gridCol w:w="1118"/>
        <w:gridCol w:w="1118"/>
        <w:gridCol w:w="1118"/>
        <w:gridCol w:w="1118"/>
        <w:gridCol w:w="1118"/>
        <w:gridCol w:w="1118"/>
      </w:tblGrid>
      <w:tr>
        <w:trPr>
          <w:trHeight w:val="256" w:hRule="atLeast"/>
        </w:trPr>
        <w:tc>
          <w:tcPr>
            <w:tcW w:w="1118" w:type="dxa"/>
            <w:vMerge w:val="restart"/>
            <w:shd w:val="clear" w:color="auto" w:fill="ED2124"/>
          </w:tcPr>
          <w:p>
            <w:pPr>
              <w:pStyle w:val="TableParagraph"/>
              <w:spacing w:before="0"/>
              <w:jc w:val="left"/>
              <w:rPr>
                <w:i/>
                <w:sz w:val="18"/>
              </w:rPr>
            </w:pPr>
          </w:p>
          <w:p>
            <w:pPr>
              <w:pStyle w:val="TableParagraph"/>
              <w:spacing w:before="3"/>
              <w:jc w:val="left"/>
              <w:rPr>
                <w:i/>
                <w:sz w:val="16"/>
              </w:rPr>
            </w:pPr>
          </w:p>
          <w:p>
            <w:pPr>
              <w:pStyle w:val="TableParagraph"/>
              <w:spacing w:line="288" w:lineRule="auto" w:before="0"/>
              <w:ind w:left="256" w:right="217" w:firstLine="71"/>
              <w:jc w:val="left"/>
              <w:rPr>
                <w:b/>
                <w:sz w:val="16"/>
              </w:rPr>
            </w:pPr>
            <w:r>
              <w:rPr>
                <w:b/>
                <w:color w:val="FFFFFF"/>
                <w:sz w:val="16"/>
              </w:rPr>
              <w:t>Model Number</w:t>
            </w:r>
          </w:p>
        </w:tc>
        <w:tc>
          <w:tcPr>
            <w:tcW w:w="2236" w:type="dxa"/>
            <w:gridSpan w:val="2"/>
            <w:shd w:val="clear" w:color="auto" w:fill="ED2124"/>
          </w:tcPr>
          <w:p>
            <w:pPr>
              <w:pStyle w:val="TableParagraph"/>
              <w:spacing w:before="36"/>
              <w:ind w:left="794" w:right="776"/>
              <w:rPr>
                <w:b/>
                <w:sz w:val="16"/>
              </w:rPr>
            </w:pPr>
            <w:r>
              <w:rPr>
                <w:b/>
                <w:color w:val="FFFFFF"/>
                <w:sz w:val="16"/>
              </w:rPr>
              <w:t>Adapter</w:t>
            </w:r>
          </w:p>
        </w:tc>
        <w:tc>
          <w:tcPr>
            <w:tcW w:w="3354" w:type="dxa"/>
            <w:gridSpan w:val="3"/>
            <w:shd w:val="clear" w:color="auto" w:fill="ED2124"/>
          </w:tcPr>
          <w:p>
            <w:pPr>
              <w:pStyle w:val="TableParagraph"/>
              <w:spacing w:before="36"/>
              <w:ind w:left="1117" w:right="1100"/>
              <w:rPr>
                <w:b/>
                <w:sz w:val="16"/>
              </w:rPr>
            </w:pPr>
            <w:r>
              <w:rPr>
                <w:b/>
                <w:color w:val="FFFFFF"/>
                <w:sz w:val="16"/>
              </w:rPr>
              <w:t>Rod</w:t>
            </w:r>
          </w:p>
        </w:tc>
        <w:tc>
          <w:tcPr>
            <w:tcW w:w="2236" w:type="dxa"/>
            <w:gridSpan w:val="2"/>
            <w:shd w:val="clear" w:color="auto" w:fill="ED2124"/>
          </w:tcPr>
          <w:p>
            <w:pPr>
              <w:pStyle w:val="TableParagraph"/>
              <w:spacing w:before="36"/>
              <w:ind w:left="347"/>
              <w:jc w:val="left"/>
              <w:rPr>
                <w:b/>
                <w:sz w:val="16"/>
              </w:rPr>
            </w:pPr>
            <w:r>
              <w:rPr>
                <w:b/>
                <w:color w:val="FFFFFF"/>
                <w:sz w:val="16"/>
              </w:rPr>
              <w:t>Base Mounting Hole</w:t>
            </w:r>
          </w:p>
        </w:tc>
        <w:tc>
          <w:tcPr>
            <w:tcW w:w="1118" w:type="dxa"/>
            <w:vMerge w:val="restart"/>
            <w:shd w:val="clear" w:color="auto" w:fill="ED2124"/>
          </w:tcPr>
          <w:p>
            <w:pPr>
              <w:pStyle w:val="TableParagraph"/>
              <w:spacing w:before="0"/>
              <w:jc w:val="left"/>
              <w:rPr>
                <w:i/>
                <w:sz w:val="18"/>
              </w:rPr>
            </w:pPr>
          </w:p>
          <w:p>
            <w:pPr>
              <w:pStyle w:val="TableParagraph"/>
              <w:spacing w:before="3"/>
              <w:jc w:val="left"/>
              <w:rPr>
                <w:i/>
                <w:sz w:val="16"/>
              </w:rPr>
            </w:pPr>
          </w:p>
          <w:p>
            <w:pPr>
              <w:pStyle w:val="TableParagraph"/>
              <w:spacing w:line="288" w:lineRule="auto" w:before="0"/>
              <w:ind w:left="388" w:right="253" w:hanging="97"/>
              <w:jc w:val="left"/>
              <w:rPr>
                <w:b/>
                <w:sz w:val="16"/>
              </w:rPr>
            </w:pPr>
            <w:r>
              <w:rPr>
                <w:b/>
                <w:color w:val="FFFFFF"/>
                <w:sz w:val="16"/>
              </w:rPr>
              <w:t>Weight (lbs)</w:t>
            </w:r>
          </w:p>
        </w:tc>
      </w:tr>
      <w:tr>
        <w:trPr>
          <w:trHeight w:val="916" w:hRule="atLeast"/>
        </w:trPr>
        <w:tc>
          <w:tcPr>
            <w:tcW w:w="1118" w:type="dxa"/>
            <w:vMerge/>
            <w:tcBorders>
              <w:top w:val="nil"/>
            </w:tcBorders>
            <w:shd w:val="clear" w:color="auto" w:fill="ED2124"/>
          </w:tcPr>
          <w:p>
            <w:pPr>
              <w:rPr>
                <w:sz w:val="2"/>
                <w:szCs w:val="2"/>
              </w:rPr>
            </w:pPr>
          </w:p>
        </w:tc>
        <w:tc>
          <w:tcPr>
            <w:tcW w:w="1118" w:type="dxa"/>
            <w:shd w:val="clear" w:color="auto" w:fill="ED2124"/>
          </w:tcPr>
          <w:p>
            <w:pPr>
              <w:pStyle w:val="TableParagraph"/>
              <w:spacing w:line="288" w:lineRule="auto" w:before="146"/>
              <w:ind w:left="291" w:right="269"/>
              <w:rPr>
                <w:b/>
                <w:sz w:val="16"/>
              </w:rPr>
            </w:pPr>
            <w:r>
              <w:rPr>
                <w:b/>
                <w:color w:val="FFFFFF"/>
                <w:sz w:val="16"/>
              </w:rPr>
              <w:t>Thread F</w:t>
            </w:r>
          </w:p>
          <w:p>
            <w:pPr>
              <w:pStyle w:val="TableParagraph"/>
              <w:spacing w:line="182" w:lineRule="exact" w:before="0"/>
              <w:ind w:left="139" w:right="120"/>
              <w:rPr>
                <w:b/>
                <w:sz w:val="16"/>
              </w:rPr>
            </w:pPr>
            <w:r>
              <w:rPr>
                <w:b/>
                <w:color w:val="FFFFFF"/>
                <w:sz w:val="16"/>
              </w:rPr>
              <w:t>(in)</w:t>
            </w:r>
          </w:p>
        </w:tc>
        <w:tc>
          <w:tcPr>
            <w:tcW w:w="1118" w:type="dxa"/>
            <w:shd w:val="clear" w:color="auto" w:fill="ED2124"/>
          </w:tcPr>
          <w:p>
            <w:pPr>
              <w:pStyle w:val="TableParagraph"/>
              <w:spacing w:line="288" w:lineRule="auto" w:before="146"/>
              <w:ind w:left="291" w:right="269"/>
              <w:rPr>
                <w:b/>
                <w:sz w:val="16"/>
              </w:rPr>
            </w:pPr>
            <w:r>
              <w:rPr>
                <w:b/>
                <w:color w:val="FFFFFF"/>
                <w:sz w:val="16"/>
              </w:rPr>
              <w:t>Length P</w:t>
            </w:r>
          </w:p>
          <w:p>
            <w:pPr>
              <w:pStyle w:val="TableParagraph"/>
              <w:spacing w:line="182" w:lineRule="exact" w:before="0"/>
              <w:ind w:left="139" w:right="120"/>
              <w:rPr>
                <w:b/>
                <w:sz w:val="16"/>
              </w:rPr>
            </w:pPr>
            <w:r>
              <w:rPr>
                <w:b/>
                <w:color w:val="FFFFFF"/>
                <w:sz w:val="16"/>
              </w:rPr>
              <w:t>(in)</w:t>
            </w:r>
          </w:p>
        </w:tc>
        <w:tc>
          <w:tcPr>
            <w:tcW w:w="1118" w:type="dxa"/>
            <w:shd w:val="clear" w:color="auto" w:fill="ED2124"/>
          </w:tcPr>
          <w:p>
            <w:pPr>
              <w:pStyle w:val="TableParagraph"/>
              <w:spacing w:line="288" w:lineRule="auto" w:before="146"/>
              <w:ind w:left="402" w:right="381"/>
              <w:rPr>
                <w:b/>
                <w:sz w:val="16"/>
              </w:rPr>
            </w:pPr>
            <w:r>
              <w:rPr>
                <w:b/>
                <w:color w:val="FFFFFF"/>
                <w:sz w:val="16"/>
              </w:rPr>
              <w:t>Dia. E</w:t>
            </w:r>
          </w:p>
          <w:p>
            <w:pPr>
              <w:pStyle w:val="TableParagraph"/>
              <w:spacing w:line="182" w:lineRule="exact" w:before="0"/>
              <w:ind w:left="139" w:right="121"/>
              <w:rPr>
                <w:b/>
                <w:sz w:val="16"/>
              </w:rPr>
            </w:pPr>
            <w:r>
              <w:rPr>
                <w:b/>
                <w:color w:val="FFFFFF"/>
                <w:sz w:val="16"/>
              </w:rPr>
              <w:t>(in)</w:t>
            </w:r>
          </w:p>
        </w:tc>
        <w:tc>
          <w:tcPr>
            <w:tcW w:w="1118" w:type="dxa"/>
            <w:shd w:val="clear" w:color="auto" w:fill="ED2124"/>
          </w:tcPr>
          <w:p>
            <w:pPr>
              <w:pStyle w:val="TableParagraph"/>
              <w:spacing w:line="288" w:lineRule="auto" w:before="36"/>
              <w:ind w:left="291" w:right="270"/>
              <w:rPr>
                <w:b/>
                <w:sz w:val="16"/>
              </w:rPr>
            </w:pPr>
            <w:r>
              <w:rPr>
                <w:b/>
                <w:color w:val="FFFFFF"/>
                <w:sz w:val="16"/>
              </w:rPr>
              <w:t>Thread Length K</w:t>
            </w:r>
          </w:p>
          <w:p>
            <w:pPr>
              <w:pStyle w:val="TableParagraph"/>
              <w:spacing w:line="182" w:lineRule="exact" w:before="0"/>
              <w:ind w:left="139" w:right="121"/>
              <w:rPr>
                <w:b/>
                <w:sz w:val="16"/>
              </w:rPr>
            </w:pPr>
            <w:r>
              <w:rPr>
                <w:b/>
                <w:color w:val="FFFFFF"/>
                <w:sz w:val="16"/>
              </w:rPr>
              <w:t>(in)</w:t>
            </w:r>
          </w:p>
        </w:tc>
        <w:tc>
          <w:tcPr>
            <w:tcW w:w="1118" w:type="dxa"/>
            <w:shd w:val="clear" w:color="auto" w:fill="ED2124"/>
          </w:tcPr>
          <w:p>
            <w:pPr>
              <w:pStyle w:val="TableParagraph"/>
              <w:spacing w:line="288" w:lineRule="auto" w:before="146"/>
              <w:ind w:left="495" w:right="254" w:hanging="205"/>
              <w:jc w:val="left"/>
              <w:rPr>
                <w:b/>
                <w:sz w:val="16"/>
              </w:rPr>
            </w:pPr>
            <w:r>
              <w:rPr>
                <w:b/>
                <w:color w:val="FFFFFF"/>
                <w:sz w:val="16"/>
              </w:rPr>
              <w:t>Thread Q</w:t>
            </w:r>
          </w:p>
          <w:p>
            <w:pPr>
              <w:pStyle w:val="TableParagraph"/>
              <w:spacing w:line="182" w:lineRule="exact" w:before="0"/>
              <w:ind w:left="362"/>
              <w:jc w:val="left"/>
              <w:rPr>
                <w:b/>
                <w:sz w:val="16"/>
              </w:rPr>
            </w:pPr>
            <w:r>
              <w:rPr>
                <w:b/>
                <w:color w:val="FFFFFF"/>
                <w:sz w:val="16"/>
              </w:rPr>
              <w:t>(mm)</w:t>
            </w:r>
          </w:p>
        </w:tc>
        <w:tc>
          <w:tcPr>
            <w:tcW w:w="1118" w:type="dxa"/>
            <w:shd w:val="clear" w:color="auto" w:fill="ED2124"/>
          </w:tcPr>
          <w:p>
            <w:pPr>
              <w:pStyle w:val="TableParagraph"/>
              <w:spacing w:before="3"/>
              <w:jc w:val="left"/>
              <w:rPr>
                <w:i/>
                <w:sz w:val="22"/>
              </w:rPr>
            </w:pPr>
          </w:p>
          <w:p>
            <w:pPr>
              <w:pStyle w:val="TableParagraph"/>
              <w:spacing w:line="288" w:lineRule="auto" w:before="0"/>
              <w:ind w:left="505" w:right="254" w:hanging="215"/>
              <w:jc w:val="left"/>
              <w:rPr>
                <w:b/>
                <w:sz w:val="16"/>
              </w:rPr>
            </w:pPr>
            <w:r>
              <w:rPr>
                <w:b/>
                <w:color w:val="FFFFFF"/>
                <w:sz w:val="16"/>
              </w:rPr>
              <w:t>Thread Y</w:t>
            </w:r>
          </w:p>
        </w:tc>
        <w:tc>
          <w:tcPr>
            <w:tcW w:w="1118" w:type="dxa"/>
            <w:shd w:val="clear" w:color="auto" w:fill="ED2124"/>
          </w:tcPr>
          <w:p>
            <w:pPr>
              <w:pStyle w:val="TableParagraph"/>
              <w:spacing w:line="288" w:lineRule="auto" w:before="146"/>
              <w:ind w:left="330" w:right="312"/>
              <w:rPr>
                <w:b/>
                <w:sz w:val="16"/>
              </w:rPr>
            </w:pPr>
            <w:r>
              <w:rPr>
                <w:b/>
                <w:color w:val="FFFFFF"/>
                <w:sz w:val="16"/>
              </w:rPr>
              <w:t>Depth Z</w:t>
            </w:r>
          </w:p>
          <w:p>
            <w:pPr>
              <w:pStyle w:val="TableParagraph"/>
              <w:spacing w:line="182" w:lineRule="exact" w:before="0"/>
              <w:ind w:left="137" w:right="121"/>
              <w:rPr>
                <w:b/>
                <w:sz w:val="16"/>
              </w:rPr>
            </w:pPr>
            <w:r>
              <w:rPr>
                <w:b/>
                <w:color w:val="FFFFFF"/>
                <w:sz w:val="16"/>
              </w:rPr>
              <w:t>(in)</w:t>
            </w:r>
          </w:p>
        </w:tc>
        <w:tc>
          <w:tcPr>
            <w:tcW w:w="1118" w:type="dxa"/>
            <w:vMerge/>
            <w:tcBorders>
              <w:top w:val="nil"/>
            </w:tcBorders>
            <w:shd w:val="clear" w:color="auto" w:fill="ED2124"/>
          </w:tcPr>
          <w:p>
            <w:pPr>
              <w:rPr>
                <w:sz w:val="2"/>
                <w:szCs w:val="2"/>
              </w:rPr>
            </w:pPr>
          </w:p>
        </w:tc>
      </w:tr>
      <w:tr>
        <w:trPr>
          <w:trHeight w:val="241" w:hRule="atLeast"/>
        </w:trPr>
        <w:tc>
          <w:tcPr>
            <w:tcW w:w="1118" w:type="dxa"/>
            <w:tcBorders>
              <w:left w:val="single" w:sz="8" w:space="0" w:color="A9A3A1"/>
              <w:bottom w:val="single" w:sz="8" w:space="0" w:color="A9A3A1"/>
              <w:right w:val="single" w:sz="8" w:space="0" w:color="A9A3A1"/>
            </w:tcBorders>
            <w:shd w:val="clear" w:color="auto" w:fill="FFF2EB"/>
          </w:tcPr>
          <w:p>
            <w:pPr>
              <w:pStyle w:val="TableParagraph"/>
              <w:ind w:left="305"/>
              <w:jc w:val="left"/>
              <w:rPr>
                <w:sz w:val="14"/>
              </w:rPr>
            </w:pPr>
            <w:r>
              <w:rPr>
                <w:color w:val="231F20"/>
                <w:sz w:val="14"/>
              </w:rPr>
              <w:t>HP0205</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¾˝-14NPTF</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1.13</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421"/>
              <w:jc w:val="left"/>
              <w:rPr>
                <w:sz w:val="14"/>
              </w:rPr>
            </w:pPr>
            <w:r>
              <w:rPr>
                <w:color w:val="231F20"/>
                <w:sz w:val="14"/>
              </w:rPr>
              <w:t>0.75</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421"/>
              <w:jc w:val="left"/>
              <w:rPr>
                <w:sz w:val="14"/>
              </w:rPr>
            </w:pPr>
            <w:r>
              <w:rPr>
                <w:color w:val="231F20"/>
                <w:sz w:val="14"/>
              </w:rPr>
              <w:t>0.76</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M16 x 1.5</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¾˝-14NPTF</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421"/>
              <w:jc w:val="left"/>
              <w:rPr>
                <w:sz w:val="14"/>
              </w:rPr>
            </w:pPr>
            <w:r>
              <w:rPr>
                <w:color w:val="231F20"/>
                <w:sz w:val="14"/>
              </w:rPr>
              <w:t>0.72</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459"/>
              <w:jc w:val="left"/>
              <w:rPr>
                <w:sz w:val="14"/>
              </w:rPr>
            </w:pPr>
            <w:r>
              <w:rPr>
                <w:color w:val="231F20"/>
                <w:sz w:val="14"/>
              </w:rPr>
              <w:t>6.4</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tcPr>
          <w:p>
            <w:pPr>
              <w:pStyle w:val="TableParagraph"/>
              <w:ind w:left="305"/>
              <w:jc w:val="left"/>
              <w:rPr>
                <w:sz w:val="14"/>
              </w:rPr>
            </w:pPr>
            <w:r>
              <w:rPr>
                <w:color w:val="231F20"/>
                <w:sz w:val="14"/>
              </w:rPr>
              <w:t>HP0505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1¼˝-11.5NPTF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1.25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21"/>
              <w:jc w:val="left"/>
              <w:rPr>
                <w:sz w:val="14"/>
              </w:rPr>
            </w:pPr>
            <w:r>
              <w:rPr>
                <w:color w:val="231F20"/>
                <w:sz w:val="14"/>
              </w:rPr>
              <w:t>1.18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21"/>
              <w:jc w:val="left"/>
              <w:rPr>
                <w:sz w:val="14"/>
              </w:rPr>
            </w:pPr>
            <w:r>
              <w:rPr>
                <w:color w:val="231F20"/>
                <w:sz w:val="14"/>
              </w:rPr>
              <w:t>0.93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M28 x 1.5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1¼˝-11.5NPTF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21"/>
              <w:jc w:val="left"/>
              <w:rPr>
                <w:sz w:val="14"/>
              </w:rPr>
            </w:pPr>
            <w:r>
              <w:rPr>
                <w:color w:val="231F20"/>
                <w:sz w:val="14"/>
              </w:rPr>
              <w:t>0.95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59"/>
              <w:jc w:val="left"/>
              <w:rPr>
                <w:sz w:val="14"/>
              </w:rPr>
            </w:pPr>
            <w:r>
              <w:rPr>
                <w:color w:val="231F20"/>
                <w:sz w:val="14"/>
              </w:rPr>
              <w:t>9.3</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8"/>
              <w:jc w:val="left"/>
              <w:rPr>
                <w:sz w:val="14"/>
              </w:rPr>
            </w:pPr>
            <w:r>
              <w:rPr>
                <w:color w:val="231F20"/>
                <w:sz w:val="14"/>
              </w:rPr>
              <w:t>HP1006*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1"/>
              <w:jc w:val="left"/>
              <w:rPr>
                <w:sz w:val="14"/>
              </w:rPr>
            </w:pPr>
            <w:r>
              <w:rPr>
                <w:color w:val="231F20"/>
                <w:sz w:val="14"/>
              </w:rPr>
              <w:t>1.26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1"/>
              <w:jc w:val="left"/>
              <w:rPr>
                <w:sz w:val="14"/>
              </w:rPr>
            </w:pPr>
            <w:r>
              <w:rPr>
                <w:color w:val="231F20"/>
                <w:sz w:val="14"/>
              </w:rPr>
              <w:t>1.02</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M30 x 2</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M30x2</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1"/>
              <w:jc w:val="left"/>
              <w:rPr>
                <w:sz w:val="14"/>
              </w:rPr>
            </w:pPr>
            <w:r>
              <w:rPr>
                <w:color w:val="231F20"/>
                <w:sz w:val="14"/>
              </w:rPr>
              <w:t>0.98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0"/>
              <w:jc w:val="left"/>
              <w:rPr>
                <w:sz w:val="14"/>
              </w:rPr>
            </w:pPr>
            <w:r>
              <w:rPr>
                <w:color w:val="231F20"/>
                <w:sz w:val="14"/>
              </w:rPr>
              <w:t>20.9</w:t>
            </w:r>
          </w:p>
        </w:tc>
      </w:tr>
    </w:tbl>
    <w:p>
      <w:pPr>
        <w:spacing w:before="98"/>
        <w:ind w:left="1659" w:right="0" w:firstLine="0"/>
        <w:jc w:val="left"/>
        <w:rPr>
          <w:i/>
          <w:sz w:val="14"/>
        </w:rPr>
      </w:pPr>
      <w:r>
        <w:rPr>
          <w:i/>
          <w:color w:val="231F20"/>
          <w:sz w:val="14"/>
        </w:rPr>
        <w:t>* CP10 only works with HP1006</w:t>
      </w:r>
    </w:p>
    <w:p>
      <w:pPr>
        <w:pStyle w:val="Heading2"/>
        <w:spacing w:before="115"/>
      </w:pPr>
      <w:r>
        <w:rPr>
          <w:color w:val="FFFFFF"/>
        </w:rPr>
        <w:t>41</w:t>
      </w:r>
    </w:p>
    <w:p>
      <w:pPr>
        <w:spacing w:after="0"/>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573" name="image15.png" descr=""/>
            <wp:cNvGraphicFramePr>
              <a:graphicFrameLocks noChangeAspect="1"/>
            </wp:cNvGraphicFramePr>
            <a:graphic>
              <a:graphicData uri="http://schemas.openxmlformats.org/drawingml/2006/picture">
                <pic:pic>
                  <pic:nvPicPr>
                    <pic:cNvPr id="57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575" name="image555.png" descr=""/>
            <wp:cNvGraphicFramePr>
              <a:graphicFrameLocks noChangeAspect="1"/>
            </wp:cNvGraphicFramePr>
            <a:graphic>
              <a:graphicData uri="http://schemas.openxmlformats.org/drawingml/2006/picture">
                <pic:pic>
                  <pic:nvPicPr>
                    <pic:cNvPr id="576" name="image555.png"/>
                    <pic:cNvPicPr/>
                  </pic:nvPicPr>
                  <pic:blipFill>
                    <a:blip r:embed="rId560"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577" name="image556.png" descr=""/>
            <wp:cNvGraphicFramePr>
              <a:graphicFrameLocks noChangeAspect="1"/>
            </wp:cNvGraphicFramePr>
            <a:graphic>
              <a:graphicData uri="http://schemas.openxmlformats.org/drawingml/2006/picture">
                <pic:pic>
                  <pic:nvPicPr>
                    <pic:cNvPr id="578" name="image556.png"/>
                    <pic:cNvPicPr/>
                  </pic:nvPicPr>
                  <pic:blipFill>
                    <a:blip r:embed="rId56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579" name="image18.png" descr=""/>
            <wp:cNvGraphicFramePr>
              <a:graphicFrameLocks noChangeAspect="1"/>
            </wp:cNvGraphicFramePr>
            <a:graphic>
              <a:graphicData uri="http://schemas.openxmlformats.org/drawingml/2006/picture">
                <pic:pic>
                  <pic:nvPicPr>
                    <pic:cNvPr id="58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581" name="image557.png" descr=""/>
            <wp:cNvGraphicFramePr>
              <a:graphicFrameLocks noChangeAspect="1"/>
            </wp:cNvGraphicFramePr>
            <a:graphic>
              <a:graphicData uri="http://schemas.openxmlformats.org/drawingml/2006/picture">
                <pic:pic>
                  <pic:nvPicPr>
                    <pic:cNvPr id="582"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583" name="image20.png" descr=""/>
            <wp:cNvGraphicFramePr>
              <a:graphicFrameLocks noChangeAspect="1"/>
            </wp:cNvGraphicFramePr>
            <a:graphic>
              <a:graphicData uri="http://schemas.openxmlformats.org/drawingml/2006/picture">
                <pic:pic>
                  <pic:nvPicPr>
                    <pic:cNvPr id="584"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585" name="image558.png" descr=""/>
            <wp:cNvGraphicFramePr>
              <a:graphicFrameLocks noChangeAspect="1"/>
            </wp:cNvGraphicFramePr>
            <a:graphic>
              <a:graphicData uri="http://schemas.openxmlformats.org/drawingml/2006/picture">
                <pic:pic>
                  <pic:nvPicPr>
                    <pic:cNvPr id="586" name="image558.png"/>
                    <pic:cNvPicPr/>
                  </pic:nvPicPr>
                  <pic:blipFill>
                    <a:blip r:embed="rId563"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587" name="image22.png" descr=""/>
            <wp:cNvGraphicFramePr>
              <a:graphicFrameLocks noChangeAspect="1"/>
            </wp:cNvGraphicFramePr>
            <a:graphic>
              <a:graphicData uri="http://schemas.openxmlformats.org/drawingml/2006/picture">
                <pic:pic>
                  <pic:nvPicPr>
                    <pic:cNvPr id="58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589" name="image557.png" descr=""/>
            <wp:cNvGraphicFramePr>
              <a:graphicFrameLocks noChangeAspect="1"/>
            </wp:cNvGraphicFramePr>
            <a:graphic>
              <a:graphicData uri="http://schemas.openxmlformats.org/drawingml/2006/picture">
                <pic:pic>
                  <pic:nvPicPr>
                    <pic:cNvPr id="590"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591" name="image23.png" descr=""/>
            <wp:cNvGraphicFramePr>
              <a:graphicFrameLocks noChangeAspect="1"/>
            </wp:cNvGraphicFramePr>
            <a:graphic>
              <a:graphicData uri="http://schemas.openxmlformats.org/drawingml/2006/picture">
                <pic:pic>
                  <pic:nvPicPr>
                    <pic:cNvPr id="59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593" name="image559.png" descr=""/>
            <wp:cNvGraphicFramePr>
              <a:graphicFrameLocks noChangeAspect="1"/>
            </wp:cNvGraphicFramePr>
            <a:graphic>
              <a:graphicData uri="http://schemas.openxmlformats.org/drawingml/2006/picture">
                <pic:pic>
                  <pic:nvPicPr>
                    <pic:cNvPr id="594" name="image559.png"/>
                    <pic:cNvPicPr/>
                  </pic:nvPicPr>
                  <pic:blipFill>
                    <a:blip r:embed="rId564"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595" name="image47.png" descr=""/>
            <wp:cNvGraphicFramePr>
              <a:graphicFrameLocks noChangeAspect="1"/>
            </wp:cNvGraphicFramePr>
            <a:graphic>
              <a:graphicData uri="http://schemas.openxmlformats.org/drawingml/2006/picture">
                <pic:pic>
                  <pic:nvPicPr>
                    <pic:cNvPr id="596"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pict>
          <v:group style="position:absolute;margin-left:291pt;margin-top:24.662251pt;width:260.95pt;height:200.25pt;mso-position-horizontal-relative:page;mso-position-vertical-relative:paragraph;z-index:14632" coordorigin="5820,493" coordsize="5219,4005">
            <v:shape style="position:absolute;left:6020;top:973;width:1164;height:3104" type="#_x0000_t75" stroked="false">
              <v:imagedata r:id="rId565" o:title=""/>
            </v:shape>
            <v:shape style="position:absolute;left:8478;top:936;width:2401;height:3546" type="#_x0000_t75" stroked="false">
              <v:imagedata r:id="rId566" o:title=""/>
            </v:shape>
            <v:line style="position:absolute" from="5820,4487" to="11038,4487" stroked="true" strokeweight="1pt" strokecolor="#d2232a">
              <v:stroke dashstyle="solid"/>
            </v:line>
            <v:shape style="position:absolute;left:7229;top:493;width:1037;height:3953" type="#_x0000_t75" stroked="false">
              <v:imagedata r:id="rId567" o:title=""/>
            </v:shape>
            <v:shape style="position:absolute;left:6060;top:4244;width:943;height:224" type="#_x0000_t202" filled="false" stroked="false">
              <v:textbox inset="0,0,0,0">
                <w:txbxContent>
                  <w:p>
                    <w:pPr>
                      <w:spacing w:line="223" w:lineRule="exact" w:before="0"/>
                      <w:ind w:left="0" w:right="0" w:firstLine="0"/>
                      <w:jc w:val="left"/>
                      <w:rPr>
                        <w:b/>
                        <w:i/>
                        <w:sz w:val="20"/>
                      </w:rPr>
                    </w:pPr>
                    <w:r>
                      <w:rPr>
                        <w:b/>
                        <w:i/>
                        <w:color w:val="231F20"/>
                        <w:sz w:val="20"/>
                      </w:rPr>
                      <w:t>HT Series</w:t>
                    </w:r>
                  </w:p>
                </w:txbxContent>
              </v:textbox>
              <w10:wrap type="none"/>
            </v:shape>
            <w10:wrap type="none"/>
          </v:group>
        </w:pict>
      </w:r>
      <w:r>
        <w:rPr/>
        <w:pict>
          <v:group style="position:absolute;margin-left:239.756805pt;margin-top:5.43025pt;width:49.15pt;height:25.2pt;mso-position-horizontal-relative:page;mso-position-vertical-relative:paragraph;z-index:14704" coordorigin="4795,109" coordsize="983,504">
            <v:line style="position:absolute" from="4999,384" to="5778,384" stroked="true" strokeweight=".6pt" strokecolor="#d2232a">
              <v:stroke dashstyle="solid"/>
            </v:line>
            <v:rect style="position:absolute;left:4999;top:288;width:13;height:90" filled="true" fillcolor="#d2232a" stroked="false">
              <v:fill type="solid"/>
            </v:rect>
            <v:line style="position:absolute" from="4999,282" to="5778,282" stroked="true" strokeweight=".6pt" strokecolor="#d2232a">
              <v:stroke dashstyle="solid"/>
            </v:line>
            <v:rect style="position:absolute;left:5765;top:287;width:13;height:91" filled="true" fillcolor="#d2232a" stroked="false">
              <v:fill type="solid"/>
            </v:rect>
            <v:shape style="position:absolute;left:4932;top:114;width:73;height:427" coordorigin="4933,114" coordsize="73,427" path="m5006,114l5006,540m4933,114l4933,540e" filled="false" stroked="true" strokeweight=".61pt" strokecolor="#231f20">
              <v:path arrowok="t"/>
              <v:stroke dashstyle="solid"/>
            </v:shape>
            <v:rect style="position:absolute;left:4849;top:540;width:13;height:72" filled="true" fillcolor="#231f20" stroked="false">
              <v:fill type="solid"/>
            </v:rect>
            <v:shape style="position:absolute;left:5000;top:201;width:654;height:244" type="#_x0000_t75" stroked="false">
              <v:imagedata r:id="rId568" o:title=""/>
            </v:shape>
            <v:line style="position:absolute" from="4795,541" to="5654,541" stroked="true" strokeweight=".6pt" strokecolor="#d2232a">
              <v:stroke dashstyle="solid"/>
            </v:line>
            <v:line style="position:absolute" from="4801,121" to="4801,535" stroked="true" strokeweight=".61pt" strokecolor="#d2232a">
              <v:stroke dashstyle="solid"/>
            </v:line>
            <v:line style="position:absolute" from="4795,115" to="5654,115" stroked="true" strokeweight=".6pt" strokecolor="#d2232a">
              <v:stroke dashstyle="solid"/>
            </v:line>
            <v:shape style="position:absolute;left:5648;top:120;width:2;height:414" coordorigin="5648,120" coordsize="0,414" path="m5648,384l5648,534m5648,120l5648,282e" filled="false" stroked="true" strokeweight=".61pt" strokecolor="#d2232a">
              <v:path arrowok="t"/>
              <v:stroke dashstyle="solid"/>
            </v:shape>
            <w10:wrap type="none"/>
          </v:group>
        </w:pict>
      </w:r>
      <w:r>
        <w:rPr>
          <w:color w:val="231F20"/>
          <w:u w:val="single" w:color="D2232A"/>
        </w:rPr>
        <w:t>Threaded Cylinders</w:t>
      </w:r>
    </w:p>
    <w:p>
      <w:pPr>
        <w:pStyle w:val="Heading9"/>
        <w:spacing w:before="8"/>
        <w:ind w:left="990"/>
        <w:rPr>
          <w:i/>
        </w:rPr>
      </w:pPr>
      <w:r>
        <w:rPr>
          <w:i/>
          <w:color w:val="231F20"/>
        </w:rPr>
        <w:t>HT Series</w:t>
      </w:r>
    </w:p>
    <w:p>
      <w:pPr>
        <w:pStyle w:val="BodyText"/>
        <w:spacing w:before="8"/>
        <w:rPr>
          <w:b/>
          <w:i/>
          <w:sz w:val="20"/>
        </w:rPr>
      </w:pPr>
    </w:p>
    <w:p>
      <w:pPr>
        <w:numPr>
          <w:ilvl w:val="0"/>
          <w:numId w:val="19"/>
        </w:numPr>
        <w:tabs>
          <w:tab w:pos="1140" w:val="left" w:leader="none"/>
        </w:tabs>
        <w:spacing w:before="94"/>
        <w:ind w:left="1140" w:right="0" w:hanging="240"/>
        <w:jc w:val="left"/>
        <w:rPr>
          <w:sz w:val="20"/>
        </w:rPr>
      </w:pPr>
      <w:r>
        <w:rPr>
          <w:color w:val="231F20"/>
          <w:sz w:val="20"/>
        </w:rPr>
        <w:t>Ideal for frame pulling</w:t>
      </w:r>
      <w:r>
        <w:rPr>
          <w:color w:val="231F20"/>
          <w:spacing w:val="-2"/>
          <w:sz w:val="20"/>
        </w:rPr>
        <w:t> </w:t>
      </w:r>
      <w:r>
        <w:rPr>
          <w:color w:val="231F20"/>
          <w:sz w:val="20"/>
        </w:rPr>
        <w:t>machines</w:t>
      </w:r>
    </w:p>
    <w:p>
      <w:pPr>
        <w:pStyle w:val="ListParagraph"/>
        <w:numPr>
          <w:ilvl w:val="0"/>
          <w:numId w:val="19"/>
        </w:numPr>
        <w:tabs>
          <w:tab w:pos="1140" w:val="left" w:leader="none"/>
        </w:tabs>
        <w:spacing w:line="240" w:lineRule="auto" w:before="10" w:after="0"/>
        <w:ind w:left="1140" w:right="0" w:hanging="240"/>
        <w:jc w:val="left"/>
        <w:rPr>
          <w:sz w:val="20"/>
        </w:rPr>
      </w:pPr>
      <w:r>
        <w:rPr>
          <w:color w:val="231F20"/>
          <w:sz w:val="20"/>
        </w:rPr>
        <w:t>Threaded rod and</w:t>
      </w:r>
      <w:r>
        <w:rPr>
          <w:color w:val="231F20"/>
          <w:spacing w:val="-2"/>
          <w:sz w:val="20"/>
        </w:rPr>
        <w:t> </w:t>
      </w:r>
      <w:r>
        <w:rPr>
          <w:color w:val="231F20"/>
          <w:sz w:val="20"/>
        </w:rPr>
        <w:t>base</w:t>
      </w:r>
    </w:p>
    <w:p>
      <w:pPr>
        <w:pStyle w:val="ListParagraph"/>
        <w:numPr>
          <w:ilvl w:val="0"/>
          <w:numId w:val="19"/>
        </w:numPr>
        <w:tabs>
          <w:tab w:pos="1140" w:val="left" w:leader="none"/>
        </w:tabs>
        <w:spacing w:line="240" w:lineRule="auto" w:before="10" w:after="0"/>
        <w:ind w:left="1140" w:right="0" w:hanging="240"/>
        <w:jc w:val="left"/>
        <w:rPr>
          <w:sz w:val="20"/>
        </w:rPr>
      </w:pPr>
      <w:r>
        <w:rPr>
          <w:color w:val="231F20"/>
          <w:sz w:val="20"/>
        </w:rPr>
        <w:t>Single acting cylinders with spring</w:t>
      </w:r>
      <w:r>
        <w:rPr>
          <w:color w:val="231F20"/>
          <w:spacing w:val="-3"/>
          <w:sz w:val="20"/>
        </w:rPr>
        <w:t> </w:t>
      </w:r>
      <w:r>
        <w:rPr>
          <w:color w:val="231F20"/>
          <w:sz w:val="20"/>
        </w:rPr>
        <w:t>return</w:t>
      </w:r>
    </w:p>
    <w:p>
      <w:pPr>
        <w:pStyle w:val="ListParagraph"/>
        <w:numPr>
          <w:ilvl w:val="0"/>
          <w:numId w:val="19"/>
        </w:numPr>
        <w:tabs>
          <w:tab w:pos="1140" w:val="left" w:leader="none"/>
        </w:tabs>
        <w:spacing w:line="249" w:lineRule="auto" w:before="10" w:after="0"/>
        <w:ind w:left="1140" w:right="6773" w:hanging="240"/>
        <w:jc w:val="left"/>
        <w:rPr>
          <w:sz w:val="20"/>
        </w:rPr>
      </w:pPr>
      <w:r>
        <w:rPr>
          <w:color w:val="231F20"/>
          <w:sz w:val="20"/>
        </w:rPr>
        <w:t>Removable threaded Rod adapter used to</w:t>
      </w:r>
      <w:r>
        <w:rPr>
          <w:color w:val="231F20"/>
          <w:spacing w:val="-27"/>
          <w:sz w:val="20"/>
        </w:rPr>
        <w:t> </w:t>
      </w:r>
      <w:r>
        <w:rPr>
          <w:color w:val="231F20"/>
          <w:sz w:val="20"/>
        </w:rPr>
        <w:t>attach accessories to rod end and</w:t>
      </w:r>
      <w:r>
        <w:rPr>
          <w:color w:val="231F20"/>
          <w:spacing w:val="-6"/>
          <w:sz w:val="20"/>
        </w:rPr>
        <w:t> </w:t>
      </w:r>
      <w:r>
        <w:rPr>
          <w:color w:val="231F20"/>
          <w:sz w:val="20"/>
        </w:rPr>
        <w:t>base</w:t>
      </w:r>
    </w:p>
    <w:p>
      <w:pPr>
        <w:pStyle w:val="ListParagraph"/>
        <w:numPr>
          <w:ilvl w:val="0"/>
          <w:numId w:val="19"/>
        </w:numPr>
        <w:tabs>
          <w:tab w:pos="1140" w:val="left" w:leader="none"/>
        </w:tabs>
        <w:spacing w:line="240" w:lineRule="auto" w:before="1" w:after="0"/>
        <w:ind w:left="1140" w:right="0" w:hanging="240"/>
        <w:jc w:val="left"/>
        <w:rPr>
          <w:sz w:val="20"/>
        </w:rPr>
      </w:pPr>
      <w:r>
        <w:rPr>
          <w:color w:val="231F20"/>
          <w:sz w:val="20"/>
        </w:rPr>
        <w:t>Maximum working pressure: 10,000 psi / 700</w:t>
      </w:r>
      <w:r>
        <w:rPr>
          <w:color w:val="231F20"/>
          <w:spacing w:val="-7"/>
          <w:sz w:val="20"/>
        </w:rPr>
        <w:t> </w:t>
      </w:r>
      <w:r>
        <w:rPr>
          <w:color w:val="231F20"/>
          <w:sz w:val="20"/>
        </w:rPr>
        <w:t>bar</w:t>
      </w:r>
    </w:p>
    <w:p>
      <w:pPr>
        <w:pStyle w:val="BodyText"/>
        <w:rPr>
          <w:sz w:val="20"/>
        </w:rPr>
      </w:pPr>
    </w:p>
    <w:p>
      <w:pPr>
        <w:pStyle w:val="BodyText"/>
        <w:spacing w:before="4"/>
        <w:rPr>
          <w:sz w:val="22"/>
        </w:rPr>
      </w:pPr>
    </w:p>
    <w:p>
      <w:pPr>
        <w:spacing w:before="94"/>
        <w:ind w:left="2280" w:right="0" w:firstLine="0"/>
        <w:jc w:val="left"/>
        <w:rPr>
          <w:b/>
          <w:sz w:val="19"/>
        </w:rPr>
      </w:pPr>
      <w:r>
        <w:rPr>
          <w:b/>
          <w:color w:val="231F20"/>
          <w:sz w:val="19"/>
        </w:rPr>
        <w:t>Safety Practices</w:t>
      </w:r>
    </w:p>
    <w:p>
      <w:pPr>
        <w:pStyle w:val="BodyText"/>
        <w:spacing w:line="249" w:lineRule="auto" w:before="38"/>
        <w:ind w:left="2030" w:right="8393"/>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20"/>
        </w:rPr>
      </w:pPr>
    </w:p>
    <w:p>
      <w:pPr>
        <w:pStyle w:val="BodyText"/>
        <w:spacing w:before="4"/>
        <w:rPr>
          <w:sz w:val="20"/>
        </w:rPr>
      </w:pPr>
    </w:p>
    <w:p>
      <w:pPr>
        <w:spacing w:before="94"/>
        <w:ind w:left="2159" w:right="0" w:firstLine="0"/>
        <w:jc w:val="left"/>
        <w:rPr>
          <w:b/>
          <w:sz w:val="19"/>
        </w:rPr>
      </w:pPr>
      <w:r>
        <w:rPr>
          <w:b/>
          <w:color w:val="231F20"/>
          <w:sz w:val="19"/>
        </w:rPr>
        <w:t>Safety Instructions</w:t>
      </w:r>
    </w:p>
    <w:p>
      <w:pPr>
        <w:pStyle w:val="BodyText"/>
        <w:spacing w:before="27"/>
        <w:ind w:left="2034"/>
      </w:pPr>
      <w:r>
        <w:rPr>
          <w:color w:val="231F20"/>
        </w:rPr>
        <w:t>Visit our DO’S and DON’TS</w:t>
      </w:r>
    </w:p>
    <w:p>
      <w:pPr>
        <w:pStyle w:val="BodyText"/>
        <w:spacing w:before="7"/>
        <w:ind w:left="2034"/>
      </w:pPr>
      <w:r>
        <w:rPr/>
        <w:pict>
          <v:group style="position:absolute;margin-left:226.690094pt;margin-top:21.303606pt;width:323.8pt;height:149.35pt;mso-position-horizontal-relative:page;mso-position-vertical-relative:paragraph;z-index:14944" coordorigin="4534,426" coordsize="6476,2987">
            <v:rect style="position:absolute;left:5199;top:674;width:489;height:141" filled="false" stroked="true" strokeweight=".25pt" strokecolor="#231f20">
              <v:stroke dashstyle="solid"/>
            </v:rect>
            <v:rect style="position:absolute;left:5203;top:812;width:481;height:111" filled="false" stroked="true" strokeweight=".25pt" strokecolor="#231f20">
              <v:stroke dashstyle="solid"/>
            </v:rect>
            <v:rect style="position:absolute;left:5196;top:922;width:496;height:141" filled="false" stroked="true" strokeweight=".25pt" strokecolor="#231f20">
              <v:stroke dashstyle="solid"/>
            </v:rect>
            <v:shape style="position:absolute;left:5233;top:1060;width:418;height:533" type="#_x0000_t75" stroked="false">
              <v:imagedata r:id="rId569" o:title=""/>
            </v:shape>
            <v:rect style="position:absolute;left:4858;top:1601;width:3603;height:833" filled="true" fillcolor="#bd212f" stroked="false">
              <v:fill type="solid"/>
            </v:rect>
            <v:rect style="position:absolute;left:4858;top:1601;width:3603;height:833" filled="false" stroked="true" strokeweight=".25pt" strokecolor="#231f20">
              <v:stroke dashstyle="solid"/>
            </v:rect>
            <v:line style="position:absolute" from="8459,2400" to="8428,2400" stroked="true" strokeweight=".25pt" strokecolor="#231f20">
              <v:stroke dashstyle="solid"/>
            </v:line>
            <v:line style="position:absolute" from="8393,2400" to="8101,2400" stroked="true" strokeweight=".25pt" strokecolor="#231f20">
              <v:stroke dashstyle="shortdash"/>
            </v:line>
            <v:shape style="position:absolute;left:8050;top:2399;width:34;height:37" coordorigin="8050,2400" coordsize="34,37" path="m8084,2400l8050,2400,8050,2436e" filled="false" stroked="true" strokeweight=".25pt" strokecolor="#231f20">
              <v:path arrowok="t"/>
              <v:stroke dashstyle="solid"/>
            </v:shape>
            <v:shape style="position:absolute;left:8459;top:1636;width:74;height:768" coordorigin="8459,1636" coordsize="74,768" path="m8459,1636l8533,1636,8533,2404,8459,2404e" filled="false" stroked="true" strokeweight=".25pt" strokecolor="#231f20">
              <v:path arrowok="t"/>
              <v:stroke dashstyle="solid"/>
            </v:shape>
            <v:shape style="position:absolute;left:8050;top:1609;width:34;height:32" coordorigin="8050,1609" coordsize="34,32" path="m8050,1609l8050,1641,8084,1641e" filled="false" stroked="true" strokeweight=".25pt" strokecolor="#231f20">
              <v:path arrowok="t"/>
              <v:stroke dashstyle="solid"/>
            </v:shape>
            <v:line style="position:absolute" from="8119,1636" to="8411,1636" stroked="true" strokeweight=".25pt" strokecolor="#231f20">
              <v:stroke dashstyle="shortdash"/>
            </v:line>
            <v:line style="position:absolute" from="8428,1636" to="8459,1636" stroked="true" strokeweight=".25pt" strokecolor="#231f20">
              <v:stroke dashstyle="solid"/>
            </v:line>
            <v:shape style="position:absolute;left:0;top:10051;width:854;height:1008" coordorigin="0,10051" coordsize="854,1008" path="m8050,1321l8050,1610m8536,1743l8565,1767,8565,2274,8531,2315m8558,2287l8594,2323,8826,2323,8854,2295,8854,1753,8827,1726,8597,1726,8565,1757m8649,1724l8649,2329m8598,1736l8598,2317m8851,1745l8887,1745,8904,1762,8904,2286,8890,2300,8855,2300e" filled="false" stroked="true" strokeweight=".25pt" strokecolor="#231f20">
              <v:path arrowok="t"/>
              <v:stroke dashstyle="solid"/>
            </v:shape>
            <v:line style="position:absolute" from="4920,1715" to="5087,1715" stroked="true" strokeweight=".25pt" strokecolor="#231f20">
              <v:stroke dashstyle="shortdash"/>
            </v:line>
            <v:line style="position:absolute" from="5133,1773" to="5133,2284" stroked="true" strokeweight=".25pt" strokecolor="#231f20">
              <v:stroke dashstyle="shortdash"/>
            </v:line>
            <v:line style="position:absolute" from="5072,2328" to="4904,2328" stroked="true" strokeweight=".25pt" strokecolor="#231f20">
              <v:stroke dashstyle="shortdash"/>
            </v:line>
            <v:shape style="position:absolute;left:0;top:10051;width:275;height:613" coordorigin="0,10051" coordsize="275,613" path="m4858,1715l4889,1715m5103,1715l5133,1715,5133,1744m5133,2299l5133,2328,5103,2328m4889,2328l4858,2328e" filled="false" stroked="true" strokeweight=".25pt" strokecolor="#231f20">
              <v:path arrowok="t"/>
              <v:stroke dashstyle="solid"/>
            </v:shape>
            <v:line style="position:absolute" from="4690,2018" to="9153,2018" stroked="true" strokeweight=".25pt" strokecolor="#231f20">
              <v:stroke dashstyle="shortdash"/>
            </v:line>
            <v:shape style="position:absolute;left:-3620;top:9191;width:4051;height:2923" coordorigin="-3619,9191" coordsize="4051,2923" path="m8468,1317l8468,1577m8563,2353l8563,2724m8899,2353l8899,3074m4849,2508l4849,3380m4859,457l4859,1562e" filled="false" stroked="true" strokeweight=".25pt" strokecolor="#231f20">
              <v:path arrowok="t"/>
              <v:stroke dashstyle="solid"/>
            </v:shape>
            <v:line style="position:absolute" from="5440,457" to="5440,1704" stroked="true" strokeweight=".25pt" strokecolor="#231f20">
              <v:stroke dashstyle="shortdash"/>
            </v:line>
            <v:shape style="position:absolute;left:0;top:10051;width:269;height:838" coordorigin="0,10051" coordsize="269,838" path="m4558,1599l4825,1599m4559,2436l4826,2436e" filled="false" stroked="true" strokeweight=".25pt" strokecolor="#231f20">
              <v:path arrowok="t"/>
              <v:stroke dashstyle="solid"/>
            </v:shape>
            <v:line style="position:absolute" from="5326,457" to="4982,457" stroked="true" strokeweight=".25pt" strokecolor="#231f20">
              <v:stroke dashstyle="solid"/>
            </v:line>
            <v:shape style="position:absolute;left:4878;top:426;width:3571;height:952" coordorigin="4878,426" coordsize="3571,952" path="m5007,426l4878,461,5007,495,5007,426m5429,461l5300,426,5300,495,5429,461m8204,1309l8076,1343,8204,1378,8204,1309m8449,1343l8320,1309,8320,1378,8449,1343e" filled="true" fillcolor="#231f20" stroked="false">
              <v:path arrowok="t"/>
              <v:fill type="solid"/>
            </v:shape>
            <v:line style="position:absolute" from="8779,2719" to="8691,2719" stroked="true" strokeweight=".25pt" strokecolor="#231f20">
              <v:stroke dashstyle="solid"/>
            </v:line>
            <v:shape style="position:absolute;left:8588;top:2687;width:295;height:70" coordorigin="8588,2688" coordsize="295,70" path="m8717,2688l8588,2722,8717,2757,8717,2688m8882,2722l8753,2688,8753,2757,8882,2722e" filled="true" fillcolor="#231f20" stroked="false">
              <v:path arrowok="t"/>
              <v:fill type="solid"/>
            </v:shape>
            <v:line style="position:absolute" from="4569,1721" to="4569,2315" stroked="true" strokeweight=".25pt" strokecolor="#231f20">
              <v:stroke dashstyle="solid"/>
            </v:line>
            <v:shape style="position:absolute;left:4537;top:1617;width:70;height:801" coordorigin="4538,1617" coordsize="70,801" path="m4607,2289l4538,2289,4572,2418,4607,2289m4607,1746l4572,1617,4538,1746,4607,1746e" filled="true" fillcolor="#231f20" stroked="false">
              <v:path arrowok="t"/>
              <v:fill type="solid"/>
            </v:shape>
            <v:line style="position:absolute" from="8779,3041" to="4987,3041" stroked="true" strokeweight=".25pt" strokecolor="#231f20">
              <v:stroke dashstyle="solid"/>
            </v:line>
            <v:shape style="position:absolute;left:4883;top:3010;width:3999;height:70" coordorigin="4884,3010" coordsize="3999,70" path="m5012,3010l4884,3045,5012,3079,5012,3010m8882,3045l8753,3010,8753,3079,8882,3045e" filled="true" fillcolor="#231f20" stroked="false">
              <v:path arrowok="t"/>
              <v:fill type="solid"/>
            </v:shape>
            <v:line style="position:absolute" from="10893,2364" to="10893,3385" stroked="true" strokeweight=".25pt" strokecolor="#231f20">
              <v:stroke dashstyle="solid"/>
            </v:line>
            <v:line style="position:absolute" from="9561,2020" to="11009,2020" stroked="true" strokeweight=".25pt" strokecolor="#231f20">
              <v:stroke dashstyle="shortdash"/>
            </v:line>
            <v:line style="position:absolute" from="10557,1817" to="10557,2238" stroked="true" strokeweight=".25pt" strokecolor="#231f20">
              <v:stroke dashstyle="shortdash"/>
            </v:line>
            <v:line style="position:absolute" from="10480,2300" to="9475,2300" stroked="true" strokeweight=".25pt" strokecolor="#231f20">
              <v:stroke dashstyle="shortdash"/>
            </v:line>
            <v:line style="position:absolute" from="9495,1744" to="10501,1744" stroked="true" strokeweight=".25pt" strokecolor="#231f20">
              <v:stroke dashstyle="shortdash"/>
            </v:line>
            <v:shape style="position:absolute;left:-7;top:10051;width:1125;height:556" coordorigin="-7,10051" coordsize="1125,556" path="m9439,1744l9468,1744m10515,1744l10544,1744,10557,1759,10557,1788m10557,2253l10557,2282,10537,2300,10508,2300m9461,2300l9432,2300e" filled="false" stroked="true" strokeweight=".25pt" strokecolor="#231f20">
              <v:path arrowok="t"/>
              <v:stroke dashstyle="solid"/>
            </v:shape>
            <v:line style="position:absolute" from="10846,2312" to="10627,2312" stroked="true" strokeweight=".25pt" strokecolor="#231f20">
              <v:stroke dashstyle="shortdash"/>
            </v:line>
            <v:line style="position:absolute" from="10588,2258" to="10588,1774" stroked="true" strokeweight=".25pt" strokecolor="#231f20">
              <v:stroke dashstyle="shortdash"/>
            </v:line>
            <v:line style="position:absolute" from="10639,1733" to="10858,1733" stroked="true" strokeweight=".25pt" strokecolor="#231f20">
              <v:stroke dashstyle="shortdash"/>
            </v:line>
            <v:line style="position:absolute" from="10897,1787" to="10897,2271" stroked="true" strokeweight=".25pt" strokecolor="#231f20">
              <v:stroke dashstyle="shortdash"/>
            </v:line>
            <v:shape style="position:absolute;left:-27;top:9471;width:309;height:580" coordorigin="-27,9471" coordsize="309,580" path="m10615,2312l10588,2312,10588,2284m10588,1761l10588,1733,10615,1733m10870,1733l10897,1733,10897,1761m10897,2284l10897,2312,10870,2312e" filled="false" stroked="true" strokeweight=".25pt" strokecolor="#231f20">
              <v:path arrowok="t"/>
              <v:stroke dashstyle="solid"/>
            </v:shape>
            <v:line style="position:absolute" from="10643,1737" to="10643,2303" stroked="true" strokeweight=".25pt" strokecolor="#231f20">
              <v:stroke dashstyle="shortdash"/>
            </v:line>
            <v:line style="position:absolute" from="10815,1739" to="10815,2304" stroked="true" strokeweight=".25pt" strokecolor="#231f20">
              <v:stroke dashstyle="shortdash"/>
            </v:line>
            <v:line style="position:absolute" from="10849,1739" to="10849,2304" stroked="true" strokeweight=".25pt" strokecolor="#231f20">
              <v:stroke dashstyle="shortdash"/>
            </v:line>
            <v:line style="position:absolute" from="9436,1874" to="9436,2183" stroked="true" strokeweight=".25pt" strokecolor="#231f20">
              <v:stroke dashstyle="solid"/>
            </v:line>
            <v:shape style="position:absolute;left:9404;top:1770;width:70;height:516" coordorigin="9405,1771" coordsize="70,516" path="m9474,2157l9405,2157,9439,2286,9474,2157m9474,1900l9439,1771,9405,1900,9474,1900e" filled="true" fillcolor="#231f20" stroked="false">
              <v:path arrowok="t"/>
              <v:fill type="solid"/>
            </v:shape>
            <v:line style="position:absolute" from="10777,3374" to="4975,3374" stroked="true" strokeweight=".25pt" strokecolor="#231f20">
              <v:stroke dashstyle="solid"/>
            </v:line>
            <v:shape style="position:absolute;left:4871;top:3343;width:6009;height:70" coordorigin="4871,3343" coordsize="6009,70" path="m5000,3343l4871,3378,5000,3412,5000,3343m10880,3378l10751,3343,10751,3412,10880,3378e" filled="true" fillcolor="#231f20" stroked="false">
              <v:path arrowok="t"/>
              <v:fill type="solid"/>
            </v:shape>
            <v:shape style="position:absolute;left:5657;top:1205;width:448;height:305" coordorigin="5657,1206" coordsize="448,305" path="m5657,1511l5961,1206,6105,1206e" filled="false" stroked="true" strokeweight=".25pt" strokecolor="#231f20">
              <v:path arrowok="t"/>
              <v:stroke dashstyle="solid"/>
            </v:shape>
            <v:shape style="position:absolute;left:5583;top:1466;width:116;height:116" coordorigin="5584,1466" coordsize="116,116" path="m5650,1466l5584,1582,5699,1515,5650,1466xe" filled="true" fillcolor="#231f20" stroked="false">
              <v:path arrowok="t"/>
              <v:fill type="solid"/>
            </v:shape>
            <v:shape style="position:absolute;left:4536;top:2417;width:392;height:261" coordorigin="4536,2418" coordsize="392,261" path="m4928,2418l4681,2679,4536,2679e" filled="false" stroked="true" strokeweight=".25pt" strokecolor="#231f20">
              <v:path arrowok="t"/>
              <v:stroke dashstyle="solid"/>
            </v:shape>
            <v:shape style="position:absolute;left:4885;top:2344;width:114;height:118" coordorigin="4885,2345" coordsize="114,118" path="m4999,2345l4885,2414,4935,2462,4999,2345xe" filled="true" fillcolor="#231f20" stroked="false">
              <v:path arrowok="t"/>
              <v:fill type="solid"/>
            </v:shape>
            <v:shape style="position:absolute;left:8769;top:1316;width:448;height:306" coordorigin="8770,1316" coordsize="448,306" path="m8770,1622l9073,1316,9217,1316e" filled="false" stroked="true" strokeweight=".25pt" strokecolor="#231f20">
              <v:path arrowok="t"/>
              <v:stroke dashstyle="solid"/>
            </v:shape>
            <v:shape style="position:absolute;left:8696;top:1577;width:116;height:116" coordorigin="8696,1577" coordsize="116,116" path="m8763,1577l8696,1693,8812,1626,8763,1577xe" filled="true" fillcolor="#231f20" stroked="false">
              <v:path arrowok="t"/>
              <v:fill type="solid"/>
            </v:shape>
            <v:shape style="position:absolute;left:7632;top:2465;width:492;height:214" coordorigin="7633,2465" coordsize="492,214" path="m8124,2465l7777,2679,7633,2679e" filled="false" stroked="true" strokeweight=".25pt" strokecolor="#231f20">
              <v:path arrowok="t"/>
              <v:stroke dashstyle="solid"/>
            </v:shape>
            <v:shape style="position:absolute;left:8084;top:2413;width:129;height:97" coordorigin="8085,2414" coordsize="129,97" path="m8213,2414l8085,2451,8121,2510,8213,2414xe" filled="true" fillcolor="#231f20" stroked="false">
              <v:path arrowok="t"/>
              <v:fill type="solid"/>
            </v:shape>
            <v:shape style="position:absolute;left:6137;top:1116;width:910;height:157" type="#_x0000_t202" filled="false" stroked="false">
              <v:textbox inset="0,0,0,0">
                <w:txbxContent>
                  <w:p>
                    <w:pPr>
                      <w:spacing w:line="156" w:lineRule="exact" w:before="0"/>
                      <w:ind w:left="0" w:right="0" w:firstLine="0"/>
                      <w:jc w:val="left"/>
                      <w:rPr>
                        <w:sz w:val="14"/>
                      </w:rPr>
                    </w:pPr>
                    <w:r>
                      <w:rPr>
                        <w:color w:val="231F20"/>
                        <w:sz w:val="14"/>
                      </w:rPr>
                      <w:t>3/8" - 18NPTF</w:t>
                    </w:r>
                  </w:p>
                </w:txbxContent>
              </v:textbox>
              <w10:wrap type="none"/>
            </v:shape>
            <v:shape style="position:absolute;left:8178;top:1227;width:187;height:157" type="#_x0000_t202" filled="false" stroked="false">
              <v:textbox inset="0,0,0,0">
                <w:txbxContent>
                  <w:p>
                    <w:pPr>
                      <w:spacing w:line="156" w:lineRule="exact" w:before="0"/>
                      <w:ind w:left="0" w:right="0" w:firstLine="0"/>
                      <w:jc w:val="left"/>
                      <w:rPr>
                        <w:sz w:val="14"/>
                      </w:rPr>
                    </w:pPr>
                    <w:r>
                      <w:rPr>
                        <w:color w:val="231F20"/>
                        <w:sz w:val="14"/>
                        <w:u w:val="single" w:color="231F20"/>
                      </w:rPr>
                      <w:t> </w:t>
                    </w:r>
                    <w:r>
                      <w:rPr>
                        <w:color w:val="231F20"/>
                        <w:spacing w:val="11"/>
                        <w:sz w:val="14"/>
                        <w:u w:val="single" w:color="231F20"/>
                      </w:rPr>
                      <w:t> </w:t>
                    </w:r>
                  </w:p>
                </w:txbxContent>
              </v:textbox>
              <w10:wrap type="none"/>
            </v:shape>
            <v:shape style="position:absolute;left:8224;top:1148;width:96;height:157" type="#_x0000_t202" filled="false" stroked="false">
              <v:textbox inset="0,0,0,0">
                <w:txbxContent>
                  <w:p>
                    <w:pPr>
                      <w:spacing w:line="156" w:lineRule="exact" w:before="0"/>
                      <w:ind w:left="0" w:right="0" w:firstLine="0"/>
                      <w:jc w:val="left"/>
                      <w:rPr>
                        <w:sz w:val="14"/>
                      </w:rPr>
                    </w:pPr>
                    <w:r>
                      <w:rPr>
                        <w:color w:val="231F20"/>
                        <w:w w:val="96"/>
                        <w:sz w:val="14"/>
                      </w:rPr>
                      <w:t>L</w:t>
                    </w:r>
                  </w:p>
                </w:txbxContent>
              </v:textbox>
              <w10:wrap type="none"/>
            </v:shape>
            <v:shape style="position:absolute;left:9240;top:1227;width:114;height:157" type="#_x0000_t202" filled="false" stroked="false">
              <v:textbox inset="0,0,0,0">
                <w:txbxContent>
                  <w:p>
                    <w:pPr>
                      <w:spacing w:line="156" w:lineRule="exact" w:before="0"/>
                      <w:ind w:left="0" w:right="0" w:firstLine="0"/>
                      <w:jc w:val="left"/>
                      <w:rPr>
                        <w:sz w:val="14"/>
                      </w:rPr>
                    </w:pPr>
                    <w:r>
                      <w:rPr>
                        <w:color w:val="231F20"/>
                        <w:sz w:val="14"/>
                      </w:rPr>
                      <w:t>V</w:t>
                    </w:r>
                  </w:p>
                </w:txbxContent>
              </v:textbox>
              <w10:wrap type="none"/>
            </v:shape>
            <v:shape style="position:absolute;left:9275;top:1947;width:114;height:157" type="#_x0000_t202" filled="false" stroked="false">
              <v:textbox inset="0,0,0,0">
                <w:txbxContent>
                  <w:p>
                    <w:pPr>
                      <w:spacing w:line="156" w:lineRule="exact" w:before="0"/>
                      <w:ind w:left="0" w:right="0" w:firstLine="0"/>
                      <w:jc w:val="left"/>
                      <w:rPr>
                        <w:sz w:val="14"/>
                      </w:rPr>
                    </w:pPr>
                    <w:r>
                      <w:rPr>
                        <w:color w:val="231F20"/>
                        <w:sz w:val="14"/>
                      </w:rPr>
                      <w:t>E</w:t>
                    </w:r>
                  </w:p>
                </w:txbxContent>
              </v:textbox>
              <w10:wrap type="none"/>
            </v:shape>
            <v:shape style="position:absolute;left:7488;top:2612;width:114;height:157" type="#_x0000_t202" filled="false" stroked="false">
              <v:textbox inset="0,0,0,0">
                <w:txbxContent>
                  <w:p>
                    <w:pPr>
                      <w:spacing w:line="156" w:lineRule="exact" w:before="0"/>
                      <w:ind w:left="0" w:right="0" w:firstLine="0"/>
                      <w:jc w:val="left"/>
                      <w:rPr>
                        <w:sz w:val="14"/>
                      </w:rPr>
                    </w:pPr>
                    <w:r>
                      <w:rPr>
                        <w:color w:val="231F20"/>
                        <w:sz w:val="14"/>
                      </w:rPr>
                      <w:t>K</w:t>
                    </w:r>
                  </w:p>
                </w:txbxContent>
              </v:textbox>
              <w10:wrap type="none"/>
            </v:shape>
            <v:shape style="position:absolute;left:8694;top:2504;width:114;height:157" type="#_x0000_t202" filled="false" stroked="false">
              <v:textbox inset="0,0,0,0">
                <w:txbxContent>
                  <w:p>
                    <w:pPr>
                      <w:spacing w:line="156" w:lineRule="exact" w:before="0"/>
                      <w:ind w:left="0" w:right="0" w:firstLine="0"/>
                      <w:jc w:val="left"/>
                      <w:rPr>
                        <w:sz w:val="14"/>
                      </w:rPr>
                    </w:pPr>
                    <w:r>
                      <w:rPr>
                        <w:color w:val="231F20"/>
                        <w:sz w:val="14"/>
                      </w:rPr>
                      <w:t>S</w:t>
                    </w:r>
                  </w:p>
                </w:txbxContent>
              </v:textbox>
              <w10:wrap type="none"/>
            </v:shape>
            <v:shape style="position:absolute;left:6930;top:2861;width:114;height:157" type="#_x0000_t202" filled="false" stroked="false">
              <v:textbox inset="0,0,0,0">
                <w:txbxContent>
                  <w:p>
                    <w:pPr>
                      <w:spacing w:line="156" w:lineRule="exact" w:before="0"/>
                      <w:ind w:left="0" w:right="0" w:firstLine="0"/>
                      <w:jc w:val="left"/>
                      <w:rPr>
                        <w:sz w:val="14"/>
                      </w:rPr>
                    </w:pPr>
                    <w:r>
                      <w:rPr>
                        <w:color w:val="231F20"/>
                        <w:sz w:val="14"/>
                      </w:rPr>
                      <w:t>A</w:t>
                    </w:r>
                  </w:p>
                </w:txbxContent>
              </v:textbox>
              <w10:wrap type="none"/>
            </v:shape>
            <v:shape style="position:absolute;left:7874;top:3194;width:114;height:157" type="#_x0000_t202" filled="false" stroked="false">
              <v:textbox inset="0,0,0,0">
                <w:txbxContent>
                  <w:p>
                    <w:pPr>
                      <w:spacing w:line="156" w:lineRule="exact" w:before="0"/>
                      <w:ind w:left="0" w:right="0" w:firstLine="0"/>
                      <w:jc w:val="left"/>
                      <w:rPr>
                        <w:sz w:val="14"/>
                      </w:rPr>
                    </w:pPr>
                    <w:r>
                      <w:rPr>
                        <w:color w:val="231F20"/>
                        <w:sz w:val="14"/>
                      </w:rPr>
                      <w:t>B</w:t>
                    </w:r>
                  </w:p>
                </w:txbxContent>
              </v:textbox>
              <w10:wrap type="none"/>
            </v:shape>
            <w10:wrap type="none"/>
          </v:group>
        </w:pict>
      </w:r>
      <w:r>
        <w:rPr>
          <w:color w:val="231F20"/>
        </w:rPr>
        <w:t>section to review the best</w:t>
      </w:r>
    </w:p>
    <w:p>
      <w:pPr>
        <w:spacing w:after="0"/>
        <w:sectPr>
          <w:pgSz w:w="12240" w:h="15840"/>
          <w:pgMar w:top="0" w:bottom="0" w:left="0" w:right="0"/>
        </w:sectPr>
      </w:pPr>
    </w:p>
    <w:p>
      <w:pPr>
        <w:pStyle w:val="BodyText"/>
        <w:spacing w:line="249" w:lineRule="auto" w:before="7"/>
        <w:ind w:left="2034" w:right="-10"/>
      </w:pPr>
      <w:r>
        <w:rPr>
          <w:color w:val="231F20"/>
        </w:rPr>
        <w:t>methods of</w:t>
      </w:r>
      <w:r>
        <w:rPr>
          <w:color w:val="231F20"/>
          <w:spacing w:val="-11"/>
        </w:rPr>
        <w:t> </w:t>
      </w:r>
      <w:r>
        <w:rPr>
          <w:color w:val="231F20"/>
        </w:rPr>
        <w:t>operation. Always be</w:t>
      </w:r>
      <w:r>
        <w:rPr>
          <w:color w:val="231F20"/>
          <w:spacing w:val="-6"/>
        </w:rPr>
        <w:t> </w:t>
      </w:r>
      <w:r>
        <w:rPr>
          <w:color w:val="231F20"/>
        </w:rPr>
        <w:t>prepared.</w:t>
      </w:r>
    </w:p>
    <w:p>
      <w:pPr>
        <w:tabs>
          <w:tab w:pos="1664" w:val="left" w:leader="none"/>
        </w:tabs>
        <w:spacing w:before="73"/>
        <w:ind w:left="268" w:right="0" w:firstLine="0"/>
        <w:jc w:val="left"/>
        <w:rPr>
          <w:sz w:val="14"/>
        </w:rPr>
      </w:pPr>
      <w:r>
        <w:rPr/>
        <w:br w:type="column"/>
      </w:r>
      <w:r>
        <w:rPr>
          <w:color w:val="231F20"/>
          <w:sz w:val="10"/>
        </w:rPr>
        <w:t>pg</w:t>
      </w:r>
      <w:r>
        <w:rPr>
          <w:color w:val="231F20"/>
          <w:spacing w:val="-5"/>
          <w:sz w:val="10"/>
        </w:rPr>
        <w:t> </w:t>
      </w:r>
      <w:r>
        <w:rPr>
          <w:color w:val="231F20"/>
          <w:position w:val="4"/>
          <w:sz w:val="14"/>
        </w:rPr>
        <w:t>92</w:t>
        <w:tab/>
      </w:r>
      <w:r>
        <w:rPr>
          <w:color w:val="231F20"/>
          <w:position w:val="1"/>
          <w:sz w:val="14"/>
        </w:rPr>
        <w:t>G</w:t>
      </w:r>
    </w:p>
    <w:p>
      <w:pPr>
        <w:spacing w:after="0"/>
        <w:jc w:val="left"/>
        <w:rPr>
          <w:sz w:val="14"/>
        </w:rPr>
        <w:sectPr>
          <w:type w:val="continuous"/>
          <w:pgSz w:w="12240" w:h="15840"/>
          <w:pgMar w:top="900" w:bottom="0" w:left="0" w:right="0"/>
          <w:cols w:num="2" w:equalWidth="0">
            <w:col w:w="3388" w:space="40"/>
            <w:col w:w="8812"/>
          </w:cols>
        </w:sectPr>
      </w:pPr>
    </w:p>
    <w:p>
      <w:pPr>
        <w:pStyle w:val="BodyText"/>
        <w:rPr>
          <w:sz w:val="20"/>
        </w:rPr>
      </w:pPr>
    </w:p>
    <w:p>
      <w:pPr>
        <w:pStyle w:val="BodyText"/>
        <w:spacing w:before="6"/>
        <w:rPr>
          <w:sz w:val="19"/>
        </w:rPr>
      </w:pPr>
    </w:p>
    <w:p>
      <w:pPr>
        <w:spacing w:before="94"/>
        <w:ind w:left="2499" w:right="0" w:firstLine="0"/>
        <w:jc w:val="left"/>
        <w:rPr>
          <w:b/>
          <w:sz w:val="19"/>
        </w:rPr>
      </w:pPr>
      <w:r>
        <w:rPr>
          <w:b/>
          <w:color w:val="231F20"/>
          <w:sz w:val="19"/>
        </w:rPr>
        <w:t>Combo Kits</w:t>
      </w:r>
    </w:p>
    <w:p>
      <w:pPr>
        <w:pStyle w:val="BodyText"/>
        <w:spacing w:line="249" w:lineRule="auto" w:before="23"/>
        <w:ind w:left="2034" w:right="8373"/>
      </w:pPr>
      <w:r>
        <w:rPr>
          <w:color w:val="231F20"/>
        </w:rPr>
        <w:t>Most cylinders are available in easy to order kits: cylinder,</w:t>
      </w:r>
    </w:p>
    <w:p>
      <w:pPr>
        <w:spacing w:after="0" w:line="249" w:lineRule="auto"/>
        <w:sectPr>
          <w:type w:val="continuous"/>
          <w:pgSz w:w="12240" w:h="15840"/>
          <w:pgMar w:top="900" w:bottom="0" w:left="0" w:right="0"/>
        </w:sectPr>
      </w:pPr>
    </w:p>
    <w:p>
      <w:pPr>
        <w:pStyle w:val="BodyText"/>
        <w:spacing w:line="249" w:lineRule="auto" w:before="1"/>
        <w:ind w:left="2034" w:right="-20"/>
      </w:pPr>
      <w:r>
        <w:rPr>
          <w:color w:val="231F20"/>
        </w:rPr>
        <w:t>gauge, couplers, hose and pump.</w:t>
      </w:r>
    </w:p>
    <w:p>
      <w:pPr>
        <w:spacing w:before="76"/>
        <w:ind w:left="244" w:right="0" w:firstLine="0"/>
        <w:jc w:val="left"/>
        <w:rPr>
          <w:sz w:val="14"/>
        </w:rPr>
      </w:pPr>
      <w:r>
        <w:rPr/>
        <w:br w:type="column"/>
      </w:r>
      <w:r>
        <w:rPr>
          <w:color w:val="231F20"/>
          <w:position w:val="-3"/>
          <w:sz w:val="10"/>
        </w:rPr>
        <w:t>pg</w:t>
      </w:r>
      <w:r>
        <w:rPr>
          <w:color w:val="231F20"/>
          <w:sz w:val="14"/>
        </w:rPr>
        <w:t>64</w:t>
      </w:r>
    </w:p>
    <w:p>
      <w:pPr>
        <w:pStyle w:val="BodyText"/>
        <w:spacing w:before="29"/>
        <w:ind w:left="969"/>
      </w:pPr>
      <w:r>
        <w:rPr>
          <w:color w:val="231F20"/>
        </w:rPr>
        <w:t>D</w:t>
      </w:r>
    </w:p>
    <w:p>
      <w:pPr>
        <w:spacing w:after="0"/>
        <w:sectPr>
          <w:type w:val="continuous"/>
          <w:pgSz w:w="12240" w:h="15840"/>
          <w:pgMar w:top="900" w:bottom="0" w:left="0" w:right="0"/>
          <w:cols w:num="2" w:equalWidth="0">
            <w:col w:w="3412" w:space="40"/>
            <w:col w:w="8788"/>
          </w:cols>
        </w:sectPr>
      </w:pPr>
    </w:p>
    <w:p>
      <w:pPr>
        <w:pStyle w:val="BodyText"/>
        <w:spacing w:before="10"/>
        <w:rPr>
          <w:sz w:val="29"/>
        </w:rPr>
      </w:pPr>
    </w:p>
    <w:p>
      <w:pPr>
        <w:tabs>
          <w:tab w:pos="4421" w:val="left" w:leader="none"/>
        </w:tabs>
        <w:spacing w:line="230" w:lineRule="atLeast" w:before="78"/>
        <w:ind w:left="2034" w:right="7731" w:firstLine="83"/>
        <w:jc w:val="left"/>
        <w:rPr>
          <w:sz w:val="14"/>
        </w:rPr>
      </w:pPr>
      <w:r>
        <w:rPr>
          <w:b/>
          <w:color w:val="231F20"/>
          <w:position w:val="1"/>
          <w:sz w:val="19"/>
        </w:rPr>
        <w:t>High-Flow</w:t>
      </w:r>
      <w:r>
        <w:rPr>
          <w:b/>
          <w:color w:val="231F20"/>
          <w:spacing w:val="-6"/>
          <w:position w:val="1"/>
          <w:sz w:val="19"/>
        </w:rPr>
        <w:t> </w:t>
      </w:r>
      <w:r>
        <w:rPr>
          <w:b/>
          <w:color w:val="231F20"/>
          <w:position w:val="1"/>
          <w:sz w:val="19"/>
        </w:rPr>
        <w:t>Couplers</w:t>
        <w:tab/>
      </w:r>
      <w:r>
        <w:rPr>
          <w:color w:val="231F20"/>
          <w:spacing w:val="-18"/>
          <w:sz w:val="14"/>
        </w:rPr>
        <w:t>T </w:t>
      </w:r>
      <w:r>
        <w:rPr>
          <w:color w:val="231F20"/>
          <w:sz w:val="14"/>
        </w:rPr>
        <w:t>High-Flow Coupler: CH38F</w:t>
      </w:r>
      <w:r>
        <w:rPr>
          <w:color w:val="231F20"/>
          <w:spacing w:val="-7"/>
          <w:sz w:val="14"/>
        </w:rPr>
        <w:t> </w:t>
      </w:r>
      <w:r>
        <w:rPr>
          <w:color w:val="231F20"/>
          <w:sz w:val="14"/>
        </w:rPr>
        <w:t>is</w:t>
      </w:r>
    </w:p>
    <w:p>
      <w:pPr>
        <w:pStyle w:val="BodyText"/>
        <w:spacing w:line="249" w:lineRule="auto" w:before="13"/>
        <w:ind w:left="2034" w:right="8302"/>
      </w:pPr>
      <w:r>
        <w:rPr>
          <w:color w:val="231F20"/>
        </w:rPr>
        <w:t>included on all models (except where specified).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49"/>
        <w:gridCol w:w="972"/>
        <w:gridCol w:w="1073"/>
        <w:gridCol w:w="1257"/>
        <w:gridCol w:w="1257"/>
        <w:gridCol w:w="1085"/>
        <w:gridCol w:w="1066"/>
        <w:gridCol w:w="1167"/>
        <w:gridCol w:w="1035"/>
      </w:tblGrid>
      <w:tr>
        <w:trPr>
          <w:trHeight w:val="916" w:hRule="atLeast"/>
        </w:trPr>
        <w:tc>
          <w:tcPr>
            <w:tcW w:w="1149" w:type="dxa"/>
            <w:shd w:val="clear" w:color="auto" w:fill="ED2124"/>
          </w:tcPr>
          <w:p>
            <w:pPr>
              <w:pStyle w:val="TableParagraph"/>
              <w:spacing w:line="288" w:lineRule="auto" w:before="146"/>
              <w:ind w:left="241" w:right="219"/>
              <w:rPr>
                <w:b/>
                <w:sz w:val="16"/>
              </w:rPr>
            </w:pPr>
            <w:r>
              <w:rPr>
                <w:b/>
                <w:color w:val="FFFFFF"/>
                <w:sz w:val="16"/>
              </w:rPr>
              <w:t>Cylinder Capacity (tons)</w:t>
            </w:r>
          </w:p>
        </w:tc>
        <w:tc>
          <w:tcPr>
            <w:tcW w:w="972" w:type="dxa"/>
            <w:shd w:val="clear" w:color="auto" w:fill="ED2124"/>
          </w:tcPr>
          <w:p>
            <w:pPr>
              <w:pStyle w:val="TableParagraph"/>
              <w:spacing w:before="3"/>
              <w:jc w:val="left"/>
              <w:rPr>
                <w:sz w:val="22"/>
              </w:rPr>
            </w:pPr>
          </w:p>
          <w:p>
            <w:pPr>
              <w:pStyle w:val="TableParagraph"/>
              <w:spacing w:line="288" w:lineRule="auto" w:before="0"/>
              <w:ind w:left="361" w:right="198" w:hanging="125"/>
              <w:jc w:val="left"/>
              <w:rPr>
                <w:b/>
                <w:sz w:val="16"/>
              </w:rPr>
            </w:pPr>
            <w:r>
              <w:rPr>
                <w:b/>
                <w:color w:val="FFFFFF"/>
                <w:sz w:val="16"/>
              </w:rPr>
              <w:t>Stroke (in)</w:t>
            </w:r>
          </w:p>
        </w:tc>
        <w:tc>
          <w:tcPr>
            <w:tcW w:w="1073" w:type="dxa"/>
            <w:shd w:val="clear" w:color="auto" w:fill="ED2124"/>
          </w:tcPr>
          <w:p>
            <w:pPr>
              <w:pStyle w:val="TableParagraph"/>
              <w:spacing w:before="3"/>
              <w:jc w:val="left"/>
              <w:rPr>
                <w:sz w:val="22"/>
              </w:rPr>
            </w:pPr>
          </w:p>
          <w:p>
            <w:pPr>
              <w:pStyle w:val="TableParagraph"/>
              <w:spacing w:line="288" w:lineRule="auto" w:before="0"/>
              <w:ind w:left="234" w:right="194" w:firstLine="71"/>
              <w:jc w:val="left"/>
              <w:rPr>
                <w:b/>
                <w:sz w:val="16"/>
              </w:rPr>
            </w:pPr>
            <w:r>
              <w:rPr>
                <w:b/>
                <w:color w:val="FFFFFF"/>
                <w:sz w:val="16"/>
              </w:rPr>
              <w:t>Model Number</w:t>
            </w:r>
          </w:p>
        </w:tc>
        <w:tc>
          <w:tcPr>
            <w:tcW w:w="1257" w:type="dxa"/>
            <w:shd w:val="clear" w:color="auto" w:fill="ED2124"/>
          </w:tcPr>
          <w:p>
            <w:pPr>
              <w:pStyle w:val="TableParagraph"/>
              <w:spacing w:line="220" w:lineRule="atLeast" w:before="0"/>
              <w:ind w:left="295" w:right="272" w:hanging="1"/>
              <w:rPr>
                <w:b/>
                <w:sz w:val="16"/>
              </w:rPr>
            </w:pPr>
            <w:r>
              <w:rPr>
                <w:b/>
                <w:color w:val="FFFFFF"/>
                <w:sz w:val="16"/>
              </w:rPr>
              <w:t>Cylinder Effective Area (in</w:t>
            </w:r>
            <w:r>
              <w:rPr>
                <w:b/>
                <w:color w:val="FFFFFF"/>
                <w:position w:val="5"/>
                <w:sz w:val="9"/>
              </w:rPr>
              <w:t>2</w:t>
            </w:r>
            <w:r>
              <w:rPr>
                <w:b/>
                <w:color w:val="FFFFFF"/>
                <w:sz w:val="16"/>
              </w:rPr>
              <w:t>)</w:t>
            </w:r>
          </w:p>
        </w:tc>
        <w:tc>
          <w:tcPr>
            <w:tcW w:w="1257" w:type="dxa"/>
            <w:shd w:val="clear" w:color="auto" w:fill="ED2124"/>
          </w:tcPr>
          <w:p>
            <w:pPr>
              <w:pStyle w:val="TableParagraph"/>
              <w:spacing w:line="220" w:lineRule="atLeast" w:before="0"/>
              <w:ind w:left="193" w:right="169"/>
              <w:rPr>
                <w:b/>
                <w:sz w:val="16"/>
              </w:rPr>
            </w:pPr>
            <w:r>
              <w:rPr>
                <w:b/>
                <w:color w:val="FFFFFF"/>
                <w:sz w:val="16"/>
              </w:rPr>
              <w:t>Internal Pressure at Capacity (psi)</w:t>
            </w:r>
          </w:p>
        </w:tc>
        <w:tc>
          <w:tcPr>
            <w:tcW w:w="1085" w:type="dxa"/>
            <w:shd w:val="clear" w:color="auto" w:fill="ED2124"/>
          </w:tcPr>
          <w:p>
            <w:pPr>
              <w:pStyle w:val="TableParagraph"/>
              <w:spacing w:line="288" w:lineRule="auto" w:before="146"/>
              <w:ind w:left="210" w:right="186"/>
              <w:rPr>
                <w:b/>
                <w:sz w:val="16"/>
              </w:rPr>
            </w:pPr>
            <w:r>
              <w:rPr>
                <w:b/>
                <w:color w:val="FFFFFF"/>
                <w:sz w:val="16"/>
              </w:rPr>
              <w:t>Oil Capacity (in</w:t>
            </w:r>
            <w:r>
              <w:rPr>
                <w:b/>
                <w:color w:val="FFFFFF"/>
                <w:position w:val="5"/>
                <w:sz w:val="9"/>
              </w:rPr>
              <w:t>3</w:t>
            </w:r>
            <w:r>
              <w:rPr>
                <w:b/>
                <w:color w:val="FFFFFF"/>
                <w:sz w:val="16"/>
              </w:rPr>
              <w:t>)</w:t>
            </w:r>
          </w:p>
        </w:tc>
        <w:tc>
          <w:tcPr>
            <w:tcW w:w="1066" w:type="dxa"/>
            <w:shd w:val="clear" w:color="auto" w:fill="ED2124"/>
          </w:tcPr>
          <w:p>
            <w:pPr>
              <w:pStyle w:val="TableParagraph"/>
              <w:spacing w:line="288" w:lineRule="auto" w:before="36"/>
              <w:ind w:left="151" w:right="128"/>
              <w:rPr>
                <w:b/>
                <w:sz w:val="16"/>
              </w:rPr>
            </w:pPr>
            <w:r>
              <w:rPr>
                <w:b/>
                <w:color w:val="FFFFFF"/>
                <w:sz w:val="16"/>
              </w:rPr>
              <w:t>Collapsed Height</w:t>
            </w:r>
          </w:p>
          <w:p>
            <w:pPr>
              <w:pStyle w:val="TableParagraph"/>
              <w:spacing w:line="182" w:lineRule="exact" w:before="0"/>
              <w:ind w:left="27"/>
              <w:rPr>
                <w:b/>
                <w:sz w:val="16"/>
              </w:rPr>
            </w:pPr>
            <w:r>
              <w:rPr>
                <w:b/>
                <w:color w:val="FFFFFF"/>
                <w:sz w:val="16"/>
              </w:rPr>
              <w:t>A</w:t>
            </w:r>
          </w:p>
          <w:p>
            <w:pPr>
              <w:pStyle w:val="TableParagraph"/>
              <w:spacing w:before="36"/>
              <w:ind w:left="149" w:right="128"/>
              <w:rPr>
                <w:b/>
                <w:sz w:val="16"/>
              </w:rPr>
            </w:pPr>
            <w:r>
              <w:rPr>
                <w:b/>
                <w:color w:val="FFFFFF"/>
                <w:sz w:val="16"/>
              </w:rPr>
              <w:t>(in)</w:t>
            </w:r>
          </w:p>
        </w:tc>
        <w:tc>
          <w:tcPr>
            <w:tcW w:w="1167" w:type="dxa"/>
            <w:shd w:val="clear" w:color="auto" w:fill="ED2124"/>
          </w:tcPr>
          <w:p>
            <w:pPr>
              <w:pStyle w:val="TableParagraph"/>
              <w:spacing w:before="36"/>
              <w:ind w:left="223"/>
              <w:jc w:val="left"/>
              <w:rPr>
                <w:b/>
                <w:sz w:val="16"/>
              </w:rPr>
            </w:pPr>
            <w:r>
              <w:rPr>
                <w:b/>
                <w:color w:val="FFFFFF"/>
                <w:sz w:val="16"/>
              </w:rPr>
              <w:t>Extended</w:t>
            </w:r>
          </w:p>
          <w:p>
            <w:pPr>
              <w:pStyle w:val="TableParagraph"/>
              <w:spacing w:line="288" w:lineRule="auto" w:before="36"/>
              <w:ind w:left="334" w:right="312"/>
              <w:rPr>
                <w:b/>
                <w:sz w:val="16"/>
              </w:rPr>
            </w:pPr>
            <w:r>
              <w:rPr>
                <w:b/>
                <w:color w:val="FFFFFF"/>
                <w:sz w:val="16"/>
              </w:rPr>
              <w:t>Height B</w:t>
            </w:r>
          </w:p>
          <w:p>
            <w:pPr>
              <w:pStyle w:val="TableParagraph"/>
              <w:spacing w:line="182" w:lineRule="exact" w:before="0"/>
              <w:ind w:left="185" w:right="165"/>
              <w:rPr>
                <w:b/>
                <w:sz w:val="16"/>
              </w:rPr>
            </w:pPr>
            <w:r>
              <w:rPr>
                <w:b/>
                <w:color w:val="FFFFFF"/>
                <w:sz w:val="16"/>
              </w:rPr>
              <w:t>(in)</w:t>
            </w:r>
          </w:p>
        </w:tc>
        <w:tc>
          <w:tcPr>
            <w:tcW w:w="1035" w:type="dxa"/>
            <w:shd w:val="clear" w:color="auto" w:fill="ED2124"/>
          </w:tcPr>
          <w:p>
            <w:pPr>
              <w:pStyle w:val="TableParagraph"/>
              <w:spacing w:before="3"/>
              <w:jc w:val="left"/>
              <w:rPr>
                <w:sz w:val="22"/>
              </w:rPr>
            </w:pPr>
          </w:p>
          <w:p>
            <w:pPr>
              <w:pStyle w:val="TableParagraph"/>
              <w:spacing w:line="288" w:lineRule="auto" w:before="0"/>
              <w:ind w:left="348" w:hanging="97"/>
              <w:jc w:val="left"/>
              <w:rPr>
                <w:b/>
                <w:sz w:val="16"/>
              </w:rPr>
            </w:pPr>
            <w:r>
              <w:rPr>
                <w:b/>
                <w:color w:val="FFFFFF"/>
                <w:sz w:val="16"/>
              </w:rPr>
              <w:t>Weight (lbs)</w:t>
            </w:r>
          </w:p>
        </w:tc>
      </w:tr>
      <w:tr>
        <w:trPr>
          <w:trHeight w:val="241" w:hRule="atLeast"/>
        </w:trPr>
        <w:tc>
          <w:tcPr>
            <w:tcW w:w="1149" w:type="dxa"/>
            <w:tcBorders>
              <w:left w:val="single" w:sz="8" w:space="0" w:color="A9A3A1"/>
              <w:bottom w:val="single" w:sz="8" w:space="0" w:color="A9A3A1"/>
              <w:right w:val="single" w:sz="8" w:space="0" w:color="A9A3A1"/>
            </w:tcBorders>
          </w:tcPr>
          <w:p>
            <w:pPr>
              <w:pStyle w:val="TableParagraph"/>
              <w:ind w:left="20"/>
              <w:rPr>
                <w:sz w:val="14"/>
              </w:rPr>
            </w:pPr>
            <w:r>
              <w:rPr>
                <w:color w:val="231F20"/>
                <w:sz w:val="14"/>
              </w:rPr>
              <w:t>4</w:t>
            </w:r>
          </w:p>
        </w:tc>
        <w:tc>
          <w:tcPr>
            <w:tcW w:w="972" w:type="dxa"/>
            <w:tcBorders>
              <w:left w:val="single" w:sz="8" w:space="0" w:color="A9A3A1"/>
              <w:bottom w:val="single" w:sz="8" w:space="0" w:color="A9A3A1"/>
              <w:right w:val="single" w:sz="8" w:space="0" w:color="A9A3A1"/>
            </w:tcBorders>
            <w:shd w:val="clear" w:color="auto" w:fill="FFF2EB"/>
          </w:tcPr>
          <w:p>
            <w:pPr>
              <w:pStyle w:val="TableParagraph"/>
              <w:ind w:left="236" w:right="216"/>
              <w:rPr>
                <w:sz w:val="14"/>
              </w:rPr>
            </w:pPr>
            <w:r>
              <w:rPr>
                <w:color w:val="231F20"/>
                <w:sz w:val="14"/>
              </w:rPr>
              <w:t>5.07</w:t>
            </w:r>
          </w:p>
        </w:tc>
        <w:tc>
          <w:tcPr>
            <w:tcW w:w="1073" w:type="dxa"/>
            <w:tcBorders>
              <w:left w:val="single" w:sz="8" w:space="0" w:color="A9A3A1"/>
              <w:bottom w:val="single" w:sz="8" w:space="0" w:color="A9A3A1"/>
              <w:right w:val="single" w:sz="8" w:space="0" w:color="A9A3A1"/>
            </w:tcBorders>
            <w:shd w:val="clear" w:color="auto" w:fill="FFF2EB"/>
          </w:tcPr>
          <w:p>
            <w:pPr>
              <w:pStyle w:val="TableParagraph"/>
              <w:ind w:left="239" w:right="220"/>
              <w:rPr>
                <w:sz w:val="14"/>
              </w:rPr>
            </w:pPr>
            <w:r>
              <w:rPr>
                <w:color w:val="231F20"/>
                <w:sz w:val="14"/>
              </w:rPr>
              <w:t>HT0405*</w:t>
            </w:r>
          </w:p>
        </w:tc>
        <w:tc>
          <w:tcPr>
            <w:tcW w:w="1257" w:type="dxa"/>
            <w:tcBorders>
              <w:left w:val="single" w:sz="8" w:space="0" w:color="A9A3A1"/>
              <w:bottom w:val="single" w:sz="8" w:space="0" w:color="A9A3A1"/>
              <w:right w:val="single" w:sz="8" w:space="0" w:color="A9A3A1"/>
            </w:tcBorders>
            <w:shd w:val="clear" w:color="auto" w:fill="FFF2EB"/>
          </w:tcPr>
          <w:p>
            <w:pPr>
              <w:pStyle w:val="TableParagraph"/>
              <w:ind w:left="189" w:right="169"/>
              <w:rPr>
                <w:sz w:val="14"/>
              </w:rPr>
            </w:pPr>
            <w:r>
              <w:rPr>
                <w:color w:val="231F20"/>
                <w:sz w:val="14"/>
              </w:rPr>
              <w:t>1.00</w:t>
            </w:r>
          </w:p>
        </w:tc>
        <w:tc>
          <w:tcPr>
            <w:tcW w:w="1257" w:type="dxa"/>
            <w:tcBorders>
              <w:left w:val="single" w:sz="8" w:space="0" w:color="A9A3A1"/>
              <w:bottom w:val="single" w:sz="8" w:space="0" w:color="A9A3A1"/>
              <w:right w:val="single" w:sz="8" w:space="0" w:color="A9A3A1"/>
            </w:tcBorders>
            <w:shd w:val="clear" w:color="auto" w:fill="FFF2EB"/>
          </w:tcPr>
          <w:p>
            <w:pPr>
              <w:pStyle w:val="TableParagraph"/>
              <w:ind w:left="415"/>
              <w:jc w:val="left"/>
              <w:rPr>
                <w:sz w:val="14"/>
              </w:rPr>
            </w:pPr>
            <w:r>
              <w:rPr>
                <w:color w:val="231F20"/>
                <w:sz w:val="14"/>
              </w:rPr>
              <w:t>10,120</w:t>
            </w:r>
          </w:p>
        </w:tc>
        <w:tc>
          <w:tcPr>
            <w:tcW w:w="1085" w:type="dxa"/>
            <w:tcBorders>
              <w:left w:val="single" w:sz="8" w:space="0" w:color="A9A3A1"/>
              <w:bottom w:val="single" w:sz="8" w:space="0" w:color="A9A3A1"/>
              <w:right w:val="single" w:sz="8" w:space="0" w:color="A9A3A1"/>
            </w:tcBorders>
            <w:shd w:val="clear" w:color="auto" w:fill="FFF2EB"/>
          </w:tcPr>
          <w:p>
            <w:pPr>
              <w:pStyle w:val="TableParagraph"/>
              <w:ind w:left="407"/>
              <w:jc w:val="left"/>
              <w:rPr>
                <w:sz w:val="14"/>
              </w:rPr>
            </w:pPr>
            <w:r>
              <w:rPr>
                <w:color w:val="231F20"/>
                <w:sz w:val="14"/>
              </w:rPr>
              <w:t>5.00</w:t>
            </w:r>
          </w:p>
        </w:tc>
        <w:tc>
          <w:tcPr>
            <w:tcW w:w="1066" w:type="dxa"/>
            <w:tcBorders>
              <w:left w:val="single" w:sz="8" w:space="0" w:color="A9A3A1"/>
              <w:bottom w:val="single" w:sz="8" w:space="0" w:color="A9A3A1"/>
              <w:right w:val="single" w:sz="8" w:space="0" w:color="A9A3A1"/>
            </w:tcBorders>
            <w:shd w:val="clear" w:color="auto" w:fill="FFF2EB"/>
          </w:tcPr>
          <w:p>
            <w:pPr>
              <w:pStyle w:val="TableParagraph"/>
              <w:ind w:left="149" w:right="128"/>
              <w:rPr>
                <w:sz w:val="14"/>
              </w:rPr>
            </w:pPr>
            <w:r>
              <w:rPr>
                <w:color w:val="231F20"/>
                <w:sz w:val="14"/>
              </w:rPr>
              <w:t>10.31</w:t>
            </w:r>
          </w:p>
        </w:tc>
        <w:tc>
          <w:tcPr>
            <w:tcW w:w="1167" w:type="dxa"/>
            <w:tcBorders>
              <w:left w:val="single" w:sz="8" w:space="0" w:color="A9A3A1"/>
              <w:bottom w:val="single" w:sz="8" w:space="0" w:color="A9A3A1"/>
              <w:right w:val="single" w:sz="8" w:space="0" w:color="A9A3A1"/>
            </w:tcBorders>
            <w:shd w:val="clear" w:color="auto" w:fill="FFF2EB"/>
          </w:tcPr>
          <w:p>
            <w:pPr>
              <w:pStyle w:val="TableParagraph"/>
              <w:ind w:left="185" w:right="165"/>
              <w:rPr>
                <w:sz w:val="14"/>
              </w:rPr>
            </w:pPr>
            <w:r>
              <w:rPr>
                <w:color w:val="231F20"/>
                <w:sz w:val="14"/>
              </w:rPr>
              <w:t>15.39</w:t>
            </w:r>
          </w:p>
        </w:tc>
        <w:tc>
          <w:tcPr>
            <w:tcW w:w="1035" w:type="dxa"/>
            <w:tcBorders>
              <w:left w:val="single" w:sz="8" w:space="0" w:color="A9A3A1"/>
              <w:bottom w:val="single" w:sz="8" w:space="0" w:color="A9A3A1"/>
              <w:right w:val="single" w:sz="8" w:space="0" w:color="A9A3A1"/>
            </w:tcBorders>
            <w:shd w:val="clear" w:color="auto" w:fill="FFF2EB"/>
          </w:tcPr>
          <w:p>
            <w:pPr>
              <w:pStyle w:val="TableParagraph"/>
              <w:ind w:left="360" w:right="341"/>
              <w:rPr>
                <w:sz w:val="14"/>
              </w:rPr>
            </w:pPr>
            <w:r>
              <w:rPr>
                <w:color w:val="231F20"/>
                <w:sz w:val="14"/>
              </w:rPr>
              <w:t>5.0</w:t>
            </w:r>
          </w:p>
        </w:tc>
      </w:tr>
      <w:tr>
        <w:trPr>
          <w:trHeight w:val="241" w:hRule="atLeast"/>
        </w:trPr>
        <w:tc>
          <w:tcPr>
            <w:tcW w:w="1149"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239" w:right="219"/>
              <w:rPr>
                <w:sz w:val="14"/>
              </w:rPr>
            </w:pPr>
            <w:r>
              <w:rPr>
                <w:color w:val="231F20"/>
                <w:sz w:val="14"/>
              </w:rPr>
              <w:t>10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6" w:right="216"/>
              <w:rPr>
                <w:sz w:val="14"/>
              </w:rPr>
            </w:pPr>
            <w:r>
              <w:rPr>
                <w:color w:val="231F20"/>
                <w:sz w:val="14"/>
              </w:rPr>
              <w:t>5.95</w:t>
            </w:r>
          </w:p>
        </w:tc>
        <w:tc>
          <w:tcPr>
            <w:tcW w:w="1073" w:type="dxa"/>
            <w:tcBorders>
              <w:top w:val="single" w:sz="8" w:space="0" w:color="A9A3A1"/>
              <w:left w:val="single" w:sz="8" w:space="0" w:color="A9A3A1"/>
              <w:bottom w:val="single" w:sz="8" w:space="0" w:color="A9A3A1"/>
              <w:right w:val="single" w:sz="8" w:space="0" w:color="A9A3A1"/>
            </w:tcBorders>
          </w:tcPr>
          <w:p>
            <w:pPr>
              <w:pStyle w:val="TableParagraph"/>
              <w:ind w:left="239" w:right="219"/>
              <w:rPr>
                <w:sz w:val="14"/>
              </w:rPr>
            </w:pPr>
            <w:r>
              <w:rPr>
                <w:color w:val="231F20"/>
                <w:sz w:val="14"/>
              </w:rPr>
              <w:t>HT1006</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189" w:right="169"/>
              <w:rPr>
                <w:sz w:val="14"/>
              </w:rPr>
            </w:pPr>
            <w:r>
              <w:rPr>
                <w:color w:val="231F20"/>
                <w:sz w:val="14"/>
              </w:rPr>
              <w:t>2.24</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454"/>
              <w:jc w:val="left"/>
              <w:rPr>
                <w:sz w:val="14"/>
              </w:rPr>
            </w:pPr>
            <w:r>
              <w:rPr>
                <w:color w:val="231F20"/>
                <w:sz w:val="14"/>
              </w:rPr>
              <w:t>8,928</w:t>
            </w:r>
          </w:p>
        </w:tc>
        <w:tc>
          <w:tcPr>
            <w:tcW w:w="1085" w:type="dxa"/>
            <w:tcBorders>
              <w:top w:val="single" w:sz="8" w:space="0" w:color="A9A3A1"/>
              <w:left w:val="single" w:sz="8" w:space="0" w:color="A9A3A1"/>
              <w:bottom w:val="single" w:sz="8" w:space="0" w:color="A9A3A1"/>
              <w:right w:val="single" w:sz="8" w:space="0" w:color="A9A3A1"/>
            </w:tcBorders>
          </w:tcPr>
          <w:p>
            <w:pPr>
              <w:pStyle w:val="TableParagraph"/>
              <w:ind w:left="368"/>
              <w:jc w:val="left"/>
              <w:rPr>
                <w:sz w:val="14"/>
              </w:rPr>
            </w:pPr>
            <w:r>
              <w:rPr>
                <w:color w:val="231F20"/>
                <w:sz w:val="14"/>
              </w:rPr>
              <w:t>13.33</w:t>
            </w:r>
          </w:p>
        </w:tc>
        <w:tc>
          <w:tcPr>
            <w:tcW w:w="1066" w:type="dxa"/>
            <w:tcBorders>
              <w:top w:val="single" w:sz="8" w:space="0" w:color="A9A3A1"/>
              <w:left w:val="single" w:sz="8" w:space="0" w:color="A9A3A1"/>
              <w:bottom w:val="single" w:sz="8" w:space="0" w:color="A9A3A1"/>
              <w:right w:val="single" w:sz="8" w:space="0" w:color="A9A3A1"/>
            </w:tcBorders>
          </w:tcPr>
          <w:p>
            <w:pPr>
              <w:pStyle w:val="TableParagraph"/>
              <w:ind w:left="149" w:right="128"/>
              <w:rPr>
                <w:sz w:val="14"/>
              </w:rPr>
            </w:pPr>
            <w:r>
              <w:rPr>
                <w:color w:val="231F20"/>
                <w:sz w:val="14"/>
              </w:rPr>
              <w:t>11.46</w:t>
            </w:r>
          </w:p>
        </w:tc>
        <w:tc>
          <w:tcPr>
            <w:tcW w:w="1167" w:type="dxa"/>
            <w:tcBorders>
              <w:top w:val="single" w:sz="8" w:space="0" w:color="A9A3A1"/>
              <w:left w:val="single" w:sz="8" w:space="0" w:color="A9A3A1"/>
              <w:bottom w:val="single" w:sz="8" w:space="0" w:color="A9A3A1"/>
              <w:right w:val="single" w:sz="8" w:space="0" w:color="A9A3A1"/>
            </w:tcBorders>
          </w:tcPr>
          <w:p>
            <w:pPr>
              <w:pStyle w:val="TableParagraph"/>
              <w:ind w:left="185" w:right="165"/>
              <w:rPr>
                <w:sz w:val="14"/>
              </w:rPr>
            </w:pPr>
            <w:r>
              <w:rPr>
                <w:color w:val="231F20"/>
                <w:sz w:val="14"/>
              </w:rPr>
              <w:t>17.41</w:t>
            </w:r>
          </w:p>
        </w:tc>
        <w:tc>
          <w:tcPr>
            <w:tcW w:w="1035" w:type="dxa"/>
            <w:tcBorders>
              <w:top w:val="single" w:sz="8" w:space="0" w:color="A9A3A1"/>
              <w:left w:val="single" w:sz="8" w:space="0" w:color="A9A3A1"/>
              <w:bottom w:val="single" w:sz="8" w:space="0" w:color="A9A3A1"/>
              <w:right w:val="single" w:sz="8" w:space="0" w:color="A9A3A1"/>
            </w:tcBorders>
          </w:tcPr>
          <w:p>
            <w:pPr>
              <w:pStyle w:val="TableParagraph"/>
              <w:ind w:left="360" w:right="341"/>
              <w:rPr>
                <w:sz w:val="14"/>
              </w:rPr>
            </w:pPr>
            <w:r>
              <w:rPr>
                <w:color w:val="231F20"/>
                <w:sz w:val="14"/>
              </w:rPr>
              <w:t>10.6</w:t>
            </w:r>
          </w:p>
        </w:tc>
      </w:tr>
      <w:tr>
        <w:trPr>
          <w:trHeight w:val="241" w:hRule="atLeast"/>
        </w:trPr>
        <w:tc>
          <w:tcPr>
            <w:tcW w:w="1149" w:type="dxa"/>
            <w:vMerge/>
            <w:tcBorders>
              <w:top w:val="nil"/>
              <w:left w:val="single" w:sz="8" w:space="0" w:color="A9A3A1"/>
              <w:bottom w:val="single" w:sz="8" w:space="0" w:color="A9A3A1"/>
              <w:right w:val="single" w:sz="8" w:space="0" w:color="A9A3A1"/>
            </w:tcBorders>
          </w:tcPr>
          <w:p>
            <w:pPr>
              <w:rPr>
                <w:sz w:val="2"/>
                <w:szCs w:val="2"/>
              </w:rPr>
            </w:pPr>
          </w:p>
        </w:tc>
        <w:tc>
          <w:tcPr>
            <w:tcW w:w="9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6" w:right="216"/>
              <w:rPr>
                <w:sz w:val="14"/>
              </w:rPr>
            </w:pPr>
            <w:r>
              <w:rPr>
                <w:color w:val="231F20"/>
                <w:sz w:val="14"/>
              </w:rPr>
              <w:t>9.96</w:t>
            </w:r>
          </w:p>
        </w:tc>
        <w:tc>
          <w:tcPr>
            <w:tcW w:w="107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9" w:right="219"/>
              <w:rPr>
                <w:sz w:val="14"/>
              </w:rPr>
            </w:pPr>
            <w:r>
              <w:rPr>
                <w:color w:val="231F20"/>
                <w:sz w:val="14"/>
              </w:rPr>
              <w:t>HT1010</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right="169"/>
              <w:rPr>
                <w:sz w:val="14"/>
              </w:rPr>
            </w:pPr>
            <w:r>
              <w:rPr>
                <w:color w:val="231F20"/>
                <w:sz w:val="14"/>
              </w:rPr>
              <w:t>2.24</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4"/>
              <w:jc w:val="left"/>
              <w:rPr>
                <w:sz w:val="14"/>
              </w:rPr>
            </w:pPr>
            <w:r>
              <w:rPr>
                <w:color w:val="231F20"/>
                <w:sz w:val="14"/>
              </w:rPr>
              <w:t>8,928</w:t>
            </w:r>
          </w:p>
        </w:tc>
        <w:tc>
          <w:tcPr>
            <w:tcW w:w="10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8"/>
              <w:jc w:val="left"/>
              <w:rPr>
                <w:sz w:val="14"/>
              </w:rPr>
            </w:pPr>
            <w:r>
              <w:rPr>
                <w:color w:val="231F20"/>
                <w:sz w:val="14"/>
              </w:rPr>
              <w:t>22.30</w:t>
            </w:r>
          </w:p>
        </w:tc>
        <w:tc>
          <w:tcPr>
            <w:tcW w:w="10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9" w:right="128"/>
              <w:rPr>
                <w:sz w:val="14"/>
              </w:rPr>
            </w:pPr>
            <w:r>
              <w:rPr>
                <w:color w:val="231F20"/>
                <w:sz w:val="14"/>
              </w:rPr>
              <w:t>15.47</w:t>
            </w:r>
          </w:p>
        </w:tc>
        <w:tc>
          <w:tcPr>
            <w:tcW w:w="11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5" w:right="165"/>
              <w:rPr>
                <w:sz w:val="14"/>
              </w:rPr>
            </w:pPr>
            <w:r>
              <w:rPr>
                <w:color w:val="231F20"/>
                <w:sz w:val="14"/>
              </w:rPr>
              <w:t>25.43</w:t>
            </w:r>
          </w:p>
        </w:tc>
        <w:tc>
          <w:tcPr>
            <w:tcW w:w="10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0" w:right="341"/>
              <w:rPr>
                <w:sz w:val="14"/>
              </w:rPr>
            </w:pPr>
            <w:r>
              <w:rPr>
                <w:color w:val="231F20"/>
                <w:sz w:val="14"/>
              </w:rPr>
              <w:t>14.1</w:t>
            </w:r>
          </w:p>
        </w:tc>
      </w:tr>
      <w:tr>
        <w:trPr>
          <w:trHeight w:val="241" w:hRule="atLeast"/>
        </w:trPr>
        <w:tc>
          <w:tcPr>
            <w:tcW w:w="1149" w:type="dxa"/>
            <w:tcBorders>
              <w:top w:val="single" w:sz="8" w:space="0" w:color="A9A3A1"/>
              <w:left w:val="single" w:sz="8" w:space="0" w:color="A9A3A1"/>
              <w:bottom w:val="single" w:sz="8" w:space="0" w:color="A9A3A1"/>
              <w:right w:val="single" w:sz="8" w:space="0" w:color="A9A3A1"/>
            </w:tcBorders>
          </w:tcPr>
          <w:p>
            <w:pPr>
              <w:pStyle w:val="TableParagraph"/>
              <w:ind w:left="239" w:right="219"/>
              <w:rPr>
                <w:sz w:val="14"/>
              </w:rPr>
            </w:pPr>
            <w:r>
              <w:rPr>
                <w:color w:val="231F20"/>
                <w:sz w:val="14"/>
              </w:rPr>
              <w:t>20</w:t>
            </w:r>
          </w:p>
        </w:tc>
        <w:tc>
          <w:tcPr>
            <w:tcW w:w="972" w:type="dxa"/>
            <w:tcBorders>
              <w:top w:val="single" w:sz="8" w:space="0" w:color="A9A3A1"/>
              <w:left w:val="single" w:sz="8" w:space="0" w:color="A9A3A1"/>
              <w:bottom w:val="single" w:sz="8" w:space="0" w:color="A9A3A1"/>
              <w:right w:val="single" w:sz="8" w:space="0" w:color="A9A3A1"/>
            </w:tcBorders>
          </w:tcPr>
          <w:p>
            <w:pPr>
              <w:pStyle w:val="TableParagraph"/>
              <w:ind w:left="236" w:right="216"/>
              <w:rPr>
                <w:sz w:val="14"/>
              </w:rPr>
            </w:pPr>
            <w:r>
              <w:rPr>
                <w:color w:val="231F20"/>
                <w:sz w:val="14"/>
              </w:rPr>
              <w:t>5.16</w:t>
            </w:r>
          </w:p>
        </w:tc>
        <w:tc>
          <w:tcPr>
            <w:tcW w:w="1073" w:type="dxa"/>
            <w:tcBorders>
              <w:top w:val="single" w:sz="8" w:space="0" w:color="A9A3A1"/>
              <w:left w:val="single" w:sz="8" w:space="0" w:color="A9A3A1"/>
              <w:bottom w:val="single" w:sz="8" w:space="0" w:color="A9A3A1"/>
              <w:right w:val="single" w:sz="8" w:space="0" w:color="A9A3A1"/>
            </w:tcBorders>
          </w:tcPr>
          <w:p>
            <w:pPr>
              <w:pStyle w:val="TableParagraph"/>
              <w:ind w:left="239" w:right="219"/>
              <w:rPr>
                <w:sz w:val="14"/>
              </w:rPr>
            </w:pPr>
            <w:r>
              <w:rPr>
                <w:color w:val="231F20"/>
                <w:sz w:val="14"/>
              </w:rPr>
              <w:t>HT2005</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189" w:right="169"/>
              <w:rPr>
                <w:sz w:val="14"/>
              </w:rPr>
            </w:pPr>
            <w:r>
              <w:rPr>
                <w:color w:val="231F20"/>
                <w:sz w:val="14"/>
              </w:rPr>
              <w:t>5.14</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415"/>
              <w:jc w:val="left"/>
              <w:rPr>
                <w:sz w:val="14"/>
              </w:rPr>
            </w:pPr>
            <w:r>
              <w:rPr>
                <w:color w:val="231F20"/>
                <w:sz w:val="14"/>
              </w:rPr>
              <w:t>10,741</w:t>
            </w:r>
          </w:p>
        </w:tc>
        <w:tc>
          <w:tcPr>
            <w:tcW w:w="1085" w:type="dxa"/>
            <w:tcBorders>
              <w:top w:val="single" w:sz="8" w:space="0" w:color="A9A3A1"/>
              <w:left w:val="single" w:sz="8" w:space="0" w:color="A9A3A1"/>
              <w:bottom w:val="single" w:sz="8" w:space="0" w:color="A9A3A1"/>
              <w:right w:val="single" w:sz="8" w:space="0" w:color="A9A3A1"/>
            </w:tcBorders>
          </w:tcPr>
          <w:p>
            <w:pPr>
              <w:pStyle w:val="TableParagraph"/>
              <w:ind w:left="368"/>
              <w:jc w:val="left"/>
              <w:rPr>
                <w:sz w:val="14"/>
              </w:rPr>
            </w:pPr>
            <w:r>
              <w:rPr>
                <w:color w:val="231F20"/>
                <w:sz w:val="14"/>
              </w:rPr>
              <w:t>25.70</w:t>
            </w:r>
          </w:p>
        </w:tc>
        <w:tc>
          <w:tcPr>
            <w:tcW w:w="1066" w:type="dxa"/>
            <w:tcBorders>
              <w:top w:val="single" w:sz="8" w:space="0" w:color="A9A3A1"/>
              <w:left w:val="single" w:sz="8" w:space="0" w:color="A9A3A1"/>
              <w:bottom w:val="single" w:sz="8" w:space="0" w:color="A9A3A1"/>
              <w:right w:val="single" w:sz="8" w:space="0" w:color="A9A3A1"/>
            </w:tcBorders>
          </w:tcPr>
          <w:p>
            <w:pPr>
              <w:pStyle w:val="TableParagraph"/>
              <w:ind w:left="149" w:right="128"/>
              <w:rPr>
                <w:sz w:val="14"/>
              </w:rPr>
            </w:pPr>
            <w:r>
              <w:rPr>
                <w:color w:val="231F20"/>
                <w:sz w:val="14"/>
              </w:rPr>
              <w:t>11.77</w:t>
            </w:r>
          </w:p>
        </w:tc>
        <w:tc>
          <w:tcPr>
            <w:tcW w:w="1167" w:type="dxa"/>
            <w:tcBorders>
              <w:top w:val="single" w:sz="8" w:space="0" w:color="A9A3A1"/>
              <w:left w:val="single" w:sz="8" w:space="0" w:color="A9A3A1"/>
              <w:bottom w:val="single" w:sz="8" w:space="0" w:color="A9A3A1"/>
              <w:right w:val="single" w:sz="8" w:space="0" w:color="A9A3A1"/>
            </w:tcBorders>
          </w:tcPr>
          <w:p>
            <w:pPr>
              <w:pStyle w:val="TableParagraph"/>
              <w:ind w:left="185" w:right="165"/>
              <w:rPr>
                <w:sz w:val="14"/>
              </w:rPr>
            </w:pPr>
            <w:r>
              <w:rPr>
                <w:color w:val="231F20"/>
                <w:sz w:val="14"/>
              </w:rPr>
              <w:t>16.93</w:t>
            </w:r>
          </w:p>
        </w:tc>
        <w:tc>
          <w:tcPr>
            <w:tcW w:w="1035" w:type="dxa"/>
            <w:tcBorders>
              <w:top w:val="single" w:sz="8" w:space="0" w:color="A9A3A1"/>
              <w:left w:val="single" w:sz="8" w:space="0" w:color="A9A3A1"/>
              <w:bottom w:val="single" w:sz="8" w:space="0" w:color="A9A3A1"/>
              <w:right w:val="single" w:sz="8" w:space="0" w:color="A9A3A1"/>
            </w:tcBorders>
          </w:tcPr>
          <w:p>
            <w:pPr>
              <w:pStyle w:val="TableParagraph"/>
              <w:ind w:left="360" w:right="341"/>
              <w:rPr>
                <w:sz w:val="14"/>
              </w:rPr>
            </w:pPr>
            <w:r>
              <w:rPr>
                <w:color w:val="231F20"/>
                <w:sz w:val="14"/>
              </w:rPr>
              <w:t>22.0</w:t>
            </w:r>
          </w:p>
        </w:tc>
      </w:tr>
    </w:tbl>
    <w:p>
      <w:pPr>
        <w:pStyle w:val="BodyText"/>
        <w:rPr>
          <w:sz w:val="20"/>
        </w:rPr>
      </w:pPr>
    </w:p>
    <w:p>
      <w:pPr>
        <w:pStyle w:val="BodyText"/>
        <w:spacing w:before="1"/>
        <w:rPr>
          <w:sz w:val="24"/>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8"/>
        <w:gridCol w:w="1118"/>
        <w:gridCol w:w="1118"/>
        <w:gridCol w:w="1118"/>
        <w:gridCol w:w="1118"/>
        <w:gridCol w:w="932"/>
        <w:gridCol w:w="1118"/>
        <w:gridCol w:w="1186"/>
        <w:gridCol w:w="1235"/>
      </w:tblGrid>
      <w:tr>
        <w:trPr>
          <w:trHeight w:val="1136" w:hRule="atLeast"/>
        </w:trPr>
        <w:tc>
          <w:tcPr>
            <w:tcW w:w="1118" w:type="dxa"/>
            <w:shd w:val="clear" w:color="auto" w:fill="ED2124"/>
          </w:tcPr>
          <w:p>
            <w:pPr>
              <w:pStyle w:val="TableParagraph"/>
              <w:spacing w:before="0"/>
              <w:jc w:val="left"/>
              <w:rPr>
                <w:sz w:val="18"/>
              </w:rPr>
            </w:pPr>
          </w:p>
          <w:p>
            <w:pPr>
              <w:pStyle w:val="TableParagraph"/>
              <w:spacing w:line="288" w:lineRule="auto" w:before="159"/>
              <w:ind w:left="256" w:right="217" w:firstLine="71"/>
              <w:jc w:val="left"/>
              <w:rPr>
                <w:b/>
                <w:sz w:val="16"/>
              </w:rPr>
            </w:pPr>
            <w:r>
              <w:rPr>
                <w:b/>
                <w:color w:val="FFFFFF"/>
                <w:sz w:val="16"/>
              </w:rPr>
              <w:t>Model Number</w:t>
            </w:r>
          </w:p>
        </w:tc>
        <w:tc>
          <w:tcPr>
            <w:tcW w:w="1118" w:type="dxa"/>
            <w:shd w:val="clear" w:color="auto" w:fill="ED2124"/>
          </w:tcPr>
          <w:p>
            <w:pPr>
              <w:pStyle w:val="TableParagraph"/>
              <w:spacing w:line="288" w:lineRule="auto" w:before="146"/>
              <w:ind w:left="411" w:right="239" w:hanging="152"/>
              <w:jc w:val="left"/>
              <w:rPr>
                <w:b/>
                <w:sz w:val="16"/>
              </w:rPr>
            </w:pPr>
            <w:r>
              <w:rPr>
                <w:b/>
                <w:color w:val="FFFFFF"/>
                <w:sz w:val="16"/>
              </w:rPr>
              <w:t>Outside Dia. D</w:t>
            </w:r>
          </w:p>
          <w:p>
            <w:pPr>
              <w:pStyle w:val="TableParagraph"/>
              <w:spacing w:line="182" w:lineRule="exact" w:before="0"/>
              <w:ind w:left="139" w:right="120"/>
              <w:rPr>
                <w:b/>
                <w:sz w:val="16"/>
              </w:rPr>
            </w:pPr>
            <w:r>
              <w:rPr>
                <w:b/>
                <w:color w:val="FFFFFF"/>
                <w:sz w:val="16"/>
              </w:rPr>
              <w:t>(in)</w:t>
            </w:r>
          </w:p>
        </w:tc>
        <w:tc>
          <w:tcPr>
            <w:tcW w:w="1118" w:type="dxa"/>
            <w:shd w:val="clear" w:color="auto" w:fill="ED2124"/>
          </w:tcPr>
          <w:p>
            <w:pPr>
              <w:pStyle w:val="TableParagraph"/>
              <w:spacing w:line="288" w:lineRule="auto" w:before="146"/>
              <w:ind w:left="402" w:right="382"/>
              <w:rPr>
                <w:b/>
                <w:sz w:val="16"/>
              </w:rPr>
            </w:pPr>
            <w:r>
              <w:rPr>
                <w:b/>
                <w:color w:val="FFFFFF"/>
                <w:sz w:val="16"/>
              </w:rPr>
              <w:t>Rod Dia. E</w:t>
            </w:r>
          </w:p>
          <w:p>
            <w:pPr>
              <w:pStyle w:val="TableParagraph"/>
              <w:spacing w:line="182" w:lineRule="exact" w:before="0"/>
              <w:ind w:left="139" w:right="121"/>
              <w:rPr>
                <w:b/>
                <w:sz w:val="16"/>
              </w:rPr>
            </w:pPr>
            <w:r>
              <w:rPr>
                <w:b/>
                <w:color w:val="FFFFFF"/>
                <w:sz w:val="16"/>
              </w:rPr>
              <w:t>(in)</w:t>
            </w:r>
          </w:p>
        </w:tc>
        <w:tc>
          <w:tcPr>
            <w:tcW w:w="1118" w:type="dxa"/>
            <w:shd w:val="clear" w:color="auto" w:fill="ED2124"/>
          </w:tcPr>
          <w:p>
            <w:pPr>
              <w:pStyle w:val="TableParagraph"/>
              <w:spacing w:line="288" w:lineRule="auto" w:before="146"/>
              <w:ind w:left="211" w:right="190" w:hanging="1"/>
              <w:rPr>
                <w:b/>
                <w:sz w:val="16"/>
              </w:rPr>
            </w:pPr>
            <w:r>
              <w:rPr>
                <w:b/>
                <w:color w:val="FFFFFF"/>
                <w:sz w:val="16"/>
              </w:rPr>
              <w:t>Base to Inlet </w:t>
            </w:r>
            <w:r>
              <w:rPr>
                <w:b/>
                <w:color w:val="FFFFFF"/>
                <w:spacing w:val="-5"/>
                <w:sz w:val="16"/>
              </w:rPr>
              <w:t>Port </w:t>
            </w:r>
            <w:r>
              <w:rPr>
                <w:b/>
                <w:color w:val="FFFFFF"/>
                <w:sz w:val="16"/>
              </w:rPr>
              <w:t>G</w:t>
            </w:r>
          </w:p>
          <w:p>
            <w:pPr>
              <w:pStyle w:val="TableParagraph"/>
              <w:spacing w:line="182" w:lineRule="exact" w:before="0"/>
              <w:ind w:left="139" w:right="121"/>
              <w:rPr>
                <w:b/>
                <w:sz w:val="16"/>
              </w:rPr>
            </w:pPr>
            <w:r>
              <w:rPr>
                <w:b/>
                <w:color w:val="FFFFFF"/>
                <w:sz w:val="16"/>
              </w:rPr>
              <w:t>(in)</w:t>
            </w:r>
          </w:p>
        </w:tc>
        <w:tc>
          <w:tcPr>
            <w:tcW w:w="1118" w:type="dxa"/>
            <w:shd w:val="clear" w:color="auto" w:fill="ED2124"/>
          </w:tcPr>
          <w:p>
            <w:pPr>
              <w:pStyle w:val="TableParagraph"/>
              <w:spacing w:before="0"/>
              <w:jc w:val="left"/>
              <w:rPr>
                <w:sz w:val="18"/>
              </w:rPr>
            </w:pPr>
          </w:p>
          <w:p>
            <w:pPr>
              <w:pStyle w:val="TableParagraph"/>
              <w:spacing w:line="288" w:lineRule="auto" w:before="159"/>
              <w:ind w:left="500" w:right="293" w:hanging="169"/>
              <w:jc w:val="left"/>
              <w:rPr>
                <w:b/>
                <w:sz w:val="16"/>
              </w:rPr>
            </w:pPr>
            <w:r>
              <w:rPr>
                <w:b/>
                <w:color w:val="FFFFFF"/>
                <w:sz w:val="16"/>
              </w:rPr>
              <w:t>Collar K</w:t>
            </w:r>
          </w:p>
        </w:tc>
        <w:tc>
          <w:tcPr>
            <w:tcW w:w="932" w:type="dxa"/>
            <w:shd w:val="clear" w:color="auto" w:fill="ED2124"/>
          </w:tcPr>
          <w:p>
            <w:pPr>
              <w:pStyle w:val="TableParagraph"/>
              <w:spacing w:line="288" w:lineRule="auto" w:before="36"/>
              <w:ind w:left="197" w:right="178" w:hanging="1"/>
              <w:rPr>
                <w:b/>
                <w:sz w:val="16"/>
              </w:rPr>
            </w:pPr>
            <w:r>
              <w:rPr>
                <w:b/>
                <w:color w:val="FFFFFF"/>
                <w:sz w:val="16"/>
              </w:rPr>
              <w:t>Collar Thread Length L</w:t>
            </w:r>
          </w:p>
          <w:p>
            <w:pPr>
              <w:pStyle w:val="TableParagraph"/>
              <w:spacing w:line="181" w:lineRule="exact" w:before="0"/>
              <w:ind w:left="307" w:right="290"/>
              <w:rPr>
                <w:b/>
                <w:sz w:val="16"/>
              </w:rPr>
            </w:pPr>
            <w:r>
              <w:rPr>
                <w:b/>
                <w:color w:val="FFFFFF"/>
                <w:sz w:val="16"/>
              </w:rPr>
              <w:t>(in)</w:t>
            </w:r>
          </w:p>
        </w:tc>
        <w:tc>
          <w:tcPr>
            <w:tcW w:w="1118" w:type="dxa"/>
            <w:shd w:val="clear" w:color="auto" w:fill="ED2124"/>
          </w:tcPr>
          <w:p>
            <w:pPr>
              <w:pStyle w:val="TableParagraph"/>
              <w:spacing w:line="288" w:lineRule="auto" w:before="146"/>
              <w:ind w:left="288" w:right="270"/>
              <w:rPr>
                <w:b/>
                <w:sz w:val="16"/>
              </w:rPr>
            </w:pPr>
            <w:r>
              <w:rPr>
                <w:b/>
                <w:color w:val="FFFFFF"/>
                <w:sz w:val="16"/>
              </w:rPr>
              <w:t>Saddle Height S</w:t>
            </w:r>
          </w:p>
          <w:p>
            <w:pPr>
              <w:pStyle w:val="TableParagraph"/>
              <w:spacing w:line="182" w:lineRule="exact" w:before="0"/>
              <w:ind w:left="137" w:right="121"/>
              <w:rPr>
                <w:b/>
                <w:sz w:val="16"/>
              </w:rPr>
            </w:pPr>
            <w:r>
              <w:rPr>
                <w:b/>
                <w:color w:val="FFFFFF"/>
                <w:sz w:val="16"/>
              </w:rPr>
              <w:t>(in)</w:t>
            </w:r>
          </w:p>
        </w:tc>
        <w:tc>
          <w:tcPr>
            <w:tcW w:w="1186" w:type="dxa"/>
            <w:shd w:val="clear" w:color="auto" w:fill="ED2124"/>
          </w:tcPr>
          <w:p>
            <w:pPr>
              <w:pStyle w:val="TableParagraph"/>
              <w:spacing w:line="288" w:lineRule="auto" w:before="146"/>
              <w:ind w:left="279" w:right="261" w:hanging="1"/>
              <w:rPr>
                <w:b/>
                <w:sz w:val="16"/>
              </w:rPr>
            </w:pPr>
            <w:r>
              <w:rPr>
                <w:b/>
                <w:color w:val="FFFFFF"/>
                <w:sz w:val="16"/>
              </w:rPr>
              <w:t>Base Threads T</w:t>
            </w:r>
          </w:p>
          <w:p>
            <w:pPr>
              <w:pStyle w:val="TableParagraph"/>
              <w:spacing w:line="182" w:lineRule="exact" w:before="0"/>
              <w:ind w:left="16"/>
              <w:rPr>
                <w:b/>
                <w:sz w:val="16"/>
              </w:rPr>
            </w:pPr>
            <w:r>
              <w:rPr>
                <w:b/>
                <w:color w:val="FFFFFF"/>
                <w:sz w:val="16"/>
              </w:rPr>
              <w:t>(in)</w:t>
            </w:r>
          </w:p>
        </w:tc>
        <w:tc>
          <w:tcPr>
            <w:tcW w:w="1235" w:type="dxa"/>
            <w:shd w:val="clear" w:color="auto" w:fill="ED2124"/>
          </w:tcPr>
          <w:p>
            <w:pPr>
              <w:pStyle w:val="TableParagraph"/>
              <w:spacing w:line="288" w:lineRule="auto" w:before="146"/>
              <w:ind w:left="304" w:right="285" w:hanging="1"/>
              <w:rPr>
                <w:b/>
                <w:sz w:val="16"/>
              </w:rPr>
            </w:pPr>
            <w:r>
              <w:rPr>
                <w:b/>
                <w:color w:val="FFFFFF"/>
                <w:sz w:val="16"/>
              </w:rPr>
              <w:t>Rod Threads V</w:t>
            </w:r>
          </w:p>
          <w:p>
            <w:pPr>
              <w:pStyle w:val="TableParagraph"/>
              <w:spacing w:line="182" w:lineRule="exact" w:before="0"/>
              <w:ind w:left="471" w:right="454"/>
              <w:rPr>
                <w:b/>
                <w:sz w:val="16"/>
              </w:rPr>
            </w:pPr>
            <w:r>
              <w:rPr>
                <w:b/>
                <w:color w:val="FFFFFF"/>
                <w:sz w:val="16"/>
              </w:rPr>
              <w:t>(in)</w:t>
            </w:r>
          </w:p>
        </w:tc>
      </w:tr>
      <w:tr>
        <w:trPr>
          <w:trHeight w:val="241" w:hRule="atLeast"/>
        </w:trPr>
        <w:tc>
          <w:tcPr>
            <w:tcW w:w="1118" w:type="dxa"/>
            <w:tcBorders>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HT0405*</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1.50</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1.33</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1.33</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right="172"/>
              <w:jc w:val="right"/>
              <w:rPr>
                <w:sz w:val="14"/>
              </w:rPr>
            </w:pPr>
            <w:r>
              <w:rPr>
                <w:color w:val="231F20"/>
                <w:sz w:val="14"/>
              </w:rPr>
              <w:t>1.5”-16UNF</w:t>
            </w:r>
          </w:p>
        </w:tc>
        <w:tc>
          <w:tcPr>
            <w:tcW w:w="932" w:type="dxa"/>
            <w:tcBorders>
              <w:left w:val="single" w:sz="8" w:space="0" w:color="A9A3A1"/>
              <w:bottom w:val="single" w:sz="8" w:space="0" w:color="A9A3A1"/>
              <w:right w:val="single" w:sz="8" w:space="0" w:color="A9A3A1"/>
            </w:tcBorders>
            <w:shd w:val="clear" w:color="auto" w:fill="FFF2EB"/>
          </w:tcPr>
          <w:p>
            <w:pPr>
              <w:pStyle w:val="TableParagraph"/>
              <w:ind w:left="307" w:right="290"/>
              <w:rPr>
                <w:sz w:val="14"/>
              </w:rPr>
            </w:pPr>
            <w:r>
              <w:rPr>
                <w:color w:val="231F20"/>
                <w:sz w:val="14"/>
              </w:rPr>
              <w:t>0.94</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1.00</w:t>
            </w:r>
          </w:p>
        </w:tc>
        <w:tc>
          <w:tcPr>
            <w:tcW w:w="1186" w:type="dxa"/>
            <w:tcBorders>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¾” - 14 NPSM</w:t>
            </w:r>
          </w:p>
        </w:tc>
        <w:tc>
          <w:tcPr>
            <w:tcW w:w="1235" w:type="dxa"/>
            <w:tcBorders>
              <w:left w:val="single" w:sz="8" w:space="0" w:color="A9A3A1"/>
              <w:bottom w:val="single" w:sz="8" w:space="0" w:color="A9A3A1"/>
              <w:right w:val="single" w:sz="8" w:space="0" w:color="A9A3A1"/>
            </w:tcBorders>
            <w:shd w:val="clear" w:color="auto" w:fill="FFF2EB"/>
          </w:tcPr>
          <w:p>
            <w:pPr>
              <w:pStyle w:val="TableParagraph"/>
              <w:ind w:right="95"/>
              <w:jc w:val="right"/>
              <w:rPr>
                <w:sz w:val="14"/>
              </w:rPr>
            </w:pPr>
            <w:r>
              <w:rPr>
                <w:color w:val="231F20"/>
                <w:sz w:val="14"/>
              </w:rPr>
              <w:t>0.75” - 14 NPTF</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HT1006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2.26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1.49</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1.67</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176"/>
              <w:jc w:val="right"/>
              <w:rPr>
                <w:sz w:val="14"/>
              </w:rPr>
            </w:pPr>
            <w:r>
              <w:rPr>
                <w:color w:val="231F20"/>
                <w:sz w:val="14"/>
              </w:rPr>
              <w:t>2.25”-14UN</w:t>
            </w:r>
          </w:p>
        </w:tc>
        <w:tc>
          <w:tcPr>
            <w:tcW w:w="932" w:type="dxa"/>
            <w:tcBorders>
              <w:top w:val="single" w:sz="8" w:space="0" w:color="A9A3A1"/>
              <w:left w:val="single" w:sz="8" w:space="0" w:color="A9A3A1"/>
              <w:bottom w:val="single" w:sz="8" w:space="0" w:color="A9A3A1"/>
              <w:right w:val="single" w:sz="8" w:space="0" w:color="A9A3A1"/>
            </w:tcBorders>
          </w:tcPr>
          <w:p>
            <w:pPr>
              <w:pStyle w:val="TableParagraph"/>
              <w:ind w:left="307" w:right="291"/>
              <w:rPr>
                <w:sz w:val="14"/>
              </w:rPr>
            </w:pPr>
            <w:r>
              <w:rPr>
                <w:color w:val="231F20"/>
                <w:sz w:val="14"/>
              </w:rPr>
              <w:t>1.13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0.94</w:t>
            </w:r>
          </w:p>
        </w:tc>
        <w:tc>
          <w:tcPr>
            <w:tcW w:w="1186"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1.25” -11.5 NPSM</w:t>
            </w:r>
          </w:p>
        </w:tc>
        <w:tc>
          <w:tcPr>
            <w:tcW w:w="1235" w:type="dxa"/>
            <w:tcBorders>
              <w:top w:val="single" w:sz="8" w:space="0" w:color="A9A3A1"/>
              <w:left w:val="single" w:sz="8" w:space="0" w:color="A9A3A1"/>
              <w:bottom w:val="single" w:sz="8" w:space="0" w:color="A9A3A1"/>
              <w:right w:val="single" w:sz="8" w:space="0" w:color="A9A3A1"/>
            </w:tcBorders>
          </w:tcPr>
          <w:p>
            <w:pPr>
              <w:pStyle w:val="TableParagraph"/>
              <w:ind w:right="42"/>
              <w:jc w:val="right"/>
              <w:rPr>
                <w:sz w:val="14"/>
              </w:rPr>
            </w:pPr>
            <w:r>
              <w:rPr>
                <w:color w:val="231F20"/>
                <w:sz w:val="14"/>
              </w:rPr>
              <w:t>1.25” -11.5 NPSM</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HT1010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2.26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1.49</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1"/>
              <w:jc w:val="right"/>
              <w:rPr>
                <w:sz w:val="14"/>
              </w:rPr>
            </w:pPr>
            <w:r>
              <w:rPr>
                <w:color w:val="231F20"/>
                <w:sz w:val="14"/>
              </w:rPr>
              <w:t>1.67</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76"/>
              <w:jc w:val="right"/>
              <w:rPr>
                <w:sz w:val="14"/>
              </w:rPr>
            </w:pPr>
            <w:r>
              <w:rPr>
                <w:color w:val="231F20"/>
                <w:sz w:val="14"/>
              </w:rPr>
              <w:t>2.25”-14UN</w:t>
            </w:r>
          </w:p>
        </w:tc>
        <w:tc>
          <w:tcPr>
            <w:tcW w:w="93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7" w:right="291"/>
              <w:rPr>
                <w:sz w:val="14"/>
              </w:rPr>
            </w:pPr>
            <w:r>
              <w:rPr>
                <w:color w:val="231F20"/>
                <w:sz w:val="14"/>
              </w:rPr>
              <w:t>1.13</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0.94</w:t>
            </w:r>
          </w:p>
        </w:tc>
        <w:tc>
          <w:tcPr>
            <w:tcW w:w="11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1.25” -11.5 NPSM</w:t>
            </w:r>
          </w:p>
        </w:tc>
        <w:tc>
          <w:tcPr>
            <w:tcW w:w="12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2"/>
              <w:jc w:val="right"/>
              <w:rPr>
                <w:sz w:val="14"/>
              </w:rPr>
            </w:pPr>
            <w:r>
              <w:rPr>
                <w:color w:val="231F20"/>
                <w:sz w:val="14"/>
              </w:rPr>
              <w:t>1.25” -11.5 NPSM</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HT2005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3.35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2.24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01"/>
              <w:jc w:val="right"/>
              <w:rPr>
                <w:sz w:val="14"/>
              </w:rPr>
            </w:pPr>
            <w:r>
              <w:rPr>
                <w:color w:val="231F20"/>
                <w:sz w:val="14"/>
              </w:rPr>
              <w:t>1.85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176"/>
              <w:jc w:val="right"/>
              <w:rPr>
                <w:sz w:val="14"/>
              </w:rPr>
            </w:pPr>
            <w:r>
              <w:rPr>
                <w:color w:val="231F20"/>
                <w:sz w:val="14"/>
              </w:rPr>
              <w:t>3.31”-12UN</w:t>
            </w:r>
          </w:p>
        </w:tc>
        <w:tc>
          <w:tcPr>
            <w:tcW w:w="932" w:type="dxa"/>
            <w:tcBorders>
              <w:top w:val="single" w:sz="8" w:space="0" w:color="A9A3A1"/>
              <w:left w:val="single" w:sz="8" w:space="0" w:color="A9A3A1"/>
              <w:bottom w:val="single" w:sz="8" w:space="0" w:color="A9A3A1"/>
              <w:right w:val="single" w:sz="8" w:space="0" w:color="A9A3A1"/>
            </w:tcBorders>
          </w:tcPr>
          <w:p>
            <w:pPr>
              <w:pStyle w:val="TableParagraph"/>
              <w:ind w:left="307" w:right="291"/>
              <w:rPr>
                <w:sz w:val="14"/>
              </w:rPr>
            </w:pPr>
            <w:r>
              <w:rPr>
                <w:color w:val="231F20"/>
                <w:sz w:val="14"/>
              </w:rPr>
              <w:t>1.98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1.40</w:t>
            </w:r>
          </w:p>
        </w:tc>
        <w:tc>
          <w:tcPr>
            <w:tcW w:w="1186"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2” -11.5 NPTF</w:t>
            </w:r>
          </w:p>
        </w:tc>
        <w:tc>
          <w:tcPr>
            <w:tcW w:w="1235" w:type="dxa"/>
            <w:tcBorders>
              <w:top w:val="single" w:sz="8" w:space="0" w:color="A9A3A1"/>
              <w:left w:val="single" w:sz="8" w:space="0" w:color="A9A3A1"/>
              <w:bottom w:val="single" w:sz="8" w:space="0" w:color="A9A3A1"/>
              <w:right w:val="single" w:sz="8" w:space="0" w:color="A9A3A1"/>
            </w:tcBorders>
          </w:tcPr>
          <w:p>
            <w:pPr>
              <w:pStyle w:val="TableParagraph"/>
              <w:ind w:left="158"/>
              <w:jc w:val="left"/>
              <w:rPr>
                <w:sz w:val="14"/>
              </w:rPr>
            </w:pPr>
            <w:r>
              <w:rPr>
                <w:color w:val="231F20"/>
                <w:sz w:val="14"/>
              </w:rPr>
              <w:t>2” -11.5 NPSM</w:t>
            </w:r>
          </w:p>
        </w:tc>
      </w:tr>
    </w:tbl>
    <w:p>
      <w:pPr>
        <w:pStyle w:val="BodyText"/>
        <w:spacing w:before="1"/>
        <w:rPr>
          <w:sz w:val="6"/>
        </w:rPr>
      </w:pPr>
    </w:p>
    <w:p>
      <w:pPr>
        <w:spacing w:after="0"/>
        <w:rPr>
          <w:sz w:val="6"/>
        </w:rPr>
        <w:sectPr>
          <w:type w:val="continuous"/>
          <w:pgSz w:w="12240" w:h="15840"/>
          <w:pgMar w:top="900" w:bottom="0" w:left="0" w:right="0"/>
        </w:sectPr>
      </w:pPr>
    </w:p>
    <w:p>
      <w:pPr>
        <w:spacing w:line="292" w:lineRule="exact" w:before="67"/>
        <w:ind w:left="1195" w:right="0" w:firstLine="0"/>
        <w:jc w:val="left"/>
        <w:rPr>
          <w:rFonts w:ascii="Arial Black"/>
          <w:sz w:val="24"/>
        </w:rPr>
      </w:pPr>
      <w:r>
        <w:rPr/>
        <w:pict>
          <v:group style="position:absolute;margin-left:-.000001pt;margin-top:.000081pt;width:205.05pt;height:792pt;mso-position-horizontal-relative:page;mso-position-vertical-relative:page;z-index:-1537216" coordorigin="0,0" coordsize="4101,15840">
            <v:shape style="position:absolute;left:288;top:0;width:341;height:14241" type="#_x0000_t75" stroked="false">
              <v:imagedata r:id="rId570"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1986;height:6069" coordorigin="0,236" coordsize="1986,6069" path="m718,1547l717,1165,716,952,556,792,556,990,556,1165,298,907,298,732,556,990,556,792,496,732,0,236,0,829,718,1547m1986,6304l900,5218,900,5955,1249,6304,1986,6304e" filled="true" fillcolor="#231f20" stroked="false">
              <v:path arrowok="t"/>
              <v:fill type="solid"/>
            </v:shape>
            <v:shape style="position:absolute;left:970;top:5280;width:3094;height:1062" type="#_x0000_t75" stroked="false">
              <v:imagedata r:id="rId571" o:title=""/>
            </v:shape>
            <v:shape style="position:absolute;left:1006;top:5315;width:3059;height:1027" coordorigin="1006,5315" coordsize="3059,1027" path="m4065,5779l4029,5814,4029,5315,1006,5315,1006,5906,1407,6306,3537,6306,3502,6342,3884,6342,3919,6306,4029,6306,4029,6196,4065,6161,4065,5779e" filled="true" fillcolor="#ffffff" stroked="false">
              <v:path arrowok="t"/>
              <v:fill type="solid"/>
            </v:shape>
            <v:shape style="position:absolute;left:3415;top:5692;width:685;height:685" coordorigin="3416,5693" coordsize="685,685" path="m4100,5693l3416,6377,3898,6377,3934,6342,3502,6342,4065,5779,4100,5779,4100,5693xm4100,5779l4065,5779,4065,6161,3884,6342,3934,6342,4100,6175,4100,5779xe" filled="true" fillcolor="#231f20" stroked="false">
              <v:path arrowok="t"/>
              <v:fill type="solid"/>
            </v:shape>
            <v:shape style="position:absolute;left:1064;top:5379;width:922;height:998" type="#_x0000_t75" stroked="false">
              <v:imagedata r:id="rId325" o:title=""/>
            </v:shape>
            <v:shape style="position:absolute;left:900;top:8155;width:1086;height:1086" coordorigin="900,8156" coordsize="1086,1086" path="m900,8156l900,8892,1249,9242,1986,9242,900,8156xe" filled="true" fillcolor="#231f20" stroked="false">
              <v:path arrowok="t"/>
              <v:fill type="solid"/>
            </v:shape>
            <v:shape style="position:absolute;left:970;top:8217;width:3094;height:1062" type="#_x0000_t75" stroked="false">
              <v:imagedata r:id="rId572" o:title=""/>
            </v:shape>
            <v:shape style="position:absolute;left:1006;top:8253;width:3023;height:991" coordorigin="1006,8253" coordsize="3023,991" path="m4029,8253l1006,8253,1006,8844,1407,9244,4029,9244,4029,8253xe" filled="true" fillcolor="#ffffff" stroked="false">
              <v:path arrowok="t"/>
              <v:fill type="solid"/>
            </v:shape>
            <v:shape style="position:absolute;left:1064;top:8317;width:922;height:998" type="#_x0000_t75" stroked="false">
              <v:imagedata r:id="rId573" o:title=""/>
            </v:shape>
            <v:rect style="position:absolute;left:1100;top:8352;width:850;height:927" filled="true" fillcolor="#ffffff" stroked="false">
              <v:fill type="solid"/>
            </v:rect>
            <v:shape style="position:absolute;left:1107;top:8437;width:835;height:639" type="#_x0000_t75" stroked="false">
              <v:imagedata r:id="rId574" o:title=""/>
            </v:shape>
            <v:shape style="position:absolute;left:900;top:6686;width:1086;height:1086" coordorigin="900,6687" coordsize="1086,1086" path="m900,6687l900,7423,1249,7773,1986,7773,900,6687xe" filled="true" fillcolor="#231f20" stroked="false">
              <v:path arrowok="t"/>
              <v:fill type="solid"/>
            </v:shape>
            <v:shape style="position:absolute;left:970;top:6748;width:3094;height:1062" type="#_x0000_t75" stroked="false">
              <v:imagedata r:id="rId575" o:title=""/>
            </v:shape>
            <v:shape style="position:absolute;left:1006;top:6784;width:3023;height:991" coordorigin="1006,6784" coordsize="3023,991" path="m4029,6784l1006,6784,1006,7375,1407,7775,4029,7775,4029,6784xe" filled="true" fillcolor="#ffffff" stroked="false">
              <v:path arrowok="t"/>
              <v:fill type="solid"/>
            </v:shape>
            <v:shape style="position:absolute;left:1064;top:6848;width:922;height:998" type="#_x0000_t75" stroked="false">
              <v:imagedata r:id="rId9" o:title=""/>
            </v:shape>
            <v:shape style="position:absolute;left:1100;top:6883;width:2965;height:927" coordorigin="1100,6884" coordsize="2965,927" path="m1950,6884l1100,6884,1100,7810,1950,7810,1950,6884m4065,7248l3502,7810,3884,7810,4065,7629,4065,7248e" filled="true" fillcolor="#ffffff" stroked="false">
              <v:path arrowok="t"/>
              <v:fill type="solid"/>
            </v:shape>
            <v:shape style="position:absolute;left:3415;top:7161;width:685;height:685" coordorigin="3416,7162" coordsize="685,685" path="m4100,7162l3416,7846,3898,7846,3934,7810,3502,7810,4065,7248,4100,7248,4100,7162xm4100,7248l4065,7248,4065,7629,3884,7810,3934,7810,4100,7644,4100,7248xe" filled="true" fillcolor="#231f20" stroked="false">
              <v:path arrowok="t"/>
              <v:fill type="solid"/>
            </v:shape>
            <v:shape style="position:absolute;left:1483;top:7004;width:467;height:298" type="#_x0000_t75" stroked="false">
              <v:imagedata r:id="rId576" o:title=""/>
            </v:shape>
            <v:shape style="position:absolute;left:1115;top:7228;width:283;height:232" type="#_x0000_t75" stroked="false">
              <v:imagedata r:id="rId577" o:title=""/>
            </v:shape>
            <v:shape style="position:absolute;left:1661;top:7324;width:289;height:468" type="#_x0000_t75" stroked="false">
              <v:imagedata r:id="rId578" o:title=""/>
            </v:shape>
            <v:shape style="position:absolute;left:1484;top:7321;width:293;height:166" type="#_x0000_t75" stroked="false">
              <v:imagedata r:id="rId133" o:title=""/>
            </v:shape>
            <v:shape style="position:absolute;left:1216;top:7498;width:269;height:135" type="#_x0000_t75" stroked="false">
              <v:imagedata r:id="rId579" o:title=""/>
            </v:shape>
            <v:shape style="position:absolute;left:900;top:3749;width:1086;height:1086" coordorigin="900,3749" coordsize="1086,1086" path="m900,3749l900,4486,1249,4835,1986,4835,900,3749xe" filled="true" fillcolor="#231f20" stroked="false">
              <v:path arrowok="t"/>
              <v:fill type="solid"/>
            </v:shape>
            <v:shape style="position:absolute;left:970;top:3811;width:3094;height:1062" type="#_x0000_t75" stroked="false">
              <v:imagedata r:id="rId580" o:title=""/>
            </v:shape>
            <v:shape style="position:absolute;left:1006;top:3846;width:3023;height:991" coordorigin="1006,3847" coordsize="3023,991" path="m4029,3847l1006,3847,1006,4437,1407,4838,4029,4838,4029,3847xe" filled="true" fillcolor="#ffffff" stroked="false">
              <v:path arrowok="t"/>
              <v:fill type="solid"/>
            </v:shape>
            <v:shape style="position:absolute;left:1064;top:3910;width:922;height:998" type="#_x0000_t75" stroked="false">
              <v:imagedata r:id="rId581" o:title=""/>
            </v:shape>
            <v:rect style="position:absolute;left:1100;top:3945;width:851;height:928" filled="true" fillcolor="#ffde16" stroked="false">
              <v:fill type="solid"/>
            </v:rect>
            <v:shape style="position:absolute;left:1186;top:4297;width:679;height:232" type="#_x0000_t75" stroked="false">
              <v:imagedata r:id="rId582" o:title=""/>
            </v:shape>
            <v:shape style="position:absolute;left:1100;top:3945;width:851;height:928" coordorigin="1100,3945" coordsize="851,928" path="m1146,4872l1100,4826,1100,4872,1146,4872m1168,4157l1100,4089,1100,4157,1168,4157m1307,4872l1102,4668,1100,4668,1100,4746,1226,4872,1307,4872m1329,4157l1116,3945,1100,3945,1100,4009,1248,4157,1329,4157m1467,4872l1262,4668,1182,4668,1387,4872,1467,4872m1489,4157l1277,3945,1196,3945,1409,4157,1489,4157m1627,4872l1423,4668,1342,4668,1547,4872,1627,4872m1649,4157l1437,3945,1357,3945,1569,4157,1649,4157m1788,4872l1583,4668,1503,4668,1707,4872,1788,4872m1810,4157l1597,3945,1517,3945,1729,4157,1810,4157m1948,4872l1743,4668,1663,4668,1868,4872,1948,4872m1951,4715l1904,4668,1823,4668,1951,4795,1951,4715m1951,4138l1758,3945,1677,3945,1890,4157,1951,4157,1951,4138m1951,3978l1918,3945,1838,3945,1951,4058,1951,3978e" filled="true" fillcolor="#231f20" stroked="false">
              <v:path arrowok="t"/>
              <v:fill type="solid"/>
            </v:shape>
            <w10:wrap type="none"/>
          </v:group>
        </w:pict>
      </w:r>
      <w:r>
        <w:rPr/>
        <w:pict>
          <v:rect style="position:absolute;margin-left:45.5pt;margin-top:-43.289867pt;width:55.889pt;height:13.096pt;mso-position-horizontal-relative:page;mso-position-vertical-relative:paragraph;z-index:-1537144" filled="true" fillcolor="#ffffff" stroked="false">
            <v:fill type="solid"/>
            <w10:wrap type="none"/>
          </v:rect>
        </w:pict>
      </w:r>
      <w:r>
        <w:rPr/>
        <w:pict>
          <v:rect style="position:absolute;margin-left:45.5pt;margin-top:-17.096869pt;width:55.889pt;height:13.096pt;mso-position-horizontal-relative:page;mso-position-vertical-relative:paragraph;z-index:-1537120"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42</w:t>
        <w:tab/>
      </w:r>
      <w:hyperlink r:id="rId33">
        <w:r>
          <w:rPr>
            <w:rFonts w:ascii="Arial Black"/>
            <w:color w:val="ED1C24"/>
            <w:spacing w:val="-1"/>
            <w:sz w:val="24"/>
          </w:rPr>
          <w:t>www.BVAhydraulics.com</w:t>
        </w:r>
      </w:hyperlink>
    </w:p>
    <w:p>
      <w:pPr>
        <w:pStyle w:val="ListParagraph"/>
        <w:numPr>
          <w:ilvl w:val="0"/>
          <w:numId w:val="17"/>
        </w:numPr>
        <w:tabs>
          <w:tab w:pos="421" w:val="left" w:leader="none"/>
        </w:tabs>
        <w:spacing w:line="240" w:lineRule="auto" w:before="133" w:after="0"/>
        <w:ind w:left="420" w:right="0" w:hanging="93"/>
        <w:jc w:val="left"/>
        <w:rPr>
          <w:i/>
          <w:sz w:val="14"/>
        </w:rPr>
      </w:pPr>
      <w:r>
        <w:rPr>
          <w:i/>
          <w:color w:val="231F20"/>
          <w:spacing w:val="-1"/>
          <w:sz w:val="14"/>
        </w:rPr>
        <w:br w:type="column"/>
      </w:r>
      <w:r>
        <w:rPr>
          <w:i/>
          <w:color w:val="231F20"/>
          <w:sz w:val="14"/>
        </w:rPr>
        <w:t>Cylinder comes with a coupler: CRZ14F instead of</w:t>
      </w:r>
      <w:r>
        <w:rPr>
          <w:i/>
          <w:color w:val="231F20"/>
          <w:spacing w:val="-11"/>
          <w:sz w:val="14"/>
        </w:rPr>
        <w:t> </w:t>
      </w:r>
      <w:r>
        <w:rPr>
          <w:i/>
          <w:color w:val="231F20"/>
          <w:sz w:val="14"/>
        </w:rPr>
        <w:t>CH38F</w:t>
      </w:r>
    </w:p>
    <w:p>
      <w:pPr>
        <w:spacing w:after="0" w:line="240" w:lineRule="auto"/>
        <w:jc w:val="left"/>
        <w:rPr>
          <w:sz w:val="14"/>
        </w:rPr>
        <w:sectPr>
          <w:type w:val="continuous"/>
          <w:pgSz w:w="12240" w:h="15840"/>
          <w:pgMar w:top="900" w:bottom="0" w:left="0" w:right="0"/>
          <w:cols w:num="2" w:equalWidth="0">
            <w:col w:w="4521" w:space="508"/>
            <w:col w:w="7211"/>
          </w:cols>
        </w:sectPr>
      </w:pPr>
    </w:p>
    <w:p>
      <w:pPr>
        <w:pStyle w:val="Heading3"/>
        <w:spacing w:before="85"/>
        <w:ind w:left="5281"/>
        <w:rPr>
          <w:u w:val="none"/>
        </w:rPr>
      </w:pPr>
      <w:r>
        <w:rPr/>
        <w:pict>
          <v:group style="position:absolute;margin-left:70.109001pt;margin-top:3.833587pt;width:173.9pt;height:217.5pt;mso-position-horizontal-relative:page;mso-position-vertical-relative:paragraph;z-index:-1536784" coordorigin="1402,77" coordsize="3478,4350">
            <v:shape style="position:absolute;left:1402;top:166;width:2879;height:4260" type="#_x0000_t75" stroked="false">
              <v:imagedata r:id="rId583" o:title=""/>
            </v:shape>
            <v:line style="position:absolute" from="3897,352" to="4676,352" stroked="true" strokeweight=".6pt" strokecolor="#d2232a">
              <v:stroke dashstyle="solid"/>
            </v:line>
            <v:rect style="position:absolute;left:3897;top:255;width:13;height:90" filled="true" fillcolor="#d2232a" stroked="false">
              <v:fill type="solid"/>
            </v:rect>
            <v:line style="position:absolute" from="3897,250" to="4676,250" stroked="true" strokeweight=".6pt" strokecolor="#d2232a">
              <v:stroke dashstyle="solid"/>
            </v:line>
            <v:rect style="position:absolute;left:4663;top:256;width:13;height:91" filled="true" fillcolor="#d2232a" stroked="false">
              <v:fill type="solid"/>
            </v:rect>
            <v:shape style="position:absolute;left:4669;top:82;width:73;height:427" coordorigin="4669,83" coordsize="73,427" path="m4669,83l4669,509m4742,83l4742,509e" filled="false" stroked="true" strokeweight=".61pt" strokecolor="#231f20">
              <v:path arrowok="t"/>
              <v:stroke dashstyle="solid"/>
            </v:shape>
            <v:shape style="position:absolute;left:4085;top:508;width:741;height:72" coordorigin="4086,509" coordsize="741,72" path="m4098,509l4086,509,4086,580,4098,580,4098,509m4826,509l4814,509,4814,580,4826,580,4826,509e" filled="true" fillcolor="#231f20" stroked="false">
              <v:path arrowok="t"/>
              <v:fill type="solid"/>
            </v:shape>
            <v:line style="position:absolute" from="4021,509" to="4880,509" stroked="true" strokeweight=".6pt" strokecolor="#d2232a">
              <v:stroke dashstyle="solid"/>
            </v:line>
            <v:shape style="position:absolute;left:4026;top:88;width:847;height:414" coordorigin="4027,89" coordsize="847,414" path="m4027,353l4027,503m4874,89l4874,503m4027,89l4027,251e" filled="false" stroked="true" strokeweight=".61pt" strokecolor="#d2232a">
              <v:path arrowok="t"/>
              <v:stroke dashstyle="solid"/>
            </v:shape>
            <v:line style="position:absolute" from="4021,83" to="4880,83" stroked="true" strokeweight=".6pt" strokecolor="#d2232a">
              <v:stroke dashstyle="solid"/>
            </v:line>
            <w10:wrap type="none"/>
          </v:group>
        </w:pict>
      </w:r>
      <w:r>
        <w:rPr>
          <w:rFonts w:ascii="Times New Roman"/>
          <w:color w:val="231F20"/>
          <w:u w:val="single" w:color="D2232A"/>
        </w:rPr>
        <w:t> </w:t>
      </w:r>
      <w:r>
        <w:rPr>
          <w:color w:val="231F20"/>
          <w:u w:val="single" w:color="D2232A"/>
        </w:rPr>
        <w:t>Precision Double Acting Cylinders</w:t>
      </w:r>
    </w:p>
    <w:p>
      <w:pPr>
        <w:pStyle w:val="Heading9"/>
        <w:spacing w:before="0"/>
        <w:ind w:left="6904"/>
        <w:rPr>
          <w:i/>
        </w:rPr>
      </w:pPr>
      <w:r>
        <w:rPr>
          <w:i/>
          <w:color w:val="231F20"/>
        </w:rPr>
        <w:t>HPD Series - High-Cycle Fixtured Application</w:t>
      </w:r>
    </w:p>
    <w:p>
      <w:pPr>
        <w:pStyle w:val="BodyText"/>
        <w:spacing w:before="8"/>
        <w:rPr>
          <w:b/>
          <w:i/>
          <w:sz w:val="29"/>
        </w:rPr>
      </w:pPr>
    </w:p>
    <w:p>
      <w:pPr>
        <w:pStyle w:val="BodyText"/>
        <w:spacing w:before="96"/>
        <w:ind w:left="3260"/>
        <w:jc w:val="center"/>
      </w:pPr>
      <w:r>
        <w:rPr>
          <w:color w:val="231F20"/>
        </w:rPr>
        <w:t>B</w:t>
      </w:r>
    </w:p>
    <w:p>
      <w:pPr>
        <w:pStyle w:val="BodyText"/>
        <w:spacing w:before="4"/>
        <w:rPr>
          <w:sz w:val="13"/>
        </w:rPr>
      </w:pPr>
    </w:p>
    <w:p>
      <w:pPr>
        <w:pStyle w:val="BodyText"/>
        <w:spacing w:before="1"/>
        <w:ind w:right="3729"/>
        <w:jc w:val="right"/>
      </w:pPr>
      <w:r>
        <w:rPr>
          <w:color w:val="231F20"/>
        </w:rPr>
        <w:t>A</w:t>
      </w:r>
    </w:p>
    <w:p>
      <w:pPr>
        <w:pStyle w:val="BodyText"/>
        <w:tabs>
          <w:tab w:pos="7296" w:val="left" w:leader="none"/>
          <w:tab w:pos="9965" w:val="left" w:leader="none"/>
        </w:tabs>
        <w:spacing w:before="40"/>
        <w:ind w:left="6071"/>
      </w:pPr>
      <w:r>
        <w:rPr/>
        <w:pict>
          <v:shape style="position:absolute;margin-left:583.289978pt;margin-top:6.828338pt;width:17.1pt;height:63.5pt;mso-position-horizontal-relative:page;mso-position-vertical-relative:paragraph;z-index:15064" type="#_x0000_t202" filled="false" stroked="false">
            <v:textbox inset="0,0,0,0" style="layout-flow:vertical">
              <w:txbxContent>
                <w:p>
                  <w:pPr>
                    <w:spacing w:before="11"/>
                    <w:ind w:left="20" w:right="0" w:firstLine="0"/>
                    <w:jc w:val="left"/>
                    <w:rPr>
                      <w:b/>
                      <w:sz w:val="27"/>
                    </w:rPr>
                  </w:pPr>
                  <w:r>
                    <w:rPr>
                      <w:b/>
                      <w:color w:val="FFFFFF"/>
                      <w:sz w:val="27"/>
                    </w:rPr>
                    <w:t>Cylinders</w:t>
                  </w:r>
                </w:p>
              </w:txbxContent>
            </v:textbox>
            <w10:wrap type="none"/>
          </v:shape>
        </w:pict>
      </w:r>
      <w:r>
        <w:rPr>
          <w:color w:val="231F20"/>
          <w:position w:val="-9"/>
        </w:rPr>
        <w:t>M</w:t>
        <w:tab/>
      </w:r>
      <w:r>
        <w:rPr>
          <w:color w:val="231F20"/>
        </w:rPr>
        <w:t>L</w:t>
        <w:tab/>
        <w:t>I</w:t>
      </w:r>
    </w:p>
    <w:p>
      <w:pPr>
        <w:pStyle w:val="BodyText"/>
        <w:tabs>
          <w:tab w:pos="677" w:val="left" w:leader="none"/>
        </w:tabs>
        <w:spacing w:before="143"/>
        <w:ind w:right="1387"/>
        <w:jc w:val="right"/>
      </w:pPr>
      <w:r>
        <w:rPr>
          <w:color w:val="231F20"/>
        </w:rPr>
        <w:t>Q</w:t>
        <w:tab/>
      </w:r>
      <w:r>
        <w:rPr>
          <w:color w:val="231F20"/>
          <w:position w:val="-9"/>
        </w:rPr>
        <w:t>P</w:t>
      </w:r>
    </w:p>
    <w:p>
      <w:pPr>
        <w:pStyle w:val="BodyText"/>
        <w:spacing w:before="112"/>
        <w:ind w:right="1190"/>
        <w:jc w:val="center"/>
      </w:pPr>
      <w:r>
        <w:rPr>
          <w:color w:val="231F20"/>
          <w:u w:val="single" w:color="231F20"/>
        </w:rPr>
        <w:t>     </w:t>
      </w:r>
      <w:r>
        <w:rPr>
          <w:color w:val="231F20"/>
        </w:rPr>
        <w:t>    H    </w:t>
      </w:r>
      <w:r>
        <w:rPr>
          <w:color w:val="231F20"/>
          <w:u w:val="single" w:color="231F20"/>
        </w:rPr>
        <w:t>     </w:t>
      </w:r>
      <w:r>
        <w:rPr>
          <w:color w:val="231F20"/>
        </w:rPr>
        <w:t>     G</w:t>
      </w:r>
    </w:p>
    <w:p>
      <w:pPr>
        <w:pStyle w:val="BodyText"/>
        <w:rPr>
          <w:sz w:val="16"/>
        </w:rPr>
      </w:pPr>
    </w:p>
    <w:p>
      <w:pPr>
        <w:pStyle w:val="BodyText"/>
        <w:tabs>
          <w:tab w:pos="2351" w:val="left" w:leader="none"/>
          <w:tab w:pos="4571" w:val="left" w:leader="none"/>
        </w:tabs>
        <w:spacing w:before="127"/>
        <w:ind w:right="1380"/>
        <w:jc w:val="right"/>
      </w:pPr>
      <w:r>
        <w:rPr>
          <w:color w:val="231F20"/>
        </w:rPr>
        <w:t>E</w:t>
        <w:tab/>
      </w:r>
      <w:r>
        <w:rPr>
          <w:color w:val="231F20"/>
          <w:position w:val="1"/>
        </w:rPr>
        <w:t>C</w:t>
        <w:tab/>
      </w:r>
      <w:r>
        <w:rPr>
          <w:color w:val="231F20"/>
          <w:position w:val="11"/>
        </w:rPr>
        <w:t>D</w:t>
      </w:r>
    </w:p>
    <w:p>
      <w:pPr>
        <w:pStyle w:val="BodyText"/>
        <w:spacing w:before="5"/>
        <w:rPr>
          <w:sz w:val="29"/>
        </w:rPr>
      </w:pPr>
    </w:p>
    <w:p>
      <w:pPr>
        <w:spacing w:after="0"/>
        <w:rPr>
          <w:sz w:val="29"/>
        </w:rPr>
        <w:sectPr>
          <w:pgSz w:w="12240" w:h="15840"/>
          <w:pgMar w:top="800" w:bottom="0" w:left="0" w:right="0"/>
        </w:sectPr>
      </w:pPr>
    </w:p>
    <w:p>
      <w:pPr>
        <w:pStyle w:val="BodyText"/>
        <w:spacing w:before="96"/>
        <w:jc w:val="right"/>
      </w:pPr>
      <w:r>
        <w:rPr>
          <w:color w:val="231F20"/>
        </w:rPr>
        <w:t>F</w:t>
      </w:r>
    </w:p>
    <w:p>
      <w:pPr>
        <w:pStyle w:val="BodyText"/>
        <w:rPr>
          <w:sz w:val="16"/>
        </w:rPr>
      </w:pPr>
    </w:p>
    <w:p>
      <w:pPr>
        <w:pStyle w:val="BodyText"/>
        <w:spacing w:before="1"/>
        <w:rPr>
          <w:sz w:val="16"/>
        </w:rPr>
      </w:pPr>
    </w:p>
    <w:p>
      <w:pPr>
        <w:tabs>
          <w:tab w:pos="5101" w:val="left" w:leader="none"/>
          <w:tab w:pos="6419" w:val="left" w:leader="none"/>
        </w:tabs>
        <w:spacing w:before="0"/>
        <w:ind w:left="1201" w:right="0" w:firstLine="0"/>
        <w:jc w:val="left"/>
        <w:rPr>
          <w:b/>
          <w:i/>
          <w:sz w:val="20"/>
        </w:rPr>
      </w:pPr>
      <w:r>
        <w:rPr>
          <w:b/>
          <w:i/>
          <w:color w:val="231F20"/>
          <w:sz w:val="20"/>
          <w:u w:val="single" w:color="D2232A"/>
        </w:rPr>
        <w:t> </w:t>
        <w:tab/>
        <w:t>HPD</w:t>
      </w:r>
      <w:r>
        <w:rPr>
          <w:b/>
          <w:i/>
          <w:color w:val="231F20"/>
          <w:spacing w:val="-3"/>
          <w:sz w:val="20"/>
          <w:u w:val="single" w:color="D2232A"/>
        </w:rPr>
        <w:t> </w:t>
      </w:r>
      <w:r>
        <w:rPr>
          <w:b/>
          <w:i/>
          <w:color w:val="231F20"/>
          <w:sz w:val="20"/>
          <w:u w:val="single" w:color="D2232A"/>
        </w:rPr>
        <w:t>Series</w:t>
        <w:tab/>
      </w:r>
    </w:p>
    <w:p>
      <w:pPr>
        <w:spacing w:before="150"/>
        <w:ind w:left="1260" w:right="0" w:firstLine="0"/>
        <w:jc w:val="left"/>
        <w:rPr>
          <w:i/>
          <w:sz w:val="14"/>
        </w:rPr>
      </w:pPr>
      <w:r>
        <w:rPr>
          <w:i/>
          <w:color w:val="231F20"/>
          <w:sz w:val="14"/>
        </w:rPr>
        <w:t>*Note: Precision double acting cylinders do not come with couplers.</w:t>
      </w:r>
    </w:p>
    <w:p>
      <w:pPr>
        <w:pStyle w:val="BodyText"/>
        <w:rPr>
          <w:i/>
          <w:sz w:val="15"/>
        </w:rPr>
      </w:pPr>
    </w:p>
    <w:p>
      <w:pPr>
        <w:numPr>
          <w:ilvl w:val="1"/>
          <w:numId w:val="17"/>
        </w:numPr>
        <w:tabs>
          <w:tab w:pos="1700" w:val="left" w:leader="none"/>
        </w:tabs>
        <w:spacing w:before="0"/>
        <w:ind w:left="1700" w:right="0" w:hanging="240"/>
        <w:jc w:val="left"/>
        <w:rPr>
          <w:sz w:val="20"/>
        </w:rPr>
      </w:pPr>
      <w:r>
        <w:rPr>
          <w:color w:val="231F20"/>
          <w:sz w:val="20"/>
        </w:rPr>
        <w:t>Provides hydraulic power on both extend and</w:t>
      </w:r>
      <w:r>
        <w:rPr>
          <w:color w:val="231F20"/>
          <w:spacing w:val="-16"/>
          <w:sz w:val="20"/>
        </w:rPr>
        <w:t> </w:t>
      </w:r>
      <w:r>
        <w:rPr>
          <w:color w:val="231F20"/>
          <w:sz w:val="20"/>
        </w:rPr>
        <w:t>retract</w:t>
      </w:r>
    </w:p>
    <w:p>
      <w:pPr>
        <w:pStyle w:val="ListParagraph"/>
        <w:numPr>
          <w:ilvl w:val="1"/>
          <w:numId w:val="17"/>
        </w:numPr>
        <w:tabs>
          <w:tab w:pos="1700" w:val="left" w:leader="none"/>
        </w:tabs>
        <w:spacing w:line="240" w:lineRule="auto" w:before="10" w:after="0"/>
        <w:ind w:left="1700" w:right="0" w:hanging="240"/>
        <w:jc w:val="left"/>
        <w:rPr>
          <w:sz w:val="20"/>
        </w:rPr>
      </w:pPr>
      <w:r>
        <w:rPr>
          <w:color w:val="231F20"/>
          <w:sz w:val="20"/>
        </w:rPr>
        <w:t>Designed for high cycle production</w:t>
      </w:r>
      <w:r>
        <w:rPr>
          <w:color w:val="231F20"/>
          <w:spacing w:val="-10"/>
          <w:sz w:val="20"/>
        </w:rPr>
        <w:t> </w:t>
      </w:r>
      <w:r>
        <w:rPr>
          <w:color w:val="231F20"/>
          <w:sz w:val="20"/>
        </w:rPr>
        <w:t>applications</w:t>
      </w:r>
    </w:p>
    <w:p>
      <w:pPr>
        <w:pStyle w:val="ListParagraph"/>
        <w:numPr>
          <w:ilvl w:val="1"/>
          <w:numId w:val="17"/>
        </w:numPr>
        <w:tabs>
          <w:tab w:pos="1700" w:val="left" w:leader="none"/>
        </w:tabs>
        <w:spacing w:line="240" w:lineRule="auto" w:before="10" w:after="0"/>
        <w:ind w:left="1700" w:right="0" w:hanging="240"/>
        <w:jc w:val="left"/>
        <w:rPr>
          <w:sz w:val="20"/>
        </w:rPr>
      </w:pPr>
      <w:r>
        <w:rPr>
          <w:color w:val="231F20"/>
          <w:sz w:val="20"/>
        </w:rPr>
        <w:t>High strength steel construction from gun drilled solid</w:t>
      </w:r>
      <w:r>
        <w:rPr>
          <w:color w:val="231F20"/>
          <w:spacing w:val="-14"/>
          <w:sz w:val="20"/>
        </w:rPr>
        <w:t> </w:t>
      </w:r>
      <w:r>
        <w:rPr>
          <w:color w:val="231F20"/>
          <w:sz w:val="20"/>
        </w:rPr>
        <w:t>bar</w:t>
      </w:r>
    </w:p>
    <w:p>
      <w:pPr>
        <w:pStyle w:val="ListParagraph"/>
        <w:numPr>
          <w:ilvl w:val="1"/>
          <w:numId w:val="17"/>
        </w:numPr>
        <w:tabs>
          <w:tab w:pos="1700" w:val="left" w:leader="none"/>
        </w:tabs>
        <w:spacing w:line="141" w:lineRule="exact" w:before="10" w:after="0"/>
        <w:ind w:left="1700" w:right="0" w:hanging="240"/>
        <w:jc w:val="left"/>
        <w:rPr>
          <w:sz w:val="20"/>
        </w:rPr>
      </w:pPr>
      <w:r>
        <w:rPr>
          <w:color w:val="231F20"/>
          <w:sz w:val="20"/>
        </w:rPr>
        <w:t>Rod wiper seals keep dirt and contamination</w:t>
      </w:r>
      <w:r>
        <w:rPr>
          <w:color w:val="231F20"/>
          <w:spacing w:val="-9"/>
          <w:sz w:val="20"/>
        </w:rPr>
        <w:t> </w:t>
      </w:r>
      <w:r>
        <w:rPr>
          <w:color w:val="231F20"/>
          <w:sz w:val="20"/>
        </w:rPr>
        <w:t>out</w:t>
      </w:r>
    </w:p>
    <w:p>
      <w:pPr>
        <w:pStyle w:val="BodyText"/>
        <w:rPr>
          <w:sz w:val="16"/>
        </w:rPr>
      </w:pPr>
      <w:r>
        <w:rPr/>
        <w:br w:type="column"/>
      </w:r>
      <w:r>
        <w:rPr>
          <w:sz w:val="16"/>
        </w:rPr>
      </w:r>
    </w:p>
    <w:p>
      <w:pPr>
        <w:pStyle w:val="BodyText"/>
        <w:spacing w:before="2"/>
      </w:pPr>
    </w:p>
    <w:p>
      <w:pPr>
        <w:pStyle w:val="BodyText"/>
        <w:ind w:left="142"/>
      </w:pPr>
      <w:r>
        <w:rPr>
          <w:color w:val="231F20"/>
        </w:rPr>
        <w:t>N</w:t>
      </w:r>
    </w:p>
    <w:p>
      <w:pPr>
        <w:pStyle w:val="BodyText"/>
        <w:tabs>
          <w:tab w:pos="598" w:val="left" w:leader="none"/>
          <w:tab w:pos="1116" w:val="left" w:leader="none"/>
          <w:tab w:pos="1429" w:val="left" w:leader="none"/>
          <w:tab w:pos="2451" w:val="left" w:leader="none"/>
          <w:tab w:pos="2828" w:val="left" w:leader="none"/>
          <w:tab w:pos="3281" w:val="left" w:leader="none"/>
        </w:tabs>
        <w:spacing w:before="45"/>
        <w:ind w:left="168"/>
      </w:pPr>
      <w:r>
        <w:rPr>
          <w:color w:val="231F20"/>
          <w:position w:val="-1"/>
          <w:u w:val="single" w:color="231F20"/>
        </w:rPr>
        <w:t> </w:t>
        <w:tab/>
        <w:t>K</w:t>
        <w:tab/>
      </w:r>
      <w:r>
        <w:rPr>
          <w:color w:val="231F20"/>
          <w:position w:val="-1"/>
        </w:rPr>
        <w:tab/>
      </w:r>
      <w:r>
        <w:rPr>
          <w:color w:val="231F20"/>
        </w:rPr>
        <w:t>3/8"-18NPTF</w:t>
        <w:tab/>
      </w:r>
      <w:r>
        <w:rPr>
          <w:color w:val="231F20"/>
          <w:position w:val="-1"/>
          <w:u w:val="single" w:color="231F20"/>
        </w:rPr>
        <w:t> </w:t>
        <w:tab/>
        <w:t>J</w:t>
        <w:tab/>
      </w:r>
    </w:p>
    <w:p>
      <w:pPr>
        <w:pStyle w:val="BodyText"/>
        <w:rPr>
          <w:sz w:val="18"/>
        </w:rPr>
      </w:pPr>
    </w:p>
    <w:p>
      <w:pPr>
        <w:pStyle w:val="BodyText"/>
        <w:rPr>
          <w:sz w:val="18"/>
        </w:rPr>
      </w:pPr>
    </w:p>
    <w:p>
      <w:pPr>
        <w:pStyle w:val="BodyText"/>
        <w:rPr>
          <w:sz w:val="18"/>
        </w:rPr>
      </w:pPr>
    </w:p>
    <w:p>
      <w:pPr>
        <w:pStyle w:val="BodyText"/>
        <w:spacing w:before="10"/>
        <w:rPr>
          <w:sz w:val="17"/>
        </w:rPr>
      </w:pPr>
    </w:p>
    <w:p>
      <w:pPr>
        <w:spacing w:before="0"/>
        <w:ind w:left="2362" w:right="0" w:firstLine="0"/>
        <w:jc w:val="left"/>
        <w:rPr>
          <w:b/>
          <w:sz w:val="19"/>
        </w:rPr>
      </w:pPr>
      <w:r>
        <w:rPr>
          <w:b/>
          <w:color w:val="231F20"/>
          <w:sz w:val="19"/>
        </w:rPr>
        <w:t>Related Product: Hoses</w:t>
      </w:r>
    </w:p>
    <w:p>
      <w:pPr>
        <w:pStyle w:val="BodyText"/>
        <w:spacing w:before="81"/>
        <w:ind w:left="2357"/>
      </w:pPr>
      <w:r>
        <w:rPr>
          <w:color w:val="231F20"/>
        </w:rPr>
        <w:t>We offer a variety of</w:t>
      </w:r>
    </w:p>
    <w:p>
      <w:pPr>
        <w:pStyle w:val="BodyText"/>
        <w:spacing w:before="7"/>
        <w:ind w:left="2357"/>
      </w:pPr>
      <w:r>
        <w:rPr>
          <w:color w:val="231F20"/>
        </w:rPr>
        <w:t>hoses, fittings, lengths</w:t>
      </w:r>
    </w:p>
    <w:p>
      <w:pPr>
        <w:spacing w:after="0"/>
        <w:sectPr>
          <w:type w:val="continuous"/>
          <w:pgSz w:w="12240" w:h="15840"/>
          <w:pgMar w:top="900" w:bottom="0" w:left="0" w:right="0"/>
          <w:cols w:num="2" w:equalWidth="0">
            <w:col w:w="6877" w:space="40"/>
            <w:col w:w="5323"/>
          </w:cols>
        </w:sectPr>
      </w:pPr>
    </w:p>
    <w:p>
      <w:pPr>
        <w:numPr>
          <w:ilvl w:val="1"/>
          <w:numId w:val="17"/>
        </w:numPr>
        <w:tabs>
          <w:tab w:pos="1700" w:val="left" w:leader="none"/>
        </w:tabs>
        <w:spacing w:before="99"/>
        <w:ind w:left="1700" w:right="0" w:hanging="240"/>
        <w:jc w:val="left"/>
        <w:rPr>
          <w:sz w:val="20"/>
        </w:rPr>
      </w:pPr>
      <w:r>
        <w:rPr>
          <w:color w:val="231F20"/>
          <w:sz w:val="20"/>
        </w:rPr>
        <w:t>Clevis eye attachments are</w:t>
      </w:r>
      <w:r>
        <w:rPr>
          <w:color w:val="231F20"/>
          <w:spacing w:val="-9"/>
          <w:sz w:val="20"/>
        </w:rPr>
        <w:t> </w:t>
      </w:r>
      <w:r>
        <w:rPr>
          <w:color w:val="231F20"/>
          <w:sz w:val="20"/>
        </w:rPr>
        <w:t>available</w:t>
      </w:r>
    </w:p>
    <w:p>
      <w:pPr>
        <w:pStyle w:val="ListParagraph"/>
        <w:numPr>
          <w:ilvl w:val="1"/>
          <w:numId w:val="17"/>
        </w:numPr>
        <w:tabs>
          <w:tab w:pos="1700" w:val="left" w:leader="none"/>
        </w:tabs>
        <w:spacing w:line="240" w:lineRule="auto" w:before="10" w:after="0"/>
        <w:ind w:left="1700" w:right="0" w:hanging="240"/>
        <w:jc w:val="left"/>
        <w:rPr>
          <w:sz w:val="20"/>
        </w:rPr>
      </w:pPr>
      <w:r>
        <w:rPr>
          <w:color w:val="231F20"/>
          <w:sz w:val="20"/>
        </w:rPr>
        <w:t>Maximum working pressure: 10,000 psi / 700</w:t>
      </w:r>
      <w:r>
        <w:rPr>
          <w:color w:val="231F20"/>
          <w:spacing w:val="-27"/>
          <w:sz w:val="20"/>
        </w:rPr>
        <w:t> </w:t>
      </w:r>
      <w:r>
        <w:rPr>
          <w:color w:val="231F20"/>
          <w:sz w:val="20"/>
        </w:rPr>
        <w:t>bar</w:t>
      </w:r>
    </w:p>
    <w:p>
      <w:pPr>
        <w:pStyle w:val="BodyText"/>
        <w:spacing w:line="157" w:lineRule="exact"/>
        <w:ind w:left="1460"/>
      </w:pPr>
      <w:r>
        <w:rPr/>
        <w:br w:type="column"/>
      </w:r>
      <w:r>
        <w:rPr>
          <w:color w:val="231F20"/>
        </w:rPr>
        <w:t>and materials.</w:t>
      </w:r>
    </w:p>
    <w:p>
      <w:pPr>
        <w:spacing w:before="64"/>
        <w:ind w:left="762" w:right="950" w:firstLine="0"/>
        <w:jc w:val="center"/>
        <w:rPr>
          <w:sz w:val="14"/>
        </w:rPr>
      </w:pPr>
      <w:r>
        <w:rPr/>
        <w:br w:type="column"/>
      </w:r>
      <w:r>
        <w:rPr>
          <w:color w:val="231F20"/>
          <w:position w:val="-3"/>
          <w:sz w:val="10"/>
        </w:rPr>
        <w:t>pg </w:t>
      </w:r>
      <w:r>
        <w:rPr>
          <w:color w:val="231F20"/>
          <w:sz w:val="14"/>
        </w:rPr>
        <w:t>72</w:t>
      </w:r>
    </w:p>
    <w:p>
      <w:pPr>
        <w:spacing w:after="0"/>
        <w:jc w:val="center"/>
        <w:rPr>
          <w:sz w:val="14"/>
        </w:rPr>
        <w:sectPr>
          <w:type w:val="continuous"/>
          <w:pgSz w:w="12240" w:h="15840"/>
          <w:pgMar w:top="900" w:bottom="0" w:left="0" w:right="0"/>
          <w:cols w:num="3" w:equalWidth="0">
            <w:col w:w="6063" w:space="1751"/>
            <w:col w:w="2340" w:space="39"/>
            <w:col w:w="2047"/>
          </w:cols>
        </w:sectPr>
      </w:pPr>
    </w:p>
    <w:p>
      <w:pPr>
        <w:pStyle w:val="BodyText"/>
        <w:rPr>
          <w:sz w:val="20"/>
        </w:rPr>
      </w:pPr>
      <w:r>
        <w:rPr/>
        <w:pict>
          <v:group style="position:absolute;margin-left:63pt;margin-top:-.000018pt;width:549pt;height:792pt;mso-position-horizontal-relative:page;mso-position-vertical-relative:page;z-index:-1536832" coordorigin="1260,0" coordsize="1098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584"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46;width:668;height:14248" coordorigin="11371,1146" coordsize="668,14248" path="m11970,14978l11734,15214,11909,15214,11970,15154,11970,14978m11970,14620l11371,15218,11371,15394,11970,14795,11970,14620m11970,14265l11657,14578,11657,14753,11970,14440,11970,14265m12038,1146l11635,1430,11635,2416,12038,2133,12038,1146e" filled="true" fillcolor="#ffffff" stroked="false">
              <v:path arrowok="t"/>
              <v:fill type="solid"/>
            </v:shape>
            <v:shape style="position:absolute;left:1260;top:723;width:10980;height:14139" coordorigin="1260,724" coordsize="10980,14139" path="m2346,14862l1372,12485,1260,12373,1260,14513,1609,14862,2346,14862m12240,724l11964,1000,11964,1242,11964,1418,11964,1593,11964,1769,11964,1944,11964,2120,11697,2386,11697,2211,11873,2035,11964,1944,11964,1769,11697,2035,11697,1860,11873,1684,11964,1593,11964,1418,11697,1684,11697,1508,11964,1242,11964,1000,11537,1426,11537,2819,11970,2386,12240,2117,12240,1944,12240,1593,12240,1242,12240,724e" filled="true" fillcolor="#231f20" stroked="false">
              <v:path arrowok="t"/>
              <v:fill type="solid"/>
            </v:shape>
            <v:shape style="position:absolute;left:1330;top:12435;width:9966;height:2465" type="#_x0000_t75" stroked="false">
              <v:imagedata r:id="rId585" o:title=""/>
            </v:shape>
            <v:shape style="position:absolute;left:1366;top:12470;width:9895;height:2395" coordorigin="1366,12470" coordsize="9895,2395" path="m11261,12470l1366,12470,1366,14464,1767,14865,11261,14865,11261,12470xe" filled="true" fillcolor="#ffffff" stroked="false">
              <v:path arrowok="t"/>
              <v:fill type="solid"/>
            </v:shape>
            <v:shape style="position:absolute;left:1685;top:12736;width:1237;height:1923" type="#_x0000_t75" stroked="false">
              <v:imagedata r:id="rId586" o:title=""/>
            </v:shape>
            <v:rect style="position:absolute;left:9727;top:3295;width:531;height:1126" filled="true" fillcolor="#bd212f" stroked="false">
              <v:fill type="solid"/>
            </v:rect>
            <v:rect style="position:absolute;left:9727;top:3295;width:531;height:1126" filled="false" stroked="true" strokeweight=".25pt" strokecolor="#231f20">
              <v:stroke dashstyle="solid"/>
            </v:rect>
            <v:rect style="position:absolute;left:7214;top:3255;width:443;height:1207" filled="true" fillcolor="#bd212f" stroked="false">
              <v:fill type="solid"/>
            </v:rect>
            <v:rect style="position:absolute;left:7214;top:3255;width:443;height:1207" filled="false" stroked="true" strokeweight=".25pt" strokecolor="#231f20">
              <v:stroke dashstyle="solid"/>
            </v:rect>
            <v:rect style="position:absolute;left:7658;top:3157;width:2063;height:1403" filled="true" fillcolor="#bd212f" stroked="false">
              <v:fill type="solid"/>
            </v:rect>
            <v:rect style="position:absolute;left:7658;top:3157;width:2063;height:1403" filled="false" stroked="true" strokeweight=".25pt" strokecolor="#231f20">
              <v:stroke dashstyle="solid"/>
            </v:rect>
            <v:shape style="position:absolute;left:7023;top:3259;width:188;height:1199" coordorigin="7023,3259" coordsize="188,1199" path="m7210,3259l7048,3259,7023,3265,7023,4450,7049,4458,7210,4458,7210,3259xe" filled="true" fillcolor="#bd212f" stroked="false">
              <v:path arrowok="t"/>
              <v:fill type="solid"/>
            </v:shape>
            <v:shape style="position:absolute;left:7023;top:3259;width:188;height:1199" coordorigin="7023,3259" coordsize="188,1199" path="m7210,4458l7049,4458,7023,4450,7023,3265,7048,3259,7210,3259,7210,4458xe" filled="false" stroked="true" strokeweight=".25pt" strokecolor="#231f20">
              <v:path arrowok="t"/>
              <v:stroke dashstyle="solid"/>
            </v:shape>
            <v:shape style="position:absolute;left:9312;top:5116;width:941;height:36" coordorigin="9312,5116" coordsize="941,36" path="m9379,5116l9312,5134,9379,5152,9379,5116m10253,5134l10187,5116,10187,5152,10253,5134e" filled="true" fillcolor="#231f20" stroked="false">
              <v:path arrowok="t"/>
              <v:fill type="solid"/>
            </v:shape>
            <v:line style="position:absolute" from="9777,2714" to="10201,2714" stroked="true" strokeweight=".25pt" strokecolor="#231f20">
              <v:stroke dashstyle="solid"/>
            </v:line>
            <v:shape style="position:absolute;left:9721;top:2697;width:536;height:36" coordorigin="9722,2697" coordsize="536,36" path="m9788,2697l9722,2715,9788,2732,9788,2697m10257,2715l10191,2697,10191,2732,10257,2715e" filled="true" fillcolor="#231f20" stroked="false">
              <v:path arrowok="t"/>
              <v:fill type="solid"/>
            </v:shape>
            <v:line style="position:absolute" from="7085,2714" to="7586,2714" stroked="true" strokeweight=".25pt" strokecolor="#231f20">
              <v:stroke dashstyle="solid"/>
            </v:line>
            <v:shape style="position:absolute;left:7029;top:2697;width:1060;height:2439" coordorigin="7029,2697" coordsize="1060,2439" path="m7096,5100l7029,5118,7096,5136,7096,5100m7096,2697l7029,2715,7096,2732,7096,2697m7642,2715l7576,2697,7576,2732,7642,2715m8088,5118l8022,5100,8022,5136,8088,5118e" filled="true" fillcolor="#231f20" stroked="false">
              <v:path arrowok="t"/>
              <v:fill type="solid"/>
            </v:shape>
            <v:line style="position:absolute" from="6710,2497" to="10201,2497" stroked="true" strokeweight=".25pt" strokecolor="#231f20">
              <v:stroke dashstyle="solid"/>
            </v:line>
            <v:shape style="position:absolute;left:6654;top:2479;width:3603;height:36" coordorigin="6655,2480" coordsize="3603,36" path="m6721,2480l6655,2498,6721,2515,6721,2480m10257,2498l10191,2480,10191,2515,10257,2498e" filled="true" fillcolor="#231f20" stroked="false">
              <v:path arrowok="t"/>
              <v:fill type="solid"/>
            </v:shape>
            <v:line style="position:absolute" from="5293,2204" to="10185,2204" stroked="true" strokeweight=".25pt" strokecolor="#231f20">
              <v:stroke dashstyle="solid"/>
            </v:line>
            <v:shape style="position:absolute;left:5237;top:2187;width:5004;height:36" coordorigin="5237,2187" coordsize="5004,36" path="m5303,2187l5237,2205,5303,2223,5303,2187m10241,2205l10174,2187,10174,2223,10241,2205e" filled="true" fillcolor="#231f20" stroked="false">
              <v:path arrowok="t"/>
              <v:fill type="solid"/>
            </v:shape>
            <v:line style="position:absolute" from="6133,3630" to="6133,4083" stroked="true" strokeweight=".25pt" strokecolor="#231f20">
              <v:stroke dashstyle="solid"/>
            </v:line>
            <v:shape style="position:absolute;left:6117;top:3574;width:36;height:565" coordorigin="6117,3574" coordsize="36,565" path="m6153,4073l6117,4073,6135,4139,6153,4073m6153,3641l6135,3574,6117,3641,6153,3641e" filled="true" fillcolor="#231f20" stroked="false">
              <v:path arrowok="t"/>
              <v:fill type="solid"/>
            </v:shape>
            <v:line style="position:absolute" from="10707,3355" to="10707,4362" stroked="true" strokeweight=".25pt" strokecolor="#231f20">
              <v:stroke dashstyle="solid"/>
            </v:line>
            <v:shape style="position:absolute;left:10691;top:3299;width:36;height:1119" coordorigin="10691,3299" coordsize="36,1119" path="m10727,4352l10691,4352,10709,4418,10727,4352m10727,3366l10709,3299,10691,3366,10727,3366e" filled="true" fillcolor="#231f20" stroked="false">
              <v:path arrowok="t"/>
              <v:fill type="solid"/>
            </v:shape>
            <v:line style="position:absolute" from="8670,3502" to="8670,4216" stroked="true" strokeweight=".25pt" strokecolor="#231f20">
              <v:stroke dashstyle="solid"/>
            </v:line>
            <v:shape style="position:absolute;left:8654;top:3445;width:36;height:826" coordorigin="8655,3446" coordsize="36,826" path="m8690,4205l8655,4205,8672,4271,8690,4205m8690,3512l8672,3446,8655,3512,8690,3512e" filled="true" fillcolor="#231f20" stroked="false">
              <v:path arrowok="t"/>
              <v:fill type="solid"/>
            </v:shape>
            <v:line style="position:absolute" from="9943,3007" to="9788,3007" stroked="true" strokeweight=".25pt" strokecolor="#231f20">
              <v:stroke dashstyle="solid"/>
            </v:line>
            <v:shape style="position:absolute;left:9932;top:2991;width:67;height:36" coordorigin="9932,2991" coordsize="67,36" path="m9932,2991l9932,3027,9999,3009,9932,2991xe" filled="true" fillcolor="#231f20" stroked="false">
              <v:path arrowok="t"/>
              <v:fill type="solid"/>
            </v:shape>
            <v:line style="position:absolute" from="6587,4564" to="6306,4564" stroked="true" strokeweight=".25pt" strokecolor="#231f20">
              <v:stroke dashstyle="solid"/>
            </v:line>
            <v:shape style="position:absolute;left:6576;top:4548;width:67;height:36" coordorigin="6576,4549" coordsize="67,36" path="m6576,4549l6576,4584,6642,4566,6576,4549xe" filled="true" fillcolor="#231f20" stroked="false">
              <v:path arrowok="t"/>
              <v:fill type="solid"/>
            </v:shape>
            <v:line style="position:absolute" from="6949,4799" to="6668,4799" stroked="true" strokeweight=".25pt" strokecolor="#231f20">
              <v:stroke dashstyle="solid"/>
            </v:line>
            <v:shape style="position:absolute;left:6938;top:4783;width:67;height:36" coordorigin="6939,4783" coordsize="67,36" path="m6939,4783l6939,4819,7005,4801,6939,4783xe" filled="true" fillcolor="#231f20" stroked="false">
              <v:path arrowok="t"/>
              <v:fill type="solid"/>
            </v:shape>
            <v:line style="position:absolute" from="10331,3007" to="10593,3007" stroked="true" strokeweight=".25pt" strokecolor="#231f20">
              <v:stroke dashstyle="solid"/>
            </v:line>
            <v:shape style="position:absolute;left:10275;top:2989;width:67;height:36" coordorigin="10276,2990" coordsize="67,36" path="m10342,2990l10276,3007,10342,3025,10342,2990xe" filled="true" fillcolor="#231f20" stroked="false">
              <v:path arrowok="t"/>
              <v:fill type="solid"/>
            </v:shape>
            <v:line style="position:absolute" from="7297,4791" to="7529,4791" stroked="true" strokeweight=".25pt" strokecolor="#231f20">
              <v:stroke dashstyle="solid"/>
            </v:line>
            <v:shape style="position:absolute;left:7241;top:4773;width:67;height:36" coordorigin="7241,4774" coordsize="67,36" path="m7307,4774l7241,4791,7307,4809,7307,4774xe" filled="true" fillcolor="#231f20" stroked="false">
              <v:path arrowok="t"/>
              <v:fill type="solid"/>
            </v:shape>
            <v:line style="position:absolute" from="7081,4564" to="7314,4564" stroked="true" strokeweight=".25pt" strokecolor="#231f20">
              <v:stroke dashstyle="solid"/>
            </v:line>
            <v:shape style="position:absolute;left:5158;top:3380;width:1933;height:1202" coordorigin="5159,3381" coordsize="1933,1202" path="m5225,3400l5159,3382,5159,3418,5225,3400m5584,3381l5518,3398,5584,3416,5584,3381m7091,4547l7025,4565,7091,4583,7091,4547e" filled="true" fillcolor="#231f20" stroked="false">
              <v:path arrowok="t"/>
              <v:fill type="solid"/>
            </v:shape>
            <v:shape style="position:absolute;left:10180;top:3104;width:545;height:312" coordorigin="10181,3105" coordsize="545,312" path="m10181,3417l10478,3105,10725,3105e" filled="false" stroked="true" strokeweight=".25pt" strokecolor="#231f20">
              <v:path arrowok="t"/>
              <v:stroke dashstyle="solid"/>
            </v:shape>
            <v:shape style="position:absolute;left:10141;top:3396;width:59;height:61" coordorigin="10141,3397" coordsize="59,61" path="m10174,3397l10141,3457,10200,3421,10174,3397xe" filled="true" fillcolor="#231f20" stroked="false">
              <v:path arrowok="t"/>
              <v:fill type="solid"/>
            </v:shape>
            <v:shape style="position:absolute;left:5422;top:3451;width:627;height:148" coordorigin="5423,3451" coordsize="627,148" path="m5423,3599l5763,3453,6049,3451e" filled="false" stroked="true" strokeweight=".25pt" strokecolor="#231f20">
              <v:path arrowok="t"/>
              <v:stroke dashstyle="solid"/>
            </v:shape>
            <v:shape style="position:absolute;left:5371;top:3578;width:68;height:43" coordorigin="5371,3578" coordsize="68,43" path="m5425,3578l5371,3621,5439,3611,5425,3578xe" filled="true" fillcolor="#231f20" stroked="false">
              <v:path arrowok="t"/>
              <v:fill type="solid"/>
            </v:shape>
            <v:shape style="position:absolute;left:6221;top:2716;width:860;height:492" coordorigin="6222,2716" coordsize="860,492" path="m7081,3208l6469,2716,6222,2716e" filled="false" stroked="true" strokeweight=".25pt" strokecolor="#231f20">
              <v:path arrowok="t"/>
              <v:stroke dashstyle="solid"/>
            </v:shape>
            <v:shape style="position:absolute;left:7061;top:3188;width:63;height:56" coordorigin="7062,3188" coordsize="63,56" path="m7084,3188l7062,3216,7124,3244,7084,3188xe" filled="true" fillcolor="#231f20" stroked="false">
              <v:path arrowok="t"/>
              <v:fill type="solid"/>
            </v:shape>
            <v:shape style="position:absolute;left:-1218;top:15840;width:1488;height:36" coordorigin="-1217,15840" coordsize="1488,36" path="m9171,4517l9441,4517,9441,4553,9171,4553,9171,4517xm7953,4517l8224,4517,8224,4553,7953,4553,7953,4517xe" filled="false" stroked="true" strokeweight=".25pt" strokecolor="#231f20">
              <v:path arrowok="t"/>
              <v:stroke dashstyle="solid"/>
            </v:shape>
            <v:line style="position:absolute" from="10352,3859" to="5165,3859" stroked="true" strokeweight=".25pt" strokecolor="#231f20">
              <v:stroke dashstyle="shortdashdot"/>
            </v:line>
            <v:line style="position:absolute" from="7108,3449" to="9454,3449" stroked="true" strokeweight=".25pt" strokecolor="#231f20">
              <v:stroke dashstyle="shortdashdot"/>
            </v:line>
            <v:line style="position:absolute" from="9505,3517" to="9505,4213" stroked="true" strokeweight=".25pt" strokecolor="#231f20">
              <v:stroke dashstyle="shortdashdot"/>
            </v:line>
            <v:line style="position:absolute" from="9443,4268" to="7097,4268" stroked="true" strokeweight=".25pt" strokecolor="#231f20">
              <v:stroke dashstyle="shortdashdot"/>
            </v:line>
            <v:line style="position:absolute" from="7046,4200" to="7046,3504" stroked="true" strokeweight=".25pt" strokecolor="#231f20">
              <v:stroke dashstyle="shortdashdot"/>
            </v:line>
            <v:shape style="position:absolute;left:-2418;top:15840;width:2459;height:820" coordorigin="-2418,15840" coordsize="2459,820" path="m9464,3449l9505,3449,9505,3492m9505,4225l9505,4268,9464,4268m7087,4268l7046,4268,7046,4225m7046,3492l7046,3449,7087,3449e" filled="false" stroked="true" strokeweight=".25pt" strokecolor="#231f20">
              <v:path arrowok="t"/>
              <v:stroke dashstyle="solid"/>
            </v:shape>
            <v:line style="position:absolute" from="7108,3524" to="8989,3524" stroked="true" strokeweight=".25pt" strokecolor="#231f20">
              <v:stroke dashstyle="shortdashdot"/>
            </v:line>
            <v:line style="position:absolute" from="9041,3580" to="9041,4146" stroked="true" strokeweight=".25pt" strokecolor="#231f20">
              <v:stroke dashstyle="shortdashdot"/>
            </v:line>
            <v:line style="position:absolute" from="8978,4193" to="7098,4193" stroked="true" strokeweight=".25pt" strokecolor="#231f20">
              <v:stroke dashstyle="shortdashdot"/>
            </v:line>
            <v:line style="position:absolute" from="7046,4138" to="7046,3571" stroked="true" strokeweight=".25pt" strokecolor="#231f20">
              <v:stroke dashstyle="shortdashdot"/>
            </v:line>
            <v:shape style="position:absolute;left:-1954;top:15840;width:1995;height:670" coordorigin="-1954,15840" coordsize="1995,670" path="m9000,3524l9041,3524,9041,3563m9041,4154l9041,4193,9000,4193m7087,4193l7046,4193,7046,4154m7046,3563l7046,3524,7087,3524e" filled="false" stroked="true" strokeweight=".25pt" strokecolor="#231f20">
              <v:path arrowok="t"/>
              <v:stroke dashstyle="solid"/>
            </v:shape>
            <v:line style="position:absolute" from="5719,3575" to="5864,3575" stroked="true" strokeweight=".25pt" strokecolor="#231f20">
              <v:stroke dashstyle="shortdashdot"/>
            </v:line>
            <v:line style="position:absolute" from="5918,3646" to="5918,4085" stroked="true" strokeweight=".25pt" strokecolor="#231f20">
              <v:stroke dashstyle="shortdashdot"/>
            </v:line>
            <v:line style="position:absolute" from="5852,4143" to="5706,4143" stroked="true" strokeweight=".25pt" strokecolor="#231f20">
              <v:stroke dashstyle="shortdashdot"/>
            </v:line>
            <v:shape style="position:absolute;left:-275;top:15840;width:318;height:569" coordorigin="-275,15840" coordsize="318,569" path="m5876,3575l5918,3575,5918,3618m5918,4099l5918,4143,5876,4143m5694,4143l5651,4143,5647,4136m5605,4072l5601,4066,5601,4028m5601,3680l5601,3642,5606,3636m5648,3581l5652,3575,5695,3575e" filled="false" stroked="true" strokeweight=".25pt" strokecolor="#231f20">
              <v:path arrowok="t"/>
              <v:stroke dashstyle="solid"/>
            </v:shape>
            <v:line style="position:absolute" from="5301,3656" to="5451,3656" stroked="true" strokeweight=".25pt" strokecolor="#231f20">
              <v:stroke dashstyle="shortdashdot"/>
            </v:line>
            <v:line style="position:absolute" from="5544,3766" to="5544,3967" stroked="true" strokeweight=".25pt" strokecolor="#231f20">
              <v:stroke dashstyle="shortdashdot"/>
            </v:line>
            <v:line style="position:absolute" from="5438,4062" to="5288,4062" stroked="true" strokeweight=".25pt" strokecolor="#231f20">
              <v:stroke dashstyle="shortdashdot"/>
            </v:line>
            <v:line style="position:absolute" from="5232,4011" to="5232,3700" stroked="true" strokeweight=".25pt" strokecolor="#231f20">
              <v:stroke dashstyle="shortdashdot"/>
            </v:line>
            <v:shape style="position:absolute;left:-232;top:15840;width:313;height:406" coordorigin="-232,15840" coordsize="313,406" path="m5464,3656l5507,3656,5544,3676,5544,3726m5544,3987l5544,4037,5507,4062,5464,4062m5275,4062l5232,4062,5232,4024m5232,3693l5232,3656,5275,3656e" filled="false" stroked="true" strokeweight=".25pt" strokecolor="#231f20">
              <v:path arrowok="t"/>
              <v:stroke dashstyle="solid"/>
            </v:shape>
            <v:line style="position:absolute" from="5597,3699" to="5597,4026" stroked="true" strokeweight=".25pt" strokecolor="#231f20">
              <v:stroke dashstyle="shortdashdot"/>
            </v:line>
            <v:line style="position:absolute" from="5544,4018" to="5544,3691" stroked="true" strokeweight=".25pt" strokecolor="#231f20">
              <v:stroke dashstyle="shortdashdot"/>
            </v:line>
            <v:shape style="position:absolute;left:-53;top:15451;width:53;height:427" coordorigin="-53,15452" coordsize="53,427" path="m5597,4034l5597,4072,5544,4072,5544,4034m5544,3684l5544,3646,5597,3646,5597,3684e" filled="false" stroked="true" strokeweight=".25pt" strokecolor="#231f20">
              <v:path arrowok="t"/>
              <v:stroke dashstyle="solid"/>
            </v:shape>
            <v:line style="position:absolute" from="10061,3487" to="10201,3487" stroked="true" strokeweight=".25pt" strokecolor="#231f20">
              <v:stroke dashstyle="shortdashdot"/>
            </v:line>
            <v:line style="position:absolute" from="10254,3549" to="10254,4178" stroked="true" strokeweight=".25pt" strokecolor="#231f20">
              <v:stroke dashstyle="shortdashdot"/>
            </v:line>
            <v:line style="position:absolute" from="10190,4230" to="10050,4230" stroked="true" strokeweight=".25pt" strokecolor="#231f20">
              <v:stroke dashstyle="shortdashdot"/>
            </v:line>
            <v:line style="position:absolute" from="9973,4128" to="9973,3566" stroked="true" strokeweight=".25pt" strokecolor="#231f20">
              <v:stroke dashstyle="shortdashdot"/>
            </v:line>
            <v:shape style="position:absolute;left:-240;top:15840;width:281;height:743" coordorigin="-239,15840" coordsize="281,743" path="m10212,3487l10254,3487,10254,3528m10254,4189l10254,4230,10212,4230m10039,4230l9997,4230,9973,4184,9973,4145m9973,3557l9973,3518,9997,3487,10039,3487e" filled="false" stroked="true" strokeweight=".25pt" strokecolor="#231f20">
              <v:path arrowok="t"/>
              <v:stroke dashstyle="solid"/>
            </v:shape>
            <v:line style="position:absolute" from="10254,4183" to="9875,4183" stroked="true" strokeweight=".25pt" strokecolor="#231f20">
              <v:stroke dashstyle="shortdashdot"/>
            </v:line>
            <v:line style="position:absolute" from="10254,3517" to="9875,3517" stroked="true" strokeweight=".25pt" strokecolor="#231f20">
              <v:stroke dashstyle="shortdashdot"/>
            </v:line>
            <v:shape style="position:absolute;left:-276;top:15271;width:1111;height:569" coordorigin="-276,15271" coordsize="1111,569" path="m6186,4142l5911,4142m6186,3573l5911,3573m6965,3645l7022,3645,7022,4072,6965,4072,6965,3645xe" filled="false" stroked="true" strokeweight=".25pt" strokecolor="#231f20">
              <v:path arrowok="t"/>
              <v:stroke dashstyle="solid"/>
            </v:shape>
            <v:shape style="position:absolute;left:0;top:15840;width:312;height:403" coordorigin="0,15840" coordsize="312,403" path="m6653,3657l6938,3657,6965,3677,6965,4041,6938,4060,6653,4060,6653,3657xm6938,4060l6938,3657e" filled="false" stroked="true" strokeweight=".25pt" strokecolor="#231f20">
              <v:path arrowok="t"/>
              <v:stroke dashstyle="solid"/>
            </v:shape>
            <v:shape style="position:absolute;left:-3609;top:12833;width:4105;height:3007" coordorigin="-3609,12834" coordsize="4105,3007" path="m10261,5175l10261,2169m10757,4421l10258,4421m10757,3292l10258,3292m10000,3475l10000,2962m9721,3144l9721,2674m9303,5175l9303,4564m7020,5152l7020,4445m6652,4566l6652,4050m6655,3641l6655,2455m7211,4794l7211,4449m8093,5156l8093,4560m7659,3144l7659,2667m7020,3245l7020,2667e" filled="false" stroked="true" strokeweight=".25pt" strokecolor="#231f20">
              <v:path arrowok="t"/>
              <v:stroke dashstyle="solid"/>
            </v:shape>
            <v:line style="position:absolute" from="7047,4456" to="7047,3261" stroked="true" strokeweight=".25pt" strokecolor="#231f20">
              <v:stroke dashstyle="solid"/>
            </v:line>
            <v:line style="position:absolute" from="5510,4061" to="5510,3656" stroked="true" strokeweight=".25pt" strokecolor="#231f20">
              <v:stroke dashstyle="shortdashdot"/>
            </v:line>
            <v:shape style="position:absolute;left:-289;top:14374;width:289;height:1466" coordorigin="-289,14375" coordsize="289,1466" path="m5515,3634l5515,3358m5226,3634l5226,2169e" filled="false" stroked="true" strokeweight=".25pt" strokecolor="#231f20">
              <v:path arrowok="t"/>
              <v:stroke dashstyle="solid"/>
            </v:shape>
            <v:line style="position:absolute" from="8149,4594" to="8495,4920" stroked="true" strokeweight=".25pt" strokecolor="#231f20">
              <v:stroke dashstyle="solid"/>
            </v:line>
            <v:shape style="position:absolute;left:8132;top:4578;width:25;height:24" coordorigin="8133,4579" coordsize="25,24" path="m8133,4579l8147,4602,8157,4592,8133,4579xe" filled="true" fillcolor="#231f20" stroked="false">
              <v:path arrowok="t"/>
              <v:fill type="solid"/>
            </v:shape>
            <v:line style="position:absolute" from="9234,4622" to="8957,4920" stroked="true" strokeweight=".25pt" strokecolor="#231f20">
              <v:stroke dashstyle="solid"/>
            </v:line>
            <v:shape style="position:absolute;left:9225;top:4606;width:24;height:25" coordorigin="9226,4606" coordsize="24,25" path="m9249,4606l9226,4621,9236,4631,9249,4606xe" filled="true" fillcolor="#231f20" stroked="false">
              <v:path arrowok="t"/>
              <v:fill type="solid"/>
            </v:shape>
            <v:shape style="position:absolute;left:3330;top:12626;width:818;height:2084" type="#_x0000_t75" stroked="false">
              <v:imagedata r:id="rId587" o:title=""/>
            </v:shape>
            <v:shape style="position:absolute;left:4355;top:12600;width:1189;height:2133" type="#_x0000_t75" stroked="false">
              <v:imagedata r:id="rId588" o:title=""/>
            </v:shape>
            <v:shape style="position:absolute;left:8139;top:5760;width:1086;height:1137" coordorigin="8140,5760" coordsize="1086,1137" path="m8140,5760l8140,6547,8489,6896,9226,6896,8252,5872,8140,5760xe" filled="true" fillcolor="#231f20" stroked="false">
              <v:path arrowok="t"/>
              <v:fill type="solid"/>
            </v:shape>
            <v:shape style="position:absolute;left:8210;top:5822;width:3094;height:1113" type="#_x0000_t75" stroked="false">
              <v:imagedata r:id="rId589" o:title=""/>
            </v:shape>
            <v:shape style="position:absolute;left:8246;top:5857;width:3023;height:1042" coordorigin="8246,5857" coordsize="3023,1042" path="m11269,5857l8246,5857,8246,6499,8646,6899,11269,6899,11269,5857xe" filled="true" fillcolor="#ffffff" stroked="false">
              <v:path arrowok="t"/>
              <v:fill type="solid"/>
            </v:shape>
            <v:shape style="position:absolute;left:8303;top:5972;width:922;height:998" type="#_x0000_t75" stroked="false">
              <v:imagedata r:id="rId9" o:title=""/>
            </v:shape>
            <v:shape style="position:absolute;left:8339;top:6007;width:2965;height:927" coordorigin="8340,6007" coordsize="2965,927" path="m9190,6007l8340,6007,8340,6934,9190,6934,9190,6007m11304,6371l10741,6934,11123,6934,11304,6753,11304,6371e" filled="true" fillcolor="#ffffff" stroked="false">
              <v:path arrowok="t"/>
              <v:fill type="solid"/>
            </v:shape>
            <v:shape style="position:absolute;left:10655;top:6285;width:685;height:685" coordorigin="10656,6285" coordsize="685,685" path="m11340,6285l10656,6970,11138,6970,11174,6934,10742,6934,11304,6371,11340,6371,11340,6285xm11340,6371l11304,6371,11304,6753,11123,6934,11174,6934,11340,6768,11340,6371xe" filled="true" fillcolor="#231f20" stroked="false">
              <v:path arrowok="t"/>
              <v:fill type="solid"/>
            </v:shape>
            <v:shape style="position:absolute;left:8342;top:6009;width:772;height:835" type="#_x0000_t75" stroked="false">
              <v:imagedata r:id="rId590" o:title=""/>
            </v:shape>
            <w10:wrap type="none"/>
          </v:group>
        </w:pict>
      </w:r>
    </w:p>
    <w:p>
      <w:pPr>
        <w:pStyle w:val="BodyText"/>
        <w:spacing w:before="3"/>
        <w:rPr>
          <w:sz w:val="17"/>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58"/>
        <w:gridCol w:w="1258"/>
        <w:gridCol w:w="1258"/>
        <w:gridCol w:w="1258"/>
        <w:gridCol w:w="1258"/>
        <w:gridCol w:w="1258"/>
        <w:gridCol w:w="1258"/>
        <w:gridCol w:w="1258"/>
      </w:tblGrid>
      <w:tr>
        <w:trPr>
          <w:trHeight w:val="916" w:hRule="atLeast"/>
        </w:trPr>
        <w:tc>
          <w:tcPr>
            <w:tcW w:w="1258" w:type="dxa"/>
            <w:shd w:val="clear" w:color="auto" w:fill="ED2124"/>
          </w:tcPr>
          <w:p>
            <w:pPr>
              <w:pStyle w:val="TableParagraph"/>
              <w:spacing w:line="288" w:lineRule="auto" w:before="146"/>
              <w:ind w:left="196" w:right="175"/>
              <w:rPr>
                <w:b/>
                <w:sz w:val="16"/>
              </w:rPr>
            </w:pPr>
            <w:r>
              <w:rPr>
                <w:b/>
                <w:color w:val="FFFFFF"/>
                <w:sz w:val="16"/>
              </w:rPr>
              <w:t>Cylinder Capacity (tons)</w:t>
            </w:r>
          </w:p>
        </w:tc>
        <w:tc>
          <w:tcPr>
            <w:tcW w:w="1258" w:type="dxa"/>
            <w:shd w:val="clear" w:color="auto" w:fill="ED2124"/>
          </w:tcPr>
          <w:p>
            <w:pPr>
              <w:pStyle w:val="TableParagraph"/>
              <w:spacing w:before="3"/>
              <w:jc w:val="left"/>
              <w:rPr>
                <w:sz w:val="22"/>
              </w:rPr>
            </w:pPr>
          </w:p>
          <w:p>
            <w:pPr>
              <w:pStyle w:val="TableParagraph"/>
              <w:spacing w:line="288" w:lineRule="auto" w:before="0"/>
              <w:ind w:left="325" w:right="288" w:firstLine="71"/>
              <w:jc w:val="left"/>
              <w:rPr>
                <w:b/>
                <w:sz w:val="16"/>
              </w:rPr>
            </w:pPr>
            <w:r>
              <w:rPr>
                <w:b/>
                <w:color w:val="FFFFFF"/>
                <w:sz w:val="16"/>
              </w:rPr>
              <w:t>Model Number</w:t>
            </w:r>
          </w:p>
        </w:tc>
        <w:tc>
          <w:tcPr>
            <w:tcW w:w="1258" w:type="dxa"/>
            <w:shd w:val="clear" w:color="auto" w:fill="ED2124"/>
          </w:tcPr>
          <w:p>
            <w:pPr>
              <w:pStyle w:val="TableParagraph"/>
              <w:spacing w:line="288" w:lineRule="auto" w:before="146"/>
              <w:ind w:left="99" w:right="80"/>
              <w:rPr>
                <w:b/>
                <w:sz w:val="16"/>
              </w:rPr>
            </w:pPr>
            <w:r>
              <w:rPr>
                <w:b/>
                <w:color w:val="FFFFFF"/>
                <w:sz w:val="16"/>
              </w:rPr>
              <w:t>Push Effective </w:t>
            </w:r>
            <w:r>
              <w:rPr>
                <w:b/>
                <w:color w:val="FFFFFF"/>
                <w:spacing w:val="-5"/>
                <w:sz w:val="16"/>
              </w:rPr>
              <w:t>Area </w:t>
            </w:r>
            <w:r>
              <w:rPr>
                <w:b/>
                <w:color w:val="FFFFFF"/>
                <w:sz w:val="16"/>
              </w:rPr>
              <w:t>(in</w:t>
            </w:r>
            <w:r>
              <w:rPr>
                <w:b/>
                <w:color w:val="FFFFFF"/>
                <w:position w:val="5"/>
                <w:sz w:val="9"/>
              </w:rPr>
              <w:t>2</w:t>
            </w:r>
            <w:r>
              <w:rPr>
                <w:b/>
                <w:color w:val="FFFFFF"/>
                <w:sz w:val="16"/>
              </w:rPr>
              <w:t>)</w:t>
            </w:r>
          </w:p>
        </w:tc>
        <w:tc>
          <w:tcPr>
            <w:tcW w:w="1258" w:type="dxa"/>
            <w:shd w:val="clear" w:color="auto" w:fill="ED2124"/>
          </w:tcPr>
          <w:p>
            <w:pPr>
              <w:pStyle w:val="TableParagraph"/>
              <w:spacing w:line="288" w:lineRule="auto" w:before="146"/>
              <w:ind w:left="96" w:firstLine="384"/>
              <w:jc w:val="left"/>
              <w:rPr>
                <w:b/>
                <w:sz w:val="16"/>
              </w:rPr>
            </w:pPr>
            <w:r>
              <w:rPr>
                <w:b/>
                <w:color w:val="FFFFFF"/>
                <w:sz w:val="16"/>
              </w:rPr>
              <w:t>Pull Effective Area</w:t>
            </w:r>
          </w:p>
          <w:p>
            <w:pPr>
              <w:pStyle w:val="TableParagraph"/>
              <w:spacing w:line="182" w:lineRule="exact" w:before="0"/>
              <w:ind w:left="196" w:right="180"/>
              <w:rPr>
                <w:b/>
                <w:sz w:val="16"/>
              </w:rPr>
            </w:pPr>
            <w:r>
              <w:rPr>
                <w:b/>
                <w:color w:val="FFFFFF"/>
                <w:sz w:val="16"/>
              </w:rPr>
              <w:t>(in</w:t>
            </w:r>
            <w:r>
              <w:rPr>
                <w:b/>
                <w:color w:val="FFFFFF"/>
                <w:position w:val="5"/>
                <w:sz w:val="9"/>
              </w:rPr>
              <w:t>2</w:t>
            </w:r>
            <w:r>
              <w:rPr>
                <w:b/>
                <w:color w:val="FFFFFF"/>
                <w:sz w:val="16"/>
              </w:rPr>
              <w:t>)</w:t>
            </w:r>
          </w:p>
        </w:tc>
        <w:tc>
          <w:tcPr>
            <w:tcW w:w="1258" w:type="dxa"/>
            <w:shd w:val="clear" w:color="auto" w:fill="ED2124"/>
          </w:tcPr>
          <w:p>
            <w:pPr>
              <w:pStyle w:val="TableParagraph"/>
              <w:spacing w:line="288" w:lineRule="auto" w:before="36"/>
              <w:ind w:left="196" w:right="179"/>
              <w:rPr>
                <w:b/>
                <w:sz w:val="16"/>
              </w:rPr>
            </w:pPr>
            <w:r>
              <w:rPr>
                <w:b/>
                <w:color w:val="FFFFFF"/>
                <w:sz w:val="16"/>
              </w:rPr>
              <w:t>Collapsed Height</w:t>
            </w:r>
          </w:p>
          <w:p>
            <w:pPr>
              <w:pStyle w:val="TableParagraph"/>
              <w:spacing w:line="182" w:lineRule="exact" w:before="0"/>
              <w:ind w:left="21"/>
              <w:rPr>
                <w:b/>
                <w:sz w:val="16"/>
              </w:rPr>
            </w:pPr>
            <w:r>
              <w:rPr>
                <w:b/>
                <w:color w:val="FFFFFF"/>
                <w:sz w:val="16"/>
              </w:rPr>
              <w:t>A</w:t>
            </w:r>
          </w:p>
          <w:p>
            <w:pPr>
              <w:pStyle w:val="TableParagraph"/>
              <w:spacing w:before="36"/>
              <w:ind w:left="196" w:right="181"/>
              <w:rPr>
                <w:b/>
                <w:sz w:val="16"/>
              </w:rPr>
            </w:pPr>
            <w:r>
              <w:rPr>
                <w:b/>
                <w:color w:val="FFFFFF"/>
                <w:sz w:val="16"/>
              </w:rPr>
              <w:t>(in)</w:t>
            </w:r>
          </w:p>
        </w:tc>
        <w:tc>
          <w:tcPr>
            <w:tcW w:w="1258" w:type="dxa"/>
            <w:shd w:val="clear" w:color="auto" w:fill="ED2124"/>
          </w:tcPr>
          <w:p>
            <w:pPr>
              <w:pStyle w:val="TableParagraph"/>
              <w:spacing w:before="36"/>
              <w:ind w:left="266"/>
              <w:jc w:val="left"/>
              <w:rPr>
                <w:b/>
                <w:sz w:val="16"/>
              </w:rPr>
            </w:pPr>
            <w:r>
              <w:rPr>
                <w:b/>
                <w:color w:val="FFFFFF"/>
                <w:sz w:val="16"/>
              </w:rPr>
              <w:t>Extended</w:t>
            </w:r>
          </w:p>
          <w:p>
            <w:pPr>
              <w:pStyle w:val="TableParagraph"/>
              <w:spacing w:line="288" w:lineRule="auto" w:before="36"/>
              <w:ind w:left="377" w:right="361"/>
              <w:rPr>
                <w:b/>
                <w:sz w:val="16"/>
              </w:rPr>
            </w:pPr>
            <w:r>
              <w:rPr>
                <w:b/>
                <w:color w:val="FFFFFF"/>
                <w:sz w:val="16"/>
              </w:rPr>
              <w:t>Height B</w:t>
            </w:r>
          </w:p>
          <w:p>
            <w:pPr>
              <w:pStyle w:val="TableParagraph"/>
              <w:spacing w:line="182" w:lineRule="exact" w:before="0"/>
              <w:ind w:left="196" w:right="182"/>
              <w:rPr>
                <w:b/>
                <w:sz w:val="16"/>
              </w:rPr>
            </w:pPr>
            <w:r>
              <w:rPr>
                <w:b/>
                <w:color w:val="FFFFFF"/>
                <w:sz w:val="16"/>
              </w:rPr>
              <w:t>(in)</w:t>
            </w:r>
          </w:p>
        </w:tc>
        <w:tc>
          <w:tcPr>
            <w:tcW w:w="1258" w:type="dxa"/>
            <w:shd w:val="clear" w:color="auto" w:fill="ED2124"/>
          </w:tcPr>
          <w:p>
            <w:pPr>
              <w:pStyle w:val="TableParagraph"/>
              <w:spacing w:line="288" w:lineRule="auto" w:before="36"/>
              <w:ind w:left="196" w:right="181"/>
              <w:rPr>
                <w:b/>
                <w:sz w:val="16"/>
              </w:rPr>
            </w:pPr>
            <w:r>
              <w:rPr>
                <w:b/>
                <w:color w:val="FFFFFF"/>
                <w:sz w:val="16"/>
              </w:rPr>
              <w:t>Cylinder Bore Dia.</w:t>
            </w:r>
          </w:p>
          <w:p>
            <w:pPr>
              <w:pStyle w:val="TableParagraph"/>
              <w:spacing w:line="182" w:lineRule="exact" w:before="0"/>
              <w:ind w:left="13"/>
              <w:rPr>
                <w:b/>
                <w:sz w:val="16"/>
              </w:rPr>
            </w:pPr>
            <w:r>
              <w:rPr>
                <w:b/>
                <w:color w:val="FFFFFF"/>
                <w:sz w:val="16"/>
              </w:rPr>
              <w:t>C</w:t>
            </w:r>
          </w:p>
          <w:p>
            <w:pPr>
              <w:pStyle w:val="TableParagraph"/>
              <w:spacing w:before="36"/>
              <w:ind w:left="195" w:right="182"/>
              <w:rPr>
                <w:b/>
                <w:sz w:val="16"/>
              </w:rPr>
            </w:pPr>
            <w:r>
              <w:rPr>
                <w:b/>
                <w:color w:val="FFFFFF"/>
                <w:sz w:val="16"/>
              </w:rPr>
              <w:t>(in)</w:t>
            </w:r>
          </w:p>
        </w:tc>
        <w:tc>
          <w:tcPr>
            <w:tcW w:w="1258" w:type="dxa"/>
            <w:shd w:val="clear" w:color="auto" w:fill="ED2124"/>
          </w:tcPr>
          <w:p>
            <w:pPr>
              <w:pStyle w:val="TableParagraph"/>
              <w:spacing w:line="288" w:lineRule="auto" w:before="36"/>
              <w:ind w:left="478" w:right="312" w:hanging="152"/>
              <w:jc w:val="left"/>
              <w:rPr>
                <w:b/>
                <w:sz w:val="16"/>
              </w:rPr>
            </w:pPr>
            <w:r>
              <w:rPr>
                <w:b/>
                <w:color w:val="FFFFFF"/>
                <w:sz w:val="16"/>
              </w:rPr>
              <w:t>Outside Dia. D</w:t>
            </w:r>
          </w:p>
          <w:p>
            <w:pPr>
              <w:pStyle w:val="TableParagraph"/>
              <w:spacing w:line="182" w:lineRule="exact" w:before="0"/>
              <w:ind w:left="194" w:right="182"/>
              <w:rPr>
                <w:b/>
                <w:sz w:val="16"/>
              </w:rPr>
            </w:pPr>
            <w:r>
              <w:rPr>
                <w:b/>
                <w:color w:val="FFFFFF"/>
                <w:sz w:val="16"/>
              </w:rPr>
              <w:t>(in)</w:t>
            </w:r>
          </w:p>
        </w:tc>
      </w:tr>
      <w:tr>
        <w:trPr>
          <w:trHeight w:val="241" w:hRule="atLeast"/>
        </w:trPr>
        <w:tc>
          <w:tcPr>
            <w:tcW w:w="1258" w:type="dxa"/>
            <w:vMerge w:val="restart"/>
            <w:tcBorders>
              <w:left w:val="single" w:sz="8" w:space="0" w:color="A9A3A1"/>
              <w:bottom w:val="single" w:sz="8" w:space="0" w:color="A9A3A1"/>
              <w:right w:val="single" w:sz="8" w:space="0" w:color="A9A3A1"/>
            </w:tcBorders>
          </w:tcPr>
          <w:p>
            <w:pPr>
              <w:pStyle w:val="TableParagraph"/>
              <w:spacing w:before="1"/>
              <w:jc w:val="left"/>
              <w:rPr>
                <w:sz w:val="16"/>
              </w:rPr>
            </w:pPr>
          </w:p>
          <w:p>
            <w:pPr>
              <w:pStyle w:val="TableParagraph"/>
              <w:spacing w:before="1"/>
              <w:ind w:left="19"/>
              <w:rPr>
                <w:sz w:val="14"/>
              </w:rPr>
            </w:pPr>
            <w:r>
              <w:rPr>
                <w:color w:val="231F20"/>
                <w:sz w:val="14"/>
              </w:rPr>
              <w:t>9</w:t>
            </w:r>
          </w:p>
        </w:tc>
        <w:tc>
          <w:tcPr>
            <w:tcW w:w="1258" w:type="dxa"/>
            <w:tcBorders>
              <w:left w:val="single" w:sz="8" w:space="0" w:color="A9A3A1"/>
              <w:bottom w:val="single" w:sz="8" w:space="0" w:color="A9A3A1"/>
              <w:right w:val="single" w:sz="8" w:space="0" w:color="A9A3A1"/>
            </w:tcBorders>
            <w:shd w:val="clear" w:color="auto" w:fill="FFF2EB"/>
          </w:tcPr>
          <w:p>
            <w:pPr>
              <w:pStyle w:val="TableParagraph"/>
              <w:ind w:left="196" w:right="178"/>
              <w:rPr>
                <w:sz w:val="14"/>
              </w:rPr>
            </w:pPr>
            <w:r>
              <w:rPr>
                <w:color w:val="231F20"/>
                <w:sz w:val="14"/>
              </w:rPr>
              <w:t>HPD0906</w:t>
            </w:r>
          </w:p>
        </w:tc>
        <w:tc>
          <w:tcPr>
            <w:tcW w:w="1258" w:type="dxa"/>
            <w:tcBorders>
              <w:left w:val="single" w:sz="8" w:space="0" w:color="A9A3A1"/>
              <w:bottom w:val="single" w:sz="8" w:space="0" w:color="A9A3A1"/>
              <w:right w:val="single" w:sz="8" w:space="0" w:color="A9A3A1"/>
            </w:tcBorders>
            <w:shd w:val="clear" w:color="auto" w:fill="FFF2EB"/>
          </w:tcPr>
          <w:p>
            <w:pPr>
              <w:pStyle w:val="TableParagraph"/>
              <w:ind w:left="196" w:right="179"/>
              <w:rPr>
                <w:sz w:val="14"/>
              </w:rPr>
            </w:pPr>
            <w:r>
              <w:rPr>
                <w:color w:val="231F20"/>
                <w:sz w:val="14"/>
              </w:rPr>
              <w:t>1.77</w:t>
            </w:r>
          </w:p>
        </w:tc>
        <w:tc>
          <w:tcPr>
            <w:tcW w:w="1258" w:type="dxa"/>
            <w:tcBorders>
              <w:left w:val="single" w:sz="8" w:space="0" w:color="A9A3A1"/>
              <w:bottom w:val="single" w:sz="8" w:space="0" w:color="A9A3A1"/>
              <w:right w:val="single" w:sz="8" w:space="0" w:color="A9A3A1"/>
            </w:tcBorders>
            <w:shd w:val="clear" w:color="auto" w:fill="FFF2EB"/>
          </w:tcPr>
          <w:p>
            <w:pPr>
              <w:pStyle w:val="TableParagraph"/>
              <w:ind w:left="196" w:right="180"/>
              <w:rPr>
                <w:sz w:val="14"/>
              </w:rPr>
            </w:pPr>
            <w:r>
              <w:rPr>
                <w:color w:val="231F20"/>
                <w:sz w:val="14"/>
              </w:rPr>
              <w:t>1.01</w:t>
            </w:r>
          </w:p>
        </w:tc>
        <w:tc>
          <w:tcPr>
            <w:tcW w:w="1258" w:type="dxa"/>
            <w:tcBorders>
              <w:left w:val="single" w:sz="8" w:space="0" w:color="A9A3A1"/>
              <w:bottom w:val="single" w:sz="8" w:space="0" w:color="A9A3A1"/>
              <w:right w:val="single" w:sz="8" w:space="0" w:color="A9A3A1"/>
            </w:tcBorders>
            <w:shd w:val="clear" w:color="auto" w:fill="FFF2EB"/>
          </w:tcPr>
          <w:p>
            <w:pPr>
              <w:pStyle w:val="TableParagraph"/>
              <w:ind w:left="196" w:right="181"/>
              <w:rPr>
                <w:sz w:val="14"/>
              </w:rPr>
            </w:pPr>
            <w:r>
              <w:rPr>
                <w:color w:val="231F20"/>
                <w:sz w:val="14"/>
              </w:rPr>
              <w:t>13.78</w:t>
            </w:r>
          </w:p>
        </w:tc>
        <w:tc>
          <w:tcPr>
            <w:tcW w:w="1258" w:type="dxa"/>
            <w:tcBorders>
              <w:left w:val="single" w:sz="8" w:space="0" w:color="A9A3A1"/>
              <w:bottom w:val="single" w:sz="8" w:space="0" w:color="A9A3A1"/>
              <w:right w:val="single" w:sz="8" w:space="0" w:color="A9A3A1"/>
            </w:tcBorders>
            <w:shd w:val="clear" w:color="auto" w:fill="FFF2EB"/>
          </w:tcPr>
          <w:p>
            <w:pPr>
              <w:pStyle w:val="TableParagraph"/>
              <w:ind w:right="434"/>
              <w:jc w:val="right"/>
              <w:rPr>
                <w:sz w:val="14"/>
              </w:rPr>
            </w:pPr>
            <w:r>
              <w:rPr>
                <w:color w:val="231F20"/>
                <w:sz w:val="14"/>
              </w:rPr>
              <w:t>19.88</w:t>
            </w:r>
          </w:p>
        </w:tc>
        <w:tc>
          <w:tcPr>
            <w:tcW w:w="1258" w:type="dxa"/>
            <w:tcBorders>
              <w:left w:val="single" w:sz="8" w:space="0" w:color="A9A3A1"/>
              <w:bottom w:val="single" w:sz="8" w:space="0" w:color="A9A3A1"/>
              <w:right w:val="single" w:sz="8" w:space="0" w:color="A9A3A1"/>
            </w:tcBorders>
            <w:shd w:val="clear" w:color="auto" w:fill="FFF2EB"/>
          </w:tcPr>
          <w:p>
            <w:pPr>
              <w:pStyle w:val="TableParagraph"/>
              <w:ind w:left="195" w:right="182"/>
              <w:rPr>
                <w:sz w:val="14"/>
              </w:rPr>
            </w:pPr>
            <w:r>
              <w:rPr>
                <w:color w:val="231F20"/>
                <w:sz w:val="14"/>
              </w:rPr>
              <w:t>1.50</w:t>
            </w:r>
          </w:p>
        </w:tc>
        <w:tc>
          <w:tcPr>
            <w:tcW w:w="1258" w:type="dxa"/>
            <w:tcBorders>
              <w:left w:val="single" w:sz="8" w:space="0" w:color="A9A3A1"/>
              <w:bottom w:val="single" w:sz="8" w:space="0" w:color="A9A3A1"/>
              <w:right w:val="single" w:sz="8" w:space="0" w:color="A9A3A1"/>
            </w:tcBorders>
            <w:shd w:val="clear" w:color="auto" w:fill="FFF2EB"/>
          </w:tcPr>
          <w:p>
            <w:pPr>
              <w:pStyle w:val="TableParagraph"/>
              <w:ind w:left="488"/>
              <w:jc w:val="left"/>
              <w:rPr>
                <w:sz w:val="14"/>
              </w:rPr>
            </w:pPr>
            <w:r>
              <w:rPr>
                <w:color w:val="231F20"/>
                <w:sz w:val="14"/>
              </w:rPr>
              <w:t>2.52</w:t>
            </w:r>
          </w:p>
        </w:tc>
      </w:tr>
      <w:tr>
        <w:trPr>
          <w:trHeight w:val="241" w:hRule="atLeast"/>
        </w:trPr>
        <w:tc>
          <w:tcPr>
            <w:tcW w:w="1258" w:type="dxa"/>
            <w:vMerge/>
            <w:tcBorders>
              <w:top w:val="nil"/>
              <w:left w:val="single" w:sz="8" w:space="0" w:color="A9A3A1"/>
              <w:bottom w:val="single" w:sz="8" w:space="0" w:color="A9A3A1"/>
              <w:right w:val="single" w:sz="8" w:space="0" w:color="A9A3A1"/>
            </w:tcBorders>
          </w:tcPr>
          <w:p>
            <w:pPr>
              <w:rPr>
                <w:sz w:val="2"/>
                <w:szCs w:val="2"/>
              </w:rPr>
            </w:pP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9"/>
              <w:rPr>
                <w:sz w:val="14"/>
              </w:rPr>
            </w:pPr>
            <w:r>
              <w:rPr>
                <w:color w:val="231F20"/>
                <w:sz w:val="14"/>
              </w:rPr>
              <w:t>HPD0910</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0"/>
              <w:rPr>
                <w:sz w:val="14"/>
              </w:rPr>
            </w:pPr>
            <w:r>
              <w:rPr>
                <w:color w:val="231F20"/>
                <w:sz w:val="14"/>
              </w:rPr>
              <w:t>1.77</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1"/>
              <w:rPr>
                <w:sz w:val="14"/>
              </w:rPr>
            </w:pPr>
            <w:r>
              <w:rPr>
                <w:color w:val="231F20"/>
                <w:sz w:val="14"/>
              </w:rPr>
              <w:t>1.01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17.80</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right="435"/>
              <w:jc w:val="right"/>
              <w:rPr>
                <w:sz w:val="14"/>
              </w:rPr>
            </w:pPr>
            <w:r>
              <w:rPr>
                <w:color w:val="231F20"/>
                <w:sz w:val="14"/>
              </w:rPr>
              <w:t>27.91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1.50</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488"/>
              <w:jc w:val="left"/>
              <w:rPr>
                <w:sz w:val="14"/>
              </w:rPr>
            </w:pPr>
            <w:r>
              <w:rPr>
                <w:color w:val="231F20"/>
                <w:sz w:val="14"/>
              </w:rPr>
              <w:t>2.52</w:t>
            </w:r>
          </w:p>
        </w:tc>
      </w:tr>
      <w:tr>
        <w:trPr>
          <w:trHeight w:val="241" w:hRule="atLeast"/>
        </w:trPr>
        <w:tc>
          <w:tcPr>
            <w:tcW w:w="125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16"/>
              </w:rPr>
            </w:pPr>
          </w:p>
          <w:p>
            <w:pPr>
              <w:pStyle w:val="TableParagraph"/>
              <w:spacing w:before="0"/>
              <w:ind w:left="196" w:right="178"/>
              <w:rPr>
                <w:sz w:val="14"/>
              </w:rPr>
            </w:pPr>
            <w:r>
              <w:rPr>
                <w:color w:val="231F20"/>
                <w:sz w:val="14"/>
              </w:rPr>
              <w:t>16</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79"/>
              <w:rPr>
                <w:sz w:val="14"/>
              </w:rPr>
            </w:pPr>
            <w:r>
              <w:rPr>
                <w:color w:val="231F20"/>
                <w:sz w:val="14"/>
              </w:rPr>
              <w:t>HPD1606</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0"/>
              <w:rPr>
                <w:sz w:val="14"/>
              </w:rPr>
            </w:pPr>
            <w:r>
              <w:rPr>
                <w:color w:val="231F20"/>
                <w:sz w:val="14"/>
              </w:rPr>
              <w:t>3.14</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1"/>
              <w:rPr>
                <w:sz w:val="14"/>
              </w:rPr>
            </w:pPr>
            <w:r>
              <w:rPr>
                <w:color w:val="231F20"/>
                <w:sz w:val="14"/>
              </w:rPr>
              <w:t>1.56</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2"/>
              <w:rPr>
                <w:sz w:val="14"/>
              </w:rPr>
            </w:pPr>
            <w:r>
              <w:rPr>
                <w:color w:val="231F20"/>
                <w:sz w:val="14"/>
              </w:rPr>
              <w:t>15.31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35"/>
              <w:jc w:val="right"/>
              <w:rPr>
                <w:sz w:val="14"/>
              </w:rPr>
            </w:pPr>
            <w:r>
              <w:rPr>
                <w:color w:val="231F20"/>
                <w:sz w:val="14"/>
              </w:rPr>
              <w:t>21.57</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4" w:right="182"/>
              <w:rPr>
                <w:sz w:val="14"/>
              </w:rPr>
            </w:pPr>
            <w:r>
              <w:rPr>
                <w:color w:val="231F20"/>
                <w:sz w:val="14"/>
              </w:rPr>
              <w:t>2.00</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8"/>
              <w:jc w:val="left"/>
              <w:rPr>
                <w:sz w:val="14"/>
              </w:rPr>
            </w:pPr>
            <w:r>
              <w:rPr>
                <w:color w:val="231F20"/>
                <w:sz w:val="14"/>
              </w:rPr>
              <w:t>2.99</w:t>
            </w:r>
          </w:p>
        </w:tc>
      </w:tr>
      <w:tr>
        <w:trPr>
          <w:trHeight w:val="241" w:hRule="atLeast"/>
        </w:trPr>
        <w:tc>
          <w:tcPr>
            <w:tcW w:w="1258" w:type="dxa"/>
            <w:vMerge/>
            <w:tcBorders>
              <w:top w:val="nil"/>
              <w:left w:val="single" w:sz="8" w:space="0" w:color="A9A3A1"/>
              <w:bottom w:val="single" w:sz="8" w:space="0" w:color="A9A3A1"/>
              <w:right w:val="single" w:sz="8" w:space="0" w:color="A9A3A1"/>
            </w:tcBorders>
          </w:tcPr>
          <w:p>
            <w:pPr>
              <w:rPr>
                <w:sz w:val="2"/>
                <w:szCs w:val="2"/>
              </w:rPr>
            </w:pP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9"/>
              <w:rPr>
                <w:sz w:val="14"/>
              </w:rPr>
            </w:pPr>
            <w:r>
              <w:rPr>
                <w:color w:val="231F20"/>
                <w:sz w:val="14"/>
              </w:rPr>
              <w:t>HPD1610</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0"/>
              <w:rPr>
                <w:sz w:val="14"/>
              </w:rPr>
            </w:pPr>
            <w:r>
              <w:rPr>
                <w:color w:val="231F20"/>
                <w:sz w:val="14"/>
              </w:rPr>
              <w:t>3.14</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1"/>
              <w:rPr>
                <w:sz w:val="14"/>
              </w:rPr>
            </w:pPr>
            <w:r>
              <w:rPr>
                <w:color w:val="231F20"/>
                <w:sz w:val="14"/>
              </w:rPr>
              <w:t>1.56</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19.29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right="435"/>
              <w:jc w:val="right"/>
              <w:rPr>
                <w:sz w:val="14"/>
              </w:rPr>
            </w:pPr>
            <w:r>
              <w:rPr>
                <w:color w:val="231F20"/>
                <w:sz w:val="14"/>
              </w:rPr>
              <w:t>29.53</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2.00</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488"/>
              <w:jc w:val="left"/>
              <w:rPr>
                <w:sz w:val="14"/>
              </w:rPr>
            </w:pPr>
            <w:r>
              <w:rPr>
                <w:color w:val="231F20"/>
                <w:sz w:val="14"/>
              </w:rPr>
              <w:t>2.99</w:t>
            </w:r>
          </w:p>
        </w:tc>
      </w:tr>
    </w:tbl>
    <w:p>
      <w:pPr>
        <w:pStyle w:val="BodyText"/>
        <w:spacing w:before="6"/>
        <w:rPr>
          <w:sz w:val="13"/>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91"/>
        <w:gridCol w:w="591"/>
        <w:gridCol w:w="965"/>
        <w:gridCol w:w="713"/>
        <w:gridCol w:w="742"/>
        <w:gridCol w:w="706"/>
        <w:gridCol w:w="656"/>
        <w:gridCol w:w="714"/>
        <w:gridCol w:w="721"/>
        <w:gridCol w:w="775"/>
        <w:gridCol w:w="977"/>
        <w:gridCol w:w="775"/>
        <w:gridCol w:w="743"/>
      </w:tblGrid>
      <w:tr>
        <w:trPr>
          <w:trHeight w:val="256" w:hRule="atLeast"/>
        </w:trPr>
        <w:tc>
          <w:tcPr>
            <w:tcW w:w="991" w:type="dxa"/>
            <w:vMerge w:val="restart"/>
            <w:shd w:val="clear" w:color="auto" w:fill="ED2124"/>
          </w:tcPr>
          <w:p>
            <w:pPr>
              <w:pStyle w:val="TableParagraph"/>
              <w:spacing w:before="0"/>
              <w:jc w:val="left"/>
              <w:rPr>
                <w:sz w:val="18"/>
              </w:rPr>
            </w:pPr>
          </w:p>
          <w:p>
            <w:pPr>
              <w:pStyle w:val="TableParagraph"/>
              <w:spacing w:before="10"/>
              <w:jc w:val="left"/>
              <w:rPr>
                <w:sz w:val="25"/>
              </w:rPr>
            </w:pPr>
          </w:p>
          <w:p>
            <w:pPr>
              <w:pStyle w:val="TableParagraph"/>
              <w:spacing w:line="288" w:lineRule="auto" w:before="0"/>
              <w:ind w:left="193" w:right="153" w:firstLine="71"/>
              <w:jc w:val="left"/>
              <w:rPr>
                <w:b/>
                <w:sz w:val="16"/>
              </w:rPr>
            </w:pPr>
            <w:r>
              <w:rPr>
                <w:b/>
                <w:color w:val="FFFFFF"/>
                <w:sz w:val="16"/>
              </w:rPr>
              <w:t>Model Number</w:t>
            </w:r>
          </w:p>
        </w:tc>
        <w:tc>
          <w:tcPr>
            <w:tcW w:w="3011" w:type="dxa"/>
            <w:gridSpan w:val="4"/>
            <w:shd w:val="clear" w:color="auto" w:fill="ED2124"/>
          </w:tcPr>
          <w:p>
            <w:pPr>
              <w:pStyle w:val="TableParagraph"/>
              <w:spacing w:before="36"/>
              <w:ind w:left="1328" w:right="1311"/>
              <w:rPr>
                <w:b/>
                <w:sz w:val="16"/>
              </w:rPr>
            </w:pPr>
            <w:r>
              <w:rPr>
                <w:b/>
                <w:color w:val="FFFFFF"/>
                <w:sz w:val="16"/>
              </w:rPr>
              <w:t>Rod</w:t>
            </w:r>
          </w:p>
        </w:tc>
        <w:tc>
          <w:tcPr>
            <w:tcW w:w="706" w:type="dxa"/>
            <w:vMerge w:val="restart"/>
            <w:shd w:val="clear" w:color="auto" w:fill="ED2124"/>
          </w:tcPr>
          <w:p>
            <w:pPr>
              <w:pStyle w:val="TableParagraph"/>
              <w:spacing w:before="2"/>
              <w:jc w:val="left"/>
              <w:rPr>
                <w:sz w:val="15"/>
              </w:rPr>
            </w:pPr>
          </w:p>
          <w:p>
            <w:pPr>
              <w:pStyle w:val="TableParagraph"/>
              <w:spacing w:line="288" w:lineRule="auto" w:before="0"/>
              <w:ind w:left="62" w:right="44"/>
              <w:rPr>
                <w:b/>
                <w:sz w:val="16"/>
              </w:rPr>
            </w:pPr>
            <w:r>
              <w:rPr>
                <w:b/>
                <w:color w:val="FFFFFF"/>
                <w:sz w:val="16"/>
              </w:rPr>
              <w:t>Base </w:t>
            </w:r>
            <w:r>
              <w:rPr>
                <w:b/>
                <w:color w:val="FFFFFF"/>
                <w:spacing w:val="-7"/>
                <w:sz w:val="16"/>
              </w:rPr>
              <w:t>to </w:t>
            </w:r>
            <w:r>
              <w:rPr>
                <w:b/>
                <w:color w:val="FFFFFF"/>
                <w:spacing w:val="-4"/>
                <w:sz w:val="16"/>
              </w:rPr>
              <w:t>Adv. </w:t>
            </w:r>
            <w:r>
              <w:rPr>
                <w:b/>
                <w:color w:val="FFFFFF"/>
                <w:sz w:val="16"/>
              </w:rPr>
              <w:t>Port</w:t>
            </w:r>
          </w:p>
          <w:p>
            <w:pPr>
              <w:pStyle w:val="TableParagraph"/>
              <w:spacing w:line="182" w:lineRule="exact" w:before="0"/>
              <w:ind w:left="16"/>
              <w:rPr>
                <w:b/>
                <w:sz w:val="16"/>
              </w:rPr>
            </w:pPr>
            <w:r>
              <w:rPr>
                <w:b/>
                <w:color w:val="FFFFFF"/>
                <w:sz w:val="16"/>
              </w:rPr>
              <w:t>J</w:t>
            </w:r>
          </w:p>
          <w:p>
            <w:pPr>
              <w:pStyle w:val="TableParagraph"/>
              <w:spacing w:before="36"/>
              <w:ind w:left="60" w:right="44"/>
              <w:rPr>
                <w:b/>
                <w:sz w:val="16"/>
              </w:rPr>
            </w:pPr>
            <w:r>
              <w:rPr>
                <w:b/>
                <w:color w:val="FFFFFF"/>
                <w:sz w:val="16"/>
              </w:rPr>
              <w:t>(in)</w:t>
            </w:r>
          </w:p>
        </w:tc>
        <w:tc>
          <w:tcPr>
            <w:tcW w:w="656" w:type="dxa"/>
            <w:vMerge w:val="restart"/>
            <w:shd w:val="clear" w:color="auto" w:fill="ED2124"/>
          </w:tcPr>
          <w:p>
            <w:pPr>
              <w:pStyle w:val="TableParagraph"/>
              <w:spacing w:before="2"/>
              <w:jc w:val="left"/>
              <w:rPr>
                <w:sz w:val="15"/>
              </w:rPr>
            </w:pPr>
          </w:p>
          <w:p>
            <w:pPr>
              <w:pStyle w:val="TableParagraph"/>
              <w:spacing w:line="288" w:lineRule="auto" w:before="0"/>
              <w:ind w:left="67" w:right="50"/>
              <w:rPr>
                <w:b/>
                <w:sz w:val="16"/>
              </w:rPr>
            </w:pPr>
            <w:r>
              <w:rPr>
                <w:b/>
                <w:color w:val="FFFFFF"/>
                <w:spacing w:val="-4"/>
                <w:sz w:val="16"/>
              </w:rPr>
              <w:t>Top </w:t>
            </w:r>
            <w:r>
              <w:rPr>
                <w:b/>
                <w:color w:val="FFFFFF"/>
                <w:sz w:val="16"/>
              </w:rPr>
              <w:t>to </w:t>
            </w:r>
            <w:r>
              <w:rPr>
                <w:b/>
                <w:color w:val="FFFFFF"/>
                <w:spacing w:val="-1"/>
                <w:sz w:val="16"/>
              </w:rPr>
              <w:t>Return </w:t>
            </w:r>
            <w:r>
              <w:rPr>
                <w:b/>
                <w:color w:val="FFFFFF"/>
                <w:sz w:val="16"/>
              </w:rPr>
              <w:t>Port</w:t>
            </w:r>
          </w:p>
          <w:p>
            <w:pPr>
              <w:pStyle w:val="TableParagraph"/>
              <w:spacing w:line="182" w:lineRule="exact" w:before="0"/>
              <w:ind w:left="15"/>
              <w:rPr>
                <w:b/>
                <w:sz w:val="16"/>
              </w:rPr>
            </w:pPr>
            <w:r>
              <w:rPr>
                <w:b/>
                <w:color w:val="FFFFFF"/>
                <w:sz w:val="16"/>
              </w:rPr>
              <w:t>K</w:t>
            </w:r>
          </w:p>
          <w:p>
            <w:pPr>
              <w:pStyle w:val="TableParagraph"/>
              <w:spacing w:before="36"/>
              <w:ind w:left="65" w:right="50"/>
              <w:rPr>
                <w:b/>
                <w:sz w:val="16"/>
              </w:rPr>
            </w:pPr>
            <w:r>
              <w:rPr>
                <w:b/>
                <w:color w:val="FFFFFF"/>
                <w:sz w:val="16"/>
              </w:rPr>
              <w:t>(in)</w:t>
            </w:r>
          </w:p>
        </w:tc>
        <w:tc>
          <w:tcPr>
            <w:tcW w:w="3962" w:type="dxa"/>
            <w:gridSpan w:val="5"/>
            <w:shd w:val="clear" w:color="auto" w:fill="ED2124"/>
          </w:tcPr>
          <w:p>
            <w:pPr>
              <w:pStyle w:val="TableParagraph"/>
              <w:spacing w:before="36"/>
              <w:ind w:left="1728" w:right="1720"/>
              <w:rPr>
                <w:b/>
                <w:sz w:val="16"/>
              </w:rPr>
            </w:pPr>
            <w:r>
              <w:rPr>
                <w:b/>
                <w:color w:val="FFFFFF"/>
                <w:sz w:val="16"/>
              </w:rPr>
              <w:t>Collar</w:t>
            </w:r>
          </w:p>
        </w:tc>
        <w:tc>
          <w:tcPr>
            <w:tcW w:w="743" w:type="dxa"/>
            <w:vMerge w:val="restart"/>
            <w:shd w:val="clear" w:color="auto" w:fill="ED2124"/>
          </w:tcPr>
          <w:p>
            <w:pPr>
              <w:pStyle w:val="TableParagraph"/>
              <w:spacing w:before="0"/>
              <w:jc w:val="left"/>
              <w:rPr>
                <w:sz w:val="18"/>
              </w:rPr>
            </w:pPr>
          </w:p>
          <w:p>
            <w:pPr>
              <w:pStyle w:val="TableParagraph"/>
              <w:spacing w:before="10"/>
              <w:jc w:val="left"/>
              <w:rPr>
                <w:sz w:val="25"/>
              </w:rPr>
            </w:pPr>
          </w:p>
          <w:p>
            <w:pPr>
              <w:pStyle w:val="TableParagraph"/>
              <w:spacing w:line="288" w:lineRule="auto" w:before="0"/>
              <w:ind w:left="194" w:right="72" w:hanging="97"/>
              <w:jc w:val="left"/>
              <w:rPr>
                <w:b/>
                <w:sz w:val="16"/>
              </w:rPr>
            </w:pPr>
            <w:r>
              <w:rPr>
                <w:b/>
                <w:color w:val="FFFFFF"/>
                <w:sz w:val="16"/>
              </w:rPr>
              <w:t>Weight (lbs)</w:t>
            </w:r>
          </w:p>
        </w:tc>
      </w:tr>
      <w:tr>
        <w:trPr>
          <w:trHeight w:val="1136" w:hRule="atLeast"/>
        </w:trPr>
        <w:tc>
          <w:tcPr>
            <w:tcW w:w="991" w:type="dxa"/>
            <w:vMerge/>
            <w:tcBorders>
              <w:top w:val="nil"/>
            </w:tcBorders>
            <w:shd w:val="clear" w:color="auto" w:fill="ED2124"/>
          </w:tcPr>
          <w:p>
            <w:pPr>
              <w:rPr>
                <w:sz w:val="2"/>
                <w:szCs w:val="2"/>
              </w:rPr>
            </w:pPr>
          </w:p>
        </w:tc>
        <w:tc>
          <w:tcPr>
            <w:tcW w:w="591" w:type="dxa"/>
            <w:shd w:val="clear" w:color="auto" w:fill="ED2124"/>
          </w:tcPr>
          <w:p>
            <w:pPr>
              <w:pStyle w:val="TableParagraph"/>
              <w:spacing w:before="3"/>
              <w:jc w:val="left"/>
              <w:rPr>
                <w:sz w:val="22"/>
              </w:rPr>
            </w:pPr>
          </w:p>
          <w:p>
            <w:pPr>
              <w:pStyle w:val="TableParagraph"/>
              <w:spacing w:line="288" w:lineRule="auto" w:before="0"/>
              <w:ind w:left="241" w:right="110" w:hanging="94"/>
              <w:jc w:val="left"/>
              <w:rPr>
                <w:b/>
                <w:sz w:val="16"/>
              </w:rPr>
            </w:pPr>
            <w:r>
              <w:rPr>
                <w:b/>
                <w:color w:val="FFFFFF"/>
                <w:sz w:val="16"/>
              </w:rPr>
              <w:t>Dia. E</w:t>
            </w:r>
          </w:p>
          <w:p>
            <w:pPr>
              <w:pStyle w:val="TableParagraph"/>
              <w:spacing w:line="182" w:lineRule="exact" w:before="0"/>
              <w:ind w:left="170"/>
              <w:jc w:val="left"/>
              <w:rPr>
                <w:b/>
                <w:sz w:val="16"/>
              </w:rPr>
            </w:pPr>
            <w:r>
              <w:rPr>
                <w:b/>
                <w:color w:val="FFFFFF"/>
                <w:sz w:val="16"/>
              </w:rPr>
              <w:t>(in)</w:t>
            </w:r>
          </w:p>
        </w:tc>
        <w:tc>
          <w:tcPr>
            <w:tcW w:w="965" w:type="dxa"/>
            <w:shd w:val="clear" w:color="auto" w:fill="ED2124"/>
          </w:tcPr>
          <w:p>
            <w:pPr>
              <w:pStyle w:val="TableParagraph"/>
              <w:spacing w:before="3"/>
              <w:jc w:val="left"/>
              <w:rPr>
                <w:sz w:val="22"/>
              </w:rPr>
            </w:pPr>
          </w:p>
          <w:p>
            <w:pPr>
              <w:pStyle w:val="TableParagraph"/>
              <w:spacing w:line="288" w:lineRule="auto" w:before="0"/>
              <w:ind w:left="77" w:right="56"/>
              <w:rPr>
                <w:b/>
                <w:sz w:val="16"/>
              </w:rPr>
            </w:pPr>
            <w:r>
              <w:rPr>
                <w:b/>
                <w:color w:val="FFFFFF"/>
                <w:sz w:val="16"/>
              </w:rPr>
              <w:t>Protrusion F</w:t>
            </w:r>
          </w:p>
          <w:p>
            <w:pPr>
              <w:pStyle w:val="TableParagraph"/>
              <w:spacing w:line="182" w:lineRule="exact" w:before="0"/>
              <w:ind w:left="74" w:right="56"/>
              <w:rPr>
                <w:b/>
                <w:sz w:val="16"/>
              </w:rPr>
            </w:pPr>
            <w:r>
              <w:rPr>
                <w:b/>
                <w:color w:val="FFFFFF"/>
                <w:sz w:val="16"/>
              </w:rPr>
              <w:t>(in)</w:t>
            </w:r>
          </w:p>
        </w:tc>
        <w:tc>
          <w:tcPr>
            <w:tcW w:w="713" w:type="dxa"/>
            <w:shd w:val="clear" w:color="auto" w:fill="ED2124"/>
          </w:tcPr>
          <w:p>
            <w:pPr>
              <w:pStyle w:val="TableParagraph"/>
              <w:spacing w:before="3"/>
              <w:jc w:val="left"/>
              <w:rPr>
                <w:sz w:val="22"/>
              </w:rPr>
            </w:pPr>
          </w:p>
          <w:p>
            <w:pPr>
              <w:pStyle w:val="TableParagraph"/>
              <w:spacing w:line="288" w:lineRule="auto" w:before="0"/>
              <w:ind w:left="88" w:right="68"/>
              <w:rPr>
                <w:b/>
                <w:sz w:val="16"/>
              </w:rPr>
            </w:pPr>
            <w:r>
              <w:rPr>
                <w:b/>
                <w:color w:val="FFFFFF"/>
                <w:sz w:val="16"/>
              </w:rPr>
              <w:t>Thread G</w:t>
            </w:r>
          </w:p>
          <w:p>
            <w:pPr>
              <w:pStyle w:val="TableParagraph"/>
              <w:spacing w:line="182" w:lineRule="exact" w:before="0"/>
              <w:ind w:left="85" w:right="68"/>
              <w:rPr>
                <w:b/>
                <w:sz w:val="16"/>
              </w:rPr>
            </w:pPr>
            <w:r>
              <w:rPr>
                <w:b/>
                <w:color w:val="FFFFFF"/>
                <w:sz w:val="16"/>
              </w:rPr>
              <w:t>(in)</w:t>
            </w:r>
          </w:p>
        </w:tc>
        <w:tc>
          <w:tcPr>
            <w:tcW w:w="742" w:type="dxa"/>
            <w:shd w:val="clear" w:color="auto" w:fill="ED2124"/>
          </w:tcPr>
          <w:p>
            <w:pPr>
              <w:pStyle w:val="TableParagraph"/>
              <w:spacing w:line="288" w:lineRule="auto" w:before="146"/>
              <w:ind w:left="102" w:right="83"/>
              <w:rPr>
                <w:b/>
                <w:sz w:val="16"/>
              </w:rPr>
            </w:pPr>
            <w:r>
              <w:rPr>
                <w:b/>
                <w:color w:val="FFFFFF"/>
                <w:sz w:val="16"/>
              </w:rPr>
              <w:t>Thread Length H</w:t>
            </w:r>
          </w:p>
          <w:p>
            <w:pPr>
              <w:pStyle w:val="TableParagraph"/>
              <w:spacing w:line="182" w:lineRule="exact" w:before="0"/>
              <w:ind w:left="30" w:right="13"/>
              <w:rPr>
                <w:b/>
                <w:sz w:val="16"/>
              </w:rPr>
            </w:pPr>
            <w:r>
              <w:rPr>
                <w:b/>
                <w:color w:val="FFFFFF"/>
                <w:sz w:val="16"/>
              </w:rPr>
              <w:t>(in)</w:t>
            </w:r>
          </w:p>
        </w:tc>
        <w:tc>
          <w:tcPr>
            <w:tcW w:w="706" w:type="dxa"/>
            <w:vMerge/>
            <w:tcBorders>
              <w:top w:val="nil"/>
            </w:tcBorders>
            <w:shd w:val="clear" w:color="auto" w:fill="ED2124"/>
          </w:tcPr>
          <w:p>
            <w:pPr>
              <w:rPr>
                <w:sz w:val="2"/>
                <w:szCs w:val="2"/>
              </w:rPr>
            </w:pPr>
          </w:p>
        </w:tc>
        <w:tc>
          <w:tcPr>
            <w:tcW w:w="656" w:type="dxa"/>
            <w:vMerge/>
            <w:tcBorders>
              <w:top w:val="nil"/>
            </w:tcBorders>
            <w:shd w:val="clear" w:color="auto" w:fill="ED2124"/>
          </w:tcPr>
          <w:p>
            <w:pPr>
              <w:rPr>
                <w:sz w:val="2"/>
                <w:szCs w:val="2"/>
              </w:rPr>
            </w:pPr>
          </w:p>
        </w:tc>
        <w:tc>
          <w:tcPr>
            <w:tcW w:w="714" w:type="dxa"/>
            <w:shd w:val="clear" w:color="auto" w:fill="ED2124"/>
          </w:tcPr>
          <w:p>
            <w:pPr>
              <w:pStyle w:val="TableParagraph"/>
              <w:spacing w:before="3"/>
              <w:jc w:val="left"/>
              <w:rPr>
                <w:sz w:val="22"/>
              </w:rPr>
            </w:pPr>
          </w:p>
          <w:p>
            <w:pPr>
              <w:pStyle w:val="TableParagraph"/>
              <w:spacing w:line="288" w:lineRule="auto" w:before="0"/>
              <w:ind w:left="75" w:right="59"/>
              <w:rPr>
                <w:b/>
                <w:sz w:val="16"/>
              </w:rPr>
            </w:pPr>
            <w:r>
              <w:rPr>
                <w:b/>
                <w:color w:val="FFFFFF"/>
                <w:sz w:val="16"/>
              </w:rPr>
              <w:t>Length L</w:t>
            </w:r>
          </w:p>
          <w:p>
            <w:pPr>
              <w:pStyle w:val="TableParagraph"/>
              <w:spacing w:line="182" w:lineRule="exact" w:before="0"/>
              <w:ind w:left="75" w:right="62"/>
              <w:rPr>
                <w:b/>
                <w:sz w:val="16"/>
              </w:rPr>
            </w:pPr>
            <w:r>
              <w:rPr>
                <w:b/>
                <w:color w:val="FFFFFF"/>
                <w:sz w:val="16"/>
              </w:rPr>
              <w:t>(in)</w:t>
            </w:r>
          </w:p>
        </w:tc>
        <w:tc>
          <w:tcPr>
            <w:tcW w:w="721" w:type="dxa"/>
            <w:shd w:val="clear" w:color="auto" w:fill="ED2124"/>
          </w:tcPr>
          <w:p>
            <w:pPr>
              <w:pStyle w:val="TableParagraph"/>
              <w:spacing w:before="3"/>
              <w:jc w:val="left"/>
              <w:rPr>
                <w:sz w:val="22"/>
              </w:rPr>
            </w:pPr>
          </w:p>
          <w:p>
            <w:pPr>
              <w:pStyle w:val="TableParagraph"/>
              <w:spacing w:line="288" w:lineRule="auto" w:before="0"/>
              <w:ind w:left="89" w:right="76"/>
              <w:rPr>
                <w:b/>
                <w:sz w:val="16"/>
              </w:rPr>
            </w:pPr>
            <w:r>
              <w:rPr>
                <w:b/>
                <w:color w:val="FFFFFF"/>
                <w:sz w:val="16"/>
              </w:rPr>
              <w:t>Thread M</w:t>
            </w:r>
          </w:p>
          <w:p>
            <w:pPr>
              <w:pStyle w:val="TableParagraph"/>
              <w:spacing w:line="182" w:lineRule="exact" w:before="0"/>
              <w:ind w:left="19" w:right="9"/>
              <w:rPr>
                <w:b/>
                <w:sz w:val="16"/>
              </w:rPr>
            </w:pPr>
            <w:r>
              <w:rPr>
                <w:b/>
                <w:color w:val="FFFFFF"/>
                <w:sz w:val="16"/>
              </w:rPr>
              <w:t>(in)</w:t>
            </w:r>
          </w:p>
        </w:tc>
        <w:tc>
          <w:tcPr>
            <w:tcW w:w="775" w:type="dxa"/>
            <w:shd w:val="clear" w:color="auto" w:fill="ED2124"/>
          </w:tcPr>
          <w:p>
            <w:pPr>
              <w:pStyle w:val="TableParagraph"/>
              <w:spacing w:line="288" w:lineRule="auto" w:before="146"/>
              <w:ind w:left="115" w:right="104"/>
              <w:rPr>
                <w:b/>
                <w:sz w:val="16"/>
              </w:rPr>
            </w:pPr>
            <w:r>
              <w:rPr>
                <w:b/>
                <w:color w:val="FFFFFF"/>
                <w:sz w:val="16"/>
              </w:rPr>
              <w:t>Thread Length N</w:t>
            </w:r>
          </w:p>
          <w:p>
            <w:pPr>
              <w:pStyle w:val="TableParagraph"/>
              <w:spacing w:line="182" w:lineRule="exact" w:before="0"/>
              <w:ind w:left="40" w:right="32"/>
              <w:rPr>
                <w:b/>
                <w:sz w:val="16"/>
              </w:rPr>
            </w:pPr>
            <w:r>
              <w:rPr>
                <w:b/>
                <w:color w:val="FFFFFF"/>
                <w:sz w:val="16"/>
              </w:rPr>
              <w:t>(in)</w:t>
            </w:r>
          </w:p>
        </w:tc>
        <w:tc>
          <w:tcPr>
            <w:tcW w:w="977" w:type="dxa"/>
            <w:shd w:val="clear" w:color="auto" w:fill="ED2124"/>
          </w:tcPr>
          <w:p>
            <w:pPr>
              <w:pStyle w:val="TableParagraph"/>
              <w:spacing w:line="288" w:lineRule="auto" w:before="146"/>
              <w:ind w:left="159" w:right="150"/>
              <w:rPr>
                <w:b/>
                <w:sz w:val="16"/>
              </w:rPr>
            </w:pPr>
            <w:r>
              <w:rPr>
                <w:b/>
                <w:color w:val="FFFFFF"/>
                <w:sz w:val="16"/>
              </w:rPr>
              <w:t>Int. </w:t>
            </w:r>
            <w:r>
              <w:rPr>
                <w:b/>
                <w:color w:val="FFFFFF"/>
                <w:spacing w:val="-5"/>
                <w:sz w:val="16"/>
              </w:rPr>
              <w:t>Base </w:t>
            </w:r>
            <w:r>
              <w:rPr>
                <w:b/>
                <w:color w:val="FFFFFF"/>
                <w:sz w:val="16"/>
              </w:rPr>
              <w:t>Thread P</w:t>
            </w:r>
          </w:p>
          <w:p>
            <w:pPr>
              <w:pStyle w:val="TableParagraph"/>
              <w:spacing w:line="182" w:lineRule="exact" w:before="0"/>
              <w:ind w:left="36" w:right="29"/>
              <w:rPr>
                <w:b/>
                <w:sz w:val="16"/>
              </w:rPr>
            </w:pPr>
            <w:r>
              <w:rPr>
                <w:b/>
                <w:color w:val="FFFFFF"/>
                <w:sz w:val="16"/>
              </w:rPr>
              <w:t>(in)</w:t>
            </w:r>
          </w:p>
        </w:tc>
        <w:tc>
          <w:tcPr>
            <w:tcW w:w="775" w:type="dxa"/>
            <w:shd w:val="clear" w:color="auto" w:fill="ED2124"/>
          </w:tcPr>
          <w:p>
            <w:pPr>
              <w:pStyle w:val="TableParagraph"/>
              <w:spacing w:line="288" w:lineRule="auto" w:before="36"/>
              <w:ind w:left="52" w:right="45"/>
              <w:rPr>
                <w:b/>
                <w:sz w:val="16"/>
              </w:rPr>
            </w:pPr>
            <w:r>
              <w:rPr>
                <w:b/>
                <w:color w:val="FFFFFF"/>
                <w:sz w:val="16"/>
              </w:rPr>
              <w:t>Int. </w:t>
            </w:r>
            <w:r>
              <w:rPr>
                <w:b/>
                <w:color w:val="FFFFFF"/>
                <w:spacing w:val="-5"/>
                <w:sz w:val="16"/>
              </w:rPr>
              <w:t>Base </w:t>
            </w:r>
            <w:r>
              <w:rPr>
                <w:b/>
                <w:color w:val="FFFFFF"/>
                <w:sz w:val="16"/>
              </w:rPr>
              <w:t>Thread Length Q</w:t>
            </w:r>
          </w:p>
          <w:p>
            <w:pPr>
              <w:pStyle w:val="TableParagraph"/>
              <w:spacing w:line="181" w:lineRule="exact" w:before="0"/>
              <w:ind w:left="37" w:right="32"/>
              <w:rPr>
                <w:b/>
                <w:sz w:val="16"/>
              </w:rPr>
            </w:pPr>
            <w:r>
              <w:rPr>
                <w:b/>
                <w:color w:val="FFFFFF"/>
                <w:sz w:val="16"/>
              </w:rPr>
              <w:t>(in)</w:t>
            </w:r>
          </w:p>
        </w:tc>
        <w:tc>
          <w:tcPr>
            <w:tcW w:w="743" w:type="dxa"/>
            <w:vMerge/>
            <w:tcBorders>
              <w:top w:val="nil"/>
            </w:tcBorders>
            <w:shd w:val="clear" w:color="auto" w:fill="ED2124"/>
          </w:tcPr>
          <w:p>
            <w:pPr>
              <w:rPr>
                <w:sz w:val="2"/>
                <w:szCs w:val="2"/>
              </w:rPr>
            </w:pPr>
          </w:p>
        </w:tc>
      </w:tr>
      <w:tr>
        <w:trPr>
          <w:trHeight w:val="241" w:hRule="atLeast"/>
        </w:trPr>
        <w:tc>
          <w:tcPr>
            <w:tcW w:w="991" w:type="dxa"/>
            <w:tcBorders>
              <w:left w:val="single" w:sz="8" w:space="0" w:color="A9A3A1"/>
              <w:bottom w:val="single" w:sz="8" w:space="0" w:color="A9A3A1"/>
              <w:right w:val="single" w:sz="8" w:space="0" w:color="A9A3A1"/>
            </w:tcBorders>
            <w:shd w:val="clear" w:color="auto" w:fill="FFF2EB"/>
          </w:tcPr>
          <w:p>
            <w:pPr>
              <w:pStyle w:val="TableParagraph"/>
              <w:ind w:left="152" w:right="133"/>
              <w:rPr>
                <w:sz w:val="14"/>
              </w:rPr>
            </w:pPr>
            <w:r>
              <w:rPr>
                <w:color w:val="231F20"/>
                <w:sz w:val="14"/>
              </w:rPr>
              <w:t>HPD0906</w:t>
            </w:r>
          </w:p>
        </w:tc>
        <w:tc>
          <w:tcPr>
            <w:tcW w:w="591" w:type="dxa"/>
            <w:tcBorders>
              <w:left w:val="single" w:sz="8" w:space="0" w:color="A9A3A1"/>
              <w:bottom w:val="single" w:sz="8" w:space="0" w:color="A9A3A1"/>
              <w:right w:val="single" w:sz="8" w:space="0" w:color="A9A3A1"/>
            </w:tcBorders>
            <w:shd w:val="clear" w:color="auto" w:fill="FFF2EB"/>
          </w:tcPr>
          <w:p>
            <w:pPr>
              <w:pStyle w:val="TableParagraph"/>
              <w:ind w:left="97" w:right="79"/>
              <w:rPr>
                <w:sz w:val="14"/>
              </w:rPr>
            </w:pPr>
            <w:r>
              <w:rPr>
                <w:color w:val="231F20"/>
                <w:sz w:val="14"/>
              </w:rPr>
              <w:t>0.98</w:t>
            </w:r>
          </w:p>
        </w:tc>
        <w:tc>
          <w:tcPr>
            <w:tcW w:w="965" w:type="dxa"/>
            <w:tcBorders>
              <w:left w:val="single" w:sz="8" w:space="0" w:color="A9A3A1"/>
              <w:bottom w:val="single" w:sz="8" w:space="0" w:color="A9A3A1"/>
              <w:right w:val="single" w:sz="8" w:space="0" w:color="A9A3A1"/>
            </w:tcBorders>
            <w:shd w:val="clear" w:color="auto" w:fill="FFF2EB"/>
          </w:tcPr>
          <w:p>
            <w:pPr>
              <w:pStyle w:val="TableParagraph"/>
              <w:ind w:left="345"/>
              <w:jc w:val="left"/>
              <w:rPr>
                <w:sz w:val="14"/>
              </w:rPr>
            </w:pPr>
            <w:r>
              <w:rPr>
                <w:color w:val="231F20"/>
                <w:sz w:val="14"/>
              </w:rPr>
              <w:t>0.98</w:t>
            </w:r>
          </w:p>
        </w:tc>
        <w:tc>
          <w:tcPr>
            <w:tcW w:w="713" w:type="dxa"/>
            <w:tcBorders>
              <w:left w:val="single" w:sz="8" w:space="0" w:color="A9A3A1"/>
              <w:bottom w:val="single" w:sz="8" w:space="0" w:color="A9A3A1"/>
              <w:right w:val="single" w:sz="8" w:space="0" w:color="A9A3A1"/>
            </w:tcBorders>
            <w:shd w:val="clear" w:color="auto" w:fill="FFF2EB"/>
          </w:tcPr>
          <w:p>
            <w:pPr>
              <w:pStyle w:val="TableParagraph"/>
              <w:ind w:left="171"/>
              <w:jc w:val="left"/>
              <w:rPr>
                <w:sz w:val="14"/>
              </w:rPr>
            </w:pPr>
            <w:r>
              <w:rPr>
                <w:color w:val="231F20"/>
                <w:sz w:val="14"/>
              </w:rPr>
              <w:t>¾″-16</w:t>
            </w:r>
          </w:p>
        </w:tc>
        <w:tc>
          <w:tcPr>
            <w:tcW w:w="742" w:type="dxa"/>
            <w:tcBorders>
              <w:left w:val="single" w:sz="8" w:space="0" w:color="A9A3A1"/>
              <w:bottom w:val="single" w:sz="8" w:space="0" w:color="A9A3A1"/>
              <w:right w:val="single" w:sz="8" w:space="0" w:color="A9A3A1"/>
            </w:tcBorders>
            <w:shd w:val="clear" w:color="auto" w:fill="FFF2EB"/>
          </w:tcPr>
          <w:p>
            <w:pPr>
              <w:pStyle w:val="TableParagraph"/>
              <w:ind w:left="30" w:right="13"/>
              <w:rPr>
                <w:sz w:val="14"/>
              </w:rPr>
            </w:pPr>
            <w:r>
              <w:rPr>
                <w:color w:val="231F20"/>
                <w:sz w:val="14"/>
              </w:rPr>
              <w:t>0.75</w:t>
            </w:r>
          </w:p>
        </w:tc>
        <w:tc>
          <w:tcPr>
            <w:tcW w:w="706" w:type="dxa"/>
            <w:tcBorders>
              <w:left w:val="single" w:sz="8" w:space="0" w:color="A9A3A1"/>
              <w:bottom w:val="single" w:sz="8" w:space="0" w:color="A9A3A1"/>
              <w:right w:val="single" w:sz="8" w:space="0" w:color="A9A3A1"/>
            </w:tcBorders>
            <w:shd w:val="clear" w:color="auto" w:fill="FFF2EB"/>
          </w:tcPr>
          <w:p>
            <w:pPr>
              <w:pStyle w:val="TableParagraph"/>
              <w:ind w:left="60" w:right="44"/>
              <w:rPr>
                <w:sz w:val="14"/>
              </w:rPr>
            </w:pPr>
            <w:r>
              <w:rPr>
                <w:color w:val="231F20"/>
                <w:sz w:val="14"/>
              </w:rPr>
              <w:t>1.50</w:t>
            </w:r>
          </w:p>
        </w:tc>
        <w:tc>
          <w:tcPr>
            <w:tcW w:w="656" w:type="dxa"/>
            <w:tcBorders>
              <w:left w:val="single" w:sz="8" w:space="0" w:color="A9A3A1"/>
              <w:bottom w:val="single" w:sz="8" w:space="0" w:color="A9A3A1"/>
              <w:right w:val="single" w:sz="8" w:space="0" w:color="A9A3A1"/>
            </w:tcBorders>
            <w:shd w:val="clear" w:color="auto" w:fill="FFF2EB"/>
          </w:tcPr>
          <w:p>
            <w:pPr>
              <w:pStyle w:val="TableParagraph"/>
              <w:ind w:left="189"/>
              <w:jc w:val="left"/>
              <w:rPr>
                <w:sz w:val="14"/>
              </w:rPr>
            </w:pPr>
            <w:r>
              <w:rPr>
                <w:color w:val="231F20"/>
                <w:sz w:val="14"/>
              </w:rPr>
              <w:t>2.20</w:t>
            </w:r>
          </w:p>
        </w:tc>
        <w:tc>
          <w:tcPr>
            <w:tcW w:w="714" w:type="dxa"/>
            <w:tcBorders>
              <w:left w:val="single" w:sz="8" w:space="0" w:color="A9A3A1"/>
              <w:bottom w:val="single" w:sz="8" w:space="0" w:color="A9A3A1"/>
              <w:right w:val="single" w:sz="8" w:space="0" w:color="A9A3A1"/>
            </w:tcBorders>
            <w:shd w:val="clear" w:color="auto" w:fill="FFF2EB"/>
          </w:tcPr>
          <w:p>
            <w:pPr>
              <w:pStyle w:val="TableParagraph"/>
              <w:ind w:left="75" w:right="62"/>
              <w:rPr>
                <w:sz w:val="14"/>
              </w:rPr>
            </w:pPr>
            <w:r>
              <w:rPr>
                <w:color w:val="231F20"/>
                <w:sz w:val="14"/>
              </w:rPr>
              <w:t>1.50</w:t>
            </w:r>
          </w:p>
        </w:tc>
        <w:tc>
          <w:tcPr>
            <w:tcW w:w="721" w:type="dxa"/>
            <w:tcBorders>
              <w:left w:val="single" w:sz="8" w:space="0" w:color="A9A3A1"/>
              <w:bottom w:val="single" w:sz="8" w:space="0" w:color="A9A3A1"/>
              <w:right w:val="single" w:sz="8" w:space="0" w:color="A9A3A1"/>
            </w:tcBorders>
            <w:shd w:val="clear" w:color="auto" w:fill="FFF2EB"/>
          </w:tcPr>
          <w:p>
            <w:pPr>
              <w:pStyle w:val="TableParagraph"/>
              <w:ind w:left="20" w:right="9"/>
              <w:rPr>
                <w:sz w:val="14"/>
              </w:rPr>
            </w:pPr>
            <w:r>
              <w:rPr>
                <w:color w:val="231F20"/>
                <w:sz w:val="14"/>
              </w:rPr>
              <w:t>2″-12</w:t>
            </w:r>
          </w:p>
        </w:tc>
        <w:tc>
          <w:tcPr>
            <w:tcW w:w="775" w:type="dxa"/>
            <w:tcBorders>
              <w:left w:val="single" w:sz="8" w:space="0" w:color="A9A3A1"/>
              <w:bottom w:val="single" w:sz="8" w:space="0" w:color="A9A3A1"/>
              <w:right w:val="single" w:sz="8" w:space="0" w:color="A9A3A1"/>
            </w:tcBorders>
            <w:shd w:val="clear" w:color="auto" w:fill="FFF2EB"/>
          </w:tcPr>
          <w:p>
            <w:pPr>
              <w:pStyle w:val="TableParagraph"/>
              <w:ind w:left="41" w:right="32"/>
              <w:rPr>
                <w:sz w:val="14"/>
              </w:rPr>
            </w:pPr>
            <w:r>
              <w:rPr>
                <w:color w:val="231F20"/>
                <w:sz w:val="14"/>
              </w:rPr>
              <w:t>0.60</w:t>
            </w:r>
          </w:p>
        </w:tc>
        <w:tc>
          <w:tcPr>
            <w:tcW w:w="977" w:type="dxa"/>
            <w:tcBorders>
              <w:left w:val="single" w:sz="8" w:space="0" w:color="A9A3A1"/>
              <w:bottom w:val="single" w:sz="8" w:space="0" w:color="A9A3A1"/>
              <w:right w:val="single" w:sz="8" w:space="0" w:color="A9A3A1"/>
            </w:tcBorders>
            <w:shd w:val="clear" w:color="auto" w:fill="FFF2EB"/>
          </w:tcPr>
          <w:p>
            <w:pPr>
              <w:pStyle w:val="TableParagraph"/>
              <w:ind w:left="35" w:right="29"/>
              <w:rPr>
                <w:sz w:val="14"/>
              </w:rPr>
            </w:pPr>
            <w:r>
              <w:rPr>
                <w:color w:val="231F20"/>
                <w:sz w:val="14"/>
              </w:rPr>
              <w:t>1-11/16″-18</w:t>
            </w:r>
          </w:p>
        </w:tc>
        <w:tc>
          <w:tcPr>
            <w:tcW w:w="775" w:type="dxa"/>
            <w:tcBorders>
              <w:left w:val="single" w:sz="8" w:space="0" w:color="A9A3A1"/>
              <w:bottom w:val="single" w:sz="8" w:space="0" w:color="A9A3A1"/>
              <w:right w:val="single" w:sz="8" w:space="0" w:color="A9A3A1"/>
            </w:tcBorders>
            <w:shd w:val="clear" w:color="auto" w:fill="FFF2EB"/>
          </w:tcPr>
          <w:p>
            <w:pPr>
              <w:pStyle w:val="TableParagraph"/>
              <w:ind w:left="36" w:right="32"/>
              <w:rPr>
                <w:sz w:val="14"/>
              </w:rPr>
            </w:pPr>
            <w:r>
              <w:rPr>
                <w:color w:val="231F20"/>
                <w:sz w:val="14"/>
              </w:rPr>
              <w:t>1.37</w:t>
            </w:r>
          </w:p>
        </w:tc>
        <w:tc>
          <w:tcPr>
            <w:tcW w:w="743" w:type="dxa"/>
            <w:tcBorders>
              <w:left w:val="single" w:sz="8" w:space="0" w:color="A9A3A1"/>
              <w:bottom w:val="single" w:sz="8" w:space="0" w:color="A9A3A1"/>
              <w:right w:val="single" w:sz="8" w:space="0" w:color="A9A3A1"/>
            </w:tcBorders>
            <w:shd w:val="clear" w:color="auto" w:fill="FFF2EB"/>
          </w:tcPr>
          <w:p>
            <w:pPr>
              <w:pStyle w:val="TableParagraph"/>
              <w:ind w:left="206" w:right="203"/>
              <w:rPr>
                <w:sz w:val="14"/>
              </w:rPr>
            </w:pPr>
            <w:r>
              <w:rPr>
                <w:color w:val="231F20"/>
                <w:sz w:val="14"/>
              </w:rPr>
              <w:t>14.6</w:t>
            </w:r>
          </w:p>
        </w:tc>
      </w:tr>
      <w:tr>
        <w:trPr>
          <w:trHeight w:val="241"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ind w:left="152" w:right="133"/>
              <w:rPr>
                <w:sz w:val="14"/>
              </w:rPr>
            </w:pPr>
            <w:r>
              <w:rPr>
                <w:color w:val="231F20"/>
                <w:sz w:val="14"/>
              </w:rPr>
              <w:t>HPD0910</w:t>
            </w: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78"/>
              <w:rPr>
                <w:sz w:val="14"/>
              </w:rPr>
            </w:pPr>
            <w:r>
              <w:rPr>
                <w:color w:val="231F20"/>
                <w:sz w:val="14"/>
              </w:rPr>
              <w:t>0.98</w:t>
            </w:r>
          </w:p>
        </w:tc>
        <w:tc>
          <w:tcPr>
            <w:tcW w:w="965" w:type="dxa"/>
            <w:tcBorders>
              <w:top w:val="single" w:sz="8" w:space="0" w:color="A9A3A1"/>
              <w:left w:val="single" w:sz="8" w:space="0" w:color="A9A3A1"/>
              <w:bottom w:val="single" w:sz="8" w:space="0" w:color="A9A3A1"/>
              <w:right w:val="single" w:sz="8" w:space="0" w:color="A9A3A1"/>
            </w:tcBorders>
          </w:tcPr>
          <w:p>
            <w:pPr>
              <w:pStyle w:val="TableParagraph"/>
              <w:ind w:left="345"/>
              <w:jc w:val="left"/>
              <w:rPr>
                <w:sz w:val="14"/>
              </w:rPr>
            </w:pPr>
            <w:r>
              <w:rPr>
                <w:color w:val="231F20"/>
                <w:sz w:val="14"/>
              </w:rPr>
              <w:t>0.98</w:t>
            </w:r>
          </w:p>
        </w:tc>
        <w:tc>
          <w:tcPr>
            <w:tcW w:w="713" w:type="dxa"/>
            <w:tcBorders>
              <w:top w:val="single" w:sz="8" w:space="0" w:color="A9A3A1"/>
              <w:left w:val="single" w:sz="8" w:space="0" w:color="A9A3A1"/>
              <w:bottom w:val="single" w:sz="8" w:space="0" w:color="A9A3A1"/>
              <w:right w:val="single" w:sz="8" w:space="0" w:color="A9A3A1"/>
            </w:tcBorders>
          </w:tcPr>
          <w:p>
            <w:pPr>
              <w:pStyle w:val="TableParagraph"/>
              <w:ind w:left="171"/>
              <w:jc w:val="left"/>
              <w:rPr>
                <w:sz w:val="14"/>
              </w:rPr>
            </w:pPr>
            <w:r>
              <w:rPr>
                <w:color w:val="231F20"/>
                <w:sz w:val="14"/>
              </w:rPr>
              <w:t>¾″-16</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ind w:left="30" w:right="13"/>
              <w:rPr>
                <w:sz w:val="14"/>
              </w:rPr>
            </w:pPr>
            <w:r>
              <w:rPr>
                <w:color w:val="231F20"/>
                <w:sz w:val="14"/>
              </w:rPr>
              <w:t>0.75</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60" w:right="44"/>
              <w:rPr>
                <w:sz w:val="14"/>
              </w:rPr>
            </w:pPr>
            <w:r>
              <w:rPr>
                <w:color w:val="231F20"/>
                <w:sz w:val="14"/>
              </w:rPr>
              <w:t>1.50</w:t>
            </w:r>
          </w:p>
        </w:tc>
        <w:tc>
          <w:tcPr>
            <w:tcW w:w="656"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14"/>
              </w:rPr>
            </w:pPr>
            <w:r>
              <w:rPr>
                <w:color w:val="231F20"/>
                <w:sz w:val="14"/>
              </w:rPr>
              <w:t>2.20</w:t>
            </w:r>
          </w:p>
        </w:tc>
        <w:tc>
          <w:tcPr>
            <w:tcW w:w="714" w:type="dxa"/>
            <w:tcBorders>
              <w:top w:val="single" w:sz="8" w:space="0" w:color="A9A3A1"/>
              <w:left w:val="single" w:sz="8" w:space="0" w:color="A9A3A1"/>
              <w:bottom w:val="single" w:sz="8" w:space="0" w:color="A9A3A1"/>
              <w:right w:val="single" w:sz="8" w:space="0" w:color="A9A3A1"/>
            </w:tcBorders>
          </w:tcPr>
          <w:p>
            <w:pPr>
              <w:pStyle w:val="TableParagraph"/>
              <w:ind w:left="75" w:right="62"/>
              <w:rPr>
                <w:sz w:val="14"/>
              </w:rPr>
            </w:pPr>
            <w:r>
              <w:rPr>
                <w:color w:val="231F20"/>
                <w:sz w:val="14"/>
              </w:rPr>
              <w:t>1.50</w:t>
            </w:r>
          </w:p>
        </w:tc>
        <w:tc>
          <w:tcPr>
            <w:tcW w:w="721" w:type="dxa"/>
            <w:tcBorders>
              <w:top w:val="single" w:sz="8" w:space="0" w:color="A9A3A1"/>
              <w:left w:val="single" w:sz="8" w:space="0" w:color="A9A3A1"/>
              <w:bottom w:val="single" w:sz="8" w:space="0" w:color="A9A3A1"/>
              <w:right w:val="single" w:sz="8" w:space="0" w:color="A9A3A1"/>
            </w:tcBorders>
          </w:tcPr>
          <w:p>
            <w:pPr>
              <w:pStyle w:val="TableParagraph"/>
              <w:ind w:left="20" w:right="9"/>
              <w:rPr>
                <w:sz w:val="14"/>
              </w:rPr>
            </w:pPr>
            <w:r>
              <w:rPr>
                <w:color w:val="231F20"/>
                <w:sz w:val="14"/>
              </w:rPr>
              <w:t>2″-12</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41" w:right="32"/>
              <w:rPr>
                <w:sz w:val="14"/>
              </w:rPr>
            </w:pPr>
            <w:r>
              <w:rPr>
                <w:color w:val="231F20"/>
                <w:sz w:val="14"/>
              </w:rPr>
              <w:t>0.60</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6" w:right="29"/>
              <w:rPr>
                <w:sz w:val="14"/>
              </w:rPr>
            </w:pPr>
            <w:r>
              <w:rPr>
                <w:color w:val="231F20"/>
                <w:sz w:val="14"/>
              </w:rPr>
              <w:t>1-11/16″-18</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37" w:right="32"/>
              <w:rPr>
                <w:sz w:val="14"/>
              </w:rPr>
            </w:pPr>
            <w:r>
              <w:rPr>
                <w:color w:val="231F20"/>
                <w:sz w:val="14"/>
              </w:rPr>
              <w:t>1.37</w:t>
            </w:r>
          </w:p>
        </w:tc>
        <w:tc>
          <w:tcPr>
            <w:tcW w:w="743" w:type="dxa"/>
            <w:tcBorders>
              <w:top w:val="single" w:sz="8" w:space="0" w:color="A9A3A1"/>
              <w:left w:val="single" w:sz="8" w:space="0" w:color="A9A3A1"/>
              <w:bottom w:val="single" w:sz="8" w:space="0" w:color="A9A3A1"/>
              <w:right w:val="single" w:sz="8" w:space="0" w:color="A9A3A1"/>
            </w:tcBorders>
          </w:tcPr>
          <w:p>
            <w:pPr>
              <w:pStyle w:val="TableParagraph"/>
              <w:ind w:left="206" w:right="203"/>
              <w:rPr>
                <w:sz w:val="14"/>
              </w:rPr>
            </w:pPr>
            <w:r>
              <w:rPr>
                <w:color w:val="231F20"/>
                <w:sz w:val="14"/>
              </w:rPr>
              <w:t>18.5</w:t>
            </w:r>
          </w:p>
        </w:tc>
      </w:tr>
      <w:tr>
        <w:trPr>
          <w:trHeight w:val="241" w:hRule="atLeast"/>
        </w:trPr>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2" w:right="132"/>
              <w:rPr>
                <w:sz w:val="14"/>
              </w:rPr>
            </w:pPr>
            <w:r>
              <w:rPr>
                <w:color w:val="231F20"/>
                <w:sz w:val="14"/>
              </w:rPr>
              <w:t>HPD1606</w:t>
            </w: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78"/>
              <w:rPr>
                <w:sz w:val="14"/>
              </w:rPr>
            </w:pPr>
            <w:r>
              <w:rPr>
                <w:color w:val="231F20"/>
                <w:sz w:val="14"/>
              </w:rPr>
              <w:t>1.42</w:t>
            </w:r>
          </w:p>
        </w:tc>
        <w:tc>
          <w:tcPr>
            <w:tcW w:w="9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5"/>
              <w:jc w:val="left"/>
              <w:rPr>
                <w:sz w:val="14"/>
              </w:rPr>
            </w:pPr>
            <w:r>
              <w:rPr>
                <w:color w:val="231F20"/>
                <w:sz w:val="14"/>
              </w:rPr>
              <w:t>1.16</w:t>
            </w:r>
          </w:p>
        </w:tc>
        <w:tc>
          <w:tcPr>
            <w:tcW w:w="71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2"/>
              <w:jc w:val="left"/>
              <w:rPr>
                <w:sz w:val="14"/>
              </w:rPr>
            </w:pPr>
            <w:r>
              <w:rPr>
                <w:color w:val="231F20"/>
                <w:sz w:val="14"/>
              </w:rPr>
              <w:t>1⅛″-12</w:t>
            </w:r>
          </w:p>
        </w:tc>
        <w:tc>
          <w:tcPr>
            <w:tcW w:w="7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3"/>
              <w:rPr>
                <w:sz w:val="14"/>
              </w:rPr>
            </w:pPr>
            <w:r>
              <w:rPr>
                <w:color w:val="231F20"/>
                <w:sz w:val="14"/>
              </w:rPr>
              <w:t>0.98</w:t>
            </w:r>
          </w:p>
        </w:tc>
        <w:tc>
          <w:tcPr>
            <w:tcW w:w="7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0" w:right="44"/>
              <w:rPr>
                <w:sz w:val="14"/>
              </w:rPr>
            </w:pPr>
            <w:r>
              <w:rPr>
                <w:color w:val="231F20"/>
                <w:sz w:val="14"/>
              </w:rPr>
              <w:t>2.12</w:t>
            </w:r>
          </w:p>
        </w:tc>
        <w:tc>
          <w:tcPr>
            <w:tcW w:w="65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jc w:val="left"/>
              <w:rPr>
                <w:sz w:val="14"/>
              </w:rPr>
            </w:pPr>
            <w:r>
              <w:rPr>
                <w:color w:val="231F20"/>
                <w:sz w:val="14"/>
              </w:rPr>
              <w:t>2.87</w:t>
            </w:r>
          </w:p>
        </w:tc>
        <w:tc>
          <w:tcPr>
            <w:tcW w:w="71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5" w:right="62"/>
              <w:rPr>
                <w:sz w:val="14"/>
              </w:rPr>
            </w:pPr>
            <w:r>
              <w:rPr>
                <w:color w:val="231F20"/>
                <w:sz w:val="14"/>
              </w:rPr>
              <w:t>2.12</w:t>
            </w:r>
          </w:p>
        </w:tc>
        <w:tc>
          <w:tcPr>
            <w:tcW w:w="7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ight="9"/>
              <w:rPr>
                <w:sz w:val="14"/>
              </w:rPr>
            </w:pPr>
            <w:r>
              <w:rPr>
                <w:color w:val="231F20"/>
                <w:sz w:val="14"/>
              </w:rPr>
              <w:t>2⅝″-16</w:t>
            </w:r>
          </w:p>
        </w:tc>
        <w:tc>
          <w:tcPr>
            <w:tcW w:w="7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1" w:right="32"/>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29"/>
              <w:rPr>
                <w:sz w:val="14"/>
              </w:rPr>
            </w:pPr>
            <w:r>
              <w:rPr>
                <w:color w:val="231F20"/>
                <w:sz w:val="14"/>
              </w:rPr>
              <w:t>2-3/16″-16</w:t>
            </w:r>
          </w:p>
        </w:tc>
        <w:tc>
          <w:tcPr>
            <w:tcW w:w="77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 w:right="32"/>
              <w:rPr>
                <w:sz w:val="14"/>
              </w:rPr>
            </w:pPr>
            <w:r>
              <w:rPr>
                <w:color w:val="231F20"/>
                <w:sz w:val="14"/>
              </w:rPr>
              <w:t>1.61</w:t>
            </w:r>
          </w:p>
        </w:tc>
        <w:tc>
          <w:tcPr>
            <w:tcW w:w="7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6" w:right="203"/>
              <w:rPr>
                <w:sz w:val="14"/>
              </w:rPr>
            </w:pPr>
            <w:r>
              <w:rPr>
                <w:color w:val="231F20"/>
                <w:sz w:val="14"/>
              </w:rPr>
              <w:t>22.0</w:t>
            </w:r>
          </w:p>
        </w:tc>
      </w:tr>
      <w:tr>
        <w:trPr>
          <w:trHeight w:val="241" w:hRule="atLeast"/>
        </w:trPr>
        <w:tc>
          <w:tcPr>
            <w:tcW w:w="991" w:type="dxa"/>
            <w:tcBorders>
              <w:top w:val="single" w:sz="8" w:space="0" w:color="A9A3A1"/>
              <w:left w:val="single" w:sz="8" w:space="0" w:color="A9A3A1"/>
              <w:bottom w:val="single" w:sz="8" w:space="0" w:color="A9A3A1"/>
              <w:right w:val="single" w:sz="8" w:space="0" w:color="A9A3A1"/>
            </w:tcBorders>
          </w:tcPr>
          <w:p>
            <w:pPr>
              <w:pStyle w:val="TableParagraph"/>
              <w:ind w:left="152" w:right="132"/>
              <w:rPr>
                <w:sz w:val="14"/>
              </w:rPr>
            </w:pPr>
            <w:r>
              <w:rPr>
                <w:color w:val="231F20"/>
                <w:sz w:val="14"/>
              </w:rPr>
              <w:t>HPD1606</w:t>
            </w: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97" w:right="78"/>
              <w:rPr>
                <w:sz w:val="14"/>
              </w:rPr>
            </w:pPr>
            <w:r>
              <w:rPr>
                <w:color w:val="231F20"/>
                <w:sz w:val="14"/>
              </w:rPr>
              <w:t>1.42</w:t>
            </w:r>
          </w:p>
        </w:tc>
        <w:tc>
          <w:tcPr>
            <w:tcW w:w="965" w:type="dxa"/>
            <w:tcBorders>
              <w:top w:val="single" w:sz="8" w:space="0" w:color="A9A3A1"/>
              <w:left w:val="single" w:sz="8" w:space="0" w:color="A9A3A1"/>
              <w:bottom w:val="single" w:sz="8" w:space="0" w:color="A9A3A1"/>
              <w:right w:val="single" w:sz="8" w:space="0" w:color="A9A3A1"/>
            </w:tcBorders>
          </w:tcPr>
          <w:p>
            <w:pPr>
              <w:pStyle w:val="TableParagraph"/>
              <w:ind w:left="345"/>
              <w:jc w:val="left"/>
              <w:rPr>
                <w:sz w:val="14"/>
              </w:rPr>
            </w:pPr>
            <w:r>
              <w:rPr>
                <w:color w:val="231F20"/>
                <w:sz w:val="14"/>
              </w:rPr>
              <w:t>1.16</w:t>
            </w:r>
          </w:p>
        </w:tc>
        <w:tc>
          <w:tcPr>
            <w:tcW w:w="713" w:type="dxa"/>
            <w:tcBorders>
              <w:top w:val="single" w:sz="8" w:space="0" w:color="A9A3A1"/>
              <w:left w:val="single" w:sz="8" w:space="0" w:color="A9A3A1"/>
              <w:bottom w:val="single" w:sz="8" w:space="0" w:color="A9A3A1"/>
              <w:right w:val="single" w:sz="8" w:space="0" w:color="A9A3A1"/>
            </w:tcBorders>
          </w:tcPr>
          <w:p>
            <w:pPr>
              <w:pStyle w:val="TableParagraph"/>
              <w:ind w:left="132"/>
              <w:jc w:val="left"/>
              <w:rPr>
                <w:sz w:val="14"/>
              </w:rPr>
            </w:pPr>
            <w:r>
              <w:rPr>
                <w:color w:val="231F20"/>
                <w:sz w:val="14"/>
              </w:rPr>
              <w:t>1⅛″-12</w:t>
            </w:r>
          </w:p>
        </w:tc>
        <w:tc>
          <w:tcPr>
            <w:tcW w:w="742" w:type="dxa"/>
            <w:tcBorders>
              <w:top w:val="single" w:sz="8" w:space="0" w:color="A9A3A1"/>
              <w:left w:val="single" w:sz="8" w:space="0" w:color="A9A3A1"/>
              <w:bottom w:val="single" w:sz="8" w:space="0" w:color="A9A3A1"/>
              <w:right w:val="single" w:sz="8" w:space="0" w:color="A9A3A1"/>
            </w:tcBorders>
          </w:tcPr>
          <w:p>
            <w:pPr>
              <w:pStyle w:val="TableParagraph"/>
              <w:ind w:left="30" w:right="13"/>
              <w:rPr>
                <w:sz w:val="14"/>
              </w:rPr>
            </w:pPr>
            <w:r>
              <w:rPr>
                <w:color w:val="231F20"/>
                <w:sz w:val="14"/>
              </w:rPr>
              <w:t>0.98</w:t>
            </w:r>
          </w:p>
        </w:tc>
        <w:tc>
          <w:tcPr>
            <w:tcW w:w="706" w:type="dxa"/>
            <w:tcBorders>
              <w:top w:val="single" w:sz="8" w:space="0" w:color="A9A3A1"/>
              <w:left w:val="single" w:sz="8" w:space="0" w:color="A9A3A1"/>
              <w:bottom w:val="single" w:sz="8" w:space="0" w:color="A9A3A1"/>
              <w:right w:val="single" w:sz="8" w:space="0" w:color="A9A3A1"/>
            </w:tcBorders>
          </w:tcPr>
          <w:p>
            <w:pPr>
              <w:pStyle w:val="TableParagraph"/>
              <w:ind w:left="61" w:right="44"/>
              <w:rPr>
                <w:sz w:val="14"/>
              </w:rPr>
            </w:pPr>
            <w:r>
              <w:rPr>
                <w:color w:val="231F20"/>
                <w:sz w:val="14"/>
              </w:rPr>
              <w:t>2.12</w:t>
            </w:r>
          </w:p>
        </w:tc>
        <w:tc>
          <w:tcPr>
            <w:tcW w:w="656"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14"/>
              </w:rPr>
            </w:pPr>
            <w:r>
              <w:rPr>
                <w:color w:val="231F20"/>
                <w:sz w:val="14"/>
              </w:rPr>
              <w:t>2.87</w:t>
            </w:r>
          </w:p>
        </w:tc>
        <w:tc>
          <w:tcPr>
            <w:tcW w:w="714" w:type="dxa"/>
            <w:tcBorders>
              <w:top w:val="single" w:sz="8" w:space="0" w:color="A9A3A1"/>
              <w:left w:val="single" w:sz="8" w:space="0" w:color="A9A3A1"/>
              <w:bottom w:val="single" w:sz="8" w:space="0" w:color="A9A3A1"/>
              <w:right w:val="single" w:sz="8" w:space="0" w:color="A9A3A1"/>
            </w:tcBorders>
          </w:tcPr>
          <w:p>
            <w:pPr>
              <w:pStyle w:val="TableParagraph"/>
              <w:ind w:left="75" w:right="61"/>
              <w:rPr>
                <w:sz w:val="14"/>
              </w:rPr>
            </w:pPr>
            <w:r>
              <w:rPr>
                <w:color w:val="231F20"/>
                <w:sz w:val="14"/>
              </w:rPr>
              <w:t>2.12</w:t>
            </w:r>
          </w:p>
        </w:tc>
        <w:tc>
          <w:tcPr>
            <w:tcW w:w="721" w:type="dxa"/>
            <w:tcBorders>
              <w:top w:val="single" w:sz="8" w:space="0" w:color="A9A3A1"/>
              <w:left w:val="single" w:sz="8" w:space="0" w:color="A9A3A1"/>
              <w:bottom w:val="single" w:sz="8" w:space="0" w:color="A9A3A1"/>
              <w:right w:val="single" w:sz="8" w:space="0" w:color="A9A3A1"/>
            </w:tcBorders>
          </w:tcPr>
          <w:p>
            <w:pPr>
              <w:pStyle w:val="TableParagraph"/>
              <w:ind w:left="21" w:right="9"/>
              <w:rPr>
                <w:sz w:val="14"/>
              </w:rPr>
            </w:pPr>
            <w:r>
              <w:rPr>
                <w:color w:val="231F20"/>
                <w:sz w:val="14"/>
              </w:rPr>
              <w:t>2⅝″-16</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41" w:right="32"/>
              <w:rPr>
                <w:sz w:val="14"/>
              </w:rPr>
            </w:pPr>
            <w:r>
              <w:rPr>
                <w:color w:val="231F20"/>
                <w:sz w:val="14"/>
              </w:rPr>
              <w:t>0.98</w:t>
            </w:r>
          </w:p>
        </w:tc>
        <w:tc>
          <w:tcPr>
            <w:tcW w:w="977" w:type="dxa"/>
            <w:tcBorders>
              <w:top w:val="single" w:sz="8" w:space="0" w:color="A9A3A1"/>
              <w:left w:val="single" w:sz="8" w:space="0" w:color="A9A3A1"/>
              <w:bottom w:val="single" w:sz="8" w:space="0" w:color="A9A3A1"/>
              <w:right w:val="single" w:sz="8" w:space="0" w:color="A9A3A1"/>
            </w:tcBorders>
          </w:tcPr>
          <w:p>
            <w:pPr>
              <w:pStyle w:val="TableParagraph"/>
              <w:ind w:left="36" w:right="29"/>
              <w:rPr>
                <w:sz w:val="14"/>
              </w:rPr>
            </w:pPr>
            <w:r>
              <w:rPr>
                <w:color w:val="231F20"/>
                <w:sz w:val="14"/>
              </w:rPr>
              <w:t>2-3/16″-16</w:t>
            </w:r>
          </w:p>
        </w:tc>
        <w:tc>
          <w:tcPr>
            <w:tcW w:w="775" w:type="dxa"/>
            <w:tcBorders>
              <w:top w:val="single" w:sz="8" w:space="0" w:color="A9A3A1"/>
              <w:left w:val="single" w:sz="8" w:space="0" w:color="A9A3A1"/>
              <w:bottom w:val="single" w:sz="8" w:space="0" w:color="A9A3A1"/>
              <w:right w:val="single" w:sz="8" w:space="0" w:color="A9A3A1"/>
            </w:tcBorders>
          </w:tcPr>
          <w:p>
            <w:pPr>
              <w:pStyle w:val="TableParagraph"/>
              <w:ind w:left="37" w:right="32"/>
              <w:rPr>
                <w:sz w:val="14"/>
              </w:rPr>
            </w:pPr>
            <w:r>
              <w:rPr>
                <w:color w:val="231F20"/>
                <w:sz w:val="14"/>
              </w:rPr>
              <w:t>1.61</w:t>
            </w:r>
          </w:p>
        </w:tc>
        <w:tc>
          <w:tcPr>
            <w:tcW w:w="743" w:type="dxa"/>
            <w:tcBorders>
              <w:top w:val="single" w:sz="8" w:space="0" w:color="A9A3A1"/>
              <w:left w:val="single" w:sz="8" w:space="0" w:color="A9A3A1"/>
              <w:bottom w:val="single" w:sz="8" w:space="0" w:color="A9A3A1"/>
              <w:right w:val="single" w:sz="8" w:space="0" w:color="A9A3A1"/>
            </w:tcBorders>
          </w:tcPr>
          <w:p>
            <w:pPr>
              <w:pStyle w:val="TableParagraph"/>
              <w:ind w:left="206" w:right="203"/>
              <w:rPr>
                <w:sz w:val="14"/>
              </w:rPr>
            </w:pPr>
            <w:r>
              <w:rPr>
                <w:color w:val="231F20"/>
                <w:sz w:val="14"/>
              </w:rPr>
              <w:t>28.2</w:t>
            </w:r>
          </w:p>
        </w:tc>
      </w:tr>
    </w:tbl>
    <w:p>
      <w:pPr>
        <w:pStyle w:val="BodyText"/>
        <w:spacing w:before="8"/>
        <w:rPr>
          <w:sz w:val="19"/>
        </w:rPr>
      </w:pPr>
    </w:p>
    <w:p>
      <w:pPr>
        <w:tabs>
          <w:tab w:pos="4726" w:val="left" w:leader="none"/>
          <w:tab w:pos="7572" w:val="left" w:leader="none"/>
        </w:tabs>
        <w:spacing w:before="100"/>
        <w:ind w:left="3695" w:right="0" w:firstLine="0"/>
        <w:jc w:val="left"/>
        <w:rPr>
          <w:rFonts w:ascii="Arial Black"/>
          <w:sz w:val="32"/>
        </w:rPr>
      </w:pPr>
      <w:r>
        <w:rPr>
          <w:color w:val="231F20"/>
          <w:position w:val="16"/>
          <w:sz w:val="14"/>
        </w:rPr>
        <w:t>A</w:t>
        <w:tab/>
        <w:t>D</w:t>
        <w:tab/>
      </w:r>
      <w:r>
        <w:rPr>
          <w:rFonts w:ascii="Arial Black"/>
          <w:sz w:val="32"/>
        </w:rPr>
        <w:t>CED</w:t>
      </w:r>
      <w:r>
        <w:rPr>
          <w:rFonts w:ascii="Arial Black"/>
          <w:spacing w:val="-2"/>
          <w:sz w:val="32"/>
        </w:rPr>
        <w:t> </w:t>
      </w:r>
      <w:r>
        <w:rPr>
          <w:rFonts w:ascii="Arial Black"/>
          <w:sz w:val="32"/>
        </w:rPr>
        <w:t>Series</w:t>
      </w:r>
    </w:p>
    <w:p>
      <w:pPr>
        <w:pStyle w:val="BodyText"/>
        <w:tabs>
          <w:tab w:pos="6057" w:val="left" w:leader="none"/>
        </w:tabs>
        <w:spacing w:line="249" w:lineRule="auto" w:before="17"/>
        <w:ind w:left="6883" w:right="1200" w:hanging="1482"/>
      </w:pPr>
      <w:r>
        <w:rPr>
          <w:color w:val="231F20"/>
          <w:position w:val="7"/>
        </w:rPr>
        <w:t>B</w:t>
        <w:tab/>
      </w:r>
      <w:r>
        <w:rPr/>
        <w:t>By</w:t>
      </w:r>
      <w:r>
        <w:rPr>
          <w:spacing w:val="-3"/>
        </w:rPr>
        <w:t> </w:t>
      </w:r>
      <w:r>
        <w:rPr/>
        <w:t>attaching</w:t>
      </w:r>
      <w:r>
        <w:rPr>
          <w:spacing w:val="-3"/>
        </w:rPr>
        <w:t> </w:t>
      </w:r>
      <w:r>
        <w:rPr/>
        <w:t>this</w:t>
      </w:r>
      <w:r>
        <w:rPr>
          <w:spacing w:val="-3"/>
        </w:rPr>
        <w:t> </w:t>
      </w:r>
      <w:r>
        <w:rPr/>
        <w:t>clevis</w:t>
      </w:r>
      <w:r>
        <w:rPr>
          <w:spacing w:val="-2"/>
        </w:rPr>
        <w:t> </w:t>
      </w:r>
      <w:r>
        <w:rPr/>
        <w:t>eye</w:t>
      </w:r>
      <w:r>
        <w:rPr>
          <w:spacing w:val="-3"/>
        </w:rPr>
        <w:t> </w:t>
      </w:r>
      <w:r>
        <w:rPr/>
        <w:t>to</w:t>
      </w:r>
      <w:r>
        <w:rPr>
          <w:spacing w:val="-3"/>
        </w:rPr>
        <w:t> </w:t>
      </w:r>
      <w:r>
        <w:rPr/>
        <w:t>a</w:t>
      </w:r>
      <w:r>
        <w:rPr>
          <w:spacing w:val="-3"/>
        </w:rPr>
        <w:t> </w:t>
      </w:r>
      <w:r>
        <w:rPr/>
        <w:t>HPD</w:t>
      </w:r>
      <w:r>
        <w:rPr>
          <w:spacing w:val="-3"/>
        </w:rPr>
        <w:t> </w:t>
      </w:r>
      <w:r>
        <w:rPr/>
        <w:t>cylinder,</w:t>
      </w:r>
      <w:r>
        <w:rPr>
          <w:spacing w:val="-3"/>
        </w:rPr>
        <w:t> </w:t>
      </w:r>
      <w:r>
        <w:rPr/>
        <w:t>you</w:t>
      </w:r>
      <w:r>
        <w:rPr>
          <w:spacing w:val="-2"/>
        </w:rPr>
        <w:t> </w:t>
      </w:r>
      <w:r>
        <w:rPr/>
        <w:t>gain</w:t>
      </w:r>
      <w:r>
        <w:rPr>
          <w:spacing w:val="-4"/>
        </w:rPr>
        <w:t> </w:t>
      </w:r>
      <w:r>
        <w:rPr/>
        <w:t>the</w:t>
      </w:r>
      <w:r>
        <w:rPr>
          <w:spacing w:val="-2"/>
        </w:rPr>
        <w:t> </w:t>
      </w:r>
      <w:r>
        <w:rPr/>
        <w:t>ability</w:t>
      </w:r>
      <w:r>
        <w:rPr>
          <w:spacing w:val="-3"/>
        </w:rPr>
        <w:t> </w:t>
      </w:r>
      <w:r>
        <w:rPr/>
        <w:t>to</w:t>
      </w:r>
      <w:r>
        <w:rPr>
          <w:spacing w:val="-3"/>
        </w:rPr>
        <w:t> </w:t>
      </w:r>
      <w:r>
        <w:rPr/>
        <w:t>pull</w:t>
      </w:r>
      <w:r>
        <w:rPr>
          <w:spacing w:val="-3"/>
        </w:rPr>
        <w:t> </w:t>
      </w:r>
      <w:r>
        <w:rPr/>
        <w:t>applica- tions. For use with the 9 or 16 ton HPD cylinders</w:t>
      </w:r>
      <w:r>
        <w:rPr>
          <w:spacing w:val="-9"/>
        </w:rPr>
        <w:t> </w:t>
      </w:r>
      <w:r>
        <w:rPr>
          <w:spacing w:val="-3"/>
        </w:rPr>
        <w:t>only.</w:t>
      </w:r>
    </w:p>
    <w:p>
      <w:pPr>
        <w:pStyle w:val="BodyText"/>
        <w:spacing w:before="130"/>
        <w:ind w:right="1339"/>
        <w:jc w:val="center"/>
      </w:pPr>
      <w:r>
        <w:rPr/>
        <w:pict>
          <v:shape style="position:absolute;margin-left:310.125pt;margin-top:9.78222pt;width:238.4pt;height:54.85pt;mso-position-horizontal-relative:page;mso-position-vertical-relative:paragraph;z-index:15088"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26"/>
                    <w:gridCol w:w="507"/>
                    <w:gridCol w:w="396"/>
                    <w:gridCol w:w="860"/>
                    <w:gridCol w:w="396"/>
                    <w:gridCol w:w="396"/>
                    <w:gridCol w:w="396"/>
                    <w:gridCol w:w="561"/>
                  </w:tblGrid>
                  <w:tr>
                    <w:trPr>
                      <w:trHeight w:val="256" w:hRule="atLeast"/>
                    </w:trPr>
                    <w:tc>
                      <w:tcPr>
                        <w:tcW w:w="4738" w:type="dxa"/>
                        <w:gridSpan w:val="8"/>
                        <w:shd w:val="clear" w:color="auto" w:fill="ED2124"/>
                      </w:tcPr>
                      <w:p>
                        <w:pPr>
                          <w:pStyle w:val="TableParagraph"/>
                          <w:spacing w:before="36"/>
                          <w:ind w:left="1747" w:right="1729"/>
                          <w:rPr>
                            <w:b/>
                            <w:sz w:val="16"/>
                          </w:rPr>
                        </w:pPr>
                        <w:r>
                          <w:rPr>
                            <w:b/>
                            <w:color w:val="FFFFFF"/>
                            <w:sz w:val="16"/>
                          </w:rPr>
                          <w:t>Dimensions (in)</w:t>
                        </w:r>
                      </w:p>
                    </w:tc>
                  </w:tr>
                  <w:tr>
                    <w:trPr>
                      <w:trHeight w:val="256" w:hRule="atLeast"/>
                    </w:trPr>
                    <w:tc>
                      <w:tcPr>
                        <w:tcW w:w="1226" w:type="dxa"/>
                        <w:shd w:val="clear" w:color="auto" w:fill="ED2124"/>
                      </w:tcPr>
                      <w:p>
                        <w:pPr>
                          <w:pStyle w:val="TableParagraph"/>
                          <w:spacing w:before="36"/>
                          <w:ind w:left="36" w:right="17"/>
                          <w:rPr>
                            <w:b/>
                            <w:sz w:val="16"/>
                          </w:rPr>
                        </w:pPr>
                        <w:r>
                          <w:rPr>
                            <w:b/>
                            <w:color w:val="FFFFFF"/>
                            <w:sz w:val="16"/>
                          </w:rPr>
                          <w:t>Model Number</w:t>
                        </w:r>
                      </w:p>
                    </w:tc>
                    <w:tc>
                      <w:tcPr>
                        <w:tcW w:w="507" w:type="dxa"/>
                        <w:shd w:val="clear" w:color="auto" w:fill="ED2124"/>
                      </w:tcPr>
                      <w:p>
                        <w:pPr>
                          <w:pStyle w:val="TableParagraph"/>
                          <w:spacing w:before="36"/>
                          <w:ind w:left="25"/>
                          <w:rPr>
                            <w:b/>
                            <w:sz w:val="16"/>
                          </w:rPr>
                        </w:pPr>
                        <w:r>
                          <w:rPr>
                            <w:b/>
                            <w:color w:val="FFFFFF"/>
                            <w:sz w:val="16"/>
                          </w:rPr>
                          <w:t>A</w:t>
                        </w:r>
                      </w:p>
                    </w:tc>
                    <w:tc>
                      <w:tcPr>
                        <w:tcW w:w="396" w:type="dxa"/>
                        <w:shd w:val="clear" w:color="auto" w:fill="ED2124"/>
                      </w:tcPr>
                      <w:p>
                        <w:pPr>
                          <w:pStyle w:val="TableParagraph"/>
                          <w:spacing w:before="36"/>
                          <w:ind w:left="19"/>
                          <w:rPr>
                            <w:b/>
                            <w:sz w:val="16"/>
                          </w:rPr>
                        </w:pPr>
                        <w:r>
                          <w:rPr>
                            <w:b/>
                            <w:color w:val="FFFFFF"/>
                            <w:sz w:val="16"/>
                          </w:rPr>
                          <w:t>B</w:t>
                        </w:r>
                      </w:p>
                    </w:tc>
                    <w:tc>
                      <w:tcPr>
                        <w:tcW w:w="860" w:type="dxa"/>
                        <w:shd w:val="clear" w:color="auto" w:fill="ED2124"/>
                      </w:tcPr>
                      <w:p>
                        <w:pPr>
                          <w:pStyle w:val="TableParagraph"/>
                          <w:spacing w:before="36"/>
                          <w:ind w:left="18"/>
                          <w:rPr>
                            <w:b/>
                            <w:sz w:val="16"/>
                          </w:rPr>
                        </w:pPr>
                        <w:r>
                          <w:rPr>
                            <w:b/>
                            <w:color w:val="FFFFFF"/>
                            <w:sz w:val="16"/>
                          </w:rPr>
                          <w:t>C</w:t>
                        </w:r>
                      </w:p>
                    </w:tc>
                    <w:tc>
                      <w:tcPr>
                        <w:tcW w:w="396" w:type="dxa"/>
                        <w:shd w:val="clear" w:color="auto" w:fill="ED2124"/>
                      </w:tcPr>
                      <w:p>
                        <w:pPr>
                          <w:pStyle w:val="TableParagraph"/>
                          <w:spacing w:before="36"/>
                          <w:ind w:left="18"/>
                          <w:rPr>
                            <w:b/>
                            <w:sz w:val="16"/>
                          </w:rPr>
                        </w:pPr>
                        <w:r>
                          <w:rPr>
                            <w:b/>
                            <w:color w:val="FFFFFF"/>
                            <w:sz w:val="16"/>
                          </w:rPr>
                          <w:t>D</w:t>
                        </w:r>
                      </w:p>
                    </w:tc>
                    <w:tc>
                      <w:tcPr>
                        <w:tcW w:w="396" w:type="dxa"/>
                        <w:shd w:val="clear" w:color="auto" w:fill="ED2124"/>
                      </w:tcPr>
                      <w:p>
                        <w:pPr>
                          <w:pStyle w:val="TableParagraph"/>
                          <w:spacing w:before="36"/>
                          <w:ind w:left="18"/>
                          <w:rPr>
                            <w:b/>
                            <w:sz w:val="16"/>
                          </w:rPr>
                        </w:pPr>
                        <w:r>
                          <w:rPr>
                            <w:b/>
                            <w:color w:val="FFFFFF"/>
                            <w:sz w:val="16"/>
                          </w:rPr>
                          <w:t>E</w:t>
                        </w:r>
                      </w:p>
                    </w:tc>
                    <w:tc>
                      <w:tcPr>
                        <w:tcW w:w="396" w:type="dxa"/>
                        <w:shd w:val="clear" w:color="auto" w:fill="ED2124"/>
                      </w:tcPr>
                      <w:p>
                        <w:pPr>
                          <w:pStyle w:val="TableParagraph"/>
                          <w:spacing w:before="36"/>
                          <w:ind w:left="18"/>
                          <w:rPr>
                            <w:b/>
                            <w:sz w:val="16"/>
                          </w:rPr>
                        </w:pPr>
                        <w:r>
                          <w:rPr>
                            <w:b/>
                            <w:color w:val="FFFFFF"/>
                            <w:sz w:val="16"/>
                          </w:rPr>
                          <w:t>F</w:t>
                        </w:r>
                      </w:p>
                    </w:tc>
                    <w:tc>
                      <w:tcPr>
                        <w:tcW w:w="561" w:type="dxa"/>
                        <w:shd w:val="clear" w:color="auto" w:fill="ED2124"/>
                      </w:tcPr>
                      <w:p>
                        <w:pPr>
                          <w:pStyle w:val="TableParagraph"/>
                          <w:spacing w:before="36"/>
                          <w:ind w:left="18"/>
                          <w:rPr>
                            <w:b/>
                            <w:sz w:val="16"/>
                          </w:rPr>
                        </w:pPr>
                        <w:r>
                          <w:rPr>
                            <w:b/>
                            <w:color w:val="FFFFFF"/>
                            <w:sz w:val="16"/>
                          </w:rPr>
                          <w:t>G</w:t>
                        </w:r>
                      </w:p>
                    </w:tc>
                  </w:tr>
                  <w:tr>
                    <w:trPr>
                      <w:trHeight w:val="241" w:hRule="atLeast"/>
                    </w:trPr>
                    <w:tc>
                      <w:tcPr>
                        <w:tcW w:w="1226" w:type="dxa"/>
                        <w:tcBorders>
                          <w:left w:val="single" w:sz="8" w:space="0" w:color="A9A3A1"/>
                          <w:bottom w:val="single" w:sz="8" w:space="0" w:color="A9A3A1"/>
                          <w:right w:val="single" w:sz="8" w:space="0" w:color="A9A3A1"/>
                        </w:tcBorders>
                        <w:shd w:val="clear" w:color="auto" w:fill="FFF2EB"/>
                      </w:tcPr>
                      <w:p>
                        <w:pPr>
                          <w:pStyle w:val="TableParagraph"/>
                          <w:ind w:left="36" w:right="17"/>
                          <w:rPr>
                            <w:sz w:val="14"/>
                          </w:rPr>
                        </w:pPr>
                        <w:r>
                          <w:rPr>
                            <w:color w:val="231F20"/>
                            <w:sz w:val="14"/>
                          </w:rPr>
                          <w:t>CED09</w:t>
                        </w:r>
                      </w:p>
                    </w:tc>
                    <w:tc>
                      <w:tcPr>
                        <w:tcW w:w="507" w:type="dxa"/>
                        <w:tcBorders>
                          <w:left w:val="single" w:sz="8" w:space="0" w:color="A9A3A1"/>
                          <w:bottom w:val="single" w:sz="8" w:space="0" w:color="A9A3A1"/>
                          <w:right w:val="single" w:sz="8" w:space="0" w:color="A9A3A1"/>
                        </w:tcBorders>
                        <w:shd w:val="clear" w:color="auto" w:fill="FFF2EB"/>
                      </w:tcPr>
                      <w:p>
                        <w:pPr>
                          <w:pStyle w:val="TableParagraph"/>
                          <w:ind w:left="96" w:right="77"/>
                          <w:rPr>
                            <w:sz w:val="14"/>
                          </w:rPr>
                        </w:pPr>
                        <w:r>
                          <w:rPr>
                            <w:color w:val="231F20"/>
                            <w:sz w:val="14"/>
                          </w:rPr>
                          <w:t>1.00</w:t>
                        </w:r>
                      </w:p>
                    </w:tc>
                    <w:tc>
                      <w:tcPr>
                        <w:tcW w:w="396" w:type="dxa"/>
                        <w:tcBorders>
                          <w:left w:val="single" w:sz="8" w:space="0" w:color="A9A3A1"/>
                          <w:bottom w:val="single" w:sz="8" w:space="0" w:color="A9A3A1"/>
                          <w:right w:val="single" w:sz="8" w:space="0" w:color="A9A3A1"/>
                        </w:tcBorders>
                        <w:shd w:val="clear" w:color="auto" w:fill="FFF2EB"/>
                      </w:tcPr>
                      <w:p>
                        <w:pPr>
                          <w:pStyle w:val="TableParagraph"/>
                          <w:ind w:left="40" w:right="21"/>
                          <w:rPr>
                            <w:sz w:val="14"/>
                          </w:rPr>
                        </w:pPr>
                        <w:r>
                          <w:rPr>
                            <w:color w:val="231F20"/>
                            <w:sz w:val="14"/>
                          </w:rPr>
                          <w:t>0.90</w:t>
                        </w:r>
                      </w:p>
                    </w:tc>
                    <w:tc>
                      <w:tcPr>
                        <w:tcW w:w="860"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pacing w:val="-2"/>
                            <w:sz w:val="14"/>
                          </w:rPr>
                          <w:t>1-11/16”-16N</w:t>
                        </w:r>
                      </w:p>
                    </w:tc>
                    <w:tc>
                      <w:tcPr>
                        <w:tcW w:w="396" w:type="dxa"/>
                        <w:tcBorders>
                          <w:left w:val="single" w:sz="8" w:space="0" w:color="A9A3A1"/>
                          <w:bottom w:val="single" w:sz="8" w:space="0" w:color="A9A3A1"/>
                          <w:right w:val="single" w:sz="8" w:space="0" w:color="A9A3A1"/>
                        </w:tcBorders>
                        <w:shd w:val="clear" w:color="auto" w:fill="FFF2EB"/>
                      </w:tcPr>
                      <w:p>
                        <w:pPr>
                          <w:pStyle w:val="TableParagraph"/>
                          <w:ind w:left="40" w:right="22"/>
                          <w:rPr>
                            <w:sz w:val="14"/>
                          </w:rPr>
                        </w:pPr>
                        <w:r>
                          <w:rPr>
                            <w:color w:val="231F20"/>
                            <w:sz w:val="14"/>
                          </w:rPr>
                          <w:t>0.75</w:t>
                        </w:r>
                      </w:p>
                    </w:tc>
                    <w:tc>
                      <w:tcPr>
                        <w:tcW w:w="396" w:type="dxa"/>
                        <w:tcBorders>
                          <w:left w:val="single" w:sz="8" w:space="0" w:color="A9A3A1"/>
                          <w:bottom w:val="single" w:sz="8" w:space="0" w:color="A9A3A1"/>
                          <w:right w:val="single" w:sz="8" w:space="0" w:color="A9A3A1"/>
                        </w:tcBorders>
                        <w:shd w:val="clear" w:color="auto" w:fill="FFF2EB"/>
                      </w:tcPr>
                      <w:p>
                        <w:pPr>
                          <w:pStyle w:val="TableParagraph"/>
                          <w:ind w:left="40" w:right="22"/>
                          <w:rPr>
                            <w:sz w:val="14"/>
                          </w:rPr>
                        </w:pPr>
                        <w:r>
                          <w:rPr>
                            <w:color w:val="231F20"/>
                            <w:sz w:val="14"/>
                          </w:rPr>
                          <w:t>1.31</w:t>
                        </w:r>
                      </w:p>
                    </w:tc>
                    <w:tc>
                      <w:tcPr>
                        <w:tcW w:w="396" w:type="dxa"/>
                        <w:tcBorders>
                          <w:left w:val="single" w:sz="8" w:space="0" w:color="A9A3A1"/>
                          <w:bottom w:val="single" w:sz="8" w:space="0" w:color="A9A3A1"/>
                          <w:right w:val="single" w:sz="8" w:space="0" w:color="A9A3A1"/>
                        </w:tcBorders>
                        <w:shd w:val="clear" w:color="auto" w:fill="FFF2EB"/>
                      </w:tcPr>
                      <w:p>
                        <w:pPr>
                          <w:pStyle w:val="TableParagraph"/>
                          <w:ind w:left="40" w:right="22"/>
                          <w:rPr>
                            <w:sz w:val="14"/>
                          </w:rPr>
                        </w:pPr>
                        <w:r>
                          <w:rPr>
                            <w:color w:val="231F20"/>
                            <w:sz w:val="14"/>
                          </w:rPr>
                          <w:t>0.94</w:t>
                        </w:r>
                      </w:p>
                    </w:tc>
                    <w:tc>
                      <w:tcPr>
                        <w:tcW w:w="561"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¾”-16N</w:t>
                        </w:r>
                      </w:p>
                    </w:tc>
                  </w:tr>
                  <w:tr>
                    <w:trPr>
                      <w:trHeight w:val="241" w:hRule="atLeast"/>
                    </w:trPr>
                    <w:tc>
                      <w:tcPr>
                        <w:tcW w:w="1226"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36" w:right="17"/>
                          <w:rPr>
                            <w:sz w:val="14"/>
                          </w:rPr>
                        </w:pPr>
                        <w:r>
                          <w:rPr>
                            <w:color w:val="231F20"/>
                            <w:sz w:val="14"/>
                          </w:rPr>
                          <w:t>CED16</w:t>
                        </w:r>
                      </w:p>
                    </w:tc>
                    <w:tc>
                      <w:tcPr>
                        <w:tcW w:w="507"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96" w:right="77"/>
                          <w:rPr>
                            <w:sz w:val="14"/>
                          </w:rPr>
                        </w:pPr>
                        <w:r>
                          <w:rPr>
                            <w:color w:val="231F20"/>
                            <w:sz w:val="14"/>
                          </w:rPr>
                          <w:t>1.25</w:t>
                        </w:r>
                      </w:p>
                    </w:tc>
                    <w:tc>
                      <w:tcPr>
                        <w:tcW w:w="396"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40" w:right="21"/>
                          <w:rPr>
                            <w:sz w:val="14"/>
                          </w:rPr>
                        </w:pPr>
                        <w:r>
                          <w:rPr>
                            <w:color w:val="231F20"/>
                            <w:sz w:val="14"/>
                          </w:rPr>
                          <w:t>1.10</w:t>
                        </w:r>
                      </w:p>
                    </w:tc>
                    <w:tc>
                      <w:tcPr>
                        <w:tcW w:w="860"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18"/>
                          <w:rPr>
                            <w:sz w:val="14"/>
                          </w:rPr>
                        </w:pPr>
                        <w:r>
                          <w:rPr>
                            <w:color w:val="231F20"/>
                            <w:sz w:val="14"/>
                          </w:rPr>
                          <w:t>2-3/16”-16N</w:t>
                        </w:r>
                      </w:p>
                    </w:tc>
                    <w:tc>
                      <w:tcPr>
                        <w:tcW w:w="396"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40" w:right="22"/>
                          <w:rPr>
                            <w:sz w:val="14"/>
                          </w:rPr>
                        </w:pPr>
                        <w:r>
                          <w:rPr>
                            <w:color w:val="231F20"/>
                            <w:sz w:val="14"/>
                          </w:rPr>
                          <w:t>1.00</w:t>
                        </w:r>
                      </w:p>
                    </w:tc>
                    <w:tc>
                      <w:tcPr>
                        <w:tcW w:w="396"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39" w:right="22"/>
                          <w:rPr>
                            <w:sz w:val="14"/>
                          </w:rPr>
                        </w:pPr>
                        <w:r>
                          <w:rPr>
                            <w:color w:val="231F20"/>
                            <w:sz w:val="14"/>
                          </w:rPr>
                          <w:t>1.88</w:t>
                        </w:r>
                      </w:p>
                    </w:tc>
                    <w:tc>
                      <w:tcPr>
                        <w:tcW w:w="396"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39" w:right="22"/>
                          <w:rPr>
                            <w:sz w:val="14"/>
                          </w:rPr>
                        </w:pPr>
                        <w:r>
                          <w:rPr>
                            <w:color w:val="231F20"/>
                            <w:sz w:val="14"/>
                          </w:rPr>
                          <w:t>1.19</w:t>
                        </w:r>
                      </w:p>
                    </w:tc>
                    <w:tc>
                      <w:tcPr>
                        <w:tcW w:w="561"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ind w:left="17"/>
                          <w:rPr>
                            <w:sz w:val="14"/>
                          </w:rPr>
                        </w:pPr>
                        <w:r>
                          <w:rPr>
                            <w:color w:val="231F20"/>
                            <w:sz w:val="14"/>
                          </w:rPr>
                          <w:t>1⅛”12N</w:t>
                        </w:r>
                      </w:p>
                    </w:tc>
                  </w:tr>
                </w:tbl>
                <w:p>
                  <w:pPr>
                    <w:pStyle w:val="BodyText"/>
                  </w:pPr>
                </w:p>
              </w:txbxContent>
            </v:textbox>
            <w10:wrap type="none"/>
          </v:shape>
        </w:pict>
      </w:r>
      <w:r>
        <w:rPr>
          <w:color w:val="231F20"/>
        </w:rPr>
        <w:t>E</w:t>
      </w:r>
    </w:p>
    <w:p>
      <w:pPr>
        <w:pStyle w:val="BodyText"/>
        <w:spacing w:before="2"/>
        <w:rPr>
          <w:sz w:val="29"/>
        </w:rPr>
      </w:pPr>
    </w:p>
    <w:p>
      <w:pPr>
        <w:pStyle w:val="BodyText"/>
        <w:spacing w:before="96"/>
        <w:ind w:right="1347"/>
        <w:jc w:val="center"/>
      </w:pPr>
      <w:r>
        <w:rPr>
          <w:color w:val="231F20"/>
        </w:rPr>
        <w:t>F</w:t>
      </w:r>
    </w:p>
    <w:p>
      <w:pPr>
        <w:pStyle w:val="BodyText"/>
        <w:spacing w:before="1"/>
        <w:rPr>
          <w:sz w:val="19"/>
        </w:rPr>
      </w:pPr>
    </w:p>
    <w:p>
      <w:pPr>
        <w:pStyle w:val="BodyText"/>
        <w:tabs>
          <w:tab w:pos="4732" w:val="left" w:leader="none"/>
        </w:tabs>
        <w:ind w:left="3687"/>
      </w:pPr>
      <w:r>
        <w:rPr/>
        <w:pict>
          <v:shape style="position:absolute;margin-left:310.625pt;margin-top:-4.109385pt;width:236.9pt;height:13.1pt;mso-position-horizontal-relative:page;mso-position-vertical-relative:paragraph;z-index:15040" coordorigin="6213,-82" coordsize="4738,262" path="m9201,-82l8341,-82,7945,-82,7439,-82,6213,-82,6213,180,7439,180,7945,180,8341,180,9201,180,9201,-82m9993,-82l9597,-82,9201,-82,9201,180,9597,180,9993,180,9993,-82m10950,-82l10389,-82,9993,-82,9993,180,10389,180,10950,180,10950,-82e" filled="true" fillcolor="#ffffff" stroked="false">
            <v:path arrowok="t"/>
            <v:fill type="solid"/>
            <w10:wrap type="none"/>
          </v:shape>
        </w:pict>
      </w:r>
      <w:r>
        <w:rPr>
          <w:color w:val="231F20"/>
        </w:rPr>
        <w:t>C</w:t>
        <w:tab/>
        <w:t>G</w:t>
      </w:r>
    </w:p>
    <w:p>
      <w:pPr>
        <w:pStyle w:val="BodyText"/>
        <w:rPr>
          <w:sz w:val="16"/>
        </w:rPr>
      </w:pPr>
    </w:p>
    <w:p>
      <w:pPr>
        <w:pStyle w:val="BodyText"/>
        <w:rPr>
          <w:sz w:val="16"/>
        </w:rPr>
      </w:pPr>
    </w:p>
    <w:p>
      <w:pPr>
        <w:pStyle w:val="BodyText"/>
        <w:spacing w:before="3"/>
        <w:rPr>
          <w:sz w:val="21"/>
        </w:rPr>
      </w:pPr>
    </w:p>
    <w:p>
      <w:pPr>
        <w:pStyle w:val="Heading2"/>
      </w:pPr>
      <w:r>
        <w:rPr/>
        <w:pict>
          <v:group style="position:absolute;margin-left:461.360199pt;margin-top:-13.930722pt;width:92.45pt;height:40.25pt;mso-position-horizontal-relative:page;mso-position-vertical-relative:paragraph;z-index:14992" coordorigin="9227,-279" coordsize="1849,805">
            <v:shape style="position:absolute;left:9347;top:-279;width:1611;height:805" coordorigin="9347,-279" coordsize="1611,805" path="m10136,-117l10073,-117,9672,526,10593,526,10693,362,10693,350,9958,348,10136,-117xm10147,-279l10146,-279,10120,-278,10070,-274,10001,-263,9919,-242,9827,-210,9731,-162,9637,-96,9476,41,9393,143,9359,261,9347,448,9505,448,9523,301,9550,211,9607,138,9713,45,9807,-41,9877,-86,9954,-107,10073,-117,10136,-117,10139,-124,10146,-125,10637,-125,10570,-189,10475,-248,10351,-271,10147,-279xm10637,-125l10158,-125,10198,-123,10255,-117,10326,-102,10404,-77,10487,-37,10569,20,10694,120,10761,198,10791,293,10807,446,10957,448,10943,272,10910,158,10834,59,10688,-76,10637,-125xe" filled="true" fillcolor="#fbc8b4" stroked="false">
              <v:path arrowok="t"/>
              <v:fill type="solid"/>
            </v:shape>
            <v:shape style="position:absolute;left:9543;top:-148;width:376;height:404" coordorigin="9543,-148" coordsize="376,404" path="m9812,-148l9543,-144,9543,256,9814,256,9916,199,9918,86,9836,51,9900,12,9902,-97,9812,-148xe" filled="true" fillcolor="#231f20" stroked="false">
              <v:path arrowok="t"/>
              <v:fill type="solid"/>
            </v:shape>
            <v:shape style="position:absolute;left:9680;top:-70;width:99;height:247" coordorigin="9680,-70" coordsize="99,247" path="m9779,95l9680,95,9680,177,9779,177,9779,95m9779,-70l9680,-70,9680,12,9779,12,9779,-70e" filled="true" fillcolor="#ffffff" stroked="false">
              <v:path arrowok="t"/>
              <v:fill type="solid"/>
            </v:shape>
            <v:shape style="position:absolute;left:9903;top:-253;width:896;height:511" coordorigin="9904,-252" coordsize="896,511" path="m10406,-252l10228,-252,10158,160,10086,-250,9904,-250,10013,256,10304,256,10323,160,10406,-252m10800,254l10779,184,10683,-144,10468,-144,10367,256,10507,258,10521,186,10638,184,10654,256,10800,254e" filled="true" fillcolor="#231f20" stroked="false">
              <v:path arrowok="t"/>
              <v:fill type="solid"/>
            </v:shape>
            <v:shape style="position:absolute;left:10537;top:-70;width:85;height:177" coordorigin="10537,-70" coordsize="85,177" path="m10582,-70l10568,-70,10537,106,10621,102,10582,-70xe" filled="true" fillcolor="#ffffff" stroked="false">
              <v:path arrowok="t"/>
              <v:fill type="solid"/>
            </v:shape>
            <v:rect style="position:absolute;left:9227;top:372;width:31;height:64" filled="true" fillcolor="#231f20" stroked="false">
              <v:fill type="solid"/>
            </v:rect>
            <v:line style="position:absolute" from="9227,365" to="9402,365" stroked="true" strokeweight=".7pt" strokecolor="#231f20">
              <v:stroke dashstyle="solid"/>
            </v:line>
            <v:shape style="position:absolute;left:9227;top:302;width:176;height:134" coordorigin="9227,302" coordsize="176,134" path="m9258,302l9227,302,9227,358,9258,358,9258,302m9402,373l9372,373,9372,436,9402,436,9402,373m9402,302l9372,302,9372,358,9402,358,9402,302e" filled="true" fillcolor="#231f20" stroked="false">
              <v:path arrowok="t"/>
              <v:fill type="solid"/>
            </v:shape>
            <v:shape style="position:absolute;left:9432;top:301;width:405;height:136" type="#_x0000_t75" stroked="false">
              <v:imagedata r:id="rId42" o:title=""/>
            </v:shape>
            <v:shape style="position:absolute;left:9876;top:301;width:567;height:137" type="#_x0000_t75" stroked="false">
              <v:imagedata r:id="rId43" o:title=""/>
            </v:shape>
            <v:shape style="position:absolute;left:10494;top:302;width:132;height:134" type="#_x0000_t75" stroked="false">
              <v:imagedata r:id="rId44" o:title=""/>
            </v:shape>
            <v:rect style="position:absolute;left:10659;top:302;width:31;height:134" filled="true" fillcolor="#231f20" stroked="false">
              <v:fill type="solid"/>
            </v:rect>
            <v:shape style="position:absolute;left:10729;top:300;width:347;height:138" type="#_x0000_t75" stroked="false">
              <v:imagedata r:id="rId45" o:title=""/>
            </v:shape>
            <w10:wrap type="none"/>
          </v:group>
        </w:pict>
      </w:r>
      <w:r>
        <w:rPr>
          <w:color w:val="FFFFFF"/>
        </w:rPr>
        <w:t>43</w:t>
      </w:r>
    </w:p>
    <w:p>
      <w:pPr>
        <w:spacing w:after="0"/>
        <w:sectPr>
          <w:type w:val="continuous"/>
          <w:pgSz w:w="12240" w:h="15840"/>
          <w:pgMar w:top="900" w:bottom="0" w:left="0" w:right="0"/>
        </w:sectPr>
      </w:pPr>
    </w:p>
    <w:p>
      <w:pPr>
        <w:pStyle w:val="BodyText"/>
        <w:spacing w:before="9"/>
        <w:rPr>
          <w:b/>
          <w:sz w:val="15"/>
        </w:rPr>
      </w:pPr>
      <w:r>
        <w:rPr/>
        <w:pict>
          <v:group style="position:absolute;margin-left:-.000001pt;margin-top:.000081pt;width:55.55pt;height:792pt;mso-position-horizontal-relative:page;mso-position-vertical-relative:page;z-index:-1536640" coordorigin="0,0" coordsize="1111,15840">
            <v:shape style="position:absolute;left:288;top:0;width:341;height:14241" type="#_x0000_t75" stroked="false">
              <v:imagedata r:id="rId591"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597" name="image15.png" descr=""/>
            <wp:cNvGraphicFramePr>
              <a:graphicFrameLocks noChangeAspect="1"/>
            </wp:cNvGraphicFramePr>
            <a:graphic>
              <a:graphicData uri="http://schemas.openxmlformats.org/drawingml/2006/picture">
                <pic:pic>
                  <pic:nvPicPr>
                    <pic:cNvPr id="598"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599" name="image587.png" descr=""/>
            <wp:cNvGraphicFramePr>
              <a:graphicFrameLocks noChangeAspect="1"/>
            </wp:cNvGraphicFramePr>
            <a:graphic>
              <a:graphicData uri="http://schemas.openxmlformats.org/drawingml/2006/picture">
                <pic:pic>
                  <pic:nvPicPr>
                    <pic:cNvPr id="600" name="image587.png"/>
                    <pic:cNvPicPr/>
                  </pic:nvPicPr>
                  <pic:blipFill>
                    <a:blip r:embed="rId592"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601" name="image588.png" descr=""/>
            <wp:cNvGraphicFramePr>
              <a:graphicFrameLocks noChangeAspect="1"/>
            </wp:cNvGraphicFramePr>
            <a:graphic>
              <a:graphicData uri="http://schemas.openxmlformats.org/drawingml/2006/picture">
                <pic:pic>
                  <pic:nvPicPr>
                    <pic:cNvPr id="602" name="image588.png"/>
                    <pic:cNvPicPr/>
                  </pic:nvPicPr>
                  <pic:blipFill>
                    <a:blip r:embed="rId593"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603" name="image18.png" descr=""/>
            <wp:cNvGraphicFramePr>
              <a:graphicFrameLocks noChangeAspect="1"/>
            </wp:cNvGraphicFramePr>
            <a:graphic>
              <a:graphicData uri="http://schemas.openxmlformats.org/drawingml/2006/picture">
                <pic:pic>
                  <pic:nvPicPr>
                    <pic:cNvPr id="604"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605" name="image557.png" descr=""/>
            <wp:cNvGraphicFramePr>
              <a:graphicFrameLocks noChangeAspect="1"/>
            </wp:cNvGraphicFramePr>
            <a:graphic>
              <a:graphicData uri="http://schemas.openxmlformats.org/drawingml/2006/picture">
                <pic:pic>
                  <pic:nvPicPr>
                    <pic:cNvPr id="606"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607" name="image20.png" descr=""/>
            <wp:cNvGraphicFramePr>
              <a:graphicFrameLocks noChangeAspect="1"/>
            </wp:cNvGraphicFramePr>
            <a:graphic>
              <a:graphicData uri="http://schemas.openxmlformats.org/drawingml/2006/picture">
                <pic:pic>
                  <pic:nvPicPr>
                    <pic:cNvPr id="608"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609" name="image21.png" descr=""/>
            <wp:cNvGraphicFramePr>
              <a:graphicFrameLocks noChangeAspect="1"/>
            </wp:cNvGraphicFramePr>
            <a:graphic>
              <a:graphicData uri="http://schemas.openxmlformats.org/drawingml/2006/picture">
                <pic:pic>
                  <pic:nvPicPr>
                    <pic:cNvPr id="610"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611" name="image22.png" descr=""/>
            <wp:cNvGraphicFramePr>
              <a:graphicFrameLocks noChangeAspect="1"/>
            </wp:cNvGraphicFramePr>
            <a:graphic>
              <a:graphicData uri="http://schemas.openxmlformats.org/drawingml/2006/picture">
                <pic:pic>
                  <pic:nvPicPr>
                    <pic:cNvPr id="612"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613" name="image557.png" descr=""/>
            <wp:cNvGraphicFramePr>
              <a:graphicFrameLocks noChangeAspect="1"/>
            </wp:cNvGraphicFramePr>
            <a:graphic>
              <a:graphicData uri="http://schemas.openxmlformats.org/drawingml/2006/picture">
                <pic:pic>
                  <pic:nvPicPr>
                    <pic:cNvPr id="614"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615" name="image23.png" descr=""/>
            <wp:cNvGraphicFramePr>
              <a:graphicFrameLocks noChangeAspect="1"/>
            </wp:cNvGraphicFramePr>
            <a:graphic>
              <a:graphicData uri="http://schemas.openxmlformats.org/drawingml/2006/picture">
                <pic:pic>
                  <pic:nvPicPr>
                    <pic:cNvPr id="616"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617" name="image589.png" descr=""/>
            <wp:cNvGraphicFramePr>
              <a:graphicFrameLocks noChangeAspect="1"/>
            </wp:cNvGraphicFramePr>
            <a:graphic>
              <a:graphicData uri="http://schemas.openxmlformats.org/drawingml/2006/picture">
                <pic:pic>
                  <pic:nvPicPr>
                    <pic:cNvPr id="618" name="image589.png"/>
                    <pic:cNvPicPr/>
                  </pic:nvPicPr>
                  <pic:blipFill>
                    <a:blip r:embed="rId594"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619" name="image47.png" descr=""/>
            <wp:cNvGraphicFramePr>
              <a:graphicFrameLocks noChangeAspect="1"/>
            </wp:cNvGraphicFramePr>
            <a:graphic>
              <a:graphicData uri="http://schemas.openxmlformats.org/drawingml/2006/picture">
                <pic:pic>
                  <pic:nvPicPr>
                    <pic:cNvPr id="620"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spacing w:before="100"/>
        <w:ind w:left="900" w:right="0" w:firstLine="0"/>
        <w:jc w:val="left"/>
        <w:rPr>
          <w:rFonts w:ascii="Arial Black"/>
          <w:sz w:val="32"/>
        </w:rPr>
      </w:pPr>
      <w:r>
        <w:rPr>
          <w:rFonts w:ascii="Arial Black"/>
          <w:sz w:val="32"/>
          <w:u w:val="single" w:color="D2232A"/>
        </w:rPr>
        <w:t>Hand Pump Matching Chart</w:t>
      </w:r>
    </w:p>
    <w:p>
      <w:pPr>
        <w:pStyle w:val="Heading9"/>
        <w:rPr>
          <w:i/>
        </w:rPr>
      </w:pPr>
      <w:r>
        <w:rPr>
          <w:i/>
          <w:color w:val="231F20"/>
        </w:rPr>
        <w:t>Hand Pumps</w:t>
      </w:r>
    </w:p>
    <w:p>
      <w:pPr>
        <w:numPr>
          <w:ilvl w:val="0"/>
          <w:numId w:val="20"/>
        </w:numPr>
        <w:tabs>
          <w:tab w:pos="1340" w:val="left" w:leader="none"/>
        </w:tabs>
        <w:spacing w:before="144"/>
        <w:ind w:left="1340" w:right="0" w:hanging="240"/>
        <w:jc w:val="left"/>
        <w:rPr>
          <w:sz w:val="20"/>
        </w:rPr>
      </w:pPr>
      <w:r>
        <w:rPr>
          <w:color w:val="231F20"/>
          <w:sz w:val="20"/>
        </w:rPr>
        <w:t>Match up the stroke length to the capacity of your cylinder</w:t>
      </w:r>
      <w:r>
        <w:rPr>
          <w:color w:val="231F20"/>
          <w:spacing w:val="-4"/>
          <w:sz w:val="20"/>
        </w:rPr>
        <w:t> </w:t>
      </w:r>
      <w:r>
        <w:rPr>
          <w:color w:val="231F20"/>
          <w:sz w:val="20"/>
        </w:rPr>
        <w:t>to</w:t>
      </w:r>
    </w:p>
    <w:p>
      <w:pPr>
        <w:spacing w:before="10"/>
        <w:ind w:left="1340" w:right="0" w:firstLine="0"/>
        <w:jc w:val="left"/>
        <w:rPr>
          <w:sz w:val="20"/>
        </w:rPr>
      </w:pPr>
      <w:r>
        <w:rPr>
          <w:color w:val="231F20"/>
          <w:sz w:val="20"/>
        </w:rPr>
        <w:t>find the selected hand pump to go with your cylinder</w:t>
      </w:r>
    </w:p>
    <w:p>
      <w:pPr>
        <w:pStyle w:val="BodyText"/>
        <w:spacing w:before="3"/>
        <w:rPr>
          <w:sz w:val="22"/>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8"/>
        <w:gridCol w:w="1118"/>
        <w:gridCol w:w="1118"/>
        <w:gridCol w:w="1118"/>
        <w:gridCol w:w="1118"/>
        <w:gridCol w:w="1118"/>
        <w:gridCol w:w="1118"/>
        <w:gridCol w:w="1118"/>
        <w:gridCol w:w="1118"/>
      </w:tblGrid>
      <w:tr>
        <w:trPr>
          <w:trHeight w:val="256" w:hRule="atLeast"/>
        </w:trPr>
        <w:tc>
          <w:tcPr>
            <w:tcW w:w="1118" w:type="dxa"/>
            <w:vMerge w:val="restart"/>
            <w:shd w:val="clear" w:color="auto" w:fill="ED2124"/>
          </w:tcPr>
          <w:p>
            <w:pPr>
              <w:pStyle w:val="TableParagraph"/>
              <w:spacing w:line="288" w:lineRule="auto" w:before="64"/>
              <w:ind w:left="434" w:right="271" w:hanging="125"/>
              <w:jc w:val="left"/>
              <w:rPr>
                <w:b/>
                <w:sz w:val="16"/>
              </w:rPr>
            </w:pPr>
            <w:r>
              <w:rPr>
                <w:b/>
                <w:color w:val="FFFFFF"/>
                <w:sz w:val="16"/>
              </w:rPr>
              <w:t>Stroke (in)</w:t>
            </w:r>
          </w:p>
        </w:tc>
        <w:tc>
          <w:tcPr>
            <w:tcW w:w="8944" w:type="dxa"/>
            <w:gridSpan w:val="8"/>
            <w:shd w:val="clear" w:color="auto" w:fill="ED2124"/>
          </w:tcPr>
          <w:p>
            <w:pPr>
              <w:pStyle w:val="TableParagraph"/>
              <w:spacing w:before="36"/>
              <w:ind w:left="3872" w:right="3855"/>
              <w:rPr>
                <w:b/>
                <w:sz w:val="16"/>
              </w:rPr>
            </w:pPr>
            <w:r>
              <w:rPr>
                <w:b/>
                <w:color w:val="FFFFFF"/>
                <w:sz w:val="16"/>
              </w:rPr>
              <w:t>Capacity (tons)</w:t>
            </w:r>
          </w:p>
        </w:tc>
      </w:tr>
      <w:tr>
        <w:trPr>
          <w:trHeight w:val="256" w:hRule="atLeast"/>
        </w:trPr>
        <w:tc>
          <w:tcPr>
            <w:tcW w:w="1118" w:type="dxa"/>
            <w:vMerge/>
            <w:tcBorders>
              <w:top w:val="nil"/>
            </w:tcBorders>
            <w:shd w:val="clear" w:color="auto" w:fill="ED2124"/>
          </w:tcPr>
          <w:p>
            <w:pPr>
              <w:rPr>
                <w:sz w:val="2"/>
                <w:szCs w:val="2"/>
              </w:rPr>
            </w:pPr>
          </w:p>
        </w:tc>
        <w:tc>
          <w:tcPr>
            <w:tcW w:w="1118" w:type="dxa"/>
            <w:shd w:val="clear" w:color="auto" w:fill="ED2124"/>
          </w:tcPr>
          <w:p>
            <w:pPr>
              <w:pStyle w:val="TableParagraph"/>
              <w:spacing w:before="36"/>
              <w:ind w:left="19"/>
              <w:rPr>
                <w:b/>
                <w:sz w:val="16"/>
              </w:rPr>
            </w:pPr>
            <w:r>
              <w:rPr>
                <w:b/>
                <w:color w:val="FFFFFF"/>
                <w:sz w:val="16"/>
              </w:rPr>
              <w:t>5</w:t>
            </w:r>
          </w:p>
        </w:tc>
        <w:tc>
          <w:tcPr>
            <w:tcW w:w="1118" w:type="dxa"/>
            <w:shd w:val="clear" w:color="auto" w:fill="ED2124"/>
          </w:tcPr>
          <w:p>
            <w:pPr>
              <w:pStyle w:val="TableParagraph"/>
              <w:spacing w:before="36"/>
              <w:ind w:left="139" w:right="121"/>
              <w:rPr>
                <w:b/>
                <w:sz w:val="16"/>
              </w:rPr>
            </w:pPr>
            <w:r>
              <w:rPr>
                <w:b/>
                <w:color w:val="FFFFFF"/>
                <w:sz w:val="16"/>
              </w:rPr>
              <w:t>10</w:t>
            </w:r>
          </w:p>
        </w:tc>
        <w:tc>
          <w:tcPr>
            <w:tcW w:w="1118" w:type="dxa"/>
            <w:shd w:val="clear" w:color="auto" w:fill="ED2124"/>
          </w:tcPr>
          <w:p>
            <w:pPr>
              <w:pStyle w:val="TableParagraph"/>
              <w:spacing w:before="36"/>
              <w:ind w:left="139" w:right="121"/>
              <w:rPr>
                <w:b/>
                <w:sz w:val="16"/>
              </w:rPr>
            </w:pPr>
            <w:r>
              <w:rPr>
                <w:b/>
                <w:color w:val="FFFFFF"/>
                <w:sz w:val="16"/>
              </w:rPr>
              <w:t>15</w:t>
            </w:r>
          </w:p>
        </w:tc>
        <w:tc>
          <w:tcPr>
            <w:tcW w:w="1118" w:type="dxa"/>
            <w:shd w:val="clear" w:color="auto" w:fill="ED2124"/>
          </w:tcPr>
          <w:p>
            <w:pPr>
              <w:pStyle w:val="TableParagraph"/>
              <w:spacing w:before="36"/>
              <w:ind w:left="138" w:right="121"/>
              <w:rPr>
                <w:b/>
                <w:sz w:val="16"/>
              </w:rPr>
            </w:pPr>
            <w:r>
              <w:rPr>
                <w:b/>
                <w:color w:val="FFFFFF"/>
                <w:sz w:val="16"/>
              </w:rPr>
              <w:t>25</w:t>
            </w:r>
          </w:p>
        </w:tc>
        <w:tc>
          <w:tcPr>
            <w:tcW w:w="1118" w:type="dxa"/>
            <w:shd w:val="clear" w:color="auto" w:fill="ED2124"/>
          </w:tcPr>
          <w:p>
            <w:pPr>
              <w:pStyle w:val="TableParagraph"/>
              <w:spacing w:before="36"/>
              <w:ind w:left="138" w:right="121"/>
              <w:rPr>
                <w:b/>
                <w:sz w:val="16"/>
              </w:rPr>
            </w:pPr>
            <w:r>
              <w:rPr>
                <w:b/>
                <w:color w:val="FFFFFF"/>
                <w:sz w:val="16"/>
              </w:rPr>
              <w:t>30</w:t>
            </w:r>
          </w:p>
        </w:tc>
        <w:tc>
          <w:tcPr>
            <w:tcW w:w="1118" w:type="dxa"/>
            <w:shd w:val="clear" w:color="auto" w:fill="ED2124"/>
          </w:tcPr>
          <w:p>
            <w:pPr>
              <w:pStyle w:val="TableParagraph"/>
              <w:spacing w:before="36"/>
              <w:ind w:left="137" w:right="121"/>
              <w:rPr>
                <w:b/>
                <w:sz w:val="16"/>
              </w:rPr>
            </w:pPr>
            <w:r>
              <w:rPr>
                <w:b/>
                <w:color w:val="FFFFFF"/>
                <w:sz w:val="16"/>
              </w:rPr>
              <w:t>55</w:t>
            </w:r>
          </w:p>
        </w:tc>
        <w:tc>
          <w:tcPr>
            <w:tcW w:w="1118" w:type="dxa"/>
            <w:shd w:val="clear" w:color="auto" w:fill="ED2124"/>
          </w:tcPr>
          <w:p>
            <w:pPr>
              <w:pStyle w:val="TableParagraph"/>
              <w:spacing w:before="36"/>
              <w:ind w:left="137" w:right="121"/>
              <w:rPr>
                <w:b/>
                <w:sz w:val="16"/>
              </w:rPr>
            </w:pPr>
            <w:r>
              <w:rPr>
                <w:b/>
                <w:color w:val="FFFFFF"/>
                <w:sz w:val="16"/>
              </w:rPr>
              <w:t>75</w:t>
            </w:r>
          </w:p>
        </w:tc>
        <w:tc>
          <w:tcPr>
            <w:tcW w:w="1118" w:type="dxa"/>
            <w:shd w:val="clear" w:color="auto" w:fill="ED2124"/>
          </w:tcPr>
          <w:p>
            <w:pPr>
              <w:pStyle w:val="TableParagraph"/>
              <w:spacing w:before="36"/>
              <w:ind w:right="405"/>
              <w:jc w:val="right"/>
              <w:rPr>
                <w:b/>
                <w:sz w:val="16"/>
              </w:rPr>
            </w:pPr>
            <w:r>
              <w:rPr>
                <w:b/>
                <w:color w:val="FFFFFF"/>
                <w:sz w:val="16"/>
              </w:rPr>
              <w:t>100</w:t>
            </w:r>
          </w:p>
        </w:tc>
      </w:tr>
      <w:tr>
        <w:trPr>
          <w:trHeight w:val="241" w:hRule="atLeast"/>
        </w:trPr>
        <w:tc>
          <w:tcPr>
            <w:tcW w:w="1118" w:type="dxa"/>
            <w:tcBorders>
              <w:left w:val="dashed" w:sz="8" w:space="0" w:color="A9A3A1"/>
              <w:bottom w:val="single" w:sz="8" w:space="0" w:color="A9A3A1"/>
              <w:right w:val="single" w:sz="8" w:space="0" w:color="1C1614"/>
            </w:tcBorders>
          </w:tcPr>
          <w:p>
            <w:pPr>
              <w:pStyle w:val="TableParagraph"/>
              <w:ind w:left="139" w:right="120"/>
              <w:rPr>
                <w:sz w:val="14"/>
              </w:rPr>
            </w:pPr>
            <w:r>
              <w:rPr>
                <w:color w:val="231F20"/>
                <w:sz w:val="14"/>
              </w:rPr>
              <w:t>&lt; 1.0</w:t>
            </w:r>
          </w:p>
        </w:tc>
        <w:tc>
          <w:tcPr>
            <w:tcW w:w="1118" w:type="dxa"/>
            <w:tcBorders>
              <w:left w:val="single" w:sz="8" w:space="0" w:color="1C1614"/>
              <w:bottom w:val="single" w:sz="8" w:space="0" w:color="A9A3A1"/>
              <w:right w:val="single" w:sz="8" w:space="0" w:color="A9A3A1"/>
            </w:tcBorders>
            <w:shd w:val="clear" w:color="auto" w:fill="FFF2EB"/>
          </w:tcPr>
          <w:p>
            <w:pPr>
              <w:pStyle w:val="TableParagraph"/>
              <w:ind w:left="139" w:right="120"/>
              <w:rPr>
                <w:sz w:val="14"/>
              </w:rPr>
            </w:pPr>
            <w:r>
              <w:rPr>
                <w:color w:val="231F20"/>
                <w:sz w:val="14"/>
              </w:rPr>
              <w:t>0.69</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w:t>
            </w:r>
          </w:p>
        </w:tc>
        <w:tc>
          <w:tcPr>
            <w:tcW w:w="1118" w:type="dxa"/>
            <w:tcBorders>
              <w:left w:val="single" w:sz="8" w:space="0" w:color="A9A3A1"/>
              <w:bottom w:val="single" w:sz="8" w:space="0" w:color="A9A3A1"/>
              <w:right w:val="single" w:sz="8" w:space="0" w:color="1C1614"/>
            </w:tcBorders>
            <w:shd w:val="clear" w:color="auto" w:fill="FFF2EB"/>
          </w:tcPr>
          <w:p>
            <w:pPr>
              <w:pStyle w:val="TableParagraph"/>
              <w:ind w:left="17"/>
              <w:rPr>
                <w:sz w:val="14"/>
              </w:rPr>
            </w:pPr>
            <w:r>
              <w:rPr>
                <w:color w:val="231F20"/>
                <w:sz w:val="14"/>
              </w:rPr>
              <w:t>-</w:t>
            </w:r>
          </w:p>
        </w:tc>
        <w:tc>
          <w:tcPr>
            <w:tcW w:w="1118" w:type="dxa"/>
            <w:tcBorders>
              <w:left w:val="single" w:sz="8" w:space="0" w:color="1C1614"/>
              <w:bottom w:val="single" w:sz="8" w:space="0" w:color="A9A3A1"/>
              <w:right w:val="single" w:sz="8" w:space="0" w:color="A9A3A1"/>
            </w:tcBorders>
            <w:shd w:val="clear" w:color="auto" w:fill="FDE2D5"/>
          </w:tcPr>
          <w:p>
            <w:pPr>
              <w:pStyle w:val="TableParagraph"/>
              <w:ind w:left="16"/>
              <w:rPr>
                <w:sz w:val="14"/>
              </w:rPr>
            </w:pPr>
            <w:r>
              <w:rPr>
                <w:color w:val="231F20"/>
                <w:sz w:val="14"/>
              </w:rPr>
              <w:t>-</w:t>
            </w:r>
          </w:p>
        </w:tc>
        <w:tc>
          <w:tcPr>
            <w:tcW w:w="1118" w:type="dxa"/>
            <w:tcBorders>
              <w:left w:val="single" w:sz="8" w:space="0" w:color="A9A3A1"/>
              <w:bottom w:val="single" w:sz="8" w:space="0" w:color="A9A3A1"/>
              <w:right w:val="single" w:sz="8" w:space="0" w:color="A9A3A1"/>
            </w:tcBorders>
            <w:shd w:val="clear" w:color="auto" w:fill="FDE2D5"/>
          </w:tcPr>
          <w:p>
            <w:pPr>
              <w:pStyle w:val="TableParagraph"/>
              <w:ind w:left="16"/>
              <w:rPr>
                <w:sz w:val="14"/>
              </w:rPr>
            </w:pPr>
            <w:r>
              <w:rPr>
                <w:color w:val="231F20"/>
                <w:sz w:val="14"/>
              </w:rPr>
              <w:t>-</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9" w:right="120"/>
              <w:rPr>
                <w:sz w:val="14"/>
              </w:rPr>
            </w:pPr>
            <w:r>
              <w:rPr>
                <w:color w:val="231F20"/>
                <w:sz w:val="14"/>
              </w:rPr>
              <w:t>1.0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9" w:right="121"/>
              <w:rPr>
                <w:sz w:val="14"/>
              </w:rPr>
            </w:pPr>
            <w:r>
              <w:rPr>
                <w:color w:val="231F20"/>
                <w:sz w:val="14"/>
              </w:rPr>
              <w:t>1.00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2.24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3.14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5.14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6.49</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right="363"/>
              <w:jc w:val="right"/>
              <w:rPr>
                <w:sz w:val="14"/>
              </w:rPr>
            </w:pPr>
            <w:r>
              <w:rPr>
                <w:color w:val="231F20"/>
                <w:sz w:val="14"/>
              </w:rPr>
              <w:t>10.99</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16.10</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right="364"/>
              <w:jc w:val="right"/>
              <w:rPr>
                <w:sz w:val="14"/>
              </w:rPr>
            </w:pPr>
            <w:r>
              <w:rPr>
                <w:color w:val="231F20"/>
                <w:sz w:val="14"/>
              </w:rPr>
              <w:t>20.57</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9" w:right="120"/>
              <w:rPr>
                <w:sz w:val="14"/>
              </w:rPr>
            </w:pPr>
            <w:r>
              <w:rPr>
                <w:color w:val="231F20"/>
                <w:sz w:val="14"/>
              </w:rPr>
              <w:t>2.0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9" w:right="121"/>
              <w:rPr>
                <w:sz w:val="14"/>
              </w:rPr>
            </w:pPr>
            <w:r>
              <w:rPr>
                <w:color w:val="231F20"/>
                <w:sz w:val="14"/>
              </w:rPr>
              <w:t>2.00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4.48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6.28</w:t>
            </w:r>
          </w:p>
        </w:tc>
        <w:tc>
          <w:tcPr>
            <w:tcW w:w="1118" w:type="dxa"/>
            <w:tcBorders>
              <w:top w:val="single" w:sz="8" w:space="0" w:color="A9A3A1"/>
              <w:left w:val="single" w:sz="8" w:space="0" w:color="A9A3A1"/>
              <w:bottom w:val="single" w:sz="8" w:space="0" w:color="1C1614"/>
              <w:right w:val="single" w:sz="8" w:space="0" w:color="A9A3A1"/>
            </w:tcBorders>
            <w:shd w:val="clear" w:color="auto" w:fill="FFF2EB"/>
          </w:tcPr>
          <w:p>
            <w:pPr>
              <w:pStyle w:val="TableParagraph"/>
              <w:ind w:left="138" w:right="121"/>
              <w:rPr>
                <w:sz w:val="14"/>
              </w:rPr>
            </w:pPr>
            <w:r>
              <w:rPr>
                <w:color w:val="231F20"/>
                <w:sz w:val="14"/>
              </w:rPr>
              <w:t>10.28</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left="137" w:right="121"/>
              <w:rPr>
                <w:sz w:val="14"/>
              </w:rPr>
            </w:pPr>
            <w:r>
              <w:rPr>
                <w:color w:val="231F20"/>
                <w:sz w:val="14"/>
              </w:rPr>
              <w:t>12.98</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ind w:right="363"/>
              <w:jc w:val="right"/>
              <w:rPr>
                <w:sz w:val="14"/>
              </w:rPr>
            </w:pPr>
            <w:r>
              <w:rPr>
                <w:color w:val="231F20"/>
                <w:sz w:val="14"/>
              </w:rPr>
              <w:t>21.98</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6" w:right="121"/>
              <w:rPr>
                <w:sz w:val="14"/>
              </w:rPr>
            </w:pPr>
            <w:r>
              <w:rPr>
                <w:color w:val="231F20"/>
                <w:sz w:val="14"/>
              </w:rPr>
              <w:t>32.20</w:t>
            </w:r>
          </w:p>
        </w:tc>
        <w:tc>
          <w:tcPr>
            <w:tcW w:w="1118" w:type="dxa"/>
            <w:tcBorders>
              <w:top w:val="single" w:sz="8" w:space="0" w:color="A9A3A1"/>
              <w:left w:val="single" w:sz="8" w:space="0" w:color="A9A3A1"/>
              <w:bottom w:val="single" w:sz="8" w:space="0" w:color="1C1614"/>
              <w:right w:val="single" w:sz="8" w:space="0" w:color="A9A3A1"/>
            </w:tcBorders>
            <w:shd w:val="clear" w:color="auto" w:fill="FDE2D5"/>
          </w:tcPr>
          <w:p>
            <w:pPr>
              <w:pStyle w:val="TableParagraph"/>
              <w:ind w:right="364"/>
              <w:jc w:val="right"/>
              <w:rPr>
                <w:sz w:val="14"/>
              </w:rPr>
            </w:pPr>
            <w:r>
              <w:rPr>
                <w:color w:val="231F20"/>
                <w:sz w:val="14"/>
              </w:rPr>
              <w:t>41.14</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9" w:right="121"/>
              <w:rPr>
                <w:sz w:val="14"/>
              </w:rPr>
            </w:pPr>
            <w:r>
              <w:rPr>
                <w:color w:val="231F20"/>
                <w:sz w:val="14"/>
              </w:rPr>
              <w:t>3.0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9" w:right="121"/>
              <w:rPr>
                <w:sz w:val="14"/>
              </w:rPr>
            </w:pPr>
            <w:r>
              <w:rPr>
                <w:color w:val="231F20"/>
                <w:sz w:val="14"/>
              </w:rPr>
              <w:t>3.00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6.72</w:t>
            </w:r>
          </w:p>
        </w:tc>
        <w:tc>
          <w:tcPr>
            <w:tcW w:w="1118" w:type="dxa"/>
            <w:tcBorders>
              <w:top w:val="single" w:sz="8" w:space="0" w:color="A9A3A1"/>
              <w:left w:val="single" w:sz="8" w:space="0" w:color="A9A3A1"/>
              <w:bottom w:val="single" w:sz="8" w:space="0" w:color="A9A3A1"/>
              <w:right w:val="single" w:sz="8" w:space="0" w:color="1C1614"/>
            </w:tcBorders>
            <w:shd w:val="clear" w:color="auto" w:fill="FFF2EB"/>
          </w:tcPr>
          <w:p>
            <w:pPr>
              <w:pStyle w:val="TableParagraph"/>
              <w:ind w:left="138" w:right="121"/>
              <w:rPr>
                <w:sz w:val="14"/>
              </w:rPr>
            </w:pPr>
            <w:r>
              <w:rPr>
                <w:color w:val="231F20"/>
                <w:sz w:val="14"/>
              </w:rPr>
              <w:t>9.42</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15.42</w:t>
            </w:r>
          </w:p>
        </w:tc>
        <w:tc>
          <w:tcPr>
            <w:tcW w:w="1118" w:type="dxa"/>
            <w:tcBorders>
              <w:top w:val="single" w:sz="8" w:space="0" w:color="1C1614"/>
              <w:left w:val="single" w:sz="8" w:space="0" w:color="A9A3A1"/>
              <w:bottom w:val="single" w:sz="8" w:space="0" w:color="A9A3A1"/>
              <w:right w:val="single" w:sz="8" w:space="0" w:color="A9A3A1"/>
            </w:tcBorders>
            <w:shd w:val="clear" w:color="auto" w:fill="FDE2D5"/>
          </w:tcPr>
          <w:p>
            <w:pPr>
              <w:pStyle w:val="TableParagraph"/>
              <w:ind w:left="137" w:right="121"/>
              <w:rPr>
                <w:sz w:val="14"/>
              </w:rPr>
            </w:pPr>
            <w:r>
              <w:rPr>
                <w:color w:val="231F20"/>
                <w:sz w:val="14"/>
              </w:rPr>
              <w:t>19.47</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right="363"/>
              <w:jc w:val="right"/>
              <w:rPr>
                <w:sz w:val="14"/>
              </w:rPr>
            </w:pPr>
            <w:r>
              <w:rPr>
                <w:color w:val="231F20"/>
                <w:sz w:val="14"/>
              </w:rPr>
              <w:t>32.97</w:t>
            </w:r>
          </w:p>
        </w:tc>
        <w:tc>
          <w:tcPr>
            <w:tcW w:w="1118" w:type="dxa"/>
            <w:tcBorders>
              <w:top w:val="single" w:sz="8" w:space="0" w:color="A9A3A1"/>
              <w:left w:val="single" w:sz="8" w:space="0" w:color="A9A3A1"/>
              <w:bottom w:val="single" w:sz="8" w:space="0" w:color="1C1614"/>
              <w:right w:val="single" w:sz="8" w:space="0" w:color="1C1614"/>
            </w:tcBorders>
            <w:shd w:val="clear" w:color="auto" w:fill="FDE2D5"/>
          </w:tcPr>
          <w:p>
            <w:pPr>
              <w:pStyle w:val="TableParagraph"/>
              <w:ind w:left="136" w:right="121"/>
              <w:rPr>
                <w:sz w:val="14"/>
              </w:rPr>
            </w:pPr>
            <w:r>
              <w:rPr>
                <w:color w:val="231F20"/>
                <w:sz w:val="14"/>
              </w:rPr>
              <w:t>48.30</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ind w:right="364"/>
              <w:jc w:val="right"/>
              <w:rPr>
                <w:sz w:val="14"/>
              </w:rPr>
            </w:pPr>
            <w:r>
              <w:rPr>
                <w:color w:val="231F20"/>
                <w:sz w:val="14"/>
              </w:rPr>
              <w:t>61.71</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9" w:right="121"/>
              <w:rPr>
                <w:sz w:val="14"/>
              </w:rPr>
            </w:pPr>
            <w:r>
              <w:rPr>
                <w:color w:val="231F20"/>
                <w:sz w:val="14"/>
              </w:rPr>
              <w:t>4.0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9" w:right="121"/>
              <w:rPr>
                <w:sz w:val="14"/>
              </w:rPr>
            </w:pPr>
            <w:r>
              <w:rPr>
                <w:color w:val="231F20"/>
                <w:sz w:val="14"/>
              </w:rPr>
              <w:t>4.00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8.96</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left="138" w:right="121"/>
              <w:rPr>
                <w:sz w:val="14"/>
              </w:rPr>
            </w:pPr>
            <w:r>
              <w:rPr>
                <w:color w:val="231F20"/>
                <w:sz w:val="14"/>
              </w:rPr>
              <w:t>12.56</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20.56</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7" w:right="121"/>
              <w:rPr>
                <w:sz w:val="14"/>
              </w:rPr>
            </w:pPr>
            <w:r>
              <w:rPr>
                <w:color w:val="231F20"/>
                <w:sz w:val="14"/>
              </w:rPr>
              <w:t>25.96</w:t>
            </w:r>
          </w:p>
        </w:tc>
        <w:tc>
          <w:tcPr>
            <w:tcW w:w="1118" w:type="dxa"/>
            <w:tcBorders>
              <w:top w:val="single" w:sz="8" w:space="0" w:color="A9A3A1"/>
              <w:left w:val="single" w:sz="8" w:space="0" w:color="A9A3A1"/>
              <w:bottom w:val="single" w:sz="8" w:space="0" w:color="1C1614"/>
              <w:right w:val="single" w:sz="8" w:space="0" w:color="1C1614"/>
            </w:tcBorders>
            <w:shd w:val="clear" w:color="auto" w:fill="FDE2D5"/>
          </w:tcPr>
          <w:p>
            <w:pPr>
              <w:pStyle w:val="TableParagraph"/>
              <w:ind w:right="364"/>
              <w:jc w:val="right"/>
              <w:rPr>
                <w:sz w:val="14"/>
              </w:rPr>
            </w:pPr>
            <w:r>
              <w:rPr>
                <w:color w:val="231F20"/>
                <w:sz w:val="14"/>
              </w:rPr>
              <w:t>43.96</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ind w:left="136" w:right="121"/>
              <w:rPr>
                <w:sz w:val="14"/>
              </w:rPr>
            </w:pPr>
            <w:r>
              <w:rPr>
                <w:color w:val="231F20"/>
                <w:sz w:val="14"/>
              </w:rPr>
              <w:t>64.40</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right="364"/>
              <w:jc w:val="right"/>
              <w:rPr>
                <w:sz w:val="14"/>
              </w:rPr>
            </w:pPr>
            <w:r>
              <w:rPr>
                <w:color w:val="231F20"/>
                <w:sz w:val="14"/>
              </w:rPr>
              <w:t>82.28</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9" w:right="121"/>
              <w:rPr>
                <w:sz w:val="14"/>
              </w:rPr>
            </w:pPr>
            <w:r>
              <w:rPr>
                <w:color w:val="231F20"/>
                <w:sz w:val="14"/>
              </w:rPr>
              <w:t>5.0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8" w:right="121"/>
              <w:rPr>
                <w:sz w:val="14"/>
              </w:rPr>
            </w:pPr>
            <w:r>
              <w:rPr>
                <w:color w:val="231F20"/>
                <w:sz w:val="14"/>
              </w:rPr>
              <w:t>5.00</w:t>
            </w:r>
          </w:p>
        </w:tc>
        <w:tc>
          <w:tcPr>
            <w:tcW w:w="1118" w:type="dxa"/>
            <w:tcBorders>
              <w:top w:val="single" w:sz="8" w:space="0" w:color="A9A3A1"/>
              <w:left w:val="single" w:sz="8" w:space="0" w:color="A9A3A1"/>
              <w:bottom w:val="single" w:sz="8" w:space="0" w:color="A9A3A1"/>
              <w:right w:val="single" w:sz="8" w:space="0" w:color="1C1614"/>
            </w:tcBorders>
            <w:shd w:val="clear" w:color="auto" w:fill="FFF2EB"/>
          </w:tcPr>
          <w:p>
            <w:pPr>
              <w:pStyle w:val="TableParagraph"/>
              <w:ind w:left="138" w:right="121"/>
              <w:rPr>
                <w:sz w:val="14"/>
              </w:rPr>
            </w:pPr>
            <w:r>
              <w:rPr>
                <w:color w:val="231F20"/>
                <w:sz w:val="14"/>
              </w:rPr>
              <w:t>11.20</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15.70</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7" w:right="121"/>
              <w:rPr>
                <w:sz w:val="14"/>
              </w:rPr>
            </w:pPr>
            <w:r>
              <w:rPr>
                <w:color w:val="231F20"/>
                <w:sz w:val="14"/>
              </w:rPr>
              <w:t>25.70</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6" w:right="121"/>
              <w:rPr>
                <w:sz w:val="14"/>
              </w:rPr>
            </w:pPr>
            <w:r>
              <w:rPr>
                <w:color w:val="231F20"/>
                <w:sz w:val="14"/>
              </w:rPr>
              <w:t>32.45</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ind w:right="364"/>
              <w:jc w:val="right"/>
              <w:rPr>
                <w:sz w:val="14"/>
              </w:rPr>
            </w:pPr>
            <w:r>
              <w:rPr>
                <w:color w:val="231F20"/>
                <w:sz w:val="14"/>
              </w:rPr>
              <w:t>54.95</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left="135" w:right="121"/>
              <w:rPr>
                <w:sz w:val="14"/>
              </w:rPr>
            </w:pPr>
            <w:r>
              <w:rPr>
                <w:color w:val="231F20"/>
                <w:sz w:val="14"/>
              </w:rPr>
              <w:t>80.50</w:t>
            </w:r>
          </w:p>
        </w:tc>
        <w:tc>
          <w:tcPr>
            <w:tcW w:w="1118" w:type="dxa"/>
            <w:tcBorders>
              <w:top w:val="single" w:sz="8" w:space="0" w:color="A9A3A1"/>
              <w:left w:val="single" w:sz="8" w:space="0" w:color="A9A3A1"/>
              <w:bottom w:val="single" w:sz="8" w:space="0" w:color="1C1614"/>
              <w:right w:val="single" w:sz="8" w:space="0" w:color="A9A3A1"/>
            </w:tcBorders>
            <w:shd w:val="clear" w:color="auto" w:fill="FDD5C4"/>
          </w:tcPr>
          <w:p>
            <w:pPr>
              <w:pStyle w:val="TableParagraph"/>
              <w:ind w:right="325"/>
              <w:jc w:val="right"/>
              <w:rPr>
                <w:sz w:val="14"/>
              </w:rPr>
            </w:pPr>
            <w:r>
              <w:rPr>
                <w:color w:val="231F20"/>
                <w:sz w:val="14"/>
              </w:rPr>
              <w:t>102.85</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9" w:right="121"/>
              <w:rPr>
                <w:sz w:val="14"/>
              </w:rPr>
            </w:pPr>
            <w:r>
              <w:rPr>
                <w:color w:val="231F20"/>
                <w:sz w:val="14"/>
              </w:rPr>
              <w:t>6.0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8" w:right="121"/>
              <w:rPr>
                <w:sz w:val="14"/>
              </w:rPr>
            </w:pPr>
            <w:r>
              <w:rPr>
                <w:color w:val="231F20"/>
                <w:sz w:val="14"/>
              </w:rPr>
              <w:t>6.00</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left="138" w:right="121"/>
              <w:rPr>
                <w:sz w:val="14"/>
              </w:rPr>
            </w:pPr>
            <w:r>
              <w:rPr>
                <w:color w:val="231F20"/>
                <w:sz w:val="14"/>
              </w:rPr>
              <w:t>13.44</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18.84</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7" w:right="121"/>
              <w:rPr>
                <w:sz w:val="14"/>
              </w:rPr>
            </w:pPr>
            <w:r>
              <w:rPr>
                <w:color w:val="231F20"/>
                <w:sz w:val="14"/>
              </w:rPr>
              <w:t>30.84</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6" w:right="121"/>
              <w:rPr>
                <w:sz w:val="14"/>
              </w:rPr>
            </w:pPr>
            <w:r>
              <w:rPr>
                <w:color w:val="231F20"/>
                <w:sz w:val="14"/>
              </w:rPr>
              <w:t>38.94</w:t>
            </w:r>
          </w:p>
        </w:tc>
        <w:tc>
          <w:tcPr>
            <w:tcW w:w="1118" w:type="dxa"/>
            <w:tcBorders>
              <w:top w:val="single" w:sz="8" w:space="0" w:color="A9A3A1"/>
              <w:left w:val="single" w:sz="8" w:space="0" w:color="1C1614"/>
              <w:bottom w:val="single" w:sz="8" w:space="0" w:color="A9A3A1"/>
              <w:right w:val="single" w:sz="8" w:space="0" w:color="A9A3A1"/>
            </w:tcBorders>
            <w:shd w:val="clear" w:color="auto" w:fill="FDD5C4"/>
          </w:tcPr>
          <w:p>
            <w:pPr>
              <w:pStyle w:val="TableParagraph"/>
              <w:ind w:right="364"/>
              <w:jc w:val="right"/>
              <w:rPr>
                <w:sz w:val="14"/>
              </w:rPr>
            </w:pPr>
            <w:r>
              <w:rPr>
                <w:color w:val="231F20"/>
                <w:sz w:val="14"/>
              </w:rPr>
              <w:t>65.94</w:t>
            </w:r>
          </w:p>
        </w:tc>
        <w:tc>
          <w:tcPr>
            <w:tcW w:w="1118" w:type="dxa"/>
            <w:tcBorders>
              <w:top w:val="single" w:sz="8" w:space="0" w:color="A9A3A1"/>
              <w:left w:val="single" w:sz="8" w:space="0" w:color="A9A3A1"/>
              <w:bottom w:val="single" w:sz="8" w:space="0" w:color="A9A3A1"/>
              <w:right w:val="single" w:sz="8" w:space="0" w:color="1C1614"/>
            </w:tcBorders>
            <w:shd w:val="clear" w:color="auto" w:fill="FDD5C4"/>
          </w:tcPr>
          <w:p>
            <w:pPr>
              <w:pStyle w:val="TableParagraph"/>
              <w:ind w:left="135" w:right="121"/>
              <w:rPr>
                <w:sz w:val="14"/>
              </w:rPr>
            </w:pPr>
            <w:r>
              <w:rPr>
                <w:color w:val="231F20"/>
                <w:sz w:val="14"/>
              </w:rPr>
              <w:t>96.60</w:t>
            </w:r>
          </w:p>
        </w:tc>
        <w:tc>
          <w:tcPr>
            <w:tcW w:w="1118" w:type="dxa"/>
            <w:tcBorders>
              <w:top w:val="single" w:sz="8" w:space="0" w:color="1C1614"/>
              <w:left w:val="single" w:sz="8" w:space="0" w:color="1C1614"/>
              <w:bottom w:val="single" w:sz="8" w:space="0" w:color="A9A3A1"/>
              <w:right w:val="single" w:sz="8" w:space="0" w:color="A9A3A1"/>
            </w:tcBorders>
            <w:shd w:val="clear" w:color="auto" w:fill="FBC8B4"/>
          </w:tcPr>
          <w:p>
            <w:pPr>
              <w:pStyle w:val="TableParagraph"/>
              <w:ind w:right="325"/>
              <w:jc w:val="right"/>
              <w:rPr>
                <w:sz w:val="14"/>
              </w:rPr>
            </w:pPr>
            <w:r>
              <w:rPr>
                <w:color w:val="231F20"/>
                <w:sz w:val="14"/>
              </w:rPr>
              <w:t>123.42</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8" w:right="121"/>
              <w:rPr>
                <w:sz w:val="14"/>
              </w:rPr>
            </w:pPr>
            <w:r>
              <w:rPr>
                <w:color w:val="231F20"/>
                <w:sz w:val="14"/>
              </w:rPr>
              <w:t>7.0</w:t>
            </w:r>
          </w:p>
        </w:tc>
        <w:tc>
          <w:tcPr>
            <w:tcW w:w="1118" w:type="dxa"/>
            <w:tcBorders>
              <w:top w:val="single" w:sz="8" w:space="0" w:color="A9A3A1"/>
              <w:left w:val="single" w:sz="8" w:space="0" w:color="1C1614"/>
              <w:bottom w:val="single" w:sz="8" w:space="0" w:color="A9A3A1"/>
              <w:right w:val="single" w:sz="8" w:space="0" w:color="1C1614"/>
            </w:tcBorders>
            <w:shd w:val="clear" w:color="auto" w:fill="FFF2EB"/>
          </w:tcPr>
          <w:p>
            <w:pPr>
              <w:pStyle w:val="TableParagraph"/>
              <w:ind w:left="138" w:right="121"/>
              <w:rPr>
                <w:sz w:val="14"/>
              </w:rPr>
            </w:pPr>
            <w:r>
              <w:rPr>
                <w:color w:val="231F20"/>
                <w:sz w:val="14"/>
              </w:rPr>
              <w:t>7.00</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15.68</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7" w:right="121"/>
              <w:rPr>
                <w:sz w:val="14"/>
              </w:rPr>
            </w:pPr>
            <w:r>
              <w:rPr>
                <w:color w:val="231F20"/>
                <w:sz w:val="14"/>
              </w:rPr>
              <w:t>21.98</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6" w:right="121"/>
              <w:rPr>
                <w:sz w:val="14"/>
              </w:rPr>
            </w:pPr>
            <w:r>
              <w:rPr>
                <w:color w:val="231F20"/>
                <w:sz w:val="14"/>
              </w:rPr>
              <w:t>35.98</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6" w:right="121"/>
              <w:rPr>
                <w:sz w:val="14"/>
              </w:rPr>
            </w:pPr>
            <w:r>
              <w:rPr>
                <w:color w:val="231F20"/>
                <w:sz w:val="14"/>
              </w:rPr>
              <w:t>45.43</w:t>
            </w:r>
          </w:p>
        </w:tc>
        <w:tc>
          <w:tcPr>
            <w:tcW w:w="1118" w:type="dxa"/>
            <w:tcBorders>
              <w:top w:val="single" w:sz="8" w:space="0" w:color="A9A3A1"/>
              <w:left w:val="single" w:sz="8" w:space="0" w:color="1C1614"/>
              <w:bottom w:val="single" w:sz="8" w:space="0" w:color="A9A3A1"/>
              <w:right w:val="single" w:sz="8" w:space="0" w:color="A9A3A1"/>
            </w:tcBorders>
            <w:shd w:val="clear" w:color="auto" w:fill="FDD5C4"/>
          </w:tcPr>
          <w:p>
            <w:pPr>
              <w:pStyle w:val="TableParagraph"/>
              <w:ind w:right="364"/>
              <w:jc w:val="right"/>
              <w:rPr>
                <w:sz w:val="14"/>
              </w:rPr>
            </w:pPr>
            <w:r>
              <w:rPr>
                <w:color w:val="231F20"/>
                <w:sz w:val="14"/>
              </w:rPr>
              <w:t>76.93</w:t>
            </w:r>
          </w:p>
        </w:tc>
        <w:tc>
          <w:tcPr>
            <w:tcW w:w="1118" w:type="dxa"/>
            <w:tcBorders>
              <w:top w:val="single" w:sz="8" w:space="0" w:color="A9A3A1"/>
              <w:left w:val="single" w:sz="8" w:space="0" w:color="A9A3A1"/>
              <w:bottom w:val="single" w:sz="8" w:space="0" w:color="1C1614"/>
              <w:right w:val="single" w:sz="8" w:space="0" w:color="1C1614"/>
            </w:tcBorders>
            <w:shd w:val="clear" w:color="auto" w:fill="FDD5C4"/>
          </w:tcPr>
          <w:p>
            <w:pPr>
              <w:pStyle w:val="TableParagraph"/>
              <w:ind w:left="135" w:right="121"/>
              <w:rPr>
                <w:sz w:val="14"/>
              </w:rPr>
            </w:pPr>
            <w:r>
              <w:rPr>
                <w:color w:val="231F20"/>
                <w:sz w:val="14"/>
              </w:rPr>
              <w:t>112.70</w:t>
            </w:r>
          </w:p>
        </w:tc>
        <w:tc>
          <w:tcPr>
            <w:tcW w:w="1118" w:type="dxa"/>
            <w:tcBorders>
              <w:top w:val="single" w:sz="8" w:space="0" w:color="A9A3A1"/>
              <w:left w:val="single" w:sz="8" w:space="0" w:color="1C1614"/>
              <w:bottom w:val="single" w:sz="8" w:space="0" w:color="A9A3A1"/>
              <w:right w:val="single" w:sz="8" w:space="0" w:color="A9A3A1"/>
            </w:tcBorders>
            <w:shd w:val="clear" w:color="auto" w:fill="FBC8B4"/>
          </w:tcPr>
          <w:p>
            <w:pPr>
              <w:pStyle w:val="TableParagraph"/>
              <w:ind w:right="327"/>
              <w:jc w:val="right"/>
              <w:rPr>
                <w:sz w:val="14"/>
              </w:rPr>
            </w:pPr>
            <w:r>
              <w:rPr>
                <w:color w:val="231F20"/>
                <w:sz w:val="14"/>
              </w:rPr>
              <w:t>143.99</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8" w:right="121"/>
              <w:rPr>
                <w:sz w:val="14"/>
              </w:rPr>
            </w:pPr>
            <w:r>
              <w:rPr>
                <w:color w:val="231F20"/>
                <w:sz w:val="14"/>
              </w:rPr>
              <w:t>8.0</w:t>
            </w:r>
          </w:p>
        </w:tc>
        <w:tc>
          <w:tcPr>
            <w:tcW w:w="1118" w:type="dxa"/>
            <w:tcBorders>
              <w:top w:val="single" w:sz="8" w:space="0" w:color="A9A3A1"/>
              <w:left w:val="single" w:sz="8" w:space="0" w:color="1C1614"/>
              <w:bottom w:val="single" w:sz="8" w:space="0" w:color="A9A3A1"/>
              <w:right w:val="single" w:sz="8" w:space="0" w:color="1C1614"/>
            </w:tcBorders>
            <w:shd w:val="clear" w:color="auto" w:fill="FFF2EB"/>
          </w:tcPr>
          <w:p>
            <w:pPr>
              <w:pStyle w:val="TableParagraph"/>
              <w:ind w:left="138" w:right="121"/>
              <w:rPr>
                <w:sz w:val="14"/>
              </w:rPr>
            </w:pPr>
            <w:r>
              <w:rPr>
                <w:color w:val="231F20"/>
                <w:sz w:val="14"/>
              </w:rPr>
              <w:t>8.00</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17.92</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7" w:right="121"/>
              <w:rPr>
                <w:sz w:val="14"/>
              </w:rPr>
            </w:pPr>
            <w:r>
              <w:rPr>
                <w:color w:val="231F20"/>
                <w:sz w:val="14"/>
              </w:rPr>
              <w:t>25.12</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6" w:right="121"/>
              <w:rPr>
                <w:sz w:val="14"/>
              </w:rPr>
            </w:pPr>
            <w:r>
              <w:rPr>
                <w:color w:val="231F20"/>
                <w:sz w:val="14"/>
              </w:rPr>
              <w:t>41.12</w:t>
            </w:r>
          </w:p>
        </w:tc>
        <w:tc>
          <w:tcPr>
            <w:tcW w:w="1118" w:type="dxa"/>
            <w:tcBorders>
              <w:top w:val="single" w:sz="8" w:space="0" w:color="A9A3A1"/>
              <w:left w:val="single" w:sz="8" w:space="0" w:color="A9A3A1"/>
              <w:bottom w:val="single" w:sz="8" w:space="0" w:color="1C1614"/>
              <w:right w:val="single" w:sz="8" w:space="0" w:color="1C1614"/>
            </w:tcBorders>
            <w:shd w:val="clear" w:color="auto" w:fill="FDE2D5"/>
          </w:tcPr>
          <w:p>
            <w:pPr>
              <w:pStyle w:val="TableParagraph"/>
              <w:ind w:left="136" w:right="121"/>
              <w:rPr>
                <w:sz w:val="14"/>
              </w:rPr>
            </w:pPr>
            <w:r>
              <w:rPr>
                <w:color w:val="231F20"/>
                <w:sz w:val="14"/>
              </w:rPr>
              <w:t>51.92</w:t>
            </w:r>
          </w:p>
        </w:tc>
        <w:tc>
          <w:tcPr>
            <w:tcW w:w="1118" w:type="dxa"/>
            <w:tcBorders>
              <w:top w:val="single" w:sz="8" w:space="0" w:color="A9A3A1"/>
              <w:left w:val="single" w:sz="8" w:space="0" w:color="1C1614"/>
              <w:bottom w:val="single" w:sz="8" w:space="0" w:color="A9A3A1"/>
              <w:right w:val="single" w:sz="8" w:space="0" w:color="1C1614"/>
            </w:tcBorders>
            <w:shd w:val="clear" w:color="auto" w:fill="FDD5C4"/>
          </w:tcPr>
          <w:p>
            <w:pPr>
              <w:pStyle w:val="TableParagraph"/>
              <w:ind w:right="364"/>
              <w:jc w:val="right"/>
              <w:rPr>
                <w:sz w:val="14"/>
              </w:rPr>
            </w:pPr>
            <w:r>
              <w:rPr>
                <w:color w:val="231F20"/>
                <w:sz w:val="14"/>
              </w:rPr>
              <w:t>87.92</w:t>
            </w:r>
          </w:p>
        </w:tc>
        <w:tc>
          <w:tcPr>
            <w:tcW w:w="1118" w:type="dxa"/>
            <w:tcBorders>
              <w:top w:val="single" w:sz="8" w:space="0" w:color="1C1614"/>
              <w:left w:val="single" w:sz="8" w:space="0" w:color="1C1614"/>
              <w:bottom w:val="single" w:sz="8" w:space="0" w:color="A9A3A1"/>
              <w:right w:val="single" w:sz="8" w:space="0" w:color="A9A3A1"/>
            </w:tcBorders>
            <w:shd w:val="clear" w:color="auto" w:fill="FBC8B4"/>
          </w:tcPr>
          <w:p>
            <w:pPr>
              <w:pStyle w:val="TableParagraph"/>
              <w:ind w:left="135" w:right="121"/>
              <w:rPr>
                <w:sz w:val="14"/>
              </w:rPr>
            </w:pPr>
            <w:r>
              <w:rPr>
                <w:color w:val="231F20"/>
                <w:sz w:val="14"/>
              </w:rPr>
              <w:t>128.80</w:t>
            </w:r>
          </w:p>
        </w:tc>
        <w:tc>
          <w:tcPr>
            <w:tcW w:w="1118" w:type="dxa"/>
            <w:tcBorders>
              <w:top w:val="single" w:sz="8" w:space="0" w:color="A9A3A1"/>
              <w:left w:val="single" w:sz="8" w:space="0" w:color="A9A3A1"/>
              <w:bottom w:val="single" w:sz="8" w:space="0" w:color="A9A3A1"/>
              <w:right w:val="single" w:sz="8" w:space="0" w:color="A9A3A1"/>
            </w:tcBorders>
            <w:shd w:val="clear" w:color="auto" w:fill="FBC8B4"/>
          </w:tcPr>
          <w:p>
            <w:pPr>
              <w:pStyle w:val="TableParagraph"/>
              <w:ind w:right="326"/>
              <w:jc w:val="right"/>
              <w:rPr>
                <w:sz w:val="14"/>
              </w:rPr>
            </w:pPr>
            <w:r>
              <w:rPr>
                <w:color w:val="231F20"/>
                <w:sz w:val="14"/>
              </w:rPr>
              <w:t>164.56</w:t>
            </w:r>
          </w:p>
        </w:tc>
      </w:tr>
      <w:tr>
        <w:trPr>
          <w:trHeight w:val="236" w:hRule="atLeast"/>
        </w:trPr>
        <w:tc>
          <w:tcPr>
            <w:tcW w:w="1118" w:type="dxa"/>
            <w:tcBorders>
              <w:top w:val="single" w:sz="8" w:space="0" w:color="A9A3A1"/>
              <w:left w:val="dashed" w:sz="8" w:space="0" w:color="A9A3A1"/>
              <w:bottom w:val="single" w:sz="12" w:space="0" w:color="A9A3A1"/>
              <w:right w:val="single" w:sz="8" w:space="0" w:color="1C1614"/>
            </w:tcBorders>
          </w:tcPr>
          <w:p>
            <w:pPr>
              <w:pStyle w:val="TableParagraph"/>
              <w:ind w:left="138" w:right="121"/>
              <w:rPr>
                <w:sz w:val="14"/>
              </w:rPr>
            </w:pPr>
            <w:r>
              <w:rPr>
                <w:color w:val="231F20"/>
                <w:sz w:val="14"/>
              </w:rPr>
              <w:t>9.0</w:t>
            </w:r>
          </w:p>
        </w:tc>
        <w:tc>
          <w:tcPr>
            <w:tcW w:w="1118" w:type="dxa"/>
            <w:tcBorders>
              <w:top w:val="single" w:sz="8" w:space="0" w:color="A9A3A1"/>
              <w:left w:val="single" w:sz="8" w:space="0" w:color="1C1614"/>
              <w:bottom w:val="single" w:sz="8" w:space="0" w:color="A9A3A1"/>
              <w:right w:val="single" w:sz="8" w:space="0" w:color="1C1614"/>
            </w:tcBorders>
            <w:shd w:val="clear" w:color="auto" w:fill="FFF2EB"/>
          </w:tcPr>
          <w:p>
            <w:pPr>
              <w:pStyle w:val="TableParagraph"/>
              <w:ind w:left="137" w:right="121"/>
              <w:rPr>
                <w:sz w:val="14"/>
              </w:rPr>
            </w:pPr>
            <w:r>
              <w:rPr>
                <w:color w:val="231F20"/>
                <w:sz w:val="14"/>
              </w:rPr>
              <w:t>9.00</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20.16</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6" w:right="121"/>
              <w:rPr>
                <w:sz w:val="14"/>
              </w:rPr>
            </w:pPr>
            <w:r>
              <w:rPr>
                <w:color w:val="231F20"/>
                <w:sz w:val="14"/>
              </w:rPr>
              <w:t>28.26</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6" w:right="121"/>
              <w:rPr>
                <w:sz w:val="14"/>
              </w:rPr>
            </w:pPr>
            <w:r>
              <w:rPr>
                <w:color w:val="231F20"/>
                <w:sz w:val="14"/>
              </w:rPr>
              <w:t>46.26</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ind w:left="135" w:right="121"/>
              <w:rPr>
                <w:sz w:val="14"/>
              </w:rPr>
            </w:pPr>
            <w:r>
              <w:rPr>
                <w:color w:val="231F20"/>
                <w:sz w:val="14"/>
              </w:rPr>
              <w:t>58.41</w:t>
            </w:r>
          </w:p>
        </w:tc>
        <w:tc>
          <w:tcPr>
            <w:tcW w:w="1118" w:type="dxa"/>
            <w:tcBorders>
              <w:top w:val="single" w:sz="8" w:space="0" w:color="A9A3A1"/>
              <w:left w:val="single" w:sz="8" w:space="0" w:color="A9A3A1"/>
              <w:bottom w:val="single" w:sz="8" w:space="0" w:color="A9A3A1"/>
              <w:right w:val="single" w:sz="8" w:space="0" w:color="1C1614"/>
            </w:tcBorders>
            <w:shd w:val="clear" w:color="auto" w:fill="FDD5C4"/>
          </w:tcPr>
          <w:p>
            <w:pPr>
              <w:pStyle w:val="TableParagraph"/>
              <w:ind w:right="364"/>
              <w:jc w:val="right"/>
              <w:rPr>
                <w:sz w:val="14"/>
              </w:rPr>
            </w:pPr>
            <w:r>
              <w:rPr>
                <w:color w:val="231F20"/>
                <w:sz w:val="14"/>
              </w:rPr>
              <w:t>98.91</w:t>
            </w:r>
          </w:p>
        </w:tc>
        <w:tc>
          <w:tcPr>
            <w:tcW w:w="1118" w:type="dxa"/>
            <w:tcBorders>
              <w:top w:val="single" w:sz="8" w:space="0" w:color="A9A3A1"/>
              <w:left w:val="single" w:sz="8" w:space="0" w:color="1C1614"/>
              <w:bottom w:val="single" w:sz="8" w:space="0" w:color="A9A3A1"/>
              <w:right w:val="single" w:sz="8" w:space="0" w:color="A9A3A1"/>
            </w:tcBorders>
            <w:shd w:val="clear" w:color="auto" w:fill="FBC8B4"/>
          </w:tcPr>
          <w:p>
            <w:pPr>
              <w:pStyle w:val="TableParagraph"/>
              <w:ind w:left="134" w:right="121"/>
              <w:rPr>
                <w:sz w:val="14"/>
              </w:rPr>
            </w:pPr>
            <w:r>
              <w:rPr>
                <w:color w:val="231F20"/>
                <w:sz w:val="14"/>
              </w:rPr>
              <w:t>144.90</w:t>
            </w:r>
          </w:p>
        </w:tc>
        <w:tc>
          <w:tcPr>
            <w:tcW w:w="1118" w:type="dxa"/>
            <w:tcBorders>
              <w:top w:val="single" w:sz="8" w:space="0" w:color="A9A3A1"/>
              <w:left w:val="single" w:sz="8" w:space="0" w:color="A9A3A1"/>
              <w:bottom w:val="single" w:sz="8" w:space="0" w:color="A9A3A1"/>
              <w:right w:val="single" w:sz="8" w:space="0" w:color="A9A3A1"/>
            </w:tcBorders>
            <w:shd w:val="clear" w:color="auto" w:fill="FBC8B4"/>
          </w:tcPr>
          <w:p>
            <w:pPr>
              <w:pStyle w:val="TableParagraph"/>
              <w:ind w:right="326"/>
              <w:jc w:val="right"/>
              <w:rPr>
                <w:sz w:val="14"/>
              </w:rPr>
            </w:pPr>
            <w:r>
              <w:rPr>
                <w:color w:val="231F20"/>
                <w:sz w:val="14"/>
              </w:rPr>
              <w:t>185.13</w:t>
            </w:r>
          </w:p>
        </w:tc>
      </w:tr>
      <w:tr>
        <w:trPr>
          <w:trHeight w:val="236" w:hRule="atLeast"/>
        </w:trPr>
        <w:tc>
          <w:tcPr>
            <w:tcW w:w="1118" w:type="dxa"/>
            <w:tcBorders>
              <w:top w:val="single" w:sz="12" w:space="0" w:color="A9A3A1"/>
              <w:left w:val="dashed" w:sz="8" w:space="0" w:color="A9A3A1"/>
              <w:bottom w:val="single" w:sz="8" w:space="0" w:color="A9A3A1"/>
              <w:right w:val="single" w:sz="8" w:space="0" w:color="1C1614"/>
            </w:tcBorders>
          </w:tcPr>
          <w:p>
            <w:pPr>
              <w:pStyle w:val="TableParagraph"/>
              <w:spacing w:before="35"/>
              <w:ind w:left="137" w:right="121"/>
              <w:rPr>
                <w:sz w:val="14"/>
              </w:rPr>
            </w:pPr>
            <w:r>
              <w:rPr>
                <w:color w:val="231F20"/>
                <w:sz w:val="14"/>
              </w:rPr>
              <w:t>10.0</w:t>
            </w:r>
          </w:p>
        </w:tc>
        <w:tc>
          <w:tcPr>
            <w:tcW w:w="1118" w:type="dxa"/>
            <w:tcBorders>
              <w:top w:val="single" w:sz="8" w:space="0" w:color="A9A3A1"/>
              <w:left w:val="single" w:sz="8" w:space="0" w:color="1C1614"/>
              <w:bottom w:val="single" w:sz="8" w:space="0" w:color="A9A3A1"/>
              <w:right w:val="single" w:sz="8" w:space="0" w:color="1C1614"/>
            </w:tcBorders>
            <w:shd w:val="clear" w:color="auto" w:fill="FFF2EB"/>
          </w:tcPr>
          <w:p>
            <w:pPr>
              <w:pStyle w:val="TableParagraph"/>
              <w:spacing w:before="35"/>
              <w:ind w:left="137" w:right="121"/>
              <w:rPr>
                <w:sz w:val="14"/>
              </w:rPr>
            </w:pPr>
            <w:r>
              <w:rPr>
                <w:color w:val="231F20"/>
                <w:sz w:val="14"/>
              </w:rPr>
              <w:t>10.00</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spacing w:before="35"/>
              <w:ind w:left="136" w:right="121"/>
              <w:rPr>
                <w:sz w:val="14"/>
              </w:rPr>
            </w:pPr>
            <w:r>
              <w:rPr>
                <w:color w:val="231F20"/>
                <w:sz w:val="14"/>
              </w:rPr>
              <w:t>22.40</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spacing w:before="35"/>
              <w:ind w:left="136" w:right="121"/>
              <w:rPr>
                <w:sz w:val="14"/>
              </w:rPr>
            </w:pPr>
            <w:r>
              <w:rPr>
                <w:color w:val="231F20"/>
                <w:sz w:val="14"/>
              </w:rPr>
              <w:t>31.40</w:t>
            </w:r>
          </w:p>
        </w:tc>
        <w:tc>
          <w:tcPr>
            <w:tcW w:w="1118" w:type="dxa"/>
            <w:tcBorders>
              <w:top w:val="single" w:sz="8" w:space="0" w:color="A9A3A1"/>
              <w:left w:val="single" w:sz="8" w:space="0" w:color="A9A3A1"/>
              <w:bottom w:val="single" w:sz="8" w:space="0" w:color="1C1614"/>
              <w:right w:val="single" w:sz="8" w:space="0" w:color="1C1614"/>
            </w:tcBorders>
            <w:shd w:val="clear" w:color="auto" w:fill="FDE2D5"/>
          </w:tcPr>
          <w:p>
            <w:pPr>
              <w:pStyle w:val="TableParagraph"/>
              <w:spacing w:before="35"/>
              <w:ind w:left="136" w:right="121"/>
              <w:rPr>
                <w:sz w:val="14"/>
              </w:rPr>
            </w:pPr>
            <w:r>
              <w:rPr>
                <w:color w:val="231F20"/>
                <w:sz w:val="14"/>
              </w:rPr>
              <w:t>51.40</w:t>
            </w:r>
          </w:p>
        </w:tc>
        <w:tc>
          <w:tcPr>
            <w:tcW w:w="1118" w:type="dxa"/>
            <w:tcBorders>
              <w:top w:val="single" w:sz="8" w:space="0" w:color="A9A3A1"/>
              <w:left w:val="single" w:sz="8" w:space="0" w:color="1C1614"/>
              <w:bottom w:val="single" w:sz="8" w:space="0" w:color="A9A3A1"/>
              <w:right w:val="single" w:sz="8" w:space="0" w:color="A9A3A1"/>
            </w:tcBorders>
            <w:shd w:val="clear" w:color="auto" w:fill="FDD5C4"/>
          </w:tcPr>
          <w:p>
            <w:pPr>
              <w:pStyle w:val="TableParagraph"/>
              <w:spacing w:before="35"/>
              <w:ind w:left="135" w:right="121"/>
              <w:rPr>
                <w:sz w:val="14"/>
              </w:rPr>
            </w:pPr>
            <w:r>
              <w:rPr>
                <w:color w:val="231F20"/>
                <w:sz w:val="14"/>
              </w:rPr>
              <w:t>64.90</w:t>
            </w:r>
          </w:p>
        </w:tc>
        <w:tc>
          <w:tcPr>
            <w:tcW w:w="1118" w:type="dxa"/>
            <w:tcBorders>
              <w:top w:val="single" w:sz="8" w:space="0" w:color="A9A3A1"/>
              <w:left w:val="single" w:sz="8" w:space="0" w:color="A9A3A1"/>
              <w:bottom w:val="single" w:sz="8" w:space="0" w:color="1C1614"/>
              <w:right w:val="single" w:sz="8" w:space="0" w:color="1C1614"/>
            </w:tcBorders>
            <w:shd w:val="clear" w:color="auto" w:fill="FDD5C4"/>
          </w:tcPr>
          <w:p>
            <w:pPr>
              <w:pStyle w:val="TableParagraph"/>
              <w:spacing w:before="35"/>
              <w:ind w:right="325"/>
              <w:jc w:val="right"/>
              <w:rPr>
                <w:sz w:val="14"/>
              </w:rPr>
            </w:pPr>
            <w:r>
              <w:rPr>
                <w:color w:val="231F20"/>
                <w:sz w:val="14"/>
              </w:rPr>
              <w:t>109.90</w:t>
            </w:r>
          </w:p>
        </w:tc>
        <w:tc>
          <w:tcPr>
            <w:tcW w:w="1118" w:type="dxa"/>
            <w:tcBorders>
              <w:top w:val="single" w:sz="8" w:space="0" w:color="A9A3A1"/>
              <w:left w:val="single" w:sz="8" w:space="0" w:color="1C1614"/>
              <w:bottom w:val="single" w:sz="8" w:space="0" w:color="A9A3A1"/>
              <w:right w:val="single" w:sz="8" w:space="0" w:color="A9A3A1"/>
            </w:tcBorders>
            <w:shd w:val="clear" w:color="auto" w:fill="FBC8B4"/>
          </w:tcPr>
          <w:p>
            <w:pPr>
              <w:pStyle w:val="TableParagraph"/>
              <w:spacing w:before="35"/>
              <w:ind w:left="134" w:right="121"/>
              <w:rPr>
                <w:sz w:val="14"/>
              </w:rPr>
            </w:pPr>
            <w:r>
              <w:rPr>
                <w:color w:val="231F20"/>
                <w:sz w:val="14"/>
              </w:rPr>
              <w:t>161.00</w:t>
            </w:r>
          </w:p>
        </w:tc>
        <w:tc>
          <w:tcPr>
            <w:tcW w:w="1118" w:type="dxa"/>
            <w:tcBorders>
              <w:top w:val="single" w:sz="8" w:space="0" w:color="A9A3A1"/>
              <w:left w:val="single" w:sz="8" w:space="0" w:color="A9A3A1"/>
              <w:bottom w:val="single" w:sz="8" w:space="0" w:color="1C1614"/>
              <w:right w:val="single" w:sz="8" w:space="0" w:color="A9A3A1"/>
            </w:tcBorders>
            <w:shd w:val="clear" w:color="auto" w:fill="FBC8B4"/>
          </w:tcPr>
          <w:p>
            <w:pPr>
              <w:pStyle w:val="TableParagraph"/>
              <w:spacing w:before="35"/>
              <w:ind w:right="326"/>
              <w:jc w:val="right"/>
              <w:rPr>
                <w:sz w:val="14"/>
              </w:rPr>
            </w:pPr>
            <w:r>
              <w:rPr>
                <w:color w:val="231F20"/>
                <w:sz w:val="14"/>
              </w:rPr>
              <w:t>205.70</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7" w:right="121"/>
              <w:rPr>
                <w:sz w:val="14"/>
              </w:rPr>
            </w:pPr>
            <w:r>
              <w:rPr>
                <w:color w:val="231F20"/>
                <w:sz w:val="14"/>
              </w:rPr>
              <w:t>12.0</w:t>
            </w:r>
          </w:p>
        </w:tc>
        <w:tc>
          <w:tcPr>
            <w:tcW w:w="1118" w:type="dxa"/>
            <w:tcBorders>
              <w:top w:val="single" w:sz="8" w:space="0" w:color="A9A3A1"/>
              <w:left w:val="single" w:sz="8" w:space="0" w:color="1C1614"/>
              <w:bottom w:val="single" w:sz="8" w:space="0" w:color="A9A3A1"/>
              <w:right w:val="single" w:sz="8" w:space="0" w:color="1C1614"/>
            </w:tcBorders>
            <w:shd w:val="clear" w:color="auto" w:fill="FFF2EB"/>
          </w:tcPr>
          <w:p>
            <w:pPr>
              <w:pStyle w:val="TableParagraph"/>
              <w:ind w:left="137" w:right="121"/>
              <w:rPr>
                <w:sz w:val="14"/>
              </w:rPr>
            </w:pPr>
            <w:r>
              <w:rPr>
                <w:color w:val="231F20"/>
                <w:sz w:val="14"/>
              </w:rPr>
              <w:t>12.00</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26.88</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6" w:right="121"/>
              <w:rPr>
                <w:sz w:val="14"/>
              </w:rPr>
            </w:pPr>
            <w:r>
              <w:rPr>
                <w:color w:val="231F20"/>
                <w:sz w:val="14"/>
              </w:rPr>
              <w:t>37.68</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ind w:left="135" w:right="121"/>
              <w:rPr>
                <w:sz w:val="14"/>
              </w:rPr>
            </w:pPr>
            <w:r>
              <w:rPr>
                <w:color w:val="231F20"/>
                <w:sz w:val="14"/>
              </w:rPr>
              <w:t>61.68</w:t>
            </w:r>
          </w:p>
        </w:tc>
        <w:tc>
          <w:tcPr>
            <w:tcW w:w="1118" w:type="dxa"/>
            <w:tcBorders>
              <w:top w:val="single" w:sz="8" w:space="0" w:color="A9A3A1"/>
              <w:left w:val="single" w:sz="8" w:space="0" w:color="A9A3A1"/>
              <w:bottom w:val="single" w:sz="8" w:space="0" w:color="A9A3A1"/>
              <w:right w:val="single" w:sz="8" w:space="0" w:color="1C1614"/>
            </w:tcBorders>
            <w:shd w:val="clear" w:color="auto" w:fill="FDD5C4"/>
          </w:tcPr>
          <w:p>
            <w:pPr>
              <w:pStyle w:val="TableParagraph"/>
              <w:ind w:left="135" w:right="121"/>
              <w:rPr>
                <w:sz w:val="14"/>
              </w:rPr>
            </w:pPr>
            <w:r>
              <w:rPr>
                <w:color w:val="231F20"/>
                <w:sz w:val="14"/>
              </w:rPr>
              <w:t>77.80</w:t>
            </w:r>
          </w:p>
        </w:tc>
        <w:tc>
          <w:tcPr>
            <w:tcW w:w="1118" w:type="dxa"/>
            <w:tcBorders>
              <w:top w:val="single" w:sz="8" w:space="0" w:color="1C1614"/>
              <w:left w:val="single" w:sz="8" w:space="0" w:color="1C1614"/>
              <w:bottom w:val="single" w:sz="8" w:space="0" w:color="A9A3A1"/>
              <w:right w:val="single" w:sz="8" w:space="0" w:color="A9A3A1"/>
            </w:tcBorders>
            <w:shd w:val="clear" w:color="auto" w:fill="FBC8B4"/>
          </w:tcPr>
          <w:p>
            <w:pPr>
              <w:pStyle w:val="TableParagraph"/>
              <w:ind w:right="326"/>
              <w:jc w:val="right"/>
              <w:rPr>
                <w:sz w:val="14"/>
              </w:rPr>
            </w:pPr>
            <w:r>
              <w:rPr>
                <w:color w:val="231F20"/>
                <w:sz w:val="14"/>
              </w:rPr>
              <w:t>131.88</w:t>
            </w:r>
          </w:p>
        </w:tc>
        <w:tc>
          <w:tcPr>
            <w:tcW w:w="1118" w:type="dxa"/>
            <w:tcBorders>
              <w:top w:val="single" w:sz="8" w:space="0" w:color="A9A3A1"/>
              <w:left w:val="single" w:sz="8" w:space="0" w:color="A9A3A1"/>
              <w:bottom w:val="single" w:sz="8" w:space="0" w:color="A9A3A1"/>
              <w:right w:val="single" w:sz="8" w:space="0" w:color="1C1614"/>
            </w:tcBorders>
            <w:shd w:val="clear" w:color="auto" w:fill="FBC8B4"/>
          </w:tcPr>
          <w:p>
            <w:pPr>
              <w:pStyle w:val="TableParagraph"/>
              <w:ind w:left="134" w:right="121"/>
              <w:rPr>
                <w:sz w:val="14"/>
              </w:rPr>
            </w:pPr>
            <w:r>
              <w:rPr>
                <w:color w:val="231F20"/>
                <w:sz w:val="14"/>
              </w:rPr>
              <w:t>193.20</w:t>
            </w:r>
          </w:p>
        </w:tc>
        <w:tc>
          <w:tcPr>
            <w:tcW w:w="1118" w:type="dxa"/>
            <w:tcBorders>
              <w:top w:val="single" w:sz="8" w:space="0" w:color="1C1614"/>
              <w:left w:val="single" w:sz="8" w:space="0" w:color="1C1614"/>
              <w:bottom w:val="single" w:sz="8" w:space="0" w:color="A9A3A1"/>
              <w:right w:val="single" w:sz="8" w:space="0" w:color="A9A3A1"/>
            </w:tcBorders>
            <w:shd w:val="clear" w:color="auto" w:fill="F8A891"/>
          </w:tcPr>
          <w:p>
            <w:pPr>
              <w:pStyle w:val="TableParagraph"/>
              <w:ind w:right="326"/>
              <w:jc w:val="right"/>
              <w:rPr>
                <w:sz w:val="14"/>
              </w:rPr>
            </w:pPr>
            <w:r>
              <w:rPr>
                <w:color w:val="231F20"/>
                <w:sz w:val="14"/>
              </w:rPr>
              <w:t>246.84</w:t>
            </w:r>
          </w:p>
        </w:tc>
      </w:tr>
      <w:tr>
        <w:trPr>
          <w:trHeight w:val="241" w:hRule="atLeast"/>
        </w:trPr>
        <w:tc>
          <w:tcPr>
            <w:tcW w:w="1118" w:type="dxa"/>
            <w:tcBorders>
              <w:top w:val="single" w:sz="8" w:space="0" w:color="A9A3A1"/>
              <w:left w:val="dashed" w:sz="8" w:space="0" w:color="A9A3A1"/>
              <w:bottom w:val="single" w:sz="8" w:space="0" w:color="A9A3A1"/>
              <w:right w:val="single" w:sz="8" w:space="0" w:color="1C1614"/>
            </w:tcBorders>
          </w:tcPr>
          <w:p>
            <w:pPr>
              <w:pStyle w:val="TableParagraph"/>
              <w:ind w:left="137" w:right="121"/>
              <w:rPr>
                <w:sz w:val="14"/>
              </w:rPr>
            </w:pPr>
            <w:r>
              <w:rPr>
                <w:color w:val="231F20"/>
                <w:sz w:val="14"/>
              </w:rPr>
              <w:t>13.0</w:t>
            </w:r>
          </w:p>
        </w:tc>
        <w:tc>
          <w:tcPr>
            <w:tcW w:w="1118" w:type="dxa"/>
            <w:tcBorders>
              <w:top w:val="single" w:sz="8" w:space="0" w:color="A9A3A1"/>
              <w:left w:val="single" w:sz="8" w:space="0" w:color="1C1614"/>
              <w:bottom w:val="single" w:sz="8" w:space="0" w:color="A9A3A1"/>
              <w:right w:val="single" w:sz="8" w:space="0" w:color="1C1614"/>
            </w:tcBorders>
            <w:shd w:val="clear" w:color="auto" w:fill="FFF2EB"/>
          </w:tcPr>
          <w:p>
            <w:pPr>
              <w:pStyle w:val="TableParagraph"/>
              <w:ind w:left="136" w:right="121"/>
              <w:rPr>
                <w:sz w:val="14"/>
              </w:rPr>
            </w:pPr>
            <w:r>
              <w:rPr>
                <w:color w:val="231F20"/>
                <w:sz w:val="14"/>
              </w:rPr>
              <w:t>13.00</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29.12</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5" w:right="121"/>
              <w:rPr>
                <w:sz w:val="14"/>
              </w:rPr>
            </w:pPr>
            <w:r>
              <w:rPr>
                <w:color w:val="231F20"/>
                <w:sz w:val="14"/>
              </w:rPr>
              <w:t>40.82</w:t>
            </w:r>
          </w:p>
        </w:tc>
        <w:tc>
          <w:tcPr>
            <w:tcW w:w="1118" w:type="dxa"/>
            <w:tcBorders>
              <w:top w:val="single" w:sz="8" w:space="0" w:color="A9A3A1"/>
              <w:left w:val="single" w:sz="8" w:space="0" w:color="1C1614"/>
              <w:bottom w:val="single" w:sz="8" w:space="0" w:color="A9A3A1"/>
              <w:right w:val="single" w:sz="8" w:space="0" w:color="A9A3A1"/>
            </w:tcBorders>
            <w:shd w:val="clear" w:color="auto" w:fill="FDD5C4"/>
          </w:tcPr>
          <w:p>
            <w:pPr>
              <w:pStyle w:val="TableParagraph"/>
              <w:ind w:left="135" w:right="121"/>
              <w:rPr>
                <w:sz w:val="14"/>
              </w:rPr>
            </w:pPr>
            <w:r>
              <w:rPr>
                <w:color w:val="231F20"/>
                <w:sz w:val="14"/>
              </w:rPr>
              <w:t>66.82</w:t>
            </w:r>
          </w:p>
        </w:tc>
        <w:tc>
          <w:tcPr>
            <w:tcW w:w="1118" w:type="dxa"/>
            <w:tcBorders>
              <w:top w:val="single" w:sz="8" w:space="0" w:color="A9A3A1"/>
              <w:left w:val="single" w:sz="8" w:space="0" w:color="A9A3A1"/>
              <w:bottom w:val="single" w:sz="8" w:space="0" w:color="A9A3A1"/>
              <w:right w:val="single" w:sz="8" w:space="0" w:color="1C1614"/>
            </w:tcBorders>
            <w:shd w:val="clear" w:color="auto" w:fill="FDD5C4"/>
          </w:tcPr>
          <w:p>
            <w:pPr>
              <w:pStyle w:val="TableParagraph"/>
              <w:ind w:left="134" w:right="121"/>
              <w:rPr>
                <w:sz w:val="14"/>
              </w:rPr>
            </w:pPr>
            <w:r>
              <w:rPr>
                <w:color w:val="231F20"/>
                <w:sz w:val="14"/>
              </w:rPr>
              <w:t>84.37</w:t>
            </w:r>
          </w:p>
        </w:tc>
        <w:tc>
          <w:tcPr>
            <w:tcW w:w="1118" w:type="dxa"/>
            <w:tcBorders>
              <w:top w:val="single" w:sz="8" w:space="0" w:color="A9A3A1"/>
              <w:left w:val="single" w:sz="8" w:space="0" w:color="1C1614"/>
              <w:bottom w:val="single" w:sz="8" w:space="0" w:color="A9A3A1"/>
              <w:right w:val="single" w:sz="8" w:space="0" w:color="A9A3A1"/>
            </w:tcBorders>
            <w:shd w:val="clear" w:color="auto" w:fill="FBC8B4"/>
          </w:tcPr>
          <w:p>
            <w:pPr>
              <w:pStyle w:val="TableParagraph"/>
              <w:ind w:right="326"/>
              <w:jc w:val="right"/>
              <w:rPr>
                <w:sz w:val="14"/>
              </w:rPr>
            </w:pPr>
            <w:r>
              <w:rPr>
                <w:color w:val="231F20"/>
                <w:sz w:val="14"/>
              </w:rPr>
              <w:t>142.87</w:t>
            </w:r>
          </w:p>
        </w:tc>
        <w:tc>
          <w:tcPr>
            <w:tcW w:w="1118" w:type="dxa"/>
            <w:tcBorders>
              <w:top w:val="single" w:sz="8" w:space="0" w:color="A9A3A1"/>
              <w:left w:val="single" w:sz="8" w:space="0" w:color="A9A3A1"/>
              <w:bottom w:val="single" w:sz="8" w:space="0" w:color="A9A3A1"/>
              <w:right w:val="single" w:sz="8" w:space="0" w:color="1C1614"/>
            </w:tcBorders>
            <w:shd w:val="clear" w:color="auto" w:fill="FBC8B4"/>
          </w:tcPr>
          <w:p>
            <w:pPr>
              <w:pStyle w:val="TableParagraph"/>
              <w:ind w:left="134" w:right="121"/>
              <w:rPr>
                <w:sz w:val="14"/>
              </w:rPr>
            </w:pPr>
            <w:r>
              <w:rPr>
                <w:color w:val="231F20"/>
                <w:sz w:val="14"/>
              </w:rPr>
              <w:t>209.30</w:t>
            </w:r>
          </w:p>
        </w:tc>
        <w:tc>
          <w:tcPr>
            <w:tcW w:w="1118" w:type="dxa"/>
            <w:tcBorders>
              <w:top w:val="single" w:sz="8" w:space="0" w:color="A9A3A1"/>
              <w:left w:val="single" w:sz="8" w:space="0" w:color="1C1614"/>
              <w:bottom w:val="single" w:sz="8" w:space="0" w:color="A9A3A1"/>
              <w:right w:val="single" w:sz="8" w:space="0" w:color="A9A3A1"/>
            </w:tcBorders>
            <w:shd w:val="clear" w:color="auto" w:fill="F8A891"/>
          </w:tcPr>
          <w:p>
            <w:pPr>
              <w:pStyle w:val="TableParagraph"/>
              <w:ind w:right="326"/>
              <w:jc w:val="right"/>
              <w:rPr>
                <w:sz w:val="14"/>
              </w:rPr>
            </w:pPr>
            <w:r>
              <w:rPr>
                <w:color w:val="231F20"/>
                <w:sz w:val="14"/>
              </w:rPr>
              <w:t>267.41</w:t>
            </w:r>
          </w:p>
        </w:tc>
      </w:tr>
      <w:tr>
        <w:trPr>
          <w:trHeight w:val="241" w:hRule="atLeast"/>
        </w:trPr>
        <w:tc>
          <w:tcPr>
            <w:tcW w:w="1118" w:type="dxa"/>
            <w:tcBorders>
              <w:top w:val="single" w:sz="8" w:space="0" w:color="A9A3A1"/>
              <w:left w:val="dashed" w:sz="8" w:space="0" w:color="A9A3A1"/>
              <w:bottom w:val="single" w:sz="8" w:space="0" w:color="D2232A"/>
              <w:right w:val="single" w:sz="8" w:space="0" w:color="1C1614"/>
            </w:tcBorders>
          </w:tcPr>
          <w:p>
            <w:pPr>
              <w:pStyle w:val="TableParagraph"/>
              <w:spacing w:before="41"/>
              <w:ind w:left="137" w:right="121"/>
              <w:rPr>
                <w:sz w:val="14"/>
              </w:rPr>
            </w:pPr>
            <w:r>
              <w:rPr>
                <w:color w:val="231F20"/>
                <w:sz w:val="14"/>
              </w:rPr>
              <w:t>14.0</w:t>
            </w:r>
          </w:p>
        </w:tc>
        <w:tc>
          <w:tcPr>
            <w:tcW w:w="1118" w:type="dxa"/>
            <w:tcBorders>
              <w:top w:val="single" w:sz="8" w:space="0" w:color="A9A3A1"/>
              <w:left w:val="single" w:sz="8" w:space="0" w:color="1C1614"/>
              <w:bottom w:val="single" w:sz="8" w:space="0" w:color="D2232A"/>
              <w:right w:val="single" w:sz="8" w:space="0" w:color="1C1614"/>
            </w:tcBorders>
            <w:shd w:val="clear" w:color="auto" w:fill="FFF2EB"/>
          </w:tcPr>
          <w:p>
            <w:pPr>
              <w:pStyle w:val="TableParagraph"/>
              <w:spacing w:before="41"/>
              <w:ind w:left="136" w:right="121"/>
              <w:rPr>
                <w:sz w:val="14"/>
              </w:rPr>
            </w:pPr>
            <w:r>
              <w:rPr>
                <w:color w:val="231F20"/>
                <w:sz w:val="14"/>
              </w:rPr>
              <w:t>14.00</w:t>
            </w:r>
          </w:p>
        </w:tc>
        <w:tc>
          <w:tcPr>
            <w:tcW w:w="1118" w:type="dxa"/>
            <w:tcBorders>
              <w:top w:val="single" w:sz="8" w:space="0" w:color="A9A3A1"/>
              <w:left w:val="single" w:sz="8" w:space="0" w:color="1C1614"/>
              <w:bottom w:val="single" w:sz="8" w:space="0" w:color="D2232A"/>
              <w:right w:val="single" w:sz="8" w:space="0" w:color="A9A3A1"/>
            </w:tcBorders>
            <w:shd w:val="clear" w:color="auto" w:fill="FDE2D5"/>
          </w:tcPr>
          <w:p>
            <w:pPr>
              <w:pStyle w:val="TableParagraph"/>
              <w:spacing w:before="41"/>
              <w:ind w:left="136" w:right="121"/>
              <w:rPr>
                <w:sz w:val="14"/>
              </w:rPr>
            </w:pPr>
            <w:r>
              <w:rPr>
                <w:color w:val="231F20"/>
                <w:sz w:val="14"/>
              </w:rPr>
              <w:t>31.36</w:t>
            </w:r>
          </w:p>
        </w:tc>
        <w:tc>
          <w:tcPr>
            <w:tcW w:w="1118" w:type="dxa"/>
            <w:tcBorders>
              <w:top w:val="single" w:sz="8" w:space="0" w:color="A9A3A1"/>
              <w:left w:val="single" w:sz="8" w:space="0" w:color="A9A3A1"/>
              <w:bottom w:val="single" w:sz="8" w:space="0" w:color="D2232A"/>
              <w:right w:val="single" w:sz="8" w:space="0" w:color="1C1614"/>
            </w:tcBorders>
            <w:shd w:val="clear" w:color="auto" w:fill="FDE2D5"/>
          </w:tcPr>
          <w:p>
            <w:pPr>
              <w:pStyle w:val="TableParagraph"/>
              <w:spacing w:before="41"/>
              <w:ind w:left="135" w:right="121"/>
              <w:rPr>
                <w:sz w:val="14"/>
              </w:rPr>
            </w:pPr>
            <w:r>
              <w:rPr>
                <w:color w:val="231F20"/>
                <w:sz w:val="14"/>
              </w:rPr>
              <w:t>43.96</w:t>
            </w:r>
          </w:p>
        </w:tc>
        <w:tc>
          <w:tcPr>
            <w:tcW w:w="1118" w:type="dxa"/>
            <w:tcBorders>
              <w:top w:val="single" w:sz="8" w:space="0" w:color="A9A3A1"/>
              <w:left w:val="single" w:sz="8" w:space="0" w:color="1C1614"/>
              <w:bottom w:val="single" w:sz="8" w:space="0" w:color="D2232A"/>
              <w:right w:val="single" w:sz="8" w:space="0" w:color="A9A3A1"/>
            </w:tcBorders>
            <w:shd w:val="clear" w:color="auto" w:fill="FDD5C4"/>
          </w:tcPr>
          <w:p>
            <w:pPr>
              <w:pStyle w:val="TableParagraph"/>
              <w:spacing w:before="41"/>
              <w:ind w:left="135" w:right="121"/>
              <w:rPr>
                <w:sz w:val="14"/>
              </w:rPr>
            </w:pPr>
            <w:r>
              <w:rPr>
                <w:color w:val="231F20"/>
                <w:sz w:val="14"/>
              </w:rPr>
              <w:t>71.96</w:t>
            </w:r>
          </w:p>
        </w:tc>
        <w:tc>
          <w:tcPr>
            <w:tcW w:w="1118" w:type="dxa"/>
            <w:tcBorders>
              <w:top w:val="single" w:sz="8" w:space="0" w:color="A9A3A1"/>
              <w:left w:val="single" w:sz="8" w:space="0" w:color="A9A3A1"/>
              <w:bottom w:val="single" w:sz="8" w:space="0" w:color="D2232A"/>
              <w:right w:val="single" w:sz="8" w:space="0" w:color="1C1614"/>
            </w:tcBorders>
            <w:shd w:val="clear" w:color="auto" w:fill="FDD5C4"/>
          </w:tcPr>
          <w:p>
            <w:pPr>
              <w:pStyle w:val="TableParagraph"/>
              <w:spacing w:before="41"/>
              <w:ind w:left="134" w:right="121"/>
              <w:rPr>
                <w:sz w:val="14"/>
              </w:rPr>
            </w:pPr>
            <w:r>
              <w:rPr>
                <w:color w:val="231F20"/>
                <w:sz w:val="14"/>
              </w:rPr>
              <w:t>90.86</w:t>
            </w:r>
          </w:p>
        </w:tc>
        <w:tc>
          <w:tcPr>
            <w:tcW w:w="1118" w:type="dxa"/>
            <w:tcBorders>
              <w:top w:val="single" w:sz="8" w:space="0" w:color="A9A3A1"/>
              <w:left w:val="single" w:sz="8" w:space="0" w:color="1C1614"/>
              <w:bottom w:val="single" w:sz="8" w:space="0" w:color="D2232A"/>
              <w:right w:val="single" w:sz="8" w:space="0" w:color="A9A3A1"/>
            </w:tcBorders>
            <w:shd w:val="clear" w:color="auto" w:fill="FBC8B4"/>
          </w:tcPr>
          <w:p>
            <w:pPr>
              <w:pStyle w:val="TableParagraph"/>
              <w:spacing w:before="41"/>
              <w:ind w:right="326"/>
              <w:jc w:val="right"/>
              <w:rPr>
                <w:sz w:val="14"/>
              </w:rPr>
            </w:pPr>
            <w:r>
              <w:rPr>
                <w:color w:val="231F20"/>
                <w:sz w:val="14"/>
              </w:rPr>
              <w:t>153.86</w:t>
            </w:r>
          </w:p>
        </w:tc>
        <w:tc>
          <w:tcPr>
            <w:tcW w:w="1118" w:type="dxa"/>
            <w:tcBorders>
              <w:top w:val="single" w:sz="8" w:space="0" w:color="A9A3A1"/>
              <w:left w:val="single" w:sz="8" w:space="0" w:color="A9A3A1"/>
              <w:bottom w:val="single" w:sz="8" w:space="0" w:color="D2232A"/>
              <w:right w:val="single" w:sz="8" w:space="0" w:color="1C1614"/>
            </w:tcBorders>
            <w:shd w:val="clear" w:color="auto" w:fill="FBC8B4"/>
          </w:tcPr>
          <w:p>
            <w:pPr>
              <w:pStyle w:val="TableParagraph"/>
              <w:spacing w:before="41"/>
              <w:ind w:left="133" w:right="121"/>
              <w:rPr>
                <w:sz w:val="14"/>
              </w:rPr>
            </w:pPr>
            <w:r>
              <w:rPr>
                <w:color w:val="231F20"/>
                <w:sz w:val="14"/>
              </w:rPr>
              <w:t>225.40</w:t>
            </w:r>
          </w:p>
        </w:tc>
        <w:tc>
          <w:tcPr>
            <w:tcW w:w="1118" w:type="dxa"/>
            <w:tcBorders>
              <w:top w:val="single" w:sz="8" w:space="0" w:color="A9A3A1"/>
              <w:left w:val="single" w:sz="8" w:space="0" w:color="1C1614"/>
              <w:bottom w:val="single" w:sz="8" w:space="0" w:color="D2232A"/>
              <w:right w:val="single" w:sz="8" w:space="0" w:color="A9A3A1"/>
            </w:tcBorders>
            <w:shd w:val="clear" w:color="auto" w:fill="F8A891"/>
          </w:tcPr>
          <w:p>
            <w:pPr>
              <w:pStyle w:val="TableParagraph"/>
              <w:spacing w:before="41"/>
              <w:ind w:right="326"/>
              <w:jc w:val="right"/>
              <w:rPr>
                <w:sz w:val="14"/>
              </w:rPr>
            </w:pPr>
            <w:r>
              <w:rPr>
                <w:color w:val="231F20"/>
                <w:sz w:val="14"/>
              </w:rPr>
              <w:t>287.98</w:t>
            </w:r>
          </w:p>
        </w:tc>
      </w:tr>
      <w:tr>
        <w:trPr>
          <w:trHeight w:val="996" w:hRule="atLeast"/>
        </w:trPr>
        <w:tc>
          <w:tcPr>
            <w:tcW w:w="1118" w:type="dxa"/>
            <w:tcBorders>
              <w:top w:val="single" w:sz="8" w:space="0" w:color="D2232A"/>
              <w:left w:val="single" w:sz="8" w:space="0" w:color="A9A3A1"/>
              <w:bottom w:val="single" w:sz="8" w:space="0" w:color="A9A3A1"/>
              <w:right w:val="single" w:sz="8" w:space="0" w:color="1C1614"/>
            </w:tcBorders>
          </w:tcPr>
          <w:p>
            <w:pPr>
              <w:pStyle w:val="TableParagraph"/>
              <w:spacing w:before="4"/>
              <w:jc w:val="left"/>
              <w:rPr>
                <w:sz w:val="14"/>
              </w:rPr>
            </w:pPr>
          </w:p>
          <w:p>
            <w:pPr>
              <w:pStyle w:val="TableParagraph"/>
              <w:spacing w:line="249" w:lineRule="auto" w:before="1"/>
              <w:ind w:left="196" w:right="178"/>
              <w:rPr>
                <w:sz w:val="14"/>
              </w:rPr>
            </w:pPr>
            <w:r>
              <w:rPr>
                <w:color w:val="231F20"/>
                <w:sz w:val="14"/>
              </w:rPr>
              <w:t>Suggested* Hand Pump Models</w:t>
            </w:r>
          </w:p>
        </w:tc>
        <w:tc>
          <w:tcPr>
            <w:tcW w:w="1118" w:type="dxa"/>
            <w:tcBorders>
              <w:top w:val="single" w:sz="8" w:space="0" w:color="D2232A"/>
              <w:left w:val="single" w:sz="8" w:space="0" w:color="1C1614"/>
              <w:bottom w:val="single" w:sz="8" w:space="0" w:color="A9A3A1"/>
              <w:right w:val="single" w:sz="8" w:space="0" w:color="1C1614"/>
            </w:tcBorders>
            <w:shd w:val="clear" w:color="auto" w:fill="FFF2EB"/>
          </w:tcPr>
          <w:p>
            <w:pPr>
              <w:pStyle w:val="TableParagraph"/>
              <w:spacing w:before="0"/>
              <w:jc w:val="left"/>
              <w:rPr>
                <w:sz w:val="16"/>
              </w:rPr>
            </w:pPr>
          </w:p>
          <w:p>
            <w:pPr>
              <w:pStyle w:val="TableParagraph"/>
              <w:spacing w:before="0"/>
              <w:jc w:val="left"/>
              <w:rPr>
                <w:sz w:val="13"/>
              </w:rPr>
            </w:pPr>
          </w:p>
          <w:p>
            <w:pPr>
              <w:pStyle w:val="TableParagraph"/>
              <w:spacing w:line="249" w:lineRule="auto" w:before="0"/>
              <w:ind w:left="346" w:right="311" w:firstLine="46"/>
              <w:jc w:val="left"/>
              <w:rPr>
                <w:sz w:val="14"/>
              </w:rPr>
            </w:pPr>
            <w:r>
              <w:rPr>
                <w:color w:val="231F20"/>
                <w:sz w:val="14"/>
              </w:rPr>
              <w:t>P350 P601S</w:t>
            </w:r>
          </w:p>
        </w:tc>
        <w:tc>
          <w:tcPr>
            <w:tcW w:w="2236" w:type="dxa"/>
            <w:gridSpan w:val="2"/>
            <w:tcBorders>
              <w:top w:val="single" w:sz="8" w:space="0" w:color="D2232A"/>
              <w:left w:val="single" w:sz="8" w:space="0" w:color="1C1614"/>
              <w:bottom w:val="single" w:sz="8" w:space="0" w:color="A9A3A1"/>
              <w:right w:val="single" w:sz="8" w:space="0" w:color="1C1614"/>
            </w:tcBorders>
            <w:shd w:val="clear" w:color="auto" w:fill="FDE2D5"/>
          </w:tcPr>
          <w:p>
            <w:pPr>
              <w:pStyle w:val="TableParagraph"/>
              <w:spacing w:before="8"/>
              <w:jc w:val="left"/>
              <w:rPr>
                <w:sz w:val="21"/>
              </w:rPr>
            </w:pPr>
          </w:p>
          <w:p>
            <w:pPr>
              <w:pStyle w:val="TableParagraph"/>
              <w:spacing w:line="249" w:lineRule="auto" w:before="0"/>
              <w:ind w:left="793" w:right="776"/>
              <w:rPr>
                <w:sz w:val="14"/>
              </w:rPr>
            </w:pPr>
            <w:r>
              <w:rPr>
                <w:color w:val="231F20"/>
                <w:sz w:val="14"/>
              </w:rPr>
              <w:t>P1000 P1201S P1201</w:t>
            </w:r>
          </w:p>
        </w:tc>
        <w:tc>
          <w:tcPr>
            <w:tcW w:w="2236" w:type="dxa"/>
            <w:gridSpan w:val="2"/>
            <w:tcBorders>
              <w:top w:val="single" w:sz="8" w:space="0" w:color="D2232A"/>
              <w:left w:val="single" w:sz="8" w:space="0" w:color="1C1614"/>
              <w:bottom w:val="single" w:sz="8" w:space="0" w:color="A9A3A1"/>
              <w:right w:val="single" w:sz="8" w:space="0" w:color="1C1614"/>
            </w:tcBorders>
            <w:shd w:val="clear" w:color="auto" w:fill="FDD5C4"/>
          </w:tcPr>
          <w:p>
            <w:pPr>
              <w:pStyle w:val="TableParagraph"/>
              <w:spacing w:before="8"/>
              <w:jc w:val="left"/>
              <w:rPr>
                <w:sz w:val="21"/>
              </w:rPr>
            </w:pPr>
          </w:p>
          <w:p>
            <w:pPr>
              <w:pStyle w:val="TableParagraph"/>
              <w:spacing w:line="249" w:lineRule="auto" w:before="0"/>
              <w:ind w:left="854" w:right="838" w:firstLine="58"/>
              <w:jc w:val="both"/>
              <w:rPr>
                <w:sz w:val="14"/>
              </w:rPr>
            </w:pPr>
            <w:r>
              <w:rPr>
                <w:color w:val="231F20"/>
                <w:sz w:val="14"/>
              </w:rPr>
              <w:t>P2001 P2301 P2301M</w:t>
            </w:r>
          </w:p>
        </w:tc>
        <w:tc>
          <w:tcPr>
            <w:tcW w:w="2236" w:type="dxa"/>
            <w:gridSpan w:val="2"/>
            <w:tcBorders>
              <w:top w:val="single" w:sz="8" w:space="0" w:color="D2232A"/>
              <w:left w:val="single" w:sz="8" w:space="0" w:color="1C1614"/>
              <w:bottom w:val="single" w:sz="8" w:space="0" w:color="A9A3A1"/>
              <w:right w:val="single" w:sz="8" w:space="0" w:color="1C1614"/>
            </w:tcBorders>
            <w:shd w:val="clear" w:color="auto" w:fill="FBC8B4"/>
          </w:tcPr>
          <w:p>
            <w:pPr>
              <w:pStyle w:val="TableParagraph"/>
              <w:spacing w:before="0"/>
              <w:jc w:val="left"/>
              <w:rPr>
                <w:sz w:val="16"/>
              </w:rPr>
            </w:pPr>
          </w:p>
          <w:p>
            <w:pPr>
              <w:pStyle w:val="TableParagraph"/>
              <w:spacing w:before="3"/>
              <w:jc w:val="left"/>
              <w:rPr>
                <w:sz w:val="20"/>
              </w:rPr>
            </w:pPr>
          </w:p>
          <w:p>
            <w:pPr>
              <w:pStyle w:val="TableParagraph"/>
              <w:spacing w:before="1"/>
              <w:ind w:left="788" w:right="776"/>
              <w:rPr>
                <w:sz w:val="14"/>
              </w:rPr>
            </w:pPr>
            <w:r>
              <w:rPr>
                <w:color w:val="231F20"/>
                <w:sz w:val="14"/>
              </w:rPr>
              <w:t>P4301</w:t>
            </w:r>
          </w:p>
        </w:tc>
        <w:tc>
          <w:tcPr>
            <w:tcW w:w="1118" w:type="dxa"/>
            <w:tcBorders>
              <w:top w:val="single" w:sz="8" w:space="0" w:color="D2232A"/>
              <w:left w:val="single" w:sz="8" w:space="0" w:color="1C1614"/>
              <w:bottom w:val="single" w:sz="8" w:space="0" w:color="A9A3A1"/>
              <w:right w:val="single" w:sz="8" w:space="0" w:color="A9A3A1"/>
            </w:tcBorders>
            <w:shd w:val="clear" w:color="auto" w:fill="F8A891"/>
          </w:tcPr>
          <w:p>
            <w:pPr>
              <w:pStyle w:val="TableParagraph"/>
              <w:spacing w:before="0"/>
              <w:jc w:val="left"/>
              <w:rPr>
                <w:sz w:val="16"/>
              </w:rPr>
            </w:pPr>
          </w:p>
          <w:p>
            <w:pPr>
              <w:pStyle w:val="TableParagraph"/>
              <w:spacing w:before="0"/>
              <w:jc w:val="left"/>
              <w:rPr>
                <w:sz w:val="13"/>
              </w:rPr>
            </w:pPr>
          </w:p>
          <w:p>
            <w:pPr>
              <w:pStyle w:val="TableParagraph"/>
              <w:spacing w:line="249" w:lineRule="auto" w:before="0"/>
              <w:ind w:left="294" w:right="262" w:firstLine="58"/>
              <w:jc w:val="left"/>
              <w:rPr>
                <w:sz w:val="14"/>
              </w:rPr>
            </w:pPr>
            <w:r>
              <w:rPr>
                <w:color w:val="231F20"/>
                <w:sz w:val="14"/>
              </w:rPr>
              <w:t>P8701 P8701M</w:t>
            </w:r>
          </w:p>
        </w:tc>
      </w:tr>
    </w:tbl>
    <w:p>
      <w:pPr>
        <w:spacing w:before="7"/>
        <w:ind w:left="1100" w:right="0" w:firstLine="0"/>
        <w:jc w:val="left"/>
        <w:rPr>
          <w:i/>
          <w:sz w:val="14"/>
        </w:rPr>
      </w:pPr>
      <w:r>
        <w:rPr>
          <w:i/>
          <w:color w:val="231F20"/>
          <w:sz w:val="14"/>
        </w:rPr>
        <w:t>*The suggested pump model is based on oil capacity requirements of the cylinder.</w:t>
      </w:r>
    </w:p>
    <w:p>
      <w:pPr>
        <w:tabs>
          <w:tab w:pos="6389" w:val="left" w:leader="none"/>
        </w:tabs>
        <w:spacing w:before="58"/>
        <w:ind w:left="900" w:right="0" w:firstLine="0"/>
        <w:jc w:val="left"/>
        <w:rPr>
          <w:rFonts w:ascii="Arial Black"/>
          <w:sz w:val="32"/>
        </w:rPr>
      </w:pPr>
      <w:r>
        <w:rPr>
          <w:rFonts w:ascii="Arial Black"/>
          <w:sz w:val="32"/>
          <w:u w:val="single" w:color="D2232A"/>
        </w:rPr>
        <w:t>Matching</w:t>
      </w:r>
      <w:r>
        <w:rPr>
          <w:rFonts w:ascii="Arial Black"/>
          <w:spacing w:val="-12"/>
          <w:sz w:val="32"/>
          <w:u w:val="single" w:color="D2232A"/>
        </w:rPr>
        <w:t> </w:t>
      </w:r>
      <w:r>
        <w:rPr>
          <w:rFonts w:ascii="Arial Black"/>
          <w:spacing w:val="3"/>
          <w:sz w:val="32"/>
          <w:u w:val="single" w:color="D2232A"/>
        </w:rPr>
        <w:t>Chart</w:t>
        <w:tab/>
      </w:r>
    </w:p>
    <w:p>
      <w:pPr>
        <w:pStyle w:val="Heading9"/>
        <w:spacing w:before="17"/>
        <w:rPr>
          <w:i/>
        </w:rPr>
      </w:pPr>
      <w:r>
        <w:rPr>
          <w:i/>
          <w:color w:val="231F20"/>
        </w:rPr>
        <w:t>Air, Electric, and Gas Engine Pumps</w:t>
      </w:r>
    </w:p>
    <w:p>
      <w:pPr>
        <w:pStyle w:val="BodyText"/>
        <w:spacing w:before="8"/>
        <w:rPr>
          <w:b/>
          <w:i/>
          <w:sz w:val="17"/>
        </w:rPr>
      </w:pPr>
    </w:p>
    <w:p>
      <w:pPr>
        <w:numPr>
          <w:ilvl w:val="0"/>
          <w:numId w:val="20"/>
        </w:numPr>
        <w:tabs>
          <w:tab w:pos="1340" w:val="left" w:leader="none"/>
        </w:tabs>
        <w:spacing w:before="0"/>
        <w:ind w:left="1340" w:right="0" w:hanging="240"/>
        <w:jc w:val="left"/>
        <w:rPr>
          <w:sz w:val="20"/>
        </w:rPr>
      </w:pPr>
      <w:r>
        <w:rPr>
          <w:color w:val="231F20"/>
          <w:sz w:val="20"/>
        </w:rPr>
        <w:t>Match up the stroke length and capacity of the cylinder to find</w:t>
      </w:r>
      <w:r>
        <w:rPr>
          <w:color w:val="231F20"/>
          <w:spacing w:val="-6"/>
          <w:sz w:val="20"/>
        </w:rPr>
        <w:t> </w:t>
      </w:r>
      <w:r>
        <w:rPr>
          <w:color w:val="231F20"/>
          <w:sz w:val="20"/>
        </w:rPr>
        <w:t>the</w:t>
      </w:r>
    </w:p>
    <w:p>
      <w:pPr>
        <w:spacing w:before="10"/>
        <w:ind w:left="1395" w:right="0" w:firstLine="0"/>
        <w:jc w:val="left"/>
        <w:rPr>
          <w:sz w:val="20"/>
        </w:rPr>
      </w:pPr>
      <w:r>
        <w:rPr>
          <w:color w:val="231F20"/>
          <w:sz w:val="20"/>
        </w:rPr>
        <w:t>suggested pump to work with your application</w:t>
      </w:r>
    </w:p>
    <w:p>
      <w:pPr>
        <w:pStyle w:val="BodyText"/>
        <w:spacing w:before="4"/>
        <w:rPr>
          <w:sz w:val="22"/>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8"/>
        <w:gridCol w:w="1118"/>
        <w:gridCol w:w="1118"/>
        <w:gridCol w:w="1118"/>
        <w:gridCol w:w="1118"/>
        <w:gridCol w:w="1118"/>
        <w:gridCol w:w="1118"/>
        <w:gridCol w:w="1118"/>
        <w:gridCol w:w="1118"/>
      </w:tblGrid>
      <w:tr>
        <w:trPr>
          <w:trHeight w:val="338" w:hRule="atLeast"/>
        </w:trPr>
        <w:tc>
          <w:tcPr>
            <w:tcW w:w="1118" w:type="dxa"/>
            <w:vMerge w:val="restart"/>
            <w:shd w:val="clear" w:color="auto" w:fill="ED2124"/>
          </w:tcPr>
          <w:p>
            <w:pPr>
              <w:pStyle w:val="TableParagraph"/>
              <w:spacing w:line="288" w:lineRule="auto" w:before="146"/>
              <w:ind w:left="434" w:right="271" w:hanging="125"/>
              <w:jc w:val="left"/>
              <w:rPr>
                <w:b/>
                <w:sz w:val="16"/>
              </w:rPr>
            </w:pPr>
            <w:r>
              <w:rPr>
                <w:b/>
                <w:color w:val="FFFFFF"/>
                <w:sz w:val="16"/>
              </w:rPr>
              <w:t>Stroke (in)</w:t>
            </w:r>
          </w:p>
        </w:tc>
        <w:tc>
          <w:tcPr>
            <w:tcW w:w="8944" w:type="dxa"/>
            <w:gridSpan w:val="8"/>
            <w:shd w:val="clear" w:color="auto" w:fill="ED2124"/>
          </w:tcPr>
          <w:p>
            <w:pPr>
              <w:pStyle w:val="TableParagraph"/>
              <w:spacing w:before="77"/>
              <w:ind w:left="3872" w:right="3855"/>
              <w:rPr>
                <w:b/>
                <w:sz w:val="16"/>
              </w:rPr>
            </w:pPr>
            <w:r>
              <w:rPr>
                <w:b/>
                <w:color w:val="FFFFFF"/>
                <w:sz w:val="16"/>
              </w:rPr>
              <w:t>Capacity (tons)</w:t>
            </w:r>
          </w:p>
        </w:tc>
      </w:tr>
      <w:tr>
        <w:trPr>
          <w:trHeight w:val="338" w:hRule="atLeast"/>
        </w:trPr>
        <w:tc>
          <w:tcPr>
            <w:tcW w:w="1118" w:type="dxa"/>
            <w:vMerge/>
            <w:tcBorders>
              <w:top w:val="nil"/>
            </w:tcBorders>
            <w:shd w:val="clear" w:color="auto" w:fill="ED2124"/>
          </w:tcPr>
          <w:p>
            <w:pPr>
              <w:rPr>
                <w:sz w:val="2"/>
                <w:szCs w:val="2"/>
              </w:rPr>
            </w:pPr>
          </w:p>
        </w:tc>
        <w:tc>
          <w:tcPr>
            <w:tcW w:w="1118" w:type="dxa"/>
            <w:shd w:val="clear" w:color="auto" w:fill="ED2124"/>
          </w:tcPr>
          <w:p>
            <w:pPr>
              <w:pStyle w:val="TableParagraph"/>
              <w:spacing w:before="77"/>
              <w:ind w:left="19"/>
              <w:rPr>
                <w:b/>
                <w:sz w:val="16"/>
              </w:rPr>
            </w:pPr>
            <w:r>
              <w:rPr>
                <w:b/>
                <w:color w:val="FFFFFF"/>
                <w:sz w:val="16"/>
              </w:rPr>
              <w:t>5</w:t>
            </w:r>
          </w:p>
        </w:tc>
        <w:tc>
          <w:tcPr>
            <w:tcW w:w="1118" w:type="dxa"/>
            <w:shd w:val="clear" w:color="auto" w:fill="ED2124"/>
          </w:tcPr>
          <w:p>
            <w:pPr>
              <w:pStyle w:val="TableParagraph"/>
              <w:spacing w:before="77"/>
              <w:ind w:left="139" w:right="121"/>
              <w:rPr>
                <w:b/>
                <w:sz w:val="16"/>
              </w:rPr>
            </w:pPr>
            <w:r>
              <w:rPr>
                <w:b/>
                <w:color w:val="FFFFFF"/>
                <w:sz w:val="16"/>
              </w:rPr>
              <w:t>10</w:t>
            </w:r>
          </w:p>
        </w:tc>
        <w:tc>
          <w:tcPr>
            <w:tcW w:w="1118" w:type="dxa"/>
            <w:shd w:val="clear" w:color="auto" w:fill="ED2124"/>
          </w:tcPr>
          <w:p>
            <w:pPr>
              <w:pStyle w:val="TableParagraph"/>
              <w:spacing w:before="77"/>
              <w:ind w:left="139" w:right="121"/>
              <w:rPr>
                <w:b/>
                <w:sz w:val="16"/>
              </w:rPr>
            </w:pPr>
            <w:r>
              <w:rPr>
                <w:b/>
                <w:color w:val="FFFFFF"/>
                <w:sz w:val="16"/>
              </w:rPr>
              <w:t>15</w:t>
            </w:r>
          </w:p>
        </w:tc>
        <w:tc>
          <w:tcPr>
            <w:tcW w:w="1118" w:type="dxa"/>
            <w:shd w:val="clear" w:color="auto" w:fill="ED2124"/>
          </w:tcPr>
          <w:p>
            <w:pPr>
              <w:pStyle w:val="TableParagraph"/>
              <w:spacing w:before="77"/>
              <w:ind w:left="138" w:right="121"/>
              <w:rPr>
                <w:b/>
                <w:sz w:val="16"/>
              </w:rPr>
            </w:pPr>
            <w:r>
              <w:rPr>
                <w:b/>
                <w:color w:val="FFFFFF"/>
                <w:sz w:val="16"/>
              </w:rPr>
              <w:t>25</w:t>
            </w:r>
          </w:p>
        </w:tc>
        <w:tc>
          <w:tcPr>
            <w:tcW w:w="1118" w:type="dxa"/>
            <w:shd w:val="clear" w:color="auto" w:fill="ED2124"/>
          </w:tcPr>
          <w:p>
            <w:pPr>
              <w:pStyle w:val="TableParagraph"/>
              <w:spacing w:before="77"/>
              <w:ind w:left="138" w:right="121"/>
              <w:rPr>
                <w:b/>
                <w:sz w:val="16"/>
              </w:rPr>
            </w:pPr>
            <w:r>
              <w:rPr>
                <w:b/>
                <w:color w:val="FFFFFF"/>
                <w:sz w:val="16"/>
              </w:rPr>
              <w:t>30</w:t>
            </w:r>
          </w:p>
        </w:tc>
        <w:tc>
          <w:tcPr>
            <w:tcW w:w="1118" w:type="dxa"/>
            <w:shd w:val="clear" w:color="auto" w:fill="ED2124"/>
          </w:tcPr>
          <w:p>
            <w:pPr>
              <w:pStyle w:val="TableParagraph"/>
              <w:spacing w:before="77"/>
              <w:ind w:left="137" w:right="121"/>
              <w:rPr>
                <w:b/>
                <w:sz w:val="16"/>
              </w:rPr>
            </w:pPr>
            <w:r>
              <w:rPr>
                <w:b/>
                <w:color w:val="FFFFFF"/>
                <w:sz w:val="16"/>
              </w:rPr>
              <w:t>55</w:t>
            </w:r>
          </w:p>
        </w:tc>
        <w:tc>
          <w:tcPr>
            <w:tcW w:w="1118" w:type="dxa"/>
            <w:shd w:val="clear" w:color="auto" w:fill="ED2124"/>
          </w:tcPr>
          <w:p>
            <w:pPr>
              <w:pStyle w:val="TableParagraph"/>
              <w:spacing w:before="77"/>
              <w:ind w:left="137" w:right="121"/>
              <w:rPr>
                <w:b/>
                <w:sz w:val="16"/>
              </w:rPr>
            </w:pPr>
            <w:r>
              <w:rPr>
                <w:b/>
                <w:color w:val="FFFFFF"/>
                <w:sz w:val="16"/>
              </w:rPr>
              <w:t>75</w:t>
            </w:r>
          </w:p>
        </w:tc>
        <w:tc>
          <w:tcPr>
            <w:tcW w:w="1118" w:type="dxa"/>
            <w:shd w:val="clear" w:color="auto" w:fill="ED2124"/>
          </w:tcPr>
          <w:p>
            <w:pPr>
              <w:pStyle w:val="TableParagraph"/>
              <w:spacing w:before="77"/>
              <w:ind w:right="405"/>
              <w:jc w:val="right"/>
              <w:rPr>
                <w:b/>
                <w:sz w:val="16"/>
              </w:rPr>
            </w:pPr>
            <w:r>
              <w:rPr>
                <w:b/>
                <w:color w:val="FFFFFF"/>
                <w:sz w:val="16"/>
              </w:rPr>
              <w:t>100</w:t>
            </w:r>
          </w:p>
        </w:tc>
      </w:tr>
      <w:tr>
        <w:trPr>
          <w:trHeight w:val="241" w:hRule="atLeast"/>
        </w:trPr>
        <w:tc>
          <w:tcPr>
            <w:tcW w:w="1118" w:type="dxa"/>
            <w:tcBorders>
              <w:left w:val="single" w:sz="8" w:space="0" w:color="A9A3A1"/>
              <w:bottom w:val="single" w:sz="8" w:space="0" w:color="A9A3A1"/>
              <w:right w:val="single" w:sz="8" w:space="0" w:color="1C1614"/>
            </w:tcBorders>
          </w:tcPr>
          <w:p>
            <w:pPr>
              <w:pStyle w:val="TableParagraph"/>
              <w:ind w:left="139" w:right="120"/>
              <w:rPr>
                <w:sz w:val="14"/>
              </w:rPr>
            </w:pPr>
            <w:r>
              <w:rPr>
                <w:color w:val="231F20"/>
                <w:sz w:val="14"/>
              </w:rPr>
              <w:t>&lt; 1.0</w:t>
            </w:r>
          </w:p>
        </w:tc>
        <w:tc>
          <w:tcPr>
            <w:tcW w:w="1118" w:type="dxa"/>
            <w:tcBorders>
              <w:left w:val="single" w:sz="8" w:space="0" w:color="1C1614"/>
              <w:bottom w:val="single" w:sz="8" w:space="0" w:color="A9A3A1"/>
              <w:right w:val="single" w:sz="8" w:space="0" w:color="A9A3A1"/>
            </w:tcBorders>
            <w:shd w:val="clear" w:color="auto" w:fill="FFF2EB"/>
          </w:tcPr>
          <w:p>
            <w:pPr>
              <w:pStyle w:val="TableParagraph"/>
              <w:ind w:left="139" w:right="120"/>
              <w:rPr>
                <w:sz w:val="14"/>
              </w:rPr>
            </w:pPr>
            <w:r>
              <w:rPr>
                <w:color w:val="231F20"/>
                <w:sz w:val="14"/>
              </w:rPr>
              <w:t>0.69</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w:t>
            </w:r>
          </w:p>
        </w:tc>
        <w:tc>
          <w:tcPr>
            <w:tcW w:w="1118" w:type="dxa"/>
            <w:tcBorders>
              <w:left w:val="single" w:sz="8" w:space="0" w:color="A9A3A1"/>
              <w:bottom w:val="single" w:sz="8" w:space="0" w:color="1C1614"/>
              <w:right w:val="single" w:sz="8" w:space="0" w:color="A9A3A1"/>
            </w:tcBorders>
            <w:shd w:val="clear" w:color="auto" w:fill="FFF2EB"/>
          </w:tcPr>
          <w:p>
            <w:pPr>
              <w:pStyle w:val="TableParagraph"/>
              <w:ind w:left="16"/>
              <w:rPr>
                <w:sz w:val="14"/>
              </w:rPr>
            </w:pPr>
            <w:r>
              <w:rPr>
                <w:color w:val="231F20"/>
                <w:sz w:val="14"/>
              </w:rPr>
              <w:t>-</w:t>
            </w:r>
          </w:p>
        </w:tc>
        <w:tc>
          <w:tcPr>
            <w:tcW w:w="1118" w:type="dxa"/>
            <w:tcBorders>
              <w:left w:val="single" w:sz="8" w:space="0" w:color="A9A3A1"/>
              <w:bottom w:val="single" w:sz="8" w:space="0" w:color="1C1614"/>
              <w:right w:val="single" w:sz="8" w:space="0" w:color="A9A3A1"/>
            </w:tcBorders>
            <w:shd w:val="clear" w:color="auto" w:fill="FFF2EB"/>
          </w:tcPr>
          <w:p>
            <w:pPr>
              <w:pStyle w:val="TableParagraph"/>
              <w:ind w:left="16"/>
              <w:rPr>
                <w:sz w:val="14"/>
              </w:rPr>
            </w:pPr>
            <w:r>
              <w:rPr>
                <w:color w:val="231F20"/>
                <w:sz w:val="14"/>
              </w:rPr>
              <w:t>-</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9" w:right="120"/>
              <w:rPr>
                <w:sz w:val="14"/>
              </w:rPr>
            </w:pPr>
            <w:r>
              <w:rPr>
                <w:color w:val="231F20"/>
                <w:sz w:val="14"/>
              </w:rPr>
              <w:t>1.0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9" w:right="121"/>
              <w:rPr>
                <w:sz w:val="14"/>
              </w:rPr>
            </w:pPr>
            <w:r>
              <w:rPr>
                <w:color w:val="231F20"/>
                <w:sz w:val="14"/>
              </w:rPr>
              <w:t>1.00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2.24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3.14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5.14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6.49</w:t>
            </w:r>
          </w:p>
        </w:tc>
        <w:tc>
          <w:tcPr>
            <w:tcW w:w="1118" w:type="dxa"/>
            <w:tcBorders>
              <w:top w:val="single" w:sz="8" w:space="0" w:color="A9A3A1"/>
              <w:left w:val="single" w:sz="8" w:space="0" w:color="A9A3A1"/>
              <w:bottom w:val="single" w:sz="8" w:space="0" w:color="A9A3A1"/>
              <w:right w:val="single" w:sz="8" w:space="0" w:color="1C1614"/>
            </w:tcBorders>
            <w:shd w:val="clear" w:color="auto" w:fill="FFF2EB"/>
          </w:tcPr>
          <w:p>
            <w:pPr>
              <w:pStyle w:val="TableParagraph"/>
              <w:ind w:right="363"/>
              <w:jc w:val="right"/>
              <w:rPr>
                <w:sz w:val="14"/>
              </w:rPr>
            </w:pPr>
            <w:r>
              <w:rPr>
                <w:color w:val="231F20"/>
                <w:sz w:val="14"/>
              </w:rPr>
              <w:t>10.99</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ind w:left="137" w:right="121"/>
              <w:rPr>
                <w:sz w:val="14"/>
              </w:rPr>
            </w:pPr>
            <w:r>
              <w:rPr>
                <w:color w:val="231F20"/>
                <w:sz w:val="14"/>
              </w:rPr>
              <w:t>16.10</w:t>
            </w:r>
          </w:p>
        </w:tc>
        <w:tc>
          <w:tcPr>
            <w:tcW w:w="1118" w:type="dxa"/>
            <w:tcBorders>
              <w:top w:val="single" w:sz="8" w:space="0" w:color="1C1614"/>
              <w:left w:val="single" w:sz="8" w:space="0" w:color="A9A3A1"/>
              <w:bottom w:val="single" w:sz="8" w:space="0" w:color="A9A3A1"/>
              <w:right w:val="single" w:sz="8" w:space="0" w:color="A9A3A1"/>
            </w:tcBorders>
            <w:shd w:val="clear" w:color="auto" w:fill="FDE2D5"/>
          </w:tcPr>
          <w:p>
            <w:pPr>
              <w:pStyle w:val="TableParagraph"/>
              <w:ind w:right="364"/>
              <w:jc w:val="right"/>
              <w:rPr>
                <w:sz w:val="14"/>
              </w:rPr>
            </w:pPr>
            <w:r>
              <w:rPr>
                <w:color w:val="231F20"/>
                <w:sz w:val="14"/>
              </w:rPr>
              <w:t>20.57</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9" w:right="120"/>
              <w:rPr>
                <w:sz w:val="14"/>
              </w:rPr>
            </w:pPr>
            <w:r>
              <w:rPr>
                <w:color w:val="231F20"/>
                <w:sz w:val="14"/>
              </w:rPr>
              <w:t>2.0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9" w:right="121"/>
              <w:rPr>
                <w:sz w:val="14"/>
              </w:rPr>
            </w:pPr>
            <w:r>
              <w:rPr>
                <w:color w:val="231F20"/>
                <w:sz w:val="14"/>
              </w:rPr>
              <w:t>2.00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4.48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6.28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10.28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12.98</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right="363"/>
              <w:jc w:val="right"/>
              <w:rPr>
                <w:sz w:val="14"/>
              </w:rPr>
            </w:pPr>
            <w:r>
              <w:rPr>
                <w:color w:val="231F20"/>
                <w:sz w:val="14"/>
              </w:rPr>
              <w:t>21.98</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32.20</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right="364"/>
              <w:jc w:val="right"/>
              <w:rPr>
                <w:sz w:val="14"/>
              </w:rPr>
            </w:pPr>
            <w:r>
              <w:rPr>
                <w:color w:val="231F20"/>
                <w:sz w:val="14"/>
              </w:rPr>
              <w:t>41.14</w:t>
            </w:r>
          </w:p>
        </w:tc>
      </w:tr>
      <w:tr>
        <w:trPr>
          <w:trHeight w:val="302"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spacing w:before="70"/>
              <w:ind w:left="139" w:right="121"/>
              <w:rPr>
                <w:sz w:val="14"/>
              </w:rPr>
            </w:pPr>
            <w:r>
              <w:rPr>
                <w:color w:val="231F20"/>
                <w:sz w:val="14"/>
              </w:rPr>
              <w:t>3.0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spacing w:before="70"/>
              <w:ind w:left="139" w:right="121"/>
              <w:rPr>
                <w:sz w:val="14"/>
              </w:rPr>
            </w:pPr>
            <w:r>
              <w:rPr>
                <w:color w:val="231F20"/>
                <w:sz w:val="14"/>
              </w:rPr>
              <w:t>3.00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70"/>
              <w:ind w:left="138" w:right="121"/>
              <w:rPr>
                <w:sz w:val="14"/>
              </w:rPr>
            </w:pPr>
            <w:r>
              <w:rPr>
                <w:color w:val="231F20"/>
                <w:sz w:val="14"/>
              </w:rPr>
              <w:t>6.72</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70"/>
              <w:ind w:left="138" w:right="121"/>
              <w:rPr>
                <w:sz w:val="14"/>
              </w:rPr>
            </w:pPr>
            <w:r>
              <w:rPr>
                <w:color w:val="231F20"/>
                <w:sz w:val="14"/>
              </w:rPr>
              <w:t>9.42</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70"/>
              <w:ind w:left="137" w:right="121"/>
              <w:rPr>
                <w:sz w:val="14"/>
              </w:rPr>
            </w:pPr>
            <w:r>
              <w:rPr>
                <w:color w:val="231F20"/>
                <w:sz w:val="14"/>
              </w:rPr>
              <w:t>15.42</w:t>
            </w:r>
          </w:p>
        </w:tc>
        <w:tc>
          <w:tcPr>
            <w:tcW w:w="1118" w:type="dxa"/>
            <w:tcBorders>
              <w:top w:val="single" w:sz="8" w:space="0" w:color="A9A3A1"/>
              <w:left w:val="single" w:sz="8" w:space="0" w:color="A9A3A1"/>
              <w:bottom w:val="single" w:sz="8" w:space="0" w:color="A9A3A1"/>
              <w:right w:val="single" w:sz="8" w:space="0" w:color="1C1614"/>
            </w:tcBorders>
            <w:shd w:val="clear" w:color="auto" w:fill="FFF2EB"/>
          </w:tcPr>
          <w:p>
            <w:pPr>
              <w:pStyle w:val="TableParagraph"/>
              <w:spacing w:before="70"/>
              <w:ind w:left="137" w:right="121"/>
              <w:rPr>
                <w:sz w:val="14"/>
              </w:rPr>
            </w:pPr>
            <w:r>
              <w:rPr>
                <w:color w:val="231F20"/>
                <w:sz w:val="14"/>
              </w:rPr>
              <w:t>19.47</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spacing w:before="70"/>
              <w:ind w:right="363"/>
              <w:jc w:val="right"/>
              <w:rPr>
                <w:sz w:val="14"/>
              </w:rPr>
            </w:pPr>
            <w:r>
              <w:rPr>
                <w:color w:val="231F20"/>
                <w:sz w:val="14"/>
              </w:rPr>
              <w:t>32.97</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spacing w:before="70"/>
              <w:ind w:left="136" w:right="121"/>
              <w:rPr>
                <w:sz w:val="14"/>
              </w:rPr>
            </w:pPr>
            <w:r>
              <w:rPr>
                <w:color w:val="231F20"/>
                <w:sz w:val="14"/>
              </w:rPr>
              <w:t>48.30</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spacing w:before="70"/>
              <w:ind w:right="364"/>
              <w:jc w:val="right"/>
              <w:rPr>
                <w:sz w:val="14"/>
              </w:rPr>
            </w:pPr>
            <w:r>
              <w:rPr>
                <w:color w:val="231F20"/>
                <w:sz w:val="14"/>
              </w:rPr>
              <w:t>61.71</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9" w:right="121"/>
              <w:rPr>
                <w:sz w:val="14"/>
              </w:rPr>
            </w:pPr>
            <w:r>
              <w:rPr>
                <w:color w:val="231F20"/>
                <w:sz w:val="14"/>
              </w:rPr>
              <w:t>4.0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9" w:right="121"/>
              <w:rPr>
                <w:sz w:val="14"/>
              </w:rPr>
            </w:pPr>
            <w:r>
              <w:rPr>
                <w:color w:val="231F20"/>
                <w:sz w:val="14"/>
              </w:rPr>
              <w:t>4.00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8.96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12.56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20.56</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left="137" w:right="121"/>
              <w:rPr>
                <w:sz w:val="14"/>
              </w:rPr>
            </w:pPr>
            <w:r>
              <w:rPr>
                <w:color w:val="231F20"/>
                <w:sz w:val="14"/>
              </w:rPr>
              <w:t>25.96</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right="364"/>
              <w:jc w:val="right"/>
              <w:rPr>
                <w:sz w:val="14"/>
              </w:rPr>
            </w:pPr>
            <w:r>
              <w:rPr>
                <w:color w:val="231F20"/>
                <w:sz w:val="14"/>
              </w:rPr>
              <w:t>43.96</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6" w:right="121"/>
              <w:rPr>
                <w:sz w:val="14"/>
              </w:rPr>
            </w:pPr>
            <w:r>
              <w:rPr>
                <w:color w:val="231F20"/>
                <w:sz w:val="14"/>
              </w:rPr>
              <w:t>64.40</w:t>
            </w:r>
          </w:p>
        </w:tc>
        <w:tc>
          <w:tcPr>
            <w:tcW w:w="1118" w:type="dxa"/>
            <w:tcBorders>
              <w:top w:val="single" w:sz="8" w:space="0" w:color="A9A3A1"/>
              <w:left w:val="single" w:sz="8" w:space="0" w:color="A9A3A1"/>
              <w:bottom w:val="single" w:sz="8" w:space="0" w:color="1C1614"/>
              <w:right w:val="single" w:sz="8" w:space="0" w:color="A9A3A1"/>
            </w:tcBorders>
            <w:shd w:val="clear" w:color="auto" w:fill="FDE2D5"/>
          </w:tcPr>
          <w:p>
            <w:pPr>
              <w:pStyle w:val="TableParagraph"/>
              <w:ind w:right="364"/>
              <w:jc w:val="right"/>
              <w:rPr>
                <w:sz w:val="14"/>
              </w:rPr>
            </w:pPr>
            <w:r>
              <w:rPr>
                <w:color w:val="231F20"/>
                <w:sz w:val="14"/>
              </w:rPr>
              <w:t>82.28</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9" w:right="121"/>
              <w:rPr>
                <w:sz w:val="14"/>
              </w:rPr>
            </w:pPr>
            <w:r>
              <w:rPr>
                <w:color w:val="231F20"/>
                <w:sz w:val="14"/>
              </w:rPr>
              <w:t>5.0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8" w:right="121"/>
              <w:rPr>
                <w:sz w:val="14"/>
              </w:rPr>
            </w:pPr>
            <w:r>
              <w:rPr>
                <w:color w:val="231F20"/>
                <w:sz w:val="14"/>
              </w:rPr>
              <w:t>5.00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11.20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15.70</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left="137" w:right="121"/>
              <w:rPr>
                <w:sz w:val="14"/>
              </w:rPr>
            </w:pPr>
            <w:r>
              <w:rPr>
                <w:color w:val="231F20"/>
                <w:sz w:val="14"/>
              </w:rPr>
              <w:t>25.70</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32.45</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right="364"/>
              <w:jc w:val="right"/>
              <w:rPr>
                <w:sz w:val="14"/>
              </w:rPr>
            </w:pPr>
            <w:r>
              <w:rPr>
                <w:color w:val="231F20"/>
                <w:sz w:val="14"/>
              </w:rPr>
              <w:t>54.95</w:t>
            </w:r>
          </w:p>
        </w:tc>
        <w:tc>
          <w:tcPr>
            <w:tcW w:w="1118" w:type="dxa"/>
            <w:tcBorders>
              <w:top w:val="single" w:sz="8" w:space="0" w:color="A9A3A1"/>
              <w:left w:val="single" w:sz="8" w:space="0" w:color="A9A3A1"/>
              <w:bottom w:val="single" w:sz="8" w:space="0" w:color="1C1614"/>
              <w:right w:val="single" w:sz="8" w:space="0" w:color="1C1614"/>
            </w:tcBorders>
            <w:shd w:val="clear" w:color="auto" w:fill="FDE2D5"/>
          </w:tcPr>
          <w:p>
            <w:pPr>
              <w:pStyle w:val="TableParagraph"/>
              <w:ind w:left="135" w:right="121"/>
              <w:rPr>
                <w:sz w:val="14"/>
              </w:rPr>
            </w:pPr>
            <w:r>
              <w:rPr>
                <w:color w:val="231F20"/>
                <w:sz w:val="14"/>
              </w:rPr>
              <w:t>80.50</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ind w:right="325"/>
              <w:jc w:val="right"/>
              <w:rPr>
                <w:sz w:val="14"/>
              </w:rPr>
            </w:pPr>
            <w:r>
              <w:rPr>
                <w:color w:val="231F20"/>
                <w:sz w:val="14"/>
              </w:rPr>
              <w:t>102.85</w:t>
            </w:r>
          </w:p>
        </w:tc>
      </w:tr>
      <w:tr>
        <w:trPr>
          <w:trHeight w:val="248"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spacing w:before="43"/>
              <w:ind w:left="139" w:right="121"/>
              <w:rPr>
                <w:sz w:val="14"/>
              </w:rPr>
            </w:pPr>
            <w:r>
              <w:rPr>
                <w:color w:val="231F20"/>
                <w:sz w:val="14"/>
              </w:rPr>
              <w:t>6.0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spacing w:before="43"/>
              <w:ind w:left="138" w:right="121"/>
              <w:rPr>
                <w:sz w:val="14"/>
              </w:rPr>
            </w:pPr>
            <w:r>
              <w:rPr>
                <w:color w:val="231F20"/>
                <w:sz w:val="14"/>
              </w:rPr>
              <w:t>6.00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3"/>
              <w:ind w:left="138" w:right="121"/>
              <w:rPr>
                <w:sz w:val="14"/>
              </w:rPr>
            </w:pPr>
            <w:r>
              <w:rPr>
                <w:color w:val="231F20"/>
                <w:sz w:val="14"/>
              </w:rPr>
              <w:t>13.44</w:t>
            </w:r>
          </w:p>
        </w:tc>
        <w:tc>
          <w:tcPr>
            <w:tcW w:w="1118" w:type="dxa"/>
            <w:tcBorders>
              <w:top w:val="single" w:sz="8" w:space="0" w:color="A9A3A1"/>
              <w:left w:val="single" w:sz="8" w:space="0" w:color="A9A3A1"/>
              <w:bottom w:val="single" w:sz="8" w:space="0" w:color="A9A3A1"/>
              <w:right w:val="single" w:sz="8" w:space="0" w:color="1C1614"/>
            </w:tcBorders>
            <w:shd w:val="clear" w:color="auto" w:fill="FFF2EB"/>
          </w:tcPr>
          <w:p>
            <w:pPr>
              <w:pStyle w:val="TableParagraph"/>
              <w:spacing w:before="43"/>
              <w:ind w:left="137" w:right="121"/>
              <w:rPr>
                <w:sz w:val="14"/>
              </w:rPr>
            </w:pPr>
            <w:r>
              <w:rPr>
                <w:color w:val="231F20"/>
                <w:sz w:val="14"/>
              </w:rPr>
              <w:t>18.84</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spacing w:before="43"/>
              <w:ind w:left="137" w:right="121"/>
              <w:rPr>
                <w:sz w:val="14"/>
              </w:rPr>
            </w:pPr>
            <w:r>
              <w:rPr>
                <w:color w:val="231F20"/>
                <w:sz w:val="14"/>
              </w:rPr>
              <w:t>30.84</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spacing w:before="43"/>
              <w:ind w:left="136" w:right="121"/>
              <w:rPr>
                <w:sz w:val="14"/>
              </w:rPr>
            </w:pPr>
            <w:r>
              <w:rPr>
                <w:color w:val="231F20"/>
                <w:sz w:val="14"/>
              </w:rPr>
              <w:t>38.94</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spacing w:before="43"/>
              <w:ind w:right="364"/>
              <w:jc w:val="right"/>
              <w:rPr>
                <w:sz w:val="14"/>
              </w:rPr>
            </w:pPr>
            <w:r>
              <w:rPr>
                <w:color w:val="231F20"/>
                <w:sz w:val="14"/>
              </w:rPr>
              <w:t>65.94</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spacing w:before="43"/>
              <w:ind w:left="135" w:right="121"/>
              <w:rPr>
                <w:sz w:val="14"/>
              </w:rPr>
            </w:pPr>
            <w:r>
              <w:rPr>
                <w:color w:val="231F20"/>
                <w:sz w:val="14"/>
              </w:rPr>
              <w:t>96.60</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spacing w:before="43"/>
              <w:ind w:right="325"/>
              <w:jc w:val="right"/>
              <w:rPr>
                <w:sz w:val="14"/>
              </w:rPr>
            </w:pPr>
            <w:r>
              <w:rPr>
                <w:color w:val="231F20"/>
                <w:sz w:val="14"/>
              </w:rPr>
              <w:t>123.42</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8" w:right="121"/>
              <w:rPr>
                <w:sz w:val="14"/>
              </w:rPr>
            </w:pPr>
            <w:r>
              <w:rPr>
                <w:color w:val="231F20"/>
                <w:sz w:val="14"/>
              </w:rPr>
              <w:t>7.0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8" w:right="121"/>
              <w:rPr>
                <w:sz w:val="14"/>
              </w:rPr>
            </w:pPr>
            <w:r>
              <w:rPr>
                <w:color w:val="231F20"/>
                <w:sz w:val="14"/>
              </w:rPr>
              <w:t>7.00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15.68</w:t>
            </w:r>
          </w:p>
        </w:tc>
        <w:tc>
          <w:tcPr>
            <w:tcW w:w="1118" w:type="dxa"/>
            <w:tcBorders>
              <w:top w:val="single" w:sz="8" w:space="0" w:color="A9A3A1"/>
              <w:left w:val="single" w:sz="8" w:space="0" w:color="A9A3A1"/>
              <w:bottom w:val="single" w:sz="8" w:space="0" w:color="A9A3A1"/>
              <w:right w:val="single" w:sz="8" w:space="0" w:color="1C1614"/>
            </w:tcBorders>
            <w:shd w:val="clear" w:color="auto" w:fill="FFF2EB"/>
          </w:tcPr>
          <w:p>
            <w:pPr>
              <w:pStyle w:val="TableParagraph"/>
              <w:ind w:left="137" w:right="121"/>
              <w:rPr>
                <w:sz w:val="14"/>
              </w:rPr>
            </w:pPr>
            <w:r>
              <w:rPr>
                <w:color w:val="231F20"/>
                <w:sz w:val="14"/>
              </w:rPr>
              <w:t>21.98</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35.98</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6" w:right="121"/>
              <w:rPr>
                <w:sz w:val="14"/>
              </w:rPr>
            </w:pPr>
            <w:r>
              <w:rPr>
                <w:color w:val="231F20"/>
                <w:sz w:val="14"/>
              </w:rPr>
              <w:t>45.43</w:t>
            </w:r>
          </w:p>
        </w:tc>
        <w:tc>
          <w:tcPr>
            <w:tcW w:w="1118" w:type="dxa"/>
            <w:tcBorders>
              <w:top w:val="single" w:sz="8" w:space="0" w:color="A9A3A1"/>
              <w:left w:val="single" w:sz="8" w:space="0" w:color="A9A3A1"/>
              <w:bottom w:val="single" w:sz="8" w:space="0" w:color="1C1614"/>
              <w:right w:val="single" w:sz="8" w:space="0" w:color="1C1614"/>
            </w:tcBorders>
            <w:shd w:val="clear" w:color="auto" w:fill="FDE2D5"/>
          </w:tcPr>
          <w:p>
            <w:pPr>
              <w:pStyle w:val="TableParagraph"/>
              <w:ind w:right="364"/>
              <w:jc w:val="right"/>
              <w:rPr>
                <w:sz w:val="14"/>
              </w:rPr>
            </w:pPr>
            <w:r>
              <w:rPr>
                <w:color w:val="231F20"/>
                <w:sz w:val="14"/>
              </w:rPr>
              <w:t>76.93</w:t>
            </w:r>
          </w:p>
        </w:tc>
        <w:tc>
          <w:tcPr>
            <w:tcW w:w="1118" w:type="dxa"/>
            <w:tcBorders>
              <w:top w:val="single" w:sz="8" w:space="0" w:color="A9A3A1"/>
              <w:left w:val="single" w:sz="8" w:space="0" w:color="1C1614"/>
              <w:bottom w:val="single" w:sz="8" w:space="0" w:color="A9A3A1"/>
              <w:right w:val="single" w:sz="8" w:space="0" w:color="A9A3A1"/>
            </w:tcBorders>
            <w:shd w:val="clear" w:color="auto" w:fill="FDD5C4"/>
          </w:tcPr>
          <w:p>
            <w:pPr>
              <w:pStyle w:val="TableParagraph"/>
              <w:ind w:left="135" w:right="121"/>
              <w:rPr>
                <w:sz w:val="14"/>
              </w:rPr>
            </w:pPr>
            <w:r>
              <w:rPr>
                <w:color w:val="231F20"/>
                <w:sz w:val="14"/>
              </w:rPr>
              <w:t>112.70</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right="327"/>
              <w:jc w:val="right"/>
              <w:rPr>
                <w:sz w:val="14"/>
              </w:rPr>
            </w:pPr>
            <w:r>
              <w:rPr>
                <w:color w:val="231F20"/>
                <w:sz w:val="14"/>
              </w:rPr>
              <w:t>143.99</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8" w:right="121"/>
              <w:rPr>
                <w:sz w:val="14"/>
              </w:rPr>
            </w:pPr>
            <w:r>
              <w:rPr>
                <w:color w:val="231F20"/>
                <w:sz w:val="14"/>
              </w:rPr>
              <w:t>8.0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8" w:right="121"/>
              <w:rPr>
                <w:sz w:val="14"/>
              </w:rPr>
            </w:pPr>
            <w:r>
              <w:rPr>
                <w:color w:val="231F20"/>
                <w:sz w:val="14"/>
              </w:rPr>
              <w:t>8.00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17.92</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left="137" w:right="121"/>
              <w:rPr>
                <w:sz w:val="14"/>
              </w:rPr>
            </w:pPr>
            <w:r>
              <w:rPr>
                <w:color w:val="231F20"/>
                <w:sz w:val="14"/>
              </w:rPr>
              <w:t>25.12</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41.12</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6" w:right="121"/>
              <w:rPr>
                <w:sz w:val="14"/>
              </w:rPr>
            </w:pPr>
            <w:r>
              <w:rPr>
                <w:color w:val="231F20"/>
                <w:sz w:val="14"/>
              </w:rPr>
              <w:t>51.92</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ind w:right="364"/>
              <w:jc w:val="right"/>
              <w:rPr>
                <w:sz w:val="14"/>
              </w:rPr>
            </w:pPr>
            <w:r>
              <w:rPr>
                <w:color w:val="231F20"/>
                <w:sz w:val="14"/>
              </w:rPr>
              <w:t>87.92</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left="135" w:right="121"/>
              <w:rPr>
                <w:sz w:val="14"/>
              </w:rPr>
            </w:pPr>
            <w:r>
              <w:rPr>
                <w:color w:val="231F20"/>
                <w:sz w:val="14"/>
              </w:rPr>
              <w:t>128.80</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right="326"/>
              <w:jc w:val="right"/>
              <w:rPr>
                <w:sz w:val="14"/>
              </w:rPr>
            </w:pPr>
            <w:r>
              <w:rPr>
                <w:color w:val="231F20"/>
                <w:sz w:val="14"/>
              </w:rPr>
              <w:t>164.56</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8" w:right="121"/>
              <w:rPr>
                <w:sz w:val="14"/>
              </w:rPr>
            </w:pPr>
            <w:r>
              <w:rPr>
                <w:color w:val="231F20"/>
                <w:sz w:val="14"/>
              </w:rPr>
              <w:t>9.0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7" w:right="121"/>
              <w:rPr>
                <w:sz w:val="14"/>
              </w:rPr>
            </w:pPr>
            <w:r>
              <w:rPr>
                <w:color w:val="231F20"/>
                <w:sz w:val="14"/>
              </w:rPr>
              <w:t>9.00</w:t>
            </w:r>
          </w:p>
        </w:tc>
        <w:tc>
          <w:tcPr>
            <w:tcW w:w="1118" w:type="dxa"/>
            <w:tcBorders>
              <w:top w:val="single" w:sz="8" w:space="0" w:color="A9A3A1"/>
              <w:left w:val="single" w:sz="8" w:space="0" w:color="A9A3A1"/>
              <w:bottom w:val="single" w:sz="8" w:space="0" w:color="A9A3A1"/>
              <w:right w:val="single" w:sz="8" w:space="0" w:color="1C1614"/>
            </w:tcBorders>
            <w:shd w:val="clear" w:color="auto" w:fill="FFF2EB"/>
          </w:tcPr>
          <w:p>
            <w:pPr>
              <w:pStyle w:val="TableParagraph"/>
              <w:ind w:left="137" w:right="121"/>
              <w:rPr>
                <w:sz w:val="14"/>
              </w:rPr>
            </w:pPr>
            <w:r>
              <w:rPr>
                <w:color w:val="231F20"/>
                <w:sz w:val="14"/>
              </w:rPr>
              <w:t>20.16</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28.26</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6" w:right="121"/>
              <w:rPr>
                <w:sz w:val="14"/>
              </w:rPr>
            </w:pPr>
            <w:r>
              <w:rPr>
                <w:color w:val="231F20"/>
                <w:sz w:val="14"/>
              </w:rPr>
              <w:t>46.26</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5" w:right="121"/>
              <w:rPr>
                <w:sz w:val="14"/>
              </w:rPr>
            </w:pPr>
            <w:r>
              <w:rPr>
                <w:color w:val="231F20"/>
                <w:sz w:val="14"/>
              </w:rPr>
              <w:t>58.41</w:t>
            </w:r>
          </w:p>
        </w:tc>
        <w:tc>
          <w:tcPr>
            <w:tcW w:w="1118" w:type="dxa"/>
            <w:tcBorders>
              <w:top w:val="single" w:sz="8" w:space="0" w:color="A9A3A1"/>
              <w:left w:val="single" w:sz="8" w:space="0" w:color="1C1614"/>
              <w:bottom w:val="single" w:sz="8" w:space="0" w:color="A9A3A1"/>
              <w:right w:val="single" w:sz="8" w:space="0" w:color="A9A3A1"/>
            </w:tcBorders>
            <w:shd w:val="clear" w:color="auto" w:fill="FDD5C4"/>
          </w:tcPr>
          <w:p>
            <w:pPr>
              <w:pStyle w:val="TableParagraph"/>
              <w:ind w:right="364"/>
              <w:jc w:val="right"/>
              <w:rPr>
                <w:sz w:val="14"/>
              </w:rPr>
            </w:pPr>
            <w:r>
              <w:rPr>
                <w:color w:val="231F20"/>
                <w:sz w:val="14"/>
              </w:rPr>
              <w:t>98.91</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left="134" w:right="121"/>
              <w:rPr>
                <w:sz w:val="14"/>
              </w:rPr>
            </w:pPr>
            <w:r>
              <w:rPr>
                <w:color w:val="231F20"/>
                <w:sz w:val="14"/>
              </w:rPr>
              <w:t>144.90</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right="326"/>
              <w:jc w:val="right"/>
              <w:rPr>
                <w:sz w:val="14"/>
              </w:rPr>
            </w:pPr>
            <w:r>
              <w:rPr>
                <w:color w:val="231F20"/>
                <w:sz w:val="14"/>
              </w:rPr>
              <w:t>185.13</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7" w:right="121"/>
              <w:rPr>
                <w:sz w:val="14"/>
              </w:rPr>
            </w:pPr>
            <w:r>
              <w:rPr>
                <w:color w:val="231F20"/>
                <w:sz w:val="14"/>
              </w:rPr>
              <w:t>10.0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7" w:right="121"/>
              <w:rPr>
                <w:sz w:val="14"/>
              </w:rPr>
            </w:pPr>
            <w:r>
              <w:rPr>
                <w:color w:val="231F20"/>
                <w:sz w:val="14"/>
              </w:rPr>
              <w:t>10.00</w:t>
            </w:r>
          </w:p>
        </w:tc>
        <w:tc>
          <w:tcPr>
            <w:tcW w:w="1118" w:type="dxa"/>
            <w:tcBorders>
              <w:top w:val="single" w:sz="8" w:space="0" w:color="A9A3A1"/>
              <w:left w:val="single" w:sz="8" w:space="0" w:color="A9A3A1"/>
              <w:bottom w:val="single" w:sz="8" w:space="0" w:color="A9A3A1"/>
              <w:right w:val="single" w:sz="8" w:space="0" w:color="1C1614"/>
            </w:tcBorders>
            <w:shd w:val="clear" w:color="auto" w:fill="FFF2EB"/>
          </w:tcPr>
          <w:p>
            <w:pPr>
              <w:pStyle w:val="TableParagraph"/>
              <w:ind w:left="136" w:right="121"/>
              <w:rPr>
                <w:sz w:val="14"/>
              </w:rPr>
            </w:pPr>
            <w:r>
              <w:rPr>
                <w:color w:val="231F20"/>
                <w:sz w:val="14"/>
              </w:rPr>
              <w:t>22.40</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31.40</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6" w:right="121"/>
              <w:rPr>
                <w:sz w:val="14"/>
              </w:rPr>
            </w:pPr>
            <w:r>
              <w:rPr>
                <w:color w:val="231F20"/>
                <w:sz w:val="14"/>
              </w:rPr>
              <w:t>51.40</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5" w:right="121"/>
              <w:rPr>
                <w:sz w:val="14"/>
              </w:rPr>
            </w:pPr>
            <w:r>
              <w:rPr>
                <w:color w:val="231F20"/>
                <w:sz w:val="14"/>
              </w:rPr>
              <w:t>64.90</w:t>
            </w:r>
          </w:p>
        </w:tc>
        <w:tc>
          <w:tcPr>
            <w:tcW w:w="1118" w:type="dxa"/>
            <w:tcBorders>
              <w:top w:val="single" w:sz="8" w:space="0" w:color="A9A3A1"/>
              <w:left w:val="single" w:sz="8" w:space="0" w:color="1C1614"/>
              <w:bottom w:val="single" w:sz="8" w:space="0" w:color="A9A3A1"/>
              <w:right w:val="single" w:sz="8" w:space="0" w:color="A9A3A1"/>
            </w:tcBorders>
            <w:shd w:val="clear" w:color="auto" w:fill="FDD5C4"/>
          </w:tcPr>
          <w:p>
            <w:pPr>
              <w:pStyle w:val="TableParagraph"/>
              <w:ind w:right="325"/>
              <w:jc w:val="right"/>
              <w:rPr>
                <w:sz w:val="14"/>
              </w:rPr>
            </w:pPr>
            <w:r>
              <w:rPr>
                <w:color w:val="231F20"/>
                <w:sz w:val="14"/>
              </w:rPr>
              <w:t>109.90</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left="134" w:right="121"/>
              <w:rPr>
                <w:sz w:val="14"/>
              </w:rPr>
            </w:pPr>
            <w:r>
              <w:rPr>
                <w:color w:val="231F20"/>
                <w:sz w:val="14"/>
              </w:rPr>
              <w:t>161.00</w:t>
            </w:r>
          </w:p>
        </w:tc>
        <w:tc>
          <w:tcPr>
            <w:tcW w:w="1118" w:type="dxa"/>
            <w:tcBorders>
              <w:top w:val="single" w:sz="8" w:space="0" w:color="A9A3A1"/>
              <w:left w:val="single" w:sz="8" w:space="0" w:color="A9A3A1"/>
              <w:bottom w:val="single" w:sz="8" w:space="0" w:color="1C1614"/>
              <w:right w:val="single" w:sz="8" w:space="0" w:color="A9A3A1"/>
            </w:tcBorders>
            <w:shd w:val="clear" w:color="auto" w:fill="FDD5C4"/>
          </w:tcPr>
          <w:p>
            <w:pPr>
              <w:pStyle w:val="TableParagraph"/>
              <w:ind w:right="326"/>
              <w:jc w:val="right"/>
              <w:rPr>
                <w:sz w:val="14"/>
              </w:rPr>
            </w:pPr>
            <w:r>
              <w:rPr>
                <w:color w:val="231F20"/>
                <w:sz w:val="14"/>
              </w:rPr>
              <w:t>205.70</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7" w:right="121"/>
              <w:rPr>
                <w:sz w:val="14"/>
              </w:rPr>
            </w:pPr>
            <w:r>
              <w:rPr>
                <w:color w:val="231F20"/>
                <w:sz w:val="14"/>
              </w:rPr>
              <w:t>12.0</w:t>
            </w:r>
          </w:p>
        </w:tc>
        <w:tc>
          <w:tcPr>
            <w:tcW w:w="1118" w:type="dxa"/>
            <w:tcBorders>
              <w:top w:val="single" w:sz="8" w:space="0" w:color="A9A3A1"/>
              <w:left w:val="single" w:sz="8" w:space="0" w:color="1C1614"/>
              <w:bottom w:val="single" w:sz="8" w:space="0" w:color="A9A3A1"/>
              <w:right w:val="single" w:sz="8" w:space="0" w:color="A9A3A1"/>
            </w:tcBorders>
            <w:shd w:val="clear" w:color="auto" w:fill="FFF2EB"/>
          </w:tcPr>
          <w:p>
            <w:pPr>
              <w:pStyle w:val="TableParagraph"/>
              <w:ind w:left="137" w:right="121"/>
              <w:rPr>
                <w:sz w:val="14"/>
              </w:rPr>
            </w:pPr>
            <w:r>
              <w:rPr>
                <w:color w:val="231F20"/>
                <w:sz w:val="14"/>
              </w:rPr>
              <w:t>12.00</w:t>
            </w:r>
          </w:p>
        </w:tc>
        <w:tc>
          <w:tcPr>
            <w:tcW w:w="1118" w:type="dxa"/>
            <w:tcBorders>
              <w:top w:val="single" w:sz="8" w:space="0" w:color="A9A3A1"/>
              <w:left w:val="single" w:sz="8" w:space="0" w:color="A9A3A1"/>
              <w:bottom w:val="single" w:sz="8" w:space="0" w:color="1C1614"/>
              <w:right w:val="single" w:sz="8" w:space="0" w:color="1C1614"/>
            </w:tcBorders>
            <w:shd w:val="clear" w:color="auto" w:fill="FFF2EB"/>
          </w:tcPr>
          <w:p>
            <w:pPr>
              <w:pStyle w:val="TableParagraph"/>
              <w:ind w:left="136" w:right="121"/>
              <w:rPr>
                <w:sz w:val="14"/>
              </w:rPr>
            </w:pPr>
            <w:r>
              <w:rPr>
                <w:color w:val="231F20"/>
                <w:sz w:val="14"/>
              </w:rPr>
              <w:t>26.88</w:t>
            </w:r>
          </w:p>
        </w:tc>
        <w:tc>
          <w:tcPr>
            <w:tcW w:w="1118" w:type="dxa"/>
            <w:tcBorders>
              <w:top w:val="single" w:sz="8" w:space="0" w:color="A9A3A1"/>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37.68</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5" w:right="121"/>
              <w:rPr>
                <w:sz w:val="14"/>
              </w:rPr>
            </w:pPr>
            <w:r>
              <w:rPr>
                <w:color w:val="231F20"/>
                <w:sz w:val="14"/>
              </w:rPr>
              <w:t>61.68</w:t>
            </w:r>
          </w:p>
        </w:tc>
        <w:tc>
          <w:tcPr>
            <w:tcW w:w="1118" w:type="dxa"/>
            <w:tcBorders>
              <w:top w:val="single" w:sz="8" w:space="0" w:color="A9A3A1"/>
              <w:left w:val="single" w:sz="8" w:space="0" w:color="A9A3A1"/>
              <w:bottom w:val="single" w:sz="8" w:space="0" w:color="1C1614"/>
              <w:right w:val="single" w:sz="8" w:space="0" w:color="1C1614"/>
            </w:tcBorders>
            <w:shd w:val="clear" w:color="auto" w:fill="FDE2D5"/>
          </w:tcPr>
          <w:p>
            <w:pPr>
              <w:pStyle w:val="TableParagraph"/>
              <w:ind w:left="135" w:right="121"/>
              <w:rPr>
                <w:sz w:val="14"/>
              </w:rPr>
            </w:pPr>
            <w:r>
              <w:rPr>
                <w:color w:val="231F20"/>
                <w:sz w:val="14"/>
              </w:rPr>
              <w:t>77.80</w:t>
            </w:r>
          </w:p>
        </w:tc>
        <w:tc>
          <w:tcPr>
            <w:tcW w:w="1118" w:type="dxa"/>
            <w:tcBorders>
              <w:top w:val="single" w:sz="8" w:space="0" w:color="A9A3A1"/>
              <w:left w:val="single" w:sz="8" w:space="0" w:color="1C1614"/>
              <w:bottom w:val="single" w:sz="8" w:space="0" w:color="A9A3A1"/>
              <w:right w:val="single" w:sz="8" w:space="0" w:color="A9A3A1"/>
            </w:tcBorders>
            <w:shd w:val="clear" w:color="auto" w:fill="FDD5C4"/>
          </w:tcPr>
          <w:p>
            <w:pPr>
              <w:pStyle w:val="TableParagraph"/>
              <w:ind w:right="326"/>
              <w:jc w:val="right"/>
              <w:rPr>
                <w:sz w:val="14"/>
              </w:rPr>
            </w:pPr>
            <w:r>
              <w:rPr>
                <w:color w:val="231F20"/>
                <w:sz w:val="14"/>
              </w:rPr>
              <w:t>131.88</w:t>
            </w:r>
          </w:p>
        </w:tc>
        <w:tc>
          <w:tcPr>
            <w:tcW w:w="1118" w:type="dxa"/>
            <w:tcBorders>
              <w:top w:val="single" w:sz="8" w:space="0" w:color="A9A3A1"/>
              <w:left w:val="single" w:sz="8" w:space="0" w:color="A9A3A1"/>
              <w:bottom w:val="single" w:sz="8" w:space="0" w:color="A9A3A1"/>
              <w:right w:val="single" w:sz="8" w:space="0" w:color="1C1614"/>
            </w:tcBorders>
            <w:shd w:val="clear" w:color="auto" w:fill="FDD5C4"/>
          </w:tcPr>
          <w:p>
            <w:pPr>
              <w:pStyle w:val="TableParagraph"/>
              <w:ind w:left="134" w:right="121"/>
              <w:rPr>
                <w:sz w:val="14"/>
              </w:rPr>
            </w:pPr>
            <w:r>
              <w:rPr>
                <w:color w:val="231F20"/>
                <w:sz w:val="14"/>
              </w:rPr>
              <w:t>193.20</w:t>
            </w:r>
          </w:p>
        </w:tc>
        <w:tc>
          <w:tcPr>
            <w:tcW w:w="1118" w:type="dxa"/>
            <w:tcBorders>
              <w:top w:val="single" w:sz="8" w:space="0" w:color="1C1614"/>
              <w:left w:val="single" w:sz="8" w:space="0" w:color="1C1614"/>
              <w:bottom w:val="single" w:sz="8" w:space="0" w:color="A9A3A1"/>
              <w:right w:val="single" w:sz="8" w:space="0" w:color="A9A3A1"/>
            </w:tcBorders>
            <w:shd w:val="clear" w:color="auto" w:fill="FBC8B4"/>
          </w:tcPr>
          <w:p>
            <w:pPr>
              <w:pStyle w:val="TableParagraph"/>
              <w:ind w:right="326"/>
              <w:jc w:val="right"/>
              <w:rPr>
                <w:sz w:val="14"/>
              </w:rPr>
            </w:pPr>
            <w:r>
              <w:rPr>
                <w:color w:val="231F20"/>
                <w:sz w:val="14"/>
              </w:rPr>
              <w:t>246.84</w:t>
            </w:r>
          </w:p>
        </w:tc>
      </w:tr>
      <w:tr>
        <w:trPr>
          <w:trHeight w:val="241" w:hRule="atLeast"/>
        </w:trPr>
        <w:tc>
          <w:tcPr>
            <w:tcW w:w="1118" w:type="dxa"/>
            <w:tcBorders>
              <w:top w:val="single" w:sz="8" w:space="0" w:color="A9A3A1"/>
              <w:left w:val="single" w:sz="8" w:space="0" w:color="A9A3A1"/>
              <w:bottom w:val="single" w:sz="8" w:space="0" w:color="A9A3A1"/>
              <w:right w:val="single" w:sz="8" w:space="0" w:color="1C1614"/>
            </w:tcBorders>
          </w:tcPr>
          <w:p>
            <w:pPr>
              <w:pStyle w:val="TableParagraph"/>
              <w:ind w:left="137" w:right="121"/>
              <w:rPr>
                <w:sz w:val="14"/>
              </w:rPr>
            </w:pPr>
            <w:r>
              <w:rPr>
                <w:color w:val="231F20"/>
                <w:sz w:val="14"/>
              </w:rPr>
              <w:t>13.0</w:t>
            </w:r>
          </w:p>
        </w:tc>
        <w:tc>
          <w:tcPr>
            <w:tcW w:w="1118" w:type="dxa"/>
            <w:tcBorders>
              <w:top w:val="single" w:sz="8" w:space="0" w:color="A9A3A1"/>
              <w:left w:val="single" w:sz="8" w:space="0" w:color="1C1614"/>
              <w:bottom w:val="single" w:sz="8" w:space="0" w:color="A9A3A1"/>
              <w:right w:val="single" w:sz="8" w:space="0" w:color="1C1614"/>
            </w:tcBorders>
            <w:shd w:val="clear" w:color="auto" w:fill="FFF2EB"/>
          </w:tcPr>
          <w:p>
            <w:pPr>
              <w:pStyle w:val="TableParagraph"/>
              <w:ind w:left="136" w:right="121"/>
              <w:rPr>
                <w:sz w:val="14"/>
              </w:rPr>
            </w:pPr>
            <w:r>
              <w:rPr>
                <w:color w:val="231F20"/>
                <w:sz w:val="14"/>
              </w:rPr>
              <w:t>13.00</w:t>
            </w:r>
          </w:p>
        </w:tc>
        <w:tc>
          <w:tcPr>
            <w:tcW w:w="1118" w:type="dxa"/>
            <w:tcBorders>
              <w:top w:val="single" w:sz="8" w:space="0" w:color="1C1614"/>
              <w:left w:val="single" w:sz="8" w:space="0" w:color="1C1614"/>
              <w:bottom w:val="single" w:sz="8" w:space="0" w:color="A9A3A1"/>
              <w:right w:val="single" w:sz="8" w:space="0" w:color="A9A3A1"/>
            </w:tcBorders>
            <w:shd w:val="clear" w:color="auto" w:fill="FDE2D5"/>
          </w:tcPr>
          <w:p>
            <w:pPr>
              <w:pStyle w:val="TableParagraph"/>
              <w:ind w:left="136" w:right="121"/>
              <w:rPr>
                <w:sz w:val="14"/>
              </w:rPr>
            </w:pPr>
            <w:r>
              <w:rPr>
                <w:color w:val="231F20"/>
                <w:sz w:val="14"/>
              </w:rPr>
              <w:t>29.12</w:t>
            </w:r>
          </w:p>
        </w:tc>
        <w:tc>
          <w:tcPr>
            <w:tcW w:w="1118" w:type="dxa"/>
            <w:tcBorders>
              <w:top w:val="single" w:sz="8" w:space="0" w:color="A9A3A1"/>
              <w:left w:val="single" w:sz="8" w:space="0" w:color="A9A3A1"/>
              <w:bottom w:val="single" w:sz="8" w:space="0" w:color="A9A3A1"/>
              <w:right w:val="single" w:sz="8" w:space="0" w:color="A9A3A1"/>
            </w:tcBorders>
            <w:shd w:val="clear" w:color="auto" w:fill="FDE2D5"/>
          </w:tcPr>
          <w:p>
            <w:pPr>
              <w:pStyle w:val="TableParagraph"/>
              <w:ind w:left="135" w:right="121"/>
              <w:rPr>
                <w:sz w:val="14"/>
              </w:rPr>
            </w:pPr>
            <w:r>
              <w:rPr>
                <w:color w:val="231F20"/>
                <w:sz w:val="14"/>
              </w:rPr>
              <w:t>40.82</w:t>
            </w:r>
          </w:p>
        </w:tc>
        <w:tc>
          <w:tcPr>
            <w:tcW w:w="1118" w:type="dxa"/>
            <w:tcBorders>
              <w:top w:val="single" w:sz="8" w:space="0" w:color="A9A3A1"/>
              <w:left w:val="single" w:sz="8" w:space="0" w:color="A9A3A1"/>
              <w:bottom w:val="single" w:sz="8" w:space="0" w:color="A9A3A1"/>
              <w:right w:val="single" w:sz="8" w:space="0" w:color="1C1614"/>
            </w:tcBorders>
            <w:shd w:val="clear" w:color="auto" w:fill="FDE2D5"/>
          </w:tcPr>
          <w:p>
            <w:pPr>
              <w:pStyle w:val="TableParagraph"/>
              <w:ind w:left="135" w:right="121"/>
              <w:rPr>
                <w:sz w:val="14"/>
              </w:rPr>
            </w:pPr>
            <w:r>
              <w:rPr>
                <w:color w:val="231F20"/>
                <w:sz w:val="14"/>
              </w:rPr>
              <w:t>66.82</w:t>
            </w:r>
          </w:p>
        </w:tc>
        <w:tc>
          <w:tcPr>
            <w:tcW w:w="1118" w:type="dxa"/>
            <w:tcBorders>
              <w:top w:val="single" w:sz="8" w:space="0" w:color="1C1614"/>
              <w:left w:val="single" w:sz="8" w:space="0" w:color="1C1614"/>
              <w:bottom w:val="single" w:sz="8" w:space="0" w:color="A9A3A1"/>
              <w:right w:val="single" w:sz="8" w:space="0" w:color="A9A3A1"/>
            </w:tcBorders>
            <w:shd w:val="clear" w:color="auto" w:fill="FDD5C4"/>
          </w:tcPr>
          <w:p>
            <w:pPr>
              <w:pStyle w:val="TableParagraph"/>
              <w:ind w:left="134" w:right="121"/>
              <w:rPr>
                <w:sz w:val="14"/>
              </w:rPr>
            </w:pPr>
            <w:r>
              <w:rPr>
                <w:color w:val="231F20"/>
                <w:sz w:val="14"/>
              </w:rPr>
              <w:t>84.37</w:t>
            </w:r>
          </w:p>
        </w:tc>
        <w:tc>
          <w:tcPr>
            <w:tcW w:w="1118" w:type="dxa"/>
            <w:tcBorders>
              <w:top w:val="single" w:sz="8" w:space="0" w:color="A9A3A1"/>
              <w:left w:val="single" w:sz="8" w:space="0" w:color="A9A3A1"/>
              <w:bottom w:val="single" w:sz="8" w:space="0" w:color="A9A3A1"/>
              <w:right w:val="single" w:sz="8" w:space="0" w:color="A9A3A1"/>
            </w:tcBorders>
            <w:shd w:val="clear" w:color="auto" w:fill="FDD5C4"/>
          </w:tcPr>
          <w:p>
            <w:pPr>
              <w:pStyle w:val="TableParagraph"/>
              <w:ind w:right="326"/>
              <w:jc w:val="right"/>
              <w:rPr>
                <w:sz w:val="14"/>
              </w:rPr>
            </w:pPr>
            <w:r>
              <w:rPr>
                <w:color w:val="231F20"/>
                <w:sz w:val="14"/>
              </w:rPr>
              <w:t>142.87</w:t>
            </w:r>
          </w:p>
        </w:tc>
        <w:tc>
          <w:tcPr>
            <w:tcW w:w="1118" w:type="dxa"/>
            <w:tcBorders>
              <w:top w:val="single" w:sz="8" w:space="0" w:color="A9A3A1"/>
              <w:left w:val="single" w:sz="8" w:space="0" w:color="A9A3A1"/>
              <w:bottom w:val="single" w:sz="8" w:space="0" w:color="1C1614"/>
              <w:right w:val="single" w:sz="8" w:space="0" w:color="1C1614"/>
            </w:tcBorders>
            <w:shd w:val="clear" w:color="auto" w:fill="FDD5C4"/>
          </w:tcPr>
          <w:p>
            <w:pPr>
              <w:pStyle w:val="TableParagraph"/>
              <w:ind w:left="134" w:right="121"/>
              <w:rPr>
                <w:sz w:val="14"/>
              </w:rPr>
            </w:pPr>
            <w:r>
              <w:rPr>
                <w:color w:val="231F20"/>
                <w:sz w:val="14"/>
              </w:rPr>
              <w:t>209.30</w:t>
            </w:r>
          </w:p>
        </w:tc>
        <w:tc>
          <w:tcPr>
            <w:tcW w:w="1118" w:type="dxa"/>
            <w:tcBorders>
              <w:top w:val="single" w:sz="8" w:space="0" w:color="A9A3A1"/>
              <w:left w:val="single" w:sz="8" w:space="0" w:color="1C1614"/>
              <w:bottom w:val="single" w:sz="8" w:space="0" w:color="A9A3A1"/>
              <w:right w:val="single" w:sz="8" w:space="0" w:color="A9A3A1"/>
            </w:tcBorders>
            <w:shd w:val="clear" w:color="auto" w:fill="FBC8B4"/>
          </w:tcPr>
          <w:p>
            <w:pPr>
              <w:pStyle w:val="TableParagraph"/>
              <w:ind w:right="326"/>
              <w:jc w:val="right"/>
              <w:rPr>
                <w:sz w:val="14"/>
              </w:rPr>
            </w:pPr>
            <w:r>
              <w:rPr>
                <w:color w:val="231F20"/>
                <w:sz w:val="14"/>
              </w:rPr>
              <w:t>267.41</w:t>
            </w:r>
          </w:p>
        </w:tc>
      </w:tr>
      <w:tr>
        <w:trPr>
          <w:trHeight w:val="241" w:hRule="atLeast"/>
        </w:trPr>
        <w:tc>
          <w:tcPr>
            <w:tcW w:w="1118" w:type="dxa"/>
            <w:tcBorders>
              <w:top w:val="single" w:sz="8" w:space="0" w:color="A9A3A1"/>
              <w:left w:val="single" w:sz="8" w:space="0" w:color="A9A3A1"/>
              <w:right w:val="single" w:sz="8" w:space="0" w:color="1C1614"/>
            </w:tcBorders>
          </w:tcPr>
          <w:p>
            <w:pPr>
              <w:pStyle w:val="TableParagraph"/>
              <w:ind w:left="137" w:right="121"/>
              <w:rPr>
                <w:sz w:val="14"/>
              </w:rPr>
            </w:pPr>
            <w:r>
              <w:rPr>
                <w:color w:val="231F20"/>
                <w:sz w:val="14"/>
              </w:rPr>
              <w:t>14.0</w:t>
            </w:r>
          </w:p>
        </w:tc>
        <w:tc>
          <w:tcPr>
            <w:tcW w:w="1118" w:type="dxa"/>
            <w:tcBorders>
              <w:top w:val="single" w:sz="8" w:space="0" w:color="A9A3A1"/>
              <w:left w:val="single" w:sz="8" w:space="0" w:color="1C1614"/>
              <w:right w:val="single" w:sz="8" w:space="0" w:color="1C1614"/>
            </w:tcBorders>
            <w:shd w:val="clear" w:color="auto" w:fill="FFF2EB"/>
          </w:tcPr>
          <w:p>
            <w:pPr>
              <w:pStyle w:val="TableParagraph"/>
              <w:ind w:left="136" w:right="121"/>
              <w:rPr>
                <w:sz w:val="14"/>
              </w:rPr>
            </w:pPr>
            <w:r>
              <w:rPr>
                <w:color w:val="231F20"/>
                <w:sz w:val="14"/>
              </w:rPr>
              <w:t>14.00</w:t>
            </w:r>
          </w:p>
        </w:tc>
        <w:tc>
          <w:tcPr>
            <w:tcW w:w="1118" w:type="dxa"/>
            <w:tcBorders>
              <w:top w:val="single" w:sz="8" w:space="0" w:color="A9A3A1"/>
              <w:left w:val="single" w:sz="8" w:space="0" w:color="1C1614"/>
              <w:right w:val="single" w:sz="8" w:space="0" w:color="A9A3A1"/>
            </w:tcBorders>
            <w:shd w:val="clear" w:color="auto" w:fill="FDE2D5"/>
          </w:tcPr>
          <w:p>
            <w:pPr>
              <w:pStyle w:val="TableParagraph"/>
              <w:ind w:left="136" w:right="121"/>
              <w:rPr>
                <w:sz w:val="14"/>
              </w:rPr>
            </w:pPr>
            <w:r>
              <w:rPr>
                <w:color w:val="231F20"/>
                <w:sz w:val="14"/>
              </w:rPr>
              <w:t>31.36</w:t>
            </w:r>
          </w:p>
        </w:tc>
        <w:tc>
          <w:tcPr>
            <w:tcW w:w="1118" w:type="dxa"/>
            <w:tcBorders>
              <w:top w:val="single" w:sz="8" w:space="0" w:color="A9A3A1"/>
              <w:left w:val="single" w:sz="8" w:space="0" w:color="A9A3A1"/>
              <w:right w:val="single" w:sz="8" w:space="0" w:color="A9A3A1"/>
            </w:tcBorders>
            <w:shd w:val="clear" w:color="auto" w:fill="FDE2D5"/>
          </w:tcPr>
          <w:p>
            <w:pPr>
              <w:pStyle w:val="TableParagraph"/>
              <w:ind w:left="135" w:right="121"/>
              <w:rPr>
                <w:sz w:val="14"/>
              </w:rPr>
            </w:pPr>
            <w:r>
              <w:rPr>
                <w:color w:val="231F20"/>
                <w:sz w:val="14"/>
              </w:rPr>
              <w:t>43.96</w:t>
            </w:r>
          </w:p>
        </w:tc>
        <w:tc>
          <w:tcPr>
            <w:tcW w:w="1118" w:type="dxa"/>
            <w:tcBorders>
              <w:top w:val="single" w:sz="8" w:space="0" w:color="A9A3A1"/>
              <w:left w:val="single" w:sz="8" w:space="0" w:color="A9A3A1"/>
              <w:right w:val="single" w:sz="8" w:space="0" w:color="1C1614"/>
            </w:tcBorders>
            <w:shd w:val="clear" w:color="auto" w:fill="FDE2D5"/>
          </w:tcPr>
          <w:p>
            <w:pPr>
              <w:pStyle w:val="TableParagraph"/>
              <w:ind w:left="135" w:right="121"/>
              <w:rPr>
                <w:sz w:val="14"/>
              </w:rPr>
            </w:pPr>
            <w:r>
              <w:rPr>
                <w:color w:val="231F20"/>
                <w:sz w:val="14"/>
              </w:rPr>
              <w:t>71.96</w:t>
            </w:r>
          </w:p>
        </w:tc>
        <w:tc>
          <w:tcPr>
            <w:tcW w:w="1118" w:type="dxa"/>
            <w:tcBorders>
              <w:top w:val="single" w:sz="8" w:space="0" w:color="A9A3A1"/>
              <w:left w:val="single" w:sz="8" w:space="0" w:color="1C1614"/>
              <w:right w:val="single" w:sz="8" w:space="0" w:color="A9A3A1"/>
            </w:tcBorders>
            <w:shd w:val="clear" w:color="auto" w:fill="FDD5C4"/>
          </w:tcPr>
          <w:p>
            <w:pPr>
              <w:pStyle w:val="TableParagraph"/>
              <w:ind w:left="134" w:right="121"/>
              <w:rPr>
                <w:sz w:val="14"/>
              </w:rPr>
            </w:pPr>
            <w:r>
              <w:rPr>
                <w:color w:val="231F20"/>
                <w:sz w:val="14"/>
              </w:rPr>
              <w:t>90.86</w:t>
            </w:r>
          </w:p>
        </w:tc>
        <w:tc>
          <w:tcPr>
            <w:tcW w:w="1118" w:type="dxa"/>
            <w:tcBorders>
              <w:top w:val="single" w:sz="8" w:space="0" w:color="A9A3A1"/>
              <w:left w:val="single" w:sz="8" w:space="0" w:color="A9A3A1"/>
              <w:right w:val="single" w:sz="8" w:space="0" w:color="1C1614"/>
            </w:tcBorders>
            <w:shd w:val="clear" w:color="auto" w:fill="FDD5C4"/>
          </w:tcPr>
          <w:p>
            <w:pPr>
              <w:pStyle w:val="TableParagraph"/>
              <w:ind w:right="326"/>
              <w:jc w:val="right"/>
              <w:rPr>
                <w:sz w:val="14"/>
              </w:rPr>
            </w:pPr>
            <w:r>
              <w:rPr>
                <w:color w:val="231F20"/>
                <w:sz w:val="14"/>
              </w:rPr>
              <w:t>153.86</w:t>
            </w:r>
          </w:p>
        </w:tc>
        <w:tc>
          <w:tcPr>
            <w:tcW w:w="1118" w:type="dxa"/>
            <w:tcBorders>
              <w:top w:val="single" w:sz="8" w:space="0" w:color="1C1614"/>
              <w:left w:val="single" w:sz="8" w:space="0" w:color="1C1614"/>
              <w:right w:val="single" w:sz="8" w:space="0" w:color="A9A3A1"/>
            </w:tcBorders>
            <w:shd w:val="clear" w:color="auto" w:fill="FBC8B4"/>
          </w:tcPr>
          <w:p>
            <w:pPr>
              <w:pStyle w:val="TableParagraph"/>
              <w:ind w:left="133" w:right="121"/>
              <w:rPr>
                <w:sz w:val="14"/>
              </w:rPr>
            </w:pPr>
            <w:r>
              <w:rPr>
                <w:color w:val="231F20"/>
                <w:sz w:val="14"/>
              </w:rPr>
              <w:t>225.40</w:t>
            </w:r>
          </w:p>
        </w:tc>
        <w:tc>
          <w:tcPr>
            <w:tcW w:w="1118" w:type="dxa"/>
            <w:tcBorders>
              <w:top w:val="single" w:sz="8" w:space="0" w:color="A9A3A1"/>
              <w:left w:val="single" w:sz="8" w:space="0" w:color="A9A3A1"/>
              <w:right w:val="single" w:sz="8" w:space="0" w:color="A9A3A1"/>
            </w:tcBorders>
            <w:shd w:val="clear" w:color="auto" w:fill="FBC8B4"/>
          </w:tcPr>
          <w:p>
            <w:pPr>
              <w:pStyle w:val="TableParagraph"/>
              <w:ind w:right="326"/>
              <w:jc w:val="right"/>
              <w:rPr>
                <w:sz w:val="14"/>
              </w:rPr>
            </w:pPr>
            <w:r>
              <w:rPr>
                <w:color w:val="231F20"/>
                <w:sz w:val="14"/>
              </w:rPr>
              <w:t>287.98</w:t>
            </w:r>
          </w:p>
        </w:tc>
      </w:tr>
      <w:tr>
        <w:trPr>
          <w:trHeight w:val="903" w:hRule="atLeast"/>
        </w:trPr>
        <w:tc>
          <w:tcPr>
            <w:tcW w:w="1118" w:type="dxa"/>
            <w:tcBorders>
              <w:bottom w:val="single" w:sz="8" w:space="0" w:color="A9A3A1"/>
              <w:right w:val="single" w:sz="8" w:space="0" w:color="1C1614"/>
            </w:tcBorders>
          </w:tcPr>
          <w:p>
            <w:pPr>
              <w:pStyle w:val="TableParagraph"/>
              <w:spacing w:line="249" w:lineRule="auto" w:before="119"/>
              <w:ind w:left="74" w:right="56" w:hanging="1"/>
              <w:rPr>
                <w:sz w:val="14"/>
              </w:rPr>
            </w:pPr>
            <w:r>
              <w:rPr>
                <w:color w:val="231F20"/>
                <w:sz w:val="14"/>
              </w:rPr>
              <w:t>Suggested Air/Electric/Gas Pump</w:t>
            </w:r>
          </w:p>
          <w:p>
            <w:pPr>
              <w:pStyle w:val="TableParagraph"/>
              <w:spacing w:before="2"/>
              <w:ind w:left="136" w:right="121"/>
              <w:rPr>
                <w:sz w:val="14"/>
              </w:rPr>
            </w:pPr>
            <w:r>
              <w:rPr>
                <w:color w:val="231F20"/>
                <w:sz w:val="14"/>
              </w:rPr>
              <w:t>Models</w:t>
            </w:r>
          </w:p>
        </w:tc>
        <w:tc>
          <w:tcPr>
            <w:tcW w:w="1118" w:type="dxa"/>
            <w:tcBorders>
              <w:left w:val="single" w:sz="8" w:space="0" w:color="1C1614"/>
              <w:bottom w:val="single" w:sz="8" w:space="0" w:color="A9A3A1"/>
              <w:right w:val="single" w:sz="8" w:space="0" w:color="1C1614"/>
            </w:tcBorders>
            <w:shd w:val="clear" w:color="auto" w:fill="FFF2EB"/>
          </w:tcPr>
          <w:p>
            <w:pPr>
              <w:pStyle w:val="TableParagraph"/>
              <w:spacing w:before="0"/>
              <w:jc w:val="left"/>
              <w:rPr>
                <w:sz w:val="16"/>
              </w:rPr>
            </w:pPr>
          </w:p>
          <w:p>
            <w:pPr>
              <w:pStyle w:val="TableParagraph"/>
              <w:spacing w:before="3"/>
              <w:jc w:val="left"/>
              <w:rPr>
                <w:sz w:val="16"/>
              </w:rPr>
            </w:pPr>
          </w:p>
          <w:p>
            <w:pPr>
              <w:pStyle w:val="TableParagraph"/>
              <w:spacing w:before="0"/>
              <w:ind w:left="136" w:right="121"/>
              <w:rPr>
                <w:sz w:val="14"/>
              </w:rPr>
            </w:pPr>
            <w:r>
              <w:rPr>
                <w:color w:val="231F20"/>
                <w:sz w:val="14"/>
              </w:rPr>
              <w:t>PA600</w:t>
            </w:r>
          </w:p>
        </w:tc>
        <w:tc>
          <w:tcPr>
            <w:tcW w:w="3354" w:type="dxa"/>
            <w:gridSpan w:val="3"/>
            <w:tcBorders>
              <w:left w:val="single" w:sz="8" w:space="0" w:color="1C1614"/>
              <w:bottom w:val="single" w:sz="8" w:space="0" w:color="A9A3A1"/>
              <w:right w:val="single" w:sz="8" w:space="0" w:color="1C1614"/>
            </w:tcBorders>
            <w:shd w:val="clear" w:color="auto" w:fill="FDE2D5"/>
          </w:tcPr>
          <w:p>
            <w:pPr>
              <w:pStyle w:val="TableParagraph"/>
              <w:spacing w:line="249" w:lineRule="auto" w:before="119"/>
              <w:ind w:left="1349" w:right="1333"/>
              <w:rPr>
                <w:sz w:val="14"/>
              </w:rPr>
            </w:pPr>
            <w:r>
              <w:rPr>
                <w:color w:val="231F20"/>
                <w:sz w:val="14"/>
              </w:rPr>
              <w:t>PA1500 PA1500L PA1500M PA2000</w:t>
            </w:r>
          </w:p>
        </w:tc>
        <w:tc>
          <w:tcPr>
            <w:tcW w:w="2236" w:type="dxa"/>
            <w:gridSpan w:val="2"/>
            <w:tcBorders>
              <w:left w:val="single" w:sz="8" w:space="0" w:color="1C1614"/>
              <w:bottom w:val="single" w:sz="8" w:space="0" w:color="A9A3A1"/>
              <w:right w:val="single" w:sz="8" w:space="0" w:color="1C1614"/>
            </w:tcBorders>
            <w:shd w:val="clear" w:color="auto" w:fill="FDD5C4"/>
          </w:tcPr>
          <w:p>
            <w:pPr>
              <w:pStyle w:val="TableParagraph"/>
              <w:spacing w:before="7"/>
              <w:jc w:val="left"/>
              <w:rPr>
                <w:sz w:val="17"/>
              </w:rPr>
            </w:pPr>
          </w:p>
          <w:p>
            <w:pPr>
              <w:pStyle w:val="TableParagraph"/>
              <w:spacing w:line="249" w:lineRule="auto" w:before="1"/>
              <w:ind w:left="674" w:right="652" w:hanging="8"/>
              <w:rPr>
                <w:sz w:val="14"/>
              </w:rPr>
            </w:pPr>
            <w:r>
              <w:rPr>
                <w:color w:val="231F20"/>
                <w:sz w:val="14"/>
              </w:rPr>
              <w:t>PA3801 PA3801M PE30M3N01A</w:t>
            </w:r>
          </w:p>
        </w:tc>
        <w:tc>
          <w:tcPr>
            <w:tcW w:w="2236" w:type="dxa"/>
            <w:gridSpan w:val="2"/>
            <w:tcBorders>
              <w:left w:val="single" w:sz="8" w:space="0" w:color="1C1614"/>
              <w:bottom w:val="single" w:sz="8" w:space="0" w:color="A9A3A1"/>
              <w:right w:val="single" w:sz="8" w:space="0" w:color="A9A3A1"/>
            </w:tcBorders>
            <w:shd w:val="clear" w:color="auto" w:fill="FBC8B4"/>
          </w:tcPr>
          <w:p>
            <w:pPr>
              <w:pStyle w:val="TableParagraph"/>
              <w:spacing w:before="7"/>
              <w:jc w:val="left"/>
              <w:rPr>
                <w:sz w:val="17"/>
              </w:rPr>
            </w:pPr>
          </w:p>
          <w:p>
            <w:pPr>
              <w:pStyle w:val="TableParagraph"/>
              <w:spacing w:line="249" w:lineRule="auto" w:before="1"/>
              <w:ind w:left="674" w:right="652"/>
              <w:jc w:val="both"/>
              <w:rPr>
                <w:sz w:val="14"/>
              </w:rPr>
            </w:pPr>
            <w:r>
              <w:rPr>
                <w:color w:val="231F20"/>
                <w:sz w:val="14"/>
              </w:rPr>
              <w:t>PE40M3N02A PE50M3N03A PG70M3N05</w:t>
            </w:r>
          </w:p>
        </w:tc>
      </w:tr>
    </w:tbl>
    <w:p>
      <w:pPr>
        <w:spacing w:line="292" w:lineRule="exact" w:before="127"/>
        <w:ind w:left="1195" w:right="0" w:firstLine="0"/>
        <w:jc w:val="left"/>
        <w:rPr>
          <w:rFonts w:ascii="Arial Black"/>
          <w:sz w:val="24"/>
        </w:rPr>
      </w:pPr>
      <w:r>
        <w:rPr/>
        <w:pict>
          <v:shape style="position:absolute;margin-left:45.500004pt;margin-top:-112.182877pt;width:55.9pt;height:111.65pt;mso-position-horizontal-relative:page;mso-position-vertical-relative:paragraph;z-index:-1536616" coordorigin="910,-2244" coordsize="1118,2233" path="m2028,-2244l910,-2244,910,-934,910,-11,2028,-11,2028,-934,2028,-2244e" filled="true" fillcolor="#ffffff" stroked="false">
            <v:path arrowok="t"/>
            <v:fill type="solid"/>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44</w:t>
        <w:tab/>
      </w:r>
      <w:hyperlink r:id="rId33">
        <w:r>
          <w:rPr>
            <w:rFonts w:ascii="Arial Black"/>
            <w:color w:val="ED1C24"/>
            <w:sz w:val="24"/>
          </w:rPr>
          <w:t>www.BVAhydraulics.com</w:t>
        </w:r>
      </w:hyperlink>
    </w:p>
    <w:p>
      <w:pPr>
        <w:spacing w:after="0" w:line="391" w:lineRule="exact"/>
        <w:jc w:val="left"/>
        <w:rPr>
          <w:rFonts w:ascii="Arial Black"/>
          <w:sz w:val="24"/>
        </w:rPr>
        <w:sectPr>
          <w:pgSz w:w="12240" w:h="15840"/>
          <w:pgMar w:top="0" w:bottom="0" w:left="0" w:right="0"/>
        </w:sectPr>
      </w:pPr>
    </w:p>
    <w:p>
      <w:pPr>
        <w:pStyle w:val="BodyText"/>
        <w:rPr>
          <w:rFonts w:ascii="Times New Roman"/>
          <w:sz w:val="20"/>
        </w:rPr>
      </w:pPr>
      <w:r>
        <w:rPr/>
        <w:pict>
          <v:group style="position:absolute;margin-left:561.5pt;margin-top:-.000018pt;width:50.5pt;height:792pt;mso-position-horizontal-relative:page;mso-position-vertical-relative:page;z-index:-1536568" coordorigin="11230,0" coordsize="101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595"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3062;width:668;height:12331" coordorigin="11371,3063" coordsize="668,12331" path="m11970,14978l11734,15214,11909,15214,11970,15154,11970,14978m11970,14620l11371,15218,11371,15394,11970,14795,11970,14620m11970,14265l11657,14578,11657,14753,11970,14440,11970,14265m12038,3063l11635,3347,11635,4333,12038,4049,12038,3063e" filled="true" fillcolor="#ffffff" stroked="false">
              <v:path arrowok="t"/>
              <v:fill type="solid"/>
            </v:shape>
            <v:shape style="position:absolute;left:11537;top:2609;width:703;height:2096" coordorigin="11537,2610" coordsize="703,2096" path="m12240,2610l11537,3313,11537,4706,11970,4273,11697,4273,11697,4097,11873,3921,11697,3921,11697,3746,11873,3570,11697,3570,11697,3395,11964,3129,12240,3129,12240,2610xm12240,3831l11964,3831,11964,4006,11697,4273,11970,4273,12240,4003,12240,3831xm12240,3480l11964,3480,11964,3655,11697,3921,11873,3921,11964,3831,12240,3831,12240,3480xm12240,3129l11964,3129,11964,3304,11697,3570,11873,3570,11964,3480,12240,3480,12240,3129xe" filled="true" fillcolor="#231f20" stroked="false">
              <v:path arrowok="t"/>
              <v:fill type="solid"/>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45</w:t>
                    </w:r>
                  </w:p>
                </w:txbxContent>
              </v:textbox>
              <w10:wrap type="none"/>
            </v:shape>
            <w10:wrap type="none"/>
          </v:group>
        </w:pict>
      </w:r>
      <w:r>
        <w:rPr/>
        <w:pict>
          <v:group style="position:absolute;margin-left:461.360199pt;margin-top:751.76001pt;width:92.45pt;height:40.25pt;mso-position-horizontal-relative:page;mso-position-vertical-relative:page;z-index:15256"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group style="position:absolute;margin-left:62.855995pt;margin-top:717.119995pt;width:504pt;height:29.9pt;mso-position-horizontal-relative:page;mso-position-vertical-relative:page;z-index:-1536520" coordorigin="1257,14342" coordsize="10080,598">
            <v:shape style="position:absolute;left:1257;top:14342;width:10080;height:598" type="#_x0000_t75" stroked="false">
              <v:imagedata r:id="rId73" o:title=""/>
            </v:shape>
            <v:shape style="position:absolute;left:11056;top:14566;width:136;height:136" coordorigin="11056,14567" coordsize="136,136" path="m11056,14567l11056,14702,11192,14635,11056,14567xe" filled="true" fillcolor="#ffffff" stroked="false">
              <v:path arrowok="t"/>
              <v:fill type="solid"/>
            </v:shape>
            <v:line style="position:absolute" from="9657,14845" to="9657,14424" stroked="true" strokeweight="1pt" strokecolor="#000000">
              <v:stroke dashstyle="solid"/>
            </v:line>
            <w10:wrap type="none"/>
          </v:group>
        </w:pict>
      </w:r>
      <w:r>
        <w:rPr/>
        <w:pict>
          <v:group style="position:absolute;margin-left:62.712006pt;margin-top:46.663906pt;width:504.3pt;height:53.7pt;mso-position-horizontal-relative:page;mso-position-vertical-relative:page;z-index:-1536472" coordorigin="1254,933" coordsize="10086,1074">
            <v:shape style="position:absolute;left:1254;top:933;width:10086;height:595" type="#_x0000_t75" stroked="false">
              <v:imagedata r:id="rId596" o:title=""/>
            </v:shape>
            <v:line style="position:absolute" from="9255,2007" to="9255,1587" stroked="true" strokeweight="1pt" strokecolor="#000000">
              <v:stroke dashstyle="solid"/>
            </v:line>
            <v:shape style="position:absolute;left:10495;top:1214;width:140;height:170" type="#_x0000_t202" filled="false" stroked="false">
              <v:textbox inset="0,0,0,0">
                <w:txbxContent>
                  <w:p>
                    <w:pPr>
                      <w:spacing w:before="0"/>
                      <w:ind w:left="0" w:right="0" w:firstLine="0"/>
                      <w:jc w:val="left"/>
                      <w:rPr>
                        <w:rFonts w:ascii="Arial Black"/>
                        <w:sz w:val="12"/>
                      </w:rPr>
                    </w:pPr>
                    <w:r>
                      <w:rPr>
                        <w:rFonts w:ascii="Arial Black"/>
                        <w:color w:val="FFFFFF"/>
                        <w:spacing w:val="-1"/>
                        <w:sz w:val="12"/>
                      </w:rPr>
                      <w:t>m</w:t>
                    </w:r>
                  </w:p>
                </w:txbxContent>
              </v:textbox>
              <w10:wrap type="none"/>
            </v:shape>
            <w10:wrap type="none"/>
          </v:group>
        </w:pict>
      </w:r>
      <w:r>
        <w:rPr/>
        <w:pict>
          <v:line style="position:absolute;mso-position-horizontal-relative:page;mso-position-vertical-relative:page;z-index:-1536448" from="462.73999pt,128.194898pt" to="462.73999pt,107.170898pt" stroked="true" strokeweight="1pt" strokecolor="#000000">
            <v:stroke dashstyle="solid"/>
            <w10:wrap type="none"/>
          </v:line>
        </w:pict>
      </w:r>
      <w:r>
        <w:rPr/>
        <w:pict>
          <v:line style="position:absolute;mso-position-horizontal-relative:page;mso-position-vertical-relative:page;z-index:-1536424" from="462.73999pt,239.518598pt" to="462.73999pt,218.494598pt" stroked="true" strokeweight="1pt" strokecolor="#000000">
            <v:stroke dashstyle="solid"/>
            <w10:wrap type="none"/>
          </v:line>
        </w:pict>
      </w:r>
      <w:r>
        <w:rPr/>
        <w:pict>
          <v:line style="position:absolute;mso-position-horizontal-relative:page;mso-position-vertical-relative:page;z-index:-1536400" from="462.73999pt,517.827589pt" to="462.73999pt,496.803589pt" stroked="true" strokeweight="1pt" strokecolor="#000000">
            <v:stroke dashstyle="solid"/>
            <w10:wrap type="none"/>
          </v:line>
        </w:pict>
      </w:r>
      <w:r>
        <w:rPr/>
        <w:pict>
          <v:line style="position:absolute;mso-position-horizontal-relative:page;mso-position-vertical-relative:page;z-index:-1536376" from="462.73999pt,712.643995pt" to="462.73999pt,691.619995pt" stroked="true" strokeweight="1pt" strokecolor="#000000">
            <v:stroke dashstyle="solid"/>
            <w10:wrap type="none"/>
          </v:line>
        </w:pict>
      </w:r>
      <w:r>
        <w:rPr/>
        <w:pict>
          <v:line style="position:absolute;mso-position-horizontal-relative:page;mso-position-vertical-relative:page;z-index:-1536352" from="462.73999pt,656.982191pt" to="462.73999pt,635.958191pt" stroked="true" strokeweight="1pt" strokecolor="#000000">
            <v:stroke dashstyle="solid"/>
            <w10:wrap type="none"/>
          </v:line>
        </w:pict>
      </w:r>
      <w:r>
        <w:rPr/>
        <w:pict>
          <v:line style="position:absolute;mso-position-horizontal-relative:page;mso-position-vertical-relative:page;z-index:-1536328" from="462.73999pt,601.320387pt" to="462.73999pt,580.296387pt" stroked="true" strokeweight="1pt" strokecolor="#000000">
            <v:stroke dashstyle="solid"/>
            <w10:wrap type="none"/>
          </v:line>
        </w:pict>
      </w:r>
      <w:r>
        <w:rPr/>
        <w:pict>
          <v:line style="position:absolute;mso-position-horizontal-relative:page;mso-position-vertical-relative:page;z-index:-1536304" from="462.73999pt,489.996687pt" to="462.73999pt,468.972687pt" stroked="true" strokeweight="1pt" strokecolor="#000000">
            <v:stroke dashstyle="solid"/>
            <w10:wrap type="none"/>
          </v:line>
        </w:pict>
      </w:r>
      <w:r>
        <w:rPr/>
        <w:pict>
          <v:line style="position:absolute;mso-position-horizontal-relative:page;mso-position-vertical-relative:page;z-index:-1536280" from="462.73999pt,406.504011pt" to="462.73999pt,385.480011pt" stroked="true" strokeweight="1pt" strokecolor="#000000">
            <v:stroke dashstyle="solid"/>
            <w10:wrap type="none"/>
          </v:line>
        </w:pict>
      </w:r>
      <w:r>
        <w:rPr/>
        <w:pict>
          <v:line style="position:absolute;mso-position-horizontal-relative:page;mso-position-vertical-relative:page;z-index:-1536256" from="462.73999pt,323.011305pt" to="462.73999pt,301.987305pt" stroked="true" strokeweight="1pt" strokecolor="#000000">
            <v:stroke dashstyle="solid"/>
            <w10:wrap type="none"/>
          </v:line>
        </w:pict>
      </w:r>
      <w:r>
        <w:rPr/>
        <w:pict>
          <v:line style="position:absolute;mso-position-horizontal-relative:page;mso-position-vertical-relative:page;z-index:-1536232" from="462.73999pt,211.687605pt" to="462.73999pt,190.663605pt" stroked="true" strokeweight="1pt" strokecolor="#000000">
            <v:stroke dashstyle="solid"/>
            <w10:wrap type="none"/>
          </v:line>
        </w:pict>
      </w:r>
      <w:r>
        <w:rPr/>
        <w:pict>
          <v:line style="position:absolute;mso-position-horizontal-relative:page;mso-position-vertical-relative:page;z-index:-1536208" from="462.73999pt,684.813124pt" to="462.73999pt,663.789124pt" stroked="true" strokeweight="1pt" strokecolor="#000000">
            <v:stroke dashstyle="solid"/>
            <w10:wrap type="none"/>
          </v:line>
        </w:pict>
      </w:r>
      <w:r>
        <w:rPr/>
        <w:pict>
          <v:line style="position:absolute;mso-position-horizontal-relative:page;mso-position-vertical-relative:page;z-index:-1536184" from="462.73999pt,573.489515pt" to="462.73999pt,552.465515pt" stroked="true" strokeweight="1pt" strokecolor="#000000">
            <v:stroke dashstyle="solid"/>
            <w10:wrap type="none"/>
          </v:line>
        </w:pict>
      </w:r>
      <w:r>
        <w:rPr/>
        <w:pict>
          <v:line style="position:absolute;mso-position-horizontal-relative:page;mso-position-vertical-relative:page;z-index:-1536160" from="462.73999pt,462.165815pt" to="462.73999pt,441.141815pt" stroked="true" strokeweight="1pt" strokecolor="#000000">
            <v:stroke dashstyle="solid"/>
            <w10:wrap type="none"/>
          </v:line>
        </w:pict>
      </w:r>
      <w:r>
        <w:rPr/>
        <w:pict>
          <v:line style="position:absolute;mso-position-horizontal-relative:page;mso-position-vertical-relative:page;z-index:-1536136" from="462.73999pt,378.673109pt" to="462.73999pt,357.649109pt" stroked="true" strokeweight="1pt" strokecolor="#000000">
            <v:stroke dashstyle="solid"/>
            <w10:wrap type="none"/>
          </v:line>
        </w:pict>
      </w:r>
      <w:r>
        <w:rPr/>
        <w:pict>
          <v:line style="position:absolute;mso-position-horizontal-relative:page;mso-position-vertical-relative:page;z-index:-1536112" from="462.73999pt,295.180403pt" to="462.73999pt,274.156403pt" stroked="true" strokeweight="1pt" strokecolor="#000000">
            <v:stroke dashstyle="solid"/>
            <w10:wrap type="none"/>
          </v:line>
        </w:pict>
      </w:r>
      <w:r>
        <w:rPr/>
        <w:pict>
          <v:line style="position:absolute;mso-position-horizontal-relative:page;mso-position-vertical-relative:page;z-index:-1536088" from="462.73999pt,183.856794pt" to="462.73999pt,162.832794pt" stroked="true" strokeweight="1pt" strokecolor="#000000">
            <v:stroke dashstyle="solid"/>
            <w10:wrap type="none"/>
          </v:line>
        </w:pict>
      </w:r>
      <w:r>
        <w:rPr/>
        <w:pict>
          <v:line style="position:absolute;mso-position-horizontal-relative:page;mso-position-vertical-relative:page;z-index:-1536064" from="462.73999pt,629.151319pt" to="462.73999pt,608.127319pt" stroked="true" strokeweight="1pt" strokecolor="#000000">
            <v:stroke dashstyle="solid"/>
            <w10:wrap type="none"/>
          </v:line>
        </w:pict>
      </w:r>
      <w:r>
        <w:rPr/>
        <w:pict>
          <v:line style="position:absolute;mso-position-horizontal-relative:page;mso-position-vertical-relative:page;z-index:-1536040" from="462.73999pt,545.658521pt" to="462.73999pt,524.634521pt" stroked="true" strokeweight="1pt" strokecolor="#000000">
            <v:stroke dashstyle="solid"/>
            <w10:wrap type="none"/>
          </v:line>
        </w:pict>
      </w:r>
      <w:r>
        <w:rPr/>
        <w:pict>
          <v:line style="position:absolute;mso-position-horizontal-relative:page;mso-position-vertical-relative:page;z-index:-1536016" from="462.73999pt,434.334913pt" to="462.73999pt,413.310913pt" stroked="true" strokeweight="1pt" strokecolor="#000000">
            <v:stroke dashstyle="solid"/>
            <w10:wrap type="none"/>
          </v:line>
        </w:pict>
      </w:r>
      <w:r>
        <w:rPr/>
        <w:pict>
          <v:line style="position:absolute;mso-position-horizontal-relative:page;mso-position-vertical-relative:page;z-index:-1535992" from="462.73999pt,350.842207pt" to="462.73999pt,329.818207pt" stroked="true" strokeweight="1pt" strokecolor="#000000">
            <v:stroke dashstyle="solid"/>
            <w10:wrap type="none"/>
          </v:line>
        </w:pict>
      </w:r>
      <w:r>
        <w:rPr/>
        <w:pict>
          <v:line style="position:absolute;mso-position-horizontal-relative:page;mso-position-vertical-relative:page;z-index:-1535968" from="462.73999pt,267.3495pt" to="462.73999pt,246.3255pt" stroked="true" strokeweight="1pt" strokecolor="#000000">
            <v:stroke dashstyle="solid"/>
            <w10:wrap type="none"/>
          </v:line>
        </w:pict>
      </w:r>
      <w:r>
        <w:rPr/>
        <w:pict>
          <v:line style="position:absolute;mso-position-horizontal-relative:page;mso-position-vertical-relative:page;z-index:-1535944" from="462.73999pt,156.025801pt" to="462.73999pt,135.001801pt" stroked="true" strokeweight="1pt" strokecolor="#000000">
            <v:stroke dashstyle="solid"/>
            <w10:wrap type="none"/>
          </v:line>
        </w:pict>
      </w:r>
      <w:r>
        <w:rPr/>
        <w:pict>
          <v:group style="position:absolute;margin-left:482.653015pt;margin-top:494.662994pt;width:28.5pt;height:53.4pt;mso-position-horizontal-relative:page;mso-position-vertical-relative:page;z-index:-1535920" coordorigin="9653,9893" coordsize="570,1068">
            <v:shape style="position:absolute;left:9694;top:10447;width:436;height:514" type="#_x0000_t75" stroked="false">
              <v:imagedata r:id="rId597" o:title=""/>
            </v:shape>
            <v:shape style="position:absolute;left:9653;top:9893;width:570;height:574" type="#_x0000_t75" stroked="false">
              <v:imagedata r:id="rId598" o:title=""/>
            </v:shape>
            <w10:wrap type="none"/>
          </v:group>
        </w:pict>
      </w:r>
      <w:r>
        <w:rPr/>
        <w:pict>
          <v:shape style="position:absolute;margin-left:583.784973pt;margin-top:225.147293pt;width:17.1pt;height:47.05pt;mso-position-horizontal-relative:page;mso-position-vertical-relative:page;z-index:15904"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p>
    <w:p>
      <w:pPr>
        <w:pStyle w:val="BodyText"/>
        <w:rPr>
          <w:rFonts w:ascii="Times New Roman"/>
          <w:sz w:val="20"/>
        </w:rPr>
      </w:pPr>
    </w:p>
    <w:p>
      <w:pPr>
        <w:pStyle w:val="BodyText"/>
        <w:rPr>
          <w:rFonts w:ascii="Times New Roman"/>
          <w:sz w:val="20"/>
        </w:rPr>
      </w:pPr>
    </w:p>
    <w:p>
      <w:pPr>
        <w:pStyle w:val="BodyText"/>
        <w:spacing w:before="1" w:after="1"/>
        <w:rPr>
          <w:rFonts w:ascii="Times New Roman"/>
          <w:sz w:val="21"/>
        </w:rPr>
      </w:pPr>
    </w:p>
    <w:tbl>
      <w:tblPr>
        <w:tblW w:w="0" w:type="auto"/>
        <w:jc w:val="left"/>
        <w:tblInd w:w="12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85"/>
        <w:gridCol w:w="7397"/>
        <w:gridCol w:w="1306"/>
        <w:gridCol w:w="772"/>
      </w:tblGrid>
      <w:tr>
        <w:trPr>
          <w:trHeight w:val="289" w:hRule="atLeast"/>
        </w:trPr>
        <w:tc>
          <w:tcPr>
            <w:tcW w:w="585" w:type="dxa"/>
            <w:tcBorders>
              <w:top w:val="nil"/>
              <w:left w:val="nil"/>
            </w:tcBorders>
          </w:tcPr>
          <w:p>
            <w:pPr>
              <w:pStyle w:val="TableParagraph"/>
              <w:spacing w:line="130" w:lineRule="exact" w:before="139"/>
              <w:ind w:left="63" w:right="58"/>
              <w:rPr>
                <w:rFonts w:ascii="Arial Black"/>
                <w:sz w:val="12"/>
              </w:rPr>
            </w:pPr>
            <w:r>
              <w:rPr>
                <w:rFonts w:ascii="Arial Black"/>
                <w:color w:val="FFFFFF"/>
                <w:sz w:val="12"/>
              </w:rPr>
              <w:t>Power</w:t>
            </w:r>
          </w:p>
        </w:tc>
        <w:tc>
          <w:tcPr>
            <w:tcW w:w="7397" w:type="dxa"/>
            <w:tcBorders>
              <w:top w:val="nil"/>
            </w:tcBorders>
          </w:tcPr>
          <w:p>
            <w:pPr>
              <w:pStyle w:val="TableParagraph"/>
              <w:spacing w:line="202" w:lineRule="exact" w:before="66"/>
              <w:ind w:left="1860"/>
              <w:jc w:val="left"/>
              <w:rPr>
                <w:rFonts w:ascii="Arial Black"/>
                <w:sz w:val="32"/>
              </w:rPr>
            </w:pPr>
            <w:r>
              <w:rPr>
                <w:rFonts w:ascii="Arial Black"/>
                <w:color w:val="FFFFFF"/>
                <w:sz w:val="32"/>
              </w:rPr>
              <w:t>Pump Type</w:t>
            </w:r>
          </w:p>
        </w:tc>
        <w:tc>
          <w:tcPr>
            <w:tcW w:w="2078" w:type="dxa"/>
            <w:gridSpan w:val="2"/>
            <w:tcBorders>
              <w:top w:val="nil"/>
              <w:right w:val="nil"/>
            </w:tcBorders>
          </w:tcPr>
          <w:p>
            <w:pPr>
              <w:pStyle w:val="TableParagraph"/>
              <w:spacing w:line="132" w:lineRule="exact" w:before="137"/>
              <w:ind w:left="566"/>
              <w:jc w:val="left"/>
              <w:rPr>
                <w:rFonts w:ascii="Arial Black"/>
                <w:sz w:val="12"/>
              </w:rPr>
            </w:pPr>
            <w:r>
              <w:rPr>
                <w:rFonts w:ascii="Arial Black"/>
                <w:color w:val="FFFFFF"/>
                <w:sz w:val="12"/>
              </w:rPr>
              <w:t>Page Number /</w:t>
            </w:r>
          </w:p>
        </w:tc>
      </w:tr>
      <w:tr>
        <w:trPr>
          <w:trHeight w:val="256" w:hRule="atLeast"/>
        </w:trPr>
        <w:tc>
          <w:tcPr>
            <w:tcW w:w="585" w:type="dxa"/>
            <w:tcBorders>
              <w:left w:val="single" w:sz="12" w:space="0" w:color="000000"/>
              <w:right w:val="single" w:sz="12" w:space="0" w:color="000000"/>
            </w:tcBorders>
          </w:tcPr>
          <w:p>
            <w:pPr>
              <w:pStyle w:val="TableParagraph"/>
              <w:spacing w:line="144" w:lineRule="exact" w:before="0"/>
              <w:ind w:left="26" w:right="28"/>
              <w:rPr>
                <w:rFonts w:ascii="Arial Black"/>
                <w:sz w:val="12"/>
              </w:rPr>
            </w:pPr>
            <w:r>
              <w:rPr>
                <w:rFonts w:ascii="Arial Black"/>
                <w:color w:val="FFFFFF"/>
                <w:sz w:val="12"/>
              </w:rPr>
              <w:t>Source</w:t>
            </w:r>
          </w:p>
        </w:tc>
        <w:tc>
          <w:tcPr>
            <w:tcW w:w="7397" w:type="dxa"/>
            <w:tcBorders>
              <w:left w:val="single" w:sz="12" w:space="0" w:color="000000"/>
            </w:tcBorders>
          </w:tcPr>
          <w:p>
            <w:pPr>
              <w:pStyle w:val="TableParagraph"/>
              <w:spacing w:before="0"/>
              <w:jc w:val="left"/>
              <w:rPr>
                <w:rFonts w:ascii="Times New Roman"/>
                <w:sz w:val="18"/>
              </w:rPr>
            </w:pPr>
          </w:p>
        </w:tc>
        <w:tc>
          <w:tcPr>
            <w:tcW w:w="1306" w:type="dxa"/>
          </w:tcPr>
          <w:p>
            <w:pPr>
              <w:pStyle w:val="TableParagraph"/>
              <w:spacing w:line="141" w:lineRule="exact" w:before="0"/>
              <w:ind w:left="483"/>
              <w:jc w:val="left"/>
              <w:rPr>
                <w:rFonts w:ascii="Arial Black"/>
                <w:sz w:val="12"/>
              </w:rPr>
            </w:pPr>
            <w:r>
              <w:rPr>
                <w:rFonts w:ascii="Arial Black"/>
                <w:color w:val="FFFFFF"/>
                <w:sz w:val="12"/>
              </w:rPr>
              <w:t>Reference I</w:t>
            </w:r>
          </w:p>
        </w:tc>
        <w:tc>
          <w:tcPr>
            <w:tcW w:w="772" w:type="dxa"/>
          </w:tcPr>
          <w:p>
            <w:pPr>
              <w:pStyle w:val="TableParagraph"/>
              <w:spacing w:line="141" w:lineRule="exact" w:before="0"/>
              <w:ind w:left="54"/>
              <w:jc w:val="left"/>
              <w:rPr>
                <w:rFonts w:ascii="Arial Black"/>
                <w:sz w:val="12"/>
              </w:rPr>
            </w:pPr>
            <w:r>
              <w:rPr>
                <w:rFonts w:ascii="Arial Black"/>
                <w:color w:val="FFFFFF"/>
                <w:sz w:val="12"/>
              </w:rPr>
              <w:t>age</w:t>
            </w:r>
          </w:p>
        </w:tc>
      </w:tr>
      <w:tr>
        <w:trPr>
          <w:trHeight w:val="537" w:hRule="atLeast"/>
        </w:trPr>
        <w:tc>
          <w:tcPr>
            <w:tcW w:w="585" w:type="dxa"/>
            <w:vMerge w:val="restart"/>
            <w:tcBorders>
              <w:left w:val="single" w:sz="12" w:space="0" w:color="A9A3A1"/>
              <w:bottom w:val="single" w:sz="8" w:space="0" w:color="A9A3A1"/>
              <w:right w:val="single" w:sz="8" w:space="0" w:color="A9A3A1"/>
            </w:tcBorders>
            <w:shd w:val="clear" w:color="auto" w:fill="FFF2EB"/>
            <w:textDirection w:val="btLr"/>
          </w:tcPr>
          <w:p>
            <w:pPr>
              <w:pStyle w:val="TableParagraph"/>
              <w:spacing w:before="51"/>
              <w:ind w:left="1288" w:right="1288"/>
              <w:rPr>
                <w:rFonts w:ascii="Arial Black"/>
                <w:sz w:val="32"/>
              </w:rPr>
            </w:pPr>
            <w:r>
              <w:rPr>
                <w:rFonts w:ascii="Arial Black"/>
                <w:color w:val="231F20"/>
                <w:sz w:val="32"/>
              </w:rPr>
              <w:t>Manual</w:t>
            </w:r>
          </w:p>
        </w:tc>
        <w:tc>
          <w:tcPr>
            <w:tcW w:w="8703" w:type="dxa"/>
            <w:gridSpan w:val="2"/>
            <w:tcBorders>
              <w:left w:val="single" w:sz="8" w:space="0" w:color="A9A3A1"/>
              <w:bottom w:val="single" w:sz="8" w:space="0" w:color="A9A3A1"/>
              <w:right w:val="single" w:sz="8" w:space="0" w:color="A9A3A1"/>
            </w:tcBorders>
          </w:tcPr>
          <w:p>
            <w:pPr>
              <w:pStyle w:val="TableParagraph"/>
              <w:tabs>
                <w:tab w:pos="7549" w:val="left" w:leader="none"/>
              </w:tabs>
              <w:spacing w:line="426" w:lineRule="exact" w:before="91"/>
              <w:ind w:left="182"/>
              <w:jc w:val="left"/>
              <w:rPr>
                <w:b/>
                <w:sz w:val="24"/>
              </w:rPr>
            </w:pPr>
            <w:r>
              <w:rPr>
                <w:b/>
                <w:color w:val="231F20"/>
                <w:sz w:val="24"/>
              </w:rPr>
              <w:t>Single Speed Metal Hand</w:t>
            </w:r>
            <w:r>
              <w:rPr>
                <w:b/>
                <w:color w:val="231F20"/>
                <w:spacing w:val="-4"/>
                <w:sz w:val="24"/>
              </w:rPr>
              <w:t> </w:t>
            </w:r>
            <w:r>
              <w:rPr>
                <w:b/>
                <w:color w:val="231F20"/>
                <w:sz w:val="24"/>
              </w:rPr>
              <w:t>Pumps (P-Series)</w:t>
              <w:tab/>
            </w:r>
            <w:r>
              <w:rPr>
                <w:b/>
                <w:color w:val="231F20"/>
                <w:position w:val="-15"/>
                <w:sz w:val="24"/>
              </w:rPr>
              <w:drawing>
                <wp:inline distT="0" distB="0" distL="0" distR="0">
                  <wp:extent cx="631837" cy="271779"/>
                  <wp:effectExtent l="0" t="0" r="0" b="0"/>
                  <wp:docPr id="621" name="image594.png" descr=""/>
                  <wp:cNvGraphicFramePr>
                    <a:graphicFrameLocks noChangeAspect="1"/>
                  </wp:cNvGraphicFramePr>
                  <a:graphic>
                    <a:graphicData uri="http://schemas.openxmlformats.org/drawingml/2006/picture">
                      <pic:pic>
                        <pic:nvPicPr>
                          <pic:cNvPr id="622" name="image594.png"/>
                          <pic:cNvPicPr/>
                        </pic:nvPicPr>
                        <pic:blipFill>
                          <a:blip r:embed="rId599" cstate="print"/>
                          <a:stretch>
                            <a:fillRect/>
                          </a:stretch>
                        </pic:blipFill>
                        <pic:spPr>
                          <a:xfrm>
                            <a:off x="0" y="0"/>
                            <a:ext cx="631837" cy="271779"/>
                          </a:xfrm>
                          <a:prstGeom prst="rect">
                            <a:avLst/>
                          </a:prstGeom>
                        </pic:spPr>
                      </pic:pic>
                    </a:graphicData>
                  </a:graphic>
                </wp:inline>
              </w:drawing>
            </w:r>
            <w:r>
              <w:rPr>
                <w:b/>
                <w:color w:val="231F20"/>
                <w:position w:val="-15"/>
                <w:sz w:val="24"/>
              </w:rPr>
            </w:r>
          </w:p>
        </w:tc>
        <w:tc>
          <w:tcPr>
            <w:tcW w:w="772" w:type="dxa"/>
            <w:vMerge w:val="restart"/>
            <w:tcBorders>
              <w:left w:val="single" w:sz="8" w:space="0" w:color="A9A3A1"/>
              <w:bottom w:val="single" w:sz="8" w:space="0" w:color="A9A3A1"/>
              <w:right w:val="single" w:sz="8" w:space="0" w:color="A9A3A1"/>
            </w:tcBorders>
          </w:tcPr>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6"/>
              <w:jc w:val="left"/>
              <w:rPr>
                <w:rFonts w:ascii="Times New Roman"/>
                <w:sz w:val="24"/>
              </w:rPr>
            </w:pPr>
          </w:p>
          <w:p>
            <w:pPr>
              <w:pStyle w:val="TableParagraph"/>
              <w:spacing w:before="0"/>
              <w:ind w:left="130"/>
              <w:jc w:val="left"/>
              <w:rPr>
                <w:b/>
                <w:sz w:val="20"/>
              </w:rPr>
            </w:pPr>
            <w:r>
              <w:rPr>
                <w:b/>
                <w:color w:val="231F20"/>
                <w:sz w:val="20"/>
              </w:rPr>
              <w:t>46-47</w:t>
            </w: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633" w:val="left" w:leader="none"/>
              </w:tabs>
              <w:spacing w:before="32"/>
              <w:ind w:left="182"/>
              <w:jc w:val="left"/>
              <w:rPr>
                <w:b/>
                <w:sz w:val="24"/>
              </w:rPr>
            </w:pPr>
            <w:r>
              <w:rPr>
                <w:b/>
                <w:color w:val="231F20"/>
                <w:spacing w:val="-6"/>
                <w:sz w:val="24"/>
              </w:rPr>
              <w:t>Two </w:t>
            </w:r>
            <w:r>
              <w:rPr>
                <w:b/>
                <w:color w:val="231F20"/>
                <w:sz w:val="24"/>
              </w:rPr>
              <w:t>Speed Metal Hand</w:t>
            </w:r>
            <w:r>
              <w:rPr>
                <w:b/>
                <w:color w:val="231F20"/>
                <w:spacing w:val="3"/>
                <w:sz w:val="24"/>
              </w:rPr>
              <w:t> </w:t>
            </w:r>
            <w:r>
              <w:rPr>
                <w:b/>
                <w:color w:val="231F20"/>
                <w:sz w:val="24"/>
              </w:rPr>
              <w:t>Pumps</w:t>
            </w:r>
            <w:r>
              <w:rPr>
                <w:b/>
                <w:color w:val="231F20"/>
                <w:spacing w:val="65"/>
                <w:sz w:val="24"/>
              </w:rPr>
              <w:t> </w:t>
            </w:r>
            <w:r>
              <w:rPr>
                <w:b/>
                <w:color w:val="231F20"/>
                <w:sz w:val="24"/>
              </w:rPr>
              <w:t>(P-Series)</w:t>
              <w:tab/>
            </w:r>
            <w:r>
              <w:rPr>
                <w:b/>
                <w:color w:val="231F20"/>
                <w:position w:val="-15"/>
                <w:sz w:val="24"/>
              </w:rPr>
              <w:drawing>
                <wp:inline distT="0" distB="0" distL="0" distR="0">
                  <wp:extent cx="530110" cy="306577"/>
                  <wp:effectExtent l="0" t="0" r="0" b="0"/>
                  <wp:docPr id="623" name="image595.png" descr=""/>
                  <wp:cNvGraphicFramePr>
                    <a:graphicFrameLocks noChangeAspect="1"/>
                  </wp:cNvGraphicFramePr>
                  <a:graphic>
                    <a:graphicData uri="http://schemas.openxmlformats.org/drawingml/2006/picture">
                      <pic:pic>
                        <pic:nvPicPr>
                          <pic:cNvPr id="624" name="image595.png"/>
                          <pic:cNvPicPr/>
                        </pic:nvPicPr>
                        <pic:blipFill>
                          <a:blip r:embed="rId600" cstate="print"/>
                          <a:stretch>
                            <a:fillRect/>
                          </a:stretch>
                        </pic:blipFill>
                        <pic:spPr>
                          <a:xfrm>
                            <a:off x="0" y="0"/>
                            <a:ext cx="530110" cy="306577"/>
                          </a:xfrm>
                          <a:prstGeom prst="rect">
                            <a:avLst/>
                          </a:prstGeom>
                        </pic:spPr>
                      </pic:pic>
                    </a:graphicData>
                  </a:graphic>
                </wp:inline>
              </w:drawing>
            </w:r>
            <w:r>
              <w:rPr>
                <w:b/>
                <w:color w:val="231F20"/>
                <w:position w:val="-15"/>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580" w:val="left" w:leader="none"/>
              </w:tabs>
              <w:spacing w:before="61"/>
              <w:ind w:left="182"/>
              <w:jc w:val="left"/>
              <w:rPr>
                <w:b/>
                <w:sz w:val="24"/>
              </w:rPr>
            </w:pPr>
            <w:r>
              <w:rPr>
                <w:b/>
                <w:color w:val="231F20"/>
                <w:spacing w:val="-12"/>
                <w:sz w:val="24"/>
              </w:rPr>
              <w:t>Two </w:t>
            </w:r>
            <w:r>
              <w:rPr>
                <w:b/>
                <w:color w:val="231F20"/>
                <w:spacing w:val="-7"/>
                <w:sz w:val="24"/>
              </w:rPr>
              <w:t>Speed Aluminum </w:t>
            </w:r>
            <w:r>
              <w:rPr>
                <w:b/>
                <w:color w:val="231F20"/>
                <w:spacing w:val="-6"/>
                <w:sz w:val="24"/>
              </w:rPr>
              <w:t>Hand</w:t>
            </w:r>
            <w:r>
              <w:rPr>
                <w:b/>
                <w:color w:val="231F20"/>
                <w:spacing w:val="-31"/>
                <w:sz w:val="24"/>
              </w:rPr>
              <w:t> </w:t>
            </w:r>
            <w:r>
              <w:rPr>
                <w:b/>
                <w:color w:val="231F20"/>
                <w:spacing w:val="-7"/>
                <w:sz w:val="24"/>
              </w:rPr>
              <w:t>Pumps</w:t>
            </w:r>
            <w:r>
              <w:rPr>
                <w:b/>
                <w:color w:val="231F20"/>
                <w:spacing w:val="-11"/>
                <w:sz w:val="24"/>
              </w:rPr>
              <w:t> </w:t>
            </w:r>
            <w:r>
              <w:rPr>
                <w:b/>
                <w:color w:val="231F20"/>
                <w:spacing w:val="-8"/>
                <w:sz w:val="24"/>
              </w:rPr>
              <w:t>(P-Series)</w:t>
              <w:tab/>
            </w:r>
            <w:r>
              <w:rPr>
                <w:b/>
                <w:color w:val="231F20"/>
                <w:position w:val="-8"/>
                <w:sz w:val="24"/>
              </w:rPr>
              <w:drawing>
                <wp:inline distT="0" distB="0" distL="0" distR="0">
                  <wp:extent cx="584479" cy="245516"/>
                  <wp:effectExtent l="0" t="0" r="0" b="0"/>
                  <wp:docPr id="625" name="image596.png" descr=""/>
                  <wp:cNvGraphicFramePr>
                    <a:graphicFrameLocks noChangeAspect="1"/>
                  </wp:cNvGraphicFramePr>
                  <a:graphic>
                    <a:graphicData uri="http://schemas.openxmlformats.org/drawingml/2006/picture">
                      <pic:pic>
                        <pic:nvPicPr>
                          <pic:cNvPr id="626" name="image596.png"/>
                          <pic:cNvPicPr/>
                        </pic:nvPicPr>
                        <pic:blipFill>
                          <a:blip r:embed="rId601" cstate="print"/>
                          <a:stretch>
                            <a:fillRect/>
                          </a:stretch>
                        </pic:blipFill>
                        <pic:spPr>
                          <a:xfrm>
                            <a:off x="0" y="0"/>
                            <a:ext cx="584479" cy="245516"/>
                          </a:xfrm>
                          <a:prstGeom prst="rect">
                            <a:avLst/>
                          </a:prstGeom>
                        </pic:spPr>
                      </pic:pic>
                    </a:graphicData>
                  </a:graphic>
                </wp:inline>
              </w:drawing>
            </w:r>
            <w:r>
              <w:rPr>
                <w:b/>
                <w:color w:val="231F20"/>
                <w:position w:val="-8"/>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809" w:val="left" w:leader="none"/>
              </w:tabs>
              <w:spacing w:before="7"/>
              <w:ind w:left="182"/>
              <w:jc w:val="left"/>
              <w:rPr>
                <w:b/>
                <w:sz w:val="24"/>
              </w:rPr>
            </w:pPr>
            <w:r>
              <w:rPr>
                <w:b/>
                <w:color w:val="231F20"/>
                <w:sz w:val="24"/>
              </w:rPr>
              <w:t>Double Acting Hand</w:t>
            </w:r>
            <w:r>
              <w:rPr>
                <w:b/>
                <w:color w:val="231F20"/>
                <w:spacing w:val="-22"/>
                <w:sz w:val="24"/>
              </w:rPr>
              <w:t> </w:t>
            </w:r>
            <w:r>
              <w:rPr>
                <w:b/>
                <w:color w:val="231F20"/>
                <w:sz w:val="24"/>
              </w:rPr>
              <w:t>Pumps</w:t>
            </w:r>
            <w:r>
              <w:rPr>
                <w:b/>
                <w:color w:val="231F20"/>
                <w:spacing w:val="-3"/>
                <w:sz w:val="24"/>
              </w:rPr>
              <w:t> </w:t>
            </w:r>
            <w:r>
              <w:rPr>
                <w:b/>
                <w:color w:val="231F20"/>
                <w:sz w:val="24"/>
              </w:rPr>
              <w:t>(P-Series)</w:t>
              <w:tab/>
            </w:r>
            <w:r>
              <w:rPr>
                <w:b/>
                <w:color w:val="231F20"/>
                <w:position w:val="-14"/>
                <w:sz w:val="24"/>
              </w:rPr>
              <w:drawing>
                <wp:inline distT="0" distB="0" distL="0" distR="0">
                  <wp:extent cx="297192" cy="314740"/>
                  <wp:effectExtent l="0" t="0" r="0" b="0"/>
                  <wp:docPr id="627" name="image597.png" descr=""/>
                  <wp:cNvGraphicFramePr>
                    <a:graphicFrameLocks noChangeAspect="1"/>
                  </wp:cNvGraphicFramePr>
                  <a:graphic>
                    <a:graphicData uri="http://schemas.openxmlformats.org/drawingml/2006/picture">
                      <pic:pic>
                        <pic:nvPicPr>
                          <pic:cNvPr id="628" name="image597.png"/>
                          <pic:cNvPicPr/>
                        </pic:nvPicPr>
                        <pic:blipFill>
                          <a:blip r:embed="rId602" cstate="print"/>
                          <a:stretch>
                            <a:fillRect/>
                          </a:stretch>
                        </pic:blipFill>
                        <pic:spPr>
                          <a:xfrm>
                            <a:off x="0" y="0"/>
                            <a:ext cx="297192" cy="314740"/>
                          </a:xfrm>
                          <a:prstGeom prst="rect">
                            <a:avLst/>
                          </a:prstGeom>
                        </pic:spPr>
                      </pic:pic>
                    </a:graphicData>
                  </a:graphic>
                </wp:inline>
              </w:drawing>
            </w:r>
            <w:r>
              <w:rPr>
                <w:b/>
                <w:color w:val="231F20"/>
                <w:position w:val="-14"/>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638" w:val="left" w:leader="none"/>
              </w:tabs>
              <w:spacing w:before="26"/>
              <w:ind w:left="182"/>
              <w:jc w:val="left"/>
              <w:rPr>
                <w:b/>
                <w:sz w:val="24"/>
              </w:rPr>
            </w:pPr>
            <w:r>
              <w:rPr>
                <w:b/>
                <w:color w:val="231F20"/>
                <w:sz w:val="24"/>
              </w:rPr>
              <w:t>Low Pressure Hand</w:t>
            </w:r>
            <w:r>
              <w:rPr>
                <w:b/>
                <w:color w:val="231F20"/>
                <w:spacing w:val="-4"/>
                <w:sz w:val="24"/>
              </w:rPr>
              <w:t> </w:t>
            </w:r>
            <w:r>
              <w:rPr>
                <w:b/>
                <w:color w:val="231F20"/>
                <w:sz w:val="24"/>
              </w:rPr>
              <w:t>Pump (P-Series)</w:t>
              <w:tab/>
            </w:r>
            <w:r>
              <w:rPr>
                <w:b/>
                <w:color w:val="231F20"/>
                <w:position w:val="-13"/>
                <w:sz w:val="24"/>
              </w:rPr>
              <w:drawing>
                <wp:inline distT="0" distB="0" distL="0" distR="0">
                  <wp:extent cx="533217" cy="299161"/>
                  <wp:effectExtent l="0" t="0" r="0" b="0"/>
                  <wp:docPr id="629" name="image598.png" descr=""/>
                  <wp:cNvGraphicFramePr>
                    <a:graphicFrameLocks noChangeAspect="1"/>
                  </wp:cNvGraphicFramePr>
                  <a:graphic>
                    <a:graphicData uri="http://schemas.openxmlformats.org/drawingml/2006/picture">
                      <pic:pic>
                        <pic:nvPicPr>
                          <pic:cNvPr id="630" name="image598.png"/>
                          <pic:cNvPicPr/>
                        </pic:nvPicPr>
                        <pic:blipFill>
                          <a:blip r:embed="rId603" cstate="print"/>
                          <a:stretch>
                            <a:fillRect/>
                          </a:stretch>
                        </pic:blipFill>
                        <pic:spPr>
                          <a:xfrm>
                            <a:off x="0" y="0"/>
                            <a:ext cx="533217" cy="299161"/>
                          </a:xfrm>
                          <a:prstGeom prst="rect">
                            <a:avLst/>
                          </a:prstGeom>
                        </pic:spPr>
                      </pic:pic>
                    </a:graphicData>
                  </a:graphic>
                </wp:inline>
              </w:drawing>
            </w:r>
            <w:r>
              <w:rPr>
                <w:b/>
                <w:color w:val="231F20"/>
                <w:position w:val="-13"/>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733" w:val="left" w:leader="none"/>
              </w:tabs>
              <w:spacing w:before="10"/>
              <w:ind w:left="182"/>
              <w:jc w:val="left"/>
              <w:rPr>
                <w:b/>
                <w:sz w:val="24"/>
              </w:rPr>
            </w:pPr>
            <w:r>
              <w:rPr>
                <w:b/>
                <w:color w:val="231F20"/>
                <w:spacing w:val="-6"/>
                <w:sz w:val="24"/>
              </w:rPr>
              <w:t>Two </w:t>
            </w:r>
            <w:r>
              <w:rPr>
                <w:b/>
                <w:color w:val="231F20"/>
                <w:sz w:val="24"/>
              </w:rPr>
              <w:t>Speed Aluminum Multi Direction Hand</w:t>
            </w:r>
            <w:r>
              <w:rPr>
                <w:b/>
                <w:color w:val="231F20"/>
                <w:spacing w:val="-23"/>
                <w:sz w:val="24"/>
              </w:rPr>
              <w:t> </w:t>
            </w:r>
            <w:r>
              <w:rPr>
                <w:b/>
                <w:color w:val="231F20"/>
                <w:sz w:val="24"/>
              </w:rPr>
              <w:t>Pump</w:t>
            </w:r>
            <w:r>
              <w:rPr>
                <w:b/>
                <w:color w:val="231F20"/>
                <w:spacing w:val="-2"/>
                <w:sz w:val="24"/>
              </w:rPr>
              <w:t> </w:t>
            </w:r>
            <w:r>
              <w:rPr>
                <w:b/>
                <w:color w:val="231F20"/>
                <w:sz w:val="24"/>
              </w:rPr>
              <w:t>(P-Series)</w:t>
              <w:tab/>
            </w:r>
            <w:r>
              <w:rPr>
                <w:b/>
                <w:color w:val="231F20"/>
                <w:position w:val="-12"/>
                <w:sz w:val="24"/>
              </w:rPr>
              <w:drawing>
                <wp:inline distT="0" distB="0" distL="0" distR="0">
                  <wp:extent cx="405267" cy="301679"/>
                  <wp:effectExtent l="0" t="0" r="0" b="0"/>
                  <wp:docPr id="631" name="image599.png" descr=""/>
                  <wp:cNvGraphicFramePr>
                    <a:graphicFrameLocks noChangeAspect="1"/>
                  </wp:cNvGraphicFramePr>
                  <a:graphic>
                    <a:graphicData uri="http://schemas.openxmlformats.org/drawingml/2006/picture">
                      <pic:pic>
                        <pic:nvPicPr>
                          <pic:cNvPr id="632" name="image599.png"/>
                          <pic:cNvPicPr/>
                        </pic:nvPicPr>
                        <pic:blipFill>
                          <a:blip r:embed="rId604" cstate="print"/>
                          <a:stretch>
                            <a:fillRect/>
                          </a:stretch>
                        </pic:blipFill>
                        <pic:spPr>
                          <a:xfrm>
                            <a:off x="0" y="0"/>
                            <a:ext cx="405267" cy="301679"/>
                          </a:xfrm>
                          <a:prstGeom prst="rect">
                            <a:avLst/>
                          </a:prstGeom>
                        </pic:spPr>
                      </pic:pic>
                    </a:graphicData>
                  </a:graphic>
                </wp:inline>
              </w:drawing>
            </w:r>
            <w:r>
              <w:rPr>
                <w:b/>
                <w:color w:val="231F20"/>
                <w:position w:val="-12"/>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535" w:val="left" w:leader="none"/>
              </w:tabs>
              <w:spacing w:before="62"/>
              <w:ind w:left="182"/>
              <w:jc w:val="left"/>
              <w:rPr>
                <w:b/>
                <w:sz w:val="24"/>
              </w:rPr>
            </w:pPr>
            <w:r>
              <w:rPr>
                <w:b/>
                <w:color w:val="231F20"/>
                <w:sz w:val="24"/>
              </w:rPr>
              <w:t>Foot Pump (P57-Series)</w:t>
              <w:tab/>
            </w:r>
            <w:r>
              <w:rPr>
                <w:b/>
                <w:color w:val="231F20"/>
                <w:position w:val="-11"/>
                <w:sz w:val="24"/>
              </w:rPr>
              <w:drawing>
                <wp:inline distT="0" distB="0" distL="0" distR="0">
                  <wp:extent cx="645798" cy="262434"/>
                  <wp:effectExtent l="0" t="0" r="0" b="0"/>
                  <wp:docPr id="633" name="image600.png" descr=""/>
                  <wp:cNvGraphicFramePr>
                    <a:graphicFrameLocks noChangeAspect="1"/>
                  </wp:cNvGraphicFramePr>
                  <a:graphic>
                    <a:graphicData uri="http://schemas.openxmlformats.org/drawingml/2006/picture">
                      <pic:pic>
                        <pic:nvPicPr>
                          <pic:cNvPr id="634" name="image600.png"/>
                          <pic:cNvPicPr/>
                        </pic:nvPicPr>
                        <pic:blipFill>
                          <a:blip r:embed="rId605" cstate="print"/>
                          <a:stretch>
                            <a:fillRect/>
                          </a:stretch>
                        </pic:blipFill>
                        <pic:spPr>
                          <a:xfrm>
                            <a:off x="0" y="0"/>
                            <a:ext cx="645798" cy="262434"/>
                          </a:xfrm>
                          <a:prstGeom prst="rect">
                            <a:avLst/>
                          </a:prstGeom>
                        </pic:spPr>
                      </pic:pic>
                    </a:graphicData>
                  </a:graphic>
                </wp:inline>
              </w:drawing>
            </w:r>
            <w:r>
              <w:rPr>
                <w:b/>
                <w:color w:val="231F20"/>
                <w:position w:val="-11"/>
                <w:sz w:val="24"/>
              </w:rPr>
            </w:r>
          </w:p>
        </w:tc>
        <w:tc>
          <w:tcPr>
            <w:tcW w:w="772" w:type="dxa"/>
            <w:tcBorders>
              <w:top w:val="single" w:sz="8" w:space="0" w:color="A9A3A1"/>
              <w:left w:val="single" w:sz="8" w:space="0" w:color="A9A3A1"/>
              <w:bottom w:val="single" w:sz="8" w:space="0" w:color="A9A3A1"/>
              <w:right w:val="single" w:sz="8" w:space="0" w:color="A9A3A1"/>
            </w:tcBorders>
          </w:tcPr>
          <w:p>
            <w:pPr>
              <w:pStyle w:val="TableParagraph"/>
              <w:spacing w:before="154"/>
              <w:ind w:right="252"/>
              <w:jc w:val="right"/>
              <w:rPr>
                <w:b/>
                <w:sz w:val="20"/>
              </w:rPr>
            </w:pPr>
            <w:r>
              <w:rPr>
                <w:b/>
                <w:color w:val="231F20"/>
                <w:sz w:val="20"/>
              </w:rPr>
              <w:t>48</w:t>
            </w:r>
          </w:p>
        </w:tc>
      </w:tr>
      <w:tr>
        <w:trPr>
          <w:trHeight w:val="537" w:hRule="atLeast"/>
        </w:trPr>
        <w:tc>
          <w:tcPr>
            <w:tcW w:w="585" w:type="dxa"/>
            <w:vMerge w:val="restart"/>
            <w:tcBorders>
              <w:top w:val="single" w:sz="8" w:space="0" w:color="A9A3A1"/>
              <w:left w:val="single" w:sz="12" w:space="0" w:color="A9A3A1"/>
              <w:bottom w:val="single" w:sz="8" w:space="0" w:color="A9A3A1"/>
              <w:right w:val="single" w:sz="8" w:space="0" w:color="A9A3A1"/>
            </w:tcBorders>
            <w:shd w:val="clear" w:color="auto" w:fill="FFF2EB"/>
            <w:textDirection w:val="btLr"/>
          </w:tcPr>
          <w:p>
            <w:pPr>
              <w:pStyle w:val="TableParagraph"/>
              <w:spacing w:before="51"/>
              <w:ind w:left="1113" w:right="1113"/>
              <w:rPr>
                <w:rFonts w:ascii="Arial Black"/>
                <w:sz w:val="32"/>
              </w:rPr>
            </w:pPr>
            <w:r>
              <w:rPr>
                <w:rFonts w:ascii="Arial Black"/>
                <w:color w:val="231F20"/>
                <w:sz w:val="32"/>
              </w:rPr>
              <w:t>Air</w:t>
            </w: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794" w:val="left" w:leader="none"/>
              </w:tabs>
              <w:spacing w:before="2"/>
              <w:ind w:left="182"/>
              <w:jc w:val="left"/>
              <w:rPr>
                <w:b/>
                <w:sz w:val="24"/>
              </w:rPr>
            </w:pPr>
            <w:r>
              <w:rPr>
                <w:b/>
                <w:color w:val="231F20"/>
                <w:sz w:val="24"/>
              </w:rPr>
              <w:t>Rotary Air</w:t>
            </w:r>
            <w:r>
              <w:rPr>
                <w:b/>
                <w:color w:val="231F20"/>
                <w:spacing w:val="-9"/>
                <w:sz w:val="24"/>
              </w:rPr>
              <w:t> </w:t>
            </w:r>
            <w:r>
              <w:rPr>
                <w:b/>
                <w:color w:val="231F20"/>
                <w:sz w:val="24"/>
              </w:rPr>
              <w:t>Pumps</w:t>
            </w:r>
            <w:r>
              <w:rPr>
                <w:b/>
                <w:color w:val="231F20"/>
                <w:spacing w:val="1"/>
                <w:sz w:val="24"/>
              </w:rPr>
              <w:t> </w:t>
            </w:r>
            <w:r>
              <w:rPr>
                <w:b/>
                <w:color w:val="231F20"/>
                <w:spacing w:val="-3"/>
                <w:sz w:val="24"/>
              </w:rPr>
              <w:t>(PAR-Series)</w:t>
              <w:tab/>
            </w:r>
            <w:r>
              <w:rPr>
                <w:b/>
                <w:color w:val="231F20"/>
                <w:position w:val="-15"/>
                <w:sz w:val="24"/>
              </w:rPr>
              <w:drawing>
                <wp:inline distT="0" distB="0" distL="0" distR="0">
                  <wp:extent cx="315595" cy="324243"/>
                  <wp:effectExtent l="0" t="0" r="0" b="0"/>
                  <wp:docPr id="635" name="image601.png" descr=""/>
                  <wp:cNvGraphicFramePr>
                    <a:graphicFrameLocks noChangeAspect="1"/>
                  </wp:cNvGraphicFramePr>
                  <a:graphic>
                    <a:graphicData uri="http://schemas.openxmlformats.org/drawingml/2006/picture">
                      <pic:pic>
                        <pic:nvPicPr>
                          <pic:cNvPr id="636" name="image601.png"/>
                          <pic:cNvPicPr/>
                        </pic:nvPicPr>
                        <pic:blipFill>
                          <a:blip r:embed="rId606" cstate="print"/>
                          <a:stretch>
                            <a:fillRect/>
                          </a:stretch>
                        </pic:blipFill>
                        <pic:spPr>
                          <a:xfrm>
                            <a:off x="0" y="0"/>
                            <a:ext cx="315595" cy="324243"/>
                          </a:xfrm>
                          <a:prstGeom prst="rect">
                            <a:avLst/>
                          </a:prstGeom>
                        </pic:spPr>
                      </pic:pic>
                    </a:graphicData>
                  </a:graphic>
                </wp:inline>
              </w:drawing>
            </w:r>
            <w:r>
              <w:rPr>
                <w:b/>
                <w:color w:val="231F20"/>
                <w:position w:val="-15"/>
                <w:sz w:val="24"/>
              </w:rPr>
            </w:r>
          </w:p>
        </w:tc>
        <w:tc>
          <w:tcPr>
            <w:tcW w:w="772" w:type="dxa"/>
            <w:tcBorders>
              <w:top w:val="single" w:sz="8" w:space="0" w:color="A9A3A1"/>
              <w:left w:val="single" w:sz="8" w:space="0" w:color="A9A3A1"/>
              <w:bottom w:val="single" w:sz="8" w:space="0" w:color="A9A3A1"/>
              <w:right w:val="single" w:sz="8" w:space="0" w:color="A9A3A1"/>
            </w:tcBorders>
          </w:tcPr>
          <w:p>
            <w:pPr>
              <w:pStyle w:val="TableParagraph"/>
              <w:spacing w:before="154"/>
              <w:ind w:right="252"/>
              <w:jc w:val="right"/>
              <w:rPr>
                <w:b/>
                <w:sz w:val="20"/>
              </w:rPr>
            </w:pPr>
            <w:r>
              <w:rPr>
                <w:b/>
                <w:color w:val="231F20"/>
                <w:sz w:val="20"/>
              </w:rPr>
              <w:t>49</w:t>
            </w: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737" w:val="left" w:leader="none"/>
              </w:tabs>
              <w:spacing w:line="499" w:lineRule="exact" w:before="18"/>
              <w:ind w:left="182"/>
              <w:jc w:val="left"/>
              <w:rPr>
                <w:b/>
                <w:sz w:val="24"/>
              </w:rPr>
            </w:pPr>
            <w:r>
              <w:rPr>
                <w:b/>
                <w:color w:val="231F20"/>
                <w:sz w:val="24"/>
              </w:rPr>
              <w:t>Portable Air</w:t>
            </w:r>
            <w:r>
              <w:rPr>
                <w:b/>
                <w:color w:val="231F20"/>
                <w:spacing w:val="-7"/>
                <w:sz w:val="24"/>
              </w:rPr>
              <w:t> </w:t>
            </w:r>
            <w:r>
              <w:rPr>
                <w:b/>
                <w:color w:val="231F20"/>
                <w:sz w:val="24"/>
              </w:rPr>
              <w:t>Pump</w:t>
            </w:r>
            <w:r>
              <w:rPr>
                <w:b/>
                <w:color w:val="231F20"/>
                <w:spacing w:val="2"/>
                <w:sz w:val="24"/>
              </w:rPr>
              <w:t> </w:t>
            </w:r>
            <w:r>
              <w:rPr>
                <w:b/>
                <w:color w:val="231F20"/>
                <w:spacing w:val="-3"/>
                <w:sz w:val="24"/>
              </w:rPr>
              <w:t>(PA-Series)</w:t>
              <w:tab/>
            </w:r>
            <w:r>
              <w:rPr>
                <w:b/>
                <w:color w:val="231F20"/>
                <w:position w:val="-16"/>
                <w:sz w:val="24"/>
              </w:rPr>
              <w:drawing>
                <wp:inline distT="0" distB="0" distL="0" distR="0">
                  <wp:extent cx="392749" cy="320992"/>
                  <wp:effectExtent l="0" t="0" r="0" b="0"/>
                  <wp:docPr id="637" name="image602.png" descr=""/>
                  <wp:cNvGraphicFramePr>
                    <a:graphicFrameLocks noChangeAspect="1"/>
                  </wp:cNvGraphicFramePr>
                  <a:graphic>
                    <a:graphicData uri="http://schemas.openxmlformats.org/drawingml/2006/picture">
                      <pic:pic>
                        <pic:nvPicPr>
                          <pic:cNvPr id="638" name="image602.png"/>
                          <pic:cNvPicPr/>
                        </pic:nvPicPr>
                        <pic:blipFill>
                          <a:blip r:embed="rId607" cstate="print"/>
                          <a:stretch>
                            <a:fillRect/>
                          </a:stretch>
                        </pic:blipFill>
                        <pic:spPr>
                          <a:xfrm>
                            <a:off x="0" y="0"/>
                            <a:ext cx="392749" cy="320992"/>
                          </a:xfrm>
                          <a:prstGeom prst="rect">
                            <a:avLst/>
                          </a:prstGeom>
                        </pic:spPr>
                      </pic:pic>
                    </a:graphicData>
                  </a:graphic>
                </wp:inline>
              </w:drawing>
            </w:r>
            <w:r>
              <w:rPr>
                <w:b/>
                <w:color w:val="231F20"/>
                <w:position w:val="-16"/>
                <w:sz w:val="24"/>
              </w:rPr>
            </w:r>
          </w:p>
        </w:tc>
        <w:tc>
          <w:tcPr>
            <w:tcW w:w="77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0"/>
              <w:jc w:val="left"/>
              <w:rPr>
                <w:rFonts w:ascii="Times New Roman"/>
                <w:sz w:val="20"/>
              </w:rPr>
            </w:pPr>
          </w:p>
          <w:p>
            <w:pPr>
              <w:pStyle w:val="TableParagraph"/>
              <w:spacing w:before="1"/>
              <w:ind w:left="130"/>
              <w:jc w:val="left"/>
              <w:rPr>
                <w:b/>
                <w:sz w:val="20"/>
              </w:rPr>
            </w:pPr>
            <w:r>
              <w:rPr>
                <w:b/>
                <w:color w:val="231F20"/>
                <w:sz w:val="20"/>
              </w:rPr>
              <w:t>50-51</w:t>
            </w: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747" w:val="left" w:leader="none"/>
              </w:tabs>
              <w:spacing w:before="21"/>
              <w:ind w:left="182"/>
              <w:jc w:val="left"/>
              <w:rPr>
                <w:b/>
                <w:sz w:val="24"/>
              </w:rPr>
            </w:pPr>
            <w:r>
              <w:rPr>
                <w:b/>
                <w:color w:val="231F20"/>
                <w:sz w:val="24"/>
              </w:rPr>
              <w:t>Metal Air</w:t>
            </w:r>
            <w:r>
              <w:rPr>
                <w:b/>
                <w:color w:val="231F20"/>
                <w:spacing w:val="-7"/>
                <w:sz w:val="24"/>
              </w:rPr>
              <w:t> </w:t>
            </w:r>
            <w:r>
              <w:rPr>
                <w:b/>
                <w:color w:val="231F20"/>
                <w:sz w:val="24"/>
              </w:rPr>
              <w:t>Pumps</w:t>
            </w:r>
            <w:r>
              <w:rPr>
                <w:b/>
                <w:color w:val="231F20"/>
                <w:spacing w:val="2"/>
                <w:sz w:val="24"/>
              </w:rPr>
              <w:t> </w:t>
            </w:r>
            <w:r>
              <w:rPr>
                <w:b/>
                <w:color w:val="231F20"/>
                <w:spacing w:val="-3"/>
                <w:sz w:val="24"/>
              </w:rPr>
              <w:t>(PA-Series)</w:t>
              <w:tab/>
            </w:r>
            <w:r>
              <w:rPr>
                <w:b/>
                <w:color w:val="231F20"/>
                <w:position w:val="-14"/>
                <w:sz w:val="24"/>
              </w:rPr>
              <w:drawing>
                <wp:inline distT="0" distB="0" distL="0" distR="0">
                  <wp:extent cx="411467" cy="306971"/>
                  <wp:effectExtent l="0" t="0" r="0" b="0"/>
                  <wp:docPr id="639" name="image603.png" descr=""/>
                  <wp:cNvGraphicFramePr>
                    <a:graphicFrameLocks noChangeAspect="1"/>
                  </wp:cNvGraphicFramePr>
                  <a:graphic>
                    <a:graphicData uri="http://schemas.openxmlformats.org/drawingml/2006/picture">
                      <pic:pic>
                        <pic:nvPicPr>
                          <pic:cNvPr id="640" name="image603.png"/>
                          <pic:cNvPicPr/>
                        </pic:nvPicPr>
                        <pic:blipFill>
                          <a:blip r:embed="rId608" cstate="print"/>
                          <a:stretch>
                            <a:fillRect/>
                          </a:stretch>
                        </pic:blipFill>
                        <pic:spPr>
                          <a:xfrm>
                            <a:off x="0" y="0"/>
                            <a:ext cx="411467" cy="306971"/>
                          </a:xfrm>
                          <a:prstGeom prst="rect">
                            <a:avLst/>
                          </a:prstGeom>
                        </pic:spPr>
                      </pic:pic>
                    </a:graphicData>
                  </a:graphic>
                </wp:inline>
              </w:drawing>
            </w:r>
            <w:r>
              <w:rPr>
                <w:b/>
                <w:color w:val="231F20"/>
                <w:position w:val="-14"/>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708" w:val="left" w:leader="none"/>
              </w:tabs>
              <w:spacing w:before="25"/>
              <w:ind w:left="182"/>
              <w:jc w:val="left"/>
              <w:rPr>
                <w:b/>
                <w:sz w:val="24"/>
              </w:rPr>
            </w:pPr>
            <w:r>
              <w:rPr>
                <w:b/>
                <w:color w:val="231F20"/>
                <w:sz w:val="24"/>
              </w:rPr>
              <w:t>Double Acting Air</w:t>
            </w:r>
            <w:r>
              <w:rPr>
                <w:b/>
                <w:color w:val="231F20"/>
                <w:spacing w:val="-24"/>
                <w:sz w:val="24"/>
              </w:rPr>
              <w:t> </w:t>
            </w:r>
            <w:r>
              <w:rPr>
                <w:b/>
                <w:color w:val="231F20"/>
                <w:sz w:val="24"/>
              </w:rPr>
              <w:t>Pump</w:t>
            </w:r>
            <w:r>
              <w:rPr>
                <w:b/>
                <w:color w:val="231F20"/>
                <w:spacing w:val="-2"/>
                <w:sz w:val="24"/>
              </w:rPr>
              <w:t> </w:t>
            </w:r>
            <w:r>
              <w:rPr>
                <w:b/>
                <w:color w:val="231F20"/>
                <w:spacing w:val="-3"/>
                <w:sz w:val="24"/>
              </w:rPr>
              <w:t>(PA-Series)</w:t>
              <w:tab/>
            </w:r>
            <w:r>
              <w:rPr>
                <w:b/>
                <w:color w:val="231F20"/>
                <w:position w:val="-14"/>
                <w:sz w:val="24"/>
              </w:rPr>
              <w:drawing>
                <wp:inline distT="0" distB="0" distL="0" distR="0">
                  <wp:extent cx="438005" cy="308063"/>
                  <wp:effectExtent l="0" t="0" r="0" b="0"/>
                  <wp:docPr id="641" name="image604.png" descr=""/>
                  <wp:cNvGraphicFramePr>
                    <a:graphicFrameLocks noChangeAspect="1"/>
                  </wp:cNvGraphicFramePr>
                  <a:graphic>
                    <a:graphicData uri="http://schemas.openxmlformats.org/drawingml/2006/picture">
                      <pic:pic>
                        <pic:nvPicPr>
                          <pic:cNvPr id="642" name="image604.png"/>
                          <pic:cNvPicPr/>
                        </pic:nvPicPr>
                        <pic:blipFill>
                          <a:blip r:embed="rId609" cstate="print"/>
                          <a:stretch>
                            <a:fillRect/>
                          </a:stretch>
                        </pic:blipFill>
                        <pic:spPr>
                          <a:xfrm>
                            <a:off x="0" y="0"/>
                            <a:ext cx="438005" cy="308063"/>
                          </a:xfrm>
                          <a:prstGeom prst="rect">
                            <a:avLst/>
                          </a:prstGeom>
                        </pic:spPr>
                      </pic:pic>
                    </a:graphicData>
                  </a:graphic>
                </wp:inline>
              </w:drawing>
            </w:r>
            <w:r>
              <w:rPr>
                <w:b/>
                <w:color w:val="231F20"/>
                <w:position w:val="-14"/>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681" w:val="left" w:leader="none"/>
              </w:tabs>
              <w:spacing w:before="28"/>
              <w:ind w:left="182"/>
              <w:jc w:val="left"/>
              <w:rPr>
                <w:b/>
                <w:sz w:val="24"/>
              </w:rPr>
            </w:pPr>
            <w:r>
              <w:rPr>
                <w:b/>
                <w:color w:val="231F20"/>
                <w:sz w:val="24"/>
              </w:rPr>
              <w:t>Remote Control Air</w:t>
            </w:r>
            <w:r>
              <w:rPr>
                <w:b/>
                <w:color w:val="231F20"/>
                <w:spacing w:val="-16"/>
                <w:sz w:val="24"/>
              </w:rPr>
              <w:t> </w:t>
            </w:r>
            <w:r>
              <w:rPr>
                <w:b/>
                <w:color w:val="231F20"/>
                <w:sz w:val="24"/>
              </w:rPr>
              <w:t>Pump</w:t>
            </w:r>
            <w:r>
              <w:rPr>
                <w:b/>
                <w:color w:val="231F20"/>
                <w:spacing w:val="-1"/>
                <w:sz w:val="24"/>
              </w:rPr>
              <w:t> </w:t>
            </w:r>
            <w:r>
              <w:rPr>
                <w:b/>
                <w:color w:val="231F20"/>
                <w:spacing w:val="-3"/>
                <w:sz w:val="24"/>
              </w:rPr>
              <w:t>(PA-Series)</w:t>
              <w:tab/>
            </w:r>
            <w:r>
              <w:rPr>
                <w:b/>
                <w:color w:val="231F20"/>
                <w:position w:val="-15"/>
                <w:sz w:val="24"/>
              </w:rPr>
              <w:drawing>
                <wp:inline distT="0" distB="0" distL="0" distR="0">
                  <wp:extent cx="442872" cy="309879"/>
                  <wp:effectExtent l="0" t="0" r="0" b="0"/>
                  <wp:docPr id="643" name="image605.png" descr=""/>
                  <wp:cNvGraphicFramePr>
                    <a:graphicFrameLocks noChangeAspect="1"/>
                  </wp:cNvGraphicFramePr>
                  <a:graphic>
                    <a:graphicData uri="http://schemas.openxmlformats.org/drawingml/2006/picture">
                      <pic:pic>
                        <pic:nvPicPr>
                          <pic:cNvPr id="644" name="image605.png"/>
                          <pic:cNvPicPr/>
                        </pic:nvPicPr>
                        <pic:blipFill>
                          <a:blip r:embed="rId610" cstate="print"/>
                          <a:stretch>
                            <a:fillRect/>
                          </a:stretch>
                        </pic:blipFill>
                        <pic:spPr>
                          <a:xfrm>
                            <a:off x="0" y="0"/>
                            <a:ext cx="442872" cy="309879"/>
                          </a:xfrm>
                          <a:prstGeom prst="rect">
                            <a:avLst/>
                          </a:prstGeom>
                        </pic:spPr>
                      </pic:pic>
                    </a:graphicData>
                  </a:graphic>
                </wp:inline>
              </w:drawing>
            </w:r>
            <w:r>
              <w:rPr>
                <w:b/>
                <w:color w:val="231F20"/>
                <w:position w:val="-15"/>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val="restart"/>
            <w:tcBorders>
              <w:top w:val="single" w:sz="8" w:space="0" w:color="A9A3A1"/>
              <w:left w:val="single" w:sz="12" w:space="0" w:color="A9A3A1"/>
              <w:bottom w:val="single" w:sz="8" w:space="0" w:color="A9A3A1"/>
              <w:right w:val="single" w:sz="8" w:space="0" w:color="A9A3A1"/>
            </w:tcBorders>
            <w:shd w:val="clear" w:color="auto" w:fill="FFF2EB"/>
            <w:textDirection w:val="btLr"/>
          </w:tcPr>
          <w:p>
            <w:pPr>
              <w:pStyle w:val="TableParagraph"/>
              <w:spacing w:before="51"/>
              <w:ind w:left="1513" w:right="1513"/>
              <w:rPr>
                <w:rFonts w:ascii="Arial Black"/>
                <w:sz w:val="32"/>
              </w:rPr>
            </w:pPr>
            <w:r>
              <w:rPr>
                <w:rFonts w:ascii="Arial Black"/>
                <w:color w:val="231F20"/>
                <w:sz w:val="32"/>
              </w:rPr>
              <w:t>Electric</w:t>
            </w: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835" w:val="left" w:leader="none"/>
              </w:tabs>
              <w:spacing w:line="502" w:lineRule="exact" w:before="15"/>
              <w:ind w:left="182"/>
              <w:jc w:val="left"/>
              <w:rPr>
                <w:b/>
                <w:sz w:val="24"/>
              </w:rPr>
            </w:pPr>
            <w:r>
              <w:rPr>
                <w:b/>
                <w:sz w:val="24"/>
              </w:rPr>
              <w:t>Single Phase Electric Pumps</w:t>
              <w:tab/>
            </w:r>
            <w:r>
              <w:rPr>
                <w:b/>
                <w:position w:val="-16"/>
                <w:sz w:val="24"/>
              </w:rPr>
              <w:drawing>
                <wp:inline distT="0" distB="0" distL="0" distR="0">
                  <wp:extent cx="259600" cy="325120"/>
                  <wp:effectExtent l="0" t="0" r="0" b="0"/>
                  <wp:docPr id="645" name="image606.png" descr=""/>
                  <wp:cNvGraphicFramePr>
                    <a:graphicFrameLocks noChangeAspect="1"/>
                  </wp:cNvGraphicFramePr>
                  <a:graphic>
                    <a:graphicData uri="http://schemas.openxmlformats.org/drawingml/2006/picture">
                      <pic:pic>
                        <pic:nvPicPr>
                          <pic:cNvPr id="646" name="image606.png"/>
                          <pic:cNvPicPr/>
                        </pic:nvPicPr>
                        <pic:blipFill>
                          <a:blip r:embed="rId611" cstate="print"/>
                          <a:stretch>
                            <a:fillRect/>
                          </a:stretch>
                        </pic:blipFill>
                        <pic:spPr>
                          <a:xfrm>
                            <a:off x="0" y="0"/>
                            <a:ext cx="259600" cy="325120"/>
                          </a:xfrm>
                          <a:prstGeom prst="rect">
                            <a:avLst/>
                          </a:prstGeom>
                        </pic:spPr>
                      </pic:pic>
                    </a:graphicData>
                  </a:graphic>
                </wp:inline>
              </w:drawing>
            </w:r>
            <w:r>
              <w:rPr>
                <w:b/>
                <w:position w:val="-16"/>
                <w:sz w:val="24"/>
              </w:rPr>
            </w:r>
          </w:p>
        </w:tc>
        <w:tc>
          <w:tcPr>
            <w:tcW w:w="77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0"/>
              <w:jc w:val="left"/>
              <w:rPr>
                <w:rFonts w:ascii="Times New Roman"/>
                <w:sz w:val="20"/>
              </w:rPr>
            </w:pPr>
          </w:p>
          <w:p>
            <w:pPr>
              <w:pStyle w:val="TableParagraph"/>
              <w:spacing w:before="1"/>
              <w:ind w:left="130"/>
              <w:jc w:val="left"/>
              <w:rPr>
                <w:b/>
                <w:sz w:val="20"/>
              </w:rPr>
            </w:pPr>
            <w:r>
              <w:rPr>
                <w:b/>
                <w:color w:val="231F20"/>
                <w:sz w:val="20"/>
              </w:rPr>
              <w:t>52-55</w:t>
            </w: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839" w:val="left" w:leader="none"/>
              </w:tabs>
              <w:spacing w:line="494" w:lineRule="exact" w:before="23"/>
              <w:ind w:left="182"/>
              <w:jc w:val="left"/>
              <w:rPr>
                <w:b/>
                <w:sz w:val="24"/>
              </w:rPr>
            </w:pPr>
            <w:r>
              <w:rPr>
                <w:b/>
                <w:sz w:val="24"/>
              </w:rPr>
              <w:t>PE30 0.5 HP</w:t>
            </w:r>
            <w:r>
              <w:rPr>
                <w:b/>
                <w:spacing w:val="-9"/>
                <w:sz w:val="24"/>
              </w:rPr>
              <w:t> </w:t>
            </w:r>
            <w:r>
              <w:rPr>
                <w:b/>
                <w:sz w:val="24"/>
              </w:rPr>
              <w:t>Electric Pumps</w:t>
              <w:tab/>
            </w:r>
            <w:r>
              <w:rPr>
                <w:b/>
                <w:position w:val="-17"/>
                <w:sz w:val="24"/>
              </w:rPr>
              <w:drawing>
                <wp:inline distT="0" distB="0" distL="0" distR="0">
                  <wp:extent cx="265366" cy="323850"/>
                  <wp:effectExtent l="0" t="0" r="0" b="0"/>
                  <wp:docPr id="647" name="image607.png" descr=""/>
                  <wp:cNvGraphicFramePr>
                    <a:graphicFrameLocks noChangeAspect="1"/>
                  </wp:cNvGraphicFramePr>
                  <a:graphic>
                    <a:graphicData uri="http://schemas.openxmlformats.org/drawingml/2006/picture">
                      <pic:pic>
                        <pic:nvPicPr>
                          <pic:cNvPr id="648" name="image607.png"/>
                          <pic:cNvPicPr/>
                        </pic:nvPicPr>
                        <pic:blipFill>
                          <a:blip r:embed="rId612" cstate="print"/>
                          <a:stretch>
                            <a:fillRect/>
                          </a:stretch>
                        </pic:blipFill>
                        <pic:spPr>
                          <a:xfrm>
                            <a:off x="0" y="0"/>
                            <a:ext cx="265366" cy="323850"/>
                          </a:xfrm>
                          <a:prstGeom prst="rect">
                            <a:avLst/>
                          </a:prstGeom>
                        </pic:spPr>
                      </pic:pic>
                    </a:graphicData>
                  </a:graphic>
                </wp:inline>
              </w:drawing>
            </w:r>
            <w:r>
              <w:rPr>
                <w:b/>
                <w:position w:val="-17"/>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844" w:val="left" w:leader="none"/>
              </w:tabs>
              <w:spacing w:line="499" w:lineRule="exact" w:before="18"/>
              <w:ind w:left="182"/>
              <w:jc w:val="left"/>
              <w:rPr>
                <w:b/>
                <w:sz w:val="24"/>
              </w:rPr>
            </w:pPr>
            <w:r>
              <w:rPr>
                <w:b/>
                <w:sz w:val="24"/>
              </w:rPr>
              <w:t>PE40 1.0 HP</w:t>
            </w:r>
            <w:r>
              <w:rPr>
                <w:b/>
                <w:spacing w:val="-9"/>
                <w:sz w:val="24"/>
              </w:rPr>
              <w:t> </w:t>
            </w:r>
            <w:r>
              <w:rPr>
                <w:b/>
                <w:sz w:val="24"/>
              </w:rPr>
              <w:t>Electric Pumps</w:t>
              <w:tab/>
            </w:r>
            <w:r>
              <w:rPr>
                <w:b/>
                <w:position w:val="-15"/>
                <w:sz w:val="24"/>
              </w:rPr>
              <w:drawing>
                <wp:inline distT="0" distB="0" distL="0" distR="0">
                  <wp:extent cx="280885" cy="318579"/>
                  <wp:effectExtent l="0" t="0" r="0" b="0"/>
                  <wp:docPr id="649" name="image608.png" descr=""/>
                  <wp:cNvGraphicFramePr>
                    <a:graphicFrameLocks noChangeAspect="1"/>
                  </wp:cNvGraphicFramePr>
                  <a:graphic>
                    <a:graphicData uri="http://schemas.openxmlformats.org/drawingml/2006/picture">
                      <pic:pic>
                        <pic:nvPicPr>
                          <pic:cNvPr id="650" name="image608.png"/>
                          <pic:cNvPicPr/>
                        </pic:nvPicPr>
                        <pic:blipFill>
                          <a:blip r:embed="rId613" cstate="print"/>
                          <a:stretch>
                            <a:fillRect/>
                          </a:stretch>
                        </pic:blipFill>
                        <pic:spPr>
                          <a:xfrm>
                            <a:off x="0" y="0"/>
                            <a:ext cx="280885" cy="318579"/>
                          </a:xfrm>
                          <a:prstGeom prst="rect">
                            <a:avLst/>
                          </a:prstGeom>
                        </pic:spPr>
                      </pic:pic>
                    </a:graphicData>
                  </a:graphic>
                </wp:inline>
              </w:drawing>
            </w:r>
            <w:r>
              <w:rPr>
                <w:b/>
                <w:position w:val="-15"/>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spacing w:before="131"/>
              <w:ind w:left="182"/>
              <w:jc w:val="left"/>
              <w:rPr>
                <w:b/>
                <w:sz w:val="24"/>
              </w:rPr>
            </w:pPr>
            <w:r>
              <w:rPr>
                <w:b/>
                <w:sz w:val="24"/>
              </w:rPr>
              <w:t>PE50 1.5 HP Electric Pumps</w:t>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spacing w:before="131"/>
              <w:ind w:left="182"/>
              <w:jc w:val="left"/>
              <w:rPr>
                <w:b/>
                <w:sz w:val="24"/>
              </w:rPr>
            </w:pPr>
            <w:r>
              <w:rPr>
                <w:b/>
                <w:sz w:val="24"/>
              </w:rPr>
              <w:t>3 Phase Electric Pumps</w:t>
            </w:r>
          </w:p>
        </w:tc>
        <w:tc>
          <w:tcPr>
            <w:tcW w:w="77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9"/>
              <w:jc w:val="left"/>
              <w:rPr>
                <w:rFonts w:ascii="Times New Roman"/>
                <w:sz w:val="17"/>
              </w:rPr>
            </w:pPr>
          </w:p>
          <w:p>
            <w:pPr>
              <w:pStyle w:val="TableParagraph"/>
              <w:spacing w:before="0"/>
              <w:ind w:left="130"/>
              <w:jc w:val="left"/>
              <w:rPr>
                <w:b/>
                <w:sz w:val="20"/>
              </w:rPr>
            </w:pPr>
            <w:r>
              <w:rPr>
                <w:b/>
                <w:color w:val="231F20"/>
                <w:sz w:val="20"/>
              </w:rPr>
              <w:t>56-59</w:t>
            </w: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769" w:val="left" w:leader="none"/>
              </w:tabs>
              <w:spacing w:line="504" w:lineRule="exact" w:before="13"/>
              <w:ind w:left="182"/>
              <w:jc w:val="left"/>
              <w:rPr>
                <w:b/>
                <w:sz w:val="24"/>
              </w:rPr>
            </w:pPr>
            <w:r>
              <w:rPr>
                <w:b/>
                <w:color w:val="231F20"/>
                <w:sz w:val="24"/>
              </w:rPr>
              <w:t>PE40 1.0 HP 3 Phase</w:t>
            </w:r>
            <w:r>
              <w:rPr>
                <w:b/>
                <w:color w:val="231F20"/>
                <w:spacing w:val="-10"/>
                <w:sz w:val="24"/>
              </w:rPr>
              <w:t> </w:t>
            </w:r>
            <w:r>
              <w:rPr>
                <w:b/>
                <w:color w:val="231F20"/>
                <w:sz w:val="24"/>
              </w:rPr>
              <w:t>Electric Pumps</w:t>
              <w:tab/>
            </w:r>
            <w:r>
              <w:rPr>
                <w:b/>
                <w:color w:val="231F20"/>
                <w:position w:val="-16"/>
                <w:sz w:val="24"/>
              </w:rPr>
              <w:drawing>
                <wp:inline distT="0" distB="0" distL="0" distR="0">
                  <wp:extent cx="317715" cy="326567"/>
                  <wp:effectExtent l="0" t="0" r="0" b="0"/>
                  <wp:docPr id="651" name="image609.png" descr=""/>
                  <wp:cNvGraphicFramePr>
                    <a:graphicFrameLocks noChangeAspect="1"/>
                  </wp:cNvGraphicFramePr>
                  <a:graphic>
                    <a:graphicData uri="http://schemas.openxmlformats.org/drawingml/2006/picture">
                      <pic:pic>
                        <pic:nvPicPr>
                          <pic:cNvPr id="652" name="image609.png"/>
                          <pic:cNvPicPr/>
                        </pic:nvPicPr>
                        <pic:blipFill>
                          <a:blip r:embed="rId614" cstate="print"/>
                          <a:stretch>
                            <a:fillRect/>
                          </a:stretch>
                        </pic:blipFill>
                        <pic:spPr>
                          <a:xfrm>
                            <a:off x="0" y="0"/>
                            <a:ext cx="317715" cy="326567"/>
                          </a:xfrm>
                          <a:prstGeom prst="rect">
                            <a:avLst/>
                          </a:prstGeom>
                        </pic:spPr>
                      </pic:pic>
                    </a:graphicData>
                  </a:graphic>
                </wp:inline>
              </w:drawing>
            </w:r>
            <w:r>
              <w:rPr>
                <w:b/>
                <w:color w:val="231F20"/>
                <w:position w:val="-16"/>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815" w:val="left" w:leader="none"/>
              </w:tabs>
              <w:spacing w:line="506" w:lineRule="exact" w:before="11"/>
              <w:ind w:left="182"/>
              <w:jc w:val="left"/>
              <w:rPr>
                <w:b/>
                <w:sz w:val="24"/>
              </w:rPr>
            </w:pPr>
            <w:r>
              <w:rPr>
                <w:b/>
                <w:color w:val="231F20"/>
                <w:sz w:val="24"/>
              </w:rPr>
              <w:t>PE60 3.0 HP 3 Phase</w:t>
            </w:r>
            <w:r>
              <w:rPr>
                <w:b/>
                <w:color w:val="231F20"/>
                <w:spacing w:val="-10"/>
                <w:sz w:val="24"/>
              </w:rPr>
              <w:t> </w:t>
            </w:r>
            <w:r>
              <w:rPr>
                <w:b/>
                <w:color w:val="231F20"/>
                <w:sz w:val="24"/>
              </w:rPr>
              <w:t>Electric Pumps</w:t>
              <w:tab/>
            </w:r>
            <w:r>
              <w:rPr>
                <w:b/>
                <w:color w:val="231F20"/>
                <w:position w:val="-17"/>
                <w:sz w:val="24"/>
              </w:rPr>
              <w:drawing>
                <wp:inline distT="0" distB="0" distL="0" distR="0">
                  <wp:extent cx="284937" cy="333882"/>
                  <wp:effectExtent l="0" t="0" r="0" b="0"/>
                  <wp:docPr id="653" name="image610.png" descr=""/>
                  <wp:cNvGraphicFramePr>
                    <a:graphicFrameLocks noChangeAspect="1"/>
                  </wp:cNvGraphicFramePr>
                  <a:graphic>
                    <a:graphicData uri="http://schemas.openxmlformats.org/drawingml/2006/picture">
                      <pic:pic>
                        <pic:nvPicPr>
                          <pic:cNvPr id="654" name="image610.png"/>
                          <pic:cNvPicPr/>
                        </pic:nvPicPr>
                        <pic:blipFill>
                          <a:blip r:embed="rId615" cstate="print"/>
                          <a:stretch>
                            <a:fillRect/>
                          </a:stretch>
                        </pic:blipFill>
                        <pic:spPr>
                          <a:xfrm>
                            <a:off x="0" y="0"/>
                            <a:ext cx="284937" cy="333882"/>
                          </a:xfrm>
                          <a:prstGeom prst="rect">
                            <a:avLst/>
                          </a:prstGeom>
                        </pic:spPr>
                      </pic:pic>
                    </a:graphicData>
                  </a:graphic>
                </wp:inline>
              </w:drawing>
            </w:r>
            <w:r>
              <w:rPr>
                <w:b/>
                <w:color w:val="231F20"/>
                <w:position w:val="-17"/>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807" w:val="left" w:leader="none"/>
              </w:tabs>
              <w:spacing w:line="503" w:lineRule="exact" w:before="14"/>
              <w:ind w:left="182"/>
              <w:jc w:val="left"/>
              <w:rPr>
                <w:b/>
                <w:sz w:val="24"/>
              </w:rPr>
            </w:pPr>
            <w:r>
              <w:rPr>
                <w:b/>
                <w:color w:val="231F20"/>
                <w:sz w:val="24"/>
              </w:rPr>
              <w:t>Universal Motor</w:t>
            </w:r>
            <w:r>
              <w:rPr>
                <w:b/>
                <w:color w:val="231F20"/>
                <w:spacing w:val="-7"/>
                <w:sz w:val="24"/>
              </w:rPr>
              <w:t> </w:t>
            </w:r>
            <w:r>
              <w:rPr>
                <w:b/>
                <w:color w:val="231F20"/>
                <w:sz w:val="24"/>
              </w:rPr>
              <w:t>Pumps</w:t>
            </w:r>
            <w:r>
              <w:rPr>
                <w:b/>
                <w:color w:val="231F20"/>
                <w:spacing w:val="-2"/>
                <w:sz w:val="24"/>
              </w:rPr>
              <w:t> </w:t>
            </w:r>
            <w:r>
              <w:rPr>
                <w:b/>
                <w:color w:val="231F20"/>
                <w:sz w:val="24"/>
              </w:rPr>
              <w:t>(PU-Series)</w:t>
              <w:tab/>
            </w:r>
            <w:r>
              <w:rPr>
                <w:b/>
                <w:color w:val="231F20"/>
                <w:position w:val="-16"/>
                <w:sz w:val="24"/>
              </w:rPr>
              <w:drawing>
                <wp:inline distT="0" distB="0" distL="0" distR="0">
                  <wp:extent cx="391409" cy="326936"/>
                  <wp:effectExtent l="0" t="0" r="0" b="0"/>
                  <wp:docPr id="655" name="image611.png" descr=""/>
                  <wp:cNvGraphicFramePr>
                    <a:graphicFrameLocks noChangeAspect="1"/>
                  </wp:cNvGraphicFramePr>
                  <a:graphic>
                    <a:graphicData uri="http://schemas.openxmlformats.org/drawingml/2006/picture">
                      <pic:pic>
                        <pic:nvPicPr>
                          <pic:cNvPr id="656" name="image611.png"/>
                          <pic:cNvPicPr/>
                        </pic:nvPicPr>
                        <pic:blipFill>
                          <a:blip r:embed="rId616" cstate="print"/>
                          <a:stretch>
                            <a:fillRect/>
                          </a:stretch>
                        </pic:blipFill>
                        <pic:spPr>
                          <a:xfrm>
                            <a:off x="0" y="0"/>
                            <a:ext cx="391409" cy="326936"/>
                          </a:xfrm>
                          <a:prstGeom prst="rect">
                            <a:avLst/>
                          </a:prstGeom>
                        </pic:spPr>
                      </pic:pic>
                    </a:graphicData>
                  </a:graphic>
                </wp:inline>
              </w:drawing>
            </w:r>
            <w:r>
              <w:rPr>
                <w:b/>
                <w:color w:val="231F20"/>
                <w:position w:val="-16"/>
                <w:sz w:val="24"/>
              </w:rPr>
            </w:r>
          </w:p>
        </w:tc>
        <w:tc>
          <w:tcPr>
            <w:tcW w:w="772" w:type="dxa"/>
            <w:tcBorders>
              <w:top w:val="single" w:sz="8" w:space="0" w:color="A9A3A1"/>
              <w:left w:val="single" w:sz="8" w:space="0" w:color="A9A3A1"/>
              <w:bottom w:val="single" w:sz="8" w:space="0" w:color="A9A3A1"/>
              <w:right w:val="single" w:sz="8" w:space="0" w:color="A9A3A1"/>
            </w:tcBorders>
          </w:tcPr>
          <w:p>
            <w:pPr>
              <w:pStyle w:val="TableParagraph"/>
              <w:spacing w:before="154"/>
              <w:ind w:right="252"/>
              <w:jc w:val="right"/>
              <w:rPr>
                <w:b/>
                <w:sz w:val="20"/>
              </w:rPr>
            </w:pPr>
            <w:r>
              <w:rPr>
                <w:b/>
                <w:color w:val="231F20"/>
                <w:sz w:val="20"/>
              </w:rPr>
              <w:t>63</w:t>
            </w:r>
          </w:p>
        </w:tc>
      </w:tr>
      <w:tr>
        <w:trPr>
          <w:trHeight w:val="537" w:hRule="atLeast"/>
        </w:trPr>
        <w:tc>
          <w:tcPr>
            <w:tcW w:w="585" w:type="dxa"/>
            <w:vMerge w:val="restart"/>
            <w:tcBorders>
              <w:top w:val="single" w:sz="8" w:space="0" w:color="A9A3A1"/>
              <w:left w:val="single" w:sz="12" w:space="0" w:color="A9A3A1"/>
              <w:bottom w:val="single" w:sz="8" w:space="0" w:color="A9A3A1"/>
              <w:right w:val="single" w:sz="8" w:space="0" w:color="A9A3A1"/>
            </w:tcBorders>
            <w:shd w:val="clear" w:color="auto" w:fill="FFF2EB"/>
            <w:textDirection w:val="btLr"/>
          </w:tcPr>
          <w:p>
            <w:pPr>
              <w:pStyle w:val="TableParagraph"/>
              <w:spacing w:before="51"/>
              <w:ind w:left="493"/>
              <w:jc w:val="left"/>
              <w:rPr>
                <w:rFonts w:ascii="Arial Black"/>
                <w:sz w:val="32"/>
              </w:rPr>
            </w:pPr>
            <w:r>
              <w:rPr>
                <w:rFonts w:ascii="Arial Black"/>
                <w:color w:val="231F20"/>
                <w:sz w:val="32"/>
              </w:rPr>
              <w:t>Gas</w:t>
            </w: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817" w:val="left" w:leader="none"/>
              </w:tabs>
              <w:spacing w:line="508" w:lineRule="exact" w:before="9"/>
              <w:ind w:left="182"/>
              <w:jc w:val="left"/>
              <w:rPr>
                <w:b/>
                <w:sz w:val="24"/>
              </w:rPr>
            </w:pPr>
            <w:r>
              <w:rPr>
                <w:b/>
                <w:color w:val="231F20"/>
                <w:spacing w:val="-3"/>
                <w:sz w:val="24"/>
              </w:rPr>
              <w:t>PG70 </w:t>
            </w:r>
            <w:r>
              <w:rPr>
                <w:b/>
                <w:color w:val="231F20"/>
                <w:sz w:val="24"/>
              </w:rPr>
              <w:t>5.5 HP Gas</w:t>
            </w:r>
            <w:r>
              <w:rPr>
                <w:b/>
                <w:color w:val="231F20"/>
                <w:spacing w:val="-27"/>
                <w:sz w:val="24"/>
              </w:rPr>
              <w:t> </w:t>
            </w:r>
            <w:r>
              <w:rPr>
                <w:b/>
                <w:color w:val="231F20"/>
                <w:spacing w:val="-3"/>
                <w:sz w:val="24"/>
              </w:rPr>
              <w:t>Engine</w:t>
            </w:r>
            <w:r>
              <w:rPr>
                <w:b/>
                <w:color w:val="231F20"/>
                <w:spacing w:val="-6"/>
                <w:sz w:val="24"/>
              </w:rPr>
              <w:t> </w:t>
            </w:r>
            <w:r>
              <w:rPr>
                <w:b/>
                <w:color w:val="231F20"/>
                <w:spacing w:val="-3"/>
                <w:sz w:val="24"/>
              </w:rPr>
              <w:t>Pump</w:t>
              <w:tab/>
            </w:r>
            <w:r>
              <w:rPr>
                <w:b/>
                <w:color w:val="231F20"/>
                <w:position w:val="-17"/>
                <w:sz w:val="24"/>
              </w:rPr>
              <w:drawing>
                <wp:inline distT="0" distB="0" distL="0" distR="0">
                  <wp:extent cx="321105" cy="331469"/>
                  <wp:effectExtent l="0" t="0" r="0" b="0"/>
                  <wp:docPr id="657" name="image612.png" descr=""/>
                  <wp:cNvGraphicFramePr>
                    <a:graphicFrameLocks noChangeAspect="1"/>
                  </wp:cNvGraphicFramePr>
                  <a:graphic>
                    <a:graphicData uri="http://schemas.openxmlformats.org/drawingml/2006/picture">
                      <pic:pic>
                        <pic:nvPicPr>
                          <pic:cNvPr id="658" name="image612.png"/>
                          <pic:cNvPicPr/>
                        </pic:nvPicPr>
                        <pic:blipFill>
                          <a:blip r:embed="rId617" cstate="print"/>
                          <a:stretch>
                            <a:fillRect/>
                          </a:stretch>
                        </pic:blipFill>
                        <pic:spPr>
                          <a:xfrm>
                            <a:off x="0" y="0"/>
                            <a:ext cx="321105" cy="331469"/>
                          </a:xfrm>
                          <a:prstGeom prst="rect">
                            <a:avLst/>
                          </a:prstGeom>
                        </pic:spPr>
                      </pic:pic>
                    </a:graphicData>
                  </a:graphic>
                </wp:inline>
              </w:drawing>
            </w:r>
            <w:r>
              <w:rPr>
                <w:b/>
                <w:color w:val="231F20"/>
                <w:position w:val="-17"/>
                <w:sz w:val="24"/>
              </w:rPr>
            </w:r>
          </w:p>
        </w:tc>
        <w:tc>
          <w:tcPr>
            <w:tcW w:w="77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rFonts w:ascii="Times New Roman"/>
                <w:sz w:val="22"/>
              </w:rPr>
            </w:pPr>
          </w:p>
          <w:p>
            <w:pPr>
              <w:pStyle w:val="TableParagraph"/>
              <w:spacing w:before="0"/>
              <w:jc w:val="left"/>
              <w:rPr>
                <w:rFonts w:ascii="Times New Roman"/>
                <w:sz w:val="22"/>
              </w:rPr>
            </w:pPr>
          </w:p>
          <w:p>
            <w:pPr>
              <w:pStyle w:val="TableParagraph"/>
              <w:spacing w:before="3"/>
              <w:jc w:val="left"/>
              <w:rPr>
                <w:rFonts w:ascii="Times New Roman"/>
                <w:sz w:val="18"/>
              </w:rPr>
            </w:pPr>
          </w:p>
          <w:p>
            <w:pPr>
              <w:pStyle w:val="TableParagraph"/>
              <w:spacing w:before="0"/>
              <w:ind w:left="130"/>
              <w:jc w:val="left"/>
              <w:rPr>
                <w:b/>
                <w:sz w:val="20"/>
              </w:rPr>
            </w:pPr>
            <w:r>
              <w:rPr>
                <w:b/>
                <w:color w:val="231F20"/>
                <w:sz w:val="20"/>
              </w:rPr>
              <w:t>60-62</w:t>
            </w:r>
          </w:p>
        </w:tc>
      </w:tr>
      <w:tr>
        <w:trPr>
          <w:trHeight w:val="537"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763" w:val="left" w:leader="none"/>
              </w:tabs>
              <w:spacing w:line="507" w:lineRule="exact" w:before="10"/>
              <w:ind w:left="182"/>
              <w:jc w:val="left"/>
              <w:rPr>
                <w:b/>
                <w:sz w:val="24"/>
              </w:rPr>
            </w:pPr>
            <w:r>
              <w:rPr>
                <w:b/>
                <w:color w:val="231F20"/>
                <w:sz w:val="24"/>
              </w:rPr>
              <w:t>PG90 10.2 HP Gas</w:t>
            </w:r>
            <w:r>
              <w:rPr>
                <w:b/>
                <w:color w:val="231F20"/>
                <w:spacing w:val="-10"/>
                <w:sz w:val="24"/>
              </w:rPr>
              <w:t> </w:t>
            </w:r>
            <w:r>
              <w:rPr>
                <w:b/>
                <w:color w:val="231F20"/>
                <w:sz w:val="24"/>
              </w:rPr>
              <w:t>Engine Pump</w:t>
              <w:tab/>
            </w:r>
            <w:r>
              <w:rPr>
                <w:b/>
                <w:color w:val="231F20"/>
                <w:position w:val="-16"/>
                <w:sz w:val="24"/>
              </w:rPr>
              <w:drawing>
                <wp:inline distT="0" distB="0" distL="0" distR="0">
                  <wp:extent cx="359625" cy="328930"/>
                  <wp:effectExtent l="0" t="0" r="0" b="0"/>
                  <wp:docPr id="659" name="image613.png" descr=""/>
                  <wp:cNvGraphicFramePr>
                    <a:graphicFrameLocks noChangeAspect="1"/>
                  </wp:cNvGraphicFramePr>
                  <a:graphic>
                    <a:graphicData uri="http://schemas.openxmlformats.org/drawingml/2006/picture">
                      <pic:pic>
                        <pic:nvPicPr>
                          <pic:cNvPr id="660" name="image613.png"/>
                          <pic:cNvPicPr/>
                        </pic:nvPicPr>
                        <pic:blipFill>
                          <a:blip r:embed="rId618" cstate="print"/>
                          <a:stretch>
                            <a:fillRect/>
                          </a:stretch>
                        </pic:blipFill>
                        <pic:spPr>
                          <a:xfrm>
                            <a:off x="0" y="0"/>
                            <a:ext cx="359625" cy="328930"/>
                          </a:xfrm>
                          <a:prstGeom prst="rect">
                            <a:avLst/>
                          </a:prstGeom>
                        </pic:spPr>
                      </pic:pic>
                    </a:graphicData>
                  </a:graphic>
                </wp:inline>
              </w:drawing>
            </w:r>
            <w:r>
              <w:rPr>
                <w:b/>
                <w:color w:val="231F20"/>
                <w:position w:val="-16"/>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48" w:hRule="atLeast"/>
        </w:trPr>
        <w:tc>
          <w:tcPr>
            <w:tcW w:w="585" w:type="dxa"/>
            <w:vMerge/>
            <w:tcBorders>
              <w:top w:val="nil"/>
              <w:left w:val="single" w:sz="12" w:space="0" w:color="A9A3A1"/>
              <w:bottom w:val="single" w:sz="8" w:space="0" w:color="A9A3A1"/>
              <w:right w:val="single" w:sz="8" w:space="0" w:color="A9A3A1"/>
            </w:tcBorders>
            <w:shd w:val="clear" w:color="auto" w:fill="FFF2EB"/>
            <w:textDirection w:val="btLr"/>
          </w:tcPr>
          <w:p>
            <w:pPr>
              <w:rPr>
                <w:sz w:val="2"/>
                <w:szCs w:val="2"/>
              </w:rPr>
            </w:pPr>
          </w:p>
        </w:tc>
        <w:tc>
          <w:tcPr>
            <w:tcW w:w="8703" w:type="dxa"/>
            <w:gridSpan w:val="2"/>
            <w:tcBorders>
              <w:top w:val="single" w:sz="8" w:space="0" w:color="A9A3A1"/>
              <w:left w:val="single" w:sz="8" w:space="0" w:color="A9A3A1"/>
              <w:bottom w:val="single" w:sz="8" w:space="0" w:color="A9A3A1"/>
              <w:right w:val="single" w:sz="8" w:space="0" w:color="A9A3A1"/>
            </w:tcBorders>
          </w:tcPr>
          <w:p>
            <w:pPr>
              <w:pStyle w:val="TableParagraph"/>
              <w:tabs>
                <w:tab w:pos="7860" w:val="left" w:leader="none"/>
              </w:tabs>
              <w:spacing w:line="521" w:lineRule="exact" w:before="7"/>
              <w:ind w:left="182"/>
              <w:jc w:val="left"/>
              <w:rPr>
                <w:b/>
                <w:sz w:val="24"/>
              </w:rPr>
            </w:pPr>
            <w:r>
              <w:rPr>
                <w:b/>
                <w:color w:val="231F20"/>
                <w:sz w:val="24"/>
              </w:rPr>
              <w:t>PD80 7.3 HP </w:t>
            </w:r>
            <w:r>
              <w:rPr>
                <w:b/>
                <w:color w:val="231F20"/>
                <w:spacing w:val="-5"/>
                <w:sz w:val="24"/>
              </w:rPr>
              <w:t>HATZ </w:t>
            </w:r>
            <w:r>
              <w:rPr>
                <w:b/>
                <w:color w:val="231F20"/>
                <w:sz w:val="24"/>
              </w:rPr>
              <w:t>Diesel</w:t>
            </w:r>
            <w:r>
              <w:rPr>
                <w:b/>
                <w:color w:val="231F20"/>
                <w:spacing w:val="-8"/>
                <w:sz w:val="24"/>
              </w:rPr>
              <w:t> </w:t>
            </w:r>
            <w:r>
              <w:rPr>
                <w:b/>
                <w:color w:val="231F20"/>
                <w:sz w:val="24"/>
              </w:rPr>
              <w:t>Engine</w:t>
            </w:r>
            <w:r>
              <w:rPr>
                <w:b/>
                <w:color w:val="231F20"/>
                <w:spacing w:val="-1"/>
                <w:sz w:val="24"/>
              </w:rPr>
              <w:t> </w:t>
            </w:r>
            <w:r>
              <w:rPr>
                <w:b/>
                <w:color w:val="231F20"/>
                <w:sz w:val="24"/>
              </w:rPr>
              <w:t>Pump</w:t>
              <w:tab/>
            </w:r>
            <w:r>
              <w:rPr>
                <w:b/>
                <w:color w:val="231F20"/>
                <w:position w:val="-16"/>
                <w:sz w:val="24"/>
              </w:rPr>
              <w:drawing>
                <wp:inline distT="0" distB="0" distL="0" distR="0">
                  <wp:extent cx="274866" cy="331469"/>
                  <wp:effectExtent l="0" t="0" r="0" b="0"/>
                  <wp:docPr id="661" name="image614.png" descr=""/>
                  <wp:cNvGraphicFramePr>
                    <a:graphicFrameLocks noChangeAspect="1"/>
                  </wp:cNvGraphicFramePr>
                  <a:graphic>
                    <a:graphicData uri="http://schemas.openxmlformats.org/drawingml/2006/picture">
                      <pic:pic>
                        <pic:nvPicPr>
                          <pic:cNvPr id="662" name="image614.png"/>
                          <pic:cNvPicPr/>
                        </pic:nvPicPr>
                        <pic:blipFill>
                          <a:blip r:embed="rId619" cstate="print"/>
                          <a:stretch>
                            <a:fillRect/>
                          </a:stretch>
                        </pic:blipFill>
                        <pic:spPr>
                          <a:xfrm>
                            <a:off x="0" y="0"/>
                            <a:ext cx="274866" cy="331469"/>
                          </a:xfrm>
                          <a:prstGeom prst="rect">
                            <a:avLst/>
                          </a:prstGeom>
                        </pic:spPr>
                      </pic:pic>
                    </a:graphicData>
                  </a:graphic>
                </wp:inline>
              </w:drawing>
            </w:r>
            <w:r>
              <w:rPr>
                <w:b/>
                <w:color w:val="231F20"/>
                <w:position w:val="-16"/>
                <w:sz w:val="24"/>
              </w:rPr>
            </w:r>
          </w:p>
        </w:tc>
        <w:tc>
          <w:tcPr>
            <w:tcW w:w="772" w:type="dxa"/>
            <w:vMerge/>
            <w:tcBorders>
              <w:top w:val="nil"/>
              <w:left w:val="single" w:sz="8" w:space="0" w:color="A9A3A1"/>
              <w:bottom w:val="single" w:sz="8" w:space="0" w:color="A9A3A1"/>
              <w:right w:val="single" w:sz="8" w:space="0" w:color="A9A3A1"/>
            </w:tcBorders>
          </w:tcPr>
          <w:p>
            <w:pPr>
              <w:rPr>
                <w:sz w:val="2"/>
                <w:szCs w:val="2"/>
              </w:rPr>
            </w:pPr>
          </w:p>
        </w:tc>
      </w:tr>
      <w:tr>
        <w:trPr>
          <w:trHeight w:val="592" w:hRule="atLeast"/>
        </w:trPr>
        <w:tc>
          <w:tcPr>
            <w:tcW w:w="10060" w:type="dxa"/>
            <w:gridSpan w:val="4"/>
            <w:tcBorders>
              <w:top w:val="single" w:sz="8" w:space="0" w:color="A9A3A1"/>
              <w:left w:val="nil"/>
              <w:bottom w:val="nil"/>
              <w:right w:val="nil"/>
            </w:tcBorders>
          </w:tcPr>
          <w:p>
            <w:pPr>
              <w:pStyle w:val="TableParagraph"/>
              <w:tabs>
                <w:tab w:pos="8846" w:val="left" w:leader="none"/>
              </w:tabs>
              <w:spacing w:before="122"/>
              <w:ind w:left="3918"/>
              <w:jc w:val="left"/>
              <w:rPr>
                <w:rFonts w:ascii="Arial Black"/>
                <w:sz w:val="16"/>
              </w:rPr>
            </w:pPr>
            <w:r>
              <w:rPr>
                <w:rFonts w:ascii="Arial Black"/>
                <w:color w:val="FFFFFF"/>
                <w:sz w:val="24"/>
              </w:rPr>
              <w:t>Control </w:t>
            </w:r>
            <w:r>
              <w:rPr>
                <w:rFonts w:ascii="Arial Black"/>
                <w:color w:val="FFFFFF"/>
                <w:spacing w:val="-3"/>
                <w:sz w:val="24"/>
              </w:rPr>
              <w:t>Valves</w:t>
            </w:r>
            <w:r>
              <w:rPr>
                <w:rFonts w:ascii="Arial Black"/>
                <w:color w:val="FFFFFF"/>
                <w:spacing w:val="-1"/>
                <w:sz w:val="24"/>
              </w:rPr>
              <w:t> </w:t>
            </w:r>
            <w:r>
              <w:rPr>
                <w:rFonts w:ascii="Arial Black"/>
                <w:color w:val="FFFFFF"/>
                <w:sz w:val="24"/>
              </w:rPr>
              <w:t>and</w:t>
            </w:r>
            <w:r>
              <w:rPr>
                <w:rFonts w:ascii="Arial Black"/>
                <w:color w:val="FFFFFF"/>
                <w:spacing w:val="-1"/>
                <w:sz w:val="24"/>
              </w:rPr>
              <w:t> </w:t>
            </w:r>
            <w:r>
              <w:rPr>
                <w:rFonts w:ascii="Arial Black"/>
                <w:color w:val="FFFFFF"/>
                <w:sz w:val="24"/>
              </w:rPr>
              <w:t>Accessories</w:t>
              <w:tab/>
            </w:r>
            <w:r>
              <w:rPr>
                <w:rFonts w:ascii="Arial Black"/>
                <w:color w:val="FFFFFF"/>
                <w:position w:val="3"/>
                <w:sz w:val="16"/>
              </w:rPr>
              <w:t>Page</w:t>
            </w:r>
            <w:r>
              <w:rPr>
                <w:rFonts w:ascii="Arial Black"/>
                <w:color w:val="FFFFFF"/>
                <w:spacing w:val="-1"/>
                <w:position w:val="3"/>
                <w:sz w:val="16"/>
              </w:rPr>
              <w:t> </w:t>
            </w:r>
            <w:r>
              <w:rPr>
                <w:rFonts w:ascii="Arial Black"/>
                <w:color w:val="FFFFFF"/>
                <w:position w:val="3"/>
                <w:sz w:val="16"/>
              </w:rPr>
              <w:t>66</w:t>
            </w:r>
          </w:p>
        </w:tc>
      </w:tr>
    </w:tbl>
    <w:p>
      <w:pPr>
        <w:spacing w:after="0"/>
        <w:jc w:val="left"/>
        <w:rPr>
          <w:rFonts w:ascii="Arial Black"/>
          <w:sz w:val="16"/>
        </w:rPr>
        <w:sectPr>
          <w:pgSz w:w="12240" w:h="15840"/>
          <w:pgMar w:top="0" w:bottom="0" w:left="0" w:right="0"/>
        </w:sectPr>
      </w:pPr>
    </w:p>
    <w:p>
      <w:pPr>
        <w:pStyle w:val="BodyText"/>
        <w:spacing w:before="9"/>
        <w:rPr>
          <w:rFonts w:ascii="Times New Roman"/>
          <w:sz w:val="15"/>
        </w:rPr>
      </w:pPr>
    </w:p>
    <w:p>
      <w:pPr>
        <w:tabs>
          <w:tab w:pos="5109" w:val="left" w:leader="none"/>
          <w:tab w:pos="5399" w:val="left" w:leader="none"/>
          <w:tab w:pos="6655" w:val="left" w:leader="none"/>
          <w:tab w:pos="7335" w:val="left" w:leader="none"/>
        </w:tabs>
        <w:spacing w:line="240" w:lineRule="auto"/>
        <w:ind w:left="1332" w:right="0" w:firstLine="0"/>
        <w:rPr>
          <w:rFonts w:ascii="Times New Roman"/>
          <w:sz w:val="20"/>
        </w:rPr>
      </w:pPr>
      <w:r>
        <w:rPr>
          <w:rFonts w:ascii="Times New Roman"/>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rFonts w:ascii="Times New Roman"/>
          <w:position w:val="1"/>
          <w:sz w:val="20"/>
        </w:rPr>
      </w:r>
      <w:r>
        <w:rPr>
          <w:rFonts w:ascii="Times New Roman"/>
          <w:spacing w:val="77"/>
          <w:position w:val="1"/>
          <w:sz w:val="20"/>
        </w:rPr>
        <w:t> </w:t>
      </w:r>
      <w:r>
        <w:rPr>
          <w:rFonts w:ascii="Times New Roman"/>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rFonts w:ascii="Times New Roman"/>
          <w:spacing w:val="77"/>
          <w:position w:val="10"/>
          <w:sz w:val="20"/>
        </w:rPr>
      </w:r>
      <w:r>
        <w:rPr>
          <w:rFonts w:ascii="Times New Roman"/>
          <w:spacing w:val="77"/>
          <w:position w:val="10"/>
          <w:sz w:val="20"/>
        </w:rPr>
        <w:tab/>
      </w:r>
      <w:r>
        <w:rPr>
          <w:rFonts w:ascii="Times New Roman"/>
          <w:spacing w:val="77"/>
          <w:sz w:val="20"/>
        </w:rPr>
        <w:drawing>
          <wp:inline distT="0" distB="0" distL="0" distR="0">
            <wp:extent cx="12712" cy="266700"/>
            <wp:effectExtent l="0" t="0" r="0" b="0"/>
            <wp:docPr id="663" name="image15.png" descr=""/>
            <wp:cNvGraphicFramePr>
              <a:graphicFrameLocks noChangeAspect="1"/>
            </wp:cNvGraphicFramePr>
            <a:graphic>
              <a:graphicData uri="http://schemas.openxmlformats.org/drawingml/2006/picture">
                <pic:pic>
                  <pic:nvPicPr>
                    <pic:cNvPr id="664" name="image15.png"/>
                    <pic:cNvPicPr/>
                  </pic:nvPicPr>
                  <pic:blipFill>
                    <a:blip r:embed="rId19" cstate="print"/>
                    <a:stretch>
                      <a:fillRect/>
                    </a:stretch>
                  </pic:blipFill>
                  <pic:spPr>
                    <a:xfrm>
                      <a:off x="0" y="0"/>
                      <a:ext cx="12712" cy="266700"/>
                    </a:xfrm>
                    <a:prstGeom prst="rect">
                      <a:avLst/>
                    </a:prstGeom>
                  </pic:spPr>
                </pic:pic>
              </a:graphicData>
            </a:graphic>
          </wp:inline>
        </w:drawing>
      </w:r>
      <w:r>
        <w:rPr>
          <w:rFonts w:ascii="Times New Roman"/>
          <w:spacing w:val="77"/>
          <w:sz w:val="20"/>
        </w:rPr>
      </w:r>
      <w:r>
        <w:rPr>
          <w:rFonts w:ascii="Times New Roman"/>
          <w:spacing w:val="77"/>
          <w:sz w:val="20"/>
        </w:rPr>
        <w:tab/>
      </w:r>
      <w:r>
        <w:rPr>
          <w:rFonts w:ascii="Times New Roman"/>
          <w:spacing w:val="77"/>
          <w:position w:val="12"/>
          <w:sz w:val="20"/>
        </w:rPr>
        <w:drawing>
          <wp:inline distT="0" distB="0" distL="0" distR="0">
            <wp:extent cx="80700" cy="106870"/>
            <wp:effectExtent l="0" t="0" r="0" b="0"/>
            <wp:docPr id="665" name="image532.png" descr=""/>
            <wp:cNvGraphicFramePr>
              <a:graphicFrameLocks noChangeAspect="1"/>
            </wp:cNvGraphicFramePr>
            <a:graphic>
              <a:graphicData uri="http://schemas.openxmlformats.org/drawingml/2006/picture">
                <pic:pic>
                  <pic:nvPicPr>
                    <pic:cNvPr id="666" name="image532.png"/>
                    <pic:cNvPicPr/>
                  </pic:nvPicPr>
                  <pic:blipFill>
                    <a:blip r:embed="rId537" cstate="print"/>
                    <a:stretch>
                      <a:fillRect/>
                    </a:stretch>
                  </pic:blipFill>
                  <pic:spPr>
                    <a:xfrm>
                      <a:off x="0" y="0"/>
                      <a:ext cx="80700" cy="106870"/>
                    </a:xfrm>
                    <a:prstGeom prst="rect">
                      <a:avLst/>
                    </a:prstGeom>
                  </pic:spPr>
                </pic:pic>
              </a:graphicData>
            </a:graphic>
          </wp:inline>
        </w:drawing>
      </w:r>
      <w:r>
        <w:rPr>
          <w:rFonts w:ascii="Times New Roman"/>
          <w:spacing w:val="77"/>
          <w:position w:val="12"/>
          <w:sz w:val="20"/>
        </w:rPr>
      </w:r>
      <w:r>
        <w:rPr>
          <w:rFonts w:ascii="Times New Roman"/>
          <w:spacing w:val="81"/>
          <w:position w:val="12"/>
          <w:sz w:val="17"/>
        </w:rPr>
        <w:t> </w:t>
      </w:r>
      <w:r>
        <w:rPr>
          <w:rFonts w:ascii="Times New Roman"/>
          <w:spacing w:val="81"/>
          <w:position w:val="11"/>
          <w:sz w:val="20"/>
        </w:rPr>
        <w:drawing>
          <wp:inline distT="0" distB="0" distL="0" distR="0">
            <wp:extent cx="84715" cy="109537"/>
            <wp:effectExtent l="0" t="0" r="0" b="0"/>
            <wp:docPr id="667" name="image615.png" descr=""/>
            <wp:cNvGraphicFramePr>
              <a:graphicFrameLocks noChangeAspect="1"/>
            </wp:cNvGraphicFramePr>
            <a:graphic>
              <a:graphicData uri="http://schemas.openxmlformats.org/drawingml/2006/picture">
                <pic:pic>
                  <pic:nvPicPr>
                    <pic:cNvPr id="668" name="image615.png"/>
                    <pic:cNvPicPr/>
                  </pic:nvPicPr>
                  <pic:blipFill>
                    <a:blip r:embed="rId620" cstate="print"/>
                    <a:stretch>
                      <a:fillRect/>
                    </a:stretch>
                  </pic:blipFill>
                  <pic:spPr>
                    <a:xfrm>
                      <a:off x="0" y="0"/>
                      <a:ext cx="84715" cy="109537"/>
                    </a:xfrm>
                    <a:prstGeom prst="rect">
                      <a:avLst/>
                    </a:prstGeom>
                  </pic:spPr>
                </pic:pic>
              </a:graphicData>
            </a:graphic>
          </wp:inline>
        </w:drawing>
      </w:r>
      <w:r>
        <w:rPr>
          <w:rFonts w:ascii="Times New Roman"/>
          <w:spacing w:val="81"/>
          <w:position w:val="11"/>
          <w:sz w:val="20"/>
        </w:rPr>
      </w:r>
      <w:r>
        <w:rPr>
          <w:rFonts w:ascii="Times New Roman"/>
          <w:spacing w:val="93"/>
          <w:position w:val="11"/>
          <w:sz w:val="16"/>
        </w:rPr>
        <w:t> </w:t>
      </w:r>
      <w:r>
        <w:rPr>
          <w:rFonts w:ascii="Times New Roman"/>
          <w:spacing w:val="93"/>
          <w:position w:val="12"/>
          <w:sz w:val="20"/>
        </w:rPr>
        <w:drawing>
          <wp:inline distT="0" distB="0" distL="0" distR="0">
            <wp:extent cx="14154" cy="106870"/>
            <wp:effectExtent l="0" t="0" r="0" b="0"/>
            <wp:docPr id="669" name="image18.png" descr=""/>
            <wp:cNvGraphicFramePr>
              <a:graphicFrameLocks noChangeAspect="1"/>
            </wp:cNvGraphicFramePr>
            <a:graphic>
              <a:graphicData uri="http://schemas.openxmlformats.org/drawingml/2006/picture">
                <pic:pic>
                  <pic:nvPicPr>
                    <pic:cNvPr id="670" name="image18.png"/>
                    <pic:cNvPicPr/>
                  </pic:nvPicPr>
                  <pic:blipFill>
                    <a:blip r:embed="rId22" cstate="print"/>
                    <a:stretch>
                      <a:fillRect/>
                    </a:stretch>
                  </pic:blipFill>
                  <pic:spPr>
                    <a:xfrm>
                      <a:off x="0" y="0"/>
                      <a:ext cx="14154" cy="106870"/>
                    </a:xfrm>
                    <a:prstGeom prst="rect">
                      <a:avLst/>
                    </a:prstGeom>
                  </pic:spPr>
                </pic:pic>
              </a:graphicData>
            </a:graphic>
          </wp:inline>
        </w:drawing>
      </w:r>
      <w:r>
        <w:rPr>
          <w:rFonts w:ascii="Times New Roman"/>
          <w:spacing w:val="93"/>
          <w:position w:val="12"/>
          <w:sz w:val="20"/>
        </w:rPr>
      </w:r>
      <w:r>
        <w:rPr>
          <w:rFonts w:ascii="Times New Roman"/>
          <w:spacing w:val="92"/>
          <w:position w:val="12"/>
          <w:sz w:val="16"/>
        </w:rPr>
        <w:t> </w:t>
      </w:r>
      <w:r>
        <w:rPr>
          <w:rFonts w:ascii="Times New Roman"/>
          <w:spacing w:val="92"/>
          <w:position w:val="12"/>
          <w:sz w:val="20"/>
        </w:rPr>
        <w:drawing>
          <wp:inline distT="0" distB="0" distL="0" distR="0">
            <wp:extent cx="66774" cy="106870"/>
            <wp:effectExtent l="0" t="0" r="0" b="0"/>
            <wp:docPr id="671" name="image557.png" descr=""/>
            <wp:cNvGraphicFramePr>
              <a:graphicFrameLocks noChangeAspect="1"/>
            </wp:cNvGraphicFramePr>
            <a:graphic>
              <a:graphicData uri="http://schemas.openxmlformats.org/drawingml/2006/picture">
                <pic:pic>
                  <pic:nvPicPr>
                    <pic:cNvPr id="672" name="image557.png"/>
                    <pic:cNvPicPr/>
                  </pic:nvPicPr>
                  <pic:blipFill>
                    <a:blip r:embed="rId562" cstate="print"/>
                    <a:stretch>
                      <a:fillRect/>
                    </a:stretch>
                  </pic:blipFill>
                  <pic:spPr>
                    <a:xfrm>
                      <a:off x="0" y="0"/>
                      <a:ext cx="66774" cy="106870"/>
                    </a:xfrm>
                    <a:prstGeom prst="rect">
                      <a:avLst/>
                    </a:prstGeom>
                  </pic:spPr>
                </pic:pic>
              </a:graphicData>
            </a:graphic>
          </wp:inline>
        </w:drawing>
      </w:r>
      <w:r>
        <w:rPr>
          <w:rFonts w:ascii="Times New Roman"/>
          <w:spacing w:val="92"/>
          <w:position w:val="12"/>
          <w:sz w:val="20"/>
        </w:rPr>
      </w:r>
      <w:r>
        <w:rPr>
          <w:rFonts w:ascii="Times New Roman"/>
          <w:spacing w:val="50"/>
          <w:position w:val="12"/>
          <w:sz w:val="16"/>
        </w:rPr>
        <w:t> </w:t>
      </w:r>
      <w:r>
        <w:rPr>
          <w:rFonts w:ascii="Times New Roman"/>
          <w:spacing w:val="50"/>
          <w:position w:val="12"/>
          <w:sz w:val="20"/>
        </w:rPr>
        <w:drawing>
          <wp:inline distT="0" distB="0" distL="0" distR="0">
            <wp:extent cx="84722" cy="106870"/>
            <wp:effectExtent l="0" t="0" r="0" b="0"/>
            <wp:docPr id="673" name="image186.png" descr=""/>
            <wp:cNvGraphicFramePr>
              <a:graphicFrameLocks noChangeAspect="1"/>
            </wp:cNvGraphicFramePr>
            <a:graphic>
              <a:graphicData uri="http://schemas.openxmlformats.org/drawingml/2006/picture">
                <pic:pic>
                  <pic:nvPicPr>
                    <pic:cNvPr id="674" name="image186.png"/>
                    <pic:cNvPicPr/>
                  </pic:nvPicPr>
                  <pic:blipFill>
                    <a:blip r:embed="rId191" cstate="print"/>
                    <a:stretch>
                      <a:fillRect/>
                    </a:stretch>
                  </pic:blipFill>
                  <pic:spPr>
                    <a:xfrm>
                      <a:off x="0" y="0"/>
                      <a:ext cx="84722" cy="106870"/>
                    </a:xfrm>
                    <a:prstGeom prst="rect">
                      <a:avLst/>
                    </a:prstGeom>
                  </pic:spPr>
                </pic:pic>
              </a:graphicData>
            </a:graphic>
          </wp:inline>
        </w:drawing>
      </w:r>
      <w:r>
        <w:rPr>
          <w:rFonts w:ascii="Times New Roman"/>
          <w:spacing w:val="50"/>
          <w:position w:val="12"/>
          <w:sz w:val="20"/>
        </w:rPr>
      </w:r>
      <w:r>
        <w:rPr>
          <w:rFonts w:ascii="Times New Roman"/>
          <w:spacing w:val="50"/>
          <w:position w:val="12"/>
          <w:sz w:val="20"/>
        </w:rPr>
        <w:tab/>
      </w:r>
      <w:r>
        <w:rPr>
          <w:rFonts w:ascii="Times New Roman"/>
          <w:spacing w:val="50"/>
          <w:position w:val="12"/>
          <w:sz w:val="20"/>
        </w:rPr>
        <w:drawing>
          <wp:inline distT="0" distB="0" distL="0" distR="0">
            <wp:extent cx="84697" cy="106870"/>
            <wp:effectExtent l="0" t="0" r="0" b="0"/>
            <wp:docPr id="675" name="image616.png" descr=""/>
            <wp:cNvGraphicFramePr>
              <a:graphicFrameLocks noChangeAspect="1"/>
            </wp:cNvGraphicFramePr>
            <a:graphic>
              <a:graphicData uri="http://schemas.openxmlformats.org/drawingml/2006/picture">
                <pic:pic>
                  <pic:nvPicPr>
                    <pic:cNvPr id="676" name="image616.png"/>
                    <pic:cNvPicPr/>
                  </pic:nvPicPr>
                  <pic:blipFill>
                    <a:blip r:embed="rId621" cstate="print"/>
                    <a:stretch>
                      <a:fillRect/>
                    </a:stretch>
                  </pic:blipFill>
                  <pic:spPr>
                    <a:xfrm>
                      <a:off x="0" y="0"/>
                      <a:ext cx="84697" cy="106870"/>
                    </a:xfrm>
                    <a:prstGeom prst="rect">
                      <a:avLst/>
                    </a:prstGeom>
                  </pic:spPr>
                </pic:pic>
              </a:graphicData>
            </a:graphic>
          </wp:inline>
        </w:drawing>
      </w:r>
      <w:r>
        <w:rPr>
          <w:rFonts w:ascii="Times New Roman"/>
          <w:spacing w:val="50"/>
          <w:position w:val="12"/>
          <w:sz w:val="20"/>
        </w:rPr>
      </w:r>
      <w:r>
        <w:rPr>
          <w:rFonts w:ascii="Times New Roman"/>
          <w:spacing w:val="62"/>
          <w:position w:val="12"/>
          <w:sz w:val="17"/>
        </w:rPr>
        <w:t> </w:t>
      </w:r>
      <w:r>
        <w:rPr>
          <w:rFonts w:ascii="Times New Roman"/>
          <w:spacing w:val="62"/>
          <w:position w:val="12"/>
          <w:sz w:val="20"/>
        </w:rPr>
        <w:drawing>
          <wp:inline distT="0" distB="0" distL="0" distR="0">
            <wp:extent cx="101389" cy="109727"/>
            <wp:effectExtent l="0" t="0" r="0" b="0"/>
            <wp:docPr id="677" name="image22.png" descr=""/>
            <wp:cNvGraphicFramePr>
              <a:graphicFrameLocks noChangeAspect="1"/>
            </wp:cNvGraphicFramePr>
            <a:graphic>
              <a:graphicData uri="http://schemas.openxmlformats.org/drawingml/2006/picture">
                <pic:pic>
                  <pic:nvPicPr>
                    <pic:cNvPr id="678" name="image22.png"/>
                    <pic:cNvPicPr/>
                  </pic:nvPicPr>
                  <pic:blipFill>
                    <a:blip r:embed="rId26" cstate="print"/>
                    <a:stretch>
                      <a:fillRect/>
                    </a:stretch>
                  </pic:blipFill>
                  <pic:spPr>
                    <a:xfrm>
                      <a:off x="0" y="0"/>
                      <a:ext cx="101389" cy="109727"/>
                    </a:xfrm>
                    <a:prstGeom prst="rect">
                      <a:avLst/>
                    </a:prstGeom>
                  </pic:spPr>
                </pic:pic>
              </a:graphicData>
            </a:graphic>
          </wp:inline>
        </w:drawing>
      </w:r>
      <w:r>
        <w:rPr>
          <w:rFonts w:ascii="Times New Roman"/>
          <w:spacing w:val="62"/>
          <w:position w:val="12"/>
          <w:sz w:val="20"/>
        </w:rPr>
      </w:r>
      <w:r>
        <w:rPr>
          <w:rFonts w:ascii="Times New Roman"/>
          <w:spacing w:val="62"/>
          <w:position w:val="12"/>
          <w:sz w:val="20"/>
        </w:rPr>
        <w:tab/>
      </w:r>
      <w:r>
        <w:rPr>
          <w:rFonts w:ascii="Times New Roman"/>
          <w:spacing w:val="62"/>
          <w:position w:val="12"/>
          <w:sz w:val="20"/>
        </w:rPr>
        <w:drawing>
          <wp:inline distT="0" distB="0" distL="0" distR="0">
            <wp:extent cx="66774" cy="106870"/>
            <wp:effectExtent l="0" t="0" r="0" b="0"/>
            <wp:docPr id="679" name="image557.png" descr=""/>
            <wp:cNvGraphicFramePr>
              <a:graphicFrameLocks noChangeAspect="1"/>
            </wp:cNvGraphicFramePr>
            <a:graphic>
              <a:graphicData uri="http://schemas.openxmlformats.org/drawingml/2006/picture">
                <pic:pic>
                  <pic:nvPicPr>
                    <pic:cNvPr id="680" name="image557.png"/>
                    <pic:cNvPicPr/>
                  </pic:nvPicPr>
                  <pic:blipFill>
                    <a:blip r:embed="rId562" cstate="print"/>
                    <a:stretch>
                      <a:fillRect/>
                    </a:stretch>
                  </pic:blipFill>
                  <pic:spPr>
                    <a:xfrm>
                      <a:off x="0" y="0"/>
                      <a:ext cx="66774" cy="106870"/>
                    </a:xfrm>
                    <a:prstGeom prst="rect">
                      <a:avLst/>
                    </a:prstGeom>
                  </pic:spPr>
                </pic:pic>
              </a:graphicData>
            </a:graphic>
          </wp:inline>
        </w:drawing>
      </w:r>
      <w:r>
        <w:rPr>
          <w:rFonts w:ascii="Times New Roman"/>
          <w:spacing w:val="62"/>
          <w:position w:val="12"/>
          <w:sz w:val="20"/>
        </w:rPr>
      </w:r>
      <w:r>
        <w:rPr>
          <w:rFonts w:ascii="Times New Roman"/>
          <w:spacing w:val="61"/>
          <w:position w:val="12"/>
          <w:sz w:val="16"/>
        </w:rPr>
        <w:t> </w:t>
      </w:r>
      <w:r>
        <w:rPr>
          <w:rFonts w:ascii="Times New Roman"/>
          <w:spacing w:val="61"/>
          <w:position w:val="12"/>
          <w:sz w:val="20"/>
        </w:rPr>
        <w:drawing>
          <wp:inline distT="0" distB="0" distL="0" distR="0">
            <wp:extent cx="100009" cy="106870"/>
            <wp:effectExtent l="0" t="0" r="0" b="0"/>
            <wp:docPr id="681" name="image23.png" descr=""/>
            <wp:cNvGraphicFramePr>
              <a:graphicFrameLocks noChangeAspect="1"/>
            </wp:cNvGraphicFramePr>
            <a:graphic>
              <a:graphicData uri="http://schemas.openxmlformats.org/drawingml/2006/picture">
                <pic:pic>
                  <pic:nvPicPr>
                    <pic:cNvPr id="682" name="image23.png"/>
                    <pic:cNvPicPr/>
                  </pic:nvPicPr>
                  <pic:blipFill>
                    <a:blip r:embed="rId27" cstate="print"/>
                    <a:stretch>
                      <a:fillRect/>
                    </a:stretch>
                  </pic:blipFill>
                  <pic:spPr>
                    <a:xfrm>
                      <a:off x="0" y="0"/>
                      <a:ext cx="100009" cy="106870"/>
                    </a:xfrm>
                    <a:prstGeom prst="rect">
                      <a:avLst/>
                    </a:prstGeom>
                  </pic:spPr>
                </pic:pic>
              </a:graphicData>
            </a:graphic>
          </wp:inline>
        </w:drawing>
      </w:r>
      <w:r>
        <w:rPr>
          <w:rFonts w:ascii="Times New Roman"/>
          <w:spacing w:val="61"/>
          <w:position w:val="12"/>
          <w:sz w:val="20"/>
        </w:rPr>
      </w:r>
      <w:r>
        <w:rPr>
          <w:rFonts w:ascii="Times New Roman"/>
          <w:spacing w:val="61"/>
          <w:position w:val="12"/>
          <w:sz w:val="17"/>
        </w:rPr>
        <w:t> </w:t>
      </w:r>
      <w:r>
        <w:rPr>
          <w:rFonts w:ascii="Times New Roman"/>
          <w:spacing w:val="61"/>
          <w:position w:val="12"/>
          <w:sz w:val="20"/>
        </w:rPr>
        <w:drawing>
          <wp:inline distT="0" distB="0" distL="0" distR="0">
            <wp:extent cx="84319" cy="109537"/>
            <wp:effectExtent l="0" t="0" r="0" b="0"/>
            <wp:docPr id="683" name="image617.png" descr=""/>
            <wp:cNvGraphicFramePr>
              <a:graphicFrameLocks noChangeAspect="1"/>
            </wp:cNvGraphicFramePr>
            <a:graphic>
              <a:graphicData uri="http://schemas.openxmlformats.org/drawingml/2006/picture">
                <pic:pic>
                  <pic:nvPicPr>
                    <pic:cNvPr id="684" name="image617.png"/>
                    <pic:cNvPicPr/>
                  </pic:nvPicPr>
                  <pic:blipFill>
                    <a:blip r:embed="rId622" cstate="print"/>
                    <a:stretch>
                      <a:fillRect/>
                    </a:stretch>
                  </pic:blipFill>
                  <pic:spPr>
                    <a:xfrm>
                      <a:off x="0" y="0"/>
                      <a:ext cx="84319" cy="109537"/>
                    </a:xfrm>
                    <a:prstGeom prst="rect">
                      <a:avLst/>
                    </a:prstGeom>
                  </pic:spPr>
                </pic:pic>
              </a:graphicData>
            </a:graphic>
          </wp:inline>
        </w:drawing>
      </w:r>
      <w:r>
        <w:rPr>
          <w:rFonts w:ascii="Times New Roman"/>
          <w:spacing w:val="61"/>
          <w:position w:val="12"/>
          <w:sz w:val="20"/>
        </w:rPr>
      </w:r>
      <w:r>
        <w:rPr>
          <w:rFonts w:ascii="Times New Roman"/>
          <w:spacing w:val="72"/>
          <w:position w:val="12"/>
          <w:sz w:val="16"/>
        </w:rPr>
        <w:t> </w:t>
      </w:r>
      <w:r>
        <w:rPr>
          <w:rFonts w:ascii="Times New Roman"/>
          <w:spacing w:val="72"/>
          <w:position w:val="12"/>
          <w:sz w:val="20"/>
        </w:rPr>
        <w:drawing>
          <wp:inline distT="0" distB="0" distL="0" distR="0">
            <wp:extent cx="84098" cy="106870"/>
            <wp:effectExtent l="0" t="0" r="0" b="0"/>
            <wp:docPr id="685" name="image25.png" descr=""/>
            <wp:cNvGraphicFramePr>
              <a:graphicFrameLocks noChangeAspect="1"/>
            </wp:cNvGraphicFramePr>
            <a:graphic>
              <a:graphicData uri="http://schemas.openxmlformats.org/drawingml/2006/picture">
                <pic:pic>
                  <pic:nvPicPr>
                    <pic:cNvPr id="686" name="image25.png"/>
                    <pic:cNvPicPr/>
                  </pic:nvPicPr>
                  <pic:blipFill>
                    <a:blip r:embed="rId29" cstate="print"/>
                    <a:stretch>
                      <a:fillRect/>
                    </a:stretch>
                  </pic:blipFill>
                  <pic:spPr>
                    <a:xfrm>
                      <a:off x="0" y="0"/>
                      <a:ext cx="84098" cy="106870"/>
                    </a:xfrm>
                    <a:prstGeom prst="rect">
                      <a:avLst/>
                    </a:prstGeom>
                  </pic:spPr>
                </pic:pic>
              </a:graphicData>
            </a:graphic>
          </wp:inline>
        </w:drawing>
      </w:r>
      <w:r>
        <w:rPr>
          <w:rFonts w:ascii="Times New Roman"/>
          <w:spacing w:val="72"/>
          <w:position w:val="12"/>
          <w:sz w:val="20"/>
        </w:rPr>
      </w:r>
    </w:p>
    <w:p>
      <w:pPr>
        <w:pStyle w:val="BodyText"/>
        <w:spacing w:before="6"/>
        <w:rPr>
          <w:rFonts w:ascii="Times New Roman"/>
          <w:sz w:val="9"/>
        </w:rPr>
      </w:pPr>
    </w:p>
    <w:p>
      <w:pPr>
        <w:spacing w:after="0"/>
        <w:rPr>
          <w:rFonts w:ascii="Times New Roman"/>
          <w:sz w:val="9"/>
        </w:rPr>
        <w:sectPr>
          <w:pgSz w:w="12240" w:h="15840"/>
          <w:pgMar w:top="0" w:bottom="0" w:left="0" w:right="0"/>
        </w:sectPr>
      </w:pPr>
    </w:p>
    <w:p>
      <w:pPr>
        <w:pStyle w:val="Heading3"/>
        <w:rPr>
          <w:u w:val="none"/>
        </w:rPr>
      </w:pPr>
      <w:r>
        <w:rPr>
          <w:color w:val="231F20"/>
          <w:u w:val="single" w:color="D2232A"/>
        </w:rPr>
        <w:t>Hand Pumps</w:t>
      </w:r>
    </w:p>
    <w:p>
      <w:pPr>
        <w:pStyle w:val="Heading9"/>
        <w:rPr>
          <w:i/>
        </w:rPr>
      </w:pPr>
      <w:r>
        <w:rPr>
          <w:i/>
          <w:color w:val="231F20"/>
        </w:rPr>
        <w:t>Aluminum and Steel</w:t>
      </w:r>
    </w:p>
    <w:p>
      <w:pPr>
        <w:pStyle w:val="BodyText"/>
        <w:spacing w:before="4"/>
        <w:rPr>
          <w:b/>
          <w:i/>
          <w:sz w:val="25"/>
        </w:rPr>
      </w:pPr>
      <w:r>
        <w:rPr/>
        <w:br w:type="column"/>
      </w:r>
      <w:r>
        <w:rPr>
          <w:b/>
          <w:i/>
          <w:sz w:val="25"/>
        </w:rPr>
      </w:r>
    </w:p>
    <w:p>
      <w:pPr>
        <w:tabs>
          <w:tab w:pos="6603" w:val="left" w:leader="none"/>
        </w:tabs>
        <w:spacing w:before="0"/>
        <w:ind w:left="3240" w:right="0" w:firstLine="0"/>
        <w:jc w:val="left"/>
        <w:rPr>
          <w:b/>
          <w:i/>
          <w:sz w:val="20"/>
        </w:rPr>
      </w:pPr>
      <w:r>
        <w:rPr/>
        <w:pict>
          <v:group style="position:absolute;margin-left:388.98819pt;margin-top:17.913754pt;width:160.050pt;height:58pt;mso-position-horizontal-relative:page;mso-position-vertical-relative:paragraph;z-index:16192" coordorigin="7780,358" coordsize="3201,1160">
            <v:shape style="position:absolute;left:7779;top:358;width:1086;height:1086" coordorigin="7780,358" coordsize="1086,1086" path="m7780,358l7780,1095,8129,1444,8866,1444,7780,358xe" filled="true" fillcolor="#231f20" stroked="false">
              <v:path arrowok="t"/>
              <v:fill type="solid"/>
            </v:shape>
            <v:shape style="position:absolute;left:7850;top:420;width:3094;height:1062" type="#_x0000_t75" stroked="false">
              <v:imagedata r:id="rId623" o:title=""/>
            </v:shape>
            <v:shape style="position:absolute;left:7886;top:455;width:3023;height:991" coordorigin="7886,456" coordsize="3023,991" path="m10909,456l7886,456,7886,1046,8286,1447,10909,1447,10909,456xe" filled="true" fillcolor="#ffffff" stroked="false">
              <v:path arrowok="t"/>
              <v:fill type="solid"/>
            </v:shape>
            <v:shape style="position:absolute;left:7943;top:519;width:922;height:998" type="#_x0000_t75" stroked="false">
              <v:imagedata r:id="rId624" o:title=""/>
            </v:shape>
            <v:shape style="position:absolute;left:7979;top:555;width:2965;height:927" coordorigin="7980,555" coordsize="2965,927" path="m8830,555l7980,555,7980,1481,8830,1481,8830,555m10944,919l10381,1482,10763,1482,10944,1301,10944,919e" filled="true" fillcolor="#ffffff" stroked="false">
              <v:path arrowok="t"/>
              <v:fill type="solid"/>
            </v:shape>
            <v:shape style="position:absolute;left:10295;top:833;width:685;height:685" coordorigin="10296,833" coordsize="685,685" path="m10980,833l10296,1518,10778,1518,10814,1482,10382,1482,10944,919,10980,919,10980,833xm10980,919l10944,919,10944,1301,10763,1482,10814,1482,10980,1316,10980,919xe" filled="true" fillcolor="#231f20" stroked="false">
              <v:path arrowok="t"/>
              <v:fill type="solid"/>
            </v:shape>
            <v:shape style="position:absolute;left:8363;top:676;width:467;height:298" type="#_x0000_t75" stroked="false">
              <v:imagedata r:id="rId625" o:title=""/>
            </v:shape>
            <v:shape style="position:absolute;left:7994;top:899;width:283;height:232" type="#_x0000_t75" stroked="false">
              <v:imagedata r:id="rId626" o:title=""/>
            </v:shape>
            <v:shape style="position:absolute;left:8541;top:995;width:289;height:468" type="#_x0000_t75" stroked="false">
              <v:imagedata r:id="rId627" o:title=""/>
            </v:shape>
            <v:shape style="position:absolute;left:8363;top:992;width:293;height:166" type="#_x0000_t75" stroked="false">
              <v:imagedata r:id="rId133" o:title=""/>
            </v:shape>
            <v:shape style="position:absolute;left:8095;top:1170;width:269;height:135" type="#_x0000_t75" stroked="false">
              <v:imagedata r:id="rId628" o:title=""/>
            </v:shape>
            <v:shape style="position:absolute;left:8913;top:524;width:1960;height:732" type="#_x0000_t202" filled="false" stroked="false">
              <v:textbox inset="0,0,0,0">
                <w:txbxContent>
                  <w:p>
                    <w:pPr>
                      <w:spacing w:line="212" w:lineRule="exact" w:before="0"/>
                      <w:ind w:left="465" w:right="0" w:firstLine="0"/>
                      <w:jc w:val="left"/>
                      <w:rPr>
                        <w:b/>
                        <w:sz w:val="19"/>
                      </w:rPr>
                    </w:pPr>
                    <w:r>
                      <w:rPr>
                        <w:b/>
                        <w:color w:val="231F20"/>
                        <w:sz w:val="19"/>
                      </w:rPr>
                      <w:t>Combo Kits</w:t>
                    </w:r>
                  </w:p>
                  <w:p>
                    <w:pPr>
                      <w:spacing w:line="249" w:lineRule="auto" w:before="22"/>
                      <w:ind w:left="0" w:right="-6" w:firstLine="0"/>
                      <w:jc w:val="left"/>
                      <w:rPr>
                        <w:sz w:val="14"/>
                      </w:rPr>
                    </w:pPr>
                    <w:r>
                      <w:rPr>
                        <w:color w:val="231F20"/>
                        <w:sz w:val="14"/>
                      </w:rPr>
                      <w:t>Most hand pumps are available in easy to order kits; Pump, Gauge, Couplers, Hose</w:t>
                    </w:r>
                  </w:p>
                </w:txbxContent>
              </v:textbox>
              <w10:wrap type="none"/>
            </v:shape>
            <v:shape style="position:absolute;left:8913;top:1268;width:806;height:157" type="#_x0000_t202" filled="false" stroked="false">
              <v:textbox inset="0,0,0,0">
                <w:txbxContent>
                  <w:p>
                    <w:pPr>
                      <w:spacing w:line="156" w:lineRule="exact" w:before="0"/>
                      <w:ind w:left="0" w:right="0" w:firstLine="0"/>
                      <w:jc w:val="left"/>
                      <w:rPr>
                        <w:sz w:val="14"/>
                      </w:rPr>
                    </w:pPr>
                    <w:r>
                      <w:rPr>
                        <w:color w:val="231F20"/>
                        <w:sz w:val="14"/>
                      </w:rPr>
                      <w:t>and Cylinder</w:t>
                    </w:r>
                  </w:p>
                </w:txbxContent>
              </v:textbox>
              <w10:wrap type="none"/>
            </v:shape>
            <v:shape style="position:absolute;left:10615;top:1270;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0731;top:1195;width:176;height:157" type="#_x0000_t202" filled="false" stroked="false">
              <v:textbox inset="0,0,0,0">
                <w:txbxContent>
                  <w:p>
                    <w:pPr>
                      <w:spacing w:line="156" w:lineRule="exact" w:before="0"/>
                      <w:ind w:left="0" w:right="0" w:firstLine="0"/>
                      <w:jc w:val="left"/>
                      <w:rPr>
                        <w:sz w:val="14"/>
                      </w:rPr>
                    </w:pPr>
                    <w:r>
                      <w:rPr>
                        <w:color w:val="231F20"/>
                        <w:sz w:val="14"/>
                      </w:rPr>
                      <w:t>64</w:t>
                    </w:r>
                  </w:p>
                </w:txbxContent>
              </v:textbox>
              <w10:wrap type="none"/>
            </v:shape>
            <w10:wrap type="none"/>
          </v:group>
        </w:pict>
      </w:r>
      <w:r>
        <w:rPr>
          <w:b/>
          <w:i/>
          <w:color w:val="231F20"/>
          <w:sz w:val="20"/>
          <w:u w:val="single" w:color="D2232A"/>
        </w:rPr>
        <w:t> </w:t>
      </w:r>
      <w:r>
        <w:rPr>
          <w:b/>
          <w:i/>
          <w:color w:val="231F20"/>
          <w:spacing w:val="8"/>
          <w:sz w:val="20"/>
          <w:u w:val="single" w:color="D2232A"/>
        </w:rPr>
        <w:t> </w:t>
      </w:r>
      <w:r>
        <w:rPr>
          <w:b/>
          <w:i/>
          <w:color w:val="231F20"/>
          <w:sz w:val="20"/>
          <w:u w:val="single" w:color="D2232A"/>
        </w:rPr>
        <w:t>P</w:t>
      </w:r>
      <w:r>
        <w:rPr>
          <w:b/>
          <w:i/>
          <w:color w:val="231F20"/>
          <w:spacing w:val="-8"/>
          <w:sz w:val="20"/>
          <w:u w:val="single" w:color="D2232A"/>
        </w:rPr>
        <w:t> </w:t>
      </w:r>
      <w:r>
        <w:rPr>
          <w:b/>
          <w:i/>
          <w:color w:val="231F20"/>
          <w:sz w:val="20"/>
          <w:u w:val="single" w:color="D2232A"/>
        </w:rPr>
        <w:t>Series</w:t>
        <w:tab/>
      </w:r>
    </w:p>
    <w:p>
      <w:pPr>
        <w:spacing w:after="0"/>
        <w:jc w:val="left"/>
        <w:rPr>
          <w:sz w:val="20"/>
        </w:rPr>
        <w:sectPr>
          <w:type w:val="continuous"/>
          <w:pgSz w:w="12240" w:h="15840"/>
          <w:pgMar w:top="900" w:bottom="0" w:left="0" w:right="0"/>
          <w:cols w:num="2" w:equalWidth="0">
            <w:col w:w="3127" w:space="1373"/>
            <w:col w:w="7740"/>
          </w:cols>
        </w:sect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10"/>
        <w:rPr>
          <w:b/>
          <w:i/>
          <w:sz w:val="16"/>
        </w:rPr>
      </w:pPr>
    </w:p>
    <w:p>
      <w:pPr>
        <w:spacing w:before="96"/>
        <w:ind w:left="950" w:right="0" w:firstLine="0"/>
        <w:jc w:val="left"/>
        <w:rPr>
          <w:i/>
          <w:sz w:val="14"/>
        </w:rPr>
      </w:pPr>
      <w:r>
        <w:rPr/>
        <w:pict>
          <v:group style="position:absolute;margin-left:388.98819pt;margin-top:-11.308283pt;width:160.050pt;height:78pt;mso-position-horizontal-relative:page;mso-position-vertical-relative:paragraph;z-index:16072" coordorigin="7780,-226" coordsize="3201,1560">
            <v:shape style="position:absolute;left:7779;top:-227;width:1086;height:1486" coordorigin="7780,-226" coordsize="1086,1486" path="m7780,-226l7780,910,8129,1260,8866,1260,7892,-114,7780,-226xe" filled="true" fillcolor="#231f20" stroked="false">
              <v:path arrowok="t"/>
              <v:fill type="solid"/>
            </v:shape>
            <v:shape style="position:absolute;left:7850;top:-165;width:3094;height:1462" type="#_x0000_t75" stroked="false">
              <v:imagedata r:id="rId629" o:title=""/>
            </v:shape>
            <v:shape style="position:absolute;left:7886;top:-129;width:3023;height:1391" coordorigin="7886,-129" coordsize="3023,1391" path="m10909,-129l7886,-129,7886,862,8286,1262,10909,1262,10909,-129xe" filled="true" fillcolor="#ffffff" stroked="false">
              <v:path arrowok="t"/>
              <v:fill type="solid"/>
            </v:shape>
            <v:shape style="position:absolute;left:7943;top:335;width:922;height:998" type="#_x0000_t75" stroked="false">
              <v:imagedata r:id="rId9" o:title=""/>
            </v:shape>
            <v:shape style="position:absolute;left:7979;top:370;width:2965;height:927" coordorigin="7980,371" coordsize="2965,927" path="m8830,371l7980,371,7980,1297,8830,1297,8830,371m10944,735l10381,1297,10763,1297,10944,1116,10944,735e" filled="true" fillcolor="#ffffff" stroked="false">
              <v:path arrowok="t"/>
              <v:fill type="solid"/>
            </v:shape>
            <v:shape style="position:absolute;left:10295;top:648;width:685;height:685" coordorigin="10296,649" coordsize="685,685" path="m10980,649l10296,1333,10778,1333,10814,1297,10382,1297,10944,735,10980,735,10980,649xm10980,735l10944,735,10944,1116,10763,1297,10814,1297,10980,1131,10980,735xe" filled="true" fillcolor="#231f20" stroked="false">
              <v:path arrowok="t"/>
              <v:fill type="solid"/>
            </v:shape>
            <v:shape style="position:absolute;left:8020;top:403;width:777;height:824" type="#_x0000_t75" stroked="false">
              <v:imagedata r:id="rId308" o:title=""/>
            </v:shape>
            <v:shape style="position:absolute;left:7779;top:-227;width:3201;height:1560" type="#_x0000_t202" filled="false" stroked="false">
              <v:textbox inset="0,0,0,0">
                <w:txbxContent>
                  <w:p>
                    <w:pPr>
                      <w:spacing w:line="240" w:lineRule="auto" w:before="11"/>
                      <w:rPr>
                        <w:i/>
                        <w:sz w:val="15"/>
                      </w:rPr>
                    </w:pPr>
                  </w:p>
                  <w:p>
                    <w:pPr>
                      <w:spacing w:before="0"/>
                      <w:ind w:left="564" w:right="0" w:firstLine="0"/>
                      <w:jc w:val="left"/>
                      <w:rPr>
                        <w:b/>
                        <w:sz w:val="19"/>
                      </w:rPr>
                    </w:pPr>
                    <w:r>
                      <w:rPr>
                        <w:b/>
                        <w:color w:val="231F20"/>
                        <w:sz w:val="19"/>
                      </w:rPr>
                      <w:t>Related Product: Gauges</w:t>
                    </w:r>
                  </w:p>
                  <w:p>
                    <w:pPr>
                      <w:spacing w:line="249" w:lineRule="auto" w:before="141"/>
                      <w:ind w:left="1133" w:right="0" w:firstLine="0"/>
                      <w:jc w:val="left"/>
                      <w:rPr>
                        <w:sz w:val="14"/>
                      </w:rPr>
                    </w:pPr>
                    <w:r>
                      <w:rPr>
                        <w:color w:val="231F20"/>
                        <w:sz w:val="14"/>
                      </w:rPr>
                      <w:t>Reduce the risk of overloading your product by using a gauge.</w:t>
                    </w:r>
                  </w:p>
                  <w:p>
                    <w:pPr>
                      <w:spacing w:line="249" w:lineRule="auto" w:before="1"/>
                      <w:ind w:left="1133" w:right="157" w:firstLine="0"/>
                      <w:jc w:val="left"/>
                      <w:rPr>
                        <w:sz w:val="14"/>
                      </w:rPr>
                    </w:pP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to suit any need.</w:t>
                    </w:r>
                  </w:p>
                  <w:p>
                    <w:pPr>
                      <w:spacing w:before="19"/>
                      <w:ind w:left="0" w:right="91" w:firstLine="0"/>
                      <w:jc w:val="right"/>
                      <w:rPr>
                        <w:sz w:val="14"/>
                      </w:rPr>
                    </w:pPr>
                    <w:r>
                      <w:rPr>
                        <w:color w:val="231F20"/>
                        <w:position w:val="-3"/>
                        <w:sz w:val="10"/>
                      </w:rPr>
                      <w:t>pg</w:t>
                    </w:r>
                    <w:r>
                      <w:rPr>
                        <w:color w:val="231F20"/>
                        <w:sz w:val="14"/>
                      </w:rPr>
                      <w:t>69</w:t>
                    </w:r>
                  </w:p>
                </w:txbxContent>
              </v:textbox>
              <w10:wrap type="none"/>
            </v:shape>
            <w10:wrap type="none"/>
          </v:group>
        </w:pict>
      </w:r>
      <w:r>
        <w:rPr>
          <w:i/>
          <w:color w:val="231F20"/>
          <w:sz w:val="14"/>
        </w:rPr>
        <w:t>P1201S</w:t>
      </w:r>
    </w:p>
    <w:p>
      <w:pPr>
        <w:pStyle w:val="BodyText"/>
        <w:spacing w:before="8"/>
        <w:rPr>
          <w:i/>
        </w:rPr>
      </w:pPr>
    </w:p>
    <w:p>
      <w:pPr>
        <w:spacing w:after="0"/>
        <w:sectPr>
          <w:type w:val="continuous"/>
          <w:pgSz w:w="12240" w:h="15840"/>
          <w:pgMar w:top="900" w:bottom="0" w:left="0" w:right="0"/>
        </w:sectPr>
      </w:pPr>
    </w:p>
    <w:p>
      <w:pPr>
        <w:spacing w:before="96"/>
        <w:ind w:left="0" w:right="0" w:firstLine="0"/>
        <w:jc w:val="right"/>
        <w:rPr>
          <w:i/>
          <w:sz w:val="14"/>
        </w:rPr>
      </w:pPr>
      <w:r>
        <w:rPr>
          <w:i/>
          <w:color w:val="231F20"/>
          <w:sz w:val="14"/>
        </w:rPr>
        <w:t>P601S</w:t>
      </w:r>
    </w:p>
    <w:p>
      <w:pPr>
        <w:pStyle w:val="BodyText"/>
        <w:rPr>
          <w:i/>
          <w:sz w:val="16"/>
        </w:rPr>
      </w:pPr>
      <w:r>
        <w:rPr/>
        <w:br w:type="column"/>
      </w:r>
      <w:r>
        <w:rPr>
          <w:i/>
          <w:sz w:val="16"/>
        </w:rPr>
      </w:r>
    </w:p>
    <w:p>
      <w:pPr>
        <w:pStyle w:val="BodyText"/>
        <w:spacing w:before="2"/>
        <w:rPr>
          <w:i/>
          <w:sz w:val="21"/>
        </w:rPr>
      </w:pPr>
    </w:p>
    <w:p>
      <w:pPr>
        <w:spacing w:before="0"/>
        <w:ind w:left="0" w:right="0" w:firstLine="0"/>
        <w:jc w:val="right"/>
        <w:rPr>
          <w:i/>
          <w:sz w:val="14"/>
        </w:rPr>
      </w:pPr>
      <w:r>
        <w:rPr>
          <w:i/>
          <w:color w:val="231F20"/>
          <w:sz w:val="14"/>
        </w:rPr>
        <w:t>P240L</w:t>
      </w:r>
    </w:p>
    <w:p>
      <w:pPr>
        <w:pStyle w:val="BodyText"/>
        <w:rPr>
          <w:i/>
          <w:sz w:val="16"/>
        </w:rPr>
      </w:pPr>
      <w:r>
        <w:rPr/>
        <w:br w:type="column"/>
      </w:r>
      <w:r>
        <w:rPr>
          <w:i/>
          <w:sz w:val="16"/>
        </w:rPr>
      </w:r>
    </w:p>
    <w:p>
      <w:pPr>
        <w:pStyle w:val="BodyText"/>
        <w:rPr>
          <w:i/>
          <w:sz w:val="16"/>
        </w:rPr>
      </w:pPr>
    </w:p>
    <w:p>
      <w:pPr>
        <w:pStyle w:val="BodyText"/>
        <w:rPr>
          <w:i/>
          <w:sz w:val="16"/>
        </w:rPr>
      </w:pPr>
    </w:p>
    <w:p>
      <w:pPr>
        <w:pStyle w:val="BodyText"/>
        <w:spacing w:before="2"/>
        <w:rPr>
          <w:i/>
        </w:rPr>
      </w:pPr>
    </w:p>
    <w:p>
      <w:pPr>
        <w:spacing w:before="0"/>
        <w:ind w:left="1329" w:right="0" w:firstLine="0"/>
        <w:jc w:val="left"/>
        <w:rPr>
          <w:i/>
          <w:sz w:val="14"/>
        </w:rPr>
      </w:pPr>
      <w:r>
        <w:rPr>
          <w:i/>
          <w:color w:val="231F20"/>
          <w:sz w:val="14"/>
        </w:rPr>
        <w:t>P350</w:t>
      </w:r>
    </w:p>
    <w:p>
      <w:pPr>
        <w:spacing w:after="0"/>
        <w:jc w:val="left"/>
        <w:rPr>
          <w:sz w:val="14"/>
        </w:rPr>
        <w:sectPr>
          <w:type w:val="continuous"/>
          <w:pgSz w:w="12240" w:h="15840"/>
          <w:pgMar w:top="900" w:bottom="0" w:left="0" w:right="0"/>
          <w:cols w:num="3" w:equalWidth="0">
            <w:col w:w="2642" w:space="40"/>
            <w:col w:w="1781" w:space="39"/>
            <w:col w:w="7738"/>
          </w:cols>
        </w:sectPr>
      </w:pPr>
    </w:p>
    <w:p>
      <w:pPr>
        <w:pStyle w:val="BodyText"/>
        <w:rPr>
          <w:i/>
          <w:sz w:val="20"/>
        </w:rPr>
      </w:pPr>
    </w:p>
    <w:p>
      <w:pPr>
        <w:pStyle w:val="BodyText"/>
        <w:rPr>
          <w:i/>
          <w:sz w:val="20"/>
        </w:rPr>
      </w:pPr>
    </w:p>
    <w:p>
      <w:pPr>
        <w:pStyle w:val="BodyText"/>
        <w:spacing w:before="6"/>
        <w:rPr>
          <w:i/>
          <w:sz w:val="25"/>
        </w:rPr>
      </w:pPr>
    </w:p>
    <w:p>
      <w:pPr>
        <w:spacing w:before="96"/>
        <w:ind w:left="950" w:right="0" w:firstLine="0"/>
        <w:jc w:val="left"/>
        <w:rPr>
          <w:i/>
          <w:sz w:val="14"/>
        </w:rPr>
      </w:pPr>
      <w:r>
        <w:rPr/>
        <w:pict>
          <v:group style="position:absolute;margin-left:388.98819pt;margin-top:-30.548193pt;width:160.050pt;height:58pt;mso-position-horizontal-relative:page;mso-position-vertical-relative:paragraph;z-index:16312" coordorigin="7780,-611" coordsize="3201,1160">
            <v:shape style="position:absolute;left:7779;top:-611;width:1086;height:1086" coordorigin="7780,-611" coordsize="1086,1086" path="m7780,-611l7780,126,8129,475,8866,475,7780,-611xe" filled="true" fillcolor="#231f20" stroked="false">
              <v:path arrowok="t"/>
              <v:fill type="solid"/>
            </v:shape>
            <v:shape style="position:absolute;left:7850;top:-549;width:3094;height:1062" type="#_x0000_t75" stroked="false">
              <v:imagedata r:id="rId630" o:title=""/>
            </v:shape>
            <v:shape style="position:absolute;left:7886;top:-514;width:3059;height:1027" coordorigin="7886,-513" coordsize="3059,1027" path="m10944,-50l10909,-15,10909,-513,7886,-513,7886,77,8286,477,10417,477,10381,513,10763,513,10799,477,10909,477,10909,367,10944,332,10944,-50e" filled="true" fillcolor="#ffffff" stroked="false">
              <v:path arrowok="t"/>
              <v:fill type="solid"/>
            </v:shape>
            <v:shape style="position:absolute;left:10295;top:-137;width:685;height:685" coordorigin="10296,-136" coordsize="685,685" path="m10980,-136l10296,548,10778,548,10814,513,10382,513,10944,-50,10980,-50,10980,-136xm10980,-50l10944,-50,10944,332,10763,513,10814,513,10980,346,10980,-50xe" filled="true" fillcolor="#231f20" stroked="false">
              <v:path arrowok="t"/>
              <v:fill type="solid"/>
            </v:shape>
            <v:shape style="position:absolute;left:7943;top:-450;width:922;height:998" type="#_x0000_t75" stroked="false">
              <v:imagedata r:id="rId631" o:title=""/>
            </v:shape>
            <v:shape style="position:absolute;left:8913;top:-441;width:1857;height:737" type="#_x0000_t202" filled="false" stroked="false">
              <v:textbox inset="0,0,0,0">
                <w:txbxContent>
                  <w:p>
                    <w:pPr>
                      <w:spacing w:line="212" w:lineRule="exact" w:before="0"/>
                      <w:ind w:left="125" w:right="0" w:firstLine="0"/>
                      <w:jc w:val="left"/>
                      <w:rPr>
                        <w:b/>
                        <w:sz w:val="19"/>
                      </w:rPr>
                    </w:pPr>
                    <w:r>
                      <w:rPr>
                        <w:b/>
                        <w:color w:val="231F20"/>
                        <w:sz w:val="19"/>
                      </w:rPr>
                      <w:t>Safety Instructions</w:t>
                    </w:r>
                  </w:p>
                  <w:p>
                    <w:pPr>
                      <w:spacing w:line="249" w:lineRule="auto" w:before="26"/>
                      <w:ind w:left="0" w:right="0" w:firstLine="0"/>
                      <w:jc w:val="left"/>
                      <w:rPr>
                        <w:sz w:val="14"/>
                      </w:rPr>
                    </w:pPr>
                    <w:r>
                      <w:rPr>
                        <w:color w:val="231F20"/>
                        <w:sz w:val="14"/>
                      </w:rPr>
                      <w:t>Visit our DO’S and DON’TS section to review the best methods of operation.</w:t>
                    </w:r>
                  </w:p>
                </w:txbxContent>
              </v:textbox>
              <w10:wrap type="none"/>
            </v:shape>
            <v:shape style="position:absolute;left:8913;top:307;width:1297;height:157" type="#_x0000_t202" filled="false" stroked="false">
              <v:textbox inset="0,0,0,0">
                <w:txbxContent>
                  <w:p>
                    <w:pPr>
                      <w:spacing w:line="156" w:lineRule="exact" w:before="0"/>
                      <w:ind w:left="0" w:right="0" w:firstLine="0"/>
                      <w:jc w:val="left"/>
                      <w:rPr>
                        <w:sz w:val="14"/>
                      </w:rPr>
                    </w:pPr>
                    <w:r>
                      <w:rPr>
                        <w:color w:val="231F20"/>
                        <w:sz w:val="14"/>
                      </w:rPr>
                      <w:t>Always be prepared.</w:t>
                    </w:r>
                  </w:p>
                </w:txbxContent>
              </v:textbox>
              <w10:wrap type="none"/>
            </v:shape>
            <v:shape style="position:absolute;left:10615;top:301;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0751;top:226;width:176;height:157" type="#_x0000_t202" filled="false" stroked="false">
              <v:textbox inset="0,0,0,0">
                <w:txbxContent>
                  <w:p>
                    <w:pPr>
                      <w:spacing w:line="156" w:lineRule="exact" w:before="0"/>
                      <w:ind w:left="0" w:right="0" w:firstLine="0"/>
                      <w:jc w:val="left"/>
                      <w:rPr>
                        <w:sz w:val="14"/>
                      </w:rPr>
                    </w:pPr>
                    <w:r>
                      <w:rPr>
                        <w:color w:val="231F20"/>
                        <w:sz w:val="14"/>
                      </w:rPr>
                      <w:t>92</w:t>
                    </w:r>
                  </w:p>
                </w:txbxContent>
              </v:textbox>
              <w10:wrap type="none"/>
            </v:shape>
            <w10:wrap type="none"/>
          </v:group>
        </w:pict>
      </w:r>
      <w:r>
        <w:rPr>
          <w:i/>
          <w:color w:val="231F20"/>
          <w:sz w:val="14"/>
        </w:rPr>
        <w:t>P4301</w:t>
      </w:r>
    </w:p>
    <w:p>
      <w:pPr>
        <w:pStyle w:val="BodyText"/>
        <w:spacing w:before="7"/>
        <w:rPr>
          <w:i/>
          <w:sz w:val="26"/>
        </w:rPr>
      </w:pPr>
    </w:p>
    <w:p>
      <w:pPr>
        <w:spacing w:before="95"/>
        <w:ind w:left="2210" w:right="0" w:firstLine="0"/>
        <w:jc w:val="left"/>
        <w:rPr>
          <w:i/>
          <w:sz w:val="14"/>
        </w:rPr>
      </w:pPr>
      <w:r>
        <w:rPr/>
        <w:pict>
          <v:group style="position:absolute;margin-left:388.98819pt;margin-top:3.832612pt;width:158.25pt;height:176.6pt;mso-position-horizontal-relative:page;mso-position-vertical-relative:paragraph;z-index:16360" coordorigin="7780,77" coordsize="3165,3532">
            <v:shape style="position:absolute;left:7779;top:76;width:1086;height:3459" coordorigin="7780,77" coordsize="1086,3459" path="m7780,77l7780,3186,8129,3535,8866,3535,7892,188,7780,77xe" filled="true" fillcolor="#231f20" stroked="false">
              <v:path arrowok="t"/>
              <v:fill type="solid"/>
            </v:shape>
            <v:shape style="position:absolute;left:7850;top:123;width:3094;height:3450" type="#_x0000_t75" stroked="false">
              <v:imagedata r:id="rId632" o:title=""/>
            </v:shape>
            <v:shape style="position:absolute;left:7886;top:174;width:3023;height:3364" coordorigin="7886,174" coordsize="3023,3364" path="m10909,174l7886,174,7886,3137,8286,3538,10909,3538,10909,174xe" filled="true" fillcolor="#ffffff" stroked="false">
              <v:path arrowok="t"/>
              <v:fill type="solid"/>
            </v:shape>
            <v:shape style="position:absolute;left:7943;top:2610;width:922;height:998" type="#_x0000_t75" stroked="false">
              <v:imagedata r:id="rId9" o:title=""/>
            </v:shape>
            <v:rect style="position:absolute;left:7979;top:2646;width:850;height:927" filled="true" fillcolor="#ffffff" stroked="false">
              <v:fill type="solid"/>
            </v:rect>
            <v:shape style="position:absolute;left:8010;top:2852;width:774;height:554" coordorigin="8010,2852" coordsize="774,554" path="m8315,2854l8297,2852,8276,2852,8270,2853,8267,2853,8249,2855,8232,2858,8216,2862,8199,2867,8184,2872,8170,2878,8156,2885,8143,2893,8123,2906,8105,2920,8089,2936,8073,2953,8054,2979,8039,3006,8026,3036,8017,3067,8015,3079,8013,3091,8011,3104,8010,3117,8010,3142,8011,3148,8019,3199,8036,3246,8061,3289,8094,3328,8118,3348,8143,3365,8170,3380,8199,3391,8214,3396,8230,3400,8246,3403,8262,3405,8266,3405,8270,3405,8275,3405,8276,3406,8297,3406,8298,3405,8300,3405,8315,3404,8315,3321,8315,3320,8272,3321,8232,3314,8195,3299,8161,3275,8132,3244,8111,3209,8098,3171,8094,3129,8098,3090,8109,3054,8127,3021,8153,2991,8188,2963,8227,2945,8269,2937,8315,2938,8315,2937,8315,2854m8784,2854l8769,2853,8766,2852,8745,2852,8744,2852,8744,2853,8736,2853,8730,2854,8724,2854,8708,2857,8692,2860,8676,2864,8661,2869,8630,2882,8602,2899,8576,2918,8553,2941,8522,2982,8499,3025,8485,3072,8479,3123,8479,3140,8481,3158,8483,3175,8487,3192,8507,3250,8537,3299,8578,3341,8629,3375,8654,3387,8681,3396,8708,3402,8737,3405,8740,3405,8746,3406,8766,3406,8773,3405,8784,3404,8784,3321,8784,3320,8740,3321,8699,3313,8661,3297,8625,3271,8603,3246,8586,3220,8574,3194,8568,3171,8728,3171,8728,3087,8568,3087,8579,3052,8596,3021,8618,2994,8647,2970,8679,2952,8712,2941,8747,2936,8784,2938,8784,2936,8784,2854e" filled="true" fillcolor="#231f20" stroked="false">
              <v:path arrowok="t"/>
              <v:fill type="solid"/>
            </v:shape>
            <v:shape style="position:absolute;left:7779;top:76;width:3165;height:3532" type="#_x0000_t202" filled="false" stroked="false">
              <v:textbox inset="0,0,0,0">
                <w:txbxContent>
                  <w:p>
                    <w:pPr>
                      <w:spacing w:line="240" w:lineRule="auto" w:before="1"/>
                      <w:rPr>
                        <w:i/>
                        <w:sz w:val="20"/>
                      </w:rPr>
                    </w:pPr>
                  </w:p>
                  <w:p>
                    <w:pPr>
                      <w:spacing w:before="0"/>
                      <w:ind w:left="715" w:right="0" w:firstLine="0"/>
                      <w:jc w:val="left"/>
                      <w:rPr>
                        <w:b/>
                        <w:sz w:val="19"/>
                      </w:rPr>
                    </w:pPr>
                    <w:r>
                      <w:rPr>
                        <w:b/>
                        <w:color w:val="231F20"/>
                        <w:sz w:val="19"/>
                      </w:rPr>
                      <w:t>Product Information</w:t>
                    </w:r>
                  </w:p>
                  <w:p>
                    <w:pPr>
                      <w:numPr>
                        <w:ilvl w:val="0"/>
                        <w:numId w:val="21"/>
                      </w:numPr>
                      <w:tabs>
                        <w:tab w:pos="257" w:val="left" w:leader="none"/>
                      </w:tabs>
                      <w:spacing w:before="142"/>
                      <w:ind w:left="258" w:right="0" w:hanging="89"/>
                      <w:jc w:val="left"/>
                      <w:rPr>
                        <w:sz w:val="14"/>
                      </w:rPr>
                    </w:pPr>
                    <w:r>
                      <w:rPr>
                        <w:color w:val="231F20"/>
                        <w:sz w:val="14"/>
                      </w:rPr>
                      <w:t>Metal reservoirs resist cracking</w:t>
                    </w:r>
                  </w:p>
                  <w:p>
                    <w:pPr>
                      <w:numPr>
                        <w:ilvl w:val="0"/>
                        <w:numId w:val="21"/>
                      </w:numPr>
                      <w:tabs>
                        <w:tab w:pos="257" w:val="left" w:leader="none"/>
                      </w:tabs>
                      <w:spacing w:line="249" w:lineRule="auto" w:before="7"/>
                      <w:ind w:left="258" w:right="368" w:hanging="89"/>
                      <w:jc w:val="left"/>
                      <w:rPr>
                        <w:sz w:val="14"/>
                      </w:rPr>
                    </w:pPr>
                    <w:r>
                      <w:rPr>
                        <w:color w:val="231F20"/>
                        <w:sz w:val="14"/>
                      </w:rPr>
                      <w:t>Internal pressure relief valve for overload protection</w:t>
                    </w:r>
                  </w:p>
                  <w:p>
                    <w:pPr>
                      <w:numPr>
                        <w:ilvl w:val="0"/>
                        <w:numId w:val="21"/>
                      </w:numPr>
                      <w:tabs>
                        <w:tab w:pos="257" w:val="left" w:leader="none"/>
                      </w:tabs>
                      <w:spacing w:line="249" w:lineRule="auto" w:before="1"/>
                      <w:ind w:left="255" w:right="345" w:hanging="86"/>
                      <w:jc w:val="left"/>
                      <w:rPr>
                        <w:sz w:val="14"/>
                      </w:rPr>
                    </w:pPr>
                    <w:r>
                      <w:rPr>
                        <w:color w:val="231F20"/>
                        <w:sz w:val="14"/>
                      </w:rPr>
                      <w:t>Good for use with cylinders and hydraulic tools or OEM</w:t>
                    </w:r>
                    <w:r>
                      <w:rPr>
                        <w:color w:val="231F20"/>
                        <w:spacing w:val="-3"/>
                        <w:sz w:val="14"/>
                      </w:rPr>
                      <w:t> </w:t>
                    </w:r>
                    <w:r>
                      <w:rPr>
                        <w:color w:val="231F20"/>
                        <w:sz w:val="14"/>
                      </w:rPr>
                      <w:t>applications</w:t>
                    </w:r>
                  </w:p>
                  <w:p>
                    <w:pPr>
                      <w:numPr>
                        <w:ilvl w:val="0"/>
                        <w:numId w:val="21"/>
                      </w:numPr>
                      <w:tabs>
                        <w:tab w:pos="255" w:val="left" w:leader="none"/>
                      </w:tabs>
                      <w:spacing w:line="249" w:lineRule="auto" w:before="1"/>
                      <w:ind w:left="258" w:right="231" w:hanging="89"/>
                      <w:jc w:val="left"/>
                      <w:rPr>
                        <w:sz w:val="14"/>
                      </w:rPr>
                    </w:pPr>
                    <w:r>
                      <w:rPr>
                        <w:color w:val="231F20"/>
                        <w:sz w:val="14"/>
                      </w:rPr>
                      <w:t>Two-Speed pumps reduce user fatigue</w:t>
                    </w:r>
                    <w:r>
                      <w:rPr>
                        <w:color w:val="231F20"/>
                        <w:spacing w:val="-26"/>
                        <w:sz w:val="14"/>
                      </w:rPr>
                      <w:t> </w:t>
                    </w:r>
                    <w:r>
                      <w:rPr>
                        <w:color w:val="231F20"/>
                        <w:sz w:val="14"/>
                      </w:rPr>
                      <w:t>and increase</w:t>
                    </w:r>
                    <w:r>
                      <w:rPr>
                        <w:color w:val="231F20"/>
                        <w:spacing w:val="-1"/>
                        <w:sz w:val="14"/>
                      </w:rPr>
                      <w:t> </w:t>
                    </w:r>
                    <w:r>
                      <w:rPr>
                        <w:color w:val="231F20"/>
                        <w:sz w:val="14"/>
                      </w:rPr>
                      <w:t>productivity</w:t>
                    </w:r>
                  </w:p>
                  <w:p>
                    <w:pPr>
                      <w:numPr>
                        <w:ilvl w:val="0"/>
                        <w:numId w:val="21"/>
                      </w:numPr>
                      <w:tabs>
                        <w:tab w:pos="257" w:val="left" w:leader="none"/>
                      </w:tabs>
                      <w:spacing w:line="249" w:lineRule="auto" w:before="1"/>
                      <w:ind w:left="246" w:right="177" w:hanging="77"/>
                      <w:jc w:val="left"/>
                      <w:rPr>
                        <w:sz w:val="14"/>
                      </w:rPr>
                    </w:pPr>
                    <w:r>
                      <w:rPr>
                        <w:color w:val="231F20"/>
                        <w:sz w:val="14"/>
                      </w:rPr>
                      <w:t>P1000AD can be not only be used in the standard horizontal position, but can also be used with the outlet port facing upwards or downwards positions providing</w:t>
                    </w:r>
                    <w:r>
                      <w:rPr>
                        <w:color w:val="231F20"/>
                        <w:spacing w:val="-8"/>
                        <w:sz w:val="14"/>
                      </w:rPr>
                      <w:t> </w:t>
                    </w:r>
                    <w:r>
                      <w:rPr>
                        <w:color w:val="231F20"/>
                        <w:sz w:val="14"/>
                      </w:rPr>
                      <w:t>more</w:t>
                    </w:r>
                  </w:p>
                  <w:p>
                    <w:pPr>
                      <w:spacing w:before="3"/>
                      <w:ind w:left="1311" w:right="0" w:firstLine="0"/>
                      <w:jc w:val="left"/>
                      <w:rPr>
                        <w:sz w:val="14"/>
                      </w:rPr>
                    </w:pPr>
                    <w:r>
                      <w:rPr>
                        <w:color w:val="231F20"/>
                        <w:sz w:val="14"/>
                      </w:rPr>
                      <w:t>flexibility in</w:t>
                    </w:r>
                    <w:r>
                      <w:rPr>
                        <w:color w:val="231F20"/>
                        <w:spacing w:val="-11"/>
                        <w:sz w:val="14"/>
                      </w:rPr>
                      <w:t> </w:t>
                    </w:r>
                    <w:r>
                      <w:rPr>
                        <w:color w:val="231F20"/>
                        <w:sz w:val="14"/>
                      </w:rPr>
                      <w:t>operation</w:t>
                    </w:r>
                  </w:p>
                  <w:p>
                    <w:pPr>
                      <w:numPr>
                        <w:ilvl w:val="1"/>
                        <w:numId w:val="21"/>
                      </w:numPr>
                      <w:tabs>
                        <w:tab w:pos="1308" w:val="left" w:leader="none"/>
                      </w:tabs>
                      <w:spacing w:line="249" w:lineRule="auto" w:before="7"/>
                      <w:ind w:left="1291" w:right="190" w:hanging="72"/>
                      <w:jc w:val="left"/>
                      <w:rPr>
                        <w:sz w:val="14"/>
                      </w:rPr>
                    </w:pPr>
                    <w:r>
                      <w:rPr>
                        <w:color w:val="231F20"/>
                        <w:sz w:val="14"/>
                      </w:rPr>
                      <w:t>P1000RP comes with a 7/16”-20 return-to-tank port for applications</w:t>
                    </w:r>
                    <w:r>
                      <w:rPr>
                        <w:color w:val="231F20"/>
                        <w:spacing w:val="-4"/>
                        <w:sz w:val="14"/>
                      </w:rPr>
                      <w:t> </w:t>
                    </w:r>
                    <w:r>
                      <w:rPr>
                        <w:color w:val="231F20"/>
                        <w:sz w:val="14"/>
                      </w:rPr>
                      <w:t>where</w:t>
                    </w:r>
                  </w:p>
                  <w:p>
                    <w:pPr>
                      <w:spacing w:before="1"/>
                      <w:ind w:left="1297" w:right="0" w:firstLine="0"/>
                      <w:jc w:val="left"/>
                      <w:rPr>
                        <w:sz w:val="14"/>
                      </w:rPr>
                    </w:pPr>
                    <w:r>
                      <w:rPr>
                        <w:color w:val="231F20"/>
                        <w:sz w:val="14"/>
                      </w:rPr>
                      <w:t>this is required</w:t>
                    </w:r>
                  </w:p>
                </w:txbxContent>
              </v:textbox>
              <w10:wrap type="none"/>
            </v:shape>
            <w10:wrap type="none"/>
          </v:group>
        </w:pict>
      </w:r>
      <w:r>
        <w:rPr>
          <w:i/>
          <w:color w:val="231F20"/>
          <w:sz w:val="14"/>
        </w:rPr>
        <w:t>P2301</w:t>
      </w:r>
    </w:p>
    <w:p>
      <w:pPr>
        <w:pStyle w:val="BodyText"/>
        <w:spacing w:before="6"/>
        <w:rPr>
          <w:i/>
          <w:sz w:val="10"/>
        </w:rPr>
      </w:pPr>
    </w:p>
    <w:p>
      <w:pPr>
        <w:spacing w:before="95"/>
        <w:ind w:left="3499" w:right="0" w:firstLine="0"/>
        <w:jc w:val="left"/>
        <w:rPr>
          <w:i/>
          <w:sz w:val="14"/>
        </w:rPr>
      </w:pPr>
      <w:r>
        <w:rPr>
          <w:i/>
          <w:color w:val="231F20"/>
          <w:sz w:val="14"/>
        </w:rPr>
        <w:t>P1201</w:t>
      </w:r>
    </w:p>
    <w:p>
      <w:pPr>
        <w:pStyle w:val="BodyText"/>
        <w:spacing w:before="10"/>
        <w:rPr>
          <w:i/>
          <w:sz w:val="11"/>
        </w:rPr>
      </w:pPr>
    </w:p>
    <w:p>
      <w:pPr>
        <w:spacing w:before="95"/>
        <w:ind w:left="0" w:right="424" w:firstLine="0"/>
        <w:jc w:val="center"/>
        <w:rPr>
          <w:i/>
          <w:sz w:val="14"/>
        </w:rPr>
      </w:pPr>
      <w:r>
        <w:rPr>
          <w:i/>
          <w:color w:val="231F20"/>
          <w:sz w:val="14"/>
        </w:rPr>
        <w:t>P1000</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4"/>
        <w:rPr>
          <w:i/>
          <w:sz w:val="29"/>
        </w:rPr>
      </w:pPr>
    </w:p>
    <w:p>
      <w:pPr>
        <w:spacing w:after="0"/>
        <w:rPr>
          <w:sz w:val="29"/>
        </w:rPr>
        <w:sectPr>
          <w:type w:val="continuous"/>
          <w:pgSz w:w="12240" w:h="15840"/>
          <w:pgMar w:top="900" w:bottom="0" w:left="0" w:right="0"/>
        </w:sectPr>
      </w:pPr>
    </w:p>
    <w:p>
      <w:pPr>
        <w:spacing w:before="95"/>
        <w:ind w:left="0" w:right="38" w:firstLine="0"/>
        <w:jc w:val="right"/>
        <w:rPr>
          <w:i/>
          <w:sz w:val="14"/>
        </w:rPr>
      </w:pPr>
      <w:r>
        <w:rPr>
          <w:i/>
          <w:color w:val="231F20"/>
          <w:sz w:val="14"/>
        </w:rPr>
        <w:t>P8701M</w:t>
      </w:r>
    </w:p>
    <w:p>
      <w:pPr>
        <w:pStyle w:val="BodyText"/>
        <w:spacing w:before="9"/>
        <w:rPr>
          <w:i/>
          <w:sz w:val="20"/>
        </w:rPr>
      </w:pPr>
      <w:r>
        <w:rPr/>
        <w:br w:type="column"/>
      </w:r>
      <w:r>
        <w:rPr>
          <w:i/>
          <w:sz w:val="20"/>
        </w:rPr>
      </w:r>
    </w:p>
    <w:p>
      <w:pPr>
        <w:spacing w:before="0"/>
        <w:ind w:left="1382" w:right="0" w:firstLine="0"/>
        <w:jc w:val="left"/>
        <w:rPr>
          <w:i/>
          <w:sz w:val="14"/>
        </w:rPr>
      </w:pPr>
      <w:r>
        <w:rPr>
          <w:i/>
          <w:color w:val="231F20"/>
          <w:sz w:val="14"/>
        </w:rPr>
        <w:t>P2301M</w:t>
      </w:r>
    </w:p>
    <w:p>
      <w:pPr>
        <w:spacing w:after="0"/>
        <w:jc w:val="left"/>
        <w:rPr>
          <w:sz w:val="14"/>
        </w:rPr>
        <w:sectPr>
          <w:type w:val="continuous"/>
          <w:pgSz w:w="12240" w:h="15840"/>
          <w:pgMar w:top="900" w:bottom="0" w:left="0" w:right="0"/>
          <w:cols w:num="2" w:equalWidth="0">
            <w:col w:w="1944" w:space="1966"/>
            <w:col w:w="8330"/>
          </w:cols>
        </w:sectPr>
      </w:pPr>
    </w:p>
    <w:p>
      <w:pPr>
        <w:pStyle w:val="BodyText"/>
        <w:rPr>
          <w:i/>
          <w:sz w:val="20"/>
        </w:rPr>
      </w:pPr>
    </w:p>
    <w:p>
      <w:pPr>
        <w:pStyle w:val="BodyText"/>
        <w:spacing w:before="6"/>
        <w:rPr>
          <w:i/>
          <w:sz w:val="15"/>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58"/>
        <w:gridCol w:w="1258"/>
        <w:gridCol w:w="1258"/>
        <w:gridCol w:w="1258"/>
        <w:gridCol w:w="1258"/>
        <w:gridCol w:w="1258"/>
        <w:gridCol w:w="1258"/>
        <w:gridCol w:w="1258"/>
      </w:tblGrid>
      <w:tr>
        <w:trPr>
          <w:trHeight w:val="476" w:hRule="atLeast"/>
        </w:trPr>
        <w:tc>
          <w:tcPr>
            <w:tcW w:w="1258" w:type="dxa"/>
            <w:vMerge w:val="restart"/>
            <w:shd w:val="clear" w:color="auto" w:fill="ED2124"/>
          </w:tcPr>
          <w:p>
            <w:pPr>
              <w:pStyle w:val="TableParagraph"/>
              <w:spacing w:before="8"/>
              <w:jc w:val="left"/>
              <w:rPr>
                <w:i/>
                <w:sz w:val="24"/>
              </w:rPr>
            </w:pPr>
          </w:p>
          <w:p>
            <w:pPr>
              <w:pStyle w:val="TableParagraph"/>
              <w:spacing w:line="288" w:lineRule="auto" w:before="0"/>
              <w:ind w:left="326" w:right="287" w:firstLine="71"/>
              <w:jc w:val="left"/>
              <w:rPr>
                <w:b/>
                <w:sz w:val="16"/>
              </w:rPr>
            </w:pPr>
            <w:r>
              <w:rPr>
                <w:b/>
                <w:color w:val="FFFFFF"/>
                <w:sz w:val="16"/>
              </w:rPr>
              <w:t>Model Number</w:t>
            </w:r>
          </w:p>
        </w:tc>
        <w:tc>
          <w:tcPr>
            <w:tcW w:w="1258" w:type="dxa"/>
            <w:vMerge w:val="restart"/>
            <w:shd w:val="clear" w:color="auto" w:fill="ED2124"/>
          </w:tcPr>
          <w:p>
            <w:pPr>
              <w:pStyle w:val="TableParagraph"/>
              <w:spacing w:before="2"/>
              <w:jc w:val="left"/>
              <w:rPr>
                <w:i/>
                <w:sz w:val="15"/>
              </w:rPr>
            </w:pPr>
          </w:p>
          <w:p>
            <w:pPr>
              <w:pStyle w:val="TableParagraph"/>
              <w:spacing w:line="288" w:lineRule="auto" w:before="0"/>
              <w:ind w:left="165" w:right="134" w:firstLine="200"/>
              <w:jc w:val="left"/>
              <w:rPr>
                <w:b/>
                <w:sz w:val="16"/>
              </w:rPr>
            </w:pPr>
            <w:r>
              <w:rPr>
                <w:b/>
                <w:color w:val="FFFFFF"/>
                <w:sz w:val="16"/>
              </w:rPr>
              <w:t>Usable Oil Capacity</w:t>
            </w:r>
          </w:p>
          <w:p>
            <w:pPr>
              <w:pStyle w:val="TableParagraph"/>
              <w:spacing w:line="182" w:lineRule="exact" w:before="0"/>
              <w:ind w:left="196" w:right="178"/>
              <w:rPr>
                <w:b/>
                <w:sz w:val="16"/>
              </w:rPr>
            </w:pPr>
            <w:r>
              <w:rPr>
                <w:b/>
                <w:color w:val="FFFFFF"/>
                <w:sz w:val="16"/>
              </w:rPr>
              <w:t>(in</w:t>
            </w:r>
            <w:r>
              <w:rPr>
                <w:b/>
                <w:color w:val="FFFFFF"/>
                <w:position w:val="5"/>
                <w:sz w:val="9"/>
              </w:rPr>
              <w:t>3</w:t>
            </w:r>
            <w:r>
              <w:rPr>
                <w:b/>
                <w:color w:val="FFFFFF"/>
                <w:sz w:val="16"/>
              </w:rPr>
              <w:t>)</w:t>
            </w:r>
          </w:p>
        </w:tc>
        <w:tc>
          <w:tcPr>
            <w:tcW w:w="1258" w:type="dxa"/>
            <w:vMerge w:val="restart"/>
            <w:shd w:val="clear" w:color="auto" w:fill="ED2124"/>
          </w:tcPr>
          <w:p>
            <w:pPr>
              <w:pStyle w:val="TableParagraph"/>
              <w:spacing w:before="8"/>
              <w:jc w:val="left"/>
              <w:rPr>
                <w:i/>
                <w:sz w:val="24"/>
              </w:rPr>
            </w:pPr>
          </w:p>
          <w:p>
            <w:pPr>
              <w:pStyle w:val="TableParagraph"/>
              <w:spacing w:line="288" w:lineRule="auto" w:before="0"/>
              <w:ind w:left="467" w:right="231" w:hanging="200"/>
              <w:jc w:val="left"/>
              <w:rPr>
                <w:b/>
                <w:sz w:val="16"/>
              </w:rPr>
            </w:pPr>
            <w:r>
              <w:rPr>
                <w:b/>
                <w:color w:val="FFFFFF"/>
                <w:sz w:val="16"/>
              </w:rPr>
              <w:t>Oil Outlet Port</w:t>
            </w:r>
          </w:p>
        </w:tc>
        <w:tc>
          <w:tcPr>
            <w:tcW w:w="2516" w:type="dxa"/>
            <w:gridSpan w:val="2"/>
            <w:shd w:val="clear" w:color="auto" w:fill="ED2124"/>
          </w:tcPr>
          <w:p>
            <w:pPr>
              <w:pStyle w:val="TableParagraph"/>
              <w:spacing w:line="220" w:lineRule="atLeast" w:before="0"/>
              <w:ind w:left="317" w:right="282" w:firstLine="195"/>
              <w:jc w:val="left"/>
              <w:rPr>
                <w:b/>
                <w:sz w:val="16"/>
              </w:rPr>
            </w:pPr>
            <w:r>
              <w:rPr>
                <w:b/>
                <w:color w:val="FFFFFF"/>
                <w:sz w:val="16"/>
              </w:rPr>
              <w:t>Pressure Rating/Oil Displacement per Stroke</w:t>
            </w:r>
          </w:p>
        </w:tc>
        <w:tc>
          <w:tcPr>
            <w:tcW w:w="1258" w:type="dxa"/>
            <w:vMerge w:val="restart"/>
            <w:shd w:val="clear" w:color="auto" w:fill="ED2124"/>
          </w:tcPr>
          <w:p>
            <w:pPr>
              <w:pStyle w:val="TableParagraph"/>
              <w:spacing w:before="2"/>
              <w:jc w:val="left"/>
              <w:rPr>
                <w:i/>
                <w:sz w:val="15"/>
              </w:rPr>
            </w:pPr>
          </w:p>
          <w:p>
            <w:pPr>
              <w:pStyle w:val="TableParagraph"/>
              <w:spacing w:line="288" w:lineRule="auto" w:before="0"/>
              <w:ind w:left="377" w:right="360" w:hanging="1"/>
              <w:rPr>
                <w:b/>
                <w:sz w:val="16"/>
              </w:rPr>
            </w:pPr>
            <w:r>
              <w:rPr>
                <w:b/>
                <w:color w:val="FFFFFF"/>
                <w:sz w:val="16"/>
              </w:rPr>
              <w:t>Piston Stroke (in)</w:t>
            </w:r>
          </w:p>
        </w:tc>
        <w:tc>
          <w:tcPr>
            <w:tcW w:w="1258" w:type="dxa"/>
            <w:vMerge w:val="restart"/>
            <w:shd w:val="clear" w:color="auto" w:fill="ED2124"/>
          </w:tcPr>
          <w:p>
            <w:pPr>
              <w:pStyle w:val="TableParagraph"/>
              <w:spacing w:line="288" w:lineRule="auto" w:before="64"/>
              <w:ind w:left="248" w:right="231" w:hanging="1"/>
              <w:rPr>
                <w:b/>
                <w:sz w:val="16"/>
              </w:rPr>
            </w:pPr>
            <w:r>
              <w:rPr>
                <w:b/>
                <w:color w:val="FFFFFF"/>
                <w:sz w:val="16"/>
              </w:rPr>
              <w:t>Handle Operating Force (lbs)</w:t>
            </w:r>
          </w:p>
        </w:tc>
        <w:tc>
          <w:tcPr>
            <w:tcW w:w="1258" w:type="dxa"/>
            <w:vMerge w:val="restart"/>
            <w:shd w:val="clear" w:color="auto" w:fill="ED2124"/>
          </w:tcPr>
          <w:p>
            <w:pPr>
              <w:pStyle w:val="TableParagraph"/>
              <w:spacing w:before="8"/>
              <w:jc w:val="left"/>
              <w:rPr>
                <w:i/>
                <w:sz w:val="24"/>
              </w:rPr>
            </w:pPr>
          </w:p>
          <w:p>
            <w:pPr>
              <w:pStyle w:val="TableParagraph"/>
              <w:spacing w:line="288" w:lineRule="auto" w:before="0"/>
              <w:ind w:left="127" w:right="95" w:firstLine="128"/>
              <w:jc w:val="left"/>
              <w:rPr>
                <w:b/>
                <w:sz w:val="16"/>
              </w:rPr>
            </w:pPr>
            <w:r>
              <w:rPr>
                <w:b/>
                <w:color w:val="FFFFFF"/>
                <w:sz w:val="16"/>
              </w:rPr>
              <w:t>Reservoir Construction</w:t>
            </w:r>
          </w:p>
        </w:tc>
      </w:tr>
      <w:tr>
        <w:trPr>
          <w:trHeight w:val="476" w:hRule="atLeast"/>
        </w:trPr>
        <w:tc>
          <w:tcPr>
            <w:tcW w:w="1258" w:type="dxa"/>
            <w:vMerge/>
            <w:tcBorders>
              <w:top w:val="nil"/>
            </w:tcBorders>
            <w:shd w:val="clear" w:color="auto" w:fill="ED2124"/>
          </w:tcPr>
          <w:p>
            <w:pPr>
              <w:rPr>
                <w:sz w:val="2"/>
                <w:szCs w:val="2"/>
              </w:rPr>
            </w:pPr>
          </w:p>
        </w:tc>
        <w:tc>
          <w:tcPr>
            <w:tcW w:w="1258" w:type="dxa"/>
            <w:vMerge/>
            <w:tcBorders>
              <w:top w:val="nil"/>
            </w:tcBorders>
            <w:shd w:val="clear" w:color="auto" w:fill="ED2124"/>
          </w:tcPr>
          <w:p>
            <w:pPr>
              <w:rPr>
                <w:sz w:val="2"/>
                <w:szCs w:val="2"/>
              </w:rPr>
            </w:pPr>
          </w:p>
        </w:tc>
        <w:tc>
          <w:tcPr>
            <w:tcW w:w="1258" w:type="dxa"/>
            <w:vMerge/>
            <w:tcBorders>
              <w:top w:val="nil"/>
            </w:tcBorders>
            <w:shd w:val="clear" w:color="auto" w:fill="ED2124"/>
          </w:tcPr>
          <w:p>
            <w:pPr>
              <w:rPr>
                <w:sz w:val="2"/>
                <w:szCs w:val="2"/>
              </w:rPr>
            </w:pPr>
          </w:p>
        </w:tc>
        <w:tc>
          <w:tcPr>
            <w:tcW w:w="1258" w:type="dxa"/>
            <w:shd w:val="clear" w:color="auto" w:fill="ED2124"/>
          </w:tcPr>
          <w:p>
            <w:pPr>
              <w:pStyle w:val="TableParagraph"/>
              <w:spacing w:line="220" w:lineRule="atLeast" w:before="0"/>
              <w:ind w:left="339" w:hanging="38"/>
              <w:jc w:val="left"/>
              <w:rPr>
                <w:b/>
                <w:sz w:val="16"/>
              </w:rPr>
            </w:pPr>
            <w:r>
              <w:rPr>
                <w:b/>
                <w:color w:val="FFFFFF"/>
                <w:sz w:val="16"/>
              </w:rPr>
              <w:t>1</w:t>
            </w:r>
            <w:r>
              <w:rPr>
                <w:b/>
                <w:color w:val="FFFFFF"/>
                <w:position w:val="5"/>
                <w:sz w:val="9"/>
              </w:rPr>
              <w:t>st </w:t>
            </w:r>
            <w:r>
              <w:rPr>
                <w:b/>
                <w:color w:val="FFFFFF"/>
                <w:sz w:val="16"/>
              </w:rPr>
              <w:t>Stage (psi/in</w:t>
            </w:r>
            <w:r>
              <w:rPr>
                <w:b/>
                <w:color w:val="FFFFFF"/>
                <w:position w:val="5"/>
                <w:sz w:val="9"/>
              </w:rPr>
              <w:t>3</w:t>
            </w:r>
            <w:r>
              <w:rPr>
                <w:b/>
                <w:color w:val="FFFFFF"/>
                <w:sz w:val="16"/>
              </w:rPr>
              <w:t>)</w:t>
            </w:r>
          </w:p>
        </w:tc>
        <w:tc>
          <w:tcPr>
            <w:tcW w:w="1258" w:type="dxa"/>
            <w:shd w:val="clear" w:color="auto" w:fill="ED2124"/>
          </w:tcPr>
          <w:p>
            <w:pPr>
              <w:pStyle w:val="TableParagraph"/>
              <w:spacing w:line="220" w:lineRule="atLeast" w:before="0"/>
              <w:ind w:left="338" w:hanging="54"/>
              <w:jc w:val="left"/>
              <w:rPr>
                <w:b/>
                <w:sz w:val="16"/>
              </w:rPr>
            </w:pPr>
            <w:r>
              <w:rPr>
                <w:b/>
                <w:color w:val="FFFFFF"/>
                <w:sz w:val="16"/>
              </w:rPr>
              <w:t>2</w:t>
            </w:r>
            <w:r>
              <w:rPr>
                <w:b/>
                <w:color w:val="FFFFFF"/>
                <w:position w:val="5"/>
                <w:sz w:val="9"/>
              </w:rPr>
              <w:t>nd </w:t>
            </w:r>
            <w:r>
              <w:rPr>
                <w:b/>
                <w:color w:val="FFFFFF"/>
                <w:sz w:val="16"/>
              </w:rPr>
              <w:t>Stage (psi/in</w:t>
            </w:r>
            <w:r>
              <w:rPr>
                <w:b/>
                <w:color w:val="FFFFFF"/>
                <w:position w:val="5"/>
                <w:sz w:val="9"/>
              </w:rPr>
              <w:t>3</w:t>
            </w:r>
            <w:r>
              <w:rPr>
                <w:b/>
                <w:color w:val="FFFFFF"/>
                <w:sz w:val="16"/>
              </w:rPr>
              <w:t>)</w:t>
            </w:r>
          </w:p>
        </w:tc>
        <w:tc>
          <w:tcPr>
            <w:tcW w:w="1258" w:type="dxa"/>
            <w:vMerge/>
            <w:tcBorders>
              <w:top w:val="nil"/>
            </w:tcBorders>
            <w:shd w:val="clear" w:color="auto" w:fill="ED2124"/>
          </w:tcPr>
          <w:p>
            <w:pPr>
              <w:rPr>
                <w:sz w:val="2"/>
                <w:szCs w:val="2"/>
              </w:rPr>
            </w:pPr>
          </w:p>
        </w:tc>
        <w:tc>
          <w:tcPr>
            <w:tcW w:w="1258" w:type="dxa"/>
            <w:vMerge/>
            <w:tcBorders>
              <w:top w:val="nil"/>
            </w:tcBorders>
            <w:shd w:val="clear" w:color="auto" w:fill="ED2124"/>
          </w:tcPr>
          <w:p>
            <w:pPr>
              <w:rPr>
                <w:sz w:val="2"/>
                <w:szCs w:val="2"/>
              </w:rPr>
            </w:pPr>
          </w:p>
        </w:tc>
        <w:tc>
          <w:tcPr>
            <w:tcW w:w="1258" w:type="dxa"/>
            <w:vMerge/>
            <w:tcBorders>
              <w:top w:val="nil"/>
            </w:tcBorders>
            <w:shd w:val="clear" w:color="auto" w:fill="ED2124"/>
          </w:tcPr>
          <w:p>
            <w:pPr>
              <w:rPr>
                <w:sz w:val="2"/>
                <w:szCs w:val="2"/>
              </w:rPr>
            </w:pPr>
          </w:p>
        </w:tc>
      </w:tr>
      <w:tr>
        <w:trPr>
          <w:trHeight w:val="305" w:hRule="atLeast"/>
        </w:trPr>
        <w:tc>
          <w:tcPr>
            <w:tcW w:w="10064" w:type="dxa"/>
            <w:gridSpan w:val="8"/>
            <w:tcBorders>
              <w:left w:val="single" w:sz="8" w:space="0" w:color="A9A3A1"/>
              <w:bottom w:val="single" w:sz="8" w:space="0" w:color="A9A3A1"/>
              <w:right w:val="single" w:sz="8" w:space="0" w:color="A9A3A1"/>
            </w:tcBorders>
            <w:shd w:val="clear" w:color="auto" w:fill="FFF2EB"/>
          </w:tcPr>
          <w:p>
            <w:pPr>
              <w:pStyle w:val="TableParagraph"/>
              <w:spacing w:before="49"/>
              <w:ind w:left="90"/>
              <w:jc w:val="left"/>
              <w:rPr>
                <w:b/>
                <w:sz w:val="18"/>
              </w:rPr>
            </w:pPr>
            <w:r>
              <w:rPr>
                <w:b/>
                <w:color w:val="231F20"/>
                <w:sz w:val="18"/>
              </w:rPr>
              <w:t>Single Speed - Single Acting</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2"/>
              <w:rPr>
                <w:sz w:val="14"/>
              </w:rPr>
            </w:pPr>
            <w:r>
              <w:rPr>
                <w:color w:val="231F20"/>
                <w:sz w:val="14"/>
              </w:rPr>
              <w:t>P240L</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8"/>
              <w:rPr>
                <w:sz w:val="14"/>
              </w:rPr>
            </w:pPr>
            <w:r>
              <w:rPr>
                <w:color w:val="231F20"/>
                <w:sz w:val="14"/>
              </w:rPr>
              <w:t>15</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241"/>
              <w:jc w:val="left"/>
              <w:rPr>
                <w:sz w:val="14"/>
              </w:rPr>
            </w:pPr>
            <w:r>
              <w:rPr>
                <w:color w:val="231F20"/>
                <w:sz w:val="14"/>
              </w:rPr>
              <w:t>¼"-18 NPTF</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0"/>
              <w:rPr>
                <w:sz w:val="14"/>
              </w:rPr>
            </w:pPr>
            <w:r>
              <w:rPr>
                <w:color w:val="231F20"/>
                <w:sz w:val="14"/>
              </w:rPr>
              <w:t>n/a</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1"/>
              <w:rPr>
                <w:sz w:val="14"/>
              </w:rPr>
            </w:pPr>
            <w:r>
              <w:rPr>
                <w:color w:val="231F20"/>
                <w:sz w:val="14"/>
              </w:rPr>
              <w:t>7,200 / 0.09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0.63</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5" w:right="182"/>
              <w:rPr>
                <w:sz w:val="14"/>
              </w:rPr>
            </w:pPr>
            <w:r>
              <w:rPr>
                <w:color w:val="231F20"/>
                <w:sz w:val="14"/>
              </w:rPr>
              <w:t>56</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Steel</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7"/>
              <w:rPr>
                <w:sz w:val="14"/>
              </w:rPr>
            </w:pPr>
            <w:r>
              <w:rPr>
                <w:color w:val="231F20"/>
                <w:sz w:val="14"/>
              </w:rPr>
              <w:t>P601S</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78"/>
              <w:rPr>
                <w:sz w:val="14"/>
              </w:rPr>
            </w:pPr>
            <w:r>
              <w:rPr>
                <w:color w:val="231F20"/>
                <w:sz w:val="14"/>
              </w:rPr>
              <w:t>37</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1"/>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0"/>
              <w:rPr>
                <w:sz w:val="14"/>
              </w:rPr>
            </w:pPr>
            <w:r>
              <w:rPr>
                <w:color w:val="231F20"/>
                <w:sz w:val="14"/>
              </w:rPr>
              <w:t>n/a</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1"/>
              <w:rPr>
                <w:sz w:val="14"/>
              </w:rPr>
            </w:pPr>
            <w:r>
              <w:rPr>
                <w:color w:val="231F20"/>
                <w:sz w:val="14"/>
              </w:rPr>
              <w:t>10,000 / 0.15</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2"/>
              <w:rPr>
                <w:sz w:val="14"/>
              </w:rPr>
            </w:pPr>
            <w:r>
              <w:rPr>
                <w:color w:val="231F20"/>
                <w:sz w:val="14"/>
              </w:rPr>
              <w:t>0.79</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82"/>
              <w:rPr>
                <w:sz w:val="14"/>
              </w:rPr>
            </w:pPr>
            <w:r>
              <w:rPr>
                <w:color w:val="231F20"/>
                <w:sz w:val="14"/>
              </w:rPr>
              <w:t>109</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4" w:right="182"/>
              <w:rPr>
                <w:sz w:val="14"/>
              </w:rPr>
            </w:pPr>
            <w:r>
              <w:rPr>
                <w:color w:val="231F20"/>
                <w:sz w:val="14"/>
              </w:rPr>
              <w:t>Steel</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7"/>
              <w:rPr>
                <w:sz w:val="14"/>
              </w:rPr>
            </w:pPr>
            <w:r>
              <w:rPr>
                <w:color w:val="231F20"/>
                <w:sz w:val="14"/>
              </w:rPr>
              <w:t>P1201S</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8"/>
              <w:rPr>
                <w:sz w:val="14"/>
              </w:rPr>
            </w:pPr>
            <w:r>
              <w:rPr>
                <w:color w:val="231F20"/>
                <w:sz w:val="14"/>
              </w:rPr>
              <w:t>67</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241"/>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0"/>
              <w:rPr>
                <w:sz w:val="14"/>
              </w:rPr>
            </w:pPr>
            <w:r>
              <w:rPr>
                <w:color w:val="231F20"/>
                <w:sz w:val="14"/>
              </w:rPr>
              <w:t>n/a</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1"/>
              <w:rPr>
                <w:sz w:val="14"/>
              </w:rPr>
            </w:pPr>
            <w:r>
              <w:rPr>
                <w:color w:val="231F20"/>
                <w:sz w:val="14"/>
              </w:rPr>
              <w:t>10,000 / 0.13</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5" w:right="182"/>
              <w:rPr>
                <w:sz w:val="14"/>
              </w:rPr>
            </w:pPr>
            <w:r>
              <w:rPr>
                <w:color w:val="231F20"/>
                <w:sz w:val="14"/>
              </w:rPr>
              <w:t>89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Steel</w:t>
            </w:r>
          </w:p>
        </w:tc>
      </w:tr>
      <w:tr>
        <w:trPr>
          <w:trHeight w:val="281" w:hRule="atLeast"/>
        </w:trPr>
        <w:tc>
          <w:tcPr>
            <w:tcW w:w="10064" w:type="dxa"/>
            <w:gridSpan w:val="8"/>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7"/>
              <w:ind w:left="90"/>
              <w:jc w:val="left"/>
              <w:rPr>
                <w:b/>
                <w:sz w:val="18"/>
              </w:rPr>
            </w:pPr>
            <w:r>
              <w:rPr>
                <w:b/>
                <w:color w:val="231F20"/>
                <w:sz w:val="18"/>
              </w:rPr>
              <w:t>2-Speed - Single Acting</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7"/>
              <w:rPr>
                <w:sz w:val="14"/>
              </w:rPr>
            </w:pPr>
            <w:r>
              <w:rPr>
                <w:color w:val="231F20"/>
                <w:sz w:val="14"/>
              </w:rPr>
              <w:t>P350</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8"/>
              <w:rPr>
                <w:sz w:val="14"/>
              </w:rPr>
            </w:pPr>
            <w:r>
              <w:rPr>
                <w:color w:val="231F20"/>
                <w:sz w:val="14"/>
              </w:rPr>
              <w:t>21.4</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241"/>
              <w:jc w:val="left"/>
              <w:rPr>
                <w:sz w:val="14"/>
              </w:rPr>
            </w:pPr>
            <w:r>
              <w:rPr>
                <w:color w:val="231F20"/>
                <w:sz w:val="14"/>
              </w:rPr>
              <w:t>¼"-18 NPTF</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0"/>
              <w:rPr>
                <w:sz w:val="14"/>
              </w:rPr>
            </w:pPr>
            <w:r>
              <w:rPr>
                <w:color w:val="231F20"/>
                <w:sz w:val="14"/>
              </w:rPr>
              <w:t>200 / 0.18</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1"/>
              <w:rPr>
                <w:sz w:val="14"/>
              </w:rPr>
            </w:pPr>
            <w:r>
              <w:rPr>
                <w:color w:val="231F20"/>
                <w:sz w:val="14"/>
              </w:rPr>
              <w:t>10,000 / 0.05</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0.38</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5" w:right="182"/>
              <w:rPr>
                <w:sz w:val="14"/>
              </w:rPr>
            </w:pPr>
            <w:r>
              <w:rPr>
                <w:color w:val="231F20"/>
                <w:sz w:val="14"/>
              </w:rPr>
              <w:t>88</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Aluminum</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7"/>
              <w:rPr>
                <w:sz w:val="14"/>
              </w:rPr>
            </w:pPr>
            <w:r>
              <w:rPr>
                <w:color w:val="231F20"/>
                <w:sz w:val="14"/>
              </w:rPr>
              <w:t>P1000</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78"/>
              <w:rPr>
                <w:sz w:val="14"/>
              </w:rPr>
            </w:pPr>
            <w:r>
              <w:rPr>
                <w:color w:val="231F20"/>
                <w:sz w:val="14"/>
              </w:rPr>
              <w:t>61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1"/>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0"/>
              <w:rPr>
                <w:sz w:val="14"/>
              </w:rPr>
            </w:pPr>
            <w:r>
              <w:rPr>
                <w:color w:val="231F20"/>
                <w:sz w:val="14"/>
              </w:rPr>
              <w:t>200 / 0.81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2"/>
              <w:rPr>
                <w:sz w:val="14"/>
              </w:rPr>
            </w:pPr>
            <w:r>
              <w:rPr>
                <w:color w:val="231F20"/>
                <w:sz w:val="14"/>
              </w:rPr>
              <w:t>10,000 / 0.14</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82"/>
              <w:rPr>
                <w:sz w:val="14"/>
              </w:rPr>
            </w:pPr>
            <w:r>
              <w:rPr>
                <w:color w:val="231F20"/>
                <w:sz w:val="14"/>
              </w:rPr>
              <w:t>99</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82"/>
              <w:rPr>
                <w:sz w:val="14"/>
              </w:rPr>
            </w:pPr>
            <w:r>
              <w:rPr>
                <w:color w:val="231F20"/>
                <w:sz w:val="14"/>
              </w:rPr>
              <w:t>Aluminum</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7"/>
              <w:rPr>
                <w:sz w:val="14"/>
              </w:rPr>
            </w:pPr>
            <w:r>
              <w:rPr>
                <w:color w:val="231F20"/>
                <w:sz w:val="14"/>
              </w:rPr>
              <w:t>P1000AD*</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9"/>
              <w:rPr>
                <w:sz w:val="14"/>
              </w:rPr>
            </w:pPr>
            <w:r>
              <w:rPr>
                <w:color w:val="231F20"/>
                <w:sz w:val="14"/>
              </w:rPr>
              <w:t>53-62</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240"/>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1"/>
              <w:rPr>
                <w:sz w:val="14"/>
              </w:rPr>
            </w:pPr>
            <w:r>
              <w:rPr>
                <w:color w:val="231F20"/>
                <w:sz w:val="14"/>
              </w:rPr>
              <w:t>200 / 0.81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10,000 / 0.14</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5"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99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3" w:right="182"/>
              <w:rPr>
                <w:sz w:val="14"/>
              </w:rPr>
            </w:pPr>
            <w:r>
              <w:rPr>
                <w:color w:val="231F20"/>
                <w:sz w:val="14"/>
              </w:rPr>
              <w:t>Aluminum</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8"/>
              <w:rPr>
                <w:sz w:val="14"/>
              </w:rPr>
            </w:pPr>
            <w:r>
              <w:rPr>
                <w:color w:val="231F20"/>
                <w:sz w:val="14"/>
              </w:rPr>
              <w:t>P1000RP**</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79"/>
              <w:rPr>
                <w:sz w:val="14"/>
              </w:rPr>
            </w:pPr>
            <w:r>
              <w:rPr>
                <w:color w:val="231F20"/>
                <w:sz w:val="14"/>
              </w:rPr>
              <w:t>61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0"/>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1"/>
              <w:rPr>
                <w:sz w:val="14"/>
              </w:rPr>
            </w:pPr>
            <w:r>
              <w:rPr>
                <w:color w:val="231F20"/>
                <w:sz w:val="14"/>
              </w:rPr>
              <w:t>200 / 0.81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2"/>
              <w:rPr>
                <w:sz w:val="14"/>
              </w:rPr>
            </w:pPr>
            <w:r>
              <w:rPr>
                <w:color w:val="231F20"/>
                <w:sz w:val="14"/>
              </w:rPr>
              <w:t>5,000 / 0.14</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4" w:right="182"/>
              <w:rPr>
                <w:sz w:val="14"/>
              </w:rPr>
            </w:pPr>
            <w:r>
              <w:rPr>
                <w:color w:val="231F20"/>
                <w:sz w:val="14"/>
              </w:rPr>
              <w:t>99</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82"/>
              <w:rPr>
                <w:sz w:val="14"/>
              </w:rPr>
            </w:pPr>
            <w:r>
              <w:rPr>
                <w:color w:val="231F20"/>
                <w:sz w:val="14"/>
              </w:rPr>
              <w:t>Aluminum</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8"/>
              <w:rPr>
                <w:sz w:val="14"/>
              </w:rPr>
            </w:pPr>
            <w:r>
              <w:rPr>
                <w:color w:val="231F20"/>
                <w:sz w:val="14"/>
              </w:rPr>
              <w:t>P1201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9"/>
              <w:rPr>
                <w:sz w:val="14"/>
              </w:rPr>
            </w:pPr>
            <w:r>
              <w:rPr>
                <w:color w:val="231F20"/>
                <w:sz w:val="14"/>
              </w:rPr>
              <w:t>67</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240"/>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200 / 0.81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5" w:right="182"/>
              <w:rPr>
                <w:sz w:val="14"/>
              </w:rPr>
            </w:pPr>
            <w:r>
              <w:rPr>
                <w:color w:val="231F20"/>
                <w:sz w:val="14"/>
              </w:rPr>
              <w:t>10,000 / 0.14</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3" w:right="182"/>
              <w:rPr>
                <w:sz w:val="14"/>
              </w:rPr>
            </w:pPr>
            <w:r>
              <w:rPr>
                <w:color w:val="231F20"/>
                <w:sz w:val="14"/>
              </w:rPr>
              <w:t>99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3" w:right="182"/>
              <w:rPr>
                <w:sz w:val="14"/>
              </w:rPr>
            </w:pPr>
            <w:r>
              <w:rPr>
                <w:color w:val="231F20"/>
                <w:sz w:val="14"/>
              </w:rPr>
              <w:t>Steel</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8"/>
              <w:rPr>
                <w:sz w:val="14"/>
              </w:rPr>
            </w:pPr>
            <w:r>
              <w:rPr>
                <w:color w:val="231F20"/>
                <w:sz w:val="14"/>
              </w:rPr>
              <w:t>P2001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79"/>
              <w:rPr>
                <w:sz w:val="14"/>
              </w:rPr>
            </w:pPr>
            <w:r>
              <w:rPr>
                <w:color w:val="231F20"/>
                <w:sz w:val="14"/>
              </w:rPr>
              <w:t>122</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0"/>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2"/>
              <w:rPr>
                <w:sz w:val="14"/>
              </w:rPr>
            </w:pPr>
            <w:r>
              <w:rPr>
                <w:color w:val="231F20"/>
                <w:sz w:val="14"/>
              </w:rPr>
              <w:t>200 / 0.81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82"/>
              <w:rPr>
                <w:sz w:val="14"/>
              </w:rPr>
            </w:pPr>
            <w:r>
              <w:rPr>
                <w:color w:val="231F20"/>
                <w:sz w:val="14"/>
              </w:rPr>
              <w:t>10,000 / 0.14</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4"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82"/>
              <w:rPr>
                <w:sz w:val="14"/>
              </w:rPr>
            </w:pPr>
            <w:r>
              <w:rPr>
                <w:color w:val="231F20"/>
                <w:sz w:val="14"/>
              </w:rPr>
              <w:t>95</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82"/>
              <w:rPr>
                <w:sz w:val="14"/>
              </w:rPr>
            </w:pPr>
            <w:r>
              <w:rPr>
                <w:color w:val="231F20"/>
                <w:sz w:val="14"/>
              </w:rPr>
              <w:t>Steel</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8"/>
              <w:rPr>
                <w:sz w:val="14"/>
              </w:rPr>
            </w:pPr>
            <w:r>
              <w:rPr>
                <w:color w:val="231F20"/>
                <w:sz w:val="14"/>
              </w:rPr>
              <w:t>P2301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9"/>
              <w:rPr>
                <w:sz w:val="14"/>
              </w:rPr>
            </w:pPr>
            <w:r>
              <w:rPr>
                <w:color w:val="231F20"/>
                <w:sz w:val="14"/>
              </w:rPr>
              <w:t>134</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240"/>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200 / 0.81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5" w:right="182"/>
              <w:rPr>
                <w:sz w:val="14"/>
              </w:rPr>
            </w:pPr>
            <w:r>
              <w:rPr>
                <w:color w:val="231F20"/>
                <w:sz w:val="14"/>
              </w:rPr>
              <w:t>10,000 / 0.14</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3" w:right="182"/>
              <w:rPr>
                <w:sz w:val="14"/>
              </w:rPr>
            </w:pPr>
            <w:r>
              <w:rPr>
                <w:color w:val="231F20"/>
                <w:sz w:val="14"/>
              </w:rPr>
              <w:t>99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3" w:right="182"/>
              <w:rPr>
                <w:sz w:val="14"/>
              </w:rPr>
            </w:pPr>
            <w:r>
              <w:rPr>
                <w:color w:val="231F20"/>
                <w:sz w:val="14"/>
              </w:rPr>
              <w:t>Steel</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8"/>
              <w:rPr>
                <w:sz w:val="14"/>
              </w:rPr>
            </w:pPr>
            <w:r>
              <w:rPr>
                <w:color w:val="231F20"/>
                <w:sz w:val="14"/>
              </w:rPr>
              <w:t>P4301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79"/>
              <w:rPr>
                <w:sz w:val="14"/>
              </w:rPr>
            </w:pPr>
            <w:r>
              <w:rPr>
                <w:color w:val="231F20"/>
                <w:sz w:val="14"/>
              </w:rPr>
              <w:t>250</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0"/>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2"/>
              <w:rPr>
                <w:sz w:val="14"/>
              </w:rPr>
            </w:pPr>
            <w:r>
              <w:rPr>
                <w:color w:val="231F20"/>
                <w:sz w:val="14"/>
              </w:rPr>
              <w:t>200 / 0.81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82"/>
              <w:rPr>
                <w:sz w:val="14"/>
              </w:rPr>
            </w:pPr>
            <w:r>
              <w:rPr>
                <w:color w:val="231F20"/>
                <w:sz w:val="14"/>
              </w:rPr>
              <w:t>10,000 / 0.14</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4"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82"/>
              <w:rPr>
                <w:sz w:val="14"/>
              </w:rPr>
            </w:pPr>
            <w:r>
              <w:rPr>
                <w:color w:val="231F20"/>
                <w:sz w:val="14"/>
              </w:rPr>
              <w:t>99</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82"/>
              <w:rPr>
                <w:sz w:val="14"/>
              </w:rPr>
            </w:pPr>
            <w:r>
              <w:rPr>
                <w:color w:val="231F20"/>
                <w:sz w:val="14"/>
              </w:rPr>
              <w:t>Steel</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8"/>
              <w:rPr>
                <w:sz w:val="14"/>
              </w:rPr>
            </w:pPr>
            <w:r>
              <w:rPr>
                <w:color w:val="231F20"/>
                <w:sz w:val="14"/>
              </w:rPr>
              <w:t>P8701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9"/>
              <w:rPr>
                <w:sz w:val="14"/>
              </w:rPr>
            </w:pPr>
            <w:r>
              <w:rPr>
                <w:color w:val="231F20"/>
                <w:sz w:val="14"/>
              </w:rPr>
              <w:t>476</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240"/>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290 / 7.71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5" w:right="182"/>
              <w:rPr>
                <w:sz w:val="14"/>
              </w:rPr>
            </w:pPr>
            <w:r>
              <w:rPr>
                <w:color w:val="231F20"/>
                <w:sz w:val="14"/>
              </w:rPr>
              <w:t>10,000 / 0.29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1.69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3" w:right="182"/>
              <w:rPr>
                <w:sz w:val="14"/>
              </w:rPr>
            </w:pPr>
            <w:r>
              <w:rPr>
                <w:color w:val="231F20"/>
                <w:sz w:val="14"/>
              </w:rPr>
              <w:t>143</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3" w:right="182"/>
              <w:rPr>
                <w:sz w:val="14"/>
              </w:rPr>
            </w:pPr>
            <w:r>
              <w:rPr>
                <w:color w:val="231F20"/>
                <w:sz w:val="14"/>
              </w:rPr>
              <w:t>Steel</w:t>
            </w:r>
          </w:p>
        </w:tc>
      </w:tr>
      <w:tr>
        <w:trPr>
          <w:trHeight w:val="301" w:hRule="atLeast"/>
        </w:trPr>
        <w:tc>
          <w:tcPr>
            <w:tcW w:w="10064" w:type="dxa"/>
            <w:gridSpan w:val="8"/>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7"/>
              <w:ind w:left="90"/>
              <w:jc w:val="left"/>
              <w:rPr>
                <w:b/>
                <w:sz w:val="18"/>
              </w:rPr>
            </w:pPr>
            <w:r>
              <w:rPr>
                <w:b/>
                <w:color w:val="231F20"/>
                <w:sz w:val="18"/>
              </w:rPr>
              <w:t>2-Speed - Double Acting</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7"/>
              <w:rPr>
                <w:sz w:val="14"/>
              </w:rPr>
            </w:pPr>
            <w:r>
              <w:rPr>
                <w:color w:val="231F20"/>
                <w:sz w:val="14"/>
              </w:rPr>
              <w:t>P2301M</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78"/>
              <w:rPr>
                <w:sz w:val="14"/>
              </w:rPr>
            </w:pPr>
            <w:r>
              <w:rPr>
                <w:color w:val="231F20"/>
                <w:sz w:val="14"/>
              </w:rPr>
              <w:t>134</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241"/>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0"/>
              <w:rPr>
                <w:sz w:val="14"/>
              </w:rPr>
            </w:pPr>
            <w:r>
              <w:rPr>
                <w:color w:val="231F20"/>
                <w:sz w:val="14"/>
              </w:rPr>
              <w:t>200 / 0.81</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1"/>
              <w:rPr>
                <w:sz w:val="14"/>
              </w:rPr>
            </w:pPr>
            <w:r>
              <w:rPr>
                <w:color w:val="231F20"/>
                <w:sz w:val="14"/>
              </w:rPr>
              <w:t>10,000 / 0.14</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6" w:right="182"/>
              <w:rPr>
                <w:sz w:val="14"/>
              </w:rPr>
            </w:pPr>
            <w:r>
              <w:rPr>
                <w:color w:val="231F20"/>
                <w:sz w:val="14"/>
              </w:rPr>
              <w:t>0.82</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5" w:right="182"/>
              <w:rPr>
                <w:sz w:val="14"/>
              </w:rPr>
            </w:pPr>
            <w:r>
              <w:rPr>
                <w:color w:val="231F20"/>
                <w:sz w:val="14"/>
              </w:rPr>
              <w:t>99</w:t>
            </w:r>
          </w:p>
        </w:tc>
        <w:tc>
          <w:tcPr>
            <w:tcW w:w="1258" w:type="dxa"/>
            <w:tcBorders>
              <w:top w:val="single" w:sz="8" w:space="0" w:color="A9A3A1"/>
              <w:left w:val="single" w:sz="8" w:space="0" w:color="A9A3A1"/>
              <w:bottom w:val="single" w:sz="8" w:space="0" w:color="A9A3A1"/>
              <w:right w:val="single" w:sz="8" w:space="0" w:color="A9A3A1"/>
            </w:tcBorders>
          </w:tcPr>
          <w:p>
            <w:pPr>
              <w:pStyle w:val="TableParagraph"/>
              <w:ind w:left="194" w:right="182"/>
              <w:rPr>
                <w:sz w:val="14"/>
              </w:rPr>
            </w:pPr>
            <w:r>
              <w:rPr>
                <w:color w:val="231F20"/>
                <w:sz w:val="14"/>
              </w:rPr>
              <w:t>Steel</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spacing w:before="55"/>
              <w:ind w:left="196" w:right="177"/>
              <w:rPr>
                <w:sz w:val="14"/>
              </w:rPr>
            </w:pPr>
            <w:r>
              <w:rPr>
                <w:color w:val="231F20"/>
                <w:sz w:val="14"/>
              </w:rPr>
              <w:t>P8701M</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78"/>
              <w:rPr>
                <w:sz w:val="14"/>
              </w:rPr>
            </w:pPr>
            <w:r>
              <w:rPr>
                <w:color w:val="231F20"/>
                <w:sz w:val="14"/>
              </w:rPr>
              <w:t>476</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0"/>
              <w:jc w:val="left"/>
              <w:rPr>
                <w:sz w:val="14"/>
              </w:rPr>
            </w:pPr>
            <w:r>
              <w:rPr>
                <w:color w:val="231F20"/>
                <w:sz w:val="14"/>
              </w:rPr>
              <w:t>⅜"-18 NPTF</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1"/>
              <w:rPr>
                <w:sz w:val="14"/>
              </w:rPr>
            </w:pPr>
            <w:r>
              <w:rPr>
                <w:color w:val="231F20"/>
                <w:sz w:val="14"/>
              </w:rPr>
              <w:t>290 / 7.71</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82"/>
              <w:rPr>
                <w:sz w:val="14"/>
              </w:rPr>
            </w:pPr>
            <w:r>
              <w:rPr>
                <w:color w:val="231F20"/>
                <w:sz w:val="14"/>
              </w:rPr>
              <w:t>10,000 / 0.29</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82"/>
              <w:rPr>
                <w:sz w:val="14"/>
              </w:rPr>
            </w:pPr>
            <w:r>
              <w:rPr>
                <w:color w:val="231F20"/>
                <w:sz w:val="14"/>
              </w:rPr>
              <w:t>1.69</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4" w:right="182"/>
              <w:rPr>
                <w:sz w:val="14"/>
              </w:rPr>
            </w:pPr>
            <w:r>
              <w:rPr>
                <w:color w:val="231F20"/>
                <w:sz w:val="14"/>
              </w:rPr>
              <w:t>143</w:t>
            </w:r>
          </w:p>
        </w:tc>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4" w:right="182"/>
              <w:rPr>
                <w:sz w:val="14"/>
              </w:rPr>
            </w:pPr>
            <w:r>
              <w:rPr>
                <w:color w:val="231F20"/>
                <w:sz w:val="14"/>
              </w:rPr>
              <w:t>Steel</w:t>
            </w:r>
          </w:p>
        </w:tc>
      </w:tr>
    </w:tbl>
    <w:p>
      <w:pPr>
        <w:pStyle w:val="BodyText"/>
        <w:spacing w:before="1"/>
        <w:rPr>
          <w:i/>
          <w:sz w:val="6"/>
        </w:rPr>
      </w:pPr>
    </w:p>
    <w:p>
      <w:pPr>
        <w:spacing w:after="0"/>
        <w:rPr>
          <w:sz w:val="6"/>
        </w:rPr>
        <w:sectPr>
          <w:type w:val="continuous"/>
          <w:pgSz w:w="12240" w:h="15840"/>
          <w:pgMar w:top="900" w:bottom="0" w:left="0" w:right="0"/>
        </w:sectPr>
      </w:pPr>
    </w:p>
    <w:p>
      <w:pPr>
        <w:spacing w:line="292" w:lineRule="exact" w:before="60"/>
        <w:ind w:left="1195" w:right="0" w:firstLine="0"/>
        <w:jc w:val="left"/>
        <w:rPr>
          <w:rFonts w:ascii="Arial Black"/>
          <w:sz w:val="24"/>
        </w:rPr>
      </w:pPr>
      <w:r>
        <w:rPr/>
        <w:pict>
          <v:group style="position:absolute;margin-left:-.000001pt;margin-top:.000081pt;width:379.25pt;height:792pt;mso-position-horizontal-relative:page;mso-position-vertical-relative:page;z-index:-1535824" coordorigin="0,0" coordsize="7585,15840">
            <v:shape style="position:absolute;left:288;top:0;width:341;height:14241" type="#_x0000_t75" stroked="false">
              <v:imagedata r:id="rId633"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1084;top:6397;width:3994;height:2160" type="#_x0000_t75" stroked="false">
              <v:imagedata r:id="rId634" o:title=""/>
            </v:shape>
            <v:shape style="position:absolute;left:3976;top:7538;width:3464;height:1138" type="#_x0000_t75" stroked="false">
              <v:imagedata r:id="rId635" o:title=""/>
            </v:shape>
            <v:shape style="position:absolute;left:923;top:3844;width:2299;height:1162" type="#_x0000_t75" stroked="false">
              <v:imagedata r:id="rId636" o:title=""/>
            </v:shape>
            <v:shape style="position:absolute;left:917;top:1873;width:2341;height:1008" type="#_x0000_t75" stroked="false">
              <v:imagedata r:id="rId637" o:title=""/>
            </v:shape>
            <v:shape style="position:absolute;left:2006;top:1442;width:2629;height:1930" type="#_x0000_t75" stroked="false">
              <v:imagedata r:id="rId638" o:title=""/>
            </v:shape>
            <v:shape style="position:absolute;left:3607;top:2436;width:2313;height:1301" type="#_x0000_t75" stroked="false">
              <v:imagedata r:id="rId639" o:title=""/>
            </v:shape>
            <v:shape style="position:absolute;left:4988;top:3085;width:2218;height:1065" type="#_x0000_t75" stroked="false">
              <v:imagedata r:id="rId640" o:title=""/>
            </v:shape>
            <v:shape style="position:absolute;left:2057;top:4321;width:2724;height:1249" type="#_x0000_t75" stroked="false">
              <v:imagedata r:id="rId641" o:title=""/>
            </v:shape>
            <v:shape style="position:absolute;left:3386;top:4742;width:2980;height:1214" type="#_x0000_t75" stroked="false">
              <v:imagedata r:id="rId642" o:title=""/>
            </v:shape>
            <v:shape style="position:absolute;left:4899;top:5282;width:2686;height:1059" type="#_x0000_t75" stroked="false">
              <v:imagedata r:id="rId643" o:title=""/>
            </v:shape>
            <w10:wrap type="none"/>
          </v:group>
        </w:pict>
      </w:r>
      <w:r>
        <w:rPr/>
        <w:pict>
          <v:shape style="position:absolute;margin-left:45.500004pt;margin-top:-72.449875pt;width:62.9pt;height:26.2pt;mso-position-horizontal-relative:page;mso-position-vertical-relative:paragraph;z-index:-1535800" coordorigin="910,-1449" coordsize="1258,524" path="m2168,-1449l910,-1449,910,-1187,910,-925,2168,-925,2168,-1187,2168,-1449e" filled="true" fillcolor="#ffffff" stroked="false">
            <v:path arrowok="t"/>
            <v:fill type="solid"/>
            <w10:wrap type="none"/>
          </v:shape>
        </w:pict>
      </w:r>
      <w:r>
        <w:rPr/>
        <w:pict>
          <v:shape style="position:absolute;margin-left:45.500004pt;margin-top:-30.203873pt;width:62.9pt;height:26.2pt;mso-position-horizontal-relative:page;mso-position-vertical-relative:paragraph;z-index:-1535776" coordorigin="910,-604" coordsize="1258,524" path="m2168,-342l910,-342,910,-80,2168,-80,2168,-342m2168,-604l910,-604,910,-342,2168,-342,2168,-604e" filled="true" fillcolor="#ffffff" stroked="false">
            <v:path arrowok="t"/>
            <v:fill type="solid"/>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46</w:t>
        <w:tab/>
      </w:r>
      <w:hyperlink r:id="rId33">
        <w:r>
          <w:rPr>
            <w:rFonts w:ascii="Arial Black"/>
            <w:color w:val="ED1C24"/>
            <w:spacing w:val="-3"/>
            <w:sz w:val="24"/>
          </w:rPr>
          <w:t>www.BVAhydraulics.com</w:t>
        </w:r>
      </w:hyperlink>
    </w:p>
    <w:p>
      <w:pPr>
        <w:pStyle w:val="ListParagraph"/>
        <w:numPr>
          <w:ilvl w:val="0"/>
          <w:numId w:val="17"/>
        </w:numPr>
        <w:tabs>
          <w:tab w:pos="412" w:val="left" w:leader="none"/>
        </w:tabs>
        <w:spacing w:line="240" w:lineRule="auto" w:before="40" w:after="0"/>
        <w:ind w:left="411" w:right="0" w:hanging="94"/>
        <w:jc w:val="left"/>
        <w:rPr>
          <w:i/>
          <w:sz w:val="14"/>
        </w:rPr>
      </w:pPr>
      <w:r>
        <w:rPr>
          <w:i/>
          <w:color w:val="231F20"/>
          <w:sz w:val="14"/>
        </w:rPr>
        <w:br w:type="column"/>
        <w:t>Oil capacity varies by position. Pump can be mounted outlet up or</w:t>
      </w:r>
      <w:r>
        <w:rPr>
          <w:i/>
          <w:color w:val="231F20"/>
          <w:spacing w:val="-9"/>
          <w:sz w:val="14"/>
        </w:rPr>
        <w:t> </w:t>
      </w:r>
      <w:r>
        <w:rPr>
          <w:i/>
          <w:color w:val="231F20"/>
          <w:sz w:val="14"/>
        </w:rPr>
        <w:t>down</w:t>
      </w:r>
    </w:p>
    <w:p>
      <w:pPr>
        <w:spacing w:before="7"/>
        <w:ind w:left="317" w:right="0" w:firstLine="0"/>
        <w:jc w:val="left"/>
        <w:rPr>
          <w:i/>
          <w:sz w:val="14"/>
        </w:rPr>
      </w:pPr>
      <w:r>
        <w:rPr>
          <w:i/>
          <w:color w:val="231F20"/>
          <w:sz w:val="14"/>
        </w:rPr>
        <w:t>** Unit is equipped with a 7/16”-20 Tank Return Port</w:t>
      </w:r>
    </w:p>
    <w:p>
      <w:pPr>
        <w:spacing w:after="0"/>
        <w:jc w:val="left"/>
        <w:rPr>
          <w:sz w:val="14"/>
        </w:rPr>
        <w:sectPr>
          <w:type w:val="continuous"/>
          <w:pgSz w:w="12240" w:h="15840"/>
          <w:pgMar w:top="900" w:bottom="0" w:left="0" w:right="0"/>
          <w:cols w:num="2" w:equalWidth="0">
            <w:col w:w="4481" w:space="40"/>
            <w:col w:w="7719"/>
          </w:cols>
        </w:sectPr>
      </w:pPr>
    </w:p>
    <w:p>
      <w:pPr>
        <w:pStyle w:val="BodyText"/>
        <w:rPr>
          <w:i/>
          <w:sz w:val="20"/>
        </w:rPr>
      </w:pPr>
    </w:p>
    <w:p>
      <w:pPr>
        <w:pStyle w:val="BodyText"/>
        <w:rPr>
          <w:i/>
          <w:sz w:val="20"/>
        </w:rPr>
      </w:pPr>
    </w:p>
    <w:p>
      <w:pPr>
        <w:pStyle w:val="BodyText"/>
        <w:spacing w:before="7"/>
        <w:rPr>
          <w:i/>
          <w:sz w:val="22"/>
        </w:rPr>
      </w:pPr>
    </w:p>
    <w:p>
      <w:pPr>
        <w:pStyle w:val="BodyText"/>
        <w:spacing w:line="132" w:lineRule="exact"/>
        <w:ind w:left="2583"/>
        <w:rPr>
          <w:sz w:val="13"/>
        </w:rPr>
      </w:pPr>
      <w:r>
        <w:rPr>
          <w:position w:val="-2"/>
          <w:sz w:val="13"/>
        </w:rPr>
        <w:drawing>
          <wp:inline distT="0" distB="0" distL="0" distR="0">
            <wp:extent cx="326784" cy="84010"/>
            <wp:effectExtent l="0" t="0" r="0" b="0"/>
            <wp:docPr id="687" name="image639.png" descr=""/>
            <wp:cNvGraphicFramePr>
              <a:graphicFrameLocks noChangeAspect="1"/>
            </wp:cNvGraphicFramePr>
            <a:graphic>
              <a:graphicData uri="http://schemas.openxmlformats.org/drawingml/2006/picture">
                <pic:pic>
                  <pic:nvPicPr>
                    <pic:cNvPr id="688" name="image639.png"/>
                    <pic:cNvPicPr/>
                  </pic:nvPicPr>
                  <pic:blipFill>
                    <a:blip r:embed="rId644" cstate="print"/>
                    <a:stretch>
                      <a:fillRect/>
                    </a:stretch>
                  </pic:blipFill>
                  <pic:spPr>
                    <a:xfrm>
                      <a:off x="0" y="0"/>
                      <a:ext cx="326784" cy="84010"/>
                    </a:xfrm>
                    <a:prstGeom prst="rect">
                      <a:avLst/>
                    </a:prstGeom>
                  </pic:spPr>
                </pic:pic>
              </a:graphicData>
            </a:graphic>
          </wp:inline>
        </w:drawing>
      </w:r>
      <w:r>
        <w:rPr>
          <w:position w:val="-2"/>
          <w:sz w:val="13"/>
        </w:rPr>
      </w:r>
    </w:p>
    <w:p>
      <w:pPr>
        <w:pStyle w:val="BodyText"/>
        <w:spacing w:before="1"/>
        <w:rPr>
          <w:i/>
          <w:sz w:val="6"/>
        </w:rPr>
      </w:pPr>
    </w:p>
    <w:p>
      <w:pPr>
        <w:spacing w:after="0"/>
        <w:rPr>
          <w:sz w:val="6"/>
        </w:rPr>
        <w:sectPr>
          <w:pgSz w:w="12240" w:h="15840"/>
          <w:pgMar w:top="0" w:bottom="0" w:left="0" w:right="0"/>
        </w:sectPr>
      </w:pPr>
    </w:p>
    <w:p>
      <w:pPr>
        <w:pStyle w:val="BodyText"/>
        <w:tabs>
          <w:tab w:pos="2970" w:val="left" w:leader="none"/>
          <w:tab w:pos="4310" w:val="left" w:leader="none"/>
          <w:tab w:pos="5368" w:val="left" w:leader="none"/>
          <w:tab w:pos="6216" w:val="left" w:leader="none"/>
          <w:tab w:pos="7161" w:val="left" w:leader="none"/>
        </w:tabs>
        <w:spacing w:line="165" w:lineRule="exact" w:before="26"/>
        <w:ind w:left="1785"/>
      </w:pPr>
      <w:r>
        <w:rPr/>
        <w:drawing>
          <wp:anchor distT="0" distB="0" distL="0" distR="0" allowOverlap="1" layoutInCell="1" locked="0" behindDoc="1" simplePos="0" relativeHeight="266900135">
            <wp:simplePos x="0" y="0"/>
            <wp:positionH relativeFrom="page">
              <wp:posOffset>790775</wp:posOffset>
            </wp:positionH>
            <wp:positionV relativeFrom="paragraph">
              <wp:posOffset>91498</wp:posOffset>
            </wp:positionV>
            <wp:extent cx="2027590" cy="714344"/>
            <wp:effectExtent l="0" t="0" r="0" b="0"/>
            <wp:wrapNone/>
            <wp:docPr id="689" name="image640.png" descr=""/>
            <wp:cNvGraphicFramePr>
              <a:graphicFrameLocks noChangeAspect="1"/>
            </wp:cNvGraphicFramePr>
            <a:graphic>
              <a:graphicData uri="http://schemas.openxmlformats.org/drawingml/2006/picture">
                <pic:pic>
                  <pic:nvPicPr>
                    <pic:cNvPr id="690" name="image640.png"/>
                    <pic:cNvPicPr/>
                  </pic:nvPicPr>
                  <pic:blipFill>
                    <a:blip r:embed="rId645" cstate="print"/>
                    <a:stretch>
                      <a:fillRect/>
                    </a:stretch>
                  </pic:blipFill>
                  <pic:spPr>
                    <a:xfrm>
                      <a:off x="0" y="0"/>
                      <a:ext cx="2027590" cy="714344"/>
                    </a:xfrm>
                    <a:prstGeom prst="rect">
                      <a:avLst/>
                    </a:prstGeom>
                  </pic:spPr>
                </pic:pic>
              </a:graphicData>
            </a:graphic>
          </wp:anchor>
        </w:drawing>
      </w:r>
      <w:r>
        <w:rPr/>
        <w:pict>
          <v:shape style="position:absolute;margin-left:240.869293pt;margin-top:6.181942pt;width:9.85pt;height:39.15pt;mso-position-horizontal-relative:page;mso-position-vertical-relative:paragraph;z-index:-1535080" type="#_x0000_t202" filled="false" stroked="false">
            <v:textbox inset="0,0,0,0" style="layout-flow:vertical;mso-layout-flow-alt:bottom-to-top">
              <w:txbxContent>
                <w:p>
                  <w:pPr>
                    <w:pStyle w:val="BodyText"/>
                    <w:spacing w:before="15"/>
                    <w:ind w:left="20"/>
                  </w:pPr>
                  <w:r>
                    <w:rPr>
                      <w:color w:val="231F20"/>
                    </w:rPr>
                    <w:t>⅜"-18NPTF</w:t>
                  </w:r>
                </w:p>
              </w:txbxContent>
            </v:textbox>
            <w10:wrap type="none"/>
          </v:shape>
        </w:pict>
      </w:r>
      <w:r>
        <w:rPr>
          <w:color w:val="231F20"/>
          <w:u w:val="single" w:color="231F20"/>
        </w:rPr>
        <w:t> </w:t>
        <w:tab/>
        <w:t>G</w:t>
        <w:tab/>
      </w:r>
      <w:r>
        <w:rPr>
          <w:color w:val="231F20"/>
        </w:rPr>
        <w:tab/>
      </w:r>
      <w:r>
        <w:rPr>
          <w:color w:val="231F20"/>
          <w:position w:val="-1"/>
          <w:u w:val="single" w:color="231F20"/>
        </w:rPr>
        <w:t> </w:t>
        <w:tab/>
        <w:t>G</w:t>
        <w:tab/>
      </w:r>
    </w:p>
    <w:p>
      <w:pPr>
        <w:pStyle w:val="BodyText"/>
        <w:tabs>
          <w:tab w:pos="2979" w:val="left" w:leader="none"/>
          <w:tab w:pos="4313" w:val="left" w:leader="none"/>
          <w:tab w:pos="5543" w:val="left" w:leader="none"/>
          <w:tab w:pos="6324" w:val="left" w:leader="none"/>
          <w:tab w:pos="7161" w:val="left" w:leader="none"/>
        </w:tabs>
        <w:spacing w:line="208" w:lineRule="auto"/>
        <w:ind w:left="912"/>
      </w:pPr>
      <w:r>
        <w:rPr>
          <w:color w:val="231F20"/>
        </w:rPr>
        <w:t>¼"-</w:t>
      </w:r>
      <w:r>
        <w:rPr>
          <w:color w:val="231F20"/>
          <w:spacing w:val="-2"/>
        </w:rPr>
        <w:t> </w:t>
      </w:r>
      <w:r>
        <w:rPr>
          <w:color w:val="231F20"/>
        </w:rPr>
        <w:t>18NPTF</w:t>
      </w:r>
      <w:r>
        <w:rPr>
          <w:color w:val="231F20"/>
          <w:position w:val="-3"/>
          <w:u w:val="single" w:color="231F20"/>
        </w:rPr>
        <w:t> </w:t>
        <w:tab/>
        <w:t>A</w:t>
        <w:tab/>
      </w:r>
      <w:r>
        <w:rPr>
          <w:color w:val="231F20"/>
          <w:position w:val="-3"/>
        </w:rPr>
        <w:tab/>
      </w:r>
      <w:r>
        <w:rPr>
          <w:color w:val="231F20"/>
          <w:position w:val="-9"/>
          <w:u w:val="single" w:color="231F20"/>
        </w:rPr>
        <w:t> </w:t>
        <w:tab/>
        <w:t>A</w:t>
        <w:tab/>
      </w:r>
    </w:p>
    <w:p>
      <w:pPr>
        <w:spacing w:line="154" w:lineRule="exact" w:before="111"/>
        <w:ind w:left="912" w:right="0" w:firstLine="0"/>
        <w:jc w:val="left"/>
        <w:rPr>
          <w:i/>
          <w:sz w:val="10"/>
        </w:rPr>
      </w:pPr>
      <w:r>
        <w:rPr/>
        <w:br w:type="column"/>
      </w:r>
      <w:r>
        <w:rPr>
          <w:color w:val="231F20"/>
          <w:w w:val="105"/>
          <w:sz w:val="14"/>
        </w:rPr>
        <w:t>G </w:t>
      </w:r>
      <w:r>
        <w:rPr>
          <w:i/>
          <w:color w:val="231F20"/>
          <w:w w:val="105"/>
          <w:sz w:val="10"/>
        </w:rPr>
        <w:t>(P1201S)</w:t>
      </w:r>
    </w:p>
    <w:p>
      <w:pPr>
        <w:spacing w:line="154" w:lineRule="exact" w:before="0"/>
        <w:ind w:left="1117" w:right="0" w:firstLine="0"/>
        <w:jc w:val="left"/>
        <w:rPr>
          <w:i/>
          <w:sz w:val="10"/>
        </w:rPr>
      </w:pPr>
      <w:r>
        <w:rPr>
          <w:color w:val="231F20"/>
          <w:w w:val="105"/>
          <w:sz w:val="14"/>
        </w:rPr>
        <w:t>G </w:t>
      </w:r>
      <w:r>
        <w:rPr>
          <w:i/>
          <w:color w:val="231F20"/>
          <w:w w:val="105"/>
          <w:sz w:val="10"/>
        </w:rPr>
        <w:t>(P1201)</w:t>
      </w:r>
    </w:p>
    <w:p>
      <w:pPr>
        <w:spacing w:before="18"/>
        <w:ind w:left="912" w:right="0" w:firstLine="0"/>
        <w:jc w:val="left"/>
        <w:rPr>
          <w:i/>
          <w:sz w:val="10"/>
        </w:rPr>
      </w:pPr>
      <w:r>
        <w:rPr>
          <w:color w:val="231F20"/>
          <w:w w:val="105"/>
          <w:sz w:val="14"/>
        </w:rPr>
        <w:t>A </w:t>
      </w:r>
      <w:r>
        <w:rPr>
          <w:i/>
          <w:color w:val="231F20"/>
          <w:w w:val="105"/>
          <w:sz w:val="10"/>
        </w:rPr>
        <w:t>(P1201S)</w:t>
      </w:r>
    </w:p>
    <w:p>
      <w:pPr>
        <w:spacing w:after="0"/>
        <w:jc w:val="left"/>
        <w:rPr>
          <w:sz w:val="10"/>
        </w:rPr>
        <w:sectPr>
          <w:type w:val="continuous"/>
          <w:pgSz w:w="12240" w:h="15840"/>
          <w:pgMar w:top="900" w:bottom="0" w:left="0" w:right="0"/>
          <w:cols w:num="2" w:equalWidth="0">
            <w:col w:w="7202" w:space="1295"/>
            <w:col w:w="3743"/>
          </w:cols>
        </w:sectPr>
      </w:pPr>
    </w:p>
    <w:p>
      <w:pPr>
        <w:pStyle w:val="BodyText"/>
        <w:tabs>
          <w:tab w:pos="5325" w:val="left" w:leader="none"/>
        </w:tabs>
        <w:spacing w:line="142" w:lineRule="exact" w:before="88"/>
        <w:ind w:left="4304"/>
      </w:pPr>
      <w:r>
        <w:rPr>
          <w:color w:val="231F20"/>
        </w:rPr>
        <w:t>B</w:t>
        <w:tab/>
      </w:r>
      <w:r>
        <w:rPr>
          <w:color w:val="231F20"/>
          <w:u w:val="single" w:color="231F20"/>
        </w:rPr>
        <w:t> </w:t>
      </w:r>
      <w:r>
        <w:rPr>
          <w:color w:val="231F20"/>
          <w:spacing w:val="-14"/>
          <w:u w:val="single" w:color="231F20"/>
        </w:rPr>
        <w:t> </w:t>
      </w:r>
    </w:p>
    <w:p>
      <w:pPr>
        <w:pStyle w:val="BodyText"/>
        <w:tabs>
          <w:tab w:pos="7334" w:val="left" w:leader="none"/>
        </w:tabs>
        <w:spacing w:line="204" w:lineRule="auto"/>
        <w:ind w:left="1286"/>
        <w:jc w:val="center"/>
      </w:pPr>
      <w:r>
        <w:rPr/>
        <w:pict>
          <v:shape style="position:absolute;margin-left:245.945099pt;margin-top:12.707786pt;width:4.3pt;height:7.85pt;mso-position-horizontal-relative:page;mso-position-vertical-relative:paragraph;z-index:-1534960" type="#_x0000_t202" filled="false" stroked="false">
            <v:textbox inset="0,0,0,0">
              <w:txbxContent>
                <w:p>
                  <w:pPr>
                    <w:pStyle w:val="BodyText"/>
                    <w:spacing w:line="156" w:lineRule="exact"/>
                  </w:pPr>
                  <w:r>
                    <w:rPr>
                      <w:color w:val="231F20"/>
                    </w:rPr>
                    <w:t>F</w:t>
                  </w:r>
                </w:p>
              </w:txbxContent>
            </v:textbox>
            <w10:wrap type="none"/>
          </v:shape>
        </w:pict>
      </w:r>
      <w:r>
        <w:rPr>
          <w:color w:val="231F20"/>
          <w:position w:val="-7"/>
        </w:rPr>
        <w:t>F</w:t>
        <w:tab/>
      </w:r>
      <w:r>
        <w:rPr>
          <w:color w:val="231F20"/>
        </w:rPr>
        <w:t>B</w:t>
      </w:r>
    </w:p>
    <w:p>
      <w:pPr>
        <w:pStyle w:val="BodyText"/>
        <w:tabs>
          <w:tab w:pos="2190" w:val="left" w:leader="none"/>
          <w:tab w:pos="5023" w:val="left" w:leader="none"/>
          <w:tab w:pos="5567" w:val="left" w:leader="none"/>
          <w:tab w:pos="6211" w:val="left" w:leader="none"/>
        </w:tabs>
        <w:spacing w:line="140" w:lineRule="exact" w:before="61"/>
        <w:ind w:left="1270"/>
        <w:jc w:val="center"/>
      </w:pPr>
      <w:r>
        <w:rPr>
          <w:color w:val="231F20"/>
          <w:position w:val="1"/>
        </w:rPr>
        <w:t>E</w:t>
        <w:tab/>
      </w:r>
      <w:r>
        <w:rPr>
          <w:color w:val="231F20"/>
          <w:position w:val="8"/>
        </w:rPr>
        <w:t>D</w:t>
        <w:tab/>
      </w:r>
      <w:r>
        <w:rPr>
          <w:color w:val="231F20"/>
          <w:u w:val="single" w:color="231F20"/>
        </w:rPr>
        <w:t> </w:t>
        <w:tab/>
        <w:t>D</w:t>
        <w:tab/>
      </w:r>
    </w:p>
    <w:p>
      <w:pPr>
        <w:spacing w:before="4"/>
        <w:ind w:left="1306" w:right="2092" w:firstLine="0"/>
        <w:jc w:val="center"/>
        <w:rPr>
          <w:i/>
          <w:sz w:val="10"/>
        </w:rPr>
      </w:pPr>
      <w:r>
        <w:rPr/>
        <w:br w:type="column"/>
      </w:r>
      <w:r>
        <w:rPr>
          <w:color w:val="231F20"/>
          <w:w w:val="105"/>
          <w:sz w:val="14"/>
        </w:rPr>
        <w:t>A </w:t>
      </w:r>
      <w:r>
        <w:rPr>
          <w:i/>
          <w:color w:val="231F20"/>
          <w:w w:val="105"/>
          <w:sz w:val="10"/>
        </w:rPr>
        <w:t>(P1201)</w:t>
      </w:r>
    </w:p>
    <w:p>
      <w:pPr>
        <w:spacing w:after="0"/>
        <w:jc w:val="center"/>
        <w:rPr>
          <w:sz w:val="10"/>
        </w:rPr>
        <w:sectPr>
          <w:type w:val="continuous"/>
          <w:pgSz w:w="12240" w:h="15840"/>
          <w:pgMar w:top="900" w:bottom="0" w:left="0" w:right="0"/>
          <w:cols w:num="2" w:equalWidth="0">
            <w:col w:w="7509" w:space="780"/>
            <w:col w:w="3951"/>
          </w:cols>
        </w:sectPr>
      </w:pPr>
    </w:p>
    <w:p>
      <w:pPr>
        <w:spacing w:line="115" w:lineRule="exact" w:before="2"/>
        <w:ind w:left="0" w:right="948" w:firstLine="0"/>
        <w:jc w:val="right"/>
        <w:rPr>
          <w:sz w:val="13"/>
        </w:rPr>
      </w:pPr>
      <w:r>
        <w:rPr>
          <w:color w:val="231F20"/>
          <w:w w:val="112"/>
          <w:sz w:val="13"/>
        </w:rPr>
        <w:t>B</w:t>
      </w:r>
    </w:p>
    <w:p>
      <w:pPr>
        <w:pStyle w:val="BodyText"/>
        <w:tabs>
          <w:tab w:pos="1935" w:val="left" w:leader="none"/>
          <w:tab w:pos="2333" w:val="left" w:leader="none"/>
          <w:tab w:pos="5337" w:val="left" w:leader="none"/>
          <w:tab w:pos="6112" w:val="left" w:leader="none"/>
        </w:tabs>
        <w:spacing w:line="175" w:lineRule="auto"/>
        <w:ind w:left="1364"/>
      </w:pPr>
      <w:r>
        <w:rPr/>
        <w:drawing>
          <wp:anchor distT="0" distB="0" distL="0" distR="0" allowOverlap="1" layoutInCell="1" locked="0" behindDoc="1" simplePos="0" relativeHeight="266900159">
            <wp:simplePos x="0" y="0"/>
            <wp:positionH relativeFrom="page">
              <wp:posOffset>865567</wp:posOffset>
            </wp:positionH>
            <wp:positionV relativeFrom="paragraph">
              <wp:posOffset>50709</wp:posOffset>
            </wp:positionV>
            <wp:extent cx="1902026" cy="405184"/>
            <wp:effectExtent l="0" t="0" r="0" b="0"/>
            <wp:wrapNone/>
            <wp:docPr id="691" name="image641.png" descr=""/>
            <wp:cNvGraphicFramePr>
              <a:graphicFrameLocks noChangeAspect="1"/>
            </wp:cNvGraphicFramePr>
            <a:graphic>
              <a:graphicData uri="http://schemas.openxmlformats.org/drawingml/2006/picture">
                <pic:pic>
                  <pic:nvPicPr>
                    <pic:cNvPr id="692" name="image641.png"/>
                    <pic:cNvPicPr/>
                  </pic:nvPicPr>
                  <pic:blipFill>
                    <a:blip r:embed="rId646" cstate="print"/>
                    <a:stretch>
                      <a:fillRect/>
                    </a:stretch>
                  </pic:blipFill>
                  <pic:spPr>
                    <a:xfrm>
                      <a:off x="0" y="0"/>
                      <a:ext cx="1902026" cy="405184"/>
                    </a:xfrm>
                    <a:prstGeom prst="rect">
                      <a:avLst/>
                    </a:prstGeom>
                  </pic:spPr>
                </pic:pic>
              </a:graphicData>
            </a:graphic>
          </wp:anchor>
        </w:drawing>
      </w:r>
      <w:r>
        <w:rPr>
          <w:color w:val="231F20"/>
          <w:u w:val="single" w:color="231F20"/>
        </w:rPr>
        <w:t> </w:t>
        <w:tab/>
      </w:r>
      <w:r>
        <w:rPr>
          <w:color w:val="231F20"/>
        </w:rPr>
        <w:tab/>
        <w:t>0.236Ø</w:t>
        <w:tab/>
      </w:r>
      <w:r>
        <w:rPr>
          <w:color w:val="231F20"/>
          <w:position w:val="-2"/>
        </w:rPr>
        <w:t>E</w:t>
        <w:tab/>
      </w:r>
      <w:r>
        <w:rPr>
          <w:color w:val="231F20"/>
          <w:position w:val="-11"/>
        </w:rPr>
        <w:t>C</w:t>
      </w:r>
    </w:p>
    <w:p>
      <w:pPr>
        <w:pStyle w:val="BodyText"/>
        <w:tabs>
          <w:tab w:pos="8266" w:val="left" w:leader="none"/>
        </w:tabs>
        <w:spacing w:before="18"/>
        <w:ind w:left="1239"/>
      </w:pPr>
      <w:r>
        <w:rPr/>
        <w:pict>
          <v:shape style="position:absolute;margin-left:431.015137pt;margin-top:4.164797pt;width:66.850pt;height:16.850pt;mso-position-horizontal-relative:page;mso-position-vertical-relative:paragraph;z-index:-1535368" type="#_x0000_t202" filled="false" stroked="false">
            <v:textbox inset="0,0,0,0">
              <w:txbxContent>
                <w:p>
                  <w:pPr>
                    <w:tabs>
                      <w:tab w:pos="1225" w:val="left" w:leader="none"/>
                    </w:tabs>
                    <w:spacing w:line="168" w:lineRule="exact" w:before="0"/>
                    <w:ind w:left="0" w:right="0" w:firstLine="0"/>
                    <w:jc w:val="right"/>
                    <w:rPr>
                      <w:sz w:val="13"/>
                    </w:rPr>
                  </w:pPr>
                  <w:r>
                    <w:rPr>
                      <w:color w:val="231F20"/>
                      <w:w w:val="110"/>
                      <w:position w:val="1"/>
                      <w:sz w:val="14"/>
                    </w:rPr>
                    <w:t>E</w:t>
                    <w:tab/>
                  </w:r>
                  <w:r>
                    <w:rPr>
                      <w:color w:val="231F20"/>
                      <w:spacing w:val="-20"/>
                      <w:w w:val="110"/>
                      <w:sz w:val="13"/>
                    </w:rPr>
                    <w:t>D</w:t>
                  </w:r>
                </w:p>
                <w:p>
                  <w:pPr>
                    <w:spacing w:before="17"/>
                    <w:ind w:left="0" w:right="7" w:firstLine="0"/>
                    <w:jc w:val="right"/>
                    <w:rPr>
                      <w:sz w:val="13"/>
                    </w:rPr>
                  </w:pPr>
                  <w:r>
                    <w:rPr>
                      <w:color w:val="231F20"/>
                      <w:w w:val="108"/>
                      <w:sz w:val="13"/>
                    </w:rPr>
                    <w:t>C</w:t>
                  </w:r>
                </w:p>
              </w:txbxContent>
            </v:textbox>
            <w10:wrap type="none"/>
          </v:shape>
        </w:pict>
      </w:r>
      <w:r>
        <w:rPr>
          <w:color w:val="231F20"/>
        </w:rPr>
        <w:t>H    J</w:t>
        <w:tab/>
      </w:r>
      <w:r>
        <w:rPr>
          <w:color w:val="231F20"/>
          <w:position w:val="-6"/>
        </w:rPr>
        <w:t>F</w:t>
      </w:r>
    </w:p>
    <w:p>
      <w:pPr>
        <w:spacing w:after="0"/>
        <w:sectPr>
          <w:type w:val="continuous"/>
          <w:pgSz w:w="12240" w:h="15840"/>
          <w:pgMar w:top="900" w:bottom="0" w:left="0" w:right="0"/>
        </w:sectPr>
      </w:pPr>
    </w:p>
    <w:p>
      <w:pPr>
        <w:pStyle w:val="BodyText"/>
        <w:tabs>
          <w:tab w:pos="2975" w:val="left" w:leader="none"/>
          <w:tab w:pos="4310" w:val="left" w:leader="none"/>
        </w:tabs>
        <w:spacing w:before="27"/>
        <w:ind w:left="1731"/>
      </w:pPr>
      <w:r>
        <w:rPr/>
        <w:pict>
          <v:shape style="position:absolute;margin-left:411.802399pt;margin-top:-71.109146pt;width:9.85pt;height:41.05pt;mso-position-horizontal-relative:page;mso-position-vertical-relative:paragraph;z-index:16744" type="#_x0000_t202" filled="false" stroked="false">
            <v:textbox inset="0,0,0,0" style="layout-flow:vertical;mso-layout-flow-alt:bottom-to-top">
              <w:txbxContent>
                <w:p>
                  <w:pPr>
                    <w:pStyle w:val="BodyText"/>
                    <w:spacing w:before="15"/>
                    <w:ind w:left="20"/>
                  </w:pPr>
                  <w:r>
                    <w:rPr>
                      <w:color w:val="231F20"/>
                      <w:w w:val="105"/>
                    </w:rPr>
                    <w:t>⅜”-18NPTF</w:t>
                  </w:r>
                </w:p>
              </w:txbxContent>
            </v:textbox>
            <w10:wrap type="none"/>
          </v:shape>
        </w:pict>
      </w:r>
      <w:r>
        <w:rPr>
          <w:color w:val="231F20"/>
          <w:u w:val="single" w:color="231F20"/>
        </w:rPr>
        <w:t> </w:t>
        <w:tab/>
        <w:t>C</w:t>
        <w:tab/>
      </w:r>
    </w:p>
    <w:p>
      <w:pPr>
        <w:pStyle w:val="BodyText"/>
        <w:spacing w:before="10"/>
        <w:rPr>
          <w:sz w:val="20"/>
        </w:rPr>
      </w:pPr>
      <w:r>
        <w:rPr/>
        <w:drawing>
          <wp:anchor distT="0" distB="0" distL="0" distR="0" allowOverlap="1" layoutInCell="1" locked="0" behindDoc="0" simplePos="0" relativeHeight="640">
            <wp:simplePos x="0" y="0"/>
            <wp:positionH relativeFrom="page">
              <wp:posOffset>1533964</wp:posOffset>
            </wp:positionH>
            <wp:positionV relativeFrom="paragraph">
              <wp:posOffset>177322</wp:posOffset>
            </wp:positionV>
            <wp:extent cx="254385" cy="84010"/>
            <wp:effectExtent l="0" t="0" r="0" b="0"/>
            <wp:wrapTopAndBottom/>
            <wp:docPr id="693" name="image642.png" descr=""/>
            <wp:cNvGraphicFramePr>
              <a:graphicFrameLocks noChangeAspect="1"/>
            </wp:cNvGraphicFramePr>
            <a:graphic>
              <a:graphicData uri="http://schemas.openxmlformats.org/drawingml/2006/picture">
                <pic:pic>
                  <pic:nvPicPr>
                    <pic:cNvPr id="694" name="image642.png"/>
                    <pic:cNvPicPr/>
                  </pic:nvPicPr>
                  <pic:blipFill>
                    <a:blip r:embed="rId647" cstate="print"/>
                    <a:stretch>
                      <a:fillRect/>
                    </a:stretch>
                  </pic:blipFill>
                  <pic:spPr>
                    <a:xfrm>
                      <a:off x="0" y="0"/>
                      <a:ext cx="254385" cy="84010"/>
                    </a:xfrm>
                    <a:prstGeom prst="rect">
                      <a:avLst/>
                    </a:prstGeom>
                  </pic:spPr>
                </pic:pic>
              </a:graphicData>
            </a:graphic>
          </wp:anchor>
        </w:drawing>
      </w:r>
    </w:p>
    <w:p>
      <w:pPr>
        <w:pStyle w:val="BodyText"/>
        <w:spacing w:before="11"/>
        <w:rPr>
          <w:sz w:val="16"/>
        </w:rPr>
      </w:pPr>
    </w:p>
    <w:p>
      <w:pPr>
        <w:pStyle w:val="BodyText"/>
        <w:tabs>
          <w:tab w:pos="2574" w:val="left" w:leader="none"/>
          <w:tab w:pos="3715" w:val="left" w:leader="none"/>
        </w:tabs>
        <w:ind w:left="1659"/>
      </w:pPr>
      <w:r>
        <w:rPr/>
        <w:drawing>
          <wp:anchor distT="0" distB="0" distL="0" distR="0" allowOverlap="1" layoutInCell="1" locked="0" behindDoc="1" simplePos="0" relativeHeight="266900207">
            <wp:simplePos x="0" y="0"/>
            <wp:positionH relativeFrom="page">
              <wp:posOffset>841677</wp:posOffset>
            </wp:positionH>
            <wp:positionV relativeFrom="paragraph">
              <wp:posOffset>83288</wp:posOffset>
            </wp:positionV>
            <wp:extent cx="1703876" cy="1029218"/>
            <wp:effectExtent l="0" t="0" r="0" b="0"/>
            <wp:wrapNone/>
            <wp:docPr id="695" name="image643.png" descr=""/>
            <wp:cNvGraphicFramePr>
              <a:graphicFrameLocks noChangeAspect="1"/>
            </wp:cNvGraphicFramePr>
            <a:graphic>
              <a:graphicData uri="http://schemas.openxmlformats.org/drawingml/2006/picture">
                <pic:pic>
                  <pic:nvPicPr>
                    <pic:cNvPr id="696" name="image643.png"/>
                    <pic:cNvPicPr/>
                  </pic:nvPicPr>
                  <pic:blipFill>
                    <a:blip r:embed="rId648" cstate="print"/>
                    <a:stretch>
                      <a:fillRect/>
                    </a:stretch>
                  </pic:blipFill>
                  <pic:spPr>
                    <a:xfrm>
                      <a:off x="0" y="0"/>
                      <a:ext cx="1703876" cy="1029218"/>
                    </a:xfrm>
                    <a:prstGeom prst="rect">
                      <a:avLst/>
                    </a:prstGeom>
                  </pic:spPr>
                </pic:pic>
              </a:graphicData>
            </a:graphic>
          </wp:anchor>
        </w:drawing>
      </w:r>
      <w:r>
        <w:rPr>
          <w:color w:val="231F20"/>
          <w:u w:val="single" w:color="231F20"/>
        </w:rPr>
        <w:t> </w:t>
        <w:tab/>
        <w:t>G</w:t>
        <w:tab/>
      </w:r>
    </w:p>
    <w:p>
      <w:pPr>
        <w:pStyle w:val="BodyText"/>
        <w:tabs>
          <w:tab w:pos="2574" w:val="left" w:leader="none"/>
          <w:tab w:pos="3717" w:val="left" w:leader="none"/>
        </w:tabs>
        <w:spacing w:before="38"/>
        <w:ind w:left="1777"/>
      </w:pPr>
      <w:r>
        <w:rPr>
          <w:color w:val="231F20"/>
          <w:u w:val="single" w:color="231F20"/>
        </w:rPr>
        <w:t> </w:t>
        <w:tab/>
        <w:t>A</w:t>
        <w:tab/>
      </w:r>
    </w:p>
    <w:p>
      <w:pPr>
        <w:pStyle w:val="BodyText"/>
        <w:spacing w:before="41"/>
        <w:ind w:left="861"/>
      </w:pPr>
      <w:r>
        <w:rPr>
          <w:color w:val="231F20"/>
        </w:rPr>
        <w:t>¼"-18NPTF</w:t>
      </w:r>
    </w:p>
    <w:p>
      <w:pPr>
        <w:pStyle w:val="BodyText"/>
        <w:spacing w:before="2"/>
        <w:rPr>
          <w:sz w:val="22"/>
        </w:rPr>
      </w:pPr>
    </w:p>
    <w:p>
      <w:pPr>
        <w:pStyle w:val="BodyText"/>
        <w:ind w:right="370"/>
        <w:jc w:val="right"/>
      </w:pPr>
      <w:r>
        <w:rPr>
          <w:color w:val="231F20"/>
        </w:rPr>
        <w:t>B</w:t>
      </w:r>
    </w:p>
    <w:p>
      <w:pPr>
        <w:pStyle w:val="BodyText"/>
        <w:spacing w:before="2"/>
        <w:rPr>
          <w:sz w:val="13"/>
        </w:rPr>
      </w:pPr>
    </w:p>
    <w:p>
      <w:pPr>
        <w:pStyle w:val="BodyText"/>
        <w:spacing w:line="141" w:lineRule="exact" w:before="1"/>
        <w:ind w:left="1365"/>
      </w:pPr>
      <w:r>
        <w:rPr>
          <w:color w:val="231F20"/>
        </w:rPr>
        <w:t>F</w:t>
      </w:r>
    </w:p>
    <w:p>
      <w:pPr>
        <w:tabs>
          <w:tab w:pos="3373" w:val="left" w:leader="none"/>
        </w:tabs>
        <w:spacing w:before="81"/>
        <w:ind w:left="412" w:right="0" w:firstLine="0"/>
        <w:jc w:val="left"/>
        <w:rPr>
          <w:sz w:val="14"/>
        </w:rPr>
      </w:pPr>
      <w:r>
        <w:rPr/>
        <w:br w:type="column"/>
      </w:r>
      <w:r>
        <w:rPr>
          <w:color w:val="231F20"/>
          <w:position w:val="-7"/>
          <w:sz w:val="14"/>
        </w:rPr>
        <w:t>H</w:t>
        <w:tab/>
      </w:r>
      <w:r>
        <w:rPr>
          <w:color w:val="231F20"/>
          <w:sz w:val="14"/>
        </w:rPr>
        <w:t>J</w:t>
      </w:r>
    </w:p>
    <w:p>
      <w:pPr>
        <w:tabs>
          <w:tab w:pos="1800" w:val="left" w:leader="none"/>
          <w:tab w:pos="2592" w:val="left" w:leader="none"/>
          <w:tab w:pos="3883" w:val="left" w:leader="none"/>
          <w:tab w:pos="6801" w:val="left" w:leader="none"/>
        </w:tabs>
        <w:spacing w:line="477" w:lineRule="auto" w:before="101"/>
        <w:ind w:left="5190" w:right="1013" w:hanging="4010"/>
        <w:jc w:val="left"/>
        <w:rPr>
          <w:sz w:val="13"/>
        </w:rPr>
      </w:pPr>
      <w:r>
        <w:rPr/>
        <w:pict>
          <v:shape style="position:absolute;margin-left:443.455353pt;margin-top:21.190016pt;width:14.35pt;height:6.85pt;mso-position-horizontal-relative:page;mso-position-vertical-relative:paragraph;z-index:-1535152;rotation:14" type="#_x0000_t136" fillcolor="#231f20" stroked="f">
            <o:extrusion v:ext="view" autorotationcenter="t"/>
            <v:textpath style="font-family:&amp;quot;Arial&amp;quot;;font-size:6pt;v-text-kern:t;mso-text-shadow:auto" string="0.47"/>
            <w10:wrap type="none"/>
          </v:shape>
        </w:pict>
      </w:r>
      <w:r>
        <w:rPr>
          <w:color w:val="231F20"/>
          <w:sz w:val="14"/>
          <w:u w:val="single" w:color="231F20"/>
        </w:rPr>
        <w:t> </w:t>
        <w:tab/>
      </w:r>
      <w:r>
        <w:rPr>
          <w:color w:val="231F20"/>
          <w:w w:val="115"/>
          <w:sz w:val="14"/>
          <w:u w:val="single" w:color="231F20"/>
        </w:rPr>
        <w:t>K</w:t>
        <w:tab/>
      </w:r>
      <w:r>
        <w:rPr>
          <w:color w:val="231F20"/>
          <w:w w:val="115"/>
          <w:sz w:val="14"/>
        </w:rPr>
        <w:tab/>
      </w:r>
      <w:r>
        <w:rPr>
          <w:color w:val="231F20"/>
          <w:w w:val="115"/>
          <w:position w:val="8"/>
          <w:sz w:val="13"/>
        </w:rPr>
        <w:t>H</w:t>
        <w:tab/>
        <w:tab/>
      </w:r>
      <w:r>
        <w:rPr>
          <w:color w:val="231F20"/>
          <w:spacing w:val="-18"/>
          <w:w w:val="115"/>
          <w:position w:val="7"/>
          <w:sz w:val="13"/>
        </w:rPr>
        <w:t>J </w:t>
      </w:r>
      <w:r>
        <w:rPr>
          <w:color w:val="231F20"/>
          <w:w w:val="115"/>
          <w:sz w:val="13"/>
        </w:rPr>
        <w:t>K</w:t>
      </w:r>
    </w:p>
    <w:p>
      <w:pPr>
        <w:pStyle w:val="BodyText"/>
        <w:spacing w:before="9"/>
        <w:ind w:left="3257" w:right="4396"/>
        <w:jc w:val="center"/>
      </w:pPr>
      <w:r>
        <w:rPr>
          <w:color w:val="231F20"/>
        </w:rPr>
        <w:t>0.4</w:t>
      </w:r>
    </w:p>
    <w:p>
      <w:pPr>
        <w:pStyle w:val="BodyText"/>
        <w:spacing w:before="3"/>
        <w:rPr>
          <w:sz w:val="21"/>
        </w:rPr>
      </w:pPr>
    </w:p>
    <w:p>
      <w:pPr>
        <w:pStyle w:val="BodyText"/>
        <w:tabs>
          <w:tab w:pos="3268" w:val="left" w:leader="none"/>
        </w:tabs>
        <w:spacing w:line="153" w:lineRule="exact"/>
        <w:ind w:left="299"/>
      </w:pPr>
      <w:r>
        <w:rPr>
          <w:color w:val="231F20"/>
        </w:rPr>
        <w:t>H</w:t>
        <w:tab/>
        <w:t>J</w:t>
      </w:r>
    </w:p>
    <w:p>
      <w:pPr>
        <w:pStyle w:val="BodyText"/>
        <w:spacing w:line="147" w:lineRule="exact"/>
        <w:ind w:right="2337"/>
        <w:jc w:val="right"/>
      </w:pPr>
      <w:r>
        <w:rPr/>
        <w:pict>
          <v:shape style="position:absolute;margin-left:583.784973pt;margin-top:2.378135pt;width:17.1pt;height:47.05pt;mso-position-horizontal-relative:page;mso-position-vertical-relative:paragraph;z-index:16696"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r>
        <w:rPr/>
        <w:pict>
          <v:shape style="position:absolute;margin-left:415.444489pt;margin-top:1.916831pt;width:9.85pt;height:42.85pt;mso-position-horizontal-relative:page;mso-position-vertical-relative:paragraph;z-index:-1535032" type="#_x0000_t202" filled="false" stroked="false">
            <v:textbox inset="0,0,0,0" style="layout-flow:vertical;mso-layout-flow-alt:bottom-to-top">
              <w:txbxContent>
                <w:p>
                  <w:pPr>
                    <w:pStyle w:val="BodyText"/>
                    <w:spacing w:before="15"/>
                    <w:ind w:left="20"/>
                  </w:pPr>
                  <w:r>
                    <w:rPr>
                      <w:color w:val="231F20"/>
                      <w:w w:val="105"/>
                    </w:rPr>
                    <w:t>⅜” -18NPTF</w:t>
                  </w:r>
                </w:p>
              </w:txbxContent>
            </v:textbox>
            <w10:wrap type="none"/>
          </v:shape>
        </w:pict>
      </w:r>
      <w:r>
        <w:rPr>
          <w:color w:val="231F20"/>
          <w:w w:val="118"/>
        </w:rPr>
        <w:t>G</w:t>
      </w:r>
    </w:p>
    <w:p>
      <w:pPr>
        <w:pStyle w:val="BodyText"/>
        <w:tabs>
          <w:tab w:pos="860" w:val="left" w:leader="none"/>
          <w:tab w:pos="1894" w:val="left" w:leader="none"/>
          <w:tab w:pos="4502" w:val="left" w:leader="none"/>
        </w:tabs>
        <w:spacing w:line="205" w:lineRule="exact"/>
        <w:ind w:right="2256"/>
        <w:jc w:val="right"/>
      </w:pPr>
      <w:r>
        <w:rPr>
          <w:color w:val="231F20"/>
          <w:u w:val="single" w:color="231F20"/>
        </w:rPr>
        <w:t> </w:t>
        <w:tab/>
      </w:r>
      <w:r>
        <w:rPr>
          <w:color w:val="231F20"/>
          <w:w w:val="110"/>
          <w:u w:val="single" w:color="231F20"/>
        </w:rPr>
        <w:t>K</w:t>
        <w:tab/>
      </w:r>
      <w:r>
        <w:rPr>
          <w:color w:val="231F20"/>
          <w:w w:val="110"/>
        </w:rPr>
        <w:tab/>
      </w:r>
      <w:r>
        <w:rPr>
          <w:color w:val="231F20"/>
          <w:w w:val="110"/>
          <w:position w:val="5"/>
        </w:rPr>
        <w:t>A</w:t>
      </w:r>
    </w:p>
    <w:p>
      <w:pPr>
        <w:spacing w:after="0" w:line="205" w:lineRule="exact"/>
        <w:jc w:val="right"/>
        <w:sectPr>
          <w:type w:val="continuous"/>
          <w:pgSz w:w="12240" w:h="15840"/>
          <w:pgMar w:top="900" w:bottom="0" w:left="0" w:right="0"/>
          <w:cols w:num="2" w:equalWidth="0">
            <w:col w:w="4311" w:space="40"/>
            <w:col w:w="7889"/>
          </w:cols>
        </w:sectPr>
      </w:pPr>
    </w:p>
    <w:p>
      <w:pPr>
        <w:pStyle w:val="BodyText"/>
        <w:tabs>
          <w:tab w:pos="2568" w:val="left" w:leader="none"/>
          <w:tab w:pos="3280" w:val="left" w:leader="none"/>
          <w:tab w:pos="5094" w:val="left" w:leader="none"/>
          <w:tab w:pos="6129" w:val="left" w:leader="none"/>
          <w:tab w:pos="7229" w:val="left" w:leader="none"/>
        </w:tabs>
        <w:spacing w:line="96" w:lineRule="auto" w:before="8"/>
        <w:ind w:left="1702"/>
      </w:pPr>
      <w:r>
        <w:rPr/>
        <w:pict>
          <v:shape style="position:absolute;margin-left:520.192383pt;margin-top:8.407905pt;width:9.950pt;height:9.3pt;mso-position-horizontal-relative:page;mso-position-vertical-relative:paragraph;z-index:-1535008" type="#_x0000_t202" filled="false" stroked="false">
            <v:textbox inset="0,0,0,0" style="layout-flow:vertical;mso-layout-flow-alt:bottom-to-top">
              <w:txbxContent>
                <w:p>
                  <w:pPr>
                    <w:pStyle w:val="BodyText"/>
                    <w:spacing w:before="18"/>
                    <w:ind w:left="20"/>
                  </w:pPr>
                  <w:r>
                    <w:rPr>
                      <w:color w:val="231F20"/>
                      <w:w w:val="105"/>
                    </w:rPr>
                    <w:t>2°</w:t>
                  </w:r>
                </w:p>
              </w:txbxContent>
            </v:textbox>
            <w10:wrap type="none"/>
          </v:shape>
        </w:pict>
      </w:r>
      <w:r>
        <w:rPr>
          <w:color w:val="231F20"/>
          <w:position w:val="-6"/>
          <w:u w:val="single" w:color="231F20"/>
        </w:rPr>
        <w:t> </w:t>
      </w:r>
      <w:r>
        <w:rPr>
          <w:color w:val="231F20"/>
          <w:spacing w:val="-18"/>
          <w:position w:val="-6"/>
          <w:u w:val="single" w:color="231F20"/>
        </w:rPr>
        <w:t> </w:t>
      </w:r>
      <w:r>
        <w:rPr>
          <w:color w:val="231F20"/>
          <w:position w:val="-6"/>
          <w:u w:val="single" w:color="231F20"/>
        </w:rPr>
        <w:t>E</w:t>
      </w:r>
      <w:r>
        <w:rPr>
          <w:color w:val="231F20"/>
          <w:position w:val="-10"/>
          <w:u w:val="single" w:color="231F20"/>
        </w:rPr>
        <w:t> </w:t>
        <w:tab/>
        <w:t>D</w:t>
        <w:tab/>
      </w:r>
      <w:r>
        <w:rPr>
          <w:color w:val="231F20"/>
          <w:position w:val="-10"/>
        </w:rPr>
        <w:tab/>
      </w:r>
      <w:r>
        <w:rPr>
          <w:color w:val="231F20"/>
          <w:u w:val="single" w:color="231F20"/>
        </w:rPr>
        <w:t> </w:t>
        <w:tab/>
        <w:t>G</w:t>
        <w:tab/>
      </w:r>
    </w:p>
    <w:p>
      <w:pPr>
        <w:spacing w:after="0" w:line="96" w:lineRule="auto"/>
        <w:sectPr>
          <w:type w:val="continuous"/>
          <w:pgSz w:w="12240" w:h="15840"/>
          <w:pgMar w:top="900" w:bottom="0" w:left="0" w:right="0"/>
        </w:sectPr>
      </w:pPr>
    </w:p>
    <w:p>
      <w:pPr>
        <w:pStyle w:val="BodyText"/>
        <w:tabs>
          <w:tab w:pos="2568" w:val="left" w:leader="none"/>
          <w:tab w:pos="3459" w:val="left" w:leader="none"/>
        </w:tabs>
        <w:spacing w:before="117"/>
        <w:ind w:left="1691"/>
      </w:pPr>
      <w:r>
        <w:rPr>
          <w:color w:val="231F20"/>
          <w:u w:val="single" w:color="231F20"/>
        </w:rPr>
        <w:t> </w:t>
        <w:tab/>
        <w:t>C</w:t>
        <w:tab/>
      </w:r>
    </w:p>
    <w:p>
      <w:pPr>
        <w:pStyle w:val="BodyText"/>
        <w:tabs>
          <w:tab w:pos="2451" w:val="left" w:leader="none"/>
          <w:tab w:pos="3421" w:val="left" w:leader="none"/>
          <w:tab w:pos="3672" w:val="left" w:leader="none"/>
          <w:tab w:pos="3908" w:val="left" w:leader="none"/>
        </w:tabs>
        <w:spacing w:line="609" w:lineRule="auto" w:before="37"/>
        <w:ind w:left="1393" w:firstLine="335"/>
      </w:pPr>
      <w:r>
        <w:rPr/>
        <w:drawing>
          <wp:anchor distT="0" distB="0" distL="0" distR="0" allowOverlap="1" layoutInCell="1" locked="0" behindDoc="0" simplePos="0" relativeHeight="641">
            <wp:simplePos x="0" y="0"/>
            <wp:positionH relativeFrom="page">
              <wp:posOffset>1626424</wp:posOffset>
            </wp:positionH>
            <wp:positionV relativeFrom="paragraph">
              <wp:posOffset>648138</wp:posOffset>
            </wp:positionV>
            <wp:extent cx="305264" cy="84010"/>
            <wp:effectExtent l="0" t="0" r="0" b="0"/>
            <wp:wrapTopAndBottom/>
            <wp:docPr id="697" name="image644.png" descr=""/>
            <wp:cNvGraphicFramePr>
              <a:graphicFrameLocks noChangeAspect="1"/>
            </wp:cNvGraphicFramePr>
            <a:graphic>
              <a:graphicData uri="http://schemas.openxmlformats.org/drawingml/2006/picture">
                <pic:pic>
                  <pic:nvPicPr>
                    <pic:cNvPr id="698" name="image644.png"/>
                    <pic:cNvPicPr/>
                  </pic:nvPicPr>
                  <pic:blipFill>
                    <a:blip r:embed="rId649" cstate="print"/>
                    <a:stretch>
                      <a:fillRect/>
                    </a:stretch>
                  </pic:blipFill>
                  <pic:spPr>
                    <a:xfrm>
                      <a:off x="0" y="0"/>
                      <a:ext cx="305264" cy="84010"/>
                    </a:xfrm>
                    <a:prstGeom prst="rect">
                      <a:avLst/>
                    </a:prstGeom>
                  </pic:spPr>
                </pic:pic>
              </a:graphicData>
            </a:graphic>
          </wp:anchor>
        </w:drawing>
      </w:r>
      <w:r>
        <w:rPr/>
        <w:drawing>
          <wp:anchor distT="0" distB="0" distL="0" distR="0" allowOverlap="1" layoutInCell="1" locked="0" behindDoc="1" simplePos="0" relativeHeight="266900183">
            <wp:simplePos x="0" y="0"/>
            <wp:positionH relativeFrom="page">
              <wp:posOffset>952822</wp:posOffset>
            </wp:positionH>
            <wp:positionV relativeFrom="paragraph">
              <wp:posOffset>104968</wp:posOffset>
            </wp:positionV>
            <wp:extent cx="1526948" cy="419569"/>
            <wp:effectExtent l="0" t="0" r="0" b="0"/>
            <wp:wrapNone/>
            <wp:docPr id="699" name="image645.png" descr=""/>
            <wp:cNvGraphicFramePr>
              <a:graphicFrameLocks noChangeAspect="1"/>
            </wp:cNvGraphicFramePr>
            <a:graphic>
              <a:graphicData uri="http://schemas.openxmlformats.org/drawingml/2006/picture">
                <pic:pic>
                  <pic:nvPicPr>
                    <pic:cNvPr id="700" name="image645.png"/>
                    <pic:cNvPicPr/>
                  </pic:nvPicPr>
                  <pic:blipFill>
                    <a:blip r:embed="rId650" cstate="print"/>
                    <a:stretch>
                      <a:fillRect/>
                    </a:stretch>
                  </pic:blipFill>
                  <pic:spPr>
                    <a:xfrm>
                      <a:off x="0" y="0"/>
                      <a:ext cx="1526948" cy="419569"/>
                    </a:xfrm>
                    <a:prstGeom prst="rect">
                      <a:avLst/>
                    </a:prstGeom>
                  </pic:spPr>
                </pic:pic>
              </a:graphicData>
            </a:graphic>
          </wp:anchor>
        </w:drawing>
      </w:r>
      <w:r>
        <w:rPr>
          <w:color w:val="231F20"/>
          <w:position w:val="9"/>
          <w:u w:val="single" w:color="231F20"/>
        </w:rPr>
        <w:t> </w:t>
        <w:tab/>
        <w:t>K</w:t>
        <w:tab/>
      </w:r>
      <w:r>
        <w:rPr>
          <w:color w:val="231F20"/>
          <w:position w:val="9"/>
        </w:rPr>
        <w:tab/>
      </w:r>
      <w:r>
        <w:rPr>
          <w:color w:val="231F20"/>
        </w:rPr>
        <w:t>0.4 H</w:t>
        <w:tab/>
        <w:tab/>
        <w:tab/>
        <w:tab/>
      </w:r>
      <w:r>
        <w:rPr>
          <w:color w:val="231F20"/>
          <w:spacing w:val="-20"/>
          <w:position w:val="1"/>
        </w:rPr>
        <w:t>J</w:t>
      </w:r>
    </w:p>
    <w:p>
      <w:pPr>
        <w:pStyle w:val="BodyText"/>
        <w:spacing w:before="11"/>
        <w:rPr>
          <w:sz w:val="15"/>
        </w:rPr>
      </w:pPr>
      <w:r>
        <w:rPr/>
        <w:br w:type="column"/>
      </w:r>
      <w:r>
        <w:rPr>
          <w:sz w:val="15"/>
        </w:rPr>
      </w:r>
    </w:p>
    <w:p>
      <w:pPr>
        <w:pStyle w:val="BodyText"/>
        <w:ind w:right="8"/>
        <w:jc w:val="right"/>
      </w:pPr>
      <w:r>
        <w:rPr>
          <w:color w:val="231F20"/>
        </w:rPr>
        <w:t>⅜"-18NPTF</w:t>
      </w:r>
    </w:p>
    <w:p>
      <w:pPr>
        <w:pStyle w:val="BodyText"/>
        <w:rPr>
          <w:sz w:val="16"/>
        </w:rPr>
      </w:pPr>
    </w:p>
    <w:p>
      <w:pPr>
        <w:pStyle w:val="BodyText"/>
        <w:rPr>
          <w:sz w:val="16"/>
        </w:rPr>
      </w:pPr>
    </w:p>
    <w:p>
      <w:pPr>
        <w:pStyle w:val="BodyText"/>
        <w:spacing w:before="92"/>
        <w:jc w:val="right"/>
      </w:pPr>
      <w:r>
        <w:rPr>
          <w:color w:val="231F20"/>
        </w:rPr>
        <w:t>F</w:t>
      </w:r>
    </w:p>
    <w:p>
      <w:pPr>
        <w:pStyle w:val="BodyText"/>
        <w:rPr>
          <w:sz w:val="16"/>
        </w:rPr>
      </w:pPr>
    </w:p>
    <w:p>
      <w:pPr>
        <w:pStyle w:val="BodyText"/>
        <w:rPr>
          <w:sz w:val="16"/>
        </w:rPr>
      </w:pPr>
    </w:p>
    <w:p>
      <w:pPr>
        <w:pStyle w:val="BodyText"/>
        <w:spacing w:before="142"/>
        <w:ind w:left="87"/>
      </w:pPr>
      <w:r>
        <w:rPr/>
        <w:drawing>
          <wp:anchor distT="0" distB="0" distL="0" distR="0" allowOverlap="1" layoutInCell="1" locked="0" behindDoc="1" simplePos="0" relativeHeight="266900231">
            <wp:simplePos x="0" y="0"/>
            <wp:positionH relativeFrom="page">
              <wp:posOffset>842883</wp:posOffset>
            </wp:positionH>
            <wp:positionV relativeFrom="paragraph">
              <wp:posOffset>151377</wp:posOffset>
            </wp:positionV>
            <wp:extent cx="1759372" cy="532858"/>
            <wp:effectExtent l="0" t="0" r="0" b="0"/>
            <wp:wrapNone/>
            <wp:docPr id="701" name="image646.png" descr=""/>
            <wp:cNvGraphicFramePr>
              <a:graphicFrameLocks noChangeAspect="1"/>
            </wp:cNvGraphicFramePr>
            <a:graphic>
              <a:graphicData uri="http://schemas.openxmlformats.org/drawingml/2006/picture">
                <pic:pic>
                  <pic:nvPicPr>
                    <pic:cNvPr id="702" name="image646.png"/>
                    <pic:cNvPicPr/>
                  </pic:nvPicPr>
                  <pic:blipFill>
                    <a:blip r:embed="rId651" cstate="print"/>
                    <a:stretch>
                      <a:fillRect/>
                    </a:stretch>
                  </pic:blipFill>
                  <pic:spPr>
                    <a:xfrm>
                      <a:off x="0" y="0"/>
                      <a:ext cx="1759372" cy="532858"/>
                    </a:xfrm>
                    <a:prstGeom prst="rect">
                      <a:avLst/>
                    </a:prstGeom>
                  </pic:spPr>
                </pic:pic>
              </a:graphicData>
            </a:graphic>
          </wp:anchor>
        </w:drawing>
      </w:r>
      <w:r>
        <w:rPr>
          <w:color w:val="231F20"/>
        </w:rPr>
        <w:t>Ø.4</w:t>
      </w:r>
    </w:p>
    <w:p>
      <w:pPr>
        <w:pStyle w:val="BodyText"/>
        <w:tabs>
          <w:tab w:pos="1184" w:val="left" w:leader="none"/>
          <w:tab w:pos="2273" w:val="left" w:leader="none"/>
          <w:tab w:pos="6250" w:val="left" w:leader="none"/>
        </w:tabs>
        <w:spacing w:line="230" w:lineRule="auto"/>
        <w:ind w:left="241"/>
      </w:pPr>
      <w:r>
        <w:rPr/>
        <w:br w:type="column"/>
      </w:r>
      <w:r>
        <w:rPr>
          <w:color w:val="231F20"/>
          <w:u w:val="single" w:color="231F20"/>
        </w:rPr>
        <w:t> </w:t>
        <w:tab/>
      </w:r>
      <w:r>
        <w:rPr>
          <w:color w:val="231F20"/>
          <w:w w:val="105"/>
          <w:u w:val="single" w:color="231F20"/>
        </w:rPr>
        <w:t>A</w:t>
        <w:tab/>
      </w:r>
      <w:r>
        <w:rPr>
          <w:color w:val="231F20"/>
          <w:w w:val="105"/>
        </w:rPr>
        <w:tab/>
      </w:r>
      <w:r>
        <w:rPr>
          <w:color w:val="231F20"/>
          <w:w w:val="105"/>
          <w:position w:val="-8"/>
        </w:rPr>
        <w:t>B</w:t>
      </w:r>
    </w:p>
    <w:p>
      <w:pPr>
        <w:pStyle w:val="BodyText"/>
        <w:spacing w:before="1"/>
        <w:rPr>
          <w:sz w:val="27"/>
        </w:rPr>
      </w:pPr>
    </w:p>
    <w:p>
      <w:pPr>
        <w:pStyle w:val="BodyText"/>
        <w:tabs>
          <w:tab w:pos="3418" w:val="left" w:leader="none"/>
          <w:tab w:pos="3777" w:val="left" w:leader="none"/>
          <w:tab w:pos="4962" w:val="left" w:leader="none"/>
        </w:tabs>
        <w:spacing w:line="177" w:lineRule="auto"/>
        <w:ind w:left="4962" w:right="2213" w:hanging="2580"/>
        <w:jc w:val="right"/>
      </w:pPr>
      <w:r>
        <w:rPr>
          <w:color w:val="231F20"/>
          <w:w w:val="105"/>
          <w:position w:val="-1"/>
        </w:rPr>
        <w:t>B</w:t>
        <w:tab/>
        <w:t>F</w:t>
        <w:tab/>
      </w:r>
      <w:r>
        <w:rPr>
          <w:color w:val="231F20"/>
          <w:w w:val="105"/>
        </w:rPr>
        <w:t>E</w:t>
        <w:tab/>
        <w:t>D</w:t>
      </w:r>
      <w:r>
        <w:rPr>
          <w:color w:val="231F20"/>
          <w:w w:val="106"/>
        </w:rPr>
        <w:t> </w:t>
      </w:r>
      <w:r>
        <w:rPr>
          <w:color w:val="231F20"/>
          <w:w w:val="105"/>
        </w:rPr>
        <w:t>C</w:t>
      </w:r>
    </w:p>
    <w:p>
      <w:pPr>
        <w:pStyle w:val="BodyText"/>
        <w:spacing w:before="5"/>
        <w:rPr>
          <w:sz w:val="16"/>
        </w:rPr>
      </w:pPr>
    </w:p>
    <w:p>
      <w:pPr>
        <w:pStyle w:val="BodyText"/>
        <w:tabs>
          <w:tab w:pos="1179" w:val="left" w:leader="none"/>
          <w:tab w:pos="2024" w:val="left" w:leader="none"/>
          <w:tab w:pos="3329" w:val="left" w:leader="none"/>
          <w:tab w:pos="6235" w:val="left" w:leader="none"/>
        </w:tabs>
        <w:ind w:left="171"/>
      </w:pPr>
      <w:r>
        <w:rPr>
          <w:color w:val="231F20"/>
          <w:position w:val="-1"/>
          <w:u w:val="single" w:color="231F20"/>
        </w:rPr>
        <w:t> </w:t>
      </w:r>
      <w:r>
        <w:rPr>
          <w:color w:val="231F20"/>
          <w:spacing w:val="14"/>
          <w:position w:val="-1"/>
          <w:u w:val="single" w:color="231F20"/>
        </w:rPr>
        <w:t> </w:t>
      </w:r>
      <w:r>
        <w:rPr>
          <w:color w:val="231F20"/>
          <w:w w:val="105"/>
          <w:position w:val="-1"/>
          <w:u w:val="single" w:color="231F20"/>
        </w:rPr>
        <w:t>E</w:t>
      </w:r>
      <w:r>
        <w:rPr>
          <w:color w:val="231F20"/>
          <w:w w:val="105"/>
          <w:u w:val="single" w:color="231F20"/>
        </w:rPr>
        <w:t> </w:t>
        <w:tab/>
        <w:t>D</w:t>
        <w:tab/>
      </w:r>
      <w:r>
        <w:rPr>
          <w:color w:val="231F20"/>
          <w:w w:val="105"/>
        </w:rPr>
        <w:tab/>
      </w:r>
      <w:r>
        <w:rPr>
          <w:color w:val="231F20"/>
          <w:w w:val="105"/>
          <w:position w:val="-4"/>
        </w:rPr>
        <w:t>H</w:t>
        <w:tab/>
      </w:r>
      <w:r>
        <w:rPr>
          <w:color w:val="231F20"/>
          <w:w w:val="105"/>
          <w:position w:val="-5"/>
        </w:rPr>
        <w:t>J</w:t>
      </w:r>
    </w:p>
    <w:p>
      <w:pPr>
        <w:tabs>
          <w:tab w:pos="1009" w:val="left" w:leader="none"/>
        </w:tabs>
        <w:spacing w:before="15"/>
        <w:ind w:left="174" w:right="0" w:firstLine="0"/>
        <w:jc w:val="left"/>
        <w:rPr>
          <w:rFonts w:ascii="Arial Narrow Italic"/>
          <w:i/>
          <w:sz w:val="12"/>
        </w:rPr>
      </w:pPr>
      <w:r>
        <w:rPr/>
        <w:pict>
          <v:shape style="position:absolute;margin-left:536.667908pt;margin-top:8.473639pt;width:6.4pt;height:7pt;mso-position-horizontal-relative:page;mso-position-vertical-relative:paragraph;z-index:16816;rotation:331" type="#_x0000_t136" fillcolor="#231f20" stroked="f">
            <o:extrusion v:ext="view" autorotationcenter="t"/>
            <v:textpath style="font-family:&amp;quot;Arial&amp;quot;;font-size:7pt;v-text-kern:t;mso-text-shadow:auto" string=".4"/>
            <w10:wrap type="none"/>
          </v:shape>
        </w:pict>
      </w:r>
      <w:r>
        <w:rPr>
          <w:color w:val="231F20"/>
          <w:sz w:val="14"/>
          <w:u w:val="single" w:color="231F20"/>
        </w:rPr>
        <w:t> </w:t>
        <w:tab/>
        <w:t>C </w:t>
      </w:r>
      <w:r>
        <w:rPr>
          <w:rFonts w:ascii="Arial Narrow Italic"/>
          <w:i/>
          <w:color w:val="231F20"/>
          <w:sz w:val="12"/>
          <w:u w:val="single" w:color="231F20"/>
        </w:rPr>
        <w:t>(P1000</w:t>
      </w:r>
      <w:r>
        <w:rPr>
          <w:rFonts w:ascii="Arial Narrow Italic"/>
          <w:i/>
          <w:color w:val="231F20"/>
          <w:spacing w:val="5"/>
          <w:sz w:val="12"/>
          <w:u w:val="single" w:color="231F20"/>
        </w:rPr>
        <w:t> </w:t>
      </w:r>
      <w:r>
        <w:rPr>
          <w:rFonts w:ascii="Arial Narrow Italic"/>
          <w:i/>
          <w:color w:val="231F20"/>
          <w:sz w:val="12"/>
          <w:u w:val="single" w:color="231F20"/>
        </w:rPr>
        <w:t>&amp;P1000AD)</w:t>
      </w:r>
      <w:r>
        <w:rPr>
          <w:rFonts w:ascii="Arial Narrow Italic"/>
          <w:i/>
          <w:color w:val="231F20"/>
          <w:spacing w:val="-1"/>
          <w:sz w:val="12"/>
          <w:u w:val="single" w:color="231F20"/>
        </w:rPr>
        <w:t> </w:t>
      </w:r>
    </w:p>
    <w:p>
      <w:pPr>
        <w:tabs>
          <w:tab w:pos="1009" w:val="left" w:leader="none"/>
          <w:tab w:pos="2340" w:val="left" w:leader="none"/>
          <w:tab w:pos="4913" w:val="left" w:leader="none"/>
        </w:tabs>
        <w:spacing w:before="3"/>
        <w:ind w:left="174" w:right="0" w:firstLine="0"/>
        <w:jc w:val="left"/>
        <w:rPr>
          <w:sz w:val="14"/>
        </w:rPr>
      </w:pPr>
      <w:r>
        <w:rPr/>
        <w:pict>
          <v:shape style="position:absolute;margin-left:459.85025pt;margin-top:.533254pt;width:14.55pt;height:7pt;mso-position-horizontal-relative:page;mso-position-vertical-relative:paragraph;z-index:-1535128;rotation:15" type="#_x0000_t136" fillcolor="#231f20" stroked="f">
            <o:extrusion v:ext="view" autorotationcenter="t"/>
            <v:textpath style="font-family:&amp;quot;Arial&amp;quot;;font-size:7pt;v-text-kern:t;mso-text-shadow:auto" string="0.47"/>
            <w10:wrap type="none"/>
          </v:shape>
        </w:pict>
      </w:r>
      <w:r>
        <w:rPr>
          <w:color w:val="231F20"/>
          <w:sz w:val="14"/>
          <w:u w:val="single" w:color="231F20"/>
        </w:rPr>
        <w:t> </w:t>
        <w:tab/>
        <w:t>C</w:t>
      </w:r>
      <w:r>
        <w:rPr>
          <w:color w:val="231F20"/>
          <w:spacing w:val="6"/>
          <w:sz w:val="14"/>
          <w:u w:val="single" w:color="231F20"/>
        </w:rPr>
        <w:t> </w:t>
      </w:r>
      <w:r>
        <w:rPr>
          <w:rFonts w:ascii="Arial Narrow Italic"/>
          <w:i/>
          <w:color w:val="231F20"/>
          <w:sz w:val="12"/>
          <w:u w:val="single" w:color="231F20"/>
        </w:rPr>
        <w:t>(P1000RP)</w:t>
        <w:tab/>
      </w:r>
      <w:r>
        <w:rPr>
          <w:rFonts w:ascii="Arial Narrow Italic"/>
          <w:i/>
          <w:color w:val="231F20"/>
          <w:sz w:val="12"/>
        </w:rPr>
        <w:tab/>
      </w:r>
      <w:r>
        <w:rPr>
          <w:color w:val="231F20"/>
          <w:position w:val="5"/>
          <w:sz w:val="14"/>
        </w:rPr>
        <w:t>K</w:t>
      </w:r>
    </w:p>
    <w:p>
      <w:pPr>
        <w:spacing w:after="0"/>
        <w:jc w:val="left"/>
        <w:rPr>
          <w:sz w:val="14"/>
        </w:rPr>
        <w:sectPr>
          <w:type w:val="continuous"/>
          <w:pgSz w:w="12240" w:h="15840"/>
          <w:pgMar w:top="900" w:bottom="0" w:left="0" w:right="0"/>
          <w:cols w:num="3" w:equalWidth="0">
            <w:col w:w="3979" w:space="40"/>
            <w:col w:w="896" w:space="39"/>
            <w:col w:w="7286"/>
          </w:cols>
        </w:sectPr>
      </w:pPr>
    </w:p>
    <w:p>
      <w:pPr>
        <w:pStyle w:val="BodyText"/>
        <w:spacing w:before="9"/>
        <w:rPr>
          <w:sz w:val="9"/>
        </w:rPr>
      </w:pPr>
      <w:r>
        <w:rPr/>
        <w:pict>
          <v:group style="position:absolute;margin-left:210.548004pt;margin-top:-.000018pt;width:401.5pt;height:792pt;mso-position-horizontal-relative:page;mso-position-vertical-relative:page;z-index:-1535344" coordorigin="4211,0" coordsize="8030,15840">
            <v:shape style="position:absolute;left:7582;top:0;width:4658;height:15840" type="#_x0000_t75" stroked="false">
              <v:imagedata r:id="rId652" o:title=""/>
            </v:shape>
            <v:shape style="position:absolute;left:9227;top:15035;width:1849;height:805" type="#_x0000_t75" stroked="false">
              <v:imagedata r:id="rId457" o:title=""/>
            </v:shape>
            <v:shape style="position:absolute;left:4867;top:1095;width:2988;height:2351" type="#_x0000_t75" stroked="false">
              <v:imagedata r:id="rId653" o:title=""/>
            </v:shape>
            <v:shape style="position:absolute;left:6049;top:720;width:519;height:134" type="#_x0000_t75" stroked="false">
              <v:imagedata r:id="rId654" o:title=""/>
            </v:shape>
            <v:shape style="position:absolute;left:4775;top:3966;width:2999;height:875" type="#_x0000_t75" stroked="false">
              <v:imagedata r:id="rId655" o:title=""/>
            </v:shape>
            <v:shape style="position:absolute;left:4210;top:4997;width:3263;height:1697" type="#_x0000_t75" stroked="false">
              <v:imagedata r:id="rId656" o:title=""/>
            </v:shape>
            <v:shape style="position:absolute;left:5112;top:3660;width:2251;height:159" type="#_x0000_t75" stroked="false">
              <v:imagedata r:id="rId657" o:title=""/>
            </v:shape>
            <v:shape style="position:absolute;left:4912;top:7199;width:3148;height:1802" type="#_x0000_t75" stroked="false">
              <v:imagedata r:id="rId658" o:title=""/>
            </v:shape>
            <w10:wrap type="none"/>
          </v:group>
        </w:pict>
      </w:r>
    </w:p>
    <w:p>
      <w:pPr>
        <w:pStyle w:val="BodyText"/>
        <w:tabs>
          <w:tab w:pos="2756" w:val="left" w:leader="none"/>
        </w:tabs>
        <w:spacing w:line="175" w:lineRule="exact" w:before="96"/>
        <w:ind w:right="6954"/>
        <w:jc w:val="center"/>
      </w:pPr>
      <w:r>
        <w:rPr>
          <w:color w:val="231F20"/>
        </w:rPr>
        <w:t>H</w:t>
        <w:tab/>
      </w:r>
      <w:r>
        <w:rPr>
          <w:color w:val="231F20"/>
          <w:position w:val="-1"/>
        </w:rPr>
        <w:t>J</w:t>
      </w:r>
    </w:p>
    <w:p>
      <w:pPr>
        <w:pStyle w:val="BodyText"/>
        <w:tabs>
          <w:tab w:pos="6638" w:val="left" w:leader="none"/>
          <w:tab w:pos="7824" w:val="left" w:leader="none"/>
        </w:tabs>
        <w:spacing w:line="126" w:lineRule="exact"/>
        <w:ind w:left="5500"/>
      </w:pPr>
      <w:r>
        <w:rPr>
          <w:color w:val="020303"/>
          <w:u w:val="single" w:color="231F20"/>
        </w:rPr>
        <w:t> </w:t>
        <w:tab/>
        <w:t>G</w:t>
        <w:tab/>
      </w:r>
    </w:p>
    <w:p>
      <w:pPr>
        <w:pStyle w:val="BodyText"/>
        <w:tabs>
          <w:tab w:pos="5600" w:val="left" w:leader="none"/>
          <w:tab w:pos="6657" w:val="left" w:leader="none"/>
          <w:tab w:pos="7826" w:val="left" w:leader="none"/>
          <w:tab w:pos="8866" w:val="left" w:leader="none"/>
          <w:tab w:pos="10003" w:val="left" w:leader="none"/>
          <w:tab w:pos="11227" w:val="left" w:leader="none"/>
        </w:tabs>
        <w:spacing w:line="184" w:lineRule="auto"/>
        <w:ind w:left="2590"/>
      </w:pPr>
      <w:r>
        <w:rPr>
          <w:color w:val="231F20"/>
          <w:position w:val="-12"/>
        </w:rPr>
        <w:t>K</w:t>
        <w:tab/>
      </w:r>
      <w:r>
        <w:rPr>
          <w:color w:val="020303"/>
          <w:position w:val="-5"/>
          <w:u w:val="single" w:color="231F20"/>
        </w:rPr>
        <w:t> </w:t>
        <w:tab/>
        <w:t>A</w:t>
        <w:tab/>
      </w:r>
      <w:r>
        <w:rPr>
          <w:color w:val="020303"/>
          <w:position w:val="-5"/>
        </w:rPr>
        <w:tab/>
      </w:r>
      <w:r>
        <w:rPr>
          <w:color w:val="020303"/>
          <w:u w:val="single" w:color="231F20"/>
        </w:rPr>
        <w:t> </w:t>
        <w:tab/>
        <w:t>C</w:t>
        <w:tab/>
      </w:r>
    </w:p>
    <w:p>
      <w:pPr>
        <w:pStyle w:val="BodyText"/>
        <w:spacing w:line="230" w:lineRule="auto" w:before="157"/>
        <w:ind w:left="2595" w:right="9522" w:hanging="6"/>
      </w:pPr>
      <w:r>
        <w:rPr/>
        <w:drawing>
          <wp:anchor distT="0" distB="0" distL="0" distR="0" allowOverlap="1" layoutInCell="1" locked="0" behindDoc="1" simplePos="0" relativeHeight="266900255">
            <wp:simplePos x="0" y="0"/>
            <wp:positionH relativeFrom="page">
              <wp:posOffset>831354</wp:posOffset>
            </wp:positionH>
            <wp:positionV relativeFrom="paragraph">
              <wp:posOffset>179803</wp:posOffset>
            </wp:positionV>
            <wp:extent cx="1744272" cy="825884"/>
            <wp:effectExtent l="0" t="0" r="0" b="0"/>
            <wp:wrapNone/>
            <wp:docPr id="703" name="image654.png" descr=""/>
            <wp:cNvGraphicFramePr>
              <a:graphicFrameLocks noChangeAspect="1"/>
            </wp:cNvGraphicFramePr>
            <a:graphic>
              <a:graphicData uri="http://schemas.openxmlformats.org/drawingml/2006/picture">
                <pic:pic>
                  <pic:nvPicPr>
                    <pic:cNvPr id="704" name="image654.png"/>
                    <pic:cNvPicPr/>
                  </pic:nvPicPr>
                  <pic:blipFill>
                    <a:blip r:embed="rId659" cstate="print"/>
                    <a:stretch>
                      <a:fillRect/>
                    </a:stretch>
                  </pic:blipFill>
                  <pic:spPr>
                    <a:xfrm>
                      <a:off x="0" y="0"/>
                      <a:ext cx="1744272" cy="825884"/>
                    </a:xfrm>
                    <a:prstGeom prst="rect">
                      <a:avLst/>
                    </a:prstGeom>
                  </pic:spPr>
                </pic:pic>
              </a:graphicData>
            </a:graphic>
          </wp:anchor>
        </w:drawing>
      </w:r>
      <w:r>
        <w:rPr>
          <w:color w:val="231F20"/>
        </w:rPr>
        <w:t>G A</w:t>
      </w:r>
    </w:p>
    <w:p>
      <w:pPr>
        <w:pStyle w:val="BodyText"/>
        <w:tabs>
          <w:tab w:pos="8062" w:val="left" w:leader="none"/>
          <w:tab w:pos="8557" w:val="left" w:leader="none"/>
          <w:tab w:pos="11342" w:val="left" w:leader="none"/>
        </w:tabs>
        <w:spacing w:before="40"/>
        <w:ind w:left="4946"/>
      </w:pPr>
      <w:r>
        <w:rPr>
          <w:color w:val="020303"/>
        </w:rPr>
        <w:t>F</w:t>
        <w:tab/>
      </w:r>
      <w:r>
        <w:rPr>
          <w:color w:val="020303"/>
          <w:position w:val="8"/>
        </w:rPr>
        <w:t>B</w:t>
        <w:tab/>
      </w:r>
      <w:r>
        <w:rPr>
          <w:color w:val="020303"/>
          <w:position w:val="-3"/>
        </w:rPr>
        <w:t>H</w:t>
        <w:tab/>
      </w:r>
      <w:r>
        <w:rPr>
          <w:color w:val="020303"/>
        </w:rPr>
        <w:t>J</w:t>
      </w:r>
    </w:p>
    <w:p>
      <w:pPr>
        <w:pStyle w:val="BodyText"/>
        <w:spacing w:before="18"/>
        <w:ind w:left="3935"/>
      </w:pPr>
      <w:r>
        <w:rPr>
          <w:color w:val="231F20"/>
        </w:rPr>
        <w:t>B</w:t>
      </w:r>
    </w:p>
    <w:p>
      <w:pPr>
        <w:pStyle w:val="BodyText"/>
        <w:spacing w:before="2"/>
      </w:pPr>
    </w:p>
    <w:p>
      <w:pPr>
        <w:pStyle w:val="BodyText"/>
        <w:spacing w:line="143" w:lineRule="exact"/>
        <w:ind w:left="1347"/>
      </w:pPr>
      <w:r>
        <w:rPr/>
        <w:pict>
          <v:shape style="position:absolute;margin-left:307.365906pt;margin-top:-.334088pt;width:61.4pt;height:9.8pt;mso-position-horizontal-relative:page;mso-position-vertical-relative:paragraph;z-index:16624" type="#_x0000_t202" filled="false" stroked="true" strokeweight=".125pt" strokecolor="#231f20">
            <v:textbox inset="0,0,0,0">
              <w:txbxContent>
                <w:p>
                  <w:pPr>
                    <w:pStyle w:val="BodyText"/>
                    <w:spacing w:line="147" w:lineRule="exact" w:before="46"/>
                    <w:ind w:left="384"/>
                  </w:pPr>
                  <w:r>
                    <w:rPr>
                      <w:color w:val="020303"/>
                    </w:rPr>
                    <w:t>E</w:t>
                  </w:r>
                </w:p>
              </w:txbxContent>
            </v:textbox>
            <v:stroke dashstyle="solid"/>
            <w10:wrap type="none"/>
          </v:shape>
        </w:pict>
      </w:r>
      <w:r>
        <w:rPr>
          <w:color w:val="231F20"/>
        </w:rPr>
        <w:t>F</w:t>
      </w:r>
    </w:p>
    <w:p>
      <w:pPr>
        <w:pStyle w:val="BodyText"/>
        <w:tabs>
          <w:tab w:pos="2800" w:val="left" w:leader="none"/>
        </w:tabs>
        <w:spacing w:line="103" w:lineRule="exact"/>
        <w:ind w:left="1815"/>
      </w:pPr>
      <w:r>
        <w:rPr>
          <w:color w:val="231F20"/>
        </w:rPr>
        <w:t>E</w:t>
        <w:tab/>
      </w:r>
      <w:r>
        <w:rPr>
          <w:color w:val="231F20"/>
          <w:position w:val="1"/>
        </w:rPr>
        <w:t>D</w:t>
      </w:r>
    </w:p>
    <w:p>
      <w:pPr>
        <w:pStyle w:val="BodyText"/>
        <w:tabs>
          <w:tab w:pos="2800" w:val="left" w:leader="none"/>
          <w:tab w:pos="5210" w:val="left" w:leader="none"/>
          <w:tab w:pos="5581" w:val="left" w:leader="none"/>
          <w:tab w:pos="6086" w:val="left" w:leader="none"/>
        </w:tabs>
        <w:spacing w:line="246" w:lineRule="exact"/>
        <w:ind w:left="676"/>
      </w:pPr>
      <w:r>
        <w:rPr>
          <w:color w:val="231F20"/>
          <w:w w:val="105"/>
        </w:rPr>
        <w:t>⅜”</w:t>
      </w:r>
      <w:r>
        <w:rPr>
          <w:color w:val="231F20"/>
          <w:spacing w:val="1"/>
          <w:w w:val="105"/>
        </w:rPr>
        <w:t> </w:t>
      </w:r>
      <w:r>
        <w:rPr>
          <w:color w:val="231F20"/>
          <w:w w:val="105"/>
        </w:rPr>
        <w:t>-18NPTF</w:t>
        <w:tab/>
      </w:r>
      <w:r>
        <w:rPr>
          <w:color w:val="231F20"/>
          <w:w w:val="105"/>
          <w:position w:val="5"/>
        </w:rPr>
        <w:t>C</w:t>
        <w:tab/>
      </w:r>
      <w:r>
        <w:rPr>
          <w:color w:val="020303"/>
          <w:w w:val="105"/>
          <w:position w:val="9"/>
          <w:u w:val="single" w:color="231F20"/>
        </w:rPr>
        <w:t> </w:t>
        <w:tab/>
        <w:t>D</w:t>
        <w:tab/>
      </w:r>
    </w:p>
    <w:p>
      <w:pPr>
        <w:pStyle w:val="BodyText"/>
        <w:spacing w:before="6"/>
        <w:rPr>
          <w:sz w:val="19"/>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3"/>
        <w:gridCol w:w="838"/>
        <w:gridCol w:w="838"/>
        <w:gridCol w:w="838"/>
        <w:gridCol w:w="838"/>
        <w:gridCol w:w="838"/>
        <w:gridCol w:w="838"/>
        <w:gridCol w:w="838"/>
        <w:gridCol w:w="838"/>
        <w:gridCol w:w="838"/>
        <w:gridCol w:w="735"/>
        <w:gridCol w:w="847"/>
      </w:tblGrid>
      <w:tr>
        <w:trPr>
          <w:trHeight w:val="256" w:hRule="atLeast"/>
        </w:trPr>
        <w:tc>
          <w:tcPr>
            <w:tcW w:w="933" w:type="dxa"/>
            <w:vMerge w:val="restart"/>
            <w:shd w:val="clear" w:color="auto" w:fill="ED2124"/>
          </w:tcPr>
          <w:p>
            <w:pPr>
              <w:pStyle w:val="TableParagraph"/>
              <w:spacing w:before="3"/>
              <w:jc w:val="left"/>
              <w:rPr>
                <w:sz w:val="24"/>
              </w:rPr>
            </w:pPr>
          </w:p>
          <w:p>
            <w:pPr>
              <w:pStyle w:val="TableParagraph"/>
              <w:spacing w:line="288" w:lineRule="auto" w:before="1"/>
              <w:ind w:left="164" w:right="124" w:firstLine="71"/>
              <w:jc w:val="left"/>
              <w:rPr>
                <w:b/>
                <w:sz w:val="16"/>
              </w:rPr>
            </w:pPr>
            <w:r>
              <w:rPr>
                <w:b/>
                <w:color w:val="FFFFFF"/>
                <w:sz w:val="16"/>
              </w:rPr>
              <w:t>Model Number</w:t>
            </w:r>
          </w:p>
        </w:tc>
        <w:tc>
          <w:tcPr>
            <w:tcW w:w="8277" w:type="dxa"/>
            <w:gridSpan w:val="10"/>
            <w:shd w:val="clear" w:color="auto" w:fill="ED2124"/>
          </w:tcPr>
          <w:p>
            <w:pPr>
              <w:pStyle w:val="TableParagraph"/>
              <w:spacing w:before="36"/>
              <w:ind w:left="3666" w:right="3644"/>
              <w:rPr>
                <w:b/>
                <w:sz w:val="16"/>
              </w:rPr>
            </w:pPr>
            <w:r>
              <w:rPr>
                <w:b/>
                <w:color w:val="FFFFFF"/>
                <w:sz w:val="16"/>
              </w:rPr>
              <w:t>Dimensions</w:t>
            </w:r>
          </w:p>
        </w:tc>
        <w:tc>
          <w:tcPr>
            <w:tcW w:w="847" w:type="dxa"/>
            <w:vMerge w:val="restart"/>
            <w:shd w:val="clear" w:color="auto" w:fill="ED2124"/>
          </w:tcPr>
          <w:p>
            <w:pPr>
              <w:pStyle w:val="TableParagraph"/>
              <w:spacing w:before="9"/>
              <w:jc w:val="left"/>
              <w:rPr>
                <w:sz w:val="14"/>
              </w:rPr>
            </w:pPr>
          </w:p>
          <w:p>
            <w:pPr>
              <w:pStyle w:val="TableParagraph"/>
              <w:spacing w:line="288" w:lineRule="auto" w:before="0"/>
              <w:ind w:left="140" w:right="112"/>
              <w:rPr>
                <w:b/>
                <w:sz w:val="16"/>
              </w:rPr>
            </w:pPr>
            <w:r>
              <w:rPr>
                <w:b/>
                <w:color w:val="FFFFFF"/>
                <w:sz w:val="16"/>
              </w:rPr>
              <w:t>Weight w/Oil (lbs)</w:t>
            </w:r>
          </w:p>
        </w:tc>
      </w:tr>
      <w:tr>
        <w:trPr>
          <w:trHeight w:val="687" w:hRule="atLeast"/>
        </w:trPr>
        <w:tc>
          <w:tcPr>
            <w:tcW w:w="933" w:type="dxa"/>
            <w:vMerge/>
            <w:tcBorders>
              <w:top w:val="nil"/>
            </w:tcBorders>
            <w:shd w:val="clear" w:color="auto" w:fill="ED2124"/>
          </w:tcPr>
          <w:p>
            <w:pPr>
              <w:rPr>
                <w:sz w:val="2"/>
                <w:szCs w:val="2"/>
              </w:rPr>
            </w:pPr>
          </w:p>
        </w:tc>
        <w:tc>
          <w:tcPr>
            <w:tcW w:w="838" w:type="dxa"/>
            <w:shd w:val="clear" w:color="auto" w:fill="ED2124"/>
          </w:tcPr>
          <w:p>
            <w:pPr>
              <w:pStyle w:val="TableParagraph"/>
              <w:spacing w:before="10"/>
              <w:jc w:val="left"/>
              <w:rPr>
                <w:sz w:val="21"/>
              </w:rPr>
            </w:pPr>
          </w:p>
          <w:p>
            <w:pPr>
              <w:pStyle w:val="TableParagraph"/>
              <w:spacing w:before="0"/>
              <w:ind w:left="26"/>
              <w:rPr>
                <w:b/>
                <w:sz w:val="16"/>
              </w:rPr>
            </w:pPr>
            <w:r>
              <w:rPr>
                <w:b/>
                <w:color w:val="FFFFFF"/>
                <w:sz w:val="16"/>
              </w:rPr>
              <w:t>A</w:t>
            </w:r>
          </w:p>
        </w:tc>
        <w:tc>
          <w:tcPr>
            <w:tcW w:w="838" w:type="dxa"/>
            <w:shd w:val="clear" w:color="auto" w:fill="ED2124"/>
          </w:tcPr>
          <w:p>
            <w:pPr>
              <w:pStyle w:val="TableParagraph"/>
              <w:spacing w:before="10"/>
              <w:jc w:val="left"/>
              <w:rPr>
                <w:sz w:val="21"/>
              </w:rPr>
            </w:pPr>
          </w:p>
          <w:p>
            <w:pPr>
              <w:pStyle w:val="TableParagraph"/>
              <w:spacing w:before="0"/>
              <w:ind w:left="21"/>
              <w:rPr>
                <w:b/>
                <w:sz w:val="16"/>
              </w:rPr>
            </w:pPr>
            <w:r>
              <w:rPr>
                <w:b/>
                <w:color w:val="FFFFFF"/>
                <w:sz w:val="16"/>
              </w:rPr>
              <w:t>B</w:t>
            </w:r>
          </w:p>
        </w:tc>
        <w:tc>
          <w:tcPr>
            <w:tcW w:w="838" w:type="dxa"/>
            <w:shd w:val="clear" w:color="auto" w:fill="ED2124"/>
          </w:tcPr>
          <w:p>
            <w:pPr>
              <w:pStyle w:val="TableParagraph"/>
              <w:spacing w:before="10"/>
              <w:jc w:val="left"/>
              <w:rPr>
                <w:sz w:val="21"/>
              </w:rPr>
            </w:pPr>
          </w:p>
          <w:p>
            <w:pPr>
              <w:pStyle w:val="TableParagraph"/>
              <w:spacing w:before="0"/>
              <w:ind w:left="21"/>
              <w:rPr>
                <w:b/>
                <w:sz w:val="16"/>
              </w:rPr>
            </w:pPr>
            <w:r>
              <w:rPr>
                <w:b/>
                <w:color w:val="FFFFFF"/>
                <w:sz w:val="16"/>
              </w:rPr>
              <w:t>C</w:t>
            </w:r>
          </w:p>
        </w:tc>
        <w:tc>
          <w:tcPr>
            <w:tcW w:w="838" w:type="dxa"/>
            <w:shd w:val="clear" w:color="auto" w:fill="ED2124"/>
          </w:tcPr>
          <w:p>
            <w:pPr>
              <w:pStyle w:val="TableParagraph"/>
              <w:spacing w:before="10"/>
              <w:jc w:val="left"/>
              <w:rPr>
                <w:sz w:val="21"/>
              </w:rPr>
            </w:pPr>
          </w:p>
          <w:p>
            <w:pPr>
              <w:pStyle w:val="TableParagraph"/>
              <w:spacing w:before="0"/>
              <w:ind w:left="22"/>
              <w:rPr>
                <w:b/>
                <w:sz w:val="16"/>
              </w:rPr>
            </w:pPr>
            <w:r>
              <w:rPr>
                <w:b/>
                <w:color w:val="FFFFFF"/>
                <w:sz w:val="16"/>
              </w:rPr>
              <w:t>D</w:t>
            </w:r>
          </w:p>
        </w:tc>
        <w:tc>
          <w:tcPr>
            <w:tcW w:w="838" w:type="dxa"/>
            <w:shd w:val="clear" w:color="auto" w:fill="ED2124"/>
          </w:tcPr>
          <w:p>
            <w:pPr>
              <w:pStyle w:val="TableParagraph"/>
              <w:spacing w:before="10"/>
              <w:jc w:val="left"/>
              <w:rPr>
                <w:sz w:val="21"/>
              </w:rPr>
            </w:pPr>
          </w:p>
          <w:p>
            <w:pPr>
              <w:pStyle w:val="TableParagraph"/>
              <w:spacing w:before="0"/>
              <w:ind w:left="23"/>
              <w:rPr>
                <w:b/>
                <w:sz w:val="16"/>
              </w:rPr>
            </w:pPr>
            <w:r>
              <w:rPr>
                <w:b/>
                <w:color w:val="FFFFFF"/>
                <w:sz w:val="16"/>
              </w:rPr>
              <w:t>E</w:t>
            </w:r>
          </w:p>
        </w:tc>
        <w:tc>
          <w:tcPr>
            <w:tcW w:w="838" w:type="dxa"/>
            <w:shd w:val="clear" w:color="auto" w:fill="ED2124"/>
          </w:tcPr>
          <w:p>
            <w:pPr>
              <w:pStyle w:val="TableParagraph"/>
              <w:spacing w:before="10"/>
              <w:jc w:val="left"/>
              <w:rPr>
                <w:sz w:val="21"/>
              </w:rPr>
            </w:pPr>
          </w:p>
          <w:p>
            <w:pPr>
              <w:pStyle w:val="TableParagraph"/>
              <w:spacing w:before="0"/>
              <w:ind w:left="24"/>
              <w:rPr>
                <w:b/>
                <w:sz w:val="16"/>
              </w:rPr>
            </w:pPr>
            <w:r>
              <w:rPr>
                <w:b/>
                <w:color w:val="FFFFFF"/>
                <w:sz w:val="16"/>
              </w:rPr>
              <w:t>F</w:t>
            </w:r>
          </w:p>
        </w:tc>
        <w:tc>
          <w:tcPr>
            <w:tcW w:w="838" w:type="dxa"/>
            <w:shd w:val="clear" w:color="auto" w:fill="ED2124"/>
          </w:tcPr>
          <w:p>
            <w:pPr>
              <w:pStyle w:val="TableParagraph"/>
              <w:spacing w:before="10"/>
              <w:jc w:val="left"/>
              <w:rPr>
                <w:sz w:val="21"/>
              </w:rPr>
            </w:pPr>
          </w:p>
          <w:p>
            <w:pPr>
              <w:pStyle w:val="TableParagraph"/>
              <w:spacing w:before="0"/>
              <w:ind w:left="24"/>
              <w:rPr>
                <w:b/>
                <w:sz w:val="16"/>
              </w:rPr>
            </w:pPr>
            <w:r>
              <w:rPr>
                <w:b/>
                <w:color w:val="FFFFFF"/>
                <w:sz w:val="16"/>
              </w:rPr>
              <w:t>G</w:t>
            </w:r>
          </w:p>
        </w:tc>
        <w:tc>
          <w:tcPr>
            <w:tcW w:w="838" w:type="dxa"/>
            <w:shd w:val="clear" w:color="auto" w:fill="ED2124"/>
          </w:tcPr>
          <w:p>
            <w:pPr>
              <w:pStyle w:val="TableParagraph"/>
              <w:spacing w:before="10"/>
              <w:jc w:val="left"/>
              <w:rPr>
                <w:sz w:val="21"/>
              </w:rPr>
            </w:pPr>
          </w:p>
          <w:p>
            <w:pPr>
              <w:pStyle w:val="TableParagraph"/>
              <w:spacing w:before="0"/>
              <w:ind w:left="25"/>
              <w:rPr>
                <w:b/>
                <w:sz w:val="16"/>
              </w:rPr>
            </w:pPr>
            <w:r>
              <w:rPr>
                <w:b/>
                <w:color w:val="FFFFFF"/>
                <w:sz w:val="16"/>
              </w:rPr>
              <w:t>H</w:t>
            </w:r>
          </w:p>
        </w:tc>
        <w:tc>
          <w:tcPr>
            <w:tcW w:w="838" w:type="dxa"/>
            <w:shd w:val="clear" w:color="auto" w:fill="ED2124"/>
          </w:tcPr>
          <w:p>
            <w:pPr>
              <w:pStyle w:val="TableParagraph"/>
              <w:spacing w:before="10"/>
              <w:jc w:val="left"/>
              <w:rPr>
                <w:sz w:val="21"/>
              </w:rPr>
            </w:pPr>
          </w:p>
          <w:p>
            <w:pPr>
              <w:pStyle w:val="TableParagraph"/>
              <w:spacing w:before="0"/>
              <w:ind w:left="26"/>
              <w:rPr>
                <w:b/>
                <w:sz w:val="16"/>
              </w:rPr>
            </w:pPr>
            <w:r>
              <w:rPr>
                <w:b/>
                <w:color w:val="FFFFFF"/>
                <w:sz w:val="16"/>
              </w:rPr>
              <w:t>J</w:t>
            </w:r>
          </w:p>
        </w:tc>
        <w:tc>
          <w:tcPr>
            <w:tcW w:w="735" w:type="dxa"/>
            <w:shd w:val="clear" w:color="auto" w:fill="ED2124"/>
          </w:tcPr>
          <w:p>
            <w:pPr>
              <w:pStyle w:val="TableParagraph"/>
              <w:spacing w:before="10"/>
              <w:jc w:val="left"/>
              <w:rPr>
                <w:sz w:val="21"/>
              </w:rPr>
            </w:pPr>
          </w:p>
          <w:p>
            <w:pPr>
              <w:pStyle w:val="TableParagraph"/>
              <w:spacing w:before="0"/>
              <w:ind w:left="26"/>
              <w:rPr>
                <w:b/>
                <w:sz w:val="16"/>
              </w:rPr>
            </w:pPr>
            <w:r>
              <w:rPr>
                <w:b/>
                <w:color w:val="FFFFFF"/>
                <w:sz w:val="16"/>
              </w:rPr>
              <w:t>K</w:t>
            </w:r>
          </w:p>
        </w:tc>
        <w:tc>
          <w:tcPr>
            <w:tcW w:w="847" w:type="dxa"/>
            <w:vMerge/>
            <w:tcBorders>
              <w:top w:val="nil"/>
            </w:tcBorders>
            <w:shd w:val="clear" w:color="auto" w:fill="ED2124"/>
          </w:tcPr>
          <w:p>
            <w:pPr>
              <w:rPr>
                <w:sz w:val="2"/>
                <w:szCs w:val="2"/>
              </w:rPr>
            </w:pPr>
          </w:p>
        </w:tc>
      </w:tr>
      <w:tr>
        <w:trPr>
          <w:trHeight w:val="318" w:hRule="atLeast"/>
        </w:trPr>
        <w:tc>
          <w:tcPr>
            <w:tcW w:w="10057" w:type="dxa"/>
            <w:gridSpan w:val="12"/>
            <w:tcBorders>
              <w:left w:val="single" w:sz="8" w:space="0" w:color="A9A3A1"/>
              <w:bottom w:val="single" w:sz="8" w:space="0" w:color="A9A3A1"/>
              <w:right w:val="single" w:sz="8" w:space="0" w:color="A9A3A1"/>
            </w:tcBorders>
            <w:shd w:val="clear" w:color="auto" w:fill="FFF2EB"/>
          </w:tcPr>
          <w:p>
            <w:pPr>
              <w:pStyle w:val="TableParagraph"/>
              <w:spacing w:before="56"/>
              <w:ind w:left="90"/>
              <w:jc w:val="left"/>
              <w:rPr>
                <w:b/>
                <w:sz w:val="18"/>
              </w:rPr>
            </w:pPr>
            <w:r>
              <w:rPr>
                <w:b/>
                <w:color w:val="231F20"/>
                <w:sz w:val="18"/>
              </w:rPr>
              <w:t>Single Speed - Single Acting</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tcPr>
          <w:p>
            <w:pPr>
              <w:pStyle w:val="TableParagraph"/>
              <w:ind w:left="266"/>
              <w:jc w:val="left"/>
              <w:rPr>
                <w:sz w:val="14"/>
              </w:rPr>
            </w:pPr>
            <w:r>
              <w:rPr>
                <w:color w:val="231F20"/>
                <w:sz w:val="14"/>
              </w:rPr>
              <w:t>P240L</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14.80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4.25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15.45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8.68</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1.25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15.25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3.50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2.44</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0"/>
              <w:rPr>
                <w:sz w:val="14"/>
              </w:rPr>
            </w:pPr>
            <w:r>
              <w:rPr>
                <w:color w:val="231F20"/>
                <w:sz w:val="14"/>
              </w:rPr>
              <w:t>9.0</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6"/>
              <w:jc w:val="left"/>
              <w:rPr>
                <w:sz w:val="14"/>
              </w:rPr>
            </w:pPr>
            <w:r>
              <w:rPr>
                <w:color w:val="231F20"/>
                <w:sz w:val="14"/>
              </w:rPr>
              <w:t>P601S</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18.94</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6.46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19.53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15.35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1.57</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1.26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20.79</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5.20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3.74</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0"/>
              <w:rPr>
                <w:sz w:val="14"/>
              </w:rPr>
            </w:pPr>
            <w:r>
              <w:rPr>
                <w:color w:val="231F20"/>
                <w:sz w:val="14"/>
              </w:rPr>
              <w:t>14.45</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1"/>
              <w:rPr>
                <w:sz w:val="14"/>
              </w:rPr>
            </w:pPr>
            <w:r>
              <w:rPr>
                <w:color w:val="231F20"/>
                <w:sz w:val="14"/>
              </w:rPr>
              <w:t>13.0</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tcPr>
          <w:p>
            <w:pPr>
              <w:pStyle w:val="TableParagraph"/>
              <w:ind w:left="217"/>
              <w:jc w:val="left"/>
              <w:rPr>
                <w:sz w:val="14"/>
              </w:rPr>
            </w:pPr>
            <w:r>
              <w:rPr>
                <w:color w:val="231F20"/>
                <w:sz w:val="14"/>
              </w:rPr>
              <w:t>P1201S</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20.50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6.50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21.75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17.50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2.13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1.75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22.63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5.25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3.74</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1"/>
              <w:rPr>
                <w:sz w:val="14"/>
              </w:rPr>
            </w:pPr>
            <w:r>
              <w:rPr>
                <w:color w:val="231F20"/>
                <w:sz w:val="14"/>
              </w:rPr>
              <w:t>21.25</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1"/>
              <w:rPr>
                <w:sz w:val="14"/>
              </w:rPr>
            </w:pPr>
            <w:r>
              <w:rPr>
                <w:color w:val="231F20"/>
                <w:sz w:val="14"/>
              </w:rPr>
              <w:t>20.0</w:t>
            </w:r>
          </w:p>
        </w:tc>
      </w:tr>
      <w:tr>
        <w:trPr>
          <w:trHeight w:val="281" w:hRule="atLeast"/>
        </w:trPr>
        <w:tc>
          <w:tcPr>
            <w:tcW w:w="10057" w:type="dxa"/>
            <w:gridSpan w:val="1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7"/>
              <w:ind w:left="90"/>
              <w:jc w:val="left"/>
              <w:rPr>
                <w:b/>
                <w:sz w:val="18"/>
              </w:rPr>
            </w:pPr>
            <w:r>
              <w:rPr>
                <w:b/>
                <w:color w:val="231F20"/>
                <w:sz w:val="18"/>
              </w:rPr>
              <w:t>2-Speed - Single Acting</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tcPr>
          <w:p>
            <w:pPr>
              <w:pStyle w:val="TableParagraph"/>
              <w:ind w:left="303"/>
              <w:jc w:val="left"/>
              <w:rPr>
                <w:sz w:val="14"/>
              </w:rPr>
            </w:pPr>
            <w:r>
              <w:rPr>
                <w:color w:val="231F20"/>
                <w:sz w:val="14"/>
              </w:rPr>
              <w:t>P350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13.43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5.91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13.89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9.09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2.36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1.34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14.13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3.35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2.56</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1"/>
              <w:rPr>
                <w:sz w:val="14"/>
              </w:rPr>
            </w:pPr>
            <w:r>
              <w:rPr>
                <w:color w:val="231F20"/>
                <w:sz w:val="14"/>
              </w:rPr>
              <w:t>6.6</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4"/>
              <w:jc w:val="left"/>
              <w:rPr>
                <w:sz w:val="14"/>
              </w:rPr>
            </w:pPr>
            <w:r>
              <w:rPr>
                <w:color w:val="231F20"/>
                <w:sz w:val="14"/>
              </w:rPr>
              <w:t>P1000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21.77</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6.34</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23.03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14.96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3.59</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1.26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19.96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4.88</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3.94</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1"/>
              <w:rPr>
                <w:sz w:val="14"/>
              </w:rPr>
            </w:pPr>
            <w:r>
              <w:rPr>
                <w:color w:val="231F20"/>
                <w:sz w:val="14"/>
              </w:rPr>
              <w:t>16.93</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1"/>
              <w:rPr>
                <w:sz w:val="14"/>
              </w:rPr>
            </w:pPr>
            <w:r>
              <w:rPr>
                <w:color w:val="231F20"/>
                <w:sz w:val="14"/>
              </w:rPr>
              <w:t>13.7</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tcPr>
          <w:p>
            <w:pPr>
              <w:pStyle w:val="TableParagraph"/>
              <w:ind w:right="117"/>
              <w:jc w:val="right"/>
              <w:rPr>
                <w:sz w:val="14"/>
              </w:rPr>
            </w:pPr>
            <w:r>
              <w:rPr>
                <w:color w:val="231F20"/>
                <w:sz w:val="14"/>
              </w:rPr>
              <w:t>P1000AD*</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21.77</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6.34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23.03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14.96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3.59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1.26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19.96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4.88</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3.94</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1"/>
              <w:rPr>
                <w:sz w:val="14"/>
              </w:rPr>
            </w:pPr>
            <w:r>
              <w:rPr>
                <w:color w:val="231F20"/>
                <w:sz w:val="14"/>
              </w:rPr>
              <w:t>16.93</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1"/>
              <w:rPr>
                <w:sz w:val="14"/>
              </w:rPr>
            </w:pPr>
            <w:r>
              <w:rPr>
                <w:color w:val="231F20"/>
                <w:sz w:val="14"/>
              </w:rPr>
              <w:t>13.7</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90"/>
              <w:jc w:val="right"/>
              <w:rPr>
                <w:sz w:val="14"/>
              </w:rPr>
            </w:pPr>
            <w:r>
              <w:rPr>
                <w:color w:val="231F20"/>
                <w:sz w:val="14"/>
              </w:rPr>
              <w:t>P1000RP**</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21.63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6.50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20.50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15.13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3.63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1.26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22.63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4.88</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3.75</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1"/>
              <w:rPr>
                <w:sz w:val="14"/>
              </w:rPr>
            </w:pPr>
            <w:r>
              <w:rPr>
                <w:color w:val="231F20"/>
                <w:sz w:val="14"/>
              </w:rPr>
              <w:t>15.50</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2"/>
              <w:rPr>
                <w:sz w:val="14"/>
              </w:rPr>
            </w:pPr>
            <w:r>
              <w:rPr>
                <w:color w:val="231F20"/>
                <w:sz w:val="14"/>
              </w:rPr>
              <w:t>13.7</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tcPr>
          <w:p>
            <w:pPr>
              <w:pStyle w:val="TableParagraph"/>
              <w:ind w:left="263"/>
              <w:jc w:val="left"/>
              <w:rPr>
                <w:sz w:val="14"/>
              </w:rPr>
            </w:pPr>
            <w:r>
              <w:rPr>
                <w:color w:val="231F20"/>
                <w:sz w:val="14"/>
              </w:rPr>
              <w:t>P1201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21.73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6.73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23.07</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18.38</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2.13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1.73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22.63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4.92</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3.74</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2"/>
              <w:rPr>
                <w:sz w:val="14"/>
              </w:rPr>
            </w:pPr>
            <w:r>
              <w:rPr>
                <w:color w:val="231F20"/>
                <w:sz w:val="14"/>
              </w:rPr>
              <w:t>18.27</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2"/>
              <w:rPr>
                <w:sz w:val="14"/>
              </w:rPr>
            </w:pPr>
            <w:r>
              <w:rPr>
                <w:color w:val="231F20"/>
                <w:sz w:val="14"/>
              </w:rPr>
              <w:t>20.5</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3"/>
              <w:jc w:val="left"/>
              <w:rPr>
                <w:sz w:val="14"/>
              </w:rPr>
            </w:pPr>
            <w:r>
              <w:rPr>
                <w:color w:val="231F20"/>
                <w:sz w:val="14"/>
              </w:rPr>
              <w:t>P2001</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22.91</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6.89</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24.29</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18.38</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2.25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1.73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23.75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4.80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2.56</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3"/>
              <w:rPr>
                <w:sz w:val="14"/>
              </w:rPr>
            </w:pPr>
            <w:r>
              <w:rPr>
                <w:color w:val="231F20"/>
                <w:sz w:val="14"/>
              </w:rPr>
              <w:t>24.2</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tcPr>
          <w:p>
            <w:pPr>
              <w:pStyle w:val="TableParagraph"/>
              <w:ind w:left="263"/>
              <w:jc w:val="left"/>
              <w:rPr>
                <w:sz w:val="14"/>
              </w:rPr>
            </w:pPr>
            <w:r>
              <w:rPr>
                <w:color w:val="231F20"/>
                <w:sz w:val="14"/>
              </w:rPr>
              <w:t>P2301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21.73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6.81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23.98</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3.74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1.00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1.73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23.50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5.31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3.74</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3"/>
              <w:rPr>
                <w:sz w:val="14"/>
              </w:rPr>
            </w:pPr>
            <w:r>
              <w:rPr>
                <w:color w:val="231F20"/>
                <w:sz w:val="14"/>
              </w:rPr>
              <w:t>22.56</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3"/>
              <w:rPr>
                <w:sz w:val="14"/>
              </w:rPr>
            </w:pPr>
            <w:r>
              <w:rPr>
                <w:color w:val="231F20"/>
                <w:sz w:val="14"/>
              </w:rPr>
              <w:t>27.7</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2"/>
              <w:jc w:val="left"/>
              <w:rPr>
                <w:sz w:val="14"/>
              </w:rPr>
            </w:pPr>
            <w:r>
              <w:rPr>
                <w:color w:val="231F20"/>
                <w:sz w:val="14"/>
              </w:rPr>
              <w:t>P4301</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21.73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7.68</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22.87</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3.74</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1.06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1.73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22.40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5.31</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3.74</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3"/>
              <w:rPr>
                <w:sz w:val="14"/>
              </w:rPr>
            </w:pPr>
            <w:r>
              <w:rPr>
                <w:color w:val="231F20"/>
                <w:sz w:val="14"/>
              </w:rPr>
              <w:t>21.46</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4"/>
              <w:rPr>
                <w:sz w:val="14"/>
              </w:rPr>
            </w:pPr>
            <w:r>
              <w:rPr>
                <w:color w:val="231F20"/>
                <w:sz w:val="14"/>
              </w:rPr>
              <w:t>37.6</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tcPr>
          <w:p>
            <w:pPr>
              <w:pStyle w:val="TableParagraph"/>
              <w:ind w:left="262"/>
              <w:jc w:val="left"/>
              <w:rPr>
                <w:sz w:val="14"/>
              </w:rPr>
            </w:pPr>
            <w:r>
              <w:rPr>
                <w:color w:val="231F20"/>
                <w:sz w:val="14"/>
              </w:rPr>
              <w:t>P8701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25.79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11.61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30.35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11.54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24.17</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8.25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26.94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15.24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11.18</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4"/>
              <w:rPr>
                <w:sz w:val="14"/>
              </w:rPr>
            </w:pPr>
            <w:r>
              <w:rPr>
                <w:color w:val="231F20"/>
                <w:sz w:val="14"/>
              </w:rPr>
              <w:t>76.0</w:t>
            </w:r>
          </w:p>
        </w:tc>
      </w:tr>
      <w:tr>
        <w:trPr>
          <w:trHeight w:val="301" w:hRule="atLeast"/>
        </w:trPr>
        <w:tc>
          <w:tcPr>
            <w:tcW w:w="10057" w:type="dxa"/>
            <w:gridSpan w:val="1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7"/>
              <w:ind w:left="90"/>
              <w:jc w:val="left"/>
              <w:rPr>
                <w:b/>
                <w:sz w:val="18"/>
              </w:rPr>
            </w:pPr>
            <w:r>
              <w:rPr>
                <w:b/>
                <w:color w:val="231F20"/>
                <w:sz w:val="18"/>
              </w:rPr>
              <w:t>2-Speed - Double Acting</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tcPr>
          <w:p>
            <w:pPr>
              <w:pStyle w:val="TableParagraph"/>
              <w:ind w:left="205"/>
              <w:jc w:val="left"/>
              <w:rPr>
                <w:sz w:val="14"/>
              </w:rPr>
            </w:pPr>
            <w:r>
              <w:rPr>
                <w:color w:val="231F20"/>
                <w:sz w:val="14"/>
              </w:rPr>
              <w:t>P2301M</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25.45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6.81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27.44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3.74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1.06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21.76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4.72</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3.54</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0"/>
              <w:rPr>
                <w:sz w:val="14"/>
              </w:rPr>
            </w:pPr>
            <w:r>
              <w:rPr>
                <w:color w:val="231F20"/>
                <w:sz w:val="14"/>
              </w:rPr>
              <w:t>22.56</w:t>
            </w:r>
          </w:p>
        </w:tc>
        <w:tc>
          <w:tcPr>
            <w:tcW w:w="847" w:type="dxa"/>
            <w:tcBorders>
              <w:top w:val="single" w:sz="8" w:space="0" w:color="A9A3A1"/>
              <w:left w:val="single" w:sz="8" w:space="0" w:color="A9A3A1"/>
              <w:bottom w:val="single" w:sz="8" w:space="0" w:color="A9A3A1"/>
              <w:right w:val="single" w:sz="8" w:space="0" w:color="A9A3A1"/>
            </w:tcBorders>
          </w:tcPr>
          <w:p>
            <w:pPr>
              <w:pStyle w:val="TableParagraph"/>
              <w:ind w:left="56" w:right="31"/>
              <w:rPr>
                <w:sz w:val="14"/>
              </w:rPr>
            </w:pPr>
            <w:r>
              <w:rPr>
                <w:color w:val="231F20"/>
                <w:sz w:val="14"/>
              </w:rPr>
              <w:t>32.3</w:t>
            </w:r>
          </w:p>
        </w:tc>
      </w:tr>
      <w:tr>
        <w:trPr>
          <w:trHeight w:val="241" w:hRule="atLeast"/>
        </w:trPr>
        <w:tc>
          <w:tcPr>
            <w:tcW w:w="9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5"/>
              <w:jc w:val="left"/>
              <w:rPr>
                <w:sz w:val="14"/>
              </w:rPr>
            </w:pPr>
            <w:r>
              <w:rPr>
                <w:color w:val="231F20"/>
                <w:sz w:val="14"/>
              </w:rPr>
              <w:t>P8701M</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25.79</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11.61</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30.35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11.54</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24.17</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9.00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26.94</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15.24</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11.18</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w:t>
            </w:r>
          </w:p>
        </w:tc>
        <w:tc>
          <w:tcPr>
            <w:tcW w:w="8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1"/>
              <w:rPr>
                <w:sz w:val="14"/>
              </w:rPr>
            </w:pPr>
            <w:r>
              <w:rPr>
                <w:color w:val="231F20"/>
                <w:sz w:val="14"/>
              </w:rPr>
              <w:t>77.4</w:t>
            </w:r>
          </w:p>
        </w:tc>
      </w:tr>
    </w:tbl>
    <w:p>
      <w:pPr>
        <w:pStyle w:val="ListParagraph"/>
        <w:numPr>
          <w:ilvl w:val="0"/>
          <w:numId w:val="22"/>
        </w:numPr>
        <w:tabs>
          <w:tab w:pos="1563" w:val="left" w:leader="none"/>
        </w:tabs>
        <w:spacing w:line="240" w:lineRule="auto" w:before="113" w:after="0"/>
        <w:ind w:left="1562" w:right="0" w:hanging="94"/>
        <w:jc w:val="left"/>
        <w:rPr>
          <w:i/>
          <w:sz w:val="14"/>
        </w:rPr>
      </w:pPr>
      <w:r>
        <w:rPr>
          <w:i/>
          <w:color w:val="231F20"/>
          <w:sz w:val="14"/>
        </w:rPr>
        <w:t>Oil capacity varies by position. Pump can be mounted outlet up or down and does not need to be</w:t>
      </w:r>
      <w:r>
        <w:rPr>
          <w:i/>
          <w:color w:val="231F20"/>
          <w:spacing w:val="-19"/>
          <w:sz w:val="14"/>
        </w:rPr>
        <w:t> </w:t>
      </w:r>
      <w:r>
        <w:rPr>
          <w:i/>
          <w:color w:val="231F20"/>
          <w:sz w:val="14"/>
        </w:rPr>
        <w:t>horizontal</w:t>
      </w:r>
    </w:p>
    <w:p>
      <w:pPr>
        <w:spacing w:line="130" w:lineRule="exact" w:before="7"/>
        <w:ind w:left="1468" w:right="0" w:firstLine="0"/>
        <w:jc w:val="left"/>
        <w:rPr>
          <w:i/>
          <w:sz w:val="14"/>
        </w:rPr>
      </w:pPr>
      <w:r>
        <w:rPr>
          <w:i/>
          <w:color w:val="231F20"/>
          <w:sz w:val="14"/>
        </w:rPr>
        <w:t>** Unit is equipped with a 7/16”-20 Tank Return Port</w:t>
      </w:r>
    </w:p>
    <w:p>
      <w:pPr>
        <w:pStyle w:val="Heading2"/>
        <w:spacing w:line="406" w:lineRule="exact"/>
      </w:pPr>
      <w:r>
        <w:rPr>
          <w:color w:val="FFFFFF"/>
        </w:rPr>
        <w:t>47</w:t>
      </w:r>
    </w:p>
    <w:p>
      <w:pPr>
        <w:spacing w:after="0" w:line="406" w:lineRule="exact"/>
        <w:sectPr>
          <w:type w:val="continuous"/>
          <w:pgSz w:w="12240" w:h="15840"/>
          <w:pgMar w:top="900" w:bottom="0" w:left="0" w:right="0"/>
        </w:sectPr>
      </w:pPr>
    </w:p>
    <w:p>
      <w:pPr>
        <w:pStyle w:val="Heading3"/>
        <w:tabs>
          <w:tab w:pos="3196" w:val="left" w:leader="none"/>
        </w:tabs>
        <w:spacing w:before="87"/>
        <w:rPr>
          <w:u w:val="none"/>
        </w:rPr>
      </w:pPr>
      <w:r>
        <w:rPr>
          <w:color w:val="231F20"/>
          <w:spacing w:val="-3"/>
          <w:u w:val="single" w:color="D2232A"/>
        </w:rPr>
        <w:t>Foot </w:t>
      </w:r>
      <w:r>
        <w:rPr>
          <w:color w:val="231F20"/>
          <w:u w:val="single" w:color="D2232A"/>
        </w:rPr>
        <w:t>Pump</w:t>
        <w:tab/>
      </w:r>
    </w:p>
    <w:p>
      <w:pPr>
        <w:pStyle w:val="Heading9"/>
        <w:spacing w:before="17"/>
        <w:rPr>
          <w:i/>
        </w:rPr>
      </w:pPr>
      <w:r>
        <w:rPr>
          <w:i/>
          <w:color w:val="231F20"/>
        </w:rPr>
        <w:t>P57 Series - 10,000 PSI</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9"/>
        <w:rPr>
          <w:b/>
          <w:i/>
          <w:sz w:val="21"/>
        </w:rPr>
      </w:pPr>
      <w:r>
        <w:rPr/>
        <w:pict>
          <v:shape style="position:absolute;margin-left:353.934113pt;margin-top:14.627612pt;width:32.75pt;height:14.35pt;mso-position-horizontal-relative:page;mso-position-vertical-relative:paragraph;z-index:14816;mso-wrap-distance-left:0;mso-wrap-distance-right:0" type="#_x0000_t202" filled="false" stroked="true" strokeweight=".242pt" strokecolor="#010202">
            <v:textbox inset="0,0,0,0">
              <w:txbxContent>
                <w:p>
                  <w:pPr>
                    <w:spacing w:before="104"/>
                    <w:ind w:left="216" w:right="0" w:firstLine="0"/>
                    <w:jc w:val="left"/>
                    <w:rPr>
                      <w:sz w:val="13"/>
                    </w:rPr>
                  </w:pPr>
                  <w:r>
                    <w:rPr>
                      <w:color w:val="010202"/>
                      <w:w w:val="105"/>
                      <w:sz w:val="13"/>
                    </w:rPr>
                    <w:t>3.25”</w:t>
                  </w:r>
                </w:p>
              </w:txbxContent>
            </v:textbox>
            <v:stroke dashstyle="solid"/>
            <w10:wrap type="topAndBottom"/>
          </v:shape>
        </w:pict>
      </w:r>
    </w:p>
    <w:p>
      <w:pPr>
        <w:spacing w:line="140" w:lineRule="exact" w:before="0"/>
        <w:ind w:left="0" w:right="3514" w:firstLine="0"/>
        <w:jc w:val="right"/>
        <w:rPr>
          <w:sz w:val="13"/>
        </w:rPr>
      </w:pPr>
      <w:r>
        <w:rPr>
          <w:color w:val="010202"/>
          <w:sz w:val="13"/>
        </w:rPr>
        <w:t>19”</w:t>
      </w:r>
    </w:p>
    <w:p>
      <w:pPr>
        <w:spacing w:before="62"/>
        <w:ind w:left="3628" w:right="0" w:firstLine="0"/>
        <w:jc w:val="left"/>
        <w:rPr>
          <w:i/>
          <w:sz w:val="14"/>
        </w:rPr>
      </w:pPr>
      <w:r>
        <w:rPr>
          <w:i/>
          <w:color w:val="231F20"/>
          <w:sz w:val="14"/>
        </w:rPr>
        <w:t>P570FP</w:t>
      </w:r>
    </w:p>
    <w:p>
      <w:pPr>
        <w:pStyle w:val="BodyText"/>
        <w:spacing w:before="5"/>
        <w:rPr>
          <w:i/>
          <w:sz w:val="28"/>
        </w:rPr>
      </w:pPr>
    </w:p>
    <w:p>
      <w:pPr>
        <w:spacing w:after="0"/>
        <w:rPr>
          <w:sz w:val="28"/>
        </w:rPr>
        <w:sectPr>
          <w:pgSz w:w="12240" w:h="15840"/>
          <w:pgMar w:top="780" w:bottom="0" w:left="0" w:right="0"/>
        </w:sectPr>
      </w:pPr>
    </w:p>
    <w:p>
      <w:pPr>
        <w:spacing w:before="94"/>
        <w:ind w:left="2280" w:right="0" w:firstLine="0"/>
        <w:jc w:val="left"/>
        <w:rPr>
          <w:b/>
          <w:sz w:val="19"/>
        </w:rPr>
      </w:pPr>
      <w:r>
        <w:rPr>
          <w:b/>
          <w:color w:val="231F20"/>
          <w:sz w:val="19"/>
        </w:rPr>
        <w:t>Safety Practices</w:t>
      </w:r>
    </w:p>
    <w:p>
      <w:pPr>
        <w:pStyle w:val="BodyText"/>
        <w:spacing w:line="249" w:lineRule="auto" w:before="37"/>
        <w:ind w:left="2030" w:right="126"/>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16"/>
        </w:rPr>
      </w:pPr>
    </w:p>
    <w:p>
      <w:pPr>
        <w:pStyle w:val="BodyText"/>
        <w:spacing w:before="6"/>
        <w:rPr>
          <w:sz w:val="19"/>
        </w:rPr>
      </w:pPr>
    </w:p>
    <w:p>
      <w:pPr>
        <w:spacing w:before="1"/>
        <w:ind w:left="1100" w:right="0" w:firstLine="0"/>
        <w:jc w:val="left"/>
        <w:rPr>
          <w:b/>
          <w:sz w:val="19"/>
        </w:rPr>
      </w:pPr>
      <w:r>
        <w:rPr>
          <w:b/>
          <w:color w:val="231F20"/>
          <w:spacing w:val="-7"/>
          <w:sz w:val="19"/>
        </w:rPr>
        <w:t>Related Product: Frac/Oil </w:t>
      </w:r>
      <w:r>
        <w:rPr>
          <w:b/>
          <w:color w:val="231F20"/>
          <w:spacing w:val="-8"/>
          <w:sz w:val="19"/>
        </w:rPr>
        <w:t>Industry</w:t>
      </w:r>
    </w:p>
    <w:p>
      <w:pPr>
        <w:pStyle w:val="BodyText"/>
        <w:spacing w:line="249" w:lineRule="auto" w:before="141"/>
        <w:ind w:left="2034" w:right="-19"/>
      </w:pPr>
      <w:r>
        <w:rPr/>
        <w:pict>
          <v:shape style="position:absolute;margin-left:249.716034pt;margin-top:41.554184pt;width:9.6pt;height:13.7pt;mso-position-horizontal-relative:page;mso-position-vertical-relative:paragraph;z-index:17056" type="#_x0000_t202" filled="false" stroked="false">
            <v:textbox inset="0,0,0,0" style="layout-flow:vertical;mso-layout-flow-alt:bottom-to-top">
              <w:txbxContent>
                <w:p>
                  <w:pPr>
                    <w:spacing w:before="20"/>
                    <w:ind w:left="20" w:right="0" w:firstLine="0"/>
                    <w:jc w:val="left"/>
                    <w:rPr>
                      <w:sz w:val="13"/>
                    </w:rPr>
                  </w:pPr>
                  <w:r>
                    <w:rPr>
                      <w:color w:val="010202"/>
                      <w:w w:val="105"/>
                      <w:sz w:val="13"/>
                    </w:rPr>
                    <w:t>1.8”</w:t>
                  </w:r>
                </w:p>
              </w:txbxContent>
            </v:textbox>
            <w10:wrap type="none"/>
          </v:shape>
        </w:pict>
      </w:r>
      <w:r>
        <w:rPr>
          <w:color w:val="231F20"/>
        </w:rPr>
        <w:t>Our </w:t>
      </w:r>
      <w:r>
        <w:rPr>
          <w:color w:val="231F20"/>
          <w:spacing w:val="-3"/>
        </w:rPr>
        <w:t>valve seat puller </w:t>
      </w:r>
      <w:r>
        <w:rPr>
          <w:color w:val="231F20"/>
        </w:rPr>
        <w:t>is </w:t>
      </w:r>
      <w:r>
        <w:rPr>
          <w:color w:val="231F20"/>
          <w:spacing w:val="-5"/>
        </w:rPr>
        <w:t>designed </w:t>
      </w:r>
      <w:r>
        <w:rPr>
          <w:color w:val="231F20"/>
        </w:rPr>
        <w:t>for removal of valve seats. </w:t>
      </w:r>
      <w:r>
        <w:rPr>
          <w:color w:val="231F20"/>
          <w:spacing w:val="-2"/>
        </w:rPr>
        <w:t>Use </w:t>
      </w:r>
      <w:r>
        <w:rPr>
          <w:color w:val="231F20"/>
        </w:rPr>
        <w:t>the following model number </w:t>
      </w:r>
      <w:r>
        <w:rPr>
          <w:color w:val="231F20"/>
          <w:spacing w:val="-2"/>
        </w:rPr>
        <w:t>for </w:t>
      </w:r>
      <w:r>
        <w:rPr>
          <w:color w:val="231F20"/>
        </w:rPr>
        <w:t>ordering purposes:</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2"/>
        </w:rPr>
      </w:pPr>
    </w:p>
    <w:p>
      <w:pPr>
        <w:spacing w:before="0"/>
        <w:ind w:left="637" w:right="0" w:firstLine="0"/>
        <w:jc w:val="left"/>
        <w:rPr>
          <w:sz w:val="13"/>
        </w:rPr>
      </w:pPr>
      <w:r>
        <w:rPr/>
        <w:pict>
          <v:shape style="position:absolute;margin-left:381.730481pt;margin-top:-18.413743pt;width:7.7pt;height:6.8pt;mso-position-horizontal-relative:page;mso-position-vertical-relative:paragraph;z-index:16960;rotation:64" type="#_x0000_t136" fillcolor="#010202" stroked="f">
            <o:extrusion v:ext="view" autorotationcenter="t"/>
            <v:textpath style="font-family:&amp;quot;Arial&amp;quot;;font-size:6pt;v-text-kern:t;mso-text-shadow:auto" string="41°"/>
            <w10:wrap type="none"/>
          </v:shape>
        </w:pict>
      </w:r>
      <w:r>
        <w:rPr/>
        <w:pict>
          <v:shape style="position:absolute;margin-left:378.61369pt;margin-top:11.21705pt;width:9.2pt;height:6.8pt;mso-position-horizontal-relative:page;mso-position-vertical-relative:paragraph;z-index:17008;rotation:268" type="#_x0000_t136" fillcolor="#010202" stroked="f">
            <o:extrusion v:ext="view" autorotationcenter="t"/>
            <v:textpath style="font-family:&amp;quot;Arial&amp;quot;;font-size:6pt;v-text-kern:t;mso-text-shadow:auto" string="5.4°"/>
            <w10:wrap type="none"/>
          </v:shape>
        </w:pict>
      </w:r>
      <w:r>
        <w:rPr/>
        <w:pict>
          <v:shape style="position:absolute;margin-left:531.171021pt;margin-top:10.621376pt;width:9.6pt;height:17.45pt;mso-position-horizontal-relative:page;mso-position-vertical-relative:paragraph;z-index:17080" type="#_x0000_t202" filled="false" stroked="false">
            <v:textbox inset="0,0,0,0" style="layout-flow:vertical;mso-layout-flow-alt:bottom-to-top">
              <w:txbxContent>
                <w:p>
                  <w:pPr>
                    <w:spacing w:before="20"/>
                    <w:ind w:left="20" w:right="0" w:firstLine="0"/>
                    <w:jc w:val="left"/>
                    <w:rPr>
                      <w:sz w:val="13"/>
                    </w:rPr>
                  </w:pPr>
                  <w:r>
                    <w:rPr>
                      <w:color w:val="010202"/>
                      <w:w w:val="105"/>
                      <w:sz w:val="13"/>
                    </w:rPr>
                    <w:t>7.32”</w:t>
                  </w:r>
                </w:p>
              </w:txbxContent>
            </v:textbox>
            <w10:wrap type="none"/>
          </v:shape>
        </w:pict>
      </w:r>
      <w:r>
        <w:rPr/>
        <w:pict>
          <v:shape style="position:absolute;margin-left:542.022278pt;margin-top:-30.368364pt;width:9.6pt;height:21.2pt;mso-position-horizontal-relative:page;mso-position-vertical-relative:paragraph;z-index:17104" type="#_x0000_t202" filled="false" stroked="false">
            <v:textbox inset="0,0,0,0" style="layout-flow:vertical;mso-layout-flow-alt:bottom-to-top">
              <w:txbxContent>
                <w:p>
                  <w:pPr>
                    <w:spacing w:before="20"/>
                    <w:ind w:left="20" w:right="0" w:firstLine="0"/>
                    <w:jc w:val="left"/>
                    <w:rPr>
                      <w:sz w:val="13"/>
                    </w:rPr>
                  </w:pPr>
                  <w:r>
                    <w:rPr>
                      <w:color w:val="010202"/>
                      <w:w w:val="105"/>
                      <w:sz w:val="13"/>
                    </w:rPr>
                    <w:t>15.75”</w:t>
                  </w:r>
                </w:p>
              </w:txbxContent>
            </v:textbox>
            <w10:wrap type="none"/>
          </v:shape>
        </w:pict>
      </w:r>
      <w:r>
        <w:rPr>
          <w:color w:val="010202"/>
          <w:w w:val="105"/>
          <w:sz w:val="13"/>
          <w:u w:val="single" w:color="010202"/>
        </w:rPr>
        <w:t>3/8” -</w:t>
      </w:r>
      <w:r>
        <w:rPr>
          <w:color w:val="010202"/>
          <w:spacing w:val="-16"/>
          <w:w w:val="105"/>
          <w:sz w:val="13"/>
          <w:u w:val="single" w:color="010202"/>
        </w:rPr>
        <w:t> </w:t>
      </w:r>
      <w:r>
        <w:rPr>
          <w:color w:val="010202"/>
          <w:w w:val="105"/>
          <w:sz w:val="13"/>
          <w:u w:val="single" w:color="010202"/>
        </w:rPr>
        <w:t>18NPTF</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spacing w:before="9"/>
      </w:pPr>
    </w:p>
    <w:p>
      <w:pPr>
        <w:spacing w:before="1"/>
        <w:ind w:left="793" w:right="0" w:firstLine="0"/>
        <w:jc w:val="left"/>
        <w:rPr>
          <w:sz w:val="13"/>
        </w:rPr>
      </w:pPr>
      <w:r>
        <w:rPr/>
        <w:pict>
          <v:shape style="position:absolute;margin-left:406.633966pt;margin-top:29.783709pt;width:9.1pt;height:6.8pt;mso-position-horizontal-relative:page;mso-position-vertical-relative:paragraph;z-index:16984;rotation:86" type="#_x0000_t136" fillcolor="#010202" stroked="f">
            <o:extrusion v:ext="view" autorotationcenter="t"/>
            <v:textpath style="font-family:&amp;quot;Arial&amp;quot;;font-size:6pt;v-text-kern:t;mso-text-shadow:auto" string="7.9°"/>
            <w10:wrap type="none"/>
          </v:shape>
        </w:pict>
      </w:r>
      <w:r>
        <w:rPr>
          <w:color w:val="010202"/>
          <w:w w:val="105"/>
          <w:sz w:val="13"/>
        </w:rPr>
        <w:t>1.06”</w:t>
      </w:r>
    </w:p>
    <w:p>
      <w:pPr>
        <w:spacing w:after="0"/>
        <w:jc w:val="left"/>
        <w:rPr>
          <w:sz w:val="13"/>
        </w:rPr>
        <w:sectPr>
          <w:type w:val="continuous"/>
          <w:pgSz w:w="12240" w:h="15840"/>
          <w:pgMar w:top="900" w:bottom="0" w:left="0" w:right="0"/>
          <w:cols w:num="3" w:equalWidth="0">
            <w:col w:w="3973" w:space="40"/>
            <w:col w:w="1495" w:space="39"/>
            <w:col w:w="6693"/>
          </w:cols>
        </w:sectPr>
      </w:pPr>
    </w:p>
    <w:p>
      <w:pPr>
        <w:pStyle w:val="ListParagraph"/>
        <w:numPr>
          <w:ilvl w:val="1"/>
          <w:numId w:val="22"/>
        </w:numPr>
        <w:tabs>
          <w:tab w:pos="2157" w:val="left" w:leader="none"/>
        </w:tabs>
        <w:spacing w:line="240" w:lineRule="auto" w:before="2" w:after="0"/>
        <w:ind w:left="2156" w:right="0" w:hanging="85"/>
        <w:jc w:val="right"/>
        <w:rPr>
          <w:sz w:val="14"/>
        </w:rPr>
      </w:pPr>
      <w:r>
        <w:rPr>
          <w:color w:val="231F20"/>
          <w:spacing w:val="-2"/>
          <w:sz w:val="14"/>
        </w:rPr>
        <w:t>HVSP125</w:t>
      </w:r>
    </w:p>
    <w:p>
      <w:pPr>
        <w:spacing w:before="0"/>
        <w:ind w:left="894" w:right="0" w:firstLine="0"/>
        <w:jc w:val="left"/>
        <w:rPr>
          <w:sz w:val="14"/>
        </w:rPr>
      </w:pPr>
      <w:r>
        <w:rPr/>
        <w:br w:type="column"/>
      </w:r>
      <w:r>
        <w:rPr>
          <w:color w:val="231F20"/>
          <w:position w:val="-3"/>
          <w:sz w:val="10"/>
        </w:rPr>
        <w:t>pg </w:t>
      </w:r>
      <w:r>
        <w:rPr>
          <w:color w:val="231F20"/>
          <w:sz w:val="14"/>
        </w:rPr>
        <w:t>82</w:t>
      </w:r>
    </w:p>
    <w:p>
      <w:pPr>
        <w:spacing w:after="0"/>
        <w:jc w:val="left"/>
        <w:rPr>
          <w:sz w:val="14"/>
        </w:rPr>
        <w:sectPr>
          <w:type w:val="continuous"/>
          <w:pgSz w:w="12240" w:h="15840"/>
          <w:pgMar w:top="900" w:bottom="0" w:left="0" w:right="0"/>
          <w:cols w:num="2" w:equalWidth="0">
            <w:col w:w="2762" w:space="40"/>
            <w:col w:w="9438"/>
          </w:cols>
        </w:sectPr>
      </w:pPr>
    </w:p>
    <w:p>
      <w:pPr>
        <w:pStyle w:val="BodyText"/>
        <w:spacing w:before="6"/>
        <w:rPr>
          <w:sz w:val="20"/>
        </w:rPr>
      </w:pPr>
    </w:p>
    <w:p>
      <w:pPr>
        <w:spacing w:after="0"/>
        <w:rPr>
          <w:sz w:val="20"/>
        </w:rPr>
        <w:sectPr>
          <w:type w:val="continuous"/>
          <w:pgSz w:w="12240" w:h="15840"/>
          <w:pgMar w:top="900" w:bottom="0" w:left="0" w:right="0"/>
        </w:sectPr>
      </w:pPr>
    </w:p>
    <w:p>
      <w:pPr>
        <w:spacing w:before="174"/>
        <w:ind w:left="2096" w:right="0" w:firstLine="0"/>
        <w:jc w:val="left"/>
        <w:rPr>
          <w:b/>
          <w:sz w:val="19"/>
        </w:rPr>
      </w:pPr>
      <w:r>
        <w:rPr>
          <w:b/>
          <w:color w:val="231F20"/>
          <w:sz w:val="19"/>
        </w:rPr>
        <w:t>SP5-3814</w:t>
      </w:r>
    </w:p>
    <w:p>
      <w:pPr>
        <w:pStyle w:val="BodyText"/>
        <w:spacing w:line="249" w:lineRule="auto" w:before="73"/>
        <w:ind w:left="1054" w:right="21"/>
      </w:pPr>
      <w:r>
        <w:rPr/>
        <w:pict>
          <v:shape style="position:absolute;margin-left:249.438446pt;margin-top:43.127388pt;width:9.6pt;height:17.45pt;mso-position-horizontal-relative:page;mso-position-vertical-relative:paragraph;z-index:17032" type="#_x0000_t202" filled="false" stroked="false">
            <v:textbox inset="0,0,0,0" style="layout-flow:vertical;mso-layout-flow-alt:bottom-to-top">
              <w:txbxContent>
                <w:p>
                  <w:pPr>
                    <w:spacing w:before="20"/>
                    <w:ind w:left="20" w:right="0" w:firstLine="0"/>
                    <w:jc w:val="left"/>
                    <w:rPr>
                      <w:sz w:val="13"/>
                    </w:rPr>
                  </w:pPr>
                  <w:r>
                    <w:rPr>
                      <w:color w:val="010202"/>
                      <w:w w:val="105"/>
                      <w:sz w:val="13"/>
                    </w:rPr>
                    <w:t>7.68”</w:t>
                  </w:r>
                </w:p>
              </w:txbxContent>
            </v:textbox>
            <w10:wrap type="none"/>
          </v:shape>
        </w:pict>
      </w:r>
      <w:r>
        <w:rPr>
          <w:color w:val="231F20"/>
        </w:rPr>
        <w:t>This combination kit will work well with this product. See our combo section for more details.</w:t>
      </w:r>
    </w:p>
    <w:p>
      <w:pPr>
        <w:tabs>
          <w:tab w:pos="2604" w:val="left" w:leader="none"/>
        </w:tabs>
        <w:spacing w:before="101"/>
        <w:ind w:left="1054" w:right="0" w:firstLine="0"/>
        <w:jc w:val="left"/>
        <w:rPr>
          <w:sz w:val="13"/>
        </w:rPr>
      </w:pPr>
      <w:r>
        <w:rPr/>
        <w:br w:type="column"/>
      </w:r>
      <w:r>
        <w:rPr>
          <w:color w:val="010202"/>
          <w:w w:val="105"/>
          <w:sz w:val="13"/>
        </w:rPr>
        <w:t>4.53”</w:t>
        <w:tab/>
      </w:r>
      <w:r>
        <w:rPr>
          <w:color w:val="010202"/>
          <w:spacing w:val="-3"/>
          <w:w w:val="105"/>
          <w:sz w:val="13"/>
        </w:rPr>
        <w:t>11.05”</w:t>
      </w:r>
    </w:p>
    <w:p>
      <w:pPr>
        <w:spacing w:before="23"/>
        <w:ind w:left="3069" w:right="3783" w:firstLine="0"/>
        <w:jc w:val="center"/>
        <w:rPr>
          <w:sz w:val="13"/>
        </w:rPr>
      </w:pPr>
      <w:r>
        <w:rPr>
          <w:color w:val="010202"/>
          <w:w w:val="105"/>
          <w:sz w:val="13"/>
        </w:rPr>
        <w:t>24.02”</w:t>
      </w:r>
    </w:p>
    <w:p>
      <w:pPr>
        <w:spacing w:after="0"/>
        <w:jc w:val="center"/>
        <w:rPr>
          <w:sz w:val="13"/>
        </w:rPr>
        <w:sectPr>
          <w:type w:val="continuous"/>
          <w:pgSz w:w="12240" w:h="15840"/>
          <w:pgMar w:top="900" w:bottom="0" w:left="0" w:right="0"/>
          <w:cols w:num="2" w:equalWidth="0">
            <w:col w:w="3468" w:space="1492"/>
            <w:col w:w="728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8"/>
        </w:rPr>
      </w:pPr>
    </w:p>
    <w:p>
      <w:pPr>
        <w:spacing w:after="0"/>
        <w:rPr>
          <w:sz w:val="18"/>
        </w:rPr>
        <w:sectPr>
          <w:type w:val="continuous"/>
          <w:pgSz w:w="12240" w:h="15840"/>
          <w:pgMar w:top="900" w:bottom="0" w:left="0" w:right="0"/>
        </w:sectPr>
      </w:pPr>
    </w:p>
    <w:p>
      <w:pPr>
        <w:pStyle w:val="BodyText"/>
        <w:spacing w:before="7"/>
        <w:rPr>
          <w:sz w:val="15"/>
        </w:rPr>
      </w:pPr>
    </w:p>
    <w:p>
      <w:pPr>
        <w:spacing w:before="1"/>
        <w:ind w:left="2677" w:right="0" w:firstLine="0"/>
        <w:jc w:val="left"/>
        <w:rPr>
          <w:b/>
          <w:sz w:val="19"/>
        </w:rPr>
      </w:pPr>
      <w:r>
        <w:rPr>
          <w:b/>
          <w:color w:val="231F20"/>
          <w:sz w:val="19"/>
        </w:rPr>
        <w:t>HF Kits</w:t>
      </w:r>
    </w:p>
    <w:p>
      <w:pPr>
        <w:pStyle w:val="BodyText"/>
        <w:spacing w:line="249" w:lineRule="auto" w:before="24"/>
        <w:ind w:left="2039" w:right="107"/>
      </w:pPr>
      <w:r>
        <w:rPr>
          <w:color w:val="231F20"/>
        </w:rPr>
        <w:t>Consider using our portable HF kits in conjunction with this pump.</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1"/>
        <w:rPr>
          <w:sz w:val="22"/>
        </w:rPr>
      </w:pPr>
    </w:p>
    <w:p>
      <w:pPr>
        <w:spacing w:before="0"/>
        <w:ind w:left="333" w:right="0" w:firstLine="0"/>
        <w:jc w:val="left"/>
        <w:rPr>
          <w:sz w:val="14"/>
        </w:rPr>
      </w:pPr>
      <w:r>
        <w:rPr>
          <w:color w:val="231F20"/>
          <w:position w:val="-3"/>
          <w:sz w:val="10"/>
        </w:rPr>
        <w:t>pg</w:t>
      </w:r>
      <w:r>
        <w:rPr>
          <w:color w:val="231F20"/>
          <w:sz w:val="14"/>
        </w:rPr>
        <w:t>29</w:t>
      </w:r>
    </w:p>
    <w:p>
      <w:pPr>
        <w:spacing w:before="100"/>
        <w:ind w:left="4077" w:right="3488" w:firstLine="0"/>
        <w:jc w:val="center"/>
        <w:rPr>
          <w:sz w:val="13"/>
        </w:rPr>
      </w:pPr>
      <w:r>
        <w:rPr/>
        <w:br w:type="column"/>
      </w:r>
      <w:r>
        <w:rPr>
          <w:color w:val="010202"/>
          <w:w w:val="105"/>
          <w:sz w:val="13"/>
        </w:rPr>
        <w:t>20.5”</w:t>
      </w:r>
    </w:p>
    <w:p>
      <w:pPr>
        <w:pStyle w:val="BodyText"/>
      </w:pPr>
    </w:p>
    <w:p>
      <w:pPr>
        <w:pStyle w:val="BodyText"/>
      </w:pPr>
    </w:p>
    <w:p>
      <w:pPr>
        <w:pStyle w:val="BodyText"/>
      </w:pPr>
    </w:p>
    <w:p>
      <w:pPr>
        <w:pStyle w:val="BodyText"/>
      </w:pPr>
    </w:p>
    <w:p>
      <w:pPr>
        <w:pStyle w:val="BodyText"/>
      </w:pPr>
    </w:p>
    <w:p>
      <w:pPr>
        <w:spacing w:before="114"/>
        <w:ind w:left="2039" w:right="0" w:firstLine="0"/>
        <w:jc w:val="left"/>
        <w:rPr>
          <w:b/>
          <w:sz w:val="19"/>
        </w:rPr>
      </w:pPr>
      <w:r>
        <w:rPr>
          <w:b/>
          <w:color w:val="231F20"/>
          <w:sz w:val="19"/>
        </w:rPr>
        <w:t>Related Product: Nut Splitters</w:t>
      </w:r>
    </w:p>
    <w:p>
      <w:pPr>
        <w:spacing w:after="0"/>
        <w:jc w:val="left"/>
        <w:rPr>
          <w:sz w:val="19"/>
        </w:rPr>
        <w:sectPr>
          <w:type w:val="continuous"/>
          <w:pgSz w:w="12240" w:h="15840"/>
          <w:pgMar w:top="900" w:bottom="0" w:left="0" w:right="0"/>
          <w:cols w:num="3" w:equalWidth="0">
            <w:col w:w="3342" w:space="40"/>
            <w:col w:w="646" w:space="294"/>
            <w:col w:w="7918"/>
          </w:cols>
        </w:sectPr>
      </w:pPr>
    </w:p>
    <w:p>
      <w:pPr>
        <w:spacing w:before="79"/>
        <w:ind w:left="2159" w:right="0" w:firstLine="0"/>
        <w:jc w:val="left"/>
        <w:rPr>
          <w:b/>
          <w:sz w:val="19"/>
        </w:rPr>
      </w:pPr>
      <w:r>
        <w:rPr>
          <w:b/>
          <w:color w:val="231F20"/>
          <w:sz w:val="19"/>
        </w:rPr>
        <w:t>Safety Instructions</w:t>
      </w:r>
    </w:p>
    <w:p>
      <w:pPr>
        <w:pStyle w:val="BodyText"/>
        <w:spacing w:line="249" w:lineRule="auto" w:before="27"/>
        <w:ind w:left="2034" w:right="262"/>
      </w:pPr>
      <w:r>
        <w:rPr/>
        <w:pict>
          <v:shape style="position:absolute;margin-left:193.576004pt;margin-top:22.73101pt;width:7.8pt;height:7.85pt;mso-position-horizontal-relative:page;mso-position-vertical-relative:paragraph;z-index:17128" type="#_x0000_t202" filled="false" stroked="false">
            <v:textbox inset="0,0,0,0">
              <w:txbxContent>
                <w:p>
                  <w:pPr>
                    <w:pStyle w:val="BodyText"/>
                    <w:spacing w:line="156" w:lineRule="exact"/>
                  </w:pPr>
                  <w:r>
                    <w:rPr>
                      <w:color w:val="231F20"/>
                    </w:rPr>
                    <w:t>92</w:t>
                  </w:r>
                </w:p>
              </w:txbxContent>
            </v:textbox>
            <w10:wrap type="none"/>
          </v:shape>
        </w:pict>
      </w:r>
      <w:r>
        <w:rPr>
          <w:color w:val="231F20"/>
        </w:rPr>
        <w:t>Visit our DO’S and DON’TS section to review the best methods of operation.</w:t>
      </w:r>
    </w:p>
    <w:p>
      <w:pPr>
        <w:pStyle w:val="BodyText"/>
        <w:tabs>
          <w:tab w:pos="3735" w:val="left" w:leader="none"/>
        </w:tabs>
        <w:spacing w:line="163" w:lineRule="exact"/>
        <w:ind w:left="2034"/>
        <w:rPr>
          <w:sz w:val="10"/>
        </w:rPr>
      </w:pPr>
      <w:r>
        <w:rPr>
          <w:color w:val="231F20"/>
        </w:rPr>
        <w:t>Always</w:t>
      </w:r>
      <w:r>
        <w:rPr>
          <w:color w:val="231F20"/>
          <w:spacing w:val="-3"/>
        </w:rPr>
        <w:t> </w:t>
      </w:r>
      <w:r>
        <w:rPr>
          <w:color w:val="231F20"/>
        </w:rPr>
        <w:t>be</w:t>
      </w:r>
      <w:r>
        <w:rPr>
          <w:color w:val="231F20"/>
          <w:spacing w:val="-3"/>
        </w:rPr>
        <w:t> </w:t>
      </w:r>
      <w:r>
        <w:rPr>
          <w:color w:val="231F20"/>
        </w:rPr>
        <w:t>prepared.</w:t>
        <w:tab/>
      </w:r>
      <w:r>
        <w:rPr>
          <w:color w:val="231F20"/>
          <w:position w:val="4"/>
          <w:sz w:val="10"/>
        </w:rPr>
        <w:t>pg</w:t>
      </w:r>
    </w:p>
    <w:p>
      <w:pPr>
        <w:pStyle w:val="BodyText"/>
        <w:spacing w:line="249" w:lineRule="auto" w:before="121"/>
        <w:ind w:left="778" w:right="1780" w:hanging="266"/>
      </w:pPr>
      <w:r>
        <w:rPr/>
        <w:br w:type="column"/>
      </w:r>
      <w:r>
        <w:rPr>
          <w:color w:val="231F20"/>
        </w:rPr>
        <w:t>The HNS nut splitters pair up with this portable foot pump. Our hydraulic nut splitters come in a spacious tool box so its easy to carry around with you from site-to-site. This tool box is large enough to hold small cylinders, saddles, spacers or whatever tool you need to</w:t>
      </w:r>
    </w:p>
    <w:p>
      <w:pPr>
        <w:pStyle w:val="BodyText"/>
        <w:spacing w:before="1"/>
        <w:ind w:left="2364"/>
      </w:pPr>
      <w:r>
        <w:rPr>
          <w:color w:val="231F20"/>
        </w:rPr>
        <w:t>bring with you to your next job site.</w:t>
      </w:r>
    </w:p>
    <w:p>
      <w:pPr>
        <w:pStyle w:val="BodyText"/>
        <w:spacing w:before="5"/>
        <w:rPr>
          <w:sz w:val="23"/>
        </w:rPr>
      </w:pPr>
    </w:p>
    <w:p>
      <w:pPr>
        <w:tabs>
          <w:tab w:pos="5348" w:val="left" w:leader="none"/>
        </w:tabs>
        <w:spacing w:before="0"/>
        <w:ind w:left="2504" w:right="0" w:firstLine="0"/>
        <w:jc w:val="left"/>
        <w:rPr>
          <w:b/>
          <w:sz w:val="14"/>
        </w:rPr>
      </w:pPr>
      <w:r>
        <w:rPr>
          <w:b/>
          <w:color w:val="231F20"/>
          <w:sz w:val="14"/>
        </w:rPr>
        <w:t>Model Number    Nut Size</w:t>
      </w:r>
      <w:r>
        <w:rPr>
          <w:b/>
          <w:color w:val="231F20"/>
          <w:spacing w:val="-1"/>
          <w:sz w:val="14"/>
        </w:rPr>
        <w:t> </w:t>
      </w:r>
      <w:r>
        <w:rPr>
          <w:b/>
          <w:color w:val="231F20"/>
          <w:sz w:val="14"/>
        </w:rPr>
        <w:t>Capacity</w:t>
      </w:r>
      <w:r>
        <w:rPr>
          <w:b/>
          <w:color w:val="231F20"/>
          <w:spacing w:val="-7"/>
          <w:sz w:val="14"/>
        </w:rPr>
        <w:t> </w:t>
      </w:r>
      <w:r>
        <w:rPr>
          <w:b/>
          <w:color w:val="231F20"/>
          <w:spacing w:val="-4"/>
          <w:sz w:val="14"/>
        </w:rPr>
        <w:t>ATF</w:t>
        <w:tab/>
      </w:r>
      <w:r>
        <w:rPr>
          <w:b/>
          <w:color w:val="231F20"/>
          <w:sz w:val="14"/>
        </w:rPr>
        <w:t>Stud Dimension</w:t>
      </w:r>
    </w:p>
    <w:p>
      <w:pPr>
        <w:spacing w:after="0"/>
        <w:jc w:val="left"/>
        <w:rPr>
          <w:sz w:val="14"/>
        </w:rPr>
        <w:sectPr>
          <w:type w:val="continuous"/>
          <w:pgSz w:w="12240" w:h="15840"/>
          <w:pgMar w:top="900" w:bottom="0" w:left="0" w:right="0"/>
          <w:cols w:num="2" w:equalWidth="0">
            <w:col w:w="4028" w:space="40"/>
            <w:col w:w="8172"/>
          </w:cols>
        </w:sectPr>
      </w:pPr>
    </w:p>
    <w:p>
      <w:pPr>
        <w:spacing w:before="135"/>
        <w:ind w:left="2117" w:right="0" w:firstLine="0"/>
        <w:jc w:val="left"/>
        <w:rPr>
          <w:b/>
          <w:sz w:val="19"/>
        </w:rPr>
      </w:pPr>
      <w:r>
        <w:rPr>
          <w:b/>
          <w:color w:val="231F20"/>
          <w:sz w:val="19"/>
        </w:rPr>
        <w:t>High-Flow Couplers</w:t>
      </w:r>
    </w:p>
    <w:p>
      <w:pPr>
        <w:pStyle w:val="BodyText"/>
        <w:spacing w:before="70"/>
        <w:ind w:left="2034"/>
      </w:pPr>
      <w:r>
        <w:rPr>
          <w:color w:val="231F20"/>
        </w:rPr>
        <w:t>High-Flow Coupler: CH38F is</w:t>
      </w:r>
    </w:p>
    <w:p>
      <w:pPr>
        <w:pStyle w:val="BodyText"/>
        <w:spacing w:line="391" w:lineRule="auto" w:before="111"/>
        <w:ind w:left="2034" w:right="38" w:hanging="1"/>
        <w:jc w:val="right"/>
      </w:pPr>
      <w:r>
        <w:rPr/>
        <w:br w:type="column"/>
      </w:r>
      <w:r>
        <w:rPr>
          <w:color w:val="231F20"/>
        </w:rPr>
        <w:t>HNS105 HNS200</w:t>
      </w:r>
    </w:p>
    <w:p>
      <w:pPr>
        <w:pStyle w:val="BodyText"/>
        <w:spacing w:before="111"/>
        <w:ind w:left="2013" w:right="1768"/>
        <w:jc w:val="center"/>
      </w:pPr>
      <w:r>
        <w:rPr/>
        <w:br w:type="column"/>
      </w:r>
      <w:r>
        <w:rPr>
          <w:color w:val="231F20"/>
        </w:rPr>
        <w:t>0.4375” - 0.875”</w:t>
      </w:r>
    </w:p>
    <w:p>
      <w:pPr>
        <w:pStyle w:val="BodyText"/>
        <w:spacing w:before="101"/>
        <w:ind w:left="2013" w:right="1768"/>
        <w:jc w:val="center"/>
      </w:pPr>
      <w:r>
        <w:rPr/>
        <w:pict>
          <v:shape style="position:absolute;margin-left:381.100006pt;margin-top:2.521120pt;width:82.4pt;height:13.1pt;mso-position-horizontal-relative:page;mso-position-vertical-relative:paragraph;z-index:16912" type="#_x0000_t202" filled="false" stroked="true" strokeweight="1pt" strokecolor="#a9a3a1">
            <v:textbox inset="0,0,0,0">
              <w:txbxContent>
                <w:p>
                  <w:pPr>
                    <w:pStyle w:val="BodyText"/>
                    <w:spacing w:before="40"/>
                    <w:ind w:left="315"/>
                  </w:pPr>
                  <w:r>
                    <w:rPr>
                      <w:color w:val="231F20"/>
                    </w:rPr>
                    <w:t>1.1875” - 2.375”</w:t>
                  </w:r>
                </w:p>
              </w:txbxContent>
            </v:textbox>
            <v:stroke dashstyle="solid"/>
            <w10:wrap type="none"/>
          </v:shape>
        </w:pict>
      </w:r>
      <w:r>
        <w:rPr/>
        <w:pict>
          <v:shape style="position:absolute;margin-left:381.600006pt;margin-top:-10.57508pt;width:81.4pt;height:12.6pt;mso-position-horizontal-relative:page;mso-position-vertical-relative:paragraph;z-index:16936" type="#_x0000_t202" filled="false" stroked="false">
            <v:textbox inset="0,0,0,0">
              <w:txbxContent>
                <w:p>
                  <w:pPr>
                    <w:pStyle w:val="BodyText"/>
                    <w:spacing w:before="50"/>
                    <w:ind w:left="315"/>
                  </w:pPr>
                  <w:r>
                    <w:rPr>
                      <w:color w:val="231F20"/>
                    </w:rPr>
                    <w:t>0.625” - 1.4375”</w:t>
                  </w:r>
                </w:p>
              </w:txbxContent>
            </v:textbox>
            <w10:wrap type="none"/>
          </v:shape>
        </w:pict>
      </w:r>
      <w:r>
        <w:rPr>
          <w:color w:val="231F20"/>
        </w:rPr>
        <w:t>7/16” - 7/8”</w:t>
      </w:r>
    </w:p>
    <w:p>
      <w:pPr>
        <w:spacing w:after="0"/>
        <w:jc w:val="center"/>
        <w:sectPr>
          <w:type w:val="continuous"/>
          <w:pgSz w:w="12240" w:h="15840"/>
          <w:pgMar w:top="900" w:bottom="0" w:left="0" w:right="0"/>
          <w:cols w:num="3" w:equalWidth="0">
            <w:col w:w="3952" w:space="803"/>
            <w:col w:w="2604" w:space="63"/>
            <w:col w:w="4818"/>
          </w:cols>
        </w:sectPr>
      </w:pPr>
    </w:p>
    <w:p>
      <w:pPr>
        <w:pStyle w:val="BodyText"/>
        <w:spacing w:line="117" w:lineRule="exact"/>
        <w:ind w:left="2034"/>
      </w:pPr>
      <w:r>
        <w:rPr>
          <w:color w:val="231F20"/>
        </w:rPr>
        <w:t>included on all models (except</w:t>
      </w:r>
    </w:p>
    <w:p>
      <w:pPr>
        <w:pStyle w:val="BodyText"/>
        <w:spacing w:before="7"/>
        <w:ind w:left="2034"/>
      </w:pPr>
      <w:r>
        <w:rPr>
          <w:color w:val="231F20"/>
        </w:rPr>
        <w:t>where specified).</w:t>
      </w:r>
    </w:p>
    <w:p>
      <w:pPr>
        <w:pStyle w:val="BodyText"/>
        <w:tabs>
          <w:tab w:pos="3309" w:val="left" w:leader="none"/>
          <w:tab w:pos="4817" w:val="left" w:leader="none"/>
        </w:tabs>
        <w:spacing w:line="160" w:lineRule="exact"/>
        <w:ind w:left="2033"/>
      </w:pPr>
      <w:r>
        <w:rPr/>
        <w:br w:type="column"/>
      </w:r>
      <w:r>
        <w:rPr>
          <w:color w:val="231F20"/>
        </w:rPr>
        <w:t>HNS308</w:t>
        <w:tab/>
        <w:t>2.625”</w:t>
      </w:r>
      <w:r>
        <w:rPr>
          <w:color w:val="231F20"/>
          <w:spacing w:val="-3"/>
        </w:rPr>
        <w:t> </w:t>
      </w:r>
      <w:r>
        <w:rPr>
          <w:color w:val="231F20"/>
        </w:rPr>
        <w:t>-</w:t>
      </w:r>
      <w:r>
        <w:rPr>
          <w:color w:val="231F20"/>
          <w:spacing w:val="-2"/>
        </w:rPr>
        <w:t> </w:t>
      </w:r>
      <w:r>
        <w:rPr>
          <w:color w:val="231F20"/>
        </w:rPr>
        <w:t>3.5”</w:t>
        <w:tab/>
        <w:t>1.75” -</w:t>
      </w:r>
      <w:r>
        <w:rPr>
          <w:color w:val="231F20"/>
          <w:spacing w:val="-9"/>
        </w:rPr>
        <w:t> </w:t>
      </w:r>
      <w:r>
        <w:rPr>
          <w:color w:val="231F20"/>
        </w:rPr>
        <w:t>2.25”</w:t>
      </w:r>
    </w:p>
    <w:p>
      <w:pPr>
        <w:spacing w:before="148"/>
        <w:ind w:left="201" w:right="0" w:firstLine="0"/>
        <w:jc w:val="left"/>
        <w:rPr>
          <w:sz w:val="14"/>
        </w:rPr>
      </w:pPr>
      <w:r>
        <w:rPr/>
        <w:br w:type="column"/>
      </w:r>
      <w:r>
        <w:rPr>
          <w:color w:val="231F20"/>
          <w:position w:val="-3"/>
          <w:sz w:val="10"/>
        </w:rPr>
        <w:t>pg</w:t>
      </w:r>
      <w:r>
        <w:rPr>
          <w:color w:val="231F20"/>
          <w:sz w:val="14"/>
        </w:rPr>
        <w:t>83</w:t>
      </w:r>
    </w:p>
    <w:p>
      <w:pPr>
        <w:spacing w:after="0"/>
        <w:jc w:val="left"/>
        <w:rPr>
          <w:sz w:val="14"/>
        </w:rPr>
        <w:sectPr>
          <w:type w:val="continuous"/>
          <w:pgSz w:w="12240" w:h="15840"/>
          <w:pgMar w:top="900" w:bottom="0" w:left="0" w:right="0"/>
          <w:cols w:num="3" w:equalWidth="0">
            <w:col w:w="3957" w:space="798"/>
            <w:col w:w="5580" w:space="39"/>
            <w:col w:w="1866"/>
          </w:cols>
        </w:sectPr>
      </w:pPr>
    </w:p>
    <w:p>
      <w:pPr>
        <w:pStyle w:val="BodyText"/>
        <w:rPr>
          <w:sz w:val="20"/>
        </w:rPr>
      </w:pPr>
      <w:r>
        <w:rPr/>
        <w:pict>
          <v:group style="position:absolute;margin-left:-.000001pt;margin-top:.000081pt;width:551.35pt;height:792pt;mso-position-horizontal-relative:page;mso-position-vertical-relative:page;z-index:-1534912" coordorigin="0,0" coordsize="11027,15840">
            <v:shape style="position:absolute;left:0;top:0;width:11027;height:15840" type="#_x0000_t75" stroked="false">
              <v:imagedata r:id="rId660" o:title=""/>
            </v:shape>
            <v:shape style="position:absolute;left:2574;top:345;width:2312;height:173" type="#_x0000_t75" stroked="false">
              <v:imagedata r:id="rId661" o:title=""/>
            </v:shape>
            <v:shape style="position:absolute;left:1342;top:181;width:1063;height:432" type="#_x0000_t75" stroked="false">
              <v:imagedata r:id="rId662" o:title=""/>
            </v:shape>
            <v:shape style="position:absolute;left:5399;top:344;width:127;height:168" type="#_x0000_t75" stroked="false">
              <v:imagedata r:id="rId663" o:title=""/>
            </v:shape>
            <v:shape style="position:absolute;left:5651;top:344;width:133;height:171" type="#_x0000_t75" stroked="false">
              <v:imagedata r:id="rId664" o:title=""/>
            </v:shape>
            <v:shape style="position:absolute;left:5917;top:344;width:23;height:168" type="#_x0000_t75" stroked="false">
              <v:imagedata r:id="rId22" o:title=""/>
            </v:shape>
            <v:shape style="position:absolute;left:6072;top:344;width:105;height:168" type="#_x0000_t75" stroked="false">
              <v:imagedata r:id="rId562" o:title=""/>
            </v:shape>
            <v:shape style="position:absolute;left:6267;top:344;width:134;height:168" type="#_x0000_t75" stroked="false">
              <v:imagedata r:id="rId191" o:title=""/>
            </v:shape>
            <v:shape style="position:absolute;left:6655;top:344;width:134;height:168" type="#_x0000_t75" stroked="false">
              <v:imagedata r:id="rId665" o:title=""/>
            </v:shape>
            <v:shape style="position:absolute;left:6893;top:341;width:161;height:174" type="#_x0000_t75" stroked="false">
              <v:imagedata r:id="rId26" o:title=""/>
            </v:shape>
            <v:shape style="position:absolute;left:7335;top:344;width:105;height:168" type="#_x0000_t75" stroked="false">
              <v:imagedata r:id="rId562" o:title=""/>
            </v:shape>
            <v:shape style="position:absolute;left:7541;top:344;width:158;height:168" type="#_x0000_t75" stroked="false">
              <v:imagedata r:id="rId27" o:title=""/>
            </v:shape>
            <v:shape style="position:absolute;left:7803;top:341;width:134;height:174" type="#_x0000_t75" stroked="false">
              <v:imagedata r:id="rId666" o:title=""/>
            </v:shape>
            <v:shape style="position:absolute;left:8048;top:344;width:133;height:168" type="#_x0000_t75" stroked="false">
              <v:imagedata r:id="rId29" o:title=""/>
            </v:shape>
            <v:shape style="position:absolute;left:5109;top:211;width:21;height:421" type="#_x0000_t75" stroked="false">
              <v:imagedata r:id="rId19" o:title=""/>
            </v:shape>
            <w10:wrap type="none"/>
          </v:group>
        </w:pict>
      </w:r>
    </w:p>
    <w:p>
      <w:pPr>
        <w:pStyle w:val="BodyText"/>
        <w:spacing w:before="1" w:after="1"/>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8"/>
        <w:gridCol w:w="1118"/>
        <w:gridCol w:w="1118"/>
        <w:gridCol w:w="1118"/>
        <w:gridCol w:w="1118"/>
        <w:gridCol w:w="1118"/>
        <w:gridCol w:w="1118"/>
        <w:gridCol w:w="1118"/>
        <w:gridCol w:w="1118"/>
      </w:tblGrid>
      <w:tr>
        <w:trPr>
          <w:trHeight w:val="476" w:hRule="atLeast"/>
        </w:trPr>
        <w:tc>
          <w:tcPr>
            <w:tcW w:w="1118" w:type="dxa"/>
            <w:vMerge w:val="restart"/>
            <w:shd w:val="clear" w:color="auto" w:fill="ED2124"/>
          </w:tcPr>
          <w:p>
            <w:pPr>
              <w:pStyle w:val="TableParagraph"/>
              <w:spacing w:before="8"/>
              <w:jc w:val="left"/>
              <w:rPr>
                <w:sz w:val="24"/>
              </w:rPr>
            </w:pPr>
          </w:p>
          <w:p>
            <w:pPr>
              <w:pStyle w:val="TableParagraph"/>
              <w:spacing w:line="288" w:lineRule="auto" w:before="0"/>
              <w:ind w:left="408" w:right="128" w:hanging="241"/>
              <w:jc w:val="left"/>
              <w:rPr>
                <w:b/>
                <w:sz w:val="16"/>
              </w:rPr>
            </w:pPr>
            <w:r>
              <w:rPr>
                <w:b/>
                <w:color w:val="FFFFFF"/>
                <w:sz w:val="16"/>
              </w:rPr>
              <w:t>Usable Oil (In</w:t>
            </w:r>
            <w:r>
              <w:rPr>
                <w:b/>
                <w:color w:val="FFFFFF"/>
                <w:position w:val="5"/>
                <w:sz w:val="9"/>
              </w:rPr>
              <w:t>3</w:t>
            </w:r>
            <w:r>
              <w:rPr>
                <w:b/>
                <w:color w:val="FFFFFF"/>
                <w:sz w:val="16"/>
              </w:rPr>
              <w:t>)</w:t>
            </w:r>
          </w:p>
        </w:tc>
        <w:tc>
          <w:tcPr>
            <w:tcW w:w="1118" w:type="dxa"/>
            <w:vMerge w:val="restart"/>
            <w:shd w:val="clear" w:color="auto" w:fill="ED2124"/>
          </w:tcPr>
          <w:p>
            <w:pPr>
              <w:pStyle w:val="TableParagraph"/>
              <w:spacing w:before="8"/>
              <w:jc w:val="left"/>
              <w:rPr>
                <w:sz w:val="24"/>
              </w:rPr>
            </w:pPr>
          </w:p>
          <w:p>
            <w:pPr>
              <w:pStyle w:val="TableParagraph"/>
              <w:spacing w:line="288" w:lineRule="auto" w:before="0"/>
              <w:ind w:left="256" w:right="217" w:firstLine="71"/>
              <w:jc w:val="left"/>
              <w:rPr>
                <w:b/>
                <w:sz w:val="16"/>
              </w:rPr>
            </w:pPr>
            <w:r>
              <w:rPr>
                <w:b/>
                <w:color w:val="FFFFFF"/>
                <w:sz w:val="16"/>
              </w:rPr>
              <w:t>Model Number</w:t>
            </w:r>
          </w:p>
        </w:tc>
        <w:tc>
          <w:tcPr>
            <w:tcW w:w="2236" w:type="dxa"/>
            <w:gridSpan w:val="2"/>
            <w:shd w:val="clear" w:color="auto" w:fill="ED2124"/>
          </w:tcPr>
          <w:p>
            <w:pPr>
              <w:pStyle w:val="TableParagraph"/>
              <w:spacing w:line="220" w:lineRule="atLeast" w:before="0"/>
              <w:ind w:left="948" w:right="465" w:hanging="445"/>
              <w:jc w:val="left"/>
              <w:rPr>
                <w:b/>
                <w:sz w:val="16"/>
              </w:rPr>
            </w:pPr>
            <w:r>
              <w:rPr>
                <w:b/>
                <w:color w:val="FFFFFF"/>
                <w:sz w:val="16"/>
              </w:rPr>
              <w:t>Pressure Rating (psi)</w:t>
            </w:r>
          </w:p>
        </w:tc>
        <w:tc>
          <w:tcPr>
            <w:tcW w:w="2236" w:type="dxa"/>
            <w:gridSpan w:val="2"/>
            <w:shd w:val="clear" w:color="auto" w:fill="ED2124"/>
          </w:tcPr>
          <w:p>
            <w:pPr>
              <w:pStyle w:val="TableParagraph"/>
              <w:spacing w:line="220" w:lineRule="atLeast" w:before="0"/>
              <w:ind w:left="548" w:right="430" w:hanging="81"/>
              <w:jc w:val="left"/>
              <w:rPr>
                <w:b/>
                <w:sz w:val="16"/>
              </w:rPr>
            </w:pPr>
            <w:r>
              <w:rPr>
                <w:b/>
                <w:color w:val="FFFFFF"/>
                <w:sz w:val="16"/>
              </w:rPr>
              <w:t>Oil Displacement per Stroke (In</w:t>
            </w:r>
            <w:r>
              <w:rPr>
                <w:b/>
                <w:color w:val="FFFFFF"/>
                <w:position w:val="5"/>
                <w:sz w:val="9"/>
              </w:rPr>
              <w:t>3</w:t>
            </w:r>
            <w:r>
              <w:rPr>
                <w:b/>
                <w:color w:val="FFFFFF"/>
                <w:sz w:val="16"/>
              </w:rPr>
              <w:t>)</w:t>
            </w:r>
          </w:p>
        </w:tc>
        <w:tc>
          <w:tcPr>
            <w:tcW w:w="1118" w:type="dxa"/>
            <w:vMerge w:val="restart"/>
            <w:shd w:val="clear" w:color="auto" w:fill="ED2124"/>
          </w:tcPr>
          <w:p>
            <w:pPr>
              <w:pStyle w:val="TableParagraph"/>
              <w:spacing w:before="2"/>
              <w:jc w:val="left"/>
              <w:rPr>
                <w:sz w:val="15"/>
              </w:rPr>
            </w:pPr>
          </w:p>
          <w:p>
            <w:pPr>
              <w:pStyle w:val="TableParagraph"/>
              <w:spacing w:line="288" w:lineRule="auto" w:before="0"/>
              <w:ind w:left="153" w:right="133" w:hanging="1"/>
              <w:rPr>
                <w:b/>
                <w:sz w:val="16"/>
              </w:rPr>
            </w:pPr>
            <w:r>
              <w:rPr>
                <w:b/>
                <w:color w:val="FFFFFF"/>
                <w:sz w:val="16"/>
              </w:rPr>
              <w:t>Max. Handle Effort (lbs)</w:t>
            </w:r>
          </w:p>
        </w:tc>
        <w:tc>
          <w:tcPr>
            <w:tcW w:w="1118" w:type="dxa"/>
            <w:vMerge w:val="restart"/>
            <w:shd w:val="clear" w:color="auto" w:fill="ED2124"/>
          </w:tcPr>
          <w:p>
            <w:pPr>
              <w:pStyle w:val="TableParagraph"/>
              <w:spacing w:before="8"/>
              <w:jc w:val="left"/>
              <w:rPr>
                <w:sz w:val="24"/>
              </w:rPr>
            </w:pPr>
          </w:p>
          <w:p>
            <w:pPr>
              <w:pStyle w:val="TableParagraph"/>
              <w:spacing w:line="288" w:lineRule="auto" w:before="0"/>
              <w:ind w:left="308" w:right="272" w:firstLine="4"/>
              <w:jc w:val="left"/>
              <w:rPr>
                <w:b/>
                <w:sz w:val="16"/>
              </w:rPr>
            </w:pPr>
            <w:r>
              <w:rPr>
                <w:b/>
                <w:color w:val="FFFFFF"/>
                <w:sz w:val="16"/>
              </w:rPr>
              <w:t>Piston Stroke</w:t>
            </w:r>
          </w:p>
        </w:tc>
        <w:tc>
          <w:tcPr>
            <w:tcW w:w="1118" w:type="dxa"/>
            <w:vMerge w:val="restart"/>
            <w:shd w:val="clear" w:color="auto" w:fill="ED2124"/>
          </w:tcPr>
          <w:p>
            <w:pPr>
              <w:pStyle w:val="TableParagraph"/>
              <w:spacing w:before="8"/>
              <w:jc w:val="left"/>
              <w:rPr>
                <w:sz w:val="24"/>
              </w:rPr>
            </w:pPr>
          </w:p>
          <w:p>
            <w:pPr>
              <w:pStyle w:val="TableParagraph"/>
              <w:spacing w:line="288" w:lineRule="auto" w:before="0"/>
              <w:ind w:left="361" w:right="253" w:hanging="70"/>
              <w:jc w:val="left"/>
              <w:rPr>
                <w:b/>
                <w:sz w:val="16"/>
              </w:rPr>
            </w:pPr>
            <w:r>
              <w:rPr>
                <w:b/>
                <w:color w:val="FFFFFF"/>
                <w:sz w:val="16"/>
              </w:rPr>
              <w:t>Weight (Lbs)</w:t>
            </w:r>
          </w:p>
        </w:tc>
      </w:tr>
      <w:tr>
        <w:trPr>
          <w:trHeight w:val="476" w:hRule="atLeast"/>
        </w:trPr>
        <w:tc>
          <w:tcPr>
            <w:tcW w:w="111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c>
          <w:tcPr>
            <w:tcW w:w="1118" w:type="dxa"/>
            <w:shd w:val="clear" w:color="auto" w:fill="ED2124"/>
          </w:tcPr>
          <w:p>
            <w:pPr>
              <w:pStyle w:val="TableParagraph"/>
              <w:spacing w:line="220" w:lineRule="atLeast" w:before="0"/>
              <w:ind w:left="340" w:right="302" w:firstLine="102"/>
              <w:jc w:val="left"/>
              <w:rPr>
                <w:b/>
                <w:sz w:val="16"/>
              </w:rPr>
            </w:pPr>
            <w:r>
              <w:rPr>
                <w:b/>
                <w:color w:val="FFFFFF"/>
                <w:sz w:val="16"/>
              </w:rPr>
              <w:t>1st Stage</w:t>
            </w:r>
          </w:p>
        </w:tc>
        <w:tc>
          <w:tcPr>
            <w:tcW w:w="1118" w:type="dxa"/>
            <w:shd w:val="clear" w:color="auto" w:fill="ED2124"/>
          </w:tcPr>
          <w:p>
            <w:pPr>
              <w:pStyle w:val="TableParagraph"/>
              <w:spacing w:line="220" w:lineRule="atLeast" w:before="0"/>
              <w:ind w:left="340" w:right="302" w:firstLine="75"/>
              <w:jc w:val="left"/>
              <w:rPr>
                <w:b/>
                <w:sz w:val="16"/>
              </w:rPr>
            </w:pPr>
            <w:r>
              <w:rPr>
                <w:b/>
                <w:color w:val="FFFFFF"/>
                <w:sz w:val="16"/>
              </w:rPr>
              <w:t>2nd Stage</w:t>
            </w:r>
          </w:p>
        </w:tc>
        <w:tc>
          <w:tcPr>
            <w:tcW w:w="1118" w:type="dxa"/>
            <w:shd w:val="clear" w:color="auto" w:fill="ED2124"/>
          </w:tcPr>
          <w:p>
            <w:pPr>
              <w:pStyle w:val="TableParagraph"/>
              <w:spacing w:line="220" w:lineRule="atLeast" w:before="0"/>
              <w:ind w:left="302" w:right="264" w:firstLine="102"/>
              <w:jc w:val="left"/>
              <w:rPr>
                <w:b/>
                <w:sz w:val="16"/>
              </w:rPr>
            </w:pPr>
            <w:r>
              <w:rPr>
                <w:b/>
                <w:color w:val="FFFFFF"/>
                <w:sz w:val="16"/>
              </w:rPr>
              <w:t>"1st Stage"</w:t>
            </w:r>
          </w:p>
        </w:tc>
        <w:tc>
          <w:tcPr>
            <w:tcW w:w="1118" w:type="dxa"/>
            <w:shd w:val="clear" w:color="auto" w:fill="ED2124"/>
          </w:tcPr>
          <w:p>
            <w:pPr>
              <w:pStyle w:val="TableParagraph"/>
              <w:spacing w:line="220" w:lineRule="atLeast" w:before="0"/>
              <w:ind w:left="340" w:right="302" w:firstLine="75"/>
              <w:jc w:val="left"/>
              <w:rPr>
                <w:b/>
                <w:sz w:val="16"/>
              </w:rPr>
            </w:pPr>
            <w:r>
              <w:rPr>
                <w:b/>
                <w:color w:val="FFFFFF"/>
                <w:sz w:val="16"/>
              </w:rPr>
              <w:t>2nd Stage</w:t>
            </w:r>
          </w:p>
        </w:tc>
        <w:tc>
          <w:tcPr>
            <w:tcW w:w="111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r>
      <w:tr>
        <w:trPr>
          <w:trHeight w:val="241" w:hRule="atLeast"/>
        </w:trPr>
        <w:tc>
          <w:tcPr>
            <w:tcW w:w="1118" w:type="dxa"/>
            <w:tcBorders>
              <w:left w:val="single" w:sz="8" w:space="0" w:color="A9A3A1"/>
              <w:bottom w:val="single" w:sz="8" w:space="0" w:color="A9A3A1"/>
              <w:right w:val="single" w:sz="8" w:space="0" w:color="A9A3A1"/>
            </w:tcBorders>
            <w:shd w:val="clear" w:color="auto" w:fill="FFF2EB"/>
          </w:tcPr>
          <w:p>
            <w:pPr>
              <w:pStyle w:val="TableParagraph"/>
              <w:ind w:left="383"/>
              <w:jc w:val="left"/>
              <w:rPr>
                <w:sz w:val="14"/>
              </w:rPr>
            </w:pPr>
            <w:r>
              <w:rPr>
                <w:color w:val="231F20"/>
                <w:sz w:val="14"/>
              </w:rPr>
              <w:t>30.50</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307"/>
              <w:jc w:val="left"/>
              <w:rPr>
                <w:sz w:val="14"/>
              </w:rPr>
            </w:pPr>
            <w:r>
              <w:rPr>
                <w:color w:val="231F20"/>
                <w:sz w:val="14"/>
              </w:rPr>
              <w:t>P570FP</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200</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344"/>
              <w:jc w:val="left"/>
              <w:rPr>
                <w:sz w:val="14"/>
              </w:rPr>
            </w:pPr>
            <w:r>
              <w:rPr>
                <w:color w:val="231F20"/>
                <w:sz w:val="14"/>
              </w:rPr>
              <w:t>10,000</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0.81</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0.14</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382"/>
              <w:jc w:val="left"/>
              <w:rPr>
                <w:sz w:val="14"/>
              </w:rPr>
            </w:pPr>
            <w:r>
              <w:rPr>
                <w:color w:val="231F20"/>
                <w:sz w:val="14"/>
              </w:rPr>
              <w:t>127.2</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0.82</w:t>
            </w:r>
          </w:p>
        </w:tc>
        <w:tc>
          <w:tcPr>
            <w:tcW w:w="1118" w:type="dxa"/>
            <w:tcBorders>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18.0</w:t>
            </w:r>
          </w:p>
        </w:tc>
      </w:tr>
    </w:tbl>
    <w:p>
      <w:pPr>
        <w:spacing w:line="292" w:lineRule="exact" w:before="127"/>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48</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1"/>
        <w:rPr>
          <w:rFonts w:ascii="Arial Black"/>
          <w:sz w:val="17"/>
        </w:rPr>
      </w:pPr>
    </w:p>
    <w:p>
      <w:pPr>
        <w:spacing w:after="0"/>
        <w:rPr>
          <w:rFonts w:ascii="Arial Black"/>
          <w:sz w:val="17"/>
        </w:rPr>
        <w:sectPr>
          <w:pgSz w:w="12240" w:h="15840"/>
          <w:pgMar w:top="0" w:bottom="0" w:left="0" w:right="0"/>
        </w:sectPr>
      </w:pPr>
    </w:p>
    <w:p>
      <w:pPr>
        <w:pStyle w:val="BodyText"/>
        <w:rPr>
          <w:rFonts w:ascii="Arial Black"/>
          <w:sz w:val="16"/>
        </w:rPr>
      </w:pPr>
    </w:p>
    <w:p>
      <w:pPr>
        <w:spacing w:before="130"/>
        <w:ind w:left="0" w:right="38" w:firstLine="0"/>
        <w:jc w:val="right"/>
        <w:rPr>
          <w:i/>
          <w:sz w:val="14"/>
        </w:rPr>
      </w:pPr>
      <w:r>
        <w:rPr>
          <w:i/>
          <w:color w:val="231F20"/>
          <w:sz w:val="14"/>
        </w:rPr>
        <w:t>PARD1701</w:t>
      </w:r>
    </w:p>
    <w:p>
      <w:pPr>
        <w:pStyle w:val="BodyText"/>
        <w:rPr>
          <w:i/>
          <w:sz w:val="16"/>
        </w:rPr>
      </w:pPr>
      <w:r>
        <w:rPr/>
        <w:br w:type="column"/>
      </w:r>
      <w:r>
        <w:rPr>
          <w:i/>
          <w:sz w:val="16"/>
        </w:rPr>
      </w:r>
    </w:p>
    <w:p>
      <w:pPr>
        <w:pStyle w:val="BodyText"/>
        <w:rPr>
          <w:i/>
          <w:sz w:val="16"/>
        </w:rPr>
      </w:pPr>
    </w:p>
    <w:p>
      <w:pPr>
        <w:pStyle w:val="BodyText"/>
        <w:rPr>
          <w:i/>
          <w:sz w:val="16"/>
        </w:rPr>
      </w:pPr>
    </w:p>
    <w:p>
      <w:pPr>
        <w:pStyle w:val="BodyText"/>
        <w:spacing w:before="5"/>
        <w:rPr>
          <w:i/>
          <w:sz w:val="15"/>
        </w:rPr>
      </w:pPr>
    </w:p>
    <w:p>
      <w:pPr>
        <w:spacing w:before="0"/>
        <w:ind w:left="0" w:right="0" w:firstLine="0"/>
        <w:jc w:val="right"/>
        <w:rPr>
          <w:i/>
          <w:sz w:val="14"/>
        </w:rPr>
      </w:pPr>
      <w:r>
        <w:rPr>
          <w:i/>
          <w:color w:val="231F20"/>
          <w:sz w:val="14"/>
        </w:rPr>
        <w:t>PARD1703</w:t>
      </w:r>
    </w:p>
    <w:p>
      <w:pPr>
        <w:spacing w:before="96"/>
        <w:ind w:left="299" w:right="0" w:firstLine="0"/>
        <w:jc w:val="left"/>
        <w:rPr>
          <w:i/>
          <w:sz w:val="14"/>
        </w:rPr>
      </w:pPr>
      <w:r>
        <w:rPr/>
        <w:br w:type="column"/>
      </w:r>
      <w:r>
        <w:rPr>
          <w:i/>
          <w:color w:val="231F20"/>
          <w:sz w:val="14"/>
        </w:rPr>
        <w:t>PARM4003</w:t>
      </w:r>
    </w:p>
    <w:p>
      <w:pPr>
        <w:pStyle w:val="BodyText"/>
        <w:rPr>
          <w:i/>
          <w:sz w:val="16"/>
        </w:rPr>
      </w:pPr>
    </w:p>
    <w:p>
      <w:pPr>
        <w:pStyle w:val="BodyText"/>
        <w:rPr>
          <w:i/>
          <w:sz w:val="16"/>
        </w:rPr>
      </w:pPr>
    </w:p>
    <w:p>
      <w:pPr>
        <w:pStyle w:val="BodyText"/>
        <w:rPr>
          <w:i/>
          <w:sz w:val="13"/>
        </w:rPr>
      </w:pPr>
    </w:p>
    <w:p>
      <w:pPr>
        <w:pStyle w:val="Heading9"/>
        <w:spacing w:before="0"/>
        <w:ind w:left="200"/>
        <w:rPr>
          <w:i/>
        </w:rPr>
      </w:pPr>
      <w:r>
        <w:rPr/>
        <w:pict>
          <v:group style="position:absolute;margin-left:53.287998pt;margin-top:-164.945419pt;width:265.850pt;height:170.75pt;mso-position-horizontal-relative:page;mso-position-vertical-relative:paragraph;z-index:-1534408" coordorigin="1066,-3299" coordsize="5317,3415">
            <v:shape style="position:absolute;left:4016;top:-2716;width:2367;height:2080" type="#_x0000_t75" stroked="false">
              <v:imagedata r:id="rId667" o:title=""/>
            </v:shape>
            <v:shape style="position:absolute;left:1065;top:-3299;width:1989;height:2860" type="#_x0000_t75" stroked="false">
              <v:imagedata r:id="rId668" o:title=""/>
            </v:shape>
            <v:shape style="position:absolute;left:2480;top:-1697;width:2427;height:1813" type="#_x0000_t75" stroked="false">
              <v:imagedata r:id="rId669" o:title=""/>
            </v:shape>
            <w10:wrap type="none"/>
          </v:group>
        </w:pict>
      </w:r>
      <w:r>
        <w:rPr>
          <w:i/>
          <w:color w:val="231F20"/>
        </w:rPr>
        <w:t>PAR Series</w:t>
      </w:r>
    </w:p>
    <w:p>
      <w:pPr>
        <w:spacing w:after="0"/>
        <w:sectPr>
          <w:type w:val="continuous"/>
          <w:pgSz w:w="12240" w:h="15840"/>
          <w:pgMar w:top="900" w:bottom="0" w:left="0" w:right="0"/>
          <w:cols w:num="3" w:equalWidth="0">
            <w:col w:w="2387" w:space="479"/>
            <w:col w:w="2347" w:space="39"/>
            <w:col w:w="6988"/>
          </w:cols>
        </w:sectPr>
      </w:pPr>
    </w:p>
    <w:p>
      <w:pPr>
        <w:pStyle w:val="BodyText"/>
        <w:spacing w:line="20" w:lineRule="exact"/>
        <w:ind w:left="1126"/>
        <w:rPr>
          <w:sz w:val="2"/>
        </w:rPr>
      </w:pPr>
      <w:r>
        <w:rPr/>
        <w:pict>
          <v:group style="position:absolute;margin-left:398.293915pt;margin-top:-.000018pt;width:213.75pt;height:792pt;mso-position-horizontal-relative:page;mso-position-vertical-relative:page;z-index:-1534456" coordorigin="7966,0" coordsize="4275,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670"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3062;width:668;height:12331" coordorigin="11371,3063" coordsize="668,12331" path="m11970,14978l11734,15214,11909,15214,11970,15154,11970,14978m11970,14620l11371,15218,11371,15394,11970,14795,11970,14620m11970,14265l11657,14578,11657,14753,11970,14440,11970,14265m12038,3063l11635,3347,11635,4333,12038,4049,12038,3063e" filled="true" fillcolor="#ffffff" stroked="false">
              <v:path arrowok="t"/>
              <v:fill type="solid"/>
            </v:shape>
            <v:shape style="position:absolute;left:11537;top:2609;width:703;height:2096" coordorigin="11537,2610" coordsize="703,2096" path="m12240,2610l11537,3313,11537,4706,11970,4273,11697,4273,11697,4097,11873,3921,11697,3921,11697,3746,11873,3570,11697,3570,11697,3395,11964,3129,12240,3129,12240,2610xm12240,3831l11964,3831,11964,4006,11697,4273,11970,4273,12240,4003,12240,3831xm12240,3480l11964,3480,11964,3655,11697,3921,11873,3921,11964,3831,12240,3831,12240,3480xm12240,3129l11964,3129,11964,3304,11697,3570,11873,3570,11964,3480,12240,3480,12240,3129xe" filled="true" fillcolor="#231f20" stroked="false">
              <v:path arrowok="t"/>
              <v:fill type="solid"/>
            </v:shape>
            <v:shape style="position:absolute;left:8139;top:1783;width:1086;height:1486" coordorigin="8140,1784" coordsize="1086,1486" path="m8140,1784l8140,2920,8489,3269,9226,3269,8252,1895,8140,1784xe" filled="true" fillcolor="#231f20" stroked="false">
              <v:path arrowok="t"/>
              <v:fill type="solid"/>
            </v:shape>
            <v:shape style="position:absolute;left:8210;top:1845;width:3094;height:1462" type="#_x0000_t75" stroked="false">
              <v:imagedata r:id="rId671" o:title=""/>
            </v:shape>
            <v:shape style="position:absolute;left:8246;top:1881;width:3023;height:1391" coordorigin="8246,1881" coordsize="3023,1391" path="m11269,1881l8246,1881,8246,2872,8646,3272,11269,3272,11269,1881xe" filled="true" fillcolor="#ffffff" stroked="false">
              <v:path arrowok="t"/>
              <v:fill type="solid"/>
            </v:shape>
            <v:shape style="position:absolute;left:8303;top:2344;width:922;height:998" type="#_x0000_t75" stroked="false">
              <v:imagedata r:id="rId9" o:title=""/>
            </v:shape>
            <v:shape style="position:absolute;left:8339;top:2380;width:2965;height:927" coordorigin="8340,2380" coordsize="2965,927" path="m9190,2380l8340,2380,8340,3307,9190,3307,9190,2380m11304,2744l10741,3307,11123,3307,11304,3126,11304,2744e" filled="true" fillcolor="#ffffff" stroked="false">
              <v:path arrowok="t"/>
              <v:fill type="solid"/>
            </v:shape>
            <v:shape style="position:absolute;left:10655;top:2658;width:685;height:685" coordorigin="10656,2658" coordsize="685,685" path="m11340,2658l10656,3343,11138,3343,11174,3307,10742,3307,11304,2744,11340,2744,11340,2658xm11340,2744l11304,2744,11304,3126,11123,3307,11174,3307,11340,3141,11340,2744xe" filled="true" fillcolor="#231f20" stroked="false">
              <v:path arrowok="t"/>
              <v:fill type="solid"/>
            </v:shape>
            <v:shape style="position:absolute;left:8380;top:2413;width:777;height:824" type="#_x0000_t75" stroked="false">
              <v:imagedata r:id="rId672" o:title=""/>
            </v:shape>
            <v:shape style="position:absolute;left:8139;top:3605;width:1086;height:1137" coordorigin="8140,3605" coordsize="1086,1137" path="m8140,3605l8140,4392,8489,4742,9226,4742,8252,3717,8140,3605xe" filled="true" fillcolor="#231f20" stroked="false">
              <v:path arrowok="t"/>
              <v:fill type="solid"/>
            </v:shape>
            <v:shape style="position:absolute;left:8210;top:3667;width:3094;height:1113" type="#_x0000_t75" stroked="false">
              <v:imagedata r:id="rId673" o:title=""/>
            </v:shape>
            <v:shape style="position:absolute;left:8246;top:3702;width:3023;height:1042" coordorigin="8246,3703" coordsize="3023,1042" path="m11269,3703l8246,3703,8246,4344,8646,4744,11269,4744,11269,3703xe" filled="true" fillcolor="#ffffff" stroked="false">
              <v:path arrowok="t"/>
              <v:fill type="solid"/>
            </v:shape>
            <v:shape style="position:absolute;left:8303;top:3817;width:922;height:998" type="#_x0000_t75" stroked="false">
              <v:imagedata r:id="rId674" o:title=""/>
            </v:shape>
            <v:shape style="position:absolute;left:8339;top:3852;width:2965;height:927" coordorigin="8340,3853" coordsize="2965,927" path="m9190,3853l8340,3853,8340,4779,9190,4779,9190,3853m11304,4217l10741,4779,11123,4779,11304,4598,11304,4217e" filled="true" fillcolor="#ffffff" stroked="false">
              <v:path arrowok="t"/>
              <v:fill type="solid"/>
            </v:shape>
            <v:shape style="position:absolute;left:10655;top:4130;width:685;height:685" coordorigin="10656,4131" coordsize="685,685" path="m11340,4131l10656,4815,11138,4815,11174,4779,10742,4779,11304,4217,11340,4217,11340,4131xm11340,4217l11304,4217,11304,4598,11123,4779,11174,4779,11340,4613,11340,4217xe" filled="true" fillcolor="#231f20" stroked="false">
              <v:path arrowok="t"/>
              <v:fill type="solid"/>
            </v:shape>
            <v:shape style="position:absolute;left:8342;top:3854;width:772;height:835" type="#_x0000_t75" stroked="false">
              <v:imagedata r:id="rId188" o:title=""/>
            </v:shape>
            <v:shape style="position:absolute;left:8179;top:866;width:3181;height:700" type="#_x0000_t202" filled="false" stroked="false">
              <v:textbox inset="0,0,0,0">
                <w:txbxContent>
                  <w:p>
                    <w:pPr>
                      <w:spacing w:before="0"/>
                      <w:ind w:left="0" w:right="18" w:firstLine="0"/>
                      <w:jc w:val="center"/>
                      <w:rPr>
                        <w:rFonts w:ascii="Arial Black"/>
                        <w:sz w:val="32"/>
                      </w:rPr>
                    </w:pPr>
                    <w:r>
                      <w:rPr>
                        <w:rFonts w:ascii="Times New Roman"/>
                        <w:color w:val="231F20"/>
                        <w:sz w:val="32"/>
                        <w:u w:val="single" w:color="D2232A"/>
                      </w:rPr>
                      <w:t> </w:t>
                    </w:r>
                    <w:r>
                      <w:rPr>
                        <w:rFonts w:ascii="Arial Black"/>
                        <w:color w:val="231F20"/>
                        <w:sz w:val="32"/>
                        <w:u w:val="single" w:color="D2232A"/>
                      </w:rPr>
                      <w:t>Rotary Air Pumps</w:t>
                    </w:r>
                  </w:p>
                  <w:p>
                    <w:pPr>
                      <w:spacing w:before="18"/>
                      <w:ind w:left="156" w:right="18" w:firstLine="0"/>
                      <w:jc w:val="center"/>
                      <w:rPr>
                        <w:b/>
                        <w:i/>
                        <w:sz w:val="20"/>
                      </w:rPr>
                    </w:pPr>
                    <w:r>
                      <w:rPr>
                        <w:b/>
                        <w:i/>
                        <w:color w:val="231F20"/>
                        <w:sz w:val="20"/>
                      </w:rPr>
                      <w:t>PAR Series - 10,000 PSI Rated</w:t>
                    </w:r>
                  </w:p>
                </w:txbxContent>
              </v:textbox>
              <w10:wrap type="none"/>
            </v:shape>
            <v:shape style="position:absolute;left:8704;top:1973;width:2563;height:1234" type="#_x0000_t202" filled="false" stroked="false">
              <v:textbox inset="0,0,0,0">
                <w:txbxContent>
                  <w:p>
                    <w:pPr>
                      <w:spacing w:line="212" w:lineRule="exact" w:before="0"/>
                      <w:ind w:left="0" w:right="0" w:firstLine="0"/>
                      <w:jc w:val="left"/>
                      <w:rPr>
                        <w:b/>
                        <w:sz w:val="19"/>
                      </w:rPr>
                    </w:pPr>
                    <w:r>
                      <w:rPr>
                        <w:b/>
                        <w:color w:val="231F20"/>
                        <w:sz w:val="19"/>
                      </w:rPr>
                      <w:t>Related Product: Gauges</w:t>
                    </w:r>
                  </w:p>
                  <w:p>
                    <w:pPr>
                      <w:spacing w:line="249" w:lineRule="auto" w:before="141"/>
                      <w:ind w:left="569" w:right="0" w:firstLine="0"/>
                      <w:jc w:val="left"/>
                      <w:rPr>
                        <w:sz w:val="14"/>
                      </w:rPr>
                    </w:pPr>
                    <w:r>
                      <w:rPr>
                        <w:color w:val="231F20"/>
                        <w:sz w:val="14"/>
                      </w:rPr>
                      <w:t>Reduce the risk of overloading your product by using a gauge.</w:t>
                    </w:r>
                  </w:p>
                  <w:p>
                    <w:pPr>
                      <w:spacing w:line="249" w:lineRule="auto" w:before="1"/>
                      <w:ind w:left="569" w:right="83" w:firstLine="0"/>
                      <w:jc w:val="left"/>
                      <w:rPr>
                        <w:sz w:val="14"/>
                      </w:rPr>
                    </w:pP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of gauges to suit</w:t>
                    </w:r>
                  </w:p>
                  <w:p>
                    <w:pPr>
                      <w:tabs>
                        <w:tab w:pos="2271" w:val="left" w:leader="none"/>
                      </w:tabs>
                      <w:spacing w:line="210" w:lineRule="exact" w:before="0"/>
                      <w:ind w:left="569" w:right="0" w:firstLine="0"/>
                      <w:jc w:val="left"/>
                      <w:rPr>
                        <w:sz w:val="14"/>
                      </w:rPr>
                    </w:pPr>
                    <w:r>
                      <w:rPr>
                        <w:color w:val="231F20"/>
                        <w:position w:val="2"/>
                        <w:sz w:val="14"/>
                      </w:rPr>
                      <w:t>any</w:t>
                    </w:r>
                    <w:r>
                      <w:rPr>
                        <w:color w:val="231F20"/>
                        <w:spacing w:val="-3"/>
                        <w:position w:val="2"/>
                        <w:sz w:val="14"/>
                      </w:rPr>
                      <w:t> </w:t>
                    </w:r>
                    <w:r>
                      <w:rPr>
                        <w:color w:val="231F20"/>
                        <w:position w:val="2"/>
                        <w:sz w:val="14"/>
                      </w:rPr>
                      <w:t>need.</w:t>
                      <w:tab/>
                    </w:r>
                    <w:r>
                      <w:rPr>
                        <w:color w:val="231F20"/>
                        <w:position w:val="-3"/>
                        <w:sz w:val="10"/>
                      </w:rPr>
                      <w:t>pg</w:t>
                    </w:r>
                    <w:r>
                      <w:rPr>
                        <w:color w:val="231F20"/>
                        <w:sz w:val="14"/>
                      </w:rPr>
                      <w:t>69</w:t>
                    </w:r>
                  </w:p>
                </w:txbxContent>
              </v:textbox>
              <w10:wrap type="none"/>
            </v:shape>
            <v:shape style="position:absolute;left:9273;top:3790;width:1960;height:791" type="#_x0000_t202" filled="false" stroked="false">
              <v:textbox inset="0,0,0,0">
                <w:txbxContent>
                  <w:p>
                    <w:pPr>
                      <w:spacing w:line="212" w:lineRule="exact" w:before="0"/>
                      <w:ind w:left="5" w:right="0" w:firstLine="0"/>
                      <w:jc w:val="left"/>
                      <w:rPr>
                        <w:b/>
                        <w:sz w:val="19"/>
                      </w:rPr>
                    </w:pPr>
                    <w:r>
                      <w:rPr>
                        <w:b/>
                        <w:color w:val="231F20"/>
                        <w:spacing w:val="-9"/>
                        <w:sz w:val="19"/>
                      </w:rPr>
                      <w:t>Related Product: </w:t>
                    </w:r>
                    <w:r>
                      <w:rPr>
                        <w:b/>
                        <w:color w:val="231F20"/>
                        <w:spacing w:val="-10"/>
                        <w:sz w:val="19"/>
                      </w:rPr>
                      <w:t>Hoses</w:t>
                    </w:r>
                  </w:p>
                  <w:p>
                    <w:pPr>
                      <w:spacing w:line="249" w:lineRule="auto" w:before="80"/>
                      <w:ind w:left="0" w:right="554" w:firstLine="0"/>
                      <w:jc w:val="left"/>
                      <w:rPr>
                        <w:sz w:val="14"/>
                      </w:rPr>
                    </w:pPr>
                    <w:r>
                      <w:rPr>
                        <w:color w:val="231F20"/>
                        <w:sz w:val="14"/>
                      </w:rPr>
                      <w:t>We offer a variety of hoses, fittings, lengths and materials.</w:t>
                    </w:r>
                  </w:p>
                </w:txbxContent>
              </v:textbox>
              <w10:wrap type="none"/>
            </v:shape>
            <v:shape style="position:absolute;left:10975;top:4567;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111;top:4493;width:176;height:157" type="#_x0000_t202" filled="false" stroked="false">
              <v:textbox inset="0,0,0,0">
                <w:txbxContent>
                  <w:p>
                    <w:pPr>
                      <w:spacing w:line="156" w:lineRule="exact" w:before="0"/>
                      <w:ind w:left="0" w:right="0" w:firstLine="0"/>
                      <w:jc w:val="left"/>
                      <w:rPr>
                        <w:sz w:val="14"/>
                      </w:rPr>
                    </w:pPr>
                    <w:r>
                      <w:rPr>
                        <w:color w:val="231F20"/>
                        <w:sz w:val="14"/>
                      </w:rPr>
                      <w:t>72</w:t>
                    </w:r>
                  </w:p>
                </w:txbxContent>
              </v:textbox>
              <w10:wrap type="none"/>
            </v:shape>
            <v:shape style="position:absolute;left:7965;top:7219;width:1152;height:155" type="#_x0000_t202" filled="false" stroked="false">
              <v:textbox inset="0,0,0,0">
                <w:txbxContent>
                  <w:p>
                    <w:pPr>
                      <w:spacing w:before="3"/>
                      <w:ind w:left="0" w:right="0" w:firstLine="0"/>
                      <w:jc w:val="left"/>
                      <w:rPr>
                        <w:sz w:val="13"/>
                      </w:rPr>
                    </w:pPr>
                    <w:r>
                      <w:rPr>
                        <w:color w:val="231F20"/>
                        <w:w w:val="105"/>
                        <w:sz w:val="13"/>
                      </w:rPr>
                      <w:t>1/2” - NPT Air Inlet</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49</w:t>
                    </w:r>
                  </w:p>
                </w:txbxContent>
              </v:textbox>
              <w10:wrap type="none"/>
            </v:shape>
            <w10:wrap type="none"/>
          </v:group>
        </w:pict>
      </w:r>
      <w:r>
        <w:rPr/>
        <w:pict>
          <v:group style="position:absolute;margin-left:461.360199pt;margin-top:751.76001pt;width:92.45pt;height:40.25pt;mso-position-horizontal-relative:page;mso-position-vertical-relative:page;z-index:17368"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rect style="position:absolute;margin-left:526.140015pt;margin-top:680.948975pt;width:40.36pt;height:13.096pt;mso-position-horizontal-relative:page;mso-position-vertical-relative:page;z-index:-1534384" filled="true" fillcolor="#ffffff" stroked="false">
            <v:fill type="solid"/>
            <w10:wrap type="none"/>
          </v:rect>
        </w:pict>
      </w:r>
      <w:r>
        <w:rPr/>
        <w:pict>
          <v:rect style="position:absolute;margin-left:526.140015pt;margin-top:707.140991pt;width:40.36pt;height:13.096pt;mso-position-horizontal-relative:page;mso-position-vertical-relative:page;z-index:-1534360" filled="true" fillcolor="#ffffff" stroked="false">
            <v:fill type="solid"/>
            <w10:wrap type="none"/>
          </v:rect>
        </w:pict>
      </w:r>
      <w:r>
        <w:rPr/>
        <w:pict>
          <v:rect style="position:absolute;margin-left:526.140015pt;margin-top:733.333984pt;width:40.36pt;height:13.096pt;mso-position-horizontal-relative:page;mso-position-vertical-relative:page;z-index:-1534336" filled="true" fillcolor="#ffffff" stroked="false">
            <v:fill type="solid"/>
            <w10:wrap type="none"/>
          </v:rect>
        </w:pict>
      </w:r>
      <w:r>
        <w:rPr>
          <w:sz w:val="2"/>
        </w:rPr>
        <w:pict>
          <v:group style="width:277.3pt;height:1pt;mso-position-horizontal-relative:char;mso-position-vertical-relative:line" coordorigin="0,0" coordsize="5546,20">
            <v:line style="position:absolute" from="0,10" to="5545,10" stroked="true" strokeweight="1pt" strokecolor="#d2232a">
              <v:stroke dashstyle="solid"/>
            </v:line>
          </v:group>
        </w:pict>
      </w:r>
      <w:r>
        <w:rPr>
          <w:sz w:val="2"/>
        </w:rPr>
      </w:r>
    </w:p>
    <w:p>
      <w:pPr>
        <w:pStyle w:val="BodyText"/>
        <w:spacing w:before="1"/>
        <w:rPr>
          <w:b/>
          <w:i/>
        </w:rPr>
      </w:pPr>
    </w:p>
    <w:p>
      <w:pPr>
        <w:tabs>
          <w:tab w:pos="5391" w:val="left" w:leader="none"/>
        </w:tabs>
        <w:spacing w:before="1"/>
        <w:ind w:left="2465" w:right="0" w:firstLine="0"/>
        <w:jc w:val="left"/>
        <w:rPr>
          <w:b/>
          <w:sz w:val="15"/>
        </w:rPr>
      </w:pPr>
      <w:r>
        <w:rPr>
          <w:b/>
          <w:color w:val="231F20"/>
          <w:spacing w:val="-3"/>
          <w:w w:val="105"/>
          <w:sz w:val="15"/>
        </w:rPr>
        <w:t>PARD1701</w:t>
        <w:tab/>
        <w:t>PAR1703 </w:t>
      </w:r>
      <w:r>
        <w:rPr>
          <w:b/>
          <w:color w:val="231F20"/>
          <w:w w:val="105"/>
          <w:sz w:val="15"/>
        </w:rPr>
        <w:t>and</w:t>
      </w:r>
      <w:r>
        <w:rPr>
          <w:b/>
          <w:color w:val="231F20"/>
          <w:spacing w:val="2"/>
          <w:w w:val="105"/>
          <w:sz w:val="15"/>
        </w:rPr>
        <w:t> </w:t>
      </w:r>
      <w:r>
        <w:rPr>
          <w:b/>
          <w:color w:val="231F20"/>
          <w:spacing w:val="-3"/>
          <w:w w:val="105"/>
          <w:sz w:val="15"/>
        </w:rPr>
        <w:t>PAR4003</w:t>
      </w:r>
    </w:p>
    <w:p>
      <w:pPr>
        <w:spacing w:line="42" w:lineRule="exact" w:before="127"/>
        <w:ind w:left="3360" w:right="1625" w:firstLine="0"/>
        <w:jc w:val="center"/>
        <w:rPr>
          <w:sz w:val="13"/>
        </w:rPr>
      </w:pPr>
      <w:r>
        <w:rPr/>
        <w:pict>
          <v:shape style="position:absolute;margin-left:583.784973pt;margin-top:3.572556pt;width:17.1pt;height:47.05pt;mso-position-horizontal-relative:page;mso-position-vertical-relative:paragraph;z-index:17752"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r>
        <w:rPr>
          <w:color w:val="231F20"/>
          <w:w w:val="105"/>
          <w:sz w:val="13"/>
        </w:rPr>
        <w:t>3/8"-18NPTF (x2)</w:t>
      </w:r>
    </w:p>
    <w:p>
      <w:pPr>
        <w:spacing w:before="3"/>
        <w:ind w:left="3198" w:right="0" w:firstLine="0"/>
        <w:jc w:val="left"/>
        <w:rPr>
          <w:sz w:val="13"/>
        </w:rPr>
      </w:pPr>
      <w:r>
        <w:rPr/>
        <w:pict>
          <v:group style="position:absolute;margin-left:63.7453pt;margin-top:7.014451pt;width:156.9pt;height:191.95pt;mso-position-horizontal-relative:page;mso-position-vertical-relative:paragraph;z-index:17608" coordorigin="1275,140" coordsize="3138,3839">
            <v:shape style="position:absolute;left:1274;top:140;width:3138;height:3839" type="#_x0000_t75" stroked="false">
              <v:imagedata r:id="rId675" o:title=""/>
            </v:shape>
            <v:shape style="position:absolute;left:2681;top:1271;width:112;height:155" type="#_x0000_t202" filled="false" stroked="false">
              <v:textbox inset="0,0,0,0">
                <w:txbxContent>
                  <w:p>
                    <w:pPr>
                      <w:spacing w:before="3"/>
                      <w:ind w:left="0" w:right="0" w:firstLine="0"/>
                      <w:jc w:val="left"/>
                      <w:rPr>
                        <w:sz w:val="13"/>
                      </w:rPr>
                    </w:pPr>
                    <w:r>
                      <w:rPr>
                        <w:color w:val="231F20"/>
                        <w:w w:val="106"/>
                        <w:sz w:val="13"/>
                      </w:rPr>
                      <w:t>A</w:t>
                    </w:r>
                  </w:p>
                </w:txbxContent>
              </v:textbox>
              <w10:wrap type="none"/>
            </v:shape>
            <v:shape style="position:absolute;left:2872;top:1653;width:112;height:155" type="#_x0000_t202" filled="false" stroked="false">
              <v:textbox inset="0,0,0,0">
                <w:txbxContent>
                  <w:p>
                    <w:pPr>
                      <w:spacing w:before="3"/>
                      <w:ind w:left="0" w:right="0" w:firstLine="0"/>
                      <w:jc w:val="left"/>
                      <w:rPr>
                        <w:sz w:val="13"/>
                      </w:rPr>
                    </w:pPr>
                    <w:r>
                      <w:rPr>
                        <w:color w:val="231F20"/>
                        <w:w w:val="106"/>
                        <w:sz w:val="13"/>
                      </w:rPr>
                      <w:t>B</w:t>
                    </w:r>
                  </w:p>
                </w:txbxContent>
              </v:textbox>
              <w10:wrap type="none"/>
            </v:shape>
            <v:shape style="position:absolute;left:3053;top:1951;width:1306;height:1168" type="#_x0000_t202" filled="false" stroked="false">
              <v:textbox inset="0,0,0,0">
                <w:txbxContent>
                  <w:p>
                    <w:pPr>
                      <w:spacing w:before="3"/>
                      <w:ind w:left="0" w:right="0" w:firstLine="0"/>
                      <w:jc w:val="left"/>
                      <w:rPr>
                        <w:sz w:val="13"/>
                      </w:rPr>
                    </w:pPr>
                    <w:r>
                      <w:rPr>
                        <w:color w:val="231F20"/>
                        <w:w w:val="105"/>
                        <w:sz w:val="13"/>
                      </w:rPr>
                      <w:t>C </w:t>
                    </w:r>
                    <w:r>
                      <w:rPr>
                        <w:color w:val="231F20"/>
                        <w:w w:val="105"/>
                        <w:position w:val="-7"/>
                        <w:sz w:val="13"/>
                      </w:rPr>
                      <w:t>D</w:t>
                    </w:r>
                  </w:p>
                  <w:p>
                    <w:pPr>
                      <w:spacing w:line="240" w:lineRule="auto" w:before="0"/>
                      <w:rPr>
                        <w:sz w:val="20"/>
                      </w:rPr>
                    </w:pPr>
                  </w:p>
                  <w:p>
                    <w:pPr>
                      <w:spacing w:before="1"/>
                      <w:ind w:left="853" w:right="0" w:firstLine="0"/>
                      <w:jc w:val="left"/>
                      <w:rPr>
                        <w:sz w:val="13"/>
                      </w:rPr>
                    </w:pPr>
                    <w:r>
                      <w:rPr>
                        <w:color w:val="231F20"/>
                        <w:w w:val="106"/>
                        <w:sz w:val="13"/>
                      </w:rPr>
                      <w:t>E</w:t>
                    </w:r>
                  </w:p>
                  <w:p>
                    <w:pPr>
                      <w:spacing w:line="240" w:lineRule="auto" w:before="0"/>
                      <w:rPr>
                        <w:sz w:val="14"/>
                      </w:rPr>
                    </w:pPr>
                  </w:p>
                  <w:p>
                    <w:pPr>
                      <w:spacing w:line="240" w:lineRule="auto" w:before="0"/>
                      <w:rPr>
                        <w:sz w:val="14"/>
                      </w:rPr>
                    </w:pPr>
                  </w:p>
                  <w:p>
                    <w:pPr>
                      <w:spacing w:before="81"/>
                      <w:ind w:left="154" w:right="0" w:firstLine="0"/>
                      <w:jc w:val="left"/>
                      <w:rPr>
                        <w:sz w:val="13"/>
                      </w:rPr>
                    </w:pPr>
                    <w:r>
                      <w:rPr>
                        <w:color w:val="231F20"/>
                        <w:w w:val="105"/>
                        <w:sz w:val="13"/>
                      </w:rPr>
                      <w:t>1/2” - NPT Air Inlet</w:t>
                    </w:r>
                  </w:p>
                </w:txbxContent>
              </v:textbox>
              <w10:wrap type="none"/>
            </v:shape>
            <v:shape style="position:absolute;left:1890;top:3609;width:105;height:155" type="#_x0000_t202" filled="false" stroked="false">
              <v:textbox inset="0,0,0,0">
                <w:txbxContent>
                  <w:p>
                    <w:pPr>
                      <w:spacing w:before="3"/>
                      <w:ind w:left="0" w:right="0" w:firstLine="0"/>
                      <w:jc w:val="left"/>
                      <w:rPr>
                        <w:sz w:val="13"/>
                      </w:rPr>
                    </w:pPr>
                    <w:r>
                      <w:rPr>
                        <w:color w:val="231F20"/>
                        <w:w w:val="106"/>
                        <w:sz w:val="13"/>
                      </w:rPr>
                      <w:t>F</w:t>
                    </w:r>
                  </w:p>
                </w:txbxContent>
              </v:textbox>
              <w10:wrap type="none"/>
            </v:shape>
            <v:shape style="position:absolute;left:2125;top:3799;width:128;height:155" type="#_x0000_t202" filled="false" stroked="false">
              <v:textbox inset="0,0,0,0">
                <w:txbxContent>
                  <w:p>
                    <w:pPr>
                      <w:spacing w:before="3"/>
                      <w:ind w:left="0" w:right="0" w:firstLine="0"/>
                      <w:jc w:val="left"/>
                      <w:rPr>
                        <w:sz w:val="13"/>
                      </w:rPr>
                    </w:pPr>
                    <w:r>
                      <w:rPr>
                        <w:color w:val="231F20"/>
                        <w:w w:val="106"/>
                        <w:sz w:val="13"/>
                      </w:rPr>
                      <w:t>G</w:t>
                    </w:r>
                  </w:p>
                </w:txbxContent>
              </v:textbox>
              <w10:wrap type="none"/>
            </v:shape>
            <w10:wrap type="none"/>
          </v:group>
        </w:pict>
      </w:r>
      <w:r>
        <w:rPr/>
        <w:pict>
          <v:group style="position:absolute;margin-left:241.8181pt;margin-top:5.103351pt;width:134.75pt;height:89.7pt;mso-position-horizontal-relative:page;mso-position-vertical-relative:paragraph;z-index:17728" coordorigin="4836,102" coordsize="2695,1794">
            <v:shape style="position:absolute;left:6432;top:103;width:1097;height:498" coordorigin="6433,103" coordsize="1097,498" path="m6613,601l6433,103,7529,103e" filled="false" stroked="true" strokeweight=".123pt" strokecolor="#231f20">
              <v:path arrowok="t"/>
              <v:stroke dashstyle="solid"/>
            </v:shape>
            <v:shape style="position:absolute;left:6522;top:562;width:143;height:144" type="#_x0000_t75" stroked="false">
              <v:imagedata r:id="rId676" o:title=""/>
            </v:shape>
            <v:shape style="position:absolute;left:6316;top:660;width:26;height:31" coordorigin="6317,661" coordsize="26,31" path="m6331,661l6317,661,6317,691,6327,691,6333,691,6336,691,6337,690,6339,689,6340,688,6341,686,6323,686,6323,678,6341,678,6339,676,6338,676,6336,675,6338,674,6339,674,6339,673,6323,673,6323,666,6340,666,6339,664,6338,663,6337,662,6336,662,6335,661,6334,661,6333,661,6331,661xm6341,678l6330,678,6332,678,6334,679,6335,679,6335,680,6335,680,6335,684,6335,684,6335,685,6334,685,6333,686,6333,686,6332,686,6331,686,6341,686,6342,685,6342,684,6342,680,6341,679,6341,678xm6340,666l6329,666,6331,666,6333,666,6333,667,6334,668,6335,668,6335,670,6334,671,6333,672,6332,673,6331,673,6323,673,6339,673,6340,671,6340,670,6340,666,6340,666xe" filled="true" fillcolor="#231f20" stroked="false">
              <v:path arrowok="t"/>
              <v:fill type="solid"/>
            </v:shape>
            <v:shape style="position:absolute;left:6060;top:167;width:746;height:454" type="#_x0000_t75" stroked="false">
              <v:imagedata r:id="rId677" o:title=""/>
            </v:shape>
            <v:shape style="position:absolute;left:-262;top:11616;width:784;height:214" coordorigin="-261,11617" coordsize="784,214" path="m6826,833l6042,833,6042,620,6826,620,6826,833xm6139,831l6082,831,6082,796,6139,796,6139,831xm6781,832l6725,832,6725,798,6781,798,6781,832xe" filled="false" stroked="true" strokeweight=".123pt" strokecolor="#231f20">
              <v:path arrowok="t"/>
              <v:stroke dashstyle="solid"/>
            </v:shape>
            <v:shape style="position:absolute;left:6137;top:651;width:126;height:110" type="#_x0000_t75" stroked="false">
              <v:imagedata r:id="rId678" o:title=""/>
            </v:shape>
            <v:shape style="position:absolute;left:6604;top:650;width:126;height:110" type="#_x0000_t75" stroked="false">
              <v:imagedata r:id="rId679" o:title=""/>
            </v:shape>
            <v:shape style="position:absolute;left:5901;top:670;width:146;height:171" type="#_x0000_t75" stroked="false">
              <v:imagedata r:id="rId680" o:title=""/>
            </v:shape>
            <v:line style="position:absolute" from="5853,849" to="7013,849" stroked="true" strokeweight=".937pt" strokecolor="#231f20">
              <v:stroke dashstyle="solid"/>
            </v:line>
            <v:rect style="position:absolute;left:6907;top:799;width:56;height:35" filled="false" stroked="true" strokeweight=".123pt" strokecolor="#231f20">
              <v:stroke dashstyle="solid"/>
            </v:rect>
            <v:line style="position:absolute" from="5877,866" to="6989,866" stroked="true" strokeweight=".811pt" strokecolor="#231f20">
              <v:stroke dashstyle="solid"/>
            </v:line>
            <v:shape style="position:absolute;left:5896;top:858;width:1072;height:16" coordorigin="5897,858" coordsize="1072,16" path="m5897,859l5897,874m6968,858l6968,874e" filled="false" stroked="true" strokeweight=".123pt" strokecolor="#231f20">
              <v:path arrowok="t"/>
              <v:stroke dashstyle="solid"/>
            </v:shape>
            <v:rect style="position:absolute;left:5567;top:873;width:1725;height:824" filled="true" fillcolor="#bc2130" stroked="false">
              <v:fill type="solid"/>
            </v:rect>
            <v:rect style="position:absolute;left:5567;top:874;width:1725;height:824" filled="false" stroked="true" strokeweight=".123pt" strokecolor="#231f20">
              <v:stroke dashstyle="solid"/>
            </v:rect>
            <v:shape style="position:absolute;left:0;top:11035;width:1693;height:1024" coordorigin="0,11035" coordsize="1693,1024" path="m5585,874l5585,1693m7278,874l7278,1693m6830,699l6830,747m6833,702l6833,744m6826,671l6879,671,6895,670,6895,670,6898,680,6900,686,6900,692,6900,692,6900,838m6826,683l6897,683m6827,749l6883,764,6883,670m6827,787l6884,789,6895,788,6895,788,6895,780,6895,760,6896,724,6896,690,6895,675m6827,761l6882,776,6886,778,6886,778,6889,780,6891,782,6892,787,6892,787m6827,777l6882,777,6884,773,6884,773,6884,771,6884,768,6883,764,6883,764,6895,764e" filled="false" stroked="true" strokeweight=".123pt" strokecolor="#231f20">
              <v:path arrowok="t"/>
              <v:stroke dashstyle="solid"/>
            </v:shape>
            <v:shape style="position:absolute;left:5617;top:1167;width:170;height:216" type="#_x0000_t75" stroked="false">
              <v:imagedata r:id="rId681" o:title=""/>
            </v:shape>
            <v:shape style="position:absolute;left:47;top:11353;width:1593;height:377" coordorigin="47,11354" coordsize="1593,377" path="m5704,1365l5687,1362,5671,1350,5658,1331,5647,1306,5642,1272,5642,1230,5647,1187,5659,1150,5679,1117,5706,1085,5741,1055,5782,1029,5829,1010,5876,998,5921,991,5962,989,6057,990,6217,990,6368,990,6435,990,6930,988,7006,995,7052,1004,7089,1024,7134,1060,7179,1105,7204,1144,7216,1175,7221,1196,7224,1217,7225,1246,7225,1276,7221,1299,7214,1319,7201,1341,7183,1359,7159,1365,7135,1355,7117,1335,7105,1311,7101,1290,7101,1271,7101,1247,7099,1223,7093,1204,7081,1186,7062,1166,7036,1147,7000,1131,6961,1119,6927,1114,6903,1113,6894,1113,5953,1114,5909,1116,5882,1120,5862,1127,5839,1141,5812,1159,5790,1177,5775,1194,5769,1210,5768,1230,5766,1256,5764,1282,5760,1304,5754,1323,5743,1342,5727,1358,5704,1365xm5644,1241l5650,1261,5659,1271,5674,1275,5703,1276,5733,1272,5753,1260,5763,1248,5767,1242m5633,1204l5643,1211m5957,989l5957,1114m6908,989l6908,1114e" filled="false" stroked="true" strokeweight=".123pt" strokecolor="#231f20">
              <v:path arrowok="t"/>
              <v:stroke dashstyle="solid"/>
            </v:shape>
            <v:shape style="position:absolute;left:7075;top:1164;width:174;height:219" type="#_x0000_t75" stroked="false">
              <v:imagedata r:id="rId682" o:title=""/>
            </v:shape>
            <v:shape style="position:absolute;left:6332;top:1484;width:204;height:204" type="#_x0000_t75" stroked="false">
              <v:imagedata r:id="rId683" o:title=""/>
            </v:shape>
            <v:shape style="position:absolute;left:5569;top:1819;width:142;height:76" coordorigin="5569,1820" coordsize="142,76" path="m5710,1820l5569,1857,5710,1895,5710,1820xe" filled="true" fillcolor="#231f20" stroked="false">
              <v:path arrowok="t"/>
              <v:fill type="solid"/>
            </v:shape>
            <v:line style="position:absolute" from="5569,1727" to="5569,1870" stroked="true" strokeweight=".123pt" strokecolor="#231f20">
              <v:stroke dashstyle="solid"/>
            </v:line>
            <v:line style="position:absolute" from="4874,1584" to="4874,293" stroked="true" strokeweight=".123pt" strokecolor="#231f20">
              <v:stroke dashstyle="solid"/>
            </v:line>
            <v:shape style="position:absolute;left:4836;top:177;width:76;height:1521" coordorigin="4836,178" coordsize="76,1521" path="m4912,1558l4836,1558,4874,1699,4912,1558m4912,319l4874,178,4836,319,4912,319e" filled="true" fillcolor="#231f20" stroked="false">
              <v:path arrowok="t"/>
              <v:fill type="solid"/>
            </v:shape>
            <v:line style="position:absolute" from="5079,1579" to="5079,497" stroked="true" strokeweight=".123pt" strokecolor="#231f20">
              <v:stroke dashstyle="solid"/>
            </v:line>
            <v:shape style="position:absolute;left:5040;top:381;width:76;height:1312" coordorigin="5041,382" coordsize="76,1312" path="m5116,1553l5041,1553,5079,1694,5116,1553m5116,523l5079,382,5041,523,5116,523e" filled="true" fillcolor="#231f20" stroked="false">
              <v:path arrowok="t"/>
              <v:fill type="solid"/>
            </v:shape>
            <v:line style="position:absolute" from="5269,1571" to="5269,825" stroked="true" strokeweight=".123pt" strokecolor="#231f20">
              <v:stroke dashstyle="solid"/>
            </v:line>
            <v:shape style="position:absolute;left:5231;top:710;width:76;height:976" coordorigin="5231,710" coordsize="76,976" path="m5307,1545l5231,1545,5269,1686,5307,1545m5307,851l5269,710,5231,851,5307,851e" filled="true" fillcolor="#231f20" stroked="false">
              <v:path arrowok="t"/>
              <v:fill type="solid"/>
            </v:shape>
            <v:line style="position:absolute" from="5453,1576" to="5453,964" stroked="true" strokeweight=".123pt" strokecolor="#231f20">
              <v:stroke dashstyle="solid"/>
            </v:line>
            <v:shape style="position:absolute;left:5414;top:849;width:76;height:843" coordorigin="5415,849" coordsize="76,843" path="m5490,1550l5415,1550,5452,1691,5490,1550m5490,990l5452,849,5415,990,5490,990e" filled="true" fillcolor="#231f20" stroked="false">
              <v:path arrowok="t"/>
              <v:fill type="solid"/>
            </v:shape>
            <v:shape style="position:absolute;left:-740;top:10534;width:1559;height:1525" coordorigin="-739,10535" coordsize="1559,1525" path="m5546,1694l4851,1694m5427,837l5821,837m5268,705l6172,705m6405,372l5061,372m4846,169l6301,169e" filled="false" stroked="true" strokeweight=".123pt" strokecolor="#231f20">
              <v:path arrowok="t"/>
              <v:stroke dashstyle="solid"/>
            </v:shape>
            <v:shape style="position:absolute;left:7151;top:1819;width:142;height:76" coordorigin="7152,1820" coordsize="142,76" path="m7152,1820l7152,1895,7293,1857,7152,1820xe" filled="true" fillcolor="#231f20" stroked="false">
              <v:path arrowok="t"/>
              <v:fill type="solid"/>
            </v:shape>
            <v:line style="position:absolute" from="7294,1721" to="7294,1880" stroked="true" strokeweight=".123pt" strokecolor="#231f20">
              <v:stroke dashstyle="solid"/>
            </v:line>
            <v:line style="position:absolute" from="6234,593" to="6433,103" stroked="true" strokeweight=".123pt" strokecolor="#231f20">
              <v:stroke dashstyle="solid"/>
            </v:line>
            <v:shape style="position:absolute;left:6201;top:560;width:78;height:146" coordorigin="6201,561" coordsize="78,146" path="m6207,561l6201,707,6279,583,6207,561xe" filled="true" fillcolor="#231f20" stroked="false">
              <v:path arrowok="t"/>
              <v:fill type="solid"/>
            </v:shape>
            <v:shape style="position:absolute;left:4948;top:939;width:112;height:155" type="#_x0000_t202" filled="false" stroked="false">
              <v:textbox inset="0,0,0,0">
                <w:txbxContent>
                  <w:p>
                    <w:pPr>
                      <w:spacing w:before="3"/>
                      <w:ind w:left="0" w:right="0" w:firstLine="0"/>
                      <w:jc w:val="left"/>
                      <w:rPr>
                        <w:sz w:val="13"/>
                      </w:rPr>
                    </w:pPr>
                    <w:r>
                      <w:rPr>
                        <w:color w:val="231F20"/>
                        <w:w w:val="106"/>
                        <w:sz w:val="13"/>
                      </w:rPr>
                      <w:t>B</w:t>
                    </w:r>
                  </w:p>
                </w:txbxContent>
              </v:textbox>
              <w10:wrap type="none"/>
            </v:shape>
            <v:shape style="position:absolute;left:5129;top:1123;width:301;height:243" type="#_x0000_t202" filled="false" stroked="false">
              <v:textbox inset="0,0,0,0">
                <w:txbxContent>
                  <w:p>
                    <w:pPr>
                      <w:spacing w:before="3"/>
                      <w:ind w:left="0" w:right="0" w:firstLine="0"/>
                      <w:jc w:val="left"/>
                      <w:rPr>
                        <w:sz w:val="13"/>
                      </w:rPr>
                    </w:pPr>
                    <w:r>
                      <w:rPr>
                        <w:color w:val="231F20"/>
                        <w:w w:val="105"/>
                        <w:sz w:val="13"/>
                      </w:rPr>
                      <w:t>C </w:t>
                    </w:r>
                    <w:r>
                      <w:rPr>
                        <w:color w:val="231F20"/>
                        <w:w w:val="105"/>
                        <w:position w:val="-8"/>
                        <w:sz w:val="13"/>
                      </w:rPr>
                      <w:t>D</w:t>
                    </w:r>
                  </w:p>
                </w:txbxContent>
              </v:textbox>
              <w10:wrap type="none"/>
            </v:shape>
            <v:shape style="position:absolute;left:5705;top:1710;width:1481;height:155" type="#_x0000_t202" filled="false" stroked="false">
              <v:textbox inset="0,0,0,0">
                <w:txbxContent>
                  <w:p>
                    <w:pPr>
                      <w:tabs>
                        <w:tab w:pos="687" w:val="left" w:leader="none"/>
                        <w:tab w:pos="1460" w:val="left" w:leader="none"/>
                      </w:tabs>
                      <w:spacing w:before="3"/>
                      <w:ind w:left="0" w:right="0" w:firstLine="0"/>
                      <w:jc w:val="left"/>
                      <w:rPr>
                        <w:sz w:val="13"/>
                      </w:rPr>
                    </w:pPr>
                    <w:r>
                      <w:rPr>
                        <w:color w:val="231F20"/>
                        <w:w w:val="106"/>
                        <w:sz w:val="13"/>
                        <w:u w:val="single" w:color="231F20"/>
                      </w:rPr>
                      <w:t> </w:t>
                    </w:r>
                    <w:r>
                      <w:rPr>
                        <w:color w:val="231F20"/>
                        <w:sz w:val="13"/>
                        <w:u w:val="single" w:color="231F20"/>
                      </w:rPr>
                      <w:tab/>
                    </w:r>
                    <w:r>
                      <w:rPr>
                        <w:color w:val="231F20"/>
                        <w:w w:val="105"/>
                        <w:sz w:val="13"/>
                        <w:u w:val="single" w:color="231F20"/>
                      </w:rPr>
                      <w:t>E</w:t>
                    </w:r>
                    <w:r>
                      <w:rPr>
                        <w:color w:val="231F20"/>
                        <w:sz w:val="13"/>
                        <w:u w:val="single" w:color="231F20"/>
                      </w:rPr>
                      <w:tab/>
                    </w:r>
                  </w:p>
                </w:txbxContent>
              </v:textbox>
              <w10:wrap type="none"/>
            </v:shape>
            <w10:wrap type="none"/>
          </v:group>
        </w:pict>
      </w:r>
      <w:r>
        <w:rPr>
          <w:color w:val="231F20"/>
          <w:w w:val="105"/>
          <w:sz w:val="13"/>
        </w:rPr>
        <w:t>3/8"-18NPTF(x2)</w:t>
      </w:r>
    </w:p>
    <w:p>
      <w:pPr>
        <w:pStyle w:val="BodyText"/>
        <w:rPr>
          <w:sz w:val="20"/>
        </w:rPr>
      </w:pPr>
    </w:p>
    <w:p>
      <w:pPr>
        <w:pStyle w:val="BodyText"/>
        <w:rPr>
          <w:sz w:val="20"/>
        </w:rPr>
      </w:pPr>
    </w:p>
    <w:p>
      <w:pPr>
        <w:pStyle w:val="BodyText"/>
        <w:rPr>
          <w:sz w:val="20"/>
        </w:rPr>
      </w:pPr>
    </w:p>
    <w:p>
      <w:pPr>
        <w:spacing w:before="0"/>
        <w:ind w:left="0" w:right="2691" w:firstLine="0"/>
        <w:jc w:val="center"/>
        <w:rPr>
          <w:sz w:val="13"/>
        </w:rPr>
      </w:pPr>
      <w:r>
        <w:rPr>
          <w:color w:val="231F20"/>
          <w:w w:val="106"/>
          <w:sz w:val="13"/>
        </w:rPr>
        <w:t>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line="312" w:lineRule="auto" w:before="105"/>
        <w:ind w:left="6339" w:right="5791" w:firstLine="0"/>
        <w:jc w:val="center"/>
        <w:rPr>
          <w:sz w:val="13"/>
        </w:rPr>
      </w:pPr>
      <w:r>
        <w:rPr/>
        <w:drawing>
          <wp:anchor distT="0" distB="0" distL="0" distR="0" allowOverlap="1" layoutInCell="1" locked="0" behindDoc="1" simplePos="0" relativeHeight="266901287">
            <wp:simplePos x="0" y="0"/>
            <wp:positionH relativeFrom="page">
              <wp:posOffset>3307376</wp:posOffset>
            </wp:positionH>
            <wp:positionV relativeFrom="paragraph">
              <wp:posOffset>-938255</wp:posOffset>
            </wp:positionV>
            <wp:extent cx="1835443" cy="1243167"/>
            <wp:effectExtent l="0" t="0" r="0" b="0"/>
            <wp:wrapNone/>
            <wp:docPr id="705" name="image679.png" descr=""/>
            <wp:cNvGraphicFramePr>
              <a:graphicFrameLocks noChangeAspect="1"/>
            </wp:cNvGraphicFramePr>
            <a:graphic>
              <a:graphicData uri="http://schemas.openxmlformats.org/drawingml/2006/picture">
                <pic:pic>
                  <pic:nvPicPr>
                    <pic:cNvPr id="706" name="image679.png"/>
                    <pic:cNvPicPr/>
                  </pic:nvPicPr>
                  <pic:blipFill>
                    <a:blip r:embed="rId684" cstate="print"/>
                    <a:stretch>
                      <a:fillRect/>
                    </a:stretch>
                  </pic:blipFill>
                  <pic:spPr>
                    <a:xfrm>
                      <a:off x="0" y="0"/>
                      <a:ext cx="1835443" cy="1243167"/>
                    </a:xfrm>
                    <a:prstGeom prst="rect">
                      <a:avLst/>
                    </a:prstGeom>
                  </pic:spPr>
                </pic:pic>
              </a:graphicData>
            </a:graphic>
          </wp:anchor>
        </w:drawing>
      </w:r>
      <w:r>
        <w:rPr>
          <w:color w:val="231F20"/>
          <w:w w:val="105"/>
          <w:sz w:val="13"/>
        </w:rPr>
        <w:t>F G</w:t>
      </w:r>
    </w:p>
    <w:p>
      <w:pPr>
        <w:pStyle w:val="BodyText"/>
        <w:rPr>
          <w:sz w:val="20"/>
        </w:rPr>
      </w:pPr>
    </w:p>
    <w:p>
      <w:pPr>
        <w:pStyle w:val="BodyText"/>
        <w:spacing w:before="10" w:after="1"/>
        <w:rPr>
          <w:sz w:val="11"/>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75"/>
        <w:gridCol w:w="591"/>
        <w:gridCol w:w="778"/>
        <w:gridCol w:w="821"/>
        <w:gridCol w:w="763"/>
        <w:gridCol w:w="763"/>
        <w:gridCol w:w="806"/>
        <w:gridCol w:w="727"/>
        <w:gridCol w:w="785"/>
        <w:gridCol w:w="893"/>
        <w:gridCol w:w="1570"/>
        <w:gridCol w:w="790"/>
      </w:tblGrid>
      <w:tr>
        <w:trPr>
          <w:trHeight w:val="476" w:hRule="atLeast"/>
        </w:trPr>
        <w:tc>
          <w:tcPr>
            <w:tcW w:w="775" w:type="dxa"/>
            <w:vMerge w:val="restart"/>
            <w:shd w:val="clear" w:color="auto" w:fill="ED2124"/>
          </w:tcPr>
          <w:p>
            <w:pPr>
              <w:pStyle w:val="TableParagraph"/>
              <w:spacing w:before="2"/>
              <w:jc w:val="left"/>
              <w:rPr>
                <w:sz w:val="15"/>
              </w:rPr>
            </w:pPr>
          </w:p>
          <w:p>
            <w:pPr>
              <w:pStyle w:val="TableParagraph"/>
              <w:spacing w:line="288" w:lineRule="auto" w:before="0"/>
              <w:ind w:left="53" w:right="31"/>
              <w:rPr>
                <w:b/>
                <w:sz w:val="16"/>
              </w:rPr>
            </w:pPr>
            <w:r>
              <w:rPr>
                <w:b/>
                <w:color w:val="FFFFFF"/>
                <w:sz w:val="16"/>
              </w:rPr>
              <w:t>Used with Cylinder</w:t>
            </w:r>
          </w:p>
        </w:tc>
        <w:tc>
          <w:tcPr>
            <w:tcW w:w="591" w:type="dxa"/>
            <w:vMerge w:val="restart"/>
            <w:shd w:val="clear" w:color="auto" w:fill="ED2124"/>
          </w:tcPr>
          <w:p>
            <w:pPr>
              <w:pStyle w:val="TableParagraph"/>
              <w:spacing w:before="2"/>
              <w:jc w:val="left"/>
              <w:rPr>
                <w:sz w:val="15"/>
              </w:rPr>
            </w:pPr>
          </w:p>
          <w:p>
            <w:pPr>
              <w:pStyle w:val="TableParagraph"/>
              <w:spacing w:line="288" w:lineRule="auto" w:before="0"/>
              <w:ind w:left="134" w:right="35" w:hanging="63"/>
              <w:jc w:val="left"/>
              <w:rPr>
                <w:b/>
                <w:sz w:val="16"/>
              </w:rPr>
            </w:pPr>
            <w:r>
              <w:rPr>
                <w:b/>
                <w:color w:val="FFFFFF"/>
                <w:sz w:val="16"/>
              </w:rPr>
              <w:t>Motor Size (hp)</w:t>
            </w:r>
          </w:p>
        </w:tc>
        <w:tc>
          <w:tcPr>
            <w:tcW w:w="778" w:type="dxa"/>
            <w:vMerge w:val="restart"/>
            <w:shd w:val="clear" w:color="auto" w:fill="ED2124"/>
          </w:tcPr>
          <w:p>
            <w:pPr>
              <w:pStyle w:val="TableParagraph"/>
              <w:spacing w:line="288" w:lineRule="auto" w:before="64"/>
              <w:ind w:left="54" w:right="34"/>
              <w:rPr>
                <w:b/>
                <w:sz w:val="16"/>
              </w:rPr>
            </w:pPr>
            <w:r>
              <w:rPr>
                <w:b/>
                <w:color w:val="FFFFFF"/>
                <w:sz w:val="16"/>
              </w:rPr>
              <w:t>Usable Oil Capacity (gal)</w:t>
            </w:r>
          </w:p>
        </w:tc>
        <w:tc>
          <w:tcPr>
            <w:tcW w:w="821" w:type="dxa"/>
            <w:vMerge w:val="restart"/>
            <w:shd w:val="clear" w:color="auto" w:fill="ED2124"/>
          </w:tcPr>
          <w:p>
            <w:pPr>
              <w:pStyle w:val="TableParagraph"/>
              <w:spacing w:before="8"/>
              <w:jc w:val="left"/>
              <w:rPr>
                <w:sz w:val="24"/>
              </w:rPr>
            </w:pPr>
          </w:p>
          <w:p>
            <w:pPr>
              <w:pStyle w:val="TableParagraph"/>
              <w:spacing w:line="288" w:lineRule="auto" w:before="0"/>
              <w:ind w:left="106" w:right="70" w:firstLine="71"/>
              <w:jc w:val="left"/>
              <w:rPr>
                <w:b/>
                <w:sz w:val="16"/>
              </w:rPr>
            </w:pPr>
            <w:r>
              <w:rPr>
                <w:b/>
                <w:color w:val="FFFFFF"/>
                <w:sz w:val="16"/>
              </w:rPr>
              <w:t>Model Number</w:t>
            </w:r>
          </w:p>
        </w:tc>
        <w:tc>
          <w:tcPr>
            <w:tcW w:w="763" w:type="dxa"/>
            <w:vMerge w:val="restart"/>
            <w:shd w:val="clear" w:color="auto" w:fill="ED2124"/>
          </w:tcPr>
          <w:p>
            <w:pPr>
              <w:pStyle w:val="TableParagraph"/>
              <w:spacing w:before="2"/>
              <w:jc w:val="left"/>
              <w:rPr>
                <w:sz w:val="15"/>
              </w:rPr>
            </w:pPr>
          </w:p>
          <w:p>
            <w:pPr>
              <w:pStyle w:val="TableParagraph"/>
              <w:spacing w:line="288" w:lineRule="auto" w:before="0"/>
              <w:ind w:left="37" w:right="18"/>
              <w:rPr>
                <w:b/>
                <w:sz w:val="16"/>
              </w:rPr>
            </w:pPr>
            <w:r>
              <w:rPr>
                <w:b/>
                <w:color w:val="FFFFFF"/>
                <w:sz w:val="16"/>
              </w:rPr>
              <w:t>Pressure Rating (psi)</w:t>
            </w:r>
          </w:p>
        </w:tc>
        <w:tc>
          <w:tcPr>
            <w:tcW w:w="1569" w:type="dxa"/>
            <w:gridSpan w:val="2"/>
            <w:shd w:val="clear" w:color="auto" w:fill="ED2124"/>
          </w:tcPr>
          <w:p>
            <w:pPr>
              <w:pStyle w:val="TableParagraph"/>
              <w:spacing w:before="146"/>
              <w:ind w:left="170"/>
              <w:jc w:val="left"/>
              <w:rPr>
                <w:b/>
                <w:sz w:val="16"/>
              </w:rPr>
            </w:pPr>
            <w:r>
              <w:rPr>
                <w:b/>
                <w:color w:val="FFFFFF"/>
                <w:sz w:val="16"/>
              </w:rPr>
              <w:t>Pressure Rating</w:t>
            </w:r>
          </w:p>
        </w:tc>
        <w:tc>
          <w:tcPr>
            <w:tcW w:w="1512" w:type="dxa"/>
            <w:gridSpan w:val="2"/>
            <w:shd w:val="clear" w:color="auto" w:fill="ED2124"/>
          </w:tcPr>
          <w:p>
            <w:pPr>
              <w:pStyle w:val="TableParagraph"/>
              <w:spacing w:line="220" w:lineRule="atLeast" w:before="0"/>
              <w:ind w:left="377" w:right="326" w:hanging="14"/>
              <w:jc w:val="left"/>
              <w:rPr>
                <w:b/>
                <w:sz w:val="16"/>
              </w:rPr>
            </w:pPr>
            <w:r>
              <w:rPr>
                <w:b/>
                <w:color w:val="FFFFFF"/>
                <w:sz w:val="16"/>
              </w:rPr>
              <w:t>Oil Output Flow Rate</w:t>
            </w:r>
          </w:p>
        </w:tc>
        <w:tc>
          <w:tcPr>
            <w:tcW w:w="893" w:type="dxa"/>
            <w:vMerge w:val="restart"/>
            <w:shd w:val="clear" w:color="auto" w:fill="ED2124"/>
          </w:tcPr>
          <w:p>
            <w:pPr>
              <w:pStyle w:val="TableParagraph"/>
              <w:spacing w:before="8"/>
              <w:jc w:val="left"/>
              <w:rPr>
                <w:sz w:val="24"/>
              </w:rPr>
            </w:pPr>
          </w:p>
          <w:p>
            <w:pPr>
              <w:pStyle w:val="TableParagraph"/>
              <w:spacing w:line="288" w:lineRule="auto" w:before="0"/>
              <w:ind w:left="265" w:hanging="24"/>
              <w:jc w:val="left"/>
              <w:rPr>
                <w:b/>
                <w:sz w:val="16"/>
              </w:rPr>
            </w:pPr>
            <w:r>
              <w:rPr>
                <w:b/>
                <w:color w:val="FFFFFF"/>
                <w:sz w:val="16"/>
              </w:rPr>
              <w:t>Valve Type</w:t>
            </w:r>
          </w:p>
        </w:tc>
        <w:tc>
          <w:tcPr>
            <w:tcW w:w="1570" w:type="dxa"/>
            <w:vMerge w:val="restart"/>
            <w:shd w:val="clear" w:color="auto" w:fill="ED2124"/>
          </w:tcPr>
          <w:p>
            <w:pPr>
              <w:pStyle w:val="TableParagraph"/>
              <w:spacing w:before="8"/>
              <w:jc w:val="left"/>
              <w:rPr>
                <w:sz w:val="24"/>
              </w:rPr>
            </w:pPr>
          </w:p>
          <w:p>
            <w:pPr>
              <w:pStyle w:val="TableParagraph"/>
              <w:spacing w:line="288" w:lineRule="auto" w:before="0"/>
              <w:ind w:left="446" w:right="408" w:firstLine="133"/>
              <w:jc w:val="left"/>
              <w:rPr>
                <w:b/>
                <w:sz w:val="16"/>
              </w:rPr>
            </w:pPr>
            <w:r>
              <w:rPr>
                <w:b/>
                <w:color w:val="FFFFFF"/>
                <w:sz w:val="16"/>
              </w:rPr>
              <w:t>Valve Function</w:t>
            </w:r>
          </w:p>
        </w:tc>
        <w:tc>
          <w:tcPr>
            <w:tcW w:w="790" w:type="dxa"/>
            <w:vMerge w:val="restart"/>
            <w:shd w:val="clear" w:color="auto" w:fill="ED2124"/>
          </w:tcPr>
          <w:p>
            <w:pPr>
              <w:pStyle w:val="TableParagraph"/>
              <w:spacing w:line="288" w:lineRule="auto" w:before="64"/>
              <w:ind w:left="50" w:right="32" w:hanging="1"/>
              <w:rPr>
                <w:b/>
                <w:sz w:val="16"/>
              </w:rPr>
            </w:pPr>
            <w:r>
              <w:rPr>
                <w:b/>
                <w:color w:val="FFFFFF"/>
                <w:sz w:val="16"/>
              </w:rPr>
              <w:t>Air Pressure Range (psi)</w:t>
            </w:r>
          </w:p>
        </w:tc>
      </w:tr>
      <w:tr>
        <w:trPr>
          <w:trHeight w:val="476" w:hRule="atLeast"/>
        </w:trPr>
        <w:tc>
          <w:tcPr>
            <w:tcW w:w="775" w:type="dxa"/>
            <w:vMerge/>
            <w:tcBorders>
              <w:top w:val="nil"/>
            </w:tcBorders>
            <w:shd w:val="clear" w:color="auto" w:fill="ED2124"/>
          </w:tcPr>
          <w:p>
            <w:pPr>
              <w:rPr>
                <w:sz w:val="2"/>
                <w:szCs w:val="2"/>
              </w:rPr>
            </w:pPr>
          </w:p>
        </w:tc>
        <w:tc>
          <w:tcPr>
            <w:tcW w:w="591" w:type="dxa"/>
            <w:vMerge/>
            <w:tcBorders>
              <w:top w:val="nil"/>
            </w:tcBorders>
            <w:shd w:val="clear" w:color="auto" w:fill="ED2124"/>
          </w:tcPr>
          <w:p>
            <w:pPr>
              <w:rPr>
                <w:sz w:val="2"/>
                <w:szCs w:val="2"/>
              </w:rPr>
            </w:pPr>
          </w:p>
        </w:tc>
        <w:tc>
          <w:tcPr>
            <w:tcW w:w="778" w:type="dxa"/>
            <w:vMerge/>
            <w:tcBorders>
              <w:top w:val="nil"/>
            </w:tcBorders>
            <w:shd w:val="clear" w:color="auto" w:fill="ED2124"/>
          </w:tcPr>
          <w:p>
            <w:pPr>
              <w:rPr>
                <w:sz w:val="2"/>
                <w:szCs w:val="2"/>
              </w:rPr>
            </w:pPr>
          </w:p>
        </w:tc>
        <w:tc>
          <w:tcPr>
            <w:tcW w:w="821" w:type="dxa"/>
            <w:vMerge/>
            <w:tcBorders>
              <w:top w:val="nil"/>
            </w:tcBorders>
            <w:shd w:val="clear" w:color="auto" w:fill="ED2124"/>
          </w:tcPr>
          <w:p>
            <w:pPr>
              <w:rPr>
                <w:sz w:val="2"/>
                <w:szCs w:val="2"/>
              </w:rPr>
            </w:pPr>
          </w:p>
        </w:tc>
        <w:tc>
          <w:tcPr>
            <w:tcW w:w="763" w:type="dxa"/>
            <w:vMerge/>
            <w:tcBorders>
              <w:top w:val="nil"/>
            </w:tcBorders>
            <w:shd w:val="clear" w:color="auto" w:fill="ED2124"/>
          </w:tcPr>
          <w:p>
            <w:pPr>
              <w:rPr>
                <w:sz w:val="2"/>
                <w:szCs w:val="2"/>
              </w:rPr>
            </w:pPr>
          </w:p>
        </w:tc>
        <w:tc>
          <w:tcPr>
            <w:tcW w:w="763" w:type="dxa"/>
            <w:shd w:val="clear" w:color="auto" w:fill="ED2124"/>
          </w:tcPr>
          <w:p>
            <w:pPr>
              <w:pStyle w:val="TableParagraph"/>
              <w:spacing w:line="220" w:lineRule="atLeast" w:before="0"/>
              <w:ind w:left="211" w:hanging="158"/>
              <w:jc w:val="left"/>
              <w:rPr>
                <w:b/>
                <w:sz w:val="16"/>
              </w:rPr>
            </w:pPr>
            <w:r>
              <w:rPr>
                <w:b/>
                <w:color w:val="FFFFFF"/>
                <w:sz w:val="16"/>
              </w:rPr>
              <w:t>1</w:t>
            </w:r>
            <w:r>
              <w:rPr>
                <w:b/>
                <w:color w:val="FFFFFF"/>
                <w:position w:val="5"/>
                <w:sz w:val="9"/>
              </w:rPr>
              <w:t>st </w:t>
            </w:r>
            <w:r>
              <w:rPr>
                <w:b/>
                <w:color w:val="FFFFFF"/>
                <w:sz w:val="16"/>
              </w:rPr>
              <w:t>Stage (psi)</w:t>
            </w:r>
          </w:p>
        </w:tc>
        <w:tc>
          <w:tcPr>
            <w:tcW w:w="806" w:type="dxa"/>
            <w:shd w:val="clear" w:color="auto" w:fill="ED2124"/>
          </w:tcPr>
          <w:p>
            <w:pPr>
              <w:pStyle w:val="TableParagraph"/>
              <w:spacing w:line="220" w:lineRule="atLeast" w:before="0"/>
              <w:ind w:left="233" w:hanging="173"/>
              <w:jc w:val="left"/>
              <w:rPr>
                <w:b/>
                <w:sz w:val="16"/>
              </w:rPr>
            </w:pPr>
            <w:r>
              <w:rPr>
                <w:b/>
                <w:color w:val="FFFFFF"/>
                <w:sz w:val="16"/>
              </w:rPr>
              <w:t>2</w:t>
            </w:r>
            <w:r>
              <w:rPr>
                <w:b/>
                <w:color w:val="FFFFFF"/>
                <w:position w:val="5"/>
                <w:sz w:val="9"/>
              </w:rPr>
              <w:t>nd </w:t>
            </w:r>
            <w:r>
              <w:rPr>
                <w:b/>
                <w:color w:val="FFFFFF"/>
                <w:sz w:val="16"/>
              </w:rPr>
              <w:t>Stage (psi)</w:t>
            </w:r>
          </w:p>
        </w:tc>
        <w:tc>
          <w:tcPr>
            <w:tcW w:w="727" w:type="dxa"/>
            <w:shd w:val="clear" w:color="auto" w:fill="ED2124"/>
          </w:tcPr>
          <w:p>
            <w:pPr>
              <w:pStyle w:val="TableParagraph"/>
              <w:spacing w:line="220" w:lineRule="atLeast" w:before="0"/>
              <w:ind w:left="47" w:right="9" w:hanging="11"/>
              <w:jc w:val="left"/>
              <w:rPr>
                <w:b/>
                <w:sz w:val="16"/>
              </w:rPr>
            </w:pPr>
            <w:r>
              <w:rPr>
                <w:b/>
                <w:color w:val="FFFFFF"/>
                <w:sz w:val="16"/>
              </w:rPr>
              <w:t>1</w:t>
            </w:r>
            <w:r>
              <w:rPr>
                <w:b/>
                <w:color w:val="FFFFFF"/>
                <w:position w:val="5"/>
                <w:sz w:val="9"/>
              </w:rPr>
              <w:t>st </w:t>
            </w:r>
            <w:r>
              <w:rPr>
                <w:b/>
                <w:color w:val="FFFFFF"/>
                <w:sz w:val="16"/>
              </w:rPr>
              <w:t>Stage (in³/min)</w:t>
            </w:r>
          </w:p>
        </w:tc>
        <w:tc>
          <w:tcPr>
            <w:tcW w:w="785" w:type="dxa"/>
            <w:shd w:val="clear" w:color="auto" w:fill="ED2124"/>
          </w:tcPr>
          <w:p>
            <w:pPr>
              <w:pStyle w:val="TableParagraph"/>
              <w:spacing w:line="220" w:lineRule="atLeast" w:before="0"/>
              <w:ind w:left="76" w:hanging="27"/>
              <w:jc w:val="left"/>
              <w:rPr>
                <w:b/>
                <w:sz w:val="16"/>
              </w:rPr>
            </w:pPr>
            <w:r>
              <w:rPr>
                <w:b/>
                <w:color w:val="FFFFFF"/>
                <w:sz w:val="16"/>
              </w:rPr>
              <w:t>2</w:t>
            </w:r>
            <w:r>
              <w:rPr>
                <w:b/>
                <w:color w:val="FFFFFF"/>
                <w:position w:val="5"/>
                <w:sz w:val="9"/>
              </w:rPr>
              <w:t>nd </w:t>
            </w:r>
            <w:r>
              <w:rPr>
                <w:b/>
                <w:color w:val="FFFFFF"/>
                <w:sz w:val="16"/>
              </w:rPr>
              <w:t>Stage (in³/min)</w:t>
            </w:r>
          </w:p>
        </w:tc>
        <w:tc>
          <w:tcPr>
            <w:tcW w:w="893" w:type="dxa"/>
            <w:vMerge/>
            <w:tcBorders>
              <w:top w:val="nil"/>
            </w:tcBorders>
            <w:shd w:val="clear" w:color="auto" w:fill="ED2124"/>
          </w:tcPr>
          <w:p>
            <w:pPr>
              <w:rPr>
                <w:sz w:val="2"/>
                <w:szCs w:val="2"/>
              </w:rPr>
            </w:pPr>
          </w:p>
        </w:tc>
        <w:tc>
          <w:tcPr>
            <w:tcW w:w="1570" w:type="dxa"/>
            <w:vMerge/>
            <w:tcBorders>
              <w:top w:val="nil"/>
            </w:tcBorders>
            <w:shd w:val="clear" w:color="auto" w:fill="ED2124"/>
          </w:tcPr>
          <w:p>
            <w:pPr>
              <w:rPr>
                <w:sz w:val="2"/>
                <w:szCs w:val="2"/>
              </w:rPr>
            </w:pPr>
          </w:p>
        </w:tc>
        <w:tc>
          <w:tcPr>
            <w:tcW w:w="790" w:type="dxa"/>
            <w:vMerge/>
            <w:tcBorders>
              <w:top w:val="nil"/>
            </w:tcBorders>
            <w:shd w:val="clear" w:color="auto" w:fill="ED2124"/>
          </w:tcPr>
          <w:p>
            <w:pPr>
              <w:rPr>
                <w:sz w:val="2"/>
                <w:szCs w:val="2"/>
              </w:rPr>
            </w:pPr>
          </w:p>
        </w:tc>
      </w:tr>
      <w:tr>
        <w:trPr>
          <w:trHeight w:val="241" w:hRule="atLeast"/>
        </w:trPr>
        <w:tc>
          <w:tcPr>
            <w:tcW w:w="775" w:type="dxa"/>
            <w:vMerge w:val="restart"/>
            <w:tcBorders>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0"/>
              <w:jc w:val="left"/>
              <w:rPr>
                <w:sz w:val="16"/>
              </w:rPr>
            </w:pPr>
          </w:p>
          <w:p>
            <w:pPr>
              <w:pStyle w:val="TableParagraph"/>
              <w:spacing w:before="1"/>
              <w:jc w:val="left"/>
              <w:rPr>
                <w:sz w:val="21"/>
              </w:rPr>
            </w:pPr>
          </w:p>
          <w:p>
            <w:pPr>
              <w:pStyle w:val="TableParagraph"/>
              <w:spacing w:line="249" w:lineRule="auto" w:before="1"/>
              <w:ind w:left="192" w:right="153"/>
              <w:jc w:val="left"/>
              <w:rPr>
                <w:sz w:val="14"/>
              </w:rPr>
            </w:pPr>
            <w:r>
              <w:rPr>
                <w:color w:val="231F20"/>
                <w:sz w:val="14"/>
              </w:rPr>
              <w:t>Single Acting</w:t>
            </w:r>
          </w:p>
        </w:tc>
        <w:tc>
          <w:tcPr>
            <w:tcW w:w="591" w:type="dxa"/>
            <w:tcBorders>
              <w:left w:val="single" w:sz="8" w:space="0" w:color="A9A3A1"/>
              <w:bottom w:val="single" w:sz="8" w:space="0" w:color="A9A3A1"/>
              <w:right w:val="single" w:sz="8" w:space="0" w:color="A9A3A1"/>
            </w:tcBorders>
            <w:shd w:val="clear" w:color="auto" w:fill="FFF2EB"/>
          </w:tcPr>
          <w:p>
            <w:pPr>
              <w:pStyle w:val="TableParagraph"/>
              <w:ind w:left="197"/>
              <w:jc w:val="left"/>
              <w:rPr>
                <w:sz w:val="14"/>
              </w:rPr>
            </w:pPr>
            <w:r>
              <w:rPr>
                <w:color w:val="231F20"/>
                <w:sz w:val="14"/>
              </w:rPr>
              <w:t>1.7</w:t>
            </w:r>
          </w:p>
        </w:tc>
        <w:tc>
          <w:tcPr>
            <w:tcW w:w="778" w:type="dxa"/>
            <w:tcBorders>
              <w:left w:val="single" w:sz="8" w:space="0" w:color="A9A3A1"/>
              <w:bottom w:val="single" w:sz="8" w:space="0" w:color="A9A3A1"/>
              <w:right w:val="single" w:sz="8" w:space="0" w:color="A9A3A1"/>
            </w:tcBorders>
            <w:shd w:val="clear" w:color="auto" w:fill="FFF2EB"/>
          </w:tcPr>
          <w:p>
            <w:pPr>
              <w:pStyle w:val="TableParagraph"/>
              <w:ind w:left="349"/>
              <w:jc w:val="left"/>
              <w:rPr>
                <w:sz w:val="14"/>
              </w:rPr>
            </w:pPr>
            <w:r>
              <w:rPr>
                <w:color w:val="231F20"/>
                <w:sz w:val="14"/>
              </w:rPr>
              <w:t>1</w:t>
            </w:r>
          </w:p>
        </w:tc>
        <w:tc>
          <w:tcPr>
            <w:tcW w:w="821" w:type="dxa"/>
            <w:tcBorders>
              <w:left w:val="single" w:sz="8" w:space="0" w:color="A9A3A1"/>
              <w:bottom w:val="single" w:sz="8" w:space="0" w:color="A9A3A1"/>
              <w:right w:val="single" w:sz="8" w:space="0" w:color="A9A3A1"/>
            </w:tcBorders>
            <w:shd w:val="clear" w:color="auto" w:fill="FFF2EB"/>
          </w:tcPr>
          <w:p>
            <w:pPr>
              <w:pStyle w:val="TableParagraph"/>
              <w:ind w:left="30" w:right="13"/>
              <w:rPr>
                <w:sz w:val="14"/>
              </w:rPr>
            </w:pPr>
            <w:r>
              <w:rPr>
                <w:color w:val="231F20"/>
                <w:sz w:val="14"/>
              </w:rPr>
              <w:t>PARD1701</w:t>
            </w:r>
          </w:p>
        </w:tc>
        <w:tc>
          <w:tcPr>
            <w:tcW w:w="763" w:type="dxa"/>
            <w:tcBorders>
              <w:left w:val="single" w:sz="8" w:space="0" w:color="A9A3A1"/>
              <w:bottom w:val="single" w:sz="8" w:space="0" w:color="A9A3A1"/>
              <w:right w:val="single" w:sz="8" w:space="0" w:color="A9A3A1"/>
            </w:tcBorders>
            <w:shd w:val="clear" w:color="auto" w:fill="FFF2EB"/>
          </w:tcPr>
          <w:p>
            <w:pPr>
              <w:pStyle w:val="TableParagraph"/>
              <w:ind w:left="35" w:right="18"/>
              <w:rPr>
                <w:sz w:val="14"/>
              </w:rPr>
            </w:pPr>
            <w:r>
              <w:rPr>
                <w:color w:val="231F20"/>
                <w:sz w:val="14"/>
              </w:rPr>
              <w:t>10,000</w:t>
            </w:r>
          </w:p>
        </w:tc>
        <w:tc>
          <w:tcPr>
            <w:tcW w:w="763" w:type="dxa"/>
            <w:tcBorders>
              <w:left w:val="single" w:sz="8" w:space="0" w:color="A9A3A1"/>
              <w:bottom w:val="single" w:sz="8" w:space="0" w:color="A9A3A1"/>
              <w:right w:val="single" w:sz="8" w:space="0" w:color="A9A3A1"/>
            </w:tcBorders>
            <w:shd w:val="clear" w:color="auto" w:fill="FFF2EB"/>
          </w:tcPr>
          <w:p>
            <w:pPr>
              <w:pStyle w:val="TableParagraph"/>
              <w:ind w:right="244"/>
              <w:jc w:val="right"/>
              <w:rPr>
                <w:sz w:val="14"/>
              </w:rPr>
            </w:pPr>
            <w:r>
              <w:rPr>
                <w:color w:val="231F20"/>
                <w:sz w:val="14"/>
              </w:rPr>
              <w:t>700</w:t>
            </w:r>
          </w:p>
        </w:tc>
        <w:tc>
          <w:tcPr>
            <w:tcW w:w="806" w:type="dxa"/>
            <w:tcBorders>
              <w:left w:val="single" w:sz="8" w:space="0" w:color="A9A3A1"/>
              <w:bottom w:val="single" w:sz="8" w:space="0" w:color="A9A3A1"/>
              <w:right w:val="single" w:sz="8" w:space="0" w:color="A9A3A1"/>
            </w:tcBorders>
            <w:shd w:val="clear" w:color="auto" w:fill="FFF2EB"/>
          </w:tcPr>
          <w:p>
            <w:pPr>
              <w:pStyle w:val="TableParagraph"/>
              <w:ind w:left="167" w:right="149"/>
              <w:rPr>
                <w:sz w:val="14"/>
              </w:rPr>
            </w:pPr>
            <w:r>
              <w:rPr>
                <w:color w:val="231F20"/>
                <w:sz w:val="14"/>
              </w:rPr>
              <w:t>10,000</w:t>
            </w:r>
          </w:p>
        </w:tc>
        <w:tc>
          <w:tcPr>
            <w:tcW w:w="727" w:type="dxa"/>
            <w:tcBorders>
              <w:left w:val="single" w:sz="8" w:space="0" w:color="A9A3A1"/>
              <w:bottom w:val="single" w:sz="8" w:space="0" w:color="A9A3A1"/>
              <w:right w:val="single" w:sz="8" w:space="0" w:color="A9A3A1"/>
            </w:tcBorders>
            <w:shd w:val="clear" w:color="auto" w:fill="FFF2EB"/>
          </w:tcPr>
          <w:p>
            <w:pPr>
              <w:pStyle w:val="TableParagraph"/>
              <w:ind w:left="225" w:right="207"/>
              <w:rPr>
                <w:sz w:val="14"/>
              </w:rPr>
            </w:pPr>
            <w:r>
              <w:rPr>
                <w:color w:val="231F20"/>
                <w:sz w:val="14"/>
              </w:rPr>
              <w:t>313</w:t>
            </w:r>
          </w:p>
        </w:tc>
        <w:tc>
          <w:tcPr>
            <w:tcW w:w="785" w:type="dxa"/>
            <w:tcBorders>
              <w:left w:val="single" w:sz="8" w:space="0" w:color="A9A3A1"/>
              <w:bottom w:val="single" w:sz="8" w:space="0" w:color="A9A3A1"/>
              <w:right w:val="single" w:sz="8" w:space="0" w:color="A9A3A1"/>
            </w:tcBorders>
            <w:shd w:val="clear" w:color="auto" w:fill="FFF2EB"/>
          </w:tcPr>
          <w:p>
            <w:pPr>
              <w:pStyle w:val="TableParagraph"/>
              <w:ind w:left="293" w:right="275"/>
              <w:rPr>
                <w:sz w:val="14"/>
              </w:rPr>
            </w:pPr>
            <w:r>
              <w:rPr>
                <w:color w:val="231F20"/>
                <w:sz w:val="14"/>
              </w:rPr>
              <w:t>22</w:t>
            </w:r>
          </w:p>
        </w:tc>
        <w:tc>
          <w:tcPr>
            <w:tcW w:w="893" w:type="dxa"/>
            <w:tcBorders>
              <w:left w:val="single" w:sz="8" w:space="0" w:color="A9A3A1"/>
              <w:bottom w:val="single" w:sz="8" w:space="0" w:color="A9A3A1"/>
              <w:right w:val="single" w:sz="8" w:space="0" w:color="A9A3A1"/>
            </w:tcBorders>
            <w:shd w:val="clear" w:color="auto" w:fill="FFF2EB"/>
          </w:tcPr>
          <w:p>
            <w:pPr>
              <w:pStyle w:val="TableParagraph"/>
              <w:ind w:left="24" w:right="6"/>
              <w:rPr>
                <w:sz w:val="14"/>
              </w:rPr>
            </w:pPr>
            <w:r>
              <w:rPr>
                <w:color w:val="231F20"/>
                <w:sz w:val="14"/>
              </w:rPr>
              <w:t>Dump</w:t>
            </w:r>
          </w:p>
        </w:tc>
        <w:tc>
          <w:tcPr>
            <w:tcW w:w="1570" w:type="dxa"/>
            <w:tcBorders>
              <w:left w:val="single" w:sz="8" w:space="0" w:color="A9A3A1"/>
              <w:bottom w:val="single" w:sz="8" w:space="0" w:color="A9A3A1"/>
              <w:right w:val="single" w:sz="8" w:space="0" w:color="A9A3A1"/>
            </w:tcBorders>
            <w:shd w:val="clear" w:color="auto" w:fill="FFF2EB"/>
          </w:tcPr>
          <w:p>
            <w:pPr>
              <w:pStyle w:val="TableParagraph"/>
              <w:ind w:left="98" w:right="81"/>
              <w:rPr>
                <w:sz w:val="14"/>
              </w:rPr>
            </w:pPr>
            <w:r>
              <w:rPr>
                <w:color w:val="231F20"/>
                <w:sz w:val="14"/>
              </w:rPr>
              <w:t>Advance/Return</w:t>
            </w:r>
          </w:p>
        </w:tc>
        <w:tc>
          <w:tcPr>
            <w:tcW w:w="790" w:type="dxa"/>
            <w:tcBorders>
              <w:left w:val="single" w:sz="8" w:space="0" w:color="A9A3A1"/>
              <w:bottom w:val="single" w:sz="8" w:space="0" w:color="A9A3A1"/>
              <w:right w:val="single" w:sz="8" w:space="0" w:color="A9A3A1"/>
            </w:tcBorders>
            <w:shd w:val="clear" w:color="auto" w:fill="FFF2EB"/>
          </w:tcPr>
          <w:p>
            <w:pPr>
              <w:pStyle w:val="TableParagraph"/>
              <w:ind w:left="157"/>
              <w:jc w:val="left"/>
              <w:rPr>
                <w:sz w:val="14"/>
              </w:rPr>
            </w:pPr>
            <w:r>
              <w:rPr>
                <w:color w:val="231F20"/>
                <w:sz w:val="14"/>
              </w:rPr>
              <w:t>60 ~ 80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197"/>
              <w:jc w:val="left"/>
              <w:rPr>
                <w:sz w:val="14"/>
              </w:rPr>
            </w:pPr>
            <w:r>
              <w:rPr>
                <w:color w:val="231F20"/>
                <w:sz w:val="14"/>
              </w:rPr>
              <w:t>1.7</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349"/>
              <w:jc w:val="left"/>
              <w:rPr>
                <w:sz w:val="14"/>
              </w:rPr>
            </w:pPr>
            <w:r>
              <w:rPr>
                <w:color w:val="231F20"/>
                <w:sz w:val="14"/>
              </w:rPr>
              <w:t>3</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3"/>
              <w:rPr>
                <w:sz w:val="14"/>
              </w:rPr>
            </w:pPr>
            <w:r>
              <w:rPr>
                <w:color w:val="231F20"/>
                <w:sz w:val="14"/>
              </w:rPr>
              <w:t>PARD1703</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35" w:right="18"/>
              <w:rPr>
                <w:sz w:val="14"/>
              </w:rPr>
            </w:pPr>
            <w:r>
              <w:rPr>
                <w:color w:val="231F20"/>
                <w:sz w:val="14"/>
              </w:rPr>
              <w:t>10,000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right="244"/>
              <w:jc w:val="right"/>
              <w:rPr>
                <w:sz w:val="14"/>
              </w:rPr>
            </w:pPr>
            <w:r>
              <w:rPr>
                <w:color w:val="231F20"/>
                <w:sz w:val="14"/>
              </w:rPr>
              <w:t>700</w:t>
            </w:r>
          </w:p>
        </w:tc>
        <w:tc>
          <w:tcPr>
            <w:tcW w:w="806" w:type="dxa"/>
            <w:tcBorders>
              <w:top w:val="single" w:sz="8" w:space="0" w:color="A9A3A1"/>
              <w:left w:val="single" w:sz="8" w:space="0" w:color="A9A3A1"/>
              <w:bottom w:val="single" w:sz="8" w:space="0" w:color="A9A3A1"/>
              <w:right w:val="single" w:sz="8" w:space="0" w:color="A9A3A1"/>
            </w:tcBorders>
          </w:tcPr>
          <w:p>
            <w:pPr>
              <w:pStyle w:val="TableParagraph"/>
              <w:ind w:left="167" w:right="149"/>
              <w:rPr>
                <w:sz w:val="14"/>
              </w:rPr>
            </w:pPr>
            <w:r>
              <w:rPr>
                <w:color w:val="231F20"/>
                <w:sz w:val="14"/>
              </w:rPr>
              <w:t>10,000</w:t>
            </w:r>
          </w:p>
        </w:tc>
        <w:tc>
          <w:tcPr>
            <w:tcW w:w="727" w:type="dxa"/>
            <w:tcBorders>
              <w:top w:val="single" w:sz="8" w:space="0" w:color="A9A3A1"/>
              <w:left w:val="single" w:sz="8" w:space="0" w:color="A9A3A1"/>
              <w:bottom w:val="single" w:sz="8" w:space="0" w:color="A9A3A1"/>
              <w:right w:val="single" w:sz="8" w:space="0" w:color="A9A3A1"/>
            </w:tcBorders>
          </w:tcPr>
          <w:p>
            <w:pPr>
              <w:pStyle w:val="TableParagraph"/>
              <w:ind w:left="225" w:right="207"/>
              <w:rPr>
                <w:sz w:val="14"/>
              </w:rPr>
            </w:pPr>
            <w:r>
              <w:rPr>
                <w:color w:val="231F20"/>
                <w:sz w:val="14"/>
              </w:rPr>
              <w:t>313</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ind w:left="293" w:right="275"/>
              <w:rPr>
                <w:sz w:val="14"/>
              </w:rPr>
            </w:pPr>
            <w:r>
              <w:rPr>
                <w:color w:val="231F20"/>
                <w:sz w:val="14"/>
              </w:rPr>
              <w:t>22</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24" w:right="6"/>
              <w:rPr>
                <w:sz w:val="14"/>
              </w:rPr>
            </w:pPr>
            <w:r>
              <w:rPr>
                <w:color w:val="231F20"/>
                <w:sz w:val="14"/>
              </w:rPr>
              <w:t>Dump</w:t>
            </w:r>
          </w:p>
        </w:tc>
        <w:tc>
          <w:tcPr>
            <w:tcW w:w="1570" w:type="dxa"/>
            <w:tcBorders>
              <w:top w:val="single" w:sz="8" w:space="0" w:color="A9A3A1"/>
              <w:left w:val="single" w:sz="8" w:space="0" w:color="A9A3A1"/>
              <w:bottom w:val="single" w:sz="8" w:space="0" w:color="A9A3A1"/>
              <w:right w:val="single" w:sz="8" w:space="0" w:color="A9A3A1"/>
            </w:tcBorders>
          </w:tcPr>
          <w:p>
            <w:pPr>
              <w:pStyle w:val="TableParagraph"/>
              <w:ind w:left="98" w:right="81"/>
              <w:rPr>
                <w:sz w:val="14"/>
              </w:rPr>
            </w:pPr>
            <w:r>
              <w:rPr>
                <w:color w:val="231F20"/>
                <w:sz w:val="14"/>
              </w:rPr>
              <w:t>Advance/Return</w:t>
            </w:r>
          </w:p>
        </w:tc>
        <w:tc>
          <w:tcPr>
            <w:tcW w:w="790" w:type="dxa"/>
            <w:tcBorders>
              <w:top w:val="single" w:sz="8" w:space="0" w:color="A9A3A1"/>
              <w:left w:val="single" w:sz="8" w:space="0" w:color="A9A3A1"/>
              <w:bottom w:val="single" w:sz="8" w:space="0" w:color="A9A3A1"/>
              <w:right w:val="single" w:sz="8" w:space="0" w:color="A9A3A1"/>
            </w:tcBorders>
          </w:tcPr>
          <w:p>
            <w:pPr>
              <w:pStyle w:val="TableParagraph"/>
              <w:ind w:left="157"/>
              <w:jc w:val="left"/>
              <w:rPr>
                <w:sz w:val="14"/>
              </w:rPr>
            </w:pPr>
            <w:r>
              <w:rPr>
                <w:color w:val="231F20"/>
                <w:sz w:val="14"/>
              </w:rPr>
              <w:t>60 ~ 80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7"/>
              <w:jc w:val="left"/>
              <w:rPr>
                <w:sz w:val="14"/>
              </w:rPr>
            </w:pPr>
            <w:r>
              <w:rPr>
                <w:color w:val="231F20"/>
                <w:sz w:val="14"/>
              </w:rPr>
              <w:t>1.7</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9"/>
              <w:jc w:val="left"/>
              <w:rPr>
                <w:sz w:val="14"/>
              </w:rPr>
            </w:pPr>
            <w:r>
              <w:rPr>
                <w:color w:val="231F20"/>
                <w:sz w:val="14"/>
              </w:rPr>
              <w:t>3</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3"/>
              <w:rPr>
                <w:sz w:val="14"/>
              </w:rPr>
            </w:pPr>
            <w:r>
              <w:rPr>
                <w:color w:val="231F20"/>
                <w:sz w:val="14"/>
              </w:rPr>
              <w:t>PAR1703</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 w:right="18"/>
              <w:rPr>
                <w:sz w:val="14"/>
              </w:rPr>
            </w:pPr>
            <w:r>
              <w:rPr>
                <w:color w:val="231F20"/>
                <w:sz w:val="14"/>
              </w:rPr>
              <w:t>10,000</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4"/>
              <w:jc w:val="right"/>
              <w:rPr>
                <w:sz w:val="14"/>
              </w:rPr>
            </w:pPr>
            <w:r>
              <w:rPr>
                <w:color w:val="231F20"/>
                <w:sz w:val="14"/>
              </w:rPr>
              <w:t>700</w:t>
            </w:r>
          </w:p>
        </w:tc>
        <w:tc>
          <w:tcPr>
            <w:tcW w:w="8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7" w:right="149"/>
              <w:rPr>
                <w:sz w:val="14"/>
              </w:rPr>
            </w:pPr>
            <w:r>
              <w:rPr>
                <w:color w:val="231F20"/>
                <w:sz w:val="14"/>
              </w:rPr>
              <w:t>10,000</w:t>
            </w:r>
          </w:p>
        </w:tc>
        <w:tc>
          <w:tcPr>
            <w:tcW w:w="7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5" w:right="207"/>
              <w:rPr>
                <w:sz w:val="14"/>
              </w:rPr>
            </w:pPr>
            <w:r>
              <w:rPr>
                <w:color w:val="231F20"/>
                <w:sz w:val="14"/>
              </w:rPr>
              <w:t>417</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right="275"/>
              <w:rPr>
                <w:sz w:val="14"/>
              </w:rPr>
            </w:pPr>
            <w:r>
              <w:rPr>
                <w:color w:val="231F20"/>
                <w:sz w:val="14"/>
              </w:rPr>
              <w:t>22</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ight="6"/>
              <w:rPr>
                <w:sz w:val="14"/>
              </w:rPr>
            </w:pPr>
            <w:r>
              <w:rPr>
                <w:color w:val="231F20"/>
                <w:sz w:val="14"/>
              </w:rPr>
              <w:t>Manual PW3</w:t>
            </w:r>
          </w:p>
        </w:tc>
        <w:tc>
          <w:tcPr>
            <w:tcW w:w="15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8" w:right="81"/>
              <w:rPr>
                <w:sz w:val="14"/>
              </w:rPr>
            </w:pPr>
            <w:r>
              <w:rPr>
                <w:color w:val="231F20"/>
                <w:sz w:val="14"/>
              </w:rPr>
              <w:t>Advance/Hold/Return</w:t>
            </w:r>
          </w:p>
        </w:tc>
        <w:tc>
          <w:tcPr>
            <w:tcW w:w="7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7"/>
              <w:jc w:val="left"/>
              <w:rPr>
                <w:sz w:val="14"/>
              </w:rPr>
            </w:pPr>
            <w:r>
              <w:rPr>
                <w:color w:val="231F20"/>
                <w:sz w:val="14"/>
              </w:rPr>
              <w:t>60 ~ 80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4</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348"/>
              <w:jc w:val="left"/>
              <w:rPr>
                <w:sz w:val="14"/>
              </w:rPr>
            </w:pPr>
            <w:r>
              <w:rPr>
                <w:color w:val="231F20"/>
                <w:sz w:val="14"/>
              </w:rPr>
              <w:t>1</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PARD4001</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34" w:right="18"/>
              <w:rPr>
                <w:sz w:val="14"/>
              </w:rPr>
            </w:pPr>
            <w:r>
              <w:rPr>
                <w:color w:val="231F20"/>
                <w:sz w:val="14"/>
              </w:rPr>
              <w:t>10,000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right="244"/>
              <w:jc w:val="right"/>
              <w:rPr>
                <w:sz w:val="14"/>
              </w:rPr>
            </w:pPr>
            <w:r>
              <w:rPr>
                <w:color w:val="231F20"/>
                <w:sz w:val="14"/>
              </w:rPr>
              <w:t>700</w:t>
            </w:r>
          </w:p>
        </w:tc>
        <w:tc>
          <w:tcPr>
            <w:tcW w:w="806" w:type="dxa"/>
            <w:tcBorders>
              <w:top w:val="single" w:sz="8" w:space="0" w:color="A9A3A1"/>
              <w:left w:val="single" w:sz="8" w:space="0" w:color="A9A3A1"/>
              <w:bottom w:val="single" w:sz="8" w:space="0" w:color="A9A3A1"/>
              <w:right w:val="single" w:sz="8" w:space="0" w:color="A9A3A1"/>
            </w:tcBorders>
          </w:tcPr>
          <w:p>
            <w:pPr>
              <w:pStyle w:val="TableParagraph"/>
              <w:ind w:left="166" w:right="149"/>
              <w:rPr>
                <w:sz w:val="14"/>
              </w:rPr>
            </w:pPr>
            <w:r>
              <w:rPr>
                <w:color w:val="231F20"/>
                <w:sz w:val="14"/>
              </w:rPr>
              <w:t>10,000</w:t>
            </w:r>
          </w:p>
        </w:tc>
        <w:tc>
          <w:tcPr>
            <w:tcW w:w="727" w:type="dxa"/>
            <w:tcBorders>
              <w:top w:val="single" w:sz="8" w:space="0" w:color="A9A3A1"/>
              <w:left w:val="single" w:sz="8" w:space="0" w:color="A9A3A1"/>
              <w:bottom w:val="single" w:sz="8" w:space="0" w:color="A9A3A1"/>
              <w:right w:val="single" w:sz="8" w:space="0" w:color="A9A3A1"/>
            </w:tcBorders>
          </w:tcPr>
          <w:p>
            <w:pPr>
              <w:pStyle w:val="TableParagraph"/>
              <w:ind w:left="225" w:right="207"/>
              <w:rPr>
                <w:sz w:val="14"/>
              </w:rPr>
            </w:pPr>
            <w:r>
              <w:rPr>
                <w:color w:val="231F20"/>
                <w:sz w:val="14"/>
              </w:rPr>
              <w:t>465</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ind w:left="293" w:right="275"/>
              <w:rPr>
                <w:sz w:val="14"/>
              </w:rPr>
            </w:pPr>
            <w:r>
              <w:rPr>
                <w:color w:val="231F20"/>
                <w:sz w:val="14"/>
              </w:rPr>
              <w:t>70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23" w:right="6"/>
              <w:rPr>
                <w:sz w:val="14"/>
              </w:rPr>
            </w:pPr>
            <w:r>
              <w:rPr>
                <w:color w:val="231F20"/>
                <w:sz w:val="14"/>
              </w:rPr>
              <w:t>Dump</w:t>
            </w:r>
          </w:p>
        </w:tc>
        <w:tc>
          <w:tcPr>
            <w:tcW w:w="1570" w:type="dxa"/>
            <w:tcBorders>
              <w:top w:val="single" w:sz="8" w:space="0" w:color="A9A3A1"/>
              <w:left w:val="single" w:sz="8" w:space="0" w:color="A9A3A1"/>
              <w:bottom w:val="single" w:sz="8" w:space="0" w:color="A9A3A1"/>
              <w:right w:val="single" w:sz="8" w:space="0" w:color="A9A3A1"/>
            </w:tcBorders>
          </w:tcPr>
          <w:p>
            <w:pPr>
              <w:pStyle w:val="TableParagraph"/>
              <w:ind w:left="98" w:right="81"/>
              <w:rPr>
                <w:sz w:val="14"/>
              </w:rPr>
            </w:pPr>
            <w:r>
              <w:rPr>
                <w:color w:val="231F20"/>
                <w:sz w:val="14"/>
              </w:rPr>
              <w:t>Advance/Return</w:t>
            </w:r>
          </w:p>
        </w:tc>
        <w:tc>
          <w:tcPr>
            <w:tcW w:w="790" w:type="dxa"/>
            <w:tcBorders>
              <w:top w:val="single" w:sz="8" w:space="0" w:color="A9A3A1"/>
              <w:left w:val="single" w:sz="8" w:space="0" w:color="A9A3A1"/>
              <w:bottom w:val="single" w:sz="8" w:space="0" w:color="A9A3A1"/>
              <w:right w:val="single" w:sz="8" w:space="0" w:color="A9A3A1"/>
            </w:tcBorders>
          </w:tcPr>
          <w:p>
            <w:pPr>
              <w:pStyle w:val="TableParagraph"/>
              <w:ind w:left="118"/>
              <w:jc w:val="left"/>
              <w:rPr>
                <w:sz w:val="14"/>
              </w:rPr>
            </w:pPr>
            <w:r>
              <w:rPr>
                <w:color w:val="231F20"/>
                <w:sz w:val="14"/>
              </w:rPr>
              <w:t>60 ~ 100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4</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8"/>
              <w:jc w:val="left"/>
              <w:rPr>
                <w:sz w:val="14"/>
              </w:rPr>
            </w:pPr>
            <w:r>
              <w:rPr>
                <w:color w:val="231F20"/>
                <w:sz w:val="14"/>
              </w:rPr>
              <w:t>3</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4"/>
              <w:rPr>
                <w:sz w:val="14"/>
              </w:rPr>
            </w:pPr>
            <w:r>
              <w:rPr>
                <w:color w:val="231F20"/>
                <w:sz w:val="14"/>
              </w:rPr>
              <w:t>PARD4003</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18"/>
              <w:rPr>
                <w:sz w:val="14"/>
              </w:rPr>
            </w:pPr>
            <w:r>
              <w:rPr>
                <w:color w:val="231F20"/>
                <w:sz w:val="14"/>
              </w:rPr>
              <w:t>10,000</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4"/>
              <w:jc w:val="right"/>
              <w:rPr>
                <w:sz w:val="14"/>
              </w:rPr>
            </w:pPr>
            <w:r>
              <w:rPr>
                <w:color w:val="231F20"/>
                <w:sz w:val="14"/>
              </w:rPr>
              <w:t>700</w:t>
            </w:r>
          </w:p>
        </w:tc>
        <w:tc>
          <w:tcPr>
            <w:tcW w:w="8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right="149"/>
              <w:rPr>
                <w:sz w:val="14"/>
              </w:rPr>
            </w:pPr>
            <w:r>
              <w:rPr>
                <w:color w:val="231F20"/>
                <w:sz w:val="14"/>
              </w:rPr>
              <w:t>10,000</w:t>
            </w:r>
          </w:p>
        </w:tc>
        <w:tc>
          <w:tcPr>
            <w:tcW w:w="7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5" w:right="207"/>
              <w:rPr>
                <w:sz w:val="14"/>
              </w:rPr>
            </w:pPr>
            <w:r>
              <w:rPr>
                <w:color w:val="231F20"/>
                <w:sz w:val="14"/>
              </w:rPr>
              <w:t>465</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right="275"/>
              <w:rPr>
                <w:sz w:val="14"/>
              </w:rPr>
            </w:pPr>
            <w:r>
              <w:rPr>
                <w:color w:val="231F20"/>
                <w:sz w:val="14"/>
              </w:rPr>
              <w:t>70</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ight="6"/>
              <w:rPr>
                <w:sz w:val="14"/>
              </w:rPr>
            </w:pPr>
            <w:r>
              <w:rPr>
                <w:color w:val="231F20"/>
                <w:sz w:val="14"/>
              </w:rPr>
              <w:t>Dump</w:t>
            </w:r>
          </w:p>
        </w:tc>
        <w:tc>
          <w:tcPr>
            <w:tcW w:w="15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8" w:right="81"/>
              <w:rPr>
                <w:sz w:val="14"/>
              </w:rPr>
            </w:pPr>
            <w:r>
              <w:rPr>
                <w:color w:val="231F20"/>
                <w:sz w:val="14"/>
              </w:rPr>
              <w:t>Advance/Return</w:t>
            </w:r>
          </w:p>
        </w:tc>
        <w:tc>
          <w:tcPr>
            <w:tcW w:w="7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8"/>
              <w:jc w:val="left"/>
              <w:rPr>
                <w:sz w:val="14"/>
              </w:rPr>
            </w:pPr>
            <w:r>
              <w:rPr>
                <w:color w:val="231F20"/>
                <w:sz w:val="14"/>
              </w:rPr>
              <w:t>60 ~ 100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4</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348"/>
              <w:jc w:val="left"/>
              <w:rPr>
                <w:sz w:val="14"/>
              </w:rPr>
            </w:pPr>
            <w:r>
              <w:rPr>
                <w:color w:val="231F20"/>
                <w:sz w:val="14"/>
              </w:rPr>
              <w:t>3</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PAR4003</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34" w:right="18"/>
              <w:rPr>
                <w:sz w:val="14"/>
              </w:rPr>
            </w:pPr>
            <w:r>
              <w:rPr>
                <w:color w:val="231F20"/>
                <w:sz w:val="14"/>
              </w:rPr>
              <w:t>10,000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right="244"/>
              <w:jc w:val="right"/>
              <w:rPr>
                <w:sz w:val="14"/>
              </w:rPr>
            </w:pPr>
            <w:r>
              <w:rPr>
                <w:color w:val="231F20"/>
                <w:sz w:val="14"/>
              </w:rPr>
              <w:t>700</w:t>
            </w:r>
          </w:p>
        </w:tc>
        <w:tc>
          <w:tcPr>
            <w:tcW w:w="806" w:type="dxa"/>
            <w:tcBorders>
              <w:top w:val="single" w:sz="8" w:space="0" w:color="A9A3A1"/>
              <w:left w:val="single" w:sz="8" w:space="0" w:color="A9A3A1"/>
              <w:bottom w:val="single" w:sz="8" w:space="0" w:color="A9A3A1"/>
              <w:right w:val="single" w:sz="8" w:space="0" w:color="A9A3A1"/>
            </w:tcBorders>
          </w:tcPr>
          <w:p>
            <w:pPr>
              <w:pStyle w:val="TableParagraph"/>
              <w:ind w:left="166" w:right="149"/>
              <w:rPr>
                <w:sz w:val="14"/>
              </w:rPr>
            </w:pPr>
            <w:r>
              <w:rPr>
                <w:color w:val="231F20"/>
                <w:sz w:val="14"/>
              </w:rPr>
              <w:t>10,000</w:t>
            </w:r>
          </w:p>
        </w:tc>
        <w:tc>
          <w:tcPr>
            <w:tcW w:w="727" w:type="dxa"/>
            <w:tcBorders>
              <w:top w:val="single" w:sz="8" w:space="0" w:color="A9A3A1"/>
              <w:left w:val="single" w:sz="8" w:space="0" w:color="A9A3A1"/>
              <w:bottom w:val="single" w:sz="8" w:space="0" w:color="A9A3A1"/>
              <w:right w:val="single" w:sz="8" w:space="0" w:color="A9A3A1"/>
            </w:tcBorders>
          </w:tcPr>
          <w:p>
            <w:pPr>
              <w:pStyle w:val="TableParagraph"/>
              <w:ind w:left="225" w:right="207"/>
              <w:rPr>
                <w:sz w:val="14"/>
              </w:rPr>
            </w:pPr>
            <w:r>
              <w:rPr>
                <w:color w:val="231F20"/>
                <w:sz w:val="14"/>
              </w:rPr>
              <w:t>512</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ind w:left="293" w:right="275"/>
              <w:rPr>
                <w:sz w:val="14"/>
              </w:rPr>
            </w:pPr>
            <w:r>
              <w:rPr>
                <w:color w:val="231F20"/>
                <w:sz w:val="14"/>
              </w:rPr>
              <w:t>70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23" w:right="6"/>
              <w:rPr>
                <w:sz w:val="14"/>
              </w:rPr>
            </w:pPr>
            <w:r>
              <w:rPr>
                <w:color w:val="231F20"/>
                <w:sz w:val="14"/>
              </w:rPr>
              <w:t>Manual PW3</w:t>
            </w:r>
          </w:p>
        </w:tc>
        <w:tc>
          <w:tcPr>
            <w:tcW w:w="1570" w:type="dxa"/>
            <w:tcBorders>
              <w:top w:val="single" w:sz="8" w:space="0" w:color="A9A3A1"/>
              <w:left w:val="single" w:sz="8" w:space="0" w:color="A9A3A1"/>
              <w:bottom w:val="single" w:sz="8" w:space="0" w:color="A9A3A1"/>
              <w:right w:val="single" w:sz="8" w:space="0" w:color="A9A3A1"/>
            </w:tcBorders>
          </w:tcPr>
          <w:p>
            <w:pPr>
              <w:pStyle w:val="TableParagraph"/>
              <w:ind w:left="98" w:right="81"/>
              <w:rPr>
                <w:sz w:val="14"/>
              </w:rPr>
            </w:pPr>
            <w:r>
              <w:rPr>
                <w:color w:val="231F20"/>
                <w:sz w:val="14"/>
              </w:rPr>
              <w:t>Advance/Hold/Return</w:t>
            </w:r>
          </w:p>
        </w:tc>
        <w:tc>
          <w:tcPr>
            <w:tcW w:w="790" w:type="dxa"/>
            <w:tcBorders>
              <w:top w:val="single" w:sz="8" w:space="0" w:color="A9A3A1"/>
              <w:left w:val="single" w:sz="8" w:space="0" w:color="A9A3A1"/>
              <w:bottom w:val="single" w:sz="8" w:space="0" w:color="A9A3A1"/>
              <w:right w:val="single" w:sz="8" w:space="0" w:color="A9A3A1"/>
            </w:tcBorders>
          </w:tcPr>
          <w:p>
            <w:pPr>
              <w:pStyle w:val="TableParagraph"/>
              <w:ind w:left="118"/>
              <w:jc w:val="left"/>
              <w:rPr>
                <w:sz w:val="14"/>
              </w:rPr>
            </w:pPr>
            <w:r>
              <w:rPr>
                <w:color w:val="231F20"/>
                <w:sz w:val="14"/>
              </w:rPr>
              <w:t>60 ~ 100</w:t>
            </w:r>
          </w:p>
        </w:tc>
      </w:tr>
      <w:tr>
        <w:trPr>
          <w:trHeight w:val="241" w:hRule="atLeast"/>
        </w:trPr>
        <w:tc>
          <w:tcPr>
            <w:tcW w:w="775" w:type="dxa"/>
            <w:vMerge w:val="restart"/>
            <w:tcBorders>
              <w:top w:val="single" w:sz="8" w:space="0" w:color="A9A3A1"/>
              <w:left w:val="single" w:sz="8" w:space="0" w:color="A9A3A1"/>
              <w:bottom w:val="single" w:sz="8" w:space="0" w:color="A9A3A1"/>
              <w:right w:val="single" w:sz="8" w:space="0" w:color="A9A3A1"/>
            </w:tcBorders>
          </w:tcPr>
          <w:p>
            <w:pPr>
              <w:pStyle w:val="TableParagraph"/>
              <w:spacing w:line="249" w:lineRule="auto" w:before="87"/>
              <w:ind w:left="192" w:right="127" w:hanging="28"/>
              <w:jc w:val="left"/>
              <w:rPr>
                <w:sz w:val="14"/>
              </w:rPr>
            </w:pPr>
            <w:r>
              <w:rPr>
                <w:color w:val="231F20"/>
                <w:sz w:val="14"/>
              </w:rPr>
              <w:t>Double Acting</w:t>
            </w:r>
          </w:p>
        </w:tc>
        <w:tc>
          <w:tcPr>
            <w:tcW w:w="5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7"/>
              <w:jc w:val="left"/>
              <w:rPr>
                <w:sz w:val="14"/>
              </w:rPr>
            </w:pPr>
            <w:r>
              <w:rPr>
                <w:color w:val="231F20"/>
                <w:sz w:val="14"/>
              </w:rPr>
              <w:t>1.7</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8"/>
              <w:jc w:val="left"/>
              <w:rPr>
                <w:sz w:val="14"/>
              </w:rPr>
            </w:pPr>
            <w:r>
              <w:rPr>
                <w:color w:val="231F20"/>
                <w:sz w:val="14"/>
              </w:rPr>
              <w:t>3</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4"/>
              <w:rPr>
                <w:sz w:val="14"/>
              </w:rPr>
            </w:pPr>
            <w:r>
              <w:rPr>
                <w:color w:val="231F20"/>
                <w:sz w:val="14"/>
              </w:rPr>
              <w:t>PARM1703</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18"/>
              <w:rPr>
                <w:sz w:val="14"/>
              </w:rPr>
            </w:pPr>
            <w:r>
              <w:rPr>
                <w:color w:val="231F20"/>
                <w:sz w:val="14"/>
              </w:rPr>
              <w:t>10,000</w:t>
            </w:r>
          </w:p>
        </w:tc>
        <w:tc>
          <w:tcPr>
            <w:tcW w:w="7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4"/>
              <w:jc w:val="right"/>
              <w:rPr>
                <w:sz w:val="14"/>
              </w:rPr>
            </w:pPr>
            <w:r>
              <w:rPr>
                <w:color w:val="231F20"/>
                <w:sz w:val="14"/>
              </w:rPr>
              <w:t>700</w:t>
            </w:r>
          </w:p>
        </w:tc>
        <w:tc>
          <w:tcPr>
            <w:tcW w:w="8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6" w:right="149"/>
              <w:rPr>
                <w:sz w:val="14"/>
              </w:rPr>
            </w:pPr>
            <w:r>
              <w:rPr>
                <w:color w:val="231F20"/>
                <w:sz w:val="14"/>
              </w:rPr>
              <w:t>10,000</w:t>
            </w:r>
          </w:p>
        </w:tc>
        <w:tc>
          <w:tcPr>
            <w:tcW w:w="7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5" w:right="207"/>
              <w:rPr>
                <w:sz w:val="14"/>
              </w:rPr>
            </w:pPr>
            <w:r>
              <w:rPr>
                <w:color w:val="231F20"/>
                <w:sz w:val="14"/>
              </w:rPr>
              <w:t>417</w:t>
            </w:r>
          </w:p>
        </w:tc>
        <w:tc>
          <w:tcPr>
            <w:tcW w:w="7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right="275"/>
              <w:rPr>
                <w:sz w:val="14"/>
              </w:rPr>
            </w:pPr>
            <w:r>
              <w:rPr>
                <w:color w:val="231F20"/>
                <w:sz w:val="14"/>
              </w:rPr>
              <w:t>22</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ight="6"/>
              <w:rPr>
                <w:sz w:val="14"/>
              </w:rPr>
            </w:pPr>
            <w:r>
              <w:rPr>
                <w:color w:val="231F20"/>
                <w:sz w:val="14"/>
              </w:rPr>
              <w:t>Manual PW4</w:t>
            </w:r>
          </w:p>
        </w:tc>
        <w:tc>
          <w:tcPr>
            <w:tcW w:w="157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8" w:right="81"/>
              <w:rPr>
                <w:sz w:val="14"/>
              </w:rPr>
            </w:pPr>
            <w:r>
              <w:rPr>
                <w:color w:val="231F20"/>
                <w:sz w:val="14"/>
              </w:rPr>
              <w:t>Advance/Hold/Return</w:t>
            </w:r>
          </w:p>
        </w:tc>
        <w:tc>
          <w:tcPr>
            <w:tcW w:w="7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7"/>
              <w:jc w:val="left"/>
              <w:rPr>
                <w:sz w:val="14"/>
              </w:rPr>
            </w:pPr>
            <w:r>
              <w:rPr>
                <w:color w:val="231F20"/>
                <w:sz w:val="14"/>
              </w:rPr>
              <w:t>60 ~ 80</w:t>
            </w:r>
          </w:p>
        </w:tc>
      </w:tr>
      <w:tr>
        <w:trPr>
          <w:trHeight w:val="241" w:hRule="atLeast"/>
        </w:trPr>
        <w:tc>
          <w:tcPr>
            <w:tcW w:w="775" w:type="dxa"/>
            <w:vMerge/>
            <w:tcBorders>
              <w:top w:val="nil"/>
              <w:left w:val="single" w:sz="8" w:space="0" w:color="A9A3A1"/>
              <w:bottom w:val="single" w:sz="8" w:space="0" w:color="A9A3A1"/>
              <w:right w:val="single" w:sz="8" w:space="0" w:color="A9A3A1"/>
            </w:tcBorders>
          </w:tcPr>
          <w:p>
            <w:pPr>
              <w:rPr>
                <w:sz w:val="2"/>
                <w:szCs w:val="2"/>
              </w:rPr>
            </w:pPr>
          </w:p>
        </w:tc>
        <w:tc>
          <w:tcPr>
            <w:tcW w:w="591"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4</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348"/>
              <w:jc w:val="left"/>
              <w:rPr>
                <w:sz w:val="14"/>
              </w:rPr>
            </w:pPr>
            <w:r>
              <w:rPr>
                <w:color w:val="231F20"/>
                <w:sz w:val="14"/>
              </w:rPr>
              <w:t>3</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PARM4003</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34" w:right="18"/>
              <w:rPr>
                <w:sz w:val="14"/>
              </w:rPr>
            </w:pPr>
            <w:r>
              <w:rPr>
                <w:color w:val="231F20"/>
                <w:sz w:val="14"/>
              </w:rPr>
              <w:t>10,000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right="244"/>
              <w:jc w:val="right"/>
              <w:rPr>
                <w:sz w:val="14"/>
              </w:rPr>
            </w:pPr>
            <w:r>
              <w:rPr>
                <w:color w:val="231F20"/>
                <w:sz w:val="14"/>
              </w:rPr>
              <w:t>700</w:t>
            </w:r>
          </w:p>
        </w:tc>
        <w:tc>
          <w:tcPr>
            <w:tcW w:w="806" w:type="dxa"/>
            <w:tcBorders>
              <w:top w:val="single" w:sz="8" w:space="0" w:color="A9A3A1"/>
              <w:left w:val="single" w:sz="8" w:space="0" w:color="A9A3A1"/>
              <w:bottom w:val="single" w:sz="8" w:space="0" w:color="A9A3A1"/>
              <w:right w:val="single" w:sz="8" w:space="0" w:color="A9A3A1"/>
            </w:tcBorders>
          </w:tcPr>
          <w:p>
            <w:pPr>
              <w:pStyle w:val="TableParagraph"/>
              <w:ind w:left="166" w:right="149"/>
              <w:rPr>
                <w:sz w:val="14"/>
              </w:rPr>
            </w:pPr>
            <w:r>
              <w:rPr>
                <w:color w:val="231F20"/>
                <w:sz w:val="14"/>
              </w:rPr>
              <w:t>10,000</w:t>
            </w:r>
          </w:p>
        </w:tc>
        <w:tc>
          <w:tcPr>
            <w:tcW w:w="727" w:type="dxa"/>
            <w:tcBorders>
              <w:top w:val="single" w:sz="8" w:space="0" w:color="A9A3A1"/>
              <w:left w:val="single" w:sz="8" w:space="0" w:color="A9A3A1"/>
              <w:bottom w:val="single" w:sz="8" w:space="0" w:color="A9A3A1"/>
              <w:right w:val="single" w:sz="8" w:space="0" w:color="A9A3A1"/>
            </w:tcBorders>
          </w:tcPr>
          <w:p>
            <w:pPr>
              <w:pStyle w:val="TableParagraph"/>
              <w:ind w:left="225" w:right="207"/>
              <w:rPr>
                <w:sz w:val="14"/>
              </w:rPr>
            </w:pPr>
            <w:r>
              <w:rPr>
                <w:color w:val="231F20"/>
                <w:sz w:val="14"/>
              </w:rPr>
              <w:t>512</w:t>
            </w:r>
          </w:p>
        </w:tc>
        <w:tc>
          <w:tcPr>
            <w:tcW w:w="785" w:type="dxa"/>
            <w:tcBorders>
              <w:top w:val="single" w:sz="8" w:space="0" w:color="A9A3A1"/>
              <w:left w:val="single" w:sz="8" w:space="0" w:color="A9A3A1"/>
              <w:bottom w:val="single" w:sz="8" w:space="0" w:color="A9A3A1"/>
              <w:right w:val="single" w:sz="8" w:space="0" w:color="A9A3A1"/>
            </w:tcBorders>
          </w:tcPr>
          <w:p>
            <w:pPr>
              <w:pStyle w:val="TableParagraph"/>
              <w:ind w:left="293" w:right="275"/>
              <w:rPr>
                <w:sz w:val="14"/>
              </w:rPr>
            </w:pPr>
            <w:r>
              <w:rPr>
                <w:color w:val="231F20"/>
                <w:sz w:val="14"/>
              </w:rPr>
              <w:t>70</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23" w:right="6"/>
              <w:rPr>
                <w:sz w:val="14"/>
              </w:rPr>
            </w:pPr>
            <w:r>
              <w:rPr>
                <w:color w:val="231F20"/>
                <w:sz w:val="14"/>
              </w:rPr>
              <w:t>Manual PW4</w:t>
            </w:r>
          </w:p>
        </w:tc>
        <w:tc>
          <w:tcPr>
            <w:tcW w:w="1570" w:type="dxa"/>
            <w:tcBorders>
              <w:top w:val="single" w:sz="8" w:space="0" w:color="A9A3A1"/>
              <w:left w:val="single" w:sz="8" w:space="0" w:color="A9A3A1"/>
              <w:bottom w:val="single" w:sz="8" w:space="0" w:color="A9A3A1"/>
              <w:right w:val="single" w:sz="8" w:space="0" w:color="A9A3A1"/>
            </w:tcBorders>
          </w:tcPr>
          <w:p>
            <w:pPr>
              <w:pStyle w:val="TableParagraph"/>
              <w:ind w:left="98" w:right="81"/>
              <w:rPr>
                <w:sz w:val="14"/>
              </w:rPr>
            </w:pPr>
            <w:r>
              <w:rPr>
                <w:color w:val="231F20"/>
                <w:sz w:val="14"/>
              </w:rPr>
              <w:t>Advance/Hold/Return</w:t>
            </w:r>
          </w:p>
        </w:tc>
        <w:tc>
          <w:tcPr>
            <w:tcW w:w="790" w:type="dxa"/>
            <w:tcBorders>
              <w:top w:val="single" w:sz="8" w:space="0" w:color="A9A3A1"/>
              <w:left w:val="single" w:sz="8" w:space="0" w:color="A9A3A1"/>
              <w:bottom w:val="single" w:sz="8" w:space="0" w:color="A9A3A1"/>
              <w:right w:val="single" w:sz="8" w:space="0" w:color="A9A3A1"/>
            </w:tcBorders>
          </w:tcPr>
          <w:p>
            <w:pPr>
              <w:pStyle w:val="TableParagraph"/>
              <w:ind w:left="118"/>
              <w:jc w:val="left"/>
              <w:rPr>
                <w:sz w:val="14"/>
              </w:rPr>
            </w:pPr>
            <w:r>
              <w:rPr>
                <w:color w:val="231F20"/>
                <w:sz w:val="14"/>
              </w:rPr>
              <w:t>60 ~ 100</w:t>
            </w:r>
          </w:p>
        </w:tc>
      </w:tr>
    </w:tbl>
    <w:p>
      <w:pPr>
        <w:pStyle w:val="BodyText"/>
        <w:spacing w:before="6" w:after="1"/>
        <w:rPr>
          <w:sz w:val="21"/>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4"/>
        <w:gridCol w:w="1397"/>
        <w:gridCol w:w="1368"/>
        <w:gridCol w:w="731"/>
        <w:gridCol w:w="720"/>
        <w:gridCol w:w="749"/>
        <w:gridCol w:w="720"/>
        <w:gridCol w:w="778"/>
        <w:gridCol w:w="821"/>
        <w:gridCol w:w="807"/>
        <w:gridCol w:w="808"/>
      </w:tblGrid>
      <w:tr>
        <w:trPr>
          <w:trHeight w:val="256" w:hRule="atLeast"/>
        </w:trPr>
        <w:tc>
          <w:tcPr>
            <w:tcW w:w="1164" w:type="dxa"/>
            <w:vMerge w:val="restart"/>
            <w:shd w:val="clear" w:color="auto" w:fill="ED2124"/>
          </w:tcPr>
          <w:p>
            <w:pPr>
              <w:pStyle w:val="TableParagraph"/>
              <w:spacing w:line="288" w:lineRule="auto" w:before="64"/>
              <w:ind w:left="279" w:right="240" w:firstLine="71"/>
              <w:jc w:val="left"/>
              <w:rPr>
                <w:b/>
                <w:sz w:val="16"/>
              </w:rPr>
            </w:pPr>
            <w:r>
              <w:rPr>
                <w:b/>
                <w:color w:val="FFFFFF"/>
                <w:sz w:val="16"/>
              </w:rPr>
              <w:t>Model Number</w:t>
            </w:r>
          </w:p>
        </w:tc>
        <w:tc>
          <w:tcPr>
            <w:tcW w:w="1397" w:type="dxa"/>
            <w:vMerge w:val="restart"/>
            <w:shd w:val="clear" w:color="auto" w:fill="ED2124"/>
          </w:tcPr>
          <w:p>
            <w:pPr>
              <w:pStyle w:val="TableParagraph"/>
              <w:spacing w:line="288" w:lineRule="auto" w:before="64"/>
              <w:ind w:left="502" w:right="11" w:hanging="454"/>
              <w:jc w:val="left"/>
              <w:rPr>
                <w:b/>
                <w:sz w:val="16"/>
              </w:rPr>
            </w:pPr>
            <w:r>
              <w:rPr>
                <w:b/>
                <w:color w:val="FFFFFF"/>
                <w:sz w:val="16"/>
              </w:rPr>
              <w:t>Air Consumption (cfm)</w:t>
            </w:r>
          </w:p>
        </w:tc>
        <w:tc>
          <w:tcPr>
            <w:tcW w:w="1368" w:type="dxa"/>
            <w:vMerge w:val="restart"/>
            <w:shd w:val="clear" w:color="auto" w:fill="ED2124"/>
          </w:tcPr>
          <w:p>
            <w:pPr>
              <w:pStyle w:val="TableParagraph"/>
              <w:spacing w:before="64"/>
              <w:ind w:left="18"/>
              <w:rPr>
                <w:b/>
                <w:sz w:val="16"/>
              </w:rPr>
            </w:pPr>
            <w:r>
              <w:rPr>
                <w:b/>
                <w:color w:val="FFFFFF"/>
                <w:sz w:val="16"/>
              </w:rPr>
              <w:t>Max Sound Level</w:t>
            </w:r>
          </w:p>
          <w:p>
            <w:pPr>
              <w:pStyle w:val="TableParagraph"/>
              <w:spacing w:before="36"/>
              <w:ind w:left="18"/>
              <w:rPr>
                <w:b/>
                <w:sz w:val="16"/>
              </w:rPr>
            </w:pPr>
            <w:r>
              <w:rPr>
                <w:b/>
                <w:color w:val="FFFFFF"/>
                <w:sz w:val="16"/>
              </w:rPr>
              <w:t>(dBA)</w:t>
            </w:r>
          </w:p>
        </w:tc>
        <w:tc>
          <w:tcPr>
            <w:tcW w:w="5326" w:type="dxa"/>
            <w:gridSpan w:val="7"/>
            <w:shd w:val="clear" w:color="auto" w:fill="ED2124"/>
          </w:tcPr>
          <w:p>
            <w:pPr>
              <w:pStyle w:val="TableParagraph"/>
              <w:spacing w:before="36"/>
              <w:ind w:left="2040" w:right="2024"/>
              <w:rPr>
                <w:b/>
                <w:sz w:val="16"/>
              </w:rPr>
            </w:pPr>
            <w:r>
              <w:rPr>
                <w:b/>
                <w:color w:val="FFFFFF"/>
                <w:sz w:val="16"/>
              </w:rPr>
              <w:t>Dimensions (in)</w:t>
            </w:r>
          </w:p>
        </w:tc>
        <w:tc>
          <w:tcPr>
            <w:tcW w:w="808" w:type="dxa"/>
            <w:vMerge w:val="restart"/>
            <w:shd w:val="clear" w:color="auto" w:fill="ED2124"/>
          </w:tcPr>
          <w:p>
            <w:pPr>
              <w:pStyle w:val="TableParagraph"/>
              <w:spacing w:line="288" w:lineRule="auto" w:before="64"/>
              <w:ind w:left="232" w:right="99" w:hanging="97"/>
              <w:jc w:val="left"/>
              <w:rPr>
                <w:b/>
                <w:sz w:val="16"/>
              </w:rPr>
            </w:pPr>
            <w:r>
              <w:rPr>
                <w:b/>
                <w:color w:val="FFFFFF"/>
                <w:sz w:val="16"/>
              </w:rPr>
              <w:t>Weight (lbs)</w:t>
            </w:r>
          </w:p>
        </w:tc>
      </w:tr>
      <w:tr>
        <w:trPr>
          <w:trHeight w:val="256" w:hRule="atLeast"/>
        </w:trPr>
        <w:tc>
          <w:tcPr>
            <w:tcW w:w="1164" w:type="dxa"/>
            <w:vMerge/>
            <w:tcBorders>
              <w:top w:val="nil"/>
            </w:tcBorders>
            <w:shd w:val="clear" w:color="auto" w:fill="ED2124"/>
          </w:tcPr>
          <w:p>
            <w:pPr>
              <w:rPr>
                <w:sz w:val="2"/>
                <w:szCs w:val="2"/>
              </w:rPr>
            </w:pPr>
          </w:p>
        </w:tc>
        <w:tc>
          <w:tcPr>
            <w:tcW w:w="1397" w:type="dxa"/>
            <w:vMerge/>
            <w:tcBorders>
              <w:top w:val="nil"/>
            </w:tcBorders>
            <w:shd w:val="clear" w:color="auto" w:fill="ED2124"/>
          </w:tcPr>
          <w:p>
            <w:pPr>
              <w:rPr>
                <w:sz w:val="2"/>
                <w:szCs w:val="2"/>
              </w:rPr>
            </w:pPr>
          </w:p>
        </w:tc>
        <w:tc>
          <w:tcPr>
            <w:tcW w:w="1368" w:type="dxa"/>
            <w:vMerge/>
            <w:tcBorders>
              <w:top w:val="nil"/>
            </w:tcBorders>
            <w:shd w:val="clear" w:color="auto" w:fill="ED2124"/>
          </w:tcPr>
          <w:p>
            <w:pPr>
              <w:rPr>
                <w:sz w:val="2"/>
                <w:szCs w:val="2"/>
              </w:rPr>
            </w:pPr>
          </w:p>
        </w:tc>
        <w:tc>
          <w:tcPr>
            <w:tcW w:w="731" w:type="dxa"/>
            <w:shd w:val="clear" w:color="auto" w:fill="ED2124"/>
          </w:tcPr>
          <w:p>
            <w:pPr>
              <w:pStyle w:val="TableParagraph"/>
              <w:spacing w:before="36"/>
              <w:ind w:left="24"/>
              <w:rPr>
                <w:b/>
                <w:sz w:val="16"/>
              </w:rPr>
            </w:pPr>
            <w:r>
              <w:rPr>
                <w:b/>
                <w:color w:val="FFFFFF"/>
                <w:sz w:val="16"/>
              </w:rPr>
              <w:t>A</w:t>
            </w:r>
          </w:p>
        </w:tc>
        <w:tc>
          <w:tcPr>
            <w:tcW w:w="720" w:type="dxa"/>
            <w:shd w:val="clear" w:color="auto" w:fill="ED2124"/>
          </w:tcPr>
          <w:p>
            <w:pPr>
              <w:pStyle w:val="TableParagraph"/>
              <w:spacing w:before="36"/>
              <w:ind w:left="18"/>
              <w:rPr>
                <w:b/>
                <w:sz w:val="16"/>
              </w:rPr>
            </w:pPr>
            <w:r>
              <w:rPr>
                <w:b/>
                <w:color w:val="FFFFFF"/>
                <w:sz w:val="16"/>
              </w:rPr>
              <w:t>B</w:t>
            </w:r>
          </w:p>
        </w:tc>
        <w:tc>
          <w:tcPr>
            <w:tcW w:w="749" w:type="dxa"/>
            <w:shd w:val="clear" w:color="auto" w:fill="ED2124"/>
          </w:tcPr>
          <w:p>
            <w:pPr>
              <w:pStyle w:val="TableParagraph"/>
              <w:spacing w:before="36"/>
              <w:ind w:left="18"/>
              <w:rPr>
                <w:b/>
                <w:sz w:val="16"/>
              </w:rPr>
            </w:pPr>
            <w:r>
              <w:rPr>
                <w:b/>
                <w:color w:val="FFFFFF"/>
                <w:sz w:val="16"/>
              </w:rPr>
              <w:t>C</w:t>
            </w:r>
          </w:p>
        </w:tc>
        <w:tc>
          <w:tcPr>
            <w:tcW w:w="720" w:type="dxa"/>
            <w:shd w:val="clear" w:color="auto" w:fill="ED2124"/>
          </w:tcPr>
          <w:p>
            <w:pPr>
              <w:pStyle w:val="TableParagraph"/>
              <w:spacing w:before="36"/>
              <w:ind w:left="17"/>
              <w:rPr>
                <w:b/>
                <w:sz w:val="16"/>
              </w:rPr>
            </w:pPr>
            <w:r>
              <w:rPr>
                <w:b/>
                <w:color w:val="FFFFFF"/>
                <w:sz w:val="16"/>
              </w:rPr>
              <w:t>D</w:t>
            </w:r>
          </w:p>
        </w:tc>
        <w:tc>
          <w:tcPr>
            <w:tcW w:w="778" w:type="dxa"/>
            <w:shd w:val="clear" w:color="auto" w:fill="ED2124"/>
          </w:tcPr>
          <w:p>
            <w:pPr>
              <w:pStyle w:val="TableParagraph"/>
              <w:spacing w:before="36"/>
              <w:ind w:left="17"/>
              <w:rPr>
                <w:b/>
                <w:sz w:val="16"/>
              </w:rPr>
            </w:pPr>
            <w:r>
              <w:rPr>
                <w:b/>
                <w:color w:val="FFFFFF"/>
                <w:sz w:val="16"/>
              </w:rPr>
              <w:t>E</w:t>
            </w:r>
          </w:p>
        </w:tc>
        <w:tc>
          <w:tcPr>
            <w:tcW w:w="821" w:type="dxa"/>
            <w:shd w:val="clear" w:color="auto" w:fill="ED2124"/>
          </w:tcPr>
          <w:p>
            <w:pPr>
              <w:pStyle w:val="TableParagraph"/>
              <w:spacing w:before="36"/>
              <w:ind w:left="17"/>
              <w:rPr>
                <w:b/>
                <w:sz w:val="16"/>
              </w:rPr>
            </w:pPr>
            <w:r>
              <w:rPr>
                <w:b/>
                <w:color w:val="FFFFFF"/>
                <w:sz w:val="16"/>
              </w:rPr>
              <w:t>F</w:t>
            </w:r>
          </w:p>
        </w:tc>
        <w:tc>
          <w:tcPr>
            <w:tcW w:w="807" w:type="dxa"/>
            <w:shd w:val="clear" w:color="auto" w:fill="ED2124"/>
          </w:tcPr>
          <w:p>
            <w:pPr>
              <w:pStyle w:val="TableParagraph"/>
              <w:spacing w:before="36"/>
              <w:ind w:left="16"/>
              <w:rPr>
                <w:b/>
                <w:sz w:val="16"/>
              </w:rPr>
            </w:pPr>
            <w:r>
              <w:rPr>
                <w:b/>
                <w:color w:val="FFFFFF"/>
                <w:sz w:val="16"/>
              </w:rPr>
              <w:t>G</w:t>
            </w:r>
          </w:p>
        </w:tc>
        <w:tc>
          <w:tcPr>
            <w:tcW w:w="808" w:type="dxa"/>
            <w:vMerge/>
            <w:tcBorders>
              <w:top w:val="nil"/>
            </w:tcBorders>
            <w:shd w:val="clear" w:color="auto" w:fill="ED2124"/>
          </w:tcPr>
          <w:p>
            <w:pPr>
              <w:rPr>
                <w:sz w:val="2"/>
                <w:szCs w:val="2"/>
              </w:rPr>
            </w:pPr>
          </w:p>
        </w:tc>
      </w:tr>
      <w:tr>
        <w:trPr>
          <w:trHeight w:val="241" w:hRule="atLeast"/>
        </w:trPr>
        <w:tc>
          <w:tcPr>
            <w:tcW w:w="1164" w:type="dxa"/>
            <w:tcBorders>
              <w:left w:val="single" w:sz="8" w:space="0" w:color="A9A3A1"/>
              <w:bottom w:val="single" w:sz="8" w:space="0" w:color="A9A3A1"/>
              <w:right w:val="single" w:sz="8" w:space="0" w:color="A9A3A1"/>
            </w:tcBorders>
            <w:shd w:val="clear" w:color="auto" w:fill="FFF2EB"/>
          </w:tcPr>
          <w:p>
            <w:pPr>
              <w:pStyle w:val="TableParagraph"/>
              <w:ind w:left="203" w:right="184"/>
              <w:rPr>
                <w:sz w:val="14"/>
              </w:rPr>
            </w:pPr>
            <w:r>
              <w:rPr>
                <w:color w:val="231F20"/>
                <w:sz w:val="14"/>
              </w:rPr>
              <w:t>PARD1701</w:t>
            </w:r>
          </w:p>
        </w:tc>
        <w:tc>
          <w:tcPr>
            <w:tcW w:w="1397" w:type="dxa"/>
            <w:tcBorders>
              <w:left w:val="single" w:sz="8" w:space="0" w:color="A9A3A1"/>
              <w:bottom w:val="single" w:sz="8" w:space="0" w:color="A9A3A1"/>
              <w:right w:val="single" w:sz="8" w:space="0" w:color="A9A3A1"/>
            </w:tcBorders>
            <w:shd w:val="clear" w:color="auto" w:fill="FFF2EB"/>
          </w:tcPr>
          <w:p>
            <w:pPr>
              <w:pStyle w:val="TableParagraph"/>
              <w:ind w:left="599" w:right="581"/>
              <w:rPr>
                <w:sz w:val="14"/>
              </w:rPr>
            </w:pPr>
            <w:r>
              <w:rPr>
                <w:color w:val="231F20"/>
                <w:sz w:val="14"/>
              </w:rPr>
              <w:t>44</w:t>
            </w:r>
          </w:p>
        </w:tc>
        <w:tc>
          <w:tcPr>
            <w:tcW w:w="1368" w:type="dxa"/>
            <w:tcBorders>
              <w:left w:val="single" w:sz="8" w:space="0" w:color="A9A3A1"/>
              <w:bottom w:val="single" w:sz="8" w:space="0" w:color="A9A3A1"/>
              <w:right w:val="single" w:sz="8" w:space="0" w:color="A9A3A1"/>
            </w:tcBorders>
            <w:shd w:val="clear" w:color="auto" w:fill="FFF2EB"/>
          </w:tcPr>
          <w:p>
            <w:pPr>
              <w:pStyle w:val="TableParagraph"/>
              <w:ind w:left="605"/>
              <w:jc w:val="left"/>
              <w:rPr>
                <w:sz w:val="14"/>
              </w:rPr>
            </w:pPr>
            <w:r>
              <w:rPr>
                <w:color w:val="231F20"/>
                <w:sz w:val="14"/>
              </w:rPr>
              <w:t>93</w:t>
            </w:r>
          </w:p>
        </w:tc>
        <w:tc>
          <w:tcPr>
            <w:tcW w:w="731" w:type="dxa"/>
            <w:tcBorders>
              <w:left w:val="single" w:sz="8" w:space="0" w:color="A9A3A1"/>
              <w:bottom w:val="single" w:sz="8" w:space="0" w:color="A9A3A1"/>
              <w:right w:val="single" w:sz="8" w:space="0" w:color="A9A3A1"/>
            </w:tcBorders>
            <w:shd w:val="clear" w:color="auto" w:fill="FFF2EB"/>
          </w:tcPr>
          <w:p>
            <w:pPr>
              <w:pStyle w:val="TableParagraph"/>
              <w:ind w:left="168" w:right="150"/>
              <w:rPr>
                <w:sz w:val="14"/>
              </w:rPr>
            </w:pPr>
            <w:r>
              <w:rPr>
                <w:color w:val="231F20"/>
                <w:sz w:val="14"/>
              </w:rPr>
              <w:t>19.10</w:t>
            </w:r>
          </w:p>
        </w:tc>
        <w:tc>
          <w:tcPr>
            <w:tcW w:w="720" w:type="dxa"/>
            <w:tcBorders>
              <w:left w:val="single" w:sz="8" w:space="0" w:color="A9A3A1"/>
              <w:bottom w:val="single" w:sz="8" w:space="0" w:color="A9A3A1"/>
              <w:right w:val="single" w:sz="8" w:space="0" w:color="A9A3A1"/>
            </w:tcBorders>
            <w:shd w:val="clear" w:color="auto" w:fill="FFF2EB"/>
          </w:tcPr>
          <w:p>
            <w:pPr>
              <w:pStyle w:val="TableParagraph"/>
              <w:ind w:left="37" w:right="19"/>
              <w:rPr>
                <w:sz w:val="14"/>
              </w:rPr>
            </w:pPr>
            <w:r>
              <w:rPr>
                <w:color w:val="231F20"/>
                <w:sz w:val="14"/>
              </w:rPr>
              <w:t>9.39</w:t>
            </w:r>
          </w:p>
        </w:tc>
        <w:tc>
          <w:tcPr>
            <w:tcW w:w="749" w:type="dxa"/>
            <w:tcBorders>
              <w:left w:val="single" w:sz="8" w:space="0" w:color="A9A3A1"/>
              <w:bottom w:val="single" w:sz="8" w:space="0" w:color="A9A3A1"/>
              <w:right w:val="single" w:sz="8" w:space="0" w:color="A9A3A1"/>
            </w:tcBorders>
            <w:shd w:val="clear" w:color="auto" w:fill="FFF2EB"/>
          </w:tcPr>
          <w:p>
            <w:pPr>
              <w:pStyle w:val="TableParagraph"/>
              <w:ind w:left="121" w:right="104"/>
              <w:rPr>
                <w:sz w:val="14"/>
              </w:rPr>
            </w:pPr>
            <w:r>
              <w:rPr>
                <w:color w:val="231F20"/>
                <w:sz w:val="14"/>
              </w:rPr>
              <w:t>5.79</w:t>
            </w:r>
          </w:p>
        </w:tc>
        <w:tc>
          <w:tcPr>
            <w:tcW w:w="720" w:type="dxa"/>
            <w:tcBorders>
              <w:left w:val="single" w:sz="8" w:space="0" w:color="A9A3A1"/>
              <w:bottom w:val="single" w:sz="8" w:space="0" w:color="A9A3A1"/>
              <w:right w:val="single" w:sz="8" w:space="0" w:color="A9A3A1"/>
            </w:tcBorders>
            <w:shd w:val="clear" w:color="auto" w:fill="FFF2EB"/>
          </w:tcPr>
          <w:p>
            <w:pPr>
              <w:pStyle w:val="TableParagraph"/>
              <w:ind w:left="36" w:right="19"/>
              <w:rPr>
                <w:sz w:val="14"/>
              </w:rPr>
            </w:pPr>
            <w:r>
              <w:rPr>
                <w:color w:val="231F20"/>
                <w:sz w:val="14"/>
              </w:rPr>
              <w:t>4.72</w:t>
            </w:r>
          </w:p>
        </w:tc>
        <w:tc>
          <w:tcPr>
            <w:tcW w:w="778" w:type="dxa"/>
            <w:tcBorders>
              <w:left w:val="single" w:sz="8" w:space="0" w:color="A9A3A1"/>
              <w:bottom w:val="single" w:sz="8" w:space="0" w:color="A9A3A1"/>
              <w:right w:val="single" w:sz="8" w:space="0" w:color="A9A3A1"/>
            </w:tcBorders>
            <w:shd w:val="clear" w:color="auto" w:fill="FFF2EB"/>
          </w:tcPr>
          <w:p>
            <w:pPr>
              <w:pStyle w:val="TableParagraph"/>
              <w:ind w:left="51" w:right="34"/>
              <w:rPr>
                <w:sz w:val="14"/>
              </w:rPr>
            </w:pPr>
            <w:r>
              <w:rPr>
                <w:color w:val="231F20"/>
                <w:sz w:val="14"/>
              </w:rPr>
              <w:t>8.07</w:t>
            </w:r>
          </w:p>
        </w:tc>
        <w:tc>
          <w:tcPr>
            <w:tcW w:w="821" w:type="dxa"/>
            <w:tcBorders>
              <w:left w:val="single" w:sz="8" w:space="0" w:color="A9A3A1"/>
              <w:bottom w:val="single" w:sz="8" w:space="0" w:color="A9A3A1"/>
              <w:right w:val="single" w:sz="8" w:space="0" w:color="A9A3A1"/>
            </w:tcBorders>
            <w:shd w:val="clear" w:color="auto" w:fill="FFF2EB"/>
          </w:tcPr>
          <w:p>
            <w:pPr>
              <w:pStyle w:val="TableParagraph"/>
              <w:ind w:left="30" w:right="14"/>
              <w:rPr>
                <w:sz w:val="14"/>
              </w:rPr>
            </w:pPr>
            <w:r>
              <w:rPr>
                <w:color w:val="231F20"/>
                <w:sz w:val="14"/>
              </w:rPr>
              <w:t>12.34</w:t>
            </w:r>
          </w:p>
        </w:tc>
        <w:tc>
          <w:tcPr>
            <w:tcW w:w="807" w:type="dxa"/>
            <w:tcBorders>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15.90</w:t>
            </w:r>
          </w:p>
        </w:tc>
        <w:tc>
          <w:tcPr>
            <w:tcW w:w="808" w:type="dxa"/>
            <w:tcBorders>
              <w:left w:val="single" w:sz="8" w:space="0" w:color="A9A3A1"/>
              <w:bottom w:val="single" w:sz="8" w:space="0" w:color="A9A3A1"/>
              <w:right w:val="single" w:sz="8" w:space="0" w:color="A9A3A1"/>
            </w:tcBorders>
            <w:shd w:val="clear" w:color="auto" w:fill="FFF2EB"/>
          </w:tcPr>
          <w:p>
            <w:pPr>
              <w:pStyle w:val="TableParagraph"/>
              <w:ind w:left="265"/>
              <w:jc w:val="left"/>
              <w:rPr>
                <w:sz w:val="14"/>
              </w:rPr>
            </w:pPr>
            <w:r>
              <w:rPr>
                <w:color w:val="231F20"/>
                <w:sz w:val="14"/>
              </w:rPr>
              <w:t>42.0</w:t>
            </w:r>
          </w:p>
        </w:tc>
      </w:tr>
      <w:tr>
        <w:trPr>
          <w:trHeight w:val="241" w:hRule="atLeast"/>
        </w:trPr>
        <w:tc>
          <w:tcPr>
            <w:tcW w:w="1164" w:type="dxa"/>
            <w:tcBorders>
              <w:top w:val="single" w:sz="8" w:space="0" w:color="A9A3A1"/>
              <w:left w:val="single" w:sz="8" w:space="0" w:color="A9A3A1"/>
              <w:bottom w:val="single" w:sz="8" w:space="0" w:color="A9A3A1"/>
              <w:right w:val="single" w:sz="8" w:space="0" w:color="A9A3A1"/>
            </w:tcBorders>
          </w:tcPr>
          <w:p>
            <w:pPr>
              <w:pStyle w:val="TableParagraph"/>
              <w:ind w:left="203" w:right="184"/>
              <w:rPr>
                <w:sz w:val="14"/>
              </w:rPr>
            </w:pPr>
            <w:r>
              <w:rPr>
                <w:color w:val="231F20"/>
                <w:sz w:val="14"/>
              </w:rPr>
              <w:t>PARD1703</w:t>
            </w:r>
          </w:p>
        </w:tc>
        <w:tc>
          <w:tcPr>
            <w:tcW w:w="1397" w:type="dxa"/>
            <w:tcBorders>
              <w:top w:val="single" w:sz="8" w:space="0" w:color="A9A3A1"/>
              <w:left w:val="single" w:sz="8" w:space="0" w:color="A9A3A1"/>
              <w:bottom w:val="single" w:sz="8" w:space="0" w:color="A9A3A1"/>
              <w:right w:val="single" w:sz="8" w:space="0" w:color="A9A3A1"/>
            </w:tcBorders>
          </w:tcPr>
          <w:p>
            <w:pPr>
              <w:pStyle w:val="TableParagraph"/>
              <w:ind w:left="599" w:right="581"/>
              <w:rPr>
                <w:sz w:val="14"/>
              </w:rPr>
            </w:pPr>
            <w:r>
              <w:rPr>
                <w:color w:val="231F20"/>
                <w:sz w:val="14"/>
              </w:rPr>
              <w:t>44</w:t>
            </w:r>
          </w:p>
        </w:tc>
        <w:tc>
          <w:tcPr>
            <w:tcW w:w="1368" w:type="dxa"/>
            <w:tcBorders>
              <w:top w:val="single" w:sz="8" w:space="0" w:color="A9A3A1"/>
              <w:left w:val="single" w:sz="8" w:space="0" w:color="A9A3A1"/>
              <w:bottom w:val="single" w:sz="8" w:space="0" w:color="A9A3A1"/>
              <w:right w:val="single" w:sz="8" w:space="0" w:color="A9A3A1"/>
            </w:tcBorders>
          </w:tcPr>
          <w:p>
            <w:pPr>
              <w:pStyle w:val="TableParagraph"/>
              <w:ind w:left="605"/>
              <w:jc w:val="left"/>
              <w:rPr>
                <w:sz w:val="14"/>
              </w:rPr>
            </w:pPr>
            <w:r>
              <w:rPr>
                <w:color w:val="231F20"/>
                <w:sz w:val="14"/>
              </w:rPr>
              <w:t>93</w:t>
            </w:r>
          </w:p>
        </w:tc>
        <w:tc>
          <w:tcPr>
            <w:tcW w:w="731"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6" w:right="19"/>
              <w:rPr>
                <w:sz w:val="14"/>
              </w:rPr>
            </w:pPr>
            <w:r>
              <w:rPr>
                <w:color w:val="231F20"/>
                <w:sz w:val="14"/>
              </w:rPr>
              <w:t>11.95</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1" w:right="104"/>
              <w:rPr>
                <w:sz w:val="14"/>
              </w:rPr>
            </w:pPr>
            <w:r>
              <w:rPr>
                <w:color w:val="231F20"/>
                <w:sz w:val="14"/>
              </w:rPr>
              <w:t>8.35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6" w:right="19"/>
              <w:rPr>
                <w:sz w:val="14"/>
              </w:rPr>
            </w:pPr>
            <w:r>
              <w:rPr>
                <w:color w:val="231F20"/>
                <w:sz w:val="14"/>
              </w:rPr>
              <w:t>7.28</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0" w:right="34"/>
              <w:rPr>
                <w:sz w:val="14"/>
              </w:rPr>
            </w:pPr>
            <w:r>
              <w:rPr>
                <w:color w:val="231F20"/>
                <w:sz w:val="14"/>
              </w:rPr>
              <w:t>12.01</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12.34</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17.96</w:t>
            </w:r>
          </w:p>
        </w:tc>
        <w:tc>
          <w:tcPr>
            <w:tcW w:w="808" w:type="dxa"/>
            <w:tcBorders>
              <w:top w:val="single" w:sz="8" w:space="0" w:color="A9A3A1"/>
              <w:left w:val="single" w:sz="8" w:space="0" w:color="A9A3A1"/>
              <w:bottom w:val="single" w:sz="8" w:space="0" w:color="A9A3A1"/>
              <w:right w:val="single" w:sz="8" w:space="0" w:color="A9A3A1"/>
            </w:tcBorders>
          </w:tcPr>
          <w:p>
            <w:pPr>
              <w:pStyle w:val="TableParagraph"/>
              <w:ind w:left="264"/>
              <w:jc w:val="left"/>
              <w:rPr>
                <w:sz w:val="14"/>
              </w:rPr>
            </w:pPr>
            <w:r>
              <w:rPr>
                <w:color w:val="231F20"/>
                <w:sz w:val="14"/>
              </w:rPr>
              <w:t>54.0</w:t>
            </w:r>
          </w:p>
        </w:tc>
      </w:tr>
      <w:tr>
        <w:trPr>
          <w:trHeight w:val="241" w:hRule="atLeast"/>
        </w:trPr>
        <w:tc>
          <w:tcPr>
            <w:tcW w:w="11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right="184"/>
              <w:rPr>
                <w:sz w:val="14"/>
              </w:rPr>
            </w:pPr>
            <w:r>
              <w:rPr>
                <w:color w:val="231F20"/>
                <w:sz w:val="14"/>
              </w:rPr>
              <w:t>PAR1703</w:t>
            </w:r>
          </w:p>
        </w:tc>
        <w:tc>
          <w:tcPr>
            <w:tcW w:w="13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9" w:right="581"/>
              <w:rPr>
                <w:sz w:val="14"/>
              </w:rPr>
            </w:pPr>
            <w:r>
              <w:rPr>
                <w:color w:val="231F20"/>
                <w:sz w:val="14"/>
              </w:rPr>
              <w:t>44</w:t>
            </w:r>
          </w:p>
        </w:tc>
        <w:tc>
          <w:tcPr>
            <w:tcW w:w="13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05"/>
              <w:jc w:val="left"/>
              <w:rPr>
                <w:sz w:val="14"/>
              </w:rPr>
            </w:pPr>
            <w:r>
              <w:rPr>
                <w:color w:val="231F20"/>
                <w:sz w:val="14"/>
              </w:rPr>
              <w:t>93</w:t>
            </w:r>
          </w:p>
        </w:tc>
        <w:tc>
          <w:tcPr>
            <w:tcW w:w="73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8" w:right="151"/>
              <w:rPr>
                <w:sz w:val="14"/>
              </w:rPr>
            </w:pPr>
            <w:r>
              <w:rPr>
                <w:color w:val="231F20"/>
                <w:sz w:val="14"/>
              </w:rPr>
              <w:t>11.94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9"/>
              <w:rPr>
                <w:sz w:val="14"/>
              </w:rPr>
            </w:pPr>
            <w:r>
              <w:rPr>
                <w:color w:val="231F20"/>
                <w:sz w:val="14"/>
              </w:rPr>
              <w:t>10.53</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1" w:right="104"/>
              <w:rPr>
                <w:sz w:val="14"/>
              </w:rPr>
            </w:pPr>
            <w:r>
              <w:rPr>
                <w:color w:val="231F20"/>
                <w:sz w:val="14"/>
              </w:rPr>
              <w:t>8.21</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9"/>
              <w:rPr>
                <w:sz w:val="14"/>
              </w:rPr>
            </w:pPr>
            <w:r>
              <w:rPr>
                <w:color w:val="231F20"/>
                <w:sz w:val="14"/>
              </w:rPr>
              <w:t>7.28</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0" w:right="34"/>
              <w:rPr>
                <w:sz w:val="14"/>
              </w:rPr>
            </w:pPr>
            <w:r>
              <w:rPr>
                <w:color w:val="231F20"/>
                <w:sz w:val="14"/>
              </w:rPr>
              <w:t>12.01</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4"/>
              <w:rPr>
                <w:sz w:val="14"/>
              </w:rPr>
            </w:pPr>
            <w:r>
              <w:rPr>
                <w:color w:val="231F20"/>
                <w:sz w:val="14"/>
              </w:rPr>
              <w:t>12.34</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18.08</w:t>
            </w:r>
          </w:p>
        </w:tc>
        <w:tc>
          <w:tcPr>
            <w:tcW w:w="8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4"/>
              <w:jc w:val="left"/>
              <w:rPr>
                <w:sz w:val="14"/>
              </w:rPr>
            </w:pPr>
            <w:r>
              <w:rPr>
                <w:color w:val="231F20"/>
                <w:sz w:val="14"/>
              </w:rPr>
              <w:t>55.0</w:t>
            </w:r>
          </w:p>
        </w:tc>
      </w:tr>
      <w:tr>
        <w:trPr>
          <w:trHeight w:val="241" w:hRule="atLeast"/>
        </w:trPr>
        <w:tc>
          <w:tcPr>
            <w:tcW w:w="1164" w:type="dxa"/>
            <w:tcBorders>
              <w:top w:val="single" w:sz="8" w:space="0" w:color="A9A3A1"/>
              <w:left w:val="single" w:sz="8" w:space="0" w:color="A9A3A1"/>
              <w:bottom w:val="single" w:sz="8" w:space="0" w:color="A9A3A1"/>
              <w:right w:val="single" w:sz="8" w:space="0" w:color="A9A3A1"/>
            </w:tcBorders>
          </w:tcPr>
          <w:p>
            <w:pPr>
              <w:pStyle w:val="TableParagraph"/>
              <w:ind w:left="203" w:right="185"/>
              <w:rPr>
                <w:sz w:val="14"/>
              </w:rPr>
            </w:pPr>
            <w:r>
              <w:rPr>
                <w:color w:val="231F20"/>
                <w:sz w:val="14"/>
              </w:rPr>
              <w:t>PARD4001</w:t>
            </w:r>
          </w:p>
        </w:tc>
        <w:tc>
          <w:tcPr>
            <w:tcW w:w="1397" w:type="dxa"/>
            <w:tcBorders>
              <w:top w:val="single" w:sz="8" w:space="0" w:color="A9A3A1"/>
              <w:left w:val="single" w:sz="8" w:space="0" w:color="A9A3A1"/>
              <w:bottom w:val="single" w:sz="8" w:space="0" w:color="A9A3A1"/>
              <w:right w:val="single" w:sz="8" w:space="0" w:color="A9A3A1"/>
            </w:tcBorders>
          </w:tcPr>
          <w:p>
            <w:pPr>
              <w:pStyle w:val="TableParagraph"/>
              <w:ind w:left="598" w:right="581"/>
              <w:rPr>
                <w:sz w:val="14"/>
              </w:rPr>
            </w:pPr>
            <w:r>
              <w:rPr>
                <w:color w:val="231F20"/>
                <w:sz w:val="14"/>
              </w:rPr>
              <w:t>95</w:t>
            </w:r>
          </w:p>
        </w:tc>
        <w:tc>
          <w:tcPr>
            <w:tcW w:w="1368" w:type="dxa"/>
            <w:tcBorders>
              <w:top w:val="single" w:sz="8" w:space="0" w:color="A9A3A1"/>
              <w:left w:val="single" w:sz="8" w:space="0" w:color="A9A3A1"/>
              <w:bottom w:val="single" w:sz="8" w:space="0" w:color="A9A3A1"/>
              <w:right w:val="single" w:sz="8" w:space="0" w:color="A9A3A1"/>
            </w:tcBorders>
          </w:tcPr>
          <w:p>
            <w:pPr>
              <w:pStyle w:val="TableParagraph"/>
              <w:ind w:left="566"/>
              <w:jc w:val="left"/>
              <w:rPr>
                <w:sz w:val="14"/>
              </w:rPr>
            </w:pPr>
            <w:r>
              <w:rPr>
                <w:color w:val="231F20"/>
                <w:sz w:val="14"/>
              </w:rPr>
              <w:t>100</w:t>
            </w:r>
          </w:p>
        </w:tc>
        <w:tc>
          <w:tcPr>
            <w:tcW w:w="731" w:type="dxa"/>
            <w:tcBorders>
              <w:top w:val="single" w:sz="8" w:space="0" w:color="A9A3A1"/>
              <w:left w:val="single" w:sz="8" w:space="0" w:color="A9A3A1"/>
              <w:bottom w:val="single" w:sz="8" w:space="0" w:color="A9A3A1"/>
              <w:right w:val="single" w:sz="8" w:space="0" w:color="A9A3A1"/>
            </w:tcBorders>
          </w:tcPr>
          <w:p>
            <w:pPr>
              <w:pStyle w:val="TableParagraph"/>
              <w:ind w:left="168" w:right="151"/>
              <w:rPr>
                <w:sz w:val="14"/>
              </w:rPr>
            </w:pPr>
            <w:r>
              <w:rPr>
                <w:color w:val="231F20"/>
                <w:sz w:val="14"/>
              </w:rPr>
              <w:t>19.10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6" w:right="19"/>
              <w:rPr>
                <w:sz w:val="14"/>
              </w:rPr>
            </w:pPr>
            <w:r>
              <w:rPr>
                <w:color w:val="231F20"/>
                <w:sz w:val="14"/>
              </w:rPr>
              <w:t>11.00</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1" w:right="104"/>
              <w:rPr>
                <w:sz w:val="14"/>
              </w:rPr>
            </w:pPr>
            <w:r>
              <w:rPr>
                <w:color w:val="231F20"/>
                <w:sz w:val="14"/>
              </w:rPr>
              <w:t>5.79</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6" w:right="19"/>
              <w:rPr>
                <w:sz w:val="14"/>
              </w:rPr>
            </w:pPr>
            <w:r>
              <w:rPr>
                <w:color w:val="231F20"/>
                <w:sz w:val="14"/>
              </w:rPr>
              <w:t>4.72</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0" w:right="34"/>
              <w:rPr>
                <w:sz w:val="14"/>
              </w:rPr>
            </w:pPr>
            <w:r>
              <w:rPr>
                <w:color w:val="231F20"/>
                <w:sz w:val="14"/>
              </w:rPr>
              <w:t>8.07</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12.34</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16.34</w:t>
            </w:r>
          </w:p>
        </w:tc>
        <w:tc>
          <w:tcPr>
            <w:tcW w:w="808" w:type="dxa"/>
            <w:tcBorders>
              <w:top w:val="single" w:sz="8" w:space="0" w:color="A9A3A1"/>
              <w:left w:val="single" w:sz="8" w:space="0" w:color="A9A3A1"/>
              <w:bottom w:val="single" w:sz="8" w:space="0" w:color="A9A3A1"/>
              <w:right w:val="single" w:sz="8" w:space="0" w:color="A9A3A1"/>
            </w:tcBorders>
          </w:tcPr>
          <w:p>
            <w:pPr>
              <w:pStyle w:val="TableParagraph"/>
              <w:ind w:left="264"/>
              <w:jc w:val="left"/>
              <w:rPr>
                <w:sz w:val="14"/>
              </w:rPr>
            </w:pPr>
            <w:r>
              <w:rPr>
                <w:color w:val="231F20"/>
                <w:sz w:val="14"/>
              </w:rPr>
              <w:t>54.0</w:t>
            </w:r>
          </w:p>
        </w:tc>
      </w:tr>
      <w:tr>
        <w:trPr>
          <w:trHeight w:val="241" w:hRule="atLeast"/>
        </w:trPr>
        <w:tc>
          <w:tcPr>
            <w:tcW w:w="11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right="185"/>
              <w:rPr>
                <w:sz w:val="14"/>
              </w:rPr>
            </w:pPr>
            <w:r>
              <w:rPr>
                <w:color w:val="231F20"/>
                <w:sz w:val="14"/>
              </w:rPr>
              <w:t>PARD4003</w:t>
            </w:r>
          </w:p>
        </w:tc>
        <w:tc>
          <w:tcPr>
            <w:tcW w:w="13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8" w:right="581"/>
              <w:rPr>
                <w:sz w:val="14"/>
              </w:rPr>
            </w:pPr>
            <w:r>
              <w:rPr>
                <w:color w:val="231F20"/>
                <w:sz w:val="14"/>
              </w:rPr>
              <w:t>95</w:t>
            </w:r>
          </w:p>
        </w:tc>
        <w:tc>
          <w:tcPr>
            <w:tcW w:w="13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6"/>
              <w:jc w:val="left"/>
              <w:rPr>
                <w:sz w:val="14"/>
              </w:rPr>
            </w:pPr>
            <w:r>
              <w:rPr>
                <w:color w:val="231F20"/>
                <w:sz w:val="14"/>
              </w:rPr>
              <w:t>100</w:t>
            </w:r>
          </w:p>
        </w:tc>
        <w:tc>
          <w:tcPr>
            <w:tcW w:w="73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9"/>
              <w:rPr>
                <w:sz w:val="14"/>
              </w:rPr>
            </w:pPr>
            <w:r>
              <w:rPr>
                <w:color w:val="231F20"/>
                <w:sz w:val="14"/>
              </w:rPr>
              <w:t>13.56</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1" w:right="104"/>
              <w:rPr>
                <w:sz w:val="14"/>
              </w:rPr>
            </w:pPr>
            <w:r>
              <w:rPr>
                <w:color w:val="231F20"/>
                <w:sz w:val="14"/>
              </w:rPr>
              <w:t>8.35</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 w:right="19"/>
              <w:rPr>
                <w:sz w:val="14"/>
              </w:rPr>
            </w:pPr>
            <w:r>
              <w:rPr>
                <w:color w:val="231F20"/>
                <w:sz w:val="14"/>
              </w:rPr>
              <w:t>7.28</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0" w:right="34"/>
              <w:rPr>
                <w:sz w:val="14"/>
              </w:rPr>
            </w:pPr>
            <w:r>
              <w:rPr>
                <w:color w:val="231F20"/>
                <w:sz w:val="14"/>
              </w:rPr>
              <w:t>12.01</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 w:right="14"/>
              <w:rPr>
                <w:sz w:val="14"/>
              </w:rPr>
            </w:pPr>
            <w:r>
              <w:rPr>
                <w:color w:val="231F20"/>
                <w:sz w:val="14"/>
              </w:rPr>
              <w:t>12.34</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18.40</w:t>
            </w:r>
          </w:p>
        </w:tc>
        <w:tc>
          <w:tcPr>
            <w:tcW w:w="8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4"/>
              <w:jc w:val="left"/>
              <w:rPr>
                <w:sz w:val="14"/>
              </w:rPr>
            </w:pPr>
            <w:r>
              <w:rPr>
                <w:color w:val="231F20"/>
                <w:sz w:val="14"/>
              </w:rPr>
              <w:t>66.0</w:t>
            </w:r>
          </w:p>
        </w:tc>
      </w:tr>
      <w:tr>
        <w:trPr>
          <w:trHeight w:val="241" w:hRule="atLeast"/>
        </w:trPr>
        <w:tc>
          <w:tcPr>
            <w:tcW w:w="1164" w:type="dxa"/>
            <w:tcBorders>
              <w:top w:val="single" w:sz="8" w:space="0" w:color="A9A3A1"/>
              <w:left w:val="single" w:sz="8" w:space="0" w:color="A9A3A1"/>
              <w:bottom w:val="single" w:sz="8" w:space="0" w:color="A9A3A1"/>
              <w:right w:val="single" w:sz="8" w:space="0" w:color="A9A3A1"/>
            </w:tcBorders>
          </w:tcPr>
          <w:p>
            <w:pPr>
              <w:pStyle w:val="TableParagraph"/>
              <w:ind w:left="203" w:right="185"/>
              <w:rPr>
                <w:sz w:val="14"/>
              </w:rPr>
            </w:pPr>
            <w:r>
              <w:rPr>
                <w:color w:val="231F20"/>
                <w:sz w:val="14"/>
              </w:rPr>
              <w:t>PAR4003</w:t>
            </w:r>
          </w:p>
        </w:tc>
        <w:tc>
          <w:tcPr>
            <w:tcW w:w="1397" w:type="dxa"/>
            <w:tcBorders>
              <w:top w:val="single" w:sz="8" w:space="0" w:color="A9A3A1"/>
              <w:left w:val="single" w:sz="8" w:space="0" w:color="A9A3A1"/>
              <w:bottom w:val="single" w:sz="8" w:space="0" w:color="A9A3A1"/>
              <w:right w:val="single" w:sz="8" w:space="0" w:color="A9A3A1"/>
            </w:tcBorders>
          </w:tcPr>
          <w:p>
            <w:pPr>
              <w:pStyle w:val="TableParagraph"/>
              <w:ind w:left="598" w:right="581"/>
              <w:rPr>
                <w:sz w:val="14"/>
              </w:rPr>
            </w:pPr>
            <w:r>
              <w:rPr>
                <w:color w:val="231F20"/>
                <w:sz w:val="14"/>
              </w:rPr>
              <w:t>95</w:t>
            </w:r>
          </w:p>
        </w:tc>
        <w:tc>
          <w:tcPr>
            <w:tcW w:w="1368" w:type="dxa"/>
            <w:tcBorders>
              <w:top w:val="single" w:sz="8" w:space="0" w:color="A9A3A1"/>
              <w:left w:val="single" w:sz="8" w:space="0" w:color="A9A3A1"/>
              <w:bottom w:val="single" w:sz="8" w:space="0" w:color="A9A3A1"/>
              <w:right w:val="single" w:sz="8" w:space="0" w:color="A9A3A1"/>
            </w:tcBorders>
          </w:tcPr>
          <w:p>
            <w:pPr>
              <w:pStyle w:val="TableParagraph"/>
              <w:ind w:left="565"/>
              <w:jc w:val="left"/>
              <w:rPr>
                <w:sz w:val="14"/>
              </w:rPr>
            </w:pPr>
            <w:r>
              <w:rPr>
                <w:color w:val="231F20"/>
                <w:sz w:val="14"/>
              </w:rPr>
              <w:t>100</w:t>
            </w:r>
          </w:p>
        </w:tc>
        <w:tc>
          <w:tcPr>
            <w:tcW w:w="731" w:type="dxa"/>
            <w:tcBorders>
              <w:top w:val="single" w:sz="8" w:space="0" w:color="A9A3A1"/>
              <w:left w:val="single" w:sz="8" w:space="0" w:color="A9A3A1"/>
              <w:bottom w:val="single" w:sz="8" w:space="0" w:color="A9A3A1"/>
              <w:right w:val="single" w:sz="8" w:space="0" w:color="A9A3A1"/>
            </w:tcBorders>
          </w:tcPr>
          <w:p>
            <w:pPr>
              <w:pStyle w:val="TableParagraph"/>
              <w:ind w:left="168" w:right="151"/>
              <w:rPr>
                <w:sz w:val="14"/>
              </w:rPr>
            </w:pPr>
            <w:r>
              <w:rPr>
                <w:color w:val="231F20"/>
                <w:sz w:val="14"/>
              </w:rPr>
              <w:t>13.55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5" w:right="19"/>
              <w:rPr>
                <w:sz w:val="14"/>
              </w:rPr>
            </w:pPr>
            <w:r>
              <w:rPr>
                <w:color w:val="231F20"/>
                <w:sz w:val="14"/>
              </w:rPr>
              <w:t>10.53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0" w:right="104"/>
              <w:rPr>
                <w:sz w:val="14"/>
              </w:rPr>
            </w:pPr>
            <w:r>
              <w:rPr>
                <w:color w:val="231F20"/>
                <w:sz w:val="14"/>
              </w:rPr>
              <w:t>8.21</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5" w:right="19"/>
              <w:rPr>
                <w:sz w:val="14"/>
              </w:rPr>
            </w:pPr>
            <w:r>
              <w:rPr>
                <w:color w:val="231F20"/>
                <w:sz w:val="14"/>
              </w:rPr>
              <w:t>7.28</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0" w:right="34"/>
              <w:rPr>
                <w:sz w:val="14"/>
              </w:rPr>
            </w:pPr>
            <w:r>
              <w:rPr>
                <w:color w:val="231F20"/>
                <w:sz w:val="14"/>
              </w:rPr>
              <w:t>12.01</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29" w:right="14"/>
              <w:rPr>
                <w:sz w:val="14"/>
              </w:rPr>
            </w:pPr>
            <w:r>
              <w:rPr>
                <w:color w:val="231F20"/>
                <w:sz w:val="14"/>
              </w:rPr>
              <w:t>12.34</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14"/>
              <w:rPr>
                <w:sz w:val="14"/>
              </w:rPr>
            </w:pPr>
            <w:r>
              <w:rPr>
                <w:color w:val="231F20"/>
                <w:sz w:val="14"/>
              </w:rPr>
              <w:t>18.52</w:t>
            </w:r>
          </w:p>
        </w:tc>
        <w:tc>
          <w:tcPr>
            <w:tcW w:w="808" w:type="dxa"/>
            <w:tcBorders>
              <w:top w:val="single" w:sz="8" w:space="0" w:color="A9A3A1"/>
              <w:left w:val="single" w:sz="8" w:space="0" w:color="A9A3A1"/>
              <w:bottom w:val="single" w:sz="8" w:space="0" w:color="A9A3A1"/>
              <w:right w:val="single" w:sz="8" w:space="0" w:color="A9A3A1"/>
            </w:tcBorders>
          </w:tcPr>
          <w:p>
            <w:pPr>
              <w:pStyle w:val="TableParagraph"/>
              <w:ind w:left="264"/>
              <w:jc w:val="left"/>
              <w:rPr>
                <w:sz w:val="14"/>
              </w:rPr>
            </w:pPr>
            <w:r>
              <w:rPr>
                <w:color w:val="231F20"/>
                <w:sz w:val="14"/>
              </w:rPr>
              <w:t>67.0</w:t>
            </w:r>
          </w:p>
        </w:tc>
      </w:tr>
      <w:tr>
        <w:trPr>
          <w:trHeight w:val="241" w:hRule="atLeast"/>
        </w:trPr>
        <w:tc>
          <w:tcPr>
            <w:tcW w:w="11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right="185"/>
              <w:rPr>
                <w:sz w:val="14"/>
              </w:rPr>
            </w:pPr>
            <w:r>
              <w:rPr>
                <w:color w:val="231F20"/>
                <w:sz w:val="14"/>
              </w:rPr>
              <w:t>PARM1703</w:t>
            </w:r>
          </w:p>
        </w:tc>
        <w:tc>
          <w:tcPr>
            <w:tcW w:w="13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8" w:right="581"/>
              <w:rPr>
                <w:sz w:val="14"/>
              </w:rPr>
            </w:pPr>
            <w:r>
              <w:rPr>
                <w:color w:val="231F20"/>
                <w:sz w:val="14"/>
              </w:rPr>
              <w:t>44</w:t>
            </w:r>
          </w:p>
        </w:tc>
        <w:tc>
          <w:tcPr>
            <w:tcW w:w="13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04"/>
              <w:jc w:val="left"/>
              <w:rPr>
                <w:sz w:val="14"/>
              </w:rPr>
            </w:pPr>
            <w:r>
              <w:rPr>
                <w:color w:val="231F20"/>
                <w:sz w:val="14"/>
              </w:rPr>
              <w:t>93</w:t>
            </w:r>
          </w:p>
        </w:tc>
        <w:tc>
          <w:tcPr>
            <w:tcW w:w="73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8" w:right="151"/>
              <w:rPr>
                <w:sz w:val="14"/>
              </w:rPr>
            </w:pPr>
            <w:r>
              <w:rPr>
                <w:color w:val="231F20"/>
                <w:sz w:val="14"/>
              </w:rPr>
              <w:t>11.94</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 w:right="19"/>
              <w:rPr>
                <w:sz w:val="14"/>
              </w:rPr>
            </w:pPr>
            <w:r>
              <w:rPr>
                <w:color w:val="231F20"/>
                <w:sz w:val="14"/>
              </w:rPr>
              <w:t>10.53</w:t>
            </w:r>
          </w:p>
        </w:tc>
        <w:tc>
          <w:tcPr>
            <w:tcW w:w="74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0" w:right="104"/>
              <w:rPr>
                <w:sz w:val="14"/>
              </w:rPr>
            </w:pPr>
            <w:r>
              <w:rPr>
                <w:color w:val="231F20"/>
                <w:sz w:val="14"/>
              </w:rPr>
              <w:t>8.21</w:t>
            </w:r>
          </w:p>
        </w:tc>
        <w:tc>
          <w:tcPr>
            <w:tcW w:w="72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 w:right="19"/>
              <w:rPr>
                <w:sz w:val="14"/>
              </w:rPr>
            </w:pPr>
            <w:r>
              <w:rPr>
                <w:color w:val="231F20"/>
                <w:sz w:val="14"/>
              </w:rPr>
              <w:t>7.28</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0" w:right="34"/>
              <w:rPr>
                <w:sz w:val="14"/>
              </w:rPr>
            </w:pPr>
            <w:r>
              <w:rPr>
                <w:color w:val="231F20"/>
                <w:sz w:val="14"/>
              </w:rPr>
              <w:t>12.01</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 w:right="14"/>
              <w:rPr>
                <w:sz w:val="14"/>
              </w:rPr>
            </w:pPr>
            <w:r>
              <w:rPr>
                <w:color w:val="231F20"/>
                <w:sz w:val="14"/>
              </w:rPr>
              <w:t>12.34</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
              <w:rPr>
                <w:sz w:val="14"/>
              </w:rPr>
            </w:pPr>
            <w:r>
              <w:rPr>
                <w:color w:val="231F20"/>
                <w:sz w:val="14"/>
              </w:rPr>
              <w:t>18.08</w:t>
            </w:r>
          </w:p>
        </w:tc>
        <w:tc>
          <w:tcPr>
            <w:tcW w:w="8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4"/>
              <w:jc w:val="left"/>
              <w:rPr>
                <w:sz w:val="14"/>
              </w:rPr>
            </w:pPr>
            <w:r>
              <w:rPr>
                <w:color w:val="231F20"/>
                <w:sz w:val="14"/>
              </w:rPr>
              <w:t>55.0</w:t>
            </w:r>
          </w:p>
        </w:tc>
      </w:tr>
      <w:tr>
        <w:trPr>
          <w:trHeight w:val="241" w:hRule="atLeast"/>
        </w:trPr>
        <w:tc>
          <w:tcPr>
            <w:tcW w:w="1164" w:type="dxa"/>
            <w:tcBorders>
              <w:top w:val="single" w:sz="8" w:space="0" w:color="A9A3A1"/>
              <w:left w:val="single" w:sz="8" w:space="0" w:color="A9A3A1"/>
              <w:bottom w:val="single" w:sz="8" w:space="0" w:color="A9A3A1"/>
              <w:right w:val="single" w:sz="8" w:space="0" w:color="A9A3A1"/>
            </w:tcBorders>
          </w:tcPr>
          <w:p>
            <w:pPr>
              <w:pStyle w:val="TableParagraph"/>
              <w:ind w:left="203" w:right="185"/>
              <w:rPr>
                <w:sz w:val="14"/>
              </w:rPr>
            </w:pPr>
            <w:r>
              <w:rPr>
                <w:color w:val="231F20"/>
                <w:sz w:val="14"/>
              </w:rPr>
              <w:t>PARM4003</w:t>
            </w:r>
          </w:p>
        </w:tc>
        <w:tc>
          <w:tcPr>
            <w:tcW w:w="1397" w:type="dxa"/>
            <w:tcBorders>
              <w:top w:val="single" w:sz="8" w:space="0" w:color="A9A3A1"/>
              <w:left w:val="single" w:sz="8" w:space="0" w:color="A9A3A1"/>
              <w:bottom w:val="single" w:sz="8" w:space="0" w:color="A9A3A1"/>
              <w:right w:val="single" w:sz="8" w:space="0" w:color="A9A3A1"/>
            </w:tcBorders>
          </w:tcPr>
          <w:p>
            <w:pPr>
              <w:pStyle w:val="TableParagraph"/>
              <w:ind w:left="598" w:right="581"/>
              <w:rPr>
                <w:sz w:val="14"/>
              </w:rPr>
            </w:pPr>
            <w:r>
              <w:rPr>
                <w:color w:val="231F20"/>
                <w:sz w:val="14"/>
              </w:rPr>
              <w:t>95</w:t>
            </w:r>
          </w:p>
        </w:tc>
        <w:tc>
          <w:tcPr>
            <w:tcW w:w="1368" w:type="dxa"/>
            <w:tcBorders>
              <w:top w:val="single" w:sz="8" w:space="0" w:color="A9A3A1"/>
              <w:left w:val="single" w:sz="8" w:space="0" w:color="A9A3A1"/>
              <w:bottom w:val="single" w:sz="8" w:space="0" w:color="A9A3A1"/>
              <w:right w:val="single" w:sz="8" w:space="0" w:color="A9A3A1"/>
            </w:tcBorders>
          </w:tcPr>
          <w:p>
            <w:pPr>
              <w:pStyle w:val="TableParagraph"/>
              <w:ind w:left="565"/>
              <w:jc w:val="left"/>
              <w:rPr>
                <w:sz w:val="14"/>
              </w:rPr>
            </w:pPr>
            <w:r>
              <w:rPr>
                <w:color w:val="231F20"/>
                <w:sz w:val="14"/>
              </w:rPr>
              <w:t>100</w:t>
            </w:r>
          </w:p>
        </w:tc>
        <w:tc>
          <w:tcPr>
            <w:tcW w:w="731" w:type="dxa"/>
            <w:tcBorders>
              <w:top w:val="single" w:sz="8" w:space="0" w:color="A9A3A1"/>
              <w:left w:val="single" w:sz="8" w:space="0" w:color="A9A3A1"/>
              <w:bottom w:val="single" w:sz="8" w:space="0" w:color="A9A3A1"/>
              <w:right w:val="single" w:sz="8" w:space="0" w:color="A9A3A1"/>
            </w:tcBorders>
          </w:tcPr>
          <w:p>
            <w:pPr>
              <w:pStyle w:val="TableParagraph"/>
              <w:ind w:left="168" w:right="151"/>
              <w:rPr>
                <w:sz w:val="14"/>
              </w:rPr>
            </w:pPr>
            <w:r>
              <w:rPr>
                <w:color w:val="231F20"/>
                <w:sz w:val="14"/>
              </w:rPr>
              <w:t>13.55</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5" w:right="19"/>
              <w:rPr>
                <w:sz w:val="14"/>
              </w:rPr>
            </w:pPr>
            <w:r>
              <w:rPr>
                <w:color w:val="231F20"/>
                <w:sz w:val="14"/>
              </w:rPr>
              <w:t>10.53</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ind w:left="120" w:right="104"/>
              <w:rPr>
                <w:sz w:val="14"/>
              </w:rPr>
            </w:pPr>
            <w:r>
              <w:rPr>
                <w:color w:val="231F20"/>
                <w:sz w:val="14"/>
              </w:rPr>
              <w:t>8.21</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ind w:left="35" w:right="19"/>
              <w:rPr>
                <w:sz w:val="14"/>
              </w:rPr>
            </w:pPr>
            <w:r>
              <w:rPr>
                <w:color w:val="231F20"/>
                <w:sz w:val="14"/>
              </w:rPr>
              <w:t>7.28</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0" w:right="34"/>
              <w:rPr>
                <w:sz w:val="14"/>
              </w:rPr>
            </w:pPr>
            <w:r>
              <w:rPr>
                <w:color w:val="231F20"/>
                <w:sz w:val="14"/>
              </w:rPr>
              <w:t>12.1</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29" w:right="14"/>
              <w:rPr>
                <w:sz w:val="14"/>
              </w:rPr>
            </w:pPr>
            <w:r>
              <w:rPr>
                <w:color w:val="231F20"/>
                <w:sz w:val="14"/>
              </w:rPr>
              <w:t>12.34</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14"/>
              <w:rPr>
                <w:sz w:val="14"/>
              </w:rPr>
            </w:pPr>
            <w:r>
              <w:rPr>
                <w:color w:val="231F20"/>
                <w:sz w:val="14"/>
              </w:rPr>
              <w:t>18.52</w:t>
            </w:r>
          </w:p>
        </w:tc>
        <w:tc>
          <w:tcPr>
            <w:tcW w:w="808" w:type="dxa"/>
            <w:tcBorders>
              <w:top w:val="single" w:sz="8" w:space="0" w:color="A9A3A1"/>
              <w:left w:val="single" w:sz="8" w:space="0" w:color="A9A3A1"/>
              <w:bottom w:val="single" w:sz="8" w:space="0" w:color="A9A3A1"/>
              <w:right w:val="single" w:sz="8" w:space="0" w:color="A9A3A1"/>
            </w:tcBorders>
          </w:tcPr>
          <w:p>
            <w:pPr>
              <w:pStyle w:val="TableParagraph"/>
              <w:ind w:left="264"/>
              <w:jc w:val="left"/>
              <w:rPr>
                <w:sz w:val="14"/>
              </w:rPr>
            </w:pPr>
            <w:r>
              <w:rPr>
                <w:color w:val="231F20"/>
                <w:sz w:val="14"/>
              </w:rPr>
              <w:t>67.0</w:t>
            </w:r>
          </w:p>
        </w:tc>
      </w:tr>
    </w:tbl>
    <w:p>
      <w:pPr>
        <w:spacing w:after="0"/>
        <w:jc w:val="left"/>
        <w:rPr>
          <w:sz w:val="14"/>
        </w:rPr>
        <w:sectPr>
          <w:type w:val="continuous"/>
          <w:pgSz w:w="12240" w:h="15840"/>
          <w:pgMar w:top="900" w:bottom="0" w:left="0" w:right="0"/>
        </w:sect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707" name="image15.png" descr=""/>
            <wp:cNvGraphicFramePr>
              <a:graphicFrameLocks noChangeAspect="1"/>
            </wp:cNvGraphicFramePr>
            <a:graphic>
              <a:graphicData uri="http://schemas.openxmlformats.org/drawingml/2006/picture">
                <pic:pic>
                  <pic:nvPicPr>
                    <pic:cNvPr id="708"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709" name="image680.png" descr=""/>
            <wp:cNvGraphicFramePr>
              <a:graphicFrameLocks noChangeAspect="1"/>
            </wp:cNvGraphicFramePr>
            <a:graphic>
              <a:graphicData uri="http://schemas.openxmlformats.org/drawingml/2006/picture">
                <pic:pic>
                  <pic:nvPicPr>
                    <pic:cNvPr id="710" name="image680.png"/>
                    <pic:cNvPicPr/>
                  </pic:nvPicPr>
                  <pic:blipFill>
                    <a:blip r:embed="rId685"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711" name="image681.png" descr=""/>
            <wp:cNvGraphicFramePr>
              <a:graphicFrameLocks noChangeAspect="1"/>
            </wp:cNvGraphicFramePr>
            <a:graphic>
              <a:graphicData uri="http://schemas.openxmlformats.org/drawingml/2006/picture">
                <pic:pic>
                  <pic:nvPicPr>
                    <pic:cNvPr id="712" name="image681.png"/>
                    <pic:cNvPicPr/>
                  </pic:nvPicPr>
                  <pic:blipFill>
                    <a:blip r:embed="rId686"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713" name="image18.png" descr=""/>
            <wp:cNvGraphicFramePr>
              <a:graphicFrameLocks noChangeAspect="1"/>
            </wp:cNvGraphicFramePr>
            <a:graphic>
              <a:graphicData uri="http://schemas.openxmlformats.org/drawingml/2006/picture">
                <pic:pic>
                  <pic:nvPicPr>
                    <pic:cNvPr id="714"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715" name="image557.png" descr=""/>
            <wp:cNvGraphicFramePr>
              <a:graphicFrameLocks noChangeAspect="1"/>
            </wp:cNvGraphicFramePr>
            <a:graphic>
              <a:graphicData uri="http://schemas.openxmlformats.org/drawingml/2006/picture">
                <pic:pic>
                  <pic:nvPicPr>
                    <pic:cNvPr id="716"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717" name="image20.png" descr=""/>
            <wp:cNvGraphicFramePr>
              <a:graphicFrameLocks noChangeAspect="1"/>
            </wp:cNvGraphicFramePr>
            <a:graphic>
              <a:graphicData uri="http://schemas.openxmlformats.org/drawingml/2006/picture">
                <pic:pic>
                  <pic:nvPicPr>
                    <pic:cNvPr id="718"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719" name="image682.png" descr=""/>
            <wp:cNvGraphicFramePr>
              <a:graphicFrameLocks noChangeAspect="1"/>
            </wp:cNvGraphicFramePr>
            <a:graphic>
              <a:graphicData uri="http://schemas.openxmlformats.org/drawingml/2006/picture">
                <pic:pic>
                  <pic:nvPicPr>
                    <pic:cNvPr id="720" name="image682.png"/>
                    <pic:cNvPicPr/>
                  </pic:nvPicPr>
                  <pic:blipFill>
                    <a:blip r:embed="rId687"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721" name="image22.png" descr=""/>
            <wp:cNvGraphicFramePr>
              <a:graphicFrameLocks noChangeAspect="1"/>
            </wp:cNvGraphicFramePr>
            <a:graphic>
              <a:graphicData uri="http://schemas.openxmlformats.org/drawingml/2006/picture">
                <pic:pic>
                  <pic:nvPicPr>
                    <pic:cNvPr id="722"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723" name="image557.png" descr=""/>
            <wp:cNvGraphicFramePr>
              <a:graphicFrameLocks noChangeAspect="1"/>
            </wp:cNvGraphicFramePr>
            <a:graphic>
              <a:graphicData uri="http://schemas.openxmlformats.org/drawingml/2006/picture">
                <pic:pic>
                  <pic:nvPicPr>
                    <pic:cNvPr id="724"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725" name="image23.png" descr=""/>
            <wp:cNvGraphicFramePr>
              <a:graphicFrameLocks noChangeAspect="1"/>
            </wp:cNvGraphicFramePr>
            <a:graphic>
              <a:graphicData uri="http://schemas.openxmlformats.org/drawingml/2006/picture">
                <pic:pic>
                  <pic:nvPicPr>
                    <pic:cNvPr id="726"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727" name="image332.png" descr=""/>
            <wp:cNvGraphicFramePr>
              <a:graphicFrameLocks noChangeAspect="1"/>
            </wp:cNvGraphicFramePr>
            <a:graphic>
              <a:graphicData uri="http://schemas.openxmlformats.org/drawingml/2006/picture">
                <pic:pic>
                  <pic:nvPicPr>
                    <pic:cNvPr id="728" name="image332.png"/>
                    <pic:cNvPicPr/>
                  </pic:nvPicPr>
                  <pic:blipFill>
                    <a:blip r:embed="rId337"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729" name="image189.png" descr=""/>
            <wp:cNvGraphicFramePr>
              <a:graphicFrameLocks noChangeAspect="1"/>
            </wp:cNvGraphicFramePr>
            <a:graphic>
              <a:graphicData uri="http://schemas.openxmlformats.org/drawingml/2006/picture">
                <pic:pic>
                  <pic:nvPicPr>
                    <pic:cNvPr id="730"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sz w:val="9"/>
        </w:rPr>
      </w:pPr>
    </w:p>
    <w:p>
      <w:pPr>
        <w:spacing w:after="0"/>
        <w:rPr>
          <w:sz w:val="9"/>
        </w:rPr>
        <w:sectPr>
          <w:pgSz w:w="12240" w:h="15840"/>
          <w:pgMar w:top="180" w:bottom="0" w:left="0" w:right="0"/>
        </w:sectPr>
      </w:pPr>
    </w:p>
    <w:p>
      <w:pPr>
        <w:pStyle w:val="Heading3"/>
        <w:tabs>
          <w:tab w:pos="3196" w:val="left" w:leader="none"/>
        </w:tabs>
        <w:rPr>
          <w:u w:val="none"/>
        </w:rPr>
      </w:pPr>
      <w:r>
        <w:rPr>
          <w:color w:val="231F20"/>
          <w:u w:val="single" w:color="D2232A"/>
        </w:rPr>
        <w:t>Air</w:t>
      </w:r>
      <w:r>
        <w:rPr>
          <w:color w:val="231F20"/>
          <w:spacing w:val="-5"/>
          <w:u w:val="single" w:color="D2232A"/>
        </w:rPr>
        <w:t> </w:t>
      </w:r>
      <w:r>
        <w:rPr>
          <w:color w:val="231F20"/>
          <w:u w:val="single" w:color="D2232A"/>
        </w:rPr>
        <w:t>Pumps</w:t>
        <w:tab/>
      </w:r>
    </w:p>
    <w:p>
      <w:pPr>
        <w:pStyle w:val="Heading9"/>
        <w:rPr>
          <w:i/>
        </w:rPr>
      </w:pPr>
      <w:r>
        <w:rPr>
          <w:i/>
          <w:color w:val="231F20"/>
        </w:rPr>
        <w:t>Air Actuated Power</w:t>
      </w:r>
    </w:p>
    <w:p>
      <w:pPr>
        <w:pStyle w:val="BodyText"/>
        <w:spacing w:before="4"/>
        <w:rPr>
          <w:b/>
          <w:i/>
          <w:sz w:val="25"/>
        </w:rPr>
      </w:pPr>
      <w:r>
        <w:rPr/>
        <w:br w:type="column"/>
      </w:r>
      <w:r>
        <w:rPr>
          <w:b/>
          <w:i/>
          <w:sz w:val="25"/>
        </w:rPr>
      </w:r>
    </w:p>
    <w:p>
      <w:pPr>
        <w:tabs>
          <w:tab w:pos="5467" w:val="left" w:leader="none"/>
        </w:tabs>
        <w:spacing w:before="0"/>
        <w:ind w:left="2103" w:right="0" w:firstLine="0"/>
        <w:jc w:val="center"/>
        <w:rPr>
          <w:b/>
          <w:i/>
          <w:sz w:val="20"/>
        </w:rPr>
      </w:pPr>
      <w:r>
        <w:rPr>
          <w:b/>
          <w:i/>
          <w:color w:val="231F20"/>
          <w:sz w:val="20"/>
          <w:u w:val="single" w:color="D2232A"/>
        </w:rPr>
        <w:t> </w:t>
      </w:r>
      <w:r>
        <w:rPr>
          <w:b/>
          <w:i/>
          <w:color w:val="231F20"/>
          <w:spacing w:val="8"/>
          <w:sz w:val="20"/>
          <w:u w:val="single" w:color="D2232A"/>
        </w:rPr>
        <w:t> </w:t>
      </w:r>
      <w:r>
        <w:rPr>
          <w:b/>
          <w:i/>
          <w:color w:val="231F20"/>
          <w:spacing w:val="-8"/>
          <w:sz w:val="20"/>
          <w:u w:val="single" w:color="D2232A"/>
        </w:rPr>
        <w:t>PA</w:t>
      </w:r>
      <w:r>
        <w:rPr>
          <w:b/>
          <w:i/>
          <w:color w:val="231F20"/>
          <w:spacing w:val="-7"/>
          <w:sz w:val="20"/>
          <w:u w:val="single" w:color="D2232A"/>
        </w:rPr>
        <w:t> </w:t>
      </w:r>
      <w:r>
        <w:rPr>
          <w:b/>
          <w:i/>
          <w:color w:val="231F20"/>
          <w:sz w:val="20"/>
          <w:u w:val="single" w:color="D2232A"/>
        </w:rPr>
        <w:t>Series</w:t>
        <w:tab/>
      </w:r>
    </w:p>
    <w:p>
      <w:pPr>
        <w:pStyle w:val="BodyText"/>
        <w:spacing w:before="6"/>
        <w:rPr>
          <w:b/>
          <w:i/>
          <w:sz w:val="27"/>
        </w:rPr>
      </w:pPr>
    </w:p>
    <w:p>
      <w:pPr>
        <w:spacing w:before="0"/>
        <w:ind w:left="2054" w:right="0" w:firstLine="0"/>
        <w:jc w:val="center"/>
        <w:rPr>
          <w:b/>
          <w:sz w:val="12"/>
        </w:rPr>
      </w:pPr>
      <w:r>
        <w:rPr>
          <w:b/>
          <w:color w:val="010202"/>
          <w:sz w:val="12"/>
        </w:rPr>
        <w:t>Flow Rate @ 100 psi air pressure</w:t>
      </w:r>
    </w:p>
    <w:p>
      <w:pPr>
        <w:spacing w:after="0"/>
        <w:jc w:val="center"/>
        <w:rPr>
          <w:sz w:val="12"/>
        </w:rPr>
        <w:sectPr>
          <w:type w:val="continuous"/>
          <w:pgSz w:w="12240" w:h="15840"/>
          <w:pgMar w:top="900" w:bottom="0" w:left="0" w:right="0"/>
          <w:cols w:num="2" w:equalWidth="0">
            <w:col w:w="3237" w:space="1262"/>
            <w:col w:w="7741"/>
          </w:cols>
        </w:sectPr>
      </w:pPr>
    </w:p>
    <w:p>
      <w:pPr>
        <w:spacing w:before="0"/>
        <w:ind w:left="0" w:right="3912" w:firstLine="0"/>
        <w:jc w:val="right"/>
        <w:rPr>
          <w:sz w:val="11"/>
        </w:rPr>
      </w:pPr>
      <w:r>
        <w:rPr/>
        <w:pict>
          <v:group style="position:absolute;margin-left:419.333099pt;margin-top:2.823576pt;width:99.65pt;height:113.55pt;mso-position-horizontal-relative:page;mso-position-vertical-relative:paragraph;z-index:17920" coordorigin="8387,56" coordsize="1993,2271">
            <v:rect style="position:absolute;left:8422;top:66;width:1957;height:2235" filled="true" fillcolor="#fdcc9a" stroked="false">
              <v:fill type="solid"/>
            </v:rect>
            <v:shape style="position:absolute;left:0;top:14097;width:3800;height:3720" coordorigin="0,14097" coordsize="3800,3720" path="m8417,1968l10364,1968m8417,1650l10364,1650m8417,1333l10364,1333m8417,1015l10364,1015m8417,697l10364,697m8417,379l10364,379m8417,62l10364,62e" filled="false" stroked="true" strokeweight=".512402pt" strokecolor="#010202">
              <v:path arrowok="t"/>
              <v:stroke dashstyle="solid"/>
            </v:shape>
            <v:shape style="position:absolute;left:0;top:9757;width:3040;height:4340" coordorigin="0,9757" coordsize="3040,4340" path="m8807,62l8807,2286m9196,62l9196,2286m9585,62l9585,2286m9975,62l9975,2286m10364,62l10364,2286e" filled="false" stroked="true" strokeweight=".512402pt" strokecolor="#010202">
              <v:path arrowok="t"/>
              <v:stroke dashstyle="solid"/>
            </v:shape>
            <v:rect style="position:absolute;left:8417;top:61;width:1947;height:2225" filled="false" stroked="true" strokeweight=".512385pt" strokecolor="#010202">
              <v:stroke dashstyle="solid"/>
            </v:rect>
            <v:line style="position:absolute" from="8417,2286" to="8417,62" stroked="true" strokeweight=".512276pt" strokecolor="#010202">
              <v:stroke dashstyle="solid"/>
            </v:line>
            <v:shape style="position:absolute;left:0;top:14097;width:60;height:4340" coordorigin="0,14097" coordsize="60,4340" path="m8387,2286l8417,2286m8387,1968l8417,1968m8387,1650l8417,1650m8387,1333l8417,1333m8387,1015l8417,1015m8387,697l8417,697m8387,379l8417,379m8387,62l8417,62e" filled="false" stroked="true" strokeweight=".512402pt" strokecolor="#010202">
              <v:path arrowok="t"/>
              <v:stroke dashstyle="solid"/>
            </v:shape>
            <v:shape style="position:absolute;left:0;top:14017;width:3800;height:80" coordorigin="0,14017" coordsize="3800,80" path="m8417,2286l10364,2286m8417,2286l8417,2327m8807,2286l8807,2327m9196,2286l9196,2327m9585,2286l9585,2327m9975,2286l9975,2327m10364,2286l10364,2327e" filled="false" stroked="true" strokeweight=".512402pt" strokecolor="#010202">
              <v:path arrowok="t"/>
              <v:stroke dashstyle="solid"/>
            </v:shape>
            <v:shape style="position:absolute;left:8417;top:184;width:1947;height:1784" coordorigin="8417,185" coordsize="1947,1784" path="m8417,185l8450,263,8482,343,8515,423,8547,502,8580,576,8612,645,8651,720,8690,788,8729,852,8768,911,8807,965,8855,1026,8904,1079,8953,1127,9001,1175,9050,1222,9099,1268,9147,1312,9196,1356,9245,1398,9293,1439,9342,1480,9391,1521,9439,1562,9488,1604,9537,1645,9585,1683,9683,1748,9780,1803,9865,1847,9975,1886,10040,1902,10116,1919,10199,1935,10283,1952,10364,1968e" filled="false" stroked="true" strokeweight=".512413pt" strokecolor="#282973">
              <v:path arrowok="t"/>
              <v:stroke dashstyle="solid"/>
            </v:shape>
            <v:shape style="position:absolute;left:8417;top:235;width:1947;height:1661" coordorigin="8417,236" coordsize="1947,1661" path="m8417,236l8450,318,8482,402,8515,486,8547,567,8580,644,8612,714,8651,788,8690,854,8729,913,8768,968,8807,1020,8855,1079,8904,1131,8953,1179,9001,1224,9050,1266,9099,1305,9147,1342,9196,1380,9245,1420,9293,1459,9342,1499,9391,1536,9439,1573,9488,1608,9585,1673,9683,1729,9780,1775,9865,1806,9975,1833,10040,1845,10116,1858,10199,1871,10283,1884,10364,1896e" filled="false" stroked="true" strokeweight=".512422pt" strokecolor="#ed1f24">
              <v:path arrowok="t"/>
              <v:stroke dashstyle="solid"/>
            </v:shape>
            <w10:wrap type="none"/>
          </v:group>
        </w:pict>
      </w:r>
      <w:r>
        <w:rPr>
          <w:color w:val="010202"/>
          <w:spacing w:val="-3"/>
          <w:sz w:val="11"/>
        </w:rPr>
        <w:t>70</w:t>
      </w:r>
    </w:p>
    <w:p>
      <w:pPr>
        <w:pStyle w:val="BodyText"/>
        <w:spacing w:before="7"/>
        <w:rPr>
          <w:sz w:val="16"/>
        </w:rPr>
      </w:pPr>
    </w:p>
    <w:p>
      <w:pPr>
        <w:spacing w:before="0"/>
        <w:ind w:left="0" w:right="3912" w:firstLine="0"/>
        <w:jc w:val="right"/>
        <w:rPr>
          <w:sz w:val="11"/>
        </w:rPr>
      </w:pPr>
      <w:r>
        <w:rPr/>
        <w:pict>
          <v:shape style="position:absolute;margin-left:398.216736pt;margin-top:-2.075122pt;width:9.450pt;height:59.25pt;mso-position-horizontal-relative:page;mso-position-vertical-relative:paragraph;z-index:18064" type="#_x0000_t202" filled="false" stroked="false">
            <v:textbox inset="0,0,0,0" style="layout-flow:vertical;mso-layout-flow-alt:bottom-to-top">
              <w:txbxContent>
                <w:p>
                  <w:pPr>
                    <w:spacing w:before="18"/>
                    <w:ind w:left="20" w:right="0" w:firstLine="0"/>
                    <w:jc w:val="left"/>
                    <w:rPr>
                      <w:rFonts w:ascii="Wingdings 3" w:hAnsi="Wingdings 3"/>
                      <w:sz w:val="11"/>
                    </w:rPr>
                  </w:pPr>
                  <w:r>
                    <w:rPr>
                      <w:b/>
                      <w:color w:val="010202"/>
                      <w:w w:val="105"/>
                      <w:sz w:val="13"/>
                    </w:rPr>
                    <w:t>Oil Flow </w:t>
                  </w:r>
                  <w:r>
                    <w:rPr>
                      <w:color w:val="010202"/>
                      <w:w w:val="105"/>
                      <w:sz w:val="11"/>
                    </w:rPr>
                    <w:t>(in</w:t>
                  </w:r>
                  <w:r>
                    <w:rPr>
                      <w:color w:val="010202"/>
                      <w:w w:val="105"/>
                      <w:position w:val="3"/>
                      <w:sz w:val="7"/>
                    </w:rPr>
                    <w:t>3</w:t>
                  </w:r>
                  <w:r>
                    <w:rPr>
                      <w:color w:val="010202"/>
                      <w:w w:val="105"/>
                      <w:sz w:val="11"/>
                    </w:rPr>
                    <w:t>/min) </w:t>
                  </w:r>
                  <w:r>
                    <w:rPr>
                      <w:rFonts w:ascii="Wingdings 3" w:hAnsi="Wingdings 3"/>
                      <w:color w:val="010202"/>
                      <w:w w:val="105"/>
                      <w:sz w:val="11"/>
                    </w:rPr>
                    <w:t></w:t>
                  </w:r>
                </w:p>
              </w:txbxContent>
            </v:textbox>
            <w10:wrap type="none"/>
          </v:shape>
        </w:pict>
      </w:r>
      <w:r>
        <w:rPr>
          <w:color w:val="010202"/>
          <w:spacing w:val="-3"/>
          <w:sz w:val="11"/>
        </w:rPr>
        <w:t>60</w:t>
      </w:r>
    </w:p>
    <w:p>
      <w:pPr>
        <w:pStyle w:val="BodyText"/>
        <w:spacing w:before="7"/>
        <w:rPr>
          <w:sz w:val="16"/>
        </w:rPr>
      </w:pPr>
    </w:p>
    <w:p>
      <w:pPr>
        <w:spacing w:before="1"/>
        <w:ind w:left="0" w:right="3912" w:firstLine="0"/>
        <w:jc w:val="right"/>
        <w:rPr>
          <w:sz w:val="11"/>
        </w:rPr>
      </w:pPr>
      <w:r>
        <w:rPr>
          <w:color w:val="010202"/>
          <w:spacing w:val="-3"/>
          <w:sz w:val="11"/>
        </w:rPr>
        <w:t>50</w:t>
      </w:r>
    </w:p>
    <w:p>
      <w:pPr>
        <w:pStyle w:val="BodyText"/>
        <w:spacing w:before="7"/>
        <w:rPr>
          <w:sz w:val="16"/>
        </w:rPr>
      </w:pPr>
    </w:p>
    <w:p>
      <w:pPr>
        <w:spacing w:before="0"/>
        <w:ind w:left="0" w:right="3912" w:firstLine="0"/>
        <w:jc w:val="right"/>
        <w:rPr>
          <w:sz w:val="11"/>
        </w:rPr>
      </w:pPr>
      <w:r>
        <w:rPr>
          <w:color w:val="010202"/>
          <w:spacing w:val="-3"/>
          <w:sz w:val="11"/>
        </w:rPr>
        <w:t>40</w:t>
      </w:r>
    </w:p>
    <w:p>
      <w:pPr>
        <w:pStyle w:val="BodyText"/>
        <w:spacing w:before="7"/>
        <w:rPr>
          <w:sz w:val="16"/>
        </w:rPr>
      </w:pPr>
    </w:p>
    <w:p>
      <w:pPr>
        <w:spacing w:before="0"/>
        <w:ind w:left="0" w:right="3912" w:firstLine="0"/>
        <w:jc w:val="right"/>
        <w:rPr>
          <w:sz w:val="11"/>
        </w:rPr>
      </w:pPr>
      <w:r>
        <w:rPr>
          <w:color w:val="010202"/>
          <w:spacing w:val="-3"/>
          <w:sz w:val="11"/>
        </w:rPr>
        <w:t>30</w:t>
      </w:r>
    </w:p>
    <w:p>
      <w:pPr>
        <w:pStyle w:val="BodyText"/>
        <w:spacing w:before="7"/>
        <w:rPr>
          <w:sz w:val="16"/>
        </w:rPr>
      </w:pPr>
    </w:p>
    <w:p>
      <w:pPr>
        <w:spacing w:before="0"/>
        <w:ind w:left="0" w:right="3912" w:firstLine="0"/>
        <w:jc w:val="right"/>
        <w:rPr>
          <w:sz w:val="11"/>
        </w:rPr>
      </w:pPr>
      <w:r>
        <w:rPr>
          <w:color w:val="010202"/>
          <w:spacing w:val="-3"/>
          <w:sz w:val="11"/>
        </w:rPr>
        <w:t>20</w:t>
      </w:r>
    </w:p>
    <w:p>
      <w:pPr>
        <w:spacing w:after="0"/>
        <w:jc w:val="right"/>
        <w:rPr>
          <w:sz w:val="11"/>
        </w:rPr>
        <w:sectPr>
          <w:type w:val="continuous"/>
          <w:pgSz w:w="12240" w:h="15840"/>
          <w:pgMar w:top="900" w:bottom="0" w:left="0" w:right="0"/>
        </w:sectPr>
      </w:pPr>
    </w:p>
    <w:p>
      <w:pPr>
        <w:pStyle w:val="BodyText"/>
        <w:spacing w:before="6"/>
        <w:rPr>
          <w:sz w:val="17"/>
        </w:rPr>
      </w:pPr>
    </w:p>
    <w:p>
      <w:pPr>
        <w:spacing w:before="0"/>
        <w:ind w:left="0" w:right="0" w:firstLine="0"/>
        <w:jc w:val="right"/>
        <w:rPr>
          <w:i/>
          <w:sz w:val="14"/>
        </w:rPr>
      </w:pPr>
      <w:r>
        <w:rPr>
          <w:i/>
          <w:color w:val="231F20"/>
          <w:sz w:val="14"/>
        </w:rPr>
        <w:t>PA1500L</w:t>
      </w:r>
    </w:p>
    <w:p>
      <w:pPr>
        <w:pStyle w:val="BodyText"/>
        <w:rPr>
          <w:i/>
          <w:sz w:val="16"/>
        </w:rPr>
      </w:pPr>
      <w:r>
        <w:rPr/>
        <w:br w:type="column"/>
      </w:r>
      <w:r>
        <w:rPr>
          <w:i/>
          <w:sz w:val="16"/>
        </w:rPr>
      </w:r>
    </w:p>
    <w:p>
      <w:pPr>
        <w:pStyle w:val="BodyText"/>
        <w:spacing w:before="6"/>
        <w:rPr>
          <w:i/>
          <w:sz w:val="16"/>
        </w:rPr>
      </w:pPr>
    </w:p>
    <w:p>
      <w:pPr>
        <w:spacing w:before="0"/>
        <w:ind w:left="573" w:right="0" w:firstLine="0"/>
        <w:jc w:val="left"/>
        <w:rPr>
          <w:i/>
          <w:sz w:val="14"/>
        </w:rPr>
      </w:pPr>
      <w:r>
        <w:rPr>
          <w:i/>
          <w:color w:val="231F20"/>
          <w:spacing w:val="-2"/>
          <w:sz w:val="14"/>
        </w:rPr>
        <w:t>PA1500</w:t>
      </w:r>
    </w:p>
    <w:p>
      <w:pPr>
        <w:pStyle w:val="BodyText"/>
        <w:rPr>
          <w:i/>
          <w:sz w:val="16"/>
        </w:rPr>
      </w:pPr>
      <w:r>
        <w:rPr/>
        <w:br w:type="column"/>
      </w:r>
      <w:r>
        <w:rPr>
          <w:i/>
          <w:sz w:val="16"/>
        </w:rPr>
      </w:r>
    </w:p>
    <w:p>
      <w:pPr>
        <w:pStyle w:val="BodyText"/>
        <w:spacing w:before="11"/>
        <w:rPr>
          <w:i/>
          <w:sz w:val="19"/>
        </w:rPr>
      </w:pPr>
    </w:p>
    <w:p>
      <w:pPr>
        <w:spacing w:before="0"/>
        <w:ind w:left="899" w:right="0" w:firstLine="0"/>
        <w:jc w:val="left"/>
        <w:rPr>
          <w:i/>
          <w:sz w:val="14"/>
        </w:rPr>
      </w:pPr>
      <w:r>
        <w:rPr>
          <w:i/>
          <w:color w:val="231F20"/>
          <w:spacing w:val="-2"/>
          <w:sz w:val="14"/>
        </w:rPr>
        <w:t>PA600H</w:t>
      </w:r>
    </w:p>
    <w:p>
      <w:pPr>
        <w:pStyle w:val="BodyText"/>
        <w:rPr>
          <w:i/>
          <w:sz w:val="16"/>
        </w:rPr>
      </w:pPr>
      <w:r>
        <w:rPr/>
        <w:br w:type="column"/>
      </w:r>
      <w:r>
        <w:rPr>
          <w:i/>
          <w:sz w:val="16"/>
        </w:rPr>
      </w:r>
    </w:p>
    <w:p>
      <w:pPr>
        <w:pStyle w:val="BodyText"/>
        <w:rPr>
          <w:i/>
          <w:sz w:val="16"/>
        </w:rPr>
      </w:pPr>
    </w:p>
    <w:p>
      <w:pPr>
        <w:pStyle w:val="BodyText"/>
        <w:spacing w:before="3"/>
        <w:rPr>
          <w:i/>
          <w:sz w:val="19"/>
        </w:rPr>
      </w:pPr>
    </w:p>
    <w:p>
      <w:pPr>
        <w:spacing w:before="0"/>
        <w:ind w:left="0" w:right="0" w:firstLine="0"/>
        <w:jc w:val="right"/>
        <w:rPr>
          <w:i/>
          <w:sz w:val="14"/>
        </w:rPr>
      </w:pPr>
      <w:r>
        <w:rPr>
          <w:i/>
          <w:color w:val="231F20"/>
          <w:sz w:val="14"/>
        </w:rPr>
        <w:t>PA600</w:t>
      </w:r>
    </w:p>
    <w:p>
      <w:pPr>
        <w:pStyle w:val="BodyText"/>
        <w:spacing w:before="8"/>
        <w:rPr>
          <w:i/>
          <w:sz w:val="16"/>
        </w:rPr>
      </w:pPr>
      <w:r>
        <w:rPr/>
        <w:br w:type="column"/>
      </w:r>
      <w:r>
        <w:rPr>
          <w:i/>
          <w:sz w:val="16"/>
        </w:rPr>
      </w:r>
    </w:p>
    <w:p>
      <w:pPr>
        <w:spacing w:before="0"/>
        <w:ind w:left="1171" w:right="0" w:firstLine="0"/>
        <w:jc w:val="left"/>
        <w:rPr>
          <w:sz w:val="11"/>
        </w:rPr>
      </w:pPr>
      <w:r>
        <w:rPr>
          <w:color w:val="010202"/>
          <w:sz w:val="11"/>
        </w:rPr>
        <w:t>10</w:t>
      </w:r>
    </w:p>
    <w:p>
      <w:pPr>
        <w:pStyle w:val="BodyText"/>
        <w:spacing w:before="7"/>
        <w:rPr>
          <w:sz w:val="16"/>
        </w:rPr>
      </w:pPr>
    </w:p>
    <w:p>
      <w:pPr>
        <w:spacing w:before="0"/>
        <w:ind w:left="1233" w:right="0" w:firstLine="0"/>
        <w:jc w:val="left"/>
        <w:rPr>
          <w:sz w:val="11"/>
        </w:rPr>
      </w:pPr>
      <w:r>
        <w:rPr>
          <w:color w:val="010202"/>
          <w:w w:val="102"/>
          <w:sz w:val="11"/>
        </w:rPr>
        <w:t>0</w:t>
      </w:r>
    </w:p>
    <w:p>
      <w:pPr>
        <w:tabs>
          <w:tab w:pos="276" w:val="left" w:leader="none"/>
        </w:tabs>
        <w:spacing w:before="6"/>
        <w:ind w:left="0" w:right="350" w:firstLine="0"/>
        <w:jc w:val="center"/>
        <w:rPr>
          <w:sz w:val="11"/>
        </w:rPr>
      </w:pPr>
      <w:r>
        <w:rPr>
          <w:color w:val="010202"/>
          <w:sz w:val="11"/>
        </w:rPr>
        <w:t>0</w:t>
        <w:tab/>
        <w:t>2,000 4,000 6,000 8,000</w:t>
      </w:r>
      <w:r>
        <w:rPr>
          <w:color w:val="010202"/>
          <w:spacing w:val="16"/>
          <w:sz w:val="11"/>
        </w:rPr>
        <w:t> </w:t>
      </w:r>
      <w:r>
        <w:rPr>
          <w:color w:val="010202"/>
          <w:sz w:val="11"/>
        </w:rPr>
        <w:t>10,000</w:t>
      </w:r>
    </w:p>
    <w:p>
      <w:pPr>
        <w:spacing w:before="30"/>
        <w:ind w:left="0" w:right="473" w:firstLine="0"/>
        <w:jc w:val="center"/>
        <w:rPr>
          <w:sz w:val="14"/>
        </w:rPr>
      </w:pPr>
      <w:r>
        <w:rPr/>
        <w:pict>
          <v:shape style="position:absolute;margin-left:475.08609pt;margin-top:2.816295pt;width:49.55pt;height:7.45pt;mso-position-horizontal-relative:page;mso-position-vertical-relative:paragraph;z-index:-1533976" type="#_x0000_t202" filled="false" stroked="false">
            <v:textbox inset="0,0,0,0">
              <w:txbxContent>
                <w:p>
                  <w:pPr>
                    <w:spacing w:line="148" w:lineRule="exact" w:before="0"/>
                    <w:ind w:left="0" w:right="0" w:firstLine="0"/>
                    <w:jc w:val="left"/>
                    <w:rPr>
                      <w:rFonts w:ascii="Wingdings 3" w:hAnsi="Wingdings 3"/>
                      <w:sz w:val="11"/>
                    </w:rPr>
                  </w:pPr>
                  <w:r>
                    <w:rPr>
                      <w:b/>
                      <w:color w:val="010202"/>
                      <w:sz w:val="13"/>
                    </w:rPr>
                    <w:t>Pressure </w:t>
                  </w:r>
                  <w:r>
                    <w:rPr>
                      <w:color w:val="010202"/>
                      <w:sz w:val="11"/>
                    </w:rPr>
                    <w:t>(psi) </w:t>
                  </w:r>
                  <w:r>
                    <w:rPr>
                      <w:rFonts w:ascii="Wingdings 3" w:hAnsi="Wingdings 3"/>
                      <w:color w:val="010202"/>
                      <w:sz w:val="11"/>
                    </w:rPr>
                    <w:t></w:t>
                  </w:r>
                </w:p>
              </w:txbxContent>
            </v:textbox>
            <w10:wrap type="none"/>
          </v:shape>
        </w:pict>
      </w:r>
      <w:r>
        <w:rPr>
          <w:b/>
          <w:color w:val="231F20"/>
          <w:sz w:val="14"/>
        </w:rPr>
        <w:t>Pressure </w:t>
      </w:r>
      <w:r>
        <w:rPr>
          <w:color w:val="231F20"/>
          <w:sz w:val="14"/>
        </w:rPr>
        <w:t>(psi)</w:t>
      </w:r>
    </w:p>
    <w:p>
      <w:pPr>
        <w:spacing w:before="46"/>
        <w:ind w:left="0" w:right="852" w:firstLine="0"/>
        <w:jc w:val="center"/>
        <w:rPr>
          <w:sz w:val="11"/>
        </w:rPr>
      </w:pPr>
      <w:r>
        <w:rPr/>
        <w:pict>
          <v:line style="position:absolute;mso-position-horizontal-relative:page;mso-position-vertical-relative:paragraph;z-index:17944" from="427.52951pt,5.695076pt" to="440.848682pt,5.695076pt" stroked="true" strokeweight=".512528pt" strokecolor="#282973">
            <v:stroke dashstyle="solid"/>
            <w10:wrap type="none"/>
          </v:line>
        </w:pict>
      </w:r>
      <w:r>
        <w:rPr>
          <w:color w:val="010202"/>
          <w:sz w:val="11"/>
        </w:rPr>
        <w:t>Model PA1500</w:t>
      </w:r>
    </w:p>
    <w:p>
      <w:pPr>
        <w:spacing w:before="43"/>
        <w:ind w:left="0" w:right="445" w:firstLine="0"/>
        <w:jc w:val="center"/>
        <w:rPr>
          <w:sz w:val="11"/>
        </w:rPr>
      </w:pPr>
      <w:r>
        <w:rPr/>
        <w:pict>
          <v:line style="position:absolute;mso-position-horizontal-relative:page;mso-position-vertical-relative:paragraph;z-index:17968" from="427.52951pt,5.288798pt" to="440.848682pt,5.288798pt" stroked="true" strokeweight=".512528pt" strokecolor="#ed1f24">
            <v:stroke dashstyle="solid"/>
            <w10:wrap type="none"/>
          </v:line>
        </w:pict>
      </w:r>
      <w:r>
        <w:rPr>
          <w:color w:val="010202"/>
          <w:sz w:val="11"/>
        </w:rPr>
        <w:t>Model PA2000 (Turbo)</w:t>
      </w:r>
    </w:p>
    <w:p>
      <w:pPr>
        <w:spacing w:before="93"/>
        <w:ind w:left="0" w:right="698" w:firstLine="0"/>
        <w:jc w:val="center"/>
        <w:rPr>
          <w:i/>
          <w:sz w:val="14"/>
        </w:rPr>
      </w:pPr>
      <w:r>
        <w:rPr/>
        <w:pict>
          <v:group style="position:absolute;margin-left:388.98819pt;margin-top:23.03961pt;width:158.25pt;height:120.8pt;mso-position-horizontal-relative:page;mso-position-vertical-relative:paragraph;z-index:17896" coordorigin="7780,461" coordsize="3165,2416">
            <v:shape style="position:absolute;left:7779;top:460;width:1086;height:2343" coordorigin="7780,461" coordsize="1086,2343" path="m7780,461l7780,2454,8129,2803,8866,2803,7892,573,7780,461xe" filled="true" fillcolor="#231f20" stroked="false">
              <v:path arrowok="t"/>
              <v:fill type="solid"/>
            </v:shape>
            <v:shape style="position:absolute;left:7850;top:514;width:3094;height:2328" type="#_x0000_t75" stroked="false">
              <v:imagedata r:id="rId688" o:title=""/>
            </v:shape>
            <v:shape style="position:absolute;left:7886;top:558;width:3023;height:2248" coordorigin="7886,558" coordsize="3023,2248" path="m10909,558l7886,558,7886,2405,8286,2806,10909,2806,10909,558xe" filled="true" fillcolor="#ffffff" stroked="false">
              <v:path arrowok="t"/>
              <v:fill type="solid"/>
            </v:shape>
            <v:shape style="position:absolute;left:7943;top:1878;width:922;height:998" type="#_x0000_t75" stroked="false">
              <v:imagedata r:id="rId624" o:title=""/>
            </v:shape>
            <v:rect style="position:absolute;left:7979;top:1914;width:850;height:927" filled="true" fillcolor="#ffffff" stroked="false">
              <v:fill type="solid"/>
            </v:rect>
            <v:shape style="position:absolute;left:8010;top:2120;width:774;height:554" coordorigin="8010,2121" coordsize="774,554" path="m8315,2122l8297,2121,8276,2121,8270,2121,8267,2121,8249,2123,8232,2126,8216,2130,8199,2135,8184,2140,8170,2146,8156,2153,8143,2161,8123,2174,8105,2188,8089,2204,8073,2221,8054,2247,8039,2275,8026,2304,8017,2335,8015,2347,8013,2359,8011,2372,8010,2385,8010,2411,8011,2417,8019,2467,8036,2514,8061,2557,8094,2596,8118,2616,8143,2634,8170,2648,8199,2659,8214,2664,8230,2668,8246,2671,8262,2673,8266,2673,8270,2673,8275,2674,8276,2674,8297,2674,8298,2674,8300,2674,8315,2672,8315,2589,8315,2588,8272,2589,8232,2583,8195,2567,8161,2543,8132,2512,8111,2478,8098,2439,8094,2397,8098,2358,8109,2322,8127,2289,8153,2259,8188,2231,8227,2214,8269,2205,8315,2206,8315,2205,8315,2122m8784,2122l8769,2121,8766,2121,8745,2121,8744,2121,8744,2121,8736,2122,8730,2122,8724,2123,8708,2125,8692,2128,8676,2132,8661,2138,8630,2151,8602,2167,8576,2187,8553,2210,8522,2250,8499,2293,8485,2340,8479,2391,8479,2408,8481,2426,8483,2443,8487,2460,8507,2518,8537,2567,8578,2609,8629,2643,8654,2655,8681,2664,8708,2670,8737,2673,8740,2673,8746,2674,8766,2674,8773,2673,8784,2672,8784,2589,8784,2588,8740,2589,8699,2582,8661,2565,8625,2539,8603,2514,8586,2488,8574,2463,8568,2439,8728,2439,8728,2355,8568,2355,8579,2320,8596,2289,8618,2262,8647,2238,8679,2221,8712,2209,8747,2205,8784,2206,8784,2205,8784,2122e" filled="true" fillcolor="#231f20" stroked="false">
              <v:path arrowok="t"/>
              <v:fill type="solid"/>
            </v:shape>
            <v:shape style="position:absolute;left:7779;top:460;width:3165;height:2416" type="#_x0000_t202" filled="false" stroked="false">
              <v:textbox inset="0,0,0,0">
                <w:txbxContent>
                  <w:p>
                    <w:pPr>
                      <w:spacing w:line="240" w:lineRule="auto" w:before="7"/>
                      <w:rPr>
                        <w:i/>
                        <w:sz w:val="16"/>
                      </w:rPr>
                    </w:pPr>
                  </w:p>
                  <w:p>
                    <w:pPr>
                      <w:spacing w:before="1"/>
                      <w:ind w:left="715" w:right="0" w:firstLine="0"/>
                      <w:jc w:val="left"/>
                      <w:rPr>
                        <w:b/>
                        <w:sz w:val="19"/>
                      </w:rPr>
                    </w:pPr>
                    <w:r>
                      <w:rPr>
                        <w:b/>
                        <w:color w:val="231F20"/>
                        <w:sz w:val="19"/>
                      </w:rPr>
                      <w:t>Product Information</w:t>
                    </w:r>
                  </w:p>
                  <w:p>
                    <w:pPr>
                      <w:numPr>
                        <w:ilvl w:val="0"/>
                        <w:numId w:val="23"/>
                      </w:numPr>
                      <w:tabs>
                        <w:tab w:pos="257" w:val="left" w:leader="none"/>
                      </w:tabs>
                      <w:spacing w:before="101"/>
                      <w:ind w:left="246" w:right="0" w:hanging="77"/>
                      <w:jc w:val="left"/>
                      <w:rPr>
                        <w:sz w:val="14"/>
                      </w:rPr>
                    </w:pPr>
                    <w:r>
                      <w:rPr>
                        <w:color w:val="231F20"/>
                        <w:sz w:val="14"/>
                      </w:rPr>
                      <w:t>Metal reservoirs resist cracking</w:t>
                    </w:r>
                  </w:p>
                  <w:p>
                    <w:pPr>
                      <w:numPr>
                        <w:ilvl w:val="0"/>
                        <w:numId w:val="23"/>
                      </w:numPr>
                      <w:tabs>
                        <w:tab w:pos="257" w:val="left" w:leader="none"/>
                      </w:tabs>
                      <w:spacing w:line="249" w:lineRule="auto" w:before="7"/>
                      <w:ind w:left="246" w:right="268" w:hanging="77"/>
                      <w:jc w:val="left"/>
                      <w:rPr>
                        <w:sz w:val="14"/>
                      </w:rPr>
                    </w:pPr>
                    <w:r>
                      <w:rPr>
                        <w:color w:val="231F20"/>
                        <w:sz w:val="14"/>
                      </w:rPr>
                      <w:t>US Patent No. 5,946,912, a built in bypass device protects the hydraulic system from over pumping</w:t>
                    </w:r>
                    <w:r>
                      <w:rPr>
                        <w:color w:val="231F20"/>
                        <w:spacing w:val="-3"/>
                        <w:sz w:val="14"/>
                      </w:rPr>
                      <w:t> </w:t>
                    </w:r>
                    <w:r>
                      <w:rPr>
                        <w:color w:val="231F20"/>
                        <w:sz w:val="14"/>
                      </w:rPr>
                      <w:t>damage</w:t>
                    </w:r>
                  </w:p>
                  <w:p>
                    <w:pPr>
                      <w:numPr>
                        <w:ilvl w:val="0"/>
                        <w:numId w:val="23"/>
                      </w:numPr>
                      <w:tabs>
                        <w:tab w:pos="250" w:val="left" w:leader="none"/>
                      </w:tabs>
                      <w:spacing w:before="2"/>
                      <w:ind w:left="249" w:right="0" w:hanging="80"/>
                      <w:jc w:val="left"/>
                      <w:rPr>
                        <w:sz w:val="14"/>
                      </w:rPr>
                    </w:pPr>
                    <w:r>
                      <w:rPr>
                        <w:color w:val="231F20"/>
                        <w:sz w:val="14"/>
                      </w:rPr>
                      <w:t>A compact yet powerful</w:t>
                    </w:r>
                    <w:r>
                      <w:rPr>
                        <w:color w:val="231F20"/>
                        <w:spacing w:val="-29"/>
                        <w:sz w:val="14"/>
                      </w:rPr>
                      <w:t> </w:t>
                    </w:r>
                    <w:r>
                      <w:rPr>
                        <w:color w:val="231F20"/>
                        <w:sz w:val="14"/>
                      </w:rPr>
                      <w:t>Air Turbo Motor US</w:t>
                    </w:r>
                  </w:p>
                  <w:p>
                    <w:pPr>
                      <w:spacing w:before="7"/>
                      <w:ind w:left="1235" w:right="0" w:firstLine="0"/>
                      <w:jc w:val="left"/>
                      <w:rPr>
                        <w:sz w:val="14"/>
                      </w:rPr>
                    </w:pPr>
                    <w:r>
                      <w:rPr>
                        <w:color w:val="231F20"/>
                        <w:sz w:val="14"/>
                      </w:rPr>
                      <w:t>Patent No. 5,341,723</w:t>
                    </w:r>
                  </w:p>
                  <w:p>
                    <w:pPr>
                      <w:numPr>
                        <w:ilvl w:val="1"/>
                        <w:numId w:val="23"/>
                      </w:numPr>
                      <w:tabs>
                        <w:tab w:pos="1230" w:val="left" w:leader="none"/>
                      </w:tabs>
                      <w:spacing w:line="249" w:lineRule="auto" w:before="7"/>
                      <w:ind w:left="1219" w:right="337" w:hanging="77"/>
                      <w:jc w:val="left"/>
                      <w:rPr>
                        <w:sz w:val="14"/>
                      </w:rPr>
                    </w:pPr>
                    <w:r>
                      <w:rPr>
                        <w:color w:val="231F20"/>
                        <w:sz w:val="14"/>
                      </w:rPr>
                      <w:t>Suggested air inlet range: </w:t>
                    </w:r>
                    <w:r>
                      <w:rPr>
                        <w:color w:val="231F20"/>
                        <w:spacing w:val="-6"/>
                        <w:sz w:val="14"/>
                      </w:rPr>
                      <w:t>110-175 </w:t>
                    </w:r>
                    <w:r>
                      <w:rPr>
                        <w:color w:val="231F20"/>
                        <w:spacing w:val="-4"/>
                        <w:sz w:val="14"/>
                      </w:rPr>
                      <w:t>psi </w:t>
                    </w:r>
                    <w:r>
                      <w:rPr>
                        <w:color w:val="231F20"/>
                        <w:sz w:val="14"/>
                      </w:rPr>
                      <w:t>/ </w:t>
                    </w:r>
                    <w:r>
                      <w:rPr>
                        <w:color w:val="231F20"/>
                        <w:spacing w:val="-5"/>
                        <w:sz w:val="14"/>
                      </w:rPr>
                      <w:t>7.6-12.1</w:t>
                    </w:r>
                    <w:r>
                      <w:rPr>
                        <w:color w:val="231F20"/>
                        <w:spacing w:val="-22"/>
                        <w:sz w:val="14"/>
                      </w:rPr>
                      <w:t> </w:t>
                    </w:r>
                    <w:r>
                      <w:rPr>
                        <w:color w:val="231F20"/>
                        <w:spacing w:val="-5"/>
                        <w:sz w:val="14"/>
                      </w:rPr>
                      <w:t>bar</w:t>
                    </w:r>
                  </w:p>
                  <w:p>
                    <w:pPr>
                      <w:numPr>
                        <w:ilvl w:val="1"/>
                        <w:numId w:val="23"/>
                      </w:numPr>
                      <w:tabs>
                        <w:tab w:pos="1230" w:val="left" w:leader="none"/>
                      </w:tabs>
                      <w:spacing w:line="249" w:lineRule="auto" w:before="1"/>
                      <w:ind w:left="1219" w:right="217" w:hanging="77"/>
                      <w:jc w:val="left"/>
                      <w:rPr>
                        <w:sz w:val="14"/>
                      </w:rPr>
                    </w:pPr>
                    <w:r>
                      <w:rPr>
                        <w:color w:val="231F20"/>
                        <w:sz w:val="14"/>
                      </w:rPr>
                      <w:t>Maximum</w:t>
                    </w:r>
                    <w:r>
                      <w:rPr>
                        <w:color w:val="231F20"/>
                        <w:spacing w:val="-21"/>
                        <w:sz w:val="14"/>
                      </w:rPr>
                      <w:t> </w:t>
                    </w:r>
                    <w:r>
                      <w:rPr>
                        <w:color w:val="231F20"/>
                        <w:sz w:val="14"/>
                      </w:rPr>
                      <w:t>working</w:t>
                    </w:r>
                    <w:r>
                      <w:rPr>
                        <w:color w:val="231F20"/>
                        <w:spacing w:val="-20"/>
                        <w:sz w:val="14"/>
                      </w:rPr>
                      <w:t> </w:t>
                    </w:r>
                    <w:r>
                      <w:rPr>
                        <w:color w:val="231F20"/>
                        <w:sz w:val="14"/>
                      </w:rPr>
                      <w:t>pressure: </w:t>
                    </w:r>
                    <w:r>
                      <w:rPr>
                        <w:color w:val="231F20"/>
                        <w:spacing w:val="-5"/>
                        <w:sz w:val="14"/>
                      </w:rPr>
                      <w:t>10,000 </w:t>
                    </w:r>
                    <w:r>
                      <w:rPr>
                        <w:color w:val="231F20"/>
                        <w:spacing w:val="-4"/>
                        <w:sz w:val="14"/>
                      </w:rPr>
                      <w:t>psi </w:t>
                    </w:r>
                    <w:r>
                      <w:rPr>
                        <w:color w:val="231F20"/>
                        <w:sz w:val="14"/>
                      </w:rPr>
                      <w:t>/ </w:t>
                    </w:r>
                    <w:r>
                      <w:rPr>
                        <w:color w:val="231F20"/>
                        <w:spacing w:val="-4"/>
                        <w:sz w:val="14"/>
                      </w:rPr>
                      <w:t>700</w:t>
                    </w:r>
                    <w:r>
                      <w:rPr>
                        <w:color w:val="231F20"/>
                        <w:spacing w:val="-26"/>
                        <w:sz w:val="14"/>
                      </w:rPr>
                      <w:t> </w:t>
                    </w:r>
                    <w:r>
                      <w:rPr>
                        <w:color w:val="231F20"/>
                        <w:spacing w:val="-5"/>
                        <w:sz w:val="14"/>
                      </w:rPr>
                      <w:t>Bar</w:t>
                    </w:r>
                  </w:p>
                </w:txbxContent>
              </v:textbox>
              <w10:wrap type="none"/>
            </v:shape>
            <w10:wrap type="none"/>
          </v:group>
        </w:pict>
      </w:r>
      <w:r>
        <w:rPr>
          <w:i/>
          <w:color w:val="231F20"/>
          <w:sz w:val="14"/>
        </w:rPr>
        <w:t>Air Consumption= 7.8cfm</w:t>
      </w:r>
    </w:p>
    <w:p>
      <w:pPr>
        <w:spacing w:after="0"/>
        <w:jc w:val="center"/>
        <w:rPr>
          <w:sz w:val="14"/>
        </w:rPr>
        <w:sectPr>
          <w:type w:val="continuous"/>
          <w:pgSz w:w="12240" w:h="15840"/>
          <w:pgMar w:top="900" w:bottom="0" w:left="0" w:right="0"/>
          <w:cols w:num="5" w:equalWidth="0">
            <w:col w:w="2798" w:space="40"/>
            <w:col w:w="1062" w:space="39"/>
            <w:col w:w="1411" w:space="39"/>
            <w:col w:w="1602" w:space="40"/>
            <w:col w:w="5209"/>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spacing w:after="0"/>
        <w:rPr>
          <w:sz w:val="20"/>
        </w:rPr>
        <w:sectPr>
          <w:type w:val="continuous"/>
          <w:pgSz w:w="12240" w:h="15840"/>
          <w:pgMar w:top="900" w:bottom="0" w:left="0" w:right="0"/>
        </w:sectPr>
      </w:pPr>
    </w:p>
    <w:p>
      <w:pPr>
        <w:pStyle w:val="BodyText"/>
        <w:rPr>
          <w:i/>
          <w:sz w:val="16"/>
        </w:rPr>
      </w:pPr>
    </w:p>
    <w:p>
      <w:pPr>
        <w:pStyle w:val="BodyText"/>
        <w:rPr>
          <w:i/>
          <w:sz w:val="16"/>
        </w:rPr>
      </w:pPr>
    </w:p>
    <w:p>
      <w:pPr>
        <w:spacing w:before="121"/>
        <w:ind w:left="0" w:right="38" w:firstLine="0"/>
        <w:jc w:val="right"/>
        <w:rPr>
          <w:i/>
          <w:sz w:val="14"/>
        </w:rPr>
      </w:pPr>
      <w:r>
        <w:rPr>
          <w:i/>
          <w:color w:val="231F20"/>
          <w:sz w:val="14"/>
        </w:rPr>
        <w:t>PA2000</w:t>
      </w:r>
    </w:p>
    <w:p>
      <w:pPr>
        <w:pStyle w:val="BodyText"/>
        <w:rPr>
          <w:i/>
          <w:sz w:val="16"/>
        </w:rPr>
      </w:pPr>
      <w:r>
        <w:rPr/>
        <w:br w:type="column"/>
      </w:r>
      <w:r>
        <w:rPr>
          <w:i/>
          <w:sz w:val="16"/>
        </w:rPr>
      </w:r>
    </w:p>
    <w:p>
      <w:pPr>
        <w:pStyle w:val="BodyText"/>
        <w:rPr>
          <w:i/>
          <w:sz w:val="16"/>
        </w:rPr>
      </w:pPr>
    </w:p>
    <w:p>
      <w:pPr>
        <w:spacing w:before="0"/>
        <w:ind w:left="0" w:right="0" w:firstLine="0"/>
        <w:jc w:val="right"/>
        <w:rPr>
          <w:i/>
          <w:sz w:val="14"/>
        </w:rPr>
      </w:pPr>
      <w:r>
        <w:rPr>
          <w:i/>
          <w:color w:val="231F20"/>
          <w:sz w:val="14"/>
        </w:rPr>
        <w:t>PA3801</w:t>
      </w:r>
    </w:p>
    <w:p>
      <w:pPr>
        <w:pStyle w:val="BodyText"/>
        <w:spacing w:before="10"/>
        <w:rPr>
          <w:i/>
          <w:sz w:val="19"/>
        </w:rPr>
      </w:pPr>
      <w:r>
        <w:rPr/>
        <w:br w:type="column"/>
      </w:r>
      <w:r>
        <w:rPr>
          <w:i/>
          <w:sz w:val="19"/>
        </w:rPr>
      </w:r>
    </w:p>
    <w:p>
      <w:pPr>
        <w:spacing w:before="1"/>
        <w:ind w:left="1567" w:right="0" w:firstLine="0"/>
        <w:jc w:val="left"/>
        <w:rPr>
          <w:i/>
          <w:sz w:val="14"/>
        </w:rPr>
      </w:pPr>
      <w:r>
        <w:rPr>
          <w:i/>
          <w:color w:val="231F20"/>
          <w:sz w:val="14"/>
        </w:rPr>
        <w:t>PA7550</w:t>
      </w:r>
    </w:p>
    <w:p>
      <w:pPr>
        <w:spacing w:after="0"/>
        <w:jc w:val="left"/>
        <w:rPr>
          <w:sz w:val="14"/>
        </w:rPr>
        <w:sectPr>
          <w:type w:val="continuous"/>
          <w:pgSz w:w="12240" w:h="15840"/>
          <w:pgMar w:top="900" w:bottom="0" w:left="0" w:right="0"/>
          <w:cols w:num="3" w:equalWidth="0">
            <w:col w:w="2096" w:space="43"/>
            <w:col w:w="2056" w:space="41"/>
            <w:col w:w="8004"/>
          </w:cols>
        </w:sectPr>
      </w:pPr>
    </w:p>
    <w:p>
      <w:pPr>
        <w:pStyle w:val="BodyText"/>
        <w:rPr>
          <w:i/>
          <w:sz w:val="20"/>
        </w:rPr>
      </w:pPr>
    </w:p>
    <w:p>
      <w:pPr>
        <w:pStyle w:val="BodyText"/>
        <w:rPr>
          <w:i/>
          <w:sz w:val="20"/>
        </w:rPr>
      </w:pPr>
    </w:p>
    <w:p>
      <w:pPr>
        <w:pStyle w:val="BodyText"/>
        <w:rPr>
          <w:i/>
          <w:sz w:val="20"/>
        </w:rPr>
      </w:pPr>
    </w:p>
    <w:p>
      <w:pPr>
        <w:pStyle w:val="BodyText"/>
        <w:spacing w:before="2"/>
        <w:rPr>
          <w:i/>
          <w:sz w:val="23"/>
        </w:rPr>
      </w:pPr>
    </w:p>
    <w:p>
      <w:pPr>
        <w:spacing w:before="0"/>
        <w:ind w:left="8016" w:right="0" w:firstLine="0"/>
        <w:jc w:val="left"/>
        <w:rPr>
          <w:b/>
          <w:sz w:val="19"/>
        </w:rPr>
      </w:pPr>
      <w:r>
        <w:rPr>
          <w:b/>
          <w:color w:val="231F20"/>
          <w:sz w:val="19"/>
        </w:rPr>
        <w:t>PA1500A Pressure Adjustment</w:t>
      </w:r>
    </w:p>
    <w:p>
      <w:pPr>
        <w:pStyle w:val="BodyText"/>
        <w:spacing w:line="249" w:lineRule="auto" w:before="58"/>
        <w:ind w:left="8914" w:right="1534"/>
      </w:pPr>
      <w:r>
        <w:rPr>
          <w:color w:val="231F20"/>
        </w:rPr>
        <w:t>PA1500A Pressure can be adjusted externally from 1,000 to 10,000 psi.</w:t>
      </w:r>
    </w:p>
    <w:p>
      <w:pPr>
        <w:pStyle w:val="BodyText"/>
        <w:rPr>
          <w:sz w:val="20"/>
        </w:rPr>
      </w:pPr>
    </w:p>
    <w:p>
      <w:pPr>
        <w:pStyle w:val="BodyText"/>
        <w:spacing w:before="2"/>
        <w:rPr>
          <w:sz w:val="16"/>
        </w:rPr>
      </w:pPr>
    </w:p>
    <w:p>
      <w:pPr>
        <w:spacing w:after="0"/>
        <w:rPr>
          <w:sz w:val="16"/>
        </w:rPr>
        <w:sectPr>
          <w:type w:val="continuous"/>
          <w:pgSz w:w="12240" w:h="15840"/>
          <w:pgMar w:top="900" w:bottom="0" w:left="0" w:right="0"/>
        </w:sectPr>
      </w:pPr>
    </w:p>
    <w:p>
      <w:pPr>
        <w:spacing w:before="95"/>
        <w:ind w:left="0" w:right="0" w:firstLine="0"/>
        <w:jc w:val="right"/>
        <w:rPr>
          <w:i/>
          <w:sz w:val="14"/>
        </w:rPr>
      </w:pPr>
      <w:r>
        <w:rPr>
          <w:i/>
          <w:color w:val="231F20"/>
          <w:sz w:val="14"/>
        </w:rPr>
        <w:t>PA7550M</w:t>
      </w:r>
    </w:p>
    <w:p>
      <w:pPr>
        <w:spacing w:before="95"/>
        <w:ind w:left="1058" w:right="0" w:firstLine="0"/>
        <w:jc w:val="left"/>
        <w:rPr>
          <w:i/>
          <w:sz w:val="14"/>
        </w:rPr>
      </w:pPr>
      <w:r>
        <w:rPr/>
        <w:br w:type="column"/>
      </w:r>
      <w:r>
        <w:rPr>
          <w:i/>
          <w:color w:val="231F20"/>
          <w:spacing w:val="-2"/>
          <w:sz w:val="14"/>
        </w:rPr>
        <w:t>PA3801M</w:t>
      </w:r>
    </w:p>
    <w:p>
      <w:pPr>
        <w:pStyle w:val="BodyText"/>
        <w:rPr>
          <w:i/>
          <w:sz w:val="16"/>
        </w:rPr>
      </w:pPr>
      <w:r>
        <w:rPr/>
        <w:br w:type="column"/>
      </w:r>
      <w:r>
        <w:rPr>
          <w:i/>
          <w:sz w:val="16"/>
        </w:rPr>
      </w:r>
    </w:p>
    <w:p>
      <w:pPr>
        <w:spacing w:before="126"/>
        <w:ind w:left="1605" w:right="0" w:firstLine="0"/>
        <w:jc w:val="left"/>
        <w:rPr>
          <w:i/>
          <w:sz w:val="14"/>
        </w:rPr>
      </w:pPr>
      <w:r>
        <w:rPr>
          <w:i/>
          <w:color w:val="231F20"/>
          <w:sz w:val="14"/>
        </w:rPr>
        <w:t>PA1500M</w:t>
      </w:r>
    </w:p>
    <w:p>
      <w:pPr>
        <w:spacing w:after="0"/>
        <w:jc w:val="left"/>
        <w:rPr>
          <w:sz w:val="14"/>
        </w:rPr>
        <w:sectPr>
          <w:type w:val="continuous"/>
          <w:pgSz w:w="12240" w:h="15840"/>
          <w:pgMar w:top="900" w:bottom="0" w:left="0" w:right="0"/>
          <w:cols w:num="3" w:equalWidth="0">
            <w:col w:w="2563" w:space="40"/>
            <w:col w:w="1663" w:space="39"/>
            <w:col w:w="7935"/>
          </w:cols>
        </w:sectPr>
      </w:pPr>
    </w:p>
    <w:p>
      <w:pPr>
        <w:pStyle w:val="BodyText"/>
        <w:rPr>
          <w:i/>
          <w:sz w:val="20"/>
        </w:rPr>
      </w:pPr>
    </w:p>
    <w:p>
      <w:pPr>
        <w:pStyle w:val="BodyText"/>
        <w:rPr>
          <w:i/>
          <w:sz w:val="20"/>
        </w:rPr>
      </w:pPr>
    </w:p>
    <w:p>
      <w:pPr>
        <w:pStyle w:val="BodyText"/>
        <w:spacing w:before="6"/>
        <w:rPr>
          <w:i/>
          <w:sz w:val="11"/>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08"/>
        <w:gridCol w:w="1118"/>
        <w:gridCol w:w="1362"/>
        <w:gridCol w:w="1118"/>
        <w:gridCol w:w="1118"/>
        <w:gridCol w:w="1306"/>
        <w:gridCol w:w="1268"/>
        <w:gridCol w:w="1463"/>
      </w:tblGrid>
      <w:tr>
        <w:trPr>
          <w:trHeight w:val="256" w:hRule="atLeast"/>
        </w:trPr>
        <w:tc>
          <w:tcPr>
            <w:tcW w:w="1308" w:type="dxa"/>
            <w:vMerge w:val="restart"/>
            <w:shd w:val="clear" w:color="auto" w:fill="ED2124"/>
          </w:tcPr>
          <w:p>
            <w:pPr>
              <w:pStyle w:val="TableParagraph"/>
              <w:spacing w:before="3"/>
              <w:jc w:val="left"/>
              <w:rPr>
                <w:i/>
                <w:sz w:val="22"/>
              </w:rPr>
            </w:pPr>
          </w:p>
          <w:p>
            <w:pPr>
              <w:pStyle w:val="TableParagraph"/>
              <w:spacing w:line="288" w:lineRule="auto" w:before="0"/>
              <w:ind w:left="351" w:right="312" w:firstLine="71"/>
              <w:jc w:val="left"/>
              <w:rPr>
                <w:b/>
                <w:sz w:val="16"/>
              </w:rPr>
            </w:pPr>
            <w:r>
              <w:rPr>
                <w:b/>
                <w:color w:val="FFFFFF"/>
                <w:sz w:val="16"/>
              </w:rPr>
              <w:t>Model Number</w:t>
            </w:r>
          </w:p>
        </w:tc>
        <w:tc>
          <w:tcPr>
            <w:tcW w:w="1118" w:type="dxa"/>
            <w:vMerge w:val="restart"/>
            <w:shd w:val="clear" w:color="auto" w:fill="ED2124"/>
          </w:tcPr>
          <w:p>
            <w:pPr>
              <w:pStyle w:val="TableParagraph"/>
              <w:spacing w:before="3"/>
              <w:jc w:val="left"/>
              <w:rPr>
                <w:i/>
                <w:sz w:val="22"/>
              </w:rPr>
            </w:pPr>
          </w:p>
          <w:p>
            <w:pPr>
              <w:pStyle w:val="TableParagraph"/>
              <w:spacing w:line="288" w:lineRule="auto" w:before="0"/>
              <w:ind w:left="224" w:right="129" w:hanging="58"/>
              <w:jc w:val="left"/>
              <w:rPr>
                <w:b/>
                <w:sz w:val="16"/>
              </w:rPr>
            </w:pPr>
            <w:r>
              <w:rPr>
                <w:b/>
                <w:color w:val="FFFFFF"/>
                <w:sz w:val="16"/>
              </w:rPr>
              <w:t>Usable Oil Capacity</w:t>
            </w:r>
          </w:p>
        </w:tc>
        <w:tc>
          <w:tcPr>
            <w:tcW w:w="1362" w:type="dxa"/>
            <w:vMerge w:val="restart"/>
            <w:shd w:val="clear" w:color="auto" w:fill="ED2124"/>
          </w:tcPr>
          <w:p>
            <w:pPr>
              <w:pStyle w:val="TableParagraph"/>
              <w:spacing w:before="3"/>
              <w:jc w:val="left"/>
              <w:rPr>
                <w:i/>
                <w:sz w:val="22"/>
              </w:rPr>
            </w:pPr>
          </w:p>
          <w:p>
            <w:pPr>
              <w:pStyle w:val="TableParagraph"/>
              <w:spacing w:line="288" w:lineRule="auto" w:before="0"/>
              <w:ind w:left="520" w:right="282" w:hanging="200"/>
              <w:jc w:val="left"/>
              <w:rPr>
                <w:b/>
                <w:sz w:val="16"/>
              </w:rPr>
            </w:pPr>
            <w:r>
              <w:rPr>
                <w:b/>
                <w:color w:val="FFFFFF"/>
                <w:sz w:val="16"/>
              </w:rPr>
              <w:t>Oil Outlet Port</w:t>
            </w:r>
          </w:p>
        </w:tc>
        <w:tc>
          <w:tcPr>
            <w:tcW w:w="2236" w:type="dxa"/>
            <w:gridSpan w:val="2"/>
            <w:shd w:val="clear" w:color="auto" w:fill="ED2124"/>
          </w:tcPr>
          <w:p>
            <w:pPr>
              <w:pStyle w:val="TableParagraph"/>
              <w:spacing w:before="36"/>
              <w:ind w:left="454"/>
              <w:jc w:val="left"/>
              <w:rPr>
                <w:b/>
                <w:sz w:val="16"/>
              </w:rPr>
            </w:pPr>
            <w:r>
              <w:rPr>
                <w:b/>
                <w:color w:val="FFFFFF"/>
                <w:sz w:val="16"/>
              </w:rPr>
              <w:t>Output Flow Rate</w:t>
            </w:r>
          </w:p>
        </w:tc>
        <w:tc>
          <w:tcPr>
            <w:tcW w:w="1306" w:type="dxa"/>
            <w:vMerge w:val="restart"/>
            <w:shd w:val="clear" w:color="auto" w:fill="ED2124"/>
          </w:tcPr>
          <w:p>
            <w:pPr>
              <w:pStyle w:val="TableParagraph"/>
              <w:spacing w:line="220" w:lineRule="atLeast" w:before="0"/>
              <w:ind w:left="304" w:right="286"/>
              <w:rPr>
                <w:b/>
                <w:sz w:val="16"/>
              </w:rPr>
            </w:pPr>
            <w:r>
              <w:rPr>
                <w:b/>
                <w:color w:val="FFFFFF"/>
                <w:sz w:val="16"/>
              </w:rPr>
              <w:t>Input Air Pressure Required (psi)</w:t>
            </w:r>
          </w:p>
        </w:tc>
        <w:tc>
          <w:tcPr>
            <w:tcW w:w="1268" w:type="dxa"/>
            <w:vMerge w:val="restart"/>
            <w:shd w:val="clear" w:color="auto" w:fill="ED2124"/>
          </w:tcPr>
          <w:p>
            <w:pPr>
              <w:pStyle w:val="TableParagraph"/>
              <w:spacing w:line="288" w:lineRule="auto" w:before="146"/>
              <w:ind w:left="117" w:right="98"/>
              <w:rPr>
                <w:b/>
                <w:sz w:val="16"/>
              </w:rPr>
            </w:pPr>
            <w:r>
              <w:rPr>
                <w:b/>
                <w:color w:val="FFFFFF"/>
                <w:sz w:val="16"/>
              </w:rPr>
              <w:t>Air     Consumption (cfm)</w:t>
            </w:r>
          </w:p>
        </w:tc>
        <w:tc>
          <w:tcPr>
            <w:tcW w:w="1463" w:type="dxa"/>
            <w:vMerge w:val="restart"/>
            <w:shd w:val="clear" w:color="auto" w:fill="ED2124"/>
          </w:tcPr>
          <w:p>
            <w:pPr>
              <w:pStyle w:val="TableParagraph"/>
              <w:spacing w:before="3"/>
              <w:jc w:val="left"/>
              <w:rPr>
                <w:i/>
                <w:sz w:val="22"/>
              </w:rPr>
            </w:pPr>
          </w:p>
          <w:p>
            <w:pPr>
              <w:pStyle w:val="TableParagraph"/>
              <w:spacing w:line="288" w:lineRule="auto" w:before="0"/>
              <w:ind w:left="232" w:right="195" w:firstLine="128"/>
              <w:jc w:val="left"/>
              <w:rPr>
                <w:b/>
                <w:sz w:val="16"/>
              </w:rPr>
            </w:pPr>
            <w:r>
              <w:rPr>
                <w:b/>
                <w:color w:val="FFFFFF"/>
                <w:sz w:val="16"/>
              </w:rPr>
              <w:t>Reservoir Construction</w:t>
            </w:r>
          </w:p>
        </w:tc>
      </w:tr>
      <w:tr>
        <w:trPr>
          <w:trHeight w:val="640" w:hRule="atLeast"/>
        </w:trPr>
        <w:tc>
          <w:tcPr>
            <w:tcW w:w="1308" w:type="dxa"/>
            <w:vMerge/>
            <w:tcBorders>
              <w:top w:val="nil"/>
            </w:tcBorders>
            <w:shd w:val="clear" w:color="auto" w:fill="ED2124"/>
          </w:tcPr>
          <w:p>
            <w:pPr>
              <w:rPr>
                <w:sz w:val="2"/>
                <w:szCs w:val="2"/>
              </w:rPr>
            </w:pPr>
          </w:p>
        </w:tc>
        <w:tc>
          <w:tcPr>
            <w:tcW w:w="1118" w:type="dxa"/>
            <w:vMerge/>
            <w:tcBorders>
              <w:top w:val="nil"/>
            </w:tcBorders>
            <w:shd w:val="clear" w:color="auto" w:fill="ED2124"/>
          </w:tcPr>
          <w:p>
            <w:pPr>
              <w:rPr>
                <w:sz w:val="2"/>
                <w:szCs w:val="2"/>
              </w:rPr>
            </w:pPr>
          </w:p>
        </w:tc>
        <w:tc>
          <w:tcPr>
            <w:tcW w:w="1362" w:type="dxa"/>
            <w:vMerge/>
            <w:tcBorders>
              <w:top w:val="nil"/>
            </w:tcBorders>
            <w:shd w:val="clear" w:color="auto" w:fill="ED2124"/>
          </w:tcPr>
          <w:p>
            <w:pPr>
              <w:rPr>
                <w:sz w:val="2"/>
                <w:szCs w:val="2"/>
              </w:rPr>
            </w:pPr>
          </w:p>
        </w:tc>
        <w:tc>
          <w:tcPr>
            <w:tcW w:w="1118" w:type="dxa"/>
            <w:shd w:val="clear" w:color="auto" w:fill="ED2124"/>
          </w:tcPr>
          <w:p>
            <w:pPr>
              <w:pStyle w:val="TableParagraph"/>
              <w:spacing w:line="288" w:lineRule="auto" w:before="118"/>
              <w:ind w:left="243" w:right="201" w:hanging="6"/>
              <w:jc w:val="left"/>
              <w:rPr>
                <w:b/>
                <w:sz w:val="16"/>
              </w:rPr>
            </w:pPr>
            <w:r>
              <w:rPr>
                <w:b/>
                <w:color w:val="FFFFFF"/>
                <w:sz w:val="16"/>
              </w:rPr>
              <w:t>No Load (in</w:t>
            </w:r>
            <w:r>
              <w:rPr>
                <w:b/>
                <w:color w:val="FFFFFF"/>
                <w:position w:val="5"/>
                <w:sz w:val="9"/>
              </w:rPr>
              <w:t>3</w:t>
            </w:r>
            <w:r>
              <w:rPr>
                <w:b/>
                <w:color w:val="FFFFFF"/>
                <w:sz w:val="16"/>
              </w:rPr>
              <w:t>/min)</w:t>
            </w:r>
          </w:p>
        </w:tc>
        <w:tc>
          <w:tcPr>
            <w:tcW w:w="1118" w:type="dxa"/>
            <w:shd w:val="clear" w:color="auto" w:fill="ED2124"/>
          </w:tcPr>
          <w:p>
            <w:pPr>
              <w:pStyle w:val="TableParagraph"/>
              <w:spacing w:line="288" w:lineRule="auto" w:before="118"/>
              <w:ind w:left="242" w:right="208" w:firstLine="123"/>
              <w:jc w:val="left"/>
              <w:rPr>
                <w:b/>
                <w:sz w:val="16"/>
              </w:rPr>
            </w:pPr>
            <w:r>
              <w:rPr>
                <w:b/>
                <w:color w:val="FFFFFF"/>
                <w:sz w:val="16"/>
              </w:rPr>
              <w:t>Load (in</w:t>
            </w:r>
            <w:r>
              <w:rPr>
                <w:b/>
                <w:color w:val="FFFFFF"/>
                <w:position w:val="5"/>
                <w:sz w:val="9"/>
              </w:rPr>
              <w:t>3</w:t>
            </w:r>
            <w:r>
              <w:rPr>
                <w:b/>
                <w:color w:val="FFFFFF"/>
                <w:sz w:val="16"/>
              </w:rPr>
              <w:t>/min)</w:t>
            </w:r>
          </w:p>
        </w:tc>
        <w:tc>
          <w:tcPr>
            <w:tcW w:w="1306" w:type="dxa"/>
            <w:vMerge/>
            <w:tcBorders>
              <w:top w:val="nil"/>
            </w:tcBorders>
            <w:shd w:val="clear" w:color="auto" w:fill="ED2124"/>
          </w:tcPr>
          <w:p>
            <w:pPr>
              <w:rPr>
                <w:sz w:val="2"/>
                <w:szCs w:val="2"/>
              </w:rPr>
            </w:pPr>
          </w:p>
        </w:tc>
        <w:tc>
          <w:tcPr>
            <w:tcW w:w="1268" w:type="dxa"/>
            <w:vMerge/>
            <w:tcBorders>
              <w:top w:val="nil"/>
            </w:tcBorders>
            <w:shd w:val="clear" w:color="auto" w:fill="ED2124"/>
          </w:tcPr>
          <w:p>
            <w:pPr>
              <w:rPr>
                <w:sz w:val="2"/>
                <w:szCs w:val="2"/>
              </w:rPr>
            </w:pPr>
          </w:p>
        </w:tc>
        <w:tc>
          <w:tcPr>
            <w:tcW w:w="1463" w:type="dxa"/>
            <w:vMerge/>
            <w:tcBorders>
              <w:top w:val="nil"/>
            </w:tcBorders>
            <w:shd w:val="clear" w:color="auto" w:fill="ED2124"/>
          </w:tcPr>
          <w:p>
            <w:pPr>
              <w:rPr>
                <w:sz w:val="2"/>
                <w:szCs w:val="2"/>
              </w:rPr>
            </w:pPr>
          </w:p>
        </w:tc>
      </w:tr>
      <w:tr>
        <w:trPr>
          <w:trHeight w:val="271" w:hRule="atLeast"/>
        </w:trPr>
        <w:tc>
          <w:tcPr>
            <w:tcW w:w="10061" w:type="dxa"/>
            <w:gridSpan w:val="8"/>
            <w:tcBorders>
              <w:left w:val="single" w:sz="8" w:space="0" w:color="A9A3A1"/>
              <w:bottom w:val="single" w:sz="8" w:space="0" w:color="A9A3A1"/>
              <w:right w:val="single" w:sz="8" w:space="0" w:color="A9A3A1"/>
            </w:tcBorders>
            <w:shd w:val="clear" w:color="auto" w:fill="FFF2EB"/>
          </w:tcPr>
          <w:p>
            <w:pPr>
              <w:pStyle w:val="TableParagraph"/>
              <w:spacing w:before="32"/>
              <w:ind w:left="89"/>
              <w:jc w:val="left"/>
              <w:rPr>
                <w:b/>
                <w:sz w:val="18"/>
              </w:rPr>
            </w:pPr>
            <w:r>
              <w:rPr>
                <w:b/>
                <w:color w:val="231F20"/>
                <w:sz w:val="18"/>
              </w:rPr>
              <w:t>Single Acting</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tcPr>
          <w:p>
            <w:pPr>
              <w:pStyle w:val="TableParagraph"/>
              <w:ind w:left="448"/>
              <w:jc w:val="left"/>
              <w:rPr>
                <w:sz w:val="14"/>
              </w:rPr>
            </w:pPr>
            <w:r>
              <w:rPr>
                <w:color w:val="231F20"/>
                <w:sz w:val="14"/>
              </w:rPr>
              <w:t>PA600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22"/>
              <w:jc w:val="left"/>
              <w:rPr>
                <w:sz w:val="14"/>
              </w:rPr>
            </w:pPr>
            <w:r>
              <w:rPr>
                <w:color w:val="231F20"/>
                <w:sz w:val="14"/>
              </w:rPr>
              <w:t>36.6</w:t>
            </w:r>
          </w:p>
        </w:tc>
        <w:tc>
          <w:tcPr>
            <w:tcW w:w="1362"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61</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518"/>
              <w:jc w:val="left"/>
              <w:rPr>
                <w:sz w:val="14"/>
              </w:rPr>
            </w:pPr>
            <w:r>
              <w:rPr>
                <w:color w:val="231F20"/>
                <w:sz w:val="14"/>
              </w:rPr>
              <w:t>9</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tcPr>
          <w:p>
            <w:pPr>
              <w:pStyle w:val="TableParagraph"/>
              <w:ind w:left="398" w:right="381"/>
              <w:rPr>
                <w:sz w:val="14"/>
              </w:rPr>
            </w:pPr>
            <w:r>
              <w:rPr>
                <w:color w:val="231F20"/>
                <w:sz w:val="14"/>
              </w:rPr>
              <w:t>Steel</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76"/>
              <w:jc w:val="right"/>
              <w:rPr>
                <w:sz w:val="14"/>
              </w:rPr>
            </w:pPr>
            <w:r>
              <w:rPr>
                <w:color w:val="231F20"/>
                <w:sz w:val="14"/>
              </w:rPr>
              <w:t>PA600H</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2"/>
              <w:jc w:val="left"/>
              <w:rPr>
                <w:sz w:val="14"/>
              </w:rPr>
            </w:pPr>
            <w:r>
              <w:rPr>
                <w:color w:val="231F20"/>
                <w:sz w:val="14"/>
              </w:rPr>
              <w:t>36.6</w:t>
            </w:r>
          </w:p>
        </w:tc>
        <w:tc>
          <w:tcPr>
            <w:tcW w:w="13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61</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18"/>
              <w:jc w:val="left"/>
              <w:rPr>
                <w:sz w:val="14"/>
              </w:rPr>
            </w:pPr>
            <w:r>
              <w:rPr>
                <w:color w:val="231F20"/>
                <w:sz w:val="14"/>
              </w:rPr>
              <w:t>9</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8" w:right="381"/>
              <w:rPr>
                <w:sz w:val="14"/>
              </w:rPr>
            </w:pPr>
            <w:r>
              <w:rPr>
                <w:color w:val="231F20"/>
                <w:sz w:val="14"/>
              </w:rPr>
              <w:t>Steel</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tcPr>
          <w:p>
            <w:pPr>
              <w:pStyle w:val="TableParagraph"/>
              <w:ind w:right="388"/>
              <w:jc w:val="right"/>
              <w:rPr>
                <w:sz w:val="14"/>
              </w:rPr>
            </w:pPr>
            <w:r>
              <w:rPr>
                <w:color w:val="231F20"/>
                <w:sz w:val="14"/>
              </w:rPr>
              <w:t>PA1500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22"/>
              <w:jc w:val="left"/>
              <w:rPr>
                <w:sz w:val="14"/>
              </w:rPr>
            </w:pPr>
            <w:r>
              <w:rPr>
                <w:color w:val="231F20"/>
                <w:sz w:val="14"/>
              </w:rPr>
              <w:t>91.5</w:t>
            </w:r>
          </w:p>
        </w:tc>
        <w:tc>
          <w:tcPr>
            <w:tcW w:w="1362"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66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84"/>
              <w:jc w:val="left"/>
              <w:rPr>
                <w:sz w:val="14"/>
              </w:rPr>
            </w:pPr>
            <w:r>
              <w:rPr>
                <w:color w:val="231F20"/>
                <w:sz w:val="14"/>
              </w:rPr>
              <w:t>11</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tcPr>
          <w:p>
            <w:pPr>
              <w:pStyle w:val="TableParagraph"/>
              <w:ind w:left="398" w:right="381"/>
              <w:rPr>
                <w:sz w:val="14"/>
              </w:rPr>
            </w:pPr>
            <w:r>
              <w:rPr>
                <w:color w:val="231F20"/>
                <w:sz w:val="14"/>
              </w:rPr>
              <w:t>Aluminum</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14"/>
              <w:jc w:val="right"/>
              <w:rPr>
                <w:sz w:val="14"/>
              </w:rPr>
            </w:pPr>
            <w:r>
              <w:rPr>
                <w:color w:val="231F20"/>
                <w:sz w:val="14"/>
              </w:rPr>
              <w:t>PA1500A*</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2"/>
              <w:jc w:val="left"/>
              <w:rPr>
                <w:sz w:val="14"/>
              </w:rPr>
            </w:pPr>
            <w:r>
              <w:rPr>
                <w:color w:val="231F20"/>
                <w:sz w:val="14"/>
              </w:rPr>
              <w:t>91.5</w:t>
            </w:r>
          </w:p>
        </w:tc>
        <w:tc>
          <w:tcPr>
            <w:tcW w:w="13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4"/>
              <w:jc w:val="left"/>
              <w:rPr>
                <w:sz w:val="14"/>
              </w:rPr>
            </w:pPr>
            <w:r>
              <w:rPr>
                <w:color w:val="231F20"/>
                <w:sz w:val="14"/>
              </w:rPr>
              <w:t>11</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8" w:right="381"/>
              <w:rPr>
                <w:sz w:val="14"/>
              </w:rPr>
            </w:pPr>
            <w:r>
              <w:rPr>
                <w:color w:val="231F20"/>
                <w:sz w:val="14"/>
              </w:rPr>
              <w:t>Aluminum</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tcPr>
          <w:p>
            <w:pPr>
              <w:pStyle w:val="TableParagraph"/>
              <w:ind w:right="294"/>
              <w:jc w:val="right"/>
              <w:rPr>
                <w:sz w:val="14"/>
              </w:rPr>
            </w:pPr>
            <w:r>
              <w:rPr>
                <w:color w:val="231F20"/>
                <w:sz w:val="14"/>
              </w:rPr>
              <w:t>PA1500L**</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22"/>
              <w:jc w:val="left"/>
              <w:rPr>
                <w:sz w:val="14"/>
              </w:rPr>
            </w:pPr>
            <w:r>
              <w:rPr>
                <w:color w:val="231F20"/>
                <w:sz w:val="14"/>
              </w:rPr>
              <w:t>91.5</w:t>
            </w:r>
          </w:p>
        </w:tc>
        <w:tc>
          <w:tcPr>
            <w:tcW w:w="1362"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61</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79"/>
              <w:jc w:val="left"/>
              <w:rPr>
                <w:sz w:val="14"/>
              </w:rPr>
            </w:pPr>
            <w:r>
              <w:rPr>
                <w:color w:val="231F20"/>
                <w:sz w:val="14"/>
              </w:rPr>
              <w:t>10</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tcPr>
          <w:p>
            <w:pPr>
              <w:pStyle w:val="TableParagraph"/>
              <w:ind w:left="398" w:right="381"/>
              <w:rPr>
                <w:sz w:val="14"/>
              </w:rPr>
            </w:pPr>
            <w:r>
              <w:rPr>
                <w:color w:val="231F20"/>
                <w:sz w:val="14"/>
              </w:rPr>
              <w:t>Aluminum</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88"/>
              <w:jc w:val="right"/>
              <w:rPr>
                <w:sz w:val="14"/>
              </w:rPr>
            </w:pPr>
            <w:r>
              <w:rPr>
                <w:color w:val="231F20"/>
                <w:sz w:val="14"/>
              </w:rPr>
              <w:t>PA2000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3"/>
              <w:jc w:val="left"/>
              <w:rPr>
                <w:sz w:val="14"/>
              </w:rPr>
            </w:pPr>
            <w:r>
              <w:rPr>
                <w:color w:val="231F20"/>
                <w:sz w:val="14"/>
              </w:rPr>
              <w:t>122.1</w:t>
            </w:r>
          </w:p>
        </w:tc>
        <w:tc>
          <w:tcPr>
            <w:tcW w:w="13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65</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9"/>
              <w:jc w:val="left"/>
              <w:rPr>
                <w:sz w:val="14"/>
              </w:rPr>
            </w:pPr>
            <w:r>
              <w:rPr>
                <w:color w:val="231F20"/>
                <w:sz w:val="14"/>
              </w:rPr>
              <w:t>12</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8" w:right="381"/>
              <w:rPr>
                <w:sz w:val="14"/>
              </w:rPr>
            </w:pPr>
            <w:r>
              <w:rPr>
                <w:color w:val="231F20"/>
                <w:sz w:val="14"/>
              </w:rPr>
              <w:t>Aluminum</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tcPr>
          <w:p>
            <w:pPr>
              <w:pStyle w:val="TableParagraph"/>
              <w:ind w:right="388"/>
              <w:jc w:val="right"/>
              <w:rPr>
                <w:sz w:val="14"/>
              </w:rPr>
            </w:pPr>
            <w:r>
              <w:rPr>
                <w:color w:val="231F20"/>
                <w:sz w:val="14"/>
              </w:rPr>
              <w:t>PA3801</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383"/>
              <w:jc w:val="left"/>
              <w:rPr>
                <w:sz w:val="14"/>
              </w:rPr>
            </w:pPr>
            <w:r>
              <w:rPr>
                <w:color w:val="231F20"/>
                <w:sz w:val="14"/>
              </w:rPr>
              <w:t>231.9</w:t>
            </w:r>
          </w:p>
        </w:tc>
        <w:tc>
          <w:tcPr>
            <w:tcW w:w="1362"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65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84"/>
              <w:jc w:val="left"/>
              <w:rPr>
                <w:sz w:val="14"/>
              </w:rPr>
            </w:pPr>
            <w:r>
              <w:rPr>
                <w:color w:val="231F20"/>
                <w:sz w:val="14"/>
              </w:rPr>
              <w:t>11</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tcPr>
          <w:p>
            <w:pPr>
              <w:pStyle w:val="TableParagraph"/>
              <w:ind w:left="398" w:right="381"/>
              <w:rPr>
                <w:sz w:val="14"/>
              </w:rPr>
            </w:pPr>
            <w:r>
              <w:rPr>
                <w:color w:val="231F20"/>
                <w:sz w:val="14"/>
              </w:rPr>
              <w:t>Steel</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4"/>
              <w:jc w:val="right"/>
              <w:rPr>
                <w:sz w:val="14"/>
              </w:rPr>
            </w:pPr>
            <w:r>
              <w:rPr>
                <w:color w:val="231F20"/>
                <w:sz w:val="14"/>
              </w:rPr>
              <w:t>PA3801L**</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3"/>
              <w:jc w:val="left"/>
              <w:rPr>
                <w:sz w:val="14"/>
              </w:rPr>
            </w:pPr>
            <w:r>
              <w:rPr>
                <w:color w:val="231F20"/>
                <w:sz w:val="14"/>
              </w:rPr>
              <w:t>231.9</w:t>
            </w:r>
          </w:p>
        </w:tc>
        <w:tc>
          <w:tcPr>
            <w:tcW w:w="13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61</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9"/>
              <w:jc w:val="left"/>
              <w:rPr>
                <w:sz w:val="14"/>
              </w:rPr>
            </w:pPr>
            <w:r>
              <w:rPr>
                <w:color w:val="231F20"/>
                <w:sz w:val="14"/>
              </w:rPr>
              <w:t>10</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8" w:right="381"/>
              <w:rPr>
                <w:sz w:val="14"/>
              </w:rPr>
            </w:pPr>
            <w:r>
              <w:rPr>
                <w:color w:val="231F20"/>
                <w:sz w:val="14"/>
              </w:rPr>
              <w:t>Steel</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tcPr>
          <w:p>
            <w:pPr>
              <w:pStyle w:val="TableParagraph"/>
              <w:ind w:right="388"/>
              <w:jc w:val="right"/>
              <w:rPr>
                <w:sz w:val="14"/>
              </w:rPr>
            </w:pPr>
            <w:r>
              <w:rPr>
                <w:color w:val="231F20"/>
                <w:sz w:val="14"/>
              </w:rPr>
              <w:t>PA7550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383"/>
              <w:jc w:val="left"/>
              <w:rPr>
                <w:sz w:val="14"/>
              </w:rPr>
            </w:pPr>
            <w:r>
              <w:rPr>
                <w:color w:val="231F20"/>
                <w:sz w:val="14"/>
              </w:rPr>
              <w:t>460.6</w:t>
            </w:r>
          </w:p>
        </w:tc>
        <w:tc>
          <w:tcPr>
            <w:tcW w:w="1362"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65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84"/>
              <w:jc w:val="left"/>
              <w:rPr>
                <w:sz w:val="14"/>
              </w:rPr>
            </w:pPr>
            <w:r>
              <w:rPr>
                <w:color w:val="231F20"/>
                <w:sz w:val="14"/>
              </w:rPr>
              <w:t>11</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tcPr>
          <w:p>
            <w:pPr>
              <w:pStyle w:val="TableParagraph"/>
              <w:ind w:left="114"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tcPr>
          <w:p>
            <w:pPr>
              <w:pStyle w:val="TableParagraph"/>
              <w:ind w:left="398" w:right="381"/>
              <w:rPr>
                <w:sz w:val="14"/>
              </w:rPr>
            </w:pPr>
            <w:r>
              <w:rPr>
                <w:color w:val="231F20"/>
                <w:sz w:val="14"/>
              </w:rPr>
              <w:t>Steel</w:t>
            </w:r>
          </w:p>
        </w:tc>
      </w:tr>
      <w:tr>
        <w:trPr>
          <w:trHeight w:val="271" w:hRule="atLeast"/>
        </w:trPr>
        <w:tc>
          <w:tcPr>
            <w:tcW w:w="10061" w:type="dxa"/>
            <w:gridSpan w:val="8"/>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90"/>
              <w:jc w:val="left"/>
              <w:rPr>
                <w:b/>
                <w:sz w:val="18"/>
              </w:rPr>
            </w:pPr>
            <w:r>
              <w:rPr>
                <w:b/>
                <w:color w:val="231F20"/>
                <w:sz w:val="18"/>
              </w:rPr>
              <w:t>Double Acting</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tcPr>
          <w:p>
            <w:pPr>
              <w:pStyle w:val="TableParagraph"/>
              <w:ind w:right="329"/>
              <w:jc w:val="right"/>
              <w:rPr>
                <w:sz w:val="14"/>
              </w:rPr>
            </w:pPr>
            <w:r>
              <w:rPr>
                <w:color w:val="231F20"/>
                <w:sz w:val="14"/>
              </w:rPr>
              <w:t>PA1500M</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22"/>
              <w:jc w:val="left"/>
              <w:rPr>
                <w:sz w:val="14"/>
              </w:rPr>
            </w:pPr>
            <w:r>
              <w:rPr>
                <w:color w:val="231F20"/>
                <w:sz w:val="14"/>
              </w:rPr>
              <w:t>91.5</w:t>
            </w:r>
          </w:p>
        </w:tc>
        <w:tc>
          <w:tcPr>
            <w:tcW w:w="1362"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66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85"/>
              <w:jc w:val="left"/>
              <w:rPr>
                <w:sz w:val="14"/>
              </w:rPr>
            </w:pPr>
            <w:r>
              <w:rPr>
                <w:color w:val="231F20"/>
                <w:sz w:val="14"/>
              </w:rPr>
              <w:t>11</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tcPr>
          <w:p>
            <w:pPr>
              <w:pStyle w:val="TableParagraph"/>
              <w:ind w:left="115"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tcPr>
          <w:p>
            <w:pPr>
              <w:pStyle w:val="TableParagraph"/>
              <w:ind w:left="398" w:right="381"/>
              <w:rPr>
                <w:sz w:val="14"/>
              </w:rPr>
            </w:pPr>
            <w:r>
              <w:rPr>
                <w:color w:val="231F20"/>
                <w:sz w:val="14"/>
              </w:rPr>
              <w:t>Aluminum</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29"/>
              <w:jc w:val="right"/>
              <w:rPr>
                <w:sz w:val="14"/>
              </w:rPr>
            </w:pPr>
            <w:r>
              <w:rPr>
                <w:color w:val="231F20"/>
                <w:sz w:val="14"/>
              </w:rPr>
              <w:t>PA3801M</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3"/>
              <w:jc w:val="left"/>
              <w:rPr>
                <w:sz w:val="14"/>
              </w:rPr>
            </w:pPr>
            <w:r>
              <w:rPr>
                <w:color w:val="231F20"/>
                <w:sz w:val="14"/>
              </w:rPr>
              <w:t>231.9</w:t>
            </w:r>
          </w:p>
        </w:tc>
        <w:tc>
          <w:tcPr>
            <w:tcW w:w="13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65</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5"/>
              <w:jc w:val="left"/>
              <w:rPr>
                <w:sz w:val="14"/>
              </w:rPr>
            </w:pPr>
            <w:r>
              <w:rPr>
                <w:color w:val="231F20"/>
                <w:sz w:val="14"/>
              </w:rPr>
              <w:t>11</w:t>
            </w:r>
          </w:p>
        </w:tc>
        <w:tc>
          <w:tcPr>
            <w:tcW w:w="13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5"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8" w:right="381"/>
              <w:rPr>
                <w:sz w:val="14"/>
              </w:rPr>
            </w:pPr>
            <w:r>
              <w:rPr>
                <w:color w:val="231F20"/>
                <w:sz w:val="14"/>
              </w:rPr>
              <w:t>Steel</w:t>
            </w:r>
          </w:p>
        </w:tc>
      </w:tr>
      <w:tr>
        <w:trPr>
          <w:trHeight w:val="241" w:hRule="atLeast"/>
        </w:trPr>
        <w:tc>
          <w:tcPr>
            <w:tcW w:w="1308" w:type="dxa"/>
            <w:tcBorders>
              <w:top w:val="single" w:sz="8" w:space="0" w:color="A9A3A1"/>
              <w:left w:val="single" w:sz="8" w:space="0" w:color="A9A3A1"/>
              <w:bottom w:val="single" w:sz="8" w:space="0" w:color="A9A3A1"/>
              <w:right w:val="single" w:sz="8" w:space="0" w:color="A9A3A1"/>
            </w:tcBorders>
          </w:tcPr>
          <w:p>
            <w:pPr>
              <w:pStyle w:val="TableParagraph"/>
              <w:ind w:right="329"/>
              <w:jc w:val="right"/>
              <w:rPr>
                <w:sz w:val="14"/>
              </w:rPr>
            </w:pPr>
            <w:r>
              <w:rPr>
                <w:color w:val="231F20"/>
                <w:sz w:val="14"/>
              </w:rPr>
              <w:t>PA7550M</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383"/>
              <w:jc w:val="left"/>
              <w:rPr>
                <w:sz w:val="14"/>
              </w:rPr>
            </w:pPr>
            <w:r>
              <w:rPr>
                <w:color w:val="231F20"/>
                <w:sz w:val="14"/>
              </w:rPr>
              <w:t>460.6</w:t>
            </w:r>
          </w:p>
        </w:tc>
        <w:tc>
          <w:tcPr>
            <w:tcW w:w="1362" w:type="dxa"/>
            <w:tcBorders>
              <w:top w:val="single" w:sz="8" w:space="0" w:color="A9A3A1"/>
              <w:left w:val="single" w:sz="8" w:space="0" w:color="A9A3A1"/>
              <w:bottom w:val="single" w:sz="8" w:space="0" w:color="A9A3A1"/>
              <w:right w:val="single" w:sz="8" w:space="0" w:color="A9A3A1"/>
            </w:tcBorders>
          </w:tcPr>
          <w:p>
            <w:pPr>
              <w:pStyle w:val="TableParagraph"/>
              <w:ind w:left="293"/>
              <w:jc w:val="left"/>
              <w:rPr>
                <w:sz w:val="14"/>
              </w:rPr>
            </w:pPr>
            <w:r>
              <w:rPr>
                <w:color w:val="231F20"/>
                <w:sz w:val="14"/>
              </w:rPr>
              <w:t>⅜"-18 NPTF</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65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485"/>
              <w:jc w:val="left"/>
              <w:rPr>
                <w:sz w:val="14"/>
              </w:rPr>
            </w:pPr>
            <w:r>
              <w:rPr>
                <w:color w:val="231F20"/>
                <w:sz w:val="14"/>
              </w:rPr>
              <w:t>11</w:t>
            </w:r>
          </w:p>
        </w:tc>
        <w:tc>
          <w:tcPr>
            <w:tcW w:w="1306" w:type="dxa"/>
            <w:tcBorders>
              <w:top w:val="single" w:sz="8" w:space="0" w:color="A9A3A1"/>
              <w:left w:val="single" w:sz="8" w:space="0" w:color="A9A3A1"/>
              <w:bottom w:val="single" w:sz="8" w:space="0" w:color="A9A3A1"/>
              <w:right w:val="single" w:sz="8" w:space="0" w:color="A9A3A1"/>
            </w:tcBorders>
          </w:tcPr>
          <w:p>
            <w:pPr>
              <w:pStyle w:val="TableParagraph"/>
              <w:ind w:left="302" w:right="286"/>
              <w:rPr>
                <w:sz w:val="14"/>
              </w:rPr>
            </w:pPr>
            <w:r>
              <w:rPr>
                <w:color w:val="231F20"/>
                <w:sz w:val="14"/>
              </w:rPr>
              <w:t>110-175</w:t>
            </w:r>
          </w:p>
        </w:tc>
        <w:tc>
          <w:tcPr>
            <w:tcW w:w="1268" w:type="dxa"/>
            <w:tcBorders>
              <w:top w:val="single" w:sz="8" w:space="0" w:color="A9A3A1"/>
              <w:left w:val="single" w:sz="8" w:space="0" w:color="A9A3A1"/>
              <w:bottom w:val="single" w:sz="8" w:space="0" w:color="A9A3A1"/>
              <w:right w:val="single" w:sz="8" w:space="0" w:color="A9A3A1"/>
            </w:tcBorders>
          </w:tcPr>
          <w:p>
            <w:pPr>
              <w:pStyle w:val="TableParagraph"/>
              <w:ind w:left="115" w:right="98"/>
              <w:rPr>
                <w:sz w:val="14"/>
              </w:rPr>
            </w:pPr>
            <w:r>
              <w:rPr>
                <w:color w:val="231F20"/>
                <w:sz w:val="14"/>
              </w:rPr>
              <w:t>7.8</w:t>
            </w:r>
          </w:p>
        </w:tc>
        <w:tc>
          <w:tcPr>
            <w:tcW w:w="1463" w:type="dxa"/>
            <w:tcBorders>
              <w:top w:val="single" w:sz="8" w:space="0" w:color="A9A3A1"/>
              <w:left w:val="single" w:sz="8" w:space="0" w:color="A9A3A1"/>
              <w:bottom w:val="single" w:sz="8" w:space="0" w:color="A9A3A1"/>
              <w:right w:val="single" w:sz="8" w:space="0" w:color="A9A3A1"/>
            </w:tcBorders>
          </w:tcPr>
          <w:p>
            <w:pPr>
              <w:pStyle w:val="TableParagraph"/>
              <w:ind w:left="398" w:right="381"/>
              <w:rPr>
                <w:sz w:val="14"/>
              </w:rPr>
            </w:pPr>
            <w:r>
              <w:rPr>
                <w:color w:val="231F20"/>
                <w:sz w:val="14"/>
              </w:rPr>
              <w:t>Steel</w:t>
            </w:r>
          </w:p>
        </w:tc>
      </w:tr>
    </w:tbl>
    <w:p>
      <w:pPr>
        <w:pStyle w:val="BodyText"/>
        <w:spacing w:before="1"/>
        <w:rPr>
          <w:i/>
          <w:sz w:val="6"/>
        </w:rPr>
      </w:pPr>
    </w:p>
    <w:p>
      <w:pPr>
        <w:spacing w:after="0"/>
        <w:rPr>
          <w:sz w:val="6"/>
        </w:rPr>
        <w:sectPr>
          <w:type w:val="continuous"/>
          <w:pgSz w:w="12240" w:h="15840"/>
          <w:pgMar w:top="900" w:bottom="0" w:left="0" w:right="0"/>
        </w:sectPr>
      </w:pPr>
    </w:p>
    <w:p>
      <w:pPr>
        <w:spacing w:line="292" w:lineRule="exact" w:before="59"/>
        <w:ind w:left="1195" w:right="0" w:firstLine="0"/>
        <w:jc w:val="left"/>
        <w:rPr>
          <w:rFonts w:ascii="Arial Black"/>
          <w:sz w:val="24"/>
        </w:rPr>
      </w:pPr>
      <w:r>
        <w:rPr/>
        <w:pict>
          <v:group style="position:absolute;margin-left:-.000001pt;margin-top:.000081pt;width:547.25pt;height:792pt;mso-position-horizontal-relative:page;mso-position-vertical-relative:page;z-index:-1533952" coordorigin="0,0" coordsize="10945,15840">
            <v:shape style="position:absolute;left:288;top:0;width:341;height:14241" type="#_x0000_t75" stroked="false">
              <v:imagedata r:id="rId68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719;top:2115;width:2641;height:1850" type="#_x0000_t75" stroked="false">
              <v:imagedata r:id="rId690" o:title=""/>
            </v:shape>
            <v:shape style="position:absolute;left:4636;top:4569;width:2822;height:2080" type="#_x0000_t75" stroked="false">
              <v:imagedata r:id="rId691" o:title=""/>
            </v:shape>
            <v:shape style="position:absolute;left:2490;top:4640;width:2781;height:2213" type="#_x0000_t75" stroked="false">
              <v:imagedata r:id="rId692" o:title=""/>
            </v:shape>
            <v:shape style="position:absolute;left:970;top:4863;width:2437;height:2172" type="#_x0000_t75" stroked="false">
              <v:imagedata r:id="rId693" o:title=""/>
            </v:shape>
            <v:shape style="position:absolute;left:2798;top:2455;width:1897;height:1414" type="#_x0000_t75" stroked="false">
              <v:imagedata r:id="rId694" o:title=""/>
            </v:shape>
            <v:shape style="position:absolute;left:4161;top:2609;width:2406;height:1251" type="#_x0000_t75" stroked="false">
              <v:imagedata r:id="rId695" o:title=""/>
            </v:shape>
            <v:shape style="position:absolute;left:5479;top:2377;width:2269;height:1854" type="#_x0000_t75" stroked="false">
              <v:imagedata r:id="rId696" o:title=""/>
            </v:shape>
            <v:shape style="position:absolute;left:966;top:7657;width:2376;height:1603" type="#_x0000_t75" stroked="false">
              <v:imagedata r:id="rId697" o:title=""/>
            </v:shape>
            <v:shape style="position:absolute;left:2610;top:7714;width:2439;height:1611" type="#_x0000_t75" stroked="false">
              <v:imagedata r:id="rId698" o:title=""/>
            </v:shape>
            <v:shape style="position:absolute;left:4754;top:7940;width:2161;height:1847" type="#_x0000_t75" stroked="false">
              <v:imagedata r:id="rId699" o:title=""/>
            </v:shape>
            <v:shape style="position:absolute;left:7780;top:7862;width:1086;height:1342" coordorigin="7780,7862" coordsize="1086,1342" path="m7780,7862l7780,8855,8129,9204,8866,9204,7892,7974,7780,7862xe" filled="true" fillcolor="#231f20" stroked="false">
              <v:path arrowok="t"/>
              <v:fill type="solid"/>
            </v:shape>
            <v:shape style="position:absolute;left:7850;top:7924;width:3094;height:1318" type="#_x0000_t75" stroked="false">
              <v:imagedata r:id="rId700" o:title=""/>
            </v:shape>
            <v:shape style="position:absolute;left:7886;top:7959;width:3023;height:1247" coordorigin="7886,7960" coordsize="3023,1247" path="m10909,7960l7886,7960,7886,8806,8287,9206,10909,9206,10909,7960xe" filled="true" fillcolor="#ffffff" stroked="false">
              <v:path arrowok="t"/>
              <v:fill type="solid"/>
            </v:shape>
            <v:shape style="position:absolute;left:7944;top:8279;width:922;height:998" type="#_x0000_t75" stroked="false">
              <v:imagedata r:id="rId701" o:title=""/>
            </v:shape>
            <v:rect style="position:absolute;left:9316;top:4270;width:1253;height:188" filled="true" fillcolor="#ffffff" stroked="false">
              <v:fill type="solid"/>
            </v:rect>
            <v:shape style="position:absolute;left:9915;top:4315;width:88;height:88" coordorigin="9916,4315" coordsize="88,88" path="m9916,4315l9916,4403,10003,4359,9916,4315xe" filled="true" fillcolor="#231f20" stroked="false">
              <v:path arrowok="t"/>
              <v:fill type="solid"/>
            </v:shape>
            <w10:wrap type="none"/>
          </v:group>
        </w:pict>
      </w:r>
      <w:r>
        <w:rPr/>
        <w:pict>
          <v:rect style="position:absolute;margin-left:45.5pt;margin-top:-70.935867pt;width:65.38pt;height:13.096pt;mso-position-horizontal-relative:page;mso-position-vertical-relative:paragraph;z-index:-1533808" filled="true" fillcolor="#ffffff" stroked="false">
            <v:fill type="solid"/>
            <w10:wrap type="none"/>
          </v:rect>
        </w:pict>
      </w:r>
      <w:r>
        <w:rPr/>
        <w:pict>
          <v:rect style="position:absolute;margin-left:45.5pt;margin-top:-43.287868pt;width:65.38pt;height:13.096pt;mso-position-horizontal-relative:page;mso-position-vertical-relative:paragraph;z-index:-1533784" filled="true" fillcolor="#ffffff" stroked="false">
            <v:fill type="solid"/>
            <w10:wrap type="none"/>
          </v:rect>
        </w:pict>
      </w:r>
      <w:r>
        <w:rPr/>
        <w:pict>
          <v:rect style="position:absolute;margin-left:45.5pt;margin-top:-17.09487pt;width:65.38pt;height:13.096pt;mso-position-horizontal-relative:page;mso-position-vertical-relative:paragraph;z-index:-1533760"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50</w:t>
        <w:tab/>
      </w:r>
      <w:hyperlink r:id="rId33">
        <w:r>
          <w:rPr>
            <w:rFonts w:ascii="Arial Black"/>
            <w:color w:val="ED1C24"/>
            <w:spacing w:val="-1"/>
            <w:sz w:val="24"/>
          </w:rPr>
          <w:t>www.BVAhydraulics.com</w:t>
        </w:r>
      </w:hyperlink>
    </w:p>
    <w:p>
      <w:pPr>
        <w:pStyle w:val="ListParagraph"/>
        <w:numPr>
          <w:ilvl w:val="0"/>
          <w:numId w:val="17"/>
        </w:numPr>
        <w:tabs>
          <w:tab w:pos="421" w:val="left" w:leader="none"/>
        </w:tabs>
        <w:spacing w:line="240" w:lineRule="auto" w:before="38" w:after="0"/>
        <w:ind w:left="420" w:right="0" w:hanging="93"/>
        <w:jc w:val="left"/>
        <w:rPr>
          <w:i/>
          <w:sz w:val="14"/>
        </w:rPr>
      </w:pPr>
      <w:r>
        <w:rPr>
          <w:i/>
          <w:color w:val="231F20"/>
          <w:sz w:val="14"/>
        </w:rPr>
        <w:br w:type="column"/>
        <w:t>This unit is equipped with an external pressure adjustment</w:t>
      </w:r>
      <w:r>
        <w:rPr>
          <w:i/>
          <w:color w:val="231F20"/>
          <w:spacing w:val="-13"/>
          <w:sz w:val="14"/>
        </w:rPr>
        <w:t> </w:t>
      </w:r>
      <w:r>
        <w:rPr>
          <w:i/>
          <w:color w:val="231F20"/>
          <w:sz w:val="14"/>
        </w:rPr>
        <w:t>(1,000-10,000psi)</w:t>
      </w:r>
    </w:p>
    <w:p>
      <w:pPr>
        <w:spacing w:before="7"/>
        <w:ind w:left="327" w:right="0" w:firstLine="0"/>
        <w:jc w:val="left"/>
        <w:rPr>
          <w:i/>
          <w:sz w:val="14"/>
        </w:rPr>
      </w:pPr>
      <w:r>
        <w:rPr>
          <w:i/>
          <w:color w:val="231F20"/>
          <w:sz w:val="14"/>
        </w:rPr>
        <w:t>**These pumps are equipped with a hand held air powered pendant</w:t>
      </w:r>
    </w:p>
    <w:p>
      <w:pPr>
        <w:spacing w:after="0"/>
        <w:jc w:val="left"/>
        <w:rPr>
          <w:sz w:val="14"/>
        </w:rPr>
        <w:sectPr>
          <w:type w:val="continuous"/>
          <w:pgSz w:w="12240" w:h="15840"/>
          <w:pgMar w:top="900" w:bottom="0" w:left="0" w:right="0"/>
          <w:cols w:num="2" w:equalWidth="0">
            <w:col w:w="4521" w:space="149"/>
            <w:col w:w="7570"/>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
        <w:rPr>
          <w:i/>
          <w:sz w:val="21"/>
        </w:rPr>
      </w:pPr>
    </w:p>
    <w:p>
      <w:pPr>
        <w:spacing w:before="1"/>
        <w:ind w:left="0" w:right="2965" w:firstLine="0"/>
        <w:jc w:val="center"/>
        <w:rPr>
          <w:b/>
          <w:sz w:val="15"/>
        </w:rPr>
      </w:pPr>
      <w:r>
        <w:rPr>
          <w:b/>
          <w:color w:val="231F20"/>
          <w:sz w:val="15"/>
        </w:rPr>
        <w:t>PA600</w:t>
      </w:r>
    </w:p>
    <w:p>
      <w:pPr>
        <w:tabs>
          <w:tab w:pos="3018" w:val="left" w:leader="none"/>
          <w:tab w:pos="4914" w:val="left" w:leader="none"/>
        </w:tabs>
        <w:spacing w:before="79"/>
        <w:ind w:left="2026" w:right="0" w:firstLine="0"/>
        <w:jc w:val="left"/>
        <w:rPr>
          <w:sz w:val="13"/>
        </w:rPr>
      </w:pPr>
      <w:r>
        <w:rPr/>
        <w:drawing>
          <wp:anchor distT="0" distB="0" distL="0" distR="0" allowOverlap="1" layoutInCell="1" locked="0" behindDoc="1" simplePos="0" relativeHeight="266901887">
            <wp:simplePos x="0" y="0"/>
            <wp:positionH relativeFrom="page">
              <wp:posOffset>3664389</wp:posOffset>
            </wp:positionH>
            <wp:positionV relativeFrom="paragraph">
              <wp:posOffset>97246</wp:posOffset>
            </wp:positionV>
            <wp:extent cx="1228830" cy="1060897"/>
            <wp:effectExtent l="0" t="0" r="0" b="0"/>
            <wp:wrapNone/>
            <wp:docPr id="731" name="image697.png" descr=""/>
            <wp:cNvGraphicFramePr>
              <a:graphicFrameLocks noChangeAspect="1"/>
            </wp:cNvGraphicFramePr>
            <a:graphic>
              <a:graphicData uri="http://schemas.openxmlformats.org/drawingml/2006/picture">
                <pic:pic>
                  <pic:nvPicPr>
                    <pic:cNvPr id="732" name="image697.png"/>
                    <pic:cNvPicPr/>
                  </pic:nvPicPr>
                  <pic:blipFill>
                    <a:blip r:embed="rId702" cstate="print"/>
                    <a:stretch>
                      <a:fillRect/>
                    </a:stretch>
                  </pic:blipFill>
                  <pic:spPr>
                    <a:xfrm>
                      <a:off x="0" y="0"/>
                      <a:ext cx="1228830" cy="1060897"/>
                    </a:xfrm>
                    <a:prstGeom prst="rect">
                      <a:avLst/>
                    </a:prstGeom>
                  </pic:spPr>
                </pic:pic>
              </a:graphicData>
            </a:graphic>
          </wp:anchor>
        </w:drawing>
      </w:r>
      <w:r>
        <w:rPr/>
        <w:drawing>
          <wp:anchor distT="0" distB="0" distL="0" distR="0" allowOverlap="1" layoutInCell="1" locked="0" behindDoc="1" simplePos="0" relativeHeight="266901911">
            <wp:simplePos x="0" y="0"/>
            <wp:positionH relativeFrom="page">
              <wp:posOffset>1145953</wp:posOffset>
            </wp:positionH>
            <wp:positionV relativeFrom="paragraph">
              <wp:posOffset>127332</wp:posOffset>
            </wp:positionV>
            <wp:extent cx="2023480" cy="1008632"/>
            <wp:effectExtent l="0" t="0" r="0" b="0"/>
            <wp:wrapNone/>
            <wp:docPr id="733" name="image698.png" descr=""/>
            <wp:cNvGraphicFramePr>
              <a:graphicFrameLocks noChangeAspect="1"/>
            </wp:cNvGraphicFramePr>
            <a:graphic>
              <a:graphicData uri="http://schemas.openxmlformats.org/drawingml/2006/picture">
                <pic:pic>
                  <pic:nvPicPr>
                    <pic:cNvPr id="734" name="image698.png"/>
                    <pic:cNvPicPr/>
                  </pic:nvPicPr>
                  <pic:blipFill>
                    <a:blip r:embed="rId703" cstate="print"/>
                    <a:stretch>
                      <a:fillRect/>
                    </a:stretch>
                  </pic:blipFill>
                  <pic:spPr>
                    <a:xfrm>
                      <a:off x="0" y="0"/>
                      <a:ext cx="2023480" cy="1008632"/>
                    </a:xfrm>
                    <a:prstGeom prst="rect">
                      <a:avLst/>
                    </a:prstGeom>
                  </pic:spPr>
                </pic:pic>
              </a:graphicData>
            </a:graphic>
          </wp:anchor>
        </w:drawing>
      </w:r>
      <w:r>
        <w:rPr/>
        <w:pict>
          <v:shape style="position:absolute;margin-left:82.354286pt;margin-top:2.856805pt;width:9.4pt;height:38.6pt;mso-position-horizontal-relative:page;mso-position-vertical-relative:paragraph;z-index:18400" type="#_x0000_t202" filled="false" stroked="false">
            <v:textbox inset="0,0,0,0" style="layout-flow:vertical;mso-layout-flow-alt:bottom-to-top">
              <w:txbxContent>
                <w:p>
                  <w:pPr>
                    <w:spacing w:before="17"/>
                    <w:ind w:left="20" w:right="0" w:firstLine="0"/>
                    <w:jc w:val="left"/>
                    <w:rPr>
                      <w:sz w:val="13"/>
                    </w:rPr>
                  </w:pPr>
                  <w:r>
                    <w:rPr>
                      <w:color w:val="231F20"/>
                      <w:w w:val="101"/>
                      <w:sz w:val="13"/>
                      <w:u w:val="single" w:color="231F20"/>
                    </w:rPr>
                    <w:t> </w:t>
                  </w:r>
                  <w:r>
                    <w:rPr>
                      <w:color w:val="231F20"/>
                      <w:sz w:val="13"/>
                      <w:u w:val="single" w:color="231F20"/>
                    </w:rPr>
                    <w:t>¼"-18NPTF</w:t>
                  </w:r>
                </w:p>
              </w:txbxContent>
            </v:textbox>
            <w10:wrap type="none"/>
          </v:shape>
        </w:pict>
      </w:r>
      <w:r>
        <w:rPr>
          <w:color w:val="231F20"/>
          <w:w w:val="101"/>
          <w:sz w:val="13"/>
          <w:u w:val="single" w:color="231F20"/>
        </w:rPr>
        <w:t> </w:t>
      </w:r>
      <w:r>
        <w:rPr>
          <w:color w:val="231F20"/>
          <w:sz w:val="13"/>
          <w:u w:val="single" w:color="231F20"/>
        </w:rPr>
        <w:tab/>
        <w:t>A</w:t>
        <w:tab/>
      </w:r>
    </w:p>
    <w:p>
      <w:pPr>
        <w:tabs>
          <w:tab w:pos="786" w:val="left" w:leader="none"/>
          <w:tab w:pos="1650" w:val="left" w:leader="none"/>
        </w:tabs>
        <w:spacing w:before="16"/>
        <w:ind w:left="0" w:right="6123" w:firstLine="0"/>
        <w:jc w:val="center"/>
        <w:rPr>
          <w:sz w:val="13"/>
        </w:rPr>
      </w:pPr>
      <w:r>
        <w:rPr>
          <w:color w:val="231F20"/>
          <w:w w:val="101"/>
          <w:sz w:val="13"/>
          <w:u w:val="single" w:color="231F20"/>
        </w:rPr>
        <w:t> </w:t>
      </w:r>
      <w:r>
        <w:rPr>
          <w:color w:val="231F20"/>
          <w:sz w:val="13"/>
          <w:u w:val="single" w:color="231F20"/>
        </w:rPr>
        <w:tab/>
        <w:t>B</w:t>
        <w:tab/>
      </w:r>
    </w:p>
    <w:p>
      <w:pPr>
        <w:tabs>
          <w:tab w:pos="487" w:val="left" w:leader="none"/>
          <w:tab w:pos="1144" w:val="left" w:leader="none"/>
        </w:tabs>
        <w:spacing w:before="19"/>
        <w:ind w:left="0" w:right="6056" w:firstLine="0"/>
        <w:jc w:val="center"/>
        <w:rPr>
          <w:sz w:val="13"/>
        </w:rPr>
      </w:pPr>
      <w:r>
        <w:rPr>
          <w:color w:val="231F20"/>
          <w:w w:val="101"/>
          <w:sz w:val="13"/>
          <w:u w:val="single" w:color="231F20"/>
        </w:rPr>
        <w:t> </w:t>
      </w:r>
      <w:r>
        <w:rPr>
          <w:color w:val="231F20"/>
          <w:sz w:val="13"/>
          <w:u w:val="single" w:color="231F20"/>
        </w:rPr>
        <w:tab/>
        <w:t>C</w:t>
        <w:tab/>
      </w:r>
    </w:p>
    <w:p>
      <w:pPr>
        <w:pStyle w:val="BodyText"/>
        <w:spacing w:before="1"/>
        <w:rPr>
          <w:sz w:val="9"/>
        </w:rPr>
      </w:pPr>
    </w:p>
    <w:p>
      <w:pPr>
        <w:spacing w:before="98"/>
        <w:ind w:left="0" w:right="795" w:firstLine="0"/>
        <w:jc w:val="center"/>
        <w:rPr>
          <w:sz w:val="13"/>
        </w:rPr>
      </w:pPr>
      <w:r>
        <w:rPr>
          <w:color w:val="231F20"/>
          <w:w w:val="101"/>
          <w:sz w:val="13"/>
        </w:rPr>
        <w:t>D</w:t>
      </w:r>
    </w:p>
    <w:p>
      <w:pPr>
        <w:pStyle w:val="BodyText"/>
        <w:spacing w:before="6"/>
        <w:rPr>
          <w:sz w:val="21"/>
        </w:rPr>
      </w:pPr>
    </w:p>
    <w:p>
      <w:pPr>
        <w:spacing w:after="0"/>
        <w:rPr>
          <w:sz w:val="21"/>
        </w:rPr>
        <w:sectPr>
          <w:pgSz w:w="12240" w:h="15840"/>
          <w:pgMar w:top="0" w:bottom="0" w:left="0" w:right="0"/>
        </w:sectPr>
      </w:pPr>
    </w:p>
    <w:p>
      <w:pPr>
        <w:pStyle w:val="BodyText"/>
      </w:pPr>
    </w:p>
    <w:p>
      <w:pPr>
        <w:pStyle w:val="BodyText"/>
      </w:pPr>
    </w:p>
    <w:p>
      <w:pPr>
        <w:pStyle w:val="BodyText"/>
        <w:spacing w:before="3"/>
        <w:rPr>
          <w:sz w:val="18"/>
        </w:rPr>
      </w:pPr>
    </w:p>
    <w:p>
      <w:pPr>
        <w:spacing w:before="0"/>
        <w:ind w:left="0" w:right="0" w:firstLine="0"/>
        <w:jc w:val="right"/>
        <w:rPr>
          <w:sz w:val="13"/>
        </w:rPr>
      </w:pPr>
      <w:r>
        <w:rPr>
          <w:color w:val="231F20"/>
          <w:sz w:val="13"/>
        </w:rPr>
        <w:t>0.31"</w:t>
      </w:r>
    </w:p>
    <w:p>
      <w:pPr>
        <w:pStyle w:val="BodyText"/>
      </w:pPr>
      <w:r>
        <w:rPr/>
        <w:br w:type="column"/>
      </w:r>
      <w:r>
        <w:rPr/>
      </w:r>
    </w:p>
    <w:p>
      <w:pPr>
        <w:pStyle w:val="BodyText"/>
      </w:pPr>
    </w:p>
    <w:p>
      <w:pPr>
        <w:pStyle w:val="BodyText"/>
        <w:spacing w:before="3"/>
        <w:rPr>
          <w:sz w:val="18"/>
        </w:rPr>
      </w:pPr>
    </w:p>
    <w:p>
      <w:pPr>
        <w:spacing w:before="0"/>
        <w:ind w:left="1186" w:right="0" w:firstLine="0"/>
        <w:jc w:val="left"/>
        <w:rPr>
          <w:sz w:val="13"/>
        </w:rPr>
      </w:pPr>
      <w:r>
        <w:rPr>
          <w:color w:val="231F20"/>
          <w:sz w:val="13"/>
        </w:rPr>
        <w:t>⅜"-18NPTF</w:t>
      </w:r>
    </w:p>
    <w:p>
      <w:pPr>
        <w:spacing w:before="94"/>
        <w:ind w:left="0" w:right="0" w:firstLine="0"/>
        <w:jc w:val="right"/>
        <w:rPr>
          <w:b/>
          <w:i/>
          <w:sz w:val="20"/>
        </w:rPr>
      </w:pPr>
      <w:r>
        <w:rPr/>
        <w:br w:type="column"/>
      </w:r>
      <w:r>
        <w:rPr>
          <w:b/>
          <w:i/>
          <w:color w:val="231F20"/>
          <w:sz w:val="20"/>
        </w:rPr>
        <w:t>PA Series</w:t>
      </w:r>
    </w:p>
    <w:p>
      <w:pPr>
        <w:tabs>
          <w:tab w:pos="2237" w:val="left" w:leader="none"/>
          <w:tab w:pos="3022" w:val="left" w:leader="none"/>
        </w:tabs>
        <w:spacing w:before="142"/>
        <w:ind w:left="1568" w:right="0" w:firstLine="0"/>
        <w:jc w:val="left"/>
        <w:rPr>
          <w:sz w:val="13"/>
        </w:rPr>
      </w:pPr>
      <w:r>
        <w:rPr>
          <w:color w:val="231F20"/>
          <w:w w:val="101"/>
          <w:sz w:val="13"/>
          <w:u w:val="single" w:color="231F20"/>
        </w:rPr>
        <w:t> </w:t>
      </w:r>
      <w:r>
        <w:rPr>
          <w:color w:val="231F20"/>
          <w:sz w:val="13"/>
          <w:u w:val="single" w:color="231F20"/>
        </w:rPr>
        <w:tab/>
        <w:t>E</w:t>
        <w:tab/>
      </w:r>
    </w:p>
    <w:p>
      <w:pPr>
        <w:pStyle w:val="BodyText"/>
        <w:rPr>
          <w:sz w:val="20"/>
        </w:rPr>
      </w:pPr>
      <w:r>
        <w:rPr/>
        <w:br w:type="column"/>
      </w:r>
      <w:r>
        <w:rPr>
          <w:sz w:val="20"/>
        </w:rPr>
      </w:r>
    </w:p>
    <w:p>
      <w:pPr>
        <w:pStyle w:val="BodyText"/>
        <w:rPr>
          <w:sz w:val="20"/>
        </w:rPr>
      </w:pPr>
    </w:p>
    <w:p>
      <w:pPr>
        <w:pStyle w:val="BodyText"/>
        <w:spacing w:before="6"/>
        <w:rPr>
          <w:sz w:val="17"/>
        </w:rPr>
      </w:pPr>
    </w:p>
    <w:p>
      <w:pPr>
        <w:spacing w:before="0"/>
        <w:ind w:left="304" w:right="0" w:firstLine="0"/>
        <w:jc w:val="left"/>
        <w:rPr>
          <w:b/>
          <w:sz w:val="19"/>
        </w:rPr>
      </w:pPr>
      <w:r>
        <w:rPr>
          <w:b/>
          <w:color w:val="231F20"/>
          <w:sz w:val="19"/>
        </w:rPr>
        <w:t>FRL-145</w:t>
      </w:r>
    </w:p>
    <w:p>
      <w:pPr>
        <w:spacing w:after="0"/>
        <w:jc w:val="left"/>
        <w:rPr>
          <w:sz w:val="19"/>
        </w:rPr>
        <w:sectPr>
          <w:type w:val="continuous"/>
          <w:pgSz w:w="12240" w:h="15840"/>
          <w:pgMar w:top="900" w:bottom="0" w:left="0" w:right="0"/>
          <w:cols w:num="4" w:equalWidth="0">
            <w:col w:w="2607" w:space="40"/>
            <w:col w:w="1879" w:space="39"/>
            <w:col w:w="4488" w:space="39"/>
            <w:col w:w="3148"/>
          </w:cols>
        </w:sectPr>
      </w:pPr>
    </w:p>
    <w:p>
      <w:pPr>
        <w:pStyle w:val="BodyText"/>
        <w:rPr>
          <w:b/>
        </w:rPr>
      </w:pPr>
    </w:p>
    <w:p>
      <w:pPr>
        <w:pStyle w:val="BodyText"/>
        <w:spacing w:before="8"/>
        <w:rPr>
          <w:b/>
        </w:rPr>
      </w:pPr>
    </w:p>
    <w:p>
      <w:pPr>
        <w:tabs>
          <w:tab w:pos="1351" w:val="left" w:leader="none"/>
        </w:tabs>
        <w:spacing w:before="0"/>
        <w:ind w:left="0" w:right="0" w:firstLine="0"/>
        <w:jc w:val="right"/>
        <w:rPr>
          <w:sz w:val="13"/>
        </w:rPr>
      </w:pPr>
      <w:r>
        <w:rPr>
          <w:color w:val="231F20"/>
          <w:sz w:val="13"/>
        </w:rPr>
        <w:t>¼"-18NPTF</w:t>
        <w:tab/>
        <w:t>⅜"-18NPTF</w:t>
      </w:r>
    </w:p>
    <w:p>
      <w:pPr>
        <w:pStyle w:val="BodyText"/>
      </w:pPr>
    </w:p>
    <w:p>
      <w:pPr>
        <w:pStyle w:val="BodyText"/>
      </w:pPr>
    </w:p>
    <w:p>
      <w:pPr>
        <w:pStyle w:val="BodyText"/>
      </w:pPr>
    </w:p>
    <w:p>
      <w:pPr>
        <w:spacing w:line="68" w:lineRule="exact" w:before="101"/>
        <w:ind w:left="0" w:right="6" w:firstLine="0"/>
        <w:jc w:val="right"/>
        <w:rPr>
          <w:sz w:val="13"/>
        </w:rPr>
      </w:pPr>
      <w:r>
        <w:rPr>
          <w:color w:val="231F20"/>
          <w:w w:val="101"/>
          <w:sz w:val="13"/>
        </w:rPr>
        <w:t>C</w:t>
      </w:r>
    </w:p>
    <w:p>
      <w:pPr>
        <w:pStyle w:val="BodyText"/>
        <w:spacing w:before="9"/>
      </w:pPr>
      <w:r>
        <w:rPr/>
        <w:br w:type="column"/>
      </w:r>
      <w:r>
        <w:rPr/>
      </w:r>
    </w:p>
    <w:p>
      <w:pPr>
        <w:spacing w:before="0"/>
        <w:ind w:left="593" w:right="0" w:firstLine="0"/>
        <w:jc w:val="center"/>
        <w:rPr>
          <w:b/>
          <w:sz w:val="15"/>
        </w:rPr>
      </w:pPr>
      <w:r>
        <w:rPr>
          <w:b/>
          <w:color w:val="231F20"/>
          <w:spacing w:val="-3"/>
          <w:sz w:val="15"/>
        </w:rPr>
        <w:t>PA1500</w:t>
      </w:r>
    </w:p>
    <w:p>
      <w:pPr>
        <w:pStyle w:val="BodyText"/>
        <w:spacing w:before="6"/>
        <w:rPr>
          <w:b/>
        </w:rPr>
      </w:pPr>
    </w:p>
    <w:p>
      <w:pPr>
        <w:tabs>
          <w:tab w:pos="1129" w:val="left" w:leader="none"/>
        </w:tabs>
        <w:spacing w:line="135" w:lineRule="exact" w:before="0"/>
        <w:ind w:left="599" w:right="0" w:firstLine="0"/>
        <w:jc w:val="center"/>
        <w:rPr>
          <w:sz w:val="13"/>
        </w:rPr>
      </w:pPr>
      <w:r>
        <w:rPr/>
        <w:drawing>
          <wp:anchor distT="0" distB="0" distL="0" distR="0" allowOverlap="1" layoutInCell="1" locked="0" behindDoc="1" simplePos="0" relativeHeight="266901815">
            <wp:simplePos x="0" y="0"/>
            <wp:positionH relativeFrom="page">
              <wp:posOffset>1073397</wp:posOffset>
            </wp:positionH>
            <wp:positionV relativeFrom="paragraph">
              <wp:posOffset>-29836</wp:posOffset>
            </wp:positionV>
            <wp:extent cx="1330916" cy="914297"/>
            <wp:effectExtent l="0" t="0" r="0" b="0"/>
            <wp:wrapNone/>
            <wp:docPr id="735" name="image699.png" descr=""/>
            <wp:cNvGraphicFramePr>
              <a:graphicFrameLocks noChangeAspect="1"/>
            </wp:cNvGraphicFramePr>
            <a:graphic>
              <a:graphicData uri="http://schemas.openxmlformats.org/drawingml/2006/picture">
                <pic:pic>
                  <pic:nvPicPr>
                    <pic:cNvPr id="736" name="image699.png"/>
                    <pic:cNvPicPr/>
                  </pic:nvPicPr>
                  <pic:blipFill>
                    <a:blip r:embed="rId704" cstate="print"/>
                    <a:stretch>
                      <a:fillRect/>
                    </a:stretch>
                  </pic:blipFill>
                  <pic:spPr>
                    <a:xfrm>
                      <a:off x="0" y="0"/>
                      <a:ext cx="1330916" cy="914297"/>
                    </a:xfrm>
                    <a:prstGeom prst="rect">
                      <a:avLst/>
                    </a:prstGeom>
                  </pic:spPr>
                </pic:pic>
              </a:graphicData>
            </a:graphic>
          </wp:anchor>
        </w:drawing>
      </w:r>
      <w:r>
        <w:rPr/>
        <w:drawing>
          <wp:anchor distT="0" distB="0" distL="0" distR="0" allowOverlap="1" layoutInCell="1" locked="0" behindDoc="1" simplePos="0" relativeHeight="266901839">
            <wp:simplePos x="0" y="0"/>
            <wp:positionH relativeFrom="page">
              <wp:posOffset>2540212</wp:posOffset>
            </wp:positionH>
            <wp:positionV relativeFrom="paragraph">
              <wp:posOffset>10902</wp:posOffset>
            </wp:positionV>
            <wp:extent cx="684885" cy="864274"/>
            <wp:effectExtent l="0" t="0" r="0" b="0"/>
            <wp:wrapNone/>
            <wp:docPr id="737" name="image700.png" descr=""/>
            <wp:cNvGraphicFramePr>
              <a:graphicFrameLocks noChangeAspect="1"/>
            </wp:cNvGraphicFramePr>
            <a:graphic>
              <a:graphicData uri="http://schemas.openxmlformats.org/drawingml/2006/picture">
                <pic:pic>
                  <pic:nvPicPr>
                    <pic:cNvPr id="738" name="image700.png"/>
                    <pic:cNvPicPr/>
                  </pic:nvPicPr>
                  <pic:blipFill>
                    <a:blip r:embed="rId705" cstate="print"/>
                    <a:stretch>
                      <a:fillRect/>
                    </a:stretch>
                  </pic:blipFill>
                  <pic:spPr>
                    <a:xfrm>
                      <a:off x="0" y="0"/>
                      <a:ext cx="684885" cy="864274"/>
                    </a:xfrm>
                    <a:prstGeom prst="rect">
                      <a:avLst/>
                    </a:prstGeom>
                  </pic:spPr>
                </pic:pic>
              </a:graphicData>
            </a:graphic>
          </wp:anchor>
        </w:drawing>
      </w:r>
      <w:r>
        <w:rPr>
          <w:color w:val="231F20"/>
          <w:w w:val="101"/>
          <w:sz w:val="13"/>
          <w:u w:val="single" w:color="231F20"/>
        </w:rPr>
        <w:t> </w:t>
      </w:r>
      <w:r>
        <w:rPr>
          <w:color w:val="231F20"/>
          <w:sz w:val="13"/>
          <w:u w:val="single" w:color="231F20"/>
        </w:rPr>
        <w:tab/>
      </w:r>
    </w:p>
    <w:p>
      <w:pPr>
        <w:spacing w:line="135" w:lineRule="exact" w:before="0"/>
        <w:ind w:left="595" w:right="0" w:firstLine="0"/>
        <w:jc w:val="center"/>
        <w:rPr>
          <w:sz w:val="13"/>
        </w:rPr>
      </w:pPr>
      <w:r>
        <w:rPr>
          <w:color w:val="231F20"/>
          <w:w w:val="101"/>
          <w:sz w:val="13"/>
          <w:u w:val="single" w:color="231F20"/>
        </w:rPr>
        <w:t> </w:t>
      </w:r>
      <w:r>
        <w:rPr>
          <w:color w:val="231F20"/>
          <w:spacing w:val="9"/>
          <w:sz w:val="13"/>
          <w:u w:val="single" w:color="231F20"/>
        </w:rPr>
        <w:t> </w:t>
      </w:r>
      <w:r>
        <w:rPr>
          <w:color w:val="231F20"/>
          <w:sz w:val="13"/>
        </w:rPr>
        <w:t>   </w:t>
      </w:r>
      <w:r>
        <w:rPr>
          <w:color w:val="231F20"/>
          <w:spacing w:val="7"/>
          <w:sz w:val="13"/>
        </w:rPr>
        <w:t> </w:t>
      </w:r>
      <w:r>
        <w:rPr>
          <w:color w:val="231F20"/>
          <w:w w:val="101"/>
          <w:sz w:val="13"/>
          <w:u w:val="single" w:color="231F20"/>
        </w:rPr>
        <w:t> </w:t>
      </w:r>
      <w:r>
        <w:rPr>
          <w:color w:val="231F20"/>
          <w:spacing w:val="8"/>
          <w:sz w:val="13"/>
          <w:u w:val="single" w:color="231F20"/>
        </w:rPr>
        <w:t> </w:t>
      </w:r>
    </w:p>
    <w:p>
      <w:pPr>
        <w:pStyle w:val="BodyText"/>
      </w:pPr>
      <w:r>
        <w:rPr/>
        <w:br w:type="column"/>
      </w:r>
      <w:r>
        <w:rPr/>
      </w:r>
    </w:p>
    <w:p>
      <w:pPr>
        <w:pStyle w:val="BodyText"/>
      </w:pPr>
    </w:p>
    <w:p>
      <w:pPr>
        <w:pStyle w:val="BodyText"/>
      </w:pPr>
    </w:p>
    <w:p>
      <w:pPr>
        <w:pStyle w:val="BodyText"/>
      </w:pPr>
    </w:p>
    <w:p>
      <w:pPr>
        <w:pStyle w:val="BodyText"/>
        <w:spacing w:before="7"/>
        <w:rPr>
          <w:sz w:val="15"/>
        </w:rPr>
      </w:pPr>
    </w:p>
    <w:p>
      <w:pPr>
        <w:spacing w:before="0"/>
        <w:ind w:left="0" w:right="0" w:firstLine="0"/>
        <w:jc w:val="right"/>
        <w:rPr>
          <w:sz w:val="13"/>
        </w:rPr>
      </w:pPr>
      <w:r>
        <w:rPr>
          <w:color w:val="231F20"/>
          <w:spacing w:val="-1"/>
          <w:sz w:val="13"/>
        </w:rPr>
        <w:t>0.23"</w:t>
      </w:r>
    </w:p>
    <w:p>
      <w:pPr>
        <w:spacing w:before="5"/>
        <w:ind w:left="0" w:right="0" w:firstLine="0"/>
        <w:jc w:val="right"/>
        <w:rPr>
          <w:sz w:val="13"/>
        </w:rPr>
      </w:pPr>
      <w:r>
        <w:rPr/>
        <w:pict>
          <v:shape style="position:absolute;margin-left:263.481079pt;margin-top:3.276273pt;width:9.4pt;height:17.2pt;mso-position-horizontal-relative:page;mso-position-vertical-relative:paragraph;z-index:18424" type="#_x0000_t202" filled="false" stroked="false">
            <v:textbox inset="0,0,0,0" style="layout-flow:vertical;mso-layout-flow-alt:bottom-to-top">
              <w:txbxContent>
                <w:p>
                  <w:pPr>
                    <w:spacing w:before="17"/>
                    <w:ind w:left="20" w:right="0" w:firstLine="0"/>
                    <w:jc w:val="left"/>
                    <w:rPr>
                      <w:sz w:val="13"/>
                    </w:rPr>
                  </w:pPr>
                  <w:r>
                    <w:rPr>
                      <w:color w:val="231F20"/>
                      <w:sz w:val="13"/>
                    </w:rPr>
                    <w:t>4.57"</w:t>
                  </w:r>
                </w:p>
              </w:txbxContent>
            </v:textbox>
            <w10:wrap type="none"/>
          </v:shape>
        </w:pict>
      </w:r>
      <w:r>
        <w:rPr>
          <w:color w:val="231F20"/>
          <w:spacing w:val="-1"/>
          <w:sz w:val="13"/>
        </w:rPr>
        <w:t>Ø0.20"</w:t>
      </w:r>
    </w:p>
    <w:p>
      <w:pPr>
        <w:pStyle w:val="BodyText"/>
      </w:pPr>
      <w:r>
        <w:rPr/>
        <w:br w:type="column"/>
      </w:r>
      <w:r>
        <w:rPr/>
      </w:r>
    </w:p>
    <w:p>
      <w:pPr>
        <w:pStyle w:val="BodyText"/>
        <w:spacing w:before="7"/>
        <w:rPr>
          <w:sz w:val="19"/>
        </w:rPr>
      </w:pPr>
    </w:p>
    <w:p>
      <w:pPr>
        <w:spacing w:line="136" w:lineRule="exact" w:before="0"/>
        <w:ind w:left="225" w:right="0" w:firstLine="0"/>
        <w:jc w:val="left"/>
        <w:rPr>
          <w:sz w:val="13"/>
        </w:rPr>
      </w:pPr>
      <w:r>
        <w:rPr>
          <w:color w:val="231F20"/>
          <w:spacing w:val="-1"/>
          <w:sz w:val="13"/>
        </w:rPr>
        <w:t>9.66"</w:t>
      </w:r>
    </w:p>
    <w:p>
      <w:pPr>
        <w:spacing w:line="122" w:lineRule="exact" w:before="0"/>
        <w:ind w:left="225" w:right="0" w:firstLine="0"/>
        <w:jc w:val="left"/>
        <w:rPr>
          <w:sz w:val="13"/>
        </w:rPr>
      </w:pPr>
      <w:r>
        <w:rPr/>
        <w:drawing>
          <wp:anchor distT="0" distB="0" distL="0" distR="0" allowOverlap="1" layoutInCell="1" locked="0" behindDoc="1" simplePos="0" relativeHeight="266901791">
            <wp:simplePos x="0" y="0"/>
            <wp:positionH relativeFrom="page">
              <wp:posOffset>3414803</wp:posOffset>
            </wp:positionH>
            <wp:positionV relativeFrom="paragraph">
              <wp:posOffset>-10317</wp:posOffset>
            </wp:positionV>
            <wp:extent cx="1539382" cy="802617"/>
            <wp:effectExtent l="0" t="0" r="0" b="0"/>
            <wp:wrapNone/>
            <wp:docPr id="739" name="image701.png" descr=""/>
            <wp:cNvGraphicFramePr>
              <a:graphicFrameLocks noChangeAspect="1"/>
            </wp:cNvGraphicFramePr>
            <a:graphic>
              <a:graphicData uri="http://schemas.openxmlformats.org/drawingml/2006/picture">
                <pic:pic>
                  <pic:nvPicPr>
                    <pic:cNvPr id="740" name="image701.png"/>
                    <pic:cNvPicPr/>
                  </pic:nvPicPr>
                  <pic:blipFill>
                    <a:blip r:embed="rId706" cstate="print"/>
                    <a:stretch>
                      <a:fillRect/>
                    </a:stretch>
                  </pic:blipFill>
                  <pic:spPr>
                    <a:xfrm>
                      <a:off x="0" y="0"/>
                      <a:ext cx="1539382" cy="802617"/>
                    </a:xfrm>
                    <a:prstGeom prst="rect">
                      <a:avLst/>
                    </a:prstGeom>
                  </pic:spPr>
                </pic:pic>
              </a:graphicData>
            </a:graphic>
          </wp:anchor>
        </w:drawing>
      </w:r>
      <w:r>
        <w:rPr>
          <w:color w:val="231F20"/>
          <w:spacing w:val="-1"/>
          <w:sz w:val="13"/>
        </w:rPr>
        <w:t>9.53"</w:t>
      </w:r>
    </w:p>
    <w:p>
      <w:pPr>
        <w:spacing w:line="135" w:lineRule="exact" w:before="0"/>
        <w:ind w:left="225" w:right="0" w:firstLine="0"/>
        <w:jc w:val="left"/>
        <w:rPr>
          <w:sz w:val="13"/>
        </w:rPr>
      </w:pPr>
      <w:r>
        <w:rPr>
          <w:color w:val="231F20"/>
          <w:spacing w:val="-1"/>
          <w:sz w:val="13"/>
        </w:rPr>
        <w:t>9.05"</w:t>
      </w:r>
    </w:p>
    <w:p>
      <w:pPr>
        <w:pStyle w:val="BodyText"/>
        <w:spacing w:before="3"/>
        <w:rPr>
          <w:sz w:val="17"/>
        </w:rPr>
      </w:pPr>
    </w:p>
    <w:p>
      <w:pPr>
        <w:spacing w:before="0"/>
        <w:ind w:left="76" w:right="0" w:firstLine="0"/>
        <w:jc w:val="left"/>
        <w:rPr>
          <w:sz w:val="13"/>
        </w:rPr>
      </w:pPr>
      <w:r>
        <w:rPr>
          <w:color w:val="231F20"/>
          <w:sz w:val="13"/>
        </w:rPr>
        <w:t>1.00"</w:t>
      </w:r>
    </w:p>
    <w:p>
      <w:pPr>
        <w:pStyle w:val="BodyText"/>
      </w:pPr>
      <w:r>
        <w:rPr/>
        <w:br w:type="column"/>
      </w:r>
      <w:r>
        <w:rPr/>
      </w:r>
    </w:p>
    <w:p>
      <w:pPr>
        <w:pStyle w:val="BodyText"/>
      </w:pPr>
    </w:p>
    <w:p>
      <w:pPr>
        <w:pStyle w:val="BodyText"/>
        <w:spacing w:before="11"/>
        <w:rPr>
          <w:sz w:val="15"/>
        </w:rPr>
      </w:pPr>
    </w:p>
    <w:p>
      <w:pPr>
        <w:spacing w:line="138" w:lineRule="exact" w:before="0"/>
        <w:ind w:left="621" w:right="0" w:firstLine="0"/>
        <w:jc w:val="left"/>
        <w:rPr>
          <w:sz w:val="13"/>
        </w:rPr>
      </w:pPr>
      <w:r>
        <w:rPr>
          <w:color w:val="231F20"/>
          <w:sz w:val="13"/>
        </w:rPr>
        <w:t>0.61"</w:t>
      </w:r>
    </w:p>
    <w:p>
      <w:pPr>
        <w:spacing w:line="138" w:lineRule="exact" w:before="0"/>
        <w:ind w:left="0" w:right="0" w:firstLine="0"/>
        <w:jc w:val="right"/>
        <w:rPr>
          <w:sz w:val="13"/>
        </w:rPr>
      </w:pPr>
      <w:r>
        <w:rPr>
          <w:color w:val="231F20"/>
          <w:sz w:val="13"/>
        </w:rPr>
        <w:t>0.61"</w:t>
      </w:r>
    </w:p>
    <w:p>
      <w:pPr>
        <w:pStyle w:val="BodyText"/>
        <w:spacing w:before="6"/>
        <w:ind w:left="415" w:right="1076"/>
      </w:pPr>
      <w:r>
        <w:rPr/>
        <w:br w:type="column"/>
      </w:r>
      <w:r>
        <w:rPr>
          <w:color w:val="231F20"/>
        </w:rPr>
        <w:t>Use in compressed air lines upstream of all </w:t>
      </w:r>
      <w:r>
        <w:rPr>
          <w:color w:val="231F20"/>
          <w:spacing w:val="-6"/>
        </w:rPr>
        <w:t>PA </w:t>
      </w:r>
      <w:r>
        <w:rPr>
          <w:color w:val="231F20"/>
        </w:rPr>
        <w:t>series air/hydraulic pumps to provide</w:t>
      </w:r>
      <w:r>
        <w:rPr>
          <w:color w:val="231F20"/>
          <w:spacing w:val="-24"/>
        </w:rPr>
        <w:t> </w:t>
      </w:r>
      <w:r>
        <w:rPr>
          <w:color w:val="231F20"/>
        </w:rPr>
        <w:t>clean filtered (5um), lubricated air source to</w:t>
      </w:r>
      <w:r>
        <w:rPr>
          <w:color w:val="231F20"/>
          <w:spacing w:val="-14"/>
        </w:rPr>
        <w:t> </w:t>
      </w:r>
      <w:r>
        <w:rPr>
          <w:color w:val="231F20"/>
        </w:rPr>
        <w:t>ensure</w:t>
      </w:r>
    </w:p>
    <w:p>
      <w:pPr>
        <w:pStyle w:val="BodyText"/>
        <w:spacing w:line="158" w:lineRule="exact"/>
        <w:ind w:left="415"/>
      </w:pPr>
      <w:r>
        <w:rPr>
          <w:color w:val="231F20"/>
        </w:rPr>
        <w:t>long air motor life. Assembly is equipped with a</w:t>
      </w:r>
    </w:p>
    <w:p>
      <w:pPr>
        <w:pStyle w:val="BodyText"/>
        <w:ind w:left="1388" w:right="1226"/>
      </w:pPr>
      <w:r>
        <w:rPr/>
        <w:pict>
          <v:shape style="position:absolute;margin-left:583.784973pt;margin-top:23.893028pt;width:17.1pt;height:47.05pt;mso-position-horizontal-relative:page;mso-position-vertical-relative:paragraph;z-index:18352"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r>
        <w:rPr>
          <w:color w:val="231F20"/>
        </w:rPr>
        <w:t>metal bowl with sight glass and a 0-145 PSIG pressure gauge. 145 PSIG maximum</w:t>
      </w:r>
    </w:p>
    <w:p>
      <w:pPr>
        <w:spacing w:after="0"/>
        <w:sectPr>
          <w:type w:val="continuous"/>
          <w:pgSz w:w="12240" w:h="15840"/>
          <w:pgMar w:top="900" w:bottom="0" w:left="0" w:right="0"/>
          <w:cols w:num="6" w:equalWidth="0">
            <w:col w:w="3737" w:space="40"/>
            <w:col w:w="1130" w:space="39"/>
            <w:col w:w="1150" w:space="39"/>
            <w:col w:w="529" w:space="40"/>
            <w:col w:w="1142" w:space="40"/>
            <w:col w:w="4354"/>
          </w:cols>
        </w:sectPr>
      </w:pPr>
    </w:p>
    <w:p>
      <w:pPr>
        <w:tabs>
          <w:tab w:pos="3905" w:val="left" w:leader="none"/>
        </w:tabs>
        <w:spacing w:before="109"/>
        <w:ind w:left="1630" w:right="0" w:firstLine="0"/>
        <w:jc w:val="left"/>
        <w:rPr>
          <w:sz w:val="13"/>
        </w:rPr>
      </w:pPr>
      <w:r>
        <w:rPr>
          <w:color w:val="231F20"/>
          <w:position w:val="-2"/>
          <w:sz w:val="13"/>
        </w:rPr>
        <w:t>B</w:t>
        <w:tab/>
      </w:r>
      <w:r>
        <w:rPr>
          <w:color w:val="231F20"/>
          <w:sz w:val="13"/>
        </w:rPr>
        <w:t>D</w:t>
      </w:r>
    </w:p>
    <w:p>
      <w:pPr>
        <w:pStyle w:val="BodyText"/>
        <w:rPr>
          <w:sz w:val="18"/>
        </w:rPr>
      </w:pPr>
    </w:p>
    <w:p>
      <w:pPr>
        <w:tabs>
          <w:tab w:pos="2645" w:val="left" w:leader="none"/>
          <w:tab w:pos="3500" w:val="left" w:leader="none"/>
          <w:tab w:pos="4261" w:val="left" w:leader="none"/>
          <w:tab w:pos="4596" w:val="left" w:leader="none"/>
          <w:tab w:pos="5021" w:val="left" w:leader="none"/>
        </w:tabs>
        <w:spacing w:before="108"/>
        <w:ind w:left="1941" w:right="0" w:firstLine="0"/>
        <w:jc w:val="left"/>
        <w:rPr>
          <w:sz w:val="13"/>
        </w:rPr>
      </w:pPr>
      <w:r>
        <w:rPr>
          <w:color w:val="231F20"/>
          <w:w w:val="101"/>
          <w:sz w:val="13"/>
          <w:u w:val="single" w:color="231F20"/>
        </w:rPr>
        <w:t> </w:t>
      </w:r>
      <w:r>
        <w:rPr>
          <w:color w:val="231F20"/>
          <w:sz w:val="13"/>
          <w:u w:val="single" w:color="231F20"/>
        </w:rPr>
        <w:tab/>
        <w:t>A</w:t>
        <w:tab/>
      </w:r>
      <w:r>
        <w:rPr>
          <w:color w:val="231F20"/>
          <w:sz w:val="13"/>
        </w:rPr>
        <w:tab/>
      </w:r>
      <w:r>
        <w:rPr>
          <w:color w:val="231F20"/>
          <w:position w:val="1"/>
          <w:sz w:val="13"/>
          <w:u w:val="single" w:color="231F20"/>
        </w:rPr>
        <w:t> </w:t>
        <w:tab/>
        <w:t>E</w:t>
        <w:tab/>
      </w:r>
    </w:p>
    <w:p>
      <w:pPr>
        <w:pStyle w:val="BodyText"/>
        <w:rPr>
          <w:sz w:val="16"/>
        </w:rPr>
      </w:pPr>
    </w:p>
    <w:p>
      <w:pPr>
        <w:spacing w:before="126"/>
        <w:ind w:left="2829" w:right="0" w:firstLine="0"/>
        <w:jc w:val="left"/>
        <w:rPr>
          <w:b/>
          <w:sz w:val="15"/>
        </w:rPr>
      </w:pPr>
      <w:r>
        <w:rPr>
          <w:b/>
          <w:color w:val="231F20"/>
          <w:sz w:val="15"/>
        </w:rPr>
        <w:t>PA1500L</w:t>
      </w:r>
    </w:p>
    <w:p>
      <w:pPr>
        <w:tabs>
          <w:tab w:pos="3030" w:val="left" w:leader="none"/>
          <w:tab w:pos="3396" w:val="left" w:leader="none"/>
        </w:tabs>
        <w:spacing w:before="85"/>
        <w:ind w:left="2755" w:right="0" w:firstLine="0"/>
        <w:jc w:val="left"/>
        <w:rPr>
          <w:sz w:val="13"/>
        </w:rPr>
      </w:pPr>
      <w:r>
        <w:rPr/>
        <w:drawing>
          <wp:anchor distT="0" distB="0" distL="0" distR="0" allowOverlap="1" layoutInCell="1" locked="0" behindDoc="1" simplePos="0" relativeHeight="266901767">
            <wp:simplePos x="0" y="0"/>
            <wp:positionH relativeFrom="page">
              <wp:posOffset>996483</wp:posOffset>
            </wp:positionH>
            <wp:positionV relativeFrom="paragraph">
              <wp:posOffset>131376</wp:posOffset>
            </wp:positionV>
            <wp:extent cx="1890505" cy="1593430"/>
            <wp:effectExtent l="0" t="0" r="0" b="0"/>
            <wp:wrapNone/>
            <wp:docPr id="741" name="image702.png" descr=""/>
            <wp:cNvGraphicFramePr>
              <a:graphicFrameLocks noChangeAspect="1"/>
            </wp:cNvGraphicFramePr>
            <a:graphic>
              <a:graphicData uri="http://schemas.openxmlformats.org/drawingml/2006/picture">
                <pic:pic>
                  <pic:nvPicPr>
                    <pic:cNvPr id="742" name="image702.png"/>
                    <pic:cNvPicPr/>
                  </pic:nvPicPr>
                  <pic:blipFill>
                    <a:blip r:embed="rId707" cstate="print"/>
                    <a:stretch>
                      <a:fillRect/>
                    </a:stretch>
                  </pic:blipFill>
                  <pic:spPr>
                    <a:xfrm>
                      <a:off x="0" y="0"/>
                      <a:ext cx="1890505" cy="1593430"/>
                    </a:xfrm>
                    <a:prstGeom prst="rect">
                      <a:avLst/>
                    </a:prstGeom>
                  </pic:spPr>
                </pic:pic>
              </a:graphicData>
            </a:graphic>
          </wp:anchor>
        </w:drawing>
      </w:r>
      <w:r>
        <w:rPr>
          <w:color w:val="231F20"/>
          <w:w w:val="101"/>
          <w:sz w:val="13"/>
          <w:u w:val="single" w:color="231F20"/>
        </w:rPr>
        <w:t> </w:t>
      </w:r>
      <w:r>
        <w:rPr>
          <w:color w:val="231F20"/>
          <w:sz w:val="13"/>
          <w:u w:val="single" w:color="231F20"/>
        </w:rPr>
        <w:tab/>
        <w:t>E</w:t>
        <w:tab/>
      </w:r>
    </w:p>
    <w:p>
      <w:pPr>
        <w:pStyle w:val="BodyText"/>
      </w:pPr>
    </w:p>
    <w:p>
      <w:pPr>
        <w:pStyle w:val="BodyText"/>
      </w:pPr>
    </w:p>
    <w:p>
      <w:pPr>
        <w:pStyle w:val="BodyText"/>
      </w:pPr>
    </w:p>
    <w:p>
      <w:pPr>
        <w:pStyle w:val="BodyText"/>
        <w:spacing w:before="9"/>
        <w:rPr>
          <w:sz w:val="16"/>
        </w:rPr>
      </w:pPr>
    </w:p>
    <w:p>
      <w:pPr>
        <w:spacing w:before="0"/>
        <w:ind w:left="0" w:right="12" w:firstLine="0"/>
        <w:jc w:val="center"/>
        <w:rPr>
          <w:sz w:val="13"/>
        </w:rPr>
      </w:pPr>
      <w:r>
        <w:rPr>
          <w:color w:val="231F20"/>
          <w:w w:val="101"/>
          <w:sz w:val="13"/>
        </w:rPr>
        <w:t>D</w:t>
      </w:r>
    </w:p>
    <w:p>
      <w:pPr>
        <w:spacing w:before="2"/>
        <w:ind w:left="632" w:right="0" w:firstLine="0"/>
        <w:jc w:val="left"/>
        <w:rPr>
          <w:sz w:val="13"/>
        </w:rPr>
      </w:pPr>
      <w:r>
        <w:rPr/>
        <w:br w:type="column"/>
      </w:r>
      <w:r>
        <w:rPr>
          <w:color w:val="231F20"/>
          <w:sz w:val="13"/>
        </w:rPr>
        <w:t>1/4-20 UNC 2A</w:t>
      </w:r>
    </w:p>
    <w:p>
      <w:pPr>
        <w:spacing w:before="5"/>
        <w:ind w:left="462" w:right="0" w:firstLine="0"/>
        <w:jc w:val="left"/>
        <w:rPr>
          <w:sz w:val="13"/>
        </w:rPr>
      </w:pPr>
      <w:r>
        <w:rPr>
          <w:color w:val="231F20"/>
          <w:sz w:val="13"/>
        </w:rPr>
        <w:t>0.30"</w:t>
      </w:r>
    </w:p>
    <w:p>
      <w:pPr>
        <w:pStyle w:val="BodyText"/>
        <w:spacing w:before="5"/>
        <w:rPr>
          <w:sz w:val="19"/>
        </w:rPr>
      </w:pPr>
    </w:p>
    <w:p>
      <w:pPr>
        <w:spacing w:before="0"/>
        <w:ind w:left="713" w:right="542" w:firstLine="0"/>
        <w:jc w:val="center"/>
        <w:rPr>
          <w:sz w:val="13"/>
        </w:rPr>
      </w:pPr>
      <w:r>
        <w:rPr>
          <w:color w:val="231F20"/>
          <w:sz w:val="13"/>
        </w:rPr>
        <w:t>0.23"</w:t>
      </w:r>
    </w:p>
    <w:p>
      <w:pPr>
        <w:pStyle w:val="BodyText"/>
      </w:pPr>
    </w:p>
    <w:p>
      <w:pPr>
        <w:pStyle w:val="BodyText"/>
        <w:spacing w:before="2"/>
        <w:rPr>
          <w:sz w:val="20"/>
        </w:rPr>
      </w:pPr>
    </w:p>
    <w:p>
      <w:pPr>
        <w:spacing w:before="1"/>
        <w:ind w:left="935" w:right="0" w:firstLine="0"/>
        <w:jc w:val="left"/>
        <w:rPr>
          <w:b/>
          <w:sz w:val="15"/>
        </w:rPr>
      </w:pPr>
      <w:r>
        <w:rPr>
          <w:b/>
          <w:color w:val="231F20"/>
          <w:spacing w:val="-3"/>
          <w:sz w:val="15"/>
        </w:rPr>
        <w:t>PA1500M</w:t>
      </w:r>
    </w:p>
    <w:p>
      <w:pPr>
        <w:tabs>
          <w:tab w:pos="1179" w:val="left" w:leader="none"/>
          <w:tab w:pos="1553" w:val="left" w:leader="none"/>
        </w:tabs>
        <w:spacing w:before="95"/>
        <w:ind w:left="923" w:right="0" w:firstLine="0"/>
        <w:jc w:val="left"/>
        <w:rPr>
          <w:sz w:val="13"/>
        </w:rPr>
      </w:pPr>
      <w:r>
        <w:rPr/>
        <w:drawing>
          <wp:anchor distT="0" distB="0" distL="0" distR="0" allowOverlap="1" layoutInCell="1" locked="0" behindDoc="1" simplePos="0" relativeHeight="266901863">
            <wp:simplePos x="0" y="0"/>
            <wp:positionH relativeFrom="page">
              <wp:posOffset>3065571</wp:posOffset>
            </wp:positionH>
            <wp:positionV relativeFrom="paragraph">
              <wp:posOffset>137778</wp:posOffset>
            </wp:positionV>
            <wp:extent cx="1907797" cy="1568060"/>
            <wp:effectExtent l="0" t="0" r="0" b="0"/>
            <wp:wrapNone/>
            <wp:docPr id="743" name="image703.png" descr=""/>
            <wp:cNvGraphicFramePr>
              <a:graphicFrameLocks noChangeAspect="1"/>
            </wp:cNvGraphicFramePr>
            <a:graphic>
              <a:graphicData uri="http://schemas.openxmlformats.org/drawingml/2006/picture">
                <pic:pic>
                  <pic:nvPicPr>
                    <pic:cNvPr id="744" name="image703.png"/>
                    <pic:cNvPicPr/>
                  </pic:nvPicPr>
                  <pic:blipFill>
                    <a:blip r:embed="rId708" cstate="print"/>
                    <a:stretch>
                      <a:fillRect/>
                    </a:stretch>
                  </pic:blipFill>
                  <pic:spPr>
                    <a:xfrm>
                      <a:off x="0" y="0"/>
                      <a:ext cx="1907797" cy="1568060"/>
                    </a:xfrm>
                    <a:prstGeom prst="rect">
                      <a:avLst/>
                    </a:prstGeom>
                  </pic:spPr>
                </pic:pic>
              </a:graphicData>
            </a:graphic>
          </wp:anchor>
        </w:drawing>
      </w:r>
      <w:r>
        <w:rPr>
          <w:color w:val="231F20"/>
          <w:w w:val="101"/>
          <w:sz w:val="13"/>
          <w:u w:val="single" w:color="231F20"/>
        </w:rPr>
        <w:t> </w:t>
      </w:r>
      <w:r>
        <w:rPr>
          <w:color w:val="231F20"/>
          <w:sz w:val="13"/>
          <w:u w:val="single" w:color="231F20"/>
        </w:rPr>
        <w:tab/>
        <w:t>E</w:t>
        <w:tab/>
      </w:r>
    </w:p>
    <w:p>
      <w:pPr>
        <w:pStyle w:val="BodyText"/>
      </w:pPr>
    </w:p>
    <w:p>
      <w:pPr>
        <w:pStyle w:val="BodyText"/>
      </w:pPr>
    </w:p>
    <w:p>
      <w:pPr>
        <w:pStyle w:val="BodyText"/>
      </w:pPr>
    </w:p>
    <w:p>
      <w:pPr>
        <w:pStyle w:val="BodyText"/>
        <w:spacing w:before="7"/>
        <w:rPr>
          <w:sz w:val="19"/>
        </w:rPr>
      </w:pPr>
    </w:p>
    <w:p>
      <w:pPr>
        <w:spacing w:before="0"/>
        <w:ind w:left="0" w:right="109" w:firstLine="0"/>
        <w:jc w:val="center"/>
        <w:rPr>
          <w:sz w:val="13"/>
        </w:rPr>
      </w:pPr>
      <w:r>
        <w:rPr>
          <w:color w:val="231F20"/>
          <w:w w:val="101"/>
          <w:sz w:val="13"/>
        </w:rPr>
        <w:t>D</w:t>
      </w:r>
    </w:p>
    <w:p>
      <w:pPr>
        <w:spacing w:before="2"/>
        <w:ind w:left="8" w:right="0" w:firstLine="0"/>
        <w:jc w:val="left"/>
        <w:rPr>
          <w:sz w:val="13"/>
        </w:rPr>
      </w:pPr>
      <w:r>
        <w:rPr/>
        <w:br w:type="column"/>
      </w:r>
      <w:r>
        <w:rPr>
          <w:color w:val="231F20"/>
          <w:sz w:val="13"/>
        </w:rPr>
        <w:t>0.75"</w:t>
      </w:r>
    </w:p>
    <w:p>
      <w:pPr>
        <w:pStyle w:val="BodyText"/>
      </w:pPr>
    </w:p>
    <w:p>
      <w:pPr>
        <w:pStyle w:val="BodyText"/>
        <w:spacing w:before="2"/>
        <w:rPr>
          <w:sz w:val="20"/>
        </w:rPr>
      </w:pPr>
    </w:p>
    <w:p>
      <w:pPr>
        <w:spacing w:before="1"/>
        <w:ind w:left="68" w:right="0" w:firstLine="0"/>
        <w:jc w:val="left"/>
        <w:rPr>
          <w:sz w:val="13"/>
        </w:rPr>
      </w:pPr>
      <w:r>
        <w:rPr>
          <w:color w:val="231F20"/>
          <w:sz w:val="13"/>
        </w:rPr>
        <w:t>0.35"</w:t>
      </w:r>
    </w:p>
    <w:p>
      <w:pPr>
        <w:pStyle w:val="BodyText"/>
        <w:spacing w:before="2"/>
        <w:rPr>
          <w:sz w:val="18"/>
        </w:rPr>
      </w:pPr>
      <w:r>
        <w:rPr/>
        <w:br w:type="column"/>
      </w:r>
      <w:r>
        <w:rPr>
          <w:sz w:val="18"/>
        </w:rPr>
      </w:r>
    </w:p>
    <w:p>
      <w:pPr>
        <w:spacing w:before="0"/>
        <w:ind w:left="241" w:right="0" w:firstLine="0"/>
        <w:jc w:val="left"/>
        <w:rPr>
          <w:sz w:val="13"/>
        </w:rPr>
      </w:pPr>
      <w:r>
        <w:rPr>
          <w:color w:val="231F20"/>
          <w:sz w:val="13"/>
        </w:rPr>
        <w:t>0.31"</w:t>
      </w:r>
    </w:p>
    <w:p>
      <w:pPr>
        <w:pStyle w:val="BodyText"/>
        <w:spacing w:line="237" w:lineRule="auto"/>
        <w:ind w:left="1580" w:right="1172"/>
      </w:pPr>
      <w:r>
        <w:rPr/>
        <w:br w:type="column"/>
      </w:r>
      <w:r>
        <w:rPr>
          <w:color w:val="231F20"/>
        </w:rPr>
        <w:t>working pressure. 3/8” NPT Ports. Use Class-1 Turbine Oil (ISO VG32).</w:t>
      </w:r>
    </w:p>
    <w:p>
      <w:pPr>
        <w:pStyle w:val="BodyText"/>
        <w:rPr>
          <w:sz w:val="16"/>
        </w:rPr>
      </w:pPr>
    </w:p>
    <w:p>
      <w:pPr>
        <w:pStyle w:val="BodyText"/>
        <w:spacing w:before="6"/>
        <w:rPr>
          <w:sz w:val="19"/>
        </w:rPr>
      </w:pPr>
    </w:p>
    <w:p>
      <w:pPr>
        <w:spacing w:before="0"/>
        <w:ind w:left="1746" w:right="0" w:firstLine="0"/>
        <w:jc w:val="left"/>
        <w:rPr>
          <w:b/>
          <w:sz w:val="19"/>
        </w:rPr>
      </w:pPr>
      <w:r>
        <w:rPr/>
        <w:pict>
          <v:shape style="position:absolute;margin-left:381.520966pt;margin-top:-42.466995pt;width:16.1pt;height:17.2pt;mso-position-horizontal-relative:page;mso-position-vertical-relative:paragraph;z-index:18376" type="#_x0000_t202" filled="false" stroked="false">
            <v:textbox inset="0,0,0,0" style="layout-flow:vertical">
              <w:txbxContent>
                <w:p>
                  <w:pPr>
                    <w:spacing w:line="142" w:lineRule="exact" w:before="17"/>
                    <w:ind w:left="20" w:right="0" w:firstLine="0"/>
                    <w:jc w:val="left"/>
                    <w:rPr>
                      <w:sz w:val="13"/>
                    </w:rPr>
                  </w:pPr>
                  <w:r>
                    <w:rPr>
                      <w:color w:val="231F20"/>
                      <w:sz w:val="13"/>
                    </w:rPr>
                    <w:t>4.82"</w:t>
                  </w:r>
                </w:p>
                <w:p>
                  <w:pPr>
                    <w:spacing w:line="142" w:lineRule="exact" w:before="0"/>
                    <w:ind w:left="20" w:right="0" w:firstLine="0"/>
                    <w:jc w:val="left"/>
                    <w:rPr>
                      <w:sz w:val="13"/>
                    </w:rPr>
                  </w:pPr>
                  <w:r>
                    <w:rPr>
                      <w:color w:val="231F20"/>
                      <w:sz w:val="13"/>
                    </w:rPr>
                    <w:t>4.12"</w:t>
                  </w:r>
                </w:p>
              </w:txbxContent>
            </v:textbox>
            <w10:wrap type="none"/>
          </v:shape>
        </w:pict>
      </w:r>
      <w:r>
        <w:rPr>
          <w:b/>
          <w:color w:val="231F20"/>
          <w:sz w:val="19"/>
        </w:rPr>
        <w:t>AD-145</w:t>
      </w:r>
    </w:p>
    <w:p>
      <w:pPr>
        <w:pStyle w:val="BodyText"/>
        <w:spacing w:line="249" w:lineRule="auto" w:before="71"/>
        <w:ind w:left="607" w:right="1086"/>
      </w:pPr>
      <w:r>
        <w:rPr>
          <w:color w:val="231F20"/>
        </w:rPr>
        <w:t>Use in compressed air lines upstream of BVA FRL-145 and all PA series air/hydraulic</w:t>
      </w:r>
    </w:p>
    <w:p>
      <w:pPr>
        <w:pStyle w:val="BodyText"/>
        <w:spacing w:line="249" w:lineRule="auto" w:before="1"/>
        <w:ind w:left="1580" w:right="1109"/>
      </w:pPr>
      <w:r>
        <w:rPr>
          <w:color w:val="231F20"/>
        </w:rPr>
        <w:t>pumps to remove 99% of free water from the air line to ensure long air motor</w:t>
      </w:r>
      <w:r>
        <w:rPr>
          <w:color w:val="231F20"/>
          <w:spacing w:val="-9"/>
        </w:rPr>
        <w:t> </w:t>
      </w:r>
      <w:r>
        <w:rPr>
          <w:color w:val="231F20"/>
        </w:rPr>
        <w:t>life.</w:t>
      </w:r>
    </w:p>
    <w:p>
      <w:pPr>
        <w:pStyle w:val="BodyText"/>
        <w:spacing w:line="249" w:lineRule="auto" w:before="2"/>
        <w:ind w:left="1580" w:right="1172"/>
      </w:pPr>
      <w:r>
        <w:rPr>
          <w:color w:val="231F20"/>
        </w:rPr>
        <w:t>145 PSIG maximum working pressure. 3/8” NPT</w:t>
      </w:r>
      <w:r>
        <w:rPr>
          <w:color w:val="231F20"/>
          <w:spacing w:val="-11"/>
        </w:rPr>
        <w:t> </w:t>
      </w:r>
      <w:r>
        <w:rPr>
          <w:color w:val="231F20"/>
        </w:rPr>
        <w:t>Ports.</w:t>
      </w:r>
    </w:p>
    <w:p>
      <w:pPr>
        <w:spacing w:after="0" w:line="249" w:lineRule="auto"/>
        <w:sectPr>
          <w:type w:val="continuous"/>
          <w:pgSz w:w="12240" w:h="15840"/>
          <w:pgMar w:top="900" w:bottom="0" w:left="0" w:right="0"/>
          <w:cols w:num="5" w:equalWidth="0">
            <w:col w:w="5022" w:space="40"/>
            <w:col w:w="1595" w:space="39"/>
            <w:col w:w="373" w:space="39"/>
            <w:col w:w="546" w:space="40"/>
            <w:col w:w="4546"/>
          </w:cols>
        </w:sectPr>
      </w:pPr>
    </w:p>
    <w:p>
      <w:pPr>
        <w:tabs>
          <w:tab w:pos="3789" w:val="left" w:leader="none"/>
          <w:tab w:pos="5885" w:val="left" w:leader="none"/>
          <w:tab w:pos="6545" w:val="left" w:leader="none"/>
        </w:tabs>
        <w:spacing w:before="162"/>
        <w:ind w:left="1571" w:right="0" w:firstLine="0"/>
        <w:jc w:val="left"/>
        <w:rPr>
          <w:sz w:val="13"/>
        </w:rPr>
      </w:pPr>
      <w:r>
        <w:rPr>
          <w:color w:val="231F20"/>
          <w:position w:val="-7"/>
          <w:sz w:val="13"/>
        </w:rPr>
        <w:t>1/4"-18NPTF</w:t>
        <w:tab/>
      </w:r>
      <w:r>
        <w:rPr>
          <w:color w:val="231F20"/>
          <w:sz w:val="13"/>
        </w:rPr>
        <w:t>3/8"-18NPTF</w:t>
        <w:tab/>
      </w:r>
      <w:r>
        <w:rPr>
          <w:color w:val="231F20"/>
          <w:w w:val="101"/>
          <w:sz w:val="13"/>
          <w:u w:val="single" w:color="231F20"/>
        </w:rPr>
        <w:t> </w:t>
      </w:r>
      <w:r>
        <w:rPr>
          <w:color w:val="231F20"/>
          <w:sz w:val="13"/>
          <w:u w:val="single" w:color="231F20"/>
        </w:rPr>
        <w:t> </w:t>
      </w:r>
      <w:r>
        <w:rPr>
          <w:color w:val="231F20"/>
          <w:spacing w:val="-6"/>
          <w:sz w:val="13"/>
          <w:u w:val="single" w:color="231F20"/>
        </w:rPr>
        <w:t> </w:t>
      </w:r>
      <w:r>
        <w:rPr>
          <w:color w:val="231F20"/>
          <w:sz w:val="13"/>
        </w:rPr>
        <w:t> </w:t>
      </w:r>
      <w:r>
        <w:rPr>
          <w:color w:val="231F20"/>
          <w:spacing w:val="-9"/>
          <w:sz w:val="13"/>
        </w:rPr>
        <w:t> </w:t>
      </w:r>
      <w:r>
        <w:rPr>
          <w:color w:val="231F20"/>
          <w:w w:val="101"/>
          <w:sz w:val="13"/>
          <w:u w:val="single" w:color="231F20"/>
        </w:rPr>
        <w:t> </w:t>
      </w:r>
      <w:r>
        <w:rPr>
          <w:color w:val="231F20"/>
          <w:sz w:val="13"/>
          <w:u w:val="single" w:color="231F20"/>
        </w:rPr>
        <w:tab/>
      </w:r>
    </w:p>
    <w:p>
      <w:pPr>
        <w:spacing w:before="34"/>
        <w:ind w:left="0" w:right="971" w:firstLine="0"/>
        <w:jc w:val="right"/>
        <w:rPr>
          <w:sz w:val="13"/>
        </w:rPr>
      </w:pPr>
      <w:r>
        <w:rPr>
          <w:color w:val="231F20"/>
          <w:sz w:val="13"/>
        </w:rPr>
        <w:t>1/4"-18NPTF</w:t>
      </w:r>
    </w:p>
    <w:p>
      <w:pPr>
        <w:pStyle w:val="BodyText"/>
      </w:pPr>
    </w:p>
    <w:p>
      <w:pPr>
        <w:pStyle w:val="BodyText"/>
        <w:spacing w:before="4"/>
      </w:pPr>
    </w:p>
    <w:p>
      <w:pPr>
        <w:tabs>
          <w:tab w:pos="3795" w:val="left" w:leader="none"/>
          <w:tab w:pos="5383" w:val="left" w:leader="none"/>
        </w:tabs>
        <w:spacing w:before="1"/>
        <w:ind w:left="1925" w:right="0" w:firstLine="0"/>
        <w:jc w:val="left"/>
        <w:rPr>
          <w:sz w:val="13"/>
        </w:rPr>
      </w:pPr>
      <w:r>
        <w:rPr>
          <w:color w:val="231F20"/>
          <w:position w:val="-4"/>
          <w:sz w:val="13"/>
        </w:rPr>
        <w:t>B</w:t>
        <w:tab/>
      </w:r>
      <w:r>
        <w:rPr>
          <w:color w:val="231F20"/>
          <w:sz w:val="13"/>
        </w:rPr>
        <w:t>C</w:t>
        <w:tab/>
      </w:r>
      <w:r>
        <w:rPr>
          <w:color w:val="231F20"/>
          <w:position w:val="-12"/>
          <w:sz w:val="13"/>
        </w:rPr>
        <w:t>B</w:t>
      </w:r>
    </w:p>
    <w:p>
      <w:pPr>
        <w:pStyle w:val="BodyText"/>
      </w:pPr>
      <w:r>
        <w:rPr/>
        <w:br w:type="column"/>
      </w:r>
      <w:r>
        <w:rPr/>
      </w:r>
    </w:p>
    <w:p>
      <w:pPr>
        <w:pStyle w:val="BodyText"/>
        <w:spacing w:before="11"/>
        <w:rPr>
          <w:sz w:val="12"/>
        </w:rPr>
      </w:pPr>
    </w:p>
    <w:p>
      <w:pPr>
        <w:spacing w:before="0"/>
        <w:ind w:left="494" w:right="0" w:firstLine="0"/>
        <w:jc w:val="left"/>
        <w:rPr>
          <w:sz w:val="13"/>
        </w:rPr>
      </w:pPr>
      <w:r>
        <w:rPr>
          <w:color w:val="231F20"/>
          <w:sz w:val="13"/>
        </w:rPr>
        <w:t>3/8"-18NPTF</w:t>
      </w:r>
    </w:p>
    <w:p>
      <w:pPr>
        <w:pStyle w:val="BodyText"/>
        <w:rPr>
          <w:sz w:val="20"/>
        </w:rPr>
      </w:pPr>
      <w:r>
        <w:rPr/>
        <w:br w:type="column"/>
      </w:r>
      <w:r>
        <w:rPr>
          <w:sz w:val="20"/>
        </w:rPr>
      </w:r>
    </w:p>
    <w:p>
      <w:pPr>
        <w:pStyle w:val="BodyText"/>
        <w:spacing w:before="5"/>
        <w:rPr>
          <w:sz w:val="29"/>
        </w:rPr>
      </w:pPr>
    </w:p>
    <w:p>
      <w:pPr>
        <w:spacing w:before="0"/>
        <w:ind w:left="1393" w:right="0" w:firstLine="0"/>
        <w:jc w:val="left"/>
        <w:rPr>
          <w:b/>
          <w:sz w:val="19"/>
        </w:rPr>
      </w:pPr>
      <w:r>
        <w:rPr>
          <w:b/>
          <w:color w:val="231F20"/>
          <w:sz w:val="19"/>
        </w:rPr>
        <w:t>Related Product: Hoses</w:t>
      </w:r>
    </w:p>
    <w:p>
      <w:pPr>
        <w:pStyle w:val="BodyText"/>
        <w:spacing w:before="80"/>
        <w:ind w:left="1388"/>
      </w:pPr>
      <w:r>
        <w:rPr>
          <w:color w:val="231F20"/>
        </w:rPr>
        <w:t>We offer a variety of</w:t>
      </w:r>
    </w:p>
    <w:p>
      <w:pPr>
        <w:pStyle w:val="BodyText"/>
        <w:spacing w:before="7"/>
        <w:ind w:left="1388"/>
      </w:pPr>
      <w:r>
        <w:rPr>
          <w:color w:val="231F20"/>
        </w:rPr>
        <w:t>hoses, fittings, lengths</w:t>
      </w:r>
    </w:p>
    <w:p>
      <w:pPr>
        <w:spacing w:after="0"/>
        <w:sectPr>
          <w:type w:val="continuous"/>
          <w:pgSz w:w="12240" w:h="15840"/>
          <w:pgMar w:top="900" w:bottom="0" w:left="0" w:right="0"/>
          <w:cols w:num="3" w:equalWidth="0">
            <w:col w:w="6547" w:space="40"/>
            <w:col w:w="1260" w:space="39"/>
            <w:col w:w="4354"/>
          </w:cols>
        </w:sectPr>
      </w:pPr>
    </w:p>
    <w:p>
      <w:pPr>
        <w:pStyle w:val="BodyText"/>
        <w:spacing w:before="7"/>
        <w:rPr>
          <w:sz w:val="20"/>
        </w:rPr>
      </w:pPr>
    </w:p>
    <w:p>
      <w:pPr>
        <w:tabs>
          <w:tab w:pos="2920" w:val="left" w:leader="none"/>
          <w:tab w:pos="3689" w:val="left" w:leader="none"/>
        </w:tabs>
        <w:spacing w:before="1"/>
        <w:ind w:left="2260" w:right="0" w:firstLine="0"/>
        <w:jc w:val="left"/>
        <w:rPr>
          <w:sz w:val="13"/>
        </w:rPr>
      </w:pPr>
      <w:r>
        <w:rPr/>
        <w:pict>
          <v:shape style="position:absolute;margin-left:352.804047pt;margin-top:-27.317308pt;width:4.9pt;height:6.6pt;mso-position-horizontal-relative:page;mso-position-vertical-relative:paragraph;z-index:18448;rotation:359" type="#_x0000_t136" fillcolor="#231f20" stroked="f">
            <o:extrusion v:ext="view" autorotationcenter="t"/>
            <v:textpath style="font-family:&amp;quot;Arial&amp;quot;;font-size:6pt;v-text-kern:t;mso-text-shadow:auto" string="C"/>
            <w10:wrap type="none"/>
          </v:shape>
        </w:pict>
      </w:r>
      <w:r>
        <w:rPr>
          <w:color w:val="231F20"/>
          <w:w w:val="101"/>
          <w:sz w:val="13"/>
          <w:u w:val="single" w:color="231F20"/>
        </w:rPr>
        <w:t> </w:t>
      </w:r>
      <w:r>
        <w:rPr>
          <w:color w:val="231F20"/>
          <w:sz w:val="13"/>
          <w:u w:val="single" w:color="231F20"/>
        </w:rPr>
        <w:tab/>
        <w:t>A</w:t>
        <w:tab/>
      </w:r>
    </w:p>
    <w:p>
      <w:pPr>
        <w:pStyle w:val="BodyText"/>
        <w:spacing w:before="9"/>
        <w:rPr>
          <w:sz w:val="12"/>
        </w:rPr>
      </w:pPr>
    </w:p>
    <w:p>
      <w:pPr>
        <w:spacing w:line="154" w:lineRule="exact" w:before="0"/>
        <w:ind w:left="0" w:right="0" w:firstLine="0"/>
        <w:jc w:val="right"/>
        <w:rPr>
          <w:b/>
          <w:sz w:val="15"/>
        </w:rPr>
      </w:pPr>
      <w:r>
        <w:rPr/>
        <w:drawing>
          <wp:anchor distT="0" distB="0" distL="0" distR="0" allowOverlap="1" layoutInCell="1" locked="0" behindDoc="1" simplePos="0" relativeHeight="266901935">
            <wp:simplePos x="0" y="0"/>
            <wp:positionH relativeFrom="page">
              <wp:posOffset>687370</wp:posOffset>
            </wp:positionH>
            <wp:positionV relativeFrom="paragraph">
              <wp:posOffset>185970</wp:posOffset>
            </wp:positionV>
            <wp:extent cx="1490997" cy="662209"/>
            <wp:effectExtent l="0" t="0" r="0" b="0"/>
            <wp:wrapNone/>
            <wp:docPr id="745" name="image704.png" descr=""/>
            <wp:cNvGraphicFramePr>
              <a:graphicFrameLocks noChangeAspect="1"/>
            </wp:cNvGraphicFramePr>
            <a:graphic>
              <a:graphicData uri="http://schemas.openxmlformats.org/drawingml/2006/picture">
                <pic:pic>
                  <pic:nvPicPr>
                    <pic:cNvPr id="746" name="image704.png"/>
                    <pic:cNvPicPr/>
                  </pic:nvPicPr>
                  <pic:blipFill>
                    <a:blip r:embed="rId709" cstate="print"/>
                    <a:stretch>
                      <a:fillRect/>
                    </a:stretch>
                  </pic:blipFill>
                  <pic:spPr>
                    <a:xfrm>
                      <a:off x="0" y="0"/>
                      <a:ext cx="1490997" cy="662209"/>
                    </a:xfrm>
                    <a:prstGeom prst="rect">
                      <a:avLst/>
                    </a:prstGeom>
                  </pic:spPr>
                </pic:pic>
              </a:graphicData>
            </a:graphic>
          </wp:anchor>
        </w:drawing>
      </w:r>
      <w:r>
        <w:rPr/>
        <w:drawing>
          <wp:anchor distT="0" distB="0" distL="0" distR="0" allowOverlap="1" layoutInCell="1" locked="0" behindDoc="1" simplePos="0" relativeHeight="266901959">
            <wp:simplePos x="0" y="0"/>
            <wp:positionH relativeFrom="page">
              <wp:posOffset>2569710</wp:posOffset>
            </wp:positionH>
            <wp:positionV relativeFrom="paragraph">
              <wp:posOffset>246374</wp:posOffset>
            </wp:positionV>
            <wp:extent cx="757165" cy="577561"/>
            <wp:effectExtent l="0" t="0" r="0" b="0"/>
            <wp:wrapNone/>
            <wp:docPr id="747" name="image705.png" descr=""/>
            <wp:cNvGraphicFramePr>
              <a:graphicFrameLocks noChangeAspect="1"/>
            </wp:cNvGraphicFramePr>
            <a:graphic>
              <a:graphicData uri="http://schemas.openxmlformats.org/drawingml/2006/picture">
                <pic:pic>
                  <pic:nvPicPr>
                    <pic:cNvPr id="748" name="image705.png"/>
                    <pic:cNvPicPr/>
                  </pic:nvPicPr>
                  <pic:blipFill>
                    <a:blip r:embed="rId710" cstate="print"/>
                    <a:stretch>
                      <a:fillRect/>
                    </a:stretch>
                  </pic:blipFill>
                  <pic:spPr>
                    <a:xfrm>
                      <a:off x="0" y="0"/>
                      <a:ext cx="757165" cy="577561"/>
                    </a:xfrm>
                    <a:prstGeom prst="rect">
                      <a:avLst/>
                    </a:prstGeom>
                  </pic:spPr>
                </pic:pic>
              </a:graphicData>
            </a:graphic>
          </wp:anchor>
        </w:drawing>
      </w:r>
      <w:r>
        <w:rPr>
          <w:b/>
          <w:color w:val="231F20"/>
          <w:sz w:val="15"/>
        </w:rPr>
        <w:t>PA3801 and PA7550</w:t>
      </w:r>
    </w:p>
    <w:p>
      <w:pPr>
        <w:pStyle w:val="BodyText"/>
        <w:spacing w:before="8"/>
        <w:rPr>
          <w:b/>
          <w:sz w:val="19"/>
        </w:rPr>
      </w:pPr>
      <w:r>
        <w:rPr/>
        <w:br w:type="column"/>
      </w:r>
      <w:r>
        <w:rPr>
          <w:b/>
          <w:sz w:val="19"/>
        </w:rPr>
      </w:r>
    </w:p>
    <w:p>
      <w:pPr>
        <w:tabs>
          <w:tab w:pos="829" w:val="left" w:leader="none"/>
          <w:tab w:pos="1546" w:val="left" w:leader="none"/>
        </w:tabs>
        <w:spacing w:before="0"/>
        <w:ind w:left="236" w:right="0" w:firstLine="0"/>
        <w:jc w:val="left"/>
        <w:rPr>
          <w:sz w:val="13"/>
        </w:rPr>
      </w:pPr>
      <w:r>
        <w:rPr>
          <w:color w:val="231F20"/>
          <w:w w:val="101"/>
          <w:sz w:val="13"/>
          <w:u w:val="single" w:color="231F20"/>
        </w:rPr>
        <w:t> </w:t>
      </w:r>
      <w:r>
        <w:rPr>
          <w:color w:val="231F20"/>
          <w:sz w:val="13"/>
          <w:u w:val="single" w:color="231F20"/>
        </w:rPr>
        <w:tab/>
        <w:t>A</w:t>
        <w:tab/>
      </w:r>
    </w:p>
    <w:p>
      <w:pPr>
        <w:pStyle w:val="BodyText"/>
        <w:spacing w:before="2"/>
        <w:rPr>
          <w:sz w:val="18"/>
        </w:rPr>
      </w:pPr>
    </w:p>
    <w:p>
      <w:pPr>
        <w:spacing w:line="103" w:lineRule="exact" w:before="0"/>
        <w:ind w:left="0" w:right="171" w:firstLine="0"/>
        <w:jc w:val="right"/>
        <w:rPr>
          <w:sz w:val="13"/>
        </w:rPr>
      </w:pPr>
      <w:r>
        <w:rPr/>
        <w:drawing>
          <wp:anchor distT="0" distB="0" distL="0" distR="0" allowOverlap="1" layoutInCell="1" locked="0" behindDoc="1" simplePos="0" relativeHeight="266901983">
            <wp:simplePos x="0" y="0"/>
            <wp:positionH relativeFrom="page">
              <wp:posOffset>3733116</wp:posOffset>
            </wp:positionH>
            <wp:positionV relativeFrom="paragraph">
              <wp:posOffset>74238</wp:posOffset>
            </wp:positionV>
            <wp:extent cx="1299255" cy="712180"/>
            <wp:effectExtent l="0" t="0" r="0" b="0"/>
            <wp:wrapNone/>
            <wp:docPr id="749" name="image706.png" descr=""/>
            <wp:cNvGraphicFramePr>
              <a:graphicFrameLocks noChangeAspect="1"/>
            </wp:cNvGraphicFramePr>
            <a:graphic>
              <a:graphicData uri="http://schemas.openxmlformats.org/drawingml/2006/picture">
                <pic:pic>
                  <pic:nvPicPr>
                    <pic:cNvPr id="750" name="image706.png"/>
                    <pic:cNvPicPr/>
                  </pic:nvPicPr>
                  <pic:blipFill>
                    <a:blip r:embed="rId711" cstate="print"/>
                    <a:stretch>
                      <a:fillRect/>
                    </a:stretch>
                  </pic:blipFill>
                  <pic:spPr>
                    <a:xfrm>
                      <a:off x="0" y="0"/>
                      <a:ext cx="1299255" cy="712180"/>
                    </a:xfrm>
                    <a:prstGeom prst="rect">
                      <a:avLst/>
                    </a:prstGeom>
                  </pic:spPr>
                </pic:pic>
              </a:graphicData>
            </a:graphic>
          </wp:anchor>
        </w:drawing>
      </w:r>
      <w:r>
        <w:rPr>
          <w:color w:val="231F20"/>
          <w:sz w:val="13"/>
        </w:rPr>
        <w:t>1.89”</w:t>
      </w:r>
    </w:p>
    <w:p>
      <w:pPr>
        <w:pStyle w:val="BodyText"/>
      </w:pPr>
      <w:r>
        <w:rPr/>
        <w:br w:type="column"/>
      </w:r>
      <w:r>
        <w:rPr/>
      </w:r>
    </w:p>
    <w:p>
      <w:pPr>
        <w:pStyle w:val="BodyText"/>
      </w:pPr>
    </w:p>
    <w:p>
      <w:pPr>
        <w:pStyle w:val="BodyText"/>
      </w:pPr>
    </w:p>
    <w:p>
      <w:pPr>
        <w:spacing w:line="110" w:lineRule="exact" w:before="95"/>
        <w:ind w:left="476" w:right="0" w:firstLine="0"/>
        <w:jc w:val="left"/>
        <w:rPr>
          <w:sz w:val="13"/>
        </w:rPr>
      </w:pPr>
      <w:r>
        <w:rPr>
          <w:color w:val="231F20"/>
          <w:sz w:val="13"/>
        </w:rPr>
        <w:t>M6x15L</w:t>
      </w:r>
    </w:p>
    <w:p>
      <w:pPr>
        <w:pStyle w:val="BodyText"/>
        <w:spacing w:before="7"/>
        <w:ind w:left="1310"/>
      </w:pPr>
      <w:r>
        <w:rPr/>
        <w:br w:type="column"/>
      </w:r>
      <w:r>
        <w:rPr>
          <w:color w:val="231F20"/>
        </w:rPr>
        <w:t>and materials.</w:t>
      </w:r>
    </w:p>
    <w:p>
      <w:pPr>
        <w:spacing w:before="76"/>
        <w:ind w:left="762" w:right="950" w:firstLine="0"/>
        <w:jc w:val="center"/>
        <w:rPr>
          <w:sz w:val="14"/>
        </w:rPr>
      </w:pPr>
      <w:r>
        <w:rPr/>
        <w:br w:type="column"/>
      </w:r>
      <w:r>
        <w:rPr>
          <w:color w:val="231F20"/>
          <w:position w:val="-3"/>
          <w:sz w:val="10"/>
        </w:rPr>
        <w:t>pg </w:t>
      </w:r>
      <w:r>
        <w:rPr>
          <w:color w:val="231F20"/>
          <w:sz w:val="14"/>
        </w:rPr>
        <w:t>72</w:t>
      </w:r>
    </w:p>
    <w:p>
      <w:pPr>
        <w:spacing w:after="0"/>
        <w:jc w:val="center"/>
        <w:rPr>
          <w:sz w:val="14"/>
        </w:rPr>
        <w:sectPr>
          <w:type w:val="continuous"/>
          <w:pgSz w:w="12240" w:h="15840"/>
          <w:pgMar w:top="900" w:bottom="0" w:left="0" w:right="0"/>
          <w:cols w:num="5" w:equalWidth="0">
            <w:col w:w="5351" w:space="40"/>
            <w:col w:w="1547" w:space="39"/>
            <w:col w:w="946" w:space="40"/>
            <w:col w:w="2190" w:space="40"/>
            <w:col w:w="2047"/>
          </w:cols>
        </w:sectPr>
      </w:pPr>
    </w:p>
    <w:p>
      <w:pPr>
        <w:pStyle w:val="BodyText"/>
        <w:spacing w:before="2"/>
        <w:rPr>
          <w:sz w:val="13"/>
        </w:rPr>
      </w:pPr>
    </w:p>
    <w:p>
      <w:pPr>
        <w:spacing w:before="1"/>
        <w:ind w:left="1082" w:right="0" w:firstLine="0"/>
        <w:jc w:val="left"/>
        <w:rPr>
          <w:sz w:val="13"/>
        </w:rPr>
      </w:pPr>
      <w:r>
        <w:rPr>
          <w:color w:val="231F20"/>
          <w:sz w:val="13"/>
        </w:rPr>
        <w:t>1/4”-18NPTF</w:t>
      </w:r>
    </w:p>
    <w:p>
      <w:pPr>
        <w:spacing w:line="147" w:lineRule="exact" w:before="0"/>
        <w:ind w:left="567" w:right="0" w:firstLine="0"/>
        <w:jc w:val="left"/>
        <w:rPr>
          <w:sz w:val="13"/>
        </w:rPr>
      </w:pPr>
      <w:r>
        <w:rPr/>
        <w:br w:type="column"/>
      </w:r>
      <w:r>
        <w:rPr>
          <w:color w:val="231F20"/>
          <w:sz w:val="13"/>
        </w:rPr>
        <w:t>3/8”-18NPTF</w:t>
      </w:r>
    </w:p>
    <w:p>
      <w:pPr>
        <w:pStyle w:val="BodyText"/>
      </w:pPr>
    </w:p>
    <w:p>
      <w:pPr>
        <w:pStyle w:val="BodyText"/>
      </w:pPr>
    </w:p>
    <w:p>
      <w:pPr>
        <w:spacing w:line="70" w:lineRule="exact" w:before="87"/>
        <w:ind w:left="0" w:right="117" w:firstLine="0"/>
        <w:jc w:val="center"/>
        <w:rPr>
          <w:sz w:val="13"/>
        </w:rPr>
      </w:pPr>
      <w:r>
        <w:rPr>
          <w:color w:val="231F20"/>
          <w:w w:val="101"/>
          <w:sz w:val="13"/>
        </w:rPr>
        <w:t>C</w:t>
      </w:r>
    </w:p>
    <w:p>
      <w:pPr>
        <w:pStyle w:val="BodyText"/>
      </w:pPr>
      <w:r>
        <w:rPr/>
        <w:br w:type="column"/>
      </w:r>
      <w:r>
        <w:rPr/>
      </w:r>
    </w:p>
    <w:p>
      <w:pPr>
        <w:pStyle w:val="BodyText"/>
        <w:spacing w:before="6"/>
        <w:rPr>
          <w:sz w:val="18"/>
        </w:rPr>
      </w:pPr>
    </w:p>
    <w:p>
      <w:pPr>
        <w:spacing w:before="0"/>
        <w:ind w:left="493" w:right="0" w:firstLine="0"/>
        <w:jc w:val="left"/>
        <w:rPr>
          <w:sz w:val="13"/>
        </w:rPr>
      </w:pPr>
      <w:r>
        <w:rPr>
          <w:color w:val="231F20"/>
          <w:sz w:val="13"/>
        </w:rPr>
        <w:t>2.04”</w:t>
      </w:r>
    </w:p>
    <w:p>
      <w:pPr>
        <w:spacing w:before="53"/>
        <w:ind w:left="1280" w:right="0" w:firstLine="0"/>
        <w:jc w:val="left"/>
        <w:rPr>
          <w:b/>
          <w:sz w:val="19"/>
        </w:rPr>
      </w:pPr>
      <w:r>
        <w:rPr/>
        <w:br w:type="column"/>
      </w:r>
      <w:r>
        <w:rPr>
          <w:b/>
          <w:color w:val="231F20"/>
          <w:sz w:val="19"/>
        </w:rPr>
        <w:t>Air Pump Combo</w:t>
      </w:r>
    </w:p>
    <w:p>
      <w:pPr>
        <w:pStyle w:val="BodyText"/>
        <w:spacing w:line="249" w:lineRule="auto" w:before="15"/>
        <w:ind w:left="1082" w:right="1151"/>
      </w:pPr>
      <w:r>
        <w:rPr>
          <w:color w:val="231F20"/>
        </w:rPr>
        <w:t>Most air pumps are available in easy to order kits: pump,</w:t>
      </w:r>
    </w:p>
    <w:p>
      <w:pPr>
        <w:spacing w:after="0" w:line="249" w:lineRule="auto"/>
        <w:sectPr>
          <w:type w:val="continuous"/>
          <w:pgSz w:w="12240" w:h="15840"/>
          <w:pgMar w:top="900" w:bottom="0" w:left="0" w:right="0"/>
          <w:cols w:num="4" w:equalWidth="0">
            <w:col w:w="1845" w:space="40"/>
            <w:col w:w="3355" w:space="39"/>
            <w:col w:w="835" w:space="2083"/>
            <w:col w:w="4043"/>
          </w:cols>
        </w:sectPr>
      </w:pPr>
    </w:p>
    <w:p>
      <w:pPr>
        <w:pStyle w:val="BodyText"/>
        <w:tabs>
          <w:tab w:pos="3945" w:val="left" w:leader="none"/>
          <w:tab w:pos="9279" w:val="left" w:leader="none"/>
        </w:tabs>
        <w:spacing w:line="174" w:lineRule="exact"/>
        <w:ind w:left="1814"/>
      </w:pPr>
      <w:r>
        <w:rPr>
          <w:color w:val="231F20"/>
          <w:position w:val="-2"/>
          <w:sz w:val="13"/>
        </w:rPr>
        <w:t>B</w:t>
        <w:tab/>
        <w:t>D</w:t>
        <w:tab/>
      </w:r>
      <w:r>
        <w:rPr>
          <w:color w:val="231F20"/>
        </w:rPr>
        <w:t>gauge, coupler,</w:t>
      </w:r>
      <w:r>
        <w:rPr>
          <w:color w:val="231F20"/>
          <w:spacing w:val="-16"/>
        </w:rPr>
        <w:t> </w:t>
      </w:r>
      <w:r>
        <w:rPr>
          <w:color w:val="231F20"/>
        </w:rPr>
        <w:t>hose</w:t>
      </w:r>
    </w:p>
    <w:p>
      <w:pPr>
        <w:pStyle w:val="BodyText"/>
        <w:spacing w:line="151" w:lineRule="exact"/>
        <w:ind w:right="543"/>
        <w:jc w:val="right"/>
      </w:pPr>
      <w:r>
        <w:rPr>
          <w:color w:val="231F20"/>
        </w:rPr>
        <w:t>and cylinder</w:t>
      </w:r>
    </w:p>
    <w:p>
      <w:pPr>
        <w:pStyle w:val="BodyText"/>
        <w:spacing w:before="10"/>
        <w:rPr>
          <w:sz w:val="15"/>
        </w:rPr>
      </w:pPr>
    </w:p>
    <w:p>
      <w:pPr>
        <w:tabs>
          <w:tab w:pos="4660" w:val="left" w:leader="none"/>
        </w:tabs>
        <w:spacing w:before="1"/>
        <w:ind w:left="2607" w:right="0" w:firstLine="0"/>
        <w:jc w:val="left"/>
        <w:rPr>
          <w:sz w:val="13"/>
        </w:rPr>
      </w:pPr>
      <w:r>
        <w:rPr>
          <w:color w:val="231F20"/>
          <w:position w:val="-3"/>
          <w:sz w:val="13"/>
        </w:rPr>
        <w:t>A</w:t>
        <w:tab/>
      </w:r>
      <w:r>
        <w:rPr>
          <w:color w:val="231F20"/>
          <w:sz w:val="13"/>
        </w:rPr>
        <w:t>E</w:t>
      </w:r>
    </w:p>
    <w:p>
      <w:pPr>
        <w:spacing w:before="91"/>
        <w:ind w:left="316" w:right="0" w:firstLine="0"/>
        <w:jc w:val="left"/>
        <w:rPr>
          <w:sz w:val="14"/>
        </w:rPr>
      </w:pPr>
      <w:r>
        <w:rPr/>
        <w:br w:type="column"/>
      </w:r>
      <w:r>
        <w:rPr>
          <w:color w:val="231F20"/>
          <w:position w:val="-3"/>
          <w:sz w:val="10"/>
        </w:rPr>
        <w:t>pg</w:t>
      </w:r>
      <w:r>
        <w:rPr>
          <w:color w:val="231F20"/>
          <w:sz w:val="14"/>
        </w:rPr>
        <w:t>64</w:t>
      </w:r>
    </w:p>
    <w:p>
      <w:pPr>
        <w:spacing w:after="0"/>
        <w:jc w:val="left"/>
        <w:rPr>
          <w:sz w:val="14"/>
        </w:rPr>
        <w:sectPr>
          <w:type w:val="continuous"/>
          <w:pgSz w:w="12240" w:h="15840"/>
          <w:pgMar w:top="900" w:bottom="0" w:left="0" w:right="0"/>
          <w:cols w:num="2" w:equalWidth="0">
            <w:col w:w="10580" w:space="40"/>
            <w:col w:w="1620"/>
          </w:cols>
        </w:sectPr>
      </w:pPr>
    </w:p>
    <w:p>
      <w:pPr>
        <w:pStyle w:val="BodyText"/>
        <w:rPr>
          <w:sz w:val="16"/>
        </w:rPr>
      </w:pPr>
      <w:r>
        <w:rPr/>
        <w:pict>
          <v:group style="position:absolute;margin-left:401.040009pt;margin-top:-.000018pt;width:211pt;height:792pt;mso-position-horizontal-relative:page;mso-position-vertical-relative:page;z-index:-1533712" coordorigin="8021,0" coordsize="4220,15840">
            <v:shape style="position:absolute;left:8020;top:0;width:4220;height:15840" type="#_x0000_t75" stroked="false">
              <v:imagedata r:id="rId712" o:title=""/>
            </v:shape>
            <v:shape style="position:absolute;left:9227;top:15035;width:1849;height:805" type="#_x0000_t75" stroked="false">
              <v:imagedata r:id="rId457" o:title=""/>
            </v:shape>
            <w10:wrap type="none"/>
          </v:group>
        </w:pict>
      </w: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93"/>
        <w:gridCol w:w="1281"/>
        <w:gridCol w:w="1238"/>
        <w:gridCol w:w="1152"/>
        <w:gridCol w:w="1138"/>
        <w:gridCol w:w="1109"/>
        <w:gridCol w:w="1095"/>
        <w:gridCol w:w="1755"/>
      </w:tblGrid>
      <w:tr>
        <w:trPr>
          <w:trHeight w:val="256" w:hRule="atLeast"/>
        </w:trPr>
        <w:tc>
          <w:tcPr>
            <w:tcW w:w="1293" w:type="dxa"/>
            <w:vMerge w:val="restart"/>
            <w:shd w:val="clear" w:color="auto" w:fill="ED2124"/>
          </w:tcPr>
          <w:p>
            <w:pPr>
              <w:pStyle w:val="TableParagraph"/>
              <w:spacing w:before="5"/>
              <w:jc w:val="left"/>
              <w:rPr>
                <w:sz w:val="22"/>
              </w:rPr>
            </w:pPr>
          </w:p>
          <w:p>
            <w:pPr>
              <w:pStyle w:val="TableParagraph"/>
              <w:spacing w:line="288" w:lineRule="auto" w:before="0"/>
              <w:ind w:left="344" w:right="304" w:firstLine="71"/>
              <w:jc w:val="left"/>
              <w:rPr>
                <w:b/>
                <w:sz w:val="16"/>
              </w:rPr>
            </w:pPr>
            <w:r>
              <w:rPr>
                <w:b/>
                <w:color w:val="FFFFFF"/>
                <w:sz w:val="16"/>
              </w:rPr>
              <w:t>Model Number</w:t>
            </w:r>
          </w:p>
        </w:tc>
        <w:tc>
          <w:tcPr>
            <w:tcW w:w="1281" w:type="dxa"/>
            <w:vMerge w:val="restart"/>
            <w:shd w:val="clear" w:color="auto" w:fill="ED2124"/>
          </w:tcPr>
          <w:p>
            <w:pPr>
              <w:pStyle w:val="TableParagraph"/>
              <w:spacing w:line="288" w:lineRule="auto" w:before="148"/>
              <w:ind w:left="281" w:right="258" w:hanging="1"/>
              <w:rPr>
                <w:b/>
                <w:sz w:val="16"/>
              </w:rPr>
            </w:pPr>
            <w:r>
              <w:rPr>
                <w:b/>
                <w:color w:val="FFFFFF"/>
                <w:sz w:val="16"/>
              </w:rPr>
              <w:t>Base Mounting Holes</w:t>
            </w:r>
          </w:p>
        </w:tc>
        <w:tc>
          <w:tcPr>
            <w:tcW w:w="5732" w:type="dxa"/>
            <w:gridSpan w:val="5"/>
            <w:shd w:val="clear" w:color="auto" w:fill="ED2124"/>
          </w:tcPr>
          <w:p>
            <w:pPr>
              <w:pStyle w:val="TableParagraph"/>
              <w:spacing w:before="36"/>
              <w:ind w:left="2245" w:right="2226"/>
              <w:rPr>
                <w:b/>
                <w:sz w:val="16"/>
              </w:rPr>
            </w:pPr>
            <w:r>
              <w:rPr>
                <w:b/>
                <w:color w:val="FFFFFF"/>
                <w:sz w:val="16"/>
              </w:rPr>
              <w:t>Dimensions (in)</w:t>
            </w:r>
          </w:p>
        </w:tc>
        <w:tc>
          <w:tcPr>
            <w:tcW w:w="1755" w:type="dxa"/>
            <w:vMerge w:val="restart"/>
            <w:shd w:val="clear" w:color="auto" w:fill="ED2124"/>
          </w:tcPr>
          <w:p>
            <w:pPr>
              <w:pStyle w:val="TableParagraph"/>
              <w:spacing w:line="288" w:lineRule="auto" w:before="148"/>
              <w:ind w:left="590" w:right="570"/>
              <w:rPr>
                <w:b/>
                <w:sz w:val="16"/>
              </w:rPr>
            </w:pPr>
            <w:r>
              <w:rPr>
                <w:b/>
                <w:color w:val="FFFFFF"/>
                <w:sz w:val="16"/>
              </w:rPr>
              <w:t>Weight w/ Oil (lbs)</w:t>
            </w:r>
          </w:p>
        </w:tc>
      </w:tr>
      <w:tr>
        <w:trPr>
          <w:trHeight w:val="643" w:hRule="atLeast"/>
        </w:trPr>
        <w:tc>
          <w:tcPr>
            <w:tcW w:w="1293" w:type="dxa"/>
            <w:vMerge/>
            <w:tcBorders>
              <w:top w:val="nil"/>
            </w:tcBorders>
            <w:shd w:val="clear" w:color="auto" w:fill="ED2124"/>
          </w:tcPr>
          <w:p>
            <w:pPr>
              <w:rPr>
                <w:sz w:val="2"/>
                <w:szCs w:val="2"/>
              </w:rPr>
            </w:pPr>
          </w:p>
        </w:tc>
        <w:tc>
          <w:tcPr>
            <w:tcW w:w="1281" w:type="dxa"/>
            <w:vMerge/>
            <w:tcBorders>
              <w:top w:val="nil"/>
            </w:tcBorders>
            <w:shd w:val="clear" w:color="auto" w:fill="ED2124"/>
          </w:tcPr>
          <w:p>
            <w:pPr>
              <w:rPr>
                <w:sz w:val="2"/>
                <w:szCs w:val="2"/>
              </w:rPr>
            </w:pPr>
          </w:p>
        </w:tc>
        <w:tc>
          <w:tcPr>
            <w:tcW w:w="1238" w:type="dxa"/>
            <w:shd w:val="clear" w:color="auto" w:fill="ED2124"/>
          </w:tcPr>
          <w:p>
            <w:pPr>
              <w:pStyle w:val="TableParagraph"/>
              <w:spacing w:before="0"/>
              <w:jc w:val="left"/>
              <w:rPr>
                <w:sz w:val="20"/>
              </w:rPr>
            </w:pPr>
          </w:p>
          <w:p>
            <w:pPr>
              <w:pStyle w:val="TableParagraph"/>
              <w:spacing w:before="0"/>
              <w:ind w:left="27"/>
              <w:rPr>
                <w:b/>
                <w:sz w:val="16"/>
              </w:rPr>
            </w:pPr>
            <w:r>
              <w:rPr>
                <w:b/>
                <w:color w:val="FFFFFF"/>
                <w:sz w:val="16"/>
              </w:rPr>
              <w:t>A</w:t>
            </w:r>
          </w:p>
        </w:tc>
        <w:tc>
          <w:tcPr>
            <w:tcW w:w="1152" w:type="dxa"/>
            <w:shd w:val="clear" w:color="auto" w:fill="ED2124"/>
          </w:tcPr>
          <w:p>
            <w:pPr>
              <w:pStyle w:val="TableParagraph"/>
              <w:spacing w:before="0"/>
              <w:jc w:val="left"/>
              <w:rPr>
                <w:sz w:val="20"/>
              </w:rPr>
            </w:pPr>
          </w:p>
          <w:p>
            <w:pPr>
              <w:pStyle w:val="TableParagraph"/>
              <w:spacing w:before="0"/>
              <w:ind w:left="519"/>
              <w:jc w:val="left"/>
              <w:rPr>
                <w:b/>
                <w:sz w:val="16"/>
              </w:rPr>
            </w:pPr>
            <w:r>
              <w:rPr>
                <w:b/>
                <w:color w:val="FFFFFF"/>
                <w:sz w:val="16"/>
              </w:rPr>
              <w:t>B</w:t>
            </w:r>
          </w:p>
        </w:tc>
        <w:tc>
          <w:tcPr>
            <w:tcW w:w="1138" w:type="dxa"/>
            <w:shd w:val="clear" w:color="auto" w:fill="ED2124"/>
          </w:tcPr>
          <w:p>
            <w:pPr>
              <w:pStyle w:val="TableParagraph"/>
              <w:spacing w:before="0"/>
              <w:jc w:val="left"/>
              <w:rPr>
                <w:sz w:val="20"/>
              </w:rPr>
            </w:pPr>
          </w:p>
          <w:p>
            <w:pPr>
              <w:pStyle w:val="TableParagraph"/>
              <w:spacing w:before="0"/>
              <w:ind w:left="511"/>
              <w:jc w:val="left"/>
              <w:rPr>
                <w:b/>
                <w:sz w:val="16"/>
              </w:rPr>
            </w:pPr>
            <w:r>
              <w:rPr>
                <w:b/>
                <w:color w:val="FFFFFF"/>
                <w:sz w:val="16"/>
              </w:rPr>
              <w:t>C</w:t>
            </w:r>
          </w:p>
        </w:tc>
        <w:tc>
          <w:tcPr>
            <w:tcW w:w="1109" w:type="dxa"/>
            <w:shd w:val="clear" w:color="auto" w:fill="ED2124"/>
          </w:tcPr>
          <w:p>
            <w:pPr>
              <w:pStyle w:val="TableParagraph"/>
              <w:spacing w:before="0"/>
              <w:jc w:val="left"/>
              <w:rPr>
                <w:sz w:val="20"/>
              </w:rPr>
            </w:pPr>
          </w:p>
          <w:p>
            <w:pPr>
              <w:pStyle w:val="TableParagraph"/>
              <w:spacing w:before="0"/>
              <w:ind w:left="497"/>
              <w:jc w:val="left"/>
              <w:rPr>
                <w:b/>
                <w:sz w:val="16"/>
              </w:rPr>
            </w:pPr>
            <w:r>
              <w:rPr>
                <w:b/>
                <w:color w:val="FFFFFF"/>
                <w:sz w:val="16"/>
              </w:rPr>
              <w:t>D</w:t>
            </w:r>
          </w:p>
        </w:tc>
        <w:tc>
          <w:tcPr>
            <w:tcW w:w="1095" w:type="dxa"/>
            <w:shd w:val="clear" w:color="auto" w:fill="ED2124"/>
          </w:tcPr>
          <w:p>
            <w:pPr>
              <w:pStyle w:val="TableParagraph"/>
              <w:spacing w:before="0"/>
              <w:jc w:val="left"/>
              <w:rPr>
                <w:sz w:val="20"/>
              </w:rPr>
            </w:pPr>
          </w:p>
          <w:p>
            <w:pPr>
              <w:pStyle w:val="TableParagraph"/>
              <w:spacing w:before="0"/>
              <w:ind w:left="20"/>
              <w:rPr>
                <w:b/>
                <w:sz w:val="16"/>
              </w:rPr>
            </w:pPr>
            <w:r>
              <w:rPr>
                <w:b/>
                <w:color w:val="FFFFFF"/>
                <w:sz w:val="16"/>
              </w:rPr>
              <w:t>E</w:t>
            </w:r>
          </w:p>
        </w:tc>
        <w:tc>
          <w:tcPr>
            <w:tcW w:w="1755" w:type="dxa"/>
            <w:vMerge/>
            <w:tcBorders>
              <w:top w:val="nil"/>
            </w:tcBorders>
            <w:shd w:val="clear" w:color="auto" w:fill="ED2124"/>
          </w:tcPr>
          <w:p>
            <w:pPr>
              <w:rPr>
                <w:sz w:val="2"/>
                <w:szCs w:val="2"/>
              </w:rPr>
            </w:pPr>
          </w:p>
        </w:tc>
      </w:tr>
      <w:tr>
        <w:trPr>
          <w:trHeight w:val="271" w:hRule="atLeast"/>
        </w:trPr>
        <w:tc>
          <w:tcPr>
            <w:tcW w:w="10061" w:type="dxa"/>
            <w:gridSpan w:val="8"/>
            <w:tcBorders>
              <w:left w:val="single" w:sz="8" w:space="0" w:color="A9A3A1"/>
              <w:bottom w:val="single" w:sz="8" w:space="0" w:color="A9A3A1"/>
              <w:right w:val="single" w:sz="8" w:space="0" w:color="A9A3A1"/>
            </w:tcBorders>
            <w:shd w:val="clear" w:color="auto" w:fill="FFF2EB"/>
          </w:tcPr>
          <w:p>
            <w:pPr>
              <w:pStyle w:val="TableParagraph"/>
              <w:spacing w:before="32"/>
              <w:ind w:left="90"/>
              <w:jc w:val="left"/>
              <w:rPr>
                <w:b/>
                <w:sz w:val="18"/>
              </w:rPr>
            </w:pPr>
            <w:r>
              <w:rPr>
                <w:b/>
                <w:color w:val="231F20"/>
                <w:sz w:val="18"/>
              </w:rPr>
              <w:t>Single Acting</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tcPr>
          <w:p>
            <w:pPr>
              <w:pStyle w:val="TableParagraph"/>
              <w:ind w:left="322" w:right="222"/>
              <w:rPr>
                <w:sz w:val="14"/>
              </w:rPr>
            </w:pPr>
            <w:r>
              <w:rPr>
                <w:color w:val="231F20"/>
                <w:sz w:val="14"/>
              </w:rPr>
              <w:t>PA600</w:t>
            </w:r>
          </w:p>
        </w:tc>
        <w:tc>
          <w:tcPr>
            <w:tcW w:w="1281" w:type="dxa"/>
            <w:tcBorders>
              <w:top w:val="single" w:sz="8" w:space="0" w:color="A9A3A1"/>
              <w:left w:val="single" w:sz="8" w:space="0" w:color="A9A3A1"/>
              <w:bottom w:val="single" w:sz="8" w:space="0" w:color="A9A3A1"/>
              <w:right w:val="single" w:sz="8" w:space="0" w:color="A9A3A1"/>
            </w:tcBorders>
          </w:tcPr>
          <w:p>
            <w:pPr>
              <w:pStyle w:val="TableParagraph"/>
              <w:ind w:right="469"/>
              <w:jc w:val="right"/>
              <w:rPr>
                <w:sz w:val="14"/>
              </w:rPr>
            </w:pPr>
            <w:r>
              <w:rPr>
                <w:color w:val="231F20"/>
                <w:sz w:val="14"/>
              </w:rPr>
              <w:t>yes</w:t>
            </w:r>
          </w:p>
        </w:tc>
        <w:tc>
          <w:tcPr>
            <w:tcW w:w="1238" w:type="dxa"/>
            <w:tcBorders>
              <w:top w:val="single" w:sz="8" w:space="0" w:color="A9A3A1"/>
              <w:left w:val="single" w:sz="8" w:space="0" w:color="A9A3A1"/>
              <w:bottom w:val="single" w:sz="8" w:space="0" w:color="A9A3A1"/>
              <w:right w:val="single" w:sz="8" w:space="0" w:color="A9A3A1"/>
            </w:tcBorders>
          </w:tcPr>
          <w:p>
            <w:pPr>
              <w:pStyle w:val="TableParagraph"/>
              <w:ind w:left="400" w:right="298"/>
              <w:rPr>
                <w:sz w:val="14"/>
              </w:rPr>
            </w:pPr>
            <w:r>
              <w:rPr>
                <w:color w:val="231F20"/>
                <w:sz w:val="14"/>
              </w:rPr>
              <w:t>16.77</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480"/>
              <w:jc w:val="left"/>
              <w:rPr>
                <w:sz w:val="14"/>
              </w:rPr>
            </w:pPr>
            <w:r>
              <w:rPr>
                <w:color w:val="231F20"/>
                <w:sz w:val="14"/>
              </w:rPr>
              <w:t>9.84</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473"/>
              <w:jc w:val="left"/>
              <w:rPr>
                <w:sz w:val="14"/>
              </w:rPr>
            </w:pPr>
            <w:r>
              <w:rPr>
                <w:color w:val="231F20"/>
                <w:sz w:val="14"/>
              </w:rPr>
              <w:t>7.01</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458"/>
              <w:jc w:val="left"/>
              <w:rPr>
                <w:sz w:val="14"/>
              </w:rPr>
            </w:pPr>
            <w:r>
              <w:rPr>
                <w:color w:val="231F20"/>
                <w:sz w:val="14"/>
              </w:rPr>
              <w:t>6.18</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ind w:left="125" w:right="25"/>
              <w:rPr>
                <w:sz w:val="14"/>
              </w:rPr>
            </w:pPr>
            <w:r>
              <w:rPr>
                <w:color w:val="231F20"/>
                <w:sz w:val="14"/>
              </w:rPr>
              <w:t>5.59</w:t>
            </w:r>
          </w:p>
        </w:tc>
        <w:tc>
          <w:tcPr>
            <w:tcW w:w="1755" w:type="dxa"/>
            <w:tcBorders>
              <w:top w:val="single" w:sz="8" w:space="0" w:color="A9A3A1"/>
              <w:left w:val="single" w:sz="8" w:space="0" w:color="A9A3A1"/>
              <w:bottom w:val="single" w:sz="8" w:space="0" w:color="A9A3A1"/>
              <w:right w:val="single" w:sz="8" w:space="0" w:color="A9A3A1"/>
            </w:tcBorders>
          </w:tcPr>
          <w:p>
            <w:pPr>
              <w:pStyle w:val="TableParagraph"/>
              <w:ind w:left="590" w:right="491"/>
              <w:rPr>
                <w:sz w:val="14"/>
              </w:rPr>
            </w:pPr>
            <w:r>
              <w:rPr>
                <w:color w:val="231F20"/>
                <w:sz w:val="14"/>
              </w:rPr>
              <w:t>14.1</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2" w:right="222"/>
              <w:rPr>
                <w:sz w:val="14"/>
              </w:rPr>
            </w:pPr>
            <w:r>
              <w:rPr>
                <w:color w:val="231F20"/>
                <w:sz w:val="14"/>
              </w:rPr>
              <w:t>PA600H</w:t>
            </w:r>
          </w:p>
        </w:tc>
        <w:tc>
          <w:tcPr>
            <w:tcW w:w="12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68"/>
              <w:jc w:val="right"/>
              <w:rPr>
                <w:sz w:val="14"/>
              </w:rPr>
            </w:pPr>
            <w:r>
              <w:rPr>
                <w:color w:val="231F20"/>
                <w:sz w:val="14"/>
              </w:rPr>
              <w:t>yes</w:t>
            </w:r>
          </w:p>
        </w:tc>
        <w:tc>
          <w:tcPr>
            <w:tcW w:w="12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0" w:right="298"/>
              <w:rPr>
                <w:sz w:val="14"/>
              </w:rPr>
            </w:pPr>
            <w:r>
              <w:rPr>
                <w:color w:val="231F20"/>
                <w:sz w:val="14"/>
              </w:rPr>
              <w:t>16.77</w:t>
            </w:r>
          </w:p>
        </w:tc>
        <w:tc>
          <w:tcPr>
            <w:tcW w:w="11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1"/>
              <w:jc w:val="left"/>
              <w:rPr>
                <w:sz w:val="14"/>
              </w:rPr>
            </w:pPr>
            <w:r>
              <w:rPr>
                <w:color w:val="231F20"/>
                <w:sz w:val="14"/>
              </w:rPr>
              <w:t>9.84</w:t>
            </w:r>
          </w:p>
        </w:tc>
        <w:tc>
          <w:tcPr>
            <w:tcW w:w="11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3"/>
              <w:jc w:val="left"/>
              <w:rPr>
                <w:sz w:val="14"/>
              </w:rPr>
            </w:pPr>
            <w:r>
              <w:rPr>
                <w:color w:val="231F20"/>
                <w:sz w:val="14"/>
              </w:rPr>
              <w:t>7.01</w:t>
            </w:r>
          </w:p>
        </w:tc>
        <w:tc>
          <w:tcPr>
            <w:tcW w:w="11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9"/>
              <w:jc w:val="left"/>
              <w:rPr>
                <w:sz w:val="14"/>
              </w:rPr>
            </w:pPr>
            <w:r>
              <w:rPr>
                <w:color w:val="231F20"/>
                <w:sz w:val="14"/>
              </w:rPr>
              <w:t>4.49</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5" w:right="25"/>
              <w:rPr>
                <w:sz w:val="14"/>
              </w:rPr>
            </w:pPr>
            <w:r>
              <w:rPr>
                <w:color w:val="231F20"/>
                <w:sz w:val="14"/>
              </w:rPr>
              <w:t>5.75</w:t>
            </w:r>
          </w:p>
        </w:tc>
        <w:tc>
          <w:tcPr>
            <w:tcW w:w="17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0" w:right="491"/>
              <w:rPr>
                <w:sz w:val="14"/>
              </w:rPr>
            </w:pPr>
            <w:r>
              <w:rPr>
                <w:color w:val="231F20"/>
                <w:sz w:val="14"/>
              </w:rPr>
              <w:t>12.5</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tcPr>
          <w:p>
            <w:pPr>
              <w:pStyle w:val="TableParagraph"/>
              <w:ind w:left="322" w:right="222"/>
              <w:rPr>
                <w:sz w:val="14"/>
              </w:rPr>
            </w:pPr>
            <w:r>
              <w:rPr>
                <w:color w:val="231F20"/>
                <w:sz w:val="14"/>
              </w:rPr>
              <w:t>PA1500</w:t>
            </w:r>
          </w:p>
        </w:tc>
        <w:tc>
          <w:tcPr>
            <w:tcW w:w="1281" w:type="dxa"/>
            <w:tcBorders>
              <w:top w:val="single" w:sz="8" w:space="0" w:color="A9A3A1"/>
              <w:left w:val="single" w:sz="8" w:space="0" w:color="A9A3A1"/>
              <w:bottom w:val="single" w:sz="8" w:space="0" w:color="A9A3A1"/>
              <w:right w:val="single" w:sz="8" w:space="0" w:color="A9A3A1"/>
            </w:tcBorders>
          </w:tcPr>
          <w:p>
            <w:pPr>
              <w:pStyle w:val="TableParagraph"/>
              <w:ind w:right="468"/>
              <w:jc w:val="right"/>
              <w:rPr>
                <w:sz w:val="14"/>
              </w:rPr>
            </w:pPr>
            <w:r>
              <w:rPr>
                <w:color w:val="231F20"/>
                <w:sz w:val="14"/>
              </w:rPr>
              <w:t>yes</w:t>
            </w:r>
          </w:p>
        </w:tc>
        <w:tc>
          <w:tcPr>
            <w:tcW w:w="1238" w:type="dxa"/>
            <w:tcBorders>
              <w:top w:val="single" w:sz="8" w:space="0" w:color="A9A3A1"/>
              <w:left w:val="single" w:sz="8" w:space="0" w:color="A9A3A1"/>
              <w:bottom w:val="single" w:sz="8" w:space="0" w:color="A9A3A1"/>
              <w:right w:val="single" w:sz="8" w:space="0" w:color="A9A3A1"/>
            </w:tcBorders>
          </w:tcPr>
          <w:p>
            <w:pPr>
              <w:pStyle w:val="TableParagraph"/>
              <w:ind w:left="400" w:right="298"/>
              <w:rPr>
                <w:sz w:val="14"/>
              </w:rPr>
            </w:pPr>
            <w:r>
              <w:rPr>
                <w:color w:val="231F20"/>
                <w:sz w:val="14"/>
              </w:rPr>
              <w:t>10.35</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481"/>
              <w:jc w:val="left"/>
              <w:rPr>
                <w:sz w:val="14"/>
              </w:rPr>
            </w:pPr>
            <w:r>
              <w:rPr>
                <w:color w:val="231F20"/>
                <w:sz w:val="14"/>
              </w:rPr>
              <w:t>5.00</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474"/>
              <w:jc w:val="left"/>
              <w:rPr>
                <w:sz w:val="14"/>
              </w:rPr>
            </w:pPr>
            <w:r>
              <w:rPr>
                <w:color w:val="231F20"/>
                <w:sz w:val="14"/>
              </w:rPr>
              <w:t>7.28</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459"/>
              <w:jc w:val="left"/>
              <w:rPr>
                <w:sz w:val="14"/>
              </w:rPr>
            </w:pPr>
            <w:r>
              <w:rPr>
                <w:color w:val="231F20"/>
                <w:sz w:val="14"/>
              </w:rPr>
              <w:t>5.16</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ind w:left="125" w:right="24"/>
              <w:rPr>
                <w:sz w:val="14"/>
              </w:rPr>
            </w:pPr>
            <w:r>
              <w:rPr>
                <w:color w:val="231F20"/>
                <w:sz w:val="14"/>
              </w:rPr>
              <w:t>5.35</w:t>
            </w:r>
          </w:p>
        </w:tc>
        <w:tc>
          <w:tcPr>
            <w:tcW w:w="1755" w:type="dxa"/>
            <w:tcBorders>
              <w:top w:val="single" w:sz="8" w:space="0" w:color="A9A3A1"/>
              <w:left w:val="single" w:sz="8" w:space="0" w:color="A9A3A1"/>
              <w:bottom w:val="single" w:sz="8" w:space="0" w:color="A9A3A1"/>
              <w:right w:val="single" w:sz="8" w:space="0" w:color="A9A3A1"/>
            </w:tcBorders>
          </w:tcPr>
          <w:p>
            <w:pPr>
              <w:pStyle w:val="TableParagraph"/>
              <w:ind w:left="590" w:right="491"/>
              <w:rPr>
                <w:sz w:val="14"/>
              </w:rPr>
            </w:pPr>
            <w:r>
              <w:rPr>
                <w:color w:val="231F20"/>
                <w:sz w:val="14"/>
              </w:rPr>
              <w:t>18.1</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3" w:right="222"/>
              <w:rPr>
                <w:sz w:val="14"/>
              </w:rPr>
            </w:pPr>
            <w:r>
              <w:rPr>
                <w:color w:val="231F20"/>
                <w:sz w:val="14"/>
              </w:rPr>
              <w:t>PA1500A*</w:t>
            </w:r>
          </w:p>
        </w:tc>
        <w:tc>
          <w:tcPr>
            <w:tcW w:w="12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68"/>
              <w:jc w:val="right"/>
              <w:rPr>
                <w:sz w:val="14"/>
              </w:rPr>
            </w:pPr>
            <w:r>
              <w:rPr>
                <w:color w:val="231F20"/>
                <w:sz w:val="14"/>
              </w:rPr>
              <w:t>yes</w:t>
            </w:r>
          </w:p>
        </w:tc>
        <w:tc>
          <w:tcPr>
            <w:tcW w:w="12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0" w:right="298"/>
              <w:rPr>
                <w:sz w:val="14"/>
              </w:rPr>
            </w:pPr>
            <w:r>
              <w:rPr>
                <w:color w:val="231F20"/>
                <w:sz w:val="14"/>
              </w:rPr>
              <w:t>10.35</w:t>
            </w:r>
          </w:p>
        </w:tc>
        <w:tc>
          <w:tcPr>
            <w:tcW w:w="11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1"/>
              <w:jc w:val="left"/>
              <w:rPr>
                <w:sz w:val="14"/>
              </w:rPr>
            </w:pPr>
            <w:r>
              <w:rPr>
                <w:color w:val="231F20"/>
                <w:sz w:val="14"/>
              </w:rPr>
              <w:t>5.00</w:t>
            </w:r>
          </w:p>
        </w:tc>
        <w:tc>
          <w:tcPr>
            <w:tcW w:w="11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4"/>
              <w:jc w:val="left"/>
              <w:rPr>
                <w:sz w:val="14"/>
              </w:rPr>
            </w:pPr>
            <w:r>
              <w:rPr>
                <w:color w:val="231F20"/>
                <w:sz w:val="14"/>
              </w:rPr>
              <w:t>7.28</w:t>
            </w:r>
          </w:p>
        </w:tc>
        <w:tc>
          <w:tcPr>
            <w:tcW w:w="11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9"/>
              <w:jc w:val="left"/>
              <w:rPr>
                <w:sz w:val="14"/>
              </w:rPr>
            </w:pPr>
            <w:r>
              <w:rPr>
                <w:color w:val="231F20"/>
                <w:sz w:val="14"/>
              </w:rPr>
              <w:t>5.16</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5" w:right="24"/>
              <w:rPr>
                <w:sz w:val="14"/>
              </w:rPr>
            </w:pPr>
            <w:r>
              <w:rPr>
                <w:color w:val="231F20"/>
                <w:sz w:val="14"/>
              </w:rPr>
              <w:t>5.35</w:t>
            </w:r>
          </w:p>
        </w:tc>
        <w:tc>
          <w:tcPr>
            <w:tcW w:w="17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0" w:right="491"/>
              <w:rPr>
                <w:sz w:val="14"/>
              </w:rPr>
            </w:pPr>
            <w:r>
              <w:rPr>
                <w:color w:val="231F20"/>
                <w:sz w:val="14"/>
              </w:rPr>
              <w:t>18.1</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tcPr>
          <w:p>
            <w:pPr>
              <w:pStyle w:val="TableParagraph"/>
              <w:ind w:left="323" w:right="222"/>
              <w:rPr>
                <w:sz w:val="14"/>
              </w:rPr>
            </w:pPr>
            <w:r>
              <w:rPr>
                <w:color w:val="231F20"/>
                <w:sz w:val="14"/>
              </w:rPr>
              <w:t>PA1500L**</w:t>
            </w:r>
          </w:p>
        </w:tc>
        <w:tc>
          <w:tcPr>
            <w:tcW w:w="1281" w:type="dxa"/>
            <w:tcBorders>
              <w:top w:val="single" w:sz="8" w:space="0" w:color="A9A3A1"/>
              <w:left w:val="single" w:sz="8" w:space="0" w:color="A9A3A1"/>
              <w:bottom w:val="single" w:sz="8" w:space="0" w:color="A9A3A1"/>
              <w:right w:val="single" w:sz="8" w:space="0" w:color="A9A3A1"/>
            </w:tcBorders>
          </w:tcPr>
          <w:p>
            <w:pPr>
              <w:pStyle w:val="TableParagraph"/>
              <w:ind w:right="468"/>
              <w:jc w:val="right"/>
              <w:rPr>
                <w:sz w:val="14"/>
              </w:rPr>
            </w:pPr>
            <w:r>
              <w:rPr>
                <w:color w:val="231F20"/>
                <w:sz w:val="14"/>
              </w:rPr>
              <w:t>yes</w:t>
            </w:r>
          </w:p>
        </w:tc>
        <w:tc>
          <w:tcPr>
            <w:tcW w:w="1238" w:type="dxa"/>
            <w:tcBorders>
              <w:top w:val="single" w:sz="8" w:space="0" w:color="A9A3A1"/>
              <w:left w:val="single" w:sz="8" w:space="0" w:color="A9A3A1"/>
              <w:bottom w:val="single" w:sz="8" w:space="0" w:color="A9A3A1"/>
              <w:right w:val="single" w:sz="8" w:space="0" w:color="A9A3A1"/>
            </w:tcBorders>
          </w:tcPr>
          <w:p>
            <w:pPr>
              <w:pStyle w:val="TableParagraph"/>
              <w:ind w:left="400" w:right="297"/>
              <w:rPr>
                <w:sz w:val="14"/>
              </w:rPr>
            </w:pPr>
            <w:r>
              <w:rPr>
                <w:color w:val="231F20"/>
                <w:sz w:val="14"/>
              </w:rPr>
              <w:t>10.96</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481"/>
              <w:jc w:val="left"/>
              <w:rPr>
                <w:sz w:val="14"/>
              </w:rPr>
            </w:pPr>
            <w:r>
              <w:rPr>
                <w:color w:val="231F20"/>
                <w:sz w:val="14"/>
              </w:rPr>
              <w:t>6.30</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474"/>
              <w:jc w:val="left"/>
              <w:rPr>
                <w:sz w:val="14"/>
              </w:rPr>
            </w:pPr>
            <w:r>
              <w:rPr>
                <w:color w:val="231F20"/>
                <w:sz w:val="14"/>
              </w:rPr>
              <w:t>8.03</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459"/>
              <w:jc w:val="left"/>
              <w:rPr>
                <w:sz w:val="14"/>
              </w:rPr>
            </w:pPr>
            <w:r>
              <w:rPr>
                <w:color w:val="231F20"/>
                <w:sz w:val="14"/>
              </w:rPr>
              <w:t>5.12</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ind w:left="125" w:right="24"/>
              <w:rPr>
                <w:sz w:val="14"/>
              </w:rPr>
            </w:pPr>
            <w:r>
              <w:rPr>
                <w:color w:val="231F20"/>
                <w:sz w:val="14"/>
              </w:rPr>
              <w:t>5.35</w:t>
            </w:r>
          </w:p>
        </w:tc>
        <w:tc>
          <w:tcPr>
            <w:tcW w:w="1755" w:type="dxa"/>
            <w:tcBorders>
              <w:top w:val="single" w:sz="8" w:space="0" w:color="A9A3A1"/>
              <w:left w:val="single" w:sz="8" w:space="0" w:color="A9A3A1"/>
              <w:bottom w:val="single" w:sz="8" w:space="0" w:color="A9A3A1"/>
              <w:right w:val="single" w:sz="8" w:space="0" w:color="A9A3A1"/>
            </w:tcBorders>
          </w:tcPr>
          <w:p>
            <w:pPr>
              <w:pStyle w:val="TableParagraph"/>
              <w:ind w:left="590" w:right="490"/>
              <w:rPr>
                <w:sz w:val="14"/>
              </w:rPr>
            </w:pPr>
            <w:r>
              <w:rPr>
                <w:color w:val="231F20"/>
                <w:sz w:val="14"/>
              </w:rPr>
              <w:t>19.4</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3" w:right="222"/>
              <w:rPr>
                <w:sz w:val="14"/>
              </w:rPr>
            </w:pPr>
            <w:r>
              <w:rPr>
                <w:color w:val="231F20"/>
                <w:sz w:val="14"/>
              </w:rPr>
              <w:t>PA2000</w:t>
            </w:r>
          </w:p>
        </w:tc>
        <w:tc>
          <w:tcPr>
            <w:tcW w:w="12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68"/>
              <w:jc w:val="right"/>
              <w:rPr>
                <w:sz w:val="14"/>
              </w:rPr>
            </w:pPr>
            <w:r>
              <w:rPr>
                <w:color w:val="231F20"/>
                <w:sz w:val="14"/>
              </w:rPr>
              <w:t>yes</w:t>
            </w:r>
          </w:p>
        </w:tc>
        <w:tc>
          <w:tcPr>
            <w:tcW w:w="12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0" w:right="297"/>
              <w:rPr>
                <w:sz w:val="14"/>
              </w:rPr>
            </w:pPr>
            <w:r>
              <w:rPr>
                <w:color w:val="231F20"/>
                <w:sz w:val="14"/>
              </w:rPr>
              <w:t>12.64</w:t>
            </w:r>
          </w:p>
        </w:tc>
        <w:tc>
          <w:tcPr>
            <w:tcW w:w="11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1"/>
              <w:jc w:val="left"/>
              <w:rPr>
                <w:sz w:val="14"/>
              </w:rPr>
            </w:pPr>
            <w:r>
              <w:rPr>
                <w:color w:val="231F20"/>
                <w:sz w:val="14"/>
              </w:rPr>
              <w:t>6.42</w:t>
            </w:r>
          </w:p>
        </w:tc>
        <w:tc>
          <w:tcPr>
            <w:tcW w:w="11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4"/>
              <w:jc w:val="left"/>
              <w:rPr>
                <w:sz w:val="14"/>
              </w:rPr>
            </w:pPr>
            <w:r>
              <w:rPr>
                <w:color w:val="231F20"/>
                <w:sz w:val="14"/>
              </w:rPr>
              <w:t>8.15</w:t>
            </w:r>
          </w:p>
        </w:tc>
        <w:tc>
          <w:tcPr>
            <w:tcW w:w="11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9"/>
              <w:jc w:val="left"/>
              <w:rPr>
                <w:sz w:val="14"/>
              </w:rPr>
            </w:pPr>
            <w:r>
              <w:rPr>
                <w:color w:val="231F20"/>
                <w:sz w:val="14"/>
              </w:rPr>
              <w:t>5.20</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5" w:right="23"/>
              <w:rPr>
                <w:sz w:val="14"/>
              </w:rPr>
            </w:pPr>
            <w:r>
              <w:rPr>
                <w:color w:val="231F20"/>
                <w:sz w:val="14"/>
              </w:rPr>
              <w:t>7.36</w:t>
            </w:r>
          </w:p>
        </w:tc>
        <w:tc>
          <w:tcPr>
            <w:tcW w:w="17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0" w:right="490"/>
              <w:rPr>
                <w:sz w:val="14"/>
              </w:rPr>
            </w:pPr>
            <w:r>
              <w:rPr>
                <w:color w:val="231F20"/>
                <w:sz w:val="14"/>
              </w:rPr>
              <w:t>20.1</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tcPr>
          <w:p>
            <w:pPr>
              <w:pStyle w:val="TableParagraph"/>
              <w:ind w:left="323" w:right="222"/>
              <w:rPr>
                <w:sz w:val="14"/>
              </w:rPr>
            </w:pPr>
            <w:r>
              <w:rPr>
                <w:color w:val="231F20"/>
                <w:sz w:val="14"/>
              </w:rPr>
              <w:t>PA3801</w:t>
            </w:r>
          </w:p>
        </w:tc>
        <w:tc>
          <w:tcPr>
            <w:tcW w:w="1281"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no</w:t>
            </w:r>
          </w:p>
        </w:tc>
        <w:tc>
          <w:tcPr>
            <w:tcW w:w="1238" w:type="dxa"/>
            <w:tcBorders>
              <w:top w:val="single" w:sz="8" w:space="0" w:color="A9A3A1"/>
              <w:left w:val="single" w:sz="8" w:space="0" w:color="A9A3A1"/>
              <w:bottom w:val="single" w:sz="8" w:space="0" w:color="A9A3A1"/>
              <w:right w:val="single" w:sz="8" w:space="0" w:color="A9A3A1"/>
            </w:tcBorders>
          </w:tcPr>
          <w:p>
            <w:pPr>
              <w:pStyle w:val="TableParagraph"/>
              <w:ind w:left="400" w:right="297"/>
              <w:rPr>
                <w:sz w:val="14"/>
              </w:rPr>
            </w:pPr>
            <w:r>
              <w:rPr>
                <w:color w:val="231F20"/>
                <w:sz w:val="14"/>
              </w:rPr>
              <w:t>12.64</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481"/>
              <w:jc w:val="left"/>
              <w:rPr>
                <w:sz w:val="14"/>
              </w:rPr>
            </w:pPr>
            <w:r>
              <w:rPr>
                <w:color w:val="231F20"/>
                <w:sz w:val="14"/>
              </w:rPr>
              <w:t>5.08</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474"/>
              <w:jc w:val="left"/>
              <w:rPr>
                <w:sz w:val="14"/>
              </w:rPr>
            </w:pPr>
            <w:r>
              <w:rPr>
                <w:color w:val="231F20"/>
                <w:sz w:val="14"/>
              </w:rPr>
              <w:t>7.36</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459"/>
              <w:jc w:val="left"/>
              <w:rPr>
                <w:sz w:val="14"/>
              </w:rPr>
            </w:pPr>
            <w:r>
              <w:rPr>
                <w:color w:val="231F20"/>
                <w:sz w:val="14"/>
              </w:rPr>
              <w:t>5.24</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ind w:left="125" w:right="23"/>
              <w:rPr>
                <w:sz w:val="14"/>
              </w:rPr>
            </w:pPr>
            <w:r>
              <w:rPr>
                <w:color w:val="231F20"/>
                <w:sz w:val="14"/>
              </w:rPr>
              <w:t>7.36</w:t>
            </w:r>
          </w:p>
        </w:tc>
        <w:tc>
          <w:tcPr>
            <w:tcW w:w="1755" w:type="dxa"/>
            <w:tcBorders>
              <w:top w:val="single" w:sz="8" w:space="0" w:color="A9A3A1"/>
              <w:left w:val="single" w:sz="8" w:space="0" w:color="A9A3A1"/>
              <w:bottom w:val="single" w:sz="8" w:space="0" w:color="A9A3A1"/>
              <w:right w:val="single" w:sz="8" w:space="0" w:color="A9A3A1"/>
            </w:tcBorders>
          </w:tcPr>
          <w:p>
            <w:pPr>
              <w:pStyle w:val="TableParagraph"/>
              <w:ind w:left="590" w:right="490"/>
              <w:rPr>
                <w:sz w:val="14"/>
              </w:rPr>
            </w:pPr>
            <w:r>
              <w:rPr>
                <w:color w:val="231F20"/>
                <w:sz w:val="14"/>
              </w:rPr>
              <w:t>27.1</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4" w:right="222"/>
              <w:rPr>
                <w:sz w:val="14"/>
              </w:rPr>
            </w:pPr>
            <w:r>
              <w:rPr>
                <w:color w:val="231F20"/>
                <w:sz w:val="14"/>
              </w:rPr>
              <w:t>PA3801L**</w:t>
            </w:r>
          </w:p>
        </w:tc>
        <w:tc>
          <w:tcPr>
            <w:tcW w:w="12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no</w:t>
            </w:r>
          </w:p>
        </w:tc>
        <w:tc>
          <w:tcPr>
            <w:tcW w:w="12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0" w:right="297"/>
              <w:rPr>
                <w:sz w:val="14"/>
              </w:rPr>
            </w:pPr>
            <w:r>
              <w:rPr>
                <w:color w:val="231F20"/>
                <w:sz w:val="14"/>
              </w:rPr>
              <w:t>12.64</w:t>
            </w:r>
          </w:p>
        </w:tc>
        <w:tc>
          <w:tcPr>
            <w:tcW w:w="11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1"/>
              <w:jc w:val="left"/>
              <w:rPr>
                <w:sz w:val="14"/>
              </w:rPr>
            </w:pPr>
            <w:r>
              <w:rPr>
                <w:color w:val="231F20"/>
                <w:sz w:val="14"/>
              </w:rPr>
              <w:t>6.42</w:t>
            </w:r>
          </w:p>
        </w:tc>
        <w:tc>
          <w:tcPr>
            <w:tcW w:w="11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4"/>
              <w:jc w:val="left"/>
              <w:rPr>
                <w:sz w:val="14"/>
              </w:rPr>
            </w:pPr>
            <w:r>
              <w:rPr>
                <w:color w:val="231F20"/>
                <w:sz w:val="14"/>
              </w:rPr>
              <w:t>8.15</w:t>
            </w:r>
          </w:p>
        </w:tc>
        <w:tc>
          <w:tcPr>
            <w:tcW w:w="11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9"/>
              <w:jc w:val="left"/>
              <w:rPr>
                <w:sz w:val="14"/>
              </w:rPr>
            </w:pPr>
            <w:r>
              <w:rPr>
                <w:color w:val="231F20"/>
                <w:sz w:val="14"/>
              </w:rPr>
              <w:t>5.20</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5" w:right="23"/>
              <w:rPr>
                <w:sz w:val="14"/>
              </w:rPr>
            </w:pPr>
            <w:r>
              <w:rPr>
                <w:color w:val="231F20"/>
                <w:sz w:val="14"/>
              </w:rPr>
              <w:t>7.36</w:t>
            </w:r>
          </w:p>
        </w:tc>
        <w:tc>
          <w:tcPr>
            <w:tcW w:w="17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0" w:right="489"/>
              <w:rPr>
                <w:sz w:val="14"/>
              </w:rPr>
            </w:pPr>
            <w:r>
              <w:rPr>
                <w:color w:val="231F20"/>
                <w:sz w:val="14"/>
              </w:rPr>
              <w:t>30.4</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tcPr>
          <w:p>
            <w:pPr>
              <w:pStyle w:val="TableParagraph"/>
              <w:ind w:left="324" w:right="222"/>
              <w:rPr>
                <w:sz w:val="14"/>
              </w:rPr>
            </w:pPr>
            <w:r>
              <w:rPr>
                <w:color w:val="231F20"/>
                <w:sz w:val="14"/>
              </w:rPr>
              <w:t>PA7550</w:t>
            </w:r>
          </w:p>
        </w:tc>
        <w:tc>
          <w:tcPr>
            <w:tcW w:w="1281"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no</w:t>
            </w:r>
          </w:p>
        </w:tc>
        <w:tc>
          <w:tcPr>
            <w:tcW w:w="1238" w:type="dxa"/>
            <w:tcBorders>
              <w:top w:val="single" w:sz="8" w:space="0" w:color="A9A3A1"/>
              <w:left w:val="single" w:sz="8" w:space="0" w:color="A9A3A1"/>
              <w:bottom w:val="single" w:sz="8" w:space="0" w:color="A9A3A1"/>
              <w:right w:val="single" w:sz="8" w:space="0" w:color="A9A3A1"/>
            </w:tcBorders>
          </w:tcPr>
          <w:p>
            <w:pPr>
              <w:pStyle w:val="TableParagraph"/>
              <w:ind w:left="400" w:right="296"/>
              <w:rPr>
                <w:sz w:val="14"/>
              </w:rPr>
            </w:pPr>
            <w:r>
              <w:rPr>
                <w:color w:val="231F20"/>
                <w:sz w:val="14"/>
              </w:rPr>
              <w:t>12.64</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482"/>
              <w:jc w:val="left"/>
              <w:rPr>
                <w:sz w:val="14"/>
              </w:rPr>
            </w:pPr>
            <w:r>
              <w:rPr>
                <w:color w:val="231F20"/>
                <w:sz w:val="14"/>
              </w:rPr>
              <w:t>5.00</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474"/>
              <w:jc w:val="left"/>
              <w:rPr>
                <w:sz w:val="14"/>
              </w:rPr>
            </w:pPr>
            <w:r>
              <w:rPr>
                <w:color w:val="231F20"/>
                <w:sz w:val="14"/>
              </w:rPr>
              <w:t>8.31</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460"/>
              <w:jc w:val="left"/>
              <w:rPr>
                <w:sz w:val="14"/>
              </w:rPr>
            </w:pPr>
            <w:r>
              <w:rPr>
                <w:color w:val="231F20"/>
                <w:sz w:val="14"/>
              </w:rPr>
              <w:t>6.14</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ind w:left="125" w:right="23"/>
              <w:rPr>
                <w:sz w:val="14"/>
              </w:rPr>
            </w:pPr>
            <w:r>
              <w:rPr>
                <w:color w:val="231F20"/>
                <w:sz w:val="14"/>
              </w:rPr>
              <w:t>8.43</w:t>
            </w:r>
          </w:p>
        </w:tc>
        <w:tc>
          <w:tcPr>
            <w:tcW w:w="1755" w:type="dxa"/>
            <w:tcBorders>
              <w:top w:val="single" w:sz="8" w:space="0" w:color="A9A3A1"/>
              <w:left w:val="single" w:sz="8" w:space="0" w:color="A9A3A1"/>
              <w:bottom w:val="single" w:sz="8" w:space="0" w:color="A9A3A1"/>
              <w:right w:val="single" w:sz="8" w:space="0" w:color="A9A3A1"/>
            </w:tcBorders>
          </w:tcPr>
          <w:p>
            <w:pPr>
              <w:pStyle w:val="TableParagraph"/>
              <w:ind w:left="590" w:right="489"/>
              <w:rPr>
                <w:sz w:val="14"/>
              </w:rPr>
            </w:pPr>
            <w:r>
              <w:rPr>
                <w:color w:val="231F20"/>
                <w:sz w:val="14"/>
              </w:rPr>
              <w:t>36.0</w:t>
            </w:r>
          </w:p>
        </w:tc>
      </w:tr>
      <w:tr>
        <w:trPr>
          <w:trHeight w:val="271" w:hRule="atLeast"/>
        </w:trPr>
        <w:tc>
          <w:tcPr>
            <w:tcW w:w="10061" w:type="dxa"/>
            <w:gridSpan w:val="8"/>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2"/>
              <w:ind w:left="89"/>
              <w:jc w:val="left"/>
              <w:rPr>
                <w:b/>
                <w:sz w:val="18"/>
              </w:rPr>
            </w:pPr>
            <w:r>
              <w:rPr>
                <w:b/>
                <w:color w:val="231F20"/>
                <w:sz w:val="18"/>
              </w:rPr>
              <w:t>Double Acting</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tcPr>
          <w:p>
            <w:pPr>
              <w:pStyle w:val="TableParagraph"/>
              <w:ind w:left="322" w:right="222"/>
              <w:rPr>
                <w:sz w:val="14"/>
              </w:rPr>
            </w:pPr>
            <w:r>
              <w:rPr>
                <w:color w:val="231F20"/>
                <w:sz w:val="14"/>
              </w:rPr>
              <w:t>PA1500M</w:t>
            </w:r>
          </w:p>
        </w:tc>
        <w:tc>
          <w:tcPr>
            <w:tcW w:w="1281" w:type="dxa"/>
            <w:tcBorders>
              <w:top w:val="single" w:sz="8" w:space="0" w:color="A9A3A1"/>
              <w:left w:val="single" w:sz="8" w:space="0" w:color="A9A3A1"/>
              <w:bottom w:val="single" w:sz="8" w:space="0" w:color="A9A3A1"/>
              <w:right w:val="single" w:sz="8" w:space="0" w:color="A9A3A1"/>
            </w:tcBorders>
          </w:tcPr>
          <w:p>
            <w:pPr>
              <w:pStyle w:val="TableParagraph"/>
              <w:ind w:right="469"/>
              <w:jc w:val="right"/>
              <w:rPr>
                <w:sz w:val="14"/>
              </w:rPr>
            </w:pPr>
            <w:r>
              <w:rPr>
                <w:color w:val="231F20"/>
                <w:sz w:val="14"/>
              </w:rPr>
              <w:t>yes</w:t>
            </w:r>
          </w:p>
        </w:tc>
        <w:tc>
          <w:tcPr>
            <w:tcW w:w="1238" w:type="dxa"/>
            <w:tcBorders>
              <w:top w:val="single" w:sz="8" w:space="0" w:color="A9A3A1"/>
              <w:left w:val="single" w:sz="8" w:space="0" w:color="A9A3A1"/>
              <w:bottom w:val="single" w:sz="8" w:space="0" w:color="A9A3A1"/>
              <w:right w:val="single" w:sz="8" w:space="0" w:color="A9A3A1"/>
            </w:tcBorders>
          </w:tcPr>
          <w:p>
            <w:pPr>
              <w:pStyle w:val="TableParagraph"/>
              <w:ind w:left="400" w:right="299"/>
              <w:rPr>
                <w:sz w:val="14"/>
              </w:rPr>
            </w:pPr>
            <w:r>
              <w:rPr>
                <w:color w:val="231F20"/>
                <w:sz w:val="14"/>
              </w:rPr>
              <w:t>10.51</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480"/>
              <w:jc w:val="left"/>
              <w:rPr>
                <w:sz w:val="14"/>
              </w:rPr>
            </w:pPr>
            <w:r>
              <w:rPr>
                <w:color w:val="231F20"/>
                <w:sz w:val="14"/>
              </w:rPr>
              <w:t>5.00</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473"/>
              <w:jc w:val="left"/>
              <w:rPr>
                <w:sz w:val="14"/>
              </w:rPr>
            </w:pPr>
            <w:r>
              <w:rPr>
                <w:color w:val="231F20"/>
                <w:sz w:val="14"/>
              </w:rPr>
              <w:t>7.99</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458"/>
              <w:jc w:val="left"/>
              <w:rPr>
                <w:sz w:val="14"/>
              </w:rPr>
            </w:pPr>
            <w:r>
              <w:rPr>
                <w:color w:val="231F20"/>
                <w:sz w:val="14"/>
              </w:rPr>
              <w:t>5.35</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ind w:left="125" w:right="25"/>
              <w:rPr>
                <w:sz w:val="14"/>
              </w:rPr>
            </w:pPr>
            <w:r>
              <w:rPr>
                <w:color w:val="231F20"/>
                <w:sz w:val="14"/>
              </w:rPr>
              <w:t>5.35</w:t>
            </w:r>
          </w:p>
        </w:tc>
        <w:tc>
          <w:tcPr>
            <w:tcW w:w="1755" w:type="dxa"/>
            <w:tcBorders>
              <w:top w:val="single" w:sz="8" w:space="0" w:color="A9A3A1"/>
              <w:left w:val="single" w:sz="8" w:space="0" w:color="A9A3A1"/>
              <w:bottom w:val="single" w:sz="8" w:space="0" w:color="A9A3A1"/>
              <w:right w:val="single" w:sz="8" w:space="0" w:color="A9A3A1"/>
            </w:tcBorders>
          </w:tcPr>
          <w:p>
            <w:pPr>
              <w:pStyle w:val="TableParagraph"/>
              <w:ind w:left="590" w:right="492"/>
              <w:rPr>
                <w:sz w:val="14"/>
              </w:rPr>
            </w:pPr>
            <w:r>
              <w:rPr>
                <w:color w:val="231F20"/>
                <w:sz w:val="14"/>
              </w:rPr>
              <w:t>19.1</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2" w:right="222"/>
              <w:rPr>
                <w:sz w:val="14"/>
              </w:rPr>
            </w:pPr>
            <w:r>
              <w:rPr>
                <w:color w:val="231F20"/>
                <w:sz w:val="14"/>
              </w:rPr>
              <w:t>PA3801M</w:t>
            </w:r>
          </w:p>
        </w:tc>
        <w:tc>
          <w:tcPr>
            <w:tcW w:w="12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500"/>
              <w:jc w:val="right"/>
              <w:rPr>
                <w:sz w:val="14"/>
              </w:rPr>
            </w:pPr>
            <w:r>
              <w:rPr>
                <w:color w:val="231F20"/>
                <w:sz w:val="14"/>
              </w:rPr>
              <w:t>no</w:t>
            </w:r>
          </w:p>
        </w:tc>
        <w:tc>
          <w:tcPr>
            <w:tcW w:w="12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0" w:right="299"/>
              <w:rPr>
                <w:sz w:val="14"/>
              </w:rPr>
            </w:pPr>
            <w:r>
              <w:rPr>
                <w:color w:val="231F20"/>
                <w:sz w:val="14"/>
              </w:rPr>
              <w:t>12.64</w:t>
            </w:r>
          </w:p>
        </w:tc>
        <w:tc>
          <w:tcPr>
            <w:tcW w:w="11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80"/>
              <w:jc w:val="left"/>
              <w:rPr>
                <w:sz w:val="14"/>
              </w:rPr>
            </w:pPr>
            <w:r>
              <w:rPr>
                <w:color w:val="231F20"/>
                <w:sz w:val="14"/>
              </w:rPr>
              <w:t>5.04</w:t>
            </w:r>
          </w:p>
        </w:tc>
        <w:tc>
          <w:tcPr>
            <w:tcW w:w="11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3"/>
              <w:jc w:val="left"/>
              <w:rPr>
                <w:sz w:val="14"/>
              </w:rPr>
            </w:pPr>
            <w:r>
              <w:rPr>
                <w:color w:val="231F20"/>
                <w:sz w:val="14"/>
              </w:rPr>
              <w:t>8.03</w:t>
            </w:r>
          </w:p>
        </w:tc>
        <w:tc>
          <w:tcPr>
            <w:tcW w:w="11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8"/>
              <w:jc w:val="left"/>
              <w:rPr>
                <w:sz w:val="14"/>
              </w:rPr>
            </w:pPr>
            <w:r>
              <w:rPr>
                <w:color w:val="231F20"/>
                <w:sz w:val="14"/>
              </w:rPr>
              <w:t>5.31</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5" w:right="25"/>
              <w:rPr>
                <w:sz w:val="14"/>
              </w:rPr>
            </w:pPr>
            <w:r>
              <w:rPr>
                <w:color w:val="231F20"/>
                <w:sz w:val="14"/>
              </w:rPr>
              <w:t>7.36</w:t>
            </w:r>
          </w:p>
        </w:tc>
        <w:tc>
          <w:tcPr>
            <w:tcW w:w="17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0" w:right="492"/>
              <w:rPr>
                <w:sz w:val="14"/>
              </w:rPr>
            </w:pPr>
            <w:r>
              <w:rPr>
                <w:color w:val="231F20"/>
                <w:sz w:val="14"/>
              </w:rPr>
              <w:t>24.0</w:t>
            </w:r>
          </w:p>
        </w:tc>
      </w:tr>
      <w:tr>
        <w:trPr>
          <w:trHeight w:val="241" w:hRule="atLeast"/>
        </w:trPr>
        <w:tc>
          <w:tcPr>
            <w:tcW w:w="1293" w:type="dxa"/>
            <w:tcBorders>
              <w:top w:val="single" w:sz="8" w:space="0" w:color="A9A3A1"/>
              <w:left w:val="single" w:sz="8" w:space="0" w:color="A9A3A1"/>
              <w:bottom w:val="single" w:sz="8" w:space="0" w:color="A9A3A1"/>
              <w:right w:val="single" w:sz="8" w:space="0" w:color="A9A3A1"/>
            </w:tcBorders>
          </w:tcPr>
          <w:p>
            <w:pPr>
              <w:pStyle w:val="TableParagraph"/>
              <w:ind w:left="322" w:right="222"/>
              <w:rPr>
                <w:sz w:val="14"/>
              </w:rPr>
            </w:pPr>
            <w:r>
              <w:rPr>
                <w:color w:val="231F20"/>
                <w:sz w:val="14"/>
              </w:rPr>
              <w:t>PA7550M</w:t>
            </w:r>
          </w:p>
        </w:tc>
        <w:tc>
          <w:tcPr>
            <w:tcW w:w="1281" w:type="dxa"/>
            <w:tcBorders>
              <w:top w:val="single" w:sz="8" w:space="0" w:color="A9A3A1"/>
              <w:left w:val="single" w:sz="8" w:space="0" w:color="A9A3A1"/>
              <w:bottom w:val="single" w:sz="8" w:space="0" w:color="A9A3A1"/>
              <w:right w:val="single" w:sz="8" w:space="0" w:color="A9A3A1"/>
            </w:tcBorders>
          </w:tcPr>
          <w:p>
            <w:pPr>
              <w:pStyle w:val="TableParagraph"/>
              <w:ind w:right="500"/>
              <w:jc w:val="right"/>
              <w:rPr>
                <w:sz w:val="14"/>
              </w:rPr>
            </w:pPr>
            <w:r>
              <w:rPr>
                <w:color w:val="231F20"/>
                <w:sz w:val="14"/>
              </w:rPr>
              <w:t>no</w:t>
            </w:r>
          </w:p>
        </w:tc>
        <w:tc>
          <w:tcPr>
            <w:tcW w:w="1238" w:type="dxa"/>
            <w:tcBorders>
              <w:top w:val="single" w:sz="8" w:space="0" w:color="A9A3A1"/>
              <w:left w:val="single" w:sz="8" w:space="0" w:color="A9A3A1"/>
              <w:bottom w:val="single" w:sz="8" w:space="0" w:color="A9A3A1"/>
              <w:right w:val="single" w:sz="8" w:space="0" w:color="A9A3A1"/>
            </w:tcBorders>
          </w:tcPr>
          <w:p>
            <w:pPr>
              <w:pStyle w:val="TableParagraph"/>
              <w:ind w:left="400" w:right="299"/>
              <w:rPr>
                <w:sz w:val="14"/>
              </w:rPr>
            </w:pPr>
            <w:r>
              <w:rPr>
                <w:color w:val="231F20"/>
                <w:sz w:val="14"/>
              </w:rPr>
              <w:t>12.64</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480"/>
              <w:jc w:val="left"/>
              <w:rPr>
                <w:sz w:val="14"/>
              </w:rPr>
            </w:pPr>
            <w:r>
              <w:rPr>
                <w:color w:val="231F20"/>
                <w:sz w:val="14"/>
              </w:rPr>
              <w:t>5.98</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473"/>
              <w:jc w:val="left"/>
              <w:rPr>
                <w:sz w:val="14"/>
              </w:rPr>
            </w:pPr>
            <w:r>
              <w:rPr>
                <w:color w:val="231F20"/>
                <w:sz w:val="14"/>
              </w:rPr>
              <w:t>9.02</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458"/>
              <w:jc w:val="left"/>
              <w:rPr>
                <w:sz w:val="14"/>
              </w:rPr>
            </w:pPr>
            <w:r>
              <w:rPr>
                <w:color w:val="231F20"/>
                <w:sz w:val="14"/>
              </w:rPr>
              <w:t>6.34</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ind w:left="125" w:right="25"/>
              <w:rPr>
                <w:sz w:val="14"/>
              </w:rPr>
            </w:pPr>
            <w:r>
              <w:rPr>
                <w:color w:val="231F20"/>
                <w:sz w:val="14"/>
              </w:rPr>
              <w:t>10.04</w:t>
            </w:r>
          </w:p>
        </w:tc>
        <w:tc>
          <w:tcPr>
            <w:tcW w:w="1755" w:type="dxa"/>
            <w:tcBorders>
              <w:top w:val="single" w:sz="8" w:space="0" w:color="A9A3A1"/>
              <w:left w:val="single" w:sz="8" w:space="0" w:color="A9A3A1"/>
              <w:bottom w:val="single" w:sz="8" w:space="0" w:color="A9A3A1"/>
              <w:right w:val="single" w:sz="8" w:space="0" w:color="A9A3A1"/>
            </w:tcBorders>
          </w:tcPr>
          <w:p>
            <w:pPr>
              <w:pStyle w:val="TableParagraph"/>
              <w:ind w:left="590" w:right="492"/>
              <w:rPr>
                <w:sz w:val="14"/>
              </w:rPr>
            </w:pPr>
            <w:r>
              <w:rPr>
                <w:color w:val="231F20"/>
                <w:sz w:val="14"/>
              </w:rPr>
              <w:t>40.0</w:t>
            </w:r>
          </w:p>
        </w:tc>
      </w:tr>
    </w:tbl>
    <w:p>
      <w:pPr>
        <w:spacing w:before="107"/>
        <w:ind w:left="1468" w:right="0" w:firstLine="0"/>
        <w:jc w:val="left"/>
        <w:rPr>
          <w:i/>
          <w:sz w:val="14"/>
        </w:rPr>
      </w:pPr>
      <w:r>
        <w:rPr>
          <w:i/>
          <w:color w:val="231F20"/>
          <w:sz w:val="14"/>
        </w:rPr>
        <w:t>* Unit is equipped with an external pressure adjustment (1,000-10,000psi)</w:t>
      </w:r>
    </w:p>
    <w:p>
      <w:pPr>
        <w:spacing w:line="130" w:lineRule="exact" w:before="7"/>
        <w:ind w:left="1468" w:right="0" w:firstLine="0"/>
        <w:jc w:val="left"/>
        <w:rPr>
          <w:i/>
          <w:sz w:val="14"/>
        </w:rPr>
      </w:pPr>
      <w:r>
        <w:rPr>
          <w:i/>
          <w:color w:val="231F20"/>
          <w:sz w:val="14"/>
        </w:rPr>
        <w:t>**These pumps are equipped with a hand held air powered pendant</w:t>
      </w:r>
    </w:p>
    <w:p>
      <w:pPr>
        <w:pStyle w:val="Heading2"/>
        <w:spacing w:line="406" w:lineRule="exact"/>
      </w:pPr>
      <w:r>
        <w:rPr>
          <w:color w:val="FFFFFF"/>
        </w:rPr>
        <w:t>51</w:t>
      </w:r>
    </w:p>
    <w:p>
      <w:pPr>
        <w:spacing w:after="0" w:line="406" w:lineRule="exact"/>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751" name="image15.png" descr=""/>
            <wp:cNvGraphicFramePr>
              <a:graphicFrameLocks noChangeAspect="1"/>
            </wp:cNvGraphicFramePr>
            <a:graphic>
              <a:graphicData uri="http://schemas.openxmlformats.org/drawingml/2006/picture">
                <pic:pic>
                  <pic:nvPicPr>
                    <pic:cNvPr id="752"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753" name="image658.png" descr=""/>
            <wp:cNvGraphicFramePr>
              <a:graphicFrameLocks noChangeAspect="1"/>
            </wp:cNvGraphicFramePr>
            <a:graphic>
              <a:graphicData uri="http://schemas.openxmlformats.org/drawingml/2006/picture">
                <pic:pic>
                  <pic:nvPicPr>
                    <pic:cNvPr id="754" name="image658.png"/>
                    <pic:cNvPicPr/>
                  </pic:nvPicPr>
                  <pic:blipFill>
                    <a:blip r:embed="rId663"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755" name="image708.png" descr=""/>
            <wp:cNvGraphicFramePr>
              <a:graphicFrameLocks noChangeAspect="1"/>
            </wp:cNvGraphicFramePr>
            <a:graphic>
              <a:graphicData uri="http://schemas.openxmlformats.org/drawingml/2006/picture">
                <pic:pic>
                  <pic:nvPicPr>
                    <pic:cNvPr id="756" name="image708.png"/>
                    <pic:cNvPicPr/>
                  </pic:nvPicPr>
                  <pic:blipFill>
                    <a:blip r:embed="rId713"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757" name="image18.png" descr=""/>
            <wp:cNvGraphicFramePr>
              <a:graphicFrameLocks noChangeAspect="1"/>
            </wp:cNvGraphicFramePr>
            <a:graphic>
              <a:graphicData uri="http://schemas.openxmlformats.org/drawingml/2006/picture">
                <pic:pic>
                  <pic:nvPicPr>
                    <pic:cNvPr id="758"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759" name="image557.png" descr=""/>
            <wp:cNvGraphicFramePr>
              <a:graphicFrameLocks noChangeAspect="1"/>
            </wp:cNvGraphicFramePr>
            <a:graphic>
              <a:graphicData uri="http://schemas.openxmlformats.org/drawingml/2006/picture">
                <pic:pic>
                  <pic:nvPicPr>
                    <pic:cNvPr id="760"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761" name="image20.png" descr=""/>
            <wp:cNvGraphicFramePr>
              <a:graphicFrameLocks noChangeAspect="1"/>
            </wp:cNvGraphicFramePr>
            <a:graphic>
              <a:graphicData uri="http://schemas.openxmlformats.org/drawingml/2006/picture">
                <pic:pic>
                  <pic:nvPicPr>
                    <pic:cNvPr id="762"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763" name="image709.png" descr=""/>
            <wp:cNvGraphicFramePr>
              <a:graphicFrameLocks noChangeAspect="1"/>
            </wp:cNvGraphicFramePr>
            <a:graphic>
              <a:graphicData uri="http://schemas.openxmlformats.org/drawingml/2006/picture">
                <pic:pic>
                  <pic:nvPicPr>
                    <pic:cNvPr id="764" name="image709.png"/>
                    <pic:cNvPicPr/>
                  </pic:nvPicPr>
                  <pic:blipFill>
                    <a:blip r:embed="rId714"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765" name="image22.png" descr=""/>
            <wp:cNvGraphicFramePr>
              <a:graphicFrameLocks noChangeAspect="1"/>
            </wp:cNvGraphicFramePr>
            <a:graphic>
              <a:graphicData uri="http://schemas.openxmlformats.org/drawingml/2006/picture">
                <pic:pic>
                  <pic:nvPicPr>
                    <pic:cNvPr id="766"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767" name="image557.png" descr=""/>
            <wp:cNvGraphicFramePr>
              <a:graphicFrameLocks noChangeAspect="1"/>
            </wp:cNvGraphicFramePr>
            <a:graphic>
              <a:graphicData uri="http://schemas.openxmlformats.org/drawingml/2006/picture">
                <pic:pic>
                  <pic:nvPicPr>
                    <pic:cNvPr id="768"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769" name="image23.png" descr=""/>
            <wp:cNvGraphicFramePr>
              <a:graphicFrameLocks noChangeAspect="1"/>
            </wp:cNvGraphicFramePr>
            <a:graphic>
              <a:graphicData uri="http://schemas.openxmlformats.org/drawingml/2006/picture">
                <pic:pic>
                  <pic:nvPicPr>
                    <pic:cNvPr id="770"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771" name="image710.png" descr=""/>
            <wp:cNvGraphicFramePr>
              <a:graphicFrameLocks noChangeAspect="1"/>
            </wp:cNvGraphicFramePr>
            <a:graphic>
              <a:graphicData uri="http://schemas.openxmlformats.org/drawingml/2006/picture">
                <pic:pic>
                  <pic:nvPicPr>
                    <pic:cNvPr id="772" name="image710.png"/>
                    <pic:cNvPicPr/>
                  </pic:nvPicPr>
                  <pic:blipFill>
                    <a:blip r:embed="rId715"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773" name="image189.png" descr=""/>
            <wp:cNvGraphicFramePr>
              <a:graphicFrameLocks noChangeAspect="1"/>
            </wp:cNvGraphicFramePr>
            <a:graphic>
              <a:graphicData uri="http://schemas.openxmlformats.org/drawingml/2006/picture">
                <pic:pic>
                  <pic:nvPicPr>
                    <pic:cNvPr id="774"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spacing w:after="0"/>
        <w:rPr>
          <w:sz w:val="9"/>
        </w:rPr>
        <w:sectPr>
          <w:pgSz w:w="12240" w:h="15840"/>
          <w:pgMar w:top="0" w:bottom="0" w:left="0" w:right="0"/>
        </w:sectPr>
      </w:pPr>
    </w:p>
    <w:p>
      <w:pPr>
        <w:pStyle w:val="Heading3"/>
        <w:rPr>
          <w:u w:val="none"/>
        </w:rPr>
      </w:pPr>
      <w:r>
        <w:rPr>
          <w:color w:val="231F20"/>
          <w:u w:val="single" w:color="D2232A"/>
        </w:rPr>
        <w:t>Electric Pumps</w:t>
      </w:r>
    </w:p>
    <w:p>
      <w:pPr>
        <w:pStyle w:val="Heading9"/>
        <w:rPr>
          <w:i/>
        </w:rPr>
      </w:pPr>
      <w:r>
        <w:rPr>
          <w:i/>
          <w:color w:val="231F20"/>
        </w:rPr>
        <w:t>PE30, PE40, PE50 Series</w:t>
      </w:r>
    </w:p>
    <w:p>
      <w:pPr>
        <w:spacing w:before="10"/>
        <w:ind w:left="980" w:right="0" w:firstLine="0"/>
        <w:jc w:val="left"/>
        <w:rPr>
          <w:b/>
          <w:i/>
          <w:sz w:val="20"/>
        </w:rPr>
      </w:pPr>
      <w:r>
        <w:rPr/>
        <w:drawing>
          <wp:anchor distT="0" distB="0" distL="0" distR="0" allowOverlap="1" layoutInCell="1" locked="0" behindDoc="1" simplePos="0" relativeHeight="266902439">
            <wp:simplePos x="0" y="0"/>
            <wp:positionH relativeFrom="page">
              <wp:posOffset>850557</wp:posOffset>
            </wp:positionH>
            <wp:positionV relativeFrom="paragraph">
              <wp:posOffset>152235</wp:posOffset>
            </wp:positionV>
            <wp:extent cx="1756968" cy="2197100"/>
            <wp:effectExtent l="0" t="0" r="0" b="0"/>
            <wp:wrapNone/>
            <wp:docPr id="775" name="image711.png" descr=""/>
            <wp:cNvGraphicFramePr>
              <a:graphicFrameLocks noChangeAspect="1"/>
            </wp:cNvGraphicFramePr>
            <a:graphic>
              <a:graphicData uri="http://schemas.openxmlformats.org/drawingml/2006/picture">
                <pic:pic>
                  <pic:nvPicPr>
                    <pic:cNvPr id="776" name="image711.png"/>
                    <pic:cNvPicPr/>
                  </pic:nvPicPr>
                  <pic:blipFill>
                    <a:blip r:embed="rId716" cstate="print"/>
                    <a:stretch>
                      <a:fillRect/>
                    </a:stretch>
                  </pic:blipFill>
                  <pic:spPr>
                    <a:xfrm>
                      <a:off x="0" y="0"/>
                      <a:ext cx="1756968" cy="2197100"/>
                    </a:xfrm>
                    <a:prstGeom prst="rect">
                      <a:avLst/>
                    </a:prstGeom>
                  </pic:spPr>
                </pic:pic>
              </a:graphicData>
            </a:graphic>
          </wp:anchor>
        </w:drawing>
      </w:r>
      <w:r>
        <w:rPr>
          <w:b/>
          <w:i/>
          <w:color w:val="231F20"/>
          <w:sz w:val="20"/>
        </w:rPr>
        <w:t>- Single Phase</w:t>
      </w:r>
    </w:p>
    <w:p>
      <w:pPr>
        <w:pStyle w:val="BodyText"/>
        <w:rPr>
          <w:b/>
          <w:i/>
          <w:sz w:val="22"/>
        </w:rPr>
      </w:pPr>
      <w:r>
        <w:rPr/>
        <w:br w:type="column"/>
      </w:r>
      <w:r>
        <w:rPr>
          <w:b/>
          <w:i/>
          <w:sz w:val="22"/>
        </w:rPr>
      </w:r>
    </w:p>
    <w:p>
      <w:pPr>
        <w:pStyle w:val="BodyText"/>
        <w:rPr>
          <w:b/>
          <w:i/>
          <w:sz w:val="22"/>
        </w:rPr>
      </w:pPr>
    </w:p>
    <w:p>
      <w:pPr>
        <w:pStyle w:val="BodyText"/>
        <w:spacing w:before="11"/>
        <w:rPr>
          <w:b/>
          <w:i/>
          <w:sz w:val="30"/>
        </w:rPr>
      </w:pPr>
    </w:p>
    <w:p>
      <w:pPr>
        <w:pStyle w:val="ListParagraph"/>
        <w:numPr>
          <w:ilvl w:val="0"/>
          <w:numId w:val="13"/>
        </w:numPr>
        <w:tabs>
          <w:tab w:pos="514" w:val="left" w:leader="none"/>
        </w:tabs>
        <w:spacing w:line="240" w:lineRule="auto" w:before="0" w:after="0"/>
        <w:ind w:left="513" w:right="0" w:hanging="240"/>
        <w:jc w:val="left"/>
        <w:rPr>
          <w:sz w:val="20"/>
        </w:rPr>
      </w:pPr>
      <w:r>
        <w:rPr>
          <w:sz w:val="20"/>
        </w:rPr>
        <w:t>Meets OSHA regulations for sound</w:t>
      </w:r>
      <w:r>
        <w:rPr>
          <w:spacing w:val="-11"/>
          <w:sz w:val="20"/>
        </w:rPr>
        <w:t> </w:t>
      </w:r>
      <w:r>
        <w:rPr>
          <w:sz w:val="20"/>
        </w:rPr>
        <w:t>(80dBA)</w:t>
      </w:r>
    </w:p>
    <w:p>
      <w:pPr>
        <w:pStyle w:val="ListParagraph"/>
        <w:numPr>
          <w:ilvl w:val="0"/>
          <w:numId w:val="13"/>
        </w:numPr>
        <w:tabs>
          <w:tab w:pos="514" w:val="left" w:leader="none"/>
        </w:tabs>
        <w:spacing w:line="240" w:lineRule="auto" w:before="10" w:after="0"/>
        <w:ind w:left="513" w:right="0" w:hanging="240"/>
        <w:jc w:val="left"/>
        <w:rPr>
          <w:sz w:val="20"/>
        </w:rPr>
      </w:pPr>
      <w:r>
        <w:rPr>
          <w:sz w:val="20"/>
        </w:rPr>
        <w:t>2 Stage pumps provide fast run up before the high pressure</w:t>
      </w:r>
      <w:r>
        <w:rPr>
          <w:spacing w:val="-14"/>
          <w:sz w:val="20"/>
        </w:rPr>
        <w:t> </w:t>
      </w:r>
      <w:r>
        <w:rPr>
          <w:sz w:val="20"/>
        </w:rPr>
        <w:t>stage</w:t>
      </w:r>
    </w:p>
    <w:p>
      <w:pPr>
        <w:pStyle w:val="ListParagraph"/>
        <w:numPr>
          <w:ilvl w:val="0"/>
          <w:numId w:val="13"/>
        </w:numPr>
        <w:tabs>
          <w:tab w:pos="514" w:val="left" w:leader="none"/>
        </w:tabs>
        <w:spacing w:line="240" w:lineRule="auto" w:before="10" w:after="0"/>
        <w:ind w:left="513" w:right="0" w:hanging="240"/>
        <w:jc w:val="left"/>
        <w:rPr>
          <w:sz w:val="20"/>
        </w:rPr>
      </w:pPr>
      <w:r>
        <w:rPr>
          <w:sz w:val="20"/>
        </w:rPr>
        <w:t>Suction strainers screen out contamination to prevent pump</w:t>
      </w:r>
      <w:r>
        <w:rPr>
          <w:spacing w:val="-7"/>
          <w:sz w:val="20"/>
        </w:rPr>
        <w:t> </w:t>
      </w:r>
      <w:r>
        <w:rPr>
          <w:sz w:val="20"/>
        </w:rPr>
        <w:t>damage</w:t>
      </w:r>
    </w:p>
    <w:p>
      <w:pPr>
        <w:pStyle w:val="ListParagraph"/>
        <w:numPr>
          <w:ilvl w:val="0"/>
          <w:numId w:val="13"/>
        </w:numPr>
        <w:tabs>
          <w:tab w:pos="514" w:val="left" w:leader="none"/>
        </w:tabs>
        <w:spacing w:line="249" w:lineRule="auto" w:before="10" w:after="0"/>
        <w:ind w:left="513" w:right="1513" w:hanging="240"/>
        <w:jc w:val="left"/>
        <w:rPr>
          <w:sz w:val="20"/>
        </w:rPr>
      </w:pPr>
      <w:r>
        <w:rPr>
          <w:sz w:val="20"/>
        </w:rPr>
        <w:t>All units are wired as 120 </w:t>
      </w:r>
      <w:r>
        <w:rPr>
          <w:spacing w:val="-5"/>
          <w:sz w:val="20"/>
        </w:rPr>
        <w:t>VAC </w:t>
      </w:r>
      <w:r>
        <w:rPr>
          <w:sz w:val="20"/>
        </w:rPr>
        <w:t>60 Hz; Optional wiring includes 50 Hz motors and 240 </w:t>
      </w:r>
      <w:r>
        <w:rPr>
          <w:spacing w:val="-5"/>
          <w:sz w:val="20"/>
        </w:rPr>
        <w:t>VAC </w:t>
      </w:r>
      <w:r>
        <w:rPr>
          <w:sz w:val="20"/>
        </w:rPr>
        <w:t>60</w:t>
      </w:r>
      <w:r>
        <w:rPr>
          <w:spacing w:val="1"/>
          <w:sz w:val="20"/>
        </w:rPr>
        <w:t> </w:t>
      </w:r>
      <w:r>
        <w:rPr>
          <w:sz w:val="20"/>
        </w:rPr>
        <w:t>Hz</w:t>
      </w:r>
    </w:p>
    <w:p>
      <w:pPr>
        <w:pStyle w:val="ListParagraph"/>
        <w:numPr>
          <w:ilvl w:val="0"/>
          <w:numId w:val="13"/>
        </w:numPr>
        <w:tabs>
          <w:tab w:pos="514" w:val="left" w:leader="none"/>
        </w:tabs>
        <w:spacing w:line="240" w:lineRule="auto" w:before="1" w:after="0"/>
        <w:ind w:left="513" w:right="0" w:hanging="240"/>
        <w:jc w:val="left"/>
        <w:rPr>
          <w:sz w:val="20"/>
        </w:rPr>
      </w:pPr>
      <w:r>
        <w:rPr>
          <w:sz w:val="20"/>
        </w:rPr>
        <w:t>100% Duty Cycle, NEMA 5 Enclosure TEFC</w:t>
      </w:r>
      <w:r>
        <w:rPr>
          <w:spacing w:val="-21"/>
          <w:sz w:val="20"/>
        </w:rPr>
        <w:t> </w:t>
      </w:r>
      <w:r>
        <w:rPr>
          <w:sz w:val="20"/>
        </w:rPr>
        <w:t>motors</w:t>
      </w:r>
    </w:p>
    <w:p>
      <w:pPr>
        <w:pStyle w:val="ListParagraph"/>
        <w:numPr>
          <w:ilvl w:val="0"/>
          <w:numId w:val="13"/>
        </w:numPr>
        <w:tabs>
          <w:tab w:pos="514" w:val="left" w:leader="none"/>
        </w:tabs>
        <w:spacing w:line="240" w:lineRule="auto" w:before="10" w:after="0"/>
        <w:ind w:left="513" w:right="0" w:hanging="240"/>
        <w:jc w:val="left"/>
        <w:rPr>
          <w:sz w:val="20"/>
        </w:rPr>
      </w:pPr>
      <w:r>
        <w:rPr>
          <w:sz w:val="20"/>
        </w:rPr>
        <w:t>All hand pendants are wired 24 </w:t>
      </w:r>
      <w:r>
        <w:rPr>
          <w:spacing w:val="-5"/>
          <w:sz w:val="20"/>
        </w:rPr>
        <w:t>VAC </w:t>
      </w:r>
      <w:r>
        <w:rPr>
          <w:sz w:val="20"/>
        </w:rPr>
        <w:t>for</w:t>
      </w:r>
      <w:r>
        <w:rPr>
          <w:spacing w:val="-2"/>
          <w:sz w:val="20"/>
        </w:rPr>
        <w:t> </w:t>
      </w:r>
      <w:r>
        <w:rPr>
          <w:sz w:val="20"/>
        </w:rPr>
        <w:t>safety</w:t>
      </w:r>
    </w:p>
    <w:p>
      <w:pPr>
        <w:pStyle w:val="ListParagraph"/>
        <w:numPr>
          <w:ilvl w:val="0"/>
          <w:numId w:val="13"/>
        </w:numPr>
        <w:tabs>
          <w:tab w:pos="514" w:val="left" w:leader="none"/>
        </w:tabs>
        <w:spacing w:line="240" w:lineRule="auto" w:before="10" w:after="0"/>
        <w:ind w:left="513" w:right="0" w:hanging="240"/>
        <w:jc w:val="left"/>
        <w:rPr>
          <w:sz w:val="20"/>
        </w:rPr>
      </w:pPr>
      <w:r>
        <w:rPr>
          <w:sz w:val="20"/>
        </w:rPr>
        <w:t>Starts under full</w:t>
      </w:r>
      <w:r>
        <w:rPr>
          <w:spacing w:val="-2"/>
          <w:sz w:val="20"/>
        </w:rPr>
        <w:t> </w:t>
      </w:r>
      <w:r>
        <w:rPr>
          <w:sz w:val="20"/>
        </w:rPr>
        <w:t>load</w:t>
      </w:r>
    </w:p>
    <w:p>
      <w:pPr>
        <w:spacing w:after="0" w:line="240" w:lineRule="auto"/>
        <w:jc w:val="left"/>
        <w:rPr>
          <w:sz w:val="20"/>
        </w:rPr>
        <w:sectPr>
          <w:type w:val="continuous"/>
          <w:pgSz w:w="12240" w:h="15840"/>
          <w:pgMar w:top="900" w:bottom="0" w:left="0" w:right="0"/>
          <w:cols w:num="2" w:equalWidth="0">
            <w:col w:w="4107" w:space="40"/>
            <w:col w:w="809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after="1"/>
        <w:rPr>
          <w:sz w:val="24"/>
        </w:rPr>
      </w:pPr>
    </w:p>
    <w:tbl>
      <w:tblPr>
        <w:tblW w:w="0" w:type="auto"/>
        <w:jc w:val="left"/>
        <w:tblInd w:w="920" w:type="dxa"/>
        <w:tblBorders>
          <w:top w:val="single" w:sz="8" w:space="0" w:color="A9A3A1"/>
          <w:left w:val="single" w:sz="8" w:space="0" w:color="A9A3A1"/>
          <w:bottom w:val="single" w:sz="8" w:space="0" w:color="A9A3A1"/>
          <w:right w:val="single" w:sz="8" w:space="0" w:color="A9A3A1"/>
          <w:insideH w:val="single" w:sz="8" w:space="0" w:color="A9A3A1"/>
          <w:insideV w:val="single" w:sz="8" w:space="0" w:color="A9A3A1"/>
        </w:tblBorders>
        <w:tblLayout w:type="fixed"/>
        <w:tblCellMar>
          <w:top w:w="0" w:type="dxa"/>
          <w:left w:w="0" w:type="dxa"/>
          <w:bottom w:w="0" w:type="dxa"/>
          <w:right w:w="0" w:type="dxa"/>
        </w:tblCellMar>
        <w:tblLook w:val="01E0"/>
      </w:tblPr>
      <w:tblGrid>
        <w:gridCol w:w="3430"/>
        <w:gridCol w:w="1809"/>
        <w:gridCol w:w="1258"/>
        <w:gridCol w:w="632"/>
        <w:gridCol w:w="685"/>
        <w:gridCol w:w="652"/>
        <w:gridCol w:w="777"/>
        <w:gridCol w:w="824"/>
      </w:tblGrid>
      <w:tr>
        <w:trPr>
          <w:trHeight w:val="256" w:hRule="atLeast"/>
        </w:trPr>
        <w:tc>
          <w:tcPr>
            <w:tcW w:w="5239" w:type="dxa"/>
            <w:gridSpan w:val="2"/>
            <w:vMerge w:val="restart"/>
            <w:tcBorders>
              <w:top w:val="nil"/>
              <w:left w:val="nil"/>
              <w:right w:val="single" w:sz="8" w:space="0" w:color="000000"/>
            </w:tcBorders>
          </w:tcPr>
          <w:p>
            <w:pPr>
              <w:pStyle w:val="TableParagraph"/>
              <w:spacing w:before="0"/>
              <w:jc w:val="left"/>
              <w:rPr>
                <w:sz w:val="16"/>
              </w:rPr>
            </w:pPr>
          </w:p>
          <w:p>
            <w:pPr>
              <w:pStyle w:val="TableParagraph"/>
              <w:spacing w:before="0"/>
              <w:jc w:val="left"/>
              <w:rPr>
                <w:sz w:val="16"/>
              </w:rPr>
            </w:pPr>
          </w:p>
          <w:p>
            <w:pPr>
              <w:pStyle w:val="TableParagraph"/>
              <w:spacing w:before="98"/>
              <w:ind w:left="1946" w:right="2339"/>
              <w:rPr>
                <w:i/>
                <w:sz w:val="14"/>
              </w:rPr>
            </w:pPr>
            <w:r>
              <w:rPr>
                <w:i/>
                <w:color w:val="231F20"/>
                <w:sz w:val="14"/>
              </w:rPr>
              <w:t>PE50W4N03A</w:t>
            </w:r>
          </w:p>
        </w:tc>
        <w:tc>
          <w:tcPr>
            <w:tcW w:w="1258" w:type="dxa"/>
            <w:vMerge w:val="restart"/>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line="288" w:lineRule="auto" w:before="93"/>
              <w:ind w:left="196" w:right="175"/>
              <w:rPr>
                <w:b/>
                <w:sz w:val="16"/>
              </w:rPr>
            </w:pPr>
            <w:r>
              <w:rPr>
                <w:b/>
                <w:color w:val="FFFFFF"/>
                <w:sz w:val="16"/>
              </w:rPr>
              <w:t>Use with Cylinder Type</w:t>
            </w:r>
          </w:p>
        </w:tc>
        <w:tc>
          <w:tcPr>
            <w:tcW w:w="2746" w:type="dxa"/>
            <w:gridSpan w:val="4"/>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6"/>
              <w:ind w:left="971" w:right="958"/>
              <w:rPr>
                <w:b/>
                <w:sz w:val="16"/>
              </w:rPr>
            </w:pPr>
            <w:r>
              <w:rPr>
                <w:b/>
                <w:color w:val="FFFFFF"/>
                <w:sz w:val="16"/>
              </w:rPr>
              <w:t>Flow Rate</w:t>
            </w:r>
          </w:p>
        </w:tc>
        <w:tc>
          <w:tcPr>
            <w:tcW w:w="824" w:type="dxa"/>
            <w:vMerge w:val="restart"/>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7"/>
              <w:jc w:val="left"/>
              <w:rPr>
                <w:sz w:val="17"/>
              </w:rPr>
            </w:pPr>
          </w:p>
          <w:p>
            <w:pPr>
              <w:pStyle w:val="TableParagraph"/>
              <w:spacing w:line="288" w:lineRule="auto" w:before="0"/>
              <w:ind w:left="245" w:right="157" w:hanging="63"/>
              <w:jc w:val="left"/>
              <w:rPr>
                <w:b/>
                <w:sz w:val="16"/>
              </w:rPr>
            </w:pPr>
            <w:r>
              <w:rPr>
                <w:b/>
                <w:color w:val="FFFFFF"/>
                <w:sz w:val="16"/>
              </w:rPr>
              <w:t>Motor Size</w:t>
            </w:r>
          </w:p>
        </w:tc>
      </w:tr>
      <w:tr>
        <w:trPr>
          <w:trHeight w:val="256" w:hRule="atLeast"/>
        </w:trPr>
        <w:tc>
          <w:tcPr>
            <w:tcW w:w="5239" w:type="dxa"/>
            <w:gridSpan w:val="2"/>
            <w:vMerge/>
            <w:tcBorders>
              <w:top w:val="nil"/>
              <w:left w:val="nil"/>
              <w:right w:val="single" w:sz="8" w:space="0" w:color="000000"/>
            </w:tcBorders>
          </w:tcPr>
          <w:p>
            <w:pPr>
              <w:rPr>
                <w:sz w:val="2"/>
                <w:szCs w:val="2"/>
              </w:rPr>
            </w:pPr>
          </w:p>
        </w:tc>
        <w:tc>
          <w:tcPr>
            <w:tcW w:w="1258" w:type="dxa"/>
            <w:vMerge/>
            <w:tcBorders>
              <w:top w:val="nil"/>
              <w:left w:val="single" w:sz="8" w:space="0" w:color="000000"/>
              <w:bottom w:val="single" w:sz="8" w:space="0" w:color="000000"/>
              <w:right w:val="single" w:sz="8" w:space="0" w:color="000000"/>
            </w:tcBorders>
            <w:shd w:val="clear" w:color="auto" w:fill="ED2124"/>
          </w:tcPr>
          <w:p>
            <w:pPr>
              <w:rPr>
                <w:sz w:val="2"/>
                <w:szCs w:val="2"/>
              </w:rPr>
            </w:pPr>
          </w:p>
        </w:tc>
        <w:tc>
          <w:tcPr>
            <w:tcW w:w="1317" w:type="dxa"/>
            <w:gridSpan w:val="2"/>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6"/>
              <w:ind w:left="330"/>
              <w:jc w:val="left"/>
              <w:rPr>
                <w:b/>
                <w:sz w:val="16"/>
              </w:rPr>
            </w:pPr>
            <w:r>
              <w:rPr>
                <w:b/>
                <w:color w:val="FFFFFF"/>
                <w:sz w:val="16"/>
              </w:rPr>
              <w:t>1</w:t>
            </w:r>
            <w:r>
              <w:rPr>
                <w:b/>
                <w:color w:val="FFFFFF"/>
                <w:position w:val="5"/>
                <w:sz w:val="9"/>
              </w:rPr>
              <w:t>st </w:t>
            </w:r>
            <w:r>
              <w:rPr>
                <w:b/>
                <w:color w:val="FFFFFF"/>
                <w:sz w:val="16"/>
              </w:rPr>
              <w:t>Stage</w:t>
            </w:r>
          </w:p>
        </w:tc>
        <w:tc>
          <w:tcPr>
            <w:tcW w:w="1429" w:type="dxa"/>
            <w:gridSpan w:val="2"/>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6"/>
              <w:ind w:left="368"/>
              <w:jc w:val="left"/>
              <w:rPr>
                <w:b/>
                <w:sz w:val="16"/>
              </w:rPr>
            </w:pPr>
            <w:r>
              <w:rPr>
                <w:b/>
                <w:color w:val="FFFFFF"/>
                <w:sz w:val="16"/>
              </w:rPr>
              <w:t>2</w:t>
            </w:r>
            <w:r>
              <w:rPr>
                <w:b/>
                <w:color w:val="FFFFFF"/>
                <w:position w:val="5"/>
                <w:sz w:val="9"/>
              </w:rPr>
              <w:t>nd </w:t>
            </w:r>
            <w:r>
              <w:rPr>
                <w:b/>
                <w:color w:val="FFFFFF"/>
                <w:sz w:val="16"/>
              </w:rPr>
              <w:t>Stage</w:t>
            </w:r>
          </w:p>
        </w:tc>
        <w:tc>
          <w:tcPr>
            <w:tcW w:w="824" w:type="dxa"/>
            <w:vMerge/>
            <w:tcBorders>
              <w:top w:val="nil"/>
              <w:left w:val="single" w:sz="8" w:space="0" w:color="000000"/>
              <w:bottom w:val="single" w:sz="8" w:space="0" w:color="000000"/>
              <w:right w:val="single" w:sz="8" w:space="0" w:color="000000"/>
            </w:tcBorders>
            <w:shd w:val="clear" w:color="auto" w:fill="ED2124"/>
          </w:tcPr>
          <w:p>
            <w:pPr>
              <w:rPr>
                <w:sz w:val="2"/>
                <w:szCs w:val="2"/>
              </w:rPr>
            </w:pPr>
          </w:p>
        </w:tc>
      </w:tr>
      <w:tr>
        <w:trPr>
          <w:trHeight w:val="256" w:hRule="atLeast"/>
        </w:trPr>
        <w:tc>
          <w:tcPr>
            <w:tcW w:w="5239" w:type="dxa"/>
            <w:gridSpan w:val="2"/>
            <w:vMerge/>
            <w:tcBorders>
              <w:top w:val="nil"/>
              <w:left w:val="nil"/>
              <w:right w:val="single" w:sz="8" w:space="0" w:color="000000"/>
            </w:tcBorders>
          </w:tcPr>
          <w:p>
            <w:pPr>
              <w:rPr>
                <w:sz w:val="2"/>
                <w:szCs w:val="2"/>
              </w:rPr>
            </w:pPr>
          </w:p>
        </w:tc>
        <w:tc>
          <w:tcPr>
            <w:tcW w:w="1258" w:type="dxa"/>
            <w:vMerge/>
            <w:tcBorders>
              <w:top w:val="nil"/>
              <w:left w:val="single" w:sz="8" w:space="0" w:color="000000"/>
              <w:bottom w:val="single" w:sz="8" w:space="0" w:color="000000"/>
              <w:right w:val="single" w:sz="8" w:space="0" w:color="000000"/>
            </w:tcBorders>
            <w:shd w:val="clear" w:color="auto" w:fill="ED2124"/>
          </w:tcPr>
          <w:p>
            <w:pPr>
              <w:rPr>
                <w:sz w:val="2"/>
                <w:szCs w:val="2"/>
              </w:rPr>
            </w:pPr>
          </w:p>
        </w:tc>
        <w:tc>
          <w:tcPr>
            <w:tcW w:w="632" w:type="dxa"/>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6"/>
              <w:ind w:left="33" w:right="16"/>
              <w:rPr>
                <w:b/>
                <w:sz w:val="16"/>
              </w:rPr>
            </w:pPr>
            <w:r>
              <w:rPr>
                <w:b/>
                <w:color w:val="FFFFFF"/>
                <w:sz w:val="16"/>
              </w:rPr>
              <w:t>in</w:t>
            </w:r>
            <w:r>
              <w:rPr>
                <w:b/>
                <w:color w:val="FFFFFF"/>
                <w:position w:val="5"/>
                <w:sz w:val="9"/>
              </w:rPr>
              <w:t>3</w:t>
            </w:r>
            <w:r>
              <w:rPr>
                <w:b/>
                <w:color w:val="FFFFFF"/>
                <w:sz w:val="16"/>
              </w:rPr>
              <w:t>/min</w:t>
            </w:r>
          </w:p>
        </w:tc>
        <w:tc>
          <w:tcPr>
            <w:tcW w:w="685" w:type="dxa"/>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6"/>
              <w:ind w:left="182" w:right="167"/>
              <w:rPr>
                <w:b/>
                <w:sz w:val="16"/>
              </w:rPr>
            </w:pPr>
            <w:r>
              <w:rPr>
                <w:b/>
                <w:color w:val="FFFFFF"/>
                <w:sz w:val="16"/>
              </w:rPr>
              <w:t>psi</w:t>
            </w:r>
          </w:p>
        </w:tc>
        <w:tc>
          <w:tcPr>
            <w:tcW w:w="652" w:type="dxa"/>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6"/>
              <w:ind w:left="13"/>
              <w:rPr>
                <w:b/>
                <w:sz w:val="16"/>
              </w:rPr>
            </w:pPr>
            <w:r>
              <w:rPr>
                <w:b/>
                <w:color w:val="FFFFFF"/>
                <w:sz w:val="16"/>
              </w:rPr>
              <w:t>in</w:t>
            </w:r>
            <w:r>
              <w:rPr>
                <w:b/>
                <w:color w:val="FFFFFF"/>
                <w:position w:val="5"/>
                <w:sz w:val="9"/>
              </w:rPr>
              <w:t>3</w:t>
            </w:r>
            <w:r>
              <w:rPr>
                <w:b/>
                <w:color w:val="FFFFFF"/>
                <w:sz w:val="16"/>
              </w:rPr>
              <w:t>/min</w:t>
            </w:r>
          </w:p>
        </w:tc>
        <w:tc>
          <w:tcPr>
            <w:tcW w:w="777" w:type="dxa"/>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6"/>
              <w:ind w:left="148" w:right="138"/>
              <w:rPr>
                <w:b/>
                <w:sz w:val="16"/>
              </w:rPr>
            </w:pPr>
            <w:r>
              <w:rPr>
                <w:b/>
                <w:color w:val="FFFFFF"/>
                <w:sz w:val="16"/>
              </w:rPr>
              <w:t>psi</w:t>
            </w:r>
          </w:p>
        </w:tc>
        <w:tc>
          <w:tcPr>
            <w:tcW w:w="824" w:type="dxa"/>
            <w:vMerge/>
            <w:tcBorders>
              <w:top w:val="nil"/>
              <w:left w:val="single" w:sz="8" w:space="0" w:color="000000"/>
              <w:bottom w:val="single" w:sz="8" w:space="0" w:color="000000"/>
              <w:right w:val="single" w:sz="8" w:space="0" w:color="000000"/>
            </w:tcBorders>
            <w:shd w:val="clear" w:color="auto" w:fill="ED2124"/>
          </w:tcPr>
          <w:p>
            <w:pPr>
              <w:rPr>
                <w:sz w:val="2"/>
                <w:szCs w:val="2"/>
              </w:rPr>
            </w:pPr>
          </w:p>
        </w:tc>
      </w:tr>
      <w:tr>
        <w:trPr>
          <w:trHeight w:val="271" w:hRule="atLeast"/>
        </w:trPr>
        <w:tc>
          <w:tcPr>
            <w:tcW w:w="10067" w:type="dxa"/>
            <w:gridSpan w:val="8"/>
            <w:tcBorders>
              <w:bottom w:val="single" w:sz="8" w:space="0" w:color="000000"/>
            </w:tcBorders>
            <w:shd w:val="clear" w:color="auto" w:fill="FFF2EB"/>
          </w:tcPr>
          <w:p>
            <w:pPr>
              <w:pStyle w:val="TableParagraph"/>
              <w:spacing w:before="32"/>
              <w:ind w:left="60"/>
              <w:jc w:val="left"/>
              <w:rPr>
                <w:b/>
                <w:sz w:val="18"/>
              </w:rPr>
            </w:pPr>
            <w:r>
              <w:rPr>
                <w:b/>
                <w:color w:val="231F20"/>
                <w:sz w:val="18"/>
              </w:rPr>
              <w:t>Dump Manual Valve w/10 ft. Motor Pendant</w:t>
            </w:r>
          </w:p>
        </w:tc>
      </w:tr>
      <w:tr>
        <w:trPr>
          <w:trHeight w:val="508" w:hRule="atLeast"/>
        </w:trPr>
        <w:tc>
          <w:tcPr>
            <w:tcW w:w="3430" w:type="dxa"/>
            <w:vMerge w:val="restart"/>
            <w:tcBorders>
              <w:top w:val="single" w:sz="8" w:space="0" w:color="000000"/>
            </w:tcBorders>
          </w:tcPr>
          <w:p>
            <w:pPr>
              <w:pStyle w:val="TableParagraph"/>
              <w:spacing w:before="5"/>
              <w:jc w:val="left"/>
              <w:rPr>
                <w:sz w:val="8"/>
              </w:rPr>
            </w:pPr>
          </w:p>
          <w:p>
            <w:pPr>
              <w:pStyle w:val="TableParagraph"/>
              <w:spacing w:before="0"/>
              <w:ind w:left="901"/>
              <w:jc w:val="left"/>
              <w:rPr>
                <w:sz w:val="20"/>
              </w:rPr>
            </w:pPr>
            <w:r>
              <w:rPr>
                <w:sz w:val="20"/>
              </w:rPr>
              <w:drawing>
                <wp:inline distT="0" distB="0" distL="0" distR="0">
                  <wp:extent cx="1007644" cy="926591"/>
                  <wp:effectExtent l="0" t="0" r="0" b="0"/>
                  <wp:docPr id="777" name="image712.png" descr=""/>
                  <wp:cNvGraphicFramePr>
                    <a:graphicFrameLocks noChangeAspect="1"/>
                  </wp:cNvGraphicFramePr>
                  <a:graphic>
                    <a:graphicData uri="http://schemas.openxmlformats.org/drawingml/2006/picture">
                      <pic:pic>
                        <pic:nvPicPr>
                          <pic:cNvPr id="778" name="image712.png"/>
                          <pic:cNvPicPr/>
                        </pic:nvPicPr>
                        <pic:blipFill>
                          <a:blip r:embed="rId717" cstate="print"/>
                          <a:stretch>
                            <a:fillRect/>
                          </a:stretch>
                        </pic:blipFill>
                        <pic:spPr>
                          <a:xfrm>
                            <a:off x="0" y="0"/>
                            <a:ext cx="1007644" cy="926591"/>
                          </a:xfrm>
                          <a:prstGeom prst="rect">
                            <a:avLst/>
                          </a:prstGeom>
                        </pic:spPr>
                      </pic:pic>
                    </a:graphicData>
                  </a:graphic>
                </wp:inline>
              </w:drawing>
            </w:r>
            <w:r>
              <w:rPr>
                <w:sz w:val="20"/>
              </w:rPr>
            </w:r>
          </w:p>
        </w:tc>
        <w:tc>
          <w:tcPr>
            <w:tcW w:w="1809" w:type="dxa"/>
            <w:vMerge w:val="restart"/>
            <w:tcBorders>
              <w:top w:val="single" w:sz="8" w:space="0" w:color="000000"/>
            </w:tcBorders>
          </w:tcPr>
          <w:p>
            <w:pPr>
              <w:pStyle w:val="TableParagraph"/>
              <w:spacing w:before="0"/>
              <w:jc w:val="left"/>
              <w:rPr>
                <w:sz w:val="16"/>
              </w:rPr>
            </w:pPr>
          </w:p>
          <w:p>
            <w:pPr>
              <w:pStyle w:val="TableParagraph"/>
              <w:spacing w:before="0"/>
              <w:jc w:val="left"/>
              <w:rPr>
                <w:sz w:val="16"/>
              </w:rPr>
            </w:pPr>
          </w:p>
          <w:p>
            <w:pPr>
              <w:pStyle w:val="TableParagraph"/>
              <w:spacing w:before="8"/>
              <w:jc w:val="left"/>
              <w:rPr>
                <w:sz w:val="22"/>
              </w:rPr>
            </w:pPr>
          </w:p>
          <w:p>
            <w:pPr>
              <w:pStyle w:val="TableParagraph"/>
              <w:spacing w:before="1"/>
              <w:ind w:left="382" w:right="360"/>
              <w:rPr>
                <w:sz w:val="14"/>
              </w:rPr>
            </w:pPr>
            <w:r>
              <w:rPr>
                <w:color w:val="231F20"/>
                <w:sz w:val="14"/>
              </w:rPr>
              <w:t>2W/2P</w:t>
            </w:r>
          </w:p>
          <w:p>
            <w:pPr>
              <w:pStyle w:val="TableParagraph"/>
              <w:spacing w:before="7"/>
              <w:ind w:left="382" w:right="363"/>
              <w:rPr>
                <w:sz w:val="14"/>
              </w:rPr>
            </w:pPr>
            <w:r>
              <w:rPr>
                <w:color w:val="231F20"/>
                <w:sz w:val="14"/>
              </w:rPr>
              <w:t>Advance/Return</w:t>
            </w:r>
          </w:p>
        </w:tc>
        <w:tc>
          <w:tcPr>
            <w:tcW w:w="1258" w:type="dxa"/>
            <w:vMerge w:val="restart"/>
            <w:tcBorders>
              <w:top w:val="single" w:sz="8" w:space="0" w:color="000000"/>
            </w:tcBorders>
          </w:tcPr>
          <w:p>
            <w:pPr>
              <w:pStyle w:val="TableParagraph"/>
              <w:spacing w:before="0"/>
              <w:jc w:val="left"/>
              <w:rPr>
                <w:sz w:val="20"/>
              </w:rPr>
            </w:pPr>
          </w:p>
          <w:p>
            <w:pPr>
              <w:pStyle w:val="TableParagraph"/>
              <w:spacing w:before="0" w:after="1"/>
              <w:jc w:val="left"/>
              <w:rPr>
                <w:sz w:val="27"/>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0"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53;top:431;width:13;height:72" filled="true" fillcolor="#231f20" stroked="false">
                    <v:fill type="solid"/>
                  </v:rect>
                  <v:shape style="position:absolute;left:205;top:93;width:654;height:244" type="#_x0000_t75" stroked="false">
                    <v:imagedata r:id="rId718"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32" w:type="dxa"/>
            <w:tcBorders>
              <w:top w:val="single" w:sz="8" w:space="0" w:color="000000"/>
            </w:tcBorders>
          </w:tcPr>
          <w:p>
            <w:pPr>
              <w:pStyle w:val="TableParagraph"/>
              <w:spacing w:before="1"/>
              <w:jc w:val="left"/>
              <w:rPr>
                <w:sz w:val="15"/>
              </w:rPr>
            </w:pPr>
          </w:p>
          <w:p>
            <w:pPr>
              <w:pStyle w:val="TableParagraph"/>
              <w:spacing w:before="0"/>
              <w:ind w:left="33" w:right="16"/>
              <w:rPr>
                <w:sz w:val="14"/>
              </w:rPr>
            </w:pPr>
            <w:r>
              <w:rPr>
                <w:color w:val="231F20"/>
                <w:sz w:val="14"/>
              </w:rPr>
              <w:t>293</w:t>
            </w:r>
          </w:p>
        </w:tc>
        <w:tc>
          <w:tcPr>
            <w:tcW w:w="685" w:type="dxa"/>
            <w:tcBorders>
              <w:top w:val="single" w:sz="8" w:space="0" w:color="000000"/>
            </w:tcBorders>
          </w:tcPr>
          <w:p>
            <w:pPr>
              <w:pStyle w:val="TableParagraph"/>
              <w:spacing w:before="1"/>
              <w:jc w:val="left"/>
              <w:rPr>
                <w:sz w:val="15"/>
              </w:rPr>
            </w:pPr>
          </w:p>
          <w:p>
            <w:pPr>
              <w:pStyle w:val="TableParagraph"/>
              <w:spacing w:before="0"/>
              <w:ind w:left="182" w:right="167"/>
              <w:rPr>
                <w:sz w:val="14"/>
              </w:rPr>
            </w:pPr>
            <w:r>
              <w:rPr>
                <w:color w:val="231F20"/>
                <w:sz w:val="14"/>
              </w:rPr>
              <w:t>350</w:t>
            </w:r>
          </w:p>
        </w:tc>
        <w:tc>
          <w:tcPr>
            <w:tcW w:w="652" w:type="dxa"/>
            <w:tcBorders>
              <w:top w:val="single" w:sz="8" w:space="0" w:color="000000"/>
            </w:tcBorders>
          </w:tcPr>
          <w:p>
            <w:pPr>
              <w:pStyle w:val="TableParagraph"/>
              <w:spacing w:before="1"/>
              <w:jc w:val="left"/>
              <w:rPr>
                <w:sz w:val="15"/>
              </w:rPr>
            </w:pPr>
          </w:p>
          <w:p>
            <w:pPr>
              <w:pStyle w:val="TableParagraph"/>
              <w:spacing w:before="0"/>
              <w:ind w:left="148" w:right="135"/>
              <w:rPr>
                <w:sz w:val="14"/>
              </w:rPr>
            </w:pPr>
            <w:r>
              <w:rPr>
                <w:color w:val="231F20"/>
                <w:sz w:val="14"/>
              </w:rPr>
              <w:t>18</w:t>
            </w:r>
          </w:p>
        </w:tc>
        <w:tc>
          <w:tcPr>
            <w:tcW w:w="777" w:type="dxa"/>
            <w:tcBorders>
              <w:top w:val="single" w:sz="8" w:space="0" w:color="000000"/>
            </w:tcBorders>
          </w:tcPr>
          <w:p>
            <w:pPr>
              <w:pStyle w:val="TableParagraph"/>
              <w:spacing w:before="1"/>
              <w:jc w:val="left"/>
              <w:rPr>
                <w:sz w:val="15"/>
              </w:rPr>
            </w:pPr>
          </w:p>
          <w:p>
            <w:pPr>
              <w:pStyle w:val="TableParagraph"/>
              <w:spacing w:before="0"/>
              <w:ind w:left="148" w:right="139"/>
              <w:rPr>
                <w:sz w:val="14"/>
              </w:rPr>
            </w:pPr>
            <w:r>
              <w:rPr>
                <w:color w:val="231F20"/>
                <w:sz w:val="14"/>
              </w:rPr>
              <w:t>10,000</w:t>
            </w:r>
          </w:p>
        </w:tc>
        <w:tc>
          <w:tcPr>
            <w:tcW w:w="824" w:type="dxa"/>
            <w:tcBorders>
              <w:top w:val="single" w:sz="8" w:space="0" w:color="000000"/>
            </w:tcBorders>
          </w:tcPr>
          <w:p>
            <w:pPr>
              <w:pStyle w:val="TableParagraph"/>
              <w:spacing w:before="1"/>
              <w:jc w:val="left"/>
              <w:rPr>
                <w:sz w:val="15"/>
              </w:rPr>
            </w:pPr>
          </w:p>
          <w:p>
            <w:pPr>
              <w:pStyle w:val="TableParagraph"/>
              <w:spacing w:before="0"/>
              <w:ind w:left="199"/>
              <w:jc w:val="left"/>
              <w:rPr>
                <w:sz w:val="14"/>
              </w:rPr>
            </w:pPr>
            <w:r>
              <w:rPr>
                <w:color w:val="231F20"/>
                <w:sz w:val="14"/>
              </w:rPr>
              <w:t>0.5 Hp</w:t>
            </w:r>
          </w:p>
        </w:tc>
      </w:tr>
      <w:tr>
        <w:trPr>
          <w:trHeight w:val="512"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shd w:val="clear" w:color="auto" w:fill="FFF2EB"/>
          </w:tcPr>
          <w:p>
            <w:pPr>
              <w:pStyle w:val="TableParagraph"/>
              <w:spacing w:before="3"/>
              <w:jc w:val="left"/>
              <w:rPr>
                <w:sz w:val="15"/>
              </w:rPr>
            </w:pPr>
          </w:p>
          <w:p>
            <w:pPr>
              <w:pStyle w:val="TableParagraph"/>
              <w:spacing w:before="0"/>
              <w:ind w:left="23" w:right="16"/>
              <w:rPr>
                <w:sz w:val="14"/>
              </w:rPr>
            </w:pPr>
            <w:r>
              <w:rPr>
                <w:color w:val="231F20"/>
                <w:sz w:val="14"/>
              </w:rPr>
              <w:t>311</w:t>
            </w:r>
          </w:p>
        </w:tc>
        <w:tc>
          <w:tcPr>
            <w:tcW w:w="685" w:type="dxa"/>
            <w:shd w:val="clear" w:color="auto" w:fill="FFF2EB"/>
          </w:tcPr>
          <w:p>
            <w:pPr>
              <w:pStyle w:val="TableParagraph"/>
              <w:spacing w:before="3"/>
              <w:jc w:val="left"/>
              <w:rPr>
                <w:sz w:val="15"/>
              </w:rPr>
            </w:pPr>
          </w:p>
          <w:p>
            <w:pPr>
              <w:pStyle w:val="TableParagraph"/>
              <w:spacing w:before="0"/>
              <w:ind w:left="182" w:right="167"/>
              <w:rPr>
                <w:sz w:val="14"/>
              </w:rPr>
            </w:pPr>
            <w:r>
              <w:rPr>
                <w:color w:val="231F20"/>
                <w:sz w:val="14"/>
              </w:rPr>
              <w:t>700</w:t>
            </w:r>
          </w:p>
        </w:tc>
        <w:tc>
          <w:tcPr>
            <w:tcW w:w="652" w:type="dxa"/>
            <w:shd w:val="clear" w:color="auto" w:fill="FFF2EB"/>
          </w:tcPr>
          <w:p>
            <w:pPr>
              <w:pStyle w:val="TableParagraph"/>
              <w:spacing w:before="3"/>
              <w:jc w:val="left"/>
              <w:rPr>
                <w:sz w:val="15"/>
              </w:rPr>
            </w:pPr>
          </w:p>
          <w:p>
            <w:pPr>
              <w:pStyle w:val="TableParagraph"/>
              <w:spacing w:before="0"/>
              <w:ind w:left="148" w:right="135"/>
              <w:rPr>
                <w:sz w:val="14"/>
              </w:rPr>
            </w:pPr>
            <w:r>
              <w:rPr>
                <w:color w:val="231F20"/>
                <w:sz w:val="14"/>
              </w:rPr>
              <w:t>37</w:t>
            </w:r>
          </w:p>
        </w:tc>
        <w:tc>
          <w:tcPr>
            <w:tcW w:w="777" w:type="dxa"/>
            <w:shd w:val="clear" w:color="auto" w:fill="FFF2EB"/>
          </w:tcPr>
          <w:p>
            <w:pPr>
              <w:pStyle w:val="TableParagraph"/>
              <w:spacing w:before="3"/>
              <w:jc w:val="left"/>
              <w:rPr>
                <w:sz w:val="15"/>
              </w:rPr>
            </w:pPr>
          </w:p>
          <w:p>
            <w:pPr>
              <w:pStyle w:val="TableParagraph"/>
              <w:spacing w:before="0"/>
              <w:ind w:left="148" w:right="139"/>
              <w:rPr>
                <w:sz w:val="14"/>
              </w:rPr>
            </w:pPr>
            <w:r>
              <w:rPr>
                <w:color w:val="231F20"/>
                <w:sz w:val="14"/>
              </w:rPr>
              <w:t>10,000</w:t>
            </w:r>
          </w:p>
        </w:tc>
        <w:tc>
          <w:tcPr>
            <w:tcW w:w="824" w:type="dxa"/>
            <w:shd w:val="clear" w:color="auto" w:fill="FFF2EB"/>
          </w:tcPr>
          <w:p>
            <w:pPr>
              <w:pStyle w:val="TableParagraph"/>
              <w:spacing w:before="3"/>
              <w:jc w:val="left"/>
              <w:rPr>
                <w:sz w:val="15"/>
              </w:rPr>
            </w:pPr>
          </w:p>
          <w:p>
            <w:pPr>
              <w:pStyle w:val="TableParagraph"/>
              <w:spacing w:before="0"/>
              <w:ind w:left="199"/>
              <w:jc w:val="left"/>
              <w:rPr>
                <w:sz w:val="14"/>
              </w:rPr>
            </w:pPr>
            <w:r>
              <w:rPr>
                <w:color w:val="231F20"/>
                <w:sz w:val="14"/>
              </w:rPr>
              <w:t>1.0 Hp</w:t>
            </w:r>
          </w:p>
        </w:tc>
      </w:tr>
      <w:tr>
        <w:trPr>
          <w:trHeight w:val="527"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tcPr>
          <w:p>
            <w:pPr>
              <w:pStyle w:val="TableParagraph"/>
              <w:spacing w:before="10"/>
              <w:jc w:val="left"/>
              <w:rPr>
                <w:sz w:val="15"/>
              </w:rPr>
            </w:pPr>
          </w:p>
          <w:p>
            <w:pPr>
              <w:pStyle w:val="TableParagraph"/>
              <w:spacing w:before="0"/>
              <w:ind w:left="33" w:right="16"/>
              <w:rPr>
                <w:sz w:val="14"/>
              </w:rPr>
            </w:pPr>
            <w:r>
              <w:rPr>
                <w:color w:val="231F20"/>
                <w:sz w:val="14"/>
              </w:rPr>
              <w:t>476</w:t>
            </w:r>
          </w:p>
        </w:tc>
        <w:tc>
          <w:tcPr>
            <w:tcW w:w="685" w:type="dxa"/>
          </w:tcPr>
          <w:p>
            <w:pPr>
              <w:pStyle w:val="TableParagraph"/>
              <w:spacing w:before="10"/>
              <w:jc w:val="left"/>
              <w:rPr>
                <w:sz w:val="15"/>
              </w:rPr>
            </w:pPr>
          </w:p>
          <w:p>
            <w:pPr>
              <w:pStyle w:val="TableParagraph"/>
              <w:spacing w:before="0"/>
              <w:ind w:left="182" w:right="167"/>
              <w:rPr>
                <w:sz w:val="14"/>
              </w:rPr>
            </w:pPr>
            <w:r>
              <w:rPr>
                <w:color w:val="231F20"/>
                <w:sz w:val="14"/>
              </w:rPr>
              <w:t>700</w:t>
            </w:r>
          </w:p>
        </w:tc>
        <w:tc>
          <w:tcPr>
            <w:tcW w:w="652" w:type="dxa"/>
          </w:tcPr>
          <w:p>
            <w:pPr>
              <w:pStyle w:val="TableParagraph"/>
              <w:spacing w:before="10"/>
              <w:jc w:val="left"/>
              <w:rPr>
                <w:sz w:val="15"/>
              </w:rPr>
            </w:pPr>
          </w:p>
          <w:p>
            <w:pPr>
              <w:pStyle w:val="TableParagraph"/>
              <w:spacing w:before="0"/>
              <w:ind w:left="148" w:right="135"/>
              <w:rPr>
                <w:sz w:val="14"/>
              </w:rPr>
            </w:pPr>
            <w:r>
              <w:rPr>
                <w:color w:val="231F20"/>
                <w:sz w:val="14"/>
              </w:rPr>
              <w:t>61</w:t>
            </w:r>
          </w:p>
        </w:tc>
        <w:tc>
          <w:tcPr>
            <w:tcW w:w="777" w:type="dxa"/>
          </w:tcPr>
          <w:p>
            <w:pPr>
              <w:pStyle w:val="TableParagraph"/>
              <w:spacing w:before="10"/>
              <w:jc w:val="left"/>
              <w:rPr>
                <w:sz w:val="15"/>
              </w:rPr>
            </w:pPr>
          </w:p>
          <w:p>
            <w:pPr>
              <w:pStyle w:val="TableParagraph"/>
              <w:spacing w:before="0"/>
              <w:ind w:left="148" w:right="139"/>
              <w:rPr>
                <w:sz w:val="14"/>
              </w:rPr>
            </w:pPr>
            <w:r>
              <w:rPr>
                <w:color w:val="231F20"/>
                <w:sz w:val="14"/>
              </w:rPr>
              <w:t>10,000</w:t>
            </w:r>
          </w:p>
        </w:tc>
        <w:tc>
          <w:tcPr>
            <w:tcW w:w="824" w:type="dxa"/>
            <w:tcBorders>
              <w:bottom w:val="single" w:sz="8" w:space="0" w:color="726A68"/>
            </w:tcBorders>
          </w:tcPr>
          <w:p>
            <w:pPr>
              <w:pStyle w:val="TableParagraph"/>
              <w:spacing w:before="10"/>
              <w:jc w:val="left"/>
              <w:rPr>
                <w:sz w:val="15"/>
              </w:rPr>
            </w:pPr>
          </w:p>
          <w:p>
            <w:pPr>
              <w:pStyle w:val="TableParagraph"/>
              <w:spacing w:before="0"/>
              <w:ind w:left="199"/>
              <w:jc w:val="left"/>
              <w:rPr>
                <w:sz w:val="14"/>
              </w:rPr>
            </w:pPr>
            <w:r>
              <w:rPr>
                <w:color w:val="231F20"/>
                <w:sz w:val="14"/>
              </w:rPr>
              <w:t>1.5 Hp</w:t>
            </w:r>
          </w:p>
        </w:tc>
      </w:tr>
      <w:tr>
        <w:trPr>
          <w:trHeight w:val="271" w:hRule="atLeast"/>
        </w:trPr>
        <w:tc>
          <w:tcPr>
            <w:tcW w:w="10067" w:type="dxa"/>
            <w:gridSpan w:val="8"/>
            <w:tcBorders>
              <w:top w:val="single" w:sz="8" w:space="0" w:color="726A68"/>
              <w:bottom w:val="single" w:sz="8" w:space="0" w:color="000000"/>
            </w:tcBorders>
            <w:shd w:val="clear" w:color="auto" w:fill="FFF2EB"/>
          </w:tcPr>
          <w:p>
            <w:pPr>
              <w:pStyle w:val="TableParagraph"/>
              <w:spacing w:before="32"/>
              <w:ind w:left="60"/>
              <w:jc w:val="left"/>
              <w:rPr>
                <w:b/>
                <w:sz w:val="18"/>
              </w:rPr>
            </w:pPr>
            <w:r>
              <w:rPr>
                <w:b/>
                <w:color w:val="231F20"/>
                <w:sz w:val="18"/>
              </w:rPr>
              <w:t>Dump Solenoid Valve w/10 ft. Pendant</w:t>
            </w:r>
          </w:p>
        </w:tc>
      </w:tr>
      <w:tr>
        <w:trPr>
          <w:trHeight w:val="241" w:hRule="atLeast"/>
        </w:trPr>
        <w:tc>
          <w:tcPr>
            <w:tcW w:w="3430" w:type="dxa"/>
            <w:vMerge w:val="restart"/>
            <w:tcBorders>
              <w:top w:val="single" w:sz="8" w:space="0" w:color="000000"/>
            </w:tcBorders>
          </w:tcPr>
          <w:p>
            <w:pPr>
              <w:pStyle w:val="TableParagraph"/>
              <w:spacing w:before="9"/>
              <w:jc w:val="left"/>
              <w:rPr>
                <w:sz w:val="5"/>
              </w:rPr>
            </w:pPr>
          </w:p>
          <w:p>
            <w:pPr>
              <w:pStyle w:val="TableParagraph"/>
              <w:spacing w:before="0"/>
              <w:ind w:left="1024"/>
              <w:jc w:val="left"/>
              <w:rPr>
                <w:sz w:val="20"/>
              </w:rPr>
            </w:pPr>
            <w:r>
              <w:rPr>
                <w:sz w:val="20"/>
              </w:rPr>
              <w:drawing>
                <wp:inline distT="0" distB="0" distL="0" distR="0">
                  <wp:extent cx="757243" cy="926591"/>
                  <wp:effectExtent l="0" t="0" r="0" b="0"/>
                  <wp:docPr id="779" name="image714.png" descr=""/>
                  <wp:cNvGraphicFramePr>
                    <a:graphicFrameLocks noChangeAspect="1"/>
                  </wp:cNvGraphicFramePr>
                  <a:graphic>
                    <a:graphicData uri="http://schemas.openxmlformats.org/drawingml/2006/picture">
                      <pic:pic>
                        <pic:nvPicPr>
                          <pic:cNvPr id="780" name="image714.png"/>
                          <pic:cNvPicPr/>
                        </pic:nvPicPr>
                        <pic:blipFill>
                          <a:blip r:embed="rId719" cstate="print"/>
                          <a:stretch>
                            <a:fillRect/>
                          </a:stretch>
                        </pic:blipFill>
                        <pic:spPr>
                          <a:xfrm>
                            <a:off x="0" y="0"/>
                            <a:ext cx="757243" cy="926591"/>
                          </a:xfrm>
                          <a:prstGeom prst="rect">
                            <a:avLst/>
                          </a:prstGeom>
                        </pic:spPr>
                      </pic:pic>
                    </a:graphicData>
                  </a:graphic>
                </wp:inline>
              </w:drawing>
            </w:r>
            <w:r>
              <w:rPr>
                <w:sz w:val="20"/>
              </w:rPr>
            </w:r>
          </w:p>
        </w:tc>
        <w:tc>
          <w:tcPr>
            <w:tcW w:w="1809" w:type="dxa"/>
            <w:vMerge w:val="restart"/>
            <w:tcBorders>
              <w:top w:val="single" w:sz="8" w:space="0" w:color="000000"/>
              <w:bottom w:val="single" w:sz="8" w:space="0" w:color="726A68"/>
            </w:tcBorders>
          </w:tcPr>
          <w:p>
            <w:pPr>
              <w:pStyle w:val="TableParagraph"/>
              <w:spacing w:before="134"/>
              <w:ind w:left="382" w:right="360"/>
              <w:rPr>
                <w:sz w:val="14"/>
              </w:rPr>
            </w:pPr>
            <w:r>
              <w:rPr>
                <w:color w:val="231F20"/>
                <w:sz w:val="14"/>
              </w:rPr>
              <w:t>2W/2P</w:t>
            </w:r>
          </w:p>
          <w:p>
            <w:pPr>
              <w:pStyle w:val="TableParagraph"/>
              <w:spacing w:before="7"/>
              <w:ind w:left="382" w:right="363"/>
              <w:rPr>
                <w:sz w:val="14"/>
              </w:rPr>
            </w:pPr>
            <w:r>
              <w:rPr>
                <w:color w:val="231F20"/>
                <w:sz w:val="14"/>
              </w:rPr>
              <w:t>Advance</w:t>
            </w:r>
          </w:p>
          <w:p>
            <w:pPr>
              <w:pStyle w:val="TableParagraph"/>
              <w:spacing w:before="7"/>
              <w:ind w:left="382" w:right="362"/>
              <w:rPr>
                <w:sz w:val="14"/>
              </w:rPr>
            </w:pPr>
            <w:r>
              <w:rPr>
                <w:color w:val="231F20"/>
                <w:sz w:val="14"/>
              </w:rPr>
              <w:t>/Return (Auto*)</w:t>
            </w:r>
          </w:p>
        </w:tc>
        <w:tc>
          <w:tcPr>
            <w:tcW w:w="1258" w:type="dxa"/>
            <w:vMerge w:val="restart"/>
            <w:tcBorders>
              <w:top w:val="single" w:sz="8" w:space="0" w:color="000000"/>
              <w:bottom w:val="single" w:sz="8" w:space="0" w:color="726A68"/>
            </w:tcBorders>
          </w:tcPr>
          <w:p>
            <w:pPr>
              <w:pStyle w:val="TableParagraph"/>
              <w:spacing w:before="3"/>
              <w:jc w:val="left"/>
              <w:rPr>
                <w:sz w:val="11"/>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1"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53;top:431;width:13;height:72" filled="true" fillcolor="#231f20" stroked="false">
                    <v:fill type="solid"/>
                  </v:rect>
                  <v:shape style="position:absolute;left:205;top:93;width:654;height:244" type="#_x0000_t75" stroked="false">
                    <v:imagedata r:id="rId720"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32" w:type="dxa"/>
            <w:tcBorders>
              <w:top w:val="single" w:sz="8" w:space="0" w:color="000000"/>
            </w:tcBorders>
          </w:tcPr>
          <w:p>
            <w:pPr>
              <w:pStyle w:val="TableParagraph"/>
              <w:ind w:left="33" w:right="16"/>
              <w:rPr>
                <w:sz w:val="14"/>
              </w:rPr>
            </w:pPr>
            <w:r>
              <w:rPr>
                <w:color w:val="231F20"/>
                <w:sz w:val="14"/>
              </w:rPr>
              <w:t>293</w:t>
            </w:r>
          </w:p>
        </w:tc>
        <w:tc>
          <w:tcPr>
            <w:tcW w:w="685" w:type="dxa"/>
            <w:tcBorders>
              <w:top w:val="single" w:sz="8" w:space="0" w:color="000000"/>
            </w:tcBorders>
          </w:tcPr>
          <w:p>
            <w:pPr>
              <w:pStyle w:val="TableParagraph"/>
              <w:ind w:left="182" w:right="167"/>
              <w:rPr>
                <w:sz w:val="14"/>
              </w:rPr>
            </w:pPr>
            <w:r>
              <w:rPr>
                <w:color w:val="231F20"/>
                <w:sz w:val="14"/>
              </w:rPr>
              <w:t>350</w:t>
            </w:r>
          </w:p>
        </w:tc>
        <w:tc>
          <w:tcPr>
            <w:tcW w:w="652" w:type="dxa"/>
            <w:tcBorders>
              <w:top w:val="single" w:sz="8" w:space="0" w:color="000000"/>
            </w:tcBorders>
          </w:tcPr>
          <w:p>
            <w:pPr>
              <w:pStyle w:val="TableParagraph"/>
              <w:ind w:left="148" w:right="135"/>
              <w:rPr>
                <w:sz w:val="14"/>
              </w:rPr>
            </w:pPr>
            <w:r>
              <w:rPr>
                <w:color w:val="231F20"/>
                <w:sz w:val="14"/>
              </w:rPr>
              <w:t>18</w:t>
            </w:r>
          </w:p>
        </w:tc>
        <w:tc>
          <w:tcPr>
            <w:tcW w:w="777" w:type="dxa"/>
            <w:tcBorders>
              <w:top w:val="single" w:sz="8" w:space="0" w:color="000000"/>
            </w:tcBorders>
          </w:tcPr>
          <w:p>
            <w:pPr>
              <w:pStyle w:val="TableParagraph"/>
              <w:ind w:left="148" w:right="139"/>
              <w:rPr>
                <w:sz w:val="14"/>
              </w:rPr>
            </w:pPr>
            <w:r>
              <w:rPr>
                <w:color w:val="231F20"/>
                <w:sz w:val="14"/>
              </w:rPr>
              <w:t>10,000</w:t>
            </w:r>
          </w:p>
        </w:tc>
        <w:tc>
          <w:tcPr>
            <w:tcW w:w="824" w:type="dxa"/>
            <w:tcBorders>
              <w:top w:val="single" w:sz="8" w:space="0" w:color="000000"/>
            </w:tcBorders>
          </w:tcPr>
          <w:p>
            <w:pPr>
              <w:pStyle w:val="TableParagraph"/>
              <w:ind w:left="199"/>
              <w:jc w:val="left"/>
              <w:rPr>
                <w:sz w:val="14"/>
              </w:rPr>
            </w:pPr>
            <w:r>
              <w:rPr>
                <w:color w:val="231F20"/>
                <w:sz w:val="14"/>
              </w:rPr>
              <w:t>0.5 Hp</w:t>
            </w:r>
          </w:p>
        </w:tc>
      </w:tr>
      <w:tr>
        <w:trPr>
          <w:trHeight w:val="241" w:hRule="atLeast"/>
        </w:trPr>
        <w:tc>
          <w:tcPr>
            <w:tcW w:w="3430" w:type="dxa"/>
            <w:vMerge/>
            <w:tcBorders>
              <w:top w:val="nil"/>
            </w:tcBorders>
          </w:tcPr>
          <w:p>
            <w:pPr>
              <w:rPr>
                <w:sz w:val="2"/>
                <w:szCs w:val="2"/>
              </w:rPr>
            </w:pPr>
          </w:p>
        </w:tc>
        <w:tc>
          <w:tcPr>
            <w:tcW w:w="1809" w:type="dxa"/>
            <w:vMerge/>
            <w:tcBorders>
              <w:top w:val="nil"/>
              <w:bottom w:val="single" w:sz="8" w:space="0" w:color="726A68"/>
            </w:tcBorders>
          </w:tcPr>
          <w:p>
            <w:pPr>
              <w:rPr>
                <w:sz w:val="2"/>
                <w:szCs w:val="2"/>
              </w:rPr>
            </w:pPr>
          </w:p>
        </w:tc>
        <w:tc>
          <w:tcPr>
            <w:tcW w:w="1258" w:type="dxa"/>
            <w:vMerge/>
            <w:tcBorders>
              <w:top w:val="nil"/>
              <w:bottom w:val="single" w:sz="8" w:space="0" w:color="726A68"/>
            </w:tcBorders>
          </w:tcPr>
          <w:p>
            <w:pPr>
              <w:rPr>
                <w:sz w:val="2"/>
                <w:szCs w:val="2"/>
              </w:rPr>
            </w:pPr>
          </w:p>
        </w:tc>
        <w:tc>
          <w:tcPr>
            <w:tcW w:w="632" w:type="dxa"/>
            <w:shd w:val="clear" w:color="auto" w:fill="FFF2EB"/>
          </w:tcPr>
          <w:p>
            <w:pPr>
              <w:pStyle w:val="TableParagraph"/>
              <w:ind w:left="23" w:right="16"/>
              <w:rPr>
                <w:sz w:val="14"/>
              </w:rPr>
            </w:pPr>
            <w:r>
              <w:rPr>
                <w:color w:val="231F20"/>
                <w:sz w:val="14"/>
              </w:rPr>
              <w:t>311</w:t>
            </w:r>
          </w:p>
        </w:tc>
        <w:tc>
          <w:tcPr>
            <w:tcW w:w="685" w:type="dxa"/>
            <w:shd w:val="clear" w:color="auto" w:fill="FFF2EB"/>
          </w:tcPr>
          <w:p>
            <w:pPr>
              <w:pStyle w:val="TableParagraph"/>
              <w:ind w:left="182" w:right="167"/>
              <w:rPr>
                <w:sz w:val="14"/>
              </w:rPr>
            </w:pPr>
            <w:r>
              <w:rPr>
                <w:color w:val="231F20"/>
                <w:sz w:val="14"/>
              </w:rPr>
              <w:t>700</w:t>
            </w:r>
          </w:p>
        </w:tc>
        <w:tc>
          <w:tcPr>
            <w:tcW w:w="652" w:type="dxa"/>
            <w:shd w:val="clear" w:color="auto" w:fill="FFF2EB"/>
          </w:tcPr>
          <w:p>
            <w:pPr>
              <w:pStyle w:val="TableParagraph"/>
              <w:ind w:left="148" w:right="135"/>
              <w:rPr>
                <w:sz w:val="14"/>
              </w:rPr>
            </w:pPr>
            <w:r>
              <w:rPr>
                <w:color w:val="231F20"/>
                <w:sz w:val="14"/>
              </w:rPr>
              <w:t>37</w:t>
            </w:r>
          </w:p>
        </w:tc>
        <w:tc>
          <w:tcPr>
            <w:tcW w:w="777" w:type="dxa"/>
            <w:shd w:val="clear" w:color="auto" w:fill="FFF2EB"/>
          </w:tcPr>
          <w:p>
            <w:pPr>
              <w:pStyle w:val="TableParagraph"/>
              <w:ind w:left="148" w:right="139"/>
              <w:rPr>
                <w:sz w:val="14"/>
              </w:rPr>
            </w:pPr>
            <w:r>
              <w:rPr>
                <w:color w:val="231F20"/>
                <w:sz w:val="14"/>
              </w:rPr>
              <w:t>10,000</w:t>
            </w:r>
          </w:p>
        </w:tc>
        <w:tc>
          <w:tcPr>
            <w:tcW w:w="824" w:type="dxa"/>
            <w:shd w:val="clear" w:color="auto" w:fill="FFF2EB"/>
          </w:tcPr>
          <w:p>
            <w:pPr>
              <w:pStyle w:val="TableParagraph"/>
              <w:ind w:left="199"/>
              <w:jc w:val="left"/>
              <w:rPr>
                <w:sz w:val="14"/>
              </w:rPr>
            </w:pPr>
            <w:r>
              <w:rPr>
                <w:color w:val="231F20"/>
                <w:sz w:val="14"/>
              </w:rPr>
              <w:t>1.0 Hp</w:t>
            </w:r>
          </w:p>
        </w:tc>
      </w:tr>
      <w:tr>
        <w:trPr>
          <w:trHeight w:val="241" w:hRule="atLeast"/>
        </w:trPr>
        <w:tc>
          <w:tcPr>
            <w:tcW w:w="3430" w:type="dxa"/>
            <w:vMerge/>
            <w:tcBorders>
              <w:top w:val="nil"/>
            </w:tcBorders>
          </w:tcPr>
          <w:p>
            <w:pPr>
              <w:rPr>
                <w:sz w:val="2"/>
                <w:szCs w:val="2"/>
              </w:rPr>
            </w:pPr>
          </w:p>
        </w:tc>
        <w:tc>
          <w:tcPr>
            <w:tcW w:w="1809" w:type="dxa"/>
            <w:vMerge/>
            <w:tcBorders>
              <w:top w:val="nil"/>
              <w:bottom w:val="single" w:sz="8" w:space="0" w:color="726A68"/>
            </w:tcBorders>
          </w:tcPr>
          <w:p>
            <w:pPr>
              <w:rPr>
                <w:sz w:val="2"/>
                <w:szCs w:val="2"/>
              </w:rPr>
            </w:pPr>
          </w:p>
        </w:tc>
        <w:tc>
          <w:tcPr>
            <w:tcW w:w="1258" w:type="dxa"/>
            <w:vMerge/>
            <w:tcBorders>
              <w:top w:val="nil"/>
              <w:bottom w:val="single" w:sz="8" w:space="0" w:color="726A68"/>
            </w:tcBorders>
          </w:tcPr>
          <w:p>
            <w:pPr>
              <w:rPr>
                <w:sz w:val="2"/>
                <w:szCs w:val="2"/>
              </w:rPr>
            </w:pPr>
          </w:p>
        </w:tc>
        <w:tc>
          <w:tcPr>
            <w:tcW w:w="632" w:type="dxa"/>
            <w:tcBorders>
              <w:bottom w:val="single" w:sz="8" w:space="0" w:color="726A68"/>
            </w:tcBorders>
          </w:tcPr>
          <w:p>
            <w:pPr>
              <w:pStyle w:val="TableParagraph"/>
              <w:ind w:left="33" w:right="16"/>
              <w:rPr>
                <w:sz w:val="14"/>
              </w:rPr>
            </w:pPr>
            <w:r>
              <w:rPr>
                <w:color w:val="231F20"/>
                <w:sz w:val="14"/>
              </w:rPr>
              <w:t>476</w:t>
            </w:r>
          </w:p>
        </w:tc>
        <w:tc>
          <w:tcPr>
            <w:tcW w:w="685" w:type="dxa"/>
            <w:tcBorders>
              <w:bottom w:val="single" w:sz="8" w:space="0" w:color="726A68"/>
            </w:tcBorders>
          </w:tcPr>
          <w:p>
            <w:pPr>
              <w:pStyle w:val="TableParagraph"/>
              <w:ind w:left="182" w:right="167"/>
              <w:rPr>
                <w:sz w:val="14"/>
              </w:rPr>
            </w:pPr>
            <w:r>
              <w:rPr>
                <w:color w:val="231F20"/>
                <w:sz w:val="14"/>
              </w:rPr>
              <w:t>700</w:t>
            </w:r>
          </w:p>
        </w:tc>
        <w:tc>
          <w:tcPr>
            <w:tcW w:w="652" w:type="dxa"/>
            <w:tcBorders>
              <w:bottom w:val="single" w:sz="8" w:space="0" w:color="726A68"/>
            </w:tcBorders>
          </w:tcPr>
          <w:p>
            <w:pPr>
              <w:pStyle w:val="TableParagraph"/>
              <w:ind w:left="148" w:right="135"/>
              <w:rPr>
                <w:sz w:val="14"/>
              </w:rPr>
            </w:pPr>
            <w:r>
              <w:rPr>
                <w:color w:val="231F20"/>
                <w:sz w:val="14"/>
              </w:rPr>
              <w:t>61</w:t>
            </w:r>
          </w:p>
        </w:tc>
        <w:tc>
          <w:tcPr>
            <w:tcW w:w="777" w:type="dxa"/>
            <w:tcBorders>
              <w:bottom w:val="single" w:sz="8" w:space="0" w:color="726A68"/>
            </w:tcBorders>
          </w:tcPr>
          <w:p>
            <w:pPr>
              <w:pStyle w:val="TableParagraph"/>
              <w:ind w:left="148" w:right="139"/>
              <w:rPr>
                <w:sz w:val="14"/>
              </w:rPr>
            </w:pPr>
            <w:r>
              <w:rPr>
                <w:color w:val="231F20"/>
                <w:sz w:val="14"/>
              </w:rPr>
              <w:t>10,000</w:t>
            </w:r>
          </w:p>
        </w:tc>
        <w:tc>
          <w:tcPr>
            <w:tcW w:w="824" w:type="dxa"/>
            <w:tcBorders>
              <w:bottom w:val="single" w:sz="8" w:space="0" w:color="726A68"/>
            </w:tcBorders>
          </w:tcPr>
          <w:p>
            <w:pPr>
              <w:pStyle w:val="TableParagraph"/>
              <w:ind w:left="199"/>
              <w:jc w:val="left"/>
              <w:rPr>
                <w:sz w:val="14"/>
              </w:rPr>
            </w:pPr>
            <w:r>
              <w:rPr>
                <w:color w:val="231F20"/>
                <w:sz w:val="14"/>
              </w:rPr>
              <w:t>1.5 Hp</w:t>
            </w:r>
          </w:p>
        </w:tc>
      </w:tr>
      <w:tr>
        <w:trPr>
          <w:trHeight w:val="241" w:hRule="atLeast"/>
        </w:trPr>
        <w:tc>
          <w:tcPr>
            <w:tcW w:w="3430" w:type="dxa"/>
            <w:vMerge/>
            <w:tcBorders>
              <w:top w:val="nil"/>
            </w:tcBorders>
          </w:tcPr>
          <w:p>
            <w:pPr>
              <w:rPr>
                <w:sz w:val="2"/>
                <w:szCs w:val="2"/>
              </w:rPr>
            </w:pPr>
          </w:p>
        </w:tc>
        <w:tc>
          <w:tcPr>
            <w:tcW w:w="1809" w:type="dxa"/>
            <w:vMerge w:val="restart"/>
            <w:tcBorders>
              <w:top w:val="single" w:sz="8" w:space="0" w:color="726A68"/>
            </w:tcBorders>
          </w:tcPr>
          <w:p>
            <w:pPr>
              <w:pStyle w:val="TableParagraph"/>
              <w:spacing w:before="134"/>
              <w:ind w:left="382" w:right="360"/>
              <w:rPr>
                <w:sz w:val="14"/>
              </w:rPr>
            </w:pPr>
            <w:r>
              <w:rPr>
                <w:color w:val="231F20"/>
                <w:sz w:val="14"/>
              </w:rPr>
              <w:t>3W/2P</w:t>
            </w:r>
          </w:p>
          <w:p>
            <w:pPr>
              <w:pStyle w:val="TableParagraph"/>
              <w:spacing w:before="7"/>
              <w:ind w:left="382" w:right="363"/>
              <w:rPr>
                <w:sz w:val="14"/>
              </w:rPr>
            </w:pPr>
            <w:r>
              <w:rPr>
                <w:color w:val="231F20"/>
                <w:sz w:val="14"/>
              </w:rPr>
              <w:t>Advance</w:t>
            </w:r>
          </w:p>
          <w:p>
            <w:pPr>
              <w:pStyle w:val="TableParagraph"/>
              <w:spacing w:before="7"/>
              <w:ind w:left="382" w:right="362"/>
              <w:rPr>
                <w:sz w:val="14"/>
              </w:rPr>
            </w:pPr>
            <w:r>
              <w:rPr>
                <w:color w:val="231F20"/>
                <w:sz w:val="14"/>
              </w:rPr>
              <w:t>/Return**</w:t>
            </w:r>
          </w:p>
        </w:tc>
        <w:tc>
          <w:tcPr>
            <w:tcW w:w="1258" w:type="dxa"/>
            <w:vMerge w:val="restart"/>
            <w:tcBorders>
              <w:top w:val="single" w:sz="8" w:space="0" w:color="726A68"/>
            </w:tcBorders>
          </w:tcPr>
          <w:p>
            <w:pPr>
              <w:pStyle w:val="TableParagraph"/>
              <w:spacing w:before="3"/>
              <w:jc w:val="left"/>
              <w:rPr>
                <w:sz w:val="11"/>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1"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53;top:431;width:13;height:72" filled="true" fillcolor="#231f20" stroked="false">
                    <v:fill type="solid"/>
                  </v:rect>
                  <v:shape style="position:absolute;left:205;top:93;width:654;height:244" type="#_x0000_t75" stroked="false">
                    <v:imagedata r:id="rId720"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32" w:type="dxa"/>
            <w:tcBorders>
              <w:top w:val="single" w:sz="8" w:space="0" w:color="726A68"/>
            </w:tcBorders>
            <w:shd w:val="clear" w:color="auto" w:fill="FFF2EB"/>
          </w:tcPr>
          <w:p>
            <w:pPr>
              <w:pStyle w:val="TableParagraph"/>
              <w:ind w:left="33" w:right="16"/>
              <w:rPr>
                <w:sz w:val="14"/>
              </w:rPr>
            </w:pPr>
            <w:r>
              <w:rPr>
                <w:color w:val="231F20"/>
                <w:sz w:val="14"/>
              </w:rPr>
              <w:t>293</w:t>
            </w:r>
          </w:p>
        </w:tc>
        <w:tc>
          <w:tcPr>
            <w:tcW w:w="685" w:type="dxa"/>
            <w:tcBorders>
              <w:top w:val="single" w:sz="8" w:space="0" w:color="726A68"/>
            </w:tcBorders>
            <w:shd w:val="clear" w:color="auto" w:fill="FFF2EB"/>
          </w:tcPr>
          <w:p>
            <w:pPr>
              <w:pStyle w:val="TableParagraph"/>
              <w:ind w:left="182" w:right="167"/>
              <w:rPr>
                <w:sz w:val="14"/>
              </w:rPr>
            </w:pPr>
            <w:r>
              <w:rPr>
                <w:color w:val="231F20"/>
                <w:sz w:val="14"/>
              </w:rPr>
              <w:t>350</w:t>
            </w:r>
          </w:p>
        </w:tc>
        <w:tc>
          <w:tcPr>
            <w:tcW w:w="652" w:type="dxa"/>
            <w:tcBorders>
              <w:top w:val="single" w:sz="8" w:space="0" w:color="726A68"/>
            </w:tcBorders>
            <w:shd w:val="clear" w:color="auto" w:fill="FFF2EB"/>
          </w:tcPr>
          <w:p>
            <w:pPr>
              <w:pStyle w:val="TableParagraph"/>
              <w:ind w:left="148" w:right="135"/>
              <w:rPr>
                <w:sz w:val="14"/>
              </w:rPr>
            </w:pPr>
            <w:r>
              <w:rPr>
                <w:color w:val="231F20"/>
                <w:sz w:val="14"/>
              </w:rPr>
              <w:t>18</w:t>
            </w:r>
          </w:p>
        </w:tc>
        <w:tc>
          <w:tcPr>
            <w:tcW w:w="777" w:type="dxa"/>
            <w:tcBorders>
              <w:top w:val="single" w:sz="8" w:space="0" w:color="726A68"/>
            </w:tcBorders>
            <w:shd w:val="clear" w:color="auto" w:fill="FFF2EB"/>
          </w:tcPr>
          <w:p>
            <w:pPr>
              <w:pStyle w:val="TableParagraph"/>
              <w:ind w:left="148" w:right="139"/>
              <w:rPr>
                <w:sz w:val="14"/>
              </w:rPr>
            </w:pPr>
            <w:r>
              <w:rPr>
                <w:color w:val="231F20"/>
                <w:sz w:val="14"/>
              </w:rPr>
              <w:t>10,000</w:t>
            </w:r>
          </w:p>
        </w:tc>
        <w:tc>
          <w:tcPr>
            <w:tcW w:w="824" w:type="dxa"/>
            <w:tcBorders>
              <w:top w:val="single" w:sz="8" w:space="0" w:color="726A68"/>
            </w:tcBorders>
            <w:shd w:val="clear" w:color="auto" w:fill="FFF2EB"/>
          </w:tcPr>
          <w:p>
            <w:pPr>
              <w:pStyle w:val="TableParagraph"/>
              <w:ind w:left="199"/>
              <w:jc w:val="left"/>
              <w:rPr>
                <w:sz w:val="14"/>
              </w:rPr>
            </w:pPr>
            <w:r>
              <w:rPr>
                <w:color w:val="231F20"/>
                <w:sz w:val="14"/>
              </w:rPr>
              <w:t>0.5 Hp</w:t>
            </w:r>
          </w:p>
        </w:tc>
      </w:tr>
      <w:tr>
        <w:trPr>
          <w:trHeight w:val="241"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tcPr>
          <w:p>
            <w:pPr>
              <w:pStyle w:val="TableParagraph"/>
              <w:ind w:left="23" w:right="16"/>
              <w:rPr>
                <w:sz w:val="14"/>
              </w:rPr>
            </w:pPr>
            <w:r>
              <w:rPr>
                <w:color w:val="231F20"/>
                <w:sz w:val="14"/>
              </w:rPr>
              <w:t>311</w:t>
            </w:r>
          </w:p>
        </w:tc>
        <w:tc>
          <w:tcPr>
            <w:tcW w:w="685" w:type="dxa"/>
          </w:tcPr>
          <w:p>
            <w:pPr>
              <w:pStyle w:val="TableParagraph"/>
              <w:ind w:left="182" w:right="167"/>
              <w:rPr>
                <w:sz w:val="14"/>
              </w:rPr>
            </w:pPr>
            <w:r>
              <w:rPr>
                <w:color w:val="231F20"/>
                <w:sz w:val="14"/>
              </w:rPr>
              <w:t>700</w:t>
            </w:r>
          </w:p>
        </w:tc>
        <w:tc>
          <w:tcPr>
            <w:tcW w:w="652" w:type="dxa"/>
          </w:tcPr>
          <w:p>
            <w:pPr>
              <w:pStyle w:val="TableParagraph"/>
              <w:ind w:left="148" w:right="135"/>
              <w:rPr>
                <w:sz w:val="14"/>
              </w:rPr>
            </w:pPr>
            <w:r>
              <w:rPr>
                <w:color w:val="231F20"/>
                <w:sz w:val="14"/>
              </w:rPr>
              <w:t>37</w:t>
            </w:r>
          </w:p>
        </w:tc>
        <w:tc>
          <w:tcPr>
            <w:tcW w:w="777" w:type="dxa"/>
          </w:tcPr>
          <w:p>
            <w:pPr>
              <w:pStyle w:val="TableParagraph"/>
              <w:ind w:left="148" w:right="139"/>
              <w:rPr>
                <w:sz w:val="14"/>
              </w:rPr>
            </w:pPr>
            <w:r>
              <w:rPr>
                <w:color w:val="231F20"/>
                <w:sz w:val="14"/>
              </w:rPr>
              <w:t>10,000</w:t>
            </w:r>
          </w:p>
        </w:tc>
        <w:tc>
          <w:tcPr>
            <w:tcW w:w="824" w:type="dxa"/>
          </w:tcPr>
          <w:p>
            <w:pPr>
              <w:pStyle w:val="TableParagraph"/>
              <w:ind w:left="199"/>
              <w:jc w:val="left"/>
              <w:rPr>
                <w:sz w:val="14"/>
              </w:rPr>
            </w:pPr>
            <w:r>
              <w:rPr>
                <w:color w:val="231F20"/>
                <w:sz w:val="14"/>
              </w:rPr>
              <w:t>1.0 Hp</w:t>
            </w:r>
          </w:p>
        </w:tc>
      </w:tr>
      <w:tr>
        <w:trPr>
          <w:trHeight w:val="241"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shd w:val="clear" w:color="auto" w:fill="FFF2EB"/>
          </w:tcPr>
          <w:p>
            <w:pPr>
              <w:pStyle w:val="TableParagraph"/>
              <w:ind w:left="33" w:right="16"/>
              <w:rPr>
                <w:sz w:val="14"/>
              </w:rPr>
            </w:pPr>
            <w:r>
              <w:rPr>
                <w:color w:val="231F20"/>
                <w:sz w:val="14"/>
              </w:rPr>
              <w:t>476</w:t>
            </w:r>
          </w:p>
        </w:tc>
        <w:tc>
          <w:tcPr>
            <w:tcW w:w="685" w:type="dxa"/>
            <w:shd w:val="clear" w:color="auto" w:fill="FFF2EB"/>
          </w:tcPr>
          <w:p>
            <w:pPr>
              <w:pStyle w:val="TableParagraph"/>
              <w:ind w:left="182" w:right="167"/>
              <w:rPr>
                <w:sz w:val="14"/>
              </w:rPr>
            </w:pPr>
            <w:r>
              <w:rPr>
                <w:color w:val="231F20"/>
                <w:sz w:val="14"/>
              </w:rPr>
              <w:t>700</w:t>
            </w:r>
          </w:p>
        </w:tc>
        <w:tc>
          <w:tcPr>
            <w:tcW w:w="652" w:type="dxa"/>
            <w:shd w:val="clear" w:color="auto" w:fill="FFF2EB"/>
          </w:tcPr>
          <w:p>
            <w:pPr>
              <w:pStyle w:val="TableParagraph"/>
              <w:ind w:left="148" w:right="135"/>
              <w:rPr>
                <w:sz w:val="14"/>
              </w:rPr>
            </w:pPr>
            <w:r>
              <w:rPr>
                <w:color w:val="231F20"/>
                <w:sz w:val="14"/>
              </w:rPr>
              <w:t>61</w:t>
            </w:r>
          </w:p>
        </w:tc>
        <w:tc>
          <w:tcPr>
            <w:tcW w:w="777" w:type="dxa"/>
            <w:shd w:val="clear" w:color="auto" w:fill="FFF2EB"/>
          </w:tcPr>
          <w:p>
            <w:pPr>
              <w:pStyle w:val="TableParagraph"/>
              <w:ind w:left="148" w:right="139"/>
              <w:rPr>
                <w:sz w:val="14"/>
              </w:rPr>
            </w:pPr>
            <w:r>
              <w:rPr>
                <w:color w:val="231F20"/>
                <w:sz w:val="14"/>
              </w:rPr>
              <w:t>10,000</w:t>
            </w:r>
          </w:p>
        </w:tc>
        <w:tc>
          <w:tcPr>
            <w:tcW w:w="824" w:type="dxa"/>
            <w:shd w:val="clear" w:color="auto" w:fill="FFF2EB"/>
          </w:tcPr>
          <w:p>
            <w:pPr>
              <w:pStyle w:val="TableParagraph"/>
              <w:ind w:left="199"/>
              <w:jc w:val="left"/>
              <w:rPr>
                <w:sz w:val="14"/>
              </w:rPr>
            </w:pPr>
            <w:r>
              <w:rPr>
                <w:color w:val="231F20"/>
                <w:sz w:val="14"/>
              </w:rPr>
              <w:t>1.5 Hp</w:t>
            </w:r>
          </w:p>
        </w:tc>
      </w:tr>
      <w:tr>
        <w:trPr>
          <w:trHeight w:val="271" w:hRule="atLeast"/>
        </w:trPr>
        <w:tc>
          <w:tcPr>
            <w:tcW w:w="10067" w:type="dxa"/>
            <w:gridSpan w:val="8"/>
            <w:tcBorders>
              <w:bottom w:val="single" w:sz="8" w:space="0" w:color="000000"/>
            </w:tcBorders>
            <w:shd w:val="clear" w:color="auto" w:fill="FFF2EB"/>
          </w:tcPr>
          <w:p>
            <w:pPr>
              <w:pStyle w:val="TableParagraph"/>
              <w:spacing w:before="32"/>
              <w:ind w:left="60"/>
              <w:jc w:val="left"/>
              <w:rPr>
                <w:b/>
                <w:sz w:val="18"/>
              </w:rPr>
            </w:pPr>
            <w:r>
              <w:rPr>
                <w:b/>
                <w:color w:val="231F20"/>
                <w:sz w:val="18"/>
              </w:rPr>
              <w:t>Manual Valve</w:t>
            </w:r>
          </w:p>
        </w:tc>
      </w:tr>
      <w:tr>
        <w:trPr>
          <w:trHeight w:val="241" w:hRule="atLeast"/>
        </w:trPr>
        <w:tc>
          <w:tcPr>
            <w:tcW w:w="3430" w:type="dxa"/>
            <w:vMerge w:val="restart"/>
            <w:tcBorders>
              <w:top w:val="single" w:sz="8" w:space="0" w:color="000000"/>
            </w:tcBorders>
          </w:tcPr>
          <w:p>
            <w:pPr>
              <w:pStyle w:val="TableParagraph"/>
              <w:spacing w:before="5"/>
              <w:jc w:val="left"/>
              <w:rPr>
                <w:sz w:val="3"/>
              </w:rPr>
            </w:pPr>
          </w:p>
          <w:p>
            <w:pPr>
              <w:pStyle w:val="TableParagraph"/>
              <w:spacing w:before="0"/>
              <w:ind w:left="972"/>
              <w:jc w:val="left"/>
              <w:rPr>
                <w:sz w:val="20"/>
              </w:rPr>
            </w:pPr>
            <w:r>
              <w:rPr>
                <w:sz w:val="20"/>
              </w:rPr>
              <w:drawing>
                <wp:inline distT="0" distB="0" distL="0" distR="0">
                  <wp:extent cx="799024" cy="911351"/>
                  <wp:effectExtent l="0" t="0" r="0" b="0"/>
                  <wp:docPr id="781" name="image716.png" descr=""/>
                  <wp:cNvGraphicFramePr>
                    <a:graphicFrameLocks noChangeAspect="1"/>
                  </wp:cNvGraphicFramePr>
                  <a:graphic>
                    <a:graphicData uri="http://schemas.openxmlformats.org/drawingml/2006/picture">
                      <pic:pic>
                        <pic:nvPicPr>
                          <pic:cNvPr id="782" name="image716.png"/>
                          <pic:cNvPicPr/>
                        </pic:nvPicPr>
                        <pic:blipFill>
                          <a:blip r:embed="rId721" cstate="print"/>
                          <a:stretch>
                            <a:fillRect/>
                          </a:stretch>
                        </pic:blipFill>
                        <pic:spPr>
                          <a:xfrm>
                            <a:off x="0" y="0"/>
                            <a:ext cx="799024" cy="911351"/>
                          </a:xfrm>
                          <a:prstGeom prst="rect">
                            <a:avLst/>
                          </a:prstGeom>
                        </pic:spPr>
                      </pic:pic>
                    </a:graphicData>
                  </a:graphic>
                </wp:inline>
              </w:drawing>
            </w:r>
            <w:r>
              <w:rPr>
                <w:sz w:val="20"/>
              </w:rPr>
            </w:r>
          </w:p>
        </w:tc>
        <w:tc>
          <w:tcPr>
            <w:tcW w:w="1809" w:type="dxa"/>
            <w:vMerge w:val="restart"/>
            <w:tcBorders>
              <w:top w:val="single" w:sz="8" w:space="0" w:color="000000"/>
              <w:bottom w:val="single" w:sz="8" w:space="0" w:color="726A68"/>
            </w:tcBorders>
          </w:tcPr>
          <w:p>
            <w:pPr>
              <w:pStyle w:val="TableParagraph"/>
              <w:spacing w:before="134"/>
              <w:ind w:left="382" w:right="360"/>
              <w:rPr>
                <w:sz w:val="14"/>
              </w:rPr>
            </w:pPr>
            <w:r>
              <w:rPr>
                <w:color w:val="231F20"/>
                <w:sz w:val="14"/>
              </w:rPr>
              <w:t>3W/3P</w:t>
            </w:r>
          </w:p>
          <w:p>
            <w:pPr>
              <w:pStyle w:val="TableParagraph"/>
              <w:spacing w:before="7"/>
              <w:ind w:left="382" w:right="363"/>
              <w:rPr>
                <w:sz w:val="14"/>
              </w:rPr>
            </w:pPr>
            <w:r>
              <w:rPr>
                <w:color w:val="231F20"/>
                <w:sz w:val="14"/>
              </w:rPr>
              <w:t>Advance</w:t>
            </w:r>
          </w:p>
          <w:p>
            <w:pPr>
              <w:pStyle w:val="TableParagraph"/>
              <w:spacing w:before="7"/>
              <w:ind w:left="382" w:right="362"/>
              <w:rPr>
                <w:sz w:val="14"/>
              </w:rPr>
            </w:pPr>
            <w:r>
              <w:rPr>
                <w:color w:val="231F20"/>
                <w:sz w:val="14"/>
              </w:rPr>
              <w:t>/Hold Return</w:t>
            </w:r>
          </w:p>
        </w:tc>
        <w:tc>
          <w:tcPr>
            <w:tcW w:w="1258" w:type="dxa"/>
            <w:vMerge w:val="restart"/>
            <w:tcBorders>
              <w:top w:val="single" w:sz="8" w:space="0" w:color="000000"/>
              <w:bottom w:val="single" w:sz="8" w:space="0" w:color="726A68"/>
            </w:tcBorders>
          </w:tcPr>
          <w:p>
            <w:pPr>
              <w:pStyle w:val="TableParagraph"/>
              <w:spacing w:before="3"/>
              <w:jc w:val="left"/>
              <w:rPr>
                <w:sz w:val="11"/>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1"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53;top:431;width:13;height:72" filled="true" fillcolor="#231f20" stroked="false">
                    <v:fill type="solid"/>
                  </v:rect>
                  <v:shape style="position:absolute;left:205;top:93;width:654;height:244" type="#_x0000_t75" stroked="false">
                    <v:imagedata r:id="rId722"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32" w:type="dxa"/>
            <w:tcBorders>
              <w:top w:val="single" w:sz="8" w:space="0" w:color="000000"/>
            </w:tcBorders>
            <w:shd w:val="clear" w:color="auto" w:fill="FFF2EB"/>
          </w:tcPr>
          <w:p>
            <w:pPr>
              <w:pStyle w:val="TableParagraph"/>
              <w:ind w:left="33" w:right="16"/>
              <w:rPr>
                <w:sz w:val="14"/>
              </w:rPr>
            </w:pPr>
            <w:r>
              <w:rPr>
                <w:color w:val="231F20"/>
                <w:sz w:val="14"/>
              </w:rPr>
              <w:t>293</w:t>
            </w:r>
          </w:p>
        </w:tc>
        <w:tc>
          <w:tcPr>
            <w:tcW w:w="685" w:type="dxa"/>
            <w:tcBorders>
              <w:top w:val="single" w:sz="8" w:space="0" w:color="000000"/>
            </w:tcBorders>
            <w:shd w:val="clear" w:color="auto" w:fill="FFF2EB"/>
          </w:tcPr>
          <w:p>
            <w:pPr>
              <w:pStyle w:val="TableParagraph"/>
              <w:ind w:left="182" w:right="167"/>
              <w:rPr>
                <w:sz w:val="14"/>
              </w:rPr>
            </w:pPr>
            <w:r>
              <w:rPr>
                <w:color w:val="231F20"/>
                <w:sz w:val="14"/>
              </w:rPr>
              <w:t>350</w:t>
            </w:r>
          </w:p>
        </w:tc>
        <w:tc>
          <w:tcPr>
            <w:tcW w:w="652" w:type="dxa"/>
            <w:tcBorders>
              <w:top w:val="single" w:sz="8" w:space="0" w:color="000000"/>
            </w:tcBorders>
            <w:shd w:val="clear" w:color="auto" w:fill="FFF2EB"/>
          </w:tcPr>
          <w:p>
            <w:pPr>
              <w:pStyle w:val="TableParagraph"/>
              <w:ind w:left="148" w:right="135"/>
              <w:rPr>
                <w:sz w:val="14"/>
              </w:rPr>
            </w:pPr>
            <w:r>
              <w:rPr>
                <w:color w:val="231F20"/>
                <w:sz w:val="14"/>
              </w:rPr>
              <w:t>18</w:t>
            </w:r>
          </w:p>
        </w:tc>
        <w:tc>
          <w:tcPr>
            <w:tcW w:w="777" w:type="dxa"/>
            <w:tcBorders>
              <w:top w:val="single" w:sz="8" w:space="0" w:color="000000"/>
            </w:tcBorders>
            <w:shd w:val="clear" w:color="auto" w:fill="FFF2EB"/>
          </w:tcPr>
          <w:p>
            <w:pPr>
              <w:pStyle w:val="TableParagraph"/>
              <w:ind w:left="148" w:right="139"/>
              <w:rPr>
                <w:sz w:val="14"/>
              </w:rPr>
            </w:pPr>
            <w:r>
              <w:rPr>
                <w:color w:val="231F20"/>
                <w:sz w:val="14"/>
              </w:rPr>
              <w:t>10,000</w:t>
            </w:r>
          </w:p>
        </w:tc>
        <w:tc>
          <w:tcPr>
            <w:tcW w:w="824" w:type="dxa"/>
            <w:tcBorders>
              <w:top w:val="single" w:sz="8" w:space="0" w:color="000000"/>
            </w:tcBorders>
            <w:shd w:val="clear" w:color="auto" w:fill="FFF2EB"/>
          </w:tcPr>
          <w:p>
            <w:pPr>
              <w:pStyle w:val="TableParagraph"/>
              <w:ind w:left="199"/>
              <w:jc w:val="left"/>
              <w:rPr>
                <w:sz w:val="14"/>
              </w:rPr>
            </w:pPr>
            <w:r>
              <w:rPr>
                <w:color w:val="231F20"/>
                <w:sz w:val="14"/>
              </w:rPr>
              <w:t>0.5 Hp</w:t>
            </w:r>
          </w:p>
        </w:tc>
      </w:tr>
      <w:tr>
        <w:trPr>
          <w:trHeight w:val="241" w:hRule="atLeast"/>
        </w:trPr>
        <w:tc>
          <w:tcPr>
            <w:tcW w:w="3430" w:type="dxa"/>
            <w:vMerge/>
            <w:tcBorders>
              <w:top w:val="nil"/>
            </w:tcBorders>
          </w:tcPr>
          <w:p>
            <w:pPr>
              <w:rPr>
                <w:sz w:val="2"/>
                <w:szCs w:val="2"/>
              </w:rPr>
            </w:pPr>
          </w:p>
        </w:tc>
        <w:tc>
          <w:tcPr>
            <w:tcW w:w="1809" w:type="dxa"/>
            <w:vMerge/>
            <w:tcBorders>
              <w:top w:val="nil"/>
              <w:bottom w:val="single" w:sz="8" w:space="0" w:color="726A68"/>
            </w:tcBorders>
          </w:tcPr>
          <w:p>
            <w:pPr>
              <w:rPr>
                <w:sz w:val="2"/>
                <w:szCs w:val="2"/>
              </w:rPr>
            </w:pPr>
          </w:p>
        </w:tc>
        <w:tc>
          <w:tcPr>
            <w:tcW w:w="1258" w:type="dxa"/>
            <w:vMerge/>
            <w:tcBorders>
              <w:top w:val="nil"/>
              <w:bottom w:val="single" w:sz="8" w:space="0" w:color="726A68"/>
            </w:tcBorders>
          </w:tcPr>
          <w:p>
            <w:pPr>
              <w:rPr>
                <w:sz w:val="2"/>
                <w:szCs w:val="2"/>
              </w:rPr>
            </w:pPr>
          </w:p>
        </w:tc>
        <w:tc>
          <w:tcPr>
            <w:tcW w:w="632" w:type="dxa"/>
          </w:tcPr>
          <w:p>
            <w:pPr>
              <w:pStyle w:val="TableParagraph"/>
              <w:ind w:left="23" w:right="16"/>
              <w:rPr>
                <w:sz w:val="14"/>
              </w:rPr>
            </w:pPr>
            <w:r>
              <w:rPr>
                <w:color w:val="231F20"/>
                <w:sz w:val="14"/>
              </w:rPr>
              <w:t>311</w:t>
            </w:r>
          </w:p>
        </w:tc>
        <w:tc>
          <w:tcPr>
            <w:tcW w:w="685" w:type="dxa"/>
          </w:tcPr>
          <w:p>
            <w:pPr>
              <w:pStyle w:val="TableParagraph"/>
              <w:ind w:left="182" w:right="167"/>
              <w:rPr>
                <w:sz w:val="14"/>
              </w:rPr>
            </w:pPr>
            <w:r>
              <w:rPr>
                <w:color w:val="231F20"/>
                <w:sz w:val="14"/>
              </w:rPr>
              <w:t>700</w:t>
            </w:r>
          </w:p>
        </w:tc>
        <w:tc>
          <w:tcPr>
            <w:tcW w:w="652" w:type="dxa"/>
          </w:tcPr>
          <w:p>
            <w:pPr>
              <w:pStyle w:val="TableParagraph"/>
              <w:ind w:left="148" w:right="135"/>
              <w:rPr>
                <w:sz w:val="14"/>
              </w:rPr>
            </w:pPr>
            <w:r>
              <w:rPr>
                <w:color w:val="231F20"/>
                <w:sz w:val="14"/>
              </w:rPr>
              <w:t>37</w:t>
            </w:r>
          </w:p>
        </w:tc>
        <w:tc>
          <w:tcPr>
            <w:tcW w:w="777" w:type="dxa"/>
          </w:tcPr>
          <w:p>
            <w:pPr>
              <w:pStyle w:val="TableParagraph"/>
              <w:ind w:left="148" w:right="139"/>
              <w:rPr>
                <w:sz w:val="14"/>
              </w:rPr>
            </w:pPr>
            <w:r>
              <w:rPr>
                <w:color w:val="231F20"/>
                <w:sz w:val="14"/>
              </w:rPr>
              <w:t>10,000</w:t>
            </w:r>
          </w:p>
        </w:tc>
        <w:tc>
          <w:tcPr>
            <w:tcW w:w="824" w:type="dxa"/>
          </w:tcPr>
          <w:p>
            <w:pPr>
              <w:pStyle w:val="TableParagraph"/>
              <w:ind w:left="199"/>
              <w:jc w:val="left"/>
              <w:rPr>
                <w:sz w:val="14"/>
              </w:rPr>
            </w:pPr>
            <w:r>
              <w:rPr>
                <w:color w:val="231F20"/>
                <w:sz w:val="14"/>
              </w:rPr>
              <w:t>1.0 Hp</w:t>
            </w:r>
          </w:p>
        </w:tc>
      </w:tr>
      <w:tr>
        <w:trPr>
          <w:trHeight w:val="241" w:hRule="atLeast"/>
        </w:trPr>
        <w:tc>
          <w:tcPr>
            <w:tcW w:w="3430" w:type="dxa"/>
            <w:vMerge/>
            <w:tcBorders>
              <w:top w:val="nil"/>
            </w:tcBorders>
          </w:tcPr>
          <w:p>
            <w:pPr>
              <w:rPr>
                <w:sz w:val="2"/>
                <w:szCs w:val="2"/>
              </w:rPr>
            </w:pPr>
          </w:p>
        </w:tc>
        <w:tc>
          <w:tcPr>
            <w:tcW w:w="1809" w:type="dxa"/>
            <w:vMerge/>
            <w:tcBorders>
              <w:top w:val="nil"/>
              <w:bottom w:val="single" w:sz="8" w:space="0" w:color="726A68"/>
            </w:tcBorders>
          </w:tcPr>
          <w:p>
            <w:pPr>
              <w:rPr>
                <w:sz w:val="2"/>
                <w:szCs w:val="2"/>
              </w:rPr>
            </w:pPr>
          </w:p>
        </w:tc>
        <w:tc>
          <w:tcPr>
            <w:tcW w:w="1258" w:type="dxa"/>
            <w:vMerge/>
            <w:tcBorders>
              <w:top w:val="nil"/>
              <w:bottom w:val="single" w:sz="8" w:space="0" w:color="726A68"/>
            </w:tcBorders>
          </w:tcPr>
          <w:p>
            <w:pPr>
              <w:rPr>
                <w:sz w:val="2"/>
                <w:szCs w:val="2"/>
              </w:rPr>
            </w:pPr>
          </w:p>
        </w:tc>
        <w:tc>
          <w:tcPr>
            <w:tcW w:w="632" w:type="dxa"/>
            <w:tcBorders>
              <w:bottom w:val="single" w:sz="8" w:space="0" w:color="726A68"/>
            </w:tcBorders>
            <w:shd w:val="clear" w:color="auto" w:fill="FFF2EB"/>
          </w:tcPr>
          <w:p>
            <w:pPr>
              <w:pStyle w:val="TableParagraph"/>
              <w:ind w:left="33" w:right="16"/>
              <w:rPr>
                <w:sz w:val="14"/>
              </w:rPr>
            </w:pPr>
            <w:r>
              <w:rPr>
                <w:color w:val="231F20"/>
                <w:sz w:val="14"/>
              </w:rPr>
              <w:t>476</w:t>
            </w:r>
          </w:p>
        </w:tc>
        <w:tc>
          <w:tcPr>
            <w:tcW w:w="685" w:type="dxa"/>
            <w:tcBorders>
              <w:bottom w:val="single" w:sz="8" w:space="0" w:color="726A68"/>
            </w:tcBorders>
            <w:shd w:val="clear" w:color="auto" w:fill="FFF2EB"/>
          </w:tcPr>
          <w:p>
            <w:pPr>
              <w:pStyle w:val="TableParagraph"/>
              <w:ind w:left="182" w:right="167"/>
              <w:rPr>
                <w:sz w:val="14"/>
              </w:rPr>
            </w:pPr>
            <w:r>
              <w:rPr>
                <w:color w:val="231F20"/>
                <w:sz w:val="14"/>
              </w:rPr>
              <w:t>700</w:t>
            </w:r>
          </w:p>
        </w:tc>
        <w:tc>
          <w:tcPr>
            <w:tcW w:w="652" w:type="dxa"/>
            <w:tcBorders>
              <w:bottom w:val="single" w:sz="8" w:space="0" w:color="726A68"/>
            </w:tcBorders>
            <w:shd w:val="clear" w:color="auto" w:fill="FFF2EB"/>
          </w:tcPr>
          <w:p>
            <w:pPr>
              <w:pStyle w:val="TableParagraph"/>
              <w:ind w:left="148" w:right="135"/>
              <w:rPr>
                <w:sz w:val="14"/>
              </w:rPr>
            </w:pPr>
            <w:r>
              <w:rPr>
                <w:color w:val="231F20"/>
                <w:sz w:val="14"/>
              </w:rPr>
              <w:t>61</w:t>
            </w:r>
          </w:p>
        </w:tc>
        <w:tc>
          <w:tcPr>
            <w:tcW w:w="777" w:type="dxa"/>
            <w:tcBorders>
              <w:bottom w:val="single" w:sz="8" w:space="0" w:color="726A68"/>
            </w:tcBorders>
            <w:shd w:val="clear" w:color="auto" w:fill="FFF2EB"/>
          </w:tcPr>
          <w:p>
            <w:pPr>
              <w:pStyle w:val="TableParagraph"/>
              <w:ind w:left="148" w:right="139"/>
              <w:rPr>
                <w:sz w:val="14"/>
              </w:rPr>
            </w:pPr>
            <w:r>
              <w:rPr>
                <w:color w:val="231F20"/>
                <w:sz w:val="14"/>
              </w:rPr>
              <w:t>10,000</w:t>
            </w:r>
          </w:p>
        </w:tc>
        <w:tc>
          <w:tcPr>
            <w:tcW w:w="824" w:type="dxa"/>
            <w:tcBorders>
              <w:bottom w:val="single" w:sz="8" w:space="0" w:color="726A68"/>
            </w:tcBorders>
            <w:shd w:val="clear" w:color="auto" w:fill="FFF2EB"/>
          </w:tcPr>
          <w:p>
            <w:pPr>
              <w:pStyle w:val="TableParagraph"/>
              <w:ind w:left="199"/>
              <w:jc w:val="left"/>
              <w:rPr>
                <w:sz w:val="14"/>
              </w:rPr>
            </w:pPr>
            <w:r>
              <w:rPr>
                <w:color w:val="231F20"/>
                <w:sz w:val="14"/>
              </w:rPr>
              <w:t>1.5 Hp</w:t>
            </w:r>
          </w:p>
        </w:tc>
      </w:tr>
      <w:tr>
        <w:trPr>
          <w:trHeight w:val="241" w:hRule="atLeast"/>
        </w:trPr>
        <w:tc>
          <w:tcPr>
            <w:tcW w:w="3430" w:type="dxa"/>
            <w:vMerge/>
            <w:tcBorders>
              <w:top w:val="nil"/>
            </w:tcBorders>
          </w:tcPr>
          <w:p>
            <w:pPr>
              <w:rPr>
                <w:sz w:val="2"/>
                <w:szCs w:val="2"/>
              </w:rPr>
            </w:pPr>
          </w:p>
        </w:tc>
        <w:tc>
          <w:tcPr>
            <w:tcW w:w="1809" w:type="dxa"/>
            <w:vMerge w:val="restart"/>
            <w:tcBorders>
              <w:top w:val="single" w:sz="8" w:space="0" w:color="726A68"/>
            </w:tcBorders>
          </w:tcPr>
          <w:p>
            <w:pPr>
              <w:pStyle w:val="TableParagraph"/>
              <w:spacing w:before="134"/>
              <w:ind w:left="382" w:right="360"/>
              <w:rPr>
                <w:sz w:val="14"/>
              </w:rPr>
            </w:pPr>
            <w:r>
              <w:rPr>
                <w:color w:val="231F20"/>
                <w:sz w:val="14"/>
              </w:rPr>
              <w:t>4W/3P</w:t>
            </w:r>
          </w:p>
          <w:p>
            <w:pPr>
              <w:pStyle w:val="TableParagraph"/>
              <w:spacing w:before="7"/>
              <w:ind w:left="382" w:right="363"/>
              <w:rPr>
                <w:sz w:val="14"/>
              </w:rPr>
            </w:pPr>
            <w:r>
              <w:rPr>
                <w:color w:val="231F20"/>
                <w:sz w:val="14"/>
              </w:rPr>
              <w:t>Advance</w:t>
            </w:r>
          </w:p>
          <w:p>
            <w:pPr>
              <w:pStyle w:val="TableParagraph"/>
              <w:spacing w:before="7"/>
              <w:ind w:left="382" w:right="362"/>
              <w:rPr>
                <w:sz w:val="14"/>
              </w:rPr>
            </w:pPr>
            <w:r>
              <w:rPr>
                <w:color w:val="231F20"/>
                <w:sz w:val="14"/>
              </w:rPr>
              <w:t>/Hold/Return</w:t>
            </w:r>
          </w:p>
        </w:tc>
        <w:tc>
          <w:tcPr>
            <w:tcW w:w="1258" w:type="dxa"/>
            <w:vMerge w:val="restart"/>
            <w:tcBorders>
              <w:top w:val="single" w:sz="8" w:space="0" w:color="726A68"/>
            </w:tcBorders>
          </w:tcPr>
          <w:p>
            <w:pPr>
              <w:pStyle w:val="TableParagraph"/>
              <w:spacing w:before="3"/>
              <w:jc w:val="left"/>
              <w:rPr>
                <w:sz w:val="11"/>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1"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782;top:432;width:13;height:72" filled="true" fillcolor="#231f20" stroked="false">
                    <v:fill type="solid"/>
                  </v:rect>
                  <v:rect style="position:absolute;left:53;top:432;width:13;height:72" filled="true" fillcolor="#231f20" stroked="false">
                    <v:fill type="solid"/>
                  </v:rect>
                  <v:line style="position:absolute" from="0,432" to="859,432" stroked="true" strokeweight=".6pt" strokecolor="#d2232a">
                    <v:stroke dashstyle="solid"/>
                  </v:line>
                  <v:line style="position:absolute" from="6,12" to="6,426" stroked="true" strokeweight=".609pt" strokecolor="#d2232a">
                    <v:stroke dashstyle="solid"/>
                  </v:line>
                  <v:line style="position:absolute" from="0,6" to="859,6" stroked="true" strokeweight=".6pt" strokecolor="#d2232a">
                    <v:stroke dashstyle="solid"/>
                  </v:line>
                  <v:line style="position:absolute" from="853,276" to="853,426" stroked="true" strokeweight=".609pt" strokecolor="#d2232a">
                    <v:stroke dashstyle="solid"/>
                  </v:line>
                  <v:line style="position:absolute" from="853,12" to="853,173" stroked="true" strokeweight=".609pt" strokecolor="#d2232a">
                    <v:stroke dashstyle="solid"/>
                  </v:line>
                </v:group>
              </w:pict>
            </w:r>
            <w:r>
              <w:rPr>
                <w:sz w:val="20"/>
              </w:rPr>
            </w:r>
          </w:p>
        </w:tc>
        <w:tc>
          <w:tcPr>
            <w:tcW w:w="632" w:type="dxa"/>
            <w:tcBorders>
              <w:top w:val="single" w:sz="8" w:space="0" w:color="726A68"/>
            </w:tcBorders>
          </w:tcPr>
          <w:p>
            <w:pPr>
              <w:pStyle w:val="TableParagraph"/>
              <w:ind w:left="33" w:right="16"/>
              <w:rPr>
                <w:sz w:val="14"/>
              </w:rPr>
            </w:pPr>
            <w:r>
              <w:rPr>
                <w:color w:val="231F20"/>
                <w:sz w:val="14"/>
              </w:rPr>
              <w:t>293</w:t>
            </w:r>
          </w:p>
        </w:tc>
        <w:tc>
          <w:tcPr>
            <w:tcW w:w="685" w:type="dxa"/>
            <w:tcBorders>
              <w:top w:val="single" w:sz="8" w:space="0" w:color="726A68"/>
            </w:tcBorders>
          </w:tcPr>
          <w:p>
            <w:pPr>
              <w:pStyle w:val="TableParagraph"/>
              <w:ind w:left="182" w:right="167"/>
              <w:rPr>
                <w:sz w:val="14"/>
              </w:rPr>
            </w:pPr>
            <w:r>
              <w:rPr>
                <w:color w:val="231F20"/>
                <w:sz w:val="14"/>
              </w:rPr>
              <w:t>350</w:t>
            </w:r>
          </w:p>
        </w:tc>
        <w:tc>
          <w:tcPr>
            <w:tcW w:w="652" w:type="dxa"/>
            <w:tcBorders>
              <w:top w:val="single" w:sz="8" w:space="0" w:color="726A68"/>
            </w:tcBorders>
          </w:tcPr>
          <w:p>
            <w:pPr>
              <w:pStyle w:val="TableParagraph"/>
              <w:ind w:left="148" w:right="135"/>
              <w:rPr>
                <w:sz w:val="14"/>
              </w:rPr>
            </w:pPr>
            <w:r>
              <w:rPr>
                <w:color w:val="231F20"/>
                <w:sz w:val="14"/>
              </w:rPr>
              <w:t>18</w:t>
            </w:r>
          </w:p>
        </w:tc>
        <w:tc>
          <w:tcPr>
            <w:tcW w:w="777" w:type="dxa"/>
            <w:tcBorders>
              <w:top w:val="single" w:sz="8" w:space="0" w:color="726A68"/>
            </w:tcBorders>
          </w:tcPr>
          <w:p>
            <w:pPr>
              <w:pStyle w:val="TableParagraph"/>
              <w:ind w:left="148" w:right="139"/>
              <w:rPr>
                <w:sz w:val="14"/>
              </w:rPr>
            </w:pPr>
            <w:r>
              <w:rPr>
                <w:color w:val="231F20"/>
                <w:sz w:val="14"/>
              </w:rPr>
              <w:t>10,000</w:t>
            </w:r>
          </w:p>
        </w:tc>
        <w:tc>
          <w:tcPr>
            <w:tcW w:w="824" w:type="dxa"/>
            <w:tcBorders>
              <w:top w:val="single" w:sz="8" w:space="0" w:color="726A68"/>
            </w:tcBorders>
          </w:tcPr>
          <w:p>
            <w:pPr>
              <w:pStyle w:val="TableParagraph"/>
              <w:ind w:left="199"/>
              <w:jc w:val="left"/>
              <w:rPr>
                <w:sz w:val="14"/>
              </w:rPr>
            </w:pPr>
            <w:r>
              <w:rPr>
                <w:color w:val="231F20"/>
                <w:sz w:val="14"/>
              </w:rPr>
              <w:t>0.5 Hp</w:t>
            </w:r>
          </w:p>
        </w:tc>
      </w:tr>
      <w:tr>
        <w:trPr>
          <w:trHeight w:val="241"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shd w:val="clear" w:color="auto" w:fill="FFF2EB"/>
          </w:tcPr>
          <w:p>
            <w:pPr>
              <w:pStyle w:val="TableParagraph"/>
              <w:ind w:left="23" w:right="16"/>
              <w:rPr>
                <w:sz w:val="14"/>
              </w:rPr>
            </w:pPr>
            <w:r>
              <w:rPr>
                <w:color w:val="231F20"/>
                <w:sz w:val="14"/>
              </w:rPr>
              <w:t>311</w:t>
            </w:r>
          </w:p>
        </w:tc>
        <w:tc>
          <w:tcPr>
            <w:tcW w:w="685" w:type="dxa"/>
            <w:shd w:val="clear" w:color="auto" w:fill="FFF2EB"/>
          </w:tcPr>
          <w:p>
            <w:pPr>
              <w:pStyle w:val="TableParagraph"/>
              <w:ind w:left="182" w:right="167"/>
              <w:rPr>
                <w:sz w:val="14"/>
              </w:rPr>
            </w:pPr>
            <w:r>
              <w:rPr>
                <w:color w:val="231F20"/>
                <w:sz w:val="14"/>
              </w:rPr>
              <w:t>700</w:t>
            </w:r>
          </w:p>
        </w:tc>
        <w:tc>
          <w:tcPr>
            <w:tcW w:w="652" w:type="dxa"/>
            <w:shd w:val="clear" w:color="auto" w:fill="FFF2EB"/>
          </w:tcPr>
          <w:p>
            <w:pPr>
              <w:pStyle w:val="TableParagraph"/>
              <w:ind w:left="148" w:right="135"/>
              <w:rPr>
                <w:sz w:val="14"/>
              </w:rPr>
            </w:pPr>
            <w:r>
              <w:rPr>
                <w:color w:val="231F20"/>
                <w:sz w:val="14"/>
              </w:rPr>
              <w:t>37</w:t>
            </w:r>
          </w:p>
        </w:tc>
        <w:tc>
          <w:tcPr>
            <w:tcW w:w="777" w:type="dxa"/>
            <w:shd w:val="clear" w:color="auto" w:fill="FFF2EB"/>
          </w:tcPr>
          <w:p>
            <w:pPr>
              <w:pStyle w:val="TableParagraph"/>
              <w:ind w:left="148" w:right="139"/>
              <w:rPr>
                <w:sz w:val="14"/>
              </w:rPr>
            </w:pPr>
            <w:r>
              <w:rPr>
                <w:color w:val="231F20"/>
                <w:sz w:val="14"/>
              </w:rPr>
              <w:t>10,000</w:t>
            </w:r>
          </w:p>
        </w:tc>
        <w:tc>
          <w:tcPr>
            <w:tcW w:w="824" w:type="dxa"/>
            <w:shd w:val="clear" w:color="auto" w:fill="FFF2EB"/>
          </w:tcPr>
          <w:p>
            <w:pPr>
              <w:pStyle w:val="TableParagraph"/>
              <w:ind w:left="199"/>
              <w:jc w:val="left"/>
              <w:rPr>
                <w:sz w:val="14"/>
              </w:rPr>
            </w:pPr>
            <w:r>
              <w:rPr>
                <w:color w:val="231F20"/>
                <w:sz w:val="14"/>
              </w:rPr>
              <w:t>1.0 Hp</w:t>
            </w:r>
          </w:p>
        </w:tc>
      </w:tr>
      <w:tr>
        <w:trPr>
          <w:trHeight w:val="241"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tcPr>
          <w:p>
            <w:pPr>
              <w:pStyle w:val="TableParagraph"/>
              <w:ind w:left="33" w:right="16"/>
              <w:rPr>
                <w:sz w:val="14"/>
              </w:rPr>
            </w:pPr>
            <w:r>
              <w:rPr>
                <w:color w:val="231F20"/>
                <w:sz w:val="14"/>
              </w:rPr>
              <w:t>476</w:t>
            </w:r>
          </w:p>
        </w:tc>
        <w:tc>
          <w:tcPr>
            <w:tcW w:w="685" w:type="dxa"/>
          </w:tcPr>
          <w:p>
            <w:pPr>
              <w:pStyle w:val="TableParagraph"/>
              <w:ind w:left="182" w:right="167"/>
              <w:rPr>
                <w:sz w:val="14"/>
              </w:rPr>
            </w:pPr>
            <w:r>
              <w:rPr>
                <w:color w:val="231F20"/>
                <w:sz w:val="14"/>
              </w:rPr>
              <w:t>700</w:t>
            </w:r>
          </w:p>
        </w:tc>
        <w:tc>
          <w:tcPr>
            <w:tcW w:w="652" w:type="dxa"/>
          </w:tcPr>
          <w:p>
            <w:pPr>
              <w:pStyle w:val="TableParagraph"/>
              <w:ind w:left="148" w:right="135"/>
              <w:rPr>
                <w:sz w:val="14"/>
              </w:rPr>
            </w:pPr>
            <w:r>
              <w:rPr>
                <w:color w:val="231F20"/>
                <w:sz w:val="14"/>
              </w:rPr>
              <w:t>61</w:t>
            </w:r>
          </w:p>
        </w:tc>
        <w:tc>
          <w:tcPr>
            <w:tcW w:w="777" w:type="dxa"/>
          </w:tcPr>
          <w:p>
            <w:pPr>
              <w:pStyle w:val="TableParagraph"/>
              <w:ind w:left="148" w:right="139"/>
              <w:rPr>
                <w:sz w:val="14"/>
              </w:rPr>
            </w:pPr>
            <w:r>
              <w:rPr>
                <w:color w:val="231F20"/>
                <w:sz w:val="14"/>
              </w:rPr>
              <w:t>10,000</w:t>
            </w:r>
          </w:p>
        </w:tc>
        <w:tc>
          <w:tcPr>
            <w:tcW w:w="824" w:type="dxa"/>
          </w:tcPr>
          <w:p>
            <w:pPr>
              <w:pStyle w:val="TableParagraph"/>
              <w:ind w:left="199"/>
              <w:jc w:val="left"/>
              <w:rPr>
                <w:sz w:val="14"/>
              </w:rPr>
            </w:pPr>
            <w:r>
              <w:rPr>
                <w:color w:val="231F20"/>
                <w:sz w:val="14"/>
              </w:rPr>
              <w:t>1.5 Hp</w:t>
            </w:r>
          </w:p>
        </w:tc>
      </w:tr>
      <w:tr>
        <w:trPr>
          <w:trHeight w:val="271" w:hRule="atLeast"/>
        </w:trPr>
        <w:tc>
          <w:tcPr>
            <w:tcW w:w="10067" w:type="dxa"/>
            <w:gridSpan w:val="8"/>
            <w:tcBorders>
              <w:bottom w:val="single" w:sz="8" w:space="0" w:color="000000"/>
            </w:tcBorders>
            <w:shd w:val="clear" w:color="auto" w:fill="FFF2EB"/>
          </w:tcPr>
          <w:p>
            <w:pPr>
              <w:pStyle w:val="TableParagraph"/>
              <w:spacing w:before="32"/>
              <w:ind w:left="60"/>
              <w:jc w:val="left"/>
              <w:rPr>
                <w:b/>
                <w:sz w:val="18"/>
              </w:rPr>
            </w:pPr>
            <w:r>
              <w:rPr>
                <w:b/>
                <w:color w:val="231F20"/>
                <w:sz w:val="18"/>
              </w:rPr>
              <w:t>Manual Valve w/10 ft. Motor Pendant</w:t>
            </w:r>
          </w:p>
        </w:tc>
      </w:tr>
      <w:tr>
        <w:trPr>
          <w:trHeight w:val="241" w:hRule="atLeast"/>
        </w:trPr>
        <w:tc>
          <w:tcPr>
            <w:tcW w:w="3430" w:type="dxa"/>
            <w:vMerge w:val="restart"/>
            <w:tcBorders>
              <w:top w:val="single" w:sz="8" w:space="0" w:color="000000"/>
            </w:tcBorders>
          </w:tcPr>
          <w:p>
            <w:pPr>
              <w:pStyle w:val="TableParagraph"/>
              <w:spacing w:before="10"/>
              <w:jc w:val="left"/>
              <w:rPr>
                <w:sz w:val="4"/>
              </w:rPr>
            </w:pPr>
          </w:p>
          <w:p>
            <w:pPr>
              <w:pStyle w:val="TableParagraph"/>
              <w:spacing w:before="0"/>
              <w:ind w:left="958"/>
              <w:jc w:val="left"/>
              <w:rPr>
                <w:sz w:val="20"/>
              </w:rPr>
            </w:pPr>
            <w:r>
              <w:rPr>
                <w:sz w:val="20"/>
              </w:rPr>
              <w:drawing>
                <wp:inline distT="0" distB="0" distL="0" distR="0">
                  <wp:extent cx="901649" cy="881062"/>
                  <wp:effectExtent l="0" t="0" r="0" b="0"/>
                  <wp:docPr id="783" name="image718.png" descr=""/>
                  <wp:cNvGraphicFramePr>
                    <a:graphicFrameLocks noChangeAspect="1"/>
                  </wp:cNvGraphicFramePr>
                  <a:graphic>
                    <a:graphicData uri="http://schemas.openxmlformats.org/drawingml/2006/picture">
                      <pic:pic>
                        <pic:nvPicPr>
                          <pic:cNvPr id="784" name="image718.png"/>
                          <pic:cNvPicPr/>
                        </pic:nvPicPr>
                        <pic:blipFill>
                          <a:blip r:embed="rId723" cstate="print"/>
                          <a:stretch>
                            <a:fillRect/>
                          </a:stretch>
                        </pic:blipFill>
                        <pic:spPr>
                          <a:xfrm>
                            <a:off x="0" y="0"/>
                            <a:ext cx="901649" cy="881062"/>
                          </a:xfrm>
                          <a:prstGeom prst="rect">
                            <a:avLst/>
                          </a:prstGeom>
                        </pic:spPr>
                      </pic:pic>
                    </a:graphicData>
                  </a:graphic>
                </wp:inline>
              </w:drawing>
            </w:r>
            <w:r>
              <w:rPr>
                <w:sz w:val="20"/>
              </w:rPr>
            </w:r>
          </w:p>
        </w:tc>
        <w:tc>
          <w:tcPr>
            <w:tcW w:w="1809" w:type="dxa"/>
            <w:vMerge w:val="restart"/>
            <w:tcBorders>
              <w:top w:val="single" w:sz="8" w:space="0" w:color="000000"/>
              <w:bottom w:val="single" w:sz="8" w:space="0" w:color="726A68"/>
            </w:tcBorders>
          </w:tcPr>
          <w:p>
            <w:pPr>
              <w:pStyle w:val="TableParagraph"/>
              <w:spacing w:before="134"/>
              <w:ind w:left="382" w:right="360"/>
              <w:rPr>
                <w:sz w:val="14"/>
              </w:rPr>
            </w:pPr>
            <w:r>
              <w:rPr>
                <w:color w:val="231F20"/>
                <w:sz w:val="14"/>
              </w:rPr>
              <w:t>3W/3P</w:t>
            </w:r>
          </w:p>
          <w:p>
            <w:pPr>
              <w:pStyle w:val="TableParagraph"/>
              <w:spacing w:before="7"/>
              <w:ind w:left="382" w:right="363"/>
              <w:rPr>
                <w:sz w:val="14"/>
              </w:rPr>
            </w:pPr>
            <w:r>
              <w:rPr>
                <w:color w:val="231F20"/>
                <w:sz w:val="14"/>
              </w:rPr>
              <w:t>Advance</w:t>
            </w:r>
          </w:p>
          <w:p>
            <w:pPr>
              <w:pStyle w:val="TableParagraph"/>
              <w:spacing w:before="7"/>
              <w:ind w:left="382" w:right="362"/>
              <w:rPr>
                <w:sz w:val="14"/>
              </w:rPr>
            </w:pPr>
            <w:r>
              <w:rPr>
                <w:color w:val="231F20"/>
                <w:sz w:val="14"/>
              </w:rPr>
              <w:t>/Hold Return</w:t>
            </w:r>
          </w:p>
        </w:tc>
        <w:tc>
          <w:tcPr>
            <w:tcW w:w="1258" w:type="dxa"/>
            <w:vMerge w:val="restart"/>
            <w:tcBorders>
              <w:top w:val="single" w:sz="8" w:space="0" w:color="000000"/>
              <w:bottom w:val="single" w:sz="8" w:space="0" w:color="726A68"/>
            </w:tcBorders>
          </w:tcPr>
          <w:p>
            <w:pPr>
              <w:pStyle w:val="TableParagraph"/>
              <w:spacing w:before="3"/>
              <w:jc w:val="left"/>
              <w:rPr>
                <w:sz w:val="11"/>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0"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53;top:431;width:13;height:72" filled="true" fillcolor="#231f20" stroked="false">
                    <v:fill type="solid"/>
                  </v:rect>
                  <v:shape style="position:absolute;left:205;top:93;width:654;height:244" type="#_x0000_t75" stroked="false">
                    <v:imagedata r:id="rId720"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32" w:type="dxa"/>
            <w:tcBorders>
              <w:top w:val="single" w:sz="8" w:space="0" w:color="000000"/>
            </w:tcBorders>
          </w:tcPr>
          <w:p>
            <w:pPr>
              <w:pStyle w:val="TableParagraph"/>
              <w:ind w:left="33" w:right="16"/>
              <w:rPr>
                <w:sz w:val="14"/>
              </w:rPr>
            </w:pPr>
            <w:r>
              <w:rPr>
                <w:color w:val="231F20"/>
                <w:sz w:val="14"/>
              </w:rPr>
              <w:t>293</w:t>
            </w:r>
          </w:p>
        </w:tc>
        <w:tc>
          <w:tcPr>
            <w:tcW w:w="685" w:type="dxa"/>
            <w:tcBorders>
              <w:top w:val="single" w:sz="8" w:space="0" w:color="000000"/>
            </w:tcBorders>
          </w:tcPr>
          <w:p>
            <w:pPr>
              <w:pStyle w:val="TableParagraph"/>
              <w:ind w:left="182" w:right="167"/>
              <w:rPr>
                <w:sz w:val="14"/>
              </w:rPr>
            </w:pPr>
            <w:r>
              <w:rPr>
                <w:color w:val="231F20"/>
                <w:sz w:val="14"/>
              </w:rPr>
              <w:t>350</w:t>
            </w:r>
          </w:p>
        </w:tc>
        <w:tc>
          <w:tcPr>
            <w:tcW w:w="652" w:type="dxa"/>
            <w:tcBorders>
              <w:top w:val="single" w:sz="8" w:space="0" w:color="000000"/>
            </w:tcBorders>
          </w:tcPr>
          <w:p>
            <w:pPr>
              <w:pStyle w:val="TableParagraph"/>
              <w:ind w:left="148" w:right="135"/>
              <w:rPr>
                <w:sz w:val="14"/>
              </w:rPr>
            </w:pPr>
            <w:r>
              <w:rPr>
                <w:color w:val="231F20"/>
                <w:sz w:val="14"/>
              </w:rPr>
              <w:t>18</w:t>
            </w:r>
          </w:p>
        </w:tc>
        <w:tc>
          <w:tcPr>
            <w:tcW w:w="777" w:type="dxa"/>
            <w:tcBorders>
              <w:top w:val="single" w:sz="8" w:space="0" w:color="000000"/>
            </w:tcBorders>
          </w:tcPr>
          <w:p>
            <w:pPr>
              <w:pStyle w:val="TableParagraph"/>
              <w:ind w:left="148" w:right="139"/>
              <w:rPr>
                <w:sz w:val="14"/>
              </w:rPr>
            </w:pPr>
            <w:r>
              <w:rPr>
                <w:color w:val="231F20"/>
                <w:sz w:val="14"/>
              </w:rPr>
              <w:t>10,000</w:t>
            </w:r>
          </w:p>
        </w:tc>
        <w:tc>
          <w:tcPr>
            <w:tcW w:w="824" w:type="dxa"/>
            <w:tcBorders>
              <w:top w:val="single" w:sz="8" w:space="0" w:color="000000"/>
            </w:tcBorders>
          </w:tcPr>
          <w:p>
            <w:pPr>
              <w:pStyle w:val="TableParagraph"/>
              <w:ind w:left="199"/>
              <w:jc w:val="left"/>
              <w:rPr>
                <w:sz w:val="14"/>
              </w:rPr>
            </w:pPr>
            <w:r>
              <w:rPr>
                <w:color w:val="231F20"/>
                <w:sz w:val="14"/>
              </w:rPr>
              <w:t>0.5 Hp</w:t>
            </w:r>
          </w:p>
        </w:tc>
      </w:tr>
      <w:tr>
        <w:trPr>
          <w:trHeight w:val="241" w:hRule="atLeast"/>
        </w:trPr>
        <w:tc>
          <w:tcPr>
            <w:tcW w:w="3430" w:type="dxa"/>
            <w:vMerge/>
            <w:tcBorders>
              <w:top w:val="nil"/>
            </w:tcBorders>
          </w:tcPr>
          <w:p>
            <w:pPr>
              <w:rPr>
                <w:sz w:val="2"/>
                <w:szCs w:val="2"/>
              </w:rPr>
            </w:pPr>
          </w:p>
        </w:tc>
        <w:tc>
          <w:tcPr>
            <w:tcW w:w="1809" w:type="dxa"/>
            <w:vMerge/>
            <w:tcBorders>
              <w:top w:val="nil"/>
              <w:bottom w:val="single" w:sz="8" w:space="0" w:color="726A68"/>
            </w:tcBorders>
          </w:tcPr>
          <w:p>
            <w:pPr>
              <w:rPr>
                <w:sz w:val="2"/>
                <w:szCs w:val="2"/>
              </w:rPr>
            </w:pPr>
          </w:p>
        </w:tc>
        <w:tc>
          <w:tcPr>
            <w:tcW w:w="1258" w:type="dxa"/>
            <w:vMerge/>
            <w:tcBorders>
              <w:top w:val="nil"/>
              <w:bottom w:val="single" w:sz="8" w:space="0" w:color="726A68"/>
            </w:tcBorders>
          </w:tcPr>
          <w:p>
            <w:pPr>
              <w:rPr>
                <w:sz w:val="2"/>
                <w:szCs w:val="2"/>
              </w:rPr>
            </w:pPr>
          </w:p>
        </w:tc>
        <w:tc>
          <w:tcPr>
            <w:tcW w:w="632" w:type="dxa"/>
            <w:shd w:val="clear" w:color="auto" w:fill="FFF2EB"/>
          </w:tcPr>
          <w:p>
            <w:pPr>
              <w:pStyle w:val="TableParagraph"/>
              <w:ind w:left="23" w:right="16"/>
              <w:rPr>
                <w:sz w:val="14"/>
              </w:rPr>
            </w:pPr>
            <w:r>
              <w:rPr>
                <w:color w:val="231F20"/>
                <w:sz w:val="14"/>
              </w:rPr>
              <w:t>311</w:t>
            </w:r>
          </w:p>
        </w:tc>
        <w:tc>
          <w:tcPr>
            <w:tcW w:w="685" w:type="dxa"/>
            <w:shd w:val="clear" w:color="auto" w:fill="FFF2EB"/>
          </w:tcPr>
          <w:p>
            <w:pPr>
              <w:pStyle w:val="TableParagraph"/>
              <w:ind w:left="182" w:right="167"/>
              <w:rPr>
                <w:sz w:val="14"/>
              </w:rPr>
            </w:pPr>
            <w:r>
              <w:rPr>
                <w:color w:val="231F20"/>
                <w:sz w:val="14"/>
              </w:rPr>
              <w:t>700</w:t>
            </w:r>
          </w:p>
        </w:tc>
        <w:tc>
          <w:tcPr>
            <w:tcW w:w="652" w:type="dxa"/>
            <w:shd w:val="clear" w:color="auto" w:fill="FFF2EB"/>
          </w:tcPr>
          <w:p>
            <w:pPr>
              <w:pStyle w:val="TableParagraph"/>
              <w:ind w:left="148" w:right="135"/>
              <w:rPr>
                <w:sz w:val="14"/>
              </w:rPr>
            </w:pPr>
            <w:r>
              <w:rPr>
                <w:color w:val="231F20"/>
                <w:sz w:val="14"/>
              </w:rPr>
              <w:t>37</w:t>
            </w:r>
          </w:p>
        </w:tc>
        <w:tc>
          <w:tcPr>
            <w:tcW w:w="777" w:type="dxa"/>
            <w:shd w:val="clear" w:color="auto" w:fill="FFF2EB"/>
          </w:tcPr>
          <w:p>
            <w:pPr>
              <w:pStyle w:val="TableParagraph"/>
              <w:ind w:left="148" w:right="139"/>
              <w:rPr>
                <w:sz w:val="14"/>
              </w:rPr>
            </w:pPr>
            <w:r>
              <w:rPr>
                <w:color w:val="231F20"/>
                <w:sz w:val="14"/>
              </w:rPr>
              <w:t>10,000</w:t>
            </w:r>
          </w:p>
        </w:tc>
        <w:tc>
          <w:tcPr>
            <w:tcW w:w="824" w:type="dxa"/>
            <w:shd w:val="clear" w:color="auto" w:fill="FFF2EB"/>
          </w:tcPr>
          <w:p>
            <w:pPr>
              <w:pStyle w:val="TableParagraph"/>
              <w:ind w:left="199"/>
              <w:jc w:val="left"/>
              <w:rPr>
                <w:sz w:val="14"/>
              </w:rPr>
            </w:pPr>
            <w:r>
              <w:rPr>
                <w:color w:val="231F20"/>
                <w:sz w:val="14"/>
              </w:rPr>
              <w:t>1.0 Hp</w:t>
            </w:r>
          </w:p>
        </w:tc>
      </w:tr>
      <w:tr>
        <w:trPr>
          <w:trHeight w:val="241" w:hRule="atLeast"/>
        </w:trPr>
        <w:tc>
          <w:tcPr>
            <w:tcW w:w="3430" w:type="dxa"/>
            <w:vMerge/>
            <w:tcBorders>
              <w:top w:val="nil"/>
            </w:tcBorders>
          </w:tcPr>
          <w:p>
            <w:pPr>
              <w:rPr>
                <w:sz w:val="2"/>
                <w:szCs w:val="2"/>
              </w:rPr>
            </w:pPr>
          </w:p>
        </w:tc>
        <w:tc>
          <w:tcPr>
            <w:tcW w:w="1809" w:type="dxa"/>
            <w:vMerge/>
            <w:tcBorders>
              <w:top w:val="nil"/>
              <w:bottom w:val="single" w:sz="8" w:space="0" w:color="726A68"/>
            </w:tcBorders>
          </w:tcPr>
          <w:p>
            <w:pPr>
              <w:rPr>
                <w:sz w:val="2"/>
                <w:szCs w:val="2"/>
              </w:rPr>
            </w:pPr>
          </w:p>
        </w:tc>
        <w:tc>
          <w:tcPr>
            <w:tcW w:w="1258" w:type="dxa"/>
            <w:vMerge/>
            <w:tcBorders>
              <w:top w:val="nil"/>
              <w:bottom w:val="single" w:sz="8" w:space="0" w:color="726A68"/>
            </w:tcBorders>
          </w:tcPr>
          <w:p>
            <w:pPr>
              <w:rPr>
                <w:sz w:val="2"/>
                <w:szCs w:val="2"/>
              </w:rPr>
            </w:pPr>
          </w:p>
        </w:tc>
        <w:tc>
          <w:tcPr>
            <w:tcW w:w="632" w:type="dxa"/>
            <w:tcBorders>
              <w:bottom w:val="single" w:sz="8" w:space="0" w:color="726A68"/>
            </w:tcBorders>
          </w:tcPr>
          <w:p>
            <w:pPr>
              <w:pStyle w:val="TableParagraph"/>
              <w:ind w:left="33" w:right="16"/>
              <w:rPr>
                <w:sz w:val="14"/>
              </w:rPr>
            </w:pPr>
            <w:r>
              <w:rPr>
                <w:color w:val="231F20"/>
                <w:sz w:val="14"/>
              </w:rPr>
              <w:t>476</w:t>
            </w:r>
          </w:p>
        </w:tc>
        <w:tc>
          <w:tcPr>
            <w:tcW w:w="685" w:type="dxa"/>
            <w:tcBorders>
              <w:bottom w:val="single" w:sz="8" w:space="0" w:color="726A68"/>
            </w:tcBorders>
          </w:tcPr>
          <w:p>
            <w:pPr>
              <w:pStyle w:val="TableParagraph"/>
              <w:ind w:left="182" w:right="167"/>
              <w:rPr>
                <w:sz w:val="14"/>
              </w:rPr>
            </w:pPr>
            <w:r>
              <w:rPr>
                <w:color w:val="231F20"/>
                <w:sz w:val="14"/>
              </w:rPr>
              <w:t>700</w:t>
            </w:r>
          </w:p>
        </w:tc>
        <w:tc>
          <w:tcPr>
            <w:tcW w:w="652" w:type="dxa"/>
            <w:tcBorders>
              <w:bottom w:val="single" w:sz="8" w:space="0" w:color="726A68"/>
            </w:tcBorders>
          </w:tcPr>
          <w:p>
            <w:pPr>
              <w:pStyle w:val="TableParagraph"/>
              <w:ind w:left="148" w:right="135"/>
              <w:rPr>
                <w:sz w:val="14"/>
              </w:rPr>
            </w:pPr>
            <w:r>
              <w:rPr>
                <w:color w:val="231F20"/>
                <w:sz w:val="14"/>
              </w:rPr>
              <w:t>61</w:t>
            </w:r>
          </w:p>
        </w:tc>
        <w:tc>
          <w:tcPr>
            <w:tcW w:w="777" w:type="dxa"/>
            <w:tcBorders>
              <w:bottom w:val="single" w:sz="8" w:space="0" w:color="726A68"/>
            </w:tcBorders>
          </w:tcPr>
          <w:p>
            <w:pPr>
              <w:pStyle w:val="TableParagraph"/>
              <w:ind w:left="148" w:right="139"/>
              <w:rPr>
                <w:sz w:val="14"/>
              </w:rPr>
            </w:pPr>
            <w:r>
              <w:rPr>
                <w:color w:val="231F20"/>
                <w:sz w:val="14"/>
              </w:rPr>
              <w:t>10,000</w:t>
            </w:r>
          </w:p>
        </w:tc>
        <w:tc>
          <w:tcPr>
            <w:tcW w:w="824" w:type="dxa"/>
            <w:tcBorders>
              <w:bottom w:val="single" w:sz="8" w:space="0" w:color="726A68"/>
            </w:tcBorders>
          </w:tcPr>
          <w:p>
            <w:pPr>
              <w:pStyle w:val="TableParagraph"/>
              <w:ind w:left="199"/>
              <w:jc w:val="left"/>
              <w:rPr>
                <w:sz w:val="14"/>
              </w:rPr>
            </w:pPr>
            <w:r>
              <w:rPr>
                <w:color w:val="231F20"/>
                <w:sz w:val="14"/>
              </w:rPr>
              <w:t>1.5 Hp</w:t>
            </w:r>
          </w:p>
        </w:tc>
      </w:tr>
      <w:tr>
        <w:trPr>
          <w:trHeight w:val="241" w:hRule="atLeast"/>
        </w:trPr>
        <w:tc>
          <w:tcPr>
            <w:tcW w:w="3430" w:type="dxa"/>
            <w:vMerge/>
            <w:tcBorders>
              <w:top w:val="nil"/>
            </w:tcBorders>
          </w:tcPr>
          <w:p>
            <w:pPr>
              <w:rPr>
                <w:sz w:val="2"/>
                <w:szCs w:val="2"/>
              </w:rPr>
            </w:pPr>
          </w:p>
        </w:tc>
        <w:tc>
          <w:tcPr>
            <w:tcW w:w="1809" w:type="dxa"/>
            <w:vMerge w:val="restart"/>
            <w:tcBorders>
              <w:top w:val="single" w:sz="8" w:space="0" w:color="726A68"/>
            </w:tcBorders>
          </w:tcPr>
          <w:p>
            <w:pPr>
              <w:pStyle w:val="TableParagraph"/>
              <w:spacing w:before="134"/>
              <w:ind w:left="382" w:right="360"/>
              <w:rPr>
                <w:sz w:val="14"/>
              </w:rPr>
            </w:pPr>
            <w:r>
              <w:rPr>
                <w:color w:val="231F20"/>
                <w:sz w:val="14"/>
              </w:rPr>
              <w:t>4W/3P</w:t>
            </w:r>
          </w:p>
          <w:p>
            <w:pPr>
              <w:pStyle w:val="TableParagraph"/>
              <w:spacing w:before="7"/>
              <w:ind w:left="382" w:right="363"/>
              <w:rPr>
                <w:sz w:val="14"/>
              </w:rPr>
            </w:pPr>
            <w:r>
              <w:rPr>
                <w:color w:val="231F20"/>
                <w:sz w:val="14"/>
              </w:rPr>
              <w:t>Advance</w:t>
            </w:r>
          </w:p>
          <w:p>
            <w:pPr>
              <w:pStyle w:val="TableParagraph"/>
              <w:spacing w:before="7"/>
              <w:ind w:left="382" w:right="362"/>
              <w:rPr>
                <w:sz w:val="14"/>
              </w:rPr>
            </w:pPr>
            <w:r>
              <w:rPr>
                <w:color w:val="231F20"/>
                <w:sz w:val="14"/>
              </w:rPr>
              <w:t>/Hold/Return</w:t>
            </w:r>
          </w:p>
        </w:tc>
        <w:tc>
          <w:tcPr>
            <w:tcW w:w="1258" w:type="dxa"/>
            <w:vMerge w:val="restart"/>
            <w:tcBorders>
              <w:top w:val="single" w:sz="8" w:space="0" w:color="726A68"/>
            </w:tcBorders>
          </w:tcPr>
          <w:p>
            <w:pPr>
              <w:pStyle w:val="TableParagraph"/>
              <w:spacing w:before="3"/>
              <w:jc w:val="left"/>
              <w:rPr>
                <w:sz w:val="11"/>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0"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782;top:432;width:13;height:72" filled="true" fillcolor="#231f20" stroked="false">
                    <v:fill type="solid"/>
                  </v:rect>
                  <v:rect style="position:absolute;left:53;top:432;width:13;height:72" filled="true" fillcolor="#231f20" stroked="false">
                    <v:fill type="solid"/>
                  </v:rect>
                  <v:line style="position:absolute" from="0,432" to="859,432" stroked="true" strokeweight=".6pt" strokecolor="#d2232a">
                    <v:stroke dashstyle="solid"/>
                  </v:line>
                  <v:line style="position:absolute" from="6,12" to="6,426" stroked="true" strokeweight=".609pt" strokecolor="#d2232a">
                    <v:stroke dashstyle="solid"/>
                  </v:line>
                  <v:line style="position:absolute" from="0,6" to="859,6" stroked="true" strokeweight=".6pt" strokecolor="#d2232a">
                    <v:stroke dashstyle="solid"/>
                  </v:line>
                  <v:line style="position:absolute" from="853,276" to="853,426" stroked="true" strokeweight=".609pt" strokecolor="#d2232a">
                    <v:stroke dashstyle="solid"/>
                  </v:line>
                  <v:line style="position:absolute" from="853,12" to="853,173" stroked="true" strokeweight=".609pt" strokecolor="#d2232a">
                    <v:stroke dashstyle="solid"/>
                  </v:line>
                </v:group>
              </w:pict>
            </w:r>
            <w:r>
              <w:rPr>
                <w:sz w:val="20"/>
              </w:rPr>
            </w:r>
          </w:p>
        </w:tc>
        <w:tc>
          <w:tcPr>
            <w:tcW w:w="632" w:type="dxa"/>
            <w:tcBorders>
              <w:top w:val="single" w:sz="8" w:space="0" w:color="726A68"/>
            </w:tcBorders>
            <w:shd w:val="clear" w:color="auto" w:fill="FFF2EB"/>
          </w:tcPr>
          <w:p>
            <w:pPr>
              <w:pStyle w:val="TableParagraph"/>
              <w:ind w:left="33" w:right="16"/>
              <w:rPr>
                <w:sz w:val="14"/>
              </w:rPr>
            </w:pPr>
            <w:r>
              <w:rPr>
                <w:color w:val="231F20"/>
                <w:sz w:val="14"/>
              </w:rPr>
              <w:t>293</w:t>
            </w:r>
          </w:p>
        </w:tc>
        <w:tc>
          <w:tcPr>
            <w:tcW w:w="685" w:type="dxa"/>
            <w:tcBorders>
              <w:top w:val="single" w:sz="8" w:space="0" w:color="726A68"/>
            </w:tcBorders>
            <w:shd w:val="clear" w:color="auto" w:fill="FFF2EB"/>
          </w:tcPr>
          <w:p>
            <w:pPr>
              <w:pStyle w:val="TableParagraph"/>
              <w:ind w:left="182" w:right="167"/>
              <w:rPr>
                <w:sz w:val="14"/>
              </w:rPr>
            </w:pPr>
            <w:r>
              <w:rPr>
                <w:color w:val="231F20"/>
                <w:sz w:val="14"/>
              </w:rPr>
              <w:t>350</w:t>
            </w:r>
          </w:p>
        </w:tc>
        <w:tc>
          <w:tcPr>
            <w:tcW w:w="652" w:type="dxa"/>
            <w:tcBorders>
              <w:top w:val="single" w:sz="8" w:space="0" w:color="726A68"/>
            </w:tcBorders>
            <w:shd w:val="clear" w:color="auto" w:fill="FFF2EB"/>
          </w:tcPr>
          <w:p>
            <w:pPr>
              <w:pStyle w:val="TableParagraph"/>
              <w:ind w:left="148" w:right="135"/>
              <w:rPr>
                <w:sz w:val="14"/>
              </w:rPr>
            </w:pPr>
            <w:r>
              <w:rPr>
                <w:color w:val="231F20"/>
                <w:sz w:val="14"/>
              </w:rPr>
              <w:t>18</w:t>
            </w:r>
          </w:p>
        </w:tc>
        <w:tc>
          <w:tcPr>
            <w:tcW w:w="777" w:type="dxa"/>
            <w:tcBorders>
              <w:top w:val="single" w:sz="8" w:space="0" w:color="726A68"/>
            </w:tcBorders>
            <w:shd w:val="clear" w:color="auto" w:fill="FFF2EB"/>
          </w:tcPr>
          <w:p>
            <w:pPr>
              <w:pStyle w:val="TableParagraph"/>
              <w:ind w:left="148" w:right="139"/>
              <w:rPr>
                <w:sz w:val="14"/>
              </w:rPr>
            </w:pPr>
            <w:r>
              <w:rPr>
                <w:color w:val="231F20"/>
                <w:sz w:val="14"/>
              </w:rPr>
              <w:t>10,000</w:t>
            </w:r>
          </w:p>
        </w:tc>
        <w:tc>
          <w:tcPr>
            <w:tcW w:w="824" w:type="dxa"/>
            <w:tcBorders>
              <w:top w:val="single" w:sz="8" w:space="0" w:color="726A68"/>
            </w:tcBorders>
            <w:shd w:val="clear" w:color="auto" w:fill="FFF2EB"/>
          </w:tcPr>
          <w:p>
            <w:pPr>
              <w:pStyle w:val="TableParagraph"/>
              <w:ind w:left="199"/>
              <w:jc w:val="left"/>
              <w:rPr>
                <w:sz w:val="14"/>
              </w:rPr>
            </w:pPr>
            <w:r>
              <w:rPr>
                <w:color w:val="231F20"/>
                <w:sz w:val="14"/>
              </w:rPr>
              <w:t>0.5 Hp</w:t>
            </w:r>
          </w:p>
        </w:tc>
      </w:tr>
      <w:tr>
        <w:trPr>
          <w:trHeight w:val="241"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tcPr>
          <w:p>
            <w:pPr>
              <w:pStyle w:val="TableParagraph"/>
              <w:ind w:left="23" w:right="16"/>
              <w:rPr>
                <w:sz w:val="14"/>
              </w:rPr>
            </w:pPr>
            <w:r>
              <w:rPr>
                <w:color w:val="231F20"/>
                <w:sz w:val="14"/>
              </w:rPr>
              <w:t>311</w:t>
            </w:r>
          </w:p>
        </w:tc>
        <w:tc>
          <w:tcPr>
            <w:tcW w:w="685" w:type="dxa"/>
          </w:tcPr>
          <w:p>
            <w:pPr>
              <w:pStyle w:val="TableParagraph"/>
              <w:ind w:left="182" w:right="167"/>
              <w:rPr>
                <w:sz w:val="14"/>
              </w:rPr>
            </w:pPr>
            <w:r>
              <w:rPr>
                <w:color w:val="231F20"/>
                <w:sz w:val="14"/>
              </w:rPr>
              <w:t>700</w:t>
            </w:r>
          </w:p>
        </w:tc>
        <w:tc>
          <w:tcPr>
            <w:tcW w:w="652" w:type="dxa"/>
          </w:tcPr>
          <w:p>
            <w:pPr>
              <w:pStyle w:val="TableParagraph"/>
              <w:ind w:left="148" w:right="135"/>
              <w:rPr>
                <w:sz w:val="14"/>
              </w:rPr>
            </w:pPr>
            <w:r>
              <w:rPr>
                <w:color w:val="231F20"/>
                <w:sz w:val="14"/>
              </w:rPr>
              <w:t>37</w:t>
            </w:r>
          </w:p>
        </w:tc>
        <w:tc>
          <w:tcPr>
            <w:tcW w:w="777" w:type="dxa"/>
          </w:tcPr>
          <w:p>
            <w:pPr>
              <w:pStyle w:val="TableParagraph"/>
              <w:ind w:left="148" w:right="139"/>
              <w:rPr>
                <w:sz w:val="14"/>
              </w:rPr>
            </w:pPr>
            <w:r>
              <w:rPr>
                <w:color w:val="231F20"/>
                <w:sz w:val="14"/>
              </w:rPr>
              <w:t>10,000</w:t>
            </w:r>
          </w:p>
        </w:tc>
        <w:tc>
          <w:tcPr>
            <w:tcW w:w="824" w:type="dxa"/>
          </w:tcPr>
          <w:p>
            <w:pPr>
              <w:pStyle w:val="TableParagraph"/>
              <w:ind w:left="199"/>
              <w:jc w:val="left"/>
              <w:rPr>
                <w:sz w:val="14"/>
              </w:rPr>
            </w:pPr>
            <w:r>
              <w:rPr>
                <w:color w:val="231F20"/>
                <w:sz w:val="14"/>
              </w:rPr>
              <w:t>1.0 Hp</w:t>
            </w:r>
          </w:p>
        </w:tc>
      </w:tr>
      <w:tr>
        <w:trPr>
          <w:trHeight w:val="241"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shd w:val="clear" w:color="auto" w:fill="FFF2EB"/>
          </w:tcPr>
          <w:p>
            <w:pPr>
              <w:pStyle w:val="TableParagraph"/>
              <w:ind w:left="33" w:right="16"/>
              <w:rPr>
                <w:sz w:val="14"/>
              </w:rPr>
            </w:pPr>
            <w:r>
              <w:rPr>
                <w:color w:val="231F20"/>
                <w:sz w:val="14"/>
              </w:rPr>
              <w:t>476</w:t>
            </w:r>
          </w:p>
        </w:tc>
        <w:tc>
          <w:tcPr>
            <w:tcW w:w="685" w:type="dxa"/>
            <w:shd w:val="clear" w:color="auto" w:fill="FFF2EB"/>
          </w:tcPr>
          <w:p>
            <w:pPr>
              <w:pStyle w:val="TableParagraph"/>
              <w:ind w:left="182" w:right="167"/>
              <w:rPr>
                <w:sz w:val="14"/>
              </w:rPr>
            </w:pPr>
            <w:r>
              <w:rPr>
                <w:color w:val="231F20"/>
                <w:sz w:val="14"/>
              </w:rPr>
              <w:t>700</w:t>
            </w:r>
          </w:p>
        </w:tc>
        <w:tc>
          <w:tcPr>
            <w:tcW w:w="652" w:type="dxa"/>
            <w:shd w:val="clear" w:color="auto" w:fill="FFF2EB"/>
          </w:tcPr>
          <w:p>
            <w:pPr>
              <w:pStyle w:val="TableParagraph"/>
              <w:ind w:left="148" w:right="135"/>
              <w:rPr>
                <w:sz w:val="14"/>
              </w:rPr>
            </w:pPr>
            <w:r>
              <w:rPr>
                <w:color w:val="231F20"/>
                <w:sz w:val="14"/>
              </w:rPr>
              <w:t>61</w:t>
            </w:r>
          </w:p>
        </w:tc>
        <w:tc>
          <w:tcPr>
            <w:tcW w:w="777" w:type="dxa"/>
            <w:shd w:val="clear" w:color="auto" w:fill="FFF2EB"/>
          </w:tcPr>
          <w:p>
            <w:pPr>
              <w:pStyle w:val="TableParagraph"/>
              <w:ind w:left="148" w:right="139"/>
              <w:rPr>
                <w:sz w:val="14"/>
              </w:rPr>
            </w:pPr>
            <w:r>
              <w:rPr>
                <w:color w:val="231F20"/>
                <w:sz w:val="14"/>
              </w:rPr>
              <w:t>10,000</w:t>
            </w:r>
          </w:p>
        </w:tc>
        <w:tc>
          <w:tcPr>
            <w:tcW w:w="824" w:type="dxa"/>
            <w:shd w:val="clear" w:color="auto" w:fill="FFF2EB"/>
          </w:tcPr>
          <w:p>
            <w:pPr>
              <w:pStyle w:val="TableParagraph"/>
              <w:ind w:left="199"/>
              <w:jc w:val="left"/>
              <w:rPr>
                <w:sz w:val="14"/>
              </w:rPr>
            </w:pPr>
            <w:r>
              <w:rPr>
                <w:color w:val="231F20"/>
                <w:sz w:val="14"/>
              </w:rPr>
              <w:t>1.5 Hp</w:t>
            </w:r>
          </w:p>
        </w:tc>
      </w:tr>
      <w:tr>
        <w:trPr>
          <w:trHeight w:val="271" w:hRule="atLeast"/>
        </w:trPr>
        <w:tc>
          <w:tcPr>
            <w:tcW w:w="10067" w:type="dxa"/>
            <w:gridSpan w:val="8"/>
            <w:tcBorders>
              <w:bottom w:val="single" w:sz="8" w:space="0" w:color="000000"/>
            </w:tcBorders>
            <w:shd w:val="clear" w:color="auto" w:fill="FFF2EB"/>
          </w:tcPr>
          <w:p>
            <w:pPr>
              <w:pStyle w:val="TableParagraph"/>
              <w:spacing w:before="32"/>
              <w:ind w:left="60"/>
              <w:jc w:val="left"/>
              <w:rPr>
                <w:b/>
                <w:sz w:val="18"/>
              </w:rPr>
            </w:pPr>
            <w:r>
              <w:rPr>
                <w:b/>
                <w:color w:val="231F20"/>
                <w:sz w:val="18"/>
              </w:rPr>
              <w:t>Solenoid Valve w/10 ft. Pendant &amp; Locking Plate</w:t>
            </w:r>
          </w:p>
        </w:tc>
      </w:tr>
      <w:tr>
        <w:trPr>
          <w:trHeight w:val="241" w:hRule="atLeast"/>
        </w:trPr>
        <w:tc>
          <w:tcPr>
            <w:tcW w:w="3430" w:type="dxa"/>
            <w:vMerge w:val="restart"/>
            <w:tcBorders>
              <w:top w:val="single" w:sz="8" w:space="0" w:color="000000"/>
            </w:tcBorders>
          </w:tcPr>
          <w:p>
            <w:pPr>
              <w:pStyle w:val="TableParagraph"/>
              <w:spacing w:before="0"/>
              <w:ind w:right="-87"/>
              <w:jc w:val="left"/>
              <w:rPr>
                <w:sz w:val="20"/>
              </w:rPr>
            </w:pPr>
            <w:r>
              <w:rPr>
                <w:sz w:val="20"/>
              </w:rPr>
              <w:pict>
                <v:group style="width:171.5pt;height:78.6pt;mso-position-horizontal-relative:char;mso-position-vertical-relative:line" coordorigin="0,0" coordsize="3430,1572">
                  <v:rect style="position:absolute;left:0;top:0;width:3430;height:1572" filled="true" fillcolor="#ffffff" stroked="false">
                    <v:fill type="solid"/>
                  </v:rect>
                  <v:shape style="position:absolute;left:224;top:45;width:1929;height:1510" type="#_x0000_t75" stroked="false">
                    <v:imagedata r:id="rId724" o:title=""/>
                  </v:shape>
                </v:group>
              </w:pict>
            </w:r>
            <w:r>
              <w:rPr>
                <w:sz w:val="20"/>
              </w:rPr>
            </w:r>
          </w:p>
        </w:tc>
        <w:tc>
          <w:tcPr>
            <w:tcW w:w="1809" w:type="dxa"/>
            <w:vMerge w:val="restart"/>
            <w:tcBorders>
              <w:top w:val="single" w:sz="8" w:space="0" w:color="000000"/>
              <w:bottom w:val="single" w:sz="8" w:space="0" w:color="726A68"/>
            </w:tcBorders>
          </w:tcPr>
          <w:p>
            <w:pPr>
              <w:pStyle w:val="TableParagraph"/>
              <w:spacing w:before="134"/>
              <w:ind w:left="382" w:right="360"/>
              <w:rPr>
                <w:sz w:val="14"/>
              </w:rPr>
            </w:pPr>
            <w:r>
              <w:rPr>
                <w:color w:val="231F20"/>
                <w:sz w:val="14"/>
              </w:rPr>
              <w:t>3W/3P</w:t>
            </w:r>
          </w:p>
          <w:p>
            <w:pPr>
              <w:pStyle w:val="TableParagraph"/>
              <w:spacing w:before="7"/>
              <w:ind w:left="382" w:right="363"/>
              <w:rPr>
                <w:sz w:val="14"/>
              </w:rPr>
            </w:pPr>
            <w:r>
              <w:rPr>
                <w:color w:val="231F20"/>
                <w:sz w:val="14"/>
              </w:rPr>
              <w:t>Advance</w:t>
            </w:r>
          </w:p>
          <w:p>
            <w:pPr>
              <w:pStyle w:val="TableParagraph"/>
              <w:spacing w:before="7"/>
              <w:ind w:left="382" w:right="362"/>
              <w:rPr>
                <w:sz w:val="14"/>
              </w:rPr>
            </w:pPr>
            <w:r>
              <w:rPr>
                <w:color w:val="231F20"/>
                <w:sz w:val="14"/>
              </w:rPr>
              <w:t>/Hold Return</w:t>
            </w:r>
          </w:p>
        </w:tc>
        <w:tc>
          <w:tcPr>
            <w:tcW w:w="1258" w:type="dxa"/>
            <w:vMerge w:val="restart"/>
            <w:tcBorders>
              <w:top w:val="single" w:sz="8" w:space="0" w:color="000000"/>
              <w:bottom w:val="single" w:sz="8" w:space="0" w:color="726A68"/>
            </w:tcBorders>
          </w:tcPr>
          <w:p>
            <w:pPr>
              <w:pStyle w:val="TableParagraph"/>
              <w:spacing w:before="3"/>
              <w:jc w:val="left"/>
              <w:rPr>
                <w:sz w:val="11"/>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0"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53;top:431;width:13;height:72" filled="true" fillcolor="#231f20" stroked="false">
                    <v:fill type="solid"/>
                  </v:rect>
                  <v:shape style="position:absolute;left:205;top:93;width:654;height:244" type="#_x0000_t75" stroked="false">
                    <v:imagedata r:id="rId720"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32" w:type="dxa"/>
            <w:tcBorders>
              <w:top w:val="single" w:sz="8" w:space="0" w:color="000000"/>
            </w:tcBorders>
            <w:shd w:val="clear" w:color="auto" w:fill="FFF2EB"/>
          </w:tcPr>
          <w:p>
            <w:pPr>
              <w:pStyle w:val="TableParagraph"/>
              <w:ind w:left="33" w:right="16"/>
              <w:rPr>
                <w:sz w:val="14"/>
              </w:rPr>
            </w:pPr>
            <w:r>
              <w:rPr>
                <w:color w:val="231F20"/>
                <w:sz w:val="14"/>
              </w:rPr>
              <w:t>293</w:t>
            </w:r>
          </w:p>
        </w:tc>
        <w:tc>
          <w:tcPr>
            <w:tcW w:w="685" w:type="dxa"/>
            <w:tcBorders>
              <w:top w:val="single" w:sz="8" w:space="0" w:color="000000"/>
            </w:tcBorders>
            <w:shd w:val="clear" w:color="auto" w:fill="FFF2EB"/>
          </w:tcPr>
          <w:p>
            <w:pPr>
              <w:pStyle w:val="TableParagraph"/>
              <w:ind w:left="182" w:right="167"/>
              <w:rPr>
                <w:sz w:val="14"/>
              </w:rPr>
            </w:pPr>
            <w:r>
              <w:rPr>
                <w:color w:val="231F20"/>
                <w:sz w:val="14"/>
              </w:rPr>
              <w:t>350</w:t>
            </w:r>
          </w:p>
        </w:tc>
        <w:tc>
          <w:tcPr>
            <w:tcW w:w="652" w:type="dxa"/>
            <w:tcBorders>
              <w:top w:val="single" w:sz="8" w:space="0" w:color="000000"/>
            </w:tcBorders>
            <w:shd w:val="clear" w:color="auto" w:fill="FFF2EB"/>
          </w:tcPr>
          <w:p>
            <w:pPr>
              <w:pStyle w:val="TableParagraph"/>
              <w:ind w:left="148" w:right="135"/>
              <w:rPr>
                <w:sz w:val="14"/>
              </w:rPr>
            </w:pPr>
            <w:r>
              <w:rPr>
                <w:color w:val="231F20"/>
                <w:sz w:val="14"/>
              </w:rPr>
              <w:t>18</w:t>
            </w:r>
          </w:p>
        </w:tc>
        <w:tc>
          <w:tcPr>
            <w:tcW w:w="777" w:type="dxa"/>
            <w:tcBorders>
              <w:top w:val="single" w:sz="8" w:space="0" w:color="000000"/>
            </w:tcBorders>
            <w:shd w:val="clear" w:color="auto" w:fill="FFF2EB"/>
          </w:tcPr>
          <w:p>
            <w:pPr>
              <w:pStyle w:val="TableParagraph"/>
              <w:ind w:left="148" w:right="139"/>
              <w:rPr>
                <w:sz w:val="14"/>
              </w:rPr>
            </w:pPr>
            <w:r>
              <w:rPr>
                <w:color w:val="231F20"/>
                <w:sz w:val="14"/>
              </w:rPr>
              <w:t>10,000</w:t>
            </w:r>
          </w:p>
        </w:tc>
        <w:tc>
          <w:tcPr>
            <w:tcW w:w="824" w:type="dxa"/>
            <w:tcBorders>
              <w:top w:val="single" w:sz="8" w:space="0" w:color="000000"/>
            </w:tcBorders>
            <w:shd w:val="clear" w:color="auto" w:fill="FFF2EB"/>
          </w:tcPr>
          <w:p>
            <w:pPr>
              <w:pStyle w:val="TableParagraph"/>
              <w:ind w:left="199"/>
              <w:jc w:val="left"/>
              <w:rPr>
                <w:sz w:val="14"/>
              </w:rPr>
            </w:pPr>
            <w:r>
              <w:rPr>
                <w:color w:val="231F20"/>
                <w:sz w:val="14"/>
              </w:rPr>
              <w:t>0.5 Hp</w:t>
            </w:r>
          </w:p>
        </w:tc>
      </w:tr>
      <w:tr>
        <w:trPr>
          <w:trHeight w:val="241" w:hRule="atLeast"/>
        </w:trPr>
        <w:tc>
          <w:tcPr>
            <w:tcW w:w="3430" w:type="dxa"/>
            <w:vMerge/>
            <w:tcBorders>
              <w:top w:val="nil"/>
            </w:tcBorders>
          </w:tcPr>
          <w:p>
            <w:pPr>
              <w:rPr>
                <w:sz w:val="2"/>
                <w:szCs w:val="2"/>
              </w:rPr>
            </w:pPr>
          </w:p>
        </w:tc>
        <w:tc>
          <w:tcPr>
            <w:tcW w:w="1809" w:type="dxa"/>
            <w:vMerge/>
            <w:tcBorders>
              <w:top w:val="nil"/>
              <w:bottom w:val="single" w:sz="8" w:space="0" w:color="726A68"/>
            </w:tcBorders>
          </w:tcPr>
          <w:p>
            <w:pPr>
              <w:rPr>
                <w:sz w:val="2"/>
                <w:szCs w:val="2"/>
              </w:rPr>
            </w:pPr>
          </w:p>
        </w:tc>
        <w:tc>
          <w:tcPr>
            <w:tcW w:w="1258" w:type="dxa"/>
            <w:vMerge/>
            <w:tcBorders>
              <w:top w:val="nil"/>
              <w:bottom w:val="single" w:sz="8" w:space="0" w:color="726A68"/>
            </w:tcBorders>
          </w:tcPr>
          <w:p>
            <w:pPr>
              <w:rPr>
                <w:sz w:val="2"/>
                <w:szCs w:val="2"/>
              </w:rPr>
            </w:pPr>
          </w:p>
        </w:tc>
        <w:tc>
          <w:tcPr>
            <w:tcW w:w="632" w:type="dxa"/>
          </w:tcPr>
          <w:p>
            <w:pPr>
              <w:pStyle w:val="TableParagraph"/>
              <w:ind w:left="23" w:right="16"/>
              <w:rPr>
                <w:sz w:val="14"/>
              </w:rPr>
            </w:pPr>
            <w:r>
              <w:rPr>
                <w:color w:val="231F20"/>
                <w:sz w:val="14"/>
              </w:rPr>
              <w:t>311</w:t>
            </w:r>
          </w:p>
        </w:tc>
        <w:tc>
          <w:tcPr>
            <w:tcW w:w="685" w:type="dxa"/>
          </w:tcPr>
          <w:p>
            <w:pPr>
              <w:pStyle w:val="TableParagraph"/>
              <w:ind w:left="182" w:right="167"/>
              <w:rPr>
                <w:sz w:val="14"/>
              </w:rPr>
            </w:pPr>
            <w:r>
              <w:rPr>
                <w:color w:val="231F20"/>
                <w:sz w:val="14"/>
              </w:rPr>
              <w:t>700</w:t>
            </w:r>
          </w:p>
        </w:tc>
        <w:tc>
          <w:tcPr>
            <w:tcW w:w="652" w:type="dxa"/>
          </w:tcPr>
          <w:p>
            <w:pPr>
              <w:pStyle w:val="TableParagraph"/>
              <w:ind w:left="148" w:right="135"/>
              <w:rPr>
                <w:sz w:val="14"/>
              </w:rPr>
            </w:pPr>
            <w:r>
              <w:rPr>
                <w:color w:val="231F20"/>
                <w:sz w:val="14"/>
              </w:rPr>
              <w:t>37</w:t>
            </w:r>
          </w:p>
        </w:tc>
        <w:tc>
          <w:tcPr>
            <w:tcW w:w="777" w:type="dxa"/>
          </w:tcPr>
          <w:p>
            <w:pPr>
              <w:pStyle w:val="TableParagraph"/>
              <w:ind w:left="148" w:right="139"/>
              <w:rPr>
                <w:sz w:val="14"/>
              </w:rPr>
            </w:pPr>
            <w:r>
              <w:rPr>
                <w:color w:val="231F20"/>
                <w:sz w:val="14"/>
              </w:rPr>
              <w:t>10,000</w:t>
            </w:r>
          </w:p>
        </w:tc>
        <w:tc>
          <w:tcPr>
            <w:tcW w:w="824" w:type="dxa"/>
          </w:tcPr>
          <w:p>
            <w:pPr>
              <w:pStyle w:val="TableParagraph"/>
              <w:ind w:left="199"/>
              <w:jc w:val="left"/>
              <w:rPr>
                <w:sz w:val="14"/>
              </w:rPr>
            </w:pPr>
            <w:r>
              <w:rPr>
                <w:color w:val="231F20"/>
                <w:sz w:val="14"/>
              </w:rPr>
              <w:t>1.0 Hp</w:t>
            </w:r>
          </w:p>
        </w:tc>
      </w:tr>
      <w:tr>
        <w:trPr>
          <w:trHeight w:val="241" w:hRule="atLeast"/>
        </w:trPr>
        <w:tc>
          <w:tcPr>
            <w:tcW w:w="3430" w:type="dxa"/>
            <w:vMerge/>
            <w:tcBorders>
              <w:top w:val="nil"/>
            </w:tcBorders>
          </w:tcPr>
          <w:p>
            <w:pPr>
              <w:rPr>
                <w:sz w:val="2"/>
                <w:szCs w:val="2"/>
              </w:rPr>
            </w:pPr>
          </w:p>
        </w:tc>
        <w:tc>
          <w:tcPr>
            <w:tcW w:w="1809" w:type="dxa"/>
            <w:vMerge/>
            <w:tcBorders>
              <w:top w:val="nil"/>
              <w:bottom w:val="single" w:sz="8" w:space="0" w:color="726A68"/>
            </w:tcBorders>
          </w:tcPr>
          <w:p>
            <w:pPr>
              <w:rPr>
                <w:sz w:val="2"/>
                <w:szCs w:val="2"/>
              </w:rPr>
            </w:pPr>
          </w:p>
        </w:tc>
        <w:tc>
          <w:tcPr>
            <w:tcW w:w="1258" w:type="dxa"/>
            <w:vMerge/>
            <w:tcBorders>
              <w:top w:val="nil"/>
              <w:bottom w:val="single" w:sz="8" w:space="0" w:color="726A68"/>
            </w:tcBorders>
          </w:tcPr>
          <w:p>
            <w:pPr>
              <w:rPr>
                <w:sz w:val="2"/>
                <w:szCs w:val="2"/>
              </w:rPr>
            </w:pPr>
          </w:p>
        </w:tc>
        <w:tc>
          <w:tcPr>
            <w:tcW w:w="632" w:type="dxa"/>
            <w:tcBorders>
              <w:bottom w:val="single" w:sz="8" w:space="0" w:color="726A68"/>
            </w:tcBorders>
            <w:shd w:val="clear" w:color="auto" w:fill="FFF2EB"/>
          </w:tcPr>
          <w:p>
            <w:pPr>
              <w:pStyle w:val="TableParagraph"/>
              <w:ind w:left="33" w:right="16"/>
              <w:rPr>
                <w:sz w:val="14"/>
              </w:rPr>
            </w:pPr>
            <w:r>
              <w:rPr>
                <w:color w:val="231F20"/>
                <w:sz w:val="14"/>
              </w:rPr>
              <w:t>476</w:t>
            </w:r>
          </w:p>
        </w:tc>
        <w:tc>
          <w:tcPr>
            <w:tcW w:w="685" w:type="dxa"/>
            <w:tcBorders>
              <w:bottom w:val="single" w:sz="8" w:space="0" w:color="726A68"/>
            </w:tcBorders>
            <w:shd w:val="clear" w:color="auto" w:fill="FFF2EB"/>
          </w:tcPr>
          <w:p>
            <w:pPr>
              <w:pStyle w:val="TableParagraph"/>
              <w:ind w:left="182" w:right="167"/>
              <w:rPr>
                <w:sz w:val="14"/>
              </w:rPr>
            </w:pPr>
            <w:r>
              <w:rPr>
                <w:color w:val="231F20"/>
                <w:sz w:val="14"/>
              </w:rPr>
              <w:t>700</w:t>
            </w:r>
          </w:p>
        </w:tc>
        <w:tc>
          <w:tcPr>
            <w:tcW w:w="652" w:type="dxa"/>
            <w:tcBorders>
              <w:bottom w:val="single" w:sz="8" w:space="0" w:color="726A68"/>
            </w:tcBorders>
            <w:shd w:val="clear" w:color="auto" w:fill="FFF2EB"/>
          </w:tcPr>
          <w:p>
            <w:pPr>
              <w:pStyle w:val="TableParagraph"/>
              <w:ind w:left="148" w:right="135"/>
              <w:rPr>
                <w:sz w:val="14"/>
              </w:rPr>
            </w:pPr>
            <w:r>
              <w:rPr>
                <w:color w:val="231F20"/>
                <w:sz w:val="14"/>
              </w:rPr>
              <w:t>61</w:t>
            </w:r>
          </w:p>
        </w:tc>
        <w:tc>
          <w:tcPr>
            <w:tcW w:w="777" w:type="dxa"/>
            <w:tcBorders>
              <w:bottom w:val="single" w:sz="8" w:space="0" w:color="726A68"/>
            </w:tcBorders>
            <w:shd w:val="clear" w:color="auto" w:fill="FFF2EB"/>
          </w:tcPr>
          <w:p>
            <w:pPr>
              <w:pStyle w:val="TableParagraph"/>
              <w:ind w:left="148" w:right="139"/>
              <w:rPr>
                <w:sz w:val="14"/>
              </w:rPr>
            </w:pPr>
            <w:r>
              <w:rPr>
                <w:color w:val="231F20"/>
                <w:sz w:val="14"/>
              </w:rPr>
              <w:t>10,000</w:t>
            </w:r>
          </w:p>
        </w:tc>
        <w:tc>
          <w:tcPr>
            <w:tcW w:w="824" w:type="dxa"/>
            <w:tcBorders>
              <w:bottom w:val="single" w:sz="8" w:space="0" w:color="726A68"/>
            </w:tcBorders>
            <w:shd w:val="clear" w:color="auto" w:fill="FFF2EB"/>
          </w:tcPr>
          <w:p>
            <w:pPr>
              <w:pStyle w:val="TableParagraph"/>
              <w:ind w:left="199"/>
              <w:jc w:val="left"/>
              <w:rPr>
                <w:sz w:val="14"/>
              </w:rPr>
            </w:pPr>
            <w:r>
              <w:rPr>
                <w:color w:val="231F20"/>
                <w:sz w:val="14"/>
              </w:rPr>
              <w:t>1.5 Hp</w:t>
            </w:r>
          </w:p>
        </w:tc>
      </w:tr>
      <w:tr>
        <w:trPr>
          <w:trHeight w:val="241" w:hRule="atLeast"/>
        </w:trPr>
        <w:tc>
          <w:tcPr>
            <w:tcW w:w="3430" w:type="dxa"/>
            <w:vMerge/>
            <w:tcBorders>
              <w:top w:val="nil"/>
            </w:tcBorders>
          </w:tcPr>
          <w:p>
            <w:pPr>
              <w:rPr>
                <w:sz w:val="2"/>
                <w:szCs w:val="2"/>
              </w:rPr>
            </w:pPr>
          </w:p>
        </w:tc>
        <w:tc>
          <w:tcPr>
            <w:tcW w:w="1809" w:type="dxa"/>
            <w:vMerge w:val="restart"/>
            <w:tcBorders>
              <w:top w:val="single" w:sz="8" w:space="0" w:color="726A68"/>
            </w:tcBorders>
          </w:tcPr>
          <w:p>
            <w:pPr>
              <w:pStyle w:val="TableParagraph"/>
              <w:spacing w:before="134"/>
              <w:ind w:left="382" w:right="360"/>
              <w:rPr>
                <w:sz w:val="14"/>
              </w:rPr>
            </w:pPr>
            <w:r>
              <w:rPr>
                <w:color w:val="231F20"/>
                <w:sz w:val="14"/>
              </w:rPr>
              <w:t>4W/3P</w:t>
            </w:r>
          </w:p>
          <w:p>
            <w:pPr>
              <w:pStyle w:val="TableParagraph"/>
              <w:spacing w:before="7"/>
              <w:ind w:left="382" w:right="363"/>
              <w:rPr>
                <w:sz w:val="14"/>
              </w:rPr>
            </w:pPr>
            <w:r>
              <w:rPr>
                <w:color w:val="231F20"/>
                <w:sz w:val="14"/>
              </w:rPr>
              <w:t>Advance</w:t>
            </w:r>
          </w:p>
          <w:p>
            <w:pPr>
              <w:pStyle w:val="TableParagraph"/>
              <w:spacing w:before="7"/>
              <w:ind w:left="382" w:right="362"/>
              <w:rPr>
                <w:sz w:val="14"/>
              </w:rPr>
            </w:pPr>
            <w:r>
              <w:rPr>
                <w:color w:val="231F20"/>
                <w:sz w:val="14"/>
              </w:rPr>
              <w:t>/Hold/Return</w:t>
            </w:r>
          </w:p>
        </w:tc>
        <w:tc>
          <w:tcPr>
            <w:tcW w:w="1258" w:type="dxa"/>
            <w:vMerge w:val="restart"/>
            <w:tcBorders>
              <w:top w:val="single" w:sz="8" w:space="0" w:color="726A68"/>
            </w:tcBorders>
          </w:tcPr>
          <w:p>
            <w:pPr>
              <w:pStyle w:val="TableParagraph"/>
              <w:spacing w:before="3"/>
              <w:jc w:val="left"/>
              <w:rPr>
                <w:sz w:val="11"/>
              </w:rPr>
            </w:pPr>
          </w:p>
          <w:p>
            <w:pPr>
              <w:pStyle w:val="TableParagraph"/>
              <w:spacing w:before="0"/>
              <w:ind w:left="131"/>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0"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782;top:432;width:13;height:72" filled="true" fillcolor="#231f20" stroked="false">
                    <v:fill type="solid"/>
                  </v:rect>
                  <v:rect style="position:absolute;left:53;top:432;width:13;height:72" filled="true" fillcolor="#231f20" stroked="false">
                    <v:fill type="solid"/>
                  </v:rect>
                  <v:line style="position:absolute" from="0,432" to="859,432" stroked="true" strokeweight=".6pt" strokecolor="#d2232a">
                    <v:stroke dashstyle="solid"/>
                  </v:line>
                  <v:line style="position:absolute" from="6,12" to="6,426" stroked="true" strokeweight=".609pt" strokecolor="#d2232a">
                    <v:stroke dashstyle="solid"/>
                  </v:line>
                  <v:line style="position:absolute" from="0,6" to="859,6" stroked="true" strokeweight=".6pt" strokecolor="#d2232a">
                    <v:stroke dashstyle="solid"/>
                  </v:line>
                  <v:line style="position:absolute" from="853,276" to="853,426" stroked="true" strokeweight=".609pt" strokecolor="#d2232a">
                    <v:stroke dashstyle="solid"/>
                  </v:line>
                  <v:line style="position:absolute" from="853,12" to="853,173" stroked="true" strokeweight=".609pt" strokecolor="#d2232a">
                    <v:stroke dashstyle="solid"/>
                  </v:line>
                </v:group>
              </w:pict>
            </w:r>
            <w:r>
              <w:rPr>
                <w:sz w:val="20"/>
              </w:rPr>
            </w:r>
          </w:p>
        </w:tc>
        <w:tc>
          <w:tcPr>
            <w:tcW w:w="632" w:type="dxa"/>
            <w:tcBorders>
              <w:top w:val="single" w:sz="8" w:space="0" w:color="726A68"/>
            </w:tcBorders>
          </w:tcPr>
          <w:p>
            <w:pPr>
              <w:pStyle w:val="TableParagraph"/>
              <w:ind w:left="33" w:right="16"/>
              <w:rPr>
                <w:sz w:val="14"/>
              </w:rPr>
            </w:pPr>
            <w:r>
              <w:rPr>
                <w:color w:val="231F20"/>
                <w:sz w:val="14"/>
              </w:rPr>
              <w:t>293</w:t>
            </w:r>
          </w:p>
        </w:tc>
        <w:tc>
          <w:tcPr>
            <w:tcW w:w="685" w:type="dxa"/>
            <w:tcBorders>
              <w:top w:val="single" w:sz="8" w:space="0" w:color="726A68"/>
            </w:tcBorders>
          </w:tcPr>
          <w:p>
            <w:pPr>
              <w:pStyle w:val="TableParagraph"/>
              <w:ind w:left="182" w:right="167"/>
              <w:rPr>
                <w:sz w:val="14"/>
              </w:rPr>
            </w:pPr>
            <w:r>
              <w:rPr>
                <w:color w:val="231F20"/>
                <w:sz w:val="14"/>
              </w:rPr>
              <w:t>350</w:t>
            </w:r>
          </w:p>
        </w:tc>
        <w:tc>
          <w:tcPr>
            <w:tcW w:w="652" w:type="dxa"/>
            <w:tcBorders>
              <w:top w:val="single" w:sz="8" w:space="0" w:color="726A68"/>
            </w:tcBorders>
          </w:tcPr>
          <w:p>
            <w:pPr>
              <w:pStyle w:val="TableParagraph"/>
              <w:ind w:left="148" w:right="135"/>
              <w:rPr>
                <w:sz w:val="14"/>
              </w:rPr>
            </w:pPr>
            <w:r>
              <w:rPr>
                <w:color w:val="231F20"/>
                <w:sz w:val="14"/>
              </w:rPr>
              <w:t>18</w:t>
            </w:r>
          </w:p>
        </w:tc>
        <w:tc>
          <w:tcPr>
            <w:tcW w:w="777" w:type="dxa"/>
            <w:tcBorders>
              <w:top w:val="single" w:sz="8" w:space="0" w:color="726A68"/>
            </w:tcBorders>
          </w:tcPr>
          <w:p>
            <w:pPr>
              <w:pStyle w:val="TableParagraph"/>
              <w:ind w:left="148" w:right="139"/>
              <w:rPr>
                <w:sz w:val="14"/>
              </w:rPr>
            </w:pPr>
            <w:r>
              <w:rPr>
                <w:color w:val="231F20"/>
                <w:sz w:val="14"/>
              </w:rPr>
              <w:t>10,000</w:t>
            </w:r>
          </w:p>
        </w:tc>
        <w:tc>
          <w:tcPr>
            <w:tcW w:w="824" w:type="dxa"/>
            <w:tcBorders>
              <w:top w:val="single" w:sz="8" w:space="0" w:color="726A68"/>
            </w:tcBorders>
          </w:tcPr>
          <w:p>
            <w:pPr>
              <w:pStyle w:val="TableParagraph"/>
              <w:ind w:left="199"/>
              <w:jc w:val="left"/>
              <w:rPr>
                <w:sz w:val="14"/>
              </w:rPr>
            </w:pPr>
            <w:r>
              <w:rPr>
                <w:color w:val="231F20"/>
                <w:sz w:val="14"/>
              </w:rPr>
              <w:t>0.5 Hp</w:t>
            </w:r>
          </w:p>
        </w:tc>
      </w:tr>
      <w:tr>
        <w:trPr>
          <w:trHeight w:val="241"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shd w:val="clear" w:color="auto" w:fill="FFF2EB"/>
          </w:tcPr>
          <w:p>
            <w:pPr>
              <w:pStyle w:val="TableParagraph"/>
              <w:ind w:left="23" w:right="16"/>
              <w:rPr>
                <w:sz w:val="14"/>
              </w:rPr>
            </w:pPr>
            <w:r>
              <w:rPr>
                <w:color w:val="231F20"/>
                <w:sz w:val="14"/>
              </w:rPr>
              <w:t>311</w:t>
            </w:r>
          </w:p>
        </w:tc>
        <w:tc>
          <w:tcPr>
            <w:tcW w:w="685" w:type="dxa"/>
            <w:shd w:val="clear" w:color="auto" w:fill="FFF2EB"/>
          </w:tcPr>
          <w:p>
            <w:pPr>
              <w:pStyle w:val="TableParagraph"/>
              <w:ind w:left="182" w:right="167"/>
              <w:rPr>
                <w:sz w:val="14"/>
              </w:rPr>
            </w:pPr>
            <w:r>
              <w:rPr>
                <w:color w:val="231F20"/>
                <w:sz w:val="14"/>
              </w:rPr>
              <w:t>700</w:t>
            </w:r>
          </w:p>
        </w:tc>
        <w:tc>
          <w:tcPr>
            <w:tcW w:w="652" w:type="dxa"/>
            <w:shd w:val="clear" w:color="auto" w:fill="FFF2EB"/>
          </w:tcPr>
          <w:p>
            <w:pPr>
              <w:pStyle w:val="TableParagraph"/>
              <w:ind w:left="148" w:right="135"/>
              <w:rPr>
                <w:sz w:val="14"/>
              </w:rPr>
            </w:pPr>
            <w:r>
              <w:rPr>
                <w:color w:val="231F20"/>
                <w:sz w:val="14"/>
              </w:rPr>
              <w:t>37</w:t>
            </w:r>
          </w:p>
        </w:tc>
        <w:tc>
          <w:tcPr>
            <w:tcW w:w="777" w:type="dxa"/>
            <w:shd w:val="clear" w:color="auto" w:fill="FFF2EB"/>
          </w:tcPr>
          <w:p>
            <w:pPr>
              <w:pStyle w:val="TableParagraph"/>
              <w:ind w:left="148" w:right="139"/>
              <w:rPr>
                <w:sz w:val="14"/>
              </w:rPr>
            </w:pPr>
            <w:r>
              <w:rPr>
                <w:color w:val="231F20"/>
                <w:sz w:val="14"/>
              </w:rPr>
              <w:t>10,000</w:t>
            </w:r>
          </w:p>
        </w:tc>
        <w:tc>
          <w:tcPr>
            <w:tcW w:w="824" w:type="dxa"/>
            <w:shd w:val="clear" w:color="auto" w:fill="FFF2EB"/>
          </w:tcPr>
          <w:p>
            <w:pPr>
              <w:pStyle w:val="TableParagraph"/>
              <w:ind w:left="199"/>
              <w:jc w:val="left"/>
              <w:rPr>
                <w:sz w:val="14"/>
              </w:rPr>
            </w:pPr>
            <w:r>
              <w:rPr>
                <w:color w:val="231F20"/>
                <w:sz w:val="14"/>
              </w:rPr>
              <w:t>1.0 Hp</w:t>
            </w:r>
          </w:p>
        </w:tc>
      </w:tr>
      <w:tr>
        <w:trPr>
          <w:trHeight w:val="241" w:hRule="atLeast"/>
        </w:trPr>
        <w:tc>
          <w:tcPr>
            <w:tcW w:w="3430" w:type="dxa"/>
            <w:vMerge/>
            <w:tcBorders>
              <w:top w:val="nil"/>
            </w:tcBorders>
          </w:tcPr>
          <w:p>
            <w:pPr>
              <w:rPr>
                <w:sz w:val="2"/>
                <w:szCs w:val="2"/>
              </w:rPr>
            </w:pPr>
          </w:p>
        </w:tc>
        <w:tc>
          <w:tcPr>
            <w:tcW w:w="1809" w:type="dxa"/>
            <w:vMerge/>
            <w:tcBorders>
              <w:top w:val="nil"/>
            </w:tcBorders>
          </w:tcPr>
          <w:p>
            <w:pPr>
              <w:rPr>
                <w:sz w:val="2"/>
                <w:szCs w:val="2"/>
              </w:rPr>
            </w:pPr>
          </w:p>
        </w:tc>
        <w:tc>
          <w:tcPr>
            <w:tcW w:w="1258" w:type="dxa"/>
            <w:vMerge/>
            <w:tcBorders>
              <w:top w:val="nil"/>
            </w:tcBorders>
          </w:tcPr>
          <w:p>
            <w:pPr>
              <w:rPr>
                <w:sz w:val="2"/>
                <w:szCs w:val="2"/>
              </w:rPr>
            </w:pPr>
          </w:p>
        </w:tc>
        <w:tc>
          <w:tcPr>
            <w:tcW w:w="632" w:type="dxa"/>
          </w:tcPr>
          <w:p>
            <w:pPr>
              <w:pStyle w:val="TableParagraph"/>
              <w:ind w:left="33" w:right="16"/>
              <w:rPr>
                <w:sz w:val="14"/>
              </w:rPr>
            </w:pPr>
            <w:r>
              <w:rPr>
                <w:color w:val="231F20"/>
                <w:sz w:val="14"/>
              </w:rPr>
              <w:t>476</w:t>
            </w:r>
          </w:p>
        </w:tc>
        <w:tc>
          <w:tcPr>
            <w:tcW w:w="685" w:type="dxa"/>
          </w:tcPr>
          <w:p>
            <w:pPr>
              <w:pStyle w:val="TableParagraph"/>
              <w:ind w:left="182" w:right="167"/>
              <w:rPr>
                <w:sz w:val="14"/>
              </w:rPr>
            </w:pPr>
            <w:r>
              <w:rPr>
                <w:color w:val="231F20"/>
                <w:sz w:val="14"/>
              </w:rPr>
              <w:t>700</w:t>
            </w:r>
          </w:p>
        </w:tc>
        <w:tc>
          <w:tcPr>
            <w:tcW w:w="652" w:type="dxa"/>
          </w:tcPr>
          <w:p>
            <w:pPr>
              <w:pStyle w:val="TableParagraph"/>
              <w:ind w:left="148" w:right="135"/>
              <w:rPr>
                <w:sz w:val="14"/>
              </w:rPr>
            </w:pPr>
            <w:r>
              <w:rPr>
                <w:color w:val="231F20"/>
                <w:sz w:val="14"/>
              </w:rPr>
              <w:t>61</w:t>
            </w:r>
          </w:p>
        </w:tc>
        <w:tc>
          <w:tcPr>
            <w:tcW w:w="777" w:type="dxa"/>
          </w:tcPr>
          <w:p>
            <w:pPr>
              <w:pStyle w:val="TableParagraph"/>
              <w:ind w:left="148" w:right="139"/>
              <w:rPr>
                <w:sz w:val="14"/>
              </w:rPr>
            </w:pPr>
            <w:r>
              <w:rPr>
                <w:color w:val="231F20"/>
                <w:sz w:val="14"/>
              </w:rPr>
              <w:t>10,000</w:t>
            </w:r>
          </w:p>
        </w:tc>
        <w:tc>
          <w:tcPr>
            <w:tcW w:w="824" w:type="dxa"/>
          </w:tcPr>
          <w:p>
            <w:pPr>
              <w:pStyle w:val="TableParagraph"/>
              <w:ind w:left="199"/>
              <w:jc w:val="left"/>
              <w:rPr>
                <w:sz w:val="14"/>
              </w:rPr>
            </w:pPr>
            <w:r>
              <w:rPr>
                <w:color w:val="231F20"/>
                <w:sz w:val="14"/>
              </w:rPr>
              <w:t>1.5 Hp</w:t>
            </w:r>
          </w:p>
        </w:tc>
      </w:tr>
    </w:tbl>
    <w:p>
      <w:pPr>
        <w:pStyle w:val="BodyText"/>
        <w:spacing w:before="1"/>
        <w:rPr>
          <w:sz w:val="6"/>
        </w:rPr>
      </w:pPr>
    </w:p>
    <w:p>
      <w:pPr>
        <w:spacing w:after="0"/>
        <w:rPr>
          <w:sz w:val="6"/>
        </w:rPr>
        <w:sectPr>
          <w:type w:val="continuous"/>
          <w:pgSz w:w="12240" w:h="15840"/>
          <w:pgMar w:top="900" w:bottom="0" w:left="0" w:right="0"/>
        </w:sectPr>
      </w:pPr>
    </w:p>
    <w:p>
      <w:pPr>
        <w:spacing w:line="292" w:lineRule="exact" w:before="58"/>
        <w:ind w:left="1195" w:right="0" w:firstLine="0"/>
        <w:jc w:val="left"/>
        <w:rPr>
          <w:rFonts w:ascii="Arial Black"/>
          <w:sz w:val="24"/>
        </w:rPr>
      </w:pPr>
      <w:r>
        <w:rPr/>
        <w:pict>
          <v:group style="position:absolute;margin-left:-.000001pt;margin-top:.000081pt;width:55.55pt;height:792pt;mso-position-horizontal-relative:page;mso-position-vertical-relative:page;z-index:-1533040" coordorigin="0,0" coordsize="1111,15840">
            <v:shape style="position:absolute;left:288;top:0;width:341;height:14241" type="#_x0000_t75" stroked="false">
              <v:imagedata r:id="rId725"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52</w:t>
        <w:tab/>
      </w:r>
      <w:hyperlink r:id="rId33">
        <w:r>
          <w:rPr>
            <w:rFonts w:ascii="Arial Black"/>
            <w:color w:val="ED1C24"/>
            <w:spacing w:val="-3"/>
            <w:sz w:val="24"/>
          </w:rPr>
          <w:t>www.BVAhydraulics.com</w:t>
        </w:r>
      </w:hyperlink>
    </w:p>
    <w:p>
      <w:pPr>
        <w:pStyle w:val="ListParagraph"/>
        <w:numPr>
          <w:ilvl w:val="0"/>
          <w:numId w:val="17"/>
        </w:numPr>
        <w:tabs>
          <w:tab w:pos="416" w:val="left" w:leader="none"/>
        </w:tabs>
        <w:spacing w:line="240" w:lineRule="auto" w:before="37" w:after="0"/>
        <w:ind w:left="415" w:right="0" w:hanging="88"/>
        <w:jc w:val="left"/>
        <w:rPr>
          <w:i/>
          <w:sz w:val="14"/>
        </w:rPr>
      </w:pPr>
      <w:r>
        <w:rPr>
          <w:i/>
          <w:color w:val="231F20"/>
          <w:sz w:val="14"/>
        </w:rPr>
        <w:br w:type="column"/>
        <w:t>Advance position holds pressure with motor running or off. Return retracts cylinder with motor</w:t>
      </w:r>
      <w:r>
        <w:rPr>
          <w:i/>
          <w:color w:val="231F20"/>
          <w:spacing w:val="-19"/>
          <w:sz w:val="14"/>
        </w:rPr>
        <w:t> </w:t>
      </w:r>
      <w:r>
        <w:rPr>
          <w:i/>
          <w:color w:val="231F20"/>
          <w:sz w:val="14"/>
        </w:rPr>
        <w:t>off</w:t>
      </w:r>
    </w:p>
    <w:p>
      <w:pPr>
        <w:spacing w:before="7"/>
        <w:ind w:left="327" w:right="0" w:firstLine="0"/>
        <w:jc w:val="left"/>
        <w:rPr>
          <w:i/>
          <w:sz w:val="14"/>
        </w:rPr>
      </w:pPr>
      <w:r>
        <w:rPr>
          <w:i/>
          <w:color w:val="231F20"/>
          <w:sz w:val="14"/>
        </w:rPr>
        <w:t>** Advance position holds pressure with motor running and cylinder Returns when button is released.</w:t>
      </w:r>
    </w:p>
    <w:p>
      <w:pPr>
        <w:spacing w:after="0"/>
        <w:jc w:val="left"/>
        <w:rPr>
          <w:sz w:val="14"/>
        </w:rPr>
        <w:sectPr>
          <w:type w:val="continuous"/>
          <w:pgSz w:w="12240" w:h="15840"/>
          <w:pgMar w:top="900" w:bottom="0" w:left="0" w:right="0"/>
          <w:cols w:num="2" w:equalWidth="0">
            <w:col w:w="4481" w:space="45"/>
            <w:col w:w="7714"/>
          </w:cols>
        </w:sectPr>
      </w:pPr>
    </w:p>
    <w:p>
      <w:pPr>
        <w:pStyle w:val="BodyText"/>
        <w:rPr>
          <w:i/>
          <w:sz w:val="20"/>
        </w:rPr>
      </w:pPr>
      <w:r>
        <w:rPr/>
        <w:pict>
          <v:group style="position:absolute;margin-left:401.040009pt;margin-top:-.000018pt;width:211pt;height:792pt;mso-position-horizontal-relative:page;mso-position-vertical-relative:page;z-index:-1532920" coordorigin="8021,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726"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3062;width:668;height:12331" coordorigin="11371,3063" coordsize="668,12331" path="m11970,14978l11734,15214,11909,15214,11970,15154,11970,14978m11970,14620l11371,15218,11371,15394,11970,14795,11970,14620m11970,14265l11657,14578,11657,14753,11970,14440,11970,14265m12038,3063l11635,3347,11635,4333,12038,4049,12038,3063e" filled="true" fillcolor="#ffffff" stroked="false">
              <v:path arrowok="t"/>
              <v:fill type="solid"/>
            </v:shape>
            <v:shape style="position:absolute;left:11537;top:2609;width:703;height:2096" coordorigin="11537,2610" coordsize="703,2096" path="m12240,2610l11537,3313,11537,4706,11970,4273,11697,4273,11697,4097,11873,3921,11697,3921,11697,3746,11873,3570,11697,3570,11697,3395,11964,3129,12240,3129,12240,2610xm12240,3831l11964,3831,11964,4006,11697,4273,11970,4273,12240,4003,12240,3831xm12240,3480l11964,3480,11964,3655,11697,3921,11873,3921,11964,3831,12240,3831,12240,3480xm12240,3129l11964,3129,11964,3304,11697,3570,11873,3570,11964,3480,12240,3480,12240,3129xe" filled="true" fillcolor="#231f20" stroked="false">
              <v:path arrowok="t"/>
              <v:fill type="solid"/>
            </v:shape>
            <v:line style="position:absolute" from="8021,2842" to="11384,2842" stroked="true" strokeweight="1pt" strokecolor="#d2232a">
              <v:stroke dashstyle="solid"/>
            </v:line>
            <v:shape style="position:absolute;left:9745;top:480;width:1817;height:1777" type="#_x0000_t75" stroked="false">
              <v:imagedata r:id="rId727" o:title=""/>
            </v:shape>
            <v:shape style="position:absolute;left:8180;top:846;width:1388;height:1583" type="#_x0000_t75" stroked="false">
              <v:imagedata r:id="rId728" o:title=""/>
            </v:shape>
            <v:shape style="position:absolute;left:9202;top:1542;width:1189;height:1454" type="#_x0000_t75" stroked="false">
              <v:imagedata r:id="rId729" o:title=""/>
            </v:shape>
            <v:shape style="position:absolute;left:8139;top:3170;width:1086;height:1086" coordorigin="8140,3170" coordsize="1086,1086" path="m8140,3170l8140,3907,8489,4256,9226,4256,8140,3170xe" filled="true" fillcolor="#231f20" stroked="false">
              <v:path arrowok="t"/>
              <v:fill type="solid"/>
            </v:shape>
            <v:shape style="position:absolute;left:8210;top:3232;width:3094;height:1062" type="#_x0000_t75" stroked="false">
              <v:imagedata r:id="rId730" o:title=""/>
            </v:shape>
            <v:shape style="position:absolute;left:8246;top:3267;width:3023;height:991" coordorigin="8246,3268" coordsize="3023,991" path="m11269,3268l8246,3268,8246,3858,8646,4259,11269,4259,11269,3268xe" filled="true" fillcolor="#ffffff" stroked="false">
              <v:path arrowok="t"/>
              <v:fill type="solid"/>
            </v:shape>
            <v:shape style="position:absolute;left:8303;top:3331;width:922;height:998" type="#_x0000_t75" stroked="false">
              <v:imagedata r:id="rId624" o:title=""/>
            </v:shape>
            <v:rect style="position:absolute;left:8339;top:3366;width:851;height:928" filled="true" fillcolor="#ffde16" stroked="false">
              <v:fill type="solid"/>
            </v:rect>
            <v:shape style="position:absolute;left:8426;top:3718;width:679;height:232" type="#_x0000_t75" stroked="false">
              <v:imagedata r:id="rId731" o:title=""/>
            </v:shape>
            <v:shape style="position:absolute;left:8339;top:3366;width:851;height:928" coordorigin="8340,3366" coordsize="851,928" path="m8386,4294l8340,4247,8340,4294,8386,4294m8408,3579l8340,3510,8340,3579,8408,3579m8546,4294l8342,4089,8340,4089,8340,4167,8466,4294,8546,4294m8568,3579l8356,3366,8340,3366,8340,3430,8488,3579,8568,3579m8707,4294l8502,4089,8422,4089,8627,4294,8707,4294m8729,3579l8516,3366,8436,3366,8649,3579,8729,3579m8867,4294l8662,4089,8582,4089,8787,4294,8867,4294m8889,3579l8677,3366,8597,3366,8809,3579,8889,3579m9027,4294l8823,4089,8743,4089,8947,4294,9027,4294m9049,3579l8837,3366,8757,3366,8969,3579,9049,3579m9188,4294l8983,4089,8903,4089,9108,4294,9188,4294m9190,4136l9143,4089,9063,4089,9190,4216,9190,4136m9190,3559l8997,3366,8917,3366,9130,3579,9190,3579,9190,3559m9190,3399l9158,3366,9078,3366,9190,3479,9190,3399e" filled="true" fillcolor="#231f20" stroked="false">
              <v:path arrowok="t"/>
              <v:fill type="solid"/>
            </v:shape>
            <v:shape style="position:absolute;left:8140;top:2599;width:943;height:224" type="#_x0000_t202" filled="false" stroked="false">
              <v:textbox inset="0,0,0,0">
                <w:txbxContent>
                  <w:p>
                    <w:pPr>
                      <w:spacing w:line="223" w:lineRule="exact" w:before="0"/>
                      <w:ind w:left="0" w:right="0" w:firstLine="0"/>
                      <w:jc w:val="left"/>
                      <w:rPr>
                        <w:b/>
                        <w:i/>
                        <w:sz w:val="20"/>
                      </w:rPr>
                    </w:pPr>
                    <w:r>
                      <w:rPr>
                        <w:b/>
                        <w:i/>
                        <w:color w:val="231F20"/>
                        <w:sz w:val="20"/>
                      </w:rPr>
                      <w:t>PE Series</w:t>
                    </w:r>
                  </w:p>
                </w:txbxContent>
              </v:textbox>
              <w10:wrap type="none"/>
            </v:shape>
            <v:shape style="position:absolute;left:9270;top:3326;width:1833;height:915" type="#_x0000_t202" filled="false" stroked="false">
              <v:textbox inset="0,0,0,0">
                <w:txbxContent>
                  <w:p>
                    <w:pPr>
                      <w:spacing w:line="212" w:lineRule="exact" w:before="0"/>
                      <w:ind w:left="250" w:right="0" w:firstLine="0"/>
                      <w:jc w:val="left"/>
                      <w:rPr>
                        <w:b/>
                        <w:sz w:val="19"/>
                      </w:rPr>
                    </w:pPr>
                    <w:r>
                      <w:rPr>
                        <w:b/>
                        <w:color w:val="231F20"/>
                        <w:sz w:val="19"/>
                      </w:rPr>
                      <w:t>Safety Practices</w:t>
                    </w:r>
                  </w:p>
                  <w:p>
                    <w:pPr>
                      <w:spacing w:line="249" w:lineRule="auto" w:before="37"/>
                      <w:ind w:left="0" w:right="16" w:firstLine="0"/>
                      <w:jc w:val="left"/>
                      <w:rPr>
                        <w:sz w:val="14"/>
                      </w:rPr>
                    </w:pPr>
                    <w:r>
                      <w:rPr>
                        <w:color w:val="231F20"/>
                        <w:sz w:val="14"/>
                      </w:rPr>
                      <w:t>Good industry practice recommends not exceeding 80% of maximum rated capacities of all our</w:t>
                    </w:r>
                    <w:r>
                      <w:rPr>
                        <w:color w:val="231F20"/>
                        <w:spacing w:val="-17"/>
                        <w:sz w:val="14"/>
                      </w:rPr>
                      <w:t> </w:t>
                    </w:r>
                    <w:r>
                      <w:rPr>
                        <w:color w:val="231F20"/>
                        <w:sz w:val="14"/>
                      </w:rPr>
                      <w:t>products.</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53</w:t>
                    </w:r>
                  </w:p>
                </w:txbxContent>
              </v:textbox>
              <w10:wrap type="none"/>
            </v:shape>
            <w10:wrap type="none"/>
          </v:group>
        </w:pict>
      </w:r>
    </w:p>
    <w:p>
      <w:pPr>
        <w:pStyle w:val="BodyText"/>
        <w:rPr>
          <w:i/>
          <w:sz w:val="20"/>
        </w:rPr>
      </w:pPr>
    </w:p>
    <w:p>
      <w:pPr>
        <w:pStyle w:val="BodyText"/>
        <w:rPr>
          <w:i/>
          <w:sz w:val="22"/>
        </w:rPr>
      </w:pPr>
    </w:p>
    <w:p>
      <w:pPr>
        <w:spacing w:before="100"/>
        <w:ind w:left="3970" w:right="0" w:firstLine="0"/>
        <w:jc w:val="left"/>
        <w:rPr>
          <w:b/>
          <w:sz w:val="14"/>
        </w:rPr>
      </w:pPr>
      <w:r>
        <w:rPr>
          <w:b/>
          <w:color w:val="010202"/>
          <w:w w:val="105"/>
          <w:sz w:val="14"/>
        </w:rPr>
        <w:t>Electric Pumps Flow Chart</w:t>
      </w:r>
    </w:p>
    <w:p>
      <w:pPr>
        <w:spacing w:before="139"/>
        <w:ind w:left="2617" w:right="0" w:firstLine="0"/>
        <w:jc w:val="left"/>
        <w:rPr>
          <w:sz w:val="13"/>
        </w:rPr>
      </w:pPr>
      <w:r>
        <w:rPr/>
        <w:pict>
          <v:group style="position:absolute;margin-left:145.552963pt;margin-top:4.168856pt;width:199.35pt;height:111.95pt;mso-position-horizontal-relative:page;mso-position-vertical-relative:paragraph;z-index:19000" coordorigin="2911,83" coordsize="3987,2239">
            <v:rect style="position:absolute;left:2953;top:83;width:3945;height:2209" filled="true" fillcolor="#fdcc9a" stroked="false">
              <v:fill type="solid"/>
            </v:rect>
            <v:shape style="position:absolute;left:0;top:14865;width:6540;height:2560" coordorigin="0,14865" coordsize="6540,2560" path="m2947,1767l6892,1767m2947,1248l6892,1248m2947,729l6892,729m2947,222l6892,222e" filled="false" stroked="true" strokeweight=".603249pt" strokecolor="#010202">
              <v:path arrowok="t"/>
              <v:stroke dashstyle="solid"/>
            </v:shape>
            <v:shape style="position:absolute;left:0;top:11245;width:5220;height:3620" coordorigin="0,11245" coordsize="5220,3620" path="m3345,89l3345,2274m4129,89l4129,2274m4925,89l4925,2274m5709,89l5709,2274m6493,89l6493,2274e" filled="false" stroked="true" strokeweight=".603249pt" strokecolor="#010202">
              <v:path arrowok="t"/>
              <v:stroke dashstyle="solid"/>
            </v:shape>
            <v:shape style="position:absolute;left:0;top:11245;width:5220;height:3620" coordorigin="0,11245" coordsize="5220,3620" path="m3743,89l3743,2274m4527,89l4527,2274m5311,89l5311,2274m6095,89l6095,2274m6892,89l6892,2274e" filled="false" stroked="true" strokeweight=".603249pt" strokecolor="#010202">
              <v:path arrowok="t"/>
              <v:stroke dashstyle="solid"/>
            </v:shape>
            <v:rect style="position:absolute;left:2947;top:89;width:3945;height:2185" filled="false" stroked="true" strokeweight=".603327pt" strokecolor="#010202">
              <v:stroke dashstyle="solid"/>
            </v:rect>
            <v:line style="position:absolute" from="2947,2274" to="2947,89" stroked="true" strokeweight=".6031pt" strokecolor="#010202">
              <v:stroke dashstyle="solid"/>
            </v:line>
            <v:shape style="position:absolute;left:-20;top:14865;width:60;height:3400" coordorigin="-20,14865" coordsize="60,3400" path="m2923,2274l2947,2274m2923,2020l2947,2020m2923,1767l2947,1767m2923,1501l2947,1501m2923,1248l2947,1248m2923,995l2947,995m2923,729l2947,729m2923,476l2947,476m2923,222l2947,222m2911,2274l2947,2274m2911,1767l2947,1767m2911,1248l2947,1248m2911,729l2947,729m2911,222l2947,222e" filled="false" stroked="true" strokeweight=".603249pt" strokecolor="#010202">
              <v:path arrowok="t"/>
              <v:stroke dashstyle="solid"/>
            </v:shape>
            <v:shape style="position:absolute;left:0;top:14785;width:6540;height:80" coordorigin="0,14785" coordsize="6540,80" path="m2947,2274l6892,2274m2947,2274l2947,2310m3345,2274l3345,2310m3743,2274l3743,2310m4129,2274l4129,2310m4527,2274l4527,2310m4925,2274l4925,2310m5311,2274l5311,2310m5709,2274l5709,2310m6095,2274l6095,2310m6493,2274l6493,2310m6892,2274l6892,2310m2947,2274l2947,2322m3743,2274l3743,2322m4527,2274l4527,2322m5311,2274l5311,2322m6095,2274l6095,2322m6892,2274l6892,2322e" filled="false" stroked="true" strokeweight=".603249pt" strokecolor="#010202">
              <v:path arrowok="t"/>
              <v:stroke dashstyle="solid"/>
            </v:shape>
            <v:shape style="position:absolute;left:2947;top:1489;width:3945;height:749" coordorigin="2947,1489" coordsize="3945,749" path="m2947,1489l3000,1495,3056,1501,3107,1507,3162,1532,3186,1622,3198,1696,3213,1784,3228,1879,3243,1973,3257,2061,3271,2134,3288,2196,3342,2224,3431,2226,3533,2227,3648,2227,3710,2228,3775,2228,3842,2229,3912,2229,3984,2229,4058,2230,4135,2230,4213,2230,4293,2231,4376,2231,4459,2231,4545,2231,4631,2232,4719,2232,4808,2232,4898,2232,4989,2233,5081,2233,5174,2233,5267,2233,5360,2234,5454,2234,5548,2234,5642,2234,5735,2234,5829,2235,5922,2235,6015,2235,6107,2235,6199,2235,6290,2236,6379,2236,6468,2236,6556,2236,6642,2237,6727,2237,6810,2237,6892,2237e" filled="false" stroked="true" strokeweight=".603387pt" strokecolor="#808080">
              <v:path arrowok="t"/>
              <v:stroke dashstyle="solid"/>
            </v:shape>
            <v:shape style="position:absolute;left:2947;top:1103;width:3945;height:1075" coordorigin="2947,1103" coordsize="3945,1075" path="m2947,1103l3000,1107,3056,1110,3107,1114,3162,1148,3182,1252,3190,1319,3198,1398,3208,1487,3217,1582,3228,1680,3238,1778,3248,1872,3257,1959,3267,2037,3275,2103,3301,2160,3384,2162,3480,2163,3589,2163,3710,2164,3775,2164,3842,2165,3912,2165,3984,2165,4058,2166,4135,2166,4213,2166,4293,2167,4376,2167,4459,2167,4545,2168,4631,2168,4719,2168,4808,2169,4898,2169,4989,2170,5081,2170,5174,2170,5267,2171,5360,2171,5454,2171,5548,2172,5642,2172,5735,2172,5829,2173,5922,2173,6015,2174,6107,2174,6199,2174,6290,2175,6379,2175,6468,2175,6556,2176,6642,2176,6727,2176,6810,2177,6892,2177e" filled="false" stroked="true" strokeweight=".603377pt" strokecolor="#ed1f24">
              <v:path arrowok="t"/>
              <v:stroke dashstyle="solid"/>
            </v:shape>
            <v:shape style="position:absolute;left:2947;top:700;width:3945;height:1417" coordorigin="2947,701" coordsize="3945,1417" path="m2947,702l3000,703,3056,701,3107,705,3144,728,3157,762,3164,819,3169,895,3176,986,3188,1106,3195,1182,3202,1265,3210,1354,3219,1446,3228,1540,3236,1633,3245,1724,3253,1809,3261,1889,3269,1959,3283,2065,3342,2094,3431,2095,3533,2096,3648,2097,3710,2098,3775,2098,3842,2099,3912,2099,3984,2100,4058,2100,4135,2101,4213,2101,4293,2102,4376,2102,4459,2103,4545,2103,4631,2104,4719,2105,4808,2105,4898,2106,4989,2106,5081,2107,5174,2107,5267,2108,5360,2108,5454,2109,5548,2109,5642,2110,5735,2110,5829,2111,5922,2111,6015,2112,6107,2112,6199,2113,6290,2113,6379,2114,6468,2114,6556,2115,6642,2115,6727,2116,6810,2116,6892,2117e" filled="false" stroked="true" strokeweight=".603363pt" strokecolor="#0b8140">
              <v:path arrowok="t"/>
              <v:stroke dashstyle="solid"/>
            </v:shape>
            <w10:wrap type="none"/>
          </v:group>
        </w:pict>
      </w:r>
      <w:r>
        <w:rPr>
          <w:color w:val="010202"/>
          <w:spacing w:val="-2"/>
          <w:sz w:val="13"/>
        </w:rPr>
        <w:t>800</w:t>
      </w:r>
    </w:p>
    <w:p>
      <w:pPr>
        <w:pStyle w:val="BodyText"/>
        <w:spacing w:before="3"/>
        <w:rPr>
          <w:sz w:val="23"/>
        </w:rPr>
      </w:pPr>
    </w:p>
    <w:p>
      <w:pPr>
        <w:spacing w:before="98"/>
        <w:ind w:left="2617" w:right="0" w:firstLine="0"/>
        <w:jc w:val="left"/>
        <w:rPr>
          <w:sz w:val="13"/>
        </w:rPr>
      </w:pPr>
      <w:r>
        <w:rPr/>
        <w:pict>
          <v:shape style="position:absolute;margin-left:111.945221pt;margin-top:7.589139pt;width:9.6pt;height:64.6pt;mso-position-horizontal-relative:page;mso-position-vertical-relative:paragraph;z-index:19120" type="#_x0000_t202" filled="false" stroked="false">
            <v:textbox inset="0,0,0,0" style="layout-flow:vertical;mso-layout-flow-alt:bottom-to-top">
              <w:txbxContent>
                <w:p>
                  <w:pPr>
                    <w:spacing w:before="21"/>
                    <w:ind w:left="20" w:right="0" w:firstLine="0"/>
                    <w:jc w:val="left"/>
                    <w:rPr>
                      <w:rFonts w:ascii="Wingdings 3" w:hAnsi="Wingdings 3"/>
                      <w:sz w:val="13"/>
                    </w:rPr>
                  </w:pPr>
                  <w:r>
                    <w:rPr>
                      <w:b/>
                      <w:color w:val="010202"/>
                      <w:sz w:val="13"/>
                    </w:rPr>
                    <w:t>Oil Flow </w:t>
                  </w:r>
                  <w:r>
                    <w:rPr>
                      <w:color w:val="010202"/>
                      <w:sz w:val="13"/>
                    </w:rPr>
                    <w:t>(in</w:t>
                  </w:r>
                  <w:r>
                    <w:rPr>
                      <w:color w:val="010202"/>
                      <w:position w:val="4"/>
                      <w:sz w:val="8"/>
                    </w:rPr>
                    <w:t>3</w:t>
                  </w:r>
                  <w:r>
                    <w:rPr>
                      <w:color w:val="010202"/>
                      <w:sz w:val="13"/>
                    </w:rPr>
                    <w:t>/min) </w:t>
                  </w:r>
                  <w:r>
                    <w:rPr>
                      <w:rFonts w:ascii="Wingdings 3" w:hAnsi="Wingdings 3"/>
                      <w:color w:val="010202"/>
                      <w:sz w:val="13"/>
                    </w:rPr>
                    <w:t></w:t>
                  </w:r>
                </w:p>
              </w:txbxContent>
            </v:textbox>
            <w10:wrap type="none"/>
          </v:shape>
        </w:pict>
      </w:r>
      <w:r>
        <w:rPr>
          <w:color w:val="010202"/>
          <w:spacing w:val="-2"/>
          <w:sz w:val="13"/>
        </w:rPr>
        <w:t>600</w:t>
      </w:r>
    </w:p>
    <w:p>
      <w:pPr>
        <w:pStyle w:val="BodyText"/>
        <w:spacing w:before="3"/>
        <w:rPr>
          <w:sz w:val="23"/>
        </w:rPr>
      </w:pPr>
    </w:p>
    <w:p>
      <w:pPr>
        <w:spacing w:before="99"/>
        <w:ind w:left="2617" w:right="0" w:firstLine="0"/>
        <w:jc w:val="left"/>
        <w:rPr>
          <w:sz w:val="13"/>
        </w:rPr>
      </w:pPr>
      <w:r>
        <w:rPr>
          <w:color w:val="010202"/>
          <w:spacing w:val="-2"/>
          <w:sz w:val="13"/>
        </w:rPr>
        <w:t>400</w:t>
      </w:r>
    </w:p>
    <w:p>
      <w:pPr>
        <w:pStyle w:val="BodyText"/>
        <w:spacing w:before="2"/>
        <w:rPr>
          <w:sz w:val="23"/>
        </w:rPr>
      </w:pPr>
    </w:p>
    <w:p>
      <w:pPr>
        <w:spacing w:before="99"/>
        <w:ind w:left="2617" w:right="0" w:firstLine="0"/>
        <w:jc w:val="left"/>
        <w:rPr>
          <w:sz w:val="13"/>
        </w:rPr>
      </w:pPr>
      <w:r>
        <w:rPr>
          <w:color w:val="010202"/>
          <w:spacing w:val="-2"/>
          <w:sz w:val="13"/>
        </w:rPr>
        <w:t>200</w:t>
      </w:r>
    </w:p>
    <w:p>
      <w:pPr>
        <w:pStyle w:val="BodyText"/>
        <w:spacing w:before="2"/>
        <w:rPr>
          <w:sz w:val="23"/>
        </w:rPr>
      </w:pPr>
    </w:p>
    <w:p>
      <w:pPr>
        <w:spacing w:before="99"/>
        <w:ind w:left="2761" w:right="0" w:firstLine="0"/>
        <w:jc w:val="left"/>
        <w:rPr>
          <w:sz w:val="13"/>
        </w:rPr>
      </w:pPr>
      <w:r>
        <w:rPr>
          <w:color w:val="010202"/>
          <w:w w:val="102"/>
          <w:sz w:val="13"/>
        </w:rPr>
        <w:t>0</w:t>
      </w:r>
    </w:p>
    <w:p>
      <w:pPr>
        <w:tabs>
          <w:tab w:pos="667" w:val="left" w:leader="none"/>
          <w:tab w:pos="1454" w:val="left" w:leader="none"/>
          <w:tab w:pos="2242" w:val="left" w:leader="none"/>
          <w:tab w:pos="3030" w:val="left" w:leader="none"/>
          <w:tab w:pos="3781" w:val="left" w:leader="none"/>
        </w:tabs>
        <w:spacing w:before="6"/>
        <w:ind w:left="0" w:right="2242" w:firstLine="0"/>
        <w:jc w:val="center"/>
        <w:rPr>
          <w:sz w:val="13"/>
        </w:rPr>
      </w:pPr>
      <w:r>
        <w:rPr>
          <w:color w:val="010202"/>
          <w:sz w:val="13"/>
        </w:rPr>
        <w:t>0</w:t>
        <w:tab/>
        <w:t>2,000</w:t>
        <w:tab/>
        <w:t>4,000</w:t>
        <w:tab/>
        <w:t>6,000</w:t>
        <w:tab/>
        <w:t>8,000</w:t>
        <w:tab/>
        <w:t>10,000</w:t>
      </w:r>
    </w:p>
    <w:p>
      <w:pPr>
        <w:spacing w:before="122"/>
        <w:ind w:left="0" w:right="2141" w:firstLine="0"/>
        <w:jc w:val="center"/>
        <w:rPr>
          <w:rFonts w:ascii="Wingdings 3" w:hAnsi="Wingdings 3"/>
          <w:sz w:val="13"/>
        </w:rPr>
      </w:pPr>
      <w:r>
        <w:rPr>
          <w:b/>
          <w:color w:val="010202"/>
          <w:sz w:val="13"/>
        </w:rPr>
        <w:t>Pressure </w:t>
      </w:r>
      <w:r>
        <w:rPr>
          <w:color w:val="010202"/>
          <w:sz w:val="13"/>
        </w:rPr>
        <w:t>(psi) </w:t>
      </w:r>
      <w:r>
        <w:rPr>
          <w:rFonts w:ascii="Wingdings 3" w:hAnsi="Wingdings 3"/>
          <w:color w:val="010202"/>
          <w:sz w:val="13"/>
        </w:rPr>
        <w:t></w:t>
      </w:r>
    </w:p>
    <w:p>
      <w:pPr>
        <w:pStyle w:val="BodyText"/>
        <w:spacing w:before="1"/>
        <w:rPr>
          <w:rFonts w:ascii="Wingdings 3"/>
          <w:sz w:val="17"/>
        </w:rPr>
      </w:pPr>
    </w:p>
    <w:p>
      <w:pPr>
        <w:pStyle w:val="BodyText"/>
        <w:tabs>
          <w:tab w:pos="2323" w:val="left" w:leader="none"/>
        </w:tabs>
        <w:ind w:right="2059"/>
        <w:jc w:val="center"/>
      </w:pPr>
      <w:r>
        <w:rPr/>
        <w:pict>
          <v:line style="position:absolute;mso-position-horizontal-relative:page;mso-position-vertical-relative:paragraph;z-index:19024" from="149.774673pt,3.773425pt" to="164.852178pt,3.773425pt" stroked="true" strokeweight=".603397pt" strokecolor="#808080">
            <v:stroke dashstyle="solid"/>
            <w10:wrap type="none"/>
          </v:line>
        </w:pict>
      </w:r>
      <w:r>
        <w:rPr/>
        <w:pict>
          <v:line style="position:absolute;mso-position-horizontal-relative:page;mso-position-vertical-relative:paragraph;z-index:-1532752" from="265.569916pt,3.773425pt" to="281.25052pt,3.773425pt" stroked="true" strokeweight=".603397pt" strokecolor="#ed1f24">
            <v:stroke dashstyle="solid"/>
            <w10:wrap type="none"/>
          </v:line>
        </w:pict>
      </w:r>
      <w:r>
        <w:rPr>
          <w:color w:val="010202"/>
          <w:w w:val="105"/>
        </w:rPr>
        <w:t>Model</w:t>
      </w:r>
      <w:r>
        <w:rPr>
          <w:color w:val="010202"/>
          <w:spacing w:val="-14"/>
          <w:w w:val="105"/>
        </w:rPr>
        <w:t> </w:t>
      </w:r>
      <w:r>
        <w:rPr>
          <w:color w:val="010202"/>
          <w:w w:val="105"/>
        </w:rPr>
        <w:t>PE30</w:t>
      </w:r>
      <w:r>
        <w:rPr>
          <w:color w:val="010202"/>
          <w:spacing w:val="-1"/>
          <w:w w:val="105"/>
        </w:rPr>
        <w:t> </w:t>
      </w:r>
      <w:r>
        <w:rPr>
          <w:color w:val="010202"/>
          <w:w w:val="105"/>
        </w:rPr>
        <w:t>(0.5hp)</w:t>
        <w:tab/>
        <w:t>Model PE40</w:t>
      </w:r>
      <w:r>
        <w:rPr>
          <w:color w:val="010202"/>
          <w:spacing w:val="-14"/>
          <w:w w:val="105"/>
        </w:rPr>
        <w:t> </w:t>
      </w:r>
      <w:r>
        <w:rPr>
          <w:color w:val="010202"/>
          <w:spacing w:val="2"/>
          <w:w w:val="105"/>
        </w:rPr>
        <w:t>(1hp)</w:t>
      </w:r>
    </w:p>
    <w:p>
      <w:pPr>
        <w:pStyle w:val="BodyText"/>
        <w:spacing w:before="4"/>
      </w:pPr>
    </w:p>
    <w:p>
      <w:pPr>
        <w:pStyle w:val="BodyText"/>
        <w:spacing w:before="100"/>
        <w:ind w:left="3334"/>
      </w:pPr>
      <w:r>
        <w:rPr/>
        <w:pict>
          <v:line style="position:absolute;mso-position-horizontal-relative:page;mso-position-vertical-relative:paragraph;z-index:19072" from="149.774673pt,8.608205pt" to="164.852178pt,8.608205pt" stroked="true" strokeweight=".603397pt" strokecolor="#0b8140">
            <v:stroke dashstyle="solid"/>
            <w10:wrap type="none"/>
          </v:line>
        </w:pict>
      </w:r>
      <w:r>
        <w:rPr/>
        <w:pict>
          <v:shape style="position:absolute;margin-left:583.784973pt;margin-top:11.607505pt;width:17.1pt;height:47.05pt;mso-position-horizontal-relative:page;mso-position-vertical-relative:paragraph;z-index:19096"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r>
        <w:rPr>
          <w:color w:val="010202"/>
          <w:w w:val="105"/>
        </w:rPr>
        <w:t>Model PE50 (1.5hp)</w:t>
      </w:r>
    </w:p>
    <w:p>
      <w:pPr>
        <w:pStyle w:val="BodyText"/>
        <w:spacing w:before="1"/>
        <w:rPr>
          <w:sz w:val="18"/>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37"/>
        <w:gridCol w:w="1437"/>
        <w:gridCol w:w="1437"/>
        <w:gridCol w:w="1437"/>
        <w:gridCol w:w="1437"/>
        <w:gridCol w:w="1437"/>
        <w:gridCol w:w="1437"/>
      </w:tblGrid>
      <w:tr>
        <w:trPr>
          <w:trHeight w:val="256" w:hRule="atLeast"/>
        </w:trPr>
        <w:tc>
          <w:tcPr>
            <w:tcW w:w="10059" w:type="dxa"/>
            <w:gridSpan w:val="7"/>
            <w:shd w:val="clear" w:color="auto" w:fill="ED2124"/>
          </w:tcPr>
          <w:p>
            <w:pPr>
              <w:pStyle w:val="TableParagraph"/>
              <w:spacing w:before="36"/>
              <w:ind w:left="4262" w:right="4242"/>
              <w:rPr>
                <w:b/>
                <w:sz w:val="16"/>
              </w:rPr>
            </w:pPr>
            <w:r>
              <w:rPr>
                <w:b/>
                <w:color w:val="FFFFFF"/>
                <w:sz w:val="16"/>
              </w:rPr>
              <w:t>Usable Oil Capacity</w:t>
            </w:r>
          </w:p>
        </w:tc>
      </w:tr>
      <w:tr>
        <w:trPr>
          <w:trHeight w:val="256" w:hRule="atLeast"/>
        </w:trPr>
        <w:tc>
          <w:tcPr>
            <w:tcW w:w="1437" w:type="dxa"/>
            <w:shd w:val="clear" w:color="auto" w:fill="ED2124"/>
          </w:tcPr>
          <w:p>
            <w:pPr>
              <w:pStyle w:val="TableParagraph"/>
              <w:spacing w:before="36"/>
              <w:ind w:left="33" w:right="13"/>
              <w:rPr>
                <w:b/>
                <w:sz w:val="16"/>
              </w:rPr>
            </w:pPr>
            <w:r>
              <w:rPr>
                <w:b/>
                <w:color w:val="FFFFFF"/>
                <w:sz w:val="16"/>
              </w:rPr>
              <w:t>1 Gal</w:t>
            </w:r>
          </w:p>
        </w:tc>
        <w:tc>
          <w:tcPr>
            <w:tcW w:w="1437" w:type="dxa"/>
            <w:shd w:val="clear" w:color="auto" w:fill="ED2124"/>
          </w:tcPr>
          <w:p>
            <w:pPr>
              <w:pStyle w:val="TableParagraph"/>
              <w:spacing w:before="36"/>
              <w:ind w:left="33" w:right="13"/>
              <w:rPr>
                <w:b/>
                <w:sz w:val="16"/>
              </w:rPr>
            </w:pPr>
            <w:r>
              <w:rPr>
                <w:b/>
                <w:color w:val="FFFFFF"/>
                <w:sz w:val="16"/>
              </w:rPr>
              <w:t>2 Gal</w:t>
            </w:r>
          </w:p>
        </w:tc>
        <w:tc>
          <w:tcPr>
            <w:tcW w:w="1437" w:type="dxa"/>
            <w:shd w:val="clear" w:color="auto" w:fill="ED2124"/>
          </w:tcPr>
          <w:p>
            <w:pPr>
              <w:pStyle w:val="TableParagraph"/>
              <w:spacing w:before="36"/>
              <w:ind w:left="33" w:right="13"/>
              <w:rPr>
                <w:b/>
                <w:sz w:val="16"/>
              </w:rPr>
            </w:pPr>
            <w:r>
              <w:rPr>
                <w:b/>
                <w:color w:val="FFFFFF"/>
                <w:sz w:val="16"/>
              </w:rPr>
              <w:t>3 Gal</w:t>
            </w:r>
          </w:p>
        </w:tc>
        <w:tc>
          <w:tcPr>
            <w:tcW w:w="1437" w:type="dxa"/>
            <w:shd w:val="clear" w:color="auto" w:fill="ED2124"/>
          </w:tcPr>
          <w:p>
            <w:pPr>
              <w:pStyle w:val="TableParagraph"/>
              <w:spacing w:before="36"/>
              <w:ind w:left="33" w:right="13"/>
              <w:rPr>
                <w:b/>
                <w:sz w:val="16"/>
              </w:rPr>
            </w:pPr>
            <w:r>
              <w:rPr>
                <w:b/>
                <w:color w:val="FFFFFF"/>
                <w:sz w:val="16"/>
              </w:rPr>
              <w:t>5 Gal</w:t>
            </w:r>
          </w:p>
        </w:tc>
        <w:tc>
          <w:tcPr>
            <w:tcW w:w="1437" w:type="dxa"/>
            <w:shd w:val="clear" w:color="auto" w:fill="ED2124"/>
          </w:tcPr>
          <w:p>
            <w:pPr>
              <w:pStyle w:val="TableParagraph"/>
              <w:spacing w:before="36"/>
              <w:ind w:left="33" w:right="12"/>
              <w:rPr>
                <w:b/>
                <w:sz w:val="16"/>
              </w:rPr>
            </w:pPr>
            <w:r>
              <w:rPr>
                <w:b/>
                <w:color w:val="FFFFFF"/>
                <w:sz w:val="16"/>
              </w:rPr>
              <w:t>10 Gal</w:t>
            </w:r>
          </w:p>
        </w:tc>
        <w:tc>
          <w:tcPr>
            <w:tcW w:w="1437" w:type="dxa"/>
            <w:shd w:val="clear" w:color="auto" w:fill="ED2124"/>
          </w:tcPr>
          <w:p>
            <w:pPr>
              <w:pStyle w:val="TableParagraph"/>
              <w:spacing w:before="36"/>
              <w:ind w:left="33" w:right="12"/>
              <w:rPr>
                <w:b/>
                <w:sz w:val="16"/>
              </w:rPr>
            </w:pPr>
            <w:r>
              <w:rPr>
                <w:b/>
                <w:color w:val="FFFFFF"/>
                <w:sz w:val="16"/>
              </w:rPr>
              <w:t>15 Gal</w:t>
            </w:r>
          </w:p>
        </w:tc>
        <w:tc>
          <w:tcPr>
            <w:tcW w:w="1437" w:type="dxa"/>
            <w:shd w:val="clear" w:color="auto" w:fill="ED2124"/>
          </w:tcPr>
          <w:p>
            <w:pPr>
              <w:pStyle w:val="TableParagraph"/>
              <w:spacing w:before="36"/>
              <w:ind w:left="33" w:right="12"/>
              <w:rPr>
                <w:b/>
                <w:sz w:val="16"/>
              </w:rPr>
            </w:pPr>
            <w:r>
              <w:rPr>
                <w:b/>
                <w:color w:val="FFFFFF"/>
                <w:sz w:val="16"/>
              </w:rPr>
              <w:t>25 Gal</w:t>
            </w:r>
          </w:p>
        </w:tc>
      </w:tr>
      <w:tr>
        <w:trPr>
          <w:trHeight w:val="256" w:hRule="atLeast"/>
        </w:trPr>
        <w:tc>
          <w:tcPr>
            <w:tcW w:w="1437" w:type="dxa"/>
            <w:shd w:val="clear" w:color="auto" w:fill="ED2124"/>
          </w:tcPr>
          <w:p>
            <w:pPr>
              <w:pStyle w:val="TableParagraph"/>
              <w:spacing w:before="36"/>
              <w:ind w:left="32" w:right="13"/>
              <w:rPr>
                <w:b/>
                <w:sz w:val="16"/>
              </w:rPr>
            </w:pPr>
            <w:r>
              <w:rPr>
                <w:b/>
                <w:color w:val="FFFFFF"/>
                <w:sz w:val="16"/>
              </w:rPr>
              <w:t>Model Number</w:t>
            </w:r>
          </w:p>
        </w:tc>
        <w:tc>
          <w:tcPr>
            <w:tcW w:w="1437" w:type="dxa"/>
            <w:shd w:val="clear" w:color="auto" w:fill="ED2124"/>
          </w:tcPr>
          <w:p>
            <w:pPr>
              <w:pStyle w:val="TableParagraph"/>
              <w:spacing w:before="36"/>
              <w:ind w:left="33" w:right="13"/>
              <w:rPr>
                <w:b/>
                <w:sz w:val="16"/>
              </w:rPr>
            </w:pPr>
            <w:r>
              <w:rPr>
                <w:b/>
                <w:color w:val="FFFFFF"/>
                <w:sz w:val="16"/>
              </w:rPr>
              <w:t>Model Number</w:t>
            </w:r>
          </w:p>
        </w:tc>
        <w:tc>
          <w:tcPr>
            <w:tcW w:w="1437" w:type="dxa"/>
            <w:shd w:val="clear" w:color="auto" w:fill="ED2124"/>
          </w:tcPr>
          <w:p>
            <w:pPr>
              <w:pStyle w:val="TableParagraph"/>
              <w:spacing w:before="36"/>
              <w:ind w:left="33" w:right="13"/>
              <w:rPr>
                <w:b/>
                <w:sz w:val="16"/>
              </w:rPr>
            </w:pPr>
            <w:r>
              <w:rPr>
                <w:b/>
                <w:color w:val="FFFFFF"/>
                <w:sz w:val="16"/>
              </w:rPr>
              <w:t>Model Number</w:t>
            </w:r>
          </w:p>
        </w:tc>
        <w:tc>
          <w:tcPr>
            <w:tcW w:w="1437" w:type="dxa"/>
            <w:shd w:val="clear" w:color="auto" w:fill="ED2124"/>
          </w:tcPr>
          <w:p>
            <w:pPr>
              <w:pStyle w:val="TableParagraph"/>
              <w:spacing w:before="36"/>
              <w:ind w:left="33" w:right="13"/>
              <w:rPr>
                <w:b/>
                <w:sz w:val="16"/>
              </w:rPr>
            </w:pPr>
            <w:r>
              <w:rPr>
                <w:b/>
                <w:color w:val="FFFFFF"/>
                <w:sz w:val="16"/>
              </w:rPr>
              <w:t>Model Number</w:t>
            </w:r>
          </w:p>
        </w:tc>
        <w:tc>
          <w:tcPr>
            <w:tcW w:w="1437" w:type="dxa"/>
            <w:shd w:val="clear" w:color="auto" w:fill="ED2124"/>
          </w:tcPr>
          <w:p>
            <w:pPr>
              <w:pStyle w:val="TableParagraph"/>
              <w:spacing w:before="36"/>
              <w:ind w:left="33" w:right="13"/>
              <w:rPr>
                <w:b/>
                <w:sz w:val="16"/>
              </w:rPr>
            </w:pPr>
            <w:r>
              <w:rPr>
                <w:b/>
                <w:color w:val="FFFFFF"/>
                <w:sz w:val="16"/>
              </w:rPr>
              <w:t>Model Number</w:t>
            </w:r>
          </w:p>
        </w:tc>
        <w:tc>
          <w:tcPr>
            <w:tcW w:w="1437" w:type="dxa"/>
            <w:shd w:val="clear" w:color="auto" w:fill="ED2124"/>
          </w:tcPr>
          <w:p>
            <w:pPr>
              <w:pStyle w:val="TableParagraph"/>
              <w:spacing w:before="36"/>
              <w:ind w:left="33" w:right="12"/>
              <w:rPr>
                <w:b/>
                <w:sz w:val="16"/>
              </w:rPr>
            </w:pPr>
            <w:r>
              <w:rPr>
                <w:b/>
                <w:color w:val="FFFFFF"/>
                <w:sz w:val="16"/>
              </w:rPr>
              <w:t>Model Number</w:t>
            </w:r>
          </w:p>
        </w:tc>
        <w:tc>
          <w:tcPr>
            <w:tcW w:w="1437" w:type="dxa"/>
            <w:shd w:val="clear" w:color="auto" w:fill="ED2124"/>
          </w:tcPr>
          <w:p>
            <w:pPr>
              <w:pStyle w:val="TableParagraph"/>
              <w:spacing w:before="36"/>
              <w:ind w:left="33" w:right="12"/>
              <w:rPr>
                <w:b/>
                <w:sz w:val="16"/>
              </w:rPr>
            </w:pPr>
            <w:r>
              <w:rPr>
                <w:b/>
                <w:color w:val="FFFFFF"/>
                <w:sz w:val="16"/>
              </w:rPr>
              <w:t>Model Number</w:t>
            </w:r>
          </w:p>
        </w:tc>
      </w:tr>
      <w:tr>
        <w:trPr>
          <w:trHeight w:val="271" w:hRule="atLeast"/>
        </w:trPr>
        <w:tc>
          <w:tcPr>
            <w:tcW w:w="10059" w:type="dxa"/>
            <w:gridSpan w:val="7"/>
            <w:tcBorders>
              <w:left w:val="single" w:sz="8" w:space="0" w:color="A9A3A1"/>
              <w:right w:val="single" w:sz="8" w:space="0" w:color="A9A3A1"/>
            </w:tcBorders>
            <w:shd w:val="clear" w:color="auto" w:fill="FFF2EB"/>
          </w:tcPr>
          <w:p>
            <w:pPr>
              <w:pStyle w:val="TableParagraph"/>
              <w:spacing w:before="32"/>
              <w:ind w:left="60"/>
              <w:jc w:val="left"/>
              <w:rPr>
                <w:b/>
                <w:sz w:val="18"/>
              </w:rPr>
            </w:pPr>
            <w:r>
              <w:rPr>
                <w:b/>
                <w:color w:val="231F20"/>
                <w:sz w:val="18"/>
              </w:rPr>
              <w:t>Dump Manual Valve w/10 ft. Motor Pendant</w:t>
            </w:r>
          </w:p>
        </w:tc>
      </w:tr>
      <w:tr>
        <w:trPr>
          <w:trHeight w:val="506" w:hRule="atLeast"/>
        </w:trPr>
        <w:tc>
          <w:tcPr>
            <w:tcW w:w="1437" w:type="dxa"/>
            <w:tcBorders>
              <w:left w:val="single" w:sz="8" w:space="0" w:color="A9A3A1"/>
              <w:bottom w:val="single" w:sz="8" w:space="0" w:color="A9A3A1"/>
              <w:right w:val="single" w:sz="8" w:space="0" w:color="A9A3A1"/>
            </w:tcBorders>
          </w:tcPr>
          <w:p>
            <w:pPr>
              <w:pStyle w:val="TableParagraph"/>
              <w:spacing w:before="0"/>
              <w:jc w:val="left"/>
              <w:rPr>
                <w:sz w:val="15"/>
              </w:rPr>
            </w:pPr>
          </w:p>
          <w:p>
            <w:pPr>
              <w:pStyle w:val="TableParagraph"/>
              <w:spacing w:before="0"/>
              <w:ind w:left="33" w:right="6"/>
              <w:rPr>
                <w:sz w:val="14"/>
              </w:rPr>
            </w:pPr>
            <w:r>
              <w:rPr>
                <w:color w:val="231F20"/>
                <w:sz w:val="14"/>
              </w:rPr>
              <w:t>PE30DMP01A</w:t>
            </w:r>
          </w:p>
        </w:tc>
        <w:tc>
          <w:tcPr>
            <w:tcW w:w="1437" w:type="dxa"/>
            <w:tcBorders>
              <w:left w:val="single" w:sz="8" w:space="0" w:color="A9A3A1"/>
              <w:bottom w:val="single" w:sz="8" w:space="0" w:color="A9A3A1"/>
              <w:right w:val="single" w:sz="8" w:space="0" w:color="A9A3A1"/>
            </w:tcBorders>
          </w:tcPr>
          <w:p>
            <w:pPr>
              <w:pStyle w:val="TableParagraph"/>
              <w:spacing w:before="0"/>
              <w:jc w:val="left"/>
              <w:rPr>
                <w:sz w:val="15"/>
              </w:rPr>
            </w:pPr>
          </w:p>
          <w:p>
            <w:pPr>
              <w:pStyle w:val="TableParagraph"/>
              <w:spacing w:before="0"/>
              <w:ind w:left="33" w:right="5"/>
              <w:rPr>
                <w:sz w:val="14"/>
              </w:rPr>
            </w:pPr>
            <w:r>
              <w:rPr>
                <w:color w:val="231F20"/>
                <w:sz w:val="14"/>
              </w:rPr>
              <w:t>PE30DMP02A</w:t>
            </w:r>
          </w:p>
        </w:tc>
        <w:tc>
          <w:tcPr>
            <w:tcW w:w="1437" w:type="dxa"/>
            <w:tcBorders>
              <w:left w:val="single" w:sz="8" w:space="0" w:color="A9A3A1"/>
              <w:bottom w:val="single" w:sz="8" w:space="0" w:color="A9A3A1"/>
              <w:right w:val="single" w:sz="8" w:space="0" w:color="A9A3A1"/>
            </w:tcBorders>
          </w:tcPr>
          <w:p>
            <w:pPr>
              <w:pStyle w:val="TableParagraph"/>
              <w:spacing w:before="0"/>
              <w:jc w:val="left"/>
              <w:rPr>
                <w:sz w:val="15"/>
              </w:rPr>
            </w:pPr>
          </w:p>
          <w:p>
            <w:pPr>
              <w:pStyle w:val="TableParagraph"/>
              <w:spacing w:before="0"/>
              <w:ind w:left="33" w:right="5"/>
              <w:rPr>
                <w:sz w:val="14"/>
              </w:rPr>
            </w:pPr>
            <w:r>
              <w:rPr>
                <w:color w:val="231F20"/>
                <w:sz w:val="14"/>
              </w:rPr>
              <w:t>PE30DMP03A</w:t>
            </w:r>
          </w:p>
        </w:tc>
        <w:tc>
          <w:tcPr>
            <w:tcW w:w="1437" w:type="dxa"/>
            <w:tcBorders>
              <w:left w:val="single" w:sz="8" w:space="0" w:color="A9A3A1"/>
              <w:bottom w:val="single" w:sz="8" w:space="0" w:color="A9A3A1"/>
              <w:right w:val="single" w:sz="8" w:space="0" w:color="A9A3A1"/>
            </w:tcBorders>
          </w:tcPr>
          <w:p>
            <w:pPr>
              <w:pStyle w:val="TableParagraph"/>
              <w:spacing w:before="0"/>
              <w:jc w:val="left"/>
              <w:rPr>
                <w:sz w:val="15"/>
              </w:rPr>
            </w:pPr>
          </w:p>
          <w:p>
            <w:pPr>
              <w:pStyle w:val="TableParagraph"/>
              <w:spacing w:before="0"/>
              <w:ind w:left="20"/>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spacing w:before="0"/>
              <w:jc w:val="left"/>
              <w:rPr>
                <w:sz w:val="15"/>
              </w:rPr>
            </w:pPr>
          </w:p>
          <w:p>
            <w:pPr>
              <w:pStyle w:val="TableParagraph"/>
              <w:spacing w:before="0"/>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spacing w:before="0"/>
              <w:jc w:val="left"/>
              <w:rPr>
                <w:sz w:val="15"/>
              </w:rPr>
            </w:pPr>
          </w:p>
          <w:p>
            <w:pPr>
              <w:pStyle w:val="TableParagraph"/>
              <w:spacing w:before="0"/>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spacing w:before="0"/>
              <w:jc w:val="left"/>
              <w:rPr>
                <w:sz w:val="15"/>
              </w:rPr>
            </w:pPr>
          </w:p>
          <w:p>
            <w:pPr>
              <w:pStyle w:val="TableParagraph"/>
              <w:spacing w:before="0"/>
              <w:ind w:left="21"/>
              <w:rPr>
                <w:sz w:val="14"/>
              </w:rPr>
            </w:pPr>
            <w:r>
              <w:rPr>
                <w:color w:val="231F20"/>
                <w:sz w:val="14"/>
              </w:rPr>
              <w:t>-</w:t>
            </w:r>
          </w:p>
        </w:tc>
      </w:tr>
      <w:tr>
        <w:trPr>
          <w:trHeight w:val="504" w:hRule="atLeast"/>
        </w:trPr>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sz w:val="14"/>
              </w:rPr>
            </w:pPr>
          </w:p>
          <w:p>
            <w:pPr>
              <w:pStyle w:val="TableParagraph"/>
              <w:spacing w:before="0"/>
              <w:ind w:left="19"/>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sz w:val="14"/>
              </w:rPr>
            </w:pPr>
          </w:p>
          <w:p>
            <w:pPr>
              <w:pStyle w:val="TableParagraph"/>
              <w:spacing w:before="0"/>
              <w:ind w:left="33" w:right="6"/>
              <w:rPr>
                <w:sz w:val="14"/>
              </w:rPr>
            </w:pPr>
            <w:r>
              <w:rPr>
                <w:color w:val="231F20"/>
                <w:sz w:val="14"/>
              </w:rPr>
              <w:t>PE40DMP02A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sz w:val="14"/>
              </w:rPr>
            </w:pPr>
          </w:p>
          <w:p>
            <w:pPr>
              <w:pStyle w:val="TableParagraph"/>
              <w:spacing w:before="0"/>
              <w:ind w:left="33" w:right="5"/>
              <w:rPr>
                <w:sz w:val="14"/>
              </w:rPr>
            </w:pPr>
            <w:r>
              <w:rPr>
                <w:color w:val="231F20"/>
                <w:sz w:val="14"/>
              </w:rPr>
              <w:t>PE40DMP03A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sz w:val="14"/>
              </w:rPr>
            </w:pPr>
          </w:p>
          <w:p>
            <w:pPr>
              <w:pStyle w:val="TableParagraph"/>
              <w:spacing w:before="0"/>
              <w:ind w:left="33" w:right="5"/>
              <w:rPr>
                <w:sz w:val="14"/>
              </w:rPr>
            </w:pPr>
            <w:r>
              <w:rPr>
                <w:color w:val="231F20"/>
                <w:sz w:val="14"/>
              </w:rPr>
              <w:t>PE40DMP05A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sz w:val="14"/>
              </w:rPr>
            </w:pPr>
          </w:p>
          <w:p>
            <w:pPr>
              <w:pStyle w:val="TableParagraph"/>
              <w:spacing w:before="0"/>
              <w:ind w:left="33" w:right="5"/>
              <w:rPr>
                <w:sz w:val="14"/>
              </w:rPr>
            </w:pPr>
            <w:r>
              <w:rPr>
                <w:color w:val="231F20"/>
                <w:sz w:val="14"/>
              </w:rPr>
              <w:t>PE40DMP10A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sz w:val="14"/>
              </w:rPr>
            </w:pPr>
          </w:p>
          <w:p>
            <w:pPr>
              <w:pStyle w:val="TableParagraph"/>
              <w:spacing w:before="0"/>
              <w:ind w:left="20"/>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sz w:val="14"/>
              </w:rPr>
            </w:pPr>
          </w:p>
          <w:p>
            <w:pPr>
              <w:pStyle w:val="TableParagraph"/>
              <w:spacing w:before="0"/>
              <w:ind w:left="21"/>
              <w:rPr>
                <w:sz w:val="14"/>
              </w:rPr>
            </w:pPr>
            <w:r>
              <w:rPr>
                <w:color w:val="231F20"/>
                <w:sz w:val="14"/>
              </w:rPr>
              <w:t>-</w:t>
            </w:r>
          </w:p>
        </w:tc>
      </w:tr>
      <w:tr>
        <w:trPr>
          <w:trHeight w:val="504" w:hRule="atLeast"/>
        </w:trPr>
        <w:tc>
          <w:tcPr>
            <w:tcW w:w="1437"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19"/>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19"/>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33" w:right="6"/>
              <w:rPr>
                <w:sz w:val="14"/>
              </w:rPr>
            </w:pPr>
            <w:r>
              <w:rPr>
                <w:color w:val="231F20"/>
                <w:sz w:val="14"/>
              </w:rPr>
              <w:t>PE50DMP03A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33" w:right="6"/>
              <w:rPr>
                <w:sz w:val="14"/>
              </w:rPr>
            </w:pPr>
            <w:r>
              <w:rPr>
                <w:color w:val="231F20"/>
                <w:sz w:val="14"/>
              </w:rPr>
              <w:t>PE50DMP05A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33" w:right="5"/>
              <w:rPr>
                <w:sz w:val="14"/>
              </w:rPr>
            </w:pPr>
            <w:r>
              <w:rPr>
                <w:color w:val="231F20"/>
                <w:sz w:val="14"/>
              </w:rPr>
              <w:t>PE50DMP10A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33" w:right="5"/>
              <w:rPr>
                <w:sz w:val="14"/>
              </w:rPr>
            </w:pPr>
            <w:r>
              <w:rPr>
                <w:color w:val="231F20"/>
                <w:sz w:val="14"/>
              </w:rPr>
              <w:t>PE50DMP15A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33" w:right="5"/>
              <w:rPr>
                <w:sz w:val="14"/>
              </w:rPr>
            </w:pPr>
            <w:r>
              <w:rPr>
                <w:color w:val="231F20"/>
                <w:sz w:val="14"/>
              </w:rPr>
              <w:t>PE50DMP25A</w:t>
            </w:r>
          </w:p>
        </w:tc>
      </w:tr>
      <w:tr>
        <w:trPr>
          <w:trHeight w:val="271" w:hRule="atLeast"/>
        </w:trPr>
        <w:tc>
          <w:tcPr>
            <w:tcW w:w="10059" w:type="dxa"/>
            <w:gridSpan w:val="7"/>
            <w:tcBorders>
              <w:top w:val="single" w:sz="8" w:space="0" w:color="A9A3A1"/>
              <w:left w:val="single" w:sz="8" w:space="0" w:color="A9A3A1"/>
              <w:right w:val="single" w:sz="8" w:space="0" w:color="A9A3A1"/>
            </w:tcBorders>
            <w:shd w:val="clear" w:color="auto" w:fill="FFF2EB"/>
          </w:tcPr>
          <w:p>
            <w:pPr>
              <w:pStyle w:val="TableParagraph"/>
              <w:spacing w:before="32"/>
              <w:ind w:left="60"/>
              <w:jc w:val="left"/>
              <w:rPr>
                <w:b/>
                <w:sz w:val="18"/>
              </w:rPr>
            </w:pPr>
            <w:r>
              <w:rPr>
                <w:b/>
                <w:color w:val="231F20"/>
                <w:sz w:val="18"/>
              </w:rPr>
              <w:t>Dump Solenoid Valve w/10 ft. Pendant</w:t>
            </w:r>
          </w:p>
        </w:tc>
      </w:tr>
      <w:tr>
        <w:trPr>
          <w:trHeight w:val="241" w:hRule="atLeast"/>
        </w:trPr>
        <w:tc>
          <w:tcPr>
            <w:tcW w:w="1437" w:type="dxa"/>
            <w:tcBorders>
              <w:left w:val="single" w:sz="8" w:space="0" w:color="A9A3A1"/>
              <w:bottom w:val="single" w:sz="8" w:space="0" w:color="A9A3A1"/>
              <w:right w:val="single" w:sz="8" w:space="0" w:color="A9A3A1"/>
            </w:tcBorders>
          </w:tcPr>
          <w:p>
            <w:pPr>
              <w:pStyle w:val="TableParagraph"/>
              <w:ind w:left="33" w:right="6"/>
              <w:rPr>
                <w:sz w:val="14"/>
              </w:rPr>
            </w:pPr>
            <w:r>
              <w:rPr>
                <w:color w:val="231F20"/>
                <w:sz w:val="14"/>
              </w:rPr>
              <w:t>PE30H2S01A</w:t>
            </w:r>
          </w:p>
        </w:tc>
        <w:tc>
          <w:tcPr>
            <w:tcW w:w="1437" w:type="dxa"/>
            <w:tcBorders>
              <w:left w:val="single" w:sz="8" w:space="0" w:color="A9A3A1"/>
              <w:bottom w:val="single" w:sz="8" w:space="0" w:color="A9A3A1"/>
              <w:right w:val="single" w:sz="8" w:space="0" w:color="A9A3A1"/>
            </w:tcBorders>
          </w:tcPr>
          <w:p>
            <w:pPr>
              <w:pStyle w:val="TableParagraph"/>
              <w:ind w:left="33" w:right="5"/>
              <w:rPr>
                <w:sz w:val="14"/>
              </w:rPr>
            </w:pPr>
            <w:r>
              <w:rPr>
                <w:color w:val="231F20"/>
                <w:sz w:val="14"/>
              </w:rPr>
              <w:t>PE30H2S02A</w:t>
            </w:r>
          </w:p>
        </w:tc>
        <w:tc>
          <w:tcPr>
            <w:tcW w:w="1437" w:type="dxa"/>
            <w:tcBorders>
              <w:left w:val="single" w:sz="8" w:space="0" w:color="A9A3A1"/>
              <w:bottom w:val="single" w:sz="8" w:space="0" w:color="A9A3A1"/>
              <w:right w:val="single" w:sz="8" w:space="0" w:color="A9A3A1"/>
            </w:tcBorders>
          </w:tcPr>
          <w:p>
            <w:pPr>
              <w:pStyle w:val="TableParagraph"/>
              <w:ind w:left="33" w:right="5"/>
              <w:rPr>
                <w:sz w:val="14"/>
              </w:rPr>
            </w:pPr>
            <w:r>
              <w:rPr>
                <w:color w:val="231F20"/>
                <w:sz w:val="14"/>
              </w:rPr>
              <w:t>PE30H2S03A</w:t>
            </w:r>
          </w:p>
        </w:tc>
        <w:tc>
          <w:tcPr>
            <w:tcW w:w="1437" w:type="dxa"/>
            <w:tcBorders>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ind w:left="21"/>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PE40H2S02A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PE40H2S03A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PE40H2S05A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PE40H2S10A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726A68"/>
              <w:right w:val="single" w:sz="8" w:space="0" w:color="A9A3A1"/>
            </w:tcBorders>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6"/>
              <w:rPr>
                <w:sz w:val="14"/>
              </w:rPr>
            </w:pPr>
            <w:r>
              <w:rPr>
                <w:color w:val="231F20"/>
                <w:sz w:val="14"/>
              </w:rPr>
              <w:t>PE50H2S03A</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6"/>
              <w:rPr>
                <w:sz w:val="14"/>
              </w:rPr>
            </w:pPr>
            <w:r>
              <w:rPr>
                <w:color w:val="231F20"/>
                <w:sz w:val="14"/>
              </w:rPr>
              <w:t>PE50H2S05A</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5"/>
              <w:rPr>
                <w:sz w:val="14"/>
              </w:rPr>
            </w:pPr>
            <w:r>
              <w:rPr>
                <w:color w:val="231F20"/>
                <w:sz w:val="14"/>
              </w:rPr>
              <w:t>PE50H2S10A</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5"/>
              <w:rPr>
                <w:sz w:val="14"/>
              </w:rPr>
            </w:pPr>
            <w:r>
              <w:rPr>
                <w:color w:val="231F20"/>
                <w:sz w:val="14"/>
              </w:rPr>
              <w:t>PE50H2S15A</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5"/>
              <w:rPr>
                <w:sz w:val="14"/>
              </w:rPr>
            </w:pPr>
            <w:r>
              <w:rPr>
                <w:color w:val="231F20"/>
                <w:sz w:val="14"/>
              </w:rPr>
              <w:t>PE50H2S25A</w:t>
            </w:r>
          </w:p>
        </w:tc>
      </w:tr>
      <w:tr>
        <w:trPr>
          <w:trHeight w:val="241" w:hRule="atLeast"/>
        </w:trPr>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PE30DSP01A</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PE30DSP02A</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PE30DSP03A</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7"/>
              <w:rPr>
                <w:sz w:val="14"/>
              </w:rPr>
            </w:pPr>
            <w:r>
              <w:rPr>
                <w:color w:val="231F20"/>
                <w:sz w:val="14"/>
              </w:rPr>
              <w:t>PE40DSP02A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PE40DSP03A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PE40DSP05A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PE40DSP10A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PE50DSP03A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PE50DSP05A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PE50DSP10A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PE50DSP15A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PE50DSP25A</w:t>
            </w:r>
          </w:p>
        </w:tc>
      </w:tr>
      <w:tr>
        <w:trPr>
          <w:trHeight w:val="271" w:hRule="atLeast"/>
        </w:trPr>
        <w:tc>
          <w:tcPr>
            <w:tcW w:w="10059" w:type="dxa"/>
            <w:gridSpan w:val="7"/>
            <w:tcBorders>
              <w:top w:val="single" w:sz="8" w:space="0" w:color="A9A3A1"/>
              <w:left w:val="single" w:sz="8" w:space="0" w:color="A9A3A1"/>
              <w:right w:val="single" w:sz="8" w:space="0" w:color="A9A3A1"/>
            </w:tcBorders>
            <w:shd w:val="clear" w:color="auto" w:fill="FFF2EB"/>
          </w:tcPr>
          <w:p>
            <w:pPr>
              <w:pStyle w:val="TableParagraph"/>
              <w:spacing w:before="32"/>
              <w:ind w:left="60"/>
              <w:jc w:val="left"/>
              <w:rPr>
                <w:b/>
                <w:sz w:val="18"/>
              </w:rPr>
            </w:pPr>
            <w:r>
              <w:rPr>
                <w:b/>
                <w:color w:val="231F20"/>
                <w:sz w:val="18"/>
              </w:rPr>
              <w:t>Manual Valve</w:t>
            </w:r>
          </w:p>
        </w:tc>
      </w:tr>
      <w:tr>
        <w:trPr>
          <w:trHeight w:val="241" w:hRule="atLeast"/>
        </w:trPr>
        <w:tc>
          <w:tcPr>
            <w:tcW w:w="1437" w:type="dxa"/>
            <w:tcBorders>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PE30M3N01A</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PE30M3N02A</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PE30M3N03A</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PE40M3N02A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PE40M3N03A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PE40M3N05A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PE40M3N10A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PE40M3N15A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PE40M3N25A</w:t>
            </w:r>
          </w:p>
        </w:tc>
      </w:tr>
      <w:tr>
        <w:trPr>
          <w:trHeight w:val="241" w:hRule="atLeast"/>
        </w:trPr>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6"/>
              <w:rPr>
                <w:sz w:val="14"/>
              </w:rPr>
            </w:pPr>
            <w:r>
              <w:rPr>
                <w:color w:val="231F20"/>
                <w:sz w:val="14"/>
              </w:rPr>
              <w:t>PE50M3N03A</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6"/>
              <w:rPr>
                <w:sz w:val="14"/>
              </w:rPr>
            </w:pPr>
            <w:r>
              <w:rPr>
                <w:color w:val="231F20"/>
                <w:sz w:val="14"/>
              </w:rPr>
              <w:t>PE50M3N05A</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5"/>
              <w:rPr>
                <w:sz w:val="14"/>
              </w:rPr>
            </w:pPr>
            <w:r>
              <w:rPr>
                <w:color w:val="231F20"/>
                <w:sz w:val="14"/>
              </w:rPr>
              <w:t>PE50M3N10A</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5"/>
              <w:rPr>
                <w:sz w:val="14"/>
              </w:rPr>
            </w:pPr>
            <w:r>
              <w:rPr>
                <w:color w:val="231F20"/>
                <w:sz w:val="14"/>
              </w:rPr>
              <w:t>PE50M3N15A</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5"/>
              <w:rPr>
                <w:sz w:val="14"/>
              </w:rPr>
            </w:pPr>
            <w:r>
              <w:rPr>
                <w:color w:val="231F20"/>
                <w:sz w:val="14"/>
              </w:rPr>
              <w:t>PE50M3N25A</w:t>
            </w:r>
          </w:p>
        </w:tc>
      </w:tr>
      <w:tr>
        <w:trPr>
          <w:trHeight w:val="241" w:hRule="atLeast"/>
        </w:trPr>
        <w:tc>
          <w:tcPr>
            <w:tcW w:w="1437" w:type="dxa"/>
            <w:tcBorders>
              <w:top w:val="single" w:sz="8" w:space="0" w:color="726A68"/>
              <w:left w:val="single" w:sz="8" w:space="0" w:color="A9A3A1"/>
              <w:bottom w:val="single" w:sz="8" w:space="0" w:color="A9A3A1"/>
              <w:right w:val="single" w:sz="8" w:space="0" w:color="A9A3A1"/>
            </w:tcBorders>
          </w:tcPr>
          <w:p>
            <w:pPr>
              <w:pStyle w:val="TableParagraph"/>
              <w:ind w:left="33" w:right="7"/>
              <w:rPr>
                <w:sz w:val="14"/>
              </w:rPr>
            </w:pPr>
            <w:r>
              <w:rPr>
                <w:color w:val="231F20"/>
                <w:sz w:val="14"/>
              </w:rPr>
              <w:t>PE30M4N01A</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33" w:right="7"/>
              <w:rPr>
                <w:sz w:val="14"/>
              </w:rPr>
            </w:pPr>
            <w:r>
              <w:rPr>
                <w:color w:val="231F20"/>
                <w:sz w:val="14"/>
              </w:rPr>
              <w:t>PE30M4N02A</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33" w:right="6"/>
              <w:rPr>
                <w:sz w:val="14"/>
              </w:rPr>
            </w:pPr>
            <w:r>
              <w:rPr>
                <w:color w:val="231F20"/>
                <w:sz w:val="14"/>
              </w:rPr>
              <w:t>PE30M4N03A</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19"/>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PE40M4N02A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PE40M4N03A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PE40M4N05A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PE40M4N10A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PE40M4N15A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PE40M4N25A</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7"/>
              <w:rPr>
                <w:sz w:val="14"/>
              </w:rPr>
            </w:pPr>
            <w:r>
              <w:rPr>
                <w:color w:val="231F20"/>
                <w:sz w:val="14"/>
              </w:rPr>
              <w:t>PE50M4N03A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7"/>
              <w:rPr>
                <w:sz w:val="14"/>
              </w:rPr>
            </w:pPr>
            <w:r>
              <w:rPr>
                <w:color w:val="231F20"/>
                <w:sz w:val="14"/>
              </w:rPr>
              <w:t>PE50M4N05A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PE50M4N10A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PE50M4N15A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PE50M4N25A</w:t>
            </w:r>
          </w:p>
        </w:tc>
      </w:tr>
      <w:tr>
        <w:trPr>
          <w:trHeight w:val="271" w:hRule="atLeast"/>
        </w:trPr>
        <w:tc>
          <w:tcPr>
            <w:tcW w:w="10059" w:type="dxa"/>
            <w:gridSpan w:val="7"/>
            <w:tcBorders>
              <w:top w:val="single" w:sz="8" w:space="0" w:color="A9A3A1"/>
              <w:left w:val="single" w:sz="8" w:space="0" w:color="A9A3A1"/>
              <w:right w:val="single" w:sz="8" w:space="0" w:color="A9A3A1"/>
            </w:tcBorders>
            <w:shd w:val="clear" w:color="auto" w:fill="FFF2EB"/>
          </w:tcPr>
          <w:p>
            <w:pPr>
              <w:pStyle w:val="TableParagraph"/>
              <w:spacing w:before="32"/>
              <w:ind w:left="60"/>
              <w:jc w:val="left"/>
              <w:rPr>
                <w:b/>
                <w:sz w:val="18"/>
              </w:rPr>
            </w:pPr>
            <w:r>
              <w:rPr>
                <w:b/>
                <w:color w:val="231F20"/>
                <w:sz w:val="18"/>
              </w:rPr>
              <w:t>Manual Valve w/10 ft. Motor Pendant</w:t>
            </w:r>
          </w:p>
        </w:tc>
      </w:tr>
      <w:tr>
        <w:trPr>
          <w:trHeight w:val="241" w:hRule="atLeast"/>
        </w:trPr>
        <w:tc>
          <w:tcPr>
            <w:tcW w:w="1437" w:type="dxa"/>
            <w:tcBorders>
              <w:left w:val="single" w:sz="8" w:space="0" w:color="A9A3A1"/>
              <w:bottom w:val="single" w:sz="8" w:space="0" w:color="A9A3A1"/>
              <w:right w:val="single" w:sz="8" w:space="0" w:color="A9A3A1"/>
            </w:tcBorders>
          </w:tcPr>
          <w:p>
            <w:pPr>
              <w:pStyle w:val="TableParagraph"/>
              <w:ind w:left="33" w:right="6"/>
              <w:rPr>
                <w:sz w:val="14"/>
              </w:rPr>
            </w:pPr>
            <w:r>
              <w:rPr>
                <w:color w:val="231F20"/>
                <w:sz w:val="14"/>
              </w:rPr>
              <w:t>PE30W3N01A</w:t>
            </w:r>
          </w:p>
        </w:tc>
        <w:tc>
          <w:tcPr>
            <w:tcW w:w="1437" w:type="dxa"/>
            <w:tcBorders>
              <w:left w:val="single" w:sz="8" w:space="0" w:color="A9A3A1"/>
              <w:bottom w:val="single" w:sz="8" w:space="0" w:color="A9A3A1"/>
              <w:right w:val="single" w:sz="8" w:space="0" w:color="A9A3A1"/>
            </w:tcBorders>
          </w:tcPr>
          <w:p>
            <w:pPr>
              <w:pStyle w:val="TableParagraph"/>
              <w:ind w:left="33" w:right="5"/>
              <w:rPr>
                <w:sz w:val="14"/>
              </w:rPr>
            </w:pPr>
            <w:r>
              <w:rPr>
                <w:color w:val="231F20"/>
                <w:sz w:val="14"/>
              </w:rPr>
              <w:t>PE30W3N02A</w:t>
            </w:r>
          </w:p>
        </w:tc>
        <w:tc>
          <w:tcPr>
            <w:tcW w:w="1437" w:type="dxa"/>
            <w:tcBorders>
              <w:left w:val="single" w:sz="8" w:space="0" w:color="A9A3A1"/>
              <w:bottom w:val="single" w:sz="8" w:space="0" w:color="A9A3A1"/>
              <w:right w:val="single" w:sz="8" w:space="0" w:color="A9A3A1"/>
            </w:tcBorders>
          </w:tcPr>
          <w:p>
            <w:pPr>
              <w:pStyle w:val="TableParagraph"/>
              <w:ind w:left="33" w:right="5"/>
              <w:rPr>
                <w:sz w:val="14"/>
              </w:rPr>
            </w:pPr>
            <w:r>
              <w:rPr>
                <w:color w:val="231F20"/>
                <w:sz w:val="14"/>
              </w:rPr>
              <w:t>PE30W3N03A</w:t>
            </w:r>
          </w:p>
        </w:tc>
        <w:tc>
          <w:tcPr>
            <w:tcW w:w="1437" w:type="dxa"/>
            <w:tcBorders>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tcPr>
          <w:p>
            <w:pPr>
              <w:pStyle w:val="TableParagraph"/>
              <w:ind w:left="21"/>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PE40W3N02A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PE40W3N03A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PE40W3N05A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PE40W3N10A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PE40W3N15A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PE40W3N25A</w:t>
            </w:r>
          </w:p>
        </w:tc>
      </w:tr>
      <w:tr>
        <w:trPr>
          <w:trHeight w:val="241" w:hRule="atLeast"/>
        </w:trPr>
        <w:tc>
          <w:tcPr>
            <w:tcW w:w="1437" w:type="dxa"/>
            <w:tcBorders>
              <w:top w:val="single" w:sz="8" w:space="0" w:color="A9A3A1"/>
              <w:left w:val="single" w:sz="8" w:space="0" w:color="A9A3A1"/>
              <w:bottom w:val="single" w:sz="8" w:space="0" w:color="726A68"/>
              <w:right w:val="single" w:sz="8" w:space="0" w:color="A9A3A1"/>
            </w:tcBorders>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6"/>
              <w:rPr>
                <w:sz w:val="14"/>
              </w:rPr>
            </w:pPr>
            <w:r>
              <w:rPr>
                <w:color w:val="231F20"/>
                <w:sz w:val="14"/>
              </w:rPr>
              <w:t>PE50W3N03A</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6"/>
              <w:rPr>
                <w:sz w:val="14"/>
              </w:rPr>
            </w:pPr>
            <w:r>
              <w:rPr>
                <w:color w:val="231F20"/>
                <w:sz w:val="14"/>
              </w:rPr>
              <w:t>PE50W3N05A</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5"/>
              <w:rPr>
                <w:sz w:val="14"/>
              </w:rPr>
            </w:pPr>
            <w:r>
              <w:rPr>
                <w:color w:val="231F20"/>
                <w:sz w:val="14"/>
              </w:rPr>
              <w:t>PE50W3N10A</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5"/>
              <w:rPr>
                <w:sz w:val="14"/>
              </w:rPr>
            </w:pPr>
            <w:r>
              <w:rPr>
                <w:color w:val="231F20"/>
                <w:sz w:val="14"/>
              </w:rPr>
              <w:t>PE50W3N15A</w:t>
            </w:r>
          </w:p>
        </w:tc>
        <w:tc>
          <w:tcPr>
            <w:tcW w:w="1437" w:type="dxa"/>
            <w:tcBorders>
              <w:top w:val="single" w:sz="8" w:space="0" w:color="A9A3A1"/>
              <w:left w:val="single" w:sz="8" w:space="0" w:color="A9A3A1"/>
              <w:bottom w:val="single" w:sz="8" w:space="0" w:color="726A68"/>
              <w:right w:val="single" w:sz="8" w:space="0" w:color="A9A3A1"/>
            </w:tcBorders>
          </w:tcPr>
          <w:p>
            <w:pPr>
              <w:pStyle w:val="TableParagraph"/>
              <w:ind w:left="33" w:right="5"/>
              <w:rPr>
                <w:sz w:val="14"/>
              </w:rPr>
            </w:pPr>
            <w:r>
              <w:rPr>
                <w:color w:val="231F20"/>
                <w:sz w:val="14"/>
              </w:rPr>
              <w:t>PE50W3N25A</w:t>
            </w:r>
          </w:p>
        </w:tc>
      </w:tr>
      <w:tr>
        <w:trPr>
          <w:trHeight w:val="241" w:hRule="atLeast"/>
        </w:trPr>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PE30W4N01A</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PE30W4N02A</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PE30W4N03A</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7"/>
              <w:rPr>
                <w:sz w:val="14"/>
              </w:rPr>
            </w:pPr>
            <w:r>
              <w:rPr>
                <w:color w:val="231F20"/>
                <w:sz w:val="14"/>
              </w:rPr>
              <w:t>PE40W4N02A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7"/>
              <w:rPr>
                <w:sz w:val="14"/>
              </w:rPr>
            </w:pPr>
            <w:r>
              <w:rPr>
                <w:color w:val="231F20"/>
                <w:sz w:val="14"/>
              </w:rPr>
              <w:t>PE40W4N03A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PE40W4N05A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PE40W4N10A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PE40W4N15A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PE40W4N25A</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PE50W4N03A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PE50W4N05A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PE50W4N10A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PE50W4N15A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PE50W4N25A</w:t>
            </w:r>
          </w:p>
        </w:tc>
      </w:tr>
      <w:tr>
        <w:trPr>
          <w:trHeight w:val="271" w:hRule="atLeast"/>
        </w:trPr>
        <w:tc>
          <w:tcPr>
            <w:tcW w:w="10059" w:type="dxa"/>
            <w:gridSpan w:val="7"/>
            <w:tcBorders>
              <w:top w:val="single" w:sz="8" w:space="0" w:color="A9A3A1"/>
              <w:left w:val="single" w:sz="8" w:space="0" w:color="A9A3A1"/>
              <w:right w:val="single" w:sz="8" w:space="0" w:color="A9A3A1"/>
            </w:tcBorders>
            <w:shd w:val="clear" w:color="auto" w:fill="FFF2EB"/>
          </w:tcPr>
          <w:p>
            <w:pPr>
              <w:pStyle w:val="TableParagraph"/>
              <w:spacing w:before="32"/>
              <w:ind w:left="60"/>
              <w:jc w:val="left"/>
              <w:rPr>
                <w:b/>
                <w:sz w:val="18"/>
              </w:rPr>
            </w:pPr>
            <w:r>
              <w:rPr>
                <w:b/>
                <w:color w:val="231F20"/>
                <w:sz w:val="18"/>
              </w:rPr>
              <w:t>Solenoid Valve w/10 ft. Pendant &amp; Locking Plate</w:t>
            </w:r>
          </w:p>
        </w:tc>
      </w:tr>
      <w:tr>
        <w:trPr>
          <w:trHeight w:val="241" w:hRule="atLeast"/>
        </w:trPr>
        <w:tc>
          <w:tcPr>
            <w:tcW w:w="1437" w:type="dxa"/>
            <w:tcBorders>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PE30S3L01A</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PE30S3L02A</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PE30S3L03A</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PE40S3L02A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PE40S3L03A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PE40S3L05A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PE40S3L10A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PE40S3L15A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PE40S3L25A</w:t>
            </w:r>
          </w:p>
        </w:tc>
      </w:tr>
      <w:tr>
        <w:trPr>
          <w:trHeight w:val="241" w:hRule="atLeast"/>
        </w:trPr>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19"/>
              <w:rPr>
                <w:sz w:val="14"/>
              </w:rPr>
            </w:pPr>
            <w:r>
              <w:rPr>
                <w:color w:val="231F20"/>
                <w:sz w:val="14"/>
              </w:rPr>
              <w:t>-</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6"/>
              <w:rPr>
                <w:sz w:val="14"/>
              </w:rPr>
            </w:pPr>
            <w:r>
              <w:rPr>
                <w:color w:val="231F20"/>
                <w:sz w:val="14"/>
              </w:rPr>
              <w:t>PE50S3L03A</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6"/>
              <w:rPr>
                <w:sz w:val="14"/>
              </w:rPr>
            </w:pPr>
            <w:r>
              <w:rPr>
                <w:color w:val="231F20"/>
                <w:sz w:val="14"/>
              </w:rPr>
              <w:t>PE50S3L05A</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5"/>
              <w:rPr>
                <w:sz w:val="14"/>
              </w:rPr>
            </w:pPr>
            <w:r>
              <w:rPr>
                <w:color w:val="231F20"/>
                <w:sz w:val="14"/>
              </w:rPr>
              <w:t>PE50S3L10A</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5"/>
              <w:rPr>
                <w:sz w:val="14"/>
              </w:rPr>
            </w:pPr>
            <w:r>
              <w:rPr>
                <w:color w:val="231F20"/>
                <w:sz w:val="14"/>
              </w:rPr>
              <w:t>PE50S3L15A</w:t>
            </w:r>
          </w:p>
        </w:tc>
        <w:tc>
          <w:tcPr>
            <w:tcW w:w="1437" w:type="dxa"/>
            <w:tcBorders>
              <w:top w:val="single" w:sz="8" w:space="0" w:color="A9A3A1"/>
              <w:left w:val="single" w:sz="8" w:space="0" w:color="A9A3A1"/>
              <w:bottom w:val="single" w:sz="8" w:space="0" w:color="726A68"/>
              <w:right w:val="single" w:sz="8" w:space="0" w:color="A9A3A1"/>
            </w:tcBorders>
            <w:shd w:val="clear" w:color="auto" w:fill="FFF2EB"/>
          </w:tcPr>
          <w:p>
            <w:pPr>
              <w:pStyle w:val="TableParagraph"/>
              <w:ind w:left="33" w:right="5"/>
              <w:rPr>
                <w:sz w:val="14"/>
              </w:rPr>
            </w:pPr>
            <w:r>
              <w:rPr>
                <w:color w:val="231F20"/>
                <w:sz w:val="14"/>
              </w:rPr>
              <w:t>PE50S3L25A</w:t>
            </w:r>
          </w:p>
        </w:tc>
      </w:tr>
      <w:tr>
        <w:trPr>
          <w:trHeight w:val="241" w:hRule="atLeast"/>
        </w:trPr>
        <w:tc>
          <w:tcPr>
            <w:tcW w:w="1437" w:type="dxa"/>
            <w:tcBorders>
              <w:top w:val="single" w:sz="8" w:space="0" w:color="726A68"/>
              <w:left w:val="single" w:sz="8" w:space="0" w:color="A9A3A1"/>
              <w:bottom w:val="single" w:sz="8" w:space="0" w:color="A9A3A1"/>
              <w:right w:val="single" w:sz="8" w:space="0" w:color="A9A3A1"/>
            </w:tcBorders>
          </w:tcPr>
          <w:p>
            <w:pPr>
              <w:pStyle w:val="TableParagraph"/>
              <w:ind w:left="33" w:right="7"/>
              <w:rPr>
                <w:sz w:val="14"/>
              </w:rPr>
            </w:pPr>
            <w:r>
              <w:rPr>
                <w:color w:val="231F20"/>
                <w:sz w:val="14"/>
              </w:rPr>
              <w:t>PE30S4L01A</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33" w:right="7"/>
              <w:rPr>
                <w:sz w:val="14"/>
              </w:rPr>
            </w:pPr>
            <w:r>
              <w:rPr>
                <w:color w:val="231F20"/>
                <w:sz w:val="14"/>
              </w:rPr>
              <w:t>PE30S4L02A</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33" w:right="6"/>
              <w:rPr>
                <w:sz w:val="14"/>
              </w:rPr>
            </w:pPr>
            <w:r>
              <w:rPr>
                <w:color w:val="231F20"/>
                <w:sz w:val="14"/>
              </w:rPr>
              <w:t>PE30S4L03A</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19"/>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c>
          <w:tcPr>
            <w:tcW w:w="1437" w:type="dxa"/>
            <w:tcBorders>
              <w:top w:val="single" w:sz="8" w:space="0" w:color="726A68"/>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PE40S4L02A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7"/>
              <w:rPr>
                <w:sz w:val="14"/>
              </w:rPr>
            </w:pPr>
            <w:r>
              <w:rPr>
                <w:color w:val="231F20"/>
                <w:sz w:val="14"/>
              </w:rPr>
              <w:t>PE40S4L03A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PE40S4L05A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PE40S4L10A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PE40S4L15A</w:t>
            </w: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6"/>
              <w:rPr>
                <w:sz w:val="14"/>
              </w:rPr>
            </w:pPr>
            <w:r>
              <w:rPr>
                <w:color w:val="231F20"/>
                <w:sz w:val="14"/>
              </w:rPr>
              <w:t>PE40S4L25A</w:t>
            </w:r>
          </w:p>
        </w:tc>
      </w:tr>
      <w:tr>
        <w:trPr>
          <w:trHeight w:val="241" w:hRule="atLeast"/>
        </w:trPr>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7"/>
              <w:rPr>
                <w:sz w:val="14"/>
              </w:rPr>
            </w:pPr>
            <w:r>
              <w:rPr>
                <w:color w:val="231F20"/>
                <w:sz w:val="14"/>
              </w:rPr>
              <w:t>PE50S4L03A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7"/>
              <w:rPr>
                <w:sz w:val="14"/>
              </w:rPr>
            </w:pPr>
            <w:r>
              <w:rPr>
                <w:color w:val="231F20"/>
                <w:sz w:val="14"/>
              </w:rPr>
              <w:t>PE50S4L05A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PE50S4L10A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PE50S4L15A</w:t>
            </w: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6"/>
              <w:rPr>
                <w:sz w:val="14"/>
              </w:rPr>
            </w:pPr>
            <w:r>
              <w:rPr>
                <w:color w:val="231F20"/>
                <w:sz w:val="14"/>
              </w:rPr>
              <w:t>PE50S4L25A</w:t>
            </w:r>
          </w:p>
        </w:tc>
      </w:tr>
    </w:tbl>
    <w:p>
      <w:pPr>
        <w:spacing w:before="141"/>
        <w:ind w:left="1467" w:right="0" w:firstLine="0"/>
        <w:jc w:val="left"/>
        <w:rPr>
          <w:i/>
          <w:sz w:val="14"/>
        </w:rPr>
      </w:pPr>
      <w:r>
        <w:rPr/>
        <w:pict>
          <v:group style="position:absolute;margin-left:461.360199pt;margin-top:6.433218pt;width:92.45pt;height:40.25pt;mso-position-horizontal-relative:page;mso-position-vertical-relative:paragraph;z-index:18904" coordorigin="9227,129" coordsize="1849,805">
            <v:shape style="position:absolute;left:9347;top:128;width:1611;height:805" coordorigin="9347,129" coordsize="1611,805" path="m10136,290l10073,290,9672,933,10593,933,10693,770,10693,757,9958,755,10136,290xm10147,129l10146,129,10120,129,10070,134,10001,145,9919,165,9827,197,9731,245,9637,312,9476,448,9393,550,9359,669,9347,855,9505,855,9523,709,9550,618,9607,545,9713,452,9807,366,9877,321,9954,301,10073,290,10136,290,10139,283,10146,283,10637,283,10570,218,10475,159,10351,136,10147,129xm10637,283l10158,283,10198,284,10255,291,10326,305,10404,330,10487,370,10569,427,10694,528,10761,605,10791,701,10807,853,10957,855,10943,679,10910,566,10834,466,10688,331,10637,283xe" filled="true" fillcolor="#fbc8b4" stroked="false">
              <v:path arrowok="t"/>
              <v:fill type="solid"/>
            </v:shape>
            <v:shape style="position:absolute;left:9543;top:259;width:376;height:404" coordorigin="9543,259" coordsize="376,404" path="m9812,259l9543,264,9543,663,9814,663,9916,606,9918,493,9836,458,9900,419,9902,311,9812,259xe" filled="true" fillcolor="#231f20" stroked="false">
              <v:path arrowok="t"/>
              <v:fill type="solid"/>
            </v:shape>
            <v:shape style="position:absolute;left:9680;top:337;width:99;height:247" coordorigin="9680,337" coordsize="99,247" path="m9779,502l9680,502,9680,584,9779,584,9779,502m9779,337l9680,337,9680,419,9779,419,9779,337e" filled="true" fillcolor="#ffffff" stroked="false">
              <v:path arrowok="t"/>
              <v:fill type="solid"/>
            </v:shape>
            <v:shape style="position:absolute;left:9903;top:154;width:896;height:511" coordorigin="9904,155" coordsize="896,511" path="m10406,155l10228,155,10158,567,10086,157,9904,157,10013,663,10304,663,10323,567,10406,155m10800,661l10779,592,10683,264,10468,264,10367,663,10507,665,10521,594,10638,592,10654,663,10800,661e" filled="true" fillcolor="#231f20" stroked="false">
              <v:path arrowok="t"/>
              <v:fill type="solid"/>
            </v:shape>
            <v:shape style="position:absolute;left:10537;top:337;width:85;height:177" coordorigin="10537,337" coordsize="85,177" path="m10582,337l10568,337,10537,514,10621,510,10582,337xe" filled="true" fillcolor="#ffffff" stroked="false">
              <v:path arrowok="t"/>
              <v:fill type="solid"/>
            </v:shape>
            <v:rect style="position:absolute;left:9227;top:779;width:31;height:64" filled="true" fillcolor="#231f20" stroked="false">
              <v:fill type="solid"/>
            </v:rect>
            <v:line style="position:absolute" from="9227,773" to="9402,773" stroked="true" strokeweight=".7pt" strokecolor="#231f20">
              <v:stroke dashstyle="solid"/>
            </v:line>
            <v:shape style="position:absolute;left:9227;top:709;width:176;height:134" coordorigin="9227,710" coordsize="176,134" path="m9258,710l9227,710,9227,766,9258,766,9258,710m9402,781l9372,781,9372,843,9402,843,9402,781m9402,710l9372,710,9372,766,9402,766,9402,710e" filled="true" fillcolor="#231f20" stroked="false">
              <v:path arrowok="t"/>
              <v:fill type="solid"/>
            </v:shape>
            <v:shape style="position:absolute;left:9432;top:708;width:405;height:136" type="#_x0000_t75" stroked="false">
              <v:imagedata r:id="rId42" o:title=""/>
            </v:shape>
            <v:shape style="position:absolute;left:9876;top:708;width:567;height:137" type="#_x0000_t75" stroked="false">
              <v:imagedata r:id="rId43" o:title=""/>
            </v:shape>
            <v:shape style="position:absolute;left:10494;top:709;width:132;height:134" type="#_x0000_t75" stroked="false">
              <v:imagedata r:id="rId44" o:title=""/>
            </v:shape>
            <v:rect style="position:absolute;left:10659;top:709;width:31;height:134" filled="true" fillcolor="#231f20" stroked="false">
              <v:fill type="solid"/>
            </v:rect>
            <v:shape style="position:absolute;left:10729;top:707;width:347;height:138" type="#_x0000_t75" stroked="false">
              <v:imagedata r:id="rId45" o:title=""/>
            </v:shape>
            <w10:wrap type="none"/>
          </v:group>
        </w:pict>
      </w:r>
      <w:r>
        <w:rPr/>
        <w:pict>
          <v:rect style="position:absolute;margin-left:494.643005pt;margin-top:-65.977783pt;width:71.857pt;height:13.096pt;mso-position-horizontal-relative:page;mso-position-vertical-relative:paragraph;z-index:-1532872" filled="true" fillcolor="#ffffff" stroked="false">
            <v:fill type="solid"/>
            <w10:wrap type="none"/>
          </v:rect>
        </w:pict>
      </w:r>
      <w:r>
        <w:rPr/>
        <w:pict>
          <v:rect style="position:absolute;margin-left:494.643005pt;margin-top:-39.785782pt;width:71.857pt;height:13.096pt;mso-position-horizontal-relative:page;mso-position-vertical-relative:paragraph;z-index:-1532848" filled="true" fillcolor="#ffffff" stroked="false">
            <v:fill type="solid"/>
            <w10:wrap type="none"/>
          </v:rect>
        </w:pict>
      </w:r>
      <w:r>
        <w:rPr/>
        <w:pict>
          <v:rect style="position:absolute;margin-left:494.643005pt;margin-top:-13.593781pt;width:71.857pt;height:13.096pt;mso-position-horizontal-relative:page;mso-position-vertical-relative:paragraph;z-index:-1532824" filled="true" fillcolor="#ffffff" stroked="false">
            <v:fill type="solid"/>
            <w10:wrap type="none"/>
          </v:rect>
        </w:pict>
      </w:r>
      <w:r>
        <w:rPr>
          <w:i/>
          <w:color w:val="231F20"/>
          <w:sz w:val="14"/>
        </w:rPr>
        <w:t>* Advance position holds pressure with motor running or off. Return retracts cylinder with motor off</w:t>
      </w:r>
    </w:p>
    <w:p>
      <w:pPr>
        <w:spacing w:before="7"/>
        <w:ind w:left="1467" w:right="0" w:firstLine="0"/>
        <w:jc w:val="left"/>
        <w:rPr>
          <w:i/>
          <w:sz w:val="14"/>
        </w:rPr>
      </w:pPr>
      <w:r>
        <w:rPr>
          <w:i/>
          <w:color w:val="231F20"/>
          <w:sz w:val="14"/>
        </w:rPr>
        <w:t>** Advance position holds pressure with motor running and cylinder Returns when button is released.</w:t>
      </w:r>
    </w:p>
    <w:p>
      <w:pPr>
        <w:spacing w:after="0"/>
        <w:jc w:val="left"/>
        <w:rPr>
          <w:sz w:val="14"/>
        </w:rPr>
        <w:sectPr>
          <w:pgSz w:w="12240" w:h="15840"/>
          <w:pgMar w:top="0" w:bottom="0" w:left="0" w:right="0"/>
        </w:sectPr>
      </w:pPr>
    </w:p>
    <w:p>
      <w:pPr>
        <w:pStyle w:val="BodyText"/>
        <w:spacing w:before="4"/>
        <w:rPr>
          <w:i/>
          <w:sz w:val="18"/>
        </w:rPr>
      </w:pPr>
    </w:p>
    <w:p>
      <w:pPr>
        <w:tabs>
          <w:tab w:pos="5399" w:val="left" w:leader="none"/>
          <w:tab w:pos="6655" w:val="left" w:leader="none"/>
          <w:tab w:pos="7335" w:val="left" w:leader="none"/>
        </w:tabs>
        <w:spacing w:line="240" w:lineRule="auto"/>
        <w:ind w:left="5109" w:right="0" w:firstLine="0"/>
        <w:rPr>
          <w:sz w:val="20"/>
        </w:rPr>
      </w:pPr>
      <w:r>
        <w:rPr>
          <w:sz w:val="20"/>
        </w:rPr>
        <w:drawing>
          <wp:inline distT="0" distB="0" distL="0" distR="0">
            <wp:extent cx="12712" cy="266700"/>
            <wp:effectExtent l="0" t="0" r="0" b="0"/>
            <wp:docPr id="785" name="image15.png" descr=""/>
            <wp:cNvGraphicFramePr>
              <a:graphicFrameLocks noChangeAspect="1"/>
            </wp:cNvGraphicFramePr>
            <a:graphic>
              <a:graphicData uri="http://schemas.openxmlformats.org/drawingml/2006/picture">
                <pic:pic>
                  <pic:nvPicPr>
                    <pic:cNvPr id="786" name="image15.png"/>
                    <pic:cNvPicPr/>
                  </pic:nvPicPr>
                  <pic:blipFill>
                    <a:blip r:embed="rId19" cstate="print"/>
                    <a:stretch>
                      <a:fillRect/>
                    </a:stretch>
                  </pic:blipFill>
                  <pic:spPr>
                    <a:xfrm>
                      <a:off x="0" y="0"/>
                      <a:ext cx="12712" cy="266700"/>
                    </a:xfrm>
                    <a:prstGeom prst="rect">
                      <a:avLst/>
                    </a:prstGeom>
                  </pic:spPr>
                </pic:pic>
              </a:graphicData>
            </a:graphic>
          </wp:inline>
        </w:drawing>
      </w:r>
      <w:r>
        <w:rPr>
          <w:sz w:val="20"/>
        </w:rPr>
      </w:r>
      <w:r>
        <w:rPr>
          <w:sz w:val="20"/>
        </w:rPr>
        <w:tab/>
      </w:r>
      <w:r>
        <w:rPr>
          <w:position w:val="12"/>
          <w:sz w:val="20"/>
        </w:rPr>
        <w:drawing>
          <wp:inline distT="0" distB="0" distL="0" distR="0">
            <wp:extent cx="80700" cy="106870"/>
            <wp:effectExtent l="0" t="0" r="0" b="0"/>
            <wp:docPr id="787" name="image727.png" descr=""/>
            <wp:cNvGraphicFramePr>
              <a:graphicFrameLocks noChangeAspect="1"/>
            </wp:cNvGraphicFramePr>
            <a:graphic>
              <a:graphicData uri="http://schemas.openxmlformats.org/drawingml/2006/picture">
                <pic:pic>
                  <pic:nvPicPr>
                    <pic:cNvPr id="788" name="image727.png"/>
                    <pic:cNvPicPr/>
                  </pic:nvPicPr>
                  <pic:blipFill>
                    <a:blip r:embed="rId732" cstate="print"/>
                    <a:stretch>
                      <a:fillRect/>
                    </a:stretch>
                  </pic:blipFill>
                  <pic:spPr>
                    <a:xfrm>
                      <a:off x="0" y="0"/>
                      <a:ext cx="80700" cy="106870"/>
                    </a:xfrm>
                    <a:prstGeom prst="rect">
                      <a:avLst/>
                    </a:prstGeom>
                  </pic:spPr>
                </pic:pic>
              </a:graphicData>
            </a:graphic>
          </wp:inline>
        </w:drawing>
      </w:r>
      <w:r>
        <w:rPr>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789" name="image728.png" descr=""/>
            <wp:cNvGraphicFramePr>
              <a:graphicFrameLocks noChangeAspect="1"/>
            </wp:cNvGraphicFramePr>
            <a:graphic>
              <a:graphicData uri="http://schemas.openxmlformats.org/drawingml/2006/picture">
                <pic:pic>
                  <pic:nvPicPr>
                    <pic:cNvPr id="790" name="image728.png"/>
                    <pic:cNvPicPr/>
                  </pic:nvPicPr>
                  <pic:blipFill>
                    <a:blip r:embed="rId733"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791" name="image18.png" descr=""/>
            <wp:cNvGraphicFramePr>
              <a:graphicFrameLocks noChangeAspect="1"/>
            </wp:cNvGraphicFramePr>
            <a:graphic>
              <a:graphicData uri="http://schemas.openxmlformats.org/drawingml/2006/picture">
                <pic:pic>
                  <pic:nvPicPr>
                    <pic:cNvPr id="792"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793" name="image557.png" descr=""/>
            <wp:cNvGraphicFramePr>
              <a:graphicFrameLocks noChangeAspect="1"/>
            </wp:cNvGraphicFramePr>
            <a:graphic>
              <a:graphicData uri="http://schemas.openxmlformats.org/drawingml/2006/picture">
                <pic:pic>
                  <pic:nvPicPr>
                    <pic:cNvPr id="794"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795" name="image186.png" descr=""/>
            <wp:cNvGraphicFramePr>
              <a:graphicFrameLocks noChangeAspect="1"/>
            </wp:cNvGraphicFramePr>
            <a:graphic>
              <a:graphicData uri="http://schemas.openxmlformats.org/drawingml/2006/picture">
                <pic:pic>
                  <pic:nvPicPr>
                    <pic:cNvPr id="796"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797" name="image729.png" descr=""/>
            <wp:cNvGraphicFramePr>
              <a:graphicFrameLocks noChangeAspect="1"/>
            </wp:cNvGraphicFramePr>
            <a:graphic>
              <a:graphicData uri="http://schemas.openxmlformats.org/drawingml/2006/picture">
                <pic:pic>
                  <pic:nvPicPr>
                    <pic:cNvPr id="798" name="image729.png"/>
                    <pic:cNvPicPr/>
                  </pic:nvPicPr>
                  <pic:blipFill>
                    <a:blip r:embed="rId734"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799" name="image22.png" descr=""/>
            <wp:cNvGraphicFramePr>
              <a:graphicFrameLocks noChangeAspect="1"/>
            </wp:cNvGraphicFramePr>
            <a:graphic>
              <a:graphicData uri="http://schemas.openxmlformats.org/drawingml/2006/picture">
                <pic:pic>
                  <pic:nvPicPr>
                    <pic:cNvPr id="800"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801" name="image557.png" descr=""/>
            <wp:cNvGraphicFramePr>
              <a:graphicFrameLocks noChangeAspect="1"/>
            </wp:cNvGraphicFramePr>
            <a:graphic>
              <a:graphicData uri="http://schemas.openxmlformats.org/drawingml/2006/picture">
                <pic:pic>
                  <pic:nvPicPr>
                    <pic:cNvPr id="802"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803" name="image23.png" descr=""/>
            <wp:cNvGraphicFramePr>
              <a:graphicFrameLocks noChangeAspect="1"/>
            </wp:cNvGraphicFramePr>
            <a:graphic>
              <a:graphicData uri="http://schemas.openxmlformats.org/drawingml/2006/picture">
                <pic:pic>
                  <pic:nvPicPr>
                    <pic:cNvPr id="804"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805" name="image730.png" descr=""/>
            <wp:cNvGraphicFramePr>
              <a:graphicFrameLocks noChangeAspect="1"/>
            </wp:cNvGraphicFramePr>
            <a:graphic>
              <a:graphicData uri="http://schemas.openxmlformats.org/drawingml/2006/picture">
                <pic:pic>
                  <pic:nvPicPr>
                    <pic:cNvPr id="806" name="image730.png"/>
                    <pic:cNvPicPr/>
                  </pic:nvPicPr>
                  <pic:blipFill>
                    <a:blip r:embed="rId735"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807" name="image47.png" descr=""/>
            <wp:cNvGraphicFramePr>
              <a:graphicFrameLocks noChangeAspect="1"/>
            </wp:cNvGraphicFramePr>
            <a:graphic>
              <a:graphicData uri="http://schemas.openxmlformats.org/drawingml/2006/picture">
                <pic:pic>
                  <pic:nvPicPr>
                    <pic:cNvPr id="808"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9"/>
        <w:rPr>
          <w:i/>
          <w:sz w:val="11"/>
        </w:rPr>
      </w:pPr>
    </w:p>
    <w:p>
      <w:pPr>
        <w:spacing w:after="0"/>
        <w:rPr>
          <w:sz w:val="11"/>
        </w:rPr>
        <w:sectPr>
          <w:pgSz w:w="12240" w:h="15840"/>
          <w:pgMar w:top="0" w:bottom="0" w:left="0" w:right="0"/>
        </w:sectPr>
      </w:pPr>
    </w:p>
    <w:p>
      <w:pPr>
        <w:pStyle w:val="Heading3"/>
        <w:rPr>
          <w:u w:val="none"/>
        </w:rPr>
      </w:pPr>
      <w:r>
        <w:rPr>
          <w:color w:val="231F20"/>
          <w:u w:val="single" w:color="D2232A"/>
        </w:rPr>
        <w:t>Electric Pumps</w:t>
      </w:r>
    </w:p>
    <w:p>
      <w:pPr>
        <w:pStyle w:val="Heading9"/>
        <w:rPr>
          <w:i/>
        </w:rPr>
      </w:pPr>
      <w:r>
        <w:rPr>
          <w:i/>
          <w:color w:val="231F20"/>
        </w:rPr>
        <w:t>Electric Power Source</w:t>
      </w:r>
    </w:p>
    <w:p>
      <w:pPr>
        <w:pStyle w:val="BodyText"/>
        <w:rPr>
          <w:b/>
          <w:i/>
          <w:sz w:val="18"/>
        </w:rPr>
      </w:pPr>
      <w:r>
        <w:rPr/>
        <w:br w:type="column"/>
      </w:r>
      <w:r>
        <w:rPr>
          <w:b/>
          <w:i/>
          <w:sz w:val="18"/>
        </w:rPr>
      </w:r>
    </w:p>
    <w:p>
      <w:pPr>
        <w:pStyle w:val="BodyText"/>
        <w:spacing w:before="10"/>
        <w:rPr>
          <w:b/>
          <w:i/>
          <w:sz w:val="26"/>
        </w:rPr>
      </w:pPr>
    </w:p>
    <w:p>
      <w:pPr>
        <w:spacing w:before="0"/>
        <w:ind w:left="2879" w:right="3903" w:firstLine="0"/>
        <w:jc w:val="center"/>
        <w:rPr>
          <w:b/>
          <w:sz w:val="16"/>
        </w:rPr>
      </w:pPr>
      <w:r>
        <w:rPr>
          <w:b/>
          <w:color w:val="231F20"/>
          <w:sz w:val="16"/>
        </w:rPr>
        <w:t>PE30 Series</w:t>
      </w:r>
    </w:p>
    <w:p>
      <w:pPr>
        <w:spacing w:after="0"/>
        <w:jc w:val="center"/>
        <w:rPr>
          <w:sz w:val="16"/>
        </w:rPr>
        <w:sectPr>
          <w:type w:val="continuous"/>
          <w:pgSz w:w="12240" w:h="15840"/>
          <w:pgMar w:top="900" w:bottom="0" w:left="0" w:right="0"/>
          <w:cols w:num="2" w:equalWidth="0">
            <w:col w:w="3588" w:space="912"/>
            <w:col w:w="7740"/>
          </w:cols>
        </w:sectPr>
      </w:pPr>
    </w:p>
    <w:p>
      <w:pPr>
        <w:pStyle w:val="BodyText"/>
        <w:spacing w:before="8"/>
        <w:rPr>
          <w:b/>
          <w:sz w:val="10"/>
        </w:rPr>
      </w:pPr>
    </w:p>
    <w:p>
      <w:pPr>
        <w:pStyle w:val="BodyText"/>
        <w:spacing w:before="95"/>
        <w:ind w:right="2990"/>
        <w:jc w:val="right"/>
      </w:pPr>
      <w:r>
        <w:rPr/>
        <w:drawing>
          <wp:anchor distT="0" distB="0" distL="0" distR="0" allowOverlap="1" layoutInCell="1" locked="0" behindDoc="1" simplePos="0" relativeHeight="266902871">
            <wp:simplePos x="0" y="0"/>
            <wp:positionH relativeFrom="page">
              <wp:posOffset>5316754</wp:posOffset>
            </wp:positionH>
            <wp:positionV relativeFrom="paragraph">
              <wp:posOffset>-133060</wp:posOffset>
            </wp:positionV>
            <wp:extent cx="1458925" cy="2022769"/>
            <wp:effectExtent l="0" t="0" r="0" b="0"/>
            <wp:wrapNone/>
            <wp:docPr id="809" name="image731.png" descr=""/>
            <wp:cNvGraphicFramePr>
              <a:graphicFrameLocks noChangeAspect="1"/>
            </wp:cNvGraphicFramePr>
            <a:graphic>
              <a:graphicData uri="http://schemas.openxmlformats.org/drawingml/2006/picture">
                <pic:pic>
                  <pic:nvPicPr>
                    <pic:cNvPr id="810" name="image731.png"/>
                    <pic:cNvPicPr/>
                  </pic:nvPicPr>
                  <pic:blipFill>
                    <a:blip r:embed="rId736" cstate="print"/>
                    <a:stretch>
                      <a:fillRect/>
                    </a:stretch>
                  </pic:blipFill>
                  <pic:spPr>
                    <a:xfrm>
                      <a:off x="0" y="0"/>
                      <a:ext cx="1458925" cy="2022769"/>
                    </a:xfrm>
                    <a:prstGeom prst="rect">
                      <a:avLst/>
                    </a:prstGeom>
                  </pic:spPr>
                </pic:pic>
              </a:graphicData>
            </a:graphic>
          </wp:anchor>
        </w:drawing>
      </w:r>
      <w:r>
        <w:rPr>
          <w:color w:val="231F20"/>
        </w:rPr>
        <w:t>3/8"-18 NPTF</w:t>
      </w:r>
    </w:p>
    <w:p>
      <w:pPr>
        <w:pStyle w:val="BodyText"/>
        <w:rPr>
          <w:sz w:val="20"/>
        </w:rPr>
      </w:pPr>
    </w:p>
    <w:p>
      <w:pPr>
        <w:pStyle w:val="BodyText"/>
        <w:rPr>
          <w:sz w:val="20"/>
        </w:rPr>
      </w:pPr>
    </w:p>
    <w:p>
      <w:pPr>
        <w:pStyle w:val="BodyText"/>
        <w:spacing w:before="9"/>
        <w:rPr>
          <w:sz w:val="20"/>
        </w:rPr>
      </w:pPr>
    </w:p>
    <w:p>
      <w:pPr>
        <w:pStyle w:val="BodyText"/>
        <w:spacing w:before="96"/>
        <w:ind w:right="2393"/>
        <w:jc w:val="center"/>
      </w:pPr>
      <w:r>
        <w:rPr>
          <w:color w:val="231F20"/>
        </w:rPr>
        <w:t>C</w:t>
      </w:r>
    </w:p>
    <w:p>
      <w:pPr>
        <w:pStyle w:val="BodyText"/>
        <w:spacing w:before="3"/>
        <w:rPr>
          <w:sz w:val="12"/>
        </w:rPr>
      </w:pPr>
    </w:p>
    <w:p>
      <w:pPr>
        <w:pStyle w:val="BodyText"/>
        <w:tabs>
          <w:tab w:pos="3086" w:val="left" w:leader="none"/>
        </w:tabs>
        <w:spacing w:before="100"/>
        <w:ind w:left="889"/>
        <w:jc w:val="center"/>
      </w:pPr>
      <w:r>
        <w:rPr>
          <w:color w:val="231F20"/>
        </w:rPr>
        <w:t>F</w:t>
        <w:tab/>
        <w:t>5/8”-18UNF</w:t>
      </w:r>
    </w:p>
    <w:p>
      <w:pPr>
        <w:pStyle w:val="BodyText"/>
        <w:spacing w:before="66"/>
        <w:ind w:right="1338"/>
        <w:jc w:val="center"/>
      </w:pPr>
      <w:r>
        <w:rPr>
          <w:color w:val="231F20"/>
        </w:rPr>
        <w:t>E  </w:t>
      </w:r>
      <w:r>
        <w:rPr>
          <w:color w:val="231F20"/>
          <w:position w:val="-9"/>
        </w:rPr>
        <w:t>D</w:t>
      </w:r>
    </w:p>
    <w:p>
      <w:pPr>
        <w:pStyle w:val="BodyText"/>
        <w:rPr>
          <w:sz w:val="20"/>
        </w:rPr>
      </w:pPr>
    </w:p>
    <w:p>
      <w:pPr>
        <w:pStyle w:val="BodyText"/>
        <w:spacing w:before="6"/>
        <w:rPr>
          <w:sz w:val="25"/>
        </w:rPr>
      </w:pPr>
    </w:p>
    <w:p>
      <w:pPr>
        <w:pStyle w:val="BodyText"/>
        <w:tabs>
          <w:tab w:pos="9689" w:val="left" w:leader="none"/>
        </w:tabs>
        <w:spacing w:before="95"/>
        <w:ind w:left="6020"/>
      </w:pPr>
      <w:r>
        <w:rPr>
          <w:color w:val="231F20"/>
        </w:rPr>
        <w:t>G</w:t>
        <w:tab/>
      </w:r>
      <w:r>
        <w:rPr>
          <w:color w:val="231F20"/>
          <w:position w:val="-1"/>
        </w:rPr>
        <w:t>H</w:t>
      </w:r>
    </w:p>
    <w:p>
      <w:pPr>
        <w:pStyle w:val="BodyText"/>
        <w:tabs>
          <w:tab w:pos="9701" w:val="left" w:leader="none"/>
        </w:tabs>
        <w:spacing w:before="22"/>
        <w:ind w:left="6417"/>
      </w:pPr>
      <w:r>
        <w:rPr>
          <w:color w:val="231F20"/>
        </w:rPr>
        <w:t>B</w:t>
        <w:tab/>
      </w:r>
      <w:r>
        <w:rPr>
          <w:color w:val="231F20"/>
          <w:position w:val="-3"/>
        </w:rPr>
        <w:t>A</w:t>
      </w:r>
    </w:p>
    <w:p>
      <w:pPr>
        <w:spacing w:after="0"/>
        <w:sectPr>
          <w:type w:val="continuous"/>
          <w:pgSz w:w="12240" w:h="15840"/>
          <w:pgMar w:top="900" w:bottom="0" w:left="0" w:right="0"/>
        </w:sectPr>
      </w:pPr>
    </w:p>
    <w:p>
      <w:pPr>
        <w:pStyle w:val="BodyText"/>
        <w:spacing w:before="6"/>
        <w:rPr>
          <w:sz w:val="16"/>
        </w:rPr>
      </w:pPr>
    </w:p>
    <w:p>
      <w:pPr>
        <w:spacing w:before="0"/>
        <w:ind w:left="0" w:right="38" w:firstLine="0"/>
        <w:jc w:val="right"/>
        <w:rPr>
          <w:i/>
          <w:sz w:val="14"/>
        </w:rPr>
      </w:pPr>
      <w:r>
        <w:rPr>
          <w:i/>
          <w:color w:val="231F20"/>
          <w:sz w:val="14"/>
        </w:rPr>
        <w:t>PE50M4N03A</w:t>
      </w:r>
    </w:p>
    <w:p>
      <w:pPr>
        <w:pStyle w:val="BodyText"/>
        <w:spacing w:before="1"/>
        <w:rPr>
          <w:i/>
          <w:sz w:val="15"/>
        </w:rPr>
      </w:pPr>
      <w:r>
        <w:rPr/>
        <w:br w:type="column"/>
      </w:r>
      <w:r>
        <w:rPr>
          <w:i/>
          <w:sz w:val="15"/>
        </w:rPr>
      </w:r>
    </w:p>
    <w:p>
      <w:pPr>
        <w:spacing w:before="0"/>
        <w:ind w:left="2530" w:right="3686" w:firstLine="0"/>
        <w:jc w:val="center"/>
        <w:rPr>
          <w:b/>
          <w:sz w:val="16"/>
        </w:rPr>
      </w:pPr>
      <w:r>
        <w:rPr>
          <w:b/>
          <w:color w:val="231F20"/>
          <w:sz w:val="16"/>
        </w:rPr>
        <w:t>PE40/PE50 Series</w:t>
      </w:r>
    </w:p>
    <w:p>
      <w:pPr>
        <w:spacing w:after="0"/>
        <w:jc w:val="center"/>
        <w:rPr>
          <w:sz w:val="16"/>
        </w:rPr>
        <w:sectPr>
          <w:type w:val="continuous"/>
          <w:pgSz w:w="12240" w:h="15840"/>
          <w:pgMar w:top="900" w:bottom="0" w:left="0" w:right="0"/>
          <w:cols w:num="2" w:equalWidth="0">
            <w:col w:w="3476" w:space="1155"/>
            <w:col w:w="7609"/>
          </w:cols>
        </w:sectPr>
      </w:pPr>
    </w:p>
    <w:p>
      <w:pPr>
        <w:pStyle w:val="BodyText"/>
        <w:rPr>
          <w:b/>
          <w:sz w:val="20"/>
        </w:rPr>
      </w:pPr>
    </w:p>
    <w:p>
      <w:pPr>
        <w:pStyle w:val="BodyText"/>
        <w:spacing w:before="6"/>
        <w:rPr>
          <w:b/>
          <w:sz w:val="27"/>
        </w:rPr>
      </w:pPr>
    </w:p>
    <w:p>
      <w:pPr>
        <w:spacing w:after="0"/>
        <w:rPr>
          <w:sz w:val="27"/>
        </w:rPr>
        <w:sectPr>
          <w:type w:val="continuous"/>
          <w:pgSz w:w="12240" w:h="15840"/>
          <w:pgMar w:top="900" w:bottom="0" w:left="0" w:right="0"/>
        </w:sectPr>
      </w:pPr>
    </w:p>
    <w:p>
      <w:pPr>
        <w:spacing w:before="94"/>
        <w:ind w:left="2153" w:right="0" w:firstLine="0"/>
        <w:jc w:val="left"/>
        <w:rPr>
          <w:b/>
          <w:sz w:val="19"/>
        </w:rPr>
      </w:pPr>
      <w:r>
        <w:rPr>
          <w:b/>
          <w:color w:val="231F20"/>
          <w:sz w:val="19"/>
        </w:rPr>
        <w:t>Pump Accessories</w:t>
      </w:r>
    </w:p>
    <w:p>
      <w:pPr>
        <w:pStyle w:val="BodyText"/>
        <w:spacing w:before="20"/>
        <w:ind w:left="2023"/>
      </w:pPr>
      <w:r>
        <w:rPr>
          <w:color w:val="231F20"/>
        </w:rPr>
        <w:t>See the assortment</w:t>
      </w:r>
    </w:p>
    <w:p>
      <w:pPr>
        <w:pStyle w:val="BodyText"/>
        <w:spacing w:line="160" w:lineRule="atLeast" w:before="7"/>
        <w:ind w:left="2023" w:right="377"/>
      </w:pPr>
      <w:r>
        <w:rPr>
          <w:color w:val="231F20"/>
        </w:rPr>
        <w:t>of accessories designed to work with these</w:t>
      </w:r>
      <w:r>
        <w:rPr>
          <w:color w:val="231F20"/>
          <w:spacing w:val="-15"/>
        </w:rPr>
        <w:t> </w:t>
      </w:r>
      <w:r>
        <w:rPr>
          <w:color w:val="231F20"/>
        </w:rPr>
        <w:t>pumps.</w:t>
      </w:r>
    </w:p>
    <w:p>
      <w:pPr>
        <w:spacing w:line="120" w:lineRule="auto" w:before="0"/>
        <w:ind w:left="3728" w:right="0" w:firstLine="0"/>
        <w:jc w:val="left"/>
        <w:rPr>
          <w:sz w:val="14"/>
        </w:rPr>
      </w:pPr>
      <w:r>
        <w:rPr>
          <w:color w:val="231F20"/>
          <w:position w:val="-3"/>
          <w:sz w:val="10"/>
        </w:rPr>
        <w:t>pg </w:t>
      </w:r>
      <w:r>
        <w:rPr>
          <w:color w:val="231F20"/>
          <w:spacing w:val="-9"/>
          <w:sz w:val="14"/>
        </w:rPr>
        <w:t>69</w:t>
      </w:r>
    </w:p>
    <w:p>
      <w:pPr>
        <w:pStyle w:val="BodyText"/>
        <w:rPr>
          <w:sz w:val="18"/>
        </w:rPr>
      </w:pPr>
    </w:p>
    <w:p>
      <w:pPr>
        <w:pStyle w:val="BodyText"/>
        <w:rPr>
          <w:sz w:val="18"/>
        </w:rPr>
      </w:pPr>
    </w:p>
    <w:p>
      <w:pPr>
        <w:spacing w:before="133"/>
        <w:ind w:left="2280" w:right="0" w:firstLine="0"/>
        <w:jc w:val="left"/>
        <w:rPr>
          <w:b/>
          <w:sz w:val="19"/>
        </w:rPr>
      </w:pPr>
      <w:r>
        <w:rPr>
          <w:b/>
          <w:color w:val="231F20"/>
          <w:sz w:val="19"/>
        </w:rPr>
        <w:t>Safety Practices</w:t>
      </w:r>
    </w:p>
    <w:p>
      <w:pPr>
        <w:pStyle w:val="BodyText"/>
        <w:spacing w:line="249" w:lineRule="auto" w:before="37"/>
        <w:ind w:left="2030" w:right="172"/>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5"/>
        </w:rPr>
      </w:pPr>
    </w:p>
    <w:p>
      <w:pPr>
        <w:pStyle w:val="BodyText"/>
        <w:ind w:left="866"/>
      </w:pPr>
      <w:r>
        <w:rPr>
          <w:color w:val="231F20"/>
        </w:rPr>
        <w:t>C</w:t>
      </w:r>
    </w:p>
    <w:p>
      <w:pPr>
        <w:pStyle w:val="BodyText"/>
        <w:spacing w:before="2"/>
        <w:rPr>
          <w:sz w:val="18"/>
        </w:rPr>
      </w:pPr>
    </w:p>
    <w:p>
      <w:pPr>
        <w:pStyle w:val="BodyText"/>
        <w:tabs>
          <w:tab w:pos="3215" w:val="left" w:leader="none"/>
        </w:tabs>
        <w:spacing w:line="216" w:lineRule="auto"/>
        <w:ind w:left="1041"/>
        <w:jc w:val="center"/>
      </w:pPr>
      <w:r>
        <w:rPr>
          <w:color w:val="231F20"/>
          <w:position w:val="-7"/>
        </w:rPr>
        <w:t>F</w:t>
        <w:tab/>
      </w:r>
      <w:r>
        <w:rPr>
          <w:color w:val="231F20"/>
          <w:spacing w:val="-1"/>
        </w:rPr>
        <w:t>5/8”-18UNF</w:t>
      </w:r>
    </w:p>
    <w:p>
      <w:pPr>
        <w:pStyle w:val="BodyText"/>
        <w:spacing w:line="142" w:lineRule="exact"/>
        <w:ind w:left="1236"/>
      </w:pPr>
      <w:r>
        <w:rPr>
          <w:color w:val="231F20"/>
        </w:rPr>
        <w:t>E</w:t>
      </w:r>
    </w:p>
    <w:p>
      <w:pPr>
        <w:pStyle w:val="BodyText"/>
        <w:spacing w:line="153" w:lineRule="exact"/>
        <w:ind w:right="950"/>
        <w:jc w:val="center"/>
      </w:pPr>
      <w:r>
        <w:rPr>
          <w:color w:val="231F20"/>
        </w:rPr>
        <w:t>D</w:t>
      </w:r>
    </w:p>
    <w:p>
      <w:pPr>
        <w:pStyle w:val="BodyText"/>
        <w:rPr>
          <w:sz w:val="16"/>
        </w:rPr>
      </w:pPr>
    </w:p>
    <w:p>
      <w:pPr>
        <w:pStyle w:val="BodyText"/>
        <w:rPr>
          <w:sz w:val="16"/>
        </w:rPr>
      </w:pPr>
    </w:p>
    <w:p>
      <w:pPr>
        <w:pStyle w:val="BodyText"/>
        <w:spacing w:before="1"/>
        <w:rPr>
          <w:sz w:val="19"/>
        </w:rPr>
      </w:pPr>
    </w:p>
    <w:p>
      <w:pPr>
        <w:pStyle w:val="BodyText"/>
        <w:ind w:left="89"/>
        <w:jc w:val="center"/>
      </w:pPr>
      <w:r>
        <w:rPr>
          <w:color w:val="231F20"/>
        </w:rPr>
        <w:t>G</w:t>
      </w:r>
    </w:p>
    <w:p>
      <w:pPr>
        <w:pStyle w:val="BodyText"/>
        <w:spacing w:before="43"/>
        <w:ind w:left="922"/>
        <w:jc w:val="center"/>
      </w:pPr>
      <w:r>
        <w:rPr>
          <w:color w:val="231F20"/>
        </w:rPr>
        <w:t>B</w:t>
      </w:r>
    </w:p>
    <w:p>
      <w:pPr>
        <w:pStyle w:val="BodyText"/>
        <w:rPr>
          <w:sz w:val="16"/>
        </w:rPr>
      </w:pPr>
      <w:r>
        <w:rPr/>
        <w:br w:type="column"/>
      </w:r>
      <w:r>
        <w:rPr>
          <w:sz w:val="16"/>
        </w:rPr>
      </w:r>
    </w:p>
    <w:p>
      <w:pPr>
        <w:pStyle w:val="BodyText"/>
        <w:spacing w:before="106"/>
        <w:ind w:left="243"/>
      </w:pPr>
      <w:r>
        <w:rPr>
          <w:color w:val="231F20"/>
        </w:rPr>
        <w:t>3/8"-18 NPTF</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line="331" w:lineRule="auto" w:before="119"/>
        <w:ind w:left="1641" w:right="2445" w:hanging="5"/>
        <w:jc w:val="center"/>
      </w:pPr>
      <w:r>
        <w:rPr/>
        <w:drawing>
          <wp:anchor distT="0" distB="0" distL="0" distR="0" allowOverlap="1" layoutInCell="1" locked="0" behindDoc="1" simplePos="0" relativeHeight="266902847">
            <wp:simplePos x="0" y="0"/>
            <wp:positionH relativeFrom="page">
              <wp:posOffset>5263572</wp:posOffset>
            </wp:positionH>
            <wp:positionV relativeFrom="paragraph">
              <wp:posOffset>-1700236</wp:posOffset>
            </wp:positionV>
            <wp:extent cx="1508964" cy="2026446"/>
            <wp:effectExtent l="0" t="0" r="0" b="0"/>
            <wp:wrapNone/>
            <wp:docPr id="811" name="image732.png" descr=""/>
            <wp:cNvGraphicFramePr>
              <a:graphicFrameLocks noChangeAspect="1"/>
            </wp:cNvGraphicFramePr>
            <a:graphic>
              <a:graphicData uri="http://schemas.openxmlformats.org/drawingml/2006/picture">
                <pic:pic>
                  <pic:nvPicPr>
                    <pic:cNvPr id="812" name="image732.png"/>
                    <pic:cNvPicPr/>
                  </pic:nvPicPr>
                  <pic:blipFill>
                    <a:blip r:embed="rId737" cstate="print"/>
                    <a:stretch>
                      <a:fillRect/>
                    </a:stretch>
                  </pic:blipFill>
                  <pic:spPr>
                    <a:xfrm>
                      <a:off x="0" y="0"/>
                      <a:ext cx="1508964" cy="2026446"/>
                    </a:xfrm>
                    <a:prstGeom prst="rect">
                      <a:avLst/>
                    </a:prstGeom>
                  </pic:spPr>
                </pic:pic>
              </a:graphicData>
            </a:graphic>
          </wp:anchor>
        </w:drawing>
      </w:r>
      <w:r>
        <w:rPr>
          <w:color w:val="231F20"/>
        </w:rPr>
        <w:t>H A</w:t>
      </w:r>
    </w:p>
    <w:p>
      <w:pPr>
        <w:spacing w:after="0" w:line="331" w:lineRule="auto"/>
        <w:jc w:val="center"/>
        <w:sectPr>
          <w:type w:val="continuous"/>
          <w:pgSz w:w="12240" w:h="15840"/>
          <w:pgMar w:top="900" w:bottom="0" w:left="0" w:right="0"/>
          <w:cols w:num="3" w:equalWidth="0">
            <w:col w:w="4019" w:space="40"/>
            <w:col w:w="3947" w:space="39"/>
            <w:col w:w="4195"/>
          </w:cols>
        </w:sectPr>
      </w:pPr>
    </w:p>
    <w:p>
      <w:pPr>
        <w:spacing w:before="14"/>
        <w:ind w:left="2154" w:right="0" w:firstLine="0"/>
        <w:jc w:val="left"/>
        <w:rPr>
          <w:b/>
          <w:sz w:val="19"/>
        </w:rPr>
      </w:pPr>
      <w:r>
        <w:rPr>
          <w:b/>
          <w:color w:val="231F20"/>
          <w:sz w:val="19"/>
        </w:rPr>
        <w:t>Safety Instructions</w:t>
      </w:r>
    </w:p>
    <w:p>
      <w:pPr>
        <w:pStyle w:val="BodyText"/>
        <w:spacing w:before="27"/>
        <w:ind w:left="2028"/>
      </w:pPr>
      <w:r>
        <w:rPr>
          <w:color w:val="231F20"/>
        </w:rPr>
        <w:t>Visit our DO’S and DON’TS</w:t>
      </w:r>
    </w:p>
    <w:p>
      <w:pPr>
        <w:pStyle w:val="BodyText"/>
        <w:spacing w:before="7"/>
        <w:ind w:left="2028"/>
      </w:pPr>
      <w:r>
        <w:rPr>
          <w:color w:val="231F20"/>
        </w:rPr>
        <w:t>section to review the best</w:t>
      </w:r>
    </w:p>
    <w:p>
      <w:pPr>
        <w:spacing w:line="249" w:lineRule="auto" w:before="114"/>
        <w:ind w:left="2216" w:right="3687" w:hanging="188"/>
        <w:jc w:val="left"/>
        <w:rPr>
          <w:b/>
          <w:sz w:val="16"/>
        </w:rPr>
      </w:pPr>
      <w:r>
        <w:rPr/>
        <w:br w:type="column"/>
      </w:r>
      <w:r>
        <w:rPr>
          <w:b/>
          <w:color w:val="231F20"/>
          <w:sz w:val="16"/>
        </w:rPr>
        <w:t>PE40/PE50 Series With Casters</w:t>
      </w:r>
    </w:p>
    <w:p>
      <w:pPr>
        <w:spacing w:after="0" w:line="249" w:lineRule="auto"/>
        <w:jc w:val="left"/>
        <w:rPr>
          <w:sz w:val="16"/>
        </w:rPr>
        <w:sectPr>
          <w:type w:val="continuous"/>
          <w:pgSz w:w="12240" w:h="15840"/>
          <w:pgMar w:top="900" w:bottom="0" w:left="0" w:right="0"/>
          <w:cols w:num="2" w:equalWidth="0">
            <w:col w:w="3906" w:space="1246"/>
            <w:col w:w="7088"/>
          </w:cols>
        </w:sectPr>
      </w:pPr>
    </w:p>
    <w:p>
      <w:pPr>
        <w:pStyle w:val="BodyText"/>
        <w:spacing w:line="249" w:lineRule="auto" w:before="7"/>
        <w:ind w:left="2028" w:right="-20"/>
      </w:pPr>
      <w:r>
        <w:rPr>
          <w:color w:val="231F20"/>
        </w:rPr>
        <w:t>methods of operation. Always be prepared.</w:t>
      </w:r>
    </w:p>
    <w:p>
      <w:pPr>
        <w:spacing w:before="94"/>
        <w:ind w:left="288" w:right="0" w:firstLine="0"/>
        <w:jc w:val="left"/>
        <w:rPr>
          <w:sz w:val="14"/>
        </w:rPr>
      </w:pPr>
      <w:r>
        <w:rPr/>
        <w:br w:type="column"/>
      </w:r>
      <w:r>
        <w:rPr>
          <w:color w:val="231F20"/>
          <w:position w:val="-3"/>
          <w:sz w:val="10"/>
        </w:rPr>
        <w:t>pg </w:t>
      </w:r>
      <w:r>
        <w:rPr>
          <w:color w:val="231F20"/>
          <w:sz w:val="14"/>
        </w:rPr>
        <w:t>92</w:t>
      </w:r>
    </w:p>
    <w:p>
      <w:pPr>
        <w:pStyle w:val="BodyText"/>
        <w:rPr>
          <w:sz w:val="16"/>
        </w:rPr>
      </w:pPr>
      <w:r>
        <w:rPr/>
        <w:br w:type="column"/>
      </w:r>
      <w:r>
        <w:rPr>
          <w:sz w:val="16"/>
        </w:rPr>
      </w:r>
    </w:p>
    <w:p>
      <w:pPr>
        <w:pStyle w:val="BodyText"/>
        <w:spacing w:before="7"/>
        <w:rPr>
          <w:sz w:val="17"/>
        </w:rPr>
      </w:pPr>
    </w:p>
    <w:p>
      <w:pPr>
        <w:pStyle w:val="BodyText"/>
        <w:ind w:left="2028"/>
      </w:pPr>
      <w:r>
        <w:rPr/>
        <w:drawing>
          <wp:anchor distT="0" distB="0" distL="0" distR="0" allowOverlap="1" layoutInCell="1" locked="0" behindDoc="1" simplePos="0" relativeHeight="266902823">
            <wp:simplePos x="0" y="0"/>
            <wp:positionH relativeFrom="page">
              <wp:posOffset>5055029</wp:posOffset>
            </wp:positionH>
            <wp:positionV relativeFrom="paragraph">
              <wp:posOffset>-297959</wp:posOffset>
            </wp:positionV>
            <wp:extent cx="1679003" cy="1982745"/>
            <wp:effectExtent l="0" t="0" r="0" b="0"/>
            <wp:wrapNone/>
            <wp:docPr id="813" name="image733.png" descr=""/>
            <wp:cNvGraphicFramePr>
              <a:graphicFrameLocks noChangeAspect="1"/>
            </wp:cNvGraphicFramePr>
            <a:graphic>
              <a:graphicData uri="http://schemas.openxmlformats.org/drawingml/2006/picture">
                <pic:pic>
                  <pic:nvPicPr>
                    <pic:cNvPr id="814" name="image733.png"/>
                    <pic:cNvPicPr/>
                  </pic:nvPicPr>
                  <pic:blipFill>
                    <a:blip r:embed="rId738" cstate="print"/>
                    <a:stretch>
                      <a:fillRect/>
                    </a:stretch>
                  </pic:blipFill>
                  <pic:spPr>
                    <a:xfrm>
                      <a:off x="0" y="0"/>
                      <a:ext cx="1679003" cy="1982745"/>
                    </a:xfrm>
                    <a:prstGeom prst="rect">
                      <a:avLst/>
                    </a:prstGeom>
                  </pic:spPr>
                </pic:pic>
              </a:graphicData>
            </a:graphic>
          </wp:anchor>
        </w:drawing>
      </w:r>
      <w:r>
        <w:rPr>
          <w:color w:val="231F20"/>
        </w:rPr>
        <w:t>3/8"-18 NPTF</w:t>
      </w:r>
    </w:p>
    <w:p>
      <w:pPr>
        <w:spacing w:after="0"/>
        <w:sectPr>
          <w:type w:val="continuous"/>
          <w:pgSz w:w="12240" w:h="15840"/>
          <w:pgMar w:top="900" w:bottom="0" w:left="0" w:right="0"/>
          <w:cols w:num="3" w:equalWidth="0">
            <w:col w:w="3383" w:space="40"/>
            <w:col w:w="620" w:space="1891"/>
            <w:col w:w="6306"/>
          </w:cols>
        </w:sectPr>
      </w:pPr>
    </w:p>
    <w:p>
      <w:pPr>
        <w:pStyle w:val="BodyText"/>
        <w:spacing w:before="1"/>
      </w:pPr>
    </w:p>
    <w:p>
      <w:pPr>
        <w:spacing w:after="0"/>
        <w:sectPr>
          <w:type w:val="continuous"/>
          <w:pgSz w:w="12240" w:h="15840"/>
          <w:pgMar w:top="900" w:bottom="0" w:left="0" w:right="0"/>
        </w:sectPr>
      </w:pPr>
    </w:p>
    <w:p>
      <w:pPr>
        <w:spacing w:before="94"/>
        <w:ind w:left="2202" w:right="0" w:firstLine="0"/>
        <w:jc w:val="left"/>
        <w:rPr>
          <w:b/>
          <w:sz w:val="19"/>
        </w:rPr>
      </w:pPr>
      <w:r>
        <w:rPr>
          <w:b/>
          <w:color w:val="231F20"/>
          <w:sz w:val="19"/>
        </w:rPr>
        <w:t>Pressure Settings</w:t>
      </w:r>
    </w:p>
    <w:p>
      <w:pPr>
        <w:pStyle w:val="BodyText"/>
        <w:spacing w:line="249" w:lineRule="auto" w:before="20"/>
        <w:ind w:left="2028" w:right="182"/>
      </w:pPr>
      <w:r>
        <w:rPr>
          <w:color w:val="231F20"/>
        </w:rPr>
        <w:t>Custom pressure settings available upon request. Contact your local</w:t>
      </w:r>
    </w:p>
    <w:p>
      <w:pPr>
        <w:pStyle w:val="BodyText"/>
        <w:spacing w:before="2"/>
        <w:ind w:left="2028"/>
      </w:pPr>
      <w:r>
        <w:rPr>
          <w:color w:val="231F20"/>
        </w:rPr>
        <w:t>BVA dealer.</w:t>
      </w:r>
    </w:p>
    <w:p>
      <w:pPr>
        <w:pStyle w:val="BodyText"/>
        <w:rPr>
          <w:sz w:val="16"/>
        </w:rPr>
      </w:pPr>
      <w:r>
        <w:rPr/>
        <w:br w:type="column"/>
      </w:r>
      <w:r>
        <w:rPr>
          <w:sz w:val="16"/>
        </w:rPr>
      </w:r>
    </w:p>
    <w:p>
      <w:pPr>
        <w:pStyle w:val="BodyText"/>
        <w:spacing w:before="1"/>
        <w:rPr>
          <w:sz w:val="22"/>
        </w:rPr>
      </w:pPr>
    </w:p>
    <w:p>
      <w:pPr>
        <w:pStyle w:val="BodyText"/>
        <w:spacing w:before="1"/>
        <w:ind w:left="229"/>
        <w:jc w:val="center"/>
      </w:pPr>
      <w:r>
        <w:rPr>
          <w:color w:val="231F20"/>
        </w:rPr>
        <w:t>C</w:t>
      </w:r>
    </w:p>
    <w:p>
      <w:pPr>
        <w:pStyle w:val="BodyText"/>
        <w:spacing w:before="4"/>
        <w:rPr>
          <w:sz w:val="16"/>
        </w:rPr>
      </w:pPr>
    </w:p>
    <w:p>
      <w:pPr>
        <w:pStyle w:val="BodyText"/>
        <w:spacing w:before="1"/>
        <w:jc w:val="right"/>
      </w:pPr>
      <w:r>
        <w:rPr>
          <w:color w:val="231F20"/>
        </w:rPr>
        <w:t>F </w:t>
      </w:r>
      <w:r>
        <w:rPr>
          <w:color w:val="231F20"/>
          <w:position w:val="-9"/>
        </w:rPr>
        <w:t>E </w:t>
      </w:r>
      <w:r>
        <w:rPr>
          <w:color w:val="231F20"/>
          <w:position w:val="-12"/>
        </w:rPr>
        <w:t>D</w:t>
      </w:r>
    </w:p>
    <w:p>
      <w:pPr>
        <w:pStyle w:val="BodyText"/>
        <w:rPr>
          <w:sz w:val="16"/>
        </w:rPr>
      </w:pPr>
      <w:r>
        <w:rPr/>
        <w:br w:type="column"/>
      </w:r>
      <w:r>
        <w:rPr>
          <w:sz w:val="16"/>
        </w:rPr>
      </w:r>
    </w:p>
    <w:p>
      <w:pPr>
        <w:pStyle w:val="BodyText"/>
        <w:rPr>
          <w:sz w:val="16"/>
        </w:rPr>
      </w:pPr>
    </w:p>
    <w:p>
      <w:pPr>
        <w:pStyle w:val="BodyText"/>
        <w:spacing w:before="138"/>
        <w:ind w:left="1764"/>
      </w:pPr>
      <w:r>
        <w:rPr>
          <w:color w:val="231F20"/>
        </w:rPr>
        <w:t>5/8”-18UNF</w:t>
      </w:r>
    </w:p>
    <w:p>
      <w:pPr>
        <w:spacing w:after="0"/>
        <w:sectPr>
          <w:type w:val="continuous"/>
          <w:pgSz w:w="12240" w:h="15840"/>
          <w:pgMar w:top="900" w:bottom="0" w:left="0" w:right="0"/>
          <w:cols w:num="3" w:equalWidth="0">
            <w:col w:w="3818" w:space="40"/>
            <w:col w:w="1613" w:space="39"/>
            <w:col w:w="6730"/>
          </w:cols>
        </w:sectPr>
      </w:pPr>
    </w:p>
    <w:p>
      <w:pPr>
        <w:pStyle w:val="BodyText"/>
        <w:spacing w:before="3"/>
        <w:rPr>
          <w:sz w:val="24"/>
        </w:rPr>
      </w:pPr>
    </w:p>
    <w:p>
      <w:pPr>
        <w:spacing w:before="94"/>
        <w:ind w:left="0" w:right="6218" w:firstLine="0"/>
        <w:jc w:val="center"/>
        <w:rPr>
          <w:b/>
          <w:sz w:val="19"/>
        </w:rPr>
      </w:pPr>
      <w:r>
        <w:rPr>
          <w:b/>
          <w:color w:val="231F20"/>
          <w:sz w:val="19"/>
        </w:rPr>
        <w:t>Reservoir Sizing</w:t>
      </w:r>
    </w:p>
    <w:p>
      <w:pPr>
        <w:pStyle w:val="BodyText"/>
        <w:spacing w:before="38"/>
        <w:ind w:left="2028"/>
      </w:pPr>
      <w:r>
        <w:rPr>
          <w:color w:val="231F20"/>
        </w:rPr>
        <w:t>Recommended reservoir sizing</w:t>
      </w:r>
    </w:p>
    <w:p>
      <w:pPr>
        <w:pStyle w:val="BodyText"/>
        <w:tabs>
          <w:tab w:pos="6089" w:val="left" w:leader="none"/>
        </w:tabs>
        <w:spacing w:line="169" w:lineRule="exact" w:before="7"/>
        <w:ind w:left="2028"/>
      </w:pPr>
      <w:r>
        <w:rPr>
          <w:color w:val="231F20"/>
        </w:rPr>
        <w:t>is Extended Cylinder</w:t>
      </w:r>
      <w:r>
        <w:rPr>
          <w:color w:val="231F20"/>
          <w:spacing w:val="-7"/>
        </w:rPr>
        <w:t> </w:t>
      </w:r>
      <w:r>
        <w:rPr>
          <w:color w:val="231F20"/>
        </w:rPr>
        <w:t>+</w:t>
      </w:r>
      <w:r>
        <w:rPr>
          <w:color w:val="231F20"/>
          <w:spacing w:val="-2"/>
        </w:rPr>
        <w:t> </w:t>
      </w:r>
      <w:r>
        <w:rPr>
          <w:color w:val="231F20"/>
        </w:rPr>
        <w:t>Hose</w:t>
        <w:tab/>
      </w:r>
      <w:r>
        <w:rPr>
          <w:color w:val="231F20"/>
          <w:position w:val="-3"/>
        </w:rPr>
        <w:t>G</w:t>
      </w:r>
    </w:p>
    <w:p>
      <w:pPr>
        <w:pStyle w:val="BodyText"/>
        <w:tabs>
          <w:tab w:pos="9708" w:val="left" w:leader="none"/>
        </w:tabs>
        <w:spacing w:line="136" w:lineRule="exact"/>
        <w:ind w:left="2028"/>
      </w:pPr>
      <w:r>
        <w:rPr/>
        <w:pict>
          <v:shape style="position:absolute;margin-left:320.795288pt;margin-top:4.067046pt;width:4.7pt;height:7.85pt;mso-position-horizontal-relative:page;mso-position-vertical-relative:paragraph;z-index:-1532560" type="#_x0000_t202" filled="false" stroked="false">
            <v:textbox inset="0,0,0,0">
              <w:txbxContent>
                <w:p>
                  <w:pPr>
                    <w:pStyle w:val="BodyText"/>
                    <w:spacing w:line="156" w:lineRule="exact"/>
                  </w:pPr>
                  <w:r>
                    <w:rPr>
                      <w:color w:val="231F20"/>
                    </w:rPr>
                    <w:t>B</w:t>
                  </w:r>
                </w:p>
              </w:txbxContent>
            </v:textbox>
            <w10:wrap type="none"/>
          </v:shape>
        </w:pict>
      </w:r>
      <w:r>
        <w:rPr>
          <w:color w:val="231F20"/>
          <w:spacing w:val="-2"/>
        </w:rPr>
        <w:t>Volume </w:t>
      </w:r>
      <w:r>
        <w:rPr>
          <w:color w:val="231F20"/>
        </w:rPr>
        <w:t>Oil Capacity</w:t>
      </w:r>
      <w:r>
        <w:rPr>
          <w:color w:val="231F20"/>
          <w:spacing w:val="-5"/>
        </w:rPr>
        <w:t> </w:t>
      </w:r>
      <w:r>
        <w:rPr>
          <w:color w:val="231F20"/>
        </w:rPr>
        <w:t>x</w:t>
      </w:r>
      <w:r>
        <w:rPr>
          <w:color w:val="231F20"/>
          <w:spacing w:val="-1"/>
        </w:rPr>
        <w:t> </w:t>
      </w:r>
      <w:r>
        <w:rPr>
          <w:color w:val="231F20"/>
        </w:rPr>
        <w:t>1.3</w:t>
        <w:tab/>
      </w:r>
      <w:r>
        <w:rPr>
          <w:color w:val="231F20"/>
          <w:position w:val="3"/>
        </w:rPr>
        <w:t>H</w:t>
      </w:r>
    </w:p>
    <w:p>
      <w:pPr>
        <w:pStyle w:val="BodyText"/>
        <w:spacing w:line="137" w:lineRule="exact"/>
        <w:ind w:right="2435"/>
        <w:jc w:val="right"/>
      </w:pPr>
      <w:r>
        <w:rPr>
          <w:color w:val="231F20"/>
        </w:rPr>
        <w:t>A</w:t>
      </w:r>
    </w:p>
    <w:p>
      <w:pPr>
        <w:pStyle w:val="BodyText"/>
        <w:rPr>
          <w:sz w:val="20"/>
        </w:rPr>
      </w:pPr>
    </w:p>
    <w:p>
      <w:pPr>
        <w:pStyle w:val="BodyText"/>
        <w:rPr>
          <w:sz w:val="23"/>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38"/>
        <w:gridCol w:w="838"/>
        <w:gridCol w:w="838"/>
        <w:gridCol w:w="838"/>
        <w:gridCol w:w="838"/>
        <w:gridCol w:w="838"/>
        <w:gridCol w:w="838"/>
        <w:gridCol w:w="838"/>
        <w:gridCol w:w="838"/>
        <w:gridCol w:w="838"/>
        <w:gridCol w:w="838"/>
        <w:gridCol w:w="838"/>
      </w:tblGrid>
      <w:tr>
        <w:trPr>
          <w:trHeight w:val="256" w:hRule="atLeast"/>
        </w:trPr>
        <w:tc>
          <w:tcPr>
            <w:tcW w:w="838" w:type="dxa"/>
            <w:vMerge w:val="restart"/>
            <w:shd w:val="clear" w:color="auto" w:fill="ED2124"/>
          </w:tcPr>
          <w:p>
            <w:pPr>
              <w:pStyle w:val="TableParagraph"/>
              <w:spacing w:line="288" w:lineRule="auto" w:before="64"/>
              <w:ind w:left="259" w:right="9" w:hanging="209"/>
              <w:jc w:val="left"/>
              <w:rPr>
                <w:b/>
                <w:sz w:val="16"/>
              </w:rPr>
            </w:pPr>
            <w:r>
              <w:rPr>
                <w:b/>
                <w:color w:val="FFFFFF"/>
                <w:sz w:val="16"/>
              </w:rPr>
              <w:t>Reservoir Size</w:t>
            </w:r>
          </w:p>
        </w:tc>
        <w:tc>
          <w:tcPr>
            <w:tcW w:w="6704" w:type="dxa"/>
            <w:gridSpan w:val="8"/>
            <w:shd w:val="clear" w:color="auto" w:fill="ED2124"/>
          </w:tcPr>
          <w:p>
            <w:pPr>
              <w:pStyle w:val="TableParagraph"/>
              <w:spacing w:before="36"/>
              <w:ind w:left="2479" w:right="2457"/>
              <w:rPr>
                <w:b/>
                <w:sz w:val="16"/>
              </w:rPr>
            </w:pPr>
            <w:r>
              <w:rPr>
                <w:b/>
                <w:color w:val="FFFFFF"/>
                <w:sz w:val="16"/>
              </w:rPr>
              <w:t>Dimensional Table (in)</w:t>
            </w:r>
          </w:p>
        </w:tc>
        <w:tc>
          <w:tcPr>
            <w:tcW w:w="2514" w:type="dxa"/>
            <w:gridSpan w:val="3"/>
            <w:shd w:val="clear" w:color="auto" w:fill="ED2124"/>
          </w:tcPr>
          <w:p>
            <w:pPr>
              <w:pStyle w:val="TableParagraph"/>
              <w:spacing w:before="36"/>
              <w:ind w:left="150"/>
              <w:jc w:val="left"/>
              <w:rPr>
                <w:b/>
                <w:sz w:val="16"/>
              </w:rPr>
            </w:pPr>
            <w:r>
              <w:rPr>
                <w:b/>
                <w:color w:val="FFFFFF"/>
                <w:sz w:val="16"/>
              </w:rPr>
              <w:t>Pump Weight by Series* (lbs)</w:t>
            </w:r>
          </w:p>
        </w:tc>
      </w:tr>
      <w:tr>
        <w:trPr>
          <w:trHeight w:val="256" w:hRule="atLeast"/>
        </w:trPr>
        <w:tc>
          <w:tcPr>
            <w:tcW w:w="838" w:type="dxa"/>
            <w:vMerge/>
            <w:tcBorders>
              <w:top w:val="nil"/>
            </w:tcBorders>
            <w:shd w:val="clear" w:color="auto" w:fill="ED2124"/>
          </w:tcPr>
          <w:p>
            <w:pPr>
              <w:rPr>
                <w:sz w:val="2"/>
                <w:szCs w:val="2"/>
              </w:rPr>
            </w:pPr>
          </w:p>
        </w:tc>
        <w:tc>
          <w:tcPr>
            <w:tcW w:w="838" w:type="dxa"/>
            <w:shd w:val="clear" w:color="auto" w:fill="ED2124"/>
          </w:tcPr>
          <w:p>
            <w:pPr>
              <w:pStyle w:val="TableParagraph"/>
              <w:spacing w:before="36"/>
              <w:ind w:left="26"/>
              <w:rPr>
                <w:b/>
                <w:sz w:val="16"/>
              </w:rPr>
            </w:pPr>
            <w:r>
              <w:rPr>
                <w:b/>
                <w:color w:val="FFFFFF"/>
                <w:sz w:val="16"/>
              </w:rPr>
              <w:t>A</w:t>
            </w:r>
          </w:p>
        </w:tc>
        <w:tc>
          <w:tcPr>
            <w:tcW w:w="838" w:type="dxa"/>
            <w:shd w:val="clear" w:color="auto" w:fill="ED2124"/>
          </w:tcPr>
          <w:p>
            <w:pPr>
              <w:pStyle w:val="TableParagraph"/>
              <w:spacing w:before="36"/>
              <w:ind w:left="21"/>
              <w:rPr>
                <w:b/>
                <w:sz w:val="16"/>
              </w:rPr>
            </w:pPr>
            <w:r>
              <w:rPr>
                <w:b/>
                <w:color w:val="FFFFFF"/>
                <w:sz w:val="16"/>
              </w:rPr>
              <w:t>B</w:t>
            </w:r>
          </w:p>
        </w:tc>
        <w:tc>
          <w:tcPr>
            <w:tcW w:w="838" w:type="dxa"/>
            <w:shd w:val="clear" w:color="auto" w:fill="ED2124"/>
          </w:tcPr>
          <w:p>
            <w:pPr>
              <w:pStyle w:val="TableParagraph"/>
              <w:spacing w:before="36"/>
              <w:ind w:left="22"/>
              <w:rPr>
                <w:b/>
                <w:sz w:val="16"/>
              </w:rPr>
            </w:pPr>
            <w:r>
              <w:rPr>
                <w:b/>
                <w:color w:val="FFFFFF"/>
                <w:sz w:val="16"/>
              </w:rPr>
              <w:t>C</w:t>
            </w:r>
          </w:p>
        </w:tc>
        <w:tc>
          <w:tcPr>
            <w:tcW w:w="838" w:type="dxa"/>
            <w:shd w:val="clear" w:color="auto" w:fill="ED2124"/>
          </w:tcPr>
          <w:p>
            <w:pPr>
              <w:pStyle w:val="TableParagraph"/>
              <w:spacing w:before="36"/>
              <w:ind w:left="23"/>
              <w:rPr>
                <w:b/>
                <w:sz w:val="16"/>
              </w:rPr>
            </w:pPr>
            <w:r>
              <w:rPr>
                <w:b/>
                <w:color w:val="FFFFFF"/>
                <w:sz w:val="16"/>
              </w:rPr>
              <w:t>D</w:t>
            </w:r>
          </w:p>
        </w:tc>
        <w:tc>
          <w:tcPr>
            <w:tcW w:w="838" w:type="dxa"/>
            <w:shd w:val="clear" w:color="auto" w:fill="ED2124"/>
          </w:tcPr>
          <w:p>
            <w:pPr>
              <w:pStyle w:val="TableParagraph"/>
              <w:spacing w:before="36"/>
              <w:ind w:right="341"/>
              <w:jc w:val="right"/>
              <w:rPr>
                <w:b/>
                <w:sz w:val="16"/>
              </w:rPr>
            </w:pPr>
            <w:r>
              <w:rPr>
                <w:b/>
                <w:color w:val="FFFFFF"/>
                <w:sz w:val="16"/>
              </w:rPr>
              <w:t>E</w:t>
            </w:r>
          </w:p>
        </w:tc>
        <w:tc>
          <w:tcPr>
            <w:tcW w:w="838" w:type="dxa"/>
            <w:shd w:val="clear" w:color="auto" w:fill="ED2124"/>
          </w:tcPr>
          <w:p>
            <w:pPr>
              <w:pStyle w:val="TableParagraph"/>
              <w:spacing w:before="36"/>
              <w:ind w:left="24"/>
              <w:rPr>
                <w:b/>
                <w:sz w:val="16"/>
              </w:rPr>
            </w:pPr>
            <w:r>
              <w:rPr>
                <w:b/>
                <w:color w:val="FFFFFF"/>
                <w:sz w:val="16"/>
              </w:rPr>
              <w:t>F</w:t>
            </w:r>
          </w:p>
        </w:tc>
        <w:tc>
          <w:tcPr>
            <w:tcW w:w="838" w:type="dxa"/>
            <w:shd w:val="clear" w:color="auto" w:fill="ED2124"/>
          </w:tcPr>
          <w:p>
            <w:pPr>
              <w:pStyle w:val="TableParagraph"/>
              <w:spacing w:before="36"/>
              <w:ind w:right="332"/>
              <w:jc w:val="right"/>
              <w:rPr>
                <w:b/>
                <w:sz w:val="16"/>
              </w:rPr>
            </w:pPr>
            <w:r>
              <w:rPr>
                <w:b/>
                <w:color w:val="FFFFFF"/>
                <w:sz w:val="16"/>
              </w:rPr>
              <w:t>G</w:t>
            </w:r>
          </w:p>
        </w:tc>
        <w:tc>
          <w:tcPr>
            <w:tcW w:w="838" w:type="dxa"/>
            <w:shd w:val="clear" w:color="auto" w:fill="ED2124"/>
          </w:tcPr>
          <w:p>
            <w:pPr>
              <w:pStyle w:val="TableParagraph"/>
              <w:spacing w:before="36"/>
              <w:ind w:left="25"/>
              <w:rPr>
                <w:b/>
                <w:sz w:val="16"/>
              </w:rPr>
            </w:pPr>
            <w:r>
              <w:rPr>
                <w:b/>
                <w:color w:val="FFFFFF"/>
                <w:sz w:val="16"/>
              </w:rPr>
              <w:t>H</w:t>
            </w:r>
          </w:p>
        </w:tc>
        <w:tc>
          <w:tcPr>
            <w:tcW w:w="838" w:type="dxa"/>
            <w:shd w:val="clear" w:color="auto" w:fill="ED2124"/>
          </w:tcPr>
          <w:p>
            <w:pPr>
              <w:pStyle w:val="TableParagraph"/>
              <w:spacing w:before="36"/>
              <w:ind w:right="197"/>
              <w:jc w:val="right"/>
              <w:rPr>
                <w:b/>
                <w:sz w:val="16"/>
              </w:rPr>
            </w:pPr>
            <w:r>
              <w:rPr>
                <w:b/>
                <w:color w:val="FFFFFF"/>
                <w:sz w:val="16"/>
              </w:rPr>
              <w:t>PE30</w:t>
            </w:r>
          </w:p>
        </w:tc>
        <w:tc>
          <w:tcPr>
            <w:tcW w:w="838" w:type="dxa"/>
            <w:shd w:val="clear" w:color="auto" w:fill="ED2124"/>
          </w:tcPr>
          <w:p>
            <w:pPr>
              <w:pStyle w:val="TableParagraph"/>
              <w:spacing w:before="36"/>
              <w:ind w:left="27"/>
              <w:rPr>
                <w:b/>
                <w:sz w:val="16"/>
              </w:rPr>
            </w:pPr>
            <w:r>
              <w:rPr>
                <w:b/>
                <w:color w:val="FFFFFF"/>
                <w:sz w:val="16"/>
              </w:rPr>
              <w:t>PE40</w:t>
            </w:r>
          </w:p>
        </w:tc>
        <w:tc>
          <w:tcPr>
            <w:tcW w:w="838" w:type="dxa"/>
            <w:shd w:val="clear" w:color="auto" w:fill="ED2124"/>
          </w:tcPr>
          <w:p>
            <w:pPr>
              <w:pStyle w:val="TableParagraph"/>
              <w:spacing w:before="36"/>
              <w:ind w:right="197"/>
              <w:jc w:val="right"/>
              <w:rPr>
                <w:b/>
                <w:sz w:val="16"/>
              </w:rPr>
            </w:pPr>
            <w:r>
              <w:rPr>
                <w:b/>
                <w:color w:val="FFFFFF"/>
                <w:sz w:val="16"/>
              </w:rPr>
              <w:t>PE50</w:t>
            </w:r>
          </w:p>
        </w:tc>
      </w:tr>
      <w:tr>
        <w:trPr>
          <w:trHeight w:val="252" w:hRule="atLeast"/>
        </w:trPr>
        <w:tc>
          <w:tcPr>
            <w:tcW w:w="838" w:type="dxa"/>
            <w:tcBorders>
              <w:left w:val="single" w:sz="8" w:space="0" w:color="A9A3A1"/>
              <w:bottom w:val="single" w:sz="8" w:space="0" w:color="A9A3A1"/>
              <w:right w:val="single" w:sz="8" w:space="0" w:color="A9A3A1"/>
            </w:tcBorders>
          </w:tcPr>
          <w:p>
            <w:pPr>
              <w:pStyle w:val="TableParagraph"/>
              <w:spacing w:before="60"/>
              <w:ind w:left="20"/>
              <w:rPr>
                <w:sz w:val="14"/>
              </w:rPr>
            </w:pPr>
            <w:r>
              <w:rPr>
                <w:color w:val="231F20"/>
                <w:sz w:val="14"/>
              </w:rPr>
              <w:t>1 Gal</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left="20"/>
              <w:rPr>
                <w:sz w:val="14"/>
              </w:rPr>
            </w:pPr>
            <w:r>
              <w:rPr>
                <w:color w:val="231F20"/>
                <w:sz w:val="14"/>
              </w:rPr>
              <w:t>12.7</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left="21"/>
              <w:rPr>
                <w:sz w:val="14"/>
              </w:rPr>
            </w:pPr>
            <w:r>
              <w:rPr>
                <w:color w:val="231F20"/>
                <w:sz w:val="14"/>
              </w:rPr>
              <w:t>10.3</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left="22"/>
              <w:rPr>
                <w:sz w:val="14"/>
              </w:rPr>
            </w:pPr>
            <w:r>
              <w:rPr>
                <w:color w:val="231F20"/>
                <w:sz w:val="14"/>
              </w:rPr>
              <w:t>19.1</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left="22"/>
              <w:rPr>
                <w:sz w:val="14"/>
              </w:rPr>
            </w:pPr>
            <w:r>
              <w:rPr>
                <w:color w:val="231F20"/>
                <w:sz w:val="14"/>
              </w:rPr>
              <w:t>4.7</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right="297"/>
              <w:jc w:val="right"/>
              <w:rPr>
                <w:sz w:val="14"/>
              </w:rPr>
            </w:pPr>
            <w:r>
              <w:rPr>
                <w:color w:val="231F20"/>
                <w:sz w:val="14"/>
              </w:rPr>
              <w:t>5.7</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left="24"/>
              <w:rPr>
                <w:sz w:val="14"/>
              </w:rPr>
            </w:pPr>
            <w:r>
              <w:rPr>
                <w:color w:val="231F20"/>
                <w:sz w:val="14"/>
              </w:rPr>
              <w:t>12.0</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right="297"/>
              <w:jc w:val="right"/>
              <w:rPr>
                <w:sz w:val="14"/>
              </w:rPr>
            </w:pPr>
            <w:r>
              <w:rPr>
                <w:color w:val="231F20"/>
                <w:sz w:val="14"/>
              </w:rPr>
              <w:t>8.1</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left="25"/>
              <w:rPr>
                <w:sz w:val="14"/>
              </w:rPr>
            </w:pPr>
            <w:r>
              <w:rPr>
                <w:color w:val="231F20"/>
                <w:sz w:val="14"/>
              </w:rPr>
              <w:t>12.4</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right="257"/>
              <w:jc w:val="right"/>
              <w:rPr>
                <w:sz w:val="14"/>
              </w:rPr>
            </w:pPr>
            <w:r>
              <w:rPr>
                <w:color w:val="231F20"/>
                <w:sz w:val="14"/>
              </w:rPr>
              <w:t>61.0</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left="26"/>
              <w:rPr>
                <w:sz w:val="14"/>
              </w:rPr>
            </w:pPr>
            <w:r>
              <w:rPr>
                <w:color w:val="231F20"/>
                <w:sz w:val="14"/>
              </w:rPr>
              <w:t>-</w:t>
            </w:r>
          </w:p>
        </w:tc>
        <w:tc>
          <w:tcPr>
            <w:tcW w:w="838" w:type="dxa"/>
            <w:tcBorders>
              <w:left w:val="single" w:sz="8" w:space="0" w:color="A9A3A1"/>
              <w:bottom w:val="single" w:sz="8" w:space="0" w:color="A9A3A1"/>
              <w:right w:val="single" w:sz="8" w:space="0" w:color="A9A3A1"/>
            </w:tcBorders>
            <w:shd w:val="clear" w:color="auto" w:fill="FFF2EB"/>
          </w:tcPr>
          <w:p>
            <w:pPr>
              <w:pStyle w:val="TableParagraph"/>
              <w:spacing w:before="45"/>
              <w:ind w:left="27"/>
              <w:rPr>
                <w:sz w:val="14"/>
              </w:rPr>
            </w:pPr>
            <w:r>
              <w:rPr>
                <w:color w:val="231F20"/>
                <w:sz w:val="14"/>
              </w:rPr>
              <w:t>-</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20"/>
              <w:rPr>
                <w:sz w:val="14"/>
              </w:rPr>
            </w:pPr>
            <w:r>
              <w:rPr>
                <w:color w:val="231F20"/>
                <w:sz w:val="14"/>
              </w:rPr>
              <w:t>2 Gal</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16.7</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12.0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17.9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6.0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98"/>
              <w:jc w:val="right"/>
              <w:rPr>
                <w:sz w:val="14"/>
              </w:rPr>
            </w:pPr>
            <w:r>
              <w:rPr>
                <w:color w:val="231F20"/>
                <w:sz w:val="14"/>
              </w:rPr>
              <w:t>6.9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13.2</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97"/>
              <w:jc w:val="right"/>
              <w:rPr>
                <w:sz w:val="14"/>
              </w:rPr>
            </w:pPr>
            <w:r>
              <w:rPr>
                <w:color w:val="231F20"/>
                <w:sz w:val="14"/>
              </w:rPr>
              <w:t>4.5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12.4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57"/>
              <w:jc w:val="right"/>
              <w:rPr>
                <w:sz w:val="14"/>
              </w:rPr>
            </w:pPr>
            <w:r>
              <w:rPr>
                <w:color w:val="231F20"/>
                <w:sz w:val="14"/>
              </w:rPr>
              <w:t>75.0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72.0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7"/>
              <w:rPr>
                <w:sz w:val="14"/>
              </w:rPr>
            </w:pPr>
            <w:r>
              <w:rPr>
                <w:color w:val="231F20"/>
                <w:sz w:val="14"/>
              </w:rPr>
              <w:t>-</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19"/>
              <w:rPr>
                <w:sz w:val="14"/>
              </w:rPr>
            </w:pPr>
            <w:r>
              <w:rPr>
                <w:color w:val="231F20"/>
                <w:sz w:val="14"/>
              </w:rPr>
              <w:t>3 Gal</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16.7</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12.0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19.7</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7.2</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8"/>
              <w:jc w:val="right"/>
              <w:rPr>
                <w:sz w:val="14"/>
              </w:rPr>
            </w:pPr>
            <w:r>
              <w:rPr>
                <w:color w:val="231F20"/>
                <w:sz w:val="14"/>
              </w:rPr>
              <w:t>8.2</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10.5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7"/>
              <w:jc w:val="right"/>
              <w:rPr>
                <w:sz w:val="14"/>
              </w:rPr>
            </w:pPr>
            <w:r>
              <w:rPr>
                <w:color w:val="231F20"/>
                <w:sz w:val="14"/>
              </w:rPr>
              <w:t>4.5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12.4</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8"/>
              <w:jc w:val="right"/>
              <w:rPr>
                <w:sz w:val="14"/>
              </w:rPr>
            </w:pPr>
            <w:r>
              <w:rPr>
                <w:color w:val="231F20"/>
                <w:sz w:val="14"/>
              </w:rPr>
              <w:t>84.0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81.0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7"/>
              <w:jc w:val="right"/>
              <w:rPr>
                <w:sz w:val="14"/>
              </w:rPr>
            </w:pPr>
            <w:r>
              <w:rPr>
                <w:color w:val="231F20"/>
                <w:sz w:val="14"/>
              </w:rPr>
              <w:t>91.0</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19"/>
              <w:rPr>
                <w:sz w:val="14"/>
              </w:rPr>
            </w:pPr>
            <w:r>
              <w:rPr>
                <w:color w:val="231F20"/>
                <w:sz w:val="14"/>
              </w:rPr>
              <w:t>5 Gal</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16.7</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12.0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24.8</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12.3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59"/>
              <w:jc w:val="right"/>
              <w:rPr>
                <w:sz w:val="14"/>
              </w:rPr>
            </w:pPr>
            <w:r>
              <w:rPr>
                <w:color w:val="231F20"/>
                <w:sz w:val="14"/>
              </w:rPr>
              <w:t>13.2</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15.5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97"/>
              <w:jc w:val="right"/>
              <w:rPr>
                <w:sz w:val="14"/>
              </w:rPr>
            </w:pPr>
            <w:r>
              <w:rPr>
                <w:color w:val="231F20"/>
                <w:sz w:val="14"/>
              </w:rPr>
              <w:t>4.5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12.4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102.0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23"/>
              <w:jc w:val="right"/>
              <w:rPr>
                <w:sz w:val="14"/>
              </w:rPr>
            </w:pPr>
            <w:r>
              <w:rPr>
                <w:color w:val="231F20"/>
                <w:sz w:val="14"/>
              </w:rPr>
              <w:t>112.0</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19"/>
              <w:rPr>
                <w:sz w:val="14"/>
              </w:rPr>
            </w:pPr>
            <w:r>
              <w:rPr>
                <w:color w:val="231F20"/>
                <w:sz w:val="14"/>
              </w:rPr>
              <w:t>10 Gal</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20.9</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16.5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31.5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19.0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9"/>
              <w:jc w:val="right"/>
              <w:rPr>
                <w:sz w:val="14"/>
              </w:rPr>
            </w:pPr>
            <w:r>
              <w:rPr>
                <w:color w:val="231F20"/>
                <w:sz w:val="14"/>
              </w:rPr>
              <w:t>19.9</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22.3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97"/>
              <w:jc w:val="right"/>
              <w:rPr>
                <w:sz w:val="14"/>
              </w:rPr>
            </w:pPr>
            <w:r>
              <w:rPr>
                <w:color w:val="231F20"/>
                <w:sz w:val="14"/>
              </w:rPr>
              <w:t>8.3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16.5</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184.0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18"/>
              <w:jc w:val="right"/>
              <w:rPr>
                <w:sz w:val="14"/>
              </w:rPr>
            </w:pPr>
            <w:r>
              <w:rPr>
                <w:color w:val="231F20"/>
                <w:sz w:val="14"/>
              </w:rPr>
              <w:t>194.0</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18"/>
              <w:rPr>
                <w:sz w:val="14"/>
              </w:rPr>
            </w:pPr>
            <w:r>
              <w:rPr>
                <w:color w:val="231F20"/>
                <w:sz w:val="14"/>
              </w:rPr>
              <w:t>15 Gal</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20.9</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16.5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34.6</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22.1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59"/>
              <w:jc w:val="right"/>
              <w:rPr>
                <w:sz w:val="14"/>
              </w:rPr>
            </w:pPr>
            <w:r>
              <w:rPr>
                <w:color w:val="231F20"/>
                <w:sz w:val="14"/>
              </w:rPr>
              <w:t>23.1</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25.4</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98"/>
              <w:jc w:val="right"/>
              <w:rPr>
                <w:sz w:val="14"/>
              </w:rPr>
            </w:pPr>
            <w:r>
              <w:rPr>
                <w:color w:val="231F20"/>
                <w:sz w:val="14"/>
              </w:rPr>
              <w:t>8.3</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16.5</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255.0</w:t>
            </w:r>
          </w:p>
        </w:tc>
        <w:tc>
          <w:tcPr>
            <w:tcW w:w="838" w:type="dxa"/>
            <w:tcBorders>
              <w:top w:val="single" w:sz="8" w:space="0" w:color="A9A3A1"/>
              <w:left w:val="single" w:sz="8" w:space="0" w:color="A9A3A1"/>
              <w:bottom w:val="single" w:sz="8" w:space="0" w:color="A9A3A1"/>
              <w:right w:val="single" w:sz="8" w:space="0" w:color="A9A3A1"/>
            </w:tcBorders>
          </w:tcPr>
          <w:p>
            <w:pPr>
              <w:pStyle w:val="TableParagraph"/>
              <w:ind w:right="218"/>
              <w:jc w:val="right"/>
              <w:rPr>
                <w:sz w:val="14"/>
              </w:rPr>
            </w:pPr>
            <w:r>
              <w:rPr>
                <w:color w:val="231F20"/>
                <w:sz w:val="14"/>
              </w:rPr>
              <w:t>265.0</w:t>
            </w:r>
          </w:p>
        </w:tc>
      </w:tr>
      <w:tr>
        <w:trPr>
          <w:trHeight w:val="241" w:hRule="atLeast"/>
        </w:trPr>
        <w:tc>
          <w:tcPr>
            <w:tcW w:w="838" w:type="dxa"/>
            <w:tcBorders>
              <w:top w:val="single" w:sz="8" w:space="0" w:color="A9A3A1"/>
              <w:left w:val="single" w:sz="8" w:space="0" w:color="A9A3A1"/>
              <w:bottom w:val="single" w:sz="8" w:space="0" w:color="A9A3A1"/>
              <w:right w:val="single" w:sz="8" w:space="0" w:color="A9A3A1"/>
            </w:tcBorders>
          </w:tcPr>
          <w:p>
            <w:pPr>
              <w:pStyle w:val="TableParagraph"/>
              <w:spacing w:before="55"/>
              <w:ind w:left="18"/>
              <w:rPr>
                <w:sz w:val="14"/>
              </w:rPr>
            </w:pPr>
            <w:r>
              <w:rPr>
                <w:color w:val="231F20"/>
                <w:sz w:val="14"/>
              </w:rPr>
              <w:t>25 Gal</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25.6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21.3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34.6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22.1</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9"/>
              <w:jc w:val="right"/>
              <w:rPr>
                <w:sz w:val="14"/>
              </w:rPr>
            </w:pPr>
            <w:r>
              <w:rPr>
                <w:color w:val="231F20"/>
                <w:sz w:val="14"/>
              </w:rPr>
              <w:t>23.1</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25.4</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9"/>
              <w:jc w:val="right"/>
              <w:rPr>
                <w:sz w:val="14"/>
              </w:rPr>
            </w:pPr>
            <w:r>
              <w:rPr>
                <w:color w:val="231F20"/>
                <w:sz w:val="14"/>
              </w:rPr>
              <w:t>10.6</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21.3</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362.0</w:t>
            </w:r>
          </w:p>
        </w:tc>
        <w:tc>
          <w:tcPr>
            <w:tcW w:w="8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19"/>
              <w:jc w:val="right"/>
              <w:rPr>
                <w:sz w:val="14"/>
              </w:rPr>
            </w:pPr>
            <w:r>
              <w:rPr>
                <w:color w:val="231F20"/>
                <w:sz w:val="14"/>
              </w:rPr>
              <w:t>372.0</w:t>
            </w:r>
          </w:p>
        </w:tc>
      </w:tr>
    </w:tbl>
    <w:p>
      <w:pPr>
        <w:pStyle w:val="BodyText"/>
        <w:spacing w:before="1"/>
        <w:rPr>
          <w:sz w:val="6"/>
        </w:rPr>
      </w:pPr>
    </w:p>
    <w:p>
      <w:pPr>
        <w:spacing w:after="0"/>
        <w:rPr>
          <w:sz w:val="6"/>
        </w:rPr>
        <w:sectPr>
          <w:type w:val="continuous"/>
          <w:pgSz w:w="12240" w:h="15840"/>
          <w:pgMar w:top="900" w:bottom="0" w:left="0" w:right="0"/>
        </w:sectPr>
      </w:pPr>
    </w:p>
    <w:p>
      <w:pPr>
        <w:spacing w:line="292" w:lineRule="exact" w:before="58"/>
        <w:ind w:left="1195" w:right="0" w:firstLine="0"/>
        <w:jc w:val="left"/>
        <w:rPr>
          <w:rFonts w:ascii="Arial Black"/>
          <w:sz w:val="24"/>
        </w:rPr>
      </w:pPr>
      <w:r>
        <w:rPr/>
        <w:pict>
          <v:group style="position:absolute;margin-left:-.000001pt;margin-top:.000081pt;width:373.35pt;height:792pt;mso-position-horizontal-relative:page;mso-position-vertical-relative:page;z-index:-1532656" coordorigin="0,0" coordsize="7467,15840">
            <v:shape style="position:absolute;left:0;top:0;width:4096;height:15840" type="#_x0000_t75" stroked="false">
              <v:imagedata r:id="rId739" o:title=""/>
            </v:shape>
            <v:shape style="position:absolute;left:2574;top:345;width:2312;height:173" type="#_x0000_t75" stroked="false">
              <v:imagedata r:id="rId661" o:title=""/>
            </v:shape>
            <v:shape style="position:absolute;left:1342;top:181;width:1063;height:432" type="#_x0000_t75" stroked="false">
              <v:imagedata r:id="rId662" o:title=""/>
            </v:shape>
            <v:shape style="position:absolute;left:4700;top:8916;width:2767;height:3065" type="#_x0000_t75" stroked="false">
              <v:imagedata r:id="rId740" o:title=""/>
            </v:shape>
            <v:shape style="position:absolute;left:5053;top:5166;width:2378;height:3166" type="#_x0000_t75" stroked="false">
              <v:imagedata r:id="rId741" o:title=""/>
            </v:shape>
            <v:shape style="position:absolute;left:4998;top:1475;width:2456;height:3148" type="#_x0000_t75" stroked="false">
              <v:imagedata r:id="rId742" o:title=""/>
            </v:shape>
            <w10:wrap type="none"/>
          </v:group>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54</w:t>
        <w:tab/>
      </w:r>
      <w:hyperlink r:id="rId33">
        <w:r>
          <w:rPr>
            <w:rFonts w:ascii="Arial Black"/>
            <w:color w:val="ED1C24"/>
            <w:spacing w:val="-3"/>
            <w:sz w:val="24"/>
          </w:rPr>
          <w:t>www.BVAhydraulics.com</w:t>
        </w:r>
      </w:hyperlink>
    </w:p>
    <w:p>
      <w:pPr>
        <w:pStyle w:val="ListParagraph"/>
        <w:numPr>
          <w:ilvl w:val="0"/>
          <w:numId w:val="17"/>
        </w:numPr>
        <w:tabs>
          <w:tab w:pos="421" w:val="left" w:leader="none"/>
        </w:tabs>
        <w:spacing w:line="240" w:lineRule="auto" w:before="38" w:after="0"/>
        <w:ind w:left="420" w:right="0" w:hanging="93"/>
        <w:jc w:val="left"/>
        <w:rPr>
          <w:i/>
          <w:sz w:val="14"/>
        </w:rPr>
      </w:pPr>
      <w:r>
        <w:rPr>
          <w:i/>
          <w:color w:val="231F20"/>
          <w:sz w:val="14"/>
        </w:rPr>
        <w:br w:type="column"/>
        <w:t>Pump weights include</w:t>
      </w:r>
      <w:r>
        <w:rPr>
          <w:i/>
          <w:color w:val="231F20"/>
          <w:spacing w:val="-3"/>
          <w:sz w:val="14"/>
        </w:rPr>
        <w:t> </w:t>
      </w:r>
      <w:r>
        <w:rPr>
          <w:i/>
          <w:color w:val="231F20"/>
          <w:sz w:val="14"/>
        </w:rPr>
        <w:t>oil.</w:t>
      </w:r>
    </w:p>
    <w:p>
      <w:pPr>
        <w:spacing w:after="0" w:line="240" w:lineRule="auto"/>
        <w:jc w:val="left"/>
        <w:rPr>
          <w:sz w:val="14"/>
        </w:rPr>
        <w:sectPr>
          <w:type w:val="continuous"/>
          <w:pgSz w:w="12240" w:h="15840"/>
          <w:pgMar w:top="900" w:bottom="0" w:left="0" w:right="0"/>
          <w:cols w:num="2" w:equalWidth="0">
            <w:col w:w="4481" w:space="45"/>
            <w:col w:w="7714"/>
          </w:cols>
        </w:sectPr>
      </w:pPr>
    </w:p>
    <w:p>
      <w:pPr>
        <w:pStyle w:val="BodyText"/>
        <w:rPr>
          <w:i/>
          <w:sz w:val="20"/>
        </w:rPr>
      </w:pPr>
    </w:p>
    <w:p>
      <w:pPr>
        <w:pStyle w:val="BodyText"/>
        <w:rPr>
          <w:i/>
          <w:sz w:val="20"/>
        </w:rPr>
      </w:pPr>
    </w:p>
    <w:p>
      <w:pPr>
        <w:pStyle w:val="BodyText"/>
        <w:spacing w:before="7"/>
        <w:rPr>
          <w:i/>
          <w:sz w:val="29"/>
        </w:rPr>
      </w:pPr>
    </w:p>
    <w:p>
      <w:pPr>
        <w:spacing w:before="100"/>
        <w:ind w:left="2137" w:right="0" w:firstLine="0"/>
        <w:jc w:val="left"/>
        <w:rPr>
          <w:rFonts w:ascii="Arial Black"/>
          <w:sz w:val="28"/>
        </w:rPr>
      </w:pPr>
      <w:r>
        <w:rPr/>
        <w:pict>
          <v:group style="position:absolute;margin-left:63.000301pt;margin-top:-3.42618pt;width:332pt;height:710.4pt;mso-position-horizontal-relative:page;mso-position-vertical-relative:paragraph;z-index:-1532200" coordorigin="1260,-69" coordsize="6640,14208">
            <v:shape style="position:absolute;left:1260;top:-69;width:1099;height:14170" coordorigin="1260,-69" coordsize="1099,14170" path="m1260,-69l1260,13748,1613,14101,2358,14101,1373,44,1260,-69xe" filled="true" fillcolor="#231f20" stroked="false">
              <v:path arrowok="t"/>
              <v:fill type="solid"/>
            </v:shape>
            <v:shape style="position:absolute;left:1331;top:-6;width:6569;height:14145" type="#_x0000_t75" stroked="false">
              <v:imagedata r:id="rId743" o:title=""/>
            </v:shape>
            <v:shape style="position:absolute;left:1367;top:34;width:6491;height:14050" coordorigin="1367,34" coordsize="6491,14050" path="m7858,34l1367,34,1367,13699,1769,14083,7858,14083,7858,34xe" filled="true" fillcolor="#ffffff" stroked="false">
              <v:path arrowok="t"/>
              <v:fill type="solid"/>
            </v:shape>
            <v:shape style="position:absolute;left:6210;top:1422;width:110;height:38" type="#_x0000_t75" stroked="false">
              <v:imagedata r:id="rId744" o:title=""/>
            </v:shape>
            <v:shape style="position:absolute;left:1574;top:1240;width:389;height:389" type="#_x0000_t75" stroked="false">
              <v:imagedata r:id="rId58" o:title=""/>
            </v:shape>
            <v:rect style="position:absolute;left:1534;top:1200;width:389;height:389" filled="true" fillcolor="#ffffff" stroked="false">
              <v:fill type="solid"/>
            </v:rect>
            <v:shape style="position:absolute;left:2178;top:1240;width:389;height:389" type="#_x0000_t75" stroked="false">
              <v:imagedata r:id="rId745" o:title=""/>
            </v:shape>
            <v:rect style="position:absolute;left:2138;top:1200;width:389;height:389" filled="true" fillcolor="#ffffff" stroked="false">
              <v:fill type="solid"/>
            </v:rect>
            <v:shape style="position:absolute;left:5529;top:1240;width:407;height:389" type="#_x0000_t75" stroked="false">
              <v:imagedata r:id="rId746" o:title=""/>
            </v:shape>
            <v:rect style="position:absolute;left:5489;top:1200;width:407;height:389" filled="true" fillcolor="#ffffff" stroked="false">
              <v:fill type="solid"/>
            </v:rect>
            <v:shape style="position:absolute;left:6538;top:1240;width:407;height:389" type="#_x0000_t75" stroked="false">
              <v:imagedata r:id="rId59" o:title=""/>
            </v:shape>
            <v:rect style="position:absolute;left:6535;top:1200;width:370;height:389" filled="true" fillcolor="#ffffff" stroked="false">
              <v:fill type="solid"/>
            </v:rect>
            <v:shape style="position:absolute;left:7194;top:1240;width:407;height:389" type="#_x0000_t75" stroked="false">
              <v:imagedata r:id="rId747" o:title=""/>
            </v:shape>
            <v:rect style="position:absolute;left:7154;top:1200;width:407;height:389" filled="true" fillcolor="#ffffff" stroked="false">
              <v:fill type="solid"/>
            </v:rect>
            <v:shape style="position:absolute;left:2763;top:1240;width:567;height:389" type="#_x0000_t75" stroked="false">
              <v:imagedata r:id="rId61" o:title=""/>
            </v:shape>
            <v:rect style="position:absolute;left:2723;top:1200;width:567;height:389" filled="true" fillcolor="#ffffff" stroked="false">
              <v:fill type="solid"/>
            </v:rect>
            <v:shape style="position:absolute;left:3602;top:1240;width:858;height:389" type="#_x0000_t75" stroked="false">
              <v:imagedata r:id="rId748" o:title=""/>
            </v:shape>
            <v:rect style="position:absolute;left:3562;top:1200;width:858;height:389" filled="true" fillcolor="#ffffff" stroked="false">
              <v:fill type="solid"/>
            </v:rect>
            <v:shape style="position:absolute;left:4640;top:1240;width:625;height:389" type="#_x0000_t75" stroked="false">
              <v:imagedata r:id="rId749" o:title=""/>
            </v:shape>
            <v:rect style="position:absolute;left:4600;top:1200;width:625;height:389" filled="true" fillcolor="#ffffff" stroked="false">
              <v:fill type="solid"/>
            </v:rect>
            <v:shape style="position:absolute;left:6537;top:1654;width:1059;height:114" coordorigin="6538,1654" coordsize="1059,114" path="m6538,1654l6551,1695,6587,1718,6640,1727,6704,1727,6774,1723,6844,1717,6908,1714,6961,1719,6997,1736,7010,1768,7021,1740,7053,1723,7101,1715,7162,1714,7230,1717,7303,1722,7376,1727,7444,1728,7504,1724,7553,1712,7584,1689,7596,1654e" filled="false" stroked="true" strokeweight="1pt" strokecolor="#ed2124">
              <v:path arrowok="t"/>
              <v:stroke dashstyle="solid"/>
            </v:shape>
            <v:line style="position:absolute" from="1620,2651" to="3168,2651" stroked="true" strokeweight="1pt" strokecolor="#d2232a">
              <v:stroke dashstyle="solid"/>
            </v:line>
            <v:line style="position:absolute" from="1620,3980" to="3010,3980" stroked="true" strokeweight="1pt" strokecolor="#d2232a">
              <v:stroke dashstyle="solid"/>
            </v:line>
            <v:line style="position:absolute" from="1620,11362" to="2628,11362" stroked="true" strokeweight="1pt" strokecolor="#d2232a">
              <v:stroke dashstyle="solid"/>
            </v:line>
            <v:line style="position:absolute" from="1620,3314" to="2974,3314" stroked="true" strokeweight="1pt" strokecolor="#d2232a">
              <v:stroke dashstyle="solid"/>
            </v:line>
            <v:line style="position:absolute" from="1620,12383" to="3233,12383" stroked="true" strokeweight="1pt" strokecolor="#d2232a">
              <v:stroke dashstyle="solid"/>
            </v:line>
            <v:line style="position:absolute" from="1620,9549" to="3262,9549" stroked="true" strokeweight="1pt" strokecolor="#d2232a">
              <v:stroke dashstyle="solid"/>
            </v:line>
            <v:line style="position:absolute" from="1620,5026" to="3881,5026" stroked="true" strokeweight="1pt" strokecolor="#d2232a">
              <v:stroke dashstyle="solid"/>
            </v:line>
            <w10:wrap type="none"/>
          </v:group>
        </w:pict>
      </w:r>
      <w:r>
        <w:rPr>
          <w:rFonts w:ascii="Arial Black"/>
          <w:color w:val="231F20"/>
          <w:sz w:val="28"/>
        </w:rPr>
        <w:t>Single Phase Pump Matrix Chart</w:t>
      </w:r>
    </w:p>
    <w:p>
      <w:pPr>
        <w:pStyle w:val="BodyText"/>
        <w:spacing w:line="249" w:lineRule="auto" w:before="57"/>
        <w:ind w:left="1617" w:right="4671"/>
        <w:jc w:val="center"/>
      </w:pPr>
      <w:r>
        <w:rPr>
          <w:color w:val="231F20"/>
        </w:rPr>
        <w:t>If</w:t>
      </w:r>
      <w:r>
        <w:rPr>
          <w:color w:val="231F20"/>
          <w:spacing w:val="-10"/>
        </w:rPr>
        <w:t> </w:t>
      </w:r>
      <w:r>
        <w:rPr>
          <w:color w:val="231F20"/>
        </w:rPr>
        <w:t>you</w:t>
      </w:r>
      <w:r>
        <w:rPr>
          <w:color w:val="231F20"/>
          <w:spacing w:val="-9"/>
        </w:rPr>
        <w:t> </w:t>
      </w:r>
      <w:r>
        <w:rPr>
          <w:color w:val="231F20"/>
        </w:rPr>
        <w:t>don’t</w:t>
      </w:r>
      <w:r>
        <w:rPr>
          <w:color w:val="231F20"/>
          <w:spacing w:val="-9"/>
        </w:rPr>
        <w:t> </w:t>
      </w:r>
      <w:r>
        <w:rPr>
          <w:color w:val="231F20"/>
        </w:rPr>
        <w:t>see</w:t>
      </w:r>
      <w:r>
        <w:rPr>
          <w:color w:val="231F20"/>
          <w:spacing w:val="-9"/>
        </w:rPr>
        <w:t> </w:t>
      </w:r>
      <w:r>
        <w:rPr>
          <w:color w:val="231F20"/>
        </w:rPr>
        <w:t>a</w:t>
      </w:r>
      <w:r>
        <w:rPr>
          <w:color w:val="231F20"/>
          <w:spacing w:val="-9"/>
        </w:rPr>
        <w:t> </w:t>
      </w:r>
      <w:r>
        <w:rPr>
          <w:color w:val="231F20"/>
        </w:rPr>
        <w:t>pump</w:t>
      </w:r>
      <w:r>
        <w:rPr>
          <w:color w:val="231F20"/>
          <w:spacing w:val="-9"/>
        </w:rPr>
        <w:t> </w:t>
      </w:r>
      <w:r>
        <w:rPr>
          <w:color w:val="231F20"/>
        </w:rPr>
        <w:t>that</w:t>
      </w:r>
      <w:r>
        <w:rPr>
          <w:color w:val="231F20"/>
          <w:spacing w:val="-9"/>
        </w:rPr>
        <w:t> </w:t>
      </w:r>
      <w:r>
        <w:rPr>
          <w:color w:val="231F20"/>
        </w:rPr>
        <w:t>would</w:t>
      </w:r>
      <w:r>
        <w:rPr>
          <w:color w:val="231F20"/>
          <w:spacing w:val="-9"/>
        </w:rPr>
        <w:t> </w:t>
      </w:r>
      <w:r>
        <w:rPr>
          <w:color w:val="231F20"/>
        </w:rPr>
        <w:t>fit</w:t>
      </w:r>
      <w:r>
        <w:rPr>
          <w:color w:val="231F20"/>
          <w:spacing w:val="-10"/>
        </w:rPr>
        <w:t> </w:t>
      </w:r>
      <w:r>
        <w:rPr>
          <w:color w:val="231F20"/>
        </w:rPr>
        <w:t>your</w:t>
      </w:r>
      <w:r>
        <w:rPr>
          <w:color w:val="231F20"/>
          <w:spacing w:val="-9"/>
        </w:rPr>
        <w:t> </w:t>
      </w:r>
      <w:r>
        <w:rPr>
          <w:color w:val="231F20"/>
        </w:rPr>
        <w:t>application</w:t>
      </w:r>
      <w:r>
        <w:rPr>
          <w:color w:val="231F20"/>
          <w:spacing w:val="-9"/>
        </w:rPr>
        <w:t> </w:t>
      </w:r>
      <w:r>
        <w:rPr>
          <w:color w:val="231F20"/>
        </w:rPr>
        <w:t>needs,</w:t>
      </w:r>
      <w:r>
        <w:rPr>
          <w:color w:val="231F20"/>
          <w:spacing w:val="-9"/>
        </w:rPr>
        <w:t> </w:t>
      </w:r>
      <w:r>
        <w:rPr>
          <w:color w:val="231F20"/>
        </w:rPr>
        <w:t>you</w:t>
      </w:r>
      <w:r>
        <w:rPr>
          <w:color w:val="231F20"/>
          <w:spacing w:val="-9"/>
        </w:rPr>
        <w:t> </w:t>
      </w:r>
      <w:r>
        <w:rPr>
          <w:color w:val="231F20"/>
        </w:rPr>
        <w:t>can</w:t>
      </w:r>
      <w:r>
        <w:rPr>
          <w:color w:val="231F20"/>
          <w:spacing w:val="-9"/>
        </w:rPr>
        <w:t> </w:t>
      </w:r>
      <w:r>
        <w:rPr>
          <w:color w:val="231F20"/>
        </w:rPr>
        <w:t>custom</w:t>
      </w:r>
      <w:r>
        <w:rPr>
          <w:color w:val="231F20"/>
          <w:spacing w:val="-9"/>
        </w:rPr>
        <w:t> </w:t>
      </w:r>
      <w:r>
        <w:rPr>
          <w:color w:val="231F20"/>
        </w:rPr>
        <w:t>build</w:t>
      </w:r>
      <w:r>
        <w:rPr>
          <w:color w:val="231F20"/>
          <w:spacing w:val="-9"/>
        </w:rPr>
        <w:t> </w:t>
      </w:r>
      <w:r>
        <w:rPr>
          <w:color w:val="231F20"/>
        </w:rPr>
        <w:t>a</w:t>
      </w:r>
      <w:r>
        <w:rPr>
          <w:color w:val="231F20"/>
          <w:spacing w:val="-10"/>
        </w:rPr>
        <w:t> </w:t>
      </w:r>
      <w:r>
        <w:rPr>
          <w:color w:val="231F20"/>
        </w:rPr>
        <w:t>pump</w:t>
      </w:r>
      <w:r>
        <w:rPr>
          <w:color w:val="231F20"/>
          <w:spacing w:val="-9"/>
        </w:rPr>
        <w:t> </w:t>
      </w:r>
      <w:r>
        <w:rPr>
          <w:color w:val="231F20"/>
        </w:rPr>
        <w:t>to</w:t>
      </w:r>
      <w:r>
        <w:rPr>
          <w:color w:val="231F20"/>
          <w:spacing w:val="-9"/>
        </w:rPr>
        <w:t> </w:t>
      </w:r>
      <w:r>
        <w:rPr>
          <w:color w:val="231F20"/>
        </w:rPr>
        <w:t>your desired</w:t>
      </w:r>
      <w:r>
        <w:rPr>
          <w:color w:val="231F20"/>
          <w:spacing w:val="-10"/>
        </w:rPr>
        <w:t> </w:t>
      </w:r>
      <w:r>
        <w:rPr>
          <w:color w:val="231F20"/>
        </w:rPr>
        <w:t>specifications.</w:t>
      </w:r>
      <w:r>
        <w:rPr>
          <w:color w:val="231F20"/>
          <w:spacing w:val="-10"/>
        </w:rPr>
        <w:t> </w:t>
      </w:r>
      <w:r>
        <w:rPr>
          <w:color w:val="231F20"/>
        </w:rPr>
        <w:t>Use</w:t>
      </w:r>
      <w:r>
        <w:rPr>
          <w:color w:val="231F20"/>
          <w:spacing w:val="-10"/>
        </w:rPr>
        <w:t> </w:t>
      </w:r>
      <w:r>
        <w:rPr>
          <w:color w:val="231F20"/>
        </w:rPr>
        <w:t>this</w:t>
      </w:r>
      <w:r>
        <w:rPr>
          <w:color w:val="231F20"/>
          <w:spacing w:val="-10"/>
        </w:rPr>
        <w:t> </w:t>
      </w:r>
      <w:r>
        <w:rPr>
          <w:color w:val="231F20"/>
        </w:rPr>
        <w:t>Pump</w:t>
      </w:r>
      <w:r>
        <w:rPr>
          <w:color w:val="231F20"/>
          <w:spacing w:val="-9"/>
        </w:rPr>
        <w:t> </w:t>
      </w:r>
      <w:r>
        <w:rPr>
          <w:color w:val="231F20"/>
        </w:rPr>
        <w:t>Matrix</w:t>
      </w:r>
      <w:r>
        <w:rPr>
          <w:color w:val="231F20"/>
          <w:spacing w:val="-10"/>
        </w:rPr>
        <w:t> </w:t>
      </w:r>
      <w:r>
        <w:rPr>
          <w:color w:val="231F20"/>
        </w:rPr>
        <w:t>Chart</w:t>
      </w:r>
      <w:r>
        <w:rPr>
          <w:color w:val="231F20"/>
          <w:spacing w:val="-10"/>
        </w:rPr>
        <w:t> </w:t>
      </w:r>
      <w:r>
        <w:rPr>
          <w:color w:val="231F20"/>
        </w:rPr>
        <w:t>as</w:t>
      </w:r>
      <w:r>
        <w:rPr>
          <w:color w:val="231F20"/>
          <w:spacing w:val="-10"/>
        </w:rPr>
        <w:t> </w:t>
      </w:r>
      <w:r>
        <w:rPr>
          <w:color w:val="231F20"/>
        </w:rPr>
        <w:t>a</w:t>
      </w:r>
      <w:r>
        <w:rPr>
          <w:color w:val="231F20"/>
          <w:spacing w:val="-9"/>
        </w:rPr>
        <w:t> </w:t>
      </w:r>
      <w:r>
        <w:rPr>
          <w:color w:val="231F20"/>
        </w:rPr>
        <w:t>guide</w:t>
      </w:r>
      <w:r>
        <w:rPr>
          <w:color w:val="231F20"/>
          <w:spacing w:val="-10"/>
        </w:rPr>
        <w:t> </w:t>
      </w:r>
      <w:r>
        <w:rPr>
          <w:color w:val="231F20"/>
        </w:rPr>
        <w:t>for</w:t>
      </w:r>
      <w:r>
        <w:rPr>
          <w:color w:val="231F20"/>
          <w:spacing w:val="-10"/>
        </w:rPr>
        <w:t> </w:t>
      </w:r>
      <w:r>
        <w:rPr>
          <w:color w:val="231F20"/>
        </w:rPr>
        <w:t>creating</w:t>
      </w:r>
      <w:r>
        <w:rPr>
          <w:color w:val="231F20"/>
          <w:spacing w:val="-10"/>
        </w:rPr>
        <w:t> </w:t>
      </w:r>
      <w:r>
        <w:rPr>
          <w:color w:val="231F20"/>
        </w:rPr>
        <w:t>your</w:t>
      </w:r>
      <w:r>
        <w:rPr>
          <w:color w:val="231F20"/>
          <w:spacing w:val="-9"/>
        </w:rPr>
        <w:t> </w:t>
      </w:r>
      <w:r>
        <w:rPr>
          <w:color w:val="231F20"/>
        </w:rPr>
        <w:t>very</w:t>
      </w:r>
      <w:r>
        <w:rPr>
          <w:color w:val="231F20"/>
          <w:spacing w:val="-10"/>
        </w:rPr>
        <w:t> </w:t>
      </w:r>
      <w:r>
        <w:rPr>
          <w:color w:val="231F20"/>
        </w:rPr>
        <w:t>own</w:t>
      </w:r>
      <w:r>
        <w:rPr>
          <w:color w:val="231F20"/>
          <w:spacing w:val="-10"/>
        </w:rPr>
        <w:t> </w:t>
      </w:r>
      <w:r>
        <w:rPr>
          <w:color w:val="231F20"/>
          <w:spacing w:val="-2"/>
        </w:rPr>
        <w:t>custom </w:t>
      </w:r>
      <w:r>
        <w:rPr>
          <w:color w:val="231F20"/>
        </w:rPr>
        <w:t>built</w:t>
      </w:r>
      <w:r>
        <w:rPr>
          <w:color w:val="231F20"/>
          <w:spacing w:val="-11"/>
        </w:rPr>
        <w:t> </w:t>
      </w:r>
      <w:r>
        <w:rPr>
          <w:color w:val="231F20"/>
        </w:rPr>
        <w:t>Electric</w:t>
      </w:r>
      <w:r>
        <w:rPr>
          <w:color w:val="231F20"/>
          <w:spacing w:val="-10"/>
        </w:rPr>
        <w:t> </w:t>
      </w:r>
      <w:r>
        <w:rPr>
          <w:color w:val="231F20"/>
        </w:rPr>
        <w:t>Pump.</w:t>
      </w:r>
      <w:r>
        <w:rPr>
          <w:color w:val="231F20"/>
          <w:spacing w:val="-11"/>
        </w:rPr>
        <w:t> </w:t>
      </w:r>
      <w:r>
        <w:rPr>
          <w:color w:val="231F20"/>
        </w:rPr>
        <w:t>For</w:t>
      </w:r>
      <w:r>
        <w:rPr>
          <w:color w:val="231F20"/>
          <w:spacing w:val="-10"/>
        </w:rPr>
        <w:t> </w:t>
      </w:r>
      <w:r>
        <w:rPr>
          <w:color w:val="231F20"/>
        </w:rPr>
        <w:t>assistance</w:t>
      </w:r>
      <w:r>
        <w:rPr>
          <w:color w:val="231F20"/>
          <w:spacing w:val="-10"/>
        </w:rPr>
        <w:t> </w:t>
      </w:r>
      <w:r>
        <w:rPr>
          <w:color w:val="231F20"/>
        </w:rPr>
        <w:t>in</w:t>
      </w:r>
      <w:r>
        <w:rPr>
          <w:color w:val="231F20"/>
          <w:spacing w:val="-11"/>
        </w:rPr>
        <w:t> </w:t>
      </w:r>
      <w:r>
        <w:rPr>
          <w:color w:val="231F20"/>
        </w:rPr>
        <w:t>building</w:t>
      </w:r>
      <w:r>
        <w:rPr>
          <w:color w:val="231F20"/>
          <w:spacing w:val="-10"/>
        </w:rPr>
        <w:t> </w:t>
      </w:r>
      <w:r>
        <w:rPr>
          <w:color w:val="231F20"/>
        </w:rPr>
        <w:t>your</w:t>
      </w:r>
      <w:r>
        <w:rPr>
          <w:color w:val="231F20"/>
          <w:spacing w:val="-10"/>
        </w:rPr>
        <w:t> </w:t>
      </w:r>
      <w:r>
        <w:rPr>
          <w:color w:val="231F20"/>
        </w:rPr>
        <w:t>pump,</w:t>
      </w:r>
      <w:r>
        <w:rPr>
          <w:color w:val="231F20"/>
          <w:spacing w:val="-11"/>
        </w:rPr>
        <w:t> </w:t>
      </w:r>
      <w:r>
        <w:rPr>
          <w:color w:val="231F20"/>
        </w:rPr>
        <w:t>call</w:t>
      </w:r>
      <w:r>
        <w:rPr>
          <w:color w:val="231F20"/>
          <w:spacing w:val="-10"/>
        </w:rPr>
        <w:t> </w:t>
      </w:r>
      <w:r>
        <w:rPr>
          <w:color w:val="231F20"/>
        </w:rPr>
        <w:t>your</w:t>
      </w:r>
      <w:r>
        <w:rPr>
          <w:color w:val="231F20"/>
          <w:spacing w:val="-10"/>
        </w:rPr>
        <w:t> </w:t>
      </w:r>
      <w:r>
        <w:rPr>
          <w:color w:val="231F20"/>
        </w:rPr>
        <w:t>local</w:t>
      </w:r>
      <w:r>
        <w:rPr>
          <w:color w:val="231F20"/>
          <w:spacing w:val="-11"/>
        </w:rPr>
        <w:t> </w:t>
      </w:r>
      <w:r>
        <w:rPr>
          <w:color w:val="231F20"/>
          <w:spacing w:val="-5"/>
        </w:rPr>
        <w:t>BVA</w:t>
      </w:r>
      <w:r>
        <w:rPr>
          <w:color w:val="231F20"/>
          <w:spacing w:val="-16"/>
        </w:rPr>
        <w:t> </w:t>
      </w:r>
      <w:r>
        <w:rPr>
          <w:color w:val="231F20"/>
        </w:rPr>
        <w:t>Representative.</w:t>
      </w:r>
    </w:p>
    <w:p>
      <w:pPr>
        <w:pStyle w:val="Heading1"/>
        <w:spacing w:line="240" w:lineRule="auto" w:before="119"/>
        <w:ind w:left="1627"/>
      </w:pPr>
      <w:r>
        <w:rPr/>
        <w:pict>
          <v:shape style="position:absolute;margin-left:357.73999pt;margin-top:7.33426pt;width:22.35pt;height:21.45pt;mso-position-horizontal-relative:page;mso-position-vertical-relative:paragraph;z-index:19624" type="#_x0000_t202" filled="false" stroked="false">
            <v:textbox inset="0,0,0,0">
              <w:txbxContent>
                <w:p>
                  <w:pPr>
                    <w:spacing w:line="428" w:lineRule="exact" w:before="0"/>
                    <w:ind w:left="64" w:right="0" w:firstLine="0"/>
                    <w:jc w:val="left"/>
                    <w:rPr>
                      <w:sz w:val="40"/>
                    </w:rPr>
                  </w:pPr>
                  <w:r>
                    <w:rPr>
                      <w:color w:val="231F20"/>
                      <w:sz w:val="40"/>
                    </w:rPr>
                    <w:t>G</w:t>
                  </w:r>
                </w:p>
              </w:txbxContent>
            </v:textbox>
            <w10:wrap type="none"/>
          </v:shape>
        </w:pict>
      </w:r>
      <w:r>
        <w:rPr/>
        <w:pict>
          <v:shape style="position:absolute;margin-left:326.779999pt;margin-top:7.33426pt;width:20.5pt;height:21.45pt;mso-position-horizontal-relative:page;mso-position-vertical-relative:paragraph;z-index:19648" type="#_x0000_t202" filled="false" stroked="false">
            <v:textbox inset="0,0,0,0">
              <w:txbxContent>
                <w:p>
                  <w:pPr>
                    <w:spacing w:line="428" w:lineRule="exact" w:before="0"/>
                    <w:ind w:left="49" w:right="0" w:firstLine="0"/>
                    <w:jc w:val="left"/>
                    <w:rPr>
                      <w:sz w:val="40"/>
                    </w:rPr>
                  </w:pPr>
                  <w:r>
                    <w:rPr>
                      <w:color w:val="231F20"/>
                      <w:sz w:val="40"/>
                    </w:rPr>
                    <w:t>A</w:t>
                  </w:r>
                </w:p>
              </w:txbxContent>
            </v:textbox>
            <w10:wrap type="none"/>
          </v:shape>
        </w:pict>
      </w:r>
      <w:r>
        <w:rPr/>
        <w:pict>
          <v:shape style="position:absolute;margin-left:274.490997pt;margin-top:7.34126pt;width:22.35pt;height:21.45pt;mso-position-horizontal-relative:page;mso-position-vertical-relative:paragraph;z-index:19672" type="#_x0000_t202" filled="false" stroked="false">
            <v:textbox inset="0,0,0,0">
              <w:txbxContent>
                <w:p>
                  <w:pPr>
                    <w:spacing w:line="428" w:lineRule="exact" w:before="0"/>
                    <w:ind w:left="86" w:right="0" w:firstLine="0"/>
                    <w:jc w:val="left"/>
                    <w:rPr>
                      <w:sz w:val="40"/>
                    </w:rPr>
                  </w:pPr>
                  <w:r>
                    <w:rPr>
                      <w:color w:val="231F20"/>
                      <w:sz w:val="40"/>
                    </w:rPr>
                    <w:t>A</w:t>
                  </w:r>
                </w:p>
              </w:txbxContent>
            </v:textbox>
            <w10:wrap type="none"/>
          </v:shape>
        </w:pict>
      </w:r>
      <w:r>
        <w:rPr/>
        <w:pict>
          <v:shape style="position:absolute;margin-left:230.009995pt;margin-top:7.34126pt;width:33.25pt;height:21.45pt;mso-position-horizontal-relative:page;mso-position-vertical-relative:paragraph;z-index:19696" type="#_x0000_t202" filled="false" stroked="false">
            <v:textbox inset="0,0,0,0">
              <w:txbxContent>
                <w:p>
                  <w:pPr>
                    <w:spacing w:line="420" w:lineRule="exact" w:before="0"/>
                    <w:ind w:left="83" w:right="0" w:firstLine="0"/>
                    <w:jc w:val="left"/>
                    <w:rPr>
                      <w:sz w:val="40"/>
                    </w:rPr>
                  </w:pPr>
                  <w:r>
                    <w:rPr>
                      <w:color w:val="231F20"/>
                      <w:sz w:val="40"/>
                    </w:rPr>
                    <w:t>02</w:t>
                  </w:r>
                </w:p>
              </w:txbxContent>
            </v:textbox>
            <w10:wrap type="none"/>
          </v:shape>
        </w:pict>
      </w:r>
      <w:r>
        <w:rPr/>
        <w:pict>
          <v:shape style="position:absolute;margin-left:178.143997pt;margin-top:7.34126pt;width:44.9pt;height:21.45pt;mso-position-horizontal-relative:page;mso-position-vertical-relative:paragraph;z-index:19720" type="#_x0000_t202" filled="false" stroked="false">
            <v:textbox inset="0,0,0,0">
              <w:txbxContent>
                <w:p>
                  <w:pPr>
                    <w:spacing w:line="423" w:lineRule="exact" w:before="0"/>
                    <w:ind w:left="73" w:right="0" w:firstLine="0"/>
                    <w:jc w:val="left"/>
                    <w:rPr>
                      <w:sz w:val="40"/>
                    </w:rPr>
                  </w:pPr>
                  <w:r>
                    <w:rPr>
                      <w:color w:val="231F20"/>
                      <w:sz w:val="40"/>
                    </w:rPr>
                    <w:t>S4L</w:t>
                  </w:r>
                </w:p>
              </w:txbxContent>
            </v:textbox>
            <w10:wrap type="none"/>
          </v:shape>
        </w:pict>
      </w:r>
      <w:r>
        <w:rPr/>
        <w:pict>
          <v:shape style="position:absolute;margin-left:136.156998pt;margin-top:7.34126pt;width:30.35pt;height:21.45pt;mso-position-horizontal-relative:page;mso-position-vertical-relative:paragraph;z-index:19744" type="#_x0000_t202" filled="false" stroked="false">
            <v:textbox inset="0,0,0,0">
              <w:txbxContent>
                <w:p>
                  <w:pPr>
                    <w:spacing w:line="425" w:lineRule="exact" w:before="0"/>
                    <w:ind w:left="73" w:right="0" w:firstLine="0"/>
                    <w:jc w:val="left"/>
                    <w:rPr>
                      <w:sz w:val="40"/>
                    </w:rPr>
                  </w:pPr>
                  <w:r>
                    <w:rPr>
                      <w:color w:val="231F20"/>
                      <w:sz w:val="40"/>
                    </w:rPr>
                    <w:t>30</w:t>
                  </w:r>
                </w:p>
              </w:txbxContent>
            </v:textbox>
            <w10:wrap type="none"/>
          </v:shape>
        </w:pict>
      </w:r>
      <w:r>
        <w:rPr/>
        <w:pict>
          <v:shape style="position:absolute;margin-left:106.919998pt;margin-top:7.34126pt;width:21.45pt;height:21.45pt;mso-position-horizontal-relative:page;mso-position-vertical-relative:paragraph;z-index:19768" type="#_x0000_t202" filled="false" stroked="false">
            <v:textbox inset="0,0,0,0">
              <w:txbxContent>
                <w:p>
                  <w:pPr>
                    <w:spacing w:line="425" w:lineRule="exact" w:before="0"/>
                    <w:ind w:left="75" w:right="0" w:firstLine="0"/>
                    <w:jc w:val="left"/>
                    <w:rPr>
                      <w:sz w:val="40"/>
                    </w:rPr>
                  </w:pPr>
                  <w:r>
                    <w:rPr>
                      <w:color w:val="231F20"/>
                      <w:sz w:val="40"/>
                    </w:rPr>
                    <w:t>E</w:t>
                  </w:r>
                </w:p>
              </w:txbxContent>
            </v:textbox>
            <w10:wrap type="none"/>
          </v:shape>
        </w:pict>
      </w:r>
      <w:r>
        <w:rPr>
          <w:color w:val="231F20"/>
        </w:rPr>
        <w:t>P</w:t>
      </w:r>
    </w:p>
    <w:p>
      <w:pPr>
        <w:spacing w:after="0" w:line="240" w:lineRule="auto"/>
        <w:sectPr>
          <w:pgSz w:w="12240" w:h="15840"/>
          <w:pgMar w:top="0" w:bottom="0" w:left="0" w:right="0"/>
        </w:sectPr>
      </w:pPr>
    </w:p>
    <w:p>
      <w:pPr>
        <w:pStyle w:val="Heading9"/>
        <w:spacing w:line="219" w:lineRule="exact" w:before="122"/>
        <w:ind w:left="0" w:right="183"/>
        <w:jc w:val="right"/>
        <w:rPr>
          <w:i/>
        </w:rPr>
      </w:pPr>
      <w:r>
        <w:rPr>
          <w:i/>
          <w:color w:val="231F20"/>
        </w:rPr>
        <w:t>1</w:t>
      </w:r>
    </w:p>
    <w:p>
      <w:pPr>
        <w:spacing w:line="150" w:lineRule="exact" w:before="0"/>
        <w:ind w:left="0" w:right="0" w:firstLine="0"/>
        <w:jc w:val="right"/>
        <w:rPr>
          <w:i/>
          <w:sz w:val="14"/>
        </w:rPr>
      </w:pPr>
      <w:r>
        <w:rPr>
          <w:i/>
          <w:color w:val="231F20"/>
          <w:sz w:val="14"/>
        </w:rPr>
        <w:t>Product</w:t>
      </w:r>
    </w:p>
    <w:p>
      <w:pPr>
        <w:spacing w:before="7"/>
        <w:ind w:left="0" w:right="88" w:firstLine="0"/>
        <w:jc w:val="right"/>
        <w:rPr>
          <w:i/>
          <w:sz w:val="14"/>
        </w:rPr>
      </w:pPr>
      <w:r>
        <w:rPr>
          <w:i/>
          <w:color w:val="231F20"/>
          <w:sz w:val="14"/>
        </w:rPr>
        <w:t>Type</w:t>
      </w:r>
    </w:p>
    <w:p>
      <w:pPr>
        <w:spacing w:line="219" w:lineRule="exact" w:before="122"/>
        <w:ind w:left="156" w:right="0" w:firstLine="0"/>
        <w:jc w:val="center"/>
        <w:rPr>
          <w:b/>
          <w:i/>
          <w:sz w:val="20"/>
        </w:rPr>
      </w:pPr>
      <w:r>
        <w:rPr/>
        <w:br w:type="column"/>
      </w:r>
      <w:r>
        <w:rPr>
          <w:b/>
          <w:i/>
          <w:color w:val="231F20"/>
          <w:sz w:val="20"/>
        </w:rPr>
        <w:t>2</w:t>
      </w:r>
    </w:p>
    <w:p>
      <w:pPr>
        <w:spacing w:line="150" w:lineRule="exact" w:before="0"/>
        <w:ind w:left="156" w:right="0" w:firstLine="0"/>
        <w:jc w:val="center"/>
        <w:rPr>
          <w:i/>
          <w:sz w:val="14"/>
        </w:rPr>
      </w:pPr>
      <w:r>
        <w:rPr>
          <w:i/>
          <w:color w:val="231F20"/>
          <w:sz w:val="14"/>
        </w:rPr>
        <w:t>Motor</w:t>
      </w:r>
    </w:p>
    <w:p>
      <w:pPr>
        <w:spacing w:before="7"/>
        <w:ind w:left="185" w:right="0" w:firstLine="0"/>
        <w:jc w:val="left"/>
        <w:rPr>
          <w:i/>
          <w:sz w:val="14"/>
        </w:rPr>
      </w:pPr>
      <w:r>
        <w:rPr>
          <w:i/>
          <w:color w:val="231F20"/>
          <w:spacing w:val="-3"/>
          <w:sz w:val="14"/>
        </w:rPr>
        <w:t>Type</w:t>
      </w:r>
    </w:p>
    <w:p>
      <w:pPr>
        <w:spacing w:line="219" w:lineRule="exact" w:before="122"/>
        <w:ind w:left="241" w:right="0" w:firstLine="0"/>
        <w:jc w:val="center"/>
        <w:rPr>
          <w:b/>
          <w:i/>
          <w:sz w:val="20"/>
        </w:rPr>
      </w:pPr>
      <w:r>
        <w:rPr/>
        <w:br w:type="column"/>
      </w:r>
      <w:r>
        <w:rPr>
          <w:b/>
          <w:i/>
          <w:color w:val="231F20"/>
          <w:sz w:val="20"/>
        </w:rPr>
        <w:t>3</w:t>
      </w:r>
    </w:p>
    <w:p>
      <w:pPr>
        <w:spacing w:line="150" w:lineRule="exact" w:before="0"/>
        <w:ind w:left="288" w:right="0" w:firstLine="0"/>
        <w:jc w:val="left"/>
        <w:rPr>
          <w:i/>
          <w:sz w:val="14"/>
        </w:rPr>
      </w:pPr>
      <w:r>
        <w:rPr>
          <w:i/>
          <w:color w:val="231F20"/>
          <w:sz w:val="14"/>
        </w:rPr>
        <w:t>Flow</w:t>
      </w:r>
    </w:p>
    <w:p>
      <w:pPr>
        <w:spacing w:before="7"/>
        <w:ind w:left="241" w:right="0" w:firstLine="0"/>
        <w:jc w:val="center"/>
        <w:rPr>
          <w:i/>
          <w:sz w:val="14"/>
        </w:rPr>
      </w:pPr>
      <w:r>
        <w:rPr>
          <w:i/>
          <w:color w:val="231F20"/>
          <w:sz w:val="14"/>
        </w:rPr>
        <w:t>Group</w:t>
      </w:r>
    </w:p>
    <w:p>
      <w:pPr>
        <w:spacing w:line="219" w:lineRule="exact" w:before="122"/>
        <w:ind w:left="423" w:right="0" w:firstLine="0"/>
        <w:jc w:val="center"/>
        <w:rPr>
          <w:b/>
          <w:i/>
          <w:sz w:val="20"/>
        </w:rPr>
      </w:pPr>
      <w:r>
        <w:rPr/>
        <w:br w:type="column"/>
      </w:r>
      <w:r>
        <w:rPr>
          <w:b/>
          <w:i/>
          <w:color w:val="231F20"/>
          <w:sz w:val="20"/>
        </w:rPr>
        <w:t>4</w:t>
      </w:r>
    </w:p>
    <w:p>
      <w:pPr>
        <w:spacing w:line="150" w:lineRule="exact" w:before="0"/>
        <w:ind w:left="423" w:right="0" w:firstLine="0"/>
        <w:jc w:val="center"/>
        <w:rPr>
          <w:i/>
          <w:sz w:val="14"/>
        </w:rPr>
      </w:pPr>
      <w:r>
        <w:rPr>
          <w:i/>
          <w:color w:val="231F20"/>
          <w:sz w:val="14"/>
        </w:rPr>
        <w:t>Valve</w:t>
      </w:r>
      <w:r>
        <w:rPr>
          <w:i/>
          <w:color w:val="231F20"/>
          <w:spacing w:val="-7"/>
          <w:sz w:val="14"/>
        </w:rPr>
        <w:t> Type</w:t>
      </w:r>
    </w:p>
    <w:p>
      <w:pPr>
        <w:spacing w:before="7"/>
        <w:ind w:left="424" w:right="0" w:firstLine="0"/>
        <w:jc w:val="center"/>
        <w:rPr>
          <w:i/>
          <w:sz w:val="14"/>
        </w:rPr>
      </w:pPr>
      <w:r>
        <w:rPr>
          <w:i/>
          <w:color w:val="231F20"/>
          <w:sz w:val="14"/>
        </w:rPr>
        <w:t>/Operation</w:t>
      </w:r>
    </w:p>
    <w:p>
      <w:pPr>
        <w:spacing w:line="219" w:lineRule="exact" w:before="122"/>
        <w:ind w:left="257" w:right="0" w:firstLine="0"/>
        <w:jc w:val="center"/>
        <w:rPr>
          <w:b/>
          <w:i/>
          <w:sz w:val="20"/>
        </w:rPr>
      </w:pPr>
      <w:r>
        <w:rPr/>
        <w:br w:type="column"/>
      </w:r>
      <w:r>
        <w:rPr>
          <w:b/>
          <w:i/>
          <w:color w:val="231F20"/>
          <w:sz w:val="20"/>
        </w:rPr>
        <w:t>5</w:t>
      </w:r>
    </w:p>
    <w:p>
      <w:pPr>
        <w:spacing w:line="150" w:lineRule="exact" w:before="0"/>
        <w:ind w:left="257" w:right="0" w:firstLine="0"/>
        <w:jc w:val="center"/>
        <w:rPr>
          <w:i/>
          <w:sz w:val="14"/>
        </w:rPr>
      </w:pPr>
      <w:r>
        <w:rPr>
          <w:i/>
          <w:color w:val="231F20"/>
          <w:sz w:val="14"/>
        </w:rPr>
        <w:t>Reservoir</w:t>
      </w:r>
    </w:p>
    <w:p>
      <w:pPr>
        <w:spacing w:before="7"/>
        <w:ind w:left="258" w:right="0" w:firstLine="0"/>
        <w:jc w:val="center"/>
        <w:rPr>
          <w:i/>
          <w:sz w:val="14"/>
        </w:rPr>
      </w:pPr>
      <w:r>
        <w:rPr>
          <w:i/>
          <w:color w:val="231F20"/>
          <w:sz w:val="14"/>
        </w:rPr>
        <w:t>Size</w:t>
      </w:r>
    </w:p>
    <w:p>
      <w:pPr>
        <w:tabs>
          <w:tab w:pos="1283" w:val="left" w:leader="none"/>
        </w:tabs>
        <w:spacing w:line="219" w:lineRule="exact" w:before="122"/>
        <w:ind w:left="0" w:right="4827" w:firstLine="0"/>
        <w:jc w:val="center"/>
        <w:rPr>
          <w:b/>
          <w:i/>
          <w:sz w:val="20"/>
        </w:rPr>
      </w:pPr>
      <w:r>
        <w:rPr/>
        <w:br w:type="column"/>
      </w:r>
      <w:r>
        <w:rPr>
          <w:b/>
          <w:i/>
          <w:color w:val="231F20"/>
          <w:sz w:val="20"/>
        </w:rPr>
        <w:t>6</w:t>
        <w:tab/>
        <w:t>7</w:t>
      </w:r>
    </w:p>
    <w:p>
      <w:pPr>
        <w:tabs>
          <w:tab w:pos="1335" w:val="left" w:leader="none"/>
        </w:tabs>
        <w:spacing w:line="150" w:lineRule="exact" w:before="0"/>
        <w:ind w:left="0" w:right="4879" w:firstLine="0"/>
        <w:jc w:val="center"/>
        <w:rPr>
          <w:i/>
          <w:sz w:val="14"/>
        </w:rPr>
      </w:pPr>
      <w:r>
        <w:rPr>
          <w:i/>
          <w:color w:val="231F20"/>
          <w:sz w:val="14"/>
        </w:rPr>
        <w:t>Voltage</w:t>
        <w:tab/>
        <w:t>Pump</w:t>
      </w:r>
    </w:p>
    <w:p>
      <w:pPr>
        <w:spacing w:before="7"/>
        <w:ind w:left="1456" w:right="0" w:firstLine="0"/>
        <w:jc w:val="left"/>
        <w:rPr>
          <w:i/>
          <w:sz w:val="14"/>
        </w:rPr>
      </w:pPr>
      <w:r>
        <w:rPr>
          <w:i/>
          <w:color w:val="231F20"/>
          <w:sz w:val="14"/>
        </w:rPr>
        <w:t>Options</w:t>
      </w:r>
    </w:p>
    <w:p>
      <w:pPr>
        <w:spacing w:after="0"/>
        <w:jc w:val="left"/>
        <w:rPr>
          <w:sz w:val="14"/>
        </w:rPr>
        <w:sectPr>
          <w:type w:val="continuous"/>
          <w:pgSz w:w="12240" w:h="15840"/>
          <w:pgMar w:top="900" w:bottom="0" w:left="0" w:right="0"/>
          <w:cols w:num="6" w:equalWidth="0">
            <w:col w:w="1990" w:space="40"/>
            <w:col w:w="515" w:space="39"/>
            <w:col w:w="632" w:space="40"/>
            <w:col w:w="1109" w:space="39"/>
            <w:col w:w="857" w:space="39"/>
            <w:col w:w="6940"/>
          </w:cols>
        </w:sectPr>
      </w:pPr>
    </w:p>
    <w:p>
      <w:pPr>
        <w:numPr>
          <w:ilvl w:val="0"/>
          <w:numId w:val="24"/>
        </w:numPr>
        <w:tabs>
          <w:tab w:pos="1815" w:val="left" w:leader="none"/>
        </w:tabs>
        <w:spacing w:before="108"/>
        <w:ind w:left="1814" w:right="0" w:hanging="158"/>
        <w:jc w:val="left"/>
        <w:rPr>
          <w:b/>
          <w:sz w:val="19"/>
        </w:rPr>
      </w:pPr>
      <w:r>
        <w:rPr>
          <w:b/>
          <w:color w:val="231F20"/>
          <w:sz w:val="19"/>
        </w:rPr>
        <w:t>- Product </w:t>
      </w:r>
      <w:r>
        <w:rPr>
          <w:b/>
          <w:color w:val="231F20"/>
          <w:spacing w:val="-5"/>
          <w:sz w:val="19"/>
        </w:rPr>
        <w:t>Type</w:t>
      </w:r>
    </w:p>
    <w:p>
      <w:pPr>
        <w:tabs>
          <w:tab w:pos="2283" w:val="left" w:leader="none"/>
        </w:tabs>
        <w:spacing w:before="96"/>
        <w:ind w:left="1672" w:right="0" w:firstLine="0"/>
        <w:jc w:val="left"/>
        <w:rPr>
          <w:sz w:val="14"/>
        </w:rPr>
      </w:pPr>
      <w:r>
        <w:rPr>
          <w:b/>
          <w:color w:val="231F20"/>
          <w:sz w:val="14"/>
        </w:rPr>
        <w:t>P</w:t>
        <w:tab/>
      </w:r>
      <w:r>
        <w:rPr>
          <w:color w:val="231F20"/>
          <w:sz w:val="14"/>
        </w:rPr>
        <w:t>Pump</w:t>
      </w:r>
    </w:p>
    <w:p>
      <w:pPr>
        <w:pStyle w:val="BodyText"/>
        <w:spacing w:before="6"/>
        <w:rPr>
          <w:sz w:val="16"/>
        </w:rPr>
      </w:pPr>
    </w:p>
    <w:p>
      <w:pPr>
        <w:numPr>
          <w:ilvl w:val="0"/>
          <w:numId w:val="24"/>
        </w:numPr>
        <w:tabs>
          <w:tab w:pos="1815" w:val="left" w:leader="none"/>
        </w:tabs>
        <w:spacing w:before="0"/>
        <w:ind w:left="1814" w:right="0" w:hanging="158"/>
        <w:jc w:val="left"/>
        <w:rPr>
          <w:b/>
          <w:sz w:val="19"/>
        </w:rPr>
      </w:pPr>
      <w:r>
        <w:rPr>
          <w:b/>
          <w:color w:val="231F20"/>
          <w:sz w:val="19"/>
        </w:rPr>
        <w:t>- Motor </w:t>
      </w:r>
      <w:r>
        <w:rPr>
          <w:b/>
          <w:color w:val="231F20"/>
          <w:spacing w:val="-5"/>
          <w:sz w:val="19"/>
        </w:rPr>
        <w:t>Type</w:t>
      </w:r>
    </w:p>
    <w:p>
      <w:pPr>
        <w:pStyle w:val="BodyText"/>
        <w:tabs>
          <w:tab w:pos="2283" w:val="left" w:leader="none"/>
        </w:tabs>
        <w:spacing w:before="95"/>
        <w:ind w:left="1672"/>
      </w:pPr>
      <w:r>
        <w:rPr>
          <w:b/>
          <w:color w:val="231F20"/>
        </w:rPr>
        <w:t>E</w:t>
        <w:tab/>
      </w:r>
      <w:r>
        <w:rPr>
          <w:color w:val="231F20"/>
        </w:rPr>
        <w:t>Induction Electric Motor,</w:t>
      </w:r>
      <w:r>
        <w:rPr>
          <w:color w:val="231F20"/>
          <w:spacing w:val="-4"/>
        </w:rPr>
        <w:t> </w:t>
      </w:r>
      <w:r>
        <w:rPr>
          <w:color w:val="231F20"/>
        </w:rPr>
        <w:t>TEFC</w:t>
      </w:r>
    </w:p>
    <w:p>
      <w:pPr>
        <w:pStyle w:val="BodyText"/>
        <w:spacing w:before="8"/>
        <w:rPr>
          <w:sz w:val="16"/>
        </w:rPr>
      </w:pPr>
    </w:p>
    <w:p>
      <w:pPr>
        <w:numPr>
          <w:ilvl w:val="0"/>
          <w:numId w:val="24"/>
        </w:numPr>
        <w:tabs>
          <w:tab w:pos="1815" w:val="left" w:leader="none"/>
        </w:tabs>
        <w:spacing w:before="0"/>
        <w:ind w:left="1814" w:right="0" w:hanging="158"/>
        <w:jc w:val="left"/>
        <w:rPr>
          <w:b/>
          <w:sz w:val="19"/>
        </w:rPr>
      </w:pPr>
      <w:r>
        <w:rPr/>
        <w:pict>
          <v:shape style="position:absolute;margin-left:583.784973pt;margin-top:-1.458108pt;width:17.1pt;height:47.05pt;mso-position-horizontal-relative:page;mso-position-vertical-relative:paragraph;z-index:19792"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r>
        <w:rPr>
          <w:b/>
          <w:color w:val="231F20"/>
          <w:sz w:val="19"/>
        </w:rPr>
        <w:t>- Flow Group</w:t>
      </w:r>
    </w:p>
    <w:p>
      <w:pPr>
        <w:pStyle w:val="BodyText"/>
        <w:tabs>
          <w:tab w:pos="2283" w:val="left" w:leader="none"/>
        </w:tabs>
        <w:spacing w:before="95"/>
        <w:ind w:left="1672"/>
      </w:pPr>
      <w:r>
        <w:rPr>
          <w:b/>
          <w:color w:val="231F20"/>
        </w:rPr>
        <w:t>30</w:t>
        <w:tab/>
      </w:r>
      <w:r>
        <w:rPr>
          <w:color w:val="231F20"/>
        </w:rPr>
        <w:t>293/18</w:t>
      </w:r>
      <w:r>
        <w:rPr>
          <w:color w:val="231F20"/>
          <w:spacing w:val="-6"/>
        </w:rPr>
        <w:t> </w:t>
      </w:r>
      <w:r>
        <w:rPr>
          <w:color w:val="231F20"/>
        </w:rPr>
        <w:t>in3/min</w:t>
      </w:r>
      <w:r>
        <w:rPr>
          <w:color w:val="231F20"/>
          <w:spacing w:val="-5"/>
        </w:rPr>
        <w:t> </w:t>
      </w:r>
      <w:r>
        <w:rPr>
          <w:color w:val="231F20"/>
        </w:rPr>
        <w:t>@</w:t>
      </w:r>
      <w:r>
        <w:rPr>
          <w:color w:val="231F20"/>
          <w:spacing w:val="-6"/>
        </w:rPr>
        <w:t> </w:t>
      </w:r>
      <w:r>
        <w:rPr>
          <w:color w:val="231F20"/>
        </w:rPr>
        <w:t>350/10,000</w:t>
      </w:r>
      <w:r>
        <w:rPr>
          <w:color w:val="231F20"/>
          <w:spacing w:val="-5"/>
        </w:rPr>
        <w:t> </w:t>
      </w:r>
      <w:r>
        <w:rPr>
          <w:color w:val="231F20"/>
        </w:rPr>
        <w:t>psi,</w:t>
      </w:r>
      <w:r>
        <w:rPr>
          <w:color w:val="231F20"/>
          <w:spacing w:val="-6"/>
        </w:rPr>
        <w:t> </w:t>
      </w:r>
      <w:r>
        <w:rPr>
          <w:color w:val="231F20"/>
        </w:rPr>
        <w:t>0.5</w:t>
      </w:r>
      <w:r>
        <w:rPr>
          <w:color w:val="231F20"/>
          <w:spacing w:val="-5"/>
        </w:rPr>
        <w:t> </w:t>
      </w:r>
      <w:r>
        <w:rPr>
          <w:color w:val="231F20"/>
        </w:rPr>
        <w:t>Hp</w:t>
      </w:r>
    </w:p>
    <w:p>
      <w:pPr>
        <w:pStyle w:val="BodyText"/>
        <w:tabs>
          <w:tab w:pos="2283" w:val="left" w:leader="none"/>
        </w:tabs>
        <w:spacing w:before="39"/>
        <w:ind w:left="1672"/>
      </w:pPr>
      <w:r>
        <w:rPr>
          <w:b/>
          <w:color w:val="231F20"/>
        </w:rPr>
        <w:t>40</w:t>
        <w:tab/>
      </w:r>
      <w:r>
        <w:rPr>
          <w:color w:val="231F20"/>
          <w:spacing w:val="-3"/>
        </w:rPr>
        <w:t>311/37 </w:t>
      </w:r>
      <w:r>
        <w:rPr>
          <w:color w:val="231F20"/>
        </w:rPr>
        <w:t>in3/min @ 700/10,000 psi, 1.0</w:t>
      </w:r>
      <w:r>
        <w:rPr>
          <w:color w:val="231F20"/>
          <w:spacing w:val="-22"/>
        </w:rPr>
        <w:t> </w:t>
      </w:r>
      <w:r>
        <w:rPr>
          <w:color w:val="231F20"/>
        </w:rPr>
        <w:t>Hp</w:t>
      </w:r>
    </w:p>
    <w:p>
      <w:pPr>
        <w:pStyle w:val="BodyText"/>
        <w:tabs>
          <w:tab w:pos="2283" w:val="left" w:leader="none"/>
        </w:tabs>
        <w:spacing w:before="39"/>
        <w:ind w:left="1672"/>
      </w:pPr>
      <w:r>
        <w:rPr>
          <w:b/>
          <w:color w:val="231F20"/>
        </w:rPr>
        <w:t>50</w:t>
        <w:tab/>
      </w:r>
      <w:r>
        <w:rPr>
          <w:color w:val="231F20"/>
        </w:rPr>
        <w:t>476/61</w:t>
      </w:r>
      <w:r>
        <w:rPr>
          <w:color w:val="231F20"/>
          <w:spacing w:val="-6"/>
        </w:rPr>
        <w:t> </w:t>
      </w:r>
      <w:r>
        <w:rPr>
          <w:color w:val="231F20"/>
        </w:rPr>
        <w:t>in3/min</w:t>
      </w:r>
      <w:r>
        <w:rPr>
          <w:color w:val="231F20"/>
          <w:spacing w:val="-5"/>
        </w:rPr>
        <w:t> </w:t>
      </w:r>
      <w:r>
        <w:rPr>
          <w:color w:val="231F20"/>
        </w:rPr>
        <w:t>@</w:t>
      </w:r>
      <w:r>
        <w:rPr>
          <w:color w:val="231F20"/>
          <w:spacing w:val="-6"/>
        </w:rPr>
        <w:t> </w:t>
      </w:r>
      <w:r>
        <w:rPr>
          <w:color w:val="231F20"/>
        </w:rPr>
        <w:t>700/10,000</w:t>
      </w:r>
      <w:r>
        <w:rPr>
          <w:color w:val="231F20"/>
          <w:spacing w:val="-5"/>
        </w:rPr>
        <w:t> </w:t>
      </w:r>
      <w:r>
        <w:rPr>
          <w:color w:val="231F20"/>
        </w:rPr>
        <w:t>psi,</w:t>
      </w:r>
      <w:r>
        <w:rPr>
          <w:color w:val="231F20"/>
          <w:spacing w:val="-6"/>
        </w:rPr>
        <w:t> </w:t>
      </w:r>
      <w:r>
        <w:rPr>
          <w:color w:val="231F20"/>
        </w:rPr>
        <w:t>1.5</w:t>
      </w:r>
      <w:r>
        <w:rPr>
          <w:color w:val="231F20"/>
          <w:spacing w:val="-5"/>
        </w:rPr>
        <w:t> </w:t>
      </w:r>
      <w:r>
        <w:rPr>
          <w:color w:val="231F20"/>
        </w:rPr>
        <w:t>Hp</w:t>
      </w:r>
    </w:p>
    <w:p>
      <w:pPr>
        <w:numPr>
          <w:ilvl w:val="0"/>
          <w:numId w:val="24"/>
        </w:numPr>
        <w:tabs>
          <w:tab w:pos="1815" w:val="left" w:leader="none"/>
        </w:tabs>
        <w:spacing w:before="170"/>
        <w:ind w:left="1814" w:right="0" w:hanging="158"/>
        <w:jc w:val="left"/>
        <w:rPr>
          <w:b/>
          <w:sz w:val="19"/>
        </w:rPr>
      </w:pPr>
      <w:r>
        <w:rPr>
          <w:b/>
          <w:color w:val="231F20"/>
          <w:sz w:val="19"/>
        </w:rPr>
        <w:t>- </w:t>
      </w:r>
      <w:r>
        <w:rPr>
          <w:b/>
          <w:color w:val="231F20"/>
          <w:spacing w:val="-3"/>
          <w:sz w:val="19"/>
        </w:rPr>
        <w:t>Valve</w:t>
      </w:r>
      <w:r>
        <w:rPr>
          <w:b/>
          <w:color w:val="231F20"/>
          <w:spacing w:val="-2"/>
          <w:sz w:val="19"/>
        </w:rPr>
        <w:t> </w:t>
      </w:r>
      <w:r>
        <w:rPr>
          <w:b/>
          <w:color w:val="231F20"/>
          <w:sz w:val="19"/>
        </w:rPr>
        <w:t>Type/Operation</w:t>
      </w:r>
    </w:p>
    <w:p>
      <w:pPr>
        <w:spacing w:after="0"/>
        <w:jc w:val="left"/>
        <w:rPr>
          <w:sz w:val="19"/>
        </w:rPr>
        <w:sectPr>
          <w:type w:val="continuous"/>
          <w:pgSz w:w="12240" w:h="15840"/>
          <w:pgMar w:top="900" w:bottom="0" w:left="0" w:right="0"/>
        </w:sectPr>
      </w:pPr>
    </w:p>
    <w:p>
      <w:pPr>
        <w:spacing w:line="297" w:lineRule="auto" w:before="113"/>
        <w:ind w:left="1373" w:right="0" w:firstLine="0"/>
        <w:jc w:val="right"/>
        <w:rPr>
          <w:b/>
          <w:sz w:val="14"/>
        </w:rPr>
      </w:pPr>
      <w:r>
        <w:rPr>
          <w:b/>
          <w:color w:val="231F20"/>
          <w:sz w:val="14"/>
        </w:rPr>
        <w:t>CMR WMR</w:t>
      </w:r>
    </w:p>
    <w:p>
      <w:pPr>
        <w:spacing w:line="297" w:lineRule="auto" w:before="60"/>
        <w:ind w:left="1672" w:right="36" w:firstLine="0"/>
        <w:jc w:val="both"/>
        <w:rPr>
          <w:b/>
          <w:sz w:val="14"/>
        </w:rPr>
      </w:pPr>
      <w:r>
        <w:rPr>
          <w:b/>
          <w:color w:val="231F20"/>
          <w:sz w:val="14"/>
        </w:rPr>
        <w:t>DMP DSP H2S</w:t>
      </w:r>
    </w:p>
    <w:p>
      <w:pPr>
        <w:spacing w:line="297" w:lineRule="auto" w:before="122"/>
        <w:ind w:left="1672" w:right="36" w:firstLine="0"/>
        <w:jc w:val="both"/>
        <w:rPr>
          <w:b/>
          <w:sz w:val="14"/>
        </w:rPr>
      </w:pPr>
      <w:r>
        <w:rPr>
          <w:b/>
          <w:color w:val="231F20"/>
          <w:sz w:val="14"/>
        </w:rPr>
        <w:t>M2N M3N M4N M3L M4L W2N W3N W4N W3L W4L</w:t>
      </w:r>
    </w:p>
    <w:p>
      <w:pPr>
        <w:spacing w:line="297" w:lineRule="auto" w:before="124"/>
        <w:ind w:left="1672" w:right="75" w:firstLine="0"/>
        <w:jc w:val="both"/>
        <w:rPr>
          <w:b/>
          <w:sz w:val="14"/>
        </w:rPr>
      </w:pPr>
      <w:r>
        <w:rPr>
          <w:b/>
          <w:color w:val="231F20"/>
          <w:sz w:val="14"/>
        </w:rPr>
        <w:t>S3N S4N S3L S4L</w:t>
      </w:r>
    </w:p>
    <w:p>
      <w:pPr>
        <w:pStyle w:val="BodyText"/>
        <w:spacing w:line="297" w:lineRule="auto" w:before="112"/>
        <w:ind w:left="221" w:right="6069"/>
      </w:pPr>
      <w:r>
        <w:rPr/>
        <w:br w:type="column"/>
      </w:r>
      <w:r>
        <w:rPr>
          <w:color w:val="231F20"/>
        </w:rPr>
        <w:t>Pump Mounted Manifold Block - Pressure &amp; Return Ports Only CMR Block w/10ft Motor Control Pendant</w:t>
      </w:r>
    </w:p>
    <w:p>
      <w:pPr>
        <w:pStyle w:val="BodyText"/>
        <w:spacing w:before="61"/>
        <w:ind w:left="221"/>
      </w:pPr>
      <w:r>
        <w:rPr>
          <w:color w:val="231F20"/>
        </w:rPr>
        <w:t>Dump Valve w/motor pendant 2W/2P</w:t>
      </w:r>
    </w:p>
    <w:p>
      <w:pPr>
        <w:pStyle w:val="BodyText"/>
        <w:spacing w:before="39"/>
        <w:ind w:left="221"/>
      </w:pPr>
      <w:r>
        <w:rPr>
          <w:color w:val="231F20"/>
        </w:rPr>
        <w:t>Dump Solenoid Valve w/pendant 3W/2P (Spool Type Valve)</w:t>
      </w:r>
    </w:p>
    <w:p>
      <w:pPr>
        <w:pStyle w:val="BodyText"/>
        <w:spacing w:before="39"/>
        <w:ind w:left="221"/>
      </w:pPr>
      <w:r>
        <w:rPr>
          <w:color w:val="231F20"/>
        </w:rPr>
        <w:t>Solenoid Valve 2W/2P - Pendant Control On/Off Only (Poppet Type Valve)</w:t>
      </w:r>
    </w:p>
    <w:p>
      <w:pPr>
        <w:pStyle w:val="BodyText"/>
        <w:spacing w:before="9"/>
        <w:rPr>
          <w:sz w:val="13"/>
        </w:rPr>
      </w:pPr>
    </w:p>
    <w:p>
      <w:pPr>
        <w:pStyle w:val="BodyText"/>
        <w:spacing w:line="297" w:lineRule="auto"/>
        <w:ind w:left="221" w:right="8657"/>
        <w:jc w:val="both"/>
      </w:pPr>
      <w:r>
        <w:rPr>
          <w:color w:val="231F20"/>
        </w:rPr>
        <w:t>Manual </w:t>
      </w:r>
      <w:r>
        <w:rPr>
          <w:color w:val="231F20"/>
          <w:spacing w:val="-3"/>
        </w:rPr>
        <w:t>Valve </w:t>
      </w:r>
      <w:r>
        <w:rPr>
          <w:color w:val="231F20"/>
        </w:rPr>
        <w:t>3W/2P Manual </w:t>
      </w:r>
      <w:r>
        <w:rPr>
          <w:color w:val="231F20"/>
          <w:spacing w:val="-3"/>
        </w:rPr>
        <w:t>Valve </w:t>
      </w:r>
      <w:r>
        <w:rPr>
          <w:color w:val="231F20"/>
        </w:rPr>
        <w:t>3W/3P Manual </w:t>
      </w:r>
      <w:r>
        <w:rPr>
          <w:color w:val="231F20"/>
          <w:spacing w:val="-3"/>
        </w:rPr>
        <w:t>Valve </w:t>
      </w:r>
      <w:r>
        <w:rPr>
          <w:color w:val="231F20"/>
        </w:rPr>
        <w:t>4W/3P</w:t>
      </w:r>
    </w:p>
    <w:p>
      <w:pPr>
        <w:pStyle w:val="BodyText"/>
        <w:spacing w:line="297" w:lineRule="auto" w:before="2"/>
        <w:ind w:left="221" w:right="7198"/>
      </w:pPr>
      <w:r>
        <w:rPr>
          <w:color w:val="231F20"/>
        </w:rPr>
        <w:t>Manual Valve 3W/3P w/Locking Plate Manual Valve 4W/3P w/Locking Plate</w:t>
      </w:r>
    </w:p>
    <w:p>
      <w:pPr>
        <w:pStyle w:val="BodyText"/>
        <w:spacing w:line="297" w:lineRule="auto"/>
        <w:ind w:left="221" w:right="6801"/>
        <w:jc w:val="both"/>
      </w:pPr>
      <w:r>
        <w:rPr>
          <w:color w:val="231F20"/>
        </w:rPr>
        <w:t>Manual </w:t>
      </w:r>
      <w:r>
        <w:rPr>
          <w:color w:val="231F20"/>
          <w:spacing w:val="-3"/>
        </w:rPr>
        <w:t>Valve </w:t>
      </w:r>
      <w:r>
        <w:rPr>
          <w:color w:val="231F20"/>
        </w:rPr>
        <w:t>3W/2P w/10ft Motor Control Pendant Manual </w:t>
      </w:r>
      <w:r>
        <w:rPr>
          <w:color w:val="231F20"/>
          <w:spacing w:val="-3"/>
        </w:rPr>
        <w:t>Valve </w:t>
      </w:r>
      <w:r>
        <w:rPr>
          <w:color w:val="231F20"/>
        </w:rPr>
        <w:t>3W/3P w/10ft Motor Control Pendant Manual </w:t>
      </w:r>
      <w:r>
        <w:rPr>
          <w:color w:val="231F20"/>
          <w:spacing w:val="-3"/>
        </w:rPr>
        <w:t>Valve </w:t>
      </w:r>
      <w:r>
        <w:rPr>
          <w:color w:val="231F20"/>
        </w:rPr>
        <w:t>4W/3P w/10ft Motor Control Pendant</w:t>
      </w:r>
    </w:p>
    <w:p>
      <w:pPr>
        <w:pStyle w:val="BodyText"/>
        <w:spacing w:line="297" w:lineRule="auto" w:before="2"/>
        <w:ind w:left="221" w:right="5198"/>
      </w:pPr>
      <w:r>
        <w:rPr>
          <w:color w:val="231F20"/>
        </w:rPr>
        <w:t>Manual Valve 3W/3P w/Locking Plate and 10ft Motor Control Pendant Manual Valve 4W/3P w/Locking Plate and 10ft Motor Control Pendant</w:t>
      </w:r>
    </w:p>
    <w:p>
      <w:pPr>
        <w:pStyle w:val="BodyText"/>
        <w:spacing w:line="297" w:lineRule="auto" w:before="121"/>
        <w:ind w:left="221" w:right="7198"/>
      </w:pPr>
      <w:r>
        <w:rPr>
          <w:color w:val="231F20"/>
        </w:rPr>
        <w:t>Solenoid Valve 3W/3P (Spool Type) Solenoid Valve 4W/3P (Spool Type)</w:t>
      </w:r>
    </w:p>
    <w:p>
      <w:pPr>
        <w:pStyle w:val="BodyText"/>
        <w:spacing w:line="297" w:lineRule="auto"/>
        <w:ind w:left="221" w:right="6069"/>
      </w:pPr>
      <w:r>
        <w:rPr>
          <w:color w:val="231F20"/>
        </w:rPr>
        <w:t>Solenoid Valve 3W/3P w/Locking Plate (Spool Type Valve) Solenoid Valve 4W/3P w/Locking Plate (Spool Type Valve)</w:t>
      </w:r>
    </w:p>
    <w:p>
      <w:pPr>
        <w:spacing w:after="0" w:line="297" w:lineRule="auto"/>
        <w:sectPr>
          <w:type w:val="continuous"/>
          <w:pgSz w:w="12240" w:h="15840"/>
          <w:pgMar w:top="900" w:bottom="0" w:left="0" w:right="0"/>
          <w:cols w:num="2" w:equalWidth="0">
            <w:col w:w="2022" w:space="40"/>
            <w:col w:w="10178"/>
          </w:cols>
        </w:sectPr>
      </w:pPr>
    </w:p>
    <w:p>
      <w:pPr>
        <w:numPr>
          <w:ilvl w:val="0"/>
          <w:numId w:val="24"/>
        </w:numPr>
        <w:tabs>
          <w:tab w:pos="1815" w:val="left" w:leader="none"/>
        </w:tabs>
        <w:spacing w:before="94"/>
        <w:ind w:left="1814" w:right="0" w:hanging="158"/>
        <w:jc w:val="left"/>
        <w:rPr>
          <w:b/>
          <w:sz w:val="19"/>
        </w:rPr>
      </w:pPr>
      <w:r>
        <w:rPr/>
        <w:pict>
          <v:group style="position:absolute;margin-left:401.040009pt;margin-top:-.000018pt;width:211pt;height:792pt;mso-position-horizontal-relative:page;mso-position-vertical-relative:page;z-index:19552" coordorigin="8021,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750"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3062;width:668;height:12331" coordorigin="11371,3063" coordsize="668,12331" path="m11970,14978l11734,15214,11909,15214,11970,15154,11970,14978m11970,14620l11371,15218,11371,15394,11970,14795,11970,14620m11970,14265l11657,14578,11657,14753,11970,14440,11970,14265m12038,3063l11635,3347,11635,4333,12038,4049,12038,3063e" filled="true" fillcolor="#ffffff" stroked="false">
              <v:path arrowok="t"/>
              <v:fill type="solid"/>
            </v:shape>
            <v:shape style="position:absolute;left:11537;top:2609;width:703;height:2096" coordorigin="11537,2610" coordsize="703,2096" path="m12240,2610l11537,3313,11537,4706,11970,4273,11697,4273,11697,4097,11873,3921,11697,3921,11697,3746,11873,3570,11697,3570,11697,3395,11964,3129,12240,3129,12240,2610xm12240,3831l11964,3831,11964,4006,11697,4273,11970,4273,12240,4003,12240,3831xm12240,3480l11964,3480,11964,3655,11697,3921,11873,3921,11964,3831,12240,3831,12240,3480xm12240,3129l11964,3129,11964,3304,11697,3570,11873,3570,11964,3480,12240,3480,12240,3129xe" filled="true" fillcolor="#231f20" stroked="false">
              <v:path arrowok="t"/>
              <v:fill type="solid"/>
            </v:shape>
            <v:shape style="position:absolute;left:8140;top:3168;width:1086;height:4356" coordorigin="8140,3168" coordsize="1086,4356" path="m8140,3168l8140,7175,8489,7524,9226,7524,8252,3280,8140,3168xe" filled="true" fillcolor="#231f20" stroked="false">
              <v:path arrowok="t"/>
              <v:fill type="solid"/>
            </v:shape>
            <v:shape style="position:absolute;left:8210;top:3230;width:3094;height:4332" type="#_x0000_t75" stroked="false">
              <v:imagedata r:id="rId751" o:title=""/>
            </v:shape>
            <v:shape style="position:absolute;left:8246;top:3265;width:3023;height:4261" coordorigin="8246,3265" coordsize="3023,4261" path="m11269,3265l8246,3265,8246,7126,8647,7526,11269,7526,11269,3265xe" filled="true" fillcolor="#ffffff" stroked="false">
              <v:path arrowok="t"/>
              <v:fill type="solid"/>
            </v:shape>
            <v:shape style="position:absolute;left:8550;top:5692;width:1929;height:1510" type="#_x0000_t75" stroked="false">
              <v:imagedata r:id="rId752" o:title=""/>
            </v:shape>
            <v:shape style="position:absolute;left:8140;top:9698;width:1086;height:1086" coordorigin="8140,9698" coordsize="1086,1086" path="m8140,9698l8140,10435,8489,10784,9226,10784,8140,9698xe" filled="true" fillcolor="#231f20" stroked="false">
              <v:path arrowok="t"/>
              <v:fill type="solid"/>
            </v:shape>
            <v:shape style="position:absolute;left:8210;top:9760;width:3094;height:1062" type="#_x0000_t75" stroked="false">
              <v:imagedata r:id="rId753" o:title=""/>
            </v:shape>
            <v:shape style="position:absolute;left:8246;top:9795;width:3059;height:1027" coordorigin="8246,9796" coordsize="3059,1027" path="m11305,10259l11269,10295,11269,9796,8246,9796,8246,10386,8647,10787,10777,10787,10742,10822,11124,10822,11159,10787,11269,10787,11269,10677,11305,10641,11305,10259e" filled="true" fillcolor="#ffffff" stroked="false">
              <v:path arrowok="t"/>
              <v:fill type="solid"/>
            </v:shape>
            <v:shape style="position:absolute;left:10655;top:10173;width:685;height:685" coordorigin="10656,10173" coordsize="685,685" path="m11340,10173l10656,10858,11138,10858,11174,10822,10742,10822,11305,10259,11340,10259,11340,10173xm11340,10259l11305,10259,11305,10641,11124,10822,11174,10822,11340,10656,11340,10259xe" filled="true" fillcolor="#231f20" stroked="false">
              <v:path arrowok="t"/>
              <v:fill type="solid"/>
            </v:shape>
            <v:shape style="position:absolute;left:8304;top:9859;width:922;height:998" type="#_x0000_t75" stroked="false">
              <v:imagedata r:id="rId325" o:title=""/>
            </v:shape>
            <v:shape style="position:absolute;left:9804;top:904;width:1753;height:1769" type="#_x0000_t75" stroked="false">
              <v:imagedata r:id="rId754" o:title=""/>
            </v:shape>
            <v:shape style="position:absolute;left:8117;top:975;width:1335;height:1523" type="#_x0000_t75" stroked="false">
              <v:imagedata r:id="rId755" o:title=""/>
            </v:shape>
            <v:shape style="position:absolute;left:9044;top:1277;width:1338;height:1744" type="#_x0000_t75" stroked="false">
              <v:imagedata r:id="rId756" o:title=""/>
            </v:shape>
            <v:shape style="position:absolute;left:8139;top:7810;width:1086;height:1486" coordorigin="8140,7810" coordsize="1086,1486" path="m8140,7810l8140,8947,8489,9296,9226,9296,8252,7922,8140,7810xe" filled="true" fillcolor="#231f20" stroked="false">
              <v:path arrowok="t"/>
              <v:fill type="solid"/>
            </v:shape>
            <v:shape style="position:absolute;left:8210;top:7872;width:3094;height:1462" type="#_x0000_t75" stroked="false">
              <v:imagedata r:id="rId757" o:title=""/>
            </v:shape>
            <v:shape style="position:absolute;left:8246;top:7907;width:3023;height:1391" coordorigin="8246,7908" coordsize="3023,1391" path="m11269,7908l8246,7908,8246,8898,8646,9298,11269,9298,11269,7908xe" filled="true" fillcolor="#ffffff" stroked="false">
              <v:path arrowok="t"/>
              <v:fill type="solid"/>
            </v:shape>
            <v:shape style="position:absolute;left:8303;top:8371;width:922;height:998" type="#_x0000_t75" stroked="false">
              <v:imagedata r:id="rId9" o:title=""/>
            </v:shape>
            <v:shape style="position:absolute;left:8339;top:8406;width:2965;height:927" coordorigin="8340,8407" coordsize="2965,927" path="m9190,8407l8340,8407,8340,9333,9190,9333,9190,8407m11304,8771l10741,9334,11123,9334,11304,9153,11304,8771e" filled="true" fillcolor="#ffffff" stroked="false">
              <v:path arrowok="t"/>
              <v:fill type="solid"/>
            </v:shape>
            <v:shape style="position:absolute;left:10655;top:8684;width:685;height:685" coordorigin="10656,8685" coordsize="685,685" path="m11340,8685l10656,9369,11138,9369,11174,9334,10742,9334,11304,8771,11340,8771,11340,8685xm11340,8771l11304,8771,11304,9153,11123,9334,11174,9334,11340,9167,11340,8771xe" filled="true" fillcolor="#231f20" stroked="false">
              <v:path arrowok="t"/>
              <v:fill type="solid"/>
            </v:shape>
            <v:shape style="position:absolute;left:8380;top:8439;width:777;height:824" type="#_x0000_t75" stroked="false">
              <v:imagedata r:id="rId758" o:title=""/>
            </v:shape>
            <v:shape style="position:absolute;left:8139;top:11208;width:1086;height:1137" coordorigin="8140,11208" coordsize="1086,1137" path="m8140,11208l8140,11996,8489,12345,9226,12345,8252,11320,8140,11208xe" filled="true" fillcolor="#231f20" stroked="false">
              <v:path arrowok="t"/>
              <v:fill type="solid"/>
            </v:shape>
            <v:shape style="position:absolute;left:8210;top:11270;width:3094;height:1113" type="#_x0000_t75" stroked="false">
              <v:imagedata r:id="rId759" o:title=""/>
            </v:shape>
            <v:shape style="position:absolute;left:8246;top:11305;width:3023;height:1042" coordorigin="8246,11306" coordsize="3023,1042" path="m11269,11306l8246,11306,8246,11947,8646,12347,11269,12347,11269,11306xe" filled="true" fillcolor="#ffffff" stroked="false">
              <v:path arrowok="t"/>
              <v:fill type="solid"/>
            </v:shape>
            <v:shape style="position:absolute;left:8303;top:11420;width:922;height:998" type="#_x0000_t75" stroked="false">
              <v:imagedata r:id="rId624" o:title=""/>
            </v:shape>
            <v:shape style="position:absolute;left:8339;top:11455;width:2965;height:927" coordorigin="8340,11456" coordsize="2965,927" path="m9190,11456l8340,11456,8340,12382,9190,12382,9190,11456m11304,11820l10741,12383,11123,12383,11304,12202,11304,11820e" filled="true" fillcolor="#ffffff" stroked="false">
              <v:path arrowok="t"/>
              <v:fill type="solid"/>
            </v:shape>
            <v:shape style="position:absolute;left:10655;top:11733;width:685;height:685" coordorigin="10656,11734" coordsize="685,685" path="m11340,11734l10656,12418,11138,12418,11174,12383,10742,12383,11304,11820,11340,11820,11340,11734xm11340,11820l11304,11820,11304,12202,11123,12383,11174,12383,11340,12216,11340,11820xe" filled="true" fillcolor="#231f20" stroked="false">
              <v:path arrowok="t"/>
              <v:fill type="solid"/>
            </v:shape>
            <v:shape style="position:absolute;left:8342;top:11457;width:772;height:835" type="#_x0000_t75" stroked="false">
              <v:imagedata r:id="rId760" o:title=""/>
            </v:shape>
            <v:shape style="position:absolute;left:8020;top:2599;width:3384;height:224" type="#_x0000_t202" filled="false" stroked="false">
              <v:textbox inset="0,0,0,0">
                <w:txbxContent>
                  <w:p>
                    <w:pPr>
                      <w:tabs>
                        <w:tab w:pos="3363" w:val="left" w:leader="none"/>
                      </w:tabs>
                      <w:spacing w:line="223" w:lineRule="exact" w:before="0"/>
                      <w:ind w:left="0" w:right="0" w:firstLine="0"/>
                      <w:jc w:val="left"/>
                      <w:rPr>
                        <w:b/>
                        <w:i/>
                        <w:sz w:val="20"/>
                      </w:rPr>
                    </w:pPr>
                    <w:r>
                      <w:rPr>
                        <w:b/>
                        <w:i/>
                        <w:color w:val="231F20"/>
                        <w:sz w:val="20"/>
                        <w:u w:val="single" w:color="D2232A"/>
                      </w:rPr>
                      <w:t> </w:t>
                    </w:r>
                    <w:r>
                      <w:rPr>
                        <w:b/>
                        <w:i/>
                        <w:color w:val="231F20"/>
                        <w:spacing w:val="8"/>
                        <w:sz w:val="20"/>
                        <w:u w:val="single" w:color="D2232A"/>
                      </w:rPr>
                      <w:t> </w:t>
                    </w:r>
                    <w:r>
                      <w:rPr>
                        <w:b/>
                        <w:i/>
                        <w:color w:val="231F20"/>
                        <w:sz w:val="20"/>
                        <w:u w:val="single" w:color="D2232A"/>
                      </w:rPr>
                      <w:t>PE Series</w:t>
                      <w:tab/>
                    </w:r>
                  </w:p>
                </w:txbxContent>
              </v:textbox>
              <w10:wrap type="none"/>
            </v:shape>
            <v:shape style="position:absolute;left:8379;top:3363;width:2577;height:2216" type="#_x0000_t202" filled="false" stroked="false">
              <v:textbox inset="0,0,0,0">
                <w:txbxContent>
                  <w:p>
                    <w:pPr>
                      <w:spacing w:line="212" w:lineRule="exact" w:before="0"/>
                      <w:ind w:left="561" w:right="0" w:firstLine="0"/>
                      <w:jc w:val="left"/>
                      <w:rPr>
                        <w:b/>
                        <w:sz w:val="19"/>
                      </w:rPr>
                    </w:pPr>
                    <w:r>
                      <w:rPr>
                        <w:b/>
                        <w:color w:val="231F20"/>
                        <w:sz w:val="19"/>
                      </w:rPr>
                      <w:t>Ordering Example</w:t>
                    </w:r>
                  </w:p>
                  <w:p>
                    <w:pPr>
                      <w:spacing w:before="120"/>
                      <w:ind w:left="803" w:right="0" w:firstLine="0"/>
                      <w:jc w:val="left"/>
                      <w:rPr>
                        <w:b/>
                        <w:sz w:val="16"/>
                      </w:rPr>
                    </w:pPr>
                    <w:r>
                      <w:rPr>
                        <w:b/>
                        <w:sz w:val="16"/>
                      </w:rPr>
                      <w:t>PE30S4L02A-A</w:t>
                    </w:r>
                  </w:p>
                  <w:p>
                    <w:pPr>
                      <w:spacing w:line="240" w:lineRule="auto" w:before="10"/>
                      <w:rPr>
                        <w:i/>
                        <w:sz w:val="16"/>
                      </w:rPr>
                    </w:pPr>
                  </w:p>
                  <w:p>
                    <w:pPr>
                      <w:spacing w:line="249" w:lineRule="auto" w:before="0"/>
                      <w:ind w:left="180" w:right="7" w:firstLine="0"/>
                      <w:jc w:val="center"/>
                      <w:rPr>
                        <w:sz w:val="14"/>
                      </w:rPr>
                    </w:pPr>
                    <w:r>
                      <w:rPr>
                        <w:color w:val="231F20"/>
                        <w:sz w:val="14"/>
                      </w:rPr>
                      <w:t>After reviewing this model number, we know that the pump has the</w:t>
                    </w:r>
                  </w:p>
                  <w:p>
                    <w:pPr>
                      <w:spacing w:before="2"/>
                      <w:ind w:left="178" w:right="7" w:firstLine="0"/>
                      <w:jc w:val="center"/>
                      <w:rPr>
                        <w:sz w:val="14"/>
                      </w:rPr>
                    </w:pPr>
                    <w:r>
                      <w:rPr>
                        <w:color w:val="231F20"/>
                        <w:sz w:val="14"/>
                      </w:rPr>
                      <w:t>following specifications:</w:t>
                    </w:r>
                  </w:p>
                  <w:p>
                    <w:pPr>
                      <w:spacing w:line="240" w:lineRule="auto" w:before="2"/>
                      <w:rPr>
                        <w:i/>
                        <w:sz w:val="15"/>
                      </w:rPr>
                    </w:pPr>
                  </w:p>
                  <w:p>
                    <w:pPr>
                      <w:numPr>
                        <w:ilvl w:val="0"/>
                        <w:numId w:val="25"/>
                      </w:numPr>
                      <w:tabs>
                        <w:tab w:pos="86" w:val="left" w:leader="none"/>
                      </w:tabs>
                      <w:spacing w:before="0"/>
                      <w:ind w:left="85" w:right="0" w:hanging="85"/>
                      <w:jc w:val="left"/>
                      <w:rPr>
                        <w:sz w:val="14"/>
                      </w:rPr>
                    </w:pPr>
                    <w:r>
                      <w:rPr>
                        <w:color w:val="231F20"/>
                        <w:sz w:val="14"/>
                      </w:rPr>
                      <w:t>Electric power</w:t>
                    </w:r>
                    <w:r>
                      <w:rPr>
                        <w:color w:val="231F20"/>
                        <w:spacing w:val="-2"/>
                        <w:sz w:val="14"/>
                      </w:rPr>
                      <w:t> </w:t>
                    </w:r>
                    <w:r>
                      <w:rPr>
                        <w:color w:val="231F20"/>
                        <w:sz w:val="14"/>
                      </w:rPr>
                      <w:t>source</w:t>
                    </w:r>
                  </w:p>
                  <w:p>
                    <w:pPr>
                      <w:numPr>
                        <w:ilvl w:val="0"/>
                        <w:numId w:val="25"/>
                      </w:numPr>
                      <w:tabs>
                        <w:tab w:pos="86" w:val="left" w:leader="none"/>
                      </w:tabs>
                      <w:spacing w:before="7"/>
                      <w:ind w:left="85" w:right="0" w:hanging="85"/>
                      <w:jc w:val="left"/>
                      <w:rPr>
                        <w:sz w:val="14"/>
                      </w:rPr>
                    </w:pPr>
                    <w:r>
                      <w:rPr>
                        <w:color w:val="231F20"/>
                        <w:sz w:val="14"/>
                      </w:rPr>
                      <w:t>½ Hp flow</w:t>
                    </w:r>
                    <w:r>
                      <w:rPr>
                        <w:color w:val="231F20"/>
                        <w:spacing w:val="-2"/>
                        <w:sz w:val="14"/>
                      </w:rPr>
                      <w:t> </w:t>
                    </w:r>
                    <w:r>
                      <w:rPr>
                        <w:color w:val="231F20"/>
                        <w:sz w:val="14"/>
                      </w:rPr>
                      <w:t>group</w:t>
                    </w:r>
                  </w:p>
                  <w:p>
                    <w:pPr>
                      <w:numPr>
                        <w:ilvl w:val="0"/>
                        <w:numId w:val="25"/>
                      </w:numPr>
                      <w:tabs>
                        <w:tab w:pos="86" w:val="left" w:leader="none"/>
                      </w:tabs>
                      <w:spacing w:before="7"/>
                      <w:ind w:left="85" w:right="0" w:hanging="85"/>
                      <w:jc w:val="left"/>
                      <w:rPr>
                        <w:sz w:val="14"/>
                      </w:rPr>
                    </w:pPr>
                    <w:r>
                      <w:rPr>
                        <w:color w:val="231F20"/>
                        <w:sz w:val="14"/>
                      </w:rPr>
                      <w:t>Solenoid </w:t>
                    </w:r>
                    <w:r>
                      <w:rPr>
                        <w:color w:val="231F20"/>
                        <w:spacing w:val="-3"/>
                        <w:sz w:val="14"/>
                      </w:rPr>
                      <w:t>Valve </w:t>
                    </w:r>
                    <w:r>
                      <w:rPr>
                        <w:color w:val="231F20"/>
                        <w:sz w:val="14"/>
                      </w:rPr>
                      <w:t>w/Locking Plate</w:t>
                    </w:r>
                    <w:r>
                      <w:rPr>
                        <w:color w:val="231F20"/>
                        <w:spacing w:val="-7"/>
                        <w:sz w:val="14"/>
                      </w:rPr>
                      <w:t> </w:t>
                    </w:r>
                    <w:r>
                      <w:rPr>
                        <w:color w:val="231F20"/>
                        <w:sz w:val="14"/>
                      </w:rPr>
                      <w:t>4W/3P</w:t>
                    </w:r>
                  </w:p>
                  <w:p>
                    <w:pPr>
                      <w:numPr>
                        <w:ilvl w:val="0"/>
                        <w:numId w:val="25"/>
                      </w:numPr>
                      <w:tabs>
                        <w:tab w:pos="86" w:val="left" w:leader="none"/>
                      </w:tabs>
                      <w:spacing w:before="7"/>
                      <w:ind w:left="85" w:right="0" w:hanging="85"/>
                      <w:jc w:val="left"/>
                      <w:rPr>
                        <w:sz w:val="14"/>
                      </w:rPr>
                    </w:pPr>
                    <w:r>
                      <w:rPr>
                        <w:color w:val="231F20"/>
                        <w:sz w:val="14"/>
                      </w:rPr>
                      <w:t>2 gallon reservoir</w:t>
                    </w:r>
                    <w:r>
                      <w:rPr>
                        <w:color w:val="231F20"/>
                        <w:spacing w:val="-3"/>
                        <w:sz w:val="14"/>
                      </w:rPr>
                      <w:t> </w:t>
                    </w:r>
                    <w:r>
                      <w:rPr>
                        <w:color w:val="231F20"/>
                        <w:sz w:val="14"/>
                      </w:rPr>
                      <w:t>tank</w:t>
                    </w:r>
                  </w:p>
                  <w:p>
                    <w:pPr>
                      <w:numPr>
                        <w:ilvl w:val="0"/>
                        <w:numId w:val="25"/>
                      </w:numPr>
                      <w:tabs>
                        <w:tab w:pos="86" w:val="left" w:leader="none"/>
                      </w:tabs>
                      <w:spacing w:before="7"/>
                      <w:ind w:left="85" w:right="0" w:hanging="85"/>
                      <w:jc w:val="left"/>
                      <w:rPr>
                        <w:sz w:val="14"/>
                      </w:rPr>
                    </w:pPr>
                    <w:r>
                      <w:rPr>
                        <w:color w:val="231F20"/>
                        <w:sz w:val="14"/>
                      </w:rPr>
                      <w:t>External Pressure Adjustment</w:t>
                    </w:r>
                    <w:r>
                      <w:rPr>
                        <w:color w:val="231F20"/>
                        <w:spacing w:val="-8"/>
                        <w:sz w:val="14"/>
                      </w:rPr>
                      <w:t> </w:t>
                    </w:r>
                    <w:r>
                      <w:rPr>
                        <w:color w:val="231F20"/>
                        <w:sz w:val="14"/>
                      </w:rPr>
                      <w:t>Block</w:t>
                    </w:r>
                  </w:p>
                </w:txbxContent>
              </v:textbox>
              <w10:wrap type="none"/>
            </v:shape>
            <v:shape style="position:absolute;left:9261;top:7247;width:1001;height:157" type="#_x0000_t202" filled="false" stroked="false">
              <v:textbox inset="0,0,0,0">
                <w:txbxContent>
                  <w:p>
                    <w:pPr>
                      <w:spacing w:line="156" w:lineRule="exact" w:before="0"/>
                      <w:ind w:left="0" w:right="0" w:firstLine="0"/>
                      <w:jc w:val="left"/>
                      <w:rPr>
                        <w:i/>
                        <w:sz w:val="14"/>
                      </w:rPr>
                    </w:pPr>
                    <w:r>
                      <w:rPr>
                        <w:i/>
                        <w:color w:val="231F20"/>
                        <w:sz w:val="14"/>
                      </w:rPr>
                      <w:t>PE30S4L02A-A</w:t>
                    </w:r>
                  </w:p>
                </w:txbxContent>
              </v:textbox>
              <w10:wrap type="none"/>
            </v:shape>
            <v:shape style="position:absolute;left:8704;top:7999;width:2563;height:1234" type="#_x0000_t202" filled="false" stroked="false">
              <v:textbox inset="0,0,0,0">
                <w:txbxContent>
                  <w:p>
                    <w:pPr>
                      <w:spacing w:line="212" w:lineRule="exact" w:before="0"/>
                      <w:ind w:left="0" w:right="0" w:firstLine="0"/>
                      <w:jc w:val="left"/>
                      <w:rPr>
                        <w:b/>
                        <w:sz w:val="19"/>
                      </w:rPr>
                    </w:pPr>
                    <w:r>
                      <w:rPr>
                        <w:b/>
                        <w:color w:val="231F20"/>
                        <w:sz w:val="19"/>
                      </w:rPr>
                      <w:t>Related Product: Gauges</w:t>
                    </w:r>
                  </w:p>
                  <w:p>
                    <w:pPr>
                      <w:spacing w:line="249" w:lineRule="auto" w:before="141"/>
                      <w:ind w:left="569" w:right="0" w:firstLine="0"/>
                      <w:jc w:val="left"/>
                      <w:rPr>
                        <w:sz w:val="14"/>
                      </w:rPr>
                    </w:pPr>
                    <w:r>
                      <w:rPr>
                        <w:color w:val="231F20"/>
                        <w:sz w:val="14"/>
                      </w:rPr>
                      <w:t>Reduce the risk of overloading your product by using a gauge.</w:t>
                    </w:r>
                  </w:p>
                  <w:p>
                    <w:pPr>
                      <w:spacing w:line="249" w:lineRule="auto" w:before="1"/>
                      <w:ind w:left="569" w:right="83" w:firstLine="0"/>
                      <w:jc w:val="left"/>
                      <w:rPr>
                        <w:sz w:val="14"/>
                      </w:rPr>
                    </w:pP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to suit any need.</w:t>
                    </w:r>
                  </w:p>
                  <w:p>
                    <w:pPr>
                      <w:spacing w:line="191" w:lineRule="exact" w:before="19"/>
                      <w:ind w:left="0" w:right="18" w:firstLine="0"/>
                      <w:jc w:val="right"/>
                      <w:rPr>
                        <w:sz w:val="14"/>
                      </w:rPr>
                    </w:pPr>
                    <w:r>
                      <w:rPr>
                        <w:color w:val="231F20"/>
                        <w:position w:val="-3"/>
                        <w:sz w:val="10"/>
                      </w:rPr>
                      <w:t>pg</w:t>
                    </w:r>
                    <w:r>
                      <w:rPr>
                        <w:color w:val="231F20"/>
                        <w:sz w:val="14"/>
                      </w:rPr>
                      <w:t>69</w:t>
                    </w:r>
                  </w:p>
                </w:txbxContent>
              </v:textbox>
              <w10:wrap type="none"/>
            </v:shape>
            <v:shape style="position:absolute;left:9274;top:9869;width:1857;height:737" type="#_x0000_t202" filled="false" stroked="false">
              <v:textbox inset="0,0,0,0">
                <w:txbxContent>
                  <w:p>
                    <w:pPr>
                      <w:spacing w:line="212" w:lineRule="exact" w:before="0"/>
                      <w:ind w:left="125" w:right="0" w:firstLine="0"/>
                      <w:jc w:val="left"/>
                      <w:rPr>
                        <w:b/>
                        <w:sz w:val="19"/>
                      </w:rPr>
                    </w:pPr>
                    <w:r>
                      <w:rPr>
                        <w:b/>
                        <w:color w:val="231F20"/>
                        <w:sz w:val="19"/>
                      </w:rPr>
                      <w:t>Safety Instructions</w:t>
                    </w:r>
                  </w:p>
                  <w:p>
                    <w:pPr>
                      <w:spacing w:line="249" w:lineRule="auto" w:before="26"/>
                      <w:ind w:left="0" w:right="0" w:firstLine="0"/>
                      <w:jc w:val="left"/>
                      <w:rPr>
                        <w:sz w:val="14"/>
                      </w:rPr>
                    </w:pPr>
                    <w:r>
                      <w:rPr>
                        <w:color w:val="231F20"/>
                        <w:sz w:val="14"/>
                      </w:rPr>
                      <w:t>Visit our DO’S and DON’TS section to review the best methods of operation.</w:t>
                    </w:r>
                  </w:p>
                </w:txbxContent>
              </v:textbox>
              <w10:wrap type="none"/>
            </v:shape>
            <v:shape style="position:absolute;left:9274;top:10616;width:1297;height:157" type="#_x0000_t202" filled="false" stroked="false">
              <v:textbox inset="0,0,0,0">
                <w:txbxContent>
                  <w:p>
                    <w:pPr>
                      <w:spacing w:line="156" w:lineRule="exact" w:before="0"/>
                      <w:ind w:left="0" w:right="0" w:firstLine="0"/>
                      <w:jc w:val="left"/>
                      <w:rPr>
                        <w:sz w:val="14"/>
                      </w:rPr>
                    </w:pPr>
                    <w:r>
                      <w:rPr>
                        <w:color w:val="231F20"/>
                        <w:sz w:val="14"/>
                      </w:rPr>
                      <w:t>Always be prepared.</w:t>
                    </w:r>
                  </w:p>
                </w:txbxContent>
              </v:textbox>
              <w10:wrap type="none"/>
            </v:shape>
            <v:shape style="position:absolute;left:10935;top:10590;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71;top:10515;width:176;height:157" type="#_x0000_t202" filled="false" stroked="false">
              <v:textbox inset="0,0,0,0">
                <w:txbxContent>
                  <w:p>
                    <w:pPr>
                      <w:spacing w:line="156" w:lineRule="exact" w:before="0"/>
                      <w:ind w:left="0" w:right="0" w:firstLine="0"/>
                      <w:jc w:val="left"/>
                      <w:rPr>
                        <w:sz w:val="14"/>
                      </w:rPr>
                    </w:pPr>
                    <w:r>
                      <w:rPr>
                        <w:color w:val="231F20"/>
                        <w:sz w:val="14"/>
                      </w:rPr>
                      <w:t>92</w:t>
                    </w:r>
                  </w:p>
                </w:txbxContent>
              </v:textbox>
              <w10:wrap type="none"/>
            </v:shape>
            <v:shape style="position:absolute;left:9273;top:11393;width:1960;height:791" type="#_x0000_t202" filled="false" stroked="false">
              <v:textbox inset="0,0,0,0">
                <w:txbxContent>
                  <w:p>
                    <w:pPr>
                      <w:spacing w:line="212" w:lineRule="exact" w:before="0"/>
                      <w:ind w:left="5" w:right="0" w:firstLine="0"/>
                      <w:jc w:val="left"/>
                      <w:rPr>
                        <w:b/>
                        <w:sz w:val="19"/>
                      </w:rPr>
                    </w:pPr>
                    <w:r>
                      <w:rPr>
                        <w:b/>
                        <w:color w:val="231F20"/>
                        <w:spacing w:val="-9"/>
                        <w:sz w:val="19"/>
                      </w:rPr>
                      <w:t>Related Product: </w:t>
                    </w:r>
                    <w:r>
                      <w:rPr>
                        <w:b/>
                        <w:color w:val="231F20"/>
                        <w:spacing w:val="-10"/>
                        <w:sz w:val="19"/>
                      </w:rPr>
                      <w:t>Hoses</w:t>
                    </w:r>
                  </w:p>
                  <w:p>
                    <w:pPr>
                      <w:spacing w:line="249" w:lineRule="auto" w:before="80"/>
                      <w:ind w:left="0" w:right="554" w:firstLine="0"/>
                      <w:jc w:val="left"/>
                      <w:rPr>
                        <w:sz w:val="14"/>
                      </w:rPr>
                    </w:pPr>
                    <w:r>
                      <w:rPr>
                        <w:color w:val="231F20"/>
                        <w:sz w:val="14"/>
                      </w:rPr>
                      <w:t>We offer a variety of hoses, fittings, lengths and materials.</w:t>
                    </w:r>
                  </w:p>
                </w:txbxContent>
              </v:textbox>
              <w10:wrap type="none"/>
            </v:shape>
            <v:shape style="position:absolute;left:10975;top:12171;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111;top:12096;width:176;height:157" type="#_x0000_t202" filled="false" stroked="false">
              <v:textbox inset="0,0,0,0">
                <w:txbxContent>
                  <w:p>
                    <w:pPr>
                      <w:spacing w:line="156" w:lineRule="exact" w:before="0"/>
                      <w:ind w:left="0" w:right="0" w:firstLine="0"/>
                      <w:jc w:val="left"/>
                      <w:rPr>
                        <w:sz w:val="14"/>
                      </w:rPr>
                    </w:pPr>
                    <w:r>
                      <w:rPr>
                        <w:color w:val="231F20"/>
                        <w:sz w:val="14"/>
                      </w:rPr>
                      <w:t>72</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55</w:t>
                    </w:r>
                  </w:p>
                </w:txbxContent>
              </v:textbox>
              <w10:wrap type="none"/>
            </v:shape>
            <w10:wrap type="none"/>
          </v:group>
        </w:pict>
      </w:r>
      <w:r>
        <w:rPr>
          <w:b/>
          <w:color w:val="231F20"/>
          <w:sz w:val="19"/>
        </w:rPr>
        <w:t>- Reservoir</w:t>
      </w:r>
      <w:r>
        <w:rPr>
          <w:b/>
          <w:color w:val="231F20"/>
          <w:spacing w:val="-2"/>
          <w:sz w:val="19"/>
        </w:rPr>
        <w:t> </w:t>
      </w:r>
      <w:r>
        <w:rPr>
          <w:b/>
          <w:color w:val="231F20"/>
          <w:sz w:val="19"/>
        </w:rPr>
        <w:t>Size</w:t>
      </w:r>
    </w:p>
    <w:p>
      <w:pPr>
        <w:pStyle w:val="ListParagraph"/>
        <w:numPr>
          <w:ilvl w:val="0"/>
          <w:numId w:val="26"/>
        </w:numPr>
        <w:tabs>
          <w:tab w:pos="2283" w:val="left" w:leader="none"/>
          <w:tab w:pos="2284" w:val="left" w:leader="none"/>
        </w:tabs>
        <w:spacing w:line="240" w:lineRule="auto" w:before="127" w:after="0"/>
        <w:ind w:left="2283" w:right="0" w:hanging="611"/>
        <w:jc w:val="left"/>
        <w:rPr>
          <w:sz w:val="14"/>
        </w:rPr>
      </w:pPr>
      <w:r>
        <w:rPr>
          <w:color w:val="231F20"/>
          <w:sz w:val="14"/>
        </w:rPr>
        <w:t>1</w:t>
      </w:r>
      <w:r>
        <w:rPr>
          <w:color w:val="231F20"/>
          <w:spacing w:val="-1"/>
          <w:sz w:val="14"/>
        </w:rPr>
        <w:t> </w:t>
      </w:r>
      <w:r>
        <w:rPr>
          <w:color w:val="231F20"/>
          <w:sz w:val="14"/>
        </w:rPr>
        <w:t>Gallon</w:t>
      </w:r>
    </w:p>
    <w:p>
      <w:pPr>
        <w:pStyle w:val="ListParagraph"/>
        <w:numPr>
          <w:ilvl w:val="0"/>
          <w:numId w:val="26"/>
        </w:numPr>
        <w:tabs>
          <w:tab w:pos="2283" w:val="left" w:leader="none"/>
          <w:tab w:pos="2284" w:val="left" w:leader="none"/>
        </w:tabs>
        <w:spacing w:line="240" w:lineRule="auto" w:before="39" w:after="0"/>
        <w:ind w:left="2283" w:right="0" w:hanging="611"/>
        <w:jc w:val="left"/>
        <w:rPr>
          <w:sz w:val="14"/>
        </w:rPr>
      </w:pPr>
      <w:r>
        <w:rPr>
          <w:color w:val="231F20"/>
          <w:sz w:val="14"/>
        </w:rPr>
        <w:t>2</w:t>
      </w:r>
      <w:r>
        <w:rPr>
          <w:color w:val="231F20"/>
          <w:spacing w:val="-1"/>
          <w:sz w:val="14"/>
        </w:rPr>
        <w:t> </w:t>
      </w:r>
      <w:r>
        <w:rPr>
          <w:color w:val="231F20"/>
          <w:sz w:val="14"/>
        </w:rPr>
        <w:t>Gallons</w:t>
      </w:r>
    </w:p>
    <w:p>
      <w:pPr>
        <w:pStyle w:val="ListParagraph"/>
        <w:numPr>
          <w:ilvl w:val="0"/>
          <w:numId w:val="26"/>
        </w:numPr>
        <w:tabs>
          <w:tab w:pos="2283" w:val="left" w:leader="none"/>
          <w:tab w:pos="2284" w:val="left" w:leader="none"/>
        </w:tabs>
        <w:spacing w:line="240" w:lineRule="auto" w:before="39" w:after="0"/>
        <w:ind w:left="2283" w:right="0" w:hanging="611"/>
        <w:jc w:val="left"/>
        <w:rPr>
          <w:sz w:val="14"/>
        </w:rPr>
      </w:pPr>
      <w:r>
        <w:rPr>
          <w:color w:val="231F20"/>
          <w:sz w:val="14"/>
        </w:rPr>
        <w:t>3</w:t>
      </w:r>
      <w:r>
        <w:rPr>
          <w:color w:val="231F20"/>
          <w:spacing w:val="-1"/>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05</w:t>
        <w:tab/>
      </w:r>
      <w:r>
        <w:rPr>
          <w:color w:val="231F20"/>
          <w:sz w:val="14"/>
        </w:rPr>
        <w:t>5</w:t>
      </w:r>
      <w:r>
        <w:rPr>
          <w:color w:val="231F20"/>
          <w:spacing w:val="-1"/>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10</w:t>
        <w:tab/>
      </w:r>
      <w:r>
        <w:rPr>
          <w:color w:val="231F20"/>
          <w:sz w:val="14"/>
        </w:rPr>
        <w:t>10</w:t>
      </w:r>
      <w:r>
        <w:rPr>
          <w:color w:val="231F20"/>
          <w:spacing w:val="-2"/>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15</w:t>
        <w:tab/>
      </w:r>
      <w:r>
        <w:rPr>
          <w:color w:val="231F20"/>
          <w:sz w:val="14"/>
        </w:rPr>
        <w:t>15</w:t>
      </w:r>
      <w:r>
        <w:rPr>
          <w:color w:val="231F20"/>
          <w:spacing w:val="-2"/>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25</w:t>
        <w:tab/>
      </w:r>
      <w:r>
        <w:rPr>
          <w:color w:val="231F20"/>
          <w:sz w:val="14"/>
        </w:rPr>
        <w:t>25</w:t>
      </w:r>
      <w:r>
        <w:rPr>
          <w:color w:val="231F20"/>
          <w:spacing w:val="-2"/>
          <w:sz w:val="14"/>
        </w:rPr>
        <w:t> </w:t>
      </w:r>
      <w:r>
        <w:rPr>
          <w:color w:val="231F20"/>
          <w:sz w:val="14"/>
        </w:rPr>
        <w:t>Gallons</w:t>
      </w:r>
    </w:p>
    <w:p>
      <w:pPr>
        <w:numPr>
          <w:ilvl w:val="0"/>
          <w:numId w:val="27"/>
        </w:numPr>
        <w:tabs>
          <w:tab w:pos="1815" w:val="left" w:leader="none"/>
        </w:tabs>
        <w:spacing w:before="108"/>
        <w:ind w:left="1814" w:right="0" w:hanging="158"/>
        <w:jc w:val="left"/>
        <w:rPr>
          <w:b/>
          <w:sz w:val="19"/>
        </w:rPr>
      </w:pPr>
      <w:r>
        <w:rPr>
          <w:b/>
          <w:color w:val="231F20"/>
          <w:sz w:val="19"/>
        </w:rPr>
        <w:t>- </w:t>
      </w:r>
      <w:r>
        <w:rPr>
          <w:b/>
          <w:color w:val="231F20"/>
          <w:spacing w:val="-3"/>
          <w:sz w:val="19"/>
        </w:rPr>
        <w:t>Voltage</w:t>
      </w:r>
    </w:p>
    <w:p>
      <w:pPr>
        <w:pStyle w:val="BodyText"/>
        <w:tabs>
          <w:tab w:pos="2283" w:val="left" w:leader="none"/>
        </w:tabs>
        <w:spacing w:before="136"/>
        <w:ind w:left="1672"/>
      </w:pPr>
      <w:r>
        <w:rPr>
          <w:b/>
          <w:color w:val="231F20"/>
        </w:rPr>
        <w:t>A</w:t>
        <w:tab/>
      </w:r>
      <w:r>
        <w:rPr>
          <w:color w:val="231F20"/>
        </w:rPr>
        <w:t>120V 1 ph 60 Hz - US Plug NEMA</w:t>
      </w:r>
      <w:r>
        <w:rPr>
          <w:color w:val="231F20"/>
          <w:spacing w:val="-15"/>
        </w:rPr>
        <w:t> </w:t>
      </w:r>
      <w:r>
        <w:rPr>
          <w:color w:val="231F20"/>
        </w:rPr>
        <w:t>5-15P</w:t>
      </w:r>
    </w:p>
    <w:p>
      <w:pPr>
        <w:pStyle w:val="ListParagraph"/>
        <w:numPr>
          <w:ilvl w:val="0"/>
          <w:numId w:val="28"/>
        </w:numPr>
        <w:tabs>
          <w:tab w:pos="2283" w:val="left" w:leader="none"/>
          <w:tab w:pos="2284" w:val="left" w:leader="none"/>
        </w:tabs>
        <w:spacing w:line="240" w:lineRule="auto" w:before="39" w:after="0"/>
        <w:ind w:left="2283" w:right="0" w:hanging="611"/>
        <w:jc w:val="left"/>
        <w:rPr>
          <w:sz w:val="14"/>
        </w:rPr>
      </w:pPr>
      <w:r>
        <w:rPr>
          <w:color w:val="231F20"/>
          <w:sz w:val="14"/>
        </w:rPr>
        <w:t>230V 1 ph 50 Hz - European</w:t>
      </w:r>
      <w:r>
        <w:rPr>
          <w:color w:val="231F20"/>
          <w:spacing w:val="-6"/>
          <w:sz w:val="14"/>
        </w:rPr>
        <w:t> </w:t>
      </w:r>
      <w:r>
        <w:rPr>
          <w:color w:val="231F20"/>
          <w:sz w:val="14"/>
        </w:rPr>
        <w:t>Plug</w:t>
      </w:r>
    </w:p>
    <w:p>
      <w:pPr>
        <w:pStyle w:val="ListParagraph"/>
        <w:numPr>
          <w:ilvl w:val="0"/>
          <w:numId w:val="28"/>
        </w:numPr>
        <w:tabs>
          <w:tab w:pos="2283" w:val="left" w:leader="none"/>
          <w:tab w:pos="2284" w:val="left" w:leader="none"/>
        </w:tabs>
        <w:spacing w:line="240" w:lineRule="auto" w:before="40" w:after="0"/>
        <w:ind w:left="2283" w:right="0" w:hanging="611"/>
        <w:jc w:val="left"/>
        <w:rPr>
          <w:sz w:val="14"/>
        </w:rPr>
      </w:pPr>
      <w:r>
        <w:rPr>
          <w:color w:val="231F20"/>
          <w:sz w:val="14"/>
        </w:rPr>
        <w:t>240V 1 ph 60 Hz - No</w:t>
      </w:r>
      <w:r>
        <w:rPr>
          <w:color w:val="231F20"/>
          <w:spacing w:val="-7"/>
          <w:sz w:val="14"/>
        </w:rPr>
        <w:t> </w:t>
      </w:r>
      <w:r>
        <w:rPr>
          <w:color w:val="231F20"/>
          <w:sz w:val="14"/>
        </w:rPr>
        <w:t>Plug</w:t>
      </w:r>
    </w:p>
    <w:p>
      <w:pPr>
        <w:numPr>
          <w:ilvl w:val="0"/>
          <w:numId w:val="27"/>
        </w:numPr>
        <w:tabs>
          <w:tab w:pos="1815" w:val="left" w:leader="none"/>
        </w:tabs>
        <w:spacing w:before="107"/>
        <w:ind w:left="1814" w:right="0" w:hanging="158"/>
        <w:jc w:val="left"/>
        <w:rPr>
          <w:b/>
          <w:sz w:val="19"/>
        </w:rPr>
      </w:pPr>
      <w:r>
        <w:rPr>
          <w:b/>
          <w:color w:val="231F20"/>
          <w:sz w:val="19"/>
        </w:rPr>
        <w:t>- Pump Options</w:t>
      </w:r>
    </w:p>
    <w:p>
      <w:pPr>
        <w:pStyle w:val="BodyText"/>
        <w:tabs>
          <w:tab w:pos="2283" w:val="left" w:leader="none"/>
        </w:tabs>
        <w:spacing w:before="99"/>
        <w:ind w:left="1672"/>
      </w:pPr>
      <w:r>
        <w:rPr>
          <w:b/>
          <w:color w:val="231F20"/>
        </w:rPr>
        <w:t>A</w:t>
        <w:tab/>
      </w:r>
      <w:r>
        <w:rPr>
          <w:color w:val="231F20"/>
        </w:rPr>
        <w:t>External Pressure Adjustment Block (available on any models with 3W/3P or</w:t>
      </w:r>
      <w:r>
        <w:rPr>
          <w:color w:val="231F20"/>
          <w:spacing w:val="-17"/>
        </w:rPr>
        <w:t> </w:t>
      </w:r>
      <w:r>
        <w:rPr>
          <w:color w:val="231F20"/>
        </w:rPr>
        <w:t>4W/3P)</w:t>
      </w:r>
    </w:p>
    <w:p>
      <w:pPr>
        <w:pStyle w:val="BodyText"/>
        <w:tabs>
          <w:tab w:pos="2283" w:val="left" w:leader="none"/>
        </w:tabs>
        <w:spacing w:before="39"/>
        <w:ind w:left="1672"/>
      </w:pPr>
      <w:r>
        <w:rPr>
          <w:b/>
          <w:color w:val="231F20"/>
        </w:rPr>
        <w:t>G</w:t>
        <w:tab/>
      </w:r>
      <w:r>
        <w:rPr>
          <w:color w:val="231F20"/>
        </w:rPr>
        <w:t>Gauge w/Gauge Adapter 0-15,000 psi 2-1/2” Wet - Installed “A”</w:t>
      </w:r>
      <w:r>
        <w:rPr>
          <w:color w:val="231F20"/>
          <w:spacing w:val="-14"/>
        </w:rPr>
        <w:t> </w:t>
      </w:r>
      <w:r>
        <w:rPr>
          <w:color w:val="231F20"/>
        </w:rPr>
        <w:t>Port</w:t>
      </w:r>
    </w:p>
    <w:p>
      <w:pPr>
        <w:pStyle w:val="BodyText"/>
        <w:tabs>
          <w:tab w:pos="2283" w:val="left" w:leader="none"/>
        </w:tabs>
        <w:spacing w:before="39"/>
        <w:ind w:left="1672"/>
      </w:pPr>
      <w:r>
        <w:rPr>
          <w:b/>
          <w:color w:val="231F20"/>
        </w:rPr>
        <w:t>M</w:t>
        <w:tab/>
      </w:r>
      <w:r>
        <w:rPr>
          <w:color w:val="231F20"/>
          <w:spacing w:val="-3"/>
        </w:rPr>
        <w:t>Intermittent</w:t>
      </w:r>
      <w:r>
        <w:rPr>
          <w:color w:val="231F20"/>
          <w:spacing w:val="-6"/>
        </w:rPr>
        <w:t> </w:t>
      </w:r>
      <w:r>
        <w:rPr>
          <w:color w:val="231F20"/>
          <w:spacing w:val="-3"/>
        </w:rPr>
        <w:t>Motor</w:t>
      </w:r>
      <w:r>
        <w:rPr>
          <w:color w:val="231F20"/>
          <w:spacing w:val="-6"/>
        </w:rPr>
        <w:t> </w:t>
      </w:r>
      <w:r>
        <w:rPr>
          <w:color w:val="231F20"/>
          <w:spacing w:val="-3"/>
        </w:rPr>
        <w:t>Option</w:t>
      </w:r>
      <w:r>
        <w:rPr>
          <w:color w:val="231F20"/>
          <w:spacing w:val="-6"/>
        </w:rPr>
        <w:t> </w:t>
      </w:r>
      <w:r>
        <w:rPr>
          <w:color w:val="231F20"/>
          <w:spacing w:val="-3"/>
        </w:rPr>
        <w:t>(available</w:t>
      </w:r>
      <w:r>
        <w:rPr>
          <w:color w:val="231F20"/>
          <w:spacing w:val="-6"/>
        </w:rPr>
        <w:t> </w:t>
      </w:r>
      <w:r>
        <w:rPr>
          <w:color w:val="231F20"/>
        </w:rPr>
        <w:t>on</w:t>
      </w:r>
      <w:r>
        <w:rPr>
          <w:color w:val="231F20"/>
          <w:spacing w:val="-6"/>
        </w:rPr>
        <w:t> </w:t>
      </w:r>
      <w:r>
        <w:rPr>
          <w:color w:val="231F20"/>
          <w:spacing w:val="-3"/>
        </w:rPr>
        <w:t>solenoid</w:t>
      </w:r>
      <w:r>
        <w:rPr>
          <w:color w:val="231F20"/>
          <w:spacing w:val="-6"/>
        </w:rPr>
        <w:t> </w:t>
      </w:r>
      <w:r>
        <w:rPr>
          <w:color w:val="231F20"/>
          <w:spacing w:val="-3"/>
        </w:rPr>
        <w:t>equipped</w:t>
      </w:r>
      <w:r>
        <w:rPr>
          <w:color w:val="231F20"/>
          <w:spacing w:val="-6"/>
        </w:rPr>
        <w:t> </w:t>
      </w:r>
      <w:r>
        <w:rPr>
          <w:color w:val="231F20"/>
          <w:spacing w:val="-3"/>
        </w:rPr>
        <w:t>models</w:t>
      </w:r>
      <w:r>
        <w:rPr>
          <w:color w:val="231F20"/>
          <w:spacing w:val="-6"/>
        </w:rPr>
        <w:t> </w:t>
      </w:r>
      <w:r>
        <w:rPr>
          <w:color w:val="231F20"/>
          <w:spacing w:val="-3"/>
        </w:rPr>
        <w:t>only</w:t>
      </w:r>
      <w:r>
        <w:rPr>
          <w:color w:val="231F20"/>
          <w:spacing w:val="-5"/>
        </w:rPr>
        <w:t> </w:t>
      </w:r>
      <w:r>
        <w:rPr>
          <w:color w:val="231F20"/>
          <w:spacing w:val="-3"/>
        </w:rPr>
        <w:t>EXCEPT</w:t>
      </w:r>
      <w:r>
        <w:rPr>
          <w:color w:val="231F20"/>
          <w:spacing w:val="-9"/>
        </w:rPr>
        <w:t> </w:t>
      </w:r>
      <w:r>
        <w:rPr>
          <w:color w:val="231F20"/>
        </w:rPr>
        <w:t>H2S</w:t>
      </w:r>
      <w:r>
        <w:rPr>
          <w:color w:val="231F20"/>
          <w:spacing w:val="-6"/>
        </w:rPr>
        <w:t> </w:t>
      </w:r>
      <w:r>
        <w:rPr>
          <w:color w:val="231F20"/>
          <w:spacing w:val="-3"/>
        </w:rPr>
        <w:t>option)</w:t>
      </w:r>
    </w:p>
    <w:p>
      <w:pPr>
        <w:pStyle w:val="BodyText"/>
        <w:tabs>
          <w:tab w:pos="2283" w:val="left" w:leader="none"/>
        </w:tabs>
        <w:spacing w:before="39"/>
        <w:ind w:left="1672"/>
      </w:pPr>
      <w:r>
        <w:rPr>
          <w:b/>
          <w:color w:val="231F20"/>
        </w:rPr>
        <w:t>P</w:t>
        <w:tab/>
      </w:r>
      <w:r>
        <w:rPr>
          <w:color w:val="231F20"/>
        </w:rPr>
        <w:t>Pressure Switch (available on solenoid equipped models</w:t>
      </w:r>
      <w:r>
        <w:rPr>
          <w:color w:val="231F20"/>
          <w:spacing w:val="-3"/>
        </w:rPr>
        <w:t> </w:t>
      </w:r>
      <w:r>
        <w:rPr>
          <w:color w:val="231F20"/>
        </w:rPr>
        <w:t>only)</w:t>
      </w:r>
    </w:p>
    <w:p>
      <w:pPr>
        <w:pStyle w:val="BodyText"/>
        <w:tabs>
          <w:tab w:pos="2283" w:val="left" w:leader="none"/>
        </w:tabs>
        <w:spacing w:before="39"/>
        <w:ind w:left="1672"/>
      </w:pPr>
      <w:r>
        <w:rPr>
          <w:b/>
          <w:color w:val="231F20"/>
        </w:rPr>
        <w:t>U</w:t>
        <w:tab/>
      </w:r>
      <w:r>
        <w:rPr>
          <w:color w:val="231F20"/>
        </w:rPr>
        <w:t>Foot Control Switch (available on solenoid equipped models</w:t>
      </w:r>
      <w:r>
        <w:rPr>
          <w:color w:val="231F20"/>
          <w:spacing w:val="-4"/>
        </w:rPr>
        <w:t> </w:t>
      </w:r>
      <w:r>
        <w:rPr>
          <w:color w:val="231F20"/>
        </w:rPr>
        <w:t>only)</w:t>
      </w:r>
    </w:p>
    <w:p>
      <w:pPr>
        <w:pStyle w:val="BodyText"/>
        <w:tabs>
          <w:tab w:pos="2283" w:val="left" w:leader="none"/>
        </w:tabs>
        <w:spacing w:before="39"/>
        <w:ind w:left="1672"/>
      </w:pPr>
      <w:r>
        <w:rPr>
          <w:b/>
          <w:color w:val="231F20"/>
        </w:rPr>
        <w:t>W</w:t>
        <w:tab/>
      </w:r>
      <w:r>
        <w:rPr>
          <w:color w:val="231F20"/>
        </w:rPr>
        <w:t>Wireless Control (available on solenoid equipped models</w:t>
      </w:r>
      <w:r>
        <w:rPr>
          <w:color w:val="231F20"/>
          <w:spacing w:val="-4"/>
        </w:rPr>
        <w:t> </w:t>
      </w:r>
      <w:r>
        <w:rPr>
          <w:color w:val="231F20"/>
        </w:rPr>
        <w:t>only)</w:t>
      </w:r>
    </w:p>
    <w:p>
      <w:pPr>
        <w:pStyle w:val="BodyText"/>
        <w:rPr>
          <w:sz w:val="20"/>
        </w:rPr>
      </w:pPr>
    </w:p>
    <w:p>
      <w:pPr>
        <w:pStyle w:val="BodyText"/>
        <w:spacing w:before="3"/>
        <w:rPr>
          <w:sz w:val="25"/>
        </w:rPr>
      </w:pPr>
    </w:p>
    <w:p>
      <w:pPr>
        <w:spacing w:before="96"/>
        <w:ind w:left="1656" w:right="0" w:firstLine="0"/>
        <w:jc w:val="left"/>
        <w:rPr>
          <w:i/>
          <w:sz w:val="14"/>
        </w:rPr>
      </w:pPr>
      <w:r>
        <w:rPr/>
        <w:pict>
          <v:group style="position:absolute;margin-left:461.360199pt;margin-top:4.909716pt;width:92.45pt;height:40.25pt;mso-position-horizontal-relative:page;mso-position-vertical-relative:paragraph;z-index:19576" coordorigin="9227,98" coordsize="1849,805">
            <v:shape style="position:absolute;left:9347;top:98;width:1611;height:805" coordorigin="9347,98" coordsize="1611,805" path="m10136,260l10073,260,9672,903,10593,903,10693,739,10693,727,9958,725,10136,260xm10147,98l10146,98,10120,99,10070,103,10001,114,9919,134,9827,167,9731,215,9637,281,9476,417,9393,519,9359,638,9347,824,9505,824,9523,678,9550,588,9607,515,9713,421,9807,336,9877,291,9954,270,10073,260,10136,260,10139,253,10146,252,10637,252,10570,188,10475,129,10351,105,10147,98xm10637,252l10158,252,10198,254,10255,260,10326,274,10404,300,10487,340,10569,397,10694,497,10761,575,10791,670,10807,823,10957,824,10943,648,10910,535,10834,436,10688,301,10637,252xe" filled="true" fillcolor="#fbc8b4" stroked="false">
              <v:path arrowok="t"/>
              <v:fill type="solid"/>
            </v:shape>
            <v:shape style="position:absolute;left:9543;top:229;width:376;height:404" coordorigin="9543,229" coordsize="376,404" path="m9812,229l9543,233,9543,633,9814,633,9916,575,9918,463,9836,428,9900,389,9902,280,9812,229xe" filled="true" fillcolor="#231f20" stroked="false">
              <v:path arrowok="t"/>
              <v:fill type="solid"/>
            </v:shape>
            <v:shape style="position:absolute;left:9680;top:306;width:99;height:247" coordorigin="9680,307" coordsize="99,247" path="m9779,472l9680,472,9680,554,9779,554,9779,472m9779,307l9680,307,9680,389,9779,389,9779,307e" filled="true" fillcolor="#ffffff" stroked="false">
              <v:path arrowok="t"/>
              <v:fill type="solid"/>
            </v:shape>
            <v:shape style="position:absolute;left:9903;top:124;width:896;height:511" coordorigin="9904,124" coordsize="896,511" path="m10406,124l10228,124,10158,536,10086,127,9904,127,10013,633,10304,633,10323,536,10406,124m10800,631l10779,561,10683,233,10468,233,10367,633,10507,635,10521,563,10638,561,10654,633,10800,631e" filled="true" fillcolor="#231f20" stroked="false">
              <v:path arrowok="t"/>
              <v:fill type="solid"/>
            </v:shape>
            <v:shape style="position:absolute;left:10537;top:306;width:85;height:177" coordorigin="10537,307" coordsize="85,177" path="m10582,307l10568,307,10537,483,10621,479,10582,307xe" filled="true" fillcolor="#ffffff" stroked="false">
              <v:path arrowok="t"/>
              <v:fill type="solid"/>
            </v:shape>
            <v:rect style="position:absolute;left:9227;top:749;width:31;height:64" filled="true" fillcolor="#231f20" stroked="false">
              <v:fill type="solid"/>
            </v:rect>
            <v:line style="position:absolute" from="9227,742" to="9402,742" stroked="true" strokeweight=".7pt" strokecolor="#231f20">
              <v:stroke dashstyle="solid"/>
            </v:line>
            <v:shape style="position:absolute;left:9227;top:679;width:176;height:134" coordorigin="9227,679" coordsize="176,134" path="m9258,679l9227,679,9227,735,9258,735,9258,679m9402,750l9372,750,9372,813,9402,813,9402,750m9402,679l9372,679,9372,735,9402,735,9402,679e" filled="true" fillcolor="#231f20" stroked="false">
              <v:path arrowok="t"/>
              <v:fill type="solid"/>
            </v:shape>
            <v:shape style="position:absolute;left:9432;top:678;width:405;height:136" type="#_x0000_t75" stroked="false">
              <v:imagedata r:id="rId42" o:title=""/>
            </v:shape>
            <v:shape style="position:absolute;left:9876;top:678;width:567;height:137" type="#_x0000_t75" stroked="false">
              <v:imagedata r:id="rId43" o:title=""/>
            </v:shape>
            <v:shape style="position:absolute;left:10494;top:679;width:132;height:134" type="#_x0000_t75" stroked="false">
              <v:imagedata r:id="rId44" o:title=""/>
            </v:shape>
            <v:rect style="position:absolute;left:10659;top:679;width:31;height:134" filled="true" fillcolor="#231f20" stroked="false">
              <v:fill type="solid"/>
            </v:rect>
            <v:shape style="position:absolute;left:10729;top:677;width:347;height:138" type="#_x0000_t75" stroked="false">
              <v:imagedata r:id="rId45" o:title=""/>
            </v:shape>
            <w10:wrap type="none"/>
          </v:group>
        </w:pict>
      </w:r>
      <w:r>
        <w:rPr>
          <w:i/>
          <w:color w:val="231F20"/>
          <w:sz w:val="14"/>
        </w:rPr>
        <w:t>Not all options are available in all configurations. Table is for reference only. Please consult your</w:t>
      </w:r>
    </w:p>
    <w:p>
      <w:pPr>
        <w:spacing w:before="7"/>
        <w:ind w:left="1656" w:right="0" w:firstLine="0"/>
        <w:jc w:val="left"/>
        <w:rPr>
          <w:i/>
          <w:sz w:val="14"/>
        </w:rPr>
      </w:pPr>
      <w:r>
        <w:rPr>
          <w:i/>
          <w:color w:val="231F20"/>
          <w:sz w:val="14"/>
        </w:rPr>
        <w:t>local BVA dealer if you want to order a custom pump or if you have questions.</w:t>
      </w:r>
    </w:p>
    <w:p>
      <w:pPr>
        <w:spacing w:after="0"/>
        <w:jc w:val="left"/>
        <w:rPr>
          <w:sz w:val="14"/>
        </w:rPr>
        <w:sectPr>
          <w:type w:val="continuous"/>
          <w:pgSz w:w="12240" w:h="15840"/>
          <w:pgMar w:top="900" w:bottom="0" w:left="0" w:right="0"/>
        </w:sectPr>
      </w:pPr>
    </w:p>
    <w:p>
      <w:pPr>
        <w:pStyle w:val="BodyText"/>
        <w:spacing w:before="9"/>
        <w:rPr>
          <w:i/>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815" name="image15.png" descr=""/>
            <wp:cNvGraphicFramePr>
              <a:graphicFrameLocks noChangeAspect="1"/>
            </wp:cNvGraphicFramePr>
            <a:graphic>
              <a:graphicData uri="http://schemas.openxmlformats.org/drawingml/2006/picture">
                <pic:pic>
                  <pic:nvPicPr>
                    <pic:cNvPr id="816"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817" name="image532.png" descr=""/>
            <wp:cNvGraphicFramePr>
              <a:graphicFrameLocks noChangeAspect="1"/>
            </wp:cNvGraphicFramePr>
            <a:graphic>
              <a:graphicData uri="http://schemas.openxmlformats.org/drawingml/2006/picture">
                <pic:pic>
                  <pic:nvPicPr>
                    <pic:cNvPr id="818" name="image532.png"/>
                    <pic:cNvPicPr/>
                  </pic:nvPicPr>
                  <pic:blipFill>
                    <a:blip r:embed="rId537"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819" name="image756.png" descr=""/>
            <wp:cNvGraphicFramePr>
              <a:graphicFrameLocks noChangeAspect="1"/>
            </wp:cNvGraphicFramePr>
            <a:graphic>
              <a:graphicData uri="http://schemas.openxmlformats.org/drawingml/2006/picture">
                <pic:pic>
                  <pic:nvPicPr>
                    <pic:cNvPr id="820" name="image756.png"/>
                    <pic:cNvPicPr/>
                  </pic:nvPicPr>
                  <pic:blipFill>
                    <a:blip r:embed="rId76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821" name="image18.png" descr=""/>
            <wp:cNvGraphicFramePr>
              <a:graphicFrameLocks noChangeAspect="1"/>
            </wp:cNvGraphicFramePr>
            <a:graphic>
              <a:graphicData uri="http://schemas.openxmlformats.org/drawingml/2006/picture">
                <pic:pic>
                  <pic:nvPicPr>
                    <pic:cNvPr id="822"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823" name="image557.png" descr=""/>
            <wp:cNvGraphicFramePr>
              <a:graphicFrameLocks noChangeAspect="1"/>
            </wp:cNvGraphicFramePr>
            <a:graphic>
              <a:graphicData uri="http://schemas.openxmlformats.org/drawingml/2006/picture">
                <pic:pic>
                  <pic:nvPicPr>
                    <pic:cNvPr id="824"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825" name="image20.png" descr=""/>
            <wp:cNvGraphicFramePr>
              <a:graphicFrameLocks noChangeAspect="1"/>
            </wp:cNvGraphicFramePr>
            <a:graphic>
              <a:graphicData uri="http://schemas.openxmlformats.org/drawingml/2006/picture">
                <pic:pic>
                  <pic:nvPicPr>
                    <pic:cNvPr id="826"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827" name="image757.png" descr=""/>
            <wp:cNvGraphicFramePr>
              <a:graphicFrameLocks noChangeAspect="1"/>
            </wp:cNvGraphicFramePr>
            <a:graphic>
              <a:graphicData uri="http://schemas.openxmlformats.org/drawingml/2006/picture">
                <pic:pic>
                  <pic:nvPicPr>
                    <pic:cNvPr id="828" name="image757.png"/>
                    <pic:cNvPicPr/>
                  </pic:nvPicPr>
                  <pic:blipFill>
                    <a:blip r:embed="rId762"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829" name="image22.png" descr=""/>
            <wp:cNvGraphicFramePr>
              <a:graphicFrameLocks noChangeAspect="1"/>
            </wp:cNvGraphicFramePr>
            <a:graphic>
              <a:graphicData uri="http://schemas.openxmlformats.org/drawingml/2006/picture">
                <pic:pic>
                  <pic:nvPicPr>
                    <pic:cNvPr id="830"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831" name="image557.png" descr=""/>
            <wp:cNvGraphicFramePr>
              <a:graphicFrameLocks noChangeAspect="1"/>
            </wp:cNvGraphicFramePr>
            <a:graphic>
              <a:graphicData uri="http://schemas.openxmlformats.org/drawingml/2006/picture">
                <pic:pic>
                  <pic:nvPicPr>
                    <pic:cNvPr id="832" name="image557.png"/>
                    <pic:cNvPicPr/>
                  </pic:nvPicPr>
                  <pic:blipFill>
                    <a:blip r:embed="rId56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833" name="image23.png" descr=""/>
            <wp:cNvGraphicFramePr>
              <a:graphicFrameLocks noChangeAspect="1"/>
            </wp:cNvGraphicFramePr>
            <a:graphic>
              <a:graphicData uri="http://schemas.openxmlformats.org/drawingml/2006/picture">
                <pic:pic>
                  <pic:nvPicPr>
                    <pic:cNvPr id="834"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835" name="image758.png" descr=""/>
            <wp:cNvGraphicFramePr>
              <a:graphicFrameLocks noChangeAspect="1"/>
            </wp:cNvGraphicFramePr>
            <a:graphic>
              <a:graphicData uri="http://schemas.openxmlformats.org/drawingml/2006/picture">
                <pic:pic>
                  <pic:nvPicPr>
                    <pic:cNvPr id="836" name="image758.png"/>
                    <pic:cNvPicPr/>
                  </pic:nvPicPr>
                  <pic:blipFill>
                    <a:blip r:embed="rId763"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837" name="image189.png" descr=""/>
            <wp:cNvGraphicFramePr>
              <a:graphicFrameLocks noChangeAspect="1"/>
            </wp:cNvGraphicFramePr>
            <a:graphic>
              <a:graphicData uri="http://schemas.openxmlformats.org/drawingml/2006/picture">
                <pic:pic>
                  <pic:nvPicPr>
                    <pic:cNvPr id="838"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i/>
          <w:sz w:val="9"/>
        </w:rPr>
      </w:pPr>
    </w:p>
    <w:p>
      <w:pPr>
        <w:spacing w:before="100"/>
        <w:ind w:left="900" w:right="0" w:firstLine="0"/>
        <w:jc w:val="left"/>
        <w:rPr>
          <w:rFonts w:ascii="Arial Black"/>
          <w:sz w:val="32"/>
        </w:rPr>
      </w:pPr>
      <w:r>
        <w:rPr>
          <w:rFonts w:ascii="Arial Black"/>
          <w:color w:val="231F20"/>
          <w:sz w:val="32"/>
          <w:u w:val="single" w:color="D2232A"/>
        </w:rPr>
        <w:t>3-Phase Electric Pumps</w:t>
      </w:r>
    </w:p>
    <w:p>
      <w:pPr>
        <w:pStyle w:val="Heading9"/>
        <w:rPr>
          <w:i/>
        </w:rPr>
      </w:pPr>
      <w:r>
        <w:rPr>
          <w:i/>
          <w:color w:val="231F20"/>
        </w:rPr>
        <w:t>Electric Power Source</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1"/>
        <w:rPr>
          <w:b/>
          <w:i/>
          <w:sz w:val="23"/>
        </w:rPr>
      </w:pPr>
    </w:p>
    <w:p>
      <w:pPr>
        <w:spacing w:before="1"/>
        <w:ind w:left="0" w:right="139" w:firstLine="0"/>
        <w:jc w:val="center"/>
        <w:rPr>
          <w:i/>
          <w:sz w:val="14"/>
        </w:rPr>
      </w:pPr>
      <w:r>
        <w:rPr>
          <w:i/>
          <w:color w:val="231F20"/>
          <w:sz w:val="14"/>
        </w:rPr>
        <w:t>PE40DSP02G</w:t>
      </w:r>
    </w:p>
    <w:p>
      <w:pPr>
        <w:pStyle w:val="BodyText"/>
        <w:spacing w:before="3"/>
        <w:rPr>
          <w:i/>
          <w:sz w:val="12"/>
        </w:rPr>
      </w:pPr>
    </w:p>
    <w:p>
      <w:pPr>
        <w:spacing w:after="0"/>
        <w:rPr>
          <w:sz w:val="12"/>
        </w:rPr>
        <w:sectPr>
          <w:pgSz w:w="12240" w:h="15840"/>
          <w:pgMar w:top="0" w:bottom="0" w:left="0" w:right="0"/>
        </w:sectPr>
      </w:pPr>
    </w:p>
    <w:p>
      <w:pPr>
        <w:pStyle w:val="BodyText"/>
        <w:spacing w:before="3"/>
        <w:rPr>
          <w:i/>
          <w:sz w:val="21"/>
        </w:rPr>
      </w:pPr>
    </w:p>
    <w:p>
      <w:pPr>
        <w:spacing w:before="0"/>
        <w:ind w:left="3096" w:right="0" w:firstLine="0"/>
        <w:jc w:val="left"/>
        <w:rPr>
          <w:i/>
          <w:sz w:val="14"/>
        </w:rPr>
      </w:pPr>
      <w:r>
        <w:rPr>
          <w:i/>
          <w:color w:val="231F20"/>
          <w:sz w:val="14"/>
        </w:rPr>
        <w:t>PE60S4L06G</w:t>
      </w:r>
    </w:p>
    <w:p>
      <w:pPr>
        <w:pStyle w:val="BodyText"/>
        <w:rPr>
          <w:i/>
          <w:sz w:val="16"/>
        </w:rPr>
      </w:pPr>
    </w:p>
    <w:p>
      <w:pPr>
        <w:pStyle w:val="BodyText"/>
        <w:spacing w:before="5"/>
        <w:rPr>
          <w:i/>
          <w:sz w:val="23"/>
        </w:rPr>
      </w:pPr>
    </w:p>
    <w:p>
      <w:pPr>
        <w:spacing w:before="0"/>
        <w:ind w:left="2207" w:right="0" w:firstLine="0"/>
        <w:jc w:val="left"/>
        <w:rPr>
          <w:b/>
          <w:sz w:val="19"/>
        </w:rPr>
      </w:pPr>
      <w:r>
        <w:rPr>
          <w:b/>
          <w:color w:val="231F20"/>
          <w:sz w:val="19"/>
        </w:rPr>
        <w:t>Pressure Settings</w:t>
      </w:r>
    </w:p>
    <w:p>
      <w:pPr>
        <w:pStyle w:val="BodyText"/>
        <w:spacing w:line="249" w:lineRule="auto" w:before="20"/>
        <w:ind w:left="2034" w:right="311"/>
      </w:pPr>
      <w:r>
        <w:rPr>
          <w:color w:val="231F20"/>
        </w:rPr>
        <w:t>Custom pressure settings available upon request. Contact your local</w:t>
      </w:r>
    </w:p>
    <w:p>
      <w:pPr>
        <w:pStyle w:val="BodyText"/>
        <w:spacing w:before="2"/>
        <w:ind w:left="2034"/>
      </w:pPr>
      <w:r>
        <w:rPr>
          <w:color w:val="231F20"/>
        </w:rPr>
        <w:t>BVA dealer.</w:t>
      </w:r>
    </w:p>
    <w:p>
      <w:pPr>
        <w:pStyle w:val="BodyText"/>
        <w:rPr>
          <w:sz w:val="16"/>
        </w:rPr>
      </w:pPr>
    </w:p>
    <w:p>
      <w:pPr>
        <w:pStyle w:val="BodyText"/>
        <w:spacing w:before="7"/>
        <w:rPr>
          <w:sz w:val="21"/>
        </w:rPr>
      </w:pPr>
    </w:p>
    <w:p>
      <w:pPr>
        <w:spacing w:before="0"/>
        <w:ind w:left="2159" w:right="0" w:firstLine="0"/>
        <w:jc w:val="left"/>
        <w:rPr>
          <w:b/>
          <w:sz w:val="19"/>
        </w:rPr>
      </w:pPr>
      <w:r>
        <w:rPr>
          <w:b/>
          <w:color w:val="231F20"/>
          <w:sz w:val="19"/>
        </w:rPr>
        <w:t>Safety Instructions</w:t>
      </w:r>
    </w:p>
    <w:p>
      <w:pPr>
        <w:pStyle w:val="BodyText"/>
        <w:spacing w:before="27"/>
        <w:ind w:left="2034"/>
      </w:pPr>
      <w:r>
        <w:rPr>
          <w:color w:val="231F20"/>
        </w:rPr>
        <w:t>Visit our DO’S and DON’TS</w:t>
      </w:r>
    </w:p>
    <w:p>
      <w:pPr>
        <w:pStyle w:val="BodyText"/>
        <w:spacing w:before="7"/>
        <w:ind w:left="2034"/>
      </w:pPr>
      <w:r>
        <w:rPr>
          <w:color w:val="231F20"/>
        </w:rPr>
        <w:t>section to review the best</w:t>
      </w:r>
    </w:p>
    <w:p>
      <w:pPr>
        <w:pStyle w:val="ListParagraph"/>
        <w:numPr>
          <w:ilvl w:val="1"/>
          <w:numId w:val="17"/>
        </w:numPr>
        <w:tabs>
          <w:tab w:pos="788" w:val="left" w:leader="none"/>
        </w:tabs>
        <w:spacing w:line="240" w:lineRule="auto" w:before="93" w:after="0"/>
        <w:ind w:left="787" w:right="0" w:hanging="240"/>
        <w:jc w:val="left"/>
        <w:rPr>
          <w:sz w:val="20"/>
        </w:rPr>
      </w:pPr>
      <w:r>
        <w:rPr>
          <w:color w:val="231F20"/>
          <w:sz w:val="20"/>
        </w:rPr>
        <w:br w:type="column"/>
        <w:t>All hand pendants are wired with 24</w:t>
      </w:r>
      <w:r>
        <w:rPr>
          <w:color w:val="231F20"/>
          <w:spacing w:val="-8"/>
          <w:sz w:val="20"/>
        </w:rPr>
        <w:t> </w:t>
      </w:r>
      <w:r>
        <w:rPr>
          <w:color w:val="231F20"/>
          <w:spacing w:val="-5"/>
          <w:sz w:val="20"/>
        </w:rPr>
        <w:t>VAC</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Quiet operation meets OSHA regulations</w:t>
      </w:r>
      <w:r>
        <w:rPr>
          <w:color w:val="231F20"/>
          <w:spacing w:val="-13"/>
          <w:sz w:val="20"/>
        </w:rPr>
        <w:t> </w:t>
      </w:r>
      <w:r>
        <w:rPr>
          <w:color w:val="231F20"/>
          <w:sz w:val="20"/>
        </w:rPr>
        <w:t>(80dBA)</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2 speed operation allows for faster cylinder</w:t>
      </w:r>
      <w:r>
        <w:rPr>
          <w:color w:val="231F20"/>
          <w:spacing w:val="-6"/>
          <w:sz w:val="20"/>
        </w:rPr>
        <w:t> </w:t>
      </w:r>
      <w:r>
        <w:rPr>
          <w:color w:val="231F20"/>
          <w:sz w:val="20"/>
        </w:rPr>
        <w:t>advance</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Full load starting</w:t>
      </w:r>
      <w:r>
        <w:rPr>
          <w:color w:val="231F20"/>
          <w:spacing w:val="-2"/>
          <w:sz w:val="20"/>
        </w:rPr>
        <w:t> </w:t>
      </w:r>
      <w:r>
        <w:rPr>
          <w:color w:val="231F20"/>
          <w:sz w:val="20"/>
        </w:rPr>
        <w:t>capacities</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Internal suction strainer keeps contamination from damaging</w:t>
      </w:r>
      <w:r>
        <w:rPr>
          <w:color w:val="231F20"/>
          <w:spacing w:val="-4"/>
          <w:sz w:val="20"/>
        </w:rPr>
        <w:t> </w:t>
      </w:r>
      <w:r>
        <w:rPr>
          <w:color w:val="231F20"/>
          <w:sz w:val="20"/>
        </w:rPr>
        <w:t>pump</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Rugged durable design meets the demands of industrial</w:t>
      </w:r>
      <w:r>
        <w:rPr>
          <w:color w:val="231F20"/>
          <w:spacing w:val="-17"/>
          <w:sz w:val="20"/>
        </w:rPr>
        <w:t> </w:t>
      </w:r>
      <w:r>
        <w:rPr>
          <w:color w:val="231F20"/>
          <w:sz w:val="20"/>
        </w:rPr>
        <w:t>applications</w:t>
      </w:r>
    </w:p>
    <w:p>
      <w:pPr>
        <w:pStyle w:val="ListParagraph"/>
        <w:numPr>
          <w:ilvl w:val="1"/>
          <w:numId w:val="17"/>
        </w:numPr>
        <w:tabs>
          <w:tab w:pos="788" w:val="left" w:leader="none"/>
        </w:tabs>
        <w:spacing w:line="240" w:lineRule="auto" w:before="11" w:after="0"/>
        <w:ind w:left="787" w:right="0" w:hanging="240"/>
        <w:jc w:val="left"/>
        <w:rPr>
          <w:sz w:val="20"/>
        </w:rPr>
      </w:pPr>
      <w:r>
        <w:rPr>
          <w:color w:val="231F20"/>
          <w:sz w:val="20"/>
        </w:rPr>
        <w:t>Precision components to minimize wear and improve overall</w:t>
      </w:r>
      <w:r>
        <w:rPr>
          <w:color w:val="231F20"/>
          <w:spacing w:val="-14"/>
          <w:sz w:val="20"/>
        </w:rPr>
        <w:t> </w:t>
      </w:r>
      <w:r>
        <w:rPr>
          <w:color w:val="231F20"/>
          <w:sz w:val="20"/>
        </w:rPr>
        <w:t>dependability</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Motors are rated 50/60 Hz for</w:t>
      </w:r>
      <w:r>
        <w:rPr>
          <w:color w:val="231F20"/>
          <w:spacing w:val="-4"/>
          <w:sz w:val="20"/>
        </w:rPr>
        <w:t> </w:t>
      </w:r>
      <w:r>
        <w:rPr>
          <w:color w:val="231F20"/>
          <w:sz w:val="20"/>
        </w:rPr>
        <w:t>voltage</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Reservoirs equipped with sight level</w:t>
      </w:r>
      <w:r>
        <w:rPr>
          <w:color w:val="231F20"/>
          <w:spacing w:val="-7"/>
          <w:sz w:val="20"/>
        </w:rPr>
        <w:t> </w:t>
      </w:r>
      <w:r>
        <w:rPr>
          <w:color w:val="231F20"/>
          <w:sz w:val="20"/>
        </w:rPr>
        <w:t>gauges</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PE40 models are standard as 240 </w:t>
      </w:r>
      <w:r>
        <w:rPr>
          <w:color w:val="231F20"/>
          <w:spacing w:val="-5"/>
          <w:sz w:val="20"/>
        </w:rPr>
        <w:t>VAC </w:t>
      </w:r>
      <w:r>
        <w:rPr>
          <w:color w:val="231F20"/>
          <w:sz w:val="20"/>
        </w:rPr>
        <w:t>60</w:t>
      </w:r>
      <w:r>
        <w:rPr>
          <w:color w:val="231F20"/>
          <w:spacing w:val="-7"/>
          <w:sz w:val="20"/>
        </w:rPr>
        <w:t> </w:t>
      </w:r>
      <w:r>
        <w:rPr>
          <w:color w:val="231F20"/>
          <w:sz w:val="20"/>
        </w:rPr>
        <w:t>Hz</w:t>
      </w:r>
    </w:p>
    <w:p>
      <w:pPr>
        <w:pStyle w:val="ListParagraph"/>
        <w:numPr>
          <w:ilvl w:val="1"/>
          <w:numId w:val="17"/>
        </w:numPr>
        <w:tabs>
          <w:tab w:pos="788" w:val="left" w:leader="none"/>
        </w:tabs>
        <w:spacing w:line="240" w:lineRule="auto" w:before="10" w:after="0"/>
        <w:ind w:left="787" w:right="0" w:hanging="240"/>
        <w:jc w:val="left"/>
        <w:rPr>
          <w:sz w:val="20"/>
        </w:rPr>
      </w:pPr>
      <w:r>
        <w:rPr>
          <w:color w:val="231F20"/>
          <w:sz w:val="20"/>
        </w:rPr>
        <w:t>PE60 Models are standard as 480 </w:t>
      </w:r>
      <w:r>
        <w:rPr>
          <w:color w:val="231F20"/>
          <w:spacing w:val="-5"/>
          <w:sz w:val="20"/>
        </w:rPr>
        <w:t>VAC </w:t>
      </w:r>
      <w:r>
        <w:rPr>
          <w:color w:val="231F20"/>
          <w:sz w:val="20"/>
        </w:rPr>
        <w:t>60</w:t>
      </w:r>
      <w:r>
        <w:rPr>
          <w:color w:val="231F20"/>
          <w:spacing w:val="-7"/>
          <w:sz w:val="20"/>
        </w:rPr>
        <w:t> </w:t>
      </w:r>
      <w:r>
        <w:rPr>
          <w:color w:val="231F20"/>
          <w:sz w:val="20"/>
        </w:rPr>
        <w:t>Hz</w:t>
      </w:r>
    </w:p>
    <w:p>
      <w:pPr>
        <w:spacing w:after="0" w:line="240" w:lineRule="auto"/>
        <w:jc w:val="left"/>
        <w:rPr>
          <w:sz w:val="20"/>
        </w:rPr>
        <w:sectPr>
          <w:type w:val="continuous"/>
          <w:pgSz w:w="12240" w:h="15840"/>
          <w:pgMar w:top="900" w:bottom="0" w:left="0" w:right="0"/>
          <w:cols w:num="2" w:equalWidth="0">
            <w:col w:w="3953" w:space="40"/>
            <w:col w:w="8247"/>
          </w:cols>
        </w:sectPr>
      </w:pPr>
    </w:p>
    <w:p>
      <w:pPr>
        <w:pStyle w:val="BodyText"/>
        <w:spacing w:before="3"/>
        <w:rPr>
          <w:sz w:val="5"/>
        </w:rPr>
      </w:pPr>
    </w:p>
    <w:tbl>
      <w:tblPr>
        <w:tblW w:w="0" w:type="auto"/>
        <w:jc w:val="left"/>
        <w:tblInd w:w="920" w:type="dxa"/>
        <w:tblBorders>
          <w:top w:val="single" w:sz="8" w:space="0" w:color="A9A3A1"/>
          <w:left w:val="single" w:sz="8" w:space="0" w:color="A9A3A1"/>
          <w:bottom w:val="single" w:sz="8" w:space="0" w:color="A9A3A1"/>
          <w:right w:val="single" w:sz="8" w:space="0" w:color="A9A3A1"/>
          <w:insideH w:val="single" w:sz="8" w:space="0" w:color="A9A3A1"/>
          <w:insideV w:val="single" w:sz="8" w:space="0" w:color="A9A3A1"/>
        </w:tblBorders>
        <w:tblLayout w:type="fixed"/>
        <w:tblCellMar>
          <w:top w:w="0" w:type="dxa"/>
          <w:left w:w="0" w:type="dxa"/>
          <w:bottom w:w="0" w:type="dxa"/>
          <w:right w:w="0" w:type="dxa"/>
        </w:tblCellMar>
        <w:tblLook w:val="01E0"/>
      </w:tblPr>
      <w:tblGrid>
        <w:gridCol w:w="3511"/>
        <w:gridCol w:w="1656"/>
        <w:gridCol w:w="1635"/>
        <w:gridCol w:w="629"/>
        <w:gridCol w:w="466"/>
        <w:gridCol w:w="576"/>
        <w:gridCol w:w="672"/>
        <w:gridCol w:w="915"/>
      </w:tblGrid>
      <w:tr>
        <w:trPr>
          <w:trHeight w:val="300" w:hRule="atLeast"/>
        </w:trPr>
        <w:tc>
          <w:tcPr>
            <w:tcW w:w="5167" w:type="dxa"/>
            <w:gridSpan w:val="2"/>
            <w:vMerge w:val="restart"/>
            <w:tcBorders>
              <w:top w:val="nil"/>
              <w:left w:val="nil"/>
              <w:right w:val="single" w:sz="8" w:space="0" w:color="000000"/>
            </w:tcBorders>
          </w:tcPr>
          <w:p>
            <w:pPr>
              <w:pStyle w:val="TableParagraph"/>
              <w:tabs>
                <w:tab w:pos="3087" w:val="right" w:leader="none"/>
              </w:tabs>
              <w:spacing w:line="105" w:lineRule="auto" w:before="0"/>
              <w:ind w:left="1134"/>
              <w:jc w:val="left"/>
              <w:rPr>
                <w:sz w:val="14"/>
              </w:rPr>
            </w:pPr>
            <w:r>
              <w:rPr>
                <w:color w:val="231F20"/>
                <w:sz w:val="14"/>
              </w:rPr>
              <w:t>methods</w:t>
            </w:r>
            <w:r>
              <w:rPr>
                <w:color w:val="231F20"/>
                <w:spacing w:val="-1"/>
                <w:sz w:val="14"/>
              </w:rPr>
              <w:t> </w:t>
            </w:r>
            <w:r>
              <w:rPr>
                <w:color w:val="231F20"/>
                <w:sz w:val="14"/>
              </w:rPr>
              <w:t>of</w:t>
            </w:r>
            <w:r>
              <w:rPr>
                <w:color w:val="231F20"/>
                <w:spacing w:val="-2"/>
                <w:sz w:val="14"/>
              </w:rPr>
              <w:t> </w:t>
            </w:r>
            <w:r>
              <w:rPr>
                <w:color w:val="231F20"/>
                <w:sz w:val="14"/>
              </w:rPr>
              <w:t>operation.</w:t>
              <w:tab/>
            </w:r>
            <w:r>
              <w:rPr>
                <w:color w:val="231F20"/>
                <w:position w:val="-6"/>
                <w:sz w:val="14"/>
              </w:rPr>
              <w:t>92</w:t>
            </w:r>
          </w:p>
          <w:p>
            <w:pPr>
              <w:pStyle w:val="TableParagraph"/>
              <w:tabs>
                <w:tab w:pos="2795" w:val="left" w:leader="none"/>
              </w:tabs>
              <w:spacing w:line="154" w:lineRule="exact" w:before="0"/>
              <w:ind w:left="1134"/>
              <w:jc w:val="left"/>
              <w:rPr>
                <w:sz w:val="14"/>
              </w:rPr>
            </w:pPr>
            <w:r>
              <w:rPr>
                <w:color w:val="231F20"/>
                <w:sz w:val="14"/>
              </w:rPr>
              <w:t>Always</w:t>
            </w:r>
            <w:r>
              <w:rPr>
                <w:color w:val="231F20"/>
                <w:spacing w:val="-3"/>
                <w:sz w:val="14"/>
              </w:rPr>
              <w:t> </w:t>
            </w:r>
            <w:r>
              <w:rPr>
                <w:color w:val="231F20"/>
                <w:sz w:val="14"/>
              </w:rPr>
              <w:t>be</w:t>
            </w:r>
            <w:r>
              <w:rPr>
                <w:color w:val="231F20"/>
                <w:spacing w:val="-3"/>
                <w:sz w:val="14"/>
              </w:rPr>
              <w:t> </w:t>
            </w:r>
            <w:r>
              <w:rPr>
                <w:color w:val="231F20"/>
                <w:sz w:val="14"/>
              </w:rPr>
              <w:t>prepared.</w:t>
              <w:tab/>
            </w:r>
            <w:r>
              <w:rPr>
                <w:color w:val="231F20"/>
                <w:sz w:val="14"/>
                <w:vertAlign w:val="superscript"/>
              </w:rPr>
              <w:t>pg</w:t>
            </w:r>
          </w:p>
        </w:tc>
        <w:tc>
          <w:tcPr>
            <w:tcW w:w="1635" w:type="dxa"/>
            <w:vMerge w:val="restart"/>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
              <w:jc w:val="left"/>
              <w:rPr>
                <w:sz w:val="23"/>
              </w:rPr>
            </w:pPr>
          </w:p>
          <w:p>
            <w:pPr>
              <w:pStyle w:val="TableParagraph"/>
              <w:spacing w:line="288" w:lineRule="auto" w:before="1"/>
              <w:ind w:left="294" w:firstLine="194"/>
              <w:jc w:val="left"/>
              <w:rPr>
                <w:b/>
                <w:sz w:val="16"/>
              </w:rPr>
            </w:pPr>
            <w:r>
              <w:rPr>
                <w:b/>
                <w:color w:val="FFFFFF"/>
                <w:sz w:val="16"/>
              </w:rPr>
              <w:t>Use with Cylinder Type</w:t>
            </w:r>
          </w:p>
        </w:tc>
        <w:tc>
          <w:tcPr>
            <w:tcW w:w="2343" w:type="dxa"/>
            <w:gridSpan w:val="4"/>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58"/>
              <w:ind w:left="793"/>
              <w:jc w:val="left"/>
              <w:rPr>
                <w:b/>
                <w:sz w:val="16"/>
              </w:rPr>
            </w:pPr>
            <w:r>
              <w:rPr>
                <w:b/>
                <w:color w:val="FFFFFF"/>
                <w:sz w:val="16"/>
              </w:rPr>
              <w:t>Flow Rate</w:t>
            </w:r>
          </w:p>
        </w:tc>
        <w:tc>
          <w:tcPr>
            <w:tcW w:w="915" w:type="dxa"/>
            <w:vMerge w:val="restart"/>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3"/>
              <w:jc w:val="left"/>
              <w:rPr>
                <w:sz w:val="23"/>
              </w:rPr>
            </w:pPr>
          </w:p>
          <w:p>
            <w:pPr>
              <w:pStyle w:val="TableParagraph"/>
              <w:spacing w:line="288" w:lineRule="auto" w:before="1"/>
              <w:ind w:left="204" w:right="164" w:firstLine="31"/>
              <w:jc w:val="left"/>
              <w:rPr>
                <w:b/>
                <w:sz w:val="16"/>
              </w:rPr>
            </w:pPr>
            <w:r>
              <w:rPr>
                <w:b/>
                <w:color w:val="FFFFFF"/>
                <w:sz w:val="16"/>
              </w:rPr>
              <w:t>Motor Size***</w:t>
            </w:r>
          </w:p>
        </w:tc>
      </w:tr>
      <w:tr>
        <w:trPr>
          <w:trHeight w:val="300" w:hRule="atLeast"/>
        </w:trPr>
        <w:tc>
          <w:tcPr>
            <w:tcW w:w="5167" w:type="dxa"/>
            <w:gridSpan w:val="2"/>
            <w:vMerge/>
            <w:tcBorders>
              <w:top w:val="nil"/>
              <w:left w:val="nil"/>
              <w:right w:val="single" w:sz="8" w:space="0" w:color="000000"/>
            </w:tcBorders>
          </w:tcPr>
          <w:p>
            <w:pPr>
              <w:rPr>
                <w:sz w:val="2"/>
                <w:szCs w:val="2"/>
              </w:rPr>
            </w:pPr>
          </w:p>
        </w:tc>
        <w:tc>
          <w:tcPr>
            <w:tcW w:w="1635" w:type="dxa"/>
            <w:vMerge/>
            <w:tcBorders>
              <w:top w:val="nil"/>
              <w:left w:val="single" w:sz="8" w:space="0" w:color="000000"/>
              <w:bottom w:val="single" w:sz="8" w:space="0" w:color="000000"/>
              <w:right w:val="single" w:sz="8" w:space="0" w:color="000000"/>
            </w:tcBorders>
            <w:shd w:val="clear" w:color="auto" w:fill="ED2124"/>
          </w:tcPr>
          <w:p>
            <w:pPr>
              <w:rPr>
                <w:sz w:val="2"/>
                <w:szCs w:val="2"/>
              </w:rPr>
            </w:pPr>
          </w:p>
        </w:tc>
        <w:tc>
          <w:tcPr>
            <w:tcW w:w="1095" w:type="dxa"/>
            <w:gridSpan w:val="2"/>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58"/>
              <w:ind w:left="220"/>
              <w:jc w:val="left"/>
              <w:rPr>
                <w:b/>
                <w:sz w:val="16"/>
              </w:rPr>
            </w:pPr>
            <w:r>
              <w:rPr>
                <w:b/>
                <w:color w:val="FFFFFF"/>
                <w:sz w:val="16"/>
              </w:rPr>
              <w:t>1</w:t>
            </w:r>
            <w:r>
              <w:rPr>
                <w:b/>
                <w:color w:val="FFFFFF"/>
                <w:position w:val="5"/>
                <w:sz w:val="9"/>
              </w:rPr>
              <w:t>st </w:t>
            </w:r>
            <w:r>
              <w:rPr>
                <w:b/>
                <w:color w:val="FFFFFF"/>
                <w:sz w:val="16"/>
              </w:rPr>
              <w:t>Stage</w:t>
            </w:r>
          </w:p>
        </w:tc>
        <w:tc>
          <w:tcPr>
            <w:tcW w:w="1248" w:type="dxa"/>
            <w:gridSpan w:val="2"/>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58"/>
              <w:ind w:left="282"/>
              <w:jc w:val="left"/>
              <w:rPr>
                <w:b/>
                <w:sz w:val="16"/>
              </w:rPr>
            </w:pPr>
            <w:r>
              <w:rPr>
                <w:b/>
                <w:color w:val="FFFFFF"/>
                <w:sz w:val="16"/>
              </w:rPr>
              <w:t>2</w:t>
            </w:r>
            <w:r>
              <w:rPr>
                <w:b/>
                <w:color w:val="FFFFFF"/>
                <w:position w:val="5"/>
                <w:sz w:val="9"/>
              </w:rPr>
              <w:t>nd </w:t>
            </w:r>
            <w:r>
              <w:rPr>
                <w:b/>
                <w:color w:val="FFFFFF"/>
                <w:sz w:val="16"/>
              </w:rPr>
              <w:t>Stage</w:t>
            </w:r>
          </w:p>
        </w:tc>
        <w:tc>
          <w:tcPr>
            <w:tcW w:w="915" w:type="dxa"/>
            <w:vMerge/>
            <w:tcBorders>
              <w:top w:val="nil"/>
              <w:left w:val="single" w:sz="8" w:space="0" w:color="000000"/>
              <w:bottom w:val="single" w:sz="8" w:space="0" w:color="000000"/>
              <w:right w:val="single" w:sz="8" w:space="0" w:color="000000"/>
            </w:tcBorders>
            <w:shd w:val="clear" w:color="auto" w:fill="ED2124"/>
          </w:tcPr>
          <w:p>
            <w:pPr>
              <w:rPr>
                <w:sz w:val="2"/>
                <w:szCs w:val="2"/>
              </w:rPr>
            </w:pPr>
          </w:p>
        </w:tc>
      </w:tr>
      <w:tr>
        <w:trPr>
          <w:trHeight w:val="300" w:hRule="atLeast"/>
        </w:trPr>
        <w:tc>
          <w:tcPr>
            <w:tcW w:w="5167" w:type="dxa"/>
            <w:gridSpan w:val="2"/>
            <w:vMerge/>
            <w:tcBorders>
              <w:top w:val="nil"/>
              <w:left w:val="nil"/>
              <w:right w:val="single" w:sz="8" w:space="0" w:color="000000"/>
            </w:tcBorders>
          </w:tcPr>
          <w:p>
            <w:pPr>
              <w:rPr>
                <w:sz w:val="2"/>
                <w:szCs w:val="2"/>
              </w:rPr>
            </w:pPr>
          </w:p>
        </w:tc>
        <w:tc>
          <w:tcPr>
            <w:tcW w:w="1635" w:type="dxa"/>
            <w:vMerge/>
            <w:tcBorders>
              <w:top w:val="nil"/>
              <w:left w:val="single" w:sz="8" w:space="0" w:color="000000"/>
              <w:bottom w:val="single" w:sz="8" w:space="0" w:color="000000"/>
              <w:right w:val="single" w:sz="8" w:space="0" w:color="000000"/>
            </w:tcBorders>
            <w:shd w:val="clear" w:color="auto" w:fill="ED2124"/>
          </w:tcPr>
          <w:p>
            <w:pPr>
              <w:rPr>
                <w:sz w:val="2"/>
                <w:szCs w:val="2"/>
              </w:rPr>
            </w:pPr>
          </w:p>
        </w:tc>
        <w:tc>
          <w:tcPr>
            <w:tcW w:w="629" w:type="dxa"/>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58"/>
              <w:ind w:left="32" w:right="14"/>
              <w:rPr>
                <w:b/>
                <w:sz w:val="16"/>
              </w:rPr>
            </w:pPr>
            <w:r>
              <w:rPr>
                <w:b/>
                <w:color w:val="FFFFFF"/>
                <w:sz w:val="16"/>
              </w:rPr>
              <w:t>in</w:t>
            </w:r>
            <w:r>
              <w:rPr>
                <w:b/>
                <w:color w:val="FFFFFF"/>
                <w:position w:val="5"/>
                <w:sz w:val="9"/>
              </w:rPr>
              <w:t>3</w:t>
            </w:r>
            <w:r>
              <w:rPr>
                <w:b/>
                <w:color w:val="FFFFFF"/>
                <w:sz w:val="16"/>
              </w:rPr>
              <w:t>/min</w:t>
            </w:r>
          </w:p>
        </w:tc>
        <w:tc>
          <w:tcPr>
            <w:tcW w:w="466" w:type="dxa"/>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58"/>
              <w:ind w:right="96"/>
              <w:jc w:val="right"/>
              <w:rPr>
                <w:b/>
                <w:sz w:val="16"/>
              </w:rPr>
            </w:pPr>
            <w:r>
              <w:rPr>
                <w:b/>
                <w:color w:val="FFFFFF"/>
                <w:sz w:val="16"/>
              </w:rPr>
              <w:t>psi</w:t>
            </w:r>
          </w:p>
        </w:tc>
        <w:tc>
          <w:tcPr>
            <w:tcW w:w="576" w:type="dxa"/>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58"/>
              <w:ind w:left="18"/>
              <w:rPr>
                <w:b/>
                <w:sz w:val="16"/>
              </w:rPr>
            </w:pPr>
            <w:r>
              <w:rPr>
                <w:b/>
                <w:color w:val="FFFFFF"/>
                <w:sz w:val="16"/>
              </w:rPr>
              <w:t>in</w:t>
            </w:r>
            <w:r>
              <w:rPr>
                <w:b/>
                <w:color w:val="FFFFFF"/>
                <w:position w:val="5"/>
                <w:sz w:val="9"/>
              </w:rPr>
              <w:t>3</w:t>
            </w:r>
            <w:r>
              <w:rPr>
                <w:b/>
                <w:color w:val="FFFFFF"/>
                <w:sz w:val="16"/>
              </w:rPr>
              <w:t>/min</w:t>
            </w:r>
          </w:p>
        </w:tc>
        <w:tc>
          <w:tcPr>
            <w:tcW w:w="672" w:type="dxa"/>
            <w:tcBorders>
              <w:top w:val="single" w:sz="8" w:space="0" w:color="000000"/>
              <w:left w:val="single" w:sz="8" w:space="0" w:color="000000"/>
              <w:bottom w:val="single" w:sz="8" w:space="0" w:color="000000"/>
              <w:right w:val="single" w:sz="8" w:space="0" w:color="000000"/>
            </w:tcBorders>
            <w:shd w:val="clear" w:color="auto" w:fill="ED2124"/>
          </w:tcPr>
          <w:p>
            <w:pPr>
              <w:pStyle w:val="TableParagraph"/>
              <w:spacing w:before="58"/>
              <w:ind w:left="101" w:right="82"/>
              <w:rPr>
                <w:b/>
                <w:sz w:val="16"/>
              </w:rPr>
            </w:pPr>
            <w:r>
              <w:rPr>
                <w:b/>
                <w:color w:val="FFFFFF"/>
                <w:sz w:val="16"/>
              </w:rPr>
              <w:t>psi</w:t>
            </w:r>
          </w:p>
        </w:tc>
        <w:tc>
          <w:tcPr>
            <w:tcW w:w="915" w:type="dxa"/>
            <w:vMerge/>
            <w:tcBorders>
              <w:top w:val="nil"/>
              <w:left w:val="single" w:sz="8" w:space="0" w:color="000000"/>
              <w:bottom w:val="single" w:sz="8" w:space="0" w:color="000000"/>
              <w:right w:val="single" w:sz="8" w:space="0" w:color="000000"/>
            </w:tcBorders>
            <w:shd w:val="clear" w:color="auto" w:fill="ED2124"/>
          </w:tcPr>
          <w:p>
            <w:pPr>
              <w:rPr>
                <w:sz w:val="2"/>
                <w:szCs w:val="2"/>
              </w:rPr>
            </w:pPr>
          </w:p>
        </w:tc>
      </w:tr>
      <w:tr>
        <w:trPr>
          <w:trHeight w:val="271" w:hRule="atLeast"/>
        </w:trPr>
        <w:tc>
          <w:tcPr>
            <w:tcW w:w="10060" w:type="dxa"/>
            <w:gridSpan w:val="8"/>
            <w:tcBorders>
              <w:bottom w:val="single" w:sz="8" w:space="0" w:color="000000"/>
            </w:tcBorders>
            <w:shd w:val="clear" w:color="auto" w:fill="FFF2EB"/>
          </w:tcPr>
          <w:p>
            <w:pPr>
              <w:pStyle w:val="TableParagraph"/>
              <w:spacing w:before="32"/>
              <w:ind w:left="60"/>
              <w:jc w:val="left"/>
              <w:rPr>
                <w:b/>
                <w:sz w:val="18"/>
              </w:rPr>
            </w:pPr>
            <w:r>
              <w:rPr>
                <w:b/>
                <w:color w:val="231F20"/>
                <w:sz w:val="18"/>
              </w:rPr>
              <w:t>Dump Solenoid Valve w/10 ft. Pendant</w:t>
            </w:r>
          </w:p>
        </w:tc>
      </w:tr>
      <w:tr>
        <w:trPr>
          <w:trHeight w:val="483" w:hRule="atLeast"/>
        </w:trPr>
        <w:tc>
          <w:tcPr>
            <w:tcW w:w="3511" w:type="dxa"/>
            <w:vMerge w:val="restart"/>
            <w:tcBorders>
              <w:top w:val="single" w:sz="8" w:space="0" w:color="000000"/>
            </w:tcBorders>
          </w:tcPr>
          <w:p>
            <w:pPr>
              <w:pStyle w:val="TableParagraph"/>
              <w:spacing w:before="10"/>
              <w:jc w:val="left"/>
              <w:rPr>
                <w:sz w:val="10"/>
              </w:rPr>
            </w:pPr>
          </w:p>
          <w:p>
            <w:pPr>
              <w:pStyle w:val="TableParagraph"/>
              <w:spacing w:before="0"/>
              <w:ind w:left="1124"/>
              <w:jc w:val="left"/>
              <w:rPr>
                <w:sz w:val="20"/>
              </w:rPr>
            </w:pPr>
            <w:r>
              <w:rPr>
                <w:sz w:val="20"/>
              </w:rPr>
              <w:drawing>
                <wp:inline distT="0" distB="0" distL="0" distR="0">
                  <wp:extent cx="1245253" cy="1118615"/>
                  <wp:effectExtent l="0" t="0" r="0" b="0"/>
                  <wp:docPr id="839" name="image759.png" descr=""/>
                  <wp:cNvGraphicFramePr>
                    <a:graphicFrameLocks noChangeAspect="1"/>
                  </wp:cNvGraphicFramePr>
                  <a:graphic>
                    <a:graphicData uri="http://schemas.openxmlformats.org/drawingml/2006/picture">
                      <pic:pic>
                        <pic:nvPicPr>
                          <pic:cNvPr id="840" name="image759.png"/>
                          <pic:cNvPicPr/>
                        </pic:nvPicPr>
                        <pic:blipFill>
                          <a:blip r:embed="rId764" cstate="print"/>
                          <a:stretch>
                            <a:fillRect/>
                          </a:stretch>
                        </pic:blipFill>
                        <pic:spPr>
                          <a:xfrm>
                            <a:off x="0" y="0"/>
                            <a:ext cx="1245253" cy="1118615"/>
                          </a:xfrm>
                          <a:prstGeom prst="rect">
                            <a:avLst/>
                          </a:prstGeom>
                        </pic:spPr>
                      </pic:pic>
                    </a:graphicData>
                  </a:graphic>
                </wp:inline>
              </w:drawing>
            </w:r>
            <w:r>
              <w:rPr>
                <w:sz w:val="20"/>
              </w:rPr>
            </w:r>
          </w:p>
        </w:tc>
        <w:tc>
          <w:tcPr>
            <w:tcW w:w="1656" w:type="dxa"/>
            <w:vMerge w:val="restart"/>
            <w:tcBorders>
              <w:top w:val="single" w:sz="8" w:space="0" w:color="000000"/>
            </w:tcBorders>
          </w:tcPr>
          <w:p>
            <w:pPr>
              <w:pStyle w:val="TableParagraph"/>
              <w:spacing w:before="0"/>
              <w:jc w:val="left"/>
              <w:rPr>
                <w:sz w:val="16"/>
              </w:rPr>
            </w:pPr>
          </w:p>
          <w:p>
            <w:pPr>
              <w:pStyle w:val="TableParagraph"/>
              <w:spacing w:before="7"/>
              <w:jc w:val="left"/>
              <w:rPr>
                <w:sz w:val="12"/>
              </w:rPr>
            </w:pPr>
          </w:p>
          <w:p>
            <w:pPr>
              <w:pStyle w:val="TableParagraph"/>
              <w:spacing w:before="0"/>
              <w:ind w:left="68" w:right="46"/>
              <w:rPr>
                <w:sz w:val="14"/>
              </w:rPr>
            </w:pPr>
            <w:r>
              <w:rPr>
                <w:color w:val="231F20"/>
                <w:sz w:val="14"/>
              </w:rPr>
              <w:t>2W/2P</w:t>
            </w:r>
          </w:p>
          <w:p>
            <w:pPr>
              <w:pStyle w:val="TableParagraph"/>
              <w:spacing w:before="7"/>
              <w:ind w:left="68" w:right="49"/>
              <w:rPr>
                <w:sz w:val="14"/>
              </w:rPr>
            </w:pPr>
            <w:r>
              <w:rPr>
                <w:color w:val="231F20"/>
                <w:sz w:val="14"/>
              </w:rPr>
              <w:t>Advance/Return (Auto*)</w:t>
            </w:r>
          </w:p>
        </w:tc>
        <w:tc>
          <w:tcPr>
            <w:tcW w:w="1635" w:type="dxa"/>
            <w:vMerge w:val="restart"/>
            <w:tcBorders>
              <w:top w:val="single" w:sz="8" w:space="0" w:color="000000"/>
            </w:tcBorders>
          </w:tcPr>
          <w:p>
            <w:pPr>
              <w:pStyle w:val="TableParagraph"/>
              <w:spacing w:before="11"/>
              <w:jc w:val="left"/>
              <w:rPr>
                <w:sz w:val="20"/>
              </w:rPr>
            </w:pPr>
          </w:p>
          <w:p>
            <w:pPr>
              <w:pStyle w:val="TableParagraph"/>
              <w:spacing w:before="0"/>
              <w:ind w:left="319"/>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1" filled="true" fillcolor="#d2232a" stroked="false">
                    <v:fill type="solid"/>
                  </v:rect>
                  <v:line style="position:absolute" from="210,6" to="210,432" stroked="true" strokeweight=".61pt" strokecolor="#231f20">
                    <v:stroke dashstyle="solid"/>
                  </v:line>
                  <v:line style="position:absolute" from="138,6" to="138,432" stroked="true" strokeweight=".609pt" strokecolor="#231f20">
                    <v:stroke dashstyle="solid"/>
                  </v:line>
                  <v:rect style="position:absolute;left:53;top:431;width:13;height:72" filled="true" fillcolor="#231f20" stroked="false">
                    <v:fill type="solid"/>
                  </v:rect>
                  <v:shape style="position:absolute;left:205;top:93;width:654;height:244" type="#_x0000_t75" stroked="false">
                    <v:imagedata r:id="rId720"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29" w:type="dxa"/>
            <w:tcBorders>
              <w:top w:val="single" w:sz="8" w:space="0" w:color="000000"/>
            </w:tcBorders>
          </w:tcPr>
          <w:p>
            <w:pPr>
              <w:pStyle w:val="TableParagraph"/>
              <w:spacing w:before="0"/>
              <w:jc w:val="left"/>
              <w:rPr>
                <w:sz w:val="14"/>
              </w:rPr>
            </w:pPr>
          </w:p>
          <w:p>
            <w:pPr>
              <w:pStyle w:val="TableParagraph"/>
              <w:spacing w:before="0"/>
              <w:ind w:left="22" w:right="14"/>
              <w:rPr>
                <w:sz w:val="14"/>
              </w:rPr>
            </w:pPr>
            <w:r>
              <w:rPr>
                <w:color w:val="231F20"/>
                <w:sz w:val="14"/>
              </w:rPr>
              <w:t>311</w:t>
            </w:r>
          </w:p>
        </w:tc>
        <w:tc>
          <w:tcPr>
            <w:tcW w:w="466" w:type="dxa"/>
            <w:tcBorders>
              <w:top w:val="single" w:sz="8" w:space="0" w:color="000000"/>
            </w:tcBorders>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tcBorders>
              <w:top w:val="single" w:sz="8" w:space="0" w:color="000000"/>
            </w:tcBorders>
          </w:tcPr>
          <w:p>
            <w:pPr>
              <w:pStyle w:val="TableParagraph"/>
              <w:spacing w:before="0"/>
              <w:jc w:val="left"/>
              <w:rPr>
                <w:sz w:val="14"/>
              </w:rPr>
            </w:pPr>
          </w:p>
          <w:p>
            <w:pPr>
              <w:pStyle w:val="TableParagraph"/>
              <w:spacing w:before="0"/>
              <w:ind w:left="18"/>
              <w:rPr>
                <w:sz w:val="14"/>
              </w:rPr>
            </w:pPr>
            <w:r>
              <w:rPr>
                <w:color w:val="231F20"/>
                <w:sz w:val="14"/>
              </w:rPr>
              <w:t>37</w:t>
            </w:r>
          </w:p>
        </w:tc>
        <w:tc>
          <w:tcPr>
            <w:tcW w:w="672" w:type="dxa"/>
            <w:tcBorders>
              <w:top w:val="single" w:sz="8" w:space="0" w:color="000000"/>
            </w:tcBorders>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tcBorders>
              <w:top w:val="single" w:sz="8" w:space="0" w:color="000000"/>
            </w:tcBorders>
          </w:tcPr>
          <w:p>
            <w:pPr>
              <w:pStyle w:val="TableParagraph"/>
              <w:spacing w:before="0"/>
              <w:jc w:val="left"/>
              <w:rPr>
                <w:sz w:val="14"/>
              </w:rPr>
            </w:pPr>
          </w:p>
          <w:p>
            <w:pPr>
              <w:pStyle w:val="TableParagraph"/>
              <w:spacing w:before="0"/>
              <w:ind w:left="251"/>
              <w:jc w:val="left"/>
              <w:rPr>
                <w:sz w:val="14"/>
              </w:rPr>
            </w:pPr>
            <w:r>
              <w:rPr>
                <w:color w:val="231F20"/>
                <w:sz w:val="14"/>
              </w:rPr>
              <w:t>1.0 Hp</w:t>
            </w:r>
          </w:p>
        </w:tc>
      </w:tr>
      <w:tr>
        <w:trPr>
          <w:trHeight w:val="483" w:hRule="atLeast"/>
        </w:trPr>
        <w:tc>
          <w:tcPr>
            <w:tcW w:w="3511" w:type="dxa"/>
            <w:vMerge/>
            <w:tcBorders>
              <w:top w:val="nil"/>
            </w:tcBorders>
          </w:tcPr>
          <w:p>
            <w:pPr>
              <w:rPr>
                <w:sz w:val="2"/>
                <w:szCs w:val="2"/>
              </w:rPr>
            </w:pPr>
          </w:p>
        </w:tc>
        <w:tc>
          <w:tcPr>
            <w:tcW w:w="1656" w:type="dxa"/>
            <w:vMerge/>
            <w:tcBorders>
              <w:top w:val="nil"/>
            </w:tcBorders>
          </w:tcPr>
          <w:p>
            <w:pPr>
              <w:rPr>
                <w:sz w:val="2"/>
                <w:szCs w:val="2"/>
              </w:rPr>
            </w:pPr>
          </w:p>
        </w:tc>
        <w:tc>
          <w:tcPr>
            <w:tcW w:w="1635" w:type="dxa"/>
            <w:vMerge/>
            <w:tcBorders>
              <w:top w:val="nil"/>
            </w:tcBorders>
          </w:tcPr>
          <w:p>
            <w:pPr>
              <w:rPr>
                <w:sz w:val="2"/>
                <w:szCs w:val="2"/>
              </w:rPr>
            </w:pPr>
          </w:p>
        </w:tc>
        <w:tc>
          <w:tcPr>
            <w:tcW w:w="629" w:type="dxa"/>
            <w:shd w:val="clear" w:color="auto" w:fill="FFF2EB"/>
          </w:tcPr>
          <w:p>
            <w:pPr>
              <w:pStyle w:val="TableParagraph"/>
              <w:spacing w:before="0"/>
              <w:jc w:val="left"/>
              <w:rPr>
                <w:sz w:val="14"/>
              </w:rPr>
            </w:pPr>
          </w:p>
          <w:p>
            <w:pPr>
              <w:pStyle w:val="TableParagraph"/>
              <w:spacing w:before="0"/>
              <w:ind w:left="32" w:right="13"/>
              <w:rPr>
                <w:sz w:val="14"/>
              </w:rPr>
            </w:pPr>
            <w:r>
              <w:rPr>
                <w:color w:val="231F20"/>
                <w:sz w:val="14"/>
              </w:rPr>
              <w:t>592</w:t>
            </w:r>
          </w:p>
        </w:tc>
        <w:tc>
          <w:tcPr>
            <w:tcW w:w="466" w:type="dxa"/>
            <w:shd w:val="clear" w:color="auto" w:fill="FFF2EB"/>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shd w:val="clear" w:color="auto" w:fill="FFF2EB"/>
          </w:tcPr>
          <w:p>
            <w:pPr>
              <w:pStyle w:val="TableParagraph"/>
              <w:spacing w:before="0"/>
              <w:jc w:val="left"/>
              <w:rPr>
                <w:sz w:val="14"/>
              </w:rPr>
            </w:pPr>
          </w:p>
          <w:p>
            <w:pPr>
              <w:pStyle w:val="TableParagraph"/>
              <w:spacing w:before="0"/>
              <w:ind w:left="19"/>
              <w:rPr>
                <w:sz w:val="14"/>
              </w:rPr>
            </w:pPr>
            <w:r>
              <w:rPr>
                <w:color w:val="231F20"/>
                <w:sz w:val="14"/>
              </w:rPr>
              <w:t>110</w:t>
            </w:r>
          </w:p>
        </w:tc>
        <w:tc>
          <w:tcPr>
            <w:tcW w:w="672" w:type="dxa"/>
            <w:shd w:val="clear" w:color="auto" w:fill="FFF2EB"/>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shd w:val="clear" w:color="auto" w:fill="FFF2EB"/>
          </w:tcPr>
          <w:p>
            <w:pPr>
              <w:pStyle w:val="TableParagraph"/>
              <w:spacing w:before="0"/>
              <w:jc w:val="left"/>
              <w:rPr>
                <w:sz w:val="14"/>
              </w:rPr>
            </w:pPr>
          </w:p>
          <w:p>
            <w:pPr>
              <w:pStyle w:val="TableParagraph"/>
              <w:spacing w:before="0"/>
              <w:ind w:left="251"/>
              <w:jc w:val="left"/>
              <w:rPr>
                <w:sz w:val="14"/>
              </w:rPr>
            </w:pPr>
            <w:r>
              <w:rPr>
                <w:color w:val="231F20"/>
                <w:sz w:val="14"/>
              </w:rPr>
              <w:t>3.0 Hp</w:t>
            </w:r>
          </w:p>
        </w:tc>
      </w:tr>
      <w:tr>
        <w:trPr>
          <w:trHeight w:val="484" w:hRule="atLeast"/>
        </w:trPr>
        <w:tc>
          <w:tcPr>
            <w:tcW w:w="3511" w:type="dxa"/>
            <w:vMerge/>
            <w:tcBorders>
              <w:top w:val="nil"/>
            </w:tcBorders>
          </w:tcPr>
          <w:p>
            <w:pPr>
              <w:rPr>
                <w:sz w:val="2"/>
                <w:szCs w:val="2"/>
              </w:rPr>
            </w:pPr>
          </w:p>
        </w:tc>
        <w:tc>
          <w:tcPr>
            <w:tcW w:w="1656" w:type="dxa"/>
            <w:vMerge w:val="restart"/>
          </w:tcPr>
          <w:p>
            <w:pPr>
              <w:pStyle w:val="TableParagraph"/>
              <w:spacing w:before="0"/>
              <w:jc w:val="left"/>
              <w:rPr>
                <w:sz w:val="16"/>
              </w:rPr>
            </w:pPr>
          </w:p>
          <w:p>
            <w:pPr>
              <w:pStyle w:val="TableParagraph"/>
              <w:spacing w:before="7"/>
              <w:jc w:val="left"/>
              <w:rPr>
                <w:sz w:val="12"/>
              </w:rPr>
            </w:pPr>
          </w:p>
          <w:p>
            <w:pPr>
              <w:pStyle w:val="TableParagraph"/>
              <w:spacing w:before="0"/>
              <w:ind w:left="68" w:right="46"/>
              <w:rPr>
                <w:sz w:val="14"/>
              </w:rPr>
            </w:pPr>
            <w:r>
              <w:rPr>
                <w:color w:val="231F20"/>
                <w:sz w:val="14"/>
              </w:rPr>
              <w:t>3W/2P</w:t>
            </w:r>
          </w:p>
          <w:p>
            <w:pPr>
              <w:pStyle w:val="TableParagraph"/>
              <w:spacing w:before="7"/>
              <w:ind w:left="68" w:right="49"/>
              <w:rPr>
                <w:sz w:val="14"/>
              </w:rPr>
            </w:pPr>
            <w:r>
              <w:rPr>
                <w:color w:val="231F20"/>
                <w:sz w:val="14"/>
              </w:rPr>
              <w:t>Advance/Return**</w:t>
            </w:r>
          </w:p>
        </w:tc>
        <w:tc>
          <w:tcPr>
            <w:tcW w:w="1635" w:type="dxa"/>
            <w:vMerge w:val="restart"/>
          </w:tcPr>
          <w:p>
            <w:pPr>
              <w:pStyle w:val="TableParagraph"/>
              <w:spacing w:before="11"/>
              <w:jc w:val="left"/>
              <w:rPr>
                <w:sz w:val="20"/>
              </w:rPr>
            </w:pPr>
          </w:p>
          <w:p>
            <w:pPr>
              <w:pStyle w:val="TableParagraph"/>
              <w:spacing w:before="0"/>
              <w:ind w:left="319"/>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0" filled="true" fillcolor="#d2232a" stroked="false">
                    <v:fill type="solid"/>
                  </v:rect>
                  <v:line style="position:absolute" from="210,6" to="210,432" stroked="true" strokeweight=".61pt" strokecolor="#231f20">
                    <v:stroke dashstyle="solid"/>
                  </v:line>
                  <v:line style="position:absolute" from="138,6" to="138,432" stroked="true" strokeweight=".609pt" strokecolor="#231f20">
                    <v:stroke dashstyle="solid"/>
                  </v:line>
                  <v:rect style="position:absolute;left:53;top:431;width:13;height:72" filled="true" fillcolor="#231f20" stroked="false">
                    <v:fill type="solid"/>
                  </v:rect>
                  <v:shape style="position:absolute;left:205;top:93;width:654;height:244" type="#_x0000_t75" stroked="false">
                    <v:imagedata r:id="rId765"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29" w:type="dxa"/>
          </w:tcPr>
          <w:p>
            <w:pPr>
              <w:pStyle w:val="TableParagraph"/>
              <w:spacing w:before="0"/>
              <w:jc w:val="left"/>
              <w:rPr>
                <w:sz w:val="14"/>
              </w:rPr>
            </w:pPr>
          </w:p>
          <w:p>
            <w:pPr>
              <w:pStyle w:val="TableParagraph"/>
              <w:spacing w:before="0"/>
              <w:ind w:left="22" w:right="14"/>
              <w:rPr>
                <w:sz w:val="14"/>
              </w:rPr>
            </w:pPr>
            <w:r>
              <w:rPr>
                <w:color w:val="231F20"/>
                <w:sz w:val="14"/>
              </w:rPr>
              <w:t>311</w:t>
            </w:r>
          </w:p>
        </w:tc>
        <w:tc>
          <w:tcPr>
            <w:tcW w:w="466" w:type="dxa"/>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tcPr>
          <w:p>
            <w:pPr>
              <w:pStyle w:val="TableParagraph"/>
              <w:spacing w:before="0"/>
              <w:jc w:val="left"/>
              <w:rPr>
                <w:sz w:val="14"/>
              </w:rPr>
            </w:pPr>
          </w:p>
          <w:p>
            <w:pPr>
              <w:pStyle w:val="TableParagraph"/>
              <w:spacing w:before="0"/>
              <w:ind w:left="18"/>
              <w:rPr>
                <w:sz w:val="14"/>
              </w:rPr>
            </w:pPr>
            <w:r>
              <w:rPr>
                <w:color w:val="231F20"/>
                <w:sz w:val="14"/>
              </w:rPr>
              <w:t>37</w:t>
            </w:r>
          </w:p>
        </w:tc>
        <w:tc>
          <w:tcPr>
            <w:tcW w:w="672" w:type="dxa"/>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tcPr>
          <w:p>
            <w:pPr>
              <w:pStyle w:val="TableParagraph"/>
              <w:spacing w:before="0"/>
              <w:jc w:val="left"/>
              <w:rPr>
                <w:sz w:val="14"/>
              </w:rPr>
            </w:pPr>
          </w:p>
          <w:p>
            <w:pPr>
              <w:pStyle w:val="TableParagraph"/>
              <w:spacing w:before="0"/>
              <w:ind w:left="251"/>
              <w:jc w:val="left"/>
              <w:rPr>
                <w:sz w:val="14"/>
              </w:rPr>
            </w:pPr>
            <w:r>
              <w:rPr>
                <w:color w:val="231F20"/>
                <w:sz w:val="14"/>
              </w:rPr>
              <w:t>1.0 Hp</w:t>
            </w:r>
          </w:p>
        </w:tc>
      </w:tr>
      <w:tr>
        <w:trPr>
          <w:trHeight w:val="483" w:hRule="atLeast"/>
        </w:trPr>
        <w:tc>
          <w:tcPr>
            <w:tcW w:w="3511" w:type="dxa"/>
            <w:vMerge/>
            <w:tcBorders>
              <w:top w:val="nil"/>
            </w:tcBorders>
          </w:tcPr>
          <w:p>
            <w:pPr>
              <w:rPr>
                <w:sz w:val="2"/>
                <w:szCs w:val="2"/>
              </w:rPr>
            </w:pPr>
          </w:p>
        </w:tc>
        <w:tc>
          <w:tcPr>
            <w:tcW w:w="1656" w:type="dxa"/>
            <w:vMerge/>
            <w:tcBorders>
              <w:top w:val="nil"/>
            </w:tcBorders>
          </w:tcPr>
          <w:p>
            <w:pPr>
              <w:rPr>
                <w:sz w:val="2"/>
                <w:szCs w:val="2"/>
              </w:rPr>
            </w:pPr>
          </w:p>
        </w:tc>
        <w:tc>
          <w:tcPr>
            <w:tcW w:w="1635" w:type="dxa"/>
            <w:vMerge/>
            <w:tcBorders>
              <w:top w:val="nil"/>
            </w:tcBorders>
          </w:tcPr>
          <w:p>
            <w:pPr>
              <w:rPr>
                <w:sz w:val="2"/>
                <w:szCs w:val="2"/>
              </w:rPr>
            </w:pPr>
          </w:p>
        </w:tc>
        <w:tc>
          <w:tcPr>
            <w:tcW w:w="629" w:type="dxa"/>
            <w:shd w:val="clear" w:color="auto" w:fill="FFF2EB"/>
          </w:tcPr>
          <w:p>
            <w:pPr>
              <w:pStyle w:val="TableParagraph"/>
              <w:spacing w:before="0"/>
              <w:jc w:val="left"/>
              <w:rPr>
                <w:sz w:val="14"/>
              </w:rPr>
            </w:pPr>
          </w:p>
          <w:p>
            <w:pPr>
              <w:pStyle w:val="TableParagraph"/>
              <w:spacing w:before="0"/>
              <w:ind w:left="32" w:right="13"/>
              <w:rPr>
                <w:sz w:val="14"/>
              </w:rPr>
            </w:pPr>
            <w:r>
              <w:rPr>
                <w:color w:val="231F20"/>
                <w:sz w:val="14"/>
              </w:rPr>
              <w:t>592</w:t>
            </w:r>
          </w:p>
        </w:tc>
        <w:tc>
          <w:tcPr>
            <w:tcW w:w="466" w:type="dxa"/>
            <w:shd w:val="clear" w:color="auto" w:fill="FFF2EB"/>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shd w:val="clear" w:color="auto" w:fill="FFF2EB"/>
          </w:tcPr>
          <w:p>
            <w:pPr>
              <w:pStyle w:val="TableParagraph"/>
              <w:spacing w:before="0"/>
              <w:jc w:val="left"/>
              <w:rPr>
                <w:sz w:val="14"/>
              </w:rPr>
            </w:pPr>
          </w:p>
          <w:p>
            <w:pPr>
              <w:pStyle w:val="TableParagraph"/>
              <w:spacing w:before="0"/>
              <w:ind w:left="19"/>
              <w:rPr>
                <w:sz w:val="14"/>
              </w:rPr>
            </w:pPr>
            <w:r>
              <w:rPr>
                <w:color w:val="231F20"/>
                <w:sz w:val="14"/>
              </w:rPr>
              <w:t>110</w:t>
            </w:r>
          </w:p>
        </w:tc>
        <w:tc>
          <w:tcPr>
            <w:tcW w:w="672" w:type="dxa"/>
            <w:shd w:val="clear" w:color="auto" w:fill="FFF2EB"/>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shd w:val="clear" w:color="auto" w:fill="FFF2EB"/>
          </w:tcPr>
          <w:p>
            <w:pPr>
              <w:pStyle w:val="TableParagraph"/>
              <w:spacing w:before="0"/>
              <w:jc w:val="left"/>
              <w:rPr>
                <w:sz w:val="14"/>
              </w:rPr>
            </w:pPr>
          </w:p>
          <w:p>
            <w:pPr>
              <w:pStyle w:val="TableParagraph"/>
              <w:spacing w:before="0"/>
              <w:ind w:left="251"/>
              <w:jc w:val="left"/>
              <w:rPr>
                <w:sz w:val="14"/>
              </w:rPr>
            </w:pPr>
            <w:r>
              <w:rPr>
                <w:color w:val="231F20"/>
                <w:sz w:val="14"/>
              </w:rPr>
              <w:t>3.0 Hp</w:t>
            </w:r>
          </w:p>
        </w:tc>
      </w:tr>
      <w:tr>
        <w:trPr>
          <w:trHeight w:val="271" w:hRule="atLeast"/>
        </w:trPr>
        <w:tc>
          <w:tcPr>
            <w:tcW w:w="10060" w:type="dxa"/>
            <w:gridSpan w:val="8"/>
            <w:tcBorders>
              <w:bottom w:val="single" w:sz="8" w:space="0" w:color="000000"/>
            </w:tcBorders>
            <w:shd w:val="clear" w:color="auto" w:fill="FFF2EB"/>
          </w:tcPr>
          <w:p>
            <w:pPr>
              <w:pStyle w:val="TableParagraph"/>
              <w:spacing w:before="32"/>
              <w:ind w:left="60"/>
              <w:jc w:val="left"/>
              <w:rPr>
                <w:b/>
                <w:sz w:val="18"/>
              </w:rPr>
            </w:pPr>
            <w:r>
              <w:rPr>
                <w:b/>
                <w:color w:val="231F20"/>
                <w:sz w:val="18"/>
              </w:rPr>
              <w:t>Manual Valve</w:t>
            </w:r>
          </w:p>
        </w:tc>
      </w:tr>
      <w:tr>
        <w:trPr>
          <w:trHeight w:val="483" w:hRule="atLeast"/>
        </w:trPr>
        <w:tc>
          <w:tcPr>
            <w:tcW w:w="3511" w:type="dxa"/>
            <w:vMerge w:val="restart"/>
            <w:tcBorders>
              <w:top w:val="single" w:sz="8" w:space="0" w:color="000000"/>
            </w:tcBorders>
          </w:tcPr>
          <w:p>
            <w:pPr>
              <w:pStyle w:val="TableParagraph"/>
              <w:spacing w:before="0"/>
              <w:jc w:val="left"/>
              <w:rPr>
                <w:sz w:val="10"/>
              </w:rPr>
            </w:pPr>
          </w:p>
          <w:p>
            <w:pPr>
              <w:pStyle w:val="TableParagraph"/>
              <w:spacing w:before="0"/>
              <w:ind w:left="878"/>
              <w:jc w:val="left"/>
              <w:rPr>
                <w:sz w:val="20"/>
              </w:rPr>
            </w:pPr>
            <w:r>
              <w:rPr>
                <w:sz w:val="20"/>
              </w:rPr>
              <w:drawing>
                <wp:inline distT="0" distB="0" distL="0" distR="0">
                  <wp:extent cx="1120253" cy="1152144"/>
                  <wp:effectExtent l="0" t="0" r="0" b="0"/>
                  <wp:docPr id="841" name="image761.png" descr=""/>
                  <wp:cNvGraphicFramePr>
                    <a:graphicFrameLocks noChangeAspect="1"/>
                  </wp:cNvGraphicFramePr>
                  <a:graphic>
                    <a:graphicData uri="http://schemas.openxmlformats.org/drawingml/2006/picture">
                      <pic:pic>
                        <pic:nvPicPr>
                          <pic:cNvPr id="842" name="image761.png"/>
                          <pic:cNvPicPr/>
                        </pic:nvPicPr>
                        <pic:blipFill>
                          <a:blip r:embed="rId766" cstate="print"/>
                          <a:stretch>
                            <a:fillRect/>
                          </a:stretch>
                        </pic:blipFill>
                        <pic:spPr>
                          <a:xfrm>
                            <a:off x="0" y="0"/>
                            <a:ext cx="1120253" cy="1152144"/>
                          </a:xfrm>
                          <a:prstGeom prst="rect">
                            <a:avLst/>
                          </a:prstGeom>
                        </pic:spPr>
                      </pic:pic>
                    </a:graphicData>
                  </a:graphic>
                </wp:inline>
              </w:drawing>
            </w:r>
            <w:r>
              <w:rPr>
                <w:sz w:val="20"/>
              </w:rPr>
            </w:r>
          </w:p>
        </w:tc>
        <w:tc>
          <w:tcPr>
            <w:tcW w:w="1656" w:type="dxa"/>
            <w:vMerge w:val="restart"/>
            <w:tcBorders>
              <w:top w:val="single" w:sz="8" w:space="0" w:color="000000"/>
            </w:tcBorders>
          </w:tcPr>
          <w:p>
            <w:pPr>
              <w:pStyle w:val="TableParagraph"/>
              <w:spacing w:before="0"/>
              <w:jc w:val="left"/>
              <w:rPr>
                <w:sz w:val="16"/>
              </w:rPr>
            </w:pPr>
          </w:p>
          <w:p>
            <w:pPr>
              <w:pStyle w:val="TableParagraph"/>
              <w:spacing w:before="7"/>
              <w:jc w:val="left"/>
              <w:rPr>
                <w:sz w:val="12"/>
              </w:rPr>
            </w:pPr>
          </w:p>
          <w:p>
            <w:pPr>
              <w:pStyle w:val="TableParagraph"/>
              <w:spacing w:before="0"/>
              <w:ind w:left="68" w:right="46"/>
              <w:rPr>
                <w:sz w:val="14"/>
              </w:rPr>
            </w:pPr>
            <w:r>
              <w:rPr>
                <w:color w:val="231F20"/>
                <w:sz w:val="14"/>
              </w:rPr>
              <w:t>3W/3P</w:t>
            </w:r>
          </w:p>
          <w:p>
            <w:pPr>
              <w:pStyle w:val="TableParagraph"/>
              <w:spacing w:before="7"/>
              <w:ind w:left="68" w:right="49"/>
              <w:rPr>
                <w:sz w:val="14"/>
              </w:rPr>
            </w:pPr>
            <w:r>
              <w:rPr>
                <w:color w:val="231F20"/>
                <w:sz w:val="14"/>
              </w:rPr>
              <w:t>Advance/Hold Return</w:t>
            </w:r>
          </w:p>
        </w:tc>
        <w:tc>
          <w:tcPr>
            <w:tcW w:w="1635" w:type="dxa"/>
            <w:vMerge w:val="restart"/>
            <w:tcBorders>
              <w:top w:val="single" w:sz="8" w:space="0" w:color="000000"/>
            </w:tcBorders>
          </w:tcPr>
          <w:p>
            <w:pPr>
              <w:pStyle w:val="TableParagraph"/>
              <w:spacing w:before="11"/>
              <w:jc w:val="left"/>
              <w:rPr>
                <w:sz w:val="20"/>
              </w:rPr>
            </w:pPr>
          </w:p>
          <w:p>
            <w:pPr>
              <w:pStyle w:val="TableParagraph"/>
              <w:spacing w:before="0"/>
              <w:ind w:left="319"/>
              <w:jc w:val="left"/>
              <w:rPr>
                <w:sz w:val="20"/>
              </w:rPr>
            </w:pPr>
            <w:r>
              <w:rPr>
                <w:sz w:val="20"/>
              </w:rPr>
              <w:pict>
                <v:group style="width:49.15pt;height:25.2pt;mso-position-horizontal-relative:char;mso-position-vertical-relative:line" coordorigin="0,0" coordsize="983,504">
                  <v:line style="position:absolute" from="204,276" to="982,276" stroked="true" strokeweight=".7pt" strokecolor="#d2232a">
                    <v:stroke dashstyle="solid"/>
                  </v:line>
                  <v:rect style="position:absolute;left:204;top:178;width:13;height:90" filled="true" fillcolor="#d2232a" stroked="false">
                    <v:fill type="solid"/>
                  </v:rect>
                  <v:line style="position:absolute" from="204,173" to="982,173" stroked="true" strokeweight=".6pt" strokecolor="#d2232a">
                    <v:stroke dashstyle="solid"/>
                  </v:line>
                  <v:rect style="position:absolute;left:970;top:178;width:13;height:90" filled="true" fillcolor="#d2232a" stroked="false">
                    <v:fill type="solid"/>
                  </v:rect>
                  <v:line style="position:absolute" from="210,6" to="210,432" stroked="true" strokeweight=".61pt" strokecolor="#231f20">
                    <v:stroke dashstyle="solid"/>
                  </v:line>
                  <v:line style="position:absolute" from="138,6" to="138,432" stroked="true" strokeweight=".609pt" strokecolor="#231f20">
                    <v:stroke dashstyle="solid"/>
                  </v:line>
                  <v:rect style="position:absolute;left:53;top:431;width:13;height:72" filled="true" fillcolor="#231f20" stroked="false">
                    <v:fill type="solid"/>
                  </v:rect>
                  <v:shape style="position:absolute;left:205;top:93;width:654;height:244" type="#_x0000_t75" stroked="false">
                    <v:imagedata r:id="rId765"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29" w:type="dxa"/>
            <w:tcBorders>
              <w:top w:val="single" w:sz="8" w:space="0" w:color="000000"/>
            </w:tcBorders>
            <w:shd w:val="clear" w:color="auto" w:fill="FFF2EB"/>
          </w:tcPr>
          <w:p>
            <w:pPr>
              <w:pStyle w:val="TableParagraph"/>
              <w:spacing w:before="0"/>
              <w:jc w:val="left"/>
              <w:rPr>
                <w:sz w:val="14"/>
              </w:rPr>
            </w:pPr>
          </w:p>
          <w:p>
            <w:pPr>
              <w:pStyle w:val="TableParagraph"/>
              <w:spacing w:before="0"/>
              <w:ind w:left="22" w:right="14"/>
              <w:rPr>
                <w:sz w:val="14"/>
              </w:rPr>
            </w:pPr>
            <w:r>
              <w:rPr>
                <w:color w:val="231F20"/>
                <w:sz w:val="14"/>
              </w:rPr>
              <w:t>311</w:t>
            </w:r>
          </w:p>
        </w:tc>
        <w:tc>
          <w:tcPr>
            <w:tcW w:w="466" w:type="dxa"/>
            <w:tcBorders>
              <w:top w:val="single" w:sz="8" w:space="0" w:color="000000"/>
            </w:tcBorders>
            <w:shd w:val="clear" w:color="auto" w:fill="FFF2EB"/>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tcBorders>
              <w:top w:val="single" w:sz="8" w:space="0" w:color="000000"/>
            </w:tcBorders>
            <w:shd w:val="clear" w:color="auto" w:fill="FFF2EB"/>
          </w:tcPr>
          <w:p>
            <w:pPr>
              <w:pStyle w:val="TableParagraph"/>
              <w:spacing w:before="0"/>
              <w:jc w:val="left"/>
              <w:rPr>
                <w:sz w:val="14"/>
              </w:rPr>
            </w:pPr>
          </w:p>
          <w:p>
            <w:pPr>
              <w:pStyle w:val="TableParagraph"/>
              <w:spacing w:before="0"/>
              <w:ind w:left="18"/>
              <w:rPr>
                <w:sz w:val="14"/>
              </w:rPr>
            </w:pPr>
            <w:r>
              <w:rPr>
                <w:color w:val="231F20"/>
                <w:sz w:val="14"/>
              </w:rPr>
              <w:t>37</w:t>
            </w:r>
          </w:p>
        </w:tc>
        <w:tc>
          <w:tcPr>
            <w:tcW w:w="672" w:type="dxa"/>
            <w:tcBorders>
              <w:top w:val="single" w:sz="8" w:space="0" w:color="000000"/>
            </w:tcBorders>
            <w:shd w:val="clear" w:color="auto" w:fill="FFF2EB"/>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tcBorders>
              <w:top w:val="single" w:sz="8" w:space="0" w:color="000000"/>
            </w:tcBorders>
            <w:shd w:val="clear" w:color="auto" w:fill="FFF2EB"/>
          </w:tcPr>
          <w:p>
            <w:pPr>
              <w:pStyle w:val="TableParagraph"/>
              <w:spacing w:before="0"/>
              <w:jc w:val="left"/>
              <w:rPr>
                <w:sz w:val="14"/>
              </w:rPr>
            </w:pPr>
          </w:p>
          <w:p>
            <w:pPr>
              <w:pStyle w:val="TableParagraph"/>
              <w:spacing w:before="0"/>
              <w:ind w:left="251"/>
              <w:jc w:val="left"/>
              <w:rPr>
                <w:sz w:val="14"/>
              </w:rPr>
            </w:pPr>
            <w:r>
              <w:rPr>
                <w:color w:val="231F20"/>
                <w:sz w:val="14"/>
              </w:rPr>
              <w:t>1.0 Hp</w:t>
            </w:r>
          </w:p>
        </w:tc>
      </w:tr>
      <w:tr>
        <w:trPr>
          <w:trHeight w:val="483" w:hRule="atLeast"/>
        </w:trPr>
        <w:tc>
          <w:tcPr>
            <w:tcW w:w="3511" w:type="dxa"/>
            <w:vMerge/>
            <w:tcBorders>
              <w:top w:val="nil"/>
            </w:tcBorders>
          </w:tcPr>
          <w:p>
            <w:pPr>
              <w:rPr>
                <w:sz w:val="2"/>
                <w:szCs w:val="2"/>
              </w:rPr>
            </w:pPr>
          </w:p>
        </w:tc>
        <w:tc>
          <w:tcPr>
            <w:tcW w:w="1656" w:type="dxa"/>
            <w:vMerge/>
            <w:tcBorders>
              <w:top w:val="nil"/>
            </w:tcBorders>
          </w:tcPr>
          <w:p>
            <w:pPr>
              <w:rPr>
                <w:sz w:val="2"/>
                <w:szCs w:val="2"/>
              </w:rPr>
            </w:pPr>
          </w:p>
        </w:tc>
        <w:tc>
          <w:tcPr>
            <w:tcW w:w="1635" w:type="dxa"/>
            <w:vMerge/>
            <w:tcBorders>
              <w:top w:val="nil"/>
            </w:tcBorders>
          </w:tcPr>
          <w:p>
            <w:pPr>
              <w:rPr>
                <w:sz w:val="2"/>
                <w:szCs w:val="2"/>
              </w:rPr>
            </w:pPr>
          </w:p>
        </w:tc>
        <w:tc>
          <w:tcPr>
            <w:tcW w:w="629" w:type="dxa"/>
          </w:tcPr>
          <w:p>
            <w:pPr>
              <w:pStyle w:val="TableParagraph"/>
              <w:spacing w:before="0"/>
              <w:jc w:val="left"/>
              <w:rPr>
                <w:sz w:val="14"/>
              </w:rPr>
            </w:pPr>
          </w:p>
          <w:p>
            <w:pPr>
              <w:pStyle w:val="TableParagraph"/>
              <w:spacing w:before="0"/>
              <w:ind w:left="32" w:right="13"/>
              <w:rPr>
                <w:sz w:val="14"/>
              </w:rPr>
            </w:pPr>
            <w:r>
              <w:rPr>
                <w:color w:val="231F20"/>
                <w:sz w:val="14"/>
              </w:rPr>
              <w:t>592</w:t>
            </w:r>
          </w:p>
        </w:tc>
        <w:tc>
          <w:tcPr>
            <w:tcW w:w="466" w:type="dxa"/>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tcPr>
          <w:p>
            <w:pPr>
              <w:pStyle w:val="TableParagraph"/>
              <w:spacing w:before="0"/>
              <w:jc w:val="left"/>
              <w:rPr>
                <w:sz w:val="14"/>
              </w:rPr>
            </w:pPr>
          </w:p>
          <w:p>
            <w:pPr>
              <w:pStyle w:val="TableParagraph"/>
              <w:spacing w:before="0"/>
              <w:ind w:left="19"/>
              <w:rPr>
                <w:sz w:val="14"/>
              </w:rPr>
            </w:pPr>
            <w:r>
              <w:rPr>
                <w:color w:val="231F20"/>
                <w:sz w:val="14"/>
              </w:rPr>
              <w:t>110</w:t>
            </w:r>
          </w:p>
        </w:tc>
        <w:tc>
          <w:tcPr>
            <w:tcW w:w="672" w:type="dxa"/>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tcPr>
          <w:p>
            <w:pPr>
              <w:pStyle w:val="TableParagraph"/>
              <w:spacing w:before="0"/>
              <w:jc w:val="left"/>
              <w:rPr>
                <w:sz w:val="14"/>
              </w:rPr>
            </w:pPr>
          </w:p>
          <w:p>
            <w:pPr>
              <w:pStyle w:val="TableParagraph"/>
              <w:spacing w:before="0"/>
              <w:ind w:left="251"/>
              <w:jc w:val="left"/>
              <w:rPr>
                <w:sz w:val="14"/>
              </w:rPr>
            </w:pPr>
            <w:r>
              <w:rPr>
                <w:color w:val="231F20"/>
                <w:sz w:val="14"/>
              </w:rPr>
              <w:t>3.0 Hp</w:t>
            </w:r>
          </w:p>
        </w:tc>
      </w:tr>
      <w:tr>
        <w:trPr>
          <w:trHeight w:val="484" w:hRule="atLeast"/>
        </w:trPr>
        <w:tc>
          <w:tcPr>
            <w:tcW w:w="3511" w:type="dxa"/>
            <w:vMerge/>
            <w:tcBorders>
              <w:top w:val="nil"/>
            </w:tcBorders>
          </w:tcPr>
          <w:p>
            <w:pPr>
              <w:rPr>
                <w:sz w:val="2"/>
                <w:szCs w:val="2"/>
              </w:rPr>
            </w:pPr>
          </w:p>
        </w:tc>
        <w:tc>
          <w:tcPr>
            <w:tcW w:w="1656" w:type="dxa"/>
            <w:vMerge w:val="restart"/>
          </w:tcPr>
          <w:p>
            <w:pPr>
              <w:pStyle w:val="TableParagraph"/>
              <w:spacing w:before="0"/>
              <w:jc w:val="left"/>
              <w:rPr>
                <w:sz w:val="16"/>
              </w:rPr>
            </w:pPr>
          </w:p>
          <w:p>
            <w:pPr>
              <w:pStyle w:val="TableParagraph"/>
              <w:spacing w:before="7"/>
              <w:jc w:val="left"/>
              <w:rPr>
                <w:sz w:val="12"/>
              </w:rPr>
            </w:pPr>
          </w:p>
          <w:p>
            <w:pPr>
              <w:pStyle w:val="TableParagraph"/>
              <w:spacing w:before="0"/>
              <w:ind w:left="68" w:right="46"/>
              <w:rPr>
                <w:sz w:val="14"/>
              </w:rPr>
            </w:pPr>
            <w:r>
              <w:rPr>
                <w:color w:val="231F20"/>
                <w:sz w:val="14"/>
              </w:rPr>
              <w:t>4W/3P</w:t>
            </w:r>
          </w:p>
          <w:p>
            <w:pPr>
              <w:pStyle w:val="TableParagraph"/>
              <w:spacing w:before="7"/>
              <w:ind w:left="68" w:right="48"/>
              <w:rPr>
                <w:sz w:val="14"/>
              </w:rPr>
            </w:pPr>
            <w:r>
              <w:rPr>
                <w:color w:val="231F20"/>
                <w:sz w:val="14"/>
              </w:rPr>
              <w:t>Advance/Hold/Return</w:t>
            </w:r>
          </w:p>
        </w:tc>
        <w:tc>
          <w:tcPr>
            <w:tcW w:w="1635" w:type="dxa"/>
            <w:vMerge w:val="restart"/>
          </w:tcPr>
          <w:p>
            <w:pPr>
              <w:pStyle w:val="TableParagraph"/>
              <w:spacing w:before="11"/>
              <w:jc w:val="left"/>
              <w:rPr>
                <w:sz w:val="20"/>
              </w:rPr>
            </w:pPr>
          </w:p>
          <w:p>
            <w:pPr>
              <w:pStyle w:val="TableParagraph"/>
              <w:spacing w:before="0"/>
              <w:ind w:left="319"/>
              <w:jc w:val="left"/>
              <w:rPr>
                <w:sz w:val="20"/>
              </w:rPr>
            </w:pPr>
            <w:r>
              <w:rPr>
                <w:sz w:val="20"/>
              </w:rPr>
              <w:pict>
                <v:group style="width:49.15pt;height:25.2pt;mso-position-horizontal-relative:char;mso-position-vertical-relative:line" coordorigin="0,0" coordsize="983,504">
                  <v:line style="position:absolute" from="204,276" to="982,276" stroked="true" strokeweight=".7pt" strokecolor="#d2232a">
                    <v:stroke dashstyle="solid"/>
                  </v:line>
                  <v:rect style="position:absolute;left:204;top:178;width:13;height:90" filled="true" fillcolor="#d2232a" stroked="false">
                    <v:fill type="solid"/>
                  </v:rect>
                  <v:line style="position:absolute" from="204,173" to="982,173" stroked="true" strokeweight=".6pt" strokecolor="#d2232a">
                    <v:stroke dashstyle="solid"/>
                  </v:line>
                  <v:rect style="position:absolute;left:970;top:178;width:13;height:90" filled="true" fillcolor="#d2232a" stroked="false">
                    <v:fill type="solid"/>
                  </v:rect>
                  <v:line style="position:absolute" from="210,6" to="210,432" stroked="true" strokeweight=".61pt" strokecolor="#231f20">
                    <v:stroke dashstyle="solid"/>
                  </v:line>
                  <v:line style="position:absolute" from="138,6" to="138,432" stroked="true" strokeweight=".609pt" strokecolor="#231f20">
                    <v:stroke dashstyle="solid"/>
                  </v:line>
                  <v:rect style="position:absolute;left:782;top:432;width:13;height:72" filled="true" fillcolor="#231f20" stroked="false">
                    <v:fill type="solid"/>
                  </v:rect>
                  <v:rect style="position:absolute;left:53;top:432;width:13;height:72" filled="true" fillcolor="#231f20" stroked="false">
                    <v:fill type="solid"/>
                  </v:rect>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6" to="853,426" stroked="true" strokeweight=".61pt" strokecolor="#d2232a">
                    <v:stroke dashstyle="solid"/>
                  </v:line>
                  <v:line style="position:absolute" from="853,12" to="853,173" stroked="true" strokeweight=".61pt" strokecolor="#d2232a">
                    <v:stroke dashstyle="solid"/>
                  </v:line>
                </v:group>
              </w:pict>
            </w:r>
            <w:r>
              <w:rPr>
                <w:sz w:val="20"/>
              </w:rPr>
            </w:r>
          </w:p>
        </w:tc>
        <w:tc>
          <w:tcPr>
            <w:tcW w:w="629" w:type="dxa"/>
            <w:shd w:val="clear" w:color="auto" w:fill="FFF2EB"/>
          </w:tcPr>
          <w:p>
            <w:pPr>
              <w:pStyle w:val="TableParagraph"/>
              <w:spacing w:before="0"/>
              <w:jc w:val="left"/>
              <w:rPr>
                <w:sz w:val="14"/>
              </w:rPr>
            </w:pPr>
          </w:p>
          <w:p>
            <w:pPr>
              <w:pStyle w:val="TableParagraph"/>
              <w:spacing w:before="0"/>
              <w:ind w:left="22" w:right="14"/>
              <w:rPr>
                <w:sz w:val="14"/>
              </w:rPr>
            </w:pPr>
            <w:r>
              <w:rPr>
                <w:color w:val="231F20"/>
                <w:sz w:val="14"/>
              </w:rPr>
              <w:t>311</w:t>
            </w:r>
          </w:p>
        </w:tc>
        <w:tc>
          <w:tcPr>
            <w:tcW w:w="466" w:type="dxa"/>
            <w:shd w:val="clear" w:color="auto" w:fill="FFF2EB"/>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shd w:val="clear" w:color="auto" w:fill="FFF2EB"/>
          </w:tcPr>
          <w:p>
            <w:pPr>
              <w:pStyle w:val="TableParagraph"/>
              <w:spacing w:before="0"/>
              <w:jc w:val="left"/>
              <w:rPr>
                <w:sz w:val="14"/>
              </w:rPr>
            </w:pPr>
          </w:p>
          <w:p>
            <w:pPr>
              <w:pStyle w:val="TableParagraph"/>
              <w:spacing w:before="0"/>
              <w:ind w:left="18"/>
              <w:rPr>
                <w:sz w:val="14"/>
              </w:rPr>
            </w:pPr>
            <w:r>
              <w:rPr>
                <w:color w:val="231F20"/>
                <w:sz w:val="14"/>
              </w:rPr>
              <w:t>37</w:t>
            </w:r>
          </w:p>
        </w:tc>
        <w:tc>
          <w:tcPr>
            <w:tcW w:w="672" w:type="dxa"/>
            <w:shd w:val="clear" w:color="auto" w:fill="FFF2EB"/>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shd w:val="clear" w:color="auto" w:fill="FFF2EB"/>
          </w:tcPr>
          <w:p>
            <w:pPr>
              <w:pStyle w:val="TableParagraph"/>
              <w:spacing w:before="0"/>
              <w:jc w:val="left"/>
              <w:rPr>
                <w:sz w:val="14"/>
              </w:rPr>
            </w:pPr>
          </w:p>
          <w:p>
            <w:pPr>
              <w:pStyle w:val="TableParagraph"/>
              <w:spacing w:before="0"/>
              <w:ind w:left="251"/>
              <w:jc w:val="left"/>
              <w:rPr>
                <w:sz w:val="14"/>
              </w:rPr>
            </w:pPr>
            <w:r>
              <w:rPr>
                <w:color w:val="231F20"/>
                <w:sz w:val="14"/>
              </w:rPr>
              <w:t>1.0 Hp</w:t>
            </w:r>
          </w:p>
        </w:tc>
      </w:tr>
      <w:tr>
        <w:trPr>
          <w:trHeight w:val="483" w:hRule="atLeast"/>
        </w:trPr>
        <w:tc>
          <w:tcPr>
            <w:tcW w:w="3511" w:type="dxa"/>
            <w:vMerge/>
            <w:tcBorders>
              <w:top w:val="nil"/>
            </w:tcBorders>
          </w:tcPr>
          <w:p>
            <w:pPr>
              <w:rPr>
                <w:sz w:val="2"/>
                <w:szCs w:val="2"/>
              </w:rPr>
            </w:pPr>
          </w:p>
        </w:tc>
        <w:tc>
          <w:tcPr>
            <w:tcW w:w="1656" w:type="dxa"/>
            <w:vMerge/>
            <w:tcBorders>
              <w:top w:val="nil"/>
            </w:tcBorders>
          </w:tcPr>
          <w:p>
            <w:pPr>
              <w:rPr>
                <w:sz w:val="2"/>
                <w:szCs w:val="2"/>
              </w:rPr>
            </w:pPr>
          </w:p>
        </w:tc>
        <w:tc>
          <w:tcPr>
            <w:tcW w:w="1635" w:type="dxa"/>
            <w:vMerge/>
            <w:tcBorders>
              <w:top w:val="nil"/>
            </w:tcBorders>
          </w:tcPr>
          <w:p>
            <w:pPr>
              <w:rPr>
                <w:sz w:val="2"/>
                <w:szCs w:val="2"/>
              </w:rPr>
            </w:pPr>
          </w:p>
        </w:tc>
        <w:tc>
          <w:tcPr>
            <w:tcW w:w="629" w:type="dxa"/>
          </w:tcPr>
          <w:p>
            <w:pPr>
              <w:pStyle w:val="TableParagraph"/>
              <w:spacing w:before="0"/>
              <w:jc w:val="left"/>
              <w:rPr>
                <w:sz w:val="14"/>
              </w:rPr>
            </w:pPr>
          </w:p>
          <w:p>
            <w:pPr>
              <w:pStyle w:val="TableParagraph"/>
              <w:spacing w:before="0"/>
              <w:ind w:left="32" w:right="13"/>
              <w:rPr>
                <w:sz w:val="14"/>
              </w:rPr>
            </w:pPr>
            <w:r>
              <w:rPr>
                <w:color w:val="231F20"/>
                <w:sz w:val="14"/>
              </w:rPr>
              <w:t>592</w:t>
            </w:r>
          </w:p>
        </w:tc>
        <w:tc>
          <w:tcPr>
            <w:tcW w:w="466" w:type="dxa"/>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tcPr>
          <w:p>
            <w:pPr>
              <w:pStyle w:val="TableParagraph"/>
              <w:spacing w:before="0"/>
              <w:jc w:val="left"/>
              <w:rPr>
                <w:sz w:val="14"/>
              </w:rPr>
            </w:pPr>
          </w:p>
          <w:p>
            <w:pPr>
              <w:pStyle w:val="TableParagraph"/>
              <w:spacing w:before="0"/>
              <w:ind w:left="19"/>
              <w:rPr>
                <w:sz w:val="14"/>
              </w:rPr>
            </w:pPr>
            <w:r>
              <w:rPr>
                <w:color w:val="231F20"/>
                <w:sz w:val="14"/>
              </w:rPr>
              <w:t>110</w:t>
            </w:r>
          </w:p>
        </w:tc>
        <w:tc>
          <w:tcPr>
            <w:tcW w:w="672" w:type="dxa"/>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tcPr>
          <w:p>
            <w:pPr>
              <w:pStyle w:val="TableParagraph"/>
              <w:spacing w:before="0"/>
              <w:jc w:val="left"/>
              <w:rPr>
                <w:sz w:val="14"/>
              </w:rPr>
            </w:pPr>
          </w:p>
          <w:p>
            <w:pPr>
              <w:pStyle w:val="TableParagraph"/>
              <w:spacing w:before="0"/>
              <w:ind w:left="251"/>
              <w:jc w:val="left"/>
              <w:rPr>
                <w:sz w:val="14"/>
              </w:rPr>
            </w:pPr>
            <w:r>
              <w:rPr>
                <w:color w:val="231F20"/>
                <w:sz w:val="14"/>
              </w:rPr>
              <w:t>3.0 Hp</w:t>
            </w:r>
          </w:p>
        </w:tc>
      </w:tr>
      <w:tr>
        <w:trPr>
          <w:trHeight w:val="271" w:hRule="atLeast"/>
        </w:trPr>
        <w:tc>
          <w:tcPr>
            <w:tcW w:w="10060" w:type="dxa"/>
            <w:gridSpan w:val="8"/>
            <w:tcBorders>
              <w:bottom w:val="single" w:sz="8" w:space="0" w:color="000000"/>
            </w:tcBorders>
            <w:shd w:val="clear" w:color="auto" w:fill="FFF2EB"/>
          </w:tcPr>
          <w:p>
            <w:pPr>
              <w:pStyle w:val="TableParagraph"/>
              <w:spacing w:before="32"/>
              <w:ind w:left="60"/>
              <w:jc w:val="left"/>
              <w:rPr>
                <w:b/>
                <w:sz w:val="18"/>
              </w:rPr>
            </w:pPr>
            <w:r>
              <w:rPr>
                <w:b/>
                <w:color w:val="231F20"/>
                <w:sz w:val="18"/>
              </w:rPr>
              <w:t>Solenoid Valve w/10 ft. Pendant &amp; Locking Plate</w:t>
            </w:r>
          </w:p>
        </w:tc>
      </w:tr>
      <w:tr>
        <w:trPr>
          <w:trHeight w:val="484" w:hRule="atLeast"/>
        </w:trPr>
        <w:tc>
          <w:tcPr>
            <w:tcW w:w="3511" w:type="dxa"/>
            <w:vMerge w:val="restart"/>
            <w:tcBorders>
              <w:top w:val="single" w:sz="8" w:space="0" w:color="000000"/>
            </w:tcBorders>
          </w:tcPr>
          <w:p>
            <w:pPr>
              <w:pStyle w:val="TableParagraph"/>
              <w:spacing w:before="0"/>
              <w:ind w:right="-87"/>
              <w:jc w:val="left"/>
              <w:rPr>
                <w:sz w:val="20"/>
              </w:rPr>
            </w:pPr>
            <w:r>
              <w:rPr>
                <w:sz w:val="20"/>
              </w:rPr>
              <w:pict>
                <v:group style="width:175.55pt;height:100.8pt;mso-position-horizontal-relative:char;mso-position-vertical-relative:line" coordorigin="0,0" coordsize="3511,2016">
                  <v:rect style="position:absolute;left:0;top:0;width:3511;height:2016" filled="true" fillcolor="#ffffff" stroked="false">
                    <v:fill type="solid"/>
                  </v:rect>
                </v:group>
              </w:pict>
            </w:r>
            <w:r>
              <w:rPr>
                <w:sz w:val="20"/>
              </w:rPr>
            </w:r>
          </w:p>
        </w:tc>
        <w:tc>
          <w:tcPr>
            <w:tcW w:w="1656" w:type="dxa"/>
            <w:vMerge w:val="restart"/>
            <w:tcBorders>
              <w:top w:val="single" w:sz="8" w:space="0" w:color="000000"/>
            </w:tcBorders>
          </w:tcPr>
          <w:p>
            <w:pPr>
              <w:pStyle w:val="TableParagraph"/>
              <w:spacing w:before="0"/>
              <w:jc w:val="left"/>
              <w:rPr>
                <w:sz w:val="16"/>
              </w:rPr>
            </w:pPr>
          </w:p>
          <w:p>
            <w:pPr>
              <w:pStyle w:val="TableParagraph"/>
              <w:spacing w:before="7"/>
              <w:jc w:val="left"/>
              <w:rPr>
                <w:sz w:val="12"/>
              </w:rPr>
            </w:pPr>
          </w:p>
          <w:p>
            <w:pPr>
              <w:pStyle w:val="TableParagraph"/>
              <w:spacing w:before="0"/>
              <w:ind w:left="68" w:right="46"/>
              <w:rPr>
                <w:sz w:val="14"/>
              </w:rPr>
            </w:pPr>
            <w:r>
              <w:rPr>
                <w:color w:val="231F20"/>
                <w:sz w:val="14"/>
              </w:rPr>
              <w:t>3W/3P</w:t>
            </w:r>
          </w:p>
          <w:p>
            <w:pPr>
              <w:pStyle w:val="TableParagraph"/>
              <w:spacing w:before="7"/>
              <w:ind w:left="68" w:right="49"/>
              <w:rPr>
                <w:sz w:val="14"/>
              </w:rPr>
            </w:pPr>
            <w:r>
              <w:rPr>
                <w:color w:val="231F20"/>
                <w:sz w:val="14"/>
              </w:rPr>
              <w:t>Advance/Hold Return</w:t>
            </w:r>
          </w:p>
        </w:tc>
        <w:tc>
          <w:tcPr>
            <w:tcW w:w="1635" w:type="dxa"/>
            <w:vMerge w:val="restart"/>
            <w:tcBorders>
              <w:top w:val="single" w:sz="8" w:space="0" w:color="000000"/>
            </w:tcBorders>
          </w:tcPr>
          <w:p>
            <w:pPr>
              <w:pStyle w:val="TableParagraph"/>
              <w:spacing w:before="11"/>
              <w:jc w:val="left"/>
              <w:rPr>
                <w:sz w:val="20"/>
              </w:rPr>
            </w:pPr>
          </w:p>
          <w:p>
            <w:pPr>
              <w:pStyle w:val="TableParagraph"/>
              <w:spacing w:before="0"/>
              <w:ind w:left="319"/>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1" filled="true" fillcolor="#d2232a" stroked="false">
                    <v:fill type="solid"/>
                  </v:rect>
                  <v:line style="position:absolute" from="210,6" to="210,432" stroked="true" strokeweight=".61pt" strokecolor="#231f20">
                    <v:stroke dashstyle="solid"/>
                  </v:line>
                  <v:line style="position:absolute" from="138,6" to="138,432" stroked="true" strokeweight=".609pt" strokecolor="#231f20">
                    <v:stroke dashstyle="solid"/>
                  </v:line>
                  <v:rect style="position:absolute;left:53;top:431;width:13;height:72" filled="true" fillcolor="#231f20" stroked="false">
                    <v:fill type="solid"/>
                  </v:rect>
                  <v:shape style="position:absolute;left:205;top:93;width:654;height:244" type="#_x0000_t75" stroked="false">
                    <v:imagedata r:id="rId720"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629" w:type="dxa"/>
            <w:tcBorders>
              <w:top w:val="single" w:sz="8" w:space="0" w:color="000000"/>
            </w:tcBorders>
          </w:tcPr>
          <w:p>
            <w:pPr>
              <w:pStyle w:val="TableParagraph"/>
              <w:spacing w:before="0"/>
              <w:jc w:val="left"/>
              <w:rPr>
                <w:sz w:val="14"/>
              </w:rPr>
            </w:pPr>
          </w:p>
          <w:p>
            <w:pPr>
              <w:pStyle w:val="TableParagraph"/>
              <w:spacing w:before="0"/>
              <w:ind w:left="22" w:right="14"/>
              <w:rPr>
                <w:sz w:val="14"/>
              </w:rPr>
            </w:pPr>
            <w:r>
              <w:rPr>
                <w:color w:val="231F20"/>
                <w:sz w:val="14"/>
              </w:rPr>
              <w:t>311</w:t>
            </w:r>
          </w:p>
        </w:tc>
        <w:tc>
          <w:tcPr>
            <w:tcW w:w="466" w:type="dxa"/>
            <w:tcBorders>
              <w:top w:val="single" w:sz="8" w:space="0" w:color="000000"/>
            </w:tcBorders>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tcBorders>
              <w:top w:val="single" w:sz="8" w:space="0" w:color="000000"/>
            </w:tcBorders>
          </w:tcPr>
          <w:p>
            <w:pPr>
              <w:pStyle w:val="TableParagraph"/>
              <w:spacing w:before="0"/>
              <w:jc w:val="left"/>
              <w:rPr>
                <w:sz w:val="14"/>
              </w:rPr>
            </w:pPr>
          </w:p>
          <w:p>
            <w:pPr>
              <w:pStyle w:val="TableParagraph"/>
              <w:spacing w:before="0"/>
              <w:ind w:left="18"/>
              <w:rPr>
                <w:sz w:val="14"/>
              </w:rPr>
            </w:pPr>
            <w:r>
              <w:rPr>
                <w:color w:val="231F20"/>
                <w:sz w:val="14"/>
              </w:rPr>
              <w:t>37</w:t>
            </w:r>
          </w:p>
        </w:tc>
        <w:tc>
          <w:tcPr>
            <w:tcW w:w="672" w:type="dxa"/>
            <w:tcBorders>
              <w:top w:val="single" w:sz="8" w:space="0" w:color="000000"/>
            </w:tcBorders>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tcBorders>
              <w:top w:val="single" w:sz="8" w:space="0" w:color="000000"/>
            </w:tcBorders>
          </w:tcPr>
          <w:p>
            <w:pPr>
              <w:pStyle w:val="TableParagraph"/>
              <w:spacing w:before="0"/>
              <w:jc w:val="left"/>
              <w:rPr>
                <w:sz w:val="14"/>
              </w:rPr>
            </w:pPr>
          </w:p>
          <w:p>
            <w:pPr>
              <w:pStyle w:val="TableParagraph"/>
              <w:spacing w:before="0"/>
              <w:ind w:left="251"/>
              <w:jc w:val="left"/>
              <w:rPr>
                <w:sz w:val="14"/>
              </w:rPr>
            </w:pPr>
            <w:r>
              <w:rPr>
                <w:color w:val="231F20"/>
                <w:sz w:val="14"/>
              </w:rPr>
              <w:t>1.0 Hp</w:t>
            </w:r>
          </w:p>
        </w:tc>
      </w:tr>
      <w:tr>
        <w:trPr>
          <w:trHeight w:val="484" w:hRule="atLeast"/>
        </w:trPr>
        <w:tc>
          <w:tcPr>
            <w:tcW w:w="3511" w:type="dxa"/>
            <w:vMerge/>
            <w:tcBorders>
              <w:top w:val="nil"/>
            </w:tcBorders>
          </w:tcPr>
          <w:p>
            <w:pPr>
              <w:rPr>
                <w:sz w:val="2"/>
                <w:szCs w:val="2"/>
              </w:rPr>
            </w:pPr>
          </w:p>
        </w:tc>
        <w:tc>
          <w:tcPr>
            <w:tcW w:w="1656" w:type="dxa"/>
            <w:vMerge/>
            <w:tcBorders>
              <w:top w:val="nil"/>
            </w:tcBorders>
          </w:tcPr>
          <w:p>
            <w:pPr>
              <w:rPr>
                <w:sz w:val="2"/>
                <w:szCs w:val="2"/>
              </w:rPr>
            </w:pPr>
          </w:p>
        </w:tc>
        <w:tc>
          <w:tcPr>
            <w:tcW w:w="1635" w:type="dxa"/>
            <w:vMerge/>
            <w:tcBorders>
              <w:top w:val="nil"/>
            </w:tcBorders>
          </w:tcPr>
          <w:p>
            <w:pPr>
              <w:rPr>
                <w:sz w:val="2"/>
                <w:szCs w:val="2"/>
              </w:rPr>
            </w:pPr>
          </w:p>
        </w:tc>
        <w:tc>
          <w:tcPr>
            <w:tcW w:w="629" w:type="dxa"/>
            <w:shd w:val="clear" w:color="auto" w:fill="FFF2EB"/>
          </w:tcPr>
          <w:p>
            <w:pPr>
              <w:pStyle w:val="TableParagraph"/>
              <w:spacing w:before="0"/>
              <w:jc w:val="left"/>
              <w:rPr>
                <w:sz w:val="14"/>
              </w:rPr>
            </w:pPr>
          </w:p>
          <w:p>
            <w:pPr>
              <w:pStyle w:val="TableParagraph"/>
              <w:spacing w:before="0"/>
              <w:ind w:left="32" w:right="13"/>
              <w:rPr>
                <w:sz w:val="14"/>
              </w:rPr>
            </w:pPr>
            <w:r>
              <w:rPr>
                <w:color w:val="231F20"/>
                <w:sz w:val="14"/>
              </w:rPr>
              <w:t>592</w:t>
            </w:r>
          </w:p>
        </w:tc>
        <w:tc>
          <w:tcPr>
            <w:tcW w:w="466" w:type="dxa"/>
            <w:shd w:val="clear" w:color="auto" w:fill="FFF2EB"/>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shd w:val="clear" w:color="auto" w:fill="FFF2EB"/>
          </w:tcPr>
          <w:p>
            <w:pPr>
              <w:pStyle w:val="TableParagraph"/>
              <w:spacing w:before="0"/>
              <w:jc w:val="left"/>
              <w:rPr>
                <w:sz w:val="14"/>
              </w:rPr>
            </w:pPr>
          </w:p>
          <w:p>
            <w:pPr>
              <w:pStyle w:val="TableParagraph"/>
              <w:spacing w:before="0"/>
              <w:ind w:left="19"/>
              <w:rPr>
                <w:sz w:val="14"/>
              </w:rPr>
            </w:pPr>
            <w:r>
              <w:rPr>
                <w:color w:val="231F20"/>
                <w:sz w:val="14"/>
              </w:rPr>
              <w:t>110</w:t>
            </w:r>
          </w:p>
        </w:tc>
        <w:tc>
          <w:tcPr>
            <w:tcW w:w="672" w:type="dxa"/>
            <w:shd w:val="clear" w:color="auto" w:fill="FFF2EB"/>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shd w:val="clear" w:color="auto" w:fill="FFF2EB"/>
          </w:tcPr>
          <w:p>
            <w:pPr>
              <w:pStyle w:val="TableParagraph"/>
              <w:spacing w:before="0"/>
              <w:jc w:val="left"/>
              <w:rPr>
                <w:sz w:val="14"/>
              </w:rPr>
            </w:pPr>
          </w:p>
          <w:p>
            <w:pPr>
              <w:pStyle w:val="TableParagraph"/>
              <w:spacing w:before="0"/>
              <w:ind w:left="251"/>
              <w:jc w:val="left"/>
              <w:rPr>
                <w:sz w:val="14"/>
              </w:rPr>
            </w:pPr>
            <w:r>
              <w:rPr>
                <w:color w:val="231F20"/>
                <w:sz w:val="14"/>
              </w:rPr>
              <w:t>3.0 Hp</w:t>
            </w:r>
          </w:p>
        </w:tc>
      </w:tr>
      <w:tr>
        <w:trPr>
          <w:trHeight w:val="484" w:hRule="atLeast"/>
        </w:trPr>
        <w:tc>
          <w:tcPr>
            <w:tcW w:w="3511" w:type="dxa"/>
            <w:vMerge/>
            <w:tcBorders>
              <w:top w:val="nil"/>
            </w:tcBorders>
          </w:tcPr>
          <w:p>
            <w:pPr>
              <w:rPr>
                <w:sz w:val="2"/>
                <w:szCs w:val="2"/>
              </w:rPr>
            </w:pPr>
          </w:p>
        </w:tc>
        <w:tc>
          <w:tcPr>
            <w:tcW w:w="1656" w:type="dxa"/>
            <w:vMerge w:val="restart"/>
          </w:tcPr>
          <w:p>
            <w:pPr>
              <w:pStyle w:val="TableParagraph"/>
              <w:spacing w:before="0"/>
              <w:jc w:val="left"/>
              <w:rPr>
                <w:sz w:val="16"/>
              </w:rPr>
            </w:pPr>
          </w:p>
          <w:p>
            <w:pPr>
              <w:pStyle w:val="TableParagraph"/>
              <w:spacing w:before="7"/>
              <w:jc w:val="left"/>
              <w:rPr>
                <w:sz w:val="12"/>
              </w:rPr>
            </w:pPr>
          </w:p>
          <w:p>
            <w:pPr>
              <w:pStyle w:val="TableParagraph"/>
              <w:spacing w:before="0"/>
              <w:ind w:left="68" w:right="46"/>
              <w:rPr>
                <w:sz w:val="14"/>
              </w:rPr>
            </w:pPr>
            <w:r>
              <w:rPr>
                <w:color w:val="231F20"/>
                <w:sz w:val="14"/>
              </w:rPr>
              <w:t>4W/3P</w:t>
            </w:r>
          </w:p>
          <w:p>
            <w:pPr>
              <w:pStyle w:val="TableParagraph"/>
              <w:spacing w:before="7"/>
              <w:ind w:left="68" w:right="48"/>
              <w:rPr>
                <w:sz w:val="14"/>
              </w:rPr>
            </w:pPr>
            <w:r>
              <w:rPr>
                <w:color w:val="231F20"/>
                <w:sz w:val="14"/>
              </w:rPr>
              <w:t>Advance/Hold/Return</w:t>
            </w:r>
          </w:p>
        </w:tc>
        <w:tc>
          <w:tcPr>
            <w:tcW w:w="1635" w:type="dxa"/>
            <w:vMerge w:val="restart"/>
          </w:tcPr>
          <w:p>
            <w:pPr>
              <w:pStyle w:val="TableParagraph"/>
              <w:spacing w:before="11"/>
              <w:jc w:val="left"/>
              <w:rPr>
                <w:sz w:val="20"/>
              </w:rPr>
            </w:pPr>
          </w:p>
          <w:p>
            <w:pPr>
              <w:pStyle w:val="TableParagraph"/>
              <w:spacing w:before="0"/>
              <w:ind w:left="319"/>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1" filled="true" fillcolor="#d2232a" stroked="false">
                    <v:fill type="solid"/>
                  </v:rect>
                  <v:line style="position:absolute" from="210,6" to="210,432" stroked="true" strokeweight=".61pt" strokecolor="#231f20">
                    <v:stroke dashstyle="solid"/>
                  </v:line>
                  <v:line style="position:absolute" from="138,6" to="138,432" stroked="true" strokeweight=".609pt" strokecolor="#231f20">
                    <v:stroke dashstyle="solid"/>
                  </v:line>
                  <v:rect style="position:absolute;left:782;top:432;width:13;height:72" filled="true" fillcolor="#231f20" stroked="false">
                    <v:fill type="solid"/>
                  </v:rect>
                  <v:rect style="position:absolute;left:53;top:432;width:13;height:72" filled="true" fillcolor="#231f20" stroked="false">
                    <v:fill type="solid"/>
                  </v:rect>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6" to="853,426" stroked="true" strokeweight=".61pt" strokecolor="#d2232a">
                    <v:stroke dashstyle="solid"/>
                  </v:line>
                  <v:line style="position:absolute" from="853,12" to="853,173" stroked="true" strokeweight=".61pt" strokecolor="#d2232a">
                    <v:stroke dashstyle="solid"/>
                  </v:line>
                </v:group>
              </w:pict>
            </w:r>
            <w:r>
              <w:rPr>
                <w:sz w:val="20"/>
              </w:rPr>
            </w:r>
          </w:p>
        </w:tc>
        <w:tc>
          <w:tcPr>
            <w:tcW w:w="629" w:type="dxa"/>
          </w:tcPr>
          <w:p>
            <w:pPr>
              <w:pStyle w:val="TableParagraph"/>
              <w:spacing w:before="0"/>
              <w:jc w:val="left"/>
              <w:rPr>
                <w:sz w:val="14"/>
              </w:rPr>
            </w:pPr>
          </w:p>
          <w:p>
            <w:pPr>
              <w:pStyle w:val="TableParagraph"/>
              <w:spacing w:before="0"/>
              <w:ind w:left="22" w:right="14"/>
              <w:rPr>
                <w:sz w:val="14"/>
              </w:rPr>
            </w:pPr>
            <w:r>
              <w:rPr>
                <w:color w:val="231F20"/>
                <w:sz w:val="14"/>
              </w:rPr>
              <w:t>311</w:t>
            </w:r>
          </w:p>
        </w:tc>
        <w:tc>
          <w:tcPr>
            <w:tcW w:w="466" w:type="dxa"/>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tcPr>
          <w:p>
            <w:pPr>
              <w:pStyle w:val="TableParagraph"/>
              <w:spacing w:before="0"/>
              <w:jc w:val="left"/>
              <w:rPr>
                <w:sz w:val="14"/>
              </w:rPr>
            </w:pPr>
          </w:p>
          <w:p>
            <w:pPr>
              <w:pStyle w:val="TableParagraph"/>
              <w:spacing w:before="0"/>
              <w:ind w:left="18"/>
              <w:rPr>
                <w:sz w:val="14"/>
              </w:rPr>
            </w:pPr>
            <w:r>
              <w:rPr>
                <w:color w:val="231F20"/>
                <w:sz w:val="14"/>
              </w:rPr>
              <w:t>37</w:t>
            </w:r>
          </w:p>
        </w:tc>
        <w:tc>
          <w:tcPr>
            <w:tcW w:w="672" w:type="dxa"/>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tcPr>
          <w:p>
            <w:pPr>
              <w:pStyle w:val="TableParagraph"/>
              <w:spacing w:before="0"/>
              <w:jc w:val="left"/>
              <w:rPr>
                <w:sz w:val="14"/>
              </w:rPr>
            </w:pPr>
          </w:p>
          <w:p>
            <w:pPr>
              <w:pStyle w:val="TableParagraph"/>
              <w:spacing w:before="0"/>
              <w:ind w:left="251"/>
              <w:jc w:val="left"/>
              <w:rPr>
                <w:sz w:val="14"/>
              </w:rPr>
            </w:pPr>
            <w:r>
              <w:rPr>
                <w:color w:val="231F20"/>
                <w:sz w:val="14"/>
              </w:rPr>
              <w:t>1.0 Hp</w:t>
            </w:r>
          </w:p>
        </w:tc>
      </w:tr>
      <w:tr>
        <w:trPr>
          <w:trHeight w:val="483" w:hRule="atLeast"/>
        </w:trPr>
        <w:tc>
          <w:tcPr>
            <w:tcW w:w="3511" w:type="dxa"/>
            <w:vMerge/>
            <w:tcBorders>
              <w:top w:val="nil"/>
            </w:tcBorders>
          </w:tcPr>
          <w:p>
            <w:pPr>
              <w:rPr>
                <w:sz w:val="2"/>
                <w:szCs w:val="2"/>
              </w:rPr>
            </w:pPr>
          </w:p>
        </w:tc>
        <w:tc>
          <w:tcPr>
            <w:tcW w:w="1656" w:type="dxa"/>
            <w:vMerge/>
            <w:tcBorders>
              <w:top w:val="nil"/>
            </w:tcBorders>
          </w:tcPr>
          <w:p>
            <w:pPr>
              <w:rPr>
                <w:sz w:val="2"/>
                <w:szCs w:val="2"/>
              </w:rPr>
            </w:pPr>
          </w:p>
        </w:tc>
        <w:tc>
          <w:tcPr>
            <w:tcW w:w="1635" w:type="dxa"/>
            <w:vMerge/>
            <w:tcBorders>
              <w:top w:val="nil"/>
            </w:tcBorders>
          </w:tcPr>
          <w:p>
            <w:pPr>
              <w:rPr>
                <w:sz w:val="2"/>
                <w:szCs w:val="2"/>
              </w:rPr>
            </w:pPr>
          </w:p>
        </w:tc>
        <w:tc>
          <w:tcPr>
            <w:tcW w:w="629" w:type="dxa"/>
            <w:shd w:val="clear" w:color="auto" w:fill="FFF2EB"/>
          </w:tcPr>
          <w:p>
            <w:pPr>
              <w:pStyle w:val="TableParagraph"/>
              <w:spacing w:before="0"/>
              <w:jc w:val="left"/>
              <w:rPr>
                <w:sz w:val="14"/>
              </w:rPr>
            </w:pPr>
          </w:p>
          <w:p>
            <w:pPr>
              <w:pStyle w:val="TableParagraph"/>
              <w:spacing w:before="0"/>
              <w:ind w:left="32" w:right="13"/>
              <w:rPr>
                <w:sz w:val="14"/>
              </w:rPr>
            </w:pPr>
            <w:r>
              <w:rPr>
                <w:color w:val="231F20"/>
                <w:sz w:val="14"/>
              </w:rPr>
              <w:t>592</w:t>
            </w:r>
          </w:p>
        </w:tc>
        <w:tc>
          <w:tcPr>
            <w:tcW w:w="466" w:type="dxa"/>
            <w:shd w:val="clear" w:color="auto" w:fill="FFF2EB"/>
          </w:tcPr>
          <w:p>
            <w:pPr>
              <w:pStyle w:val="TableParagraph"/>
              <w:spacing w:before="0"/>
              <w:jc w:val="left"/>
              <w:rPr>
                <w:sz w:val="14"/>
              </w:rPr>
            </w:pPr>
          </w:p>
          <w:p>
            <w:pPr>
              <w:pStyle w:val="TableParagraph"/>
              <w:spacing w:before="0"/>
              <w:ind w:right="94"/>
              <w:jc w:val="right"/>
              <w:rPr>
                <w:sz w:val="14"/>
              </w:rPr>
            </w:pPr>
            <w:r>
              <w:rPr>
                <w:color w:val="231F20"/>
                <w:sz w:val="14"/>
              </w:rPr>
              <w:t>700</w:t>
            </w:r>
          </w:p>
        </w:tc>
        <w:tc>
          <w:tcPr>
            <w:tcW w:w="576" w:type="dxa"/>
            <w:shd w:val="clear" w:color="auto" w:fill="FFF2EB"/>
          </w:tcPr>
          <w:p>
            <w:pPr>
              <w:pStyle w:val="TableParagraph"/>
              <w:spacing w:before="0"/>
              <w:jc w:val="left"/>
              <w:rPr>
                <w:sz w:val="14"/>
              </w:rPr>
            </w:pPr>
          </w:p>
          <w:p>
            <w:pPr>
              <w:pStyle w:val="TableParagraph"/>
              <w:spacing w:before="0"/>
              <w:ind w:left="19"/>
              <w:rPr>
                <w:sz w:val="14"/>
              </w:rPr>
            </w:pPr>
            <w:r>
              <w:rPr>
                <w:color w:val="231F20"/>
                <w:sz w:val="14"/>
              </w:rPr>
              <w:t>110</w:t>
            </w:r>
          </w:p>
        </w:tc>
        <w:tc>
          <w:tcPr>
            <w:tcW w:w="672" w:type="dxa"/>
            <w:shd w:val="clear" w:color="auto" w:fill="FFF2EB"/>
          </w:tcPr>
          <w:p>
            <w:pPr>
              <w:pStyle w:val="TableParagraph"/>
              <w:spacing w:before="0"/>
              <w:jc w:val="left"/>
              <w:rPr>
                <w:sz w:val="14"/>
              </w:rPr>
            </w:pPr>
          </w:p>
          <w:p>
            <w:pPr>
              <w:pStyle w:val="TableParagraph"/>
              <w:spacing w:before="0"/>
              <w:ind w:left="101" w:right="82"/>
              <w:rPr>
                <w:sz w:val="14"/>
              </w:rPr>
            </w:pPr>
            <w:r>
              <w:rPr>
                <w:color w:val="231F20"/>
                <w:sz w:val="14"/>
              </w:rPr>
              <w:t>10,000</w:t>
            </w:r>
          </w:p>
        </w:tc>
        <w:tc>
          <w:tcPr>
            <w:tcW w:w="915" w:type="dxa"/>
            <w:shd w:val="clear" w:color="auto" w:fill="FFF2EB"/>
          </w:tcPr>
          <w:p>
            <w:pPr>
              <w:pStyle w:val="TableParagraph"/>
              <w:spacing w:before="0"/>
              <w:jc w:val="left"/>
              <w:rPr>
                <w:sz w:val="14"/>
              </w:rPr>
            </w:pPr>
          </w:p>
          <w:p>
            <w:pPr>
              <w:pStyle w:val="TableParagraph"/>
              <w:spacing w:before="0"/>
              <w:ind w:left="251"/>
              <w:jc w:val="left"/>
              <w:rPr>
                <w:sz w:val="14"/>
              </w:rPr>
            </w:pPr>
            <w:r>
              <w:rPr>
                <w:color w:val="231F20"/>
                <w:sz w:val="14"/>
              </w:rPr>
              <w:t>3.0 Hp</w:t>
            </w:r>
          </w:p>
        </w:tc>
      </w:tr>
    </w:tbl>
    <w:p>
      <w:pPr>
        <w:pStyle w:val="BodyText"/>
        <w:spacing w:before="1"/>
        <w:rPr>
          <w:sz w:val="6"/>
        </w:rPr>
      </w:pPr>
    </w:p>
    <w:p>
      <w:pPr>
        <w:spacing w:after="0"/>
        <w:rPr>
          <w:sz w:val="6"/>
        </w:rPr>
        <w:sectPr>
          <w:type w:val="continuous"/>
          <w:pgSz w:w="12240" w:h="15840"/>
          <w:pgMar w:top="900" w:bottom="0" w:left="0" w:right="0"/>
        </w:sectPr>
      </w:pPr>
    </w:p>
    <w:p>
      <w:pPr>
        <w:spacing w:line="292" w:lineRule="exact" w:before="62"/>
        <w:ind w:left="1195" w:right="0" w:firstLine="0"/>
        <w:jc w:val="left"/>
        <w:rPr>
          <w:rFonts w:ascii="Arial Black"/>
          <w:sz w:val="24"/>
        </w:rPr>
      </w:pPr>
      <w:r>
        <w:rPr/>
        <w:pict>
          <v:group style="position:absolute;margin-left:-.000001pt;margin-top:.000081pt;width:321.6pt;height:792pt;mso-position-horizontal-relative:page;mso-position-vertical-relative:page;z-index:-1531768" coordorigin="0,0" coordsize="6432,15840">
            <v:shape style="position:absolute;left:288;top:0;width:341;height:14241" type="#_x0000_t75" stroked="false">
              <v:imagedata r:id="rId767"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3628;top:1522;width:2803;height:2500" type="#_x0000_t75" stroked="false">
              <v:imagedata r:id="rId768" o:title=""/>
            </v:shape>
            <v:shape style="position:absolute;left:913;top:1610;width:2893;height:2880" type="#_x0000_t75" stroked="false">
              <v:imagedata r:id="rId769" o:title=""/>
            </v:shape>
            <v:shape style="position:absolute;left:900;top:6235;width:1086;height:1086" coordorigin="900,6235" coordsize="1086,1086" path="m900,6235l900,6972,1249,7321,1986,7321,900,6235xe" filled="true" fillcolor="#231f20" stroked="false">
              <v:path arrowok="t"/>
              <v:fill type="solid"/>
            </v:shape>
            <v:shape style="position:absolute;left:970;top:6297;width:3094;height:1062" type="#_x0000_t75" stroked="false">
              <v:imagedata r:id="rId770" o:title=""/>
            </v:shape>
            <v:shape style="position:absolute;left:1006;top:6332;width:3059;height:1027" coordorigin="1006,6333" coordsize="3059,1027" path="m4065,6796l4029,6831,4029,6333,1006,6333,1006,6923,1407,7324,3537,7324,3502,7359,3884,7359,3919,7324,4029,7324,4029,7213,4065,7178,4065,6796e" filled="true" fillcolor="#ffffff" stroked="false">
              <v:path arrowok="t"/>
              <v:fill type="solid"/>
            </v:shape>
            <v:shape style="position:absolute;left:3415;top:6710;width:685;height:685" coordorigin="3416,6710" coordsize="685,685" path="m4100,6710l3416,7395,3898,7395,3934,7359,3502,7359,4065,6796,4100,6796,4100,6710xm4100,6796l4065,6796,4065,7178,3884,7359,3934,7359,4100,7193,4100,6796xe" filled="true" fillcolor="#231f20" stroked="false">
              <v:path arrowok="t"/>
              <v:fill type="solid"/>
            </v:shape>
            <v:shape style="position:absolute;left:1064;top:6396;width:922;height:998" type="#_x0000_t75" stroked="false">
              <v:imagedata r:id="rId771" o:title=""/>
            </v:shape>
            <v:shape style="position:absolute;left:900;top:4901;width:1086;height:1086" coordorigin="900,4901" coordsize="1086,1086" path="m900,4901l900,5638,1249,5987,1986,5987,900,4901xe" filled="true" fillcolor="#231f20" stroked="false">
              <v:path arrowok="t"/>
              <v:fill type="solid"/>
            </v:shape>
            <v:shape style="position:absolute;left:970;top:4963;width:3094;height:1062" type="#_x0000_t75" stroked="false">
              <v:imagedata r:id="rId772" o:title=""/>
            </v:shape>
            <v:shape style="position:absolute;left:1006;top:4998;width:3023;height:991" coordorigin="1006,4999" coordsize="3023,991" path="m4029,4999l1006,4999,1006,5589,1407,5990,4029,5990,4029,4999xe" filled="true" fillcolor="#ffffff" stroked="false">
              <v:path arrowok="t"/>
              <v:fill type="solid"/>
            </v:shape>
            <v:shape style="position:absolute;left:1064;top:5062;width:922;height:998" type="#_x0000_t75" stroked="false">
              <v:imagedata r:id="rId773" o:title=""/>
            </v:shape>
            <w10:wrap type="none"/>
          </v:group>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56</w:t>
        <w:tab/>
      </w:r>
      <w:hyperlink r:id="rId33">
        <w:r>
          <w:rPr>
            <w:rFonts w:ascii="Arial Black"/>
            <w:color w:val="ED1C24"/>
            <w:spacing w:val="-3"/>
            <w:sz w:val="24"/>
          </w:rPr>
          <w:t>www.BVAhydraulics.com</w:t>
        </w:r>
      </w:hyperlink>
    </w:p>
    <w:p>
      <w:pPr>
        <w:pStyle w:val="ListParagraph"/>
        <w:numPr>
          <w:ilvl w:val="0"/>
          <w:numId w:val="29"/>
        </w:numPr>
        <w:tabs>
          <w:tab w:pos="291" w:val="left" w:leader="none"/>
        </w:tabs>
        <w:spacing w:line="240" w:lineRule="auto" w:before="41" w:after="0"/>
        <w:ind w:left="290" w:right="0" w:hanging="88"/>
        <w:jc w:val="left"/>
        <w:rPr>
          <w:i/>
          <w:sz w:val="14"/>
        </w:rPr>
      </w:pPr>
      <w:r>
        <w:rPr>
          <w:i/>
          <w:color w:val="231F20"/>
          <w:sz w:val="14"/>
        </w:rPr>
        <w:br w:type="column"/>
        <w:t>Advance position holds pressure with motor running or off. Return retracts cylinder with motor</w:t>
      </w:r>
      <w:r>
        <w:rPr>
          <w:i/>
          <w:color w:val="231F20"/>
          <w:spacing w:val="-18"/>
          <w:sz w:val="14"/>
        </w:rPr>
        <w:t> </w:t>
      </w:r>
      <w:r>
        <w:rPr>
          <w:i/>
          <w:color w:val="231F20"/>
          <w:sz w:val="14"/>
        </w:rPr>
        <w:t>off</w:t>
      </w:r>
    </w:p>
    <w:p>
      <w:pPr>
        <w:spacing w:before="7"/>
        <w:ind w:left="202" w:right="0" w:firstLine="0"/>
        <w:jc w:val="left"/>
        <w:rPr>
          <w:i/>
          <w:sz w:val="14"/>
        </w:rPr>
      </w:pPr>
      <w:r>
        <w:rPr>
          <w:i/>
          <w:color w:val="231F20"/>
          <w:sz w:val="14"/>
        </w:rPr>
        <w:t>** Advance position holds pressure with motor running and cylinder Returns when button is released.</w:t>
      </w:r>
    </w:p>
    <w:p>
      <w:pPr>
        <w:spacing w:before="7"/>
        <w:ind w:left="202" w:right="0" w:firstLine="0"/>
        <w:jc w:val="left"/>
        <w:rPr>
          <w:i/>
          <w:sz w:val="14"/>
        </w:rPr>
      </w:pPr>
      <w:r>
        <w:rPr>
          <w:i/>
          <w:color w:val="231F20"/>
          <w:sz w:val="14"/>
        </w:rPr>
        <w:t>*** Standard voltage on the 1 Hp pump is 208-240 VAC 60 Hz; 3 Hp pump is 460-480 VAC 60 Hz</w:t>
      </w:r>
    </w:p>
    <w:p>
      <w:pPr>
        <w:spacing w:after="0"/>
        <w:jc w:val="left"/>
        <w:rPr>
          <w:sz w:val="14"/>
        </w:rPr>
        <w:sectPr>
          <w:type w:val="continuous"/>
          <w:pgSz w:w="12240" w:h="15840"/>
          <w:pgMar w:top="900" w:bottom="0" w:left="0" w:right="0"/>
          <w:cols w:num="2" w:equalWidth="0">
            <w:col w:w="4481" w:space="40"/>
            <w:col w:w="7719"/>
          </w:cols>
        </w:sectPr>
      </w:pPr>
    </w:p>
    <w:p>
      <w:pPr>
        <w:pStyle w:val="BodyText"/>
        <w:rPr>
          <w:i/>
          <w:sz w:val="20"/>
        </w:rPr>
      </w:pPr>
      <w:r>
        <w:rPr/>
        <w:pict>
          <v:group style="position:absolute;margin-left:401.040009pt;margin-top:-.000018pt;width:211pt;height:792pt;mso-position-horizontal-relative:page;mso-position-vertical-relative:page;z-index:-1531552" coordorigin="8021,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774"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3062;width:668;height:12331" coordorigin="11371,3063" coordsize="668,12331" path="m11970,14978l11734,15214,11909,15214,11970,15154,11970,14978m11970,14620l11371,15218,11371,15394,11970,14795,11970,14620m11970,14265l11657,14578,11657,14753,11970,14440,11970,14265m12038,3063l11635,3347,11635,4333,12038,4049,12038,3063e" filled="true" fillcolor="#ffffff" stroked="false">
              <v:path arrowok="t"/>
              <v:fill type="solid"/>
            </v:shape>
            <v:shape style="position:absolute;left:11537;top:2609;width:703;height:2096" coordorigin="11537,2610" coordsize="703,2096" path="m12240,2610l11537,3313,11537,4706,11970,4273,11697,4273,11697,4097,11873,3921,11697,3921,11697,3746,11873,3570,11697,3570,11697,3395,11964,3129,12240,3129,12240,2610xm12240,3831l11964,3831,11964,4006,11697,4273,11970,4273,12240,4003,12240,3831xm12240,3480l11964,3480,11964,3655,11697,3921,11873,3921,11964,3831,12240,3831,12240,3480xm12240,3129l11964,3129,11964,3304,11697,3570,11873,3570,11964,3480,12240,3480,12240,3129xe" filled="true" fillcolor="#231f20" stroked="false">
              <v:path arrowok="t"/>
              <v:fill type="solid"/>
            </v:shape>
            <v:line style="position:absolute" from="8021,2756" to="11384,2756" stroked="true" strokeweight="1pt" strokecolor="#d2232a">
              <v:stroke dashstyle="solid"/>
            </v:line>
            <v:shape style="position:absolute;left:8140;top:5723;width:1086;height:1086" coordorigin="8140,5723" coordsize="1086,1086" path="m8140,5723l8140,6460,8489,6809,9226,6809,8140,5723xe" filled="true" fillcolor="#231f20" stroked="false">
              <v:path arrowok="t"/>
              <v:fill type="solid"/>
            </v:shape>
            <v:shape style="position:absolute;left:8210;top:5785;width:3094;height:1062" type="#_x0000_t75" stroked="false">
              <v:imagedata r:id="rId775" o:title=""/>
            </v:shape>
            <v:shape style="position:absolute;left:8246;top:5820;width:3023;height:991" coordorigin="8246,5821" coordsize="3023,991" path="m11269,5821l8246,5821,8246,6411,8647,6812,11269,6812,11269,5821xe" filled="true" fillcolor="#ffffff" stroked="false">
              <v:path arrowok="t"/>
              <v:fill type="solid"/>
            </v:shape>
            <v:shape style="position:absolute;left:8304;top:5884;width:922;height:998" type="#_x0000_t75" stroked="false">
              <v:imagedata r:id="rId776" o:title=""/>
            </v:shape>
            <v:shape style="position:absolute;left:10741;top:6284;width:563;height:563" coordorigin="10742,6284" coordsize="563,563" path="m11305,6284l10742,6847,11124,6847,11305,6666,11305,6284xe" filled="true" fillcolor="#ffffff" stroked="false">
              <v:path arrowok="t"/>
              <v:fill type="solid"/>
            </v:shape>
            <v:shape style="position:absolute;left:10655;top:6198;width:685;height:685" coordorigin="10656,6198" coordsize="685,685" path="m11340,6198l10656,6883,11138,6883,11174,6847,10742,6847,11305,6284,11340,6284,11340,6198xm11340,6284l11305,6284,11305,6666,11124,6847,11174,6847,11340,6681,11340,6284xe" filled="true" fillcolor="#231f20" stroked="false">
              <v:path arrowok="t"/>
              <v:fill type="solid"/>
            </v:shape>
            <v:shape style="position:absolute;left:9856;top:1308;width:1361;height:1218" type="#_x0000_t75" stroked="false">
              <v:imagedata r:id="rId777" o:title=""/>
            </v:shape>
            <v:shape style="position:absolute;left:8319;top:1221;width:1220;height:1254" type="#_x0000_t75" stroked="false">
              <v:imagedata r:id="rId778" o:title=""/>
            </v:shape>
            <v:shape style="position:absolute;left:9186;top:1627;width:1187;height:1184" type="#_x0000_t75" stroked="false">
              <v:imagedata r:id="rId779" o:title=""/>
            </v:shape>
            <v:shape style="position:absolute;left:8140;top:4118;width:1086;height:1486" coordorigin="8140,4119" coordsize="1086,1486" path="m8140,4119l8140,5255,8489,5604,9226,5604,8252,4230,8140,4119xe" filled="true" fillcolor="#231f20" stroked="false">
              <v:path arrowok="t"/>
              <v:fill type="solid"/>
            </v:shape>
            <v:shape style="position:absolute;left:8210;top:4180;width:3094;height:1462" type="#_x0000_t75" stroked="false">
              <v:imagedata r:id="rId780" o:title=""/>
            </v:shape>
            <v:shape style="position:absolute;left:8246;top:4216;width:3023;height:1391" coordorigin="8246,4216" coordsize="3023,1391" path="m11269,4216l8246,4216,8246,5207,8647,5607,11269,5607,11269,4216xe" filled="true" fillcolor="#ffffff" stroked="false">
              <v:path arrowok="t"/>
              <v:fill type="solid"/>
            </v:shape>
            <v:shape style="position:absolute;left:8304;top:4680;width:922;height:998" type="#_x0000_t75" stroked="false">
              <v:imagedata r:id="rId9" o:title=""/>
            </v:shape>
            <v:shape style="position:absolute;left:8340;top:4715;width:2965;height:927" coordorigin="8340,4715" coordsize="2965,927" path="m9190,4715l8340,4715,8340,5642,9190,5642,9190,4715m11305,5079l10742,5642,11124,5642,11305,5461,11305,5079e" filled="true" fillcolor="#ffffff" stroked="false">
              <v:path arrowok="t"/>
              <v:fill type="solid"/>
            </v:shape>
            <v:shape style="position:absolute;left:10655;top:4993;width:685;height:685" coordorigin="10656,4993" coordsize="685,685" path="m11340,4993l10656,5678,11138,5678,11174,5642,10742,5642,11305,5079,11340,5079,11340,4993xm11340,5079l11305,5079,11305,5461,11124,5642,11174,5642,11340,5476,11340,5079xe" filled="true" fillcolor="#231f20" stroked="false">
              <v:path arrowok="t"/>
              <v:fill type="solid"/>
            </v:shape>
            <v:shape style="position:absolute;left:8380;top:4748;width:777;height:824" type="#_x0000_t75" stroked="false">
              <v:imagedata r:id="rId781" o:title=""/>
            </v:shape>
            <v:shape style="position:absolute;left:8140;top:2885;width:1086;height:1086" coordorigin="8140,2885" coordsize="1086,1086" path="m8140,2885l8140,3622,8489,3971,9226,3971,8140,2885xe" filled="true" fillcolor="#231f20" stroked="false">
              <v:path arrowok="t"/>
              <v:fill type="solid"/>
            </v:shape>
            <v:shape style="position:absolute;left:8210;top:2947;width:3094;height:1062" type="#_x0000_t75" stroked="false">
              <v:imagedata r:id="rId782" o:title=""/>
            </v:shape>
            <v:shape style="position:absolute;left:8246;top:2982;width:3023;height:991" coordorigin="8246,2983" coordsize="3023,991" path="m11269,2983l8246,2983,8246,3573,8647,3974,11269,3974,11269,2983xe" filled="true" fillcolor="#ffffff" stroked="false">
              <v:path arrowok="t"/>
              <v:fill type="solid"/>
            </v:shape>
            <v:shape style="position:absolute;left:8304;top:3046;width:922;height:998" type="#_x0000_t75" stroked="false">
              <v:imagedata r:id="rId783" o:title=""/>
            </v:shape>
            <v:rect style="position:absolute;left:8340;top:3081;width:851;height:928" filled="true" fillcolor="#ffde16" stroked="false">
              <v:fill type="solid"/>
            </v:rect>
            <v:shape style="position:absolute;left:8426;top:3433;width:679;height:232" type="#_x0000_t75" stroked="false">
              <v:imagedata r:id="rId784" o:title=""/>
            </v:shape>
            <v:shape style="position:absolute;left:8340;top:3081;width:851;height:928" coordorigin="8340,3081" coordsize="851,928" path="m8386,4008l8340,3962,8340,4008,8386,4008m8408,3293l8340,3225,8340,3293,8408,3293m8547,4008l8342,3804,8340,3804,8340,3882,8466,4008,8547,4008m8569,3293l8356,3081,8340,3081,8340,3145,8488,3293,8569,3293m8707,4008l8502,3804,8422,3804,8627,4008,8707,4008m8729,3293l8517,3081,8436,3081,8649,3293,8729,3293m8867,4008l8663,3804,8582,3804,8787,4008,8867,4008m8889,3293l8677,3081,8597,3081,8809,3293,8889,3293m9028,4008l8823,3804,8743,3804,8947,4008,9028,4008m9050,3293l8837,3081,8757,3081,8969,3293,9050,3293m9188,4008l8983,3804,8903,3804,9108,4008,9188,4008m9191,3851l9144,3804,9063,3804,9191,3931,9191,3851m9191,3274l8998,3081,8917,3081,9130,3293,9191,3293,9191,3274m9191,3114l9158,3081,9078,3081,9191,3194,9191,3114e" filled="true" fillcolor="#231f20" stroked="false">
              <v:path arrowok="t"/>
              <v:fill type="solid"/>
            </v:shape>
            <v:shape style="position:absolute;left:8140;top:2513;width:3127;height:3981" type="#_x0000_t202" filled="false" stroked="false">
              <v:textbox inset="0,0,0,0">
                <w:txbxContent>
                  <w:p>
                    <w:pPr>
                      <w:spacing w:line="223" w:lineRule="exact" w:before="0"/>
                      <w:ind w:left="0" w:right="0" w:firstLine="0"/>
                      <w:jc w:val="left"/>
                      <w:rPr>
                        <w:b/>
                        <w:i/>
                        <w:sz w:val="20"/>
                      </w:rPr>
                    </w:pPr>
                    <w:r>
                      <w:rPr>
                        <w:b/>
                        <w:i/>
                        <w:color w:val="231F20"/>
                        <w:sz w:val="20"/>
                      </w:rPr>
                      <w:t>PE Series</w:t>
                    </w:r>
                  </w:p>
                  <w:p>
                    <w:pPr>
                      <w:spacing w:line="240" w:lineRule="auto" w:before="10"/>
                      <w:rPr>
                        <w:i/>
                        <w:sz w:val="25"/>
                      </w:rPr>
                    </w:pPr>
                  </w:p>
                  <w:p>
                    <w:pPr>
                      <w:spacing w:before="0"/>
                      <w:ind w:left="1380" w:right="0" w:firstLine="0"/>
                      <w:jc w:val="left"/>
                      <w:rPr>
                        <w:b/>
                        <w:sz w:val="19"/>
                      </w:rPr>
                    </w:pPr>
                    <w:r>
                      <w:rPr>
                        <w:b/>
                        <w:color w:val="231F20"/>
                        <w:sz w:val="19"/>
                      </w:rPr>
                      <w:t>Safety Practices</w:t>
                    </w:r>
                  </w:p>
                  <w:p>
                    <w:pPr>
                      <w:spacing w:line="249" w:lineRule="auto" w:before="38"/>
                      <w:ind w:left="1129" w:right="181" w:firstLine="0"/>
                      <w:jc w:val="left"/>
                      <w:rPr>
                        <w:sz w:val="14"/>
                      </w:rPr>
                    </w:pPr>
                    <w:r>
                      <w:rPr>
                        <w:color w:val="231F20"/>
                        <w:sz w:val="14"/>
                      </w:rPr>
                      <w:t>Good industry practice recommends not exceeding 80% of maximum rated capacities of all our</w:t>
                    </w:r>
                    <w:r>
                      <w:rPr>
                        <w:color w:val="231F20"/>
                        <w:spacing w:val="-17"/>
                        <w:sz w:val="14"/>
                      </w:rPr>
                      <w:t> </w:t>
                    </w:r>
                    <w:r>
                      <w:rPr>
                        <w:color w:val="231F20"/>
                        <w:sz w:val="14"/>
                      </w:rPr>
                      <w:t>products.</w:t>
                    </w:r>
                  </w:p>
                  <w:p>
                    <w:pPr>
                      <w:spacing w:line="240" w:lineRule="auto" w:before="0"/>
                      <w:rPr>
                        <w:i/>
                        <w:sz w:val="16"/>
                      </w:rPr>
                    </w:pPr>
                  </w:p>
                  <w:p>
                    <w:pPr>
                      <w:spacing w:line="240" w:lineRule="auto" w:before="8"/>
                      <w:rPr>
                        <w:i/>
                        <w:sz w:val="13"/>
                      </w:rPr>
                    </w:pPr>
                  </w:p>
                  <w:p>
                    <w:pPr>
                      <w:spacing w:before="0"/>
                      <w:ind w:left="563" w:right="0" w:firstLine="0"/>
                      <w:jc w:val="left"/>
                      <w:rPr>
                        <w:b/>
                        <w:sz w:val="19"/>
                      </w:rPr>
                    </w:pPr>
                    <w:r>
                      <w:rPr>
                        <w:b/>
                        <w:color w:val="231F20"/>
                        <w:sz w:val="19"/>
                      </w:rPr>
                      <w:t>Related Product: Gauges</w:t>
                    </w:r>
                  </w:p>
                  <w:p>
                    <w:pPr>
                      <w:spacing w:line="249" w:lineRule="auto" w:before="141"/>
                      <w:ind w:left="1133" w:right="0" w:firstLine="0"/>
                      <w:jc w:val="left"/>
                      <w:rPr>
                        <w:sz w:val="14"/>
                      </w:rPr>
                    </w:pPr>
                    <w:r>
                      <w:rPr>
                        <w:color w:val="231F20"/>
                        <w:sz w:val="14"/>
                      </w:rPr>
                      <w:t>Reduce the risk of overloading your product by using a gauge.</w:t>
                    </w:r>
                  </w:p>
                  <w:p>
                    <w:pPr>
                      <w:spacing w:line="249" w:lineRule="auto" w:before="1"/>
                      <w:ind w:left="1133" w:right="181" w:firstLine="0"/>
                      <w:jc w:val="left"/>
                      <w:rPr>
                        <w:sz w:val="14"/>
                      </w:rPr>
                    </w:pPr>
                    <w:r>
                      <w:rPr>
                        <w:color w:val="231F20"/>
                        <w:sz w:val="14"/>
                      </w:rPr>
                      <w:t>A </w:t>
                    </w:r>
                    <w:r>
                      <w:rPr>
                        <w:color w:val="231F20"/>
                        <w:spacing w:val="-6"/>
                        <w:sz w:val="14"/>
                      </w:rPr>
                      <w:t>variety </w:t>
                    </w:r>
                    <w:r>
                      <w:rPr>
                        <w:color w:val="231F20"/>
                        <w:spacing w:val="-3"/>
                        <w:sz w:val="14"/>
                      </w:rPr>
                      <w:t>of </w:t>
                    </w:r>
                    <w:r>
                      <w:rPr>
                        <w:color w:val="231F20"/>
                        <w:spacing w:val="-6"/>
                        <w:sz w:val="14"/>
                      </w:rPr>
                      <w:t>graduations and </w:t>
                    </w:r>
                    <w:r>
                      <w:rPr>
                        <w:color w:val="231F20"/>
                        <w:sz w:val="14"/>
                      </w:rPr>
                      <w:t>types to suit any need.</w:t>
                    </w:r>
                  </w:p>
                  <w:p>
                    <w:pPr>
                      <w:spacing w:before="19"/>
                      <w:ind w:left="2834" w:right="0" w:firstLine="0"/>
                      <w:jc w:val="left"/>
                      <w:rPr>
                        <w:sz w:val="14"/>
                      </w:rPr>
                    </w:pPr>
                    <w:r>
                      <w:rPr>
                        <w:color w:val="231F20"/>
                        <w:position w:val="-3"/>
                        <w:sz w:val="10"/>
                      </w:rPr>
                      <w:t>pg</w:t>
                    </w:r>
                    <w:r>
                      <w:rPr>
                        <w:color w:val="231F20"/>
                        <w:sz w:val="14"/>
                      </w:rPr>
                      <w:t>69</w:t>
                    </w:r>
                  </w:p>
                  <w:p>
                    <w:pPr>
                      <w:spacing w:line="240" w:lineRule="auto" w:before="0"/>
                      <w:rPr>
                        <w:i/>
                        <w:sz w:val="18"/>
                      </w:rPr>
                    </w:pPr>
                  </w:p>
                  <w:p>
                    <w:pPr>
                      <w:spacing w:before="154"/>
                      <w:ind w:left="1234" w:right="0" w:firstLine="0"/>
                      <w:jc w:val="left"/>
                      <w:rPr>
                        <w:b/>
                        <w:sz w:val="19"/>
                      </w:rPr>
                    </w:pPr>
                    <w:r>
                      <w:rPr>
                        <w:b/>
                        <w:color w:val="231F20"/>
                        <w:sz w:val="19"/>
                      </w:rPr>
                      <w:t>Additional Voltages</w:t>
                    </w:r>
                  </w:p>
                  <w:p>
                    <w:pPr>
                      <w:spacing w:line="249" w:lineRule="auto" w:before="41"/>
                      <w:ind w:left="1133" w:right="137" w:firstLine="0"/>
                      <w:jc w:val="left"/>
                      <w:rPr>
                        <w:sz w:val="14"/>
                      </w:rPr>
                    </w:pPr>
                    <w:r>
                      <w:rPr>
                        <w:color w:val="231F20"/>
                        <w:sz w:val="14"/>
                      </w:rPr>
                      <w:t>Additional voltage options are available, see part number</w:t>
                    </w:r>
                  </w:p>
                </w:txbxContent>
              </v:textbox>
              <w10:wrap type="none"/>
            </v:shape>
            <v:shape style="position:absolute;left:9274;top:6505;width:1094;height:157" type="#_x0000_t202" filled="false" stroked="false">
              <v:textbox inset="0,0,0,0">
                <w:txbxContent>
                  <w:p>
                    <w:pPr>
                      <w:spacing w:line="156" w:lineRule="exact" w:before="0"/>
                      <w:ind w:left="0" w:right="0" w:firstLine="0"/>
                      <w:jc w:val="left"/>
                      <w:rPr>
                        <w:sz w:val="14"/>
                      </w:rPr>
                    </w:pPr>
                    <w:r>
                      <w:rPr>
                        <w:color w:val="231F20"/>
                        <w:sz w:val="14"/>
                      </w:rPr>
                      <w:t>matrix for options</w:t>
                    </w:r>
                  </w:p>
                </w:txbxContent>
              </v:textbox>
              <w10:wrap type="none"/>
            </v:shape>
            <v:shape style="position:absolute;left:10935;top:6615;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71;top:6540;width:176;height:157" type="#_x0000_t202" filled="false" stroked="false">
              <v:textbox inset="0,0,0,0">
                <w:txbxContent>
                  <w:p>
                    <w:pPr>
                      <w:spacing w:line="156" w:lineRule="exact" w:before="0"/>
                      <w:ind w:left="0" w:right="0" w:firstLine="0"/>
                      <w:jc w:val="left"/>
                      <w:rPr>
                        <w:sz w:val="14"/>
                      </w:rPr>
                    </w:pPr>
                    <w:r>
                      <w:rPr>
                        <w:color w:val="231F20"/>
                        <w:sz w:val="14"/>
                      </w:rPr>
                      <w:t>59</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57</w:t>
                    </w:r>
                  </w:p>
                </w:txbxContent>
              </v:textbox>
              <w10:wrap type="none"/>
            </v:shape>
            <w10:wrap type="none"/>
          </v:group>
        </w:pict>
      </w:r>
      <w:r>
        <w:rPr/>
        <w:pict>
          <v:shape style="position:absolute;margin-left:583.784973pt;margin-top:225.147293pt;width:17.1pt;height:47.05pt;mso-position-horizontal-relative:page;mso-position-vertical-relative:page;z-index:20320"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p>
    <w:p>
      <w:pPr>
        <w:pStyle w:val="BodyText"/>
        <w:rPr>
          <w:i/>
          <w:sz w:val="20"/>
        </w:rPr>
      </w:pPr>
    </w:p>
    <w:p>
      <w:pPr>
        <w:pStyle w:val="BodyText"/>
        <w:rPr>
          <w:i/>
          <w:sz w:val="20"/>
        </w:rPr>
      </w:pPr>
    </w:p>
    <w:p>
      <w:pPr>
        <w:pStyle w:val="BodyText"/>
        <w:rPr>
          <w:i/>
          <w:sz w:val="20"/>
        </w:rPr>
      </w:pPr>
    </w:p>
    <w:p>
      <w:pPr>
        <w:pStyle w:val="BodyText"/>
        <w:spacing w:before="2"/>
        <w:rPr>
          <w:i/>
          <w:sz w:val="25"/>
        </w:rPr>
      </w:pPr>
    </w:p>
    <w:p>
      <w:pPr>
        <w:pStyle w:val="BodyText"/>
        <w:ind w:left="2260"/>
        <w:rPr>
          <w:sz w:val="20"/>
        </w:rPr>
      </w:pPr>
      <w:r>
        <w:rPr>
          <w:sz w:val="20"/>
        </w:rPr>
        <w:pict>
          <v:group style="width:234.35pt;height:273.7pt;mso-position-horizontal-relative:char;mso-position-vertical-relative:line" coordorigin="0,0" coordsize="4687,5474">
            <v:shape style="position:absolute;left:0;top:0;width:1086;height:5400" coordorigin="0,0" coordsize="1086,5400" path="m0,0l0,5051,349,5400,1086,5400,112,112,0,0xe" filled="true" fillcolor="#231f20" stroked="false">
              <v:path arrowok="t"/>
              <v:fill type="solid"/>
            </v:shape>
            <v:shape style="position:absolute;left:70;top:62;width:4616;height:5376" type="#_x0000_t75" stroked="false">
              <v:imagedata r:id="rId785" o:title=""/>
            </v:shape>
            <v:shape style="position:absolute;left:106;top:97;width:4545;height:5305" coordorigin="106,97" coordsize="4545,5305" path="m4651,97l106,97,106,5002,507,5402,4651,5402,4651,97xe" filled="true" fillcolor="#ffffff" stroked="false">
              <v:path arrowok="t"/>
              <v:fill type="solid"/>
            </v:shape>
            <v:shape style="position:absolute;left:164;top:4475;width:922;height:998" type="#_x0000_t75" stroked="false">
              <v:imagedata r:id="rId786" o:title=""/>
            </v:shape>
            <v:shape style="position:absolute;left:882;top:875;width:2815;height:3300" type="#_x0000_t75" stroked="false">
              <v:imagedata r:id="rId787" o:title=""/>
            </v:shape>
            <v:rect style="position:absolute;left:2126;top:2872;width:470;height:470" filled="false" stroked="true" strokeweight=".125pt" strokecolor="#231f20">
              <v:stroke dashstyle="solid"/>
            </v:rect>
            <v:line style="position:absolute" from="1084,4475" to="2059,3428" stroked="true" strokeweight=".5pt" strokecolor="#231f20">
              <v:stroke dashstyle="solid"/>
            </v:line>
            <v:shape style="position:absolute;left:2004;top:3359;width:120;height:124" coordorigin="2004,3359" coordsize="120,124" path="m2124,3359l2004,3420,2071,3483,2124,3359xe" filled="true" fillcolor="#231f20" stroked="false">
              <v:path arrowok="t"/>
              <v:fill type="solid"/>
            </v:shape>
            <v:line style="position:absolute" from="3865,1234" to="3617,1637" stroked="true" strokeweight=".5pt" strokecolor="#231f20">
              <v:stroke dashstyle="solid"/>
            </v:line>
            <v:shape style="position:absolute;left:3567;top:1585;width:106;height:132" coordorigin="3567,1586" coordsize="106,132" path="m3594,1586l3567,1718,3673,1634,3594,1586xe" filled="true" fillcolor="#231f20" stroked="false">
              <v:path arrowok="t"/>
              <v:fill type="solid"/>
            </v:shape>
            <v:shape style="position:absolute;left:1124;top:276;width:3138;height:903" type="#_x0000_t202" filled="false" stroked="false">
              <v:textbox inset="0,0,0,0">
                <w:txbxContent>
                  <w:p>
                    <w:pPr>
                      <w:spacing w:line="212" w:lineRule="exact" w:before="0"/>
                      <w:ind w:left="0" w:right="0" w:firstLine="0"/>
                      <w:jc w:val="left"/>
                      <w:rPr>
                        <w:b/>
                        <w:sz w:val="19"/>
                      </w:rPr>
                    </w:pPr>
                    <w:r>
                      <w:rPr>
                        <w:b/>
                        <w:color w:val="231F20"/>
                        <w:sz w:val="19"/>
                      </w:rPr>
                      <w:t>40 Gallon Reservoir Features</w:t>
                    </w:r>
                  </w:p>
                  <w:p>
                    <w:pPr>
                      <w:spacing w:line="240" w:lineRule="auto" w:before="0"/>
                      <w:rPr>
                        <w:i/>
                        <w:sz w:val="20"/>
                      </w:rPr>
                    </w:pPr>
                  </w:p>
                  <w:p>
                    <w:pPr>
                      <w:spacing w:line="208" w:lineRule="auto" w:before="176"/>
                      <w:ind w:left="2394" w:right="0" w:firstLine="143"/>
                      <w:jc w:val="left"/>
                      <w:rPr>
                        <w:i/>
                        <w:sz w:val="14"/>
                      </w:rPr>
                    </w:pPr>
                    <w:r>
                      <w:rPr>
                        <w:i/>
                        <w:color w:val="231F20"/>
                        <w:sz w:val="14"/>
                      </w:rPr>
                      <w:t>4 Point </w:t>
                    </w:r>
                    <w:r>
                      <w:rPr>
                        <w:i/>
                        <w:color w:val="231F20"/>
                        <w:sz w:val="14"/>
                      </w:rPr>
                      <w:t>Lifting Eyes</w:t>
                    </w:r>
                  </w:p>
                </w:txbxContent>
              </v:textbox>
              <w10:wrap type="none"/>
            </v:shape>
            <v:shape style="position:absolute;left:1195;top:4162;width:2782;height:1014" type="#_x0000_t202" filled="false" stroked="false">
              <v:textbox inset="0,0,0,0">
                <w:txbxContent>
                  <w:p>
                    <w:pPr>
                      <w:spacing w:line="156" w:lineRule="exact" w:before="0"/>
                      <w:ind w:left="1627" w:right="0" w:firstLine="0"/>
                      <w:jc w:val="left"/>
                      <w:rPr>
                        <w:i/>
                        <w:sz w:val="14"/>
                      </w:rPr>
                    </w:pPr>
                    <w:r>
                      <w:rPr>
                        <w:i/>
                        <w:color w:val="231F20"/>
                        <w:sz w:val="14"/>
                      </w:rPr>
                      <w:t>PE60S4L40J</w:t>
                    </w:r>
                  </w:p>
                  <w:p>
                    <w:pPr>
                      <w:spacing w:line="240" w:lineRule="auto" w:before="8"/>
                      <w:rPr>
                        <w:i/>
                        <w:sz w:val="16"/>
                      </w:rPr>
                    </w:pPr>
                  </w:p>
                  <w:p>
                    <w:pPr>
                      <w:spacing w:line="249" w:lineRule="auto" w:before="0"/>
                      <w:ind w:left="0" w:right="-1" w:firstLine="0"/>
                      <w:jc w:val="left"/>
                      <w:rPr>
                        <w:sz w:val="14"/>
                      </w:rPr>
                    </w:pPr>
                    <w:r>
                      <w:rPr>
                        <w:color w:val="231F20"/>
                        <w:sz w:val="14"/>
                      </w:rPr>
                      <w:t>The 40-Gallon Reservoir is fabricated with a baffle separating return oil from suction oil. Comes standard with an aluminum sight and temperature gauge.</w:t>
                    </w:r>
                  </w:p>
                </w:txbxContent>
              </v:textbox>
              <w10:wrap type="none"/>
            </v:shape>
          </v:group>
        </w:pict>
      </w:r>
      <w:r>
        <w:rPr>
          <w:sz w:val="20"/>
        </w:rPr>
      </w:r>
    </w:p>
    <w:p>
      <w:pPr>
        <w:pStyle w:val="BodyText"/>
        <w:spacing w:before="10" w:after="1"/>
        <w:rPr>
          <w:i/>
          <w:sz w:val="26"/>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1260"/>
        <w:gridCol w:w="1260"/>
        <w:gridCol w:w="1260"/>
        <w:gridCol w:w="1260"/>
        <w:gridCol w:w="1260"/>
        <w:gridCol w:w="1260"/>
        <w:gridCol w:w="1260"/>
      </w:tblGrid>
      <w:tr>
        <w:trPr>
          <w:trHeight w:val="315" w:hRule="atLeast"/>
        </w:trPr>
        <w:tc>
          <w:tcPr>
            <w:tcW w:w="10080" w:type="dxa"/>
            <w:gridSpan w:val="8"/>
            <w:shd w:val="clear" w:color="auto" w:fill="ED2124"/>
          </w:tcPr>
          <w:p>
            <w:pPr>
              <w:pStyle w:val="TableParagraph"/>
              <w:spacing w:before="66"/>
              <w:ind w:left="4272" w:right="4253"/>
              <w:rPr>
                <w:b/>
                <w:sz w:val="16"/>
              </w:rPr>
            </w:pPr>
            <w:r>
              <w:rPr>
                <w:b/>
                <w:color w:val="FFFFFF"/>
                <w:sz w:val="16"/>
              </w:rPr>
              <w:t>Usable Oil Capacity</w:t>
            </w:r>
          </w:p>
        </w:tc>
      </w:tr>
      <w:tr>
        <w:trPr>
          <w:trHeight w:val="311" w:hRule="atLeast"/>
        </w:trPr>
        <w:tc>
          <w:tcPr>
            <w:tcW w:w="1260" w:type="dxa"/>
            <w:shd w:val="clear" w:color="auto" w:fill="ED2124"/>
          </w:tcPr>
          <w:p>
            <w:pPr>
              <w:pStyle w:val="TableParagraph"/>
              <w:spacing w:before="64"/>
              <w:ind w:left="158" w:right="138"/>
              <w:rPr>
                <w:b/>
                <w:sz w:val="16"/>
              </w:rPr>
            </w:pPr>
            <w:r>
              <w:rPr>
                <w:b/>
                <w:color w:val="FFFFFF"/>
                <w:sz w:val="16"/>
              </w:rPr>
              <w:t>2 Gal</w:t>
            </w:r>
          </w:p>
        </w:tc>
        <w:tc>
          <w:tcPr>
            <w:tcW w:w="1260" w:type="dxa"/>
            <w:shd w:val="clear" w:color="auto" w:fill="ED2124"/>
          </w:tcPr>
          <w:p>
            <w:pPr>
              <w:pStyle w:val="TableParagraph"/>
              <w:spacing w:before="64"/>
              <w:ind w:left="158" w:right="138"/>
              <w:rPr>
                <w:b/>
                <w:sz w:val="16"/>
              </w:rPr>
            </w:pPr>
            <w:r>
              <w:rPr>
                <w:b/>
                <w:color w:val="FFFFFF"/>
                <w:sz w:val="16"/>
              </w:rPr>
              <w:t>3 Gal</w:t>
            </w:r>
          </w:p>
        </w:tc>
        <w:tc>
          <w:tcPr>
            <w:tcW w:w="1260" w:type="dxa"/>
            <w:shd w:val="clear" w:color="auto" w:fill="ED2124"/>
          </w:tcPr>
          <w:p>
            <w:pPr>
              <w:pStyle w:val="TableParagraph"/>
              <w:spacing w:before="64"/>
              <w:ind w:left="158" w:right="138"/>
              <w:rPr>
                <w:b/>
                <w:sz w:val="16"/>
              </w:rPr>
            </w:pPr>
            <w:r>
              <w:rPr>
                <w:b/>
                <w:color w:val="FFFFFF"/>
                <w:sz w:val="16"/>
              </w:rPr>
              <w:t>5 Gal</w:t>
            </w:r>
          </w:p>
        </w:tc>
        <w:tc>
          <w:tcPr>
            <w:tcW w:w="1260" w:type="dxa"/>
            <w:shd w:val="clear" w:color="auto" w:fill="ED2124"/>
          </w:tcPr>
          <w:p>
            <w:pPr>
              <w:pStyle w:val="TableParagraph"/>
              <w:spacing w:before="64"/>
              <w:ind w:left="158" w:right="138"/>
              <w:rPr>
                <w:b/>
                <w:sz w:val="16"/>
              </w:rPr>
            </w:pPr>
            <w:r>
              <w:rPr>
                <w:b/>
                <w:color w:val="FFFFFF"/>
                <w:sz w:val="16"/>
              </w:rPr>
              <w:t>6 Gal</w:t>
            </w:r>
          </w:p>
        </w:tc>
        <w:tc>
          <w:tcPr>
            <w:tcW w:w="1260" w:type="dxa"/>
            <w:shd w:val="clear" w:color="auto" w:fill="ED2124"/>
          </w:tcPr>
          <w:p>
            <w:pPr>
              <w:pStyle w:val="TableParagraph"/>
              <w:spacing w:before="64"/>
              <w:ind w:left="158" w:right="138"/>
              <w:rPr>
                <w:b/>
                <w:sz w:val="16"/>
              </w:rPr>
            </w:pPr>
            <w:r>
              <w:rPr>
                <w:b/>
                <w:color w:val="FFFFFF"/>
                <w:sz w:val="16"/>
              </w:rPr>
              <w:t>10 Gal</w:t>
            </w:r>
          </w:p>
        </w:tc>
        <w:tc>
          <w:tcPr>
            <w:tcW w:w="1260" w:type="dxa"/>
            <w:shd w:val="clear" w:color="auto" w:fill="ED2124"/>
          </w:tcPr>
          <w:p>
            <w:pPr>
              <w:pStyle w:val="TableParagraph"/>
              <w:spacing w:before="64"/>
              <w:ind w:left="158" w:right="138"/>
              <w:rPr>
                <w:b/>
                <w:sz w:val="16"/>
              </w:rPr>
            </w:pPr>
            <w:r>
              <w:rPr>
                <w:b/>
                <w:color w:val="FFFFFF"/>
                <w:sz w:val="16"/>
              </w:rPr>
              <w:t>15 Gal</w:t>
            </w:r>
          </w:p>
        </w:tc>
        <w:tc>
          <w:tcPr>
            <w:tcW w:w="1260" w:type="dxa"/>
            <w:shd w:val="clear" w:color="auto" w:fill="ED2124"/>
          </w:tcPr>
          <w:p>
            <w:pPr>
              <w:pStyle w:val="TableParagraph"/>
              <w:spacing w:before="64"/>
              <w:ind w:left="158" w:right="138"/>
              <w:rPr>
                <w:b/>
                <w:sz w:val="16"/>
              </w:rPr>
            </w:pPr>
            <w:r>
              <w:rPr>
                <w:b/>
                <w:color w:val="FFFFFF"/>
                <w:sz w:val="16"/>
              </w:rPr>
              <w:t>25 Gal</w:t>
            </w:r>
          </w:p>
        </w:tc>
        <w:tc>
          <w:tcPr>
            <w:tcW w:w="1260" w:type="dxa"/>
            <w:shd w:val="clear" w:color="auto" w:fill="ED2124"/>
          </w:tcPr>
          <w:p>
            <w:pPr>
              <w:pStyle w:val="TableParagraph"/>
              <w:spacing w:before="64"/>
              <w:ind w:left="158" w:right="138"/>
              <w:rPr>
                <w:b/>
                <w:sz w:val="16"/>
              </w:rPr>
            </w:pPr>
            <w:r>
              <w:rPr>
                <w:b/>
                <w:color w:val="FFFFFF"/>
                <w:sz w:val="16"/>
              </w:rPr>
              <w:t>40 Gal</w:t>
            </w:r>
          </w:p>
        </w:tc>
      </w:tr>
      <w:tr>
        <w:trPr>
          <w:trHeight w:val="273" w:hRule="atLeast"/>
        </w:trPr>
        <w:tc>
          <w:tcPr>
            <w:tcW w:w="10080" w:type="dxa"/>
            <w:gridSpan w:val="8"/>
            <w:shd w:val="clear" w:color="auto" w:fill="ED2124"/>
          </w:tcPr>
          <w:p>
            <w:pPr>
              <w:pStyle w:val="TableParagraph"/>
              <w:spacing w:before="45"/>
              <w:ind w:left="4272" w:right="4253"/>
              <w:rPr>
                <w:b/>
                <w:sz w:val="16"/>
              </w:rPr>
            </w:pPr>
            <w:r>
              <w:rPr>
                <w:b/>
                <w:color w:val="FFFFFF"/>
                <w:sz w:val="16"/>
              </w:rPr>
              <w:t>Model Number</w:t>
            </w:r>
          </w:p>
        </w:tc>
      </w:tr>
      <w:tr>
        <w:trPr>
          <w:trHeight w:val="271" w:hRule="atLeast"/>
        </w:trPr>
        <w:tc>
          <w:tcPr>
            <w:tcW w:w="10080" w:type="dxa"/>
            <w:gridSpan w:val="8"/>
            <w:tcBorders>
              <w:left w:val="single" w:sz="8" w:space="0" w:color="A9A3A1"/>
              <w:right w:val="single" w:sz="8" w:space="0" w:color="A9A3A1"/>
            </w:tcBorders>
            <w:shd w:val="clear" w:color="auto" w:fill="FFF2EB"/>
          </w:tcPr>
          <w:p>
            <w:pPr>
              <w:pStyle w:val="TableParagraph"/>
              <w:spacing w:before="32"/>
              <w:ind w:left="60"/>
              <w:jc w:val="left"/>
              <w:rPr>
                <w:b/>
                <w:sz w:val="18"/>
              </w:rPr>
            </w:pPr>
            <w:r>
              <w:rPr>
                <w:b/>
                <w:color w:val="231F20"/>
                <w:sz w:val="18"/>
              </w:rPr>
              <w:t>Dump Solenoid Valve w/10 ft. Pendant</w:t>
            </w:r>
          </w:p>
        </w:tc>
      </w:tr>
      <w:tr>
        <w:trPr>
          <w:trHeight w:val="483" w:hRule="atLeast"/>
        </w:trPr>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PE40H2S02G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PE40H2S03G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PE40H2S05G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PE40H2S10G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PE40H2S15G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PE40H2S25G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r>
      <w:tr>
        <w:trPr>
          <w:trHeight w:val="483" w:hRule="atLeast"/>
        </w:trPr>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PE60H2S06J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PE60H2S10J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PE60H2S15J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PE60H2S40J</w:t>
            </w:r>
          </w:p>
        </w:tc>
      </w:tr>
      <w:tr>
        <w:trPr>
          <w:trHeight w:val="483" w:hRule="atLeast"/>
        </w:trPr>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PE40DSP02G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PE40DSP03G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PE40DSP05G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20"/>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PE40DSP10G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PE40DSP15G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PE40DSP25G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20"/>
              <w:rPr>
                <w:sz w:val="14"/>
              </w:rPr>
            </w:pPr>
            <w:r>
              <w:rPr>
                <w:color w:val="231F20"/>
                <w:sz w:val="14"/>
              </w:rPr>
              <w:t>-</w:t>
            </w:r>
          </w:p>
        </w:tc>
      </w:tr>
      <w:tr>
        <w:trPr>
          <w:trHeight w:val="483" w:hRule="atLeast"/>
        </w:trPr>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20"/>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20"/>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20"/>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PE60DSP06J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PE60DSP10J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PE60DSP15J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20"/>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PE60DSP40J</w:t>
            </w:r>
          </w:p>
        </w:tc>
      </w:tr>
      <w:tr>
        <w:trPr>
          <w:trHeight w:val="271" w:hRule="atLeast"/>
        </w:trPr>
        <w:tc>
          <w:tcPr>
            <w:tcW w:w="10080" w:type="dxa"/>
            <w:gridSpan w:val="8"/>
            <w:tcBorders>
              <w:top w:val="single" w:sz="8" w:space="0" w:color="A9A3A1"/>
              <w:left w:val="single" w:sz="8" w:space="0" w:color="A9A3A1"/>
              <w:right w:val="single" w:sz="8" w:space="0" w:color="A9A3A1"/>
            </w:tcBorders>
            <w:shd w:val="clear" w:color="auto" w:fill="FFF2EB"/>
          </w:tcPr>
          <w:p>
            <w:pPr>
              <w:pStyle w:val="TableParagraph"/>
              <w:spacing w:before="32"/>
              <w:ind w:left="60"/>
              <w:jc w:val="left"/>
              <w:rPr>
                <w:b/>
                <w:sz w:val="18"/>
              </w:rPr>
            </w:pPr>
            <w:r>
              <w:rPr>
                <w:b/>
                <w:color w:val="231F20"/>
                <w:sz w:val="18"/>
              </w:rPr>
              <w:t>Manual Valve</w:t>
            </w:r>
          </w:p>
        </w:tc>
      </w:tr>
      <w:tr>
        <w:trPr>
          <w:trHeight w:val="484" w:hRule="atLeast"/>
        </w:trPr>
        <w:tc>
          <w:tcPr>
            <w:tcW w:w="1260"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PE40M3N02G</w:t>
            </w:r>
          </w:p>
        </w:tc>
        <w:tc>
          <w:tcPr>
            <w:tcW w:w="1260"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PE40M3N03G</w:t>
            </w:r>
          </w:p>
        </w:tc>
        <w:tc>
          <w:tcPr>
            <w:tcW w:w="1260"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PE40M3N05G</w:t>
            </w:r>
          </w:p>
        </w:tc>
        <w:tc>
          <w:tcPr>
            <w:tcW w:w="1260"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PE40M3N10G</w:t>
            </w:r>
          </w:p>
        </w:tc>
        <w:tc>
          <w:tcPr>
            <w:tcW w:w="1260"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PE40M3N15G</w:t>
            </w:r>
          </w:p>
        </w:tc>
        <w:tc>
          <w:tcPr>
            <w:tcW w:w="1260"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PE40M3N25G</w:t>
            </w:r>
          </w:p>
        </w:tc>
        <w:tc>
          <w:tcPr>
            <w:tcW w:w="1260"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r>
      <w:tr>
        <w:trPr>
          <w:trHeight w:val="484" w:hRule="atLeast"/>
        </w:trPr>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PE60M3N06J</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PE60M3N10J</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PE60M3N15J</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PE60M3N40J</w:t>
            </w:r>
          </w:p>
        </w:tc>
      </w:tr>
      <w:tr>
        <w:trPr>
          <w:trHeight w:val="483" w:hRule="atLeast"/>
        </w:trPr>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PE40M4N02G</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PE40M4N03G</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PE40M4N05G</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PE40M4N10G</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PE40M4N15G</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PE40M4N25G</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r>
      <w:tr>
        <w:trPr>
          <w:trHeight w:val="483" w:hRule="atLeast"/>
        </w:trPr>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PE60M4N06J</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PE60M4N10J</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PE60M4N15J</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PE60M4N40J</w:t>
            </w:r>
          </w:p>
        </w:tc>
      </w:tr>
      <w:tr>
        <w:trPr>
          <w:trHeight w:val="271" w:hRule="atLeast"/>
        </w:trPr>
        <w:tc>
          <w:tcPr>
            <w:tcW w:w="10080" w:type="dxa"/>
            <w:gridSpan w:val="8"/>
            <w:tcBorders>
              <w:top w:val="single" w:sz="8" w:space="0" w:color="A9A3A1"/>
              <w:left w:val="single" w:sz="8" w:space="0" w:color="A9A3A1"/>
              <w:right w:val="single" w:sz="8" w:space="0" w:color="A9A3A1"/>
            </w:tcBorders>
            <w:shd w:val="clear" w:color="auto" w:fill="FFF2EB"/>
          </w:tcPr>
          <w:p>
            <w:pPr>
              <w:pStyle w:val="TableParagraph"/>
              <w:spacing w:before="32"/>
              <w:ind w:left="60"/>
              <w:jc w:val="left"/>
              <w:rPr>
                <w:b/>
                <w:sz w:val="18"/>
              </w:rPr>
            </w:pPr>
            <w:r>
              <w:rPr>
                <w:b/>
                <w:color w:val="231F20"/>
                <w:sz w:val="18"/>
              </w:rPr>
              <w:t>Solenoid Valve w/10 ft. Pendant &amp; Locking Plate</w:t>
            </w:r>
          </w:p>
        </w:tc>
      </w:tr>
      <w:tr>
        <w:trPr>
          <w:trHeight w:val="483" w:hRule="atLeast"/>
        </w:trPr>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PE40S3L02G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PE40S3L03G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PE40S3L05G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PE40S3L10G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PE40S3L15G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PE40S3L25G</w:t>
            </w:r>
          </w:p>
        </w:tc>
        <w:tc>
          <w:tcPr>
            <w:tcW w:w="1260" w:type="dxa"/>
            <w:tcBorders>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r>
      <w:tr>
        <w:trPr>
          <w:trHeight w:val="484" w:hRule="atLeast"/>
        </w:trPr>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PE60S3L06J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PE60S3L10J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PE60S3L15J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PE60S3L40J</w:t>
            </w:r>
          </w:p>
        </w:tc>
      </w:tr>
      <w:tr>
        <w:trPr>
          <w:trHeight w:val="483" w:hRule="atLeast"/>
        </w:trPr>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PE40S4L02G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PE40S4L03G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PE40S4L05G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PE40S4L10G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PE40S4L15G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58" w:right="138"/>
              <w:rPr>
                <w:sz w:val="14"/>
              </w:rPr>
            </w:pPr>
            <w:r>
              <w:rPr>
                <w:color w:val="231F20"/>
                <w:sz w:val="14"/>
              </w:rPr>
              <w:t>PE40S4L25G</w:t>
            </w:r>
          </w:p>
        </w:tc>
        <w:tc>
          <w:tcPr>
            <w:tcW w:w="126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4"/>
              </w:rPr>
            </w:pPr>
          </w:p>
          <w:p>
            <w:pPr>
              <w:pStyle w:val="TableParagraph"/>
              <w:spacing w:before="0"/>
              <w:ind w:left="19"/>
              <w:rPr>
                <w:sz w:val="14"/>
              </w:rPr>
            </w:pPr>
            <w:r>
              <w:rPr>
                <w:color w:val="231F20"/>
                <w:sz w:val="14"/>
              </w:rPr>
              <w:t>-</w:t>
            </w:r>
          </w:p>
        </w:tc>
      </w:tr>
      <w:tr>
        <w:trPr>
          <w:trHeight w:val="484" w:hRule="atLeast"/>
        </w:trPr>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PE60S4L06J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PE60S4L10J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PE60S4L15J</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9"/>
              <w:rPr>
                <w:sz w:val="14"/>
              </w:rPr>
            </w:pPr>
            <w:r>
              <w:rPr>
                <w:color w:val="231F20"/>
                <w:sz w:val="14"/>
              </w:rPr>
              <w:t>-</w:t>
            </w:r>
          </w:p>
        </w:tc>
        <w:tc>
          <w:tcPr>
            <w:tcW w:w="126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4"/>
              </w:rPr>
            </w:pPr>
          </w:p>
          <w:p>
            <w:pPr>
              <w:pStyle w:val="TableParagraph"/>
              <w:spacing w:before="0"/>
              <w:ind w:left="158" w:right="138"/>
              <w:rPr>
                <w:sz w:val="14"/>
              </w:rPr>
            </w:pPr>
            <w:r>
              <w:rPr>
                <w:color w:val="231F20"/>
                <w:sz w:val="14"/>
              </w:rPr>
              <w:t>PE60S4L40J</w:t>
            </w:r>
          </w:p>
        </w:tc>
      </w:tr>
    </w:tbl>
    <w:p>
      <w:pPr>
        <w:spacing w:before="111"/>
        <w:ind w:left="1684" w:right="0" w:firstLine="0"/>
        <w:jc w:val="left"/>
        <w:rPr>
          <w:i/>
          <w:sz w:val="14"/>
        </w:rPr>
      </w:pPr>
      <w:r>
        <w:rPr/>
        <w:pict>
          <v:group style="position:absolute;margin-left:461.360199pt;margin-top:4.943118pt;width:92.45pt;height:40.25pt;mso-position-horizontal-relative:page;mso-position-vertical-relative:paragraph;z-index:20272" coordorigin="9227,99" coordsize="1849,805">
            <v:shape style="position:absolute;left:9347;top:98;width:1611;height:805" coordorigin="9347,99" coordsize="1611,805" path="m10136,260l10073,260,9672,904,10593,904,10693,740,10693,727,9958,726,10136,260xm10147,99l10146,99,10120,100,10070,104,10001,115,9919,135,9827,168,9731,216,9637,282,9476,418,9393,520,9359,639,9347,825,9505,825,9523,679,9550,588,9607,515,9713,422,9807,337,9877,291,9954,271,10073,260,10136,260,10139,253,10146,253,10637,253,10570,188,10475,130,10351,106,10147,99xm10637,253l10158,253,10198,254,10255,261,10326,275,10404,301,10487,340,10569,397,10694,498,10761,576,10791,671,10807,823,10957,825,10943,649,10910,536,10834,436,10688,301,10637,253xe" filled="true" fillcolor="#fbc8b4" stroked="false">
              <v:path arrowok="t"/>
              <v:fill type="solid"/>
            </v:shape>
            <v:shape style="position:absolute;left:9543;top:229;width:376;height:404" coordorigin="9543,230" coordsize="376,404" path="m9812,230l9543,234,9543,633,9814,633,9916,576,9918,463,9836,429,9900,390,9902,281,9812,230xe" filled="true" fillcolor="#231f20" stroked="false">
              <v:path arrowok="t"/>
              <v:fill type="solid"/>
            </v:shape>
            <v:shape style="position:absolute;left:9680;top:307;width:99;height:247" coordorigin="9680,308" coordsize="99,247" path="m9779,472l9680,472,9680,554,9779,554,9779,472m9779,308l9680,308,9680,390,9779,390,9779,308e" filled="true" fillcolor="#ffffff" stroked="false">
              <v:path arrowok="t"/>
              <v:fill type="solid"/>
            </v:shape>
            <v:shape style="position:absolute;left:9903;top:125;width:896;height:511" coordorigin="9904,125" coordsize="896,511" path="m10406,125l10228,125,10158,537,10086,127,9904,127,10013,633,10304,633,10323,537,10406,125m10800,631l10779,562,10683,234,10468,234,10367,634,10507,636,10521,564,10638,562,10654,634,10800,631e" filled="true" fillcolor="#231f20" stroked="false">
              <v:path arrowok="t"/>
              <v:fill type="solid"/>
            </v:shape>
            <v:shape style="position:absolute;left:10537;top:307;width:85;height:177" coordorigin="10537,308" coordsize="85,177" path="m10582,308l10568,308,10537,484,10621,480,10582,308xe" filled="true" fillcolor="#ffffff" stroked="false">
              <v:path arrowok="t"/>
              <v:fill type="solid"/>
            </v:shape>
            <v:rect style="position:absolute;left:9227;top:749;width:31;height:64" filled="true" fillcolor="#231f20" stroked="false">
              <v:fill type="solid"/>
            </v:rect>
            <v:line style="position:absolute" from="9227,743" to="9402,743" stroked="true" strokeweight=".7pt" strokecolor="#231f20">
              <v:stroke dashstyle="solid"/>
            </v:line>
            <v:shape style="position:absolute;left:9227;top:679;width:176;height:134" coordorigin="9227,680" coordsize="176,134" path="m9258,680l9227,680,9227,736,9258,736,9258,680m9402,751l9372,751,9372,813,9402,813,9402,751m9402,680l9372,680,9372,736,9402,736,9402,680e" filled="true" fillcolor="#231f20" stroked="false">
              <v:path arrowok="t"/>
              <v:fill type="solid"/>
            </v:shape>
            <v:shape style="position:absolute;left:9432;top:678;width:405;height:136" type="#_x0000_t75" stroked="false">
              <v:imagedata r:id="rId42" o:title=""/>
            </v:shape>
            <v:shape style="position:absolute;left:9876;top:678;width:567;height:137" type="#_x0000_t75" stroked="false">
              <v:imagedata r:id="rId43" o:title=""/>
            </v:shape>
            <v:shape style="position:absolute;left:10494;top:679;width:132;height:134" type="#_x0000_t75" stroked="false">
              <v:imagedata r:id="rId44" o:title=""/>
            </v:shape>
            <v:rect style="position:absolute;left:10659;top:679;width:31;height:134" filled="true" fillcolor="#231f20" stroked="false">
              <v:fill type="solid"/>
            </v:rect>
            <v:shape style="position:absolute;left:10729;top:677;width:347;height:138" type="#_x0000_t75" stroked="false">
              <v:imagedata r:id="rId45" o:title=""/>
            </v:shape>
            <w10:wrap type="none"/>
          </v:group>
        </w:pict>
      </w:r>
      <w:r>
        <w:rPr/>
        <w:pict>
          <v:rect style="position:absolute;margin-left:504.5pt;margin-top:-50.91188pt;width:63pt;height:25.2pt;mso-position-horizontal-relative:page;mso-position-vertical-relative:paragraph;z-index:-1531504" filled="true" fillcolor="#ffffff" stroked="false">
            <v:fill type="solid"/>
            <w10:wrap type="none"/>
          </v:rect>
        </w:pict>
      </w:r>
      <w:r>
        <w:rPr>
          <w:i/>
          <w:color w:val="231F20"/>
          <w:sz w:val="14"/>
        </w:rPr>
        <w:t>* Advance position holds pressure with motor running or off. Return retracts cylinder with motor off</w:t>
      </w:r>
    </w:p>
    <w:p>
      <w:pPr>
        <w:spacing w:before="7"/>
        <w:ind w:left="1684" w:right="0" w:firstLine="0"/>
        <w:jc w:val="left"/>
        <w:rPr>
          <w:i/>
          <w:sz w:val="14"/>
        </w:rPr>
      </w:pPr>
      <w:r>
        <w:rPr>
          <w:i/>
          <w:color w:val="231F20"/>
          <w:sz w:val="14"/>
        </w:rPr>
        <w:t>** Advance position holds pressure with motor running and cylinder Returns when button is released.</w:t>
      </w:r>
    </w:p>
    <w:p>
      <w:pPr>
        <w:spacing w:before="7"/>
        <w:ind w:left="1684" w:right="0" w:firstLine="0"/>
        <w:jc w:val="left"/>
        <w:rPr>
          <w:i/>
          <w:sz w:val="14"/>
        </w:rPr>
      </w:pPr>
      <w:r>
        <w:rPr>
          <w:i/>
          <w:color w:val="231F20"/>
          <w:sz w:val="14"/>
        </w:rPr>
        <w:t>*** Standard voltage on the 1 Hp pump is 208-240 VAC 60 Hz; 3 Hp pump is 460-480 VAC 60 Hz</w:t>
      </w:r>
    </w:p>
    <w:p>
      <w:pPr>
        <w:spacing w:after="0"/>
        <w:jc w:val="left"/>
        <w:rPr>
          <w:sz w:val="14"/>
        </w:rPr>
        <w:sectPr>
          <w:pgSz w:w="12240" w:h="15840"/>
          <w:pgMar w:top="0" w:bottom="0" w:left="0" w:right="0"/>
        </w:sectPr>
      </w:pPr>
    </w:p>
    <w:p>
      <w:pPr>
        <w:pStyle w:val="BodyText"/>
        <w:spacing w:before="10"/>
        <w:rPr>
          <w:i/>
          <w:sz w:val="29"/>
        </w:rPr>
      </w:pPr>
    </w:p>
    <w:p>
      <w:pPr>
        <w:pStyle w:val="BodyText"/>
        <w:spacing w:line="168" w:lineRule="exact"/>
        <w:ind w:left="8048"/>
        <w:rPr>
          <w:sz w:val="16"/>
        </w:rPr>
      </w:pPr>
      <w:r>
        <w:rPr>
          <w:position w:val="-2"/>
          <w:sz w:val="16"/>
        </w:rPr>
        <w:drawing>
          <wp:inline distT="0" distB="0" distL="0" distR="0">
            <wp:extent cx="84098" cy="106870"/>
            <wp:effectExtent l="0" t="0" r="0" b="0"/>
            <wp:docPr id="843" name="image189.png" descr=""/>
            <wp:cNvGraphicFramePr>
              <a:graphicFrameLocks noChangeAspect="1"/>
            </wp:cNvGraphicFramePr>
            <a:graphic>
              <a:graphicData uri="http://schemas.openxmlformats.org/drawingml/2006/picture">
                <pic:pic>
                  <pic:nvPicPr>
                    <pic:cNvPr id="844" name="image189.png"/>
                    <pic:cNvPicPr/>
                  </pic:nvPicPr>
                  <pic:blipFill>
                    <a:blip r:embed="rId194" cstate="print"/>
                    <a:stretch>
                      <a:fillRect/>
                    </a:stretch>
                  </pic:blipFill>
                  <pic:spPr>
                    <a:xfrm>
                      <a:off x="0" y="0"/>
                      <a:ext cx="84098" cy="106870"/>
                    </a:xfrm>
                    <a:prstGeom prst="rect">
                      <a:avLst/>
                    </a:prstGeom>
                  </pic:spPr>
                </pic:pic>
              </a:graphicData>
            </a:graphic>
          </wp:inline>
        </w:drawing>
      </w:r>
      <w:r>
        <w:rPr>
          <w:position w:val="-2"/>
          <w:sz w:val="16"/>
        </w:rPr>
      </w:r>
    </w:p>
    <w:p>
      <w:pPr>
        <w:pStyle w:val="BodyText"/>
        <w:spacing w:before="1"/>
        <w:rPr>
          <w:i/>
          <w:sz w:val="22"/>
        </w:rPr>
      </w:pPr>
    </w:p>
    <w:p>
      <w:pPr>
        <w:pStyle w:val="Heading3"/>
        <w:rPr>
          <w:u w:val="none"/>
        </w:rPr>
      </w:pPr>
      <w:r>
        <w:rPr>
          <w:color w:val="231F20"/>
          <w:u w:val="single" w:color="D2232A"/>
        </w:rPr>
        <w:t>3-Phase Electri</w:t>
      </w:r>
      <w:r>
        <w:rPr>
          <w:color w:val="231F20"/>
          <w:u w:val="none"/>
        </w:rPr>
        <w:t>c Pumps</w:t>
      </w:r>
    </w:p>
    <w:p>
      <w:pPr>
        <w:pStyle w:val="Heading9"/>
        <w:rPr>
          <w:i/>
        </w:rPr>
      </w:pPr>
      <w:r>
        <w:rPr>
          <w:i/>
          <w:color w:val="231F20"/>
        </w:rPr>
        <w:t>Electric Power Source</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4"/>
        <w:rPr>
          <w:b/>
          <w:i/>
          <w:sz w:val="16"/>
        </w:rPr>
      </w:pPr>
    </w:p>
    <w:p>
      <w:pPr>
        <w:tabs>
          <w:tab w:pos="8260" w:val="left" w:leader="none"/>
        </w:tabs>
        <w:spacing w:before="92"/>
        <w:ind w:left="4160" w:right="0" w:firstLine="0"/>
        <w:jc w:val="left"/>
        <w:rPr>
          <w:sz w:val="14"/>
        </w:rPr>
      </w:pPr>
      <w:r>
        <w:rPr/>
        <w:drawing>
          <wp:anchor distT="0" distB="0" distL="0" distR="0" allowOverlap="1" layoutInCell="1" locked="0" behindDoc="1" simplePos="0" relativeHeight="266904047">
            <wp:simplePos x="0" y="0"/>
            <wp:positionH relativeFrom="page">
              <wp:posOffset>5356670</wp:posOffset>
            </wp:positionH>
            <wp:positionV relativeFrom="paragraph">
              <wp:posOffset>-609870</wp:posOffset>
            </wp:positionV>
            <wp:extent cx="1563516" cy="1606797"/>
            <wp:effectExtent l="0" t="0" r="0" b="0"/>
            <wp:wrapNone/>
            <wp:docPr id="845" name="image783.png" descr=""/>
            <wp:cNvGraphicFramePr>
              <a:graphicFrameLocks noChangeAspect="1"/>
            </wp:cNvGraphicFramePr>
            <a:graphic>
              <a:graphicData uri="http://schemas.openxmlformats.org/drawingml/2006/picture">
                <pic:pic>
                  <pic:nvPicPr>
                    <pic:cNvPr id="846" name="image783.png"/>
                    <pic:cNvPicPr/>
                  </pic:nvPicPr>
                  <pic:blipFill>
                    <a:blip r:embed="rId788" cstate="print"/>
                    <a:stretch>
                      <a:fillRect/>
                    </a:stretch>
                  </pic:blipFill>
                  <pic:spPr>
                    <a:xfrm>
                      <a:off x="0" y="0"/>
                      <a:ext cx="1563516" cy="1606797"/>
                    </a:xfrm>
                    <a:prstGeom prst="rect">
                      <a:avLst/>
                    </a:prstGeom>
                  </pic:spPr>
                </pic:pic>
              </a:graphicData>
            </a:graphic>
          </wp:anchor>
        </w:drawing>
      </w:r>
      <w:r>
        <w:rPr>
          <w:i/>
          <w:color w:val="231F20"/>
          <w:sz w:val="14"/>
        </w:rPr>
        <w:t>PE60S4L40J</w:t>
        <w:tab/>
      </w:r>
      <w:r>
        <w:rPr>
          <w:color w:val="231F20"/>
          <w:position w:val="4"/>
          <w:sz w:val="14"/>
        </w:rPr>
        <w:t>C</w:t>
      </w:r>
    </w:p>
    <w:p>
      <w:pPr>
        <w:pStyle w:val="BodyText"/>
        <w:spacing w:before="3"/>
        <w:rPr>
          <w:sz w:val="16"/>
        </w:rPr>
      </w:pPr>
    </w:p>
    <w:p>
      <w:pPr>
        <w:tabs>
          <w:tab w:pos="8573" w:val="left" w:leader="none"/>
        </w:tabs>
        <w:spacing w:line="176" w:lineRule="exact" w:before="91"/>
        <w:ind w:left="964" w:right="0" w:firstLine="0"/>
        <w:jc w:val="left"/>
        <w:rPr>
          <w:sz w:val="14"/>
        </w:rPr>
      </w:pPr>
      <w:r>
        <w:rPr>
          <w:i/>
          <w:color w:val="231F20"/>
          <w:sz w:val="14"/>
        </w:rPr>
        <w:t>PE60M4N06G</w:t>
        <w:tab/>
      </w:r>
      <w:r>
        <w:rPr>
          <w:color w:val="231F20"/>
          <w:position w:val="2"/>
          <w:sz w:val="14"/>
        </w:rPr>
        <w:t>F</w:t>
      </w:r>
    </w:p>
    <w:p>
      <w:pPr>
        <w:pStyle w:val="BodyText"/>
        <w:spacing w:line="156" w:lineRule="exact"/>
        <w:ind w:right="3280"/>
        <w:jc w:val="right"/>
      </w:pPr>
      <w:r>
        <w:rPr>
          <w:color w:val="231F20"/>
        </w:rPr>
        <w:t>D</w:t>
      </w:r>
    </w:p>
    <w:p>
      <w:pPr>
        <w:pStyle w:val="BodyText"/>
        <w:spacing w:before="1"/>
        <w:rPr>
          <w:sz w:val="15"/>
        </w:rPr>
      </w:pPr>
    </w:p>
    <w:p>
      <w:pPr>
        <w:spacing w:line="212" w:lineRule="exact" w:before="94"/>
        <w:ind w:left="2280" w:right="0" w:firstLine="0"/>
        <w:jc w:val="left"/>
        <w:rPr>
          <w:b/>
          <w:sz w:val="19"/>
        </w:rPr>
      </w:pPr>
      <w:r>
        <w:rPr>
          <w:b/>
          <w:color w:val="231F20"/>
          <w:sz w:val="19"/>
        </w:rPr>
        <w:t>Safety Practices</w:t>
      </w:r>
    </w:p>
    <w:p>
      <w:pPr>
        <w:pStyle w:val="BodyText"/>
        <w:tabs>
          <w:tab w:pos="9963" w:val="left" w:leader="none"/>
        </w:tabs>
        <w:spacing w:line="173" w:lineRule="exact"/>
        <w:ind w:left="2030"/>
      </w:pPr>
      <w:r>
        <w:rPr>
          <w:color w:val="231F20"/>
        </w:rPr>
        <w:t>Good</w:t>
      </w:r>
      <w:r>
        <w:rPr>
          <w:color w:val="231F20"/>
          <w:spacing w:val="-3"/>
        </w:rPr>
        <w:t> </w:t>
      </w:r>
      <w:r>
        <w:rPr>
          <w:color w:val="231F20"/>
        </w:rPr>
        <w:t>industry</w:t>
      </w:r>
      <w:r>
        <w:rPr>
          <w:color w:val="231F20"/>
          <w:spacing w:val="-4"/>
        </w:rPr>
        <w:t> </w:t>
      </w:r>
      <w:r>
        <w:rPr>
          <w:color w:val="231F20"/>
        </w:rPr>
        <w:t>practice</w:t>
        <w:tab/>
      </w:r>
      <w:r>
        <w:rPr>
          <w:color w:val="231F20"/>
          <w:position w:val="5"/>
        </w:rPr>
        <w:t>B</w:t>
      </w:r>
    </w:p>
    <w:p>
      <w:pPr>
        <w:pStyle w:val="BodyText"/>
        <w:tabs>
          <w:tab w:pos="5904" w:val="left" w:leader="none"/>
          <w:tab w:pos="6664" w:val="left" w:leader="none"/>
          <w:tab w:pos="7545" w:val="left" w:leader="none"/>
        </w:tabs>
        <w:spacing w:line="199" w:lineRule="exact"/>
        <w:ind w:left="2030"/>
      </w:pPr>
      <w:r>
        <w:rPr>
          <w:color w:val="231F20"/>
        </w:rPr>
        <w:t>recommends</w:t>
      </w:r>
      <w:r>
        <w:rPr>
          <w:color w:val="231F20"/>
          <w:spacing w:val="-3"/>
        </w:rPr>
        <w:t> </w:t>
      </w:r>
      <w:r>
        <w:rPr>
          <w:color w:val="231F20"/>
        </w:rPr>
        <w:t>not</w:t>
      </w:r>
      <w:r>
        <w:rPr>
          <w:color w:val="231F20"/>
          <w:spacing w:val="-2"/>
        </w:rPr>
        <w:t> </w:t>
      </w:r>
      <w:r>
        <w:rPr>
          <w:color w:val="231F20"/>
        </w:rPr>
        <w:t>exceeding</w:t>
        <w:tab/>
      </w:r>
      <w:r>
        <w:rPr>
          <w:color w:val="231F20"/>
          <w:position w:val="7"/>
          <w:u w:val="single" w:color="231F20"/>
        </w:rPr>
        <w:t> </w:t>
        <w:tab/>
        <w:t>B</w:t>
        <w:tab/>
      </w:r>
    </w:p>
    <w:p>
      <w:pPr>
        <w:pStyle w:val="BodyText"/>
        <w:spacing w:line="249" w:lineRule="auto" w:before="7"/>
        <w:ind w:left="2030" w:right="8376"/>
      </w:pPr>
      <w:r>
        <w:rPr>
          <w:color w:val="231F20"/>
        </w:rPr>
        <w:t>80% of maximum rated capacities of all our products.</w:t>
      </w:r>
    </w:p>
    <w:p>
      <w:pPr>
        <w:pStyle w:val="BodyText"/>
        <w:rPr>
          <w:sz w:val="20"/>
        </w:rPr>
      </w:pPr>
    </w:p>
    <w:p>
      <w:pPr>
        <w:pStyle w:val="BodyText"/>
        <w:spacing w:before="3"/>
        <w:rPr>
          <w:sz w:val="21"/>
        </w:rPr>
      </w:pPr>
    </w:p>
    <w:p>
      <w:pPr>
        <w:spacing w:before="0"/>
        <w:ind w:left="1464" w:right="0" w:firstLine="0"/>
        <w:jc w:val="left"/>
        <w:rPr>
          <w:b/>
          <w:sz w:val="19"/>
        </w:rPr>
      </w:pPr>
      <w:r>
        <w:rPr/>
        <w:drawing>
          <wp:anchor distT="0" distB="0" distL="0" distR="0" allowOverlap="1" layoutInCell="1" locked="0" behindDoc="1" simplePos="0" relativeHeight="266904023">
            <wp:simplePos x="0" y="0"/>
            <wp:positionH relativeFrom="page">
              <wp:posOffset>5691534</wp:posOffset>
            </wp:positionH>
            <wp:positionV relativeFrom="paragraph">
              <wp:posOffset>-160871</wp:posOffset>
            </wp:positionV>
            <wp:extent cx="1253778" cy="1814678"/>
            <wp:effectExtent l="0" t="0" r="0" b="0"/>
            <wp:wrapNone/>
            <wp:docPr id="847" name="image784.png" descr=""/>
            <wp:cNvGraphicFramePr>
              <a:graphicFrameLocks noChangeAspect="1"/>
            </wp:cNvGraphicFramePr>
            <a:graphic>
              <a:graphicData uri="http://schemas.openxmlformats.org/drawingml/2006/picture">
                <pic:pic>
                  <pic:nvPicPr>
                    <pic:cNvPr id="848" name="image784.png"/>
                    <pic:cNvPicPr/>
                  </pic:nvPicPr>
                  <pic:blipFill>
                    <a:blip r:embed="rId789" cstate="print"/>
                    <a:stretch>
                      <a:fillRect/>
                    </a:stretch>
                  </pic:blipFill>
                  <pic:spPr>
                    <a:xfrm>
                      <a:off x="0" y="0"/>
                      <a:ext cx="1253778" cy="1814678"/>
                    </a:xfrm>
                    <a:prstGeom prst="rect">
                      <a:avLst/>
                    </a:prstGeom>
                  </pic:spPr>
                </pic:pic>
              </a:graphicData>
            </a:graphic>
          </wp:anchor>
        </w:drawing>
      </w:r>
      <w:r>
        <w:rPr>
          <w:b/>
          <w:color w:val="231F20"/>
          <w:sz w:val="19"/>
        </w:rPr>
        <w:t>Related Product: Gauges</w:t>
      </w:r>
    </w:p>
    <w:p>
      <w:pPr>
        <w:pStyle w:val="BodyText"/>
        <w:spacing w:line="249" w:lineRule="auto" w:before="142"/>
        <w:ind w:left="2034" w:right="8192"/>
      </w:pPr>
      <w:r>
        <w:rPr>
          <w:color w:val="231F20"/>
        </w:rPr>
        <w:t>Reduce the risk of overloading your product by using a gauge.</w:t>
      </w:r>
    </w:p>
    <w:p>
      <w:pPr>
        <w:pStyle w:val="BodyText"/>
        <w:spacing w:line="249" w:lineRule="auto" w:before="1"/>
        <w:ind w:left="2034" w:right="8399"/>
      </w:pPr>
      <w:r>
        <w:rPr>
          <w:color w:val="231F20"/>
        </w:rPr>
        <w:t>A </w:t>
      </w:r>
      <w:r>
        <w:rPr>
          <w:color w:val="231F20"/>
          <w:spacing w:val="-6"/>
        </w:rPr>
        <w:t>variety </w:t>
      </w:r>
      <w:r>
        <w:rPr>
          <w:color w:val="231F20"/>
          <w:spacing w:val="-3"/>
        </w:rPr>
        <w:t>of </w:t>
      </w:r>
      <w:r>
        <w:rPr>
          <w:color w:val="231F20"/>
          <w:spacing w:val="-6"/>
        </w:rPr>
        <w:t>graduations and </w:t>
      </w:r>
      <w:r>
        <w:rPr>
          <w:color w:val="231F20"/>
        </w:rPr>
        <w:t>types to suit any need.</w:t>
      </w:r>
    </w:p>
    <w:p>
      <w:pPr>
        <w:tabs>
          <w:tab w:pos="4967" w:val="left" w:leader="none"/>
        </w:tabs>
        <w:spacing w:before="16"/>
        <w:ind w:left="3735" w:right="0" w:firstLine="0"/>
        <w:jc w:val="left"/>
        <w:rPr>
          <w:sz w:val="14"/>
        </w:rPr>
      </w:pPr>
      <w:r>
        <w:rPr>
          <w:color w:val="231F20"/>
          <w:position w:val="1"/>
          <w:sz w:val="10"/>
        </w:rPr>
        <w:t>pg</w:t>
      </w:r>
      <w:r>
        <w:rPr>
          <w:color w:val="231F20"/>
          <w:position w:val="5"/>
          <w:sz w:val="14"/>
        </w:rPr>
        <w:t>69</w:t>
        <w:tab/>
      </w:r>
      <w:r>
        <w:rPr>
          <w:color w:val="231F20"/>
          <w:sz w:val="14"/>
        </w:rPr>
        <w:t>C</w:t>
      </w:r>
    </w:p>
    <w:p>
      <w:pPr>
        <w:pStyle w:val="BodyText"/>
        <w:spacing w:before="2"/>
      </w:pPr>
    </w:p>
    <w:p>
      <w:pPr>
        <w:pStyle w:val="BodyText"/>
        <w:spacing w:before="96"/>
        <w:ind w:right="1326"/>
        <w:jc w:val="center"/>
      </w:pPr>
      <w:r>
        <w:rPr>
          <w:color w:val="231F20"/>
        </w:rPr>
        <w:t>F</w:t>
      </w:r>
    </w:p>
    <w:p>
      <w:pPr>
        <w:spacing w:before="96"/>
        <w:ind w:left="2207" w:right="0" w:firstLine="0"/>
        <w:jc w:val="left"/>
        <w:rPr>
          <w:b/>
          <w:sz w:val="19"/>
        </w:rPr>
      </w:pPr>
      <w:r>
        <w:rPr>
          <w:b/>
          <w:color w:val="231F20"/>
          <w:sz w:val="19"/>
        </w:rPr>
        <w:t>Pressure Settings</w:t>
      </w:r>
    </w:p>
    <w:p>
      <w:pPr>
        <w:pStyle w:val="BodyText"/>
        <w:spacing w:line="249" w:lineRule="auto" w:before="21"/>
        <w:ind w:left="2034" w:right="8598"/>
      </w:pPr>
      <w:r>
        <w:rPr/>
        <w:pict>
          <v:shape style="position:absolute;margin-left:288.051697pt;margin-top:9.565976pt;width:108.7pt;height:8.6pt;mso-position-horizontal-relative:page;mso-position-vertical-relative:paragraph;z-index:20416" type="#_x0000_t202" filled="false" stroked="false">
            <v:textbox inset="0,0,0,0">
              <w:txbxContent>
                <w:p>
                  <w:pPr>
                    <w:pStyle w:val="BodyText"/>
                    <w:tabs>
                      <w:tab w:pos="2057" w:val="left" w:leader="none"/>
                    </w:tabs>
                    <w:spacing w:line="159" w:lineRule="exact"/>
                    <w:ind w:left="115"/>
                  </w:pPr>
                  <w:r>
                    <w:rPr>
                      <w:color w:val="231F20"/>
                      <w:u w:val="double" w:color="010202"/>
                    </w:rPr>
                    <w:t> </w:t>
                    <w:tab/>
                  </w:r>
                </w:p>
              </w:txbxContent>
            </v:textbox>
            <w10:wrap type="none"/>
          </v:shape>
        </w:pict>
      </w:r>
      <w:r>
        <w:rPr/>
        <w:pict>
          <v:shape style="position:absolute;margin-left:494.701111pt;margin-top:9.849512pt;width:6.1pt;height:7.85pt;mso-position-horizontal-relative:page;mso-position-vertical-relative:paragraph;z-index:20440" type="#_x0000_t202" filled="false" stroked="false">
            <v:textbox inset="0,0,0,0">
              <w:txbxContent>
                <w:p>
                  <w:pPr>
                    <w:pStyle w:val="BodyText"/>
                    <w:spacing w:line="156" w:lineRule="exact"/>
                  </w:pPr>
                  <w:r>
                    <w:rPr>
                      <w:color w:val="231F20"/>
                    </w:rPr>
                    <w:t>H</w:t>
                  </w:r>
                </w:p>
              </w:txbxContent>
            </v:textbox>
            <w10:wrap type="none"/>
          </v:shape>
        </w:pict>
      </w:r>
      <w:r>
        <w:rPr>
          <w:color w:val="231F20"/>
        </w:rPr>
        <w:t>Custom pressure settings available upon request.</w:t>
      </w:r>
    </w:p>
    <w:p>
      <w:pPr>
        <w:pStyle w:val="BodyText"/>
        <w:tabs>
          <w:tab w:pos="5802" w:val="left" w:leader="none"/>
          <w:tab w:pos="6774" w:val="left" w:leader="none"/>
          <w:tab w:pos="7892" w:val="left" w:leader="none"/>
          <w:tab w:pos="9895" w:val="left" w:leader="none"/>
        </w:tabs>
        <w:spacing w:line="182" w:lineRule="auto" w:before="18"/>
        <w:ind w:left="2034" w:right="2249"/>
      </w:pPr>
      <w:r>
        <w:rPr>
          <w:color w:val="231F20"/>
        </w:rPr>
        <w:t>Contact</w:t>
      </w:r>
      <w:r>
        <w:rPr>
          <w:color w:val="231F20"/>
          <w:spacing w:val="-4"/>
        </w:rPr>
        <w:t> </w:t>
      </w:r>
      <w:r>
        <w:rPr>
          <w:color w:val="231F20"/>
        </w:rPr>
        <w:t>your</w:t>
      </w:r>
      <w:r>
        <w:rPr>
          <w:color w:val="231F20"/>
          <w:spacing w:val="-2"/>
        </w:rPr>
        <w:t> </w:t>
      </w:r>
      <w:r>
        <w:rPr>
          <w:color w:val="231F20"/>
        </w:rPr>
        <w:t>local</w:t>
        <w:tab/>
      </w:r>
      <w:r>
        <w:rPr>
          <w:color w:val="231F20"/>
          <w:position w:val="-4"/>
          <w:u w:val="single" w:color="231F20"/>
        </w:rPr>
        <w:t> </w:t>
        <w:tab/>
        <w:t>A</w:t>
        <w:tab/>
      </w:r>
      <w:r>
        <w:rPr>
          <w:color w:val="231F20"/>
          <w:position w:val="-4"/>
        </w:rPr>
        <w:tab/>
      </w:r>
      <w:r>
        <w:rPr>
          <w:color w:val="231F20"/>
          <w:spacing w:val="-18"/>
          <w:position w:val="-5"/>
        </w:rPr>
        <w:t>A </w:t>
      </w:r>
      <w:r>
        <w:rPr>
          <w:color w:val="231F20"/>
          <w:spacing w:val="-4"/>
        </w:rPr>
        <w:t>BVA</w:t>
      </w:r>
      <w:r>
        <w:rPr>
          <w:color w:val="231F20"/>
          <w:spacing w:val="-9"/>
        </w:rPr>
        <w:t> </w:t>
      </w:r>
      <w:r>
        <w:rPr>
          <w:color w:val="231F20"/>
        </w:rPr>
        <w:t>dealer.</w:t>
      </w:r>
    </w:p>
    <w:p>
      <w:pPr>
        <w:pStyle w:val="BodyText"/>
        <w:rPr>
          <w:sz w:val="20"/>
        </w:rPr>
      </w:pPr>
    </w:p>
    <w:p>
      <w:pPr>
        <w:pStyle w:val="BodyText"/>
        <w:spacing w:before="7" w:after="1"/>
        <w:rPr>
          <w:sz w:val="15"/>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92"/>
        <w:gridCol w:w="1167"/>
        <w:gridCol w:w="1177"/>
        <w:gridCol w:w="1138"/>
        <w:gridCol w:w="1196"/>
        <w:gridCol w:w="1153"/>
        <w:gridCol w:w="1182"/>
        <w:gridCol w:w="1961"/>
      </w:tblGrid>
      <w:tr>
        <w:trPr>
          <w:trHeight w:val="476" w:hRule="atLeast"/>
        </w:trPr>
        <w:tc>
          <w:tcPr>
            <w:tcW w:w="1092" w:type="dxa"/>
            <w:vMerge w:val="restart"/>
            <w:shd w:val="clear" w:color="auto" w:fill="ED2124"/>
          </w:tcPr>
          <w:p>
            <w:pPr>
              <w:pStyle w:val="TableParagraph"/>
              <w:spacing w:before="2"/>
              <w:jc w:val="left"/>
              <w:rPr>
                <w:sz w:val="15"/>
              </w:rPr>
            </w:pPr>
          </w:p>
          <w:p>
            <w:pPr>
              <w:pStyle w:val="TableParagraph"/>
              <w:spacing w:line="288" w:lineRule="auto" w:before="0"/>
              <w:ind w:left="385" w:right="137" w:hanging="209"/>
              <w:jc w:val="left"/>
              <w:rPr>
                <w:b/>
                <w:sz w:val="16"/>
              </w:rPr>
            </w:pPr>
            <w:r>
              <w:rPr>
                <w:b/>
                <w:color w:val="FFFFFF"/>
                <w:sz w:val="16"/>
              </w:rPr>
              <w:t>Reservoir Size</w:t>
            </w:r>
          </w:p>
        </w:tc>
        <w:tc>
          <w:tcPr>
            <w:tcW w:w="7013" w:type="dxa"/>
            <w:gridSpan w:val="6"/>
            <w:shd w:val="clear" w:color="auto" w:fill="ED2124"/>
          </w:tcPr>
          <w:p>
            <w:pPr>
              <w:pStyle w:val="TableParagraph"/>
              <w:spacing w:before="146"/>
              <w:ind w:left="2607" w:right="2594"/>
              <w:rPr>
                <w:b/>
                <w:sz w:val="16"/>
              </w:rPr>
            </w:pPr>
            <w:r>
              <w:rPr>
                <w:b/>
                <w:color w:val="FFFFFF"/>
                <w:sz w:val="16"/>
              </w:rPr>
              <w:t>Dimensional Table (in.)</w:t>
            </w:r>
          </w:p>
        </w:tc>
        <w:tc>
          <w:tcPr>
            <w:tcW w:w="1961" w:type="dxa"/>
            <w:shd w:val="clear" w:color="auto" w:fill="ED2124"/>
          </w:tcPr>
          <w:p>
            <w:pPr>
              <w:pStyle w:val="TableParagraph"/>
              <w:spacing w:line="220" w:lineRule="atLeast" w:before="0"/>
              <w:ind w:left="512" w:right="318" w:hanging="163"/>
              <w:jc w:val="left"/>
              <w:rPr>
                <w:b/>
                <w:sz w:val="16"/>
              </w:rPr>
            </w:pPr>
            <w:r>
              <w:rPr>
                <w:b/>
                <w:color w:val="FFFFFF"/>
                <w:sz w:val="16"/>
              </w:rPr>
              <w:t>Pump Weight by Series* (lbs.)</w:t>
            </w:r>
          </w:p>
        </w:tc>
      </w:tr>
      <w:tr>
        <w:trPr>
          <w:trHeight w:val="256" w:hRule="atLeast"/>
        </w:trPr>
        <w:tc>
          <w:tcPr>
            <w:tcW w:w="1092" w:type="dxa"/>
            <w:vMerge/>
            <w:tcBorders>
              <w:top w:val="nil"/>
            </w:tcBorders>
            <w:shd w:val="clear" w:color="auto" w:fill="ED2124"/>
          </w:tcPr>
          <w:p>
            <w:pPr>
              <w:rPr>
                <w:sz w:val="2"/>
                <w:szCs w:val="2"/>
              </w:rPr>
            </w:pPr>
          </w:p>
        </w:tc>
        <w:tc>
          <w:tcPr>
            <w:tcW w:w="1167" w:type="dxa"/>
            <w:shd w:val="clear" w:color="auto" w:fill="ED2124"/>
          </w:tcPr>
          <w:p>
            <w:pPr>
              <w:pStyle w:val="TableParagraph"/>
              <w:spacing w:before="36"/>
              <w:ind w:left="24"/>
              <w:rPr>
                <w:b/>
                <w:sz w:val="16"/>
              </w:rPr>
            </w:pPr>
            <w:r>
              <w:rPr>
                <w:b/>
                <w:color w:val="FFFFFF"/>
                <w:sz w:val="16"/>
              </w:rPr>
              <w:t>A</w:t>
            </w:r>
          </w:p>
        </w:tc>
        <w:tc>
          <w:tcPr>
            <w:tcW w:w="1177" w:type="dxa"/>
            <w:shd w:val="clear" w:color="auto" w:fill="ED2124"/>
          </w:tcPr>
          <w:p>
            <w:pPr>
              <w:pStyle w:val="TableParagraph"/>
              <w:spacing w:before="36"/>
              <w:ind w:left="17"/>
              <w:rPr>
                <w:b/>
                <w:sz w:val="16"/>
              </w:rPr>
            </w:pPr>
            <w:r>
              <w:rPr>
                <w:b/>
                <w:color w:val="FFFFFF"/>
                <w:sz w:val="16"/>
              </w:rPr>
              <w:t>B</w:t>
            </w:r>
          </w:p>
        </w:tc>
        <w:tc>
          <w:tcPr>
            <w:tcW w:w="1138" w:type="dxa"/>
            <w:shd w:val="clear" w:color="auto" w:fill="ED2124"/>
          </w:tcPr>
          <w:p>
            <w:pPr>
              <w:pStyle w:val="TableParagraph"/>
              <w:spacing w:before="36"/>
              <w:ind w:left="17"/>
              <w:rPr>
                <w:b/>
                <w:sz w:val="16"/>
              </w:rPr>
            </w:pPr>
            <w:r>
              <w:rPr>
                <w:b/>
                <w:color w:val="FFFFFF"/>
                <w:sz w:val="16"/>
              </w:rPr>
              <w:t>C</w:t>
            </w:r>
          </w:p>
        </w:tc>
        <w:tc>
          <w:tcPr>
            <w:tcW w:w="1196" w:type="dxa"/>
            <w:shd w:val="clear" w:color="auto" w:fill="ED2124"/>
          </w:tcPr>
          <w:p>
            <w:pPr>
              <w:pStyle w:val="TableParagraph"/>
              <w:spacing w:before="36"/>
              <w:ind w:left="15"/>
              <w:rPr>
                <w:b/>
                <w:sz w:val="16"/>
              </w:rPr>
            </w:pPr>
            <w:r>
              <w:rPr>
                <w:b/>
                <w:color w:val="FFFFFF"/>
                <w:sz w:val="16"/>
              </w:rPr>
              <w:t>D</w:t>
            </w:r>
          </w:p>
        </w:tc>
        <w:tc>
          <w:tcPr>
            <w:tcW w:w="1153" w:type="dxa"/>
            <w:shd w:val="clear" w:color="auto" w:fill="ED2124"/>
          </w:tcPr>
          <w:p>
            <w:pPr>
              <w:pStyle w:val="TableParagraph"/>
              <w:spacing w:before="36"/>
              <w:ind w:left="14"/>
              <w:rPr>
                <w:b/>
                <w:sz w:val="16"/>
              </w:rPr>
            </w:pPr>
            <w:r>
              <w:rPr>
                <w:b/>
                <w:color w:val="FFFFFF"/>
                <w:sz w:val="16"/>
              </w:rPr>
              <w:t>F</w:t>
            </w:r>
          </w:p>
        </w:tc>
        <w:tc>
          <w:tcPr>
            <w:tcW w:w="1182" w:type="dxa"/>
            <w:shd w:val="clear" w:color="auto" w:fill="ED2124"/>
          </w:tcPr>
          <w:p>
            <w:pPr>
              <w:pStyle w:val="TableParagraph"/>
              <w:spacing w:before="36"/>
              <w:ind w:left="11"/>
              <w:rPr>
                <w:b/>
                <w:sz w:val="16"/>
              </w:rPr>
            </w:pPr>
            <w:r>
              <w:rPr>
                <w:b/>
                <w:color w:val="FFFFFF"/>
                <w:sz w:val="16"/>
              </w:rPr>
              <w:t>H</w:t>
            </w:r>
          </w:p>
        </w:tc>
        <w:tc>
          <w:tcPr>
            <w:tcW w:w="1961" w:type="dxa"/>
            <w:shd w:val="clear" w:color="auto" w:fill="ED2124"/>
          </w:tcPr>
          <w:p>
            <w:pPr>
              <w:pStyle w:val="TableParagraph"/>
              <w:spacing w:before="36"/>
              <w:ind w:right="768"/>
              <w:jc w:val="right"/>
              <w:rPr>
                <w:b/>
                <w:sz w:val="16"/>
              </w:rPr>
            </w:pPr>
            <w:r>
              <w:rPr>
                <w:b/>
                <w:color w:val="FFFFFF"/>
                <w:sz w:val="16"/>
              </w:rPr>
              <w:t>PE40</w:t>
            </w:r>
          </w:p>
        </w:tc>
      </w:tr>
      <w:tr>
        <w:trPr>
          <w:trHeight w:val="241" w:hRule="atLeast"/>
        </w:trPr>
        <w:tc>
          <w:tcPr>
            <w:tcW w:w="1092" w:type="dxa"/>
            <w:tcBorders>
              <w:left w:val="single" w:sz="8" w:space="0" w:color="A9A3A1"/>
              <w:bottom w:val="single" w:sz="8" w:space="0" w:color="A9A3A1"/>
              <w:right w:val="single" w:sz="8" w:space="0" w:color="A9A3A1"/>
            </w:tcBorders>
            <w:shd w:val="clear" w:color="auto" w:fill="FFF2EB"/>
          </w:tcPr>
          <w:p>
            <w:pPr>
              <w:pStyle w:val="TableParagraph"/>
              <w:ind w:left="318" w:right="299"/>
              <w:rPr>
                <w:sz w:val="14"/>
              </w:rPr>
            </w:pPr>
            <w:r>
              <w:rPr>
                <w:color w:val="231F20"/>
                <w:sz w:val="14"/>
              </w:rPr>
              <w:t>2 Gal</w:t>
            </w:r>
          </w:p>
        </w:tc>
        <w:tc>
          <w:tcPr>
            <w:tcW w:w="1167" w:type="dxa"/>
            <w:tcBorders>
              <w:left w:val="single" w:sz="8" w:space="0" w:color="A9A3A1"/>
              <w:bottom w:val="single" w:sz="8" w:space="0" w:color="A9A3A1"/>
              <w:right w:val="single" w:sz="8" w:space="0" w:color="A9A3A1"/>
            </w:tcBorders>
            <w:shd w:val="clear" w:color="auto" w:fill="FFF2EB"/>
          </w:tcPr>
          <w:p>
            <w:pPr>
              <w:pStyle w:val="TableParagraph"/>
              <w:ind w:left="184" w:right="166"/>
              <w:rPr>
                <w:sz w:val="14"/>
              </w:rPr>
            </w:pPr>
            <w:r>
              <w:rPr>
                <w:color w:val="231F20"/>
                <w:sz w:val="14"/>
              </w:rPr>
              <w:t>16.65</w:t>
            </w:r>
          </w:p>
        </w:tc>
        <w:tc>
          <w:tcPr>
            <w:tcW w:w="1177" w:type="dxa"/>
            <w:tcBorders>
              <w:left w:val="single" w:sz="8" w:space="0" w:color="A9A3A1"/>
              <w:bottom w:val="single" w:sz="8" w:space="0" w:color="A9A3A1"/>
              <w:right w:val="single" w:sz="8" w:space="0" w:color="A9A3A1"/>
            </w:tcBorders>
            <w:shd w:val="clear" w:color="auto" w:fill="FFF2EB"/>
          </w:tcPr>
          <w:p>
            <w:pPr>
              <w:pStyle w:val="TableParagraph"/>
              <w:ind w:left="314" w:right="297"/>
              <w:rPr>
                <w:sz w:val="14"/>
              </w:rPr>
            </w:pPr>
            <w:r>
              <w:rPr>
                <w:color w:val="231F20"/>
                <w:sz w:val="14"/>
              </w:rPr>
              <w:t>12.01</w:t>
            </w:r>
          </w:p>
        </w:tc>
        <w:tc>
          <w:tcPr>
            <w:tcW w:w="1138" w:type="dxa"/>
            <w:tcBorders>
              <w:left w:val="single" w:sz="8" w:space="0" w:color="A9A3A1"/>
              <w:bottom w:val="single" w:sz="8" w:space="0" w:color="A9A3A1"/>
              <w:right w:val="single" w:sz="8" w:space="0" w:color="A9A3A1"/>
            </w:tcBorders>
            <w:shd w:val="clear" w:color="auto" w:fill="FFF2EB"/>
          </w:tcPr>
          <w:p>
            <w:pPr>
              <w:pStyle w:val="TableParagraph"/>
              <w:ind w:left="372" w:right="355"/>
              <w:rPr>
                <w:sz w:val="14"/>
              </w:rPr>
            </w:pPr>
            <w:r>
              <w:rPr>
                <w:color w:val="231F20"/>
                <w:sz w:val="14"/>
              </w:rPr>
              <w:t>21.00</w:t>
            </w:r>
          </w:p>
        </w:tc>
        <w:tc>
          <w:tcPr>
            <w:tcW w:w="1196" w:type="dxa"/>
            <w:tcBorders>
              <w:left w:val="single" w:sz="8" w:space="0" w:color="A9A3A1"/>
              <w:bottom w:val="single" w:sz="8" w:space="0" w:color="A9A3A1"/>
              <w:right w:val="single" w:sz="8" w:space="0" w:color="A9A3A1"/>
            </w:tcBorders>
            <w:shd w:val="clear" w:color="auto" w:fill="FFF2EB"/>
          </w:tcPr>
          <w:p>
            <w:pPr>
              <w:pStyle w:val="TableParagraph"/>
              <w:ind w:left="60" w:right="44"/>
              <w:rPr>
                <w:sz w:val="14"/>
              </w:rPr>
            </w:pPr>
            <w:r>
              <w:rPr>
                <w:color w:val="231F20"/>
                <w:sz w:val="14"/>
              </w:rPr>
              <w:t>5.98</w:t>
            </w:r>
          </w:p>
        </w:tc>
        <w:tc>
          <w:tcPr>
            <w:tcW w:w="1153" w:type="dxa"/>
            <w:tcBorders>
              <w:left w:val="single" w:sz="8" w:space="0" w:color="A9A3A1"/>
              <w:bottom w:val="single" w:sz="8" w:space="0" w:color="A9A3A1"/>
              <w:right w:val="single" w:sz="8" w:space="0" w:color="A9A3A1"/>
            </w:tcBorders>
            <w:shd w:val="clear" w:color="auto" w:fill="FFF2EB"/>
          </w:tcPr>
          <w:p>
            <w:pPr>
              <w:pStyle w:val="TableParagraph"/>
              <w:ind w:left="112" w:right="98"/>
              <w:rPr>
                <w:sz w:val="14"/>
              </w:rPr>
            </w:pPr>
            <w:r>
              <w:rPr>
                <w:color w:val="231F20"/>
                <w:sz w:val="14"/>
              </w:rPr>
              <w:t>13.16</w:t>
            </w:r>
          </w:p>
        </w:tc>
        <w:tc>
          <w:tcPr>
            <w:tcW w:w="1182" w:type="dxa"/>
            <w:tcBorders>
              <w:left w:val="single" w:sz="8" w:space="0" w:color="A9A3A1"/>
              <w:bottom w:val="single" w:sz="8" w:space="0" w:color="A9A3A1"/>
              <w:right w:val="single" w:sz="8" w:space="0" w:color="A9A3A1"/>
            </w:tcBorders>
            <w:shd w:val="clear" w:color="auto" w:fill="FFF2EB"/>
          </w:tcPr>
          <w:p>
            <w:pPr>
              <w:pStyle w:val="TableParagraph"/>
              <w:ind w:left="391" w:right="379"/>
              <w:rPr>
                <w:sz w:val="14"/>
              </w:rPr>
            </w:pPr>
            <w:r>
              <w:rPr>
                <w:color w:val="231F20"/>
                <w:sz w:val="14"/>
              </w:rPr>
              <w:t>12.36</w:t>
            </w:r>
          </w:p>
        </w:tc>
        <w:tc>
          <w:tcPr>
            <w:tcW w:w="1961" w:type="dxa"/>
            <w:tcBorders>
              <w:left w:val="single" w:sz="8" w:space="0" w:color="A9A3A1"/>
              <w:bottom w:val="single" w:sz="8" w:space="0" w:color="A9A3A1"/>
              <w:right w:val="single" w:sz="8" w:space="0" w:color="A9A3A1"/>
            </w:tcBorders>
            <w:shd w:val="clear" w:color="auto" w:fill="FFF2EB"/>
          </w:tcPr>
          <w:p>
            <w:pPr>
              <w:pStyle w:val="TableParagraph"/>
              <w:ind w:right="827"/>
              <w:jc w:val="right"/>
              <w:rPr>
                <w:sz w:val="14"/>
              </w:rPr>
            </w:pPr>
            <w:r>
              <w:rPr>
                <w:color w:val="231F20"/>
                <w:sz w:val="14"/>
              </w:rPr>
              <w:t>72.0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tcPr>
          <w:p>
            <w:pPr>
              <w:pStyle w:val="TableParagraph"/>
              <w:ind w:left="318" w:right="299"/>
              <w:rPr>
                <w:sz w:val="14"/>
              </w:rPr>
            </w:pPr>
            <w:r>
              <w:rPr>
                <w:color w:val="231F20"/>
                <w:sz w:val="14"/>
              </w:rPr>
              <w:t>3 Gal</w:t>
            </w:r>
          </w:p>
        </w:tc>
        <w:tc>
          <w:tcPr>
            <w:tcW w:w="1167" w:type="dxa"/>
            <w:tcBorders>
              <w:top w:val="single" w:sz="8" w:space="0" w:color="A9A3A1"/>
              <w:left w:val="single" w:sz="8" w:space="0" w:color="A9A3A1"/>
              <w:bottom w:val="single" w:sz="8" w:space="0" w:color="A9A3A1"/>
              <w:right w:val="single" w:sz="8" w:space="0" w:color="A9A3A1"/>
            </w:tcBorders>
          </w:tcPr>
          <w:p>
            <w:pPr>
              <w:pStyle w:val="TableParagraph"/>
              <w:ind w:left="184" w:right="166"/>
              <w:rPr>
                <w:sz w:val="14"/>
              </w:rPr>
            </w:pPr>
            <w:r>
              <w:rPr>
                <w:color w:val="231F20"/>
                <w:sz w:val="14"/>
              </w:rPr>
              <w:t>16.65</w:t>
            </w:r>
          </w:p>
        </w:tc>
        <w:tc>
          <w:tcPr>
            <w:tcW w:w="1177" w:type="dxa"/>
            <w:tcBorders>
              <w:top w:val="single" w:sz="8" w:space="0" w:color="A9A3A1"/>
              <w:left w:val="single" w:sz="8" w:space="0" w:color="A9A3A1"/>
              <w:bottom w:val="single" w:sz="8" w:space="0" w:color="A9A3A1"/>
              <w:right w:val="single" w:sz="8" w:space="0" w:color="A9A3A1"/>
            </w:tcBorders>
          </w:tcPr>
          <w:p>
            <w:pPr>
              <w:pStyle w:val="TableParagraph"/>
              <w:ind w:left="315" w:right="297"/>
              <w:rPr>
                <w:sz w:val="14"/>
              </w:rPr>
            </w:pPr>
            <w:r>
              <w:rPr>
                <w:color w:val="231F20"/>
                <w:sz w:val="14"/>
              </w:rPr>
              <w:t>12.01</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372" w:right="355"/>
              <w:rPr>
                <w:sz w:val="14"/>
              </w:rPr>
            </w:pPr>
            <w:r>
              <w:rPr>
                <w:color w:val="231F20"/>
                <w:sz w:val="14"/>
              </w:rPr>
              <w:t>22.25</w:t>
            </w:r>
          </w:p>
        </w:tc>
        <w:tc>
          <w:tcPr>
            <w:tcW w:w="1196" w:type="dxa"/>
            <w:tcBorders>
              <w:top w:val="single" w:sz="8" w:space="0" w:color="A9A3A1"/>
              <w:left w:val="single" w:sz="8" w:space="0" w:color="A9A3A1"/>
              <w:bottom w:val="single" w:sz="8" w:space="0" w:color="A9A3A1"/>
              <w:right w:val="single" w:sz="8" w:space="0" w:color="A9A3A1"/>
            </w:tcBorders>
          </w:tcPr>
          <w:p>
            <w:pPr>
              <w:pStyle w:val="TableParagraph"/>
              <w:ind w:left="60" w:right="44"/>
              <w:rPr>
                <w:sz w:val="14"/>
              </w:rPr>
            </w:pPr>
            <w:r>
              <w:rPr>
                <w:color w:val="231F20"/>
                <w:sz w:val="14"/>
              </w:rPr>
              <w:t>7.24</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ind w:left="112" w:right="98"/>
              <w:rPr>
                <w:sz w:val="14"/>
              </w:rPr>
            </w:pPr>
            <w:r>
              <w:rPr>
                <w:color w:val="231F20"/>
                <w:sz w:val="14"/>
              </w:rPr>
              <w:t>10.51</w:t>
            </w:r>
          </w:p>
        </w:tc>
        <w:tc>
          <w:tcPr>
            <w:tcW w:w="1182" w:type="dxa"/>
            <w:tcBorders>
              <w:top w:val="single" w:sz="8" w:space="0" w:color="A9A3A1"/>
              <w:left w:val="single" w:sz="8" w:space="0" w:color="A9A3A1"/>
              <w:bottom w:val="single" w:sz="8" w:space="0" w:color="A9A3A1"/>
              <w:right w:val="single" w:sz="8" w:space="0" w:color="A9A3A1"/>
            </w:tcBorders>
          </w:tcPr>
          <w:p>
            <w:pPr>
              <w:pStyle w:val="TableParagraph"/>
              <w:ind w:left="391" w:right="379"/>
              <w:rPr>
                <w:sz w:val="14"/>
              </w:rPr>
            </w:pPr>
            <w:r>
              <w:rPr>
                <w:color w:val="231F20"/>
                <w:sz w:val="14"/>
              </w:rPr>
              <w:t>12.36</w:t>
            </w:r>
          </w:p>
        </w:tc>
        <w:tc>
          <w:tcPr>
            <w:tcW w:w="1961" w:type="dxa"/>
            <w:tcBorders>
              <w:top w:val="single" w:sz="8" w:space="0" w:color="A9A3A1"/>
              <w:left w:val="single" w:sz="8" w:space="0" w:color="A9A3A1"/>
              <w:bottom w:val="single" w:sz="8" w:space="0" w:color="A9A3A1"/>
              <w:right w:val="single" w:sz="8" w:space="0" w:color="A9A3A1"/>
            </w:tcBorders>
          </w:tcPr>
          <w:p>
            <w:pPr>
              <w:pStyle w:val="TableParagraph"/>
              <w:ind w:right="827"/>
              <w:jc w:val="right"/>
              <w:rPr>
                <w:sz w:val="14"/>
              </w:rPr>
            </w:pPr>
            <w:r>
              <w:rPr>
                <w:color w:val="231F20"/>
                <w:sz w:val="14"/>
              </w:rPr>
              <w:t>81.0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9" w:right="299"/>
              <w:rPr>
                <w:sz w:val="14"/>
              </w:rPr>
            </w:pPr>
            <w:r>
              <w:rPr>
                <w:color w:val="231F20"/>
                <w:sz w:val="14"/>
              </w:rPr>
              <w:t>5 Gal</w:t>
            </w:r>
          </w:p>
        </w:tc>
        <w:tc>
          <w:tcPr>
            <w:tcW w:w="11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5" w:right="166"/>
              <w:rPr>
                <w:sz w:val="14"/>
              </w:rPr>
            </w:pPr>
            <w:r>
              <w:rPr>
                <w:color w:val="231F20"/>
                <w:sz w:val="14"/>
              </w:rPr>
              <w:t>16.65</w:t>
            </w:r>
          </w:p>
        </w:tc>
        <w:tc>
          <w:tcPr>
            <w:tcW w:w="11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5" w:right="297"/>
              <w:rPr>
                <w:sz w:val="14"/>
              </w:rPr>
            </w:pPr>
            <w:r>
              <w:rPr>
                <w:color w:val="231F20"/>
                <w:sz w:val="14"/>
              </w:rPr>
              <w:t>12.01</w:t>
            </w:r>
          </w:p>
        </w:tc>
        <w:tc>
          <w:tcPr>
            <w:tcW w:w="11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2" w:right="355"/>
              <w:rPr>
                <w:sz w:val="14"/>
              </w:rPr>
            </w:pPr>
            <w:r>
              <w:rPr>
                <w:color w:val="231F20"/>
                <w:sz w:val="14"/>
              </w:rPr>
              <w:t>27.25</w:t>
            </w:r>
          </w:p>
        </w:tc>
        <w:tc>
          <w:tcPr>
            <w:tcW w:w="11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0" w:right="44"/>
              <w:rPr>
                <w:sz w:val="14"/>
              </w:rPr>
            </w:pPr>
            <w:r>
              <w:rPr>
                <w:color w:val="231F20"/>
                <w:sz w:val="14"/>
              </w:rPr>
              <w:t>12.28</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2" w:right="98"/>
              <w:rPr>
                <w:sz w:val="14"/>
              </w:rPr>
            </w:pPr>
            <w:r>
              <w:rPr>
                <w:color w:val="231F20"/>
                <w:sz w:val="14"/>
              </w:rPr>
              <w:t>15.53</w:t>
            </w:r>
          </w:p>
        </w:tc>
        <w:tc>
          <w:tcPr>
            <w:tcW w:w="118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1" w:right="379"/>
              <w:rPr>
                <w:sz w:val="14"/>
              </w:rPr>
            </w:pPr>
            <w:r>
              <w:rPr>
                <w:color w:val="231F20"/>
                <w:sz w:val="14"/>
              </w:rPr>
              <w:t>12.36</w:t>
            </w:r>
          </w:p>
        </w:tc>
        <w:tc>
          <w:tcPr>
            <w:tcW w:w="19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788"/>
              <w:jc w:val="right"/>
              <w:rPr>
                <w:sz w:val="14"/>
              </w:rPr>
            </w:pPr>
            <w:r>
              <w:rPr>
                <w:color w:val="231F20"/>
                <w:sz w:val="14"/>
              </w:rPr>
              <w:t>102.0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tcPr>
          <w:p>
            <w:pPr>
              <w:pStyle w:val="TableParagraph"/>
              <w:ind w:left="319" w:right="299"/>
              <w:rPr>
                <w:sz w:val="14"/>
              </w:rPr>
            </w:pPr>
            <w:r>
              <w:rPr>
                <w:color w:val="231F20"/>
                <w:sz w:val="14"/>
              </w:rPr>
              <w:t>10 Gal</w:t>
            </w:r>
          </w:p>
        </w:tc>
        <w:tc>
          <w:tcPr>
            <w:tcW w:w="1167" w:type="dxa"/>
            <w:tcBorders>
              <w:top w:val="single" w:sz="8" w:space="0" w:color="A9A3A1"/>
              <w:left w:val="single" w:sz="8" w:space="0" w:color="A9A3A1"/>
              <w:bottom w:val="single" w:sz="8" w:space="0" w:color="A9A3A1"/>
              <w:right w:val="single" w:sz="8" w:space="0" w:color="A9A3A1"/>
            </w:tcBorders>
          </w:tcPr>
          <w:p>
            <w:pPr>
              <w:pStyle w:val="TableParagraph"/>
              <w:ind w:left="185" w:right="166"/>
              <w:rPr>
                <w:sz w:val="14"/>
              </w:rPr>
            </w:pPr>
            <w:r>
              <w:rPr>
                <w:color w:val="231F20"/>
                <w:sz w:val="14"/>
              </w:rPr>
              <w:t>20.87</w:t>
            </w:r>
          </w:p>
        </w:tc>
        <w:tc>
          <w:tcPr>
            <w:tcW w:w="1177" w:type="dxa"/>
            <w:tcBorders>
              <w:top w:val="single" w:sz="8" w:space="0" w:color="A9A3A1"/>
              <w:left w:val="single" w:sz="8" w:space="0" w:color="A9A3A1"/>
              <w:bottom w:val="single" w:sz="8" w:space="0" w:color="A9A3A1"/>
              <w:right w:val="single" w:sz="8" w:space="0" w:color="A9A3A1"/>
            </w:tcBorders>
          </w:tcPr>
          <w:p>
            <w:pPr>
              <w:pStyle w:val="TableParagraph"/>
              <w:ind w:left="315" w:right="297"/>
              <w:rPr>
                <w:sz w:val="14"/>
              </w:rPr>
            </w:pPr>
            <w:r>
              <w:rPr>
                <w:color w:val="231F20"/>
                <w:sz w:val="14"/>
              </w:rPr>
              <w:t>16.54</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372" w:right="355"/>
              <w:rPr>
                <w:sz w:val="14"/>
              </w:rPr>
            </w:pPr>
            <w:r>
              <w:rPr>
                <w:color w:val="231F20"/>
                <w:sz w:val="14"/>
              </w:rPr>
              <w:t>28.25</w:t>
            </w:r>
          </w:p>
        </w:tc>
        <w:tc>
          <w:tcPr>
            <w:tcW w:w="1196" w:type="dxa"/>
            <w:tcBorders>
              <w:top w:val="single" w:sz="8" w:space="0" w:color="A9A3A1"/>
              <w:left w:val="single" w:sz="8" w:space="0" w:color="A9A3A1"/>
              <w:bottom w:val="single" w:sz="8" w:space="0" w:color="A9A3A1"/>
              <w:right w:val="single" w:sz="8" w:space="0" w:color="A9A3A1"/>
            </w:tcBorders>
          </w:tcPr>
          <w:p>
            <w:pPr>
              <w:pStyle w:val="TableParagraph"/>
              <w:ind w:left="60" w:right="44"/>
              <w:rPr>
                <w:sz w:val="14"/>
              </w:rPr>
            </w:pPr>
            <w:r>
              <w:rPr>
                <w:color w:val="231F20"/>
                <w:sz w:val="14"/>
              </w:rPr>
              <w:t>18.98</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ind w:left="112" w:right="98"/>
              <w:rPr>
                <w:sz w:val="14"/>
              </w:rPr>
            </w:pPr>
            <w:r>
              <w:rPr>
                <w:color w:val="231F20"/>
                <w:sz w:val="14"/>
              </w:rPr>
              <w:t>22.25</w:t>
            </w:r>
          </w:p>
        </w:tc>
        <w:tc>
          <w:tcPr>
            <w:tcW w:w="1182" w:type="dxa"/>
            <w:tcBorders>
              <w:top w:val="single" w:sz="8" w:space="0" w:color="A9A3A1"/>
              <w:left w:val="single" w:sz="8" w:space="0" w:color="A9A3A1"/>
              <w:bottom w:val="single" w:sz="8" w:space="0" w:color="A9A3A1"/>
              <w:right w:val="single" w:sz="8" w:space="0" w:color="A9A3A1"/>
            </w:tcBorders>
          </w:tcPr>
          <w:p>
            <w:pPr>
              <w:pStyle w:val="TableParagraph"/>
              <w:ind w:left="391" w:right="379"/>
              <w:rPr>
                <w:sz w:val="14"/>
              </w:rPr>
            </w:pPr>
            <w:r>
              <w:rPr>
                <w:color w:val="231F20"/>
                <w:sz w:val="14"/>
              </w:rPr>
              <w:t>16.54</w:t>
            </w:r>
          </w:p>
        </w:tc>
        <w:tc>
          <w:tcPr>
            <w:tcW w:w="1961" w:type="dxa"/>
            <w:tcBorders>
              <w:top w:val="single" w:sz="8" w:space="0" w:color="A9A3A1"/>
              <w:left w:val="single" w:sz="8" w:space="0" w:color="A9A3A1"/>
              <w:bottom w:val="single" w:sz="8" w:space="0" w:color="A9A3A1"/>
              <w:right w:val="single" w:sz="8" w:space="0" w:color="A9A3A1"/>
            </w:tcBorders>
          </w:tcPr>
          <w:p>
            <w:pPr>
              <w:pStyle w:val="TableParagraph"/>
              <w:ind w:right="788"/>
              <w:jc w:val="right"/>
              <w:rPr>
                <w:sz w:val="14"/>
              </w:rPr>
            </w:pPr>
            <w:r>
              <w:rPr>
                <w:color w:val="231F20"/>
                <w:sz w:val="14"/>
              </w:rPr>
              <w:t>184.0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9" w:right="299"/>
              <w:rPr>
                <w:sz w:val="14"/>
              </w:rPr>
            </w:pPr>
            <w:r>
              <w:rPr>
                <w:color w:val="231F20"/>
                <w:sz w:val="14"/>
              </w:rPr>
              <w:t>15 Gal</w:t>
            </w:r>
          </w:p>
        </w:tc>
        <w:tc>
          <w:tcPr>
            <w:tcW w:w="11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5" w:right="166"/>
              <w:rPr>
                <w:sz w:val="14"/>
              </w:rPr>
            </w:pPr>
            <w:r>
              <w:rPr>
                <w:color w:val="231F20"/>
                <w:sz w:val="14"/>
              </w:rPr>
              <w:t>20.87</w:t>
            </w:r>
          </w:p>
        </w:tc>
        <w:tc>
          <w:tcPr>
            <w:tcW w:w="11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5" w:right="297"/>
              <w:rPr>
                <w:sz w:val="14"/>
              </w:rPr>
            </w:pPr>
            <w:r>
              <w:rPr>
                <w:color w:val="231F20"/>
                <w:sz w:val="14"/>
              </w:rPr>
              <w:t>16.54</w:t>
            </w:r>
          </w:p>
        </w:tc>
        <w:tc>
          <w:tcPr>
            <w:tcW w:w="113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2" w:right="355"/>
              <w:rPr>
                <w:sz w:val="14"/>
              </w:rPr>
            </w:pPr>
            <w:r>
              <w:rPr>
                <w:color w:val="231F20"/>
                <w:sz w:val="14"/>
              </w:rPr>
              <w:t>37.25</w:t>
            </w:r>
          </w:p>
        </w:tc>
        <w:tc>
          <w:tcPr>
            <w:tcW w:w="11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0" w:right="44"/>
              <w:rPr>
                <w:sz w:val="14"/>
              </w:rPr>
            </w:pPr>
            <w:r>
              <w:rPr>
                <w:color w:val="231F20"/>
                <w:sz w:val="14"/>
              </w:rPr>
              <w:t>22.13</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2" w:right="98"/>
              <w:rPr>
                <w:sz w:val="14"/>
              </w:rPr>
            </w:pPr>
            <w:r>
              <w:rPr>
                <w:color w:val="231F20"/>
                <w:sz w:val="14"/>
              </w:rPr>
              <w:t>25.40</w:t>
            </w:r>
          </w:p>
        </w:tc>
        <w:tc>
          <w:tcPr>
            <w:tcW w:w="118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1" w:right="379"/>
              <w:rPr>
                <w:sz w:val="14"/>
              </w:rPr>
            </w:pPr>
            <w:r>
              <w:rPr>
                <w:color w:val="231F20"/>
                <w:sz w:val="14"/>
              </w:rPr>
              <w:t>16.54</w:t>
            </w:r>
          </w:p>
        </w:tc>
        <w:tc>
          <w:tcPr>
            <w:tcW w:w="196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788"/>
              <w:jc w:val="right"/>
              <w:rPr>
                <w:sz w:val="14"/>
              </w:rPr>
            </w:pPr>
            <w:r>
              <w:rPr>
                <w:color w:val="231F20"/>
                <w:sz w:val="14"/>
              </w:rPr>
              <w:t>255.0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tcPr>
          <w:p>
            <w:pPr>
              <w:pStyle w:val="TableParagraph"/>
              <w:ind w:left="319" w:right="299"/>
              <w:rPr>
                <w:sz w:val="14"/>
              </w:rPr>
            </w:pPr>
            <w:r>
              <w:rPr>
                <w:color w:val="231F20"/>
                <w:sz w:val="14"/>
              </w:rPr>
              <w:t>25 Gal</w:t>
            </w:r>
          </w:p>
        </w:tc>
        <w:tc>
          <w:tcPr>
            <w:tcW w:w="1167" w:type="dxa"/>
            <w:tcBorders>
              <w:top w:val="single" w:sz="8" w:space="0" w:color="A9A3A1"/>
              <w:left w:val="single" w:sz="8" w:space="0" w:color="A9A3A1"/>
              <w:bottom w:val="single" w:sz="8" w:space="0" w:color="A9A3A1"/>
              <w:right w:val="single" w:sz="8" w:space="0" w:color="A9A3A1"/>
            </w:tcBorders>
          </w:tcPr>
          <w:p>
            <w:pPr>
              <w:pStyle w:val="TableParagraph"/>
              <w:ind w:left="185" w:right="166"/>
              <w:rPr>
                <w:sz w:val="14"/>
              </w:rPr>
            </w:pPr>
            <w:r>
              <w:rPr>
                <w:color w:val="231F20"/>
                <w:sz w:val="14"/>
              </w:rPr>
              <w:t>25.59</w:t>
            </w:r>
          </w:p>
        </w:tc>
        <w:tc>
          <w:tcPr>
            <w:tcW w:w="1177" w:type="dxa"/>
            <w:tcBorders>
              <w:top w:val="single" w:sz="8" w:space="0" w:color="A9A3A1"/>
              <w:left w:val="single" w:sz="8" w:space="0" w:color="A9A3A1"/>
              <w:bottom w:val="single" w:sz="8" w:space="0" w:color="A9A3A1"/>
              <w:right w:val="single" w:sz="8" w:space="0" w:color="A9A3A1"/>
            </w:tcBorders>
          </w:tcPr>
          <w:p>
            <w:pPr>
              <w:pStyle w:val="TableParagraph"/>
              <w:ind w:left="315" w:right="297"/>
              <w:rPr>
                <w:sz w:val="14"/>
              </w:rPr>
            </w:pPr>
            <w:r>
              <w:rPr>
                <w:color w:val="231F20"/>
                <w:sz w:val="14"/>
              </w:rPr>
              <w:t>21.26</w:t>
            </w:r>
          </w:p>
        </w:tc>
        <w:tc>
          <w:tcPr>
            <w:tcW w:w="1138" w:type="dxa"/>
            <w:tcBorders>
              <w:top w:val="single" w:sz="8" w:space="0" w:color="A9A3A1"/>
              <w:left w:val="single" w:sz="8" w:space="0" w:color="A9A3A1"/>
              <w:bottom w:val="single" w:sz="8" w:space="0" w:color="A9A3A1"/>
              <w:right w:val="single" w:sz="8" w:space="0" w:color="A9A3A1"/>
            </w:tcBorders>
          </w:tcPr>
          <w:p>
            <w:pPr>
              <w:pStyle w:val="TableParagraph"/>
              <w:ind w:left="372" w:right="355"/>
              <w:rPr>
                <w:sz w:val="14"/>
              </w:rPr>
            </w:pPr>
            <w:r>
              <w:rPr>
                <w:color w:val="231F20"/>
                <w:sz w:val="14"/>
              </w:rPr>
              <w:t>39.25</w:t>
            </w:r>
          </w:p>
        </w:tc>
        <w:tc>
          <w:tcPr>
            <w:tcW w:w="1196" w:type="dxa"/>
            <w:tcBorders>
              <w:top w:val="single" w:sz="8" w:space="0" w:color="A9A3A1"/>
              <w:left w:val="single" w:sz="8" w:space="0" w:color="A9A3A1"/>
              <w:bottom w:val="single" w:sz="8" w:space="0" w:color="A9A3A1"/>
              <w:right w:val="single" w:sz="8" w:space="0" w:color="A9A3A1"/>
            </w:tcBorders>
          </w:tcPr>
          <w:p>
            <w:pPr>
              <w:pStyle w:val="TableParagraph"/>
              <w:ind w:left="60" w:right="44"/>
              <w:rPr>
                <w:sz w:val="14"/>
              </w:rPr>
            </w:pPr>
            <w:r>
              <w:rPr>
                <w:color w:val="231F20"/>
                <w:sz w:val="14"/>
              </w:rPr>
              <w:t>22.13</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ind w:left="112" w:right="98"/>
              <w:rPr>
                <w:sz w:val="14"/>
              </w:rPr>
            </w:pPr>
            <w:r>
              <w:rPr>
                <w:color w:val="231F20"/>
                <w:sz w:val="14"/>
              </w:rPr>
              <w:t>25.40</w:t>
            </w:r>
          </w:p>
        </w:tc>
        <w:tc>
          <w:tcPr>
            <w:tcW w:w="1182" w:type="dxa"/>
            <w:tcBorders>
              <w:top w:val="single" w:sz="8" w:space="0" w:color="A9A3A1"/>
              <w:left w:val="single" w:sz="8" w:space="0" w:color="A9A3A1"/>
              <w:bottom w:val="single" w:sz="8" w:space="0" w:color="A9A3A1"/>
              <w:right w:val="single" w:sz="8" w:space="0" w:color="A9A3A1"/>
            </w:tcBorders>
          </w:tcPr>
          <w:p>
            <w:pPr>
              <w:pStyle w:val="TableParagraph"/>
              <w:ind w:left="391" w:right="379"/>
              <w:rPr>
                <w:sz w:val="14"/>
              </w:rPr>
            </w:pPr>
            <w:r>
              <w:rPr>
                <w:color w:val="231F20"/>
                <w:sz w:val="14"/>
              </w:rPr>
              <w:t>21.26</w:t>
            </w:r>
          </w:p>
        </w:tc>
        <w:tc>
          <w:tcPr>
            <w:tcW w:w="1961" w:type="dxa"/>
            <w:tcBorders>
              <w:top w:val="single" w:sz="8" w:space="0" w:color="A9A3A1"/>
              <w:left w:val="single" w:sz="8" w:space="0" w:color="A9A3A1"/>
              <w:bottom w:val="single" w:sz="8" w:space="0" w:color="A9A3A1"/>
              <w:right w:val="single" w:sz="8" w:space="0" w:color="A9A3A1"/>
            </w:tcBorders>
          </w:tcPr>
          <w:p>
            <w:pPr>
              <w:pStyle w:val="TableParagraph"/>
              <w:ind w:right="788"/>
              <w:jc w:val="right"/>
              <w:rPr>
                <w:sz w:val="14"/>
              </w:rPr>
            </w:pPr>
            <w:r>
              <w:rPr>
                <w:color w:val="231F20"/>
                <w:sz w:val="14"/>
              </w:rPr>
              <w:t>362.0</w:t>
            </w:r>
          </w:p>
        </w:tc>
      </w:tr>
    </w:tbl>
    <w:p>
      <w:pPr>
        <w:pStyle w:val="BodyText"/>
        <w:spacing w:before="2"/>
        <w:rPr>
          <w:sz w:val="29"/>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77"/>
        <w:gridCol w:w="1195"/>
        <w:gridCol w:w="1157"/>
        <w:gridCol w:w="1146"/>
        <w:gridCol w:w="1180"/>
        <w:gridCol w:w="1166"/>
        <w:gridCol w:w="1180"/>
        <w:gridCol w:w="1955"/>
      </w:tblGrid>
      <w:tr>
        <w:trPr>
          <w:trHeight w:val="476" w:hRule="atLeast"/>
        </w:trPr>
        <w:tc>
          <w:tcPr>
            <w:tcW w:w="1077" w:type="dxa"/>
            <w:vMerge w:val="restart"/>
            <w:shd w:val="clear" w:color="auto" w:fill="ED2124"/>
          </w:tcPr>
          <w:p>
            <w:pPr>
              <w:pStyle w:val="TableParagraph"/>
              <w:spacing w:before="2"/>
              <w:jc w:val="left"/>
              <w:rPr>
                <w:sz w:val="15"/>
              </w:rPr>
            </w:pPr>
          </w:p>
          <w:p>
            <w:pPr>
              <w:pStyle w:val="TableParagraph"/>
              <w:spacing w:line="288" w:lineRule="auto" w:before="0"/>
              <w:ind w:left="378" w:right="129" w:hanging="209"/>
              <w:jc w:val="left"/>
              <w:rPr>
                <w:b/>
                <w:sz w:val="16"/>
              </w:rPr>
            </w:pPr>
            <w:r>
              <w:rPr>
                <w:b/>
                <w:color w:val="FFFFFF"/>
                <w:sz w:val="16"/>
              </w:rPr>
              <w:t>Reservoir Size</w:t>
            </w:r>
          </w:p>
        </w:tc>
        <w:tc>
          <w:tcPr>
            <w:tcW w:w="7024" w:type="dxa"/>
            <w:gridSpan w:val="6"/>
            <w:shd w:val="clear" w:color="auto" w:fill="ED2124"/>
          </w:tcPr>
          <w:p>
            <w:pPr>
              <w:pStyle w:val="TableParagraph"/>
              <w:spacing w:before="146"/>
              <w:ind w:left="2617" w:right="2595"/>
              <w:rPr>
                <w:b/>
                <w:sz w:val="16"/>
              </w:rPr>
            </w:pPr>
            <w:r>
              <w:rPr>
                <w:b/>
                <w:color w:val="FFFFFF"/>
                <w:sz w:val="16"/>
              </w:rPr>
              <w:t>Dimensional Table (in.)</w:t>
            </w:r>
          </w:p>
        </w:tc>
        <w:tc>
          <w:tcPr>
            <w:tcW w:w="1955" w:type="dxa"/>
            <w:shd w:val="clear" w:color="auto" w:fill="ED2124"/>
          </w:tcPr>
          <w:p>
            <w:pPr>
              <w:pStyle w:val="TableParagraph"/>
              <w:spacing w:line="220" w:lineRule="atLeast" w:before="0"/>
              <w:ind w:left="518" w:right="306" w:hanging="163"/>
              <w:jc w:val="left"/>
              <w:rPr>
                <w:b/>
                <w:sz w:val="16"/>
              </w:rPr>
            </w:pPr>
            <w:r>
              <w:rPr>
                <w:b/>
                <w:color w:val="FFFFFF"/>
                <w:sz w:val="16"/>
              </w:rPr>
              <w:t>Pump Weight by Series* (lbs.)</w:t>
            </w:r>
          </w:p>
        </w:tc>
      </w:tr>
      <w:tr>
        <w:trPr>
          <w:trHeight w:val="256" w:hRule="atLeast"/>
        </w:trPr>
        <w:tc>
          <w:tcPr>
            <w:tcW w:w="1077" w:type="dxa"/>
            <w:vMerge/>
            <w:tcBorders>
              <w:top w:val="nil"/>
            </w:tcBorders>
            <w:shd w:val="clear" w:color="auto" w:fill="ED2124"/>
          </w:tcPr>
          <w:p>
            <w:pPr>
              <w:rPr>
                <w:sz w:val="2"/>
                <w:szCs w:val="2"/>
              </w:rPr>
            </w:pPr>
          </w:p>
        </w:tc>
        <w:tc>
          <w:tcPr>
            <w:tcW w:w="1195" w:type="dxa"/>
            <w:shd w:val="clear" w:color="auto" w:fill="ED2124"/>
          </w:tcPr>
          <w:p>
            <w:pPr>
              <w:pStyle w:val="TableParagraph"/>
              <w:spacing w:before="36"/>
              <w:ind w:left="26"/>
              <w:rPr>
                <w:b/>
                <w:sz w:val="16"/>
              </w:rPr>
            </w:pPr>
            <w:r>
              <w:rPr>
                <w:b/>
                <w:color w:val="FFFFFF"/>
                <w:sz w:val="16"/>
              </w:rPr>
              <w:t>A</w:t>
            </w:r>
          </w:p>
        </w:tc>
        <w:tc>
          <w:tcPr>
            <w:tcW w:w="1157" w:type="dxa"/>
            <w:shd w:val="clear" w:color="auto" w:fill="ED2124"/>
          </w:tcPr>
          <w:p>
            <w:pPr>
              <w:pStyle w:val="TableParagraph"/>
              <w:spacing w:before="36"/>
              <w:ind w:left="21"/>
              <w:rPr>
                <w:b/>
                <w:sz w:val="16"/>
              </w:rPr>
            </w:pPr>
            <w:r>
              <w:rPr>
                <w:b/>
                <w:color w:val="FFFFFF"/>
                <w:sz w:val="16"/>
              </w:rPr>
              <w:t>B</w:t>
            </w:r>
          </w:p>
        </w:tc>
        <w:tc>
          <w:tcPr>
            <w:tcW w:w="1146" w:type="dxa"/>
            <w:shd w:val="clear" w:color="auto" w:fill="ED2124"/>
          </w:tcPr>
          <w:p>
            <w:pPr>
              <w:pStyle w:val="TableParagraph"/>
              <w:spacing w:before="36"/>
              <w:ind w:left="22"/>
              <w:rPr>
                <w:b/>
                <w:sz w:val="16"/>
              </w:rPr>
            </w:pPr>
            <w:r>
              <w:rPr>
                <w:b/>
                <w:color w:val="FFFFFF"/>
                <w:sz w:val="16"/>
              </w:rPr>
              <w:t>C</w:t>
            </w:r>
          </w:p>
        </w:tc>
        <w:tc>
          <w:tcPr>
            <w:tcW w:w="1180" w:type="dxa"/>
            <w:shd w:val="clear" w:color="auto" w:fill="ED2124"/>
          </w:tcPr>
          <w:p>
            <w:pPr>
              <w:pStyle w:val="TableParagraph"/>
              <w:spacing w:before="36"/>
              <w:ind w:left="23"/>
              <w:rPr>
                <w:b/>
                <w:sz w:val="16"/>
              </w:rPr>
            </w:pPr>
            <w:r>
              <w:rPr>
                <w:b/>
                <w:color w:val="FFFFFF"/>
                <w:sz w:val="16"/>
              </w:rPr>
              <w:t>D</w:t>
            </w:r>
          </w:p>
        </w:tc>
        <w:tc>
          <w:tcPr>
            <w:tcW w:w="1166" w:type="dxa"/>
            <w:shd w:val="clear" w:color="auto" w:fill="ED2124"/>
          </w:tcPr>
          <w:p>
            <w:pPr>
              <w:pStyle w:val="TableParagraph"/>
              <w:spacing w:before="36"/>
              <w:ind w:left="24"/>
              <w:rPr>
                <w:b/>
                <w:sz w:val="16"/>
              </w:rPr>
            </w:pPr>
            <w:r>
              <w:rPr>
                <w:b/>
                <w:color w:val="FFFFFF"/>
                <w:sz w:val="16"/>
              </w:rPr>
              <w:t>F</w:t>
            </w:r>
          </w:p>
        </w:tc>
        <w:tc>
          <w:tcPr>
            <w:tcW w:w="1180" w:type="dxa"/>
            <w:shd w:val="clear" w:color="auto" w:fill="ED2124"/>
          </w:tcPr>
          <w:p>
            <w:pPr>
              <w:pStyle w:val="TableParagraph"/>
              <w:spacing w:before="36"/>
              <w:ind w:left="25"/>
              <w:rPr>
                <w:b/>
                <w:sz w:val="16"/>
              </w:rPr>
            </w:pPr>
            <w:r>
              <w:rPr>
                <w:b/>
                <w:color w:val="FFFFFF"/>
                <w:sz w:val="16"/>
              </w:rPr>
              <w:t>H</w:t>
            </w:r>
          </w:p>
        </w:tc>
        <w:tc>
          <w:tcPr>
            <w:tcW w:w="1955" w:type="dxa"/>
            <w:shd w:val="clear" w:color="auto" w:fill="ED2124"/>
          </w:tcPr>
          <w:p>
            <w:pPr>
              <w:pStyle w:val="TableParagraph"/>
              <w:spacing w:before="36"/>
              <w:ind w:left="785"/>
              <w:jc w:val="left"/>
              <w:rPr>
                <w:b/>
                <w:sz w:val="16"/>
              </w:rPr>
            </w:pPr>
            <w:r>
              <w:rPr>
                <w:b/>
                <w:color w:val="FFFFFF"/>
                <w:sz w:val="16"/>
              </w:rPr>
              <w:t>PE60</w:t>
            </w:r>
          </w:p>
        </w:tc>
      </w:tr>
      <w:tr>
        <w:trPr>
          <w:trHeight w:val="241" w:hRule="atLeast"/>
        </w:trPr>
        <w:tc>
          <w:tcPr>
            <w:tcW w:w="1077" w:type="dxa"/>
            <w:tcBorders>
              <w:left w:val="single" w:sz="8" w:space="0" w:color="A9A3A1"/>
              <w:bottom w:val="single" w:sz="8" w:space="0" w:color="A9A3A1"/>
              <w:right w:val="single" w:sz="8" w:space="0" w:color="A9A3A1"/>
            </w:tcBorders>
            <w:shd w:val="clear" w:color="auto" w:fill="FFF2EB"/>
          </w:tcPr>
          <w:p>
            <w:pPr>
              <w:pStyle w:val="TableParagraph"/>
              <w:ind w:left="312" w:right="292"/>
              <w:rPr>
                <w:sz w:val="14"/>
              </w:rPr>
            </w:pPr>
            <w:r>
              <w:rPr>
                <w:color w:val="231F20"/>
                <w:sz w:val="14"/>
              </w:rPr>
              <w:t>6 Gal</w:t>
            </w:r>
          </w:p>
        </w:tc>
        <w:tc>
          <w:tcPr>
            <w:tcW w:w="1195" w:type="dxa"/>
            <w:tcBorders>
              <w:left w:val="single" w:sz="8" w:space="0" w:color="A9A3A1"/>
              <w:bottom w:val="single" w:sz="8" w:space="0" w:color="A9A3A1"/>
              <w:right w:val="single" w:sz="8" w:space="0" w:color="A9A3A1"/>
            </w:tcBorders>
            <w:shd w:val="clear" w:color="auto" w:fill="FFF2EB"/>
          </w:tcPr>
          <w:p>
            <w:pPr>
              <w:pStyle w:val="TableParagraph"/>
              <w:ind w:left="401" w:right="381"/>
              <w:rPr>
                <w:sz w:val="14"/>
              </w:rPr>
            </w:pPr>
            <w:r>
              <w:rPr>
                <w:color w:val="231F20"/>
                <w:sz w:val="14"/>
              </w:rPr>
              <w:t>20.63</w:t>
            </w:r>
          </w:p>
        </w:tc>
        <w:tc>
          <w:tcPr>
            <w:tcW w:w="1157" w:type="dxa"/>
            <w:tcBorders>
              <w:left w:val="single" w:sz="8" w:space="0" w:color="A9A3A1"/>
              <w:bottom w:val="single" w:sz="8" w:space="0" w:color="A9A3A1"/>
              <w:right w:val="single" w:sz="8" w:space="0" w:color="A9A3A1"/>
            </w:tcBorders>
            <w:shd w:val="clear" w:color="auto" w:fill="FFF2EB"/>
          </w:tcPr>
          <w:p>
            <w:pPr>
              <w:pStyle w:val="TableParagraph"/>
              <w:ind w:left="221" w:right="200"/>
              <w:rPr>
                <w:sz w:val="14"/>
              </w:rPr>
            </w:pPr>
            <w:r>
              <w:rPr>
                <w:color w:val="231F20"/>
                <w:sz w:val="14"/>
              </w:rPr>
              <w:t>14.80</w:t>
            </w:r>
          </w:p>
        </w:tc>
        <w:tc>
          <w:tcPr>
            <w:tcW w:w="1146" w:type="dxa"/>
            <w:tcBorders>
              <w:left w:val="single" w:sz="8" w:space="0" w:color="A9A3A1"/>
              <w:bottom w:val="single" w:sz="8" w:space="0" w:color="A9A3A1"/>
              <w:right w:val="single" w:sz="8" w:space="0" w:color="A9A3A1"/>
            </w:tcBorders>
            <w:shd w:val="clear" w:color="auto" w:fill="FFF2EB"/>
          </w:tcPr>
          <w:p>
            <w:pPr>
              <w:pStyle w:val="TableParagraph"/>
              <w:ind w:left="378" w:right="356"/>
              <w:rPr>
                <w:sz w:val="14"/>
              </w:rPr>
            </w:pPr>
            <w:r>
              <w:rPr>
                <w:color w:val="231F20"/>
                <w:sz w:val="14"/>
              </w:rPr>
              <w:t>22.95</w:t>
            </w:r>
          </w:p>
        </w:tc>
        <w:tc>
          <w:tcPr>
            <w:tcW w:w="1180" w:type="dxa"/>
            <w:tcBorders>
              <w:left w:val="single" w:sz="8" w:space="0" w:color="A9A3A1"/>
              <w:bottom w:val="single" w:sz="8" w:space="0" w:color="A9A3A1"/>
              <w:right w:val="single" w:sz="8" w:space="0" w:color="A9A3A1"/>
            </w:tcBorders>
            <w:shd w:val="clear" w:color="auto" w:fill="FFF2EB"/>
          </w:tcPr>
          <w:p>
            <w:pPr>
              <w:pStyle w:val="TableParagraph"/>
              <w:ind w:left="109" w:right="86"/>
              <w:rPr>
                <w:sz w:val="14"/>
              </w:rPr>
            </w:pPr>
            <w:r>
              <w:rPr>
                <w:color w:val="231F20"/>
                <w:sz w:val="14"/>
              </w:rPr>
              <w:t>8.82</w:t>
            </w:r>
          </w:p>
        </w:tc>
        <w:tc>
          <w:tcPr>
            <w:tcW w:w="1166" w:type="dxa"/>
            <w:tcBorders>
              <w:left w:val="single" w:sz="8" w:space="0" w:color="A9A3A1"/>
              <w:bottom w:val="single" w:sz="8" w:space="0" w:color="A9A3A1"/>
              <w:right w:val="single" w:sz="8" w:space="0" w:color="A9A3A1"/>
            </w:tcBorders>
            <w:shd w:val="clear" w:color="auto" w:fill="FFF2EB"/>
          </w:tcPr>
          <w:p>
            <w:pPr>
              <w:pStyle w:val="TableParagraph"/>
              <w:ind w:left="389" w:right="365"/>
              <w:rPr>
                <w:sz w:val="14"/>
              </w:rPr>
            </w:pPr>
            <w:r>
              <w:rPr>
                <w:color w:val="231F20"/>
                <w:sz w:val="14"/>
              </w:rPr>
              <w:t>16.04</w:t>
            </w:r>
          </w:p>
        </w:tc>
        <w:tc>
          <w:tcPr>
            <w:tcW w:w="1180" w:type="dxa"/>
            <w:tcBorders>
              <w:left w:val="single" w:sz="8" w:space="0" w:color="A9A3A1"/>
              <w:bottom w:val="single" w:sz="8" w:space="0" w:color="A9A3A1"/>
              <w:right w:val="single" w:sz="8" w:space="0" w:color="A9A3A1"/>
            </w:tcBorders>
            <w:shd w:val="clear" w:color="auto" w:fill="FFF2EB"/>
          </w:tcPr>
          <w:p>
            <w:pPr>
              <w:pStyle w:val="TableParagraph"/>
              <w:ind w:left="112" w:right="86"/>
              <w:rPr>
                <w:sz w:val="14"/>
              </w:rPr>
            </w:pPr>
            <w:r>
              <w:rPr>
                <w:color w:val="231F20"/>
                <w:sz w:val="14"/>
              </w:rPr>
              <w:t>16.87</w:t>
            </w:r>
          </w:p>
        </w:tc>
        <w:tc>
          <w:tcPr>
            <w:tcW w:w="1955" w:type="dxa"/>
            <w:tcBorders>
              <w:left w:val="single" w:sz="8" w:space="0" w:color="A9A3A1"/>
              <w:bottom w:val="single" w:sz="8" w:space="0" w:color="A9A3A1"/>
              <w:right w:val="single" w:sz="8" w:space="0" w:color="A9A3A1"/>
            </w:tcBorders>
            <w:shd w:val="clear" w:color="auto" w:fill="FFF2EB"/>
          </w:tcPr>
          <w:p>
            <w:pPr>
              <w:pStyle w:val="TableParagraph"/>
              <w:ind w:left="806"/>
              <w:jc w:val="left"/>
              <w:rPr>
                <w:sz w:val="14"/>
              </w:rPr>
            </w:pPr>
            <w:r>
              <w:rPr>
                <w:color w:val="231F20"/>
                <w:sz w:val="14"/>
              </w:rPr>
              <w:t>187.0</w:t>
            </w:r>
          </w:p>
        </w:tc>
      </w:tr>
      <w:tr>
        <w:trPr>
          <w:trHeight w:val="241" w:hRule="atLeast"/>
        </w:trPr>
        <w:tc>
          <w:tcPr>
            <w:tcW w:w="1077" w:type="dxa"/>
            <w:tcBorders>
              <w:top w:val="single" w:sz="8" w:space="0" w:color="A9A3A1"/>
              <w:left w:val="single" w:sz="8" w:space="0" w:color="A9A3A1"/>
              <w:bottom w:val="single" w:sz="8" w:space="0" w:color="A9A3A1"/>
              <w:right w:val="single" w:sz="8" w:space="0" w:color="A9A3A1"/>
            </w:tcBorders>
          </w:tcPr>
          <w:p>
            <w:pPr>
              <w:pStyle w:val="TableParagraph"/>
              <w:ind w:left="312" w:right="292"/>
              <w:rPr>
                <w:sz w:val="14"/>
              </w:rPr>
            </w:pPr>
            <w:r>
              <w:rPr>
                <w:color w:val="231F20"/>
                <w:sz w:val="14"/>
              </w:rPr>
              <w:t>10 Gal</w:t>
            </w:r>
          </w:p>
        </w:tc>
        <w:tc>
          <w:tcPr>
            <w:tcW w:w="1195" w:type="dxa"/>
            <w:tcBorders>
              <w:top w:val="single" w:sz="8" w:space="0" w:color="A9A3A1"/>
              <w:left w:val="single" w:sz="8" w:space="0" w:color="A9A3A1"/>
              <w:bottom w:val="single" w:sz="8" w:space="0" w:color="A9A3A1"/>
              <w:right w:val="single" w:sz="8" w:space="0" w:color="A9A3A1"/>
            </w:tcBorders>
          </w:tcPr>
          <w:p>
            <w:pPr>
              <w:pStyle w:val="TableParagraph"/>
              <w:ind w:left="401" w:right="381"/>
              <w:rPr>
                <w:sz w:val="14"/>
              </w:rPr>
            </w:pPr>
            <w:r>
              <w:rPr>
                <w:color w:val="231F20"/>
                <w:sz w:val="14"/>
              </w:rPr>
              <w:t>27.13</w:t>
            </w:r>
          </w:p>
        </w:tc>
        <w:tc>
          <w:tcPr>
            <w:tcW w:w="1157" w:type="dxa"/>
            <w:tcBorders>
              <w:top w:val="single" w:sz="8" w:space="0" w:color="A9A3A1"/>
              <w:left w:val="single" w:sz="8" w:space="0" w:color="A9A3A1"/>
              <w:bottom w:val="single" w:sz="8" w:space="0" w:color="A9A3A1"/>
              <w:right w:val="single" w:sz="8" w:space="0" w:color="A9A3A1"/>
            </w:tcBorders>
          </w:tcPr>
          <w:p>
            <w:pPr>
              <w:pStyle w:val="TableParagraph"/>
              <w:ind w:left="221" w:right="200"/>
              <w:rPr>
                <w:sz w:val="14"/>
              </w:rPr>
            </w:pPr>
            <w:r>
              <w:rPr>
                <w:color w:val="231F20"/>
                <w:sz w:val="14"/>
              </w:rPr>
              <w:t>19.53</w:t>
            </w:r>
          </w:p>
        </w:tc>
        <w:tc>
          <w:tcPr>
            <w:tcW w:w="1146" w:type="dxa"/>
            <w:tcBorders>
              <w:top w:val="single" w:sz="8" w:space="0" w:color="A9A3A1"/>
              <w:left w:val="single" w:sz="8" w:space="0" w:color="A9A3A1"/>
              <w:bottom w:val="single" w:sz="8" w:space="0" w:color="A9A3A1"/>
              <w:right w:val="single" w:sz="8" w:space="0" w:color="A9A3A1"/>
            </w:tcBorders>
          </w:tcPr>
          <w:p>
            <w:pPr>
              <w:pStyle w:val="TableParagraph"/>
              <w:ind w:left="378" w:right="356"/>
              <w:rPr>
                <w:sz w:val="14"/>
              </w:rPr>
            </w:pPr>
            <w:r>
              <w:rPr>
                <w:color w:val="231F20"/>
                <w:sz w:val="14"/>
              </w:rPr>
              <w:t>24.82</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left="109" w:right="86"/>
              <w:rPr>
                <w:sz w:val="14"/>
              </w:rPr>
            </w:pPr>
            <w:r>
              <w:rPr>
                <w:color w:val="231F20"/>
                <w:sz w:val="14"/>
              </w:rPr>
              <w:t>11.75</w:t>
            </w:r>
          </w:p>
        </w:tc>
        <w:tc>
          <w:tcPr>
            <w:tcW w:w="1166" w:type="dxa"/>
            <w:tcBorders>
              <w:top w:val="single" w:sz="8" w:space="0" w:color="A9A3A1"/>
              <w:left w:val="single" w:sz="8" w:space="0" w:color="A9A3A1"/>
              <w:bottom w:val="single" w:sz="8" w:space="0" w:color="A9A3A1"/>
              <w:right w:val="single" w:sz="8" w:space="0" w:color="A9A3A1"/>
            </w:tcBorders>
          </w:tcPr>
          <w:p>
            <w:pPr>
              <w:pStyle w:val="TableParagraph"/>
              <w:ind w:left="389" w:right="364"/>
              <w:rPr>
                <w:sz w:val="14"/>
              </w:rPr>
            </w:pPr>
            <w:r>
              <w:rPr>
                <w:color w:val="231F20"/>
                <w:sz w:val="14"/>
              </w:rPr>
              <w:t>17.91</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left="112" w:right="86"/>
              <w:rPr>
                <w:sz w:val="14"/>
              </w:rPr>
            </w:pPr>
            <w:r>
              <w:rPr>
                <w:color w:val="231F20"/>
                <w:sz w:val="14"/>
              </w:rPr>
              <w:t>23.13</w:t>
            </w:r>
          </w:p>
        </w:tc>
        <w:tc>
          <w:tcPr>
            <w:tcW w:w="1955" w:type="dxa"/>
            <w:tcBorders>
              <w:top w:val="single" w:sz="8" w:space="0" w:color="A9A3A1"/>
              <w:left w:val="single" w:sz="8" w:space="0" w:color="A9A3A1"/>
              <w:bottom w:val="single" w:sz="8" w:space="0" w:color="A9A3A1"/>
              <w:right w:val="single" w:sz="8" w:space="0" w:color="A9A3A1"/>
            </w:tcBorders>
          </w:tcPr>
          <w:p>
            <w:pPr>
              <w:pStyle w:val="TableParagraph"/>
              <w:ind w:left="806"/>
              <w:jc w:val="left"/>
              <w:rPr>
                <w:sz w:val="14"/>
              </w:rPr>
            </w:pPr>
            <w:r>
              <w:rPr>
                <w:color w:val="231F20"/>
                <w:sz w:val="14"/>
              </w:rPr>
              <w:t>348.0</w:t>
            </w:r>
          </w:p>
        </w:tc>
      </w:tr>
      <w:tr>
        <w:trPr>
          <w:trHeight w:val="241" w:hRule="atLeast"/>
        </w:trPr>
        <w:tc>
          <w:tcPr>
            <w:tcW w:w="10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2" w:right="292"/>
              <w:rPr>
                <w:sz w:val="14"/>
              </w:rPr>
            </w:pPr>
            <w:r>
              <w:rPr>
                <w:color w:val="231F20"/>
                <w:sz w:val="14"/>
              </w:rPr>
              <w:t>15 Gal</w:t>
            </w:r>
          </w:p>
        </w:tc>
        <w:tc>
          <w:tcPr>
            <w:tcW w:w="11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1" w:right="381"/>
              <w:rPr>
                <w:sz w:val="14"/>
              </w:rPr>
            </w:pPr>
            <w:r>
              <w:rPr>
                <w:color w:val="231F20"/>
                <w:sz w:val="14"/>
              </w:rPr>
              <w:t>27.13</w:t>
            </w:r>
          </w:p>
        </w:tc>
        <w:tc>
          <w:tcPr>
            <w:tcW w:w="11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1" w:right="200"/>
              <w:rPr>
                <w:sz w:val="14"/>
              </w:rPr>
            </w:pPr>
            <w:r>
              <w:rPr>
                <w:color w:val="231F20"/>
                <w:sz w:val="14"/>
              </w:rPr>
              <w:t>23.46</w:t>
            </w:r>
          </w:p>
        </w:tc>
        <w:tc>
          <w:tcPr>
            <w:tcW w:w="11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8" w:right="356"/>
              <w:rPr>
                <w:sz w:val="14"/>
              </w:rPr>
            </w:pPr>
            <w:r>
              <w:rPr>
                <w:color w:val="231F20"/>
                <w:sz w:val="14"/>
              </w:rPr>
              <w:t>24.82</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0" w:right="86"/>
              <w:rPr>
                <w:sz w:val="14"/>
              </w:rPr>
            </w:pPr>
            <w:r>
              <w:rPr>
                <w:color w:val="231F20"/>
                <w:sz w:val="14"/>
              </w:rPr>
              <w:t>11.75</w:t>
            </w:r>
          </w:p>
        </w:tc>
        <w:tc>
          <w:tcPr>
            <w:tcW w:w="11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89" w:right="364"/>
              <w:rPr>
                <w:sz w:val="14"/>
              </w:rPr>
            </w:pPr>
            <w:r>
              <w:rPr>
                <w:color w:val="231F20"/>
                <w:sz w:val="14"/>
              </w:rPr>
              <w:t>17.91</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2" w:right="86"/>
              <w:rPr>
                <w:sz w:val="14"/>
              </w:rPr>
            </w:pPr>
            <w:r>
              <w:rPr>
                <w:color w:val="231F20"/>
                <w:sz w:val="14"/>
              </w:rPr>
              <w:t>23.13</w:t>
            </w:r>
          </w:p>
        </w:tc>
        <w:tc>
          <w:tcPr>
            <w:tcW w:w="19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06"/>
              <w:jc w:val="left"/>
              <w:rPr>
                <w:sz w:val="14"/>
              </w:rPr>
            </w:pPr>
            <w:r>
              <w:rPr>
                <w:color w:val="231F20"/>
                <w:sz w:val="14"/>
              </w:rPr>
              <w:t>396.0</w:t>
            </w:r>
          </w:p>
        </w:tc>
      </w:tr>
      <w:tr>
        <w:trPr>
          <w:trHeight w:val="241" w:hRule="atLeast"/>
        </w:trPr>
        <w:tc>
          <w:tcPr>
            <w:tcW w:w="1077" w:type="dxa"/>
            <w:tcBorders>
              <w:top w:val="single" w:sz="8" w:space="0" w:color="A9A3A1"/>
              <w:left w:val="single" w:sz="8" w:space="0" w:color="A9A3A1"/>
              <w:bottom w:val="single" w:sz="8" w:space="0" w:color="A9A3A1"/>
              <w:right w:val="single" w:sz="8" w:space="0" w:color="A9A3A1"/>
            </w:tcBorders>
          </w:tcPr>
          <w:p>
            <w:pPr>
              <w:pStyle w:val="TableParagraph"/>
              <w:ind w:left="312" w:right="292"/>
              <w:rPr>
                <w:sz w:val="14"/>
              </w:rPr>
            </w:pPr>
            <w:r>
              <w:rPr>
                <w:color w:val="231F20"/>
                <w:sz w:val="14"/>
              </w:rPr>
              <w:t>40 Gal</w:t>
            </w:r>
          </w:p>
        </w:tc>
        <w:tc>
          <w:tcPr>
            <w:tcW w:w="1195" w:type="dxa"/>
            <w:tcBorders>
              <w:top w:val="single" w:sz="8" w:space="0" w:color="A9A3A1"/>
              <w:left w:val="single" w:sz="8" w:space="0" w:color="A9A3A1"/>
              <w:bottom w:val="single" w:sz="8" w:space="0" w:color="A9A3A1"/>
              <w:right w:val="single" w:sz="8" w:space="0" w:color="A9A3A1"/>
            </w:tcBorders>
          </w:tcPr>
          <w:p>
            <w:pPr>
              <w:pStyle w:val="TableParagraph"/>
              <w:ind w:left="402" w:right="381"/>
              <w:rPr>
                <w:sz w:val="14"/>
              </w:rPr>
            </w:pPr>
            <w:r>
              <w:rPr>
                <w:color w:val="231F20"/>
                <w:sz w:val="14"/>
              </w:rPr>
              <w:t>34.50</w:t>
            </w:r>
          </w:p>
        </w:tc>
        <w:tc>
          <w:tcPr>
            <w:tcW w:w="1157" w:type="dxa"/>
            <w:tcBorders>
              <w:top w:val="single" w:sz="8" w:space="0" w:color="A9A3A1"/>
              <w:left w:val="single" w:sz="8" w:space="0" w:color="A9A3A1"/>
              <w:bottom w:val="single" w:sz="8" w:space="0" w:color="A9A3A1"/>
              <w:right w:val="single" w:sz="8" w:space="0" w:color="A9A3A1"/>
            </w:tcBorders>
          </w:tcPr>
          <w:p>
            <w:pPr>
              <w:pStyle w:val="TableParagraph"/>
              <w:ind w:left="221" w:right="199"/>
              <w:rPr>
                <w:sz w:val="14"/>
              </w:rPr>
            </w:pPr>
            <w:r>
              <w:rPr>
                <w:color w:val="231F20"/>
                <w:sz w:val="14"/>
              </w:rPr>
              <w:t>23.13</w:t>
            </w:r>
          </w:p>
        </w:tc>
        <w:tc>
          <w:tcPr>
            <w:tcW w:w="1146" w:type="dxa"/>
            <w:tcBorders>
              <w:top w:val="single" w:sz="8" w:space="0" w:color="A9A3A1"/>
              <w:left w:val="single" w:sz="8" w:space="0" w:color="A9A3A1"/>
              <w:bottom w:val="single" w:sz="8" w:space="0" w:color="A9A3A1"/>
              <w:right w:val="single" w:sz="8" w:space="0" w:color="A9A3A1"/>
            </w:tcBorders>
          </w:tcPr>
          <w:p>
            <w:pPr>
              <w:pStyle w:val="TableParagraph"/>
              <w:ind w:left="378" w:right="355"/>
              <w:rPr>
                <w:sz w:val="14"/>
              </w:rPr>
            </w:pPr>
            <w:r>
              <w:rPr>
                <w:color w:val="231F20"/>
                <w:sz w:val="14"/>
              </w:rPr>
              <w:t>38.58</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left="110" w:right="86"/>
              <w:rPr>
                <w:sz w:val="14"/>
              </w:rPr>
            </w:pPr>
            <w:r>
              <w:rPr>
                <w:color w:val="231F20"/>
                <w:sz w:val="14"/>
              </w:rPr>
              <w:t>24.00</w:t>
            </w:r>
          </w:p>
        </w:tc>
        <w:tc>
          <w:tcPr>
            <w:tcW w:w="1166" w:type="dxa"/>
            <w:tcBorders>
              <w:top w:val="single" w:sz="8" w:space="0" w:color="A9A3A1"/>
              <w:left w:val="single" w:sz="8" w:space="0" w:color="A9A3A1"/>
              <w:bottom w:val="single" w:sz="8" w:space="0" w:color="A9A3A1"/>
              <w:right w:val="single" w:sz="8" w:space="0" w:color="A9A3A1"/>
            </w:tcBorders>
          </w:tcPr>
          <w:p>
            <w:pPr>
              <w:pStyle w:val="TableParagraph"/>
              <w:ind w:left="389" w:right="364"/>
              <w:rPr>
                <w:sz w:val="14"/>
              </w:rPr>
            </w:pPr>
            <w:r>
              <w:rPr>
                <w:color w:val="231F20"/>
                <w:sz w:val="14"/>
              </w:rPr>
              <w:t>31.67</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w:t>
            </w:r>
          </w:p>
        </w:tc>
        <w:tc>
          <w:tcPr>
            <w:tcW w:w="1955" w:type="dxa"/>
            <w:tcBorders>
              <w:top w:val="single" w:sz="8" w:space="0" w:color="A9A3A1"/>
              <w:left w:val="single" w:sz="8" w:space="0" w:color="A9A3A1"/>
              <w:bottom w:val="single" w:sz="8" w:space="0" w:color="A9A3A1"/>
              <w:right w:val="single" w:sz="8" w:space="0" w:color="A9A3A1"/>
            </w:tcBorders>
          </w:tcPr>
          <w:p>
            <w:pPr>
              <w:pStyle w:val="TableParagraph"/>
              <w:ind w:left="806"/>
              <w:jc w:val="left"/>
              <w:rPr>
                <w:sz w:val="14"/>
              </w:rPr>
            </w:pPr>
            <w:r>
              <w:rPr>
                <w:color w:val="231F20"/>
                <w:sz w:val="14"/>
              </w:rPr>
              <w:t>628.0</w:t>
            </w:r>
          </w:p>
        </w:tc>
      </w:tr>
    </w:tbl>
    <w:p>
      <w:pPr>
        <w:pStyle w:val="BodyText"/>
        <w:spacing w:before="1"/>
        <w:rPr>
          <w:sz w:val="6"/>
        </w:rPr>
      </w:pPr>
    </w:p>
    <w:p>
      <w:pPr>
        <w:spacing w:after="0"/>
        <w:rPr>
          <w:sz w:val="6"/>
        </w:rPr>
        <w:sectPr>
          <w:pgSz w:w="12240" w:h="15840"/>
          <w:pgMar w:top="0" w:bottom="0" w:left="0" w:right="0"/>
        </w:sectPr>
      </w:pPr>
    </w:p>
    <w:p>
      <w:pPr>
        <w:spacing w:line="292" w:lineRule="exact" w:before="60"/>
        <w:ind w:left="1195" w:right="0" w:firstLine="0"/>
        <w:jc w:val="left"/>
        <w:rPr>
          <w:rFonts w:ascii="Arial Black"/>
          <w:sz w:val="24"/>
        </w:rPr>
      </w:pPr>
      <w:r>
        <w:rPr/>
        <w:pict>
          <v:group style="position:absolute;margin-left:-.000001pt;margin-top:.000081pt;width:397pt;height:792pt;mso-position-horizontal-relative:page;mso-position-vertical-relative:page;z-index:-1531456" coordorigin="0,0" coordsize="7940,15840">
            <v:shape style="position:absolute;left:0;top:0;width:7940;height:15840" type="#_x0000_t75" stroked="false">
              <v:imagedata r:id="rId790" o:title=""/>
            </v:shape>
            <v:shape style="position:absolute;left:2574;top:345;width:2312;height:173" type="#_x0000_t75" stroked="false">
              <v:imagedata r:id="rId661" o:title=""/>
            </v:shape>
            <v:shape style="position:absolute;left:1342;top:181;width:1063;height:432" type="#_x0000_t75" stroked="false">
              <v:imagedata r:id="rId662" o:title=""/>
            </v:shape>
            <v:shape style="position:absolute;left:5399;top:344;width:127;height:168" type="#_x0000_t75" stroked="false">
              <v:imagedata r:id="rId537" o:title=""/>
            </v:shape>
            <v:shape style="position:absolute;left:5651;top:344;width:133;height:171" type="#_x0000_t75" stroked="false">
              <v:imagedata r:id="rId791" o:title=""/>
            </v:shape>
            <v:shape style="position:absolute;left:5917;top:344;width:23;height:168" type="#_x0000_t75" stroked="false">
              <v:imagedata r:id="rId22" o:title=""/>
            </v:shape>
            <v:shape style="position:absolute;left:6072;top:344;width:105;height:168" type="#_x0000_t75" stroked="false">
              <v:imagedata r:id="rId562" o:title=""/>
            </v:shape>
            <v:shape style="position:absolute;left:6267;top:344;width:134;height:168" type="#_x0000_t75" stroked="false">
              <v:imagedata r:id="rId24" o:title=""/>
            </v:shape>
            <v:shape style="position:absolute;left:6655;top:344;width:134;height:168" type="#_x0000_t75" stroked="false">
              <v:imagedata r:id="rId792" o:title=""/>
            </v:shape>
            <v:shape style="position:absolute;left:6893;top:341;width:161;height:174" type="#_x0000_t75" stroked="false">
              <v:imagedata r:id="rId26" o:title=""/>
            </v:shape>
            <v:shape style="position:absolute;left:7335;top:344;width:105;height:168" type="#_x0000_t75" stroked="false">
              <v:imagedata r:id="rId562" o:title=""/>
            </v:shape>
            <v:shape style="position:absolute;left:7541;top:344;width:158;height:168" type="#_x0000_t75" stroked="false">
              <v:imagedata r:id="rId27" o:title=""/>
            </v:shape>
            <v:shape style="position:absolute;left:7803;top:341;width:134;height:174" type="#_x0000_t75" stroked="false">
              <v:imagedata r:id="rId793" o:title=""/>
            </v:shape>
            <v:shape style="position:absolute;left:5109;top:211;width:21;height:421" type="#_x0000_t75" stroked="false">
              <v:imagedata r:id="rId19" o:title=""/>
            </v:shape>
            <v:shape style="position:absolute;left:5852;top:3671;width:1846;height:2784" type="#_x0000_t75" stroked="false">
              <v:imagedata r:id="rId794" o:title=""/>
            </v:shape>
            <w10:wrap type="none"/>
          </v:group>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58</w:t>
        <w:tab/>
      </w:r>
      <w:hyperlink r:id="rId33">
        <w:r>
          <w:rPr>
            <w:rFonts w:ascii="Arial Black"/>
            <w:color w:val="ED1C24"/>
            <w:spacing w:val="-3"/>
            <w:sz w:val="24"/>
          </w:rPr>
          <w:t>www.BVAhydraulics.com</w:t>
        </w:r>
      </w:hyperlink>
    </w:p>
    <w:p>
      <w:pPr>
        <w:pStyle w:val="ListParagraph"/>
        <w:numPr>
          <w:ilvl w:val="1"/>
          <w:numId w:val="29"/>
        </w:numPr>
        <w:tabs>
          <w:tab w:pos="421" w:val="left" w:leader="none"/>
        </w:tabs>
        <w:spacing w:line="240" w:lineRule="auto" w:before="40" w:after="0"/>
        <w:ind w:left="420" w:right="0" w:hanging="93"/>
        <w:jc w:val="left"/>
        <w:rPr>
          <w:i/>
          <w:sz w:val="14"/>
        </w:rPr>
      </w:pPr>
      <w:r>
        <w:rPr>
          <w:i/>
          <w:color w:val="231F20"/>
          <w:sz w:val="14"/>
        </w:rPr>
        <w:br w:type="column"/>
        <w:t>Pump weights include</w:t>
      </w:r>
      <w:r>
        <w:rPr>
          <w:i/>
          <w:color w:val="231F20"/>
          <w:spacing w:val="-3"/>
          <w:sz w:val="14"/>
        </w:rPr>
        <w:t> </w:t>
      </w:r>
      <w:r>
        <w:rPr>
          <w:i/>
          <w:color w:val="231F20"/>
          <w:sz w:val="14"/>
        </w:rPr>
        <w:t>oil.</w:t>
      </w:r>
    </w:p>
    <w:p>
      <w:pPr>
        <w:spacing w:after="0" w:line="240" w:lineRule="auto"/>
        <w:jc w:val="left"/>
        <w:rPr>
          <w:sz w:val="14"/>
        </w:rPr>
        <w:sectPr>
          <w:type w:val="continuous"/>
          <w:pgSz w:w="12240" w:h="15840"/>
          <w:pgMar w:top="900" w:bottom="0" w:left="0" w:right="0"/>
          <w:cols w:num="2" w:equalWidth="0">
            <w:col w:w="4481" w:space="45"/>
            <w:col w:w="7714"/>
          </w:cols>
        </w:sectPr>
      </w:pPr>
    </w:p>
    <w:p>
      <w:pPr>
        <w:pStyle w:val="BodyText"/>
        <w:rPr>
          <w:i/>
          <w:sz w:val="20"/>
        </w:rPr>
      </w:pPr>
    </w:p>
    <w:p>
      <w:pPr>
        <w:pStyle w:val="BodyText"/>
        <w:rPr>
          <w:i/>
          <w:sz w:val="20"/>
        </w:rPr>
      </w:pPr>
    </w:p>
    <w:p>
      <w:pPr>
        <w:pStyle w:val="BodyText"/>
        <w:spacing w:before="7"/>
        <w:rPr>
          <w:i/>
          <w:sz w:val="29"/>
        </w:rPr>
      </w:pPr>
    </w:p>
    <w:p>
      <w:pPr>
        <w:spacing w:before="100"/>
        <w:ind w:left="2519" w:right="0" w:firstLine="0"/>
        <w:jc w:val="left"/>
        <w:rPr>
          <w:rFonts w:ascii="Arial Black"/>
          <w:sz w:val="28"/>
        </w:rPr>
      </w:pPr>
      <w:r>
        <w:rPr/>
        <w:pict>
          <v:group style="position:absolute;margin-left:63.000301pt;margin-top:-3.466681pt;width:332pt;height:640.2pt;mso-position-horizontal-relative:page;mso-position-vertical-relative:paragraph;z-index:-1531000" coordorigin="1260,-69" coordsize="6640,12804">
            <v:shape style="position:absolute;left:1260;top:-70;width:1099;height:12766" coordorigin="1260,-69" coordsize="1099,12766" path="m1260,-69l1260,12343,1613,12696,2358,12696,1373,44,1260,-69xe" filled="true" fillcolor="#231f20" stroked="false">
              <v:path arrowok="t"/>
              <v:fill type="solid"/>
            </v:shape>
            <v:shape style="position:absolute;left:1331;top:-7;width:6569;height:12741" type="#_x0000_t75" stroked="false">
              <v:imagedata r:id="rId795" o:title=""/>
            </v:shape>
            <v:shape style="position:absolute;left:1367;top:33;width:6491;height:12646" coordorigin="1367,34" coordsize="6491,12646" path="m7858,34l1367,34,1367,12294,1769,12679,7858,12679,7858,34xe" filled="true" fillcolor="#ffffff" stroked="false">
              <v:path arrowok="t"/>
              <v:fill type="solid"/>
            </v:shape>
            <v:shape style="position:absolute;left:1574;top:1240;width:389;height:389" type="#_x0000_t75" stroked="false">
              <v:imagedata r:id="rId58" o:title=""/>
            </v:shape>
            <v:rect style="position:absolute;left:1534;top:1200;width:389;height:389" filled="true" fillcolor="#ffffff" stroked="false">
              <v:fill type="solid"/>
            </v:rect>
            <v:shape style="position:absolute;left:2178;top:1240;width:389;height:389" type="#_x0000_t75" stroked="false">
              <v:imagedata r:id="rId745" o:title=""/>
            </v:shape>
            <v:rect style="position:absolute;left:2138;top:1200;width:389;height:389" filled="true" fillcolor="#ffffff" stroked="false">
              <v:fill type="solid"/>
            </v:rect>
            <v:shape style="position:absolute;left:2763;top:1240;width:567;height:389" type="#_x0000_t75" stroked="false">
              <v:imagedata r:id="rId61" o:title=""/>
            </v:shape>
            <v:rect style="position:absolute;left:2723;top:1200;width:567;height:389" filled="true" fillcolor="#ffffff" stroked="false">
              <v:fill type="solid"/>
            </v:rect>
            <v:shape style="position:absolute;left:3602;top:1240;width:858;height:389" type="#_x0000_t75" stroked="false">
              <v:imagedata r:id="rId748" o:title=""/>
            </v:shape>
            <v:rect style="position:absolute;left:3562;top:1200;width:858;height:389" filled="true" fillcolor="#ffffff" stroked="false">
              <v:fill type="solid"/>
            </v:rect>
            <v:shape style="position:absolute;left:4640;top:1240;width:625;height:389" type="#_x0000_t75" stroked="false">
              <v:imagedata r:id="rId749" o:title=""/>
            </v:shape>
            <v:rect style="position:absolute;left:4600;top:1200;width:625;height:389" filled="true" fillcolor="#ffffff" stroked="false">
              <v:fill type="solid"/>
            </v:rect>
            <v:line style="position:absolute" from="1620,2651" to="3168,2651" stroked="true" strokeweight="1pt" strokecolor="#d2232a">
              <v:stroke dashstyle="solid"/>
            </v:line>
            <v:line style="position:absolute" from="1620,3980" to="3010,3980" stroked="true" strokeweight="1pt" strokecolor="#d2232a">
              <v:stroke dashstyle="solid"/>
            </v:line>
            <v:line style="position:absolute" from="1620,10299" to="2635,10299" stroked="true" strokeweight="1pt" strokecolor="#d2232a">
              <v:stroke dashstyle="solid"/>
            </v:line>
            <v:line style="position:absolute" from="1620,3314" to="2981,3314" stroked="true" strokeweight="1pt" strokecolor="#d2232a">
              <v:stroke dashstyle="solid"/>
            </v:line>
            <v:line style="position:absolute" from="1620,11340" to="3262,11340" stroked="true" strokeweight="1pt" strokecolor="#d2232a">
              <v:stroke dashstyle="solid"/>
            </v:line>
            <v:line style="position:absolute" from="1620,8250" to="3276,8250" stroked="true" strokeweight="1pt" strokecolor="#d2232a">
              <v:stroke dashstyle="solid"/>
            </v:line>
            <v:line style="position:absolute" from="1620,4795" to="3888,4795" stroked="true" strokeweight="1pt" strokecolor="#d2232a">
              <v:stroke dashstyle="solid"/>
            </v:line>
            <v:shape style="position:absolute;left:6210;top:1422;width:110;height:38" type="#_x0000_t75" stroked="false">
              <v:imagedata r:id="rId744" o:title=""/>
            </v:shape>
            <v:shape style="position:absolute;left:5529;top:1240;width:407;height:389" type="#_x0000_t75" stroked="false">
              <v:imagedata r:id="rId796" o:title=""/>
            </v:shape>
            <v:rect style="position:absolute;left:5489;top:1200;width:407;height:389" filled="true" fillcolor="#ffffff" stroked="false">
              <v:fill type="solid"/>
            </v:rect>
            <v:shape style="position:absolute;left:6538;top:1240;width:407;height:389" type="#_x0000_t75" stroked="false">
              <v:imagedata r:id="rId59" o:title=""/>
            </v:shape>
            <v:rect style="position:absolute;left:6511;top:1200;width:394;height:389" filled="true" fillcolor="#ffffff" stroked="false">
              <v:fill type="solid"/>
            </v:rect>
            <v:shape style="position:absolute;left:7194;top:1240;width:407;height:389" type="#_x0000_t75" stroked="false">
              <v:imagedata r:id="rId797" o:title=""/>
            </v:shape>
            <v:rect style="position:absolute;left:7154;top:1200;width:407;height:389" filled="true" fillcolor="#ffffff" stroked="false">
              <v:fill type="solid"/>
            </v:rect>
            <v:shape style="position:absolute;left:6537;top:1654;width:1059;height:114" coordorigin="6538,1654" coordsize="1059,114" path="m6538,1654l6551,1695,6587,1718,6640,1727,6704,1727,6774,1723,6844,1717,6908,1714,6961,1719,6997,1736,7010,1768,7021,1740,7053,1723,7101,1715,7162,1714,7230,1717,7303,1722,7376,1727,7444,1728,7504,1724,7553,1712,7584,1689,7596,1654e" filled="false" stroked="true" strokeweight="1pt" strokecolor="#ed2124">
              <v:path arrowok="t"/>
              <v:stroke dashstyle="solid"/>
            </v:shape>
            <w10:wrap type="none"/>
          </v:group>
        </w:pict>
      </w:r>
      <w:r>
        <w:rPr>
          <w:rFonts w:ascii="Arial Black"/>
          <w:color w:val="231F20"/>
          <w:sz w:val="28"/>
        </w:rPr>
        <w:t>3-Phase Pump Matrix Chart</w:t>
      </w:r>
    </w:p>
    <w:p>
      <w:pPr>
        <w:pStyle w:val="BodyText"/>
        <w:spacing w:line="249" w:lineRule="auto" w:before="57"/>
        <w:ind w:left="1617" w:right="4671"/>
        <w:jc w:val="center"/>
      </w:pPr>
      <w:r>
        <w:rPr>
          <w:color w:val="231F20"/>
        </w:rPr>
        <w:t>If</w:t>
      </w:r>
      <w:r>
        <w:rPr>
          <w:color w:val="231F20"/>
          <w:spacing w:val="-10"/>
        </w:rPr>
        <w:t> </w:t>
      </w:r>
      <w:r>
        <w:rPr>
          <w:color w:val="231F20"/>
        </w:rPr>
        <w:t>you</w:t>
      </w:r>
      <w:r>
        <w:rPr>
          <w:color w:val="231F20"/>
          <w:spacing w:val="-9"/>
        </w:rPr>
        <w:t> </w:t>
      </w:r>
      <w:r>
        <w:rPr>
          <w:color w:val="231F20"/>
        </w:rPr>
        <w:t>don’t</w:t>
      </w:r>
      <w:r>
        <w:rPr>
          <w:color w:val="231F20"/>
          <w:spacing w:val="-9"/>
        </w:rPr>
        <w:t> </w:t>
      </w:r>
      <w:r>
        <w:rPr>
          <w:color w:val="231F20"/>
        </w:rPr>
        <w:t>see</w:t>
      </w:r>
      <w:r>
        <w:rPr>
          <w:color w:val="231F20"/>
          <w:spacing w:val="-9"/>
        </w:rPr>
        <w:t> </w:t>
      </w:r>
      <w:r>
        <w:rPr>
          <w:color w:val="231F20"/>
        </w:rPr>
        <w:t>a</w:t>
      </w:r>
      <w:r>
        <w:rPr>
          <w:color w:val="231F20"/>
          <w:spacing w:val="-9"/>
        </w:rPr>
        <w:t> </w:t>
      </w:r>
      <w:r>
        <w:rPr>
          <w:color w:val="231F20"/>
        </w:rPr>
        <w:t>pump</w:t>
      </w:r>
      <w:r>
        <w:rPr>
          <w:color w:val="231F20"/>
          <w:spacing w:val="-9"/>
        </w:rPr>
        <w:t> </w:t>
      </w:r>
      <w:r>
        <w:rPr>
          <w:color w:val="231F20"/>
        </w:rPr>
        <w:t>that</w:t>
      </w:r>
      <w:r>
        <w:rPr>
          <w:color w:val="231F20"/>
          <w:spacing w:val="-9"/>
        </w:rPr>
        <w:t> </w:t>
      </w:r>
      <w:r>
        <w:rPr>
          <w:color w:val="231F20"/>
        </w:rPr>
        <w:t>would</w:t>
      </w:r>
      <w:r>
        <w:rPr>
          <w:color w:val="231F20"/>
          <w:spacing w:val="-9"/>
        </w:rPr>
        <w:t> </w:t>
      </w:r>
      <w:r>
        <w:rPr>
          <w:color w:val="231F20"/>
        </w:rPr>
        <w:t>fit</w:t>
      </w:r>
      <w:r>
        <w:rPr>
          <w:color w:val="231F20"/>
          <w:spacing w:val="-10"/>
        </w:rPr>
        <w:t> </w:t>
      </w:r>
      <w:r>
        <w:rPr>
          <w:color w:val="231F20"/>
        </w:rPr>
        <w:t>your</w:t>
      </w:r>
      <w:r>
        <w:rPr>
          <w:color w:val="231F20"/>
          <w:spacing w:val="-9"/>
        </w:rPr>
        <w:t> </w:t>
      </w:r>
      <w:r>
        <w:rPr>
          <w:color w:val="231F20"/>
        </w:rPr>
        <w:t>application</w:t>
      </w:r>
      <w:r>
        <w:rPr>
          <w:color w:val="231F20"/>
          <w:spacing w:val="-9"/>
        </w:rPr>
        <w:t> </w:t>
      </w:r>
      <w:r>
        <w:rPr>
          <w:color w:val="231F20"/>
        </w:rPr>
        <w:t>needs,</w:t>
      </w:r>
      <w:r>
        <w:rPr>
          <w:color w:val="231F20"/>
          <w:spacing w:val="-9"/>
        </w:rPr>
        <w:t> </w:t>
      </w:r>
      <w:r>
        <w:rPr>
          <w:color w:val="231F20"/>
        </w:rPr>
        <w:t>you</w:t>
      </w:r>
      <w:r>
        <w:rPr>
          <w:color w:val="231F20"/>
          <w:spacing w:val="-9"/>
        </w:rPr>
        <w:t> </w:t>
      </w:r>
      <w:r>
        <w:rPr>
          <w:color w:val="231F20"/>
        </w:rPr>
        <w:t>can</w:t>
      </w:r>
      <w:r>
        <w:rPr>
          <w:color w:val="231F20"/>
          <w:spacing w:val="-9"/>
        </w:rPr>
        <w:t> </w:t>
      </w:r>
      <w:r>
        <w:rPr>
          <w:color w:val="231F20"/>
        </w:rPr>
        <w:t>custom</w:t>
      </w:r>
      <w:r>
        <w:rPr>
          <w:color w:val="231F20"/>
          <w:spacing w:val="-9"/>
        </w:rPr>
        <w:t> </w:t>
      </w:r>
      <w:r>
        <w:rPr>
          <w:color w:val="231F20"/>
        </w:rPr>
        <w:t>build</w:t>
      </w:r>
      <w:r>
        <w:rPr>
          <w:color w:val="231F20"/>
          <w:spacing w:val="-9"/>
        </w:rPr>
        <w:t> </w:t>
      </w:r>
      <w:r>
        <w:rPr>
          <w:color w:val="231F20"/>
        </w:rPr>
        <w:t>a</w:t>
      </w:r>
      <w:r>
        <w:rPr>
          <w:color w:val="231F20"/>
          <w:spacing w:val="-10"/>
        </w:rPr>
        <w:t> </w:t>
      </w:r>
      <w:r>
        <w:rPr>
          <w:color w:val="231F20"/>
        </w:rPr>
        <w:t>pump</w:t>
      </w:r>
      <w:r>
        <w:rPr>
          <w:color w:val="231F20"/>
          <w:spacing w:val="-9"/>
        </w:rPr>
        <w:t> </w:t>
      </w:r>
      <w:r>
        <w:rPr>
          <w:color w:val="231F20"/>
        </w:rPr>
        <w:t>to</w:t>
      </w:r>
      <w:r>
        <w:rPr>
          <w:color w:val="231F20"/>
          <w:spacing w:val="-9"/>
        </w:rPr>
        <w:t> </w:t>
      </w:r>
      <w:r>
        <w:rPr>
          <w:color w:val="231F20"/>
        </w:rPr>
        <w:t>your desired</w:t>
      </w:r>
      <w:r>
        <w:rPr>
          <w:color w:val="231F20"/>
          <w:spacing w:val="-10"/>
        </w:rPr>
        <w:t> </w:t>
      </w:r>
      <w:r>
        <w:rPr>
          <w:color w:val="231F20"/>
        </w:rPr>
        <w:t>specifications.</w:t>
      </w:r>
      <w:r>
        <w:rPr>
          <w:color w:val="231F20"/>
          <w:spacing w:val="-10"/>
        </w:rPr>
        <w:t> </w:t>
      </w:r>
      <w:r>
        <w:rPr>
          <w:color w:val="231F20"/>
        </w:rPr>
        <w:t>Use</w:t>
      </w:r>
      <w:r>
        <w:rPr>
          <w:color w:val="231F20"/>
          <w:spacing w:val="-10"/>
        </w:rPr>
        <w:t> </w:t>
      </w:r>
      <w:r>
        <w:rPr>
          <w:color w:val="231F20"/>
        </w:rPr>
        <w:t>this</w:t>
      </w:r>
      <w:r>
        <w:rPr>
          <w:color w:val="231F20"/>
          <w:spacing w:val="-10"/>
        </w:rPr>
        <w:t> </w:t>
      </w:r>
      <w:r>
        <w:rPr>
          <w:color w:val="231F20"/>
        </w:rPr>
        <w:t>Pump</w:t>
      </w:r>
      <w:r>
        <w:rPr>
          <w:color w:val="231F20"/>
          <w:spacing w:val="-9"/>
        </w:rPr>
        <w:t> </w:t>
      </w:r>
      <w:r>
        <w:rPr>
          <w:color w:val="231F20"/>
        </w:rPr>
        <w:t>Matrix</w:t>
      </w:r>
      <w:r>
        <w:rPr>
          <w:color w:val="231F20"/>
          <w:spacing w:val="-10"/>
        </w:rPr>
        <w:t> </w:t>
      </w:r>
      <w:r>
        <w:rPr>
          <w:color w:val="231F20"/>
        </w:rPr>
        <w:t>Chart</w:t>
      </w:r>
      <w:r>
        <w:rPr>
          <w:color w:val="231F20"/>
          <w:spacing w:val="-10"/>
        </w:rPr>
        <w:t> </w:t>
      </w:r>
      <w:r>
        <w:rPr>
          <w:color w:val="231F20"/>
        </w:rPr>
        <w:t>as</w:t>
      </w:r>
      <w:r>
        <w:rPr>
          <w:color w:val="231F20"/>
          <w:spacing w:val="-10"/>
        </w:rPr>
        <w:t> </w:t>
      </w:r>
      <w:r>
        <w:rPr>
          <w:color w:val="231F20"/>
        </w:rPr>
        <w:t>a</w:t>
      </w:r>
      <w:r>
        <w:rPr>
          <w:color w:val="231F20"/>
          <w:spacing w:val="-9"/>
        </w:rPr>
        <w:t> </w:t>
      </w:r>
      <w:r>
        <w:rPr>
          <w:color w:val="231F20"/>
        </w:rPr>
        <w:t>guide</w:t>
      </w:r>
      <w:r>
        <w:rPr>
          <w:color w:val="231F20"/>
          <w:spacing w:val="-10"/>
        </w:rPr>
        <w:t> </w:t>
      </w:r>
      <w:r>
        <w:rPr>
          <w:color w:val="231F20"/>
        </w:rPr>
        <w:t>for</w:t>
      </w:r>
      <w:r>
        <w:rPr>
          <w:color w:val="231F20"/>
          <w:spacing w:val="-10"/>
        </w:rPr>
        <w:t> </w:t>
      </w:r>
      <w:r>
        <w:rPr>
          <w:color w:val="231F20"/>
        </w:rPr>
        <w:t>creating</w:t>
      </w:r>
      <w:r>
        <w:rPr>
          <w:color w:val="231F20"/>
          <w:spacing w:val="-10"/>
        </w:rPr>
        <w:t> </w:t>
      </w:r>
      <w:r>
        <w:rPr>
          <w:color w:val="231F20"/>
        </w:rPr>
        <w:t>your</w:t>
      </w:r>
      <w:r>
        <w:rPr>
          <w:color w:val="231F20"/>
          <w:spacing w:val="-9"/>
        </w:rPr>
        <w:t> </w:t>
      </w:r>
      <w:r>
        <w:rPr>
          <w:color w:val="231F20"/>
        </w:rPr>
        <w:t>very</w:t>
      </w:r>
      <w:r>
        <w:rPr>
          <w:color w:val="231F20"/>
          <w:spacing w:val="-10"/>
        </w:rPr>
        <w:t> </w:t>
      </w:r>
      <w:r>
        <w:rPr>
          <w:color w:val="231F20"/>
        </w:rPr>
        <w:t>own</w:t>
      </w:r>
      <w:r>
        <w:rPr>
          <w:color w:val="231F20"/>
          <w:spacing w:val="-10"/>
        </w:rPr>
        <w:t> </w:t>
      </w:r>
      <w:r>
        <w:rPr>
          <w:color w:val="231F20"/>
          <w:spacing w:val="-2"/>
        </w:rPr>
        <w:t>custom </w:t>
      </w:r>
      <w:r>
        <w:rPr>
          <w:color w:val="231F20"/>
        </w:rPr>
        <w:t>built</w:t>
      </w:r>
      <w:r>
        <w:rPr>
          <w:color w:val="231F20"/>
          <w:spacing w:val="-11"/>
        </w:rPr>
        <w:t> </w:t>
      </w:r>
      <w:r>
        <w:rPr>
          <w:color w:val="231F20"/>
        </w:rPr>
        <w:t>Electric</w:t>
      </w:r>
      <w:r>
        <w:rPr>
          <w:color w:val="231F20"/>
          <w:spacing w:val="-10"/>
        </w:rPr>
        <w:t> </w:t>
      </w:r>
      <w:r>
        <w:rPr>
          <w:color w:val="231F20"/>
        </w:rPr>
        <w:t>Pump.</w:t>
      </w:r>
      <w:r>
        <w:rPr>
          <w:color w:val="231F20"/>
          <w:spacing w:val="-11"/>
        </w:rPr>
        <w:t> </w:t>
      </w:r>
      <w:r>
        <w:rPr>
          <w:color w:val="231F20"/>
        </w:rPr>
        <w:t>For</w:t>
      </w:r>
      <w:r>
        <w:rPr>
          <w:color w:val="231F20"/>
          <w:spacing w:val="-10"/>
        </w:rPr>
        <w:t> </w:t>
      </w:r>
      <w:r>
        <w:rPr>
          <w:color w:val="231F20"/>
        </w:rPr>
        <w:t>assistance</w:t>
      </w:r>
      <w:r>
        <w:rPr>
          <w:color w:val="231F20"/>
          <w:spacing w:val="-10"/>
        </w:rPr>
        <w:t> </w:t>
      </w:r>
      <w:r>
        <w:rPr>
          <w:color w:val="231F20"/>
        </w:rPr>
        <w:t>in</w:t>
      </w:r>
      <w:r>
        <w:rPr>
          <w:color w:val="231F20"/>
          <w:spacing w:val="-11"/>
        </w:rPr>
        <w:t> </w:t>
      </w:r>
      <w:r>
        <w:rPr>
          <w:color w:val="231F20"/>
        </w:rPr>
        <w:t>building</w:t>
      </w:r>
      <w:r>
        <w:rPr>
          <w:color w:val="231F20"/>
          <w:spacing w:val="-10"/>
        </w:rPr>
        <w:t> </w:t>
      </w:r>
      <w:r>
        <w:rPr>
          <w:color w:val="231F20"/>
        </w:rPr>
        <w:t>your</w:t>
      </w:r>
      <w:r>
        <w:rPr>
          <w:color w:val="231F20"/>
          <w:spacing w:val="-10"/>
        </w:rPr>
        <w:t> </w:t>
      </w:r>
      <w:r>
        <w:rPr>
          <w:color w:val="231F20"/>
        </w:rPr>
        <w:t>pump,</w:t>
      </w:r>
      <w:r>
        <w:rPr>
          <w:color w:val="231F20"/>
          <w:spacing w:val="-11"/>
        </w:rPr>
        <w:t> </w:t>
      </w:r>
      <w:r>
        <w:rPr>
          <w:color w:val="231F20"/>
        </w:rPr>
        <w:t>call</w:t>
      </w:r>
      <w:r>
        <w:rPr>
          <w:color w:val="231F20"/>
          <w:spacing w:val="-10"/>
        </w:rPr>
        <w:t> </w:t>
      </w:r>
      <w:r>
        <w:rPr>
          <w:color w:val="231F20"/>
        </w:rPr>
        <w:t>your</w:t>
      </w:r>
      <w:r>
        <w:rPr>
          <w:color w:val="231F20"/>
          <w:spacing w:val="-10"/>
        </w:rPr>
        <w:t> </w:t>
      </w:r>
      <w:r>
        <w:rPr>
          <w:color w:val="231F20"/>
        </w:rPr>
        <w:t>local</w:t>
      </w:r>
      <w:r>
        <w:rPr>
          <w:color w:val="231F20"/>
          <w:spacing w:val="-11"/>
        </w:rPr>
        <w:t> </w:t>
      </w:r>
      <w:r>
        <w:rPr>
          <w:color w:val="231F20"/>
          <w:spacing w:val="-5"/>
        </w:rPr>
        <w:t>BVA</w:t>
      </w:r>
      <w:r>
        <w:rPr>
          <w:color w:val="231F20"/>
          <w:spacing w:val="-16"/>
        </w:rPr>
        <w:t> </w:t>
      </w:r>
      <w:r>
        <w:rPr>
          <w:color w:val="231F20"/>
        </w:rPr>
        <w:t>Representative.</w:t>
      </w:r>
    </w:p>
    <w:p>
      <w:pPr>
        <w:pStyle w:val="Heading1"/>
        <w:tabs>
          <w:tab w:pos="2213" w:val="left" w:leader="none"/>
          <w:tab w:pos="2796" w:val="left" w:leader="none"/>
          <w:tab w:pos="3588" w:val="left" w:leader="none"/>
          <w:tab w:pos="4683" w:val="left" w:leader="none"/>
          <w:tab w:pos="5561" w:val="left" w:leader="none"/>
          <w:tab w:pos="6584" w:val="left" w:leader="none"/>
          <w:tab w:pos="7219" w:val="left" w:leader="none"/>
        </w:tabs>
        <w:spacing w:line="240" w:lineRule="auto" w:before="99"/>
        <w:ind w:left="1627"/>
      </w:pPr>
      <w:r>
        <w:rPr>
          <w:color w:val="231F20"/>
        </w:rPr>
        <w:t>P</w:t>
        <w:tab/>
      </w:r>
      <w:r>
        <w:rPr>
          <w:color w:val="231F20"/>
          <w:position w:val="1"/>
        </w:rPr>
        <w:t>E</w:t>
        <w:tab/>
        <w:t>40</w:t>
        <w:tab/>
      </w:r>
      <w:r>
        <w:rPr>
          <w:color w:val="231F20"/>
          <w:position w:val="2"/>
        </w:rPr>
        <w:t>DSP</w:t>
        <w:tab/>
      </w:r>
      <w:r>
        <w:rPr>
          <w:color w:val="231F20"/>
          <w:position w:val="1"/>
        </w:rPr>
        <w:t>02</w:t>
        <w:tab/>
      </w:r>
      <w:r>
        <w:rPr>
          <w:color w:val="231F20"/>
        </w:rPr>
        <w:t>G</w:t>
        <w:tab/>
        <w:t>A</w:t>
        <w:tab/>
        <w:t>G</w:t>
      </w:r>
    </w:p>
    <w:p>
      <w:pPr>
        <w:spacing w:after="0" w:line="240" w:lineRule="auto"/>
        <w:sectPr>
          <w:pgSz w:w="12240" w:h="15840"/>
          <w:pgMar w:top="0" w:bottom="0" w:left="0" w:right="0"/>
        </w:sectPr>
      </w:pPr>
    </w:p>
    <w:p>
      <w:pPr>
        <w:pStyle w:val="Heading9"/>
        <w:spacing w:line="219" w:lineRule="exact" w:before="122"/>
        <w:ind w:left="0" w:right="183"/>
        <w:jc w:val="right"/>
        <w:rPr>
          <w:i/>
        </w:rPr>
      </w:pPr>
      <w:r>
        <w:rPr>
          <w:i/>
          <w:color w:val="231F20"/>
        </w:rPr>
        <w:t>1</w:t>
      </w:r>
    </w:p>
    <w:p>
      <w:pPr>
        <w:spacing w:line="150" w:lineRule="exact" w:before="0"/>
        <w:ind w:left="0" w:right="0" w:firstLine="0"/>
        <w:jc w:val="right"/>
        <w:rPr>
          <w:i/>
          <w:sz w:val="14"/>
        </w:rPr>
      </w:pPr>
      <w:r>
        <w:rPr>
          <w:i/>
          <w:color w:val="231F20"/>
          <w:sz w:val="14"/>
        </w:rPr>
        <w:t>Product</w:t>
      </w:r>
    </w:p>
    <w:p>
      <w:pPr>
        <w:spacing w:before="7"/>
        <w:ind w:left="0" w:right="88" w:firstLine="0"/>
        <w:jc w:val="right"/>
        <w:rPr>
          <w:i/>
          <w:sz w:val="14"/>
        </w:rPr>
      </w:pPr>
      <w:r>
        <w:rPr>
          <w:i/>
          <w:color w:val="231F20"/>
          <w:sz w:val="14"/>
        </w:rPr>
        <w:t>Type</w:t>
      </w:r>
    </w:p>
    <w:p>
      <w:pPr>
        <w:spacing w:line="219" w:lineRule="exact" w:before="122"/>
        <w:ind w:left="156" w:right="0" w:firstLine="0"/>
        <w:jc w:val="center"/>
        <w:rPr>
          <w:b/>
          <w:i/>
          <w:sz w:val="20"/>
        </w:rPr>
      </w:pPr>
      <w:r>
        <w:rPr/>
        <w:br w:type="column"/>
      </w:r>
      <w:r>
        <w:rPr>
          <w:b/>
          <w:i/>
          <w:color w:val="231F20"/>
          <w:sz w:val="20"/>
        </w:rPr>
        <w:t>2</w:t>
      </w:r>
    </w:p>
    <w:p>
      <w:pPr>
        <w:spacing w:line="150" w:lineRule="exact" w:before="0"/>
        <w:ind w:left="156" w:right="0" w:firstLine="0"/>
        <w:jc w:val="center"/>
        <w:rPr>
          <w:i/>
          <w:sz w:val="14"/>
        </w:rPr>
      </w:pPr>
      <w:r>
        <w:rPr>
          <w:i/>
          <w:color w:val="231F20"/>
          <w:sz w:val="14"/>
        </w:rPr>
        <w:t>Motor</w:t>
      </w:r>
    </w:p>
    <w:p>
      <w:pPr>
        <w:spacing w:before="7"/>
        <w:ind w:left="185" w:right="0" w:firstLine="0"/>
        <w:jc w:val="left"/>
        <w:rPr>
          <w:i/>
          <w:sz w:val="14"/>
        </w:rPr>
      </w:pPr>
      <w:r>
        <w:rPr>
          <w:i/>
          <w:color w:val="231F20"/>
          <w:spacing w:val="-3"/>
          <w:sz w:val="14"/>
        </w:rPr>
        <w:t>Type</w:t>
      </w:r>
    </w:p>
    <w:p>
      <w:pPr>
        <w:spacing w:line="219" w:lineRule="exact" w:before="122"/>
        <w:ind w:left="241" w:right="0" w:firstLine="0"/>
        <w:jc w:val="center"/>
        <w:rPr>
          <w:b/>
          <w:i/>
          <w:sz w:val="20"/>
        </w:rPr>
      </w:pPr>
      <w:r>
        <w:rPr/>
        <w:br w:type="column"/>
      </w:r>
      <w:r>
        <w:rPr>
          <w:b/>
          <w:i/>
          <w:color w:val="231F20"/>
          <w:sz w:val="20"/>
        </w:rPr>
        <w:t>3</w:t>
      </w:r>
    </w:p>
    <w:p>
      <w:pPr>
        <w:spacing w:line="150" w:lineRule="exact" w:before="0"/>
        <w:ind w:left="288" w:right="0" w:firstLine="0"/>
        <w:jc w:val="left"/>
        <w:rPr>
          <w:i/>
          <w:sz w:val="14"/>
        </w:rPr>
      </w:pPr>
      <w:r>
        <w:rPr>
          <w:i/>
          <w:color w:val="231F20"/>
          <w:sz w:val="14"/>
        </w:rPr>
        <w:t>Flow</w:t>
      </w:r>
    </w:p>
    <w:p>
      <w:pPr>
        <w:spacing w:before="7"/>
        <w:ind w:left="241" w:right="0" w:firstLine="0"/>
        <w:jc w:val="center"/>
        <w:rPr>
          <w:i/>
          <w:sz w:val="14"/>
        </w:rPr>
      </w:pPr>
      <w:r>
        <w:rPr>
          <w:i/>
          <w:color w:val="231F20"/>
          <w:sz w:val="14"/>
        </w:rPr>
        <w:t>Group</w:t>
      </w:r>
    </w:p>
    <w:p>
      <w:pPr>
        <w:spacing w:line="219" w:lineRule="exact" w:before="122"/>
        <w:ind w:left="423" w:right="0" w:firstLine="0"/>
        <w:jc w:val="center"/>
        <w:rPr>
          <w:b/>
          <w:i/>
          <w:sz w:val="20"/>
        </w:rPr>
      </w:pPr>
      <w:r>
        <w:rPr/>
        <w:br w:type="column"/>
      </w:r>
      <w:r>
        <w:rPr>
          <w:b/>
          <w:i/>
          <w:color w:val="231F20"/>
          <w:sz w:val="20"/>
        </w:rPr>
        <w:t>4</w:t>
      </w:r>
    </w:p>
    <w:p>
      <w:pPr>
        <w:spacing w:line="150" w:lineRule="exact" w:before="0"/>
        <w:ind w:left="423" w:right="0" w:firstLine="0"/>
        <w:jc w:val="center"/>
        <w:rPr>
          <w:i/>
          <w:sz w:val="14"/>
        </w:rPr>
      </w:pPr>
      <w:r>
        <w:rPr>
          <w:i/>
          <w:color w:val="231F20"/>
          <w:sz w:val="14"/>
        </w:rPr>
        <w:t>Valve</w:t>
      </w:r>
      <w:r>
        <w:rPr>
          <w:i/>
          <w:color w:val="231F20"/>
          <w:spacing w:val="-7"/>
          <w:sz w:val="14"/>
        </w:rPr>
        <w:t> Type</w:t>
      </w:r>
    </w:p>
    <w:p>
      <w:pPr>
        <w:spacing w:before="7"/>
        <w:ind w:left="424" w:right="0" w:firstLine="0"/>
        <w:jc w:val="center"/>
        <w:rPr>
          <w:i/>
          <w:sz w:val="14"/>
        </w:rPr>
      </w:pPr>
      <w:r>
        <w:rPr>
          <w:i/>
          <w:color w:val="231F20"/>
          <w:sz w:val="14"/>
        </w:rPr>
        <w:t>/Operation</w:t>
      </w:r>
    </w:p>
    <w:p>
      <w:pPr>
        <w:spacing w:line="219" w:lineRule="exact" w:before="122"/>
        <w:ind w:left="257" w:right="0" w:firstLine="0"/>
        <w:jc w:val="center"/>
        <w:rPr>
          <w:b/>
          <w:i/>
          <w:sz w:val="20"/>
        </w:rPr>
      </w:pPr>
      <w:r>
        <w:rPr/>
        <w:br w:type="column"/>
      </w:r>
      <w:r>
        <w:rPr>
          <w:b/>
          <w:i/>
          <w:color w:val="231F20"/>
          <w:sz w:val="20"/>
        </w:rPr>
        <w:t>5</w:t>
      </w:r>
    </w:p>
    <w:p>
      <w:pPr>
        <w:spacing w:line="150" w:lineRule="exact" w:before="0"/>
        <w:ind w:left="257" w:right="0" w:firstLine="0"/>
        <w:jc w:val="center"/>
        <w:rPr>
          <w:i/>
          <w:sz w:val="14"/>
        </w:rPr>
      </w:pPr>
      <w:r>
        <w:rPr>
          <w:i/>
          <w:color w:val="231F20"/>
          <w:sz w:val="14"/>
        </w:rPr>
        <w:t>Reservoir</w:t>
      </w:r>
    </w:p>
    <w:p>
      <w:pPr>
        <w:spacing w:before="7"/>
        <w:ind w:left="258" w:right="0" w:firstLine="0"/>
        <w:jc w:val="center"/>
        <w:rPr>
          <w:i/>
          <w:sz w:val="14"/>
        </w:rPr>
      </w:pPr>
      <w:r>
        <w:rPr>
          <w:i/>
          <w:color w:val="231F20"/>
          <w:sz w:val="14"/>
        </w:rPr>
        <w:t>Size</w:t>
      </w:r>
    </w:p>
    <w:p>
      <w:pPr>
        <w:tabs>
          <w:tab w:pos="1283" w:val="left" w:leader="none"/>
        </w:tabs>
        <w:spacing w:line="219" w:lineRule="exact" w:before="122"/>
        <w:ind w:left="0" w:right="4827" w:firstLine="0"/>
        <w:jc w:val="center"/>
        <w:rPr>
          <w:b/>
          <w:i/>
          <w:sz w:val="20"/>
        </w:rPr>
      </w:pPr>
      <w:r>
        <w:rPr/>
        <w:br w:type="column"/>
      </w:r>
      <w:r>
        <w:rPr>
          <w:b/>
          <w:i/>
          <w:color w:val="231F20"/>
          <w:sz w:val="20"/>
        </w:rPr>
        <w:t>6</w:t>
        <w:tab/>
        <w:t>7</w:t>
      </w:r>
    </w:p>
    <w:p>
      <w:pPr>
        <w:tabs>
          <w:tab w:pos="1335" w:val="left" w:leader="none"/>
        </w:tabs>
        <w:spacing w:line="150" w:lineRule="exact" w:before="0"/>
        <w:ind w:left="0" w:right="4879" w:firstLine="0"/>
        <w:jc w:val="center"/>
        <w:rPr>
          <w:i/>
          <w:sz w:val="14"/>
        </w:rPr>
      </w:pPr>
      <w:r>
        <w:rPr>
          <w:i/>
          <w:color w:val="231F20"/>
          <w:sz w:val="14"/>
        </w:rPr>
        <w:t>Voltage</w:t>
        <w:tab/>
        <w:t>Pump</w:t>
      </w:r>
    </w:p>
    <w:p>
      <w:pPr>
        <w:spacing w:before="7"/>
        <w:ind w:left="1455" w:right="0" w:firstLine="0"/>
        <w:jc w:val="left"/>
        <w:rPr>
          <w:i/>
          <w:sz w:val="14"/>
        </w:rPr>
      </w:pPr>
      <w:r>
        <w:rPr>
          <w:i/>
          <w:color w:val="231F20"/>
          <w:sz w:val="14"/>
        </w:rPr>
        <w:t>Options</w:t>
      </w:r>
    </w:p>
    <w:p>
      <w:pPr>
        <w:spacing w:after="0"/>
        <w:jc w:val="left"/>
        <w:rPr>
          <w:sz w:val="14"/>
        </w:rPr>
        <w:sectPr>
          <w:type w:val="continuous"/>
          <w:pgSz w:w="12240" w:h="15840"/>
          <w:pgMar w:top="900" w:bottom="0" w:left="0" w:right="0"/>
          <w:cols w:num="6" w:equalWidth="0">
            <w:col w:w="1990" w:space="40"/>
            <w:col w:w="515" w:space="39"/>
            <w:col w:w="632" w:space="40"/>
            <w:col w:w="1109" w:space="39"/>
            <w:col w:w="857" w:space="39"/>
            <w:col w:w="6940"/>
          </w:cols>
        </w:sectPr>
      </w:pPr>
    </w:p>
    <w:p>
      <w:pPr>
        <w:spacing w:before="108"/>
        <w:ind w:left="1674" w:right="0" w:firstLine="0"/>
        <w:jc w:val="left"/>
        <w:rPr>
          <w:b/>
          <w:sz w:val="19"/>
        </w:rPr>
      </w:pPr>
      <w:r>
        <w:rPr>
          <w:b/>
          <w:color w:val="231F20"/>
          <w:sz w:val="19"/>
        </w:rPr>
        <w:t>1 - Product Type</w:t>
      </w:r>
    </w:p>
    <w:p>
      <w:pPr>
        <w:tabs>
          <w:tab w:pos="2283" w:val="left" w:leader="none"/>
        </w:tabs>
        <w:spacing w:before="96"/>
        <w:ind w:left="1672" w:right="0" w:firstLine="0"/>
        <w:jc w:val="left"/>
        <w:rPr>
          <w:sz w:val="14"/>
        </w:rPr>
      </w:pPr>
      <w:r>
        <w:rPr>
          <w:b/>
          <w:color w:val="231F20"/>
          <w:sz w:val="14"/>
        </w:rPr>
        <w:t>P</w:t>
        <w:tab/>
      </w:r>
      <w:r>
        <w:rPr>
          <w:color w:val="231F20"/>
          <w:sz w:val="14"/>
        </w:rPr>
        <w:t>Pump</w:t>
      </w:r>
    </w:p>
    <w:p>
      <w:pPr>
        <w:pStyle w:val="BodyText"/>
        <w:spacing w:before="6"/>
        <w:rPr>
          <w:sz w:val="16"/>
        </w:rPr>
      </w:pPr>
    </w:p>
    <w:p>
      <w:pPr>
        <w:numPr>
          <w:ilvl w:val="0"/>
          <w:numId w:val="30"/>
        </w:numPr>
        <w:tabs>
          <w:tab w:pos="1929" w:val="left" w:leader="none"/>
        </w:tabs>
        <w:spacing w:before="0"/>
        <w:ind w:left="1928" w:right="0" w:hanging="159"/>
        <w:jc w:val="left"/>
        <w:rPr>
          <w:b/>
          <w:sz w:val="19"/>
        </w:rPr>
      </w:pPr>
      <w:r>
        <w:rPr>
          <w:b/>
          <w:color w:val="231F20"/>
          <w:sz w:val="19"/>
        </w:rPr>
        <w:t>- Motor </w:t>
      </w:r>
      <w:r>
        <w:rPr>
          <w:b/>
          <w:color w:val="231F20"/>
          <w:spacing w:val="-5"/>
          <w:sz w:val="19"/>
        </w:rPr>
        <w:t>Type</w:t>
      </w:r>
    </w:p>
    <w:p>
      <w:pPr>
        <w:pStyle w:val="BodyText"/>
        <w:tabs>
          <w:tab w:pos="2283" w:val="left" w:leader="none"/>
        </w:tabs>
        <w:spacing w:before="95"/>
        <w:ind w:left="1672"/>
      </w:pPr>
      <w:r>
        <w:rPr>
          <w:b/>
          <w:color w:val="231F20"/>
        </w:rPr>
        <w:t>E</w:t>
        <w:tab/>
      </w:r>
      <w:r>
        <w:rPr>
          <w:color w:val="231F20"/>
        </w:rPr>
        <w:t>Induction Electric Motor,</w:t>
      </w:r>
      <w:r>
        <w:rPr>
          <w:color w:val="231F20"/>
          <w:spacing w:val="-4"/>
        </w:rPr>
        <w:t> </w:t>
      </w:r>
      <w:r>
        <w:rPr>
          <w:color w:val="231F20"/>
        </w:rPr>
        <w:t>TEFC</w:t>
      </w:r>
    </w:p>
    <w:p>
      <w:pPr>
        <w:pStyle w:val="BodyText"/>
        <w:spacing w:before="8"/>
        <w:rPr>
          <w:sz w:val="16"/>
        </w:rPr>
      </w:pPr>
    </w:p>
    <w:p>
      <w:pPr>
        <w:numPr>
          <w:ilvl w:val="0"/>
          <w:numId w:val="30"/>
        </w:numPr>
        <w:tabs>
          <w:tab w:pos="1906" w:val="left" w:leader="none"/>
        </w:tabs>
        <w:spacing w:before="0"/>
        <w:ind w:left="1905" w:right="0" w:hanging="158"/>
        <w:jc w:val="left"/>
        <w:rPr>
          <w:b/>
          <w:sz w:val="19"/>
        </w:rPr>
      </w:pPr>
      <w:r>
        <w:rPr/>
        <w:pict>
          <v:shape style="position:absolute;margin-left:583.784973pt;margin-top:-1.458108pt;width:17.1pt;height:47.05pt;mso-position-horizontal-relative:page;mso-position-vertical-relative:paragraph;z-index:20824"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r>
        <w:rPr>
          <w:b/>
          <w:color w:val="231F20"/>
          <w:sz w:val="19"/>
        </w:rPr>
        <w:t>- Flow Group</w:t>
      </w:r>
    </w:p>
    <w:p>
      <w:pPr>
        <w:pStyle w:val="BodyText"/>
        <w:tabs>
          <w:tab w:pos="2283" w:val="left" w:leader="none"/>
        </w:tabs>
        <w:spacing w:before="95"/>
        <w:ind w:left="1672"/>
      </w:pPr>
      <w:r>
        <w:rPr>
          <w:b/>
          <w:color w:val="231F20"/>
        </w:rPr>
        <w:t>40</w:t>
        <w:tab/>
      </w:r>
      <w:r>
        <w:rPr>
          <w:color w:val="231F20"/>
          <w:spacing w:val="-3"/>
        </w:rPr>
        <w:t>311/37 </w:t>
      </w:r>
      <w:r>
        <w:rPr>
          <w:color w:val="231F20"/>
        </w:rPr>
        <w:t>in</w:t>
      </w:r>
      <w:r>
        <w:rPr>
          <w:color w:val="231F20"/>
          <w:position w:val="5"/>
          <w:sz w:val="8"/>
        </w:rPr>
        <w:t>3</w:t>
      </w:r>
      <w:r>
        <w:rPr>
          <w:color w:val="231F20"/>
        </w:rPr>
        <w:t>/min @ 700/10,000 psi, 1.0</w:t>
      </w:r>
      <w:r>
        <w:rPr>
          <w:color w:val="231F20"/>
          <w:spacing w:val="-3"/>
        </w:rPr>
        <w:t> </w:t>
      </w:r>
      <w:r>
        <w:rPr>
          <w:color w:val="231F20"/>
        </w:rPr>
        <w:t>Hp</w:t>
      </w:r>
    </w:p>
    <w:p>
      <w:pPr>
        <w:pStyle w:val="BodyText"/>
        <w:tabs>
          <w:tab w:pos="2283" w:val="left" w:leader="none"/>
        </w:tabs>
        <w:spacing w:before="39"/>
        <w:ind w:left="1672"/>
      </w:pPr>
      <w:r>
        <w:rPr>
          <w:b/>
          <w:color w:val="231F20"/>
        </w:rPr>
        <w:t>60</w:t>
        <w:tab/>
      </w:r>
      <w:r>
        <w:rPr>
          <w:color w:val="231F20"/>
          <w:spacing w:val="-3"/>
        </w:rPr>
        <w:t>592/110 </w:t>
      </w:r>
      <w:r>
        <w:rPr>
          <w:color w:val="231F20"/>
        </w:rPr>
        <w:t>in</w:t>
      </w:r>
      <w:r>
        <w:rPr>
          <w:color w:val="231F20"/>
          <w:position w:val="5"/>
          <w:sz w:val="8"/>
        </w:rPr>
        <w:t>3</w:t>
      </w:r>
      <w:r>
        <w:rPr>
          <w:color w:val="231F20"/>
        </w:rPr>
        <w:t>/min @ 700/10,000 psi, 3.0</w:t>
      </w:r>
      <w:r>
        <w:rPr>
          <w:color w:val="231F20"/>
          <w:spacing w:val="-3"/>
        </w:rPr>
        <w:t> </w:t>
      </w:r>
      <w:r>
        <w:rPr>
          <w:color w:val="231F20"/>
        </w:rPr>
        <w:t>Hp</w:t>
      </w:r>
    </w:p>
    <w:p>
      <w:pPr>
        <w:numPr>
          <w:ilvl w:val="0"/>
          <w:numId w:val="30"/>
        </w:numPr>
        <w:tabs>
          <w:tab w:pos="1921" w:val="left" w:leader="none"/>
        </w:tabs>
        <w:spacing w:before="139"/>
        <w:ind w:left="1920" w:right="0" w:hanging="158"/>
        <w:jc w:val="left"/>
        <w:rPr>
          <w:b/>
          <w:sz w:val="19"/>
        </w:rPr>
      </w:pPr>
      <w:r>
        <w:rPr>
          <w:b/>
          <w:color w:val="231F20"/>
          <w:sz w:val="19"/>
        </w:rPr>
        <w:t>- </w:t>
      </w:r>
      <w:r>
        <w:rPr>
          <w:b/>
          <w:color w:val="231F20"/>
          <w:spacing w:val="-3"/>
          <w:sz w:val="19"/>
        </w:rPr>
        <w:t>Valve</w:t>
      </w:r>
      <w:r>
        <w:rPr>
          <w:b/>
          <w:color w:val="231F20"/>
          <w:spacing w:val="-2"/>
          <w:sz w:val="19"/>
        </w:rPr>
        <w:t> </w:t>
      </w:r>
      <w:r>
        <w:rPr>
          <w:b/>
          <w:color w:val="231F20"/>
          <w:sz w:val="19"/>
        </w:rPr>
        <w:t>Type/Operation</w:t>
      </w:r>
    </w:p>
    <w:p>
      <w:pPr>
        <w:spacing w:after="0"/>
        <w:jc w:val="left"/>
        <w:rPr>
          <w:sz w:val="19"/>
        </w:rPr>
        <w:sectPr>
          <w:type w:val="continuous"/>
          <w:pgSz w:w="12240" w:h="15840"/>
          <w:pgMar w:top="900" w:bottom="0" w:left="0" w:right="0"/>
        </w:sectPr>
      </w:pPr>
    </w:p>
    <w:p>
      <w:pPr>
        <w:spacing w:before="113"/>
        <w:ind w:left="1431" w:right="0" w:firstLine="0"/>
        <w:jc w:val="right"/>
        <w:rPr>
          <w:b/>
          <w:sz w:val="14"/>
        </w:rPr>
      </w:pPr>
      <w:r>
        <w:rPr>
          <w:b/>
          <w:color w:val="231F20"/>
          <w:spacing w:val="-2"/>
          <w:sz w:val="14"/>
        </w:rPr>
        <w:t>CMR</w:t>
      </w:r>
    </w:p>
    <w:p>
      <w:pPr>
        <w:pStyle w:val="BodyText"/>
        <w:spacing w:before="9"/>
        <w:rPr>
          <w:b/>
          <w:sz w:val="20"/>
        </w:rPr>
      </w:pPr>
    </w:p>
    <w:p>
      <w:pPr>
        <w:spacing w:line="297" w:lineRule="auto" w:before="0"/>
        <w:ind w:left="1431" w:right="28" w:firstLine="0"/>
        <w:jc w:val="right"/>
        <w:rPr>
          <w:b/>
          <w:sz w:val="14"/>
        </w:rPr>
      </w:pPr>
      <w:r>
        <w:rPr>
          <w:b/>
          <w:color w:val="231F20"/>
          <w:spacing w:val="-1"/>
          <w:sz w:val="14"/>
        </w:rPr>
        <w:t>DSP </w:t>
      </w:r>
      <w:r>
        <w:rPr>
          <w:b/>
          <w:color w:val="231F20"/>
          <w:spacing w:val="-2"/>
          <w:sz w:val="14"/>
        </w:rPr>
        <w:t>H2S</w:t>
      </w:r>
    </w:p>
    <w:p>
      <w:pPr>
        <w:pStyle w:val="BodyText"/>
        <w:spacing w:before="5"/>
        <w:rPr>
          <w:b/>
          <w:sz w:val="17"/>
        </w:rPr>
      </w:pPr>
    </w:p>
    <w:p>
      <w:pPr>
        <w:spacing w:line="297" w:lineRule="auto" w:before="0"/>
        <w:ind w:left="1672" w:right="21" w:firstLine="0"/>
        <w:jc w:val="both"/>
        <w:rPr>
          <w:b/>
          <w:sz w:val="14"/>
        </w:rPr>
      </w:pPr>
      <w:r>
        <w:rPr>
          <w:b/>
          <w:color w:val="231F20"/>
          <w:sz w:val="14"/>
        </w:rPr>
        <w:t>M2N M3N M4N M3L M4L</w:t>
      </w:r>
    </w:p>
    <w:p>
      <w:pPr>
        <w:pStyle w:val="BodyText"/>
        <w:spacing w:before="6"/>
        <w:rPr>
          <w:b/>
          <w:sz w:val="17"/>
        </w:rPr>
      </w:pPr>
    </w:p>
    <w:p>
      <w:pPr>
        <w:spacing w:line="297" w:lineRule="auto" w:before="1"/>
        <w:ind w:left="1672" w:right="44" w:firstLine="0"/>
        <w:jc w:val="both"/>
        <w:rPr>
          <w:b/>
          <w:sz w:val="14"/>
        </w:rPr>
      </w:pPr>
      <w:r>
        <w:rPr>
          <w:b/>
          <w:color w:val="231F20"/>
          <w:sz w:val="14"/>
        </w:rPr>
        <w:t>S3N S4N S3L S4L</w:t>
      </w:r>
    </w:p>
    <w:p>
      <w:pPr>
        <w:pStyle w:val="BodyText"/>
        <w:spacing w:before="112"/>
        <w:ind w:left="252"/>
      </w:pPr>
      <w:r>
        <w:rPr/>
        <w:br w:type="column"/>
      </w:r>
      <w:r>
        <w:rPr>
          <w:color w:val="231F20"/>
        </w:rPr>
        <w:t>Pump Mounted Manifold Block - Pressure &amp; Return Ports Only</w:t>
      </w:r>
    </w:p>
    <w:p>
      <w:pPr>
        <w:pStyle w:val="BodyText"/>
        <w:spacing w:before="9"/>
        <w:rPr>
          <w:sz w:val="20"/>
        </w:rPr>
      </w:pPr>
    </w:p>
    <w:p>
      <w:pPr>
        <w:pStyle w:val="BodyText"/>
        <w:ind w:left="252"/>
      </w:pPr>
      <w:r>
        <w:rPr>
          <w:color w:val="231F20"/>
        </w:rPr>
        <w:t>Dump Solenoid Valve w/pendant 3W/2P (Spool Type Valve)</w:t>
      </w:r>
    </w:p>
    <w:p>
      <w:pPr>
        <w:pStyle w:val="BodyText"/>
        <w:spacing w:before="39"/>
        <w:ind w:left="252"/>
      </w:pPr>
      <w:r>
        <w:rPr>
          <w:color w:val="231F20"/>
        </w:rPr>
        <w:t>Solenoid Valve 2W/2P - Pendant Control On/Off Only (Poppet Type Valve)</w:t>
      </w:r>
    </w:p>
    <w:p>
      <w:pPr>
        <w:pStyle w:val="BodyText"/>
        <w:spacing w:before="9"/>
        <w:rPr>
          <w:sz w:val="20"/>
        </w:rPr>
      </w:pPr>
    </w:p>
    <w:p>
      <w:pPr>
        <w:pStyle w:val="BodyText"/>
        <w:spacing w:line="297" w:lineRule="auto"/>
        <w:ind w:left="252" w:right="8657"/>
        <w:jc w:val="both"/>
      </w:pPr>
      <w:r>
        <w:rPr>
          <w:color w:val="231F20"/>
        </w:rPr>
        <w:t>Manual </w:t>
      </w:r>
      <w:r>
        <w:rPr>
          <w:color w:val="231F20"/>
          <w:spacing w:val="-3"/>
        </w:rPr>
        <w:t>Valve </w:t>
      </w:r>
      <w:r>
        <w:rPr>
          <w:color w:val="231F20"/>
        </w:rPr>
        <w:t>3W/2P Manual </w:t>
      </w:r>
      <w:r>
        <w:rPr>
          <w:color w:val="231F20"/>
          <w:spacing w:val="-3"/>
        </w:rPr>
        <w:t>Valve </w:t>
      </w:r>
      <w:r>
        <w:rPr>
          <w:color w:val="231F20"/>
        </w:rPr>
        <w:t>3W/3P Manual </w:t>
      </w:r>
      <w:r>
        <w:rPr>
          <w:color w:val="231F20"/>
          <w:spacing w:val="-3"/>
        </w:rPr>
        <w:t>Valve </w:t>
      </w:r>
      <w:r>
        <w:rPr>
          <w:color w:val="231F20"/>
        </w:rPr>
        <w:t>4W/3P</w:t>
      </w:r>
    </w:p>
    <w:p>
      <w:pPr>
        <w:pStyle w:val="BodyText"/>
        <w:spacing w:line="297" w:lineRule="auto" w:before="2"/>
        <w:ind w:left="252" w:right="7198"/>
      </w:pPr>
      <w:r>
        <w:rPr>
          <w:color w:val="231F20"/>
        </w:rPr>
        <w:t>Manual Valve 3W/3P w/Locking Plate Manual Valve 4W/3P w/Locking Plate</w:t>
      </w:r>
    </w:p>
    <w:p>
      <w:pPr>
        <w:pStyle w:val="BodyText"/>
        <w:spacing w:before="5"/>
        <w:rPr>
          <w:sz w:val="17"/>
        </w:rPr>
      </w:pPr>
    </w:p>
    <w:p>
      <w:pPr>
        <w:pStyle w:val="BodyText"/>
        <w:spacing w:line="297" w:lineRule="auto"/>
        <w:ind w:left="252" w:right="7198"/>
      </w:pPr>
      <w:r>
        <w:rPr>
          <w:color w:val="231F20"/>
        </w:rPr>
        <w:t>Solenoid Valve 3W/3P (Spool Type) Solenoid Valve 4W/3P (Spool Type)</w:t>
      </w:r>
    </w:p>
    <w:p>
      <w:pPr>
        <w:pStyle w:val="BodyText"/>
        <w:spacing w:line="297" w:lineRule="auto" w:before="1"/>
        <w:ind w:left="252" w:right="5790"/>
      </w:pPr>
      <w:r>
        <w:rPr>
          <w:color w:val="231F20"/>
        </w:rPr>
        <w:t>Solenoid Valve 3W/3P w/Locking Plate (Spool Type Valve) Solenoid Valve 4W/3P w/Locking Plate (Spool Type Valve)</w:t>
      </w:r>
    </w:p>
    <w:p>
      <w:pPr>
        <w:spacing w:after="0" w:line="297" w:lineRule="auto"/>
        <w:sectPr>
          <w:type w:val="continuous"/>
          <w:pgSz w:w="12240" w:h="15840"/>
          <w:pgMar w:top="900" w:bottom="0" w:left="0" w:right="0"/>
          <w:cols w:num="2" w:equalWidth="0">
            <w:col w:w="1991" w:space="40"/>
            <w:col w:w="10209"/>
          </w:cols>
        </w:sectPr>
      </w:pPr>
    </w:p>
    <w:p>
      <w:pPr>
        <w:numPr>
          <w:ilvl w:val="0"/>
          <w:numId w:val="30"/>
        </w:numPr>
        <w:tabs>
          <w:tab w:pos="1894" w:val="left" w:leader="none"/>
        </w:tabs>
        <w:spacing w:before="126"/>
        <w:ind w:left="1893" w:right="0" w:hanging="158"/>
        <w:jc w:val="left"/>
        <w:rPr>
          <w:b/>
          <w:sz w:val="19"/>
        </w:rPr>
      </w:pPr>
      <w:r>
        <w:rPr/>
        <w:pict>
          <v:group style="position:absolute;margin-left:401.040009pt;margin-top:-.000018pt;width:211pt;height:792pt;mso-position-horizontal-relative:page;mso-position-vertical-relative:page;z-index:20752" coordorigin="8021,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798"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3062;width:668;height:12331" coordorigin="11371,3063" coordsize="668,12331" path="m11970,14978l11734,15214,11909,15214,11970,15154,11970,14978m11970,14620l11371,15218,11371,15394,11970,14795,11970,14620m11970,14265l11657,14578,11657,14753,11970,14440,11970,14265m12038,3063l11635,3347,11635,4333,12038,4049,12038,3063e" filled="true" fillcolor="#ffffff" stroked="false">
              <v:path arrowok="t"/>
              <v:fill type="solid"/>
            </v:shape>
            <v:shape style="position:absolute;left:11537;top:2609;width:703;height:2096" coordorigin="11537,2610" coordsize="703,2096" path="m12240,2610l11537,3313,11537,4706,11970,4273,11697,4273,11697,4097,11873,3921,11697,3921,11697,3746,11873,3570,11697,3570,11697,3395,11964,3129,12240,3129,12240,2610xm12240,3831l11964,3831,11964,4006,11697,4273,11970,4273,12240,4003,12240,3831xm12240,3480l11964,3480,11964,3655,11697,3921,11873,3921,11964,3831,12240,3831,12240,3480xm12240,3129l11964,3129,11964,3304,11697,3570,11873,3570,11964,3480,12240,3480,12240,3129xe" filled="true" fillcolor="#231f20" stroked="false">
              <v:path arrowok="t"/>
              <v:fill type="solid"/>
            </v:shape>
            <v:shape style="position:absolute;left:8140;top:3168;width:1086;height:4356" coordorigin="8140,3168" coordsize="1086,4356" path="m8140,3168l8140,7175,8489,7524,9226,7524,8252,3280,8140,3168xe" filled="true" fillcolor="#231f20" stroked="false">
              <v:path arrowok="t"/>
              <v:fill type="solid"/>
            </v:shape>
            <v:shape style="position:absolute;left:8210;top:3230;width:3094;height:4332" type="#_x0000_t75" stroked="false">
              <v:imagedata r:id="rId799" o:title=""/>
            </v:shape>
            <v:shape style="position:absolute;left:8246;top:3265;width:3023;height:4261" coordorigin="8246,3265" coordsize="3023,4261" path="m11269,3265l8246,3265,8246,7126,8647,7526,11269,7526,11269,3265xe" filled="true" fillcolor="#ffffff" stroked="false">
              <v:path arrowok="t"/>
              <v:fill type="solid"/>
            </v:shape>
            <v:shape style="position:absolute;left:9856;top:1308;width:1361;height:1218" type="#_x0000_t75" stroked="false">
              <v:imagedata r:id="rId800" o:title=""/>
            </v:shape>
            <v:shape style="position:absolute;left:8319;top:1221;width:1220;height:1254" type="#_x0000_t75" stroked="false">
              <v:imagedata r:id="rId801" o:title=""/>
            </v:shape>
            <v:shape style="position:absolute;left:9188;top:1629;width:1187;height:1184" type="#_x0000_t75" stroked="false">
              <v:imagedata r:id="rId802" o:title=""/>
            </v:shape>
            <v:shape style="position:absolute;left:8980;top:5738;width:1733;height:1554" type="#_x0000_t75" stroked="false">
              <v:imagedata r:id="rId803" o:title=""/>
            </v:shape>
            <v:shape style="position:absolute;left:8140;top:9038;width:1086;height:1086" coordorigin="8140,9039" coordsize="1086,1086" path="m8140,9039l8140,9775,8489,10124,9226,10124,8140,9039xe" filled="true" fillcolor="#231f20" stroked="false">
              <v:path arrowok="t"/>
              <v:fill type="solid"/>
            </v:shape>
            <v:shape style="position:absolute;left:8210;top:9100;width:3094;height:1062" type="#_x0000_t75" stroked="false">
              <v:imagedata r:id="rId804" o:title=""/>
            </v:shape>
            <v:shape style="position:absolute;left:8246;top:9136;width:3059;height:1027" coordorigin="8246,9136" coordsize="3059,1027" path="m11305,9599l11269,9635,11269,9136,8246,9136,8246,9727,8647,10127,10777,10127,10742,10162,11124,10162,11159,10127,11269,10127,11269,10017,11305,9981,11305,9599e" filled="true" fillcolor="#ffffff" stroked="false">
              <v:path arrowok="t"/>
              <v:fill type="solid"/>
            </v:shape>
            <v:shape style="position:absolute;left:10655;top:9513;width:685;height:685" coordorigin="10656,9513" coordsize="685,685" path="m11340,9513l10656,10198,11138,10198,11174,10162,10742,10162,11305,9599,11340,9599,11340,9513xm11340,9599l11305,9599,11305,9981,11124,10162,11174,10162,11340,9996,11340,9599xe" filled="true" fillcolor="#231f20" stroked="false">
              <v:path arrowok="t"/>
              <v:fill type="solid"/>
            </v:shape>
            <v:shape style="position:absolute;left:8304;top:9200;width:922;height:998" type="#_x0000_t75" stroked="false">
              <v:imagedata r:id="rId805" o:title=""/>
            </v:shape>
            <v:shape style="position:absolute;left:8139;top:7720;width:1086;height:1086" coordorigin="8140,7720" coordsize="1086,1086" path="m8140,7720l8140,8457,8489,8806,9226,8806,8140,7720xe" filled="true" fillcolor="#231f20" stroked="false">
              <v:path arrowok="t"/>
              <v:fill type="solid"/>
            </v:shape>
            <v:shape style="position:absolute;left:8210;top:7782;width:3094;height:1062" type="#_x0000_t75" stroked="false">
              <v:imagedata r:id="rId806" o:title=""/>
            </v:shape>
            <v:shape style="position:absolute;left:8246;top:7817;width:3023;height:991" coordorigin="8246,7818" coordsize="3023,991" path="m11269,7818l8246,7818,8246,8409,8646,8809,11269,8809,11269,7818xe" filled="true" fillcolor="#ffffff" stroked="false">
              <v:path arrowok="t"/>
              <v:fill type="solid"/>
            </v:shape>
            <v:shape style="position:absolute;left:8303;top:7881;width:922;height:998" type="#_x0000_t75" stroked="false">
              <v:imagedata r:id="rId9" o:title=""/>
            </v:shape>
            <v:rect style="position:absolute;left:8339;top:7917;width:850;height:927" filled="true" fillcolor="#ffffff" stroked="false">
              <v:fill type="solid"/>
            </v:rect>
            <v:shape style="position:absolute;left:8355;top:7979;width:397;height:509" type="#_x0000_t75" stroked="false">
              <v:imagedata r:id="rId807" o:title=""/>
            </v:shape>
            <v:shape style="position:absolute;left:8649;top:8306;width:540;height:463" type="#_x0000_t75" stroked="false">
              <v:imagedata r:id="rId808" o:title=""/>
            </v:shape>
            <v:shape style="position:absolute;left:8339;top:8506;width:648;height:333" type="#_x0000_t75" stroked="false">
              <v:imagedata r:id="rId809" o:title=""/>
            </v:shape>
            <v:shape style="position:absolute;left:8825;top:7917;width:365;height:405" type="#_x0000_t75" stroked="false">
              <v:imagedata r:id="rId810" o:title=""/>
            </v:shape>
            <v:shape style="position:absolute;left:10741;top:8281;width:563;height:563" coordorigin="10741,8281" coordsize="563,563" path="m11304,8281l10741,8844,11123,8844,11304,8663,11304,8281xe" filled="true" fillcolor="#ffffff" stroked="false">
              <v:path arrowok="t"/>
              <v:fill type="solid"/>
            </v:shape>
            <v:shape style="position:absolute;left:8139;top:8195;width:3201;height:3344" coordorigin="8140,8195" coordsize="3201,3344" path="m9226,11538l8252,10514,8140,10402,8140,11189,8489,11538,9226,11538m11340,8195l11304,8231,11304,8281,11304,8663,11123,8844,10742,8844,11304,8281,11304,8231,10656,8880,11138,8880,11174,8844,11340,8678,11340,8281,11340,8195e" filled="true" fillcolor="#231f20" stroked="false">
              <v:path arrowok="t"/>
              <v:fill type="solid"/>
            </v:shape>
            <v:shape style="position:absolute;left:8210;top:10464;width:3094;height:1113" type="#_x0000_t75" stroked="false">
              <v:imagedata r:id="rId811" o:title=""/>
            </v:shape>
            <v:shape style="position:absolute;left:8246;top:10499;width:3023;height:1042" coordorigin="8246,10500" coordsize="3023,1042" path="m11269,10500l8246,10500,8246,11141,8646,11541,11269,11541,11269,10500xe" filled="true" fillcolor="#ffffff" stroked="false">
              <v:path arrowok="t"/>
              <v:fill type="solid"/>
            </v:shape>
            <v:shape style="position:absolute;left:8303;top:10614;width:922;height:998" type="#_x0000_t75" stroked="false">
              <v:imagedata r:id="rId624" o:title=""/>
            </v:shape>
            <v:shape style="position:absolute;left:8339;top:10649;width:2965;height:927" coordorigin="8340,10649" coordsize="2965,927" path="m9190,10649l8340,10649,8340,11576,9190,11576,9190,10649m11304,11013l10741,11576,11123,11576,11304,11395,11304,11013e" filled="true" fillcolor="#ffffff" stroked="false">
              <v:path arrowok="t"/>
              <v:fill type="solid"/>
            </v:shape>
            <v:shape style="position:absolute;left:10655;top:10927;width:685;height:685" coordorigin="10656,10927" coordsize="685,685" path="m11340,10927l10656,11612,11138,11612,11174,11576,10742,11576,11304,11013,11340,11013,11340,10927xm11340,11013l11304,11013,11304,11395,11123,11576,11174,11576,11340,11410,11340,11013xe" filled="true" fillcolor="#231f20" stroked="false">
              <v:path arrowok="t"/>
              <v:fill type="solid"/>
            </v:shape>
            <v:shape style="position:absolute;left:8342;top:10651;width:772;height:835" type="#_x0000_t75" stroked="false">
              <v:imagedata r:id="rId812" o:title=""/>
            </v:shape>
            <v:shape style="position:absolute;left:8020;top:2519;width:3384;height:224" type="#_x0000_t202" filled="false" stroked="false">
              <v:textbox inset="0,0,0,0">
                <w:txbxContent>
                  <w:p>
                    <w:pPr>
                      <w:tabs>
                        <w:tab w:pos="3363" w:val="left" w:leader="none"/>
                      </w:tabs>
                      <w:spacing w:line="223" w:lineRule="exact" w:before="0"/>
                      <w:ind w:left="0" w:right="0" w:firstLine="0"/>
                      <w:jc w:val="left"/>
                      <w:rPr>
                        <w:b/>
                        <w:i/>
                        <w:sz w:val="20"/>
                      </w:rPr>
                    </w:pPr>
                    <w:r>
                      <w:rPr>
                        <w:b/>
                        <w:i/>
                        <w:color w:val="231F20"/>
                        <w:sz w:val="20"/>
                        <w:u w:val="single" w:color="D2232A"/>
                      </w:rPr>
                      <w:t> </w:t>
                    </w:r>
                    <w:r>
                      <w:rPr>
                        <w:b/>
                        <w:i/>
                        <w:color w:val="231F20"/>
                        <w:spacing w:val="8"/>
                        <w:sz w:val="20"/>
                        <w:u w:val="single" w:color="D2232A"/>
                      </w:rPr>
                      <w:t> </w:t>
                    </w:r>
                    <w:r>
                      <w:rPr>
                        <w:b/>
                        <w:i/>
                        <w:color w:val="231F20"/>
                        <w:sz w:val="20"/>
                        <w:u w:val="single" w:color="D2232A"/>
                      </w:rPr>
                      <w:t>PE Series</w:t>
                      <w:tab/>
                    </w:r>
                  </w:p>
                </w:txbxContent>
              </v:textbox>
              <w10:wrap type="none"/>
            </v:shape>
            <v:shape style="position:absolute;left:8379;top:3363;width:2601;height:2216" type="#_x0000_t202" filled="false" stroked="false">
              <v:textbox inset="0,0,0,0">
                <w:txbxContent>
                  <w:p>
                    <w:pPr>
                      <w:spacing w:line="212" w:lineRule="exact" w:before="0"/>
                      <w:ind w:left="561" w:right="0" w:firstLine="0"/>
                      <w:jc w:val="left"/>
                      <w:rPr>
                        <w:b/>
                        <w:sz w:val="19"/>
                      </w:rPr>
                    </w:pPr>
                    <w:r>
                      <w:rPr>
                        <w:b/>
                        <w:color w:val="231F20"/>
                        <w:sz w:val="19"/>
                      </w:rPr>
                      <w:t>Ordering Example</w:t>
                    </w:r>
                  </w:p>
                  <w:p>
                    <w:pPr>
                      <w:spacing w:before="120"/>
                      <w:ind w:left="862" w:right="0" w:firstLine="0"/>
                      <w:jc w:val="left"/>
                      <w:rPr>
                        <w:b/>
                        <w:sz w:val="16"/>
                      </w:rPr>
                    </w:pPr>
                    <w:r>
                      <w:rPr>
                        <w:b/>
                        <w:sz w:val="16"/>
                      </w:rPr>
                      <w:t>PE40DSP02G</w:t>
                    </w:r>
                  </w:p>
                  <w:p>
                    <w:pPr>
                      <w:spacing w:line="240" w:lineRule="auto" w:before="10"/>
                      <w:rPr>
                        <w:i/>
                        <w:sz w:val="16"/>
                      </w:rPr>
                    </w:pPr>
                  </w:p>
                  <w:p>
                    <w:pPr>
                      <w:spacing w:line="249" w:lineRule="auto" w:before="0"/>
                      <w:ind w:left="169" w:right="19" w:firstLine="0"/>
                      <w:jc w:val="center"/>
                      <w:rPr>
                        <w:sz w:val="14"/>
                      </w:rPr>
                    </w:pPr>
                    <w:r>
                      <w:rPr>
                        <w:color w:val="231F20"/>
                        <w:sz w:val="14"/>
                      </w:rPr>
                      <w:t>After reviewing this model number, we know that the pump has the</w:t>
                    </w:r>
                  </w:p>
                  <w:p>
                    <w:pPr>
                      <w:spacing w:before="2"/>
                      <w:ind w:left="166" w:right="19" w:firstLine="0"/>
                      <w:jc w:val="center"/>
                      <w:rPr>
                        <w:sz w:val="14"/>
                      </w:rPr>
                    </w:pPr>
                    <w:r>
                      <w:rPr>
                        <w:color w:val="231F20"/>
                        <w:sz w:val="14"/>
                      </w:rPr>
                      <w:t>following specifications:</w:t>
                    </w:r>
                  </w:p>
                  <w:p>
                    <w:pPr>
                      <w:spacing w:line="240" w:lineRule="auto" w:before="2"/>
                      <w:rPr>
                        <w:i/>
                        <w:sz w:val="15"/>
                      </w:rPr>
                    </w:pPr>
                  </w:p>
                  <w:p>
                    <w:pPr>
                      <w:numPr>
                        <w:ilvl w:val="0"/>
                        <w:numId w:val="31"/>
                      </w:numPr>
                      <w:tabs>
                        <w:tab w:pos="86" w:val="left" w:leader="none"/>
                      </w:tabs>
                      <w:spacing w:before="0"/>
                      <w:ind w:left="85" w:right="0" w:hanging="85"/>
                      <w:jc w:val="left"/>
                      <w:rPr>
                        <w:sz w:val="14"/>
                      </w:rPr>
                    </w:pPr>
                    <w:r>
                      <w:rPr>
                        <w:color w:val="231F20"/>
                        <w:sz w:val="14"/>
                      </w:rPr>
                      <w:t>Electric power</w:t>
                    </w:r>
                    <w:r>
                      <w:rPr>
                        <w:color w:val="231F20"/>
                        <w:spacing w:val="-2"/>
                        <w:sz w:val="14"/>
                      </w:rPr>
                      <w:t> </w:t>
                    </w:r>
                    <w:r>
                      <w:rPr>
                        <w:color w:val="231F20"/>
                        <w:sz w:val="14"/>
                      </w:rPr>
                      <w:t>source</w:t>
                    </w:r>
                  </w:p>
                  <w:p>
                    <w:pPr>
                      <w:numPr>
                        <w:ilvl w:val="0"/>
                        <w:numId w:val="31"/>
                      </w:numPr>
                      <w:tabs>
                        <w:tab w:pos="86" w:val="left" w:leader="none"/>
                      </w:tabs>
                      <w:spacing w:before="7"/>
                      <w:ind w:left="85" w:right="0" w:hanging="85"/>
                      <w:jc w:val="left"/>
                      <w:rPr>
                        <w:sz w:val="14"/>
                      </w:rPr>
                    </w:pPr>
                    <w:r>
                      <w:rPr>
                        <w:color w:val="231F20"/>
                        <w:sz w:val="14"/>
                      </w:rPr>
                      <w:t>1 Hp flow</w:t>
                    </w:r>
                    <w:r>
                      <w:rPr>
                        <w:color w:val="231F20"/>
                        <w:spacing w:val="-3"/>
                        <w:sz w:val="14"/>
                      </w:rPr>
                      <w:t> </w:t>
                    </w:r>
                    <w:r>
                      <w:rPr>
                        <w:color w:val="231F20"/>
                        <w:sz w:val="14"/>
                      </w:rPr>
                      <w:t>group</w:t>
                    </w:r>
                  </w:p>
                  <w:p>
                    <w:pPr>
                      <w:numPr>
                        <w:ilvl w:val="0"/>
                        <w:numId w:val="31"/>
                      </w:numPr>
                      <w:tabs>
                        <w:tab w:pos="86" w:val="left" w:leader="none"/>
                      </w:tabs>
                      <w:spacing w:before="7"/>
                      <w:ind w:left="85" w:right="18" w:hanging="85"/>
                      <w:jc w:val="left"/>
                      <w:rPr>
                        <w:sz w:val="14"/>
                      </w:rPr>
                    </w:pPr>
                    <w:r>
                      <w:rPr>
                        <w:color w:val="231F20"/>
                        <w:sz w:val="14"/>
                      </w:rPr>
                      <w:t>Dump Solenoid </w:t>
                    </w:r>
                    <w:r>
                      <w:rPr>
                        <w:color w:val="231F20"/>
                        <w:spacing w:val="-3"/>
                        <w:sz w:val="14"/>
                      </w:rPr>
                      <w:t>Valve </w:t>
                    </w:r>
                    <w:r>
                      <w:rPr>
                        <w:color w:val="231F20"/>
                        <w:sz w:val="14"/>
                      </w:rPr>
                      <w:t>w/Pendant</w:t>
                    </w:r>
                    <w:r>
                      <w:rPr>
                        <w:color w:val="231F20"/>
                        <w:spacing w:val="-13"/>
                        <w:sz w:val="14"/>
                      </w:rPr>
                      <w:t> </w:t>
                    </w:r>
                    <w:r>
                      <w:rPr>
                        <w:color w:val="231F20"/>
                        <w:sz w:val="14"/>
                      </w:rPr>
                      <w:t>3W/2P</w:t>
                    </w:r>
                  </w:p>
                  <w:p>
                    <w:pPr>
                      <w:numPr>
                        <w:ilvl w:val="0"/>
                        <w:numId w:val="31"/>
                      </w:numPr>
                      <w:tabs>
                        <w:tab w:pos="86" w:val="left" w:leader="none"/>
                      </w:tabs>
                      <w:spacing w:before="7"/>
                      <w:ind w:left="85" w:right="0" w:hanging="85"/>
                      <w:jc w:val="left"/>
                      <w:rPr>
                        <w:sz w:val="14"/>
                      </w:rPr>
                    </w:pPr>
                    <w:r>
                      <w:rPr>
                        <w:color w:val="231F20"/>
                        <w:sz w:val="14"/>
                      </w:rPr>
                      <w:t>2 gallon reservoir</w:t>
                    </w:r>
                    <w:r>
                      <w:rPr>
                        <w:color w:val="231F20"/>
                        <w:spacing w:val="-3"/>
                        <w:sz w:val="14"/>
                      </w:rPr>
                      <w:t> </w:t>
                    </w:r>
                    <w:r>
                      <w:rPr>
                        <w:color w:val="231F20"/>
                        <w:sz w:val="14"/>
                      </w:rPr>
                      <w:t>tank</w:t>
                    </w:r>
                  </w:p>
                  <w:p>
                    <w:pPr>
                      <w:numPr>
                        <w:ilvl w:val="0"/>
                        <w:numId w:val="31"/>
                      </w:numPr>
                      <w:tabs>
                        <w:tab w:pos="86" w:val="left" w:leader="none"/>
                      </w:tabs>
                      <w:spacing w:before="7"/>
                      <w:ind w:left="85" w:right="0" w:hanging="85"/>
                      <w:jc w:val="left"/>
                      <w:rPr>
                        <w:sz w:val="14"/>
                      </w:rPr>
                    </w:pPr>
                    <w:r>
                      <w:rPr>
                        <w:color w:val="231F20"/>
                        <w:sz w:val="14"/>
                      </w:rPr>
                      <w:t>208-240V 3 ph 60 Hz Voltage - No</w:t>
                    </w:r>
                    <w:r>
                      <w:rPr>
                        <w:color w:val="231F20"/>
                        <w:spacing w:val="-26"/>
                        <w:sz w:val="14"/>
                      </w:rPr>
                      <w:t> </w:t>
                    </w:r>
                    <w:r>
                      <w:rPr>
                        <w:color w:val="231F20"/>
                        <w:sz w:val="14"/>
                      </w:rPr>
                      <w:t>Plug</w:t>
                    </w:r>
                  </w:p>
                </w:txbxContent>
              </v:textbox>
              <w10:wrap type="none"/>
            </v:shape>
            <v:shape style="position:absolute;left:9268;top:7327;width:1843;height:1111" type="#_x0000_t202" filled="false" stroked="false">
              <v:textbox inset="0,0,0,0">
                <w:txbxContent>
                  <w:p>
                    <w:pPr>
                      <w:spacing w:line="156" w:lineRule="exact" w:before="0"/>
                      <w:ind w:left="32" w:right="0" w:firstLine="0"/>
                      <w:jc w:val="left"/>
                      <w:rPr>
                        <w:i/>
                        <w:sz w:val="14"/>
                      </w:rPr>
                    </w:pPr>
                    <w:r>
                      <w:rPr>
                        <w:i/>
                        <w:color w:val="231F20"/>
                        <w:sz w:val="14"/>
                      </w:rPr>
                      <w:t>PE40DSP02G</w:t>
                    </w:r>
                  </w:p>
                  <w:p>
                    <w:pPr>
                      <w:spacing w:line="240" w:lineRule="auto" w:before="0"/>
                      <w:rPr>
                        <w:i/>
                        <w:sz w:val="16"/>
                      </w:rPr>
                    </w:pPr>
                  </w:p>
                  <w:p>
                    <w:pPr>
                      <w:spacing w:line="240" w:lineRule="auto" w:before="6"/>
                      <w:rPr>
                        <w:i/>
                        <w:sz w:val="17"/>
                      </w:rPr>
                    </w:pPr>
                  </w:p>
                  <w:p>
                    <w:pPr>
                      <w:spacing w:before="1"/>
                      <w:ind w:left="130" w:right="0" w:firstLine="0"/>
                      <w:jc w:val="left"/>
                      <w:rPr>
                        <w:b/>
                        <w:sz w:val="19"/>
                      </w:rPr>
                    </w:pPr>
                    <w:r>
                      <w:rPr>
                        <w:b/>
                        <w:color w:val="231F20"/>
                        <w:sz w:val="19"/>
                      </w:rPr>
                      <w:t>Pump Accessories</w:t>
                    </w:r>
                  </w:p>
                  <w:p>
                    <w:pPr>
                      <w:spacing w:before="20"/>
                      <w:ind w:left="0" w:right="0" w:firstLine="0"/>
                      <w:jc w:val="left"/>
                      <w:rPr>
                        <w:sz w:val="14"/>
                      </w:rPr>
                    </w:pPr>
                    <w:r>
                      <w:rPr>
                        <w:color w:val="231F20"/>
                        <w:sz w:val="14"/>
                      </w:rPr>
                      <w:t>See the assortment</w:t>
                    </w:r>
                  </w:p>
                  <w:p>
                    <w:pPr>
                      <w:spacing w:before="7"/>
                      <w:ind w:left="0" w:right="0" w:firstLine="0"/>
                      <w:jc w:val="left"/>
                      <w:rPr>
                        <w:sz w:val="14"/>
                      </w:rPr>
                    </w:pPr>
                    <w:r>
                      <w:rPr>
                        <w:color w:val="231F20"/>
                        <w:sz w:val="14"/>
                      </w:rPr>
                      <w:t>of accessories designed</w:t>
                    </w:r>
                  </w:p>
                </w:txbxContent>
              </v:textbox>
              <w10:wrap type="none"/>
            </v:shape>
            <v:shape style="position:absolute;left:9268;top:8449;width:1637;height:157" type="#_x0000_t202" filled="false" stroked="false">
              <v:textbox inset="0,0,0,0">
                <w:txbxContent>
                  <w:p>
                    <w:pPr>
                      <w:spacing w:line="156" w:lineRule="exact" w:before="0"/>
                      <w:ind w:left="0" w:right="0" w:firstLine="0"/>
                      <w:jc w:val="left"/>
                      <w:rPr>
                        <w:sz w:val="14"/>
                      </w:rPr>
                    </w:pPr>
                    <w:r>
                      <w:rPr>
                        <w:color w:val="231F20"/>
                        <w:sz w:val="14"/>
                      </w:rPr>
                      <w:t>to work with these pumps.</w:t>
                    </w:r>
                  </w:p>
                </w:txbxContent>
              </v:textbox>
              <w10:wrap type="none"/>
            </v:shape>
            <v:shape style="position:absolute;left:10973;top:8537;width:311;height:187" type="#_x0000_t202" filled="false" stroked="false">
              <v:textbox inset="0,0,0,0">
                <w:txbxContent>
                  <w:p>
                    <w:pPr>
                      <w:spacing w:line="186" w:lineRule="exact" w:before="0"/>
                      <w:ind w:left="0" w:right="0" w:firstLine="0"/>
                      <w:jc w:val="left"/>
                      <w:rPr>
                        <w:sz w:val="14"/>
                      </w:rPr>
                    </w:pPr>
                    <w:r>
                      <w:rPr>
                        <w:color w:val="231F20"/>
                        <w:position w:val="-3"/>
                        <w:sz w:val="10"/>
                      </w:rPr>
                      <w:t>pg </w:t>
                    </w:r>
                    <w:r>
                      <w:rPr>
                        <w:color w:val="231F20"/>
                        <w:sz w:val="14"/>
                      </w:rPr>
                      <w:t>69</w:t>
                    </w:r>
                  </w:p>
                </w:txbxContent>
              </v:textbox>
              <w10:wrap type="none"/>
            </v:shape>
            <v:shape style="position:absolute;left:9274;top:9209;width:1857;height:737" type="#_x0000_t202" filled="false" stroked="false">
              <v:textbox inset="0,0,0,0">
                <w:txbxContent>
                  <w:p>
                    <w:pPr>
                      <w:spacing w:line="212" w:lineRule="exact" w:before="0"/>
                      <w:ind w:left="125" w:right="0" w:firstLine="0"/>
                      <w:jc w:val="left"/>
                      <w:rPr>
                        <w:b/>
                        <w:sz w:val="19"/>
                      </w:rPr>
                    </w:pPr>
                    <w:r>
                      <w:rPr>
                        <w:b/>
                        <w:color w:val="231F20"/>
                        <w:sz w:val="19"/>
                      </w:rPr>
                      <w:t>Safety Instructions</w:t>
                    </w:r>
                  </w:p>
                  <w:p>
                    <w:pPr>
                      <w:spacing w:line="249" w:lineRule="auto" w:before="26"/>
                      <w:ind w:left="0" w:right="0" w:firstLine="0"/>
                      <w:jc w:val="left"/>
                      <w:rPr>
                        <w:sz w:val="14"/>
                      </w:rPr>
                    </w:pPr>
                    <w:r>
                      <w:rPr>
                        <w:color w:val="231F20"/>
                        <w:sz w:val="14"/>
                      </w:rPr>
                      <w:t>Visit our DO’S and DON’TS section to review the best methods of operation.</w:t>
                    </w:r>
                  </w:p>
                </w:txbxContent>
              </v:textbox>
              <w10:wrap type="none"/>
            </v:shape>
            <v:shape style="position:absolute;left:9274;top:9956;width:1297;height:157" type="#_x0000_t202" filled="false" stroked="false">
              <v:textbox inset="0,0,0,0">
                <w:txbxContent>
                  <w:p>
                    <w:pPr>
                      <w:spacing w:line="156" w:lineRule="exact" w:before="0"/>
                      <w:ind w:left="0" w:right="0" w:firstLine="0"/>
                      <w:jc w:val="left"/>
                      <w:rPr>
                        <w:sz w:val="14"/>
                      </w:rPr>
                    </w:pPr>
                    <w:r>
                      <w:rPr>
                        <w:color w:val="231F20"/>
                        <w:sz w:val="14"/>
                      </w:rPr>
                      <w:t>Always be prepared.</w:t>
                    </w:r>
                  </w:p>
                </w:txbxContent>
              </v:textbox>
              <w10:wrap type="none"/>
            </v:shape>
            <v:shape style="position:absolute;left:10935;top:9855;width:312;height:187" type="#_x0000_t202" filled="false" stroked="false">
              <v:textbox inset="0,0,0,0">
                <w:txbxContent>
                  <w:p>
                    <w:pPr>
                      <w:spacing w:line="186" w:lineRule="exact" w:before="0"/>
                      <w:ind w:left="0" w:right="0" w:firstLine="0"/>
                      <w:jc w:val="left"/>
                      <w:rPr>
                        <w:sz w:val="14"/>
                      </w:rPr>
                    </w:pPr>
                    <w:r>
                      <w:rPr>
                        <w:color w:val="231F20"/>
                        <w:position w:val="-3"/>
                        <w:sz w:val="10"/>
                      </w:rPr>
                      <w:t>pg </w:t>
                    </w:r>
                    <w:r>
                      <w:rPr>
                        <w:color w:val="231F20"/>
                        <w:sz w:val="14"/>
                      </w:rPr>
                      <w:t>92</w:t>
                    </w:r>
                  </w:p>
                </w:txbxContent>
              </v:textbox>
              <w10:wrap type="none"/>
            </v:shape>
            <v:shape style="position:absolute;left:9273;top:10587;width:1960;height:791" type="#_x0000_t202" filled="false" stroked="false">
              <v:textbox inset="0,0,0,0">
                <w:txbxContent>
                  <w:p>
                    <w:pPr>
                      <w:spacing w:line="212" w:lineRule="exact" w:before="0"/>
                      <w:ind w:left="5" w:right="0" w:firstLine="0"/>
                      <w:jc w:val="left"/>
                      <w:rPr>
                        <w:b/>
                        <w:sz w:val="19"/>
                      </w:rPr>
                    </w:pPr>
                    <w:r>
                      <w:rPr>
                        <w:b/>
                        <w:color w:val="231F20"/>
                        <w:spacing w:val="-9"/>
                        <w:sz w:val="19"/>
                      </w:rPr>
                      <w:t>Related Product: </w:t>
                    </w:r>
                    <w:r>
                      <w:rPr>
                        <w:b/>
                        <w:color w:val="231F20"/>
                        <w:spacing w:val="-10"/>
                        <w:sz w:val="19"/>
                      </w:rPr>
                      <w:t>Hoses</w:t>
                    </w:r>
                  </w:p>
                  <w:p>
                    <w:pPr>
                      <w:spacing w:line="249" w:lineRule="auto" w:before="80"/>
                      <w:ind w:left="0" w:right="554" w:firstLine="0"/>
                      <w:jc w:val="left"/>
                      <w:rPr>
                        <w:sz w:val="14"/>
                      </w:rPr>
                    </w:pPr>
                    <w:r>
                      <w:rPr>
                        <w:color w:val="231F20"/>
                        <w:sz w:val="14"/>
                      </w:rPr>
                      <w:t>We offer a variety of hoses, fittings, lengths and materials.</w:t>
                    </w:r>
                  </w:p>
                </w:txbxContent>
              </v:textbox>
              <w10:wrap type="none"/>
            </v:shape>
            <v:shape style="position:absolute;left:10975;top:11364;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111;top:11290;width:176;height:157" type="#_x0000_t202" filled="false" stroked="false">
              <v:textbox inset="0,0,0,0">
                <w:txbxContent>
                  <w:p>
                    <w:pPr>
                      <w:spacing w:line="156" w:lineRule="exact" w:before="0"/>
                      <w:ind w:left="0" w:right="0" w:firstLine="0"/>
                      <w:jc w:val="left"/>
                      <w:rPr>
                        <w:sz w:val="14"/>
                      </w:rPr>
                    </w:pPr>
                    <w:r>
                      <w:rPr>
                        <w:color w:val="231F20"/>
                        <w:sz w:val="14"/>
                      </w:rPr>
                      <w:t>72</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59</w:t>
                    </w:r>
                  </w:p>
                </w:txbxContent>
              </v:textbox>
              <w10:wrap type="none"/>
            </v:shape>
            <w10:wrap type="none"/>
          </v:group>
        </w:pict>
      </w:r>
      <w:r>
        <w:rPr>
          <w:b/>
          <w:color w:val="231F20"/>
          <w:sz w:val="19"/>
        </w:rPr>
        <w:t>- Reservoir</w:t>
      </w:r>
      <w:r>
        <w:rPr>
          <w:b/>
          <w:color w:val="231F20"/>
          <w:spacing w:val="-2"/>
          <w:sz w:val="19"/>
        </w:rPr>
        <w:t> </w:t>
      </w:r>
      <w:r>
        <w:rPr>
          <w:b/>
          <w:color w:val="231F20"/>
          <w:sz w:val="19"/>
        </w:rPr>
        <w:t>Size</w:t>
      </w:r>
    </w:p>
    <w:p>
      <w:pPr>
        <w:pStyle w:val="ListParagraph"/>
        <w:numPr>
          <w:ilvl w:val="0"/>
          <w:numId w:val="32"/>
        </w:numPr>
        <w:tabs>
          <w:tab w:pos="2283" w:val="left" w:leader="none"/>
          <w:tab w:pos="2284" w:val="left" w:leader="none"/>
        </w:tabs>
        <w:spacing w:line="240" w:lineRule="auto" w:before="127" w:after="0"/>
        <w:ind w:left="2283" w:right="0" w:hanging="611"/>
        <w:jc w:val="left"/>
        <w:rPr>
          <w:sz w:val="14"/>
        </w:rPr>
      </w:pPr>
      <w:r>
        <w:rPr>
          <w:color w:val="231F20"/>
          <w:sz w:val="14"/>
        </w:rPr>
        <w:t>2</w:t>
      </w:r>
      <w:r>
        <w:rPr>
          <w:color w:val="231F20"/>
          <w:spacing w:val="-1"/>
          <w:sz w:val="14"/>
        </w:rPr>
        <w:t> </w:t>
      </w:r>
      <w:r>
        <w:rPr>
          <w:color w:val="231F20"/>
          <w:sz w:val="14"/>
        </w:rPr>
        <w:t>Gallon</w:t>
      </w:r>
    </w:p>
    <w:p>
      <w:pPr>
        <w:pStyle w:val="ListParagraph"/>
        <w:numPr>
          <w:ilvl w:val="0"/>
          <w:numId w:val="32"/>
        </w:numPr>
        <w:tabs>
          <w:tab w:pos="2283" w:val="left" w:leader="none"/>
          <w:tab w:pos="2284" w:val="left" w:leader="none"/>
        </w:tabs>
        <w:spacing w:line="240" w:lineRule="auto" w:before="39" w:after="0"/>
        <w:ind w:left="2283" w:right="0" w:hanging="611"/>
        <w:jc w:val="left"/>
        <w:rPr>
          <w:sz w:val="14"/>
        </w:rPr>
      </w:pPr>
      <w:r>
        <w:rPr>
          <w:color w:val="231F20"/>
          <w:sz w:val="14"/>
        </w:rPr>
        <w:t>3</w:t>
      </w:r>
      <w:r>
        <w:rPr>
          <w:color w:val="231F20"/>
          <w:spacing w:val="-1"/>
          <w:sz w:val="14"/>
        </w:rPr>
        <w:t> </w:t>
      </w:r>
      <w:r>
        <w:rPr>
          <w:color w:val="231F20"/>
          <w:sz w:val="14"/>
        </w:rPr>
        <w:t>Gallons</w:t>
      </w:r>
    </w:p>
    <w:p>
      <w:pPr>
        <w:pStyle w:val="ListParagraph"/>
        <w:numPr>
          <w:ilvl w:val="0"/>
          <w:numId w:val="33"/>
        </w:numPr>
        <w:tabs>
          <w:tab w:pos="2283" w:val="left" w:leader="none"/>
          <w:tab w:pos="2284" w:val="left" w:leader="none"/>
        </w:tabs>
        <w:spacing w:line="240" w:lineRule="auto" w:before="39" w:after="0"/>
        <w:ind w:left="2283" w:right="0" w:hanging="611"/>
        <w:jc w:val="left"/>
        <w:rPr>
          <w:sz w:val="14"/>
        </w:rPr>
      </w:pPr>
      <w:r>
        <w:rPr>
          <w:color w:val="231F20"/>
          <w:sz w:val="14"/>
        </w:rPr>
        <w:t>5</w:t>
      </w:r>
      <w:r>
        <w:rPr>
          <w:color w:val="231F20"/>
          <w:spacing w:val="-1"/>
          <w:sz w:val="14"/>
        </w:rPr>
        <w:t> </w:t>
      </w:r>
      <w:r>
        <w:rPr>
          <w:color w:val="231F20"/>
          <w:sz w:val="14"/>
        </w:rPr>
        <w:t>Gallons</w:t>
      </w:r>
    </w:p>
    <w:p>
      <w:pPr>
        <w:pStyle w:val="ListParagraph"/>
        <w:numPr>
          <w:ilvl w:val="0"/>
          <w:numId w:val="33"/>
        </w:numPr>
        <w:tabs>
          <w:tab w:pos="2283" w:val="left" w:leader="none"/>
          <w:tab w:pos="2284" w:val="left" w:leader="none"/>
        </w:tabs>
        <w:spacing w:line="240" w:lineRule="auto" w:before="39" w:after="0"/>
        <w:ind w:left="2283" w:right="0" w:hanging="611"/>
        <w:jc w:val="left"/>
        <w:rPr>
          <w:sz w:val="14"/>
        </w:rPr>
      </w:pPr>
      <w:r>
        <w:rPr>
          <w:color w:val="231F20"/>
          <w:sz w:val="14"/>
        </w:rPr>
        <w:t>6</w:t>
      </w:r>
      <w:r>
        <w:rPr>
          <w:color w:val="231F20"/>
          <w:spacing w:val="-1"/>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10</w:t>
        <w:tab/>
      </w:r>
      <w:r>
        <w:rPr>
          <w:color w:val="231F20"/>
          <w:sz w:val="14"/>
        </w:rPr>
        <w:t>10</w:t>
      </w:r>
      <w:r>
        <w:rPr>
          <w:color w:val="231F20"/>
          <w:spacing w:val="-2"/>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15</w:t>
        <w:tab/>
      </w:r>
      <w:r>
        <w:rPr>
          <w:color w:val="231F20"/>
          <w:sz w:val="14"/>
        </w:rPr>
        <w:t>15</w:t>
      </w:r>
      <w:r>
        <w:rPr>
          <w:color w:val="231F20"/>
          <w:spacing w:val="-2"/>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25</w:t>
        <w:tab/>
      </w:r>
      <w:r>
        <w:rPr>
          <w:color w:val="231F20"/>
          <w:sz w:val="14"/>
        </w:rPr>
        <w:t>25</w:t>
      </w:r>
      <w:r>
        <w:rPr>
          <w:color w:val="231F20"/>
          <w:spacing w:val="-2"/>
          <w:sz w:val="14"/>
        </w:rPr>
        <w:t> </w:t>
      </w:r>
      <w:r>
        <w:rPr>
          <w:color w:val="231F20"/>
          <w:sz w:val="14"/>
        </w:rPr>
        <w:t>Gallons</w:t>
      </w:r>
    </w:p>
    <w:p>
      <w:pPr>
        <w:tabs>
          <w:tab w:pos="2283" w:val="left" w:leader="none"/>
        </w:tabs>
        <w:spacing w:before="40"/>
        <w:ind w:left="1672" w:right="0" w:firstLine="0"/>
        <w:jc w:val="left"/>
        <w:rPr>
          <w:sz w:val="14"/>
        </w:rPr>
      </w:pPr>
      <w:r>
        <w:rPr>
          <w:b/>
          <w:color w:val="231F20"/>
          <w:sz w:val="14"/>
        </w:rPr>
        <w:t>40</w:t>
        <w:tab/>
      </w:r>
      <w:r>
        <w:rPr>
          <w:color w:val="231F20"/>
          <w:sz w:val="14"/>
        </w:rPr>
        <w:t>40</w:t>
      </w:r>
      <w:r>
        <w:rPr>
          <w:color w:val="231F20"/>
          <w:spacing w:val="-2"/>
          <w:sz w:val="14"/>
        </w:rPr>
        <w:t> </w:t>
      </w:r>
      <w:r>
        <w:rPr>
          <w:color w:val="231F20"/>
          <w:sz w:val="14"/>
        </w:rPr>
        <w:t>Gallons</w:t>
      </w:r>
    </w:p>
    <w:p>
      <w:pPr>
        <w:spacing w:before="143"/>
        <w:ind w:left="2053" w:right="0" w:firstLine="0"/>
        <w:jc w:val="left"/>
        <w:rPr>
          <w:b/>
          <w:sz w:val="19"/>
        </w:rPr>
      </w:pPr>
      <w:r>
        <w:rPr>
          <w:b/>
          <w:color w:val="231F20"/>
          <w:sz w:val="19"/>
        </w:rPr>
        <w:t>6 - Voltage</w:t>
      </w:r>
    </w:p>
    <w:p>
      <w:pPr>
        <w:pStyle w:val="BodyText"/>
        <w:tabs>
          <w:tab w:pos="2283" w:val="left" w:leader="none"/>
        </w:tabs>
        <w:spacing w:before="136"/>
        <w:ind w:left="1672"/>
      </w:pPr>
      <w:r>
        <w:rPr>
          <w:b/>
          <w:color w:val="231F20"/>
        </w:rPr>
        <w:t>G</w:t>
        <w:tab/>
      </w:r>
      <w:r>
        <w:rPr>
          <w:color w:val="231F20"/>
        </w:rPr>
        <w:t>208-240V 3 ph 60 Hz - No</w:t>
      </w:r>
      <w:r>
        <w:rPr>
          <w:color w:val="231F20"/>
          <w:spacing w:val="-17"/>
        </w:rPr>
        <w:t> </w:t>
      </w:r>
      <w:r>
        <w:rPr>
          <w:color w:val="231F20"/>
        </w:rPr>
        <w:t>Plug</w:t>
      </w:r>
    </w:p>
    <w:p>
      <w:pPr>
        <w:pStyle w:val="BodyText"/>
        <w:tabs>
          <w:tab w:pos="2283" w:val="left" w:leader="none"/>
        </w:tabs>
        <w:spacing w:before="39"/>
        <w:ind w:left="1672"/>
      </w:pPr>
      <w:r>
        <w:rPr>
          <w:b/>
          <w:color w:val="231F20"/>
        </w:rPr>
        <w:t>W</w:t>
        <w:tab/>
      </w:r>
      <w:r>
        <w:rPr>
          <w:color w:val="231F20"/>
        </w:rPr>
        <w:t>380-415V 3 ph 50 Hz - No</w:t>
      </w:r>
      <w:r>
        <w:rPr>
          <w:color w:val="231F20"/>
          <w:spacing w:val="-17"/>
        </w:rPr>
        <w:t> </w:t>
      </w:r>
      <w:r>
        <w:rPr>
          <w:color w:val="231F20"/>
        </w:rPr>
        <w:t>Plug</w:t>
      </w:r>
    </w:p>
    <w:p>
      <w:pPr>
        <w:pStyle w:val="BodyText"/>
        <w:tabs>
          <w:tab w:pos="2283" w:val="left" w:leader="none"/>
        </w:tabs>
        <w:spacing w:before="39"/>
        <w:ind w:left="1672"/>
      </w:pPr>
      <w:r>
        <w:rPr>
          <w:b/>
          <w:color w:val="231F20"/>
        </w:rPr>
        <w:t>J</w:t>
        <w:tab/>
      </w:r>
      <w:r>
        <w:rPr>
          <w:color w:val="231F20"/>
        </w:rPr>
        <w:t>460-480V 3 ph 60 Hz - No Plug or</w:t>
      </w:r>
      <w:r>
        <w:rPr>
          <w:color w:val="231F20"/>
          <w:spacing w:val="-8"/>
        </w:rPr>
        <w:t> </w:t>
      </w:r>
      <w:r>
        <w:rPr>
          <w:color w:val="231F20"/>
        </w:rPr>
        <w:t>Wire</w:t>
      </w:r>
    </w:p>
    <w:p>
      <w:pPr>
        <w:spacing w:before="128"/>
        <w:ind w:left="1740" w:right="0" w:firstLine="0"/>
        <w:jc w:val="left"/>
        <w:rPr>
          <w:b/>
          <w:sz w:val="19"/>
        </w:rPr>
      </w:pPr>
      <w:r>
        <w:rPr>
          <w:b/>
          <w:color w:val="231F20"/>
          <w:sz w:val="19"/>
        </w:rPr>
        <w:t>7 - Pump Options</w:t>
      </w:r>
    </w:p>
    <w:p>
      <w:pPr>
        <w:tabs>
          <w:tab w:pos="2283" w:val="left" w:leader="none"/>
        </w:tabs>
        <w:spacing w:before="99"/>
        <w:ind w:left="1672" w:right="0" w:firstLine="0"/>
        <w:jc w:val="left"/>
        <w:rPr>
          <w:i/>
          <w:sz w:val="14"/>
        </w:rPr>
      </w:pPr>
      <w:r>
        <w:rPr>
          <w:b/>
          <w:color w:val="231F20"/>
          <w:sz w:val="14"/>
        </w:rPr>
        <w:t>A</w:t>
        <w:tab/>
      </w:r>
      <w:r>
        <w:rPr>
          <w:color w:val="231F20"/>
          <w:sz w:val="14"/>
        </w:rPr>
        <w:t>External Pressure Adjustment Block </w:t>
      </w:r>
      <w:r>
        <w:rPr>
          <w:i/>
          <w:color w:val="231F20"/>
          <w:sz w:val="14"/>
        </w:rPr>
        <w:t>(available on any models with 3W/3P or</w:t>
      </w:r>
      <w:r>
        <w:rPr>
          <w:i/>
          <w:color w:val="231F20"/>
          <w:spacing w:val="-19"/>
          <w:sz w:val="14"/>
        </w:rPr>
        <w:t> </w:t>
      </w:r>
      <w:r>
        <w:rPr>
          <w:i/>
          <w:color w:val="231F20"/>
          <w:sz w:val="14"/>
        </w:rPr>
        <w:t>4W/3P)</w:t>
      </w:r>
    </w:p>
    <w:p>
      <w:pPr>
        <w:pStyle w:val="BodyText"/>
        <w:tabs>
          <w:tab w:pos="2283" w:val="left" w:leader="none"/>
        </w:tabs>
        <w:spacing w:before="39"/>
        <w:ind w:left="1672"/>
      </w:pPr>
      <w:r>
        <w:rPr>
          <w:b/>
          <w:color w:val="231F20"/>
        </w:rPr>
        <w:t>G</w:t>
        <w:tab/>
      </w:r>
      <w:r>
        <w:rPr>
          <w:color w:val="231F20"/>
        </w:rPr>
        <w:t>Gauge w/Gauge Adapter 0-15,000 psi 2-1/2” Wet - Installed “A”</w:t>
      </w:r>
      <w:r>
        <w:rPr>
          <w:color w:val="231F20"/>
          <w:spacing w:val="-14"/>
        </w:rPr>
        <w:t> </w:t>
      </w:r>
      <w:r>
        <w:rPr>
          <w:color w:val="231F20"/>
        </w:rPr>
        <w:t>Port</w:t>
      </w:r>
    </w:p>
    <w:p>
      <w:pPr>
        <w:tabs>
          <w:tab w:pos="2283" w:val="left" w:leader="none"/>
        </w:tabs>
        <w:spacing w:before="39"/>
        <w:ind w:left="1672" w:right="0" w:firstLine="0"/>
        <w:jc w:val="left"/>
        <w:rPr>
          <w:i/>
          <w:sz w:val="14"/>
        </w:rPr>
      </w:pPr>
      <w:r>
        <w:rPr>
          <w:b/>
          <w:color w:val="231F20"/>
          <w:sz w:val="14"/>
        </w:rPr>
        <w:t>P</w:t>
        <w:tab/>
      </w:r>
      <w:r>
        <w:rPr>
          <w:color w:val="231F20"/>
          <w:sz w:val="14"/>
        </w:rPr>
        <w:t>Pressure Switch </w:t>
      </w:r>
      <w:r>
        <w:rPr>
          <w:i/>
          <w:color w:val="231F20"/>
          <w:sz w:val="14"/>
        </w:rPr>
        <w:t>(available on solenoid equipped models</w:t>
      </w:r>
      <w:r>
        <w:rPr>
          <w:i/>
          <w:color w:val="231F20"/>
          <w:spacing w:val="-3"/>
          <w:sz w:val="14"/>
        </w:rPr>
        <w:t> </w:t>
      </w:r>
      <w:r>
        <w:rPr>
          <w:i/>
          <w:color w:val="231F20"/>
          <w:sz w:val="14"/>
        </w:rPr>
        <w:t>only)</w:t>
      </w:r>
    </w:p>
    <w:p>
      <w:pPr>
        <w:tabs>
          <w:tab w:pos="2283" w:val="left" w:leader="none"/>
        </w:tabs>
        <w:spacing w:before="39"/>
        <w:ind w:left="1672" w:right="0" w:firstLine="0"/>
        <w:jc w:val="left"/>
        <w:rPr>
          <w:i/>
          <w:sz w:val="14"/>
        </w:rPr>
      </w:pPr>
      <w:r>
        <w:rPr>
          <w:b/>
          <w:color w:val="231F20"/>
          <w:sz w:val="14"/>
        </w:rPr>
        <w:t>U</w:t>
        <w:tab/>
      </w:r>
      <w:r>
        <w:rPr>
          <w:color w:val="231F20"/>
          <w:sz w:val="14"/>
        </w:rPr>
        <w:t>Foot Control Switch </w:t>
      </w:r>
      <w:r>
        <w:rPr>
          <w:i/>
          <w:color w:val="231F20"/>
          <w:sz w:val="14"/>
        </w:rPr>
        <w:t>(available on solenoid equipped models</w:t>
      </w:r>
      <w:r>
        <w:rPr>
          <w:i/>
          <w:color w:val="231F20"/>
          <w:spacing w:val="-4"/>
          <w:sz w:val="14"/>
        </w:rPr>
        <w:t> </w:t>
      </w:r>
      <w:r>
        <w:rPr>
          <w:i/>
          <w:color w:val="231F20"/>
          <w:sz w:val="14"/>
        </w:rPr>
        <w:t>only)</w:t>
      </w:r>
    </w:p>
    <w:p>
      <w:pPr>
        <w:tabs>
          <w:tab w:pos="2283" w:val="left" w:leader="none"/>
        </w:tabs>
        <w:spacing w:before="39"/>
        <w:ind w:left="1672" w:right="0" w:firstLine="0"/>
        <w:jc w:val="left"/>
        <w:rPr>
          <w:i/>
          <w:sz w:val="14"/>
        </w:rPr>
      </w:pPr>
      <w:r>
        <w:rPr>
          <w:b/>
          <w:color w:val="231F20"/>
          <w:sz w:val="14"/>
        </w:rPr>
        <w:t>W</w:t>
        <w:tab/>
      </w:r>
      <w:r>
        <w:rPr>
          <w:color w:val="231F20"/>
          <w:sz w:val="14"/>
        </w:rPr>
        <w:t>Wireless Control </w:t>
      </w:r>
      <w:r>
        <w:rPr>
          <w:i/>
          <w:color w:val="231F20"/>
          <w:sz w:val="14"/>
        </w:rPr>
        <w:t>(available on solenoid equipped models</w:t>
      </w:r>
      <w:r>
        <w:rPr>
          <w:i/>
          <w:color w:val="231F20"/>
          <w:spacing w:val="-4"/>
          <w:sz w:val="14"/>
        </w:rPr>
        <w:t> </w:t>
      </w:r>
      <w:r>
        <w:rPr>
          <w:i/>
          <w:color w:val="231F20"/>
          <w:sz w:val="14"/>
        </w:rPr>
        <w:t>only)</w:t>
      </w:r>
    </w:p>
    <w:p>
      <w:pPr>
        <w:pStyle w:val="BodyText"/>
        <w:rPr>
          <w:i/>
          <w:sz w:val="20"/>
        </w:rPr>
      </w:pPr>
    </w:p>
    <w:p>
      <w:pPr>
        <w:pStyle w:val="BodyText"/>
        <w:spacing w:before="5"/>
        <w:rPr>
          <w:i/>
          <w:sz w:val="21"/>
        </w:rPr>
      </w:pPr>
    </w:p>
    <w:p>
      <w:pPr>
        <w:spacing w:before="0"/>
        <w:ind w:left="1656" w:right="0" w:firstLine="0"/>
        <w:jc w:val="left"/>
        <w:rPr>
          <w:i/>
          <w:sz w:val="14"/>
        </w:rPr>
      </w:pPr>
      <w:r>
        <w:rPr>
          <w:i/>
          <w:color w:val="231F20"/>
          <w:sz w:val="14"/>
        </w:rPr>
        <w:t>Not all options are available in all configurations. Table is for reference only. Please consult</w:t>
      </w:r>
    </w:p>
    <w:p>
      <w:pPr>
        <w:spacing w:before="7"/>
        <w:ind w:left="1656" w:right="0" w:firstLine="0"/>
        <w:jc w:val="left"/>
        <w:rPr>
          <w:i/>
          <w:sz w:val="14"/>
        </w:rPr>
      </w:pPr>
      <w:r>
        <w:rPr/>
        <w:pict>
          <v:group style="position:absolute;margin-left:461.360199pt;margin-top:61.179718pt;width:92.45pt;height:40.25pt;mso-position-horizontal-relative:page;mso-position-vertical-relative:paragraph;z-index:20776" coordorigin="9227,1224" coordsize="1849,805">
            <v:shape style="position:absolute;left:9347;top:1223;width:1611;height:805" coordorigin="9347,1224" coordsize="1611,805" path="m10136,1385l10073,1385,9672,2028,10593,2028,10693,1865,10693,1852,9958,1850,10136,1385xm10147,1224l10146,1224,10120,1224,10070,1229,10001,1239,9919,1260,9827,1292,9731,1340,9637,1407,9476,1543,9393,1645,9359,1764,9347,1950,9505,1950,9523,1804,9550,1713,9607,1640,9713,1547,9807,1461,9877,1416,9954,1396,10073,1385,10136,1385,10139,1378,10146,1378,10637,1378,10570,1313,10475,1254,10351,1231,10147,1224xm10637,1378l10158,1378,10198,1379,10255,1385,10326,1400,10404,1425,10487,1465,10569,1522,10694,1622,10761,1700,10791,1796,10807,1948,10957,1950,10943,1774,10910,1661,10834,1561,10688,1426,10637,1378xe" filled="true" fillcolor="#fbc8b4" stroked="false">
              <v:path arrowok="t"/>
              <v:fill type="solid"/>
            </v:shape>
            <v:shape style="position:absolute;left:9543;top:1354;width:376;height:404" coordorigin="9543,1354" coordsize="376,404" path="m9812,1354l9543,1358,9543,1758,9814,1758,9916,1701,9918,1588,9836,1553,9900,1514,9902,1406,9812,1354xe" filled="true" fillcolor="#231f20" stroked="false">
              <v:path arrowok="t"/>
              <v:fill type="solid"/>
            </v:shape>
            <v:shape style="position:absolute;left:9680;top:1432;width:99;height:247" coordorigin="9680,1432" coordsize="99,247" path="m9779,1597l9680,1597,9680,1679,9779,1679,9779,1597m9779,1432l9680,1432,9680,1514,9779,1514,9779,1432e" filled="true" fillcolor="#ffffff" stroked="false">
              <v:path arrowok="t"/>
              <v:fill type="solid"/>
            </v:shape>
            <v:shape style="position:absolute;left:9903;top:1249;width:896;height:511" coordorigin="9904,1250" coordsize="896,511" path="m10406,1250l10228,1250,10158,1662,10086,1252,9904,1252,10013,1758,10304,1758,10323,1662,10406,1250m10800,1756l10779,1686,10683,1359,10468,1359,10367,1758,10507,1760,10521,1689,10638,1686,10654,1758,10800,1756e" filled="true" fillcolor="#231f20" stroked="false">
              <v:path arrowok="t"/>
              <v:fill type="solid"/>
            </v:shape>
            <v:shape style="position:absolute;left:10537;top:1432;width:85;height:177" coordorigin="10537,1432" coordsize="85,177" path="m10582,1432l10568,1432,10537,1609,10621,1604,10582,1432xe" filled="true" fillcolor="#ffffff" stroked="false">
              <v:path arrowok="t"/>
              <v:fill type="solid"/>
            </v:shape>
            <v:rect style="position:absolute;left:9227;top:1874;width:31;height:64" filled="true" fillcolor="#231f20" stroked="false">
              <v:fill type="solid"/>
            </v:rect>
            <v:line style="position:absolute" from="9227,1868" to="9402,1868" stroked="true" strokeweight=".7pt" strokecolor="#231f20">
              <v:stroke dashstyle="solid"/>
            </v:line>
            <v:shape style="position:absolute;left:9227;top:1804;width:176;height:134" coordorigin="9227,1805" coordsize="176,134" path="m9258,1805l9227,1805,9227,1861,9258,1861,9258,1805m9402,1876l9372,1876,9372,1938,9402,1938,9402,1876m9402,1805l9372,1805,9372,1860,9402,1860,9402,1805e" filled="true" fillcolor="#231f20" stroked="false">
              <v:path arrowok="t"/>
              <v:fill type="solid"/>
            </v:shape>
            <v:shape style="position:absolute;left:9432;top:1803;width:405;height:136" type="#_x0000_t75" stroked="false">
              <v:imagedata r:id="rId42" o:title=""/>
            </v:shape>
            <v:shape style="position:absolute;left:9876;top:1803;width:567;height:137" type="#_x0000_t75" stroked="false">
              <v:imagedata r:id="rId43" o:title=""/>
            </v:shape>
            <v:shape style="position:absolute;left:10494;top:1804;width:132;height:134" type="#_x0000_t75" stroked="false">
              <v:imagedata r:id="rId44" o:title=""/>
            </v:shape>
            <v:rect style="position:absolute;left:10659;top:1804;width:31;height:134" filled="true" fillcolor="#231f20" stroked="false">
              <v:fill type="solid"/>
            </v:rect>
            <v:shape style="position:absolute;left:10729;top:1802;width:347;height:138" type="#_x0000_t75" stroked="false">
              <v:imagedata r:id="rId45" o:title=""/>
            </v:shape>
            <w10:wrap type="none"/>
          </v:group>
        </w:pict>
      </w:r>
      <w:r>
        <w:rPr>
          <w:i/>
          <w:color w:val="231F20"/>
          <w:sz w:val="14"/>
        </w:rPr>
        <w:t>your local BVA dealer if you want to order a custom pump or if you have questions.</w:t>
      </w:r>
    </w:p>
    <w:p>
      <w:pPr>
        <w:spacing w:after="0"/>
        <w:jc w:val="left"/>
        <w:rPr>
          <w:sz w:val="14"/>
        </w:rPr>
        <w:sectPr>
          <w:type w:val="continuous"/>
          <w:pgSz w:w="12240" w:h="15840"/>
          <w:pgMar w:top="900" w:bottom="0" w:left="0" w:right="0"/>
        </w:sect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849" name="image15.png" descr=""/>
            <wp:cNvGraphicFramePr>
              <a:graphicFrameLocks noChangeAspect="1"/>
            </wp:cNvGraphicFramePr>
            <a:graphic>
              <a:graphicData uri="http://schemas.openxmlformats.org/drawingml/2006/picture">
                <pic:pic>
                  <pic:nvPicPr>
                    <pic:cNvPr id="85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851" name="image808.png" descr=""/>
            <wp:cNvGraphicFramePr>
              <a:graphicFrameLocks noChangeAspect="1"/>
            </wp:cNvGraphicFramePr>
            <a:graphic>
              <a:graphicData uri="http://schemas.openxmlformats.org/drawingml/2006/picture">
                <pic:pic>
                  <pic:nvPicPr>
                    <pic:cNvPr id="852" name="image808.png"/>
                    <pic:cNvPicPr/>
                  </pic:nvPicPr>
                  <pic:blipFill>
                    <a:blip r:embed="rId813"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853" name="image809.png" descr=""/>
            <wp:cNvGraphicFramePr>
              <a:graphicFrameLocks noChangeAspect="1"/>
            </wp:cNvGraphicFramePr>
            <a:graphic>
              <a:graphicData uri="http://schemas.openxmlformats.org/drawingml/2006/picture">
                <pic:pic>
                  <pic:nvPicPr>
                    <pic:cNvPr id="854" name="image809.png"/>
                    <pic:cNvPicPr/>
                  </pic:nvPicPr>
                  <pic:blipFill>
                    <a:blip r:embed="rId814"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855" name="image18.png" descr=""/>
            <wp:cNvGraphicFramePr>
              <a:graphicFrameLocks noChangeAspect="1"/>
            </wp:cNvGraphicFramePr>
            <a:graphic>
              <a:graphicData uri="http://schemas.openxmlformats.org/drawingml/2006/picture">
                <pic:pic>
                  <pic:nvPicPr>
                    <pic:cNvPr id="85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857" name="image810.png" descr=""/>
            <wp:cNvGraphicFramePr>
              <a:graphicFrameLocks noChangeAspect="1"/>
            </wp:cNvGraphicFramePr>
            <a:graphic>
              <a:graphicData uri="http://schemas.openxmlformats.org/drawingml/2006/picture">
                <pic:pic>
                  <pic:nvPicPr>
                    <pic:cNvPr id="858" name="image810.png"/>
                    <pic:cNvPicPr/>
                  </pic:nvPicPr>
                  <pic:blipFill>
                    <a:blip r:embed="rId815"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859" name="image186.png" descr=""/>
            <wp:cNvGraphicFramePr>
              <a:graphicFrameLocks noChangeAspect="1"/>
            </wp:cNvGraphicFramePr>
            <a:graphic>
              <a:graphicData uri="http://schemas.openxmlformats.org/drawingml/2006/picture">
                <pic:pic>
                  <pic:nvPicPr>
                    <pic:cNvPr id="860"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861" name="image811.png" descr=""/>
            <wp:cNvGraphicFramePr>
              <a:graphicFrameLocks noChangeAspect="1"/>
            </wp:cNvGraphicFramePr>
            <a:graphic>
              <a:graphicData uri="http://schemas.openxmlformats.org/drawingml/2006/picture">
                <pic:pic>
                  <pic:nvPicPr>
                    <pic:cNvPr id="862" name="image811.png"/>
                    <pic:cNvPicPr/>
                  </pic:nvPicPr>
                  <pic:blipFill>
                    <a:blip r:embed="rId816"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863" name="image22.png" descr=""/>
            <wp:cNvGraphicFramePr>
              <a:graphicFrameLocks noChangeAspect="1"/>
            </wp:cNvGraphicFramePr>
            <a:graphic>
              <a:graphicData uri="http://schemas.openxmlformats.org/drawingml/2006/picture">
                <pic:pic>
                  <pic:nvPicPr>
                    <pic:cNvPr id="86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865" name="image810.png" descr=""/>
            <wp:cNvGraphicFramePr>
              <a:graphicFrameLocks noChangeAspect="1"/>
            </wp:cNvGraphicFramePr>
            <a:graphic>
              <a:graphicData uri="http://schemas.openxmlformats.org/drawingml/2006/picture">
                <pic:pic>
                  <pic:nvPicPr>
                    <pic:cNvPr id="866" name="image810.png"/>
                    <pic:cNvPicPr/>
                  </pic:nvPicPr>
                  <pic:blipFill>
                    <a:blip r:embed="rId815"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867" name="image23.png" descr=""/>
            <wp:cNvGraphicFramePr>
              <a:graphicFrameLocks noChangeAspect="1"/>
            </wp:cNvGraphicFramePr>
            <a:graphic>
              <a:graphicData uri="http://schemas.openxmlformats.org/drawingml/2006/picture">
                <pic:pic>
                  <pic:nvPicPr>
                    <pic:cNvPr id="86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869" name="image332.png" descr=""/>
            <wp:cNvGraphicFramePr>
              <a:graphicFrameLocks noChangeAspect="1"/>
            </wp:cNvGraphicFramePr>
            <a:graphic>
              <a:graphicData uri="http://schemas.openxmlformats.org/drawingml/2006/picture">
                <pic:pic>
                  <pic:nvPicPr>
                    <pic:cNvPr id="870" name="image332.png"/>
                    <pic:cNvPicPr/>
                  </pic:nvPicPr>
                  <pic:blipFill>
                    <a:blip r:embed="rId337"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871" name="image47.png" descr=""/>
            <wp:cNvGraphicFramePr>
              <a:graphicFrameLocks noChangeAspect="1"/>
            </wp:cNvGraphicFramePr>
            <a:graphic>
              <a:graphicData uri="http://schemas.openxmlformats.org/drawingml/2006/picture">
                <pic:pic>
                  <pic:nvPicPr>
                    <pic:cNvPr id="872"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i/>
          <w:sz w:val="9"/>
        </w:rPr>
      </w:pPr>
    </w:p>
    <w:p>
      <w:pPr>
        <w:spacing w:before="100"/>
        <w:ind w:left="900" w:right="0" w:firstLine="0"/>
        <w:jc w:val="left"/>
        <w:rPr>
          <w:rFonts w:ascii="Arial Black"/>
          <w:sz w:val="32"/>
        </w:rPr>
      </w:pPr>
      <w:r>
        <w:rPr>
          <w:rFonts w:ascii="Arial Black"/>
          <w:color w:val="231F20"/>
          <w:sz w:val="32"/>
          <w:u w:val="single" w:color="D2232A"/>
        </w:rPr>
        <w:t>Gas and Diesel Pumps</w:t>
      </w:r>
    </w:p>
    <w:p>
      <w:pPr>
        <w:pStyle w:val="Heading9"/>
        <w:rPr>
          <w:i/>
        </w:rPr>
      </w:pPr>
      <w:r>
        <w:rPr>
          <w:i/>
          <w:color w:val="231F20"/>
        </w:rPr>
        <w:t>PG/PD Series - Portable Power</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8"/>
        <w:rPr>
          <w:b/>
          <w:i/>
          <w:sz w:val="15"/>
        </w:rPr>
      </w:pPr>
    </w:p>
    <w:p>
      <w:pPr>
        <w:spacing w:before="96"/>
        <w:ind w:left="0" w:right="2428" w:firstLine="0"/>
        <w:jc w:val="center"/>
        <w:rPr>
          <w:i/>
          <w:sz w:val="14"/>
        </w:rPr>
      </w:pPr>
      <w:r>
        <w:rPr>
          <w:i/>
          <w:color w:val="231F20"/>
          <w:sz w:val="14"/>
        </w:rPr>
        <w:t>PG70M4N05</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
        <w:rPr>
          <w:i/>
          <w:sz w:val="19"/>
        </w:rPr>
      </w:pPr>
    </w:p>
    <w:p>
      <w:pPr>
        <w:spacing w:before="1"/>
        <w:ind w:left="7617" w:right="0" w:firstLine="0"/>
        <w:jc w:val="left"/>
        <w:rPr>
          <w:i/>
          <w:sz w:val="14"/>
        </w:rPr>
      </w:pPr>
      <w:r>
        <w:rPr>
          <w:i/>
          <w:color w:val="231F20"/>
          <w:sz w:val="14"/>
        </w:rPr>
        <w:t>PD80S4L05</w:t>
      </w:r>
    </w:p>
    <w:p>
      <w:pPr>
        <w:pStyle w:val="BodyText"/>
        <w:spacing w:before="11"/>
        <w:rPr>
          <w:i/>
          <w:sz w:val="20"/>
        </w:rPr>
      </w:pPr>
    </w:p>
    <w:p>
      <w:pPr>
        <w:spacing w:before="95"/>
        <w:ind w:left="2469" w:right="0" w:firstLine="0"/>
        <w:jc w:val="left"/>
        <w:rPr>
          <w:i/>
          <w:sz w:val="14"/>
        </w:rPr>
      </w:pPr>
      <w:r>
        <w:rPr>
          <w:i/>
          <w:color w:val="231F20"/>
          <w:sz w:val="14"/>
        </w:rPr>
        <w:t>PG90S4L10</w:t>
      </w:r>
    </w:p>
    <w:p>
      <w:pPr>
        <w:pStyle w:val="BodyText"/>
        <w:spacing w:before="1"/>
        <w:rPr>
          <w:i/>
          <w:sz w:val="22"/>
        </w:rPr>
      </w:pPr>
    </w:p>
    <w:p>
      <w:pPr>
        <w:spacing w:after="0"/>
        <w:rPr>
          <w:sz w:val="22"/>
        </w:rPr>
        <w:sectPr>
          <w:pgSz w:w="12240" w:h="15840"/>
          <w:pgMar w:top="180" w:bottom="0" w:left="0" w:right="0"/>
        </w:sectPr>
      </w:pPr>
    </w:p>
    <w:p>
      <w:pPr>
        <w:spacing w:before="94"/>
        <w:ind w:left="2280" w:right="0" w:firstLine="0"/>
        <w:jc w:val="left"/>
        <w:rPr>
          <w:b/>
          <w:sz w:val="19"/>
        </w:rPr>
      </w:pPr>
      <w:r>
        <w:rPr>
          <w:b/>
          <w:color w:val="231F20"/>
          <w:sz w:val="19"/>
        </w:rPr>
        <w:t>Safety Practices</w:t>
      </w:r>
    </w:p>
    <w:p>
      <w:pPr>
        <w:pStyle w:val="BodyText"/>
        <w:spacing w:line="249" w:lineRule="auto" w:before="37"/>
        <w:ind w:left="2030" w:right="-4"/>
      </w:pPr>
      <w:r>
        <w:rPr>
          <w:color w:val="231F20"/>
        </w:rPr>
        <w:t>Good industry practice recommends not exceeding 80% of maximum rated capacities of all our</w:t>
      </w:r>
      <w:r>
        <w:rPr>
          <w:color w:val="231F20"/>
          <w:spacing w:val="-17"/>
        </w:rPr>
        <w:t> </w:t>
      </w:r>
      <w:r>
        <w:rPr>
          <w:color w:val="231F20"/>
        </w:rPr>
        <w:t>products.</w:t>
      </w:r>
    </w:p>
    <w:p>
      <w:pPr>
        <w:pStyle w:val="BodyText"/>
        <w:rPr>
          <w:sz w:val="20"/>
        </w:rPr>
      </w:pPr>
      <w:r>
        <w:rPr/>
        <w:br w:type="column"/>
      </w:r>
      <w:r>
        <w:rPr>
          <w:sz w:val="20"/>
        </w:rPr>
      </w:r>
    </w:p>
    <w:p>
      <w:pPr>
        <w:tabs>
          <w:tab w:pos="4931" w:val="left" w:leader="none"/>
        </w:tabs>
        <w:spacing w:before="166"/>
        <w:ind w:left="1580" w:right="0" w:firstLine="0"/>
        <w:jc w:val="left"/>
        <w:rPr>
          <w:b/>
          <w:sz w:val="19"/>
        </w:rPr>
      </w:pPr>
      <w:r>
        <w:rPr>
          <w:b/>
          <w:color w:val="231F20"/>
          <w:spacing w:val="-6"/>
          <w:sz w:val="19"/>
        </w:rPr>
        <w:t>Gas</w:t>
      </w:r>
      <w:r>
        <w:rPr>
          <w:b/>
          <w:color w:val="231F20"/>
          <w:spacing w:val="-15"/>
          <w:sz w:val="19"/>
        </w:rPr>
        <w:t> </w:t>
      </w:r>
      <w:r>
        <w:rPr>
          <w:b/>
          <w:color w:val="231F20"/>
          <w:spacing w:val="-7"/>
          <w:sz w:val="19"/>
        </w:rPr>
        <w:t>Pumps</w:t>
        <w:tab/>
        <w:t>Diesel</w:t>
      </w:r>
      <w:r>
        <w:rPr>
          <w:b/>
          <w:color w:val="231F20"/>
          <w:spacing w:val="-16"/>
          <w:sz w:val="19"/>
        </w:rPr>
        <w:t> </w:t>
      </w:r>
      <w:r>
        <w:rPr>
          <w:b/>
          <w:color w:val="231F20"/>
          <w:spacing w:val="-8"/>
          <w:sz w:val="19"/>
        </w:rPr>
        <w:t>Pumps</w:t>
      </w:r>
    </w:p>
    <w:p>
      <w:pPr>
        <w:spacing w:after="0"/>
        <w:jc w:val="left"/>
        <w:rPr>
          <w:sz w:val="19"/>
        </w:rPr>
        <w:sectPr>
          <w:type w:val="continuous"/>
          <w:pgSz w:w="12240" w:h="15840"/>
          <w:pgMar w:top="900" w:bottom="0" w:left="0" w:right="0"/>
          <w:cols w:num="2" w:equalWidth="0">
            <w:col w:w="3843" w:space="40"/>
            <w:col w:w="8357"/>
          </w:cols>
        </w:sectPr>
      </w:pPr>
    </w:p>
    <w:p>
      <w:pPr>
        <w:pStyle w:val="BodyText"/>
        <w:spacing w:before="7"/>
        <w:rPr>
          <w:b/>
          <w:sz w:val="24"/>
        </w:rPr>
      </w:pPr>
    </w:p>
    <w:p>
      <w:pPr>
        <w:spacing w:before="94"/>
        <w:ind w:left="2159" w:right="0" w:firstLine="0"/>
        <w:jc w:val="left"/>
        <w:rPr>
          <w:b/>
          <w:sz w:val="19"/>
        </w:rPr>
      </w:pPr>
      <w:r>
        <w:rPr>
          <w:b/>
          <w:color w:val="231F20"/>
          <w:sz w:val="19"/>
        </w:rPr>
        <w:t>Safety Instructions</w:t>
      </w:r>
    </w:p>
    <w:p>
      <w:pPr>
        <w:pStyle w:val="BodyText"/>
        <w:spacing w:before="27"/>
        <w:ind w:left="2033"/>
      </w:pPr>
      <w:r>
        <w:rPr>
          <w:color w:val="231F20"/>
        </w:rPr>
        <w:t>Visit our DO’S and DON’TS</w:t>
      </w:r>
    </w:p>
    <w:p>
      <w:pPr>
        <w:pStyle w:val="BodyText"/>
        <w:spacing w:before="7"/>
        <w:ind w:left="2033"/>
      </w:pPr>
      <w:r>
        <w:rPr>
          <w:color w:val="231F20"/>
        </w:rPr>
        <w:t>section to review the best</w:t>
      </w:r>
    </w:p>
    <w:p>
      <w:pPr>
        <w:spacing w:after="0"/>
        <w:sectPr>
          <w:type w:val="continuous"/>
          <w:pgSz w:w="12240" w:h="15840"/>
          <w:pgMar w:top="900" w:bottom="0" w:left="0" w:right="0"/>
        </w:sectPr>
      </w:pPr>
    </w:p>
    <w:p>
      <w:pPr>
        <w:pStyle w:val="BodyText"/>
        <w:spacing w:line="249" w:lineRule="auto" w:before="7"/>
        <w:ind w:left="2033" w:right="-20"/>
      </w:pPr>
      <w:r>
        <w:rPr>
          <w:color w:val="231F20"/>
        </w:rPr>
        <w:t>methods of operation. Always be prepared.</w:t>
      </w:r>
    </w:p>
    <w:p>
      <w:pPr>
        <w:spacing w:before="74"/>
        <w:ind w:left="268" w:right="0" w:firstLine="0"/>
        <w:jc w:val="left"/>
        <w:rPr>
          <w:sz w:val="14"/>
        </w:rPr>
      </w:pPr>
      <w:r>
        <w:rPr/>
        <w:br w:type="column"/>
      </w:r>
      <w:r>
        <w:rPr>
          <w:color w:val="231F20"/>
          <w:position w:val="-3"/>
          <w:sz w:val="10"/>
        </w:rPr>
        <w:t>pg </w:t>
      </w:r>
      <w:r>
        <w:rPr>
          <w:color w:val="231F20"/>
          <w:sz w:val="14"/>
        </w:rPr>
        <w:t>92</w:t>
      </w:r>
    </w:p>
    <w:p>
      <w:pPr>
        <w:spacing w:after="0"/>
        <w:jc w:val="left"/>
        <w:rPr>
          <w:sz w:val="14"/>
        </w:rPr>
        <w:sectPr>
          <w:type w:val="continuous"/>
          <w:pgSz w:w="12240" w:h="15840"/>
          <w:pgMar w:top="900" w:bottom="0" w:left="0" w:right="0"/>
          <w:cols w:num="2" w:equalWidth="0">
            <w:col w:w="3388" w:space="40"/>
            <w:col w:w="8812"/>
          </w:cols>
        </w:sectPr>
      </w:pPr>
    </w:p>
    <w:p>
      <w:pPr>
        <w:pStyle w:val="BodyText"/>
        <w:spacing w:before="11"/>
        <w:rPr>
          <w:sz w:val="27"/>
        </w:rPr>
      </w:pPr>
    </w:p>
    <w:p>
      <w:pPr>
        <w:spacing w:after="0"/>
        <w:rPr>
          <w:sz w:val="27"/>
        </w:rPr>
        <w:sectPr>
          <w:type w:val="continuous"/>
          <w:pgSz w:w="12240" w:h="15840"/>
          <w:pgMar w:top="900" w:bottom="0" w:left="0" w:right="0"/>
        </w:sectPr>
      </w:pPr>
    </w:p>
    <w:p>
      <w:pPr>
        <w:spacing w:before="94"/>
        <w:ind w:left="1464" w:right="0" w:firstLine="0"/>
        <w:jc w:val="left"/>
        <w:rPr>
          <w:b/>
          <w:sz w:val="19"/>
        </w:rPr>
      </w:pPr>
      <w:r>
        <w:rPr>
          <w:b/>
          <w:color w:val="231F20"/>
          <w:sz w:val="19"/>
        </w:rPr>
        <w:t>Related Product: Gauges</w:t>
      </w:r>
    </w:p>
    <w:p>
      <w:pPr>
        <w:pStyle w:val="BodyText"/>
        <w:spacing w:line="249" w:lineRule="auto" w:before="141"/>
        <w:ind w:left="2034"/>
      </w:pPr>
      <w:r>
        <w:rPr>
          <w:color w:val="231F20"/>
        </w:rPr>
        <w:t>Reduce the risk of overloading your product by using a gauge.</w:t>
      </w:r>
    </w:p>
    <w:p>
      <w:pPr>
        <w:pStyle w:val="BodyText"/>
        <w:spacing w:line="249" w:lineRule="auto" w:before="1"/>
        <w:ind w:left="2034" w:right="63"/>
      </w:pPr>
      <w:r>
        <w:rPr>
          <w:color w:val="231F20"/>
        </w:rPr>
        <w:t>A </w:t>
      </w:r>
      <w:r>
        <w:rPr>
          <w:color w:val="231F20"/>
          <w:spacing w:val="-6"/>
        </w:rPr>
        <w:t>variety </w:t>
      </w:r>
      <w:r>
        <w:rPr>
          <w:color w:val="231F20"/>
          <w:spacing w:val="-3"/>
        </w:rPr>
        <w:t>of </w:t>
      </w:r>
      <w:r>
        <w:rPr>
          <w:color w:val="231F20"/>
          <w:spacing w:val="-6"/>
        </w:rPr>
        <w:t>graduations and </w:t>
      </w:r>
      <w:r>
        <w:rPr>
          <w:color w:val="231F20"/>
        </w:rPr>
        <w:t>types to suit any need.</w:t>
      </w:r>
    </w:p>
    <w:p>
      <w:pPr>
        <w:spacing w:before="19"/>
        <w:ind w:left="0" w:right="0" w:firstLine="0"/>
        <w:jc w:val="right"/>
        <w:rPr>
          <w:sz w:val="14"/>
        </w:rPr>
      </w:pPr>
      <w:r>
        <w:rPr>
          <w:color w:val="231F20"/>
          <w:position w:val="-3"/>
          <w:sz w:val="10"/>
        </w:rPr>
        <w:t>pg</w:t>
      </w:r>
      <w:r>
        <w:rPr>
          <w:color w:val="231F20"/>
          <w:sz w:val="14"/>
        </w:rPr>
        <w:t>69</w:t>
      </w:r>
    </w:p>
    <w:p>
      <w:pPr>
        <w:pStyle w:val="BodyText"/>
        <w:rPr>
          <w:sz w:val="18"/>
        </w:rPr>
      </w:pPr>
    </w:p>
    <w:p>
      <w:pPr>
        <w:pStyle w:val="BodyText"/>
        <w:spacing w:before="3"/>
        <w:rPr>
          <w:sz w:val="24"/>
        </w:rPr>
      </w:pPr>
    </w:p>
    <w:p>
      <w:pPr>
        <w:spacing w:before="0"/>
        <w:ind w:left="2039" w:right="0" w:firstLine="0"/>
        <w:jc w:val="left"/>
        <w:rPr>
          <w:b/>
          <w:sz w:val="19"/>
        </w:rPr>
      </w:pPr>
      <w:r>
        <w:rPr>
          <w:b/>
          <w:color w:val="231F20"/>
          <w:spacing w:val="-9"/>
          <w:sz w:val="19"/>
        </w:rPr>
        <w:t>Related Product:</w:t>
      </w:r>
      <w:r>
        <w:rPr>
          <w:b/>
          <w:color w:val="231F20"/>
          <w:spacing w:val="-25"/>
          <w:sz w:val="19"/>
        </w:rPr>
        <w:t> </w:t>
      </w:r>
      <w:r>
        <w:rPr>
          <w:b/>
          <w:color w:val="231F20"/>
          <w:spacing w:val="-10"/>
          <w:sz w:val="19"/>
        </w:rPr>
        <w:t>Hoses</w:t>
      </w:r>
    </w:p>
    <w:p>
      <w:pPr>
        <w:pStyle w:val="BodyText"/>
        <w:spacing w:before="81"/>
        <w:ind w:left="2034"/>
      </w:pPr>
      <w:r>
        <w:rPr>
          <w:color w:val="231F20"/>
        </w:rPr>
        <w:t>We offer a variety of</w:t>
      </w:r>
    </w:p>
    <w:p>
      <w:pPr>
        <w:pStyle w:val="BodyText"/>
        <w:spacing w:line="85" w:lineRule="exact" w:before="7"/>
        <w:ind w:left="2034"/>
      </w:pPr>
      <w:r>
        <w:rPr>
          <w:color w:val="231F20"/>
        </w:rPr>
        <w:t>hoses, fittings, lengths</w:t>
      </w:r>
    </w:p>
    <w:p>
      <w:pPr>
        <w:pStyle w:val="BodyText"/>
        <w:rPr>
          <w:sz w:val="16"/>
        </w:rPr>
      </w:pPr>
      <w:r>
        <w:rPr/>
        <w:br w:type="column"/>
      </w:r>
      <w:r>
        <w:rPr>
          <w:sz w:val="16"/>
        </w:rPr>
      </w:r>
    </w:p>
    <w:p>
      <w:pPr>
        <w:pStyle w:val="BodyText"/>
        <w:rPr>
          <w:sz w:val="16"/>
        </w:rPr>
      </w:pPr>
    </w:p>
    <w:p>
      <w:pPr>
        <w:pStyle w:val="BodyText"/>
        <w:rPr>
          <w:sz w:val="16"/>
        </w:rPr>
      </w:pPr>
    </w:p>
    <w:p>
      <w:pPr>
        <w:pStyle w:val="BodyText"/>
        <w:spacing w:before="2"/>
        <w:rPr>
          <w:sz w:val="13"/>
        </w:rPr>
      </w:pPr>
    </w:p>
    <w:p>
      <w:pPr>
        <w:pStyle w:val="ListParagraph"/>
        <w:numPr>
          <w:ilvl w:val="2"/>
          <w:numId w:val="29"/>
        </w:numPr>
        <w:tabs>
          <w:tab w:pos="592" w:val="left" w:leader="none"/>
        </w:tabs>
        <w:spacing w:line="249" w:lineRule="auto" w:before="0" w:after="0"/>
        <w:ind w:left="581" w:right="14" w:hanging="78"/>
        <w:jc w:val="left"/>
        <w:rPr>
          <w:sz w:val="14"/>
        </w:rPr>
      </w:pPr>
      <w:r>
        <w:rPr>
          <w:color w:val="231F20"/>
          <w:sz w:val="14"/>
        </w:rPr>
        <w:t>Gas engine pumps will provide 10,000</w:t>
      </w:r>
      <w:r>
        <w:rPr>
          <w:color w:val="231F20"/>
          <w:spacing w:val="-28"/>
          <w:sz w:val="14"/>
        </w:rPr>
        <w:t> </w:t>
      </w:r>
      <w:r>
        <w:rPr>
          <w:color w:val="231F20"/>
          <w:sz w:val="14"/>
        </w:rPr>
        <w:t>psi at remote</w:t>
      </w:r>
      <w:r>
        <w:rPr>
          <w:color w:val="231F20"/>
          <w:spacing w:val="-2"/>
          <w:sz w:val="14"/>
        </w:rPr>
        <w:t> </w:t>
      </w:r>
      <w:r>
        <w:rPr>
          <w:color w:val="231F20"/>
          <w:sz w:val="14"/>
        </w:rPr>
        <w:t>locations</w:t>
      </w:r>
    </w:p>
    <w:p>
      <w:pPr>
        <w:pStyle w:val="ListParagraph"/>
        <w:numPr>
          <w:ilvl w:val="2"/>
          <w:numId w:val="29"/>
        </w:numPr>
        <w:tabs>
          <w:tab w:pos="592" w:val="left" w:leader="none"/>
        </w:tabs>
        <w:spacing w:line="249" w:lineRule="auto" w:before="1" w:after="0"/>
        <w:ind w:left="581" w:right="285" w:hanging="78"/>
        <w:jc w:val="left"/>
        <w:rPr>
          <w:sz w:val="14"/>
        </w:rPr>
      </w:pPr>
      <w:r>
        <w:rPr>
          <w:color w:val="231F20"/>
          <w:sz w:val="14"/>
        </w:rPr>
        <w:t>Industrial grade 5.5 or 10.2 hp Honda Gas Engine</w:t>
      </w:r>
    </w:p>
    <w:p>
      <w:pPr>
        <w:pStyle w:val="ListParagraph"/>
        <w:numPr>
          <w:ilvl w:val="2"/>
          <w:numId w:val="29"/>
        </w:numPr>
        <w:tabs>
          <w:tab w:pos="592" w:val="left" w:leader="none"/>
        </w:tabs>
        <w:spacing w:line="240" w:lineRule="auto" w:before="2" w:after="0"/>
        <w:ind w:left="591" w:right="0" w:hanging="88"/>
        <w:jc w:val="left"/>
        <w:rPr>
          <w:sz w:val="14"/>
        </w:rPr>
      </w:pPr>
      <w:r>
        <w:rPr>
          <w:color w:val="231F20"/>
          <w:sz w:val="14"/>
        </w:rPr>
        <w:t>Ideal for applications at remote</w:t>
      </w:r>
      <w:r>
        <w:rPr>
          <w:color w:val="231F20"/>
          <w:spacing w:val="-15"/>
          <w:sz w:val="14"/>
        </w:rPr>
        <w:t> </w:t>
      </w:r>
      <w:r>
        <w:rPr>
          <w:color w:val="231F20"/>
          <w:sz w:val="14"/>
        </w:rPr>
        <w:t>locations</w:t>
      </w:r>
    </w:p>
    <w:p>
      <w:pPr>
        <w:pStyle w:val="ListParagraph"/>
        <w:numPr>
          <w:ilvl w:val="2"/>
          <w:numId w:val="29"/>
        </w:numPr>
        <w:tabs>
          <w:tab w:pos="589" w:val="left" w:leader="none"/>
        </w:tabs>
        <w:spacing w:line="249" w:lineRule="auto" w:before="7" w:after="0"/>
        <w:ind w:left="581" w:right="381" w:hanging="78"/>
        <w:jc w:val="left"/>
        <w:rPr>
          <w:sz w:val="14"/>
        </w:rPr>
      </w:pPr>
      <w:r>
        <w:rPr>
          <w:color w:val="231F20"/>
          <w:spacing w:val="-3"/>
          <w:sz w:val="14"/>
        </w:rPr>
        <w:t>Two </w:t>
      </w:r>
      <w:r>
        <w:rPr>
          <w:color w:val="231F20"/>
          <w:sz w:val="14"/>
        </w:rPr>
        <w:t>speed pump designed for rapid cylinder</w:t>
      </w:r>
      <w:r>
        <w:rPr>
          <w:color w:val="231F20"/>
          <w:spacing w:val="-1"/>
          <w:sz w:val="14"/>
        </w:rPr>
        <w:t> </w:t>
      </w:r>
      <w:r>
        <w:rPr>
          <w:color w:val="231F20"/>
          <w:sz w:val="14"/>
        </w:rPr>
        <w:t>advance</w:t>
      </w:r>
    </w:p>
    <w:p>
      <w:pPr>
        <w:pStyle w:val="ListParagraph"/>
        <w:numPr>
          <w:ilvl w:val="2"/>
          <w:numId w:val="29"/>
        </w:numPr>
        <w:tabs>
          <w:tab w:pos="592" w:val="left" w:leader="none"/>
        </w:tabs>
        <w:spacing w:line="249" w:lineRule="auto" w:before="1" w:after="0"/>
        <w:ind w:left="581" w:right="5" w:hanging="78"/>
        <w:jc w:val="left"/>
        <w:rPr>
          <w:sz w:val="14"/>
        </w:rPr>
      </w:pPr>
      <w:r>
        <w:rPr>
          <w:color w:val="231F20"/>
          <w:sz w:val="14"/>
        </w:rPr>
        <w:t>Gas pump features a sturdy protective roll cage for use in the toughest</w:t>
      </w:r>
      <w:r>
        <w:rPr>
          <w:color w:val="231F20"/>
          <w:spacing w:val="-17"/>
          <w:sz w:val="14"/>
        </w:rPr>
        <w:t> </w:t>
      </w:r>
      <w:r>
        <w:rPr>
          <w:color w:val="231F20"/>
          <w:sz w:val="14"/>
        </w:rPr>
        <w:t>environments</w:t>
      </w:r>
    </w:p>
    <w:p>
      <w:pPr>
        <w:pStyle w:val="ListParagraph"/>
        <w:numPr>
          <w:ilvl w:val="2"/>
          <w:numId w:val="29"/>
        </w:numPr>
        <w:tabs>
          <w:tab w:pos="592" w:val="left" w:leader="none"/>
        </w:tabs>
        <w:spacing w:line="159" w:lineRule="exact" w:before="1" w:after="0"/>
        <w:ind w:left="591" w:right="0" w:hanging="88"/>
        <w:jc w:val="left"/>
        <w:rPr>
          <w:sz w:val="14"/>
        </w:rPr>
      </w:pPr>
      <w:r>
        <w:rPr>
          <w:color w:val="231F20"/>
          <w:sz w:val="14"/>
        </w:rPr>
        <w:t>Manual control valve for use with single</w:t>
      </w:r>
      <w:r>
        <w:rPr>
          <w:color w:val="231F20"/>
          <w:spacing w:val="-6"/>
          <w:sz w:val="14"/>
        </w:rPr>
        <w:t> </w:t>
      </w:r>
      <w:r>
        <w:rPr>
          <w:color w:val="231F20"/>
          <w:spacing w:val="-7"/>
          <w:sz w:val="14"/>
        </w:rPr>
        <w:t>or</w:t>
      </w:r>
    </w:p>
    <w:p>
      <w:pPr>
        <w:pStyle w:val="BodyText"/>
        <w:rPr>
          <w:sz w:val="16"/>
        </w:rPr>
      </w:pPr>
      <w:r>
        <w:rPr/>
        <w:br w:type="column"/>
      </w:r>
      <w:r>
        <w:rPr>
          <w:sz w:val="16"/>
        </w:rPr>
      </w:r>
    </w:p>
    <w:p>
      <w:pPr>
        <w:pStyle w:val="BodyText"/>
        <w:rPr>
          <w:sz w:val="16"/>
        </w:rPr>
      </w:pPr>
    </w:p>
    <w:p>
      <w:pPr>
        <w:pStyle w:val="BodyText"/>
        <w:rPr>
          <w:sz w:val="16"/>
        </w:rPr>
      </w:pPr>
    </w:p>
    <w:p>
      <w:pPr>
        <w:pStyle w:val="ListParagraph"/>
        <w:numPr>
          <w:ilvl w:val="3"/>
          <w:numId w:val="29"/>
        </w:numPr>
        <w:tabs>
          <w:tab w:pos="794" w:val="left" w:leader="none"/>
        </w:tabs>
        <w:spacing w:line="249" w:lineRule="auto" w:before="138" w:after="0"/>
        <w:ind w:left="705" w:right="1437" w:firstLine="0"/>
        <w:jc w:val="left"/>
        <w:rPr>
          <w:sz w:val="14"/>
        </w:rPr>
      </w:pPr>
      <w:r>
        <w:rPr>
          <w:color w:val="231F20"/>
          <w:sz w:val="14"/>
        </w:rPr>
        <w:t>Diesel</w:t>
      </w:r>
      <w:r>
        <w:rPr>
          <w:color w:val="231F20"/>
          <w:spacing w:val="-6"/>
          <w:sz w:val="14"/>
        </w:rPr>
        <w:t> </w:t>
      </w:r>
      <w:r>
        <w:rPr>
          <w:color w:val="231F20"/>
          <w:sz w:val="14"/>
        </w:rPr>
        <w:t>engine</w:t>
      </w:r>
      <w:r>
        <w:rPr>
          <w:color w:val="231F20"/>
          <w:spacing w:val="-5"/>
          <w:sz w:val="14"/>
        </w:rPr>
        <w:t> </w:t>
      </w:r>
      <w:r>
        <w:rPr>
          <w:color w:val="231F20"/>
          <w:sz w:val="14"/>
        </w:rPr>
        <w:t>pumps</w:t>
      </w:r>
      <w:r>
        <w:rPr>
          <w:color w:val="231F20"/>
          <w:spacing w:val="-6"/>
          <w:sz w:val="14"/>
        </w:rPr>
        <w:t> </w:t>
      </w:r>
      <w:r>
        <w:rPr>
          <w:color w:val="231F20"/>
          <w:sz w:val="14"/>
        </w:rPr>
        <w:t>will</w:t>
      </w:r>
      <w:r>
        <w:rPr>
          <w:color w:val="231F20"/>
          <w:spacing w:val="-5"/>
          <w:sz w:val="14"/>
        </w:rPr>
        <w:t> </w:t>
      </w:r>
      <w:r>
        <w:rPr>
          <w:color w:val="231F20"/>
          <w:sz w:val="14"/>
        </w:rPr>
        <w:t>provide</w:t>
      </w:r>
      <w:r>
        <w:rPr>
          <w:color w:val="231F20"/>
          <w:spacing w:val="-6"/>
          <w:sz w:val="14"/>
        </w:rPr>
        <w:t> </w:t>
      </w:r>
      <w:r>
        <w:rPr>
          <w:color w:val="231F20"/>
          <w:sz w:val="14"/>
        </w:rPr>
        <w:t>10,000</w:t>
      </w:r>
      <w:r>
        <w:rPr>
          <w:color w:val="231F20"/>
          <w:spacing w:val="-5"/>
          <w:sz w:val="14"/>
        </w:rPr>
        <w:t> </w:t>
      </w:r>
      <w:r>
        <w:rPr>
          <w:color w:val="231F20"/>
          <w:sz w:val="14"/>
        </w:rPr>
        <w:t>psi at remote</w:t>
      </w:r>
      <w:r>
        <w:rPr>
          <w:color w:val="231F20"/>
          <w:spacing w:val="-2"/>
          <w:sz w:val="14"/>
        </w:rPr>
        <w:t> </w:t>
      </w:r>
      <w:r>
        <w:rPr>
          <w:color w:val="231F20"/>
          <w:sz w:val="14"/>
        </w:rPr>
        <w:t>locations</w:t>
      </w:r>
    </w:p>
    <w:p>
      <w:pPr>
        <w:pStyle w:val="ListParagraph"/>
        <w:numPr>
          <w:ilvl w:val="3"/>
          <w:numId w:val="29"/>
        </w:numPr>
        <w:tabs>
          <w:tab w:pos="794" w:val="left" w:leader="none"/>
        </w:tabs>
        <w:spacing w:line="240" w:lineRule="auto" w:before="1" w:after="0"/>
        <w:ind w:left="793" w:right="0" w:hanging="88"/>
        <w:jc w:val="left"/>
        <w:rPr>
          <w:sz w:val="14"/>
        </w:rPr>
      </w:pPr>
      <w:r>
        <w:rPr>
          <w:color w:val="231F20"/>
          <w:sz w:val="14"/>
        </w:rPr>
        <w:t>Industrial grade 7.3 hp </w:t>
      </w:r>
      <w:r>
        <w:rPr>
          <w:color w:val="231F20"/>
          <w:spacing w:val="-3"/>
          <w:sz w:val="14"/>
        </w:rPr>
        <w:t>HATZ </w:t>
      </w:r>
      <w:r>
        <w:rPr>
          <w:color w:val="231F20"/>
          <w:sz w:val="14"/>
        </w:rPr>
        <w:t>Diesel</w:t>
      </w:r>
      <w:r>
        <w:rPr>
          <w:color w:val="231F20"/>
          <w:spacing w:val="-4"/>
          <w:sz w:val="14"/>
        </w:rPr>
        <w:t> </w:t>
      </w:r>
      <w:r>
        <w:rPr>
          <w:color w:val="231F20"/>
          <w:sz w:val="14"/>
        </w:rPr>
        <w:t>engine</w:t>
      </w:r>
    </w:p>
    <w:p>
      <w:pPr>
        <w:pStyle w:val="ListParagraph"/>
        <w:numPr>
          <w:ilvl w:val="3"/>
          <w:numId w:val="29"/>
        </w:numPr>
        <w:tabs>
          <w:tab w:pos="794" w:val="left" w:leader="none"/>
        </w:tabs>
        <w:spacing w:line="249" w:lineRule="auto" w:before="7" w:after="0"/>
        <w:ind w:left="783" w:right="1537" w:hanging="78"/>
        <w:jc w:val="left"/>
        <w:rPr>
          <w:sz w:val="14"/>
        </w:rPr>
      </w:pPr>
      <w:r>
        <w:rPr>
          <w:color w:val="231F20"/>
          <w:sz w:val="14"/>
        </w:rPr>
        <w:t>Locking solenoid control valve for use with single or double acting cylinders or</w:t>
      </w:r>
      <w:r>
        <w:rPr>
          <w:color w:val="231F20"/>
          <w:spacing w:val="-12"/>
          <w:sz w:val="14"/>
        </w:rPr>
        <w:t> </w:t>
      </w:r>
      <w:r>
        <w:rPr>
          <w:color w:val="231F20"/>
          <w:sz w:val="14"/>
        </w:rPr>
        <w:t>tools</w:t>
      </w:r>
    </w:p>
    <w:p>
      <w:pPr>
        <w:pStyle w:val="ListParagraph"/>
        <w:numPr>
          <w:ilvl w:val="3"/>
          <w:numId w:val="29"/>
        </w:numPr>
        <w:tabs>
          <w:tab w:pos="791" w:val="left" w:leader="none"/>
        </w:tabs>
        <w:spacing w:line="249" w:lineRule="auto" w:before="1" w:after="0"/>
        <w:ind w:left="783" w:right="1936" w:hanging="78"/>
        <w:jc w:val="left"/>
        <w:rPr>
          <w:sz w:val="14"/>
        </w:rPr>
      </w:pPr>
      <w:r>
        <w:rPr>
          <w:color w:val="231F20"/>
          <w:spacing w:val="-3"/>
          <w:sz w:val="14"/>
        </w:rPr>
        <w:t>Two </w:t>
      </w:r>
      <w:r>
        <w:rPr>
          <w:color w:val="231F20"/>
          <w:sz w:val="14"/>
        </w:rPr>
        <w:t>speed pump designed for rapid cylinder</w:t>
      </w:r>
      <w:r>
        <w:rPr>
          <w:color w:val="231F20"/>
          <w:spacing w:val="-1"/>
          <w:sz w:val="14"/>
        </w:rPr>
        <w:t> </w:t>
      </w:r>
      <w:r>
        <w:rPr>
          <w:color w:val="231F20"/>
          <w:sz w:val="14"/>
        </w:rPr>
        <w:t>advance</w:t>
      </w:r>
    </w:p>
    <w:p>
      <w:pPr>
        <w:pStyle w:val="ListParagraph"/>
        <w:numPr>
          <w:ilvl w:val="3"/>
          <w:numId w:val="29"/>
        </w:numPr>
        <w:tabs>
          <w:tab w:pos="794" w:val="left" w:leader="none"/>
        </w:tabs>
        <w:spacing w:line="249" w:lineRule="auto" w:before="2" w:after="0"/>
        <w:ind w:left="783" w:right="1498" w:hanging="78"/>
        <w:jc w:val="left"/>
        <w:rPr>
          <w:sz w:val="14"/>
        </w:rPr>
      </w:pPr>
      <w:r>
        <w:rPr>
          <w:color w:val="231F20"/>
          <w:sz w:val="14"/>
        </w:rPr>
        <w:t>Pump features a sturdy protective roll cage for use in the toughest</w:t>
      </w:r>
      <w:r>
        <w:rPr>
          <w:color w:val="231F20"/>
          <w:spacing w:val="-7"/>
          <w:sz w:val="14"/>
        </w:rPr>
        <w:t> </w:t>
      </w:r>
      <w:r>
        <w:rPr>
          <w:color w:val="231F20"/>
          <w:sz w:val="14"/>
        </w:rPr>
        <w:t>environments</w:t>
      </w:r>
    </w:p>
    <w:p>
      <w:pPr>
        <w:pStyle w:val="ListParagraph"/>
        <w:numPr>
          <w:ilvl w:val="3"/>
          <w:numId w:val="29"/>
        </w:numPr>
        <w:tabs>
          <w:tab w:pos="794" w:val="left" w:leader="none"/>
        </w:tabs>
        <w:spacing w:line="240" w:lineRule="auto" w:before="1" w:after="0"/>
        <w:ind w:left="793" w:right="0" w:hanging="88"/>
        <w:jc w:val="left"/>
        <w:rPr>
          <w:sz w:val="14"/>
        </w:rPr>
      </w:pPr>
      <w:r>
        <w:rPr>
          <w:color w:val="231F20"/>
          <w:sz w:val="14"/>
        </w:rPr>
        <w:t>Ideal for application when diesel fuel</w:t>
      </w:r>
      <w:r>
        <w:rPr>
          <w:color w:val="231F20"/>
          <w:spacing w:val="-6"/>
          <w:sz w:val="14"/>
        </w:rPr>
        <w:t> </w:t>
      </w:r>
      <w:r>
        <w:rPr>
          <w:color w:val="231F20"/>
          <w:sz w:val="14"/>
        </w:rPr>
        <w:t>in</w:t>
      </w:r>
    </w:p>
    <w:p>
      <w:pPr>
        <w:spacing w:after="0" w:line="240" w:lineRule="auto"/>
        <w:jc w:val="left"/>
        <w:rPr>
          <w:sz w:val="14"/>
        </w:rPr>
        <w:sectPr>
          <w:type w:val="continuous"/>
          <w:pgSz w:w="12240" w:h="15840"/>
          <w:pgMar w:top="900" w:bottom="0" w:left="0" w:right="0"/>
          <w:cols w:num="3" w:equalWidth="0">
            <w:col w:w="4008" w:space="40"/>
            <w:col w:w="3198" w:space="39"/>
            <w:col w:w="4955"/>
          </w:cols>
        </w:sectPr>
      </w:pPr>
    </w:p>
    <w:p>
      <w:pPr>
        <w:pStyle w:val="BodyText"/>
        <w:spacing w:before="82"/>
        <w:jc w:val="right"/>
      </w:pPr>
      <w:r>
        <w:rPr>
          <w:color w:val="231F20"/>
        </w:rPr>
        <w:t>and materials.</w:t>
      </w:r>
    </w:p>
    <w:p>
      <w:pPr>
        <w:spacing w:before="151"/>
        <w:ind w:left="0" w:right="0" w:firstLine="0"/>
        <w:jc w:val="right"/>
        <w:rPr>
          <w:sz w:val="14"/>
        </w:rPr>
      </w:pPr>
      <w:r>
        <w:rPr/>
        <w:br w:type="column"/>
      </w:r>
      <w:r>
        <w:rPr>
          <w:color w:val="231F20"/>
          <w:position w:val="-3"/>
          <w:sz w:val="10"/>
        </w:rPr>
        <w:t>pg </w:t>
      </w:r>
      <w:r>
        <w:rPr>
          <w:color w:val="231F20"/>
          <w:sz w:val="14"/>
        </w:rPr>
        <w:t>72</w:t>
      </w:r>
    </w:p>
    <w:p>
      <w:pPr>
        <w:pStyle w:val="BodyText"/>
        <w:spacing w:before="9"/>
        <w:ind w:left="638"/>
      </w:pPr>
      <w:r>
        <w:rPr/>
        <w:br w:type="column"/>
      </w:r>
      <w:r>
        <w:rPr>
          <w:color w:val="231F20"/>
        </w:rPr>
        <w:t>double acting cylinders or tools</w:t>
      </w:r>
    </w:p>
    <w:p>
      <w:pPr>
        <w:pStyle w:val="ListParagraph"/>
        <w:numPr>
          <w:ilvl w:val="3"/>
          <w:numId w:val="29"/>
        </w:numPr>
        <w:tabs>
          <w:tab w:pos="805" w:val="left" w:leader="none"/>
        </w:tabs>
        <w:spacing w:line="240" w:lineRule="auto" w:before="7" w:after="0"/>
        <w:ind w:left="804" w:right="0" w:hanging="88"/>
        <w:jc w:val="left"/>
        <w:rPr>
          <w:sz w:val="14"/>
        </w:rPr>
      </w:pPr>
      <w:r>
        <w:rPr>
          <w:color w:val="231F20"/>
          <w:sz w:val="14"/>
        </w:rPr>
        <w:t>Optional electric</w:t>
      </w:r>
      <w:r>
        <w:rPr>
          <w:color w:val="231F20"/>
          <w:spacing w:val="-3"/>
          <w:sz w:val="14"/>
        </w:rPr>
        <w:t> </w:t>
      </w:r>
      <w:r>
        <w:rPr>
          <w:color w:val="231F20"/>
          <w:sz w:val="14"/>
        </w:rPr>
        <w:t>start</w:t>
      </w:r>
    </w:p>
    <w:p>
      <w:pPr>
        <w:pStyle w:val="BodyText"/>
        <w:spacing w:line="157" w:lineRule="exact"/>
        <w:ind w:left="1439"/>
      </w:pPr>
      <w:r>
        <w:rPr/>
        <w:br w:type="column"/>
      </w:r>
      <w:r>
        <w:rPr>
          <w:color w:val="231F20"/>
        </w:rPr>
        <w:t>remote environments is required</w:t>
      </w:r>
    </w:p>
    <w:p>
      <w:pPr>
        <w:pStyle w:val="ListParagraph"/>
        <w:numPr>
          <w:ilvl w:val="4"/>
          <w:numId w:val="29"/>
        </w:numPr>
        <w:tabs>
          <w:tab w:pos="1683" w:val="left" w:leader="none"/>
        </w:tabs>
        <w:spacing w:line="240" w:lineRule="auto" w:before="7" w:after="0"/>
        <w:ind w:left="1682" w:right="0" w:hanging="88"/>
        <w:jc w:val="left"/>
        <w:rPr>
          <w:sz w:val="14"/>
        </w:rPr>
      </w:pPr>
      <w:r>
        <w:rPr>
          <w:color w:val="231F20"/>
          <w:sz w:val="14"/>
        </w:rPr>
        <w:t>Comes standard with electric</w:t>
      </w:r>
      <w:r>
        <w:rPr>
          <w:color w:val="231F20"/>
          <w:spacing w:val="-5"/>
          <w:sz w:val="14"/>
        </w:rPr>
        <w:t> </w:t>
      </w:r>
      <w:r>
        <w:rPr>
          <w:color w:val="231F20"/>
          <w:sz w:val="14"/>
        </w:rPr>
        <w:t>start</w:t>
      </w:r>
    </w:p>
    <w:p>
      <w:pPr>
        <w:spacing w:after="0" w:line="240" w:lineRule="auto"/>
        <w:jc w:val="left"/>
        <w:rPr>
          <w:sz w:val="14"/>
        </w:rPr>
        <w:sectPr>
          <w:type w:val="continuous"/>
          <w:pgSz w:w="12240" w:h="15840"/>
          <w:pgMar w:top="900" w:bottom="0" w:left="0" w:right="0"/>
          <w:cols w:num="4" w:equalWidth="0">
            <w:col w:w="2914" w:space="40"/>
            <w:col w:w="1075" w:space="39"/>
            <w:col w:w="2561" w:space="39"/>
            <w:col w:w="5572"/>
          </w:cols>
        </w:sectPr>
      </w:pPr>
    </w:p>
    <w:p>
      <w:pPr>
        <w:pStyle w:val="BodyText"/>
        <w:rPr>
          <w:sz w:val="20"/>
        </w:rPr>
      </w:pPr>
      <w:r>
        <w:rPr/>
        <w:pict>
          <v:group style="position:absolute;margin-left:-.000001pt;margin-top:.000081pt;width:547.25pt;height:792pt;mso-position-horizontal-relative:page;mso-position-vertical-relative:page;z-index:-1530856" coordorigin="0,0" coordsize="10945,15840">
            <v:shape style="position:absolute;left:288;top:0;width:341;height:14241" type="#_x0000_t75" stroked="false">
              <v:imagedata r:id="rId591"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3664;top:1783;width:2412;height:2740" type="#_x0000_t75" stroked="false">
              <v:imagedata r:id="rId817" o:title=""/>
            </v:shape>
            <v:shape style="position:absolute;left:1168;top:3524;width:2644;height:2840" type="#_x0000_t75" stroked="false">
              <v:imagedata r:id="rId818" o:title=""/>
            </v:shape>
            <v:shape style="position:absolute;left:6052;top:2891;width:2815;height:3380" type="#_x0000_t75" stroked="false">
              <v:imagedata r:id="rId819" o:title=""/>
            </v:shape>
            <v:shape style="position:absolute;left:4340;top:7028;width:1086;height:5200" coordorigin="4340,7029" coordsize="1086,5200" path="m4340,7029l4340,11879,4689,12228,5426,12228,4452,7140,4340,7029xe" filled="true" fillcolor="#231f20" stroked="false">
              <v:path arrowok="t"/>
              <v:fill type="solid"/>
            </v:shape>
            <v:shape style="position:absolute;left:4410;top:7110;width:3094;height:5156" type="#_x0000_t75" stroked="false">
              <v:imagedata r:id="rId820" o:title=""/>
            </v:shape>
            <v:shape style="position:absolute;left:4446;top:7142;width:3023;height:5089" coordorigin="4446,7142" coordsize="3023,5089" path="m7469,7142l4446,7142,4446,11832,4847,12231,7469,12231,7469,7142xe" filled="true" fillcolor="#ffffff" stroked="false">
              <v:path arrowok="t"/>
              <v:fill type="solid"/>
            </v:shape>
            <v:shape style="position:absolute;left:4827;top:7596;width:2177;height:2480" type="#_x0000_t75" stroked="false">
              <v:imagedata r:id="rId821" o:title=""/>
            </v:shape>
            <v:shape style="position:absolute;left:7780;top:7028;width:1086;height:5200" coordorigin="7780,7029" coordsize="1086,5200" path="m7780,7029l7780,11879,8129,12228,8866,12228,7892,7140,7780,7029xe" filled="true" fillcolor="#231f20" stroked="false">
              <v:path arrowok="t"/>
              <v:fill type="solid"/>
            </v:shape>
            <v:shape style="position:absolute;left:7850;top:7110;width:3094;height:5156" type="#_x0000_t75" stroked="false">
              <v:imagedata r:id="rId822" o:title=""/>
            </v:shape>
            <v:shape style="position:absolute;left:7886;top:7142;width:3023;height:5089" coordorigin="7886,7142" coordsize="3023,5089" path="m10909,7142l7886,7142,7886,11832,8287,12231,10909,12231,10909,7142xe" filled="true" fillcolor="#ffffff" stroked="false">
              <v:path arrowok="t"/>
              <v:fill type="solid"/>
            </v:shape>
            <v:shape style="position:absolute;left:8368;top:7548;width:2158;height:2600" type="#_x0000_t75" stroked="false">
              <v:imagedata r:id="rId823" o:title=""/>
            </v:shape>
            <v:shape style="position:absolute;left:899;top:8048;width:1086;height:1086" coordorigin="900,8048" coordsize="1086,1086" path="m900,8048l900,8785,1249,9134,1986,9134,900,8048xe" filled="true" fillcolor="#231f20" stroked="false">
              <v:path arrowok="t"/>
              <v:fill type="solid"/>
            </v:shape>
            <v:shape style="position:absolute;left:970;top:8110;width:3094;height:1062" type="#_x0000_t75" stroked="false">
              <v:imagedata r:id="rId824" o:title=""/>
            </v:shape>
            <v:shape style="position:absolute;left:1006;top:8145;width:3059;height:1027" coordorigin="1006,8146" coordsize="3059,1027" path="m4064,8609l4029,8644,4029,8146,1006,8146,1006,8736,1406,9136,3537,9136,3501,9172,3883,9172,3919,9136,4029,9136,4029,9026,4064,8991,4064,8609e" filled="true" fillcolor="#ffffff" stroked="false">
              <v:path arrowok="t"/>
              <v:fill type="solid"/>
            </v:shape>
            <v:shape style="position:absolute;left:3415;top:8522;width:685;height:685" coordorigin="3416,8523" coordsize="685,685" path="m4100,8523l3416,9207,3898,9207,3934,9172,3502,9172,4064,8609,4100,8609,4100,8523xm4100,8609l4064,8609,4064,8991,3883,9172,3934,9172,4100,9006,4100,8609xe" filled="true" fillcolor="#231f20" stroked="false">
              <v:path arrowok="t"/>
              <v:fill type="solid"/>
            </v:shape>
            <v:shape style="position:absolute;left:1063;top:8209;width:922;height:998" type="#_x0000_t75" stroked="false">
              <v:imagedata r:id="rId825" o:title=""/>
            </v:shape>
            <v:shape style="position:absolute;left:900;top:9360;width:1086;height:1486" coordorigin="900,9361" coordsize="1086,1486" path="m900,9361l900,10497,1249,10846,1986,10846,1012,9472,900,9361xe" filled="true" fillcolor="#231f20" stroked="false">
              <v:path arrowok="t"/>
              <v:fill type="solid"/>
            </v:shape>
            <v:shape style="position:absolute;left:970;top:9422;width:3094;height:1462" type="#_x0000_t75" stroked="false">
              <v:imagedata r:id="rId826" o:title=""/>
            </v:shape>
            <v:shape style="position:absolute;left:1006;top:9458;width:3023;height:1391" coordorigin="1006,9458" coordsize="3023,1391" path="m4029,9458l1006,9458,1006,10448,1407,10849,4029,10849,4029,9458xe" filled="true" fillcolor="#ffffff" stroked="false">
              <v:path arrowok="t"/>
              <v:fill type="solid"/>
            </v:shape>
            <v:shape style="position:absolute;left:1064;top:9921;width:922;height:998" type="#_x0000_t75" stroked="false">
              <v:imagedata r:id="rId9" o:title=""/>
            </v:shape>
            <v:shape style="position:absolute;left:1100;top:9957;width:2965;height:927" coordorigin="1100,9957" coordsize="2965,927" path="m1950,9957l1100,9957,1100,10884,1950,10884,1950,9957m4065,10321l3502,10884,3884,10884,4065,10703,4065,10321e" filled="true" fillcolor="#ffffff" stroked="false">
              <v:path arrowok="t"/>
              <v:fill type="solid"/>
            </v:shape>
            <v:shape style="position:absolute;left:3415;top:10235;width:685;height:685" coordorigin="3416,10235" coordsize="685,685" path="m4100,10235l3416,10920,3898,10920,3934,10884,3502,10884,4065,10321,4100,10321,4100,10235xm4100,10321l4065,10321,4065,10703,3884,10884,3934,10884,4100,10718,4100,10321xe" filled="true" fillcolor="#231f20" stroked="false">
              <v:path arrowok="t"/>
              <v:fill type="solid"/>
            </v:shape>
            <v:shape style="position:absolute;left:1140;top:9990;width:777;height:824" type="#_x0000_t75" stroked="false">
              <v:imagedata r:id="rId827" o:title=""/>
            </v:shape>
            <v:shape style="position:absolute;left:900;top:6760;width:1086;height:1086" coordorigin="900,6761" coordsize="1086,1086" path="m900,6761l900,7497,1249,7847,1986,7847,900,6761xe" filled="true" fillcolor="#231f20" stroked="false">
              <v:path arrowok="t"/>
              <v:fill type="solid"/>
            </v:shape>
            <v:shape style="position:absolute;left:970;top:6822;width:3094;height:1062" type="#_x0000_t75" stroked="false">
              <v:imagedata r:id="rId828" o:title=""/>
            </v:shape>
            <v:shape style="position:absolute;left:1006;top:6858;width:3023;height:991" coordorigin="1006,6858" coordsize="3023,991" path="m4029,6858l1006,6858,1006,7449,1407,7849,4029,7849,4029,6858xe" filled="true" fillcolor="#ffffff" stroked="false">
              <v:path arrowok="t"/>
              <v:fill type="solid"/>
            </v:shape>
            <v:shape style="position:absolute;left:1064;top:6922;width:922;height:998" type="#_x0000_t75" stroked="false">
              <v:imagedata r:id="rId9" o:title=""/>
            </v:shape>
            <v:rect style="position:absolute;left:1100;top:6956;width:851;height:928" filled="true" fillcolor="#ffde16" stroked="false">
              <v:fill type="solid"/>
            </v:rect>
            <v:shape style="position:absolute;left:1186;top:7308;width:679;height:232" type="#_x0000_t75" stroked="false">
              <v:imagedata r:id="rId829" o:title=""/>
            </v:shape>
            <v:shape style="position:absolute;left:900;top:6956;width:1086;height:5274" coordorigin="900,6957" coordsize="1086,5274" path="m1146,7884l1100,7838,1100,7884,1146,7884m1168,7169l1100,7101,1100,7169,1168,7169m1307,7884l1102,7679,1100,7679,1100,7758,1226,7884,1307,7884m1329,7169l1116,6957,1100,6957,1100,7021,1248,7169,1329,7169m1467,7884l1262,7679,1182,7679,1387,7884,1467,7884m1489,7169l1277,6957,1196,6957,1409,7169,1489,7169m1627,7884l1423,7679,1342,7679,1547,7884,1627,7884m1649,7169l1437,6957,1357,6957,1569,7169,1649,7169m1788,7884l1583,7679,1503,7679,1707,7884,1788,7884m1810,7169l1597,6957,1517,6957,1729,7169,1810,7169m1948,7884l1743,7679,1663,7679,1868,7884,1948,7884m1951,7726l1904,7679,1823,7679,1951,7806,1951,7726m1951,7150l1758,6957,1677,6957,1890,7169,1951,7169,1951,7150m1951,6989l1918,6957,1838,6957,1951,7069,1951,6989m1986,12230l1012,11205,900,11093,900,11880,1249,12230,1986,12230e" filled="true" fillcolor="#231f20" stroked="false">
              <v:path arrowok="t"/>
              <v:fill type="solid"/>
            </v:shape>
            <v:shape style="position:absolute;left:970;top:11155;width:3094;height:1113" type="#_x0000_t75" stroked="false">
              <v:imagedata r:id="rId830" o:title=""/>
            </v:shape>
            <v:shape style="position:absolute;left:1006;top:11190;width:3023;height:1042" coordorigin="1006,11191" coordsize="3023,1042" path="m4029,11191l1006,11191,1006,11832,1407,12232,4029,12232,4029,11191xe" filled="true" fillcolor="#ffffff" stroked="false">
              <v:path arrowok="t"/>
              <v:fill type="solid"/>
            </v:shape>
            <v:shape style="position:absolute;left:1064;top:11305;width:922;height:998" type="#_x0000_t75" stroked="false">
              <v:imagedata r:id="rId783" o:title=""/>
            </v:shape>
            <v:shape style="position:absolute;left:1100;top:11340;width:2965;height:927" coordorigin="1100,11341" coordsize="2965,927" path="m1950,11341l1100,11341,1100,12267,1950,12267,1950,11341m4065,11705l3502,12267,3884,12267,4065,12086,4065,11705e" filled="true" fillcolor="#ffffff" stroked="false">
              <v:path arrowok="t"/>
              <v:fill type="solid"/>
            </v:shape>
            <v:shape style="position:absolute;left:3415;top:11618;width:685;height:685" coordorigin="3416,11619" coordsize="685,685" path="m4100,11619l3416,12303,3898,12303,3934,12267,3502,12267,4065,11705,4100,11705,4100,11619xm4100,11705l4065,11705,4065,12086,3884,12267,3934,12267,4100,12101,4100,11705xe" filled="true" fillcolor="#231f20" stroked="false">
              <v:path arrowok="t"/>
              <v:fill type="solid"/>
            </v:shape>
            <v:shape style="position:absolute;left:1103;top:11342;width:772;height:835" type="#_x0000_t75" stroked="false">
              <v:imagedata r:id="rId301" o:title=""/>
            </v:shape>
            <w10:wrap type="none"/>
          </v:group>
        </w:pict>
      </w:r>
    </w:p>
    <w:p>
      <w:pPr>
        <w:pStyle w:val="BodyText"/>
        <w:spacing w:before="1" w:after="1"/>
        <w:rPr>
          <w:sz w:val="10"/>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37"/>
        <w:gridCol w:w="1437"/>
        <w:gridCol w:w="1932"/>
        <w:gridCol w:w="1281"/>
        <w:gridCol w:w="1310"/>
        <w:gridCol w:w="1252"/>
        <w:gridCol w:w="1408"/>
      </w:tblGrid>
      <w:tr>
        <w:trPr>
          <w:trHeight w:val="256" w:hRule="atLeast"/>
        </w:trPr>
        <w:tc>
          <w:tcPr>
            <w:tcW w:w="1437" w:type="dxa"/>
            <w:vMerge w:val="restart"/>
            <w:shd w:val="clear" w:color="auto" w:fill="ED2124"/>
          </w:tcPr>
          <w:p>
            <w:pPr>
              <w:pStyle w:val="TableParagraph"/>
              <w:spacing w:before="0"/>
              <w:jc w:val="left"/>
              <w:rPr>
                <w:sz w:val="18"/>
              </w:rPr>
            </w:pPr>
          </w:p>
          <w:p>
            <w:pPr>
              <w:pStyle w:val="TableParagraph"/>
              <w:spacing w:before="106"/>
              <w:ind w:left="154"/>
              <w:jc w:val="left"/>
              <w:rPr>
                <w:b/>
                <w:sz w:val="16"/>
              </w:rPr>
            </w:pPr>
            <w:r>
              <w:rPr>
                <w:b/>
                <w:color w:val="FFFFFF"/>
                <w:sz w:val="16"/>
              </w:rPr>
              <w:t>Valve Function</w:t>
            </w:r>
          </w:p>
        </w:tc>
        <w:tc>
          <w:tcPr>
            <w:tcW w:w="1437" w:type="dxa"/>
            <w:vMerge w:val="restart"/>
            <w:shd w:val="clear" w:color="auto" w:fill="ED2124"/>
          </w:tcPr>
          <w:p>
            <w:pPr>
              <w:pStyle w:val="TableParagraph"/>
              <w:spacing w:before="0"/>
              <w:jc w:val="left"/>
              <w:rPr>
                <w:sz w:val="18"/>
              </w:rPr>
            </w:pPr>
          </w:p>
          <w:p>
            <w:pPr>
              <w:pStyle w:val="TableParagraph"/>
              <w:spacing w:before="106"/>
              <w:ind w:left="311"/>
              <w:jc w:val="left"/>
              <w:rPr>
                <w:b/>
                <w:sz w:val="16"/>
              </w:rPr>
            </w:pPr>
            <w:r>
              <w:rPr>
                <w:b/>
                <w:color w:val="FFFFFF"/>
                <w:sz w:val="16"/>
              </w:rPr>
              <w:t>Valve Type</w:t>
            </w:r>
          </w:p>
        </w:tc>
        <w:tc>
          <w:tcPr>
            <w:tcW w:w="1932" w:type="dxa"/>
            <w:vMerge w:val="restart"/>
            <w:shd w:val="clear" w:color="auto" w:fill="ED2124"/>
          </w:tcPr>
          <w:p>
            <w:pPr>
              <w:pStyle w:val="TableParagraph"/>
              <w:spacing w:before="0"/>
              <w:jc w:val="left"/>
              <w:rPr>
                <w:sz w:val="18"/>
              </w:rPr>
            </w:pPr>
          </w:p>
          <w:p>
            <w:pPr>
              <w:pStyle w:val="TableParagraph"/>
              <w:spacing w:before="106"/>
              <w:ind w:left="92"/>
              <w:jc w:val="left"/>
              <w:rPr>
                <w:b/>
                <w:sz w:val="16"/>
              </w:rPr>
            </w:pPr>
            <w:r>
              <w:rPr>
                <w:b/>
                <w:color w:val="FFFFFF"/>
                <w:sz w:val="16"/>
              </w:rPr>
              <w:t>Use with Cylinder Type</w:t>
            </w:r>
          </w:p>
        </w:tc>
        <w:tc>
          <w:tcPr>
            <w:tcW w:w="5251" w:type="dxa"/>
            <w:gridSpan w:val="4"/>
            <w:shd w:val="clear" w:color="auto" w:fill="ED2124"/>
          </w:tcPr>
          <w:p>
            <w:pPr>
              <w:pStyle w:val="TableParagraph"/>
              <w:spacing w:before="36"/>
              <w:ind w:left="2229" w:right="2206"/>
              <w:rPr>
                <w:b/>
                <w:sz w:val="16"/>
              </w:rPr>
            </w:pPr>
            <w:r>
              <w:rPr>
                <w:b/>
                <w:color w:val="FFFFFF"/>
                <w:sz w:val="16"/>
              </w:rPr>
              <w:t>Flow Rate</w:t>
            </w:r>
          </w:p>
        </w:tc>
      </w:tr>
      <w:tr>
        <w:trPr>
          <w:trHeight w:val="256" w:hRule="atLeast"/>
        </w:trPr>
        <w:tc>
          <w:tcPr>
            <w:tcW w:w="1437" w:type="dxa"/>
            <w:vMerge/>
            <w:tcBorders>
              <w:top w:val="nil"/>
            </w:tcBorders>
            <w:shd w:val="clear" w:color="auto" w:fill="ED2124"/>
          </w:tcPr>
          <w:p>
            <w:pPr>
              <w:rPr>
                <w:sz w:val="2"/>
                <w:szCs w:val="2"/>
              </w:rPr>
            </w:pPr>
          </w:p>
        </w:tc>
        <w:tc>
          <w:tcPr>
            <w:tcW w:w="1437" w:type="dxa"/>
            <w:vMerge/>
            <w:tcBorders>
              <w:top w:val="nil"/>
            </w:tcBorders>
            <w:shd w:val="clear" w:color="auto" w:fill="ED2124"/>
          </w:tcPr>
          <w:p>
            <w:pPr>
              <w:rPr>
                <w:sz w:val="2"/>
                <w:szCs w:val="2"/>
              </w:rPr>
            </w:pPr>
          </w:p>
        </w:tc>
        <w:tc>
          <w:tcPr>
            <w:tcW w:w="1932" w:type="dxa"/>
            <w:vMerge/>
            <w:tcBorders>
              <w:top w:val="nil"/>
            </w:tcBorders>
            <w:shd w:val="clear" w:color="auto" w:fill="ED2124"/>
          </w:tcPr>
          <w:p>
            <w:pPr>
              <w:rPr>
                <w:sz w:val="2"/>
                <w:szCs w:val="2"/>
              </w:rPr>
            </w:pPr>
          </w:p>
        </w:tc>
        <w:tc>
          <w:tcPr>
            <w:tcW w:w="2591" w:type="dxa"/>
            <w:gridSpan w:val="2"/>
            <w:shd w:val="clear" w:color="auto" w:fill="ED2124"/>
          </w:tcPr>
          <w:p>
            <w:pPr>
              <w:pStyle w:val="TableParagraph"/>
              <w:spacing w:before="36"/>
              <w:ind w:left="961" w:right="939"/>
              <w:rPr>
                <w:b/>
                <w:sz w:val="16"/>
              </w:rPr>
            </w:pPr>
            <w:r>
              <w:rPr>
                <w:b/>
                <w:color w:val="FFFFFF"/>
                <w:sz w:val="16"/>
              </w:rPr>
              <w:t>1</w:t>
            </w:r>
            <w:r>
              <w:rPr>
                <w:b/>
                <w:color w:val="FFFFFF"/>
                <w:position w:val="5"/>
                <w:sz w:val="9"/>
              </w:rPr>
              <w:t>st </w:t>
            </w:r>
            <w:r>
              <w:rPr>
                <w:b/>
                <w:color w:val="FFFFFF"/>
                <w:sz w:val="16"/>
              </w:rPr>
              <w:t>Stage</w:t>
            </w:r>
          </w:p>
        </w:tc>
        <w:tc>
          <w:tcPr>
            <w:tcW w:w="2660" w:type="dxa"/>
            <w:gridSpan w:val="2"/>
            <w:shd w:val="clear" w:color="auto" w:fill="ED2124"/>
          </w:tcPr>
          <w:p>
            <w:pPr>
              <w:pStyle w:val="TableParagraph"/>
              <w:spacing w:before="36"/>
              <w:ind w:left="982" w:right="958"/>
              <w:rPr>
                <w:b/>
                <w:sz w:val="16"/>
              </w:rPr>
            </w:pPr>
            <w:r>
              <w:rPr>
                <w:b/>
                <w:color w:val="FFFFFF"/>
                <w:sz w:val="16"/>
              </w:rPr>
              <w:t>2</w:t>
            </w:r>
            <w:r>
              <w:rPr>
                <w:b/>
                <w:color w:val="FFFFFF"/>
                <w:position w:val="5"/>
                <w:sz w:val="9"/>
              </w:rPr>
              <w:t>nd </w:t>
            </w:r>
            <w:r>
              <w:rPr>
                <w:b/>
                <w:color w:val="FFFFFF"/>
                <w:sz w:val="16"/>
              </w:rPr>
              <w:t>Stage</w:t>
            </w:r>
          </w:p>
        </w:tc>
      </w:tr>
      <w:tr>
        <w:trPr>
          <w:trHeight w:val="256" w:hRule="atLeast"/>
        </w:trPr>
        <w:tc>
          <w:tcPr>
            <w:tcW w:w="1437" w:type="dxa"/>
            <w:vMerge/>
            <w:tcBorders>
              <w:top w:val="nil"/>
            </w:tcBorders>
            <w:shd w:val="clear" w:color="auto" w:fill="ED2124"/>
          </w:tcPr>
          <w:p>
            <w:pPr>
              <w:rPr>
                <w:sz w:val="2"/>
                <w:szCs w:val="2"/>
              </w:rPr>
            </w:pPr>
          </w:p>
        </w:tc>
        <w:tc>
          <w:tcPr>
            <w:tcW w:w="1437" w:type="dxa"/>
            <w:vMerge/>
            <w:tcBorders>
              <w:top w:val="nil"/>
            </w:tcBorders>
            <w:shd w:val="clear" w:color="auto" w:fill="ED2124"/>
          </w:tcPr>
          <w:p>
            <w:pPr>
              <w:rPr>
                <w:sz w:val="2"/>
                <w:szCs w:val="2"/>
              </w:rPr>
            </w:pPr>
          </w:p>
        </w:tc>
        <w:tc>
          <w:tcPr>
            <w:tcW w:w="1932" w:type="dxa"/>
            <w:vMerge/>
            <w:tcBorders>
              <w:top w:val="nil"/>
            </w:tcBorders>
            <w:shd w:val="clear" w:color="auto" w:fill="ED2124"/>
          </w:tcPr>
          <w:p>
            <w:pPr>
              <w:rPr>
                <w:sz w:val="2"/>
                <w:szCs w:val="2"/>
              </w:rPr>
            </w:pPr>
          </w:p>
        </w:tc>
        <w:tc>
          <w:tcPr>
            <w:tcW w:w="1281" w:type="dxa"/>
            <w:shd w:val="clear" w:color="auto" w:fill="ED2124"/>
          </w:tcPr>
          <w:p>
            <w:pPr>
              <w:pStyle w:val="TableParagraph"/>
              <w:spacing w:before="36"/>
              <w:ind w:left="360" w:right="338"/>
              <w:rPr>
                <w:b/>
                <w:sz w:val="16"/>
              </w:rPr>
            </w:pPr>
            <w:r>
              <w:rPr>
                <w:b/>
                <w:color w:val="FFFFFF"/>
                <w:sz w:val="16"/>
              </w:rPr>
              <w:t>in</w:t>
            </w:r>
            <w:r>
              <w:rPr>
                <w:b/>
                <w:color w:val="FFFFFF"/>
                <w:position w:val="5"/>
                <w:sz w:val="9"/>
              </w:rPr>
              <w:t>3</w:t>
            </w:r>
            <w:r>
              <w:rPr>
                <w:b/>
                <w:color w:val="FFFFFF"/>
                <w:sz w:val="16"/>
              </w:rPr>
              <w:t>/min</w:t>
            </w:r>
          </w:p>
        </w:tc>
        <w:tc>
          <w:tcPr>
            <w:tcW w:w="1310" w:type="dxa"/>
            <w:shd w:val="clear" w:color="auto" w:fill="ED2124"/>
          </w:tcPr>
          <w:p>
            <w:pPr>
              <w:pStyle w:val="TableParagraph"/>
              <w:spacing w:before="36"/>
              <w:ind w:left="120" w:right="97"/>
              <w:rPr>
                <w:b/>
                <w:sz w:val="16"/>
              </w:rPr>
            </w:pPr>
            <w:r>
              <w:rPr>
                <w:b/>
                <w:color w:val="FFFFFF"/>
                <w:sz w:val="16"/>
              </w:rPr>
              <w:t>psi</w:t>
            </w:r>
          </w:p>
        </w:tc>
        <w:tc>
          <w:tcPr>
            <w:tcW w:w="1252" w:type="dxa"/>
            <w:shd w:val="clear" w:color="auto" w:fill="ED2124"/>
          </w:tcPr>
          <w:p>
            <w:pPr>
              <w:pStyle w:val="TableParagraph"/>
              <w:spacing w:before="36"/>
              <w:ind w:left="347" w:right="323"/>
              <w:rPr>
                <w:b/>
                <w:sz w:val="16"/>
              </w:rPr>
            </w:pPr>
            <w:r>
              <w:rPr>
                <w:b/>
                <w:color w:val="FFFFFF"/>
                <w:sz w:val="16"/>
              </w:rPr>
              <w:t>in</w:t>
            </w:r>
            <w:r>
              <w:rPr>
                <w:b/>
                <w:color w:val="FFFFFF"/>
                <w:position w:val="5"/>
                <w:sz w:val="9"/>
              </w:rPr>
              <w:t>3</w:t>
            </w:r>
            <w:r>
              <w:rPr>
                <w:b/>
                <w:color w:val="FFFFFF"/>
                <w:sz w:val="16"/>
              </w:rPr>
              <w:t>/min</w:t>
            </w:r>
          </w:p>
        </w:tc>
        <w:tc>
          <w:tcPr>
            <w:tcW w:w="1408" w:type="dxa"/>
            <w:shd w:val="clear" w:color="auto" w:fill="ED2124"/>
          </w:tcPr>
          <w:p>
            <w:pPr>
              <w:pStyle w:val="TableParagraph"/>
              <w:spacing w:before="36"/>
              <w:ind w:left="471" w:right="446"/>
              <w:rPr>
                <w:b/>
                <w:sz w:val="16"/>
              </w:rPr>
            </w:pPr>
            <w:r>
              <w:rPr>
                <w:b/>
                <w:color w:val="FFFFFF"/>
                <w:sz w:val="16"/>
              </w:rPr>
              <w:t>psi</w:t>
            </w:r>
          </w:p>
        </w:tc>
      </w:tr>
      <w:tr>
        <w:trPr>
          <w:trHeight w:val="241" w:hRule="atLeast"/>
        </w:trPr>
        <w:tc>
          <w:tcPr>
            <w:tcW w:w="1437" w:type="dxa"/>
            <w:vMerge w:val="restart"/>
            <w:tcBorders>
              <w:left w:val="single" w:sz="8" w:space="0" w:color="A9A3A1"/>
              <w:right w:val="single" w:sz="8" w:space="0" w:color="A9A3A1"/>
            </w:tcBorders>
          </w:tcPr>
          <w:p>
            <w:pPr>
              <w:pStyle w:val="TableParagraph"/>
              <w:spacing w:before="0"/>
              <w:jc w:val="left"/>
              <w:rPr>
                <w:sz w:val="19"/>
              </w:rPr>
            </w:pPr>
          </w:p>
          <w:p>
            <w:pPr>
              <w:pStyle w:val="TableParagraph"/>
              <w:spacing w:before="0"/>
              <w:ind w:left="33" w:right="11"/>
              <w:rPr>
                <w:sz w:val="14"/>
              </w:rPr>
            </w:pPr>
            <w:r>
              <w:rPr>
                <w:color w:val="231F20"/>
                <w:sz w:val="14"/>
              </w:rPr>
              <w:t>3W/3P</w:t>
            </w:r>
          </w:p>
          <w:p>
            <w:pPr>
              <w:pStyle w:val="TableParagraph"/>
              <w:spacing w:before="7"/>
              <w:ind w:left="33" w:right="13"/>
              <w:rPr>
                <w:sz w:val="14"/>
              </w:rPr>
            </w:pPr>
            <w:r>
              <w:rPr>
                <w:color w:val="231F20"/>
                <w:sz w:val="14"/>
              </w:rPr>
              <w:t>Advance/Hold Return</w:t>
            </w:r>
          </w:p>
        </w:tc>
        <w:tc>
          <w:tcPr>
            <w:tcW w:w="1437" w:type="dxa"/>
            <w:tcBorders>
              <w:left w:val="single" w:sz="8" w:space="0" w:color="A9A3A1"/>
              <w:bottom w:val="single" w:sz="8" w:space="0" w:color="A9A3A1"/>
              <w:right w:val="single" w:sz="8" w:space="0" w:color="A9A3A1"/>
            </w:tcBorders>
            <w:shd w:val="clear" w:color="auto" w:fill="FFF2EB"/>
          </w:tcPr>
          <w:p>
            <w:pPr>
              <w:pStyle w:val="TableParagraph"/>
              <w:ind w:left="33" w:right="13"/>
              <w:rPr>
                <w:sz w:val="14"/>
              </w:rPr>
            </w:pPr>
            <w:r>
              <w:rPr>
                <w:color w:val="231F20"/>
                <w:sz w:val="14"/>
              </w:rPr>
              <w:t>Manual</w:t>
            </w:r>
          </w:p>
        </w:tc>
        <w:tc>
          <w:tcPr>
            <w:tcW w:w="1932" w:type="dxa"/>
            <w:vMerge w:val="restart"/>
            <w:tcBorders>
              <w:left w:val="single" w:sz="8" w:space="0" w:color="A9A3A1"/>
              <w:right w:val="single" w:sz="8" w:space="0" w:color="A9A3A1"/>
            </w:tcBorders>
          </w:tcPr>
          <w:p>
            <w:pPr>
              <w:pStyle w:val="TableParagraph"/>
              <w:spacing w:before="3"/>
              <w:jc w:val="left"/>
              <w:rPr>
                <w:sz w:val="11"/>
              </w:rPr>
            </w:pPr>
          </w:p>
          <w:p>
            <w:pPr>
              <w:pStyle w:val="TableParagraph"/>
              <w:spacing w:before="0"/>
              <w:ind w:left="469"/>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0"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53;top:431;width:13;height:72" filled="true" fillcolor="#231f20" stroked="false">
                    <v:fill type="solid"/>
                  </v:rect>
                  <v:shape style="position:absolute;left:205;top:93;width:654;height:244" type="#_x0000_t75" stroked="false">
                    <v:imagedata r:id="rId765" o:title=""/>
                  </v:shape>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5" to="853,426" stroked="true" strokeweight=".61pt" strokecolor="#d2232a">
                    <v:stroke dashstyle="solid"/>
                  </v:line>
                  <v:line style="position:absolute" from="853,12" to="853,173" stroked="true" strokeweight=".61pt" strokecolor="#d2232a">
                    <v:stroke dashstyle="solid"/>
                  </v:line>
                </v:group>
              </w:pict>
            </w:r>
            <w:r>
              <w:rPr>
                <w:sz w:val="20"/>
              </w:rPr>
            </w:r>
          </w:p>
        </w:tc>
        <w:tc>
          <w:tcPr>
            <w:tcW w:w="1281" w:type="dxa"/>
            <w:tcBorders>
              <w:left w:val="single" w:sz="8" w:space="0" w:color="A9A3A1"/>
              <w:bottom w:val="single" w:sz="8" w:space="0" w:color="A9A3A1"/>
              <w:right w:val="single" w:sz="8" w:space="0" w:color="A9A3A1"/>
            </w:tcBorders>
            <w:shd w:val="clear" w:color="auto" w:fill="FFF2EB"/>
          </w:tcPr>
          <w:p>
            <w:pPr>
              <w:pStyle w:val="TableParagraph"/>
              <w:ind w:left="360" w:right="338"/>
              <w:rPr>
                <w:sz w:val="14"/>
              </w:rPr>
            </w:pPr>
            <w:r>
              <w:rPr>
                <w:color w:val="231F20"/>
                <w:sz w:val="14"/>
              </w:rPr>
              <w:t>427</w:t>
            </w:r>
          </w:p>
        </w:tc>
        <w:tc>
          <w:tcPr>
            <w:tcW w:w="1310" w:type="dxa"/>
            <w:tcBorders>
              <w:left w:val="single" w:sz="8" w:space="0" w:color="A9A3A1"/>
              <w:bottom w:val="single" w:sz="8" w:space="0" w:color="A9A3A1"/>
              <w:right w:val="single" w:sz="8" w:space="0" w:color="A9A3A1"/>
            </w:tcBorders>
            <w:shd w:val="clear" w:color="auto" w:fill="FFF2EB"/>
          </w:tcPr>
          <w:p>
            <w:pPr>
              <w:pStyle w:val="TableParagraph"/>
              <w:ind w:left="120" w:right="97"/>
              <w:rPr>
                <w:sz w:val="14"/>
              </w:rPr>
            </w:pPr>
            <w:r>
              <w:rPr>
                <w:color w:val="231F20"/>
                <w:sz w:val="14"/>
              </w:rPr>
              <w:t>700</w:t>
            </w:r>
          </w:p>
        </w:tc>
        <w:tc>
          <w:tcPr>
            <w:tcW w:w="1252" w:type="dxa"/>
            <w:tcBorders>
              <w:left w:val="single" w:sz="8" w:space="0" w:color="A9A3A1"/>
              <w:bottom w:val="single" w:sz="8" w:space="0" w:color="A9A3A1"/>
              <w:right w:val="single" w:sz="8" w:space="0" w:color="A9A3A1"/>
            </w:tcBorders>
            <w:shd w:val="clear" w:color="auto" w:fill="FFF2EB"/>
          </w:tcPr>
          <w:p>
            <w:pPr>
              <w:pStyle w:val="TableParagraph"/>
              <w:ind w:left="347" w:right="323"/>
              <w:rPr>
                <w:sz w:val="14"/>
              </w:rPr>
            </w:pPr>
            <w:r>
              <w:rPr>
                <w:color w:val="231F20"/>
                <w:sz w:val="14"/>
              </w:rPr>
              <w:t>100</w:t>
            </w:r>
          </w:p>
        </w:tc>
        <w:tc>
          <w:tcPr>
            <w:tcW w:w="1408" w:type="dxa"/>
            <w:tcBorders>
              <w:left w:val="single" w:sz="8" w:space="0" w:color="A9A3A1"/>
              <w:bottom w:val="single" w:sz="8" w:space="0" w:color="A9A3A1"/>
              <w:right w:val="single" w:sz="8" w:space="0" w:color="A9A3A1"/>
            </w:tcBorders>
            <w:shd w:val="clear" w:color="auto" w:fill="FFF2EB"/>
          </w:tcPr>
          <w:p>
            <w:pPr>
              <w:pStyle w:val="TableParagraph"/>
              <w:ind w:left="471" w:right="446"/>
              <w:rPr>
                <w:sz w:val="14"/>
              </w:rPr>
            </w:pPr>
            <w:r>
              <w:rPr>
                <w:color w:val="231F20"/>
                <w:sz w:val="14"/>
              </w:rPr>
              <w:t>10,000</w:t>
            </w:r>
          </w:p>
        </w:tc>
      </w:tr>
      <w:tr>
        <w:trPr>
          <w:trHeight w:val="241" w:hRule="atLeast"/>
        </w:trPr>
        <w:tc>
          <w:tcPr>
            <w:tcW w:w="1437" w:type="dxa"/>
            <w:vMerge/>
            <w:tcBorders>
              <w:top w:val="nil"/>
              <w:left w:val="single" w:sz="8" w:space="0" w:color="A9A3A1"/>
              <w:right w:val="single" w:sz="8" w:space="0" w:color="A9A3A1"/>
            </w:tcBorders>
          </w:tcPr>
          <w:p>
            <w:pPr>
              <w:rPr>
                <w:sz w:val="2"/>
                <w:szCs w:val="2"/>
              </w:rPr>
            </w:pPr>
          </w:p>
        </w:tc>
        <w:tc>
          <w:tcPr>
            <w:tcW w:w="1437" w:type="dxa"/>
            <w:tcBorders>
              <w:top w:val="single" w:sz="8" w:space="0" w:color="A9A3A1"/>
              <w:left w:val="single" w:sz="8" w:space="0" w:color="A9A3A1"/>
              <w:bottom w:val="single" w:sz="8" w:space="0" w:color="A9A3A1"/>
              <w:right w:val="single" w:sz="8" w:space="0" w:color="A9A3A1"/>
            </w:tcBorders>
          </w:tcPr>
          <w:p>
            <w:pPr>
              <w:pStyle w:val="TableParagraph"/>
              <w:ind w:left="33" w:right="13"/>
              <w:rPr>
                <w:sz w:val="14"/>
              </w:rPr>
            </w:pPr>
            <w:r>
              <w:rPr>
                <w:color w:val="231F20"/>
                <w:sz w:val="14"/>
              </w:rPr>
              <w:t>Solenoid</w:t>
            </w:r>
          </w:p>
        </w:tc>
        <w:tc>
          <w:tcPr>
            <w:tcW w:w="1932" w:type="dxa"/>
            <w:vMerge/>
            <w:tcBorders>
              <w:top w:val="nil"/>
              <w:left w:val="single" w:sz="8" w:space="0" w:color="A9A3A1"/>
              <w:right w:val="single" w:sz="8" w:space="0" w:color="A9A3A1"/>
            </w:tcBorders>
          </w:tcPr>
          <w:p>
            <w:pPr>
              <w:rPr>
                <w:sz w:val="2"/>
                <w:szCs w:val="2"/>
              </w:rPr>
            </w:pPr>
          </w:p>
        </w:tc>
        <w:tc>
          <w:tcPr>
            <w:tcW w:w="1281" w:type="dxa"/>
            <w:tcBorders>
              <w:top w:val="single" w:sz="8" w:space="0" w:color="A9A3A1"/>
              <w:left w:val="single" w:sz="8" w:space="0" w:color="A9A3A1"/>
              <w:bottom w:val="single" w:sz="8" w:space="0" w:color="A9A3A1"/>
              <w:right w:val="single" w:sz="8" w:space="0" w:color="A9A3A1"/>
            </w:tcBorders>
          </w:tcPr>
          <w:p>
            <w:pPr>
              <w:pStyle w:val="TableParagraph"/>
              <w:ind w:left="359" w:right="338"/>
              <w:rPr>
                <w:sz w:val="14"/>
              </w:rPr>
            </w:pPr>
            <w:r>
              <w:rPr>
                <w:color w:val="231F20"/>
                <w:sz w:val="14"/>
              </w:rPr>
              <w:t>600</w:t>
            </w:r>
          </w:p>
        </w:tc>
        <w:tc>
          <w:tcPr>
            <w:tcW w:w="1310" w:type="dxa"/>
            <w:tcBorders>
              <w:top w:val="single" w:sz="8" w:space="0" w:color="A9A3A1"/>
              <w:left w:val="single" w:sz="8" w:space="0" w:color="A9A3A1"/>
              <w:bottom w:val="single" w:sz="8" w:space="0" w:color="A9A3A1"/>
              <w:right w:val="single" w:sz="8" w:space="0" w:color="A9A3A1"/>
            </w:tcBorders>
          </w:tcPr>
          <w:p>
            <w:pPr>
              <w:pStyle w:val="TableParagraph"/>
              <w:ind w:left="120" w:right="98"/>
              <w:rPr>
                <w:sz w:val="14"/>
              </w:rPr>
            </w:pPr>
            <w:r>
              <w:rPr>
                <w:color w:val="231F20"/>
                <w:sz w:val="14"/>
              </w:rPr>
              <w:t>700</w:t>
            </w:r>
          </w:p>
        </w:tc>
        <w:tc>
          <w:tcPr>
            <w:tcW w:w="1252" w:type="dxa"/>
            <w:tcBorders>
              <w:top w:val="single" w:sz="8" w:space="0" w:color="A9A3A1"/>
              <w:left w:val="single" w:sz="8" w:space="0" w:color="A9A3A1"/>
              <w:bottom w:val="single" w:sz="8" w:space="0" w:color="A9A3A1"/>
              <w:right w:val="single" w:sz="8" w:space="0" w:color="A9A3A1"/>
            </w:tcBorders>
          </w:tcPr>
          <w:p>
            <w:pPr>
              <w:pStyle w:val="TableParagraph"/>
              <w:ind w:left="346" w:right="323"/>
              <w:rPr>
                <w:sz w:val="14"/>
              </w:rPr>
            </w:pPr>
            <w:r>
              <w:rPr>
                <w:color w:val="231F20"/>
                <w:sz w:val="14"/>
              </w:rPr>
              <w:t>200</w:t>
            </w:r>
          </w:p>
        </w:tc>
        <w:tc>
          <w:tcPr>
            <w:tcW w:w="1408" w:type="dxa"/>
            <w:tcBorders>
              <w:top w:val="single" w:sz="8" w:space="0" w:color="A9A3A1"/>
              <w:left w:val="single" w:sz="8" w:space="0" w:color="A9A3A1"/>
              <w:bottom w:val="single" w:sz="8" w:space="0" w:color="A9A3A1"/>
              <w:right w:val="single" w:sz="8" w:space="0" w:color="A9A3A1"/>
            </w:tcBorders>
          </w:tcPr>
          <w:p>
            <w:pPr>
              <w:pStyle w:val="TableParagraph"/>
              <w:ind w:left="471" w:right="446"/>
              <w:rPr>
                <w:sz w:val="14"/>
              </w:rPr>
            </w:pPr>
            <w:r>
              <w:rPr>
                <w:color w:val="231F20"/>
                <w:sz w:val="14"/>
              </w:rPr>
              <w:t>10,000</w:t>
            </w:r>
          </w:p>
        </w:tc>
      </w:tr>
      <w:tr>
        <w:trPr>
          <w:trHeight w:val="241" w:hRule="atLeast"/>
        </w:trPr>
        <w:tc>
          <w:tcPr>
            <w:tcW w:w="1437" w:type="dxa"/>
            <w:vMerge/>
            <w:tcBorders>
              <w:top w:val="nil"/>
              <w:left w:val="single" w:sz="8" w:space="0" w:color="A9A3A1"/>
              <w:right w:val="single" w:sz="8" w:space="0" w:color="A9A3A1"/>
            </w:tcBorders>
          </w:tcPr>
          <w:p>
            <w:pPr>
              <w:rPr>
                <w:sz w:val="2"/>
                <w:szCs w:val="2"/>
              </w:rPr>
            </w:pPr>
          </w:p>
        </w:tc>
        <w:tc>
          <w:tcPr>
            <w:tcW w:w="1437" w:type="dxa"/>
            <w:tcBorders>
              <w:top w:val="single" w:sz="8" w:space="0" w:color="A9A3A1"/>
              <w:left w:val="single" w:sz="8" w:space="0" w:color="A9A3A1"/>
              <w:right w:val="single" w:sz="8" w:space="0" w:color="A9A3A1"/>
            </w:tcBorders>
            <w:shd w:val="clear" w:color="auto" w:fill="FFF2EB"/>
          </w:tcPr>
          <w:p>
            <w:pPr>
              <w:pStyle w:val="TableParagraph"/>
              <w:ind w:left="32" w:right="13"/>
              <w:rPr>
                <w:sz w:val="14"/>
              </w:rPr>
            </w:pPr>
            <w:r>
              <w:rPr>
                <w:color w:val="231F20"/>
                <w:sz w:val="14"/>
              </w:rPr>
              <w:t>Solenoid</w:t>
            </w:r>
          </w:p>
        </w:tc>
        <w:tc>
          <w:tcPr>
            <w:tcW w:w="1932" w:type="dxa"/>
            <w:vMerge/>
            <w:tcBorders>
              <w:top w:val="nil"/>
              <w:left w:val="single" w:sz="8" w:space="0" w:color="A9A3A1"/>
              <w:right w:val="single" w:sz="8" w:space="0" w:color="A9A3A1"/>
            </w:tcBorders>
          </w:tcPr>
          <w:p>
            <w:pPr>
              <w:rPr>
                <w:sz w:val="2"/>
                <w:szCs w:val="2"/>
              </w:rPr>
            </w:pPr>
          </w:p>
        </w:tc>
        <w:tc>
          <w:tcPr>
            <w:tcW w:w="1281" w:type="dxa"/>
            <w:tcBorders>
              <w:top w:val="single" w:sz="8" w:space="0" w:color="A9A3A1"/>
              <w:left w:val="single" w:sz="8" w:space="0" w:color="A9A3A1"/>
              <w:right w:val="single" w:sz="8" w:space="0" w:color="A9A3A1"/>
            </w:tcBorders>
            <w:shd w:val="clear" w:color="auto" w:fill="FFF2EB"/>
          </w:tcPr>
          <w:p>
            <w:pPr>
              <w:pStyle w:val="TableParagraph"/>
              <w:ind w:left="359" w:right="338"/>
              <w:rPr>
                <w:sz w:val="14"/>
              </w:rPr>
            </w:pPr>
            <w:r>
              <w:rPr>
                <w:color w:val="231F20"/>
                <w:sz w:val="14"/>
              </w:rPr>
              <w:t>600</w:t>
            </w:r>
          </w:p>
        </w:tc>
        <w:tc>
          <w:tcPr>
            <w:tcW w:w="1310" w:type="dxa"/>
            <w:tcBorders>
              <w:top w:val="single" w:sz="8" w:space="0" w:color="A9A3A1"/>
              <w:left w:val="single" w:sz="8" w:space="0" w:color="A9A3A1"/>
              <w:right w:val="single" w:sz="8" w:space="0" w:color="A9A3A1"/>
            </w:tcBorders>
            <w:shd w:val="clear" w:color="auto" w:fill="FFF2EB"/>
          </w:tcPr>
          <w:p>
            <w:pPr>
              <w:pStyle w:val="TableParagraph"/>
              <w:ind w:left="120" w:right="98"/>
              <w:rPr>
                <w:sz w:val="14"/>
              </w:rPr>
            </w:pPr>
            <w:r>
              <w:rPr>
                <w:color w:val="231F20"/>
                <w:sz w:val="14"/>
              </w:rPr>
              <w:t>700</w:t>
            </w:r>
          </w:p>
        </w:tc>
        <w:tc>
          <w:tcPr>
            <w:tcW w:w="1252" w:type="dxa"/>
            <w:tcBorders>
              <w:top w:val="single" w:sz="8" w:space="0" w:color="A9A3A1"/>
              <w:left w:val="single" w:sz="8" w:space="0" w:color="A9A3A1"/>
              <w:right w:val="single" w:sz="8" w:space="0" w:color="A9A3A1"/>
            </w:tcBorders>
            <w:shd w:val="clear" w:color="auto" w:fill="FFF2EB"/>
          </w:tcPr>
          <w:p>
            <w:pPr>
              <w:pStyle w:val="TableParagraph"/>
              <w:ind w:left="346" w:right="323"/>
              <w:rPr>
                <w:sz w:val="14"/>
              </w:rPr>
            </w:pPr>
            <w:r>
              <w:rPr>
                <w:color w:val="231F20"/>
                <w:sz w:val="14"/>
              </w:rPr>
              <w:t>200</w:t>
            </w:r>
          </w:p>
        </w:tc>
        <w:tc>
          <w:tcPr>
            <w:tcW w:w="1408" w:type="dxa"/>
            <w:tcBorders>
              <w:top w:val="single" w:sz="8" w:space="0" w:color="A9A3A1"/>
              <w:left w:val="single" w:sz="8" w:space="0" w:color="A9A3A1"/>
              <w:right w:val="single" w:sz="8" w:space="0" w:color="A9A3A1"/>
            </w:tcBorders>
            <w:shd w:val="clear" w:color="auto" w:fill="FFF2EB"/>
          </w:tcPr>
          <w:p>
            <w:pPr>
              <w:pStyle w:val="TableParagraph"/>
              <w:ind w:left="471" w:right="447"/>
              <w:rPr>
                <w:sz w:val="14"/>
              </w:rPr>
            </w:pPr>
            <w:r>
              <w:rPr>
                <w:color w:val="231F20"/>
                <w:sz w:val="14"/>
              </w:rPr>
              <w:t>10,000</w:t>
            </w:r>
          </w:p>
        </w:tc>
      </w:tr>
      <w:tr>
        <w:trPr>
          <w:trHeight w:val="241" w:hRule="atLeast"/>
        </w:trPr>
        <w:tc>
          <w:tcPr>
            <w:tcW w:w="1437" w:type="dxa"/>
            <w:vMerge w:val="restart"/>
            <w:tcBorders>
              <w:left w:val="single" w:sz="8" w:space="0" w:color="A9A3A1"/>
              <w:bottom w:val="single" w:sz="8" w:space="0" w:color="A9A3A1"/>
              <w:right w:val="single" w:sz="8" w:space="0" w:color="A9A3A1"/>
            </w:tcBorders>
          </w:tcPr>
          <w:p>
            <w:pPr>
              <w:pStyle w:val="TableParagraph"/>
              <w:spacing w:before="136"/>
              <w:ind w:left="33" w:right="12"/>
              <w:rPr>
                <w:sz w:val="14"/>
              </w:rPr>
            </w:pPr>
            <w:r>
              <w:rPr>
                <w:color w:val="231F20"/>
                <w:sz w:val="14"/>
              </w:rPr>
              <w:t>4W/3P</w:t>
            </w:r>
          </w:p>
          <w:p>
            <w:pPr>
              <w:pStyle w:val="TableParagraph"/>
              <w:spacing w:line="249" w:lineRule="auto" w:before="7"/>
              <w:ind w:left="282" w:right="261"/>
              <w:rPr>
                <w:sz w:val="14"/>
              </w:rPr>
            </w:pPr>
            <w:r>
              <w:rPr>
                <w:color w:val="231F20"/>
                <w:sz w:val="14"/>
              </w:rPr>
              <w:t>Advance/Hold Return</w:t>
            </w:r>
          </w:p>
        </w:tc>
        <w:tc>
          <w:tcPr>
            <w:tcW w:w="1437" w:type="dxa"/>
            <w:tcBorders>
              <w:left w:val="single" w:sz="8" w:space="0" w:color="A9A3A1"/>
              <w:bottom w:val="single" w:sz="8" w:space="0" w:color="A9A3A1"/>
              <w:right w:val="single" w:sz="8" w:space="0" w:color="A9A3A1"/>
            </w:tcBorders>
          </w:tcPr>
          <w:p>
            <w:pPr>
              <w:pStyle w:val="TableParagraph"/>
              <w:ind w:left="32" w:right="13"/>
              <w:rPr>
                <w:sz w:val="14"/>
              </w:rPr>
            </w:pPr>
            <w:r>
              <w:rPr>
                <w:color w:val="231F20"/>
                <w:sz w:val="14"/>
              </w:rPr>
              <w:t>Manual</w:t>
            </w:r>
          </w:p>
        </w:tc>
        <w:tc>
          <w:tcPr>
            <w:tcW w:w="1932" w:type="dxa"/>
            <w:vMerge w:val="restart"/>
            <w:tcBorders>
              <w:left w:val="single" w:sz="8" w:space="0" w:color="A9A3A1"/>
              <w:bottom w:val="single" w:sz="8" w:space="0" w:color="A9A3A1"/>
              <w:right w:val="single" w:sz="8" w:space="0" w:color="A9A3A1"/>
            </w:tcBorders>
          </w:tcPr>
          <w:p>
            <w:pPr>
              <w:pStyle w:val="TableParagraph"/>
              <w:spacing w:before="5"/>
              <w:jc w:val="left"/>
              <w:rPr>
                <w:sz w:val="11"/>
              </w:rPr>
            </w:pPr>
          </w:p>
          <w:p>
            <w:pPr>
              <w:pStyle w:val="TableParagraph"/>
              <w:spacing w:before="0"/>
              <w:ind w:left="469"/>
              <w:jc w:val="left"/>
              <w:rPr>
                <w:sz w:val="20"/>
              </w:rPr>
            </w:pPr>
            <w:r>
              <w:rPr>
                <w:sz w:val="20"/>
              </w:rPr>
              <w:pict>
                <v:group style="width:49.15pt;height:25.2pt;mso-position-horizontal-relative:char;mso-position-vertical-relative:line" coordorigin="0,0" coordsize="983,504">
                  <v:line style="position:absolute" from="204,276" to="982,276" stroked="true" strokeweight=".6pt" strokecolor="#d2232a">
                    <v:stroke dashstyle="solid"/>
                  </v:line>
                  <v:rect style="position:absolute;left:204;top:179;width:13;height:90" filled="true" fillcolor="#d2232a" stroked="false">
                    <v:fill type="solid"/>
                  </v:rect>
                  <v:line style="position:absolute" from="204,174" to="982,174" stroked="true" strokeweight=".6pt" strokecolor="#d2232a">
                    <v:stroke dashstyle="solid"/>
                  </v:line>
                  <v:rect style="position:absolute;left:970;top:179;width:13;height:90" filled="true" fillcolor="#d2232a" stroked="false">
                    <v:fill type="solid"/>
                  </v:rect>
                  <v:line style="position:absolute" from="210,6" to="210,432" stroked="true" strokeweight=".61pt" strokecolor="#231f20">
                    <v:stroke dashstyle="solid"/>
                  </v:line>
                  <v:line style="position:absolute" from="138,6" to="138,432" stroked="true" strokeweight=".61pt" strokecolor="#231f20">
                    <v:stroke dashstyle="solid"/>
                  </v:line>
                  <v:rect style="position:absolute;left:782;top:432;width:13;height:72" filled="true" fillcolor="#231f20" stroked="false">
                    <v:fill type="solid"/>
                  </v:rect>
                  <v:rect style="position:absolute;left:53;top:432;width:13;height:72" filled="true" fillcolor="#231f20" stroked="false">
                    <v:fill type="solid"/>
                  </v:rect>
                  <v:line style="position:absolute" from="0,432" to="859,432" stroked="true" strokeweight=".6pt" strokecolor="#d2232a">
                    <v:stroke dashstyle="solid"/>
                  </v:line>
                  <v:line style="position:absolute" from="6,12" to="6,426" stroked="true" strokeweight=".61pt" strokecolor="#d2232a">
                    <v:stroke dashstyle="solid"/>
                  </v:line>
                  <v:line style="position:absolute" from="0,6" to="859,6" stroked="true" strokeweight=".6pt" strokecolor="#d2232a">
                    <v:stroke dashstyle="solid"/>
                  </v:line>
                  <v:line style="position:absolute" from="853,276" to="853,426" stroked="true" strokeweight=".61pt" strokecolor="#d2232a">
                    <v:stroke dashstyle="solid"/>
                  </v:line>
                  <v:line style="position:absolute" from="853,12" to="853,173" stroked="true" strokeweight=".61pt" strokecolor="#d2232a">
                    <v:stroke dashstyle="solid"/>
                  </v:line>
                </v:group>
              </w:pict>
            </w:r>
            <w:r>
              <w:rPr>
                <w:sz w:val="20"/>
              </w:rPr>
            </w:r>
          </w:p>
        </w:tc>
        <w:tc>
          <w:tcPr>
            <w:tcW w:w="1281" w:type="dxa"/>
            <w:tcBorders>
              <w:left w:val="single" w:sz="8" w:space="0" w:color="A9A3A1"/>
              <w:bottom w:val="single" w:sz="8" w:space="0" w:color="A9A3A1"/>
              <w:right w:val="single" w:sz="8" w:space="0" w:color="A9A3A1"/>
            </w:tcBorders>
          </w:tcPr>
          <w:p>
            <w:pPr>
              <w:pStyle w:val="TableParagraph"/>
              <w:ind w:left="360" w:right="338"/>
              <w:rPr>
                <w:sz w:val="14"/>
              </w:rPr>
            </w:pPr>
            <w:r>
              <w:rPr>
                <w:color w:val="231F20"/>
                <w:sz w:val="14"/>
              </w:rPr>
              <w:t>427</w:t>
            </w:r>
          </w:p>
        </w:tc>
        <w:tc>
          <w:tcPr>
            <w:tcW w:w="1310" w:type="dxa"/>
            <w:tcBorders>
              <w:left w:val="single" w:sz="8" w:space="0" w:color="A9A3A1"/>
              <w:bottom w:val="single" w:sz="8" w:space="0" w:color="A9A3A1"/>
              <w:right w:val="single" w:sz="8" w:space="0" w:color="A9A3A1"/>
            </w:tcBorders>
          </w:tcPr>
          <w:p>
            <w:pPr>
              <w:pStyle w:val="TableParagraph"/>
              <w:ind w:left="120" w:right="97"/>
              <w:rPr>
                <w:sz w:val="14"/>
              </w:rPr>
            </w:pPr>
            <w:r>
              <w:rPr>
                <w:color w:val="231F20"/>
                <w:sz w:val="14"/>
              </w:rPr>
              <w:t>700</w:t>
            </w:r>
          </w:p>
        </w:tc>
        <w:tc>
          <w:tcPr>
            <w:tcW w:w="1252" w:type="dxa"/>
            <w:tcBorders>
              <w:left w:val="single" w:sz="8" w:space="0" w:color="A9A3A1"/>
              <w:bottom w:val="single" w:sz="8" w:space="0" w:color="A9A3A1"/>
              <w:right w:val="single" w:sz="8" w:space="0" w:color="A9A3A1"/>
            </w:tcBorders>
          </w:tcPr>
          <w:p>
            <w:pPr>
              <w:pStyle w:val="TableParagraph"/>
              <w:ind w:left="347" w:right="323"/>
              <w:rPr>
                <w:sz w:val="14"/>
              </w:rPr>
            </w:pPr>
            <w:r>
              <w:rPr>
                <w:color w:val="231F20"/>
                <w:sz w:val="14"/>
              </w:rPr>
              <w:t>100</w:t>
            </w:r>
          </w:p>
        </w:tc>
        <w:tc>
          <w:tcPr>
            <w:tcW w:w="1408" w:type="dxa"/>
            <w:tcBorders>
              <w:left w:val="single" w:sz="8" w:space="0" w:color="A9A3A1"/>
              <w:bottom w:val="single" w:sz="8" w:space="0" w:color="A9A3A1"/>
              <w:right w:val="single" w:sz="8" w:space="0" w:color="A9A3A1"/>
            </w:tcBorders>
          </w:tcPr>
          <w:p>
            <w:pPr>
              <w:pStyle w:val="TableParagraph"/>
              <w:ind w:left="471" w:right="446"/>
              <w:rPr>
                <w:sz w:val="14"/>
              </w:rPr>
            </w:pPr>
            <w:r>
              <w:rPr>
                <w:color w:val="231F20"/>
                <w:sz w:val="14"/>
              </w:rPr>
              <w:t>10,000</w:t>
            </w:r>
          </w:p>
        </w:tc>
      </w:tr>
      <w:tr>
        <w:trPr>
          <w:trHeight w:val="241" w:hRule="atLeast"/>
        </w:trPr>
        <w:tc>
          <w:tcPr>
            <w:tcW w:w="1437" w:type="dxa"/>
            <w:vMerge/>
            <w:tcBorders>
              <w:top w:val="nil"/>
              <w:left w:val="single" w:sz="8" w:space="0" w:color="A9A3A1"/>
              <w:bottom w:val="single" w:sz="8" w:space="0" w:color="A9A3A1"/>
              <w:right w:val="single" w:sz="8" w:space="0" w:color="A9A3A1"/>
            </w:tcBorders>
          </w:tcPr>
          <w:p>
            <w:pPr>
              <w:rPr>
                <w:sz w:val="2"/>
                <w:szCs w:val="2"/>
              </w:rPr>
            </w:pPr>
          </w:p>
        </w:tc>
        <w:tc>
          <w:tcPr>
            <w:tcW w:w="14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13"/>
              <w:rPr>
                <w:sz w:val="14"/>
              </w:rPr>
            </w:pPr>
            <w:r>
              <w:rPr>
                <w:color w:val="231F20"/>
                <w:sz w:val="14"/>
              </w:rPr>
              <w:t>Solenoid</w:t>
            </w:r>
          </w:p>
        </w:tc>
        <w:tc>
          <w:tcPr>
            <w:tcW w:w="1932" w:type="dxa"/>
            <w:vMerge/>
            <w:tcBorders>
              <w:top w:val="nil"/>
              <w:left w:val="single" w:sz="8" w:space="0" w:color="A9A3A1"/>
              <w:bottom w:val="single" w:sz="8" w:space="0" w:color="A9A3A1"/>
              <w:right w:val="single" w:sz="8" w:space="0" w:color="A9A3A1"/>
            </w:tcBorders>
          </w:tcPr>
          <w:p>
            <w:pPr>
              <w:rPr>
                <w:sz w:val="2"/>
                <w:szCs w:val="2"/>
              </w:rPr>
            </w:pPr>
          </w:p>
        </w:tc>
        <w:tc>
          <w:tcPr>
            <w:tcW w:w="128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9" w:right="338"/>
              <w:rPr>
                <w:sz w:val="14"/>
              </w:rPr>
            </w:pPr>
            <w:r>
              <w:rPr>
                <w:color w:val="231F20"/>
                <w:sz w:val="14"/>
              </w:rPr>
              <w:t>600</w:t>
            </w:r>
          </w:p>
        </w:tc>
        <w:tc>
          <w:tcPr>
            <w:tcW w:w="131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0" w:right="98"/>
              <w:rPr>
                <w:sz w:val="14"/>
              </w:rPr>
            </w:pPr>
            <w:r>
              <w:rPr>
                <w:color w:val="231F20"/>
                <w:sz w:val="14"/>
              </w:rPr>
              <w:t>700</w:t>
            </w:r>
          </w:p>
        </w:tc>
        <w:tc>
          <w:tcPr>
            <w:tcW w:w="12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6" w:right="323"/>
              <w:rPr>
                <w:sz w:val="14"/>
              </w:rPr>
            </w:pPr>
            <w:r>
              <w:rPr>
                <w:color w:val="231F20"/>
                <w:sz w:val="14"/>
              </w:rPr>
              <w:t>200</w:t>
            </w:r>
          </w:p>
        </w:tc>
        <w:tc>
          <w:tcPr>
            <w:tcW w:w="14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1" w:right="446"/>
              <w:rPr>
                <w:sz w:val="14"/>
              </w:rPr>
            </w:pPr>
            <w:r>
              <w:rPr>
                <w:color w:val="231F20"/>
                <w:sz w:val="14"/>
              </w:rPr>
              <w:t>10,000</w:t>
            </w:r>
          </w:p>
        </w:tc>
      </w:tr>
      <w:tr>
        <w:trPr>
          <w:trHeight w:val="245" w:hRule="atLeast"/>
        </w:trPr>
        <w:tc>
          <w:tcPr>
            <w:tcW w:w="1437" w:type="dxa"/>
            <w:vMerge/>
            <w:tcBorders>
              <w:top w:val="nil"/>
              <w:left w:val="single" w:sz="8" w:space="0" w:color="A9A3A1"/>
              <w:bottom w:val="single" w:sz="8" w:space="0" w:color="A9A3A1"/>
              <w:right w:val="single" w:sz="8" w:space="0" w:color="A9A3A1"/>
            </w:tcBorders>
          </w:tcPr>
          <w:p>
            <w:pPr>
              <w:rPr>
                <w:sz w:val="2"/>
                <w:szCs w:val="2"/>
              </w:rPr>
            </w:pPr>
          </w:p>
        </w:tc>
        <w:tc>
          <w:tcPr>
            <w:tcW w:w="1437" w:type="dxa"/>
            <w:tcBorders>
              <w:top w:val="single" w:sz="8" w:space="0" w:color="A9A3A1"/>
              <w:left w:val="single" w:sz="8" w:space="0" w:color="A9A3A1"/>
              <w:bottom w:val="single" w:sz="8" w:space="0" w:color="A9A3A1"/>
              <w:right w:val="single" w:sz="8" w:space="0" w:color="A9A3A1"/>
            </w:tcBorders>
          </w:tcPr>
          <w:p>
            <w:pPr>
              <w:pStyle w:val="TableParagraph"/>
              <w:spacing w:before="42"/>
              <w:ind w:left="32" w:right="13"/>
              <w:rPr>
                <w:sz w:val="14"/>
              </w:rPr>
            </w:pPr>
            <w:r>
              <w:rPr>
                <w:color w:val="231F20"/>
                <w:sz w:val="14"/>
              </w:rPr>
              <w:t>Solenoid</w:t>
            </w:r>
          </w:p>
        </w:tc>
        <w:tc>
          <w:tcPr>
            <w:tcW w:w="1932" w:type="dxa"/>
            <w:vMerge/>
            <w:tcBorders>
              <w:top w:val="nil"/>
              <w:left w:val="single" w:sz="8" w:space="0" w:color="A9A3A1"/>
              <w:bottom w:val="single" w:sz="8" w:space="0" w:color="A9A3A1"/>
              <w:right w:val="single" w:sz="8" w:space="0" w:color="A9A3A1"/>
            </w:tcBorders>
          </w:tcPr>
          <w:p>
            <w:pPr>
              <w:rPr>
                <w:sz w:val="2"/>
                <w:szCs w:val="2"/>
              </w:rPr>
            </w:pPr>
          </w:p>
        </w:tc>
        <w:tc>
          <w:tcPr>
            <w:tcW w:w="1281" w:type="dxa"/>
            <w:tcBorders>
              <w:top w:val="single" w:sz="8" w:space="0" w:color="A9A3A1"/>
              <w:left w:val="single" w:sz="8" w:space="0" w:color="A9A3A1"/>
              <w:bottom w:val="single" w:sz="8" w:space="0" w:color="A9A3A1"/>
              <w:right w:val="single" w:sz="8" w:space="0" w:color="A9A3A1"/>
            </w:tcBorders>
          </w:tcPr>
          <w:p>
            <w:pPr>
              <w:pStyle w:val="TableParagraph"/>
              <w:spacing w:before="42"/>
              <w:ind w:left="359" w:right="338"/>
              <w:rPr>
                <w:sz w:val="14"/>
              </w:rPr>
            </w:pPr>
            <w:r>
              <w:rPr>
                <w:color w:val="231F20"/>
                <w:sz w:val="14"/>
              </w:rPr>
              <w:t>600</w:t>
            </w:r>
          </w:p>
        </w:tc>
        <w:tc>
          <w:tcPr>
            <w:tcW w:w="1310" w:type="dxa"/>
            <w:tcBorders>
              <w:top w:val="single" w:sz="8" w:space="0" w:color="A9A3A1"/>
              <w:left w:val="single" w:sz="8" w:space="0" w:color="A9A3A1"/>
              <w:bottom w:val="single" w:sz="8" w:space="0" w:color="A9A3A1"/>
              <w:right w:val="single" w:sz="8" w:space="0" w:color="A9A3A1"/>
            </w:tcBorders>
          </w:tcPr>
          <w:p>
            <w:pPr>
              <w:pStyle w:val="TableParagraph"/>
              <w:spacing w:before="42"/>
              <w:ind w:left="120" w:right="98"/>
              <w:rPr>
                <w:sz w:val="14"/>
              </w:rPr>
            </w:pPr>
            <w:r>
              <w:rPr>
                <w:color w:val="231F20"/>
                <w:sz w:val="14"/>
              </w:rPr>
              <w:t>700</w:t>
            </w:r>
          </w:p>
        </w:tc>
        <w:tc>
          <w:tcPr>
            <w:tcW w:w="1252" w:type="dxa"/>
            <w:tcBorders>
              <w:top w:val="single" w:sz="8" w:space="0" w:color="A9A3A1"/>
              <w:left w:val="single" w:sz="8" w:space="0" w:color="A9A3A1"/>
              <w:bottom w:val="single" w:sz="8" w:space="0" w:color="A9A3A1"/>
              <w:right w:val="single" w:sz="8" w:space="0" w:color="A9A3A1"/>
            </w:tcBorders>
          </w:tcPr>
          <w:p>
            <w:pPr>
              <w:pStyle w:val="TableParagraph"/>
              <w:spacing w:before="42"/>
              <w:ind w:left="346" w:right="323"/>
              <w:rPr>
                <w:sz w:val="14"/>
              </w:rPr>
            </w:pPr>
            <w:r>
              <w:rPr>
                <w:color w:val="231F20"/>
                <w:sz w:val="14"/>
              </w:rPr>
              <w:t>200</w:t>
            </w:r>
          </w:p>
        </w:tc>
        <w:tc>
          <w:tcPr>
            <w:tcW w:w="1408" w:type="dxa"/>
            <w:tcBorders>
              <w:top w:val="single" w:sz="8" w:space="0" w:color="A9A3A1"/>
              <w:left w:val="single" w:sz="8" w:space="0" w:color="A9A3A1"/>
              <w:bottom w:val="single" w:sz="8" w:space="0" w:color="A9A3A1"/>
              <w:right w:val="single" w:sz="8" w:space="0" w:color="A9A3A1"/>
            </w:tcBorders>
          </w:tcPr>
          <w:p>
            <w:pPr>
              <w:pStyle w:val="TableParagraph"/>
              <w:spacing w:before="42"/>
              <w:ind w:left="471" w:right="447"/>
              <w:rPr>
                <w:sz w:val="14"/>
              </w:rPr>
            </w:pPr>
            <w:r>
              <w:rPr>
                <w:color w:val="231F20"/>
                <w:sz w:val="14"/>
              </w:rPr>
              <w:t>10,000</w:t>
            </w:r>
          </w:p>
        </w:tc>
      </w:tr>
    </w:tbl>
    <w:p>
      <w:pPr>
        <w:spacing w:line="292" w:lineRule="exact" w:before="127"/>
        <w:ind w:left="1195" w:right="0" w:firstLine="0"/>
        <w:jc w:val="left"/>
        <w:rPr>
          <w:rFonts w:ascii="Arial Black"/>
          <w:sz w:val="24"/>
        </w:rPr>
      </w:pPr>
      <w:r>
        <w:rPr/>
        <w:pict>
          <v:shape style="position:absolute;margin-left:45.500004pt;margin-top:-79.294876pt;width:71.9pt;height:78.8pt;mso-position-horizontal-relative:page;mso-position-vertical-relative:paragraph;z-index:-1530832" coordorigin="910,-1586" coordsize="1438,1576" path="m2347,-1586l910,-1586,910,-800,910,-11,2347,-11,2347,-800,2347,-1586e" filled="true" fillcolor="#ffffff" stroked="false">
            <v:path arrowok="t"/>
            <v:fill type="solid"/>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60</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p>
    <w:p>
      <w:pPr>
        <w:pStyle w:val="BodyText"/>
        <w:rPr>
          <w:rFonts w:ascii="Arial Black"/>
          <w:sz w:val="20"/>
        </w:rPr>
      </w:pPr>
    </w:p>
    <w:p>
      <w:pPr>
        <w:pStyle w:val="BodyText"/>
        <w:spacing w:before="3"/>
        <w:rPr>
          <w:rFonts w:ascii="Arial Black"/>
        </w:rPr>
      </w:pPr>
    </w:p>
    <w:p>
      <w:pPr>
        <w:spacing w:before="100"/>
        <w:ind w:left="2317" w:right="0" w:firstLine="0"/>
        <w:jc w:val="left"/>
        <w:rPr>
          <w:rFonts w:ascii="Arial Black"/>
          <w:sz w:val="28"/>
        </w:rPr>
      </w:pPr>
      <w:r>
        <w:rPr/>
        <w:pict>
          <v:group style="position:absolute;margin-left:63.000301pt;margin-top:-2.242315pt;width:332pt;height:556.6pt;mso-position-horizontal-relative:page;mso-position-vertical-relative:paragraph;z-index:-1530376" coordorigin="1260,-45" coordsize="6640,11132">
            <v:shape style="position:absolute;left:1260;top:-45;width:1099;height:11093" coordorigin="1260,-45" coordsize="1099,11093" path="m1260,-45l1260,10695,1613,11048,2358,10807,1373,68,1260,-45xe" filled="true" fillcolor="#231f20" stroked="false">
              <v:path arrowok="t"/>
              <v:fill type="solid"/>
            </v:shape>
            <v:shape style="position:absolute;left:1331;top:17;width:6569;height:11069" type="#_x0000_t75" stroked="false">
              <v:imagedata r:id="rId831" o:title=""/>
            </v:shape>
            <v:shape style="position:absolute;left:1367;top:58;width:6491;height:10973" coordorigin="1367,58" coordsize="6491,10973" path="m7858,58l1367,58,1367,10646,1769,11031,7858,11031,7858,58xe" filled="true" fillcolor="#ffffff" stroked="false">
              <v:path arrowok="t"/>
              <v:fill type="solid"/>
            </v:shape>
            <v:shape style="position:absolute;left:2093;top:1190;width:389;height:389" type="#_x0000_t75" stroked="false">
              <v:imagedata r:id="rId832" o:title=""/>
            </v:shape>
            <v:rect style="position:absolute;left:2053;top:1150;width:389;height:389" filled="true" fillcolor="#ffffff" stroked="false">
              <v:fill type="solid"/>
            </v:rect>
            <v:shape style="position:absolute;left:2698;top:1190;width:389;height:389" type="#_x0000_t75" stroked="false">
              <v:imagedata r:id="rId833" o:title=""/>
            </v:shape>
            <v:rect style="position:absolute;left:2658;top:1150;width:389;height:389" filled="true" fillcolor="#ffffff" stroked="false">
              <v:fill type="solid"/>
            </v:rect>
            <v:shape style="position:absolute;left:3282;top:1190;width:567;height:389" type="#_x0000_t75" stroked="false">
              <v:imagedata r:id="rId834" o:title=""/>
            </v:shape>
            <v:rect style="position:absolute;left:3242;top:1150;width:567;height:389" filled="true" fillcolor="#ffffff" stroked="false">
              <v:fill type="solid"/>
            </v:rect>
            <v:shape style="position:absolute;left:4122;top:1190;width:858;height:389" type="#_x0000_t75" stroked="false">
              <v:imagedata r:id="rId835" o:title=""/>
            </v:shape>
            <v:rect style="position:absolute;left:4082;top:1150;width:858;height:389" filled="true" fillcolor="#ffffff" stroked="false">
              <v:fill type="solid"/>
            </v:rect>
            <v:shape style="position:absolute;left:5159;top:1190;width:625;height:389" type="#_x0000_t75" stroked="false">
              <v:imagedata r:id="rId836" o:title=""/>
            </v:shape>
            <v:rect style="position:absolute;left:5119;top:1150;width:625;height:389" filled="true" fillcolor="#ffffff" stroked="false">
              <v:fill type="solid"/>
            </v:rect>
            <v:line style="position:absolute" from="1620,2587" to="3168,2587" stroked="true" strokeweight="1pt" strokecolor="#d2232a">
              <v:stroke dashstyle="solid"/>
            </v:line>
            <v:line style="position:absolute" from="1620,3901" to="3010,3901" stroked="true" strokeweight="1pt" strokecolor="#d2232a">
              <v:stroke dashstyle="solid"/>
            </v:line>
            <v:line style="position:absolute" from="1620,3130" to="2981,3130" stroked="true" strokeweight="1pt" strokecolor="#d2232a">
              <v:stroke dashstyle="solid"/>
            </v:line>
            <v:line style="position:absolute" from="1620,9650" to="3262,9650" stroked="true" strokeweight="1pt" strokecolor="#d2232a">
              <v:stroke dashstyle="solid"/>
            </v:line>
            <v:line style="position:absolute" from="1620,8251" to="3276,8251" stroked="true" strokeweight="1pt" strokecolor="#d2232a">
              <v:stroke dashstyle="solid"/>
            </v:line>
            <v:line style="position:absolute" from="1620,4877" to="3888,4877" stroked="true" strokeweight="1pt" strokecolor="#d2232a">
              <v:stroke dashstyle="solid"/>
            </v:line>
            <v:shape style="position:absolute;left:5991;top:1372;width:110;height:38" type="#_x0000_t75" stroked="false">
              <v:imagedata r:id="rId837" o:title=""/>
            </v:shape>
            <v:shape style="position:absolute;left:6319;top:1190;width:407;height:389" type="#_x0000_t75" stroked="false">
              <v:imagedata r:id="rId838" o:title=""/>
            </v:shape>
            <v:rect style="position:absolute;left:6293;top:1150;width:394;height:389" filled="true" fillcolor="#ffffff" stroked="false">
              <v:fill type="solid"/>
            </v:rect>
            <v:shape style="position:absolute;left:6976;top:1190;width:407;height:389" type="#_x0000_t75" stroked="false">
              <v:imagedata r:id="rId839" o:title=""/>
            </v:shape>
            <v:rect style="position:absolute;left:6936;top:1150;width:407;height:389" filled="true" fillcolor="#ffffff" stroked="false">
              <v:fill type="solid"/>
            </v:rect>
            <v:shape style="position:absolute;left:6319;top:1603;width:1059;height:114" coordorigin="6319,1604" coordsize="1059,114" path="m6319,1604l6332,1644,6368,1667,6421,1677,6485,1677,6555,1672,6625,1666,6689,1664,6742,1669,6778,1685,6792,1718,6803,1689,6835,1673,6883,1665,6943,1664,7012,1667,7085,1672,7157,1676,7226,1677,7286,1673,7334,1661,7366,1639,7378,1604e" filled="false" stroked="true" strokeweight="1pt" strokecolor="#ed2124">
              <v:path arrowok="t"/>
              <v:stroke dashstyle="solid"/>
            </v:shape>
            <w10:wrap type="none"/>
          </v:group>
        </w:pict>
      </w:r>
      <w:r>
        <w:rPr>
          <w:rFonts w:ascii="Arial Black"/>
          <w:color w:val="231F20"/>
          <w:sz w:val="28"/>
        </w:rPr>
        <w:t>Gas/Diesel Pump Matrix Chart</w:t>
      </w:r>
    </w:p>
    <w:p>
      <w:pPr>
        <w:pStyle w:val="BodyText"/>
        <w:spacing w:line="249" w:lineRule="auto" w:before="21"/>
        <w:ind w:left="1617" w:right="4671"/>
        <w:jc w:val="center"/>
      </w:pPr>
      <w:r>
        <w:rPr>
          <w:color w:val="231F20"/>
        </w:rPr>
        <w:t>If</w:t>
      </w:r>
      <w:r>
        <w:rPr>
          <w:color w:val="231F20"/>
          <w:spacing w:val="-10"/>
        </w:rPr>
        <w:t> </w:t>
      </w:r>
      <w:r>
        <w:rPr>
          <w:color w:val="231F20"/>
        </w:rPr>
        <w:t>you</w:t>
      </w:r>
      <w:r>
        <w:rPr>
          <w:color w:val="231F20"/>
          <w:spacing w:val="-9"/>
        </w:rPr>
        <w:t> </w:t>
      </w:r>
      <w:r>
        <w:rPr>
          <w:color w:val="231F20"/>
        </w:rPr>
        <w:t>don’t</w:t>
      </w:r>
      <w:r>
        <w:rPr>
          <w:color w:val="231F20"/>
          <w:spacing w:val="-9"/>
        </w:rPr>
        <w:t> </w:t>
      </w:r>
      <w:r>
        <w:rPr>
          <w:color w:val="231F20"/>
        </w:rPr>
        <w:t>see</w:t>
      </w:r>
      <w:r>
        <w:rPr>
          <w:color w:val="231F20"/>
          <w:spacing w:val="-9"/>
        </w:rPr>
        <w:t> </w:t>
      </w:r>
      <w:r>
        <w:rPr>
          <w:color w:val="231F20"/>
        </w:rPr>
        <w:t>a</w:t>
      </w:r>
      <w:r>
        <w:rPr>
          <w:color w:val="231F20"/>
          <w:spacing w:val="-9"/>
        </w:rPr>
        <w:t> </w:t>
      </w:r>
      <w:r>
        <w:rPr>
          <w:color w:val="231F20"/>
        </w:rPr>
        <w:t>pump</w:t>
      </w:r>
      <w:r>
        <w:rPr>
          <w:color w:val="231F20"/>
          <w:spacing w:val="-9"/>
        </w:rPr>
        <w:t> </w:t>
      </w:r>
      <w:r>
        <w:rPr>
          <w:color w:val="231F20"/>
        </w:rPr>
        <w:t>that</w:t>
      </w:r>
      <w:r>
        <w:rPr>
          <w:color w:val="231F20"/>
          <w:spacing w:val="-9"/>
        </w:rPr>
        <w:t> </w:t>
      </w:r>
      <w:r>
        <w:rPr>
          <w:color w:val="231F20"/>
        </w:rPr>
        <w:t>would</w:t>
      </w:r>
      <w:r>
        <w:rPr>
          <w:color w:val="231F20"/>
          <w:spacing w:val="-9"/>
        </w:rPr>
        <w:t> </w:t>
      </w:r>
      <w:r>
        <w:rPr>
          <w:color w:val="231F20"/>
        </w:rPr>
        <w:t>fit</w:t>
      </w:r>
      <w:r>
        <w:rPr>
          <w:color w:val="231F20"/>
          <w:spacing w:val="-10"/>
        </w:rPr>
        <w:t> </w:t>
      </w:r>
      <w:r>
        <w:rPr>
          <w:color w:val="231F20"/>
        </w:rPr>
        <w:t>your</w:t>
      </w:r>
      <w:r>
        <w:rPr>
          <w:color w:val="231F20"/>
          <w:spacing w:val="-9"/>
        </w:rPr>
        <w:t> </w:t>
      </w:r>
      <w:r>
        <w:rPr>
          <w:color w:val="231F20"/>
        </w:rPr>
        <w:t>application</w:t>
      </w:r>
      <w:r>
        <w:rPr>
          <w:color w:val="231F20"/>
          <w:spacing w:val="-9"/>
        </w:rPr>
        <w:t> </w:t>
      </w:r>
      <w:r>
        <w:rPr>
          <w:color w:val="231F20"/>
        </w:rPr>
        <w:t>needs,</w:t>
      </w:r>
      <w:r>
        <w:rPr>
          <w:color w:val="231F20"/>
          <w:spacing w:val="-9"/>
        </w:rPr>
        <w:t> </w:t>
      </w:r>
      <w:r>
        <w:rPr>
          <w:color w:val="231F20"/>
        </w:rPr>
        <w:t>you</w:t>
      </w:r>
      <w:r>
        <w:rPr>
          <w:color w:val="231F20"/>
          <w:spacing w:val="-9"/>
        </w:rPr>
        <w:t> </w:t>
      </w:r>
      <w:r>
        <w:rPr>
          <w:color w:val="231F20"/>
        </w:rPr>
        <w:t>can</w:t>
      </w:r>
      <w:r>
        <w:rPr>
          <w:color w:val="231F20"/>
          <w:spacing w:val="-9"/>
        </w:rPr>
        <w:t> </w:t>
      </w:r>
      <w:r>
        <w:rPr>
          <w:color w:val="231F20"/>
        </w:rPr>
        <w:t>custom</w:t>
      </w:r>
      <w:r>
        <w:rPr>
          <w:color w:val="231F20"/>
          <w:spacing w:val="-9"/>
        </w:rPr>
        <w:t> </w:t>
      </w:r>
      <w:r>
        <w:rPr>
          <w:color w:val="231F20"/>
        </w:rPr>
        <w:t>build</w:t>
      </w:r>
      <w:r>
        <w:rPr>
          <w:color w:val="231F20"/>
          <w:spacing w:val="-9"/>
        </w:rPr>
        <w:t> </w:t>
      </w:r>
      <w:r>
        <w:rPr>
          <w:color w:val="231F20"/>
        </w:rPr>
        <w:t>a</w:t>
      </w:r>
      <w:r>
        <w:rPr>
          <w:color w:val="231F20"/>
          <w:spacing w:val="-10"/>
        </w:rPr>
        <w:t> </w:t>
      </w:r>
      <w:r>
        <w:rPr>
          <w:color w:val="231F20"/>
        </w:rPr>
        <w:t>pump</w:t>
      </w:r>
      <w:r>
        <w:rPr>
          <w:color w:val="231F20"/>
          <w:spacing w:val="-9"/>
        </w:rPr>
        <w:t> </w:t>
      </w:r>
      <w:r>
        <w:rPr>
          <w:color w:val="231F20"/>
        </w:rPr>
        <w:t>to</w:t>
      </w:r>
      <w:r>
        <w:rPr>
          <w:color w:val="231F20"/>
          <w:spacing w:val="-9"/>
        </w:rPr>
        <w:t> </w:t>
      </w:r>
      <w:r>
        <w:rPr>
          <w:color w:val="231F20"/>
        </w:rPr>
        <w:t>your desired</w:t>
      </w:r>
      <w:r>
        <w:rPr>
          <w:color w:val="231F20"/>
          <w:spacing w:val="-10"/>
        </w:rPr>
        <w:t> </w:t>
      </w:r>
      <w:r>
        <w:rPr>
          <w:color w:val="231F20"/>
        </w:rPr>
        <w:t>specifications.</w:t>
      </w:r>
      <w:r>
        <w:rPr>
          <w:color w:val="231F20"/>
          <w:spacing w:val="-10"/>
        </w:rPr>
        <w:t> </w:t>
      </w:r>
      <w:r>
        <w:rPr>
          <w:color w:val="231F20"/>
        </w:rPr>
        <w:t>Use</w:t>
      </w:r>
      <w:r>
        <w:rPr>
          <w:color w:val="231F20"/>
          <w:spacing w:val="-10"/>
        </w:rPr>
        <w:t> </w:t>
      </w:r>
      <w:r>
        <w:rPr>
          <w:color w:val="231F20"/>
        </w:rPr>
        <w:t>this</w:t>
      </w:r>
      <w:r>
        <w:rPr>
          <w:color w:val="231F20"/>
          <w:spacing w:val="-10"/>
        </w:rPr>
        <w:t> </w:t>
      </w:r>
      <w:r>
        <w:rPr>
          <w:color w:val="231F20"/>
        </w:rPr>
        <w:t>Pump</w:t>
      </w:r>
      <w:r>
        <w:rPr>
          <w:color w:val="231F20"/>
          <w:spacing w:val="-9"/>
        </w:rPr>
        <w:t> </w:t>
      </w:r>
      <w:r>
        <w:rPr>
          <w:color w:val="231F20"/>
        </w:rPr>
        <w:t>Matrix</w:t>
      </w:r>
      <w:r>
        <w:rPr>
          <w:color w:val="231F20"/>
          <w:spacing w:val="-10"/>
        </w:rPr>
        <w:t> </w:t>
      </w:r>
      <w:r>
        <w:rPr>
          <w:color w:val="231F20"/>
        </w:rPr>
        <w:t>Chart</w:t>
      </w:r>
      <w:r>
        <w:rPr>
          <w:color w:val="231F20"/>
          <w:spacing w:val="-10"/>
        </w:rPr>
        <w:t> </w:t>
      </w:r>
      <w:r>
        <w:rPr>
          <w:color w:val="231F20"/>
        </w:rPr>
        <w:t>as</w:t>
      </w:r>
      <w:r>
        <w:rPr>
          <w:color w:val="231F20"/>
          <w:spacing w:val="-10"/>
        </w:rPr>
        <w:t> </w:t>
      </w:r>
      <w:r>
        <w:rPr>
          <w:color w:val="231F20"/>
        </w:rPr>
        <w:t>a</w:t>
      </w:r>
      <w:r>
        <w:rPr>
          <w:color w:val="231F20"/>
          <w:spacing w:val="-9"/>
        </w:rPr>
        <w:t> </w:t>
      </w:r>
      <w:r>
        <w:rPr>
          <w:color w:val="231F20"/>
        </w:rPr>
        <w:t>guide</w:t>
      </w:r>
      <w:r>
        <w:rPr>
          <w:color w:val="231F20"/>
          <w:spacing w:val="-10"/>
        </w:rPr>
        <w:t> </w:t>
      </w:r>
      <w:r>
        <w:rPr>
          <w:color w:val="231F20"/>
        </w:rPr>
        <w:t>for</w:t>
      </w:r>
      <w:r>
        <w:rPr>
          <w:color w:val="231F20"/>
          <w:spacing w:val="-10"/>
        </w:rPr>
        <w:t> </w:t>
      </w:r>
      <w:r>
        <w:rPr>
          <w:color w:val="231F20"/>
        </w:rPr>
        <w:t>creating</w:t>
      </w:r>
      <w:r>
        <w:rPr>
          <w:color w:val="231F20"/>
          <w:spacing w:val="-10"/>
        </w:rPr>
        <w:t> </w:t>
      </w:r>
      <w:r>
        <w:rPr>
          <w:color w:val="231F20"/>
        </w:rPr>
        <w:t>your</w:t>
      </w:r>
      <w:r>
        <w:rPr>
          <w:color w:val="231F20"/>
          <w:spacing w:val="-9"/>
        </w:rPr>
        <w:t> </w:t>
      </w:r>
      <w:r>
        <w:rPr>
          <w:color w:val="231F20"/>
        </w:rPr>
        <w:t>very</w:t>
      </w:r>
      <w:r>
        <w:rPr>
          <w:color w:val="231F20"/>
          <w:spacing w:val="-10"/>
        </w:rPr>
        <w:t> </w:t>
      </w:r>
      <w:r>
        <w:rPr>
          <w:color w:val="231F20"/>
        </w:rPr>
        <w:t>own</w:t>
      </w:r>
      <w:r>
        <w:rPr>
          <w:color w:val="231F20"/>
          <w:spacing w:val="-10"/>
        </w:rPr>
        <w:t> </w:t>
      </w:r>
      <w:r>
        <w:rPr>
          <w:color w:val="231F20"/>
          <w:spacing w:val="-2"/>
        </w:rPr>
        <w:t>custom </w:t>
      </w:r>
      <w:r>
        <w:rPr>
          <w:color w:val="231F20"/>
        </w:rPr>
        <w:t>gas/diesel</w:t>
      </w:r>
      <w:r>
        <w:rPr>
          <w:color w:val="231F20"/>
          <w:spacing w:val="-10"/>
        </w:rPr>
        <w:t> </w:t>
      </w:r>
      <w:r>
        <w:rPr>
          <w:color w:val="231F20"/>
        </w:rPr>
        <w:t>pump.</w:t>
      </w:r>
      <w:r>
        <w:rPr>
          <w:color w:val="231F20"/>
          <w:spacing w:val="-10"/>
        </w:rPr>
        <w:t> </w:t>
      </w:r>
      <w:r>
        <w:rPr>
          <w:color w:val="231F20"/>
        </w:rPr>
        <w:t>For</w:t>
      </w:r>
      <w:r>
        <w:rPr>
          <w:color w:val="231F20"/>
          <w:spacing w:val="-10"/>
        </w:rPr>
        <w:t> </w:t>
      </w:r>
      <w:r>
        <w:rPr>
          <w:color w:val="231F20"/>
        </w:rPr>
        <w:t>assistance</w:t>
      </w:r>
      <w:r>
        <w:rPr>
          <w:color w:val="231F20"/>
          <w:spacing w:val="-10"/>
        </w:rPr>
        <w:t> </w:t>
      </w:r>
      <w:r>
        <w:rPr>
          <w:color w:val="231F20"/>
        </w:rPr>
        <w:t>in</w:t>
      </w:r>
      <w:r>
        <w:rPr>
          <w:color w:val="231F20"/>
          <w:spacing w:val="-9"/>
        </w:rPr>
        <w:t> </w:t>
      </w:r>
      <w:r>
        <w:rPr>
          <w:color w:val="231F20"/>
        </w:rPr>
        <w:t>building</w:t>
      </w:r>
      <w:r>
        <w:rPr>
          <w:color w:val="231F20"/>
          <w:spacing w:val="-10"/>
        </w:rPr>
        <w:t> </w:t>
      </w:r>
      <w:r>
        <w:rPr>
          <w:color w:val="231F20"/>
        </w:rPr>
        <w:t>your</w:t>
      </w:r>
      <w:r>
        <w:rPr>
          <w:color w:val="231F20"/>
          <w:spacing w:val="-10"/>
        </w:rPr>
        <w:t> </w:t>
      </w:r>
      <w:r>
        <w:rPr>
          <w:color w:val="231F20"/>
        </w:rPr>
        <w:t>pump,</w:t>
      </w:r>
      <w:r>
        <w:rPr>
          <w:color w:val="231F20"/>
          <w:spacing w:val="-10"/>
        </w:rPr>
        <w:t> </w:t>
      </w:r>
      <w:r>
        <w:rPr>
          <w:color w:val="231F20"/>
        </w:rPr>
        <w:t>call</w:t>
      </w:r>
      <w:r>
        <w:rPr>
          <w:color w:val="231F20"/>
          <w:spacing w:val="-10"/>
        </w:rPr>
        <w:t> </w:t>
      </w:r>
      <w:r>
        <w:rPr>
          <w:color w:val="231F20"/>
        </w:rPr>
        <w:t>your</w:t>
      </w:r>
      <w:r>
        <w:rPr>
          <w:color w:val="231F20"/>
          <w:spacing w:val="-9"/>
        </w:rPr>
        <w:t> </w:t>
      </w:r>
      <w:r>
        <w:rPr>
          <w:color w:val="231F20"/>
        </w:rPr>
        <w:t>local</w:t>
      </w:r>
      <w:r>
        <w:rPr>
          <w:color w:val="231F20"/>
          <w:spacing w:val="-10"/>
        </w:rPr>
        <w:t> </w:t>
      </w:r>
      <w:r>
        <w:rPr>
          <w:color w:val="231F20"/>
          <w:spacing w:val="-5"/>
        </w:rPr>
        <w:t>BVA</w:t>
      </w:r>
      <w:r>
        <w:rPr>
          <w:color w:val="231F20"/>
          <w:spacing w:val="-17"/>
        </w:rPr>
        <w:t> </w:t>
      </w:r>
      <w:r>
        <w:rPr>
          <w:color w:val="231F20"/>
        </w:rPr>
        <w:t>Representative.</w:t>
      </w:r>
    </w:p>
    <w:p>
      <w:pPr>
        <w:pStyle w:val="BodyText"/>
        <w:spacing w:before="5"/>
        <w:rPr>
          <w:sz w:val="9"/>
        </w:rPr>
      </w:pPr>
      <w:r>
        <w:rPr/>
        <w:pict>
          <v:shape style="position:absolute;margin-left:102.695pt;margin-top:6.636726pt;width:21.45pt;height:21.45pt;mso-position-horizontal-relative:page;mso-position-vertical-relative:paragraph;z-index:18944;mso-wrap-distance-left:0;mso-wrap-distance-right:0" type="#_x0000_t202" filled="false" stroked="false">
            <v:textbox inset="0,0,0,0">
              <w:txbxContent>
                <w:p>
                  <w:pPr>
                    <w:spacing w:line="428" w:lineRule="exact" w:before="0"/>
                    <w:ind w:left="93" w:right="0" w:firstLine="0"/>
                    <w:jc w:val="left"/>
                    <w:rPr>
                      <w:sz w:val="40"/>
                    </w:rPr>
                  </w:pPr>
                  <w:r>
                    <w:rPr>
                      <w:color w:val="231F20"/>
                      <w:sz w:val="40"/>
                    </w:rPr>
                    <w:t>P</w:t>
                  </w:r>
                </w:p>
              </w:txbxContent>
            </v:textbox>
            <w10:wrap type="topAndBottom"/>
          </v:shape>
        </w:pict>
      </w:r>
      <w:r>
        <w:rPr/>
        <w:pict>
          <v:shape style="position:absolute;margin-left:132.899994pt;margin-top:6.636726pt;width:21.45pt;height:21.45pt;mso-position-horizontal-relative:page;mso-position-vertical-relative:paragraph;z-index:18968;mso-wrap-distance-left:0;mso-wrap-distance-right:0" type="#_x0000_t202" filled="false" stroked="false">
            <v:textbox inset="0,0,0,0">
              <w:txbxContent>
                <w:p>
                  <w:pPr>
                    <w:spacing w:line="428" w:lineRule="exact" w:before="0"/>
                    <w:ind w:left="53" w:right="0" w:firstLine="0"/>
                    <w:jc w:val="left"/>
                    <w:rPr>
                      <w:sz w:val="40"/>
                    </w:rPr>
                  </w:pPr>
                  <w:r>
                    <w:rPr>
                      <w:color w:val="231F20"/>
                      <w:sz w:val="40"/>
                    </w:rPr>
                    <w:t>G</w:t>
                  </w:r>
                </w:p>
              </w:txbxContent>
            </v:textbox>
            <w10:wrap type="topAndBottom"/>
          </v:shape>
        </w:pict>
      </w:r>
      <w:r>
        <w:rPr/>
        <w:pict>
          <v:shape style="position:absolute;margin-left:162.136993pt;margin-top:6.636726pt;width:30.35pt;height:21.45pt;mso-position-horizontal-relative:page;mso-position-vertical-relative:paragraph;z-index:18992;mso-wrap-distance-left:0;mso-wrap-distance-right:0" type="#_x0000_t202" filled="false" stroked="false">
            <v:textbox inset="0,0,0,0">
              <w:txbxContent>
                <w:p>
                  <w:pPr>
                    <w:spacing w:line="425" w:lineRule="exact" w:before="0"/>
                    <w:ind w:left="73" w:right="0" w:firstLine="0"/>
                    <w:jc w:val="left"/>
                    <w:rPr>
                      <w:sz w:val="40"/>
                    </w:rPr>
                  </w:pPr>
                  <w:r>
                    <w:rPr>
                      <w:color w:val="231F20"/>
                      <w:sz w:val="40"/>
                    </w:rPr>
                    <w:t>90</w:t>
                  </w:r>
                </w:p>
              </w:txbxContent>
            </v:textbox>
            <w10:wrap type="topAndBottom"/>
          </v:shape>
        </w:pict>
      </w:r>
      <w:r>
        <w:rPr/>
        <w:pict>
          <v:shape style="position:absolute;margin-left:204.123993pt;margin-top:6.636726pt;width:44.9pt;height:21.45pt;mso-position-horizontal-relative:page;mso-position-vertical-relative:paragraph;z-index:19016;mso-wrap-distance-left:0;mso-wrap-distance-right:0" type="#_x0000_t202" filled="false" stroked="false">
            <v:textbox inset="0,0,0,0">
              <w:txbxContent>
                <w:p>
                  <w:pPr>
                    <w:spacing w:line="423" w:lineRule="exact" w:before="0"/>
                    <w:ind w:left="73" w:right="0" w:firstLine="0"/>
                    <w:jc w:val="left"/>
                    <w:rPr>
                      <w:sz w:val="40"/>
                    </w:rPr>
                  </w:pPr>
                  <w:r>
                    <w:rPr>
                      <w:color w:val="231F20"/>
                      <w:sz w:val="40"/>
                    </w:rPr>
                    <w:t>S4L</w:t>
                  </w:r>
                </w:p>
              </w:txbxContent>
            </v:textbox>
            <w10:wrap type="topAndBottom"/>
          </v:shape>
        </w:pict>
      </w:r>
      <w:r>
        <w:rPr/>
        <w:pict>
          <v:shape style="position:absolute;margin-left:255.990005pt;margin-top:6.636726pt;width:33.25pt;height:21.45pt;mso-position-horizontal-relative:page;mso-position-vertical-relative:paragraph;z-index:19040;mso-wrap-distance-left:0;mso-wrap-distance-right:0" type="#_x0000_t202" filled="false" stroked="false">
            <v:textbox inset="0,0,0,0">
              <w:txbxContent>
                <w:p>
                  <w:pPr>
                    <w:spacing w:line="420" w:lineRule="exact" w:before="0"/>
                    <w:ind w:left="83" w:right="0" w:firstLine="0"/>
                    <w:jc w:val="left"/>
                    <w:rPr>
                      <w:sz w:val="40"/>
                    </w:rPr>
                  </w:pPr>
                  <w:r>
                    <w:rPr>
                      <w:color w:val="231F20"/>
                      <w:sz w:val="40"/>
                    </w:rPr>
                    <w:t>10</w:t>
                  </w:r>
                </w:p>
              </w:txbxContent>
            </v:textbox>
            <w10:wrap type="topAndBottom"/>
          </v:shape>
        </w:pict>
      </w:r>
      <w:r>
        <w:rPr/>
        <w:pict>
          <v:shape style="position:absolute;margin-left:314.664001pt;margin-top:6.629726pt;width:21.7pt;height:21.45pt;mso-position-horizontal-relative:page;mso-position-vertical-relative:paragraph;z-index:19064;mso-wrap-distance-left:0;mso-wrap-distance-right:0" type="#_x0000_t202" filled="false" stroked="false">
            <v:textbox inset="0,0,0,0">
              <w:txbxContent>
                <w:p>
                  <w:pPr>
                    <w:spacing w:line="428" w:lineRule="exact" w:before="0"/>
                    <w:ind w:left="73" w:right="0" w:firstLine="0"/>
                    <w:jc w:val="left"/>
                    <w:rPr>
                      <w:sz w:val="40"/>
                    </w:rPr>
                  </w:pPr>
                  <w:r>
                    <w:rPr>
                      <w:color w:val="231F20"/>
                      <w:sz w:val="40"/>
                    </w:rPr>
                    <w:t>A</w:t>
                  </w:r>
                </w:p>
              </w:txbxContent>
            </v:textbox>
            <w10:wrap type="topAndBottom"/>
          </v:shape>
        </w:pict>
      </w:r>
      <w:r>
        <w:rPr/>
        <w:pict>
          <v:shape style="position:absolute;margin-left:346.820007pt;margin-top:6.629726pt;width:22.35pt;height:21.45pt;mso-position-horizontal-relative:page;mso-position-vertical-relative:paragraph;z-index:19088;mso-wrap-distance-left:0;mso-wrap-distance-right:0" type="#_x0000_t202" filled="false" stroked="false">
            <v:textbox inset="0,0,0,0">
              <w:txbxContent>
                <w:p>
                  <w:pPr>
                    <w:spacing w:line="428" w:lineRule="exact" w:before="0"/>
                    <w:ind w:left="64" w:right="0" w:firstLine="0"/>
                    <w:jc w:val="left"/>
                    <w:rPr>
                      <w:sz w:val="40"/>
                    </w:rPr>
                  </w:pPr>
                  <w:r>
                    <w:rPr>
                      <w:color w:val="231F20"/>
                      <w:sz w:val="40"/>
                    </w:rPr>
                    <w:t>G</w:t>
                  </w:r>
                </w:p>
              </w:txbxContent>
            </v:textbox>
            <w10:wrap type="topAndBottom"/>
          </v:shape>
        </w:pict>
      </w:r>
    </w:p>
    <w:p>
      <w:pPr>
        <w:pStyle w:val="BodyText"/>
        <w:spacing w:before="1"/>
        <w:rPr>
          <w:sz w:val="6"/>
        </w:rPr>
      </w:pPr>
    </w:p>
    <w:p>
      <w:pPr>
        <w:spacing w:after="0"/>
        <w:rPr>
          <w:sz w:val="6"/>
        </w:rPr>
        <w:sectPr>
          <w:pgSz w:w="12240" w:h="15840"/>
          <w:pgMar w:top="0" w:bottom="0" w:left="0" w:right="0"/>
        </w:sectPr>
      </w:pPr>
    </w:p>
    <w:p>
      <w:pPr>
        <w:pStyle w:val="Heading9"/>
        <w:spacing w:line="219" w:lineRule="exact" w:before="40"/>
        <w:ind w:left="0" w:right="183"/>
        <w:jc w:val="right"/>
        <w:rPr>
          <w:i/>
        </w:rPr>
      </w:pPr>
      <w:r>
        <w:rPr>
          <w:i/>
          <w:color w:val="231F20"/>
        </w:rPr>
        <w:t>1</w:t>
      </w:r>
    </w:p>
    <w:p>
      <w:pPr>
        <w:spacing w:line="150" w:lineRule="exact" w:before="0"/>
        <w:ind w:left="0" w:right="0" w:firstLine="0"/>
        <w:jc w:val="right"/>
        <w:rPr>
          <w:i/>
          <w:sz w:val="14"/>
        </w:rPr>
      </w:pPr>
      <w:r>
        <w:rPr>
          <w:i/>
          <w:color w:val="231F20"/>
          <w:sz w:val="14"/>
        </w:rPr>
        <w:t>Product</w:t>
      </w:r>
    </w:p>
    <w:p>
      <w:pPr>
        <w:spacing w:before="7"/>
        <w:ind w:left="0" w:right="88" w:firstLine="0"/>
        <w:jc w:val="right"/>
        <w:rPr>
          <w:i/>
          <w:sz w:val="14"/>
        </w:rPr>
      </w:pPr>
      <w:r>
        <w:rPr>
          <w:i/>
          <w:color w:val="231F20"/>
          <w:sz w:val="14"/>
        </w:rPr>
        <w:t>Type</w:t>
      </w:r>
    </w:p>
    <w:p>
      <w:pPr>
        <w:spacing w:line="219" w:lineRule="exact" w:before="40"/>
        <w:ind w:left="156" w:right="0" w:firstLine="0"/>
        <w:jc w:val="center"/>
        <w:rPr>
          <w:b/>
          <w:i/>
          <w:sz w:val="20"/>
        </w:rPr>
      </w:pPr>
      <w:r>
        <w:rPr/>
        <w:br w:type="column"/>
      </w:r>
      <w:r>
        <w:rPr>
          <w:b/>
          <w:i/>
          <w:color w:val="231F20"/>
          <w:sz w:val="20"/>
        </w:rPr>
        <w:t>2</w:t>
      </w:r>
    </w:p>
    <w:p>
      <w:pPr>
        <w:spacing w:line="150" w:lineRule="exact" w:before="0"/>
        <w:ind w:left="156" w:right="0" w:firstLine="0"/>
        <w:jc w:val="center"/>
        <w:rPr>
          <w:i/>
          <w:sz w:val="14"/>
        </w:rPr>
      </w:pPr>
      <w:r>
        <w:rPr>
          <w:i/>
          <w:color w:val="231F20"/>
          <w:sz w:val="14"/>
        </w:rPr>
        <w:t>Motor</w:t>
      </w:r>
    </w:p>
    <w:p>
      <w:pPr>
        <w:spacing w:before="7"/>
        <w:ind w:left="185" w:right="0" w:firstLine="0"/>
        <w:jc w:val="left"/>
        <w:rPr>
          <w:i/>
          <w:sz w:val="14"/>
        </w:rPr>
      </w:pPr>
      <w:r>
        <w:rPr>
          <w:i/>
          <w:color w:val="231F20"/>
          <w:spacing w:val="-3"/>
          <w:sz w:val="14"/>
        </w:rPr>
        <w:t>Type</w:t>
      </w:r>
    </w:p>
    <w:p>
      <w:pPr>
        <w:spacing w:line="219" w:lineRule="exact" w:before="40"/>
        <w:ind w:left="241" w:right="0" w:firstLine="0"/>
        <w:jc w:val="center"/>
        <w:rPr>
          <w:b/>
          <w:i/>
          <w:sz w:val="20"/>
        </w:rPr>
      </w:pPr>
      <w:r>
        <w:rPr/>
        <w:br w:type="column"/>
      </w:r>
      <w:r>
        <w:rPr>
          <w:b/>
          <w:i/>
          <w:color w:val="231F20"/>
          <w:sz w:val="20"/>
        </w:rPr>
        <w:t>3</w:t>
      </w:r>
    </w:p>
    <w:p>
      <w:pPr>
        <w:spacing w:line="150" w:lineRule="exact" w:before="0"/>
        <w:ind w:left="288" w:right="0" w:firstLine="0"/>
        <w:jc w:val="left"/>
        <w:rPr>
          <w:i/>
          <w:sz w:val="14"/>
        </w:rPr>
      </w:pPr>
      <w:r>
        <w:rPr>
          <w:i/>
          <w:color w:val="231F20"/>
          <w:sz w:val="14"/>
        </w:rPr>
        <w:t>Flow</w:t>
      </w:r>
    </w:p>
    <w:p>
      <w:pPr>
        <w:spacing w:before="7"/>
        <w:ind w:left="241" w:right="0" w:firstLine="0"/>
        <w:jc w:val="center"/>
        <w:rPr>
          <w:i/>
          <w:sz w:val="14"/>
        </w:rPr>
      </w:pPr>
      <w:r>
        <w:rPr>
          <w:i/>
          <w:color w:val="231F20"/>
          <w:sz w:val="14"/>
        </w:rPr>
        <w:t>Group</w:t>
      </w:r>
    </w:p>
    <w:p>
      <w:pPr>
        <w:spacing w:line="219" w:lineRule="exact" w:before="40"/>
        <w:ind w:left="423" w:right="0" w:firstLine="0"/>
        <w:jc w:val="center"/>
        <w:rPr>
          <w:b/>
          <w:i/>
          <w:sz w:val="20"/>
        </w:rPr>
      </w:pPr>
      <w:r>
        <w:rPr/>
        <w:br w:type="column"/>
      </w:r>
      <w:r>
        <w:rPr>
          <w:b/>
          <w:i/>
          <w:color w:val="231F20"/>
          <w:sz w:val="20"/>
        </w:rPr>
        <w:t>4*</w:t>
      </w:r>
    </w:p>
    <w:p>
      <w:pPr>
        <w:spacing w:line="150" w:lineRule="exact" w:before="0"/>
        <w:ind w:left="423" w:right="0" w:firstLine="0"/>
        <w:jc w:val="center"/>
        <w:rPr>
          <w:i/>
          <w:sz w:val="14"/>
        </w:rPr>
      </w:pPr>
      <w:r>
        <w:rPr>
          <w:i/>
          <w:color w:val="231F20"/>
          <w:sz w:val="14"/>
        </w:rPr>
        <w:t>Valve</w:t>
      </w:r>
      <w:r>
        <w:rPr>
          <w:i/>
          <w:color w:val="231F20"/>
          <w:spacing w:val="-7"/>
          <w:sz w:val="14"/>
        </w:rPr>
        <w:t> Type</w:t>
      </w:r>
    </w:p>
    <w:p>
      <w:pPr>
        <w:spacing w:before="7"/>
        <w:ind w:left="424" w:right="0" w:firstLine="0"/>
        <w:jc w:val="center"/>
        <w:rPr>
          <w:i/>
          <w:sz w:val="14"/>
        </w:rPr>
      </w:pPr>
      <w:r>
        <w:rPr>
          <w:i/>
          <w:color w:val="231F20"/>
          <w:sz w:val="14"/>
        </w:rPr>
        <w:t>/Operation</w:t>
      </w:r>
    </w:p>
    <w:p>
      <w:pPr>
        <w:spacing w:line="219" w:lineRule="exact" w:before="40"/>
        <w:ind w:left="258" w:right="0" w:firstLine="0"/>
        <w:jc w:val="center"/>
        <w:rPr>
          <w:b/>
          <w:i/>
          <w:sz w:val="20"/>
        </w:rPr>
      </w:pPr>
      <w:r>
        <w:rPr/>
        <w:br w:type="column"/>
      </w:r>
      <w:r>
        <w:rPr>
          <w:b/>
          <w:i/>
          <w:color w:val="231F20"/>
          <w:sz w:val="20"/>
        </w:rPr>
        <w:t>5</w:t>
      </w:r>
    </w:p>
    <w:p>
      <w:pPr>
        <w:spacing w:line="150" w:lineRule="exact" w:before="0"/>
        <w:ind w:left="257" w:right="0" w:firstLine="0"/>
        <w:jc w:val="center"/>
        <w:rPr>
          <w:i/>
          <w:sz w:val="14"/>
        </w:rPr>
      </w:pPr>
      <w:r>
        <w:rPr>
          <w:i/>
          <w:color w:val="231F20"/>
          <w:sz w:val="14"/>
        </w:rPr>
        <w:t>Reservoir</w:t>
      </w:r>
    </w:p>
    <w:p>
      <w:pPr>
        <w:spacing w:before="7"/>
        <w:ind w:left="258" w:right="0" w:firstLine="0"/>
        <w:jc w:val="center"/>
        <w:rPr>
          <w:i/>
          <w:sz w:val="14"/>
        </w:rPr>
      </w:pPr>
      <w:r>
        <w:rPr>
          <w:i/>
          <w:color w:val="231F20"/>
          <w:sz w:val="14"/>
        </w:rPr>
        <w:t>Size</w:t>
      </w:r>
    </w:p>
    <w:p>
      <w:pPr>
        <w:spacing w:line="219" w:lineRule="exact" w:before="40"/>
        <w:ind w:left="698" w:right="5198" w:firstLine="0"/>
        <w:jc w:val="center"/>
        <w:rPr>
          <w:b/>
          <w:i/>
          <w:sz w:val="20"/>
        </w:rPr>
      </w:pPr>
      <w:r>
        <w:rPr/>
        <w:br w:type="column"/>
      </w:r>
      <w:r>
        <w:rPr>
          <w:b/>
          <w:i/>
          <w:color w:val="231F20"/>
          <w:sz w:val="20"/>
        </w:rPr>
        <w:t>7</w:t>
      </w:r>
    </w:p>
    <w:p>
      <w:pPr>
        <w:spacing w:line="150" w:lineRule="exact" w:before="0"/>
        <w:ind w:left="698" w:right="5198" w:firstLine="0"/>
        <w:jc w:val="center"/>
        <w:rPr>
          <w:i/>
          <w:sz w:val="14"/>
        </w:rPr>
      </w:pPr>
      <w:r>
        <w:rPr>
          <w:i/>
          <w:color w:val="231F20"/>
          <w:sz w:val="14"/>
        </w:rPr>
        <w:t>Pump</w:t>
      </w:r>
    </w:p>
    <w:p>
      <w:pPr>
        <w:spacing w:before="7"/>
        <w:ind w:left="699" w:right="5198" w:firstLine="0"/>
        <w:jc w:val="center"/>
        <w:rPr>
          <w:i/>
          <w:sz w:val="14"/>
        </w:rPr>
      </w:pPr>
      <w:r>
        <w:rPr>
          <w:i/>
          <w:color w:val="231F20"/>
          <w:sz w:val="14"/>
        </w:rPr>
        <w:t>Options</w:t>
      </w:r>
    </w:p>
    <w:p>
      <w:pPr>
        <w:spacing w:after="0"/>
        <w:jc w:val="center"/>
        <w:rPr>
          <w:sz w:val="14"/>
        </w:rPr>
        <w:sectPr>
          <w:type w:val="continuous"/>
          <w:pgSz w:w="12240" w:h="15840"/>
          <w:pgMar w:top="900" w:bottom="0" w:left="0" w:right="0"/>
          <w:cols w:num="6" w:equalWidth="0">
            <w:col w:w="2510" w:space="40"/>
            <w:col w:w="515" w:space="39"/>
            <w:col w:w="632" w:space="39"/>
            <w:col w:w="1109" w:space="39"/>
            <w:col w:w="857" w:space="40"/>
            <w:col w:w="6420"/>
          </w:cols>
        </w:sectPr>
      </w:pPr>
    </w:p>
    <w:p>
      <w:pPr>
        <w:spacing w:before="95"/>
        <w:ind w:left="1674" w:right="0" w:firstLine="0"/>
        <w:jc w:val="left"/>
        <w:rPr>
          <w:b/>
          <w:sz w:val="19"/>
        </w:rPr>
      </w:pPr>
      <w:r>
        <w:rPr>
          <w:b/>
          <w:color w:val="231F20"/>
          <w:sz w:val="19"/>
        </w:rPr>
        <w:t>1 - Product Type</w:t>
      </w:r>
    </w:p>
    <w:p>
      <w:pPr>
        <w:tabs>
          <w:tab w:pos="2283" w:val="left" w:leader="none"/>
        </w:tabs>
        <w:spacing w:before="95"/>
        <w:ind w:left="1672" w:right="0" w:firstLine="0"/>
        <w:jc w:val="left"/>
        <w:rPr>
          <w:sz w:val="14"/>
        </w:rPr>
      </w:pPr>
      <w:r>
        <w:rPr>
          <w:b/>
          <w:color w:val="231F20"/>
          <w:sz w:val="14"/>
        </w:rPr>
        <w:t>P</w:t>
        <w:tab/>
      </w:r>
      <w:r>
        <w:rPr>
          <w:color w:val="231F20"/>
          <w:sz w:val="14"/>
        </w:rPr>
        <w:t>Pump</w:t>
      </w:r>
    </w:p>
    <w:p>
      <w:pPr>
        <w:numPr>
          <w:ilvl w:val="0"/>
          <w:numId w:val="34"/>
        </w:numPr>
        <w:tabs>
          <w:tab w:pos="1929" w:val="left" w:leader="none"/>
        </w:tabs>
        <w:spacing w:before="71"/>
        <w:ind w:left="1928" w:right="0" w:hanging="159"/>
        <w:jc w:val="left"/>
        <w:rPr>
          <w:b/>
          <w:sz w:val="19"/>
        </w:rPr>
      </w:pPr>
      <w:r>
        <w:rPr>
          <w:b/>
          <w:color w:val="231F20"/>
          <w:sz w:val="19"/>
        </w:rPr>
        <w:t>- Motor </w:t>
      </w:r>
      <w:r>
        <w:rPr>
          <w:b/>
          <w:color w:val="231F20"/>
          <w:spacing w:val="-5"/>
          <w:sz w:val="19"/>
        </w:rPr>
        <w:t>Type</w:t>
      </w:r>
    </w:p>
    <w:p>
      <w:pPr>
        <w:pStyle w:val="BodyText"/>
        <w:tabs>
          <w:tab w:pos="2283" w:val="left" w:leader="none"/>
        </w:tabs>
        <w:spacing w:before="94"/>
        <w:ind w:left="1672"/>
      </w:pPr>
      <w:r>
        <w:rPr>
          <w:b/>
          <w:color w:val="231F20"/>
        </w:rPr>
        <w:t>G</w:t>
        <w:tab/>
      </w:r>
      <w:r>
        <w:rPr>
          <w:color w:val="231F20"/>
        </w:rPr>
        <w:t>Gas Motor</w:t>
      </w:r>
    </w:p>
    <w:p>
      <w:pPr>
        <w:pStyle w:val="BodyText"/>
        <w:tabs>
          <w:tab w:pos="2283" w:val="left" w:leader="none"/>
        </w:tabs>
        <w:spacing w:before="39"/>
        <w:ind w:left="1672"/>
      </w:pPr>
      <w:r>
        <w:rPr>
          <w:b/>
          <w:color w:val="231F20"/>
        </w:rPr>
        <w:t>D</w:t>
        <w:tab/>
      </w:r>
      <w:r>
        <w:rPr>
          <w:color w:val="231F20"/>
        </w:rPr>
        <w:t>Diesel</w:t>
      </w:r>
      <w:r>
        <w:rPr>
          <w:color w:val="231F20"/>
          <w:spacing w:val="-2"/>
        </w:rPr>
        <w:t> </w:t>
      </w:r>
      <w:r>
        <w:rPr>
          <w:color w:val="231F20"/>
        </w:rPr>
        <w:t>Motor</w:t>
      </w:r>
    </w:p>
    <w:p>
      <w:pPr>
        <w:numPr>
          <w:ilvl w:val="0"/>
          <w:numId w:val="34"/>
        </w:numPr>
        <w:tabs>
          <w:tab w:pos="1906" w:val="left" w:leader="none"/>
        </w:tabs>
        <w:spacing w:before="99"/>
        <w:ind w:left="1905" w:right="0" w:hanging="158"/>
        <w:jc w:val="left"/>
        <w:rPr>
          <w:b/>
          <w:sz w:val="19"/>
        </w:rPr>
      </w:pPr>
      <w:r>
        <w:rPr/>
        <w:pict>
          <v:shape style="position:absolute;margin-left:583.784973pt;margin-top:9.211863pt;width:17.1pt;height:47.05pt;mso-position-horizontal-relative:page;mso-position-vertical-relative:paragraph;z-index:21520"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r>
        <w:rPr>
          <w:b/>
          <w:color w:val="231F20"/>
          <w:sz w:val="19"/>
        </w:rPr>
        <w:t>- Flow Group</w:t>
      </w:r>
    </w:p>
    <w:p>
      <w:pPr>
        <w:pStyle w:val="BodyText"/>
        <w:tabs>
          <w:tab w:pos="2283" w:val="left" w:leader="none"/>
        </w:tabs>
        <w:spacing w:before="94"/>
        <w:ind w:left="1672"/>
      </w:pPr>
      <w:r>
        <w:rPr>
          <w:b/>
          <w:color w:val="231F20"/>
        </w:rPr>
        <w:t>70</w:t>
        <w:tab/>
      </w:r>
      <w:r>
        <w:rPr>
          <w:color w:val="231F20"/>
        </w:rPr>
        <w:t>427/100 in</w:t>
      </w:r>
      <w:r>
        <w:rPr>
          <w:color w:val="231F20"/>
          <w:position w:val="5"/>
          <w:sz w:val="8"/>
        </w:rPr>
        <w:t>3</w:t>
      </w:r>
      <w:r>
        <w:rPr>
          <w:color w:val="231F20"/>
        </w:rPr>
        <w:t>/min @ 700/10,000 psi, 5.5</w:t>
      </w:r>
      <w:r>
        <w:rPr>
          <w:color w:val="231F20"/>
          <w:spacing w:val="-28"/>
        </w:rPr>
        <w:t> </w:t>
      </w:r>
      <w:r>
        <w:rPr>
          <w:color w:val="231F20"/>
        </w:rPr>
        <w:t>Hp</w:t>
      </w:r>
    </w:p>
    <w:p>
      <w:pPr>
        <w:pStyle w:val="BodyText"/>
        <w:tabs>
          <w:tab w:pos="2283" w:val="left" w:leader="none"/>
        </w:tabs>
        <w:spacing w:before="39"/>
        <w:ind w:left="1672"/>
      </w:pPr>
      <w:r>
        <w:rPr>
          <w:b/>
          <w:color w:val="231F20"/>
        </w:rPr>
        <w:t>80</w:t>
        <w:tab/>
      </w:r>
      <w:r>
        <w:rPr>
          <w:color w:val="231F20"/>
        </w:rPr>
        <w:t>600/200 in</w:t>
      </w:r>
      <w:r>
        <w:rPr>
          <w:color w:val="231F20"/>
          <w:position w:val="5"/>
          <w:sz w:val="8"/>
        </w:rPr>
        <w:t>3</w:t>
      </w:r>
      <w:r>
        <w:rPr>
          <w:color w:val="231F20"/>
        </w:rPr>
        <w:t>/min @ 700/10,000 psi, 7.3</w:t>
      </w:r>
      <w:r>
        <w:rPr>
          <w:color w:val="231F20"/>
          <w:spacing w:val="-28"/>
        </w:rPr>
        <w:t> </w:t>
      </w:r>
      <w:r>
        <w:rPr>
          <w:color w:val="231F20"/>
        </w:rPr>
        <w:t>Hp</w:t>
      </w:r>
    </w:p>
    <w:p>
      <w:pPr>
        <w:pStyle w:val="BodyText"/>
        <w:tabs>
          <w:tab w:pos="2283" w:val="left" w:leader="none"/>
        </w:tabs>
        <w:spacing w:before="39"/>
        <w:ind w:left="1672"/>
      </w:pPr>
      <w:r>
        <w:rPr>
          <w:b/>
          <w:color w:val="231F20"/>
        </w:rPr>
        <w:t>90</w:t>
        <w:tab/>
      </w:r>
      <w:r>
        <w:rPr>
          <w:color w:val="231F20"/>
        </w:rPr>
        <w:t>1070/200 in</w:t>
      </w:r>
      <w:r>
        <w:rPr>
          <w:color w:val="231F20"/>
          <w:position w:val="5"/>
          <w:sz w:val="8"/>
        </w:rPr>
        <w:t>3</w:t>
      </w:r>
      <w:r>
        <w:rPr>
          <w:color w:val="231F20"/>
        </w:rPr>
        <w:t>/min @ 700/10,000 psi, 10.2</w:t>
      </w:r>
      <w:r>
        <w:rPr>
          <w:color w:val="231F20"/>
          <w:spacing w:val="-6"/>
        </w:rPr>
        <w:t> </w:t>
      </w:r>
      <w:r>
        <w:rPr>
          <w:color w:val="231F20"/>
        </w:rPr>
        <w:t>Hp</w:t>
      </w:r>
    </w:p>
    <w:p>
      <w:pPr>
        <w:spacing w:before="100"/>
        <w:ind w:left="1725" w:right="0" w:firstLine="0"/>
        <w:jc w:val="left"/>
        <w:rPr>
          <w:b/>
          <w:sz w:val="19"/>
        </w:rPr>
      </w:pPr>
      <w:r>
        <w:rPr>
          <w:b/>
          <w:color w:val="231F20"/>
          <w:sz w:val="19"/>
        </w:rPr>
        <w:t>4* - Valve Type/Operation</w:t>
      </w:r>
    </w:p>
    <w:p>
      <w:pPr>
        <w:spacing w:after="0"/>
        <w:jc w:val="left"/>
        <w:rPr>
          <w:sz w:val="19"/>
        </w:rPr>
        <w:sectPr>
          <w:type w:val="continuous"/>
          <w:pgSz w:w="12240" w:h="15840"/>
          <w:pgMar w:top="900" w:bottom="0" w:left="0" w:right="0"/>
        </w:sectPr>
      </w:pPr>
    </w:p>
    <w:p>
      <w:pPr>
        <w:spacing w:before="112"/>
        <w:ind w:left="1431" w:right="0" w:firstLine="0"/>
        <w:jc w:val="right"/>
        <w:rPr>
          <w:b/>
          <w:sz w:val="14"/>
        </w:rPr>
      </w:pPr>
      <w:r>
        <w:rPr>
          <w:b/>
          <w:color w:val="231F20"/>
          <w:spacing w:val="-2"/>
          <w:sz w:val="14"/>
        </w:rPr>
        <w:t>CMR</w:t>
      </w:r>
    </w:p>
    <w:p>
      <w:pPr>
        <w:pStyle w:val="BodyText"/>
        <w:spacing w:before="9"/>
        <w:rPr>
          <w:b/>
          <w:sz w:val="20"/>
        </w:rPr>
      </w:pPr>
    </w:p>
    <w:p>
      <w:pPr>
        <w:spacing w:line="297" w:lineRule="auto" w:before="0"/>
        <w:ind w:left="1431" w:right="28" w:firstLine="0"/>
        <w:jc w:val="right"/>
        <w:rPr>
          <w:b/>
          <w:sz w:val="14"/>
        </w:rPr>
      </w:pPr>
      <w:r>
        <w:rPr>
          <w:b/>
          <w:color w:val="231F20"/>
          <w:spacing w:val="-1"/>
          <w:sz w:val="14"/>
        </w:rPr>
        <w:t>DSP </w:t>
      </w:r>
      <w:r>
        <w:rPr>
          <w:b/>
          <w:color w:val="231F20"/>
          <w:spacing w:val="-2"/>
          <w:sz w:val="14"/>
        </w:rPr>
        <w:t>H2S</w:t>
      </w:r>
    </w:p>
    <w:p>
      <w:pPr>
        <w:pStyle w:val="BodyText"/>
        <w:spacing w:before="5"/>
        <w:rPr>
          <w:b/>
          <w:sz w:val="17"/>
        </w:rPr>
      </w:pPr>
    </w:p>
    <w:p>
      <w:pPr>
        <w:spacing w:line="297" w:lineRule="auto" w:before="1"/>
        <w:ind w:left="1672" w:right="21" w:firstLine="0"/>
        <w:jc w:val="both"/>
        <w:rPr>
          <w:b/>
          <w:sz w:val="14"/>
        </w:rPr>
      </w:pPr>
      <w:r>
        <w:rPr>
          <w:b/>
          <w:color w:val="231F20"/>
          <w:sz w:val="14"/>
        </w:rPr>
        <w:t>M2N M3N M4N M3L M4L</w:t>
      </w:r>
    </w:p>
    <w:p>
      <w:pPr>
        <w:pStyle w:val="BodyText"/>
        <w:spacing w:before="6"/>
        <w:rPr>
          <w:b/>
          <w:sz w:val="17"/>
        </w:rPr>
      </w:pPr>
    </w:p>
    <w:p>
      <w:pPr>
        <w:spacing w:line="297" w:lineRule="auto" w:before="0"/>
        <w:ind w:left="1672" w:right="44" w:firstLine="0"/>
        <w:jc w:val="both"/>
        <w:rPr>
          <w:b/>
          <w:sz w:val="14"/>
        </w:rPr>
      </w:pPr>
      <w:r>
        <w:rPr>
          <w:b/>
          <w:color w:val="231F20"/>
          <w:sz w:val="14"/>
        </w:rPr>
        <w:t>S3N S4N S3L S4L</w:t>
      </w:r>
    </w:p>
    <w:p>
      <w:pPr>
        <w:pStyle w:val="BodyText"/>
        <w:spacing w:before="112"/>
        <w:ind w:left="252"/>
      </w:pPr>
      <w:r>
        <w:rPr/>
        <w:br w:type="column"/>
      </w:r>
      <w:r>
        <w:rPr>
          <w:color w:val="231F20"/>
        </w:rPr>
        <w:t>Pump Mounted Manifold Block - Pressure &amp; Return Ports Only</w:t>
      </w:r>
    </w:p>
    <w:p>
      <w:pPr>
        <w:pStyle w:val="BodyText"/>
        <w:spacing w:before="9"/>
        <w:rPr>
          <w:sz w:val="20"/>
        </w:rPr>
      </w:pPr>
    </w:p>
    <w:p>
      <w:pPr>
        <w:pStyle w:val="BodyText"/>
        <w:ind w:left="252"/>
      </w:pPr>
      <w:r>
        <w:rPr>
          <w:color w:val="231F20"/>
        </w:rPr>
        <w:t>Dump Solenoid Valve w/pendant 3W/2P (Spool Type Valve)</w:t>
      </w:r>
    </w:p>
    <w:p>
      <w:pPr>
        <w:pStyle w:val="BodyText"/>
        <w:spacing w:before="39"/>
        <w:ind w:left="252"/>
      </w:pPr>
      <w:r>
        <w:rPr>
          <w:color w:val="231F20"/>
        </w:rPr>
        <w:t>Solenoid Valve 2W/2P - Pendant Control On/Off Only (Poppet Type Valve)</w:t>
      </w:r>
    </w:p>
    <w:p>
      <w:pPr>
        <w:pStyle w:val="BodyText"/>
        <w:spacing w:before="9"/>
        <w:rPr>
          <w:sz w:val="20"/>
        </w:rPr>
      </w:pPr>
    </w:p>
    <w:p>
      <w:pPr>
        <w:pStyle w:val="BodyText"/>
        <w:spacing w:line="297" w:lineRule="auto"/>
        <w:ind w:left="252" w:right="8657"/>
        <w:jc w:val="both"/>
      </w:pPr>
      <w:r>
        <w:rPr>
          <w:color w:val="231F20"/>
        </w:rPr>
        <w:t>Manual </w:t>
      </w:r>
      <w:r>
        <w:rPr>
          <w:color w:val="231F20"/>
          <w:spacing w:val="-3"/>
        </w:rPr>
        <w:t>Valve </w:t>
      </w:r>
      <w:r>
        <w:rPr>
          <w:color w:val="231F20"/>
        </w:rPr>
        <w:t>3W/2P Manual </w:t>
      </w:r>
      <w:r>
        <w:rPr>
          <w:color w:val="231F20"/>
          <w:spacing w:val="-3"/>
        </w:rPr>
        <w:t>Valve </w:t>
      </w:r>
      <w:r>
        <w:rPr>
          <w:color w:val="231F20"/>
        </w:rPr>
        <w:t>3W/3P Manual </w:t>
      </w:r>
      <w:r>
        <w:rPr>
          <w:color w:val="231F20"/>
          <w:spacing w:val="-3"/>
        </w:rPr>
        <w:t>Valve </w:t>
      </w:r>
      <w:r>
        <w:rPr>
          <w:color w:val="231F20"/>
        </w:rPr>
        <w:t>4W/3P</w:t>
      </w:r>
    </w:p>
    <w:p>
      <w:pPr>
        <w:pStyle w:val="BodyText"/>
        <w:spacing w:line="297" w:lineRule="auto" w:before="1"/>
        <w:ind w:left="252" w:right="7198"/>
      </w:pPr>
      <w:r>
        <w:rPr>
          <w:color w:val="231F20"/>
        </w:rPr>
        <w:t>Manual Valve 3W/3P w/Locking Plate Manual Valve 4W/3P w/Locking Plate</w:t>
      </w:r>
    </w:p>
    <w:p>
      <w:pPr>
        <w:pStyle w:val="BodyText"/>
        <w:spacing w:before="5"/>
        <w:rPr>
          <w:sz w:val="17"/>
        </w:rPr>
      </w:pPr>
    </w:p>
    <w:p>
      <w:pPr>
        <w:pStyle w:val="BodyText"/>
        <w:spacing w:line="297" w:lineRule="auto" w:before="1"/>
        <w:ind w:left="252" w:right="7198"/>
      </w:pPr>
      <w:r>
        <w:rPr>
          <w:color w:val="231F20"/>
        </w:rPr>
        <w:t>Solenoid Valve 3W/3P (Spool Type) Solenoid Valve 4W/3P (Spool Type)</w:t>
      </w:r>
    </w:p>
    <w:p>
      <w:pPr>
        <w:pStyle w:val="BodyText"/>
        <w:spacing w:line="297" w:lineRule="auto"/>
        <w:ind w:left="252" w:right="5790"/>
      </w:pPr>
      <w:r>
        <w:rPr>
          <w:color w:val="231F20"/>
        </w:rPr>
        <w:t>Solenoid Valve 3W/3P w/Locking Plate (Spool Type Valve) Solenoid Valve 4W/3P w/Locking Plate (Spool Type Valve)</w:t>
      </w:r>
    </w:p>
    <w:p>
      <w:pPr>
        <w:spacing w:after="0" w:line="297" w:lineRule="auto"/>
        <w:sectPr>
          <w:type w:val="continuous"/>
          <w:pgSz w:w="12240" w:h="15840"/>
          <w:pgMar w:top="900" w:bottom="0" w:left="0" w:right="0"/>
          <w:cols w:num="2" w:equalWidth="0">
            <w:col w:w="1991" w:space="40"/>
            <w:col w:w="10209"/>
          </w:cols>
        </w:sectPr>
      </w:pPr>
    </w:p>
    <w:p>
      <w:pPr>
        <w:spacing w:before="46"/>
        <w:ind w:left="1735" w:right="0" w:firstLine="0"/>
        <w:jc w:val="left"/>
        <w:rPr>
          <w:b/>
          <w:sz w:val="19"/>
        </w:rPr>
      </w:pPr>
      <w:r>
        <w:rPr/>
        <w:pict>
          <v:group style="position:absolute;margin-left:401.040009pt;margin-top:-.000018pt;width:211pt;height:792pt;mso-position-horizontal-relative:page;mso-position-vertical-relative:page;z-index:-1530424" coordorigin="8021,0" coordsize="42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840"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3062;width:668;height:12331" coordorigin="11371,3063" coordsize="668,12331" path="m11970,14978l11734,15214,11909,15214,11970,15154,11970,14978m11970,14620l11371,15218,11371,15394,11970,14795,11970,14620m11970,14265l11657,14578,11657,14753,11970,14440,11970,14265m12038,3063l11635,3347,11635,4333,12038,4049,12038,3063e" filled="true" fillcolor="#ffffff" stroked="false">
              <v:path arrowok="t"/>
              <v:fill type="solid"/>
            </v:shape>
            <v:shape style="position:absolute;left:11537;top:2609;width:703;height:2096" coordorigin="11537,2610" coordsize="703,2096" path="m12240,2610l11537,3313,11537,4706,11970,4273,11697,4273,11697,4097,11873,3921,11697,3921,11697,3746,11873,3570,11697,3570,11697,3395,11964,3129,12240,3129,12240,2610xm12240,3831l11964,3831,11964,4006,11697,4273,11970,4273,12240,4003,12240,3831xm12240,3480l11964,3480,11964,3655,11697,3921,11873,3921,11964,3831,12240,3831,12240,3480xm12240,3129l11964,3129,11964,3304,11697,3570,11873,3570,11964,3480,12240,3480,12240,3129xe" filled="true" fillcolor="#231f20" stroked="false">
              <v:path arrowok="t"/>
              <v:fill type="solid"/>
            </v:shape>
            <v:shape style="position:absolute;left:8154;top:778;width:1445;height:1554" type="#_x0000_t75" stroked="false">
              <v:imagedata r:id="rId841" o:title=""/>
            </v:shape>
            <v:shape style="position:absolute;left:9627;top:908;width:1589;height:1916" type="#_x0000_t75" stroked="false">
              <v:imagedata r:id="rId842" o:title=""/>
            </v:shape>
            <v:shape style="position:absolute;left:8139;top:10706;width:1086;height:1486" coordorigin="8140,10706" coordsize="1086,1486" path="m8140,10706l8140,11843,8489,12192,9226,12192,8252,10818,8140,10706xe" filled="true" fillcolor="#231f20" stroked="false">
              <v:path arrowok="t"/>
              <v:fill type="solid"/>
            </v:shape>
            <v:shape style="position:absolute;left:8210;top:10768;width:3094;height:1462" type="#_x0000_t75" stroked="false">
              <v:imagedata r:id="rId843" o:title=""/>
            </v:shape>
            <v:shape style="position:absolute;left:8246;top:10803;width:3023;height:1391" coordorigin="8246,10804" coordsize="3023,1391" path="m11269,10804l8246,10804,8246,11794,8646,12195,11269,12195,11269,10804xe" filled="true" fillcolor="#ffffff" stroked="false">
              <v:path arrowok="t"/>
              <v:fill type="solid"/>
            </v:shape>
            <v:shape style="position:absolute;left:8303;top:11267;width:922;height:998" type="#_x0000_t75" stroked="false">
              <v:imagedata r:id="rId844" o:title=""/>
            </v:shape>
            <v:shape style="position:absolute;left:8139;top:7359;width:1086;height:1486" coordorigin="8140,7359" coordsize="1086,1486" path="m8140,7359l8140,8496,8489,8845,9226,8845,8252,7471,8140,7359xe" filled="true" fillcolor="#231f20" stroked="false">
              <v:path arrowok="t"/>
              <v:fill type="solid"/>
            </v:shape>
            <v:shape style="position:absolute;left:8210;top:7421;width:3094;height:1462" type="#_x0000_t75" stroked="false">
              <v:imagedata r:id="rId845" o:title=""/>
            </v:shape>
            <v:shape style="position:absolute;left:8246;top:7456;width:3023;height:1391" coordorigin="8246,7457" coordsize="3023,1391" path="m11269,7457l8246,7457,8246,8447,8646,8848,11269,8848,11269,7457xe" filled="true" fillcolor="#ffffff" stroked="false">
              <v:path arrowok="t"/>
              <v:fill type="solid"/>
            </v:shape>
            <v:shape style="position:absolute;left:8303;top:7920;width:922;height:998" type="#_x0000_t75" stroked="false">
              <v:imagedata r:id="rId9" o:title=""/>
            </v:shape>
            <v:rect style="position:absolute;left:8339;top:7956;width:850;height:927" filled="true" fillcolor="#ffffff" stroked="false">
              <v:fill type="solid"/>
            </v:rect>
            <v:shape style="position:absolute;left:8339;top:8004;width:649;height:878" type="#_x0000_t75" stroked="false">
              <v:imagedata r:id="rId846" o:title=""/>
            </v:shape>
            <v:shape style="position:absolute;left:8139;top:9032;width:1086;height:1486" coordorigin="8140,9033" coordsize="1086,1486" path="m8140,9033l8140,10169,8489,10519,9226,10519,8252,9145,8140,9033xe" filled="true" fillcolor="#231f20" stroked="false">
              <v:path arrowok="t"/>
              <v:fill type="solid"/>
            </v:shape>
            <v:shape style="position:absolute;left:8210;top:9094;width:3094;height:1462" type="#_x0000_t75" stroked="false">
              <v:imagedata r:id="rId847" o:title=""/>
            </v:shape>
            <v:shape style="position:absolute;left:8246;top:9130;width:3023;height:1391" coordorigin="8246,9130" coordsize="3023,1391" path="m11269,9130l8246,9130,8246,10121,8646,10521,11269,10521,11269,9130xe" filled="true" fillcolor="#ffffff" stroked="false">
              <v:path arrowok="t"/>
              <v:fill type="solid"/>
            </v:shape>
            <v:shape style="position:absolute;left:8303;top:9594;width:922;height:998" type="#_x0000_t75" stroked="false">
              <v:imagedata r:id="rId848" o:title=""/>
            </v:shape>
            <v:rect style="position:absolute;left:8337;top:9631;width:272;height:518" filled="true" fillcolor="#ffffff" stroked="false">
              <v:fill type="solid"/>
            </v:rect>
            <v:shape style="position:absolute;left:8754;top:9629;width:438;height:445" type="#_x0000_t75" stroked="false">
              <v:imagedata r:id="rId849" o:title=""/>
            </v:shape>
            <v:shape style="position:absolute;left:8140;top:2851;width:1086;height:4356" coordorigin="8140,2851" coordsize="1086,4356" path="m8140,2851l8140,6858,8489,7207,9226,7207,8252,2963,8140,2851xe" filled="true" fillcolor="#231f20" stroked="false">
              <v:path arrowok="t"/>
              <v:fill type="solid"/>
            </v:shape>
            <v:shape style="position:absolute;left:8210;top:2913;width:3094;height:4332" type="#_x0000_t75" stroked="false">
              <v:imagedata r:id="rId850" o:title=""/>
            </v:shape>
            <v:shape style="position:absolute;left:8246;top:2948;width:3023;height:4261" coordorigin="8246,2949" coordsize="3023,4261" path="m11269,2949l8246,2949,8246,6809,8647,7210,11269,7210,11269,2949xe" filled="true" fillcolor="#ffffff" stroked="false">
              <v:path arrowok="t"/>
              <v:fill type="solid"/>
            </v:shape>
            <v:shape style="position:absolute;left:8893;top:5080;width:1748;height:1880" type="#_x0000_t75" stroked="false">
              <v:imagedata r:id="rId851" o:title=""/>
            </v:shape>
            <v:shape style="position:absolute;left:10741;top:9993;width:563;height:563" coordorigin="10741,9993" coordsize="563,563" path="m11304,9993l10741,10556,11123,10556,11304,10375,11304,9993xe" filled="true" fillcolor="#ffffff" stroked="false">
              <v:path arrowok="t"/>
              <v:fill type="solid"/>
            </v:shape>
            <v:shape style="position:absolute;left:10655;top:9907;width:685;height:685" coordorigin="10656,9908" coordsize="685,685" path="m11340,9908l10656,10592,11138,10592,11174,10556,10742,10556,11304,9993,11340,9993,11340,9908xm11340,9993l11304,9993,11304,10375,11123,10556,11174,10556,11340,10390,11340,9993xe" filled="true" fillcolor="#231f20" stroked="false">
              <v:path arrowok="t"/>
              <v:fill type="solid"/>
            </v:shape>
            <v:shape style="position:absolute;left:8020;top:2376;width:3384;height:224" type="#_x0000_t202" filled="false" stroked="false">
              <v:textbox inset="0,0,0,0">
                <w:txbxContent>
                  <w:p>
                    <w:pPr>
                      <w:tabs>
                        <w:tab w:pos="3363" w:val="left" w:leader="none"/>
                      </w:tabs>
                      <w:spacing w:line="223" w:lineRule="exact" w:before="0"/>
                      <w:ind w:left="0" w:right="0" w:firstLine="0"/>
                      <w:jc w:val="left"/>
                      <w:rPr>
                        <w:b/>
                        <w:i/>
                        <w:sz w:val="20"/>
                      </w:rPr>
                    </w:pPr>
                    <w:r>
                      <w:rPr>
                        <w:b/>
                        <w:i/>
                        <w:color w:val="231F20"/>
                        <w:sz w:val="20"/>
                        <w:u w:val="single" w:color="D2232A"/>
                      </w:rPr>
                      <w:t> </w:t>
                    </w:r>
                    <w:r>
                      <w:rPr>
                        <w:b/>
                        <w:i/>
                        <w:color w:val="231F20"/>
                        <w:spacing w:val="8"/>
                        <w:sz w:val="20"/>
                        <w:u w:val="single" w:color="D2232A"/>
                      </w:rPr>
                      <w:t> </w:t>
                    </w:r>
                    <w:r>
                      <w:rPr>
                        <w:b/>
                        <w:i/>
                        <w:color w:val="231F20"/>
                        <w:sz w:val="20"/>
                        <w:u w:val="single" w:color="D2232A"/>
                      </w:rPr>
                      <w:t>PG/PD Series</w:t>
                      <w:tab/>
                    </w:r>
                  </w:p>
                </w:txbxContent>
              </v:textbox>
              <w10:wrap type="none"/>
            </v:shape>
            <v:shape style="position:absolute;left:8379;top:3047;width:2577;height:1962" type="#_x0000_t202" filled="false" stroked="false">
              <v:textbox inset="0,0,0,0">
                <w:txbxContent>
                  <w:p>
                    <w:pPr>
                      <w:spacing w:line="212" w:lineRule="exact" w:before="0"/>
                      <w:ind w:left="561" w:right="0" w:firstLine="0"/>
                      <w:jc w:val="left"/>
                      <w:rPr>
                        <w:b/>
                        <w:sz w:val="19"/>
                      </w:rPr>
                    </w:pPr>
                    <w:r>
                      <w:rPr>
                        <w:b/>
                        <w:color w:val="231F20"/>
                        <w:sz w:val="19"/>
                      </w:rPr>
                      <w:t>Ordering Example</w:t>
                    </w:r>
                  </w:p>
                  <w:p>
                    <w:pPr>
                      <w:spacing w:before="33"/>
                      <w:ind w:left="933" w:right="0" w:firstLine="0"/>
                      <w:jc w:val="left"/>
                      <w:rPr>
                        <w:b/>
                        <w:sz w:val="16"/>
                      </w:rPr>
                    </w:pPr>
                    <w:r>
                      <w:rPr>
                        <w:b/>
                        <w:sz w:val="16"/>
                      </w:rPr>
                      <w:t>PG90S4L10</w:t>
                    </w:r>
                  </w:p>
                  <w:p>
                    <w:pPr>
                      <w:spacing w:line="240" w:lineRule="auto" w:before="11"/>
                      <w:rPr>
                        <w:i/>
                        <w:sz w:val="16"/>
                      </w:rPr>
                    </w:pPr>
                  </w:p>
                  <w:p>
                    <w:pPr>
                      <w:spacing w:line="249" w:lineRule="auto" w:before="0"/>
                      <w:ind w:left="180" w:right="7" w:firstLine="0"/>
                      <w:jc w:val="center"/>
                      <w:rPr>
                        <w:sz w:val="14"/>
                      </w:rPr>
                    </w:pPr>
                    <w:r>
                      <w:rPr>
                        <w:color w:val="231F20"/>
                        <w:sz w:val="14"/>
                      </w:rPr>
                      <w:t>After reviewing this model number, we know that the pump has the</w:t>
                    </w:r>
                  </w:p>
                  <w:p>
                    <w:pPr>
                      <w:spacing w:before="1"/>
                      <w:ind w:left="178" w:right="7" w:firstLine="0"/>
                      <w:jc w:val="center"/>
                      <w:rPr>
                        <w:sz w:val="14"/>
                      </w:rPr>
                    </w:pPr>
                    <w:r>
                      <w:rPr>
                        <w:color w:val="231F20"/>
                        <w:sz w:val="14"/>
                      </w:rPr>
                      <w:t>following specifications:</w:t>
                    </w:r>
                  </w:p>
                  <w:p>
                    <w:pPr>
                      <w:spacing w:line="240" w:lineRule="auto" w:before="2"/>
                      <w:rPr>
                        <w:i/>
                        <w:sz w:val="15"/>
                      </w:rPr>
                    </w:pPr>
                  </w:p>
                  <w:p>
                    <w:pPr>
                      <w:numPr>
                        <w:ilvl w:val="0"/>
                        <w:numId w:val="35"/>
                      </w:numPr>
                      <w:tabs>
                        <w:tab w:pos="86" w:val="left" w:leader="none"/>
                      </w:tabs>
                      <w:spacing w:before="1"/>
                      <w:ind w:left="85" w:right="0" w:hanging="85"/>
                      <w:jc w:val="left"/>
                      <w:rPr>
                        <w:sz w:val="14"/>
                      </w:rPr>
                    </w:pPr>
                    <w:r>
                      <w:rPr>
                        <w:color w:val="231F20"/>
                        <w:sz w:val="14"/>
                      </w:rPr>
                      <w:t>Gasoline power</w:t>
                    </w:r>
                    <w:r>
                      <w:rPr>
                        <w:color w:val="231F20"/>
                        <w:spacing w:val="-2"/>
                        <w:sz w:val="14"/>
                      </w:rPr>
                      <w:t> </w:t>
                    </w:r>
                    <w:r>
                      <w:rPr>
                        <w:color w:val="231F20"/>
                        <w:sz w:val="14"/>
                      </w:rPr>
                      <w:t>source</w:t>
                    </w:r>
                  </w:p>
                  <w:p>
                    <w:pPr>
                      <w:numPr>
                        <w:ilvl w:val="0"/>
                        <w:numId w:val="35"/>
                      </w:numPr>
                      <w:tabs>
                        <w:tab w:pos="86" w:val="left" w:leader="none"/>
                      </w:tabs>
                      <w:spacing w:before="7"/>
                      <w:ind w:left="85" w:right="0" w:hanging="85"/>
                      <w:jc w:val="left"/>
                      <w:rPr>
                        <w:sz w:val="14"/>
                      </w:rPr>
                    </w:pPr>
                    <w:r>
                      <w:rPr>
                        <w:color w:val="231F20"/>
                        <w:sz w:val="14"/>
                      </w:rPr>
                      <w:t>10.2 Hp flow</w:t>
                    </w:r>
                    <w:r>
                      <w:rPr>
                        <w:color w:val="231F20"/>
                        <w:spacing w:val="-3"/>
                        <w:sz w:val="14"/>
                      </w:rPr>
                      <w:t> </w:t>
                    </w:r>
                    <w:r>
                      <w:rPr>
                        <w:color w:val="231F20"/>
                        <w:sz w:val="14"/>
                      </w:rPr>
                      <w:t>group</w:t>
                    </w:r>
                  </w:p>
                  <w:p>
                    <w:pPr>
                      <w:numPr>
                        <w:ilvl w:val="0"/>
                        <w:numId w:val="35"/>
                      </w:numPr>
                      <w:tabs>
                        <w:tab w:pos="86" w:val="left" w:leader="none"/>
                      </w:tabs>
                      <w:spacing w:before="7"/>
                      <w:ind w:left="85" w:right="0" w:hanging="85"/>
                      <w:jc w:val="left"/>
                      <w:rPr>
                        <w:sz w:val="14"/>
                      </w:rPr>
                    </w:pPr>
                    <w:r>
                      <w:rPr>
                        <w:color w:val="231F20"/>
                        <w:sz w:val="14"/>
                      </w:rPr>
                      <w:t>Solenoid </w:t>
                    </w:r>
                    <w:r>
                      <w:rPr>
                        <w:color w:val="231F20"/>
                        <w:spacing w:val="-3"/>
                        <w:sz w:val="14"/>
                      </w:rPr>
                      <w:t>Valve </w:t>
                    </w:r>
                    <w:r>
                      <w:rPr>
                        <w:color w:val="231F20"/>
                        <w:sz w:val="14"/>
                      </w:rPr>
                      <w:t>w/Locking Plate</w:t>
                    </w:r>
                    <w:r>
                      <w:rPr>
                        <w:color w:val="231F20"/>
                        <w:spacing w:val="-7"/>
                        <w:sz w:val="14"/>
                      </w:rPr>
                      <w:t> </w:t>
                    </w:r>
                    <w:r>
                      <w:rPr>
                        <w:color w:val="231F20"/>
                        <w:sz w:val="14"/>
                      </w:rPr>
                      <w:t>4W/3P</w:t>
                    </w:r>
                  </w:p>
                  <w:p>
                    <w:pPr>
                      <w:numPr>
                        <w:ilvl w:val="0"/>
                        <w:numId w:val="35"/>
                      </w:numPr>
                      <w:tabs>
                        <w:tab w:pos="86" w:val="left" w:leader="none"/>
                      </w:tabs>
                      <w:spacing w:before="7"/>
                      <w:ind w:left="85" w:right="0" w:hanging="85"/>
                      <w:jc w:val="left"/>
                      <w:rPr>
                        <w:sz w:val="14"/>
                      </w:rPr>
                    </w:pPr>
                    <w:r>
                      <w:rPr>
                        <w:color w:val="231F20"/>
                        <w:sz w:val="14"/>
                      </w:rPr>
                      <w:t>10 gallon reservoir</w:t>
                    </w:r>
                    <w:r>
                      <w:rPr>
                        <w:color w:val="231F20"/>
                        <w:spacing w:val="-3"/>
                        <w:sz w:val="14"/>
                      </w:rPr>
                      <w:t> </w:t>
                    </w:r>
                    <w:r>
                      <w:rPr>
                        <w:color w:val="231F20"/>
                        <w:sz w:val="14"/>
                      </w:rPr>
                      <w:t>tank</w:t>
                    </w:r>
                  </w:p>
                </w:txbxContent>
              </v:textbox>
              <w10:wrap type="none"/>
            </v:shape>
            <v:shape style="position:absolute;left:9367;top:6973;width:783;height:157" type="#_x0000_t202" filled="false" stroked="false">
              <v:textbox inset="0,0,0,0">
                <w:txbxContent>
                  <w:p>
                    <w:pPr>
                      <w:spacing w:line="156" w:lineRule="exact" w:before="0"/>
                      <w:ind w:left="0" w:right="0" w:firstLine="0"/>
                      <w:jc w:val="left"/>
                      <w:rPr>
                        <w:i/>
                        <w:sz w:val="14"/>
                      </w:rPr>
                    </w:pPr>
                    <w:r>
                      <w:rPr>
                        <w:i/>
                        <w:color w:val="231F20"/>
                        <w:sz w:val="14"/>
                      </w:rPr>
                      <w:t>PG90S4L10</w:t>
                    </w:r>
                  </w:p>
                </w:txbxContent>
              </v:textbox>
              <w10:wrap type="none"/>
            </v:shape>
            <v:shape style="position:absolute;left:9273;top:7549;width:1950;height:1019" type="#_x0000_t202" filled="false" stroked="false">
              <v:textbox inset="0,0,0,0">
                <w:txbxContent>
                  <w:p>
                    <w:pPr>
                      <w:spacing w:line="212" w:lineRule="exact" w:before="0"/>
                      <w:ind w:left="25" w:right="0" w:firstLine="0"/>
                      <w:jc w:val="left"/>
                      <w:rPr>
                        <w:b/>
                        <w:sz w:val="19"/>
                      </w:rPr>
                    </w:pPr>
                    <w:r>
                      <w:rPr>
                        <w:b/>
                        <w:color w:val="231F20"/>
                        <w:sz w:val="19"/>
                      </w:rPr>
                      <w:t>Roll Cages</w:t>
                    </w:r>
                  </w:p>
                  <w:p>
                    <w:pPr>
                      <w:spacing w:line="249" w:lineRule="auto" w:before="141"/>
                      <w:ind w:left="0" w:right="-1" w:firstLine="0"/>
                      <w:jc w:val="left"/>
                      <w:rPr>
                        <w:sz w:val="14"/>
                      </w:rPr>
                    </w:pPr>
                    <w:r>
                      <w:rPr>
                        <w:color w:val="231F20"/>
                        <w:sz w:val="14"/>
                      </w:rPr>
                      <w:t>All gas and diesel pumps are equipped with roll cages to prevent any damage that might occur on a job site.</w:t>
                    </w:r>
                  </w:p>
                </w:txbxContent>
              </v:textbox>
              <w10:wrap type="none"/>
            </v:shape>
            <v:shape style="position:absolute;left:8953;top:9222;width:2204;height:999" type="#_x0000_t202" filled="false" stroked="false">
              <v:textbox inset="0,0,0,0">
                <w:txbxContent>
                  <w:p>
                    <w:pPr>
                      <w:spacing w:line="212" w:lineRule="exact" w:before="0"/>
                      <w:ind w:left="0" w:right="0" w:firstLine="0"/>
                      <w:jc w:val="left"/>
                      <w:rPr>
                        <w:b/>
                        <w:sz w:val="19"/>
                      </w:rPr>
                    </w:pPr>
                    <w:r>
                      <w:rPr>
                        <w:b/>
                        <w:color w:val="231F20"/>
                        <w:sz w:val="19"/>
                      </w:rPr>
                      <w:t>Wireless Controller</w:t>
                    </w:r>
                  </w:p>
                  <w:p>
                    <w:pPr>
                      <w:spacing w:line="249" w:lineRule="auto" w:before="121"/>
                      <w:ind w:left="299" w:right="1" w:firstLine="0"/>
                      <w:jc w:val="left"/>
                      <w:rPr>
                        <w:sz w:val="14"/>
                      </w:rPr>
                    </w:pPr>
                    <w:r>
                      <w:rPr>
                        <w:b/>
                        <w:color w:val="231F20"/>
                        <w:sz w:val="14"/>
                      </w:rPr>
                      <w:t>PG90 </w:t>
                    </w:r>
                    <w:r>
                      <w:rPr>
                        <w:color w:val="231F20"/>
                        <w:sz w:val="14"/>
                      </w:rPr>
                      <w:t>and </w:t>
                    </w:r>
                    <w:r>
                      <w:rPr>
                        <w:b/>
                        <w:color w:val="231F20"/>
                        <w:sz w:val="14"/>
                      </w:rPr>
                      <w:t>PD80 </w:t>
                    </w:r>
                    <w:r>
                      <w:rPr>
                        <w:color w:val="231F20"/>
                        <w:sz w:val="14"/>
                      </w:rPr>
                      <w:t>pumps have an optional wireless controller. </w:t>
                    </w:r>
                    <w:r>
                      <w:rPr>
                        <w:color w:val="231F20"/>
                        <w:spacing w:val="-3"/>
                        <w:sz w:val="14"/>
                      </w:rPr>
                      <w:t>Visit </w:t>
                    </w:r>
                    <w:r>
                      <w:rPr>
                        <w:color w:val="231F20"/>
                        <w:sz w:val="14"/>
                      </w:rPr>
                      <w:t>the </w:t>
                    </w:r>
                    <w:r>
                      <w:rPr>
                        <w:color w:val="231F20"/>
                        <w:spacing w:val="-3"/>
                        <w:sz w:val="14"/>
                      </w:rPr>
                      <w:t>gas/diesel pump </w:t>
                    </w:r>
                    <w:r>
                      <w:rPr>
                        <w:color w:val="231F20"/>
                        <w:spacing w:val="-5"/>
                        <w:sz w:val="14"/>
                      </w:rPr>
                      <w:t>matrix </w:t>
                    </w:r>
                    <w:r>
                      <w:rPr>
                        <w:color w:val="231F20"/>
                        <w:sz w:val="14"/>
                      </w:rPr>
                      <w:t>and </w:t>
                    </w:r>
                    <w:r>
                      <w:rPr>
                        <w:color w:val="231F20"/>
                        <w:spacing w:val="-3"/>
                        <w:sz w:val="14"/>
                      </w:rPr>
                      <w:t>pump </w:t>
                    </w:r>
                    <w:r>
                      <w:rPr>
                        <w:color w:val="231F20"/>
                        <w:sz w:val="14"/>
                      </w:rPr>
                      <w:t>accessories page</w:t>
                    </w:r>
                  </w:p>
                </w:txbxContent>
              </v:textbox>
              <w10:wrap type="none"/>
            </v:shape>
            <v:shape style="position:absolute;left:9253;top:10232;width:1024;height:157" type="#_x0000_t202" filled="false" stroked="false">
              <v:textbox inset="0,0,0,0">
                <w:txbxContent>
                  <w:p>
                    <w:pPr>
                      <w:spacing w:line="156" w:lineRule="exact" w:before="0"/>
                      <w:ind w:left="0" w:right="0" w:firstLine="0"/>
                      <w:jc w:val="left"/>
                      <w:rPr>
                        <w:sz w:val="14"/>
                      </w:rPr>
                    </w:pPr>
                    <w:r>
                      <w:rPr>
                        <w:color w:val="231F20"/>
                        <w:sz w:val="14"/>
                      </w:rPr>
                      <w:t>for more details.</w:t>
                    </w:r>
                  </w:p>
                </w:txbxContent>
              </v:textbox>
              <w10:wrap type="none"/>
            </v:shape>
            <v:shape style="position:absolute;left:10955;top:10270;width:312;height:187" type="#_x0000_t202" filled="false" stroked="false">
              <v:textbox inset="0,0,0,0">
                <w:txbxContent>
                  <w:p>
                    <w:pPr>
                      <w:spacing w:line="186" w:lineRule="exact" w:before="0"/>
                      <w:ind w:left="0" w:right="0" w:firstLine="0"/>
                      <w:jc w:val="left"/>
                      <w:rPr>
                        <w:sz w:val="14"/>
                      </w:rPr>
                    </w:pPr>
                    <w:r>
                      <w:rPr>
                        <w:color w:val="231F20"/>
                        <w:position w:val="-3"/>
                        <w:sz w:val="10"/>
                      </w:rPr>
                      <w:t>pg </w:t>
                    </w:r>
                    <w:r>
                      <w:rPr>
                        <w:color w:val="231F20"/>
                        <w:sz w:val="14"/>
                      </w:rPr>
                      <w:t>71</w:t>
                    </w:r>
                  </w:p>
                </w:txbxContent>
              </v:textbox>
              <w10:wrap type="none"/>
            </v:shape>
            <v:shape style="position:absolute;left:8841;top:10896;width:2313;height:1295" type="#_x0000_t202" filled="false" stroked="false">
              <v:textbox inset="0,0,0,0">
                <w:txbxContent>
                  <w:p>
                    <w:pPr>
                      <w:spacing w:line="212" w:lineRule="exact" w:before="0"/>
                      <w:ind w:left="0" w:right="0" w:firstLine="0"/>
                      <w:jc w:val="left"/>
                      <w:rPr>
                        <w:b/>
                        <w:sz w:val="19"/>
                      </w:rPr>
                    </w:pPr>
                    <w:r>
                      <w:rPr>
                        <w:b/>
                        <w:color w:val="231F20"/>
                        <w:sz w:val="19"/>
                      </w:rPr>
                      <w:t>Optional Electric Start</w:t>
                    </w:r>
                  </w:p>
                  <w:p>
                    <w:pPr>
                      <w:spacing w:line="232" w:lineRule="auto" w:before="145"/>
                      <w:ind w:left="432" w:right="32" w:firstLine="0"/>
                      <w:jc w:val="left"/>
                      <w:rPr>
                        <w:sz w:val="14"/>
                      </w:rPr>
                    </w:pPr>
                    <w:r>
                      <w:rPr>
                        <w:b/>
                        <w:color w:val="231F20"/>
                        <w:sz w:val="14"/>
                      </w:rPr>
                      <w:t>PG90 </w:t>
                    </w:r>
                    <w:r>
                      <w:rPr>
                        <w:color w:val="231F20"/>
                        <w:sz w:val="14"/>
                      </w:rPr>
                      <w:t>has an optional electric start.</w:t>
                    </w:r>
                  </w:p>
                  <w:p>
                    <w:pPr>
                      <w:spacing w:line="232" w:lineRule="auto" w:before="0"/>
                      <w:ind w:left="432" w:right="187" w:firstLine="0"/>
                      <w:jc w:val="left"/>
                      <w:rPr>
                        <w:sz w:val="14"/>
                      </w:rPr>
                    </w:pPr>
                    <w:r>
                      <w:rPr>
                        <w:b/>
                        <w:color w:val="231F20"/>
                        <w:sz w:val="14"/>
                      </w:rPr>
                      <w:t>PD80 </w:t>
                    </w:r>
                    <w:r>
                      <w:rPr>
                        <w:color w:val="231F20"/>
                        <w:sz w:val="14"/>
                      </w:rPr>
                      <w:t>comes standard with an electric start.</w:t>
                    </w:r>
                  </w:p>
                  <w:p>
                    <w:pPr>
                      <w:spacing w:line="232" w:lineRule="auto" w:before="0"/>
                      <w:ind w:left="432" w:right="1" w:firstLine="0"/>
                      <w:jc w:val="left"/>
                      <w:rPr>
                        <w:sz w:val="14"/>
                      </w:rPr>
                    </w:pPr>
                    <w:r>
                      <w:rPr>
                        <w:color w:val="231F20"/>
                        <w:sz w:val="14"/>
                      </w:rPr>
                      <w:t>Refer to the Gas/Diesel Pump Matrix.</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61</w:t>
                    </w:r>
                  </w:p>
                </w:txbxContent>
              </v:textbox>
              <w10:wrap type="none"/>
            </v:shape>
            <w10:wrap type="none"/>
          </v:group>
        </w:pict>
      </w:r>
      <w:r>
        <w:rPr/>
        <w:pict>
          <v:group style="position:absolute;margin-left:461.360199pt;margin-top:751.76001pt;width:92.45pt;height:40.25pt;mso-position-horizontal-relative:page;mso-position-vertical-relative:page;z-index:21400"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rect style="position:absolute;margin-left:465.899994pt;margin-top:733.223999pt;width:100.6pt;height:13.096pt;mso-position-horizontal-relative:page;mso-position-vertical-relative:page;z-index:-1530304" filled="true" fillcolor="#ffffff" stroked="false">
            <v:fill type="solid"/>
            <w10:wrap type="none"/>
          </v:rect>
        </w:pict>
      </w:r>
      <w:r>
        <w:rPr>
          <w:b/>
          <w:color w:val="231F20"/>
          <w:sz w:val="19"/>
        </w:rPr>
        <w:t>5 - Reservoir Size</w:t>
      </w:r>
    </w:p>
    <w:p>
      <w:pPr>
        <w:pStyle w:val="BodyText"/>
        <w:tabs>
          <w:tab w:pos="2283" w:val="left" w:leader="none"/>
        </w:tabs>
        <w:spacing w:before="127"/>
        <w:ind w:left="1672"/>
      </w:pPr>
      <w:r>
        <w:rPr>
          <w:b/>
          <w:color w:val="231F20"/>
        </w:rPr>
        <w:t>5</w:t>
        <w:tab/>
      </w:r>
      <w:r>
        <w:rPr>
          <w:color w:val="231F20"/>
        </w:rPr>
        <w:t>5</w:t>
      </w:r>
      <w:r>
        <w:rPr>
          <w:color w:val="231F20"/>
          <w:spacing w:val="-1"/>
        </w:rPr>
        <w:t> </w:t>
      </w:r>
      <w:r>
        <w:rPr>
          <w:color w:val="231F20"/>
        </w:rPr>
        <w:t>Gallons</w:t>
      </w:r>
    </w:p>
    <w:p>
      <w:pPr>
        <w:tabs>
          <w:tab w:pos="2283" w:val="left" w:leader="none"/>
        </w:tabs>
        <w:spacing w:before="39"/>
        <w:ind w:left="1672" w:right="0" w:firstLine="0"/>
        <w:jc w:val="left"/>
        <w:rPr>
          <w:sz w:val="14"/>
        </w:rPr>
      </w:pPr>
      <w:r>
        <w:rPr>
          <w:b/>
          <w:color w:val="231F20"/>
          <w:sz w:val="14"/>
        </w:rPr>
        <w:t>10</w:t>
        <w:tab/>
      </w:r>
      <w:r>
        <w:rPr>
          <w:color w:val="231F20"/>
          <w:sz w:val="14"/>
        </w:rPr>
        <w:t>10</w:t>
      </w:r>
      <w:r>
        <w:rPr>
          <w:color w:val="231F20"/>
          <w:spacing w:val="-2"/>
          <w:sz w:val="14"/>
        </w:rPr>
        <w:t> </w:t>
      </w:r>
      <w:r>
        <w:rPr>
          <w:color w:val="231F20"/>
          <w:sz w:val="14"/>
        </w:rPr>
        <w:t>Gallons</w:t>
      </w:r>
    </w:p>
    <w:p>
      <w:pPr>
        <w:tabs>
          <w:tab w:pos="2283" w:val="left" w:leader="none"/>
        </w:tabs>
        <w:spacing w:before="40"/>
        <w:ind w:left="1672" w:right="0" w:firstLine="0"/>
        <w:jc w:val="left"/>
        <w:rPr>
          <w:sz w:val="14"/>
        </w:rPr>
      </w:pPr>
      <w:r>
        <w:rPr>
          <w:b/>
          <w:color w:val="231F20"/>
          <w:sz w:val="14"/>
        </w:rPr>
        <w:t>15</w:t>
        <w:tab/>
      </w:r>
      <w:r>
        <w:rPr>
          <w:color w:val="231F20"/>
          <w:sz w:val="14"/>
        </w:rPr>
        <w:t>15</w:t>
      </w:r>
      <w:r>
        <w:rPr>
          <w:color w:val="231F20"/>
          <w:spacing w:val="-2"/>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25</w:t>
        <w:tab/>
      </w:r>
      <w:r>
        <w:rPr>
          <w:color w:val="231F20"/>
          <w:sz w:val="14"/>
        </w:rPr>
        <w:t>25</w:t>
      </w:r>
      <w:r>
        <w:rPr>
          <w:color w:val="231F20"/>
          <w:spacing w:val="-2"/>
          <w:sz w:val="14"/>
        </w:rPr>
        <w:t> </w:t>
      </w:r>
      <w:r>
        <w:rPr>
          <w:color w:val="231F20"/>
          <w:sz w:val="14"/>
        </w:rPr>
        <w:t>Gallons</w:t>
      </w:r>
    </w:p>
    <w:p>
      <w:pPr>
        <w:tabs>
          <w:tab w:pos="2283" w:val="left" w:leader="none"/>
        </w:tabs>
        <w:spacing w:before="39"/>
        <w:ind w:left="1672" w:right="0" w:firstLine="0"/>
        <w:jc w:val="left"/>
        <w:rPr>
          <w:sz w:val="14"/>
        </w:rPr>
      </w:pPr>
      <w:r>
        <w:rPr>
          <w:b/>
          <w:color w:val="231F20"/>
          <w:sz w:val="14"/>
        </w:rPr>
        <w:t>40</w:t>
        <w:tab/>
      </w:r>
      <w:r>
        <w:rPr>
          <w:color w:val="231F20"/>
          <w:sz w:val="14"/>
        </w:rPr>
        <w:t>40</w:t>
      </w:r>
      <w:r>
        <w:rPr>
          <w:color w:val="231F20"/>
          <w:spacing w:val="-2"/>
          <w:sz w:val="14"/>
        </w:rPr>
        <w:t> </w:t>
      </w:r>
      <w:r>
        <w:rPr>
          <w:color w:val="231F20"/>
          <w:sz w:val="14"/>
        </w:rPr>
        <w:t>Gallons</w:t>
      </w:r>
    </w:p>
    <w:p>
      <w:pPr>
        <w:spacing w:before="94"/>
        <w:ind w:left="1740" w:right="0" w:firstLine="0"/>
        <w:jc w:val="left"/>
        <w:rPr>
          <w:b/>
          <w:sz w:val="19"/>
        </w:rPr>
      </w:pPr>
      <w:r>
        <w:rPr>
          <w:b/>
          <w:color w:val="231F20"/>
          <w:sz w:val="19"/>
        </w:rPr>
        <w:t>6 - Pump Options</w:t>
      </w:r>
    </w:p>
    <w:p>
      <w:pPr>
        <w:tabs>
          <w:tab w:pos="2283" w:val="left" w:leader="none"/>
        </w:tabs>
        <w:spacing w:before="99"/>
        <w:ind w:left="1672" w:right="0" w:firstLine="0"/>
        <w:jc w:val="left"/>
        <w:rPr>
          <w:i/>
          <w:sz w:val="14"/>
        </w:rPr>
      </w:pPr>
      <w:r>
        <w:rPr>
          <w:b/>
          <w:color w:val="231F20"/>
          <w:sz w:val="14"/>
        </w:rPr>
        <w:t>A</w:t>
        <w:tab/>
      </w:r>
      <w:r>
        <w:rPr>
          <w:color w:val="231F20"/>
          <w:sz w:val="14"/>
        </w:rPr>
        <w:t>External Pressure Adjustment Block </w:t>
      </w:r>
      <w:r>
        <w:rPr>
          <w:i/>
          <w:color w:val="231F20"/>
          <w:sz w:val="14"/>
        </w:rPr>
        <w:t>(available on any models with 3W/3P or</w:t>
      </w:r>
      <w:r>
        <w:rPr>
          <w:i/>
          <w:color w:val="231F20"/>
          <w:spacing w:val="-19"/>
          <w:sz w:val="14"/>
        </w:rPr>
        <w:t> </w:t>
      </w:r>
      <w:r>
        <w:rPr>
          <w:i/>
          <w:color w:val="231F20"/>
          <w:sz w:val="14"/>
        </w:rPr>
        <w:t>4W/3P)</w:t>
      </w:r>
    </w:p>
    <w:p>
      <w:pPr>
        <w:pStyle w:val="BodyText"/>
        <w:tabs>
          <w:tab w:pos="2283" w:val="left" w:leader="none"/>
        </w:tabs>
        <w:spacing w:before="39"/>
        <w:ind w:left="1672"/>
      </w:pPr>
      <w:r>
        <w:rPr>
          <w:b/>
          <w:color w:val="231F20"/>
        </w:rPr>
        <w:t>G</w:t>
        <w:tab/>
      </w:r>
      <w:r>
        <w:rPr>
          <w:color w:val="231F20"/>
        </w:rPr>
        <w:t>Gauge w/Gauge Adapter 0-15,000 psi 2-1/2” Wet - Installed “A”</w:t>
      </w:r>
      <w:r>
        <w:rPr>
          <w:color w:val="231F20"/>
          <w:spacing w:val="-14"/>
        </w:rPr>
        <w:t> </w:t>
      </w:r>
      <w:r>
        <w:rPr>
          <w:color w:val="231F20"/>
        </w:rPr>
        <w:t>Port</w:t>
      </w:r>
    </w:p>
    <w:p>
      <w:pPr>
        <w:tabs>
          <w:tab w:pos="2283" w:val="left" w:leader="none"/>
        </w:tabs>
        <w:spacing w:before="39"/>
        <w:ind w:left="1672" w:right="0" w:firstLine="0"/>
        <w:jc w:val="left"/>
        <w:rPr>
          <w:i/>
          <w:sz w:val="14"/>
        </w:rPr>
      </w:pPr>
      <w:r>
        <w:rPr>
          <w:b/>
          <w:color w:val="231F20"/>
          <w:sz w:val="14"/>
        </w:rPr>
        <w:t>P</w:t>
        <w:tab/>
      </w:r>
      <w:r>
        <w:rPr>
          <w:color w:val="231F20"/>
          <w:sz w:val="14"/>
        </w:rPr>
        <w:t>Pressure Switch </w:t>
      </w:r>
      <w:r>
        <w:rPr>
          <w:i/>
          <w:color w:val="231F20"/>
          <w:sz w:val="14"/>
        </w:rPr>
        <w:t>(available on solenoid equipped models</w:t>
      </w:r>
      <w:r>
        <w:rPr>
          <w:i/>
          <w:color w:val="231F20"/>
          <w:spacing w:val="-3"/>
          <w:sz w:val="14"/>
        </w:rPr>
        <w:t> </w:t>
      </w:r>
      <w:r>
        <w:rPr>
          <w:i/>
          <w:color w:val="231F20"/>
          <w:sz w:val="14"/>
        </w:rPr>
        <w:t>only)</w:t>
      </w:r>
    </w:p>
    <w:p>
      <w:pPr>
        <w:tabs>
          <w:tab w:pos="2283" w:val="left" w:leader="none"/>
        </w:tabs>
        <w:spacing w:before="39"/>
        <w:ind w:left="1672" w:right="0" w:firstLine="0"/>
        <w:jc w:val="left"/>
        <w:rPr>
          <w:i/>
          <w:sz w:val="14"/>
        </w:rPr>
      </w:pPr>
      <w:r>
        <w:rPr>
          <w:b/>
          <w:color w:val="231F20"/>
          <w:sz w:val="14"/>
        </w:rPr>
        <w:t>E</w:t>
        <w:tab/>
      </w:r>
      <w:r>
        <w:rPr>
          <w:color w:val="231F20"/>
          <w:sz w:val="14"/>
        </w:rPr>
        <w:t>Foot Control Switch </w:t>
      </w:r>
      <w:r>
        <w:rPr>
          <w:i/>
          <w:color w:val="231F20"/>
          <w:sz w:val="14"/>
        </w:rPr>
        <w:t>(available on solenoid equipped models</w:t>
      </w:r>
      <w:r>
        <w:rPr>
          <w:i/>
          <w:color w:val="231F20"/>
          <w:spacing w:val="-4"/>
          <w:sz w:val="14"/>
        </w:rPr>
        <w:t> </w:t>
      </w:r>
      <w:r>
        <w:rPr>
          <w:i/>
          <w:color w:val="231F20"/>
          <w:sz w:val="14"/>
        </w:rPr>
        <w:t>only)</w:t>
      </w:r>
    </w:p>
    <w:p>
      <w:pPr>
        <w:tabs>
          <w:tab w:pos="2283" w:val="left" w:leader="none"/>
        </w:tabs>
        <w:spacing w:before="39"/>
        <w:ind w:left="1672" w:right="0" w:firstLine="0"/>
        <w:jc w:val="left"/>
        <w:rPr>
          <w:i/>
          <w:sz w:val="14"/>
        </w:rPr>
      </w:pPr>
      <w:r>
        <w:rPr>
          <w:b/>
          <w:color w:val="231F20"/>
          <w:sz w:val="14"/>
        </w:rPr>
        <w:t>W</w:t>
        <w:tab/>
      </w:r>
      <w:r>
        <w:rPr>
          <w:color w:val="231F20"/>
          <w:sz w:val="14"/>
        </w:rPr>
        <w:t>Wireless Control </w:t>
      </w:r>
      <w:r>
        <w:rPr>
          <w:i/>
          <w:color w:val="231F20"/>
          <w:sz w:val="14"/>
        </w:rPr>
        <w:t>(available on solenoid equipped models</w:t>
      </w:r>
      <w:r>
        <w:rPr>
          <w:i/>
          <w:color w:val="231F20"/>
          <w:spacing w:val="-4"/>
          <w:sz w:val="14"/>
        </w:rPr>
        <w:t> </w:t>
      </w:r>
      <w:r>
        <w:rPr>
          <w:i/>
          <w:color w:val="231F20"/>
          <w:sz w:val="14"/>
        </w:rPr>
        <w:t>only)</w:t>
      </w:r>
    </w:p>
    <w:p>
      <w:pPr>
        <w:pStyle w:val="BodyText"/>
        <w:spacing w:before="116"/>
        <w:ind w:right="4383"/>
        <w:jc w:val="center"/>
      </w:pPr>
      <w:r>
        <w:rPr>
          <w:color w:val="231F20"/>
        </w:rPr>
        <w:t>* Solenoid options are not available on the PG70 Series Gas Pumps</w:t>
      </w:r>
    </w:p>
    <w:p>
      <w:pPr>
        <w:pStyle w:val="BodyText"/>
        <w:spacing w:before="7"/>
        <w:rPr>
          <w:sz w:val="17"/>
        </w:rPr>
      </w:pPr>
    </w:p>
    <w:p>
      <w:pPr>
        <w:spacing w:before="0"/>
        <w:ind w:left="1814" w:right="0" w:firstLine="0"/>
        <w:jc w:val="left"/>
        <w:rPr>
          <w:i/>
          <w:sz w:val="14"/>
        </w:rPr>
      </w:pPr>
      <w:r>
        <w:rPr>
          <w:i/>
          <w:color w:val="231F20"/>
          <w:sz w:val="14"/>
        </w:rPr>
        <w:t>Not all options are available in all configurations. Table is for reference only. Please consult</w:t>
      </w:r>
    </w:p>
    <w:p>
      <w:pPr>
        <w:spacing w:before="7"/>
        <w:ind w:left="1814" w:right="0" w:firstLine="0"/>
        <w:jc w:val="left"/>
        <w:rPr>
          <w:i/>
          <w:sz w:val="14"/>
        </w:rPr>
      </w:pPr>
      <w:r>
        <w:rPr/>
        <w:pict>
          <v:rect style="position:absolute;margin-left:465.899994pt;margin-top:76.475716pt;width:100.6pt;height:13.096pt;mso-position-horizontal-relative:page;mso-position-vertical-relative:paragraph;z-index:-1530352" filled="true" fillcolor="#ffffff" stroked="false">
            <v:fill type="solid"/>
            <w10:wrap type="none"/>
          </v:rect>
        </w:pict>
      </w:r>
      <w:r>
        <w:rPr/>
        <w:pict>
          <v:rect style="position:absolute;margin-left:465.899994pt;margin-top:102.667709pt;width:100.6pt;height:13.096pt;mso-position-horizontal-relative:page;mso-position-vertical-relative:paragraph;z-index:-1530328" filled="true" fillcolor="#ffffff" stroked="false">
            <v:fill type="solid"/>
            <w10:wrap type="none"/>
          </v:rect>
        </w:pict>
      </w:r>
      <w:r>
        <w:rPr>
          <w:i/>
          <w:color w:val="231F20"/>
          <w:sz w:val="14"/>
        </w:rPr>
        <w:t>your local BVA dealer if you want to order a custom pump or if you have questions.</w:t>
      </w:r>
    </w:p>
    <w:p>
      <w:pPr>
        <w:pStyle w:val="BodyText"/>
        <w:spacing w:before="7"/>
        <w:rPr>
          <w:i/>
          <w:sz w:val="22"/>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12"/>
        <w:gridCol w:w="2012"/>
        <w:gridCol w:w="2012"/>
        <w:gridCol w:w="2012"/>
        <w:gridCol w:w="2012"/>
      </w:tblGrid>
      <w:tr>
        <w:trPr>
          <w:trHeight w:val="256" w:hRule="atLeast"/>
        </w:trPr>
        <w:tc>
          <w:tcPr>
            <w:tcW w:w="2012" w:type="dxa"/>
            <w:vMerge w:val="restart"/>
            <w:shd w:val="clear" w:color="auto" w:fill="ED2124"/>
          </w:tcPr>
          <w:p>
            <w:pPr>
              <w:pStyle w:val="TableParagraph"/>
              <w:spacing w:before="0"/>
              <w:jc w:val="left"/>
              <w:rPr>
                <w:i/>
                <w:sz w:val="18"/>
              </w:rPr>
            </w:pPr>
          </w:p>
          <w:p>
            <w:pPr>
              <w:pStyle w:val="TableParagraph"/>
              <w:spacing w:before="106"/>
              <w:ind w:left="404"/>
              <w:jc w:val="left"/>
              <w:rPr>
                <w:b/>
                <w:sz w:val="16"/>
              </w:rPr>
            </w:pPr>
            <w:r>
              <w:rPr>
                <w:b/>
                <w:color w:val="FFFFFF"/>
                <w:sz w:val="16"/>
              </w:rPr>
              <w:t>Motor HP / Type</w:t>
            </w:r>
          </w:p>
        </w:tc>
        <w:tc>
          <w:tcPr>
            <w:tcW w:w="8048" w:type="dxa"/>
            <w:gridSpan w:val="4"/>
            <w:shd w:val="clear" w:color="auto" w:fill="ED2124"/>
          </w:tcPr>
          <w:p>
            <w:pPr>
              <w:pStyle w:val="TableParagraph"/>
              <w:spacing w:before="36"/>
              <w:ind w:left="3256" w:right="3237"/>
              <w:rPr>
                <w:b/>
                <w:sz w:val="16"/>
              </w:rPr>
            </w:pPr>
            <w:r>
              <w:rPr>
                <w:b/>
                <w:color w:val="FFFFFF"/>
                <w:sz w:val="16"/>
              </w:rPr>
              <w:t>Usable Oil Capacity</w:t>
            </w:r>
          </w:p>
        </w:tc>
      </w:tr>
      <w:tr>
        <w:trPr>
          <w:trHeight w:val="256" w:hRule="atLeast"/>
        </w:trPr>
        <w:tc>
          <w:tcPr>
            <w:tcW w:w="2012" w:type="dxa"/>
            <w:vMerge/>
            <w:tcBorders>
              <w:top w:val="nil"/>
            </w:tcBorders>
            <w:shd w:val="clear" w:color="auto" w:fill="ED2124"/>
          </w:tcPr>
          <w:p>
            <w:pPr>
              <w:rPr>
                <w:sz w:val="2"/>
                <w:szCs w:val="2"/>
              </w:rPr>
            </w:pPr>
          </w:p>
        </w:tc>
        <w:tc>
          <w:tcPr>
            <w:tcW w:w="2012" w:type="dxa"/>
            <w:shd w:val="clear" w:color="auto" w:fill="ED2124"/>
          </w:tcPr>
          <w:p>
            <w:pPr>
              <w:pStyle w:val="TableParagraph"/>
              <w:spacing w:before="36"/>
              <w:ind w:left="274" w:right="254"/>
              <w:rPr>
                <w:b/>
                <w:sz w:val="16"/>
              </w:rPr>
            </w:pPr>
            <w:r>
              <w:rPr>
                <w:b/>
                <w:color w:val="FFFFFF"/>
                <w:sz w:val="16"/>
              </w:rPr>
              <w:t>5 Gallons</w:t>
            </w:r>
          </w:p>
        </w:tc>
        <w:tc>
          <w:tcPr>
            <w:tcW w:w="2012" w:type="dxa"/>
            <w:shd w:val="clear" w:color="auto" w:fill="ED2124"/>
          </w:tcPr>
          <w:p>
            <w:pPr>
              <w:pStyle w:val="TableParagraph"/>
              <w:spacing w:before="36"/>
              <w:ind w:left="274" w:right="254"/>
              <w:rPr>
                <w:b/>
                <w:sz w:val="16"/>
              </w:rPr>
            </w:pPr>
            <w:r>
              <w:rPr>
                <w:b/>
                <w:color w:val="FFFFFF"/>
                <w:sz w:val="16"/>
              </w:rPr>
              <w:t>10 Gallons</w:t>
            </w:r>
          </w:p>
        </w:tc>
        <w:tc>
          <w:tcPr>
            <w:tcW w:w="2012" w:type="dxa"/>
            <w:shd w:val="clear" w:color="auto" w:fill="ED2124"/>
          </w:tcPr>
          <w:p>
            <w:pPr>
              <w:pStyle w:val="TableParagraph"/>
              <w:spacing w:before="36"/>
              <w:ind w:left="274" w:right="254"/>
              <w:rPr>
                <w:b/>
                <w:sz w:val="16"/>
              </w:rPr>
            </w:pPr>
            <w:r>
              <w:rPr>
                <w:b/>
                <w:color w:val="FFFFFF"/>
                <w:sz w:val="16"/>
              </w:rPr>
              <w:t>15 Gallons</w:t>
            </w:r>
          </w:p>
        </w:tc>
        <w:tc>
          <w:tcPr>
            <w:tcW w:w="2012" w:type="dxa"/>
            <w:shd w:val="clear" w:color="auto" w:fill="ED2124"/>
          </w:tcPr>
          <w:p>
            <w:pPr>
              <w:pStyle w:val="TableParagraph"/>
              <w:spacing w:before="36"/>
              <w:ind w:left="274" w:right="254"/>
              <w:rPr>
                <w:b/>
                <w:sz w:val="16"/>
              </w:rPr>
            </w:pPr>
            <w:r>
              <w:rPr>
                <w:b/>
                <w:color w:val="FFFFFF"/>
                <w:sz w:val="16"/>
              </w:rPr>
              <w:t>40 Gallons</w:t>
            </w:r>
          </w:p>
        </w:tc>
      </w:tr>
      <w:tr>
        <w:trPr>
          <w:trHeight w:val="256" w:hRule="atLeast"/>
        </w:trPr>
        <w:tc>
          <w:tcPr>
            <w:tcW w:w="2012" w:type="dxa"/>
            <w:vMerge/>
            <w:tcBorders>
              <w:top w:val="nil"/>
            </w:tcBorders>
            <w:shd w:val="clear" w:color="auto" w:fill="ED2124"/>
          </w:tcPr>
          <w:p>
            <w:pPr>
              <w:rPr>
                <w:sz w:val="2"/>
                <w:szCs w:val="2"/>
              </w:rPr>
            </w:pPr>
          </w:p>
        </w:tc>
        <w:tc>
          <w:tcPr>
            <w:tcW w:w="2012" w:type="dxa"/>
            <w:shd w:val="clear" w:color="auto" w:fill="ED2124"/>
          </w:tcPr>
          <w:p>
            <w:pPr>
              <w:pStyle w:val="TableParagraph"/>
              <w:spacing w:before="36"/>
              <w:ind w:left="273" w:right="254"/>
              <w:rPr>
                <w:b/>
                <w:sz w:val="16"/>
              </w:rPr>
            </w:pPr>
            <w:r>
              <w:rPr>
                <w:b/>
                <w:color w:val="FFFFFF"/>
                <w:sz w:val="16"/>
              </w:rPr>
              <w:t>Model Number</w:t>
            </w:r>
          </w:p>
        </w:tc>
        <w:tc>
          <w:tcPr>
            <w:tcW w:w="2012" w:type="dxa"/>
            <w:shd w:val="clear" w:color="auto" w:fill="ED2124"/>
          </w:tcPr>
          <w:p>
            <w:pPr>
              <w:pStyle w:val="TableParagraph"/>
              <w:spacing w:before="36"/>
              <w:ind w:left="273" w:right="254"/>
              <w:rPr>
                <w:b/>
                <w:sz w:val="16"/>
              </w:rPr>
            </w:pPr>
            <w:r>
              <w:rPr>
                <w:b/>
                <w:color w:val="FFFFFF"/>
                <w:sz w:val="16"/>
              </w:rPr>
              <w:t>Model Number</w:t>
            </w:r>
          </w:p>
        </w:tc>
        <w:tc>
          <w:tcPr>
            <w:tcW w:w="2012" w:type="dxa"/>
            <w:shd w:val="clear" w:color="auto" w:fill="ED2124"/>
          </w:tcPr>
          <w:p>
            <w:pPr>
              <w:pStyle w:val="TableParagraph"/>
              <w:spacing w:before="36"/>
              <w:ind w:left="273" w:right="254"/>
              <w:rPr>
                <w:b/>
                <w:sz w:val="16"/>
              </w:rPr>
            </w:pPr>
            <w:r>
              <w:rPr>
                <w:b/>
                <w:color w:val="FFFFFF"/>
                <w:sz w:val="16"/>
              </w:rPr>
              <w:t>Model Number</w:t>
            </w:r>
          </w:p>
        </w:tc>
        <w:tc>
          <w:tcPr>
            <w:tcW w:w="2012" w:type="dxa"/>
            <w:shd w:val="clear" w:color="auto" w:fill="ED2124"/>
          </w:tcPr>
          <w:p>
            <w:pPr>
              <w:pStyle w:val="TableParagraph"/>
              <w:spacing w:before="36"/>
              <w:ind w:left="273" w:right="254"/>
              <w:rPr>
                <w:b/>
                <w:sz w:val="16"/>
              </w:rPr>
            </w:pPr>
            <w:r>
              <w:rPr>
                <w:b/>
                <w:color w:val="FFFFFF"/>
                <w:sz w:val="16"/>
              </w:rPr>
              <w:t>Model Number</w:t>
            </w:r>
          </w:p>
        </w:tc>
      </w:tr>
      <w:tr>
        <w:trPr>
          <w:trHeight w:val="241" w:hRule="atLeast"/>
        </w:trPr>
        <w:tc>
          <w:tcPr>
            <w:tcW w:w="2012" w:type="dxa"/>
            <w:tcBorders>
              <w:left w:val="single" w:sz="8" w:space="0" w:color="A9A3A1"/>
              <w:bottom w:val="single" w:sz="8" w:space="0" w:color="A9A3A1"/>
              <w:right w:val="single" w:sz="8" w:space="0" w:color="A9A3A1"/>
            </w:tcBorders>
            <w:shd w:val="clear" w:color="auto" w:fill="FFF2EB"/>
          </w:tcPr>
          <w:p>
            <w:pPr>
              <w:pStyle w:val="TableParagraph"/>
              <w:ind w:left="383"/>
              <w:jc w:val="left"/>
              <w:rPr>
                <w:sz w:val="14"/>
              </w:rPr>
            </w:pPr>
            <w:r>
              <w:rPr>
                <w:color w:val="231F20"/>
                <w:sz w:val="14"/>
              </w:rPr>
              <w:t>Gas - 5.5 Hp Honda</w:t>
            </w:r>
          </w:p>
        </w:tc>
        <w:tc>
          <w:tcPr>
            <w:tcW w:w="2012" w:type="dxa"/>
            <w:tcBorders>
              <w:left w:val="single" w:sz="8" w:space="0" w:color="A9A3A1"/>
              <w:bottom w:val="single" w:sz="8" w:space="0" w:color="A9A3A1"/>
              <w:right w:val="single" w:sz="8" w:space="0" w:color="A9A3A1"/>
            </w:tcBorders>
            <w:shd w:val="clear" w:color="auto" w:fill="FFF2EB"/>
          </w:tcPr>
          <w:p>
            <w:pPr>
              <w:pStyle w:val="TableParagraph"/>
              <w:ind w:left="274" w:right="254"/>
              <w:rPr>
                <w:sz w:val="14"/>
              </w:rPr>
            </w:pPr>
            <w:r>
              <w:rPr>
                <w:color w:val="231F20"/>
                <w:sz w:val="14"/>
              </w:rPr>
              <w:t>PG70M3N05</w:t>
            </w:r>
          </w:p>
        </w:tc>
        <w:tc>
          <w:tcPr>
            <w:tcW w:w="2012" w:type="dxa"/>
            <w:tcBorders>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c>
          <w:tcPr>
            <w:tcW w:w="2012" w:type="dxa"/>
            <w:tcBorders>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c>
          <w:tcPr>
            <w:tcW w:w="2012" w:type="dxa"/>
            <w:tcBorders>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w:t>
            </w:r>
          </w:p>
        </w:tc>
      </w:tr>
      <w:tr>
        <w:trPr>
          <w:trHeight w:val="241" w:hRule="atLeast"/>
        </w:trPr>
        <w:tc>
          <w:tcPr>
            <w:tcW w:w="2012" w:type="dxa"/>
            <w:tcBorders>
              <w:top w:val="single" w:sz="8" w:space="0" w:color="A9A3A1"/>
              <w:left w:val="single" w:sz="8" w:space="0" w:color="A9A3A1"/>
              <w:bottom w:val="single" w:sz="8" w:space="0" w:color="A9A3A1"/>
              <w:right w:val="single" w:sz="8" w:space="0" w:color="A9A3A1"/>
            </w:tcBorders>
          </w:tcPr>
          <w:p>
            <w:pPr>
              <w:pStyle w:val="TableParagraph"/>
              <w:ind w:left="344"/>
              <w:jc w:val="left"/>
              <w:rPr>
                <w:sz w:val="14"/>
              </w:rPr>
            </w:pPr>
            <w:r>
              <w:rPr>
                <w:color w:val="231F20"/>
                <w:sz w:val="14"/>
              </w:rPr>
              <w:t>Gas - 10.2 Hp Honda</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3" w:right="254"/>
              <w:rPr>
                <w:sz w:val="14"/>
              </w:rPr>
            </w:pPr>
            <w:r>
              <w:rPr>
                <w:color w:val="231F20"/>
                <w:sz w:val="14"/>
              </w:rPr>
              <w:t>PG90S3L05</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3" w:right="254"/>
              <w:rPr>
                <w:sz w:val="14"/>
              </w:rPr>
            </w:pPr>
            <w:r>
              <w:rPr>
                <w:color w:val="231F20"/>
                <w:sz w:val="14"/>
              </w:rPr>
              <w:t>PG90S3L10</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3" w:right="254"/>
              <w:rPr>
                <w:sz w:val="14"/>
              </w:rPr>
            </w:pPr>
            <w:r>
              <w:rPr>
                <w:color w:val="231F20"/>
                <w:sz w:val="14"/>
              </w:rPr>
              <w:t>PG90S3L15</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3" w:right="254"/>
              <w:rPr>
                <w:sz w:val="14"/>
              </w:rPr>
            </w:pPr>
            <w:r>
              <w:rPr>
                <w:color w:val="231F20"/>
                <w:sz w:val="14"/>
              </w:rPr>
              <w:t>PG90S3L40</w:t>
            </w:r>
          </w:p>
        </w:tc>
      </w:tr>
      <w:tr>
        <w:trPr>
          <w:trHeight w:val="241" w:hRule="atLeast"/>
        </w:trPr>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5"/>
              <w:jc w:val="left"/>
              <w:rPr>
                <w:sz w:val="14"/>
              </w:rPr>
            </w:pPr>
            <w:r>
              <w:rPr>
                <w:color w:val="231F20"/>
                <w:sz w:val="14"/>
              </w:rPr>
              <w:t>Diesel - 7.3 Hp HATZ</w:t>
            </w:r>
          </w:p>
        </w:tc>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3" w:right="254"/>
              <w:rPr>
                <w:sz w:val="14"/>
              </w:rPr>
            </w:pPr>
            <w:r>
              <w:rPr>
                <w:color w:val="231F20"/>
                <w:sz w:val="14"/>
              </w:rPr>
              <w:t>PD80S3L05</w:t>
            </w:r>
          </w:p>
        </w:tc>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3" w:right="254"/>
              <w:rPr>
                <w:sz w:val="14"/>
              </w:rPr>
            </w:pPr>
            <w:r>
              <w:rPr>
                <w:color w:val="231F20"/>
                <w:sz w:val="14"/>
              </w:rPr>
              <w:t>PD80S3L10</w:t>
            </w:r>
          </w:p>
        </w:tc>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3" w:right="254"/>
              <w:rPr>
                <w:sz w:val="14"/>
              </w:rPr>
            </w:pPr>
            <w:r>
              <w:rPr>
                <w:color w:val="231F20"/>
                <w:sz w:val="14"/>
              </w:rPr>
              <w:t>PD80S3L15</w:t>
            </w:r>
          </w:p>
        </w:tc>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3" w:right="254"/>
              <w:rPr>
                <w:sz w:val="14"/>
              </w:rPr>
            </w:pPr>
            <w:r>
              <w:rPr>
                <w:color w:val="231F20"/>
                <w:sz w:val="14"/>
              </w:rPr>
              <w:t>PD80S3L40</w:t>
            </w:r>
          </w:p>
        </w:tc>
      </w:tr>
      <w:tr>
        <w:trPr>
          <w:trHeight w:val="241" w:hRule="atLeast"/>
        </w:trPr>
        <w:tc>
          <w:tcPr>
            <w:tcW w:w="2012" w:type="dxa"/>
            <w:tcBorders>
              <w:top w:val="single" w:sz="8" w:space="0" w:color="A9A3A1"/>
              <w:left w:val="single" w:sz="8" w:space="0" w:color="A9A3A1"/>
              <w:bottom w:val="single" w:sz="8" w:space="0" w:color="A9A3A1"/>
              <w:right w:val="single" w:sz="8" w:space="0" w:color="A9A3A1"/>
            </w:tcBorders>
          </w:tcPr>
          <w:p>
            <w:pPr>
              <w:pStyle w:val="TableParagraph"/>
              <w:ind w:left="383"/>
              <w:jc w:val="left"/>
              <w:rPr>
                <w:sz w:val="14"/>
              </w:rPr>
            </w:pPr>
            <w:r>
              <w:rPr>
                <w:color w:val="231F20"/>
                <w:sz w:val="14"/>
              </w:rPr>
              <w:t>Gas - 5.5 Hp Honda</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3" w:right="254"/>
              <w:rPr>
                <w:sz w:val="14"/>
              </w:rPr>
            </w:pPr>
            <w:r>
              <w:rPr>
                <w:color w:val="231F20"/>
                <w:sz w:val="14"/>
              </w:rPr>
              <w:t>PG70M4N05</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r>
      <w:tr>
        <w:trPr>
          <w:trHeight w:val="241" w:hRule="atLeast"/>
        </w:trPr>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3"/>
              <w:jc w:val="left"/>
              <w:rPr>
                <w:sz w:val="14"/>
              </w:rPr>
            </w:pPr>
            <w:r>
              <w:rPr>
                <w:color w:val="231F20"/>
                <w:sz w:val="14"/>
              </w:rPr>
              <w:t>Gas - 10.2 Hp Honda</w:t>
            </w:r>
          </w:p>
        </w:tc>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2" w:right="254"/>
              <w:rPr>
                <w:sz w:val="14"/>
              </w:rPr>
            </w:pPr>
            <w:r>
              <w:rPr>
                <w:color w:val="231F20"/>
                <w:sz w:val="14"/>
              </w:rPr>
              <w:t>PG90S4L05</w:t>
            </w:r>
          </w:p>
        </w:tc>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2" w:right="254"/>
              <w:rPr>
                <w:sz w:val="14"/>
              </w:rPr>
            </w:pPr>
            <w:r>
              <w:rPr>
                <w:color w:val="231F20"/>
                <w:sz w:val="14"/>
              </w:rPr>
              <w:t>PG90S4L10</w:t>
            </w:r>
          </w:p>
        </w:tc>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2" w:right="254"/>
              <w:rPr>
                <w:sz w:val="14"/>
              </w:rPr>
            </w:pPr>
            <w:r>
              <w:rPr>
                <w:color w:val="231F20"/>
                <w:sz w:val="14"/>
              </w:rPr>
              <w:t>PG90S4L15</w:t>
            </w:r>
          </w:p>
        </w:tc>
        <w:tc>
          <w:tcPr>
            <w:tcW w:w="20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2" w:right="254"/>
              <w:rPr>
                <w:sz w:val="14"/>
              </w:rPr>
            </w:pPr>
            <w:r>
              <w:rPr>
                <w:color w:val="231F20"/>
                <w:sz w:val="14"/>
              </w:rPr>
              <w:t>PG90S4L40</w:t>
            </w:r>
          </w:p>
        </w:tc>
      </w:tr>
      <w:tr>
        <w:trPr>
          <w:trHeight w:val="241" w:hRule="atLeast"/>
        </w:trPr>
        <w:tc>
          <w:tcPr>
            <w:tcW w:w="2012" w:type="dxa"/>
            <w:tcBorders>
              <w:top w:val="single" w:sz="8" w:space="0" w:color="A9A3A1"/>
              <w:left w:val="single" w:sz="8" w:space="0" w:color="A9A3A1"/>
              <w:bottom w:val="single" w:sz="8" w:space="0" w:color="A9A3A1"/>
              <w:right w:val="single" w:sz="8" w:space="0" w:color="A9A3A1"/>
            </w:tcBorders>
          </w:tcPr>
          <w:p>
            <w:pPr>
              <w:pStyle w:val="TableParagraph"/>
              <w:ind w:left="345"/>
              <w:jc w:val="left"/>
              <w:rPr>
                <w:sz w:val="14"/>
              </w:rPr>
            </w:pPr>
            <w:r>
              <w:rPr>
                <w:color w:val="231F20"/>
                <w:sz w:val="14"/>
              </w:rPr>
              <w:t>Diesel - 7.3 Hp HATZ</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2" w:right="254"/>
              <w:rPr>
                <w:sz w:val="14"/>
              </w:rPr>
            </w:pPr>
            <w:r>
              <w:rPr>
                <w:color w:val="231F20"/>
                <w:sz w:val="14"/>
              </w:rPr>
              <w:t>PD80S4L05</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2" w:right="254"/>
              <w:rPr>
                <w:sz w:val="14"/>
              </w:rPr>
            </w:pPr>
            <w:r>
              <w:rPr>
                <w:color w:val="231F20"/>
                <w:sz w:val="14"/>
              </w:rPr>
              <w:t>PD80S4L10</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2" w:right="254"/>
              <w:rPr>
                <w:sz w:val="14"/>
              </w:rPr>
            </w:pPr>
            <w:r>
              <w:rPr>
                <w:color w:val="231F20"/>
                <w:sz w:val="14"/>
              </w:rPr>
              <w:t>PD80S4L15</w:t>
            </w:r>
          </w:p>
        </w:tc>
        <w:tc>
          <w:tcPr>
            <w:tcW w:w="2012" w:type="dxa"/>
            <w:tcBorders>
              <w:top w:val="single" w:sz="8" w:space="0" w:color="A9A3A1"/>
              <w:left w:val="single" w:sz="8" w:space="0" w:color="A9A3A1"/>
              <w:bottom w:val="single" w:sz="8" w:space="0" w:color="A9A3A1"/>
              <w:right w:val="single" w:sz="8" w:space="0" w:color="A9A3A1"/>
            </w:tcBorders>
          </w:tcPr>
          <w:p>
            <w:pPr>
              <w:pStyle w:val="TableParagraph"/>
              <w:ind w:left="272" w:right="254"/>
              <w:rPr>
                <w:sz w:val="14"/>
              </w:rPr>
            </w:pPr>
            <w:r>
              <w:rPr>
                <w:color w:val="231F20"/>
                <w:sz w:val="14"/>
              </w:rPr>
              <w:t>PD80S4L40</w:t>
            </w:r>
          </w:p>
        </w:tc>
      </w:tr>
    </w:tbl>
    <w:p>
      <w:pPr>
        <w:spacing w:after="0"/>
        <w:rPr>
          <w:sz w:val="14"/>
        </w:rPr>
        <w:sectPr>
          <w:type w:val="continuous"/>
          <w:pgSz w:w="12240" w:h="15840"/>
          <w:pgMar w:top="900" w:bottom="0" w:left="0" w:right="0"/>
        </w:sectPr>
      </w:pPr>
    </w:p>
    <w:p>
      <w:pPr>
        <w:pStyle w:val="BodyText"/>
        <w:spacing w:before="7" w:after="1"/>
        <w:rPr>
          <w:i/>
          <w:sz w:val="29"/>
        </w:rPr>
      </w:pPr>
    </w:p>
    <w:p>
      <w:pPr>
        <w:spacing w:line="172" w:lineRule="exact"/>
        <w:ind w:left="7803" w:right="0" w:firstLine="0"/>
        <w:rPr>
          <w:sz w:val="16"/>
        </w:rPr>
      </w:pPr>
      <w:r>
        <w:rPr>
          <w:position w:val="-2"/>
          <w:sz w:val="17"/>
        </w:rPr>
        <w:drawing>
          <wp:inline distT="0" distB="0" distL="0" distR="0">
            <wp:extent cx="84319" cy="109537"/>
            <wp:effectExtent l="0" t="0" r="0" b="0"/>
            <wp:docPr id="873" name="image847.png" descr=""/>
            <wp:cNvGraphicFramePr>
              <a:graphicFrameLocks noChangeAspect="1"/>
            </wp:cNvGraphicFramePr>
            <a:graphic>
              <a:graphicData uri="http://schemas.openxmlformats.org/drawingml/2006/picture">
                <pic:pic>
                  <pic:nvPicPr>
                    <pic:cNvPr id="874" name="image847.png"/>
                    <pic:cNvPicPr/>
                  </pic:nvPicPr>
                  <pic:blipFill>
                    <a:blip r:embed="rId852" cstate="print"/>
                    <a:stretch>
                      <a:fillRect/>
                    </a:stretch>
                  </pic:blipFill>
                  <pic:spPr>
                    <a:xfrm>
                      <a:off x="0" y="0"/>
                      <a:ext cx="84319" cy="109537"/>
                    </a:xfrm>
                    <a:prstGeom prst="rect">
                      <a:avLst/>
                    </a:prstGeom>
                  </pic:spPr>
                </pic:pic>
              </a:graphicData>
            </a:graphic>
          </wp:inline>
        </w:drawing>
      </w:r>
      <w:r>
        <w:rPr>
          <w:position w:val="-2"/>
          <w:sz w:val="17"/>
        </w:rPr>
      </w:r>
      <w:r>
        <w:rPr>
          <w:rFonts w:ascii="Times New Roman"/>
          <w:spacing w:val="72"/>
          <w:position w:val="-2"/>
          <w:sz w:val="16"/>
        </w:rPr>
        <w:t> </w:t>
      </w:r>
      <w:r>
        <w:rPr>
          <w:spacing w:val="72"/>
          <w:position w:val="-2"/>
          <w:sz w:val="16"/>
        </w:rPr>
        <w:drawing>
          <wp:inline distT="0" distB="0" distL="0" distR="0">
            <wp:extent cx="84098" cy="106870"/>
            <wp:effectExtent l="0" t="0" r="0" b="0"/>
            <wp:docPr id="875" name="image189.png" descr=""/>
            <wp:cNvGraphicFramePr>
              <a:graphicFrameLocks noChangeAspect="1"/>
            </wp:cNvGraphicFramePr>
            <a:graphic>
              <a:graphicData uri="http://schemas.openxmlformats.org/drawingml/2006/picture">
                <pic:pic>
                  <pic:nvPicPr>
                    <pic:cNvPr id="876"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2"/>
          <w:sz w:val="16"/>
        </w:rPr>
      </w:r>
    </w:p>
    <w:p>
      <w:pPr>
        <w:pStyle w:val="BodyText"/>
        <w:rPr>
          <w:i/>
          <w:sz w:val="22"/>
        </w:rPr>
      </w:pPr>
    </w:p>
    <w:p>
      <w:pPr>
        <w:spacing w:before="100"/>
        <w:ind w:left="900" w:right="0" w:firstLine="0"/>
        <w:jc w:val="left"/>
        <w:rPr>
          <w:rFonts w:ascii="Arial Black"/>
          <w:sz w:val="32"/>
        </w:rPr>
      </w:pPr>
      <w:r>
        <w:rPr>
          <w:rFonts w:ascii="Arial Black"/>
          <w:color w:val="231F20"/>
          <w:sz w:val="32"/>
          <w:u w:val="single" w:color="D2232A"/>
        </w:rPr>
        <w:t>Gas and Diesel Pumps</w:t>
      </w:r>
    </w:p>
    <w:p>
      <w:pPr>
        <w:spacing w:before="18"/>
        <w:ind w:left="980" w:right="0" w:firstLine="0"/>
        <w:jc w:val="left"/>
        <w:rPr>
          <w:b/>
          <w:i/>
          <w:sz w:val="20"/>
        </w:rPr>
      </w:pPr>
      <w:r>
        <w:rPr>
          <w:b/>
          <w:i/>
          <w:color w:val="231F20"/>
          <w:sz w:val="20"/>
        </w:rPr>
        <w:t>PG70/PG90/PD80 Series</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6"/>
        <w:rPr>
          <w:b/>
          <w:i/>
          <w:sz w:val="16"/>
        </w:rPr>
      </w:pPr>
    </w:p>
    <w:p>
      <w:pPr>
        <w:spacing w:before="96"/>
        <w:ind w:left="3916" w:right="0" w:firstLine="0"/>
        <w:jc w:val="left"/>
        <w:rPr>
          <w:i/>
          <w:sz w:val="14"/>
        </w:rPr>
      </w:pPr>
      <w:r>
        <w:rPr/>
        <w:drawing>
          <wp:anchor distT="0" distB="0" distL="0" distR="0" allowOverlap="1" layoutInCell="1" locked="0" behindDoc="1" simplePos="0" relativeHeight="266905247">
            <wp:simplePos x="0" y="0"/>
            <wp:positionH relativeFrom="page">
              <wp:posOffset>5068681</wp:posOffset>
            </wp:positionH>
            <wp:positionV relativeFrom="paragraph">
              <wp:posOffset>96867</wp:posOffset>
            </wp:positionV>
            <wp:extent cx="1980444" cy="2282817"/>
            <wp:effectExtent l="0" t="0" r="0" b="0"/>
            <wp:wrapNone/>
            <wp:docPr id="877" name="image848.png" descr=""/>
            <wp:cNvGraphicFramePr>
              <a:graphicFrameLocks noChangeAspect="1"/>
            </wp:cNvGraphicFramePr>
            <a:graphic>
              <a:graphicData uri="http://schemas.openxmlformats.org/drawingml/2006/picture">
                <pic:pic>
                  <pic:nvPicPr>
                    <pic:cNvPr id="878" name="image848.png"/>
                    <pic:cNvPicPr/>
                  </pic:nvPicPr>
                  <pic:blipFill>
                    <a:blip r:embed="rId853" cstate="print"/>
                    <a:stretch>
                      <a:fillRect/>
                    </a:stretch>
                  </pic:blipFill>
                  <pic:spPr>
                    <a:xfrm>
                      <a:off x="0" y="0"/>
                      <a:ext cx="1980444" cy="2282817"/>
                    </a:xfrm>
                    <a:prstGeom prst="rect">
                      <a:avLst/>
                    </a:prstGeom>
                  </pic:spPr>
                </pic:pic>
              </a:graphicData>
            </a:graphic>
          </wp:anchor>
        </w:drawing>
      </w:r>
      <w:r>
        <w:rPr>
          <w:i/>
          <w:color w:val="231F20"/>
          <w:sz w:val="14"/>
        </w:rPr>
        <w:t>PD80S4L05</w:t>
      </w:r>
    </w:p>
    <w:p>
      <w:pPr>
        <w:pStyle w:val="BodyText"/>
        <w:rPr>
          <w:i/>
          <w:sz w:val="20"/>
        </w:rPr>
      </w:pPr>
    </w:p>
    <w:p>
      <w:pPr>
        <w:pStyle w:val="BodyText"/>
        <w:spacing w:before="1"/>
        <w:rPr>
          <w:i/>
          <w:sz w:val="21"/>
        </w:rPr>
      </w:pPr>
    </w:p>
    <w:p>
      <w:pPr>
        <w:spacing w:before="1"/>
        <w:ind w:left="1626" w:right="0" w:firstLine="0"/>
        <w:jc w:val="left"/>
        <w:rPr>
          <w:i/>
          <w:sz w:val="14"/>
        </w:rPr>
      </w:pPr>
      <w:r>
        <w:rPr>
          <w:i/>
          <w:color w:val="231F20"/>
          <w:sz w:val="14"/>
        </w:rPr>
        <w:t>PG90M4N10</w:t>
      </w:r>
    </w:p>
    <w:p>
      <w:pPr>
        <w:pStyle w:val="BodyText"/>
        <w:rPr>
          <w:i/>
          <w:sz w:val="20"/>
        </w:rPr>
      </w:pPr>
    </w:p>
    <w:p>
      <w:pPr>
        <w:pStyle w:val="BodyText"/>
        <w:rPr>
          <w:i/>
          <w:sz w:val="29"/>
        </w:rPr>
      </w:pPr>
    </w:p>
    <w:p>
      <w:pPr>
        <w:tabs>
          <w:tab w:pos="10970" w:val="left" w:leader="none"/>
        </w:tabs>
        <w:spacing w:before="1"/>
        <w:ind w:left="2280" w:right="0" w:firstLine="0"/>
        <w:jc w:val="left"/>
        <w:rPr>
          <w:sz w:val="19"/>
        </w:rPr>
      </w:pPr>
      <w:r>
        <w:rPr>
          <w:b/>
          <w:color w:val="231F20"/>
          <w:sz w:val="19"/>
        </w:rPr>
        <w:t>Safety Practices</w:t>
        <w:tab/>
      </w:r>
      <w:r>
        <w:rPr>
          <w:color w:val="231F20"/>
          <w:sz w:val="19"/>
          <w:vertAlign w:val="superscript"/>
        </w:rPr>
        <w:t>H</w:t>
      </w:r>
    </w:p>
    <w:p>
      <w:pPr>
        <w:pStyle w:val="BodyText"/>
        <w:spacing w:line="249" w:lineRule="auto" w:before="37"/>
        <w:ind w:left="2030" w:right="8470"/>
      </w:pPr>
      <w:r>
        <w:rPr>
          <w:color w:val="231F20"/>
        </w:rPr>
        <w:t>Good industry practice recommends not exceeding 80% of maximum rated</w:t>
      </w:r>
    </w:p>
    <w:p>
      <w:pPr>
        <w:pStyle w:val="BodyText"/>
        <w:tabs>
          <w:tab w:pos="4312" w:val="left" w:leader="none"/>
        </w:tabs>
        <w:spacing w:line="181" w:lineRule="exact"/>
        <w:ind w:left="2030"/>
      </w:pPr>
      <w:r>
        <w:rPr>
          <w:color w:val="231F20"/>
          <w:position w:val="2"/>
        </w:rPr>
        <w:t>capacities of all</w:t>
      </w:r>
      <w:r>
        <w:rPr>
          <w:color w:val="231F20"/>
          <w:spacing w:val="-9"/>
          <w:position w:val="2"/>
        </w:rPr>
        <w:t> </w:t>
      </w:r>
      <w:r>
        <w:rPr>
          <w:color w:val="231F20"/>
          <w:position w:val="2"/>
        </w:rPr>
        <w:t>our</w:t>
      </w:r>
      <w:r>
        <w:rPr>
          <w:color w:val="231F20"/>
          <w:spacing w:val="-3"/>
          <w:position w:val="2"/>
        </w:rPr>
        <w:t> </w:t>
      </w:r>
      <w:r>
        <w:rPr>
          <w:color w:val="231F20"/>
          <w:position w:val="2"/>
        </w:rPr>
        <w:t>products.</w:t>
        <w:tab/>
      </w:r>
      <w:r>
        <w:rPr>
          <w:color w:val="231F20"/>
        </w:rPr>
        <w:t>G</w:t>
      </w:r>
    </w:p>
    <w:p>
      <w:pPr>
        <w:pStyle w:val="BodyText"/>
        <w:spacing w:before="3"/>
        <w:ind w:right="2780"/>
        <w:jc w:val="center"/>
      </w:pPr>
      <w:r>
        <w:rPr>
          <w:color w:val="231F20"/>
        </w:rPr>
        <w:t>F    </w:t>
      </w:r>
      <w:r>
        <w:rPr>
          <w:color w:val="231F20"/>
          <w:position w:val="-9"/>
        </w:rPr>
        <w:t>E</w:t>
      </w:r>
    </w:p>
    <w:p>
      <w:pPr>
        <w:pStyle w:val="BodyText"/>
        <w:spacing w:before="5"/>
        <w:rPr>
          <w:sz w:val="15"/>
        </w:rPr>
      </w:pPr>
    </w:p>
    <w:p>
      <w:pPr>
        <w:spacing w:line="208" w:lineRule="exact" w:before="94"/>
        <w:ind w:left="1464" w:right="0" w:firstLine="0"/>
        <w:jc w:val="left"/>
        <w:rPr>
          <w:b/>
          <w:sz w:val="19"/>
        </w:rPr>
      </w:pPr>
      <w:r>
        <w:rPr>
          <w:b/>
          <w:color w:val="231F20"/>
          <w:sz w:val="19"/>
        </w:rPr>
        <w:t>Related Product: Gauges</w:t>
      </w:r>
    </w:p>
    <w:p>
      <w:pPr>
        <w:pStyle w:val="BodyText"/>
        <w:spacing w:line="151" w:lineRule="exact"/>
        <w:ind w:right="867"/>
        <w:jc w:val="center"/>
      </w:pPr>
      <w:r>
        <w:rPr>
          <w:color w:val="231F20"/>
          <w:w w:val="98"/>
        </w:rPr>
        <w:t>D</w:t>
      </w:r>
    </w:p>
    <w:p>
      <w:pPr>
        <w:pStyle w:val="BodyText"/>
        <w:tabs>
          <w:tab w:pos="7294" w:val="left" w:leader="none"/>
        </w:tabs>
        <w:spacing w:line="173" w:lineRule="exact" w:before="1"/>
        <w:ind w:right="782"/>
        <w:jc w:val="center"/>
      </w:pPr>
      <w:r>
        <w:rPr>
          <w:color w:val="231F20"/>
        </w:rPr>
        <w:t>Reduce the risk</w:t>
      </w:r>
      <w:r>
        <w:rPr>
          <w:color w:val="231F20"/>
          <w:spacing w:val="-9"/>
        </w:rPr>
        <w:t> </w:t>
      </w:r>
      <w:r>
        <w:rPr>
          <w:color w:val="231F20"/>
        </w:rPr>
        <w:t>of</w:t>
      </w:r>
      <w:r>
        <w:rPr>
          <w:color w:val="231F20"/>
          <w:spacing w:val="-3"/>
        </w:rPr>
        <w:t> </w:t>
      </w:r>
      <w:r>
        <w:rPr>
          <w:color w:val="231F20"/>
        </w:rPr>
        <w:t>overloading</w:t>
        <w:tab/>
      </w:r>
      <w:r>
        <w:rPr>
          <w:color w:val="231F20"/>
          <w:position w:val="-2"/>
        </w:rPr>
        <w:t>B</w:t>
      </w:r>
    </w:p>
    <w:p>
      <w:pPr>
        <w:spacing w:after="0" w:line="173" w:lineRule="exact"/>
        <w:jc w:val="center"/>
        <w:sectPr>
          <w:pgSz w:w="12240" w:h="15840"/>
          <w:pgMar w:top="0" w:bottom="0" w:left="0" w:right="0"/>
        </w:sectPr>
      </w:pPr>
    </w:p>
    <w:p>
      <w:pPr>
        <w:pStyle w:val="BodyText"/>
        <w:tabs>
          <w:tab w:pos="5131" w:val="left" w:leader="none"/>
          <w:tab w:pos="6176" w:val="left" w:leader="none"/>
        </w:tabs>
        <w:spacing w:line="249" w:lineRule="auto"/>
        <w:ind w:left="2034"/>
      </w:pPr>
      <w:r>
        <w:rPr>
          <w:color w:val="231F20"/>
          <w:spacing w:val="-5"/>
        </w:rPr>
        <w:t>your </w:t>
      </w:r>
      <w:r>
        <w:rPr>
          <w:color w:val="231F20"/>
          <w:spacing w:val="-6"/>
        </w:rPr>
        <w:t>product </w:t>
      </w:r>
      <w:r>
        <w:rPr>
          <w:color w:val="231F20"/>
          <w:spacing w:val="-3"/>
        </w:rPr>
        <w:t>by </w:t>
      </w:r>
      <w:r>
        <w:rPr>
          <w:color w:val="231F20"/>
          <w:spacing w:val="-5"/>
        </w:rPr>
        <w:t>using</w:t>
      </w:r>
      <w:r>
        <w:rPr>
          <w:color w:val="231F20"/>
          <w:spacing w:val="-27"/>
        </w:rPr>
        <w:t> </w:t>
      </w:r>
      <w:r>
        <w:rPr>
          <w:color w:val="231F20"/>
        </w:rPr>
        <w:t>a</w:t>
      </w:r>
      <w:r>
        <w:rPr>
          <w:color w:val="231F20"/>
          <w:spacing w:val="-10"/>
        </w:rPr>
        <w:t> </w:t>
      </w:r>
      <w:r>
        <w:rPr>
          <w:color w:val="231F20"/>
          <w:spacing w:val="-5"/>
        </w:rPr>
        <w:t>gauge.</w:t>
      </w:r>
      <w:r>
        <w:rPr>
          <w:color w:val="231F20"/>
        </w:rPr>
        <w:tab/>
      </w:r>
      <w:r>
        <w:rPr>
          <w:color w:val="231F20"/>
          <w:u w:val="single" w:color="231F20"/>
        </w:rPr>
        <w:t> </w:t>
        <w:tab/>
      </w:r>
      <w:r>
        <w:rPr>
          <w:color w:val="231F20"/>
        </w:rPr>
        <w:t> A</w:t>
      </w:r>
      <w:r>
        <w:rPr>
          <w:color w:val="231F20"/>
          <w:spacing w:val="-19"/>
        </w:rPr>
        <w:t> </w:t>
      </w:r>
      <w:r>
        <w:rPr>
          <w:color w:val="231F20"/>
          <w:spacing w:val="-6"/>
        </w:rPr>
        <w:t>variety</w:t>
      </w:r>
      <w:r>
        <w:rPr>
          <w:color w:val="231F20"/>
          <w:spacing w:val="-12"/>
        </w:rPr>
        <w:t> </w:t>
      </w:r>
      <w:r>
        <w:rPr>
          <w:color w:val="231F20"/>
          <w:spacing w:val="-3"/>
        </w:rPr>
        <w:t>of</w:t>
      </w:r>
      <w:r>
        <w:rPr>
          <w:color w:val="231F20"/>
          <w:spacing w:val="-12"/>
        </w:rPr>
        <w:t> </w:t>
      </w:r>
      <w:r>
        <w:rPr>
          <w:color w:val="231F20"/>
          <w:spacing w:val="-6"/>
        </w:rPr>
        <w:t>graduations</w:t>
      </w:r>
      <w:r>
        <w:rPr>
          <w:color w:val="231F20"/>
          <w:spacing w:val="-12"/>
        </w:rPr>
        <w:t> </w:t>
      </w:r>
      <w:r>
        <w:rPr>
          <w:color w:val="231F20"/>
          <w:spacing w:val="-6"/>
        </w:rPr>
        <w:t>and</w:t>
      </w:r>
    </w:p>
    <w:p>
      <w:pPr>
        <w:pStyle w:val="BodyText"/>
        <w:ind w:left="2034"/>
      </w:pPr>
      <w:r>
        <w:rPr>
          <w:color w:val="231F20"/>
        </w:rPr>
        <w:t>types to suit any need.</w:t>
      </w:r>
    </w:p>
    <w:p>
      <w:pPr>
        <w:pStyle w:val="BodyText"/>
        <w:tabs>
          <w:tab w:pos="1858" w:val="left" w:leader="none"/>
          <w:tab w:pos="3057" w:val="left" w:leader="none"/>
        </w:tabs>
        <w:spacing w:before="46"/>
        <w:ind w:left="62"/>
      </w:pPr>
      <w:r>
        <w:rPr/>
        <w:br w:type="column"/>
      </w:r>
      <w:r>
        <w:rPr>
          <w:color w:val="231F20"/>
        </w:rPr>
        <w:t>C</w:t>
        <w:tab/>
      </w:r>
      <w:r>
        <w:rPr>
          <w:color w:val="231F20"/>
          <w:u w:val="single" w:color="231F20"/>
        </w:rPr>
        <w:t> </w:t>
        <w:tab/>
      </w:r>
      <w:r>
        <w:rPr>
          <w:color w:val="231F20"/>
          <w:position w:val="-5"/>
        </w:rPr>
        <w:t>A</w:t>
      </w:r>
    </w:p>
    <w:p>
      <w:pPr>
        <w:spacing w:after="0"/>
        <w:sectPr>
          <w:type w:val="continuous"/>
          <w:pgSz w:w="12240" w:h="15840"/>
          <w:pgMar w:top="900" w:bottom="0" w:left="0" w:right="0"/>
          <w:cols w:num="2" w:equalWidth="0">
            <w:col w:w="6177" w:space="40"/>
            <w:col w:w="6023"/>
          </w:cols>
        </w:sectPr>
      </w:pPr>
    </w:p>
    <w:p>
      <w:pPr>
        <w:spacing w:before="21"/>
        <w:ind w:left="3735" w:right="0" w:firstLine="0"/>
        <w:jc w:val="left"/>
        <w:rPr>
          <w:sz w:val="14"/>
        </w:rPr>
      </w:pPr>
      <w:r>
        <w:rPr/>
        <w:drawing>
          <wp:anchor distT="0" distB="0" distL="0" distR="0" allowOverlap="1" layoutInCell="1" locked="0" behindDoc="1" simplePos="0" relativeHeight="266905223">
            <wp:simplePos x="0" y="0"/>
            <wp:positionH relativeFrom="page">
              <wp:posOffset>4953029</wp:posOffset>
            </wp:positionH>
            <wp:positionV relativeFrom="paragraph">
              <wp:posOffset>-44966</wp:posOffset>
            </wp:positionV>
            <wp:extent cx="2088680" cy="2320607"/>
            <wp:effectExtent l="0" t="0" r="0" b="0"/>
            <wp:wrapNone/>
            <wp:docPr id="879" name="image849.png" descr=""/>
            <wp:cNvGraphicFramePr>
              <a:graphicFrameLocks noChangeAspect="1"/>
            </wp:cNvGraphicFramePr>
            <a:graphic>
              <a:graphicData uri="http://schemas.openxmlformats.org/drawingml/2006/picture">
                <pic:pic>
                  <pic:nvPicPr>
                    <pic:cNvPr id="880" name="image849.png"/>
                    <pic:cNvPicPr/>
                  </pic:nvPicPr>
                  <pic:blipFill>
                    <a:blip r:embed="rId854" cstate="print"/>
                    <a:stretch>
                      <a:fillRect/>
                    </a:stretch>
                  </pic:blipFill>
                  <pic:spPr>
                    <a:xfrm>
                      <a:off x="0" y="0"/>
                      <a:ext cx="2088680" cy="2320607"/>
                    </a:xfrm>
                    <a:prstGeom prst="rect">
                      <a:avLst/>
                    </a:prstGeom>
                  </pic:spPr>
                </pic:pic>
              </a:graphicData>
            </a:graphic>
          </wp:anchor>
        </w:drawing>
      </w:r>
      <w:r>
        <w:rPr>
          <w:color w:val="231F20"/>
          <w:position w:val="-3"/>
          <w:sz w:val="10"/>
        </w:rPr>
        <w:t>pg</w:t>
      </w:r>
      <w:r>
        <w:rPr>
          <w:color w:val="231F20"/>
          <w:sz w:val="14"/>
        </w:rPr>
        <w:t>69</w:t>
      </w:r>
    </w:p>
    <w:p>
      <w:pPr>
        <w:pStyle w:val="BodyText"/>
        <w:rPr>
          <w:sz w:val="20"/>
        </w:rPr>
      </w:pPr>
    </w:p>
    <w:p>
      <w:pPr>
        <w:pStyle w:val="BodyText"/>
        <w:rPr>
          <w:sz w:val="20"/>
        </w:rPr>
      </w:pPr>
    </w:p>
    <w:p>
      <w:pPr>
        <w:pStyle w:val="BodyText"/>
        <w:spacing w:before="6"/>
        <w:rPr>
          <w:sz w:val="17"/>
        </w:rPr>
      </w:pPr>
    </w:p>
    <w:p>
      <w:pPr>
        <w:spacing w:before="94"/>
        <w:ind w:left="2159" w:right="0" w:firstLine="0"/>
        <w:jc w:val="left"/>
        <w:rPr>
          <w:b/>
          <w:sz w:val="19"/>
        </w:rPr>
      </w:pPr>
      <w:r>
        <w:rPr>
          <w:b/>
          <w:color w:val="231F20"/>
          <w:sz w:val="19"/>
        </w:rPr>
        <w:t>Safety Instructions</w:t>
      </w:r>
    </w:p>
    <w:p>
      <w:pPr>
        <w:pStyle w:val="BodyText"/>
        <w:spacing w:before="27"/>
        <w:ind w:left="2033"/>
      </w:pPr>
      <w:r>
        <w:rPr>
          <w:color w:val="231F20"/>
        </w:rPr>
        <w:t>Visit our DO’S and DON’TS</w:t>
      </w:r>
    </w:p>
    <w:p>
      <w:pPr>
        <w:pStyle w:val="BodyText"/>
        <w:tabs>
          <w:tab w:pos="10959" w:val="left" w:leader="none"/>
        </w:tabs>
        <w:spacing w:before="7"/>
        <w:ind w:left="2033"/>
      </w:pPr>
      <w:r>
        <w:rPr>
          <w:color w:val="231F20"/>
        </w:rPr>
        <w:t>section to review</w:t>
      </w:r>
      <w:r>
        <w:rPr>
          <w:color w:val="231F20"/>
          <w:spacing w:val="-2"/>
        </w:rPr>
        <w:t> </w:t>
      </w:r>
      <w:r>
        <w:rPr>
          <w:color w:val="231F20"/>
        </w:rPr>
        <w:t>the best</w:t>
        <w:tab/>
        <w:t>H</w:t>
      </w:r>
    </w:p>
    <w:p>
      <w:pPr>
        <w:spacing w:after="0"/>
        <w:sectPr>
          <w:type w:val="continuous"/>
          <w:pgSz w:w="12240" w:h="15840"/>
          <w:pgMar w:top="900" w:bottom="0" w:left="0" w:right="0"/>
        </w:sectPr>
      </w:pPr>
    </w:p>
    <w:p>
      <w:pPr>
        <w:pStyle w:val="BodyText"/>
        <w:spacing w:line="249" w:lineRule="auto" w:before="7"/>
        <w:ind w:left="2033" w:right="-20"/>
      </w:pPr>
      <w:r>
        <w:rPr>
          <w:color w:val="231F20"/>
        </w:rPr>
        <w:t>methods of operation. Always be prepared.</w:t>
      </w:r>
    </w:p>
    <w:p>
      <w:pPr>
        <w:spacing w:before="74"/>
        <w:ind w:left="268" w:right="0" w:firstLine="0"/>
        <w:jc w:val="left"/>
        <w:rPr>
          <w:sz w:val="14"/>
        </w:rPr>
      </w:pPr>
      <w:r>
        <w:rPr/>
        <w:br w:type="column"/>
      </w:r>
      <w:r>
        <w:rPr>
          <w:color w:val="231F20"/>
          <w:position w:val="-3"/>
          <w:sz w:val="10"/>
        </w:rPr>
        <w:t>pg </w:t>
      </w:r>
      <w:r>
        <w:rPr>
          <w:color w:val="231F20"/>
          <w:sz w:val="14"/>
        </w:rPr>
        <w:t>92</w:t>
      </w:r>
    </w:p>
    <w:p>
      <w:pPr>
        <w:spacing w:after="0"/>
        <w:jc w:val="left"/>
        <w:rPr>
          <w:sz w:val="14"/>
        </w:rPr>
        <w:sectPr>
          <w:type w:val="continuous"/>
          <w:pgSz w:w="12240" w:h="15840"/>
          <w:pgMar w:top="900" w:bottom="0" w:left="0" w:right="0"/>
          <w:cols w:num="2" w:equalWidth="0">
            <w:col w:w="3388" w:space="40"/>
            <w:col w:w="8812"/>
          </w:cols>
        </w:sectPr>
      </w:pPr>
    </w:p>
    <w:p>
      <w:pPr>
        <w:pStyle w:val="BodyText"/>
        <w:spacing w:before="2"/>
        <w:rPr>
          <w:sz w:val="16"/>
        </w:rPr>
      </w:pPr>
    </w:p>
    <w:p>
      <w:pPr>
        <w:pStyle w:val="BodyText"/>
        <w:spacing w:before="1"/>
        <w:ind w:right="3686"/>
        <w:jc w:val="center"/>
      </w:pPr>
      <w:r>
        <w:rPr>
          <w:color w:val="231F20"/>
          <w:w w:val="98"/>
        </w:rPr>
        <w:t>G</w:t>
      </w:r>
    </w:p>
    <w:p>
      <w:pPr>
        <w:pStyle w:val="BodyText"/>
        <w:spacing w:before="117"/>
        <w:ind w:right="2971"/>
        <w:jc w:val="center"/>
      </w:pPr>
      <w:r>
        <w:rPr>
          <w:color w:val="231F20"/>
        </w:rPr>
        <w:t>F   </w:t>
      </w:r>
      <w:r>
        <w:rPr>
          <w:color w:val="231F20"/>
          <w:position w:val="-4"/>
        </w:rPr>
        <w:t>E</w:t>
      </w:r>
    </w:p>
    <w:p>
      <w:pPr>
        <w:spacing w:before="5"/>
        <w:ind w:left="2147" w:right="0" w:firstLine="0"/>
        <w:jc w:val="left"/>
        <w:rPr>
          <w:b/>
          <w:sz w:val="19"/>
        </w:rPr>
      </w:pPr>
      <w:r>
        <w:rPr>
          <w:b/>
          <w:color w:val="231F20"/>
          <w:sz w:val="19"/>
        </w:rPr>
        <w:t>Related Product: Hoses</w:t>
      </w:r>
    </w:p>
    <w:p>
      <w:pPr>
        <w:pStyle w:val="BodyText"/>
        <w:spacing w:before="80"/>
        <w:ind w:left="2142"/>
      </w:pPr>
      <w:r>
        <w:rPr>
          <w:color w:val="231F20"/>
        </w:rPr>
        <w:t>We offer a variety of</w:t>
      </w:r>
    </w:p>
    <w:p>
      <w:pPr>
        <w:pStyle w:val="BodyText"/>
        <w:tabs>
          <w:tab w:pos="4990" w:val="left" w:leader="none"/>
          <w:tab w:pos="5467" w:val="left" w:leader="none"/>
          <w:tab w:pos="9282" w:val="left" w:leader="none"/>
        </w:tabs>
        <w:spacing w:line="173" w:lineRule="exact" w:before="7"/>
        <w:ind w:left="2142"/>
      </w:pPr>
      <w:r>
        <w:rPr>
          <w:color w:val="231F20"/>
        </w:rPr>
        <w:t>hoses,</w:t>
      </w:r>
      <w:r>
        <w:rPr>
          <w:color w:val="231F20"/>
          <w:spacing w:val="-4"/>
        </w:rPr>
        <w:t> </w:t>
      </w:r>
      <w:r>
        <w:rPr>
          <w:color w:val="231F20"/>
        </w:rPr>
        <w:t>fittings,</w:t>
      </w:r>
      <w:r>
        <w:rPr>
          <w:color w:val="231F20"/>
          <w:spacing w:val="-2"/>
        </w:rPr>
        <w:t> </w:t>
      </w:r>
      <w:r>
        <w:rPr>
          <w:color w:val="231F20"/>
        </w:rPr>
        <w:t>lengths</w:t>
        <w:tab/>
      </w:r>
      <w:r>
        <w:rPr>
          <w:color w:val="231F20"/>
          <w:u w:val="single" w:color="231F20"/>
        </w:rPr>
        <w:t> </w:t>
        <w:tab/>
      </w:r>
      <w:r>
        <w:rPr>
          <w:color w:val="231F20"/>
          <w:position w:val="-5"/>
        </w:rPr>
        <w:t>D</w:t>
        <w:tab/>
      </w:r>
      <w:r>
        <w:rPr>
          <w:color w:val="231F20"/>
          <w:position w:val="-4"/>
        </w:rPr>
        <w:t>B</w:t>
      </w:r>
    </w:p>
    <w:p>
      <w:pPr>
        <w:spacing w:after="0" w:line="173" w:lineRule="exact"/>
        <w:sectPr>
          <w:type w:val="continuous"/>
          <w:pgSz w:w="12240" w:h="15840"/>
          <w:pgMar w:top="900" w:bottom="0" w:left="0" w:right="0"/>
        </w:sectPr>
      </w:pPr>
    </w:p>
    <w:p>
      <w:pPr>
        <w:pStyle w:val="BodyText"/>
        <w:spacing w:line="157" w:lineRule="exact"/>
        <w:jc w:val="right"/>
      </w:pPr>
      <w:r>
        <w:rPr>
          <w:color w:val="231F20"/>
        </w:rPr>
        <w:t>and materials.</w:t>
      </w:r>
    </w:p>
    <w:p>
      <w:pPr>
        <w:spacing w:line="168" w:lineRule="exact" w:before="65"/>
        <w:ind w:left="782" w:right="0" w:firstLine="0"/>
        <w:jc w:val="left"/>
        <w:rPr>
          <w:sz w:val="14"/>
        </w:rPr>
      </w:pPr>
      <w:r>
        <w:rPr/>
        <w:br w:type="column"/>
      </w:r>
      <w:r>
        <w:rPr>
          <w:color w:val="231F20"/>
          <w:position w:val="-3"/>
          <w:sz w:val="10"/>
        </w:rPr>
        <w:t>pg </w:t>
      </w:r>
      <w:r>
        <w:rPr>
          <w:color w:val="231F20"/>
          <w:sz w:val="14"/>
        </w:rPr>
        <w:t>72</w:t>
      </w:r>
    </w:p>
    <w:p>
      <w:pPr>
        <w:pStyle w:val="BodyText"/>
        <w:tabs>
          <w:tab w:pos="6221" w:val="left" w:leader="none"/>
        </w:tabs>
        <w:spacing w:line="156" w:lineRule="exact"/>
        <w:ind w:left="3139"/>
      </w:pPr>
      <w:r>
        <w:rPr>
          <w:color w:val="231F20"/>
          <w:position w:val="2"/>
        </w:rPr>
        <w:t>C</w:t>
        <w:tab/>
      </w:r>
      <w:r>
        <w:rPr>
          <w:color w:val="231F20"/>
        </w:rPr>
        <w:t>A</w:t>
      </w:r>
    </w:p>
    <w:p>
      <w:pPr>
        <w:spacing w:after="0" w:line="156" w:lineRule="exact"/>
        <w:sectPr>
          <w:type w:val="continuous"/>
          <w:pgSz w:w="12240" w:h="15840"/>
          <w:pgMar w:top="900" w:bottom="0" w:left="0" w:right="0"/>
          <w:cols w:num="2" w:equalWidth="0">
            <w:col w:w="3022" w:space="40"/>
            <w:col w:w="9178"/>
          </w:cols>
        </w:sectPr>
      </w:pPr>
    </w:p>
    <w:p>
      <w:pPr>
        <w:pStyle w:val="BodyText"/>
        <w:rPr>
          <w:sz w:val="20"/>
        </w:rPr>
      </w:pPr>
    </w:p>
    <w:p>
      <w:pPr>
        <w:pStyle w:val="BodyText"/>
        <w:rPr>
          <w:sz w:val="20"/>
        </w:rPr>
      </w:pPr>
    </w:p>
    <w:p>
      <w:pPr>
        <w:pStyle w:val="BodyText"/>
        <w:rPr>
          <w:sz w:val="20"/>
        </w:rPr>
      </w:pPr>
    </w:p>
    <w:p>
      <w:pPr>
        <w:pStyle w:val="BodyText"/>
        <w:spacing w:before="3"/>
        <w:rPr>
          <w:sz w:val="15"/>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58"/>
        <w:gridCol w:w="1102"/>
        <w:gridCol w:w="937"/>
        <w:gridCol w:w="951"/>
        <w:gridCol w:w="965"/>
        <w:gridCol w:w="979"/>
        <w:gridCol w:w="936"/>
        <w:gridCol w:w="1008"/>
        <w:gridCol w:w="936"/>
        <w:gridCol w:w="991"/>
      </w:tblGrid>
      <w:tr>
        <w:trPr>
          <w:trHeight w:val="256" w:hRule="atLeast"/>
        </w:trPr>
        <w:tc>
          <w:tcPr>
            <w:tcW w:w="1258" w:type="dxa"/>
            <w:vMerge w:val="restart"/>
            <w:shd w:val="clear" w:color="auto" w:fill="ED2124"/>
          </w:tcPr>
          <w:p>
            <w:pPr>
              <w:pStyle w:val="TableParagraph"/>
              <w:spacing w:line="288" w:lineRule="auto" w:before="64"/>
              <w:ind w:left="295" w:right="256" w:firstLine="102"/>
              <w:jc w:val="left"/>
              <w:rPr>
                <w:b/>
                <w:sz w:val="16"/>
              </w:rPr>
            </w:pPr>
            <w:r>
              <w:rPr>
                <w:b/>
                <w:color w:val="FFFFFF"/>
                <w:sz w:val="16"/>
              </w:rPr>
              <w:t>Model Number*</w:t>
            </w:r>
          </w:p>
        </w:tc>
        <w:tc>
          <w:tcPr>
            <w:tcW w:w="7814" w:type="dxa"/>
            <w:gridSpan w:val="8"/>
            <w:shd w:val="clear" w:color="auto" w:fill="ED2124"/>
          </w:tcPr>
          <w:p>
            <w:pPr>
              <w:pStyle w:val="TableParagraph"/>
              <w:spacing w:before="36"/>
              <w:ind w:left="3284" w:right="3268"/>
              <w:rPr>
                <w:b/>
                <w:sz w:val="16"/>
              </w:rPr>
            </w:pPr>
            <w:r>
              <w:rPr>
                <w:b/>
                <w:color w:val="FFFFFF"/>
                <w:sz w:val="16"/>
              </w:rPr>
              <w:t>Dimensions (in)</w:t>
            </w:r>
          </w:p>
        </w:tc>
        <w:tc>
          <w:tcPr>
            <w:tcW w:w="991" w:type="dxa"/>
            <w:vMerge w:val="restart"/>
            <w:shd w:val="clear" w:color="auto" w:fill="ED2124"/>
          </w:tcPr>
          <w:p>
            <w:pPr>
              <w:pStyle w:val="TableParagraph"/>
              <w:spacing w:line="288" w:lineRule="auto" w:before="64"/>
              <w:ind w:left="323" w:right="129" w:hanging="159"/>
              <w:jc w:val="left"/>
              <w:rPr>
                <w:b/>
                <w:sz w:val="16"/>
              </w:rPr>
            </w:pPr>
            <w:r>
              <w:rPr>
                <w:b/>
                <w:color w:val="FFFFFF"/>
                <w:sz w:val="16"/>
              </w:rPr>
              <w:t>Weight** (lbs)</w:t>
            </w:r>
          </w:p>
        </w:tc>
      </w:tr>
      <w:tr>
        <w:trPr>
          <w:trHeight w:val="256" w:hRule="atLeast"/>
        </w:trPr>
        <w:tc>
          <w:tcPr>
            <w:tcW w:w="1258" w:type="dxa"/>
            <w:vMerge/>
            <w:tcBorders>
              <w:top w:val="nil"/>
            </w:tcBorders>
            <w:shd w:val="clear" w:color="auto" w:fill="ED2124"/>
          </w:tcPr>
          <w:p>
            <w:pPr>
              <w:rPr>
                <w:sz w:val="2"/>
                <w:szCs w:val="2"/>
              </w:rPr>
            </w:pPr>
          </w:p>
        </w:tc>
        <w:tc>
          <w:tcPr>
            <w:tcW w:w="1102" w:type="dxa"/>
            <w:shd w:val="clear" w:color="auto" w:fill="ED2124"/>
          </w:tcPr>
          <w:p>
            <w:pPr>
              <w:pStyle w:val="TableParagraph"/>
              <w:spacing w:before="36"/>
              <w:ind w:left="24"/>
              <w:rPr>
                <w:b/>
                <w:sz w:val="16"/>
              </w:rPr>
            </w:pPr>
            <w:r>
              <w:rPr>
                <w:b/>
                <w:color w:val="FFFFFF"/>
                <w:sz w:val="16"/>
              </w:rPr>
              <w:t>A</w:t>
            </w:r>
          </w:p>
        </w:tc>
        <w:tc>
          <w:tcPr>
            <w:tcW w:w="937" w:type="dxa"/>
            <w:shd w:val="clear" w:color="auto" w:fill="ED2124"/>
          </w:tcPr>
          <w:p>
            <w:pPr>
              <w:pStyle w:val="TableParagraph"/>
              <w:spacing w:before="36"/>
              <w:ind w:left="16"/>
              <w:rPr>
                <w:b/>
                <w:sz w:val="16"/>
              </w:rPr>
            </w:pPr>
            <w:r>
              <w:rPr>
                <w:b/>
                <w:color w:val="FFFFFF"/>
                <w:sz w:val="16"/>
              </w:rPr>
              <w:t>B</w:t>
            </w:r>
          </w:p>
        </w:tc>
        <w:tc>
          <w:tcPr>
            <w:tcW w:w="951" w:type="dxa"/>
            <w:shd w:val="clear" w:color="auto" w:fill="ED2124"/>
          </w:tcPr>
          <w:p>
            <w:pPr>
              <w:pStyle w:val="TableParagraph"/>
              <w:spacing w:before="36"/>
              <w:ind w:left="15"/>
              <w:rPr>
                <w:b/>
                <w:sz w:val="16"/>
              </w:rPr>
            </w:pPr>
            <w:r>
              <w:rPr>
                <w:b/>
                <w:color w:val="FFFFFF"/>
                <w:sz w:val="16"/>
              </w:rPr>
              <w:t>C</w:t>
            </w:r>
          </w:p>
        </w:tc>
        <w:tc>
          <w:tcPr>
            <w:tcW w:w="965" w:type="dxa"/>
            <w:shd w:val="clear" w:color="auto" w:fill="ED2124"/>
          </w:tcPr>
          <w:p>
            <w:pPr>
              <w:pStyle w:val="TableParagraph"/>
              <w:spacing w:before="36"/>
              <w:ind w:left="14"/>
              <w:rPr>
                <w:b/>
                <w:sz w:val="16"/>
              </w:rPr>
            </w:pPr>
            <w:r>
              <w:rPr>
                <w:b/>
                <w:color w:val="FFFFFF"/>
                <w:sz w:val="16"/>
              </w:rPr>
              <w:t>D</w:t>
            </w:r>
          </w:p>
        </w:tc>
        <w:tc>
          <w:tcPr>
            <w:tcW w:w="979" w:type="dxa"/>
            <w:shd w:val="clear" w:color="auto" w:fill="ED2124"/>
          </w:tcPr>
          <w:p>
            <w:pPr>
              <w:pStyle w:val="TableParagraph"/>
              <w:spacing w:before="36"/>
              <w:ind w:left="14"/>
              <w:rPr>
                <w:b/>
                <w:sz w:val="16"/>
              </w:rPr>
            </w:pPr>
            <w:r>
              <w:rPr>
                <w:b/>
                <w:color w:val="FFFFFF"/>
                <w:sz w:val="16"/>
              </w:rPr>
              <w:t>E</w:t>
            </w:r>
          </w:p>
        </w:tc>
        <w:tc>
          <w:tcPr>
            <w:tcW w:w="936" w:type="dxa"/>
            <w:shd w:val="clear" w:color="auto" w:fill="ED2124"/>
          </w:tcPr>
          <w:p>
            <w:pPr>
              <w:pStyle w:val="TableParagraph"/>
              <w:spacing w:before="36"/>
              <w:ind w:left="14"/>
              <w:rPr>
                <w:b/>
                <w:sz w:val="16"/>
              </w:rPr>
            </w:pPr>
            <w:r>
              <w:rPr>
                <w:b/>
                <w:color w:val="FFFFFF"/>
                <w:sz w:val="16"/>
              </w:rPr>
              <w:t>F</w:t>
            </w:r>
          </w:p>
        </w:tc>
        <w:tc>
          <w:tcPr>
            <w:tcW w:w="1008" w:type="dxa"/>
            <w:shd w:val="clear" w:color="auto" w:fill="ED2124"/>
          </w:tcPr>
          <w:p>
            <w:pPr>
              <w:pStyle w:val="TableParagraph"/>
              <w:spacing w:before="36"/>
              <w:ind w:left="14"/>
              <w:rPr>
                <w:b/>
                <w:sz w:val="16"/>
              </w:rPr>
            </w:pPr>
            <w:r>
              <w:rPr>
                <w:b/>
                <w:color w:val="FFFFFF"/>
                <w:sz w:val="16"/>
              </w:rPr>
              <w:t>G</w:t>
            </w:r>
          </w:p>
        </w:tc>
        <w:tc>
          <w:tcPr>
            <w:tcW w:w="936" w:type="dxa"/>
            <w:shd w:val="clear" w:color="auto" w:fill="ED2124"/>
          </w:tcPr>
          <w:p>
            <w:pPr>
              <w:pStyle w:val="TableParagraph"/>
              <w:spacing w:before="36"/>
              <w:ind w:left="15"/>
              <w:rPr>
                <w:b/>
                <w:sz w:val="16"/>
              </w:rPr>
            </w:pPr>
            <w:r>
              <w:rPr>
                <w:b/>
                <w:color w:val="FFFFFF"/>
                <w:sz w:val="16"/>
              </w:rPr>
              <w:t>H</w:t>
            </w:r>
          </w:p>
        </w:tc>
        <w:tc>
          <w:tcPr>
            <w:tcW w:w="991" w:type="dxa"/>
            <w:vMerge/>
            <w:tcBorders>
              <w:top w:val="nil"/>
            </w:tcBorders>
            <w:shd w:val="clear" w:color="auto" w:fill="ED2124"/>
          </w:tcPr>
          <w:p>
            <w:pPr>
              <w:rPr>
                <w:sz w:val="2"/>
                <w:szCs w:val="2"/>
              </w:rPr>
            </w:pPr>
          </w:p>
        </w:tc>
      </w:tr>
      <w:tr>
        <w:trPr>
          <w:trHeight w:val="256" w:hRule="atLeast"/>
        </w:trPr>
        <w:tc>
          <w:tcPr>
            <w:tcW w:w="10063" w:type="dxa"/>
            <w:gridSpan w:val="10"/>
            <w:tcBorders>
              <w:left w:val="single" w:sz="8" w:space="0" w:color="A9A3A1"/>
              <w:bottom w:val="single" w:sz="8" w:space="0" w:color="A9A3A1"/>
              <w:right w:val="single" w:sz="8" w:space="0" w:color="A9A3A1"/>
            </w:tcBorders>
            <w:shd w:val="clear" w:color="auto" w:fill="FFF2EB"/>
          </w:tcPr>
          <w:p>
            <w:pPr>
              <w:pStyle w:val="TableParagraph"/>
              <w:spacing w:before="36"/>
              <w:ind w:left="54"/>
              <w:jc w:val="left"/>
              <w:rPr>
                <w:b/>
                <w:sz w:val="16"/>
              </w:rPr>
            </w:pPr>
            <w:r>
              <w:rPr>
                <w:b/>
                <w:color w:val="231F20"/>
                <w:sz w:val="16"/>
              </w:rPr>
              <w:t>Gas Pumps</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ind w:right="245"/>
              <w:jc w:val="right"/>
              <w:rPr>
                <w:sz w:val="14"/>
              </w:rPr>
            </w:pPr>
            <w:r>
              <w:rPr>
                <w:color w:val="231F20"/>
                <w:sz w:val="14"/>
              </w:rPr>
              <w:t>PG70xxx05</w:t>
            </w:r>
          </w:p>
        </w:tc>
        <w:tc>
          <w:tcPr>
            <w:tcW w:w="1102" w:type="dxa"/>
            <w:tcBorders>
              <w:top w:val="single" w:sz="8" w:space="0" w:color="A9A3A1"/>
              <w:left w:val="single" w:sz="8" w:space="0" w:color="A9A3A1"/>
              <w:bottom w:val="single" w:sz="8" w:space="0" w:color="A9A3A1"/>
              <w:right w:val="single" w:sz="8" w:space="0" w:color="A9A3A1"/>
            </w:tcBorders>
          </w:tcPr>
          <w:p>
            <w:pPr>
              <w:pStyle w:val="TableParagraph"/>
              <w:ind w:left="354" w:right="336"/>
              <w:rPr>
                <w:sz w:val="14"/>
              </w:rPr>
            </w:pPr>
            <w:r>
              <w:rPr>
                <w:color w:val="231F20"/>
                <w:sz w:val="14"/>
              </w:rPr>
              <w:t>26.57</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63"/>
              <w:rPr>
                <w:sz w:val="14"/>
              </w:rPr>
            </w:pPr>
            <w:r>
              <w:rPr>
                <w:color w:val="231F20"/>
                <w:sz w:val="14"/>
              </w:rPr>
              <w:t>21.50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ind w:left="152" w:right="138"/>
              <w:rPr>
                <w:sz w:val="14"/>
              </w:rPr>
            </w:pPr>
            <w:r>
              <w:rPr>
                <w:color w:val="231F20"/>
                <w:sz w:val="14"/>
              </w:rPr>
              <w:t>20.94</w:t>
            </w:r>
          </w:p>
        </w:tc>
        <w:tc>
          <w:tcPr>
            <w:tcW w:w="965" w:type="dxa"/>
            <w:tcBorders>
              <w:top w:val="single" w:sz="8" w:space="0" w:color="A9A3A1"/>
              <w:left w:val="single" w:sz="8" w:space="0" w:color="A9A3A1"/>
              <w:bottom w:val="single" w:sz="8" w:space="0" w:color="A9A3A1"/>
              <w:right w:val="single" w:sz="8" w:space="0" w:color="A9A3A1"/>
            </w:tcBorders>
          </w:tcPr>
          <w:p>
            <w:pPr>
              <w:pStyle w:val="TableParagraph"/>
              <w:ind w:left="70" w:right="56"/>
              <w:rPr>
                <w:sz w:val="14"/>
              </w:rPr>
            </w:pPr>
            <w:r>
              <w:rPr>
                <w:color w:val="231F20"/>
                <w:sz w:val="14"/>
              </w:rPr>
              <w:t>10.47</w:t>
            </w:r>
          </w:p>
        </w:tc>
        <w:tc>
          <w:tcPr>
            <w:tcW w:w="979" w:type="dxa"/>
            <w:tcBorders>
              <w:top w:val="single" w:sz="8" w:space="0" w:color="A9A3A1"/>
              <w:left w:val="single" w:sz="8" w:space="0" w:color="A9A3A1"/>
              <w:bottom w:val="single" w:sz="8" w:space="0" w:color="A9A3A1"/>
              <w:right w:val="single" w:sz="8" w:space="0" w:color="A9A3A1"/>
            </w:tcBorders>
          </w:tcPr>
          <w:p>
            <w:pPr>
              <w:pStyle w:val="TableParagraph"/>
              <w:ind w:left="54" w:right="40"/>
              <w:rPr>
                <w:sz w:val="14"/>
              </w:rPr>
            </w:pPr>
            <w:r>
              <w:rPr>
                <w:color w:val="231F20"/>
                <w:sz w:val="14"/>
              </w:rPr>
              <w:t>11.50</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83" w:right="169"/>
              <w:rPr>
                <w:sz w:val="14"/>
              </w:rPr>
            </w:pPr>
            <w:r>
              <w:rPr>
                <w:color w:val="231F20"/>
                <w:sz w:val="14"/>
              </w:rPr>
              <w:t>12.43</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305" w:right="291"/>
              <w:rPr>
                <w:sz w:val="14"/>
              </w:rPr>
            </w:pPr>
            <w:r>
              <w:rPr>
                <w:color w:val="231F20"/>
                <w:sz w:val="14"/>
              </w:rPr>
              <w:t>15.47</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83" w:right="169"/>
              <w:rPr>
                <w:sz w:val="14"/>
              </w:rPr>
            </w:pPr>
            <w:r>
              <w:rPr>
                <w:color w:val="231F20"/>
                <w:sz w:val="14"/>
              </w:rPr>
              <w:t>24.70</w:t>
            </w:r>
          </w:p>
        </w:tc>
        <w:tc>
          <w:tcPr>
            <w:tcW w:w="991" w:type="dxa"/>
            <w:tcBorders>
              <w:top w:val="single" w:sz="8" w:space="0" w:color="A9A3A1"/>
              <w:left w:val="single" w:sz="8" w:space="0" w:color="A9A3A1"/>
              <w:bottom w:val="single" w:sz="8" w:space="0" w:color="A9A3A1"/>
              <w:right w:val="single" w:sz="8" w:space="0" w:color="A9A3A1"/>
            </w:tcBorders>
          </w:tcPr>
          <w:p>
            <w:pPr>
              <w:pStyle w:val="TableParagraph"/>
              <w:ind w:left="375"/>
              <w:jc w:val="left"/>
              <w:rPr>
                <w:sz w:val="14"/>
              </w:rPr>
            </w:pPr>
            <w:r>
              <w:rPr>
                <w:color w:val="231F20"/>
                <w:sz w:val="14"/>
              </w:rPr>
              <w:t>162</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5"/>
              <w:jc w:val="right"/>
              <w:rPr>
                <w:sz w:val="14"/>
              </w:rPr>
            </w:pPr>
            <w:r>
              <w:rPr>
                <w:color w:val="231F20"/>
                <w:sz w:val="14"/>
              </w:rPr>
              <w:t>PG90xxx10</w:t>
            </w:r>
          </w:p>
        </w:tc>
        <w:tc>
          <w:tcPr>
            <w:tcW w:w="11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4" w:right="336"/>
              <w:rPr>
                <w:sz w:val="14"/>
              </w:rPr>
            </w:pPr>
            <w:r>
              <w:rPr>
                <w:color w:val="231F20"/>
                <w:sz w:val="14"/>
              </w:rPr>
              <w:t>28.25</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63"/>
              <w:rPr>
                <w:sz w:val="14"/>
              </w:rPr>
            </w:pPr>
            <w:r>
              <w:rPr>
                <w:color w:val="231F20"/>
                <w:sz w:val="14"/>
              </w:rPr>
              <w:t>23.37</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2" w:right="138"/>
              <w:rPr>
                <w:sz w:val="14"/>
              </w:rPr>
            </w:pPr>
            <w:r>
              <w:rPr>
                <w:color w:val="231F20"/>
                <w:sz w:val="14"/>
              </w:rPr>
              <w:t>27.00</w:t>
            </w:r>
          </w:p>
        </w:tc>
        <w:tc>
          <w:tcPr>
            <w:tcW w:w="9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0" w:right="56"/>
              <w:rPr>
                <w:sz w:val="14"/>
              </w:rPr>
            </w:pPr>
            <w:r>
              <w:rPr>
                <w:color w:val="231F20"/>
                <w:sz w:val="14"/>
              </w:rPr>
              <w:t>13.50</w:t>
            </w:r>
          </w:p>
        </w:tc>
        <w:tc>
          <w:tcPr>
            <w:tcW w:w="9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40"/>
              <w:rPr>
                <w:sz w:val="14"/>
              </w:rPr>
            </w:pPr>
            <w:r>
              <w:rPr>
                <w:color w:val="231F20"/>
                <w:sz w:val="14"/>
              </w:rPr>
              <w:t>12.00</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9"/>
              <w:rPr>
                <w:sz w:val="14"/>
              </w:rPr>
            </w:pPr>
            <w:r>
              <w:rPr>
                <w:color w:val="231F20"/>
                <w:sz w:val="14"/>
              </w:rPr>
              <w:t>12.93</w:t>
            </w:r>
          </w:p>
        </w:tc>
        <w:tc>
          <w:tcPr>
            <w:tcW w:w="10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5" w:right="291"/>
              <w:rPr>
                <w:sz w:val="14"/>
              </w:rPr>
            </w:pPr>
            <w:r>
              <w:rPr>
                <w:color w:val="231F20"/>
                <w:sz w:val="14"/>
              </w:rPr>
              <w:t>17.38</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9"/>
              <w:rPr>
                <w:sz w:val="14"/>
              </w:rPr>
            </w:pPr>
            <w:r>
              <w:rPr>
                <w:color w:val="231F20"/>
                <w:sz w:val="14"/>
              </w:rPr>
              <w:t>24.70</w:t>
            </w:r>
          </w:p>
        </w:tc>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5"/>
              <w:jc w:val="left"/>
              <w:rPr>
                <w:sz w:val="14"/>
              </w:rPr>
            </w:pPr>
            <w:r>
              <w:rPr>
                <w:color w:val="231F20"/>
                <w:sz w:val="14"/>
              </w:rPr>
              <w:t>303</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ind w:right="245"/>
              <w:jc w:val="right"/>
              <w:rPr>
                <w:sz w:val="14"/>
              </w:rPr>
            </w:pPr>
            <w:r>
              <w:rPr>
                <w:color w:val="231F20"/>
                <w:sz w:val="14"/>
              </w:rPr>
              <w:t>PG90xxx15</w:t>
            </w:r>
          </w:p>
        </w:tc>
        <w:tc>
          <w:tcPr>
            <w:tcW w:w="1102" w:type="dxa"/>
            <w:tcBorders>
              <w:top w:val="single" w:sz="8" w:space="0" w:color="A9A3A1"/>
              <w:left w:val="single" w:sz="8" w:space="0" w:color="A9A3A1"/>
              <w:bottom w:val="single" w:sz="8" w:space="0" w:color="A9A3A1"/>
              <w:right w:val="single" w:sz="8" w:space="0" w:color="A9A3A1"/>
            </w:tcBorders>
          </w:tcPr>
          <w:p>
            <w:pPr>
              <w:pStyle w:val="TableParagraph"/>
              <w:ind w:left="354" w:right="336"/>
              <w:rPr>
                <w:sz w:val="14"/>
              </w:rPr>
            </w:pPr>
            <w:r>
              <w:rPr>
                <w:color w:val="231F20"/>
                <w:sz w:val="14"/>
              </w:rPr>
              <w:t>28.25</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63"/>
              <w:rPr>
                <w:sz w:val="14"/>
              </w:rPr>
            </w:pPr>
            <w:r>
              <w:rPr>
                <w:color w:val="231F20"/>
                <w:sz w:val="14"/>
              </w:rPr>
              <w:t>23.37</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ind w:left="152" w:right="138"/>
              <w:rPr>
                <w:sz w:val="14"/>
              </w:rPr>
            </w:pPr>
            <w:r>
              <w:rPr>
                <w:color w:val="231F20"/>
                <w:sz w:val="14"/>
              </w:rPr>
              <w:t>27.00</w:t>
            </w:r>
          </w:p>
        </w:tc>
        <w:tc>
          <w:tcPr>
            <w:tcW w:w="965" w:type="dxa"/>
            <w:tcBorders>
              <w:top w:val="single" w:sz="8" w:space="0" w:color="A9A3A1"/>
              <w:left w:val="single" w:sz="8" w:space="0" w:color="A9A3A1"/>
              <w:bottom w:val="single" w:sz="8" w:space="0" w:color="A9A3A1"/>
              <w:right w:val="single" w:sz="8" w:space="0" w:color="A9A3A1"/>
            </w:tcBorders>
          </w:tcPr>
          <w:p>
            <w:pPr>
              <w:pStyle w:val="TableParagraph"/>
              <w:ind w:left="70" w:right="56"/>
              <w:rPr>
                <w:sz w:val="14"/>
              </w:rPr>
            </w:pPr>
            <w:r>
              <w:rPr>
                <w:color w:val="231F20"/>
                <w:sz w:val="14"/>
              </w:rPr>
              <w:t>13.50</w:t>
            </w:r>
          </w:p>
        </w:tc>
        <w:tc>
          <w:tcPr>
            <w:tcW w:w="979" w:type="dxa"/>
            <w:tcBorders>
              <w:top w:val="single" w:sz="8" w:space="0" w:color="A9A3A1"/>
              <w:left w:val="single" w:sz="8" w:space="0" w:color="A9A3A1"/>
              <w:bottom w:val="single" w:sz="8" w:space="0" w:color="A9A3A1"/>
              <w:right w:val="single" w:sz="8" w:space="0" w:color="A9A3A1"/>
            </w:tcBorders>
          </w:tcPr>
          <w:p>
            <w:pPr>
              <w:pStyle w:val="TableParagraph"/>
              <w:ind w:left="54" w:right="40"/>
              <w:rPr>
                <w:sz w:val="14"/>
              </w:rPr>
            </w:pPr>
            <w:r>
              <w:rPr>
                <w:color w:val="231F20"/>
                <w:sz w:val="14"/>
              </w:rPr>
              <w:t>12.00</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83" w:right="169"/>
              <w:rPr>
                <w:sz w:val="14"/>
              </w:rPr>
            </w:pPr>
            <w:r>
              <w:rPr>
                <w:color w:val="231F20"/>
                <w:sz w:val="14"/>
              </w:rPr>
              <w:t>12.93</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305" w:right="291"/>
              <w:rPr>
                <w:sz w:val="14"/>
              </w:rPr>
            </w:pPr>
            <w:r>
              <w:rPr>
                <w:color w:val="231F20"/>
                <w:sz w:val="14"/>
              </w:rPr>
              <w:t>17.38</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83" w:right="169"/>
              <w:rPr>
                <w:sz w:val="14"/>
              </w:rPr>
            </w:pPr>
            <w:r>
              <w:rPr>
                <w:color w:val="231F20"/>
                <w:sz w:val="14"/>
              </w:rPr>
              <w:t>24.70</w:t>
            </w:r>
          </w:p>
        </w:tc>
        <w:tc>
          <w:tcPr>
            <w:tcW w:w="991" w:type="dxa"/>
            <w:tcBorders>
              <w:top w:val="single" w:sz="8" w:space="0" w:color="A9A3A1"/>
              <w:left w:val="single" w:sz="8" w:space="0" w:color="A9A3A1"/>
              <w:bottom w:val="single" w:sz="8" w:space="0" w:color="A9A3A1"/>
              <w:right w:val="single" w:sz="8" w:space="0" w:color="A9A3A1"/>
            </w:tcBorders>
          </w:tcPr>
          <w:p>
            <w:pPr>
              <w:pStyle w:val="TableParagraph"/>
              <w:ind w:left="375"/>
              <w:jc w:val="left"/>
              <w:rPr>
                <w:sz w:val="14"/>
              </w:rPr>
            </w:pPr>
            <w:r>
              <w:rPr>
                <w:color w:val="231F20"/>
                <w:sz w:val="14"/>
              </w:rPr>
              <w:t>372</w:t>
            </w:r>
          </w:p>
        </w:tc>
      </w:tr>
      <w:tr>
        <w:trPr>
          <w:trHeight w:val="256" w:hRule="atLeast"/>
        </w:trPr>
        <w:tc>
          <w:tcPr>
            <w:tcW w:w="10063" w:type="dxa"/>
            <w:gridSpan w:val="10"/>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54"/>
              <w:jc w:val="left"/>
              <w:rPr>
                <w:b/>
                <w:sz w:val="16"/>
              </w:rPr>
            </w:pPr>
            <w:r>
              <w:rPr>
                <w:b/>
                <w:color w:val="231F20"/>
                <w:sz w:val="16"/>
              </w:rPr>
              <w:t>Diesel Pumps</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ind w:right="249"/>
              <w:jc w:val="right"/>
              <w:rPr>
                <w:sz w:val="14"/>
              </w:rPr>
            </w:pPr>
            <w:r>
              <w:rPr>
                <w:color w:val="231F20"/>
                <w:sz w:val="14"/>
              </w:rPr>
              <w:t>PD80xxx05</w:t>
            </w:r>
          </w:p>
        </w:tc>
        <w:tc>
          <w:tcPr>
            <w:tcW w:w="1102" w:type="dxa"/>
            <w:tcBorders>
              <w:top w:val="single" w:sz="8" w:space="0" w:color="A9A3A1"/>
              <w:left w:val="single" w:sz="8" w:space="0" w:color="A9A3A1"/>
              <w:bottom w:val="single" w:sz="8" w:space="0" w:color="A9A3A1"/>
              <w:right w:val="single" w:sz="8" w:space="0" w:color="A9A3A1"/>
            </w:tcBorders>
          </w:tcPr>
          <w:p>
            <w:pPr>
              <w:pStyle w:val="TableParagraph"/>
              <w:ind w:left="354" w:right="336"/>
              <w:rPr>
                <w:sz w:val="14"/>
              </w:rPr>
            </w:pPr>
            <w:r>
              <w:rPr>
                <w:color w:val="231F20"/>
                <w:sz w:val="14"/>
              </w:rPr>
              <w:t>26.57</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63"/>
              <w:rPr>
                <w:sz w:val="14"/>
              </w:rPr>
            </w:pPr>
            <w:r>
              <w:rPr>
                <w:color w:val="231F20"/>
                <w:sz w:val="14"/>
              </w:rPr>
              <w:t>21.50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ind w:left="152" w:right="138"/>
              <w:rPr>
                <w:sz w:val="14"/>
              </w:rPr>
            </w:pPr>
            <w:r>
              <w:rPr>
                <w:color w:val="231F20"/>
                <w:sz w:val="14"/>
              </w:rPr>
              <w:t>20.94</w:t>
            </w:r>
          </w:p>
        </w:tc>
        <w:tc>
          <w:tcPr>
            <w:tcW w:w="965" w:type="dxa"/>
            <w:tcBorders>
              <w:top w:val="single" w:sz="8" w:space="0" w:color="A9A3A1"/>
              <w:left w:val="single" w:sz="8" w:space="0" w:color="A9A3A1"/>
              <w:bottom w:val="single" w:sz="8" w:space="0" w:color="A9A3A1"/>
              <w:right w:val="single" w:sz="8" w:space="0" w:color="A9A3A1"/>
            </w:tcBorders>
          </w:tcPr>
          <w:p>
            <w:pPr>
              <w:pStyle w:val="TableParagraph"/>
              <w:ind w:left="70" w:right="56"/>
              <w:rPr>
                <w:sz w:val="14"/>
              </w:rPr>
            </w:pPr>
            <w:r>
              <w:rPr>
                <w:color w:val="231F20"/>
                <w:sz w:val="14"/>
              </w:rPr>
              <w:t>10.47</w:t>
            </w:r>
          </w:p>
        </w:tc>
        <w:tc>
          <w:tcPr>
            <w:tcW w:w="979" w:type="dxa"/>
            <w:tcBorders>
              <w:top w:val="single" w:sz="8" w:space="0" w:color="A9A3A1"/>
              <w:left w:val="single" w:sz="8" w:space="0" w:color="A9A3A1"/>
              <w:bottom w:val="single" w:sz="8" w:space="0" w:color="A9A3A1"/>
              <w:right w:val="single" w:sz="8" w:space="0" w:color="A9A3A1"/>
            </w:tcBorders>
          </w:tcPr>
          <w:p>
            <w:pPr>
              <w:pStyle w:val="TableParagraph"/>
              <w:ind w:left="54" w:right="40"/>
              <w:rPr>
                <w:sz w:val="14"/>
              </w:rPr>
            </w:pPr>
            <w:r>
              <w:rPr>
                <w:color w:val="231F20"/>
                <w:sz w:val="14"/>
              </w:rPr>
              <w:t>11.50</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83" w:right="169"/>
              <w:rPr>
                <w:sz w:val="14"/>
              </w:rPr>
            </w:pPr>
            <w:r>
              <w:rPr>
                <w:color w:val="231F20"/>
                <w:sz w:val="14"/>
              </w:rPr>
              <w:t>12.43</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305" w:right="291"/>
              <w:rPr>
                <w:sz w:val="14"/>
              </w:rPr>
            </w:pPr>
            <w:r>
              <w:rPr>
                <w:color w:val="231F20"/>
                <w:sz w:val="14"/>
              </w:rPr>
              <w:t>15.47</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83" w:right="169"/>
              <w:rPr>
                <w:sz w:val="14"/>
              </w:rPr>
            </w:pPr>
            <w:r>
              <w:rPr>
                <w:color w:val="231F20"/>
                <w:sz w:val="14"/>
              </w:rPr>
              <w:t>32.60</w:t>
            </w:r>
          </w:p>
        </w:tc>
        <w:tc>
          <w:tcPr>
            <w:tcW w:w="991" w:type="dxa"/>
            <w:tcBorders>
              <w:top w:val="single" w:sz="8" w:space="0" w:color="A9A3A1"/>
              <w:left w:val="single" w:sz="8" w:space="0" w:color="A9A3A1"/>
              <w:bottom w:val="single" w:sz="8" w:space="0" w:color="A9A3A1"/>
              <w:right w:val="single" w:sz="8" w:space="0" w:color="A9A3A1"/>
            </w:tcBorders>
          </w:tcPr>
          <w:p>
            <w:pPr>
              <w:pStyle w:val="TableParagraph"/>
              <w:ind w:left="375"/>
              <w:jc w:val="left"/>
              <w:rPr>
                <w:sz w:val="14"/>
              </w:rPr>
            </w:pPr>
            <w:r>
              <w:rPr>
                <w:color w:val="231F20"/>
                <w:sz w:val="14"/>
              </w:rPr>
              <w:t>255</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49"/>
              <w:jc w:val="right"/>
              <w:rPr>
                <w:sz w:val="14"/>
              </w:rPr>
            </w:pPr>
            <w:r>
              <w:rPr>
                <w:color w:val="231F20"/>
                <w:sz w:val="14"/>
              </w:rPr>
              <w:t>PD80xxx10</w:t>
            </w:r>
          </w:p>
        </w:tc>
        <w:tc>
          <w:tcPr>
            <w:tcW w:w="11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4" w:right="336"/>
              <w:rPr>
                <w:sz w:val="14"/>
              </w:rPr>
            </w:pPr>
            <w:r>
              <w:rPr>
                <w:color w:val="231F20"/>
                <w:sz w:val="14"/>
              </w:rPr>
              <w:t>28.25</w:t>
            </w:r>
          </w:p>
        </w:tc>
        <w:tc>
          <w:tcPr>
            <w:tcW w:w="9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9" w:right="63"/>
              <w:rPr>
                <w:sz w:val="14"/>
              </w:rPr>
            </w:pPr>
            <w:r>
              <w:rPr>
                <w:color w:val="231F20"/>
                <w:sz w:val="14"/>
              </w:rPr>
              <w:t>23.37</w:t>
            </w:r>
          </w:p>
        </w:tc>
        <w:tc>
          <w:tcPr>
            <w:tcW w:w="9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2" w:right="138"/>
              <w:rPr>
                <w:sz w:val="14"/>
              </w:rPr>
            </w:pPr>
            <w:r>
              <w:rPr>
                <w:color w:val="231F20"/>
                <w:sz w:val="14"/>
              </w:rPr>
              <w:t>27.00</w:t>
            </w:r>
          </w:p>
        </w:tc>
        <w:tc>
          <w:tcPr>
            <w:tcW w:w="9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0" w:right="56"/>
              <w:rPr>
                <w:sz w:val="14"/>
              </w:rPr>
            </w:pPr>
            <w:r>
              <w:rPr>
                <w:color w:val="231F20"/>
                <w:sz w:val="14"/>
              </w:rPr>
              <w:t>13.5</w:t>
            </w:r>
          </w:p>
        </w:tc>
        <w:tc>
          <w:tcPr>
            <w:tcW w:w="97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40"/>
              <w:rPr>
                <w:sz w:val="14"/>
              </w:rPr>
            </w:pPr>
            <w:r>
              <w:rPr>
                <w:color w:val="231F20"/>
                <w:sz w:val="14"/>
              </w:rPr>
              <w:t>12.00</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9"/>
              <w:rPr>
                <w:sz w:val="14"/>
              </w:rPr>
            </w:pPr>
            <w:r>
              <w:rPr>
                <w:color w:val="231F20"/>
                <w:sz w:val="14"/>
              </w:rPr>
              <w:t>12.93</w:t>
            </w:r>
          </w:p>
        </w:tc>
        <w:tc>
          <w:tcPr>
            <w:tcW w:w="10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5" w:right="291"/>
              <w:rPr>
                <w:sz w:val="14"/>
              </w:rPr>
            </w:pPr>
            <w:r>
              <w:rPr>
                <w:color w:val="231F20"/>
                <w:sz w:val="14"/>
              </w:rPr>
              <w:t>17.38</w:t>
            </w:r>
          </w:p>
        </w:tc>
        <w:tc>
          <w:tcPr>
            <w:tcW w:w="9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9"/>
              <w:rPr>
                <w:sz w:val="14"/>
              </w:rPr>
            </w:pPr>
            <w:r>
              <w:rPr>
                <w:color w:val="231F20"/>
                <w:sz w:val="14"/>
              </w:rPr>
              <w:t>32.60</w:t>
            </w:r>
          </w:p>
        </w:tc>
        <w:tc>
          <w:tcPr>
            <w:tcW w:w="9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5"/>
              <w:jc w:val="left"/>
              <w:rPr>
                <w:sz w:val="14"/>
              </w:rPr>
            </w:pPr>
            <w:r>
              <w:rPr>
                <w:color w:val="231F20"/>
                <w:sz w:val="14"/>
              </w:rPr>
              <w:t>329</w:t>
            </w:r>
          </w:p>
        </w:tc>
      </w:tr>
      <w:tr>
        <w:trPr>
          <w:trHeight w:val="241" w:hRule="atLeast"/>
        </w:trPr>
        <w:tc>
          <w:tcPr>
            <w:tcW w:w="1258" w:type="dxa"/>
            <w:tcBorders>
              <w:top w:val="single" w:sz="8" w:space="0" w:color="A9A3A1"/>
              <w:left w:val="single" w:sz="8" w:space="0" w:color="A9A3A1"/>
              <w:bottom w:val="single" w:sz="8" w:space="0" w:color="A9A3A1"/>
              <w:right w:val="single" w:sz="8" w:space="0" w:color="A9A3A1"/>
            </w:tcBorders>
          </w:tcPr>
          <w:p>
            <w:pPr>
              <w:pStyle w:val="TableParagraph"/>
              <w:ind w:right="249"/>
              <w:jc w:val="right"/>
              <w:rPr>
                <w:sz w:val="14"/>
              </w:rPr>
            </w:pPr>
            <w:r>
              <w:rPr>
                <w:color w:val="231F20"/>
                <w:sz w:val="14"/>
              </w:rPr>
              <w:t>PD80xxx15</w:t>
            </w:r>
          </w:p>
        </w:tc>
        <w:tc>
          <w:tcPr>
            <w:tcW w:w="1102" w:type="dxa"/>
            <w:tcBorders>
              <w:top w:val="single" w:sz="8" w:space="0" w:color="A9A3A1"/>
              <w:left w:val="single" w:sz="8" w:space="0" w:color="A9A3A1"/>
              <w:bottom w:val="single" w:sz="8" w:space="0" w:color="A9A3A1"/>
              <w:right w:val="single" w:sz="8" w:space="0" w:color="A9A3A1"/>
            </w:tcBorders>
          </w:tcPr>
          <w:p>
            <w:pPr>
              <w:pStyle w:val="TableParagraph"/>
              <w:ind w:left="354" w:right="336"/>
              <w:rPr>
                <w:sz w:val="14"/>
              </w:rPr>
            </w:pPr>
            <w:r>
              <w:rPr>
                <w:color w:val="231F20"/>
                <w:sz w:val="14"/>
              </w:rPr>
              <w:t>28.25</w:t>
            </w:r>
          </w:p>
        </w:tc>
        <w:tc>
          <w:tcPr>
            <w:tcW w:w="937" w:type="dxa"/>
            <w:tcBorders>
              <w:top w:val="single" w:sz="8" w:space="0" w:color="A9A3A1"/>
              <w:left w:val="single" w:sz="8" w:space="0" w:color="A9A3A1"/>
              <w:bottom w:val="single" w:sz="8" w:space="0" w:color="A9A3A1"/>
              <w:right w:val="single" w:sz="8" w:space="0" w:color="A9A3A1"/>
            </w:tcBorders>
          </w:tcPr>
          <w:p>
            <w:pPr>
              <w:pStyle w:val="TableParagraph"/>
              <w:ind w:left="79" w:right="63"/>
              <w:rPr>
                <w:sz w:val="14"/>
              </w:rPr>
            </w:pPr>
            <w:r>
              <w:rPr>
                <w:color w:val="231F20"/>
                <w:sz w:val="14"/>
              </w:rPr>
              <w:t>26.00</w:t>
            </w:r>
          </w:p>
        </w:tc>
        <w:tc>
          <w:tcPr>
            <w:tcW w:w="951" w:type="dxa"/>
            <w:tcBorders>
              <w:top w:val="single" w:sz="8" w:space="0" w:color="A9A3A1"/>
              <w:left w:val="single" w:sz="8" w:space="0" w:color="A9A3A1"/>
              <w:bottom w:val="single" w:sz="8" w:space="0" w:color="A9A3A1"/>
              <w:right w:val="single" w:sz="8" w:space="0" w:color="A9A3A1"/>
            </w:tcBorders>
          </w:tcPr>
          <w:p>
            <w:pPr>
              <w:pStyle w:val="TableParagraph"/>
              <w:ind w:left="152" w:right="138"/>
              <w:rPr>
                <w:sz w:val="14"/>
              </w:rPr>
            </w:pPr>
            <w:r>
              <w:rPr>
                <w:color w:val="231F20"/>
                <w:sz w:val="14"/>
              </w:rPr>
              <w:t>27.00</w:t>
            </w:r>
          </w:p>
        </w:tc>
        <w:tc>
          <w:tcPr>
            <w:tcW w:w="965" w:type="dxa"/>
            <w:tcBorders>
              <w:top w:val="single" w:sz="8" w:space="0" w:color="A9A3A1"/>
              <w:left w:val="single" w:sz="8" w:space="0" w:color="A9A3A1"/>
              <w:bottom w:val="single" w:sz="8" w:space="0" w:color="A9A3A1"/>
              <w:right w:val="single" w:sz="8" w:space="0" w:color="A9A3A1"/>
            </w:tcBorders>
          </w:tcPr>
          <w:p>
            <w:pPr>
              <w:pStyle w:val="TableParagraph"/>
              <w:ind w:left="70" w:right="56"/>
              <w:rPr>
                <w:sz w:val="14"/>
              </w:rPr>
            </w:pPr>
            <w:r>
              <w:rPr>
                <w:color w:val="231F20"/>
                <w:sz w:val="14"/>
              </w:rPr>
              <w:t>13.5</w:t>
            </w:r>
          </w:p>
        </w:tc>
        <w:tc>
          <w:tcPr>
            <w:tcW w:w="979" w:type="dxa"/>
            <w:tcBorders>
              <w:top w:val="single" w:sz="8" w:space="0" w:color="A9A3A1"/>
              <w:left w:val="single" w:sz="8" w:space="0" w:color="A9A3A1"/>
              <w:bottom w:val="single" w:sz="8" w:space="0" w:color="A9A3A1"/>
              <w:right w:val="single" w:sz="8" w:space="0" w:color="A9A3A1"/>
            </w:tcBorders>
          </w:tcPr>
          <w:p>
            <w:pPr>
              <w:pStyle w:val="TableParagraph"/>
              <w:ind w:left="54" w:right="40"/>
              <w:rPr>
                <w:sz w:val="14"/>
              </w:rPr>
            </w:pPr>
            <w:r>
              <w:rPr>
                <w:color w:val="231F20"/>
                <w:sz w:val="14"/>
              </w:rPr>
              <w:t>12.00</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83" w:right="169"/>
              <w:rPr>
                <w:sz w:val="14"/>
              </w:rPr>
            </w:pPr>
            <w:r>
              <w:rPr>
                <w:color w:val="231F20"/>
                <w:sz w:val="14"/>
              </w:rPr>
              <w:t>12.93</w:t>
            </w:r>
          </w:p>
        </w:tc>
        <w:tc>
          <w:tcPr>
            <w:tcW w:w="1008" w:type="dxa"/>
            <w:tcBorders>
              <w:top w:val="single" w:sz="8" w:space="0" w:color="A9A3A1"/>
              <w:left w:val="single" w:sz="8" w:space="0" w:color="A9A3A1"/>
              <w:bottom w:val="single" w:sz="8" w:space="0" w:color="A9A3A1"/>
              <w:right w:val="single" w:sz="8" w:space="0" w:color="A9A3A1"/>
            </w:tcBorders>
          </w:tcPr>
          <w:p>
            <w:pPr>
              <w:pStyle w:val="TableParagraph"/>
              <w:ind w:left="305" w:right="291"/>
              <w:rPr>
                <w:sz w:val="14"/>
              </w:rPr>
            </w:pPr>
            <w:r>
              <w:rPr>
                <w:color w:val="231F20"/>
                <w:sz w:val="14"/>
              </w:rPr>
              <w:t>17.38</w:t>
            </w:r>
          </w:p>
        </w:tc>
        <w:tc>
          <w:tcPr>
            <w:tcW w:w="936" w:type="dxa"/>
            <w:tcBorders>
              <w:top w:val="single" w:sz="8" w:space="0" w:color="A9A3A1"/>
              <w:left w:val="single" w:sz="8" w:space="0" w:color="A9A3A1"/>
              <w:bottom w:val="single" w:sz="8" w:space="0" w:color="A9A3A1"/>
              <w:right w:val="single" w:sz="8" w:space="0" w:color="A9A3A1"/>
            </w:tcBorders>
          </w:tcPr>
          <w:p>
            <w:pPr>
              <w:pStyle w:val="TableParagraph"/>
              <w:ind w:left="183" w:right="169"/>
              <w:rPr>
                <w:sz w:val="14"/>
              </w:rPr>
            </w:pPr>
            <w:r>
              <w:rPr>
                <w:color w:val="231F20"/>
                <w:sz w:val="14"/>
              </w:rPr>
              <w:t>32.60</w:t>
            </w:r>
          </w:p>
        </w:tc>
        <w:tc>
          <w:tcPr>
            <w:tcW w:w="991" w:type="dxa"/>
            <w:tcBorders>
              <w:top w:val="single" w:sz="8" w:space="0" w:color="A9A3A1"/>
              <w:left w:val="single" w:sz="8" w:space="0" w:color="A9A3A1"/>
              <w:bottom w:val="single" w:sz="8" w:space="0" w:color="A9A3A1"/>
              <w:right w:val="single" w:sz="8" w:space="0" w:color="A9A3A1"/>
            </w:tcBorders>
          </w:tcPr>
          <w:p>
            <w:pPr>
              <w:pStyle w:val="TableParagraph"/>
              <w:ind w:left="375"/>
              <w:jc w:val="left"/>
              <w:rPr>
                <w:sz w:val="14"/>
              </w:rPr>
            </w:pPr>
            <w:r>
              <w:rPr>
                <w:color w:val="231F20"/>
                <w:sz w:val="14"/>
              </w:rPr>
              <w:t>403</w:t>
            </w:r>
          </w:p>
        </w:tc>
      </w:tr>
    </w:tbl>
    <w:p>
      <w:pPr>
        <w:spacing w:after="0"/>
        <w:jc w:val="left"/>
        <w:rPr>
          <w:sz w:val="14"/>
        </w:rPr>
        <w:sectPr>
          <w:type w:val="continuous"/>
          <w:pgSz w:w="12240" w:h="15840"/>
          <w:pgMar w:top="900" w:bottom="0" w:left="0" w:right="0"/>
        </w:sectPr>
      </w:pPr>
    </w:p>
    <w:p>
      <w:pPr>
        <w:pStyle w:val="Heading6"/>
        <w:spacing w:before="127"/>
      </w:pPr>
      <w:r>
        <w:rPr/>
        <w:pict>
          <v:group style="position:absolute;margin-left:-.000001pt;margin-top:.000081pt;width:385pt;height:792pt;mso-position-horizontal-relative:page;mso-position-vertical-relative:page;z-index:-1530256" coordorigin="0,0" coordsize="7700,15840">
            <v:shape style="position:absolute;left:0;top:0;width:7636;height:15840" type="#_x0000_t75" stroked="false">
              <v:imagedata r:id="rId855" o:title=""/>
            </v:shape>
            <v:shape style="position:absolute;left:2574;top:345;width:2312;height:173" type="#_x0000_t75" stroked="false">
              <v:imagedata r:id="rId661" o:title=""/>
            </v:shape>
            <v:shape style="position:absolute;left:1342;top:181;width:1063;height:432" type="#_x0000_t75" stroked="false">
              <v:imagedata r:id="rId662" o:title=""/>
            </v:shape>
            <v:shape style="position:absolute;left:5399;top:344;width:127;height:168" type="#_x0000_t75" stroked="false">
              <v:imagedata r:id="rId856" o:title=""/>
            </v:shape>
            <v:shape style="position:absolute;left:5651;top:344;width:133;height:171" type="#_x0000_t75" stroked="false">
              <v:imagedata r:id="rId857" o:title=""/>
            </v:shape>
            <v:shape style="position:absolute;left:5917;top:344;width:23;height:168" type="#_x0000_t75" stroked="false">
              <v:imagedata r:id="rId22" o:title=""/>
            </v:shape>
            <v:shape style="position:absolute;left:6072;top:344;width:105;height:168" type="#_x0000_t75" stroked="false">
              <v:imagedata r:id="rId858" o:title=""/>
            </v:shape>
            <v:shape style="position:absolute;left:6267;top:344;width:134;height:168" type="#_x0000_t75" stroked="false">
              <v:imagedata r:id="rId24" o:title=""/>
            </v:shape>
            <v:shape style="position:absolute;left:6655;top:344;width:134;height:168" type="#_x0000_t75" stroked="false">
              <v:imagedata r:id="rId25" o:title=""/>
            </v:shape>
            <v:shape style="position:absolute;left:6893;top:341;width:161;height:174" type="#_x0000_t75" stroked="false">
              <v:imagedata r:id="rId26" o:title=""/>
            </v:shape>
            <v:shape style="position:absolute;left:7335;top:344;width:105;height:168" type="#_x0000_t75" stroked="false">
              <v:imagedata r:id="rId858" o:title=""/>
            </v:shape>
            <v:shape style="position:absolute;left:7541;top:344;width:158;height:168" type="#_x0000_t75" stroked="false">
              <v:imagedata r:id="rId27" o:title=""/>
            </v:shape>
            <v:shape style="position:absolute;left:5109;top:211;width:21;height:421" type="#_x0000_t75" stroked="false">
              <v:imagedata r:id="rId19" o:title=""/>
            </v:shape>
            <w10:wrap type="none"/>
          </v:group>
        </w:pict>
      </w:r>
      <w:r>
        <w:rPr>
          <w:color w:val="231F20"/>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62</w:t>
        <w:tab/>
      </w:r>
      <w:hyperlink r:id="rId33">
        <w:r>
          <w:rPr>
            <w:rFonts w:ascii="Arial Black"/>
            <w:color w:val="ED1C24"/>
            <w:spacing w:val="-1"/>
            <w:sz w:val="24"/>
          </w:rPr>
          <w:t>www.BVAhydraulics.com</w:t>
        </w:r>
      </w:hyperlink>
    </w:p>
    <w:p>
      <w:pPr>
        <w:pStyle w:val="ListParagraph"/>
        <w:numPr>
          <w:ilvl w:val="0"/>
          <w:numId w:val="36"/>
        </w:numPr>
        <w:tabs>
          <w:tab w:pos="421" w:val="left" w:leader="none"/>
        </w:tabs>
        <w:spacing w:line="249" w:lineRule="auto" w:before="84" w:after="0"/>
        <w:ind w:left="327" w:right="1416" w:firstLine="0"/>
        <w:jc w:val="left"/>
        <w:rPr>
          <w:i/>
          <w:color w:val="231F20"/>
          <w:sz w:val="14"/>
        </w:rPr>
      </w:pPr>
      <w:r>
        <w:rPr>
          <w:i/>
          <w:color w:val="231F20"/>
          <w:sz w:val="14"/>
        </w:rPr>
        <w:br w:type="column"/>
        <w:t>“xxx” in the model number refers to the type of valve you may use on the gas/diesel engine </w:t>
      </w:r>
      <w:r>
        <w:rPr>
          <w:i/>
          <w:color w:val="231F20"/>
          <w:sz w:val="14"/>
        </w:rPr>
        <w:t>pump.</w:t>
      </w:r>
      <w:r>
        <w:rPr>
          <w:i/>
          <w:color w:val="231F20"/>
          <w:spacing w:val="-3"/>
          <w:sz w:val="14"/>
        </w:rPr>
        <w:t> </w:t>
      </w:r>
      <w:r>
        <w:rPr>
          <w:i/>
          <w:color w:val="231F20"/>
          <w:sz w:val="14"/>
        </w:rPr>
        <w:t>Refer</w:t>
      </w:r>
      <w:r>
        <w:rPr>
          <w:i/>
          <w:color w:val="231F20"/>
          <w:spacing w:val="-3"/>
          <w:sz w:val="14"/>
        </w:rPr>
        <w:t> </w:t>
      </w:r>
      <w:r>
        <w:rPr>
          <w:i/>
          <w:color w:val="231F20"/>
          <w:sz w:val="14"/>
        </w:rPr>
        <w:t>to</w:t>
      </w:r>
      <w:r>
        <w:rPr>
          <w:i/>
          <w:color w:val="231F20"/>
          <w:spacing w:val="-2"/>
          <w:sz w:val="14"/>
        </w:rPr>
        <w:t> </w:t>
      </w:r>
      <w:r>
        <w:rPr>
          <w:i/>
          <w:color w:val="231F20"/>
          <w:sz w:val="14"/>
        </w:rPr>
        <w:t>your</w:t>
      </w:r>
      <w:r>
        <w:rPr>
          <w:i/>
          <w:color w:val="231F20"/>
          <w:spacing w:val="-2"/>
          <w:sz w:val="14"/>
        </w:rPr>
        <w:t> </w:t>
      </w:r>
      <w:r>
        <w:rPr>
          <w:i/>
          <w:color w:val="231F20"/>
          <w:sz w:val="14"/>
        </w:rPr>
        <w:t>local</w:t>
      </w:r>
      <w:r>
        <w:rPr>
          <w:i/>
          <w:color w:val="231F20"/>
          <w:spacing w:val="-3"/>
          <w:sz w:val="14"/>
        </w:rPr>
        <w:t> BVA</w:t>
      </w:r>
      <w:r>
        <w:rPr>
          <w:i/>
          <w:color w:val="231F20"/>
          <w:spacing w:val="-8"/>
          <w:sz w:val="14"/>
        </w:rPr>
        <w:t> </w:t>
      </w:r>
      <w:r>
        <w:rPr>
          <w:i/>
          <w:color w:val="231F20"/>
          <w:sz w:val="14"/>
        </w:rPr>
        <w:t>dealer</w:t>
      </w:r>
      <w:r>
        <w:rPr>
          <w:i/>
          <w:color w:val="231F20"/>
          <w:spacing w:val="-3"/>
          <w:sz w:val="14"/>
        </w:rPr>
        <w:t> </w:t>
      </w:r>
      <w:r>
        <w:rPr>
          <w:i/>
          <w:color w:val="231F20"/>
          <w:sz w:val="14"/>
        </w:rPr>
        <w:t>or</w:t>
      </w:r>
      <w:r>
        <w:rPr>
          <w:i/>
          <w:color w:val="231F20"/>
          <w:spacing w:val="-3"/>
          <w:sz w:val="14"/>
        </w:rPr>
        <w:t> </w:t>
      </w:r>
      <w:r>
        <w:rPr>
          <w:i/>
          <w:color w:val="231F20"/>
          <w:sz w:val="14"/>
        </w:rPr>
        <w:t>the</w:t>
      </w:r>
      <w:r>
        <w:rPr>
          <w:i/>
          <w:color w:val="231F20"/>
          <w:spacing w:val="-2"/>
          <w:sz w:val="14"/>
        </w:rPr>
        <w:t> </w:t>
      </w:r>
      <w:r>
        <w:rPr>
          <w:i/>
          <w:color w:val="231F20"/>
          <w:sz w:val="14"/>
        </w:rPr>
        <w:t>Matrix</w:t>
      </w:r>
      <w:r>
        <w:rPr>
          <w:i/>
          <w:color w:val="231F20"/>
          <w:spacing w:val="-2"/>
          <w:sz w:val="14"/>
        </w:rPr>
        <w:t> </w:t>
      </w:r>
      <w:r>
        <w:rPr>
          <w:i/>
          <w:color w:val="231F20"/>
          <w:sz w:val="14"/>
        </w:rPr>
        <w:t>Chart</w:t>
      </w:r>
      <w:r>
        <w:rPr>
          <w:i/>
          <w:color w:val="231F20"/>
          <w:spacing w:val="-2"/>
          <w:sz w:val="14"/>
        </w:rPr>
        <w:t> </w:t>
      </w:r>
      <w:r>
        <w:rPr>
          <w:i/>
          <w:color w:val="231F20"/>
          <w:sz w:val="14"/>
        </w:rPr>
        <w:t>(on</w:t>
      </w:r>
      <w:r>
        <w:rPr>
          <w:i/>
          <w:color w:val="231F20"/>
          <w:spacing w:val="-2"/>
          <w:sz w:val="14"/>
        </w:rPr>
        <w:t> </w:t>
      </w:r>
      <w:r>
        <w:rPr>
          <w:i/>
          <w:color w:val="231F20"/>
          <w:sz w:val="14"/>
        </w:rPr>
        <w:t>page</w:t>
      </w:r>
      <w:r>
        <w:rPr>
          <w:i/>
          <w:color w:val="231F20"/>
          <w:spacing w:val="-3"/>
          <w:sz w:val="14"/>
        </w:rPr>
        <w:t> </w:t>
      </w:r>
      <w:r>
        <w:rPr>
          <w:i/>
          <w:color w:val="231F20"/>
          <w:sz w:val="14"/>
        </w:rPr>
        <w:t>61)</w:t>
      </w:r>
      <w:r>
        <w:rPr>
          <w:i/>
          <w:color w:val="231F20"/>
          <w:spacing w:val="-3"/>
          <w:sz w:val="14"/>
        </w:rPr>
        <w:t> </w:t>
      </w:r>
      <w:r>
        <w:rPr>
          <w:i/>
          <w:color w:val="231F20"/>
          <w:sz w:val="14"/>
        </w:rPr>
        <w:t>to</w:t>
      </w:r>
      <w:r>
        <w:rPr>
          <w:i/>
          <w:color w:val="231F20"/>
          <w:spacing w:val="-2"/>
          <w:sz w:val="14"/>
        </w:rPr>
        <w:t> </w:t>
      </w:r>
      <w:r>
        <w:rPr>
          <w:i/>
          <w:color w:val="231F20"/>
          <w:sz w:val="14"/>
        </w:rPr>
        <w:t>build</w:t>
      </w:r>
      <w:r>
        <w:rPr>
          <w:i/>
          <w:color w:val="231F20"/>
          <w:spacing w:val="-3"/>
          <w:sz w:val="14"/>
        </w:rPr>
        <w:t> </w:t>
      </w:r>
      <w:r>
        <w:rPr>
          <w:i/>
          <w:color w:val="231F20"/>
          <w:sz w:val="14"/>
        </w:rPr>
        <w:t>your</w:t>
      </w:r>
      <w:r>
        <w:rPr>
          <w:i/>
          <w:color w:val="231F20"/>
          <w:spacing w:val="-2"/>
          <w:sz w:val="14"/>
        </w:rPr>
        <w:t> </w:t>
      </w:r>
      <w:r>
        <w:rPr>
          <w:i/>
          <w:color w:val="231F20"/>
          <w:sz w:val="14"/>
        </w:rPr>
        <w:t>own</w:t>
      </w:r>
      <w:r>
        <w:rPr>
          <w:i/>
          <w:color w:val="231F20"/>
          <w:spacing w:val="-3"/>
          <w:sz w:val="14"/>
        </w:rPr>
        <w:t> </w:t>
      </w:r>
      <w:r>
        <w:rPr>
          <w:i/>
          <w:color w:val="231F20"/>
          <w:sz w:val="14"/>
        </w:rPr>
        <w:t>pump.</w:t>
      </w:r>
    </w:p>
    <w:p>
      <w:pPr>
        <w:spacing w:before="1"/>
        <w:ind w:left="327" w:right="0" w:firstLine="0"/>
        <w:jc w:val="left"/>
        <w:rPr>
          <w:i/>
          <w:sz w:val="14"/>
        </w:rPr>
      </w:pPr>
      <w:r>
        <w:rPr>
          <w:i/>
          <w:color w:val="231F20"/>
          <w:sz w:val="14"/>
        </w:rPr>
        <w:t>** Pump weights include oil.</w:t>
      </w:r>
    </w:p>
    <w:p>
      <w:pPr>
        <w:spacing w:after="0"/>
        <w:jc w:val="left"/>
        <w:rPr>
          <w:sz w:val="14"/>
        </w:rPr>
        <w:sectPr>
          <w:type w:val="continuous"/>
          <w:pgSz w:w="12240" w:h="15840"/>
          <w:pgMar w:top="900" w:bottom="0" w:left="0" w:right="0"/>
          <w:cols w:num="2" w:equalWidth="0">
            <w:col w:w="4521" w:space="120"/>
            <w:col w:w="7599"/>
          </w:cols>
        </w:sectPr>
      </w:pPr>
    </w:p>
    <w:p>
      <w:pPr>
        <w:pStyle w:val="Heading3"/>
        <w:spacing w:before="85"/>
        <w:ind w:left="0" w:right="897"/>
        <w:jc w:val="right"/>
        <w:rPr>
          <w:u w:val="none"/>
        </w:rPr>
      </w:pPr>
      <w:r>
        <w:rPr>
          <w:color w:val="231F20"/>
          <w:u w:val="single" w:color="D2232A"/>
        </w:rPr>
        <w:t>Universal Motor Pumps</w:t>
      </w:r>
    </w:p>
    <w:p>
      <w:pPr>
        <w:pStyle w:val="Heading9"/>
        <w:spacing w:before="17"/>
        <w:ind w:left="0" w:right="978"/>
        <w:jc w:val="right"/>
        <w:rPr>
          <w:i/>
        </w:rPr>
      </w:pPr>
      <w:r>
        <w:rPr>
          <w:i/>
          <w:color w:val="231F20"/>
        </w:rPr>
        <w:t>PU Series - Light-Weight Pumps</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9"/>
        <w:rPr>
          <w:b/>
          <w:i/>
          <w:sz w:val="28"/>
        </w:rPr>
      </w:pPr>
    </w:p>
    <w:p>
      <w:pPr>
        <w:spacing w:after="0"/>
        <w:rPr>
          <w:sz w:val="28"/>
        </w:rPr>
        <w:sectPr>
          <w:pgSz w:w="12240" w:h="15840"/>
          <w:pgMar w:top="800" w:bottom="0" w:left="0" w:right="0"/>
        </w:sectPr>
      </w:pPr>
    </w:p>
    <w:p>
      <w:pPr>
        <w:numPr>
          <w:ilvl w:val="1"/>
          <w:numId w:val="36"/>
        </w:numPr>
        <w:tabs>
          <w:tab w:pos="1594" w:val="left" w:leader="none"/>
        </w:tabs>
        <w:spacing w:before="94"/>
        <w:ind w:left="1593" w:right="0" w:hanging="240"/>
        <w:jc w:val="left"/>
        <w:rPr>
          <w:sz w:val="20"/>
        </w:rPr>
      </w:pPr>
      <w:r>
        <w:rPr>
          <w:color w:val="231F20"/>
          <w:sz w:val="20"/>
        </w:rPr>
        <w:t>Portable, light weight and compact</w:t>
      </w:r>
      <w:r>
        <w:rPr>
          <w:color w:val="231F20"/>
          <w:spacing w:val="-19"/>
          <w:sz w:val="20"/>
        </w:rPr>
        <w:t> </w:t>
      </w:r>
      <w:r>
        <w:rPr>
          <w:color w:val="231F20"/>
          <w:sz w:val="20"/>
        </w:rPr>
        <w:t>design</w:t>
      </w:r>
    </w:p>
    <w:p>
      <w:pPr>
        <w:pStyle w:val="ListParagraph"/>
        <w:numPr>
          <w:ilvl w:val="1"/>
          <w:numId w:val="36"/>
        </w:numPr>
        <w:tabs>
          <w:tab w:pos="1594" w:val="left" w:leader="none"/>
        </w:tabs>
        <w:spacing w:line="249" w:lineRule="auto" w:before="10" w:after="0"/>
        <w:ind w:left="1593" w:right="9" w:hanging="240"/>
        <w:jc w:val="both"/>
        <w:rPr>
          <w:sz w:val="20"/>
        </w:rPr>
      </w:pPr>
      <w:r>
        <w:rPr>
          <w:color w:val="231F20"/>
          <w:sz w:val="20"/>
        </w:rPr>
        <w:t>Universal Motor, starts under full load</w:t>
      </w:r>
      <w:r>
        <w:rPr>
          <w:color w:val="231F20"/>
          <w:spacing w:val="-31"/>
          <w:sz w:val="20"/>
        </w:rPr>
        <w:t> </w:t>
      </w:r>
      <w:r>
        <w:rPr>
          <w:color w:val="231F20"/>
          <w:sz w:val="20"/>
        </w:rPr>
        <w:t>and is available in either </w:t>
      </w:r>
      <w:r>
        <w:rPr>
          <w:color w:val="231F20"/>
          <w:spacing w:val="-3"/>
          <w:sz w:val="20"/>
        </w:rPr>
        <w:t>120VAC </w:t>
      </w:r>
      <w:r>
        <w:rPr>
          <w:color w:val="231F20"/>
          <w:sz w:val="20"/>
        </w:rPr>
        <w:t>50/60 HZ or </w:t>
      </w:r>
      <w:r>
        <w:rPr>
          <w:color w:val="231F20"/>
          <w:spacing w:val="-3"/>
          <w:sz w:val="20"/>
        </w:rPr>
        <w:t>240VAC</w:t>
      </w:r>
      <w:r>
        <w:rPr>
          <w:color w:val="231F20"/>
          <w:spacing w:val="-1"/>
          <w:sz w:val="20"/>
        </w:rPr>
        <w:t> </w:t>
      </w:r>
      <w:r>
        <w:rPr>
          <w:color w:val="231F20"/>
          <w:sz w:val="20"/>
        </w:rPr>
        <w:t>50/60HZ</w:t>
      </w:r>
    </w:p>
    <w:p>
      <w:pPr>
        <w:pStyle w:val="ListParagraph"/>
        <w:numPr>
          <w:ilvl w:val="1"/>
          <w:numId w:val="36"/>
        </w:numPr>
        <w:tabs>
          <w:tab w:pos="1594" w:val="left" w:leader="none"/>
        </w:tabs>
        <w:spacing w:line="240" w:lineRule="auto" w:before="2" w:after="0"/>
        <w:ind w:left="1593" w:right="0" w:hanging="240"/>
        <w:jc w:val="left"/>
        <w:rPr>
          <w:sz w:val="20"/>
        </w:rPr>
      </w:pPr>
      <w:r>
        <w:rPr>
          <w:color w:val="231F20"/>
          <w:sz w:val="20"/>
        </w:rPr>
        <w:t>10ft 24 </w:t>
      </w:r>
      <w:r>
        <w:rPr>
          <w:color w:val="231F20"/>
          <w:spacing w:val="-5"/>
          <w:sz w:val="20"/>
        </w:rPr>
        <w:t>VAC </w:t>
      </w:r>
      <w:r>
        <w:rPr>
          <w:color w:val="231F20"/>
          <w:sz w:val="20"/>
        </w:rPr>
        <w:t>pendant control for</w:t>
      </w:r>
      <w:r>
        <w:rPr>
          <w:color w:val="231F20"/>
          <w:spacing w:val="-3"/>
          <w:sz w:val="20"/>
        </w:rPr>
        <w:t> </w:t>
      </w:r>
      <w:r>
        <w:rPr>
          <w:color w:val="231F20"/>
          <w:sz w:val="20"/>
        </w:rPr>
        <w:t>safety</w:t>
      </w:r>
    </w:p>
    <w:p>
      <w:pPr>
        <w:pStyle w:val="ListParagraph"/>
        <w:numPr>
          <w:ilvl w:val="1"/>
          <w:numId w:val="36"/>
        </w:numPr>
        <w:tabs>
          <w:tab w:pos="1594" w:val="left" w:leader="none"/>
        </w:tabs>
        <w:spacing w:line="240" w:lineRule="auto" w:before="10" w:after="0"/>
        <w:ind w:left="1593" w:right="0" w:hanging="240"/>
        <w:jc w:val="left"/>
        <w:rPr>
          <w:sz w:val="20"/>
        </w:rPr>
      </w:pPr>
      <w:r>
        <w:rPr>
          <w:color w:val="231F20"/>
          <w:sz w:val="20"/>
        </w:rPr>
        <w:t>Weighs only 37 lbs. with</w:t>
      </w:r>
      <w:r>
        <w:rPr>
          <w:color w:val="231F20"/>
          <w:spacing w:val="-9"/>
          <w:sz w:val="20"/>
        </w:rPr>
        <w:t> </w:t>
      </w:r>
      <w:r>
        <w:rPr>
          <w:color w:val="231F20"/>
          <w:sz w:val="20"/>
        </w:rPr>
        <w:t>oil</w:t>
      </w:r>
    </w:p>
    <w:p>
      <w:pPr>
        <w:pStyle w:val="ListParagraph"/>
        <w:numPr>
          <w:ilvl w:val="1"/>
          <w:numId w:val="36"/>
        </w:numPr>
        <w:tabs>
          <w:tab w:pos="1594" w:val="left" w:leader="none"/>
        </w:tabs>
        <w:spacing w:line="240" w:lineRule="auto" w:before="10" w:after="0"/>
        <w:ind w:left="1593" w:right="0" w:hanging="240"/>
        <w:jc w:val="left"/>
        <w:rPr>
          <w:sz w:val="20"/>
        </w:rPr>
      </w:pPr>
      <w:r>
        <w:rPr>
          <w:color w:val="231F20"/>
          <w:sz w:val="20"/>
        </w:rPr>
        <w:t>External pressure adjustment is</w:t>
      </w:r>
      <w:r>
        <w:rPr>
          <w:color w:val="231F20"/>
          <w:spacing w:val="-22"/>
          <w:sz w:val="20"/>
        </w:rPr>
        <w:t> </w:t>
      </w:r>
      <w:r>
        <w:rPr>
          <w:color w:val="231F20"/>
          <w:sz w:val="20"/>
        </w:rPr>
        <w:t>available</w:t>
      </w:r>
    </w:p>
    <w:p>
      <w:pPr>
        <w:pStyle w:val="ListParagraph"/>
        <w:numPr>
          <w:ilvl w:val="1"/>
          <w:numId w:val="36"/>
        </w:numPr>
        <w:tabs>
          <w:tab w:pos="1594" w:val="left" w:leader="none"/>
        </w:tabs>
        <w:spacing w:line="240" w:lineRule="auto" w:before="10" w:after="0"/>
        <w:ind w:left="1593" w:right="0" w:hanging="240"/>
        <w:jc w:val="left"/>
        <w:rPr>
          <w:sz w:val="20"/>
        </w:rPr>
      </w:pPr>
      <w:r>
        <w:rPr>
          <w:color w:val="231F20"/>
          <w:sz w:val="20"/>
        </w:rPr>
        <w:t>Designed for intermittent duty</w:t>
      </w:r>
      <w:r>
        <w:rPr>
          <w:color w:val="231F20"/>
          <w:spacing w:val="-18"/>
          <w:sz w:val="20"/>
        </w:rPr>
        <w:t> </w:t>
      </w:r>
      <w:r>
        <w:rPr>
          <w:color w:val="231F20"/>
          <w:sz w:val="20"/>
        </w:rPr>
        <w:t>operation</w:t>
      </w:r>
    </w:p>
    <w:p>
      <w:pPr>
        <w:pStyle w:val="ListParagraph"/>
        <w:numPr>
          <w:ilvl w:val="1"/>
          <w:numId w:val="36"/>
        </w:numPr>
        <w:tabs>
          <w:tab w:pos="1594" w:val="left" w:leader="none"/>
        </w:tabs>
        <w:spacing w:line="240" w:lineRule="auto" w:before="10" w:after="0"/>
        <w:ind w:left="1593" w:right="0" w:hanging="240"/>
        <w:jc w:val="left"/>
        <w:rPr>
          <w:sz w:val="20"/>
        </w:rPr>
      </w:pPr>
      <w:r>
        <w:rPr>
          <w:color w:val="231F20"/>
          <w:sz w:val="20"/>
        </w:rPr>
        <w:t>Gauge port on control</w:t>
      </w:r>
      <w:r>
        <w:rPr>
          <w:color w:val="231F20"/>
          <w:spacing w:val="-3"/>
          <w:sz w:val="20"/>
        </w:rPr>
        <w:t> </w:t>
      </w:r>
      <w:r>
        <w:rPr>
          <w:color w:val="231F20"/>
          <w:sz w:val="20"/>
        </w:rPr>
        <w:t>valve</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3"/>
        <w:rPr>
          <w:sz w:val="18"/>
        </w:rPr>
      </w:pPr>
    </w:p>
    <w:p>
      <w:pPr>
        <w:spacing w:before="0"/>
        <w:ind w:left="665" w:right="0" w:firstLine="0"/>
        <w:jc w:val="left"/>
        <w:rPr>
          <w:i/>
          <w:sz w:val="14"/>
        </w:rPr>
      </w:pPr>
      <w:r>
        <w:rPr>
          <w:i/>
          <w:color w:val="231F20"/>
          <w:sz w:val="14"/>
        </w:rPr>
        <w:t>PU20M4N01B</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1"/>
        <w:rPr>
          <w:i/>
          <w:sz w:val="22"/>
        </w:rPr>
      </w:pPr>
    </w:p>
    <w:p>
      <w:pPr>
        <w:spacing w:before="0"/>
        <w:ind w:left="2919" w:right="0" w:firstLine="0"/>
        <w:jc w:val="left"/>
        <w:rPr>
          <w:i/>
          <w:sz w:val="14"/>
        </w:rPr>
      </w:pPr>
      <w:r>
        <w:rPr>
          <w:i/>
          <w:color w:val="231F20"/>
          <w:sz w:val="14"/>
        </w:rPr>
        <w:t>PU20DMP01B</w:t>
      </w:r>
    </w:p>
    <w:p>
      <w:pPr>
        <w:pStyle w:val="BodyText"/>
        <w:rPr>
          <w:i/>
          <w:sz w:val="16"/>
        </w:rPr>
      </w:pPr>
    </w:p>
    <w:p>
      <w:pPr>
        <w:pStyle w:val="BodyText"/>
        <w:rPr>
          <w:i/>
          <w:sz w:val="16"/>
        </w:rPr>
      </w:pPr>
    </w:p>
    <w:p>
      <w:pPr>
        <w:spacing w:before="108"/>
        <w:ind w:left="1801" w:right="0" w:firstLine="0"/>
        <w:jc w:val="left"/>
        <w:rPr>
          <w:b/>
          <w:sz w:val="19"/>
        </w:rPr>
      </w:pPr>
      <w:r>
        <w:rPr/>
        <w:pict>
          <v:shape style="position:absolute;margin-left:583.784973pt;margin-top:-1.710024pt;width:17.1pt;height:47.05pt;mso-position-horizontal-relative:page;mso-position-vertical-relative:paragraph;z-index:21664" type="#_x0000_t202" filled="false" stroked="false">
            <v:textbox inset="0,0,0,0" style="layout-flow:vertical">
              <w:txbxContent>
                <w:p>
                  <w:pPr>
                    <w:spacing w:before="11"/>
                    <w:ind w:left="20" w:right="0" w:firstLine="0"/>
                    <w:jc w:val="left"/>
                    <w:rPr>
                      <w:b/>
                      <w:sz w:val="27"/>
                    </w:rPr>
                  </w:pPr>
                  <w:r>
                    <w:rPr>
                      <w:b/>
                      <w:color w:val="FFFFFF"/>
                      <w:sz w:val="27"/>
                    </w:rPr>
                    <w:t>Pumps</w:t>
                  </w:r>
                </w:p>
              </w:txbxContent>
            </v:textbox>
            <w10:wrap type="none"/>
          </v:shape>
        </w:pict>
      </w:r>
      <w:r>
        <w:rPr>
          <w:b/>
          <w:color w:val="231F20"/>
          <w:sz w:val="19"/>
        </w:rPr>
        <w:t>Hydraulic</w:t>
      </w:r>
      <w:r>
        <w:rPr>
          <w:b/>
          <w:color w:val="231F20"/>
          <w:spacing w:val="-22"/>
          <w:sz w:val="19"/>
        </w:rPr>
        <w:t> </w:t>
      </w:r>
      <w:r>
        <w:rPr>
          <w:b/>
          <w:color w:val="231F20"/>
          <w:sz w:val="19"/>
        </w:rPr>
        <w:t>Gear</w:t>
      </w:r>
      <w:r>
        <w:rPr>
          <w:b/>
          <w:color w:val="231F20"/>
          <w:spacing w:val="-22"/>
          <w:sz w:val="19"/>
        </w:rPr>
        <w:t> </w:t>
      </w:r>
      <w:r>
        <w:rPr>
          <w:b/>
          <w:color w:val="231F20"/>
          <w:sz w:val="19"/>
        </w:rPr>
        <w:t>Pullers</w:t>
      </w:r>
    </w:p>
    <w:p>
      <w:pPr>
        <w:pStyle w:val="BodyText"/>
        <w:spacing w:line="249" w:lineRule="auto" w:before="69"/>
        <w:ind w:left="1353" w:right="1311"/>
      </w:pPr>
      <w:r>
        <w:rPr>
          <w:color w:val="231F20"/>
        </w:rPr>
        <w:t>5, 10, 15, 25, 50 &amp; 100 </w:t>
      </w:r>
      <w:r>
        <w:rPr>
          <w:color w:val="231F20"/>
          <w:spacing w:val="-8"/>
        </w:rPr>
        <w:t>Ton </w:t>
      </w:r>
      <w:r>
        <w:rPr>
          <w:color w:val="231F20"/>
          <w:spacing w:val="-3"/>
        </w:rPr>
        <w:t>Hydraulic Gear Pullers come with </w:t>
      </w:r>
      <w:r>
        <w:rPr>
          <w:color w:val="231F20"/>
        </w:rPr>
        <w:t>a </w:t>
      </w:r>
      <w:r>
        <w:rPr>
          <w:color w:val="231F20"/>
          <w:spacing w:val="-3"/>
        </w:rPr>
        <w:t>safety cage design help</w:t>
      </w:r>
    </w:p>
    <w:p>
      <w:pPr>
        <w:pStyle w:val="BodyText"/>
        <w:spacing w:line="249" w:lineRule="auto" w:before="1"/>
        <w:ind w:left="2328" w:right="935"/>
      </w:pPr>
      <w:r>
        <w:rPr>
          <w:color w:val="231F20"/>
          <w:spacing w:val="-3"/>
        </w:rPr>
        <w:t>keep </w:t>
      </w:r>
      <w:r>
        <w:rPr>
          <w:color w:val="231F20"/>
        </w:rPr>
        <w:t>the </w:t>
      </w:r>
      <w:r>
        <w:rPr>
          <w:color w:val="231F20"/>
          <w:spacing w:val="-3"/>
        </w:rPr>
        <w:t>jaws tight </w:t>
      </w:r>
      <w:r>
        <w:rPr>
          <w:color w:val="231F20"/>
        </w:rPr>
        <w:t>to the </w:t>
      </w:r>
      <w:r>
        <w:rPr>
          <w:color w:val="231F20"/>
          <w:spacing w:val="-3"/>
        </w:rPr>
        <w:t>gear </w:t>
      </w:r>
      <w:r>
        <w:rPr>
          <w:color w:val="231F20"/>
        </w:rPr>
        <w:t>and </w:t>
      </w:r>
      <w:r>
        <w:rPr>
          <w:color w:val="231F20"/>
          <w:spacing w:val="-3"/>
        </w:rPr>
        <w:t>prevent slippage that can </w:t>
      </w:r>
      <w:r>
        <w:rPr>
          <w:color w:val="231F20"/>
          <w:spacing w:val="-5"/>
        </w:rPr>
        <w:t>cause </w:t>
      </w:r>
      <w:r>
        <w:rPr>
          <w:color w:val="231F20"/>
          <w:spacing w:val="-7"/>
        </w:rPr>
        <w:t>injury. </w:t>
      </w:r>
      <w:r>
        <w:rPr>
          <w:color w:val="231F20"/>
          <w:spacing w:val="-5"/>
        </w:rPr>
        <w:t>Pair these with </w:t>
      </w:r>
      <w:r>
        <w:rPr>
          <w:color w:val="231F20"/>
          <w:spacing w:val="-10"/>
        </w:rPr>
        <w:t>BVA’s </w:t>
      </w:r>
      <w:r>
        <w:rPr>
          <w:color w:val="231F20"/>
          <w:spacing w:val="-3"/>
        </w:rPr>
        <w:t>PU20M3N01B Lightweight</w:t>
      </w:r>
    </w:p>
    <w:p>
      <w:pPr>
        <w:spacing w:after="0" w:line="249" w:lineRule="auto"/>
        <w:sectPr>
          <w:type w:val="continuous"/>
          <w:pgSz w:w="12240" w:h="15840"/>
          <w:pgMar w:top="900" w:bottom="0" w:left="0" w:right="0"/>
          <w:cols w:num="3" w:equalWidth="0">
            <w:col w:w="5295" w:space="40"/>
            <w:col w:w="1560" w:space="60"/>
            <w:col w:w="5285"/>
          </w:cols>
        </w:sectPr>
      </w:pPr>
    </w:p>
    <w:p>
      <w:pPr>
        <w:pStyle w:val="BodyText"/>
        <w:spacing w:before="2"/>
        <w:jc w:val="right"/>
      </w:pPr>
      <w:r>
        <w:rPr>
          <w:color w:val="231F20"/>
        </w:rPr>
        <w:t>e-pump for portability.</w:t>
      </w:r>
    </w:p>
    <w:p>
      <w:pPr>
        <w:spacing w:before="17"/>
        <w:ind w:left="294" w:right="0" w:firstLine="0"/>
        <w:jc w:val="left"/>
        <w:rPr>
          <w:sz w:val="14"/>
        </w:rPr>
      </w:pPr>
      <w:r>
        <w:rPr/>
        <w:br w:type="column"/>
      </w:r>
      <w:r>
        <w:rPr>
          <w:color w:val="231F20"/>
          <w:position w:val="-3"/>
          <w:sz w:val="10"/>
        </w:rPr>
        <w:t>pg </w:t>
      </w:r>
      <w:r>
        <w:rPr>
          <w:color w:val="231F20"/>
          <w:sz w:val="14"/>
        </w:rPr>
        <w:t>83</w:t>
      </w:r>
    </w:p>
    <w:p>
      <w:pPr>
        <w:spacing w:after="0"/>
        <w:jc w:val="left"/>
        <w:rPr>
          <w:sz w:val="14"/>
        </w:rPr>
        <w:sectPr>
          <w:type w:val="continuous"/>
          <w:pgSz w:w="12240" w:h="15840"/>
          <w:pgMar w:top="900" w:bottom="0" w:left="0" w:right="0"/>
          <w:cols w:num="2" w:equalWidth="0">
            <w:col w:w="10602" w:space="40"/>
            <w:col w:w="1598"/>
          </w:cols>
        </w:sectPr>
      </w:pPr>
    </w:p>
    <w:p>
      <w:pPr>
        <w:pStyle w:val="BodyText"/>
        <w:spacing w:before="11"/>
        <w:rPr>
          <w:sz w:val="22"/>
        </w:rPr>
      </w:pPr>
    </w:p>
    <w:p>
      <w:pPr>
        <w:spacing w:after="0"/>
        <w:rPr>
          <w:sz w:val="22"/>
        </w:rPr>
        <w:sectPr>
          <w:type w:val="continuous"/>
          <w:pgSz w:w="12240" w:h="15840"/>
          <w:pgMar w:top="900" w:bottom="0" w:left="0" w:right="0"/>
        </w:sectPr>
      </w:pPr>
    </w:p>
    <w:p>
      <w:pPr>
        <w:pStyle w:val="BodyText"/>
        <w:rPr>
          <w:sz w:val="16"/>
        </w:rPr>
      </w:pPr>
    </w:p>
    <w:p>
      <w:pPr>
        <w:pStyle w:val="BodyText"/>
        <w:rPr>
          <w:sz w:val="16"/>
        </w:rPr>
      </w:pPr>
    </w:p>
    <w:p>
      <w:pPr>
        <w:pStyle w:val="BodyText"/>
        <w:rPr>
          <w:sz w:val="16"/>
        </w:rPr>
      </w:pPr>
    </w:p>
    <w:p>
      <w:pPr>
        <w:pStyle w:val="BodyText"/>
        <w:spacing w:before="6"/>
        <w:rPr>
          <w:sz w:val="21"/>
        </w:rPr>
      </w:pPr>
    </w:p>
    <w:p>
      <w:pPr>
        <w:pStyle w:val="BodyText"/>
        <w:jc w:val="right"/>
      </w:pPr>
      <w:r>
        <w:rPr>
          <w:color w:val="231F20"/>
          <w:w w:val="95"/>
        </w:rPr>
        <w:t>12.99”</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spacing w:before="4"/>
      </w:pPr>
    </w:p>
    <w:p>
      <w:pPr>
        <w:pStyle w:val="BodyText"/>
        <w:ind w:left="471"/>
      </w:pPr>
      <w:r>
        <w:rPr>
          <w:color w:val="231F20"/>
        </w:rPr>
        <w:t>1/4”-NPTF</w:t>
      </w:r>
    </w:p>
    <w:p>
      <w:pPr>
        <w:pStyle w:val="BodyText"/>
        <w:spacing w:before="105"/>
        <w:ind w:left="471"/>
      </w:pPr>
      <w:r>
        <w:rPr>
          <w:color w:val="231F20"/>
        </w:rPr>
        <w:t>1/4”-NPTF</w:t>
      </w:r>
      <w:r>
        <w:rPr>
          <w:color w:val="231F20"/>
          <w:spacing w:val="-16"/>
        </w:rPr>
        <w:t> </w:t>
      </w:r>
      <w:r>
        <w:rPr>
          <w:color w:val="231F20"/>
          <w:w w:val="99"/>
          <w:u w:val="single" w:color="010202"/>
        </w:rPr>
        <w:t> </w:t>
      </w:r>
      <w:r>
        <w:rPr>
          <w:color w:val="231F20"/>
          <w:spacing w:val="-8"/>
          <w:u w:val="single" w:color="010202"/>
        </w:rPr>
        <w:t> </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4"/>
        <w:jc w:val="right"/>
      </w:pPr>
      <w:r>
        <w:rPr>
          <w:color w:val="231F20"/>
          <w:w w:val="95"/>
        </w:rPr>
        <w:t>1/4”-NPTF</w:t>
      </w:r>
    </w:p>
    <w:p>
      <w:pPr>
        <w:spacing w:before="94"/>
        <w:ind w:left="683" w:right="0" w:firstLine="0"/>
        <w:jc w:val="left"/>
        <w:rPr>
          <w:b/>
          <w:sz w:val="19"/>
        </w:rPr>
      </w:pPr>
      <w:r>
        <w:rPr/>
        <w:br w:type="column"/>
      </w:r>
      <w:r>
        <w:rPr>
          <w:b/>
          <w:color w:val="231F20"/>
          <w:sz w:val="19"/>
        </w:rPr>
        <w:t>Hydraulic Nut Splitters</w:t>
      </w:r>
    </w:p>
    <w:p>
      <w:pPr>
        <w:pStyle w:val="BodyText"/>
        <w:spacing w:before="66"/>
        <w:ind w:left="296"/>
      </w:pPr>
      <w:r>
        <w:rPr>
          <w:color w:val="231F20"/>
        </w:rPr>
        <w:t>Available in 3 models, each nut splitter can</w:t>
      </w:r>
    </w:p>
    <w:p>
      <w:pPr>
        <w:pStyle w:val="BodyText"/>
        <w:spacing w:before="7"/>
        <w:ind w:left="296"/>
      </w:pPr>
      <w:r>
        <w:rPr>
          <w:color w:val="231F20"/>
        </w:rPr>
        <w:t>split a wide range of nut sizes thereby</w:t>
      </w:r>
    </w:p>
    <w:p>
      <w:pPr>
        <w:pStyle w:val="BodyText"/>
        <w:spacing w:line="249" w:lineRule="auto" w:before="7"/>
        <w:ind w:left="1230" w:right="984"/>
      </w:pPr>
      <w:r>
        <w:rPr>
          <w:color w:val="231F20"/>
        </w:rPr>
        <w:t>reducing the number of splitters needed. The BVA PU20DMP01B dump style pump works well with</w:t>
      </w:r>
    </w:p>
    <w:p>
      <w:pPr>
        <w:spacing w:after="0" w:line="249" w:lineRule="auto"/>
        <w:sectPr>
          <w:type w:val="continuous"/>
          <w:pgSz w:w="12240" w:h="15840"/>
          <w:pgMar w:top="900" w:bottom="0" w:left="0" w:right="0"/>
          <w:cols w:num="4" w:equalWidth="0">
            <w:col w:w="3837" w:space="40"/>
            <w:col w:w="1257" w:space="39"/>
            <w:col w:w="2836" w:space="40"/>
            <w:col w:w="4191"/>
          </w:cols>
        </w:sectPr>
      </w:pPr>
    </w:p>
    <w:p>
      <w:pPr>
        <w:pStyle w:val="BodyText"/>
        <w:spacing w:before="3"/>
        <w:jc w:val="right"/>
      </w:pPr>
      <w:r>
        <w:rPr>
          <w:color w:val="231F20"/>
        </w:rPr>
        <w:t>these splitters</w:t>
      </w:r>
    </w:p>
    <w:p>
      <w:pPr>
        <w:spacing w:before="4"/>
        <w:ind w:left="732" w:right="989" w:firstLine="0"/>
        <w:jc w:val="center"/>
        <w:rPr>
          <w:sz w:val="14"/>
        </w:rPr>
      </w:pPr>
      <w:r>
        <w:rPr/>
        <w:br w:type="column"/>
      </w:r>
      <w:r>
        <w:rPr>
          <w:color w:val="231F20"/>
          <w:position w:val="-3"/>
          <w:sz w:val="10"/>
        </w:rPr>
        <w:t>pg </w:t>
      </w:r>
      <w:r>
        <w:rPr>
          <w:color w:val="231F20"/>
          <w:sz w:val="14"/>
        </w:rPr>
        <w:t>83</w:t>
      </w:r>
    </w:p>
    <w:p>
      <w:pPr>
        <w:spacing w:after="0"/>
        <w:jc w:val="center"/>
        <w:rPr>
          <w:sz w:val="14"/>
        </w:rPr>
        <w:sectPr>
          <w:type w:val="continuous"/>
          <w:pgSz w:w="12240" w:h="15840"/>
          <w:pgMar w:top="900" w:bottom="0" w:left="0" w:right="0"/>
          <w:cols w:num="2" w:equalWidth="0">
            <w:col w:w="10143" w:space="40"/>
            <w:col w:w="2057"/>
          </w:cols>
        </w:sectPr>
      </w:pPr>
    </w:p>
    <w:p>
      <w:pPr>
        <w:pStyle w:val="BodyText"/>
        <w:spacing w:before="9"/>
        <w:rPr>
          <w:sz w:val="8"/>
        </w:rPr>
      </w:pPr>
    </w:p>
    <w:p>
      <w:pPr>
        <w:spacing w:after="0"/>
        <w:rPr>
          <w:sz w:val="8"/>
        </w:rPr>
        <w:sectPr>
          <w:type w:val="continuous"/>
          <w:pgSz w:w="12240" w:h="15840"/>
          <w:pgMar w:top="900" w:bottom="0" w:left="0" w:right="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tabs>
          <w:tab w:pos="3163" w:val="left" w:leader="none"/>
          <w:tab w:pos="3580" w:val="left" w:leader="none"/>
        </w:tabs>
        <w:spacing w:before="97"/>
        <w:ind w:left="739"/>
      </w:pPr>
      <w:r>
        <w:rPr/>
        <w:pict>
          <v:shape style="position:absolute;margin-left:261.017456pt;margin-top:-9.907619pt;width:105.65pt;height:13.75pt;mso-position-horizontal-relative:page;mso-position-vertical-relative:paragraph;z-index:21640" type="#_x0000_t202" filled="false" stroked="false">
            <v:textbox inset="0,0,0,0">
              <w:txbxContent>
                <w:p>
                  <w:pPr>
                    <w:pStyle w:val="BodyText"/>
                    <w:spacing w:line="159" w:lineRule="exact" w:before="115"/>
                    <w:ind w:left="770" w:right="983"/>
                    <w:jc w:val="center"/>
                  </w:pPr>
                  <w:r>
                    <w:rPr>
                      <w:color w:val="231F20"/>
                    </w:rPr>
                    <w:t>8.07”</w:t>
                  </w:r>
                </w:p>
              </w:txbxContent>
            </v:textbox>
            <w10:wrap type="none"/>
          </v:shape>
        </w:pict>
      </w:r>
      <w:r>
        <w:rPr>
          <w:color w:val="231F20"/>
        </w:rPr>
        <w:t>3/8”-18NPTF</w:t>
      </w:r>
      <w:r>
        <w:rPr>
          <w:color w:val="231F20"/>
          <w:spacing w:val="-24"/>
        </w:rPr>
        <w:t> </w:t>
      </w:r>
      <w:r>
        <w:rPr>
          <w:color w:val="231F20"/>
          <w:w w:val="99"/>
          <w:u w:val="single" w:color="010202"/>
        </w:rPr>
        <w:t> </w:t>
      </w:r>
      <w:r>
        <w:rPr>
          <w:color w:val="231F20"/>
          <w:u w:val="single" w:color="010202"/>
        </w:rPr>
        <w:t> </w:t>
      </w:r>
      <w:r>
        <w:rPr>
          <w:color w:val="231F20"/>
          <w:spacing w:val="-8"/>
          <w:u w:val="single" w:color="010202"/>
        </w:rPr>
        <w:t> </w:t>
      </w:r>
      <w:r>
        <w:rPr>
          <w:color w:val="231F20"/>
        </w:rPr>
        <w:tab/>
      </w:r>
      <w:r>
        <w:rPr>
          <w:color w:val="231F20"/>
          <w:w w:val="99"/>
          <w:u w:val="single" w:color="010202"/>
        </w:rPr>
        <w:t> </w:t>
      </w:r>
      <w:r>
        <w:rPr>
          <w:color w:val="231F20"/>
          <w:u w:val="single" w:color="010202"/>
        </w:rPr>
        <w:tab/>
      </w:r>
    </w:p>
    <w:p>
      <w:pPr>
        <w:pStyle w:val="BodyText"/>
        <w:spacing w:before="95"/>
        <w:ind w:left="287"/>
      </w:pPr>
      <w:r>
        <w:rPr/>
        <w:br w:type="column"/>
      </w:r>
      <w:r>
        <w:rPr>
          <w:color w:val="231F20"/>
          <w:spacing w:val="-1"/>
        </w:rPr>
        <w:t>7.95”</w:t>
      </w:r>
    </w:p>
    <w:p>
      <w:pPr>
        <w:pStyle w:val="BodyText"/>
        <w:rPr>
          <w:sz w:val="16"/>
        </w:rPr>
      </w:pPr>
      <w:r>
        <w:rPr/>
        <w:br w:type="column"/>
      </w:r>
      <w:r>
        <w:rPr>
          <w:sz w:val="16"/>
        </w:rPr>
      </w:r>
    </w:p>
    <w:p>
      <w:pPr>
        <w:pStyle w:val="BodyText"/>
        <w:spacing w:before="6"/>
        <w:rPr>
          <w:sz w:val="12"/>
        </w:rPr>
      </w:pPr>
    </w:p>
    <w:p>
      <w:pPr>
        <w:pStyle w:val="BodyText"/>
        <w:ind w:left="29"/>
      </w:pPr>
      <w:r>
        <w:rPr>
          <w:color w:val="231F20"/>
        </w:rPr>
        <w:t>5.51”</w:t>
      </w:r>
    </w:p>
    <w:p>
      <w:pPr>
        <w:pStyle w:val="BodyText"/>
        <w:rPr>
          <w:sz w:val="16"/>
        </w:rPr>
      </w:pPr>
      <w:r>
        <w:rPr/>
        <w:br w:type="column"/>
      </w:r>
      <w:r>
        <w:rPr>
          <w:sz w:val="16"/>
        </w:rPr>
      </w:r>
    </w:p>
    <w:p>
      <w:pPr>
        <w:pStyle w:val="BodyText"/>
        <w:rPr>
          <w:sz w:val="16"/>
        </w:rPr>
      </w:pPr>
    </w:p>
    <w:p>
      <w:pPr>
        <w:pStyle w:val="BodyText"/>
        <w:spacing w:before="3"/>
        <w:rPr>
          <w:sz w:val="22"/>
        </w:rPr>
      </w:pPr>
    </w:p>
    <w:p>
      <w:pPr>
        <w:pStyle w:val="BodyText"/>
        <w:ind w:left="26"/>
      </w:pPr>
      <w:r>
        <w:rPr>
          <w:color w:val="231F20"/>
        </w:rPr>
        <w:t>4.45”</w:t>
      </w:r>
    </w:p>
    <w:p>
      <w:pPr>
        <w:pStyle w:val="BodyText"/>
        <w:rPr>
          <w:sz w:val="16"/>
        </w:rPr>
      </w:pPr>
      <w:r>
        <w:rPr/>
        <w:br w:type="column"/>
      </w:r>
      <w:r>
        <w:rPr>
          <w:sz w:val="16"/>
        </w:rPr>
      </w:r>
    </w:p>
    <w:p>
      <w:pPr>
        <w:pStyle w:val="BodyText"/>
        <w:spacing w:before="6"/>
        <w:rPr>
          <w:sz w:val="23"/>
        </w:rPr>
      </w:pPr>
    </w:p>
    <w:p>
      <w:pPr>
        <w:pStyle w:val="BodyText"/>
        <w:jc w:val="right"/>
      </w:pPr>
      <w:r>
        <w:rPr>
          <w:color w:val="231F20"/>
          <w:w w:val="95"/>
        </w:rPr>
        <w:t>5.59”</w:t>
      </w:r>
    </w:p>
    <w:p>
      <w:pPr>
        <w:pStyle w:val="BodyText"/>
        <w:rPr>
          <w:sz w:val="20"/>
        </w:rPr>
      </w:pPr>
      <w:r>
        <w:rPr/>
        <w:br w:type="column"/>
      </w:r>
      <w:r>
        <w:rPr>
          <w:sz w:val="20"/>
        </w:rPr>
      </w:r>
    </w:p>
    <w:p>
      <w:pPr>
        <w:pStyle w:val="BodyText"/>
        <w:spacing w:before="6"/>
        <w:rPr>
          <w:sz w:val="17"/>
        </w:rPr>
      </w:pPr>
    </w:p>
    <w:p>
      <w:pPr>
        <w:spacing w:before="0"/>
        <w:ind w:left="953" w:right="0" w:firstLine="0"/>
        <w:jc w:val="left"/>
        <w:rPr>
          <w:b/>
          <w:sz w:val="19"/>
        </w:rPr>
      </w:pPr>
      <w:r>
        <w:rPr>
          <w:b/>
          <w:color w:val="231F20"/>
          <w:sz w:val="19"/>
        </w:rPr>
        <w:t>Flange Spreaders</w:t>
      </w:r>
    </w:p>
    <w:p>
      <w:pPr>
        <w:pStyle w:val="BodyText"/>
        <w:spacing w:before="50"/>
        <w:ind w:left="339"/>
      </w:pPr>
      <w:r>
        <w:rPr>
          <w:color w:val="231F20"/>
        </w:rPr>
        <w:t>BVA’s Pin Type Flange Spreaders are</w:t>
      </w:r>
    </w:p>
    <w:p>
      <w:pPr>
        <w:pStyle w:val="BodyText"/>
        <w:spacing w:line="249" w:lineRule="auto" w:before="7"/>
        <w:ind w:left="1273" w:right="981"/>
      </w:pPr>
      <w:r>
        <w:rPr>
          <w:color w:val="231F20"/>
        </w:rPr>
        <w:t>available in both 5 &amp; 10 Ton models and well suited for most environments. For portability and speed the PU20M3N01B </w:t>
      </w:r>
      <w:r>
        <w:rPr>
          <w:color w:val="231F20"/>
          <w:position w:val="2"/>
        </w:rPr>
        <w:t>would be an ideal choice. </w:t>
      </w:r>
      <w:r>
        <w:rPr>
          <w:color w:val="231F20"/>
          <w:position w:val="-3"/>
          <w:sz w:val="10"/>
        </w:rPr>
        <w:t>pg </w:t>
      </w:r>
      <w:r>
        <w:rPr>
          <w:color w:val="231F20"/>
        </w:rPr>
        <w:t>81</w:t>
      </w:r>
    </w:p>
    <w:p>
      <w:pPr>
        <w:spacing w:after="0" w:line="249" w:lineRule="auto"/>
        <w:sectPr>
          <w:type w:val="continuous"/>
          <w:pgSz w:w="12240" w:h="15840"/>
          <w:pgMar w:top="900" w:bottom="0" w:left="0" w:right="0"/>
          <w:cols w:num="6" w:equalWidth="0">
            <w:col w:w="3581" w:space="40"/>
            <w:col w:w="606" w:space="39"/>
            <w:col w:w="349" w:space="40"/>
            <w:col w:w="385" w:space="1867"/>
            <w:col w:w="1058" w:space="40"/>
            <w:col w:w="4235"/>
          </w:cols>
        </w:sectPr>
      </w:pPr>
    </w:p>
    <w:p>
      <w:pPr>
        <w:pStyle w:val="BodyText"/>
        <w:spacing w:before="10"/>
        <w:rPr>
          <w:sz w:val="21"/>
        </w:rPr>
      </w:pPr>
      <w:r>
        <w:rPr/>
        <w:pict>
          <v:group style="position:absolute;margin-left:58.7752pt;margin-top:-.000018pt;width:553.25pt;height:792pt;mso-position-horizontal-relative:page;mso-position-vertical-relative:page;z-index:-1530184" coordorigin="1176,0" coordsize="11065,15840">
            <v:shape style="position:absolute;left:6021;top:0;width:6219;height:15840" type="#_x0000_t75" stroked="false">
              <v:imagedata r:id="rId859" o:title=""/>
            </v:shape>
            <v:shape style="position:absolute;left:9227;top:15035;width:1849;height:805" type="#_x0000_t75" stroked="false">
              <v:imagedata r:id="rId457" o:title=""/>
            </v:shape>
            <v:shape style="position:absolute;left:1175;top:5931;width:6617;height:6920" type="#_x0000_t75" stroked="false">
              <v:imagedata r:id="rId860" o:title=""/>
            </v:shape>
            <w10:wrap type="none"/>
          </v:group>
        </w:pict>
      </w:r>
    </w:p>
    <w:p>
      <w:pPr>
        <w:spacing w:before="94"/>
        <w:ind w:left="0" w:right="1805" w:firstLine="0"/>
        <w:jc w:val="right"/>
        <w:rPr>
          <w:b/>
          <w:sz w:val="19"/>
        </w:rPr>
      </w:pPr>
      <w:r>
        <w:rPr>
          <w:b/>
          <w:color w:val="231F20"/>
          <w:sz w:val="19"/>
        </w:rPr>
        <w:t>HGP-1 Pump Kit</w:t>
      </w:r>
    </w:p>
    <w:p>
      <w:pPr>
        <w:pStyle w:val="BodyText"/>
        <w:spacing w:before="8"/>
        <w:rPr>
          <w:b/>
        </w:rPr>
      </w:pPr>
    </w:p>
    <w:p>
      <w:pPr>
        <w:pStyle w:val="BodyText"/>
        <w:spacing w:line="249" w:lineRule="auto"/>
        <w:ind w:left="8441" w:right="1158" w:firstLine="15"/>
        <w:jc w:val="right"/>
      </w:pPr>
      <w:r>
        <w:rPr>
          <w:color w:val="231F20"/>
        </w:rPr>
        <w:t>HGP-1 Pump Kit contains: PU20M3N01B, CF3814, GW2514, CS3838C, and CH38M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pStyle w:val="BodyText"/>
        <w:spacing w:before="96"/>
        <w:ind w:left="2971"/>
      </w:pPr>
      <w:r>
        <w:rPr>
          <w:color w:val="231F20"/>
        </w:rPr>
        <w:t>12.44”</w:t>
      </w:r>
    </w:p>
    <w:p>
      <w:pPr>
        <w:pStyle w:val="BodyText"/>
        <w:spacing w:before="46"/>
        <w:ind w:left="2615"/>
      </w:pPr>
      <w:r>
        <w:rPr>
          <w:color w:val="231F20"/>
        </w:rPr>
        <w:t>14.25”</w:t>
      </w:r>
    </w:p>
    <w:p>
      <w:pPr>
        <w:pStyle w:val="BodyText"/>
        <w:rPr>
          <w:sz w:val="20"/>
        </w:rPr>
      </w:pPr>
    </w:p>
    <w:p>
      <w:pPr>
        <w:pStyle w:val="BodyText"/>
        <w:spacing w:before="2" w:after="1"/>
        <w:rPr>
          <w:sz w:val="22"/>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28"/>
        <w:gridCol w:w="633"/>
        <w:gridCol w:w="543"/>
        <w:gridCol w:w="666"/>
        <w:gridCol w:w="633"/>
        <w:gridCol w:w="604"/>
        <w:gridCol w:w="1122"/>
        <w:gridCol w:w="1180"/>
        <w:gridCol w:w="662"/>
        <w:gridCol w:w="662"/>
        <w:gridCol w:w="619"/>
        <w:gridCol w:w="602"/>
      </w:tblGrid>
      <w:tr>
        <w:trPr>
          <w:trHeight w:val="256" w:hRule="atLeast"/>
        </w:trPr>
        <w:tc>
          <w:tcPr>
            <w:tcW w:w="2128" w:type="dxa"/>
            <w:vMerge w:val="restart"/>
            <w:shd w:val="clear" w:color="auto" w:fill="ED2124"/>
          </w:tcPr>
          <w:p>
            <w:pPr>
              <w:pStyle w:val="TableParagraph"/>
              <w:spacing w:before="0"/>
              <w:jc w:val="left"/>
              <w:rPr>
                <w:sz w:val="18"/>
              </w:rPr>
            </w:pPr>
          </w:p>
          <w:p>
            <w:pPr>
              <w:pStyle w:val="TableParagraph"/>
              <w:spacing w:before="106"/>
              <w:ind w:left="499"/>
              <w:jc w:val="left"/>
              <w:rPr>
                <w:b/>
                <w:sz w:val="16"/>
              </w:rPr>
            </w:pPr>
            <w:r>
              <w:rPr>
                <w:b/>
                <w:color w:val="FFFFFF"/>
                <w:sz w:val="16"/>
              </w:rPr>
              <w:t>Valve Function</w:t>
            </w:r>
          </w:p>
        </w:tc>
        <w:tc>
          <w:tcPr>
            <w:tcW w:w="2475" w:type="dxa"/>
            <w:gridSpan w:val="4"/>
            <w:shd w:val="clear" w:color="auto" w:fill="ED2124"/>
          </w:tcPr>
          <w:p>
            <w:pPr>
              <w:pStyle w:val="TableParagraph"/>
              <w:spacing w:before="36"/>
              <w:ind w:left="840" w:right="818"/>
              <w:rPr>
                <w:b/>
                <w:sz w:val="16"/>
              </w:rPr>
            </w:pPr>
            <w:r>
              <w:rPr>
                <w:b/>
                <w:color w:val="FFFFFF"/>
                <w:sz w:val="16"/>
              </w:rPr>
              <w:t>Flow Rate</w:t>
            </w:r>
          </w:p>
        </w:tc>
        <w:tc>
          <w:tcPr>
            <w:tcW w:w="604" w:type="dxa"/>
            <w:vMerge w:val="restart"/>
            <w:shd w:val="clear" w:color="auto" w:fill="ED2124"/>
          </w:tcPr>
          <w:p>
            <w:pPr>
              <w:pStyle w:val="TableParagraph"/>
              <w:spacing w:before="7"/>
              <w:jc w:val="left"/>
              <w:rPr>
                <w:sz w:val="17"/>
              </w:rPr>
            </w:pPr>
          </w:p>
          <w:p>
            <w:pPr>
              <w:pStyle w:val="TableParagraph"/>
              <w:spacing w:line="288" w:lineRule="auto" w:before="0"/>
              <w:ind w:left="144" w:right="38" w:hanging="63"/>
              <w:jc w:val="left"/>
              <w:rPr>
                <w:b/>
                <w:sz w:val="16"/>
              </w:rPr>
            </w:pPr>
            <w:r>
              <w:rPr>
                <w:b/>
                <w:color w:val="FFFFFF"/>
                <w:sz w:val="16"/>
              </w:rPr>
              <w:t>Motor Size</w:t>
            </w:r>
          </w:p>
        </w:tc>
        <w:tc>
          <w:tcPr>
            <w:tcW w:w="2302" w:type="dxa"/>
            <w:gridSpan w:val="2"/>
            <w:shd w:val="clear" w:color="auto" w:fill="ED2124"/>
          </w:tcPr>
          <w:p>
            <w:pPr>
              <w:pStyle w:val="TableParagraph"/>
              <w:spacing w:before="36"/>
              <w:ind w:left="529"/>
              <w:jc w:val="left"/>
              <w:rPr>
                <w:b/>
                <w:sz w:val="16"/>
              </w:rPr>
            </w:pPr>
            <w:r>
              <w:rPr>
                <w:b/>
                <w:color w:val="FFFFFF"/>
                <w:sz w:val="16"/>
              </w:rPr>
              <w:t>Voltage 50/60 Hz</w:t>
            </w:r>
          </w:p>
        </w:tc>
        <w:tc>
          <w:tcPr>
            <w:tcW w:w="662" w:type="dxa"/>
            <w:vMerge w:val="restart"/>
            <w:shd w:val="clear" w:color="auto" w:fill="ED2124"/>
          </w:tcPr>
          <w:p>
            <w:pPr>
              <w:pStyle w:val="TableParagraph"/>
              <w:spacing w:before="7"/>
              <w:jc w:val="left"/>
              <w:rPr>
                <w:sz w:val="17"/>
              </w:rPr>
            </w:pPr>
          </w:p>
          <w:p>
            <w:pPr>
              <w:pStyle w:val="TableParagraph"/>
              <w:spacing w:line="288" w:lineRule="auto" w:before="0"/>
              <w:ind w:left="167" w:right="18" w:hanging="97"/>
              <w:jc w:val="left"/>
              <w:rPr>
                <w:b/>
                <w:sz w:val="16"/>
              </w:rPr>
            </w:pPr>
            <w:r>
              <w:rPr>
                <w:b/>
                <w:color w:val="FFFFFF"/>
                <w:sz w:val="16"/>
              </w:rPr>
              <w:t>Weight (lbs)</w:t>
            </w:r>
          </w:p>
        </w:tc>
        <w:tc>
          <w:tcPr>
            <w:tcW w:w="662" w:type="dxa"/>
            <w:vMerge w:val="restart"/>
            <w:shd w:val="clear" w:color="auto" w:fill="ED2124"/>
          </w:tcPr>
          <w:p>
            <w:pPr>
              <w:pStyle w:val="TableParagraph"/>
              <w:spacing w:before="7"/>
              <w:jc w:val="left"/>
              <w:rPr>
                <w:sz w:val="17"/>
              </w:rPr>
            </w:pPr>
          </w:p>
          <w:p>
            <w:pPr>
              <w:pStyle w:val="TableParagraph"/>
              <w:spacing w:line="288" w:lineRule="auto" w:before="0"/>
              <w:ind w:left="212" w:right="19" w:hanging="143"/>
              <w:jc w:val="left"/>
              <w:rPr>
                <w:b/>
                <w:sz w:val="16"/>
              </w:rPr>
            </w:pPr>
            <w:r>
              <w:rPr>
                <w:b/>
                <w:color w:val="FFFFFF"/>
                <w:sz w:val="16"/>
              </w:rPr>
              <w:t>Length (in)</w:t>
            </w:r>
          </w:p>
        </w:tc>
        <w:tc>
          <w:tcPr>
            <w:tcW w:w="619" w:type="dxa"/>
            <w:vMerge w:val="restart"/>
            <w:shd w:val="clear" w:color="auto" w:fill="ED2124"/>
          </w:tcPr>
          <w:p>
            <w:pPr>
              <w:pStyle w:val="TableParagraph"/>
              <w:spacing w:before="7"/>
              <w:jc w:val="left"/>
              <w:rPr>
                <w:sz w:val="17"/>
              </w:rPr>
            </w:pPr>
          </w:p>
          <w:p>
            <w:pPr>
              <w:pStyle w:val="TableParagraph"/>
              <w:spacing w:line="288" w:lineRule="auto" w:before="0"/>
              <w:ind w:left="191" w:right="40" w:hanging="97"/>
              <w:jc w:val="left"/>
              <w:rPr>
                <w:b/>
                <w:sz w:val="16"/>
              </w:rPr>
            </w:pPr>
            <w:r>
              <w:rPr>
                <w:b/>
                <w:color w:val="FFFFFF"/>
                <w:sz w:val="16"/>
              </w:rPr>
              <w:t>Width (in)</w:t>
            </w:r>
          </w:p>
        </w:tc>
        <w:tc>
          <w:tcPr>
            <w:tcW w:w="602" w:type="dxa"/>
            <w:vMerge w:val="restart"/>
            <w:shd w:val="clear" w:color="auto" w:fill="ED2124"/>
          </w:tcPr>
          <w:p>
            <w:pPr>
              <w:pStyle w:val="TableParagraph"/>
              <w:spacing w:before="7"/>
              <w:jc w:val="left"/>
              <w:rPr>
                <w:sz w:val="17"/>
              </w:rPr>
            </w:pPr>
          </w:p>
          <w:p>
            <w:pPr>
              <w:pStyle w:val="TableParagraph"/>
              <w:spacing w:line="288" w:lineRule="auto" w:before="0"/>
              <w:ind w:left="182" w:right="7" w:hanging="125"/>
              <w:jc w:val="left"/>
              <w:rPr>
                <w:b/>
                <w:sz w:val="16"/>
              </w:rPr>
            </w:pPr>
            <w:r>
              <w:rPr>
                <w:b/>
                <w:color w:val="FFFFFF"/>
                <w:sz w:val="16"/>
              </w:rPr>
              <w:t>Height (in)</w:t>
            </w:r>
          </w:p>
        </w:tc>
      </w:tr>
      <w:tr>
        <w:trPr>
          <w:trHeight w:val="256" w:hRule="atLeast"/>
        </w:trPr>
        <w:tc>
          <w:tcPr>
            <w:tcW w:w="2128" w:type="dxa"/>
            <w:vMerge/>
            <w:tcBorders>
              <w:top w:val="nil"/>
            </w:tcBorders>
            <w:shd w:val="clear" w:color="auto" w:fill="ED2124"/>
          </w:tcPr>
          <w:p>
            <w:pPr>
              <w:rPr>
                <w:sz w:val="2"/>
                <w:szCs w:val="2"/>
              </w:rPr>
            </w:pPr>
          </w:p>
        </w:tc>
        <w:tc>
          <w:tcPr>
            <w:tcW w:w="1176" w:type="dxa"/>
            <w:gridSpan w:val="2"/>
            <w:shd w:val="clear" w:color="auto" w:fill="ED2124"/>
          </w:tcPr>
          <w:p>
            <w:pPr>
              <w:pStyle w:val="TableParagraph"/>
              <w:spacing w:before="36"/>
              <w:ind w:left="233"/>
              <w:jc w:val="left"/>
              <w:rPr>
                <w:b/>
                <w:sz w:val="16"/>
              </w:rPr>
            </w:pPr>
            <w:r>
              <w:rPr>
                <w:b/>
                <w:color w:val="FFFFFF"/>
                <w:sz w:val="16"/>
              </w:rPr>
              <w:t>1st Stage</w:t>
            </w:r>
          </w:p>
        </w:tc>
        <w:tc>
          <w:tcPr>
            <w:tcW w:w="1299" w:type="dxa"/>
            <w:gridSpan w:val="2"/>
            <w:shd w:val="clear" w:color="auto" w:fill="ED2124"/>
          </w:tcPr>
          <w:p>
            <w:pPr>
              <w:pStyle w:val="TableParagraph"/>
              <w:spacing w:before="36"/>
              <w:ind w:left="268"/>
              <w:jc w:val="left"/>
              <w:rPr>
                <w:b/>
                <w:sz w:val="16"/>
              </w:rPr>
            </w:pPr>
            <w:r>
              <w:rPr>
                <w:b/>
                <w:color w:val="FFFFFF"/>
                <w:sz w:val="16"/>
              </w:rPr>
              <w:t>2nd Stage</w:t>
            </w:r>
          </w:p>
        </w:tc>
        <w:tc>
          <w:tcPr>
            <w:tcW w:w="604" w:type="dxa"/>
            <w:vMerge/>
            <w:tcBorders>
              <w:top w:val="nil"/>
            </w:tcBorders>
            <w:shd w:val="clear" w:color="auto" w:fill="ED2124"/>
          </w:tcPr>
          <w:p>
            <w:pPr>
              <w:rPr>
                <w:sz w:val="2"/>
                <w:szCs w:val="2"/>
              </w:rPr>
            </w:pPr>
          </w:p>
        </w:tc>
        <w:tc>
          <w:tcPr>
            <w:tcW w:w="1122" w:type="dxa"/>
            <w:shd w:val="clear" w:color="auto" w:fill="ED2124"/>
          </w:tcPr>
          <w:p>
            <w:pPr>
              <w:pStyle w:val="TableParagraph"/>
              <w:spacing w:before="36"/>
              <w:ind w:left="89" w:right="62"/>
              <w:rPr>
                <w:b/>
                <w:sz w:val="16"/>
              </w:rPr>
            </w:pPr>
            <w:r>
              <w:rPr>
                <w:b/>
                <w:color w:val="FFFFFF"/>
                <w:sz w:val="16"/>
              </w:rPr>
              <w:t>120 VAC</w:t>
            </w:r>
          </w:p>
        </w:tc>
        <w:tc>
          <w:tcPr>
            <w:tcW w:w="1180" w:type="dxa"/>
            <w:shd w:val="clear" w:color="auto" w:fill="ED2124"/>
          </w:tcPr>
          <w:p>
            <w:pPr>
              <w:pStyle w:val="TableParagraph"/>
              <w:spacing w:before="36"/>
              <w:ind w:left="115" w:right="86"/>
              <w:rPr>
                <w:b/>
                <w:sz w:val="16"/>
              </w:rPr>
            </w:pPr>
            <w:r>
              <w:rPr>
                <w:b/>
                <w:color w:val="FFFFFF"/>
                <w:sz w:val="16"/>
              </w:rPr>
              <w:t>240 VAC</w:t>
            </w:r>
          </w:p>
        </w:tc>
        <w:tc>
          <w:tcPr>
            <w:tcW w:w="662" w:type="dxa"/>
            <w:vMerge/>
            <w:tcBorders>
              <w:top w:val="nil"/>
            </w:tcBorders>
            <w:shd w:val="clear" w:color="auto" w:fill="ED2124"/>
          </w:tcPr>
          <w:p>
            <w:pPr>
              <w:rPr>
                <w:sz w:val="2"/>
                <w:szCs w:val="2"/>
              </w:rPr>
            </w:pPr>
          </w:p>
        </w:tc>
        <w:tc>
          <w:tcPr>
            <w:tcW w:w="662" w:type="dxa"/>
            <w:vMerge/>
            <w:tcBorders>
              <w:top w:val="nil"/>
            </w:tcBorders>
            <w:shd w:val="clear" w:color="auto" w:fill="ED2124"/>
          </w:tcPr>
          <w:p>
            <w:pPr>
              <w:rPr>
                <w:sz w:val="2"/>
                <w:szCs w:val="2"/>
              </w:rPr>
            </w:pPr>
          </w:p>
        </w:tc>
        <w:tc>
          <w:tcPr>
            <w:tcW w:w="619" w:type="dxa"/>
            <w:vMerge/>
            <w:tcBorders>
              <w:top w:val="nil"/>
            </w:tcBorders>
            <w:shd w:val="clear" w:color="auto" w:fill="ED2124"/>
          </w:tcPr>
          <w:p>
            <w:pPr>
              <w:rPr>
                <w:sz w:val="2"/>
                <w:szCs w:val="2"/>
              </w:rPr>
            </w:pPr>
          </w:p>
        </w:tc>
        <w:tc>
          <w:tcPr>
            <w:tcW w:w="602" w:type="dxa"/>
            <w:vMerge/>
            <w:tcBorders>
              <w:top w:val="nil"/>
            </w:tcBorders>
            <w:shd w:val="clear" w:color="auto" w:fill="ED2124"/>
          </w:tcPr>
          <w:p>
            <w:pPr>
              <w:rPr>
                <w:sz w:val="2"/>
                <w:szCs w:val="2"/>
              </w:rPr>
            </w:pPr>
          </w:p>
        </w:tc>
      </w:tr>
      <w:tr>
        <w:trPr>
          <w:trHeight w:val="256" w:hRule="atLeast"/>
        </w:trPr>
        <w:tc>
          <w:tcPr>
            <w:tcW w:w="2128" w:type="dxa"/>
            <w:vMerge/>
            <w:tcBorders>
              <w:top w:val="nil"/>
            </w:tcBorders>
            <w:shd w:val="clear" w:color="auto" w:fill="ED2124"/>
          </w:tcPr>
          <w:p>
            <w:pPr>
              <w:rPr>
                <w:sz w:val="2"/>
                <w:szCs w:val="2"/>
              </w:rPr>
            </w:pPr>
          </w:p>
        </w:tc>
        <w:tc>
          <w:tcPr>
            <w:tcW w:w="633" w:type="dxa"/>
            <w:shd w:val="clear" w:color="auto" w:fill="ED2124"/>
          </w:tcPr>
          <w:p>
            <w:pPr>
              <w:pStyle w:val="TableParagraph"/>
              <w:spacing w:before="36"/>
              <w:ind w:left="36" w:right="15"/>
              <w:rPr>
                <w:b/>
                <w:sz w:val="16"/>
              </w:rPr>
            </w:pPr>
            <w:r>
              <w:rPr>
                <w:b/>
                <w:color w:val="FFFFFF"/>
                <w:sz w:val="16"/>
              </w:rPr>
              <w:t>in</w:t>
            </w:r>
            <w:r>
              <w:rPr>
                <w:b/>
                <w:color w:val="FFFFFF"/>
                <w:position w:val="5"/>
                <w:sz w:val="9"/>
              </w:rPr>
              <w:t>3</w:t>
            </w:r>
            <w:r>
              <w:rPr>
                <w:b/>
                <w:color w:val="FFFFFF"/>
                <w:sz w:val="16"/>
              </w:rPr>
              <w:t>/min</w:t>
            </w:r>
          </w:p>
        </w:tc>
        <w:tc>
          <w:tcPr>
            <w:tcW w:w="543" w:type="dxa"/>
            <w:shd w:val="clear" w:color="auto" w:fill="ED2124"/>
          </w:tcPr>
          <w:p>
            <w:pPr>
              <w:pStyle w:val="TableParagraph"/>
              <w:spacing w:before="36"/>
              <w:ind w:left="135" w:right="113"/>
              <w:rPr>
                <w:b/>
                <w:sz w:val="16"/>
              </w:rPr>
            </w:pPr>
            <w:r>
              <w:rPr>
                <w:b/>
                <w:color w:val="FFFFFF"/>
                <w:sz w:val="16"/>
              </w:rPr>
              <w:t>psi</w:t>
            </w:r>
          </w:p>
        </w:tc>
        <w:tc>
          <w:tcPr>
            <w:tcW w:w="666" w:type="dxa"/>
            <w:shd w:val="clear" w:color="auto" w:fill="ED2124"/>
          </w:tcPr>
          <w:p>
            <w:pPr>
              <w:pStyle w:val="TableParagraph"/>
              <w:spacing w:before="36"/>
              <w:ind w:left="53" w:right="31"/>
              <w:rPr>
                <w:b/>
                <w:sz w:val="16"/>
              </w:rPr>
            </w:pPr>
            <w:r>
              <w:rPr>
                <w:b/>
                <w:color w:val="FFFFFF"/>
                <w:sz w:val="16"/>
              </w:rPr>
              <w:t>in</w:t>
            </w:r>
            <w:r>
              <w:rPr>
                <w:b/>
                <w:color w:val="FFFFFF"/>
                <w:position w:val="5"/>
                <w:sz w:val="9"/>
              </w:rPr>
              <w:t>3</w:t>
            </w:r>
            <w:r>
              <w:rPr>
                <w:b/>
                <w:color w:val="FFFFFF"/>
                <w:sz w:val="16"/>
              </w:rPr>
              <w:t>/min</w:t>
            </w:r>
          </w:p>
        </w:tc>
        <w:tc>
          <w:tcPr>
            <w:tcW w:w="633" w:type="dxa"/>
            <w:shd w:val="clear" w:color="auto" w:fill="ED2124"/>
          </w:tcPr>
          <w:p>
            <w:pPr>
              <w:pStyle w:val="TableParagraph"/>
              <w:spacing w:before="36"/>
              <w:ind w:left="36" w:right="13"/>
              <w:rPr>
                <w:b/>
                <w:sz w:val="16"/>
              </w:rPr>
            </w:pPr>
            <w:r>
              <w:rPr>
                <w:b/>
                <w:color w:val="FFFFFF"/>
                <w:sz w:val="16"/>
              </w:rPr>
              <w:t>psi</w:t>
            </w:r>
          </w:p>
        </w:tc>
        <w:tc>
          <w:tcPr>
            <w:tcW w:w="604" w:type="dxa"/>
            <w:vMerge/>
            <w:tcBorders>
              <w:top w:val="nil"/>
            </w:tcBorders>
            <w:shd w:val="clear" w:color="auto" w:fill="ED2124"/>
          </w:tcPr>
          <w:p>
            <w:pPr>
              <w:rPr>
                <w:sz w:val="2"/>
                <w:szCs w:val="2"/>
              </w:rPr>
            </w:pPr>
          </w:p>
        </w:tc>
        <w:tc>
          <w:tcPr>
            <w:tcW w:w="1122" w:type="dxa"/>
            <w:shd w:val="clear" w:color="auto" w:fill="ED2124"/>
          </w:tcPr>
          <w:p>
            <w:pPr>
              <w:pStyle w:val="TableParagraph"/>
              <w:spacing w:before="36"/>
              <w:ind w:left="89" w:right="62"/>
              <w:rPr>
                <w:b/>
                <w:sz w:val="16"/>
              </w:rPr>
            </w:pPr>
            <w:r>
              <w:rPr>
                <w:b/>
                <w:color w:val="FFFFFF"/>
                <w:sz w:val="16"/>
              </w:rPr>
              <w:t>Model #</w:t>
            </w:r>
          </w:p>
        </w:tc>
        <w:tc>
          <w:tcPr>
            <w:tcW w:w="1180" w:type="dxa"/>
            <w:shd w:val="clear" w:color="auto" w:fill="ED2124"/>
          </w:tcPr>
          <w:p>
            <w:pPr>
              <w:pStyle w:val="TableParagraph"/>
              <w:spacing w:before="36"/>
              <w:ind w:left="115" w:right="86"/>
              <w:rPr>
                <w:b/>
                <w:sz w:val="16"/>
              </w:rPr>
            </w:pPr>
            <w:r>
              <w:rPr>
                <w:b/>
                <w:color w:val="FFFFFF"/>
                <w:sz w:val="16"/>
              </w:rPr>
              <w:t>Model #</w:t>
            </w:r>
          </w:p>
        </w:tc>
        <w:tc>
          <w:tcPr>
            <w:tcW w:w="662" w:type="dxa"/>
            <w:vMerge/>
            <w:tcBorders>
              <w:top w:val="nil"/>
            </w:tcBorders>
            <w:shd w:val="clear" w:color="auto" w:fill="ED2124"/>
          </w:tcPr>
          <w:p>
            <w:pPr>
              <w:rPr>
                <w:sz w:val="2"/>
                <w:szCs w:val="2"/>
              </w:rPr>
            </w:pPr>
          </w:p>
        </w:tc>
        <w:tc>
          <w:tcPr>
            <w:tcW w:w="662" w:type="dxa"/>
            <w:vMerge/>
            <w:tcBorders>
              <w:top w:val="nil"/>
            </w:tcBorders>
            <w:shd w:val="clear" w:color="auto" w:fill="ED2124"/>
          </w:tcPr>
          <w:p>
            <w:pPr>
              <w:rPr>
                <w:sz w:val="2"/>
                <w:szCs w:val="2"/>
              </w:rPr>
            </w:pPr>
          </w:p>
        </w:tc>
        <w:tc>
          <w:tcPr>
            <w:tcW w:w="619" w:type="dxa"/>
            <w:vMerge/>
            <w:tcBorders>
              <w:top w:val="nil"/>
            </w:tcBorders>
            <w:shd w:val="clear" w:color="auto" w:fill="ED2124"/>
          </w:tcPr>
          <w:p>
            <w:pPr>
              <w:rPr>
                <w:sz w:val="2"/>
                <w:szCs w:val="2"/>
              </w:rPr>
            </w:pPr>
          </w:p>
        </w:tc>
        <w:tc>
          <w:tcPr>
            <w:tcW w:w="602" w:type="dxa"/>
            <w:vMerge/>
            <w:tcBorders>
              <w:top w:val="nil"/>
            </w:tcBorders>
            <w:shd w:val="clear" w:color="auto" w:fill="ED2124"/>
          </w:tcPr>
          <w:p>
            <w:pPr>
              <w:rPr>
                <w:sz w:val="2"/>
                <w:szCs w:val="2"/>
              </w:rPr>
            </w:pPr>
          </w:p>
        </w:tc>
      </w:tr>
      <w:tr>
        <w:trPr>
          <w:trHeight w:val="241" w:hRule="atLeast"/>
        </w:trPr>
        <w:tc>
          <w:tcPr>
            <w:tcW w:w="2128" w:type="dxa"/>
            <w:tcBorders>
              <w:left w:val="single" w:sz="8" w:space="0" w:color="A9A3A1"/>
              <w:bottom w:val="single" w:sz="8" w:space="0" w:color="A9A3A1"/>
              <w:right w:val="single" w:sz="8" w:space="0" w:color="A9A3A1"/>
            </w:tcBorders>
            <w:shd w:val="clear" w:color="auto" w:fill="FFF2EB"/>
          </w:tcPr>
          <w:p>
            <w:pPr>
              <w:pStyle w:val="TableParagraph"/>
              <w:ind w:left="149" w:right="129"/>
              <w:rPr>
                <w:sz w:val="14"/>
              </w:rPr>
            </w:pPr>
            <w:r>
              <w:rPr>
                <w:color w:val="231F20"/>
                <w:sz w:val="14"/>
              </w:rPr>
              <w:t>2W/2P Advance/Return</w:t>
            </w:r>
          </w:p>
        </w:tc>
        <w:tc>
          <w:tcPr>
            <w:tcW w:w="633" w:type="dxa"/>
            <w:tcBorders>
              <w:left w:val="single" w:sz="8" w:space="0" w:color="A9A3A1"/>
              <w:bottom w:val="single" w:sz="8" w:space="0" w:color="A9A3A1"/>
              <w:right w:val="single" w:sz="8" w:space="0" w:color="A9A3A1"/>
            </w:tcBorders>
            <w:shd w:val="clear" w:color="auto" w:fill="FFF2EB"/>
          </w:tcPr>
          <w:p>
            <w:pPr>
              <w:pStyle w:val="TableParagraph"/>
              <w:ind w:left="36" w:right="15"/>
              <w:rPr>
                <w:sz w:val="14"/>
              </w:rPr>
            </w:pPr>
            <w:r>
              <w:rPr>
                <w:color w:val="231F20"/>
                <w:sz w:val="14"/>
              </w:rPr>
              <w:t>133</w:t>
            </w:r>
          </w:p>
        </w:tc>
        <w:tc>
          <w:tcPr>
            <w:tcW w:w="543" w:type="dxa"/>
            <w:tcBorders>
              <w:left w:val="single" w:sz="8" w:space="0" w:color="A9A3A1"/>
              <w:bottom w:val="single" w:sz="8" w:space="0" w:color="A9A3A1"/>
              <w:right w:val="single" w:sz="8" w:space="0" w:color="A9A3A1"/>
            </w:tcBorders>
            <w:shd w:val="clear" w:color="auto" w:fill="FFF2EB"/>
          </w:tcPr>
          <w:p>
            <w:pPr>
              <w:pStyle w:val="TableParagraph"/>
              <w:ind w:left="135" w:right="113"/>
              <w:rPr>
                <w:sz w:val="14"/>
              </w:rPr>
            </w:pPr>
            <w:r>
              <w:rPr>
                <w:color w:val="231F20"/>
                <w:sz w:val="14"/>
              </w:rPr>
              <w:t>200</w:t>
            </w:r>
          </w:p>
        </w:tc>
        <w:tc>
          <w:tcPr>
            <w:tcW w:w="666" w:type="dxa"/>
            <w:tcBorders>
              <w:left w:val="single" w:sz="8" w:space="0" w:color="A9A3A1"/>
              <w:bottom w:val="single" w:sz="8" w:space="0" w:color="A9A3A1"/>
              <w:right w:val="single" w:sz="8" w:space="0" w:color="A9A3A1"/>
            </w:tcBorders>
            <w:shd w:val="clear" w:color="auto" w:fill="FFF2EB"/>
          </w:tcPr>
          <w:p>
            <w:pPr>
              <w:pStyle w:val="TableParagraph"/>
              <w:ind w:left="53" w:right="31"/>
              <w:rPr>
                <w:sz w:val="14"/>
              </w:rPr>
            </w:pPr>
            <w:r>
              <w:rPr>
                <w:color w:val="231F20"/>
                <w:sz w:val="14"/>
              </w:rPr>
              <w:t>28</w:t>
            </w:r>
          </w:p>
        </w:tc>
        <w:tc>
          <w:tcPr>
            <w:tcW w:w="633" w:type="dxa"/>
            <w:tcBorders>
              <w:left w:val="single" w:sz="8" w:space="0" w:color="A9A3A1"/>
              <w:bottom w:val="single" w:sz="8" w:space="0" w:color="A9A3A1"/>
              <w:right w:val="single" w:sz="8" w:space="0" w:color="A9A3A1"/>
            </w:tcBorders>
            <w:shd w:val="clear" w:color="auto" w:fill="FFF2EB"/>
          </w:tcPr>
          <w:p>
            <w:pPr>
              <w:pStyle w:val="TableParagraph"/>
              <w:ind w:left="36" w:right="13"/>
              <w:rPr>
                <w:sz w:val="14"/>
              </w:rPr>
            </w:pPr>
            <w:r>
              <w:rPr>
                <w:color w:val="231F20"/>
                <w:sz w:val="14"/>
              </w:rPr>
              <w:t>10,000</w:t>
            </w:r>
          </w:p>
        </w:tc>
        <w:tc>
          <w:tcPr>
            <w:tcW w:w="604" w:type="dxa"/>
            <w:tcBorders>
              <w:left w:val="single" w:sz="8" w:space="0" w:color="A9A3A1"/>
              <w:bottom w:val="single" w:sz="8" w:space="0" w:color="A9A3A1"/>
              <w:right w:val="single" w:sz="8" w:space="0" w:color="A9A3A1"/>
            </w:tcBorders>
            <w:shd w:val="clear" w:color="auto" w:fill="FFF2EB"/>
          </w:tcPr>
          <w:p>
            <w:pPr>
              <w:pStyle w:val="TableParagraph"/>
              <w:ind w:right="71"/>
              <w:jc w:val="right"/>
              <w:rPr>
                <w:sz w:val="14"/>
              </w:rPr>
            </w:pPr>
            <w:r>
              <w:rPr>
                <w:color w:val="231F20"/>
                <w:sz w:val="14"/>
              </w:rPr>
              <w:t>1.0 Hp</w:t>
            </w:r>
          </w:p>
        </w:tc>
        <w:tc>
          <w:tcPr>
            <w:tcW w:w="1122" w:type="dxa"/>
            <w:tcBorders>
              <w:left w:val="single" w:sz="8" w:space="0" w:color="A9A3A1"/>
              <w:bottom w:val="single" w:sz="8" w:space="0" w:color="A9A3A1"/>
              <w:right w:val="single" w:sz="8" w:space="0" w:color="A9A3A1"/>
            </w:tcBorders>
            <w:shd w:val="clear" w:color="auto" w:fill="FFF2EB"/>
          </w:tcPr>
          <w:p>
            <w:pPr>
              <w:pStyle w:val="TableParagraph"/>
              <w:ind w:left="89" w:right="62"/>
              <w:rPr>
                <w:sz w:val="14"/>
              </w:rPr>
            </w:pPr>
            <w:r>
              <w:rPr>
                <w:color w:val="231F20"/>
                <w:sz w:val="14"/>
              </w:rPr>
              <w:t>PU20DMP01B</w:t>
            </w:r>
          </w:p>
        </w:tc>
        <w:tc>
          <w:tcPr>
            <w:tcW w:w="1180" w:type="dxa"/>
            <w:tcBorders>
              <w:left w:val="single" w:sz="8" w:space="0" w:color="A9A3A1"/>
              <w:bottom w:val="single" w:sz="8" w:space="0" w:color="A9A3A1"/>
              <w:right w:val="single" w:sz="8" w:space="0" w:color="A9A3A1"/>
            </w:tcBorders>
            <w:shd w:val="clear" w:color="auto" w:fill="FFF2EB"/>
          </w:tcPr>
          <w:p>
            <w:pPr>
              <w:pStyle w:val="TableParagraph"/>
              <w:ind w:left="115" w:right="86"/>
              <w:rPr>
                <w:sz w:val="14"/>
              </w:rPr>
            </w:pPr>
            <w:r>
              <w:rPr>
                <w:color w:val="231F20"/>
                <w:sz w:val="14"/>
              </w:rPr>
              <w:t>PU20DMP01C</w:t>
            </w:r>
          </w:p>
        </w:tc>
        <w:tc>
          <w:tcPr>
            <w:tcW w:w="662" w:type="dxa"/>
            <w:tcBorders>
              <w:left w:val="single" w:sz="8" w:space="0" w:color="A9A3A1"/>
              <w:bottom w:val="single" w:sz="8" w:space="0" w:color="A9A3A1"/>
              <w:right w:val="single" w:sz="8" w:space="0" w:color="A9A3A1"/>
            </w:tcBorders>
            <w:shd w:val="clear" w:color="auto" w:fill="FFF2EB"/>
          </w:tcPr>
          <w:p>
            <w:pPr>
              <w:pStyle w:val="TableParagraph"/>
              <w:ind w:left="140" w:right="110"/>
              <w:rPr>
                <w:sz w:val="14"/>
              </w:rPr>
            </w:pPr>
            <w:r>
              <w:rPr>
                <w:color w:val="231F20"/>
                <w:sz w:val="14"/>
              </w:rPr>
              <w:t>37.0</w:t>
            </w:r>
          </w:p>
        </w:tc>
        <w:tc>
          <w:tcPr>
            <w:tcW w:w="662" w:type="dxa"/>
            <w:tcBorders>
              <w:left w:val="single" w:sz="8" w:space="0" w:color="A9A3A1"/>
              <w:bottom w:val="single" w:sz="8" w:space="0" w:color="A9A3A1"/>
              <w:right w:val="single" w:sz="8" w:space="0" w:color="A9A3A1"/>
            </w:tcBorders>
            <w:shd w:val="clear" w:color="auto" w:fill="FFF2EB"/>
          </w:tcPr>
          <w:p>
            <w:pPr>
              <w:pStyle w:val="TableParagraph"/>
              <w:ind w:left="141" w:right="110"/>
              <w:rPr>
                <w:sz w:val="14"/>
              </w:rPr>
            </w:pPr>
            <w:r>
              <w:rPr>
                <w:color w:val="231F20"/>
                <w:sz w:val="14"/>
              </w:rPr>
              <w:t>12.44</w:t>
            </w:r>
          </w:p>
        </w:tc>
        <w:tc>
          <w:tcPr>
            <w:tcW w:w="619" w:type="dxa"/>
            <w:tcBorders>
              <w:left w:val="single" w:sz="8" w:space="0" w:color="A9A3A1"/>
              <w:bottom w:val="single" w:sz="8" w:space="0" w:color="A9A3A1"/>
              <w:right w:val="single" w:sz="8" w:space="0" w:color="A9A3A1"/>
            </w:tcBorders>
            <w:shd w:val="clear" w:color="auto" w:fill="FFF2EB"/>
          </w:tcPr>
          <w:p>
            <w:pPr>
              <w:pStyle w:val="TableParagraph"/>
              <w:ind w:right="145"/>
              <w:jc w:val="right"/>
              <w:rPr>
                <w:sz w:val="14"/>
              </w:rPr>
            </w:pPr>
            <w:r>
              <w:rPr>
                <w:color w:val="231F20"/>
                <w:sz w:val="14"/>
              </w:rPr>
              <w:t>8.07</w:t>
            </w:r>
          </w:p>
        </w:tc>
        <w:tc>
          <w:tcPr>
            <w:tcW w:w="602" w:type="dxa"/>
            <w:tcBorders>
              <w:left w:val="single" w:sz="8" w:space="0" w:color="A9A3A1"/>
              <w:bottom w:val="single" w:sz="8" w:space="0" w:color="A9A3A1"/>
              <w:right w:val="single" w:sz="8" w:space="0" w:color="A9A3A1"/>
            </w:tcBorders>
            <w:shd w:val="clear" w:color="auto" w:fill="FFF2EB"/>
          </w:tcPr>
          <w:p>
            <w:pPr>
              <w:pStyle w:val="TableParagraph"/>
              <w:ind w:left="111" w:right="80"/>
              <w:rPr>
                <w:sz w:val="14"/>
              </w:rPr>
            </w:pPr>
            <w:r>
              <w:rPr>
                <w:color w:val="231F20"/>
                <w:sz w:val="14"/>
              </w:rPr>
              <w:t>11.81</w:t>
            </w:r>
          </w:p>
        </w:tc>
      </w:tr>
      <w:tr>
        <w:trPr>
          <w:trHeight w:val="241" w:hRule="atLeast"/>
        </w:trPr>
        <w:tc>
          <w:tcPr>
            <w:tcW w:w="2128" w:type="dxa"/>
            <w:tcBorders>
              <w:top w:val="single" w:sz="8" w:space="0" w:color="A9A3A1"/>
              <w:left w:val="single" w:sz="8" w:space="0" w:color="A9A3A1"/>
              <w:bottom w:val="single" w:sz="8" w:space="0" w:color="A9A3A1"/>
              <w:right w:val="single" w:sz="8" w:space="0" w:color="A9A3A1"/>
            </w:tcBorders>
          </w:tcPr>
          <w:p>
            <w:pPr>
              <w:pStyle w:val="TableParagraph"/>
              <w:ind w:left="149" w:right="129"/>
              <w:rPr>
                <w:sz w:val="14"/>
              </w:rPr>
            </w:pPr>
            <w:r>
              <w:rPr>
                <w:color w:val="231F20"/>
                <w:sz w:val="14"/>
              </w:rPr>
              <w:t>3W/3P Advance/Hold Return</w:t>
            </w:r>
          </w:p>
        </w:tc>
        <w:tc>
          <w:tcPr>
            <w:tcW w:w="633" w:type="dxa"/>
            <w:tcBorders>
              <w:top w:val="single" w:sz="8" w:space="0" w:color="A9A3A1"/>
              <w:left w:val="single" w:sz="8" w:space="0" w:color="A9A3A1"/>
              <w:bottom w:val="single" w:sz="8" w:space="0" w:color="A9A3A1"/>
              <w:right w:val="single" w:sz="8" w:space="0" w:color="A9A3A1"/>
            </w:tcBorders>
          </w:tcPr>
          <w:p>
            <w:pPr>
              <w:pStyle w:val="TableParagraph"/>
              <w:ind w:left="36" w:right="15"/>
              <w:rPr>
                <w:sz w:val="14"/>
              </w:rPr>
            </w:pPr>
            <w:r>
              <w:rPr>
                <w:color w:val="231F20"/>
                <w:sz w:val="14"/>
              </w:rPr>
              <w:t>133</w:t>
            </w:r>
          </w:p>
        </w:tc>
        <w:tc>
          <w:tcPr>
            <w:tcW w:w="543" w:type="dxa"/>
            <w:tcBorders>
              <w:top w:val="single" w:sz="8" w:space="0" w:color="A9A3A1"/>
              <w:left w:val="single" w:sz="8" w:space="0" w:color="A9A3A1"/>
              <w:bottom w:val="single" w:sz="8" w:space="0" w:color="A9A3A1"/>
              <w:right w:val="single" w:sz="8" w:space="0" w:color="A9A3A1"/>
            </w:tcBorders>
          </w:tcPr>
          <w:p>
            <w:pPr>
              <w:pStyle w:val="TableParagraph"/>
              <w:ind w:left="135" w:right="113"/>
              <w:rPr>
                <w:sz w:val="14"/>
              </w:rPr>
            </w:pPr>
            <w:r>
              <w:rPr>
                <w:color w:val="231F20"/>
                <w:sz w:val="14"/>
              </w:rPr>
              <w:t>200</w:t>
            </w:r>
          </w:p>
        </w:tc>
        <w:tc>
          <w:tcPr>
            <w:tcW w:w="666" w:type="dxa"/>
            <w:tcBorders>
              <w:top w:val="single" w:sz="8" w:space="0" w:color="A9A3A1"/>
              <w:left w:val="single" w:sz="8" w:space="0" w:color="A9A3A1"/>
              <w:bottom w:val="single" w:sz="8" w:space="0" w:color="A9A3A1"/>
              <w:right w:val="single" w:sz="8" w:space="0" w:color="A9A3A1"/>
            </w:tcBorders>
          </w:tcPr>
          <w:p>
            <w:pPr>
              <w:pStyle w:val="TableParagraph"/>
              <w:ind w:left="53" w:right="31"/>
              <w:rPr>
                <w:sz w:val="14"/>
              </w:rPr>
            </w:pPr>
            <w:r>
              <w:rPr>
                <w:color w:val="231F20"/>
                <w:sz w:val="14"/>
              </w:rPr>
              <w:t>28</w:t>
            </w:r>
          </w:p>
        </w:tc>
        <w:tc>
          <w:tcPr>
            <w:tcW w:w="633" w:type="dxa"/>
            <w:tcBorders>
              <w:top w:val="single" w:sz="8" w:space="0" w:color="A9A3A1"/>
              <w:left w:val="single" w:sz="8" w:space="0" w:color="A9A3A1"/>
              <w:bottom w:val="single" w:sz="8" w:space="0" w:color="A9A3A1"/>
              <w:right w:val="single" w:sz="8" w:space="0" w:color="A9A3A1"/>
            </w:tcBorders>
          </w:tcPr>
          <w:p>
            <w:pPr>
              <w:pStyle w:val="TableParagraph"/>
              <w:ind w:left="36" w:right="13"/>
              <w:rPr>
                <w:sz w:val="14"/>
              </w:rPr>
            </w:pPr>
            <w:r>
              <w:rPr>
                <w:color w:val="231F20"/>
                <w:sz w:val="14"/>
              </w:rPr>
              <w:t>10,000</w:t>
            </w:r>
          </w:p>
        </w:tc>
        <w:tc>
          <w:tcPr>
            <w:tcW w:w="604" w:type="dxa"/>
            <w:tcBorders>
              <w:top w:val="single" w:sz="8" w:space="0" w:color="A9A3A1"/>
              <w:left w:val="single" w:sz="8" w:space="0" w:color="A9A3A1"/>
              <w:bottom w:val="single" w:sz="8" w:space="0" w:color="A9A3A1"/>
              <w:right w:val="single" w:sz="8" w:space="0" w:color="A9A3A1"/>
            </w:tcBorders>
          </w:tcPr>
          <w:p>
            <w:pPr>
              <w:pStyle w:val="TableParagraph"/>
              <w:ind w:right="71"/>
              <w:jc w:val="right"/>
              <w:rPr>
                <w:sz w:val="14"/>
              </w:rPr>
            </w:pPr>
            <w:r>
              <w:rPr>
                <w:color w:val="231F20"/>
                <w:sz w:val="14"/>
              </w:rPr>
              <w:t>1.0 Hp</w:t>
            </w:r>
          </w:p>
        </w:tc>
        <w:tc>
          <w:tcPr>
            <w:tcW w:w="1122" w:type="dxa"/>
            <w:tcBorders>
              <w:top w:val="single" w:sz="8" w:space="0" w:color="A9A3A1"/>
              <w:left w:val="single" w:sz="8" w:space="0" w:color="A9A3A1"/>
              <w:bottom w:val="single" w:sz="8" w:space="0" w:color="A9A3A1"/>
              <w:right w:val="single" w:sz="8" w:space="0" w:color="A9A3A1"/>
            </w:tcBorders>
          </w:tcPr>
          <w:p>
            <w:pPr>
              <w:pStyle w:val="TableParagraph"/>
              <w:ind w:left="89" w:right="62"/>
              <w:rPr>
                <w:sz w:val="14"/>
              </w:rPr>
            </w:pPr>
            <w:r>
              <w:rPr>
                <w:color w:val="231F20"/>
                <w:sz w:val="14"/>
              </w:rPr>
              <w:t>PU20M3N01B</w:t>
            </w:r>
          </w:p>
        </w:tc>
        <w:tc>
          <w:tcPr>
            <w:tcW w:w="1180" w:type="dxa"/>
            <w:tcBorders>
              <w:top w:val="single" w:sz="8" w:space="0" w:color="A9A3A1"/>
              <w:left w:val="single" w:sz="8" w:space="0" w:color="A9A3A1"/>
              <w:bottom w:val="single" w:sz="8" w:space="0" w:color="A9A3A1"/>
              <w:right w:val="single" w:sz="8" w:space="0" w:color="A9A3A1"/>
            </w:tcBorders>
          </w:tcPr>
          <w:p>
            <w:pPr>
              <w:pStyle w:val="TableParagraph"/>
              <w:ind w:left="115" w:right="86"/>
              <w:rPr>
                <w:sz w:val="14"/>
              </w:rPr>
            </w:pPr>
            <w:r>
              <w:rPr>
                <w:color w:val="231F20"/>
                <w:sz w:val="14"/>
              </w:rPr>
              <w:t>PU20M3N01C</w:t>
            </w:r>
          </w:p>
        </w:tc>
        <w:tc>
          <w:tcPr>
            <w:tcW w:w="662" w:type="dxa"/>
            <w:tcBorders>
              <w:top w:val="single" w:sz="8" w:space="0" w:color="A9A3A1"/>
              <w:left w:val="single" w:sz="8" w:space="0" w:color="A9A3A1"/>
              <w:bottom w:val="single" w:sz="8" w:space="0" w:color="A9A3A1"/>
              <w:right w:val="single" w:sz="8" w:space="0" w:color="A9A3A1"/>
            </w:tcBorders>
          </w:tcPr>
          <w:p>
            <w:pPr>
              <w:pStyle w:val="TableParagraph"/>
              <w:ind w:left="140" w:right="110"/>
              <w:rPr>
                <w:sz w:val="14"/>
              </w:rPr>
            </w:pPr>
            <w:r>
              <w:rPr>
                <w:color w:val="231F20"/>
                <w:sz w:val="14"/>
              </w:rPr>
              <w:t>37.0</w:t>
            </w:r>
          </w:p>
        </w:tc>
        <w:tc>
          <w:tcPr>
            <w:tcW w:w="662" w:type="dxa"/>
            <w:tcBorders>
              <w:top w:val="single" w:sz="8" w:space="0" w:color="A9A3A1"/>
              <w:left w:val="single" w:sz="8" w:space="0" w:color="A9A3A1"/>
              <w:bottom w:val="single" w:sz="8" w:space="0" w:color="A9A3A1"/>
              <w:right w:val="single" w:sz="8" w:space="0" w:color="A9A3A1"/>
            </w:tcBorders>
          </w:tcPr>
          <w:p>
            <w:pPr>
              <w:pStyle w:val="TableParagraph"/>
              <w:ind w:left="141" w:right="110"/>
              <w:rPr>
                <w:sz w:val="14"/>
              </w:rPr>
            </w:pPr>
            <w:r>
              <w:rPr>
                <w:color w:val="231F20"/>
                <w:sz w:val="14"/>
              </w:rPr>
              <w:t>14.25</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right="145"/>
              <w:jc w:val="right"/>
              <w:rPr>
                <w:sz w:val="14"/>
              </w:rPr>
            </w:pPr>
            <w:r>
              <w:rPr>
                <w:color w:val="231F20"/>
                <w:sz w:val="14"/>
              </w:rPr>
              <w:t>8.07</w:t>
            </w:r>
          </w:p>
        </w:tc>
        <w:tc>
          <w:tcPr>
            <w:tcW w:w="602" w:type="dxa"/>
            <w:tcBorders>
              <w:top w:val="single" w:sz="8" w:space="0" w:color="A9A3A1"/>
              <w:left w:val="single" w:sz="8" w:space="0" w:color="A9A3A1"/>
              <w:bottom w:val="single" w:sz="8" w:space="0" w:color="A9A3A1"/>
              <w:right w:val="single" w:sz="8" w:space="0" w:color="A9A3A1"/>
            </w:tcBorders>
          </w:tcPr>
          <w:p>
            <w:pPr>
              <w:pStyle w:val="TableParagraph"/>
              <w:ind w:left="111" w:right="80"/>
              <w:rPr>
                <w:sz w:val="14"/>
              </w:rPr>
            </w:pPr>
            <w:r>
              <w:rPr>
                <w:color w:val="231F20"/>
                <w:sz w:val="14"/>
              </w:rPr>
              <w:t>11.81</w:t>
            </w:r>
          </w:p>
        </w:tc>
      </w:tr>
      <w:tr>
        <w:trPr>
          <w:trHeight w:val="241" w:hRule="atLeast"/>
        </w:trPr>
        <w:tc>
          <w:tcPr>
            <w:tcW w:w="21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9" w:right="129"/>
              <w:rPr>
                <w:sz w:val="14"/>
              </w:rPr>
            </w:pPr>
            <w:r>
              <w:rPr>
                <w:color w:val="231F20"/>
                <w:sz w:val="14"/>
              </w:rPr>
              <w:t>4W/3P Advance/Hold/Return</w:t>
            </w:r>
          </w:p>
        </w:tc>
        <w:tc>
          <w:tcPr>
            <w:tcW w:w="6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5"/>
              <w:rPr>
                <w:sz w:val="14"/>
              </w:rPr>
            </w:pPr>
            <w:r>
              <w:rPr>
                <w:color w:val="231F20"/>
                <w:sz w:val="14"/>
              </w:rPr>
              <w:t>133</w:t>
            </w:r>
          </w:p>
        </w:tc>
        <w:tc>
          <w:tcPr>
            <w:tcW w:w="54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3"/>
              <w:rPr>
                <w:sz w:val="14"/>
              </w:rPr>
            </w:pPr>
            <w:r>
              <w:rPr>
                <w:color w:val="231F20"/>
                <w:sz w:val="14"/>
              </w:rPr>
              <w:t>200</w:t>
            </w:r>
          </w:p>
        </w:tc>
        <w:tc>
          <w:tcPr>
            <w:tcW w:w="6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3" w:right="31"/>
              <w:rPr>
                <w:sz w:val="14"/>
              </w:rPr>
            </w:pPr>
            <w:r>
              <w:rPr>
                <w:color w:val="231F20"/>
                <w:sz w:val="14"/>
              </w:rPr>
              <w:t>28</w:t>
            </w:r>
          </w:p>
        </w:tc>
        <w:tc>
          <w:tcPr>
            <w:tcW w:w="6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 w:right="13"/>
              <w:rPr>
                <w:sz w:val="14"/>
              </w:rPr>
            </w:pPr>
            <w:r>
              <w:rPr>
                <w:color w:val="231F20"/>
                <w:sz w:val="14"/>
              </w:rPr>
              <w:t>10,000</w:t>
            </w:r>
          </w:p>
        </w:tc>
        <w:tc>
          <w:tcPr>
            <w:tcW w:w="6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71"/>
              <w:jc w:val="right"/>
              <w:rPr>
                <w:sz w:val="14"/>
              </w:rPr>
            </w:pPr>
            <w:r>
              <w:rPr>
                <w:color w:val="231F20"/>
                <w:sz w:val="14"/>
              </w:rPr>
              <w:t>1.0 Hp</w:t>
            </w:r>
          </w:p>
        </w:tc>
        <w:tc>
          <w:tcPr>
            <w:tcW w:w="11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89" w:right="62"/>
              <w:rPr>
                <w:sz w:val="14"/>
              </w:rPr>
            </w:pPr>
            <w:r>
              <w:rPr>
                <w:color w:val="231F20"/>
                <w:sz w:val="14"/>
              </w:rPr>
              <w:t>PU20M4N01B</w:t>
            </w:r>
          </w:p>
        </w:tc>
        <w:tc>
          <w:tcPr>
            <w:tcW w:w="11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5" w:right="86"/>
              <w:rPr>
                <w:sz w:val="14"/>
              </w:rPr>
            </w:pPr>
            <w:r>
              <w:rPr>
                <w:color w:val="231F20"/>
                <w:sz w:val="14"/>
              </w:rPr>
              <w:t>PU20M4N01C</w:t>
            </w:r>
          </w:p>
        </w:tc>
        <w:tc>
          <w:tcPr>
            <w:tcW w:w="6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0" w:right="110"/>
              <w:rPr>
                <w:sz w:val="14"/>
              </w:rPr>
            </w:pPr>
            <w:r>
              <w:rPr>
                <w:color w:val="231F20"/>
                <w:sz w:val="14"/>
              </w:rPr>
              <w:t>37.0</w:t>
            </w:r>
          </w:p>
        </w:tc>
        <w:tc>
          <w:tcPr>
            <w:tcW w:w="6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1" w:right="110"/>
              <w:rPr>
                <w:sz w:val="14"/>
              </w:rPr>
            </w:pPr>
            <w:r>
              <w:rPr>
                <w:color w:val="231F20"/>
                <w:sz w:val="14"/>
              </w:rPr>
              <w:t>14.25</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45"/>
              <w:jc w:val="right"/>
              <w:rPr>
                <w:sz w:val="14"/>
              </w:rPr>
            </w:pPr>
            <w:r>
              <w:rPr>
                <w:color w:val="231F20"/>
                <w:sz w:val="14"/>
              </w:rPr>
              <w:t>8.07</w:t>
            </w:r>
          </w:p>
        </w:tc>
        <w:tc>
          <w:tcPr>
            <w:tcW w:w="6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11" w:right="80"/>
              <w:rPr>
                <w:sz w:val="14"/>
              </w:rPr>
            </w:pPr>
            <w:r>
              <w:rPr>
                <w:color w:val="231F20"/>
                <w:sz w:val="14"/>
              </w:rPr>
              <w:t>11.81</w:t>
            </w:r>
          </w:p>
        </w:tc>
      </w:tr>
    </w:tbl>
    <w:p>
      <w:pPr>
        <w:pStyle w:val="BodyText"/>
        <w:spacing w:before="10"/>
        <w:rPr>
          <w:sz w:val="24"/>
        </w:rPr>
      </w:pPr>
    </w:p>
    <w:p>
      <w:pPr>
        <w:spacing w:before="88"/>
        <w:ind w:left="0" w:right="260" w:firstLine="0"/>
        <w:jc w:val="right"/>
        <w:rPr>
          <w:b/>
          <w:sz w:val="38"/>
        </w:rPr>
      </w:pPr>
      <w:r>
        <w:rPr>
          <w:b/>
          <w:color w:val="FFFFFF"/>
          <w:sz w:val="38"/>
        </w:rPr>
        <w:t>63</w:t>
      </w:r>
    </w:p>
    <w:p>
      <w:pPr>
        <w:spacing w:after="0"/>
        <w:jc w:val="right"/>
        <w:rPr>
          <w:sz w:val="38"/>
        </w:rPr>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881" name="image15.png" descr=""/>
            <wp:cNvGraphicFramePr>
              <a:graphicFrameLocks noChangeAspect="1"/>
            </wp:cNvGraphicFramePr>
            <a:graphic>
              <a:graphicData uri="http://schemas.openxmlformats.org/drawingml/2006/picture">
                <pic:pic>
                  <pic:nvPicPr>
                    <pic:cNvPr id="882"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883" name="image371.png" descr=""/>
            <wp:cNvGraphicFramePr>
              <a:graphicFrameLocks noChangeAspect="1"/>
            </wp:cNvGraphicFramePr>
            <a:graphic>
              <a:graphicData uri="http://schemas.openxmlformats.org/drawingml/2006/picture">
                <pic:pic>
                  <pic:nvPicPr>
                    <pic:cNvPr id="884" name="image371.png"/>
                    <pic:cNvPicPr/>
                  </pic:nvPicPr>
                  <pic:blipFill>
                    <a:blip r:embed="rId37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885" name="image283.png" descr=""/>
            <wp:cNvGraphicFramePr>
              <a:graphicFrameLocks noChangeAspect="1"/>
            </wp:cNvGraphicFramePr>
            <a:graphic>
              <a:graphicData uri="http://schemas.openxmlformats.org/drawingml/2006/picture">
                <pic:pic>
                  <pic:nvPicPr>
                    <pic:cNvPr id="886" name="image283.png"/>
                    <pic:cNvPicPr/>
                  </pic:nvPicPr>
                  <pic:blipFill>
                    <a:blip r:embed="rId288"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887" name="image18.png" descr=""/>
            <wp:cNvGraphicFramePr>
              <a:graphicFrameLocks noChangeAspect="1"/>
            </wp:cNvGraphicFramePr>
            <a:graphic>
              <a:graphicData uri="http://schemas.openxmlformats.org/drawingml/2006/picture">
                <pic:pic>
                  <pic:nvPicPr>
                    <pic:cNvPr id="888"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889" name="image853.png" descr=""/>
            <wp:cNvGraphicFramePr>
              <a:graphicFrameLocks noChangeAspect="1"/>
            </wp:cNvGraphicFramePr>
            <a:graphic>
              <a:graphicData uri="http://schemas.openxmlformats.org/drawingml/2006/picture">
                <pic:pic>
                  <pic:nvPicPr>
                    <pic:cNvPr id="890" name="image853.png"/>
                    <pic:cNvPicPr/>
                  </pic:nvPicPr>
                  <pic:blipFill>
                    <a:blip r:embed="rId85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891" name="image186.png" descr=""/>
            <wp:cNvGraphicFramePr>
              <a:graphicFrameLocks noChangeAspect="1"/>
            </wp:cNvGraphicFramePr>
            <a:graphic>
              <a:graphicData uri="http://schemas.openxmlformats.org/drawingml/2006/picture">
                <pic:pic>
                  <pic:nvPicPr>
                    <pic:cNvPr id="892"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893" name="image284.png" descr=""/>
            <wp:cNvGraphicFramePr>
              <a:graphicFrameLocks noChangeAspect="1"/>
            </wp:cNvGraphicFramePr>
            <a:graphic>
              <a:graphicData uri="http://schemas.openxmlformats.org/drawingml/2006/picture">
                <pic:pic>
                  <pic:nvPicPr>
                    <pic:cNvPr id="894" name="image284.png"/>
                    <pic:cNvPicPr/>
                  </pic:nvPicPr>
                  <pic:blipFill>
                    <a:blip r:embed="rId289"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895" name="image22.png" descr=""/>
            <wp:cNvGraphicFramePr>
              <a:graphicFrameLocks noChangeAspect="1"/>
            </wp:cNvGraphicFramePr>
            <a:graphic>
              <a:graphicData uri="http://schemas.openxmlformats.org/drawingml/2006/picture">
                <pic:pic>
                  <pic:nvPicPr>
                    <pic:cNvPr id="896"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897" name="image853.png" descr=""/>
            <wp:cNvGraphicFramePr>
              <a:graphicFrameLocks noChangeAspect="1"/>
            </wp:cNvGraphicFramePr>
            <a:graphic>
              <a:graphicData uri="http://schemas.openxmlformats.org/drawingml/2006/picture">
                <pic:pic>
                  <pic:nvPicPr>
                    <pic:cNvPr id="898" name="image853.png"/>
                    <pic:cNvPicPr/>
                  </pic:nvPicPr>
                  <pic:blipFill>
                    <a:blip r:embed="rId85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899" name="image23.png" descr=""/>
            <wp:cNvGraphicFramePr>
              <a:graphicFrameLocks noChangeAspect="1"/>
            </wp:cNvGraphicFramePr>
            <a:graphic>
              <a:graphicData uri="http://schemas.openxmlformats.org/drawingml/2006/picture">
                <pic:pic>
                  <pic:nvPicPr>
                    <pic:cNvPr id="900"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901" name="image856.png" descr=""/>
            <wp:cNvGraphicFramePr>
              <a:graphicFrameLocks noChangeAspect="1"/>
            </wp:cNvGraphicFramePr>
            <a:graphic>
              <a:graphicData uri="http://schemas.openxmlformats.org/drawingml/2006/picture">
                <pic:pic>
                  <pic:nvPicPr>
                    <pic:cNvPr id="902" name="image856.png"/>
                    <pic:cNvPicPr/>
                  </pic:nvPicPr>
                  <pic:blipFill>
                    <a:blip r:embed="rId861"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903" name="image25.png" descr=""/>
            <wp:cNvGraphicFramePr>
              <a:graphicFrameLocks noChangeAspect="1"/>
            </wp:cNvGraphicFramePr>
            <a:graphic>
              <a:graphicData uri="http://schemas.openxmlformats.org/drawingml/2006/picture">
                <pic:pic>
                  <pic:nvPicPr>
                    <pic:cNvPr id="904" name="image25.png"/>
                    <pic:cNvPicPr/>
                  </pic:nvPicPr>
                  <pic:blipFill>
                    <a:blip r:embed="rId29"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drawing>
          <wp:anchor distT="0" distB="0" distL="0" distR="0" allowOverlap="1" layoutInCell="1" locked="0" behindDoc="0" simplePos="0" relativeHeight="21784">
            <wp:simplePos x="0" y="0"/>
            <wp:positionH relativeFrom="page">
              <wp:posOffset>3304046</wp:posOffset>
            </wp:positionH>
            <wp:positionV relativeFrom="paragraph">
              <wp:posOffset>12741</wp:posOffset>
            </wp:positionV>
            <wp:extent cx="3474286" cy="1447800"/>
            <wp:effectExtent l="0" t="0" r="0" b="0"/>
            <wp:wrapNone/>
            <wp:docPr id="905" name="image857.png" descr=""/>
            <wp:cNvGraphicFramePr>
              <a:graphicFrameLocks noChangeAspect="1"/>
            </wp:cNvGraphicFramePr>
            <a:graphic>
              <a:graphicData uri="http://schemas.openxmlformats.org/drawingml/2006/picture">
                <pic:pic>
                  <pic:nvPicPr>
                    <pic:cNvPr id="906" name="image857.png"/>
                    <pic:cNvPicPr/>
                  </pic:nvPicPr>
                  <pic:blipFill>
                    <a:blip r:embed="rId862" cstate="print"/>
                    <a:stretch>
                      <a:fillRect/>
                    </a:stretch>
                  </pic:blipFill>
                  <pic:spPr>
                    <a:xfrm>
                      <a:off x="0" y="0"/>
                      <a:ext cx="3474286" cy="1447800"/>
                    </a:xfrm>
                    <a:prstGeom prst="rect">
                      <a:avLst/>
                    </a:prstGeom>
                  </pic:spPr>
                </pic:pic>
              </a:graphicData>
            </a:graphic>
          </wp:anchor>
        </w:drawing>
      </w:r>
      <w:r>
        <w:rPr>
          <w:color w:val="231F20"/>
          <w:u w:val="single" w:color="D2232A"/>
        </w:rPr>
        <w:t>Combinations</w:t>
      </w:r>
    </w:p>
    <w:p>
      <w:pPr>
        <w:pStyle w:val="Heading9"/>
        <w:rPr>
          <w:i/>
        </w:rPr>
      </w:pPr>
      <w:r>
        <w:rPr>
          <w:i/>
          <w:color w:val="231F20"/>
        </w:rPr>
        <w:t>Pump and Cylinder</w:t>
      </w:r>
      <w:r>
        <w:rPr>
          <w:i/>
          <w:color w:val="231F20"/>
          <w:spacing w:val="-11"/>
        </w:rPr>
        <w:t> </w:t>
      </w:r>
      <w:r>
        <w:rPr>
          <w:i/>
          <w:color w:val="231F20"/>
        </w:rPr>
        <w:t>Sets</w:t>
      </w:r>
    </w:p>
    <w:p>
      <w:pPr>
        <w:spacing w:before="134"/>
        <w:ind w:left="1421" w:right="0" w:firstLine="0"/>
        <w:jc w:val="left"/>
        <w:rPr>
          <w:b/>
          <w:sz w:val="20"/>
        </w:rPr>
      </w:pPr>
      <w:r>
        <w:rPr>
          <w:b/>
          <w:color w:val="231F20"/>
          <w:sz w:val="20"/>
        </w:rPr>
        <w:t>Each set includes:</w:t>
      </w:r>
    </w:p>
    <w:p>
      <w:pPr>
        <w:numPr>
          <w:ilvl w:val="1"/>
          <w:numId w:val="36"/>
        </w:numPr>
        <w:tabs>
          <w:tab w:pos="1662" w:val="left" w:leader="none"/>
        </w:tabs>
        <w:spacing w:before="10"/>
        <w:ind w:left="1661" w:right="0" w:hanging="240"/>
        <w:jc w:val="left"/>
        <w:rPr>
          <w:sz w:val="20"/>
        </w:rPr>
      </w:pPr>
      <w:r>
        <w:rPr>
          <w:color w:val="231F20"/>
          <w:sz w:val="20"/>
        </w:rPr>
        <w:t>¼" ID 6 foot Hydraulic</w:t>
      </w:r>
      <w:r>
        <w:rPr>
          <w:color w:val="231F20"/>
          <w:spacing w:val="-14"/>
          <w:sz w:val="20"/>
        </w:rPr>
        <w:t> </w:t>
      </w:r>
      <w:r>
        <w:rPr>
          <w:color w:val="231F20"/>
          <w:sz w:val="20"/>
        </w:rPr>
        <w:t>Hose</w:t>
      </w:r>
    </w:p>
    <w:p>
      <w:pPr>
        <w:pStyle w:val="ListParagraph"/>
        <w:numPr>
          <w:ilvl w:val="1"/>
          <w:numId w:val="36"/>
        </w:numPr>
        <w:tabs>
          <w:tab w:pos="1662" w:val="left" w:leader="none"/>
        </w:tabs>
        <w:spacing w:line="240" w:lineRule="auto" w:before="10" w:after="0"/>
        <w:ind w:left="1661" w:right="0" w:hanging="240"/>
        <w:jc w:val="left"/>
        <w:rPr>
          <w:sz w:val="20"/>
        </w:rPr>
      </w:pPr>
      <w:r>
        <w:rPr>
          <w:color w:val="231F20"/>
          <w:sz w:val="20"/>
        </w:rPr>
        <w:t>⅜" High Flow Male</w:t>
      </w:r>
      <w:r>
        <w:rPr>
          <w:color w:val="231F20"/>
          <w:spacing w:val="-11"/>
          <w:sz w:val="20"/>
        </w:rPr>
        <w:t> </w:t>
      </w:r>
      <w:r>
        <w:rPr>
          <w:color w:val="231F20"/>
          <w:sz w:val="20"/>
        </w:rPr>
        <w:t>Coupler</w:t>
      </w:r>
    </w:p>
    <w:p>
      <w:pPr>
        <w:pStyle w:val="ListParagraph"/>
        <w:numPr>
          <w:ilvl w:val="1"/>
          <w:numId w:val="36"/>
        </w:numPr>
        <w:tabs>
          <w:tab w:pos="1662" w:val="left" w:leader="none"/>
        </w:tabs>
        <w:spacing w:line="240" w:lineRule="auto" w:before="10" w:after="0"/>
        <w:ind w:left="1661" w:right="0" w:hanging="240"/>
        <w:jc w:val="left"/>
        <w:rPr>
          <w:sz w:val="20"/>
        </w:rPr>
      </w:pPr>
      <w:r>
        <w:rPr>
          <w:color w:val="231F20"/>
          <w:sz w:val="20"/>
        </w:rPr>
        <w:t>Adapter (SP3 Models Only)</w:t>
      </w:r>
    </w:p>
    <w:p>
      <w:pPr>
        <w:pStyle w:val="ListParagraph"/>
        <w:numPr>
          <w:ilvl w:val="1"/>
          <w:numId w:val="36"/>
        </w:numPr>
        <w:tabs>
          <w:tab w:pos="1662" w:val="left" w:leader="none"/>
        </w:tabs>
        <w:spacing w:line="240" w:lineRule="auto" w:before="11" w:after="0"/>
        <w:ind w:left="1661" w:right="0" w:hanging="240"/>
        <w:jc w:val="left"/>
        <w:rPr>
          <w:sz w:val="20"/>
        </w:rPr>
      </w:pPr>
      <w:r>
        <w:rPr>
          <w:color w:val="231F20"/>
          <w:sz w:val="20"/>
        </w:rPr>
        <w:t>2½" Face Diameter Wet</w:t>
      </w:r>
      <w:r>
        <w:rPr>
          <w:color w:val="231F20"/>
          <w:spacing w:val="-4"/>
          <w:sz w:val="20"/>
        </w:rPr>
        <w:t> </w:t>
      </w:r>
      <w:r>
        <w:rPr>
          <w:color w:val="231F20"/>
          <w:sz w:val="20"/>
        </w:rPr>
        <w:t>Gauge</w:t>
      </w:r>
    </w:p>
    <w:p>
      <w:pPr>
        <w:pStyle w:val="BodyText"/>
        <w:rPr>
          <w:sz w:val="23"/>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80"/>
        <w:gridCol w:w="778"/>
        <w:gridCol w:w="778"/>
        <w:gridCol w:w="562"/>
        <w:gridCol w:w="850"/>
        <w:gridCol w:w="1309"/>
        <w:gridCol w:w="1309"/>
        <w:gridCol w:w="1309"/>
        <w:gridCol w:w="1288"/>
      </w:tblGrid>
      <w:tr>
        <w:trPr>
          <w:trHeight w:val="340" w:hRule="atLeast"/>
        </w:trPr>
        <w:tc>
          <w:tcPr>
            <w:tcW w:w="1880" w:type="dxa"/>
            <w:vMerge w:val="restart"/>
            <w:shd w:val="clear" w:color="auto" w:fill="ED2124"/>
          </w:tcPr>
          <w:p>
            <w:pPr>
              <w:pStyle w:val="TableParagraph"/>
              <w:spacing w:before="0"/>
              <w:jc w:val="left"/>
              <w:rPr>
                <w:sz w:val="18"/>
              </w:rPr>
            </w:pPr>
          </w:p>
          <w:p>
            <w:pPr>
              <w:pStyle w:val="TableParagraph"/>
              <w:spacing w:before="9"/>
              <w:jc w:val="left"/>
              <w:rPr>
                <w:sz w:val="20"/>
              </w:rPr>
            </w:pPr>
          </w:p>
          <w:p>
            <w:pPr>
              <w:pStyle w:val="TableParagraph"/>
              <w:spacing w:line="288" w:lineRule="auto" w:before="0"/>
              <w:ind w:left="416" w:right="296" w:firstLine="14"/>
              <w:jc w:val="left"/>
              <w:rPr>
                <w:b/>
                <w:sz w:val="16"/>
              </w:rPr>
            </w:pPr>
            <w:r>
              <w:rPr>
                <w:b/>
                <w:color w:val="FFFFFF"/>
                <w:sz w:val="16"/>
              </w:rPr>
              <w:t>Single Acting Cylinder Type</w:t>
            </w:r>
          </w:p>
        </w:tc>
        <w:tc>
          <w:tcPr>
            <w:tcW w:w="2968" w:type="dxa"/>
            <w:gridSpan w:val="4"/>
            <w:shd w:val="clear" w:color="auto" w:fill="ED2124"/>
          </w:tcPr>
          <w:p>
            <w:pPr>
              <w:pStyle w:val="TableParagraph"/>
              <w:spacing w:before="78"/>
              <w:ind w:left="1142" w:right="1124"/>
              <w:rPr>
                <w:b/>
                <w:sz w:val="16"/>
              </w:rPr>
            </w:pPr>
            <w:r>
              <w:rPr>
                <w:b/>
                <w:color w:val="FFFFFF"/>
                <w:sz w:val="16"/>
              </w:rPr>
              <w:t>Cylinder</w:t>
            </w:r>
          </w:p>
        </w:tc>
        <w:tc>
          <w:tcPr>
            <w:tcW w:w="1309" w:type="dxa"/>
            <w:vMerge w:val="restart"/>
            <w:shd w:val="clear" w:color="auto" w:fill="ED2124"/>
          </w:tcPr>
          <w:p>
            <w:pPr>
              <w:pStyle w:val="TableParagraph"/>
              <w:spacing w:line="208" w:lineRule="auto" w:before="56"/>
              <w:ind w:left="465" w:right="173" w:hanging="258"/>
              <w:jc w:val="left"/>
              <w:rPr>
                <w:b/>
                <w:sz w:val="16"/>
              </w:rPr>
            </w:pPr>
            <w:r>
              <w:rPr>
                <w:b/>
                <w:color w:val="FFFFFF"/>
                <w:sz w:val="16"/>
              </w:rPr>
              <w:t>Hand Pump P350</w:t>
            </w:r>
          </w:p>
          <w:p>
            <w:pPr>
              <w:pStyle w:val="TableParagraph"/>
              <w:spacing w:before="2"/>
              <w:jc w:val="left"/>
              <w:rPr>
                <w:sz w:val="20"/>
              </w:rPr>
            </w:pPr>
          </w:p>
          <w:p>
            <w:pPr>
              <w:pStyle w:val="TableParagraph"/>
              <w:spacing w:before="0"/>
              <w:ind w:left="80" w:right="-15"/>
              <w:jc w:val="left"/>
              <w:rPr>
                <w:sz w:val="20"/>
              </w:rPr>
            </w:pPr>
            <w:r>
              <w:rPr>
                <w:sz w:val="20"/>
              </w:rPr>
              <w:drawing>
                <wp:inline distT="0" distB="0" distL="0" distR="0">
                  <wp:extent cx="749189" cy="359664"/>
                  <wp:effectExtent l="0" t="0" r="0" b="0"/>
                  <wp:docPr id="907" name="image858.png" descr=""/>
                  <wp:cNvGraphicFramePr>
                    <a:graphicFrameLocks noChangeAspect="1"/>
                  </wp:cNvGraphicFramePr>
                  <a:graphic>
                    <a:graphicData uri="http://schemas.openxmlformats.org/drawingml/2006/picture">
                      <pic:pic>
                        <pic:nvPicPr>
                          <pic:cNvPr id="908" name="image858.png"/>
                          <pic:cNvPicPr/>
                        </pic:nvPicPr>
                        <pic:blipFill>
                          <a:blip r:embed="rId863" cstate="print"/>
                          <a:stretch>
                            <a:fillRect/>
                          </a:stretch>
                        </pic:blipFill>
                        <pic:spPr>
                          <a:xfrm>
                            <a:off x="0" y="0"/>
                            <a:ext cx="749189" cy="359664"/>
                          </a:xfrm>
                          <a:prstGeom prst="rect">
                            <a:avLst/>
                          </a:prstGeom>
                        </pic:spPr>
                      </pic:pic>
                    </a:graphicData>
                  </a:graphic>
                </wp:inline>
              </w:drawing>
            </w:r>
            <w:r>
              <w:rPr>
                <w:sz w:val="20"/>
              </w:rPr>
            </w:r>
          </w:p>
        </w:tc>
        <w:tc>
          <w:tcPr>
            <w:tcW w:w="1309" w:type="dxa"/>
            <w:vMerge w:val="restart"/>
            <w:shd w:val="clear" w:color="auto" w:fill="ED2124"/>
          </w:tcPr>
          <w:p>
            <w:pPr>
              <w:pStyle w:val="TableParagraph"/>
              <w:spacing w:line="208" w:lineRule="auto" w:before="56"/>
              <w:ind w:left="420" w:right="174" w:hanging="214"/>
              <w:jc w:val="left"/>
              <w:rPr>
                <w:b/>
                <w:sz w:val="16"/>
              </w:rPr>
            </w:pPr>
            <w:r>
              <w:rPr>
                <w:b/>
                <w:color w:val="FFFFFF"/>
                <w:sz w:val="16"/>
              </w:rPr>
              <w:t>Hand Pump P1000</w:t>
            </w:r>
          </w:p>
          <w:p>
            <w:pPr>
              <w:pStyle w:val="TableParagraph"/>
              <w:spacing w:before="11"/>
              <w:jc w:val="left"/>
              <w:rPr>
                <w:sz w:val="25"/>
              </w:rPr>
            </w:pPr>
          </w:p>
          <w:p>
            <w:pPr>
              <w:pStyle w:val="TableParagraph"/>
              <w:spacing w:before="0"/>
              <w:ind w:left="62"/>
              <w:jc w:val="left"/>
              <w:rPr>
                <w:sz w:val="20"/>
              </w:rPr>
            </w:pPr>
            <w:r>
              <w:rPr>
                <w:sz w:val="20"/>
              </w:rPr>
              <w:drawing>
                <wp:inline distT="0" distB="0" distL="0" distR="0">
                  <wp:extent cx="740895" cy="292322"/>
                  <wp:effectExtent l="0" t="0" r="0" b="0"/>
                  <wp:docPr id="909" name="image859.png" descr=""/>
                  <wp:cNvGraphicFramePr>
                    <a:graphicFrameLocks noChangeAspect="1"/>
                  </wp:cNvGraphicFramePr>
                  <a:graphic>
                    <a:graphicData uri="http://schemas.openxmlformats.org/drawingml/2006/picture">
                      <pic:pic>
                        <pic:nvPicPr>
                          <pic:cNvPr id="910" name="image859.png"/>
                          <pic:cNvPicPr/>
                        </pic:nvPicPr>
                        <pic:blipFill>
                          <a:blip r:embed="rId864" cstate="print"/>
                          <a:stretch>
                            <a:fillRect/>
                          </a:stretch>
                        </pic:blipFill>
                        <pic:spPr>
                          <a:xfrm>
                            <a:off x="0" y="0"/>
                            <a:ext cx="740895" cy="292322"/>
                          </a:xfrm>
                          <a:prstGeom prst="rect">
                            <a:avLst/>
                          </a:prstGeom>
                        </pic:spPr>
                      </pic:pic>
                    </a:graphicData>
                  </a:graphic>
                </wp:inline>
              </w:drawing>
            </w:r>
            <w:r>
              <w:rPr>
                <w:sz w:val="20"/>
              </w:rPr>
            </w:r>
          </w:p>
        </w:tc>
        <w:tc>
          <w:tcPr>
            <w:tcW w:w="1309" w:type="dxa"/>
            <w:vMerge w:val="restart"/>
            <w:shd w:val="clear" w:color="auto" w:fill="ED2124"/>
          </w:tcPr>
          <w:p>
            <w:pPr>
              <w:pStyle w:val="TableParagraph"/>
              <w:spacing w:line="208" w:lineRule="auto" w:before="56"/>
              <w:ind w:left="420" w:right="174" w:hanging="214"/>
              <w:jc w:val="left"/>
              <w:rPr>
                <w:b/>
                <w:sz w:val="16"/>
              </w:rPr>
            </w:pPr>
            <w:r>
              <w:rPr>
                <w:b/>
                <w:color w:val="FFFFFF"/>
                <w:sz w:val="16"/>
              </w:rPr>
              <w:t>Hand Pump P2301</w:t>
            </w:r>
          </w:p>
          <w:p>
            <w:pPr>
              <w:pStyle w:val="TableParagraph"/>
              <w:spacing w:before="1"/>
              <w:jc w:val="left"/>
              <w:rPr>
                <w:sz w:val="18"/>
              </w:rPr>
            </w:pPr>
          </w:p>
          <w:p>
            <w:pPr>
              <w:pStyle w:val="TableParagraph"/>
              <w:spacing w:before="0"/>
              <w:ind w:left="51" w:right="-44"/>
              <w:jc w:val="left"/>
              <w:rPr>
                <w:sz w:val="20"/>
              </w:rPr>
            </w:pPr>
            <w:r>
              <w:rPr>
                <w:sz w:val="20"/>
              </w:rPr>
              <w:drawing>
                <wp:inline distT="0" distB="0" distL="0" distR="0">
                  <wp:extent cx="785252" cy="359664"/>
                  <wp:effectExtent l="0" t="0" r="0" b="0"/>
                  <wp:docPr id="911" name="image860.png" descr=""/>
                  <wp:cNvGraphicFramePr>
                    <a:graphicFrameLocks noChangeAspect="1"/>
                  </wp:cNvGraphicFramePr>
                  <a:graphic>
                    <a:graphicData uri="http://schemas.openxmlformats.org/drawingml/2006/picture">
                      <pic:pic>
                        <pic:nvPicPr>
                          <pic:cNvPr id="912" name="image860.png"/>
                          <pic:cNvPicPr/>
                        </pic:nvPicPr>
                        <pic:blipFill>
                          <a:blip r:embed="rId865" cstate="print"/>
                          <a:stretch>
                            <a:fillRect/>
                          </a:stretch>
                        </pic:blipFill>
                        <pic:spPr>
                          <a:xfrm>
                            <a:off x="0" y="0"/>
                            <a:ext cx="785252" cy="359664"/>
                          </a:xfrm>
                          <a:prstGeom prst="rect">
                            <a:avLst/>
                          </a:prstGeom>
                        </pic:spPr>
                      </pic:pic>
                    </a:graphicData>
                  </a:graphic>
                </wp:inline>
              </w:drawing>
            </w:r>
            <w:r>
              <w:rPr>
                <w:sz w:val="20"/>
              </w:rPr>
            </w:r>
          </w:p>
        </w:tc>
        <w:tc>
          <w:tcPr>
            <w:tcW w:w="1288" w:type="dxa"/>
            <w:vMerge w:val="restart"/>
            <w:shd w:val="clear" w:color="auto" w:fill="ED2124"/>
          </w:tcPr>
          <w:p>
            <w:pPr>
              <w:pStyle w:val="TableParagraph"/>
              <w:spacing w:line="208" w:lineRule="auto" w:before="56"/>
              <w:ind w:left="357" w:right="252" w:hanging="73"/>
              <w:jc w:val="left"/>
              <w:rPr>
                <w:b/>
                <w:sz w:val="16"/>
              </w:rPr>
            </w:pPr>
            <w:r>
              <w:rPr>
                <w:b/>
                <w:color w:val="FFFFFF"/>
                <w:sz w:val="16"/>
              </w:rPr>
              <w:t>Air Pump PA1500</w:t>
            </w:r>
          </w:p>
          <w:p>
            <w:pPr>
              <w:pStyle w:val="TableParagraph"/>
              <w:spacing w:before="5"/>
              <w:jc w:val="left"/>
              <w:rPr>
                <w:sz w:val="14"/>
              </w:rPr>
            </w:pPr>
          </w:p>
          <w:p>
            <w:pPr>
              <w:pStyle w:val="TableParagraph"/>
              <w:spacing w:before="0"/>
              <w:ind w:left="212"/>
              <w:jc w:val="left"/>
              <w:rPr>
                <w:sz w:val="20"/>
              </w:rPr>
            </w:pPr>
            <w:r>
              <w:rPr>
                <w:sz w:val="20"/>
              </w:rPr>
              <w:drawing>
                <wp:inline distT="0" distB="0" distL="0" distR="0">
                  <wp:extent cx="560100" cy="417575"/>
                  <wp:effectExtent l="0" t="0" r="0" b="0"/>
                  <wp:docPr id="913" name="image861.png" descr=""/>
                  <wp:cNvGraphicFramePr>
                    <a:graphicFrameLocks noChangeAspect="1"/>
                  </wp:cNvGraphicFramePr>
                  <a:graphic>
                    <a:graphicData uri="http://schemas.openxmlformats.org/drawingml/2006/picture">
                      <pic:pic>
                        <pic:nvPicPr>
                          <pic:cNvPr id="914" name="image861.png"/>
                          <pic:cNvPicPr/>
                        </pic:nvPicPr>
                        <pic:blipFill>
                          <a:blip r:embed="rId866" cstate="print"/>
                          <a:stretch>
                            <a:fillRect/>
                          </a:stretch>
                        </pic:blipFill>
                        <pic:spPr>
                          <a:xfrm>
                            <a:off x="0" y="0"/>
                            <a:ext cx="560100" cy="417575"/>
                          </a:xfrm>
                          <a:prstGeom prst="rect">
                            <a:avLst/>
                          </a:prstGeom>
                        </pic:spPr>
                      </pic:pic>
                    </a:graphicData>
                  </a:graphic>
                </wp:inline>
              </w:drawing>
            </w:r>
            <w:r>
              <w:rPr>
                <w:sz w:val="20"/>
              </w:rPr>
            </w:r>
          </w:p>
        </w:tc>
      </w:tr>
      <w:tr>
        <w:trPr>
          <w:trHeight w:val="936" w:hRule="atLeast"/>
        </w:trPr>
        <w:tc>
          <w:tcPr>
            <w:tcW w:w="1880" w:type="dxa"/>
            <w:vMerge/>
            <w:tcBorders>
              <w:top w:val="nil"/>
            </w:tcBorders>
            <w:shd w:val="clear" w:color="auto" w:fill="ED2124"/>
          </w:tcPr>
          <w:p>
            <w:pPr>
              <w:rPr>
                <w:sz w:val="2"/>
                <w:szCs w:val="2"/>
              </w:rPr>
            </w:pPr>
          </w:p>
        </w:tc>
        <w:tc>
          <w:tcPr>
            <w:tcW w:w="778" w:type="dxa"/>
            <w:shd w:val="clear" w:color="auto" w:fill="ED2124"/>
          </w:tcPr>
          <w:p>
            <w:pPr>
              <w:pStyle w:val="TableParagraph"/>
              <w:spacing w:before="1"/>
              <w:jc w:val="left"/>
              <w:rPr>
                <w:sz w:val="23"/>
              </w:rPr>
            </w:pPr>
          </w:p>
          <w:p>
            <w:pPr>
              <w:pStyle w:val="TableParagraph"/>
              <w:spacing w:line="288" w:lineRule="auto" w:before="1"/>
              <w:ind w:left="195" w:right="16" w:hanging="140"/>
              <w:jc w:val="left"/>
              <w:rPr>
                <w:b/>
                <w:sz w:val="16"/>
              </w:rPr>
            </w:pPr>
            <w:r>
              <w:rPr>
                <w:b/>
                <w:color w:val="FFFFFF"/>
                <w:sz w:val="16"/>
              </w:rPr>
              <w:t>Capacity (Ton)</w:t>
            </w:r>
          </w:p>
        </w:tc>
        <w:tc>
          <w:tcPr>
            <w:tcW w:w="778" w:type="dxa"/>
            <w:shd w:val="clear" w:color="auto" w:fill="ED2124"/>
          </w:tcPr>
          <w:p>
            <w:pPr>
              <w:pStyle w:val="TableParagraph"/>
              <w:spacing w:before="1"/>
              <w:jc w:val="left"/>
              <w:rPr>
                <w:sz w:val="23"/>
              </w:rPr>
            </w:pPr>
          </w:p>
          <w:p>
            <w:pPr>
              <w:pStyle w:val="TableParagraph"/>
              <w:spacing w:line="288" w:lineRule="auto" w:before="1"/>
              <w:ind w:left="86" w:right="47" w:firstLine="71"/>
              <w:jc w:val="left"/>
              <w:rPr>
                <w:b/>
                <w:sz w:val="16"/>
              </w:rPr>
            </w:pPr>
            <w:r>
              <w:rPr>
                <w:b/>
                <w:color w:val="FFFFFF"/>
                <w:sz w:val="16"/>
              </w:rPr>
              <w:t>Model Number</w:t>
            </w:r>
          </w:p>
        </w:tc>
        <w:tc>
          <w:tcPr>
            <w:tcW w:w="562" w:type="dxa"/>
            <w:shd w:val="clear" w:color="auto" w:fill="ED2124"/>
          </w:tcPr>
          <w:p>
            <w:pPr>
              <w:pStyle w:val="TableParagraph"/>
              <w:spacing w:before="1"/>
              <w:jc w:val="left"/>
              <w:rPr>
                <w:sz w:val="23"/>
              </w:rPr>
            </w:pPr>
          </w:p>
          <w:p>
            <w:pPr>
              <w:pStyle w:val="TableParagraph"/>
              <w:spacing w:line="288" w:lineRule="auto" w:before="1"/>
              <w:ind w:left="155" w:right="-6" w:hanging="125"/>
              <w:jc w:val="left"/>
              <w:rPr>
                <w:b/>
                <w:sz w:val="16"/>
              </w:rPr>
            </w:pPr>
            <w:r>
              <w:rPr>
                <w:b/>
                <w:color w:val="FFFFFF"/>
                <w:sz w:val="16"/>
              </w:rPr>
              <w:t>Stroke (in)</w:t>
            </w:r>
          </w:p>
        </w:tc>
        <w:tc>
          <w:tcPr>
            <w:tcW w:w="850" w:type="dxa"/>
            <w:shd w:val="clear" w:color="auto" w:fill="ED2124"/>
          </w:tcPr>
          <w:p>
            <w:pPr>
              <w:pStyle w:val="TableParagraph"/>
              <w:spacing w:line="288" w:lineRule="auto" w:before="156"/>
              <w:ind w:left="46" w:right="27"/>
              <w:rPr>
                <w:b/>
                <w:sz w:val="16"/>
              </w:rPr>
            </w:pPr>
            <w:r>
              <w:rPr>
                <w:b/>
                <w:color w:val="FFFFFF"/>
                <w:spacing w:val="-1"/>
                <w:sz w:val="16"/>
              </w:rPr>
              <w:t>Collapsed </w:t>
            </w:r>
            <w:r>
              <w:rPr>
                <w:b/>
                <w:color w:val="FFFFFF"/>
                <w:sz w:val="16"/>
              </w:rPr>
              <w:t>Height (in)</w:t>
            </w:r>
          </w:p>
        </w:tc>
        <w:tc>
          <w:tcPr>
            <w:tcW w:w="1309" w:type="dxa"/>
            <w:vMerge/>
            <w:tcBorders>
              <w:top w:val="nil"/>
            </w:tcBorders>
            <w:shd w:val="clear" w:color="auto" w:fill="ED2124"/>
          </w:tcPr>
          <w:p>
            <w:pPr>
              <w:rPr>
                <w:sz w:val="2"/>
                <w:szCs w:val="2"/>
              </w:rPr>
            </w:pPr>
          </w:p>
        </w:tc>
        <w:tc>
          <w:tcPr>
            <w:tcW w:w="1309" w:type="dxa"/>
            <w:vMerge/>
            <w:tcBorders>
              <w:top w:val="nil"/>
            </w:tcBorders>
            <w:shd w:val="clear" w:color="auto" w:fill="ED2124"/>
          </w:tcPr>
          <w:p>
            <w:pPr>
              <w:rPr>
                <w:sz w:val="2"/>
                <w:szCs w:val="2"/>
              </w:rPr>
            </w:pPr>
          </w:p>
        </w:tc>
        <w:tc>
          <w:tcPr>
            <w:tcW w:w="1309" w:type="dxa"/>
            <w:vMerge/>
            <w:tcBorders>
              <w:top w:val="nil"/>
            </w:tcBorders>
            <w:shd w:val="clear" w:color="auto" w:fill="ED2124"/>
          </w:tcPr>
          <w:p>
            <w:pPr>
              <w:rPr>
                <w:sz w:val="2"/>
                <w:szCs w:val="2"/>
              </w:rPr>
            </w:pPr>
          </w:p>
        </w:tc>
        <w:tc>
          <w:tcPr>
            <w:tcW w:w="1288" w:type="dxa"/>
            <w:vMerge/>
            <w:tcBorders>
              <w:top w:val="nil"/>
            </w:tcBorders>
            <w:shd w:val="clear" w:color="auto" w:fill="ED2124"/>
          </w:tcPr>
          <w:p>
            <w:pPr>
              <w:rPr>
                <w:sz w:val="2"/>
                <w:szCs w:val="2"/>
              </w:rPr>
            </w:pPr>
          </w:p>
        </w:tc>
      </w:tr>
      <w:tr>
        <w:trPr>
          <w:trHeight w:val="340" w:hRule="atLeast"/>
        </w:trPr>
        <w:tc>
          <w:tcPr>
            <w:tcW w:w="1880" w:type="dxa"/>
            <w:vMerge w:val="restart"/>
            <w:tcBorders>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line="249" w:lineRule="auto" w:before="0"/>
              <w:ind w:left="606" w:right="296" w:hanging="272"/>
              <w:jc w:val="left"/>
              <w:rPr>
                <w:sz w:val="16"/>
              </w:rPr>
            </w:pPr>
            <w:r>
              <w:rPr>
                <w:color w:val="231F20"/>
                <w:sz w:val="16"/>
              </w:rPr>
              <w:t>General Purpose Cylinders</w:t>
            </w:r>
          </w:p>
          <w:p>
            <w:pPr>
              <w:pStyle w:val="TableParagraph"/>
              <w:spacing w:before="2"/>
              <w:jc w:val="left"/>
              <w:rPr>
                <w:sz w:val="26"/>
              </w:rPr>
            </w:pPr>
          </w:p>
          <w:p>
            <w:pPr>
              <w:pStyle w:val="TableParagraph"/>
              <w:spacing w:before="0"/>
              <w:ind w:left="610"/>
              <w:jc w:val="left"/>
              <w:rPr>
                <w:sz w:val="20"/>
              </w:rPr>
            </w:pPr>
            <w:r>
              <w:rPr>
                <w:sz w:val="20"/>
              </w:rPr>
              <w:drawing>
                <wp:inline distT="0" distB="0" distL="0" distR="0">
                  <wp:extent cx="410396" cy="1322832"/>
                  <wp:effectExtent l="0" t="0" r="0" b="0"/>
                  <wp:docPr id="915" name="image862.png" descr=""/>
                  <wp:cNvGraphicFramePr>
                    <a:graphicFrameLocks noChangeAspect="1"/>
                  </wp:cNvGraphicFramePr>
                  <a:graphic>
                    <a:graphicData uri="http://schemas.openxmlformats.org/drawingml/2006/picture">
                      <pic:pic>
                        <pic:nvPicPr>
                          <pic:cNvPr id="916" name="image862.png"/>
                          <pic:cNvPicPr/>
                        </pic:nvPicPr>
                        <pic:blipFill>
                          <a:blip r:embed="rId867" cstate="print"/>
                          <a:stretch>
                            <a:fillRect/>
                          </a:stretch>
                        </pic:blipFill>
                        <pic:spPr>
                          <a:xfrm>
                            <a:off x="0" y="0"/>
                            <a:ext cx="410396" cy="1322832"/>
                          </a:xfrm>
                          <a:prstGeom prst="rect">
                            <a:avLst/>
                          </a:prstGeom>
                        </pic:spPr>
                      </pic:pic>
                    </a:graphicData>
                  </a:graphic>
                </wp:inline>
              </w:drawing>
            </w:r>
            <w:r>
              <w:rPr>
                <w:sz w:val="20"/>
              </w:rPr>
            </w:r>
          </w:p>
          <w:p>
            <w:pPr>
              <w:pStyle w:val="TableParagraph"/>
              <w:spacing w:before="0"/>
              <w:jc w:val="left"/>
              <w:rPr>
                <w:sz w:val="20"/>
              </w:rPr>
            </w:pPr>
          </w:p>
          <w:p>
            <w:pPr>
              <w:pStyle w:val="TableParagraph"/>
              <w:spacing w:before="0"/>
              <w:jc w:val="left"/>
              <w:rPr>
                <w:sz w:val="20"/>
              </w:rPr>
            </w:pPr>
          </w:p>
          <w:p>
            <w:pPr>
              <w:pStyle w:val="TableParagraph"/>
              <w:spacing w:before="0"/>
              <w:jc w:val="left"/>
              <w:rPr>
                <w:sz w:val="20"/>
              </w:rPr>
            </w:pPr>
          </w:p>
          <w:p>
            <w:pPr>
              <w:pStyle w:val="TableParagraph"/>
              <w:spacing w:before="0"/>
              <w:jc w:val="left"/>
              <w:rPr>
                <w:sz w:val="20"/>
              </w:rPr>
            </w:pPr>
          </w:p>
          <w:p>
            <w:pPr>
              <w:pStyle w:val="TableParagraph"/>
              <w:spacing w:before="0"/>
              <w:jc w:val="left"/>
              <w:rPr>
                <w:sz w:val="20"/>
              </w:rPr>
            </w:pPr>
          </w:p>
          <w:p>
            <w:pPr>
              <w:pStyle w:val="TableParagraph"/>
              <w:spacing w:before="0"/>
              <w:jc w:val="left"/>
              <w:rPr>
                <w:sz w:val="20"/>
              </w:rPr>
            </w:pPr>
          </w:p>
          <w:p>
            <w:pPr>
              <w:pStyle w:val="TableParagraph"/>
              <w:spacing w:before="0"/>
              <w:jc w:val="left"/>
              <w:rPr>
                <w:sz w:val="20"/>
              </w:rPr>
            </w:pPr>
          </w:p>
        </w:tc>
        <w:tc>
          <w:tcPr>
            <w:tcW w:w="778" w:type="dxa"/>
            <w:tcBorders>
              <w:left w:val="single" w:sz="8" w:space="0" w:color="A9A3A1"/>
              <w:bottom w:val="single" w:sz="8" w:space="0" w:color="A9A3A1"/>
              <w:right w:val="single" w:sz="8" w:space="0" w:color="A9A3A1"/>
            </w:tcBorders>
          </w:tcPr>
          <w:p>
            <w:pPr>
              <w:pStyle w:val="TableParagraph"/>
              <w:spacing w:before="89"/>
              <w:ind w:left="19"/>
              <w:rPr>
                <w:sz w:val="14"/>
              </w:rPr>
            </w:pPr>
            <w:r>
              <w:rPr>
                <w:color w:val="231F20"/>
                <w:sz w:val="14"/>
              </w:rPr>
              <w:t>5</w:t>
            </w:r>
          </w:p>
        </w:tc>
        <w:tc>
          <w:tcPr>
            <w:tcW w:w="778" w:type="dxa"/>
            <w:tcBorders>
              <w:left w:val="single" w:sz="8" w:space="0" w:color="A9A3A1"/>
              <w:bottom w:val="single" w:sz="8" w:space="0" w:color="A9A3A1"/>
              <w:right w:val="single" w:sz="8" w:space="0" w:color="A9A3A1"/>
            </w:tcBorders>
          </w:tcPr>
          <w:p>
            <w:pPr>
              <w:pStyle w:val="TableParagraph"/>
              <w:spacing w:before="89"/>
              <w:ind w:left="182"/>
              <w:jc w:val="left"/>
              <w:rPr>
                <w:sz w:val="14"/>
              </w:rPr>
            </w:pPr>
            <w:r>
              <w:rPr>
                <w:color w:val="231F20"/>
                <w:sz w:val="14"/>
              </w:rPr>
              <w:t>H0505</w:t>
            </w:r>
          </w:p>
        </w:tc>
        <w:tc>
          <w:tcPr>
            <w:tcW w:w="562" w:type="dxa"/>
            <w:tcBorders>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5.08</w:t>
            </w:r>
          </w:p>
        </w:tc>
        <w:tc>
          <w:tcPr>
            <w:tcW w:w="850" w:type="dxa"/>
            <w:tcBorders>
              <w:left w:val="single" w:sz="8" w:space="0" w:color="A9A3A1"/>
              <w:bottom w:val="single" w:sz="8" w:space="0" w:color="A9A3A1"/>
              <w:right w:val="single" w:sz="8" w:space="0" w:color="A9A3A1"/>
            </w:tcBorders>
          </w:tcPr>
          <w:p>
            <w:pPr>
              <w:pStyle w:val="TableParagraph"/>
              <w:spacing w:before="89"/>
              <w:ind w:left="287"/>
              <w:jc w:val="left"/>
              <w:rPr>
                <w:sz w:val="14"/>
              </w:rPr>
            </w:pPr>
            <w:r>
              <w:rPr>
                <w:color w:val="231F20"/>
                <w:sz w:val="14"/>
              </w:rPr>
              <w:t>8.70</w:t>
            </w:r>
          </w:p>
        </w:tc>
        <w:tc>
          <w:tcPr>
            <w:tcW w:w="1309" w:type="dxa"/>
            <w:tcBorders>
              <w:left w:val="single" w:sz="8" w:space="0" w:color="A9A3A1"/>
              <w:bottom w:val="single" w:sz="8" w:space="0" w:color="A9A3A1"/>
              <w:right w:val="single" w:sz="8" w:space="0" w:color="A9A3A1"/>
            </w:tcBorders>
          </w:tcPr>
          <w:p>
            <w:pPr>
              <w:pStyle w:val="TableParagraph"/>
              <w:spacing w:before="89"/>
              <w:ind w:left="195" w:right="179"/>
              <w:rPr>
                <w:sz w:val="14"/>
              </w:rPr>
            </w:pPr>
            <w:r>
              <w:rPr>
                <w:color w:val="231F20"/>
                <w:sz w:val="14"/>
              </w:rPr>
              <w:t>SP3-0505</w:t>
            </w:r>
          </w:p>
        </w:tc>
        <w:tc>
          <w:tcPr>
            <w:tcW w:w="1309" w:type="dxa"/>
            <w:tcBorders>
              <w:left w:val="single" w:sz="8" w:space="0" w:color="A9A3A1"/>
              <w:bottom w:val="single" w:sz="8" w:space="0" w:color="A9A3A1"/>
              <w:right w:val="single" w:sz="8" w:space="0" w:color="A9A3A1"/>
            </w:tcBorders>
          </w:tcPr>
          <w:p>
            <w:pPr>
              <w:pStyle w:val="TableParagraph"/>
              <w:spacing w:before="89"/>
              <w:ind w:left="15"/>
              <w:rPr>
                <w:sz w:val="14"/>
              </w:rPr>
            </w:pPr>
            <w:r>
              <w:rPr>
                <w:color w:val="231F20"/>
                <w:sz w:val="14"/>
              </w:rPr>
              <w:t>-</w:t>
            </w:r>
          </w:p>
        </w:tc>
        <w:tc>
          <w:tcPr>
            <w:tcW w:w="1309" w:type="dxa"/>
            <w:tcBorders>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288" w:type="dxa"/>
            <w:tcBorders>
              <w:left w:val="single" w:sz="8" w:space="0" w:color="A9A3A1"/>
              <w:bottom w:val="single" w:sz="8" w:space="0" w:color="A9A3A1"/>
              <w:right w:val="dashed" w:sz="8" w:space="0" w:color="A9A3A1"/>
            </w:tcBorders>
          </w:tcPr>
          <w:p>
            <w:pPr>
              <w:pStyle w:val="TableParagraph"/>
              <w:spacing w:before="89"/>
              <w:ind w:left="14"/>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0"/>
              <w:jc w:val="left"/>
              <w:rPr>
                <w:sz w:val="16"/>
              </w:rPr>
            </w:pPr>
          </w:p>
          <w:p>
            <w:pPr>
              <w:pStyle w:val="TableParagraph"/>
              <w:spacing w:before="0"/>
              <w:jc w:val="left"/>
              <w:rPr>
                <w:sz w:val="16"/>
              </w:rPr>
            </w:pPr>
          </w:p>
          <w:p>
            <w:pPr>
              <w:pStyle w:val="TableParagraph"/>
              <w:spacing w:before="0"/>
              <w:jc w:val="left"/>
              <w:rPr>
                <w:sz w:val="16"/>
              </w:rPr>
            </w:pPr>
          </w:p>
          <w:p>
            <w:pPr>
              <w:pStyle w:val="TableParagraph"/>
              <w:spacing w:before="0"/>
              <w:jc w:val="left"/>
              <w:rPr>
                <w:sz w:val="22"/>
              </w:rPr>
            </w:pPr>
          </w:p>
          <w:p>
            <w:pPr>
              <w:pStyle w:val="TableParagraph"/>
              <w:spacing w:before="0"/>
              <w:ind w:left="53" w:right="34"/>
              <w:rPr>
                <w:sz w:val="14"/>
              </w:rPr>
            </w:pPr>
            <w:r>
              <w:rPr>
                <w:color w:val="231F20"/>
                <w:sz w:val="14"/>
              </w:rPr>
              <w:t>10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2"/>
              <w:jc w:val="left"/>
              <w:rPr>
                <w:sz w:val="14"/>
              </w:rPr>
            </w:pPr>
            <w:r>
              <w:rPr>
                <w:color w:val="231F20"/>
                <w:sz w:val="14"/>
              </w:rPr>
              <w:t>H1002</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6"/>
              <w:rPr>
                <w:sz w:val="14"/>
              </w:rPr>
            </w:pPr>
            <w:r>
              <w:rPr>
                <w:color w:val="231F20"/>
                <w:sz w:val="14"/>
              </w:rPr>
              <w:t>2.01</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7"/>
              <w:jc w:val="left"/>
              <w:rPr>
                <w:sz w:val="14"/>
              </w:rPr>
            </w:pPr>
            <w:r>
              <w:rPr>
                <w:color w:val="231F20"/>
                <w:sz w:val="14"/>
              </w:rPr>
              <w:t>4.84</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6"/>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284"/>
              <w:jc w:val="right"/>
              <w:rPr>
                <w:sz w:val="14"/>
              </w:rPr>
            </w:pPr>
            <w:r>
              <w:rPr>
                <w:color w:val="231F20"/>
                <w:sz w:val="14"/>
              </w:rPr>
              <w:t>SP10-1002</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226" w:right="213"/>
              <w:rPr>
                <w:sz w:val="14"/>
              </w:rPr>
            </w:pPr>
            <w:r>
              <w:rPr>
                <w:color w:val="231F20"/>
                <w:sz w:val="14"/>
              </w:rPr>
              <w:t>SA15-1002</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81"/>
              <w:jc w:val="left"/>
              <w:rPr>
                <w:sz w:val="14"/>
              </w:rPr>
            </w:pPr>
            <w:r>
              <w:rPr>
                <w:color w:val="231F20"/>
                <w:sz w:val="14"/>
              </w:rPr>
              <w:t>H1004</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4.02</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87"/>
              <w:jc w:val="left"/>
              <w:rPr>
                <w:sz w:val="14"/>
              </w:rPr>
            </w:pPr>
            <w:r>
              <w:rPr>
                <w:color w:val="231F20"/>
                <w:sz w:val="14"/>
              </w:rPr>
              <w:t>6.85</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right="284"/>
              <w:jc w:val="right"/>
              <w:rPr>
                <w:sz w:val="14"/>
              </w:rPr>
            </w:pPr>
            <w:r>
              <w:rPr>
                <w:color w:val="231F20"/>
                <w:sz w:val="14"/>
              </w:rPr>
              <w:t>SP10-1004</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226" w:right="213"/>
              <w:rPr>
                <w:sz w:val="14"/>
              </w:rPr>
            </w:pPr>
            <w:r>
              <w:rPr>
                <w:color w:val="231F20"/>
                <w:sz w:val="14"/>
              </w:rPr>
              <w:t>SA15-1004</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1"/>
              <w:jc w:val="left"/>
              <w:rPr>
                <w:sz w:val="14"/>
              </w:rPr>
            </w:pPr>
            <w:r>
              <w:rPr>
                <w:color w:val="231F20"/>
                <w:sz w:val="14"/>
              </w:rPr>
              <w:t>H1006</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6"/>
              <w:rPr>
                <w:sz w:val="14"/>
              </w:rPr>
            </w:pPr>
            <w:r>
              <w:rPr>
                <w:color w:val="231F20"/>
                <w:sz w:val="14"/>
              </w:rPr>
              <w:t>5.94</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7"/>
              <w:jc w:val="left"/>
              <w:rPr>
                <w:sz w:val="14"/>
              </w:rPr>
            </w:pPr>
            <w:r>
              <w:rPr>
                <w:color w:val="231F20"/>
                <w:sz w:val="14"/>
              </w:rPr>
              <w:t>9.84</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284"/>
              <w:jc w:val="right"/>
              <w:rPr>
                <w:sz w:val="14"/>
              </w:rPr>
            </w:pPr>
            <w:r>
              <w:rPr>
                <w:color w:val="231F20"/>
                <w:sz w:val="14"/>
              </w:rPr>
              <w:t>SP10-1006</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226" w:right="213"/>
              <w:rPr>
                <w:sz w:val="14"/>
              </w:rPr>
            </w:pPr>
            <w:r>
              <w:rPr>
                <w:color w:val="231F20"/>
                <w:sz w:val="14"/>
              </w:rPr>
              <w:t>SA15-1006</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39"/>
              <w:jc w:val="left"/>
              <w:rPr>
                <w:sz w:val="14"/>
              </w:rPr>
            </w:pPr>
            <w:r>
              <w:rPr>
                <w:color w:val="231F20"/>
                <w:sz w:val="14"/>
              </w:rPr>
              <w:t>HT1006</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5.95</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53"/>
              <w:jc w:val="left"/>
              <w:rPr>
                <w:sz w:val="14"/>
              </w:rPr>
            </w:pPr>
            <w:r>
              <w:rPr>
                <w:color w:val="231F20"/>
                <w:sz w:val="14"/>
              </w:rPr>
              <w:t>11.46</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right="240"/>
              <w:jc w:val="right"/>
              <w:rPr>
                <w:sz w:val="14"/>
              </w:rPr>
            </w:pPr>
            <w:r>
              <w:rPr>
                <w:color w:val="231F20"/>
                <w:sz w:val="14"/>
              </w:rPr>
              <w:t>SP10-1006T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228" w:right="213"/>
              <w:rPr>
                <w:sz w:val="14"/>
              </w:rPr>
            </w:pPr>
            <w:r>
              <w:rPr>
                <w:color w:val="231F20"/>
                <w:sz w:val="14"/>
              </w:rPr>
              <w:t>SA15-1006T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1"/>
              <w:jc w:val="left"/>
              <w:rPr>
                <w:sz w:val="14"/>
              </w:rPr>
            </w:pPr>
            <w:r>
              <w:rPr>
                <w:color w:val="231F20"/>
                <w:sz w:val="14"/>
              </w:rPr>
              <w:t>H1010</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6"/>
              <w:rPr>
                <w:sz w:val="14"/>
              </w:rPr>
            </w:pPr>
            <w:r>
              <w:rPr>
                <w:color w:val="231F20"/>
                <w:sz w:val="14"/>
              </w:rPr>
              <w:t>9.96</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48"/>
              <w:jc w:val="left"/>
              <w:rPr>
                <w:sz w:val="14"/>
              </w:rPr>
            </w:pPr>
            <w:r>
              <w:rPr>
                <w:color w:val="231F20"/>
                <w:sz w:val="14"/>
              </w:rPr>
              <w:t>13.86</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284"/>
              <w:jc w:val="right"/>
              <w:rPr>
                <w:sz w:val="14"/>
              </w:rPr>
            </w:pPr>
            <w:r>
              <w:rPr>
                <w:color w:val="231F20"/>
                <w:sz w:val="14"/>
              </w:rPr>
              <w:t>SP10-1010</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226" w:right="213"/>
              <w:rPr>
                <w:sz w:val="14"/>
              </w:rPr>
            </w:pPr>
            <w:r>
              <w:rPr>
                <w:color w:val="231F20"/>
                <w:sz w:val="14"/>
              </w:rPr>
              <w:t>SA15-1010</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39"/>
              <w:jc w:val="left"/>
              <w:rPr>
                <w:sz w:val="14"/>
              </w:rPr>
            </w:pPr>
            <w:r>
              <w:rPr>
                <w:color w:val="231F20"/>
                <w:sz w:val="14"/>
              </w:rPr>
              <w:t>HT1010</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9.96</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48"/>
              <w:jc w:val="left"/>
              <w:rPr>
                <w:sz w:val="14"/>
              </w:rPr>
            </w:pPr>
            <w:r>
              <w:rPr>
                <w:color w:val="231F20"/>
                <w:sz w:val="14"/>
              </w:rPr>
              <w:t>15.47</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right="240"/>
              <w:jc w:val="right"/>
              <w:rPr>
                <w:sz w:val="14"/>
              </w:rPr>
            </w:pPr>
            <w:r>
              <w:rPr>
                <w:color w:val="231F20"/>
                <w:sz w:val="14"/>
              </w:rPr>
              <w:t>SP10-1010T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228" w:right="213"/>
              <w:rPr>
                <w:sz w:val="14"/>
              </w:rPr>
            </w:pPr>
            <w:r>
              <w:rPr>
                <w:color w:val="231F20"/>
                <w:sz w:val="14"/>
              </w:rPr>
              <w:t>SA15-1010T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4"/>
              <w:jc w:val="left"/>
              <w:rPr>
                <w:sz w:val="23"/>
              </w:rPr>
            </w:pPr>
          </w:p>
          <w:p>
            <w:pPr>
              <w:pStyle w:val="TableParagraph"/>
              <w:spacing w:before="0"/>
              <w:ind w:left="53" w:right="34"/>
              <w:rPr>
                <w:sz w:val="14"/>
              </w:rPr>
            </w:pPr>
            <w:r>
              <w:rPr>
                <w:color w:val="231F20"/>
                <w:sz w:val="14"/>
              </w:rPr>
              <w:t>15</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1"/>
              <w:jc w:val="left"/>
              <w:rPr>
                <w:sz w:val="14"/>
              </w:rPr>
            </w:pPr>
            <w:r>
              <w:rPr>
                <w:color w:val="231F20"/>
                <w:sz w:val="14"/>
              </w:rPr>
              <w:t>H1504</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6"/>
              <w:rPr>
                <w:sz w:val="14"/>
              </w:rPr>
            </w:pPr>
            <w:r>
              <w:rPr>
                <w:color w:val="231F20"/>
                <w:sz w:val="14"/>
              </w:rPr>
              <w:t>3.98</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7"/>
              <w:jc w:val="left"/>
              <w:rPr>
                <w:sz w:val="14"/>
              </w:rPr>
            </w:pPr>
            <w:r>
              <w:rPr>
                <w:color w:val="231F20"/>
                <w:sz w:val="14"/>
              </w:rPr>
              <w:t>7.87</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284"/>
              <w:jc w:val="right"/>
              <w:rPr>
                <w:sz w:val="14"/>
              </w:rPr>
            </w:pPr>
            <w:r>
              <w:rPr>
                <w:color w:val="231F20"/>
                <w:sz w:val="14"/>
              </w:rPr>
              <w:t>SP10-1504</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226" w:right="213"/>
              <w:rPr>
                <w:sz w:val="14"/>
              </w:rPr>
            </w:pPr>
            <w:r>
              <w:rPr>
                <w:color w:val="231F20"/>
                <w:sz w:val="14"/>
              </w:rPr>
              <w:t>SA15-1504</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81"/>
              <w:jc w:val="left"/>
              <w:rPr>
                <w:sz w:val="14"/>
              </w:rPr>
            </w:pPr>
            <w:r>
              <w:rPr>
                <w:color w:val="231F20"/>
                <w:sz w:val="14"/>
              </w:rPr>
              <w:t>H1506</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5.98</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48"/>
              <w:jc w:val="left"/>
              <w:rPr>
                <w:sz w:val="14"/>
              </w:rPr>
            </w:pPr>
            <w:r>
              <w:rPr>
                <w:color w:val="231F20"/>
                <w:sz w:val="14"/>
              </w:rPr>
              <w:t>10.63</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right="285"/>
              <w:jc w:val="right"/>
              <w:rPr>
                <w:sz w:val="14"/>
              </w:rPr>
            </w:pPr>
            <w:r>
              <w:rPr>
                <w:color w:val="231F20"/>
                <w:sz w:val="14"/>
              </w:rPr>
              <w:t>SP10-1506</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226" w:right="213"/>
              <w:rPr>
                <w:sz w:val="14"/>
              </w:rPr>
            </w:pPr>
            <w:r>
              <w:rPr>
                <w:color w:val="231F20"/>
                <w:sz w:val="14"/>
              </w:rPr>
              <w:t>SA15-1506</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6"/>
              </w:rPr>
            </w:pPr>
          </w:p>
          <w:p>
            <w:pPr>
              <w:pStyle w:val="TableParagraph"/>
              <w:spacing w:before="0"/>
              <w:jc w:val="left"/>
              <w:rPr>
                <w:sz w:val="16"/>
              </w:rPr>
            </w:pPr>
          </w:p>
          <w:p>
            <w:pPr>
              <w:pStyle w:val="TableParagraph"/>
              <w:spacing w:before="0"/>
              <w:jc w:val="left"/>
              <w:rPr>
                <w:sz w:val="16"/>
              </w:rPr>
            </w:pPr>
          </w:p>
          <w:p>
            <w:pPr>
              <w:pStyle w:val="TableParagraph"/>
              <w:spacing w:before="4"/>
              <w:jc w:val="left"/>
              <w:rPr>
                <w:sz w:val="22"/>
              </w:rPr>
            </w:pPr>
          </w:p>
          <w:p>
            <w:pPr>
              <w:pStyle w:val="TableParagraph"/>
              <w:spacing w:before="0"/>
              <w:ind w:left="52" w:right="34"/>
              <w:rPr>
                <w:sz w:val="14"/>
              </w:rPr>
            </w:pPr>
            <w:r>
              <w:rPr>
                <w:color w:val="231F20"/>
                <w:sz w:val="14"/>
              </w:rPr>
              <w:t>25</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1"/>
              <w:jc w:val="left"/>
              <w:rPr>
                <w:sz w:val="14"/>
              </w:rPr>
            </w:pPr>
            <w:r>
              <w:rPr>
                <w:color w:val="231F20"/>
                <w:sz w:val="14"/>
              </w:rPr>
              <w:t>H2502</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7"/>
              <w:rPr>
                <w:sz w:val="14"/>
              </w:rPr>
            </w:pPr>
            <w:r>
              <w:rPr>
                <w:color w:val="231F20"/>
                <w:sz w:val="14"/>
              </w:rPr>
              <w:t>2.01</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6"/>
              <w:jc w:val="left"/>
              <w:rPr>
                <w:sz w:val="14"/>
              </w:rPr>
            </w:pPr>
            <w:r>
              <w:rPr>
                <w:color w:val="231F20"/>
                <w:sz w:val="14"/>
              </w:rPr>
              <w:t>6.61</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285"/>
              <w:jc w:val="right"/>
              <w:rPr>
                <w:sz w:val="14"/>
              </w:rPr>
            </w:pPr>
            <w:r>
              <w:rPr>
                <w:color w:val="231F20"/>
                <w:sz w:val="14"/>
              </w:rPr>
              <w:t>SP10-2502</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225" w:right="213"/>
              <w:rPr>
                <w:sz w:val="14"/>
              </w:rPr>
            </w:pPr>
            <w:r>
              <w:rPr>
                <w:color w:val="231F20"/>
                <w:sz w:val="14"/>
              </w:rPr>
              <w:t>SA15-2502</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81"/>
              <w:jc w:val="left"/>
              <w:rPr>
                <w:sz w:val="14"/>
              </w:rPr>
            </w:pPr>
            <w:r>
              <w:rPr>
                <w:color w:val="231F20"/>
                <w:sz w:val="14"/>
              </w:rPr>
              <w:t>H2504</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7"/>
              <w:rPr>
                <w:sz w:val="14"/>
              </w:rPr>
            </w:pPr>
            <w:r>
              <w:rPr>
                <w:color w:val="231F20"/>
                <w:sz w:val="14"/>
              </w:rPr>
              <w:t>4.02</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86"/>
              <w:jc w:val="left"/>
              <w:rPr>
                <w:sz w:val="14"/>
              </w:rPr>
            </w:pPr>
            <w:r>
              <w:rPr>
                <w:color w:val="231F20"/>
                <w:sz w:val="14"/>
              </w:rPr>
              <w:t>8.62</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right="285"/>
              <w:jc w:val="right"/>
              <w:rPr>
                <w:sz w:val="14"/>
              </w:rPr>
            </w:pPr>
            <w:r>
              <w:rPr>
                <w:color w:val="231F20"/>
                <w:sz w:val="14"/>
              </w:rPr>
              <w:t>SP10-2504</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2"/>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225" w:right="213"/>
              <w:rPr>
                <w:sz w:val="14"/>
              </w:rPr>
            </w:pPr>
            <w:r>
              <w:rPr>
                <w:color w:val="231F20"/>
                <w:sz w:val="14"/>
              </w:rPr>
              <w:t>SA15-2504</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1"/>
              <w:jc w:val="left"/>
              <w:rPr>
                <w:sz w:val="14"/>
              </w:rPr>
            </w:pPr>
            <w:r>
              <w:rPr>
                <w:color w:val="231F20"/>
                <w:sz w:val="14"/>
              </w:rPr>
              <w:t>H2506</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7"/>
              <w:rPr>
                <w:sz w:val="14"/>
              </w:rPr>
            </w:pPr>
            <w:r>
              <w:rPr>
                <w:color w:val="231F20"/>
                <w:sz w:val="14"/>
              </w:rPr>
              <w:t>6.10</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47"/>
              <w:jc w:val="left"/>
              <w:rPr>
                <w:sz w:val="14"/>
              </w:rPr>
            </w:pPr>
            <w:r>
              <w:rPr>
                <w:color w:val="231F20"/>
                <w:sz w:val="14"/>
              </w:rPr>
              <w:t>10.71</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285"/>
              <w:jc w:val="right"/>
              <w:rPr>
                <w:sz w:val="14"/>
              </w:rPr>
            </w:pPr>
            <w:r>
              <w:rPr>
                <w:color w:val="231F20"/>
                <w:sz w:val="14"/>
              </w:rPr>
              <w:t>SP10-2506</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2"/>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225" w:right="213"/>
              <w:rPr>
                <w:sz w:val="14"/>
              </w:rPr>
            </w:pPr>
            <w:r>
              <w:rPr>
                <w:color w:val="231F20"/>
                <w:sz w:val="14"/>
              </w:rPr>
              <w:t>SA15-2506</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81"/>
              <w:jc w:val="left"/>
              <w:rPr>
                <w:sz w:val="14"/>
              </w:rPr>
            </w:pPr>
            <w:r>
              <w:rPr>
                <w:color w:val="231F20"/>
                <w:sz w:val="14"/>
              </w:rPr>
              <w:t>H2508</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8"/>
              <w:rPr>
                <w:sz w:val="14"/>
              </w:rPr>
            </w:pPr>
            <w:r>
              <w:rPr>
                <w:color w:val="231F20"/>
                <w:sz w:val="14"/>
              </w:rPr>
              <w:t>8.11</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47"/>
              <w:jc w:val="left"/>
              <w:rPr>
                <w:sz w:val="14"/>
              </w:rPr>
            </w:pPr>
            <w:r>
              <w:rPr>
                <w:color w:val="231F20"/>
                <w:sz w:val="14"/>
              </w:rPr>
              <w:t>12.72</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3"/>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91" w:right="179"/>
              <w:rPr>
                <w:sz w:val="14"/>
              </w:rPr>
            </w:pPr>
            <w:r>
              <w:rPr>
                <w:color w:val="231F20"/>
                <w:sz w:val="14"/>
              </w:rPr>
              <w:t>SP23-2508</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224" w:right="213"/>
              <w:rPr>
                <w:sz w:val="14"/>
              </w:rPr>
            </w:pPr>
            <w:r>
              <w:rPr>
                <w:color w:val="231F20"/>
                <w:sz w:val="14"/>
              </w:rPr>
              <w:t>SA15-2508</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1"/>
              <w:jc w:val="left"/>
              <w:rPr>
                <w:sz w:val="14"/>
              </w:rPr>
            </w:pPr>
            <w:r>
              <w:rPr>
                <w:color w:val="231F20"/>
                <w:sz w:val="14"/>
              </w:rPr>
              <w:t>H2514</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8"/>
              <w:rPr>
                <w:sz w:val="14"/>
              </w:rPr>
            </w:pPr>
            <w:r>
              <w:rPr>
                <w:color w:val="231F20"/>
                <w:sz w:val="14"/>
              </w:rPr>
              <w:t>14.25</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47"/>
              <w:jc w:val="left"/>
              <w:rPr>
                <w:sz w:val="14"/>
              </w:rPr>
            </w:pPr>
            <w:r>
              <w:rPr>
                <w:color w:val="231F20"/>
                <w:sz w:val="14"/>
              </w:rPr>
              <w:t>18.74</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1" w:right="179"/>
              <w:rPr>
                <w:sz w:val="14"/>
              </w:rPr>
            </w:pPr>
            <w:r>
              <w:rPr>
                <w:color w:val="231F20"/>
                <w:sz w:val="14"/>
              </w:rPr>
              <w:t>SP23-2514</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224" w:right="213"/>
              <w:rPr>
                <w:sz w:val="14"/>
              </w:rPr>
            </w:pPr>
            <w:r>
              <w:rPr>
                <w:color w:val="231F20"/>
                <w:sz w:val="14"/>
              </w:rPr>
              <w:t>SA15-2514</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1" w:right="34"/>
              <w:rPr>
                <w:sz w:val="14"/>
              </w:rPr>
            </w:pPr>
            <w:r>
              <w:rPr>
                <w:color w:val="231F20"/>
                <w:sz w:val="14"/>
              </w:rPr>
              <w:t>55</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80"/>
              <w:jc w:val="left"/>
              <w:rPr>
                <w:sz w:val="14"/>
              </w:rPr>
            </w:pPr>
            <w:r>
              <w:rPr>
                <w:color w:val="231F20"/>
                <w:sz w:val="14"/>
              </w:rPr>
              <w:t>H5506</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8"/>
              <w:rPr>
                <w:sz w:val="14"/>
              </w:rPr>
            </w:pPr>
            <w:r>
              <w:rPr>
                <w:color w:val="231F20"/>
                <w:sz w:val="14"/>
              </w:rPr>
              <w:t>6.26</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52"/>
              <w:jc w:val="left"/>
              <w:rPr>
                <w:sz w:val="14"/>
              </w:rPr>
            </w:pPr>
            <w:r>
              <w:rPr>
                <w:color w:val="231F20"/>
                <w:sz w:val="14"/>
              </w:rPr>
              <w:t>11.14</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3"/>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2"/>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90" w:right="179"/>
              <w:rPr>
                <w:sz w:val="14"/>
              </w:rPr>
            </w:pPr>
            <w:r>
              <w:rPr>
                <w:color w:val="231F20"/>
                <w:sz w:val="14"/>
              </w:rPr>
              <w:t>SP23-5506</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224" w:right="213"/>
              <w:rPr>
                <w:sz w:val="14"/>
              </w:rPr>
            </w:pPr>
            <w:r>
              <w:rPr>
                <w:color w:val="231F20"/>
                <w:sz w:val="14"/>
              </w:rPr>
              <w:t>SA15-5506</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8"/>
              <w:ind w:left="50" w:right="34"/>
              <w:rPr>
                <w:sz w:val="14"/>
              </w:rPr>
            </w:pPr>
            <w:r>
              <w:rPr>
                <w:color w:val="231F20"/>
                <w:sz w:val="14"/>
              </w:rPr>
              <w:t>100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8"/>
              <w:ind w:right="73"/>
              <w:jc w:val="right"/>
              <w:rPr>
                <w:sz w:val="14"/>
              </w:rPr>
            </w:pPr>
            <w:r>
              <w:rPr>
                <w:color w:val="231F20"/>
                <w:sz w:val="14"/>
              </w:rPr>
              <w:t>H10002A</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8"/>
              <w:ind w:left="83" w:right="68"/>
              <w:rPr>
                <w:sz w:val="14"/>
              </w:rPr>
            </w:pPr>
            <w:r>
              <w:rPr>
                <w:color w:val="231F20"/>
                <w:sz w:val="14"/>
              </w:rPr>
              <w:t>2.01</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8"/>
              <w:ind w:left="285"/>
              <w:jc w:val="left"/>
              <w:rPr>
                <w:sz w:val="14"/>
              </w:rPr>
            </w:pPr>
            <w:r>
              <w:rPr>
                <w:color w:val="231F20"/>
                <w:sz w:val="14"/>
              </w:rPr>
              <w:t>8.62</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8"/>
              <w:ind w:left="13"/>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8"/>
              <w:ind w:left="12"/>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8"/>
              <w:ind w:left="198" w:right="179"/>
              <w:rPr>
                <w:sz w:val="14"/>
              </w:rPr>
            </w:pPr>
            <w:r>
              <w:rPr>
                <w:color w:val="231F20"/>
                <w:sz w:val="14"/>
              </w:rPr>
              <w:t>SP23-10002A</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8"/>
              <w:ind w:left="11"/>
              <w:rPr>
                <w:sz w:val="14"/>
              </w:rPr>
            </w:pPr>
            <w:r>
              <w:rPr>
                <w:color w:val="231F20"/>
                <w:sz w:val="14"/>
              </w:rPr>
              <w:t>-</w:t>
            </w:r>
          </w:p>
        </w:tc>
      </w:tr>
      <w:tr>
        <w:trPr>
          <w:trHeight w:val="340" w:hRule="atLeast"/>
        </w:trPr>
        <w:tc>
          <w:tcPr>
            <w:tcW w:w="188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line="249" w:lineRule="auto" w:before="147"/>
              <w:ind w:left="606" w:right="563" w:hanging="5"/>
              <w:jc w:val="left"/>
              <w:rPr>
                <w:sz w:val="16"/>
              </w:rPr>
            </w:pPr>
            <w:r>
              <w:rPr>
                <w:color w:val="231F20"/>
                <w:sz w:val="16"/>
              </w:rPr>
              <w:t>Flat Body Cylinders</w:t>
            </w:r>
          </w:p>
          <w:p>
            <w:pPr>
              <w:pStyle w:val="TableParagraph"/>
              <w:spacing w:before="8" w:after="1"/>
              <w:jc w:val="left"/>
              <w:rPr>
                <w:sz w:val="19"/>
              </w:rPr>
            </w:pPr>
          </w:p>
          <w:p>
            <w:pPr>
              <w:pStyle w:val="TableParagraph"/>
              <w:spacing w:before="0"/>
              <w:ind w:left="113"/>
              <w:jc w:val="left"/>
              <w:rPr>
                <w:sz w:val="20"/>
              </w:rPr>
            </w:pPr>
            <w:r>
              <w:rPr>
                <w:sz w:val="20"/>
              </w:rPr>
              <w:drawing>
                <wp:inline distT="0" distB="0" distL="0" distR="0">
                  <wp:extent cx="1059482" cy="877824"/>
                  <wp:effectExtent l="0" t="0" r="0" b="0"/>
                  <wp:docPr id="917" name="image863.png" descr=""/>
                  <wp:cNvGraphicFramePr>
                    <a:graphicFrameLocks noChangeAspect="1"/>
                  </wp:cNvGraphicFramePr>
                  <a:graphic>
                    <a:graphicData uri="http://schemas.openxmlformats.org/drawingml/2006/picture">
                      <pic:pic>
                        <pic:nvPicPr>
                          <pic:cNvPr id="918" name="image863.png"/>
                          <pic:cNvPicPr/>
                        </pic:nvPicPr>
                        <pic:blipFill>
                          <a:blip r:embed="rId868" cstate="print"/>
                          <a:stretch>
                            <a:fillRect/>
                          </a:stretch>
                        </pic:blipFill>
                        <pic:spPr>
                          <a:xfrm>
                            <a:off x="0" y="0"/>
                            <a:ext cx="1059482" cy="877824"/>
                          </a:xfrm>
                          <a:prstGeom prst="rect">
                            <a:avLst/>
                          </a:prstGeom>
                        </pic:spPr>
                      </pic:pic>
                    </a:graphicData>
                  </a:graphic>
                </wp:inline>
              </w:drawing>
            </w:r>
            <w:r>
              <w:rPr>
                <w:sz w:val="20"/>
              </w:rPr>
            </w:r>
          </w:p>
          <w:p>
            <w:pPr>
              <w:pStyle w:val="TableParagraph"/>
              <w:spacing w:before="0"/>
              <w:jc w:val="left"/>
              <w:rPr>
                <w:sz w:val="20"/>
              </w:rPr>
            </w:pPr>
          </w:p>
          <w:p>
            <w:pPr>
              <w:pStyle w:val="TableParagraph"/>
              <w:spacing w:before="0"/>
              <w:jc w:val="left"/>
              <w:rPr>
                <w:sz w:val="20"/>
              </w:rPr>
            </w:pPr>
          </w:p>
          <w:p>
            <w:pPr>
              <w:pStyle w:val="TableParagraph"/>
              <w:spacing w:before="0"/>
              <w:jc w:val="left"/>
              <w:rPr>
                <w:sz w:val="20"/>
              </w:rPr>
            </w:pPr>
          </w:p>
          <w:p>
            <w:pPr>
              <w:pStyle w:val="TableParagraph"/>
              <w:spacing w:before="0"/>
              <w:jc w:val="left"/>
              <w:rPr>
                <w:sz w:val="20"/>
              </w:rPr>
            </w:pPr>
          </w:p>
          <w:p>
            <w:pPr>
              <w:pStyle w:val="TableParagraph"/>
              <w:spacing w:before="0"/>
              <w:jc w:val="left"/>
              <w:rPr>
                <w:sz w:val="20"/>
              </w:rPr>
            </w:pPr>
          </w:p>
          <w:p>
            <w:pPr>
              <w:pStyle w:val="TableParagraph"/>
              <w:spacing w:before="1"/>
              <w:jc w:val="left"/>
              <w:rPr>
                <w:sz w:val="29"/>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5"/>
              <w:jc w:val="left"/>
              <w:rPr>
                <w:sz w:val="23"/>
              </w:rPr>
            </w:pPr>
          </w:p>
          <w:p>
            <w:pPr>
              <w:pStyle w:val="TableParagraph"/>
              <w:spacing w:before="0"/>
              <w:ind w:left="19"/>
              <w:rPr>
                <w:sz w:val="14"/>
              </w:rPr>
            </w:pPr>
            <w:r>
              <w:rPr>
                <w:color w:val="231F20"/>
                <w:sz w:val="14"/>
              </w:rPr>
              <w:t>5</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12"/>
              <w:jc w:val="left"/>
              <w:rPr>
                <w:sz w:val="14"/>
              </w:rPr>
            </w:pPr>
            <w:r>
              <w:rPr>
                <w:color w:val="231F20"/>
                <w:sz w:val="14"/>
              </w:rPr>
              <w:t>HF0503*</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0.24</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87"/>
              <w:jc w:val="left"/>
              <w:rPr>
                <w:sz w:val="14"/>
              </w:rPr>
            </w:pPr>
            <w:r>
              <w:rPr>
                <w:color w:val="231F20"/>
                <w:sz w:val="14"/>
              </w:rPr>
              <w:t>1.26</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95" w:right="179"/>
              <w:rPr>
                <w:sz w:val="14"/>
              </w:rPr>
            </w:pPr>
            <w:r>
              <w:rPr>
                <w:color w:val="231F20"/>
                <w:sz w:val="14"/>
              </w:rPr>
              <w:t>SP3-0503F</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13"/>
              <w:rPr>
                <w:sz w:val="14"/>
              </w:rPr>
            </w:pPr>
            <w:r>
              <w:rPr>
                <w:color w:val="231F20"/>
                <w:sz w:val="14"/>
              </w:rPr>
              <w:t>-</w:t>
            </w:r>
          </w:p>
        </w:tc>
      </w:tr>
      <w:tr>
        <w:trPr>
          <w:trHeight w:val="339"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25"/>
              <w:jc w:val="right"/>
              <w:rPr>
                <w:sz w:val="14"/>
              </w:rPr>
            </w:pPr>
            <w:r>
              <w:rPr>
                <w:color w:val="231F20"/>
                <w:sz w:val="14"/>
              </w:rPr>
              <w:t>HF0503B *</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6"/>
              <w:rPr>
                <w:sz w:val="14"/>
              </w:rPr>
            </w:pPr>
            <w:r>
              <w:rPr>
                <w:color w:val="231F20"/>
                <w:sz w:val="14"/>
              </w:rPr>
              <w:t>0.24</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7"/>
              <w:jc w:val="left"/>
              <w:rPr>
                <w:sz w:val="14"/>
              </w:rPr>
            </w:pPr>
            <w:r>
              <w:rPr>
                <w:color w:val="231F20"/>
                <w:sz w:val="14"/>
              </w:rPr>
              <w:t>1.26</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5" w:right="179"/>
              <w:rPr>
                <w:sz w:val="14"/>
              </w:rPr>
            </w:pPr>
            <w:r>
              <w:rPr>
                <w:color w:val="231F20"/>
                <w:sz w:val="14"/>
              </w:rPr>
              <w:t>SP3-0503B</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13"/>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5"/>
              <w:jc w:val="left"/>
              <w:rPr>
                <w:sz w:val="23"/>
              </w:rPr>
            </w:pPr>
          </w:p>
          <w:p>
            <w:pPr>
              <w:pStyle w:val="TableParagraph"/>
              <w:spacing w:before="0"/>
              <w:ind w:left="53" w:right="34"/>
              <w:rPr>
                <w:sz w:val="14"/>
              </w:rPr>
            </w:pPr>
            <w:r>
              <w:rPr>
                <w:color w:val="231F20"/>
                <w:sz w:val="14"/>
              </w:rPr>
              <w:t>10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39"/>
              <w:jc w:val="left"/>
              <w:rPr>
                <w:sz w:val="14"/>
              </w:rPr>
            </w:pPr>
            <w:r>
              <w:rPr>
                <w:color w:val="231F20"/>
                <w:sz w:val="14"/>
              </w:rPr>
              <w:t>HF1005</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0.43</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87"/>
              <w:jc w:val="left"/>
              <w:rPr>
                <w:sz w:val="14"/>
              </w:rPr>
            </w:pPr>
            <w:r>
              <w:rPr>
                <w:color w:val="231F20"/>
                <w:sz w:val="14"/>
              </w:rPr>
              <w:t>1.69</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95" w:right="179"/>
              <w:rPr>
                <w:sz w:val="14"/>
              </w:rPr>
            </w:pPr>
            <w:r>
              <w:rPr>
                <w:color w:val="231F20"/>
                <w:sz w:val="14"/>
              </w:rPr>
              <w:t>SP3-1005F</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5"/>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13"/>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72"/>
              <w:jc w:val="right"/>
              <w:rPr>
                <w:sz w:val="14"/>
              </w:rPr>
            </w:pPr>
            <w:r>
              <w:rPr>
                <w:color w:val="231F20"/>
                <w:sz w:val="14"/>
              </w:rPr>
              <w:t>HF1005B</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6"/>
              <w:rPr>
                <w:sz w:val="14"/>
              </w:rPr>
            </w:pPr>
            <w:r>
              <w:rPr>
                <w:color w:val="231F20"/>
                <w:sz w:val="14"/>
              </w:rPr>
              <w:t>0.43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7"/>
              <w:jc w:val="left"/>
              <w:rPr>
                <w:sz w:val="14"/>
              </w:rPr>
            </w:pPr>
            <w:r>
              <w:rPr>
                <w:color w:val="231F20"/>
                <w:sz w:val="14"/>
              </w:rPr>
              <w:t>1.69</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4" w:right="179"/>
              <w:rPr>
                <w:sz w:val="14"/>
              </w:rPr>
            </w:pPr>
            <w:r>
              <w:rPr>
                <w:color w:val="231F20"/>
                <w:sz w:val="14"/>
              </w:rPr>
              <w:t>SP3-1005B</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13"/>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4"/>
              <w:jc w:val="left"/>
              <w:rPr>
                <w:sz w:val="23"/>
              </w:rPr>
            </w:pPr>
          </w:p>
          <w:p>
            <w:pPr>
              <w:pStyle w:val="TableParagraph"/>
              <w:spacing w:before="1"/>
              <w:ind w:left="53" w:right="34"/>
              <w:rPr>
                <w:sz w:val="14"/>
              </w:rPr>
            </w:pPr>
            <w:r>
              <w:rPr>
                <w:color w:val="231F20"/>
                <w:sz w:val="14"/>
              </w:rPr>
              <w:t>20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39"/>
              <w:jc w:val="left"/>
              <w:rPr>
                <w:sz w:val="14"/>
              </w:rPr>
            </w:pPr>
            <w:r>
              <w:rPr>
                <w:color w:val="231F20"/>
                <w:sz w:val="14"/>
              </w:rPr>
              <w:t>HF2005</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0.43</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87"/>
              <w:jc w:val="left"/>
              <w:rPr>
                <w:sz w:val="14"/>
              </w:rPr>
            </w:pPr>
            <w:r>
              <w:rPr>
                <w:color w:val="231F20"/>
                <w:sz w:val="14"/>
              </w:rPr>
              <w:t>2.01</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94" w:right="179"/>
              <w:rPr>
                <w:sz w:val="14"/>
              </w:rPr>
            </w:pPr>
            <w:r>
              <w:rPr>
                <w:color w:val="231F20"/>
                <w:sz w:val="14"/>
              </w:rPr>
              <w:t>SP3-2005F</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13"/>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72"/>
              <w:jc w:val="right"/>
              <w:rPr>
                <w:sz w:val="14"/>
              </w:rPr>
            </w:pPr>
            <w:r>
              <w:rPr>
                <w:color w:val="231F20"/>
                <w:sz w:val="14"/>
              </w:rPr>
              <w:t>HF2005B</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6"/>
              <w:rPr>
                <w:sz w:val="14"/>
              </w:rPr>
            </w:pPr>
            <w:r>
              <w:rPr>
                <w:color w:val="231F20"/>
                <w:sz w:val="14"/>
              </w:rPr>
              <w:t>0.43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7"/>
              <w:jc w:val="left"/>
              <w:rPr>
                <w:sz w:val="14"/>
              </w:rPr>
            </w:pPr>
            <w:r>
              <w:rPr>
                <w:color w:val="231F20"/>
                <w:sz w:val="14"/>
              </w:rPr>
              <w:t>2.01</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4" w:right="179"/>
              <w:rPr>
                <w:sz w:val="14"/>
              </w:rPr>
            </w:pPr>
            <w:r>
              <w:rPr>
                <w:color w:val="231F20"/>
                <w:sz w:val="14"/>
              </w:rPr>
              <w:t>SP3-2005B</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13"/>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4"/>
              <w:jc w:val="left"/>
              <w:rPr>
                <w:sz w:val="23"/>
              </w:rPr>
            </w:pPr>
          </w:p>
          <w:p>
            <w:pPr>
              <w:pStyle w:val="TableParagraph"/>
              <w:spacing w:before="1"/>
              <w:ind w:left="52" w:right="34"/>
              <w:rPr>
                <w:sz w:val="14"/>
              </w:rPr>
            </w:pPr>
            <w:r>
              <w:rPr>
                <w:color w:val="231F20"/>
                <w:sz w:val="14"/>
              </w:rPr>
              <w:t>30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39"/>
              <w:jc w:val="left"/>
              <w:rPr>
                <w:sz w:val="14"/>
              </w:rPr>
            </w:pPr>
            <w:r>
              <w:rPr>
                <w:color w:val="231F20"/>
                <w:sz w:val="14"/>
              </w:rPr>
              <w:t>HF3005</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0.51</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87"/>
              <w:jc w:val="left"/>
              <w:rPr>
                <w:sz w:val="14"/>
              </w:rPr>
            </w:pPr>
            <w:r>
              <w:rPr>
                <w:color w:val="231F20"/>
                <w:sz w:val="14"/>
              </w:rPr>
              <w:t>2.31</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94" w:right="179"/>
              <w:rPr>
                <w:sz w:val="14"/>
              </w:rPr>
            </w:pPr>
            <w:r>
              <w:rPr>
                <w:color w:val="231F20"/>
                <w:sz w:val="14"/>
              </w:rPr>
              <w:t>SP3-3005F</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13"/>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72"/>
              <w:jc w:val="right"/>
              <w:rPr>
                <w:sz w:val="14"/>
              </w:rPr>
            </w:pPr>
            <w:r>
              <w:rPr>
                <w:color w:val="231F20"/>
                <w:sz w:val="14"/>
              </w:rPr>
              <w:t>HF3005B</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6"/>
              <w:rPr>
                <w:sz w:val="14"/>
              </w:rPr>
            </w:pPr>
            <w:r>
              <w:rPr>
                <w:color w:val="231F20"/>
                <w:sz w:val="14"/>
              </w:rPr>
              <w:t>0.51</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6"/>
              <w:jc w:val="left"/>
              <w:rPr>
                <w:sz w:val="14"/>
              </w:rPr>
            </w:pPr>
            <w:r>
              <w:rPr>
                <w:color w:val="231F20"/>
                <w:sz w:val="14"/>
              </w:rPr>
              <w:t>2.31</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4" w:right="179"/>
              <w:rPr>
                <w:sz w:val="14"/>
              </w:rPr>
            </w:pPr>
            <w:r>
              <w:rPr>
                <w:color w:val="231F20"/>
                <w:sz w:val="14"/>
              </w:rPr>
              <w:t>SP3-3005B</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12"/>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4"/>
              <w:jc w:val="left"/>
              <w:rPr>
                <w:sz w:val="23"/>
              </w:rPr>
            </w:pPr>
          </w:p>
          <w:p>
            <w:pPr>
              <w:pStyle w:val="TableParagraph"/>
              <w:spacing w:before="0"/>
              <w:ind w:left="52" w:right="34"/>
              <w:rPr>
                <w:sz w:val="14"/>
              </w:rPr>
            </w:pPr>
            <w:r>
              <w:rPr>
                <w:color w:val="231F20"/>
                <w:sz w:val="14"/>
              </w:rPr>
              <w:t>50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38"/>
              <w:jc w:val="left"/>
              <w:rPr>
                <w:sz w:val="14"/>
              </w:rPr>
            </w:pPr>
            <w:r>
              <w:rPr>
                <w:color w:val="231F20"/>
                <w:sz w:val="14"/>
              </w:rPr>
              <w:t>HF5006</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6"/>
              <w:rPr>
                <w:sz w:val="14"/>
              </w:rPr>
            </w:pPr>
            <w:r>
              <w:rPr>
                <w:color w:val="231F20"/>
                <w:sz w:val="14"/>
              </w:rPr>
              <w:t>0.63</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86"/>
              <w:jc w:val="left"/>
              <w:rPr>
                <w:sz w:val="14"/>
              </w:rPr>
            </w:pPr>
            <w:r>
              <w:rPr>
                <w:color w:val="231F20"/>
                <w:sz w:val="14"/>
              </w:rPr>
              <w:t>2.64</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94" w:right="179"/>
              <w:rPr>
                <w:sz w:val="14"/>
              </w:rPr>
            </w:pPr>
            <w:r>
              <w:rPr>
                <w:color w:val="231F20"/>
                <w:sz w:val="14"/>
              </w:rPr>
              <w:t>SP3-5006F</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12"/>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right="72"/>
              <w:jc w:val="right"/>
              <w:rPr>
                <w:sz w:val="14"/>
              </w:rPr>
            </w:pPr>
            <w:r>
              <w:rPr>
                <w:color w:val="231F20"/>
                <w:sz w:val="14"/>
              </w:rPr>
              <w:t>HF5006B</w:t>
            </w:r>
          </w:p>
        </w:tc>
        <w:tc>
          <w:tcPr>
            <w:tcW w:w="5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3" w:right="67"/>
              <w:rPr>
                <w:sz w:val="14"/>
              </w:rPr>
            </w:pPr>
            <w:r>
              <w:rPr>
                <w:color w:val="231F20"/>
                <w:sz w:val="14"/>
              </w:rPr>
              <w:t>0.63</w:t>
            </w:r>
          </w:p>
        </w:tc>
        <w:tc>
          <w:tcPr>
            <w:tcW w:w="85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86"/>
              <w:jc w:val="left"/>
              <w:rPr>
                <w:sz w:val="14"/>
              </w:rPr>
            </w:pPr>
            <w:r>
              <w:rPr>
                <w:color w:val="231F20"/>
                <w:sz w:val="14"/>
              </w:rPr>
              <w:t>2.64</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4" w:right="179"/>
              <w:rPr>
                <w:sz w:val="14"/>
              </w:rPr>
            </w:pPr>
            <w:r>
              <w:rPr>
                <w:color w:val="231F20"/>
                <w:sz w:val="14"/>
              </w:rPr>
              <w:t>SP3-5006B</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89"/>
              <w:ind w:left="12"/>
              <w:rPr>
                <w:sz w:val="14"/>
              </w:rPr>
            </w:pPr>
            <w:r>
              <w:rPr>
                <w:color w:val="231F20"/>
                <w:sz w:val="14"/>
              </w:rPr>
              <w:t>-</w:t>
            </w:r>
          </w:p>
        </w:tc>
      </w:tr>
      <w:tr>
        <w:trPr>
          <w:trHeight w:val="340"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2" w:right="34"/>
              <w:rPr>
                <w:sz w:val="14"/>
              </w:rPr>
            </w:pPr>
            <w:r>
              <w:rPr>
                <w:color w:val="231F20"/>
                <w:sz w:val="14"/>
              </w:rPr>
              <w:t>75</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138"/>
              <w:jc w:val="left"/>
              <w:rPr>
                <w:sz w:val="14"/>
              </w:rPr>
            </w:pPr>
            <w:r>
              <w:rPr>
                <w:color w:val="231F20"/>
                <w:sz w:val="14"/>
              </w:rPr>
              <w:t>HF7506</w:t>
            </w:r>
          </w:p>
        </w:tc>
        <w:tc>
          <w:tcPr>
            <w:tcW w:w="562" w:type="dxa"/>
            <w:tcBorders>
              <w:top w:val="single" w:sz="8" w:space="0" w:color="A9A3A1"/>
              <w:left w:val="single" w:sz="8" w:space="0" w:color="A9A3A1"/>
              <w:bottom w:val="single" w:sz="8" w:space="0" w:color="A9A3A1"/>
              <w:right w:val="single" w:sz="8" w:space="0" w:color="A9A3A1"/>
            </w:tcBorders>
          </w:tcPr>
          <w:p>
            <w:pPr>
              <w:pStyle w:val="TableParagraph"/>
              <w:spacing w:before="89"/>
              <w:ind w:left="83" w:right="67"/>
              <w:rPr>
                <w:sz w:val="14"/>
              </w:rPr>
            </w:pPr>
            <w:r>
              <w:rPr>
                <w:color w:val="231F20"/>
                <w:sz w:val="14"/>
              </w:rPr>
              <w:t>0.63</w:t>
            </w:r>
          </w:p>
        </w:tc>
        <w:tc>
          <w:tcPr>
            <w:tcW w:w="850" w:type="dxa"/>
            <w:tcBorders>
              <w:top w:val="single" w:sz="8" w:space="0" w:color="A9A3A1"/>
              <w:left w:val="single" w:sz="8" w:space="0" w:color="A9A3A1"/>
              <w:bottom w:val="single" w:sz="8" w:space="0" w:color="A9A3A1"/>
              <w:right w:val="single" w:sz="8" w:space="0" w:color="A9A3A1"/>
            </w:tcBorders>
          </w:tcPr>
          <w:p>
            <w:pPr>
              <w:pStyle w:val="TableParagraph"/>
              <w:spacing w:before="89"/>
              <w:ind w:left="286"/>
              <w:jc w:val="left"/>
              <w:rPr>
                <w:sz w:val="14"/>
              </w:rPr>
            </w:pPr>
            <w:r>
              <w:rPr>
                <w:color w:val="231F20"/>
                <w:sz w:val="14"/>
              </w:rPr>
              <w:t>3.13</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94" w:right="179"/>
              <w:rPr>
                <w:sz w:val="14"/>
              </w:rPr>
            </w:pPr>
            <w:r>
              <w:rPr>
                <w:color w:val="231F20"/>
                <w:sz w:val="14"/>
              </w:rPr>
              <w:t>SP3-7506F</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8" w:space="0" w:color="A9A3A1"/>
              <w:right w:val="single" w:sz="8" w:space="0" w:color="A9A3A1"/>
            </w:tcBorders>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8" w:space="0" w:color="A9A3A1"/>
              <w:right w:val="dashed" w:sz="8" w:space="0" w:color="A9A3A1"/>
            </w:tcBorders>
          </w:tcPr>
          <w:p>
            <w:pPr>
              <w:pStyle w:val="TableParagraph"/>
              <w:spacing w:before="89"/>
              <w:ind w:left="12"/>
              <w:rPr>
                <w:sz w:val="14"/>
              </w:rPr>
            </w:pPr>
            <w:r>
              <w:rPr>
                <w:color w:val="231F20"/>
                <w:sz w:val="14"/>
              </w:rPr>
              <w:t>-</w:t>
            </w:r>
          </w:p>
        </w:tc>
      </w:tr>
      <w:tr>
        <w:trPr>
          <w:trHeight w:val="335"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12" w:space="0" w:color="A9A3A1"/>
              <w:right w:val="single" w:sz="8" w:space="0" w:color="A9A3A1"/>
            </w:tcBorders>
          </w:tcPr>
          <w:p>
            <w:pPr>
              <w:pStyle w:val="TableParagraph"/>
              <w:spacing w:before="89"/>
              <w:ind w:left="52" w:right="34"/>
              <w:rPr>
                <w:sz w:val="14"/>
              </w:rPr>
            </w:pPr>
            <w:r>
              <w:rPr>
                <w:color w:val="231F20"/>
                <w:sz w:val="14"/>
              </w:rPr>
              <w:t>100</w:t>
            </w:r>
          </w:p>
        </w:tc>
        <w:tc>
          <w:tcPr>
            <w:tcW w:w="778"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spacing w:before="89"/>
              <w:ind w:right="80"/>
              <w:jc w:val="right"/>
              <w:rPr>
                <w:sz w:val="14"/>
              </w:rPr>
            </w:pPr>
            <w:r>
              <w:rPr>
                <w:color w:val="231F20"/>
                <w:sz w:val="14"/>
              </w:rPr>
              <w:t>HF10006</w:t>
            </w:r>
          </w:p>
        </w:tc>
        <w:tc>
          <w:tcPr>
            <w:tcW w:w="562"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spacing w:before="89"/>
              <w:ind w:left="83" w:right="67"/>
              <w:rPr>
                <w:sz w:val="14"/>
              </w:rPr>
            </w:pPr>
            <w:r>
              <w:rPr>
                <w:color w:val="231F20"/>
                <w:sz w:val="14"/>
              </w:rPr>
              <w:t>0.63</w:t>
            </w:r>
          </w:p>
        </w:tc>
        <w:tc>
          <w:tcPr>
            <w:tcW w:w="850"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spacing w:before="89"/>
              <w:ind w:left="286"/>
              <w:jc w:val="left"/>
              <w:rPr>
                <w:sz w:val="14"/>
              </w:rPr>
            </w:pPr>
            <w:r>
              <w:rPr>
                <w:color w:val="231F20"/>
                <w:sz w:val="14"/>
              </w:rPr>
              <w:t>3.37</w:t>
            </w:r>
          </w:p>
        </w:tc>
        <w:tc>
          <w:tcPr>
            <w:tcW w:w="1309"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spacing w:before="89"/>
              <w:ind w:left="194" w:right="179"/>
              <w:rPr>
                <w:sz w:val="14"/>
              </w:rPr>
            </w:pPr>
            <w:r>
              <w:rPr>
                <w:color w:val="231F20"/>
                <w:sz w:val="14"/>
              </w:rPr>
              <w:t>SP3-10006F</w:t>
            </w:r>
          </w:p>
        </w:tc>
        <w:tc>
          <w:tcPr>
            <w:tcW w:w="1309"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spacing w:before="89"/>
              <w:ind w:left="14"/>
              <w:rPr>
                <w:sz w:val="14"/>
              </w:rPr>
            </w:pPr>
            <w:r>
              <w:rPr>
                <w:color w:val="231F20"/>
                <w:sz w:val="14"/>
              </w:rPr>
              <w:t>-</w:t>
            </w:r>
          </w:p>
        </w:tc>
        <w:tc>
          <w:tcPr>
            <w:tcW w:w="1309" w:type="dxa"/>
            <w:tcBorders>
              <w:top w:val="single" w:sz="8" w:space="0" w:color="A9A3A1"/>
              <w:left w:val="single" w:sz="8" w:space="0" w:color="A9A3A1"/>
              <w:bottom w:val="single" w:sz="12" w:space="0" w:color="A9A3A1"/>
              <w:right w:val="single" w:sz="8" w:space="0" w:color="A9A3A1"/>
            </w:tcBorders>
            <w:shd w:val="clear" w:color="auto" w:fill="FFF2EB"/>
          </w:tcPr>
          <w:p>
            <w:pPr>
              <w:pStyle w:val="TableParagraph"/>
              <w:spacing w:before="89"/>
              <w:ind w:left="13"/>
              <w:rPr>
                <w:sz w:val="14"/>
              </w:rPr>
            </w:pPr>
            <w:r>
              <w:rPr>
                <w:color w:val="231F20"/>
                <w:sz w:val="14"/>
              </w:rPr>
              <w:t>-</w:t>
            </w:r>
          </w:p>
        </w:tc>
        <w:tc>
          <w:tcPr>
            <w:tcW w:w="1288" w:type="dxa"/>
            <w:tcBorders>
              <w:top w:val="single" w:sz="8" w:space="0" w:color="A9A3A1"/>
              <w:left w:val="single" w:sz="8" w:space="0" w:color="A9A3A1"/>
              <w:bottom w:val="single" w:sz="12" w:space="0" w:color="A9A3A1"/>
              <w:right w:val="dashed" w:sz="8" w:space="0" w:color="A9A3A1"/>
            </w:tcBorders>
            <w:shd w:val="clear" w:color="auto" w:fill="FFF2EB"/>
          </w:tcPr>
          <w:p>
            <w:pPr>
              <w:pStyle w:val="TableParagraph"/>
              <w:spacing w:before="89"/>
              <w:ind w:left="12"/>
              <w:rPr>
                <w:sz w:val="14"/>
              </w:rPr>
            </w:pPr>
            <w:r>
              <w:rPr>
                <w:color w:val="231F20"/>
                <w:sz w:val="14"/>
              </w:rPr>
              <w:t>-</w:t>
            </w:r>
          </w:p>
        </w:tc>
      </w:tr>
      <w:tr>
        <w:trPr>
          <w:trHeight w:val="335" w:hRule="atLeast"/>
        </w:trPr>
        <w:tc>
          <w:tcPr>
            <w:tcW w:w="1880"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12" w:space="0" w:color="A9A3A1"/>
              <w:left w:val="single" w:sz="8" w:space="0" w:color="A9A3A1"/>
              <w:bottom w:val="single" w:sz="8" w:space="0" w:color="A9A3A1"/>
              <w:right w:val="single" w:sz="8" w:space="0" w:color="A9A3A1"/>
            </w:tcBorders>
          </w:tcPr>
          <w:p>
            <w:pPr>
              <w:pStyle w:val="TableParagraph"/>
              <w:spacing w:before="84"/>
              <w:ind w:left="52" w:right="34"/>
              <w:rPr>
                <w:sz w:val="14"/>
              </w:rPr>
            </w:pPr>
            <w:r>
              <w:rPr>
                <w:color w:val="231F20"/>
                <w:sz w:val="14"/>
              </w:rPr>
              <w:t>150</w:t>
            </w:r>
          </w:p>
        </w:tc>
        <w:tc>
          <w:tcPr>
            <w:tcW w:w="778" w:type="dxa"/>
            <w:tcBorders>
              <w:top w:val="single" w:sz="12" w:space="0" w:color="A9A3A1"/>
              <w:left w:val="single" w:sz="8" w:space="0" w:color="A9A3A1"/>
              <w:bottom w:val="single" w:sz="8" w:space="0" w:color="A9A3A1"/>
              <w:right w:val="single" w:sz="8" w:space="0" w:color="A9A3A1"/>
            </w:tcBorders>
          </w:tcPr>
          <w:p>
            <w:pPr>
              <w:pStyle w:val="TableParagraph"/>
              <w:spacing w:before="84"/>
              <w:ind w:right="80"/>
              <w:jc w:val="right"/>
              <w:rPr>
                <w:sz w:val="14"/>
              </w:rPr>
            </w:pPr>
            <w:r>
              <w:rPr>
                <w:color w:val="231F20"/>
                <w:sz w:val="14"/>
              </w:rPr>
              <w:t>HF15006</w:t>
            </w:r>
          </w:p>
        </w:tc>
        <w:tc>
          <w:tcPr>
            <w:tcW w:w="562" w:type="dxa"/>
            <w:tcBorders>
              <w:top w:val="single" w:sz="12" w:space="0" w:color="A9A3A1"/>
              <w:left w:val="single" w:sz="8" w:space="0" w:color="A9A3A1"/>
              <w:bottom w:val="single" w:sz="8" w:space="0" w:color="A9A3A1"/>
              <w:right w:val="single" w:sz="8" w:space="0" w:color="A9A3A1"/>
            </w:tcBorders>
          </w:tcPr>
          <w:p>
            <w:pPr>
              <w:pStyle w:val="TableParagraph"/>
              <w:spacing w:before="84"/>
              <w:ind w:left="83" w:right="67"/>
              <w:rPr>
                <w:sz w:val="14"/>
              </w:rPr>
            </w:pPr>
            <w:r>
              <w:rPr>
                <w:color w:val="231F20"/>
                <w:sz w:val="14"/>
              </w:rPr>
              <w:t>0.63</w:t>
            </w:r>
          </w:p>
        </w:tc>
        <w:tc>
          <w:tcPr>
            <w:tcW w:w="850" w:type="dxa"/>
            <w:tcBorders>
              <w:top w:val="single" w:sz="12" w:space="0" w:color="A9A3A1"/>
              <w:left w:val="single" w:sz="8" w:space="0" w:color="A9A3A1"/>
              <w:bottom w:val="single" w:sz="8" w:space="0" w:color="A9A3A1"/>
              <w:right w:val="single" w:sz="8" w:space="0" w:color="A9A3A1"/>
            </w:tcBorders>
          </w:tcPr>
          <w:p>
            <w:pPr>
              <w:pStyle w:val="TableParagraph"/>
              <w:spacing w:before="84"/>
              <w:ind w:left="286"/>
              <w:jc w:val="left"/>
              <w:rPr>
                <w:sz w:val="14"/>
              </w:rPr>
            </w:pPr>
            <w:r>
              <w:rPr>
                <w:color w:val="231F20"/>
                <w:sz w:val="14"/>
              </w:rPr>
              <w:t>3.94</w:t>
            </w:r>
          </w:p>
        </w:tc>
        <w:tc>
          <w:tcPr>
            <w:tcW w:w="1309" w:type="dxa"/>
            <w:tcBorders>
              <w:top w:val="single" w:sz="12" w:space="0" w:color="A9A3A1"/>
              <w:left w:val="single" w:sz="8" w:space="0" w:color="A9A3A1"/>
              <w:bottom w:val="single" w:sz="8" w:space="0" w:color="A9A3A1"/>
              <w:right w:val="single" w:sz="8" w:space="0" w:color="A9A3A1"/>
            </w:tcBorders>
          </w:tcPr>
          <w:p>
            <w:pPr>
              <w:pStyle w:val="TableParagraph"/>
              <w:spacing w:before="84"/>
              <w:ind w:left="15"/>
              <w:rPr>
                <w:sz w:val="14"/>
              </w:rPr>
            </w:pPr>
            <w:r>
              <w:rPr>
                <w:color w:val="231F20"/>
                <w:sz w:val="14"/>
              </w:rPr>
              <w:t>-</w:t>
            </w:r>
          </w:p>
        </w:tc>
        <w:tc>
          <w:tcPr>
            <w:tcW w:w="1309" w:type="dxa"/>
            <w:tcBorders>
              <w:top w:val="single" w:sz="12" w:space="0" w:color="A9A3A1"/>
              <w:left w:val="single" w:sz="8" w:space="0" w:color="A9A3A1"/>
              <w:bottom w:val="single" w:sz="8" w:space="0" w:color="A9A3A1"/>
              <w:right w:val="single" w:sz="8" w:space="0" w:color="A9A3A1"/>
            </w:tcBorders>
          </w:tcPr>
          <w:p>
            <w:pPr>
              <w:pStyle w:val="TableParagraph"/>
              <w:spacing w:before="84"/>
              <w:ind w:right="203"/>
              <w:jc w:val="right"/>
              <w:rPr>
                <w:sz w:val="14"/>
              </w:rPr>
            </w:pPr>
            <w:r>
              <w:rPr>
                <w:color w:val="231F20"/>
                <w:sz w:val="14"/>
              </w:rPr>
              <w:t>SP10-15006F</w:t>
            </w:r>
          </w:p>
        </w:tc>
        <w:tc>
          <w:tcPr>
            <w:tcW w:w="1309" w:type="dxa"/>
            <w:tcBorders>
              <w:top w:val="single" w:sz="12" w:space="0" w:color="A9A3A1"/>
              <w:left w:val="single" w:sz="8" w:space="0" w:color="A9A3A1"/>
              <w:bottom w:val="single" w:sz="8" w:space="0" w:color="A9A3A1"/>
              <w:right w:val="single" w:sz="8" w:space="0" w:color="A9A3A1"/>
            </w:tcBorders>
          </w:tcPr>
          <w:p>
            <w:pPr>
              <w:pStyle w:val="TableParagraph"/>
              <w:spacing w:before="84"/>
              <w:ind w:left="13"/>
              <w:rPr>
                <w:sz w:val="14"/>
              </w:rPr>
            </w:pPr>
            <w:r>
              <w:rPr>
                <w:color w:val="231F20"/>
                <w:sz w:val="14"/>
              </w:rPr>
              <w:t>-</w:t>
            </w:r>
          </w:p>
        </w:tc>
        <w:tc>
          <w:tcPr>
            <w:tcW w:w="1288" w:type="dxa"/>
            <w:tcBorders>
              <w:top w:val="single" w:sz="12" w:space="0" w:color="A9A3A1"/>
              <w:left w:val="single" w:sz="8" w:space="0" w:color="A9A3A1"/>
              <w:bottom w:val="single" w:sz="8" w:space="0" w:color="A9A3A1"/>
              <w:right w:val="dashed" w:sz="8" w:space="0" w:color="A9A3A1"/>
            </w:tcBorders>
          </w:tcPr>
          <w:p>
            <w:pPr>
              <w:pStyle w:val="TableParagraph"/>
              <w:spacing w:before="84"/>
              <w:ind w:left="12"/>
              <w:rPr>
                <w:sz w:val="14"/>
              </w:rPr>
            </w:pPr>
            <w:r>
              <w:rPr>
                <w:color w:val="231F20"/>
                <w:sz w:val="14"/>
              </w:rPr>
              <w:t>-</w:t>
            </w:r>
          </w:p>
        </w:tc>
      </w:tr>
    </w:tbl>
    <w:p>
      <w:pPr>
        <w:spacing w:after="0"/>
        <w:rPr>
          <w:sz w:val="14"/>
        </w:rPr>
        <w:sectPr>
          <w:pgSz w:w="12240" w:h="15840"/>
          <w:pgMar w:top="0" w:bottom="0" w:left="0" w:right="0"/>
        </w:sectPr>
      </w:pPr>
    </w:p>
    <w:p>
      <w:pPr>
        <w:spacing w:line="292" w:lineRule="exact" w:before="135"/>
        <w:ind w:left="1195" w:right="0" w:firstLine="0"/>
        <w:jc w:val="left"/>
        <w:rPr>
          <w:rFonts w:ascii="Arial Black"/>
          <w:sz w:val="24"/>
        </w:rPr>
      </w:pPr>
      <w:r>
        <w:rPr/>
        <w:pict>
          <v:group style="position:absolute;margin-left:-.000001pt;margin-top:.000081pt;width:55.55pt;height:792pt;mso-position-horizontal-relative:page;mso-position-vertical-relative:page;z-index:-1530064" coordorigin="0,0" coordsize="1111,15840">
            <v:shape style="position:absolute;left:288;top:0;width:341;height:14241" type="#_x0000_t75" stroked="false">
              <v:imagedata r:id="rId86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r>
        <w:rPr/>
        <w:pict>
          <v:rect style="position:absolute;margin-left:45.5pt;margin-top:-522.537842pt;width:94pt;height:522pt;mso-position-horizontal-relative:page;mso-position-vertical-relative:paragraph;z-index:-1530040"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64</w:t>
        <w:tab/>
      </w:r>
      <w:hyperlink r:id="rId33">
        <w:r>
          <w:rPr>
            <w:rFonts w:ascii="Arial Black"/>
            <w:color w:val="ED1C24"/>
            <w:spacing w:val="-1"/>
            <w:sz w:val="24"/>
          </w:rPr>
          <w:t>www.BVAhydraulics.com</w:t>
        </w:r>
      </w:hyperlink>
    </w:p>
    <w:p>
      <w:pPr>
        <w:pStyle w:val="ListParagraph"/>
        <w:numPr>
          <w:ilvl w:val="0"/>
          <w:numId w:val="36"/>
        </w:numPr>
        <w:tabs>
          <w:tab w:pos="434" w:val="left" w:leader="none"/>
        </w:tabs>
        <w:spacing w:line="240" w:lineRule="auto" w:before="82" w:after="0"/>
        <w:ind w:left="433" w:right="0" w:hanging="106"/>
        <w:jc w:val="left"/>
        <w:rPr>
          <w:i/>
          <w:color w:val="231F20"/>
          <w:sz w:val="16"/>
        </w:rPr>
      </w:pPr>
      <w:r>
        <w:rPr>
          <w:i/>
          <w:color w:val="231F20"/>
          <w:spacing w:val="-1"/>
          <w:sz w:val="16"/>
        </w:rPr>
        <w:br w:type="column"/>
      </w:r>
      <w:r>
        <w:rPr>
          <w:i/>
          <w:color w:val="231F20"/>
          <w:sz w:val="16"/>
        </w:rPr>
        <w:t>HF0503 comes with CR38M</w:t>
      </w:r>
      <w:r>
        <w:rPr>
          <w:i/>
          <w:color w:val="231F20"/>
          <w:spacing w:val="-4"/>
          <w:sz w:val="16"/>
        </w:rPr>
        <w:t> </w:t>
      </w:r>
      <w:r>
        <w:rPr>
          <w:i/>
          <w:color w:val="231F20"/>
          <w:sz w:val="16"/>
        </w:rPr>
        <w:t>coupler</w:t>
      </w:r>
    </w:p>
    <w:p>
      <w:pPr>
        <w:spacing w:before="8"/>
        <w:ind w:left="327" w:right="0" w:firstLine="0"/>
        <w:jc w:val="left"/>
        <w:rPr>
          <w:i/>
          <w:sz w:val="16"/>
        </w:rPr>
      </w:pPr>
      <w:r>
        <w:rPr>
          <w:i/>
          <w:color w:val="231F20"/>
          <w:sz w:val="16"/>
        </w:rPr>
        <w:t>** HC1202 comes with CRZ14M coupler</w:t>
      </w:r>
    </w:p>
    <w:p>
      <w:pPr>
        <w:spacing w:after="0"/>
        <w:jc w:val="left"/>
        <w:rPr>
          <w:sz w:val="16"/>
        </w:rPr>
        <w:sectPr>
          <w:type w:val="continuous"/>
          <w:pgSz w:w="12240" w:h="15840"/>
          <w:pgMar w:top="900" w:bottom="0" w:left="0" w:right="0"/>
          <w:cols w:num="2" w:equalWidth="0">
            <w:col w:w="4521" w:space="77"/>
            <w:col w:w="7642"/>
          </w:cols>
        </w:sectPr>
      </w:pPr>
    </w:p>
    <w:p>
      <w:pPr>
        <w:pStyle w:val="BodyText"/>
        <w:rPr>
          <w:i/>
          <w:sz w:val="20"/>
        </w:rPr>
      </w:pPr>
      <w:r>
        <w:rPr/>
        <w:pict>
          <v:group style="position:absolute;margin-left:499.40329pt;margin-top:-.000018pt;width:112.6pt;height:792pt;mso-position-horizontal-relative:page;mso-position-vertical-relative:page;z-index:-1529944" coordorigin="9988,0" coordsize="2252,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870"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4937;width:668;height:10456" coordorigin="11371,4938" coordsize="668,10456" path="m11970,14978l11734,15214,11909,15214,11970,15154,11970,14978m11970,14620l11371,15218,11371,15394,11970,14795,11970,14620m11970,14265l11657,14578,11657,14753,11970,14440,11970,14265m12038,4938l11635,5221,11635,6208,12038,5924,12038,4938e" filled="true" fillcolor="#ffffff" stroked="false">
              <v:path arrowok="t"/>
              <v:fill type="solid"/>
            </v:shape>
            <v:shape style="position:absolute;left:11537;top:4484;width:703;height:2096" coordorigin="11537,4485" coordsize="703,2096" path="m12240,4485l11537,5187,11537,6581,11970,6147,11697,6147,11697,5972,11873,5796,11697,5796,11697,5621,11873,5445,11697,5445,11697,5270,11964,5004,12240,5004,12240,4485xm12240,5706l11964,5706,11964,5881,11697,6147,11970,6147,12240,5878,12240,5706xm12240,5355l11964,5355,11964,5530,11697,5796,11873,5796,11964,5706,12240,5706,12240,5355xm12240,5004l11964,5004,11964,5179,11697,5445,11873,5445,11964,5355,12240,5355,12240,5004xe" filled="true" fillcolor="#231f20" stroked="false">
              <v:path arrowok="t"/>
              <v:fill type="solid"/>
            </v:shape>
            <v:shape style="position:absolute;left:10106;top:1686;width:1176;height:1162" type="#_x0000_t75" stroked="false">
              <v:imagedata r:id="rId871" o:title=""/>
            </v:shape>
            <v:shape style="position:absolute;left:9988;top:2693;width:261;height:382" type="#_x0000_t75" stroked="false">
              <v:imagedata r:id="rId872" o:title=""/>
            </v:shape>
            <w10:wrap type="none"/>
          </v:group>
        </w:pict>
      </w:r>
    </w:p>
    <w:p>
      <w:pPr>
        <w:pStyle w:val="BodyText"/>
        <w:rPr>
          <w:i/>
          <w:sz w:val="20"/>
        </w:rPr>
      </w:pPr>
    </w:p>
    <w:p>
      <w:pPr>
        <w:pStyle w:val="BodyText"/>
        <w:rPr>
          <w:i/>
          <w:sz w:val="20"/>
        </w:rPr>
      </w:pPr>
    </w:p>
    <w:p>
      <w:pPr>
        <w:pStyle w:val="BodyText"/>
        <w:spacing w:before="10"/>
        <w:rPr>
          <w:i/>
          <w:sz w:val="13"/>
        </w:rPr>
      </w:pPr>
    </w:p>
    <w:p>
      <w:pPr>
        <w:pStyle w:val="BodyText"/>
        <w:ind w:left="1260" w:right="-15"/>
        <w:rPr>
          <w:sz w:val="20"/>
        </w:rPr>
      </w:pPr>
      <w:r>
        <w:rPr>
          <w:sz w:val="20"/>
        </w:rPr>
        <w:drawing>
          <wp:inline distT="0" distB="0" distL="0" distR="0">
            <wp:extent cx="2041031" cy="1377696"/>
            <wp:effectExtent l="0" t="0" r="0" b="0"/>
            <wp:docPr id="919" name="image868.jpeg" descr=""/>
            <wp:cNvGraphicFramePr>
              <a:graphicFrameLocks noChangeAspect="1"/>
            </wp:cNvGraphicFramePr>
            <a:graphic>
              <a:graphicData uri="http://schemas.openxmlformats.org/drawingml/2006/picture">
                <pic:pic>
                  <pic:nvPicPr>
                    <pic:cNvPr id="920" name="image868.jpeg"/>
                    <pic:cNvPicPr/>
                  </pic:nvPicPr>
                  <pic:blipFill>
                    <a:blip r:embed="rId873" cstate="print"/>
                    <a:stretch>
                      <a:fillRect/>
                    </a:stretch>
                  </pic:blipFill>
                  <pic:spPr>
                    <a:xfrm>
                      <a:off x="0" y="0"/>
                      <a:ext cx="2041031" cy="1377696"/>
                    </a:xfrm>
                    <a:prstGeom prst="rect">
                      <a:avLst/>
                    </a:prstGeom>
                  </pic:spPr>
                </pic:pic>
              </a:graphicData>
            </a:graphic>
          </wp:inline>
        </w:drawing>
      </w:r>
      <w:r>
        <w:rPr>
          <w:sz w:val="20"/>
        </w:rPr>
      </w: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spacing w:before="1"/>
        <w:rPr>
          <w:i/>
          <w:sz w:val="17"/>
        </w:rPr>
      </w:pPr>
    </w:p>
    <w:p>
      <w:pPr>
        <w:spacing w:before="0"/>
        <w:ind w:left="1660" w:right="0" w:firstLine="0"/>
        <w:jc w:val="left"/>
        <w:rPr>
          <w:i/>
          <w:sz w:val="16"/>
        </w:rPr>
      </w:pPr>
      <w:r>
        <w:rPr/>
        <w:pict>
          <v:shape style="position:absolute;margin-left:226.800003pt;margin-top:-701.940308pt;width:5.25pt;height:5.25pt;mso-position-horizontal-relative:page;mso-position-vertical-relative:paragraph;z-index:21928" coordorigin="4536,-14039" coordsize="105,105" path="m4640,-14039l4536,-13987,4640,-13934,4640,-14039xe" filled="true" fillcolor="#231f20" stroked="false">
            <v:path arrowok="t"/>
            <v:fill type="solid"/>
            <w10:wrap type="none"/>
          </v:shape>
        </w:pict>
      </w:r>
      <w:r>
        <w:rPr/>
        <w:pict>
          <v:shape style="position:absolute;margin-left:63pt;margin-top:-592.944519pt;width:504.5pt;height:588.8pt;mso-position-horizontal-relative:page;mso-position-vertical-relative:paragraph;z-index:21976"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71"/>
                    <w:gridCol w:w="778"/>
                    <w:gridCol w:w="864"/>
                    <w:gridCol w:w="619"/>
                    <w:gridCol w:w="1080"/>
                    <w:gridCol w:w="1037"/>
                    <w:gridCol w:w="1095"/>
                    <w:gridCol w:w="1153"/>
                    <w:gridCol w:w="1366"/>
                  </w:tblGrid>
                  <w:tr>
                    <w:trPr>
                      <w:trHeight w:val="340" w:hRule="atLeast"/>
                    </w:trPr>
                    <w:tc>
                      <w:tcPr>
                        <w:tcW w:w="2071" w:type="dxa"/>
                        <w:vMerge w:val="restart"/>
                        <w:shd w:val="clear" w:color="auto" w:fill="ED2124"/>
                      </w:tcPr>
                      <w:p>
                        <w:pPr>
                          <w:pStyle w:val="TableParagraph"/>
                          <w:spacing w:before="0"/>
                          <w:jc w:val="left"/>
                          <w:rPr>
                            <w:b/>
                            <w:sz w:val="18"/>
                          </w:rPr>
                        </w:pPr>
                      </w:p>
                      <w:p>
                        <w:pPr>
                          <w:pStyle w:val="TableParagraph"/>
                          <w:spacing w:before="9"/>
                          <w:jc w:val="left"/>
                          <w:rPr>
                            <w:b/>
                            <w:sz w:val="20"/>
                          </w:rPr>
                        </w:pPr>
                      </w:p>
                      <w:p>
                        <w:pPr>
                          <w:pStyle w:val="TableParagraph"/>
                          <w:spacing w:line="288" w:lineRule="auto" w:before="0"/>
                          <w:ind w:left="512" w:firstLine="14"/>
                          <w:jc w:val="left"/>
                          <w:rPr>
                            <w:b/>
                            <w:sz w:val="16"/>
                          </w:rPr>
                        </w:pPr>
                        <w:r>
                          <w:rPr>
                            <w:b/>
                            <w:color w:val="FFFFFF"/>
                            <w:sz w:val="16"/>
                          </w:rPr>
                          <w:t>Single Acting Cylinder Type</w:t>
                        </w:r>
                      </w:p>
                    </w:tc>
                    <w:tc>
                      <w:tcPr>
                        <w:tcW w:w="3341" w:type="dxa"/>
                        <w:gridSpan w:val="4"/>
                        <w:shd w:val="clear" w:color="auto" w:fill="ED2124"/>
                      </w:tcPr>
                      <w:p>
                        <w:pPr>
                          <w:pStyle w:val="TableParagraph"/>
                          <w:spacing w:before="78"/>
                          <w:ind w:left="1329" w:right="1310"/>
                          <w:rPr>
                            <w:b/>
                            <w:sz w:val="16"/>
                          </w:rPr>
                        </w:pPr>
                        <w:r>
                          <w:rPr>
                            <w:b/>
                            <w:color w:val="FFFFFF"/>
                            <w:sz w:val="16"/>
                          </w:rPr>
                          <w:t>Cylinder</w:t>
                        </w:r>
                      </w:p>
                    </w:tc>
                    <w:tc>
                      <w:tcPr>
                        <w:tcW w:w="1037" w:type="dxa"/>
                        <w:vMerge w:val="restart"/>
                        <w:shd w:val="clear" w:color="auto" w:fill="ED2124"/>
                      </w:tcPr>
                      <w:p>
                        <w:pPr>
                          <w:pStyle w:val="TableParagraph"/>
                          <w:spacing w:line="208" w:lineRule="auto" w:before="56"/>
                          <w:ind w:left="331" w:right="35" w:hanging="258"/>
                          <w:jc w:val="left"/>
                          <w:rPr>
                            <w:b/>
                            <w:sz w:val="16"/>
                          </w:rPr>
                        </w:pPr>
                        <w:r>
                          <w:rPr>
                            <w:b/>
                            <w:color w:val="FFFFFF"/>
                            <w:sz w:val="16"/>
                          </w:rPr>
                          <w:t>Hand Pump P350</w:t>
                        </w:r>
                      </w:p>
                      <w:p>
                        <w:pPr>
                          <w:pStyle w:val="TableParagraph"/>
                          <w:spacing w:before="3"/>
                          <w:jc w:val="left"/>
                          <w:rPr>
                            <w:b/>
                            <w:sz w:val="18"/>
                          </w:rPr>
                        </w:pPr>
                      </w:p>
                      <w:p>
                        <w:pPr>
                          <w:pStyle w:val="TableParagraph"/>
                          <w:spacing w:before="0"/>
                          <w:ind w:left="50" w:right="-44"/>
                          <w:jc w:val="left"/>
                          <w:rPr>
                            <w:sz w:val="20"/>
                          </w:rPr>
                        </w:pPr>
                        <w:r>
                          <w:rPr>
                            <w:sz w:val="20"/>
                          </w:rPr>
                          <w:drawing>
                            <wp:inline distT="0" distB="0" distL="0" distR="0">
                              <wp:extent cx="607749" cy="292607"/>
                              <wp:effectExtent l="0" t="0" r="0" b="0"/>
                              <wp:docPr id="921" name="image869.png" descr=""/>
                              <wp:cNvGraphicFramePr>
                                <a:graphicFrameLocks noChangeAspect="1"/>
                              </wp:cNvGraphicFramePr>
                              <a:graphic>
                                <a:graphicData uri="http://schemas.openxmlformats.org/drawingml/2006/picture">
                                  <pic:pic>
                                    <pic:nvPicPr>
                                      <pic:cNvPr id="922" name="image869.png"/>
                                      <pic:cNvPicPr/>
                                    </pic:nvPicPr>
                                    <pic:blipFill>
                                      <a:blip r:embed="rId874" cstate="print"/>
                                      <a:stretch>
                                        <a:fillRect/>
                                      </a:stretch>
                                    </pic:blipFill>
                                    <pic:spPr>
                                      <a:xfrm>
                                        <a:off x="0" y="0"/>
                                        <a:ext cx="607749" cy="292607"/>
                                      </a:xfrm>
                                      <a:prstGeom prst="rect">
                                        <a:avLst/>
                                      </a:prstGeom>
                                    </pic:spPr>
                                  </pic:pic>
                                </a:graphicData>
                              </a:graphic>
                            </wp:inline>
                          </w:drawing>
                        </w:r>
                        <w:r>
                          <w:rPr>
                            <w:sz w:val="20"/>
                          </w:rPr>
                        </w:r>
                      </w:p>
                      <w:p>
                        <w:pPr>
                          <w:pStyle w:val="TableParagraph"/>
                          <w:spacing w:before="6"/>
                          <w:jc w:val="left"/>
                          <w:rPr>
                            <w:b/>
                            <w:sz w:val="21"/>
                          </w:rPr>
                        </w:pPr>
                      </w:p>
                    </w:tc>
                    <w:tc>
                      <w:tcPr>
                        <w:tcW w:w="1095" w:type="dxa"/>
                        <w:vMerge w:val="restart"/>
                        <w:shd w:val="clear" w:color="auto" w:fill="ED2124"/>
                      </w:tcPr>
                      <w:p>
                        <w:pPr>
                          <w:pStyle w:val="TableParagraph"/>
                          <w:spacing w:line="208" w:lineRule="auto" w:before="56"/>
                          <w:ind w:left="315" w:right="65" w:hanging="214"/>
                          <w:jc w:val="left"/>
                          <w:rPr>
                            <w:b/>
                            <w:sz w:val="16"/>
                          </w:rPr>
                        </w:pPr>
                        <w:r>
                          <w:rPr>
                            <w:b/>
                            <w:color w:val="FFFFFF"/>
                            <w:sz w:val="16"/>
                          </w:rPr>
                          <w:t>Hand Pump P1000</w:t>
                        </w:r>
                      </w:p>
                      <w:p>
                        <w:pPr>
                          <w:pStyle w:val="TableParagraph"/>
                          <w:spacing w:before="7" w:after="1"/>
                          <w:jc w:val="left"/>
                          <w:rPr>
                            <w:b/>
                            <w:sz w:val="25"/>
                          </w:rPr>
                        </w:pPr>
                      </w:p>
                      <w:p>
                        <w:pPr>
                          <w:pStyle w:val="TableParagraph"/>
                          <w:spacing w:before="0"/>
                          <w:ind w:left="30" w:right="-15"/>
                          <w:jc w:val="left"/>
                          <w:rPr>
                            <w:sz w:val="20"/>
                          </w:rPr>
                        </w:pPr>
                        <w:r>
                          <w:rPr>
                            <w:sz w:val="20"/>
                          </w:rPr>
                          <w:drawing>
                            <wp:inline distT="0" distB="0" distL="0" distR="0">
                              <wp:extent cx="643596" cy="253936"/>
                              <wp:effectExtent l="0" t="0" r="0" b="0"/>
                              <wp:docPr id="923" name="image870.png" descr=""/>
                              <wp:cNvGraphicFramePr>
                                <a:graphicFrameLocks noChangeAspect="1"/>
                              </wp:cNvGraphicFramePr>
                              <a:graphic>
                                <a:graphicData uri="http://schemas.openxmlformats.org/drawingml/2006/picture">
                                  <pic:pic>
                                    <pic:nvPicPr>
                                      <pic:cNvPr id="924" name="image870.png"/>
                                      <pic:cNvPicPr/>
                                    </pic:nvPicPr>
                                    <pic:blipFill>
                                      <a:blip r:embed="rId875" cstate="print"/>
                                      <a:stretch>
                                        <a:fillRect/>
                                      </a:stretch>
                                    </pic:blipFill>
                                    <pic:spPr>
                                      <a:xfrm>
                                        <a:off x="0" y="0"/>
                                        <a:ext cx="643596" cy="253936"/>
                                      </a:xfrm>
                                      <a:prstGeom prst="rect">
                                        <a:avLst/>
                                      </a:prstGeom>
                                    </pic:spPr>
                                  </pic:pic>
                                </a:graphicData>
                              </a:graphic>
                            </wp:inline>
                          </w:drawing>
                        </w:r>
                        <w:r>
                          <w:rPr>
                            <w:sz w:val="20"/>
                          </w:rPr>
                        </w:r>
                      </w:p>
                      <w:p>
                        <w:pPr>
                          <w:pStyle w:val="TableParagraph"/>
                          <w:spacing w:before="5"/>
                          <w:jc w:val="left"/>
                          <w:rPr>
                            <w:b/>
                            <w:sz w:val="19"/>
                          </w:rPr>
                        </w:pPr>
                      </w:p>
                    </w:tc>
                    <w:tc>
                      <w:tcPr>
                        <w:tcW w:w="1153" w:type="dxa"/>
                        <w:vMerge w:val="restart"/>
                        <w:shd w:val="clear" w:color="auto" w:fill="ED2124"/>
                      </w:tcPr>
                      <w:p>
                        <w:pPr>
                          <w:pStyle w:val="TableParagraph"/>
                          <w:spacing w:line="208" w:lineRule="auto" w:before="56"/>
                          <w:ind w:left="343" w:right="95" w:hanging="214"/>
                          <w:jc w:val="left"/>
                          <w:rPr>
                            <w:b/>
                            <w:sz w:val="16"/>
                          </w:rPr>
                        </w:pPr>
                        <w:r>
                          <w:rPr>
                            <w:b/>
                            <w:color w:val="FFFFFF"/>
                            <w:sz w:val="16"/>
                          </w:rPr>
                          <w:t>Hand Pump P2301</w:t>
                        </w:r>
                      </w:p>
                      <w:p>
                        <w:pPr>
                          <w:pStyle w:val="TableParagraph"/>
                          <w:spacing w:before="1"/>
                          <w:jc w:val="left"/>
                          <w:rPr>
                            <w:b/>
                            <w:sz w:val="20"/>
                          </w:rPr>
                        </w:pPr>
                      </w:p>
                      <w:p>
                        <w:pPr>
                          <w:pStyle w:val="TableParagraph"/>
                          <w:spacing w:before="0"/>
                          <w:ind w:left="38" w:right="-58"/>
                          <w:jc w:val="left"/>
                          <w:rPr>
                            <w:sz w:val="20"/>
                          </w:rPr>
                        </w:pPr>
                        <w:r>
                          <w:rPr>
                            <w:sz w:val="20"/>
                          </w:rPr>
                          <w:drawing>
                            <wp:inline distT="0" distB="0" distL="0" distR="0">
                              <wp:extent cx="698595" cy="320040"/>
                              <wp:effectExtent l="0" t="0" r="0" b="0"/>
                              <wp:docPr id="925" name="image871.png" descr=""/>
                              <wp:cNvGraphicFramePr>
                                <a:graphicFrameLocks noChangeAspect="1"/>
                              </wp:cNvGraphicFramePr>
                              <a:graphic>
                                <a:graphicData uri="http://schemas.openxmlformats.org/drawingml/2006/picture">
                                  <pic:pic>
                                    <pic:nvPicPr>
                                      <pic:cNvPr id="926" name="image871.png"/>
                                      <pic:cNvPicPr/>
                                    </pic:nvPicPr>
                                    <pic:blipFill>
                                      <a:blip r:embed="rId876" cstate="print"/>
                                      <a:stretch>
                                        <a:fillRect/>
                                      </a:stretch>
                                    </pic:blipFill>
                                    <pic:spPr>
                                      <a:xfrm>
                                        <a:off x="0" y="0"/>
                                        <a:ext cx="698595" cy="320040"/>
                                      </a:xfrm>
                                      <a:prstGeom prst="rect">
                                        <a:avLst/>
                                      </a:prstGeom>
                                    </pic:spPr>
                                  </pic:pic>
                                </a:graphicData>
                              </a:graphic>
                            </wp:inline>
                          </w:drawing>
                        </w:r>
                        <w:r>
                          <w:rPr>
                            <w:sz w:val="20"/>
                          </w:rPr>
                        </w:r>
                      </w:p>
                      <w:p>
                        <w:pPr>
                          <w:pStyle w:val="TableParagraph"/>
                          <w:spacing w:before="11"/>
                          <w:jc w:val="left"/>
                          <w:rPr>
                            <w:b/>
                            <w:sz w:val="15"/>
                          </w:rPr>
                        </w:pPr>
                      </w:p>
                    </w:tc>
                    <w:tc>
                      <w:tcPr>
                        <w:tcW w:w="1366" w:type="dxa"/>
                        <w:vMerge w:val="restart"/>
                        <w:shd w:val="clear" w:color="auto" w:fill="ED2124"/>
                      </w:tcPr>
                      <w:p>
                        <w:pPr>
                          <w:pStyle w:val="TableParagraph"/>
                          <w:spacing w:line="208" w:lineRule="auto" w:before="56"/>
                          <w:ind w:left="397" w:right="290" w:hanging="73"/>
                          <w:jc w:val="left"/>
                          <w:rPr>
                            <w:b/>
                            <w:sz w:val="16"/>
                          </w:rPr>
                        </w:pPr>
                        <w:r>
                          <w:rPr>
                            <w:b/>
                            <w:color w:val="FFFFFF"/>
                            <w:sz w:val="16"/>
                          </w:rPr>
                          <w:t>Air Pump PA1500</w:t>
                        </w:r>
                      </w:p>
                      <w:p>
                        <w:pPr>
                          <w:pStyle w:val="TableParagraph"/>
                          <w:spacing w:before="8"/>
                          <w:jc w:val="left"/>
                          <w:rPr>
                            <w:b/>
                            <w:sz w:val="17"/>
                          </w:rPr>
                        </w:pPr>
                      </w:p>
                      <w:p>
                        <w:pPr>
                          <w:pStyle w:val="TableParagraph"/>
                          <w:spacing w:before="0"/>
                          <w:ind w:left="271"/>
                          <w:jc w:val="left"/>
                          <w:rPr>
                            <w:sz w:val="20"/>
                          </w:rPr>
                        </w:pPr>
                        <w:r>
                          <w:rPr>
                            <w:sz w:val="20"/>
                          </w:rPr>
                          <w:drawing>
                            <wp:inline distT="0" distB="0" distL="0" distR="0">
                              <wp:extent cx="498776" cy="371855"/>
                              <wp:effectExtent l="0" t="0" r="0" b="0"/>
                              <wp:docPr id="927" name="image872.png" descr=""/>
                              <wp:cNvGraphicFramePr>
                                <a:graphicFrameLocks noChangeAspect="1"/>
                              </wp:cNvGraphicFramePr>
                              <a:graphic>
                                <a:graphicData uri="http://schemas.openxmlformats.org/drawingml/2006/picture">
                                  <pic:pic>
                                    <pic:nvPicPr>
                                      <pic:cNvPr id="928" name="image872.png"/>
                                      <pic:cNvPicPr/>
                                    </pic:nvPicPr>
                                    <pic:blipFill>
                                      <a:blip r:embed="rId877" cstate="print"/>
                                      <a:stretch>
                                        <a:fillRect/>
                                      </a:stretch>
                                    </pic:blipFill>
                                    <pic:spPr>
                                      <a:xfrm>
                                        <a:off x="0" y="0"/>
                                        <a:ext cx="498776" cy="371855"/>
                                      </a:xfrm>
                                      <a:prstGeom prst="rect">
                                        <a:avLst/>
                                      </a:prstGeom>
                                    </pic:spPr>
                                  </pic:pic>
                                </a:graphicData>
                              </a:graphic>
                            </wp:inline>
                          </w:drawing>
                        </w:r>
                        <w:r>
                          <w:rPr>
                            <w:sz w:val="20"/>
                          </w:rPr>
                        </w:r>
                      </w:p>
                    </w:tc>
                  </w:tr>
                  <w:tr>
                    <w:trPr>
                      <w:trHeight w:val="935" w:hRule="atLeast"/>
                    </w:trPr>
                    <w:tc>
                      <w:tcPr>
                        <w:tcW w:w="2071" w:type="dxa"/>
                        <w:vMerge/>
                        <w:tcBorders>
                          <w:top w:val="nil"/>
                        </w:tcBorders>
                        <w:shd w:val="clear" w:color="auto" w:fill="ED2124"/>
                      </w:tcPr>
                      <w:p>
                        <w:pPr>
                          <w:rPr>
                            <w:sz w:val="2"/>
                            <w:szCs w:val="2"/>
                          </w:rPr>
                        </w:pPr>
                      </w:p>
                    </w:tc>
                    <w:tc>
                      <w:tcPr>
                        <w:tcW w:w="778" w:type="dxa"/>
                        <w:shd w:val="clear" w:color="auto" w:fill="ED2124"/>
                      </w:tcPr>
                      <w:p>
                        <w:pPr>
                          <w:pStyle w:val="TableParagraph"/>
                          <w:spacing w:before="1"/>
                          <w:jc w:val="left"/>
                          <w:rPr>
                            <w:b/>
                            <w:sz w:val="23"/>
                          </w:rPr>
                        </w:pPr>
                      </w:p>
                      <w:p>
                        <w:pPr>
                          <w:pStyle w:val="TableParagraph"/>
                          <w:spacing w:line="288" w:lineRule="auto" w:before="0"/>
                          <w:ind w:left="194" w:right="17" w:hanging="140"/>
                          <w:jc w:val="left"/>
                          <w:rPr>
                            <w:b/>
                            <w:sz w:val="16"/>
                          </w:rPr>
                        </w:pPr>
                        <w:r>
                          <w:rPr>
                            <w:b/>
                            <w:color w:val="FFFFFF"/>
                            <w:sz w:val="16"/>
                          </w:rPr>
                          <w:t>Capacity (Ton)</w:t>
                        </w:r>
                      </w:p>
                    </w:tc>
                    <w:tc>
                      <w:tcPr>
                        <w:tcW w:w="864" w:type="dxa"/>
                        <w:shd w:val="clear" w:color="auto" w:fill="ED2124"/>
                      </w:tcPr>
                      <w:p>
                        <w:pPr>
                          <w:pStyle w:val="TableParagraph"/>
                          <w:spacing w:before="0"/>
                          <w:jc w:val="left"/>
                          <w:rPr>
                            <w:b/>
                            <w:sz w:val="18"/>
                          </w:rPr>
                        </w:pPr>
                      </w:p>
                      <w:p>
                        <w:pPr>
                          <w:pStyle w:val="TableParagraph"/>
                          <w:spacing w:before="8"/>
                          <w:jc w:val="left"/>
                          <w:rPr>
                            <w:b/>
                            <w:sz w:val="14"/>
                          </w:rPr>
                        </w:pPr>
                      </w:p>
                      <w:p>
                        <w:pPr>
                          <w:pStyle w:val="TableParagraph"/>
                          <w:spacing w:before="0"/>
                          <w:ind w:left="56" w:right="37"/>
                          <w:rPr>
                            <w:b/>
                            <w:sz w:val="16"/>
                          </w:rPr>
                        </w:pPr>
                        <w:r>
                          <w:rPr>
                            <w:b/>
                            <w:color w:val="FFFFFF"/>
                            <w:sz w:val="16"/>
                          </w:rPr>
                          <w:t>Model</w:t>
                        </w:r>
                      </w:p>
                    </w:tc>
                    <w:tc>
                      <w:tcPr>
                        <w:tcW w:w="619" w:type="dxa"/>
                        <w:shd w:val="clear" w:color="auto" w:fill="ED2124"/>
                      </w:tcPr>
                      <w:p>
                        <w:pPr>
                          <w:pStyle w:val="TableParagraph"/>
                          <w:spacing w:before="1"/>
                          <w:jc w:val="left"/>
                          <w:rPr>
                            <w:b/>
                            <w:sz w:val="23"/>
                          </w:rPr>
                        </w:pPr>
                      </w:p>
                      <w:p>
                        <w:pPr>
                          <w:pStyle w:val="TableParagraph"/>
                          <w:spacing w:line="288" w:lineRule="auto" w:before="0"/>
                          <w:ind w:left="184" w:right="22" w:hanging="125"/>
                          <w:jc w:val="left"/>
                          <w:rPr>
                            <w:b/>
                            <w:sz w:val="16"/>
                          </w:rPr>
                        </w:pPr>
                        <w:r>
                          <w:rPr>
                            <w:b/>
                            <w:color w:val="FFFFFF"/>
                            <w:sz w:val="16"/>
                          </w:rPr>
                          <w:t>Stroke (in)</w:t>
                        </w:r>
                      </w:p>
                    </w:tc>
                    <w:tc>
                      <w:tcPr>
                        <w:tcW w:w="1080" w:type="dxa"/>
                        <w:shd w:val="clear" w:color="auto" w:fill="ED2124"/>
                      </w:tcPr>
                      <w:p>
                        <w:pPr>
                          <w:pStyle w:val="TableParagraph"/>
                          <w:spacing w:before="1"/>
                          <w:jc w:val="left"/>
                          <w:rPr>
                            <w:b/>
                            <w:sz w:val="23"/>
                          </w:rPr>
                        </w:pPr>
                      </w:p>
                      <w:p>
                        <w:pPr>
                          <w:pStyle w:val="TableParagraph"/>
                          <w:spacing w:line="288" w:lineRule="auto" w:before="0"/>
                          <w:ind w:left="144" w:right="105" w:firstLine="13"/>
                          <w:jc w:val="left"/>
                          <w:rPr>
                            <w:b/>
                            <w:sz w:val="16"/>
                          </w:rPr>
                        </w:pPr>
                        <w:r>
                          <w:rPr>
                            <w:b/>
                            <w:color w:val="FFFFFF"/>
                            <w:sz w:val="16"/>
                          </w:rPr>
                          <w:t>Collapsed Height (in)</w:t>
                        </w:r>
                      </w:p>
                    </w:tc>
                    <w:tc>
                      <w:tcPr>
                        <w:tcW w:w="1037" w:type="dxa"/>
                        <w:vMerge/>
                        <w:tcBorders>
                          <w:top w:val="nil"/>
                        </w:tcBorders>
                        <w:shd w:val="clear" w:color="auto" w:fill="ED2124"/>
                      </w:tcPr>
                      <w:p>
                        <w:pPr>
                          <w:rPr>
                            <w:sz w:val="2"/>
                            <w:szCs w:val="2"/>
                          </w:rPr>
                        </w:pPr>
                      </w:p>
                    </w:tc>
                    <w:tc>
                      <w:tcPr>
                        <w:tcW w:w="1095" w:type="dxa"/>
                        <w:vMerge/>
                        <w:tcBorders>
                          <w:top w:val="nil"/>
                        </w:tcBorders>
                        <w:shd w:val="clear" w:color="auto" w:fill="ED2124"/>
                      </w:tcPr>
                      <w:p>
                        <w:pPr>
                          <w:rPr>
                            <w:sz w:val="2"/>
                            <w:szCs w:val="2"/>
                          </w:rPr>
                        </w:pPr>
                      </w:p>
                    </w:tc>
                    <w:tc>
                      <w:tcPr>
                        <w:tcW w:w="1153" w:type="dxa"/>
                        <w:vMerge/>
                        <w:tcBorders>
                          <w:top w:val="nil"/>
                        </w:tcBorders>
                        <w:shd w:val="clear" w:color="auto" w:fill="ED2124"/>
                      </w:tcPr>
                      <w:p>
                        <w:pPr>
                          <w:rPr>
                            <w:sz w:val="2"/>
                            <w:szCs w:val="2"/>
                          </w:rPr>
                        </w:pPr>
                      </w:p>
                    </w:tc>
                    <w:tc>
                      <w:tcPr>
                        <w:tcW w:w="1366" w:type="dxa"/>
                        <w:vMerge/>
                        <w:tcBorders>
                          <w:top w:val="nil"/>
                        </w:tcBorders>
                        <w:shd w:val="clear" w:color="auto" w:fill="ED2124"/>
                      </w:tcPr>
                      <w:p>
                        <w:pPr>
                          <w:rPr>
                            <w:sz w:val="2"/>
                            <w:szCs w:val="2"/>
                          </w:rPr>
                        </w:pPr>
                      </w:p>
                    </w:tc>
                  </w:tr>
                  <w:tr>
                    <w:trPr>
                      <w:trHeight w:val="340" w:hRule="atLeast"/>
                    </w:trPr>
                    <w:tc>
                      <w:tcPr>
                        <w:tcW w:w="2071" w:type="dxa"/>
                        <w:vMerge w:val="restart"/>
                        <w:tcBorders>
                          <w:left w:val="single" w:sz="8" w:space="0" w:color="A9A3A1"/>
                          <w:bottom w:val="single" w:sz="8" w:space="0" w:color="A9A3A1"/>
                          <w:right w:val="single" w:sz="8" w:space="0" w:color="A9A3A1"/>
                        </w:tcBorders>
                      </w:tcPr>
                      <w:p>
                        <w:pPr>
                          <w:pStyle w:val="TableParagraph"/>
                          <w:spacing w:before="0"/>
                          <w:jc w:val="left"/>
                          <w:rPr>
                            <w:b/>
                            <w:sz w:val="18"/>
                          </w:rPr>
                        </w:pPr>
                      </w:p>
                      <w:p>
                        <w:pPr>
                          <w:pStyle w:val="TableParagraph"/>
                          <w:spacing w:before="0"/>
                          <w:jc w:val="left"/>
                          <w:rPr>
                            <w:b/>
                            <w:sz w:val="18"/>
                          </w:rPr>
                        </w:pPr>
                      </w:p>
                      <w:p>
                        <w:pPr>
                          <w:pStyle w:val="TableParagraph"/>
                          <w:spacing w:before="0"/>
                          <w:jc w:val="left"/>
                          <w:rPr>
                            <w:b/>
                            <w:sz w:val="18"/>
                          </w:rPr>
                        </w:pPr>
                      </w:p>
                      <w:p>
                        <w:pPr>
                          <w:pStyle w:val="TableParagraph"/>
                          <w:spacing w:line="249" w:lineRule="auto" w:before="121"/>
                          <w:ind w:left="702" w:right="569" w:hanging="94"/>
                          <w:jc w:val="left"/>
                          <w:rPr>
                            <w:sz w:val="16"/>
                          </w:rPr>
                        </w:pPr>
                        <w:r>
                          <w:rPr>
                            <w:color w:val="231F20"/>
                            <w:sz w:val="16"/>
                          </w:rPr>
                          <w:t>Hollow Hole Cylinders</w:t>
                        </w:r>
                      </w:p>
                      <w:p>
                        <w:pPr>
                          <w:pStyle w:val="TableParagraph"/>
                          <w:spacing w:before="7"/>
                          <w:jc w:val="left"/>
                          <w:rPr>
                            <w:b/>
                            <w:sz w:val="10"/>
                          </w:rPr>
                        </w:pPr>
                      </w:p>
                      <w:p>
                        <w:pPr>
                          <w:pStyle w:val="TableParagraph"/>
                          <w:spacing w:before="0"/>
                          <w:ind w:left="199"/>
                          <w:jc w:val="left"/>
                          <w:rPr>
                            <w:sz w:val="20"/>
                          </w:rPr>
                        </w:pPr>
                        <w:r>
                          <w:rPr>
                            <w:sz w:val="20"/>
                          </w:rPr>
                          <w:drawing>
                            <wp:inline distT="0" distB="0" distL="0" distR="0">
                              <wp:extent cx="1060699" cy="1109472"/>
                              <wp:effectExtent l="0" t="0" r="0" b="0"/>
                              <wp:docPr id="929" name="image873.png" descr=""/>
                              <wp:cNvGraphicFramePr>
                                <a:graphicFrameLocks noChangeAspect="1"/>
                              </wp:cNvGraphicFramePr>
                              <a:graphic>
                                <a:graphicData uri="http://schemas.openxmlformats.org/drawingml/2006/picture">
                                  <pic:pic>
                                    <pic:nvPicPr>
                                      <pic:cNvPr id="930" name="image873.png"/>
                                      <pic:cNvPicPr/>
                                    </pic:nvPicPr>
                                    <pic:blipFill>
                                      <a:blip r:embed="rId878" cstate="print"/>
                                      <a:stretch>
                                        <a:fillRect/>
                                      </a:stretch>
                                    </pic:blipFill>
                                    <pic:spPr>
                                      <a:xfrm>
                                        <a:off x="0" y="0"/>
                                        <a:ext cx="1060699" cy="1109472"/>
                                      </a:xfrm>
                                      <a:prstGeom prst="rect">
                                        <a:avLst/>
                                      </a:prstGeom>
                                    </pic:spPr>
                                  </pic:pic>
                                </a:graphicData>
                              </a:graphic>
                            </wp:inline>
                          </w:drawing>
                        </w:r>
                        <w:r>
                          <w:rPr>
                            <w:sz w:val="20"/>
                          </w:rPr>
                        </w:r>
                      </w:p>
                      <w:p>
                        <w:pPr>
                          <w:pStyle w:val="TableParagraph"/>
                          <w:spacing w:before="0"/>
                          <w:jc w:val="left"/>
                          <w:rPr>
                            <w:b/>
                            <w:sz w:val="20"/>
                          </w:rPr>
                        </w:pPr>
                      </w:p>
                      <w:p>
                        <w:pPr>
                          <w:pStyle w:val="TableParagraph"/>
                          <w:spacing w:before="0"/>
                          <w:jc w:val="left"/>
                          <w:rPr>
                            <w:b/>
                            <w:sz w:val="20"/>
                          </w:rPr>
                        </w:pPr>
                      </w:p>
                      <w:p>
                        <w:pPr>
                          <w:pStyle w:val="TableParagraph"/>
                          <w:spacing w:before="2"/>
                          <w:jc w:val="left"/>
                          <w:rPr>
                            <w:b/>
                            <w:sz w:val="28"/>
                          </w:rPr>
                        </w:pPr>
                      </w:p>
                    </w:tc>
                    <w:tc>
                      <w:tcPr>
                        <w:tcW w:w="778" w:type="dxa"/>
                        <w:vMerge w:val="restart"/>
                        <w:tcBorders>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8"/>
                          <w:jc w:val="left"/>
                          <w:rPr>
                            <w:b/>
                            <w:sz w:val="22"/>
                          </w:rPr>
                        </w:pPr>
                      </w:p>
                      <w:p>
                        <w:pPr>
                          <w:pStyle w:val="TableParagraph"/>
                          <w:spacing w:before="0"/>
                          <w:ind w:left="53" w:right="34"/>
                          <w:rPr>
                            <w:sz w:val="14"/>
                          </w:rPr>
                        </w:pPr>
                        <w:r>
                          <w:rPr>
                            <w:color w:val="231F20"/>
                            <w:sz w:val="14"/>
                          </w:rPr>
                          <w:t>12</w:t>
                        </w:r>
                      </w:p>
                    </w:tc>
                    <w:tc>
                      <w:tcPr>
                        <w:tcW w:w="864" w:type="dxa"/>
                        <w:tcBorders>
                          <w:left w:val="single" w:sz="8" w:space="0" w:color="A9A3A1"/>
                          <w:bottom w:val="single" w:sz="8" w:space="0" w:color="A9A3A1"/>
                          <w:right w:val="single" w:sz="8" w:space="0" w:color="A9A3A1"/>
                        </w:tcBorders>
                      </w:tcPr>
                      <w:p>
                        <w:pPr>
                          <w:pStyle w:val="TableParagraph"/>
                          <w:spacing w:before="89"/>
                          <w:ind w:left="56" w:right="38"/>
                          <w:rPr>
                            <w:sz w:val="14"/>
                          </w:rPr>
                        </w:pPr>
                        <w:r>
                          <w:rPr>
                            <w:color w:val="231F20"/>
                            <w:sz w:val="14"/>
                          </w:rPr>
                          <w:t>HC1201T**</w:t>
                        </w:r>
                      </w:p>
                    </w:tc>
                    <w:tc>
                      <w:tcPr>
                        <w:tcW w:w="619" w:type="dxa"/>
                        <w:tcBorders>
                          <w:left w:val="single" w:sz="8" w:space="0" w:color="A9A3A1"/>
                          <w:bottom w:val="single" w:sz="8" w:space="0" w:color="A9A3A1"/>
                          <w:right w:val="single" w:sz="8" w:space="0" w:color="A9A3A1"/>
                        </w:tcBorders>
                      </w:tcPr>
                      <w:p>
                        <w:pPr>
                          <w:pStyle w:val="TableParagraph"/>
                          <w:spacing w:before="89"/>
                          <w:ind w:left="41" w:right="23"/>
                          <w:rPr>
                            <w:sz w:val="14"/>
                          </w:rPr>
                        </w:pPr>
                        <w:r>
                          <w:rPr>
                            <w:color w:val="231F20"/>
                            <w:sz w:val="14"/>
                          </w:rPr>
                          <w:t>0.31</w:t>
                        </w:r>
                      </w:p>
                    </w:tc>
                    <w:tc>
                      <w:tcPr>
                        <w:tcW w:w="1080" w:type="dxa"/>
                        <w:tcBorders>
                          <w:left w:val="single" w:sz="8" w:space="0" w:color="A9A3A1"/>
                          <w:bottom w:val="single" w:sz="8" w:space="0" w:color="A9A3A1"/>
                          <w:right w:val="single" w:sz="8" w:space="0" w:color="A9A3A1"/>
                        </w:tcBorders>
                      </w:tcPr>
                      <w:p>
                        <w:pPr>
                          <w:pStyle w:val="TableParagraph"/>
                          <w:spacing w:before="89"/>
                          <w:ind w:left="403"/>
                          <w:jc w:val="left"/>
                          <w:rPr>
                            <w:sz w:val="14"/>
                          </w:rPr>
                        </w:pPr>
                        <w:r>
                          <w:rPr>
                            <w:color w:val="231F20"/>
                            <w:sz w:val="14"/>
                          </w:rPr>
                          <w:t>2.36</w:t>
                        </w:r>
                      </w:p>
                    </w:tc>
                    <w:tc>
                      <w:tcPr>
                        <w:tcW w:w="1037" w:type="dxa"/>
                        <w:tcBorders>
                          <w:left w:val="single" w:sz="8" w:space="0" w:color="A9A3A1"/>
                          <w:bottom w:val="single" w:sz="8" w:space="0" w:color="A9A3A1"/>
                          <w:right w:val="single" w:sz="8" w:space="0" w:color="A9A3A1"/>
                        </w:tcBorders>
                      </w:tcPr>
                      <w:p>
                        <w:pPr>
                          <w:pStyle w:val="TableParagraph"/>
                          <w:spacing w:before="89"/>
                          <w:ind w:left="98" w:right="77"/>
                          <w:rPr>
                            <w:sz w:val="14"/>
                          </w:rPr>
                        </w:pPr>
                        <w:r>
                          <w:rPr>
                            <w:color w:val="231F20"/>
                            <w:sz w:val="14"/>
                          </w:rPr>
                          <w:t>SP3-1201T</w:t>
                        </w:r>
                      </w:p>
                    </w:tc>
                    <w:tc>
                      <w:tcPr>
                        <w:tcW w:w="1095" w:type="dxa"/>
                        <w:tcBorders>
                          <w:left w:val="single" w:sz="8" w:space="0" w:color="A9A3A1"/>
                          <w:bottom w:val="single" w:sz="8" w:space="0" w:color="A9A3A1"/>
                          <w:right w:val="single" w:sz="8" w:space="0" w:color="A9A3A1"/>
                        </w:tcBorders>
                      </w:tcPr>
                      <w:p>
                        <w:pPr>
                          <w:pStyle w:val="TableParagraph"/>
                          <w:spacing w:before="89"/>
                          <w:ind w:left="18"/>
                          <w:rPr>
                            <w:sz w:val="14"/>
                          </w:rPr>
                        </w:pPr>
                        <w:r>
                          <w:rPr>
                            <w:color w:val="231F20"/>
                            <w:sz w:val="14"/>
                          </w:rPr>
                          <w:t>-</w:t>
                        </w:r>
                      </w:p>
                    </w:tc>
                    <w:tc>
                      <w:tcPr>
                        <w:tcW w:w="1153" w:type="dxa"/>
                        <w:tcBorders>
                          <w:left w:val="single" w:sz="8" w:space="0" w:color="A9A3A1"/>
                          <w:bottom w:val="single" w:sz="8" w:space="0" w:color="A9A3A1"/>
                          <w:right w:val="single" w:sz="8" w:space="0" w:color="A9A3A1"/>
                        </w:tcBorders>
                      </w:tcPr>
                      <w:p>
                        <w:pPr>
                          <w:pStyle w:val="TableParagraph"/>
                          <w:spacing w:before="89"/>
                          <w:ind w:left="16"/>
                          <w:rPr>
                            <w:sz w:val="14"/>
                          </w:rPr>
                        </w:pPr>
                        <w:r>
                          <w:rPr>
                            <w:color w:val="231F20"/>
                            <w:sz w:val="14"/>
                          </w:rPr>
                          <w:t>-</w:t>
                        </w:r>
                      </w:p>
                    </w:tc>
                    <w:tc>
                      <w:tcPr>
                        <w:tcW w:w="1366" w:type="dxa"/>
                        <w:tcBorders>
                          <w:left w:val="single" w:sz="8" w:space="0" w:color="A9A3A1"/>
                          <w:bottom w:val="single" w:sz="8" w:space="0" w:color="A9A3A1"/>
                          <w:right w:val="single" w:sz="8" w:space="0" w:color="A9A3A1"/>
                        </w:tcBorders>
                      </w:tcPr>
                      <w:p>
                        <w:pPr>
                          <w:pStyle w:val="TableParagraph"/>
                          <w:spacing w:before="89"/>
                          <w:ind w:left="14"/>
                          <w:rPr>
                            <w:sz w:val="14"/>
                          </w:rPr>
                        </w:pPr>
                        <w:r>
                          <w:rPr>
                            <w:color w:val="231F20"/>
                            <w:sz w:val="14"/>
                          </w:rPr>
                          <w:t>-</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56" w:right="38"/>
                          <w:rPr>
                            <w:sz w:val="14"/>
                          </w:rPr>
                        </w:pPr>
                        <w:r>
                          <w:rPr>
                            <w:color w:val="231F20"/>
                            <w:sz w:val="14"/>
                          </w:rPr>
                          <w:t>HC1202T**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1" w:right="23"/>
                          <w:rPr>
                            <w:sz w:val="14"/>
                          </w:rPr>
                        </w:pPr>
                        <w:r>
                          <w:rPr>
                            <w:color w:val="231F20"/>
                            <w:sz w:val="14"/>
                          </w:rPr>
                          <w:t>1.61</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03"/>
                          <w:jc w:val="left"/>
                          <w:rPr>
                            <w:sz w:val="14"/>
                          </w:rPr>
                        </w:pPr>
                        <w:r>
                          <w:rPr>
                            <w:color w:val="231F20"/>
                            <w:sz w:val="14"/>
                          </w:rPr>
                          <w:t>4.74</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98" w:right="77"/>
                          <w:rPr>
                            <w:sz w:val="14"/>
                          </w:rPr>
                        </w:pPr>
                        <w:r>
                          <w:rPr>
                            <w:color w:val="231F20"/>
                            <w:sz w:val="14"/>
                          </w:rPr>
                          <w:t>SP3-1202T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6"/>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4"/>
                          <w:rPr>
                            <w:sz w:val="14"/>
                          </w:rPr>
                        </w:pPr>
                        <w:r>
                          <w:rPr>
                            <w:color w:val="231F20"/>
                            <w:sz w:val="14"/>
                          </w:rPr>
                          <w:t>-</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89"/>
                          <w:ind w:left="18"/>
                          <w:rPr>
                            <w:sz w:val="14"/>
                          </w:rPr>
                        </w:pPr>
                        <w:r>
                          <w:rPr>
                            <w:color w:val="231F20"/>
                            <w:sz w:val="14"/>
                          </w:rPr>
                          <w:t>HC1202XT**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89"/>
                          <w:ind w:left="41" w:right="22"/>
                          <w:rPr>
                            <w:sz w:val="14"/>
                          </w:rPr>
                        </w:pPr>
                        <w:r>
                          <w:rPr>
                            <w:color w:val="231F20"/>
                            <w:sz w:val="14"/>
                          </w:rPr>
                          <w:t>1.61</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89"/>
                          <w:ind w:left="403"/>
                          <w:jc w:val="left"/>
                          <w:rPr>
                            <w:sz w:val="14"/>
                          </w:rPr>
                        </w:pPr>
                        <w:r>
                          <w:rPr>
                            <w:color w:val="231F20"/>
                            <w:sz w:val="14"/>
                          </w:rPr>
                          <w:t>4.74</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89"/>
                          <w:ind w:left="98" w:right="77"/>
                          <w:rPr>
                            <w:sz w:val="14"/>
                          </w:rPr>
                        </w:pPr>
                        <w:r>
                          <w:rPr>
                            <w:color w:val="231F20"/>
                            <w:sz w:val="14"/>
                          </w:rPr>
                          <w:t>SP3-1202XT</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89"/>
                          <w:ind w:left="18"/>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89"/>
                          <w:ind w:left="17"/>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89"/>
                          <w:ind w:left="15"/>
                          <w:rPr>
                            <w:sz w:val="14"/>
                          </w:rPr>
                        </w:pPr>
                        <w:r>
                          <w:rPr>
                            <w:color w:val="231F20"/>
                            <w:sz w:val="14"/>
                          </w:rPr>
                          <w:t>-</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56" w:right="35"/>
                          <w:rPr>
                            <w:sz w:val="14"/>
                          </w:rPr>
                        </w:pPr>
                        <w:r>
                          <w:rPr>
                            <w:color w:val="231F20"/>
                            <w:sz w:val="14"/>
                          </w:rPr>
                          <w:t>HC1203XT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1" w:right="22"/>
                          <w:rPr>
                            <w:sz w:val="14"/>
                          </w:rPr>
                        </w:pPr>
                        <w:r>
                          <w:rPr>
                            <w:color w:val="231F20"/>
                            <w:sz w:val="14"/>
                          </w:rPr>
                          <w:t>2.99</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03"/>
                          <w:jc w:val="left"/>
                          <w:rPr>
                            <w:sz w:val="14"/>
                          </w:rPr>
                        </w:pPr>
                        <w:r>
                          <w:rPr>
                            <w:color w:val="231F20"/>
                            <w:sz w:val="14"/>
                          </w:rPr>
                          <w:t>7.24</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8" w:right="67"/>
                          <w:rPr>
                            <w:sz w:val="14"/>
                          </w:rPr>
                        </w:pPr>
                        <w:r>
                          <w:rPr>
                            <w:color w:val="231F20"/>
                            <w:sz w:val="14"/>
                          </w:rPr>
                          <w:t>SP10-1203XT</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7"/>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5"/>
                          <w:rPr>
                            <w:sz w:val="14"/>
                          </w:rPr>
                        </w:pPr>
                        <w:r>
                          <w:rPr>
                            <w:color w:val="231F20"/>
                            <w:sz w:val="14"/>
                          </w:rPr>
                          <w:t>-</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3" w:right="34"/>
                          <w:rPr>
                            <w:sz w:val="14"/>
                          </w:rPr>
                        </w:pPr>
                        <w:r>
                          <w:rPr>
                            <w:color w:val="231F20"/>
                            <w:sz w:val="14"/>
                          </w:rPr>
                          <w:t>20</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89"/>
                          <w:ind w:left="56" w:right="35"/>
                          <w:rPr>
                            <w:sz w:val="14"/>
                          </w:rPr>
                        </w:pPr>
                        <w:r>
                          <w:rPr>
                            <w:color w:val="231F20"/>
                            <w:sz w:val="14"/>
                          </w:rPr>
                          <w:t>HC2002T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89"/>
                          <w:ind w:left="41" w:right="22"/>
                          <w:rPr>
                            <w:sz w:val="14"/>
                          </w:rPr>
                        </w:pPr>
                        <w:r>
                          <w:rPr>
                            <w:color w:val="231F20"/>
                            <w:sz w:val="14"/>
                          </w:rPr>
                          <w:t>2.01</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89"/>
                          <w:ind w:left="403"/>
                          <w:jc w:val="left"/>
                          <w:rPr>
                            <w:sz w:val="14"/>
                          </w:rPr>
                        </w:pPr>
                        <w:r>
                          <w:rPr>
                            <w:color w:val="231F20"/>
                            <w:sz w:val="14"/>
                          </w:rPr>
                          <w:t>6.38</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89"/>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89"/>
                          <w:ind w:left="88" w:right="67"/>
                          <w:rPr>
                            <w:sz w:val="14"/>
                          </w:rPr>
                        </w:pPr>
                        <w:r>
                          <w:rPr>
                            <w:color w:val="231F20"/>
                            <w:sz w:val="14"/>
                          </w:rPr>
                          <w:t>SP10-2002T</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89"/>
                          <w:ind w:left="17"/>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89"/>
                          <w:ind w:left="220" w:right="203"/>
                          <w:rPr>
                            <w:sz w:val="14"/>
                          </w:rPr>
                        </w:pPr>
                        <w:r>
                          <w:rPr>
                            <w:color w:val="231F20"/>
                            <w:sz w:val="14"/>
                          </w:rPr>
                          <w:t>SA15-2002T</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4"/>
                          <w:jc w:val="left"/>
                          <w:rPr>
                            <w:b/>
                            <w:sz w:val="23"/>
                          </w:rPr>
                        </w:pPr>
                      </w:p>
                      <w:p>
                        <w:pPr>
                          <w:pStyle w:val="TableParagraph"/>
                          <w:spacing w:before="1"/>
                          <w:ind w:left="53" w:right="34"/>
                          <w:rPr>
                            <w:sz w:val="14"/>
                          </w:rPr>
                        </w:pPr>
                        <w:r>
                          <w:rPr>
                            <w:color w:val="231F20"/>
                            <w:sz w:val="14"/>
                          </w:rPr>
                          <w:t>30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56" w:right="35"/>
                          <w:rPr>
                            <w:sz w:val="14"/>
                          </w:rPr>
                        </w:pPr>
                        <w:r>
                          <w:rPr>
                            <w:color w:val="231F20"/>
                            <w:sz w:val="14"/>
                          </w:rPr>
                          <w:t>HC3002T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1" w:right="22"/>
                          <w:rPr>
                            <w:sz w:val="14"/>
                          </w:rPr>
                        </w:pPr>
                        <w:r>
                          <w:rPr>
                            <w:color w:val="231F20"/>
                            <w:sz w:val="14"/>
                          </w:rPr>
                          <w:t>2.52</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03"/>
                          <w:jc w:val="left"/>
                          <w:rPr>
                            <w:sz w:val="14"/>
                          </w:rPr>
                        </w:pPr>
                        <w:r>
                          <w:rPr>
                            <w:color w:val="231F20"/>
                            <w:sz w:val="14"/>
                          </w:rPr>
                          <w:t>7.05</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8" w:right="67"/>
                          <w:rPr>
                            <w:sz w:val="14"/>
                          </w:rPr>
                        </w:pPr>
                        <w:r>
                          <w:rPr>
                            <w:color w:val="231F20"/>
                            <w:sz w:val="14"/>
                          </w:rPr>
                          <w:t>SP10-3002T</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7"/>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5"/>
                          <w:rPr>
                            <w:sz w:val="14"/>
                          </w:rPr>
                        </w:pPr>
                        <w:r>
                          <w:rPr>
                            <w:color w:val="231F20"/>
                            <w:sz w:val="14"/>
                          </w:rPr>
                          <w:t>-</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89"/>
                          <w:ind w:left="56" w:right="34"/>
                          <w:rPr>
                            <w:sz w:val="14"/>
                          </w:rPr>
                        </w:pPr>
                        <w:r>
                          <w:rPr>
                            <w:color w:val="231F20"/>
                            <w:sz w:val="14"/>
                          </w:rPr>
                          <w:t>HC3006T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89"/>
                          <w:ind w:left="41" w:right="21"/>
                          <w:rPr>
                            <w:sz w:val="14"/>
                          </w:rPr>
                        </w:pPr>
                        <w:r>
                          <w:rPr>
                            <w:color w:val="231F20"/>
                            <w:sz w:val="14"/>
                          </w:rPr>
                          <w:t>6.11</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89"/>
                          <w:ind w:left="364"/>
                          <w:jc w:val="left"/>
                          <w:rPr>
                            <w:sz w:val="14"/>
                          </w:rPr>
                        </w:pPr>
                        <w:r>
                          <w:rPr>
                            <w:color w:val="231F20"/>
                            <w:sz w:val="14"/>
                          </w:rPr>
                          <w:t>13.02</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89"/>
                          <w:ind w:left="20"/>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89"/>
                          <w:ind w:left="88" w:right="67"/>
                          <w:rPr>
                            <w:sz w:val="14"/>
                          </w:rPr>
                        </w:pPr>
                        <w:r>
                          <w:rPr>
                            <w:color w:val="231F20"/>
                            <w:sz w:val="14"/>
                          </w:rPr>
                          <w:t>SP10-3006T</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89"/>
                          <w:ind w:left="17"/>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89"/>
                          <w:ind w:left="220" w:right="202"/>
                          <w:rPr>
                            <w:sz w:val="14"/>
                          </w:rPr>
                        </w:pPr>
                        <w:r>
                          <w:rPr>
                            <w:color w:val="231F20"/>
                            <w:sz w:val="14"/>
                          </w:rPr>
                          <w:t>SA15-3006T</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4"/>
                          <w:jc w:val="left"/>
                          <w:rPr>
                            <w:b/>
                            <w:sz w:val="23"/>
                          </w:rPr>
                        </w:pPr>
                      </w:p>
                      <w:p>
                        <w:pPr>
                          <w:pStyle w:val="TableParagraph"/>
                          <w:spacing w:before="1"/>
                          <w:ind w:left="54" w:right="34"/>
                          <w:rPr>
                            <w:sz w:val="14"/>
                          </w:rPr>
                        </w:pPr>
                        <w:r>
                          <w:rPr>
                            <w:color w:val="231F20"/>
                            <w:sz w:val="14"/>
                          </w:rPr>
                          <w:t>60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56" w:right="34"/>
                          <w:rPr>
                            <w:sz w:val="14"/>
                          </w:rPr>
                        </w:pPr>
                        <w:r>
                          <w:rPr>
                            <w:color w:val="231F20"/>
                            <w:sz w:val="14"/>
                          </w:rPr>
                          <w:t>HC6003T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1" w:right="21"/>
                          <w:rPr>
                            <w:sz w:val="14"/>
                          </w:rPr>
                        </w:pPr>
                        <w:r>
                          <w:rPr>
                            <w:color w:val="231F20"/>
                            <w:sz w:val="14"/>
                          </w:rPr>
                          <w:t>3.00</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03"/>
                          <w:jc w:val="left"/>
                          <w:rPr>
                            <w:sz w:val="14"/>
                          </w:rPr>
                        </w:pPr>
                        <w:r>
                          <w:rPr>
                            <w:color w:val="231F20"/>
                            <w:sz w:val="14"/>
                          </w:rPr>
                          <w:t>9.77</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0"/>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9" w:right="67"/>
                          <w:rPr>
                            <w:sz w:val="14"/>
                          </w:rPr>
                        </w:pPr>
                        <w:r>
                          <w:rPr>
                            <w:color w:val="231F20"/>
                            <w:sz w:val="14"/>
                          </w:rPr>
                          <w:t>SP10-6003T</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8"/>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20" w:right="202"/>
                          <w:rPr>
                            <w:sz w:val="14"/>
                          </w:rPr>
                        </w:pPr>
                        <w:r>
                          <w:rPr>
                            <w:color w:val="231F20"/>
                            <w:sz w:val="14"/>
                          </w:rPr>
                          <w:t>SA15-6003T</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89"/>
                          <w:ind w:left="56" w:right="34"/>
                          <w:rPr>
                            <w:sz w:val="14"/>
                          </w:rPr>
                        </w:pPr>
                        <w:r>
                          <w:rPr>
                            <w:color w:val="231F20"/>
                            <w:sz w:val="14"/>
                          </w:rPr>
                          <w:t>HC6006T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89"/>
                          <w:ind w:left="41" w:right="21"/>
                          <w:rPr>
                            <w:sz w:val="14"/>
                          </w:rPr>
                        </w:pPr>
                        <w:r>
                          <w:rPr>
                            <w:color w:val="231F20"/>
                            <w:sz w:val="14"/>
                          </w:rPr>
                          <w:t>6.00</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89"/>
                          <w:ind w:left="365"/>
                          <w:jc w:val="left"/>
                          <w:rPr>
                            <w:sz w:val="14"/>
                          </w:rPr>
                        </w:pPr>
                        <w:r>
                          <w:rPr>
                            <w:color w:val="231F20"/>
                            <w:sz w:val="14"/>
                          </w:rPr>
                          <w:t>12.76</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89"/>
                          <w:ind w:left="20"/>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89"/>
                          <w:ind w:left="19"/>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89"/>
                          <w:ind w:left="114" w:right="94"/>
                          <w:rPr>
                            <w:sz w:val="14"/>
                          </w:rPr>
                        </w:pPr>
                        <w:r>
                          <w:rPr>
                            <w:color w:val="231F20"/>
                            <w:sz w:val="14"/>
                          </w:rPr>
                          <w:t>SP23-6006T</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89"/>
                          <w:ind w:left="220" w:right="202"/>
                          <w:rPr>
                            <w:sz w:val="14"/>
                          </w:rPr>
                        </w:pPr>
                        <w:r>
                          <w:rPr>
                            <w:color w:val="231F20"/>
                            <w:sz w:val="14"/>
                          </w:rPr>
                          <w:t>SA15-6006T</w:t>
                        </w:r>
                      </w:p>
                    </w:tc>
                  </w:tr>
                  <w:tr>
                    <w:trPr>
                      <w:trHeight w:val="539"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
                          <w:jc w:val="left"/>
                          <w:rPr>
                            <w:b/>
                            <w:sz w:val="16"/>
                          </w:rPr>
                        </w:pPr>
                      </w:p>
                      <w:p>
                        <w:pPr>
                          <w:pStyle w:val="TableParagraph"/>
                          <w:spacing w:before="1"/>
                          <w:ind w:left="54" w:right="34"/>
                          <w:rPr>
                            <w:sz w:val="14"/>
                          </w:rPr>
                        </w:pPr>
                        <w:r>
                          <w:rPr>
                            <w:color w:val="231F20"/>
                            <w:sz w:val="14"/>
                          </w:rPr>
                          <w:t>100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
                          <w:jc w:val="left"/>
                          <w:rPr>
                            <w:b/>
                            <w:sz w:val="16"/>
                          </w:rPr>
                        </w:pPr>
                      </w:p>
                      <w:p>
                        <w:pPr>
                          <w:pStyle w:val="TableParagraph"/>
                          <w:spacing w:before="1"/>
                          <w:ind w:left="56" w:right="34"/>
                          <w:rPr>
                            <w:sz w:val="14"/>
                          </w:rPr>
                        </w:pPr>
                        <w:r>
                          <w:rPr>
                            <w:color w:val="231F20"/>
                            <w:sz w:val="14"/>
                          </w:rPr>
                          <w:t>HC10003T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
                          <w:jc w:val="left"/>
                          <w:rPr>
                            <w:b/>
                            <w:sz w:val="16"/>
                          </w:rPr>
                        </w:pPr>
                      </w:p>
                      <w:p>
                        <w:pPr>
                          <w:pStyle w:val="TableParagraph"/>
                          <w:spacing w:before="1"/>
                          <w:ind w:left="41" w:right="21"/>
                          <w:rPr>
                            <w:sz w:val="14"/>
                          </w:rPr>
                        </w:pPr>
                        <w:r>
                          <w:rPr>
                            <w:color w:val="231F20"/>
                            <w:sz w:val="14"/>
                          </w:rPr>
                          <w:t>3.00</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
                          <w:jc w:val="left"/>
                          <w:rPr>
                            <w:b/>
                            <w:sz w:val="16"/>
                          </w:rPr>
                        </w:pPr>
                      </w:p>
                      <w:p>
                        <w:pPr>
                          <w:pStyle w:val="TableParagraph"/>
                          <w:spacing w:before="1"/>
                          <w:ind w:left="364"/>
                          <w:jc w:val="left"/>
                          <w:rPr>
                            <w:sz w:val="14"/>
                          </w:rPr>
                        </w:pPr>
                        <w:r>
                          <w:rPr>
                            <w:color w:val="231F20"/>
                            <w:sz w:val="14"/>
                          </w:rPr>
                          <w:t>10.00</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
                          <w:jc w:val="left"/>
                          <w:rPr>
                            <w:b/>
                            <w:sz w:val="16"/>
                          </w:rPr>
                        </w:pPr>
                      </w:p>
                      <w:p>
                        <w:pPr>
                          <w:pStyle w:val="TableParagraph"/>
                          <w:spacing w:before="1"/>
                          <w:ind w:left="20"/>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
                          <w:jc w:val="left"/>
                          <w:rPr>
                            <w:b/>
                            <w:sz w:val="16"/>
                          </w:rPr>
                        </w:pPr>
                      </w:p>
                      <w:p>
                        <w:pPr>
                          <w:pStyle w:val="TableParagraph"/>
                          <w:spacing w:before="1"/>
                          <w:ind w:left="19"/>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
                          <w:jc w:val="left"/>
                          <w:rPr>
                            <w:b/>
                            <w:sz w:val="16"/>
                          </w:rPr>
                        </w:pPr>
                      </w:p>
                      <w:p>
                        <w:pPr>
                          <w:pStyle w:val="TableParagraph"/>
                          <w:spacing w:before="1"/>
                          <w:ind w:left="114" w:right="94"/>
                          <w:rPr>
                            <w:sz w:val="14"/>
                          </w:rPr>
                        </w:pPr>
                        <w:r>
                          <w:rPr>
                            <w:color w:val="231F20"/>
                            <w:sz w:val="14"/>
                          </w:rPr>
                          <w:t>SP23-10003T</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
                          <w:jc w:val="left"/>
                          <w:rPr>
                            <w:b/>
                            <w:sz w:val="16"/>
                          </w:rPr>
                        </w:pPr>
                      </w:p>
                      <w:p>
                        <w:pPr>
                          <w:pStyle w:val="TableParagraph"/>
                          <w:spacing w:before="1"/>
                          <w:ind w:left="220" w:right="202"/>
                          <w:rPr>
                            <w:sz w:val="14"/>
                          </w:rPr>
                        </w:pPr>
                        <w:r>
                          <w:rPr>
                            <w:color w:val="231F20"/>
                            <w:sz w:val="14"/>
                          </w:rPr>
                          <w:t>SA15-10003T</w:t>
                        </w:r>
                      </w:p>
                    </w:tc>
                  </w:tr>
                  <w:tr>
                    <w:trPr>
                      <w:trHeight w:val="340" w:hRule="atLeast"/>
                    </w:trPr>
                    <w:tc>
                      <w:tcPr>
                        <w:tcW w:w="2071"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14"/>
                          <w:ind w:left="639"/>
                          <w:jc w:val="left"/>
                          <w:rPr>
                            <w:sz w:val="16"/>
                          </w:rPr>
                        </w:pPr>
                        <w:r>
                          <w:rPr>
                            <w:color w:val="231F20"/>
                            <w:sz w:val="16"/>
                          </w:rPr>
                          <w:t>Low Profile</w:t>
                        </w:r>
                      </w:p>
                      <w:p>
                        <w:pPr>
                          <w:pStyle w:val="TableParagraph"/>
                          <w:spacing w:before="8"/>
                          <w:ind w:left="701"/>
                          <w:jc w:val="left"/>
                          <w:rPr>
                            <w:sz w:val="16"/>
                          </w:rPr>
                        </w:pPr>
                        <w:r>
                          <w:rPr>
                            <w:color w:val="231F20"/>
                            <w:sz w:val="16"/>
                          </w:rPr>
                          <w:t>Cylinders</w:t>
                        </w:r>
                      </w:p>
                      <w:p>
                        <w:pPr>
                          <w:pStyle w:val="TableParagraph"/>
                          <w:spacing w:before="10"/>
                          <w:jc w:val="left"/>
                          <w:rPr>
                            <w:b/>
                            <w:sz w:val="7"/>
                          </w:rPr>
                        </w:pPr>
                      </w:p>
                      <w:p>
                        <w:pPr>
                          <w:pStyle w:val="TableParagraph"/>
                          <w:spacing w:before="0"/>
                          <w:ind w:left="452"/>
                          <w:jc w:val="left"/>
                          <w:rPr>
                            <w:sz w:val="20"/>
                          </w:rPr>
                        </w:pPr>
                        <w:r>
                          <w:rPr>
                            <w:sz w:val="20"/>
                          </w:rPr>
                          <w:drawing>
                            <wp:inline distT="0" distB="0" distL="0" distR="0">
                              <wp:extent cx="919738" cy="740663"/>
                              <wp:effectExtent l="0" t="0" r="0" b="0"/>
                              <wp:docPr id="931" name="image874.png" descr=""/>
                              <wp:cNvGraphicFramePr>
                                <a:graphicFrameLocks noChangeAspect="1"/>
                              </wp:cNvGraphicFramePr>
                              <a:graphic>
                                <a:graphicData uri="http://schemas.openxmlformats.org/drawingml/2006/picture">
                                  <pic:pic>
                                    <pic:nvPicPr>
                                      <pic:cNvPr id="932" name="image874.png"/>
                                      <pic:cNvPicPr/>
                                    </pic:nvPicPr>
                                    <pic:blipFill>
                                      <a:blip r:embed="rId879" cstate="print"/>
                                      <a:stretch>
                                        <a:fillRect/>
                                      </a:stretch>
                                    </pic:blipFill>
                                    <pic:spPr>
                                      <a:xfrm>
                                        <a:off x="0" y="0"/>
                                        <a:ext cx="919738" cy="740663"/>
                                      </a:xfrm>
                                      <a:prstGeom prst="rect">
                                        <a:avLst/>
                                      </a:prstGeom>
                                    </pic:spPr>
                                  </pic:pic>
                                </a:graphicData>
                              </a:graphic>
                            </wp:inline>
                          </w:drawing>
                        </w:r>
                        <w:r>
                          <w:rPr>
                            <w:sz w:val="20"/>
                          </w:rPr>
                        </w:r>
                      </w:p>
                      <w:p>
                        <w:pPr>
                          <w:pStyle w:val="TableParagraph"/>
                          <w:spacing w:before="0"/>
                          <w:jc w:val="left"/>
                          <w:rPr>
                            <w:b/>
                            <w:sz w:val="20"/>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3" w:right="34"/>
                          <w:rPr>
                            <w:sz w:val="14"/>
                          </w:rPr>
                        </w:pPr>
                        <w:r>
                          <w:rPr>
                            <w:color w:val="231F20"/>
                            <w:sz w:val="14"/>
                          </w:rPr>
                          <w:t>10</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89"/>
                          <w:ind w:left="56" w:right="38"/>
                          <w:rPr>
                            <w:sz w:val="14"/>
                          </w:rPr>
                        </w:pPr>
                        <w:r>
                          <w:rPr>
                            <w:color w:val="231F20"/>
                            <w:sz w:val="14"/>
                          </w:rPr>
                          <w:t>HL1001</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89"/>
                          <w:ind w:left="41" w:right="23"/>
                          <w:rPr>
                            <w:sz w:val="14"/>
                          </w:rPr>
                        </w:pPr>
                        <w:r>
                          <w:rPr>
                            <w:color w:val="231F20"/>
                            <w:sz w:val="14"/>
                          </w:rPr>
                          <w:t>1.50</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89"/>
                          <w:ind w:left="403"/>
                          <w:jc w:val="left"/>
                          <w:rPr>
                            <w:sz w:val="14"/>
                          </w:rPr>
                        </w:pPr>
                        <w:r>
                          <w:rPr>
                            <w:color w:val="231F20"/>
                            <w:sz w:val="14"/>
                          </w:rPr>
                          <w:t>3.48</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89"/>
                          <w:ind w:left="98" w:right="74"/>
                          <w:rPr>
                            <w:sz w:val="14"/>
                          </w:rPr>
                        </w:pPr>
                        <w:r>
                          <w:rPr>
                            <w:color w:val="231F20"/>
                            <w:sz w:val="14"/>
                          </w:rPr>
                          <w:t>SP3-1001L</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89"/>
                          <w:ind w:left="90" w:right="67"/>
                          <w:rPr>
                            <w:sz w:val="14"/>
                          </w:rPr>
                        </w:pPr>
                        <w:r>
                          <w:rPr>
                            <w:color w:val="231F20"/>
                            <w:sz w:val="14"/>
                          </w:rPr>
                          <w:t>SP10-1001L</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89"/>
                          <w:ind w:left="16"/>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89"/>
                          <w:ind w:left="220" w:right="200"/>
                          <w:rPr>
                            <w:sz w:val="14"/>
                          </w:rPr>
                        </w:pPr>
                        <w:r>
                          <w:rPr>
                            <w:color w:val="231F20"/>
                            <w:sz w:val="14"/>
                          </w:rPr>
                          <w:t>SA15-1001L</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3" w:right="34"/>
                          <w:rPr>
                            <w:sz w:val="14"/>
                          </w:rPr>
                        </w:pPr>
                        <w:r>
                          <w:rPr>
                            <w:color w:val="231F20"/>
                            <w:sz w:val="14"/>
                          </w:rPr>
                          <w:t>20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56" w:right="38"/>
                          <w:rPr>
                            <w:sz w:val="14"/>
                          </w:rPr>
                        </w:pPr>
                        <w:r>
                          <w:rPr>
                            <w:color w:val="231F20"/>
                            <w:sz w:val="14"/>
                          </w:rPr>
                          <w:t>HL2002</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1" w:right="23"/>
                          <w:rPr>
                            <w:sz w:val="14"/>
                          </w:rPr>
                        </w:pPr>
                        <w:r>
                          <w:rPr>
                            <w:color w:val="231F20"/>
                            <w:sz w:val="14"/>
                          </w:rPr>
                          <w:t>1.75</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03"/>
                          <w:jc w:val="left"/>
                          <w:rPr>
                            <w:sz w:val="14"/>
                          </w:rPr>
                        </w:pPr>
                        <w:r>
                          <w:rPr>
                            <w:color w:val="231F20"/>
                            <w:sz w:val="14"/>
                          </w:rPr>
                          <w:t>3.90</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98" w:right="74"/>
                          <w:rPr>
                            <w:sz w:val="14"/>
                          </w:rPr>
                        </w:pPr>
                        <w:r>
                          <w:rPr>
                            <w:color w:val="231F20"/>
                            <w:sz w:val="14"/>
                          </w:rPr>
                          <w:t>SP3-2002L</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90" w:right="67"/>
                          <w:rPr>
                            <w:sz w:val="14"/>
                          </w:rPr>
                        </w:pPr>
                        <w:r>
                          <w:rPr>
                            <w:color w:val="231F20"/>
                            <w:sz w:val="14"/>
                          </w:rPr>
                          <w:t>SP10-2002L</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6"/>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20" w:right="200"/>
                          <w:rPr>
                            <w:sz w:val="14"/>
                          </w:rPr>
                        </w:pPr>
                        <w:r>
                          <w:rPr>
                            <w:color w:val="231F20"/>
                            <w:sz w:val="14"/>
                          </w:rPr>
                          <w:t>SA15-2002L</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3" w:right="34"/>
                          <w:rPr>
                            <w:sz w:val="14"/>
                          </w:rPr>
                        </w:pPr>
                        <w:r>
                          <w:rPr>
                            <w:color w:val="231F20"/>
                            <w:sz w:val="14"/>
                          </w:rPr>
                          <w:t>30</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89"/>
                          <w:ind w:left="56" w:right="38"/>
                          <w:rPr>
                            <w:sz w:val="14"/>
                          </w:rPr>
                        </w:pPr>
                        <w:r>
                          <w:rPr>
                            <w:color w:val="231F20"/>
                            <w:sz w:val="14"/>
                          </w:rPr>
                          <w:t>HL3002</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89"/>
                          <w:ind w:left="41" w:right="23"/>
                          <w:rPr>
                            <w:sz w:val="14"/>
                          </w:rPr>
                        </w:pPr>
                        <w:r>
                          <w:rPr>
                            <w:color w:val="231F20"/>
                            <w:sz w:val="14"/>
                          </w:rPr>
                          <w:t>2.44</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89"/>
                          <w:ind w:left="403"/>
                          <w:jc w:val="left"/>
                          <w:rPr>
                            <w:sz w:val="14"/>
                          </w:rPr>
                        </w:pPr>
                        <w:r>
                          <w:rPr>
                            <w:color w:val="231F20"/>
                            <w:sz w:val="14"/>
                          </w:rPr>
                          <w:t>4.61</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89"/>
                          <w:ind w:left="98" w:right="74"/>
                          <w:rPr>
                            <w:sz w:val="14"/>
                          </w:rPr>
                        </w:pPr>
                        <w:r>
                          <w:rPr>
                            <w:color w:val="231F20"/>
                            <w:sz w:val="14"/>
                          </w:rPr>
                          <w:t>SP3-3002L</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89"/>
                          <w:ind w:left="90" w:right="67"/>
                          <w:rPr>
                            <w:sz w:val="14"/>
                          </w:rPr>
                        </w:pPr>
                        <w:r>
                          <w:rPr>
                            <w:color w:val="231F20"/>
                            <w:sz w:val="14"/>
                          </w:rPr>
                          <w:t>SP10-3002L</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89"/>
                          <w:ind w:left="16"/>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89"/>
                          <w:ind w:left="220" w:right="200"/>
                          <w:rPr>
                            <w:sz w:val="14"/>
                          </w:rPr>
                        </w:pPr>
                        <w:r>
                          <w:rPr>
                            <w:color w:val="231F20"/>
                            <w:sz w:val="14"/>
                          </w:rPr>
                          <w:t>SA15-3002L</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3" w:right="34"/>
                          <w:rPr>
                            <w:sz w:val="14"/>
                          </w:rPr>
                        </w:pPr>
                        <w:r>
                          <w:rPr>
                            <w:color w:val="231F20"/>
                            <w:sz w:val="14"/>
                          </w:rPr>
                          <w:t>50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56" w:right="38"/>
                          <w:rPr>
                            <w:sz w:val="14"/>
                          </w:rPr>
                        </w:pPr>
                        <w:r>
                          <w:rPr>
                            <w:color w:val="231F20"/>
                            <w:sz w:val="14"/>
                          </w:rPr>
                          <w:t>HL5002</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1" w:right="23"/>
                          <w:rPr>
                            <w:sz w:val="14"/>
                          </w:rPr>
                        </w:pPr>
                        <w:r>
                          <w:rPr>
                            <w:color w:val="231F20"/>
                            <w:sz w:val="14"/>
                          </w:rPr>
                          <w:t>2.36</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03"/>
                          <w:jc w:val="left"/>
                          <w:rPr>
                            <w:sz w:val="14"/>
                          </w:rPr>
                        </w:pPr>
                        <w:r>
                          <w:rPr>
                            <w:color w:val="231F20"/>
                            <w:sz w:val="14"/>
                          </w:rPr>
                          <w:t>4.80</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90" w:right="67"/>
                          <w:rPr>
                            <w:sz w:val="14"/>
                          </w:rPr>
                        </w:pPr>
                        <w:r>
                          <w:rPr>
                            <w:color w:val="231F20"/>
                            <w:sz w:val="14"/>
                          </w:rPr>
                          <w:t>SP10-5002L</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6"/>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20" w:right="200"/>
                          <w:rPr>
                            <w:sz w:val="14"/>
                          </w:rPr>
                        </w:pPr>
                        <w:r>
                          <w:rPr>
                            <w:color w:val="231F20"/>
                            <w:sz w:val="14"/>
                          </w:rPr>
                          <w:t>SA15-5002L</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3" w:right="34"/>
                          <w:rPr>
                            <w:sz w:val="14"/>
                          </w:rPr>
                        </w:pPr>
                        <w:r>
                          <w:rPr>
                            <w:color w:val="231F20"/>
                            <w:sz w:val="14"/>
                          </w:rPr>
                          <w:t>60</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89"/>
                          <w:ind w:left="56" w:right="38"/>
                          <w:rPr>
                            <w:sz w:val="14"/>
                          </w:rPr>
                        </w:pPr>
                        <w:r>
                          <w:rPr>
                            <w:color w:val="231F20"/>
                            <w:sz w:val="14"/>
                          </w:rPr>
                          <w:t>HL6003KK</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89"/>
                          <w:ind w:left="41" w:right="23"/>
                          <w:rPr>
                            <w:sz w:val="14"/>
                          </w:rPr>
                        </w:pPr>
                        <w:r>
                          <w:rPr>
                            <w:color w:val="231F20"/>
                            <w:sz w:val="14"/>
                          </w:rPr>
                          <w:t>2.50</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89"/>
                          <w:ind w:left="403"/>
                          <w:jc w:val="left"/>
                          <w:rPr>
                            <w:sz w:val="14"/>
                          </w:rPr>
                        </w:pPr>
                        <w:r>
                          <w:rPr>
                            <w:color w:val="231F20"/>
                            <w:sz w:val="14"/>
                          </w:rPr>
                          <w:t>5.63</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89"/>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89"/>
                          <w:ind w:left="90" w:right="67"/>
                          <w:rPr>
                            <w:sz w:val="14"/>
                          </w:rPr>
                        </w:pPr>
                        <w:r>
                          <w:rPr>
                            <w:color w:val="231F20"/>
                            <w:sz w:val="14"/>
                          </w:rPr>
                          <w:t>SP10-6003L</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89"/>
                          <w:ind w:left="114" w:right="93"/>
                          <w:rPr>
                            <w:sz w:val="14"/>
                          </w:rPr>
                        </w:pPr>
                        <w:r>
                          <w:rPr>
                            <w:color w:val="231F20"/>
                            <w:sz w:val="14"/>
                          </w:rPr>
                          <w:t>SP23-6003L</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89"/>
                          <w:ind w:left="220" w:right="200"/>
                          <w:rPr>
                            <w:sz w:val="14"/>
                          </w:rPr>
                        </w:pPr>
                        <w:r>
                          <w:rPr>
                            <w:color w:val="231F20"/>
                            <w:sz w:val="14"/>
                          </w:rPr>
                          <w:t>SA15-6003L</w:t>
                        </w:r>
                      </w:p>
                    </w:tc>
                  </w:tr>
                  <w:tr>
                    <w:trPr>
                      <w:trHeight w:val="34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89"/>
                          <w:ind w:left="53" w:right="34"/>
                          <w:rPr>
                            <w:sz w:val="14"/>
                          </w:rPr>
                        </w:pPr>
                        <w:r>
                          <w:rPr>
                            <w:color w:val="231F20"/>
                            <w:sz w:val="14"/>
                          </w:rPr>
                          <w:t>100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56" w:right="38"/>
                          <w:rPr>
                            <w:sz w:val="14"/>
                          </w:rPr>
                        </w:pPr>
                        <w:r>
                          <w:rPr>
                            <w:color w:val="231F20"/>
                            <w:sz w:val="14"/>
                          </w:rPr>
                          <w:t>HL10002</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1" w:right="22"/>
                          <w:rPr>
                            <w:sz w:val="14"/>
                          </w:rPr>
                        </w:pPr>
                        <w:r>
                          <w:rPr>
                            <w:color w:val="231F20"/>
                            <w:sz w:val="14"/>
                          </w:rPr>
                          <w:t>2.24</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403"/>
                          <w:jc w:val="left"/>
                          <w:rPr>
                            <w:sz w:val="14"/>
                          </w:rPr>
                        </w:pPr>
                        <w:r>
                          <w:rPr>
                            <w:color w:val="231F20"/>
                            <w:sz w:val="14"/>
                          </w:rPr>
                          <w:t>5.55</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88" w:right="65"/>
                          <w:rPr>
                            <w:sz w:val="14"/>
                          </w:rPr>
                        </w:pPr>
                        <w:r>
                          <w:rPr>
                            <w:color w:val="231F20"/>
                            <w:sz w:val="14"/>
                          </w:rPr>
                          <w:t>SP10-10002L</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114" w:right="92"/>
                          <w:rPr>
                            <w:sz w:val="14"/>
                          </w:rPr>
                        </w:pPr>
                        <w:r>
                          <w:rPr>
                            <w:color w:val="231F20"/>
                            <w:sz w:val="14"/>
                          </w:rPr>
                          <w:t>SP23-10002L</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9"/>
                          <w:ind w:left="220" w:right="200"/>
                          <w:rPr>
                            <w:sz w:val="14"/>
                          </w:rPr>
                        </w:pPr>
                        <w:r>
                          <w:rPr>
                            <w:color w:val="231F20"/>
                            <w:sz w:val="14"/>
                          </w:rPr>
                          <w:t>SA15-10002L</w:t>
                        </w:r>
                      </w:p>
                    </w:tc>
                  </w:tr>
                  <w:tr>
                    <w:trPr>
                      <w:trHeight w:val="700" w:hRule="atLeast"/>
                    </w:trPr>
                    <w:tc>
                      <w:tcPr>
                        <w:tcW w:w="2071" w:type="dxa"/>
                        <w:vMerge w:val="restart"/>
                        <w:tcBorders>
                          <w:top w:val="single" w:sz="8" w:space="0" w:color="A9A3A1"/>
                          <w:left w:val="single" w:sz="8" w:space="0" w:color="A9A3A1"/>
                          <w:bottom w:val="single" w:sz="8" w:space="0" w:color="A9A3A1"/>
                          <w:right w:val="single" w:sz="8" w:space="0" w:color="A9A3A1"/>
                        </w:tcBorders>
                      </w:tcPr>
                      <w:p>
                        <w:pPr>
                          <w:pStyle w:val="TableParagraph"/>
                          <w:spacing w:line="249" w:lineRule="auto" w:before="114"/>
                          <w:ind w:left="701" w:right="663" w:firstLine="17"/>
                          <w:jc w:val="left"/>
                          <w:rPr>
                            <w:sz w:val="16"/>
                          </w:rPr>
                        </w:pPr>
                        <w:r>
                          <w:rPr>
                            <w:color w:val="231F20"/>
                            <w:sz w:val="16"/>
                          </w:rPr>
                          <w:t>Lock Nut Cylinders</w:t>
                        </w:r>
                      </w:p>
                      <w:p>
                        <w:pPr>
                          <w:pStyle w:val="TableParagraph"/>
                          <w:spacing w:before="5"/>
                          <w:jc w:val="left"/>
                          <w:rPr>
                            <w:b/>
                            <w:sz w:val="5"/>
                          </w:rPr>
                        </w:pPr>
                      </w:p>
                      <w:p>
                        <w:pPr>
                          <w:pStyle w:val="TableParagraph"/>
                          <w:spacing w:before="0"/>
                          <w:ind w:left="497"/>
                          <w:jc w:val="left"/>
                          <w:rPr>
                            <w:sz w:val="20"/>
                          </w:rPr>
                        </w:pPr>
                        <w:r>
                          <w:rPr>
                            <w:sz w:val="20"/>
                          </w:rPr>
                          <w:drawing>
                            <wp:inline distT="0" distB="0" distL="0" distR="0">
                              <wp:extent cx="670264" cy="960119"/>
                              <wp:effectExtent l="0" t="0" r="0" b="0"/>
                              <wp:docPr id="933" name="image875.png" descr=""/>
                              <wp:cNvGraphicFramePr>
                                <a:graphicFrameLocks noChangeAspect="1"/>
                              </wp:cNvGraphicFramePr>
                              <a:graphic>
                                <a:graphicData uri="http://schemas.openxmlformats.org/drawingml/2006/picture">
                                  <pic:pic>
                                    <pic:nvPicPr>
                                      <pic:cNvPr id="934" name="image875.png"/>
                                      <pic:cNvPicPr/>
                                    </pic:nvPicPr>
                                    <pic:blipFill>
                                      <a:blip r:embed="rId880" cstate="print"/>
                                      <a:stretch>
                                        <a:fillRect/>
                                      </a:stretch>
                                    </pic:blipFill>
                                    <pic:spPr>
                                      <a:xfrm>
                                        <a:off x="0" y="0"/>
                                        <a:ext cx="670264" cy="960119"/>
                                      </a:xfrm>
                                      <a:prstGeom prst="rect">
                                        <a:avLst/>
                                      </a:prstGeom>
                                    </pic:spPr>
                                  </pic:pic>
                                </a:graphicData>
                              </a:graphic>
                            </wp:inline>
                          </w:drawing>
                        </w:r>
                        <w:r>
                          <w:rPr>
                            <w:sz w:val="20"/>
                          </w:rPr>
                        </w: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22"/>
                          </w:rPr>
                        </w:pPr>
                      </w:p>
                      <w:p>
                        <w:pPr>
                          <w:pStyle w:val="TableParagraph"/>
                          <w:spacing w:before="0"/>
                          <w:ind w:left="53" w:right="34"/>
                          <w:rPr>
                            <w:sz w:val="14"/>
                          </w:rPr>
                        </w:pPr>
                        <w:r>
                          <w:rPr>
                            <w:color w:val="231F20"/>
                            <w:sz w:val="14"/>
                          </w:rPr>
                          <w:t>55</w:t>
                        </w: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56" w:right="38"/>
                          <w:rPr>
                            <w:sz w:val="14"/>
                          </w:rPr>
                        </w:pPr>
                        <w:r>
                          <w:rPr>
                            <w:color w:val="231F20"/>
                            <w:sz w:val="14"/>
                          </w:rPr>
                          <w:t>HLN5502</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41" w:right="23"/>
                          <w:rPr>
                            <w:sz w:val="14"/>
                          </w:rPr>
                        </w:pPr>
                        <w:r>
                          <w:rPr>
                            <w:color w:val="231F20"/>
                            <w:sz w:val="14"/>
                          </w:rPr>
                          <w:t>1.97</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403"/>
                          <w:jc w:val="left"/>
                          <w:rPr>
                            <w:sz w:val="14"/>
                          </w:rPr>
                        </w:pPr>
                        <w:r>
                          <w:rPr>
                            <w:color w:val="231F20"/>
                            <w:sz w:val="14"/>
                          </w:rPr>
                          <w:t>6.50</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18"/>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114" w:right="98"/>
                          <w:rPr>
                            <w:sz w:val="14"/>
                          </w:rPr>
                        </w:pPr>
                        <w:r>
                          <w:rPr>
                            <w:color w:val="231F20"/>
                            <w:sz w:val="14"/>
                          </w:rPr>
                          <w:t>SP23-5502LN</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219" w:right="205"/>
                          <w:rPr>
                            <w:sz w:val="14"/>
                          </w:rPr>
                        </w:pPr>
                        <w:r>
                          <w:rPr>
                            <w:color w:val="231F20"/>
                            <w:sz w:val="14"/>
                          </w:rPr>
                          <w:t>SA15-5502LN</w:t>
                        </w:r>
                      </w:p>
                    </w:tc>
                  </w:tr>
                  <w:tr>
                    <w:trPr>
                      <w:trHeight w:val="70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56" w:right="38"/>
                          <w:rPr>
                            <w:sz w:val="14"/>
                          </w:rPr>
                        </w:pPr>
                        <w:r>
                          <w:rPr>
                            <w:color w:val="231F20"/>
                            <w:sz w:val="14"/>
                          </w:rPr>
                          <w:t>HLN5504</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41" w:right="22"/>
                          <w:rPr>
                            <w:sz w:val="14"/>
                          </w:rPr>
                        </w:pPr>
                        <w:r>
                          <w:rPr>
                            <w:color w:val="231F20"/>
                            <w:sz w:val="14"/>
                          </w:rPr>
                          <w:t>3.94</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403"/>
                          <w:jc w:val="left"/>
                          <w:rPr>
                            <w:sz w:val="14"/>
                          </w:rPr>
                        </w:pPr>
                        <w:r>
                          <w:rPr>
                            <w:color w:val="231F20"/>
                            <w:sz w:val="14"/>
                          </w:rPr>
                          <w:t>8.40</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18"/>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114" w:right="98"/>
                          <w:rPr>
                            <w:sz w:val="14"/>
                          </w:rPr>
                        </w:pPr>
                        <w:r>
                          <w:rPr>
                            <w:color w:val="231F20"/>
                            <w:sz w:val="14"/>
                          </w:rPr>
                          <w:t>SP23-5504LN</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220" w:right="205"/>
                          <w:rPr>
                            <w:sz w:val="14"/>
                          </w:rPr>
                        </w:pPr>
                        <w:r>
                          <w:rPr>
                            <w:color w:val="231F20"/>
                            <w:sz w:val="14"/>
                          </w:rPr>
                          <w:t>SA15-5504LN</w:t>
                        </w:r>
                      </w:p>
                    </w:tc>
                  </w:tr>
                  <w:tr>
                    <w:trPr>
                      <w:trHeight w:val="70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56" w:right="37"/>
                          <w:rPr>
                            <w:sz w:val="14"/>
                          </w:rPr>
                        </w:pPr>
                        <w:r>
                          <w:rPr>
                            <w:color w:val="231F20"/>
                            <w:sz w:val="14"/>
                          </w:rPr>
                          <w:t>HLN5506</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41" w:right="22"/>
                          <w:rPr>
                            <w:sz w:val="14"/>
                          </w:rPr>
                        </w:pPr>
                        <w:r>
                          <w:rPr>
                            <w:color w:val="231F20"/>
                            <w:sz w:val="14"/>
                          </w:rPr>
                          <w:t>5.91</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364"/>
                          <w:jc w:val="left"/>
                          <w:rPr>
                            <w:sz w:val="14"/>
                          </w:rPr>
                        </w:pPr>
                        <w:r>
                          <w:rPr>
                            <w:color w:val="231F20"/>
                            <w:sz w:val="14"/>
                          </w:rPr>
                          <w:t>10.40</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19"/>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18"/>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114" w:right="98"/>
                          <w:rPr>
                            <w:sz w:val="14"/>
                          </w:rPr>
                        </w:pPr>
                        <w:r>
                          <w:rPr>
                            <w:color w:val="231F20"/>
                            <w:sz w:val="14"/>
                          </w:rPr>
                          <w:t>SP23-5506LN</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220" w:right="205"/>
                          <w:rPr>
                            <w:sz w:val="14"/>
                          </w:rPr>
                        </w:pPr>
                        <w:r>
                          <w:rPr>
                            <w:color w:val="231F20"/>
                            <w:sz w:val="14"/>
                          </w:rPr>
                          <w:t>SA15-5506LN</w:t>
                        </w:r>
                      </w:p>
                    </w:tc>
                  </w:tr>
                  <w:tr>
                    <w:trPr>
                      <w:trHeight w:val="700" w:hRule="atLeast"/>
                    </w:trPr>
                    <w:tc>
                      <w:tcPr>
                        <w:tcW w:w="2071" w:type="dxa"/>
                        <w:vMerge w:val="restart"/>
                        <w:tcBorders>
                          <w:top w:val="single" w:sz="8" w:space="0" w:color="A9A3A1"/>
                          <w:left w:val="single" w:sz="8" w:space="0" w:color="A9A3A1"/>
                          <w:bottom w:val="single" w:sz="8" w:space="0" w:color="A9A3A1"/>
                          <w:right w:val="single" w:sz="8" w:space="0" w:color="A9A3A1"/>
                        </w:tcBorders>
                      </w:tcPr>
                      <w:p>
                        <w:pPr>
                          <w:pStyle w:val="TableParagraph"/>
                          <w:spacing w:line="249" w:lineRule="auto" w:before="113"/>
                          <w:ind w:left="701" w:right="641" w:hanging="23"/>
                          <w:jc w:val="left"/>
                          <w:rPr>
                            <w:sz w:val="16"/>
                          </w:rPr>
                        </w:pPr>
                        <w:r>
                          <w:rPr>
                            <w:color w:val="231F20"/>
                            <w:sz w:val="16"/>
                          </w:rPr>
                          <w:t>Aluminum Cylinders</w:t>
                        </w:r>
                      </w:p>
                      <w:p>
                        <w:pPr>
                          <w:pStyle w:val="TableParagraph"/>
                          <w:spacing w:before="8"/>
                          <w:jc w:val="left"/>
                          <w:rPr>
                            <w:b/>
                            <w:sz w:val="5"/>
                          </w:rPr>
                        </w:pPr>
                      </w:p>
                      <w:p>
                        <w:pPr>
                          <w:pStyle w:val="TableParagraph"/>
                          <w:spacing w:before="0"/>
                          <w:ind w:left="614"/>
                          <w:jc w:val="left"/>
                          <w:rPr>
                            <w:sz w:val="20"/>
                          </w:rPr>
                        </w:pPr>
                        <w:r>
                          <w:rPr>
                            <w:sz w:val="20"/>
                          </w:rPr>
                          <w:drawing>
                            <wp:inline distT="0" distB="0" distL="0" distR="0">
                              <wp:extent cx="557094" cy="1072896"/>
                              <wp:effectExtent l="0" t="0" r="0" b="0"/>
                              <wp:docPr id="935" name="image876.png" descr=""/>
                              <wp:cNvGraphicFramePr>
                                <a:graphicFrameLocks noChangeAspect="1"/>
                              </wp:cNvGraphicFramePr>
                              <a:graphic>
                                <a:graphicData uri="http://schemas.openxmlformats.org/drawingml/2006/picture">
                                  <pic:pic>
                                    <pic:nvPicPr>
                                      <pic:cNvPr id="936" name="image876.png"/>
                                      <pic:cNvPicPr/>
                                    </pic:nvPicPr>
                                    <pic:blipFill>
                                      <a:blip r:embed="rId881" cstate="print"/>
                                      <a:stretch>
                                        <a:fillRect/>
                                      </a:stretch>
                                    </pic:blipFill>
                                    <pic:spPr>
                                      <a:xfrm>
                                        <a:off x="0" y="0"/>
                                        <a:ext cx="557094" cy="1072896"/>
                                      </a:xfrm>
                                      <a:prstGeom prst="rect">
                                        <a:avLst/>
                                      </a:prstGeom>
                                    </pic:spPr>
                                  </pic:pic>
                                </a:graphicData>
                              </a:graphic>
                            </wp:inline>
                          </w:drawing>
                        </w:r>
                        <w:r>
                          <w:rPr>
                            <w:sz w:val="20"/>
                          </w:rPr>
                        </w:r>
                      </w:p>
                    </w:tc>
                    <w:tc>
                      <w:tcPr>
                        <w:tcW w:w="77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8"/>
                          <w:jc w:val="left"/>
                          <w:rPr>
                            <w:b/>
                            <w:sz w:val="22"/>
                          </w:rPr>
                        </w:pPr>
                      </w:p>
                      <w:p>
                        <w:pPr>
                          <w:pStyle w:val="TableParagraph"/>
                          <w:spacing w:before="0"/>
                          <w:ind w:left="53" w:right="34"/>
                          <w:rPr>
                            <w:sz w:val="14"/>
                          </w:rPr>
                        </w:pPr>
                        <w:r>
                          <w:rPr>
                            <w:color w:val="231F20"/>
                            <w:sz w:val="14"/>
                          </w:rPr>
                          <w:t>30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56" w:right="35"/>
                          <w:rPr>
                            <w:sz w:val="14"/>
                          </w:rPr>
                        </w:pPr>
                        <w:r>
                          <w:rPr>
                            <w:color w:val="231F20"/>
                            <w:sz w:val="14"/>
                          </w:rPr>
                          <w:t>HU3002T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41" w:right="23"/>
                          <w:rPr>
                            <w:sz w:val="14"/>
                          </w:rPr>
                        </w:pPr>
                        <w:r>
                          <w:rPr>
                            <w:color w:val="231F20"/>
                            <w:sz w:val="14"/>
                          </w:rPr>
                          <w:t>2.00</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403"/>
                          <w:jc w:val="left"/>
                          <w:rPr>
                            <w:sz w:val="14"/>
                          </w:rPr>
                        </w:pPr>
                        <w:r>
                          <w:rPr>
                            <w:color w:val="231F20"/>
                            <w:sz w:val="14"/>
                          </w:rPr>
                          <w:t>6.50</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96" w:right="77"/>
                          <w:rPr>
                            <w:sz w:val="14"/>
                          </w:rPr>
                        </w:pPr>
                        <w:r>
                          <w:rPr>
                            <w:color w:val="231F20"/>
                            <w:sz w:val="14"/>
                          </w:rPr>
                          <w:t>SP3-3002U</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18"/>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16"/>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b/>
                            <w:sz w:val="23"/>
                          </w:rPr>
                        </w:pPr>
                      </w:p>
                      <w:p>
                        <w:pPr>
                          <w:pStyle w:val="TableParagraph"/>
                          <w:spacing w:before="0"/>
                          <w:ind w:left="219" w:right="205"/>
                          <w:rPr>
                            <w:sz w:val="14"/>
                          </w:rPr>
                        </w:pPr>
                        <w:r>
                          <w:rPr>
                            <w:color w:val="231F20"/>
                            <w:sz w:val="14"/>
                          </w:rPr>
                          <w:t>SA15-3002U</w:t>
                        </w:r>
                      </w:p>
                    </w:tc>
                  </w:tr>
                  <w:tr>
                    <w:trPr>
                      <w:trHeight w:val="70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vMerge/>
                        <w:tcBorders>
                          <w:top w:val="nil"/>
                          <w:left w:val="single" w:sz="8" w:space="0" w:color="A9A3A1"/>
                          <w:bottom w:val="single" w:sz="8" w:space="0" w:color="A9A3A1"/>
                          <w:right w:val="single" w:sz="8" w:space="0" w:color="A9A3A1"/>
                        </w:tcBorders>
                      </w:tcPr>
                      <w:p>
                        <w:pPr>
                          <w:rPr>
                            <w:sz w:val="2"/>
                            <w:szCs w:val="2"/>
                          </w:rPr>
                        </w:pPr>
                      </w:p>
                    </w:tc>
                    <w:tc>
                      <w:tcPr>
                        <w:tcW w:w="864"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56" w:right="35"/>
                          <w:rPr>
                            <w:sz w:val="14"/>
                          </w:rPr>
                        </w:pPr>
                        <w:r>
                          <w:rPr>
                            <w:color w:val="231F20"/>
                            <w:sz w:val="14"/>
                          </w:rPr>
                          <w:t>HU3006T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41" w:right="23"/>
                          <w:rPr>
                            <w:sz w:val="14"/>
                          </w:rPr>
                        </w:pPr>
                        <w:r>
                          <w:rPr>
                            <w:color w:val="231F20"/>
                            <w:sz w:val="14"/>
                          </w:rPr>
                          <w:t>6.00</w:t>
                        </w:r>
                      </w:p>
                    </w:tc>
                    <w:tc>
                      <w:tcPr>
                        <w:tcW w:w="1080"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364"/>
                          <w:jc w:val="left"/>
                          <w:rPr>
                            <w:sz w:val="14"/>
                          </w:rPr>
                        </w:pPr>
                        <w:r>
                          <w:rPr>
                            <w:color w:val="231F20"/>
                            <w:sz w:val="14"/>
                          </w:rPr>
                          <w:t>10.50</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18"/>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85" w:right="67"/>
                          <w:rPr>
                            <w:sz w:val="14"/>
                          </w:rPr>
                        </w:pPr>
                        <w:r>
                          <w:rPr>
                            <w:color w:val="231F20"/>
                            <w:sz w:val="14"/>
                          </w:rPr>
                          <w:t>SP10-3006U</w:t>
                        </w:r>
                      </w:p>
                    </w:tc>
                    <w:tc>
                      <w:tcPr>
                        <w:tcW w:w="1153"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16"/>
                          <w:rPr>
                            <w:sz w:val="14"/>
                          </w:rPr>
                        </w:pPr>
                        <w:r>
                          <w:rPr>
                            <w:color w:val="231F20"/>
                            <w:sz w:val="14"/>
                          </w:rPr>
                          <w:t>-</w:t>
                        </w:r>
                      </w:p>
                    </w:tc>
                    <w:tc>
                      <w:tcPr>
                        <w:tcW w:w="1366" w:type="dxa"/>
                        <w:tcBorders>
                          <w:top w:val="single" w:sz="8" w:space="0" w:color="A9A3A1"/>
                          <w:left w:val="single" w:sz="8" w:space="0" w:color="A9A3A1"/>
                          <w:bottom w:val="single" w:sz="8" w:space="0" w:color="A9A3A1"/>
                          <w:right w:val="single" w:sz="8" w:space="0" w:color="A9A3A1"/>
                        </w:tcBorders>
                      </w:tcPr>
                      <w:p>
                        <w:pPr>
                          <w:pStyle w:val="TableParagraph"/>
                          <w:spacing w:before="5"/>
                          <w:jc w:val="left"/>
                          <w:rPr>
                            <w:b/>
                            <w:sz w:val="23"/>
                          </w:rPr>
                        </w:pPr>
                      </w:p>
                      <w:p>
                        <w:pPr>
                          <w:pStyle w:val="TableParagraph"/>
                          <w:spacing w:before="0"/>
                          <w:ind w:left="219" w:right="205"/>
                          <w:rPr>
                            <w:sz w:val="14"/>
                          </w:rPr>
                        </w:pPr>
                        <w:r>
                          <w:rPr>
                            <w:color w:val="231F20"/>
                            <w:sz w:val="14"/>
                          </w:rPr>
                          <w:t>SA15-3006U</w:t>
                        </w:r>
                      </w:p>
                    </w:tc>
                  </w:tr>
                  <w:tr>
                    <w:trPr>
                      <w:trHeight w:val="860" w:hRule="atLeast"/>
                    </w:trPr>
                    <w:tc>
                      <w:tcPr>
                        <w:tcW w:w="2071" w:type="dxa"/>
                        <w:vMerge/>
                        <w:tcBorders>
                          <w:top w:val="nil"/>
                          <w:left w:val="single" w:sz="8" w:space="0" w:color="A9A3A1"/>
                          <w:bottom w:val="single" w:sz="8" w:space="0" w:color="A9A3A1"/>
                          <w:right w:val="single" w:sz="8" w:space="0" w:color="A9A3A1"/>
                        </w:tcBorders>
                      </w:tcPr>
                      <w:p>
                        <w:pPr>
                          <w:rPr>
                            <w:sz w:val="2"/>
                            <w:szCs w:val="2"/>
                          </w:rPr>
                        </w:pP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5"/>
                          <w:jc w:val="left"/>
                          <w:rPr>
                            <w:b/>
                            <w:sz w:val="14"/>
                          </w:rPr>
                        </w:pPr>
                      </w:p>
                      <w:p>
                        <w:pPr>
                          <w:pStyle w:val="TableParagraph"/>
                          <w:spacing w:before="0"/>
                          <w:ind w:left="52" w:right="34"/>
                          <w:rPr>
                            <w:sz w:val="14"/>
                          </w:rPr>
                        </w:pPr>
                        <w:r>
                          <w:rPr>
                            <w:color w:val="231F20"/>
                            <w:sz w:val="14"/>
                          </w:rPr>
                          <w:t>50</w:t>
                        </w:r>
                      </w:p>
                    </w:tc>
                    <w:tc>
                      <w:tcPr>
                        <w:tcW w:w="8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sz w:val="16"/>
                          </w:rPr>
                        </w:pPr>
                      </w:p>
                      <w:p>
                        <w:pPr>
                          <w:pStyle w:val="TableParagraph"/>
                          <w:spacing w:before="5"/>
                          <w:jc w:val="left"/>
                          <w:rPr>
                            <w:b/>
                            <w:sz w:val="14"/>
                          </w:rPr>
                        </w:pPr>
                      </w:p>
                      <w:p>
                        <w:pPr>
                          <w:pStyle w:val="TableParagraph"/>
                          <w:spacing w:before="0"/>
                          <w:ind w:left="56" w:right="36"/>
                          <w:rPr>
                            <w:sz w:val="14"/>
                          </w:rPr>
                        </w:pPr>
                        <w:r>
                          <w:rPr>
                            <w:color w:val="231F20"/>
                            <w:sz w:val="14"/>
                          </w:rPr>
                          <w:t>HU5006T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sz w:val="16"/>
                          </w:rPr>
                        </w:pPr>
                      </w:p>
                      <w:p>
                        <w:pPr>
                          <w:pStyle w:val="TableParagraph"/>
                          <w:spacing w:before="5"/>
                          <w:jc w:val="left"/>
                          <w:rPr>
                            <w:b/>
                            <w:sz w:val="14"/>
                          </w:rPr>
                        </w:pPr>
                      </w:p>
                      <w:p>
                        <w:pPr>
                          <w:pStyle w:val="TableParagraph"/>
                          <w:spacing w:before="0"/>
                          <w:ind w:left="41" w:right="23"/>
                          <w:rPr>
                            <w:sz w:val="14"/>
                          </w:rPr>
                        </w:pPr>
                        <w:r>
                          <w:rPr>
                            <w:color w:val="231F20"/>
                            <w:sz w:val="14"/>
                          </w:rPr>
                          <w:t>6.00</w:t>
                        </w:r>
                      </w:p>
                    </w:tc>
                    <w:tc>
                      <w:tcPr>
                        <w:tcW w:w="10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sz w:val="16"/>
                          </w:rPr>
                        </w:pPr>
                      </w:p>
                      <w:p>
                        <w:pPr>
                          <w:pStyle w:val="TableParagraph"/>
                          <w:spacing w:before="5"/>
                          <w:jc w:val="left"/>
                          <w:rPr>
                            <w:b/>
                            <w:sz w:val="14"/>
                          </w:rPr>
                        </w:pPr>
                      </w:p>
                      <w:p>
                        <w:pPr>
                          <w:pStyle w:val="TableParagraph"/>
                          <w:spacing w:before="0"/>
                          <w:ind w:left="364"/>
                          <w:jc w:val="left"/>
                          <w:rPr>
                            <w:sz w:val="14"/>
                          </w:rPr>
                        </w:pPr>
                        <w:r>
                          <w:rPr>
                            <w:color w:val="231F20"/>
                            <w:sz w:val="14"/>
                          </w:rPr>
                          <w:t>10.50</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sz w:val="16"/>
                          </w:rPr>
                        </w:pPr>
                      </w:p>
                      <w:p>
                        <w:pPr>
                          <w:pStyle w:val="TableParagraph"/>
                          <w:spacing w:before="5"/>
                          <w:jc w:val="left"/>
                          <w:rPr>
                            <w:b/>
                            <w:sz w:val="14"/>
                          </w:rPr>
                        </w:pPr>
                      </w:p>
                      <w:p>
                        <w:pPr>
                          <w:pStyle w:val="TableParagraph"/>
                          <w:spacing w:before="0"/>
                          <w:ind w:left="18"/>
                          <w:rPr>
                            <w:sz w:val="14"/>
                          </w:rPr>
                        </w:pPr>
                        <w:r>
                          <w:rPr>
                            <w:color w:val="231F20"/>
                            <w:sz w:val="14"/>
                          </w:rPr>
                          <w:t>-</w:t>
                        </w:r>
                      </w:p>
                    </w:tc>
                    <w:tc>
                      <w:tcPr>
                        <w:tcW w:w="10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sz w:val="16"/>
                          </w:rPr>
                        </w:pPr>
                      </w:p>
                      <w:p>
                        <w:pPr>
                          <w:pStyle w:val="TableParagraph"/>
                          <w:spacing w:before="5"/>
                          <w:jc w:val="left"/>
                          <w:rPr>
                            <w:b/>
                            <w:sz w:val="14"/>
                          </w:rPr>
                        </w:pPr>
                      </w:p>
                      <w:p>
                        <w:pPr>
                          <w:pStyle w:val="TableParagraph"/>
                          <w:spacing w:before="0"/>
                          <w:ind w:left="17"/>
                          <w:rPr>
                            <w:sz w:val="14"/>
                          </w:rPr>
                        </w:pPr>
                        <w:r>
                          <w:rPr>
                            <w:color w:val="231F20"/>
                            <w:sz w:val="14"/>
                          </w:rPr>
                          <w:t>-</w:t>
                        </w:r>
                      </w:p>
                    </w:tc>
                    <w:tc>
                      <w:tcPr>
                        <w:tcW w:w="11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sz w:val="16"/>
                          </w:rPr>
                        </w:pPr>
                      </w:p>
                      <w:p>
                        <w:pPr>
                          <w:pStyle w:val="TableParagraph"/>
                          <w:spacing w:before="5"/>
                          <w:jc w:val="left"/>
                          <w:rPr>
                            <w:b/>
                            <w:sz w:val="14"/>
                          </w:rPr>
                        </w:pPr>
                      </w:p>
                      <w:p>
                        <w:pPr>
                          <w:pStyle w:val="TableParagraph"/>
                          <w:spacing w:before="0"/>
                          <w:ind w:left="114" w:right="98"/>
                          <w:rPr>
                            <w:sz w:val="14"/>
                          </w:rPr>
                        </w:pPr>
                        <w:r>
                          <w:rPr>
                            <w:color w:val="231F20"/>
                            <w:sz w:val="14"/>
                          </w:rPr>
                          <w:t>SP23-5006U</w:t>
                        </w:r>
                      </w:p>
                    </w:tc>
                    <w:tc>
                      <w:tcPr>
                        <w:tcW w:w="136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sz w:val="16"/>
                          </w:rPr>
                        </w:pPr>
                      </w:p>
                      <w:p>
                        <w:pPr>
                          <w:pStyle w:val="TableParagraph"/>
                          <w:spacing w:before="5"/>
                          <w:jc w:val="left"/>
                          <w:rPr>
                            <w:b/>
                            <w:sz w:val="14"/>
                          </w:rPr>
                        </w:pPr>
                      </w:p>
                      <w:p>
                        <w:pPr>
                          <w:pStyle w:val="TableParagraph"/>
                          <w:spacing w:before="0"/>
                          <w:ind w:left="219" w:right="205"/>
                          <w:rPr>
                            <w:sz w:val="14"/>
                          </w:rPr>
                        </w:pPr>
                        <w:r>
                          <w:rPr>
                            <w:color w:val="231F20"/>
                            <w:sz w:val="14"/>
                          </w:rPr>
                          <w:t>SA15-5006U</w:t>
                        </w:r>
                      </w:p>
                    </w:tc>
                  </w:tr>
                </w:tbl>
                <w:p>
                  <w:pPr>
                    <w:pStyle w:val="BodyText"/>
                  </w:pPr>
                </w:p>
              </w:txbxContent>
            </v:textbox>
            <w10:wrap type="none"/>
          </v:shape>
        </w:pict>
      </w:r>
      <w:r>
        <w:rPr>
          <w:i/>
          <w:color w:val="231F20"/>
          <w:sz w:val="16"/>
        </w:rPr>
        <w:t>* HF0503 comes with CR38M coupler</w:t>
      </w:r>
    </w:p>
    <w:p>
      <w:pPr>
        <w:spacing w:before="8"/>
        <w:ind w:left="1660" w:right="0" w:firstLine="0"/>
        <w:jc w:val="left"/>
        <w:rPr>
          <w:i/>
          <w:sz w:val="16"/>
        </w:rPr>
      </w:pPr>
      <w:r>
        <w:rPr>
          <w:i/>
          <w:color w:val="231F20"/>
          <w:sz w:val="16"/>
        </w:rPr>
        <w:t>** HC1202 comes with CRZ14M</w:t>
      </w:r>
      <w:r>
        <w:rPr>
          <w:i/>
          <w:color w:val="231F20"/>
          <w:spacing w:val="-17"/>
          <w:sz w:val="16"/>
        </w:rPr>
        <w:t> </w:t>
      </w:r>
      <w:r>
        <w:rPr>
          <w:i/>
          <w:color w:val="231F20"/>
          <w:sz w:val="16"/>
        </w:rPr>
        <w:t>coupler</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spacing w:line="249" w:lineRule="auto" w:before="113"/>
        <w:ind w:left="146" w:right="868" w:firstLine="0"/>
        <w:jc w:val="left"/>
        <w:rPr>
          <w:i/>
          <w:sz w:val="14"/>
        </w:rPr>
      </w:pPr>
      <w:r>
        <w:rPr>
          <w:i/>
          <w:color w:val="231F20"/>
          <w:sz w:val="14"/>
        </w:rPr>
        <w:t>We see here our combo kit SA15-3002L getting set </w:t>
      </w:r>
      <w:r>
        <w:rPr>
          <w:i/>
          <w:color w:val="231F20"/>
          <w:sz w:val="14"/>
        </w:rPr>
        <w:t>up to lift a load. This combo kit includes a HL3002 cylinder, PA1500 air pump, CS3814 hose/CH38M coupler set, CF3814 gauge adapter and a GW2514 pressure gauge.</w:t>
      </w:r>
    </w:p>
    <w:p>
      <w:pPr>
        <w:pStyle w:val="BodyText"/>
        <w:rPr>
          <w:i/>
          <w:sz w:val="20"/>
        </w:rPr>
      </w:pPr>
    </w:p>
    <w:p>
      <w:pPr>
        <w:pStyle w:val="BodyText"/>
        <w:rPr>
          <w:i/>
          <w:sz w:val="24"/>
        </w:rPr>
      </w:pPr>
      <w:r>
        <w:rPr/>
        <w:drawing>
          <wp:anchor distT="0" distB="0" distL="0" distR="0" allowOverlap="1" layoutInCell="1" locked="0" behindDoc="0" simplePos="0" relativeHeight="866">
            <wp:simplePos x="0" y="0"/>
            <wp:positionH relativeFrom="page">
              <wp:posOffset>4610976</wp:posOffset>
            </wp:positionH>
            <wp:positionV relativeFrom="paragraph">
              <wp:posOffset>200122</wp:posOffset>
            </wp:positionV>
            <wp:extent cx="558683" cy="533400"/>
            <wp:effectExtent l="0" t="0" r="0" b="0"/>
            <wp:wrapTopAndBottom/>
            <wp:docPr id="937" name="image877.png" descr=""/>
            <wp:cNvGraphicFramePr>
              <a:graphicFrameLocks noChangeAspect="1"/>
            </wp:cNvGraphicFramePr>
            <a:graphic>
              <a:graphicData uri="http://schemas.openxmlformats.org/drawingml/2006/picture">
                <pic:pic>
                  <pic:nvPicPr>
                    <pic:cNvPr id="938" name="image877.png"/>
                    <pic:cNvPicPr/>
                  </pic:nvPicPr>
                  <pic:blipFill>
                    <a:blip r:embed="rId882" cstate="print"/>
                    <a:stretch>
                      <a:fillRect/>
                    </a:stretch>
                  </pic:blipFill>
                  <pic:spPr>
                    <a:xfrm>
                      <a:off x="0" y="0"/>
                      <a:ext cx="558683" cy="533400"/>
                    </a:xfrm>
                    <a:prstGeom prst="rect">
                      <a:avLst/>
                    </a:prstGeom>
                  </pic:spPr>
                </pic:pic>
              </a:graphicData>
            </a:graphic>
          </wp:anchor>
        </w:drawing>
      </w:r>
    </w:p>
    <w:p>
      <w:pPr>
        <w:pStyle w:val="BodyText"/>
        <w:rPr>
          <w:i/>
          <w:sz w:val="44"/>
        </w:rPr>
      </w:pPr>
      <w:r>
        <w:rPr/>
        <w:br w:type="column"/>
      </w:r>
      <w:r>
        <w:rPr>
          <w:i/>
          <w:sz w:val="44"/>
        </w:rPr>
      </w:r>
    </w:p>
    <w:p>
      <w:pPr>
        <w:pStyle w:val="Heading3"/>
        <w:spacing w:before="361"/>
        <w:ind w:left="137"/>
        <w:rPr>
          <w:u w:val="none"/>
        </w:rPr>
      </w:pPr>
      <w:r>
        <w:rPr>
          <w:color w:val="231F20"/>
          <w:u w:val="single" w:color="D2232A"/>
        </w:rPr>
        <w:t>Combinations</w:t>
      </w:r>
    </w:p>
    <w:p>
      <w:pPr>
        <w:pStyle w:val="Heading9"/>
        <w:spacing w:before="7"/>
        <w:ind w:left="113"/>
        <w:rPr>
          <w:i/>
        </w:rPr>
      </w:pPr>
      <w:r>
        <w:rPr/>
        <w:pict>
          <v:group style="position:absolute;margin-left:419.105988pt;margin-top:18.174707pt;width:69.8pt;height:65.7pt;mso-position-horizontal-relative:page;mso-position-vertical-relative:paragraph;z-index:21904" coordorigin="8382,363" coordsize="1396,1314">
            <v:shape style="position:absolute;left:8382;top:363;width:1168;height:871" type="#_x0000_t75" stroked="false">
              <v:imagedata r:id="rId883" o:title=""/>
            </v:shape>
            <v:shape style="position:absolute;left:9387;top:1147;width:390;height:530" type="#_x0000_t75" stroked="false">
              <v:imagedata r:id="rId884" o:title=""/>
            </v:shape>
            <v:shape style="position:absolute;left:8550;top:1305;width:731;height:342" type="#_x0000_t75" stroked="false">
              <v:imagedata r:id="rId885" o:title=""/>
            </v:shape>
            <w10:wrap type="none"/>
          </v:group>
        </w:pict>
      </w:r>
      <w:r>
        <w:rPr/>
        <w:pict>
          <v:shape style="position:absolute;margin-left:583.100952pt;margin-top:252.94101pt;width:17.1pt;height:113.7pt;mso-position-horizontal-relative:page;mso-position-vertical-relative:paragraph;z-index:21952" type="#_x0000_t202" filled="false" stroked="false">
            <v:textbox inset="0,0,0,0" style="layout-flow:vertical">
              <w:txbxContent>
                <w:p>
                  <w:pPr>
                    <w:spacing w:before="11"/>
                    <w:ind w:left="20" w:right="0" w:firstLine="0"/>
                    <w:jc w:val="left"/>
                    <w:rPr>
                      <w:b/>
                      <w:sz w:val="27"/>
                    </w:rPr>
                  </w:pPr>
                  <w:r>
                    <w:rPr>
                      <w:b/>
                      <w:color w:val="FFFFFF"/>
                      <w:sz w:val="27"/>
                    </w:rPr>
                    <w:t>Combination Kits</w:t>
                  </w:r>
                </w:p>
              </w:txbxContent>
            </v:textbox>
            <w10:wrap type="none"/>
          </v:shape>
        </w:pict>
      </w:r>
      <w:r>
        <w:rPr>
          <w:i/>
          <w:color w:val="231F20"/>
        </w:rPr>
        <w:t>Pump and Cylinder Sets</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8"/>
        <w:rPr>
          <w:b/>
          <w:i/>
          <w:sz w:val="19"/>
        </w:rPr>
      </w:pPr>
      <w:r>
        <w:rPr/>
        <w:pict>
          <v:rect style="position:absolute;margin-left:498.23999pt;margin-top:13.309453pt;width:68.260pt;height:36pt;mso-position-horizontal-relative:page;mso-position-vertical-relative:paragraph;z-index:19784;mso-wrap-distance-left:0;mso-wrap-distance-right:0" filled="true" fillcolor="#ffffff" stroked="false">
            <v:fill type="solid"/>
            <w10:wrap type="topAndBottom"/>
          </v:rect>
        </w:pict>
      </w:r>
    </w:p>
    <w:p>
      <w:pPr>
        <w:pStyle w:val="BodyText"/>
        <w:rPr>
          <w:b/>
          <w:i/>
          <w:sz w:val="22"/>
        </w:rPr>
      </w:pPr>
    </w:p>
    <w:p>
      <w:pPr>
        <w:pStyle w:val="BodyText"/>
        <w:rPr>
          <w:b/>
          <w:i/>
          <w:sz w:val="22"/>
        </w:rPr>
      </w:pPr>
    </w:p>
    <w:p>
      <w:pPr>
        <w:pStyle w:val="BodyText"/>
        <w:rPr>
          <w:b/>
          <w:i/>
          <w:sz w:val="22"/>
        </w:rPr>
      </w:pPr>
    </w:p>
    <w:p>
      <w:pPr>
        <w:pStyle w:val="BodyText"/>
        <w:rPr>
          <w:b/>
          <w:i/>
          <w:sz w:val="22"/>
        </w:rPr>
      </w:pPr>
    </w:p>
    <w:p>
      <w:pPr>
        <w:pStyle w:val="BodyText"/>
        <w:spacing w:before="2"/>
        <w:rPr>
          <w:b/>
          <w:i/>
          <w:sz w:val="20"/>
        </w:rPr>
      </w:pPr>
    </w:p>
    <w:p>
      <w:pPr>
        <w:spacing w:before="0"/>
        <w:ind w:left="0" w:right="260" w:firstLine="0"/>
        <w:jc w:val="right"/>
        <w:rPr>
          <w:b/>
          <w:sz w:val="38"/>
        </w:rPr>
      </w:pPr>
      <w:r>
        <w:rPr/>
        <w:pict>
          <v:group style="position:absolute;margin-left:461.360199pt;margin-top:-13.930722pt;width:92.45pt;height:40.25pt;mso-position-horizontal-relative:page;mso-position-vertical-relative:paragraph;z-index:21880" coordorigin="9227,-279" coordsize="1849,805">
            <v:shape style="position:absolute;left:9347;top:-279;width:1611;height:805" coordorigin="9347,-279" coordsize="1611,805" path="m10136,-117l10073,-117,9672,526,10593,526,10693,362,10693,350,9958,348,10136,-117xm10147,-279l10146,-279,10120,-278,10070,-274,10001,-263,9919,-242,9827,-210,9731,-162,9637,-96,9476,41,9393,143,9359,261,9347,448,9505,448,9523,301,9550,211,9607,138,9713,45,9807,-41,9877,-86,9954,-107,10073,-117,10136,-117,10139,-124,10146,-125,10637,-125,10570,-189,10475,-248,10351,-271,10147,-279xm10637,-125l10158,-125,10198,-123,10255,-117,10326,-102,10404,-77,10487,-37,10569,20,10694,120,10761,198,10791,293,10807,446,10957,448,10943,272,10910,158,10834,59,10688,-76,10637,-125xe" filled="true" fillcolor="#fbc8b4" stroked="false">
              <v:path arrowok="t"/>
              <v:fill type="solid"/>
            </v:shape>
            <v:shape style="position:absolute;left:9543;top:-148;width:376;height:404" coordorigin="9543,-148" coordsize="376,404" path="m9812,-148l9543,-144,9543,256,9814,256,9916,199,9918,86,9836,51,9900,12,9902,-97,9812,-148xe" filled="true" fillcolor="#231f20" stroked="false">
              <v:path arrowok="t"/>
              <v:fill type="solid"/>
            </v:shape>
            <v:shape style="position:absolute;left:9680;top:-70;width:99;height:247" coordorigin="9680,-70" coordsize="99,247" path="m9779,95l9680,95,9680,177,9779,177,9779,95m9779,-70l9680,-70,9680,12,9779,12,9779,-70e" filled="true" fillcolor="#ffffff" stroked="false">
              <v:path arrowok="t"/>
              <v:fill type="solid"/>
            </v:shape>
            <v:shape style="position:absolute;left:9903;top:-253;width:896;height:511" coordorigin="9904,-252" coordsize="896,511" path="m10406,-252l10228,-252,10158,160,10086,-250,9904,-250,10013,256,10304,256,10323,160,10406,-252m10800,254l10779,184,10683,-144,10468,-144,10367,256,10507,258,10521,186,10638,184,10654,256,10800,254e" filled="true" fillcolor="#231f20" stroked="false">
              <v:path arrowok="t"/>
              <v:fill type="solid"/>
            </v:shape>
            <v:shape style="position:absolute;left:10537;top:-70;width:85;height:177" coordorigin="10537,-70" coordsize="85,177" path="m10582,-70l10568,-70,10537,106,10621,102,10582,-70xe" filled="true" fillcolor="#ffffff" stroked="false">
              <v:path arrowok="t"/>
              <v:fill type="solid"/>
            </v:shape>
            <v:rect style="position:absolute;left:9227;top:372;width:31;height:64" filled="true" fillcolor="#231f20" stroked="false">
              <v:fill type="solid"/>
            </v:rect>
            <v:line style="position:absolute" from="9227,365" to="9402,365" stroked="true" strokeweight=".7pt" strokecolor="#231f20">
              <v:stroke dashstyle="solid"/>
            </v:line>
            <v:shape style="position:absolute;left:9227;top:302;width:176;height:134" coordorigin="9227,302" coordsize="176,134" path="m9258,302l9227,302,9227,358,9258,358,9258,302m9402,373l9372,373,9372,436,9402,436,9402,373m9402,302l9372,302,9372,358,9402,358,9402,302e" filled="true" fillcolor="#231f20" stroked="false">
              <v:path arrowok="t"/>
              <v:fill type="solid"/>
            </v:shape>
            <v:shape style="position:absolute;left:9432;top:301;width:405;height:136" type="#_x0000_t75" stroked="false">
              <v:imagedata r:id="rId42" o:title=""/>
            </v:shape>
            <v:shape style="position:absolute;left:9876;top:301;width:567;height:137" type="#_x0000_t75" stroked="false">
              <v:imagedata r:id="rId43" o:title=""/>
            </v:shape>
            <v:shape style="position:absolute;left:10494;top:302;width:132;height:134" type="#_x0000_t75" stroked="false">
              <v:imagedata r:id="rId44" o:title=""/>
            </v:shape>
            <v:rect style="position:absolute;left:10659;top:302;width:31;height:134" filled="true" fillcolor="#231f20" stroked="false">
              <v:fill type="solid"/>
            </v:rect>
            <v:shape style="position:absolute;left:10729;top:300;width:347;height:138" type="#_x0000_t75" stroked="false">
              <v:imagedata r:id="rId45" o:title=""/>
            </v:shape>
            <w10:wrap type="none"/>
          </v:group>
        </w:pict>
      </w:r>
      <w:r>
        <w:rPr>
          <w:b/>
          <w:color w:val="FFFFFF"/>
          <w:sz w:val="38"/>
        </w:rPr>
        <w:t>65</w:t>
      </w:r>
    </w:p>
    <w:p>
      <w:pPr>
        <w:spacing w:after="0"/>
        <w:jc w:val="right"/>
        <w:rPr>
          <w:sz w:val="38"/>
        </w:rPr>
        <w:sectPr>
          <w:pgSz w:w="12240" w:h="15840"/>
          <w:pgMar w:top="0" w:bottom="0" w:left="0" w:right="0"/>
          <w:cols w:num="3" w:equalWidth="0">
            <w:col w:w="4514" w:space="40"/>
            <w:col w:w="4218" w:space="39"/>
            <w:col w:w="3429"/>
          </w:cols>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939" name="image15.png" descr=""/>
            <wp:cNvGraphicFramePr>
              <a:graphicFrameLocks noChangeAspect="1"/>
            </wp:cNvGraphicFramePr>
            <a:graphic>
              <a:graphicData uri="http://schemas.openxmlformats.org/drawingml/2006/picture">
                <pic:pic>
                  <pic:nvPicPr>
                    <pic:cNvPr id="94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941" name="image881.png" descr=""/>
            <wp:cNvGraphicFramePr>
              <a:graphicFrameLocks noChangeAspect="1"/>
            </wp:cNvGraphicFramePr>
            <a:graphic>
              <a:graphicData uri="http://schemas.openxmlformats.org/drawingml/2006/picture">
                <pic:pic>
                  <pic:nvPicPr>
                    <pic:cNvPr id="942" name="image881.png"/>
                    <pic:cNvPicPr/>
                  </pic:nvPicPr>
                  <pic:blipFill>
                    <a:blip r:embed="rId88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943" name="image283.png" descr=""/>
            <wp:cNvGraphicFramePr>
              <a:graphicFrameLocks noChangeAspect="1"/>
            </wp:cNvGraphicFramePr>
            <a:graphic>
              <a:graphicData uri="http://schemas.openxmlformats.org/drawingml/2006/picture">
                <pic:pic>
                  <pic:nvPicPr>
                    <pic:cNvPr id="944" name="image283.png"/>
                    <pic:cNvPicPr/>
                  </pic:nvPicPr>
                  <pic:blipFill>
                    <a:blip r:embed="rId288"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945" name="image18.png" descr=""/>
            <wp:cNvGraphicFramePr>
              <a:graphicFrameLocks noChangeAspect="1"/>
            </wp:cNvGraphicFramePr>
            <a:graphic>
              <a:graphicData uri="http://schemas.openxmlformats.org/drawingml/2006/picture">
                <pic:pic>
                  <pic:nvPicPr>
                    <pic:cNvPr id="94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947" name="image853.png" descr=""/>
            <wp:cNvGraphicFramePr>
              <a:graphicFrameLocks noChangeAspect="1"/>
            </wp:cNvGraphicFramePr>
            <a:graphic>
              <a:graphicData uri="http://schemas.openxmlformats.org/drawingml/2006/picture">
                <pic:pic>
                  <pic:nvPicPr>
                    <pic:cNvPr id="948" name="image853.png"/>
                    <pic:cNvPicPr/>
                  </pic:nvPicPr>
                  <pic:blipFill>
                    <a:blip r:embed="rId858"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949" name="image20.png" descr=""/>
            <wp:cNvGraphicFramePr>
              <a:graphicFrameLocks noChangeAspect="1"/>
            </wp:cNvGraphicFramePr>
            <a:graphic>
              <a:graphicData uri="http://schemas.openxmlformats.org/drawingml/2006/picture">
                <pic:pic>
                  <pic:nvPicPr>
                    <pic:cNvPr id="950"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951" name="image187.png" descr=""/>
            <wp:cNvGraphicFramePr>
              <a:graphicFrameLocks noChangeAspect="1"/>
            </wp:cNvGraphicFramePr>
            <a:graphic>
              <a:graphicData uri="http://schemas.openxmlformats.org/drawingml/2006/picture">
                <pic:pic>
                  <pic:nvPicPr>
                    <pic:cNvPr id="952" name="image187.png"/>
                    <pic:cNvPicPr/>
                  </pic:nvPicPr>
                  <pic:blipFill>
                    <a:blip r:embed="rId192"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953" name="image22.png" descr=""/>
            <wp:cNvGraphicFramePr>
              <a:graphicFrameLocks noChangeAspect="1"/>
            </wp:cNvGraphicFramePr>
            <a:graphic>
              <a:graphicData uri="http://schemas.openxmlformats.org/drawingml/2006/picture">
                <pic:pic>
                  <pic:nvPicPr>
                    <pic:cNvPr id="95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955" name="image853.png" descr=""/>
            <wp:cNvGraphicFramePr>
              <a:graphicFrameLocks noChangeAspect="1"/>
            </wp:cNvGraphicFramePr>
            <a:graphic>
              <a:graphicData uri="http://schemas.openxmlformats.org/drawingml/2006/picture">
                <pic:pic>
                  <pic:nvPicPr>
                    <pic:cNvPr id="956" name="image853.png"/>
                    <pic:cNvPicPr/>
                  </pic:nvPicPr>
                  <pic:blipFill>
                    <a:blip r:embed="rId858"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957" name="image23.png" descr=""/>
            <wp:cNvGraphicFramePr>
              <a:graphicFrameLocks noChangeAspect="1"/>
            </wp:cNvGraphicFramePr>
            <a:graphic>
              <a:graphicData uri="http://schemas.openxmlformats.org/drawingml/2006/picture">
                <pic:pic>
                  <pic:nvPicPr>
                    <pic:cNvPr id="95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959" name="image882.png" descr=""/>
            <wp:cNvGraphicFramePr>
              <a:graphicFrameLocks noChangeAspect="1"/>
            </wp:cNvGraphicFramePr>
            <a:graphic>
              <a:graphicData uri="http://schemas.openxmlformats.org/drawingml/2006/picture">
                <pic:pic>
                  <pic:nvPicPr>
                    <pic:cNvPr id="960" name="image882.png"/>
                    <pic:cNvPicPr/>
                  </pic:nvPicPr>
                  <pic:blipFill>
                    <a:blip r:embed="rId887"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961" name="image47.png" descr=""/>
            <wp:cNvGraphicFramePr>
              <a:graphicFrameLocks noChangeAspect="1"/>
            </wp:cNvGraphicFramePr>
            <a:graphic>
              <a:graphicData uri="http://schemas.openxmlformats.org/drawingml/2006/picture">
                <pic:pic>
                  <pic:nvPicPr>
                    <pic:cNvPr id="962"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tabs>
          <w:tab w:pos="4651" w:val="left" w:leader="none"/>
        </w:tabs>
        <w:rPr>
          <w:u w:val="none"/>
        </w:rPr>
      </w:pPr>
      <w:r>
        <w:rPr>
          <w:color w:val="231F20"/>
          <w:u w:val="single" w:color="D2232A"/>
        </w:rPr>
        <w:t>Flow Control </w:t>
      </w:r>
      <w:r>
        <w:rPr>
          <w:color w:val="231F20"/>
          <w:spacing w:val="-4"/>
          <w:u w:val="single" w:color="D2232A"/>
        </w:rPr>
        <w:t>Valves</w:t>
        <w:tab/>
      </w:r>
    </w:p>
    <w:p>
      <w:pPr>
        <w:pStyle w:val="Heading9"/>
        <w:rPr>
          <w:i/>
        </w:rPr>
      </w:pPr>
      <w:r>
        <w:rPr>
          <w:i/>
          <w:color w:val="231F20"/>
        </w:rPr>
        <w:t>10,000 PSI Rated</w:t>
      </w:r>
    </w:p>
    <w:p>
      <w:pPr>
        <w:pStyle w:val="BodyText"/>
        <w:spacing w:before="7"/>
        <w:rPr>
          <w:b/>
          <w:i/>
          <w:sz w:val="13"/>
        </w:rPr>
      </w:pPr>
    </w:p>
    <w:p>
      <w:pPr>
        <w:pStyle w:val="BodyText"/>
        <w:ind w:right="3402"/>
        <w:jc w:val="right"/>
      </w:pPr>
      <w:r>
        <w:rPr/>
        <w:pict>
          <v:group style="position:absolute;margin-left:361.982208pt;margin-top:5.339818pt;width:121pt;height:148.550pt;mso-position-horizontal-relative:page;mso-position-vertical-relative:paragraph;z-index:-1529320" coordorigin="7240,107" coordsize="2420,2971">
            <v:shape style="position:absolute;left:8436;top:1097;width:488;height:402" coordorigin="8437,1098" coordsize="488,402" path="m8859,1098l8503,1098,8477,1103,8456,1117,8442,1138,8437,1164,8437,1499,8925,1499,8925,1164,8919,1138,8905,1117,8884,1103,8859,1098xe" filled="true" fillcolor="#bcbec0" stroked="false">
              <v:path arrowok="t"/>
              <v:fill type="solid"/>
            </v:shape>
            <v:shape style="position:absolute;left:8436;top:1097;width:488;height:402" coordorigin="8437,1098" coordsize="488,402" path="m8925,1499l8437,1499,8437,1164,8442,1138,8456,1117,8477,1103,8503,1098,8859,1098,8884,1103,8905,1117,8919,1138,8925,1164,8925,1499xe" filled="false" stroked="true" strokeweight=".25pt" strokecolor="#231f20">
              <v:path arrowok="t"/>
              <v:stroke dashstyle="solid"/>
            </v:shape>
            <v:line style="position:absolute" from="8681,1428" to="8681,1091" stroked="true" strokeweight=".25pt" strokecolor="#231f20">
              <v:stroke dashstyle="solid"/>
            </v:line>
            <v:line style="position:absolute" from="8681,1564" to="8681,1496" stroked="true" strokeweight=".25pt" strokecolor="#231f20">
              <v:stroke dashstyle="solid"/>
            </v:line>
            <v:line style="position:absolute" from="8681,1933" to="8681,1632" stroked="true" strokeweight=".25pt" strokecolor="#231f20">
              <v:stroke dashstyle="solid"/>
            </v:line>
            <v:shape style="position:absolute;left:8417;top:1502;width:526;height:333" coordorigin="8417,1502" coordsize="526,333" path="m8452,1502l8417,1538,8417,1802,8452,1835,8907,1835,8942,1802,8942,1537,8905,1502e" filled="false" stroked="true" strokeweight=".25pt" strokecolor="#231f20">
              <v:path arrowok="t"/>
              <v:stroke dashstyle="solid"/>
            </v:shape>
            <v:shape style="position:absolute;left:8417;top:1502;width:526;height:35" coordorigin="8417,1503" coordsize="526,35" path="m8417,1538l8433,1517,8445,1507,8458,1503,8478,1503,8503,1508,8526,1520,8542,1532,8548,1538,8582,1517,8606,1507,8635,1503,8680,1503,8733,1508,8774,1520,8801,1532,8811,1538,8827,1517,8840,1507,8856,1503,8881,1503,8904,1509,8923,1521,8937,1532,8942,1537e" filled="false" stroked="true" strokeweight=".25pt" strokecolor="#231f20">
              <v:path arrowok="t"/>
              <v:stroke dashstyle="solid"/>
            </v:shape>
            <v:shape style="position:absolute;left:8416;top:1800;width:526;height:33" coordorigin="8416,1800" coordsize="526,33" path="m8941,1800l8925,1819,8913,1829,8900,1832,8880,1833,8855,1828,8833,1817,8816,1806,8810,1800,8777,1819,8752,1829,8723,1832,8678,1833,8626,1828,8584,1817,8557,1806,8548,1800,8532,1819,8519,1829,8503,1832,8477,1833,8455,1827,8435,1816,8421,1806,8416,1801e" filled="false" stroked="true" strokeweight=".25pt" strokecolor="#231f20">
              <v:path arrowok="t"/>
              <v:stroke dashstyle="solid"/>
            </v:shape>
            <v:line style="position:absolute" from="8492,1833" to="8492,1867" stroked="true" strokeweight=".25pt" strokecolor="#231f20">
              <v:stroke dashstyle="solid"/>
            </v:line>
            <v:line style="position:absolute" from="8868,1834" to="8868,1868" stroked="true" strokeweight=".25pt" strokecolor="#231f20">
              <v:stroke dashstyle="solid"/>
            </v:line>
            <v:line style="position:absolute" from="8596,675" to="8596,1098" stroked="true" strokeweight=".25pt" strokecolor="#231f20">
              <v:stroke dashstyle="solid"/>
            </v:line>
            <v:line style="position:absolute" from="8764,672" to="8764,1098" stroked="true" strokeweight=".25pt" strokecolor="#231f20">
              <v:stroke dashstyle="solid"/>
            </v:line>
            <v:line style="position:absolute" from="8548,1538" to="8548,1800" stroked="true" strokeweight=".25pt" strokecolor="#231f20">
              <v:stroke dashstyle="solid"/>
            </v:line>
            <v:line style="position:absolute" from="8811,1538" to="8811,1800" stroked="true" strokeweight=".25pt" strokecolor="#231f20">
              <v:stroke dashstyle="solid"/>
            </v:line>
            <v:line style="position:absolute" from="8681,884" to="8681,583" stroked="true" strokeweight=".25pt" strokecolor="#231f20">
              <v:stroke dashstyle="solid"/>
            </v:line>
            <v:line style="position:absolute" from="8681,1020" to="8681,952" stroked="true" strokeweight=".25pt" strokecolor="#231f20">
              <v:stroke dashstyle="solid"/>
            </v:line>
            <v:shape style="position:absolute;left:7822;top:352;width:1717;height:322" coordorigin="7823,353" coordsize="1717,322" path="m9539,652l9539,664,9529,674,9517,674,8765,674,8755,662,8742,656,8720,653,8680,652,8637,655,8612,663,8599,670,8596,674,7845,674,7833,674,7823,664,7823,652,7823,375,7823,363,7833,353,7845,353,9517,353,9529,353,9539,363,9539,375,9539,652xe" filled="false" stroked="true" strokeweight=".25pt" strokecolor="#231f20">
              <v:path arrowok="t"/>
              <v:stroke dashstyle="solid"/>
            </v:shape>
            <v:line style="position:absolute" from="7836,670" to="7836,354" stroked="true" strokeweight=".25pt" strokecolor="#231f20">
              <v:stroke dashstyle="solid"/>
            </v:line>
            <v:line style="position:absolute" from="9524,668" to="9524,351" stroked="true" strokeweight=".25pt" strokecolor="#231f20">
              <v:stroke dashstyle="solid"/>
            </v:line>
            <v:line style="position:absolute" from="9327,514" to="9580,513" stroked="true" strokeweight=".25pt" strokecolor="#231f20">
              <v:stroke dashstyle="solid"/>
            </v:line>
            <v:line style="position:absolute" from="9190,513" to="9259,514" stroked="true" strokeweight=".25pt" strokecolor="#231f20">
              <v:stroke dashstyle="solid"/>
            </v:line>
            <v:line style="position:absolute" from="8782,513" to="9121,513" stroked="true" strokeweight=".25pt" strokecolor="#231f20">
              <v:stroke dashstyle="solid"/>
            </v:line>
            <v:line style="position:absolute" from="8646,513" to="8714,513" stroked="true" strokeweight=".25pt" strokecolor="#231f20">
              <v:stroke dashstyle="solid"/>
            </v:line>
            <v:line style="position:absolute" from="8238,513" to="8578,513" stroked="true" strokeweight=".25pt" strokecolor="#231f20">
              <v:stroke dashstyle="solid"/>
            </v:line>
            <v:line style="position:absolute" from="8102,513" to="8170,513" stroked="true" strokeweight=".25pt" strokecolor="#231f20">
              <v:stroke dashstyle="solid"/>
            </v:line>
            <v:line style="position:absolute" from="7787,513" to="8034,513" stroked="true" strokeweight=".25pt" strokecolor="#231f20">
              <v:stroke dashstyle="solid"/>
            </v:line>
            <v:shape style="position:absolute;left:7820;top:1868;width:1718;height:859" coordorigin="7821,1868" coordsize="1718,859" path="m9529,1868l7830,1868,7821,1878,7821,2717,7830,2726,9529,2726,9538,2717,9538,1878,9529,1868xe" filled="true" fillcolor="#bcbec0" stroked="false">
              <v:path arrowok="t"/>
              <v:fill type="solid"/>
            </v:shape>
            <v:shape style="position:absolute;left:7820;top:1868;width:1718;height:859" coordorigin="7821,1868" coordsize="1718,859" path="m9538,2704l9538,2717,9529,2726,9516,2726,7843,2726,7830,2726,7821,2717,7821,2704,7821,1890,7821,1878,7830,1868,7843,1868,9516,1868,9529,1868,9538,1878,9538,1890,9538,2704xe" filled="false" stroked="true" strokeweight=".25pt" strokecolor="#231f20">
              <v:path arrowok="t"/>
              <v:stroke dashstyle="solid"/>
            </v:shape>
            <v:shape style="position:absolute;left:7829;top:1866;width:78;height:850" coordorigin="7829,1867" coordsize="78,850" path="m7906,1867l7862,1919,7839,1958,7830,2000,7829,2065,7841,2146,7868,2216,7894,2268,7906,2291,7894,2311,7868,2356,7841,2422,7829,2502,7841,2584,7868,2652,7894,2699,7906,2716e" filled="false" stroked="true" strokeweight=".25pt" strokecolor="#231f20">
              <v:path arrowok="t"/>
              <v:stroke dashstyle="solid"/>
            </v:shape>
            <v:shape style="position:absolute;left:9450;top:1872;width:78;height:850" coordorigin="9451,1873" coordsize="78,850" path="m9451,1873l9495,1926,9518,1964,9526,2006,9528,2071,9516,2152,9489,2223,9463,2274,9451,2297,9463,2317,9489,2363,9516,2428,9528,2508,9516,2590,9489,2658,9463,2705,9451,2722e" filled="false" stroked="true" strokeweight=".25pt" strokecolor="#231f20">
              <v:path arrowok="t"/>
              <v:stroke dashstyle="solid"/>
            </v:shape>
            <v:line style="position:absolute" from="7705,2291" to="9659,2291" stroked="true" strokeweight=".25pt" strokecolor="#231f20">
              <v:stroke dashstyle="solid"/>
            </v:line>
            <v:shape style="position:absolute;left:7822;top:2132;width:295;height:327" coordorigin="7823,2132" coordsize="295,327" path="m7823,2132l8117,2144,8117,2450,7824,2459e" filled="false" stroked="true" strokeweight=".25pt" strokecolor="#231f20">
              <v:path arrowok="t"/>
              <v:stroke dashstyle="shortdot"/>
            </v:shape>
            <v:shape style="position:absolute;left:9241;top:2132;width:297;height:331" coordorigin="9242,2132" coordsize="297,331" path="m9538,2132l9242,2143,9242,2453,9538,2463e" filled="false" stroked="true" strokeweight=".25pt" strokecolor="#231f20">
              <v:path arrowok="t"/>
              <v:stroke dashstyle="shortdot"/>
            </v:shape>
            <v:line style="position:absolute" from="7821,2695" to="7821,3077" stroked="true" strokeweight=".25pt" strokecolor="#231f20">
              <v:stroke dashstyle="solid"/>
            </v:line>
            <v:line style="position:absolute" from="9540,2695" to="9540,3077" stroked="true" strokeweight=".25pt" strokecolor="#231f20">
              <v:stroke dashstyle="solid"/>
            </v:line>
            <v:line style="position:absolute" from="7821,107" to="7821,537" stroked="true" strokeweight=".25pt" strokecolor="#231f20">
              <v:stroke dashstyle="solid"/>
            </v:line>
            <v:line style="position:absolute" from="9541,107" to="9541,537" stroked="true" strokeweight=".25pt" strokecolor="#231f20">
              <v:stroke dashstyle="solid"/>
            </v:line>
            <v:line style="position:absolute" from="7890,351" to="7519,351" stroked="true" strokeweight=".25pt" strokecolor="#231f20">
              <v:stroke dashstyle="solid"/>
            </v:line>
            <v:line style="position:absolute" from="7890,2724" to="7519,2724" stroked="true" strokeweight=".25pt" strokecolor="#231f20">
              <v:stroke dashstyle="solid"/>
            </v:line>
            <v:shape style="position:absolute;left:7822;top:151;width:134;height:45" coordorigin="7823,151" coordsize="134,45" path="m7957,151l7823,174,7957,196,7957,151xe" filled="true" fillcolor="#231f20" stroked="false">
              <v:path arrowok="t"/>
              <v:fill type="solid"/>
            </v:shape>
            <v:shape style="position:absolute;left:7822;top:151;width:134;height:45" coordorigin="7823,151" coordsize="134,45" path="m7957,151l7957,196,7823,174,7957,151xe" filled="false" stroked="true" strokeweight=".25pt" strokecolor="#231f20">
              <v:path arrowok="t"/>
              <v:stroke dashstyle="solid"/>
            </v:shape>
            <v:shape style="position:absolute;left:9402;top:151;width:134;height:45" coordorigin="9402,151" coordsize="134,45" path="m9402,151l9402,196,9536,174,9402,151xe" filled="true" fillcolor="#231f20" stroked="false">
              <v:path arrowok="t"/>
              <v:fill type="solid"/>
            </v:shape>
            <v:shape style="position:absolute;left:9402;top:151;width:134;height:45" coordorigin="9402,151" coordsize="134,45" path="m9402,151l9402,196,9536,174,9402,151xe" filled="false" stroked="true" strokeweight=".25pt" strokecolor="#231f20">
              <v:path arrowok="t"/>
              <v:stroke dashstyle="solid"/>
            </v:shape>
            <v:shape style="position:absolute;left:7822;top:2988;width:134;height:45" coordorigin="7823,2988" coordsize="134,45" path="m7957,2988l7823,3010,7957,3033,7957,2988xe" filled="true" fillcolor="#231f20" stroked="false">
              <v:path arrowok="t"/>
              <v:fill type="solid"/>
            </v:shape>
            <v:shape style="position:absolute;left:7822;top:2988;width:134;height:45" coordorigin="7823,2988" coordsize="134,45" path="m7957,2988l7957,3033,7823,3010,7957,2988xe" filled="false" stroked="true" strokeweight=".25pt" strokecolor="#231f20">
              <v:path arrowok="t"/>
              <v:stroke dashstyle="solid"/>
            </v:shape>
            <v:shape style="position:absolute;left:9402;top:2988;width:134;height:45" coordorigin="9402,2988" coordsize="134,45" path="m9402,2988l9402,3033,9536,3010,9402,2988xe" filled="true" fillcolor="#231f20" stroked="false">
              <v:path arrowok="t"/>
              <v:fill type="solid"/>
            </v:shape>
            <v:shape style="position:absolute;left:9402;top:2988;width:134;height:45" coordorigin="9402,2988" coordsize="134,45" path="m9402,2988l9402,3033,9536,3010,9402,2988xe" filled="false" stroked="true" strokeweight=".25pt" strokecolor="#231f20">
              <v:path arrowok="t"/>
              <v:stroke dashstyle="solid"/>
            </v:shape>
            <v:shape style="position:absolute;left:7563;top:352;width:45;height:134" coordorigin="7564,353" coordsize="45,134" path="m7586,353l7564,487,7608,487,7586,353xe" filled="true" fillcolor="#231f20" stroked="false">
              <v:path arrowok="t"/>
              <v:fill type="solid"/>
            </v:shape>
            <v:shape style="position:absolute;left:7563;top:352;width:45;height:134" coordorigin="7564,353" coordsize="45,134" path="m7564,487l7608,487,7586,353,7564,487xe" filled="false" stroked="true" strokeweight=".25pt" strokecolor="#231f20">
              <v:path arrowok="t"/>
              <v:stroke dashstyle="solid"/>
            </v:shape>
            <v:shape style="position:absolute;left:7563;top:2589;width:45;height:134" coordorigin="7564,2590" coordsize="45,134" path="m7608,2590l7564,2590,7586,2724,7608,2590xe" filled="true" fillcolor="#231f20" stroked="false">
              <v:path arrowok="t"/>
              <v:fill type="solid"/>
            </v:shape>
            <v:shape style="position:absolute;left:7563;top:2589;width:45;height:134" coordorigin="7564,2590" coordsize="45,134" path="m7564,2590l7608,2590,7586,2724,7564,2590xe" filled="false" stroked="true" strokeweight=".25pt" strokecolor="#231f20">
              <v:path arrowok="t"/>
              <v:stroke dashstyle="solid"/>
            </v:shape>
            <v:shape style="position:absolute;left:7581;top:169;width:1821;height:2421" coordorigin="7582,170" coordsize="1821,2421" path="m7590,487l7582,487,7582,2590,7590,2590,7590,2590,7590,2590,7590,487m9402,170l7957,170,7957,178,9402,178,9402,170e" filled="true" fillcolor="#231f20" stroked="false">
              <v:path arrowok="t"/>
              <v:fill type="solid"/>
            </v:shape>
            <v:shape style="position:absolute;left:7239;top:1459;width:339;height:157" type="#_x0000_t202" filled="false" stroked="false">
              <v:textbox inset="0,0,0,0">
                <w:txbxContent>
                  <w:p>
                    <w:pPr>
                      <w:spacing w:line="156" w:lineRule="exact" w:before="0"/>
                      <w:ind w:left="0" w:right="0" w:firstLine="0"/>
                      <w:jc w:val="left"/>
                      <w:rPr>
                        <w:sz w:val="14"/>
                      </w:rPr>
                    </w:pPr>
                    <w:r>
                      <w:rPr>
                        <w:color w:val="231F20"/>
                        <w:sz w:val="14"/>
                      </w:rPr>
                      <w:t>3.48”</w:t>
                    </w:r>
                  </w:p>
                </w:txbxContent>
              </v:textbox>
              <w10:wrap type="none"/>
            </v:shape>
            <v:shape style="position:absolute;left:7956;top:2841;width:1466;height:157" type="#_x0000_t202" filled="false" stroked="false">
              <v:textbox inset="0,0,0,0">
                <w:txbxContent>
                  <w:p>
                    <w:pPr>
                      <w:tabs>
                        <w:tab w:pos="519" w:val="left" w:leader="none"/>
                        <w:tab w:pos="1445" w:val="left" w:leader="none"/>
                      </w:tabs>
                      <w:spacing w:line="156" w:lineRule="exact" w:before="0"/>
                      <w:ind w:left="0" w:right="0" w:firstLine="0"/>
                      <w:jc w:val="left"/>
                      <w:rPr>
                        <w:sz w:val="14"/>
                      </w:rPr>
                    </w:pPr>
                    <w:r>
                      <w:rPr>
                        <w:color w:val="231F20"/>
                        <w:sz w:val="14"/>
                        <w:u w:val="single" w:color="231F20"/>
                      </w:rPr>
                      <w:t> </w:t>
                      <w:tab/>
                      <w:t>2.52”</w:t>
                      <w:tab/>
                    </w:r>
                  </w:p>
                </w:txbxContent>
              </v:textbox>
              <w10:wrap type="none"/>
            </v:shape>
            <w10:wrap type="none"/>
          </v:group>
        </w:pict>
      </w:r>
      <w:r>
        <w:rPr>
          <w:color w:val="231F20"/>
        </w:rPr>
        <w:t>2.52”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5"/>
        </w:rPr>
      </w:pPr>
    </w:p>
    <w:p>
      <w:pPr>
        <w:spacing w:before="95"/>
        <w:ind w:left="2304" w:right="0" w:firstLine="0"/>
        <w:jc w:val="left"/>
        <w:rPr>
          <w:i/>
          <w:sz w:val="16"/>
        </w:rPr>
      </w:pPr>
      <w:r>
        <w:rPr/>
        <w:pict>
          <v:group style="position:absolute;margin-left:254.840607pt;margin-top:-123.567078pt;width:82.3pt;height:139.1pt;mso-position-horizontal-relative:page;mso-position-vertical-relative:paragraph;z-index:22408" coordorigin="5097,-2471" coordsize="1646,2782">
            <v:shape style="position:absolute;left:5103;top:-891;width:990;height:858" coordorigin="5103,-891" coordsize="990,858" path="m5351,-891l5103,-463,5351,-33,5845,-33,5989,-282,5600,-282,5531,-296,5474,-334,5436,-391,5422,-461,5436,-530,5474,-587,5531,-625,5600,-639,5990,-639,5845,-891,5351,-891xm5990,-639l5600,-639,5670,-625,5727,-587,5765,-530,5779,-461,5765,-391,5727,-334,5670,-296,5600,-282,5989,-282,6093,-461,5990,-639xe" filled="true" fillcolor="#bcbec0" stroked="false">
              <v:path arrowok="t"/>
              <v:fill type="solid"/>
            </v:shape>
            <v:shape style="position:absolute;left:5419;top:-642;width:363;height:363" type="#_x0000_t75" stroked="false">
              <v:imagedata r:id="rId888" o:title=""/>
            </v:shape>
            <v:shape style="position:absolute;left:5103;top:-891;width:990;height:858" coordorigin="5103,-891" coordsize="990,858" path="m5845,-891l5351,-891,5103,-463,5351,-33,5845,-33,6093,-461,5845,-891xe" filled="false" stroked="true" strokeweight=".25pt" strokecolor="#231f20">
              <v:path arrowok="t"/>
              <v:stroke dashstyle="solid"/>
            </v:shape>
            <v:shape style="position:absolute;left:5184;top:-874;width:826;height:826" coordorigin="5185,-874" coordsize="826,826" path="m6010,-461l6004,-386,5985,-317,5954,-252,5913,-195,5864,-145,5806,-104,5742,-74,5672,-54,5598,-48,5523,-54,5453,-74,5389,-104,5332,-145,5282,-195,5241,-252,5210,-317,5191,-386,5185,-461,5191,-535,5210,-605,5241,-669,5282,-727,5332,-776,5389,-817,5453,-848,5523,-867,5598,-874,5672,-867,5742,-848,5806,-817,5864,-776,5913,-727,5954,-669,5985,-605,6004,-535,6010,-461xe" filled="false" stroked="true" strokeweight=".25pt" strokecolor="#231f20">
              <v:path arrowok="t"/>
              <v:stroke dashstyle="solid"/>
            </v:shape>
            <v:shape style="position:absolute;left:5418;top:-640;width:358;height:358" coordorigin="5419,-639" coordsize="358,358" path="m5776,-461l5762,-391,5724,-334,5667,-296,5598,-282,5528,-296,5471,-334,5433,-391,5419,-461,5433,-530,5471,-587,5528,-625,5598,-639,5667,-625,5724,-587,5762,-530,5776,-461xe" filled="false" stroked="true" strokeweight=".25pt" strokecolor="#231f20">
              <v:path arrowok="t"/>
              <v:stroke dashstyle="solid"/>
            </v:shape>
            <v:shape style="position:absolute;left:5449;top:-610;width:297;height:297" coordorigin="5449,-609" coordsize="297,297" path="m5746,-461l5734,-403,5702,-356,5655,-324,5598,-312,5540,-324,5493,-356,5461,-403,5449,-461,5461,-518,5493,-566,5540,-597,5598,-609,5655,-597,5702,-566,5734,-518,5746,-461xe" filled="false" stroked="true" strokeweight=".25pt" strokecolor="#231f20">
              <v:path arrowok="t"/>
              <v:stroke dashstyle="solid"/>
            </v:shape>
            <v:shape style="position:absolute;left:5455;top:-603;width:285;height:285" coordorigin="5455,-603" coordsize="285,285" path="m5740,-461l5729,-405,5698,-360,5653,-330,5598,-319,5542,-330,5497,-360,5467,-405,5455,-461,5467,-516,5497,-561,5542,-592,5598,-603,5653,-592,5698,-561,5729,-516,5740,-461xe" filled="false" stroked="true" strokeweight=".25pt" strokecolor="#231f20">
              <v:path arrowok="t"/>
              <v:stroke dashstyle="solid"/>
            </v:shape>
            <v:shape style="position:absolute;left:5464;top:-594;width:266;height:266" coordorigin="5465,-594" coordsize="266,266" path="m5730,-461l5720,-409,5692,-367,5649,-338,5598,-328,5546,-338,5504,-367,5475,-409,5465,-461,5475,-512,5504,-555,5546,-583,5598,-594,5649,-583,5692,-555,5720,-512,5730,-461xe" filled="false" stroked="true" strokeweight=".25pt" strokecolor="#231f20">
              <v:path arrowok="t"/>
              <v:stroke dashstyle="solid"/>
            </v:shape>
            <v:shape style="position:absolute;left:5560;top:-509;width:76;height:68" coordorigin="5560,-509" coordsize="76,68" path="m5565,-441l5560,-465,5564,-477,5568,-487,5575,-497,5585,-506,5598,-509,5611,-506,5621,-500,5629,-490,5633,-477,5636,-458,5631,-441,5565,-441xe" filled="false" stroked="true" strokeweight=".25pt" strokecolor="#231f20">
              <v:path arrowok="t"/>
              <v:stroke dashstyle="solid"/>
            </v:shape>
            <v:shape style="position:absolute;left:5533;top:-464;width:133;height:2" coordorigin="5534,-463" coordsize="133,0" path="m5534,-463l5667,-463e" filled="true" fillcolor="#231f20" stroked="false">
              <v:path arrowok="t"/>
              <v:fill type="solid"/>
            </v:shape>
            <v:line style="position:absolute" from="5534,-463" to="5667,-463" stroked="true" strokeweight=".25pt" strokecolor="#231f20">
              <v:stroke dashstyle="solid"/>
            </v:line>
            <v:line style="position:absolute" from="5103,-463" to="5465,-463" stroked="true" strokeweight="0pt" strokecolor="#231f20">
              <v:stroke dashstyle="solid"/>
            </v:line>
            <v:line style="position:absolute" from="5103,-463" to="5465,-463" stroked="true" strokeweight=".25pt" strokecolor="#231f20">
              <v:stroke dashstyle="solid"/>
            </v:line>
            <v:line style="position:absolute" from="5597,-329" to="5597,31" stroked="true" strokeweight="0pt" strokecolor="#231f20">
              <v:stroke dashstyle="solid"/>
            </v:line>
            <v:line style="position:absolute" from="5597,-329" to="5597,31" stroked="true" strokeweight=".25pt" strokecolor="#231f20">
              <v:stroke dashstyle="solid"/>
            </v:line>
            <v:shape style="position:absolute;left:5596;top:-528;width:2;height:133" coordorigin="5597,-527" coordsize="0,133" path="m5597,-527l5597,-395e" filled="true" fillcolor="#231f20" stroked="false">
              <v:path arrowok="t"/>
              <v:fill type="solid"/>
            </v:shape>
            <v:line style="position:absolute" from="5597,-527" to="5597,-395" stroked="true" strokeweight=".25pt" strokecolor="#231f20">
              <v:stroke dashstyle="solid"/>
            </v:line>
            <v:line style="position:absolute" from="5597,-958" to="5597,-597" stroked="true" strokeweight="0pt" strokecolor="#231f20">
              <v:stroke dashstyle="solid"/>
            </v:line>
            <v:line style="position:absolute" from="5597,-958" to="5597,-597" stroked="true" strokeweight=".25pt" strokecolor="#231f20">
              <v:stroke dashstyle="solid"/>
            </v:line>
            <v:rect style="position:absolute;left:5370;top:-1255;width:457;height:335" filled="false" stroked="true" strokeweight=".25pt" strokecolor="#231f20">
              <v:stroke dashstyle="solid"/>
            </v:rect>
            <v:shape style="position:absolute;left:5354;top:-1660;width:488;height:405" coordorigin="5355,-1660" coordsize="488,405" path="m5776,-1660l5421,-1660,5395,-1654,5374,-1640,5360,-1619,5355,-1593,5355,-1255,5843,-1255,5843,-1593,5837,-1619,5823,-1640,5802,-1654,5776,-1660xe" filled="true" fillcolor="#bcbec0" stroked="false">
              <v:path arrowok="t"/>
              <v:fill type="solid"/>
            </v:shape>
            <v:shape style="position:absolute;left:5354;top:-1660;width:488;height:405" coordorigin="5355,-1660" coordsize="488,405" path="m5843,-1255l5355,-1255,5355,-1593,5360,-1619,5374,-1640,5395,-1654,5421,-1660,5776,-1660,5802,-1654,5823,-1640,5837,-1619,5843,-1593,5843,-1255xe" filled="false" stroked="true" strokeweight=".25pt" strokecolor="#231f20">
              <v:path arrowok="t"/>
              <v:stroke dashstyle="solid"/>
            </v:shape>
            <v:shape style="position:absolute;left:5370;top:-1255;width:457;height:36" coordorigin="5370,-1255" coordsize="457,36" path="m5370,-1220l5404,-1240,5426,-1251,5447,-1254,5477,-1255,5516,-1249,5556,-1237,5586,-1225,5598,-1219,5627,-1240,5649,-1250,5674,-1254,5712,-1255,5758,-1249,5794,-1237,5818,-1225,5827,-1219e" filled="false" stroked="true" strokeweight=".25pt" strokecolor="#231f20">
              <v:path arrowok="t"/>
              <v:stroke dashstyle="solid"/>
            </v:shape>
            <v:shape style="position:absolute;left:5369;top:-964;width:457;height:36" coordorigin="5370,-963" coordsize="457,36" path="m5826,-963l5792,-942,5770,-932,5749,-928,5720,-927,5680,-933,5641,-945,5611,-958,5599,-963,5569,-943,5548,-932,5523,-928,5484,-928,5438,-933,5402,-946,5378,-958,5370,-963e" filled="false" stroked="true" strokeweight=".25pt" strokecolor="#231f20">
              <v:path arrowok="t"/>
              <v:stroke dashstyle="solid"/>
            </v:shape>
            <v:line style="position:absolute" from="5408,-891" to="5408,-920" stroked="true" strokeweight=".25pt" strokecolor="#231f20">
              <v:stroke dashstyle="solid"/>
            </v:line>
            <v:line style="position:absolute" from="5785,-891" to="5785,-920" stroked="true" strokeweight=".25pt" strokecolor="#231f20">
              <v:stroke dashstyle="solid"/>
            </v:line>
            <v:line style="position:absolute" from="5598,-1219" to="5598,-956" stroked="true" strokeweight=".25pt" strokecolor="#231f20">
              <v:stroke dashstyle="solid"/>
            </v:line>
            <v:shape style="position:absolute;left:5370;top:-2472;width:456;height:456" type="#_x0000_t75" stroked="false">
              <v:imagedata r:id="rId889" o:title=""/>
            </v:shape>
            <v:line style="position:absolute" from="5681,-2113" to="5681,-1660" stroked="true" strokeweight=".25pt" strokecolor="#231f20">
              <v:stroke dashstyle="solid"/>
            </v:line>
            <v:line style="position:absolute" from="5515,-2119" to="5515,-1659" stroked="true" strokeweight=".25pt" strokecolor="#231f20">
              <v:stroke dashstyle="solid"/>
            </v:line>
            <v:line style="position:absolute" from="5099,-466" to="5099,299" stroked="true" strokeweight=".25pt" strokecolor="#231f20">
              <v:stroke dashstyle="solid"/>
            </v:line>
            <v:line style="position:absolute" from="6093,-454" to="6093,311" stroked="true" strokeweight=".25pt" strokecolor="#231f20">
              <v:stroke dashstyle="solid"/>
            </v:line>
            <v:line style="position:absolute" from="5827,-31" to="6425,-31" stroked="true" strokeweight=".25pt" strokecolor="#231f20">
              <v:stroke dashstyle="solid"/>
            </v:line>
            <v:line style="position:absolute" from="5835,-889" to="6433,-889" stroked="true" strokeweight=".25pt" strokecolor="#231f20">
              <v:stroke dashstyle="solid"/>
            </v:line>
            <v:shape style="position:absolute;left:5958;top:231;width:134;height:45" coordorigin="5959,231" coordsize="134,45" path="m5959,231l5959,276,6092,254,5959,231xe" filled="true" fillcolor="#231f20" stroked="false">
              <v:path arrowok="t"/>
              <v:fill type="solid"/>
            </v:shape>
            <v:shape style="position:absolute;left:5958;top:231;width:134;height:45" coordorigin="5959,231" coordsize="134,45" path="m5959,231l5959,276,6092,254,5959,231xe" filled="false" stroked="true" strokeweight=".25pt" strokecolor="#231f20">
              <v:path arrowok="t"/>
              <v:stroke dashstyle="solid"/>
            </v:shape>
            <v:shape style="position:absolute;left:5103;top:231;width:134;height:45" coordorigin="5103,231" coordsize="134,45" path="m5237,231l5103,254,5237,276,5237,231xe" filled="true" fillcolor="#231f20" stroked="false">
              <v:path arrowok="t"/>
              <v:fill type="solid"/>
            </v:shape>
            <v:shape style="position:absolute;left:5103;top:231;width:134;height:45" coordorigin="5103,231" coordsize="134,45" path="m5237,231l5237,276,5103,254,5237,231xe" filled="false" stroked="true" strokeweight=".25pt" strokecolor="#231f20">
              <v:path arrowok="t"/>
              <v:stroke dashstyle="solid"/>
            </v:shape>
            <v:shape style="position:absolute;left:6328;top:-168;width:45;height:134" coordorigin="6329,-167" coordsize="45,134" path="m6373,-167l6329,-167,6351,-33,6373,-167xe" filled="true" fillcolor="#231f20" stroked="false">
              <v:path arrowok="t"/>
              <v:fill type="solid"/>
            </v:shape>
            <v:shape style="position:absolute;left:6328;top:-168;width:45;height:134" coordorigin="6329,-167" coordsize="45,134" path="m6329,-167l6373,-167,6351,-33,6329,-167xe" filled="false" stroked="true" strokeweight=".25pt" strokecolor="#231f20">
              <v:path arrowok="t"/>
              <v:stroke dashstyle="solid"/>
            </v:shape>
            <v:shape style="position:absolute;left:6328;top:-891;width:45;height:134" coordorigin="6329,-891" coordsize="45,134" path="m6351,-891l6329,-757,6373,-757,6351,-891xe" filled="true" fillcolor="#231f20" stroked="false">
              <v:path arrowok="t"/>
              <v:fill type="solid"/>
            </v:shape>
            <v:shape style="position:absolute;left:6328;top:-891;width:45;height:134" coordorigin="6329,-891" coordsize="45,134" path="m6329,-757l6373,-757,6351,-891,6329,-757xe" filled="false" stroked="true" strokeweight=".25pt" strokecolor="#231f20">
              <v:path arrowok="t"/>
              <v:stroke dashstyle="solid"/>
            </v:shape>
            <v:shape style="position:absolute;left:6346;top:-757;width:9;height:590" coordorigin="6347,-757" coordsize="9,590" path="m6355,-167l6347,-757,6347,-167,6355,-167m6355,-757l6347,-757,6347,-757,6355,-167,6355,-757e" filled="true" fillcolor="#231f20" stroked="false">
              <v:path arrowok="t"/>
              <v:fill type="solid"/>
            </v:shape>
            <v:shape style="position:absolute;left:5732;top:-572;width:1010;height:157" type="#_x0000_t202" filled="false" stroked="false">
              <v:textbox inset="0,0,0,0">
                <w:txbxContent>
                  <w:p>
                    <w:pPr>
                      <w:tabs>
                        <w:tab w:pos="359" w:val="left" w:leader="none"/>
                        <w:tab w:pos="670" w:val="left" w:leader="none"/>
                      </w:tabs>
                      <w:spacing w:line="156" w:lineRule="exact" w:before="0"/>
                      <w:ind w:left="0" w:right="0" w:firstLine="0"/>
                      <w:jc w:val="left"/>
                      <w:rPr>
                        <w:sz w:val="14"/>
                      </w:rPr>
                    </w:pPr>
                    <w:r>
                      <w:rPr>
                        <w:color w:val="231F20"/>
                        <w:sz w:val="14"/>
                        <w:u w:val="single" w:color="231F20"/>
                      </w:rPr>
                      <w:t> </w:t>
                      <w:tab/>
                    </w:r>
                    <w:r>
                      <w:rPr>
                        <w:color w:val="231F20"/>
                        <w:sz w:val="14"/>
                      </w:rPr>
                      <w:tab/>
                      <w:t>1.26”</w:t>
                    </w:r>
                  </w:p>
                </w:txbxContent>
              </v:textbox>
              <w10:wrap type="none"/>
            </v:shape>
            <v:shape style="position:absolute;left:5237;top:84;width:742;height:157" type="#_x0000_t202" filled="false" stroked="false">
              <v:textbox inset="0,0,0,0">
                <w:txbxContent>
                  <w:p>
                    <w:pPr>
                      <w:spacing w:line="156" w:lineRule="exact" w:before="0"/>
                      <w:ind w:left="0" w:right="0" w:firstLine="0"/>
                      <w:jc w:val="left"/>
                      <w:rPr>
                        <w:sz w:val="14"/>
                      </w:rPr>
                    </w:pPr>
                    <w:r>
                      <w:rPr>
                        <w:color w:val="231F20"/>
                        <w:sz w:val="14"/>
                        <w:u w:val="single" w:color="231F20"/>
                      </w:rPr>
                      <w:t>      1.45” </w:t>
                    </w:r>
                  </w:p>
                </w:txbxContent>
              </v:textbox>
              <w10:wrap type="none"/>
            </v:shape>
            <w10:wrap type="none"/>
          </v:group>
        </w:pict>
      </w:r>
      <w:r>
        <w:rPr>
          <w:i/>
          <w:color w:val="231F20"/>
          <w:sz w:val="16"/>
        </w:rPr>
        <w:t>CVN1 and CVN3</w:t>
      </w:r>
    </w:p>
    <w:p>
      <w:pPr>
        <w:pStyle w:val="BodyText"/>
        <w:spacing w:before="4"/>
        <w:rPr>
          <w:i/>
          <w:sz w:val="9"/>
        </w:rPr>
      </w:pPr>
    </w:p>
    <w:p>
      <w:pPr>
        <w:pStyle w:val="BodyText"/>
        <w:spacing w:before="96"/>
        <w:ind w:left="3360" w:right="3002"/>
        <w:jc w:val="center"/>
      </w:pPr>
      <w:r>
        <w:rPr/>
        <w:pict>
          <v:group style="position:absolute;margin-left:338.921112pt;margin-top:8.62663pt;width:171.1pt;height:85.75pt;mso-position-horizontal-relative:page;mso-position-vertical-relative:paragraph;z-index:22528" coordorigin="6778,173" coordsize="3422,1715">
            <v:shape style="position:absolute;left:7226;top:509;width:2305;height:953" coordorigin="7226,510" coordsize="2305,953" path="m9530,621l7876,621,7876,521,7864,510,7237,510,7226,521,7226,1451,7237,1462,7864,1462,7876,1451,7876,1345,9530,1345,9530,621e" filled="true" fillcolor="#bcbec0" stroked="false">
              <v:path arrowok="t"/>
              <v:fill type="solid"/>
            </v:shape>
            <v:shape style="position:absolute;left:7226;top:509;width:650;height:953" coordorigin="7226,510" coordsize="650,953" path="m7876,1437l7876,1451,7864,1462,7851,1462,7251,1462,7237,1462,7226,1451,7226,1437,7226,535,7226,521,7237,510,7251,510,7851,510,7864,510,7876,521,7876,535,7876,1437xe" filled="false" stroked="true" strokeweight=".25pt" strokecolor="#231f20">
              <v:path arrowok="t"/>
              <v:stroke dashstyle="solid"/>
            </v:shape>
            <v:shape style="position:absolute;left:9488;top:506;width:650;height:953" coordorigin="9489,507" coordsize="650,953" path="m10127,507l9500,507,9489,518,9489,1448,9500,1459,10127,1459,10138,1448,10138,518,10127,507xe" filled="true" fillcolor="#bcbec0" stroked="false">
              <v:path arrowok="t"/>
              <v:fill type="solid"/>
            </v:shape>
            <v:shape style="position:absolute;left:9488;top:506;width:650;height:953" coordorigin="9489,507" coordsize="650,953" path="m10138,1434l10138,1448,10127,1459,10113,1459,9514,1459,9500,1459,9489,1448,9489,1434,9489,532,9489,518,9500,507,9514,507,10113,507,10127,507,10138,518,10138,532,10138,1434xe" filled="false" stroked="true" strokeweight=".25pt" strokecolor="#231f20">
              <v:path arrowok="t"/>
              <v:stroke dashstyle="solid"/>
            </v:shape>
            <v:shape style="position:absolute;left:7943;top:506;width:1481;height:953" coordorigin="7944,507" coordsize="1481,953" path="m9413,507l7955,507,7944,518,7944,1448,7955,1459,9413,1459,9424,1448,9424,518,9413,507xe" filled="true" fillcolor="#bcbec0" stroked="false">
              <v:path arrowok="t"/>
              <v:fill type="solid"/>
            </v:shape>
            <v:shape style="position:absolute;left:7943;top:506;width:1481;height:953" coordorigin="7944,507" coordsize="1481,953" path="m9424,1434l9424,1448,9413,1459,9399,1459,7969,1459,7955,1459,7944,1448,7944,1434,7944,532,7944,518,7955,507,7969,507,9399,507,9413,507,9424,518,9424,532,9424,1434xe" filled="false" stroked="true" strokeweight=".25pt" strokecolor="#231f20">
              <v:path arrowok="t"/>
              <v:stroke dashstyle="solid"/>
            </v:shape>
            <v:line style="position:absolute" from="7869,1333" to="7944,1333" stroked="true" strokeweight=".25pt" strokecolor="#231f20">
              <v:stroke dashstyle="solid"/>
            </v:line>
            <v:line style="position:absolute" from="7869,608" to="7944,608" stroked="true" strokeweight=".25pt" strokecolor="#231f20">
              <v:stroke dashstyle="solid"/>
            </v:line>
            <v:line style="position:absolute" from="9417,1333" to="9492,1333" stroked="true" strokeweight=".25pt" strokecolor="#231f20">
              <v:stroke dashstyle="solid"/>
            </v:line>
            <v:line style="position:absolute" from="9417,608" to="9492,608" stroked="true" strokeweight=".25pt" strokecolor="#231f20">
              <v:stroke dashstyle="solid"/>
            </v:line>
            <v:shape style="position:absolute;left:7241;top:497;width:73;height:953" coordorigin="7242,497" coordsize="73,953" path="m7314,497l7272,570,7251,619,7243,665,7242,729,7253,812,7278,890,7303,948,7315,970,7273,1037,7252,1083,7244,1129,7243,1196,7254,1283,7279,1365,7303,1426,7315,1450e" filled="false" stroked="true" strokeweight=".25pt" strokecolor="#231f20">
              <v:path arrowok="t"/>
              <v:stroke dashstyle="solid"/>
            </v:shape>
            <v:shape style="position:absolute;left:7959;top:498;width:73;height:953" coordorigin="7959,498" coordsize="73,953" path="m8032,498l7990,572,7968,621,7961,666,7959,730,7971,814,7996,892,8021,949,8032,972,7991,1038,7970,1084,7962,1130,7961,1197,7972,1285,7997,1367,8021,1427,8032,1451e" filled="false" stroked="true" strokeweight=".25pt" strokecolor="#231f20">
              <v:path arrowok="t"/>
              <v:stroke dashstyle="solid"/>
            </v:shape>
            <v:shape style="position:absolute;left:7788;top:498;width:73;height:953" coordorigin="7788,498" coordsize="73,953" path="m7789,498l7831,572,7852,620,7860,666,7861,730,7850,813,7825,891,7800,949,7788,971,7829,1038,7850,1084,7858,1130,7859,1197,7848,1284,7824,1366,7799,1427,7788,1451e" filled="false" stroked="true" strokeweight=".25pt" strokecolor="#231f20">
              <v:path arrowok="t"/>
              <v:stroke dashstyle="solid"/>
            </v:shape>
            <v:shape style="position:absolute;left:9336;top:498;width:73;height:953" coordorigin="9336,498" coordsize="73,953" path="m9337,498l9379,572,9400,621,9408,666,9409,730,9398,814,9373,892,9348,949,9336,972,9377,1038,9399,1084,9406,1130,9407,1197,9396,1285,9372,1367,9347,1427,9336,1451e" filled="false" stroked="true" strokeweight=".25pt" strokecolor="#231f20">
              <v:path arrowok="t"/>
              <v:stroke dashstyle="solid"/>
            </v:shape>
            <v:shape style="position:absolute;left:9504;top:498;width:73;height:953" coordorigin="9504,498" coordsize="73,953" path="m9577,498l9535,572,9513,621,9505,666,9504,730,9516,814,9541,892,9566,949,9577,972,9536,1038,9515,1084,9507,1130,9506,1197,9517,1285,9542,1367,9566,1427,9577,1451e" filled="false" stroked="true" strokeweight=".25pt" strokecolor="#231f20">
              <v:path arrowok="t"/>
              <v:stroke dashstyle="solid"/>
            </v:shape>
            <v:shape style="position:absolute;left:10050;top:498;width:73;height:953" coordorigin="10050,498" coordsize="73,953" path="m10051,498l10093,572,10114,621,10122,666,10123,730,10112,814,10087,892,10062,949,10050,972,10092,1038,10113,1084,10120,1130,10122,1197,10110,1285,10086,1367,10062,1427,10050,1451e" filled="false" stroked="true" strokeweight=".25pt" strokecolor="#231f20">
              <v:path arrowok="t"/>
              <v:stroke dashstyle="solid"/>
            </v:shape>
            <v:shape style="position:absolute;left:7138;top:803;width:72;height:148" coordorigin="7138,804" coordsize="72,148" path="m7185,804l7138,820,7209,951,7185,804xe" filled="true" fillcolor="#231f20" stroked="false">
              <v:path arrowok="t"/>
              <v:fill type="solid"/>
            </v:shape>
            <v:shape style="position:absolute;left:7138;top:803;width:72;height:148" coordorigin="7138,804" coordsize="72,148" path="m7185,804l7209,951,7138,820,7185,804xe" filled="false" stroked="true" strokeweight=".25pt" strokecolor="#231f20">
              <v:path arrowok="t"/>
              <v:stroke dashstyle="solid"/>
            </v:shape>
            <v:shape style="position:absolute;left:-383;top:10337;width:383;height:637" coordorigin="-383,10337" coordsize="383,637" path="m7161,812l6943,175m6943,175l6778,175e" filled="false" stroked="true" strokeweight=".25pt" strokecolor="#231f20">
              <v:path arrowok="t"/>
              <v:stroke dashstyle="solid"/>
            </v:shape>
            <v:rect style="position:absolute;left:8032;top:961;width:1300;height:18" filled="true" fillcolor="#231f20" stroked="false">
              <v:fill type="solid"/>
            </v:rect>
            <v:line style="position:absolute" from="8030,970" to="9334,970" stroked="true" strokeweight="1.140pt" strokecolor="#231f20">
              <v:stroke dashstyle="solid"/>
            </v:line>
            <v:shape style="position:absolute;left:9994;top:965;width:203;height:9" coordorigin="9995,966" coordsize="203,9" path="m10197,966l10197,966,9995,966,9995,975,10096,970,9995,975,10197,975,10197,966e" filled="true" fillcolor="#231f20" stroked="false">
              <v:path arrowok="t"/>
              <v:fill type="solid"/>
            </v:shape>
            <v:line style="position:absolute" from="9992,970" to="10200,970" stroked="true" strokeweight=".69pt" strokecolor="#231f20">
              <v:stroke dashstyle="solid"/>
            </v:line>
            <v:shape style="position:absolute;left:9844;top:965;width:76;height:9" coordorigin="9845,966" coordsize="76,9" path="m9920,966l9845,966,9845,975,9882,970,9845,975,9920,975,9920,966e" filled="true" fillcolor="#231f20" stroked="false">
              <v:path arrowok="t"/>
              <v:fill type="solid"/>
            </v:shape>
            <v:rect style="position:absolute;left:9844;top:965;width:76;height:9" filled="false" stroked="true" strokeweight=".25pt" strokecolor="#231f20">
              <v:stroke dashstyle="solid"/>
            </v:rect>
            <v:shape style="position:absolute;left:9394;top:965;width:375;height:9" coordorigin="9395,966" coordsize="375,9" path="m9770,966l9769,966,9395,966,9395,975,9582,970,9395,975,9770,975,9770,966e" filled="true" fillcolor="#231f20" stroked="false">
              <v:path arrowok="t"/>
              <v:fill type="solid"/>
            </v:shape>
            <v:line style="position:absolute" from="9392,970" to="9772,970" stroked="true" strokeweight=".69pt" strokecolor="#231f20">
              <v:stroke dashstyle="solid"/>
            </v:line>
            <v:shape style="position:absolute;left:9244;top:965;width:75;height:9" coordorigin="9245,966" coordsize="75,9" path="m9320,966l9245,966,9245,975,9282,970,9245,975,9320,975,9320,966e" filled="true" fillcolor="#231f20" stroked="false">
              <v:path arrowok="t"/>
              <v:fill type="solid"/>
            </v:shape>
            <v:rect style="position:absolute;left:9244;top:965;width:75;height:9" filled="false" stroked="true" strokeweight=".25pt" strokecolor="#231f20">
              <v:stroke dashstyle="solid"/>
            </v:rect>
            <v:shape style="position:absolute;left:8794;top:965;width:376;height:9" coordorigin="8795,966" coordsize="376,9" path="m9170,966l9169,966,8795,966,8795,975,8982,970,8795,975,9170,975,9170,966e" filled="true" fillcolor="#231f20" stroked="false">
              <v:path arrowok="t"/>
              <v:fill type="solid"/>
            </v:shape>
            <v:line style="position:absolute" from="8792,970" to="9172,970" stroked="true" strokeweight=".69pt" strokecolor="#231f20">
              <v:stroke dashstyle="solid"/>
            </v:line>
            <v:shape style="position:absolute;left:8644;top:965;width:76;height:9" coordorigin="8645,966" coordsize="76,9" path="m8720,966l8645,966,8645,975,8682,970,8645,975,8720,975,8720,966e" filled="true" fillcolor="#231f20" stroked="false">
              <v:path arrowok="t"/>
              <v:fill type="solid"/>
            </v:shape>
            <v:rect style="position:absolute;left:8644;top:965;width:76;height:9" filled="false" stroked="true" strokeweight=".25pt" strokecolor="#231f20">
              <v:stroke dashstyle="solid"/>
            </v:rect>
            <v:shape style="position:absolute;left:8194;top:965;width:376;height:9" coordorigin="8194,966" coordsize="376,9" path="m8570,966l8569,966,8194,966,8194,975,8382,970,8194,975,8570,975,8570,966e" filled="true" fillcolor="#231f20" stroked="false">
              <v:path arrowok="t"/>
              <v:fill type="solid"/>
            </v:shape>
            <v:line style="position:absolute" from="8192,970" to="8572,970" stroked="true" strokeweight=".69pt" strokecolor="#231f20">
              <v:stroke dashstyle="solid"/>
            </v:line>
            <v:shape style="position:absolute;left:8044;top:965;width:75;height:9" coordorigin="8044,966" coordsize="75,9" path="m8119,966l8044,966,8044,975,8082,970,8044,975,8119,975,8119,966e" filled="true" fillcolor="#231f20" stroked="false">
              <v:path arrowok="t"/>
              <v:fill type="solid"/>
            </v:shape>
            <v:rect style="position:absolute;left:8044;top:965;width:75;height:9" filled="false" stroked="true" strokeweight=".25pt" strokecolor="#231f20">
              <v:stroke dashstyle="solid"/>
            </v:rect>
            <v:shape style="position:absolute;left:7594;top:965;width:375;height:9" coordorigin="7594,966" coordsize="375,9" path="m7969,966l7969,966,7594,966,7594,975,7782,970,7594,975,7969,975,7969,966e" filled="true" fillcolor="#231f20" stroked="false">
              <v:path arrowok="t"/>
              <v:fill type="solid"/>
            </v:shape>
            <v:line style="position:absolute" from="7592,970" to="7972,970" stroked="true" strokeweight=".69pt" strokecolor="#231f20">
              <v:stroke dashstyle="solid"/>
            </v:line>
            <v:shape style="position:absolute;left:7444;top:965;width:76;height:9" coordorigin="7444,966" coordsize="76,9" path="m7519,966l7444,966,7444,975,7482,970,7444,975,7519,975,7519,966e" filled="true" fillcolor="#231f20" stroked="false">
              <v:path arrowok="t"/>
              <v:fill type="solid"/>
            </v:shape>
            <v:rect style="position:absolute;left:7444;top:965;width:76;height:9" filled="false" stroked="true" strokeweight=".25pt" strokecolor="#231f20">
              <v:stroke dashstyle="solid"/>
            </v:rect>
            <v:shape style="position:absolute;left:7167;top:965;width:203;height:9" coordorigin="7167,966" coordsize="203,9" path="m7369,966l7369,966,7167,966,7167,975,7268,970,7167,975,7369,975,7369,966e" filled="true" fillcolor="#231f20" stroked="false">
              <v:path arrowok="t"/>
              <v:fill type="solid"/>
            </v:shape>
            <v:line style="position:absolute" from="7165,970" to="7372,970" stroked="true" strokeweight=".69pt" strokecolor="#231f20">
              <v:stroke dashstyle="solid"/>
            </v:line>
            <v:shape style="position:absolute;left:7252;top:712;width:51;height:11" coordorigin="7253,713" coordsize="51,11" path="m7304,714l7253,713,7253,722,7303,723,7304,714e" filled="true" fillcolor="#231f20" stroked="false">
              <v:path arrowok="t"/>
              <v:fill type="solid"/>
            </v:shape>
            <v:shape style="position:absolute;left:7252;top:712;width:51;height:11" coordorigin="7253,713" coordsize="51,11" path="m7253,713l7253,722,7303,723,7304,714,7253,713xe" filled="false" stroked="true" strokeweight=".25pt" strokecolor="#231f20">
              <v:path arrowok="t"/>
              <v:stroke dashstyle="solid"/>
            </v:shape>
            <v:shape style="position:absolute;left:7331;top:715;width:57;height:11" coordorigin="7332,715" coordsize="57,11" path="m7388,717l7332,715,7332,724,7388,726,7388,717e" filled="true" fillcolor="#231f20" stroked="false">
              <v:path arrowok="t"/>
              <v:fill type="solid"/>
            </v:shape>
            <v:shape style="position:absolute;left:7331;top:715;width:57;height:11" coordorigin="7332,715" coordsize="57,11" path="m7332,715l7332,724,7388,726,7388,717,7332,715xe" filled="false" stroked="true" strokeweight=".25pt" strokecolor="#231f20">
              <v:path arrowok="t"/>
              <v:stroke dashstyle="solid"/>
            </v:shape>
            <v:shape style="position:absolute;left:7415;top:717;width:57;height:11" coordorigin="7416,718" coordsize="57,11" path="m7472,719l7416,718,7416,726,7472,728,7472,719e" filled="true" fillcolor="#231f20" stroked="false">
              <v:path arrowok="t"/>
              <v:fill type="solid"/>
            </v:shape>
            <v:shape style="position:absolute;left:7415;top:717;width:57;height:11" coordorigin="7416,718" coordsize="57,11" path="m7416,718l7416,726,7472,728,7472,719,7416,718xe" filled="false" stroked="true" strokeweight=".25pt" strokecolor="#231f20">
              <v:path arrowok="t"/>
              <v:stroke dashstyle="solid"/>
            </v:shape>
            <v:shape style="position:absolute;left:7500;top:720;width:51;height:11" coordorigin="7500,720" coordsize="51,11" path="m7551,722l7501,720,7500,729,7551,730,7551,722e" filled="true" fillcolor="#231f20" stroked="false">
              <v:path arrowok="t"/>
              <v:fill type="solid"/>
            </v:shape>
            <v:shape style="position:absolute;left:7500;top:720;width:51;height:11" coordorigin="7500,720" coordsize="51,11" path="m7501,720l7500,729,7551,730,7551,722,7501,720xe" filled="false" stroked="true" strokeweight=".25pt" strokecolor="#231f20">
              <v:path arrowok="t"/>
              <v:stroke dashstyle="solid"/>
            </v:shape>
            <v:line style="position:absolute" from="7551,722" to="7551,730" stroked="true" strokeweight=".25pt" strokecolor="#231f20">
              <v:stroke dashstyle="solid"/>
            </v:line>
            <v:rect style="position:absolute;left:7314;top:961;width:473;height:18" filled="true" fillcolor="#231f20" stroked="false">
              <v:fill type="solid"/>
            </v:rect>
            <v:line style="position:absolute" from="7312,970" to="7790,970" stroked="true" strokeweight="1.140pt" strokecolor="#231f20">
              <v:stroke dashstyle="solid"/>
            </v:line>
            <v:shape style="position:absolute;left:7250;top:723;width:308;height:507" type="#_x0000_t75" stroked="false">
              <v:imagedata r:id="rId890" o:title=""/>
            </v:shape>
            <v:shape style="position:absolute;left:10060;top:712;width:51;height:11" coordorigin="10061,713" coordsize="51,11" path="m10111,722l10111,713,10061,714,10061,723,10111,722e" filled="true" fillcolor="#231f20" stroked="false">
              <v:path arrowok="t"/>
              <v:fill type="solid"/>
            </v:shape>
            <v:shape style="position:absolute;left:10060;top:712;width:51;height:11" coordorigin="10061,713" coordsize="51,11" path="m10111,722l10111,713,10061,714,10061,723,10111,722xe" filled="false" stroked="true" strokeweight=".25pt" strokecolor="#231f20">
              <v:path arrowok="t"/>
              <v:stroke dashstyle="solid"/>
            </v:shape>
            <v:shape style="position:absolute;left:9976;top:715;width:57;height:11" coordorigin="9976,715" coordsize="57,11" path="m10033,724l10032,715,9976,717,9976,726,10033,724e" filled="true" fillcolor="#231f20" stroked="false">
              <v:path arrowok="t"/>
              <v:fill type="solid"/>
            </v:shape>
            <v:shape style="position:absolute;left:9976;top:715;width:57;height:11" coordorigin="9976,715" coordsize="57,11" path="m10033,724l10032,715,9976,717,9976,726,10033,724xe" filled="false" stroked="true" strokeweight=".25pt" strokecolor="#231f20">
              <v:path arrowok="t"/>
              <v:stroke dashstyle="solid"/>
            </v:shape>
            <v:shape style="position:absolute;left:9891;top:717;width:57;height:11" coordorigin="9892,718" coordsize="57,11" path="m9948,718l9892,719,9892,728,9948,718m9948,726l9948,718,9892,728,9948,726e" filled="true" fillcolor="#231f20" stroked="false">
              <v:path arrowok="t"/>
              <v:fill type="solid"/>
            </v:shape>
            <v:shape style="position:absolute;left:9891;top:717;width:57;height:11" coordorigin="9892,718" coordsize="57,11" path="m9948,726l9948,718,9892,719,9892,728,9948,726xe" filled="false" stroked="true" strokeweight=".25pt" strokecolor="#231f20">
              <v:path arrowok="t"/>
              <v:stroke dashstyle="solid"/>
            </v:shape>
            <v:shape style="position:absolute;left:9813;top:720;width:51;height:11" coordorigin="9813,720" coordsize="51,11" path="m9864,720l9813,722,9814,730,9864,720m9864,729l9864,720,9814,730,9864,729e" filled="true" fillcolor="#231f20" stroked="false">
              <v:path arrowok="t"/>
              <v:fill type="solid"/>
            </v:shape>
            <v:shape style="position:absolute;left:9813;top:720;width:51;height:11" coordorigin="9813,720" coordsize="51,11" path="m9864,729l9864,720,9813,722,9814,730,9864,729xe" filled="false" stroked="true" strokeweight=".25pt" strokecolor="#231f20">
              <v:path arrowok="t"/>
              <v:stroke dashstyle="solid"/>
            </v:shape>
            <v:line style="position:absolute" from="9814,730" to="9813,722" stroked="true" strokeweight=".25pt" strokecolor="#231f20">
              <v:stroke dashstyle="solid"/>
            </v:line>
            <v:rect style="position:absolute;left:9577;top:961;width:473;height:18" filled="true" fillcolor="#231f20" stroked="false">
              <v:fill type="solid"/>
            </v:rect>
            <v:line style="position:absolute" from="9575,970" to="10052,970" stroked="true" strokeweight="1.140pt" strokecolor="#231f20">
              <v:stroke dashstyle="solid"/>
            </v:line>
            <v:shape style="position:absolute;left:9806;top:723;width:308;height:507" type="#_x0000_t75" stroked="false">
              <v:imagedata r:id="rId891" o:title=""/>
            </v:shape>
            <v:shape style="position:absolute;left:7225;top:1786;width:148;height:50" coordorigin="7226,1787" coordsize="148,50" path="m7374,1787l7226,1811,7374,1836,7374,1787xe" filled="true" fillcolor="#231f20" stroked="false">
              <v:path arrowok="t"/>
              <v:fill type="solid"/>
            </v:shape>
            <v:shape style="position:absolute;left:7225;top:1786;width:148;height:50" coordorigin="7226,1787" coordsize="148,50" path="m7374,1787l7374,1836,7226,1811,7374,1787xe" filled="false" stroked="true" strokeweight=".25pt" strokecolor="#231f20">
              <v:path arrowok="t"/>
              <v:stroke dashstyle="solid"/>
            </v:shape>
            <v:shape style="position:absolute;left:9990;top:1786;width:148;height:50" coordorigin="9991,1787" coordsize="148,50" path="m9991,1787l9991,1836,10138,1811,9991,1787xe" filled="true" fillcolor="#231f20" stroked="false">
              <v:path arrowok="t"/>
              <v:fill type="solid"/>
            </v:shape>
            <v:shape style="position:absolute;left:9990;top:1786;width:148;height:50" coordorigin="9991,1787" coordsize="148,50" path="m9991,1787l9991,1836,10138,1811,9991,1787xe" filled="false" stroked="true" strokeweight=".25pt" strokecolor="#231f20">
              <v:path arrowok="t"/>
              <v:stroke dashstyle="solid"/>
            </v:shape>
            <v:line style="position:absolute" from="10032,1811" to="7316,1811" stroked="true" strokeweight=".25pt" strokecolor="#231f20">
              <v:stroke dashstyle="solid"/>
            </v:line>
            <v:line style="position:absolute" from="7226,1427" to="7226,1887" stroked="true" strokeweight=".25pt" strokecolor="#231f20">
              <v:stroke dashstyle="solid"/>
            </v:line>
            <v:line style="position:absolute" from="10143,1427" to="10143,1887" stroked="true" strokeweight=".25pt" strokecolor="#231f20">
              <v:stroke dashstyle="solid"/>
            </v:line>
            <v:shape style="position:absolute;left:8468;top:1631;width:339;height:157" type="#_x0000_t202" filled="false" stroked="false">
              <v:textbox inset="0,0,0,0">
                <w:txbxContent>
                  <w:p>
                    <w:pPr>
                      <w:spacing w:line="156" w:lineRule="exact" w:before="0"/>
                      <w:ind w:left="0" w:right="0" w:firstLine="0"/>
                      <w:jc w:val="left"/>
                      <w:rPr>
                        <w:sz w:val="14"/>
                      </w:rPr>
                    </w:pPr>
                    <w:r>
                      <w:rPr>
                        <w:color w:val="231F20"/>
                        <w:sz w:val="14"/>
                      </w:rPr>
                      <w:t>3.88”</w:t>
                    </w:r>
                  </w:p>
                </w:txbxContent>
              </v:textbox>
              <w10:wrap type="none"/>
            </v:shape>
            <w10:wrap type="none"/>
          </v:group>
        </w:pict>
      </w:r>
      <w:r>
        <w:rPr>
          <w:color w:val="231F20"/>
        </w:rPr>
        <w:t>3/8” - 18NPTF</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1"/>
        <w:ind w:left="2908" w:right="0" w:firstLine="0"/>
        <w:jc w:val="left"/>
        <w:rPr>
          <w:i/>
          <w:sz w:val="16"/>
        </w:rPr>
      </w:pPr>
      <w:r>
        <w:rPr/>
        <w:pict>
          <v:group style="position:absolute;margin-left:252.604507pt;margin-top:-59.170986pt;width:54.85pt;height:72.05pt;mso-position-horizontal-relative:page;mso-position-vertical-relative:paragraph;z-index:22576" coordorigin="5052,-1183" coordsize="1097,1441">
            <v:shape style="position:absolute;left:5056;top:-1124;width:1085;height:942" coordorigin="5057,-1124" coordsize="1085,942" path="m5868,-1124l5325,-1123,5057,-651,5325,-182,5872,-183,6142,-649,5868,-1124xe" filled="true" fillcolor="#bcbec0" stroked="false">
              <v:path arrowok="t"/>
              <v:fill type="solid"/>
            </v:shape>
            <v:shape style="position:absolute;left:5056;top:-1124;width:1085;height:942" coordorigin="5057,-1124" coordsize="1085,942" path="m5057,-651l5325,-1123,5868,-1124,6142,-649,5872,-183,5325,-182,5057,-651xe" filled="false" stroked="true" strokeweight=".25pt" strokecolor="#231f20">
              <v:path arrowok="t"/>
              <v:stroke dashstyle="solid"/>
            </v:shape>
            <v:shape style="position:absolute;left:5142;top:-1110;width:913;height:913" coordorigin="5143,-1109" coordsize="913,913" path="m6055,-653l6049,-579,6032,-509,6005,-443,5967,-383,5922,-330,5869,-285,5809,-248,5743,-220,5673,-203,5599,-197,5525,-203,5455,-220,5390,-248,5330,-285,5277,-330,5231,-383,5194,-443,5166,-509,5149,-579,5143,-653,5149,-727,5166,-797,5194,-863,5231,-922,5277,-976,5330,-1021,5390,-1058,5455,-1086,5525,-1103,5599,-1109,5673,-1103,5743,-1086,5809,-1058,5869,-1021,5922,-976,5967,-922,6005,-863,6032,-797,6049,-727,6055,-653xe" filled="false" stroked="true" strokeweight=".25pt" strokecolor="#231f20">
              <v:path arrowok="t"/>
              <v:stroke dashstyle="solid"/>
            </v:shape>
            <v:shape style="position:absolute;left:5315;top:-937;width:567;height:567" coordorigin="5316,-936" coordsize="567,567" path="m5882,-653l5872,-578,5844,-510,5799,-453,5742,-408,5674,-380,5599,-370,5524,-380,5456,-408,5399,-453,5355,-510,5326,-578,5316,-653,5326,-728,5355,-796,5399,-853,5456,-897,5524,-926,5599,-936,5674,-926,5742,-897,5799,-853,5844,-796,5872,-728,5882,-653xe" filled="false" stroked="true" strokeweight=".25pt" strokecolor="#231f20">
              <v:path arrowok="t"/>
              <v:stroke dashstyle="solid"/>
            </v:shape>
            <v:shape style="position:absolute;left:5342;top:-910;width:514;height:514" coordorigin="5342,-910" coordsize="514,514" path="m5856,-653l5847,-585,5821,-523,5781,-471,5729,-431,5667,-405,5599,-396,5531,-405,5470,-431,5418,-471,5378,-523,5352,-585,5342,-653,5352,-721,5378,-782,5418,-834,5470,-875,5531,-900,5599,-910,5667,-900,5729,-875,5781,-834,5821,-782,5847,-721,5856,-653xe" filled="false" stroked="true" strokeweight=".25pt" strokecolor="#231f20">
              <v:path arrowok="t"/>
              <v:stroke dashstyle="solid"/>
            </v:shape>
            <v:shape style="position:absolute;left:5366;top:-886;width:466;height:466" coordorigin="5366,-886" coordsize="466,466" path="m5832,-653l5820,-579,5787,-515,5737,-465,5673,-432,5599,-420,5526,-432,5462,-465,5411,-515,5378,-579,5366,-653,5378,-726,5411,-790,5462,-841,5526,-874,5599,-886,5673,-874,5737,-841,5787,-790,5820,-726,5832,-653xe" filled="false" stroked="true" strokeweight=".25pt" strokecolor="#231f20">
              <v:path arrowok="t"/>
              <v:stroke dashstyle="solid"/>
            </v:shape>
            <v:shape style="position:absolute;left:5373;top:-879;width:451;height:451" coordorigin="5374,-878" coordsize="451,451" path="m5825,-653l5813,-582,5781,-520,5732,-471,5670,-439,5599,-428,5528,-439,5466,-471,5417,-520,5385,-582,5374,-653,5385,-724,5417,-786,5466,-835,5528,-867,5599,-878,5670,-867,5732,-835,5781,-786,5813,-724,5825,-653xe" filled="false" stroked="true" strokeweight=".25pt" strokecolor="#231f20">
              <v:path arrowok="t"/>
              <v:stroke dashstyle="solid"/>
            </v:shape>
            <v:shape style="position:absolute;left:5390;top:-862;width:418;height:418" coordorigin="5391,-861" coordsize="418,418" path="m5808,-653l5797,-587,5768,-530,5722,-485,5665,-455,5599,-444,5533,-455,5476,-485,5431,-530,5401,-587,5391,-653,5401,-719,5431,-776,5476,-821,5533,-851,5599,-861,5665,-851,5722,-821,5768,-776,5797,-719,5808,-653xe" filled="false" stroked="true" strokeweight=".25pt" strokecolor="#231f20">
              <v:path arrowok="t"/>
              <v:stroke dashstyle="solid"/>
            </v:shape>
            <v:shape style="position:absolute;left:5514;top:-738;width:169;height:169" type="#_x0000_t75" stroked="false">
              <v:imagedata r:id="rId892" o:title=""/>
            </v:shape>
            <v:shape style="position:absolute;left:-531;top:8894;width:1062;height:1063" coordorigin="-531,8894" coordsize="1062,1063" path="m5600,-800l5600,-1183m5453,-652l5069,-652m5600,-504l5600,-121m5748,-652l6131,-652e" filled="false" stroked="true" strokeweight=".25pt" strokecolor="#231f20">
              <v:path arrowok="t"/>
              <v:stroke dashstyle="solid"/>
            </v:shape>
            <v:shape style="position:absolute;left:5054;top:158;width:148;height:50" coordorigin="5055,158" coordsize="148,50" path="m5202,158l5055,183,5202,208,5202,158xe" filled="true" fillcolor="#231f20" stroked="false">
              <v:path arrowok="t"/>
              <v:fill type="solid"/>
            </v:shape>
            <v:shape style="position:absolute;left:5054;top:158;width:148;height:50" coordorigin="5055,158" coordsize="148,50" path="m5202,158l5202,208,5055,183,5202,158xe" filled="false" stroked="true" strokeweight=".25pt" strokecolor="#231f20">
              <v:path arrowok="t"/>
              <v:stroke dashstyle="solid"/>
            </v:shape>
            <v:line style="position:absolute" from="5055,-651" to="5055,257" stroked="true" strokeweight=".25pt" strokecolor="#231f20">
              <v:stroke dashstyle="solid"/>
            </v:line>
            <v:shape style="position:absolute;left:5998;top:158;width:148;height:50" coordorigin="5998,158" coordsize="148,50" path="m5998,158l5998,208,6146,183,5998,158xe" filled="true" fillcolor="#231f20" stroked="false">
              <v:path arrowok="t"/>
              <v:fill type="solid"/>
            </v:shape>
            <v:shape style="position:absolute;left:5998;top:158;width:148;height:50" coordorigin="5998,158" coordsize="148,50" path="m5998,158l5998,208,6146,183,5998,158xe" filled="false" stroked="true" strokeweight=".25pt" strokecolor="#231f20">
              <v:path arrowok="t"/>
              <v:stroke dashstyle="solid"/>
            </v:shape>
            <v:line style="position:absolute" from="6072,183" to="5128,183" stroked="true" strokeweight=".25pt" strokecolor="#231f20">
              <v:stroke dashstyle="solid"/>
            </v:line>
            <v:line style="position:absolute" from="6146,-651" to="6146,257" stroked="true" strokeweight=".25pt" strokecolor="#231f20">
              <v:stroke dashstyle="solid"/>
            </v:line>
            <v:shape style="position:absolute;left:5377;top:6;width:339;height:157" type="#_x0000_t202" filled="false" stroked="false">
              <v:textbox inset="0,0,0,0">
                <w:txbxContent>
                  <w:p>
                    <w:pPr>
                      <w:spacing w:line="156" w:lineRule="exact" w:before="0"/>
                      <w:ind w:left="0" w:right="0" w:firstLine="0"/>
                      <w:jc w:val="left"/>
                      <w:rPr>
                        <w:sz w:val="14"/>
                      </w:rPr>
                    </w:pPr>
                    <w:r>
                      <w:rPr>
                        <w:color w:val="231F20"/>
                        <w:sz w:val="14"/>
                      </w:rPr>
                      <w:t>1.45”</w:t>
                    </w:r>
                  </w:p>
                </w:txbxContent>
              </v:textbox>
              <w10:wrap type="none"/>
            </v:shape>
            <w10:wrap type="none"/>
          </v:group>
        </w:pict>
      </w:r>
      <w:r>
        <w:rPr>
          <w:i/>
          <w:color w:val="231F20"/>
          <w:sz w:val="16"/>
        </w:rPr>
        <w:t>CVC3</w:t>
      </w:r>
    </w:p>
    <w:p>
      <w:pPr>
        <w:pStyle w:val="BodyText"/>
        <w:spacing w:before="8"/>
        <w:rPr>
          <w:i/>
          <w:sz w:val="23"/>
        </w:rPr>
      </w:pPr>
    </w:p>
    <w:p>
      <w:pPr>
        <w:pStyle w:val="BodyText"/>
        <w:spacing w:before="96"/>
        <w:ind w:right="3406"/>
        <w:jc w:val="right"/>
      </w:pPr>
      <w:r>
        <w:rPr/>
        <w:pict>
          <v:group style="position:absolute;margin-left:379.718689pt;margin-top:2.394712pt;width:130.2pt;height:132.3pt;mso-position-horizontal-relative:page;mso-position-vertical-relative:paragraph;z-index:-1529464" coordorigin="7594,48" coordsize="2604,2646">
            <v:shape style="position:absolute;left:8006;top:863;width:1374;height:1468" coordorigin="8006,863" coordsize="1374,1468" path="m9355,863l8029,863,8006,886,8006,2306,8028,2331,9357,2331,9380,2296,9380,892,9355,863xe" filled="true" fillcolor="#bcbec0" stroked="false">
              <v:path arrowok="t"/>
              <v:fill type="solid"/>
            </v:shape>
            <v:shape style="position:absolute;left:0;top:8893;width:336;height:9" coordorigin="0,8894" coordsize="336,9" path="m8524,845l8540,854m8844,854l8860,845e" filled="false" stroked="true" strokeweight=".25pt" strokecolor="#231f20">
              <v:path arrowok="t"/>
              <v:stroke dashstyle="solid"/>
            </v:shape>
            <v:shape style="position:absolute;left:8521;top:842;width:341;height:2" coordorigin="8521,843" coordsize="341,0" path="m8857,843l8862,843m8521,843l8526,843e" filled="false" stroked="true" strokeweight=".207pt" strokecolor="#231f20">
              <v:path arrowok="t"/>
              <v:stroke dashstyle="solid"/>
            </v:shape>
            <v:shape style="position:absolute;left:0;top:8857;width:336;height:52" coordorigin="0,8857" coordsize="336,52" path="m8860,813l8853,809m8530,809l8524,813m8846,861l8843,858m8541,858l8537,861e" filled="false" stroked="true" strokeweight=".25pt" strokecolor="#231f20">
              <v:path arrowok="t"/>
              <v:stroke dashstyle="solid"/>
            </v:shape>
            <v:shape style="position:absolute;left:8521;top:815;width:341;height:2" coordorigin="8521,815" coordsize="341,0" path="m8857,815l8862,815m8521,815l8526,815e" filled="false" stroked="true" strokeweight=".259pt" strokecolor="#231f20">
              <v:path arrowok="t"/>
              <v:stroke dashstyle="solid"/>
            </v:shape>
            <v:shape style="position:absolute;left:-583;top:8737;width:1500;height:1434" coordorigin="-582,8738" coordsize="1500,1434" path="m8860,841l8848,833m8536,833l8524,841m8524,818l8533,823m8850,823l8860,818m8528,798l8530,809m8853,809l8855,798m8533,823l8536,833m8848,833l8850,823m8540,854l8541,858m8843,858l8844,854m7961,1486l7956,1486m7956,1822l7961,1822m7956,1486l7952,1493m7952,1816l7956,1822m7984,1486l7977,1498m7977,1810l7984,1822m7961,1822l7966,1813m7966,1496l7961,1486m7988,1822l7997,1806m7997,1502l7988,1486m7988,1486l7984,1486m7984,1822l7988,1822m8004,1500l8002,1503m8002,1805l8004,1809m7942,1818l7952,1816m7952,1493l7942,1491m7966,1813l7977,1810m7977,1498l7966,1496m7997,1806l8002,1805m8002,1503l7997,1502m9428,2123l9432,2117m9432,1794l9428,1787m9422,1787l9417,1797m9417,2114l9422,2123m9399,2123l9407,2111m9407,1799l9399,1787m9380,2110l9382,2106m9382,1804l9380,1801m9395,1787l9387,1803m9387,2107l9395,2123m9422,2123l9428,2123m9428,1787l9422,1787m9395,2123l9399,2123m9399,1787l9395,1787m9442,1792l9432,1794m9432,2117l9442,2119m9417,1797l9407,1799m9407,2111l9417,2114m9387,1803l9382,1804m9382,2106l9387,2107m8858,700l8858,788m8858,788l8848,790,8838,792,8827,795,8817,796,8809,797,8801,798,8793,798m8761,798l8793,798m8761,798l8750,797,8740,797,8729,795,8718,793,8707,790,8696,788m8696,788l8696,700m8696,700l8707,697,8717,695,8728,693,8738,691,8746,690,8754,690,8761,689m8761,689l8793,689m8793,689l8804,690,8815,691,8826,693,8837,695,8848,697,8858,700m8616,854l8844,854m8540,854l8616,854m8860,845l8524,845m8837,841l8860,841m8524,841l8837,841m8853,809l8530,809m8837,813l8860,813m8524,813l8837,813m8843,858l8541,858m8860,818l8524,818m8848,833l8536,833m8613,823l8850,823m8533,823l8613,823m8622,689l8633,690,8644,691,8655,693,8666,695,8677,697,8687,700m8622,689l8761,689m8687,788l8675,791,8662,793,8650,796,8637,797,8632,798,8627,798,8622,798m8761,798l8622,798m8687,700l8687,788m8590,798l8579,797,8569,797,8558,795,8547,793,8536,790,8525,788m8525,788l8525,700m8525,700l8538,697,8550,694,8563,692,8576,690,8580,690,8585,689,8590,689m8590,798l8622,798m8590,689l8622,689m8863,700l8858,700m8793,689l8863,689m8863,788l8858,788m8863,798l8793,798m8525,700l8521,700m8590,689l8521,689m8525,788l8521,788m8590,798l8521,798e" filled="false" stroked="true" strokeweight=".25pt" strokecolor="#231f20">
              <v:path arrowok="t"/>
              <v:stroke dashstyle="solid"/>
            </v:shape>
            <v:shape style="position:absolute;left:-4;top:8737;width:342;height:110" coordorigin="-3,8738" coordsize="342,110" path="m8863,689l8863,798m8521,689l8521,798e" filled="false" stroked="true" strokeweight=".250014pt" strokecolor="#231f20">
              <v:path arrowok="t"/>
              <v:stroke dashstyle="solid"/>
            </v:shape>
            <v:shape style="position:absolute;left:-692;top:9633;width:11;height:140" coordorigin="-692,9633" coordsize="11,140" path="m7832,1724l7832,1585m7843,1650l7841,1639,7838,1629,7836,1618,7835,1608,7834,1600,7833,1592,7832,1585e" filled="false" stroked="true" strokeweight=".25pt" strokecolor="#231f20">
              <v:path arrowok="t"/>
              <v:stroke dashstyle="solid"/>
            </v:shape>
            <v:line style="position:absolute" from="7841,1654" to="7846,1654" stroked="true" strokeweight=".438pt" strokecolor="#231f20">
              <v:stroke dashstyle="solid"/>
            </v:line>
            <v:shape style="position:absolute;left:-692;top:9698;width:99;height:74" coordorigin="-692,9698" coordsize="99,74" path="m7832,1724l7833,1713,7834,1702,7836,1691,7838,1680,7841,1669,7843,1659m7931,1650l7843,1650e" filled="false" stroked="true" strokeweight=".25pt" strokecolor="#231f20">
              <v:path arrowok="t"/>
              <v:stroke dashstyle="solid"/>
            </v:shape>
            <v:line style="position:absolute" from="7929,1654" to="7934,1654" stroked="true" strokeweight=".438pt" strokecolor="#231f20">
              <v:stroke dashstyle="solid"/>
            </v:line>
            <v:shape style="position:absolute;left:-692;top:9531;width:170;height:339" coordorigin="-692,9532" coordsize="170,339" path="m7843,1659l7931,1659m7942,1585l7941,1595,7940,1606,7938,1617,7936,1628,7934,1639,7931,1650m7942,1585l7942,1724m7931,1659l7934,1669,7936,1679,7938,1690,7940,1700,7941,1708,7941,1716,7942,1724m7942,1756l7942,1724m7942,1756l7941,1766,7940,1777,7938,1788,7936,1799,7934,1810,7931,1821m7931,1821l7843,1821m7843,1821l7841,1810,7838,1800,7836,1789,7835,1779,7834,1771,7833,1763,7832,1756m7832,1756l7832,1724m7843,1488l7931,1488m7931,1488l7934,1498,7936,1508,7938,1519,7940,1529,7941,1537,7941,1545,7942,1553m7942,1585l7942,1553m7832,1585l7832,1553m7832,1553l7833,1542,7834,1531,7836,1520,7838,1509,7841,1498,7843,1488m7961,1486l7961,1822m7956,1654l7956,1486m7956,1822l7956,1654m7952,1493l7952,1816m7977,1498l7977,1810m7984,1654l7984,1486m7984,1822l7984,1654m7966,1813l7966,1496m7997,1806l7997,1502m7988,1486l7988,1822m8002,1503l8002,1805m7843,1483l7834,1483,7832,1483e" filled="false" stroked="true" strokeweight=".25pt" strokecolor="#231f20">
              <v:path arrowok="t"/>
              <v:stroke dashstyle="solid"/>
            </v:shape>
            <v:line style="position:absolute" from="7841,1485" to="7846,1485" stroked="true" strokeweight=".218pt" strokecolor="#231f20">
              <v:stroke dashstyle="solid"/>
            </v:line>
            <v:line style="position:absolute" from="7832,1553" to="7832,1483" stroked="true" strokeweight=".25pt" strokecolor="#231f20">
              <v:stroke dashstyle="solid"/>
            </v:line>
            <v:line style="position:absolute" from="7841,1823" to="7846,1823" stroked="true" strokeweight=".222pt" strokecolor="#231f20">
              <v:stroke dashstyle="solid"/>
            </v:line>
            <v:shape style="position:absolute;left:-692;top:9804;width:110;height:70" coordorigin="-692,9804" coordsize="110,70" path="m7832,1825l7836,1825,7843,1825m7832,1825l7832,1756m7931,1825l7941,1825,7942,1825e" filled="false" stroked="true" strokeweight=".25pt" strokecolor="#231f20">
              <v:path arrowok="t"/>
              <v:stroke dashstyle="solid"/>
            </v:shape>
            <v:line style="position:absolute" from="7929,1823" to="7934,1823" stroked="true" strokeweight=".222pt" strokecolor="#231f20">
              <v:stroke dashstyle="solid"/>
            </v:line>
            <v:line style="position:absolute" from="7942,1756" to="7942,1825" stroked="true" strokeweight=".25pt" strokecolor="#231f20">
              <v:stroke dashstyle="solid"/>
            </v:line>
            <v:line style="position:absolute" from="7929,1485" to="7934,1485" stroked="true" strokeweight=".218pt" strokecolor="#231f20">
              <v:stroke dashstyle="solid"/>
            </v:line>
            <v:shape style="position:absolute;left:-681;top:9531;width:1709;height:640" coordorigin="-681,9532" coordsize="1709,640" path="m7942,1483l7938,1483,7931,1483m7942,1483l7942,1553m7843,1825l7931,1825m7931,1483l7843,1483m9541,1951l9453,1951m9453,1951l9450,1940,9448,1930,9446,1919,9444,1909,9443,1901,9442,1893,9442,1886m9442,1854l9442,1886m9442,1854l9443,1843,9444,1832,9446,1821,9447,1810,9450,1799,9453,1789m9453,1789l9541,1789m9541,1789l9543,1799,9545,1809,9547,1820,9549,1830,9550,1838,9551,1846,9551,1854m9551,1854l9551,1886m9551,1886l9550,1896,9549,1907,9548,1918,9546,1929,9543,1940,9541,1951m9432,2117l9432,1794m9428,1787l9428,2123m9417,2034l9417,2114m9417,1797l9417,2034m9422,1810l9422,1787m9422,2123l9422,1810m9407,2111l9407,1799m9399,1787l9399,2123m9382,2106l9382,1804m9387,1803l9387,2107m9395,1810l9395,1787m9395,2123l9395,1810m9541,1960l9543,1972,9546,1985,9548,1997,9550,2010,9551,2015,9551,2020,9551,2025e" filled="false" stroked="true" strokeweight=".25pt" strokecolor="#231f20">
              <v:path arrowok="t"/>
              <v:stroke dashstyle="solid"/>
            </v:shape>
            <v:line style="position:absolute" from="9538,1955" to="9543,1955" stroked="true" strokeweight=".439pt" strokecolor="#231f20">
              <v:stroke dashstyle="solid"/>
            </v:line>
            <v:line style="position:absolute" from="9551,2025" to="9551,1886" stroked="true" strokeweight=".25pt" strokecolor="#231f20">
              <v:stroke dashstyle="solid"/>
            </v:line>
            <v:line style="position:absolute" from="9450,1955" to="9455,1955" stroked="true" strokeweight=".439pt" strokecolor="#231f20">
              <v:stroke dashstyle="solid"/>
            </v:line>
            <v:shape style="position:absolute;left:917;top:9934;width:110;height:237" coordorigin="918,9934" coordsize="110,237" path="m9442,2025l9443,2014,9444,2003,9446,1992,9447,1981,9450,1970,9453,1960m9442,2025l9442,1886m9453,1960l9541,1960m9541,2122l9453,2122m9453,2122l9450,2109,9447,2097,9445,2084,9443,2071,9443,2067,9442,2062,9442,2057m9551,2057l9550,2067,9549,2078,9548,2089,9546,2100,9543,2111,9541,2122m9442,2025l9442,2057m9551,2025l9551,2057e" filled="false" stroked="true" strokeweight=".25pt" strokecolor="#231f20">
              <v:path arrowok="t"/>
              <v:stroke dashstyle="solid"/>
            </v:shape>
            <v:line style="position:absolute" from="9538,1786" to="9543,1786" stroked="true" strokeweight=".219pt" strokecolor="#231f20">
              <v:stroke dashstyle="solid"/>
            </v:line>
            <v:shape style="position:absolute;left:1016;top:9832;width:11;height:70" coordorigin="1017,9833" coordsize="11,70" path="m9551,1784l9548,1784,9541,1784m9551,1784l9551,1854e" filled="false" stroked="true" strokeweight=".25pt" strokecolor="#231f20">
              <v:path arrowok="t"/>
              <v:stroke dashstyle="solid"/>
            </v:shape>
            <v:line style="position:absolute" from="9450,1786" to="9455,1786" stroked="true" strokeweight=".219pt" strokecolor="#231f20">
              <v:stroke dashstyle="solid"/>
            </v:line>
            <v:shape style="position:absolute;left:917;top:9832;width:11;height:70" coordorigin="918,9833" coordsize="11,70" path="m9453,1784l9444,1784,9442,1784m9442,1854l9442,1784e" filled="false" stroked="true" strokeweight=".25pt" strokecolor="#231f20">
              <v:path arrowok="t"/>
              <v:stroke dashstyle="solid"/>
            </v:shape>
            <v:line style="position:absolute" from="9538,2124" to="9543,2124" stroked="true" strokeweight=".223pt" strokecolor="#231f20">
              <v:stroke dashstyle="solid"/>
            </v:line>
            <v:shape style="position:absolute;left:1016;top:10105;width:11;height:70" coordorigin="1017,10105" coordsize="11,70" path="m9541,2126l9549,2126,9551,2126m9551,2057l9551,2126e" filled="false" stroked="true" strokeweight=".25pt" strokecolor="#231f20">
              <v:path arrowok="t"/>
              <v:stroke dashstyle="solid"/>
            </v:shape>
            <v:line style="position:absolute" from="9450,2124" to="9455,2124" stroked="true" strokeweight=".223pt" strokecolor="#231f20">
              <v:stroke dashstyle="solid"/>
            </v:line>
            <v:shape style="position:absolute;left:917;top:9832;width:99;height:343" coordorigin="918,9833" coordsize="99,343" path="m9442,2126l9446,2126,9453,2126m9442,2126l9442,2057m9541,1784l9453,1784m9453,2126l9541,2126e" filled="false" stroked="true" strokeweight=".25pt" strokecolor="#231f20">
              <v:path arrowok="t"/>
              <v:stroke dashstyle="solid"/>
            </v:shape>
            <v:shape style="position:absolute;left:8435;top:2330;width:513;height:222" type="#_x0000_t75" stroked="false">
              <v:imagedata r:id="rId893" o:title=""/>
            </v:shape>
            <v:shape style="position:absolute;left:-688;top:7209;width:1376;height:1446" coordorigin="-688,7210" coordsize="1376,1446" path="m9380,886l9355,886m9355,861l9355,886m9355,861l9380,886m8029,886l8029,2306m8029,2306l8004,2306m8004,2306l8004,886m8029,886l8004,886e" filled="false" stroked="true" strokeweight=".25pt" strokecolor="#231f20">
              <v:path arrowok="t"/>
              <v:stroke dashstyle="solid"/>
            </v:shape>
            <v:shape style="position:absolute;left:9109;top:1213;width:162;height:162" type="#_x0000_t75" stroked="false">
              <v:imagedata r:id="rId894" o:title=""/>
            </v:shape>
            <v:shape style="position:absolute;left:-663;top:7234;width:1326;height:1421" coordorigin="-663,7234" coordsize="1326,1421" path="m9355,886l8029,886m9355,2306l9355,886m8029,2306l9355,2306e" filled="false" stroked="true" strokeweight=".25pt" strokecolor="#231f20">
              <v:path arrowok="t"/>
              <v:stroke dashstyle="solid"/>
            </v:shape>
            <v:shape style="position:absolute;left:8112;top:2014;width:162;height:162" type="#_x0000_t75" stroked="false">
              <v:imagedata r:id="rId895" o:title=""/>
            </v:shape>
            <v:shape style="position:absolute;left:-688;top:7209;width:1376;height:1471" coordorigin="-688,7210" coordsize="1376,1471" path="m9380,886l9380,2306m9380,2306l9355,2306m9380,2306l9355,2331m9355,2306l9355,2331m9355,2331l8029,2331m8029,2331l8029,2306m8029,2331l8004,2306m8029,861l9355,861m8029,886l8029,861m8004,886l8029,861e" filled="false" stroked="true" strokeweight=".25pt" strokecolor="#231f20">
              <v:path arrowok="t"/>
              <v:stroke dashstyle="solid"/>
            </v:shape>
            <v:shape style="position:absolute;left:7986;top:2032;width:131;height:40" coordorigin="7987,2032" coordsize="131,40" path="m7993,2032l7987,2072,8117,2072,7993,2032xe" filled="true" fillcolor="#231f20" stroked="false">
              <v:path arrowok="t"/>
              <v:fill type="solid"/>
            </v:shape>
            <v:line style="position:absolute" from="8117,2072" to="7610,1993" stroked="true" strokeweight=".25pt" strokecolor="#231f20">
              <v:stroke dashstyle="solid"/>
            </v:line>
            <v:shape style="position:absolute;left:9250;top:152;width:130;height:40" coordorigin="9250,152" coordsize="130,40" path="m9250,152l9250,192,9380,172,9250,152xe" filled="true" fillcolor="#231f20" stroked="false">
              <v:path arrowok="t"/>
              <v:fill type="solid"/>
            </v:shape>
            <v:line style="position:absolute" from="9380,836" to="9380,48" stroked="true" strokeweight=".25pt" strokecolor="#231f20">
              <v:stroke dashstyle="solid"/>
            </v:line>
            <v:shape style="position:absolute;left:8004;top:152;width:130;height:40" coordorigin="8004,152" coordsize="130,40" path="m8133,152l8004,172,8133,192,8133,152xe" filled="true" fillcolor="#231f20" stroked="false">
              <v:path arrowok="t"/>
              <v:fill type="solid"/>
            </v:shape>
            <v:shape style="position:absolute;left:-1376;top:8105;width:1376;height:788" coordorigin="-1376,8106" coordsize="1376,788" path="m8004,836l8004,48m9380,172l8915,172m8004,172l8469,172e" filled="false" stroked="true" strokeweight=".25pt" strokecolor="#231f20">
              <v:path arrowok="t"/>
              <v:stroke dashstyle="solid"/>
            </v:shape>
            <v:shape style="position:absolute;left:8193;top:395;width:998;height:40" coordorigin="8193,396" coordsize="998,40" path="m8322,396l8193,415,8322,435,8322,396m9191,415l9061,396,9061,435,9191,415e" filled="true" fillcolor="#231f20" stroked="false">
              <v:path arrowok="t"/>
              <v:fill type="solid"/>
            </v:shape>
            <v:shape style="position:absolute;left:-998;top:8067;width:998;height:1627" coordorigin="-998,8068" coordsize="998,1627" path="m9191,1117l9191,291m8193,1918l8193,291m9191,415l8915,415m8193,415l8469,415e" filled="false" stroked="true" strokeweight=".25pt" strokecolor="#231f20">
              <v:path arrowok="t"/>
              <v:stroke dashstyle="solid"/>
            </v:shape>
            <v:shape style="position:absolute;left:9794;top:1966;width:40;height:130" coordorigin="9795,1966" coordsize="40,130" path="m9835,1966l9795,1966,9815,2096,9835,1966xe" filled="true" fillcolor="#231f20" stroked="false">
              <v:path arrowok="t"/>
              <v:fill type="solid"/>
            </v:shape>
            <v:line style="position:absolute" from="8371,2096" to="9939,2096" stroked="true" strokeweight=".25pt" strokecolor="#231f20">
              <v:stroke dashstyle="solid"/>
            </v:line>
            <v:shape style="position:absolute;left:9794;top:1294;width:40;height:130" coordorigin="9795,1295" coordsize="40,130" path="m9815,1295l9795,1424,9835,1424,9815,1295xe" filled="true" fillcolor="#231f20" stroked="false">
              <v:path arrowok="t"/>
              <v:fill type="solid"/>
            </v:shape>
            <v:shape style="position:absolute;left:997;top:8092;width:571;height:801" coordorigin="998,8093" coordsize="571,801" path="m9369,1295l9939,1295m9815,2096l9815,1774m9815,1295l9815,1577e" filled="false" stroked="true" strokeweight=".25pt" strokecolor="#231f20">
              <v:path arrowok="t"/>
              <v:stroke dashstyle="solid"/>
            </v:shape>
            <v:shape style="position:absolute;left:10053;top:1825;width:40;height:130" coordorigin="10054,1826" coordsize="40,130" path="m10094,1826l10054,1826,10074,1955,10094,1826xe" filled="true" fillcolor="#231f20" stroked="false">
              <v:path arrowok="t"/>
              <v:fill type="solid"/>
            </v:shape>
            <v:line style="position:absolute" from="9839,1955" to="10198,1955" stroked="true" strokeweight=".25pt" strokecolor="#231f20">
              <v:stroke dashstyle="solid"/>
            </v:line>
            <v:shape style="position:absolute;left:10053;top:2330;width:40;height:130" coordorigin="10054,2331" coordsize="40,130" path="m10074,2331l10054,2460,10094,2460,10074,2331xe" filled="true" fillcolor="#231f20" stroked="false">
              <v:path arrowok="t"/>
              <v:fill type="solid"/>
            </v:shape>
            <v:shape style="position:absolute;left:-435;top:8644;width:794;height:874" coordorigin="-435,8645" coordsize="794,874" path="m9404,2331l10198,2331m10074,1955l10074,1706m10074,2331l10074,2580e" filled="false" stroked="true" strokeweight=".25pt" strokecolor="#231f20">
              <v:path arrowok="t"/>
              <v:stroke dashstyle="solid"/>
            </v:shape>
            <v:shape style="position:absolute;left:8004;top:1661;width:91;height:120" coordorigin="8004,1661" coordsize="91,120" path="m8004,1661l8059,1781,8095,1756,8004,1661xe" filled="true" fillcolor="#231f20" stroked="false">
              <v:path arrowok="t"/>
              <v:fill type="solid"/>
            </v:shape>
            <v:line style="position:absolute" from="8077,1768" to="8908,2690" stroked="true" strokeweight=".25pt" strokecolor="#231f20">
              <v:stroke dashstyle="solid"/>
            </v:line>
            <v:shape style="position:absolute;left:8683;top:860;width:43;height:131" coordorigin="8684,861" coordsize="43,131" path="m8692,861l8684,992,8727,987,8692,861xe" filled="true" fillcolor="#231f20" stroked="false">
              <v:path arrowok="t"/>
              <v:fill type="solid"/>
            </v:shape>
            <v:line style="position:absolute" from="8705,989" to="8908,2690" stroked="true" strokeweight=".25pt" strokecolor="#231f20">
              <v:stroke dashstyle="solid"/>
            </v:line>
            <v:shape style="position:absolute;left:9284;top:1952;width:71;height:128" coordorigin="9284,1952" coordsize="71,128" path="m9355,1952l9284,2063,9324,2080,9355,1952xe" filled="true" fillcolor="#231f20" stroked="false">
              <v:path arrowok="t"/>
              <v:fill type="solid"/>
            </v:shape>
            <v:shape style="position:absolute;left:-1239;top:7989;width:1254;height:1524" coordorigin="-1239,7989" coordsize="1254,1524" path="m9304,2071l8908,2690m9191,1295l9191,1245m9191,1295l9141,1295m9191,1295l9191,1344m9191,1295l9241,1295m9191,1195l9191,1167m9091,1295l9063,1295m9191,1394l9191,1423m9290,1295l9319,1295m8193,2096l8193,2046m8193,2096l8143,2096m8193,2096l8193,2145m8193,2096l8243,2096m8193,1996l8193,1968m8094,2096l8065,2096m8193,2195l8193,2224m8293,2096l8321,2096e" filled="false" stroked="true" strokeweight=".25pt" strokecolor="#231f20">
              <v:path arrowok="t"/>
              <v:stroke dashstyle="solid"/>
            </v:shape>
            <v:shape style="position:absolute;left:-2195;top:8534;width:2195;height:360" coordorigin="-2195,8534" coordsize="2195,360" path="m9789,1955l9204,1955m7594,1654l8180,1654m9479,1596l7768,1596e" filled="false" stroked="true" strokeweight=".25pt" strokecolor="#231f20">
              <v:path arrowok="t"/>
              <v:stroke dashstyle="longdashdot"/>
            </v:shape>
            <v:line style="position:absolute" from="8692,634" to="8692,2632" stroked="true" strokeweight=".443pt" strokecolor="#231f20">
              <v:stroke dashstyle="longdashdot"/>
            </v:line>
            <w10:wrap type="none"/>
          </v:group>
        </w:pict>
      </w:r>
      <w:r>
        <w:rPr>
          <w:color w:val="231F20"/>
          <w:spacing w:val="-1"/>
        </w:rPr>
        <w:t>2.77”</w:t>
      </w:r>
    </w:p>
    <w:p>
      <w:pPr>
        <w:pStyle w:val="BodyText"/>
        <w:spacing w:before="88"/>
        <w:ind w:right="3390"/>
        <w:jc w:val="right"/>
      </w:pPr>
      <w:r>
        <w:rPr/>
        <w:pict>
          <v:group style="position:absolute;margin-left:260.947510pt;margin-top:5.433931pt;width:73.45pt;height:109.35pt;mso-position-horizontal-relative:page;mso-position-vertical-relative:paragraph;z-index:22312" coordorigin="5219,109" coordsize="1469,2187">
            <v:shape style="position:absolute;left:5221;top:603;width:750;height:1471" coordorigin="5221,603" coordsize="750,1471" path="m5943,603l5246,606,5221,629,5221,2040,5248,2073,5942,2073,5971,2048,5968,633,5943,603xe" filled="true" fillcolor="#bcbec0" stroked="false">
              <v:path arrowok="t"/>
              <v:fill type="solid"/>
            </v:shape>
            <v:shape style="position:absolute;left:5397;top:429;width:395;height:177" type="#_x0000_t75" stroked="false">
              <v:imagedata r:id="rId896" o:title=""/>
            </v:shape>
            <v:shape style="position:absolute;left:5397;top:1223;width:395;height:348" type="#_x0000_t75" stroked="false">
              <v:imagedata r:id="rId897" o:title=""/>
            </v:shape>
            <v:shape style="position:absolute;left:5299;top:2073;width:591;height:222" type="#_x0000_t75" stroked="false">
              <v:imagedata r:id="rId898" o:title=""/>
            </v:shape>
            <v:shape style="position:absolute;left:-542;top:8651;width:747;height:1471" coordorigin="-541,8652" coordsize="747,1471" path="m5246,628l5246,2048m5246,2048l5221,2048m5221,2048l5221,628m5246,628l5221,628m5246,603l5221,628m5246,628l5246,603m5943,628l5246,628m5246,603l5943,603m5943,628l5943,603m5943,2048l5943,628m5246,2048l5943,2048m5246,2073l5221,2048m5246,2073l5246,2048m5943,2073l5246,2073m5943,2073l5943,2048m5968,628l5968,2048m5968,2048l5943,2048m5968,628l5943,628m5968,628l5943,603m5943,2073l5968,2048e" filled="false" stroked="true" strokeweight=".25pt" strokecolor="#231f20">
              <v:path arrowok="t"/>
              <v:stroke dashstyle="solid"/>
            </v:shape>
            <v:shape style="position:absolute;left:6466;top:603;width:40;height:130" coordorigin="6467,603" coordsize="40,130" path="m6487,603l6467,733,6507,733,6487,603xe" filled="true" fillcolor="#231f20" stroked="false">
              <v:path arrowok="t"/>
              <v:fill type="solid"/>
            </v:shape>
            <v:line style="position:absolute" from="5993,603" to="6551,603" stroked="true" strokeweight=".25pt" strokecolor="#231f20">
              <v:stroke dashstyle="solid"/>
            </v:line>
            <v:shape style="position:absolute;left:6466;top:1944;width:40;height:130" coordorigin="6467,1944" coordsize="40,130" path="m6507,1944l6467,1944,6487,2073,6507,1944xe" filled="true" fillcolor="#231f20" stroked="false">
              <v:path arrowok="t"/>
              <v:fill type="solid"/>
            </v:shape>
            <v:shape style="position:absolute;left:0;top:8636;width:559;height:1471" coordorigin="0,8636" coordsize="559,1471" path="m5993,2073l6551,2073m6487,603l6487,1240m6487,2073l6487,1437e" filled="false" stroked="true" strokeweight=".25pt" strokecolor="#231f20">
              <v:path arrowok="t"/>
              <v:stroke dashstyle="solid"/>
            </v:shape>
            <v:shape style="position:absolute;left:6143;top:1396;width:40;height:672" coordorigin="6144,1397" coordsize="40,672" path="m6183,1939l6144,1939,6164,2068,6183,1939m6183,1526l6164,1397,6144,1526,6183,1526e" filled="true" fillcolor="#231f20" stroked="false">
              <v:path arrowok="t"/>
              <v:fill type="solid"/>
            </v:shape>
            <v:shape style="position:absolute;left:0;top:8636;width:422;height:672" coordorigin="0,8636" coordsize="422,672" path="m5866,1397l6288,1397m6164,2068l6164,1840m6164,1397l6164,1646e" filled="false" stroked="true" strokeweight=".25pt" strokecolor="#231f20">
              <v:path arrowok="t"/>
              <v:stroke dashstyle="solid"/>
            </v:shape>
            <v:shape style="position:absolute;left:5838;top:153;width:130;height:40" coordorigin="5838,153" coordsize="130,40" path="m5838,153l5838,193,5968,173,5838,153xe" filled="true" fillcolor="#231f20" stroked="false">
              <v:path arrowok="t"/>
              <v:fill type="solid"/>
            </v:shape>
            <v:line style="position:absolute" from="5968,578" to="5968,109" stroked="true" strokeweight=".25pt" strokecolor="#231f20">
              <v:stroke dashstyle="solid"/>
            </v:line>
            <v:shape style="position:absolute;left:5221;top:153;width:130;height:40" coordorigin="5221,153" coordsize="130,40" path="m5351,153l5221,173,5351,193,5351,153xe" filled="true" fillcolor="#231f20" stroked="false">
              <v:path arrowok="t"/>
              <v:fill type="solid"/>
            </v:shape>
            <v:shape style="position:absolute;left:-747;top:8166;width:747;height:958" coordorigin="-746,8166" coordsize="747,958" path="m5221,1066l5221,109m5221,173l5410,173m5968,173l5779,173e" filled="false" stroked="true" strokeweight=".25pt" strokecolor="#231f20">
              <v:path arrowok="t"/>
              <v:stroke dashstyle="solid"/>
            </v:shape>
            <v:shape style="position:absolute;left:-222;top:8414;width:444;height:444" coordorigin="-222,8414" coordsize="444,444" path="m5595,1397l5595,1347m5595,1397l5545,1397m5595,1397l5595,1447m5595,1397l5644,1397m5595,1297l5595,1175m5495,1397l5373,1397m5595,1496l5595,1619m5694,1397l5816,1397e" filled="false" stroked="true" strokeweight=".25pt" strokecolor="#231f20">
              <v:path arrowok="t"/>
              <v:stroke dashstyle="solid"/>
            </v:shape>
            <v:shape style="position:absolute;left:6348;top:1249;width:340;height:157" type="#_x0000_t202" filled="false" stroked="false">
              <v:textbox inset="0,0,0,0">
                <w:txbxContent>
                  <w:p>
                    <w:pPr>
                      <w:spacing w:line="156" w:lineRule="exact" w:before="0"/>
                      <w:ind w:left="0" w:right="0" w:firstLine="0"/>
                      <w:jc w:val="left"/>
                      <w:rPr>
                        <w:sz w:val="14"/>
                      </w:rPr>
                    </w:pPr>
                    <w:r>
                      <w:rPr>
                        <w:color w:val="231F20"/>
                        <w:sz w:val="14"/>
                      </w:rPr>
                      <w:t>2.96”</w:t>
                    </w:r>
                  </w:p>
                </w:txbxContent>
              </v:textbox>
              <w10:wrap type="none"/>
            </v:shape>
            <v:shape style="position:absolute;left:6032;top:1652;width:340;height:157" type="#_x0000_t202" filled="false" stroked="false">
              <v:textbox inset="0,0,0,0">
                <w:txbxContent>
                  <w:p>
                    <w:pPr>
                      <w:spacing w:line="156" w:lineRule="exact" w:before="0"/>
                      <w:ind w:left="0" w:right="0" w:firstLine="0"/>
                      <w:jc w:val="left"/>
                      <w:rPr>
                        <w:sz w:val="14"/>
                      </w:rPr>
                    </w:pPr>
                    <w:r>
                      <w:rPr>
                        <w:color w:val="231F20"/>
                        <w:sz w:val="14"/>
                      </w:rPr>
                      <w:t>1.36”</w:t>
                    </w:r>
                  </w:p>
                </w:txbxContent>
              </v:textbox>
              <w10:wrap type="none"/>
            </v:shape>
            <v:shape style="position:absolute;left:5236;top:175;width:717;height:438" type="#_x0000_t202" filled="false" stroked="false">
              <v:textbox inset="0,0,0,0">
                <w:txbxContent>
                  <w:p>
                    <w:pPr>
                      <w:spacing w:line="91" w:lineRule="exact" w:before="0"/>
                      <w:ind w:left="204" w:right="0" w:firstLine="0"/>
                      <w:jc w:val="left"/>
                      <w:rPr>
                        <w:sz w:val="14"/>
                      </w:rPr>
                    </w:pPr>
                    <w:r>
                      <w:rPr>
                        <w:color w:val="231F20"/>
                        <w:sz w:val="14"/>
                      </w:rPr>
                      <w:t>1.50”</w:t>
                    </w:r>
                  </w:p>
                </w:txbxContent>
              </v:textbox>
              <w10:wrap type="none"/>
            </v:shape>
            <w10:wrap type="none"/>
          </v:group>
        </w:pict>
      </w:r>
      <w:r>
        <w:rPr>
          <w:color w:val="231F20"/>
          <w:spacing w:val="-1"/>
        </w:rPr>
        <w:t>2.01”</w:t>
      </w:r>
    </w:p>
    <w:p>
      <w:pPr>
        <w:pStyle w:val="BodyText"/>
        <w:rPr>
          <w:sz w:val="20"/>
        </w:rPr>
      </w:pPr>
    </w:p>
    <w:p>
      <w:pPr>
        <w:pStyle w:val="BodyText"/>
        <w:rPr>
          <w:sz w:val="20"/>
        </w:rPr>
      </w:pPr>
    </w:p>
    <w:p>
      <w:pPr>
        <w:pStyle w:val="BodyText"/>
        <w:rPr>
          <w:sz w:val="20"/>
        </w:rPr>
      </w:pPr>
    </w:p>
    <w:p>
      <w:pPr>
        <w:pStyle w:val="BodyText"/>
        <w:spacing w:before="6"/>
        <w:rPr>
          <w:sz w:val="26"/>
        </w:rPr>
      </w:pPr>
    </w:p>
    <w:p>
      <w:pPr>
        <w:spacing w:after="0"/>
        <w:rPr>
          <w:sz w:val="26"/>
        </w:rPr>
        <w:sectPr>
          <w:pgSz w:w="12240" w:h="15840"/>
          <w:pgMar w:top="0" w:bottom="0" w:left="0" w:right="0"/>
        </w:sectPr>
      </w:pPr>
    </w:p>
    <w:p>
      <w:pPr>
        <w:pStyle w:val="BodyText"/>
        <w:spacing w:before="10"/>
        <w:rPr>
          <w:sz w:val="12"/>
        </w:rPr>
      </w:pPr>
    </w:p>
    <w:p>
      <w:pPr>
        <w:pStyle w:val="BodyText"/>
        <w:ind w:right="188"/>
        <w:jc w:val="right"/>
      </w:pPr>
      <w:r>
        <w:rPr>
          <w:color w:val="231F20"/>
        </w:rPr>
        <w:t>Ø.32”</w:t>
      </w:r>
    </w:p>
    <w:p>
      <w:pPr>
        <w:pStyle w:val="BodyText"/>
        <w:spacing w:before="7"/>
        <w:jc w:val="right"/>
      </w:pPr>
      <w:r>
        <w:rPr>
          <w:color w:val="231F20"/>
        </w:rPr>
        <w:t>TYP OF 2</w:t>
      </w:r>
    </w:p>
    <w:p>
      <w:pPr>
        <w:pStyle w:val="BodyText"/>
        <w:spacing w:before="96"/>
        <w:ind w:left="1599" w:right="1958"/>
        <w:jc w:val="center"/>
      </w:pPr>
      <w:r>
        <w:rPr/>
        <w:br w:type="column"/>
      </w:r>
      <w:r>
        <w:rPr>
          <w:color w:val="231F20"/>
        </w:rPr>
        <w:t>1.61”</w:t>
      </w:r>
    </w:p>
    <w:p>
      <w:pPr>
        <w:pStyle w:val="BodyText"/>
        <w:rPr>
          <w:sz w:val="16"/>
        </w:rPr>
      </w:pPr>
    </w:p>
    <w:p>
      <w:pPr>
        <w:pStyle w:val="BodyText"/>
        <w:spacing w:before="134"/>
        <w:ind w:left="1881" w:right="1676"/>
        <w:jc w:val="center"/>
      </w:pPr>
      <w:r>
        <w:rPr>
          <w:color w:val="231F20"/>
        </w:rPr>
        <w:t>0.76”</w:t>
      </w:r>
    </w:p>
    <w:p>
      <w:pPr>
        <w:spacing w:after="0"/>
        <w:jc w:val="center"/>
        <w:sectPr>
          <w:type w:val="continuous"/>
          <w:pgSz w:w="12240" w:h="15840"/>
          <w:pgMar w:top="900" w:bottom="0" w:left="0" w:right="0"/>
          <w:cols w:num="2" w:equalWidth="0">
            <w:col w:w="7718" w:space="40"/>
            <w:col w:w="4482"/>
          </w:cols>
        </w:sectPr>
      </w:pPr>
    </w:p>
    <w:p>
      <w:pPr>
        <w:pStyle w:val="BodyText"/>
        <w:spacing w:before="2"/>
        <w:rPr>
          <w:sz w:val="19"/>
        </w:rPr>
      </w:pPr>
    </w:p>
    <w:p>
      <w:pPr>
        <w:spacing w:after="0"/>
        <w:rPr>
          <w:sz w:val="19"/>
        </w:rPr>
        <w:sectPr>
          <w:type w:val="continuous"/>
          <w:pgSz w:w="12240" w:h="15840"/>
          <w:pgMar w:top="900" w:bottom="0" w:left="0" w:right="0"/>
        </w:sectPr>
      </w:pPr>
    </w:p>
    <w:p>
      <w:pPr>
        <w:spacing w:before="95"/>
        <w:ind w:left="0" w:right="38" w:firstLine="0"/>
        <w:jc w:val="right"/>
        <w:rPr>
          <w:i/>
          <w:sz w:val="16"/>
        </w:rPr>
      </w:pPr>
      <w:r>
        <w:rPr>
          <w:i/>
          <w:color w:val="231F20"/>
          <w:sz w:val="16"/>
        </w:rPr>
        <w:t>CVP3</w:t>
      </w:r>
    </w:p>
    <w:p>
      <w:pPr>
        <w:pStyle w:val="BodyText"/>
        <w:rPr>
          <w:i/>
          <w:sz w:val="16"/>
        </w:rPr>
      </w:pPr>
      <w:r>
        <w:rPr/>
        <w:br w:type="column"/>
      </w:r>
      <w:r>
        <w:rPr>
          <w:i/>
          <w:sz w:val="16"/>
        </w:rPr>
      </w:r>
    </w:p>
    <w:p>
      <w:pPr>
        <w:pStyle w:val="BodyText"/>
        <w:spacing w:before="96"/>
        <w:ind w:left="1968" w:right="3074"/>
        <w:jc w:val="center"/>
      </w:pPr>
      <w:r>
        <w:rPr/>
        <w:pict>
          <v:group style="position:absolute;margin-left:186.479996pt;margin-top:51.348728pt;width:52.6pt;height:71.9pt;mso-position-horizontal-relative:page;mso-position-vertical-relative:paragraph;z-index:-1529656" coordorigin="3730,1027" coordsize="1052,1438">
            <v:rect style="position:absolute;left:3729;top:1026;width:1052;height:1438" filled="true" fillcolor="#fff2eb" stroked="false">
              <v:fill type="solid"/>
            </v:rect>
            <v:shape style="position:absolute;left:3847;top:2063;width:109;height:114" type="#_x0000_t75" stroked="false">
              <v:imagedata r:id="rId899" o:title=""/>
            </v:shape>
            <w10:wrap type="none"/>
          </v:group>
        </w:pict>
      </w:r>
      <w:r>
        <w:rPr>
          <w:color w:val="231F20"/>
        </w:rPr>
        <w:t>3/8”-18 NPTF</w:t>
      </w:r>
    </w:p>
    <w:p>
      <w:pPr>
        <w:spacing w:after="0"/>
        <w:jc w:val="center"/>
        <w:sectPr>
          <w:type w:val="continuous"/>
          <w:pgSz w:w="12240" w:h="15840"/>
          <w:pgMar w:top="900" w:bottom="0" w:left="0" w:right="0"/>
          <w:cols w:num="2" w:equalWidth="0">
            <w:col w:w="2446" w:space="3864"/>
            <w:col w:w="5930"/>
          </w:cols>
        </w:sectPr>
      </w:pPr>
    </w:p>
    <w:p>
      <w:pPr>
        <w:pStyle w:val="BodyText"/>
        <w:spacing w:before="11"/>
        <w:rPr>
          <w:sz w:val="22"/>
        </w:rPr>
      </w:pPr>
      <w:r>
        <w:rPr/>
        <w:pict>
          <v:group style="position:absolute;margin-left:-.000001pt;margin-top:.000081pt;width:201.15pt;height:792pt;mso-position-horizontal-relative:page;mso-position-vertical-relative:page;z-index:-1529680" coordorigin="0,0" coordsize="4023,15840">
            <v:shape style="position:absolute;left:288;top:0;width:341;height:14241" type="#_x0000_t75" stroked="false">
              <v:imagedata r:id="rId900"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1051;top:5292;width:2971;height:1314" type="#_x0000_t75" stroked="false">
              <v:imagedata r:id="rId901" o:title=""/>
            </v:shape>
            <v:shape style="position:absolute;left:1331;top:7287;width:2257;height:2196" type="#_x0000_t75" stroked="false">
              <v:imagedata r:id="rId902" o:title=""/>
            </v:shape>
            <v:shape style="position:absolute;left:1397;top:1989;width:2213;height:2529" type="#_x0000_t75" stroked="false">
              <v:imagedata r:id="rId903" o:title=""/>
            </v:shape>
            <w10:wrap type="none"/>
          </v:group>
        </w:pict>
      </w:r>
      <w:r>
        <w:rPr/>
        <w:drawing>
          <wp:anchor distT="0" distB="0" distL="0" distR="0" allowOverlap="1" layoutInCell="1" locked="0" behindDoc="1" simplePos="0" relativeHeight="266905871">
            <wp:simplePos x="0" y="0"/>
            <wp:positionH relativeFrom="page">
              <wp:posOffset>2443441</wp:posOffset>
            </wp:positionH>
            <wp:positionV relativeFrom="page">
              <wp:posOffset>8034160</wp:posOffset>
            </wp:positionV>
            <wp:extent cx="69589" cy="72866"/>
            <wp:effectExtent l="0" t="0" r="0" b="0"/>
            <wp:wrapNone/>
            <wp:docPr id="963" name="image899.png" descr=""/>
            <wp:cNvGraphicFramePr>
              <a:graphicFrameLocks noChangeAspect="1"/>
            </wp:cNvGraphicFramePr>
            <a:graphic>
              <a:graphicData uri="http://schemas.openxmlformats.org/drawingml/2006/picture">
                <pic:pic>
                  <pic:nvPicPr>
                    <pic:cNvPr id="964" name="image899.png"/>
                    <pic:cNvPicPr/>
                  </pic:nvPicPr>
                  <pic:blipFill>
                    <a:blip r:embed="rId904" cstate="print"/>
                    <a:stretch>
                      <a:fillRect/>
                    </a:stretch>
                  </pic:blipFill>
                  <pic:spPr>
                    <a:xfrm>
                      <a:off x="0" y="0"/>
                      <a:ext cx="69589" cy="72866"/>
                    </a:xfrm>
                    <a:prstGeom prst="rect">
                      <a:avLst/>
                    </a:prstGeom>
                  </pic:spPr>
                </pic:pic>
              </a:graphicData>
            </a:graphic>
          </wp:anchor>
        </w:drawing>
      </w: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12"/>
        <w:gridCol w:w="808"/>
        <w:gridCol w:w="1052"/>
        <w:gridCol w:w="4090"/>
        <w:gridCol w:w="2100"/>
      </w:tblGrid>
      <w:tr>
        <w:trPr>
          <w:trHeight w:val="476" w:hRule="atLeast"/>
        </w:trPr>
        <w:tc>
          <w:tcPr>
            <w:tcW w:w="2012" w:type="dxa"/>
            <w:shd w:val="clear" w:color="auto" w:fill="ED2124"/>
          </w:tcPr>
          <w:p>
            <w:pPr>
              <w:pStyle w:val="TableParagraph"/>
              <w:spacing w:before="146"/>
              <w:ind w:left="598"/>
              <w:jc w:val="left"/>
              <w:rPr>
                <w:b/>
                <w:sz w:val="16"/>
              </w:rPr>
            </w:pPr>
            <w:r>
              <w:rPr>
                <w:b/>
                <w:color w:val="FFFFFF"/>
                <w:sz w:val="16"/>
              </w:rPr>
              <w:t>Valve Type</w:t>
            </w:r>
          </w:p>
        </w:tc>
        <w:tc>
          <w:tcPr>
            <w:tcW w:w="808" w:type="dxa"/>
            <w:shd w:val="clear" w:color="auto" w:fill="ED2124"/>
          </w:tcPr>
          <w:p>
            <w:pPr>
              <w:pStyle w:val="TableParagraph"/>
              <w:spacing w:line="220" w:lineRule="atLeast" w:before="0"/>
              <w:ind w:left="101" w:right="62" w:firstLine="71"/>
              <w:jc w:val="left"/>
              <w:rPr>
                <w:b/>
                <w:sz w:val="16"/>
              </w:rPr>
            </w:pPr>
            <w:r>
              <w:rPr>
                <w:b/>
                <w:color w:val="FFFFFF"/>
                <w:sz w:val="16"/>
              </w:rPr>
              <w:t>Model Number</w:t>
            </w:r>
          </w:p>
        </w:tc>
        <w:tc>
          <w:tcPr>
            <w:tcW w:w="1052" w:type="dxa"/>
            <w:shd w:val="clear" w:color="auto" w:fill="ED2124"/>
          </w:tcPr>
          <w:p>
            <w:pPr>
              <w:pStyle w:val="TableParagraph"/>
              <w:spacing w:before="146"/>
              <w:ind w:left="320"/>
              <w:jc w:val="left"/>
              <w:rPr>
                <w:b/>
                <w:sz w:val="16"/>
              </w:rPr>
            </w:pPr>
            <w:r>
              <w:rPr>
                <w:b/>
                <w:color w:val="FFFFFF"/>
                <w:sz w:val="16"/>
              </w:rPr>
              <w:t>Ports</w:t>
            </w:r>
          </w:p>
        </w:tc>
        <w:tc>
          <w:tcPr>
            <w:tcW w:w="4090" w:type="dxa"/>
            <w:shd w:val="clear" w:color="auto" w:fill="ED2124"/>
          </w:tcPr>
          <w:p>
            <w:pPr>
              <w:pStyle w:val="TableParagraph"/>
              <w:spacing w:before="146"/>
              <w:ind w:left="32" w:right="15"/>
              <w:rPr>
                <w:b/>
                <w:sz w:val="16"/>
              </w:rPr>
            </w:pPr>
            <w:r>
              <w:rPr>
                <w:b/>
                <w:color w:val="FFFFFF"/>
                <w:sz w:val="16"/>
              </w:rPr>
              <w:t>Applications</w:t>
            </w:r>
          </w:p>
        </w:tc>
        <w:tc>
          <w:tcPr>
            <w:tcW w:w="2100" w:type="dxa"/>
            <w:shd w:val="clear" w:color="auto" w:fill="ED2124"/>
          </w:tcPr>
          <w:p>
            <w:pPr>
              <w:pStyle w:val="TableParagraph"/>
              <w:spacing w:before="146"/>
              <w:ind w:left="372"/>
              <w:jc w:val="left"/>
              <w:rPr>
                <w:b/>
                <w:sz w:val="16"/>
              </w:rPr>
            </w:pPr>
            <w:r>
              <w:rPr>
                <w:b/>
                <w:color w:val="FFFFFF"/>
                <w:sz w:val="16"/>
              </w:rPr>
              <w:t>Hydraulic Symbol</w:t>
            </w:r>
          </w:p>
        </w:tc>
      </w:tr>
      <w:tr>
        <w:trPr>
          <w:trHeight w:val="726" w:hRule="atLeast"/>
        </w:trPr>
        <w:tc>
          <w:tcPr>
            <w:tcW w:w="2012" w:type="dxa"/>
            <w:vMerge w:val="restart"/>
            <w:tcBorders>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18"/>
              </w:rPr>
            </w:pPr>
          </w:p>
          <w:p>
            <w:pPr>
              <w:pStyle w:val="TableParagraph"/>
              <w:spacing w:line="249" w:lineRule="auto" w:before="121"/>
              <w:ind w:left="752" w:right="730"/>
              <w:rPr>
                <w:sz w:val="16"/>
              </w:rPr>
            </w:pPr>
            <w:r>
              <w:rPr>
                <w:color w:val="231F20"/>
                <w:sz w:val="16"/>
              </w:rPr>
              <w:t>Needle Valve</w:t>
            </w:r>
          </w:p>
        </w:tc>
        <w:tc>
          <w:tcPr>
            <w:tcW w:w="808" w:type="dxa"/>
            <w:tcBorders>
              <w:left w:val="single" w:sz="8" w:space="0" w:color="A9A3A1"/>
              <w:bottom w:val="single" w:sz="8" w:space="0" w:color="A9A3A1"/>
              <w:right w:val="single" w:sz="8" w:space="0" w:color="A9A3A1"/>
            </w:tcBorders>
            <w:shd w:val="clear" w:color="auto" w:fill="FFF2EB"/>
          </w:tcPr>
          <w:p>
            <w:pPr>
              <w:pStyle w:val="TableParagraph"/>
              <w:spacing w:before="6"/>
              <w:jc w:val="left"/>
              <w:rPr>
                <w:sz w:val="23"/>
              </w:rPr>
            </w:pPr>
          </w:p>
          <w:p>
            <w:pPr>
              <w:pStyle w:val="TableParagraph"/>
              <w:spacing w:before="1"/>
              <w:ind w:left="190"/>
              <w:jc w:val="left"/>
              <w:rPr>
                <w:sz w:val="16"/>
              </w:rPr>
            </w:pPr>
            <w:r>
              <w:rPr>
                <w:color w:val="231F20"/>
                <w:sz w:val="16"/>
              </w:rPr>
              <w:t>CVN1</w:t>
            </w:r>
          </w:p>
        </w:tc>
        <w:tc>
          <w:tcPr>
            <w:tcW w:w="1052" w:type="dxa"/>
            <w:tcBorders>
              <w:left w:val="single" w:sz="8" w:space="0" w:color="A9A3A1"/>
              <w:bottom w:val="single" w:sz="8" w:space="0" w:color="A9A3A1"/>
              <w:right w:val="single" w:sz="8" w:space="0" w:color="A9A3A1"/>
            </w:tcBorders>
            <w:shd w:val="clear" w:color="auto" w:fill="FFF2EB"/>
          </w:tcPr>
          <w:p>
            <w:pPr>
              <w:pStyle w:val="TableParagraph"/>
              <w:spacing w:before="6"/>
              <w:jc w:val="left"/>
              <w:rPr>
                <w:sz w:val="23"/>
              </w:rPr>
            </w:pPr>
          </w:p>
          <w:p>
            <w:pPr>
              <w:pStyle w:val="TableParagraph"/>
              <w:spacing w:before="1"/>
              <w:ind w:right="85"/>
              <w:jc w:val="right"/>
              <w:rPr>
                <w:sz w:val="16"/>
              </w:rPr>
            </w:pPr>
            <w:r>
              <w:rPr>
                <w:color w:val="231F20"/>
                <w:sz w:val="16"/>
              </w:rPr>
              <w:t>¼"-18NPTF</w:t>
            </w:r>
          </w:p>
        </w:tc>
        <w:tc>
          <w:tcPr>
            <w:tcW w:w="4090" w:type="dxa"/>
            <w:vMerge w:val="restart"/>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0"/>
              <w:jc w:val="left"/>
              <w:rPr>
                <w:sz w:val="18"/>
              </w:rPr>
            </w:pPr>
          </w:p>
          <w:p>
            <w:pPr>
              <w:pStyle w:val="TableParagraph"/>
              <w:spacing w:line="249" w:lineRule="auto" w:before="107"/>
              <w:ind w:left="1265" w:right="67" w:hanging="1160"/>
              <w:jc w:val="left"/>
              <w:rPr>
                <w:sz w:val="16"/>
              </w:rPr>
            </w:pPr>
            <w:r>
              <w:rPr>
                <w:color w:val="231F20"/>
                <w:sz w:val="16"/>
              </w:rPr>
              <w:t>Controls cylinder speed and acts as temporary shut-off valve for load holding.</w:t>
            </w:r>
          </w:p>
        </w:tc>
        <w:tc>
          <w:tcPr>
            <w:tcW w:w="2100" w:type="dxa"/>
            <w:vMerge w:val="restart"/>
            <w:tcBorders>
              <w:left w:val="single" w:sz="8" w:space="0" w:color="A9A3A1"/>
              <w:bottom w:val="single" w:sz="8" w:space="0" w:color="A9A3A1"/>
              <w:right w:val="single" w:sz="8" w:space="0" w:color="A9A3A1"/>
            </w:tcBorders>
            <w:shd w:val="clear" w:color="auto" w:fill="FFF2EB"/>
          </w:tcPr>
          <w:p>
            <w:pPr>
              <w:pStyle w:val="TableParagraph"/>
              <w:spacing w:before="0"/>
              <w:jc w:val="left"/>
              <w:rPr>
                <w:sz w:val="20"/>
              </w:rPr>
            </w:pPr>
          </w:p>
          <w:p>
            <w:pPr>
              <w:pStyle w:val="TableParagraph"/>
              <w:spacing w:before="1"/>
              <w:jc w:val="left"/>
              <w:rPr>
                <w:sz w:val="10"/>
              </w:rPr>
            </w:pPr>
          </w:p>
          <w:p>
            <w:pPr>
              <w:pStyle w:val="TableParagraph"/>
              <w:spacing w:before="0"/>
              <w:ind w:left="100"/>
              <w:jc w:val="left"/>
              <w:rPr>
                <w:sz w:val="20"/>
              </w:rPr>
            </w:pPr>
            <w:r>
              <w:rPr>
                <w:sz w:val="20"/>
              </w:rPr>
              <w:pict>
                <v:group style="width:89.75pt;height:32.4pt;mso-position-horizontal-relative:char;mso-position-vertical-relative:line" coordorigin="0,0" coordsize="1795,648">
                  <v:shape style="position:absolute;left:0;top:139;width:1795;height:432" coordorigin="0,140" coordsize="1795,432" path="m905,346l899,346,1013,571,1014,571,1015,571,1015,571,1017,571,1018,569,905,346xm1793,340l1,340,0,342,0,345,1,346,1793,346,1795,345,1795,342,1793,340xm799,140l797,141,796,143,896,340,902,340,801,140,799,140xe" filled="true" fillcolor="#231f20" stroked="false">
                    <v:path arrowok="t"/>
                    <v:fill type="solid"/>
                  </v:shape>
                  <v:line style="position:absolute" from="413,645" to="1381,645" stroked="true" strokeweight=".3pt" strokecolor="#231f20">
                    <v:stroke dashstyle="solid"/>
                  </v:line>
                  <v:line style="position:absolute" from="416,6" to="416,642" stroked="true" strokeweight=".267pt" strokecolor="#231f20">
                    <v:stroke dashstyle="solid"/>
                  </v:line>
                  <v:line style="position:absolute" from="413,3" to="1381,3" stroked="true" strokeweight=".3pt" strokecolor="#231f20">
                    <v:stroke dashstyle="solid"/>
                  </v:line>
                  <v:line style="position:absolute" from="1379,5" to="1379,642" stroked="true" strokeweight=".268pt" strokecolor="#231f20">
                    <v:stroke dashstyle="solid"/>
                  </v:line>
                  <v:shape style="position:absolute;left:732;top:22;width:174;height:218" type="#_x0000_t75" stroked="false">
                    <v:imagedata r:id="rId905" o:title=""/>
                  </v:shape>
                  <v:shape style="position:absolute;left:594;top:245;width:648;height:195" coordorigin="594,246" coordsize="648,195" path="m597,246l595,246,594,249,595,251,596,251,670,275,751,293,836,304,918,308,992,303,918,303,836,299,752,288,672,270,598,246,597,246xm1239,246l1238,246,1183,263,1098,282,1002,297,918,303,992,303,1003,302,1099,287,1185,268,1240,251,1241,251,1242,249,1241,246,1240,246,1239,246xm918,378l833,384,737,399,651,418,596,435,595,436,594,437,595,440,597,440,598,440,653,423,738,404,833,390,918,383,1012,383,1001,382,918,378xm1012,383l918,383,1000,387,1083,399,1164,416,1238,440,1238,440,1240,440,1241,439,1242,437,1241,435,1240,435,1165,411,1084,393,1012,383xe" filled="true" fillcolor="#231f20" stroked="false">
                    <v:path arrowok="t"/>
                    <v:fill type="solid"/>
                  </v:shape>
                </v:group>
              </w:pict>
            </w:r>
            <w:r>
              <w:rPr>
                <w:sz w:val="20"/>
              </w:rPr>
            </w:r>
          </w:p>
        </w:tc>
      </w:tr>
      <w:tr>
        <w:trPr>
          <w:trHeight w:val="671" w:hRule="atLeast"/>
        </w:trPr>
        <w:tc>
          <w:tcPr>
            <w:tcW w:w="2012" w:type="dxa"/>
            <w:vMerge/>
            <w:tcBorders>
              <w:top w:val="nil"/>
              <w:left w:val="single" w:sz="8" w:space="0" w:color="A9A3A1"/>
              <w:bottom w:val="single" w:sz="8" w:space="0" w:color="A9A3A1"/>
              <w:right w:val="single" w:sz="8" w:space="0" w:color="A9A3A1"/>
            </w:tcBorders>
          </w:tcPr>
          <w:p>
            <w:pPr>
              <w:rPr>
                <w:sz w:val="2"/>
                <w:szCs w:val="2"/>
              </w:rPr>
            </w:pPr>
          </w:p>
        </w:tc>
        <w:tc>
          <w:tcPr>
            <w:tcW w:w="8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2"/>
              <w:jc w:val="left"/>
              <w:rPr>
                <w:sz w:val="21"/>
              </w:rPr>
            </w:pPr>
          </w:p>
          <w:p>
            <w:pPr>
              <w:pStyle w:val="TableParagraph"/>
              <w:spacing w:before="0"/>
              <w:ind w:left="190"/>
              <w:jc w:val="left"/>
              <w:rPr>
                <w:sz w:val="16"/>
              </w:rPr>
            </w:pPr>
            <w:r>
              <w:rPr>
                <w:color w:val="231F20"/>
                <w:sz w:val="16"/>
              </w:rPr>
              <w:t>CVN3</w:t>
            </w:r>
          </w:p>
        </w:tc>
        <w:tc>
          <w:tcPr>
            <w:tcW w:w="1052" w:type="dxa"/>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21"/>
              </w:rPr>
            </w:pPr>
          </w:p>
          <w:p>
            <w:pPr>
              <w:pStyle w:val="TableParagraph"/>
              <w:spacing w:before="0"/>
              <w:ind w:right="97"/>
              <w:jc w:val="right"/>
              <w:rPr>
                <w:sz w:val="16"/>
              </w:rPr>
            </w:pPr>
            <w:r>
              <w:rPr>
                <w:color w:val="231F20"/>
                <w:sz w:val="16"/>
              </w:rPr>
              <w:t>"-18NPTF</w:t>
            </w:r>
          </w:p>
        </w:tc>
        <w:tc>
          <w:tcPr>
            <w:tcW w:w="4090"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2100"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r>
      <w:tr>
        <w:trPr>
          <w:trHeight w:val="1290" w:hRule="atLeast"/>
        </w:trPr>
        <w:tc>
          <w:tcPr>
            <w:tcW w:w="2012"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18"/>
              </w:rPr>
            </w:pPr>
          </w:p>
          <w:p>
            <w:pPr>
              <w:pStyle w:val="TableParagraph"/>
              <w:spacing w:before="153"/>
              <w:ind w:left="562"/>
              <w:jc w:val="left"/>
              <w:rPr>
                <w:sz w:val="16"/>
              </w:rPr>
            </w:pPr>
            <w:r>
              <w:rPr>
                <w:color w:val="231F20"/>
                <w:sz w:val="16"/>
              </w:rPr>
              <w:t>Check Valve</w:t>
            </w:r>
          </w:p>
        </w:tc>
        <w:tc>
          <w:tcPr>
            <w:tcW w:w="808"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18"/>
              </w:rPr>
            </w:pPr>
          </w:p>
          <w:p>
            <w:pPr>
              <w:pStyle w:val="TableParagraph"/>
              <w:spacing w:before="139"/>
              <w:ind w:left="190"/>
              <w:jc w:val="left"/>
              <w:rPr>
                <w:sz w:val="16"/>
              </w:rPr>
            </w:pPr>
            <w:r>
              <w:rPr>
                <w:color w:val="231F20"/>
                <w:sz w:val="16"/>
              </w:rPr>
              <w:t>CVC3</w:t>
            </w:r>
          </w:p>
        </w:tc>
        <w:tc>
          <w:tcPr>
            <w:tcW w:w="1052"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18"/>
              </w:rPr>
            </w:pPr>
          </w:p>
          <w:p>
            <w:pPr>
              <w:pStyle w:val="TableParagraph"/>
              <w:spacing w:before="139"/>
              <w:ind w:right="97"/>
              <w:jc w:val="right"/>
              <w:rPr>
                <w:sz w:val="16"/>
              </w:rPr>
            </w:pPr>
            <w:r>
              <w:rPr>
                <w:color w:val="231F20"/>
                <w:sz w:val="16"/>
              </w:rPr>
              <w:t>"-18NPTF</w:t>
            </w:r>
          </w:p>
        </w:tc>
        <w:tc>
          <w:tcPr>
            <w:tcW w:w="409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18"/>
              </w:rPr>
            </w:pPr>
          </w:p>
          <w:p>
            <w:pPr>
              <w:pStyle w:val="TableParagraph"/>
              <w:spacing w:before="139"/>
              <w:ind w:left="31" w:right="15"/>
              <w:rPr>
                <w:sz w:val="16"/>
              </w:rPr>
            </w:pPr>
            <w:r>
              <w:rPr>
                <w:color w:val="231F20"/>
                <w:sz w:val="16"/>
              </w:rPr>
              <w:t>Allows flow in one direction only.</w:t>
            </w:r>
          </w:p>
        </w:tc>
        <w:tc>
          <w:tcPr>
            <w:tcW w:w="2100" w:type="dxa"/>
            <w:tcBorders>
              <w:top w:val="single" w:sz="8" w:space="0" w:color="A9A3A1"/>
              <w:left w:val="single" w:sz="8" w:space="0" w:color="A9A3A1"/>
              <w:bottom w:val="single" w:sz="8" w:space="0" w:color="A9A3A1"/>
              <w:right w:val="single" w:sz="8" w:space="0" w:color="A9A3A1"/>
            </w:tcBorders>
          </w:tcPr>
          <w:p>
            <w:pPr>
              <w:pStyle w:val="TableParagraph"/>
              <w:spacing w:before="7" w:after="1"/>
              <w:jc w:val="left"/>
              <w:rPr>
                <w:sz w:val="17"/>
              </w:rPr>
            </w:pPr>
          </w:p>
          <w:p>
            <w:pPr>
              <w:pStyle w:val="TableParagraph"/>
              <w:spacing w:before="0"/>
              <w:ind w:left="49" w:right="-44"/>
              <w:jc w:val="left"/>
              <w:rPr>
                <w:sz w:val="20"/>
              </w:rPr>
            </w:pPr>
            <w:r>
              <w:rPr>
                <w:sz w:val="20"/>
              </w:rPr>
              <w:pict>
                <v:group style="width:99.9pt;height:40.5pt;mso-position-horizontal-relative:char;mso-position-vertical-relative:line" coordorigin="0,0" coordsize="1998,810">
                  <v:line style="position:absolute" from="525,808" to="1472,808" stroked="true" strokeweight=".2pt" strokecolor="#231f20">
                    <v:stroke dashstyle="solid"/>
                  </v:line>
                  <v:line style="position:absolute" from="528,6" to="528,806" stroked="true" strokeweight=".289pt" strokecolor="#231f20">
                    <v:stroke dashstyle="solid"/>
                  </v:line>
                  <v:line style="position:absolute" from="525,3" to="1472,3" stroked="true" strokeweight=".3pt" strokecolor="#231f20">
                    <v:stroke dashstyle="solid"/>
                  </v:line>
                  <v:line style="position:absolute" from="1469,6" to="1469,805" stroked="true" strokeweight=".289pt" strokecolor="#231f20">
                    <v:stroke dashstyle="solid"/>
                  </v:line>
                  <v:shape style="position:absolute;left:0;top:91;width:1998;height:629" coordorigin="0,91" coordsize="1998,629" path="m1032,91l901,205,888,214,876,224,865,235,854,246,645,427,1,427,0,429,0,432,1,433,645,433,1031,720,1032,720,1033,720,1034,719,1036,717,1036,716,651,430,835,270,844,270,858,250,904,210,932,194,942,190,927,190,1036,96,1036,94,1034,91,1032,91xm844,270l835,270,818,300,805,333,796,369,794,406,806,481,839,547,889,598,954,632,1027,644,1065,638,1027,638,955,627,893,594,843,543,811,479,799,406,803,362,815,321,833,283,844,270xm1062,173l1027,173,1099,185,1162,218,1211,268,1244,332,1255,406,1244,479,1211,543,1162,594,1099,627,1027,638,1065,638,1096,634,1157,604,1207,558,1242,500,1260,432,1997,432,1997,432,1997,429,1997,428,1260,428,1261,421,1261,413,1261,406,1249,330,1216,265,1165,213,1101,179,1062,173xm1997,432l1260,432,1260,433,1261,433,1996,433,1997,432xm1996,427l1261,427,1260,428,1260,428,1997,428,1996,427xm1027,167l1001,169,975,173,950,180,927,190,942,190,962,183,994,175,1027,173,1062,173,1027,167xe" filled="true" fillcolor="#231f20" stroked="false">
                    <v:path arrowok="t"/>
                    <v:fill type="solid"/>
                  </v:shape>
                </v:group>
              </w:pict>
            </w:r>
            <w:r>
              <w:rPr>
                <w:sz w:val="20"/>
              </w:rPr>
            </w:r>
          </w:p>
        </w:tc>
      </w:tr>
      <w:tr>
        <w:trPr>
          <w:trHeight w:val="1532" w:hRule="atLeast"/>
        </w:trPr>
        <w:tc>
          <w:tcPr>
            <w:tcW w:w="2012"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2"/>
              <w:jc w:val="left"/>
              <w:rPr>
                <w:sz w:val="25"/>
              </w:rPr>
            </w:pPr>
          </w:p>
          <w:p>
            <w:pPr>
              <w:pStyle w:val="TableParagraph"/>
              <w:spacing w:line="249" w:lineRule="auto" w:before="0"/>
              <w:ind w:left="539" w:right="518"/>
              <w:rPr>
                <w:sz w:val="16"/>
              </w:rPr>
            </w:pPr>
            <w:r>
              <w:rPr>
                <w:color w:val="231F20"/>
                <w:sz w:val="16"/>
              </w:rPr>
              <w:t>Pilot Operated Check Valve</w:t>
            </w:r>
          </w:p>
        </w:tc>
        <w:tc>
          <w:tcPr>
            <w:tcW w:w="8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0"/>
              <w:jc w:val="left"/>
              <w:rPr>
                <w:sz w:val="18"/>
              </w:rPr>
            </w:pPr>
          </w:p>
          <w:p>
            <w:pPr>
              <w:pStyle w:val="TableParagraph"/>
              <w:spacing w:before="7"/>
              <w:jc w:val="left"/>
              <w:rPr>
                <w:sz w:val="22"/>
              </w:rPr>
            </w:pPr>
          </w:p>
          <w:p>
            <w:pPr>
              <w:pStyle w:val="TableParagraph"/>
              <w:spacing w:before="0"/>
              <w:ind w:left="194"/>
              <w:jc w:val="left"/>
              <w:rPr>
                <w:sz w:val="16"/>
              </w:rPr>
            </w:pPr>
            <w:r>
              <w:rPr>
                <w:color w:val="231F20"/>
                <w:sz w:val="16"/>
              </w:rPr>
              <w:t>CVP3</w:t>
            </w:r>
          </w:p>
        </w:tc>
        <w:tc>
          <w:tcPr>
            <w:tcW w:w="1052"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18"/>
              </w:rPr>
            </w:pPr>
          </w:p>
          <w:p>
            <w:pPr>
              <w:pStyle w:val="TableParagraph"/>
              <w:spacing w:before="7"/>
              <w:jc w:val="left"/>
              <w:rPr>
                <w:sz w:val="22"/>
              </w:rPr>
            </w:pPr>
          </w:p>
          <w:p>
            <w:pPr>
              <w:pStyle w:val="TableParagraph"/>
              <w:spacing w:before="0"/>
              <w:ind w:right="97"/>
              <w:jc w:val="right"/>
              <w:rPr>
                <w:sz w:val="16"/>
              </w:rPr>
            </w:pPr>
            <w:r>
              <w:rPr>
                <w:color w:val="231F20"/>
                <w:sz w:val="16"/>
              </w:rPr>
              <w:t>"-18NPTF</w:t>
            </w:r>
          </w:p>
        </w:tc>
        <w:tc>
          <w:tcPr>
            <w:tcW w:w="4090" w:type="dxa"/>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25"/>
              </w:rPr>
            </w:pPr>
          </w:p>
          <w:p>
            <w:pPr>
              <w:pStyle w:val="TableParagraph"/>
              <w:spacing w:line="249" w:lineRule="auto" w:before="1"/>
              <w:ind w:left="131" w:right="113" w:hanging="1"/>
              <w:rPr>
                <w:sz w:val="16"/>
              </w:rPr>
            </w:pPr>
            <w:r>
              <w:rPr>
                <w:color w:val="231F20"/>
                <w:sz w:val="16"/>
              </w:rPr>
              <w:t>Mounted in line to a cylinder which will hold pressure in the event of pressure loss in the system. Most often used on double-acting cylinders with pilot port, receiving pressure from a tee off of the cylinder retracting line. Pilot pressure ratio 15% or 6.5:1</w:t>
            </w:r>
          </w:p>
        </w:tc>
        <w:tc>
          <w:tcPr>
            <w:tcW w:w="21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after="1"/>
              <w:jc w:val="left"/>
              <w:rPr>
                <w:sz w:val="18"/>
              </w:rPr>
            </w:pPr>
          </w:p>
          <w:p>
            <w:pPr>
              <w:pStyle w:val="TableParagraph"/>
              <w:spacing w:before="0"/>
              <w:ind w:left="129"/>
              <w:jc w:val="left"/>
              <w:rPr>
                <w:sz w:val="20"/>
              </w:rPr>
            </w:pPr>
            <w:r>
              <w:rPr>
                <w:sz w:val="20"/>
              </w:rPr>
              <w:pict>
                <v:group style="width:91.95pt;height:51.75pt;mso-position-horizontal-relative:char;mso-position-vertical-relative:line" coordorigin="0,0" coordsize="1839,1035">
                  <v:line style="position:absolute" from="439,743" to="1310,743" stroked="true" strokeweight=".3pt" strokecolor="#231f20">
                    <v:stroke dashstyle="solid"/>
                  </v:line>
                  <v:line style="position:absolute" from="441,6" to="441,740" stroked="true" strokeweight=".266pt" strokecolor="#231f20">
                    <v:stroke dashstyle="solid"/>
                  </v:line>
                  <v:line style="position:absolute" from="439,3" to="1310,3" stroked="true" strokeweight=".3pt" strokecolor="#231f20">
                    <v:stroke dashstyle="solid"/>
                  </v:line>
                  <v:line style="position:absolute" from="1307,5" to="1307,740" stroked="true" strokeweight=".266pt" strokecolor="#231f20">
                    <v:stroke dashstyle="solid"/>
                  </v:line>
                  <v:shape style="position:absolute;left:0;top:73;width:1839;height:578" coordorigin="0,74" coordsize="1839,578" path="m1837,382l1176,382,1175,383,1175,386,1176,387,1837,387,1838,386,1838,383,1837,382xm955,74l594,382,1,382,0,383,0,386,1,387,594,387,949,651,950,651,951,651,952,651,953,649,953,647,599,385,958,78,958,76,956,74,955,74xe" filled="true" fillcolor="#231f20" stroked="false">
                    <v:path arrowok="t"/>
                    <v:fill type="solid"/>
                  </v:shape>
                  <v:shape style="position:absolute;left:40;top:556;width:370;height:6" coordorigin="40,556" coordsize="370,6" path="m47,556l41,556,40,558,40,560,41,562,47,562,48,560,48,558,47,556xm74,556l55,556,54,558,54,560,55,562,74,562,75,560,75,558,74,556xm100,556l81,556,80,558,80,560,81,562,100,562,101,560,101,558,100,556xm127,556l108,556,107,558,107,560,108,562,127,562,128,560,128,558,127,556xm154,556l135,556,133,558,133,560,135,562,154,562,155,560,155,558,154,556xm180,556l161,556,160,558,160,560,161,562,180,562,181,560,181,558,180,556xm207,556l188,556,187,558,187,560,188,562,207,562,208,560,208,558,207,556xm233,556l215,556,213,558,213,560,215,562,233,562,235,560,235,558,233,556xm260,556l241,556,240,558,240,560,241,562,260,562,261,560,261,558,260,556xm287,556l268,556,267,558,267,560,268,562,287,562,288,560,288,558,287,556xm313,556l294,556,293,558,293,560,294,562,313,562,314,560,314,558,313,556xm340,556l321,556,320,558,320,560,321,562,340,562,341,560,341,558,340,556xm367,556l348,556,346,558,346,560,348,562,367,562,368,560,368,558,367,556xm393,556l374,556,373,558,373,560,374,562,393,562,394,560,394,558,393,556xm408,556l401,556,400,558,400,560,401,562,408,562,410,560,410,558,408,556xe" filled="true" fillcolor="#231f20" stroked="false">
                    <v:path arrowok="t"/>
                    <v:fill type="solid"/>
                  </v:shape>
                  <v:shape style="position:absolute;left:21;top:610;width:6;height:403" coordorigin="21,611" coordsize="6,403" path="m25,611l22,611,21,612,21,619,22,620,25,620,26,619,26,612,25,611xm25,625l22,625,21,627,21,645,22,647,25,647,26,645,26,627,25,625xm25,652l22,652,21,653,21,672,22,673,25,673,26,672,26,653,25,652xm25,679l22,679,21,680,21,699,22,700,25,700,26,699,26,680,25,679xm25,705l22,705,21,706,21,725,22,727,25,727,26,725,26,706,25,705xm25,732l22,732,21,733,21,752,22,753,25,753,26,752,26,733,25,732xm25,758l22,758,21,760,21,779,22,780,25,780,26,779,26,760,25,758xm25,785l22,785,21,786,21,805,22,806,25,806,26,805,26,786,25,785xm25,812l22,812,21,813,21,832,22,833,25,833,26,832,26,813,25,812xm25,838l22,838,21,840,21,858,22,860,25,860,26,858,26,840,25,838xm25,865l22,865,21,866,21,885,22,886,25,886,26,885,26,866,25,865xm25,892l22,892,21,893,21,912,22,913,25,913,26,912,26,893,25,892xm25,918l22,918,21,919,21,938,22,940,25,940,26,938,26,919,25,918xm25,945l22,945,21,946,21,965,22,966,25,966,26,965,26,946,25,945xm25,971l22,971,21,973,21,992,22,993,25,993,26,992,26,973,25,971xm25,998l22,998,21,999,21,1012,22,1013,25,1013,26,1012,26,999,25,998xe" filled="true" fillcolor="#231f20" stroked="false">
                    <v:path arrowok="t"/>
                    <v:fill type="solid"/>
                  </v:shape>
                  <v:shape style="position:absolute;left:21;top:556;width:440;height:479" coordorigin="21,556" coordsize="440,479" path="m460,556l440,556,438,558,438,560,440,562,460,562,461,560,461,558,460,556xm42,556l21,556,21,579,22,580,25,580,26,579,26,562,42,562,44,560,44,558,42,556xm25,1011l22,1011,21,1012,21,1033,22,1034,25,1034,26,1033,26,1012,25,1011xe" filled="true" fillcolor="#231f20" stroked="false">
                    <v:path arrowok="t"/>
                    <v:fill type="solid"/>
                  </v:shape>
                  <v:shape style="position:absolute;left:734;top:151;width:444;height:444" coordorigin="734,151" coordsize="444,444" path="m956,151l886,162,825,194,777,242,745,303,734,373,745,443,777,504,825,552,886,583,956,594,989,589,956,589,888,578,828,547,781,500,751,441,739,373,751,304,781,245,828,198,888,167,956,156,989,156,956,151xm989,156l956,156,1024,167,1084,198,1130,245,1161,304,1172,373,1161,441,1130,500,1084,547,1024,578,956,589,989,589,1026,583,1087,552,1135,504,1166,443,1178,373,1166,303,1135,242,1087,194,1026,162,989,156xe" filled="true" fillcolor="#231f20" stroked="false">
                    <v:path arrowok="t"/>
                    <v:fill type="solid"/>
                  </v:shape>
                </v:group>
              </w:pict>
            </w:r>
            <w:r>
              <w:rPr>
                <w:sz w:val="20"/>
              </w:rPr>
            </w:r>
          </w:p>
        </w:tc>
      </w:tr>
    </w:tbl>
    <w:p>
      <w:pPr>
        <w:spacing w:line="292" w:lineRule="exact" w:before="142"/>
        <w:ind w:left="1195" w:right="0" w:firstLine="0"/>
        <w:jc w:val="left"/>
        <w:rPr>
          <w:rFonts w:ascii="Arial Black"/>
          <w:sz w:val="24"/>
        </w:rPr>
      </w:pPr>
      <w:r>
        <w:rPr/>
        <w:pict>
          <v:group style="position:absolute;margin-left:186.479996pt;margin-top:-78.135872pt;width:52.6pt;height:77.650pt;mso-position-horizontal-relative:page;mso-position-vertical-relative:paragraph;z-index:-1529632" coordorigin="3730,-1563" coordsize="1052,1553">
            <v:rect style="position:absolute;left:3729;top:-1563;width:1052;height:1553" filled="true" fillcolor="#fff2eb" stroked="false">
              <v:fill type="solid"/>
            </v:rect>
            <v:shape style="position:absolute;left:3847;top:-843;width:109;height:114" type="#_x0000_t75" stroked="false">
              <v:imagedata r:id="rId906" o:title=""/>
            </v:shape>
            <w10:wrap type="none"/>
          </v:group>
        </w:pict>
      </w:r>
      <w:r>
        <w:rPr/>
        <w:pict>
          <v:rect style="position:absolute;margin-left:45.5pt;margin-top:-78.135872pt;width:100.6pt;height:77.62pt;mso-position-horizontal-relative:page;mso-position-vertical-relative:paragraph;z-index:-1529608"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66</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561.5pt;margin-top:-.000018pt;width:50.5pt;height:792pt;mso-position-horizontal-relative:page;mso-position-vertical-relative:page;z-index:-1529128" coordorigin="11230,0" coordsize="101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907"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6809;width:668;height:8584" coordorigin="11371,6810" coordsize="668,8584" path="m11970,14978l11734,15214,11909,15214,11970,15154,11970,14978m11970,14620l11371,15218,11371,15394,11970,14795,11970,14620m11970,14265l11657,14578,11657,14753,11970,14440,11970,14265m12038,6810l11635,7093,11635,8080,12038,7796,12038,6810e" filled="true" fillcolor="#ffffff" stroked="false">
              <v:path arrowok="t"/>
              <v:fill type="solid"/>
            </v:shape>
            <v:shape style="position:absolute;left:11537;top:6356;width:703;height:2096" coordorigin="11537,6357" coordsize="703,2096" path="m12240,6357l11537,7059,11537,8453,11970,8019,11697,8019,11697,7844,11873,7668,11697,7668,11697,7493,11873,7317,11697,7317,11697,7142,11964,6876,12240,6876,12240,6357xm12240,7578l11964,7578,11964,7753,11697,8019,11970,8019,12240,7750,12240,7578xm12240,7227l11964,7227,11964,7402,11697,7668,11873,7668,11964,7578,12240,7578,12240,7227xm12240,6876l11964,6876,11964,7051,11697,7317,11873,7317,11964,7227,12240,7227,12240,6876xe" filled="true" fillcolor="#231f20" stroked="false">
              <v:path arrowok="t"/>
              <v:fill type="solid"/>
            </v:shape>
            <w10:wrap type="none"/>
          </v:group>
        </w:pict>
      </w:r>
    </w:p>
    <w:p>
      <w:pPr>
        <w:pStyle w:val="BodyText"/>
        <w:rPr>
          <w:rFonts w:ascii="Arial Black"/>
          <w:sz w:val="20"/>
        </w:rPr>
      </w:pPr>
    </w:p>
    <w:p>
      <w:pPr>
        <w:pStyle w:val="BodyText"/>
        <w:spacing w:before="5"/>
        <w:rPr>
          <w:rFonts w:ascii="Arial Black"/>
        </w:rPr>
      </w:pPr>
    </w:p>
    <w:p>
      <w:pPr>
        <w:spacing w:before="100"/>
        <w:ind w:left="7646" w:right="0" w:firstLine="0"/>
        <w:jc w:val="left"/>
        <w:rPr>
          <w:rFonts w:ascii="Arial Black"/>
          <w:sz w:val="32"/>
        </w:rPr>
      </w:pPr>
      <w:r>
        <w:rPr>
          <w:rFonts w:ascii="Times New Roman"/>
          <w:color w:val="231F20"/>
          <w:sz w:val="32"/>
          <w:u w:val="single" w:color="D2232A"/>
        </w:rPr>
        <w:t>   </w:t>
      </w:r>
      <w:r>
        <w:rPr>
          <w:rFonts w:ascii="Arial Black"/>
          <w:color w:val="231F20"/>
          <w:sz w:val="32"/>
          <w:u w:val="single" w:color="D2232A"/>
        </w:rPr>
        <w:t>Flow Control Valves</w:t>
      </w:r>
    </w:p>
    <w:p>
      <w:pPr>
        <w:pStyle w:val="Heading9"/>
        <w:ind w:left="0" w:right="1018"/>
        <w:jc w:val="right"/>
        <w:rPr>
          <w:i/>
        </w:rPr>
      </w:pPr>
      <w:r>
        <w:rPr/>
        <w:drawing>
          <wp:anchor distT="0" distB="0" distL="0" distR="0" allowOverlap="1" layoutInCell="1" locked="0" behindDoc="1" simplePos="0" relativeHeight="266906519">
            <wp:simplePos x="0" y="0"/>
            <wp:positionH relativeFrom="page">
              <wp:posOffset>788749</wp:posOffset>
            </wp:positionH>
            <wp:positionV relativeFrom="paragraph">
              <wp:posOffset>105379</wp:posOffset>
            </wp:positionV>
            <wp:extent cx="2083546" cy="1187450"/>
            <wp:effectExtent l="0" t="0" r="0" b="0"/>
            <wp:wrapNone/>
            <wp:docPr id="965" name="image903.png" descr=""/>
            <wp:cNvGraphicFramePr>
              <a:graphicFrameLocks noChangeAspect="1"/>
            </wp:cNvGraphicFramePr>
            <a:graphic>
              <a:graphicData uri="http://schemas.openxmlformats.org/drawingml/2006/picture">
                <pic:pic>
                  <pic:nvPicPr>
                    <pic:cNvPr id="966" name="image903.png"/>
                    <pic:cNvPicPr/>
                  </pic:nvPicPr>
                  <pic:blipFill>
                    <a:blip r:embed="rId908" cstate="print"/>
                    <a:stretch>
                      <a:fillRect/>
                    </a:stretch>
                  </pic:blipFill>
                  <pic:spPr>
                    <a:xfrm>
                      <a:off x="0" y="0"/>
                      <a:ext cx="2083546" cy="1187450"/>
                    </a:xfrm>
                    <a:prstGeom prst="rect">
                      <a:avLst/>
                    </a:prstGeom>
                  </pic:spPr>
                </pic:pic>
              </a:graphicData>
            </a:graphic>
          </wp:anchor>
        </w:drawing>
      </w:r>
      <w:r>
        <w:rPr/>
        <w:pict>
          <v:group style="position:absolute;margin-left:291.760590pt;margin-top:8.224585pt;width:233.15pt;height:100.2pt;mso-position-horizontal-relative:page;mso-position-vertical-relative:paragraph;z-index:-1528792" coordorigin="5835,164" coordsize="4663,2004">
            <v:shape style="position:absolute;left:5835;top:164;width:3721;height:1990" type="#_x0000_t75" stroked="false">
              <v:imagedata r:id="rId909" o:title=""/>
            </v:shape>
            <v:line style="position:absolute" from="6163,2154" to="9476,2154" stroked="true" strokeweight=".25pt" strokecolor="#231f20">
              <v:stroke dashstyle="solid"/>
            </v:line>
            <v:shape style="position:absolute;left:6118;top:2139;width:3402;height:30" coordorigin="6119,2139" coordsize="3402,30" path="m6173,2139l6119,2154,6173,2168,6173,2139m9520,2154l9466,2139,9466,2168,9520,2154e" filled="true" fillcolor="#231f20" stroked="false">
              <v:path arrowok="t"/>
              <v:fill type="solid"/>
            </v:shape>
            <v:line style="position:absolute" from="9082,1278" to="9082,884" stroked="true" strokeweight=".25pt" strokecolor="#231f20">
              <v:stroke dashstyle="solid"/>
            </v:line>
            <v:line style="position:absolute" from="9579,1557" to="9957,1045" stroked="true" strokeweight=".25pt" strokecolor="#231f20">
              <v:stroke dashstyle="solid"/>
            </v:line>
            <v:shape style="position:absolute;left:9552;top:1540;width:44;height:53" coordorigin="9553,1540" coordsize="44,53" path="m9573,1540l9553,1592,9597,1557,9573,1540xe" filled="true" fillcolor="#231f20" stroked="false">
              <v:path arrowok="t"/>
              <v:fill type="solid"/>
            </v:shape>
            <v:line style="position:absolute" from="8786,1921" to="9556,2083" stroked="true" strokeweight=".25pt" strokecolor="#231f20">
              <v:stroke dashstyle="solid"/>
            </v:line>
            <v:shape style="position:absolute;left:8742;top:1908;width:57;height:29" coordorigin="8743,1909" coordsize="57,29" path="m8799,1909l8743,1912,8793,1937,8799,1909xe" filled="true" fillcolor="#231f20" stroked="false">
              <v:path arrowok="t"/>
              <v:fill type="solid"/>
            </v:shape>
            <v:line style="position:absolute" from="10081,1295" to="10081,1889" stroked="true" strokeweight=".25pt" strokecolor="#231f20">
              <v:stroke dashstyle="solid"/>
            </v:line>
            <v:shape style="position:absolute;left:10066;top:1250;width:30;height:683" coordorigin="10067,1251" coordsize="30,683" path="m10096,1880l10067,1880,10081,1934,10096,1880m10096,1305l10081,1251,10067,1305,10096,1305e" filled="true" fillcolor="#231f20" stroked="false">
              <v:path arrowok="t"/>
              <v:fill type="solid"/>
            </v:shape>
            <v:line style="position:absolute" from="9030,1937" to="10081,1937" stroked="true" strokeweight=".25pt" strokecolor="#231f20">
              <v:stroke dashstyle="solid"/>
            </v:line>
            <v:line style="position:absolute" from="9023,1255" to="10081,1255" stroked="true" strokeweight=".25pt" strokecolor="#231f20">
              <v:stroke dashstyle="solid"/>
            </v:line>
            <v:line style="position:absolute" from="7020,1294" to="7020,884" stroked="true" strokeweight=".25pt" strokecolor="#231f20">
              <v:stroke dashstyle="solid"/>
            </v:line>
            <v:line style="position:absolute" from="6122,1491" to="6122,2154" stroked="true" strokeweight=".25pt" strokecolor="#231f20">
              <v:stroke dashstyle="solid"/>
            </v:line>
            <v:shape style="position:absolute;left:8967;top:566;width:343;height:157" type="#_x0000_t202" filled="false" stroked="false">
              <v:textbox inset="0,0,0,0">
                <w:txbxContent>
                  <w:p>
                    <w:pPr>
                      <w:spacing w:line="156" w:lineRule="exact" w:before="0"/>
                      <w:ind w:left="0" w:right="0" w:firstLine="0"/>
                      <w:jc w:val="left"/>
                      <w:rPr>
                        <w:sz w:val="14"/>
                      </w:rPr>
                    </w:pPr>
                    <w:r>
                      <w:rPr>
                        <w:color w:val="231F20"/>
                        <w:sz w:val="14"/>
                      </w:rPr>
                      <w:t>1.73"</w:t>
                    </w:r>
                  </w:p>
                </w:txbxContent>
              </v:textbox>
              <w10:wrap type="none"/>
            </v:shape>
            <v:shape style="position:absolute;left:7950;top:744;width:343;height:157" type="#_x0000_t202" filled="false" stroked="false">
              <v:textbox inset="0,0,0,0">
                <w:txbxContent>
                  <w:p>
                    <w:pPr>
                      <w:spacing w:line="156" w:lineRule="exact" w:before="0"/>
                      <w:ind w:left="0" w:right="0" w:firstLine="0"/>
                      <w:jc w:val="left"/>
                      <w:rPr>
                        <w:sz w:val="14"/>
                      </w:rPr>
                    </w:pPr>
                    <w:r>
                      <w:rPr>
                        <w:color w:val="231F20"/>
                        <w:sz w:val="14"/>
                      </w:rPr>
                      <w:t>4.53"</w:t>
                    </w:r>
                  </w:p>
                </w:txbxContent>
              </v:textbox>
              <w10:wrap type="none"/>
            </v:shape>
            <v:shape style="position:absolute;left:9665;top:840;width:832;height:157" type="#_x0000_t202" filled="false" stroked="false">
              <v:textbox inset="0,0,0,0">
                <w:txbxContent>
                  <w:p>
                    <w:pPr>
                      <w:spacing w:line="156" w:lineRule="exact" w:before="0"/>
                      <w:ind w:left="0" w:right="0" w:firstLine="0"/>
                      <w:jc w:val="left"/>
                      <w:rPr>
                        <w:sz w:val="14"/>
                      </w:rPr>
                    </w:pPr>
                    <w:r>
                      <w:rPr>
                        <w:color w:val="231F20"/>
                        <w:sz w:val="14"/>
                      </w:rPr>
                      <w:t>3/8"-18NPTF</w:t>
                    </w:r>
                  </w:p>
                </w:txbxContent>
              </v:textbox>
              <w10:wrap type="none"/>
            </v:shape>
            <v:shape style="position:absolute;left:7836;top:1976;width:343;height:157" type="#_x0000_t202" filled="false" stroked="false">
              <v:textbox inset="0,0,0,0">
                <w:txbxContent>
                  <w:p>
                    <w:pPr>
                      <w:spacing w:line="156" w:lineRule="exact" w:before="0"/>
                      <w:ind w:left="0" w:right="0" w:firstLine="0"/>
                      <w:jc w:val="left"/>
                      <w:rPr>
                        <w:sz w:val="14"/>
                      </w:rPr>
                    </w:pPr>
                    <w:r>
                      <w:rPr>
                        <w:color w:val="231F20"/>
                        <w:sz w:val="14"/>
                      </w:rPr>
                      <w:t>7.44"</w:t>
                    </w:r>
                  </w:p>
                </w:txbxContent>
              </v:textbox>
              <w10:wrap type="none"/>
            </v:shape>
            <v:shape style="position:absolute;left:9630;top:1993;width:832;height:157" type="#_x0000_t202" filled="false" stroked="false">
              <v:textbox inset="0,0,0,0">
                <w:txbxContent>
                  <w:p>
                    <w:pPr>
                      <w:spacing w:line="156" w:lineRule="exact" w:before="0"/>
                      <w:ind w:left="0" w:right="0" w:firstLine="0"/>
                      <w:jc w:val="left"/>
                      <w:rPr>
                        <w:sz w:val="14"/>
                      </w:rPr>
                    </w:pPr>
                    <w:r>
                      <w:rPr>
                        <w:color w:val="231F20"/>
                        <w:sz w:val="14"/>
                      </w:rPr>
                      <w:t>3/8"-18NPTF</w:t>
                    </w:r>
                  </w:p>
                </w:txbxContent>
              </v:textbox>
              <w10:wrap type="none"/>
            </v:shape>
            <w10:wrap type="none"/>
          </v:group>
        </w:pict>
      </w:r>
      <w:r>
        <w:rPr/>
        <w:pict>
          <v:shape style="position:absolute;margin-left:282.928101pt;margin-top:37.96973pt;width:9.85pt;height:18.150pt;mso-position-horizontal-relative:page;mso-position-vertical-relative:paragraph;z-index:23512" type="#_x0000_t202" filled="false" stroked="false">
            <v:textbox inset="0,0,0,0" style="layout-flow:vertical;mso-layout-flow-alt:bottom-to-top">
              <w:txbxContent>
                <w:p>
                  <w:pPr>
                    <w:pStyle w:val="BodyText"/>
                    <w:spacing w:before="15"/>
                    <w:ind w:left="20"/>
                  </w:pPr>
                  <w:r>
                    <w:rPr>
                      <w:color w:val="231F20"/>
                    </w:rPr>
                    <w:t>3.05"</w:t>
                  </w:r>
                </w:p>
              </w:txbxContent>
            </v:textbox>
            <w10:wrap type="none"/>
          </v:shape>
        </w:pict>
      </w:r>
      <w:r>
        <w:rPr>
          <w:i/>
          <w:color w:val="231F20"/>
        </w:rPr>
        <w:t>10,000 PSI Rated</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8"/>
        <w:rPr>
          <w:b/>
          <w:i/>
          <w:sz w:val="20"/>
        </w:rPr>
      </w:pPr>
    </w:p>
    <w:p>
      <w:pPr>
        <w:spacing w:before="95"/>
        <w:ind w:left="2145" w:right="0" w:firstLine="0"/>
        <w:jc w:val="left"/>
        <w:rPr>
          <w:i/>
          <w:sz w:val="16"/>
        </w:rPr>
      </w:pPr>
      <w:r>
        <w:rPr/>
        <w:pict>
          <v:shape style="position:absolute;margin-left:504.009094pt;margin-top:-24.86544pt;width:9.85pt;height:21.65pt;mso-position-horizontal-relative:page;mso-position-vertical-relative:paragraph;z-index:23536" type="#_x0000_t202" filled="false" stroked="false">
            <v:textbox inset="0,0,0,0" style="layout-flow:vertical;mso-layout-flow-alt:bottom-to-top">
              <w:txbxContent>
                <w:p>
                  <w:pPr>
                    <w:pStyle w:val="BodyText"/>
                    <w:spacing w:before="15"/>
                    <w:ind w:left="20"/>
                  </w:pPr>
                  <w:r>
                    <w:rPr>
                      <w:color w:val="231F20"/>
                    </w:rPr>
                    <w:t>Ø 1.5"</w:t>
                  </w:r>
                </w:p>
              </w:txbxContent>
            </v:textbox>
            <w10:wrap type="none"/>
          </v:shape>
        </w:pict>
      </w:r>
      <w:r>
        <w:rPr>
          <w:i/>
          <w:color w:val="231F20"/>
          <w:sz w:val="16"/>
        </w:rPr>
        <w:t>CVR3</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
        <w:rPr>
          <w:i/>
          <w:sz w:val="18"/>
        </w:rPr>
      </w:pPr>
    </w:p>
    <w:p>
      <w:pPr>
        <w:pStyle w:val="BodyText"/>
        <w:spacing w:before="96"/>
        <w:ind w:right="2548"/>
        <w:jc w:val="right"/>
      </w:pPr>
      <w:r>
        <w:rPr/>
        <w:pict>
          <v:group style="position:absolute;margin-left:92.897659pt;margin-top:-42.705658pt;width:102.15pt;height:134.7pt;mso-position-horizontal-relative:page;mso-position-vertical-relative:paragraph;z-index:22816" coordorigin="1858,-854" coordsize="2043,2694">
            <v:shape style="position:absolute;left:1857;top:-855;width:2043;height:2634" type="#_x0000_t75" stroked="false">
              <v:imagedata r:id="rId910" o:title=""/>
            </v:shape>
            <v:shape style="position:absolute;left:2246;top:1660;width:465;height:179" type="#_x0000_t202" filled="false" stroked="false">
              <v:textbox inset="0,0,0,0">
                <w:txbxContent>
                  <w:p>
                    <w:pPr>
                      <w:spacing w:line="179" w:lineRule="exact" w:before="0"/>
                      <w:ind w:left="0" w:right="0" w:firstLine="0"/>
                      <w:jc w:val="left"/>
                      <w:rPr>
                        <w:i/>
                        <w:sz w:val="16"/>
                      </w:rPr>
                    </w:pPr>
                    <w:r>
                      <w:rPr>
                        <w:i/>
                        <w:color w:val="231F20"/>
                        <w:sz w:val="16"/>
                      </w:rPr>
                      <w:t>CVM3</w:t>
                    </w:r>
                  </w:p>
                </w:txbxContent>
              </v:textbox>
              <w10:wrap type="none"/>
            </v:shape>
            <w10:wrap type="none"/>
          </v:group>
        </w:pict>
      </w:r>
      <w:r>
        <w:rPr/>
        <w:pict>
          <v:group style="position:absolute;margin-left:336.890411pt;margin-top:-54.030258pt;width:130.8pt;height:141.2pt;mso-position-horizontal-relative:page;mso-position-vertical-relative:paragraph;z-index:23128" coordorigin="6738,-1081" coordsize="2616,2824">
            <v:rect style="position:absolute;left:7301;top:217;width:1425;height:1179" filled="true" fillcolor="#bcbec0" stroked="false">
              <v:fill type="solid"/>
            </v:rect>
            <v:shape style="position:absolute;left:8675;top:1559;width:51;height:17" coordorigin="8675,1559" coordsize="51,17" path="m8726,1568l8675,1576,8675,1559,8726,1568e" filled="false" stroked="true" strokeweight=".25pt" strokecolor="#231f20">
              <v:path arrowok="t"/>
              <v:stroke dashstyle="solid"/>
            </v:shape>
            <v:line style="position:absolute" from="8726,1407" to="8726,1588" stroked="true" strokeweight=".25pt" strokecolor="#231f20">
              <v:stroke dashstyle="solid"/>
            </v:line>
            <v:shape style="position:absolute;left:7302;top:1559;width:51;height:17" coordorigin="7303,1559" coordsize="51,17" path="m7303,1568l7354,1559,7354,1576,7303,1568e" filled="false" stroked="true" strokeweight=".25pt" strokecolor="#231f20">
              <v:path arrowok="t"/>
              <v:stroke dashstyle="solid"/>
            </v:shape>
            <v:shape style="position:absolute;left:-1424;top:11019;width:1424;height:182" coordorigin="-1423,11020" coordsize="1424,182" path="m7303,1407l7303,1588m8726,1568l7303,1568e" filled="false" stroked="true" strokeweight=".25pt" strokecolor="#231f20">
              <v:path arrowok="t"/>
              <v:stroke dashstyle="solid"/>
            </v:shape>
            <v:shape style="position:absolute;left:8725;top:1713;width:51;height:17" coordorigin="8726,1714" coordsize="51,17" path="m8777,1723l8726,1730,8726,1714,8777,1723e" filled="false" stroked="true" strokeweight=".25pt" strokecolor="#231f20">
              <v:path arrowok="t"/>
              <v:stroke dashstyle="solid"/>
            </v:shape>
            <v:line style="position:absolute" from="8777,1336" to="8777,1743" stroked="true" strokeweight=".25pt" strokecolor="#231f20">
              <v:stroke dashstyle="solid"/>
            </v:line>
            <v:shape style="position:absolute;left:6740;top:1713;width:51;height:17" coordorigin="6740,1714" coordsize="51,17" path="m6740,1723l6791,1714,6791,1730,6740,1723e" filled="false" stroked="true" strokeweight=".25pt" strokecolor="#231f20">
              <v:path arrowok="t"/>
              <v:stroke dashstyle="solid"/>
            </v:shape>
            <v:shape style="position:absolute;left:0;top:11019;width:2037;height:515" coordorigin="0,11020" coordsize="2037,515" path="m6740,1228l6740,1743m6740,1723l8777,1723e" filled="false" stroked="true" strokeweight=".25pt" strokecolor="#231f20">
              <v:path arrowok="t"/>
              <v:stroke dashstyle="solid"/>
            </v:shape>
            <v:shape style="position:absolute;left:9094;top:217;width:16;height:51" coordorigin="9094,217" coordsize="16,51" path="m9102,217l9110,268,9094,268,9102,217e" filled="false" stroked="true" strokeweight=".25pt" strokecolor="#231f20">
              <v:path arrowok="t"/>
              <v:stroke dashstyle="solid"/>
            </v:shape>
            <v:line style="position:absolute" from="8736,217" to="9122,217" stroked="true" strokeweight=".25pt" strokecolor="#231f20">
              <v:stroke dashstyle="solid"/>
            </v:line>
            <v:shape style="position:absolute;left:9094;top:1345;width:16;height:51" coordorigin="9094,1346" coordsize="16,51" path="m9102,1396l9094,1346,9110,1346,9102,1396e" filled="false" stroked="true" strokeweight=".25pt" strokecolor="#231f20">
              <v:path arrowok="t"/>
              <v:stroke dashstyle="solid"/>
            </v:shape>
            <v:shape style="position:absolute;left:0;top:11019;width:386;height:1180" coordorigin="0,11020" coordsize="386,1180" path="m8736,1396l9122,1396m9102,217l9102,1396e" filled="false" stroked="true" strokeweight=".25pt" strokecolor="#231f20">
              <v:path arrowok="t"/>
              <v:stroke dashstyle="solid"/>
            </v:shape>
            <v:shape style="position:absolute;left:9195;top:1345;width:16;height:51" coordorigin="9196,1346" coordsize="16,51" path="m9203,1396l9196,1346,9211,1346,9203,1396e" filled="false" stroked="true" strokeweight=".25pt" strokecolor="#231f20">
              <v:path arrowok="t"/>
              <v:stroke dashstyle="solid"/>
            </v:shape>
            <v:line style="position:absolute" from="8736,1396" to="9224,1396" stroked="true" strokeweight=".25pt" strokecolor="#231f20">
              <v:stroke dashstyle="solid"/>
            </v:line>
            <v:shape style="position:absolute;left:9195;top:-1007;width:16;height:51" coordorigin="9196,-1006" coordsize="16,51" path="m9203,-1006l9211,-956,9196,-956,9203,-1006e" filled="false" stroked="true" strokeweight=".25pt" strokecolor="#231f20">
              <v:path arrowok="t"/>
              <v:stroke dashstyle="solid"/>
            </v:shape>
            <v:shape style="position:absolute;left:-61;top:9796;width:549;height:2403" coordorigin="-61,9796" coordsize="549,2403" path="m8675,-1006l9224,-1006m9203,-1006l9203,1396e" filled="false" stroked="true" strokeweight=".25pt" strokecolor="#231f20">
              <v:path arrowok="t"/>
              <v:stroke dashstyle="solid"/>
            </v:shape>
            <v:shape style="position:absolute;left:9324;top:-1079;width:17;height:51" coordorigin="9325,-1078" coordsize="17,51" path="m9333,-1078l9341,-1027,9325,-1027,9333,-1078e" filled="false" stroked="true" strokeweight=".25pt" strokecolor="#231f20">
              <v:path arrowok="t"/>
              <v:stroke dashstyle="solid"/>
            </v:shape>
            <v:line style="position:absolute" from="8675,-1078" to="9354,-1078" stroked="true" strokeweight=".25pt" strokecolor="#231f20">
              <v:stroke dashstyle="solid"/>
            </v:line>
            <v:shape style="position:absolute;left:9324;top:1345;width:17;height:51" coordorigin="9325,1346" coordsize="17,51" path="m9333,1396l9325,1346,9341,1346,9333,1396e" filled="false" stroked="true" strokeweight=".25pt" strokecolor="#231f20">
              <v:path arrowok="t"/>
              <v:stroke dashstyle="solid"/>
            </v:shape>
            <v:shape style="position:absolute;left:0;top:9724;width:618;height:2475" coordorigin="0,9724" coordsize="618,2475" path="m8736,1396l9354,1396m9333,-1078l9333,1396e" filled="false" stroked="true" strokeweight=".25pt" strokecolor="#231f20">
              <v:path arrowok="t"/>
              <v:stroke dashstyle="solid"/>
            </v:shape>
            <v:shape style="position:absolute;left:6740;top:-1079;width:2602;height:2809" coordorigin="6740,-1078" coordsize="2602,2809" path="m6791,1714l6740,1723,6791,1730,6791,1714m7354,1559l7303,1568,7354,1576,7354,1559m8726,1568l8675,1559,8675,1576,8726,1568m8777,1723l8726,1714,8726,1730,8777,1723m9110,1346l9094,1346,9102,1396,9110,1346m9110,268l9102,217,9094,268,9110,268m9211,1346l9196,1346,9203,1396,9211,1346m9211,-956l9203,-1006,9196,-956,9211,-956m9341,1346l9325,1346,9333,1396,9341,1346m9341,-1027l9333,-1078,9325,-1027,9341,-1027e" filled="true" fillcolor="#231f20" stroked="false">
              <v:path arrowok="t"/>
              <v:fill type="solid"/>
            </v:shape>
            <v:line style="position:absolute" from="8079,-834" to="8655,-834" stroked="true" strokeweight=".25pt" strokecolor="#231f20">
              <v:stroke dashstyle="shortdashdotdot"/>
            </v:line>
            <v:line style="position:absolute" from="7374,-834" to="7951,-834" stroked="true" strokeweight=".25pt" strokecolor="#231f20">
              <v:stroke dashstyle="shortdashdotdot"/>
            </v:line>
            <v:line style="position:absolute" from="8655,-1078" to="7374,-1078" stroked="true" strokeweight=".25pt" strokecolor="#231f20">
              <v:stroke dashstyle="shortdashdotdot"/>
            </v:line>
            <v:line style="position:absolute" from="8665,-1068" to="8655,-1078" stroked="true" strokeweight=".25pt" strokecolor="#231f20">
              <v:stroke dashstyle="shortdashdotdot"/>
            </v:line>
            <v:line style="position:absolute" from="7374,-1078" to="7364,-1068" stroked="true" strokeweight=".25pt" strokecolor="#231f20">
              <v:stroke dashstyle="shortdashdotdot"/>
            </v:line>
            <v:shape style="position:absolute;left:7950;top:-853;width:129;height:19" coordorigin="7951,-852" coordsize="129,19" path="m7951,-834l8019,-852,8037,-850,8053,-845,8068,-840,8077,-835,8079,-834e" filled="false" stroked="true" strokeweight=".25pt" strokecolor="#231f20">
              <v:path arrowok="t"/>
              <v:stroke dashstyle="shortdashdotdot"/>
            </v:shape>
            <v:line style="position:absolute" from="7374,-1078" to="7374,-1031" stroked="true" strokeweight=".25pt" strokecolor="#231f20">
              <v:stroke dashstyle="shortdashdotdot"/>
            </v:line>
            <v:line style="position:absolute" from="8663,-1031" to="8668,-1031" stroked="true" strokeweight="3.679pt" strokecolor="#231f20">
              <v:stroke dashstyle="shortdashdotdot"/>
            </v:line>
            <v:rect style="position:absolute;left:7361;top:-1068;width:5;height:40" filled="true" fillcolor="#231f20" stroked="false">
              <v:fill type="solid"/>
            </v:rect>
            <v:line style="position:absolute" from="8079,-834" to="8655,-834" stroked="true" strokeweight=".25pt" strokecolor="#231f20">
              <v:stroke dashstyle="shortdashdotdot"/>
            </v:line>
            <v:line style="position:absolute" from="7374,-834" to="7951,-834" stroked="true" strokeweight=".25pt" strokecolor="#231f20">
              <v:stroke dashstyle="shortdashdotdot"/>
            </v:line>
            <v:line style="position:absolute" from="8655,-1078" to="7374,-1078" stroked="true" strokeweight=".25pt" strokecolor="#231f20">
              <v:stroke dashstyle="shortdashdotdot"/>
            </v:line>
            <v:line style="position:absolute" from="8665,-1068" to="8655,-1078" stroked="true" strokeweight=".25pt" strokecolor="#231f20">
              <v:stroke dashstyle="shortdashdotdot"/>
            </v:line>
            <v:line style="position:absolute" from="7374,-1078" to="7364,-1068" stroked="true" strokeweight=".25pt" strokecolor="#231f20">
              <v:stroke dashstyle="shortdashdotdot"/>
            </v:line>
            <v:shape style="position:absolute;left:7950;top:-853;width:129;height:19" coordorigin="7951,-852" coordsize="129,19" path="m7951,-834l8019,-852,8037,-850,8053,-845,8068,-840,8077,-835,8079,-834e" filled="false" stroked="true" strokeweight=".25pt" strokecolor="#231f20">
              <v:path arrowok="t"/>
              <v:stroke dashstyle="shortdashdotdot"/>
            </v:shape>
            <v:rect style="position:absolute;left:7361;top:-1068;width:5;height:40" filled="true" fillcolor="#231f20" stroked="false">
              <v:fill type="solid"/>
            </v:rect>
            <v:line style="position:absolute" from="7841,195" to="7841,227" stroked="true" strokeweight=".25pt" strokecolor="#231f20">
              <v:stroke dashstyle="shortdashdotdot"/>
            </v:line>
            <v:line style="position:absolute" from="8187,195" to="8187,227" stroked="true" strokeweight=".25pt" strokecolor="#231f20">
              <v:stroke dashstyle="shortdashdotdot"/>
            </v:line>
            <v:shape style="position:absolute;left:7308;top:217;width:1419;height:1180" coordorigin="7308,217" coordsize="1419,1180" path="m7313,217l7308,222,7308,1387,7313,1396,8716,1396,8726,1386,8726,227,8716,217,7313,217xe" filled="false" stroked="true" strokeweight=".25pt" strokecolor="#231f20">
              <v:path arrowok="t"/>
              <v:stroke dashstyle="solid"/>
            </v:shape>
            <v:line style="position:absolute" from="7313,216" to="7313,1395" stroked="true" strokeweight=".25pt" strokecolor="#231f20">
              <v:stroke dashstyle="solid"/>
            </v:line>
            <v:line style="position:absolute" from="7308,1387" to="8724,1387" stroked="true" strokeweight=".25pt" strokecolor="#231f20">
              <v:stroke dashstyle="solid"/>
            </v:line>
            <v:line style="position:absolute" from="8716,1396" to="8716,217" stroked="true" strokeweight=".25pt" strokecolor="#231f20">
              <v:stroke dashstyle="solid"/>
            </v:line>
            <v:line style="position:absolute" from="8725,227" to="7308,227" stroked="true" strokeweight=".25pt" strokecolor="#231f20">
              <v:stroke dashstyle="solid"/>
            </v:line>
            <v:shape style="position:absolute;left:7834;top:-367;width:361;height:310" type="#_x0000_t75" stroked="false">
              <v:imagedata r:id="rId911" o:title=""/>
            </v:shape>
            <v:shape style="position:absolute;left:7814;top:-60;width:400;height:255" coordorigin="7815,-60" coordsize="400,255" path="m7840,-60l7815,-32,7815,168,7841,195,8187,195,8214,169,8214,-32,8186,-60e" filled="false" stroked="true" strokeweight=".25pt" strokecolor="#231f20">
              <v:path arrowok="t"/>
              <v:stroke dashstyle="solid"/>
            </v:shape>
            <v:shape style="position:absolute;left:7814;top:-77;width:400;height:45" coordorigin="7815,-77" coordsize="400,45" path="m7815,-32l7842,-66,7862,-77,7883,-66,7914,-32,7980,-55,8030,-59,8071,-50,8114,-32,8146,-55,8172,-59,8194,-50,8214,-32e" filled="false" stroked="true" strokeweight=".25pt" strokecolor="#231f20">
              <v:path arrowok="t"/>
              <v:stroke dashstyle="solid"/>
            </v:shape>
            <v:shape style="position:absolute;left:7814;top:167;width:400;height:45" coordorigin="7815,168" coordsize="400,45" path="m8214,168l8187,201,8167,212,8146,201,8115,168,8049,190,7999,195,7958,186,7915,168,7883,190,7857,195,7835,185,7815,168e" filled="false" stroked="true" strokeweight=".25pt" strokecolor="#231f20">
              <v:path arrowok="t"/>
              <v:stroke dashstyle="solid"/>
            </v:shape>
            <v:line style="position:absolute" from="7914,-32" to="7914,168" stroked="true" strokeweight=".25pt" strokecolor="#231f20">
              <v:stroke dashstyle="solid"/>
            </v:line>
            <v:line style="position:absolute" from="8114,-32" to="8114,169" stroked="true" strokeweight=".25pt" strokecolor="#231f20">
              <v:stroke dashstyle="solid"/>
            </v:line>
            <v:line style="position:absolute" from="7836,-314" to="8193,-314" stroked="true" strokeweight=".25pt" strokecolor="#231f20">
              <v:stroke dashstyle="solid"/>
            </v:line>
            <v:shape style="position:absolute;left:7950;top:-781;width:127;height:419" coordorigin="7951,-781" coordsize="127,419" path="m7951,-364l7951,-762,7970,-773,7982,-779,7996,-781,8015,-781,8038,-778,8058,-772,8072,-765,8077,-762,8077,-362e" filled="false" stroked="true" strokeweight=".25pt" strokecolor="#231f20">
              <v:path arrowok="t"/>
              <v:stroke dashstyle="solid"/>
            </v:shape>
            <v:shape style="position:absolute;left:7363;top:-1007;width:1302;height:244" coordorigin="7364,-1006" coordsize="1302,244" path="m8077,-762l8655,-762,8665,-773,8665,-996,8655,-1006,7374,-1006,7364,-996,7364,-773,7374,-762,7951,-762e" filled="false" stroked="true" strokeweight=".25pt" strokecolor="#231f20">
              <v:path arrowok="t"/>
              <v:stroke dashstyle="solid"/>
            </v:shape>
            <v:line style="position:absolute" from="7374,-1006" to="7374,-762" stroked="true" strokeweight=".25pt" strokecolor="#231f20">
              <v:stroke dashstyle="solid"/>
            </v:line>
            <v:line style="position:absolute" from="8655,-1078" to="8655,-762" stroked="true" strokeweight=".2773pt" strokecolor="#231f20">
              <v:stroke dashstyle="solid"/>
            </v:line>
            <v:shape style="position:absolute;left:6738;top:875;width:573;height:392" type="#_x0000_t75" stroked="false">
              <v:imagedata r:id="rId912" o:title=""/>
            </v:shape>
            <v:shape style="position:absolute;left:8724;top:826;width:53;height:488" coordorigin="8724,827" coordsize="53,488" path="m8724,827l8777,827,8777,1315,8726,1315e" filled="false" stroked="true" strokeweight=".25pt" strokecolor="#231f20">
              <v:path arrowok="t"/>
              <v:stroke dashstyle="solid"/>
            </v:shape>
            <v:shape style="position:absolute;left:8859;top:-141;width:343;height:157" type="#_x0000_t202" filled="false" stroked="false">
              <v:textbox inset="0,0,0,0">
                <w:txbxContent>
                  <w:p>
                    <w:pPr>
                      <w:spacing w:line="156" w:lineRule="exact" w:before="0"/>
                      <w:ind w:left="0" w:right="0" w:firstLine="0"/>
                      <w:jc w:val="left"/>
                      <w:rPr>
                        <w:sz w:val="14"/>
                      </w:rPr>
                    </w:pPr>
                    <w:r>
                      <w:rPr>
                        <w:color w:val="231F20"/>
                        <w:sz w:val="14"/>
                      </w:rPr>
                      <w:t>4.65"</w:t>
                    </w:r>
                  </w:p>
                </w:txbxContent>
              </v:textbox>
              <w10:wrap type="none"/>
            </v:shape>
            <v:shape style="position:absolute;left:7514;top:1579;width:343;height:157" type="#_x0000_t202" filled="false" stroked="false">
              <v:textbox inset="0,0,0,0">
                <w:txbxContent>
                  <w:p>
                    <w:pPr>
                      <w:spacing w:line="156" w:lineRule="exact" w:before="0"/>
                      <w:ind w:left="0" w:right="0" w:firstLine="0"/>
                      <w:jc w:val="left"/>
                      <w:rPr>
                        <w:sz w:val="14"/>
                      </w:rPr>
                    </w:pPr>
                    <w:r>
                      <w:rPr>
                        <w:color w:val="231F20"/>
                        <w:sz w:val="14"/>
                      </w:rPr>
                      <w:t>3.94"</w:t>
                    </w:r>
                  </w:p>
                </w:txbxContent>
              </v:textbox>
              <w10:wrap type="none"/>
            </v:shape>
            <v:shape style="position:absolute;left:7342;top:1397;width:1402;height:168" type="#_x0000_t202" filled="false" stroked="false">
              <v:textbox inset="0,0,0,0">
                <w:txbxContent>
                  <w:p>
                    <w:pPr>
                      <w:spacing w:before="1"/>
                      <w:ind w:left="491" w:right="547" w:firstLine="0"/>
                      <w:jc w:val="center"/>
                      <w:rPr>
                        <w:sz w:val="14"/>
                      </w:rPr>
                    </w:pPr>
                    <w:r>
                      <w:rPr>
                        <w:color w:val="231F20"/>
                        <w:sz w:val="14"/>
                      </w:rPr>
                      <w:t>2.76"</w:t>
                    </w:r>
                  </w:p>
                </w:txbxContent>
              </v:textbox>
              <w10:wrap type="none"/>
            </v:shape>
            <v:shape style="position:absolute;left:8779;top:224;width:321;height:1165" type="#_x0000_t202" filled="false" stroked="false">
              <v:textbox inset="0,0,0,0">
                <w:txbxContent>
                  <w:p>
                    <w:pPr>
                      <w:spacing w:line="240" w:lineRule="auto" w:before="0"/>
                      <w:rPr>
                        <w:b/>
                        <w:sz w:val="16"/>
                      </w:rPr>
                    </w:pPr>
                  </w:p>
                  <w:p>
                    <w:pPr>
                      <w:spacing w:line="240" w:lineRule="auto" w:before="6"/>
                      <w:rPr>
                        <w:b/>
                        <w:sz w:val="20"/>
                      </w:rPr>
                    </w:pPr>
                  </w:p>
                  <w:p>
                    <w:pPr>
                      <w:spacing w:before="0"/>
                      <w:ind w:left="-9" w:right="0" w:firstLine="0"/>
                      <w:jc w:val="left"/>
                      <w:rPr>
                        <w:sz w:val="14"/>
                      </w:rPr>
                    </w:pPr>
                    <w:r>
                      <w:rPr>
                        <w:color w:val="231F20"/>
                        <w:sz w:val="14"/>
                      </w:rPr>
                      <w:t>2.28"</w:t>
                    </w:r>
                  </w:p>
                </w:txbxContent>
              </v:textbox>
              <w10:wrap type="none"/>
            </v:shape>
            <w10:wrap type="none"/>
          </v:group>
        </w:pict>
      </w:r>
      <w:r>
        <w:rPr/>
        <w:pict>
          <v:group style="position:absolute;margin-left:489.868011pt;margin-top:-50.501358pt;width:45.05pt;height:124.35pt;mso-position-horizontal-relative:page;mso-position-vertical-relative:paragraph;z-index:23176" coordorigin="9797,-1010" coordsize="901,2487">
            <v:shape style="position:absolute;left:10138;top:218;width:529;height:1179" coordorigin="10139,218" coordsize="529,1179" path="m10668,218l10139,218,10139,1397,10668,1397,10668,1313,10405,1313,10328,1301,10261,1266,10208,1214,10174,1147,10161,1070,10174,993,10208,926,10261,873,10328,839,10405,826,10668,826,10668,644,10405,644,10373,638,10347,620,10330,594,10323,563,10330,531,10347,505,10373,487,10405,481,10668,481,10668,218xm10668,826l10405,826,10482,839,10549,873,10601,926,10636,993,10648,1070,10636,1147,10601,1214,10549,1266,10482,1301,10405,1313,10668,1313,10668,826xm10668,481l10405,481,10437,487,10463,505,10480,531,10487,563,10480,594,10463,620,10437,638,10405,644,10668,644,10668,481xe" filled="true" fillcolor="#bcbec0" stroked="false">
              <v:path arrowok="t"/>
              <v:fill type="solid"/>
            </v:shape>
            <v:line style="position:absolute" from="10403,968" to="10403,775" stroked="true" strokeweight=".25pt" strokecolor="#231f20">
              <v:stroke dashstyle="longdashdot"/>
            </v:line>
            <v:line style="position:absolute" from="10302,1070" to="10108,1070" stroked="true" strokeweight=".25pt" strokecolor="#231f20">
              <v:stroke dashstyle="longdashdot"/>
            </v:line>
            <v:line style="position:absolute" from="10403,1171" to="10403,1364" stroked="true" strokeweight=".25pt" strokecolor="#231f20">
              <v:stroke dashstyle="longdashdot"/>
            </v:line>
            <v:line style="position:absolute" from="10505,1070" to="10698,1070" stroked="true" strokeweight=".25pt" strokecolor="#231f20">
              <v:stroke dashstyle="longdashdot"/>
            </v:line>
            <v:line style="position:absolute" from="10403,460" to="10403,428" stroked="true" strokeweight=".25pt" strokecolor="#231f20">
              <v:stroke dashstyle="longdashdot"/>
            </v:line>
            <v:line style="position:absolute" from="10302,561" to="10270,561" stroked="true" strokeweight=".25pt" strokecolor="#231f20">
              <v:stroke dashstyle="longdashdot"/>
            </v:line>
            <v:line style="position:absolute" from="10403,663" to="10403,695" stroked="true" strokeweight=".25pt" strokecolor="#231f20">
              <v:stroke dashstyle="longdashdot"/>
            </v:line>
            <v:line style="position:absolute" from="10505,561" to="10537,561" stroked="true" strokeweight=".25pt" strokecolor="#231f20">
              <v:stroke dashstyle="longdashdot"/>
            </v:line>
            <v:shape style="position:absolute;left:-51;top:10464;width:102;height:606" coordorigin="-51,10465" coordsize="102,606" path="m10403,1070l10403,1019m10403,1070l10352,1070m10403,1070l10403,1120m10403,1070l10454,1070m10403,562l10403,515e" filled="false" stroked="true" strokeweight=".25pt" strokecolor="#231f20">
              <v:path arrowok="t"/>
              <v:stroke dashstyle="solid"/>
            </v:shape>
            <v:line style="position:absolute" from="10360,562" to="10405,562" stroked="true" strokeweight=".268pt" strokecolor="#231f20">
              <v:stroke dashstyle="solid"/>
            </v:line>
            <v:shape style="position:absolute;left:0;top:10511;width:41;height:47" coordorigin="0,10511" coordsize="41,47" path="m10403,562l10403,608m10403,562l10444,562e" filled="false" stroked="true" strokeweight=".25pt" strokecolor="#231f20">
              <v:path arrowok="t"/>
              <v:stroke dashstyle="solid"/>
            </v:shape>
            <v:shape style="position:absolute;left:-236;top:10464;width:236;height:556" coordorigin="-235,10465" coordsize="236,556" path="m10521,1070l10516,1070,10511,1070,10507,1070,10503,1070m10309,1070l10308,1070,10308,1070,10306,1070,10303,1070,10300,1070,10298,1070,10293,1070,10290,1070,10285,1070m10444,538l10444,538,10444,585,10403,608,10362,585,10362,538,10403,515,10444,538xm10403,515l10362,538e" filled="false" stroked="true" strokeweight=".25pt" strokecolor="#231f20">
              <v:path arrowok="t"/>
              <v:stroke dashstyle="solid"/>
            </v:shape>
            <v:shape style="position:absolute;left:10221;top:-369;width:363;height:585" type="#_x0000_t75" stroked="false">
              <v:imagedata r:id="rId913" o:title=""/>
            </v:shape>
            <v:shape style="position:absolute;left:10138;top:215;width:529;height:1180" coordorigin="10138,216" coordsize="529,1180" path="m10657,216l10149,216,10138,226,10138,1385,10149,1395,10657,1395,10667,1385,10667,226,10657,216xe" filled="false" stroked="true" strokeweight=".25pt" strokecolor="#231f20">
              <v:path arrowok="t"/>
              <v:stroke dashstyle="solid"/>
            </v:shape>
            <v:line style="position:absolute" from="10149,216" to="10149,1395" stroked="true" strokeweight=".25pt" strokecolor="#231f20">
              <v:stroke dashstyle="solid"/>
            </v:line>
            <v:line style="position:absolute" from="10667,1385" to="10138,1385" stroked="true" strokeweight=".25pt" strokecolor="#231f20">
              <v:stroke dashstyle="solid"/>
            </v:line>
            <v:line style="position:absolute" from="10657,1395" to="10657,216" stroked="true" strokeweight=".25pt" strokecolor="#231f20">
              <v:stroke dashstyle="solid"/>
            </v:line>
            <v:line style="position:absolute" from="10667,226" to="10138,226" stroked="true" strokeweight=".25pt" strokecolor="#231f20">
              <v:stroke dashstyle="solid"/>
            </v:line>
            <v:line style="position:absolute" from="10340,-366" to="10340,-782" stroked="true" strokeweight=".25pt" strokecolor="#231f20">
              <v:stroke dashstyle="solid"/>
            </v:line>
            <v:line style="position:absolute" from="10466,-782" to="10466,-366" stroked="true" strokeweight=".25pt" strokecolor="#231f20">
              <v:stroke dashstyle="solid"/>
            </v:line>
            <v:shape style="position:absolute;left:10278;top:-1011;width:249;height:249" type="#_x0000_t75" stroked="false">
              <v:imagedata r:id="rId914" o:title=""/>
            </v:shape>
            <v:shape style="position:absolute;left:10314;top:473;width:176;height:176" type="#_x0000_t75" stroked="false">
              <v:imagedata r:id="rId915" o:title=""/>
            </v:shape>
            <v:shape style="position:absolute;left:10159;top:826;width:487;height:488" coordorigin="10160,826" coordsize="487,488" path="m10160,1070l10172,1147,10207,1214,10259,1266,10326,1301,10403,1313,10480,1301,10547,1266,10600,1214,10634,1147,10647,1070,10634,993,10600,926,10547,873,10480,839,10403,826,10326,839,10259,873,10207,926,10172,993,10160,1070xe" filled="false" stroked="true" strokeweight=".25pt" strokecolor="#231f20">
              <v:path arrowok="t"/>
              <v:stroke dashstyle="solid"/>
            </v:shape>
            <v:shape style="position:absolute;left:10329;top:488;width:147;height:147" type="#_x0000_t75" stroked="false">
              <v:imagedata r:id="rId916" o:title=""/>
            </v:shape>
            <v:shape style="position:absolute;left:10318;top:-970;width:168;height:168" type="#_x0000_t75" stroked="false">
              <v:imagedata r:id="rId917" o:title=""/>
            </v:shape>
            <v:shape style="position:absolute;left:10283;top:965;width:239;height:209" type="#_x0000_t75" stroked="false">
              <v:imagedata r:id="rId918" o:title=""/>
            </v:shape>
            <v:shape style="position:absolute;left:-8;top:11019;width:16;height:82" coordorigin="-8,11020" coordsize="16,82" path="m10017,1395l10025,1446,10010,1446,10017,1395m10017,1395l10017,1477e" filled="false" stroked="true" strokeweight=".25pt" strokecolor="#231f20">
              <v:path arrowok="t"/>
              <v:stroke dashstyle="solid"/>
            </v:shape>
            <v:line style="position:absolute" from="10017,1309" to="10017,1395" stroked="true" strokeweight=".25pt" strokecolor="#231f20">
              <v:stroke dashstyle="solid"/>
            </v:line>
            <v:line style="position:absolute" from="10138,1395" to="9997,1395" stroked="true" strokeweight=".25pt" strokecolor="#231f20">
              <v:stroke dashstyle="solid"/>
            </v:line>
            <v:shape style="position:absolute;left:-8;top:10937;width:16;height:152" coordorigin="-8,10938" coordsize="16,152" path="m10017,1070l10010,1019,10025,1019,10017,1070m10017,1070l10017,1140m10017,1070l10017,988e" filled="false" stroked="true" strokeweight=".25pt" strokecolor="#231f20">
              <v:path arrowok="t"/>
              <v:stroke dashstyle="solid"/>
            </v:shape>
            <v:line style="position:absolute" from="10097,1070" to="9997,1070" stroked="true" strokeweight=".25pt" strokecolor="#231f20">
              <v:stroke dashstyle="solid"/>
            </v:line>
            <v:shape style="position:absolute;left:10009;top:1019;width:16;height:427" coordorigin="10010,1019" coordsize="16,427" path="m10025,1446l10017,1395,10010,1446,10025,1446m10025,1019l10010,1019,10017,1070,10025,1019e" filled="true" fillcolor="#231f20" stroked="false">
              <v:path arrowok="t"/>
              <v:fill type="solid"/>
            </v:shape>
            <v:shape style="position:absolute;left:9797;top:1151;width:343;height:157" type="#_x0000_t202" filled="false" stroked="false">
              <v:textbox inset="0,0,0,0">
                <w:txbxContent>
                  <w:p>
                    <w:pPr>
                      <w:spacing w:line="156" w:lineRule="exact" w:before="0"/>
                      <w:ind w:left="0" w:right="0" w:firstLine="0"/>
                      <w:jc w:val="left"/>
                      <w:rPr>
                        <w:sz w:val="14"/>
                      </w:rPr>
                    </w:pPr>
                    <w:r>
                      <w:rPr>
                        <w:color w:val="231F20"/>
                        <w:sz w:val="14"/>
                      </w:rPr>
                      <w:t>0.63"</w:t>
                    </w:r>
                  </w:p>
                </w:txbxContent>
              </v:textbox>
              <w10:wrap type="none"/>
            </v:shape>
            <w10:wrap type="none"/>
          </v:group>
        </w:pict>
      </w:r>
      <w:r>
        <w:rPr/>
        <w:pict>
          <v:group style="position:absolute;margin-left:260.298615pt;margin-top:-50.489559pt;width:43.65pt;height:137.65pt;mso-position-horizontal-relative:page;mso-position-vertical-relative:paragraph;z-index:23248" coordorigin="5206,-1010" coordsize="873,2753">
            <v:shape style="position:absolute;left:5546;top:216;width:529;height:1179" coordorigin="5547,216" coordsize="529,1179" path="m6076,216l5547,216,5547,1395,6076,1395,6076,1264,5700,1264,5589,1071,5700,877,6076,877,6076,216xm6076,877l5923,877,6034,1071,5923,1264,6076,1264,6076,877xe" filled="true" fillcolor="#bcbec0" stroked="false">
              <v:path arrowok="t"/>
              <v:fill type="solid"/>
            </v:shape>
            <v:line style="position:absolute" from="5812,968" to="5812,826" stroked="true" strokeweight=".25pt" strokecolor="#231f20">
              <v:stroke dashstyle="longdashdot"/>
            </v:line>
            <v:line style="position:absolute" from="5710,1070" to="5568,1070" stroked="true" strokeweight=".25pt" strokecolor="#231f20">
              <v:stroke dashstyle="longdashdot"/>
            </v:line>
            <v:line style="position:absolute" from="5812,1172" to="5812,1314" stroked="true" strokeweight=".25pt" strokecolor="#231f20">
              <v:stroke dashstyle="longdashdot"/>
            </v:line>
            <v:line style="position:absolute" from="5913,1070" to="6056,1070" stroked="true" strokeweight=".25pt" strokecolor="#231f20">
              <v:stroke dashstyle="longdashdot"/>
            </v:line>
            <v:shape style="position:absolute;left:-51;top:10968;width:102;height:102" coordorigin="-50,10969" coordsize="102,102" path="m5811,1071l5811,1020m5811,1071l5761,1071m5811,1071l5811,1121m5811,1071l5862,1071e" filled="false" stroked="true" strokeweight=".25pt" strokecolor="#231f20">
              <v:path arrowok="t"/>
              <v:stroke dashstyle="solid"/>
            </v:shape>
            <v:shape style="position:absolute;left:5627;top:-370;width:367;height:586" type="#_x0000_t75" stroked="false">
              <v:imagedata r:id="rId919" o:title=""/>
            </v:shape>
            <v:line style="position:absolute" from="5748,-781" to="5748,-367" stroked="true" strokeweight=".25pt" strokecolor="#231f20">
              <v:stroke dashstyle="solid"/>
            </v:line>
            <v:line style="position:absolute" from="5874,-781" to="5874,-367" stroked="true" strokeweight=".25pt" strokecolor="#231f20">
              <v:stroke dashstyle="solid"/>
            </v:line>
            <v:shape style="position:absolute;left:5687;top:-1010;width:249;height:249" type="#_x0000_t75" stroked="false">
              <v:imagedata r:id="rId920" o:title=""/>
            </v:shape>
            <v:shape style="position:absolute;left:-11;top:11019;width:529;height:1180" coordorigin="-10,11020" coordsize="529,1180" path="m5557,216l6066,216,6076,226,6076,1385,6066,1395,5557,1395,5547,1385,5547,226,5557,216xm5557,216l5557,1395e" filled="false" stroked="true" strokeweight=".25pt" strokecolor="#231f20">
              <v:path arrowok="t"/>
              <v:stroke dashstyle="solid"/>
            </v:shape>
            <v:line style="position:absolute" from="6066,1396" to="6066,216" stroked="true" strokeweight=".25pt" strokecolor="#231f20">
              <v:stroke dashstyle="solid"/>
            </v:line>
            <v:line style="position:absolute" from="5547,226" to="6076,226" stroked="true" strokeweight=".25pt" strokecolor="#231f20">
              <v:stroke dashstyle="solid"/>
            </v:line>
            <v:line style="position:absolute" from="5547,1385" to="6076,1385" stroked="true" strokeweight=".25pt" strokecolor="#231f20">
              <v:stroke dashstyle="solid"/>
            </v:line>
            <v:shape style="position:absolute;left:5588;top:877;width:446;height:387" coordorigin="5588,877" coordsize="446,387" path="m5700,877l5588,1071,5700,1264,5923,1264,6034,1071,5923,877,5700,877xe" filled="false" stroked="true" strokeweight=".25pt" strokecolor="#231f20">
              <v:path arrowok="t"/>
              <v:stroke dashstyle="solid"/>
            </v:shape>
            <v:shape style="position:absolute;left:5615;top:875;width:392;height:392" type="#_x0000_t75" stroked="false">
              <v:imagedata r:id="rId921" o:title=""/>
            </v:shape>
            <v:shape style="position:absolute;left:6024;top:1713;width:51;height:17" coordorigin="6025,1714" coordsize="51,17" path="m6075,1723l6025,1730,6025,1714,6075,1723e" filled="false" stroked="true" strokeweight=".25pt" strokecolor="#231f20">
              <v:path arrowok="t"/>
              <v:stroke dashstyle="solid"/>
            </v:shape>
            <v:line style="position:absolute" from="6075,1404" to="6075,1743" stroked="true" strokeweight=".25pt" strokecolor="#231f20">
              <v:stroke dashstyle="solid"/>
            </v:line>
            <v:shape style="position:absolute;left:5546;top:1713;width:51;height:17" coordorigin="5547,1714" coordsize="51,17" path="m5547,1723l5598,1714,5598,1730,5547,1723e" filled="false" stroked="true" strokeweight=".25pt" strokecolor="#231f20">
              <v:path arrowok="t"/>
              <v:stroke dashstyle="solid"/>
            </v:shape>
            <v:shape style="position:absolute;left:-529;top:11019;width:529;height:339" coordorigin="-529,11020" coordsize="529,339" path="m5547,1404l5547,1743m6075,1723l5547,1723e" filled="false" stroked="true" strokeweight=".25pt" strokecolor="#231f20">
              <v:path arrowok="t"/>
              <v:stroke dashstyle="solid"/>
            </v:shape>
            <v:shape style="position:absolute;left:5546;top:1713;width:529;height:17" coordorigin="5547,1714" coordsize="529,17" path="m6025,1714l6025,1730,6075,1723,6025,1714xm5598,1714l5547,1723,5598,1730,5598,1714xe" filled="true" fillcolor="#231f20" stroked="false">
              <v:path arrowok="t"/>
              <v:fill type="solid"/>
            </v:shape>
            <v:shape style="position:absolute;left:-8;top:11019;width:16;height:82" coordorigin="-8,11020" coordsize="16,82" path="m5426,1395l5434,1446,5418,1446,5426,1395m5426,1395l5426,1477e" filled="false" stroked="true" strokeweight=".25pt" strokecolor="#231f20">
              <v:path arrowok="t"/>
              <v:stroke dashstyle="solid"/>
            </v:shape>
            <v:line style="position:absolute" from="5426,1309" to="5426,1395" stroked="true" strokeweight=".25pt" strokecolor="#231f20">
              <v:stroke dashstyle="solid"/>
            </v:line>
            <v:line style="position:absolute" from="5547,1395" to="5406,1395" stroked="true" strokeweight=".25pt" strokecolor="#231f20">
              <v:stroke dashstyle="solid"/>
            </v:line>
            <v:shape style="position:absolute;left:-8;top:10937;width:16;height:152" coordorigin="-8,10938" coordsize="16,152" path="m5426,1070l5418,1019,5434,1019,5426,1070m5426,1070l5426,1140m5426,1070l5426,988e" filled="false" stroked="true" strokeweight=".25pt" strokecolor="#231f20">
              <v:path arrowok="t"/>
              <v:stroke dashstyle="solid"/>
            </v:shape>
            <v:line style="position:absolute" from="5547,1070" to="5406,1070" stroked="true" strokeweight=".25pt" strokecolor="#231f20">
              <v:stroke dashstyle="solid"/>
            </v:line>
            <v:shape style="position:absolute;left:5418;top:1019;width:16;height:427" coordorigin="5418,1019" coordsize="16,427" path="m5434,1446l5426,1395,5418,1446,5434,1446m5434,1019l5418,1019,5426,1070,5434,1019e" filled="true" fillcolor="#231f20" stroked="false">
              <v:path arrowok="t"/>
              <v:fill type="solid"/>
            </v:shape>
            <v:shape style="position:absolute;left:5205;top:1151;width:343;height:157" type="#_x0000_t202" filled="false" stroked="false">
              <v:textbox inset="0,0,0,0">
                <w:txbxContent>
                  <w:p>
                    <w:pPr>
                      <w:spacing w:line="156" w:lineRule="exact" w:before="0"/>
                      <w:ind w:left="0" w:right="0" w:firstLine="0"/>
                      <w:jc w:val="left"/>
                      <w:rPr>
                        <w:sz w:val="14"/>
                      </w:rPr>
                    </w:pPr>
                    <w:r>
                      <w:rPr>
                        <w:color w:val="231F20"/>
                        <w:sz w:val="14"/>
                      </w:rPr>
                      <w:t>0.63"</w:t>
                    </w:r>
                  </w:p>
                </w:txbxContent>
              </v:textbox>
              <w10:wrap type="none"/>
            </v:shape>
            <v:shape style="position:absolute;left:5554;top:1396;width:514;height:324" type="#_x0000_t202" filled="false" stroked="false">
              <v:textbox inset="0,0,0,0">
                <w:txbxContent>
                  <w:p>
                    <w:pPr>
                      <w:spacing w:line="240" w:lineRule="auto" w:before="2"/>
                      <w:rPr>
                        <w:b/>
                        <w:sz w:val="15"/>
                      </w:rPr>
                    </w:pPr>
                  </w:p>
                  <w:p>
                    <w:pPr>
                      <w:spacing w:line="149" w:lineRule="exact" w:before="0"/>
                      <w:ind w:left="106" w:right="0" w:firstLine="0"/>
                      <w:jc w:val="left"/>
                      <w:rPr>
                        <w:sz w:val="14"/>
                      </w:rPr>
                    </w:pPr>
                    <w:r>
                      <w:rPr>
                        <w:color w:val="231F20"/>
                        <w:sz w:val="14"/>
                      </w:rPr>
                      <w:t>1.02"</w:t>
                    </w:r>
                  </w:p>
                </w:txbxContent>
              </v:textbox>
              <w10:wrap type="none"/>
            </v:shape>
            <w10:wrap type="none"/>
          </v:group>
        </w:pict>
      </w:r>
      <w:r>
        <w:rPr>
          <w:color w:val="231F20"/>
        </w:rPr>
        <w:t>4.79"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8"/>
        </w:rPr>
      </w:pPr>
    </w:p>
    <w:p>
      <w:pPr>
        <w:pStyle w:val="BodyText"/>
        <w:spacing w:before="1"/>
        <w:ind w:right="2605"/>
        <w:jc w:val="right"/>
      </w:pPr>
      <w:r>
        <w:rPr/>
        <w:drawing>
          <wp:anchor distT="0" distB="0" distL="0" distR="0" allowOverlap="1" layoutInCell="1" locked="0" behindDoc="1" simplePos="0" relativeHeight="266906495">
            <wp:simplePos x="0" y="0"/>
            <wp:positionH relativeFrom="page">
              <wp:posOffset>1110056</wp:posOffset>
            </wp:positionH>
            <wp:positionV relativeFrom="paragraph">
              <wp:posOffset>-671718</wp:posOffset>
            </wp:positionV>
            <wp:extent cx="1395031" cy="1774482"/>
            <wp:effectExtent l="0" t="0" r="0" b="0"/>
            <wp:wrapNone/>
            <wp:docPr id="967" name="image917.png" descr=""/>
            <wp:cNvGraphicFramePr>
              <a:graphicFrameLocks noChangeAspect="1"/>
            </wp:cNvGraphicFramePr>
            <a:graphic>
              <a:graphicData uri="http://schemas.openxmlformats.org/drawingml/2006/picture">
                <pic:pic>
                  <pic:nvPicPr>
                    <pic:cNvPr id="968" name="image917.png"/>
                    <pic:cNvPicPr/>
                  </pic:nvPicPr>
                  <pic:blipFill>
                    <a:blip r:embed="rId922" cstate="print"/>
                    <a:stretch>
                      <a:fillRect/>
                    </a:stretch>
                  </pic:blipFill>
                  <pic:spPr>
                    <a:xfrm>
                      <a:off x="0" y="0"/>
                      <a:ext cx="1395031" cy="1774482"/>
                    </a:xfrm>
                    <a:prstGeom prst="rect">
                      <a:avLst/>
                    </a:prstGeom>
                  </pic:spPr>
                </pic:pic>
              </a:graphicData>
            </a:graphic>
          </wp:anchor>
        </w:drawing>
      </w:r>
      <w:r>
        <w:rPr/>
        <w:pict>
          <v:group style="position:absolute;margin-left:337.286194pt;margin-top:-59.944885pt;width:127.55pt;height:140.950pt;mso-position-horizontal-relative:page;mso-position-vertical-relative:paragraph;z-index:23344" coordorigin="6746,-1199" coordsize="2551,2819">
            <v:rect style="position:absolute;left:7306;top:77;width:1414;height:1173" filled="true" fillcolor="#bcbec0" stroked="false">
              <v:fill type="solid"/>
            </v:rect>
            <v:shape style="position:absolute;left:-1405;top:7782;width:1405;height:234" coordorigin="-1405,7782" coordsize="1405,234" path="m8719,1223l8719,1428m7314,1217l7314,1450e" filled="false" stroked="true" strokeweight=".25pt" strokecolor="#231f20">
              <v:path arrowok="t"/>
              <v:stroke dashstyle="solid"/>
            </v:shape>
            <v:line style="position:absolute" from="8770,1162" to="8770,1605" stroked="true" strokeweight=".25pt" strokecolor="#231f20">
              <v:stroke dashstyle="solid"/>
            </v:line>
            <v:shape style="position:absolute;left:-61;top:6510;width:648;height:2444" coordorigin="-61,6510" coordsize="648,2444" path="m8710,83l9127,83m8695,1247l9092,1247m9107,118l9107,1200m8730,1247l9214,1247m8649,-1126l9214,-1126m9194,-1086l9194,1200m8649,-1196l9296,-1196m8730,1247l9296,1247m9276,-1150l9276,1200e" filled="false" stroked="true" strokeweight=".25pt" strokecolor="#231f20">
              <v:path arrowok="t"/>
              <v:stroke dashstyle="solid"/>
            </v:shape>
            <v:line style="position:absolute" from="8078,-956" to="8649,-956" stroked="true" strokeweight=".25pt" strokecolor="#231f20">
              <v:stroke dashstyle="shortdashdotdot"/>
            </v:line>
            <v:line style="position:absolute" from="7380,-956" to="7951,-956" stroked="true" strokeweight=".25pt" strokecolor="#231f20">
              <v:stroke dashstyle="shortdashdotdot"/>
            </v:line>
            <v:line style="position:absolute" from="8649,-1196" to="7380,-1196" stroked="true" strokeweight=".25pt" strokecolor="#231f20">
              <v:stroke dashstyle="shortdashdotdot"/>
            </v:line>
            <v:line style="position:absolute" from="8659,-1186" to="8649,-1196" stroked="true" strokeweight=".25pt" strokecolor="#231f20">
              <v:stroke dashstyle="shortdashdotdot"/>
            </v:line>
            <v:line style="position:absolute" from="7380,-1196" to="7370,-1186" stroked="true" strokeweight=".25pt" strokecolor="#231f20">
              <v:stroke dashstyle="shortdashdotdot"/>
            </v:line>
            <v:shape style="position:absolute;left:7950;top:-974;width:127;height:18" coordorigin="7951,-973" coordsize="127,18" path="m7951,-956l8018,-973,8036,-971,8053,-967,8067,-961,8076,-956,8078,-956e" filled="false" stroked="true" strokeweight=".25pt" strokecolor="#231f20">
              <v:path arrowok="t"/>
              <v:stroke dashstyle="shortdashdotdot"/>
            </v:shape>
            <v:shape style="position:absolute;left:7379;top:-1197;width:1270;height:64" coordorigin="7380,-1196" coordsize="1270,64" path="m7380,-1196l7380,-1150m8649,-1196l8649,-1133e" filled="false" stroked="true" strokeweight=".25pt" strokecolor="#231f20">
              <v:path arrowok="t"/>
              <v:stroke dashstyle="shortdashdotdot"/>
            </v:shape>
            <v:line style="position:absolute" from="8657,-1150" to="8662,-1150" stroked="true" strokeweight="3.632pt" strokecolor="#231f20">
              <v:stroke dashstyle="shortdashdotdot"/>
            </v:line>
            <v:rect style="position:absolute;left:7367;top:-1187;width:5;height:40" filled="true" fillcolor="#231f20" stroked="false">
              <v:fill type="solid"/>
            </v:rect>
            <v:line style="position:absolute" from="8078,-956" to="8649,-956" stroked="true" strokeweight=".25pt" strokecolor="#231f20">
              <v:stroke dashstyle="shortdashdotdot"/>
            </v:line>
            <v:line style="position:absolute" from="7380,-956" to="7951,-956" stroked="true" strokeweight=".25pt" strokecolor="#231f20">
              <v:stroke dashstyle="shortdashdotdot"/>
            </v:line>
            <v:line style="position:absolute" from="8649,-1196" to="7380,-1196" stroked="true" strokeweight=".25pt" strokecolor="#231f20">
              <v:stroke dashstyle="shortdashdotdot"/>
            </v:line>
            <v:line style="position:absolute" from="8659,-1186" to="8649,-1196" stroked="true" strokeweight=".25pt" strokecolor="#231f20">
              <v:stroke dashstyle="shortdashdotdot"/>
            </v:line>
            <v:line style="position:absolute" from="7380,-1196" to="7370,-1186" stroked="true" strokeweight=".25pt" strokecolor="#231f20">
              <v:stroke dashstyle="shortdashdotdot"/>
            </v:line>
            <v:shape style="position:absolute;left:7950;top:-974;width:127;height:18" coordorigin="7951,-973" coordsize="127,18" path="m7951,-956l8018,-973,8036,-971,8053,-967,8067,-961,8076,-956,8078,-956e" filled="false" stroked="true" strokeweight=".25pt" strokecolor="#231f20">
              <v:path arrowok="t"/>
              <v:stroke dashstyle="shortdashdotdot"/>
            </v:shape>
            <v:rect style="position:absolute;left:7367;top:-1187;width:5;height:40" filled="true" fillcolor="#231f20" stroked="false">
              <v:fill type="solid"/>
            </v:rect>
            <v:line style="position:absolute" from="7872,61" to="7872,92" stroked="true" strokeweight=".25pt" strokecolor="#231f20">
              <v:stroke dashstyle="shortdashdotdot"/>
            </v:line>
            <v:line style="position:absolute" from="8155,61" to="8155,92" stroked="true" strokeweight=".25pt" strokecolor="#231f20">
              <v:stroke dashstyle="shortdashdotdot"/>
            </v:line>
            <v:shape style="position:absolute;left:7314;top:82;width:1406;height:1165" coordorigin="7314,82" coordsize="1406,1165" path="m7319,82l7314,87,7314,1237,7319,1247,8710,1247,8720,1236,8720,92,8710,82,7319,82xe" filled="false" stroked="true" strokeweight=".25pt" strokecolor="#231f20">
              <v:path arrowok="t"/>
              <v:stroke dashstyle="solid"/>
            </v:shape>
            <v:line style="position:absolute" from="7319,81" to="7319,1245" stroked="true" strokeweight=".25pt" strokecolor="#231f20">
              <v:stroke dashstyle="solid"/>
            </v:line>
            <v:line style="position:absolute" from="7314,1237" to="8717,1237" stroked="true" strokeweight=".25pt" strokecolor="#231f20">
              <v:stroke dashstyle="solid"/>
            </v:line>
            <v:line style="position:absolute" from="8710,1247" to="8710,82" stroked="true" strokeweight=".25pt" strokecolor="#231f20">
              <v:stroke dashstyle="solid"/>
            </v:line>
            <v:line style="position:absolute" from="8719,92" to="7314,92" stroked="true" strokeweight=".25pt" strokecolor="#231f20">
              <v:stroke dashstyle="solid"/>
            </v:line>
            <v:shape style="position:absolute;left:7835;top:-495;width:358;height:307" type="#_x0000_t75" stroked="false">
              <v:imagedata r:id="rId923" o:title=""/>
            </v:shape>
            <v:shape style="position:absolute;left:7816;top:-191;width:396;height:252" coordorigin="7816,-191" coordsize="396,252" path="m7841,-191l7816,-164,7816,34,7843,61,8185,61,8212,34,8212,-164,8184,-191e" filled="false" stroked="true" strokeweight=".25pt" strokecolor="#231f20">
              <v:path arrowok="t"/>
              <v:stroke dashstyle="solid"/>
            </v:shape>
            <v:shape style="position:absolute;left:7816;top:-208;width:396;height:44" coordorigin="7816,-208" coordsize="396,44" path="m7816,-164l7843,-197,7863,-208,7883,-197,7915,-164,7980,-186,8029,-191,8071,-182,8113,-164,8145,-186,8170,-191,8192,-181,8212,-164e" filled="false" stroked="true" strokeweight=".25pt" strokecolor="#231f20">
              <v:path arrowok="t"/>
              <v:stroke dashstyle="solid"/>
            </v:shape>
            <v:shape style="position:absolute;left:7816;top:33;width:396;height:44" coordorigin="7816,33" coordsize="396,44" path="m8212,33l8185,66,8166,77,8145,66,8113,33,8048,56,7999,60,7958,51,7916,33,7884,56,7858,60,7836,51,7816,33e" filled="false" stroked="true" strokeweight=".25pt" strokecolor="#231f20">
              <v:path arrowok="t"/>
              <v:stroke dashstyle="solid"/>
            </v:shape>
            <v:line style="position:absolute" from="7915,-164" to="7915,33" stroked="true" strokeweight=".25pt" strokecolor="#231f20">
              <v:stroke dashstyle="solid"/>
            </v:line>
            <v:line style="position:absolute" from="8113,-164" to="8113,35" stroked="true" strokeweight=".25pt" strokecolor="#231f20">
              <v:stroke dashstyle="solid"/>
            </v:line>
            <v:shape style="position:absolute;left:7371;top:-82;width:397;height:162" coordorigin="7371,-82" coordsize="397,162" path="m7400,-82l7371,-69,7371,66,7398,80,7741,80,7767,66,7768,-69,7743,-82,7400,-82xe" filled="false" stroked="true" strokeweight=".25pt" strokecolor="#231f20">
              <v:path arrowok="t"/>
              <v:stroke dashstyle="solid"/>
            </v:shape>
            <v:shape style="position:absolute;left:7371;top:-93;width:396;height:29" coordorigin="7371,-92" coordsize="396,29" path="m7371,-63l7398,-85,7418,-92,7439,-85,7470,-63,7535,-78,7584,-81,7626,-75,7668,-63,7700,-78,7726,-81,7747,-75,7767,-63e" filled="false" stroked="true" strokeweight=".25pt" strokecolor="#231f20">
              <v:path arrowok="t"/>
              <v:stroke dashstyle="solid"/>
            </v:shape>
            <v:shape style="position:absolute;left:7371;top:65;width:396;height:29" coordorigin="7371,65" coordsize="396,29" path="m7767,65l7740,87,7721,94,7700,87,7669,65,7603,80,7554,83,7513,77,7471,65,7439,80,7413,83,7392,77,7371,65e" filled="false" stroked="true" strokeweight=".25pt" strokecolor="#231f20">
              <v:path arrowok="t"/>
              <v:stroke dashstyle="solid"/>
            </v:shape>
            <v:line style="position:absolute" from="7470,-63" to="7470,65" stroked="true" strokeweight=".25pt" strokecolor="#231f20">
              <v:stroke dashstyle="solid"/>
            </v:line>
            <v:line style="position:absolute" from="7668,-63" to="7668,67" stroked="true" strokeweight=".25pt" strokecolor="#231f20">
              <v:stroke dashstyle="solid"/>
            </v:line>
            <v:line style="position:absolute" from="7838,-442" to="8191,-442" stroked="true" strokeweight=".25pt" strokecolor="#231f20">
              <v:stroke dashstyle="solid"/>
            </v:line>
            <v:shape style="position:absolute;left:7950;top:-903;width:126;height:414" coordorigin="7951,-903" coordsize="126,414" path="m7951,-492l7951,-885,7970,-895,7982,-901,7995,-903,8014,-903,8038,-900,8058,-894,8071,-888,8076,-885,8076,-490e" filled="false" stroked="true" strokeweight=".25pt" strokecolor="#231f20">
              <v:path arrowok="t"/>
              <v:stroke dashstyle="solid"/>
            </v:shape>
            <v:shape style="position:absolute;left:7369;top:-1126;width:1290;height:241" coordorigin="7369,-1126" coordsize="1290,241" path="m8076,-885l8649,-885,8659,-895,8659,-1116,8649,-1126,7379,-1126,7369,-1116,7369,-895,7379,-885,7951,-885e" filled="false" stroked="true" strokeweight=".25pt" strokecolor="#231f20">
              <v:path arrowok="t"/>
              <v:stroke dashstyle="solid"/>
            </v:shape>
            <v:line style="position:absolute" from="7379,-1126" to="7379,-885" stroked="true" strokeweight=".25pt" strokecolor="#231f20">
              <v:stroke dashstyle="solid"/>
            </v:line>
            <v:line style="position:absolute" from="8649,-885" to="8649,-1126" stroked="true" strokeweight=".25pt" strokecolor="#231f20">
              <v:stroke dashstyle="solid"/>
            </v:line>
            <v:line style="position:absolute" from="6748,1063" to="6748,1620" stroked="true" strokeweight=".25pt" strokecolor="#231f20">
              <v:stroke dashstyle="solid"/>
            </v:line>
            <v:shape style="position:absolute;left:6745;top:732;width:571;height:387" type="#_x0000_t75" stroked="false">
              <v:imagedata r:id="rId924" o:title=""/>
            </v:shape>
            <v:shape style="position:absolute;left:8717;top:684;width:53;height:482" coordorigin="8717,684" coordsize="53,482" path="m8717,684l8769,684,8769,1166,8720,1166e" filled="false" stroked="true" strokeweight=".25pt" strokecolor="#231f20">
              <v:path arrowok="t"/>
              <v:stroke dashstyle="solid"/>
            </v:shape>
            <v:line style="position:absolute" from="6779,757" to="6779,1094" stroked="true" strokeweight=".25pt" strokecolor="#231f20">
              <v:stroke dashstyle="solid"/>
            </v:line>
            <v:shape style="position:absolute;left:7444;top:-228;width:249;height:149" type="#_x0000_t75" stroked="false">
              <v:imagedata r:id="rId925" o:title=""/>
            </v:shape>
            <v:line style="position:absolute" from="9276,960" to="9276,1200" stroked="true" strokeweight=".25pt" strokecolor="#231f20">
              <v:stroke dashstyle="solid"/>
            </v:line>
            <v:shape style="position:absolute;left:6752;top:-1197;width:2533;height:2795" coordorigin="6752,-1196" coordsize="2533,2795" path="m6806,1581l6752,1590,6806,1598,6806,1581m7368,1399l7314,1408,7368,1416,7368,1399m8717,1408l8664,1400,8664,1417,8717,1408m8772,1588l8718,1580,8718,1597,8772,1588m9115,1190l9098,1190,9106,1243,9115,1190m9115,145l9106,91,9098,145,9115,145m9201,1190l9185,1190,9193,1243,9201,1190m9203,-1072l9195,-1126,9186,-1072,9203,-1072m9285,-1143l9276,-1196,9268,-1143,9285,-1143m9285,1188l9268,1188,9276,1242,9285,1188e" filled="true" fillcolor="#231f20" stroked="false">
              <v:path arrowok="t"/>
              <v:fill type="solid"/>
            </v:shape>
            <v:shape style="position:absolute;left:8835;top:-237;width:344;height:157" type="#_x0000_t202" filled="false" stroked="false">
              <v:textbox inset="0,0,0,0">
                <w:txbxContent>
                  <w:p>
                    <w:pPr>
                      <w:spacing w:line="156" w:lineRule="exact" w:before="0"/>
                      <w:ind w:left="0" w:right="0" w:firstLine="0"/>
                      <w:jc w:val="left"/>
                      <w:rPr>
                        <w:sz w:val="14"/>
                      </w:rPr>
                    </w:pPr>
                    <w:r>
                      <w:rPr>
                        <w:color w:val="231F20"/>
                        <w:sz w:val="14"/>
                      </w:rPr>
                      <w:t>4.65"</w:t>
                    </w:r>
                  </w:p>
                </w:txbxContent>
              </v:textbox>
              <w10:wrap type="none"/>
            </v:shape>
            <v:shape style="position:absolute;left:6797;top:1262;width:1959;height:339" type="#_x0000_t202" filled="false" stroked="false">
              <v:textbox inset="0,0,0,0">
                <w:txbxContent>
                  <w:p>
                    <w:pPr>
                      <w:tabs>
                        <w:tab w:pos="1072" w:val="left" w:leader="none"/>
                        <w:tab w:pos="1881" w:val="left" w:leader="none"/>
                      </w:tabs>
                      <w:spacing w:line="156" w:lineRule="exact" w:before="0"/>
                      <w:ind w:left="557" w:right="0" w:firstLine="0"/>
                      <w:jc w:val="left"/>
                      <w:rPr>
                        <w:sz w:val="14"/>
                      </w:rPr>
                    </w:pPr>
                    <w:r>
                      <w:rPr>
                        <w:color w:val="231F20"/>
                        <w:w w:val="100"/>
                        <w:sz w:val="14"/>
                        <w:u w:val="single" w:color="231F20"/>
                      </w:rPr>
                      <w:t> </w:t>
                    </w:r>
                    <w:r>
                      <w:rPr>
                        <w:color w:val="231F20"/>
                        <w:sz w:val="14"/>
                        <w:u w:val="single" w:color="231F20"/>
                      </w:rPr>
                      <w:tab/>
                      <w:t>2.76"</w:t>
                      <w:tab/>
                    </w:r>
                  </w:p>
                  <w:p>
                    <w:pPr>
                      <w:tabs>
                        <w:tab w:pos="779" w:val="left" w:leader="none"/>
                        <w:tab w:pos="1938" w:val="left" w:leader="none"/>
                      </w:tabs>
                      <w:spacing w:before="21"/>
                      <w:ind w:left="0" w:right="0" w:firstLine="0"/>
                      <w:jc w:val="left"/>
                      <w:rPr>
                        <w:sz w:val="14"/>
                      </w:rPr>
                    </w:pPr>
                    <w:r>
                      <w:rPr>
                        <w:color w:val="231F20"/>
                        <w:w w:val="100"/>
                        <w:sz w:val="14"/>
                        <w:u w:val="single" w:color="231F20"/>
                      </w:rPr>
                      <w:t> </w:t>
                    </w:r>
                    <w:r>
                      <w:rPr>
                        <w:color w:val="231F20"/>
                        <w:sz w:val="14"/>
                        <w:u w:val="single" w:color="231F20"/>
                      </w:rPr>
                      <w:tab/>
                      <w:t>3.94"</w:t>
                      <w:tab/>
                    </w:r>
                  </w:p>
                </w:txbxContent>
              </v:textbox>
              <w10:wrap type="none"/>
            </v:shape>
            <v:shape style="position:absolute;left:8772;top:89;width:333;height:1150" type="#_x0000_t202" filled="false" stroked="false">
              <v:textbox inset="0,0,0,0">
                <w:txbxContent>
                  <w:p>
                    <w:pPr>
                      <w:spacing w:line="240" w:lineRule="auto" w:before="0"/>
                      <w:rPr>
                        <w:b/>
                        <w:sz w:val="16"/>
                      </w:rPr>
                    </w:pPr>
                  </w:p>
                  <w:p>
                    <w:pPr>
                      <w:spacing w:line="240" w:lineRule="auto" w:before="2"/>
                      <w:rPr>
                        <w:b/>
                        <w:sz w:val="18"/>
                      </w:rPr>
                    </w:pPr>
                  </w:p>
                  <w:p>
                    <w:pPr>
                      <w:spacing w:before="0"/>
                      <w:ind w:left="-8" w:right="0" w:firstLine="0"/>
                      <w:jc w:val="left"/>
                      <w:rPr>
                        <w:sz w:val="14"/>
                      </w:rPr>
                    </w:pPr>
                    <w:r>
                      <w:rPr>
                        <w:color w:val="231F20"/>
                        <w:sz w:val="14"/>
                      </w:rPr>
                      <w:t>2.28"</w:t>
                    </w:r>
                  </w:p>
                </w:txbxContent>
              </v:textbox>
              <w10:wrap type="none"/>
            </v:shape>
            <w10:wrap type="none"/>
          </v:group>
        </w:pict>
      </w:r>
      <w:r>
        <w:rPr/>
        <w:pict>
          <v:group style="position:absolute;margin-left:260.323090pt;margin-top:-56.923489pt;width:45.65pt;height:119.85pt;mso-position-horizontal-relative:page;mso-position-vertical-relative:paragraph;z-index:23392" coordorigin="5206,-1138" coordsize="913,2397">
            <v:shape style="position:absolute;left:5586;top:83;width:525;height:1168" coordorigin="5586,83" coordsize="525,1168" path="m6111,83l5586,83,5586,1251,6111,1251,6111,1119,5738,1119,5627,934,5738,739,6111,739,6111,83xm6111,739l5959,739,6070,934,5959,1119,6111,1119,6111,739xe" filled="true" fillcolor="#bcbec0" stroked="false">
              <v:path arrowok="t"/>
              <v:fill type="solid"/>
            </v:shape>
            <v:line style="position:absolute" from="5849,827" to="5849,684" stroked="true" strokeweight=".25pt" strokecolor="#231f20">
              <v:stroke dashstyle="longdashdot"/>
            </v:line>
            <v:line style="position:absolute" from="5747,929" to="5605,929" stroked="true" strokeweight=".25pt" strokecolor="#231f20">
              <v:stroke dashstyle="longdashdot"/>
            </v:line>
            <v:line style="position:absolute" from="5849,1031" to="5849,1174" stroked="true" strokeweight=".25pt" strokecolor="#231f20">
              <v:stroke dashstyle="longdashdot"/>
            </v:line>
            <v:line style="position:absolute" from="5951,929" to="6094,929" stroked="true" strokeweight=".25pt" strokecolor="#231f20">
              <v:stroke dashstyle="longdashdot"/>
            </v:line>
            <v:shape style="position:absolute;left:-51;top:7737;width:102;height:102" coordorigin="-50,7738" coordsize="102,102" path="m5849,930l5849,879m5849,930l5798,930m5849,930l5849,980m5849,930l5900,930e" filled="false" stroked="true" strokeweight=".25pt" strokecolor="#231f20">
              <v:path arrowok="t"/>
              <v:stroke dashstyle="solid"/>
            </v:shape>
            <v:shape style="position:absolute;left:5666;top:-497;width:367;height:580" type="#_x0000_t75" stroked="false">
              <v:imagedata r:id="rId926" o:title=""/>
            </v:shape>
            <v:line style="position:absolute" from="5789,-910" to="5789,-495" stroked="true" strokeweight=".25pt" strokecolor="#231f20">
              <v:stroke dashstyle="solid"/>
            </v:line>
            <v:line style="position:absolute" from="5914,-910" to="5914,-495" stroked="true" strokeweight=".25pt" strokecolor="#231f20">
              <v:stroke dashstyle="solid"/>
            </v:line>
            <v:shape style="position:absolute;left:5727;top:-1139;width:249;height:249" type="#_x0000_t75" stroked="false">
              <v:imagedata r:id="rId927" o:title=""/>
            </v:shape>
            <v:shape style="position:absolute;left:-13;top:7788;width:533;height:1165" coordorigin="-13,7789" coordsize="533,1165" path="m5597,90l6106,90,6116,100,6114,1245,6104,1255,5594,1255,5584,1245,5587,100,5597,90xm5597,90l5594,1255e" filled="false" stroked="true" strokeweight=".25pt" strokecolor="#231f20">
              <v:path arrowok="t"/>
              <v:stroke dashstyle="solid"/>
            </v:shape>
            <v:line style="position:absolute" from="6104,1255" to="6106,90" stroked="true" strokeweight=".25pt" strokecolor="#231f20">
              <v:stroke dashstyle="solid"/>
            </v:line>
            <v:line style="position:absolute" from="5587,100" to="6116,100" stroked="true" strokeweight=".25pt" strokecolor="#231f20">
              <v:stroke dashstyle="solid"/>
            </v:line>
            <v:line style="position:absolute" from="5584,1245" to="6114,1245" stroked="true" strokeweight=".25pt" strokecolor="#231f20">
              <v:stroke dashstyle="solid"/>
            </v:line>
            <v:shape style="position:absolute;left:5625;top:736;width:447;height:388" coordorigin="5626,736" coordsize="447,388" path="m5737,736l5626,930,5737,1124,5961,1124,6072,930,5961,736,5737,736xe" filled="false" stroked="true" strokeweight=".25pt" strokecolor="#231f20">
              <v:path arrowok="t"/>
              <v:stroke dashstyle="solid"/>
            </v:shape>
            <v:shape style="position:absolute;left:5652;top:733;width:393;height:393" type="#_x0000_t75" stroked="false">
              <v:imagedata r:id="rId928" o:title=""/>
            </v:shape>
            <v:line style="position:absolute" from="5679,-82" to="6024,-82" stroked="true" strokeweight=".25pt" strokecolor="#231f20">
              <v:stroke dashstyle="solid"/>
            </v:line>
            <v:shape style="position:absolute;left:5680;top:61;width:343;height:24" coordorigin="5680,61" coordsize="343,24" path="m6023,61l5998,75,5981,81,5964,84,5939,84,5907,81,5879,73,5858,65,5850,61,5830,75,5814,81,5795,84,5765,84,5730,81,5703,73,5686,65,5680,61e" filled="false" stroked="true" strokeweight=".25pt" strokecolor="#231f20">
              <v:path arrowok="t"/>
              <v:stroke dashstyle="solid"/>
            </v:shape>
            <v:shape style="position:absolute;left:5677;top:-82;width:343;height:24" coordorigin="5677,-82" coordsize="343,24" path="m5677,-59l5702,-72,5719,-79,5736,-81,5761,-82,5793,-78,5821,-70,5842,-62,5850,-59,5870,-72,5886,-79,5905,-81,5935,-82,5970,-78,5997,-70,6014,-62,6020,-59e" filled="false" stroked="true" strokeweight=".25pt" strokecolor="#231f20">
              <v:path arrowok="t"/>
              <v:stroke dashstyle="solid"/>
            </v:shape>
            <v:shape style="position:absolute;left:5727;top:-165;width:243;height:83" coordorigin="5727,-164" coordsize="243,83" path="m5727,-82l5727,-144,5748,-164,5949,-164,5970,-144,5970,-82e" filled="false" stroked="true" strokeweight=".25pt" strokecolor="#231f20">
              <v:path arrowok="t"/>
              <v:stroke dashstyle="solid"/>
            </v:shape>
            <v:line style="position:absolute" from="5727,-144" to="5973,-144" stroked="true" strokeweight=".25pt" strokecolor="#231f20">
              <v:stroke dashstyle="solid"/>
            </v:line>
            <v:shape style="position:absolute;left:5748;top:-225;width:199;height:61" coordorigin="5748,-225" coordsize="199,61" path="m5748,-164l5748,-215,5760,-225,5937,-225,5947,-215,5947,-164e" filled="false" stroked="true" strokeweight=".25pt" strokecolor="#231f20">
              <v:path arrowok="t"/>
              <v:stroke dashstyle="solid"/>
            </v:shape>
            <v:line style="position:absolute" from="5748,-215" to="5947,-215" stroked="true" strokeweight=".25pt" strokecolor="#231f20">
              <v:stroke dashstyle="solid"/>
            </v:line>
            <v:line style="position:absolute" from="5367,1221" to="5367,1165" stroked="true" strokeweight=".25pt" strokecolor="#231f20">
              <v:stroke dashstyle="solid"/>
            </v:line>
            <v:line style="position:absolute" from="5348,1255" to="5605,1255" stroked="true" strokeweight=".25pt" strokecolor="#231f20">
              <v:stroke dashstyle="solid"/>
            </v:line>
            <v:line style="position:absolute" from="5367,1021" to="5367,976" stroked="true" strokeweight=".25pt" strokecolor="#231f20">
              <v:stroke dashstyle="solid"/>
            </v:line>
            <v:line style="position:absolute" from="5348,930" to="5572,930" stroked="true" strokeweight=".25pt" strokecolor="#231f20">
              <v:stroke dashstyle="solid"/>
            </v:line>
            <v:shape style="position:absolute;left:5358;top:929;width:17;height:326" coordorigin="5359,930" coordsize="17,326" path="m5375,1202l5359,1202,5367,1255,5375,1202m5375,983l5367,930,5359,983,5375,983e" filled="true" fillcolor="#231f20" stroked="false">
              <v:path arrowok="t"/>
              <v:fill type="solid"/>
            </v:shape>
            <v:shape style="position:absolute;left:5206;top:1017;width:343;height:157" type="#_x0000_t202" filled="false" stroked="false">
              <v:textbox inset="0,0,0,0">
                <w:txbxContent>
                  <w:p>
                    <w:pPr>
                      <w:spacing w:line="156" w:lineRule="exact" w:before="0"/>
                      <w:ind w:left="0" w:right="0" w:firstLine="0"/>
                      <w:jc w:val="left"/>
                      <w:rPr>
                        <w:sz w:val="14"/>
                      </w:rPr>
                    </w:pPr>
                    <w:r>
                      <w:rPr>
                        <w:color w:val="231F20"/>
                        <w:sz w:val="14"/>
                      </w:rPr>
                      <w:t>0.63"</w:t>
                    </w:r>
                  </w:p>
                </w:txbxContent>
              </v:textbox>
              <w10:wrap type="none"/>
            </v:shape>
            <w10:wrap type="none"/>
          </v:group>
        </w:pict>
      </w:r>
      <w:r>
        <w:rPr/>
        <w:pict>
          <v:group style="position:absolute;margin-left:481.529694pt;margin-top:-56.886288pt;width:45pt;height:130.75pt;mso-position-horizontal-relative:page;mso-position-vertical-relative:paragraph;z-index:23464" coordorigin="9631,-1138" coordsize="900,2615">
            <v:shape style="position:absolute;left:9972;top:79;width:525;height:1171" coordorigin="9973,80" coordsize="525,1171" path="m10498,80l9973,80,9973,1251,10498,1251,10498,1168,10235,1168,10159,1156,10093,1122,10041,1069,10006,1003,9994,927,10006,851,10041,785,10093,733,10159,698,10235,686,10498,686,10498,503,10235,503,10204,497,10178,480,10161,454,10155,423,10161,392,10178,366,10204,349,10235,343,10498,343,10498,80xm10498,686l10235,686,10311,698,10378,733,10430,785,10464,851,10476,927,10464,1003,10430,1069,10378,1122,10311,1156,10235,1168,10498,1168,10498,686xm10498,343l10235,343,10266,349,10292,366,10309,392,10315,423,10309,454,10292,480,10266,497,10235,503,10498,503,10498,343xe" filled="true" fillcolor="#bcbec0" stroked="false">
              <v:path arrowok="t"/>
              <v:fill type="solid"/>
            </v:shape>
            <v:line style="position:absolute" from="10237,829" to="10237,637" stroked="true" strokeweight=".25pt" strokecolor="#231f20">
              <v:stroke dashstyle="longdashdot"/>
            </v:line>
            <v:line style="position:absolute" from="10136,930" to="9944,930" stroked="true" strokeweight=".25pt" strokecolor="#231f20">
              <v:stroke dashstyle="longdashdot"/>
            </v:line>
            <v:line style="position:absolute" from="10237,1031" to="10237,1223" stroked="true" strokeweight=".25pt" strokecolor="#231f20">
              <v:stroke dashstyle="longdashdot"/>
            </v:line>
            <v:line style="position:absolute" from="10338,930" to="10530,930" stroked="true" strokeweight=".25pt" strokecolor="#231f20">
              <v:stroke dashstyle="longdashdot"/>
            </v:line>
            <v:line style="position:absolute" from="10237,324" to="10237,292" stroked="true" strokeweight=".25pt" strokecolor="#231f20">
              <v:stroke dashstyle="longdashdot"/>
            </v:line>
            <v:line style="position:absolute" from="10136,425" to="10104,425" stroked="true" strokeweight=".25pt" strokecolor="#231f20">
              <v:stroke dashstyle="longdashdot"/>
            </v:line>
            <v:line style="position:absolute" from="10237,526" to="10237,558" stroked="true" strokeweight=".25pt" strokecolor="#231f20">
              <v:stroke dashstyle="longdashdot"/>
            </v:line>
            <v:line style="position:absolute" from="10338,425" to="10370,425" stroked="true" strokeweight=".25pt" strokecolor="#231f20">
              <v:stroke dashstyle="longdashdot"/>
            </v:line>
            <v:shape style="position:absolute;left:-51;top:7236;width:102;height:602" coordorigin="-51,7237" coordsize="102,602" path="m10236,931l10236,880m10236,931l10186,931m10236,931l10236,981m10236,931l10287,931m10236,425l10236,379e" filled="false" stroked="true" strokeweight=".25pt" strokecolor="#231f20">
              <v:path arrowok="t"/>
              <v:stroke dashstyle="solid"/>
            </v:shape>
            <v:line style="position:absolute" from="10193,425" to="10239,425" stroked="true" strokeweight=".268pt" strokecolor="#231f20">
              <v:stroke dashstyle="solid"/>
            </v:line>
            <v:shape style="position:absolute;left:0;top:7283;width:41;height:47" coordorigin="0,7283" coordsize="41,47" path="m10236,425l10236,471m10236,425l10277,425e" filled="false" stroked="true" strokeweight=".25pt" strokecolor="#231f20">
              <v:path arrowok="t"/>
              <v:stroke dashstyle="solid"/>
            </v:shape>
            <v:shape style="position:absolute;left:-526;top:7780;width:526;height:262" coordorigin="-526,7780" coordsize="526,262" path="m10499,1223l10499,1476m9973,1215l9973,1476e" filled="false" stroked="true" strokeweight=".25pt" strokecolor="#231f20">
              <v:path arrowok="t"/>
              <v:stroke dashstyle="solid"/>
            </v:shape>
            <v:line style="position:absolute" from="9771,1155" to="9771,1206" stroked="true" strokeweight=".25pt" strokecolor="#231f20">
              <v:stroke dashstyle="solid"/>
            </v:line>
            <v:line style="position:absolute" from="10089,1254" to="9751,1254" stroked="true" strokeweight=".25pt" strokecolor="#231f20">
              <v:stroke dashstyle="solid"/>
            </v:line>
            <v:line style="position:absolute" from="9771,966" to="9771,1019" stroked="true" strokeweight=".25pt" strokecolor="#231f20">
              <v:stroke dashstyle="solid"/>
            </v:line>
            <v:line style="position:absolute" from="9923,931" to="9751,931" stroked="true" strokeweight=".25pt" strokecolor="#231f20">
              <v:stroke dashstyle="solid"/>
            </v:line>
            <v:shape style="position:absolute;left:-234;top:7236;width:234;height:553" coordorigin="-234,7237" coordsize="234,553" path="m10353,931l10348,931,10344,931,10340,931,10336,931m10143,931l10142,931,10142,931,10140,931,10137,931,10134,931,10132,931,10127,931,10124,931,10119,931m10277,402l10277,402,10277,449,10236,471,10196,449,10196,402,10236,379,10277,402xm10236,379l10196,402e" filled="false" stroked="true" strokeweight=".25pt" strokecolor="#231f20">
              <v:path arrowok="t"/>
              <v:stroke dashstyle="solid"/>
            </v:shape>
            <v:shape style="position:absolute;left:10055;top:-500;width:361;height:582" type="#_x0000_t75" stroked="false">
              <v:imagedata r:id="rId929" o:title=""/>
            </v:shape>
            <v:shape style="position:absolute;left:9973;top:81;width:526;height:1173" coordorigin="9973,81" coordsize="526,1173" path="m10489,81l9984,81,9973,91,9973,1244,9984,1254,10489,1254,10499,1244,10499,91,10489,81xe" filled="false" stroked="true" strokeweight=".25pt" strokecolor="#231f20">
              <v:path arrowok="t"/>
              <v:stroke dashstyle="solid"/>
            </v:shape>
            <v:line style="position:absolute" from="9984,81" to="9984,1254" stroked="true" strokeweight=".25pt" strokecolor="#231f20">
              <v:stroke dashstyle="solid"/>
            </v:line>
            <v:line style="position:absolute" from="10499,1244" to="9973,1244" stroked="true" strokeweight=".25pt" strokecolor="#231f20">
              <v:stroke dashstyle="solid"/>
            </v:line>
            <v:line style="position:absolute" from="10489,1254" to="10489,81" stroked="true" strokeweight=".25pt" strokecolor="#231f20">
              <v:stroke dashstyle="solid"/>
            </v:line>
            <v:line style="position:absolute" from="10499,91" to="9973,91" stroked="true" strokeweight=".25pt" strokecolor="#231f20">
              <v:stroke dashstyle="solid"/>
            </v:line>
            <v:line style="position:absolute" from="10174,-497" to="10174,-911" stroked="true" strokeweight=".25pt" strokecolor="#231f20">
              <v:stroke dashstyle="solid"/>
            </v:line>
            <v:line style="position:absolute" from="10299,-911" to="10299,-497" stroked="true" strokeweight=".25pt" strokecolor="#231f20">
              <v:stroke dashstyle="solid"/>
            </v:line>
            <v:shape style="position:absolute;left:10112;top:-1138;width:247;height:247" type="#_x0000_t75" stroked="false">
              <v:imagedata r:id="rId930" o:title=""/>
            </v:shape>
            <v:shape style="position:absolute;left:10148;top:337;width:175;height:175" type="#_x0000_t75" stroked="false">
              <v:imagedata r:id="rId931" o:title=""/>
            </v:shape>
            <v:shape style="position:absolute;left:9994;top:688;width:485;height:485" coordorigin="9995,688" coordsize="485,485" path="m9995,930l10007,1007,10041,1073,10094,1126,10160,1160,10237,1172,10313,1160,10380,1126,10432,1073,10466,1007,10479,930,10466,854,10432,787,10380,735,10313,701,10237,688,10160,701,10094,735,10041,787,10007,854,9995,930xe" filled="false" stroked="true" strokeweight=".25pt" strokecolor="#231f20">
              <v:path arrowok="t"/>
              <v:stroke dashstyle="solid"/>
            </v:shape>
            <v:shape style="position:absolute;left:10162;top:352;width:146;height:146" type="#_x0000_t75" stroked="false">
              <v:imagedata r:id="rId932" o:title=""/>
            </v:shape>
            <v:shape style="position:absolute;left:10152;top:-1098;width:167;height:167" type="#_x0000_t75" stroked="false">
              <v:imagedata r:id="rId933" o:title=""/>
            </v:shape>
            <v:shape style="position:absolute;left:10117;top:826;width:238;height:208" type="#_x0000_t75" stroked="false">
              <v:imagedata r:id="rId934" o:title=""/>
            </v:shape>
            <v:shape style="position:absolute;left:10377;top:59;width:30;height:23" coordorigin="10378,59" coordsize="30,23" path="m10407,81l10407,59,10378,81e" filled="false" stroked="true" strokeweight=".25pt" strokecolor="#231f20">
              <v:path arrowok="t"/>
              <v:stroke dashstyle="solid"/>
            </v:shape>
            <v:shape style="position:absolute;left:10064;top:59;width:30;height:21" coordorigin="10065,59" coordsize="30,21" path="m10095,78l10065,59,10065,80e" filled="false" stroked="true" strokeweight=".25pt" strokecolor="#231f20">
              <v:path arrowok="t"/>
              <v:stroke dashstyle="solid"/>
            </v:shape>
            <v:shape style="position:absolute;left:9762;top:930;width:736;height:534" coordorigin="9763,931" coordsize="736,534" path="m9779,1196l9763,1196,9771,1250,9779,1196m9779,984l9771,931,9763,984,9779,984m10028,1448l9974,1456,10028,1464,10028,1448m10498,1456l10444,1448,10444,1464,10498,1456e" filled="true" fillcolor="#231f20" stroked="false">
              <v:path arrowok="t"/>
              <v:fill type="solid"/>
            </v:shape>
            <v:shape style="position:absolute;left:9630;top:1010;width:343;height:157" type="#_x0000_t202" filled="false" stroked="false">
              <v:textbox inset="0,0,0,0">
                <w:txbxContent>
                  <w:p>
                    <w:pPr>
                      <w:spacing w:line="156" w:lineRule="exact" w:before="0"/>
                      <w:ind w:left="0" w:right="0" w:firstLine="0"/>
                      <w:jc w:val="left"/>
                      <w:rPr>
                        <w:sz w:val="14"/>
                      </w:rPr>
                    </w:pPr>
                    <w:r>
                      <w:rPr>
                        <w:color w:val="231F20"/>
                        <w:sz w:val="14"/>
                      </w:rPr>
                      <w:t>0.63"</w:t>
                    </w:r>
                  </w:p>
                </w:txbxContent>
              </v:textbox>
              <w10:wrap type="none"/>
            </v:shape>
            <v:shape style="position:absolute;left:10010;top:1291;width:470;height:157" type="#_x0000_t202" filled="false" stroked="false">
              <v:textbox inset="0,0,0,0">
                <w:txbxContent>
                  <w:p>
                    <w:pPr>
                      <w:spacing w:line="156" w:lineRule="exact" w:before="0"/>
                      <w:ind w:left="0" w:right="0" w:firstLine="0"/>
                      <w:jc w:val="left"/>
                      <w:rPr>
                        <w:sz w:val="14"/>
                      </w:rPr>
                    </w:pPr>
                    <w:r>
                      <w:rPr>
                        <w:color w:val="231F20"/>
                        <w:sz w:val="14"/>
                        <w:u w:val="single" w:color="231F20"/>
                      </w:rPr>
                      <w:t>  1.02" </w:t>
                    </w:r>
                  </w:p>
                </w:txbxContent>
              </v:textbox>
              <w10:wrap type="none"/>
            </v:shape>
            <w10:wrap type="none"/>
          </v:group>
        </w:pict>
      </w:r>
      <w:r>
        <w:rPr>
          <w:color w:val="231F20"/>
        </w:rPr>
        <w:t>4.79"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spacing w:before="95"/>
        <w:ind w:left="2160" w:right="0" w:firstLine="0"/>
        <w:jc w:val="left"/>
        <w:rPr>
          <w:i/>
          <w:sz w:val="16"/>
        </w:rPr>
      </w:pPr>
      <w:r>
        <w:rPr/>
        <w:pict>
          <v:group style="position:absolute;margin-left:204.479996pt;margin-top:124.713593pt;width:52.6pt;height:69.25pt;mso-position-horizontal-relative:page;mso-position-vertical-relative:paragraph;z-index:-1529080" coordorigin="4090,2494" coordsize="1052,1385">
            <v:rect style="position:absolute;left:4089;top:2494;width:1052;height:1385" filled="true" fillcolor="#fff2eb" stroked="false">
              <v:fill type="solid"/>
            </v:rect>
            <v:shape style="position:absolute;left:4209;top:3130;width:109;height:114" type="#_x0000_t75" stroked="false">
              <v:imagedata r:id="rId935" o:title=""/>
            </v:shape>
            <w10:wrap type="none"/>
          </v:group>
        </w:pict>
      </w:r>
      <w:r>
        <w:rPr/>
        <w:drawing>
          <wp:anchor distT="0" distB="0" distL="0" distR="0" allowOverlap="1" layoutInCell="1" locked="0" behindDoc="1" simplePos="0" relativeHeight="266906399">
            <wp:simplePos x="0" y="0"/>
            <wp:positionH relativeFrom="page">
              <wp:posOffset>2673158</wp:posOffset>
            </wp:positionH>
            <wp:positionV relativeFrom="paragraph">
              <wp:posOffset>1108372</wp:posOffset>
            </wp:positionV>
            <wp:extent cx="68407" cy="71627"/>
            <wp:effectExtent l="0" t="0" r="0" b="0"/>
            <wp:wrapNone/>
            <wp:docPr id="969" name="image931.png" descr=""/>
            <wp:cNvGraphicFramePr>
              <a:graphicFrameLocks noChangeAspect="1"/>
            </wp:cNvGraphicFramePr>
            <a:graphic>
              <a:graphicData uri="http://schemas.openxmlformats.org/drawingml/2006/picture">
                <pic:pic>
                  <pic:nvPicPr>
                    <pic:cNvPr id="970" name="image931.png"/>
                    <pic:cNvPicPr/>
                  </pic:nvPicPr>
                  <pic:blipFill>
                    <a:blip r:embed="rId936" cstate="print"/>
                    <a:stretch>
                      <a:fillRect/>
                    </a:stretch>
                  </pic:blipFill>
                  <pic:spPr>
                    <a:xfrm>
                      <a:off x="0" y="0"/>
                      <a:ext cx="68407" cy="71627"/>
                    </a:xfrm>
                    <a:prstGeom prst="rect">
                      <a:avLst/>
                    </a:prstGeom>
                  </pic:spPr>
                </pic:pic>
              </a:graphicData>
            </a:graphic>
          </wp:anchor>
        </w:drawing>
      </w:r>
      <w:r>
        <w:rPr/>
        <w:pict>
          <v:shape style="position:absolute;margin-left:582.974976pt;margin-top:-69.239105pt;width:17.1pt;height:186pt;mso-position-horizontal-relative:page;mso-position-vertical-relative:paragraph;z-index:23488" type="#_x0000_t202" filled="false" stroked="false">
            <v:textbox inset="0,0,0,0" style="layout-flow:vertical">
              <w:txbxContent>
                <w:p>
                  <w:pPr>
                    <w:spacing w:before="11"/>
                    <w:ind w:left="20" w:right="0" w:firstLine="0"/>
                    <w:jc w:val="left"/>
                    <w:rPr>
                      <w:b/>
                      <w:sz w:val="27"/>
                    </w:rPr>
                  </w:pPr>
                  <w:r>
                    <w:rPr>
                      <w:b/>
                      <w:color w:val="FFFFFF"/>
                      <w:sz w:val="27"/>
                    </w:rPr>
                    <w:t>Control </w:t>
                  </w:r>
                  <w:r>
                    <w:rPr>
                      <w:b/>
                      <w:color w:val="FFFFFF"/>
                      <w:spacing w:val="-4"/>
                      <w:sz w:val="27"/>
                    </w:rPr>
                    <w:t>Valves </w:t>
                  </w:r>
                  <w:r>
                    <w:rPr>
                      <w:b/>
                      <w:color w:val="FFFFFF"/>
                      <w:sz w:val="27"/>
                    </w:rPr>
                    <w:t>/ Accessories</w:t>
                  </w:r>
                </w:p>
              </w:txbxContent>
            </v:textbox>
            <w10:wrap type="none"/>
          </v:shape>
        </w:pict>
      </w:r>
      <w:r>
        <w:rPr>
          <w:i/>
          <w:color w:val="231F20"/>
          <w:sz w:val="16"/>
        </w:rPr>
        <w:t>CVMS3</w:t>
      </w:r>
    </w:p>
    <w:p>
      <w:pPr>
        <w:pStyle w:val="BodyText"/>
        <w:rPr>
          <w:i/>
          <w:sz w:val="28"/>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12"/>
        <w:gridCol w:w="808"/>
        <w:gridCol w:w="1052"/>
        <w:gridCol w:w="4090"/>
        <w:gridCol w:w="2100"/>
      </w:tblGrid>
      <w:tr>
        <w:trPr>
          <w:trHeight w:val="476" w:hRule="atLeast"/>
        </w:trPr>
        <w:tc>
          <w:tcPr>
            <w:tcW w:w="2012" w:type="dxa"/>
            <w:shd w:val="clear" w:color="auto" w:fill="ED2124"/>
          </w:tcPr>
          <w:p>
            <w:pPr>
              <w:pStyle w:val="TableParagraph"/>
              <w:spacing w:before="146"/>
              <w:ind w:left="598"/>
              <w:jc w:val="left"/>
              <w:rPr>
                <w:b/>
                <w:sz w:val="16"/>
              </w:rPr>
            </w:pPr>
            <w:r>
              <w:rPr>
                <w:b/>
                <w:color w:val="FFFFFF"/>
                <w:sz w:val="16"/>
              </w:rPr>
              <w:t>Valve Type</w:t>
            </w:r>
          </w:p>
        </w:tc>
        <w:tc>
          <w:tcPr>
            <w:tcW w:w="808" w:type="dxa"/>
            <w:shd w:val="clear" w:color="auto" w:fill="ED2124"/>
          </w:tcPr>
          <w:p>
            <w:pPr>
              <w:pStyle w:val="TableParagraph"/>
              <w:spacing w:line="220" w:lineRule="atLeast" w:before="0"/>
              <w:ind w:left="101" w:right="62" w:firstLine="71"/>
              <w:jc w:val="left"/>
              <w:rPr>
                <w:b/>
                <w:sz w:val="16"/>
              </w:rPr>
            </w:pPr>
            <w:r>
              <w:rPr>
                <w:b/>
                <w:color w:val="FFFFFF"/>
                <w:sz w:val="16"/>
              </w:rPr>
              <w:t>Model Number</w:t>
            </w:r>
          </w:p>
        </w:tc>
        <w:tc>
          <w:tcPr>
            <w:tcW w:w="1052" w:type="dxa"/>
            <w:shd w:val="clear" w:color="auto" w:fill="ED2124"/>
          </w:tcPr>
          <w:p>
            <w:pPr>
              <w:pStyle w:val="TableParagraph"/>
              <w:spacing w:before="146"/>
              <w:ind w:left="99" w:right="81"/>
              <w:rPr>
                <w:b/>
                <w:sz w:val="16"/>
              </w:rPr>
            </w:pPr>
            <w:r>
              <w:rPr>
                <w:b/>
                <w:color w:val="FFFFFF"/>
                <w:sz w:val="16"/>
              </w:rPr>
              <w:t>Ports</w:t>
            </w:r>
          </w:p>
        </w:tc>
        <w:tc>
          <w:tcPr>
            <w:tcW w:w="4090" w:type="dxa"/>
            <w:shd w:val="clear" w:color="auto" w:fill="ED2124"/>
          </w:tcPr>
          <w:p>
            <w:pPr>
              <w:pStyle w:val="TableParagraph"/>
              <w:spacing w:before="146"/>
              <w:ind w:left="32" w:right="15"/>
              <w:rPr>
                <w:b/>
                <w:sz w:val="16"/>
              </w:rPr>
            </w:pPr>
            <w:r>
              <w:rPr>
                <w:b/>
                <w:color w:val="FFFFFF"/>
                <w:sz w:val="16"/>
              </w:rPr>
              <w:t>Applications</w:t>
            </w:r>
          </w:p>
        </w:tc>
        <w:tc>
          <w:tcPr>
            <w:tcW w:w="2100" w:type="dxa"/>
            <w:shd w:val="clear" w:color="auto" w:fill="ED2124"/>
          </w:tcPr>
          <w:p>
            <w:pPr>
              <w:pStyle w:val="TableParagraph"/>
              <w:spacing w:before="146"/>
              <w:ind w:left="372"/>
              <w:jc w:val="left"/>
              <w:rPr>
                <w:b/>
                <w:sz w:val="16"/>
              </w:rPr>
            </w:pPr>
            <w:r>
              <w:rPr>
                <w:b/>
                <w:color w:val="FFFFFF"/>
                <w:sz w:val="16"/>
              </w:rPr>
              <w:t>Hydraulic Symbol</w:t>
            </w:r>
          </w:p>
        </w:tc>
      </w:tr>
      <w:tr>
        <w:trPr>
          <w:trHeight w:val="1366" w:hRule="atLeast"/>
        </w:trPr>
        <w:tc>
          <w:tcPr>
            <w:tcW w:w="2012" w:type="dxa"/>
            <w:tcBorders>
              <w:left w:val="single" w:sz="8" w:space="0" w:color="A9A3A1"/>
              <w:bottom w:val="single" w:sz="8" w:space="0" w:color="A9A3A1"/>
              <w:right w:val="single" w:sz="8" w:space="0" w:color="A9A3A1"/>
            </w:tcBorders>
          </w:tcPr>
          <w:p>
            <w:pPr>
              <w:pStyle w:val="TableParagraph"/>
              <w:spacing w:before="0"/>
              <w:jc w:val="left"/>
              <w:rPr>
                <w:i/>
                <w:sz w:val="18"/>
              </w:rPr>
            </w:pPr>
          </w:p>
          <w:p>
            <w:pPr>
              <w:pStyle w:val="TableParagraph"/>
              <w:spacing w:before="3"/>
              <w:jc w:val="left"/>
              <w:rPr>
                <w:i/>
                <w:sz w:val="26"/>
              </w:rPr>
            </w:pPr>
          </w:p>
          <w:p>
            <w:pPr>
              <w:pStyle w:val="TableParagraph"/>
              <w:spacing w:line="249" w:lineRule="auto" w:before="1"/>
              <w:ind w:left="585" w:right="291" w:firstLine="100"/>
              <w:jc w:val="left"/>
              <w:rPr>
                <w:sz w:val="16"/>
              </w:rPr>
            </w:pPr>
            <w:r>
              <w:rPr>
                <w:color w:val="231F20"/>
                <w:sz w:val="16"/>
              </w:rPr>
              <w:t>Pressure Relief Valve</w:t>
            </w:r>
          </w:p>
        </w:tc>
        <w:tc>
          <w:tcPr>
            <w:tcW w:w="808" w:type="dxa"/>
            <w:tcBorders>
              <w:left w:val="single" w:sz="8" w:space="0" w:color="A9A3A1"/>
              <w:bottom w:val="single" w:sz="8" w:space="0" w:color="A9A3A1"/>
              <w:right w:val="single" w:sz="8" w:space="0" w:color="A9A3A1"/>
            </w:tcBorders>
          </w:tcPr>
          <w:p>
            <w:pPr>
              <w:pStyle w:val="TableParagraph"/>
              <w:spacing w:before="0"/>
              <w:jc w:val="left"/>
              <w:rPr>
                <w:i/>
                <w:sz w:val="18"/>
              </w:rPr>
            </w:pPr>
          </w:p>
          <w:p>
            <w:pPr>
              <w:pStyle w:val="TableParagraph"/>
              <w:spacing w:before="0"/>
              <w:jc w:val="left"/>
              <w:rPr>
                <w:i/>
                <w:sz w:val="18"/>
              </w:rPr>
            </w:pPr>
          </w:p>
          <w:p>
            <w:pPr>
              <w:pStyle w:val="TableParagraph"/>
              <w:spacing w:before="5"/>
              <w:jc w:val="left"/>
              <w:rPr>
                <w:i/>
                <w:sz w:val="15"/>
              </w:rPr>
            </w:pPr>
          </w:p>
          <w:p>
            <w:pPr>
              <w:pStyle w:val="TableParagraph"/>
              <w:spacing w:before="0"/>
              <w:ind w:left="190"/>
              <w:jc w:val="left"/>
              <w:rPr>
                <w:sz w:val="16"/>
              </w:rPr>
            </w:pPr>
            <w:r>
              <w:rPr>
                <w:color w:val="231F20"/>
                <w:sz w:val="16"/>
              </w:rPr>
              <w:t>CVR3</w:t>
            </w:r>
          </w:p>
        </w:tc>
        <w:tc>
          <w:tcPr>
            <w:tcW w:w="1052" w:type="dxa"/>
            <w:tcBorders>
              <w:left w:val="single" w:sz="8" w:space="0" w:color="A9A3A1"/>
              <w:bottom w:val="single" w:sz="8" w:space="0" w:color="A9A3A1"/>
              <w:right w:val="single" w:sz="8" w:space="0" w:color="A9A3A1"/>
            </w:tcBorders>
          </w:tcPr>
          <w:p>
            <w:pPr>
              <w:pStyle w:val="TableParagraph"/>
              <w:spacing w:before="0"/>
              <w:jc w:val="left"/>
              <w:rPr>
                <w:i/>
                <w:sz w:val="18"/>
              </w:rPr>
            </w:pPr>
          </w:p>
          <w:p>
            <w:pPr>
              <w:pStyle w:val="TableParagraph"/>
              <w:spacing w:before="0"/>
              <w:jc w:val="left"/>
              <w:rPr>
                <w:i/>
                <w:sz w:val="18"/>
              </w:rPr>
            </w:pPr>
          </w:p>
          <w:p>
            <w:pPr>
              <w:pStyle w:val="TableParagraph"/>
              <w:spacing w:before="4"/>
              <w:jc w:val="left"/>
              <w:rPr>
                <w:i/>
                <w:sz w:val="15"/>
              </w:rPr>
            </w:pPr>
          </w:p>
          <w:p>
            <w:pPr>
              <w:pStyle w:val="TableParagraph"/>
              <w:spacing w:before="1"/>
              <w:ind w:left="208" w:right="81"/>
              <w:rPr>
                <w:sz w:val="16"/>
              </w:rPr>
            </w:pPr>
            <w:r>
              <w:rPr>
                <w:color w:val="231F20"/>
                <w:sz w:val="16"/>
              </w:rPr>
              <w:t>”-18NPTF</w:t>
            </w:r>
          </w:p>
        </w:tc>
        <w:tc>
          <w:tcPr>
            <w:tcW w:w="4090" w:type="dxa"/>
            <w:tcBorders>
              <w:left w:val="single" w:sz="8" w:space="0" w:color="A9A3A1"/>
              <w:bottom w:val="single" w:sz="8" w:space="0" w:color="A9A3A1"/>
              <w:right w:val="single" w:sz="8" w:space="0" w:color="A9A3A1"/>
            </w:tcBorders>
            <w:shd w:val="clear" w:color="auto" w:fill="FFF2EB"/>
          </w:tcPr>
          <w:p>
            <w:pPr>
              <w:pStyle w:val="TableParagraph"/>
              <w:spacing w:before="4"/>
              <w:jc w:val="left"/>
              <w:rPr>
                <w:i/>
                <w:sz w:val="26"/>
              </w:rPr>
            </w:pPr>
          </w:p>
          <w:p>
            <w:pPr>
              <w:pStyle w:val="TableParagraph"/>
              <w:spacing w:line="249" w:lineRule="auto" w:before="0"/>
              <w:ind w:left="198" w:right="113" w:hanging="67"/>
              <w:jc w:val="left"/>
              <w:rPr>
                <w:sz w:val="16"/>
              </w:rPr>
            </w:pPr>
            <w:r>
              <w:rPr>
                <w:color w:val="231F20"/>
                <w:sz w:val="16"/>
              </w:rPr>
              <w:t>Controls pressure developed by the pump in hydraulic loop. By-pass occurs when preset pressure reaches 0-10,000 PSI. Turns clockwise to increase pressure,</w:t>
            </w:r>
          </w:p>
          <w:p>
            <w:pPr>
              <w:pStyle w:val="TableParagraph"/>
              <w:spacing w:before="2"/>
              <w:ind w:left="945"/>
              <w:jc w:val="left"/>
              <w:rPr>
                <w:sz w:val="16"/>
              </w:rPr>
            </w:pPr>
            <w:r>
              <w:rPr>
                <w:color w:val="231F20"/>
                <w:sz w:val="16"/>
              </w:rPr>
              <w:t>counter-clockwise to decrease.</w:t>
            </w:r>
          </w:p>
        </w:tc>
        <w:tc>
          <w:tcPr>
            <w:tcW w:w="2100" w:type="dxa"/>
            <w:tcBorders>
              <w:left w:val="single" w:sz="8" w:space="0" w:color="A9A3A1"/>
              <w:bottom w:val="single" w:sz="8" w:space="0" w:color="A9A3A1"/>
              <w:right w:val="single" w:sz="8" w:space="0" w:color="A9A3A1"/>
            </w:tcBorders>
          </w:tcPr>
          <w:p>
            <w:pPr>
              <w:pStyle w:val="TableParagraph"/>
              <w:spacing w:before="0"/>
              <w:jc w:val="left"/>
              <w:rPr>
                <w:i/>
                <w:sz w:val="6"/>
              </w:rPr>
            </w:pPr>
          </w:p>
          <w:p>
            <w:pPr>
              <w:pStyle w:val="TableParagraph"/>
              <w:spacing w:before="0"/>
              <w:ind w:left="387"/>
              <w:jc w:val="left"/>
              <w:rPr>
                <w:sz w:val="20"/>
              </w:rPr>
            </w:pPr>
            <w:r>
              <w:rPr>
                <w:sz w:val="20"/>
              </w:rPr>
              <w:pict>
                <v:group style="width:65.850pt;height:61.3pt;mso-position-horizontal-relative:char;mso-position-vertical-relative:line" coordorigin="0,0" coordsize="1317,1226">
                  <v:line style="position:absolute" from="83,1224" to="1254,1224" stroked="true" strokeweight=".2pt" strokecolor="#231f20">
                    <v:stroke dashstyle="solid"/>
                  </v:line>
                  <v:line style="position:absolute" from="85,6" to="85,1222" stroked="true" strokeweight=".267pt" strokecolor="#231f20">
                    <v:stroke dashstyle="solid"/>
                  </v:line>
                  <v:line style="position:absolute" from="83,3" to="1254,3" stroked="true" strokeweight=".3pt" strokecolor="#231f20">
                    <v:stroke dashstyle="solid"/>
                  </v:line>
                  <v:line style="position:absolute" from="1251,6" to="1251,1222" stroked="true" strokeweight=".266pt" strokecolor="#231f20">
                    <v:stroke dashstyle="solid"/>
                  </v:line>
                  <v:line style="position:absolute" from="519,877" to="1075,877" stroked="true" strokeweight=".3pt" strokecolor="#231f20">
                    <v:stroke dashstyle="solid"/>
                  </v:line>
                  <v:line style="position:absolute" from="521,402" to="521,874" stroked="true" strokeweight=".267pt" strokecolor="#231f20">
                    <v:stroke dashstyle="solid"/>
                  </v:line>
                  <v:line style="position:absolute" from="519,399" to="1075,399" stroked="true" strokeweight=".3pt" strokecolor="#231f20">
                    <v:stroke dashstyle="solid"/>
                  </v:line>
                  <v:line style="position:absolute" from="1073,402" to="1073,875" stroked="true" strokeweight=".267pt" strokecolor="#231f20">
                    <v:stroke dashstyle="solid"/>
                  </v:line>
                  <v:line style="position:absolute" from="0,613" to="524,613" stroked="true" strokeweight=".2pt" strokecolor="#231f20">
                    <v:stroke dashstyle="solid"/>
                  </v:line>
                  <v:line style="position:absolute" from="1070,613" to="1317,613" stroked="true" strokeweight=".2pt" strokecolor="#231f20">
                    <v:stroke dashstyle="solid"/>
                  </v:line>
                  <v:line style="position:absolute" from="521,725" to="955,725" stroked="true" strokeweight=".266pt" strokecolor="#231f20">
                    <v:stroke dashstyle="solid"/>
                  </v:line>
                  <v:shape style="position:absolute;left:894;top:649;width:180;height:155" coordorigin="895,650" coordsize="180,155" path="m895,650l953,725,895,804,1074,725,895,650xe" filled="true" fillcolor="#231f20" stroked="false">
                    <v:path arrowok="t"/>
                    <v:fill type="solid"/>
                  </v:shape>
                  <v:line style="position:absolute" from="295,616" to="295,632" stroked="true" strokeweight=".267pt" strokecolor="#231f20">
                    <v:stroke dashstyle="solid"/>
                  </v:line>
                  <v:line style="position:absolute" from="295,665" to="295,1045" stroked="true" strokeweight=".267pt" strokecolor="#231f20">
                    <v:stroke dashstyle="shortdot"/>
                  </v:line>
                  <v:shape style="position:absolute;left:295;top:1061;width:16;height:17" coordorigin="295,1061" coordsize="16,17" path="m295,1061l295,1077,311,1077e" filled="false" stroked="true" strokeweight=".267pt" strokecolor="#231f20">
                    <v:path arrowok="t"/>
                    <v:stroke dashstyle="solid"/>
                  </v:shape>
                  <v:line style="position:absolute" from="342,1077" to="764,1077" stroked="true" strokeweight=".267pt" strokecolor="#231f20">
                    <v:stroke dashstyle="shortdot"/>
                  </v:line>
                  <v:shape style="position:absolute;left:779;top:1061;width:17;height:17" coordorigin="780,1061" coordsize="17,17" path="m780,1077l796,1077,796,1061e" filled="false" stroked="true" strokeweight=".267pt" strokecolor="#231f20">
                    <v:path arrowok="t"/>
                    <v:stroke dashstyle="solid"/>
                  </v:shape>
                  <v:line style="position:absolute" from="796,1028" to="796,913" stroked="true" strokeweight=".267pt" strokecolor="#231f20">
                    <v:stroke dashstyle="shortdot"/>
                  </v:line>
                  <v:line style="position:absolute" from="796,896" to="796,880" stroked="true" strokeweight=".267pt" strokecolor="#231f20">
                    <v:stroke dashstyle="solid"/>
                  </v:line>
                  <v:shape style="position:absolute;left:573;top:57;width:469;height:345" type="#_x0000_t75" stroked="false">
                    <v:imagedata r:id="rId937" o:title=""/>
                  </v:shape>
                  <v:shape style="position:absolute;left:274;top:594;width:43;height:43" coordorigin="274,595" coordsize="43,43" path="m307,595l283,595,274,604,274,628,283,637,307,637,316,628,316,604,307,595xe" filled="true" fillcolor="#231f20" stroked="false">
                    <v:path arrowok="t"/>
                    <v:fill type="solid"/>
                  </v:shape>
                </v:group>
              </w:pict>
            </w:r>
            <w:r>
              <w:rPr>
                <w:sz w:val="20"/>
              </w:rPr>
            </w:r>
          </w:p>
        </w:tc>
      </w:tr>
      <w:tr>
        <w:trPr>
          <w:trHeight w:val="1364" w:hRule="atLeast"/>
        </w:trPr>
        <w:tc>
          <w:tcPr>
            <w:tcW w:w="20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8"/>
              </w:rPr>
            </w:pPr>
          </w:p>
          <w:p>
            <w:pPr>
              <w:pStyle w:val="TableParagraph"/>
              <w:spacing w:before="0"/>
              <w:jc w:val="left"/>
              <w:rPr>
                <w:i/>
                <w:sz w:val="18"/>
              </w:rPr>
            </w:pPr>
          </w:p>
          <w:p>
            <w:pPr>
              <w:pStyle w:val="TableParagraph"/>
              <w:spacing w:before="0"/>
              <w:jc w:val="left"/>
              <w:rPr>
                <w:i/>
                <w:sz w:val="18"/>
              </w:rPr>
            </w:pPr>
          </w:p>
          <w:p>
            <w:pPr>
              <w:pStyle w:val="TableParagraph"/>
              <w:spacing w:before="0"/>
              <w:jc w:val="left"/>
              <w:rPr>
                <w:i/>
                <w:sz w:val="18"/>
              </w:rPr>
            </w:pPr>
          </w:p>
          <w:p>
            <w:pPr>
              <w:pStyle w:val="TableParagraph"/>
              <w:spacing w:before="5"/>
              <w:jc w:val="left"/>
              <w:rPr>
                <w:i/>
                <w:sz w:val="25"/>
              </w:rPr>
            </w:pPr>
          </w:p>
          <w:p>
            <w:pPr>
              <w:pStyle w:val="TableParagraph"/>
              <w:spacing w:line="249" w:lineRule="auto" w:before="0"/>
              <w:ind w:left="539" w:right="518"/>
              <w:rPr>
                <w:sz w:val="16"/>
              </w:rPr>
            </w:pPr>
            <w:r>
              <w:rPr>
                <w:color w:val="231F20"/>
                <w:sz w:val="16"/>
              </w:rPr>
              <w:t>Manual Operated Check Valve</w:t>
            </w:r>
          </w:p>
        </w:tc>
        <w:tc>
          <w:tcPr>
            <w:tcW w:w="8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8"/>
              </w:rPr>
            </w:pPr>
          </w:p>
          <w:p>
            <w:pPr>
              <w:pStyle w:val="TableParagraph"/>
              <w:spacing w:before="0"/>
              <w:jc w:val="left"/>
              <w:rPr>
                <w:i/>
                <w:sz w:val="18"/>
              </w:rPr>
            </w:pPr>
          </w:p>
          <w:p>
            <w:pPr>
              <w:pStyle w:val="TableParagraph"/>
              <w:spacing w:before="3"/>
              <w:jc w:val="left"/>
              <w:rPr>
                <w:i/>
                <w:sz w:val="15"/>
              </w:rPr>
            </w:pPr>
          </w:p>
          <w:p>
            <w:pPr>
              <w:pStyle w:val="TableParagraph"/>
              <w:spacing w:before="1"/>
              <w:ind w:left="181"/>
              <w:jc w:val="left"/>
              <w:rPr>
                <w:sz w:val="16"/>
              </w:rPr>
            </w:pPr>
            <w:r>
              <w:rPr>
                <w:color w:val="231F20"/>
                <w:sz w:val="16"/>
              </w:rPr>
              <w:t>CVM3</w:t>
            </w:r>
          </w:p>
        </w:tc>
        <w:tc>
          <w:tcPr>
            <w:tcW w:w="1052"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8"/>
              </w:rPr>
            </w:pPr>
          </w:p>
          <w:p>
            <w:pPr>
              <w:pStyle w:val="TableParagraph"/>
              <w:spacing w:before="0"/>
              <w:jc w:val="left"/>
              <w:rPr>
                <w:i/>
                <w:sz w:val="18"/>
              </w:rPr>
            </w:pPr>
          </w:p>
          <w:p>
            <w:pPr>
              <w:pStyle w:val="TableParagraph"/>
              <w:spacing w:before="4"/>
              <w:jc w:val="left"/>
              <w:rPr>
                <w:i/>
                <w:sz w:val="15"/>
              </w:rPr>
            </w:pPr>
          </w:p>
          <w:p>
            <w:pPr>
              <w:pStyle w:val="TableParagraph"/>
              <w:spacing w:before="0"/>
              <w:ind w:left="208" w:right="81"/>
              <w:rPr>
                <w:sz w:val="16"/>
              </w:rPr>
            </w:pPr>
            <w:r>
              <w:rPr>
                <w:color w:val="231F20"/>
                <w:sz w:val="16"/>
              </w:rPr>
              <w:t>”-18NPTF</w:t>
            </w:r>
          </w:p>
        </w:tc>
        <w:tc>
          <w:tcPr>
            <w:tcW w:w="4090"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8"/>
              </w:rPr>
            </w:pPr>
          </w:p>
          <w:p>
            <w:pPr>
              <w:pStyle w:val="TableParagraph"/>
              <w:spacing w:before="7"/>
              <w:jc w:val="left"/>
              <w:rPr>
                <w:i/>
                <w:sz w:val="16"/>
              </w:rPr>
            </w:pPr>
          </w:p>
          <w:p>
            <w:pPr>
              <w:pStyle w:val="TableParagraph"/>
              <w:spacing w:line="249" w:lineRule="auto" w:before="0"/>
              <w:ind w:left="95" w:right="77" w:hanging="1"/>
              <w:rPr>
                <w:sz w:val="16"/>
              </w:rPr>
            </w:pPr>
            <w:r>
              <w:rPr>
                <w:color w:val="231F20"/>
                <w:sz w:val="16"/>
              </w:rPr>
              <w:t>Mounted in line to a cylinder and will hold pressure in the cylinder in the event of pressure loss in the system.</w:t>
            </w:r>
          </w:p>
          <w:p>
            <w:pPr>
              <w:pStyle w:val="TableParagraph"/>
              <w:spacing w:before="2"/>
              <w:ind w:left="32" w:right="15"/>
              <w:rPr>
                <w:sz w:val="16"/>
              </w:rPr>
            </w:pPr>
            <w:r>
              <w:rPr>
                <w:color w:val="231F20"/>
                <w:sz w:val="16"/>
              </w:rPr>
              <w:t>Pressure is manually released.</w:t>
            </w:r>
          </w:p>
        </w:tc>
        <w:tc>
          <w:tcPr>
            <w:tcW w:w="210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i/>
                <w:sz w:val="10"/>
              </w:rPr>
            </w:pPr>
          </w:p>
          <w:p>
            <w:pPr>
              <w:pStyle w:val="TableParagraph"/>
              <w:spacing w:before="0"/>
              <w:ind w:left="433"/>
              <w:jc w:val="left"/>
              <w:rPr>
                <w:sz w:val="20"/>
              </w:rPr>
            </w:pPr>
            <w:r>
              <w:rPr>
                <w:sz w:val="20"/>
              </w:rPr>
              <w:pict>
                <v:group style="width:61.35pt;height:52.2pt;mso-position-horizontal-relative:char;mso-position-vertical-relative:line" coordorigin="0,0" coordsize="1227,1044">
                  <v:line style="position:absolute" from="87,1042" to="1132,1042" stroked="true" strokeweight=".2pt" strokecolor="#231f20">
                    <v:stroke dashstyle="solid"/>
                  </v:line>
                  <v:line style="position:absolute" from="89,4" to="89,1040" stroked="true" strokeweight=".199pt" strokecolor="#231f20">
                    <v:stroke dashstyle="solid"/>
                  </v:line>
                  <v:line style="position:absolute" from="87,2" to="1132,2" stroked="true" strokeweight=".2pt" strokecolor="#231f20">
                    <v:stroke dashstyle="solid"/>
                  </v:line>
                  <v:line style="position:absolute" from="1130,4" to="1130,1041" stroked="true" strokeweight=".199pt" strokecolor="#231f20">
                    <v:stroke dashstyle="solid"/>
                  </v:line>
                  <v:shape style="position:absolute;left:199;top:686;width:132;height:132" type="#_x0000_t75" stroked="false">
                    <v:imagedata r:id="rId938" o:title=""/>
                  </v:shape>
                  <v:shape style="position:absolute;left:0;top:688;width:1227;height:127" coordorigin="0,688" coordsize="1227,127" path="m202,754l198,754,204,778,218,797,239,811,265,815,287,811,265,811,241,807,221,795,207,776,202,754xm333,754l329,754,323,776,309,795,289,807,265,811,287,811,291,811,312,797,327,778,333,754xm1227,750l0,750,0,754,1227,754,1227,750xm265,688l239,693,218,706,204,726,198,750,202,750,207,728,221,709,241,697,265,692,287,692,265,688xm287,692l265,692,289,697,309,709,323,728,329,750,333,750,327,726,312,706,291,693,287,692xe" filled="true" fillcolor="#231f20" stroked="false">
                    <v:path arrowok="t"/>
                    <v:fill type="solid"/>
                  </v:shape>
                  <v:shape style="position:absolute;left:901;top:685;width:134;height:134" type="#_x0000_t75" stroked="false">
                    <v:imagedata r:id="rId939" o:title=""/>
                  </v:shape>
                  <v:shape style="position:absolute;left:267;top:147;width:767;height:819" coordorigin="267,147" coordsize="767,819" path="m676,793l619,793,534,964,538,966,624,793,678,793,676,793xm678,793l624,793,678,797,733,805,787,817,840,832,842,828,788,813,734,801,680,794,678,793xm665,711l660,711,621,789,561,790,502,794,442,804,384,818,385,821,443,808,501,798,560,794,676,793,625,790,665,711xm967,310l772,310,772,314,965,314,965,684,939,690,919,705,905,726,900,751,905,778,919,799,941,813,967,819,986,815,967,815,942,810,922,796,909,776,904,751,909,727,922,707,942,693,967,688,986,688,969,684,969,312,967,312,967,310xm986,688l967,688,991,693,1011,707,1024,727,1029,751,1024,776,1011,796,991,810,967,815,986,815,993,813,1014,799,1028,778,1033,751,1028,726,1014,705,994,690,986,688xm384,679l383,683,452,700,521,710,591,714,660,711,665,711,665,710,671,710,593,710,523,706,453,696,384,679xm722,588l662,707,593,710,671,710,699,706,667,706,725,589,722,588xm824,673l786,685,746,694,707,701,667,706,699,706,706,705,746,698,786,689,826,677,824,673xm559,190l509,200,468,225,440,263,429,310,269,310,269,312,267,312,267,686,271,686,271,314,434,314,434,312,434,311,443,266,470,229,510,204,559,194,580,194,559,190xm562,147l560,150,753,312,557,475,560,478,757,313,758,312,758,311,757,311,562,147xm434,314l429,314,440,360,468,398,509,424,559,433,580,429,559,429,510,420,470,395,443,357,434,314xm580,194l559,194,607,204,647,229,674,266,684,311,684,312,674,357,647,395,607,420,559,429,580,429,609,423,650,397,678,359,688,312,688,311,678,265,650,226,609,200,580,194xe" filled="true" fillcolor="#231f20" stroked="false">
                    <v:path arrowok="t"/>
                    <v:fill type="solid"/>
                  </v:shape>
                </v:group>
              </w:pict>
            </w:r>
            <w:r>
              <w:rPr>
                <w:sz w:val="20"/>
              </w:rPr>
            </w:r>
          </w:p>
        </w:tc>
      </w:tr>
      <w:tr>
        <w:trPr>
          <w:trHeight w:val="1396" w:hRule="atLeast"/>
        </w:trPr>
        <w:tc>
          <w:tcPr>
            <w:tcW w:w="2012" w:type="dxa"/>
            <w:vMerge/>
            <w:tcBorders>
              <w:top w:val="nil"/>
              <w:left w:val="single" w:sz="8" w:space="0" w:color="A9A3A1"/>
              <w:bottom w:val="single" w:sz="8" w:space="0" w:color="A9A3A1"/>
              <w:right w:val="single" w:sz="8" w:space="0" w:color="A9A3A1"/>
            </w:tcBorders>
          </w:tcPr>
          <w:p>
            <w:pPr>
              <w:rPr>
                <w:sz w:val="2"/>
                <w:szCs w:val="2"/>
              </w:rPr>
            </w:pPr>
          </w:p>
        </w:tc>
        <w:tc>
          <w:tcPr>
            <w:tcW w:w="808"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8"/>
              </w:rPr>
            </w:pPr>
          </w:p>
          <w:p>
            <w:pPr>
              <w:pStyle w:val="TableParagraph"/>
              <w:spacing w:before="0"/>
              <w:jc w:val="left"/>
              <w:rPr>
                <w:i/>
                <w:sz w:val="18"/>
              </w:rPr>
            </w:pPr>
          </w:p>
          <w:p>
            <w:pPr>
              <w:pStyle w:val="TableParagraph"/>
              <w:spacing w:before="8"/>
              <w:jc w:val="left"/>
              <w:rPr>
                <w:i/>
                <w:sz w:val="16"/>
              </w:rPr>
            </w:pPr>
          </w:p>
          <w:p>
            <w:pPr>
              <w:pStyle w:val="TableParagraph"/>
              <w:spacing w:before="0"/>
              <w:ind w:left="128"/>
              <w:jc w:val="left"/>
              <w:rPr>
                <w:sz w:val="16"/>
              </w:rPr>
            </w:pPr>
            <w:r>
              <w:rPr>
                <w:color w:val="231F20"/>
                <w:sz w:val="16"/>
              </w:rPr>
              <w:t>CVMS3</w:t>
            </w:r>
          </w:p>
        </w:tc>
        <w:tc>
          <w:tcPr>
            <w:tcW w:w="1052"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8"/>
              </w:rPr>
            </w:pPr>
          </w:p>
          <w:p>
            <w:pPr>
              <w:pStyle w:val="TableParagraph"/>
              <w:spacing w:before="0"/>
              <w:jc w:val="left"/>
              <w:rPr>
                <w:i/>
                <w:sz w:val="18"/>
              </w:rPr>
            </w:pPr>
          </w:p>
          <w:p>
            <w:pPr>
              <w:pStyle w:val="TableParagraph"/>
              <w:spacing w:before="9"/>
              <w:jc w:val="left"/>
              <w:rPr>
                <w:i/>
                <w:sz w:val="16"/>
              </w:rPr>
            </w:pPr>
          </w:p>
          <w:p>
            <w:pPr>
              <w:pStyle w:val="TableParagraph"/>
              <w:spacing w:before="1"/>
              <w:ind w:left="208" w:right="81"/>
              <w:rPr>
                <w:sz w:val="16"/>
              </w:rPr>
            </w:pPr>
            <w:r>
              <w:rPr>
                <w:color w:val="231F20"/>
                <w:sz w:val="16"/>
              </w:rPr>
              <w:t>”-18NPTF</w:t>
            </w:r>
          </w:p>
        </w:tc>
        <w:tc>
          <w:tcPr>
            <w:tcW w:w="40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i/>
                <w:sz w:val="18"/>
              </w:rPr>
            </w:pPr>
          </w:p>
          <w:p>
            <w:pPr>
              <w:pStyle w:val="TableParagraph"/>
              <w:spacing w:line="249" w:lineRule="auto" w:before="111"/>
              <w:ind w:left="33" w:right="15"/>
              <w:rPr>
                <w:sz w:val="16"/>
              </w:rPr>
            </w:pPr>
            <w:r>
              <w:rPr>
                <w:color w:val="231F20"/>
                <w:sz w:val="16"/>
              </w:rPr>
              <w:t>Mounted in line to a cylinder and will hold pressure in the cylinder in the event of pressure loss in the system. This model is equipped with high-pressure bypass. Pressure is manually released.</w:t>
            </w:r>
          </w:p>
        </w:tc>
        <w:tc>
          <w:tcPr>
            <w:tcW w:w="2100" w:type="dxa"/>
            <w:tcBorders>
              <w:top w:val="single" w:sz="8" w:space="0" w:color="A9A3A1"/>
              <w:left w:val="single" w:sz="8" w:space="0" w:color="A9A3A1"/>
              <w:bottom w:val="single" w:sz="8" w:space="0" w:color="A9A3A1"/>
              <w:right w:val="single" w:sz="8" w:space="0" w:color="A9A3A1"/>
            </w:tcBorders>
          </w:tcPr>
          <w:p>
            <w:pPr>
              <w:pStyle w:val="TableParagraph"/>
              <w:spacing w:before="0"/>
              <w:ind w:left="-2" w:right="-87"/>
              <w:jc w:val="left"/>
              <w:rPr>
                <w:sz w:val="20"/>
              </w:rPr>
            </w:pPr>
            <w:r>
              <w:rPr>
                <w:sz w:val="20"/>
              </w:rPr>
              <w:pict>
                <v:group style="width:105pt;height:70.850pt;mso-position-horizontal-relative:char;mso-position-vertical-relative:line" coordorigin="0,0" coordsize="2100,1417">
                  <v:rect style="position:absolute;left:0;top:0;width:2100;height:1417" filled="true" fillcolor="#ffffff" stroked="false">
                    <v:fill type="solid"/>
                  </v:rect>
                  <v:rect style="position:absolute;left:803;top:698;width:309;height:338" filled="false" stroked="true" strokeweight=".169pt" strokecolor="#020303">
                    <v:stroke dashstyle="solid"/>
                  </v:rect>
                  <v:line style="position:absolute" from="949,258" to="949,698" stroked="true" strokeweight=".169pt" strokecolor="#020303">
                    <v:stroke dashstyle="solid"/>
                  </v:line>
                  <v:line style="position:absolute" from="1609,478" to="494,478" stroked="true" strokeweight=".169pt" strokecolor="#020303">
                    <v:stroke dashstyle="solid"/>
                  </v:line>
                  <v:shape style="position:absolute;left:670;top:595;width:279;height:265" coordorigin="670,595" coordsize="279,265" path="m949,595l670,595,670,859,802,859e" filled="false" stroked="true" strokeweight=".169pt" strokecolor="#020303">
                    <v:path arrowok="t"/>
                    <v:stroke dashstyle="shortdot"/>
                  </v:shape>
                  <v:line style="position:absolute" from="949,1036" to="949,1153" stroked="true" strokeweight=".169pt" strokecolor="#020303">
                    <v:stroke dashstyle="solid"/>
                  </v:line>
                  <v:shape style="position:absolute;left:1095;top:428;width:290;height:20" coordorigin="1096,429" coordsize="290,20" path="m1385,430l1334,442,1270,448,1203,447,1139,440,1127,438,1115,435,1105,432,1096,429e" filled="false" stroked="true" strokeweight=".169pt" strokecolor="#020303">
                    <v:path arrowok="t"/>
                    <v:stroke dashstyle="solid"/>
                  </v:shape>
                  <v:shape style="position:absolute;left:1096;top:507;width:282;height:20" coordorigin="1097,508" coordsize="282,20" path="m1097,526l1145,514,1205,508,1270,508,1331,515,1345,518,1357,521,1368,524,1378,528e" filled="false" stroked="true" strokeweight=".169pt" strokecolor="#020303">
                    <v:path arrowok="t"/>
                    <v:stroke dashstyle="solid"/>
                  </v:shape>
                  <v:shape style="position:absolute;left:832;top:889;width:30;height:133" coordorigin="833,890" coordsize="30,133" path="m862,890l833,890,847,1022,862,890xe" filled="true" fillcolor="#020303" stroked="false">
                    <v:path arrowok="t"/>
                    <v:fill type="solid"/>
                  </v:shape>
                  <v:shape style="position:absolute;left:832;top:889;width:30;height:133" coordorigin="833,890" coordsize="30,133" path="m833,890l862,890,847,1022,833,890xe" filled="false" stroked="true" strokeweight=".169pt" strokecolor="#020303">
                    <v:path arrowok="t"/>
                    <v:stroke dashstyle="solid"/>
                  </v:shape>
                  <v:line style="position:absolute" from="846,903" to="846,727" stroked="true" strokeweight=".169pt" strokecolor="#020303">
                    <v:stroke dashstyle="solid"/>
                  </v:line>
                  <v:shape style="position:absolute;left:1199;top:214;width:89;height:89" coordorigin="1199,214" coordsize="89,89" path="m1199,259l1203,241,1212,227,1226,218,1243,214,1261,218,1275,227,1284,241,1287,259,1284,276,1275,290,1261,299,1243,303,1226,299,1212,290,1203,276,1199,259xe" filled="false" stroked="true" strokeweight=".169pt" strokecolor="#020303">
                    <v:path arrowok="t"/>
                    <v:stroke dashstyle="solid"/>
                  </v:shape>
                  <v:line style="position:absolute" from="1199,258" to="949,258" stroked="true" strokeweight=".169pt" strokecolor="#020303">
                    <v:stroke dashstyle="solid"/>
                  </v:line>
                  <v:line style="position:absolute" from="1492,258" to="1316,258" stroked="true" strokeweight=".169pt" strokecolor="#020303">
                    <v:stroke dashstyle="solid"/>
                  </v:line>
                  <v:line style="position:absolute" from="1316,258" to="1257,199" stroked="true" strokeweight=".169pt" strokecolor="#020303">
                    <v:stroke dashstyle="solid"/>
                  </v:line>
                  <v:line style="position:absolute" from="1316,258" to="1257,316" stroked="true" strokeweight=".169pt" strokecolor="#020303">
                    <v:stroke dashstyle="solid"/>
                  </v:line>
                  <v:shape style="position:absolute;left:1282;top:315;width:108;height:108" coordorigin="1282,316" coordsize="108,108" path="m1390,316l1282,395,1311,423,1390,316xe" filled="true" fillcolor="#020303" stroked="false">
                    <v:path arrowok="t"/>
                    <v:fill type="solid"/>
                  </v:shape>
                  <v:shape style="position:absolute;left:1282;top:315;width:108;height:108" coordorigin="1282,316" coordsize="108,108" path="m1311,423l1282,395,1390,316,1311,423xe" filled="false" stroked="true" strokeweight=".169pt" strokecolor="#020303">
                    <v:path arrowok="t"/>
                    <v:stroke dashstyle="solid"/>
                  </v:shape>
                  <v:line style="position:absolute" from="1300,406" to="1125,581" stroked="true" strokeweight=".169pt" strokecolor="#020303">
                    <v:stroke dashstyle="solid"/>
                  </v:line>
                  <v:shape style="position:absolute;left:1108;top:710;width:239;height:283" type="#_x0000_t75" stroked="false">
                    <v:imagedata r:id="rId940" o:title=""/>
                  </v:shape>
                  <v:line style="position:absolute" from="1492,258" to="1492,478" stroked="true" strokeweight=".169pt" strokecolor="#020303">
                    <v:stroke dashstyle="solid"/>
                  </v:line>
                  <v:shape style="position:absolute;left:465;top:464;width:30;height:30" coordorigin="466,464" coordsize="30,30" path="m466,479l466,471,472,464,481,464,489,464,495,471,495,479,495,487,489,493,481,493,472,493,466,487,466,479xe" filled="false" stroked="true" strokeweight=".169pt" strokecolor="#020303">
                    <v:path arrowok="t"/>
                    <v:stroke dashstyle="solid"/>
                  </v:shape>
                  <v:shape style="position:absolute;left:935;top:464;width:30;height:30" coordorigin="935,464" coordsize="30,30" path="m958,464l942,464,935,471,935,487,942,493,958,493,965,487,965,471,958,464xe" filled="true" fillcolor="#020303" stroked="false">
                    <v:path arrowok="t"/>
                    <v:fill type="solid"/>
                  </v:shape>
                  <v:shape style="position:absolute;left:935;top:464;width:30;height:30" coordorigin="935,464" coordsize="30,30" path="m935,479l935,471,942,464,950,464,958,464,965,471,965,479,965,487,958,493,950,493,942,493,935,487,935,479xe" filled="false" stroked="true" strokeweight=".169pt" strokecolor="#020303">
                    <v:path arrowok="t"/>
                    <v:stroke dashstyle="solid"/>
                  </v:shape>
                  <v:shape style="position:absolute;left:935;top:581;width:30;height:30" coordorigin="935,581" coordsize="30,30" path="m958,581l942,581,935,588,935,604,942,611,958,611,965,604,965,588,958,581xe" filled="true" fillcolor="#020303" stroked="false">
                    <v:path arrowok="t"/>
                    <v:fill type="solid"/>
                  </v:shape>
                  <v:shape style="position:absolute;left:935;top:581;width:30;height:30" coordorigin="935,581" coordsize="30,30" path="m935,596l935,588,942,581,950,581,958,581,965,588,965,596,965,604,958,611,950,611,942,611,935,604,935,596xe" filled="false" stroked="true" strokeweight=".169pt" strokecolor="#020303">
                    <v:path arrowok="t"/>
                    <v:stroke dashstyle="solid"/>
                  </v:shape>
                  <v:shape style="position:absolute;left:1478;top:464;width:30;height:30" coordorigin="1478,464" coordsize="30,30" path="m1501,464l1485,464,1478,471,1478,487,1485,493,1501,493,1508,487,1508,471,1501,464xe" filled="true" fillcolor="#020303" stroked="false">
                    <v:path arrowok="t"/>
                    <v:fill type="solid"/>
                  </v:shape>
                  <v:shape style="position:absolute;left:1478;top:464;width:30;height:30" coordorigin="1478,464" coordsize="30,30" path="m1478,479l1478,471,1485,464,1493,464,1501,464,1508,471,1508,479,1508,487,1501,493,1493,493,1485,493,1478,487,1478,479xe" filled="false" stroked="true" strokeweight=".169pt" strokecolor="#020303">
                    <v:path arrowok="t"/>
                    <v:stroke dashstyle="solid"/>
                  </v:shape>
                  <v:shape style="position:absolute;left:1610;top:464;width:30;height:30" coordorigin="1610,464" coordsize="30,30" path="m1610,479l1610,471,1617,464,1625,464,1633,464,1640,471,1640,479,1640,487,1633,493,1625,493,1617,493,1610,487,1610,479xe" filled="false" stroked="true" strokeweight=".169pt" strokecolor="#020303">
                    <v:path arrowok="t"/>
                    <v:stroke dashstyle="solid"/>
                  </v:shape>
                  <v:line style="position:absolute" from="1624,1182" to="480,1182" stroked="true" strokeweight=".169pt" strokecolor="#020303">
                    <v:stroke dashstyle="shortdot"/>
                  </v:line>
                  <v:line style="position:absolute" from="1624,140" to="480,140" stroked="true" strokeweight=".169pt" strokecolor="#020303">
                    <v:stroke dashstyle="shortdot"/>
                  </v:line>
                  <v:line style="position:absolute" from="1624,494" to="1624,1182" stroked="true" strokeweight=".169pt" strokecolor="#020303">
                    <v:stroke dashstyle="shortdot"/>
                  </v:line>
                  <v:line style="position:absolute" from="1624,140" to="1624,465" stroked="true" strokeweight=".169pt" strokecolor="#020303">
                    <v:stroke dashstyle="shortdot"/>
                  </v:line>
                  <v:line style="position:absolute" from="480,493" to="480,1168" stroked="true" strokeweight=".169pt" strokecolor="#020303">
                    <v:stroke dashstyle="shortdot"/>
                  </v:line>
                  <v:line style="position:absolute" from="480,140" to="480,464" stroked="true" strokeweight=".169pt" strokecolor="#020303">
                    <v:stroke dashstyle="shortdot"/>
                  </v:line>
                </v:group>
              </w:pict>
            </w:r>
            <w:r>
              <w:rPr>
                <w:sz w:val="20"/>
              </w:rPr>
            </w:r>
          </w:p>
        </w:tc>
      </w:tr>
    </w:tbl>
    <w:p>
      <w:pPr>
        <w:pStyle w:val="BodyText"/>
        <w:rPr>
          <w:i/>
          <w:sz w:val="18"/>
        </w:rPr>
      </w:pPr>
    </w:p>
    <w:p>
      <w:pPr>
        <w:pStyle w:val="BodyText"/>
        <w:spacing w:before="5"/>
        <w:rPr>
          <w:i/>
        </w:rPr>
      </w:pPr>
    </w:p>
    <w:p>
      <w:pPr>
        <w:spacing w:before="1"/>
        <w:ind w:left="0" w:right="260" w:firstLine="0"/>
        <w:jc w:val="right"/>
        <w:rPr>
          <w:b/>
          <w:sz w:val="38"/>
        </w:rPr>
      </w:pPr>
      <w:r>
        <w:rPr/>
        <w:pict>
          <v:group style="position:absolute;margin-left:461.360199pt;margin-top:-13.880722pt;width:92.45pt;height:40.25pt;mso-position-horizontal-relative:page;mso-position-vertical-relative:paragraph;z-index:22696" coordorigin="9227,-278" coordsize="1849,805">
            <v:shape style="position:absolute;left:9347;top:-278;width:1611;height:805" coordorigin="9347,-278" coordsize="1611,805" path="m10136,-116l10073,-116,9672,527,10593,527,10693,363,10693,351,9958,349,10136,-116xm10147,-278l10146,-278,10120,-277,10070,-273,10001,-262,9919,-241,9827,-209,9731,-161,9637,-95,9476,42,9393,144,9359,262,9347,449,9505,449,9523,302,9550,212,9607,139,9713,46,9807,-40,9877,-85,9954,-106,10073,-116,10136,-116,10139,-123,10146,-124,10637,-124,10570,-188,10475,-247,10351,-270,10147,-278xm10637,-124l10158,-124,10198,-122,10255,-116,10326,-101,10404,-76,10487,-36,10569,21,10694,121,10761,199,10791,294,10807,447,10957,449,10943,273,10910,159,10834,60,10688,-75,10637,-124xe" filled="true" fillcolor="#fbc8b4" stroked="false">
              <v:path arrowok="t"/>
              <v:fill type="solid"/>
            </v:shape>
            <v:shape style="position:absolute;left:9543;top:-147;width:376;height:404" coordorigin="9543,-147" coordsize="376,404" path="m9812,-147l9543,-143,9543,257,9814,257,9916,200,9918,87,9836,52,9900,13,9902,-96,9812,-147xe" filled="true" fillcolor="#231f20" stroked="false">
              <v:path arrowok="t"/>
              <v:fill type="solid"/>
            </v:shape>
            <v:shape style="position:absolute;left:9680;top:-69;width:99;height:247" coordorigin="9680,-69" coordsize="99,247" path="m9779,96l9680,96,9680,178,9779,178,9779,96m9779,-69l9680,-69,9680,13,9779,13,9779,-69e" filled="true" fillcolor="#ffffff" stroked="false">
              <v:path arrowok="t"/>
              <v:fill type="solid"/>
            </v:shape>
            <v:shape style="position:absolute;left:9903;top:-252;width:896;height:511" coordorigin="9904,-251" coordsize="896,511" path="m10406,-251l10228,-251,10158,161,10086,-249,9904,-249,10013,257,10304,257,10323,161,10406,-251m10800,255l10779,185,10683,-143,10468,-143,10367,257,10507,259,10521,187,10638,185,10654,257,10800,255e" filled="true" fillcolor="#231f20" stroked="false">
              <v:path arrowok="t"/>
              <v:fill type="solid"/>
            </v:shape>
            <v:shape style="position:absolute;left:10537;top:-69;width:85;height:177" coordorigin="10537,-69" coordsize="85,177" path="m10582,-69l10568,-69,10537,107,10621,103,10582,-69xe" filled="true" fillcolor="#ffffff" stroked="false">
              <v:path arrowok="t"/>
              <v:fill type="solid"/>
            </v:shape>
            <v:rect style="position:absolute;left:9227;top:373;width:31;height:64" filled="true" fillcolor="#231f20" stroked="false">
              <v:fill type="solid"/>
            </v:rect>
            <v:line style="position:absolute" from="9227,366" to="9402,366" stroked="true" strokeweight=".7pt" strokecolor="#231f20">
              <v:stroke dashstyle="solid"/>
            </v:line>
            <v:shape style="position:absolute;left:9227;top:303;width:176;height:134" coordorigin="9227,303" coordsize="176,134" path="m9258,303l9227,303,9227,359,9258,359,9258,303m9402,374l9372,374,9372,437,9402,437,9402,374m9402,303l9372,303,9372,359,9402,359,9402,303e" filled="true" fillcolor="#231f20" stroked="false">
              <v:path arrowok="t"/>
              <v:fill type="solid"/>
            </v:shape>
            <v:shape style="position:absolute;left:9432;top:302;width:405;height:136" type="#_x0000_t75" stroked="false">
              <v:imagedata r:id="rId42" o:title=""/>
            </v:shape>
            <v:shape style="position:absolute;left:9876;top:302;width:567;height:137" type="#_x0000_t75" stroked="false">
              <v:imagedata r:id="rId43" o:title=""/>
            </v:shape>
            <v:shape style="position:absolute;left:10494;top:303;width:132;height:134" type="#_x0000_t75" stroked="false">
              <v:imagedata r:id="rId44" o:title=""/>
            </v:shape>
            <v:rect style="position:absolute;left:10659;top:303;width:31;height:134" filled="true" fillcolor="#231f20" stroked="false">
              <v:fill type="solid"/>
            </v:rect>
            <v:shape style="position:absolute;left:10729;top:301;width:347;height:138" type="#_x0000_t75" stroked="false">
              <v:imagedata r:id="rId45" o:title=""/>
            </v:shape>
            <w10:wrap type="none"/>
          </v:group>
        </w:pict>
      </w:r>
      <w:r>
        <w:rPr/>
        <w:drawing>
          <wp:anchor distT="0" distB="0" distL="0" distR="0" allowOverlap="1" layoutInCell="1" locked="0" behindDoc="1" simplePos="0" relativeHeight="266906423">
            <wp:simplePos x="0" y="0"/>
            <wp:positionH relativeFrom="page">
              <wp:posOffset>2673158</wp:posOffset>
            </wp:positionH>
            <wp:positionV relativeFrom="paragraph">
              <wp:posOffset>-730711</wp:posOffset>
            </wp:positionV>
            <wp:extent cx="69589" cy="72866"/>
            <wp:effectExtent l="0" t="0" r="0" b="0"/>
            <wp:wrapNone/>
            <wp:docPr id="971" name="image936.png" descr=""/>
            <wp:cNvGraphicFramePr>
              <a:graphicFrameLocks noChangeAspect="1"/>
            </wp:cNvGraphicFramePr>
            <a:graphic>
              <a:graphicData uri="http://schemas.openxmlformats.org/drawingml/2006/picture">
                <pic:pic>
                  <pic:nvPicPr>
                    <pic:cNvPr id="972" name="image936.png"/>
                    <pic:cNvPicPr/>
                  </pic:nvPicPr>
                  <pic:blipFill>
                    <a:blip r:embed="rId941" cstate="print"/>
                    <a:stretch>
                      <a:fillRect/>
                    </a:stretch>
                  </pic:blipFill>
                  <pic:spPr>
                    <a:xfrm>
                      <a:off x="0" y="0"/>
                      <a:ext cx="69589" cy="72866"/>
                    </a:xfrm>
                    <a:prstGeom prst="rect">
                      <a:avLst/>
                    </a:prstGeom>
                  </pic:spPr>
                </pic:pic>
              </a:graphicData>
            </a:graphic>
          </wp:anchor>
        </w:drawing>
      </w:r>
      <w:r>
        <w:rPr>
          <w:b/>
          <w:color w:val="FFFFFF"/>
          <w:sz w:val="38"/>
        </w:rPr>
        <w:t>67</w:t>
      </w:r>
    </w:p>
    <w:p>
      <w:pPr>
        <w:spacing w:after="0"/>
        <w:jc w:val="right"/>
        <w:rPr>
          <w:sz w:val="38"/>
        </w:rPr>
        <w:sectPr>
          <w:pgSz w:w="12240" w:h="15840"/>
          <w:pgMar w:top="0" w:bottom="0" w:left="0" w:right="0"/>
        </w:sectPr>
      </w:pPr>
    </w:p>
    <w:p>
      <w:pPr>
        <w:spacing w:before="87"/>
        <w:ind w:left="900" w:right="0" w:firstLine="0"/>
        <w:jc w:val="left"/>
        <w:rPr>
          <w:rFonts w:ascii="Arial Black"/>
          <w:sz w:val="32"/>
        </w:rPr>
      </w:pPr>
      <w:r>
        <w:rPr>
          <w:rFonts w:ascii="Arial Black"/>
          <w:color w:val="231F20"/>
          <w:sz w:val="32"/>
          <w:u w:val="single" w:color="D2232A"/>
        </w:rPr>
        <w:t>Manifolds</w:t>
      </w:r>
    </w:p>
    <w:p>
      <w:pPr>
        <w:spacing w:before="17"/>
        <w:ind w:left="980" w:right="0" w:firstLine="0"/>
        <w:jc w:val="left"/>
        <w:rPr>
          <w:b/>
          <w:i/>
          <w:sz w:val="20"/>
        </w:rPr>
      </w:pPr>
      <w:r>
        <w:rPr>
          <w:b/>
          <w:i/>
          <w:color w:val="231F20"/>
          <w:sz w:val="20"/>
        </w:rPr>
        <w:t>10,000 PSI</w:t>
      </w:r>
      <w:r>
        <w:rPr>
          <w:b/>
          <w:i/>
          <w:color w:val="231F20"/>
          <w:spacing w:val="-11"/>
          <w:sz w:val="20"/>
        </w:rPr>
        <w:t> </w:t>
      </w:r>
      <w:r>
        <w:rPr>
          <w:b/>
          <w:i/>
          <w:color w:val="231F20"/>
          <w:sz w:val="20"/>
        </w:rPr>
        <w:t>Rated</w:t>
      </w:r>
    </w:p>
    <w:p>
      <w:pPr>
        <w:pStyle w:val="BodyText"/>
        <w:spacing w:before="6"/>
        <w:rPr>
          <w:b/>
          <w:i/>
          <w:sz w:val="13"/>
        </w:rPr>
      </w:pPr>
      <w:r>
        <w:rPr/>
        <w:br w:type="column"/>
      </w:r>
      <w:r>
        <w:rPr>
          <w:b/>
          <w:i/>
          <w:sz w:val="13"/>
        </w:rPr>
      </w:r>
    </w:p>
    <w:p>
      <w:pPr>
        <w:pStyle w:val="BodyText"/>
        <w:ind w:right="38"/>
        <w:jc w:val="right"/>
      </w:pPr>
      <w:r>
        <w:rPr>
          <w:color w:val="231F20"/>
        </w:rPr>
        <w:t>1.5"</w:t>
      </w:r>
    </w:p>
    <w:p>
      <w:pPr>
        <w:pStyle w:val="BodyText"/>
        <w:rPr>
          <w:sz w:val="16"/>
        </w:rPr>
      </w:pPr>
      <w:r>
        <w:rPr/>
        <w:br w:type="column"/>
      </w:r>
      <w:r>
        <w:rPr>
          <w:sz w:val="16"/>
        </w:rPr>
      </w:r>
    </w:p>
    <w:p>
      <w:pPr>
        <w:pStyle w:val="BodyText"/>
        <w:spacing w:before="7"/>
        <w:rPr>
          <w:sz w:val="17"/>
        </w:rPr>
      </w:pPr>
    </w:p>
    <w:p>
      <w:pPr>
        <w:pStyle w:val="BodyText"/>
        <w:spacing w:line="155" w:lineRule="exact"/>
        <w:ind w:left="900"/>
      </w:pPr>
      <w:r>
        <w:rPr>
          <w:color w:val="231F20"/>
        </w:rPr>
        <w:t>1/4" - 20 UNC</w:t>
      </w:r>
    </w:p>
    <w:p>
      <w:pPr>
        <w:pStyle w:val="ListParagraph"/>
        <w:numPr>
          <w:ilvl w:val="1"/>
          <w:numId w:val="37"/>
        </w:numPr>
        <w:tabs>
          <w:tab w:pos="1191" w:val="left" w:leader="none"/>
        </w:tabs>
        <w:spacing w:line="155" w:lineRule="exact" w:before="0" w:after="0"/>
        <w:ind w:left="1190" w:right="0" w:hanging="274"/>
        <w:jc w:val="left"/>
        <w:rPr>
          <w:sz w:val="14"/>
        </w:rPr>
      </w:pPr>
      <w:r>
        <w:rPr>
          <w:color w:val="231F20"/>
          <w:sz w:val="14"/>
        </w:rPr>
        <w:t>" Depth</w:t>
      </w:r>
      <w:r>
        <w:rPr>
          <w:color w:val="231F20"/>
          <w:spacing w:val="-2"/>
          <w:sz w:val="14"/>
        </w:rPr>
        <w:t> </w:t>
      </w:r>
      <w:r>
        <w:rPr>
          <w:color w:val="231F20"/>
          <w:sz w:val="14"/>
        </w:rPr>
        <w:t>(x2)</w:t>
      </w:r>
    </w:p>
    <w:p>
      <w:pPr>
        <w:spacing w:after="0" w:line="155" w:lineRule="exact"/>
        <w:jc w:val="left"/>
        <w:rPr>
          <w:sz w:val="14"/>
        </w:rPr>
        <w:sectPr>
          <w:pgSz w:w="12240" w:h="15840"/>
          <w:pgMar w:top="780" w:bottom="0" w:left="0" w:right="0"/>
          <w:cols w:num="3" w:equalWidth="0">
            <w:col w:w="2624" w:space="2861"/>
            <w:col w:w="1185" w:space="65"/>
            <w:col w:w="5505"/>
          </w:cols>
        </w:sectPr>
      </w:pPr>
    </w:p>
    <w:p>
      <w:pPr>
        <w:pStyle w:val="BodyText"/>
        <w:spacing w:before="11"/>
        <w:rPr>
          <w:sz w:val="8"/>
        </w:rPr>
      </w:pPr>
    </w:p>
    <w:p>
      <w:pPr>
        <w:pStyle w:val="BodyText"/>
        <w:spacing w:before="95"/>
        <w:ind w:right="1442"/>
        <w:jc w:val="right"/>
      </w:pPr>
      <w:r>
        <w:rPr>
          <w:color w:val="231F20"/>
        </w:rPr>
        <w:t>0.82"</w:t>
      </w:r>
    </w:p>
    <w:p>
      <w:pPr>
        <w:pStyle w:val="BodyText"/>
        <w:tabs>
          <w:tab w:pos="10713" w:val="left" w:leader="none"/>
        </w:tabs>
        <w:spacing w:before="101"/>
        <w:ind w:left="7465"/>
      </w:pPr>
      <w:r>
        <w:rPr>
          <w:color w:val="231F20"/>
          <w:position w:val="1"/>
        </w:rPr>
        <w:t>2"</w:t>
        <w:tab/>
      </w:r>
      <w:r>
        <w:rPr>
          <w:color w:val="231F20"/>
        </w:rPr>
        <w:t>1.63"</w:t>
      </w:r>
    </w:p>
    <w:p>
      <w:pPr>
        <w:pStyle w:val="BodyText"/>
        <w:spacing w:before="5"/>
        <w:rPr>
          <w:sz w:val="22"/>
        </w:rPr>
      </w:pPr>
    </w:p>
    <w:p>
      <w:pPr>
        <w:spacing w:after="0"/>
        <w:rPr>
          <w:sz w:val="22"/>
        </w:rPr>
        <w:sectPr>
          <w:type w:val="continuous"/>
          <w:pgSz w:w="12240" w:h="15840"/>
          <w:pgMar w:top="900" w:bottom="0" w:left="0" w:right="0"/>
        </w:sectPr>
      </w:pPr>
    </w:p>
    <w:p>
      <w:pPr>
        <w:pStyle w:val="BodyText"/>
        <w:spacing w:before="9"/>
        <w:rPr>
          <w:sz w:val="19"/>
        </w:rPr>
      </w:pPr>
    </w:p>
    <w:p>
      <w:pPr>
        <w:spacing w:before="0"/>
        <w:ind w:left="0" w:right="38" w:firstLine="0"/>
        <w:jc w:val="right"/>
        <w:rPr>
          <w:i/>
          <w:sz w:val="16"/>
        </w:rPr>
      </w:pPr>
      <w:r>
        <w:rPr>
          <w:i/>
          <w:color w:val="231F20"/>
          <w:sz w:val="16"/>
        </w:rPr>
        <w:t>CMH6</w:t>
      </w:r>
    </w:p>
    <w:p>
      <w:pPr>
        <w:pStyle w:val="BodyText"/>
        <w:spacing w:before="96"/>
        <w:ind w:left="3423" w:right="3444"/>
        <w:jc w:val="center"/>
      </w:pPr>
      <w:r>
        <w:rPr/>
        <w:br w:type="column"/>
      </w:r>
      <w:r>
        <w:rPr>
          <w:color w:val="231F20"/>
        </w:rPr>
        <w:t>3/8"-18NPTF (x6)</w:t>
      </w:r>
    </w:p>
    <w:p>
      <w:pPr>
        <w:pStyle w:val="BodyText"/>
        <w:spacing w:before="6"/>
        <w:rPr>
          <w:sz w:val="19"/>
        </w:rPr>
      </w:pPr>
    </w:p>
    <w:p>
      <w:pPr>
        <w:pStyle w:val="BodyText"/>
        <w:ind w:left="5237"/>
      </w:pPr>
      <w:r>
        <w:rPr>
          <w:color w:val="020303"/>
        </w:rPr>
        <w:t>8"</w:t>
      </w:r>
    </w:p>
    <w:p>
      <w:pPr>
        <w:spacing w:after="0"/>
        <w:sectPr>
          <w:type w:val="continuous"/>
          <w:pgSz w:w="12240" w:h="15840"/>
          <w:pgMar w:top="900" w:bottom="0" w:left="0" w:right="0"/>
          <w:cols w:num="2" w:equalWidth="0">
            <w:col w:w="3935" w:space="305"/>
            <w:col w:w="8000"/>
          </w:cols>
        </w:sectPr>
      </w:pPr>
    </w:p>
    <w:p>
      <w:pPr>
        <w:pStyle w:val="BodyText"/>
        <w:rPr>
          <w:sz w:val="18"/>
        </w:rPr>
      </w:pPr>
    </w:p>
    <w:p>
      <w:pPr>
        <w:pStyle w:val="BodyText"/>
        <w:rPr>
          <w:sz w:val="18"/>
        </w:rPr>
      </w:pPr>
    </w:p>
    <w:p>
      <w:pPr>
        <w:pStyle w:val="BodyText"/>
        <w:rPr>
          <w:sz w:val="19"/>
        </w:rPr>
      </w:pPr>
    </w:p>
    <w:p>
      <w:pPr>
        <w:spacing w:before="0"/>
        <w:ind w:left="0" w:right="0" w:firstLine="0"/>
        <w:jc w:val="right"/>
        <w:rPr>
          <w:i/>
          <w:sz w:val="16"/>
        </w:rPr>
      </w:pPr>
      <w:r>
        <w:rPr>
          <w:i/>
          <w:color w:val="231F20"/>
          <w:sz w:val="16"/>
        </w:rPr>
        <w:t>CM7</w:t>
      </w:r>
    </w:p>
    <w:p>
      <w:pPr>
        <w:pStyle w:val="BodyText"/>
        <w:rPr>
          <w:i/>
          <w:sz w:val="18"/>
        </w:rPr>
      </w:pPr>
      <w:r>
        <w:rPr/>
        <w:br w:type="column"/>
      </w:r>
      <w:r>
        <w:rPr>
          <w:i/>
          <w:sz w:val="18"/>
        </w:rPr>
      </w:r>
    </w:p>
    <w:p>
      <w:pPr>
        <w:pStyle w:val="BodyText"/>
        <w:spacing w:before="2"/>
        <w:rPr>
          <w:i/>
          <w:sz w:val="18"/>
        </w:rPr>
      </w:pPr>
    </w:p>
    <w:p>
      <w:pPr>
        <w:pStyle w:val="BodyText"/>
        <w:spacing w:before="1"/>
        <w:ind w:right="78"/>
        <w:jc w:val="right"/>
      </w:pPr>
      <w:r>
        <w:rPr>
          <w:color w:val="020303"/>
          <w:u w:val="single" w:color="020303"/>
        </w:rPr>
        <w:t>3/8"-18NPTF (x7</w:t>
      </w:r>
      <w:r>
        <w:rPr>
          <w:color w:val="020303"/>
        </w:rPr>
        <w:t>) </w:t>
      </w:r>
      <w:r>
        <w:rPr>
          <w:color w:val="020303"/>
          <w:position w:val="4"/>
        </w:rPr>
        <w:t>0.625"</w:t>
      </w:r>
    </w:p>
    <w:p>
      <w:pPr>
        <w:pStyle w:val="BodyText"/>
        <w:rPr>
          <w:sz w:val="18"/>
        </w:rPr>
      </w:pPr>
    </w:p>
    <w:p>
      <w:pPr>
        <w:pStyle w:val="BodyText"/>
        <w:rPr>
          <w:sz w:val="18"/>
        </w:rPr>
      </w:pPr>
    </w:p>
    <w:p>
      <w:pPr>
        <w:pStyle w:val="BodyText"/>
        <w:spacing w:before="3"/>
        <w:rPr>
          <w:sz w:val="18"/>
        </w:rPr>
      </w:pPr>
    </w:p>
    <w:p>
      <w:pPr>
        <w:pStyle w:val="BodyText"/>
        <w:jc w:val="right"/>
      </w:pPr>
      <w:r>
        <w:rPr>
          <w:color w:val="020303"/>
          <w:spacing w:val="-1"/>
        </w:rPr>
        <w:t>1.25"</w:t>
      </w:r>
    </w:p>
    <w:p>
      <w:pPr>
        <w:pStyle w:val="BodyText"/>
        <w:spacing w:before="43"/>
        <w:jc w:val="right"/>
      </w:pPr>
      <w:r>
        <w:rPr>
          <w:color w:val="020303"/>
          <w:spacing w:val="-1"/>
        </w:rPr>
        <w:t>2.24"</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2"/>
        <w:ind w:left="99"/>
      </w:pPr>
      <w:r>
        <w:rPr>
          <w:color w:val="020303"/>
          <w:u w:val="single" w:color="020303"/>
        </w:rPr>
        <w:t>  </w:t>
      </w:r>
      <w:r>
        <w:rPr>
          <w:color w:val="020303"/>
        </w:rPr>
        <w:t>   </w:t>
      </w:r>
      <w:r>
        <w:rPr>
          <w:color w:val="020303"/>
          <w:spacing w:val="-1"/>
        </w:rPr>
        <w:t>0.625"</w:t>
      </w:r>
    </w:p>
    <w:p>
      <w:pPr>
        <w:pStyle w:val="BodyText"/>
        <w:rPr>
          <w:sz w:val="16"/>
        </w:rPr>
      </w:pPr>
      <w:r>
        <w:rPr/>
        <w:br w:type="column"/>
      </w:r>
      <w:r>
        <w:rPr>
          <w:sz w:val="16"/>
        </w:rPr>
      </w:r>
    </w:p>
    <w:p>
      <w:pPr>
        <w:pStyle w:val="BodyText"/>
        <w:spacing w:before="4"/>
        <w:rPr>
          <w:sz w:val="15"/>
        </w:rPr>
      </w:pPr>
    </w:p>
    <w:p>
      <w:pPr>
        <w:pStyle w:val="BodyText"/>
        <w:ind w:left="95"/>
      </w:pPr>
      <w:r>
        <w:rPr>
          <w:color w:val="020303"/>
        </w:rPr>
        <w:t>0.25"</w:t>
      </w:r>
    </w:p>
    <w:p>
      <w:pPr>
        <w:pStyle w:val="BodyText"/>
        <w:tabs>
          <w:tab w:pos="1636" w:val="left" w:leader="none"/>
          <w:tab w:pos="2561" w:val="left" w:leader="none"/>
        </w:tabs>
        <w:spacing w:before="24"/>
        <w:ind w:left="653"/>
      </w:pPr>
      <w:r>
        <w:rPr/>
        <w:br w:type="column"/>
      </w:r>
      <w:r>
        <w:rPr>
          <w:color w:val="020303"/>
        </w:rPr>
        <w:t>2"</w:t>
        <w:tab/>
        <w:t>3"</w:t>
        <w:tab/>
      </w:r>
      <w:r>
        <w:rPr>
          <w:color w:val="020303"/>
          <w:spacing w:val="-10"/>
        </w:rPr>
        <w:t>2”</w:t>
      </w:r>
    </w:p>
    <w:p>
      <w:pPr>
        <w:pStyle w:val="BodyText"/>
        <w:spacing w:line="231" w:lineRule="exact"/>
        <w:ind w:left="349"/>
        <w:rPr>
          <w:sz w:val="20"/>
        </w:rPr>
      </w:pPr>
      <w:r>
        <w:rPr>
          <w:position w:val="-4"/>
          <w:sz w:val="20"/>
        </w:rPr>
        <w:pict>
          <v:shape style="width:37.4pt;height:11.6pt;mso-position-horizontal-relative:char;mso-position-vertical-relative:line" type="#_x0000_t202" filled="false" stroked="false">
            <w10:anchorlock/>
            <v:textbox inset="0,0,0,0">
              <w:txbxContent>
                <w:p>
                  <w:pPr>
                    <w:pStyle w:val="BodyText"/>
                    <w:spacing w:before="19"/>
                    <w:ind w:left="133"/>
                  </w:pPr>
                  <w:r>
                    <w:rPr>
                      <w:color w:val="020303"/>
                    </w:rPr>
                    <w:t>Ø</w:t>
                  </w:r>
                  <w:r>
                    <w:rPr>
                      <w:color w:val="020303"/>
                      <w:u w:val="single" w:color="020303"/>
                    </w:rPr>
                    <w:t>¼" (x</w:t>
                  </w:r>
                  <w:r>
                    <w:rPr>
                      <w:color w:val="020303"/>
                    </w:rPr>
                    <w:t>2)</w:t>
                  </w:r>
                </w:p>
              </w:txbxContent>
            </v:textbox>
          </v:shape>
        </w:pict>
      </w:r>
      <w:r>
        <w:rPr>
          <w:position w:val="-4"/>
          <w:sz w:val="20"/>
        </w:rPr>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
        <w:rPr>
          <w:sz w:val="13"/>
        </w:rPr>
      </w:pPr>
    </w:p>
    <w:p>
      <w:pPr>
        <w:pStyle w:val="BodyText"/>
        <w:ind w:left="606" w:right="624"/>
        <w:jc w:val="center"/>
      </w:pPr>
      <w:r>
        <w:rPr/>
        <w:pict>
          <v:shape style="position:absolute;margin-left:543.698853pt;margin-top:-1.923094pt;width:7.65pt;height:11.3pt;mso-position-horizontal-relative:page;mso-position-vertical-relative:paragraph;z-index:23920" type="#_x0000_t202" filled="false" stroked="false">
            <v:textbox inset="0,0,0,0">
              <w:txbxContent>
                <w:p>
                  <w:pPr>
                    <w:pStyle w:val="BodyText"/>
                    <w:spacing w:before="38"/>
                    <w:ind w:left="40"/>
                  </w:pPr>
                  <w:r>
                    <w:rPr>
                      <w:color w:val="020303"/>
                      <w:u w:val="single" w:color="020303"/>
                    </w:rPr>
                    <w:t> </w:t>
                  </w:r>
                  <w:r>
                    <w:rPr>
                      <w:color w:val="020303"/>
                      <w:spacing w:val="-7"/>
                      <w:u w:val="single" w:color="020303"/>
                    </w:rPr>
                    <w:t> </w:t>
                  </w:r>
                </w:p>
              </w:txbxContent>
            </v:textbox>
            <w10:wrap type="none"/>
          </v:shape>
        </w:pict>
      </w:r>
      <w:r>
        <w:rPr>
          <w:color w:val="020303"/>
        </w:rPr>
        <w:t>0.625"</w:t>
      </w:r>
    </w:p>
    <w:p>
      <w:pPr>
        <w:spacing w:after="0"/>
        <w:jc w:val="center"/>
        <w:sectPr>
          <w:type w:val="continuous"/>
          <w:pgSz w:w="12240" w:h="15840"/>
          <w:pgMar w:top="900" w:bottom="0" w:left="0" w:right="0"/>
          <w:cols w:num="6" w:equalWidth="0">
            <w:col w:w="2648" w:space="40"/>
            <w:col w:w="3925" w:space="39"/>
            <w:col w:w="693" w:space="39"/>
            <w:col w:w="418" w:space="40"/>
            <w:col w:w="2687" w:space="39"/>
            <w:col w:w="1672"/>
          </w:cols>
        </w:sectPr>
      </w:pPr>
    </w:p>
    <w:p>
      <w:pPr>
        <w:pStyle w:val="BodyText"/>
        <w:spacing w:before="4"/>
        <w:rPr>
          <w:sz w:val="2"/>
        </w:rPr>
      </w:pPr>
    </w:p>
    <w:p>
      <w:pPr>
        <w:spacing w:line="152" w:lineRule="exact"/>
        <w:ind w:left="8186" w:right="0" w:firstLine="0"/>
        <w:rPr>
          <w:sz w:val="15"/>
        </w:rPr>
      </w:pPr>
      <w:r>
        <w:rPr>
          <w:position w:val="-2"/>
          <w:sz w:val="15"/>
        </w:rPr>
        <w:pict>
          <v:shape style="width:23.2pt;height:7.65pt;mso-position-horizontal-relative:char;mso-position-vertical-relative:line" type="#_x0000_t202" filled="false" stroked="false">
            <w10:anchorlock/>
            <v:textbox inset="0,0,0,0">
              <w:txbxContent>
                <w:p>
                  <w:pPr>
                    <w:pStyle w:val="BodyText"/>
                    <w:spacing w:line="143" w:lineRule="exact" w:before="9"/>
                    <w:ind w:left="77"/>
                  </w:pPr>
                  <w:r>
                    <w:rPr>
                      <w:color w:val="020303"/>
                    </w:rPr>
                    <w:t>1.25"</w:t>
                  </w:r>
                </w:p>
              </w:txbxContent>
            </v:textbox>
          </v:shape>
        </w:pict>
      </w:r>
      <w:r>
        <w:rPr>
          <w:position w:val="-2"/>
          <w:sz w:val="15"/>
        </w:rPr>
      </w:r>
      <w:r>
        <w:rPr>
          <w:rFonts w:ascii="Times New Roman"/>
          <w:spacing w:val="-33"/>
          <w:position w:val="-2"/>
          <w:sz w:val="15"/>
        </w:rPr>
        <w:t> </w:t>
      </w:r>
      <w:r>
        <w:rPr>
          <w:spacing w:val="-33"/>
          <w:position w:val="-2"/>
          <w:sz w:val="15"/>
        </w:rPr>
        <w:pict>
          <v:shape style="width:28.3pt;height:7.65pt;mso-position-horizontal-relative:char;mso-position-vertical-relative:line" type="#_x0000_t202" filled="false" stroked="false">
            <w10:anchorlock/>
            <v:textbox inset="0,0,0,0">
              <w:txbxContent>
                <w:p>
                  <w:pPr>
                    <w:pStyle w:val="BodyText"/>
                    <w:spacing w:line="143" w:lineRule="exact" w:before="9"/>
                    <w:ind w:left="170"/>
                  </w:pPr>
                  <w:r>
                    <w:rPr>
                      <w:color w:val="020303"/>
                    </w:rPr>
                    <w:t>1.5"</w:t>
                  </w:r>
                </w:p>
              </w:txbxContent>
            </v:textbox>
          </v:shape>
        </w:pict>
      </w:r>
      <w:r>
        <w:rPr>
          <w:spacing w:val="-33"/>
          <w:position w:val="-2"/>
          <w:sz w:val="15"/>
        </w:rPr>
      </w:r>
      <w:r>
        <w:rPr>
          <w:rFonts w:ascii="Times New Roman"/>
          <w:spacing w:val="-33"/>
          <w:position w:val="-2"/>
          <w:sz w:val="15"/>
        </w:rPr>
        <w:t> </w:t>
      </w:r>
      <w:r>
        <w:rPr>
          <w:spacing w:val="-33"/>
          <w:position w:val="-2"/>
          <w:sz w:val="15"/>
        </w:rPr>
        <w:pict>
          <v:shape style="width:28.3pt;height:7.65pt;mso-position-horizontal-relative:char;mso-position-vertical-relative:line" type="#_x0000_t202" filled="false" stroked="false">
            <w10:anchorlock/>
            <v:textbox inset="0,0,0,0">
              <w:txbxContent>
                <w:p>
                  <w:pPr>
                    <w:pStyle w:val="BodyText"/>
                    <w:spacing w:line="143" w:lineRule="exact" w:before="9"/>
                    <w:ind w:left="169"/>
                  </w:pPr>
                  <w:r>
                    <w:rPr>
                      <w:color w:val="020303"/>
                    </w:rPr>
                    <w:t>1.5"</w:t>
                  </w:r>
                </w:p>
              </w:txbxContent>
            </v:textbox>
          </v:shape>
        </w:pict>
      </w:r>
      <w:r>
        <w:rPr>
          <w:spacing w:val="-33"/>
          <w:position w:val="-2"/>
          <w:sz w:val="15"/>
        </w:rPr>
      </w:r>
      <w:r>
        <w:rPr>
          <w:rFonts w:ascii="Times New Roman"/>
          <w:spacing w:val="-33"/>
          <w:position w:val="-2"/>
          <w:sz w:val="15"/>
        </w:rPr>
        <w:t> </w:t>
      </w:r>
      <w:r>
        <w:rPr>
          <w:spacing w:val="-33"/>
          <w:position w:val="-2"/>
          <w:sz w:val="15"/>
        </w:rPr>
        <w:pict>
          <v:shape style="width:28.3pt;height:7.65pt;mso-position-horizontal-relative:char;mso-position-vertical-relative:line" type="#_x0000_t202" filled="false" stroked="false">
            <w10:anchorlock/>
            <v:textbox inset="0,0,0,0">
              <w:txbxContent>
                <w:p>
                  <w:pPr>
                    <w:pStyle w:val="BodyText"/>
                    <w:spacing w:line="143" w:lineRule="exact" w:before="9"/>
                    <w:ind w:left="169"/>
                  </w:pPr>
                  <w:r>
                    <w:rPr>
                      <w:color w:val="020303"/>
                    </w:rPr>
                    <w:t>1.5"</w:t>
                  </w:r>
                </w:p>
              </w:txbxContent>
            </v:textbox>
          </v:shape>
        </w:pict>
      </w:r>
      <w:r>
        <w:rPr>
          <w:spacing w:val="-33"/>
          <w:position w:val="-2"/>
          <w:sz w:val="15"/>
        </w:rPr>
      </w:r>
      <w:r>
        <w:rPr>
          <w:rFonts w:ascii="Times New Roman"/>
          <w:spacing w:val="-33"/>
          <w:position w:val="-2"/>
          <w:sz w:val="15"/>
        </w:rPr>
        <w:t> </w:t>
      </w:r>
      <w:r>
        <w:rPr>
          <w:spacing w:val="-33"/>
          <w:position w:val="-2"/>
          <w:sz w:val="15"/>
        </w:rPr>
        <w:pict>
          <v:shape style="width:25.05pt;height:7.65pt;mso-position-horizontal-relative:char;mso-position-vertical-relative:line" type="#_x0000_t202" filled="false" stroked="false">
            <w10:anchorlock/>
            <v:textbox inset="0,0,0,0">
              <w:txbxContent>
                <w:p>
                  <w:pPr>
                    <w:pStyle w:val="BodyText"/>
                    <w:spacing w:line="143" w:lineRule="exact" w:before="9"/>
                    <w:ind w:left="65"/>
                  </w:pPr>
                  <w:r>
                    <w:rPr>
                      <w:color w:val="020303"/>
                    </w:rPr>
                    <w:t>1.25"</w:t>
                  </w:r>
                </w:p>
              </w:txbxContent>
            </v:textbox>
          </v:shape>
        </w:pict>
      </w:r>
      <w:r>
        <w:rPr>
          <w:spacing w:val="-33"/>
          <w:position w:val="-2"/>
          <w:sz w:val="15"/>
        </w:rPr>
      </w:r>
    </w:p>
    <w:p>
      <w:pPr>
        <w:pStyle w:val="BodyText"/>
        <w:spacing w:before="1"/>
        <w:rPr>
          <w:sz w:val="6"/>
        </w:rPr>
      </w:pPr>
    </w:p>
    <w:p>
      <w:pPr>
        <w:spacing w:after="0"/>
        <w:rPr>
          <w:sz w:val="6"/>
        </w:rPr>
        <w:sectPr>
          <w:type w:val="continuous"/>
          <w:pgSz w:w="12240" w:h="15840"/>
          <w:pgMar w:top="900" w:bottom="0" w:left="0" w:right="0"/>
        </w:sectPr>
      </w:pPr>
    </w:p>
    <w:p>
      <w:pPr>
        <w:spacing w:before="160"/>
        <w:ind w:left="0" w:right="0" w:firstLine="0"/>
        <w:jc w:val="right"/>
        <w:rPr>
          <w:i/>
          <w:sz w:val="16"/>
        </w:rPr>
      </w:pPr>
      <w:r>
        <w:rPr>
          <w:i/>
          <w:color w:val="231F20"/>
          <w:sz w:val="16"/>
        </w:rPr>
        <w:t>CM14</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6"/>
        <w:rPr>
          <w:i/>
          <w:sz w:val="15"/>
        </w:rPr>
      </w:pPr>
    </w:p>
    <w:p>
      <w:pPr>
        <w:pStyle w:val="BodyText"/>
        <w:spacing w:before="1"/>
        <w:ind w:left="128"/>
      </w:pPr>
      <w:r>
        <w:rPr>
          <w:color w:val="020303"/>
          <w:u w:val="single" w:color="020303"/>
        </w:rPr>
        <w:t>3/8"-18NPTF (x7)</w:t>
      </w:r>
    </w:p>
    <w:p>
      <w:pPr>
        <w:pStyle w:val="BodyText"/>
        <w:rPr>
          <w:sz w:val="16"/>
        </w:rPr>
      </w:pPr>
      <w:r>
        <w:rPr/>
        <w:br w:type="column"/>
      </w:r>
      <w:r>
        <w:rPr>
          <w:sz w:val="16"/>
        </w:rPr>
      </w:r>
    </w:p>
    <w:p>
      <w:pPr>
        <w:pStyle w:val="BodyText"/>
        <w:rPr>
          <w:sz w:val="16"/>
        </w:rPr>
      </w:pPr>
    </w:p>
    <w:p>
      <w:pPr>
        <w:pStyle w:val="BodyText"/>
        <w:rPr>
          <w:sz w:val="16"/>
        </w:rPr>
      </w:pPr>
    </w:p>
    <w:p>
      <w:pPr>
        <w:pStyle w:val="BodyText"/>
        <w:spacing w:before="138"/>
        <w:ind w:left="-24"/>
      </w:pPr>
      <w:r>
        <w:rPr>
          <w:color w:val="020303"/>
          <w:u w:val="single" w:color="020303"/>
        </w:rPr>
        <w:t>     2.24" </w:t>
      </w:r>
    </w:p>
    <w:p>
      <w:pPr>
        <w:pStyle w:val="BodyText"/>
        <w:spacing w:before="77"/>
        <w:ind w:left="44"/>
      </w:pPr>
      <w:r>
        <w:rPr>
          <w:color w:val="020303"/>
        </w:rPr>
        <w:t>0.625"</w:t>
      </w:r>
    </w:p>
    <w:p>
      <w:pPr>
        <w:pStyle w:val="BodyText"/>
        <w:rPr>
          <w:sz w:val="16"/>
        </w:rPr>
      </w:pPr>
      <w:r>
        <w:rPr/>
        <w:br w:type="column"/>
      </w:r>
      <w:r>
        <w:rPr>
          <w:sz w:val="16"/>
        </w:rPr>
      </w:r>
    </w:p>
    <w:p>
      <w:pPr>
        <w:pStyle w:val="BodyText"/>
        <w:rPr>
          <w:sz w:val="16"/>
        </w:rPr>
      </w:pPr>
    </w:p>
    <w:p>
      <w:pPr>
        <w:pStyle w:val="BodyText"/>
        <w:spacing w:before="6"/>
        <w:rPr>
          <w:sz w:val="20"/>
        </w:rPr>
      </w:pPr>
    </w:p>
    <w:p>
      <w:pPr>
        <w:pStyle w:val="BodyText"/>
        <w:ind w:right="38"/>
        <w:jc w:val="right"/>
      </w:pPr>
      <w:r>
        <w:rPr/>
        <w:pict>
          <v:shape style="position:absolute;margin-left:332.079193pt;margin-top:-17.578999pt;width:17.150pt;height:7.85pt;mso-position-horizontal-relative:page;mso-position-vertical-relative:paragraph;z-index:23896" type="#_x0000_t202" filled="false" stroked="false">
            <v:textbox inset="0,0,0,0">
              <w:txbxContent>
                <w:p>
                  <w:pPr>
                    <w:pStyle w:val="BodyText"/>
                    <w:spacing w:line="156" w:lineRule="exact"/>
                  </w:pPr>
                  <w:r>
                    <w:rPr>
                      <w:color w:val="020303"/>
                    </w:rPr>
                    <w:t>3.25"</w:t>
                  </w:r>
                </w:p>
              </w:txbxContent>
            </v:textbox>
            <w10:wrap type="none"/>
          </v:shape>
        </w:pict>
      </w:r>
      <w:r>
        <w:rPr>
          <w:color w:val="020303"/>
        </w:rPr>
        <w:t>0.25"</w:t>
      </w:r>
    </w:p>
    <w:p>
      <w:pPr>
        <w:pStyle w:val="BodyText"/>
        <w:spacing w:before="38"/>
        <w:ind w:left="2267" w:right="3414"/>
        <w:jc w:val="center"/>
      </w:pPr>
      <w:r>
        <w:rPr/>
        <w:br w:type="column"/>
      </w:r>
      <w:r>
        <w:rPr>
          <w:color w:val="020303"/>
        </w:rPr>
        <w:t>15.48"</w:t>
      </w:r>
    </w:p>
    <w:p>
      <w:pPr>
        <w:pStyle w:val="BodyText"/>
        <w:spacing w:before="10"/>
        <w:rPr>
          <w:sz w:val="3"/>
        </w:rPr>
      </w:pPr>
    </w:p>
    <w:p>
      <w:pPr>
        <w:tabs>
          <w:tab w:pos="4045" w:val="left" w:leader="none"/>
        </w:tabs>
        <w:spacing w:line="156" w:lineRule="exact"/>
        <w:ind w:left="2364" w:right="0" w:firstLine="0"/>
        <w:rPr>
          <w:sz w:val="15"/>
        </w:rPr>
      </w:pPr>
      <w:r>
        <w:rPr>
          <w:position w:val="-2"/>
          <w:sz w:val="15"/>
        </w:rPr>
        <w:pict>
          <v:shape style="width:7.4pt;height:7.85pt;mso-position-horizontal-relative:char;mso-position-vertical-relative:line" type="#_x0000_t202" filled="false" stroked="false">
            <w10:anchorlock/>
            <v:textbox inset="0,0,0,0">
              <w:txbxContent>
                <w:p>
                  <w:pPr>
                    <w:pStyle w:val="BodyText"/>
                    <w:spacing w:line="156" w:lineRule="exact"/>
                  </w:pPr>
                  <w:r>
                    <w:rPr>
                      <w:color w:val="020303"/>
                    </w:rPr>
                    <w:t>8"</w:t>
                  </w:r>
                </w:p>
              </w:txbxContent>
            </v:textbox>
          </v:shape>
        </w:pict>
      </w:r>
      <w:r>
        <w:rPr>
          <w:position w:val="-2"/>
          <w:sz w:val="15"/>
        </w:rPr>
      </w:r>
      <w:r>
        <w:rPr>
          <w:position w:val="-2"/>
          <w:sz w:val="15"/>
        </w:rPr>
        <w:tab/>
      </w:r>
      <w:r>
        <w:rPr>
          <w:position w:val="-2"/>
          <w:sz w:val="15"/>
        </w:rPr>
        <w:pict>
          <v:shape style="width:17.150pt;height:7.85pt;mso-position-horizontal-relative:char;mso-position-vertical-relative:line" type="#_x0000_t202" filled="false" stroked="false">
            <w10:anchorlock/>
            <v:textbox inset="0,0,0,0">
              <w:txbxContent>
                <w:p>
                  <w:pPr>
                    <w:pStyle w:val="BodyText"/>
                    <w:spacing w:line="156" w:lineRule="exact"/>
                  </w:pPr>
                  <w:r>
                    <w:rPr>
                      <w:color w:val="020303"/>
                    </w:rPr>
                    <w:t>3.25"</w:t>
                  </w:r>
                </w:p>
              </w:txbxContent>
            </v:textbox>
          </v:shape>
        </w:pict>
      </w:r>
      <w:r>
        <w:rPr>
          <w:position w:val="-2"/>
          <w:sz w:val="15"/>
        </w:rPr>
      </w:r>
    </w:p>
    <w:p>
      <w:pPr>
        <w:pStyle w:val="BodyText"/>
        <w:ind w:left="84"/>
        <w:rPr>
          <w:sz w:val="20"/>
        </w:rPr>
      </w:pPr>
      <w:r>
        <w:rPr>
          <w:sz w:val="20"/>
        </w:rPr>
        <w:pict>
          <v:shape style="width:51.8pt;height:13pt;mso-position-horizontal-relative:char;mso-position-vertical-relative:line" type="#_x0000_t202" filled="false" stroked="false">
            <w10:anchorlock/>
            <v:textbox inset="0,0,0,0">
              <w:txbxContent>
                <w:p>
                  <w:pPr>
                    <w:pStyle w:val="BodyText"/>
                    <w:spacing w:before="44"/>
                    <w:ind w:left="294"/>
                  </w:pPr>
                  <w:r>
                    <w:rPr>
                      <w:color w:val="020303"/>
                      <w:u w:val="single" w:color="020303"/>
                    </w:rPr>
                    <w:t>Ø 1/4" (x2</w:t>
                  </w:r>
                  <w:r>
                    <w:rPr>
                      <w:color w:val="020303"/>
                    </w:rPr>
                    <w:t>)</w:t>
                  </w:r>
                </w:p>
              </w:txbxContent>
            </v:textbox>
          </v:shape>
        </w:pict>
      </w:r>
      <w:r>
        <w:rPr>
          <w:sz w:val="20"/>
        </w:rPr>
      </w:r>
    </w:p>
    <w:p>
      <w:pPr>
        <w:spacing w:after="0"/>
        <w:rPr>
          <w:sz w:val="20"/>
        </w:rPr>
        <w:sectPr>
          <w:type w:val="continuous"/>
          <w:pgSz w:w="12240" w:h="15840"/>
          <w:pgMar w:top="900" w:bottom="0" w:left="0" w:right="0"/>
          <w:cols w:num="5" w:equalWidth="0">
            <w:col w:w="2714" w:space="40"/>
            <w:col w:w="1222" w:space="39"/>
            <w:col w:w="693" w:space="39"/>
            <w:col w:w="1106" w:space="264"/>
            <w:col w:w="6123"/>
          </w:cols>
        </w:sectPr>
      </w:pPr>
    </w:p>
    <w:p>
      <w:pPr>
        <w:pStyle w:val="BodyText"/>
      </w:pPr>
    </w:p>
    <w:p>
      <w:pPr>
        <w:spacing w:after="0"/>
        <w:sectPr>
          <w:type w:val="continuous"/>
          <w:pgSz w:w="12240" w:h="15840"/>
          <w:pgMar w:top="900" w:bottom="0" w:left="0" w:right="0"/>
        </w:sectPr>
      </w:pPr>
    </w:p>
    <w:p>
      <w:pPr>
        <w:pStyle w:val="BodyText"/>
        <w:spacing w:before="98"/>
        <w:jc w:val="right"/>
      </w:pPr>
      <w:r>
        <w:rPr>
          <w:color w:val="020303"/>
        </w:rPr>
        <w:t>0.625"</w:t>
      </w:r>
    </w:p>
    <w:p>
      <w:pPr>
        <w:pStyle w:val="BodyText"/>
        <w:rPr>
          <w:sz w:val="16"/>
        </w:rPr>
      </w:pPr>
      <w:r>
        <w:rPr/>
        <w:br w:type="column"/>
      </w:r>
      <w:r>
        <w:rPr>
          <w:sz w:val="16"/>
        </w:rPr>
      </w:r>
    </w:p>
    <w:p>
      <w:pPr>
        <w:pStyle w:val="BodyText"/>
        <w:spacing w:before="127"/>
        <w:ind w:left="304"/>
      </w:pPr>
      <w:r>
        <w:rPr>
          <w:color w:val="020303"/>
        </w:rPr>
        <w:t>1.25"</w:t>
      </w:r>
    </w:p>
    <w:p>
      <w:pPr>
        <w:pStyle w:val="BodyText"/>
        <w:spacing w:before="95"/>
        <w:jc w:val="right"/>
      </w:pPr>
      <w:r>
        <w:rPr/>
        <w:br w:type="column"/>
      </w:r>
      <w:r>
        <w:rPr>
          <w:color w:val="020303"/>
        </w:rPr>
        <w:t>0.625"</w:t>
      </w:r>
    </w:p>
    <w:p>
      <w:pPr>
        <w:pStyle w:val="BodyText"/>
        <w:rPr>
          <w:sz w:val="16"/>
        </w:rPr>
      </w:pPr>
      <w:r>
        <w:rPr/>
        <w:br w:type="column"/>
      </w:r>
      <w:r>
        <w:rPr>
          <w:sz w:val="16"/>
        </w:rPr>
      </w:r>
    </w:p>
    <w:p>
      <w:pPr>
        <w:pStyle w:val="BodyText"/>
        <w:tabs>
          <w:tab w:pos="1283" w:val="left" w:leader="none"/>
          <w:tab w:pos="2658" w:val="left" w:leader="none"/>
          <w:tab w:pos="3939" w:val="left" w:leader="none"/>
          <w:tab w:pos="4642" w:val="left" w:leader="none"/>
        </w:tabs>
        <w:spacing w:before="127"/>
        <w:ind w:left="385"/>
      </w:pPr>
      <w:r>
        <w:rPr>
          <w:color w:val="020303"/>
        </w:rPr>
        <w:t>1.25"</w:t>
        <w:tab/>
        <w:t>4"</w:t>
        <w:tab/>
        <w:t>4"</w:t>
        <w:tab/>
        <w:t>4"</w:t>
        <w:tab/>
        <w:t>1.25"</w:t>
      </w:r>
    </w:p>
    <w:p>
      <w:pPr>
        <w:spacing w:after="0"/>
        <w:sectPr>
          <w:type w:val="continuous"/>
          <w:pgSz w:w="12240" w:h="15840"/>
          <w:pgMar w:top="900" w:bottom="0" w:left="0" w:right="0"/>
          <w:cols w:num="4" w:equalWidth="0">
            <w:col w:w="3842" w:space="40"/>
            <w:col w:w="627" w:space="39"/>
            <w:col w:w="1273" w:space="39"/>
            <w:col w:w="6380"/>
          </w:cols>
        </w:sect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900" w:bottom="0" w:left="0" w:right="0"/>
        </w:sectPr>
      </w:pPr>
    </w:p>
    <w:p>
      <w:pPr>
        <w:pStyle w:val="BodyText"/>
        <w:spacing w:before="10"/>
        <w:rPr>
          <w:sz w:val="18"/>
        </w:rPr>
      </w:pPr>
    </w:p>
    <w:p>
      <w:pPr>
        <w:spacing w:before="0"/>
        <w:ind w:left="0" w:right="38" w:firstLine="0"/>
        <w:jc w:val="right"/>
        <w:rPr>
          <w:i/>
          <w:sz w:val="16"/>
        </w:rPr>
      </w:pPr>
      <w:r>
        <w:rPr>
          <w:i/>
          <w:color w:val="231F20"/>
          <w:sz w:val="16"/>
        </w:rPr>
        <w:t>MFC4</w:t>
      </w:r>
    </w:p>
    <w:p>
      <w:pPr>
        <w:pStyle w:val="BodyText"/>
        <w:rPr>
          <w:i/>
          <w:sz w:val="18"/>
        </w:rPr>
      </w:pPr>
    </w:p>
    <w:p>
      <w:pPr>
        <w:pStyle w:val="BodyText"/>
        <w:spacing w:before="5"/>
        <w:rPr>
          <w:i/>
          <w:sz w:val="21"/>
        </w:rPr>
      </w:pPr>
    </w:p>
    <w:p>
      <w:pPr>
        <w:pStyle w:val="BodyText"/>
        <w:ind w:right="200"/>
        <w:jc w:val="right"/>
      </w:pPr>
      <w:r>
        <w:rPr>
          <w:color w:val="231F20"/>
        </w:rPr>
        <w:t>Ø 0.28"</w:t>
      </w:r>
    </w:p>
    <w:p>
      <w:pPr>
        <w:pStyle w:val="BodyText"/>
        <w:rPr>
          <w:sz w:val="18"/>
        </w:rPr>
      </w:pPr>
      <w:r>
        <w:rPr/>
        <w:br w:type="column"/>
      </w:r>
      <w:r>
        <w:rPr>
          <w:sz w:val="18"/>
        </w:rPr>
      </w:r>
    </w:p>
    <w:p>
      <w:pPr>
        <w:pStyle w:val="BodyText"/>
        <w:spacing w:before="10"/>
        <w:rPr>
          <w:sz w:val="18"/>
        </w:rPr>
      </w:pPr>
    </w:p>
    <w:p>
      <w:pPr>
        <w:spacing w:before="0"/>
        <w:ind w:left="0" w:right="38" w:firstLine="0"/>
        <w:jc w:val="right"/>
        <w:rPr>
          <w:i/>
          <w:sz w:val="16"/>
        </w:rPr>
      </w:pPr>
      <w:r>
        <w:rPr>
          <w:i/>
          <w:color w:val="231F20"/>
          <w:sz w:val="16"/>
        </w:rPr>
        <w:t>MFC2</w:t>
      </w:r>
    </w:p>
    <w:p>
      <w:pPr>
        <w:pStyle w:val="BodyText"/>
        <w:rPr>
          <w:i/>
          <w:sz w:val="16"/>
        </w:rPr>
      </w:pPr>
      <w:r>
        <w:rPr/>
        <w:br w:type="column"/>
      </w:r>
      <w:r>
        <w:rPr>
          <w:i/>
          <w:sz w:val="16"/>
        </w:rPr>
      </w:r>
    </w:p>
    <w:p>
      <w:pPr>
        <w:pStyle w:val="BodyText"/>
        <w:rPr>
          <w:i/>
          <w:sz w:val="16"/>
        </w:rPr>
      </w:pPr>
    </w:p>
    <w:p>
      <w:pPr>
        <w:pStyle w:val="BodyText"/>
        <w:spacing w:before="2"/>
        <w:rPr>
          <w:i/>
          <w:sz w:val="22"/>
        </w:rPr>
      </w:pPr>
    </w:p>
    <w:p>
      <w:pPr>
        <w:pStyle w:val="BodyText"/>
        <w:spacing w:before="1"/>
        <w:ind w:left="1961" w:right="1208"/>
        <w:jc w:val="center"/>
      </w:pPr>
      <w:r>
        <w:rPr>
          <w:color w:val="231F20"/>
        </w:rPr>
        <w:t>Ø 0.28"</w:t>
      </w:r>
    </w:p>
    <w:p>
      <w:pPr>
        <w:pStyle w:val="BodyText"/>
        <w:spacing w:before="5"/>
        <w:rPr>
          <w:sz w:val="19"/>
        </w:rPr>
      </w:pPr>
    </w:p>
    <w:p>
      <w:pPr>
        <w:pStyle w:val="BodyText"/>
        <w:ind w:left="1961" w:right="1073"/>
        <w:jc w:val="center"/>
      </w:pPr>
      <w:r>
        <w:rPr/>
        <w:pict>
          <v:shape style="position:absolute;margin-left:277.886292pt;margin-top:21.122986pt;width:9.85pt;height:13.65pt;mso-position-horizontal-relative:page;mso-position-vertical-relative:paragraph;z-index:23944" type="#_x0000_t202" filled="false" stroked="false">
            <v:textbox inset="0,0,0,0" style="layout-flow:vertical;mso-layout-flow-alt:bottom-to-top">
              <w:txbxContent>
                <w:p>
                  <w:pPr>
                    <w:pStyle w:val="BodyText"/>
                    <w:spacing w:before="15"/>
                    <w:ind w:left="20"/>
                  </w:pPr>
                  <w:r>
                    <w:rPr>
                      <w:color w:val="231F20"/>
                    </w:rPr>
                    <w:t>0.5"</w:t>
                  </w:r>
                </w:p>
              </w:txbxContent>
            </v:textbox>
            <w10:wrap type="none"/>
          </v:shape>
        </w:pict>
      </w:r>
      <w:r>
        <w:rPr>
          <w:color w:val="231F20"/>
        </w:rPr>
        <w:t>0.5"</w:t>
      </w:r>
    </w:p>
    <w:p>
      <w:pPr>
        <w:spacing w:after="0"/>
        <w:jc w:val="center"/>
        <w:sectPr>
          <w:type w:val="continuous"/>
          <w:pgSz w:w="12240" w:h="15840"/>
          <w:pgMar w:top="900" w:bottom="0" w:left="0" w:right="0"/>
          <w:cols w:num="3" w:equalWidth="0">
            <w:col w:w="2631" w:space="2977"/>
            <w:col w:w="2457" w:space="495"/>
            <w:col w:w="3680"/>
          </w:cols>
        </w:sectPr>
      </w:pPr>
    </w:p>
    <w:p>
      <w:pPr>
        <w:pStyle w:val="BodyText"/>
        <w:rPr>
          <w:sz w:val="9"/>
        </w:rPr>
      </w:pPr>
    </w:p>
    <w:p>
      <w:pPr>
        <w:spacing w:after="0"/>
        <w:rPr>
          <w:sz w:val="9"/>
        </w:rPr>
        <w:sectPr>
          <w:type w:val="continuous"/>
          <w:pgSz w:w="12240" w:h="15840"/>
          <w:pgMar w:top="900" w:bottom="0" w:left="0" w:right="0"/>
        </w:sectPr>
      </w:pPr>
    </w:p>
    <w:p>
      <w:pPr>
        <w:pStyle w:val="BodyText"/>
        <w:rPr>
          <w:sz w:val="16"/>
        </w:rPr>
      </w:pPr>
    </w:p>
    <w:p>
      <w:pPr>
        <w:pStyle w:val="BodyText"/>
        <w:spacing w:before="131"/>
        <w:jc w:val="right"/>
      </w:pPr>
      <w:r>
        <w:rPr>
          <w:color w:val="231F20"/>
        </w:rPr>
        <w:t>0.5"</w:t>
      </w:r>
    </w:p>
    <w:p>
      <w:pPr>
        <w:pStyle w:val="BodyText"/>
        <w:rPr>
          <w:sz w:val="16"/>
        </w:rPr>
      </w:pPr>
      <w:r>
        <w:rPr/>
        <w:br w:type="column"/>
      </w:r>
      <w:r>
        <w:rPr>
          <w:sz w:val="16"/>
        </w:rPr>
      </w:r>
    </w:p>
    <w:p>
      <w:pPr>
        <w:pStyle w:val="BodyText"/>
        <w:spacing w:before="131"/>
        <w:ind w:right="38"/>
        <w:jc w:val="right"/>
      </w:pPr>
      <w:r>
        <w:rPr>
          <w:color w:val="231F20"/>
        </w:rPr>
        <w:t>11"</w:t>
      </w:r>
    </w:p>
    <w:p>
      <w:pPr>
        <w:pStyle w:val="BodyText"/>
        <w:tabs>
          <w:tab w:pos="1199" w:val="left" w:leader="none"/>
        </w:tabs>
        <w:spacing w:before="96"/>
        <w:ind w:right="333"/>
        <w:jc w:val="center"/>
      </w:pPr>
      <w:r>
        <w:rPr/>
        <w:br w:type="column"/>
      </w:r>
      <w:r>
        <w:rPr>
          <w:color w:val="231F20"/>
        </w:rPr>
        <w:t>0.5"</w:t>
        <w:tab/>
        <w:t>5"</w:t>
      </w:r>
    </w:p>
    <w:p>
      <w:pPr>
        <w:spacing w:after="0"/>
        <w:jc w:val="center"/>
        <w:sectPr>
          <w:type w:val="continuous"/>
          <w:pgSz w:w="12240" w:h="15840"/>
          <w:pgMar w:top="900" w:bottom="0" w:left="0" w:right="0"/>
          <w:cols w:num="3" w:equalWidth="0">
            <w:col w:w="2454" w:space="40"/>
            <w:col w:w="1604" w:space="2036"/>
            <w:col w:w="6106"/>
          </w:cols>
        </w:sectPr>
      </w:pPr>
    </w:p>
    <w:p>
      <w:pPr>
        <w:pStyle w:val="BodyText"/>
        <w:rPr>
          <w:sz w:val="20"/>
        </w:rPr>
      </w:pPr>
    </w:p>
    <w:p>
      <w:pPr>
        <w:pStyle w:val="BodyText"/>
        <w:spacing w:before="2"/>
        <w:rPr>
          <w:sz w:val="26"/>
        </w:rPr>
      </w:pPr>
    </w:p>
    <w:p>
      <w:pPr>
        <w:spacing w:after="0"/>
        <w:rPr>
          <w:sz w:val="26"/>
        </w:rPr>
        <w:sectPr>
          <w:type w:val="continuous"/>
          <w:pgSz w:w="12240" w:h="15840"/>
          <w:pgMar w:top="900" w:bottom="0" w:left="0" w:right="0"/>
        </w:sectPr>
      </w:pPr>
    </w:p>
    <w:p>
      <w:pPr>
        <w:pStyle w:val="BodyText"/>
        <w:spacing w:before="6"/>
        <w:rPr>
          <w:sz w:val="15"/>
        </w:rPr>
      </w:pPr>
    </w:p>
    <w:p>
      <w:pPr>
        <w:pStyle w:val="BodyText"/>
        <w:ind w:left="1590"/>
      </w:pPr>
      <w:r>
        <w:rPr>
          <w:color w:val="231F20"/>
          <w:spacing w:val="-4"/>
          <w:u w:val="single" w:color="020303"/>
        </w:rPr>
        <w:t>3/8”-18NPTF </w:t>
      </w:r>
      <w:r>
        <w:rPr>
          <w:color w:val="231F20"/>
          <w:spacing w:val="-11"/>
          <w:u w:val="single" w:color="020303"/>
        </w:rPr>
        <w:t>(x5</w:t>
      </w:r>
      <w:r>
        <w:rPr>
          <w:color w:val="231F20"/>
          <w:spacing w:val="-11"/>
        </w:rPr>
        <w:t>)</w:t>
      </w:r>
    </w:p>
    <w:p>
      <w:pPr>
        <w:pStyle w:val="BodyText"/>
        <w:rPr>
          <w:sz w:val="16"/>
        </w:rPr>
      </w:pPr>
    </w:p>
    <w:p>
      <w:pPr>
        <w:pStyle w:val="BodyText"/>
        <w:rPr>
          <w:sz w:val="16"/>
        </w:rPr>
      </w:pPr>
    </w:p>
    <w:p>
      <w:pPr>
        <w:pStyle w:val="BodyText"/>
        <w:spacing w:before="7"/>
        <w:rPr>
          <w:sz w:val="19"/>
        </w:rPr>
      </w:pPr>
    </w:p>
    <w:p>
      <w:pPr>
        <w:pStyle w:val="BodyText"/>
        <w:ind w:left="1274" w:right="955"/>
        <w:jc w:val="center"/>
      </w:pPr>
      <w:r>
        <w:rPr/>
        <w:pict>
          <v:shape style="position:absolute;margin-left:126.786575pt;margin-top:-3.319485pt;width:16.95pt;height:11.8pt;mso-position-horizontal-relative:page;mso-position-vertical-relative:paragraph;z-index:23872" type="#_x0000_t202" filled="false" stroked="false">
            <v:textbox inset="0,0,0,0">
              <w:txbxContent>
                <w:p>
                  <w:pPr>
                    <w:pStyle w:val="BodyText"/>
                    <w:spacing w:before="66"/>
                    <w:ind w:left="81"/>
                  </w:pPr>
                  <w:r>
                    <w:rPr>
                      <w:color w:val="231F20"/>
                    </w:rPr>
                    <w:t>1.5"</w:t>
                  </w:r>
                </w:p>
              </w:txbxContent>
            </v:textbox>
            <w10:wrap type="none"/>
          </v:shape>
        </w:pict>
      </w:r>
      <w:r>
        <w:rPr>
          <w:color w:val="231F20"/>
        </w:rPr>
        <w:t>1.62"</w:t>
      </w:r>
    </w:p>
    <w:p>
      <w:pPr>
        <w:pStyle w:val="BodyText"/>
        <w:spacing w:before="133"/>
        <w:ind w:left="1286" w:right="943"/>
        <w:jc w:val="center"/>
      </w:pPr>
      <w:r>
        <w:rPr>
          <w:color w:val="231F20"/>
        </w:rPr>
        <w:t>2.61"</w:t>
      </w:r>
    </w:p>
    <w:p>
      <w:pPr>
        <w:pStyle w:val="BodyText"/>
        <w:rPr>
          <w:sz w:val="20"/>
        </w:rPr>
      </w:pPr>
      <w:r>
        <w:rPr/>
        <w:br w:type="column"/>
      </w:r>
      <w:r>
        <w:rPr>
          <w:sz w:val="20"/>
        </w:rPr>
      </w:r>
    </w:p>
    <w:p>
      <w:pPr>
        <w:pStyle w:val="BodyText"/>
        <w:rPr>
          <w:sz w:val="20"/>
        </w:rPr>
      </w:pPr>
    </w:p>
    <w:p>
      <w:pPr>
        <w:pStyle w:val="BodyText"/>
        <w:rPr>
          <w:sz w:val="20"/>
        </w:rPr>
      </w:pPr>
    </w:p>
    <w:p>
      <w:pPr>
        <w:pStyle w:val="BodyText"/>
        <w:spacing w:before="3"/>
        <w:rPr>
          <w:sz w:val="13"/>
        </w:rPr>
      </w:pPr>
      <w:r>
        <w:rPr/>
        <w:pict>
          <v:shape style="position:absolute;margin-left:143.972168pt;margin-top:8.843628pt;width:37.15pt;height:11.8pt;mso-position-horizontal-relative:page;mso-position-vertical-relative:paragraph;z-index:21728;mso-wrap-distance-left:0;mso-wrap-distance-right:0" type="#_x0000_t202" filled="false" stroked="false">
            <v:textbox inset="0,0,0,0">
              <w:txbxContent>
                <w:p>
                  <w:pPr>
                    <w:pStyle w:val="BodyText"/>
                    <w:spacing w:before="66"/>
                    <w:ind w:left="225" w:right="169"/>
                    <w:jc w:val="center"/>
                  </w:pPr>
                  <w:r>
                    <w:rPr>
                      <w:color w:val="231F20"/>
                    </w:rPr>
                    <w:t>3"</w:t>
                  </w:r>
                </w:p>
              </w:txbxContent>
            </v:textbox>
            <w10:wrap type="topAndBottom"/>
          </v:shape>
        </w:pict>
      </w:r>
    </w:p>
    <w:p>
      <w:pPr>
        <w:pStyle w:val="BodyText"/>
        <w:spacing w:before="87"/>
        <w:jc w:val="right"/>
      </w:pPr>
      <w:r>
        <w:rPr>
          <w:color w:val="231F20"/>
        </w:rPr>
        <w:t>12"</w:t>
      </w:r>
    </w:p>
    <w:p>
      <w:pPr>
        <w:pStyle w:val="BodyText"/>
        <w:rPr>
          <w:sz w:val="16"/>
        </w:rPr>
      </w:pPr>
      <w:r>
        <w:rPr/>
        <w:br w:type="column"/>
      </w:r>
      <w:r>
        <w:rPr>
          <w:sz w:val="16"/>
        </w:rPr>
      </w:r>
    </w:p>
    <w:p>
      <w:pPr>
        <w:pStyle w:val="BodyText"/>
        <w:rPr>
          <w:sz w:val="16"/>
        </w:rPr>
      </w:pPr>
    </w:p>
    <w:p>
      <w:pPr>
        <w:pStyle w:val="BodyText"/>
        <w:spacing w:before="4"/>
        <w:rPr>
          <w:sz w:val="16"/>
        </w:rPr>
      </w:pPr>
    </w:p>
    <w:p>
      <w:pPr>
        <w:pStyle w:val="BodyText"/>
        <w:jc w:val="right"/>
      </w:pPr>
      <w:r>
        <w:rPr/>
        <w:pict>
          <v:shape style="position:absolute;margin-left:290.946899pt;margin-top:-22.944197pt;width:22.5pt;height:18.25pt;mso-position-horizontal-relative:page;mso-position-vertical-relative:paragraph;z-index:23968" type="#_x0000_t202" filled="false" stroked="false">
            <v:textbox inset="0,0,0,0" style="layout-flow:vertical;mso-layout-flow-alt:bottom-to-top">
              <w:txbxContent>
                <w:p>
                  <w:pPr>
                    <w:pStyle w:val="BodyText"/>
                    <w:spacing w:before="15"/>
                    <w:ind w:left="38"/>
                  </w:pPr>
                  <w:r>
                    <w:rPr>
                      <w:color w:val="231F20"/>
                      <w:spacing w:val="-4"/>
                    </w:rPr>
                    <w:t>3.86"</w:t>
                  </w:r>
                </w:p>
                <w:p>
                  <w:pPr>
                    <w:pStyle w:val="BodyText"/>
                    <w:spacing w:before="92"/>
                    <w:ind w:left="20"/>
                  </w:pPr>
                  <w:r>
                    <w:rPr>
                      <w:color w:val="231F20"/>
                      <w:spacing w:val="-4"/>
                    </w:rPr>
                    <w:t>4.13"</w:t>
                  </w:r>
                </w:p>
              </w:txbxContent>
            </v:textbox>
            <w10:wrap type="none"/>
          </v:shape>
        </w:pict>
      </w:r>
      <w:r>
        <w:rPr>
          <w:color w:val="231F20"/>
        </w:rPr>
        <w:t>1"</w:t>
      </w:r>
    </w:p>
    <w:p>
      <w:pPr>
        <w:pStyle w:val="BodyText"/>
        <w:spacing w:before="10"/>
        <w:rPr>
          <w:sz w:val="10"/>
        </w:rPr>
      </w:pPr>
      <w:r>
        <w:rPr/>
        <w:pict>
          <v:shape style="position:absolute;margin-left:218.564209pt;margin-top:7.493726pt;width:37.35pt;height:11.8pt;mso-position-horizontal-relative:page;mso-position-vertical-relative:paragraph;z-index:21752;mso-wrap-distance-left:0;mso-wrap-distance-right:0" type="#_x0000_t202" filled="false" stroked="false">
            <v:textbox inset="0,0,0,0">
              <w:txbxContent>
                <w:p>
                  <w:pPr>
                    <w:pStyle w:val="BodyText"/>
                    <w:spacing w:before="66"/>
                    <w:ind w:left="231" w:right="348"/>
                    <w:jc w:val="center"/>
                  </w:pPr>
                  <w:r>
                    <w:rPr>
                      <w:color w:val="231F20"/>
                    </w:rPr>
                    <w:t>3"</w:t>
                  </w:r>
                </w:p>
              </w:txbxContent>
            </v:textbox>
            <w10:wrap type="topAndBottom"/>
          </v:shape>
        </w:pict>
      </w:r>
    </w:p>
    <w:p>
      <w:pPr>
        <w:pStyle w:val="BodyText"/>
        <w:rPr>
          <w:sz w:val="16"/>
        </w:rPr>
      </w:pPr>
    </w:p>
    <w:p>
      <w:pPr>
        <w:pStyle w:val="BodyText"/>
        <w:rPr>
          <w:sz w:val="16"/>
        </w:rPr>
      </w:pPr>
    </w:p>
    <w:p>
      <w:pPr>
        <w:spacing w:before="132"/>
        <w:ind w:left="432" w:right="0" w:firstLine="0"/>
        <w:jc w:val="left"/>
        <w:rPr>
          <w:b/>
          <w:sz w:val="22"/>
        </w:rPr>
      </w:pPr>
      <w:r>
        <w:rPr/>
        <w:pict>
          <v:shape style="position:absolute;margin-left:181.356049pt;margin-top:-30.934633pt;width:37pt;height:11.8pt;mso-position-horizontal-relative:page;mso-position-vertical-relative:paragraph;z-index:23848" type="#_x0000_t202" filled="false" stroked="false">
            <v:textbox inset="0,0,0,0">
              <w:txbxContent>
                <w:p>
                  <w:pPr>
                    <w:pStyle w:val="BodyText"/>
                    <w:spacing w:before="66"/>
                    <w:ind w:left="204" w:right="231"/>
                    <w:jc w:val="center"/>
                  </w:pPr>
                  <w:r>
                    <w:rPr>
                      <w:color w:val="231F20"/>
                    </w:rPr>
                    <w:t>3"</w:t>
                  </w:r>
                </w:p>
              </w:txbxContent>
            </v:textbox>
            <w10:wrap type="none"/>
          </v:shape>
        </w:pict>
      </w:r>
      <w:r>
        <w:rPr>
          <w:b/>
          <w:color w:val="231F20"/>
          <w:sz w:val="22"/>
        </w:rPr>
        <w:t>FCMH6</w:t>
      </w:r>
    </w:p>
    <w:p>
      <w:pPr>
        <w:pStyle w:val="BodyText"/>
        <w:spacing w:before="3" w:after="39"/>
        <w:rPr>
          <w:b/>
          <w:sz w:val="18"/>
        </w:rPr>
      </w:pPr>
      <w:r>
        <w:rPr/>
        <w:br w:type="column"/>
      </w:r>
      <w:r>
        <w:rPr>
          <w:b/>
          <w:sz w:val="18"/>
        </w:rPr>
      </w:r>
    </w:p>
    <w:p>
      <w:pPr>
        <w:pStyle w:val="BodyText"/>
        <w:spacing w:line="20" w:lineRule="exact"/>
        <w:ind w:left="1280"/>
        <w:rPr>
          <w:sz w:val="2"/>
        </w:rPr>
      </w:pPr>
      <w:r>
        <w:rPr>
          <w:sz w:val="2"/>
        </w:rPr>
        <w:drawing>
          <wp:inline distT="0" distB="0" distL="0" distR="0">
            <wp:extent cx="114109" cy="13144"/>
            <wp:effectExtent l="0" t="0" r="0" b="0"/>
            <wp:docPr id="973" name="image937.png" descr=""/>
            <wp:cNvGraphicFramePr>
              <a:graphicFrameLocks noChangeAspect="1"/>
            </wp:cNvGraphicFramePr>
            <a:graphic>
              <a:graphicData uri="http://schemas.openxmlformats.org/drawingml/2006/picture">
                <pic:pic>
                  <pic:nvPicPr>
                    <pic:cNvPr id="974" name="image937.png"/>
                    <pic:cNvPicPr/>
                  </pic:nvPicPr>
                  <pic:blipFill>
                    <a:blip r:embed="rId942" cstate="print"/>
                    <a:stretch>
                      <a:fillRect/>
                    </a:stretch>
                  </pic:blipFill>
                  <pic:spPr>
                    <a:xfrm>
                      <a:off x="0" y="0"/>
                      <a:ext cx="114109" cy="13144"/>
                    </a:xfrm>
                    <a:prstGeom prst="rect">
                      <a:avLst/>
                    </a:prstGeom>
                  </pic:spPr>
                </pic:pic>
              </a:graphicData>
            </a:graphic>
          </wp:inline>
        </w:drawing>
      </w:r>
      <w:r>
        <w:rPr>
          <w:sz w:val="2"/>
        </w:rPr>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spacing w:before="11"/>
        <w:rPr>
          <w:b/>
          <w:sz w:val="20"/>
        </w:rPr>
      </w:pPr>
    </w:p>
    <w:p>
      <w:pPr>
        <w:pStyle w:val="BodyText"/>
        <w:jc w:val="right"/>
      </w:pPr>
      <w:r>
        <w:rPr>
          <w:color w:val="231F20"/>
        </w:rPr>
        <w:t>2.61"</w:t>
      </w:r>
    </w:p>
    <w:p>
      <w:pPr>
        <w:pStyle w:val="BodyText"/>
        <w:spacing w:before="96"/>
        <w:ind w:left="130"/>
      </w:pPr>
      <w:r>
        <w:rPr/>
        <w:br w:type="column"/>
      </w:r>
      <w:r>
        <w:rPr>
          <w:color w:val="231F20"/>
          <w:u w:val="single" w:color="020303"/>
        </w:rPr>
        <w:t>3/8”-18NPTF (x3</w:t>
      </w:r>
      <w:r>
        <w:rPr>
          <w:color w:val="231F20"/>
        </w:rPr>
        <w:t>)</w:t>
      </w:r>
    </w:p>
    <w:p>
      <w:pPr>
        <w:pStyle w:val="BodyText"/>
        <w:rPr>
          <w:sz w:val="16"/>
        </w:rPr>
      </w:pPr>
    </w:p>
    <w:p>
      <w:pPr>
        <w:pStyle w:val="BodyText"/>
        <w:spacing w:before="10"/>
        <w:rPr>
          <w:sz w:val="17"/>
        </w:rPr>
      </w:pPr>
    </w:p>
    <w:p>
      <w:pPr>
        <w:pStyle w:val="BodyText"/>
        <w:ind w:left="1911" w:right="524"/>
        <w:jc w:val="center"/>
      </w:pPr>
      <w:r>
        <w:rPr/>
        <w:pict>
          <v:shape style="position:absolute;margin-left:539.009766pt;margin-top:-28.821711pt;width:23.7pt;height:18.150pt;mso-position-horizontal-relative:page;mso-position-vertical-relative:paragraph;z-index:23992" type="#_x0000_t202" filled="false" stroked="false">
            <v:textbox inset="0,0,0,0" style="layout-flow:vertical;mso-layout-flow-alt:bottom-to-top">
              <w:txbxContent>
                <w:p>
                  <w:pPr>
                    <w:pStyle w:val="BodyText"/>
                    <w:spacing w:before="15"/>
                    <w:ind w:left="20"/>
                  </w:pPr>
                  <w:r>
                    <w:rPr>
                      <w:color w:val="231F20"/>
                    </w:rPr>
                    <w:t>3.86"</w:t>
                  </w:r>
                </w:p>
                <w:p>
                  <w:pPr>
                    <w:pStyle w:val="BodyText"/>
                    <w:spacing w:before="117"/>
                    <w:ind w:left="20"/>
                  </w:pPr>
                  <w:r>
                    <w:rPr>
                      <w:color w:val="231F20"/>
                    </w:rPr>
                    <w:t>4.13"</w:t>
                  </w:r>
                </w:p>
              </w:txbxContent>
            </v:textbox>
            <w10:wrap type="none"/>
          </v:shape>
        </w:pict>
      </w:r>
      <w:r>
        <w:rPr/>
        <w:pict>
          <v:shape style="position:absolute;margin-left:356.0271pt;margin-top:-38.720287pt;width:24.3pt;height:63.5pt;mso-position-horizontal-relative:page;mso-position-vertical-relative:paragraph;z-index:24016" type="#_x0000_t202" filled="false" stroked="false">
            <v:textbox inset="0,0,0,0">
              <w:txbxContent>
                <w:tbl>
                  <w:tblPr>
                    <w:tblW w:w="0" w:type="auto"/>
                    <w:jc w:val="left"/>
                    <w:tblInd w:w="7" w:type="dxa"/>
                    <w:tblBorders>
                      <w:top w:val="double" w:sz="1" w:space="0" w:color="020303"/>
                      <w:left w:val="double" w:sz="1" w:space="0" w:color="020303"/>
                      <w:bottom w:val="double" w:sz="1" w:space="0" w:color="020303"/>
                      <w:right w:val="double" w:sz="1" w:space="0" w:color="020303"/>
                      <w:insideH w:val="double" w:sz="1" w:space="0" w:color="020303"/>
                      <w:insideV w:val="double" w:sz="1" w:space="0" w:color="020303"/>
                    </w:tblBorders>
                    <w:tblLayout w:type="fixed"/>
                    <w:tblCellMar>
                      <w:top w:w="0" w:type="dxa"/>
                      <w:left w:w="0" w:type="dxa"/>
                      <w:bottom w:w="0" w:type="dxa"/>
                      <w:right w:w="0" w:type="dxa"/>
                    </w:tblCellMar>
                    <w:tblLook w:val="01E0"/>
                  </w:tblPr>
                  <w:tblGrid>
                    <w:gridCol w:w="97"/>
                    <w:gridCol w:w="118"/>
                    <w:gridCol w:w="263"/>
                  </w:tblGrid>
                  <w:tr>
                    <w:trPr>
                      <w:trHeight w:val="208" w:hRule="atLeast"/>
                    </w:trPr>
                    <w:tc>
                      <w:tcPr>
                        <w:tcW w:w="97" w:type="dxa"/>
                        <w:tcBorders>
                          <w:top w:val="nil"/>
                          <w:left w:val="nil"/>
                          <w:right w:val="single" w:sz="2" w:space="0" w:color="020303"/>
                        </w:tcBorders>
                      </w:tcPr>
                      <w:p>
                        <w:pPr>
                          <w:pStyle w:val="TableParagraph"/>
                          <w:spacing w:before="0"/>
                          <w:jc w:val="left"/>
                          <w:rPr>
                            <w:rFonts w:ascii="Times New Roman"/>
                            <w:sz w:val="14"/>
                          </w:rPr>
                        </w:pPr>
                      </w:p>
                    </w:tc>
                    <w:tc>
                      <w:tcPr>
                        <w:tcW w:w="118" w:type="dxa"/>
                        <w:tcBorders>
                          <w:top w:val="nil"/>
                          <w:left w:val="single" w:sz="2" w:space="0" w:color="020303"/>
                          <w:right w:val="single" w:sz="2" w:space="0" w:color="020303"/>
                        </w:tcBorders>
                      </w:tcPr>
                      <w:p>
                        <w:pPr>
                          <w:pStyle w:val="TableParagraph"/>
                          <w:spacing w:before="0"/>
                          <w:jc w:val="left"/>
                          <w:rPr>
                            <w:rFonts w:ascii="Times New Roman"/>
                            <w:sz w:val="14"/>
                          </w:rPr>
                        </w:pPr>
                      </w:p>
                    </w:tc>
                    <w:tc>
                      <w:tcPr>
                        <w:tcW w:w="263" w:type="dxa"/>
                        <w:vMerge w:val="restart"/>
                        <w:tcBorders>
                          <w:top w:val="nil"/>
                          <w:left w:val="nil"/>
                          <w:right w:val="nil"/>
                        </w:tcBorders>
                      </w:tcPr>
                      <w:p>
                        <w:pPr>
                          <w:pStyle w:val="TableParagraph"/>
                          <w:spacing w:before="0"/>
                          <w:jc w:val="left"/>
                          <w:rPr>
                            <w:rFonts w:ascii="Times New Roman"/>
                            <w:sz w:val="14"/>
                          </w:rPr>
                        </w:pPr>
                      </w:p>
                    </w:tc>
                  </w:tr>
                  <w:tr>
                    <w:trPr>
                      <w:trHeight w:val="148" w:hRule="atLeast"/>
                    </w:trPr>
                    <w:tc>
                      <w:tcPr>
                        <w:tcW w:w="215" w:type="dxa"/>
                        <w:gridSpan w:val="2"/>
                        <w:tcBorders>
                          <w:left w:val="single" w:sz="2" w:space="0" w:color="020303"/>
                          <w:bottom w:val="single" w:sz="2" w:space="0" w:color="020303"/>
                          <w:right w:val="single" w:sz="2" w:space="0" w:color="020303"/>
                        </w:tcBorders>
                      </w:tcPr>
                      <w:p>
                        <w:pPr>
                          <w:pStyle w:val="TableParagraph"/>
                          <w:spacing w:before="0"/>
                          <w:jc w:val="left"/>
                          <w:rPr>
                            <w:rFonts w:ascii="Times New Roman"/>
                            <w:sz w:val="8"/>
                          </w:rPr>
                        </w:pPr>
                      </w:p>
                    </w:tc>
                    <w:tc>
                      <w:tcPr>
                        <w:tcW w:w="263" w:type="dxa"/>
                        <w:vMerge/>
                        <w:tcBorders>
                          <w:top w:val="nil"/>
                          <w:left w:val="nil"/>
                          <w:right w:val="nil"/>
                        </w:tcBorders>
                      </w:tcPr>
                      <w:p>
                        <w:pPr>
                          <w:rPr>
                            <w:sz w:val="2"/>
                            <w:szCs w:val="2"/>
                          </w:rPr>
                        </w:pPr>
                      </w:p>
                    </w:tc>
                  </w:tr>
                  <w:tr>
                    <w:trPr>
                      <w:trHeight w:val="152" w:hRule="atLeast"/>
                    </w:trPr>
                    <w:tc>
                      <w:tcPr>
                        <w:tcW w:w="97" w:type="dxa"/>
                        <w:tcBorders>
                          <w:top w:val="single" w:sz="2" w:space="0" w:color="020303"/>
                          <w:left w:val="single" w:sz="2" w:space="0" w:color="020303"/>
                          <w:right w:val="single" w:sz="2" w:space="0" w:color="020303"/>
                        </w:tcBorders>
                      </w:tcPr>
                      <w:p>
                        <w:pPr>
                          <w:pStyle w:val="TableParagraph"/>
                          <w:spacing w:before="0"/>
                          <w:jc w:val="left"/>
                          <w:rPr>
                            <w:rFonts w:ascii="Times New Roman"/>
                            <w:sz w:val="8"/>
                          </w:rPr>
                        </w:pPr>
                      </w:p>
                    </w:tc>
                    <w:tc>
                      <w:tcPr>
                        <w:tcW w:w="118" w:type="dxa"/>
                        <w:tcBorders>
                          <w:top w:val="single" w:sz="2" w:space="0" w:color="020303"/>
                          <w:left w:val="single" w:sz="2" w:space="0" w:color="020303"/>
                        </w:tcBorders>
                      </w:tcPr>
                      <w:p>
                        <w:pPr>
                          <w:pStyle w:val="TableParagraph"/>
                          <w:spacing w:before="0"/>
                          <w:jc w:val="left"/>
                          <w:rPr>
                            <w:rFonts w:ascii="Times New Roman"/>
                            <w:sz w:val="8"/>
                          </w:rPr>
                        </w:pPr>
                      </w:p>
                    </w:tc>
                    <w:tc>
                      <w:tcPr>
                        <w:tcW w:w="263" w:type="dxa"/>
                        <w:vMerge/>
                        <w:tcBorders>
                          <w:top w:val="nil"/>
                          <w:left w:val="nil"/>
                          <w:right w:val="nil"/>
                        </w:tcBorders>
                      </w:tcPr>
                      <w:p>
                        <w:pPr>
                          <w:rPr>
                            <w:sz w:val="2"/>
                            <w:szCs w:val="2"/>
                          </w:rPr>
                        </w:pPr>
                      </w:p>
                    </w:tc>
                  </w:tr>
                  <w:tr>
                    <w:trPr>
                      <w:trHeight w:val="462" w:hRule="atLeast"/>
                    </w:trPr>
                    <w:tc>
                      <w:tcPr>
                        <w:tcW w:w="478" w:type="dxa"/>
                        <w:gridSpan w:val="3"/>
                      </w:tcPr>
                      <w:p>
                        <w:pPr>
                          <w:pStyle w:val="TableParagraph"/>
                          <w:spacing w:before="0"/>
                          <w:jc w:val="left"/>
                          <w:rPr>
                            <w:rFonts w:ascii="Times New Roman"/>
                            <w:sz w:val="14"/>
                          </w:rPr>
                        </w:pPr>
                      </w:p>
                    </w:tc>
                  </w:tr>
                  <w:tr>
                    <w:trPr>
                      <w:trHeight w:val="233" w:hRule="atLeast"/>
                    </w:trPr>
                    <w:tc>
                      <w:tcPr>
                        <w:tcW w:w="478" w:type="dxa"/>
                        <w:gridSpan w:val="3"/>
                        <w:tcBorders>
                          <w:left w:val="single" w:sz="2" w:space="0" w:color="020303"/>
                          <w:bottom w:val="single" w:sz="2" w:space="0" w:color="020303"/>
                          <w:right w:val="single" w:sz="2" w:space="0" w:color="020303"/>
                        </w:tcBorders>
                      </w:tcPr>
                      <w:p>
                        <w:pPr>
                          <w:pStyle w:val="TableParagraph"/>
                          <w:spacing w:line="128" w:lineRule="exact" w:before="85"/>
                          <w:ind w:left="51"/>
                          <w:jc w:val="left"/>
                          <w:rPr>
                            <w:sz w:val="14"/>
                          </w:rPr>
                        </w:pPr>
                        <w:r>
                          <w:rPr>
                            <w:color w:val="231F20"/>
                            <w:sz w:val="14"/>
                          </w:rPr>
                          <w:t>1.625"</w:t>
                        </w:r>
                      </w:p>
                    </w:tc>
                  </w:tr>
                </w:tbl>
                <w:p>
                  <w:pPr>
                    <w:pStyle w:val="BodyText"/>
                  </w:pPr>
                </w:p>
              </w:txbxContent>
            </v:textbox>
            <w10:wrap type="none"/>
          </v:shape>
        </w:pict>
      </w:r>
      <w:r>
        <w:rPr>
          <w:color w:val="231F20"/>
        </w:rPr>
        <w:t>1"</w:t>
      </w:r>
    </w:p>
    <w:p>
      <w:pPr>
        <w:pStyle w:val="BodyText"/>
        <w:spacing w:before="8"/>
        <w:rPr>
          <w:sz w:val="13"/>
        </w:rPr>
      </w:pPr>
    </w:p>
    <w:p>
      <w:pPr>
        <w:pStyle w:val="BodyText"/>
        <w:tabs>
          <w:tab w:pos="1903" w:val="left" w:leader="none"/>
        </w:tabs>
        <w:ind w:left="1156"/>
      </w:pPr>
      <w:r>
        <w:rPr>
          <w:color w:val="231F20"/>
        </w:rPr>
        <w:t>1.5"</w:t>
        <w:tab/>
        <w:t>3"</w:t>
      </w:r>
    </w:p>
    <w:p>
      <w:pPr>
        <w:pStyle w:val="BodyText"/>
        <w:spacing w:before="108"/>
        <w:ind w:left="890" w:right="1545"/>
        <w:jc w:val="center"/>
      </w:pPr>
      <w:r>
        <w:rPr>
          <w:color w:val="231F20"/>
        </w:rPr>
        <w:t>6"</w:t>
      </w:r>
    </w:p>
    <w:p>
      <w:pPr>
        <w:spacing w:after="0"/>
        <w:jc w:val="center"/>
        <w:sectPr>
          <w:type w:val="continuous"/>
          <w:pgSz w:w="12240" w:h="15840"/>
          <w:pgMar w:top="900" w:bottom="0" w:left="0" w:right="0"/>
          <w:cols w:num="5" w:equalWidth="0">
            <w:col w:w="2617" w:space="40"/>
            <w:col w:w="1411" w:space="39"/>
            <w:col w:w="1721" w:space="40"/>
            <w:col w:w="1687" w:space="40"/>
            <w:col w:w="4645"/>
          </w:cols>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43"/>
        <w:ind w:left="0" w:right="38" w:firstLine="0"/>
        <w:jc w:val="right"/>
        <w:rPr>
          <w:i/>
          <w:sz w:val="16"/>
        </w:rPr>
      </w:pPr>
      <w:r>
        <w:rPr>
          <w:i/>
          <w:color w:val="231F20"/>
          <w:sz w:val="16"/>
        </w:rPr>
        <w:t>FCMH6</w:t>
      </w:r>
    </w:p>
    <w:p>
      <w:pPr>
        <w:pStyle w:val="ListParagraph"/>
        <w:numPr>
          <w:ilvl w:val="2"/>
          <w:numId w:val="37"/>
        </w:numPr>
        <w:tabs>
          <w:tab w:pos="1670" w:val="left" w:leader="none"/>
        </w:tabs>
        <w:spacing w:line="240" w:lineRule="auto" w:before="14" w:after="0"/>
        <w:ind w:left="1670" w:right="0" w:hanging="240"/>
        <w:jc w:val="left"/>
        <w:rPr>
          <w:sz w:val="20"/>
        </w:rPr>
      </w:pPr>
      <w:r>
        <w:rPr>
          <w:color w:val="231F20"/>
          <w:spacing w:val="-5"/>
          <w:sz w:val="20"/>
        </w:rPr>
        <w:br w:type="column"/>
        <w:t>Controls</w:t>
      </w:r>
      <w:r>
        <w:rPr>
          <w:color w:val="231F20"/>
          <w:spacing w:val="-9"/>
          <w:sz w:val="20"/>
        </w:rPr>
        <w:t> </w:t>
      </w:r>
      <w:r>
        <w:rPr>
          <w:color w:val="231F20"/>
          <w:spacing w:val="-3"/>
          <w:sz w:val="20"/>
        </w:rPr>
        <w:t>the</w:t>
      </w:r>
      <w:r>
        <w:rPr>
          <w:color w:val="231F20"/>
          <w:spacing w:val="-8"/>
          <w:sz w:val="20"/>
        </w:rPr>
        <w:t> </w:t>
      </w:r>
      <w:r>
        <w:rPr>
          <w:color w:val="231F20"/>
          <w:sz w:val="20"/>
        </w:rPr>
        <w:t>flow</w:t>
      </w:r>
      <w:r>
        <w:rPr>
          <w:color w:val="231F20"/>
          <w:spacing w:val="-8"/>
          <w:sz w:val="20"/>
        </w:rPr>
        <w:t> </w:t>
      </w:r>
      <w:r>
        <w:rPr>
          <w:color w:val="231F20"/>
          <w:spacing w:val="-3"/>
          <w:sz w:val="20"/>
        </w:rPr>
        <w:t>of</w:t>
      </w:r>
      <w:r>
        <w:rPr>
          <w:color w:val="231F20"/>
          <w:spacing w:val="-9"/>
          <w:sz w:val="20"/>
        </w:rPr>
        <w:t> </w:t>
      </w:r>
      <w:r>
        <w:rPr>
          <w:color w:val="231F20"/>
          <w:spacing w:val="-3"/>
          <w:sz w:val="20"/>
        </w:rPr>
        <w:t>(5)</w:t>
      </w:r>
      <w:r>
        <w:rPr>
          <w:color w:val="231F20"/>
          <w:spacing w:val="-7"/>
          <w:sz w:val="20"/>
        </w:rPr>
        <w:t> </w:t>
      </w:r>
      <w:r>
        <w:rPr>
          <w:color w:val="231F20"/>
          <w:spacing w:val="-5"/>
          <w:sz w:val="20"/>
        </w:rPr>
        <w:t>hydraulic</w:t>
      </w:r>
      <w:r>
        <w:rPr>
          <w:color w:val="231F20"/>
          <w:spacing w:val="-9"/>
          <w:sz w:val="20"/>
        </w:rPr>
        <w:t> </w:t>
      </w:r>
      <w:r>
        <w:rPr>
          <w:color w:val="231F20"/>
          <w:spacing w:val="-4"/>
          <w:sz w:val="20"/>
        </w:rPr>
        <w:t>hoses</w:t>
      </w:r>
      <w:r>
        <w:rPr>
          <w:color w:val="231F20"/>
          <w:spacing w:val="-9"/>
          <w:sz w:val="20"/>
        </w:rPr>
        <w:t> </w:t>
      </w:r>
      <w:r>
        <w:rPr>
          <w:color w:val="231F20"/>
          <w:spacing w:val="-3"/>
          <w:sz w:val="20"/>
        </w:rPr>
        <w:t>from</w:t>
      </w:r>
      <w:r>
        <w:rPr>
          <w:color w:val="231F20"/>
          <w:spacing w:val="-8"/>
          <w:sz w:val="20"/>
        </w:rPr>
        <w:t> </w:t>
      </w:r>
      <w:r>
        <w:rPr>
          <w:color w:val="231F20"/>
          <w:spacing w:val="-4"/>
          <w:sz w:val="20"/>
        </w:rPr>
        <w:t>one</w:t>
      </w:r>
      <w:r>
        <w:rPr>
          <w:color w:val="231F20"/>
          <w:spacing w:val="-9"/>
          <w:sz w:val="20"/>
        </w:rPr>
        <w:t> </w:t>
      </w:r>
      <w:r>
        <w:rPr>
          <w:color w:val="231F20"/>
          <w:spacing w:val="-4"/>
          <w:sz w:val="20"/>
        </w:rPr>
        <w:t>central</w:t>
      </w:r>
      <w:r>
        <w:rPr>
          <w:color w:val="231F20"/>
          <w:spacing w:val="-7"/>
          <w:sz w:val="20"/>
        </w:rPr>
        <w:t> </w:t>
      </w:r>
      <w:r>
        <w:rPr>
          <w:color w:val="231F20"/>
          <w:spacing w:val="-5"/>
          <w:sz w:val="20"/>
        </w:rPr>
        <w:t>location</w:t>
      </w:r>
    </w:p>
    <w:p>
      <w:pPr>
        <w:pStyle w:val="ListParagraph"/>
        <w:numPr>
          <w:ilvl w:val="2"/>
          <w:numId w:val="37"/>
        </w:numPr>
        <w:tabs>
          <w:tab w:pos="1670" w:val="left" w:leader="none"/>
        </w:tabs>
        <w:spacing w:line="240" w:lineRule="auto" w:before="10" w:after="0"/>
        <w:ind w:left="1670" w:right="0" w:hanging="240"/>
        <w:jc w:val="left"/>
        <w:rPr>
          <w:sz w:val="20"/>
        </w:rPr>
      </w:pPr>
      <w:r>
        <w:rPr>
          <w:color w:val="231F20"/>
          <w:sz w:val="20"/>
        </w:rPr>
        <w:t>Sturdy design for long product</w:t>
      </w:r>
      <w:r>
        <w:rPr>
          <w:color w:val="231F20"/>
          <w:spacing w:val="-5"/>
          <w:sz w:val="20"/>
        </w:rPr>
        <w:t> </w:t>
      </w:r>
      <w:r>
        <w:rPr>
          <w:color w:val="231F20"/>
          <w:sz w:val="20"/>
        </w:rPr>
        <w:t>life</w:t>
      </w:r>
    </w:p>
    <w:p>
      <w:pPr>
        <w:pStyle w:val="ListParagraph"/>
        <w:numPr>
          <w:ilvl w:val="2"/>
          <w:numId w:val="37"/>
        </w:numPr>
        <w:tabs>
          <w:tab w:pos="1670" w:val="left" w:leader="none"/>
        </w:tabs>
        <w:spacing w:line="240" w:lineRule="auto" w:before="10" w:after="0"/>
        <w:ind w:left="1670" w:right="0" w:hanging="240"/>
        <w:jc w:val="left"/>
        <w:rPr>
          <w:sz w:val="20"/>
        </w:rPr>
      </w:pPr>
      <w:r>
        <w:rPr>
          <w:color w:val="231F20"/>
          <w:sz w:val="20"/>
        </w:rPr>
        <w:t>Convenient carry</w:t>
      </w:r>
      <w:r>
        <w:rPr>
          <w:color w:val="231F20"/>
          <w:spacing w:val="-2"/>
          <w:sz w:val="20"/>
        </w:rPr>
        <w:t> </w:t>
      </w:r>
      <w:r>
        <w:rPr>
          <w:color w:val="231F20"/>
          <w:sz w:val="20"/>
        </w:rPr>
        <w:t>handle</w:t>
      </w:r>
    </w:p>
    <w:p>
      <w:pPr>
        <w:spacing w:after="0" w:line="240" w:lineRule="auto"/>
        <w:jc w:val="left"/>
        <w:rPr>
          <w:sz w:val="20"/>
        </w:rPr>
        <w:sectPr>
          <w:type w:val="continuous"/>
          <w:pgSz w:w="12240" w:h="15840"/>
          <w:pgMar w:top="900" w:bottom="0" w:left="0" w:right="0"/>
          <w:cols w:num="2" w:equalWidth="0">
            <w:col w:w="1822" w:space="1288"/>
            <w:col w:w="9130"/>
          </w:cols>
        </w:sectPr>
      </w:pPr>
    </w:p>
    <w:p>
      <w:pPr>
        <w:pStyle w:val="BodyText"/>
        <w:rPr>
          <w:sz w:val="20"/>
        </w:rPr>
      </w:pPr>
      <w:r>
        <w:rPr/>
        <w:pict>
          <v:group style="position:absolute;margin-left:-.000001pt;margin-top:.000081pt;width:561.7pt;height:792pt;mso-position-horizontal-relative:page;mso-position-vertical-relative:page;z-index:-1527976" coordorigin="0,0" coordsize="11234,15840">
            <v:shape style="position:absolute;left:0;top:0;width:11194;height:15840" type="#_x0000_t75" stroked="false">
              <v:imagedata r:id="rId943" o:title=""/>
            </v:shape>
            <v:shape style="position:absolute;left:2574;top:345;width:2312;height:173" type="#_x0000_t75" stroked="false">
              <v:imagedata r:id="rId661" o:title=""/>
            </v:shape>
            <v:shape style="position:absolute;left:1342;top:181;width:1063;height:432" type="#_x0000_t75" stroked="false">
              <v:imagedata r:id="rId662" o:title=""/>
            </v:shape>
            <v:shape style="position:absolute;left:5399;top:344;width:127;height:168" type="#_x0000_t75" stroked="false">
              <v:imagedata r:id="rId944" o:title=""/>
            </v:shape>
            <v:shape style="position:absolute;left:5651;top:344;width:133;height:171" type="#_x0000_t75" stroked="false">
              <v:imagedata r:id="rId945" o:title=""/>
            </v:shape>
            <v:shape style="position:absolute;left:5917;top:344;width:23;height:168" type="#_x0000_t75" stroked="false">
              <v:imagedata r:id="rId22" o:title=""/>
            </v:shape>
            <v:shape style="position:absolute;left:6072;top:344;width:105;height:168" type="#_x0000_t75" stroked="false">
              <v:imagedata r:id="rId946" o:title=""/>
            </v:shape>
            <v:shape style="position:absolute;left:6267;top:344;width:134;height:168" type="#_x0000_t75" stroked="false">
              <v:imagedata r:id="rId24" o:title=""/>
            </v:shape>
            <v:shape style="position:absolute;left:6655;top:344;width:134;height:168" type="#_x0000_t75" stroked="false">
              <v:imagedata r:id="rId947" o:title=""/>
            </v:shape>
            <v:shape style="position:absolute;left:6893;top:341;width:161;height:174" type="#_x0000_t75" stroked="false">
              <v:imagedata r:id="rId26" o:title=""/>
            </v:shape>
            <v:shape style="position:absolute;left:7335;top:344;width:105;height:168" type="#_x0000_t75" stroked="false">
              <v:imagedata r:id="rId946" o:title=""/>
            </v:shape>
            <v:shape style="position:absolute;left:7541;top:344;width:158;height:168" type="#_x0000_t75" stroked="false">
              <v:imagedata r:id="rId27" o:title=""/>
            </v:shape>
            <v:shape style="position:absolute;left:7803;top:341;width:134;height:174" type="#_x0000_t75" stroked="false">
              <v:imagedata r:id="rId948" o:title=""/>
            </v:shape>
            <v:shape style="position:absolute;left:8048;top:344;width:133;height:168" type="#_x0000_t75" stroked="false">
              <v:imagedata r:id="rId52" o:title=""/>
            </v:shape>
            <v:shape style="position:absolute;left:5109;top:211;width:21;height:421" type="#_x0000_t75" stroked="false">
              <v:imagedata r:id="rId19" o:title=""/>
            </v:shape>
            <v:shape style="position:absolute;left:2899;top:801;width:1859;height:1760" type="#_x0000_t75" stroked="false">
              <v:imagedata r:id="rId949" o:title=""/>
            </v:shape>
            <v:shape style="position:absolute;left:1335;top:2631;width:2747;height:1232" type="#_x0000_t75" stroked="false">
              <v:imagedata r:id="rId950" o:title=""/>
            </v:shape>
            <v:shape style="position:absolute;left:6348;top:7020;width:1638;height:1404" type="#_x0000_t75" stroked="false">
              <v:imagedata r:id="rId951" o:title=""/>
            </v:shape>
            <v:shape style="position:absolute;left:8343;top:8300;width:2402;height:1041" type="#_x0000_t75" stroked="false">
              <v:imagedata r:id="rId952" o:title=""/>
            </v:shape>
            <v:shape style="position:absolute;left:6966;top:10427;width:792;height:1040" type="#_x0000_t75" stroked="false">
              <v:imagedata r:id="rId953" o:title=""/>
            </v:shape>
            <v:shape style="position:absolute;left:7194;top:9783;width:148;height:147" type="#_x0000_t75" stroked="false">
              <v:imagedata r:id="rId954" o:title=""/>
            </v:shape>
            <v:shape style="position:absolute;left:8609;top:9700;width:2624;height:1767" type="#_x0000_t75" stroked="false">
              <v:imagedata r:id="rId955" o:title=""/>
            </v:shape>
            <w10:wrap type="none"/>
          </v:group>
        </w:pict>
      </w:r>
    </w:p>
    <w:p>
      <w:pPr>
        <w:pStyle w:val="BodyText"/>
        <w:rPr>
          <w:sz w:val="20"/>
        </w:rPr>
      </w:pPr>
    </w:p>
    <w:p>
      <w:pPr>
        <w:pStyle w:val="BodyText"/>
        <w:spacing w:before="11"/>
        <w:rPr>
          <w:sz w:val="16"/>
        </w:rPr>
      </w:pPr>
    </w:p>
    <w:p>
      <w:pPr>
        <w:spacing w:line="292" w:lineRule="exact" w:before="100"/>
        <w:ind w:left="1195" w:right="0" w:firstLine="0"/>
        <w:jc w:val="left"/>
        <w:rPr>
          <w:rFonts w:ascii="Arial Black"/>
          <w:sz w:val="24"/>
        </w:rPr>
      </w:pPr>
      <w:r>
        <w:rPr/>
        <w:pict>
          <v:shape style="position:absolute;margin-left:217pt;margin-top:-105.789268pt;width:332.5pt;height:104.45pt;mso-position-horizontal-relative:page;mso-position-vertical-relative:paragraph;z-index:2404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34"/>
                    <w:gridCol w:w="799"/>
                    <w:gridCol w:w="922"/>
                    <w:gridCol w:w="1109"/>
                    <w:gridCol w:w="1157"/>
                  </w:tblGrid>
                  <w:tr>
                    <w:trPr>
                      <w:trHeight w:val="476" w:hRule="atLeast"/>
                    </w:trPr>
                    <w:tc>
                      <w:tcPr>
                        <w:tcW w:w="2634" w:type="dxa"/>
                        <w:shd w:val="clear" w:color="auto" w:fill="ED2124"/>
                      </w:tcPr>
                      <w:p>
                        <w:pPr>
                          <w:pStyle w:val="TableParagraph"/>
                          <w:spacing w:line="220" w:lineRule="atLeast" w:before="0"/>
                          <w:ind w:left="864" w:right="842"/>
                          <w:rPr>
                            <w:b/>
                            <w:sz w:val="16"/>
                          </w:rPr>
                        </w:pPr>
                        <w:r>
                          <w:rPr>
                            <w:b/>
                            <w:color w:val="FFFFFF"/>
                            <w:sz w:val="16"/>
                          </w:rPr>
                          <w:t>Manifold Type</w:t>
                        </w:r>
                      </w:p>
                    </w:tc>
                    <w:tc>
                      <w:tcPr>
                        <w:tcW w:w="799" w:type="dxa"/>
                        <w:shd w:val="clear" w:color="auto" w:fill="ED2124"/>
                      </w:tcPr>
                      <w:p>
                        <w:pPr>
                          <w:pStyle w:val="TableParagraph"/>
                          <w:spacing w:line="220" w:lineRule="atLeast" w:before="0"/>
                          <w:ind w:left="97" w:right="57" w:firstLine="71"/>
                          <w:jc w:val="left"/>
                          <w:rPr>
                            <w:b/>
                            <w:sz w:val="16"/>
                          </w:rPr>
                        </w:pPr>
                        <w:r>
                          <w:rPr>
                            <w:b/>
                            <w:color w:val="FFFFFF"/>
                            <w:sz w:val="16"/>
                          </w:rPr>
                          <w:t>Model Number</w:t>
                        </w:r>
                      </w:p>
                    </w:tc>
                    <w:tc>
                      <w:tcPr>
                        <w:tcW w:w="922" w:type="dxa"/>
                        <w:shd w:val="clear" w:color="auto" w:fill="ED2124"/>
                      </w:tcPr>
                      <w:p>
                        <w:pPr>
                          <w:pStyle w:val="TableParagraph"/>
                          <w:spacing w:line="220" w:lineRule="atLeast" w:before="0"/>
                          <w:ind w:left="158" w:right="119"/>
                          <w:jc w:val="left"/>
                          <w:rPr>
                            <w:b/>
                            <w:sz w:val="16"/>
                          </w:rPr>
                        </w:pPr>
                        <w:r>
                          <w:rPr>
                            <w:b/>
                            <w:color w:val="FFFFFF"/>
                            <w:sz w:val="16"/>
                          </w:rPr>
                          <w:t>Number of Ports</w:t>
                        </w:r>
                      </w:p>
                    </w:tc>
                    <w:tc>
                      <w:tcPr>
                        <w:tcW w:w="1109" w:type="dxa"/>
                        <w:shd w:val="clear" w:color="auto" w:fill="ED2124"/>
                      </w:tcPr>
                      <w:p>
                        <w:pPr>
                          <w:pStyle w:val="TableParagraph"/>
                          <w:spacing w:before="146"/>
                          <w:ind w:left="211"/>
                          <w:jc w:val="left"/>
                          <w:rPr>
                            <w:b/>
                            <w:sz w:val="16"/>
                          </w:rPr>
                        </w:pPr>
                        <w:r>
                          <w:rPr>
                            <w:b/>
                            <w:color w:val="FFFFFF"/>
                            <w:sz w:val="16"/>
                          </w:rPr>
                          <w:t>Port Size</w:t>
                        </w:r>
                      </w:p>
                    </w:tc>
                    <w:tc>
                      <w:tcPr>
                        <w:tcW w:w="1157" w:type="dxa"/>
                        <w:shd w:val="clear" w:color="auto" w:fill="ED2124"/>
                      </w:tcPr>
                      <w:p>
                        <w:pPr>
                          <w:pStyle w:val="TableParagraph"/>
                          <w:spacing w:line="220" w:lineRule="atLeast" w:before="0"/>
                          <w:ind w:left="359" w:right="180" w:hanging="142"/>
                          <w:jc w:val="left"/>
                          <w:rPr>
                            <w:b/>
                            <w:sz w:val="16"/>
                          </w:rPr>
                        </w:pPr>
                        <w:r>
                          <w:rPr>
                            <w:b/>
                            <w:color w:val="FFFFFF"/>
                            <w:sz w:val="16"/>
                          </w:rPr>
                          <w:t>Mounting Holes</w:t>
                        </w:r>
                      </w:p>
                    </w:tc>
                  </w:tr>
                  <w:tr>
                    <w:trPr>
                      <w:trHeight w:val="241" w:hRule="atLeast"/>
                    </w:trPr>
                    <w:tc>
                      <w:tcPr>
                        <w:tcW w:w="2634" w:type="dxa"/>
                        <w:tcBorders>
                          <w:left w:val="single" w:sz="8" w:space="0" w:color="A9A3A1"/>
                          <w:bottom w:val="single" w:sz="8" w:space="0" w:color="A9A3A1"/>
                          <w:right w:val="single" w:sz="8" w:space="0" w:color="A9A3A1"/>
                        </w:tcBorders>
                        <w:shd w:val="clear" w:color="auto" w:fill="FFF2EB"/>
                      </w:tcPr>
                      <w:p>
                        <w:pPr>
                          <w:pStyle w:val="TableParagraph"/>
                          <w:ind w:left="253" w:right="234"/>
                          <w:rPr>
                            <w:sz w:val="14"/>
                          </w:rPr>
                        </w:pPr>
                        <w:r>
                          <w:rPr>
                            <w:color w:val="231F20"/>
                            <w:sz w:val="14"/>
                          </w:rPr>
                          <w:t>6-Port Hexagon Manifold</w:t>
                        </w:r>
                      </w:p>
                    </w:tc>
                    <w:tc>
                      <w:tcPr>
                        <w:tcW w:w="799" w:type="dxa"/>
                        <w:tcBorders>
                          <w:left w:val="single" w:sz="8" w:space="0" w:color="A9A3A1"/>
                          <w:bottom w:val="single" w:sz="8" w:space="0" w:color="A9A3A1"/>
                          <w:right w:val="single" w:sz="8" w:space="0" w:color="A9A3A1"/>
                        </w:tcBorders>
                        <w:shd w:val="clear" w:color="auto" w:fill="FFF2EB"/>
                      </w:tcPr>
                      <w:p>
                        <w:pPr>
                          <w:pStyle w:val="TableParagraph"/>
                          <w:ind w:left="108" w:right="89"/>
                          <w:rPr>
                            <w:sz w:val="14"/>
                          </w:rPr>
                        </w:pPr>
                        <w:r>
                          <w:rPr>
                            <w:color w:val="231F20"/>
                            <w:sz w:val="14"/>
                          </w:rPr>
                          <w:t>CMH6</w:t>
                        </w:r>
                      </w:p>
                    </w:tc>
                    <w:tc>
                      <w:tcPr>
                        <w:tcW w:w="922" w:type="dxa"/>
                        <w:tcBorders>
                          <w:left w:val="single" w:sz="8" w:space="0" w:color="A9A3A1"/>
                          <w:bottom w:val="single" w:sz="8" w:space="0" w:color="A9A3A1"/>
                          <w:right w:val="single" w:sz="8" w:space="0" w:color="A9A3A1"/>
                        </w:tcBorders>
                        <w:shd w:val="clear" w:color="auto" w:fill="FFF2EB"/>
                      </w:tcPr>
                      <w:p>
                        <w:pPr>
                          <w:pStyle w:val="TableParagraph"/>
                          <w:ind w:right="400"/>
                          <w:jc w:val="right"/>
                          <w:rPr>
                            <w:sz w:val="14"/>
                          </w:rPr>
                        </w:pPr>
                        <w:r>
                          <w:rPr>
                            <w:color w:val="231F20"/>
                            <w:sz w:val="14"/>
                          </w:rPr>
                          <w:t>6</w:t>
                        </w:r>
                      </w:p>
                    </w:tc>
                    <w:tc>
                      <w:tcPr>
                        <w:tcW w:w="1109" w:type="dxa"/>
                        <w:tcBorders>
                          <w:left w:val="single" w:sz="8" w:space="0" w:color="A9A3A1"/>
                          <w:bottom w:val="single" w:sz="8" w:space="0" w:color="A9A3A1"/>
                          <w:right w:val="single" w:sz="8" w:space="0" w:color="A9A3A1"/>
                        </w:tcBorders>
                        <w:shd w:val="clear" w:color="auto" w:fill="FFF2EB"/>
                      </w:tcPr>
                      <w:p>
                        <w:pPr>
                          <w:pStyle w:val="TableParagraph"/>
                          <w:ind w:left="187"/>
                          <w:jc w:val="left"/>
                          <w:rPr>
                            <w:sz w:val="14"/>
                          </w:rPr>
                        </w:pPr>
                        <w:r>
                          <w:rPr>
                            <w:color w:val="231F20"/>
                            <w:sz w:val="14"/>
                          </w:rPr>
                          <w:t>⅜″-18NPTF</w:t>
                        </w:r>
                      </w:p>
                    </w:tc>
                    <w:tc>
                      <w:tcPr>
                        <w:tcW w:w="1157" w:type="dxa"/>
                        <w:tcBorders>
                          <w:left w:val="single" w:sz="8" w:space="0" w:color="A9A3A1"/>
                          <w:bottom w:val="single" w:sz="8" w:space="0" w:color="A9A3A1"/>
                          <w:right w:val="single" w:sz="8" w:space="0" w:color="A9A3A1"/>
                        </w:tcBorders>
                        <w:shd w:val="clear" w:color="auto" w:fill="FFF2EB"/>
                      </w:tcPr>
                      <w:p>
                        <w:pPr>
                          <w:pStyle w:val="TableParagraph"/>
                          <w:ind w:left="221" w:right="203"/>
                          <w:rPr>
                            <w:sz w:val="14"/>
                          </w:rPr>
                        </w:pPr>
                        <w:r>
                          <w:rPr>
                            <w:color w:val="231F20"/>
                            <w:sz w:val="14"/>
                          </w:rPr>
                          <w:t>¼″-20UNC</w:t>
                        </w:r>
                      </w:p>
                    </w:tc>
                  </w:tr>
                  <w:tr>
                    <w:trPr>
                      <w:trHeight w:val="241" w:hRule="atLeast"/>
                    </w:trPr>
                    <w:tc>
                      <w:tcPr>
                        <w:tcW w:w="2634" w:type="dxa"/>
                        <w:tcBorders>
                          <w:top w:val="single" w:sz="8" w:space="0" w:color="A9A3A1"/>
                          <w:left w:val="single" w:sz="8" w:space="0" w:color="A9A3A1"/>
                          <w:bottom w:val="single" w:sz="8" w:space="0" w:color="A9A3A1"/>
                          <w:right w:val="single" w:sz="8" w:space="0" w:color="A9A3A1"/>
                        </w:tcBorders>
                      </w:tcPr>
                      <w:p>
                        <w:pPr>
                          <w:pStyle w:val="TableParagraph"/>
                          <w:ind w:left="253" w:right="234"/>
                          <w:rPr>
                            <w:sz w:val="14"/>
                          </w:rPr>
                        </w:pPr>
                        <w:r>
                          <w:rPr>
                            <w:color w:val="231F20"/>
                            <w:sz w:val="14"/>
                          </w:rPr>
                          <w:t>7″ Long Manifold</w:t>
                        </w:r>
                      </w:p>
                    </w:tc>
                    <w:tc>
                      <w:tcPr>
                        <w:tcW w:w="799" w:type="dxa"/>
                        <w:tcBorders>
                          <w:top w:val="single" w:sz="8" w:space="0" w:color="A9A3A1"/>
                          <w:left w:val="single" w:sz="8" w:space="0" w:color="A9A3A1"/>
                          <w:bottom w:val="single" w:sz="8" w:space="0" w:color="A9A3A1"/>
                          <w:right w:val="single" w:sz="8" w:space="0" w:color="A9A3A1"/>
                        </w:tcBorders>
                      </w:tcPr>
                      <w:p>
                        <w:pPr>
                          <w:pStyle w:val="TableParagraph"/>
                          <w:ind w:left="108" w:right="89"/>
                          <w:rPr>
                            <w:sz w:val="14"/>
                          </w:rPr>
                        </w:pPr>
                        <w:r>
                          <w:rPr>
                            <w:color w:val="231F20"/>
                            <w:sz w:val="14"/>
                          </w:rPr>
                          <w:t>CM7</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ind w:right="400"/>
                          <w:jc w:val="right"/>
                          <w:rPr>
                            <w:sz w:val="14"/>
                          </w:rPr>
                        </w:pPr>
                        <w:r>
                          <w:rPr>
                            <w:color w:val="231F20"/>
                            <w:sz w:val="14"/>
                          </w:rPr>
                          <w:t>7</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186"/>
                          <w:jc w:val="left"/>
                          <w:rPr>
                            <w:sz w:val="14"/>
                          </w:rPr>
                        </w:pPr>
                        <w:r>
                          <w:rPr>
                            <w:color w:val="231F20"/>
                            <w:sz w:val="14"/>
                          </w:rPr>
                          <w:t>⅜″-18NPTF</w:t>
                        </w:r>
                      </w:p>
                    </w:tc>
                    <w:tc>
                      <w:tcPr>
                        <w:tcW w:w="1157" w:type="dxa"/>
                        <w:tcBorders>
                          <w:top w:val="single" w:sz="8" w:space="0" w:color="A9A3A1"/>
                          <w:left w:val="single" w:sz="8" w:space="0" w:color="A9A3A1"/>
                          <w:bottom w:val="single" w:sz="8" w:space="0" w:color="A9A3A1"/>
                          <w:right w:val="single" w:sz="8" w:space="0" w:color="A9A3A1"/>
                        </w:tcBorders>
                      </w:tcPr>
                      <w:p>
                        <w:pPr>
                          <w:pStyle w:val="TableParagraph"/>
                          <w:ind w:left="221" w:right="203"/>
                          <w:rPr>
                            <w:sz w:val="14"/>
                          </w:rPr>
                        </w:pPr>
                        <w:r>
                          <w:rPr>
                            <w:color w:val="231F20"/>
                            <w:sz w:val="14"/>
                          </w:rPr>
                          <w:t>¼″-20UNC</w:t>
                        </w:r>
                      </w:p>
                    </w:tc>
                  </w:tr>
                  <w:tr>
                    <w:trPr>
                      <w:trHeight w:val="241" w:hRule="atLeast"/>
                    </w:trPr>
                    <w:tc>
                      <w:tcPr>
                        <w:tcW w:w="2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3" w:right="234"/>
                          <w:rPr>
                            <w:sz w:val="14"/>
                          </w:rPr>
                        </w:pPr>
                        <w:r>
                          <w:rPr>
                            <w:color w:val="231F20"/>
                            <w:sz w:val="14"/>
                          </w:rPr>
                          <w:t>14″ Long Manifold</w:t>
                        </w:r>
                      </w:p>
                    </w:tc>
                    <w:tc>
                      <w:tcPr>
                        <w:tcW w:w="79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8" w:right="89"/>
                          <w:rPr>
                            <w:sz w:val="14"/>
                          </w:rPr>
                        </w:pPr>
                        <w:r>
                          <w:rPr>
                            <w:color w:val="231F20"/>
                            <w:sz w:val="14"/>
                          </w:rPr>
                          <w:t>CM14</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0"/>
                          <w:jc w:val="right"/>
                          <w:rPr>
                            <w:sz w:val="14"/>
                          </w:rPr>
                        </w:pPr>
                        <w:r>
                          <w:rPr>
                            <w:color w:val="231F20"/>
                            <w:sz w:val="14"/>
                          </w:rPr>
                          <w:t>7</w:t>
                        </w:r>
                      </w:p>
                    </w:tc>
                    <w:tc>
                      <w:tcPr>
                        <w:tcW w:w="11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6"/>
                          <w:jc w:val="left"/>
                          <w:rPr>
                            <w:sz w:val="14"/>
                          </w:rPr>
                        </w:pPr>
                        <w:r>
                          <w:rPr>
                            <w:color w:val="231F20"/>
                            <w:sz w:val="14"/>
                          </w:rPr>
                          <w:t>⅜″-18NPTF</w:t>
                        </w:r>
                      </w:p>
                    </w:tc>
                    <w:tc>
                      <w:tcPr>
                        <w:tcW w:w="11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0" w:right="203"/>
                          <w:rPr>
                            <w:sz w:val="14"/>
                          </w:rPr>
                        </w:pPr>
                        <w:r>
                          <w:rPr>
                            <w:color w:val="231F20"/>
                            <w:sz w:val="14"/>
                          </w:rPr>
                          <w:t>¼″-20UNC</w:t>
                        </w:r>
                      </w:p>
                    </w:tc>
                  </w:tr>
                  <w:tr>
                    <w:trPr>
                      <w:trHeight w:val="241" w:hRule="atLeast"/>
                    </w:trPr>
                    <w:tc>
                      <w:tcPr>
                        <w:tcW w:w="2634" w:type="dxa"/>
                        <w:tcBorders>
                          <w:top w:val="single" w:sz="8" w:space="0" w:color="A9A3A1"/>
                          <w:left w:val="single" w:sz="8" w:space="0" w:color="A9A3A1"/>
                          <w:bottom w:val="single" w:sz="8" w:space="0" w:color="A9A3A1"/>
                          <w:right w:val="single" w:sz="8" w:space="0" w:color="A9A3A1"/>
                        </w:tcBorders>
                      </w:tcPr>
                      <w:p>
                        <w:pPr>
                          <w:pStyle w:val="TableParagraph"/>
                          <w:ind w:left="253" w:right="234"/>
                          <w:rPr>
                            <w:sz w:val="14"/>
                          </w:rPr>
                        </w:pPr>
                        <w:r>
                          <w:rPr>
                            <w:color w:val="231F20"/>
                            <w:sz w:val="14"/>
                          </w:rPr>
                          <w:t>Manifold with Two Needle Valves</w:t>
                        </w:r>
                      </w:p>
                    </w:tc>
                    <w:tc>
                      <w:tcPr>
                        <w:tcW w:w="799" w:type="dxa"/>
                        <w:tcBorders>
                          <w:top w:val="single" w:sz="8" w:space="0" w:color="A9A3A1"/>
                          <w:left w:val="single" w:sz="8" w:space="0" w:color="A9A3A1"/>
                          <w:bottom w:val="single" w:sz="8" w:space="0" w:color="A9A3A1"/>
                          <w:right w:val="single" w:sz="8" w:space="0" w:color="A9A3A1"/>
                        </w:tcBorders>
                      </w:tcPr>
                      <w:p>
                        <w:pPr>
                          <w:pStyle w:val="TableParagraph"/>
                          <w:ind w:left="108" w:right="89"/>
                          <w:rPr>
                            <w:sz w:val="14"/>
                          </w:rPr>
                        </w:pPr>
                        <w:r>
                          <w:rPr>
                            <w:color w:val="231F20"/>
                            <w:sz w:val="14"/>
                          </w:rPr>
                          <w:t>MFC2</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ind w:right="400"/>
                          <w:jc w:val="right"/>
                          <w:rPr>
                            <w:sz w:val="14"/>
                          </w:rPr>
                        </w:pPr>
                        <w:r>
                          <w:rPr>
                            <w:color w:val="231F20"/>
                            <w:sz w:val="14"/>
                          </w:rPr>
                          <w:t>3</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186"/>
                          <w:jc w:val="left"/>
                          <w:rPr>
                            <w:sz w:val="14"/>
                          </w:rPr>
                        </w:pPr>
                        <w:r>
                          <w:rPr>
                            <w:color w:val="231F20"/>
                            <w:sz w:val="14"/>
                          </w:rPr>
                          <w:t>⅜″-18NPTF</w:t>
                        </w:r>
                      </w:p>
                    </w:tc>
                    <w:tc>
                      <w:tcPr>
                        <w:tcW w:w="1157" w:type="dxa"/>
                        <w:tcBorders>
                          <w:top w:val="single" w:sz="8" w:space="0" w:color="A9A3A1"/>
                          <w:left w:val="single" w:sz="8" w:space="0" w:color="A9A3A1"/>
                          <w:bottom w:val="single" w:sz="8" w:space="0" w:color="A9A3A1"/>
                          <w:right w:val="single" w:sz="8" w:space="0" w:color="A9A3A1"/>
                        </w:tcBorders>
                      </w:tcPr>
                      <w:p>
                        <w:pPr>
                          <w:pStyle w:val="TableParagraph"/>
                          <w:ind w:left="220" w:right="203"/>
                          <w:rPr>
                            <w:sz w:val="14"/>
                          </w:rPr>
                        </w:pPr>
                        <w:r>
                          <w:rPr>
                            <w:color w:val="231F20"/>
                            <w:sz w:val="14"/>
                          </w:rPr>
                          <w:t>0.28” Dia.</w:t>
                        </w:r>
                      </w:p>
                    </w:tc>
                  </w:tr>
                  <w:tr>
                    <w:trPr>
                      <w:trHeight w:val="241" w:hRule="atLeast"/>
                    </w:trPr>
                    <w:tc>
                      <w:tcPr>
                        <w:tcW w:w="26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3" w:right="234"/>
                          <w:rPr>
                            <w:sz w:val="14"/>
                          </w:rPr>
                        </w:pPr>
                        <w:r>
                          <w:rPr>
                            <w:color w:val="231F20"/>
                            <w:sz w:val="14"/>
                          </w:rPr>
                          <w:t>Manifold with Four Needle Valves</w:t>
                        </w:r>
                      </w:p>
                    </w:tc>
                    <w:tc>
                      <w:tcPr>
                        <w:tcW w:w="79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8" w:right="89"/>
                          <w:rPr>
                            <w:sz w:val="14"/>
                          </w:rPr>
                        </w:pPr>
                        <w:r>
                          <w:rPr>
                            <w:color w:val="231F20"/>
                            <w:sz w:val="14"/>
                          </w:rPr>
                          <w:t>MFC4</w:t>
                        </w:r>
                      </w:p>
                    </w:tc>
                    <w:tc>
                      <w:tcPr>
                        <w:tcW w:w="92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00"/>
                          <w:jc w:val="right"/>
                          <w:rPr>
                            <w:sz w:val="14"/>
                          </w:rPr>
                        </w:pPr>
                        <w:r>
                          <w:rPr>
                            <w:color w:val="231F20"/>
                            <w:sz w:val="14"/>
                          </w:rPr>
                          <w:t>5</w:t>
                        </w:r>
                      </w:p>
                    </w:tc>
                    <w:tc>
                      <w:tcPr>
                        <w:tcW w:w="11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6"/>
                          <w:jc w:val="left"/>
                          <w:rPr>
                            <w:sz w:val="14"/>
                          </w:rPr>
                        </w:pPr>
                        <w:r>
                          <w:rPr>
                            <w:color w:val="231F20"/>
                            <w:sz w:val="14"/>
                          </w:rPr>
                          <w:t>⅜″-18NPTF</w:t>
                        </w:r>
                      </w:p>
                    </w:tc>
                    <w:tc>
                      <w:tcPr>
                        <w:tcW w:w="11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0" w:right="203"/>
                          <w:rPr>
                            <w:sz w:val="14"/>
                          </w:rPr>
                        </w:pPr>
                        <w:r>
                          <w:rPr>
                            <w:color w:val="231F20"/>
                            <w:sz w:val="14"/>
                          </w:rPr>
                          <w:t>0.28” Dia.</w:t>
                        </w:r>
                      </w:p>
                    </w:tc>
                  </w:tr>
                  <w:tr>
                    <w:trPr>
                      <w:trHeight w:val="241" w:hRule="atLeast"/>
                    </w:trPr>
                    <w:tc>
                      <w:tcPr>
                        <w:tcW w:w="2634" w:type="dxa"/>
                        <w:tcBorders>
                          <w:top w:val="single" w:sz="8" w:space="0" w:color="A9A3A1"/>
                          <w:left w:val="single" w:sz="8" w:space="0" w:color="A9A3A1"/>
                          <w:bottom w:val="single" w:sz="8" w:space="0" w:color="A9A3A1"/>
                          <w:right w:val="single" w:sz="8" w:space="0" w:color="A9A3A1"/>
                        </w:tcBorders>
                      </w:tcPr>
                      <w:p>
                        <w:pPr>
                          <w:pStyle w:val="TableParagraph"/>
                          <w:ind w:left="864" w:right="845"/>
                          <w:rPr>
                            <w:sz w:val="14"/>
                          </w:rPr>
                        </w:pPr>
                        <w:r>
                          <w:rPr>
                            <w:color w:val="231F20"/>
                            <w:sz w:val="14"/>
                          </w:rPr>
                          <w:t>Spider Valves</w:t>
                        </w:r>
                      </w:p>
                    </w:tc>
                    <w:tc>
                      <w:tcPr>
                        <w:tcW w:w="799" w:type="dxa"/>
                        <w:tcBorders>
                          <w:top w:val="single" w:sz="8" w:space="0" w:color="A9A3A1"/>
                          <w:left w:val="single" w:sz="8" w:space="0" w:color="A9A3A1"/>
                          <w:bottom w:val="single" w:sz="8" w:space="0" w:color="A9A3A1"/>
                          <w:right w:val="single" w:sz="8" w:space="0" w:color="A9A3A1"/>
                        </w:tcBorders>
                      </w:tcPr>
                      <w:p>
                        <w:pPr>
                          <w:pStyle w:val="TableParagraph"/>
                          <w:ind w:left="108" w:right="89"/>
                          <w:rPr>
                            <w:sz w:val="14"/>
                          </w:rPr>
                        </w:pPr>
                        <w:r>
                          <w:rPr>
                            <w:color w:val="231F20"/>
                            <w:sz w:val="14"/>
                          </w:rPr>
                          <w:t>FCMH6</w:t>
                        </w:r>
                      </w:p>
                    </w:tc>
                    <w:tc>
                      <w:tcPr>
                        <w:tcW w:w="922" w:type="dxa"/>
                        <w:tcBorders>
                          <w:top w:val="single" w:sz="8" w:space="0" w:color="A9A3A1"/>
                          <w:left w:val="single" w:sz="8" w:space="0" w:color="A9A3A1"/>
                          <w:bottom w:val="single" w:sz="8" w:space="0" w:color="A9A3A1"/>
                          <w:right w:val="single" w:sz="8" w:space="0" w:color="A9A3A1"/>
                        </w:tcBorders>
                      </w:tcPr>
                      <w:p>
                        <w:pPr>
                          <w:pStyle w:val="TableParagraph"/>
                          <w:ind w:right="400"/>
                          <w:jc w:val="right"/>
                          <w:rPr>
                            <w:sz w:val="14"/>
                          </w:rPr>
                        </w:pPr>
                        <w:r>
                          <w:rPr>
                            <w:color w:val="231F20"/>
                            <w:sz w:val="14"/>
                          </w:rPr>
                          <w:t>6</w:t>
                        </w:r>
                      </w:p>
                    </w:tc>
                    <w:tc>
                      <w:tcPr>
                        <w:tcW w:w="1109" w:type="dxa"/>
                        <w:tcBorders>
                          <w:top w:val="single" w:sz="8" w:space="0" w:color="A9A3A1"/>
                          <w:left w:val="single" w:sz="8" w:space="0" w:color="A9A3A1"/>
                          <w:bottom w:val="single" w:sz="8" w:space="0" w:color="A9A3A1"/>
                          <w:right w:val="single" w:sz="8" w:space="0" w:color="A9A3A1"/>
                        </w:tcBorders>
                      </w:tcPr>
                      <w:p>
                        <w:pPr>
                          <w:pStyle w:val="TableParagraph"/>
                          <w:ind w:left="186"/>
                          <w:jc w:val="left"/>
                          <w:rPr>
                            <w:sz w:val="14"/>
                          </w:rPr>
                        </w:pPr>
                        <w:r>
                          <w:rPr>
                            <w:color w:val="231F20"/>
                            <w:sz w:val="14"/>
                          </w:rPr>
                          <w:t>⅜″-18NPTF</w:t>
                        </w:r>
                      </w:p>
                    </w:tc>
                    <w:tc>
                      <w:tcPr>
                        <w:tcW w:w="1157"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w:t>
                        </w:r>
                      </w:p>
                    </w:tc>
                  </w:tr>
                </w:tbl>
                <w:p>
                  <w:pPr>
                    <w:pStyle w:val="BodyText"/>
                  </w:pPr>
                </w:p>
              </w:txbxContent>
            </v:textbox>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68</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spacing w:before="87"/>
        <w:ind w:left="6778" w:right="0" w:firstLine="0"/>
        <w:jc w:val="left"/>
        <w:rPr>
          <w:rFonts w:ascii="Arial Black"/>
          <w:sz w:val="32"/>
        </w:rPr>
      </w:pPr>
      <w:r>
        <w:rPr>
          <w:rFonts w:ascii="Arial Black"/>
          <w:color w:val="231F20"/>
          <w:sz w:val="32"/>
          <w:u w:val="single" w:color="D2232A"/>
        </w:rPr>
        <w:t>Hydraulic Pressure Gauge</w:t>
      </w:r>
    </w:p>
    <w:p>
      <w:pPr>
        <w:spacing w:before="7"/>
        <w:ind w:left="0" w:right="1018" w:firstLine="0"/>
        <w:jc w:val="right"/>
        <w:rPr>
          <w:b/>
          <w:i/>
          <w:sz w:val="20"/>
        </w:rPr>
      </w:pPr>
      <w:r>
        <w:rPr>
          <w:b/>
          <w:i/>
          <w:color w:val="231F20"/>
          <w:sz w:val="20"/>
        </w:rPr>
        <w:t>Digital or Analog</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spacing w:after="0"/>
        <w:rPr>
          <w:sz w:val="20"/>
        </w:rPr>
        <w:sectPr>
          <w:pgSz w:w="12240" w:h="15840"/>
          <w:pgMar w:top="780" w:bottom="0" w:left="0" w:right="0"/>
        </w:sectPr>
      </w:pPr>
    </w:p>
    <w:p>
      <w:pPr>
        <w:pStyle w:val="BodyText"/>
        <w:rPr>
          <w:b/>
          <w:i/>
          <w:sz w:val="18"/>
        </w:rPr>
      </w:pPr>
    </w:p>
    <w:p>
      <w:pPr>
        <w:pStyle w:val="BodyText"/>
        <w:rPr>
          <w:b/>
          <w:i/>
          <w:sz w:val="18"/>
        </w:rPr>
      </w:pPr>
    </w:p>
    <w:p>
      <w:pPr>
        <w:pStyle w:val="BodyText"/>
        <w:spacing w:before="4"/>
        <w:rPr>
          <w:b/>
          <w:i/>
          <w:sz w:val="19"/>
        </w:rPr>
      </w:pPr>
    </w:p>
    <w:p>
      <w:pPr>
        <w:spacing w:before="0"/>
        <w:ind w:left="1260" w:right="0" w:firstLine="0"/>
        <w:jc w:val="left"/>
        <w:rPr>
          <w:i/>
          <w:sz w:val="16"/>
        </w:rPr>
      </w:pPr>
      <w:r>
        <w:rPr>
          <w:i/>
          <w:color w:val="231F20"/>
          <w:sz w:val="16"/>
        </w:rPr>
        <w:t>GW4014</w:t>
      </w:r>
    </w:p>
    <w:p>
      <w:pPr>
        <w:pStyle w:val="BodyText"/>
        <w:rPr>
          <w:i/>
          <w:sz w:val="18"/>
        </w:rPr>
      </w:pPr>
      <w:r>
        <w:rPr/>
        <w:br w:type="column"/>
      </w:r>
      <w:r>
        <w:rPr>
          <w:i/>
          <w:sz w:val="18"/>
        </w:rPr>
      </w:r>
    </w:p>
    <w:p>
      <w:pPr>
        <w:pStyle w:val="BodyText"/>
        <w:rPr>
          <w:i/>
          <w:sz w:val="18"/>
        </w:rPr>
      </w:pPr>
    </w:p>
    <w:p>
      <w:pPr>
        <w:pStyle w:val="BodyText"/>
        <w:rPr>
          <w:i/>
          <w:sz w:val="18"/>
        </w:rPr>
      </w:pPr>
    </w:p>
    <w:p>
      <w:pPr>
        <w:pStyle w:val="BodyText"/>
        <w:spacing w:before="1"/>
        <w:rPr>
          <w:i/>
          <w:sz w:val="15"/>
        </w:rPr>
      </w:pPr>
    </w:p>
    <w:p>
      <w:pPr>
        <w:spacing w:before="0"/>
        <w:ind w:left="1178" w:right="0" w:firstLine="0"/>
        <w:jc w:val="left"/>
        <w:rPr>
          <w:i/>
          <w:sz w:val="16"/>
        </w:rPr>
      </w:pPr>
      <w:r>
        <w:rPr>
          <w:i/>
          <w:color w:val="231F20"/>
          <w:sz w:val="16"/>
        </w:rPr>
        <w:t>GW2514</w:t>
      </w:r>
    </w:p>
    <w:p>
      <w:pPr>
        <w:pStyle w:val="BodyText"/>
        <w:rPr>
          <w:i/>
          <w:sz w:val="23"/>
        </w:rPr>
      </w:pPr>
      <w:r>
        <w:rPr/>
        <w:br w:type="column"/>
      </w:r>
      <w:r>
        <w:rPr>
          <w:i/>
          <w:sz w:val="23"/>
        </w:rPr>
      </w:r>
    </w:p>
    <w:p>
      <w:pPr>
        <w:spacing w:before="1"/>
        <w:ind w:left="1085" w:right="0" w:firstLine="0"/>
        <w:jc w:val="left"/>
        <w:rPr>
          <w:i/>
          <w:sz w:val="16"/>
        </w:rPr>
      </w:pPr>
      <w:r>
        <w:rPr>
          <w:i/>
          <w:color w:val="231F20"/>
          <w:sz w:val="16"/>
        </w:rPr>
        <w:t>GD2514</w:t>
      </w:r>
    </w:p>
    <w:p>
      <w:pPr>
        <w:pStyle w:val="BodyText"/>
        <w:rPr>
          <w:i/>
          <w:sz w:val="18"/>
        </w:rPr>
      </w:pPr>
      <w:r>
        <w:rPr/>
        <w:br w:type="column"/>
      </w:r>
      <w:r>
        <w:rPr>
          <w:i/>
          <w:sz w:val="18"/>
        </w:rPr>
      </w:r>
    </w:p>
    <w:p>
      <w:pPr>
        <w:pStyle w:val="BodyText"/>
        <w:rPr>
          <w:i/>
          <w:sz w:val="18"/>
        </w:rPr>
      </w:pPr>
    </w:p>
    <w:p>
      <w:pPr>
        <w:pStyle w:val="BodyText"/>
        <w:rPr>
          <w:i/>
          <w:sz w:val="18"/>
        </w:rPr>
      </w:pPr>
    </w:p>
    <w:p>
      <w:pPr>
        <w:spacing w:before="109"/>
        <w:ind w:left="0" w:right="0" w:firstLine="0"/>
        <w:jc w:val="right"/>
        <w:rPr>
          <w:i/>
          <w:sz w:val="16"/>
        </w:rPr>
      </w:pPr>
      <w:r>
        <w:rPr>
          <w:i/>
          <w:color w:val="231F20"/>
          <w:sz w:val="16"/>
        </w:rPr>
        <w:t>GE2514</w:t>
      </w:r>
    </w:p>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spacing w:before="6"/>
        <w:rPr>
          <w:i/>
          <w:sz w:val="15"/>
        </w:rPr>
      </w:pPr>
    </w:p>
    <w:p>
      <w:pPr>
        <w:spacing w:line="249" w:lineRule="auto" w:before="0"/>
        <w:ind w:left="211" w:right="1061" w:firstLine="0"/>
        <w:jc w:val="left"/>
        <w:rPr>
          <w:i/>
          <w:sz w:val="14"/>
        </w:rPr>
      </w:pPr>
      <w:r>
        <w:rPr>
          <w:i/>
          <w:color w:val="231F20"/>
          <w:sz w:val="14"/>
        </w:rPr>
        <w:t>GE2514 Back-Lit digital pressure gauge displays </w:t>
      </w:r>
      <w:r>
        <w:rPr>
          <w:i/>
          <w:color w:val="231F20"/>
          <w:sz w:val="14"/>
        </w:rPr>
        <w:t>in: PSI, BAR, KG/CM2 and MPa</w:t>
      </w:r>
    </w:p>
    <w:p>
      <w:pPr>
        <w:spacing w:after="0" w:line="249" w:lineRule="auto"/>
        <w:jc w:val="left"/>
        <w:rPr>
          <w:sz w:val="14"/>
        </w:rPr>
        <w:sectPr>
          <w:type w:val="continuous"/>
          <w:pgSz w:w="12240" w:h="15840"/>
          <w:pgMar w:top="900" w:bottom="0" w:left="0" w:right="0"/>
          <w:cols w:num="5" w:equalWidth="0">
            <w:col w:w="1892" w:space="40"/>
            <w:col w:w="1811" w:space="39"/>
            <w:col w:w="1722" w:space="537"/>
            <w:col w:w="1848" w:space="39"/>
            <w:col w:w="4312"/>
          </w:cols>
        </w:sectPr>
      </w:pPr>
    </w:p>
    <w:p>
      <w:pPr>
        <w:pStyle w:val="BodyText"/>
        <w:spacing w:before="8" w:after="1"/>
        <w:rPr>
          <w:i/>
          <w:sz w:val="12"/>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60"/>
        <w:gridCol w:w="1065"/>
        <w:gridCol w:w="762"/>
        <w:gridCol w:w="503"/>
        <w:gridCol w:w="892"/>
        <w:gridCol w:w="690"/>
        <w:gridCol w:w="791"/>
        <w:gridCol w:w="690"/>
        <w:gridCol w:w="978"/>
        <w:gridCol w:w="992"/>
        <w:gridCol w:w="1006"/>
        <w:gridCol w:w="917"/>
      </w:tblGrid>
      <w:tr>
        <w:trPr>
          <w:trHeight w:val="256" w:hRule="atLeast"/>
        </w:trPr>
        <w:tc>
          <w:tcPr>
            <w:tcW w:w="760" w:type="dxa"/>
            <w:vMerge w:val="restart"/>
            <w:tcBorders>
              <w:bottom w:val="single" w:sz="8" w:space="0" w:color="A9A3A1"/>
            </w:tcBorders>
            <w:shd w:val="clear" w:color="auto" w:fill="ED2124"/>
          </w:tcPr>
          <w:p>
            <w:pPr>
              <w:pStyle w:val="TableParagraph"/>
              <w:spacing w:before="8"/>
              <w:jc w:val="left"/>
              <w:rPr>
                <w:i/>
                <w:sz w:val="24"/>
              </w:rPr>
            </w:pPr>
          </w:p>
          <w:p>
            <w:pPr>
              <w:pStyle w:val="TableParagraph"/>
              <w:spacing w:line="288" w:lineRule="auto" w:before="0"/>
              <w:ind w:left="199" w:right="92" w:hanging="69"/>
              <w:jc w:val="left"/>
              <w:rPr>
                <w:b/>
                <w:sz w:val="16"/>
              </w:rPr>
            </w:pPr>
            <w:r>
              <w:rPr>
                <w:b/>
                <w:color w:val="FFFFFF"/>
                <w:sz w:val="16"/>
              </w:rPr>
              <w:t>Gauge Type</w:t>
            </w:r>
          </w:p>
        </w:tc>
        <w:tc>
          <w:tcPr>
            <w:tcW w:w="1065" w:type="dxa"/>
            <w:vMerge w:val="restart"/>
            <w:tcBorders>
              <w:bottom w:val="single" w:sz="8" w:space="0" w:color="A9A3A1"/>
            </w:tcBorders>
            <w:shd w:val="clear" w:color="auto" w:fill="ED2124"/>
          </w:tcPr>
          <w:p>
            <w:pPr>
              <w:pStyle w:val="TableParagraph"/>
              <w:spacing w:before="8"/>
              <w:jc w:val="left"/>
              <w:rPr>
                <w:i/>
                <w:sz w:val="24"/>
              </w:rPr>
            </w:pPr>
          </w:p>
          <w:p>
            <w:pPr>
              <w:pStyle w:val="TableParagraph"/>
              <w:spacing w:line="288" w:lineRule="auto" w:before="0"/>
              <w:ind w:left="231" w:right="189" w:firstLine="71"/>
              <w:jc w:val="left"/>
              <w:rPr>
                <w:b/>
                <w:sz w:val="16"/>
              </w:rPr>
            </w:pPr>
            <w:r>
              <w:rPr>
                <w:b/>
                <w:color w:val="FFFFFF"/>
                <w:sz w:val="16"/>
              </w:rPr>
              <w:t>Model Number</w:t>
            </w:r>
          </w:p>
        </w:tc>
        <w:tc>
          <w:tcPr>
            <w:tcW w:w="762" w:type="dxa"/>
            <w:vMerge w:val="restart"/>
            <w:tcBorders>
              <w:bottom w:val="single" w:sz="8" w:space="0" w:color="A9A3A1"/>
            </w:tcBorders>
            <w:shd w:val="clear" w:color="auto" w:fill="ED2124"/>
          </w:tcPr>
          <w:p>
            <w:pPr>
              <w:pStyle w:val="TableParagraph"/>
              <w:spacing w:before="8"/>
              <w:jc w:val="left"/>
              <w:rPr>
                <w:i/>
                <w:sz w:val="24"/>
              </w:rPr>
            </w:pPr>
          </w:p>
          <w:p>
            <w:pPr>
              <w:pStyle w:val="TableParagraph"/>
              <w:spacing w:line="288" w:lineRule="auto" w:before="0"/>
              <w:ind w:left="133" w:right="16" w:hanging="76"/>
              <w:jc w:val="left"/>
              <w:rPr>
                <w:b/>
                <w:sz w:val="16"/>
              </w:rPr>
            </w:pPr>
            <w:r>
              <w:rPr>
                <w:b/>
                <w:color w:val="FFFFFF"/>
                <w:sz w:val="16"/>
              </w:rPr>
              <w:t>Certified Gauge</w:t>
            </w:r>
          </w:p>
        </w:tc>
        <w:tc>
          <w:tcPr>
            <w:tcW w:w="503" w:type="dxa"/>
            <w:vMerge w:val="restart"/>
            <w:tcBorders>
              <w:bottom w:val="single" w:sz="8" w:space="0" w:color="A9A3A1"/>
            </w:tcBorders>
            <w:shd w:val="clear" w:color="auto" w:fill="ED2124"/>
          </w:tcPr>
          <w:p>
            <w:pPr>
              <w:pStyle w:val="TableParagraph"/>
              <w:spacing w:before="2"/>
              <w:jc w:val="left"/>
              <w:rPr>
                <w:i/>
                <w:sz w:val="15"/>
              </w:rPr>
            </w:pPr>
          </w:p>
          <w:p>
            <w:pPr>
              <w:pStyle w:val="TableParagraph"/>
              <w:spacing w:line="288" w:lineRule="auto" w:before="0"/>
              <w:ind w:left="107" w:right="44" w:hanging="36"/>
              <w:jc w:val="both"/>
              <w:rPr>
                <w:b/>
                <w:sz w:val="16"/>
              </w:rPr>
            </w:pPr>
            <w:r>
              <w:rPr>
                <w:b/>
                <w:color w:val="FFFFFF"/>
                <w:sz w:val="16"/>
              </w:rPr>
              <w:t>Face Dia. (in)</w:t>
            </w:r>
          </w:p>
        </w:tc>
        <w:tc>
          <w:tcPr>
            <w:tcW w:w="892" w:type="dxa"/>
            <w:vMerge w:val="restart"/>
            <w:tcBorders>
              <w:bottom w:val="single" w:sz="8" w:space="0" w:color="A9A3A1"/>
            </w:tcBorders>
            <w:shd w:val="clear" w:color="auto" w:fill="ED2124"/>
          </w:tcPr>
          <w:p>
            <w:pPr>
              <w:pStyle w:val="TableParagraph"/>
              <w:spacing w:before="8"/>
              <w:jc w:val="left"/>
              <w:rPr>
                <w:i/>
                <w:sz w:val="24"/>
              </w:rPr>
            </w:pPr>
          </w:p>
          <w:p>
            <w:pPr>
              <w:pStyle w:val="TableParagraph"/>
              <w:spacing w:line="288" w:lineRule="auto" w:before="0"/>
              <w:ind w:left="325" w:right="136" w:hanging="143"/>
              <w:jc w:val="left"/>
              <w:rPr>
                <w:b/>
                <w:sz w:val="16"/>
              </w:rPr>
            </w:pPr>
            <w:r>
              <w:rPr>
                <w:b/>
                <w:color w:val="FFFFFF"/>
                <w:sz w:val="16"/>
              </w:rPr>
              <w:t>Thread (in)</w:t>
            </w:r>
          </w:p>
        </w:tc>
        <w:tc>
          <w:tcPr>
            <w:tcW w:w="690" w:type="dxa"/>
            <w:vMerge w:val="restart"/>
            <w:tcBorders>
              <w:bottom w:val="single" w:sz="8" w:space="0" w:color="A9A3A1"/>
            </w:tcBorders>
            <w:shd w:val="clear" w:color="auto" w:fill="ED2124"/>
          </w:tcPr>
          <w:p>
            <w:pPr>
              <w:pStyle w:val="TableParagraph"/>
              <w:spacing w:before="0"/>
              <w:jc w:val="left"/>
              <w:rPr>
                <w:i/>
                <w:sz w:val="18"/>
              </w:rPr>
            </w:pPr>
          </w:p>
          <w:p>
            <w:pPr>
              <w:pStyle w:val="TableParagraph"/>
              <w:spacing w:before="3"/>
              <w:jc w:val="left"/>
              <w:rPr>
                <w:i/>
                <w:sz w:val="16"/>
              </w:rPr>
            </w:pPr>
          </w:p>
          <w:p>
            <w:pPr>
              <w:pStyle w:val="TableParagraph"/>
              <w:spacing w:before="0"/>
              <w:ind w:left="47"/>
              <w:jc w:val="left"/>
              <w:rPr>
                <w:b/>
                <w:sz w:val="16"/>
              </w:rPr>
            </w:pPr>
            <w:r>
              <w:rPr>
                <w:b/>
                <w:color w:val="FFFFFF"/>
                <w:sz w:val="16"/>
              </w:rPr>
              <w:t>Material</w:t>
            </w:r>
          </w:p>
        </w:tc>
        <w:tc>
          <w:tcPr>
            <w:tcW w:w="1481" w:type="dxa"/>
            <w:gridSpan w:val="2"/>
            <w:vMerge w:val="restart"/>
            <w:shd w:val="clear" w:color="auto" w:fill="ED2124"/>
          </w:tcPr>
          <w:p>
            <w:pPr>
              <w:pStyle w:val="TableParagraph"/>
              <w:spacing w:before="118"/>
              <w:ind w:left="115"/>
              <w:jc w:val="left"/>
              <w:rPr>
                <w:b/>
                <w:sz w:val="16"/>
              </w:rPr>
            </w:pPr>
            <w:r>
              <w:rPr>
                <w:b/>
                <w:color w:val="FFFFFF"/>
                <w:sz w:val="16"/>
              </w:rPr>
              <w:t>Pressure Range</w:t>
            </w:r>
          </w:p>
        </w:tc>
        <w:tc>
          <w:tcPr>
            <w:tcW w:w="3893" w:type="dxa"/>
            <w:gridSpan w:val="4"/>
            <w:shd w:val="clear" w:color="auto" w:fill="ED2124"/>
          </w:tcPr>
          <w:p>
            <w:pPr>
              <w:pStyle w:val="TableParagraph"/>
              <w:spacing w:before="36"/>
              <w:ind w:left="1510" w:right="1468"/>
              <w:rPr>
                <w:b/>
                <w:sz w:val="16"/>
              </w:rPr>
            </w:pPr>
            <w:r>
              <w:rPr>
                <w:b/>
                <w:color w:val="FFFFFF"/>
                <w:sz w:val="16"/>
              </w:rPr>
              <w:t>Graduation</w:t>
            </w:r>
          </w:p>
        </w:tc>
      </w:tr>
      <w:tr>
        <w:trPr>
          <w:trHeight w:val="144" w:hRule="atLeast"/>
        </w:trPr>
        <w:tc>
          <w:tcPr>
            <w:tcW w:w="760" w:type="dxa"/>
            <w:vMerge/>
            <w:tcBorders>
              <w:top w:val="nil"/>
              <w:bottom w:val="single" w:sz="8" w:space="0" w:color="A9A3A1"/>
            </w:tcBorders>
            <w:shd w:val="clear" w:color="auto" w:fill="ED2124"/>
          </w:tcPr>
          <w:p>
            <w:pPr>
              <w:rPr>
                <w:sz w:val="2"/>
                <w:szCs w:val="2"/>
              </w:rPr>
            </w:pPr>
          </w:p>
        </w:tc>
        <w:tc>
          <w:tcPr>
            <w:tcW w:w="1065" w:type="dxa"/>
            <w:vMerge/>
            <w:tcBorders>
              <w:top w:val="nil"/>
              <w:bottom w:val="single" w:sz="8" w:space="0" w:color="A9A3A1"/>
            </w:tcBorders>
            <w:shd w:val="clear" w:color="auto" w:fill="ED2124"/>
          </w:tcPr>
          <w:p>
            <w:pPr>
              <w:rPr>
                <w:sz w:val="2"/>
                <w:szCs w:val="2"/>
              </w:rPr>
            </w:pPr>
          </w:p>
        </w:tc>
        <w:tc>
          <w:tcPr>
            <w:tcW w:w="762" w:type="dxa"/>
            <w:vMerge/>
            <w:tcBorders>
              <w:top w:val="nil"/>
              <w:bottom w:val="single" w:sz="8" w:space="0" w:color="A9A3A1"/>
            </w:tcBorders>
            <w:shd w:val="clear" w:color="auto" w:fill="ED2124"/>
          </w:tcPr>
          <w:p>
            <w:pPr>
              <w:rPr>
                <w:sz w:val="2"/>
                <w:szCs w:val="2"/>
              </w:rPr>
            </w:pPr>
          </w:p>
        </w:tc>
        <w:tc>
          <w:tcPr>
            <w:tcW w:w="503" w:type="dxa"/>
            <w:vMerge/>
            <w:tcBorders>
              <w:top w:val="nil"/>
              <w:bottom w:val="single" w:sz="8" w:space="0" w:color="A9A3A1"/>
            </w:tcBorders>
            <w:shd w:val="clear" w:color="auto" w:fill="ED2124"/>
          </w:tcPr>
          <w:p>
            <w:pPr>
              <w:rPr>
                <w:sz w:val="2"/>
                <w:szCs w:val="2"/>
              </w:rPr>
            </w:pPr>
          </w:p>
        </w:tc>
        <w:tc>
          <w:tcPr>
            <w:tcW w:w="892" w:type="dxa"/>
            <w:vMerge/>
            <w:tcBorders>
              <w:top w:val="nil"/>
              <w:bottom w:val="single" w:sz="8" w:space="0" w:color="A9A3A1"/>
            </w:tcBorders>
            <w:shd w:val="clear" w:color="auto" w:fill="ED2124"/>
          </w:tcPr>
          <w:p>
            <w:pPr>
              <w:rPr>
                <w:sz w:val="2"/>
                <w:szCs w:val="2"/>
              </w:rPr>
            </w:pPr>
          </w:p>
        </w:tc>
        <w:tc>
          <w:tcPr>
            <w:tcW w:w="690" w:type="dxa"/>
            <w:vMerge/>
            <w:tcBorders>
              <w:top w:val="nil"/>
              <w:bottom w:val="single" w:sz="8" w:space="0" w:color="A9A3A1"/>
            </w:tcBorders>
            <w:shd w:val="clear" w:color="auto" w:fill="ED2124"/>
          </w:tcPr>
          <w:p>
            <w:pPr>
              <w:rPr>
                <w:sz w:val="2"/>
                <w:szCs w:val="2"/>
              </w:rPr>
            </w:pPr>
          </w:p>
        </w:tc>
        <w:tc>
          <w:tcPr>
            <w:tcW w:w="1481" w:type="dxa"/>
            <w:gridSpan w:val="2"/>
            <w:vMerge/>
            <w:tcBorders>
              <w:top w:val="nil"/>
            </w:tcBorders>
            <w:shd w:val="clear" w:color="auto" w:fill="ED2124"/>
          </w:tcPr>
          <w:p>
            <w:pPr>
              <w:rPr>
                <w:sz w:val="2"/>
                <w:szCs w:val="2"/>
              </w:rPr>
            </w:pPr>
          </w:p>
        </w:tc>
        <w:tc>
          <w:tcPr>
            <w:tcW w:w="978" w:type="dxa"/>
            <w:vMerge w:val="restart"/>
            <w:tcBorders>
              <w:bottom w:val="single" w:sz="8" w:space="0" w:color="A9A3A1"/>
            </w:tcBorders>
            <w:shd w:val="clear" w:color="auto" w:fill="ED2124"/>
          </w:tcPr>
          <w:p>
            <w:pPr>
              <w:pStyle w:val="TableParagraph"/>
              <w:spacing w:line="220" w:lineRule="atLeast" w:before="0"/>
              <w:ind w:left="70" w:right="31" w:hanging="1"/>
              <w:rPr>
                <w:b/>
                <w:sz w:val="16"/>
              </w:rPr>
            </w:pPr>
            <w:r>
              <w:rPr>
                <w:b/>
                <w:color w:val="FFFFFF"/>
                <w:sz w:val="16"/>
              </w:rPr>
              <w:t>Major Graduation (psi)</w:t>
            </w:r>
          </w:p>
        </w:tc>
        <w:tc>
          <w:tcPr>
            <w:tcW w:w="992" w:type="dxa"/>
            <w:vMerge w:val="restart"/>
            <w:tcBorders>
              <w:bottom w:val="single" w:sz="8" w:space="0" w:color="A9A3A1"/>
            </w:tcBorders>
            <w:shd w:val="clear" w:color="auto" w:fill="ED2124"/>
          </w:tcPr>
          <w:p>
            <w:pPr>
              <w:pStyle w:val="TableParagraph"/>
              <w:spacing w:line="220" w:lineRule="atLeast" w:before="0"/>
              <w:ind w:left="79" w:right="37" w:hanging="1"/>
              <w:rPr>
                <w:b/>
                <w:sz w:val="16"/>
              </w:rPr>
            </w:pPr>
            <w:r>
              <w:rPr>
                <w:b/>
                <w:color w:val="FFFFFF"/>
                <w:sz w:val="16"/>
              </w:rPr>
              <w:t>Minor Graduation (psi)</w:t>
            </w:r>
          </w:p>
        </w:tc>
        <w:tc>
          <w:tcPr>
            <w:tcW w:w="1006" w:type="dxa"/>
            <w:vMerge w:val="restart"/>
            <w:tcBorders>
              <w:bottom w:val="single" w:sz="8" w:space="0" w:color="A9A3A1"/>
            </w:tcBorders>
            <w:shd w:val="clear" w:color="auto" w:fill="ED2124"/>
          </w:tcPr>
          <w:p>
            <w:pPr>
              <w:pStyle w:val="TableParagraph"/>
              <w:spacing w:line="220" w:lineRule="atLeast" w:before="0"/>
              <w:ind w:left="87" w:right="42" w:hanging="1"/>
              <w:rPr>
                <w:b/>
                <w:sz w:val="16"/>
              </w:rPr>
            </w:pPr>
            <w:r>
              <w:rPr>
                <w:b/>
                <w:color w:val="FFFFFF"/>
                <w:sz w:val="16"/>
              </w:rPr>
              <w:t>Major Graduation (bar)</w:t>
            </w:r>
          </w:p>
        </w:tc>
        <w:tc>
          <w:tcPr>
            <w:tcW w:w="917" w:type="dxa"/>
            <w:vMerge w:val="restart"/>
            <w:tcBorders>
              <w:bottom w:val="single" w:sz="8" w:space="0" w:color="A9A3A1"/>
            </w:tcBorders>
            <w:shd w:val="clear" w:color="auto" w:fill="ED2124"/>
          </w:tcPr>
          <w:p>
            <w:pPr>
              <w:pStyle w:val="TableParagraph"/>
              <w:spacing w:line="220" w:lineRule="atLeast" w:before="0"/>
              <w:ind w:left="45" w:right="-15" w:hanging="1"/>
              <w:rPr>
                <w:b/>
                <w:sz w:val="16"/>
              </w:rPr>
            </w:pPr>
            <w:r>
              <w:rPr>
                <w:b/>
                <w:color w:val="FFFFFF"/>
                <w:sz w:val="16"/>
              </w:rPr>
              <w:t>Minor Graduation (bar)</w:t>
            </w:r>
          </w:p>
        </w:tc>
      </w:tr>
      <w:tr>
        <w:trPr>
          <w:trHeight w:val="532" w:hRule="atLeast"/>
        </w:trPr>
        <w:tc>
          <w:tcPr>
            <w:tcW w:w="760" w:type="dxa"/>
            <w:vMerge/>
            <w:tcBorders>
              <w:top w:val="nil"/>
              <w:bottom w:val="single" w:sz="8" w:space="0" w:color="A9A3A1"/>
            </w:tcBorders>
            <w:shd w:val="clear" w:color="auto" w:fill="ED2124"/>
          </w:tcPr>
          <w:p>
            <w:pPr>
              <w:rPr>
                <w:sz w:val="2"/>
                <w:szCs w:val="2"/>
              </w:rPr>
            </w:pPr>
          </w:p>
        </w:tc>
        <w:tc>
          <w:tcPr>
            <w:tcW w:w="1065" w:type="dxa"/>
            <w:vMerge/>
            <w:tcBorders>
              <w:top w:val="nil"/>
              <w:bottom w:val="single" w:sz="8" w:space="0" w:color="A9A3A1"/>
            </w:tcBorders>
            <w:shd w:val="clear" w:color="auto" w:fill="ED2124"/>
          </w:tcPr>
          <w:p>
            <w:pPr>
              <w:rPr>
                <w:sz w:val="2"/>
                <w:szCs w:val="2"/>
              </w:rPr>
            </w:pPr>
          </w:p>
        </w:tc>
        <w:tc>
          <w:tcPr>
            <w:tcW w:w="762" w:type="dxa"/>
            <w:vMerge/>
            <w:tcBorders>
              <w:top w:val="nil"/>
              <w:bottom w:val="single" w:sz="8" w:space="0" w:color="A9A3A1"/>
            </w:tcBorders>
            <w:shd w:val="clear" w:color="auto" w:fill="ED2124"/>
          </w:tcPr>
          <w:p>
            <w:pPr>
              <w:rPr>
                <w:sz w:val="2"/>
                <w:szCs w:val="2"/>
              </w:rPr>
            </w:pPr>
          </w:p>
        </w:tc>
        <w:tc>
          <w:tcPr>
            <w:tcW w:w="503" w:type="dxa"/>
            <w:vMerge/>
            <w:tcBorders>
              <w:top w:val="nil"/>
              <w:bottom w:val="single" w:sz="8" w:space="0" w:color="A9A3A1"/>
            </w:tcBorders>
            <w:shd w:val="clear" w:color="auto" w:fill="ED2124"/>
          </w:tcPr>
          <w:p>
            <w:pPr>
              <w:rPr>
                <w:sz w:val="2"/>
                <w:szCs w:val="2"/>
              </w:rPr>
            </w:pPr>
          </w:p>
        </w:tc>
        <w:tc>
          <w:tcPr>
            <w:tcW w:w="892" w:type="dxa"/>
            <w:vMerge/>
            <w:tcBorders>
              <w:top w:val="nil"/>
              <w:bottom w:val="single" w:sz="8" w:space="0" w:color="A9A3A1"/>
            </w:tcBorders>
            <w:shd w:val="clear" w:color="auto" w:fill="ED2124"/>
          </w:tcPr>
          <w:p>
            <w:pPr>
              <w:rPr>
                <w:sz w:val="2"/>
                <w:szCs w:val="2"/>
              </w:rPr>
            </w:pPr>
          </w:p>
        </w:tc>
        <w:tc>
          <w:tcPr>
            <w:tcW w:w="690" w:type="dxa"/>
            <w:vMerge/>
            <w:tcBorders>
              <w:top w:val="nil"/>
              <w:bottom w:val="single" w:sz="8" w:space="0" w:color="A9A3A1"/>
            </w:tcBorders>
            <w:shd w:val="clear" w:color="auto" w:fill="ED2124"/>
          </w:tcPr>
          <w:p>
            <w:pPr>
              <w:rPr>
                <w:sz w:val="2"/>
                <w:szCs w:val="2"/>
              </w:rPr>
            </w:pPr>
          </w:p>
        </w:tc>
        <w:tc>
          <w:tcPr>
            <w:tcW w:w="791" w:type="dxa"/>
            <w:tcBorders>
              <w:bottom w:val="single" w:sz="8" w:space="0" w:color="A9A3A1"/>
            </w:tcBorders>
            <w:shd w:val="clear" w:color="auto" w:fill="ED2124"/>
          </w:tcPr>
          <w:p>
            <w:pPr>
              <w:pStyle w:val="TableParagraph"/>
              <w:spacing w:before="1"/>
              <w:jc w:val="left"/>
              <w:rPr>
                <w:i/>
                <w:sz w:val="15"/>
              </w:rPr>
            </w:pPr>
          </w:p>
          <w:p>
            <w:pPr>
              <w:pStyle w:val="TableParagraph"/>
              <w:spacing w:before="1"/>
              <w:ind w:left="61" w:right="29"/>
              <w:rPr>
                <w:b/>
                <w:sz w:val="16"/>
              </w:rPr>
            </w:pPr>
            <w:r>
              <w:rPr>
                <w:b/>
                <w:color w:val="FFFFFF"/>
                <w:sz w:val="16"/>
              </w:rPr>
              <w:t>(psi)</w:t>
            </w:r>
          </w:p>
        </w:tc>
        <w:tc>
          <w:tcPr>
            <w:tcW w:w="690" w:type="dxa"/>
            <w:tcBorders>
              <w:bottom w:val="single" w:sz="8" w:space="0" w:color="A9A3A1"/>
            </w:tcBorders>
            <w:shd w:val="clear" w:color="auto" w:fill="ED2124"/>
          </w:tcPr>
          <w:p>
            <w:pPr>
              <w:pStyle w:val="TableParagraph"/>
              <w:spacing w:before="1"/>
              <w:jc w:val="left"/>
              <w:rPr>
                <w:i/>
                <w:sz w:val="15"/>
              </w:rPr>
            </w:pPr>
          </w:p>
          <w:p>
            <w:pPr>
              <w:pStyle w:val="TableParagraph"/>
              <w:spacing w:before="1"/>
              <w:ind w:left="45" w:right="11"/>
              <w:rPr>
                <w:b/>
                <w:sz w:val="16"/>
              </w:rPr>
            </w:pPr>
            <w:r>
              <w:rPr>
                <w:b/>
                <w:color w:val="FFFFFF"/>
                <w:sz w:val="16"/>
              </w:rPr>
              <w:t>(bar)</w:t>
            </w:r>
          </w:p>
        </w:tc>
        <w:tc>
          <w:tcPr>
            <w:tcW w:w="978" w:type="dxa"/>
            <w:vMerge/>
            <w:tcBorders>
              <w:top w:val="nil"/>
              <w:bottom w:val="single" w:sz="8" w:space="0" w:color="A9A3A1"/>
            </w:tcBorders>
            <w:shd w:val="clear" w:color="auto" w:fill="ED2124"/>
          </w:tcPr>
          <w:p>
            <w:pPr>
              <w:rPr>
                <w:sz w:val="2"/>
                <w:szCs w:val="2"/>
              </w:rPr>
            </w:pPr>
          </w:p>
        </w:tc>
        <w:tc>
          <w:tcPr>
            <w:tcW w:w="992" w:type="dxa"/>
            <w:vMerge/>
            <w:tcBorders>
              <w:top w:val="nil"/>
              <w:bottom w:val="single" w:sz="8" w:space="0" w:color="A9A3A1"/>
            </w:tcBorders>
            <w:shd w:val="clear" w:color="auto" w:fill="ED2124"/>
          </w:tcPr>
          <w:p>
            <w:pPr>
              <w:rPr>
                <w:sz w:val="2"/>
                <w:szCs w:val="2"/>
              </w:rPr>
            </w:pPr>
          </w:p>
        </w:tc>
        <w:tc>
          <w:tcPr>
            <w:tcW w:w="1006" w:type="dxa"/>
            <w:vMerge/>
            <w:tcBorders>
              <w:top w:val="nil"/>
              <w:bottom w:val="single" w:sz="8" w:space="0" w:color="A9A3A1"/>
            </w:tcBorders>
            <w:shd w:val="clear" w:color="auto" w:fill="ED2124"/>
          </w:tcPr>
          <w:p>
            <w:pPr>
              <w:rPr>
                <w:sz w:val="2"/>
                <w:szCs w:val="2"/>
              </w:rPr>
            </w:pPr>
          </w:p>
        </w:tc>
        <w:tc>
          <w:tcPr>
            <w:tcW w:w="917" w:type="dxa"/>
            <w:vMerge/>
            <w:tcBorders>
              <w:top w:val="nil"/>
              <w:bottom w:val="single" w:sz="8" w:space="0" w:color="A9A3A1"/>
            </w:tcBorders>
            <w:shd w:val="clear" w:color="auto" w:fill="ED2124"/>
          </w:tcPr>
          <w:p>
            <w:pPr>
              <w:rPr>
                <w:sz w:val="2"/>
                <w:szCs w:val="2"/>
              </w:rPr>
            </w:pPr>
          </w:p>
        </w:tc>
      </w:tr>
      <w:tr>
        <w:trPr>
          <w:trHeight w:val="241" w:hRule="atLeast"/>
        </w:trPr>
        <w:tc>
          <w:tcPr>
            <w:tcW w:w="760" w:type="dxa"/>
            <w:tcBorders>
              <w:top w:val="single" w:sz="8" w:space="0" w:color="A9A3A1"/>
              <w:left w:val="single" w:sz="8" w:space="0" w:color="A9A3A1"/>
              <w:bottom w:val="single" w:sz="8" w:space="0" w:color="A9A3A1"/>
              <w:right w:val="single" w:sz="8" w:space="0" w:color="A9A3A1"/>
            </w:tcBorders>
          </w:tcPr>
          <w:p>
            <w:pPr>
              <w:pStyle w:val="TableParagraph"/>
              <w:ind w:left="185"/>
              <w:jc w:val="left"/>
              <w:rPr>
                <w:sz w:val="14"/>
              </w:rPr>
            </w:pPr>
            <w:r>
              <w:rPr>
                <w:color w:val="231F20"/>
                <w:sz w:val="14"/>
              </w:rPr>
              <w:t>Digital</w:t>
            </w:r>
          </w:p>
        </w:tc>
        <w:tc>
          <w:tcPr>
            <w:tcW w:w="1065"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GE2514</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tcPr>
          <w:p>
            <w:pPr>
              <w:pStyle w:val="TableParagraph"/>
              <w:ind w:left="96" w:right="71"/>
              <w:rPr>
                <w:sz w:val="14"/>
              </w:rPr>
            </w:pPr>
            <w:r>
              <w:rPr>
                <w:color w:val="231F20"/>
                <w:sz w:val="14"/>
              </w:rPr>
              <w:t>2.50</w:t>
            </w:r>
          </w:p>
        </w:tc>
        <w:tc>
          <w:tcPr>
            <w:tcW w:w="892" w:type="dxa"/>
            <w:tcBorders>
              <w:top w:val="single" w:sz="8" w:space="0" w:color="A9A3A1"/>
              <w:left w:val="single" w:sz="8" w:space="0" w:color="A9A3A1"/>
              <w:bottom w:val="single" w:sz="8" w:space="0" w:color="A9A3A1"/>
              <w:right w:val="single" w:sz="8" w:space="0" w:color="A9A3A1"/>
            </w:tcBorders>
          </w:tcPr>
          <w:p>
            <w:pPr>
              <w:pStyle w:val="TableParagraph"/>
              <w:ind w:left="24" w:right="-15"/>
              <w:jc w:val="left"/>
              <w:rPr>
                <w:sz w:val="14"/>
              </w:rPr>
            </w:pPr>
            <w:r>
              <w:rPr>
                <w:color w:val="231F20"/>
                <w:sz w:val="14"/>
              </w:rPr>
              <w:t>1/4"-18</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4" w:right="15"/>
              <w:rPr>
                <w:sz w:val="14"/>
              </w:rPr>
            </w:pPr>
            <w:r>
              <w:rPr>
                <w:color w:val="231F20"/>
                <w:sz w:val="14"/>
              </w:rPr>
              <w:t>Stainless</w:t>
            </w:r>
          </w:p>
        </w:tc>
        <w:tc>
          <w:tcPr>
            <w:tcW w:w="791" w:type="dxa"/>
            <w:tcBorders>
              <w:top w:val="single" w:sz="8" w:space="0" w:color="A9A3A1"/>
              <w:left w:val="single" w:sz="8" w:space="0" w:color="A9A3A1"/>
              <w:bottom w:val="single" w:sz="8" w:space="0" w:color="A9A3A1"/>
              <w:right w:val="single" w:sz="8" w:space="0" w:color="A9A3A1"/>
            </w:tcBorders>
          </w:tcPr>
          <w:p>
            <w:pPr>
              <w:pStyle w:val="TableParagraph"/>
              <w:ind w:left="61" w:right="30"/>
              <w:rPr>
                <w:sz w:val="14"/>
              </w:rPr>
            </w:pPr>
            <w:r>
              <w:rPr>
                <w:color w:val="231F20"/>
                <w:sz w:val="14"/>
              </w:rPr>
              <w:t>0 - 10,000</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5" w:right="12"/>
              <w:rPr>
                <w:sz w:val="14"/>
              </w:rPr>
            </w:pPr>
            <w:r>
              <w:rPr>
                <w:color w:val="231F20"/>
                <w:sz w:val="14"/>
              </w:rPr>
              <w:t>0 - 700</w:t>
            </w:r>
          </w:p>
        </w:tc>
        <w:tc>
          <w:tcPr>
            <w:tcW w:w="978" w:type="dxa"/>
            <w:tcBorders>
              <w:top w:val="single" w:sz="8" w:space="0" w:color="A9A3A1"/>
              <w:left w:val="single" w:sz="8" w:space="0" w:color="A9A3A1"/>
              <w:bottom w:val="single" w:sz="8" w:space="0" w:color="A9A3A1"/>
              <w:right w:val="single" w:sz="8" w:space="0" w:color="A9A3A1"/>
            </w:tcBorders>
          </w:tcPr>
          <w:p>
            <w:pPr>
              <w:pStyle w:val="TableParagraph"/>
              <w:ind w:left="35"/>
              <w:rPr>
                <w:sz w:val="14"/>
              </w:rPr>
            </w:pPr>
            <w:r>
              <w:rPr>
                <w:color w:val="231F20"/>
                <w:sz w:val="14"/>
              </w:rPr>
              <w:t>-</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ind w:left="38"/>
              <w:rPr>
                <w:sz w:val="14"/>
              </w:rPr>
            </w:pPr>
            <w:r>
              <w:rPr>
                <w:color w:val="231F20"/>
                <w:sz w:val="14"/>
              </w:rPr>
              <w:t>-</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2"/>
              <w:rPr>
                <w:sz w:val="14"/>
              </w:rPr>
            </w:pPr>
            <w:r>
              <w:rPr>
                <w:color w:val="231F20"/>
                <w:sz w:val="14"/>
              </w:rPr>
              <w:t>-</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right="400"/>
              <w:jc w:val="right"/>
              <w:rPr>
                <w:sz w:val="14"/>
              </w:rPr>
            </w:pPr>
            <w:r>
              <w:rPr>
                <w:color w:val="231F20"/>
                <w:sz w:val="14"/>
              </w:rPr>
              <w:t>-</w:t>
            </w:r>
          </w:p>
        </w:tc>
      </w:tr>
      <w:tr>
        <w:trPr>
          <w:trHeight w:val="241" w:hRule="atLeast"/>
        </w:trPr>
        <w:tc>
          <w:tcPr>
            <w:tcW w:w="76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8"/>
              <w:jc w:val="left"/>
              <w:rPr>
                <w:i/>
                <w:sz w:val="21"/>
              </w:rPr>
            </w:pPr>
          </w:p>
          <w:p>
            <w:pPr>
              <w:pStyle w:val="TableParagraph"/>
              <w:spacing w:before="0"/>
              <w:ind w:left="251" w:right="231"/>
              <w:rPr>
                <w:sz w:val="14"/>
              </w:rPr>
            </w:pPr>
            <w:r>
              <w:rPr>
                <w:color w:val="231F20"/>
                <w:sz w:val="14"/>
              </w:rPr>
              <w:t>Dry</w:t>
            </w:r>
          </w:p>
        </w:tc>
        <w:tc>
          <w:tcPr>
            <w:tcW w:w="10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Pr>
                <w:sz w:val="14"/>
              </w:rPr>
            </w:pPr>
            <w:r>
              <w:rPr>
                <w:color w:val="231F20"/>
                <w:sz w:val="14"/>
              </w:rPr>
              <w:t>GD2514</w:t>
            </w:r>
          </w:p>
        </w:tc>
        <w:tc>
          <w:tcPr>
            <w:tcW w:w="7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6" w:right="71"/>
              <w:rPr>
                <w:sz w:val="14"/>
              </w:rPr>
            </w:pPr>
            <w:r>
              <w:rPr>
                <w:color w:val="231F20"/>
                <w:sz w:val="14"/>
              </w:rPr>
              <w:t>2.50</w:t>
            </w:r>
          </w:p>
        </w:tc>
        <w:tc>
          <w:tcPr>
            <w:tcW w:w="8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ight="-15"/>
              <w:jc w:val="left"/>
              <w:rPr>
                <w:sz w:val="14"/>
              </w:rPr>
            </w:pPr>
            <w:r>
              <w:rPr>
                <w:color w:val="231F20"/>
                <w:sz w:val="14"/>
              </w:rPr>
              <w:t>1/4"-18</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4" w:right="15"/>
              <w:rPr>
                <w:sz w:val="14"/>
              </w:rPr>
            </w:pPr>
            <w:r>
              <w:rPr>
                <w:color w:val="231F20"/>
                <w:sz w:val="14"/>
              </w:rPr>
              <w:t>Brass</w:t>
            </w:r>
          </w:p>
        </w:tc>
        <w:tc>
          <w:tcPr>
            <w:tcW w:w="7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1" w:right="30"/>
              <w:rPr>
                <w:sz w:val="14"/>
              </w:rPr>
            </w:pPr>
            <w:r>
              <w:rPr>
                <w:color w:val="231F20"/>
                <w:sz w:val="14"/>
              </w:rPr>
              <w:t>0 - 15,000</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12"/>
              <w:rPr>
                <w:sz w:val="14"/>
              </w:rPr>
            </w:pPr>
            <w:r>
              <w:rPr>
                <w:color w:val="231F20"/>
                <w:sz w:val="14"/>
              </w:rPr>
              <w:t>0 - 1,034</w:t>
            </w:r>
          </w:p>
        </w:tc>
        <w:tc>
          <w:tcPr>
            <w:tcW w:w="9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0" w:right="264"/>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8" w:right="130"/>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94"/>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45"/>
              <w:jc w:val="right"/>
              <w:rPr>
                <w:sz w:val="14"/>
              </w:rPr>
            </w:pPr>
            <w:r>
              <w:rPr>
                <w:color w:val="231F20"/>
                <w:sz w:val="14"/>
              </w:rPr>
              <w:t>20</w:t>
            </w:r>
          </w:p>
        </w:tc>
      </w:tr>
      <w:tr>
        <w:trPr>
          <w:trHeight w:val="241" w:hRule="atLeast"/>
        </w:trPr>
        <w:tc>
          <w:tcPr>
            <w:tcW w:w="760" w:type="dxa"/>
            <w:vMerge/>
            <w:tcBorders>
              <w:top w:val="nil"/>
              <w:left w:val="single" w:sz="8" w:space="0" w:color="A9A3A1"/>
              <w:bottom w:val="single" w:sz="8" w:space="0" w:color="A9A3A1"/>
              <w:right w:val="single" w:sz="8" w:space="0" w:color="A9A3A1"/>
            </w:tcBorders>
          </w:tcPr>
          <w:p>
            <w:pPr>
              <w:rPr>
                <w:sz w:val="2"/>
                <w:szCs w:val="2"/>
              </w:rPr>
            </w:pPr>
          </w:p>
        </w:tc>
        <w:tc>
          <w:tcPr>
            <w:tcW w:w="1065" w:type="dxa"/>
            <w:tcBorders>
              <w:top w:val="single" w:sz="8" w:space="0" w:color="A9A3A1"/>
              <w:left w:val="single" w:sz="8" w:space="0" w:color="A9A3A1"/>
              <w:bottom w:val="single" w:sz="8" w:space="0" w:color="A9A3A1"/>
              <w:right w:val="single" w:sz="8" w:space="0" w:color="A9A3A1"/>
            </w:tcBorders>
          </w:tcPr>
          <w:p>
            <w:pPr>
              <w:pStyle w:val="TableParagraph"/>
              <w:ind w:left="21"/>
              <w:rPr>
                <w:sz w:val="14"/>
              </w:rPr>
            </w:pPr>
            <w:r>
              <w:rPr>
                <w:color w:val="231F20"/>
                <w:sz w:val="14"/>
              </w:rPr>
              <w:t>GD4014</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tcPr>
          <w:p>
            <w:pPr>
              <w:pStyle w:val="TableParagraph"/>
              <w:ind w:left="96" w:right="71"/>
              <w:rPr>
                <w:sz w:val="14"/>
              </w:rPr>
            </w:pPr>
            <w:r>
              <w:rPr>
                <w:color w:val="231F20"/>
                <w:sz w:val="14"/>
              </w:rPr>
              <w:t>4.00</w:t>
            </w:r>
          </w:p>
        </w:tc>
        <w:tc>
          <w:tcPr>
            <w:tcW w:w="892" w:type="dxa"/>
            <w:tcBorders>
              <w:top w:val="single" w:sz="8" w:space="0" w:color="A9A3A1"/>
              <w:left w:val="single" w:sz="8" w:space="0" w:color="A9A3A1"/>
              <w:bottom w:val="single" w:sz="8" w:space="0" w:color="A9A3A1"/>
              <w:right w:val="single" w:sz="8" w:space="0" w:color="A9A3A1"/>
            </w:tcBorders>
          </w:tcPr>
          <w:p>
            <w:pPr>
              <w:pStyle w:val="TableParagraph"/>
              <w:ind w:left="24" w:right="-15"/>
              <w:jc w:val="left"/>
              <w:rPr>
                <w:sz w:val="14"/>
              </w:rPr>
            </w:pPr>
            <w:r>
              <w:rPr>
                <w:color w:val="231F20"/>
                <w:sz w:val="14"/>
              </w:rPr>
              <w:t>1/4"-18</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4" w:right="15"/>
              <w:rPr>
                <w:sz w:val="14"/>
              </w:rPr>
            </w:pPr>
            <w:r>
              <w:rPr>
                <w:color w:val="231F20"/>
                <w:sz w:val="14"/>
              </w:rPr>
              <w:t>Brass</w:t>
            </w:r>
          </w:p>
        </w:tc>
        <w:tc>
          <w:tcPr>
            <w:tcW w:w="791" w:type="dxa"/>
            <w:tcBorders>
              <w:top w:val="single" w:sz="8" w:space="0" w:color="A9A3A1"/>
              <w:left w:val="single" w:sz="8" w:space="0" w:color="A9A3A1"/>
              <w:bottom w:val="single" w:sz="8" w:space="0" w:color="A9A3A1"/>
              <w:right w:val="single" w:sz="8" w:space="0" w:color="A9A3A1"/>
            </w:tcBorders>
          </w:tcPr>
          <w:p>
            <w:pPr>
              <w:pStyle w:val="TableParagraph"/>
              <w:ind w:left="61" w:right="30"/>
              <w:rPr>
                <w:sz w:val="14"/>
              </w:rPr>
            </w:pPr>
            <w:r>
              <w:rPr>
                <w:color w:val="231F20"/>
                <w:sz w:val="14"/>
              </w:rPr>
              <w:t>0 - 15,000</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5" w:right="12"/>
              <w:rPr>
                <w:sz w:val="14"/>
              </w:rPr>
            </w:pPr>
            <w:r>
              <w:rPr>
                <w:color w:val="231F20"/>
                <w:sz w:val="14"/>
              </w:rPr>
              <w:t>0 - 1,034</w:t>
            </w:r>
          </w:p>
        </w:tc>
        <w:tc>
          <w:tcPr>
            <w:tcW w:w="978" w:type="dxa"/>
            <w:tcBorders>
              <w:top w:val="single" w:sz="8" w:space="0" w:color="A9A3A1"/>
              <w:left w:val="single" w:sz="8" w:space="0" w:color="A9A3A1"/>
              <w:bottom w:val="single" w:sz="8" w:space="0" w:color="A9A3A1"/>
              <w:right w:val="single" w:sz="8" w:space="0" w:color="A9A3A1"/>
            </w:tcBorders>
          </w:tcPr>
          <w:p>
            <w:pPr>
              <w:pStyle w:val="TableParagraph"/>
              <w:ind w:left="300" w:right="264"/>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ind w:left="168" w:right="129"/>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94"/>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right="345"/>
              <w:jc w:val="right"/>
              <w:rPr>
                <w:sz w:val="14"/>
              </w:rPr>
            </w:pPr>
            <w:r>
              <w:rPr>
                <w:color w:val="231F20"/>
                <w:sz w:val="14"/>
              </w:rPr>
              <w:t>20</w:t>
            </w:r>
          </w:p>
        </w:tc>
      </w:tr>
      <w:tr>
        <w:trPr>
          <w:trHeight w:val="241" w:hRule="atLeast"/>
        </w:trPr>
        <w:tc>
          <w:tcPr>
            <w:tcW w:w="760" w:type="dxa"/>
            <w:vMerge/>
            <w:tcBorders>
              <w:top w:val="nil"/>
              <w:left w:val="single" w:sz="8" w:space="0" w:color="A9A3A1"/>
              <w:bottom w:val="single" w:sz="8" w:space="0" w:color="A9A3A1"/>
              <w:right w:val="single" w:sz="8" w:space="0" w:color="A9A3A1"/>
            </w:tcBorders>
          </w:tcPr>
          <w:p>
            <w:pPr>
              <w:rPr>
                <w:sz w:val="2"/>
                <w:szCs w:val="2"/>
              </w:rPr>
            </w:pPr>
          </w:p>
        </w:tc>
        <w:tc>
          <w:tcPr>
            <w:tcW w:w="10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Pr>
                <w:sz w:val="14"/>
              </w:rPr>
            </w:pPr>
            <w:r>
              <w:rPr>
                <w:color w:val="231F20"/>
                <w:sz w:val="14"/>
              </w:rPr>
              <w:t>GD2512</w:t>
            </w:r>
          </w:p>
        </w:tc>
        <w:tc>
          <w:tcPr>
            <w:tcW w:w="7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6" w:right="71"/>
              <w:rPr>
                <w:sz w:val="14"/>
              </w:rPr>
            </w:pPr>
            <w:r>
              <w:rPr>
                <w:color w:val="231F20"/>
                <w:sz w:val="14"/>
              </w:rPr>
              <w:t>2.50</w:t>
            </w:r>
          </w:p>
        </w:tc>
        <w:tc>
          <w:tcPr>
            <w:tcW w:w="8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ight="-15"/>
              <w:jc w:val="left"/>
              <w:rPr>
                <w:sz w:val="14"/>
              </w:rPr>
            </w:pPr>
            <w:r>
              <w:rPr>
                <w:color w:val="231F20"/>
                <w:sz w:val="14"/>
              </w:rPr>
              <w:t>1/2"-14</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15"/>
              <w:rPr>
                <w:sz w:val="14"/>
              </w:rPr>
            </w:pPr>
            <w:r>
              <w:rPr>
                <w:color w:val="231F20"/>
                <w:sz w:val="14"/>
              </w:rPr>
              <w:t>Brass</w:t>
            </w:r>
          </w:p>
        </w:tc>
        <w:tc>
          <w:tcPr>
            <w:tcW w:w="7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1" w:right="29"/>
              <w:rPr>
                <w:sz w:val="14"/>
              </w:rPr>
            </w:pPr>
            <w:r>
              <w:rPr>
                <w:color w:val="231F20"/>
                <w:sz w:val="14"/>
              </w:rPr>
              <w:t>0 - 10,000</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11"/>
              <w:rPr>
                <w:sz w:val="14"/>
              </w:rPr>
            </w:pPr>
            <w:r>
              <w:rPr>
                <w:color w:val="231F20"/>
                <w:sz w:val="14"/>
              </w:rPr>
              <w:t>0 - 700</w:t>
            </w:r>
          </w:p>
        </w:tc>
        <w:tc>
          <w:tcPr>
            <w:tcW w:w="9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0" w:right="264"/>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8" w:right="129"/>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93"/>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45"/>
              <w:jc w:val="right"/>
              <w:rPr>
                <w:sz w:val="14"/>
              </w:rPr>
            </w:pPr>
            <w:r>
              <w:rPr>
                <w:color w:val="231F20"/>
                <w:sz w:val="14"/>
              </w:rPr>
              <w:t>20</w:t>
            </w:r>
          </w:p>
        </w:tc>
      </w:tr>
      <w:tr>
        <w:trPr>
          <w:trHeight w:val="241" w:hRule="atLeast"/>
        </w:trPr>
        <w:tc>
          <w:tcPr>
            <w:tcW w:w="760" w:type="dxa"/>
            <w:vMerge/>
            <w:tcBorders>
              <w:top w:val="nil"/>
              <w:left w:val="single" w:sz="8" w:space="0" w:color="A9A3A1"/>
              <w:bottom w:val="single" w:sz="8" w:space="0" w:color="A9A3A1"/>
              <w:right w:val="single" w:sz="8" w:space="0" w:color="A9A3A1"/>
            </w:tcBorders>
          </w:tcPr>
          <w:p>
            <w:pPr>
              <w:rPr>
                <w:sz w:val="2"/>
                <w:szCs w:val="2"/>
              </w:rPr>
            </w:pPr>
          </w:p>
        </w:tc>
        <w:tc>
          <w:tcPr>
            <w:tcW w:w="1065" w:type="dxa"/>
            <w:tcBorders>
              <w:top w:val="single" w:sz="8" w:space="0" w:color="A9A3A1"/>
              <w:left w:val="single" w:sz="8" w:space="0" w:color="A9A3A1"/>
              <w:bottom w:val="single" w:sz="8" w:space="0" w:color="A9A3A1"/>
              <w:right w:val="single" w:sz="8" w:space="0" w:color="A9A3A1"/>
            </w:tcBorders>
          </w:tcPr>
          <w:p>
            <w:pPr>
              <w:pStyle w:val="TableParagraph"/>
              <w:ind w:left="22"/>
              <w:rPr>
                <w:sz w:val="14"/>
              </w:rPr>
            </w:pPr>
            <w:r>
              <w:rPr>
                <w:color w:val="231F20"/>
                <w:sz w:val="14"/>
              </w:rPr>
              <w:t>GD4012</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tcPr>
          <w:p>
            <w:pPr>
              <w:pStyle w:val="TableParagraph"/>
              <w:ind w:left="97" w:right="71"/>
              <w:rPr>
                <w:sz w:val="14"/>
              </w:rPr>
            </w:pPr>
            <w:r>
              <w:rPr>
                <w:color w:val="231F20"/>
                <w:sz w:val="14"/>
              </w:rPr>
              <w:t>4.00</w:t>
            </w:r>
          </w:p>
        </w:tc>
        <w:tc>
          <w:tcPr>
            <w:tcW w:w="892" w:type="dxa"/>
            <w:tcBorders>
              <w:top w:val="single" w:sz="8" w:space="0" w:color="A9A3A1"/>
              <w:left w:val="single" w:sz="8" w:space="0" w:color="A9A3A1"/>
              <w:bottom w:val="single" w:sz="8" w:space="0" w:color="A9A3A1"/>
              <w:right w:val="single" w:sz="8" w:space="0" w:color="A9A3A1"/>
            </w:tcBorders>
          </w:tcPr>
          <w:p>
            <w:pPr>
              <w:pStyle w:val="TableParagraph"/>
              <w:ind w:left="24" w:right="-15"/>
              <w:jc w:val="left"/>
              <w:rPr>
                <w:sz w:val="14"/>
              </w:rPr>
            </w:pPr>
            <w:r>
              <w:rPr>
                <w:color w:val="231F20"/>
                <w:sz w:val="14"/>
              </w:rPr>
              <w:t>1/2"-14</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5" w:right="15"/>
              <w:rPr>
                <w:sz w:val="14"/>
              </w:rPr>
            </w:pPr>
            <w:r>
              <w:rPr>
                <w:color w:val="231F20"/>
                <w:sz w:val="14"/>
              </w:rPr>
              <w:t>Brass</w:t>
            </w:r>
          </w:p>
        </w:tc>
        <w:tc>
          <w:tcPr>
            <w:tcW w:w="791" w:type="dxa"/>
            <w:tcBorders>
              <w:top w:val="single" w:sz="8" w:space="0" w:color="A9A3A1"/>
              <w:left w:val="single" w:sz="8" w:space="0" w:color="A9A3A1"/>
              <w:bottom w:val="single" w:sz="8" w:space="0" w:color="A9A3A1"/>
              <w:right w:val="single" w:sz="8" w:space="0" w:color="A9A3A1"/>
            </w:tcBorders>
          </w:tcPr>
          <w:p>
            <w:pPr>
              <w:pStyle w:val="TableParagraph"/>
              <w:ind w:left="61" w:right="29"/>
              <w:rPr>
                <w:sz w:val="14"/>
              </w:rPr>
            </w:pPr>
            <w:r>
              <w:rPr>
                <w:color w:val="231F20"/>
                <w:sz w:val="14"/>
              </w:rPr>
              <w:t>0 - 10,000</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5" w:right="11"/>
              <w:rPr>
                <w:sz w:val="14"/>
              </w:rPr>
            </w:pPr>
            <w:r>
              <w:rPr>
                <w:color w:val="231F20"/>
                <w:sz w:val="14"/>
              </w:rPr>
              <w:t>0 - 700</w:t>
            </w:r>
          </w:p>
        </w:tc>
        <w:tc>
          <w:tcPr>
            <w:tcW w:w="978" w:type="dxa"/>
            <w:tcBorders>
              <w:top w:val="single" w:sz="8" w:space="0" w:color="A9A3A1"/>
              <w:left w:val="single" w:sz="8" w:space="0" w:color="A9A3A1"/>
              <w:bottom w:val="single" w:sz="8" w:space="0" w:color="A9A3A1"/>
              <w:right w:val="single" w:sz="8" w:space="0" w:color="A9A3A1"/>
            </w:tcBorders>
          </w:tcPr>
          <w:p>
            <w:pPr>
              <w:pStyle w:val="TableParagraph"/>
              <w:ind w:left="300" w:right="264"/>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ind w:left="168" w:right="129"/>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93"/>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right="344"/>
              <w:jc w:val="right"/>
              <w:rPr>
                <w:sz w:val="14"/>
              </w:rPr>
            </w:pPr>
            <w:r>
              <w:rPr>
                <w:color w:val="231F20"/>
                <w:sz w:val="14"/>
              </w:rPr>
              <w:t>20</w:t>
            </w:r>
          </w:p>
        </w:tc>
      </w:tr>
      <w:tr>
        <w:trPr>
          <w:trHeight w:val="277" w:hRule="atLeast"/>
        </w:trPr>
        <w:tc>
          <w:tcPr>
            <w:tcW w:w="760"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0"/>
              <w:jc w:val="left"/>
              <w:rPr>
                <w:i/>
                <w:sz w:val="16"/>
              </w:rPr>
            </w:pPr>
          </w:p>
          <w:p>
            <w:pPr>
              <w:pStyle w:val="TableParagraph"/>
              <w:spacing w:before="7"/>
              <w:jc w:val="left"/>
              <w:rPr>
                <w:i/>
                <w:sz w:val="18"/>
              </w:rPr>
            </w:pPr>
          </w:p>
          <w:p>
            <w:pPr>
              <w:pStyle w:val="TableParagraph"/>
              <w:spacing w:before="0"/>
              <w:ind w:left="257"/>
              <w:jc w:val="left"/>
              <w:rPr>
                <w:sz w:val="14"/>
              </w:rPr>
            </w:pPr>
            <w:r>
              <w:rPr>
                <w:color w:val="231F20"/>
                <w:sz w:val="14"/>
              </w:rPr>
              <w:t>Wet</w:t>
            </w:r>
          </w:p>
        </w:tc>
        <w:tc>
          <w:tcPr>
            <w:tcW w:w="10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2"/>
              <w:rPr>
                <w:sz w:val="14"/>
              </w:rPr>
            </w:pPr>
            <w:r>
              <w:rPr>
                <w:color w:val="231F20"/>
                <w:sz w:val="14"/>
              </w:rPr>
              <w:t>GW2514</w:t>
            </w:r>
          </w:p>
        </w:tc>
        <w:tc>
          <w:tcPr>
            <w:tcW w:w="7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4"/>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97" w:right="71"/>
              <w:rPr>
                <w:sz w:val="14"/>
              </w:rPr>
            </w:pPr>
            <w:r>
              <w:rPr>
                <w:color w:val="231F20"/>
                <w:sz w:val="14"/>
              </w:rPr>
              <w:t>2.50</w:t>
            </w:r>
          </w:p>
        </w:tc>
        <w:tc>
          <w:tcPr>
            <w:tcW w:w="8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24" w:right="-15"/>
              <w:jc w:val="left"/>
              <w:rPr>
                <w:sz w:val="14"/>
              </w:rPr>
            </w:pPr>
            <w:r>
              <w:rPr>
                <w:color w:val="231F20"/>
                <w:sz w:val="14"/>
              </w:rPr>
              <w:t>1/4"-18</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45" w:right="15"/>
              <w:rPr>
                <w:sz w:val="14"/>
              </w:rPr>
            </w:pPr>
            <w:r>
              <w:rPr>
                <w:color w:val="231F20"/>
                <w:sz w:val="14"/>
              </w:rPr>
              <w:t>Brass</w:t>
            </w:r>
          </w:p>
        </w:tc>
        <w:tc>
          <w:tcPr>
            <w:tcW w:w="7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61" w:right="29"/>
              <w:rPr>
                <w:sz w:val="14"/>
              </w:rPr>
            </w:pPr>
            <w:r>
              <w:rPr>
                <w:color w:val="231F20"/>
                <w:sz w:val="14"/>
              </w:rPr>
              <w:t>0 - 15,000</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45" w:right="11"/>
              <w:rPr>
                <w:sz w:val="14"/>
              </w:rPr>
            </w:pPr>
            <w:r>
              <w:rPr>
                <w:color w:val="231F20"/>
                <w:sz w:val="14"/>
              </w:rPr>
              <w:t>0 - 1,034</w:t>
            </w:r>
          </w:p>
        </w:tc>
        <w:tc>
          <w:tcPr>
            <w:tcW w:w="9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301" w:right="264"/>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68" w:right="128"/>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left="136" w:right="93"/>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8"/>
              <w:ind w:right="344"/>
              <w:jc w:val="right"/>
              <w:rPr>
                <w:sz w:val="14"/>
              </w:rPr>
            </w:pPr>
            <w:r>
              <w:rPr>
                <w:color w:val="231F20"/>
                <w:sz w:val="14"/>
              </w:rPr>
              <w:t>20</w:t>
            </w:r>
          </w:p>
        </w:tc>
      </w:tr>
      <w:tr>
        <w:trPr>
          <w:trHeight w:val="241" w:hRule="atLeast"/>
        </w:trPr>
        <w:tc>
          <w:tcPr>
            <w:tcW w:w="760" w:type="dxa"/>
            <w:vMerge/>
            <w:tcBorders>
              <w:top w:val="nil"/>
              <w:left w:val="single" w:sz="8" w:space="0" w:color="A9A3A1"/>
              <w:bottom w:val="single" w:sz="8" w:space="0" w:color="A9A3A1"/>
              <w:right w:val="single" w:sz="8" w:space="0" w:color="A9A3A1"/>
            </w:tcBorders>
          </w:tcPr>
          <w:p>
            <w:pPr>
              <w:rPr>
                <w:sz w:val="2"/>
                <w:szCs w:val="2"/>
              </w:rPr>
            </w:pPr>
          </w:p>
        </w:tc>
        <w:tc>
          <w:tcPr>
            <w:tcW w:w="1065"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GW4014</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tcPr>
          <w:p>
            <w:pPr>
              <w:pStyle w:val="TableParagraph"/>
              <w:ind w:left="97" w:right="71"/>
              <w:rPr>
                <w:sz w:val="14"/>
              </w:rPr>
            </w:pPr>
            <w:r>
              <w:rPr>
                <w:color w:val="231F20"/>
                <w:sz w:val="14"/>
              </w:rPr>
              <w:t>4.00</w:t>
            </w:r>
          </w:p>
        </w:tc>
        <w:tc>
          <w:tcPr>
            <w:tcW w:w="892" w:type="dxa"/>
            <w:tcBorders>
              <w:top w:val="single" w:sz="8" w:space="0" w:color="A9A3A1"/>
              <w:left w:val="single" w:sz="8" w:space="0" w:color="A9A3A1"/>
              <w:bottom w:val="single" w:sz="8" w:space="0" w:color="A9A3A1"/>
              <w:right w:val="single" w:sz="8" w:space="0" w:color="A9A3A1"/>
            </w:tcBorders>
          </w:tcPr>
          <w:p>
            <w:pPr>
              <w:pStyle w:val="TableParagraph"/>
              <w:ind w:left="24" w:right="-15"/>
              <w:jc w:val="left"/>
              <w:rPr>
                <w:sz w:val="14"/>
              </w:rPr>
            </w:pPr>
            <w:r>
              <w:rPr>
                <w:color w:val="231F20"/>
                <w:sz w:val="14"/>
              </w:rPr>
              <w:t>1/4"-18</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5" w:right="15"/>
              <w:rPr>
                <w:sz w:val="14"/>
              </w:rPr>
            </w:pPr>
            <w:r>
              <w:rPr>
                <w:color w:val="231F20"/>
                <w:sz w:val="14"/>
              </w:rPr>
              <w:t>Brass</w:t>
            </w:r>
          </w:p>
        </w:tc>
        <w:tc>
          <w:tcPr>
            <w:tcW w:w="791" w:type="dxa"/>
            <w:tcBorders>
              <w:top w:val="single" w:sz="8" w:space="0" w:color="A9A3A1"/>
              <w:left w:val="single" w:sz="8" w:space="0" w:color="A9A3A1"/>
              <w:bottom w:val="single" w:sz="8" w:space="0" w:color="A9A3A1"/>
              <w:right w:val="single" w:sz="8" w:space="0" w:color="A9A3A1"/>
            </w:tcBorders>
          </w:tcPr>
          <w:p>
            <w:pPr>
              <w:pStyle w:val="TableParagraph"/>
              <w:ind w:left="61" w:right="29"/>
              <w:rPr>
                <w:sz w:val="14"/>
              </w:rPr>
            </w:pPr>
            <w:r>
              <w:rPr>
                <w:color w:val="231F20"/>
                <w:sz w:val="14"/>
              </w:rPr>
              <w:t>0 - 15,000</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5" w:right="10"/>
              <w:rPr>
                <w:sz w:val="14"/>
              </w:rPr>
            </w:pPr>
            <w:r>
              <w:rPr>
                <w:color w:val="231F20"/>
                <w:sz w:val="14"/>
              </w:rPr>
              <w:t>0 - 1,034</w:t>
            </w:r>
          </w:p>
        </w:tc>
        <w:tc>
          <w:tcPr>
            <w:tcW w:w="978" w:type="dxa"/>
            <w:tcBorders>
              <w:top w:val="single" w:sz="8" w:space="0" w:color="A9A3A1"/>
              <w:left w:val="single" w:sz="8" w:space="0" w:color="A9A3A1"/>
              <w:bottom w:val="single" w:sz="8" w:space="0" w:color="A9A3A1"/>
              <w:right w:val="single" w:sz="8" w:space="0" w:color="A9A3A1"/>
            </w:tcBorders>
          </w:tcPr>
          <w:p>
            <w:pPr>
              <w:pStyle w:val="TableParagraph"/>
              <w:ind w:left="301" w:right="264"/>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ind w:left="168" w:right="128"/>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92"/>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right="344"/>
              <w:jc w:val="right"/>
              <w:rPr>
                <w:sz w:val="14"/>
              </w:rPr>
            </w:pPr>
            <w:r>
              <w:rPr>
                <w:color w:val="231F20"/>
                <w:sz w:val="14"/>
              </w:rPr>
              <w:t>20</w:t>
            </w:r>
          </w:p>
        </w:tc>
      </w:tr>
      <w:tr>
        <w:trPr>
          <w:trHeight w:val="241" w:hRule="atLeast"/>
        </w:trPr>
        <w:tc>
          <w:tcPr>
            <w:tcW w:w="760" w:type="dxa"/>
            <w:vMerge/>
            <w:tcBorders>
              <w:top w:val="nil"/>
              <w:left w:val="single" w:sz="8" w:space="0" w:color="A9A3A1"/>
              <w:bottom w:val="single" w:sz="8" w:space="0" w:color="A9A3A1"/>
              <w:right w:val="single" w:sz="8" w:space="0" w:color="A9A3A1"/>
            </w:tcBorders>
          </w:tcPr>
          <w:p>
            <w:pPr>
              <w:rPr>
                <w:sz w:val="2"/>
                <w:szCs w:val="2"/>
              </w:rPr>
            </w:pPr>
          </w:p>
        </w:tc>
        <w:tc>
          <w:tcPr>
            <w:tcW w:w="10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GW4014-CERT</w:t>
            </w:r>
          </w:p>
        </w:tc>
        <w:tc>
          <w:tcPr>
            <w:tcW w:w="7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4" w:right="229"/>
              <w:rPr>
                <w:sz w:val="14"/>
              </w:rPr>
            </w:pPr>
            <w:r>
              <w:rPr>
                <w:color w:val="231F20"/>
                <w:sz w:val="14"/>
              </w:rPr>
              <w:t>yes</w:t>
            </w:r>
          </w:p>
        </w:tc>
        <w:tc>
          <w:tcPr>
            <w:tcW w:w="5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70"/>
              <w:rPr>
                <w:sz w:val="14"/>
              </w:rPr>
            </w:pPr>
            <w:r>
              <w:rPr>
                <w:color w:val="231F20"/>
                <w:sz w:val="14"/>
              </w:rPr>
              <w:t>4.00</w:t>
            </w:r>
          </w:p>
        </w:tc>
        <w:tc>
          <w:tcPr>
            <w:tcW w:w="8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ight="-15"/>
              <w:jc w:val="left"/>
              <w:rPr>
                <w:sz w:val="14"/>
              </w:rPr>
            </w:pPr>
            <w:r>
              <w:rPr>
                <w:color w:val="231F20"/>
                <w:sz w:val="14"/>
              </w:rPr>
              <w:t>1/4"-18</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14"/>
              <w:rPr>
                <w:sz w:val="14"/>
              </w:rPr>
            </w:pPr>
            <w:r>
              <w:rPr>
                <w:color w:val="231F20"/>
                <w:sz w:val="14"/>
              </w:rPr>
              <w:t>Stainless</w:t>
            </w:r>
          </w:p>
        </w:tc>
        <w:tc>
          <w:tcPr>
            <w:tcW w:w="7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1" w:right="28"/>
              <w:rPr>
                <w:sz w:val="14"/>
              </w:rPr>
            </w:pPr>
            <w:r>
              <w:rPr>
                <w:color w:val="231F20"/>
                <w:sz w:val="14"/>
              </w:rPr>
              <w:t>0 - 20,000</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10"/>
              <w:rPr>
                <w:sz w:val="14"/>
              </w:rPr>
            </w:pPr>
            <w:r>
              <w:rPr>
                <w:color w:val="231F20"/>
                <w:sz w:val="14"/>
              </w:rPr>
              <w:t>0 - 1,379</w:t>
            </w:r>
          </w:p>
        </w:tc>
        <w:tc>
          <w:tcPr>
            <w:tcW w:w="9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right="264"/>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8" w:right="128"/>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92"/>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44"/>
              <w:jc w:val="right"/>
              <w:rPr>
                <w:sz w:val="14"/>
              </w:rPr>
            </w:pPr>
            <w:r>
              <w:rPr>
                <w:color w:val="231F20"/>
                <w:sz w:val="14"/>
              </w:rPr>
              <w:t>20</w:t>
            </w:r>
          </w:p>
        </w:tc>
      </w:tr>
      <w:tr>
        <w:trPr>
          <w:trHeight w:val="241" w:hRule="atLeast"/>
        </w:trPr>
        <w:tc>
          <w:tcPr>
            <w:tcW w:w="760" w:type="dxa"/>
            <w:vMerge/>
            <w:tcBorders>
              <w:top w:val="nil"/>
              <w:left w:val="single" w:sz="8" w:space="0" w:color="A9A3A1"/>
              <w:bottom w:val="single" w:sz="8" w:space="0" w:color="A9A3A1"/>
              <w:right w:val="single" w:sz="8" w:space="0" w:color="A9A3A1"/>
            </w:tcBorders>
          </w:tcPr>
          <w:p>
            <w:pPr>
              <w:rPr>
                <w:sz w:val="2"/>
                <w:szCs w:val="2"/>
              </w:rPr>
            </w:pPr>
          </w:p>
        </w:tc>
        <w:tc>
          <w:tcPr>
            <w:tcW w:w="1065" w:type="dxa"/>
            <w:tcBorders>
              <w:top w:val="single" w:sz="8" w:space="0" w:color="A9A3A1"/>
              <w:left w:val="single" w:sz="8" w:space="0" w:color="A9A3A1"/>
              <w:bottom w:val="single" w:sz="8" w:space="0" w:color="A9A3A1"/>
              <w:right w:val="single" w:sz="8" w:space="0" w:color="A9A3A1"/>
            </w:tcBorders>
          </w:tcPr>
          <w:p>
            <w:pPr>
              <w:pStyle w:val="TableParagraph"/>
              <w:ind w:left="23"/>
              <w:rPr>
                <w:sz w:val="14"/>
              </w:rPr>
            </w:pPr>
            <w:r>
              <w:rPr>
                <w:color w:val="231F20"/>
                <w:sz w:val="14"/>
              </w:rPr>
              <w:t>GW2512</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tcPr>
          <w:p>
            <w:pPr>
              <w:pStyle w:val="TableParagraph"/>
              <w:ind w:left="97" w:right="70"/>
              <w:rPr>
                <w:sz w:val="14"/>
              </w:rPr>
            </w:pPr>
            <w:r>
              <w:rPr>
                <w:color w:val="231F20"/>
                <w:sz w:val="14"/>
              </w:rPr>
              <w:t>2.50</w:t>
            </w:r>
          </w:p>
        </w:tc>
        <w:tc>
          <w:tcPr>
            <w:tcW w:w="892" w:type="dxa"/>
            <w:tcBorders>
              <w:top w:val="single" w:sz="8" w:space="0" w:color="A9A3A1"/>
              <w:left w:val="single" w:sz="8" w:space="0" w:color="A9A3A1"/>
              <w:bottom w:val="single" w:sz="8" w:space="0" w:color="A9A3A1"/>
              <w:right w:val="single" w:sz="8" w:space="0" w:color="A9A3A1"/>
            </w:tcBorders>
          </w:tcPr>
          <w:p>
            <w:pPr>
              <w:pStyle w:val="TableParagraph"/>
              <w:ind w:left="25" w:right="-15"/>
              <w:jc w:val="left"/>
              <w:rPr>
                <w:sz w:val="14"/>
              </w:rPr>
            </w:pPr>
            <w:r>
              <w:rPr>
                <w:color w:val="231F20"/>
                <w:sz w:val="14"/>
              </w:rPr>
              <w:t>1/2"-14</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5" w:right="14"/>
              <w:rPr>
                <w:sz w:val="14"/>
              </w:rPr>
            </w:pPr>
            <w:r>
              <w:rPr>
                <w:color w:val="231F20"/>
                <w:sz w:val="14"/>
              </w:rPr>
              <w:t>Brass</w:t>
            </w:r>
          </w:p>
        </w:tc>
        <w:tc>
          <w:tcPr>
            <w:tcW w:w="791" w:type="dxa"/>
            <w:tcBorders>
              <w:top w:val="single" w:sz="8" w:space="0" w:color="A9A3A1"/>
              <w:left w:val="single" w:sz="8" w:space="0" w:color="A9A3A1"/>
              <w:bottom w:val="single" w:sz="8" w:space="0" w:color="A9A3A1"/>
              <w:right w:val="single" w:sz="8" w:space="0" w:color="A9A3A1"/>
            </w:tcBorders>
          </w:tcPr>
          <w:p>
            <w:pPr>
              <w:pStyle w:val="TableParagraph"/>
              <w:ind w:left="61" w:right="28"/>
              <w:rPr>
                <w:sz w:val="14"/>
              </w:rPr>
            </w:pPr>
            <w:r>
              <w:rPr>
                <w:color w:val="231F20"/>
                <w:sz w:val="14"/>
              </w:rPr>
              <w:t>0 - 10,000</w:t>
            </w:r>
          </w:p>
        </w:tc>
        <w:tc>
          <w:tcPr>
            <w:tcW w:w="690" w:type="dxa"/>
            <w:tcBorders>
              <w:top w:val="single" w:sz="8" w:space="0" w:color="A9A3A1"/>
              <w:left w:val="single" w:sz="8" w:space="0" w:color="A9A3A1"/>
              <w:bottom w:val="single" w:sz="8" w:space="0" w:color="A9A3A1"/>
              <w:right w:val="single" w:sz="8" w:space="0" w:color="A9A3A1"/>
            </w:tcBorders>
          </w:tcPr>
          <w:p>
            <w:pPr>
              <w:pStyle w:val="TableParagraph"/>
              <w:ind w:left="45" w:right="10"/>
              <w:rPr>
                <w:sz w:val="14"/>
              </w:rPr>
            </w:pPr>
            <w:r>
              <w:rPr>
                <w:color w:val="231F20"/>
                <w:sz w:val="14"/>
              </w:rPr>
              <w:t>0 - 700</w:t>
            </w:r>
          </w:p>
        </w:tc>
        <w:tc>
          <w:tcPr>
            <w:tcW w:w="978" w:type="dxa"/>
            <w:tcBorders>
              <w:top w:val="single" w:sz="8" w:space="0" w:color="A9A3A1"/>
              <w:left w:val="single" w:sz="8" w:space="0" w:color="A9A3A1"/>
              <w:bottom w:val="single" w:sz="8" w:space="0" w:color="A9A3A1"/>
              <w:right w:val="single" w:sz="8" w:space="0" w:color="A9A3A1"/>
            </w:tcBorders>
          </w:tcPr>
          <w:p>
            <w:pPr>
              <w:pStyle w:val="TableParagraph"/>
              <w:ind w:left="301" w:right="263"/>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tcPr>
          <w:p>
            <w:pPr>
              <w:pStyle w:val="TableParagraph"/>
              <w:ind w:left="168" w:right="127"/>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92"/>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tcPr>
          <w:p>
            <w:pPr>
              <w:pStyle w:val="TableParagraph"/>
              <w:ind w:right="344"/>
              <w:jc w:val="right"/>
              <w:rPr>
                <w:sz w:val="14"/>
              </w:rPr>
            </w:pPr>
            <w:r>
              <w:rPr>
                <w:color w:val="231F20"/>
                <w:sz w:val="14"/>
              </w:rPr>
              <w:t>20</w:t>
            </w:r>
          </w:p>
        </w:tc>
      </w:tr>
      <w:tr>
        <w:trPr>
          <w:trHeight w:val="241" w:hRule="atLeast"/>
        </w:trPr>
        <w:tc>
          <w:tcPr>
            <w:tcW w:w="760" w:type="dxa"/>
            <w:vMerge/>
            <w:tcBorders>
              <w:top w:val="nil"/>
              <w:left w:val="single" w:sz="8" w:space="0" w:color="A9A3A1"/>
              <w:bottom w:val="single" w:sz="8" w:space="0" w:color="A9A3A1"/>
              <w:right w:val="single" w:sz="8" w:space="0" w:color="A9A3A1"/>
            </w:tcBorders>
          </w:tcPr>
          <w:p>
            <w:pPr>
              <w:rPr>
                <w:sz w:val="2"/>
                <w:szCs w:val="2"/>
              </w:rPr>
            </w:pPr>
          </w:p>
        </w:tc>
        <w:tc>
          <w:tcPr>
            <w:tcW w:w="10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GW4012</w:t>
            </w:r>
          </w:p>
        </w:tc>
        <w:tc>
          <w:tcPr>
            <w:tcW w:w="7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w:t>
            </w:r>
          </w:p>
        </w:tc>
        <w:tc>
          <w:tcPr>
            <w:tcW w:w="5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7" w:right="70"/>
              <w:rPr>
                <w:sz w:val="14"/>
              </w:rPr>
            </w:pPr>
            <w:r>
              <w:rPr>
                <w:color w:val="231F20"/>
                <w:sz w:val="14"/>
              </w:rPr>
              <w:t>4.00</w:t>
            </w:r>
          </w:p>
        </w:tc>
        <w:tc>
          <w:tcPr>
            <w:tcW w:w="8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ight="-15"/>
              <w:jc w:val="left"/>
              <w:rPr>
                <w:sz w:val="14"/>
              </w:rPr>
            </w:pPr>
            <w:r>
              <w:rPr>
                <w:color w:val="231F20"/>
                <w:sz w:val="14"/>
              </w:rPr>
              <w:t>1/2"-14</w:t>
            </w:r>
            <w:r>
              <w:rPr>
                <w:color w:val="231F20"/>
                <w:spacing w:val="-8"/>
                <w:sz w:val="14"/>
              </w:rPr>
              <w:t> </w:t>
            </w:r>
            <w:r>
              <w:rPr>
                <w:color w:val="231F20"/>
                <w:sz w:val="14"/>
              </w:rPr>
              <w:t>NPTF</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13"/>
              <w:rPr>
                <w:sz w:val="14"/>
              </w:rPr>
            </w:pPr>
            <w:r>
              <w:rPr>
                <w:color w:val="231F20"/>
                <w:sz w:val="14"/>
              </w:rPr>
              <w:t>Brass</w:t>
            </w:r>
          </w:p>
        </w:tc>
        <w:tc>
          <w:tcPr>
            <w:tcW w:w="7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1" w:right="27"/>
              <w:rPr>
                <w:sz w:val="14"/>
              </w:rPr>
            </w:pPr>
            <w:r>
              <w:rPr>
                <w:color w:val="231F20"/>
                <w:sz w:val="14"/>
              </w:rPr>
              <w:t>0 - 10,000</w:t>
            </w:r>
          </w:p>
        </w:tc>
        <w:tc>
          <w:tcPr>
            <w:tcW w:w="6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9"/>
              <w:rPr>
                <w:sz w:val="14"/>
              </w:rPr>
            </w:pPr>
            <w:r>
              <w:rPr>
                <w:color w:val="231F20"/>
                <w:sz w:val="14"/>
              </w:rPr>
              <w:t>0 - 700</w:t>
            </w:r>
          </w:p>
        </w:tc>
        <w:tc>
          <w:tcPr>
            <w:tcW w:w="9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1" w:right="263"/>
              <w:rPr>
                <w:sz w:val="14"/>
              </w:rPr>
            </w:pPr>
            <w:r>
              <w:rPr>
                <w:color w:val="231F20"/>
                <w:sz w:val="14"/>
              </w:rPr>
              <w:t>2,000</w:t>
            </w:r>
          </w:p>
        </w:tc>
        <w:tc>
          <w:tcPr>
            <w:tcW w:w="9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8" w:right="127"/>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91"/>
              <w:rPr>
                <w:sz w:val="14"/>
              </w:rPr>
            </w:pPr>
            <w:r>
              <w:rPr>
                <w:color w:val="231F20"/>
                <w:sz w:val="14"/>
              </w:rPr>
              <w:t>100</w:t>
            </w:r>
          </w:p>
        </w:tc>
        <w:tc>
          <w:tcPr>
            <w:tcW w:w="91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44"/>
              <w:jc w:val="right"/>
              <w:rPr>
                <w:sz w:val="14"/>
              </w:rPr>
            </w:pPr>
            <w:r>
              <w:rPr>
                <w:color w:val="231F20"/>
                <w:sz w:val="14"/>
              </w:rPr>
              <w:t>20</w:t>
            </w:r>
          </w:p>
        </w:tc>
      </w:tr>
    </w:tbl>
    <w:p>
      <w:pPr>
        <w:pStyle w:val="Heading3"/>
        <w:spacing w:before="86"/>
        <w:ind w:left="0" w:right="897"/>
        <w:jc w:val="right"/>
        <w:rPr>
          <w:u w:val="none"/>
        </w:rPr>
      </w:pPr>
      <w:r>
        <w:rPr/>
        <w:pict>
          <v:group style="position:absolute;margin-left:69.710503pt;margin-top:7.278787pt;width:245.2pt;height:92.75pt;mso-position-horizontal-relative:page;mso-position-vertical-relative:paragraph;z-index:-1527592" coordorigin="1394,146" coordsize="4904,1855">
            <v:shape style="position:absolute;left:1626;top:713;width:4077;height:1006" coordorigin="1627,713" coordsize="4077,1006" path="m5676,1612l2890,1612,3070,1719,5509,1719,5573,1674,5611,1650,5637,1636,5668,1625,5676,1612xm5702,1464l2190,1464,2195,1509,2201,1545,2210,1574,2221,1594,2245,1603,2294,1610,2362,1615,2445,1617,2537,1618,2727,1616,2890,1612,5676,1612,5690,1593,5701,1528,5702,1464xm2190,949l1658,959,1627,995,1627,1440,1658,1473,2190,1483,2190,1464,5702,1464,5703,1443,5701,1352,5699,1268,5701,1194,5703,1106,5703,1014,5702,990,2190,990,2190,949xm2641,820l2440,821,2343,824,2267,833,2221,854,2208,875,2199,905,2194,944,2190,990,5702,990,5700,927,5689,855,5674,822,2882,822,2641,820xm5509,713l3064,716,2882,822,5674,822,5668,808,5627,785,5574,753,5509,713xe" filled="true" fillcolor="#bcbec0" stroked="false">
              <v:path arrowok="t"/>
              <v:fill type="solid"/>
            </v:shape>
            <v:line style="position:absolute" from="1579,1216" to="1722,1216" stroked="true" strokeweight=".5pt" strokecolor="#231f20">
              <v:stroke dashstyle="solid"/>
            </v:line>
            <v:line style="position:absolute" from="1802,1216" to="2200,1216" stroked="true" strokeweight=".5pt" strokecolor="#231f20">
              <v:stroke dashstyle="solid"/>
            </v:line>
            <v:line style="position:absolute" from="2279,1216" to="2359,1216" stroked="true" strokeweight=".5pt" strokecolor="#231f20">
              <v:stroke dashstyle="solid"/>
            </v:line>
            <v:line style="position:absolute" from="2438,1216" to="2836,1216" stroked="true" strokeweight=".5pt" strokecolor="#231f20">
              <v:stroke dashstyle="solid"/>
            </v:line>
            <v:line style="position:absolute" from="2916,1216" to="2995,1216" stroked="true" strokeweight=".5pt" strokecolor="#231f20">
              <v:stroke dashstyle="solid"/>
            </v:line>
            <v:line style="position:absolute" from="3075,1216" to="3473,1216" stroked="true" strokeweight=".5pt" strokecolor="#231f20">
              <v:stroke dashstyle="solid"/>
            </v:line>
            <v:line style="position:absolute" from="3552,1216" to="3632,1216" stroked="true" strokeweight=".5pt" strokecolor="#231f20">
              <v:stroke dashstyle="solid"/>
            </v:line>
            <v:line style="position:absolute" from="3711,1216" to="4109,1216" stroked="true" strokeweight=".5pt" strokecolor="#231f20">
              <v:stroke dashstyle="solid"/>
            </v:line>
            <v:line style="position:absolute" from="4189,1216" to="4268,1216" stroked="true" strokeweight=".5pt" strokecolor="#231f20">
              <v:stroke dashstyle="solid"/>
            </v:line>
            <v:line style="position:absolute" from="4348,1216" to="4746,1216" stroked="true" strokeweight=".5pt" strokecolor="#231f20">
              <v:stroke dashstyle="solid"/>
            </v:line>
            <v:line style="position:absolute" from="4825,1216" to="4905,1216" stroked="true" strokeweight=".5pt" strokecolor="#231f20">
              <v:stroke dashstyle="solid"/>
            </v:line>
            <v:line style="position:absolute" from="4985,1216" to="5382,1216" stroked="true" strokeweight=".5pt" strokecolor="#231f20">
              <v:stroke dashstyle="solid"/>
            </v:line>
            <v:line style="position:absolute" from="5462,1216" to="5542,1216" stroked="true" strokeweight=".5pt" strokecolor="#231f20">
              <v:stroke dashstyle="solid"/>
            </v:line>
            <v:line style="position:absolute" from="5621,1216" to="5820,1216" stroked="true" strokeweight=".5pt" strokecolor="#231f20">
              <v:stroke dashstyle="solid"/>
            </v:line>
            <v:line style="position:absolute" from="1627,1427" to="1627,2000" stroked="true" strokeweight=".5pt" strokecolor="#231f20">
              <v:stroke dashstyle="solid"/>
            </v:line>
            <v:line style="position:absolute" from="5699,1554" to="5699,2000" stroked="true" strokeweight=".5pt" strokecolor="#231f20">
              <v:stroke dashstyle="solid"/>
            </v:line>
            <v:line style="position:absolute" from="1783,1937" to="5542,1937" stroked="true" strokeweight=".5pt" strokecolor="#231f20">
              <v:stroke dashstyle="solid"/>
            </v:line>
            <v:shape style="position:absolute;left:1626;top:1910;width:4073;height:53" coordorigin="1627,1911" coordsize="4073,53" path="m1783,1911l1627,1937,1783,1963,1783,1911m5699,1937l5542,1911,5542,1963,5699,1937e" filled="true" fillcolor="#231f20" stroked="false">
              <v:path arrowok="t"/>
              <v:fill type="solid"/>
            </v:shape>
            <v:line style="position:absolute" from="1627,1440" to="1627,1440" stroked="true" strokeweight=".5pt" strokecolor="#231f20">
              <v:stroke dashstyle="solid"/>
            </v:line>
            <v:line style="position:absolute" from="5699,1554" to="5699,1554" stroked="true" strokeweight=".5pt" strokecolor="#231f20">
              <v:stroke dashstyle="solid"/>
            </v:line>
            <v:line style="position:absolute" from="5699,1937" to="5699,1937" stroked="true" strokeweight=".5pt" strokecolor="#231f20">
              <v:stroke dashstyle="solid"/>
            </v:line>
            <v:line style="position:absolute" from="5375,1719" to="3204,1719" stroked="true" strokeweight=".5pt" strokecolor="#231f20">
              <v:stroke dashstyle="solid"/>
            </v:line>
            <v:line style="position:absolute" from="5375,1216" to="3204,1216" stroked="true" strokeweight=".5pt" strokecolor="#231f20">
              <v:stroke dashstyle="solid"/>
            </v:line>
            <v:line style="position:absolute" from="5375,713" to="3204,713" stroked="true" strokeweight=".5pt" strokecolor="#231f20">
              <v:stroke dashstyle="solid"/>
            </v:line>
            <v:line style="position:absolute" from="1971,949" to="1971,1483" stroked="true" strokeweight=".5pt" strokecolor="#231f20">
              <v:stroke dashstyle="solid"/>
            </v:line>
            <v:shape style="position:absolute;left:1394;top:953;width:289;height:525" type="#_x0000_t75" stroked="false">
              <v:imagedata r:id="rId956" o:title=""/>
            </v:shape>
            <v:line style="position:absolute" from="1971,1483" to="1971,1216" stroked="true" strokeweight=".5pt" strokecolor="#231f20">
              <v:stroke dashstyle="solid"/>
            </v:line>
            <v:line style="position:absolute" from="2190,1515" to="2190,1216" stroked="true" strokeweight=".5pt" strokecolor="#231f20">
              <v:stroke dashstyle="solid"/>
            </v:line>
            <v:shape style="position:absolute;left:3070;top:1216;width:134;height:503" coordorigin="3070,1216" coordsize="134,503" path="m3204,1216l3126,1307,3080,1401,3070,1447,3071,1494,3082,1540,3107,1596,3142,1649,3204,1719e" filled="false" stroked="true" strokeweight=".5pt" strokecolor="#231f20">
              <v:path arrowok="t"/>
              <v:stroke dashstyle="solid"/>
            </v:shape>
            <v:line style="position:absolute" from="2880,1609" to="2880,1216" stroked="true" strokeweight=".5pt" strokecolor="#231f20">
              <v:stroke dashstyle="solid"/>
            </v:line>
            <v:line style="position:absolute" from="1627,1437" to="1971,1448" stroked="true" strokeweight=".5pt" strokecolor="#231f20">
              <v:stroke dashstyle="solid"/>
            </v:line>
            <v:line style="position:absolute" from="1658,1473" to="1971,1483" stroked="true" strokeweight=".5pt" strokecolor="#231f20">
              <v:stroke dashstyle="solid"/>
            </v:line>
            <v:line style="position:absolute" from="1627,1440" to="1658,1473" stroked="true" strokeweight=".5pt" strokecolor="#231f20">
              <v:stroke dashstyle="solid"/>
            </v:line>
            <v:line style="position:absolute" from="2285,1609" to="2880,1609" stroked="true" strokeweight=".5pt" strokecolor="#231f20">
              <v:stroke dashstyle="solid"/>
            </v:line>
            <v:shape style="position:absolute;left:1966;top:1447;width:324;height:167" type="#_x0000_t75" stroked="false">
              <v:imagedata r:id="rId957" o:title=""/>
            </v:shape>
            <v:line style="position:absolute" from="3204,1719" to="3070,1719" stroked="true" strokeweight=".5pt" strokecolor="#231f20">
              <v:stroke dashstyle="solid"/>
            </v:line>
            <v:line style="position:absolute" from="2880,1609" to="3070,1719" stroked="true" strokeweight=".5pt" strokecolor="#231f20">
              <v:stroke dashstyle="solid"/>
            </v:line>
            <v:line style="position:absolute" from="1627,995" to="1971,985" stroked="true" strokeweight=".5pt" strokecolor="#231f20">
              <v:stroke dashstyle="solid"/>
            </v:line>
            <v:line style="position:absolute" from="1971,949" to="1658,959" stroked="true" strokeweight=".5pt" strokecolor="#231f20">
              <v:stroke dashstyle="solid"/>
            </v:line>
            <v:line style="position:absolute" from="1627,1216" to="1627,992" stroked="true" strokeweight=".5pt" strokecolor="#231f20">
              <v:stroke dashstyle="solid"/>
            </v:line>
            <v:shape style="position:absolute;left:-32;top:7841;width:32;height:258" coordorigin="-31,7841" coordsize="32,258" path="m1658,959l1658,1216m1658,959l1627,992e" filled="false" stroked="true" strokeweight=".5pt" strokecolor="#231f20">
              <v:path arrowok="t"/>
              <v:stroke dashstyle="solid"/>
            </v:shape>
            <v:line style="position:absolute" from="2880,823" to="2285,823" stroked="true" strokeweight=".5pt" strokecolor="#231f20">
              <v:stroke dashstyle="solid"/>
            </v:line>
            <v:shape style="position:absolute;left:1966;top:818;width:324;height:398" type="#_x0000_t75" stroked="false">
              <v:imagedata r:id="rId958" o:title=""/>
            </v:shape>
            <v:shape style="position:absolute;left:3070;top:713;width:134;height:503" coordorigin="3070,713" coordsize="134,503" path="m3204,713l3126,804,3080,899,3070,944,3071,991,3082,1037,3107,1094,3142,1146,3204,1216e" filled="false" stroked="true" strokeweight=".5pt" strokecolor="#231f20">
              <v:path arrowok="t"/>
              <v:stroke dashstyle="solid"/>
            </v:shape>
            <v:line style="position:absolute" from="2880,1216" to="2880,823" stroked="true" strokeweight=".5pt" strokecolor="#231f20">
              <v:stroke dashstyle="solid"/>
            </v:line>
            <v:line style="position:absolute" from="3204,713" to="3070,713" stroked="true" strokeweight=".5pt" strokecolor="#231f20">
              <v:stroke dashstyle="solid"/>
            </v:line>
            <v:line style="position:absolute" from="3070,713" to="2880,823" stroked="true" strokeweight=".5pt" strokecolor="#231f20">
              <v:stroke dashstyle="solid"/>
            </v:line>
            <v:line style="position:absolute" from="5699,1486" to="6298,1486" stroked="true" strokeweight=".5pt" strokecolor="#231f20">
              <v:stroke dashstyle="solid"/>
            </v:line>
            <v:line style="position:absolute" from="5699,946" to="6298,946" stroked="true" strokeweight=".5pt" strokecolor="#231f20">
              <v:stroke dashstyle="solid"/>
            </v:line>
            <v:line style="position:absolute" from="6235,1329" to="6235,1103" stroked="true" strokeweight=".5pt" strokecolor="#231f20">
              <v:stroke dashstyle="solid"/>
            </v:line>
            <v:shape style="position:absolute;left:6208;top:945;width:53;height:541" coordorigin="6209,946" coordsize="53,541" path="m6261,1329l6209,1329,6235,1486,6261,1329m6261,1103l6235,946,6209,1103,6261,1103e" filled="true" fillcolor="#231f20" stroked="false">
              <v:path arrowok="t"/>
              <v:fill type="solid"/>
            </v:shape>
            <v:line style="position:absolute" from="5699,1486" to="5699,1486" stroked="true" strokeweight=".5pt" strokecolor="#231f20">
              <v:stroke dashstyle="solid"/>
            </v:line>
            <v:line style="position:absolute" from="5699,946" to="5699,946" stroked="true" strokeweight=".5pt" strokecolor="#231f20">
              <v:stroke dashstyle="solid"/>
            </v:line>
            <v:line style="position:absolute" from="6235,946" to="6235,946" stroked="true" strokeweight=".5pt" strokecolor="#231f20">
              <v:stroke dashstyle="solid"/>
            </v:line>
            <v:line style="position:absolute" from="5699,1216" to="5699,1554" stroked="true" strokeweight=".5pt" strokecolor="#231f20">
              <v:stroke dashstyle="solid"/>
            </v:line>
            <v:shape style="position:absolute;left:5374;top:1216;width:134;height:503" coordorigin="5375,1216" coordsize="134,503" path="m5375,1719l5452,1628,5499,1534,5508,1488,5508,1441,5497,1395,5472,1339,5437,1286,5375,1216e" filled="false" stroked="true" strokeweight=".5pt" strokecolor="#231f20">
              <v:path arrowok="t"/>
              <v:stroke dashstyle="solid"/>
            </v:shape>
            <v:shape style="position:absolute;left:5374;top:1549;width:330;height:175" type="#_x0000_t75" stroked="false">
              <v:imagedata r:id="rId959" o:title=""/>
            </v:shape>
            <v:line style="position:absolute" from="5699,858" to="5699,146" stroked="true" strokeweight=".5pt" strokecolor="#231f20">
              <v:stroke dashstyle="solid"/>
            </v:line>
            <v:line style="position:absolute" from="4603,607" to="4603,146" stroked="true" strokeweight=".5pt" strokecolor="#231f20">
              <v:stroke dashstyle="solid"/>
            </v:line>
            <v:shape style="position:absolute;left:4602;top:182;width:1097;height:53" coordorigin="4603,182" coordsize="1097,53" path="m4759,182l4603,209,4759,235,4759,182m5699,209l5542,182,5542,235,5699,209e" filled="true" fillcolor="#231f20" stroked="false">
              <v:path arrowok="t"/>
              <v:fill type="solid"/>
            </v:shape>
            <v:line style="position:absolute" from="4603,670" to="4603,670" stroked="true" strokeweight=".5pt" strokecolor="#231f20">
              <v:stroke dashstyle="solid"/>
            </v:line>
            <v:line style="position:absolute" from="5699,878" to="5699,878" stroked="true" strokeweight=".5pt" strokecolor="#231f20">
              <v:stroke dashstyle="solid"/>
            </v:line>
            <v:line style="position:absolute" from="5699,208" to="5699,208" stroked="true" strokeweight=".5pt" strokecolor="#231f20">
              <v:stroke dashstyle="solid"/>
            </v:line>
            <v:line style="position:absolute" from="4387,713" to="4387,386" stroked="true" strokeweight=".5pt" strokecolor="#231f20">
              <v:stroke dashstyle="solid"/>
            </v:line>
            <v:line style="position:absolute" from="4818,713" to="4818,386" stroked="true" strokeweight=".5pt" strokecolor="#231f20">
              <v:stroke dashstyle="solid"/>
            </v:line>
            <v:line style="position:absolute" from="4230,448" to="4074,448" stroked="true" strokeweight=".5pt" strokecolor="#231f20">
              <v:stroke dashstyle="solid"/>
            </v:line>
            <v:line style="position:absolute" from="4975,448" to="5131,448" stroked="true" strokeweight=".5pt" strokecolor="#231f20">
              <v:stroke dashstyle="solid"/>
            </v:line>
            <v:line style="position:absolute" from="4387,448" to="4818,448" stroked="true" strokeweight=".5pt" strokecolor="#231f20">
              <v:stroke dashstyle="solid"/>
            </v:line>
            <v:shape style="position:absolute;left:4230;top:422;width:745;height:53" coordorigin="4230,422" coordsize="745,53" path="m4387,448l4230,422,4230,475,4387,448m4975,422l4818,448,4975,475,4975,422e" filled="true" fillcolor="#231f20" stroked="false">
              <v:path arrowok="t"/>
              <v:fill type="solid"/>
            </v:shape>
            <v:line style="position:absolute" from="4387,713" to="4387,713" stroked="true" strokeweight=".5pt" strokecolor="#231f20">
              <v:stroke dashstyle="solid"/>
            </v:line>
            <v:line style="position:absolute" from="4818,713" to="4818,713" stroked="true" strokeweight=".5pt" strokecolor="#231f20">
              <v:stroke dashstyle="solid"/>
            </v:line>
            <v:line style="position:absolute" from="4818,448" to="4818,448" stroked="true" strokeweight=".5pt" strokecolor="#231f20">
              <v:stroke dashstyle="solid"/>
            </v:line>
            <v:line style="position:absolute" from="4603,670" to="4603,1268" stroked="true" strokeweight=".5pt" strokecolor="#231f20">
              <v:stroke dashstyle="solid"/>
            </v:line>
            <v:line style="position:absolute" from="5375,713" to="5509,713" stroked="true" strokeweight=".5pt" strokecolor="#231f20">
              <v:stroke dashstyle="solid"/>
            </v:line>
            <v:shape style="position:absolute;left:5374;top:713;width:134;height:503" coordorigin="5375,713" coordsize="134,503" path="m5375,1216l5452,1125,5499,1031,5508,985,5508,938,5497,892,5472,836,5437,783,5375,713e" filled="false" stroked="true" strokeweight=".5pt" strokecolor="#231f20">
              <v:path arrowok="t"/>
              <v:stroke dashstyle="solid"/>
            </v:shape>
            <v:shape style="position:absolute;left:-48;top:7759;width:48;height:420" coordorigin="-47,7759" coordsize="48,420" path="m5699,878l5699,1216m5699,878l5697,858,5691,839,5681,822,5668,808,5652,796e" filled="false" stroked="true" strokeweight=".5pt" strokecolor="#231f20">
              <v:path arrowok="t"/>
              <v:stroke dashstyle="solid"/>
            </v:shape>
            <v:line style="position:absolute" from="5652,796" to="5509,713" stroked="true" strokeweight=".5pt" strokecolor="#231f20">
              <v:stroke dashstyle="solid"/>
            </v:line>
            <v:shape style="position:absolute;left:4378;top:708;width:450;height:334" type="#_x0000_t75" stroked="false">
              <v:imagedata r:id="rId960" o:title=""/>
            </v:shape>
            <v:line style="position:absolute" from="5366,954" to="5366,996" stroked="true" strokeweight=".5pt" strokecolor="#231f20">
              <v:stroke dashstyle="solid"/>
            </v:line>
            <v:line style="position:absolute" from="5366,1016" to="5366,1055" stroked="true" strokeweight=".5pt" strokecolor="#231f20">
              <v:stroke dashstyle="solid"/>
            </v:line>
            <v:line style="position:absolute" from="5366,1075" to="5366,1115" stroked="true" strokeweight=".5pt" strokecolor="#231f20">
              <v:stroke dashstyle="solid"/>
            </v:line>
            <v:line style="position:absolute" from="5366,1135" to="5366,1175" stroked="true" strokeweight=".5pt" strokecolor="#231f20">
              <v:stroke dashstyle="solid"/>
            </v:line>
            <v:line style="position:absolute" from="5366,1195" to="5366,1235" stroked="true" strokeweight=".5pt" strokecolor="#231f20">
              <v:stroke dashstyle="solid"/>
            </v:line>
            <v:line style="position:absolute" from="5366,1255" to="5366,1295" stroked="true" strokeweight=".5pt" strokecolor="#231f20">
              <v:stroke dashstyle="solid"/>
            </v:line>
            <v:line style="position:absolute" from="5366,1315" to="5366,1355" stroked="true" strokeweight=".5pt" strokecolor="#231f20">
              <v:stroke dashstyle="solid"/>
            </v:line>
            <v:line style="position:absolute" from="5366,1375" to="5366,1414" stroked="true" strokeweight=".5pt" strokecolor="#231f20">
              <v:stroke dashstyle="solid"/>
            </v:line>
            <v:line style="position:absolute" from="5366,1435" to="5366,1476" stroked="true" strokeweight=".5pt" strokecolor="#231f20">
              <v:stroke dashstyle="solid"/>
            </v:line>
            <v:line style="position:absolute" from="5699,966" to="5664,967" stroked="true" strokeweight=".5pt" strokecolor="#231f20">
              <v:stroke dashstyle="solid"/>
            </v:line>
            <v:line style="position:absolute" from="5644,968" to="5604,969" stroked="true" strokeweight=".5pt" strokecolor="#231f20">
              <v:stroke dashstyle="solid"/>
            </v:line>
            <v:line style="position:absolute" from="5584,969" to="5545,970" stroked="true" strokeweight=".5pt" strokecolor="#231f20">
              <v:stroke dashstyle="solid"/>
            </v:line>
            <v:line style="position:absolute" from="5525,971" to="5485,972" stroked="true" strokeweight=".5pt" strokecolor="#231f20">
              <v:stroke dashstyle="solid"/>
            </v:line>
            <v:line style="position:absolute" from="5465,973" to="5425,974" stroked="true" strokeweight=".5pt" strokecolor="#231f20">
              <v:stroke dashstyle="solid"/>
            </v:line>
            <v:line style="position:absolute" from="5405,974" to="5370,976" stroked="true" strokeweight=".5pt" strokecolor="#231f20">
              <v:stroke dashstyle="solid"/>
            </v:line>
            <v:line style="position:absolute" from="5366,954" to="5403,953" stroked="true" strokeweight=".5pt" strokecolor="#231f20">
              <v:stroke dashstyle="solid"/>
            </v:line>
            <v:line style="position:absolute" from="5423,952" to="5463,951" stroked="true" strokeweight=".5pt" strokecolor="#231f20">
              <v:stroke dashstyle="solid"/>
            </v:line>
            <v:line style="position:absolute" from="5483,951" to="5523,950" stroked="true" strokeweight=".5pt" strokecolor="#231f20">
              <v:stroke dashstyle="solid"/>
            </v:line>
            <v:line style="position:absolute" from="5543,949" to="5582,948" stroked="true" strokeweight=".5pt" strokecolor="#231f20">
              <v:stroke dashstyle="solid"/>
            </v:line>
            <v:line style="position:absolute" from="5602,948" to="5642,946" stroked="true" strokeweight=".5pt" strokecolor="#231f20">
              <v:stroke dashstyle="solid"/>
            </v:line>
            <v:line style="position:absolute" from="5662,946" to="5699,945" stroked="true" strokeweight=".5pt" strokecolor="#231f20">
              <v:stroke dashstyle="solid"/>
            </v:line>
            <v:line style="position:absolute" from="5366,1458" to="5403,1459" stroked="true" strokeweight=".5pt" strokecolor="#231f20">
              <v:stroke dashstyle="solid"/>
            </v:line>
            <v:line style="position:absolute" from="5423,1460" to="5463,1461" stroked="true" strokeweight=".5pt" strokecolor="#231f20">
              <v:stroke dashstyle="solid"/>
            </v:line>
            <v:line style="position:absolute" from="5483,1462" to="5523,1463" stroked="true" strokeweight=".5pt" strokecolor="#231f20">
              <v:stroke dashstyle="solid"/>
            </v:line>
            <v:line style="position:absolute" from="5543,1464" to="5582,1465" stroked="true" strokeweight=".5pt" strokecolor="#231f20">
              <v:stroke dashstyle="solid"/>
            </v:line>
            <v:line style="position:absolute" from="5602,1465" to="5642,1467" stroked="true" strokeweight=".5pt" strokecolor="#231f20">
              <v:stroke dashstyle="solid"/>
            </v:line>
            <v:line style="position:absolute" from="5662,1467" to="5699,1468" stroked="true" strokeweight=".5pt" strokecolor="#231f20">
              <v:stroke dashstyle="solid"/>
            </v:line>
            <v:line style="position:absolute" from="5366,1476" to="5403,1477" stroked="true" strokeweight=".5pt" strokecolor="#231f20">
              <v:stroke dashstyle="solid"/>
            </v:line>
            <v:line style="position:absolute" from="5423,1478" to="5463,1479" stroked="true" strokeweight=".5pt" strokecolor="#231f20">
              <v:stroke dashstyle="solid"/>
            </v:line>
            <v:line style="position:absolute" from="5483,1479" to="5523,1480" stroked="true" strokeweight=".5pt" strokecolor="#231f20">
              <v:stroke dashstyle="solid"/>
            </v:line>
            <v:line style="position:absolute" from="5543,1481" to="5582,1482" stroked="true" strokeweight=".5pt" strokecolor="#231f20">
              <v:stroke dashstyle="solid"/>
            </v:line>
            <v:line style="position:absolute" from="5602,1483" to="5642,1484" stroked="true" strokeweight=".5pt" strokecolor="#231f20">
              <v:stroke dashstyle="solid"/>
            </v:line>
            <v:line style="position:absolute" from="5662,1485" to="5699,1486" stroked="true" strokeweight=".5pt" strokecolor="#231f20">
              <v:stroke dashstyle="solid"/>
            </v:line>
            <v:shape style="position:absolute;left:3910;top:391;width:122;height:157" type="#_x0000_t202" filled="false" stroked="false">
              <v:textbox inset="0,0,0,0">
                <w:txbxContent>
                  <w:p>
                    <w:pPr>
                      <w:spacing w:line="156" w:lineRule="exact" w:before="0"/>
                      <w:ind w:left="0" w:right="0" w:firstLine="0"/>
                      <w:jc w:val="left"/>
                      <w:rPr>
                        <w:sz w:val="14"/>
                      </w:rPr>
                    </w:pPr>
                    <w:r>
                      <w:rPr>
                        <w:color w:val="231F20"/>
                        <w:sz w:val="14"/>
                      </w:rPr>
                      <w:t>C</w:t>
                    </w:r>
                  </w:p>
                </w:txbxContent>
              </v:textbox>
              <w10:wrap type="none"/>
            </v:shape>
            <v:shape style="position:absolute;left:6076;top:1168;width:114;height:157" type="#_x0000_t202" filled="false" stroked="false">
              <v:textbox inset="0,0,0,0">
                <w:txbxContent>
                  <w:p>
                    <w:pPr>
                      <w:spacing w:line="156" w:lineRule="exact" w:before="0"/>
                      <w:ind w:left="0" w:right="0" w:firstLine="0"/>
                      <w:jc w:val="left"/>
                      <w:rPr>
                        <w:sz w:val="14"/>
                      </w:rPr>
                    </w:pPr>
                    <w:r>
                      <w:rPr>
                        <w:color w:val="231F20"/>
                        <w:sz w:val="14"/>
                      </w:rPr>
                      <w:t>E</w:t>
                    </w:r>
                  </w:p>
                </w:txbxContent>
              </v:textbox>
              <w10:wrap type="none"/>
            </v:shape>
            <v:shape style="position:absolute;left:3768;top:1793;width:114;height:157" type="#_x0000_t202" filled="false" stroked="false">
              <v:textbox inset="0,0,0,0">
                <w:txbxContent>
                  <w:p>
                    <w:pPr>
                      <w:spacing w:line="156" w:lineRule="exact" w:before="0"/>
                      <w:ind w:left="0" w:right="0" w:firstLine="0"/>
                      <w:jc w:val="left"/>
                      <w:rPr>
                        <w:sz w:val="14"/>
                      </w:rPr>
                    </w:pPr>
                    <w:r>
                      <w:rPr>
                        <w:color w:val="231F20"/>
                        <w:sz w:val="14"/>
                      </w:rPr>
                      <w:t>A</w:t>
                    </w:r>
                  </w:p>
                </w:txbxContent>
              </v:textbox>
              <w10:wrap type="none"/>
            </v:shape>
            <w10:wrap type="none"/>
          </v:group>
        </w:pict>
      </w:r>
      <w:r>
        <w:rPr/>
        <w:pict>
          <v:shape style="position:absolute;margin-left:582.974976pt;margin-top:12.547586pt;width:17.1pt;height:186pt;mso-position-horizontal-relative:page;mso-position-vertical-relative:paragraph;z-index:24256" type="#_x0000_t202" filled="false" stroked="false">
            <v:textbox inset="0,0,0,0" style="layout-flow:vertical">
              <w:txbxContent>
                <w:p>
                  <w:pPr>
                    <w:spacing w:before="11"/>
                    <w:ind w:left="20" w:right="0" w:firstLine="0"/>
                    <w:jc w:val="left"/>
                    <w:rPr>
                      <w:b/>
                      <w:sz w:val="27"/>
                    </w:rPr>
                  </w:pPr>
                  <w:r>
                    <w:rPr>
                      <w:b/>
                      <w:color w:val="FFFFFF"/>
                      <w:sz w:val="27"/>
                    </w:rPr>
                    <w:t>Control </w:t>
                  </w:r>
                  <w:r>
                    <w:rPr>
                      <w:b/>
                      <w:color w:val="FFFFFF"/>
                      <w:spacing w:val="-4"/>
                      <w:sz w:val="27"/>
                    </w:rPr>
                    <w:t>Valves </w:t>
                  </w:r>
                  <w:r>
                    <w:rPr>
                      <w:b/>
                      <w:color w:val="FFFFFF"/>
                      <w:sz w:val="27"/>
                    </w:rPr>
                    <w:t>/ Accessories</w:t>
                  </w:r>
                </w:p>
              </w:txbxContent>
            </v:textbox>
            <w10:wrap type="none"/>
          </v:shape>
        </w:pict>
      </w:r>
      <w:r>
        <w:rPr/>
        <w:pict>
          <v:shape style="position:absolute;margin-left:237.964203pt;margin-top:2.477473pt;width:39.2pt;height:7.85pt;mso-position-horizontal-relative:page;mso-position-vertical-relative:paragraph;z-index:24280" type="#_x0000_t202" filled="false" stroked="false">
            <v:textbox inset="0,0,0,0">
              <w:txbxContent>
                <w:p>
                  <w:pPr>
                    <w:pStyle w:val="BodyText"/>
                    <w:tabs>
                      <w:tab w:pos="321" w:val="left" w:leader="none"/>
                      <w:tab w:pos="782" w:val="left" w:leader="none"/>
                    </w:tabs>
                    <w:spacing w:line="156" w:lineRule="exact"/>
                  </w:pPr>
                  <w:r>
                    <w:rPr>
                      <w:color w:val="231F20"/>
                      <w:u w:val="single" w:color="231F20"/>
                    </w:rPr>
                    <w:t> </w:t>
                    <w:tab/>
                    <w:t>B</w:t>
                    <w:tab/>
                  </w:r>
                </w:p>
              </w:txbxContent>
            </v:textbox>
            <w10:wrap type="none"/>
          </v:shape>
        </w:pict>
      </w:r>
      <w:r>
        <w:rPr>
          <w:color w:val="231F20"/>
          <w:u w:val="single" w:color="D2232A"/>
        </w:rPr>
        <w:t>Gauge Adapter</w:t>
      </w:r>
    </w:p>
    <w:p>
      <w:pPr>
        <w:pStyle w:val="Heading9"/>
        <w:spacing w:before="8"/>
        <w:ind w:left="0" w:right="978"/>
        <w:jc w:val="right"/>
        <w:rPr>
          <w:i/>
        </w:rPr>
      </w:pPr>
      <w:r>
        <w:rPr>
          <w:i/>
          <w:color w:val="231F20"/>
        </w:rPr>
        <w:t>10,000 PSI Rated</w:t>
      </w:r>
    </w:p>
    <w:p>
      <w:pPr>
        <w:pStyle w:val="BodyText"/>
        <w:spacing w:before="5"/>
        <w:rPr>
          <w:b/>
          <w:i/>
          <w:sz w:val="25"/>
        </w:rPr>
      </w:pPr>
    </w:p>
    <w:p>
      <w:pPr>
        <w:pStyle w:val="BodyText"/>
        <w:tabs>
          <w:tab w:pos="7703" w:val="left" w:leader="none"/>
        </w:tabs>
        <w:spacing w:before="96"/>
        <w:ind w:left="1272"/>
      </w:pPr>
      <w:r>
        <w:rPr>
          <w:color w:val="231F20"/>
        </w:rPr>
        <w:t>D</w:t>
        <w:tab/>
        <w:t>F</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before="0"/>
        <w:ind w:left="0" w:right="2195" w:firstLine="0"/>
        <w:jc w:val="right"/>
        <w:rPr>
          <w:i/>
          <w:sz w:val="16"/>
        </w:rPr>
      </w:pPr>
      <w:r>
        <w:rPr>
          <w:i/>
          <w:color w:val="231F20"/>
          <w:sz w:val="16"/>
        </w:rPr>
        <w:t>CF3814</w:t>
      </w:r>
    </w:p>
    <w:p>
      <w:pPr>
        <w:pStyle w:val="BodyText"/>
        <w:rPr>
          <w:i/>
          <w:sz w:val="20"/>
        </w:rPr>
      </w:pPr>
    </w:p>
    <w:p>
      <w:pPr>
        <w:pStyle w:val="BodyText"/>
        <w:spacing w:before="5"/>
        <w:rPr>
          <w:i/>
          <w:sz w:val="22"/>
        </w:rPr>
      </w:pPr>
    </w:p>
    <w:p>
      <w:pPr>
        <w:spacing w:before="95"/>
        <w:ind w:left="3470" w:right="0" w:firstLine="0"/>
        <w:jc w:val="left"/>
        <w:rPr>
          <w:i/>
          <w:sz w:val="16"/>
        </w:rPr>
      </w:pPr>
      <w:r>
        <w:rPr>
          <w:i/>
          <w:color w:val="231F20"/>
          <w:sz w:val="16"/>
        </w:rPr>
        <w:t>CF3812E</w:t>
      </w:r>
    </w:p>
    <w:p>
      <w:pPr>
        <w:pStyle w:val="BodyText"/>
        <w:spacing w:before="13"/>
        <w:ind w:right="650"/>
        <w:jc w:val="center"/>
      </w:pPr>
      <w:r>
        <w:rPr>
          <w:color w:val="231F20"/>
        </w:rPr>
        <w:t>B</w:t>
      </w:r>
    </w:p>
    <w:p>
      <w:pPr>
        <w:pStyle w:val="BodyText"/>
        <w:spacing w:before="48"/>
        <w:ind w:right="2159"/>
        <w:jc w:val="center"/>
      </w:pPr>
      <w:r>
        <w:rPr/>
        <w:pict>
          <v:shape style="position:absolute;margin-left:115.789299pt;margin-top:7.897205pt;width:5.3pt;height:7.85pt;mso-position-horizontal-relative:page;mso-position-vertical-relative:paragraph;z-index:24232" type="#_x0000_t202" filled="false" stroked="false">
            <v:textbox inset="0,0,0,0">
              <w:txbxContent>
                <w:p>
                  <w:pPr>
                    <w:pStyle w:val="BodyText"/>
                    <w:spacing w:line="156" w:lineRule="exact"/>
                  </w:pPr>
                  <w:r>
                    <w:rPr>
                      <w:color w:val="231F20"/>
                    </w:rPr>
                    <w:t>F</w:t>
                  </w:r>
                </w:p>
              </w:txbxContent>
            </v:textbox>
            <w10:wrap type="none"/>
          </v:shape>
        </w:pict>
      </w:r>
      <w:r>
        <w:rPr>
          <w:color w:val="231F20"/>
        </w:rPr>
        <w:t>C</w:t>
      </w:r>
    </w:p>
    <w:p>
      <w:pPr>
        <w:pStyle w:val="BodyText"/>
        <w:rPr>
          <w:sz w:val="20"/>
        </w:rPr>
      </w:pPr>
    </w:p>
    <w:p>
      <w:pPr>
        <w:pStyle w:val="BodyText"/>
        <w:rPr>
          <w:sz w:val="20"/>
        </w:rPr>
      </w:pPr>
    </w:p>
    <w:p>
      <w:pPr>
        <w:spacing w:after="0"/>
        <w:rPr>
          <w:sz w:val="20"/>
        </w:rPr>
        <w:sectPr>
          <w:type w:val="continuous"/>
          <w:pgSz w:w="12240" w:h="15840"/>
          <w:pgMar w:top="900" w:bottom="0" w:left="0" w:right="0"/>
        </w:sectPr>
      </w:pPr>
    </w:p>
    <w:p>
      <w:pPr>
        <w:pStyle w:val="BodyText"/>
        <w:spacing w:before="6"/>
        <w:rPr>
          <w:sz w:val="22"/>
        </w:rPr>
      </w:pPr>
    </w:p>
    <w:p>
      <w:pPr>
        <w:pStyle w:val="BodyText"/>
        <w:tabs>
          <w:tab w:pos="1873" w:val="left" w:leader="none"/>
          <w:tab w:pos="6741" w:val="left" w:leader="none"/>
        </w:tabs>
        <w:ind w:left="1185"/>
      </w:pPr>
      <w:r>
        <w:rPr>
          <w:color w:val="231F20"/>
          <w:position w:val="2"/>
        </w:rPr>
        <w:t>D</w:t>
        <w:tab/>
        <w:tab/>
      </w:r>
      <w:r>
        <w:rPr>
          <w:color w:val="231F20"/>
        </w:rPr>
        <w:t>E</w:t>
      </w:r>
    </w:p>
    <w:p>
      <w:pPr>
        <w:pStyle w:val="BodyText"/>
        <w:spacing w:before="11" w:after="24"/>
        <w:rPr>
          <w:sz w:val="9"/>
        </w:rPr>
      </w:pPr>
      <w:r>
        <w:rPr/>
        <w:br w:type="column"/>
      </w:r>
      <w:r>
        <w:rPr>
          <w:sz w:val="9"/>
        </w:rPr>
      </w:r>
    </w:p>
    <w:p>
      <w:pPr>
        <w:pStyle w:val="BodyText"/>
        <w:spacing w:line="156" w:lineRule="exact"/>
        <w:ind w:left="3033"/>
        <w:rPr>
          <w:sz w:val="15"/>
        </w:rPr>
      </w:pPr>
      <w:r>
        <w:rPr>
          <w:position w:val="-2"/>
          <w:sz w:val="15"/>
        </w:rPr>
        <w:pict>
          <v:shape style="width:5.3pt;height:7.85pt;mso-position-horizontal-relative:char;mso-position-vertical-relative:line" type="#_x0000_t202" filled="false" stroked="false">
            <w10:anchorlock/>
            <v:textbox inset="0,0,0,0">
              <w:txbxContent>
                <w:p>
                  <w:pPr>
                    <w:pStyle w:val="BodyText"/>
                    <w:spacing w:line="156" w:lineRule="exact"/>
                  </w:pPr>
                  <w:r>
                    <w:rPr>
                      <w:color w:val="231F20"/>
                    </w:rPr>
                    <w:t>F</w:t>
                  </w:r>
                </w:p>
              </w:txbxContent>
            </v:textbox>
          </v:shape>
        </w:pict>
      </w:r>
      <w:r>
        <w:rPr>
          <w:position w:val="-2"/>
          <w:sz w:val="15"/>
        </w:rPr>
      </w:r>
    </w:p>
    <w:p>
      <w:pPr>
        <w:spacing w:before="0"/>
        <w:ind w:left="1185" w:right="0" w:firstLine="0"/>
        <w:jc w:val="left"/>
        <w:rPr>
          <w:i/>
          <w:sz w:val="16"/>
        </w:rPr>
      </w:pPr>
      <w:r>
        <w:rPr>
          <w:i/>
          <w:color w:val="231F20"/>
          <w:sz w:val="16"/>
        </w:rPr>
        <w:t>CF3812</w:t>
      </w:r>
    </w:p>
    <w:p>
      <w:pPr>
        <w:pStyle w:val="BodyText"/>
        <w:spacing w:line="136" w:lineRule="exact" w:before="33"/>
        <w:ind w:left="1015"/>
        <w:jc w:val="center"/>
      </w:pPr>
      <w:r>
        <w:rPr>
          <w:color w:val="231F20"/>
        </w:rPr>
        <w:t>B</w:t>
      </w:r>
    </w:p>
    <w:p>
      <w:pPr>
        <w:pStyle w:val="BodyText"/>
        <w:spacing w:line="136" w:lineRule="exact"/>
        <w:ind w:right="235"/>
        <w:jc w:val="center"/>
      </w:pPr>
      <w:r>
        <w:rPr>
          <w:color w:val="231F20"/>
        </w:rPr>
        <w:t>C</w:t>
      </w:r>
    </w:p>
    <w:p>
      <w:pPr>
        <w:spacing w:after="0" w:line="136" w:lineRule="exact"/>
        <w:jc w:val="center"/>
        <w:sectPr>
          <w:type w:val="continuous"/>
          <w:pgSz w:w="12240" w:h="15840"/>
          <w:pgMar w:top="900" w:bottom="0" w:left="0" w:right="0"/>
          <w:cols w:num="2" w:equalWidth="0">
            <w:col w:w="6876" w:space="218"/>
            <w:col w:w="5146"/>
          </w:cols>
        </w:sectPr>
      </w:pPr>
    </w:p>
    <w:p>
      <w:pPr>
        <w:pStyle w:val="BodyText"/>
        <w:spacing w:before="1"/>
        <w:rPr>
          <w:sz w:val="9"/>
        </w:rPr>
      </w:pPr>
      <w:r>
        <w:rPr/>
        <w:pict>
          <v:group style="position:absolute;margin-left:61.007008pt;margin-top:-.000018pt;width:551pt;height:792pt;mso-position-horizontal-relative:page;mso-position-vertical-relative:page;z-index:-1527712" coordorigin="1220,0" coordsize="1102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961"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6809;width:668;height:8584" coordorigin="11371,6810" coordsize="668,8584" path="m11970,14978l11734,15214,11909,15214,11970,15154,11970,14978m11970,14620l11371,15218,11371,15394,11970,14795,11970,14620m11970,14265l11657,14578,11657,14753,11970,14440,11970,14265m12038,6810l11635,7093,11635,8080,12038,7796,12038,6810e" filled="true" fillcolor="#ffffff" stroked="false">
              <v:path arrowok="t"/>
              <v:fill type="solid"/>
            </v:shape>
            <v:shape style="position:absolute;left:11537;top:6356;width:703;height:2096" coordorigin="11537,6357" coordsize="703,2096" path="m12240,6357l11537,7059,11537,8453,11970,8019,11697,8019,11697,7844,11873,7668,11697,7668,11697,7493,11873,7317,11697,7317,11697,7142,11964,6876,12240,6876,12240,6357xm12240,7578l11964,7578,11964,7753,11697,8019,11970,8019,12240,7750,12240,7578xm12240,7227l11964,7227,11964,7402,11697,7668,11873,7668,11964,7578,12240,7578,12240,7227xm12240,6876l11964,6876,11964,7051,11697,7317,11873,7317,11964,7227,12240,7227,12240,6876xe" filled="true" fillcolor="#231f20" stroked="false">
              <v:path arrowok="t"/>
              <v:fill type="solid"/>
            </v:shape>
            <v:shape style="position:absolute;left:8140;top:1699;width:3200;height:1966" type="#_x0000_t75" stroked="false">
              <v:imagedata r:id="rId962" o:title=""/>
            </v:shape>
            <v:shape style="position:absolute;left:8284;top:3712;width:105;height:105" coordorigin="8284,3712" coordsize="105,105" path="m8336,3712l8284,3817,8388,3817,8336,3712xe" filled="true" fillcolor="#231f20" stroked="false">
              <v:path arrowok="t"/>
              <v:fill type="solid"/>
            </v:shape>
            <v:rect style="position:absolute;left:1790;top:10220;width:1136;height:1136" filled="true" fillcolor="#bcbec0" stroked="false">
              <v:fill type="solid"/>
            </v:rect>
            <v:shape style="position:absolute;left:1824;top:10256;width:1069;height:1069" coordorigin="1825,10257" coordsize="1069,1069" path="m2359,10257l2286,10262,2217,10276,2151,10299,2089,10330,2032,10368,1981,10413,1936,10465,1898,10522,1867,10583,1844,10649,1829,10719,1825,10791,1829,10864,1844,10933,1867,10999,1898,11061,1936,11118,1981,11169,2032,11214,2089,11253,2151,11284,2217,11306,2286,11321,2359,11326,2431,11321,2501,11306,2567,11284,2629,11253,2685,11214,2737,11169,2782,11118,2820,11061,2851,10999,2874,10933,2888,10864,2893,10791,2888,10719,2874,10649,2851,10583,2820,10522,2782,10465,2737,10413,2685,10368,2629,10330,2567,10299,2501,10276,2431,10262,2359,10257xe" filled="true" fillcolor="#d1d3d4" stroked="false">
              <v:path arrowok="t"/>
              <v:fill type="solid"/>
            </v:shape>
            <v:shape style="position:absolute;left:2052;top:10481;width:612;height:614" coordorigin="2053,10481" coordsize="612,614" path="m2280,11085l2294,11087,2309,11090,2323,11092,2338,11093,2353,11095,2367,11095,2382,11093,2397,11092,2411,11090,2469,11073,2522,11047,2535,11039,2546,11030,2557,11020,2569,11011,2579,11000,2589,10990,2599,10979,2608,10966,2615,10953,2623,10941,2652,10873,2656,10859,2660,10845,2662,10830,2663,10815,2665,10801,2665,10786,2665,10770,2663,10755,2661,10741,2658,10726,2655,10712,2634,10656,2595,10594,2575,10572,2564,10561,2554,10552,2541,10542,2530,10534,2517,10526,2504,10519,2491,10512,2477,10505,2406,10485,2391,10484,2376,10483,2362,10481,2347,10483,2332,10483,2318,10485,2303,10488,2287,10490,2218,10515,2169,10548,2157,10557,2146,10567,2136,10579,2126,10589,2117,10600,2108,10613,2099,10625,2092,10638,2084,10650,2078,10664,2073,10678,2068,10692,2064,10706,2060,10720,2056,10735,2055,10750,2053,10764,2053,10779,2053,10794,2053,10809,2054,10823,2056,10839,2059,10852,2063,10868e" filled="false" stroked="true" strokeweight=".5pt" strokecolor="#020303">
              <v:path arrowok="t"/>
              <v:stroke dashstyle="solid"/>
            </v:shape>
            <v:line style="position:absolute" from="2359,10609" to="2359,10163" stroked="true" strokeweight=".5pt" strokecolor="#020303">
              <v:stroke dashstyle="longdashdot"/>
            </v:line>
            <v:line style="position:absolute" from="2180,10788" to="1805,10788" stroked="true" strokeweight=".5pt" strokecolor="#020303">
              <v:stroke dashstyle="longdashdot"/>
            </v:line>
            <v:line style="position:absolute" from="2359,10966" to="2359,11409" stroked="true" strokeweight=".5pt" strokecolor="#020303">
              <v:stroke dashstyle="longdashdot"/>
            </v:line>
            <v:line style="position:absolute" from="2538,10788" to="2913,10788" stroked="true" strokeweight=".5pt" strokecolor="#020303">
              <v:stroke dashstyle="longdashdot"/>
            </v:line>
            <v:shape style="position:absolute;left:-90;top:15750;width:180;height:180" coordorigin="-90,15750" coordsize="180,180" path="m2358,10788l2358,10698m2358,10788l2268,10788m2358,10788l2358,10878m2358,10788l2448,10788e" filled="false" stroked="true" strokeweight=".5pt" strokecolor="#020303">
              <v:path arrowok="t"/>
              <v:stroke dashstyle="solid"/>
            </v:shape>
            <v:shape style="position:absolute;left:1786;top:12021;width:4650;height:1136" coordorigin="1786,12022" coordsize="4650,1136" path="m2459,12125l2431,12153,2431,12268,2252,12268,1823,12285,1786,12319,1790,12863,1823,12899,2252,12911,2431,12911,2434,13041,2467,13055,3111,13058,3140,13070,3145,13129,3177,13157,6406,13157,6436,13122,6436,12129,3110,12129,2459,12125xm6402,12022l3177,12022,3145,12053,3140,12109,3110,12129,6436,12129,6436,12053,6402,12022xe" filled="true" fillcolor="#bcbec0" stroked="false">
              <v:path arrowok="t"/>
              <v:fill type="solid"/>
            </v:shape>
            <v:shape style="position:absolute;left:-462;top:15840;width:462;height:576" coordorigin="-462,15840" coordsize="462,576" path="m2252,12302l1790,12316m1790,12863l2252,12877e" filled="false" stroked="true" strokeweight=".5pt" strokecolor="#020303">
              <v:path arrowok="t"/>
              <v:stroke dashstyle="solid"/>
            </v:shape>
            <v:shape style="position:absolute;left:6346;top:13368;width:90;height:30" coordorigin="6347,13369" coordsize="90,30" path="m6436,13384l6347,13398,6347,13369,6436,13384e" filled="false" stroked="true" strokeweight=".5pt" strokecolor="#020303">
              <v:path arrowok="t"/>
              <v:stroke dashstyle="solid"/>
            </v:shape>
            <v:line style="position:absolute" from="6436,13162" to="6436,13419" stroked="true" strokeweight=".5pt" strokecolor="#020303">
              <v:stroke dashstyle="solid"/>
            </v:line>
            <v:shape style="position:absolute;left:1786;top:13368;width:90;height:30" coordorigin="1786,13369" coordsize="90,30" path="m1786,13384l1876,13369,1876,13398,1786,13384e" filled="false" stroked="true" strokeweight=".5pt" strokecolor="#020303">
              <v:path arrowok="t"/>
              <v:stroke dashstyle="solid"/>
            </v:shape>
            <v:shape style="position:absolute;left:-4650;top:15573;width:4650;height:524" coordorigin="-4650,15574" coordsize="4650,524" path="m1786,12896l1786,13419m6436,13384l1786,13384e" filled="false" stroked="true" strokeweight=".5pt" strokecolor="#020303">
              <v:path arrowok="t"/>
              <v:stroke dashstyle="solid"/>
            </v:shape>
            <v:shape style="position:absolute;left:1790;top:11913;width:90;height:30" coordorigin="1790,11914" coordsize="90,30" path="m1790,11929l1880,11914,1880,11943,1790,11929e" filled="false" stroked="true" strokeweight=".5pt" strokecolor="#020303">
              <v:path arrowok="t"/>
              <v:stroke dashstyle="solid"/>
            </v:shape>
            <v:line style="position:absolute" from="1790,11391" to="1790,11964" stroked="true" strokeweight=".5pt" strokecolor="#020303">
              <v:stroke dashstyle="solid"/>
            </v:line>
            <v:shape style="position:absolute;left:2836;top:11913;width:90;height:30" coordorigin="2836,11914" coordsize="90,30" path="m2926,11929l2836,11943,2836,11914,2926,11929e" filled="false" stroked="true" strokeweight=".5pt" strokecolor="#020303">
              <v:path arrowok="t"/>
              <v:stroke dashstyle="solid"/>
            </v:shape>
            <v:shape style="position:absolute;left:0;top:15840;width:1136;height:573" coordorigin="0,15840" coordsize="1136,573" path="m2926,11391l2926,11964m1790,11929l2926,11929e" filled="false" stroked="true" strokeweight=".5pt" strokecolor="#020303">
              <v:path arrowok="t"/>
              <v:stroke dashstyle="solid"/>
            </v:shape>
            <v:shape style="position:absolute;left:1786;top:11913;width:4650;height:1485" coordorigin="1786,11914" coordsize="4650,1485" path="m1876,13369l1786,13384,1876,13398,1876,13369m1880,11914l1790,11929,1880,11943,1880,11914m2926,11929l2836,11914,2836,11943,2926,11929m6436,13384l6347,13369,6347,13398,6436,13384e" filled="true" fillcolor="#020303" stroked="false">
              <v:path arrowok="t"/>
              <v:fill type="solid"/>
            </v:shape>
            <v:shape style="position:absolute;left:-1391;top:15840;width:4650;height:1136" coordorigin="-1390,15840" coordsize="4650,1136" path="m3177,12022l3145,12053m3145,13126l3177,13157m6406,13157l6436,13126m6436,12053l6406,12022m3110,13055l3118,13055,3124,13058,3130,13060,3135,13065,3140,13070,3143,13076,3145,13083,3145,13090m3145,12088l3145,12096,3143,12102,3140,12109,3135,12114,3130,12119,3124,12121,3118,12124,3110,12125m2431,13018l2431,13026,2434,13032,2436,13039,2441,13044,2446,13049,2453,13051,2459,13054,2467,13055m2467,12125l2459,12125,2453,12128,2446,12130,2441,12135,2436,12140,2434,12147,2431,12153,2431,12160m2467,13055l3110,13055m3110,12125l2467,12125m2252,12911l2431,12911m2431,12268l2252,12268m2252,12268l1823,12282m1823,12899l2252,12911m1823,12282l1786,12319m1786,12861l1823,12899m3413,13157l6170,13157m3413,13157l3359,13079,3309,12998,3263,12912,3224,12824,3195,12732,3179,12631,3181,12529,3200,12429,3232,12333,3284,12225,3345,12121,3413,12022m3413,12022l6170,12022m6170,12022l6238,12121,6299,12225,6350,12333,6383,12429,6402,12529,6403,12631,6388,12732,6359,12824,6320,12912,6273,12998,6224,13079,6170,13157m3413,12022l3314,12022,3270,12022,3232,12022,3200,12022,3181,12022,3179,12022m3145,12589l3145,12538,3145,12486,3145,12437,3145,12388,3145,12341,3145,12295,3145,12254,3145,12215,3145,12179,3145,12148,3145,12121,3145,12097,3145,12080,3145,12066,3145,12057,3145,12053m3145,13126l3145,13126,3145,13122,3145,13113,3145,13100,3145,13082,3145,13059,3145,13031,3145,13000,3145,12964,3145,12925,3145,12883,3145,12839,3145,12791,3145,12743,3145,12693,3145,12641,3145,12589m3179,13157l3181,13157,3200,13157,3232,13157,3284,13157,3345,13157,3413,13157m6403,12022l6402,12022,6383,12022,6350,12022,6312,12022,6270,12022,6170,12022m6436,12589l6436,12538,6436,12486,6436,12437,6436,12388,6436,12341,6436,12295,6436,12254,6436,12215,6436,12179,6436,12148,6436,12121,6436,12097,6436,12080,6436,12066,6436,12057,6436,12053m6436,13126l6436,13126,6436,13122,6436,13113,6436,13100,6436,13082,6436,13059,6436,13031,6436,13000,6436,12964,6436,12925,6436,12883,6436,12839,6436,12791,6436,12743,6436,12693,6436,12641,6436,12589m6170,13157l6238,13157,6299,13157,6350,13157,6383,13157,6402,13157,6403,13157m2431,12589l2431,12543,2431,12497,2431,12453,2431,12409,2431,12369,2431,12330,2431,12294,2431,12263,2431,12235,2431,12211,2431,12191,2431,12176,2431,12165,2431,12160m2431,13018l2431,13018,2431,13013,2431,13003,2431,12988,2431,12969,2431,12945,2431,12916,2431,12885,2431,12849,2431,12810,2431,12770,2431,12727,2431,12682,2431,12636,2431,12589m2252,12589l2252,12549,2252,12510,2252,12471,2252,12434,2252,12400,2252,12369,2252,12342,2252,12318,2252,12298,2252,12283,2252,12274,2252,12268m2252,12911l2252,12911,2252,12906,2252,12896,2252,12881,2252,12862,2252,12838,2252,12810,2252,12779,2252,12745,2252,12708,2252,12670,2252,12630,2252,12589m1823,12589l1823,12629,1823,12668,1823,12706,1823,12741,1823,12774,1823,12804,1823,12830,1823,12853,1823,12872,1823,12886,1823,12895,1823,12899m1823,12282l1823,12282,1823,12285,1823,12294,1823,12307,1823,12326,1823,12348,1823,12375,1823,12405,1823,12438,1823,12473,1823,12511,1823,12550,1823,12589m1786,12589l1786,12553,1786,12516,1786,12482,1786,12449,1786,12419,1786,12391,1786,12369,1786,12350,1786,12335,1786,12324,1786,12319m1786,12861l1786,12859,1786,12854,1786,12844,1786,12829,1786,12810,1786,12788,1786,12760,1786,12731,1786,12698,1786,12663,1786,12626,1786,12589m3110,12589l3110,12541,3110,12495,3110,12448,3110,12404,3110,12361,3110,12321,3110,12283,3110,12249,3110,12217,3110,12191,3110,12168,3110,12150,3110,12136,3110,12129,3110,12125m3110,13055l3110,13054,3110,13051,3110,13042,3110,13029,3110,13011,3110,12988,3110,12962,3110,12931,3110,12896,3110,12859,3110,12819,3110,12776,3110,12731,3110,12684,3110,12637,3110,12589m2467,12589l2467,12637,2467,12684,2467,12731,2467,12776,2467,12819,2467,12859,2467,12896,2467,12931,2467,12962,2467,12988,2467,13011,2467,13029,2467,13042,2467,13051,2467,13054,2467,13055m2467,12125l2467,12125,2467,12129,2467,12136,2467,12150,2467,12168,2467,12191,2467,12217,2467,12249,2467,12283,2467,12321,2467,12361,2467,12404,2467,12448,2467,12495,2467,12541,2467,12589e" filled="false" stroked="true" strokeweight=".5pt" strokecolor="#020303">
              <v:path arrowok="t"/>
              <v:stroke dashstyle="solid"/>
            </v:shape>
            <v:shape style="position:absolute;left:0;top:14704;width:1136;height:1136" coordorigin="0,14704" coordsize="1136,1136" path="m1790,11356l1890,11356,1995,11356,2102,11356,2199,11356,2299,11356,2400,11356,2501,11356,2593,11356,2682,11356,2767,11356,2848,11356,2926,11356m1790,10220l1790,10320,1790,10423,1790,10532,1790,10628,1790,10727,1790,10830,1790,10931,1790,11023,1790,11111,1790,11197,1790,11278,1790,11356m2926,10220l2848,10220,2767,10220,2682,10220,2593,10220,2501,10220,2400,10220,2299,10220,2199,10220,2102,10220,1995,10220,1890,10220,1790,10220m2926,11356l2926,11278,2926,11197,2926,11111,2926,11023,2926,10931,2926,10830,2926,10727,2926,10628,2926,10532,2926,10423,2926,10320,2926,10220m1822,10788l1824,10736,1832,10685,1844,10635,1862,10586,1884,10539,1910,10494,1940,10452,1974,10413,2012,10378,2054,10346,2098,10320,2145,10296,2193,10278,2243,10264,2294,10256,2345,10252,2397,10253,2449,10259,2499,10271,2549,10287,2596,10307,2642,10333,2685,10362,2724,10396,2761,10432,2792,10473,2821,10517,2845,10562,2864,10610,2879,10659,2889,10711,2894,10763,2894,10815,2889,10866,2879,10917,2864,10966,2845,11014,2821,11061,2792,11103,2761,11144,2724,11180,2685,11215,2642,11244,2596,11269,2549,11290,2499,11305,2449,11317,2397,11323,2345,11324,2294,11320,2243,11312,2193,11299,2145,11280,2098,11257,2054,11230,2012,11198,1974,11163,1940,11124,1910,11082,1884,11038,1862,10990,1844,10942,1832,10891,1824,10840,1822,10788m2038,10788l2040,10748,2048,10709,2060,10671,2078,10634,2099,10600,2125,10568,2154,10541,2186,10518,2222,10498,2260,10483,2299,10474,2338,10469,2378,10469,2419,10474,2458,10483,2496,10498,2530,10518,2562,10541,2593,10568,2618,10600,2639,10634,2657,10671,2668,10709,2676,10748,2679,10788,2676,10828,2668,10868,2657,10907,2639,10943,2618,10976,2593,11008,2562,11035,2530,11059,2496,11078,2458,11093,2419,11103,2378,11109,2338,11109,2299,11103,2260,11093,2222,11078,2186,11059,2154,11035,2125,11008,2099,10976,2078,10943,2060,10907,2048,10868,2040,10828,2038,10788m2074,10788l2077,10826,2084,10864,2097,10899,2114,10933,2136,10963,2161,10992,2190,11016,2222,11037,2257,11053,2292,11064,2330,11071,2368,11072,2406,11068,2443,11059,2478,11045,2511,11028,2542,11005,2569,10979,2593,10948,2612,10917,2627,10881,2637,10845,2642,10807,2642,10769,2637,10731,2627,10695,2612,10661,2593,10628,2569,10598,2542,10571,2511,10550,2478,10531,2443,10517,2406,10508,2368,10504,2330,10505,2292,10512,2257,10523,2222,10539,2190,10560,2161,10584,2136,10613,2114,10644,2097,10677,2084,10714,2077,10750,2074,10788m2632,10788l2629,10751,2622,10715,2609,10680,2593,10645,2571,10615,2545,10589,2516,10565,2484,10545,2450,10531,2414,10521,2377,10515,2340,10515,2302,10521,2267,10531,2233,10545,2200,10565,2171,10589,2146,10615,2125,10645,2107,10680,2094,10715,2087,10751,2084,10788,2087,10826,2094,10862,2107,10898,2125,10931,2146,10961,2171,10989,2200,11011,2233,11032,2267,11047,2302,11057,2340,11062,2377,11062,2414,11057,2450,11047,2484,11032,2516,11011,2545,10989,2571,10961,2593,10931,2609,10898,2622,10862,2629,10826,2632,10788m2614,10788l2612,10753,2604,10717,2591,10685,2575,10653,2554,10624,2530,10599,2501,10576,2470,10558,2438,10546,2402,10537,2367,10533,2332,10534,2296,10541,2263,10552,2231,10567,2202,10587,2175,10611,2152,10638,2133,10668,2118,10701,2108,10735,2104,10770,2104,10806,2108,10841,2118,10875,2133,10908,2152,10938,2175,10966,2202,10990,2231,11009,2263,11025,2296,11035,2332,11042,2367,11043,2402,11039,2438,11032,2470,11018,2501,11000,2530,10977,2554,10952,2575,10923,2591,10891,2604,10859,2612,10823,2614,10788e" filled="false" stroked="true" strokeweight=".5pt" strokecolor="#020303">
              <v:path arrowok="t"/>
              <v:stroke dashstyle="solid"/>
            </v:shape>
            <v:shape style="position:absolute;left:2210;top:10640;width:297;height:296" type="#_x0000_t75" stroked="false">
              <v:imagedata r:id="rId963" o:title=""/>
            </v:shape>
            <v:line style="position:absolute" from="5188,11939" to="5188,11561" stroked="true" strokeweight=".5pt" strokecolor="#231f20">
              <v:stroke dashstyle="solid"/>
            </v:line>
            <v:line style="position:absolute" from="5188,11964" to="5188,12266" stroked="true" strokeweight=".5pt" strokecolor="#231f20">
              <v:stroke dashstyle="solid"/>
            </v:line>
            <v:line style="position:absolute" from="6436,12146" to="6436,11561" stroked="true" strokeweight=".5pt" strokecolor="#231f20">
              <v:stroke dashstyle="solid"/>
            </v:line>
            <v:line style="position:absolute" from="5317,11612" to="6307,11612" stroked="true" strokeweight=".5pt" strokecolor="#231f20">
              <v:stroke dashstyle="solid"/>
            </v:line>
            <v:shape style="position:absolute;left:5188;top:11590;width:1248;height:43" coordorigin="5188,11591" coordsize="1248,43" path="m5317,11591l5188,11612,5317,11634,5317,11591m6436,11612l6307,11591,6307,11634,6436,11612e" filled="true" fillcolor="#231f20" stroked="false">
              <v:path arrowok="t"/>
              <v:fill type="solid"/>
            </v:shape>
            <v:line style="position:absolute" from="6436,11612" to="6436,11612" stroked="true" strokeweight=".5pt" strokecolor="#231f20">
              <v:stroke dashstyle="solid"/>
            </v:line>
            <v:line style="position:absolute" from="4800,12027" to="4800,11758" stroked="true" strokeweight=".5pt" strokecolor="#231f20">
              <v:stroke dashstyle="solid"/>
            </v:line>
            <v:line style="position:absolute" from="5571,12027" to="5571,11758" stroked="true" strokeweight=".5pt" strokecolor="#231f20">
              <v:stroke dashstyle="solid"/>
            </v:line>
            <v:line style="position:absolute" from="4800,11809" to="5571,11809" stroked="true" strokeweight=".5pt" strokecolor="#231f20">
              <v:stroke dashstyle="solid"/>
            </v:line>
            <v:shape style="position:absolute;left:4789;top:11787;width:780;height:44" coordorigin="4790,11788" coordsize="780,44" path="m4918,11788l4790,11809,4918,11831,4918,11788m5570,11809l5441,11788,5441,11831,5570,11809e" filled="true" fillcolor="#231f20" stroked="false">
              <v:path arrowok="t"/>
              <v:fill type="solid"/>
            </v:shape>
            <v:line style="position:absolute" from="4800,12027" to="4800,12027" stroked="true" strokeweight=".5pt" strokecolor="#231f20">
              <v:stroke dashstyle="solid"/>
            </v:line>
            <v:line style="position:absolute" from="5571,12027" to="5571,12027" stroked="true" strokeweight=".5pt" strokecolor="#231f20">
              <v:stroke dashstyle="solid"/>
            </v:line>
            <v:line style="position:absolute" from="5571,11809" to="5571,11809" stroked="true" strokeweight=".5pt" strokecolor="#231f20">
              <v:stroke dashstyle="solid"/>
            </v:line>
            <v:line style="position:absolute" from="5548,12293" to="5549,12266" stroked="true" strokeweight=".5pt" strokecolor="#231f20">
              <v:stroke dashstyle="solid"/>
            </v:line>
            <v:line style="position:absolute" from="5549,12250" to="5550,12217" stroked="true" strokeweight=".5pt" strokecolor="#231f20">
              <v:stroke dashstyle="solid"/>
            </v:line>
            <v:line style="position:absolute" from="5551,12201" to="5552,12168" stroked="true" strokeweight=".5pt" strokecolor="#231f20">
              <v:stroke dashstyle="solid"/>
            </v:line>
            <v:line style="position:absolute" from="5552,12152" to="5553,12119" stroked="true" strokeweight=".5pt" strokecolor="#231f20">
              <v:stroke dashstyle="solid"/>
            </v:line>
            <v:line style="position:absolute" from="5554,12103" to="5555,12070" stroked="true" strokeweight=".5pt" strokecolor="#231f20">
              <v:stroke dashstyle="solid"/>
            </v:line>
            <v:line style="position:absolute" from="5555,12053" to="5556,12027" stroked="true" strokeweight=".5pt" strokecolor="#231f20">
              <v:stroke dashstyle="solid"/>
            </v:line>
            <v:line style="position:absolute" from="5566,12293" to="5566,12266" stroked="true" strokeweight=".5pt" strokecolor="#231f20">
              <v:stroke dashstyle="solid"/>
            </v:line>
            <v:line style="position:absolute" from="5567,12250" to="5568,12217" stroked="true" strokeweight=".5pt" strokecolor="#231f20">
              <v:stroke dashstyle="solid"/>
            </v:line>
            <v:line style="position:absolute" from="5569,12201" to="5570,12168" stroked="true" strokeweight=".5pt" strokecolor="#231f20">
              <v:stroke dashstyle="solid"/>
            </v:line>
            <v:line style="position:absolute" from="5571,12152" to="5572,12119" stroked="true" strokeweight=".5pt" strokecolor="#231f20">
              <v:stroke dashstyle="solid"/>
            </v:line>
            <v:line style="position:absolute" from="5573,12103" to="5574,12070" stroked="true" strokeweight=".5pt" strokecolor="#231f20">
              <v:stroke dashstyle="solid"/>
            </v:line>
            <v:line style="position:absolute" from="5574,12053" to="5575,12027" stroked="true" strokeweight=".5pt" strokecolor="#231f20">
              <v:stroke dashstyle="solid"/>
            </v:line>
            <v:line style="position:absolute" from="4815,12027" to="4816,12053" stroked="true" strokeweight=".5pt" strokecolor="#231f20">
              <v:stroke dashstyle="solid"/>
            </v:line>
            <v:line style="position:absolute" from="4816,12070" to="4817,12103" stroked="true" strokeweight=".5pt" strokecolor="#231f20">
              <v:stroke dashstyle="solid"/>
            </v:line>
            <v:line style="position:absolute" from="4818,12119" to="4819,12152" stroked="true" strokeweight=".5pt" strokecolor="#231f20">
              <v:stroke dashstyle="solid"/>
            </v:line>
            <v:line style="position:absolute" from="4819,12168" to="4820,12201" stroked="true" strokeweight=".5pt" strokecolor="#231f20">
              <v:stroke dashstyle="solid"/>
            </v:line>
            <v:line style="position:absolute" from="4821,12217" to="4822,12250" stroked="true" strokeweight=".5pt" strokecolor="#231f20">
              <v:stroke dashstyle="solid"/>
            </v:line>
            <v:line style="position:absolute" from="4822,12266" to="4823,12293" stroked="true" strokeweight=".5pt" strokecolor="#231f20">
              <v:stroke dashstyle="solid"/>
            </v:line>
            <v:line style="position:absolute" from="4805,12293" to="4804,12266" stroked="true" strokeweight=".5pt" strokecolor="#231f20">
              <v:stroke dashstyle="solid"/>
            </v:line>
            <v:line style="position:absolute" from="4803,12250" to="4802,12217" stroked="true" strokeweight=".5pt" strokecolor="#231f20">
              <v:stroke dashstyle="solid"/>
            </v:line>
            <v:line style="position:absolute" from="4802,12201" to="4801,12168" stroked="true" strokeweight=".5pt" strokecolor="#231f20">
              <v:stroke dashstyle="solid"/>
            </v:line>
            <v:line style="position:absolute" from="4801,12152" to="4800,12119" stroked="true" strokeweight=".5pt" strokecolor="#231f20">
              <v:stroke dashstyle="solid"/>
            </v:line>
            <v:line style="position:absolute" from="4799,12103" to="4798,12070" stroked="true" strokeweight=".5pt" strokecolor="#231f20">
              <v:stroke dashstyle="solid"/>
            </v:line>
            <v:line style="position:absolute" from="4798,12053" to="4797,12027" stroked="true" strokeweight=".5pt" strokecolor="#231f20">
              <v:stroke dashstyle="solid"/>
            </v:line>
            <v:line style="position:absolute" from="4805,12293" to="4821,12293" stroked="true" strokeweight=".5pt" strokecolor="#231f20">
              <v:stroke dashstyle="solid"/>
            </v:line>
            <v:line style="position:absolute" from="4838,12293" to="4870,12293" stroked="true" strokeweight=".5pt" strokecolor="#231f20">
              <v:stroke dashstyle="solid"/>
            </v:line>
            <v:line style="position:absolute" from="4887,12293" to="5130,12293" stroked="true" strokeweight=".5pt" strokecolor="#231f20">
              <v:stroke dashstyle="solid"/>
            </v:line>
            <v:line style="position:absolute" from="5147,12293" to="5179,12293" stroked="true" strokeweight=".5pt" strokecolor="#231f20">
              <v:stroke dashstyle="solid"/>
            </v:line>
            <v:line style="position:absolute" from="5196,12293" to="5228,12293" stroked="true" strokeweight=".5pt" strokecolor="#231f20">
              <v:stroke dashstyle="solid"/>
            </v:line>
            <v:line style="position:absolute" from="5245,12293" to="5277,12293" stroked="true" strokeweight=".5pt" strokecolor="#231f20">
              <v:stroke dashstyle="solid"/>
            </v:line>
            <v:line style="position:absolute" from="5294,12293" to="5532,12293" stroked="true" strokeweight=".5pt" strokecolor="#231f20">
              <v:stroke dashstyle="solid"/>
            </v:line>
            <v:line style="position:absolute" from="5549,12293" to="5566,12293" stroked="true" strokeweight=".5pt" strokecolor="#231f20">
              <v:stroke dashstyle="solid"/>
            </v:line>
            <v:line style="position:absolute" from="6439,12811" to="6930,12811" stroked="true" strokeweight=".5pt" strokecolor="#231f20">
              <v:stroke dashstyle="solid"/>
            </v:line>
            <v:line style="position:absolute" from="6439,12368" to="6930,12368" stroked="true" strokeweight=".5pt" strokecolor="#231f20">
              <v:stroke dashstyle="solid"/>
            </v:line>
            <v:line style="position:absolute" from="6879,12682" to="6879,12497" stroked="true" strokeweight=".5pt" strokecolor="#231f20">
              <v:stroke dashstyle="solid"/>
            </v:line>
            <v:shape style="position:absolute;left:6857;top:12367;width:43;height:444" coordorigin="6857,12368" coordsize="43,444" path="m6900,12682l6857,12682,6879,12811,6900,12682m6900,12497l6879,12368,6857,12497,6900,12497e" filled="true" fillcolor="#231f20" stroked="false">
              <v:path arrowok="t"/>
              <v:fill type="solid"/>
            </v:shape>
            <v:line style="position:absolute" from="6439,12811" to="6439,12811" stroked="true" strokeweight=".5pt" strokecolor="#231f20">
              <v:stroke dashstyle="solid"/>
            </v:line>
            <v:line style="position:absolute" from="6439,12368" to="6439,12368" stroked="true" strokeweight=".5pt" strokecolor="#231f20">
              <v:stroke dashstyle="solid"/>
            </v:line>
            <v:line style="position:absolute" from="6879,12368" to="6879,12368" stroked="true" strokeweight=".5pt" strokecolor="#231f20">
              <v:stroke dashstyle="solid"/>
            </v:line>
            <v:line style="position:absolute" from="6439,12589" to="6439,12867" stroked="true" strokeweight=".5pt" strokecolor="#231f20">
              <v:stroke dashstyle="solid"/>
            </v:line>
            <v:line style="position:absolute" from="6439,12312" to="6439,12589" stroked="true" strokeweight=".5pt" strokecolor="#231f20">
              <v:stroke dashstyle="solid"/>
            </v:line>
            <v:line style="position:absolute" from="6165,12374" to="6165,12408" stroked="true" strokeweight=".5pt" strokecolor="#231f20">
              <v:stroke dashstyle="solid"/>
            </v:line>
            <v:line style="position:absolute" from="6165,12425" to="6165,12458" stroked="true" strokeweight=".5pt" strokecolor="#231f20">
              <v:stroke dashstyle="solid"/>
            </v:line>
            <v:line style="position:absolute" from="6165,12474" to="6165,12507" stroked="true" strokeweight=".5pt" strokecolor="#231f20">
              <v:stroke dashstyle="solid"/>
            </v:line>
            <v:line style="position:absolute" from="6165,12523" to="6165,12556" stroked="true" strokeweight=".5pt" strokecolor="#231f20">
              <v:stroke dashstyle="solid"/>
            </v:line>
            <v:line style="position:absolute" from="6165,12572" to="6165,12605" stroked="true" strokeweight=".5pt" strokecolor="#231f20">
              <v:stroke dashstyle="solid"/>
            </v:line>
            <v:line style="position:absolute" from="6165,12621" to="6165,12654" stroked="true" strokeweight=".5pt" strokecolor="#231f20">
              <v:stroke dashstyle="solid"/>
            </v:line>
            <v:line style="position:absolute" from="6165,12670" to="6165,12703" stroked="true" strokeweight=".5pt" strokecolor="#231f20">
              <v:stroke dashstyle="solid"/>
            </v:line>
            <v:line style="position:absolute" from="6165,12720" to="6165,12752" stroked="true" strokeweight=".5pt" strokecolor="#231f20">
              <v:stroke dashstyle="solid"/>
            </v:line>
            <v:line style="position:absolute" from="6165,12769" to="6165,12803" stroked="true" strokeweight=".5pt" strokecolor="#231f20">
              <v:stroke dashstyle="solid"/>
            </v:line>
            <v:line style="position:absolute" from="6439,12384" to="6410,12385" stroked="true" strokeweight=".5pt" strokecolor="#231f20">
              <v:stroke dashstyle="solid"/>
            </v:line>
            <v:line style="position:absolute" from="6394,12385" to="6361,12386" stroked="true" strokeweight=".5pt" strokecolor="#231f20">
              <v:stroke dashstyle="solid"/>
            </v:line>
            <v:line style="position:absolute" from="6345,12387" to="6312,12388" stroked="true" strokeweight=".5pt" strokecolor="#231f20">
              <v:stroke dashstyle="solid"/>
            </v:line>
            <v:line style="position:absolute" from="6296,12388" to="6263,12389" stroked="true" strokeweight=".5pt" strokecolor="#231f20">
              <v:stroke dashstyle="solid"/>
            </v:line>
            <v:line style="position:absolute" from="6247,12390" to="6214,12391" stroked="true" strokeweight=".5pt" strokecolor="#231f20">
              <v:stroke dashstyle="solid"/>
            </v:line>
            <v:line style="position:absolute" from="6198,12391" to="6169,12392" stroked="true" strokeweight=".5pt" strokecolor="#231f20">
              <v:stroke dashstyle="solid"/>
            </v:line>
            <v:line style="position:absolute" from="6165,12374" to="6196,12374" stroked="true" strokeweight=".5pt" strokecolor="#231f20">
              <v:stroke dashstyle="solid"/>
            </v:line>
            <v:line style="position:absolute" from="6212,12373" to="6245,12372" stroked="true" strokeweight=".5pt" strokecolor="#231f20">
              <v:stroke dashstyle="solid"/>
            </v:line>
            <v:line style="position:absolute" from="6261,12372" to="6294,12371" stroked="true" strokeweight=".5pt" strokecolor="#231f20">
              <v:stroke dashstyle="solid"/>
            </v:line>
            <v:line style="position:absolute" from="6310,12370" to="6343,12369" stroked="true" strokeweight=".5pt" strokecolor="#231f20">
              <v:stroke dashstyle="solid"/>
            </v:line>
            <v:line style="position:absolute" from="6359,12369" to="6392,12368" stroked="true" strokeweight=".5pt" strokecolor="#231f20">
              <v:stroke dashstyle="solid"/>
            </v:line>
            <v:line style="position:absolute" from="6408,12368" to="6439,12367" stroked="true" strokeweight=".5pt" strokecolor="#231f20">
              <v:stroke dashstyle="solid"/>
            </v:line>
            <v:line style="position:absolute" from="6165,12788" to="6196,12789" stroked="true" strokeweight=".5pt" strokecolor="#231f20">
              <v:stroke dashstyle="solid"/>
            </v:line>
            <v:line style="position:absolute" from="6212,12790" to="6245,12791" stroked="true" strokeweight=".5pt" strokecolor="#231f20">
              <v:stroke dashstyle="solid"/>
            </v:line>
            <v:line style="position:absolute" from="6261,12791" to="6294,12792" stroked="true" strokeweight=".5pt" strokecolor="#231f20">
              <v:stroke dashstyle="solid"/>
            </v:line>
            <v:line style="position:absolute" from="6310,12793" to="6343,12794" stroked="true" strokeweight=".5pt" strokecolor="#231f20">
              <v:stroke dashstyle="solid"/>
            </v:line>
            <v:line style="position:absolute" from="6359,12794" to="6392,12795" stroked="true" strokeweight=".5pt" strokecolor="#231f20">
              <v:stroke dashstyle="solid"/>
            </v:line>
            <v:line style="position:absolute" from="6408,12796" to="6439,12796" stroked="true" strokeweight=".5pt" strokecolor="#231f20">
              <v:stroke dashstyle="solid"/>
            </v:line>
            <v:line style="position:absolute" from="6165,12803" to="6196,12804" stroked="true" strokeweight=".5pt" strokecolor="#231f20">
              <v:stroke dashstyle="solid"/>
            </v:line>
            <v:line style="position:absolute" from="6212,12804" to="6245,12805" stroked="true" strokeweight=".5pt" strokecolor="#231f20">
              <v:stroke dashstyle="solid"/>
            </v:line>
            <v:line style="position:absolute" from="6261,12806" to="6294,12807" stroked="true" strokeweight=".5pt" strokecolor="#231f20">
              <v:stroke dashstyle="solid"/>
            </v:line>
            <v:line style="position:absolute" from="6310,12807" to="6343,12808" stroked="true" strokeweight=".5pt" strokecolor="#231f20">
              <v:stroke dashstyle="solid"/>
            </v:line>
            <v:line style="position:absolute" from="6359,12808" to="6392,12809" stroked="true" strokeweight=".5pt" strokecolor="#231f20">
              <v:stroke dashstyle="solid"/>
            </v:line>
            <v:line style="position:absolute" from="6408,12810" to="6439,12811" stroked="true" strokeweight=".5pt" strokecolor="#231f20">
              <v:stroke dashstyle="solid"/>
            </v:line>
            <v:line style="position:absolute" from="1786,12896" to="1286,12896" stroked="true" strokeweight=".5pt" strokecolor="#231f20">
              <v:stroke dashstyle="solid"/>
            </v:line>
            <v:line style="position:absolute" from="1786,12275" to="1286,12275" stroked="true" strokeweight=".5pt" strokecolor="#231f20">
              <v:stroke dashstyle="solid"/>
            </v:line>
            <v:line style="position:absolute" from="1338,12767" to="1338,12404" stroked="true" strokeweight=".5pt" strokecolor="#231f20">
              <v:stroke dashstyle="solid"/>
            </v:line>
            <v:shape style="position:absolute;left:1316;top:12275;width:43;height:621" coordorigin="1316,12275" coordsize="43,621" path="m1359,12767l1316,12767,1338,12896,1359,12767m1359,12404l1338,12275,1316,12404,1359,12404e" filled="true" fillcolor="#231f20" stroked="false">
              <v:path arrowok="t"/>
              <v:fill type="solid"/>
            </v:shape>
            <v:line style="position:absolute" from="1338,12275" to="1338,12275" stroked="true" strokeweight=".5pt" strokecolor="#231f20">
              <v:stroke dashstyle="solid"/>
            </v:line>
            <v:line style="position:absolute" from="1693,12586" to="1813,12586" stroked="true" strokeweight=".5pt" strokecolor="#020303">
              <v:stroke dashstyle="solid"/>
            </v:line>
            <v:line style="position:absolute" from="1874,12586" to="1984,12586" stroked="true" strokeweight=".5pt" strokecolor="#020303">
              <v:stroke dashstyle="shortdash"/>
            </v:line>
            <v:line style="position:absolute" from="2014,12586" to="6385,12586" stroked="true" strokeweight=".5pt" strokecolor="#020303">
              <v:stroke dashstyle="longdash"/>
            </v:line>
            <v:line style="position:absolute" from="6415,12586" to="6535,12586" stroked="true" strokeweight=".5pt" strokecolor="#020303">
              <v:stroke dashstyle="solid"/>
            </v:line>
            <v:shape style="position:absolute;left:6392;top:8710;width:1158;height:1006" coordorigin="6392,8710" coordsize="1158,1006" path="m7261,8710l6682,8710,6392,9213,6682,9716,7261,9716,7550,9213,7261,8710xe" filled="true" fillcolor="#bcbec0" stroked="false">
              <v:path arrowok="t"/>
              <v:fill type="solid"/>
            </v:shape>
            <v:shape style="position:absolute;left:6392;top:8710;width:1158;height:1006" coordorigin="6392,8710" coordsize="1158,1006" path="m6682,8710l6392,9213,6682,9716,7261,9716,7550,9213,7261,8710,6682,8710xe" filled="false" stroked="true" strokeweight=".5pt" strokecolor="#231f20">
              <v:path arrowok="t"/>
              <v:stroke dashstyle="solid"/>
            </v:shape>
            <v:shape style="position:absolute;left:6545;top:8789;width:851;height:851" coordorigin="6546,8790" coordsize="851,851" path="m6971,8790l6894,8797,6822,8816,6756,8848,6697,8890,6646,8941,6604,9000,6572,9067,6552,9139,6546,9215,6552,9291,6572,9363,6604,9430,6646,9489,6697,9540,6756,9582,6822,9614,6894,9633,6971,9640,7047,9633,7119,9614,7185,9582,7245,9540,7296,9489,7338,9430,7369,9363,7389,9291,7396,9215,7389,9139,7369,9067,7338,9000,7296,8941,7245,8890,7185,8848,7119,8816,7047,8797,6971,8790xe" filled="true" fillcolor="#d1d3d4" stroked="false">
              <v:path arrowok="t"/>
              <v:fill type="solid"/>
            </v:shape>
            <v:line style="position:absolute" from="7257,8712" to="7704,8712" stroked="true" strokeweight=".5pt" strokecolor="#231f20">
              <v:stroke dashstyle="solid"/>
            </v:line>
            <v:line style="position:absolute" from="7258,9716" to="7704,9716" stroked="true" strokeweight=".5pt" strokecolor="#231f20">
              <v:stroke dashstyle="solid"/>
            </v:line>
            <v:line style="position:absolute" from="7641,8869" to="7641,9561" stroked="true" strokeweight=".5pt" strokecolor="#231f20">
              <v:stroke dashstyle="solid"/>
            </v:line>
            <v:shape style="position:absolute;left:7614;top:8712;width:53;height:1006" coordorigin="7615,8712" coordsize="53,1006" path="m7667,9561l7615,9561,7641,9718,7667,9561m7667,8869l7641,8712,7615,8869,7667,8869e" filled="true" fillcolor="#231f20" stroked="false">
              <v:path arrowok="t"/>
              <v:fill type="solid"/>
            </v:shape>
            <v:line style="position:absolute" from="7128,9213" to="7550,9213" stroked="true" strokeweight=".5pt" strokecolor="#231f20">
              <v:stroke dashstyle="solid"/>
            </v:line>
            <v:line style="position:absolute" from="6814,9213" to="6392,9213" stroked="true" strokeweight=".5pt" strokecolor="#231f20">
              <v:stroke dashstyle="solid"/>
            </v:line>
            <v:line style="position:absolute" from="6971,8636" to="6971,9056" stroked="true" strokeweight=".5pt" strokecolor="#231f20">
              <v:stroke dashstyle="solid"/>
            </v:line>
            <v:line style="position:absolute" from="6971,9370" to="6971,9790" stroked="true" strokeweight=".5pt" strokecolor="#231f20">
              <v:stroke dashstyle="solid"/>
            </v:line>
            <v:shape style="position:absolute;left:6839;top:9081;width:264;height:264" type="#_x0000_t75" stroked="false">
              <v:imagedata r:id="rId964" o:title=""/>
            </v:shape>
            <v:shape style="position:absolute;left:6750;top:8992;width:441;height:441" coordorigin="6751,8993" coordsize="441,441" path="m7191,9213l7180,9283,7149,9343,7101,9391,7040,9422,6971,9433,6901,9422,6841,9391,6793,9343,6762,9283,6751,9213,6762,9144,6793,9083,6841,9035,6901,9004,6971,8993,7040,9004,7101,9035,7149,9083,7180,9144,7191,9213xe" filled="false" stroked="true" strokeweight=".5pt" strokecolor="#231f20">
              <v:path arrowok="t"/>
              <v:stroke dashstyle="solid"/>
            </v:shape>
            <v:shape style="position:absolute;left:6732;top:8974;width:477;height:477" coordorigin="6732,8975" coordsize="477,477" path="m7209,9213l7197,9288,7163,9354,7112,9406,7046,9439,6971,9452,6895,9439,6830,9406,6778,9354,6745,9288,6732,9213,6745,9138,6778,9072,6830,9021,6895,8987,6971,8975,7046,8987,7112,9021,7163,9072,7197,9138,7209,9213xe" filled="false" stroked="true" strokeweight=".5pt" strokecolor="#231f20">
              <v:path arrowok="t"/>
              <v:stroke dashstyle="solid"/>
            </v:shape>
            <v:shape style="position:absolute;left:6701;top:8944;width:538;height:538" coordorigin="6702,8944" coordsize="538,538" path="m7240,9213l7230,9285,7203,9349,7161,9403,7107,9445,7042,9472,6971,9482,6899,9472,6835,9445,6781,9403,6739,9349,6711,9285,6702,9213,6711,9142,6739,9077,6781,9023,6835,8981,6899,8954,6971,8944,7042,8954,7107,8981,7161,9023,7203,9077,7230,9142,7240,9213xe" filled="false" stroked="true" strokeweight=".5pt" strokecolor="#231f20">
              <v:path arrowok="t"/>
              <v:stroke dashstyle="solid"/>
            </v:shape>
            <v:shape style="position:absolute;left:6629;top:8871;width:684;height:684" coordorigin="6629,8871" coordsize="684,684" path="m7313,9213l7304,9291,7278,9363,7237,9427,7185,9480,7121,9520,7049,9546,6971,9555,6892,9546,6821,9520,6757,9480,6704,9427,6664,9363,6638,9291,6629,9213,6638,9135,6664,9063,6704,8999,6757,8946,6821,8906,6892,8880,6971,8871,7049,8880,7121,8906,7185,8946,7237,8999,7278,9063,7304,9135,7313,9213xe" filled="false" stroked="true" strokeweight=".5pt" strokecolor="#231f20">
              <v:path arrowok="t"/>
              <v:stroke dashstyle="solid"/>
            </v:shape>
            <v:shape style="position:absolute;left:6545;top:8787;width:851;height:851" coordorigin="6546,8788" coordsize="851,851" path="m7396,9213l7389,9290,7369,9361,7338,9428,7296,9487,7245,9538,7185,9580,7119,9612,7047,9632,6971,9638,6894,9632,6822,9612,6756,9580,6697,9538,6646,9487,6604,9428,6572,9361,6552,9290,6546,9213,6552,9137,6572,9065,6604,8998,6646,8939,6697,8888,6756,8846,6822,8814,6894,8795,6971,8788,7047,8795,7119,8814,7185,8846,7245,8888,7296,8939,7338,8998,7369,9065,7389,9137,7396,9213xe" filled="false" stroked="true" strokeweight=".5pt" strokecolor="#231f20">
              <v:path arrowok="t"/>
              <v:stroke dashstyle="solid"/>
            </v:shape>
            <v:shape style="position:absolute;left:6670;top:8912;width:601;height:601" coordorigin="6671,8913" coordsize="601,601" path="m7271,9213l7263,9282,7241,9345,7205,9401,7159,9447,7103,9483,7040,9505,6971,9513,6902,9505,6839,9483,6783,9447,6737,9401,6701,9345,6678,9282,6671,9213,6678,9144,6701,9081,6737,9025,6783,8979,6839,8943,6902,8921,6971,8913,7040,8921,7103,8943,7159,8979,7205,9025,7241,9081,7263,9144,7271,9213xe" filled="false" stroked="true" strokeweight=".5pt" strokecolor="#231f20">
              <v:path arrowok="t"/>
              <v:stroke dashstyle="solid"/>
            </v:shape>
            <v:shape style="position:absolute;left:7197;top:9018;width:3515;height:1772" type="#_x0000_t75" stroked="false">
              <v:imagedata r:id="rId965" o:title=""/>
            </v:shape>
            <v:shape style="position:absolute;left:3330;top:10127;width:3134;height:1317" type="#_x0000_t75" stroked="false">
              <v:imagedata r:id="rId966" o:title=""/>
            </v:shape>
            <v:shape style="position:absolute;left:8267;top:13227;width:2448;height:1088" coordorigin="8268,13228" coordsize="2448,1088" path="m10131,13228l9147,13228,9094,13418,9050,13466,8981,13478,8628,13478,8321,13488,8268,13541,8268,14003,8321,14056,8628,14065,9001,14065,9063,14087,9094,14126,9146,14316,10138,14316,10171,14239,10246,14202,10685,14202,10715,14168,10715,13372,10681,13337,10246,13337,10183,13316,10147,13260,10131,13228xm10685,14202l10246,14202,10681,14207,10685,14202xe" filled="true" fillcolor="#bcbec0" stroked="false">
              <v:path arrowok="t"/>
              <v:fill type="solid"/>
            </v:shape>
            <v:shape style="position:absolute;left:-2448;top:15825;width:2448;height:28" coordorigin="-2447,15826" coordsize="2448,28" path="m10715,14864l10630,14878,10630,14850,10715,14864m8268,14864l8353,14850,8353,14878,8268,14864e" filled="false" stroked="true" strokeweight=".425pt" strokecolor="#020303">
              <v:path arrowok="t"/>
              <v:stroke dashstyle="solid"/>
            </v:shape>
            <v:shape style="position:absolute;left:-347;top:15840;width:347;height:510" coordorigin="-347,15840" coordsize="347,510" path="m8628,13517l8281,13528m8281,14016l8628,14027e" filled="false" stroked="true" strokeweight=".425pt" strokecolor="#020303">
              <v:path arrowok="t"/>
              <v:stroke dashstyle="solid"/>
            </v:shape>
            <v:shape style="position:absolute;left:-2448;top:15670;width:2448;height:861" coordorigin="-2447,15671" coordsize="2448,861" path="m10715,14207l10715,14898m8268,14038l8268,14898m10715,14864l8268,14864e" filled="false" stroked="true" strokeweight=".425pt" strokecolor="#020303">
              <v:path arrowok="t"/>
              <v:stroke dashstyle="solid"/>
            </v:shape>
            <v:shape style="position:absolute;left:8267;top:14849;width:2448;height:28" coordorigin="8268,14850" coordsize="2448,28" path="m10630,14850l10630,14878,10715,14864,10630,14850xm8353,14850l8268,14864,8353,14878,8353,14850xe" filled="true" fillcolor="#020303" stroked="false">
              <v:path arrowok="t"/>
              <v:fill type="solid"/>
            </v:shape>
            <v:shape style="position:absolute;left:-46;top:15840;width:1047;height:1088" coordorigin="-46,15840" coordsize="1047,1088" path="m9146,13228l9100,13402m9100,14142l9146,14316m10138,14316l10147,14283e" filled="false" stroked="true" strokeweight=".425pt" strokecolor="#020303">
              <v:path arrowok="t"/>
              <v:stroke dashstyle="solid"/>
            </v:shape>
            <v:shape style="position:absolute;left:10134;top:13223;width:117;height:118" type="#_x0000_t75" stroked="false">
              <v:imagedata r:id="rId967" o:title=""/>
            </v:shape>
            <v:shape style="position:absolute;left:-879;top:15840;width:2448;height:1088" coordorigin="-879,15840" coordsize="2448,1088" path="m10147,14283l10153,14267,10160,14253,10171,14239,10183,14229,10198,14219,10213,14213,10229,14208,10246,14207m10246,14207l10681,14207m10681,13337l10246,13337m10681,14207l10715,14173m10715,13370l10681,13337m9100,13402l9094,13418,9086,13432,9076,13445,9063,13457,9050,13466,9034,13473,9018,13477,9001,13478m9001,14065l9018,14067,9034,14071,9050,14077,9063,14087,9076,14098,9086,14111,9094,14126,9100,14142m9001,13478l8628,13478m8628,14065l9001,14065m8628,13478l8321,13488m8321,14056l8628,14065m8321,13488l8268,13541m8268,14003l8321,14056m9207,13228l9185,13354,9167,13479,9155,13594,9147,13709,9147,13824,9153,13941,9166,14057,9182,14174,9207,14316m9207,13228l10078,13228m10078,14316l10102,14177,10119,14063,10131,13948,10137,13833,10137,13715,10131,13598,10119,13480,10100,13354,10078,13228m9207,14316l10078,14316m9147,13228l9147,13228,9153,13228,9166,13228,9182,13228,9207,13228m9207,14316l9182,14316,9166,14316,9153,14316,9147,14316m10078,13228l10102,13228,10119,13228,10131,13228,10137,13228m10137,14316l10137,14316,10131,14316,10119,14316,10102,14316,10078,14316m10681,14207l10681,14206,10681,14202,10681,14196,10681,14186,10681,14174,10681,14160,10681,14143,10681,14123,10681,14100,10681,14076,10681,14050,10681,14022,10681,13992,10681,13960,10681,13928,10681,13895,10681,13860,10681,13825,10681,13790,10681,13754,10681,13719,10681,13683,10681,13650,10681,13616,10681,13583,10681,13552,10681,13522,10681,13494,10681,13467,10681,13443,10681,13421,10681,13401,10681,13384,10681,13369,10681,13357,10681,13348,10681,13341,10681,13338,10681,13337m10715,13370l10715,13372,10715,13375,10715,13383,10715,13392,10715,13404,10715,13419,10715,13437,10715,13457,10715,13479,10715,13505,10715,13531,10715,13559,10715,13589,10715,13621,10715,13653,10715,13686,10715,13720,10715,13755,10715,13789,10715,13824,10715,13858,10715,13891,10715,13923,10715,13954,10715,13984,10715,14013,10715,14040,10715,14064,10715,14087,10715,14106,10715,14125,10715,14139,10715,14152,10715,14162,10715,14168,10715,14172,10715,14173m8628,13478l8628,13478,8628,13480,8628,13485,8628,13494,8628,13505,8628,13518,8628,13534,8628,13552,8628,13572,8628,13594,8628,13618,8628,13645,8628,13671,8628,13699,8628,13728,8628,13757,8628,13786,8628,13815,8628,13844,8628,13872,8628,13900,8628,13925,8628,13949,8628,13971,8628,13992,8628,14010,8628,14027,8628,14040,8628,14050,8628,14058,8628,14063,8628,14065m8321,13772l8321,13801,8321,13829,8321,13858,8321,13884,8321,13909,8321,13934,8321,13957,8321,13978,8321,13997,8321,14013,8321,14027,8321,14039,8321,14047,8321,14053,8321,14056m8321,13488l8321,13488,8321,13491,8321,13497,8321,13506,8321,13517,8321,13531,8321,13547,8321,13566,8321,13587,8321,13610,8321,13634,8321,13659,8321,13687,8321,13715,8321,13743,8321,13772m8268,14003l8268,14001,8268,13998,8268,13990,8268,13980,8268,13967,8268,13953,8268,13935,8268,13916,8268,13895,8268,13872,8268,13848,8268,13824,8268,13798,8268,13772,8268,13746,8268,13721,8268,13696,8268,13671,8268,13648,8268,13628,8268,13609,8268,13592,8268,13576,8268,13564,8268,13554,8268,13547,8268,13542,8268,13541m9100,13772l9100,13804,9100,13837,9100,13868,9100,13900,9100,13930,9100,13959,9100,13987,9100,14012,9100,14036,9100,14058,9100,14077,9100,14094,9100,14110,9100,14121,9100,14131,9100,14137,9100,14140,9100,14142m9100,13402l9100,13403,9100,13407,9100,13413,9100,13422,9100,13435,9100,13449,9100,13466,9100,13485,9100,13507,9100,13531,9100,13557,9100,13584,9100,13613,9100,13644,9100,13675,9100,13706,9100,13739,9100,13772m10147,14283l10147,14283,10147,14281,10147,14276,10147,14267,10147,14256,10147,14243,10147,14227,10147,14208,10147,14186,10147,14163,10147,14137,10147,14109,10147,14079,10147,14047,10147,14013,10147,13978,10147,13942,10147,13906,10147,13868,10147,13830,10147,13791,10147,13752,10147,13714,10147,13676,10147,13638,10147,13601,10147,13565,10147,13530,10147,13497,10147,13465,10147,13435,10147,13407,10147,13381,10147,13357,10147,13335,10147,13317,10147,13300,10147,13287,10147,13276,10147,13268,10147,13263,10147,13261m10246,13337l10246,13338,10246,13341,10246,13348,10246,13357,10246,13369,10246,13384,10246,13401,10246,13421,10246,13443,10246,13467,10246,13494,10246,13522,10246,13552,10246,13583,10246,13616,10246,13650,10246,13683,10246,13719,10246,13754,10246,13790,10246,13825,10246,13860,10246,13895,10246,13928,10246,13960,10246,13992,10246,14022,10246,14050,10246,14076,10246,14100,10246,14123,10246,14143,10246,14160,10246,14174,10246,14186,10246,14196,10246,14202,10246,14206,10246,14207m9001,14065l9001,14065,9001,14063,9001,14058,9001,14050,9001,14040,9001,14027,9001,14010,9001,13992,9001,13971,9001,13949,9001,13925,9001,13900,9001,13872,9001,13844,9001,13815,9001,13786,9001,13757,9001,13728,9001,13699,9001,13671,9001,13645,9001,13618,9001,13594,9001,13572,9001,13552,9001,13534,9001,13518,9001,13505,9001,13494,9001,13485,9001,13480,9001,13478e" filled="false" stroked="true" strokeweight=".425pt" strokecolor="#020303">
              <v:path arrowok="t"/>
              <v:stroke dashstyle="solid"/>
            </v:shape>
            <v:line style="position:absolute" from="9663,13164" to="9663,12871" stroked="true" strokeweight=".425pt" strokecolor="#231f20">
              <v:stroke dashstyle="solid"/>
            </v:line>
            <v:line style="position:absolute" from="9663,13187" to="9663,13477" stroked="true" strokeweight=".425pt" strokecolor="#231f20">
              <v:stroke dashstyle="solid"/>
            </v:line>
            <v:line style="position:absolute" from="10715,13362" to="10715,12871" stroked="true" strokeweight=".425pt" strokecolor="#231f20">
              <v:stroke dashstyle="solid"/>
            </v:line>
            <v:line style="position:absolute" from="9786,12921" to="10591,12921" stroked="true" strokeweight=".425pt" strokecolor="#231f20">
              <v:stroke dashstyle="solid"/>
            </v:line>
            <v:shape style="position:absolute;left:9662;top:12900;width:1052;height:42" coordorigin="9663,12900" coordsize="1052,42" path="m9786,12900l9663,12921,9786,12941,9786,12900m10715,12921l10591,12900,10591,12941,10715,12921e" filled="true" fillcolor="#231f20" stroked="false">
              <v:path arrowok="t"/>
              <v:fill type="solid"/>
            </v:shape>
            <v:line style="position:absolute" from="9950,13249" to="9950,12991" stroked="true" strokeweight=".425pt" strokecolor="#231f20">
              <v:stroke dashstyle="solid"/>
            </v:line>
            <v:line style="position:absolute" from="9412,13248" to="9412,12990" stroked="true" strokeweight=".425pt" strokecolor="#231f20">
              <v:stroke dashstyle="solid"/>
            </v:line>
            <v:line style="position:absolute" from="9414,13039" to="9950,13041" stroked="true" strokeweight=".425pt" strokecolor="#231f20">
              <v:stroke dashstyle="solid"/>
            </v:line>
            <v:shape style="position:absolute;left:9413;top:13018;width:541;height:43" coordorigin="9414,13019" coordsize="541,43" path="m9537,13019l9414,13039,9537,13060,9537,13019m9955,13041l9831,13020,9831,13062,9955,13041e" filled="true" fillcolor="#231f20" stroked="false">
              <v:path arrowok="t"/>
              <v:fill type="solid"/>
            </v:shape>
            <v:shape style="position:absolute;left:9407;top:13243;width:540;height:263" type="#_x0000_t75" stroked="false">
              <v:imagedata r:id="rId968" o:title=""/>
            </v:shape>
            <v:shape style="position:absolute;left:10448;top:13553;width:647;height:435" type="#_x0000_t75" stroked="false">
              <v:imagedata r:id="rId969" o:title=""/>
            </v:shape>
            <v:line style="position:absolute" from="8297,14069" to="7963,14069" stroked="true" strokeweight=".425pt" strokecolor="#231f20">
              <v:stroke dashstyle="solid"/>
            </v:line>
            <v:line style="position:absolute" from="8297,13474" to="7963,13474" stroked="true" strokeweight=".425pt" strokecolor="#231f20">
              <v:stroke dashstyle="solid"/>
            </v:line>
            <v:line style="position:absolute" from="8013,13945" to="8013,13598" stroked="true" strokeweight=".425pt" strokecolor="#231f20">
              <v:stroke dashstyle="solid"/>
            </v:line>
            <v:shape style="position:absolute;left:7992;top:13474;width:42;height:595" coordorigin="7992,13474" coordsize="42,595" path="m8033,13945l7992,13945,8013,14069,8033,13945m8033,13598l8013,13474,7992,13598,8033,13598e" filled="true" fillcolor="#231f20" stroked="false">
              <v:path arrowok="t"/>
              <v:fill type="solid"/>
            </v:shape>
            <v:line style="position:absolute" from="8013,13474" to="8013,13474" stroked="true" strokeweight=".425pt" strokecolor="#231f20">
              <v:stroke dashstyle="solid"/>
            </v:line>
            <v:line style="position:absolute" from="8078,13771" to="8198,13771" stroked="true" strokeweight=".425pt" strokecolor="#020303">
              <v:stroke dashstyle="solid"/>
            </v:line>
            <v:line style="position:absolute" from="8261,13771" to="8377,13771" stroked="true" strokeweight=".425pt" strokecolor="#020303">
              <v:stroke dashstyle="shortdash"/>
            </v:line>
            <v:line style="position:absolute" from="8408,13771" to="10687,13771" stroked="true" strokeweight=".425pt" strokecolor="#020303">
              <v:stroke dashstyle="longdash"/>
            </v:line>
            <v:line style="position:absolute" from="10718,13771" to="10838,13771" stroked="true" strokeweight=".425pt" strokecolor="#020303">
              <v:stroke dashstyle="solid"/>
            </v:line>
            <v:rect style="position:absolute;left:9627;top:11162;width:1088;height:1088" filled="true" fillcolor="#bcbec0" stroked="false">
              <v:fill type="solid"/>
            </v:rect>
            <v:shape style="position:absolute;left:9659;top:11194;width:1024;height:1024" coordorigin="9660,11194" coordsize="1024,1024" path="m10171,11194l10096,11200,10023,11216,9956,11242,9893,11277,9836,11320,9785,11370,9742,11427,9707,11490,9681,11558,9665,11630,9660,11706,9665,11782,9681,11854,9707,11922,9742,11985,9785,12042,9836,12092,9893,12135,9956,12170,10023,12196,10096,12212,10171,12218,10247,12212,10319,12196,10387,12170,10450,12135,10507,12092,10557,12042,10601,11985,10635,11922,10661,11854,10677,11782,10683,11706,10677,11630,10661,11558,10635,11490,10601,11427,10557,11370,10507,11320,10450,11277,10387,11242,10319,11216,10247,11200,10171,11194xe" filled="true" fillcolor="#d1d3d4" stroked="false">
              <v:path arrowok="t"/>
              <v:fill type="solid"/>
            </v:shape>
            <v:shape style="position:absolute;left:9878;top:11413;width:585;height:585" coordorigin="9878,11414" coordsize="585,585" path="m10095,11989l10109,11992,10123,11995,10137,11997,10150,11998,10165,11998,10179,11998,10194,11998,10207,11996,10222,11995,10235,11991,10249,11988,10263,11984,10276,11979,10289,11974,10303,11968,10315,11961,10327,11954,10381,11909,10391,11898,10401,11887,10409,11876,10416,11864,10425,11852,10431,11840,10437,11827,10443,11815,10461,11746,10462,11731,10463,11718,10463,11704,10463,11689,10462,11675,10460,11661,10457,11647,10454,11633,10450,11619,10445,11606,10440,11592,10434,11580,10428,11567,10421,11555,10414,11543,10405,11531,10357,11480,10345,11472,10334,11463,10322,11456,10310,11449,10297,11443,10284,11437,10271,11432,10258,11427,10243,11423,10230,11420,10216,11417,10202,11415,10188,11414,10173,11414,10159,11414,10146,11415,10131,11416,10117,11418,10050,11440,10037,11446,9979,11486,9930,11538,9916,11562,9909,11574,9903,11588,9898,11601,9893,11614,9888,11627,9886,11642,9882,11655,9881,11670,9878,11683,9878,11698,9878,11712,9878,11727,9880,11740,9882,11754,9884,11768,9888,11782e" filled="false" stroked="true" strokeweight=".425pt" strokecolor="#020303">
              <v:path arrowok="t"/>
              <v:stroke dashstyle="solid"/>
            </v:shape>
            <v:shape style="position:absolute;left:10628;top:12542;width:86;height:28" coordorigin="10629,12543" coordsize="86,28" path="m10715,12557l10629,12571,10629,12543,10715,12557e" filled="false" stroked="true" strokeweight=".425pt" strokecolor="#020303">
              <v:path arrowok="t"/>
              <v:stroke dashstyle="solid"/>
            </v:shape>
            <v:shape style="position:absolute;left:9627;top:12542;width:86;height:28" coordorigin="9627,12543" coordsize="86,28" path="m9627,12557l9713,12543,9713,12571,9627,12557e" filled="false" stroked="true" strokeweight=".425pt" strokecolor="#020303">
              <v:path arrowok="t"/>
              <v:stroke dashstyle="solid"/>
            </v:shape>
            <v:line style="position:absolute" from="10171,11534" to="10171,11185" stroked="true" strokeweight=".425pt" strokecolor="#020303">
              <v:stroke dashstyle="longdashdot"/>
            </v:line>
            <v:line style="position:absolute" from="10000,11706" to="9651,11706" stroked="true" strokeweight=".425pt" strokecolor="#020303">
              <v:stroke dashstyle="longdashdot"/>
            </v:line>
            <v:line style="position:absolute" from="10171,11877" to="10171,12226" stroked="true" strokeweight=".425pt" strokecolor="#020303">
              <v:stroke dashstyle="longdashdot"/>
            </v:line>
            <v:line style="position:absolute" from="10343,11706" to="10692,11706" stroked="true" strokeweight=".425pt" strokecolor="#020303">
              <v:stroke dashstyle="longdashdot"/>
            </v:line>
            <v:shape style="position:absolute;left:-86;top:15754;width:172;height:172" coordorigin="-86,15754" coordsize="172,172" path="m10171,11706l10257,11706m10171,11706l10171,11792m10171,11706l10085,11706m10171,11706l10171,11620e" filled="false" stroked="true" strokeweight=".425pt" strokecolor="#020303">
              <v:path arrowok="t"/>
              <v:stroke dashstyle="solid"/>
            </v:shape>
            <v:line style="position:absolute" from="9627,12557" to="10715,12557" stroked="true" strokeweight=".425pt" strokecolor="#020303">
              <v:stroke dashstyle="solid"/>
            </v:line>
            <v:line style="position:absolute" from="10715,12284" to="10715,12591" stroked="true" strokeweight=".425pt" strokecolor="#020303">
              <v:stroke dashstyle="solid"/>
            </v:line>
            <v:line style="position:absolute" from="9627,12284" to="9627,12591" stroked="true" strokeweight=".425pt" strokecolor="#020303">
              <v:stroke dashstyle="solid"/>
            </v:line>
            <v:shape style="position:absolute;left:9627;top:12542;width:1088;height:28" coordorigin="9627,12543" coordsize="1088,28" path="m9713,12543l9627,12557,9713,12571,9713,12543m10715,12557l10629,12543,10629,12571,10715,12557e" filled="true" fillcolor="#020303" stroked="false">
              <v:path arrowok="t"/>
              <v:fill type="solid"/>
            </v:shape>
            <v:shape style="position:absolute;left:-815;top:15296;width:1088;height:1088" coordorigin="-815,15296" coordsize="1088,1088" path="m10442,11706l10440,11678,10436,11649,10428,11623,10419,11596,10405,11571,10390,11546,10373,11525,10352,11504,10330,11487,10306,11472,10281,11458,10254,11449,10226,11441,10199,11437,10171,11435,10142,11437,10114,11441,10086,11449,10061,11458,10036,11472,10011,11487,9990,11504,9969,11525,9951,11546,9935,11571,9923,11596,9912,11623,9905,11649,9901,11678,9899,11706,9901,11735,9905,11763,9912,11789,9923,11816,9935,11841,9951,11866,9969,11887,9990,11908,10011,11926,10036,11940,10061,11954,10086,11965,10114,11972,10142,11976,10171,11978,10199,11976,10226,11972,10254,11965,10281,11954,10306,11940,10330,11926,10352,11908,10373,11887,10390,11866,10405,11841,10419,11816,10428,11789,10436,11763,10440,11735,10442,11706m10495,11706l10494,11737,10489,11768,10482,11798,10472,11827,10459,11855,10443,11881,10426,11907,10405,11930,10382,11951,10358,11971,10333,11986,10305,12001,10277,12013,10247,12021,10217,12027,10187,12030,10155,12030,10125,12027,10095,12021,10065,12013,10036,12001,10009,11986,9982,11971,9958,11951,9936,11930,9916,11907,9898,11881,9882,11855,9870,11827,9859,11798,9852,11768,9848,11737,9847,11706,9848,11676,9852,11644,9859,11615,9870,11585,9882,11557,9898,11531,9916,11505,9936,11482,9958,11461,9982,11443,10009,11426,10036,11411,10065,11400,10095,11391,10125,11386,10155,11382,10187,11382,10217,11386,10247,11391,10277,11400,10305,11411,10333,11426,10358,11443,10382,11461,10405,11482,10426,11505,10443,11531,10459,11557,10472,11585,10482,11615,10489,11644,10494,11676,10495,11706m10571,11706l10570,11672,10566,11637,10558,11603,10548,11571,10535,11539,10519,11508,10501,11479,10480,11451,10457,11426,10432,11403,10405,11381,10376,11362,10346,11346,10313,11331,10281,11321,10248,11313,10213,11307,10179,11306,10144,11306,10110,11310,10077,11317,10044,11327,10011,11339,9980,11353,9951,11371,9923,11392,9897,11414,9872,11439,9851,11466,9831,11493,9814,11524,9800,11555,9788,11588,9779,11620,9773,11654,9770,11689,9770,11723,9773,11758,9779,11792,9788,11826,9800,11857,9814,11889,9831,11919,9851,11948,9872,11974,9897,11998,9923,12021,9951,12041,9980,12059,10011,12073,10044,12087,10077,12096,10110,12102,10144,12106,10179,12107,10213,12105,10248,12100,10281,12092,10313,12081,10346,12066,10376,12050,10405,12031,10432,12011,10457,11986,10480,11961,10501,11933,10519,11904,10535,11873,10548,11841,10558,11809,10566,11775,10570,11741,10571,11706m10606,11706l10605,11741,10600,11777,10593,11811,10583,11846,10570,11879,10555,11910,10537,11942,10517,11971,10494,11997,10468,12023,10442,12047,10414,12067,10384,12085,10351,12102,10318,12116,10284,12127,10251,12134,10214,12139,10179,12141,10144,12140,10109,12136,10074,12130,10039,12121,10007,12108,9974,12094,9942,12077,9913,12058,9886,12035,9860,12011,9836,11984,9814,11956,9795,11926,9778,11895,9765,11862,9753,11829,9744,11794,9739,11759,9736,11724,9736,11688,9739,11653,9744,11618,9753,11584,9765,11550,9778,11517,9795,11486,9814,11456,9836,11428,9860,11401,9886,11377,9913,11356,9942,11335,9974,11318,10007,11304,10039,11291,10074,11282,10109,11276,10144,11272,10179,11271,10214,11273,10251,11278,10284,11287,10318,11298,10351,11311,10384,11327,10414,11345,10442,11366,10468,11389,10494,11415,10517,11441,10537,11472,10555,11502,10570,11533,10583,11567,10593,11601,10600,11636,10605,11671,10606,11706m10433,11706l10432,11678,10427,11650,10420,11624,10409,11597,10397,11573,10381,11550,10363,11528,10344,11509,10322,11492,10298,11476,10272,11464,10246,11455,10219,11449,10191,11445,10164,11444,10136,11446,10108,11451,10081,11459,10056,11470,10032,11484,10009,11499,9987,11519,9969,11539,9952,11561,9938,11585,9927,11611,9918,11637,9912,11665,9909,11693,9909,11721,9912,11748,9918,11775,9927,11801,9938,11827,9952,11851,9969,11874,9987,11895,10009,11913,10032,11928,10056,11942,10081,11953,10108,11961,10136,11966,10164,11968,10191,11967,10219,11963,10246,11957,10272,11948,10298,11936,10322,11921,10344,11903,10363,11884,10381,11863,10397,11839,10409,11815,10420,11788,10427,11762,10432,11734,10433,11706m10415,11706l10414,11679,10409,11653,10402,11626,10392,11602,10379,11578,10363,11556,10346,11536,10326,11517,10304,11502,10281,11488,10257,11478,10230,11469,10205,11464,10177,11462,10150,11463,10124,11467,10097,11473,10073,11482,10049,11495,10026,11509,10005,11526,9986,11545,9970,11567,9956,11590,9944,11614,9935,11640,9929,11666,9927,11693,9927,11719,9929,11746,9935,11772,9944,11798,9956,11822,9970,11845,9986,11867,10005,11886,10026,11903,10049,11918,10073,11930,10097,11939,10124,11947,10150,11950,10177,11950,10205,11949,10230,11943,10257,11936,10281,11925,10304,11911,10326,11895,10346,11876,10363,11856,10379,11834,10392,11810,10402,11786,10409,11759,10414,11733,10415,11706m10682,11706l10681,11745,10676,11783,10669,11821,10659,11858,10646,11895,10630,11931,10612,11965,10591,11997,10567,12029,10542,12058,10514,12084,10485,12110,10454,12131,10421,12152,10386,12170,10351,12185,10313,12197,10276,12206,10239,12212,10200,12216,10161,12217,10123,12215,10084,12210,10046,12201,10009,12191,9973,12177,9938,12162,9904,12142,9871,12121,9841,12098,9813,12071,9787,12043,9761,12013,9739,11982,9720,11948,9703,11913,9689,11876,9678,11840,9668,11803,9663,11764,9660,11725,9660,11687,9663,11648,9668,11611,9678,11572,9689,11536,9703,11499,9720,11464,9739,11432,9761,11399,9787,11369,9813,11341,9841,11316,9871,11291,9904,11270,9938,11252,9973,11235,10009,11221,10046,11211,10084,11202,10123,11197,10161,11195,10200,11196,10239,11200,10276,11206,10313,11215,10351,11227,10386,11243,10421,11260,10454,11281,10485,11304,10514,11328,10542,11356,10567,11385,10591,11415,10612,11447,10630,11482,10646,11517,10659,11554,10669,11591,10676,11629,10681,11667,10682,11706m9627,12250l9627,12111,9627,11997,9627,11882,9627,11768,9627,11649,9627,11532,9627,11415,9627,11288,9627,11162m9627,11162l9766,11162,9880,11162,9994,11162,10109,11162,10228,11162,10345,11162,10462,11162,10588,11162,10715,11162m10715,11162l10715,11288,10715,11415,10715,11530,10715,11644,10715,11759,10715,11878,10715,11994,10715,12111,10715,12250m10715,12250l10589,12250,10462,12250,10347,12250,10233,12250,10118,12250,9999,12250,9882,12250,9766,12250,9627,12250e" filled="false" stroked="true" strokeweight=".425pt" strokecolor="#020303">
              <v:path arrowok="t"/>
              <v:stroke dashstyle="solid"/>
            </v:shape>
            <v:shape style="position:absolute;left:10030;top:11565;width:282;height:282" type="#_x0000_t75" stroked="false">
              <v:imagedata r:id="rId970" o:title=""/>
            </v:shape>
            <v:shape style="position:absolute;left:7179;top:11269;width:1814;height:1233" type="#_x0000_t75" stroked="false">
              <v:imagedata r:id="rId971" o:title=""/>
            </v:shape>
            <v:shape style="position:absolute;left:1220;top:1469;width:1966;height:2543" type="#_x0000_t75" stroked="false">
              <v:imagedata r:id="rId972" o:title=""/>
            </v:shape>
            <v:shape style="position:absolute;left:4264;top:894;width:1740;height:2243" type="#_x0000_t75" stroked="false">
              <v:imagedata r:id="rId973" o:title=""/>
            </v:shape>
            <v:shape style="position:absolute;left:5989;top:1909;width:1643;height:2039" type="#_x0000_t75" stroked="false">
              <v:imagedata r:id="rId974" o:title=""/>
            </v:shape>
            <v:shape style="position:absolute;left:3332;top:2371;width:1210;height:1640" type="#_x0000_t75" stroked="false">
              <v:imagedata r:id="rId975" o:title=""/>
            </v:shape>
            <w10:wrap type="none"/>
          </v:group>
        </w:pict>
      </w:r>
    </w:p>
    <w:p>
      <w:pPr>
        <w:pStyle w:val="BodyText"/>
        <w:spacing w:before="95"/>
        <w:ind w:left="3995"/>
      </w:pPr>
      <w:r>
        <w:rPr>
          <w:color w:val="231F20"/>
        </w:rPr>
        <w:t>A</w:t>
      </w:r>
    </w:p>
    <w:p>
      <w:pPr>
        <w:pStyle w:val="BodyText"/>
        <w:spacing w:before="7"/>
        <w:rPr>
          <w:sz w:val="20"/>
        </w:rPr>
      </w:pPr>
    </w:p>
    <w:p>
      <w:pPr>
        <w:pStyle w:val="BodyText"/>
        <w:tabs>
          <w:tab w:pos="9681" w:val="left" w:leader="none"/>
        </w:tabs>
        <w:spacing w:before="98"/>
        <w:ind w:left="6635"/>
        <w:jc w:val="center"/>
      </w:pPr>
      <w:r>
        <w:rPr/>
        <w:pict>
          <v:shape style="position:absolute;margin-left:88.991997pt;margin-top:-1.879585pt;width:276.3pt;height:67.95pt;mso-position-horizontal-relative:page;mso-position-vertical-relative:paragraph;z-index:2430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82"/>
                    <w:gridCol w:w="433"/>
                    <w:gridCol w:w="504"/>
                    <w:gridCol w:w="1051"/>
                    <w:gridCol w:w="965"/>
                    <w:gridCol w:w="1037"/>
                    <w:gridCol w:w="624"/>
                  </w:tblGrid>
                  <w:tr>
                    <w:trPr>
                      <w:trHeight w:val="256" w:hRule="atLeast"/>
                    </w:trPr>
                    <w:tc>
                      <w:tcPr>
                        <w:tcW w:w="882" w:type="dxa"/>
                        <w:vMerge w:val="restart"/>
                        <w:shd w:val="clear" w:color="auto" w:fill="ED2124"/>
                      </w:tcPr>
                      <w:p>
                        <w:pPr>
                          <w:pStyle w:val="TableParagraph"/>
                          <w:spacing w:line="288" w:lineRule="auto" w:before="64"/>
                          <w:ind w:left="138" w:right="99" w:firstLine="71"/>
                          <w:jc w:val="left"/>
                          <w:rPr>
                            <w:b/>
                            <w:sz w:val="16"/>
                          </w:rPr>
                        </w:pPr>
                        <w:r>
                          <w:rPr>
                            <w:b/>
                            <w:color w:val="FFFFFF"/>
                            <w:sz w:val="16"/>
                          </w:rPr>
                          <w:t>Model Number</w:t>
                        </w:r>
                      </w:p>
                    </w:tc>
                    <w:tc>
                      <w:tcPr>
                        <w:tcW w:w="4614" w:type="dxa"/>
                        <w:gridSpan w:val="6"/>
                        <w:shd w:val="clear" w:color="auto" w:fill="ED2124"/>
                      </w:tcPr>
                      <w:p>
                        <w:pPr>
                          <w:pStyle w:val="TableParagraph"/>
                          <w:spacing w:before="36"/>
                          <w:ind w:left="1685" w:right="1667"/>
                          <w:rPr>
                            <w:b/>
                            <w:sz w:val="16"/>
                          </w:rPr>
                        </w:pPr>
                        <w:r>
                          <w:rPr>
                            <w:b/>
                            <w:color w:val="FFFFFF"/>
                            <w:sz w:val="16"/>
                          </w:rPr>
                          <w:t>Dimensions (in)</w:t>
                        </w:r>
                      </w:p>
                    </w:tc>
                  </w:tr>
                  <w:tr>
                    <w:trPr>
                      <w:trHeight w:val="256" w:hRule="atLeast"/>
                    </w:trPr>
                    <w:tc>
                      <w:tcPr>
                        <w:tcW w:w="882" w:type="dxa"/>
                        <w:vMerge/>
                        <w:tcBorders>
                          <w:top w:val="nil"/>
                        </w:tcBorders>
                        <w:shd w:val="clear" w:color="auto" w:fill="ED2124"/>
                      </w:tcPr>
                      <w:p>
                        <w:pPr>
                          <w:rPr>
                            <w:sz w:val="2"/>
                            <w:szCs w:val="2"/>
                          </w:rPr>
                        </w:pPr>
                      </w:p>
                    </w:tc>
                    <w:tc>
                      <w:tcPr>
                        <w:tcW w:w="433" w:type="dxa"/>
                        <w:shd w:val="clear" w:color="auto" w:fill="ED2124"/>
                      </w:tcPr>
                      <w:p>
                        <w:pPr>
                          <w:pStyle w:val="TableParagraph"/>
                          <w:spacing w:before="36"/>
                          <w:ind w:left="25"/>
                          <w:rPr>
                            <w:b/>
                            <w:sz w:val="16"/>
                          </w:rPr>
                        </w:pPr>
                        <w:r>
                          <w:rPr>
                            <w:b/>
                            <w:color w:val="FFFFFF"/>
                            <w:sz w:val="16"/>
                          </w:rPr>
                          <w:t>A</w:t>
                        </w:r>
                      </w:p>
                    </w:tc>
                    <w:tc>
                      <w:tcPr>
                        <w:tcW w:w="504" w:type="dxa"/>
                        <w:shd w:val="clear" w:color="auto" w:fill="ED2124"/>
                      </w:tcPr>
                      <w:p>
                        <w:pPr>
                          <w:pStyle w:val="TableParagraph"/>
                          <w:spacing w:before="36"/>
                          <w:ind w:left="19"/>
                          <w:rPr>
                            <w:b/>
                            <w:sz w:val="16"/>
                          </w:rPr>
                        </w:pPr>
                        <w:r>
                          <w:rPr>
                            <w:b/>
                            <w:color w:val="FFFFFF"/>
                            <w:sz w:val="16"/>
                          </w:rPr>
                          <w:t>B</w:t>
                        </w:r>
                      </w:p>
                    </w:tc>
                    <w:tc>
                      <w:tcPr>
                        <w:tcW w:w="1051" w:type="dxa"/>
                        <w:shd w:val="clear" w:color="auto" w:fill="ED2124"/>
                      </w:tcPr>
                      <w:p>
                        <w:pPr>
                          <w:pStyle w:val="TableParagraph"/>
                          <w:spacing w:before="36"/>
                          <w:ind w:left="19"/>
                          <w:rPr>
                            <w:b/>
                            <w:sz w:val="16"/>
                          </w:rPr>
                        </w:pPr>
                        <w:r>
                          <w:rPr>
                            <w:b/>
                            <w:color w:val="FFFFFF"/>
                            <w:sz w:val="16"/>
                          </w:rPr>
                          <w:t>C</w:t>
                        </w:r>
                      </w:p>
                    </w:tc>
                    <w:tc>
                      <w:tcPr>
                        <w:tcW w:w="965" w:type="dxa"/>
                        <w:shd w:val="clear" w:color="auto" w:fill="ED2124"/>
                      </w:tcPr>
                      <w:p>
                        <w:pPr>
                          <w:pStyle w:val="TableParagraph"/>
                          <w:spacing w:before="36"/>
                          <w:ind w:left="19"/>
                          <w:rPr>
                            <w:b/>
                            <w:sz w:val="16"/>
                          </w:rPr>
                        </w:pPr>
                        <w:r>
                          <w:rPr>
                            <w:b/>
                            <w:color w:val="FFFFFF"/>
                            <w:sz w:val="16"/>
                          </w:rPr>
                          <w:t>D</w:t>
                        </w:r>
                      </w:p>
                    </w:tc>
                    <w:tc>
                      <w:tcPr>
                        <w:tcW w:w="1037" w:type="dxa"/>
                        <w:shd w:val="clear" w:color="auto" w:fill="ED2124"/>
                      </w:tcPr>
                      <w:p>
                        <w:pPr>
                          <w:pStyle w:val="TableParagraph"/>
                          <w:spacing w:before="36"/>
                          <w:ind w:left="19"/>
                          <w:rPr>
                            <w:b/>
                            <w:sz w:val="16"/>
                          </w:rPr>
                        </w:pPr>
                        <w:r>
                          <w:rPr>
                            <w:b/>
                            <w:color w:val="FFFFFF"/>
                            <w:sz w:val="16"/>
                          </w:rPr>
                          <w:t>E</w:t>
                        </w:r>
                      </w:p>
                    </w:tc>
                    <w:tc>
                      <w:tcPr>
                        <w:tcW w:w="624" w:type="dxa"/>
                        <w:shd w:val="clear" w:color="auto" w:fill="ED2124"/>
                      </w:tcPr>
                      <w:p>
                        <w:pPr>
                          <w:pStyle w:val="TableParagraph"/>
                          <w:spacing w:before="36"/>
                          <w:ind w:left="18"/>
                          <w:rPr>
                            <w:b/>
                            <w:sz w:val="16"/>
                          </w:rPr>
                        </w:pPr>
                        <w:r>
                          <w:rPr>
                            <w:b/>
                            <w:color w:val="FFFFFF"/>
                            <w:sz w:val="16"/>
                          </w:rPr>
                          <w:t>F</w:t>
                        </w:r>
                      </w:p>
                    </w:tc>
                  </w:tr>
                  <w:tr>
                    <w:trPr>
                      <w:trHeight w:val="241" w:hRule="atLeast"/>
                    </w:trPr>
                    <w:tc>
                      <w:tcPr>
                        <w:tcW w:w="882" w:type="dxa"/>
                        <w:tcBorders>
                          <w:left w:val="single" w:sz="8" w:space="0" w:color="A9A3A1"/>
                          <w:bottom w:val="single" w:sz="8" w:space="0" w:color="A9A3A1"/>
                          <w:right w:val="single" w:sz="8" w:space="0" w:color="A9A3A1"/>
                        </w:tcBorders>
                        <w:shd w:val="clear" w:color="auto" w:fill="FFF2EB"/>
                      </w:tcPr>
                      <w:p>
                        <w:pPr>
                          <w:pStyle w:val="TableParagraph"/>
                          <w:ind w:left="191"/>
                          <w:jc w:val="left"/>
                          <w:rPr>
                            <w:sz w:val="14"/>
                          </w:rPr>
                        </w:pPr>
                        <w:r>
                          <w:rPr>
                            <w:color w:val="231F20"/>
                            <w:sz w:val="14"/>
                          </w:rPr>
                          <w:t>CF3814</w:t>
                        </w:r>
                      </w:p>
                    </w:tc>
                    <w:tc>
                      <w:tcPr>
                        <w:tcW w:w="433" w:type="dxa"/>
                        <w:tcBorders>
                          <w:left w:val="single" w:sz="8" w:space="0" w:color="A9A3A1"/>
                          <w:bottom w:val="single" w:sz="8" w:space="0" w:color="A9A3A1"/>
                          <w:right w:val="single" w:sz="8" w:space="0" w:color="A9A3A1"/>
                        </w:tcBorders>
                        <w:shd w:val="clear" w:color="auto" w:fill="FFF2EB"/>
                      </w:tcPr>
                      <w:p>
                        <w:pPr>
                          <w:pStyle w:val="TableParagraph"/>
                          <w:ind w:left="59" w:right="40"/>
                          <w:rPr>
                            <w:sz w:val="14"/>
                          </w:rPr>
                        </w:pPr>
                        <w:r>
                          <w:rPr>
                            <w:color w:val="231F20"/>
                            <w:sz w:val="14"/>
                          </w:rPr>
                          <w:t>5.12</w:t>
                        </w:r>
                      </w:p>
                    </w:tc>
                    <w:tc>
                      <w:tcPr>
                        <w:tcW w:w="504" w:type="dxa"/>
                        <w:tcBorders>
                          <w:left w:val="single" w:sz="8" w:space="0" w:color="A9A3A1"/>
                          <w:bottom w:val="single" w:sz="8" w:space="0" w:color="A9A3A1"/>
                          <w:right w:val="single" w:sz="8" w:space="0" w:color="A9A3A1"/>
                        </w:tcBorders>
                        <w:shd w:val="clear" w:color="auto" w:fill="FFF2EB"/>
                      </w:tcPr>
                      <w:p>
                        <w:pPr>
                          <w:pStyle w:val="TableParagraph"/>
                          <w:ind w:left="93" w:right="74"/>
                          <w:rPr>
                            <w:sz w:val="14"/>
                          </w:rPr>
                        </w:pPr>
                        <w:r>
                          <w:rPr>
                            <w:color w:val="231F20"/>
                            <w:sz w:val="14"/>
                          </w:rPr>
                          <w:t>1.38</w:t>
                        </w:r>
                      </w:p>
                    </w:tc>
                    <w:tc>
                      <w:tcPr>
                        <w:tcW w:w="1051" w:type="dxa"/>
                        <w:tcBorders>
                          <w:left w:val="single" w:sz="8" w:space="0" w:color="A9A3A1"/>
                          <w:bottom w:val="single" w:sz="8" w:space="0" w:color="A9A3A1"/>
                          <w:right w:val="single" w:sz="8" w:space="0" w:color="A9A3A1"/>
                        </w:tcBorders>
                        <w:shd w:val="clear" w:color="auto" w:fill="FFF2EB"/>
                      </w:tcPr>
                      <w:p>
                        <w:pPr>
                          <w:pStyle w:val="TableParagraph"/>
                          <w:ind w:left="137" w:right="118"/>
                          <w:rPr>
                            <w:sz w:val="14"/>
                          </w:rPr>
                        </w:pPr>
                        <w:r>
                          <w:rPr>
                            <w:color w:val="231F20"/>
                            <w:sz w:val="14"/>
                          </w:rPr>
                          <w:t>¼″-18NPTF</w:t>
                        </w:r>
                      </w:p>
                    </w:tc>
                    <w:tc>
                      <w:tcPr>
                        <w:tcW w:w="965" w:type="dxa"/>
                        <w:tcBorders>
                          <w:left w:val="single" w:sz="8" w:space="0" w:color="A9A3A1"/>
                          <w:bottom w:val="single" w:sz="8" w:space="0" w:color="A9A3A1"/>
                          <w:right w:val="single" w:sz="8" w:space="0" w:color="A9A3A1"/>
                        </w:tcBorders>
                        <w:shd w:val="clear" w:color="auto" w:fill="FFF2EB"/>
                      </w:tcPr>
                      <w:p>
                        <w:pPr>
                          <w:pStyle w:val="TableParagraph"/>
                          <w:ind w:left="75" w:right="56"/>
                          <w:rPr>
                            <w:sz w:val="14"/>
                          </w:rPr>
                        </w:pPr>
                        <w:r>
                          <w:rPr>
                            <w:color w:val="231F20"/>
                            <w:sz w:val="14"/>
                          </w:rPr>
                          <w:t>⅜″-18NPTF</w:t>
                        </w:r>
                      </w:p>
                    </w:tc>
                    <w:tc>
                      <w:tcPr>
                        <w:tcW w:w="1037" w:type="dxa"/>
                        <w:tcBorders>
                          <w:left w:val="single" w:sz="8" w:space="0" w:color="A9A3A1"/>
                          <w:bottom w:val="single" w:sz="8" w:space="0" w:color="A9A3A1"/>
                          <w:right w:val="single" w:sz="8" w:space="0" w:color="A9A3A1"/>
                        </w:tcBorders>
                        <w:shd w:val="clear" w:color="auto" w:fill="FFF2EB"/>
                      </w:tcPr>
                      <w:p>
                        <w:pPr>
                          <w:pStyle w:val="TableParagraph"/>
                          <w:ind w:left="96" w:right="77"/>
                          <w:rPr>
                            <w:sz w:val="14"/>
                          </w:rPr>
                        </w:pPr>
                        <w:r>
                          <w:rPr>
                            <w:color w:val="231F20"/>
                            <w:sz w:val="14"/>
                          </w:rPr>
                          <w:t>⅜″-18NPTF</w:t>
                        </w:r>
                      </w:p>
                    </w:tc>
                    <w:tc>
                      <w:tcPr>
                        <w:tcW w:w="624" w:type="dxa"/>
                        <w:tcBorders>
                          <w:left w:val="single" w:sz="8" w:space="0" w:color="A9A3A1"/>
                          <w:bottom w:val="single" w:sz="8" w:space="0" w:color="A9A3A1"/>
                          <w:right w:val="single" w:sz="8" w:space="0" w:color="A9A3A1"/>
                        </w:tcBorders>
                        <w:shd w:val="clear" w:color="auto" w:fill="FFF2EB"/>
                      </w:tcPr>
                      <w:p>
                        <w:pPr>
                          <w:pStyle w:val="TableParagraph"/>
                          <w:ind w:left="154" w:right="136"/>
                          <w:rPr>
                            <w:sz w:val="14"/>
                          </w:rPr>
                        </w:pPr>
                        <w:r>
                          <w:rPr>
                            <w:color w:val="231F20"/>
                            <w:sz w:val="14"/>
                          </w:rPr>
                          <w:t>1.25</w:t>
                        </w:r>
                      </w:p>
                    </w:tc>
                  </w:tr>
                  <w:tr>
                    <w:trPr>
                      <w:trHeight w:val="241" w:hRule="atLeast"/>
                    </w:trPr>
                    <w:tc>
                      <w:tcPr>
                        <w:tcW w:w="882" w:type="dxa"/>
                        <w:tcBorders>
                          <w:top w:val="single" w:sz="8" w:space="0" w:color="A9A3A1"/>
                          <w:left w:val="single" w:sz="8" w:space="0" w:color="A9A3A1"/>
                          <w:bottom w:val="single" w:sz="8" w:space="0" w:color="A9A3A1"/>
                          <w:right w:val="single" w:sz="8" w:space="0" w:color="A9A3A1"/>
                        </w:tcBorders>
                      </w:tcPr>
                      <w:p>
                        <w:pPr>
                          <w:pStyle w:val="TableParagraph"/>
                          <w:ind w:left="191"/>
                          <w:jc w:val="left"/>
                          <w:rPr>
                            <w:sz w:val="14"/>
                          </w:rPr>
                        </w:pPr>
                        <w:r>
                          <w:rPr>
                            <w:color w:val="231F20"/>
                            <w:sz w:val="14"/>
                          </w:rPr>
                          <w:t>CF3812</w:t>
                        </w:r>
                      </w:p>
                    </w:tc>
                    <w:tc>
                      <w:tcPr>
                        <w:tcW w:w="433" w:type="dxa"/>
                        <w:tcBorders>
                          <w:top w:val="single" w:sz="8" w:space="0" w:color="A9A3A1"/>
                          <w:left w:val="single" w:sz="8" w:space="0" w:color="A9A3A1"/>
                          <w:bottom w:val="single" w:sz="8" w:space="0" w:color="A9A3A1"/>
                          <w:right w:val="single" w:sz="8" w:space="0" w:color="A9A3A1"/>
                        </w:tcBorders>
                      </w:tcPr>
                      <w:p>
                        <w:pPr>
                          <w:pStyle w:val="TableParagraph"/>
                          <w:ind w:left="59" w:right="40"/>
                          <w:rPr>
                            <w:sz w:val="14"/>
                          </w:rPr>
                        </w:pPr>
                        <w:r>
                          <w:rPr>
                            <w:color w:val="231F20"/>
                            <w:sz w:val="14"/>
                          </w:rPr>
                          <w:t>2.81</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ind w:left="93" w:right="74"/>
                          <w:rPr>
                            <w:sz w:val="14"/>
                          </w:rPr>
                        </w:pPr>
                        <w:r>
                          <w:rPr>
                            <w:color w:val="231F20"/>
                            <w:sz w:val="14"/>
                          </w:rPr>
                          <w:t>1.38</w:t>
                        </w:r>
                      </w:p>
                    </w:tc>
                    <w:tc>
                      <w:tcPr>
                        <w:tcW w:w="1051" w:type="dxa"/>
                        <w:tcBorders>
                          <w:top w:val="single" w:sz="8" w:space="0" w:color="A9A3A1"/>
                          <w:left w:val="single" w:sz="8" w:space="0" w:color="A9A3A1"/>
                          <w:bottom w:val="single" w:sz="8" w:space="0" w:color="A9A3A1"/>
                          <w:right w:val="single" w:sz="8" w:space="0" w:color="A9A3A1"/>
                        </w:tcBorders>
                      </w:tcPr>
                      <w:p>
                        <w:pPr>
                          <w:pStyle w:val="TableParagraph"/>
                          <w:ind w:left="137" w:right="118"/>
                          <w:rPr>
                            <w:sz w:val="14"/>
                          </w:rPr>
                        </w:pPr>
                        <w:r>
                          <w:rPr>
                            <w:color w:val="231F20"/>
                            <w:sz w:val="14"/>
                          </w:rPr>
                          <w:t>½"-14NPTF</w:t>
                        </w:r>
                      </w:p>
                    </w:tc>
                    <w:tc>
                      <w:tcPr>
                        <w:tcW w:w="965" w:type="dxa"/>
                        <w:tcBorders>
                          <w:top w:val="single" w:sz="8" w:space="0" w:color="A9A3A1"/>
                          <w:left w:val="single" w:sz="8" w:space="0" w:color="A9A3A1"/>
                          <w:bottom w:val="single" w:sz="8" w:space="0" w:color="A9A3A1"/>
                          <w:right w:val="single" w:sz="8" w:space="0" w:color="A9A3A1"/>
                        </w:tcBorders>
                      </w:tcPr>
                      <w:p>
                        <w:pPr>
                          <w:pStyle w:val="TableParagraph"/>
                          <w:ind w:left="75" w:right="56"/>
                          <w:rPr>
                            <w:sz w:val="14"/>
                          </w:rPr>
                        </w:pPr>
                        <w:r>
                          <w:rPr>
                            <w:color w:val="231F20"/>
                            <w:sz w:val="14"/>
                          </w:rPr>
                          <w:t>⅜"-18NPTF</w:t>
                        </w:r>
                      </w:p>
                    </w:tc>
                    <w:tc>
                      <w:tcPr>
                        <w:tcW w:w="1037" w:type="dxa"/>
                        <w:tcBorders>
                          <w:top w:val="single" w:sz="8" w:space="0" w:color="A9A3A1"/>
                          <w:left w:val="single" w:sz="8" w:space="0" w:color="A9A3A1"/>
                          <w:bottom w:val="single" w:sz="8" w:space="0" w:color="A9A3A1"/>
                          <w:right w:val="single" w:sz="8" w:space="0" w:color="A9A3A1"/>
                        </w:tcBorders>
                      </w:tcPr>
                      <w:p>
                        <w:pPr>
                          <w:pStyle w:val="TableParagraph"/>
                          <w:ind w:left="96" w:right="77"/>
                          <w:rPr>
                            <w:sz w:val="14"/>
                          </w:rPr>
                        </w:pPr>
                        <w:r>
                          <w:rPr>
                            <w:color w:val="231F20"/>
                            <w:sz w:val="14"/>
                          </w:rPr>
                          <w:t>⅜"-18NPTF</w:t>
                        </w:r>
                      </w:p>
                    </w:tc>
                    <w:tc>
                      <w:tcPr>
                        <w:tcW w:w="624" w:type="dxa"/>
                        <w:tcBorders>
                          <w:top w:val="single" w:sz="8" w:space="0" w:color="A9A3A1"/>
                          <w:left w:val="single" w:sz="8" w:space="0" w:color="A9A3A1"/>
                          <w:bottom w:val="single" w:sz="8" w:space="0" w:color="A9A3A1"/>
                          <w:right w:val="single" w:sz="8" w:space="0" w:color="A9A3A1"/>
                        </w:tcBorders>
                      </w:tcPr>
                      <w:p>
                        <w:pPr>
                          <w:pStyle w:val="TableParagraph"/>
                          <w:ind w:left="154" w:right="136"/>
                          <w:rPr>
                            <w:sz w:val="14"/>
                          </w:rPr>
                        </w:pPr>
                        <w:r>
                          <w:rPr>
                            <w:color w:val="231F20"/>
                            <w:sz w:val="14"/>
                          </w:rPr>
                          <w:t>1.25</w:t>
                        </w:r>
                      </w:p>
                    </w:tc>
                  </w:tr>
                  <w:tr>
                    <w:trPr>
                      <w:trHeight w:val="241" w:hRule="atLeast"/>
                    </w:trPr>
                    <w:tc>
                      <w:tcPr>
                        <w:tcW w:w="88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5"/>
                          <w:jc w:val="left"/>
                          <w:rPr>
                            <w:sz w:val="14"/>
                          </w:rPr>
                        </w:pPr>
                        <w:r>
                          <w:rPr>
                            <w:color w:val="231F20"/>
                            <w:sz w:val="14"/>
                          </w:rPr>
                          <w:t>CF3812E</w:t>
                        </w:r>
                      </w:p>
                    </w:tc>
                    <w:tc>
                      <w:tcPr>
                        <w:tcW w:w="4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 w:right="40"/>
                          <w:rPr>
                            <w:sz w:val="14"/>
                          </w:rPr>
                        </w:pPr>
                        <w:r>
                          <w:rPr>
                            <w:color w:val="231F20"/>
                            <w:sz w:val="14"/>
                          </w:rPr>
                          <w:t>6.10</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3" w:right="74"/>
                          <w:rPr>
                            <w:sz w:val="14"/>
                          </w:rPr>
                        </w:pPr>
                        <w:r>
                          <w:rPr>
                            <w:color w:val="231F20"/>
                            <w:sz w:val="14"/>
                          </w:rPr>
                          <w:t>1.38</w:t>
                        </w:r>
                      </w:p>
                    </w:tc>
                    <w:tc>
                      <w:tcPr>
                        <w:tcW w:w="105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17"/>
                          <w:rPr>
                            <w:sz w:val="14"/>
                          </w:rPr>
                        </w:pPr>
                        <w:r>
                          <w:rPr>
                            <w:color w:val="231F20"/>
                            <w:sz w:val="14"/>
                          </w:rPr>
                          <w:t>½"-14NPTF</w:t>
                        </w:r>
                      </w:p>
                    </w:tc>
                    <w:tc>
                      <w:tcPr>
                        <w:tcW w:w="96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56"/>
                          <w:rPr>
                            <w:sz w:val="14"/>
                          </w:rPr>
                        </w:pPr>
                        <w:r>
                          <w:rPr>
                            <w:color w:val="231F20"/>
                            <w:sz w:val="14"/>
                          </w:rPr>
                          <w:t>⅜"-18NPTF</w:t>
                        </w:r>
                      </w:p>
                    </w:tc>
                    <w:tc>
                      <w:tcPr>
                        <w:tcW w:w="103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6" w:right="77"/>
                          <w:rPr>
                            <w:sz w:val="14"/>
                          </w:rPr>
                        </w:pPr>
                        <w:r>
                          <w:rPr>
                            <w:color w:val="231F20"/>
                            <w:sz w:val="14"/>
                          </w:rPr>
                          <w:t>⅜"-18NPTF</w:t>
                        </w:r>
                      </w:p>
                    </w:tc>
                    <w:tc>
                      <w:tcPr>
                        <w:tcW w:w="62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4" w:right="135"/>
                          <w:rPr>
                            <w:sz w:val="14"/>
                          </w:rPr>
                        </w:pPr>
                        <w:r>
                          <w:rPr>
                            <w:color w:val="231F20"/>
                            <w:sz w:val="14"/>
                          </w:rPr>
                          <w:t>1.25</w:t>
                        </w:r>
                      </w:p>
                    </w:tc>
                  </w:tr>
                </w:tbl>
                <w:p>
                  <w:pPr>
                    <w:pStyle w:val="BodyText"/>
                  </w:pPr>
                </w:p>
              </w:txbxContent>
            </v:textbox>
            <w10:wrap type="none"/>
          </v:shape>
        </w:pict>
      </w:r>
      <w:r>
        <w:rPr>
          <w:color w:val="231F20"/>
          <w:position w:val="1"/>
        </w:rPr>
        <w:t>D</w:t>
        <w:tab/>
      </w:r>
      <w:r>
        <w:rPr>
          <w:color w:val="231F20"/>
        </w:rPr>
        <w:t>E</w:t>
      </w:r>
    </w:p>
    <w:p>
      <w:pPr>
        <w:pStyle w:val="BodyText"/>
        <w:rPr>
          <w:sz w:val="16"/>
        </w:rPr>
      </w:pPr>
    </w:p>
    <w:p>
      <w:pPr>
        <w:pStyle w:val="BodyText"/>
        <w:rPr>
          <w:sz w:val="16"/>
        </w:rPr>
      </w:pPr>
    </w:p>
    <w:p>
      <w:pPr>
        <w:pStyle w:val="BodyText"/>
        <w:rPr>
          <w:sz w:val="16"/>
        </w:rPr>
      </w:pPr>
    </w:p>
    <w:p>
      <w:pPr>
        <w:pStyle w:val="BodyText"/>
        <w:spacing w:before="5"/>
        <w:rPr>
          <w:sz w:val="23"/>
        </w:rPr>
      </w:pPr>
    </w:p>
    <w:p>
      <w:pPr>
        <w:pStyle w:val="BodyText"/>
        <w:ind w:right="2740"/>
        <w:jc w:val="right"/>
      </w:pPr>
      <w:r>
        <w:rPr/>
        <w:pict>
          <v:group style="position:absolute;margin-left:461.360199pt;margin-top:16.738916pt;width:92.45pt;height:40.25pt;mso-position-horizontal-relative:page;mso-position-vertical-relative:paragraph;z-index:24112" coordorigin="9227,335" coordsize="1849,805">
            <v:shape style="position:absolute;left:9347;top:334;width:1611;height:805" coordorigin="9347,335" coordsize="1611,805" path="m10136,496l10073,496,9672,1140,10593,1140,10693,976,10693,963,9958,961,10136,496xm10147,335l10146,335,10120,336,10070,340,10001,351,9919,371,9827,404,9731,451,9637,518,9476,654,9393,756,9359,875,9347,1061,9505,1061,9523,915,9550,824,9607,751,9713,658,9807,573,9877,527,9954,507,10073,496,10136,496,10139,489,10146,489,10637,489,10570,424,10475,365,10351,342,10147,335xm10637,489l10158,489,10198,490,10255,497,10326,511,10404,537,10487,576,10569,633,10694,734,10761,812,10791,907,10807,1059,10957,1061,10943,885,10910,772,10834,672,10688,537,10637,489xe" filled="true" fillcolor="#fbc8b4" stroked="false">
              <v:path arrowok="t"/>
              <v:fill type="solid"/>
            </v:shape>
            <v:shape style="position:absolute;left:9543;top:465;width:376;height:404" coordorigin="9543,466" coordsize="376,404" path="m9812,466l9543,470,9543,869,9814,869,9916,812,9918,699,9836,664,9900,625,9902,517,9812,466xe" filled="true" fillcolor="#231f20" stroked="false">
              <v:path arrowok="t"/>
              <v:fill type="solid"/>
            </v:shape>
            <v:shape style="position:absolute;left:9680;top:543;width:99;height:247" coordorigin="9680,543" coordsize="99,247" path="m9779,708l9680,708,9680,790,9779,790,9779,708m9779,543l9680,543,9680,625,9779,625,9779,543e" filled="true" fillcolor="#ffffff" stroked="false">
              <v:path arrowok="t"/>
              <v:fill type="solid"/>
            </v:shape>
            <v:shape style="position:absolute;left:9903;top:361;width:896;height:511" coordorigin="9904,361" coordsize="896,511" path="m10406,361l10228,361,10158,773,10086,363,9904,363,10013,869,10304,869,10323,773,10406,361m10800,867l10779,798,10683,470,10468,470,10367,869,10507,871,10521,800,10638,798,10654,869,10800,867e" filled="true" fillcolor="#231f20" stroked="false">
              <v:path arrowok="t"/>
              <v:fill type="solid"/>
            </v:shape>
            <v:shape style="position:absolute;left:10537;top:543;width:85;height:177" coordorigin="10537,543" coordsize="85,177" path="m10582,543l10568,543,10537,720,10621,716,10582,543xe" filled="true" fillcolor="#ffffff" stroked="false">
              <v:path arrowok="t"/>
              <v:fill type="solid"/>
            </v:shape>
            <v:rect style="position:absolute;left:9227;top:985;width:31;height:64" filled="true" fillcolor="#231f20" stroked="false">
              <v:fill type="solid"/>
            </v:rect>
            <v:line style="position:absolute" from="9227,979" to="9402,979" stroked="true" strokeweight=".7pt" strokecolor="#231f20">
              <v:stroke dashstyle="solid"/>
            </v:line>
            <v:shape style="position:absolute;left:9227;top:915;width:176;height:134" coordorigin="9227,916" coordsize="176,134" path="m9258,916l9227,916,9227,972,9258,972,9258,916m9402,987l9372,987,9372,1049,9402,1049,9402,987m9402,916l9372,916,9372,972,9402,972,9402,916e" filled="true" fillcolor="#231f20" stroked="false">
              <v:path arrowok="t"/>
              <v:fill type="solid"/>
            </v:shape>
            <v:shape style="position:absolute;left:9432;top:914;width:405;height:136" type="#_x0000_t75" stroked="false">
              <v:imagedata r:id="rId42" o:title=""/>
            </v:shape>
            <v:shape style="position:absolute;left:9876;top:914;width:567;height:137" type="#_x0000_t75" stroked="false">
              <v:imagedata r:id="rId43" o:title=""/>
            </v:shape>
            <v:shape style="position:absolute;left:10494;top:915;width:132;height:134" type="#_x0000_t75" stroked="false">
              <v:imagedata r:id="rId44" o:title=""/>
            </v:shape>
            <v:rect style="position:absolute;left:10659;top:915;width:31;height:134" filled="true" fillcolor="#231f20" stroked="false">
              <v:fill type="solid"/>
            </v:rect>
            <v:shape style="position:absolute;left:10729;top:913;width:347;height:138" type="#_x0000_t75" stroked="false">
              <v:imagedata r:id="rId45" o:title=""/>
            </v:shape>
            <w10:wrap type="none"/>
          </v:group>
        </w:pict>
      </w:r>
      <w:r>
        <w:rPr>
          <w:color w:val="231F20"/>
        </w:rPr>
        <w:t>A</w:t>
      </w:r>
    </w:p>
    <w:p>
      <w:pPr>
        <w:pStyle w:val="BodyText"/>
        <w:rPr>
          <w:sz w:val="16"/>
        </w:rPr>
      </w:pPr>
    </w:p>
    <w:p>
      <w:pPr>
        <w:pStyle w:val="BodyText"/>
        <w:spacing w:before="4"/>
        <w:rPr>
          <w:sz w:val="23"/>
        </w:rPr>
      </w:pPr>
    </w:p>
    <w:p>
      <w:pPr>
        <w:pStyle w:val="Heading2"/>
      </w:pPr>
      <w:r>
        <w:rPr>
          <w:color w:val="FFFFFF"/>
        </w:rPr>
        <w:t>69</w:t>
      </w:r>
    </w:p>
    <w:p>
      <w:pPr>
        <w:spacing w:after="0"/>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975" name="image15.png" descr=""/>
            <wp:cNvGraphicFramePr>
              <a:graphicFrameLocks noChangeAspect="1"/>
            </wp:cNvGraphicFramePr>
            <a:graphic>
              <a:graphicData uri="http://schemas.openxmlformats.org/drawingml/2006/picture">
                <pic:pic>
                  <pic:nvPicPr>
                    <pic:cNvPr id="976"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977" name="image532.png" descr=""/>
            <wp:cNvGraphicFramePr>
              <a:graphicFrameLocks noChangeAspect="1"/>
            </wp:cNvGraphicFramePr>
            <a:graphic>
              <a:graphicData uri="http://schemas.openxmlformats.org/drawingml/2006/picture">
                <pic:pic>
                  <pic:nvPicPr>
                    <pic:cNvPr id="978" name="image532.png"/>
                    <pic:cNvPicPr/>
                  </pic:nvPicPr>
                  <pic:blipFill>
                    <a:blip r:embed="rId537"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979" name="image17.png" descr=""/>
            <wp:cNvGraphicFramePr>
              <a:graphicFrameLocks noChangeAspect="1"/>
            </wp:cNvGraphicFramePr>
            <a:graphic>
              <a:graphicData uri="http://schemas.openxmlformats.org/drawingml/2006/picture">
                <pic:pic>
                  <pic:nvPicPr>
                    <pic:cNvPr id="980" name="image17.png"/>
                    <pic:cNvPicPr/>
                  </pic:nvPicPr>
                  <pic:blipFill>
                    <a:blip r:embed="rId2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981" name="image18.png" descr=""/>
            <wp:cNvGraphicFramePr>
              <a:graphicFrameLocks noChangeAspect="1"/>
            </wp:cNvGraphicFramePr>
            <a:graphic>
              <a:graphicData uri="http://schemas.openxmlformats.org/drawingml/2006/picture">
                <pic:pic>
                  <pic:nvPicPr>
                    <pic:cNvPr id="982"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983" name="image971.png" descr=""/>
            <wp:cNvGraphicFramePr>
              <a:graphicFrameLocks noChangeAspect="1"/>
            </wp:cNvGraphicFramePr>
            <a:graphic>
              <a:graphicData uri="http://schemas.openxmlformats.org/drawingml/2006/picture">
                <pic:pic>
                  <pic:nvPicPr>
                    <pic:cNvPr id="984" name="image971.png"/>
                    <pic:cNvPicPr/>
                  </pic:nvPicPr>
                  <pic:blipFill>
                    <a:blip r:embed="rId976"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985" name="image186.png" descr=""/>
            <wp:cNvGraphicFramePr>
              <a:graphicFrameLocks noChangeAspect="1"/>
            </wp:cNvGraphicFramePr>
            <a:graphic>
              <a:graphicData uri="http://schemas.openxmlformats.org/drawingml/2006/picture">
                <pic:pic>
                  <pic:nvPicPr>
                    <pic:cNvPr id="986"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987" name="image284.png" descr=""/>
            <wp:cNvGraphicFramePr>
              <a:graphicFrameLocks noChangeAspect="1"/>
            </wp:cNvGraphicFramePr>
            <a:graphic>
              <a:graphicData uri="http://schemas.openxmlformats.org/drawingml/2006/picture">
                <pic:pic>
                  <pic:nvPicPr>
                    <pic:cNvPr id="988" name="image284.png"/>
                    <pic:cNvPicPr/>
                  </pic:nvPicPr>
                  <pic:blipFill>
                    <a:blip r:embed="rId289"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989" name="image22.png" descr=""/>
            <wp:cNvGraphicFramePr>
              <a:graphicFrameLocks noChangeAspect="1"/>
            </wp:cNvGraphicFramePr>
            <a:graphic>
              <a:graphicData uri="http://schemas.openxmlformats.org/drawingml/2006/picture">
                <pic:pic>
                  <pic:nvPicPr>
                    <pic:cNvPr id="990"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991" name="image971.png" descr=""/>
            <wp:cNvGraphicFramePr>
              <a:graphicFrameLocks noChangeAspect="1"/>
            </wp:cNvGraphicFramePr>
            <a:graphic>
              <a:graphicData uri="http://schemas.openxmlformats.org/drawingml/2006/picture">
                <pic:pic>
                  <pic:nvPicPr>
                    <pic:cNvPr id="992" name="image971.png"/>
                    <pic:cNvPicPr/>
                  </pic:nvPicPr>
                  <pic:blipFill>
                    <a:blip r:embed="rId976"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993" name="image23.png" descr=""/>
            <wp:cNvGraphicFramePr>
              <a:graphicFrameLocks noChangeAspect="1"/>
            </wp:cNvGraphicFramePr>
            <a:graphic>
              <a:graphicData uri="http://schemas.openxmlformats.org/drawingml/2006/picture">
                <pic:pic>
                  <pic:nvPicPr>
                    <pic:cNvPr id="994"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995" name="image972.png" descr=""/>
            <wp:cNvGraphicFramePr>
              <a:graphicFrameLocks noChangeAspect="1"/>
            </wp:cNvGraphicFramePr>
            <a:graphic>
              <a:graphicData uri="http://schemas.openxmlformats.org/drawingml/2006/picture">
                <pic:pic>
                  <pic:nvPicPr>
                    <pic:cNvPr id="996" name="image972.png"/>
                    <pic:cNvPicPr/>
                  </pic:nvPicPr>
                  <pic:blipFill>
                    <a:blip r:embed="rId977"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997" name="image189.png" descr=""/>
            <wp:cNvGraphicFramePr>
              <a:graphicFrameLocks noChangeAspect="1"/>
            </wp:cNvGraphicFramePr>
            <a:graphic>
              <a:graphicData uri="http://schemas.openxmlformats.org/drawingml/2006/picture">
                <pic:pic>
                  <pic:nvPicPr>
                    <pic:cNvPr id="998"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drawing>
          <wp:anchor distT="0" distB="0" distL="0" distR="0" allowOverlap="1" layoutInCell="1" locked="0" behindDoc="0" simplePos="0" relativeHeight="24616">
            <wp:simplePos x="0" y="0"/>
            <wp:positionH relativeFrom="page">
              <wp:posOffset>5229900</wp:posOffset>
            </wp:positionH>
            <wp:positionV relativeFrom="paragraph">
              <wp:posOffset>278869</wp:posOffset>
            </wp:positionV>
            <wp:extent cx="908016" cy="1435728"/>
            <wp:effectExtent l="0" t="0" r="0" b="0"/>
            <wp:wrapNone/>
            <wp:docPr id="999" name="image973.png" descr=""/>
            <wp:cNvGraphicFramePr>
              <a:graphicFrameLocks noChangeAspect="1"/>
            </wp:cNvGraphicFramePr>
            <a:graphic>
              <a:graphicData uri="http://schemas.openxmlformats.org/drawingml/2006/picture">
                <pic:pic>
                  <pic:nvPicPr>
                    <pic:cNvPr id="1000" name="image973.png"/>
                    <pic:cNvPicPr/>
                  </pic:nvPicPr>
                  <pic:blipFill>
                    <a:blip r:embed="rId978" cstate="print"/>
                    <a:stretch>
                      <a:fillRect/>
                    </a:stretch>
                  </pic:blipFill>
                  <pic:spPr>
                    <a:xfrm>
                      <a:off x="0" y="0"/>
                      <a:ext cx="908016" cy="1435728"/>
                    </a:xfrm>
                    <a:prstGeom prst="rect">
                      <a:avLst/>
                    </a:prstGeom>
                  </pic:spPr>
                </pic:pic>
              </a:graphicData>
            </a:graphic>
          </wp:anchor>
        </w:drawing>
      </w:r>
      <w:r>
        <w:rPr>
          <w:color w:val="231F20"/>
          <w:u w:val="single" w:color="D2232A"/>
        </w:rPr>
        <w:t>Hydraulic Oil</w:t>
      </w:r>
    </w:p>
    <w:p>
      <w:pPr>
        <w:pStyle w:val="Heading9"/>
        <w:rPr>
          <w:i/>
        </w:rPr>
      </w:pPr>
      <w:r>
        <w:rPr>
          <w:i/>
          <w:color w:val="231F20"/>
        </w:rPr>
        <w:t>ISO 46</w:t>
      </w:r>
    </w:p>
    <w:p>
      <w:pPr>
        <w:numPr>
          <w:ilvl w:val="0"/>
          <w:numId w:val="38"/>
        </w:numPr>
        <w:tabs>
          <w:tab w:pos="1341" w:val="left" w:leader="none"/>
        </w:tabs>
        <w:spacing w:line="249" w:lineRule="auto" w:before="80"/>
        <w:ind w:left="1340" w:right="8633" w:hanging="240"/>
        <w:jc w:val="left"/>
        <w:rPr>
          <w:sz w:val="20"/>
        </w:rPr>
      </w:pPr>
      <w:r>
        <w:rPr/>
        <w:pict>
          <v:shape style="position:absolute;margin-left:45pt;margin-top:38.319565pt;width:332.5pt;height:63.05pt;mso-position-horizontal-relative:page;mso-position-vertical-relative:paragraph;z-index:24808"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10"/>
                    <w:gridCol w:w="747"/>
                    <w:gridCol w:w="831"/>
                    <w:gridCol w:w="907"/>
                    <w:gridCol w:w="907"/>
                    <w:gridCol w:w="660"/>
                    <w:gridCol w:w="634"/>
                    <w:gridCol w:w="573"/>
                    <w:gridCol w:w="651"/>
                  </w:tblGrid>
                  <w:tr>
                    <w:trPr>
                      <w:trHeight w:val="696" w:hRule="atLeast"/>
                    </w:trPr>
                    <w:tc>
                      <w:tcPr>
                        <w:tcW w:w="710" w:type="dxa"/>
                        <w:shd w:val="clear" w:color="auto" w:fill="ED2124"/>
                      </w:tcPr>
                      <w:p>
                        <w:pPr>
                          <w:pStyle w:val="TableParagraph"/>
                          <w:spacing w:line="288" w:lineRule="auto" w:before="146"/>
                          <w:ind w:left="186" w:hanging="115"/>
                          <w:jc w:val="left"/>
                          <w:rPr>
                            <w:b/>
                            <w:sz w:val="16"/>
                          </w:rPr>
                        </w:pPr>
                        <w:r>
                          <w:rPr>
                            <w:b/>
                            <w:color w:val="FFFFFF"/>
                            <w:sz w:val="16"/>
                          </w:rPr>
                          <w:t>Volume (gal)</w:t>
                        </w:r>
                      </w:p>
                    </w:tc>
                    <w:tc>
                      <w:tcPr>
                        <w:tcW w:w="747" w:type="dxa"/>
                        <w:shd w:val="clear" w:color="auto" w:fill="ED2124"/>
                      </w:tcPr>
                      <w:p>
                        <w:pPr>
                          <w:pStyle w:val="TableParagraph"/>
                          <w:spacing w:line="288" w:lineRule="auto" w:before="146"/>
                          <w:ind w:left="71" w:right="31" w:firstLine="71"/>
                          <w:jc w:val="left"/>
                          <w:rPr>
                            <w:b/>
                            <w:sz w:val="16"/>
                          </w:rPr>
                        </w:pPr>
                        <w:r>
                          <w:rPr>
                            <w:b/>
                            <w:color w:val="FFFFFF"/>
                            <w:sz w:val="16"/>
                          </w:rPr>
                          <w:t>Model Number</w:t>
                        </w:r>
                      </w:p>
                    </w:tc>
                    <w:tc>
                      <w:tcPr>
                        <w:tcW w:w="831" w:type="dxa"/>
                        <w:shd w:val="clear" w:color="auto" w:fill="ED2124"/>
                      </w:tcPr>
                      <w:p>
                        <w:pPr>
                          <w:pStyle w:val="TableParagraph"/>
                          <w:spacing w:line="220" w:lineRule="atLeast" w:before="0"/>
                          <w:ind w:left="205" w:right="24" w:hanging="141"/>
                          <w:jc w:val="left"/>
                          <w:rPr>
                            <w:b/>
                            <w:sz w:val="16"/>
                          </w:rPr>
                        </w:pPr>
                        <w:r>
                          <w:rPr>
                            <w:b/>
                            <w:color w:val="FFFFFF"/>
                            <w:sz w:val="16"/>
                          </w:rPr>
                          <w:t>Viscosity Index (min)</w:t>
                        </w:r>
                      </w:p>
                    </w:tc>
                    <w:tc>
                      <w:tcPr>
                        <w:tcW w:w="907" w:type="dxa"/>
                        <w:shd w:val="clear" w:color="auto" w:fill="ED2124"/>
                      </w:tcPr>
                      <w:p>
                        <w:pPr>
                          <w:pStyle w:val="TableParagraph"/>
                          <w:spacing w:line="220" w:lineRule="atLeast" w:before="0"/>
                          <w:ind w:left="137" w:right="82" w:hanging="36"/>
                          <w:jc w:val="both"/>
                          <w:rPr>
                            <w:b/>
                            <w:sz w:val="16"/>
                          </w:rPr>
                        </w:pPr>
                        <w:r>
                          <w:rPr>
                            <w:b/>
                            <w:color w:val="FFFFFF"/>
                            <w:sz w:val="16"/>
                          </w:rPr>
                          <w:t>Viscosity @ 100°F (S.U.S.)</w:t>
                        </w:r>
                      </w:p>
                    </w:tc>
                    <w:tc>
                      <w:tcPr>
                        <w:tcW w:w="907" w:type="dxa"/>
                        <w:shd w:val="clear" w:color="auto" w:fill="ED2124"/>
                      </w:tcPr>
                      <w:p>
                        <w:pPr>
                          <w:pStyle w:val="TableParagraph"/>
                          <w:spacing w:line="220" w:lineRule="atLeast" w:before="0"/>
                          <w:ind w:left="136" w:right="83" w:hanging="36"/>
                          <w:jc w:val="both"/>
                          <w:rPr>
                            <w:b/>
                            <w:sz w:val="16"/>
                          </w:rPr>
                        </w:pPr>
                        <w:r>
                          <w:rPr>
                            <w:b/>
                            <w:color w:val="FFFFFF"/>
                            <w:sz w:val="16"/>
                          </w:rPr>
                          <w:t>Viscosity @ 210°F (S.U.S.)</w:t>
                        </w:r>
                      </w:p>
                    </w:tc>
                    <w:tc>
                      <w:tcPr>
                        <w:tcW w:w="660" w:type="dxa"/>
                        <w:shd w:val="clear" w:color="auto" w:fill="ED2124"/>
                      </w:tcPr>
                      <w:p>
                        <w:pPr>
                          <w:pStyle w:val="TableParagraph"/>
                          <w:spacing w:before="146"/>
                          <w:ind w:left="101"/>
                          <w:jc w:val="left"/>
                          <w:rPr>
                            <w:b/>
                            <w:sz w:val="16"/>
                          </w:rPr>
                        </w:pPr>
                        <w:r>
                          <w:rPr>
                            <w:b/>
                            <w:color w:val="FFFFFF"/>
                            <w:sz w:val="16"/>
                          </w:rPr>
                          <w:t>ASTM</w:t>
                        </w:r>
                      </w:p>
                      <w:p>
                        <w:pPr>
                          <w:pStyle w:val="TableParagraph"/>
                          <w:spacing w:before="36"/>
                          <w:ind w:left="96"/>
                          <w:jc w:val="left"/>
                          <w:rPr>
                            <w:b/>
                            <w:sz w:val="16"/>
                          </w:rPr>
                        </w:pPr>
                        <w:r>
                          <w:rPr>
                            <w:b/>
                            <w:color w:val="FFFFFF"/>
                            <w:sz w:val="16"/>
                          </w:rPr>
                          <w:t>Grade</w:t>
                        </w:r>
                      </w:p>
                    </w:tc>
                    <w:tc>
                      <w:tcPr>
                        <w:tcW w:w="634" w:type="dxa"/>
                        <w:shd w:val="clear" w:color="auto" w:fill="ED2124"/>
                      </w:tcPr>
                      <w:p>
                        <w:pPr>
                          <w:pStyle w:val="TableParagraph"/>
                          <w:spacing w:line="220" w:lineRule="atLeast" w:before="0"/>
                          <w:ind w:left="115" w:right="87" w:hanging="9"/>
                          <w:jc w:val="both"/>
                          <w:rPr>
                            <w:b/>
                            <w:sz w:val="16"/>
                          </w:rPr>
                        </w:pPr>
                        <w:r>
                          <w:rPr>
                            <w:b/>
                            <w:color w:val="FFFFFF"/>
                            <w:sz w:val="16"/>
                          </w:rPr>
                          <w:t>Flash Point (°F)</w:t>
                        </w:r>
                      </w:p>
                    </w:tc>
                    <w:tc>
                      <w:tcPr>
                        <w:tcW w:w="573" w:type="dxa"/>
                        <w:shd w:val="clear" w:color="auto" w:fill="ED2124"/>
                      </w:tcPr>
                      <w:p>
                        <w:pPr>
                          <w:pStyle w:val="TableParagraph"/>
                          <w:spacing w:line="220" w:lineRule="atLeast" w:before="0"/>
                          <w:ind w:left="85" w:right="65" w:firstLine="17"/>
                          <w:jc w:val="both"/>
                          <w:rPr>
                            <w:b/>
                            <w:sz w:val="16"/>
                          </w:rPr>
                        </w:pPr>
                        <w:r>
                          <w:rPr>
                            <w:b/>
                            <w:color w:val="FFFFFF"/>
                            <w:sz w:val="16"/>
                          </w:rPr>
                          <w:t>Pour Point (°F)</w:t>
                        </w:r>
                      </w:p>
                    </w:tc>
                    <w:tc>
                      <w:tcPr>
                        <w:tcW w:w="651" w:type="dxa"/>
                        <w:shd w:val="clear" w:color="auto" w:fill="ED2124"/>
                      </w:tcPr>
                      <w:p>
                        <w:pPr>
                          <w:pStyle w:val="TableParagraph"/>
                          <w:spacing w:before="146"/>
                          <w:ind w:left="28" w:right="10"/>
                          <w:rPr>
                            <w:b/>
                            <w:sz w:val="16"/>
                          </w:rPr>
                        </w:pPr>
                        <w:r>
                          <w:rPr>
                            <w:b/>
                            <w:color w:val="FFFFFF"/>
                            <w:sz w:val="16"/>
                          </w:rPr>
                          <w:t>API</w:t>
                        </w:r>
                      </w:p>
                      <w:p>
                        <w:pPr>
                          <w:pStyle w:val="TableParagraph"/>
                          <w:spacing w:before="36"/>
                          <w:ind w:left="28" w:right="10"/>
                          <w:rPr>
                            <w:b/>
                            <w:sz w:val="16"/>
                          </w:rPr>
                        </w:pPr>
                        <w:r>
                          <w:rPr>
                            <w:b/>
                            <w:color w:val="FFFFFF"/>
                            <w:sz w:val="16"/>
                          </w:rPr>
                          <w:t>Gravity</w:t>
                        </w:r>
                      </w:p>
                    </w:tc>
                  </w:tr>
                  <w:tr>
                    <w:trPr>
                      <w:trHeight w:val="241" w:hRule="atLeast"/>
                    </w:trPr>
                    <w:tc>
                      <w:tcPr>
                        <w:tcW w:w="710"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1</w:t>
                        </w:r>
                      </w:p>
                    </w:tc>
                    <w:tc>
                      <w:tcPr>
                        <w:tcW w:w="747" w:type="dxa"/>
                        <w:tcBorders>
                          <w:left w:val="single" w:sz="8" w:space="0" w:color="A9A3A1"/>
                          <w:bottom w:val="single" w:sz="8" w:space="0" w:color="A9A3A1"/>
                          <w:right w:val="single" w:sz="8" w:space="0" w:color="A9A3A1"/>
                        </w:tcBorders>
                        <w:shd w:val="clear" w:color="auto" w:fill="FFF2EB"/>
                      </w:tcPr>
                      <w:p>
                        <w:pPr>
                          <w:pStyle w:val="TableParagraph"/>
                          <w:ind w:left="252"/>
                          <w:jc w:val="left"/>
                          <w:rPr>
                            <w:sz w:val="14"/>
                          </w:rPr>
                        </w:pPr>
                        <w:r>
                          <w:rPr>
                            <w:color w:val="231F20"/>
                            <w:sz w:val="14"/>
                          </w:rPr>
                          <w:t>F01</w:t>
                        </w:r>
                      </w:p>
                    </w:tc>
                    <w:tc>
                      <w:tcPr>
                        <w:tcW w:w="831" w:type="dxa"/>
                        <w:tcBorders>
                          <w:left w:val="single" w:sz="8" w:space="0" w:color="A9A3A1"/>
                          <w:bottom w:val="single" w:sz="8" w:space="0" w:color="A9A3A1"/>
                          <w:right w:val="single" w:sz="8" w:space="0" w:color="A9A3A1"/>
                        </w:tcBorders>
                        <w:shd w:val="clear" w:color="auto" w:fill="FFF2EB"/>
                      </w:tcPr>
                      <w:p>
                        <w:pPr>
                          <w:pStyle w:val="TableParagraph"/>
                          <w:ind w:left="297"/>
                          <w:jc w:val="left"/>
                          <w:rPr>
                            <w:sz w:val="14"/>
                          </w:rPr>
                        </w:pPr>
                        <w:r>
                          <w:rPr>
                            <w:color w:val="231F20"/>
                            <w:sz w:val="14"/>
                          </w:rPr>
                          <w:t>144</w:t>
                        </w:r>
                      </w:p>
                    </w:tc>
                    <w:tc>
                      <w:tcPr>
                        <w:tcW w:w="907" w:type="dxa"/>
                        <w:tcBorders>
                          <w:left w:val="single" w:sz="8" w:space="0" w:color="A9A3A1"/>
                          <w:bottom w:val="single" w:sz="8" w:space="0" w:color="A9A3A1"/>
                          <w:right w:val="single" w:sz="8" w:space="0" w:color="A9A3A1"/>
                        </w:tcBorders>
                        <w:shd w:val="clear" w:color="auto" w:fill="FFF2EB"/>
                      </w:tcPr>
                      <w:p>
                        <w:pPr>
                          <w:pStyle w:val="TableParagraph"/>
                          <w:ind w:left="315" w:right="298"/>
                          <w:rPr>
                            <w:sz w:val="14"/>
                          </w:rPr>
                        </w:pPr>
                        <w:r>
                          <w:rPr>
                            <w:color w:val="231F20"/>
                            <w:sz w:val="14"/>
                          </w:rPr>
                          <w:t>234</w:t>
                        </w:r>
                      </w:p>
                    </w:tc>
                    <w:tc>
                      <w:tcPr>
                        <w:tcW w:w="907" w:type="dxa"/>
                        <w:tcBorders>
                          <w:left w:val="single" w:sz="8" w:space="0" w:color="A9A3A1"/>
                          <w:bottom w:val="single" w:sz="8" w:space="0" w:color="A9A3A1"/>
                          <w:right w:val="single" w:sz="8" w:space="0" w:color="A9A3A1"/>
                        </w:tcBorders>
                        <w:shd w:val="clear" w:color="auto" w:fill="FFF2EB"/>
                      </w:tcPr>
                      <w:p>
                        <w:pPr>
                          <w:pStyle w:val="TableParagraph"/>
                          <w:ind w:left="314" w:right="298"/>
                          <w:rPr>
                            <w:sz w:val="14"/>
                          </w:rPr>
                        </w:pPr>
                        <w:r>
                          <w:rPr>
                            <w:color w:val="231F20"/>
                            <w:sz w:val="14"/>
                          </w:rPr>
                          <w:t>53</w:t>
                        </w:r>
                      </w:p>
                    </w:tc>
                    <w:tc>
                      <w:tcPr>
                        <w:tcW w:w="660" w:type="dxa"/>
                        <w:tcBorders>
                          <w:left w:val="single" w:sz="8" w:space="0" w:color="A9A3A1"/>
                          <w:bottom w:val="single" w:sz="8" w:space="0" w:color="A9A3A1"/>
                          <w:right w:val="single" w:sz="8" w:space="0" w:color="A9A3A1"/>
                        </w:tcBorders>
                        <w:shd w:val="clear" w:color="auto" w:fill="FFF2EB"/>
                      </w:tcPr>
                      <w:p>
                        <w:pPr>
                          <w:pStyle w:val="TableParagraph"/>
                          <w:ind w:left="211"/>
                          <w:jc w:val="left"/>
                          <w:rPr>
                            <w:sz w:val="14"/>
                          </w:rPr>
                        </w:pPr>
                        <w:r>
                          <w:rPr>
                            <w:color w:val="231F20"/>
                            <w:sz w:val="14"/>
                          </w:rPr>
                          <w:t>215</w:t>
                        </w:r>
                      </w:p>
                    </w:tc>
                    <w:tc>
                      <w:tcPr>
                        <w:tcW w:w="634" w:type="dxa"/>
                        <w:tcBorders>
                          <w:left w:val="single" w:sz="8" w:space="0" w:color="A9A3A1"/>
                          <w:bottom w:val="single" w:sz="8" w:space="0" w:color="A9A3A1"/>
                          <w:right w:val="single" w:sz="8" w:space="0" w:color="A9A3A1"/>
                        </w:tcBorders>
                        <w:shd w:val="clear" w:color="auto" w:fill="FFF2EB"/>
                      </w:tcPr>
                      <w:p>
                        <w:pPr>
                          <w:pStyle w:val="TableParagraph"/>
                          <w:ind w:left="198"/>
                          <w:jc w:val="left"/>
                          <w:rPr>
                            <w:sz w:val="14"/>
                          </w:rPr>
                        </w:pPr>
                        <w:r>
                          <w:rPr>
                            <w:color w:val="231F20"/>
                            <w:sz w:val="14"/>
                          </w:rPr>
                          <w:t>356</w:t>
                        </w:r>
                      </w:p>
                    </w:tc>
                    <w:tc>
                      <w:tcPr>
                        <w:tcW w:w="573" w:type="dxa"/>
                        <w:tcBorders>
                          <w:left w:val="single" w:sz="8" w:space="0" w:color="A9A3A1"/>
                          <w:bottom w:val="single" w:sz="8" w:space="0" w:color="A9A3A1"/>
                          <w:right w:val="single" w:sz="8" w:space="0" w:color="A9A3A1"/>
                        </w:tcBorders>
                        <w:shd w:val="clear" w:color="auto" w:fill="FFF2EB"/>
                      </w:tcPr>
                      <w:p>
                        <w:pPr>
                          <w:pStyle w:val="TableParagraph"/>
                          <w:ind w:left="164" w:right="146"/>
                          <w:rPr>
                            <w:sz w:val="14"/>
                          </w:rPr>
                        </w:pPr>
                        <w:r>
                          <w:rPr>
                            <w:color w:val="231F20"/>
                            <w:sz w:val="14"/>
                          </w:rPr>
                          <w:t>-49</w:t>
                        </w:r>
                      </w:p>
                    </w:tc>
                    <w:tc>
                      <w:tcPr>
                        <w:tcW w:w="651" w:type="dxa"/>
                        <w:tcBorders>
                          <w:left w:val="single" w:sz="8" w:space="0" w:color="A9A3A1"/>
                          <w:bottom w:val="single" w:sz="8" w:space="0" w:color="A9A3A1"/>
                          <w:right w:val="single" w:sz="8" w:space="0" w:color="A9A3A1"/>
                        </w:tcBorders>
                        <w:shd w:val="clear" w:color="auto" w:fill="FFF2EB"/>
                      </w:tcPr>
                      <w:p>
                        <w:pPr>
                          <w:pStyle w:val="TableParagraph"/>
                          <w:ind w:left="28" w:right="9"/>
                          <w:rPr>
                            <w:sz w:val="14"/>
                          </w:rPr>
                        </w:pPr>
                        <w:r>
                          <w:rPr>
                            <w:color w:val="231F20"/>
                            <w:sz w:val="14"/>
                          </w:rPr>
                          <w:t>30.8</w:t>
                        </w:r>
                      </w:p>
                    </w:tc>
                  </w:tr>
                  <w:tr>
                    <w:trPr>
                      <w:trHeight w:val="241" w:hRule="atLeast"/>
                    </w:trPr>
                    <w:tc>
                      <w:tcPr>
                        <w:tcW w:w="710" w:type="dxa"/>
                        <w:tcBorders>
                          <w:top w:val="single" w:sz="8" w:space="0" w:color="A9A3A1"/>
                          <w:left w:val="single" w:sz="8" w:space="0" w:color="A9A3A1"/>
                          <w:bottom w:val="single" w:sz="8" w:space="0" w:color="A9A3A1"/>
                          <w:right w:val="single" w:sz="8" w:space="0" w:color="A9A3A1"/>
                        </w:tcBorders>
                      </w:tcPr>
                      <w:p>
                        <w:pPr>
                          <w:pStyle w:val="TableParagraph"/>
                          <w:ind w:left="257" w:right="237"/>
                          <w:rPr>
                            <w:sz w:val="14"/>
                          </w:rPr>
                        </w:pPr>
                        <w:r>
                          <w:rPr>
                            <w:color w:val="231F20"/>
                            <w:sz w:val="14"/>
                          </w:rPr>
                          <w:t>55</w:t>
                        </w:r>
                      </w:p>
                    </w:tc>
                    <w:tc>
                      <w:tcPr>
                        <w:tcW w:w="747" w:type="dxa"/>
                        <w:tcBorders>
                          <w:top w:val="single" w:sz="8" w:space="0" w:color="A9A3A1"/>
                          <w:left w:val="single" w:sz="8" w:space="0" w:color="A9A3A1"/>
                          <w:bottom w:val="single" w:sz="8" w:space="0" w:color="A9A3A1"/>
                          <w:right w:val="single" w:sz="8" w:space="0" w:color="A9A3A1"/>
                        </w:tcBorders>
                      </w:tcPr>
                      <w:p>
                        <w:pPr>
                          <w:pStyle w:val="TableParagraph"/>
                          <w:ind w:left="252"/>
                          <w:jc w:val="left"/>
                          <w:rPr>
                            <w:sz w:val="14"/>
                          </w:rPr>
                        </w:pPr>
                        <w:r>
                          <w:rPr>
                            <w:color w:val="231F20"/>
                            <w:sz w:val="14"/>
                          </w:rPr>
                          <w:t>F55</w:t>
                        </w:r>
                      </w:p>
                    </w:tc>
                    <w:tc>
                      <w:tcPr>
                        <w:tcW w:w="831" w:type="dxa"/>
                        <w:tcBorders>
                          <w:top w:val="single" w:sz="8" w:space="0" w:color="A9A3A1"/>
                          <w:left w:val="single" w:sz="8" w:space="0" w:color="A9A3A1"/>
                          <w:bottom w:val="single" w:sz="8" w:space="0" w:color="A9A3A1"/>
                          <w:right w:val="single" w:sz="8" w:space="0" w:color="A9A3A1"/>
                        </w:tcBorders>
                      </w:tcPr>
                      <w:p>
                        <w:pPr>
                          <w:pStyle w:val="TableParagraph"/>
                          <w:ind w:left="298"/>
                          <w:jc w:val="left"/>
                          <w:rPr>
                            <w:sz w:val="14"/>
                          </w:rPr>
                        </w:pPr>
                        <w:r>
                          <w:rPr>
                            <w:color w:val="231F20"/>
                            <w:sz w:val="14"/>
                          </w:rPr>
                          <w:t>144</w:t>
                        </w:r>
                      </w:p>
                    </w:tc>
                    <w:tc>
                      <w:tcPr>
                        <w:tcW w:w="907" w:type="dxa"/>
                        <w:tcBorders>
                          <w:top w:val="single" w:sz="8" w:space="0" w:color="A9A3A1"/>
                          <w:left w:val="single" w:sz="8" w:space="0" w:color="A9A3A1"/>
                          <w:bottom w:val="single" w:sz="8" w:space="0" w:color="A9A3A1"/>
                          <w:right w:val="single" w:sz="8" w:space="0" w:color="A9A3A1"/>
                        </w:tcBorders>
                      </w:tcPr>
                      <w:p>
                        <w:pPr>
                          <w:pStyle w:val="TableParagraph"/>
                          <w:ind w:left="315" w:right="298"/>
                          <w:rPr>
                            <w:sz w:val="14"/>
                          </w:rPr>
                        </w:pPr>
                        <w:r>
                          <w:rPr>
                            <w:color w:val="231F20"/>
                            <w:sz w:val="14"/>
                          </w:rPr>
                          <w:t>234</w:t>
                        </w:r>
                      </w:p>
                    </w:tc>
                    <w:tc>
                      <w:tcPr>
                        <w:tcW w:w="907" w:type="dxa"/>
                        <w:tcBorders>
                          <w:top w:val="single" w:sz="8" w:space="0" w:color="A9A3A1"/>
                          <w:left w:val="single" w:sz="8" w:space="0" w:color="A9A3A1"/>
                          <w:bottom w:val="single" w:sz="8" w:space="0" w:color="A9A3A1"/>
                          <w:right w:val="single" w:sz="8" w:space="0" w:color="A9A3A1"/>
                        </w:tcBorders>
                      </w:tcPr>
                      <w:p>
                        <w:pPr>
                          <w:pStyle w:val="TableParagraph"/>
                          <w:ind w:left="314" w:right="298"/>
                          <w:rPr>
                            <w:sz w:val="14"/>
                          </w:rPr>
                        </w:pPr>
                        <w:r>
                          <w:rPr>
                            <w:color w:val="231F20"/>
                            <w:sz w:val="14"/>
                          </w:rPr>
                          <w:t>53</w:t>
                        </w:r>
                      </w:p>
                    </w:tc>
                    <w:tc>
                      <w:tcPr>
                        <w:tcW w:w="660" w:type="dxa"/>
                        <w:tcBorders>
                          <w:top w:val="single" w:sz="8" w:space="0" w:color="A9A3A1"/>
                          <w:left w:val="single" w:sz="8" w:space="0" w:color="A9A3A1"/>
                          <w:bottom w:val="single" w:sz="8" w:space="0" w:color="A9A3A1"/>
                          <w:right w:val="single" w:sz="8" w:space="0" w:color="A9A3A1"/>
                        </w:tcBorders>
                      </w:tcPr>
                      <w:p>
                        <w:pPr>
                          <w:pStyle w:val="TableParagraph"/>
                          <w:ind w:left="211"/>
                          <w:jc w:val="left"/>
                          <w:rPr>
                            <w:sz w:val="14"/>
                          </w:rPr>
                        </w:pPr>
                        <w:r>
                          <w:rPr>
                            <w:color w:val="231F20"/>
                            <w:sz w:val="14"/>
                          </w:rPr>
                          <w:t>215</w:t>
                        </w:r>
                      </w:p>
                    </w:tc>
                    <w:tc>
                      <w:tcPr>
                        <w:tcW w:w="634" w:type="dxa"/>
                        <w:tcBorders>
                          <w:top w:val="single" w:sz="8" w:space="0" w:color="A9A3A1"/>
                          <w:left w:val="single" w:sz="8" w:space="0" w:color="A9A3A1"/>
                          <w:bottom w:val="single" w:sz="8" w:space="0" w:color="A9A3A1"/>
                          <w:right w:val="single" w:sz="8" w:space="0" w:color="A9A3A1"/>
                        </w:tcBorders>
                      </w:tcPr>
                      <w:p>
                        <w:pPr>
                          <w:pStyle w:val="TableParagraph"/>
                          <w:ind w:left="198"/>
                          <w:jc w:val="left"/>
                          <w:rPr>
                            <w:sz w:val="14"/>
                          </w:rPr>
                        </w:pPr>
                        <w:r>
                          <w:rPr>
                            <w:color w:val="231F20"/>
                            <w:sz w:val="14"/>
                          </w:rPr>
                          <w:t>356</w:t>
                        </w:r>
                      </w:p>
                    </w:tc>
                    <w:tc>
                      <w:tcPr>
                        <w:tcW w:w="573" w:type="dxa"/>
                        <w:tcBorders>
                          <w:top w:val="single" w:sz="8" w:space="0" w:color="A9A3A1"/>
                          <w:left w:val="single" w:sz="8" w:space="0" w:color="A9A3A1"/>
                          <w:bottom w:val="single" w:sz="8" w:space="0" w:color="A9A3A1"/>
                          <w:right w:val="single" w:sz="8" w:space="0" w:color="A9A3A1"/>
                        </w:tcBorders>
                      </w:tcPr>
                      <w:p>
                        <w:pPr>
                          <w:pStyle w:val="TableParagraph"/>
                          <w:ind w:left="164" w:right="146"/>
                          <w:rPr>
                            <w:sz w:val="14"/>
                          </w:rPr>
                        </w:pPr>
                        <w:r>
                          <w:rPr>
                            <w:color w:val="231F20"/>
                            <w:sz w:val="14"/>
                          </w:rPr>
                          <w:t>-49</w:t>
                        </w:r>
                      </w:p>
                    </w:tc>
                    <w:tc>
                      <w:tcPr>
                        <w:tcW w:w="651" w:type="dxa"/>
                        <w:tcBorders>
                          <w:top w:val="single" w:sz="8" w:space="0" w:color="A9A3A1"/>
                          <w:left w:val="single" w:sz="8" w:space="0" w:color="A9A3A1"/>
                          <w:bottom w:val="single" w:sz="8" w:space="0" w:color="A9A3A1"/>
                          <w:right w:val="single" w:sz="8" w:space="0" w:color="A9A3A1"/>
                        </w:tcBorders>
                      </w:tcPr>
                      <w:p>
                        <w:pPr>
                          <w:pStyle w:val="TableParagraph"/>
                          <w:ind w:left="28" w:right="9"/>
                          <w:rPr>
                            <w:sz w:val="14"/>
                          </w:rPr>
                        </w:pPr>
                        <w:r>
                          <w:rPr>
                            <w:color w:val="231F20"/>
                            <w:sz w:val="14"/>
                          </w:rPr>
                          <w:t>30.8</w:t>
                        </w:r>
                      </w:p>
                    </w:tc>
                  </w:tr>
                </w:tbl>
                <w:p>
                  <w:pPr>
                    <w:pStyle w:val="BodyText"/>
                  </w:pPr>
                </w:p>
              </w:txbxContent>
            </v:textbox>
            <w10:wrap type="none"/>
          </v:shape>
        </w:pict>
      </w:r>
      <w:r>
        <w:rPr>
          <w:color w:val="231F20"/>
          <w:sz w:val="20"/>
        </w:rPr>
        <w:t>Recommended for all </w:t>
      </w:r>
      <w:r>
        <w:rPr>
          <w:color w:val="231F20"/>
          <w:spacing w:val="-5"/>
          <w:sz w:val="20"/>
        </w:rPr>
        <w:t>BVA </w:t>
      </w:r>
      <w:r>
        <w:rPr>
          <w:color w:val="231F20"/>
          <w:sz w:val="20"/>
        </w:rPr>
        <w:t>cylinders and</w:t>
      </w:r>
      <w:r>
        <w:rPr>
          <w:color w:val="231F20"/>
          <w:spacing w:val="-14"/>
          <w:sz w:val="20"/>
        </w:rPr>
        <w:t> </w:t>
      </w:r>
      <w:r>
        <w:rPr>
          <w:color w:val="231F20"/>
          <w:sz w:val="20"/>
        </w:rPr>
        <w:t>pumps</w:t>
      </w: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top="0" w:bottom="0" w:left="0" w:right="0"/>
        </w:sectPr>
      </w:pPr>
    </w:p>
    <w:p>
      <w:pPr>
        <w:pStyle w:val="BodyText"/>
        <w:rPr>
          <w:sz w:val="44"/>
        </w:rPr>
      </w:pPr>
    </w:p>
    <w:p>
      <w:pPr>
        <w:spacing w:before="258"/>
        <w:ind w:left="899" w:right="0" w:firstLine="0"/>
        <w:jc w:val="left"/>
        <w:rPr>
          <w:rFonts w:ascii="Arial Black"/>
          <w:sz w:val="32"/>
        </w:rPr>
      </w:pPr>
      <w:r>
        <w:rPr/>
        <w:drawing>
          <wp:anchor distT="0" distB="0" distL="0" distR="0" allowOverlap="1" layoutInCell="1" locked="0" behindDoc="0" simplePos="0" relativeHeight="24688">
            <wp:simplePos x="0" y="0"/>
            <wp:positionH relativeFrom="page">
              <wp:posOffset>3134983</wp:posOffset>
            </wp:positionH>
            <wp:positionV relativeFrom="paragraph">
              <wp:posOffset>451310</wp:posOffset>
            </wp:positionV>
            <wp:extent cx="609877" cy="1317210"/>
            <wp:effectExtent l="0" t="0" r="0" b="0"/>
            <wp:wrapNone/>
            <wp:docPr id="1001" name="image974.png" descr=""/>
            <wp:cNvGraphicFramePr>
              <a:graphicFrameLocks noChangeAspect="1"/>
            </wp:cNvGraphicFramePr>
            <a:graphic>
              <a:graphicData uri="http://schemas.openxmlformats.org/drawingml/2006/picture">
                <pic:pic>
                  <pic:nvPicPr>
                    <pic:cNvPr id="1002" name="image974.png"/>
                    <pic:cNvPicPr/>
                  </pic:nvPicPr>
                  <pic:blipFill>
                    <a:blip r:embed="rId979" cstate="print"/>
                    <a:stretch>
                      <a:fillRect/>
                    </a:stretch>
                  </pic:blipFill>
                  <pic:spPr>
                    <a:xfrm>
                      <a:off x="0" y="0"/>
                      <a:ext cx="609877" cy="1317210"/>
                    </a:xfrm>
                    <a:prstGeom prst="rect">
                      <a:avLst/>
                    </a:prstGeom>
                  </pic:spPr>
                </pic:pic>
              </a:graphicData>
            </a:graphic>
          </wp:anchor>
        </w:drawing>
      </w:r>
      <w:r>
        <w:rPr>
          <w:rFonts w:ascii="Arial Black"/>
          <w:color w:val="231F20"/>
          <w:sz w:val="32"/>
          <w:u w:val="single" w:color="D2232A"/>
        </w:rPr>
        <w:t>Coupler Dust Cover</w:t>
      </w:r>
    </w:p>
    <w:p>
      <w:pPr>
        <w:pStyle w:val="ListParagraph"/>
        <w:numPr>
          <w:ilvl w:val="0"/>
          <w:numId w:val="38"/>
        </w:numPr>
        <w:tabs>
          <w:tab w:pos="1340" w:val="left" w:leader="none"/>
        </w:tabs>
        <w:spacing w:line="249" w:lineRule="auto" w:before="299" w:after="0"/>
        <w:ind w:left="1340" w:right="2409" w:hanging="240"/>
        <w:jc w:val="left"/>
        <w:rPr>
          <w:sz w:val="20"/>
        </w:rPr>
      </w:pPr>
      <w:r>
        <w:rPr>
          <w:color w:val="231F20"/>
          <w:sz w:val="20"/>
        </w:rPr>
        <w:t>Keeps contaminants </w:t>
      </w:r>
      <w:r>
        <w:rPr>
          <w:color w:val="231F20"/>
          <w:spacing w:val="-6"/>
          <w:sz w:val="20"/>
        </w:rPr>
        <w:t>out </w:t>
      </w:r>
      <w:r>
        <w:rPr>
          <w:color w:val="231F20"/>
          <w:sz w:val="20"/>
        </w:rPr>
        <w:t>of the</w:t>
      </w:r>
      <w:r>
        <w:rPr>
          <w:color w:val="231F20"/>
          <w:spacing w:val="-2"/>
          <w:sz w:val="20"/>
        </w:rPr>
        <w:t> </w:t>
      </w:r>
      <w:r>
        <w:rPr>
          <w:color w:val="231F20"/>
          <w:sz w:val="20"/>
        </w:rPr>
        <w:t>system</w:t>
      </w:r>
    </w:p>
    <w:p>
      <w:pPr>
        <w:pStyle w:val="BodyText"/>
        <w:rPr>
          <w:sz w:val="20"/>
        </w:rPr>
      </w:pPr>
    </w:p>
    <w:p>
      <w:pPr>
        <w:pStyle w:val="BodyText"/>
        <w:spacing w:before="3"/>
        <w:rPr>
          <w:sz w:val="13"/>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2120"/>
      </w:tblGrid>
      <w:tr>
        <w:trPr>
          <w:trHeight w:val="500" w:hRule="atLeast"/>
        </w:trPr>
        <w:tc>
          <w:tcPr>
            <w:tcW w:w="1060" w:type="dxa"/>
            <w:shd w:val="clear" w:color="auto" w:fill="ED2124"/>
          </w:tcPr>
          <w:p>
            <w:pPr>
              <w:pStyle w:val="TableParagraph"/>
              <w:spacing w:line="220" w:lineRule="atLeast" w:before="12"/>
              <w:ind w:left="227" w:right="188" w:firstLine="71"/>
              <w:jc w:val="left"/>
              <w:rPr>
                <w:b/>
                <w:sz w:val="16"/>
              </w:rPr>
            </w:pPr>
            <w:r>
              <w:rPr>
                <w:b/>
                <w:color w:val="FFFFFF"/>
                <w:sz w:val="16"/>
              </w:rPr>
              <w:t>Model Number</w:t>
            </w:r>
          </w:p>
        </w:tc>
        <w:tc>
          <w:tcPr>
            <w:tcW w:w="2120" w:type="dxa"/>
            <w:shd w:val="clear" w:color="auto" w:fill="ED2124"/>
          </w:tcPr>
          <w:p>
            <w:pPr>
              <w:pStyle w:val="TableParagraph"/>
              <w:spacing w:line="220" w:lineRule="atLeast" w:before="12"/>
              <w:ind w:left="553" w:right="513" w:firstLine="204"/>
              <w:jc w:val="left"/>
              <w:rPr>
                <w:b/>
                <w:sz w:val="16"/>
              </w:rPr>
            </w:pPr>
            <w:r>
              <w:rPr>
                <w:b/>
                <w:color w:val="FFFFFF"/>
                <w:sz w:val="16"/>
              </w:rPr>
              <w:t>Coupler Compatibility</w:t>
            </w:r>
          </w:p>
        </w:tc>
      </w:tr>
      <w:tr>
        <w:trPr>
          <w:trHeight w:val="241" w:hRule="atLeast"/>
        </w:trPr>
        <w:tc>
          <w:tcPr>
            <w:tcW w:w="1060" w:type="dxa"/>
            <w:tcBorders>
              <w:left w:val="single" w:sz="8" w:space="0" w:color="A9A3A1"/>
              <w:bottom w:val="single" w:sz="8" w:space="0" w:color="A9A3A1"/>
              <w:right w:val="single" w:sz="8" w:space="0" w:color="A9A3A1"/>
            </w:tcBorders>
            <w:shd w:val="clear" w:color="auto" w:fill="FFF2EB"/>
          </w:tcPr>
          <w:p>
            <w:pPr>
              <w:pStyle w:val="TableParagraph"/>
              <w:ind w:left="300"/>
              <w:jc w:val="left"/>
              <w:rPr>
                <w:sz w:val="14"/>
              </w:rPr>
            </w:pPr>
            <w:r>
              <w:rPr>
                <w:color w:val="231F20"/>
                <w:sz w:val="14"/>
              </w:rPr>
              <w:t>CDC38</w:t>
            </w:r>
          </w:p>
        </w:tc>
        <w:tc>
          <w:tcPr>
            <w:tcW w:w="2120" w:type="dxa"/>
            <w:tcBorders>
              <w:left w:val="single" w:sz="8" w:space="0" w:color="A9A3A1"/>
              <w:bottom w:val="single" w:sz="8" w:space="0" w:color="A9A3A1"/>
              <w:right w:val="single" w:sz="8" w:space="0" w:color="A9A3A1"/>
            </w:tcBorders>
            <w:shd w:val="clear" w:color="auto" w:fill="FFF2EB"/>
          </w:tcPr>
          <w:p>
            <w:pPr>
              <w:pStyle w:val="TableParagraph"/>
              <w:ind w:left="351"/>
              <w:jc w:val="left"/>
              <w:rPr>
                <w:sz w:val="14"/>
              </w:rPr>
            </w:pPr>
            <w:r>
              <w:rPr>
                <w:color w:val="231F20"/>
                <w:sz w:val="14"/>
              </w:rPr>
              <w:t>CH38, CH38F, CH38M</w:t>
            </w:r>
          </w:p>
        </w:tc>
      </w:tr>
    </w:tbl>
    <w:p>
      <w:pPr>
        <w:pStyle w:val="BodyText"/>
        <w:rPr>
          <w:sz w:val="22"/>
        </w:rPr>
      </w:pPr>
    </w:p>
    <w:p>
      <w:pPr>
        <w:pStyle w:val="BodyText"/>
        <w:spacing w:before="2"/>
        <w:rPr>
          <w:sz w:val="17"/>
        </w:rPr>
      </w:pPr>
    </w:p>
    <w:p>
      <w:pPr>
        <w:spacing w:before="1"/>
        <w:ind w:left="899" w:right="0" w:firstLine="0"/>
        <w:jc w:val="left"/>
        <w:rPr>
          <w:rFonts w:ascii="Arial Black"/>
          <w:sz w:val="32"/>
        </w:rPr>
      </w:pPr>
      <w:r>
        <w:rPr>
          <w:rFonts w:ascii="Arial Black"/>
          <w:color w:val="231F20"/>
          <w:sz w:val="32"/>
          <w:u w:val="single" w:color="D2232A"/>
        </w:rPr>
        <w:t>Solenoid Valves</w:t>
      </w:r>
    </w:p>
    <w:p>
      <w:pPr>
        <w:spacing w:before="18"/>
        <w:ind w:left="980" w:right="0" w:firstLine="0"/>
        <w:jc w:val="left"/>
        <w:rPr>
          <w:b/>
          <w:i/>
          <w:sz w:val="20"/>
        </w:rPr>
      </w:pPr>
      <w:r>
        <w:rPr>
          <w:b/>
          <w:i/>
          <w:color w:val="231F20"/>
          <w:sz w:val="20"/>
        </w:rPr>
        <w:t>Pump Mounted</w:t>
      </w:r>
    </w:p>
    <w:p>
      <w:pPr>
        <w:pStyle w:val="ListParagraph"/>
        <w:numPr>
          <w:ilvl w:val="0"/>
          <w:numId w:val="38"/>
        </w:numPr>
        <w:tabs>
          <w:tab w:pos="1340" w:val="left" w:leader="none"/>
        </w:tabs>
        <w:spacing w:line="249" w:lineRule="auto" w:before="64" w:after="0"/>
        <w:ind w:left="1340" w:right="75" w:hanging="240"/>
        <w:jc w:val="left"/>
        <w:rPr>
          <w:sz w:val="20"/>
        </w:rPr>
      </w:pPr>
      <w:r>
        <w:rPr>
          <w:color w:val="231F20"/>
          <w:sz w:val="20"/>
        </w:rPr>
        <w:t>Pump mounted solenoid kits converts your </w:t>
      </w:r>
      <w:r>
        <w:rPr>
          <w:color w:val="231F20"/>
          <w:spacing w:val="-3"/>
          <w:sz w:val="20"/>
        </w:rPr>
        <w:t>manual </w:t>
      </w:r>
      <w:r>
        <w:rPr>
          <w:color w:val="231F20"/>
          <w:sz w:val="20"/>
        </w:rPr>
        <w:t>pump to an electrically controlled</w:t>
      </w:r>
      <w:r>
        <w:rPr>
          <w:color w:val="231F20"/>
          <w:spacing w:val="-8"/>
          <w:sz w:val="20"/>
        </w:rPr>
        <w:t> </w:t>
      </w:r>
      <w:r>
        <w:rPr>
          <w:color w:val="231F20"/>
          <w:sz w:val="20"/>
        </w:rPr>
        <w:t>pump.</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59"/>
        <w:ind w:left="38" w:right="0" w:firstLine="0"/>
        <w:jc w:val="left"/>
        <w:rPr>
          <w:i/>
          <w:sz w:val="16"/>
        </w:rPr>
      </w:pPr>
      <w:r>
        <w:rPr>
          <w:i/>
          <w:color w:val="231F20"/>
          <w:sz w:val="16"/>
        </w:rPr>
        <w:t>CDC38</w:t>
      </w:r>
    </w:p>
    <w:p>
      <w:pPr>
        <w:pStyle w:val="BodyText"/>
        <w:spacing w:before="4"/>
        <w:rPr>
          <w:i/>
          <w:sz w:val="20"/>
        </w:rPr>
      </w:pPr>
      <w:r>
        <w:rPr/>
        <w:br w:type="column"/>
      </w:r>
      <w:r>
        <w:rPr>
          <w:i/>
          <w:sz w:val="20"/>
        </w:rPr>
      </w:r>
    </w:p>
    <w:p>
      <w:pPr>
        <w:spacing w:before="0"/>
        <w:ind w:left="35" w:right="0" w:firstLine="0"/>
        <w:jc w:val="left"/>
        <w:rPr>
          <w:i/>
          <w:sz w:val="16"/>
        </w:rPr>
      </w:pPr>
      <w:r>
        <w:rPr>
          <w:i/>
          <w:color w:val="231F20"/>
          <w:sz w:val="16"/>
        </w:rPr>
        <w:t>F01</w:t>
      </w:r>
    </w:p>
    <w:p>
      <w:pPr>
        <w:spacing w:after="0"/>
        <w:jc w:val="left"/>
        <w:rPr>
          <w:sz w:val="16"/>
        </w:rPr>
        <w:sectPr>
          <w:type w:val="continuous"/>
          <w:pgSz w:w="12240" w:h="15840"/>
          <w:pgMar w:top="900" w:bottom="0" w:left="0" w:right="0"/>
          <w:cols w:num="3" w:equalWidth="0">
            <w:col w:w="5898" w:space="40"/>
            <w:col w:w="3729" w:space="39"/>
            <w:col w:w="2534"/>
          </w:cols>
        </w:sectPr>
      </w:pPr>
    </w:p>
    <w:p>
      <w:pPr>
        <w:pStyle w:val="BodyText"/>
        <w:rPr>
          <w:i/>
          <w:sz w:val="20"/>
        </w:rPr>
      </w:pPr>
    </w:p>
    <w:p>
      <w:pPr>
        <w:pStyle w:val="BodyText"/>
        <w:rPr>
          <w:i/>
          <w:sz w:val="20"/>
        </w:rPr>
      </w:pPr>
    </w:p>
    <w:p>
      <w:pPr>
        <w:pStyle w:val="BodyText"/>
        <w:rPr>
          <w:i/>
          <w:sz w:val="23"/>
        </w:rPr>
      </w:pPr>
    </w:p>
    <w:p>
      <w:pPr>
        <w:pStyle w:val="BodyText"/>
        <w:ind w:right="2955"/>
        <w:jc w:val="right"/>
      </w:pPr>
      <w:r>
        <w:rPr/>
        <w:pict>
          <v:group style="position:absolute;margin-left:392.018402pt;margin-top:7.618033pt;width:157.65pt;height:70pt;mso-position-horizontal-relative:page;mso-position-vertical-relative:paragraph;z-index:24784" coordorigin="7840,152" coordsize="3153,1400">
            <v:shape style="position:absolute;left:7840;top:152;width:3084;height:1400" type="#_x0000_t75" stroked="false">
              <v:imagedata r:id="rId980" o:title=""/>
            </v:shape>
            <v:shape style="position:absolute;left:8646;top:813;width:114;height:157" type="#_x0000_t202" filled="false" stroked="false">
              <v:textbox inset="0,0,0,0">
                <w:txbxContent>
                  <w:p>
                    <w:pPr>
                      <w:spacing w:line="156" w:lineRule="exact" w:before="0"/>
                      <w:ind w:left="0" w:right="0" w:firstLine="0"/>
                      <w:jc w:val="left"/>
                      <w:rPr>
                        <w:sz w:val="14"/>
                      </w:rPr>
                    </w:pPr>
                    <w:r>
                      <w:rPr>
                        <w:color w:val="231F20"/>
                        <w:sz w:val="14"/>
                      </w:rPr>
                      <w:t>A</w:t>
                    </w:r>
                  </w:p>
                </w:txbxContent>
              </v:textbox>
              <w10:wrap type="none"/>
            </v:shape>
            <v:shape style="position:absolute;left:9685;top:815;width:114;height:157" type="#_x0000_t202" filled="false" stroked="false">
              <v:textbox inset="0,0,0,0">
                <w:txbxContent>
                  <w:p>
                    <w:pPr>
                      <w:spacing w:line="156" w:lineRule="exact" w:before="0"/>
                      <w:ind w:left="0" w:right="0" w:firstLine="0"/>
                      <w:jc w:val="left"/>
                      <w:rPr>
                        <w:sz w:val="14"/>
                      </w:rPr>
                    </w:pPr>
                    <w:r>
                      <w:rPr>
                        <w:color w:val="231F20"/>
                        <w:sz w:val="14"/>
                      </w:rPr>
                      <w:t>B</w:t>
                    </w:r>
                  </w:p>
                </w:txbxContent>
              </v:textbox>
              <w10:wrap type="none"/>
            </v:shape>
            <v:shape style="position:absolute;left:10844;top:982;width:148;height:157" type="#_x0000_t202" filled="false" stroked="false">
              <v:textbox inset="0,0,0,0">
                <w:txbxContent>
                  <w:p>
                    <w:pPr>
                      <w:spacing w:line="156" w:lineRule="exact" w:before="0"/>
                      <w:ind w:left="0" w:right="0" w:firstLine="0"/>
                      <w:jc w:val="left"/>
                      <w:rPr>
                        <w:sz w:val="14"/>
                      </w:rPr>
                    </w:pPr>
                    <w:r>
                      <w:rPr>
                        <w:color w:val="231F20"/>
                        <w:sz w:val="14"/>
                      </w:rPr>
                      <w:t>3"</w:t>
                    </w:r>
                  </w:p>
                </w:txbxContent>
              </v:textbox>
              <w10:wrap type="none"/>
            </v:shape>
            <w10:wrap type="none"/>
          </v:group>
        </w:pict>
      </w:r>
      <w:r>
        <w:rPr>
          <w:color w:val="231F20"/>
        </w:rPr>
        <w:t>8.54"</w:t>
      </w:r>
    </w:p>
    <w:p>
      <w:pPr>
        <w:pStyle w:val="BodyText"/>
        <w:rPr>
          <w:sz w:val="20"/>
        </w:rPr>
      </w:pPr>
    </w:p>
    <w:p>
      <w:pPr>
        <w:pStyle w:val="BodyText"/>
        <w:spacing w:before="4"/>
        <w:rPr>
          <w:sz w:val="29"/>
        </w:rPr>
      </w:pPr>
    </w:p>
    <w:p>
      <w:pPr>
        <w:pStyle w:val="BodyText"/>
        <w:spacing w:before="95"/>
        <w:ind w:left="3360" w:right="380"/>
        <w:jc w:val="center"/>
      </w:pPr>
      <w:r>
        <w:rPr>
          <w:color w:val="231F20"/>
        </w:rPr>
        <w:t>7.24"</w:t>
      </w:r>
    </w:p>
    <w:p>
      <w:pPr>
        <w:pStyle w:val="BodyText"/>
        <w:rPr>
          <w:sz w:val="16"/>
        </w:rPr>
      </w:pPr>
    </w:p>
    <w:p>
      <w:pPr>
        <w:pStyle w:val="BodyText"/>
        <w:spacing w:before="98"/>
        <w:ind w:left="3360" w:right="823"/>
        <w:jc w:val="center"/>
      </w:pPr>
      <w:r>
        <w:rPr>
          <w:color w:val="231F20"/>
        </w:rPr>
        <w:t>0.93"</w:t>
      </w:r>
    </w:p>
    <w:p>
      <w:pPr>
        <w:pStyle w:val="BodyText"/>
        <w:spacing w:before="11"/>
        <w:rPr>
          <w:sz w:val="12"/>
        </w:rPr>
      </w:pPr>
    </w:p>
    <w:p>
      <w:pPr>
        <w:pStyle w:val="BodyText"/>
        <w:spacing w:before="95"/>
        <w:ind w:left="306"/>
        <w:jc w:val="center"/>
      </w:pPr>
      <w:r>
        <w:rPr>
          <w:color w:val="231F20"/>
        </w:rPr>
        <w:t>A</w:t>
      </w:r>
    </w:p>
    <w:p>
      <w:pPr>
        <w:spacing w:after="0"/>
        <w:jc w:val="center"/>
        <w:sectPr>
          <w:type w:val="continuous"/>
          <w:pgSz w:w="12240" w:h="15840"/>
          <w:pgMar w:top="900" w:bottom="0" w:left="0" w:right="0"/>
        </w:sectPr>
      </w:pPr>
    </w:p>
    <w:p>
      <w:pPr>
        <w:pStyle w:val="BodyText"/>
        <w:spacing w:before="6"/>
        <w:rPr>
          <w:sz w:val="15"/>
        </w:rPr>
      </w:pPr>
    </w:p>
    <w:p>
      <w:pPr>
        <w:spacing w:before="0"/>
        <w:ind w:left="0" w:right="38" w:firstLine="0"/>
        <w:jc w:val="right"/>
        <w:rPr>
          <w:i/>
          <w:sz w:val="16"/>
        </w:rPr>
      </w:pPr>
      <w:r>
        <w:rPr>
          <w:i/>
          <w:color w:val="020302"/>
          <w:sz w:val="16"/>
        </w:rPr>
        <w:t>PS33L</w:t>
      </w:r>
    </w:p>
    <w:p>
      <w:pPr>
        <w:pStyle w:val="BodyText"/>
        <w:rPr>
          <w:i/>
          <w:sz w:val="16"/>
        </w:rPr>
      </w:pPr>
      <w:r>
        <w:rPr/>
        <w:br w:type="column"/>
      </w:r>
      <w:r>
        <w:rPr>
          <w:i/>
          <w:sz w:val="16"/>
        </w:rPr>
      </w:r>
    </w:p>
    <w:p>
      <w:pPr>
        <w:pStyle w:val="BodyText"/>
        <w:spacing w:before="4"/>
        <w:rPr>
          <w:i/>
          <w:sz w:val="22"/>
        </w:rPr>
      </w:pPr>
    </w:p>
    <w:p>
      <w:pPr>
        <w:pStyle w:val="BodyText"/>
        <w:ind w:left="1943"/>
      </w:pPr>
      <w:r>
        <w:rPr/>
        <w:pict>
          <v:group style="position:absolute;margin-left:292.247986pt;margin-top:50.357719pt;width:142.5pt;height:51.95pt;mso-position-horizontal-relative:page;mso-position-vertical-relative:paragraph;z-index:-1527160" coordorigin="5845,1007" coordsize="2850,1039">
            <v:rect style="position:absolute;left:5844;top:1007;width:1487;height:1039" filled="true" fillcolor="#fff2eb" stroked="false">
              <v:fill type="solid"/>
            </v:rect>
            <v:shape style="position:absolute;left:5939;top:1642;width:120;height:34" coordorigin="5940,1642" coordsize="120,34" path="m5943,1642l5941,1642,5940,1643,5940,1645,5958,1673,5964,1675,5970,1675,6059,1675,6060,1675,6060,1672,6059,1671,5970,1671,5965,1671,5944,1643,5943,1642xe" filled="true" fillcolor="#231f20" stroked="false">
              <v:path arrowok="t"/>
              <v:fill type="solid"/>
            </v:shape>
            <v:shape style="position:absolute;left:6449;top:1221;width:129;height:503" coordorigin="6449,1222" coordsize="129,503" path="m6453,1222l6450,1222,6449,1223,6449,1272,6449,1273,6573,1677,6573,1678,6574,1724,6574,1725,6577,1725,6578,1724,6578,1677,6577,1676,6454,1272,6454,1271,6453,1223,6453,1222xe" filled="true" fillcolor="#ed2224" stroked="false">
              <v:path arrowok="t"/>
              <v:fill type="solid"/>
            </v:shape>
            <v:shape style="position:absolute;left:6979;top:1269;width:219;height:433" type="#_x0000_t75" stroked="false">
              <v:imagedata r:id="rId981" o:title=""/>
            </v:shape>
            <v:shape style="position:absolute;left:6481;top:1269;width:708;height:4" coordorigin="6481,1269" coordsize="708,4" path="m7189,1269l6481,1273,7187,1273,7189,1269xe" filled="true" fillcolor="#231f20" stroked="false">
              <v:path arrowok="t"/>
              <v:fill type="solid"/>
            </v:shape>
            <v:line style="position:absolute" from="6476,1271" to="7189,1271" stroked="true" strokeweight=".401pt" strokecolor="#231f20">
              <v:stroke dashstyle="solid"/>
            </v:line>
            <v:shape style="position:absolute;left:5939;top:1148;width:545;height:528" coordorigin="5940,1148" coordsize="545,528" path="m5972,1332l5971,1331,5970,1331,5958,1333,5949,1339,5942,1349,5940,1361,5940,1362,5941,1363,5943,1363,5944,1362,5944,1347,5956,1335,5971,1335,5972,1334,5972,1332m6087,1644l6086,1643,6084,1643,6083,1644,6083,1660,6071,1671,6056,1671,6055,1672,6055,1675,6056,1675,6057,1675,6069,1673,6079,1667,6085,1657,6087,1645,6087,1644m6087,1361l6085,1349,6079,1339,6069,1333,6057,1331,6056,1331,6055,1332,6055,1334,6056,1335,6071,1335,6083,1347,6083,1362,6084,1363,6086,1363,6087,1362,6087,1361m6172,1228l6166,1197,6148,1172,6123,1154,6113,1152,6092,1148,6060,1154,6035,1172,6018,1197,6011,1228,6011,1229,6012,1230,6015,1230,6016,1229,6016,1228,6022,1199,6038,1175,6062,1158,6092,1152,6121,1158,6145,1175,6162,1199,6168,1228,6168,1229,6169,1230,6171,1230,6172,1229,6172,1228m6485,1245l6481,1245,6481,1273,6485,1269,6485,1245e" filled="true" fillcolor="#231f20" stroked="false">
              <v:path arrowok="t"/>
              <v:fill type="solid"/>
            </v:shape>
            <v:shape style="position:absolute;left:5869;top:1225;width:219;height:451" type="#_x0000_t75" stroked="false">
              <v:imagedata r:id="rId982" o:title=""/>
            </v:shape>
            <v:line style="position:absolute" from="6170,1223" to="6170,1429" stroked="true" strokeweight=".217pt" strokecolor="#231f20">
              <v:stroke dashstyle="solid"/>
            </v:line>
            <v:shape style="position:absolute;left:6166;top:1242;width:1134;height:532" coordorigin="6167,1243" coordsize="1134,532" path="m6476,1725l6476,1722,6473,1717,6473,1716,6471,1714,6468,1712,6468,1725,6468,1732,6466,1735,6462,1739,6458,1740,6435,1740,6435,1717,6456,1717,6459,1717,6462,1718,6464,1719,6467,1723,6468,1725,6468,1712,6467,1711,6464,1710,6461,1710,6459,1709,6456,1709,6427,1709,6427,1774,6435,1774,6435,1748,6461,1748,6468,1746,6473,1740,6475,1738,6476,1733,6476,1725m6545,1675l6544,1674,6337,1674,6332,1669,6332,1553,6333,1553,6333,1550,6332,1549,6332,1396,6333,1395,6333,1393,6332,1392,6332,1278,6337,1273,6421,1273,6422,1272,6422,1244,6421,1243,6418,1243,6417,1244,6417,1269,6335,1269,6335,1269,6328,1276,6327,1276,6327,1392,6327,1396,6327,1549,6293,1549,6292,1550,6270,1545,6248,1531,6233,1510,6228,1484,6228,1482,6228,1482,6228,1464,6228,1463,6233,1437,6248,1416,6270,1401,6296,1396,6327,1396,6327,1392,6297,1392,6296,1392,6293,1392,6293,1392,6268,1397,6245,1413,6229,1435,6224,1461,6224,1461,6224,1463,6224,1464,6224,1480,6204,1477,6187,1465,6175,1447,6171,1426,6171,1425,6170,1424,6167,1424,6167,1425,6167,1426,6171,1449,6184,1468,6203,1481,6224,1485,6224,1485,6224,1486,6229,1511,6245,1534,6268,1549,6296,1555,6297,1555,6298,1554,6298,1554,6327,1554,6327,1670,6328,1671,6335,1678,6335,1678,6540,1678,6540,1703,6541,1704,6544,1704,6545,1703,6545,1675m7300,1461l7299,1460,7297,1460,7296,1461,7296,1485,7297,1486,7299,1486,7300,1485,7300,1461e" filled="true" fillcolor="#231f20" stroked="false">
              <v:path arrowok="t"/>
              <v:fill type="solid"/>
            </v:shape>
            <v:shape style="position:absolute;left:6544;top:1742;width:62;height:93" coordorigin="6544,1743" coordsize="62,93" path="m6606,1793l6575,1743,6544,1793,6572,1793,6572,1834,6573,1835,6575,1835,6576,1834,6576,1793,6606,1793e" filled="true" fillcolor="#ed2224" stroked="false">
              <v:path arrowok="t"/>
              <v:fill type="solid"/>
            </v:shape>
            <v:shape style="position:absolute;left:6330;top:1117;width:153;height:118" type="#_x0000_t75" stroked="false">
              <v:imagedata r:id="rId983" o:title=""/>
            </v:shape>
            <v:shape style="position:absolute;left:7021;top:1159;width:680;height:615" coordorigin="7022,1159" coordsize="680,615" path="m7074,1709l7022,1709,7022,1717,7043,1717,7043,1774,7052,1774,7052,1717,7074,1717,7074,1709m7300,1482l7299,1481,7297,1481,7296,1482,7296,1484,7291,1510,7276,1531,7254,1545,7228,1551,7227,1551,7192,1551,7191,1552,7191,1554,7192,1555,7230,1555,7231,1554,7256,1549,7279,1534,7295,1511,7300,1484,7300,1482m7300,1463l7295,1435,7279,1413,7256,1397,7231,1392,7230,1392,7192,1392,7191,1393,7191,1395,7192,1396,7227,1396,7228,1396,7254,1401,7276,1416,7291,1437,7296,1463,7296,1464,7297,1465,7299,1465,7300,1464,7300,1463m7387,1287l7386,1286,7385,1286,7372,1289,7360,1296,7353,1307,7350,1321,7350,1322,7351,1323,7353,1323,7354,1322,7354,1321,7357,1309,7363,1299,7373,1293,7385,1290,7386,1290,7387,1289,7387,1287m7485,1689l7485,1687,7484,1686,7385,1685,7379,1685,7373,1683,7368,1680,7363,1676,7359,1672,7357,1666,7355,1661,7354,1653,7353,1653,7352,1653,7351,1653,7350,1654,7350,1655,7351,1661,7353,1668,7356,1674,7360,1679,7366,1684,7372,1687,7378,1689,7385,1689,7483,1690,7484,1690,7485,1689m7523,1321l7520,1307,7512,1296,7501,1289,7488,1286,7487,1286,7486,1287,7486,1289,7487,1290,7488,1290,7500,1293,7510,1299,7516,1309,7519,1321,7519,1322,7520,1323,7522,1323,7523,1322,7523,1321m7701,1464l7700,1463,7699,1463,7665,1457,7641,1443,7627,1422,7622,1398,7622,1160,7621,1159,7619,1159,7618,1160,7618,1398,7624,1426,7641,1448,7666,1462,7699,1467,7700,1467,7701,1466,7701,1464e" filled="true" fillcolor="#231f20" stroked="false">
              <v:path arrowok="t"/>
              <v:fill type="solid"/>
            </v:shape>
            <v:shape style="position:absolute;left:7349;top:1070;width:272;height:620" type="#_x0000_t75" stroked="false">
              <v:imagedata r:id="rId984" o:title=""/>
            </v:shape>
            <v:shape style="position:absolute;left:8014;top:1472;width:362;height:230" type="#_x0000_t75" stroked="false">
              <v:imagedata r:id="rId985" o:title=""/>
            </v:shape>
            <v:shape style="position:absolute;left:7696;top:1246;width:908;height:548" coordorigin="7697,1246" coordsize="908,548" path="m7928,1699l7927,1697,7925,1692,7925,1692,7923,1690,7919,1687,7919,1700,7919,1706,7918,1709,7914,1713,7910,1714,7889,1714,7889,1692,7908,1692,7911,1692,7914,1693,7916,1694,7919,1698,7919,1700,7919,1687,7919,1687,7916,1686,7911,1685,7908,1685,7881,1685,7881,1746,7889,1746,7889,1721,7913,1721,7919,1719,7924,1714,7926,1712,7928,1708,7928,1699m7992,1653l7991,1652,7796,1652,7792,1647,7792,1280,7796,1275,7875,1275,7876,1274,7876,1247,7875,1246,7873,1246,7872,1247,7872,1271,7795,1271,7794,1271,7788,1278,7788,1278,7788,1393,7788,1397,7788,1528,7763,1528,7761,1528,7738,1524,7719,1512,7706,1494,7701,1471,7701,1470,7701,1455,7701,1454,7706,1432,7719,1414,7738,1402,7761,1397,7788,1397,7788,1393,7763,1393,7763,1393,7761,1393,7761,1393,7754,1393,7753,1394,7753,1395,7736,1398,7716,1411,7702,1430,7698,1449,7698,1449,7697,1450,7697,1454,7697,1455,7697,1470,7697,1471,7697,1475,7698,1476,7698,1476,7702,1495,7716,1515,7736,1528,7753,1531,7753,1532,7754,1532,7761,1532,7763,1532,7788,1532,7788,1649,7788,1649,7794,1656,7795,1656,7988,1656,7988,1680,7988,1680,7991,1680,7992,1680,7992,1653m8049,1751l8020,1704,7991,1751,8018,1751,8018,1793,8019,1794,8021,1794,8022,1793,8022,1751,8049,1751m8604,1278l8604,1278,8597,1271,8597,1271,7936,1271,7936,1247,7935,1246,7933,1246,7932,1247,7932,1274,7933,1275,8595,1275,8600,1280,8600,1647,8595,1652,8401,1652,8400,1653,8400,1680,8401,1680,8403,1680,8404,1680,8404,1656,8597,1656,8597,1656,8604,1649,8604,1649,8604,1278e" filled="true" fillcolor="#231f20" stroked="false">
              <v:path arrowok="t"/>
              <v:fill type="solid"/>
            </v:shape>
            <v:shape style="position:absolute;left:7772;top:1064;width:179;height:176" type="#_x0000_t75" stroked="false">
              <v:imagedata r:id="rId986" o:title=""/>
            </v:shape>
            <v:shape style="position:absolute;left:8343;top:1393;width:352;height:399" coordorigin="8343,1393" coordsize="352,399" path="m8401,1745l8374,1745,8374,1703,8373,1702,8371,1702,8370,1703,8370,1745,8343,1745,8372,1792,8401,1745m8488,1685l8440,1685,8440,1692,8460,1692,8460,1746,8468,1746,8468,1692,8488,1692,8488,1685m8695,1450l8694,1449,8694,1449,8690,1430,8676,1411,8655,1398,8639,1395,8639,1394,8638,1393,8630,1393,8629,1393,8601,1393,8600,1394,8600,1396,8601,1397,8629,1397,8630,1397,8654,1402,8673,1414,8686,1432,8691,1454,8691,1455,8691,1470,8691,1471,8686,1494,8673,1512,8654,1524,8630,1528,8601,1528,8600,1529,8600,1531,8601,1532,8629,1532,8629,1532,8630,1532,8630,1532,8638,1532,8639,1531,8639,1531,8655,1528,8676,1515,8690,1495,8694,1476,8694,1476,8695,1475,8695,1471,8695,1470,8695,1455,8695,1454,8695,1450e" filled="true" fillcolor="#231f20" stroked="false">
              <v:path arrowok="t"/>
              <v:fill type="solid"/>
            </v:shape>
            <w10:wrap type="none"/>
          </v:group>
        </w:pict>
      </w:r>
      <w:r>
        <w:rPr>
          <w:color w:val="231F20"/>
        </w:rPr>
        <w:t>3/8-16UNC-2LX4</w:t>
      </w:r>
    </w:p>
    <w:p>
      <w:pPr>
        <w:spacing w:after="0"/>
        <w:sectPr>
          <w:type w:val="continuous"/>
          <w:pgSz w:w="12240" w:h="15840"/>
          <w:pgMar w:top="900" w:bottom="0" w:left="0" w:right="0"/>
          <w:cols w:num="2" w:equalWidth="0">
            <w:col w:w="2465" w:space="1184"/>
            <w:col w:w="8591"/>
          </w:cols>
        </w:sectPr>
      </w:pPr>
    </w:p>
    <w:p>
      <w:pPr>
        <w:pStyle w:val="BodyText"/>
        <w:rPr>
          <w:sz w:val="20"/>
        </w:rPr>
      </w:pPr>
      <w:r>
        <w:rPr/>
        <w:pict>
          <v:group style="position:absolute;margin-left:-.000001pt;margin-top:.000081pt;width:383.85pt;height:792pt;mso-position-horizontal-relative:page;mso-position-vertical-relative:page;z-index:-1527208" coordorigin="0,0" coordsize="7677,15840">
            <v:shape style="position:absolute;left:288;top:0;width:341;height:14241" type="#_x0000_t75" stroked="false">
              <v:imagedata r:id="rId987"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987;top:8645;width:3685;height:2520" type="#_x0000_t75" stroked="false">
              <v:imagedata r:id="rId988" o:title=""/>
            </v:shape>
            <v:shape style="position:absolute;left:4665;top:8380;width:3012;height:2721" type="#_x0000_t75" stroked="false">
              <v:imagedata r:id="rId989" o:title=""/>
            </v:shape>
            <w10:wrap type="none"/>
          </v:group>
        </w:pict>
      </w:r>
    </w:p>
    <w:p>
      <w:pPr>
        <w:pStyle w:val="BodyText"/>
        <w:spacing w:before="7" w:after="1"/>
        <w:rPr>
          <w:sz w:val="15"/>
        </w:rPr>
      </w:pPr>
    </w:p>
    <w:tbl>
      <w:tblPr>
        <w:tblW w:w="0" w:type="auto"/>
        <w:jc w:val="left"/>
        <w:tblInd w:w="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08"/>
        <w:gridCol w:w="697"/>
        <w:gridCol w:w="806"/>
        <w:gridCol w:w="834"/>
        <w:gridCol w:w="1267"/>
        <w:gridCol w:w="1486"/>
        <w:gridCol w:w="1406"/>
        <w:gridCol w:w="1486"/>
        <w:gridCol w:w="769"/>
      </w:tblGrid>
      <w:tr>
        <w:trPr>
          <w:trHeight w:val="406" w:hRule="atLeast"/>
        </w:trPr>
        <w:tc>
          <w:tcPr>
            <w:tcW w:w="1308" w:type="dxa"/>
            <w:shd w:val="clear" w:color="auto" w:fill="ED2124"/>
          </w:tcPr>
          <w:p>
            <w:pPr>
              <w:pStyle w:val="TableParagraph"/>
              <w:spacing w:line="194" w:lineRule="auto" w:before="65"/>
              <w:ind w:left="333" w:right="272" w:hanging="22"/>
              <w:jc w:val="left"/>
              <w:rPr>
                <w:b/>
                <w:sz w:val="16"/>
              </w:rPr>
            </w:pPr>
            <w:r>
              <w:rPr>
                <w:b/>
                <w:color w:val="FFFFFF"/>
                <w:sz w:val="16"/>
              </w:rPr>
              <w:t>Use With Cylinder</w:t>
            </w:r>
          </w:p>
        </w:tc>
        <w:tc>
          <w:tcPr>
            <w:tcW w:w="697" w:type="dxa"/>
            <w:shd w:val="clear" w:color="auto" w:fill="ED2124"/>
          </w:tcPr>
          <w:p>
            <w:pPr>
              <w:pStyle w:val="TableParagraph"/>
              <w:spacing w:line="194" w:lineRule="auto" w:before="65"/>
              <w:ind w:left="45" w:right="7" w:firstLine="71"/>
              <w:jc w:val="left"/>
              <w:rPr>
                <w:b/>
                <w:sz w:val="16"/>
              </w:rPr>
            </w:pPr>
            <w:r>
              <w:rPr>
                <w:b/>
                <w:color w:val="FFFFFF"/>
                <w:sz w:val="16"/>
              </w:rPr>
              <w:t>Model Number</w:t>
            </w:r>
          </w:p>
        </w:tc>
        <w:tc>
          <w:tcPr>
            <w:tcW w:w="806" w:type="dxa"/>
            <w:shd w:val="clear" w:color="auto" w:fill="ED2124"/>
          </w:tcPr>
          <w:p>
            <w:pPr>
              <w:pStyle w:val="TableParagraph"/>
              <w:spacing w:line="194" w:lineRule="auto" w:before="65"/>
              <w:ind w:left="221" w:hanging="24"/>
              <w:jc w:val="left"/>
              <w:rPr>
                <w:b/>
                <w:sz w:val="16"/>
              </w:rPr>
            </w:pPr>
            <w:r>
              <w:rPr>
                <w:b/>
                <w:color w:val="FFFFFF"/>
                <w:sz w:val="16"/>
              </w:rPr>
              <w:t>Valve Type</w:t>
            </w:r>
          </w:p>
        </w:tc>
        <w:tc>
          <w:tcPr>
            <w:tcW w:w="834" w:type="dxa"/>
            <w:shd w:val="clear" w:color="auto" w:fill="ED2124"/>
          </w:tcPr>
          <w:p>
            <w:pPr>
              <w:pStyle w:val="TableParagraph"/>
              <w:spacing w:line="194" w:lineRule="auto" w:before="65"/>
              <w:ind w:left="79" w:right="39" w:firstLine="133"/>
              <w:jc w:val="left"/>
              <w:rPr>
                <w:b/>
                <w:sz w:val="16"/>
              </w:rPr>
            </w:pPr>
            <w:r>
              <w:rPr>
                <w:b/>
                <w:color w:val="FFFFFF"/>
                <w:sz w:val="16"/>
              </w:rPr>
              <w:t>Valve Function</w:t>
            </w:r>
          </w:p>
        </w:tc>
        <w:tc>
          <w:tcPr>
            <w:tcW w:w="1267" w:type="dxa"/>
            <w:shd w:val="clear" w:color="auto" w:fill="ED2124"/>
          </w:tcPr>
          <w:p>
            <w:pPr>
              <w:pStyle w:val="TableParagraph"/>
              <w:spacing w:line="194" w:lineRule="auto" w:before="65"/>
              <w:ind w:left="345" w:right="228" w:hanging="76"/>
              <w:jc w:val="left"/>
              <w:rPr>
                <w:b/>
                <w:sz w:val="16"/>
              </w:rPr>
            </w:pPr>
            <w:r>
              <w:rPr>
                <w:b/>
                <w:color w:val="FFFFFF"/>
                <w:sz w:val="16"/>
              </w:rPr>
              <w:t>Hydraulic Symbol</w:t>
            </w:r>
          </w:p>
        </w:tc>
        <w:tc>
          <w:tcPr>
            <w:tcW w:w="4378" w:type="dxa"/>
            <w:gridSpan w:val="3"/>
            <w:shd w:val="clear" w:color="auto" w:fill="ED2124"/>
          </w:tcPr>
          <w:p>
            <w:pPr>
              <w:pStyle w:val="TableParagraph"/>
              <w:spacing w:before="111"/>
              <w:ind w:left="1394"/>
              <w:jc w:val="left"/>
              <w:rPr>
                <w:b/>
                <w:sz w:val="16"/>
              </w:rPr>
            </w:pPr>
            <w:r>
              <w:rPr>
                <w:b/>
                <w:color w:val="FFFFFF"/>
                <w:sz w:val="16"/>
              </w:rPr>
              <w:t>Schematic Flow path</w:t>
            </w:r>
          </w:p>
        </w:tc>
        <w:tc>
          <w:tcPr>
            <w:tcW w:w="769" w:type="dxa"/>
            <w:shd w:val="clear" w:color="auto" w:fill="ED2124"/>
          </w:tcPr>
          <w:p>
            <w:pPr>
              <w:pStyle w:val="TableParagraph"/>
              <w:spacing w:line="194" w:lineRule="auto" w:before="64"/>
              <w:ind w:left="216" w:right="76" w:hanging="97"/>
              <w:jc w:val="left"/>
              <w:rPr>
                <w:b/>
                <w:sz w:val="16"/>
              </w:rPr>
            </w:pPr>
            <w:r>
              <w:rPr>
                <w:b/>
                <w:color w:val="FFFFFF"/>
                <w:sz w:val="16"/>
              </w:rPr>
              <w:t>Weight (lbs)</w:t>
            </w:r>
          </w:p>
        </w:tc>
      </w:tr>
      <w:tr>
        <w:trPr>
          <w:trHeight w:val="1018" w:hRule="atLeast"/>
        </w:trPr>
        <w:tc>
          <w:tcPr>
            <w:tcW w:w="1308"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line="249" w:lineRule="auto" w:before="114"/>
              <w:ind w:left="431" w:right="392"/>
              <w:jc w:val="left"/>
              <w:rPr>
                <w:sz w:val="16"/>
              </w:rPr>
            </w:pPr>
            <w:r>
              <w:rPr>
                <w:color w:val="231F20"/>
                <w:sz w:val="16"/>
              </w:rPr>
              <w:t>Single Acting</w:t>
            </w:r>
          </w:p>
        </w:tc>
        <w:tc>
          <w:tcPr>
            <w:tcW w:w="697"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3"/>
              <w:jc w:val="left"/>
              <w:rPr>
                <w:sz w:val="18"/>
              </w:rPr>
            </w:pPr>
          </w:p>
          <w:p>
            <w:pPr>
              <w:pStyle w:val="TableParagraph"/>
              <w:spacing w:before="0"/>
              <w:ind w:left="110"/>
              <w:jc w:val="left"/>
              <w:rPr>
                <w:sz w:val="16"/>
              </w:rPr>
            </w:pPr>
            <w:r>
              <w:rPr>
                <w:color w:val="231F20"/>
                <w:sz w:val="16"/>
              </w:rPr>
              <w:t>PS33L</w:t>
            </w:r>
          </w:p>
        </w:tc>
        <w:tc>
          <w:tcPr>
            <w:tcW w:w="806"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line="249" w:lineRule="auto" w:before="114"/>
              <w:ind w:left="116" w:right="53" w:hanging="26"/>
              <w:jc w:val="left"/>
              <w:rPr>
                <w:sz w:val="16"/>
              </w:rPr>
            </w:pPr>
            <w:r>
              <w:rPr>
                <w:color w:val="231F20"/>
                <w:sz w:val="16"/>
              </w:rPr>
              <w:t>Solenoid 115VAC</w:t>
            </w:r>
          </w:p>
        </w:tc>
        <w:tc>
          <w:tcPr>
            <w:tcW w:w="834" w:type="dxa"/>
            <w:tcBorders>
              <w:left w:val="single" w:sz="8" w:space="0" w:color="A9A3A1"/>
              <w:bottom w:val="single" w:sz="8" w:space="0" w:color="A9A3A1"/>
              <w:right w:val="single" w:sz="8" w:space="0" w:color="A9A3A1"/>
            </w:tcBorders>
            <w:shd w:val="clear" w:color="auto" w:fill="FFF2EB"/>
          </w:tcPr>
          <w:p>
            <w:pPr>
              <w:pStyle w:val="TableParagraph"/>
              <w:spacing w:before="6"/>
              <w:jc w:val="left"/>
              <w:rPr>
                <w:sz w:val="19"/>
              </w:rPr>
            </w:pPr>
          </w:p>
          <w:p>
            <w:pPr>
              <w:pStyle w:val="TableParagraph"/>
              <w:spacing w:line="249" w:lineRule="auto" w:before="0"/>
              <w:ind w:left="83" w:right="61"/>
              <w:rPr>
                <w:sz w:val="16"/>
              </w:rPr>
            </w:pPr>
            <w:r>
              <w:rPr>
                <w:color w:val="231F20"/>
                <w:sz w:val="16"/>
              </w:rPr>
              <w:t>Advance/ Hold/Re- turn</w:t>
            </w:r>
          </w:p>
        </w:tc>
        <w:tc>
          <w:tcPr>
            <w:tcW w:w="1267" w:type="dxa"/>
            <w:tcBorders>
              <w:left w:val="single" w:sz="8" w:space="0" w:color="A9A3A1"/>
              <w:bottom w:val="single" w:sz="8" w:space="0" w:color="A9A3A1"/>
              <w:right w:val="single" w:sz="8" w:space="0" w:color="A9A3A1"/>
            </w:tcBorders>
            <w:shd w:val="clear" w:color="auto" w:fill="FFF2EB"/>
          </w:tcPr>
          <w:p>
            <w:pPr>
              <w:pStyle w:val="TableParagraph"/>
              <w:spacing w:before="1"/>
              <w:jc w:val="left"/>
              <w:rPr>
                <w:sz w:val="6"/>
              </w:rPr>
            </w:pPr>
          </w:p>
          <w:p>
            <w:pPr>
              <w:pStyle w:val="TableParagraph"/>
              <w:spacing w:before="0"/>
              <w:ind w:left="174"/>
              <w:jc w:val="left"/>
              <w:rPr>
                <w:sz w:val="20"/>
              </w:rPr>
            </w:pPr>
            <w:r>
              <w:rPr>
                <w:sz w:val="20"/>
              </w:rPr>
              <w:pict>
                <v:group style="width:45pt;height:43.95pt;mso-position-horizontal-relative:char;mso-position-vertical-relative:line" coordorigin="0,0" coordsize="900,879">
                  <v:line style="position:absolute" from="148,127" to="320,127" stroked="true" strokeweight=".1pt" strokecolor="#231f20">
                    <v:stroke dashstyle="solid"/>
                  </v:line>
                  <v:line style="position:absolute" from="190,125" to="378,125" stroked="true" strokeweight=".1pt" strokecolor="#231f20">
                    <v:stroke dashstyle="solid"/>
                  </v:line>
                  <v:line style="position:absolute" from="148,576" to="751,576" stroked="true" strokeweight=".1pt" strokecolor="#231f20">
                    <v:stroke dashstyle="solid"/>
                  </v:line>
                  <v:line style="position:absolute" from="150,124" to="150,578" stroked="true" strokeweight=".138pt" strokecolor="#231f20">
                    <v:stroke dashstyle="solid"/>
                  </v:line>
                  <v:line style="position:absolute" from="148,776" to="751,776" stroked="true" strokeweight=".1pt" strokecolor="#231f20">
                    <v:stroke dashstyle="solid"/>
                  </v:line>
                  <v:shape style="position:absolute;left:0;top:574;width:216;height:204" type="#_x0000_t75" stroked="false">
                    <v:imagedata r:id="rId990" o:title=""/>
                  </v:shape>
                  <v:line style="position:absolute" from="749,124" to="749,578" stroked="true" strokeweight=".138pt" strokecolor="#231f20">
                    <v:stroke dashstyle="solid"/>
                  </v:line>
                  <v:shape style="position:absolute;left:285;top:146;width:405;height:631" coordorigin="286,147" coordsize="405,631" path="m400,147l399,147,398,147,398,249,399,250,400,250,401,249,401,147,400,147xm329,213l327,213,327,214,327,358,327,358,329,358,330,358,330,214,329,213xm472,213l470,213,469,214,469,358,470,358,472,358,472,358,472,214,472,213xm508,701l399,701,398,702,398,703,399,704,508,704,509,703,509,702,508,701xm288,575l286,575,286,575,286,740,286,740,288,740,288,740,288,575,288,575xm593,576l591,577,591,578,647,676,590,776,590,776,591,777,591,777,592,777,592,777,649,678,652,678,651,676,652,673,649,673,594,577,593,576xm652,678l649,678,688,745,689,745,690,745,690,744,652,678xm688,607l687,607,649,673,652,673,689,609,689,608,688,607xm351,575l349,575,348,575,348,777,349,778,351,778,351,777,351,575,351,575xm551,575l549,575,549,575,549,777,549,778,551,778,551,777,551,575,551,575xe" filled="true" fillcolor="#231f20" stroked="false">
                    <v:path arrowok="t"/>
                    <v:fill type="solid"/>
                  </v:shape>
                  <v:shape style="position:absolute;left:363;top:798;width:35;height:80" coordorigin="364,799" coordsize="35,80" path="m385,799l372,799,367,799,364,800,364,878,371,878,371,847,385,847,390,844,393,839,375,839,373,839,371,838,371,808,372,807,375,807,394,807,393,805,390,801,385,799xm385,847l371,847,373,847,375,847,384,847,385,847xm394,807l386,807,391,812,391,833,386,839,393,839,397,835,398,829,398,815,396,809,394,807xe" filled="true" fillcolor="#231f20" stroked="false">
                    <v:path arrowok="t"/>
                    <v:fill type="solid"/>
                  </v:shape>
                  <v:shape style="position:absolute;left:276;top:737;width:21;height:41" coordorigin="277,737" coordsize="21,41" path="m278,737l278,737,277,737,277,738,277,739,286,776,286,777,286,777,287,777,287,778,287,778,288,778,288,777,288,777,288,777,290,770,287,770,280,740,298,740,298,739,298,738,297,737,297,737,297,737,278,737xm298,740l295,740,287,770,290,770,298,740xe" filled="true" fillcolor="#231f20" stroked="false">
                    <v:path arrowok="t"/>
                    <v:fill type="solid"/>
                  </v:shape>
                  <v:shape style="position:absolute;left:278;top:738;width:18;height:38" coordorigin="278,739" coordsize="18,38" path="m296,739l278,739,287,776,296,739xe" filled="true" fillcolor="#231f20" stroked="false">
                    <v:path arrowok="t"/>
                    <v:fill type="solid"/>
                  </v:shape>
                  <v:shape style="position:absolute;left:371;top:647;width:57;height:127" coordorigin="371,648" coordsize="57,127" path="m427,648l372,648,371,648,371,650,372,650,427,650,428,650,428,648,427,648xm400,701l399,701,398,702,398,773,399,774,400,774,401,773,401,702,400,701xe" filled="true" fillcolor="#231f20" stroked="false">
                    <v:path arrowok="t"/>
                    <v:fill type="solid"/>
                  </v:shape>
                  <v:shape style="position:absolute;left:485;top:799;width:42;height:80" coordorigin="486,799" coordsize="42,80" path="m510,808l503,808,503,878,510,878,510,808xm527,799l486,799,486,808,527,808,527,799xe" filled="true" fillcolor="#231f20" stroked="false">
                    <v:path arrowok="t"/>
                    <v:fill type="solid"/>
                  </v:shape>
                  <v:shape style="position:absolute;left:326;top:246;width:206;height:529" coordorigin="327,247" coordsize="206,529" path="m401,358l398,358,398,649,399,649,400,649,401,649,401,358xm472,356l327,356,327,356,327,358,327,358,472,358,472,358,472,356,472,356xm354,281l353,282,353,283,398,330,398,356,401,356,401,330,403,328,400,328,386,314,399,314,387,311,377,304,370,294,370,294,367,294,355,281,354,281xm417,314l413,314,400,328,403,328,417,314xm399,314l386,314,390,315,395,316,404,316,409,315,413,314,399,314xm412,250l400,250,412,253,422,260,429,270,431,281,431,283,429,294,422,304,412,311,400,314,413,314,417,314,436,294,432,294,433,290,434,287,434,282,431,269,424,258,414,251,412,250xm442,285l441,285,432,294,436,294,443,287,443,286,442,285xm400,247l399,247,398,248,385,251,375,258,368,269,365,281,365,287,366,290,367,294,370,294,368,282,370,270,377,260,387,253,400,250,412,250,401,248,400,247xm532,648l475,648,475,648,475,650,475,650,532,650,533,650,533,648,532,648xm508,701l507,701,506,702,506,775,507,775,508,775,509,775,509,702,508,701xe" filled="true" fillcolor="#231f20" stroked="false">
                    <v:path arrowok="t"/>
                    <v:fill type="solid"/>
                  </v:shape>
                  <v:shape style="position:absolute;left:439;top:355;width:3;height:102" coordorigin="439,356" coordsize="3,102" path="m442,356l440,356,439,356,439,457,440,457,442,457,442,457,442,356,442,356xe" filled="true" fillcolor="#231f20" stroked="false">
                    <v:path arrowok="t"/>
                    <v:fill type="solid"/>
                  </v:shape>
                  <v:shape style="position:absolute;left:439;top:454;width:70;height:3" coordorigin="439,455" coordsize="70,3" path="m508,455l440,455,439,455,439,457,440,457,508,457,509,457,509,455,508,455xe" filled="true" fillcolor="#231f20" stroked="false">
                    <v:path arrowok="t"/>
                    <v:fill type="solid"/>
                  </v:shape>
                  <v:line style="position:absolute" from="507,454" to="507,650" stroked="true" strokeweight=".138pt" strokecolor="#231f20">
                    <v:stroke dashstyle="solid"/>
                  </v:line>
                  <v:shape style="position:absolute;left:470;top:294;width:430;height:483" coordorigin="470,295" coordsize="430,483" path="m472,295l471,295,470,295,470,297,471,297,472,297,473,297,473,295,472,295xm751,575l749,575,748,575,748,777,749,778,751,778,751,777,751,624,754,624,751,619,751,575,751,575xm754,624l751,624,773,661,774,661,774,661,774,661,775,661,775,661,775,661,776,661,778,657,775,657,754,624xm802,622l799,622,823,661,823,661,824,661,824,661,824,661,824,661,825,661,825,661,827,657,824,657,802,622xm852,622l849,622,872,661,873,661,873,661,873,661,874,661,874,661,874,661,875,661,877,657,874,657,852,622xm799,618l799,618,799,618,798,618,798,618,775,657,778,657,799,622,802,622,800,618,800,618,799,618xm849,618l848,618,848,618,824,657,827,657,849,622,852,622,850,618,850,618,849,618,849,618xm898,617l898,618,897,618,874,657,877,657,900,619,900,618,900,618,898,617xe" filled="true" fillcolor="#231f20" stroked="false">
                    <v:path arrowok="t"/>
                    <v:fill type="solid"/>
                  </v:shape>
                  <v:shape style="position:absolute;left:677;top:574;width:219;height:204" type="#_x0000_t75" stroked="false">
                    <v:imagedata r:id="rId991" o:title=""/>
                  </v:shape>
                  <v:line style="position:absolute" from="421,126" to="751,126" stroked="true" strokeweight=".21pt" strokecolor="#231f20">
                    <v:stroke dashstyle="solid"/>
                  </v:line>
                  <v:line style="position:absolute" from="327,214" to="472,214" stroked="true" strokeweight=".138pt" strokecolor="#231f20">
                    <v:stroke dashstyle="solid"/>
                  </v:line>
                  <v:shape style="position:absolute;left:369;top:0;width:47;height:80" coordorigin="369,0" coordsize="47,80" path="m397,0l388,0,369,79,376,79,382,54,410,54,408,46,384,46,389,23,390,18,391,14,392,9,399,9,397,0xm410,54l402,54,408,79,415,79,410,54xm399,9l392,9,394,19,400,46,408,46,399,9xe" filled="true" fillcolor="#231f20" stroked="false">
                    <v:path arrowok="t"/>
                    <v:fill type="solid"/>
                  </v:shape>
                  <v:shape style="position:absolute;left:371;top:99;width:54;height:51" coordorigin="372,100" coordsize="54,51" path="m401,150l399,150,400,150,401,150xm385,105l384,106,378,113,372,125,376,140,388,147,392,149,396,150,399,150,389,144,378,138,375,125,375,125,380,115,385,105xm424,126l413,146,401,150,408,150,417,145,421,137,424,127,424,126xm424,121l424,126,425,125,424,121xm422,115l424,121,423,118,422,115xm420,111l422,115,421,111,420,111xm402,100l401,101,420,111,419,110,411,103,402,100xm390,103l386,104,385,105,390,103xm396,101l393,101,390,103,396,101xm399,100l396,101,401,101,399,100xe" filled="true" fillcolor="#231f20" stroked="false">
                    <v:path arrowok="t"/>
                    <v:fill type="solid"/>
                  </v:shape>
                </v:group>
              </w:pict>
            </w:r>
            <w:r>
              <w:rPr>
                <w:sz w:val="20"/>
              </w:rPr>
            </w:r>
          </w:p>
        </w:tc>
        <w:tc>
          <w:tcPr>
            <w:tcW w:w="1486" w:type="dxa"/>
            <w:tcBorders>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3"/>
              <w:jc w:val="left"/>
              <w:rPr>
                <w:sz w:val="18"/>
              </w:rPr>
            </w:pPr>
          </w:p>
          <w:p>
            <w:pPr>
              <w:pStyle w:val="TableParagraph"/>
              <w:tabs>
                <w:tab w:pos="1076" w:val="left" w:leader="none"/>
              </w:tabs>
              <w:spacing w:before="0"/>
              <w:ind w:left="760"/>
              <w:jc w:val="left"/>
              <w:rPr>
                <w:sz w:val="16"/>
              </w:rPr>
            </w:pPr>
            <w:r>
              <w:rPr>
                <w:color w:val="231F20"/>
                <w:sz w:val="16"/>
                <w:u w:val="single" w:color="231F20"/>
              </w:rPr>
              <w:t> </w:t>
              <w:tab/>
            </w:r>
          </w:p>
        </w:tc>
        <w:tc>
          <w:tcPr>
            <w:tcW w:w="1406"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rFonts w:ascii="Times New Roman"/>
                <w:sz w:val="18"/>
              </w:rPr>
            </w:pPr>
          </w:p>
        </w:tc>
        <w:tc>
          <w:tcPr>
            <w:tcW w:w="1486" w:type="dxa"/>
            <w:tcBorders>
              <w:left w:val="single" w:sz="8" w:space="0" w:color="A9A3A1"/>
              <w:bottom w:val="single" w:sz="8" w:space="0" w:color="A9A3A1"/>
              <w:right w:val="single" w:sz="8" w:space="0" w:color="A9A3A1"/>
            </w:tcBorders>
            <w:shd w:val="clear" w:color="auto" w:fill="FFF2EB"/>
          </w:tcPr>
          <w:p>
            <w:pPr>
              <w:pStyle w:val="TableParagraph"/>
              <w:spacing w:before="10"/>
              <w:jc w:val="left"/>
              <w:rPr>
                <w:sz w:val="7"/>
              </w:rPr>
            </w:pPr>
          </w:p>
          <w:p>
            <w:pPr>
              <w:pStyle w:val="TableParagraph"/>
              <w:spacing w:before="0"/>
              <w:ind w:left="22" w:right="-72"/>
              <w:jc w:val="left"/>
              <w:rPr>
                <w:sz w:val="20"/>
              </w:rPr>
            </w:pPr>
            <w:r>
              <w:rPr>
                <w:sz w:val="20"/>
              </w:rPr>
              <w:pict>
                <v:group style="width:71.95pt;height:36.15pt;mso-position-horizontal-relative:char;mso-position-vertical-relative:line" coordorigin="0,0" coordsize="1439,723">
                  <v:shape style="position:absolute;left:81;top:554;width:138;height:41" coordorigin="81,554" coordsize="138,41" path="m84,554l82,555,81,556,81,557,116,595,218,595,219,594,219,592,218,591,116,591,110,590,85,555,84,554xe" filled="true" fillcolor="#231f20" stroked="false">
                    <v:path arrowok="t"/>
                    <v:fill type="solid"/>
                  </v:shape>
                  <v:shape style="position:absolute;left:81;top:87;width:262;height:508" coordorigin="81,88" coordsize="262,508" path="m214,206l213,206,212,207,212,209,213,210,214,210,226,212,236,219,242,228,244,239,244,241,245,242,248,242,249,241,249,239,246,226,239,216,228,208,214,206xm342,88l340,88,339,89,339,316,340,317,342,317,343,316,343,89,342,88xm117,206l115,206,102,208,91,216,84,226,81,239,81,562,82,563,85,563,86,562,86,239,88,228,94,219,104,212,115,210,117,210,118,209,118,207,117,206xm248,559l245,559,244,560,244,561,242,573,236,582,226,588,214,591,213,591,212,592,212,594,213,595,214,595,228,592,239,585,246,574,249,561,249,560,248,559xe" filled="true" fillcolor="#231f20" stroked="false">
                    <v:path arrowok="t"/>
                    <v:fill type="solid"/>
                  </v:shape>
                  <v:shape style="position:absolute;left:0;top:278;width:221;height:312" type="#_x0000_t75" stroked="false">
                    <v:imagedata r:id="rId992" o:title=""/>
                  </v:shape>
                  <v:shape style="position:absolute;left:455;top:314;width:28;height:5" coordorigin="456,315" coordsize="28,5" path="m483,315l457,315,456,316,456,318,457,319,483,319,484,318,484,316,483,315xe" filled="true" fillcolor="#231f20" stroked="false">
                    <v:path arrowok="t"/>
                    <v:fill type="solid"/>
                  </v:shape>
                  <v:shape style="position:absolute;left:455;top:436;width:28;height:5" coordorigin="456,436" coordsize="28,5" path="m483,436l457,436,456,437,456,440,457,441,483,441,484,440,484,437,483,436xe" filled="true" fillcolor="#231f20" stroked="false">
                    <v:path arrowok="t"/>
                    <v:fill type="solid"/>
                  </v:shape>
                  <v:shape style="position:absolute;left:113;top:0;width:347;height:564" coordorigin="113,0" coordsize="347,564" path="m216,206l114,206,113,207,113,209,114,210,216,210,217,209,217,207,216,206xm253,0l217,7,189,26,169,55,162,90,162,206,166,206,166,90,173,57,192,29,219,11,253,4,274,4,253,0xm274,4l253,4,286,11,313,29,332,57,339,90,339,91,340,92,342,92,343,91,343,90,336,55,317,26,288,7,274,4xm342,312l340,312,339,313,339,315,344,339,357,360,378,374,403,380,403,385,407,407,419,424,436,436,458,441,459,441,460,440,460,437,459,436,458,436,438,432,422,421,411,405,407,385,407,376,403,376,379,370,360,357,348,338,343,315,343,313,342,312xm459,315l458,315,436,319,419,331,407,349,403,370,403,376,407,376,407,370,411,350,422,334,438,323,458,319,459,319,460,318,460,316,459,315xm248,237l245,237,244,238,244,562,245,563,248,563,249,562,249,238,248,237xe" filled="true" fillcolor="#231f20" stroked="false">
                    <v:path arrowok="t"/>
                    <v:fill type="solid"/>
                  </v:shape>
                  <v:shape style="position:absolute;left:1095;top:627;width:5;height:51" coordorigin="1096,627" coordsize="5,51" path="m1099,627l1096,627,1096,628,1096,677,1096,678,1099,678,1100,677,1100,628,1099,627xe" filled="true" fillcolor="#231f20" stroked="false">
                    <v:path arrowok="t"/>
                    <v:fill type="solid"/>
                  </v:shape>
                  <v:shape style="position:absolute;left:1070;top:672;width:62;height:51" coordorigin="1070,672" coordsize="62,51" path="m1132,672l1070,672,1101,723,1132,672xe" filled="true" fillcolor="#231f20" stroked="false">
                    <v:path arrowok="t"/>
                    <v:fill type="solid"/>
                  </v:shape>
                  <v:shape style="position:absolute;left:599;top:117;width:508;height:508" coordorigin="599,117" coordsize="508,508" path="m603,117l600,117,599,118,599,168,600,170,600,171,620,216,647,258,682,296,724,329,770,356,818,375,866,387,915,389,988,404,1047,444,1088,503,1102,576,1102,624,1103,625,1106,625,1107,624,1107,576,1091,502,1050,441,990,400,916,385,905,385,829,374,756,344,691,298,639,238,604,169,604,168,604,118,603,117xm915,385l912,385,909,385,916,385,915,385xe" filled="true" fillcolor="#3a53a4" stroked="false">
                    <v:path arrowok="t"/>
                    <v:fill type="solid"/>
                  </v:shape>
                  <v:shape style="position:absolute;left:722;top:381;width:385;height:244" type="#_x0000_t75" stroked="false">
                    <v:imagedata r:id="rId993" o:title=""/>
                  </v:shape>
                  <v:shape style="position:absolute;left:632;top:140;width:717;height:463" coordorigin="633,140" coordsize="717,463" path="m636,140l634,140,633,141,633,169,634,170,1340,170,1345,175,1345,567,1340,572,1133,572,1132,573,1132,601,1133,602,1135,602,1136,601,1136,576,1342,576,1342,576,1349,569,1349,569,1349,174,1349,173,1342,166,1342,166,637,166,637,141,636,140xe" filled="true" fillcolor="#231f20" stroked="false">
                    <v:path arrowok="t"/>
                    <v:fill type="solid"/>
                  </v:shape>
                  <v:shape style="position:absolute;left:479;top:140;width:594;height:463" coordorigin="479,140" coordsize="594,463" path="m573,140l570,140,569,141,569,166,487,166,486,166,479,173,479,174,479,569,480,569,486,576,487,576,692,576,692,601,693,602,696,602,697,601,697,573,696,572,489,572,484,567,484,175,489,170,573,170,574,169,574,141,573,140xm1072,572l757,572,756,573,756,601,757,602,759,602,760,601,760,576,1073,576,1073,573,1072,572xm1073,576l1069,576,1069,601,1070,602,1072,602,1073,601,1073,576xe" filled="true" fillcolor="#231f20" stroked="false">
                    <v:path arrowok="t"/>
                    <v:fill type="solid"/>
                  </v:shape>
                  <v:shape style="position:absolute;left:578;top:607;width:50;height:66" coordorigin="579,607" coordsize="50,66" path="m608,607l579,607,579,672,588,672,588,646,613,646,620,644,625,638,588,638,588,615,626,615,625,614,624,612,619,609,617,608,613,608,611,607,608,607xm626,615l608,615,611,615,615,616,616,617,619,621,620,623,620,630,619,633,614,637,610,638,625,638,627,636,629,631,629,623,628,620,626,615xe" filled="true" fillcolor="#231f20" stroked="false">
                    <v:path arrowok="t"/>
                    <v:fill type="solid"/>
                  </v:shape>
                  <v:shape style="position:absolute;left:721;top:672;width:5;height:51" coordorigin="721,672" coordsize="5,51" path="m725,672l722,672,721,673,721,722,722,723,725,723,726,722,726,673,725,672xe" filled="true" fillcolor="#231f20" stroked="false">
                    <v:path arrowok="t"/>
                    <v:fill type="solid"/>
                  </v:shape>
                  <v:shape style="position:absolute;left:696;top:627;width:62;height:51" coordorigin="696,627" coordsize="62,51" path="m727,627l696,678,758,678,727,627xe" filled="true" fillcolor="#231f20" stroked="false">
                    <v:path arrowok="t"/>
                    <v:fill type="solid"/>
                  </v:shape>
                  <v:shape style="position:absolute;left:482;top:15;width:153;height:118" type="#_x0000_t75" stroked="false">
                    <v:imagedata r:id="rId994" o:title=""/>
                  </v:shape>
                  <v:shape style="position:absolute;left:1373;top:302;width:66;height:138" coordorigin="1373,302" coordsize="66,138" path="m1375,302l1374,302,1373,303,1373,306,1374,307,1375,307,1398,311,1417,323,1430,341,1434,363,1434,364,1435,365,1438,365,1439,364,1439,363,1434,339,1420,320,1400,307,1375,302xm1438,378l1435,378,1434,378,1434,380,1430,401,1417,419,1398,431,1375,436,1374,436,1373,437,1373,439,1374,440,1375,440,1400,435,1420,422,1434,403,1439,380,1439,378,1438,378xe" filled="true" fillcolor="#231f20" stroked="false">
                    <v:path arrowok="t"/>
                    <v:fill type="solid"/>
                  </v:shape>
                  <v:shape style="position:absolute;left:1174;top:607;width:52;height:66" coordorigin="1175,607" coordsize="52,66" path="m1205,615l1196,615,1196,672,1205,672,1205,615xm1226,607l1175,607,1175,615,1226,615,1226,607xe" filled="true" fillcolor="#231f20" stroked="false">
                    <v:path arrowok="t"/>
                    <v:fill type="solid"/>
                  </v:shape>
                  <v:shape style="position:absolute;left:1345;top:302;width:38;height:5" coordorigin="1345,302" coordsize="38,5" path="m1382,302l1346,302,1345,303,1345,306,1346,307,1382,307,1383,306,1383,303,1382,302xe" filled="true" fillcolor="#231f20" stroked="false">
                    <v:path arrowok="t"/>
                    <v:fill type="solid"/>
                  </v:shape>
                  <v:shape style="position:absolute;left:1345;top:435;width:38;height:5" coordorigin="1345,436" coordsize="38,5" path="m1382,436l1346,436,1345,437,1345,439,1346,440,1382,440,1383,439,1383,437,1382,436xe" filled="true" fillcolor="#231f20" stroked="false">
                    <v:path arrowok="t"/>
                    <v:fill type="solid"/>
                  </v:shape>
                  <v:shape style="position:absolute;left:1434;top:358;width:5;height:26" coordorigin="1434,358" coordsize="5,26" path="m1438,358l1435,358,1434,359,1434,383,1435,384,1438,384,1439,383,1439,359,1438,358xe" filled="true" fillcolor="#231f20" stroked="false">
                    <v:path arrowok="t"/>
                    <v:fill type="solid"/>
                  </v:shape>
                </v:group>
              </w:pict>
            </w:r>
            <w:r>
              <w:rPr>
                <w:sz w:val="20"/>
              </w:rPr>
            </w:r>
          </w:p>
        </w:tc>
        <w:tc>
          <w:tcPr>
            <w:tcW w:w="769"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3"/>
              <w:jc w:val="left"/>
              <w:rPr>
                <w:sz w:val="18"/>
              </w:rPr>
            </w:pPr>
          </w:p>
          <w:p>
            <w:pPr>
              <w:pStyle w:val="TableParagraph"/>
              <w:spacing w:before="0"/>
              <w:ind w:left="186" w:right="164"/>
              <w:rPr>
                <w:sz w:val="16"/>
              </w:rPr>
            </w:pPr>
            <w:r>
              <w:rPr>
                <w:color w:val="231F20"/>
                <w:sz w:val="16"/>
              </w:rPr>
              <w:t>7.0</w:t>
            </w:r>
          </w:p>
        </w:tc>
      </w:tr>
      <w:tr>
        <w:trPr>
          <w:trHeight w:val="910" w:hRule="atLeast"/>
        </w:trPr>
        <w:tc>
          <w:tcPr>
            <w:tcW w:w="1308" w:type="dxa"/>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23"/>
              </w:rPr>
            </w:pPr>
          </w:p>
          <w:p>
            <w:pPr>
              <w:pStyle w:val="TableParagraph"/>
              <w:spacing w:line="249" w:lineRule="auto" w:before="0"/>
              <w:ind w:left="431" w:right="392"/>
              <w:jc w:val="left"/>
              <w:rPr>
                <w:sz w:val="16"/>
              </w:rPr>
            </w:pPr>
            <w:r>
              <w:rPr>
                <w:color w:val="231F20"/>
                <w:sz w:val="16"/>
              </w:rPr>
              <w:t>Single Acting</w:t>
            </w:r>
          </w:p>
        </w:tc>
        <w:tc>
          <w:tcPr>
            <w:tcW w:w="69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156"/>
              <w:ind w:left="147"/>
              <w:jc w:val="left"/>
              <w:rPr>
                <w:sz w:val="16"/>
              </w:rPr>
            </w:pPr>
            <w:r>
              <w:rPr>
                <w:color w:val="231F20"/>
                <w:sz w:val="16"/>
              </w:rPr>
              <w:t>PD33</w:t>
            </w:r>
          </w:p>
        </w:tc>
        <w:tc>
          <w:tcPr>
            <w:tcW w:w="806" w:type="dxa"/>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23"/>
              </w:rPr>
            </w:pPr>
          </w:p>
          <w:p>
            <w:pPr>
              <w:pStyle w:val="TableParagraph"/>
              <w:spacing w:line="249" w:lineRule="auto" w:before="0"/>
              <w:ind w:left="116" w:right="53" w:hanging="26"/>
              <w:jc w:val="left"/>
              <w:rPr>
                <w:sz w:val="16"/>
              </w:rPr>
            </w:pPr>
            <w:r>
              <w:rPr>
                <w:color w:val="231F20"/>
                <w:sz w:val="16"/>
              </w:rPr>
              <w:t>Solenoid 115VAC</w:t>
            </w:r>
          </w:p>
        </w:tc>
        <w:tc>
          <w:tcPr>
            <w:tcW w:w="834" w:type="dxa"/>
            <w:tcBorders>
              <w:top w:val="single" w:sz="8" w:space="0" w:color="A9A3A1"/>
              <w:left w:val="single" w:sz="8" w:space="0" w:color="A9A3A1"/>
              <w:bottom w:val="single" w:sz="8" w:space="0" w:color="A9A3A1"/>
              <w:right w:val="single" w:sz="8" w:space="0" w:color="A9A3A1"/>
            </w:tcBorders>
          </w:tcPr>
          <w:p>
            <w:pPr>
              <w:pStyle w:val="TableParagraph"/>
              <w:spacing w:before="2"/>
              <w:jc w:val="left"/>
              <w:rPr>
                <w:sz w:val="23"/>
              </w:rPr>
            </w:pPr>
          </w:p>
          <w:p>
            <w:pPr>
              <w:pStyle w:val="TableParagraph"/>
              <w:spacing w:line="249" w:lineRule="auto" w:before="0"/>
              <w:ind w:left="177" w:right="-2" w:hanging="138"/>
              <w:jc w:val="left"/>
              <w:rPr>
                <w:sz w:val="16"/>
              </w:rPr>
            </w:pPr>
            <w:r>
              <w:rPr>
                <w:color w:val="231F20"/>
                <w:sz w:val="16"/>
              </w:rPr>
              <w:t>Advance/ / Return</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spacing w:before="3"/>
              <w:jc w:val="left"/>
              <w:rPr>
                <w:sz w:val="6"/>
              </w:rPr>
            </w:pPr>
          </w:p>
          <w:p>
            <w:pPr>
              <w:pStyle w:val="TableParagraph"/>
              <w:spacing w:before="0"/>
              <w:ind w:left="50" w:right="-29"/>
              <w:jc w:val="left"/>
              <w:rPr>
                <w:sz w:val="20"/>
              </w:rPr>
            </w:pPr>
            <w:r>
              <w:rPr>
                <w:sz w:val="20"/>
              </w:rPr>
              <w:pict>
                <v:group style="width:58.2pt;height:31.2pt;mso-position-horizontal-relative:char;mso-position-vertical-relative:line" coordorigin="0,0" coordsize="1164,624">
                  <v:shape style="position:absolute;left:0;top:154;width:881;height:316" coordorigin="0,154" coordsize="881,316" path="m40,296l35,296,35,468,36,470,879,470,880,469,880,469,562,469,562,464,40,464,40,388,265,388,265,383,40,383,40,296,40,296xm642,464l578,464,578,469,874,469,873,468,873,467,643,467,642,466,642,464xm811,464l647,464,647,466,646,467,873,467,873,466,812,466,811,465,811,464xm874,464l816,464,815,465,814,466,873,466,873,465,873,465,874,464xm265,388l260,388,260,464,265,464,265,388xm356,185l345,185,345,464,350,464,350,185,356,185,356,185xm476,320l471,320,471,464,476,464,476,320xm881,156l646,156,647,157,647,159,876,159,876,464,881,464,881,356,878,356,877,355,877,352,878,351,881,351,881,156xm880,154l261,154,260,155,260,383,265,383,265,159,562,159,562,155,881,155,880,154xm517,315l431,315,430,316,430,318,431,320,517,320,518,318,518,316,517,315xm37,222l23,224,11,232,3,244,0,259,3,272,10,284,21,292,34,296,34,296,35,296,40,296,53,293,54,292,36,292,35,291,35,291,34,291,23,288,14,281,7,271,5,259,8,246,14,236,25,229,37,227,55,227,52,224,37,222xm55,227l37,227,50,229,60,236,67,246,69,259,67,271,60,282,50,289,37,291,37,291,36,291,36,292,54,292,64,284,72,273,74,259,71,244,63,232,55,227xm350,159l345,159,345,171,321,230,322,232,324,233,326,232,345,185,356,185,350,171,350,159xm356,185l350,185,370,232,371,233,374,232,375,230,356,185xm881,155l578,155,578,159,642,159,642,157,643,156,881,156,881,155,881,155xe" filled="true" fillcolor="#231f20" stroked="false">
                    <v:path arrowok="t"/>
                    <v:fill type="solid"/>
                  </v:shape>
                  <v:shape style="position:absolute;left:873;top:350;width:291;height:118" coordorigin="873,351" coordsize="291,118" path="m1164,356l1159,356,1159,464,875,464,874,464,873,465,873,465,873,467,874,469,1163,469,1164,467,1164,356xm1023,351l878,351,877,352,877,355,878,356,1021,356,1047,400,1048,400,1050,400,1050,400,1051,399,1055,393,1049,393,1024,351,1023,351xm1081,358l1075,358,1100,399,1100,400,1101,400,1103,400,1103,400,1108,393,1102,393,1081,358xm1076,351l1074,351,1074,351,1049,393,1055,393,1075,358,1081,358,1077,351,1076,351xm1163,351l1127,351,1127,351,1102,393,1108,393,1130,356,1164,356,1164,352,1163,351xe" filled="true" fillcolor="#231f20" stroked="false">
                    <v:path arrowok="t"/>
                    <v:fill type="solid"/>
                  </v:shape>
                  <v:shape style="position:absolute;left:598;top:0;width:102;height:122" type="#_x0000_t75" stroked="false">
                    <v:imagedata r:id="rId995" o:title=""/>
                  </v:shape>
                  <v:line style="position:absolute" from="644,156" to="644,466" stroked="true" strokeweight=".247916pt" strokecolor="#231f20">
                    <v:stroke dashstyle="solid"/>
                  </v:line>
                  <v:line style="position:absolute" from="642,322" to="816,322" stroked="true" strokeweight=".2pt" strokecolor="#231f20">
                    <v:stroke dashstyle="solid"/>
                  </v:line>
                  <v:line style="position:absolute" from="813,324" to="813,466" stroked="true" strokeweight=".243909pt" strokecolor="#231f20">
                    <v:stroke dashstyle="solid"/>
                  </v:line>
                  <v:shape style="position:absolute;left:596;top:500;width:75;height:123" coordorigin="596,501" coordsize="75,123" path="m642,501l614,501,604,502,596,503,596,623,612,623,612,574,643,574,653,571,661,563,620,563,615,562,612,562,612,514,615,514,620,513,663,513,660,511,653,504,642,501xm643,574l612,574,616,575,620,575,640,575,643,574xm663,513l644,513,655,521,655,537,653,548,647,556,638,561,625,563,661,563,668,556,671,547,671,525,667,516,663,513xe" filled="true" fillcolor="#231f20" stroked="false">
                    <v:path arrowok="t"/>
                    <v:fill type="solid"/>
                  </v:shape>
                  <v:shape style="position:absolute;left:784;top:501;width:90;height:122" coordorigin="784,502" coordsize="90,122" path="m837,515l821,515,821,623,837,623,837,515xm874,502l784,502,784,515,874,515,874,502xe" filled="true" fillcolor="#231f20" stroked="false">
                    <v:path arrowok="t"/>
                    <v:fill type="solid"/>
                  </v:shape>
                  <v:shape style="position:absolute;left:1045;top:270;width:6;height:80" coordorigin="1045,270" coordsize="6,80" path="m1049,270l1046,270,1045,272,1045,349,1046,350,1049,350,1050,349,1050,272,1049,270xe" filled="true" fillcolor="#231f20" stroked="false">
                    <v:path arrowok="t"/>
                    <v:fill type="solid"/>
                  </v:shape>
                  <v:line style="position:absolute" from="570,155" to="570,469" stroked="true" strokeweight=".766pt" strokecolor="#231f20">
                    <v:stroke dashstyle="solid"/>
                  </v:line>
                </v:group>
              </w:pict>
            </w:r>
            <w:r>
              <w:rPr>
                <w:sz w:val="20"/>
              </w:rPr>
            </w:r>
          </w:p>
        </w:tc>
        <w:tc>
          <w:tcPr>
            <w:tcW w:w="1486" w:type="dxa"/>
            <w:tcBorders>
              <w:top w:val="single" w:sz="8" w:space="0" w:color="A9A3A1"/>
              <w:left w:val="single" w:sz="8" w:space="0" w:color="A9A3A1"/>
              <w:bottom w:val="single" w:sz="8" w:space="0" w:color="A9A3A1"/>
              <w:right w:val="single" w:sz="8" w:space="0" w:color="A9A3A1"/>
            </w:tcBorders>
          </w:tcPr>
          <w:p>
            <w:pPr>
              <w:pStyle w:val="TableParagraph"/>
              <w:spacing w:before="3"/>
              <w:jc w:val="left"/>
              <w:rPr>
                <w:sz w:val="6"/>
              </w:rPr>
            </w:pPr>
          </w:p>
          <w:p>
            <w:pPr>
              <w:pStyle w:val="TableParagraph"/>
              <w:spacing w:before="0"/>
              <w:ind w:left="15" w:right="-58"/>
              <w:jc w:val="left"/>
              <w:rPr>
                <w:sz w:val="20"/>
              </w:rPr>
            </w:pPr>
            <w:r>
              <w:rPr>
                <w:sz w:val="20"/>
              </w:rPr>
              <w:pict>
                <v:group style="width:71.55pt;height:35.9pt;mso-position-horizontal-relative:char;mso-position-vertical-relative:line" coordorigin="0,0" coordsize="1431,718">
                  <v:shape style="position:absolute;left:70;top:524;width:120;height:34" coordorigin="70,525" coordsize="120,34" path="m74,525l71,525,70,526,70,527,89,555,95,557,101,558,189,558,190,557,190,555,189,554,101,554,96,553,75,525,74,525xe" filled="true" fillcolor="#231f20" stroked="false">
                    <v:path arrowok="t"/>
                    <v:fill type="solid"/>
                  </v:shape>
                  <v:shape style="position:absolute;left:70;top:30;width:232;height:528" coordorigin="70,31" coordsize="232,528" path="m222,31l191,37,166,54,148,79,142,111,142,112,143,113,145,113,146,112,146,111,152,81,169,57,193,41,222,35,244,35,222,31xm244,35l222,35,252,41,276,57,292,81,298,111,298,112,299,113,301,113,302,112,302,111,296,79,279,54,253,37,244,35xm102,213l101,213,89,215,79,222,73,232,70,243,70,244,71,245,74,245,75,244,75,229,86,217,102,217,103,216,103,214,102,213xm188,213l186,213,186,214,186,216,186,217,202,217,214,229,214,244,215,245,217,245,218,244,218,243,216,232,209,222,199,215,188,213xm217,526l215,526,214,527,214,542,202,554,186,554,186,555,186,557,186,558,188,558,199,556,209,549,216,539,218,528,218,527,217,526xe" filled="true" fillcolor="#231f20" stroked="false">
                    <v:path arrowok="t"/>
                    <v:fill type="solid"/>
                  </v:shape>
                  <v:shape style="position:absolute;left:0;top:107;width:219;height:451" type="#_x0000_t75" stroked="false">
                    <v:imagedata r:id="rId982" o:title=""/>
                  </v:shape>
                  <v:line style="position:absolute" from="300,106" to="300,312" stroked="true" strokeweight=".217pt" strokecolor="#231f20">
                    <v:stroke dashstyle="solid"/>
                  </v:line>
                  <v:shape style="position:absolute;left:297;top:306;width:62;height:62" coordorigin="297,306" coordsize="62,62" path="m300,306l298,306,297,307,297,308,302,331,314,350,333,363,356,368,358,368,358,367,358,364,358,363,356,363,335,359,318,347,306,330,301,308,301,307,300,306xe" filled="true" fillcolor="#231f20" stroked="false">
                    <v:path arrowok="t"/>
                    <v:fill type="solid"/>
                  </v:shape>
                  <v:rect style="position:absolute;left:734;top:560;width:5;height:26" filled="true" fillcolor="#231f20" stroked="false">
                    <v:fill type="solid"/>
                  </v:rect>
                  <v:line style="position:absolute" from="734,558" to="1051,558" stroked="true" strokeweight=".2pt" strokecolor="#231f20">
                    <v:stroke dashstyle="solid"/>
                  </v:line>
                  <v:rect style="position:absolute;left:1046;top:560;width:5;height:26" filled="true" fillcolor="#231f20" stroked="false">
                    <v:fill type="solid"/>
                  </v:rect>
                  <v:shape style="position:absolute;left:579;top:104;width:129;height:503" coordorigin="580,104" coordsize="129,503" path="m583,104l581,104,580,105,580,155,580,156,704,560,704,560,704,606,705,607,707,607,708,606,708,559,708,558,584,155,584,154,584,105,583,104xe" filled="true" fillcolor="#ed2224" stroked="false">
                    <v:path arrowok="t"/>
                    <v:fill type="solid"/>
                  </v:shape>
                  <v:shape style="position:absolute;left:1110;top:151;width:219;height:433" type="#_x0000_t75" stroked="false">
                    <v:imagedata r:id="rId981" o:title=""/>
                  </v:shape>
                  <v:shape style="position:absolute;left:611;top:151;width:708;height:4" coordorigin="612,152" coordsize="708,4" path="m1319,152l612,155,1318,155,1319,152xe" filled="true" fillcolor="#231f20" stroked="false">
                    <v:path arrowok="t"/>
                    <v:fill type="solid"/>
                  </v:shape>
                  <v:line style="position:absolute" from="606,153" to="1319,153" stroked="true" strokeweight=".402pt" strokecolor="#231f20">
                    <v:stroke dashstyle="solid"/>
                  </v:line>
                  <v:shape style="position:absolute;left:611;top:127;width:4;height:28" coordorigin="612,127" coordsize="4,28" path="m612,127l612,155,615,152,612,127xe" filled="true" fillcolor="#231f20" stroked="false">
                    <v:path arrowok="t"/>
                    <v:fill type="solid"/>
                  </v:shape>
                  <v:shape style="position:absolute;left:611;top:127;width:4;height:25" coordorigin="612,127" coordsize="4,25" path="m615,127l612,127,615,152,615,127xe" filled="true" fillcolor="#231f20" stroked="false">
                    <v:path arrowok="t"/>
                    <v:fill type="solid"/>
                  </v:shape>
                  <v:shape style="position:absolute;left:457;top:125;width:218;height:462" coordorigin="458,125" coordsize="218,462" path="m551,125l549,125,548,126,548,151,466,151,465,151,458,158,458,159,458,553,458,553,465,560,466,561,671,561,671,586,672,586,674,586,675,586,675,557,674,556,467,556,462,551,462,160,467,155,551,155,552,154,552,126,551,125xe" filled="true" fillcolor="#231f20" stroked="false">
                    <v:path arrowok="t"/>
                    <v:fill type="solid"/>
                  </v:shape>
                  <v:shape style="position:absolute;left:422;top:274;width:41;height:5" coordorigin="423,274" coordsize="41,5" path="m462,274l424,274,423,275,423,277,424,278,462,278,463,277,463,275,462,274xe" filled="true" fillcolor="#231f20" stroked="false">
                    <v:path arrowok="t"/>
                    <v:fill type="solid"/>
                  </v:shape>
                  <v:shape style="position:absolute;left:354;top:342;width:5;height:26" coordorigin="354,343" coordsize="5,26" path="m358,343l355,343,354,344,354,368,355,369,358,369,358,368,358,344,358,343xe" filled="true" fillcolor="#231f20" stroked="false">
                    <v:path arrowok="t"/>
                    <v:fill type="solid"/>
                  </v:shape>
                  <v:shape style="position:absolute;left:422;top:431;width:41;height:5" coordorigin="423,432" coordsize="41,5" path="m462,432l424,432,423,433,423,435,424,436,462,436,463,435,463,433,462,432xe" filled="true" fillcolor="#231f20" stroked="false">
                    <v:path arrowok="t"/>
                    <v:fill type="solid"/>
                  </v:shape>
                  <v:shape style="position:absolute;left:354;top:274;width:75;height:164" coordorigin="354,274" coordsize="75,164" path="m428,274l427,274,398,280,375,295,360,318,354,346,354,347,355,348,358,348,358,347,358,346,364,319,378,298,400,284,427,278,428,278,429,277,429,275,428,274xm358,364l355,364,354,365,354,366,360,394,375,417,398,432,427,438,428,438,429,437,429,434,428,433,427,433,400,428,378,413,364,392,358,366,358,365,358,364xe" filled="true" fillcolor="#231f20" stroked="false">
                    <v:path arrowok="t"/>
                    <v:fill type="solid"/>
                  </v:shape>
                  <v:shape style="position:absolute;left:557;top:591;width:50;height:66" coordorigin="557,592" coordsize="50,66" path="m586,592l557,592,557,657,566,657,566,630,592,630,598,628,603,622,566,622,566,599,604,599,604,599,602,597,598,594,595,593,592,592,589,592,586,592xm604,599l586,599,589,599,593,600,595,602,597,606,598,608,598,614,597,617,592,621,588,622,603,622,605,621,607,616,607,607,606,604,604,599xe" filled="true" fillcolor="#231f20" stroked="false">
                    <v:path arrowok="t"/>
                    <v:fill type="solid"/>
                  </v:shape>
                  <v:shape style="position:absolute;left:702;top:672;width:5;height:46" coordorigin="702,673" coordsize="5,46" path="m706,673l703,673,702,674,702,717,703,718,706,718,707,717,707,674,706,673xe" filled="true" fillcolor="#ed2224" stroked="false">
                    <v:path arrowok="t"/>
                    <v:fill type="solid"/>
                  </v:shape>
                  <v:shape style="position:absolute;left:674;top:625;width:62;height:51" coordorigin="675,625" coordsize="62,51" path="m706,625l675,676,736,676,706,625xe" filled="true" fillcolor="#ed2224" stroked="false">
                    <v:path arrowok="t"/>
                    <v:fill type="solid"/>
                  </v:shape>
                  <v:shape style="position:absolute;left:461;top:0;width:153;height:118" type="#_x0000_t75" stroked="false">
                    <v:imagedata r:id="rId983" o:title=""/>
                  </v:shape>
                  <v:shape style="position:absolute;left:1426;top:342;width:5;height:26" coordorigin="1426,343" coordsize="5,26" path="m1430,343l1427,343,1426,344,1426,368,1427,369,1430,369,1431,368,1431,344,1430,343xe" filled="true" fillcolor="#231f20" stroked="false">
                    <v:path arrowok="t"/>
                    <v:fill type="solid"/>
                  </v:shape>
                  <v:shape style="position:absolute;left:1356;top:274;width:75;height:164" coordorigin="1356,274" coordsize="75,164" path="m1358,274l1357,274,1356,275,1356,277,1357,278,1358,278,1385,284,1406,298,1421,319,1426,346,1426,347,1427,348,1430,348,1431,347,1431,346,1425,318,1410,295,1387,280,1358,274xm1430,364l1427,364,1426,365,1426,366,1421,392,1406,413,1385,428,1358,433,1357,433,1356,434,1356,437,1357,438,1358,438,1387,432,1410,417,1425,394,1431,366,1431,365,1430,364xe" filled="true" fillcolor="#231f20" stroked="false">
                    <v:path arrowok="t"/>
                    <v:fill type="solid"/>
                  </v:shape>
                  <v:shape style="position:absolute;left:1152;top:591;width:52;height:66" coordorigin="1152,591" coordsize="52,66" path="m1183,599l1174,599,1174,657,1183,657,1183,599xm1204,591l1152,591,1152,599,1204,599,1204,591xe" filled="true" fillcolor="#231f20" stroked="false">
                    <v:path arrowok="t"/>
                    <v:fill type="solid"/>
                  </v:shape>
                  <v:shape style="position:absolute;left:1321;top:274;width:41;height:5" coordorigin="1322,274" coordsize="41,5" path="m1361,274l1323,274,1322,275,1322,277,1323,278,1361,278,1362,277,1362,275,1361,274xe" filled="true" fillcolor="#231f20" stroked="false">
                    <v:path arrowok="t"/>
                    <v:fill type="solid"/>
                  </v:shape>
                  <v:shape style="position:absolute;left:1321;top:433;width:41;height:5" coordorigin="1322,433" coordsize="41,5" path="m1361,433l1323,433,1322,434,1322,437,1323,438,1361,438,1362,437,1362,434,1361,433xe" filled="true" fillcolor="#231f20" stroked="false">
                    <v:path arrowok="t"/>
                    <v:fill type="solid"/>
                  </v:shape>
                </v:group>
              </w:pict>
            </w:r>
            <w:r>
              <w:rPr>
                <w:sz w:val="20"/>
              </w:rPr>
            </w:r>
          </w:p>
        </w:tc>
        <w:tc>
          <w:tcPr>
            <w:tcW w:w="1406" w:type="dxa"/>
            <w:tcBorders>
              <w:top w:val="single" w:sz="8" w:space="0" w:color="A9A3A1"/>
              <w:left w:val="single" w:sz="8" w:space="0" w:color="A9A3A1"/>
              <w:bottom w:val="single" w:sz="8" w:space="0" w:color="A9A3A1"/>
              <w:right w:val="single" w:sz="8" w:space="0" w:color="A9A3A1"/>
            </w:tcBorders>
          </w:tcPr>
          <w:p>
            <w:pPr>
              <w:pStyle w:val="TableParagraph"/>
              <w:spacing w:before="9"/>
              <w:jc w:val="left"/>
              <w:rPr>
                <w:sz w:val="8"/>
              </w:rPr>
            </w:pPr>
          </w:p>
          <w:p>
            <w:pPr>
              <w:pStyle w:val="TableParagraph"/>
              <w:spacing w:before="0"/>
              <w:ind w:left="30" w:right="-29"/>
              <w:jc w:val="left"/>
              <w:rPr>
                <w:sz w:val="20"/>
              </w:rPr>
            </w:pPr>
            <w:r>
              <w:rPr>
                <w:sz w:val="20"/>
              </w:rPr>
              <w:pict>
                <v:group style="width:64.95pt;height:32.65pt;mso-position-horizontal-relative:char;mso-position-vertical-relative:line" coordorigin="0,0" coordsize="1299,653">
                  <v:shape style="position:absolute;left:73;top:500;width:125;height:37" coordorigin="73,501" coordsize="125,37" path="m76,501l74,501,73,502,73,503,92,534,98,536,105,537,197,537,197,536,198,534,197,533,105,533,99,533,77,501,76,501xe" filled="true" fillcolor="#231f20" stroked="false">
                    <v:path arrowok="t"/>
                    <v:fill type="solid"/>
                  </v:shape>
                  <v:shape style="position:absolute;left:73;top:79;width:237;height:458" coordorigin="73,79" coordsize="237,458" path="m221,202l221,217,221,218,224,218,224,217,224,216,222,204,221,202xm219,200l221,202,221,201,219,200xm210,191l219,200,215,195,210,191xm208,190l208,190,210,191,208,190xm194,186l192,186,192,186,192,189,192,190,208,190,206,188,194,186xm309,79l307,79,306,80,306,285,307,286,309,286,310,285,310,80,309,79xm77,202l76,204,73,216,73,508,74,509,76,509,77,508,77,202xm79,200l77,201,77,202,79,200xm88,191l82,195,79,200,88,191xm90,190l89,190,88,191,90,190xm105,186l104,186,92,188,90,190,105,190,106,189,106,186,105,186xm208,533l192,533,192,534,192,536,192,537,194,537,206,535,208,533xm210,532l208,533,208,533,210,532xm219,523l210,532,215,528,219,523xm221,521l219,523,221,521,221,521xm224,505l221,505,221,506,221,521,222,519,224,507,224,506,224,505xe" filled="true" fillcolor="#231f20" stroked="false">
                    <v:path arrowok="t"/>
                    <v:fill type="solid"/>
                  </v:shape>
                  <v:shape style="position:absolute;left:0;top:251;width:200;height:282" type="#_x0000_t75" stroked="false">
                    <v:imagedata r:id="rId996" o:title=""/>
                  </v:shape>
                  <v:shape style="position:absolute;left:411;top:284;width:26;height:4" coordorigin="411,284" coordsize="26,4" path="m436,284l412,284,411,285,411,287,412,288,436,288,437,287,437,285,436,284xe" filled="true" fillcolor="#231f20" stroked="false">
                    <v:path arrowok="t"/>
                    <v:fill type="solid"/>
                  </v:shape>
                  <v:shape style="position:absolute;left:411;top:393;width:26;height:4" coordorigin="411,394" coordsize="26,4" path="m436,394l412,394,411,395,411,397,412,398,436,398,437,397,437,395,436,394xe" filled="true" fillcolor="#231f20" stroked="false">
                    <v:path arrowok="t"/>
                    <v:fill type="solid"/>
                  </v:shape>
                  <v:shape style="position:absolute;left:102;top:0;width:314;height:509" coordorigin="102,0" coordsize="314,509" path="m195,186l103,186,102,186,102,189,103,190,195,190,196,189,196,186,195,186xm228,0l196,6,170,24,153,50,146,81,146,186,150,186,150,81,156,51,173,27,198,10,228,4,247,4,228,0xm247,4l228,4,258,10,283,27,300,51,306,81,306,82,307,83,309,83,310,82,310,81,303,50,286,24,260,6,247,4xm309,282l307,282,306,283,306,284,310,306,323,325,341,338,363,343,363,348,367,367,378,383,394,394,413,398,414,398,415,397,415,395,414,394,413,394,395,390,381,380,371,366,367,348,367,339,363,339,342,334,325,322,314,305,310,284,310,283,309,282xm414,284l413,284,394,288,378,299,367,315,363,334,363,339,367,339,367,334,371,316,381,302,395,292,413,288,414,288,415,287,415,285,414,284xm224,214l221,214,221,215,221,508,221,509,224,509,224,508,224,215,224,214xe" filled="true" fillcolor="#231f20" stroked="false">
                    <v:path arrowok="t"/>
                    <v:fill type="solid"/>
                  </v:shape>
                  <v:shape style="position:absolute;left:989;top:566;width:4;height:46" coordorigin="989,566" coordsize="4,46" path="m992,566l990,566,989,567,989,611,990,612,992,612,993,611,993,567,992,566xe" filled="true" fillcolor="#231f20" stroked="false">
                    <v:path arrowok="t"/>
                    <v:fill type="solid"/>
                  </v:shape>
                  <v:shape style="position:absolute;left:966;top:606;width:56;height:46" coordorigin="966,607" coordsize="56,46" path="m1022,607l966,607,994,652,1022,607xe" filled="true" fillcolor="#231f20" stroked="false">
                    <v:path arrowok="t"/>
                    <v:fill type="solid"/>
                  </v:shape>
                  <v:shape style="position:absolute;left:540;top:105;width:459;height:459" coordorigin="541,106" coordsize="459,459" path="m544,106l542,106,541,107,541,153,541,154,542,155,559,195,584,233,616,267,653,297,695,322,738,339,782,349,826,351,892,365,946,401,982,455,995,520,995,563,996,564,998,564,999,563,999,520,985,453,948,398,893,361,827,348,817,348,748,338,683,310,624,269,577,215,545,153,545,151,545,107,544,106xm826,347l820,348,827,348,826,347xe" filled="true" fillcolor="#3a53a4" stroked="false">
                    <v:path arrowok="t"/>
                    <v:fill type="solid"/>
                  </v:shape>
                  <v:shape style="position:absolute;left:651;top:344;width:348;height:220" type="#_x0000_t75" stroked="false">
                    <v:imagedata r:id="rId997" o:title=""/>
                  </v:shape>
                  <v:shape style="position:absolute;left:571;top:126;width:647;height:418" coordorigin="571,126" coordsize="647,418" path="m574,126l572,126,571,127,571,153,572,154,1210,154,1214,158,1214,512,1210,516,1023,516,1022,517,1022,543,1023,544,1025,544,1026,543,1026,520,1211,520,1212,520,1218,514,1218,156,1212,150,1211,150,575,150,575,127,574,126xe" filled="true" fillcolor="#231f20" stroked="false">
                    <v:path arrowok="t"/>
                    <v:fill type="solid"/>
                  </v:shape>
                  <v:shape style="position:absolute;left:432;top:126;width:537;height:418" coordorigin="433,126" coordsize="537,418" path="m517,126l515,126,514,127,514,150,440,150,439,150,433,156,433,513,433,514,439,520,440,520,625,520,625,543,626,544,628,544,629,543,629,517,628,516,441,516,437,512,437,158,441,154,517,154,518,153,518,127,517,126xm968,516l683,516,683,517,683,543,683,544,686,544,686,543,686,520,969,520,969,517,968,516xm969,520l965,520,965,543,966,544,968,544,969,543,969,520xe" filled="true" fillcolor="#231f20" stroked="false">
                    <v:path arrowok="t"/>
                    <v:fill type="solid"/>
                  </v:shape>
                  <v:shape style="position:absolute;left:522;top:548;width:45;height:59" coordorigin="523,548" coordsize="45,59" path="m549,548l523,548,523,607,530,607,530,583,554,583,560,581,564,576,530,576,530,555,565,555,565,555,563,553,559,550,557,549,554,549,552,548,549,548xm565,555l549,555,551,555,555,556,556,557,559,561,559,563,559,569,558,571,554,575,551,576,564,576,566,574,568,570,568,562,567,559,565,555xe" filled="true" fillcolor="#231f20" stroked="false">
                    <v:path arrowok="t"/>
                    <v:fill type="solid"/>
                  </v:shape>
                  <v:shape style="position:absolute;left:651;top:606;width:4;height:46" coordorigin="651,607" coordsize="4,46" path="m654,607l652,607,651,608,651,652,652,653,654,653,655,652,655,608,654,607xe" filled="true" fillcolor="#231f20" stroked="false">
                    <v:path arrowok="t"/>
                    <v:fill type="solid"/>
                  </v:shape>
                  <v:shape style="position:absolute;left:628;top:566;width:56;height:46" coordorigin="629,566" coordsize="56,46" path="m657,566l629,612,685,612,657,566xe" filled="true" fillcolor="#231f20" stroked="false">
                    <v:path arrowok="t"/>
                    <v:fill type="solid"/>
                  </v:shape>
                  <v:shape style="position:absolute;left:435;top:14;width:138;height:107" type="#_x0000_t75" stroked="false">
                    <v:imagedata r:id="rId998" o:title=""/>
                  </v:shape>
                  <v:shape style="position:absolute;left:1239;top:272;width:60;height:125" coordorigin="1240,273" coordsize="60,125" path="m1242,273l1241,273,1240,274,1240,276,1241,277,1242,277,1262,281,1279,292,1291,308,1295,327,1295,329,1296,329,1298,329,1299,329,1299,327,1294,306,1282,289,1264,277,1242,273xm1298,341l1296,341,1295,342,1295,343,1291,362,1279,379,1262,389,1242,393,1241,393,1240,394,1240,396,1241,397,1242,397,1264,393,1282,381,1294,364,1299,343,1299,342,1298,341xe" filled="true" fillcolor="#231f20" stroked="false">
                    <v:path arrowok="t"/>
                    <v:fill type="solid"/>
                  </v:shape>
                  <v:shape style="position:absolute;left:1060;top:548;width:47;height:59" coordorigin="1060,548" coordsize="47,59" path="m1088,555l1080,555,1080,607,1088,607,1088,555xm1107,548l1060,548,1060,555,1107,555,1107,548xe" filled="true" fillcolor="#231f20" stroked="false">
                    <v:path arrowok="t"/>
                    <v:fill type="solid"/>
                  </v:shape>
                  <v:shape style="position:absolute;left:1214;top:272;width:34;height:4" coordorigin="1214,273" coordsize="34,4" path="m1247,273l1215,273,1214,274,1214,276,1215,277,1247,277,1248,276,1248,274,1247,273xe" filled="true" fillcolor="#231f20" stroked="false">
                    <v:path arrowok="t"/>
                    <v:fill type="solid"/>
                  </v:shape>
                  <v:shape style="position:absolute;left:1214;top:393;width:34;height:4" coordorigin="1214,393" coordsize="34,4" path="m1247,393l1215,393,1214,394,1214,396,1215,397,1247,397,1248,396,1248,394,1247,393xe" filled="true" fillcolor="#231f20" stroked="false">
                    <v:path arrowok="t"/>
                    <v:fill type="solid"/>
                  </v:shape>
                  <v:shape style="position:absolute;left:1294;top:323;width:4;height:24" coordorigin="1295,323" coordsize="4,24" path="m1298,323l1296,323,1295,324,1295,346,1296,347,1298,347,1299,346,1299,324,1298,323xe" filled="true" fillcolor="#231f20" stroked="false">
                    <v:path arrowok="t"/>
                    <v:fill type="solid"/>
                  </v:shape>
                </v:group>
              </w:pict>
            </w:r>
            <w:r>
              <w:rPr>
                <w:sz w:val="20"/>
              </w:rPr>
            </w:r>
          </w:p>
        </w:tc>
        <w:tc>
          <w:tcPr>
            <w:tcW w:w="1486"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156"/>
              <w:ind w:left="22"/>
              <w:rPr>
                <w:sz w:val="16"/>
              </w:rPr>
            </w:pPr>
            <w:r>
              <w:rPr>
                <w:color w:val="231F20"/>
                <w:sz w:val="16"/>
              </w:rPr>
              <w:t>-</w:t>
            </w:r>
          </w:p>
        </w:tc>
        <w:tc>
          <w:tcPr>
            <w:tcW w:w="769"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156"/>
              <w:ind w:left="186" w:right="164"/>
              <w:rPr>
                <w:sz w:val="16"/>
              </w:rPr>
            </w:pPr>
            <w:r>
              <w:rPr>
                <w:color w:val="231F20"/>
                <w:sz w:val="16"/>
              </w:rPr>
              <w:t>6.0</w:t>
            </w:r>
          </w:p>
        </w:tc>
      </w:tr>
      <w:tr>
        <w:trPr>
          <w:trHeight w:val="1020" w:hRule="atLeast"/>
        </w:trPr>
        <w:tc>
          <w:tcPr>
            <w:tcW w:w="130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line="249" w:lineRule="auto" w:before="115"/>
              <w:ind w:left="431" w:right="361" w:hanging="32"/>
              <w:jc w:val="left"/>
              <w:rPr>
                <w:sz w:val="16"/>
              </w:rPr>
            </w:pPr>
            <w:r>
              <w:rPr>
                <w:color w:val="231F20"/>
                <w:sz w:val="16"/>
              </w:rPr>
              <w:t>Double Acting</w:t>
            </w:r>
          </w:p>
        </w:tc>
        <w:tc>
          <w:tcPr>
            <w:tcW w:w="6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4"/>
              <w:jc w:val="left"/>
              <w:rPr>
                <w:sz w:val="18"/>
              </w:rPr>
            </w:pPr>
          </w:p>
          <w:p>
            <w:pPr>
              <w:pStyle w:val="TableParagraph"/>
              <w:spacing w:before="0"/>
              <w:ind w:left="110"/>
              <w:jc w:val="left"/>
              <w:rPr>
                <w:sz w:val="16"/>
              </w:rPr>
            </w:pPr>
            <w:r>
              <w:rPr>
                <w:color w:val="231F20"/>
                <w:sz w:val="16"/>
              </w:rPr>
              <w:t>PS43L</w:t>
            </w:r>
          </w:p>
        </w:tc>
        <w:tc>
          <w:tcPr>
            <w:tcW w:w="8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line="249" w:lineRule="auto" w:before="115"/>
              <w:ind w:left="116" w:right="53" w:hanging="26"/>
              <w:jc w:val="left"/>
              <w:rPr>
                <w:sz w:val="16"/>
              </w:rPr>
            </w:pPr>
            <w:r>
              <w:rPr>
                <w:color w:val="231F20"/>
                <w:sz w:val="16"/>
              </w:rPr>
              <w:t>Solenoid 115VAC</w:t>
            </w:r>
          </w:p>
        </w:tc>
        <w:tc>
          <w:tcPr>
            <w:tcW w:w="83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
              <w:jc w:val="left"/>
              <w:rPr>
                <w:sz w:val="19"/>
              </w:rPr>
            </w:pPr>
          </w:p>
          <w:p>
            <w:pPr>
              <w:pStyle w:val="TableParagraph"/>
              <w:spacing w:line="249" w:lineRule="auto" w:before="0"/>
              <w:ind w:left="83" w:right="60"/>
              <w:rPr>
                <w:sz w:val="16"/>
              </w:rPr>
            </w:pPr>
            <w:r>
              <w:rPr>
                <w:color w:val="231F20"/>
                <w:sz w:val="16"/>
              </w:rPr>
              <w:t>Advance/ Hold/Re- turn</w:t>
            </w:r>
          </w:p>
        </w:tc>
        <w:tc>
          <w:tcPr>
            <w:tcW w:w="12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
              <w:jc w:val="left"/>
              <w:rPr>
                <w:sz w:val="6"/>
              </w:rPr>
            </w:pPr>
          </w:p>
          <w:p>
            <w:pPr>
              <w:pStyle w:val="TableParagraph"/>
              <w:spacing w:before="0"/>
              <w:ind w:left="188"/>
              <w:jc w:val="left"/>
              <w:rPr>
                <w:sz w:val="20"/>
              </w:rPr>
            </w:pPr>
            <w:r>
              <w:rPr>
                <w:sz w:val="20"/>
              </w:rPr>
              <w:pict>
                <v:group style="width:44.65pt;height:44.05pt;mso-position-horizontal-relative:char;mso-position-vertical-relative:line" coordorigin="0,0" coordsize="893,881">
                  <v:shape style="position:absolute;left:272;top:108;width:55;height:49" coordorigin="273,109" coordsize="55,49" path="m304,109l291,109,283,113,279,121,273,132,277,147,289,154,292,156,296,157,309,157,314,154,297,154,293,153,290,151,279,145,276,132,276,132,281,123,285,116,292,111,311,111,308,110,304,109xm311,111l304,111,307,112,321,120,325,132,319,143,315,150,308,154,314,154,317,152,328,132,328,132,323,118,311,111xe" filled="true" fillcolor="#231f20" stroked="false">
                    <v:path arrowok="t"/>
                    <v:fill type="solid"/>
                  </v:shape>
                  <v:shape style="position:absolute;left:269;top:0;width:66;height:79" coordorigin="269,1" coordsize="66,79" path="m308,1l296,1,269,79,280,79,288,55,326,55,324,47,290,47,298,24,299,19,300,14,302,10,311,10,308,1xm326,55l316,55,324,79,335,79,326,55xm311,10l302,10,304,19,314,47,324,47,311,10xe" filled="true" fillcolor="#231f20" stroked="false">
                    <v:path arrowok="t"/>
                    <v:fill type="solid"/>
                  </v:shape>
                  <v:shape style="position:absolute;left:149;top:579;width:597;height:200" coordorigin="149,579" coordsize="597,200" path="m746,579l150,579,149,580,149,778,150,779,746,779,746,778,746,776,152,776,152,582,746,582,746,580,746,579xm746,582l744,582,744,776,746,776,746,582xm270,729l269,730,268,731,284,769,285,769,286,769,286,769,288,764,285,764,271,730,270,729xm301,729l300,730,285,764,288,764,302,731,302,730,301,729xe" filled="true" fillcolor="#231f20" stroked="false">
                    <v:path arrowok="t"/>
                    <v:fill type="solid"/>
                  </v:shape>
                  <v:line style="position:absolute" from="204,579" to="204,779" stroked="true" strokeweight=".136pt" strokecolor="#231f20">
                    <v:stroke dashstyle="solid"/>
                  </v:line>
                  <v:line style="position:absolute" from="285,579" to="285,779" stroked="true" strokeweight=".136pt" strokecolor="#231f20">
                    <v:stroke dashstyle="solid"/>
                  </v:line>
                  <v:shape style="position:absolute;left:148;top:192;width:3;height:320" coordorigin="149,193" coordsize="3,320" path="m152,501l149,501,149,513,152,513,152,501xm151,475l149,475,149,477,149,499,149,501,151,501,152,499,152,477,151,475xm152,463l149,463,149,475,152,475,152,463xm152,457l149,457,149,461,149,463,151,463,152,461,152,457xm151,437l149,437,149,439,149,455,149,457,151,457,152,455,152,439,151,437xm151,423l149,423,149,425,149,437,152,437,152,425,151,423xm152,419l149,419,149,423,152,423,152,419xm152,405l149,405,149,417,149,419,151,419,152,417,152,405xm151,385l149,385,149,387,149,403,149,405,151,405,152,403,152,387,151,385xm151,379l149,379,149,381,149,385,152,385,152,381,151,379xm152,367l149,367,149,379,152,379,152,367xm151,341l149,341,149,343,149,365,149,367,151,367,152,365,152,343,151,341xm151,327l149,327,149,329,149,341,152,341,152,329,151,327xm152,323l149,323,149,327,152,327,152,323xm151,289l149,289,149,291,149,321,149,323,151,323,152,321,152,291,151,289xm152,285l149,285,149,289,152,289,152,285xm152,271l149,271,149,283,149,285,151,285,152,283,152,271xm151,251l149,251,149,253,149,269,149,271,151,271,152,269,152,253,151,251xm151,245l149,245,149,247,149,251,152,251,152,247,151,245xm152,233l149,233,149,245,152,245,152,233xm151,207l149,207,149,209,149,231,149,233,151,233,152,231,152,209,151,207xm151,193l149,193,149,195,149,207,152,207,152,195,151,193xe" filled="true" fillcolor="#231f20" stroked="false">
                    <v:path arrowok="t"/>
                    <v:fill type="solid"/>
                  </v:shape>
                  <v:shape style="position:absolute;left:148;top:131;width:3;height:450" coordorigin="149,132" coordsize="3,450" path="m151,132l149,132,149,132,149,185,149,186,151,186,152,185,152,132,151,132xm151,527l149,527,149,527,149,580,149,581,151,581,152,580,152,527,151,527xe" filled="true" fillcolor="#231f20" stroked="false">
                    <v:path arrowok="t"/>
                    <v:fill type="solid"/>
                  </v:shape>
                  <v:shape style="position:absolute;left:188;top:589;width:33;height:39" coordorigin="188,589" coordsize="33,39" path="m207,594l204,594,218,627,219,627,220,627,221,626,207,594xm205,589l204,589,203,589,188,626,189,627,189,627,190,627,190,627,191,627,204,594,207,594,206,589,205,589xe" filled="true" fillcolor="#231f20" stroked="false">
                    <v:path arrowok="t"/>
                    <v:fill type="solid"/>
                  </v:shape>
                  <v:shape style="position:absolute;left:202;top:131;width:18;height:3" coordorigin="202,132" coordsize="18,3" path="m219,132l203,132,202,132,202,134,203,134,219,134,220,134,220,132,219,132xe" filled="true" fillcolor="#231f20" stroked="false">
                    <v:path arrowok="t"/>
                    <v:fill type="solid"/>
                  </v:shape>
                  <v:shape style="position:absolute;left:148;top:131;width:130;height:3" coordorigin="149,132" coordsize="130,3" path="m200,132l149,132,149,132,149,134,149,134,200,134,200,134,200,132,200,132xm278,132l228,132,227,132,227,134,228,134,278,134,278,134,278,132,278,132xe" filled="true" fillcolor="#231f20" stroked="false">
                    <v:path arrowok="t"/>
                    <v:fill type="solid"/>
                  </v:shape>
                  <v:shape style="position:absolute;left:546;top:579;width:158;height:200" coordorigin="547,579" coordsize="158,200" path="m549,579l547,579,547,580,547,778,547,779,549,779,549,778,549,580,549,579xm648,681l645,681,701,779,702,779,703,779,703,779,704,778,704,778,648,681xm590,581l589,582,588,583,644,679,587,777,587,778,589,779,589,778,645,681,648,681,647,679,648,676,645,676,591,581,590,581xm702,579l701,579,645,676,648,676,703,581,703,580,702,579xe" filled="true" fillcolor="#231f20" stroked="false">
                    <v:path arrowok="t"/>
                    <v:fill type="solid"/>
                  </v:shape>
                  <v:shape style="position:absolute;left:343;top:579;width:10;height:199" coordorigin="344,580" coordsize="10,199" path="m353,580l344,580,353,779,353,580xe" filled="true" fillcolor="#231f20" stroked="false">
                    <v:path arrowok="t"/>
                    <v:fill type="solid"/>
                  </v:shape>
                  <v:shape style="position:absolute;left:343;top:579;width:10;height:199" coordorigin="344,580" coordsize="10,199" path="m344,580l344,779,353,779,344,580xe" filled="true" fillcolor="#231f20" stroked="false">
                    <v:path arrowok="t"/>
                    <v:fill type="solid"/>
                  </v:shape>
                  <v:shape style="position:absolute;left:397;top:704;width:300;height:72" coordorigin="397,705" coordsize="300,72" path="m663,740l662,740,661,742,661,743,695,767,695,767,696,767,696,767,697,766,697,766,696,762,693,762,663,740xm690,725l688,726,688,726,693,762,696,762,691,726,690,725xm507,708l504,708,504,776,505,777,506,777,507,776,507,708xm506,705l398,705,397,706,397,775,398,775,399,775,400,775,400,708,507,708,507,706,506,705xe" filled="true" fillcolor="#231f20" stroked="false">
                    <v:path arrowok="t"/>
                    <v:fill type="solid"/>
                  </v:shape>
                  <v:shape style="position:absolute;left:365;top:801;width:49;height:80" coordorigin="366,801" coordsize="49,80" path="m395,801l377,801,370,802,366,803,366,881,376,881,376,849,396,849,403,847,407,842,381,842,378,841,376,841,376,810,377,810,381,809,409,809,407,808,402,804,395,801xm396,849l376,849,378,850,381,850,394,850,396,849xm409,809l396,809,404,815,404,836,396,842,407,842,412,837,414,832,414,817,411,812,409,809xe" filled="true" fillcolor="#231f20" stroked="false">
                    <v:path arrowok="t"/>
                    <v:fill type="solid"/>
                  </v:shape>
                  <v:shape style="position:absolute;left:418;top:802;width:59;height:79" coordorigin="419,802" coordsize="59,79" path="m453,811l443,811,443,881,453,881,453,811xm477,802l419,802,419,811,477,811,477,802xe" filled="true" fillcolor="#231f20" stroked="false">
                    <v:path arrowok="t"/>
                    <v:fill type="solid"/>
                  </v:shape>
                  <v:shape style="position:absolute;left:675;top:131;width:18;height:3" coordorigin="676,132" coordsize="18,3" path="m693,132l676,132,676,132,676,134,676,134,693,134,693,134,693,132,693,132xe" filled="true" fillcolor="#231f20" stroked="false">
                    <v:path arrowok="t"/>
                    <v:fill type="solid"/>
                  </v:shape>
                  <v:rect style="position:absolute;left:617;top:132;width:52;height:2" filled="true" fillcolor="#231f20" stroked="false">
                    <v:fill type="solid"/>
                  </v:rect>
                  <v:rect style="position:absolute;left:695;top:132;width:52;height:2" filled="true" fillcolor="#231f20" stroked="false">
                    <v:fill type="solid"/>
                  </v:rect>
                  <v:shape style="position:absolute;left:228;top:234;width:144;height:144" type="#_x0000_t75" stroked="false">
                    <v:imagedata r:id="rId999" o:title=""/>
                  </v:shape>
                  <v:rect style="position:absolute;left:299;top:154;width:3;height:112" filled="true" fillcolor="#231f20" stroked="false">
                    <v:fill type="solid"/>
                  </v:rect>
                  <v:line style="position:absolute" from="523,377" to="667,377" stroked="true" strokeweight=".1pt" strokecolor="#231f20">
                    <v:stroke dashstyle="solid"/>
                  </v:line>
                  <v:line style="position:absolute" from="525,238" to="525,376" stroked="true" strokeweight=".136pt" strokecolor="#231f20">
                    <v:stroke dashstyle="solid"/>
                  </v:line>
                  <v:line style="position:absolute" from="523,236" to="667,236" stroked="true" strokeweight=".2pt" strokecolor="#231f20">
                    <v:stroke dashstyle="solid"/>
                  </v:line>
                  <v:line style="position:absolute" from="666,237" to="666,376" stroked="true" strokeweight=".136pt" strokecolor="#231f20">
                    <v:stroke dashstyle="solid"/>
                  </v:line>
                  <v:shape style="position:absolute;left:595;top:154;width:2;height:112" coordorigin="595,154" coordsize="0,112" path="m595,266l595,154,595,266xe" filled="true" fillcolor="#231f20" stroked="false">
                    <v:path arrowok="t"/>
                    <v:fill type="solid"/>
                  </v:shape>
                  <v:shape style="position:absolute;left:288;top:441;width:24;height:24" coordorigin="289,442" coordsize="24,24" path="m300,442l289,453,300,465,300,442xm300,442l300,465,312,453,300,442xe" filled="true" fillcolor="#231f20" stroked="false">
                    <v:path arrowok="t"/>
                    <v:fill type="solid"/>
                  </v:shape>
                  <v:shape style="position:absolute;left:367;top:419;width:154;height:3" coordorigin="367,419" coordsize="154,3" path="m372,419l368,419,367,420,367,421,368,422,372,422,372,422,373,422,520,422,520,421,520,420,520,420,373,420,372,419,372,419xm377,422l373,422,373,422,373,422,377,422,377,422,377,422xm382,422l377,422,378,422,378,422,382,422,382,422,382,422xm387,422l382,422,383,422,383,422,387,422,387,422,387,422xm392,422l387,422,388,422,388,422,392,422,392,422,392,422xm397,422l392,422,392,422,393,422,397,422,397,422,397,422xm402,422l397,422,397,422,398,422,402,422,402,422,402,422xm407,422l402,422,402,422,402,422,406,422,407,422,407,422xm412,422l407,422,407,422,407,422,411,422,412,422,412,422xm417,422l412,422,412,422,412,422,416,422,416,422,417,422xm422,422l417,422,417,422,417,422,421,422,421,422,422,422xm427,422l422,422,422,422,422,422,426,422,426,422,427,422xm431,422l427,422,427,422,427,422,431,422,431,422,431,422xm436,422l431,422,432,422,432,422,436,422,436,422,436,422xm441,422l436,422,437,422,437,422,441,422,441,422,441,422xm446,422l441,422,441,422,442,422,446,422,446,422,446,422xm451,422l446,422,446,422,447,422,451,422,451,422,451,422xm456,422l451,422,451,422,452,422,455,422,456,422,456,422xm461,422l456,422,456,422,456,422,460,422,461,422,461,422xm466,422l461,422,461,422,461,422,465,422,465,422,466,422xm471,422l466,422,466,422,466,422,470,422,470,422,471,422xm476,422l471,422,471,422,471,422,475,422,475,422,476,422xm480,422l476,422,476,422,476,422,480,422,480,422,480,422xm485,422l480,422,481,422,481,422,485,422,485,422,485,422xm490,422l485,422,486,422,486,422,490,422,490,422,490,422xm495,422l490,422,490,422,491,422,495,422,495,422,495,422xm500,422l495,422,495,422,496,422,500,422,500,422,500,422xm505,422l500,422,500,422,501,422,504,422,505,422,505,422xm510,422l505,422,505,422,505,422,509,422,510,422,510,422xm515,422l510,422,510,422,510,422,514,422,515,422,515,422xm520,422l515,422,515,422,515,422,520,422,520,422xm377,419l373,419,373,419,373,420,377,420,377,419,377,419xm382,419l378,419,378,419,377,420,382,420,382,419,382,419xm387,419l383,419,383,419,382,420,387,420,387,419,387,419xm392,419l388,419,388,419,387,420,392,420,392,419,392,419xm397,419l393,419,392,419,392,420,397,420,397,419,397,419xm402,419l398,419,397,419,397,420,402,420,402,419,402,419xm406,419l402,419,402,419,402,420,407,420,407,419,406,419xm411,419l407,419,407,419,407,420,412,420,412,419,411,419xm416,419l412,419,412,419,412,420,417,420,416,419,416,419xm421,419l417,419,417,419,417,420,422,420,421,419,421,419xm426,419l422,419,422,419,422,420,427,420,426,419,426,419xm431,419l427,419,427,419,427,420,431,420,431,419,431,419xm436,419l432,419,432,419,431,420,436,420,436,419,436,419xm441,419l437,419,437,419,436,420,441,420,441,419,441,419xm446,419l442,419,441,419,441,420,446,420,446,419,446,419xm451,419l447,419,446,419,446,420,451,420,451,419,451,419xm455,419l452,419,451,419,451,420,456,420,456,419,455,419xm460,419l456,419,456,419,456,420,461,420,461,419,460,419xm465,419l461,419,461,419,461,420,466,420,465,419,465,419xm470,419l466,419,466,419,466,420,471,420,470,419,470,419xm475,419l471,419,471,419,471,420,476,420,475,419,475,419xm480,419l476,419,476,419,476,420,480,420,480,419,480,419xm485,419l481,419,481,419,480,420,485,420,485,419,485,419xm490,419l486,419,486,419,485,420,490,420,490,419,490,419xm495,419l491,419,490,419,490,420,495,420,495,419,495,419xm500,419l496,419,495,419,495,420,500,420,500,419,500,419xm504,419l501,419,500,419,500,420,505,420,505,419,504,419xm509,419l505,419,505,419,505,420,510,420,510,419,509,419xm514,419l510,419,510,419,510,420,515,420,515,419,514,419xm520,419l515,419,515,419,515,420,520,420,520,419xe" filled="true" fillcolor="#231f20" stroked="false">
                    <v:path arrowok="t"/>
                    <v:fill type="solid"/>
                  </v:shape>
                  <v:shape style="position:absolute;left:341;top:376;width:256;height:46" coordorigin="341,376" coordsize="256,46" path="m343,376l342,376,341,377,341,393,342,393,343,393,344,393,344,377,343,376xm343,405l342,405,341,406,341,421,342,422,357,422,357,421,357,420,357,419,344,419,344,406,343,405xm564,403l546,403,538,410,538,419,525,419,524,420,524,421,525,422,540,422,540,421,540,412,547,406,567,406,564,403xm567,406l563,406,570,412,570,421,571,422,596,422,597,421,597,420,596,419,573,419,572,410,567,406xe" filled="true" fillcolor="#231f20" stroked="false">
                    <v:path arrowok="t"/>
                    <v:fill type="solid"/>
                  </v:shape>
                  <v:shape style="position:absolute;left:327;top:451;width:209;height:3" coordorigin="327,452" coordsize="209,3" path="m332,452l328,452,327,452,327,454,328,454,332,454,333,454,333,454,533,454,535,454,535,454,535,452,535,452,533,452,333,452,333,452,332,452xm338,454l333,454,333,454,334,454,338,454,338,454,338,454xm343,454l338,454,338,454,339,454,343,454,343,454,343,454xm349,454l343,454,344,454,344,454,348,454,349,454,349,454xm354,454l349,454,349,454,349,454,353,454,354,454,354,454xm359,454l354,454,354,454,355,454,359,454,359,454,359,454xm365,454l359,454,360,454,360,454,364,454,364,454,365,454xm370,454l365,454,365,454,365,454,369,454,370,454,370,454xm375,454l370,454,370,454,370,454,375,454,375,454,375,454xm380,454l375,454,375,454,376,454,380,454,380,454,380,454xm386,454l380,454,381,454,381,454,385,454,385,454,386,454xm391,454l386,454,386,454,386,454,390,454,391,454,391,454xm396,454l391,454,391,454,391,454,396,454,396,454,396,454xm401,454l396,454,396,454,397,454,401,454,401,454,401,454xm407,454l401,454,402,454,402,454,406,454,406,454,407,454xm412,454l407,454,407,454,407,454,411,454,412,454,412,454xm417,454l412,454,412,454,412,454,417,454,417,454,417,454xm422,454l417,454,417,454,418,454,422,454,422,454,422,454xm428,454l422,454,423,454,423,454,427,454,427,454,428,454xm433,454l428,454,428,454,428,454,432,454,433,454,433,454xm438,454l433,454,433,454,434,454,438,454,438,454,438,454xm443,454l438,454,438,454,439,454,443,454,443,454,443,454xm449,454l443,454,444,454,444,454,448,454,449,454,449,454xm454,454l449,454,449,454,449,454,453,454,454,454,454,454xm459,454l454,454,454,454,455,454,459,454,459,454,459,454xm465,454l459,454,460,454,460,454,464,454,464,454,465,454xm470,454l465,454,465,454,465,454,469,454,470,454,470,454xm475,454l470,454,470,454,470,454,475,454,475,454,475,454xm480,454l475,454,475,454,476,454,480,454,480,454,480,454xm486,454l480,454,481,454,481,454,485,454,485,454,486,454xm491,454l486,454,486,454,486,454,490,454,491,454,491,454xm496,454l491,454,491,454,491,454,496,454,496,454,496,454xm501,454l496,454,496,454,497,454,501,454,501,454,501,454xm507,454l501,454,502,454,502,454,506,454,506,454,507,454xm512,454l507,454,507,454,507,454,511,454,512,454,512,454xm517,454l512,454,512,454,512,454,517,454,517,454,517,454xm522,454l517,454,517,454,518,454,522,454,522,454,522,454xm528,454l522,454,523,454,523,454,527,454,527,454,528,454xm533,454l528,454,528,454,528,454,532,454,533,454,533,454xm535,454l533,454,533,454,534,454,535,454,535,454xm535,452l533,452,533,452,533,452,535,452,535,452xm338,452l334,452,333,452,333,452,338,452,338,452,338,452xm343,452l339,452,338,452,338,452,343,452,343,452,343,452xm348,452l344,452,344,452,343,452,349,452,349,452,348,452xm353,452l349,452,349,452,349,452,354,452,354,452,353,452xm359,452l355,452,354,452,354,452,359,452,359,452,359,452xm364,452l360,452,360,452,359,452,365,452,364,452,364,452xm369,452l365,452,365,452,365,452,370,452,370,452,369,452xm375,452l370,452,370,452,370,452,375,452,375,452,375,452xm380,452l376,452,375,452,375,452,380,452,380,452,380,452xm385,452l381,452,381,452,380,452,386,452,385,452,385,452xm390,452l386,452,386,452,386,452,391,452,391,452,390,452xm396,452l391,452,391,452,391,452,396,452,396,452,396,452xm401,452l397,452,396,452,396,452,401,452,401,452,401,452xm406,452l402,452,402,452,401,452,407,452,406,452,406,452xm411,452l407,452,407,452,407,452,412,452,412,452,411,452xm417,452l412,452,412,452,412,452,417,452,417,452,417,452xm422,452l418,452,417,452,417,452,422,452,422,452,422,452xm427,452l423,452,423,452,422,452,428,452,427,452,427,452xm432,452l428,452,428,452,428,452,433,452,433,452,432,452xm438,452l434,452,433,452,433,452,438,452,438,452,438,452xm443,452l439,452,438,452,438,452,443,452,443,452,443,452xm448,452l444,452,444,452,443,452,449,452,449,452,448,452xm453,452l449,452,449,452,449,452,454,452,454,452,453,452xm459,452l455,452,454,452,454,452,459,452,459,452,459,452xm464,452l460,452,460,452,459,452,465,452,464,452,464,452xm469,452l465,452,465,452,465,452,470,452,470,452,469,452xm475,452l470,452,470,452,470,452,475,452,475,452,475,452xm480,452l476,452,475,452,475,452,480,452,480,452,480,452xm485,452l481,452,481,452,480,452,486,452,485,452,485,452xm490,452l486,452,486,452,486,452,491,452,491,452,490,452xm496,452l491,452,491,452,491,452,496,452,496,452,496,452xm501,452l497,452,496,452,496,452,501,452,501,452,501,452xm506,452l502,452,502,452,501,452,507,452,506,452,506,452xm511,452l507,452,507,452,507,452,512,452,512,452,511,452xm517,452l512,452,512,452,512,452,517,452,517,452,517,452xm522,452l518,452,517,452,517,452,522,452,522,452,522,452xm527,452l523,452,523,452,522,452,528,452,527,452,527,452xm532,452l528,452,528,452,528,452,533,452,533,452,532,452xe" filled="true" fillcolor="#231f20" stroked="false">
                    <v:path arrowok="t"/>
                    <v:fill type="solid"/>
                  </v:shape>
                  <v:shape style="position:absolute;left:553;top:395;width:3;height:35" coordorigin="554,395" coordsize="3,35" path="m556,395l554,395,554,396,554,429,554,430,556,430,556,429,556,396,556,395xe" filled="true" fillcolor="#231f20" stroked="false">
                    <v:path arrowok="t"/>
                    <v:fill type="solid"/>
                  </v:shape>
                  <v:shape style="position:absolute;left:299;top:376;width:258;height:79" coordorigin="299,376" coordsize="258,79" path="m556,376l554,376,554,377,554,391,554,392,556,392,556,391,556,377,556,376xm315,452l300,452,299,452,299,454,300,454,315,454,316,454,316,452,315,452xm556,439l554,439,554,439,554,452,540,452,540,452,540,454,540,454,556,454,556,454,556,439,556,439xe" filled="true" fillcolor="#231f20" stroked="false">
                    <v:path arrowok="t"/>
                    <v:fill type="solid"/>
                  </v:shape>
                  <v:shape style="position:absolute;left:473;top:651;width:56;height:3" coordorigin="473,652" coordsize="56,3" path="m528,652l474,652,473,652,473,654,474,655,528,655,529,654,529,652,528,652xe" filled="true" fillcolor="#231f20" stroked="false">
                    <v:path arrowok="t"/>
                    <v:fill type="solid"/>
                  </v:shape>
                  <v:line style="position:absolute" from="398,487" to="398,653" stroked="true" strokeweight=".136pt" strokecolor="#231f20">
                    <v:stroke dashstyle="solid"/>
                  </v:line>
                  <v:rect style="position:absolute;left:299;top:484;width:100;height:2" filled="true" fillcolor="#231f20" stroked="false">
                    <v:fill type="solid"/>
                  </v:rect>
                  <v:rect style="position:absolute;left:299;top:482;width:100;height:2" filled="true" fillcolor="#231f20" stroked="false">
                    <v:fill type="solid"/>
                  </v:rect>
                  <v:rect style="position:absolute;left:299;top:376;width:3;height:106" filled="true" fillcolor="#231f20" stroked="false">
                    <v:fill type="solid"/>
                  </v:rect>
                  <v:shape style="position:absolute;left:370;top:650;width:55;height:3" coordorigin="371,650" coordsize="55,3" path="m424,650l371,650,371,651,371,652,371,653,424,653,425,652,425,651,424,650xe" filled="true" fillcolor="#231f20" stroked="false">
                    <v:path arrowok="t"/>
                    <v:fill type="solid"/>
                  </v:shape>
                  <v:shape style="position:absolute;left:300;top:453;width:12;height:12" coordorigin="300,453" coordsize="12,12" path="m312,453l300,453,300,465,312,453xe" filled="true" fillcolor="#231f20" stroked="false">
                    <v:path arrowok="t"/>
                    <v:fill type="solid"/>
                  </v:shape>
                  <v:shape style="position:absolute;left:299;top:354;width:3;height:24" coordorigin="299,355" coordsize="3,24" path="m301,355l300,355,299,356,299,378,300,379,301,379,302,378,302,356,301,355xe" filled="true" fillcolor="#231f20" stroked="false">
                    <v:path arrowok="t"/>
                    <v:fill type="solid"/>
                  </v:shape>
                  <v:shape style="position:absolute;left:583;top:420;width:12;height:12" coordorigin="584,421" coordsize="12,12" path="m595,421l584,421,595,432,595,421xe" filled="true" fillcolor="#231f20" stroked="false">
                    <v:path arrowok="t"/>
                    <v:fill type="solid"/>
                  </v:shape>
                  <v:shape style="position:absolute;left:583;top:409;width:24;height:24" coordorigin="584,409" coordsize="24,24" path="m595,409l584,421,595,432,595,409xm595,409l595,432,607,421,595,409xe" filled="true" fillcolor="#231f20" stroked="false">
                    <v:path arrowok="t"/>
                    <v:fill type="solid"/>
                  </v:shape>
                  <v:shape style="position:absolute;left:581;top:406;width:29;height:29" coordorigin="581,406" coordsize="29,29" path="m599,406l592,406,588,408,585,411,585,411,583,413,581,417,581,424,583,428,585,431,588,433,592,435,599,435,603,433,604,433,592,433,588,429,588,428,586,426,584,424,585,418,586,415,588,413,588,413,592,409,604,409,603,408,599,406xm604,409l599,409,604,413,605,415,606,418,606,424,605,426,599,433,604,433,608,428,610,424,610,417,608,413,605,410,604,409xe" filled="true" fillcolor="#231f20" stroked="false">
                    <v:path arrowok="t"/>
                    <v:fill type="solid"/>
                  </v:shape>
                  <v:line style="position:absolute" from="505,487" to="505,655" stroked="true" strokeweight=".136pt" strokecolor="#231f20">
                    <v:stroke dashstyle="solid"/>
                  </v:line>
                  <v:rect style="position:absolute;left:504;top:484;width:93;height:2" filled="true" fillcolor="#231f20" stroked="false">
                    <v:fill type="solid"/>
                  </v:rect>
                  <v:rect style="position:absolute;left:593;top:376;width:3;height:108" filled="true" fillcolor="#231f20" stroked="false">
                    <v:fill type="solid"/>
                  </v:rect>
                  <v:shape style="position:absolute;left:547;top:264;width:96;height:115" coordorigin="548,264" coordsize="96,115" path="m550,308l549,308,548,309,548,310,594,356,594,378,595,378,596,378,597,378,597,356,599,354,595,354,575,334,575,333,571,330,550,308xm642,308l641,308,628,322,627,322,624,326,595,354,599,354,643,310,643,309,642,308xm588,264l578,268,564,281,559,290,558,309,562,319,571,330,575,334,584,338,593,338,596,338,605,338,610,336,603,336,584,335,576,331,564,317,561,309,561,308,562,290,566,282,579,270,587,267,612,267,607,265,588,264xm612,267l596,267,597,268,607,268,615,272,627,286,630,294,629,313,625,321,611,333,603,336,610,336,613,335,624,326,628,322,632,313,633,294,629,284,616,270,612,267xm571,330l575,333,575,334,571,330xm628,322l624,326,627,322,628,322xe" filled="true" fillcolor="#231f20" stroked="false">
                    <v:path arrowok="t"/>
                    <v:fill type="solid"/>
                  </v:shape>
                  <v:line style="position:absolute" from="380,133" to="521,133" stroked="true" strokeweight=".137pt" strokecolor="#231f20">
                    <v:stroke dashstyle="solid"/>
                  </v:line>
                  <v:shape style="position:absolute;left:322;top:131;width:252;height:3" coordorigin="322,132" coordsize="252,3" path="m373,132l323,132,322,132,322,134,323,134,373,134,373,134,373,132,373,132xm573,132l523,132,523,132,523,134,523,134,573,134,573,134,573,132,573,132xe" filled="true" fillcolor="#231f20" stroked="false">
                    <v:path arrowok="t"/>
                    <v:fill type="solid"/>
                  </v:shape>
                  <v:shape style="position:absolute;left:568;top:108;width:55;height:49" coordorigin="568,109" coordsize="55,49" path="m604,109l591,109,587,110,572,119,568,134,575,145,579,152,587,157,600,157,603,156,607,154,588,154,581,150,577,144,571,134,574,121,588,112,592,111,609,111,604,109xm609,111l603,111,610,115,620,132,617,145,606,151,603,153,599,154,607,154,619,146,623,131,612,113,609,111xe" filled="true" fillcolor="#231f20" stroked="false">
                    <v:path arrowok="t"/>
                    <v:fill type="solid"/>
                  </v:shape>
                  <v:shape style="position:absolute;left:580;top:0;width:50;height:81" coordorigin="581,0" coordsize="50,81" path="m610,0l592,0,585,1,581,2,581,79,584,80,590,80,610,80,618,78,624,73,625,72,596,72,593,72,591,72,591,42,625,42,622,39,614,37,614,37,623,34,591,34,591,9,593,8,595,8,624,8,621,6,616,2,610,0xm625,42l611,42,620,46,620,68,610,72,625,72,628,69,631,64,631,45,625,42xm624,8l610,8,617,11,617,28,611,34,623,34,628,27,628,13,625,9,624,8xe" filled="true" fillcolor="#231f20" stroked="false">
                    <v:path arrowok="t"/>
                    <v:fill type="solid"/>
                  </v:shape>
                  <v:shape style="position:absolute;left:744;top:192;width:3;height:320" coordorigin="745,193" coordsize="3,320" path="m747,501l745,501,745,513,747,513,747,501xm747,475l745,475,745,477,745,499,745,501,747,501,747,499,747,477,747,475xm747,463l745,463,745,475,747,475,747,463xm747,457l745,457,745,461,745,463,747,463,747,461,747,457xm747,437l745,437,745,439,745,455,745,457,747,457,747,455,747,439,747,437xm747,423l745,423,745,425,745,437,747,437,747,425,747,423xm747,419l745,419,745,423,747,423,747,419xm747,405l745,405,745,417,745,419,747,419,747,417,747,405xm747,385l745,385,745,387,745,403,745,405,747,405,747,403,747,387,747,385xm747,379l745,379,745,381,745,385,747,385,747,381,747,379xm747,367l745,367,745,379,747,379,747,367xm747,341l745,341,745,343,745,365,745,367,747,367,747,365,747,343,747,341xm747,327l745,327,745,329,745,341,747,341,747,329,747,327xm747,323l745,323,745,327,747,327,747,323xm747,289l745,289,745,291,745,321,745,323,747,323,747,321,747,291,747,289xm747,285l745,285,745,289,747,289,747,285xm747,271l745,271,745,283,745,285,747,285,747,283,747,271xm747,251l745,251,745,253,745,269,745,271,747,271,747,269,747,253,747,251xm747,245l745,245,745,247,745,251,747,251,747,247,747,245xm747,233l745,233,745,245,747,245,747,233xm747,207l745,207,745,209,745,231,745,233,747,233,747,231,747,209,747,207xm747,193l745,193,745,195,745,207,747,207,747,195,747,193xe" filled="true" fillcolor="#231f20" stroked="false">
                    <v:path arrowok="t"/>
                    <v:fill type="solid"/>
                  </v:shape>
                  <v:shape style="position:absolute;left:744;top:131;width:3;height:450" coordorigin="745,132" coordsize="3,450" path="m747,132l745,132,745,132,745,185,745,186,747,186,747,185,747,132,747,132xm747,527l745,527,745,527,745,580,745,581,747,581,747,580,747,527,747,527xe" filled="true" fillcolor="#231f20" stroked="false">
                    <v:path arrowok="t"/>
                    <v:fill type="solid"/>
                  </v:shape>
                  <v:shape style="position:absolute;left:666;top:585;width:33;height:42" coordorigin="667,585" coordsize="33,42" path="m699,590l696,590,692,626,692,627,693,627,694,627,695,626,699,590xm698,585l698,586,667,610,667,611,667,612,668,612,696,590,699,590,700,587,699,586,698,585xe" filled="true" fillcolor="#231f20" stroked="false">
                    <v:path arrowok="t"/>
                    <v:fill type="solid"/>
                  </v:shape>
                  <v:shape style="position:absolute;left:0;top:618;width:893;height:161" coordorigin="0,618" coordsize="893,161" path="m845,623l842,623,865,662,866,662,866,662,866,662,867,662,867,662,867,662,868,662,870,658,866,658,845,623xm745,623l744,624,743,624,766,662,766,662,767,662,767,662,768,662,768,662,770,658,767,658,746,623,745,623xm795,623l792,623,816,662,816,662,816,662,817,662,817,662,818,662,818,662,820,658,817,658,795,623xm792,619l792,619,791,619,791,619,767,658,770,658,792,623,795,623,793,619,793,619,792,619,792,619xm841,619l841,619,841,619,817,658,820,658,842,623,845,623,843,619,842,619,842,619,841,619xm891,618l891,619,890,619,866,658,870,658,893,620,893,619,892,619,891,618xm104,625l101,625,125,664,125,664,125,665,126,665,126,665,127,664,127,664,129,661,126,661,104,625xm1,621l0,621,0,622,25,664,26,664,26,664,26,665,26,665,27,665,27,665,27,664,27,664,30,661,26,661,2,621,1,621xm54,625l51,625,75,664,75,664,76,665,76,665,76,665,76,665,77,664,77,664,79,661,76,661,54,625xm51,621l51,621,51,621,50,621,26,661,30,661,51,625,54,625,52,621,52,621,51,621xm101,621l101,621,101,621,100,621,100,621,76,661,79,661,101,625,104,625,102,621,102,621,101,621xm151,621l150,621,126,661,129,661,152,622,152,621,151,621xm151,700l4,700,4,701,4,778,4,779,152,779,152,778,152,777,152,776,6,776,6,703,151,703,152,702,152,701,151,700xm135,703l130,703,22,776,27,776,135,703xm889,700l744,700,744,701,744,702,744,703,886,703,886,776,741,776,741,777,741,778,741,779,889,779,889,778,889,701,889,700xm763,703l758,703,866,776,871,776,763,703xe" filled="true" fillcolor="#231f20" stroked="false">
                    <v:path arrowok="t"/>
                    <v:fill type="solid"/>
                  </v:shape>
                </v:group>
              </w:pict>
            </w:r>
            <w:r>
              <w:rPr>
                <w:sz w:val="20"/>
              </w:rPr>
            </w:r>
          </w:p>
        </w:tc>
        <w:tc>
          <w:tcPr>
            <w:tcW w:w="1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7"/>
              <w:jc w:val="left"/>
              <w:rPr>
                <w:sz w:val="10"/>
              </w:rPr>
            </w:pPr>
          </w:p>
          <w:p>
            <w:pPr>
              <w:pStyle w:val="TableParagraph"/>
              <w:spacing w:before="0"/>
              <w:ind w:left="7" w:right="-44"/>
              <w:jc w:val="left"/>
              <w:rPr>
                <w:sz w:val="20"/>
              </w:rPr>
            </w:pPr>
            <w:r>
              <w:rPr>
                <w:sz w:val="20"/>
              </w:rPr>
              <w:pict>
                <v:group style="width:71.2pt;height:37.950pt;mso-position-horizontal-relative:char;mso-position-vertical-relative:line" coordorigin="0,0" coordsize="1424,759">
                  <v:shape style="position:absolute;left:72;top:19;width:237;height:544" coordorigin="72,20" coordsize="237,544" path="m227,20l195,26,169,44,152,70,145,102,145,103,146,105,149,105,150,103,150,102,156,72,172,47,197,30,227,24,249,24,227,20xm249,24l227,24,257,30,281,47,298,72,304,102,304,103,305,105,307,105,308,103,308,102,302,70,284,44,259,26,249,24xm105,208l103,208,91,210,81,217,75,227,72,239,72,240,73,241,76,241,77,240,77,224,89,212,105,212,106,211,106,209,105,208xm192,208l190,208,189,209,189,211,190,212,206,212,218,224,218,240,219,241,222,241,223,240,223,239,220,227,214,217,204,210,192,208xm76,529l73,529,72,530,72,532,73,537,75,543,77,549,81,554,86,558,91,561,97,563,103,564,192,564,204,561,207,559,104,559,98,558,93,557,89,554,85,551,81,547,79,542,77,537,77,530,76,529xm222,530l219,530,218,531,218,547,206,559,207,559,214,554,220,544,223,532,223,531,222,530xe" filled="true" fillcolor="#231f20" stroked="false">
                    <v:path arrowok="t"/>
                    <v:fill type="solid"/>
                  </v:shape>
                  <v:shape style="position:absolute;left:0;top:236;width:223;height:328" type="#_x0000_t75" stroked="false">
                    <v:imagedata r:id="rId1000" o:title=""/>
                  </v:shape>
                  <v:shape style="position:absolute;left:100;top:96;width:1323;height:327" coordorigin="101,96" coordsize="1323,327" path="m193,208l102,208,101,209,101,212,102,213,193,213,194,212,194,209,193,208xm149,100l146,100,145,101,145,208,150,208,150,101,149,100xm1372,297l1371,297,1370,298,1370,300,1371,301,1372,301,1390,305,1405,315,1415,330,1418,348,1418,349,1419,350,1422,350,1423,349,1423,348,1419,328,1408,312,1392,301,1372,297xm1422,360l1419,360,1418,361,1418,362,1415,380,1405,395,1390,405,1372,408,1371,408,1370,409,1370,412,1371,413,1372,413,1392,409,1408,398,1419,382,1423,362,1423,361,1422,360xm308,96l305,96,304,97,304,304,303,305,303,305,303,307,307,329,320,348,338,362,360,367,360,372,364,392,375,408,391,419,411,423,412,423,412,422,413,421,436,421,437,420,437,418,408,418,391,413,377,403,368,389,365,372,365,367,365,367,366,366,366,364,365,364,365,363,365,363,360,363,340,358,324,346,312,329,308,309,308,309,309,308,309,97,308,96xm436,417l409,417,408,417,408,418,437,418,436,417xm436,307l410,307,390,311,375,322,364,338,360,357,360,363,365,363,365,357,368,339,378,325,393,315,411,311,436,311,437,310,437,308,436,307xe" filled="true" fillcolor="#231f20" stroked="false">
                    <v:path arrowok="t"/>
                    <v:fill type="solid"/>
                  </v:shape>
                  <v:shape style="position:absolute;left:1417;top:344;width:5;height:20" coordorigin="1418,345" coordsize="5,20" path="m1421,345l1419,345,1418,346,1418,364,1419,365,1421,365,1422,364,1422,346,1421,345xe" filled="true" fillcolor="#231f20" stroked="false">
                    <v:path arrowok="t"/>
                    <v:fill type="solid"/>
                  </v:shape>
                  <v:shape style="position:absolute;left:1346;top:296;width:30;height:116" coordorigin="1346,297" coordsize="30,116" path="m1375,297l1347,297,1346,298,1346,300,1347,301,1375,301,1376,300,1376,298,1375,297xm1375,408l1347,408,1346,409,1346,412,1347,413,1375,413,1376,412,1376,409,1375,408xe" filled="true" fillcolor="#231f20" stroked="false">
                    <v:path arrowok="t"/>
                    <v:fill type="solid"/>
                  </v:shape>
                  <v:shape style="position:absolute;left:1075;top:106;width:149;height:545" coordorigin="1076,106" coordsize="149,545" path="m1223,106l1220,106,1219,107,1219,156,1219,157,1219,158,1076,595,1076,596,1076,650,1077,651,1079,651,1080,650,1080,597,1080,596,1223,160,1224,158,1224,157,1224,107,1223,106xe" filled="true" fillcolor="#3a53a4" stroked="false">
                    <v:path arrowok="t"/>
                    <v:fill type="solid"/>
                  </v:shape>
                  <v:shape style="position:absolute;left:1078;top:644;width:5;height:64" coordorigin="1078,645" coordsize="5,64" path="m1082,645l1079,645,1078,646,1078,707,1079,708,1082,708,1083,707,1083,646,1082,645xe" filled="true" fillcolor="#231f20" stroked="false">
                    <v:path arrowok="t"/>
                    <v:fill type="solid"/>
                  </v:shape>
                  <v:shape style="position:absolute;left:1052;top:697;width:65;height:54" coordorigin="1053,697" coordsize="65,54" path="m1117,697l1053,697,1085,750,1117,697xe" filled="true" fillcolor="#231f20" stroked="false">
                    <v:path arrowok="t"/>
                    <v:fill type="solid"/>
                  </v:shape>
                  <v:shape style="position:absolute;left:431;top:133;width:921;height:490" coordorigin="432,134" coordsize="921,490" path="m530,134l528,134,527,135,527,161,440,161,439,162,432,169,432,170,432,588,432,588,439,596,440,596,657,596,657,623,658,624,661,624,662,623,662,592,661,591,441,591,436,586,436,171,441,166,530,166,532,165,532,135,530,134xm1059,591l725,591,724,592,724,623,725,624,728,624,729,623,729,596,1060,596,1060,592,1059,591xm1060,596l1055,596,1055,623,1056,624,1059,624,1060,623,1060,596xm1256,134l1254,134,1253,135,1253,165,1254,166,1343,166,1348,171,1348,586,1343,591,1123,591,1122,592,1122,623,1123,624,1126,624,1127,623,1127,596,1344,596,1345,596,1352,588,1352,588,1352,170,1352,169,1345,162,1344,161,1257,161,1257,135,1256,134xe" filled="true" fillcolor="#231f20" stroked="false">
                    <v:path arrowok="t"/>
                    <v:fill type="solid"/>
                  </v:shape>
                  <v:shape style="position:absolute;left:539;top:631;width:40;height:66" coordorigin="540,631" coordsize="40,66" path="m564,631l549,631,544,632,540,633,540,697,548,697,548,671,564,671,570,669,574,665,552,665,550,664,548,664,548,639,549,638,552,638,575,638,573,637,570,633,564,631xm564,671l548,671,550,671,552,671,563,671,564,671xm575,638l565,638,571,642,571,660,565,665,574,665,577,661,579,656,579,645,577,640,575,638xe" filled="true" fillcolor="#231f20" stroked="false">
                    <v:path arrowok="t"/>
                    <v:fill type="solid"/>
                  </v:shape>
                  <v:shape style="position:absolute;left:582;top:631;width:48;height:65" coordorigin="583,632" coordsize="48,65" path="m611,639l602,639,602,697,611,697,611,639xm630,632l583,632,583,639,630,639,630,632xe" filled="true" fillcolor="#231f20" stroked="false">
                    <v:path arrowok="t"/>
                    <v:fill type="solid"/>
                  </v:shape>
                  <v:line style="position:absolute" from="595,167" to="1184,167" stroked="true" strokeweight=".1pt" strokecolor="#231f20">
                    <v:stroke dashstyle="solid"/>
                  </v:line>
                  <v:line style="position:absolute" from="595,165" to="1184,165" stroked="true" strokeweight=".1pt" strokecolor="#231f20">
                    <v:stroke dashstyle="solid"/>
                  </v:line>
                  <v:rect style="position:absolute;left:595;top:134;width:5;height:30" filled="true" fillcolor="#231f20" stroked="false">
                    <v:fill type="solid"/>
                  </v:rect>
                  <v:rect style="position:absolute;left:1179;top:134;width:5;height:30" filled="true" fillcolor="#231f20" stroked="false">
                    <v:fill type="solid"/>
                  </v:rect>
                  <v:shape style="position:absolute;left:423;top:62;width:54;height:65" coordorigin="424,62" coordsize="54,65" path="m455,62l445,62,424,127,432,127,439,107,470,107,468,100,441,100,447,81,448,77,449,74,450,70,458,70,455,62xm470,107l462,107,468,127,477,127,470,107xm458,70l450,70,452,77,460,100,468,100,458,70xe" filled="true" fillcolor="#231f20" stroked="false">
                    <v:path arrowok="t"/>
                    <v:fill type="solid"/>
                  </v:shape>
                  <v:shape style="position:absolute;left:486;top:61;width:41;height:66" coordorigin="487,62" coordsize="41,66" path="m510,62l496,62,490,62,487,63,487,127,489,127,494,128,510,128,517,126,522,121,499,121,497,121,495,121,495,96,523,96,520,94,514,92,514,92,521,90,495,90,495,69,496,69,498,68,522,68,519,66,515,63,510,62xm523,96l511,96,518,100,518,118,510,121,522,121,525,118,527,114,527,99,523,96xm522,68l511,68,516,71,516,85,511,90,521,90,525,84,525,73,523,69,522,68xe" filled="true" fillcolor="#231f20" stroked="false">
                    <v:path arrowok="t"/>
                    <v:fill type="solid"/>
                  </v:shape>
                  <v:shape style="position:absolute;left:554;top:106;width:149;height:545" coordorigin="555,106" coordsize="149,545" path="m559,106l556,106,555,107,555,161,555,162,556,163,699,600,699,600,699,650,700,651,703,651,704,650,704,600,704,599,703,598,560,161,560,160,560,107,559,106xe" filled="true" fillcolor="#ed2124" stroked="false">
                    <v:path arrowok="t"/>
                    <v:fill type="solid"/>
                  </v:shape>
                  <v:shape style="position:absolute;left:692;top:694;width:5;height:64" coordorigin="692,695" coordsize="5,64" path="m696,695l693,695,692,696,692,757,693,758,696,758,697,757,697,696,696,695xe" filled="true" fillcolor="#ed2124" stroked="false">
                    <v:path arrowok="t"/>
                    <v:fill type="solid"/>
                  </v:shape>
                  <v:shape style="position:absolute;left:662;top:652;width:65;height:54" coordorigin="662,652" coordsize="65,54" path="m695,652l662,706,727,706,695,652xe" filled="true" fillcolor="#ed2124" stroked="false">
                    <v:path arrowok="t"/>
                    <v:fill type="solid"/>
                  </v:shape>
                  <v:shape style="position:absolute;left:555;top:44;width:5;height:64" coordorigin="555,45" coordsize="5,64" path="m559,45l556,45,555,46,555,107,556,108,559,108,560,107,560,46,559,45xe" filled="true" fillcolor="#ed2124" stroked="false">
                    <v:path arrowok="t"/>
                    <v:fill type="solid"/>
                  </v:shape>
                  <v:shape style="position:absolute;left:534;top:2;width:65;height:54" coordorigin="534,2" coordsize="65,54" path="m566,2l534,56,599,56,566,2xe" filled="true" fillcolor="#ed2124" stroked="false">
                    <v:path arrowok="t"/>
                    <v:fill type="solid"/>
                  </v:shape>
                  <v:shape style="position:absolute;left:1210;top:0;width:5;height:64" coordorigin="1210,0" coordsize="5,64" path="m1214,0l1211,0,1210,1,1210,63,1211,64,1214,64,1215,63,1215,1,1214,0xe" filled="true" fillcolor="#231f20" stroked="false">
                    <v:path arrowok="t"/>
                    <v:fill type="solid"/>
                  </v:shape>
                  <v:shape style="position:absolute;left:1182;top:52;width:65;height:54" coordorigin="1182,52" coordsize="65,54" path="m1247,52l1182,52,1215,106,1247,52xe" filled="true" fillcolor="#231f20" stroked="false">
                    <v:path arrowok="t"/>
                    <v:fill type="solid"/>
                  </v:shape>
                </v:group>
              </w:pict>
            </w:r>
            <w:r>
              <w:rPr>
                <w:sz w:val="20"/>
              </w:rPr>
            </w:r>
          </w:p>
        </w:tc>
        <w:tc>
          <w:tcPr>
            <w:tcW w:w="14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8"/>
              <w:jc w:val="left"/>
              <w:rPr>
                <w:sz w:val="3"/>
              </w:rPr>
            </w:pPr>
          </w:p>
          <w:p>
            <w:pPr>
              <w:pStyle w:val="TableParagraph"/>
              <w:spacing w:before="0"/>
              <w:ind w:left="30" w:right="-44"/>
              <w:jc w:val="left"/>
              <w:rPr>
                <w:sz w:val="20"/>
              </w:rPr>
            </w:pPr>
            <w:r>
              <w:rPr>
                <w:sz w:val="20"/>
              </w:rPr>
              <w:pict>
                <v:group style="width:66.350pt;height:40.7pt;mso-position-horizontal-relative:char;mso-position-vertical-relative:line" coordorigin="0,0" coordsize="1327,814">
                  <v:shape style="position:absolute;left:0;top:98;width:1327;height:526" coordorigin="0,98" coordsize="1327,526" path="m1277,377l1276,377,1275,378,1275,380,1276,381,1277,381,1295,385,1309,394,1319,409,1323,426,1323,427,1324,428,1326,428,1327,427,1327,426,1323,407,1312,391,1296,381,1277,377xm31,280l30,280,19,283,9,289,3,298,0,309,0,594,0,595,1,599,2,605,5,610,9,615,13,619,19,622,24,623,28,624,29,624,29,624,30,624,120,624,131,621,133,620,31,620,31,619,27,619,26,619,21,618,16,615,12,612,9,608,6,603,5,598,4,593,4,296,16,285,29,285,133,285,129,282,119,280,31,280,31,280,31,280xm120,624l119,624,119,624,120,624xm120,624l30,624,30,624,119,624,120,624,120,624xm115,354l96,354,108,355,117,364,117,373,117,620,133,620,134,619,122,619,122,362,115,354xm133,285l119,285,133,285,144,296,144,311,144,593,144,593,144,607,134,617,122,619,134,619,140,615,146,606,148,595,149,595,149,309,148,309,146,298,139,288,133,285xm110,350l52,350,52,350,38,351,27,362,27,377,27,619,31,619,31,373,32,363,42,354,96,354,96,354,115,354,110,350xm89,517l59,517,47,529,47,559,59,571,89,571,94,566,62,566,51,556,51,532,62,522,94,522,89,517xm94,522l87,522,97,532,97,556,87,566,94,566,102,559,102,529,94,522xm176,103l153,103,182,108,206,124,222,147,229,175,229,373,228,374,228,375,228,376,232,398,244,416,262,429,284,434,284,439,288,458,299,474,315,484,334,488,335,488,336,487,336,487,359,487,360,486,360,483,332,483,315,479,301,469,292,455,289,439,289,434,289,434,290,433,290,431,289,431,289,430,289,430,284,430,264,425,248,414,237,398,232,378,233,378,233,377,233,179,233,174,226,144,208,120,183,104,176,103xm359,482l333,482,332,483,332,483,360,483,359,482xm89,410l59,410,47,422,47,451,59,463,89,463,94,459,62,459,52,449,52,424,62,415,94,415,89,410xm94,415l87,415,97,424,97,449,87,459,94,459,102,451,102,422,94,415xm359,376l333,376,314,380,299,390,288,406,284,424,284,430,289,430,289,424,292,407,302,393,317,384,334,380,359,380,360,379,360,377,359,376xm119,285l29,285,30,285,30,285,118,285,118,285,119,285xm153,98l121,105,96,121,79,147,72,177,72,280,76,280,76,178,82,149,99,125,123,109,153,103,176,103,153,98xm118,280l118,280,117,280,117,280,119,280,118,280xm1326,438l1324,438,1323,439,1323,440,1319,457,1309,471,1295,481,1277,485,1276,485,1275,485,1275,488,1276,489,1277,489,1296,485,1312,475,1323,459,1327,440,1327,439,1326,438xe" filled="true" fillcolor="#231f20" stroked="false">
                    <v:path arrowok="t"/>
                    <v:fill type="solid"/>
                  </v:shape>
                  <v:shape style="position:absolute;left:1321;top:423;width:5;height:20" coordorigin="1321,423" coordsize="5,20" path="m1325,423l1322,423,1321,424,1321,441,1322,442,1325,442,1326,441,1326,424,1325,423xe" filled="true" fillcolor="#231f20" stroked="false">
                    <v:path arrowok="t"/>
                    <v:fill type="solid"/>
                  </v:shape>
                  <v:shape style="position:absolute;left:1250;top:376;width:30;height:113" coordorigin="1251,377" coordsize="30,113" path="m1279,377l1252,377,1251,378,1251,380,1252,381,1279,381,1280,380,1280,378,1279,377xm1279,485l1252,485,1251,486,1251,488,1252,489,1279,489,1280,488,1280,486,1279,485xe" filled="true" fillcolor="#231f20" stroked="false">
                    <v:path arrowok="t"/>
                    <v:fill type="solid"/>
                  </v:shape>
                  <v:shape style="position:absolute;left:360;top:212;width:891;height:474" coordorigin="361,213" coordsize="891,474" path="m456,213l454,213,453,214,453,239,369,239,368,240,361,247,361,247,361,651,361,652,368,659,369,659,579,659,579,685,580,686,582,686,583,685,583,656,582,655,370,655,365,650,365,249,370,244,456,244,457,243,457,214,456,213xm967,655l645,655,644,656,644,685,645,686,647,686,648,685,648,659,968,659,968,656,967,655xm968,659l963,659,963,685,964,686,967,686,968,685,968,659xm1158,213l1155,213,1154,214,1154,243,1155,244,1241,244,1246,249,1246,650,1241,655,1029,655,1028,656,1028,685,1029,686,1032,686,1033,685,1033,659,1243,659,1243,659,1251,652,1251,651,1251,247,1251,247,1243,240,1243,239,1159,239,1159,214,1158,213xe" filled="true" fillcolor="#231f20" stroked="false">
                    <v:path arrowok="t"/>
                    <v:fill type="solid"/>
                  </v:shape>
                  <v:shape style="position:absolute;left:461;top:693;width:39;height:64" coordorigin="461,694" coordsize="39,64" path="m485,694l470,694,465,694,461,695,461,757,469,757,469,732,486,732,491,730,495,726,473,726,471,726,469,725,469,701,471,700,473,700,496,700,495,699,491,696,485,694xm486,732l469,732,471,732,473,732,484,732,486,732xm496,700l486,700,492,704,492,721,486,726,495,726,498,722,500,718,500,706,498,702,496,700xe" filled="true" fillcolor="#231f20" stroked="false">
                    <v:path arrowok="t"/>
                    <v:fill type="solid"/>
                  </v:shape>
                  <v:shape style="position:absolute;left:503;top:694;width:47;height:63" coordorigin="504,694" coordsize="47,63" path="m531,701l523,701,523,757,531,757,531,701xm551,694l504,694,504,701,551,701,551,694xe" filled="true" fillcolor="#231f20" stroked="false">
                    <v:path arrowok="t"/>
                    <v:fill type="solid"/>
                  </v:shape>
                  <v:line style="position:absolute" from="516,244" to="1098,244" stroked="true" strokeweight=".2pt" strokecolor="#231f20">
                    <v:stroke dashstyle="solid"/>
                  </v:line>
                  <v:rect style="position:absolute;left:515;top:213;width:5;height:28" filled="true" fillcolor="#231f20" stroked="false">
                    <v:fill type="solid"/>
                  </v:rect>
                  <v:rect style="position:absolute;left:516;top:211;width:3;height:2" filled="true" fillcolor="#231f20" stroked="false">
                    <v:fill type="solid"/>
                  </v:rect>
                  <v:rect style="position:absolute;left:1093;top:213;width:5;height:28" filled="true" fillcolor="#231f20" stroked="false">
                    <v:fill type="solid"/>
                  </v:rect>
                  <v:rect style="position:absolute;left:1094;top:211;width:3;height:2" filled="true" fillcolor="#231f20" stroked="false">
                    <v:fill type="solid"/>
                  </v:rect>
                  <v:shape style="position:absolute;left:326;top:143;width:53;height:63" coordorigin="326,144" coordsize="53,63" path="m358,144l348,144,326,206,335,206,341,186,372,186,370,180,343,180,349,162,350,158,351,154,352,151,360,151,358,144xm372,186l364,186,370,206,379,206,372,186xm360,151l352,151,354,158,362,180,370,180,360,151xe" filled="true" fillcolor="#231f20" stroked="false">
                    <v:path arrowok="t"/>
                    <v:fill type="solid"/>
                  </v:shape>
                  <v:shape style="position:absolute;left:388;top:143;width:40;height:64" coordorigin="388,143" coordsize="40,64" path="m412,143l398,143,392,144,388,144,388,206,391,206,395,207,411,207,419,205,423,200,401,200,398,200,397,200,397,176,424,176,421,174,415,173,415,172,422,170,397,170,397,150,398,150,400,149,423,149,421,148,417,144,412,143xm424,176l412,176,420,180,420,197,412,200,423,200,426,198,428,194,428,179,424,176xm423,149l412,149,418,152,418,166,413,170,422,170,426,165,426,154,424,150,423,149xe" filled="true" fillcolor="#231f20" stroked="false">
                    <v:path arrowok="t"/>
                    <v:fill type="solid"/>
                  </v:shape>
                  <v:shape style="position:absolute;left:605;top:456;width:401;height:257" coordorigin="606,456" coordsize="401,257" path="m806,456l728,472,664,516,621,581,606,660,606,712,607,713,609,713,610,712,610,660,625,583,667,519,730,476,806,461,827,461,806,456xm827,461l806,461,882,476,944,519,986,583,1001,660,1001,712,1002,713,1005,713,1006,712,1006,660,990,581,947,516,884,472,827,461xe" filled="true" fillcolor="#3a53a4" stroked="false">
                    <v:path arrowok="t"/>
                    <v:fill type="solid"/>
                  </v:shape>
                  <v:shape style="position:absolute;left:612;top:751;width:5;height:62" coordorigin="613,752" coordsize="5,62" path="m616,752l614,752,613,753,613,812,614,813,616,813,617,812,617,753,616,752xe" filled="true" fillcolor="#231f20" stroked="false">
                    <v:path arrowok="t"/>
                    <v:fill type="solid"/>
                  </v:shape>
                  <v:shape style="position:absolute;left:582;top:711;width:64;height:52" coordorigin="582,711" coordsize="64,52" path="m614,711l582,763,646,763,614,711xe" filled="true" fillcolor="#231f20" stroked="false">
                    <v:path arrowok="t"/>
                    <v:fill type="solid"/>
                  </v:shape>
                  <v:shape style="position:absolute;left:998;top:704;width:5;height:62" coordorigin="999,705" coordsize="5,62" path="m1002,705l1000,705,999,706,999,765,1000,766,1002,766,1003,765,1003,706,1002,705xe" filled="true" fillcolor="#231f20" stroked="false">
                    <v:path arrowok="t"/>
                    <v:fill type="solid"/>
                  </v:shape>
                  <v:shape style="position:absolute;left:968;top:755;width:64;height:52" coordorigin="969,756" coordsize="64,52" path="m1033,756l969,756,1001,807,1033,756xe" filled="true" fillcolor="#231f20" stroked="false">
                    <v:path arrowok="t"/>
                    <v:fill type="solid"/>
                  </v:shape>
                  <v:shape style="position:absolute;left:441;top:185;width:91;height:30" coordorigin="441,185" coordsize="91,30" path="m475,185l452,185,441,198,441,214,442,215,445,215,446,214,446,200,454,190,480,190,475,185xm480,190l476,190,484,200,484,214,485,215,488,215,489,214,489,201,487,201,483,192,480,190xm525,190l519,190,528,200,528,214,529,215,531,215,532,214,532,198,525,190xm521,185l499,185,490,192,487,201,489,201,489,200,498,190,525,190,521,185xe" filled="true" fillcolor="#231f20" stroked="false">
                    <v:path arrowok="t"/>
                    <v:fill type="solid"/>
                  </v:shape>
                  <v:shape style="position:absolute;left:453;top:109;width:64;height:52" coordorigin="454,110" coordsize="64,52" path="m518,110l454,110,486,161,518,110xe" filled="true" fillcolor="#231f20" stroked="false">
                    <v:path arrowok="t"/>
                    <v:fill type="solid"/>
                  </v:shape>
                  <v:line style="position:absolute" from="486,0" to="486,162" stroked="true" strokeweight=".222pt" strokecolor="#ed2124">
                    <v:stroke dashstyle="solid"/>
                  </v:line>
                  <v:shape style="position:absolute;left:1078;top:185;width:90;height:30" coordorigin="1078,185" coordsize="90,30" path="m1111,185l1089,185,1078,198,1078,214,1079,215,1082,215,1083,214,1083,200,1091,190,1117,190,1111,185xm1117,190l1112,190,1121,200,1121,214,1122,215,1124,215,1125,214,1125,201,1123,201,1119,192,1117,190xm1161,190l1155,190,1164,200,1164,214,1165,215,1167,215,1168,214,1168,198,1161,190xm1158,185l1135,185,1127,192,1123,201,1125,201,1125,200,1134,190,1161,190,1158,185xe" filled="true" fillcolor="#231f20" stroked="false">
                    <v:path arrowok="t"/>
                    <v:fill type="solid"/>
                  </v:shape>
                  <v:shape style="position:absolute;left:1093;top:117;width:64;height:52" coordorigin="1093,118" coordsize="64,52" path="m1157,118l1093,118,1125,169,1157,118xe" filled="true" fillcolor="#231f20" stroked="false">
                    <v:path arrowok="t"/>
                    <v:fill type="solid"/>
                  </v:shape>
                  <v:line style="position:absolute" from="1124,8" to="1124,170" stroked="true" strokeweight=".222pt" strokecolor="#ed2124">
                    <v:stroke dashstyle="solid"/>
                  </v:line>
                </v:group>
              </w:pict>
            </w:r>
            <w:r>
              <w:rPr>
                <w:sz w:val="20"/>
              </w:rPr>
            </w:r>
          </w:p>
        </w:tc>
        <w:tc>
          <w:tcPr>
            <w:tcW w:w="14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9"/>
              <w:jc w:val="left"/>
              <w:rPr>
                <w:sz w:val="9"/>
              </w:rPr>
            </w:pPr>
          </w:p>
          <w:p>
            <w:pPr>
              <w:pStyle w:val="TableParagraph"/>
              <w:spacing w:before="0"/>
              <w:ind w:left="17" w:right="-72"/>
              <w:jc w:val="left"/>
              <w:rPr>
                <w:sz w:val="20"/>
              </w:rPr>
            </w:pPr>
            <w:r>
              <w:rPr>
                <w:sz w:val="20"/>
              </w:rPr>
              <w:pict>
                <v:group style="width:72.1pt;height:37.85pt;mso-position-horizontal-relative:char;mso-position-vertical-relative:line" coordorigin="0,0" coordsize="1442,757">
                  <v:shape style="position:absolute;left:73;top:21;width:239;height:543" coordorigin="73,21" coordsize="239,543" path="m229,21l197,28,171,45,153,72,147,104,147,105,148,106,151,106,152,105,152,104,158,73,174,49,199,32,229,26,252,26,229,21xm252,26l229,26,260,32,285,49,301,73,307,104,307,105,308,106,311,106,312,105,312,104,306,72,288,45,262,28,252,26xm106,209l104,209,92,211,82,218,76,228,73,240,73,241,74,242,77,242,78,241,78,225,90,214,106,214,107,212,107,210,106,209xm194,209l193,209,192,210,192,212,193,214,209,214,221,225,221,241,222,242,224,242,225,241,225,240,223,228,216,218,206,211,194,209xm77,529l74,529,74,530,73,533,74,538,76,544,79,549,82,554,87,558,92,561,98,563,105,564,195,564,207,561,209,559,105,559,99,559,94,557,90,555,86,551,82,547,80,542,78,537,78,530,77,529xm224,530l222,530,221,531,221,547,209,559,209,559,216,554,223,545,225,533,225,531,224,530xe" filled="true" fillcolor="#231f20" stroked="false">
                    <v:path arrowok="t"/>
                    <v:fill type="solid"/>
                  </v:shape>
                  <v:shape style="position:absolute;left:0;top:237;width:226;height:327" type="#_x0000_t75" stroked="false">
                    <v:imagedata r:id="rId1001" o:title=""/>
                  </v:shape>
                  <v:shape style="position:absolute;left:102;top:97;width:1340;height:339" coordorigin="102,98" coordsize="1340,339" path="m195,209l103,209,102,210,102,213,103,214,195,214,196,213,196,210,195,209xm150,101l148,101,147,102,147,209,151,209,151,102,150,101xm1391,320l1389,320,1388,321,1388,324,1389,325,1391,325,1409,329,1424,339,1434,353,1437,371,1437,372,1438,373,1441,373,1442,372,1442,371,1438,351,1427,335,1411,324,1391,320xm311,98l308,98,307,99,307,305,307,306,306,306,306,307,311,330,323,349,341,362,364,368,364,373,368,393,379,408,396,419,415,423,416,423,417,423,417,422,441,422,442,421,442,418,412,418,395,414,381,404,372,390,369,373,369,368,369,367,370,367,370,365,369,364,369,364,369,363,364,363,344,358,327,347,316,330,311,310,312,310,312,309,312,99,311,98xm441,417l414,417,413,418,412,418,442,418,441,417xm415,307l396,311,379,322,368,338,364,358,364,363,369,363,369,358,372,341,382,326,396,316,414,312,441,312,442,311,442,308,441,307,415,307xm1441,383l1438,383,1437,384,1437,385,1434,403,1424,418,1409,428,1391,432,1389,432,1388,433,1388,435,1389,436,1391,436,1411,432,1427,421,1438,405,1442,385,1442,384,1441,383xe" filled="true" fillcolor="#231f20" stroked="false">
                    <v:path arrowok="t"/>
                    <v:fill type="solid"/>
                  </v:shape>
                  <v:shape style="position:absolute;left:1437;top:368;width:5;height:20" coordorigin="1437,368" coordsize="5,20" path="m1441,368l1438,368,1437,369,1437,387,1438,388,1441,388,1442,387,1442,369,1441,368xe" filled="true" fillcolor="#231f20" stroked="false">
                    <v:path arrowok="t"/>
                    <v:fill type="solid"/>
                  </v:shape>
                  <v:shape style="position:absolute;left:1364;top:320;width:30;height:116" coordorigin="1364,320" coordsize="30,116" path="m1393,320l1365,320,1364,321,1364,324,1365,325,1393,325,1394,324,1394,321,1393,320xm1393,432l1365,432,1364,433,1364,435,1365,436,1393,436,1394,435,1394,433,1393,432xe" filled="true" fillcolor="#231f20" stroked="false">
                    <v:path arrowok="t"/>
                    <v:fill type="solid"/>
                  </v:shape>
                  <v:shape style="position:absolute;left:567;top:108;width:544;height:544" coordorigin="567,108" coordsize="544,544" path="m571,108l568,108,567,109,567,162,568,165,619,259,700,335,801,384,905,399,983,415,1047,458,1090,521,1106,599,1106,651,1107,652,1109,652,1110,651,1110,599,1094,520,1050,454,985,410,905,394,835,388,767,366,703,331,648,284,603,228,573,164,572,109,571,108xe" filled="true" fillcolor="#3a53a4" stroked="false">
                    <v:path arrowok="t"/>
                    <v:fill type="solid"/>
                  </v:shape>
                  <v:shape style="position:absolute;left:444;top:135;width:919;height:489" coordorigin="444,135" coordsize="919,489" path="m543,135l540,135,539,136,539,163,452,163,452,163,444,171,444,171,444,588,444,589,452,596,452,597,669,597,669,623,670,624,673,624,674,623,674,593,673,592,454,592,449,587,449,173,454,168,543,168,544,167,544,136,543,135xm1070,592l737,592,736,593,736,623,737,624,740,624,741,623,741,597,1071,597,1071,593,1070,592xm1071,597l1066,597,1066,623,1067,624,1070,624,1071,623,1071,597xm1267,135l1264,135,1263,136,1263,167,1264,168,1353,168,1358,173,1358,587,1353,592,1134,592,1133,593,1133,623,1134,624,1137,624,1138,623,1138,597,1355,597,1355,596,1363,589,1363,588,1363,171,1363,171,1355,163,1355,163,1268,163,1268,136,1267,135xe" filled="true" fillcolor="#231f20" stroked="false">
                    <v:path arrowok="t"/>
                    <v:fill type="solid"/>
                  </v:shape>
                  <v:shape style="position:absolute;left:549;top:632;width:40;height:66" coordorigin="550,632" coordsize="40,66" path="m574,632l559,632,554,633,550,633,550,697,558,697,558,671,575,671,580,669,584,665,562,665,560,665,558,664,558,639,560,639,562,639,585,639,584,637,580,634,574,632xm575,671l558,671,560,672,562,672,573,672,575,671xm585,639l575,639,581,643,581,660,575,665,584,665,588,661,590,657,590,645,587,640,585,639xe" filled="true" fillcolor="#231f20" stroked="false">
                    <v:path arrowok="t"/>
                    <v:fill type="solid"/>
                  </v:shape>
                  <v:shape style="position:absolute;left:593;top:632;width:48;height:65" coordorigin="593,633" coordsize="48,65" path="m622,640l613,640,613,697,622,697,622,640xm641,633l593,633,593,640,641,640,641,633xe" filled="true" fillcolor="#231f20" stroked="false">
                    <v:path arrowok="t"/>
                    <v:fill type="solid"/>
                  </v:shape>
                  <v:line style="position:absolute" from="606,169" to="1201,169" stroked="true" strokeweight=".1pt" strokecolor="#231f20">
                    <v:stroke dashstyle="solid"/>
                  </v:line>
                  <v:line style="position:absolute" from="606,167" to="1201,167" stroked="true" strokeweight=".1pt" strokecolor="#231f20">
                    <v:stroke dashstyle="solid"/>
                  </v:line>
                  <v:rect style="position:absolute;left:605;top:135;width:5;height:30" filled="true" fillcolor="#231f20" stroked="false">
                    <v:fill type="solid"/>
                  </v:rect>
                  <v:rect style="position:absolute;left:1196;top:135;width:5;height:30" filled="true" fillcolor="#231f20" stroked="false">
                    <v:fill type="solid"/>
                  </v:rect>
                  <v:shape style="position:absolute;left:409;top:64;width:55;height:65" coordorigin="409,64" coordsize="55,65" path="m441,64l431,64,409,129,418,129,425,108,457,108,454,102,427,102,433,83,434,79,435,75,436,72,444,72,441,64xm457,108l448,108,455,129,464,129,457,108xm444,72l436,72,438,79,446,102,454,102,444,72xe" filled="true" fillcolor="#231f20" stroked="false">
                    <v:path arrowok="t"/>
                    <v:fill type="solid"/>
                  </v:shape>
                  <v:shape style="position:absolute;left:473;top:63;width:41;height:66" coordorigin="473,64" coordsize="41,66" path="m497,64l482,64,477,64,473,65,473,129,476,129,480,129,497,129,504,127,509,123,485,123,483,123,481,122,481,98,510,98,507,96,501,94,501,94,507,91,481,91,481,71,483,70,485,70,508,70,506,68,502,65,497,64xm510,98l497,98,505,101,505,120,497,123,509,123,512,120,514,116,514,101,510,98xm508,70l497,70,503,73,503,87,498,91,507,91,511,86,511,75,509,71,508,70xe" filled="true" fillcolor="#231f20" stroked="false">
                    <v:path arrowok="t"/>
                    <v:fill type="solid"/>
                  </v:shape>
                  <v:shape style="position:absolute;left:696;top:108;width:545;height:544" coordorigin="697,108" coordsize="545,544" path="m1241,108l1238,108,1237,109,1237,157,1237,159,1206,224,1162,281,1106,329,1042,366,973,388,902,394,822,410,757,454,713,520,697,599,697,651,698,652,701,652,702,651,702,599,717,521,760,458,824,415,902,399,954,396,1007,384,1109,334,1191,256,1241,160,1242,157,1242,109,1241,108xe" filled="true" fillcolor="#ed2124" stroked="false">
                    <v:path arrowok="t"/>
                    <v:fill type="solid"/>
                  </v:shape>
                  <v:shape style="position:absolute;left:694;top:692;width:5;height:64" coordorigin="695,693" coordsize="5,64" path="m698,693l696,693,695,694,695,755,696,756,698,756,699,755,699,694,698,693xe" filled="true" fillcolor="#ed2124" stroked="false">
                    <v:path arrowok="t"/>
                    <v:fill type="solid"/>
                  </v:shape>
                  <v:shape style="position:absolute;left:665;top:650;width:66;height:54" coordorigin="666,650" coordsize="66,54" path="m698,650l666,704,731,704,698,650xe" filled="true" fillcolor="#ed2124" stroked="false">
                    <v:path arrowok="t"/>
                    <v:fill type="solid"/>
                  </v:shape>
                  <v:shape style="position:absolute;left:1105;top:646;width:5;height:64" coordorigin="1105,646" coordsize="5,64" path="m1109,646l1106,646,1105,647,1105,709,1106,710,1109,710,1110,709,1110,647,1109,646xe" filled="true" fillcolor="#231f20" stroked="false">
                    <v:path arrowok="t"/>
                    <v:fill type="solid"/>
                  </v:shape>
                  <v:shape style="position:absolute;left:1073;top:692;width:66;height:54" coordorigin="1074,692" coordsize="66,54" path="m1139,692l1074,692,1107,746,1139,692xe" filled="true" fillcolor="#231f20" stroked="false">
                    <v:path arrowok="t"/>
                    <v:fill type="solid"/>
                  </v:shape>
                  <v:shape style="position:absolute;left:568;top:0;width:5;height:64" coordorigin="569,0" coordsize="5,64" path="m572,0l570,0,569,1,569,63,570,64,572,64,573,63,573,1,572,0xe" filled="true" fillcolor="#231f20" stroked="false">
                    <v:path arrowok="t"/>
                    <v:fill type="solid"/>
                  </v:shape>
                  <v:shape style="position:absolute;left:537;top:52;width:66;height:54" coordorigin="538,52" coordsize="66,54" path="m603,52l538,52,571,106,603,52xe" filled="true" fillcolor="#231f20" stroked="false">
                    <v:path arrowok="t"/>
                    <v:fill type="solid"/>
                  </v:shape>
                  <v:shape style="position:absolute;left:1237;top:54;width:5;height:64" coordorigin="1237,55" coordsize="5,64" path="m1241,55l1238,55,1237,56,1237,117,1238,118,1241,118,1242,117,1242,56,1241,55xe" filled="true" fillcolor="#ed2124" stroked="false">
                    <v:path arrowok="t"/>
                    <v:fill type="solid"/>
                  </v:shape>
                  <v:shape style="position:absolute;left:1207;top:12;width:66;height:54" coordorigin="1208,13" coordsize="66,54" path="m1241,13l1208,66,1273,66,1241,13xe" filled="true" fillcolor="#ed2124" stroked="false">
                    <v:path arrowok="t"/>
                    <v:fill type="solid"/>
                  </v:shape>
                </v:group>
              </w:pict>
            </w:r>
            <w:r>
              <w:rPr>
                <w:sz w:val="20"/>
              </w:rPr>
            </w:r>
          </w:p>
        </w:tc>
        <w:tc>
          <w:tcPr>
            <w:tcW w:w="76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4"/>
              <w:jc w:val="left"/>
              <w:rPr>
                <w:sz w:val="18"/>
              </w:rPr>
            </w:pPr>
          </w:p>
          <w:p>
            <w:pPr>
              <w:pStyle w:val="TableParagraph"/>
              <w:spacing w:before="0"/>
              <w:ind w:left="186" w:right="164"/>
              <w:rPr>
                <w:sz w:val="16"/>
              </w:rPr>
            </w:pPr>
            <w:r>
              <w:rPr>
                <w:color w:val="231F20"/>
                <w:sz w:val="16"/>
              </w:rPr>
              <w:t>7.0</w:t>
            </w:r>
          </w:p>
        </w:tc>
      </w:tr>
    </w:tbl>
    <w:p>
      <w:pPr>
        <w:spacing w:line="292" w:lineRule="exact" w:before="127"/>
        <w:ind w:left="1195" w:right="0" w:firstLine="0"/>
        <w:jc w:val="left"/>
        <w:rPr>
          <w:rFonts w:ascii="Arial Black"/>
          <w:sz w:val="24"/>
        </w:rPr>
      </w:pPr>
      <w:r>
        <w:rPr/>
        <w:pict>
          <v:rect style="position:absolute;margin-left:46.580002pt;margin-top:-99.075867pt;width:65.38pt;height:46.5pt;mso-position-horizontal-relative:page;mso-position-vertical-relative:paragraph;z-index:-1527136"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70</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p>
    <w:p>
      <w:pPr>
        <w:pStyle w:val="BodyText"/>
        <w:spacing w:before="2"/>
        <w:rPr>
          <w:rFonts w:ascii="Arial Black"/>
          <w:sz w:val="27"/>
        </w:rPr>
      </w:pPr>
    </w:p>
    <w:p>
      <w:pPr>
        <w:spacing w:after="0"/>
        <w:rPr>
          <w:rFonts w:ascii="Arial Black"/>
          <w:sz w:val="27"/>
        </w:rPr>
        <w:sectPr>
          <w:pgSz w:w="12240" w:h="15840"/>
          <w:pgMar w:top="0" w:bottom="0" w:left="0" w:right="0"/>
        </w:sectPr>
      </w:pPr>
    </w:p>
    <w:p>
      <w:pPr>
        <w:spacing w:line="181" w:lineRule="exact" w:before="95"/>
        <w:ind w:left="3104" w:right="2848" w:firstLine="0"/>
        <w:jc w:val="center"/>
        <w:rPr>
          <w:i/>
          <w:sz w:val="16"/>
        </w:rPr>
      </w:pPr>
      <w:r>
        <w:rPr>
          <w:i/>
          <w:color w:val="231F20"/>
          <w:sz w:val="16"/>
        </w:rPr>
        <w:t>CH38</w:t>
      </w:r>
    </w:p>
    <w:p>
      <w:pPr>
        <w:pStyle w:val="BodyText"/>
        <w:spacing w:line="153" w:lineRule="exact"/>
        <w:ind w:right="1588"/>
        <w:jc w:val="right"/>
      </w:pPr>
      <w:r>
        <w:rPr/>
        <w:pict>
          <v:group style="position:absolute;margin-left:160.452393pt;margin-top:6.825023pt;width:152.6pt;height:53.4pt;mso-position-horizontal-relative:page;mso-position-vertical-relative:paragraph;z-index:-1526584" coordorigin="3209,137" coordsize="3052,1068">
            <v:shape style="position:absolute;left:4718;top:342;width:1400;height:670" coordorigin="4719,342" coordsize="1400,670" path="m4723,342l4720,347,4719,373,4719,1003,4728,1012,4907,1012,4911,1003,5227,1003,5227,923,5406,918,5718,918,5732,904,5852,904,5854,833,6118,827,6118,540,5854,531,5852,456,5734,456,5724,449,5458,449,5434,449,5378,443,5316,442,5227,441,5227,361,4907,361,4907,352,4728,352,4723,342xm5227,1003l5039,1003,5039,1012,5218,1012,5227,1003xm5852,904l5732,904,5754,951,5831,951,5852,907,5852,904xm5718,918l5543,918,5713,923,5718,918xm5831,413l5754,413,5734,456,5852,456,5831,413xm5713,441l5543,441,5490,447,5458,449,5724,449,5713,441xm5218,352l5039,352,5039,361,5227,361,5218,352xe" filled="true" fillcolor="#bcbec0" stroked="false">
              <v:path arrowok="t"/>
              <v:fill type="solid"/>
            </v:shape>
            <v:shape style="position:absolute;left:5734;top:816;width:21;height:135" coordorigin="5734,816" coordsize="21,135" path="m5754,816l5734,860,5734,907,5754,951e" filled="false" stroked="true" strokeweight=".125pt" strokecolor="#231f20">
              <v:path arrowok="t"/>
              <v:stroke dashstyle="solid"/>
            </v:shape>
            <v:shape style="position:absolute;left:5831;top:816;width:21;height:135" coordorigin="5831,816" coordsize="21,135" path="m5831,951l5852,907,5852,860,5831,816e" filled="false" stroked="true" strokeweight=".125pt" strokecolor="#231f20">
              <v:path arrowok="t"/>
              <v:stroke dashstyle="solid"/>
            </v:shape>
            <v:line style="position:absolute" from="4907,352" to="4907,1012" stroked="true" strokeweight=".125pt" strokecolor="#231f20">
              <v:stroke dashstyle="solid"/>
            </v:line>
            <v:line style="position:absolute" from="4719,361" to="4719,1003" stroked="true" strokeweight=".125pt" strokecolor="#231f20">
              <v:stroke dashstyle="solid"/>
            </v:line>
            <v:line style="position:absolute" from="5039,352" to="5039,1012" stroked="true" strokeweight=".125pt" strokecolor="#231f20">
              <v:stroke dashstyle="solid"/>
            </v:line>
            <v:line style="position:absolute" from="5227,1003" to="5227,361" stroked="true" strokeweight=".125pt" strokecolor="#231f20">
              <v:stroke dashstyle="solid"/>
            </v:line>
            <v:line style="position:absolute" from="4728,1012" to="4728,352" stroked="true" strokeweight=".125pt" strokecolor="#231f20">
              <v:stroke dashstyle="solid"/>
            </v:line>
            <v:line style="position:absolute" from="5218,1012" to="5218,352" stroked="true" strokeweight=".125pt" strokecolor="#231f20">
              <v:stroke dashstyle="solid"/>
            </v:line>
            <v:line style="position:absolute" from="5039,1012" to="5218,1012" stroked="true" strokeweight=".125pt" strokecolor="#231f20">
              <v:stroke dashstyle="solid"/>
            </v:line>
            <v:line style="position:absolute" from="4719,1003" to="4728,1012" stroked="true" strokeweight=".125pt" strokecolor="#231f20">
              <v:stroke dashstyle="solid"/>
            </v:line>
            <v:line style="position:absolute" from="4728,1012" to="4907,1012" stroked="true" strokeweight=".125pt" strokecolor="#231f20">
              <v:stroke dashstyle="solid"/>
            </v:line>
            <v:line style="position:absolute" from="4907,1003" to="5039,1003" stroked="true" strokeweight=".125pt" strokecolor="#231f20">
              <v:stroke dashstyle="solid"/>
            </v:line>
            <v:line style="position:absolute" from="5218,1012" to="5227,1003" stroked="true" strokeweight=".125pt" strokecolor="#231f20">
              <v:stroke dashstyle="solid"/>
            </v:line>
            <v:line style="position:absolute" from="5754,951" to="5831,951" stroked="true" strokeweight=".125pt" strokecolor="#231f20">
              <v:stroke dashstyle="solid"/>
            </v:line>
            <v:line style="position:absolute" from="5543,918" to="5406,918" stroked="true" strokeweight=".125pt" strokecolor="#231f20">
              <v:stroke dashstyle="solid"/>
            </v:line>
            <v:line style="position:absolute" from="5543,446" to="5406,446" stroked="true" strokeweight=".125pt" strokecolor="#231f20">
              <v:stroke dashstyle="solid"/>
            </v:line>
            <v:line style="position:absolute" from="5406,923" to="5227,923" stroked="true" strokeweight=".125pt" strokecolor="#231f20">
              <v:stroke dashstyle="solid"/>
            </v:line>
            <v:shape style="position:absolute;left:-179;top:14899;width:179;height:482" coordorigin="-179,14899" coordsize="179,482" path="m5406,441l5227,441m5406,441l5406,923e" filled="false" stroked="true" strokeweight=".125pt" strokecolor="#231f20">
              <v:path arrowok="t"/>
              <v:stroke dashstyle="solid"/>
            </v:shape>
            <v:line style="position:absolute" from="5039,352" to="5218,352" stroked="true" strokeweight=".125pt" strokecolor="#231f20">
              <v:stroke dashstyle="solid"/>
            </v:line>
            <v:line style="position:absolute" from="4719,361" to="4728,352" stroked="true" strokeweight=".125pt" strokecolor="#231f20">
              <v:stroke dashstyle="solid"/>
            </v:line>
            <v:line style="position:absolute" from="4728,352" to="4907,352" stroked="true" strokeweight=".125pt" strokecolor="#231f20">
              <v:stroke dashstyle="solid"/>
            </v:line>
            <v:line style="position:absolute" from="4907,361" to="5039,361" stroked="true" strokeweight=".125pt" strokecolor="#231f20">
              <v:stroke dashstyle="solid"/>
            </v:line>
            <v:line style="position:absolute" from="5218,352" to="5227,361" stroked="true" strokeweight=".125pt" strokecolor="#231f20">
              <v:stroke dashstyle="solid"/>
            </v:line>
            <v:line style="position:absolute" from="5873,833" to="6118,829" stroked="true" strokeweight=".125pt" strokecolor="#231f20">
              <v:stroke dashstyle="solid"/>
            </v:line>
            <v:line style="position:absolute" from="5873,531" to="6118,535" stroked="true" strokeweight=".125pt" strokecolor="#231f20">
              <v:stroke dashstyle="solid"/>
            </v:line>
            <v:line style="position:absolute" from="5873,823" to="6117,819" stroked="true" strokeweight=".125pt" strokecolor="#231f20">
              <v:stroke dashstyle="solid"/>
            </v:line>
            <v:line style="position:absolute" from="5873,540" to="6117,545" stroked="true" strokeweight=".125pt" strokecolor="#231f20">
              <v:stroke dashstyle="solid"/>
            </v:line>
            <v:line style="position:absolute" from="5873,833" to="5873,823" stroked="true" strokeweight=".125pt" strokecolor="#231f20">
              <v:stroke dashstyle="solid"/>
            </v:line>
            <v:line style="position:absolute" from="5873,540" to="5873,531" stroked="true" strokeweight=".125pt" strokecolor="#231f20">
              <v:stroke dashstyle="solid"/>
            </v:line>
            <v:line style="position:absolute" from="5713,923" to="5732,904" stroked="true" strokeweight=".125pt" strokecolor="#231f20">
              <v:stroke dashstyle="solid"/>
            </v:line>
            <v:shape style="position:absolute;left:5734;top:547;width:20;height:269" coordorigin="5735,547" coordsize="20,269" path="m5754,547l5735,636,5735,727,5754,816e" filled="false" stroked="true" strokeweight=".125pt" strokecolor="#231f20">
              <v:path arrowok="t"/>
              <v:stroke dashstyle="solid"/>
            </v:shape>
            <v:line style="position:absolute" from="5713,441" to="5732,460" stroked="true" strokeweight=".125pt" strokecolor="#231f20">
              <v:stroke dashstyle="solid"/>
            </v:line>
            <v:shape style="position:absolute;left:5734;top:413;width:21;height:135" coordorigin="5734,413" coordsize="21,135" path="m5754,413l5734,456,5734,504,5754,547e" filled="false" stroked="true" strokeweight=".125pt" strokecolor="#231f20">
              <v:path arrowok="t"/>
              <v:stroke dashstyle="solid"/>
            </v:shape>
            <v:line style="position:absolute" from="5732,904" to="5732,460" stroked="true" strokeweight=".125pt" strokecolor="#231f20">
              <v:stroke dashstyle="solid"/>
            </v:line>
            <v:line style="position:absolute" from="5854,833" to="5873,833" stroked="true" strokeweight=".125pt" strokecolor="#231f20">
              <v:stroke dashstyle="solid"/>
            </v:line>
            <v:shape style="position:absolute;left:5831;top:547;width:20;height:269" coordorigin="5831,547" coordsize="20,269" path="m5831,816l5851,727,5851,636,5831,547e" filled="false" stroked="true" strokeweight=".125pt" strokecolor="#231f20">
              <v:path arrowok="t"/>
              <v:stroke dashstyle="solid"/>
            </v:shape>
            <v:line style="position:absolute" from="5854,531" to="5873,531" stroked="true" strokeweight=".125pt" strokecolor="#231f20">
              <v:stroke dashstyle="solid"/>
            </v:line>
            <v:shape style="position:absolute;left:5831;top:412;width:21;height:135" coordorigin="5831,413" coordsize="21,135" path="m5831,547l5852,504,5852,456,5831,413e" filled="false" stroked="true" strokeweight=".125pt" strokecolor="#231f20">
              <v:path arrowok="t"/>
              <v:stroke dashstyle="solid"/>
            </v:shape>
            <v:line style="position:absolute" from="5854,891" to="5854,473" stroked="true" strokeweight=".125pt" strokecolor="#231f20">
              <v:stroke dashstyle="solid"/>
            </v:line>
            <v:line style="position:absolute" from="5754,413" to="5831,413" stroked="true" strokeweight=".125pt" strokecolor="#231f20">
              <v:stroke dashstyle="solid"/>
            </v:line>
            <v:line style="position:absolute" from="5754,547" to="5831,547" stroked="true" strokeweight=".125pt" strokecolor="#231f20">
              <v:stroke dashstyle="solid"/>
            </v:line>
            <v:line style="position:absolute" from="5754,816" to="5831,816" stroked="true" strokeweight=".125pt" strokecolor="#231f20">
              <v:stroke dashstyle="solid"/>
            </v:line>
            <v:line style="position:absolute" from="5713,923" to="5543,923" stroked="true" strokeweight=".125pt" strokecolor="#231f20">
              <v:stroke dashstyle="solid"/>
            </v:line>
            <v:line style="position:absolute" from="5713,441" to="5543,441" stroked="true" strokeweight=".125pt" strokecolor="#231f20">
              <v:stroke dashstyle="solid"/>
            </v:line>
            <v:line style="position:absolute" from="5543,441" to="5543,923" stroked="true" strokeweight=".125pt" strokecolor="#231f20">
              <v:stroke dashstyle="solid"/>
            </v:line>
            <v:line style="position:absolute" from="6082,535" to="6261,535" stroked="true" strokeweight=".125pt" strokecolor="#231f20">
              <v:stroke dashstyle="solid"/>
            </v:line>
            <v:line style="position:absolute" from="6082,829" to="6261,829" stroked="true" strokeweight=".125pt" strokecolor="#231f20">
              <v:stroke dashstyle="solid"/>
            </v:line>
            <v:line style="position:absolute" from="6232,578" to="6232,786" stroked="true" strokeweight=".125pt" strokecolor="#231f20">
              <v:stroke dashstyle="solid"/>
            </v:line>
            <v:shape style="position:absolute;left:6225;top:535;width:15;height:43" coordorigin="6225,535" coordsize="15,43" path="m6232,535l6225,578,6239,578,6232,535xe" filled="true" fillcolor="#020303" stroked="false">
              <v:path arrowok="t"/>
              <v:fill type="solid"/>
            </v:shape>
            <v:shape style="position:absolute;left:6225;top:535;width:15;height:43" coordorigin="6225,535" coordsize="15,43" path="m6232,535l6225,578,6239,578,6232,535xe" filled="true" fillcolor="#221e1f" stroked="false">
              <v:path arrowok="t"/>
              <v:fill type="solid"/>
            </v:shape>
            <v:shape style="position:absolute;left:6225;top:786;width:15;height:43" coordorigin="6225,786" coordsize="15,43" path="m6239,786l6225,786,6232,829,6239,786xe" filled="true" fillcolor="#020303" stroked="false">
              <v:path arrowok="t"/>
              <v:fill type="solid"/>
            </v:shape>
            <v:shape style="position:absolute;left:6225;top:786;width:15;height:43" coordorigin="6225,786" coordsize="15,43" path="m6239,786l6225,786,6232,829,6239,786xe" filled="true" fillcolor="#221e1f" stroked="false">
              <v:path arrowok="t"/>
              <v:fill type="solid"/>
            </v:shape>
            <v:line style="position:absolute" from="6232,829" to="6232,829" stroked="true" strokeweight=".125pt" strokecolor="#231f20">
              <v:stroke dashstyle="solid"/>
            </v:line>
            <v:line style="position:absolute" from="6158,682" to="5970,682" stroked="true" strokeweight=".125pt" strokecolor="#231f20">
              <v:stroke dashstyle="solid"/>
            </v:line>
            <v:line style="position:absolute" from="5941,682" to="5885,682" stroked="true" strokeweight=".125pt" strokecolor="#231f20">
              <v:stroke dashstyle="solid"/>
            </v:line>
            <v:line style="position:absolute" from="5857,682" to="5631,682" stroked="true" strokeweight=".125pt" strokecolor="#231f20">
              <v:stroke dashstyle="solid"/>
            </v:line>
            <v:line style="position:absolute" from="5603,682" to="5546,682" stroked="true" strokeweight=".125pt" strokecolor="#231f20">
              <v:stroke dashstyle="solid"/>
            </v:line>
            <v:line style="position:absolute" from="5518,682" to="5292,682" stroked="true" strokeweight=".125pt" strokecolor="#231f20">
              <v:stroke dashstyle="solid"/>
            </v:line>
            <v:line style="position:absolute" from="5264,682" to="5207,682" stroked="true" strokeweight=".125pt" strokecolor="#231f20">
              <v:stroke dashstyle="solid"/>
            </v:line>
            <v:line style="position:absolute" from="5179,682" to="4953,682" stroked="true" strokeweight=".125pt" strokecolor="#231f20">
              <v:stroke dashstyle="solid"/>
            </v:line>
            <v:line style="position:absolute" from="4925,682" to="4868,682" stroked="true" strokeweight=".125pt" strokecolor="#231f20">
              <v:stroke dashstyle="solid"/>
            </v:line>
            <v:line style="position:absolute" from="4840,682" to="4652,682" stroked="true" strokeweight=".125pt" strokecolor="#231f20">
              <v:stroke dashstyle="solid"/>
            </v:line>
            <v:shape style="position:absolute;left:3440;top:395;width:782;height:574" coordorigin="3440,395" coordsize="782,574" path="m3883,395l3678,395,3678,455,3447,455,3440,474,3440,904,3459,908,3678,908,3678,969,3883,969,3883,861,4146,861,4184,847,4184,762,4211,726,4221,682,4211,638,4184,602,4184,516,4146,503,3883,503,3883,395xe" filled="true" fillcolor="#bcbec0" stroked="false">
              <v:path arrowok="t"/>
              <v:fill type="solid"/>
            </v:shape>
            <v:line style="position:absolute" from="3678,395" to="3678,969" stroked="true" strokeweight=".125pt" strokecolor="#231f20">
              <v:stroke dashstyle="solid"/>
            </v:line>
            <v:line style="position:absolute" from="3883,969" to="3678,969" stroked="true" strokeweight=".125pt" strokecolor="#231f20">
              <v:stroke dashstyle="solid"/>
            </v:line>
            <v:line style="position:absolute" from="3883,395" to="3678,395" stroked="true" strokeweight=".125pt" strokecolor="#231f20">
              <v:stroke dashstyle="solid"/>
            </v:line>
            <v:shape style="position:absolute;left:3440;top:889;width:19;height:19" coordorigin="3440,889" coordsize="19,19" path="m3440,889l3446,903,3459,908e" filled="false" stroked="true" strokeweight=".125pt" strokecolor="#231f20">
              <v:path arrowok="t"/>
              <v:stroke dashstyle="solid"/>
            </v:shape>
            <v:line style="position:absolute" from="3440,474" to="3440,889" stroked="true" strokeweight=".125pt" strokecolor="#231f20">
              <v:stroke dashstyle="solid"/>
            </v:line>
            <v:line style="position:absolute" from="3455,822" to="3440,838" stroked="true" strokeweight=".125pt" strokecolor="#231f20">
              <v:stroke dashstyle="solid"/>
            </v:line>
            <v:shape style="position:absolute;left:3440;top:455;width:19;height:19" coordorigin="3440,455" coordsize="19,19" path="m3459,455l3446,461,3440,474e" filled="false" stroked="true" strokeweight=".125pt" strokecolor="#231f20">
              <v:path arrowok="t"/>
              <v:stroke dashstyle="solid"/>
            </v:shape>
            <v:line style="position:absolute" from="3455,541" to="3440,526" stroked="true" strokeweight=".125pt" strokecolor="#231f20">
              <v:stroke dashstyle="solid"/>
            </v:line>
            <v:line style="position:absolute" from="3455,822" to="3455,766" stroked="true" strokeweight=".125pt" strokecolor="#231f20">
              <v:stroke dashstyle="solid"/>
            </v:line>
            <v:line style="position:absolute" from="3455,742" to="3455,694" stroked="true" strokeweight=".125pt" strokecolor="#231f20">
              <v:stroke dashstyle="solid"/>
            </v:line>
            <v:line style="position:absolute" from="3455,670" to="3455,622" stroked="true" strokeweight=".125pt" strokecolor="#231f20">
              <v:stroke dashstyle="solid"/>
            </v:line>
            <v:line style="position:absolute" from="3455,598" to="3455,541" stroked="true" strokeweight=".125pt" strokecolor="#231f20">
              <v:stroke dashstyle="solid"/>
            </v:line>
            <v:line style="position:absolute" from="3678,455" to="3459,455" stroked="true" strokeweight=".125pt" strokecolor="#231f20">
              <v:stroke dashstyle="solid"/>
            </v:line>
            <v:line style="position:absolute" from="3678,908" to="3459,908" stroked="true" strokeweight=".125pt" strokecolor="#231f20">
              <v:stroke dashstyle="solid"/>
            </v:line>
            <v:line style="position:absolute" from="3696,541" to="3653,539" stroked="true" strokeweight=".125pt" strokecolor="#231f20">
              <v:stroke dashstyle="solid"/>
            </v:line>
            <v:line style="position:absolute" from="3629,538" to="3582,536" stroked="true" strokeweight=".125pt" strokecolor="#231f20">
              <v:stroke dashstyle="solid"/>
            </v:line>
            <v:line style="position:absolute" from="3558,535" to="3510,533" stroked="true" strokeweight=".125pt" strokecolor="#231f20">
              <v:stroke dashstyle="solid"/>
            </v:line>
            <v:line style="position:absolute" from="3486,532" to="3444,530" stroked="true" strokeweight=".125pt" strokecolor="#231f20">
              <v:stroke dashstyle="solid"/>
            </v:line>
            <v:line style="position:absolute" from="3696,822" to="3653,824" stroked="true" strokeweight=".125pt" strokecolor="#231f20">
              <v:stroke dashstyle="solid"/>
            </v:line>
            <v:line style="position:absolute" from="3629,825" to="3582,828" stroked="true" strokeweight=".125pt" strokecolor="#231f20">
              <v:stroke dashstyle="solid"/>
            </v:line>
            <v:line style="position:absolute" from="3558,829" to="3510,831" stroked="true" strokeweight=".125pt" strokecolor="#231f20">
              <v:stroke dashstyle="solid"/>
            </v:line>
            <v:line style="position:absolute" from="3486,832" to="3444,834" stroked="true" strokeweight=".125pt" strokecolor="#231f20">
              <v:stroke dashstyle="solid"/>
            </v:line>
            <v:line style="position:absolute" from="3696,553" to="3659,551" stroked="true" strokeweight=".125pt" strokecolor="#231f20">
              <v:stroke dashstyle="solid"/>
            </v:line>
            <v:line style="position:absolute" from="3635,550" to="3587,548" stroked="true" strokeweight=".125pt" strokecolor="#231f20">
              <v:stroke dashstyle="solid"/>
            </v:line>
            <v:line style="position:absolute" from="3563,546" to="3516,544" stroked="true" strokeweight=".125pt" strokecolor="#231f20">
              <v:stroke dashstyle="solid"/>
            </v:line>
            <v:line style="position:absolute" from="3492,543" to="3455,541" stroked="true" strokeweight=".125pt" strokecolor="#231f20">
              <v:stroke dashstyle="solid"/>
            </v:line>
            <v:line style="position:absolute" from="3696,811" to="3659,813" stroked="true" strokeweight=".125pt" strokecolor="#231f20">
              <v:stroke dashstyle="solid"/>
            </v:line>
            <v:line style="position:absolute" from="3635,814" to="3587,816" stroked="true" strokeweight=".125pt" strokecolor="#231f20">
              <v:stroke dashstyle="solid"/>
            </v:line>
            <v:line style="position:absolute" from="3563,817" to="3516,820" stroked="true" strokeweight=".125pt" strokecolor="#231f20">
              <v:stroke dashstyle="solid"/>
            </v:line>
            <v:line style="position:absolute" from="3492,821" to="3455,822" stroked="true" strokeweight=".125pt" strokecolor="#231f20">
              <v:stroke dashstyle="solid"/>
            </v:line>
            <v:shape style="position:absolute;left:3882;top:501;width:340;height:362" type="#_x0000_t75" stroked="false">
              <v:imagedata r:id="rId1002" o:title=""/>
            </v:shape>
            <v:line style="position:absolute" from="3437,838" to="3340,838" stroked="true" strokeweight=".125pt" strokecolor="#231f20">
              <v:stroke dashstyle="solid"/>
            </v:line>
            <v:line style="position:absolute" from="3368,569" to="3368,795" stroked="true" strokeweight=".125pt" strokecolor="#231f20">
              <v:stroke dashstyle="solid"/>
            </v:line>
            <v:shape style="position:absolute;left:3360;top:526;width:15;height:43" coordorigin="3361,526" coordsize="15,43" path="m3368,526l3361,569,3375,569,3368,526xe" filled="true" fillcolor="#020303" stroked="false">
              <v:path arrowok="t"/>
              <v:fill type="solid"/>
            </v:shape>
            <v:shape style="position:absolute;left:3360;top:526;width:15;height:43" coordorigin="3361,526" coordsize="15,43" path="m3368,526l3361,569,3375,569,3368,526xe" filled="true" fillcolor="#221e1f" stroked="false">
              <v:path arrowok="t"/>
              <v:fill type="solid"/>
            </v:shape>
            <v:shape style="position:absolute;left:3360;top:795;width:15;height:43" coordorigin="3361,795" coordsize="15,43" path="m3375,795l3361,795,3368,838,3375,795xe" filled="true" fillcolor="#020303" stroked="false">
              <v:path arrowok="t"/>
              <v:fill type="solid"/>
            </v:shape>
            <v:shape style="position:absolute;left:3360;top:795;width:15;height:43" coordorigin="3361,795" coordsize="15,43" path="m3375,795l3361,795,3368,838,3375,795xe" filled="true" fillcolor="#221e1f" stroked="false">
              <v:path arrowok="t"/>
              <v:fill type="solid"/>
            </v:shape>
            <v:line style="position:absolute" from="3368,838" to="3368,838" stroked="true" strokeweight=".125pt" strokecolor="#231f20">
              <v:stroke dashstyle="solid"/>
            </v:line>
            <v:line style="position:absolute" from="4133,861" to="4335,861" stroked="true" strokeweight=".125pt" strokecolor="#231f20">
              <v:stroke dashstyle="solid"/>
            </v:line>
            <v:line style="position:absolute" from="4306,545" to="4306,819" stroked="true" strokeweight=".125pt" strokecolor="#231f20">
              <v:stroke dashstyle="solid"/>
            </v:line>
            <v:shape style="position:absolute;left:4299;top:502;width:15;height:43" coordorigin="4299,503" coordsize="15,43" path="m4306,503l4299,545,4313,545,4306,503xe" filled="true" fillcolor="#020303" stroked="false">
              <v:path arrowok="t"/>
              <v:fill type="solid"/>
            </v:shape>
            <v:shape style="position:absolute;left:4299;top:502;width:15;height:43" coordorigin="4299,503" coordsize="15,43" path="m4306,503l4299,545,4313,545,4306,503xe" filled="true" fillcolor="#221e1f" stroked="false">
              <v:path arrowok="t"/>
              <v:fill type="solid"/>
            </v:shape>
            <v:shape style="position:absolute;left:4299;top:818;width:15;height:43" coordorigin="4299,819" coordsize="15,43" path="m4313,819l4299,819,4306,861,4313,819xe" filled="true" fillcolor="#020303" stroked="false">
              <v:path arrowok="t"/>
              <v:fill type="solid"/>
            </v:shape>
            <v:shape style="position:absolute;left:4299;top:818;width:15;height:43" coordorigin="4299,819" coordsize="15,43" path="m4313,819l4299,819,4306,861,4313,819xe" filled="true" fillcolor="#221e1f" stroked="false">
              <v:path arrowok="t"/>
              <v:fill type="solid"/>
            </v:shape>
            <v:line style="position:absolute" from="4146,861" to="4146,861" stroked="true" strokeweight=".125pt" strokecolor="#231f20">
              <v:stroke dashstyle="solid"/>
            </v:line>
            <v:line style="position:absolute" from="4306,861" to="4307,861" stroked="true" strokeweight=".125pt" strokecolor="#231f20">
              <v:stroke dashstyle="solid"/>
            </v:line>
            <v:shape style="position:absolute;left:3793;top:356;width:31;height:39" coordorigin="3793,357" coordsize="31,39" path="m3813,357l3793,395,3824,365,3813,357xe" filled="true" fillcolor="#020303" stroked="false">
              <v:path arrowok="t"/>
              <v:fill type="solid"/>
            </v:shape>
            <v:shape style="position:absolute;left:3793;top:356;width:31;height:39" coordorigin="3793,357" coordsize="31,39" path="m3813,357l3793,395,3824,365,3813,357xe" filled="true" fillcolor="#221e1f" stroked="false">
              <v:path arrowok="t"/>
              <v:fill type="solid"/>
            </v:shape>
            <v:line style="position:absolute" from="3818,361" to="3914,229" stroked="true" strokeweight=".125pt" strokecolor="#231f20">
              <v:stroke dashstyle="solid"/>
            </v:line>
            <v:line style="position:absolute" from="3914,229" to="3983,229" stroked="true" strokeweight=".125pt" strokecolor="#231f20">
              <v:stroke dashstyle="solid"/>
            </v:line>
            <v:line style="position:absolute" from="3883,395" to="3883,1204" stroked="true" strokeweight=".125pt" strokecolor="#231f20">
              <v:stroke dashstyle="solid"/>
            </v:line>
            <v:line style="position:absolute" from="4184,843" to="4184,1204" stroked="true" strokeweight=".125pt" strokecolor="#231f20">
              <v:stroke dashstyle="solid"/>
            </v:line>
            <v:shape style="position:absolute;left:3882;top:1168;width:43;height:15" coordorigin="3883,1168" coordsize="43,15" path="m3925,1168l3883,1175,3925,1182,3925,1168xe" filled="true" fillcolor="#020303" stroked="false">
              <v:path arrowok="t"/>
              <v:fill type="solid"/>
            </v:shape>
            <v:shape style="position:absolute;left:3882;top:1168;width:43;height:15" coordorigin="3883,1168" coordsize="43,15" path="m3925,1168l3883,1175,3925,1182,3925,1168xe" filled="true" fillcolor="#221e1f" stroked="false">
              <v:path arrowok="t"/>
              <v:fill type="solid"/>
            </v:shape>
            <v:shape style="position:absolute;left:4141;top:1168;width:43;height:15" coordorigin="4142,1168" coordsize="43,15" path="m4142,1168l4142,1182,4184,1175,4142,1168xe" filled="true" fillcolor="#020303" stroked="false">
              <v:path arrowok="t"/>
              <v:fill type="solid"/>
            </v:shape>
            <v:shape style="position:absolute;left:4141;top:1168;width:43;height:15" coordorigin="4142,1168" coordsize="43,15" path="m4142,1168l4142,1182,4184,1175,4142,1168xe" filled="true" fillcolor="#221e1f" stroked="false">
              <v:path arrowok="t"/>
              <v:fill type="solid"/>
            </v:shape>
            <v:line style="position:absolute" from="3696,541" to="3696,598" stroked="true" strokeweight=".125pt" strokecolor="#231f20">
              <v:stroke dashstyle="solid"/>
            </v:line>
            <v:line style="position:absolute" from="3696,622" to="3696,670" stroked="true" strokeweight=".125pt" strokecolor="#231f20">
              <v:stroke dashstyle="solid"/>
            </v:line>
            <v:line style="position:absolute" from="3696,694" to="3696,742" stroked="true" strokeweight=".125pt" strokecolor="#231f20">
              <v:stroke dashstyle="solid"/>
            </v:line>
            <v:line style="position:absolute" from="3696,766" to="3696,822" stroked="true" strokeweight=".125pt" strokecolor="#231f20">
              <v:stroke dashstyle="solid"/>
            </v:line>
            <v:line style="position:absolute" from="3883,414" to="3678,414" stroked="true" strokeweight=".125pt" strokecolor="#231f20">
              <v:stroke dashstyle="solid"/>
            </v:line>
            <v:line style="position:absolute" from="3883,950" to="3678,950" stroked="true" strokeweight=".125pt" strokecolor="#231f20">
              <v:stroke dashstyle="solid"/>
            </v:line>
            <v:line style="position:absolute" from="4275,682" to="4057,682" stroked="true" strokeweight=".125pt" strokecolor="#231f20">
              <v:stroke dashstyle="solid"/>
            </v:line>
            <v:line style="position:absolute" from="4028,682" to="3972,682" stroked="true" strokeweight=".125pt" strokecolor="#231f20">
              <v:stroke dashstyle="solid"/>
            </v:line>
            <v:line style="position:absolute" from="3944,682" to="3718,682" stroked="true" strokeweight=".125pt" strokecolor="#231f20">
              <v:stroke dashstyle="solid"/>
            </v:line>
            <v:line style="position:absolute" from="3689,682" to="3633,682" stroked="true" strokeweight=".125pt" strokecolor="#231f20">
              <v:stroke dashstyle="solid"/>
            </v:line>
            <v:line style="position:absolute" from="3605,682" to="3386,682" stroked="true" strokeweight=".125pt" strokecolor="#231f20">
              <v:stroke dashstyle="solid"/>
            </v:line>
            <v:line style="position:absolute" from="3439,470" to="3439,137" stroked="true" strokeweight=".125pt" strokecolor="#231f20">
              <v:stroke dashstyle="solid"/>
            </v:line>
            <v:line style="position:absolute" from="3490,157" to="6075,157" stroked="true" strokeweight=".125pt" strokecolor="#231f20">
              <v:stroke dashstyle="solid"/>
            </v:line>
            <v:shape style="position:absolute;left:3447;top:149;width:43;height:15" coordorigin="3448,149" coordsize="43,15" path="m3490,149l3448,157,3490,164,3490,149xe" filled="true" fillcolor="#020303" stroked="false">
              <v:path arrowok="t"/>
              <v:fill type="solid"/>
            </v:shape>
            <v:shape style="position:absolute;left:3447;top:149;width:43;height:15" coordorigin="3448,149" coordsize="43,15" path="m3490,149l3448,157,3490,164,3490,149xe" filled="true" fillcolor="#221e1f" stroked="false">
              <v:path arrowok="t"/>
              <v:fill type="solid"/>
            </v:shape>
            <v:shape style="position:absolute;left:6075;top:149;width:43;height:15" coordorigin="6075,149" coordsize="43,15" path="m6075,149l6075,164,6117,157,6075,149xe" filled="true" fillcolor="#020303" stroked="false">
              <v:path arrowok="t"/>
              <v:fill type="solid"/>
            </v:shape>
            <v:shape style="position:absolute;left:6075;top:149;width:43;height:15" coordorigin="6075,149" coordsize="43,15" path="m6075,149l6075,164,6117,157,6075,149xe" filled="true" fillcolor="#221e1f" stroked="false">
              <v:path arrowok="t"/>
              <v:fill type="solid"/>
            </v:shape>
            <v:line style="position:absolute" from="4717,990" to="4717,1123" stroked="true" strokeweight=".125pt" strokecolor="#231f20">
              <v:stroke dashstyle="solid"/>
            </v:line>
            <v:line style="position:absolute" from="6117,137" to="6117,1123" stroked="true" strokeweight=".13pt" strokecolor="#231f20">
              <v:stroke dashstyle="solid"/>
            </v:line>
            <v:shape style="position:absolute;left:4717;top:1087;width:43;height:15" coordorigin="4717,1088" coordsize="43,15" path="m4760,1088l4717,1095,4760,1102,4760,1088xe" filled="true" fillcolor="#020303" stroked="false">
              <v:path arrowok="t"/>
              <v:fill type="solid"/>
            </v:shape>
            <v:shape style="position:absolute;left:4717;top:1087;width:43;height:15" coordorigin="4717,1088" coordsize="43,15" path="m4760,1088l4717,1095,4760,1102,4760,1088xe" filled="true" fillcolor="#221e1f" stroked="false">
              <v:path arrowok="t"/>
              <v:fill type="solid"/>
            </v:shape>
            <v:shape style="position:absolute;left:6075;top:1087;width:43;height:15" coordorigin="6075,1088" coordsize="43,15" path="m6075,1088l6075,1102,6117,1095,6075,1088xe" filled="true" fillcolor="#020303" stroked="false">
              <v:path arrowok="t"/>
              <v:fill type="solid"/>
            </v:shape>
            <v:shape style="position:absolute;left:6075;top:1087;width:43;height:15" coordorigin="6075,1088" coordsize="43,15" path="m6075,1088l6075,1102,6117,1095,6075,1088xe" filled="true" fillcolor="#221e1f" stroked="false">
              <v:path arrowok="t"/>
              <v:fill type="solid"/>
            </v:shape>
            <v:shape style="position:absolute;left:5613;top:241;width:190;height:168" type="#_x0000_t75" stroked="false">
              <v:imagedata r:id="rId1003" o:title=""/>
            </v:shape>
            <v:line style="position:absolute" from="4732,355" to="4571,355" stroked="true" strokeweight=".125pt" strokecolor="#231f20">
              <v:stroke dashstyle="solid"/>
            </v:line>
            <v:line style="position:absolute" from="4732,1018" to="4571,1018" stroked="true" strokeweight=".125pt" strokecolor="#231f20">
              <v:stroke dashstyle="solid"/>
            </v:line>
            <v:line style="position:absolute" from="4600,397" to="4600,976" stroked="true" strokeweight=".125pt" strokecolor="#231f20">
              <v:stroke dashstyle="solid"/>
            </v:line>
            <v:shape style="position:absolute;left:4592;top:354;width:15;height:43" coordorigin="4593,355" coordsize="15,43" path="m4600,355l4593,397,4607,397,4600,355xe" filled="true" fillcolor="#020303" stroked="false">
              <v:path arrowok="t"/>
              <v:fill type="solid"/>
            </v:shape>
            <v:shape style="position:absolute;left:4592;top:354;width:15;height:43" coordorigin="4593,355" coordsize="15,43" path="m4600,355l4593,397,4607,397,4600,355xe" filled="true" fillcolor="#221e1f" stroked="false">
              <v:path arrowok="t"/>
              <v:fill type="solid"/>
            </v:shape>
            <v:shape style="position:absolute;left:4592;top:975;width:15;height:43" coordorigin="4593,976" coordsize="15,43" path="m4607,976l4593,976,4600,1018,4607,976xe" filled="true" fillcolor="#020303" stroked="false">
              <v:path arrowok="t"/>
              <v:fill type="solid"/>
            </v:shape>
            <v:shape style="position:absolute;left:4592;top:975;width:15;height:43" coordorigin="4593,976" coordsize="15,43" path="m4607,976l4593,976,4600,1018,4607,976xe" filled="true" fillcolor="#221e1f" stroked="false">
              <v:path arrowok="t"/>
              <v:fill type="solid"/>
            </v:shape>
            <v:line style="position:absolute" from="4600,1018" to="4600,1018" stroked="true" strokeweight=".125pt" strokecolor="#231f20">
              <v:stroke dashstyle="solid"/>
            </v:line>
            <v:shape style="position:absolute;left:3209;top:455;width:240;height:452" type="#_x0000_t75" stroked="false">
              <v:imagedata r:id="rId1004" o:title=""/>
            </v:shape>
            <v:shape style="position:absolute;left:3533;top:908;width:102;height:170" coordorigin="3534,908" coordsize="102,170" path="m3534,908l3534,997,3635,1078e" filled="false" stroked="true" strokeweight=".125pt" strokecolor="#231f20">
              <v:path arrowok="t"/>
              <v:stroke dashstyle="solid"/>
            </v:shape>
            <w10:wrap type="none"/>
          </v:group>
        </w:pict>
      </w:r>
      <w:r>
        <w:rPr>
          <w:color w:val="231F20"/>
        </w:rPr>
        <w:t>A</w:t>
      </w:r>
    </w:p>
    <w:p>
      <w:pPr>
        <w:pStyle w:val="BodyText"/>
        <w:tabs>
          <w:tab w:pos="3991" w:val="left" w:leader="none"/>
          <w:tab w:pos="5488" w:val="left" w:leader="none"/>
        </w:tabs>
        <w:spacing w:line="166" w:lineRule="exact"/>
        <w:ind w:left="3339"/>
      </w:pPr>
      <w:r>
        <w:rPr/>
        <w:drawing>
          <wp:anchor distT="0" distB="0" distL="0" distR="0" allowOverlap="1" layoutInCell="1" locked="0" behindDoc="0" simplePos="0" relativeHeight="25048">
            <wp:simplePos x="0" y="0"/>
            <wp:positionH relativeFrom="page">
              <wp:posOffset>865164</wp:posOffset>
            </wp:positionH>
            <wp:positionV relativeFrom="paragraph">
              <wp:posOffset>42381</wp:posOffset>
            </wp:positionV>
            <wp:extent cx="923941" cy="503102"/>
            <wp:effectExtent l="0" t="0" r="0" b="0"/>
            <wp:wrapNone/>
            <wp:docPr id="1003" name="image1000.png" descr=""/>
            <wp:cNvGraphicFramePr>
              <a:graphicFrameLocks noChangeAspect="1"/>
            </wp:cNvGraphicFramePr>
            <a:graphic>
              <a:graphicData uri="http://schemas.openxmlformats.org/drawingml/2006/picture">
                <pic:pic>
                  <pic:nvPicPr>
                    <pic:cNvPr id="1004" name="image1000.png"/>
                    <pic:cNvPicPr/>
                  </pic:nvPicPr>
                  <pic:blipFill>
                    <a:blip r:embed="rId1005" cstate="print"/>
                    <a:stretch>
                      <a:fillRect/>
                    </a:stretch>
                  </pic:blipFill>
                  <pic:spPr>
                    <a:xfrm>
                      <a:off x="0" y="0"/>
                      <a:ext cx="923941" cy="503102"/>
                    </a:xfrm>
                    <a:prstGeom prst="rect">
                      <a:avLst/>
                    </a:prstGeom>
                  </pic:spPr>
                </pic:pic>
              </a:graphicData>
            </a:graphic>
          </wp:anchor>
        </w:drawing>
      </w:r>
      <w:r>
        <w:rPr>
          <w:color w:val="231F20"/>
          <w:position w:val="1"/>
          <w:u w:val="single" w:color="231F20"/>
        </w:rPr>
        <w:t> </w:t>
      </w:r>
      <w:r>
        <w:rPr>
          <w:color w:val="231F20"/>
          <w:spacing w:val="10"/>
          <w:position w:val="1"/>
          <w:u w:val="single" w:color="231F20"/>
        </w:rPr>
        <w:t> </w:t>
      </w:r>
      <w:r>
        <w:rPr>
          <w:color w:val="231F20"/>
          <w:position w:val="1"/>
        </w:rPr>
        <w:tab/>
        <w:t>D</w:t>
      </w:r>
      <w:r>
        <w:rPr>
          <w:color w:val="231F20"/>
          <w:position w:val="1"/>
          <w:u w:val="single" w:color="231F20"/>
        </w:rPr>
        <w:t> </w:t>
      </w:r>
      <w:r>
        <w:rPr>
          <w:color w:val="231F20"/>
          <w:position w:val="1"/>
        </w:rPr>
        <w:tab/>
      </w:r>
      <w:r>
        <w:rPr>
          <w:color w:val="231F20"/>
        </w:rPr>
        <w:t>G</w:t>
      </w:r>
    </w:p>
    <w:p>
      <w:pPr>
        <w:pStyle w:val="BodyText"/>
        <w:spacing w:before="3"/>
        <w:rPr>
          <w:sz w:val="23"/>
        </w:rPr>
      </w:pPr>
    </w:p>
    <w:p>
      <w:pPr>
        <w:pStyle w:val="BodyText"/>
        <w:tabs>
          <w:tab w:pos="4320" w:val="left" w:leader="none"/>
          <w:tab w:pos="6260" w:val="left" w:leader="none"/>
        </w:tabs>
        <w:ind w:left="3148"/>
      </w:pPr>
      <w:r>
        <w:rPr>
          <w:color w:val="231F20"/>
          <w:position w:val="1"/>
        </w:rPr>
        <w:t>E</w:t>
      </w:r>
      <w:r>
        <w:rPr>
          <w:color w:val="231F20"/>
          <w:spacing w:val="-18"/>
          <w:position w:val="1"/>
        </w:rPr>
        <w:t> </w:t>
      </w:r>
      <w:r>
        <w:rPr>
          <w:color w:val="231F20"/>
          <w:position w:val="1"/>
        </w:rPr>
        <w:t>C</w:t>
        <w:tab/>
      </w:r>
      <w:r>
        <w:rPr>
          <w:color w:val="231F20"/>
        </w:rPr>
        <w:t>H</w:t>
      </w:r>
      <w:r>
        <w:rPr>
          <w:color w:val="231F20"/>
          <w:spacing w:val="21"/>
        </w:rPr>
        <w:t> </w:t>
      </w:r>
      <w:r>
        <w:rPr>
          <w:color w:val="231F20"/>
        </w:rPr>
        <w:t>D</w:t>
        <w:tab/>
      </w:r>
      <w:r>
        <w:rPr>
          <w:color w:val="231F20"/>
          <w:position w:val="1"/>
        </w:rPr>
        <w:t>C</w:t>
      </w:r>
    </w:p>
    <w:p>
      <w:pPr>
        <w:pStyle w:val="Heading3"/>
        <w:spacing w:before="335"/>
        <w:ind w:left="1362"/>
        <w:rPr>
          <w:u w:val="none"/>
        </w:rPr>
      </w:pPr>
      <w:r>
        <w:rPr>
          <w:u w:val="none"/>
        </w:rPr>
        <w:br w:type="column"/>
      </w:r>
      <w:r>
        <w:rPr>
          <w:color w:val="231F20"/>
          <w:u w:val="single" w:color="D2232A"/>
        </w:rPr>
        <w:t>Hydraulic Couplers</w:t>
      </w:r>
    </w:p>
    <w:p>
      <w:pPr>
        <w:pStyle w:val="Heading9"/>
        <w:spacing w:before="8"/>
        <w:ind w:left="2973"/>
        <w:rPr>
          <w:i/>
        </w:rPr>
      </w:pPr>
      <w:r>
        <w:rPr>
          <w:i/>
          <w:color w:val="231F20"/>
        </w:rPr>
        <w:t>10,000 PSI Rated</w:t>
      </w:r>
    </w:p>
    <w:p>
      <w:pPr>
        <w:spacing w:after="0"/>
        <w:sectPr>
          <w:type w:val="continuous"/>
          <w:pgSz w:w="12240" w:h="15840"/>
          <w:pgMar w:top="900" w:bottom="0" w:left="0" w:right="0"/>
          <w:cols w:num="2" w:equalWidth="0">
            <w:col w:w="6402" w:space="243"/>
            <w:col w:w="5595"/>
          </w:cols>
        </w:sectPr>
      </w:pPr>
    </w:p>
    <w:p>
      <w:pPr>
        <w:pStyle w:val="BodyText"/>
        <w:tabs>
          <w:tab w:pos="4759" w:val="left" w:leader="none"/>
          <w:tab w:pos="5366" w:val="left" w:leader="none"/>
          <w:tab w:pos="6074" w:val="left" w:leader="none"/>
        </w:tabs>
        <w:spacing w:before="189"/>
        <w:ind w:left="3648"/>
      </w:pPr>
      <w:r>
        <w:rPr>
          <w:color w:val="231F20"/>
          <w:position w:val="-4"/>
        </w:rPr>
        <w:t>F    </w:t>
      </w:r>
      <w:r>
        <w:rPr>
          <w:color w:val="231F20"/>
          <w:position w:val="-6"/>
          <w:u w:val="single" w:color="231F20"/>
        </w:rPr>
        <w:t> </w:t>
      </w:r>
      <w:r>
        <w:rPr>
          <w:color w:val="231F20"/>
          <w:spacing w:val="31"/>
          <w:position w:val="-6"/>
          <w:u w:val="single" w:color="231F20"/>
        </w:rPr>
        <w:t> </w:t>
      </w:r>
      <w:r>
        <w:rPr>
          <w:color w:val="231F20"/>
          <w:position w:val="-6"/>
          <w:u w:val="single" w:color="231F20"/>
        </w:rPr>
        <w:t>J</w:t>
      </w:r>
      <w:r>
        <w:rPr>
          <w:color w:val="231F20"/>
          <w:position w:val="-6"/>
        </w:rPr>
        <w:tab/>
      </w:r>
      <w:r>
        <w:rPr>
          <w:color w:val="231F20"/>
          <w:u w:val="single" w:color="231F20"/>
        </w:rPr>
        <w:t> </w:t>
        <w:tab/>
        <w:t>B</w:t>
        <w:tab/>
      </w:r>
    </w:p>
    <w:p>
      <w:pPr>
        <w:spacing w:line="144" w:lineRule="exact" w:before="78"/>
        <w:ind w:left="3133" w:right="2444" w:firstLine="0"/>
        <w:jc w:val="center"/>
        <w:rPr>
          <w:i/>
          <w:sz w:val="16"/>
        </w:rPr>
      </w:pPr>
      <w:r>
        <w:rPr>
          <w:i/>
          <w:color w:val="231F20"/>
          <w:sz w:val="16"/>
        </w:rPr>
        <w:t>CFS38</w:t>
      </w:r>
    </w:p>
    <w:p>
      <w:pPr>
        <w:pStyle w:val="BodyText"/>
        <w:rPr>
          <w:i/>
          <w:sz w:val="18"/>
        </w:rPr>
      </w:pPr>
      <w:r>
        <w:rPr/>
        <w:br w:type="column"/>
      </w:r>
      <w:r>
        <w:rPr>
          <w:i/>
          <w:sz w:val="18"/>
        </w:rPr>
      </w:r>
    </w:p>
    <w:p>
      <w:pPr>
        <w:pStyle w:val="BodyText"/>
        <w:spacing w:before="5"/>
        <w:rPr>
          <w:i/>
          <w:sz w:val="25"/>
        </w:rPr>
      </w:pPr>
    </w:p>
    <w:p>
      <w:pPr>
        <w:spacing w:line="142" w:lineRule="exact" w:before="1"/>
        <w:ind w:left="1362" w:right="0" w:firstLine="0"/>
        <w:jc w:val="left"/>
        <w:rPr>
          <w:i/>
          <w:sz w:val="16"/>
        </w:rPr>
      </w:pPr>
      <w:r>
        <w:rPr>
          <w:i/>
          <w:color w:val="231F20"/>
          <w:sz w:val="16"/>
        </w:rPr>
        <w:t>CR38</w:t>
      </w:r>
    </w:p>
    <w:p>
      <w:pPr>
        <w:spacing w:after="0" w:line="142" w:lineRule="exact"/>
        <w:jc w:val="left"/>
        <w:rPr>
          <w:sz w:val="16"/>
        </w:rPr>
        <w:sectPr>
          <w:type w:val="continuous"/>
          <w:pgSz w:w="12240" w:h="15840"/>
          <w:pgMar w:top="900" w:bottom="0" w:left="0" w:right="0"/>
          <w:cols w:num="2" w:equalWidth="0">
            <w:col w:w="6116" w:space="600"/>
            <w:col w:w="5524"/>
          </w:cols>
        </w:sectPr>
      </w:pPr>
    </w:p>
    <w:p>
      <w:pPr>
        <w:pStyle w:val="BodyText"/>
        <w:tabs>
          <w:tab w:pos="4719" w:val="left" w:leader="none"/>
          <w:tab w:pos="6034" w:val="left" w:leader="none"/>
        </w:tabs>
        <w:spacing w:line="151" w:lineRule="exact" w:before="4"/>
        <w:ind w:left="3538"/>
      </w:pPr>
      <w:r>
        <w:rPr/>
        <w:pict>
          <v:group style="position:absolute;margin-left:58.179813pt;margin-top:2.394803pt;width:94.15pt;height:50.75pt;mso-position-horizontal-relative:page;mso-position-vertical-relative:paragraph;z-index:25072" coordorigin="1164,48" coordsize="1883,1015">
            <v:shape style="position:absolute;left:2511;top:47;width:535;height:1015" type="#_x0000_t75" stroked="false">
              <v:imagedata r:id="rId1006" o:title=""/>
            </v:shape>
            <v:shape style="position:absolute;left:1163;top:447;width:1288;height:614" type="#_x0000_t75" stroked="false">
              <v:imagedata r:id="rId1007" o:title=""/>
            </v:shape>
            <w10:wrap type="none"/>
          </v:group>
        </w:pict>
      </w:r>
      <w:r>
        <w:rPr/>
        <w:pict>
          <v:group style="position:absolute;margin-left:161.171005pt;margin-top:6.765503pt;width:66.8pt;height:36.85pt;mso-position-horizontal-relative:page;mso-position-vertical-relative:paragraph;z-index:-1526632" coordorigin="3223,135" coordsize="1336,737">
            <v:shape style="position:absolute;left:3458;top:340;width:976;height:446" coordorigin="3459,341" coordsize="976,446" path="m3655,341l3471,343,3465,358,3459,368,3459,760,3461,769,3476,784,3483,786,3654,784,3665,767,4102,767,4135,745,4133,742,4136,742,4134,721,4279,720,4285,719,4307,707,4310,707,4322,706,4434,706,4433,410,4307,410,4304,409,4295,399,4294,398,4294,395,4136,395,4136,378,4133,378,4134,375,4103,357,4103,356,3664,356,3655,341xm4102,767l3665,767,4102,770,4102,767xm4434,706l4322,706,4330,714,4334,717,4339,719,4434,719,4434,712,4332,712,4332,711,4333,710,4434,710,4434,706xm4434,710l4333,710,4333,711,4332,712,4434,712,4434,710xm4433,395l4333,395,4333,398,4323,409,4321,410,4433,410,4433,395xe" filled="true" fillcolor="#bcbec0" stroked="false">
              <v:path arrowok="t"/>
              <v:fill type="solid"/>
            </v:shape>
            <v:shape style="position:absolute;left:3810;top:768;width:190;height:102" coordorigin="3810,769" coordsize="190,102" path="m4000,870l3860,870,3810,769e" filled="false" stroked="true" strokeweight=".125pt" strokecolor="#231f20">
              <v:path arrowok="t"/>
              <v:stroke dashstyle="solid"/>
            </v:shape>
            <v:line style="position:absolute" from="4353,850" to="4209,850" stroked="true" strokeweight=".125pt" strokecolor="#231f20">
              <v:stroke dashstyle="solid"/>
            </v:line>
            <v:shape style="position:absolute;left:4138;top:836;width:292;height:26" coordorigin="4139,837" coordsize="292,26" path="m4216,837l4216,837,4139,850,4139,850,4139,850,4216,862,4216,862,4216,837m4430,850l4354,837,4353,837,4353,862,4430,850e" filled="true" fillcolor="#231f20" stroked="false">
              <v:path arrowok="t"/>
              <v:fill type="solid"/>
            </v:shape>
            <v:line style="position:absolute" from="3381,525" to="3381,597" stroked="true" strokeweight=".125pt" strokecolor="#231f20">
              <v:stroke dashstyle="solid"/>
            </v:line>
            <v:shape style="position:absolute;left:3367;top:448;width:26;height:226" coordorigin="3368,448" coordsize="26,226" path="m3393,597l3368,597,3368,597,3381,674,3381,674,3393,597m3393,525l3381,448,3368,525,3368,525,3368,530,3393,530,3393,525,3393,525e" filled="true" fillcolor="#231f20" stroked="false">
              <v:path arrowok="t"/>
              <v:fill type="solid"/>
            </v:shape>
            <v:line style="position:absolute" from="3455,452" to="3368,452" stroked="true" strokeweight=".125pt" strokecolor="#231f20">
              <v:stroke dashstyle="solid"/>
            </v:line>
            <v:line style="position:absolute" from="3236,422" to="3236,710" stroked="true" strokeweight=".125pt" strokecolor="#231f20">
              <v:stroke dashstyle="solid"/>
            </v:line>
            <v:shape style="position:absolute;left:3223;top:345;width:26;height:442" coordorigin="3223,345" coordsize="26,442" path="m3249,710l3223,710,3223,710,3236,787,3236,787,3238,774,3249,710,3249,710m3249,422l3249,422,3238,358,3236,345,3236,345,3223,422,3223,422,3249,422e" filled="true" fillcolor="#231f20" stroked="false">
              <v:path arrowok="t"/>
              <v:fill type="solid"/>
            </v:shape>
            <v:line style="position:absolute" from="3474,345" to="3223,345" stroked="true" strokeweight=".125pt" strokecolor="#231f20">
              <v:stroke dashstyle="solid"/>
            </v:line>
            <v:line style="position:absolute" from="3482,787" to="3223,787" stroked="true" strokeweight=".125pt" strokecolor="#231f20">
              <v:stroke dashstyle="solid"/>
            </v:line>
            <v:shape style="position:absolute;left:3461;top:145;width:77;height:26" coordorigin="3461,146" coordsize="77,26" path="m3538,146l3461,158,3538,171,3538,146e" filled="true" fillcolor="#231f20" stroked="false">
              <v:path arrowok="t"/>
              <v:fill type="solid"/>
            </v:shape>
            <v:line style="position:absolute" from="3459,368" to="3459,135" stroked="true" strokeweight=".125pt" strokecolor="#231f20">
              <v:stroke dashstyle="solid"/>
            </v:line>
            <v:line style="position:absolute" from="4139,723" to="4139,862" stroked="true" strokeweight=".125pt" strokecolor="#231f20">
              <v:stroke dashstyle="solid"/>
            </v:line>
            <v:line style="position:absolute" from="4430,710" to="4430,862" stroked="true" strokeweight=".125pt" strokecolor="#231f20">
              <v:stroke dashstyle="solid"/>
            </v:line>
            <v:line style="position:absolute" from="4532,473" to="4531,643" stroked="true" strokeweight=".125pt" strokecolor="#231f20">
              <v:stroke dashstyle="solid"/>
            </v:line>
            <v:shape style="position:absolute;left:4518;top:395;width:26;height:324" coordorigin="4519,396" coordsize="26,324" path="m4544,643l4519,643,4531,720,4531,720,4544,643,4544,643,4544,643m4544,473l4544,473,4532,396,4532,396,4519,473,4544,473e" filled="true" fillcolor="#231f20" stroked="false">
              <v:path arrowok="t"/>
              <v:fill type="solid"/>
            </v:shape>
            <v:line style="position:absolute" from="4427,395" to="4556,395" stroked="true" strokeweight=".125pt" strokecolor="#231f20">
              <v:stroke dashstyle="solid"/>
            </v:line>
            <v:line style="position:absolute" from="4429,718" to="4559,718" stroked="true" strokeweight=".125pt" strokecolor="#231f20">
              <v:stroke dashstyle="solid"/>
            </v:line>
            <v:rect style="position:absolute;left:4334;top:395;width:96;height:323" filled="false" stroked="true" strokeweight=".125pt" strokecolor="#231f20">
              <v:stroke dashstyle="solid"/>
            </v:rect>
            <v:rect style="position:absolute;left:4138;top:397;width:154;height:323" filled="false" stroked="true" strokeweight=".125pt" strokecolor="#231f20">
              <v:stroke dashstyle="solid"/>
            </v:rect>
            <v:shape style="position:absolute;left:4292;top:395;width:43;height:325" coordorigin="4292,395" coordsize="43,325" path="m4335,395l4325,418,4317,426,4308,419,4292,397,4292,720,4305,700,4314,694,4322,700,4335,718,4335,395xe" filled="false" stroked="true" strokeweight=".125pt" strokecolor="#231f20">
              <v:path arrowok="t"/>
              <v:stroke dashstyle="solid"/>
            </v:shape>
            <v:shape style="position:absolute;left:4099;top:357;width:40;height:410" coordorigin="4099,358" coordsize="40,410" path="m4139,740l4099,767,4099,358,4138,378,4138,397,4139,740xe" filled="false" stroked="true" strokeweight=".125pt" strokecolor="#231f20">
              <v:path arrowok="t"/>
              <v:stroke dashstyle="solid"/>
            </v:shape>
            <v:rect style="position:absolute;left:3667;top:357;width:432;height:410" filled="false" stroked="true" strokeweight=".125pt" strokecolor="#231f20">
              <v:stroke dashstyle="solid"/>
            </v:rect>
            <v:shape style="position:absolute;left:3653;top:425;width:15;height:95" coordorigin="3653,425" coordsize="15,95" path="m3668,425l3653,453,3668,520e" filled="false" stroked="true" strokeweight=".125pt" strokecolor="#231f20">
              <v:path arrowok="t"/>
              <v:stroke dashstyle="solid"/>
            </v:shape>
            <v:shape style="position:absolute;left:3654;top:613;width:14;height:92" coordorigin="3654,613" coordsize="14,92" path="m3668,613l3654,675,3668,705e" filled="false" stroked="true" strokeweight=".125pt" strokecolor="#231f20">
              <v:path arrowok="t"/>
              <v:stroke dashstyle="solid"/>
            </v:shape>
            <v:shape style="position:absolute;left:3457;top:343;width:210;height:444" coordorigin="3458,343" coordsize="210,444" path="m3668,767l3654,785,3475,786,3458,760,3458,370,3473,343,3653,343,3668,358e" filled="false" stroked="true" strokeweight=".125pt" strokecolor="#231f20">
              <v:path arrowok="t"/>
              <v:stroke dashstyle="solid"/>
            </v:shape>
            <v:shape style="position:absolute;left:3456;top:412;width:200;height:306" type="#_x0000_t75" stroked="false">
              <v:imagedata r:id="rId1008" o:title=""/>
            </v:shape>
            <w10:wrap type="none"/>
          </v:group>
        </w:pict>
      </w:r>
      <w:r>
        <w:rPr/>
        <w:pict>
          <v:group style="position:absolute;margin-left:241.471695pt;margin-top:6.766103pt;width:71.3pt;height:43.1pt;mso-position-horizontal-relative:page;mso-position-vertical-relative:paragraph;z-index:-1526608" coordorigin="4829,135" coordsize="1426,862">
            <v:shape style="position:absolute;left:4996;top:320;width:1115;height:477" coordorigin="4997,320" coordsize="1115,477" path="m5813,776l5637,776,5638,794,5804,797,5804,792,5809,792,5809,792,5813,792,5813,776xm5813,765l5027,765,5027,769,5138,771,5138,795,5394,794,5394,772,5813,772,5813,765xm5809,792l5804,792,5809,793,5809,792xm5813,772l5502,772,5502,778,5637,776,5813,776,5813,772xm5632,320l5639,328,5630,356,5502,356,5504,361,5030,361,4997,379,4997,740,5024,768,5027,765,5813,765,5816,744,5813,704,6095,684,6095,682,6097,682,6109,672,6108,670,6111,670,6111,448,6108,448,6109,447,6090,447,6073,445,6063,438,5813,431,5813,407,5812,370,5807,326,5805,326,5805,323,5632,320xm6097,682l6095,682,6096,683,6097,682xm6109,446l6090,447,6109,447,6109,446xm5394,337l5138,337,5138,361,5396,361,5394,337xm5807,326l5805,326,5807,326,5807,326xe" filled="true" fillcolor="#bcbec0" stroked="false">
              <v:path arrowok="t"/>
              <v:fill type="solid"/>
            </v:shape>
            <v:shape style="position:absolute;left:6106;top:451;width:8;height:223" coordorigin="6107,452" coordsize="8,223" path="m6114,452l6107,452,6109,524,6107,452,6107,674,6114,674,6114,673,6114,452e" filled="true" fillcolor="#020303" stroked="false">
              <v:path arrowok="t"/>
              <v:fill type="solid"/>
            </v:shape>
            <v:line style="position:absolute" from="6110,451" to="6110,675" stroked="true" strokeweight=".491pt" strokecolor="#231f20">
              <v:stroke dashstyle="solid"/>
            </v:line>
            <v:shape style="position:absolute;left:6094;top:670;width:19;height:17" coordorigin="6094,670" coordsize="19,17" path="m6113,676l6108,670,6094,681,6099,687,6113,676e" filled="true" fillcolor="#020303" stroked="false">
              <v:path arrowok="t"/>
              <v:fill type="solid"/>
            </v:shape>
            <v:shape style="position:absolute;left:6094;top:670;width:19;height:17" coordorigin="6095,670" coordsize="19,17" path="m6095,681l6099,687,6113,676,6108,670,6095,681xe" filled="false" stroked="true" strokeweight=".125pt" strokecolor="#231f20">
              <v:path arrowok="t"/>
              <v:stroke dashstyle="solid"/>
            </v:shape>
            <v:shape style="position:absolute;left:5499;top:320;width:610;height:481" coordorigin="5500,321" coordsize="610,481" path="m5635,321l5632,321,5632,324,5630,353,5500,353,5507,360,5627,360,5627,517,5627,523,5627,598,5627,603,5627,728,5627,749,5627,755,5627,775,5507,775,5501,778,5628,778,5632,798,5633,801,5816,801,5816,798,5817,794,5638,794,5635,756,5635,727,5635,712,5641,677,6108,677,6108,672,5815,672,5815,670,5642,670,5635,605,5635,517,5641,453,6110,453,6110,449,5814,449,5814,446,5641,446,5635,413,5636,374,5639,328,5813,328,5813,323,5812,321,5635,321xm5816,801l5807,801,5816,801,5816,801xm6108,677l5803,677,5808,703,5809,771,5806,793,5638,794,5817,794,5816,771,5820,748,5816,708,5918,701,5816,701,5815,680,6108,679,6108,677xm6098,681l5816,701,5918,701,6099,688,6098,681xm6108,672l5815,672,6108,672,6108,672xm6110,453l5801,453,5807,510,5807,560,5807,606,5800,670,5815,670,5815,603,5815,598,5815,523,5814,514,5814,456,6110,456,6110,453xm6110,449l5814,449,6110,449,6110,449xm5940,431l5813,431,6090,447,6091,439,5940,431xm5813,328l5639,328,5805,328,5806,428,5803,446,5814,446,5814,443,5813,443,5813,431,5940,431,5814,424,5817,411,5815,374,5813,328xm5812,321l5810,321,5812,321,5812,321xe" filled="true" fillcolor="#231f20" stroked="false">
              <v:path arrowok="t"/>
              <v:fill type="solid"/>
            </v:shape>
            <v:shape style="position:absolute;left:6089;top:439;width:24;height:17" coordorigin="6089,440" coordsize="24,17" path="m6113,450l6092,440,6089,446,6109,457,6113,450e" filled="true" fillcolor="#020303" stroked="false">
              <v:path arrowok="t"/>
              <v:fill type="solid"/>
            </v:shape>
            <v:shape style="position:absolute;left:6089;top:439;width:24;height:17" coordorigin="6089,440" coordsize="24,17" path="m6109,457l6113,450,6092,440,6089,446,6109,457xe" filled="false" stroked="true" strokeweight=".125pt" strokecolor="#231f20">
              <v:path arrowok="t"/>
              <v:stroke dashstyle="solid"/>
            </v:shape>
            <v:shape style="position:absolute;left:5513;top:229;width:231;height:94" coordorigin="5514,230" coordsize="231,94" path="m5744,323l5683,230,5514,230e" filled="false" stroked="true" strokeweight=".125pt" strokecolor="#231f20">
              <v:path arrowok="t"/>
              <v:stroke dashstyle="solid"/>
            </v:shape>
            <v:shape style="position:absolute;left:6034;top:145;width:77;height:26" coordorigin="6035,146" coordsize="77,26" path="m6112,158l6035,146,6035,171,6112,158e" filled="true" fillcolor="#231f20" stroked="false">
              <v:path arrowok="t"/>
              <v:fill type="solid"/>
            </v:shape>
            <v:line style="position:absolute" from="6111,463" to="6111,135" stroked="true" strokeweight=".125pt" strokecolor="#231f20">
              <v:stroke dashstyle="solid"/>
            </v:line>
            <v:line style="position:absolute" from="4860,417" to="4860,717" stroked="true" strokeweight=".125pt" strokecolor="#231f20">
              <v:stroke dashstyle="solid"/>
            </v:line>
            <v:shape style="position:absolute;left:4846;top:339;width:26;height:455" coordorigin="4847,340" coordsize="26,455" path="m4872,717l4847,717,4860,794,4860,794,4872,717,4872,717,4872,717m4872,417l4860,340,4860,340,4860,340,4847,417,4847,417,4872,417e" filled="true" fillcolor="#231f20" stroked="false">
              <v:path arrowok="t"/>
              <v:fill type="solid"/>
            </v:shape>
            <v:line style="position:absolute" from="5172,337" to="4829,337" stroked="true" strokeweight=".125pt" strokecolor="#231f20">
              <v:stroke dashstyle="solid"/>
            </v:line>
            <v:line style="position:absolute" from="5172,794" to="4829,794" stroked="true" strokeweight=".125pt" strokecolor="#231f20">
              <v:stroke dashstyle="solid"/>
            </v:line>
            <v:shape style="position:absolute;left:4998;top:965;width:78;height:26" coordorigin="4999,966" coordsize="78,26" path="m5076,966l4999,978,5076,991,5076,966e" filled="true" fillcolor="#231f20" stroked="false">
              <v:path arrowok="t"/>
              <v:fill type="solid"/>
            </v:shape>
            <v:line style="position:absolute" from="4997,728" to="4997,997" stroked="true" strokeweight=".125pt" strokecolor="#231f20">
              <v:stroke dashstyle="solid"/>
            </v:line>
            <v:line style="position:absolute" from="6235,527" to="6235,599" stroked="true" strokeweight=".125pt" strokecolor="#231f20">
              <v:stroke dashstyle="solid"/>
            </v:line>
            <v:shape style="position:absolute;left:6222;top:450;width:26;height:226" coordorigin="6222,450" coordsize="26,226" path="m6248,527l6235,450,6222,527,6248,527m6248,599l6248,599,6222,599,6235,676,6248,599e" filled="true" fillcolor="#231f20" stroked="false">
              <v:path arrowok="t"/>
              <v:fill type="solid"/>
            </v:shape>
            <v:line style="position:absolute" from="6094,675" to="6255,675" stroked="true" strokeweight=".125pt" strokecolor="#231f20">
              <v:stroke dashstyle="solid"/>
            </v:line>
            <v:line style="position:absolute" from="6084,452" to="6255,452" stroked="true" strokeweight=".125pt" strokecolor="#231f20">
              <v:stroke dashstyle="solid"/>
            </v:line>
            <v:shape style="position:absolute;left:6034;top:966;width:78;height:26" coordorigin="6035,966" coordsize="78,26" path="m6112,979l6035,966,6035,992,6112,979e" filled="true" fillcolor="#231f20" stroked="false">
              <v:path arrowok="t"/>
              <v:fill type="solid"/>
            </v:shape>
            <v:line style="position:absolute" from="6110,676" to="6110,997" stroked="true" strokeweight="0pt" strokecolor="#231f20">
              <v:stroke dashstyle="solid"/>
            </v:line>
            <v:line style="position:absolute" from="6110,676" to="6110,997" stroked="true" strokeweight=".125pt" strokecolor="#231f20">
              <v:stroke dashstyle="solid"/>
            </v:line>
            <v:rect style="position:absolute;left:5029;top:361;width:109;height:410" filled="false" stroked="true" strokeweight=".125pt" strokecolor="#231f20">
              <v:stroke dashstyle="solid"/>
            </v:rect>
            <v:rect style="position:absolute;left:5393;top:361;width:109;height:410" filled="false" stroked="true" strokeweight=".125pt" strokecolor="#231f20">
              <v:stroke dashstyle="solid"/>
            </v:rect>
            <v:rect style="position:absolute;left:5501;top:355;width:129;height:421" filled="false" stroked="true" strokeweight=".125pt" strokecolor="#231f20">
              <v:stroke dashstyle="solid"/>
            </v:rect>
            <v:rect style="position:absolute;left:5138;top:337;width:256;height:458" filled="false" stroked="true" strokeweight=".125pt" strokecolor="#231f20">
              <v:stroke dashstyle="solid"/>
            </v:rect>
            <v:shape style="position:absolute;left:4996;top:361;width:34;height:410" coordorigin="4997,361" coordsize="34,410" path="m5030,361l4997,379,4997,740,5030,771e" filled="false" stroked="true" strokeweight=".125pt" strokecolor="#231f20">
              <v:path arrowok="t"/>
              <v:stroke dashstyle="solid"/>
            </v:shape>
            <w10:wrap type="none"/>
          </v:group>
        </w:pict>
      </w:r>
      <w:r>
        <w:rPr>
          <w:color w:val="231F20"/>
          <w:u w:val="single" w:color="231F20"/>
        </w:rPr>
        <w:t> </w:t>
        <w:tab/>
        <w:t>A</w:t>
        <w:tab/>
      </w:r>
    </w:p>
    <w:p>
      <w:pPr>
        <w:pStyle w:val="BodyText"/>
        <w:spacing w:line="151" w:lineRule="exact"/>
        <w:ind w:right="528"/>
        <w:jc w:val="right"/>
      </w:pPr>
      <w:r>
        <w:rPr>
          <w:color w:val="231F20"/>
        </w:rPr>
        <w:t>G</w:t>
      </w:r>
    </w:p>
    <w:p>
      <w:pPr>
        <w:pStyle w:val="BodyText"/>
        <w:spacing w:before="3"/>
        <w:rPr>
          <w:sz w:val="15"/>
        </w:rPr>
      </w:pPr>
    </w:p>
    <w:p>
      <w:pPr>
        <w:pStyle w:val="BodyText"/>
        <w:tabs>
          <w:tab w:pos="4558" w:val="left" w:leader="none"/>
        </w:tabs>
        <w:spacing w:before="1"/>
        <w:ind w:left="3129"/>
      </w:pPr>
      <w:r>
        <w:rPr>
          <w:color w:val="231F20"/>
        </w:rPr>
        <w:t>E</w:t>
      </w:r>
      <w:r>
        <w:rPr>
          <w:color w:val="231F20"/>
          <w:spacing w:val="1"/>
        </w:rPr>
        <w:t> </w:t>
      </w:r>
      <w:r>
        <w:rPr>
          <w:color w:val="231F20"/>
        </w:rPr>
        <w:t>C</w:t>
      </w:r>
      <w:r>
        <w:rPr>
          <w:color w:val="231F20"/>
          <w:u w:val="single" w:color="231F20"/>
        </w:rPr>
        <w:t> </w:t>
      </w:r>
      <w:r>
        <w:rPr>
          <w:color w:val="231F20"/>
        </w:rPr>
        <w:tab/>
        <w:t>H </w:t>
      </w:r>
      <w:r>
        <w:rPr>
          <w:color w:val="231F20"/>
          <w:spacing w:val="3"/>
        </w:rPr>
        <w:t> </w:t>
      </w:r>
      <w:r>
        <w:rPr>
          <w:color w:val="231F20"/>
        </w:rPr>
        <w:t>D</w:t>
      </w:r>
    </w:p>
    <w:p>
      <w:pPr>
        <w:spacing w:line="156" w:lineRule="exact" w:before="0"/>
        <w:ind w:left="3702" w:right="2328" w:firstLine="0"/>
        <w:jc w:val="center"/>
        <w:rPr>
          <w:sz w:val="14"/>
        </w:rPr>
      </w:pPr>
      <w:r>
        <w:rPr/>
        <w:br w:type="column"/>
      </w:r>
      <w:r>
        <w:rPr>
          <w:color w:val="231F20"/>
          <w:sz w:val="14"/>
        </w:rPr>
        <w:t>A</w:t>
      </w:r>
    </w:p>
    <w:p>
      <w:pPr>
        <w:pStyle w:val="BodyText"/>
        <w:spacing w:before="101"/>
        <w:ind w:left="323"/>
        <w:jc w:val="center"/>
      </w:pPr>
      <w:r>
        <w:rPr/>
        <w:drawing>
          <wp:anchor distT="0" distB="0" distL="0" distR="0" allowOverlap="1" layoutInCell="1" locked="0" behindDoc="1" simplePos="0" relativeHeight="266908751">
            <wp:simplePos x="0" y="0"/>
            <wp:positionH relativeFrom="page">
              <wp:posOffset>4168025</wp:posOffset>
            </wp:positionH>
            <wp:positionV relativeFrom="paragraph">
              <wp:posOffset>7762</wp:posOffset>
            </wp:positionV>
            <wp:extent cx="323697" cy="563956"/>
            <wp:effectExtent l="0" t="0" r="0" b="0"/>
            <wp:wrapNone/>
            <wp:docPr id="1005" name="image1004.png" descr=""/>
            <wp:cNvGraphicFramePr>
              <a:graphicFrameLocks noChangeAspect="1"/>
            </wp:cNvGraphicFramePr>
            <a:graphic>
              <a:graphicData uri="http://schemas.openxmlformats.org/drawingml/2006/picture">
                <pic:pic>
                  <pic:nvPicPr>
                    <pic:cNvPr id="1006" name="image1004.png"/>
                    <pic:cNvPicPr/>
                  </pic:nvPicPr>
                  <pic:blipFill>
                    <a:blip r:embed="rId1009" cstate="print"/>
                    <a:stretch>
                      <a:fillRect/>
                    </a:stretch>
                  </pic:blipFill>
                  <pic:spPr>
                    <a:xfrm>
                      <a:off x="0" y="0"/>
                      <a:ext cx="323697" cy="563956"/>
                    </a:xfrm>
                    <a:prstGeom prst="rect">
                      <a:avLst/>
                    </a:prstGeom>
                  </pic:spPr>
                </pic:pic>
              </a:graphicData>
            </a:graphic>
          </wp:anchor>
        </w:drawing>
      </w:r>
      <w:r>
        <w:rPr>
          <w:color w:val="231F20"/>
        </w:rPr>
        <w:t>D</w:t>
      </w:r>
    </w:p>
    <w:p>
      <w:pPr>
        <w:pStyle w:val="BodyText"/>
        <w:tabs>
          <w:tab w:pos="2109" w:val="left" w:leader="none"/>
          <w:tab w:pos="3501" w:val="left" w:leader="none"/>
          <w:tab w:pos="5245" w:val="left" w:leader="none"/>
        </w:tabs>
        <w:spacing w:before="64"/>
        <w:ind w:left="185"/>
      </w:pPr>
      <w:r>
        <w:rPr/>
        <w:drawing>
          <wp:anchor distT="0" distB="0" distL="0" distR="0" allowOverlap="1" layoutInCell="1" locked="0" behindDoc="1" simplePos="0" relativeHeight="266908775">
            <wp:simplePos x="0" y="0"/>
            <wp:positionH relativeFrom="page">
              <wp:posOffset>4559833</wp:posOffset>
            </wp:positionH>
            <wp:positionV relativeFrom="paragraph">
              <wp:posOffset>46840</wp:posOffset>
            </wp:positionV>
            <wp:extent cx="582427" cy="361064"/>
            <wp:effectExtent l="0" t="0" r="0" b="0"/>
            <wp:wrapNone/>
            <wp:docPr id="1007" name="image1005.png" descr=""/>
            <wp:cNvGraphicFramePr>
              <a:graphicFrameLocks noChangeAspect="1"/>
            </wp:cNvGraphicFramePr>
            <a:graphic>
              <a:graphicData uri="http://schemas.openxmlformats.org/drawingml/2006/picture">
                <pic:pic>
                  <pic:nvPicPr>
                    <pic:cNvPr id="1008" name="image1005.png"/>
                    <pic:cNvPicPr/>
                  </pic:nvPicPr>
                  <pic:blipFill>
                    <a:blip r:embed="rId1010" cstate="print"/>
                    <a:stretch>
                      <a:fillRect/>
                    </a:stretch>
                  </pic:blipFill>
                  <pic:spPr>
                    <a:xfrm>
                      <a:off x="0" y="0"/>
                      <a:ext cx="582427" cy="361064"/>
                    </a:xfrm>
                    <a:prstGeom prst="rect">
                      <a:avLst/>
                    </a:prstGeom>
                  </pic:spPr>
                </pic:pic>
              </a:graphicData>
            </a:graphic>
          </wp:anchor>
        </w:drawing>
      </w:r>
      <w:r>
        <w:rPr>
          <w:color w:val="231F20"/>
          <w:position w:val="8"/>
        </w:rPr>
        <w:t>C</w:t>
        <w:tab/>
      </w:r>
      <w:r>
        <w:rPr>
          <w:color w:val="231F20"/>
        </w:rPr>
        <w:t>E </w:t>
      </w:r>
      <w:r>
        <w:rPr>
          <w:color w:val="231F20"/>
          <w:spacing w:val="19"/>
        </w:rPr>
        <w:t> </w:t>
      </w:r>
      <w:r>
        <w:rPr>
          <w:color w:val="231F20"/>
        </w:rPr>
        <w:t>C</w:t>
        <w:tab/>
        <w:t>H   </w:t>
      </w:r>
      <w:r>
        <w:rPr>
          <w:color w:val="231F20"/>
          <w:spacing w:val="23"/>
        </w:rPr>
        <w:t> </w:t>
      </w:r>
      <w:r>
        <w:rPr>
          <w:color w:val="231F20"/>
        </w:rPr>
        <w:t>D</w:t>
        <w:tab/>
        <w:t>C</w:t>
      </w:r>
    </w:p>
    <w:p>
      <w:pPr>
        <w:spacing w:after="0"/>
        <w:sectPr>
          <w:type w:val="continuous"/>
          <w:pgSz w:w="12240" w:h="15840"/>
          <w:pgMar w:top="900" w:bottom="0" w:left="0" w:right="0"/>
          <w:cols w:num="2" w:equalWidth="0">
            <w:col w:w="6035" w:space="40"/>
            <w:col w:w="6165"/>
          </w:cols>
        </w:sectPr>
      </w:pPr>
    </w:p>
    <w:p>
      <w:pPr>
        <w:pStyle w:val="BodyText"/>
        <w:tabs>
          <w:tab w:pos="5074" w:val="left" w:leader="none"/>
          <w:tab w:pos="5513" w:val="left" w:leader="none"/>
          <w:tab w:pos="6036" w:val="left" w:leader="none"/>
          <w:tab w:pos="9274" w:val="left" w:leader="none"/>
          <w:tab w:pos="10955" w:val="left" w:leader="none"/>
        </w:tabs>
        <w:spacing w:line="168" w:lineRule="auto" w:before="86"/>
        <w:ind w:left="8851" w:right="1173" w:hanging="4835"/>
      </w:pPr>
      <w:r>
        <w:rPr>
          <w:color w:val="231F20"/>
          <w:position w:val="3"/>
        </w:rPr>
        <w:t>F  </w:t>
      </w:r>
      <w:r>
        <w:rPr>
          <w:color w:val="231F20"/>
          <w:spacing w:val="34"/>
          <w:position w:val="3"/>
        </w:rPr>
        <w:t> </w:t>
      </w:r>
      <w:r>
        <w:rPr>
          <w:color w:val="231F20"/>
          <w:position w:val="-3"/>
        </w:rPr>
        <w:t>J</w:t>
        <w:tab/>
      </w:r>
      <w:r>
        <w:rPr>
          <w:color w:val="231F20"/>
          <w:u w:val="single" w:color="231F20"/>
        </w:rPr>
        <w:t> </w:t>
        <w:tab/>
        <w:t>B</w:t>
        <w:tab/>
      </w:r>
      <w:r>
        <w:rPr>
          <w:color w:val="231F20"/>
        </w:rPr>
        <w:tab/>
        <w:tab/>
      </w:r>
      <w:r>
        <w:rPr>
          <w:color w:val="231F20"/>
          <w:position w:val="1"/>
        </w:rPr>
        <w:t>J</w:t>
        <w:tab/>
      </w:r>
      <w:r>
        <w:rPr>
          <w:color w:val="231F20"/>
          <w:spacing w:val="-17"/>
          <w:position w:val="1"/>
        </w:rPr>
        <w:t>G</w:t>
      </w:r>
      <w:r>
        <w:rPr>
          <w:color w:val="231F20"/>
          <w:spacing w:val="-17"/>
        </w:rPr>
        <w:t> </w:t>
      </w:r>
      <w:r>
        <w:rPr>
          <w:color w:val="231F20"/>
        </w:rPr>
        <w:t>F</w:t>
      </w:r>
    </w:p>
    <w:p>
      <w:pPr>
        <w:spacing w:after="0" w:line="168" w:lineRule="auto"/>
        <w:sectPr>
          <w:type w:val="continuous"/>
          <w:pgSz w:w="12240" w:h="15840"/>
          <w:pgMar w:top="900" w:bottom="0" w:left="0" w:right="0"/>
        </w:sectPr>
      </w:pPr>
    </w:p>
    <w:p>
      <w:pPr>
        <w:tabs>
          <w:tab w:pos="4715" w:val="left" w:leader="none"/>
          <w:tab w:pos="6084" w:val="left" w:leader="none"/>
        </w:tabs>
        <w:spacing w:before="18"/>
        <w:ind w:left="3153" w:right="0" w:firstLine="0"/>
        <w:jc w:val="left"/>
        <w:rPr>
          <w:sz w:val="14"/>
        </w:rPr>
      </w:pPr>
      <w:r>
        <w:rPr/>
        <w:pict>
          <v:group style="position:absolute;margin-left:172.184906pt;margin-top:11.135932pt;width:140.3pt;height:54.2pt;mso-position-horizontal-relative:page;mso-position-vertical-relative:paragraph;z-index:-1526920" coordorigin="3444,223" coordsize="2806,1084">
            <v:shape style="position:absolute;left:3680;top:637;width:727;height:591" coordorigin="3681,637" coordsize="727,591" path="m3681,708l3681,1152,3936,1152,3936,1203,3959,1226,4128,1228,4147,1203,4147,1115,4364,1115,4382,1113,4395,1107,4404,1098,4407,1086,4407,783,4406,764,4402,754,4389,750,4364,748,4147,748,4147,711,3936,711,3681,708xm4124,637l3959,637,3936,660,3936,711,4147,711,4147,660,4124,637xe" filled="true" fillcolor="#bbbdbf" stroked="false">
              <v:path arrowok="t"/>
              <v:fill type="solid"/>
            </v:shape>
            <v:line style="position:absolute" from="3959,637" to="3936,660" stroked="true" strokeweight=".25pt" strokecolor="#010202">
              <v:stroke dashstyle="solid"/>
            </v:line>
            <v:line style="position:absolute" from="3936,1203" to="3959,1226" stroked="true" strokeweight=".25pt" strokecolor="#010202">
              <v:stroke dashstyle="solid"/>
            </v:line>
            <v:line style="position:absolute" from="4124,637" to="3959,637" stroked="true" strokeweight=".25pt" strokecolor="#010202">
              <v:stroke dashstyle="solid"/>
            </v:line>
            <v:line style="position:absolute" from="3959,1226" to="4124,1226" stroked="true" strokeweight=".25pt" strokecolor="#010202">
              <v:stroke dashstyle="solid"/>
            </v:line>
            <v:line style="position:absolute" from="4124,1226" to="4147,1203" stroked="true" strokeweight=".25pt" strokecolor="#010202">
              <v:stroke dashstyle="solid"/>
            </v:line>
            <v:line style="position:absolute" from="4147,660" to="4124,637" stroked="true" strokeweight=".25pt" strokecolor="#010202">
              <v:stroke dashstyle="solid"/>
            </v:line>
            <v:line style="position:absolute" from="4364,748" to="4147,748" stroked="true" strokeweight=".25pt" strokecolor="#010202">
              <v:stroke dashstyle="solid"/>
            </v:line>
            <v:line style="position:absolute" from="4147,1115" to="4364,1115" stroked="true" strokeweight=".25pt" strokecolor="#010202">
              <v:stroke dashstyle="solid"/>
            </v:line>
            <v:shape style="position:absolute;left:4364;top:748;width:16;height:3" coordorigin="4364,748" coordsize="16,3" path="m4380,751l4375,749,4370,748,4364,748e" filled="false" stroked="true" strokeweight=".25pt" strokecolor="#010202">
              <v:path arrowok="t"/>
              <v:stroke dashstyle="solid"/>
            </v:shape>
            <v:shape style="position:absolute;left:4364;top:1112;width:16;height:3" coordorigin="4364,1112" coordsize="16,3" path="m4364,1115l4370,1115,4375,1114,4380,1112e" filled="false" stroked="true" strokeweight=".25pt" strokecolor="#010202">
              <v:path arrowok="t"/>
              <v:stroke dashstyle="solid"/>
            </v:shape>
            <v:line style="position:absolute" from="4380,1112" to="4392,1108" stroked="true" strokeweight=".25pt" strokecolor="#010202">
              <v:stroke dashstyle="solid"/>
            </v:line>
            <v:line style="position:absolute" from="4392,756" to="4380,751" stroked="true" strokeweight=".25pt" strokecolor="#010202">
              <v:stroke dashstyle="solid"/>
            </v:line>
            <v:shape style="position:absolute;left:4391;top:755;width:16;height:22" coordorigin="4392,756" coordsize="16,22" path="m4407,777l4407,768,4401,759,4392,756e" filled="false" stroked="true" strokeweight=".25pt" strokecolor="#010202">
              <v:path arrowok="t"/>
              <v:stroke dashstyle="solid"/>
            </v:shape>
            <v:shape style="position:absolute;left:4391;top:1086;width:16;height:22" coordorigin="4392,1086" coordsize="16,22" path="m4392,1108l4401,1105,4407,1096,4407,1086e" filled="false" stroked="true" strokeweight=".25pt" strokecolor="#010202">
              <v:path arrowok="t"/>
              <v:stroke dashstyle="solid"/>
            </v:shape>
            <v:shape style="position:absolute;left:4407;top:854;width:36;height:155" coordorigin="4407,855" coordsize="36,155" path="m4407,855l4407,1009,4432,977,4442,940,4438,901,4418,866,4415,862,4411,858,4407,855xe" filled="true" fillcolor="#e5e5e5" stroked="false">
              <v:path arrowok="t"/>
              <v:fill type="solid"/>
            </v:shape>
            <v:shape style="position:absolute;left:4407;top:854;width:36;height:155" coordorigin="4407,855" coordsize="36,155" path="m4407,1009l4432,977,4442,940,4438,901,4418,866,4415,862,4411,858,4407,855e" filled="false" stroked="true" strokeweight=".25pt" strokecolor="#010202">
              <v:path arrowok="t"/>
              <v:stroke dashstyle="solid"/>
            </v:shape>
            <v:line style="position:absolute" from="3936,660" to="3936,1203" stroked="true" strokeweight=".25pt" strokecolor="#010202">
              <v:stroke dashstyle="solid"/>
            </v:line>
            <v:line style="position:absolute" from="3959,637" to="3959,1226" stroked="true" strokeweight=".25pt" strokecolor="#010202">
              <v:stroke dashstyle="solid"/>
            </v:line>
            <v:line style="position:absolute" from="4124,637" to="4124,1226" stroked="true" strokeweight=".25pt" strokecolor="#010202">
              <v:stroke dashstyle="solid"/>
            </v:line>
            <v:line style="position:absolute" from="4147,660" to="4147,1203" stroked="true" strokeweight=".25pt" strokecolor="#010202">
              <v:stroke dashstyle="solid"/>
            </v:line>
            <v:line style="position:absolute" from="3704,1152" to="3936,1152" stroked="true" strokeweight=".25pt" strokecolor="#010202">
              <v:stroke dashstyle="solid"/>
            </v:line>
            <v:line style="position:absolute" from="3704,711" to="3704,1152" stroked="true" strokeweight=".25pt" strokecolor="#010202">
              <v:stroke dashstyle="solid"/>
            </v:line>
            <v:line style="position:absolute" from="3936,711" to="3704,711" stroked="true" strokeweight=".25pt" strokecolor="#010202">
              <v:stroke dashstyle="solid"/>
            </v:line>
            <v:shape style="position:absolute;left:3680;top:1152;width:24;height:2" coordorigin="3681,1152" coordsize="24,0" path="m3681,1152l3681,1152,3704,1152,3704,1152e" filled="false" stroked="true" strokeweight=".25pt" strokecolor="#010202">
              <v:path arrowok="t"/>
              <v:stroke dashstyle="solid"/>
            </v:shape>
            <v:line style="position:absolute" from="3681,711" to="3681,1152" stroked="true" strokeweight=".25pt" strokecolor="#010202">
              <v:stroke dashstyle="solid"/>
            </v:line>
            <v:shape style="position:absolute;left:3680;top:711;width:24;height:2" coordorigin="3681,711" coordsize="24,0" path="m3704,711l3704,711,3681,711,3681,711e" filled="false" stroked="true" strokeweight=".25pt" strokecolor="#010202">
              <v:path arrowok="t"/>
              <v:stroke dashstyle="solid"/>
            </v:shape>
            <v:line style="position:absolute" from="4407,777" to="4407,1086" stroked="true" strokeweight=".25pt" strokecolor="#010202">
              <v:stroke dashstyle="solid"/>
            </v:line>
            <v:line style="position:absolute" from="4364,748" to="4364,1115" stroked="true" strokeweight=".25pt" strokecolor="#808080">
              <v:stroke dashstyle="solid"/>
            </v:line>
            <v:line style="position:absolute" from="4380,751" to="4380,1112" stroked="true" strokeweight=".25pt" strokecolor="#808080">
              <v:stroke dashstyle="solid"/>
            </v:line>
            <v:line style="position:absolute" from="4392,756" to="4392,1108" stroked="true" strokeweight=".25pt" strokecolor="#808080">
              <v:stroke dashstyle="solid"/>
            </v:line>
            <v:line style="position:absolute" from="3681,711" to="3681,223" stroked="true" strokeweight=".25pt" strokecolor="#010202">
              <v:stroke dashstyle="solid"/>
            </v:line>
            <v:shape style="position:absolute;left:3680;top:238;width:55;height:30" coordorigin="3681,238" coordsize="55,30" path="m3735,238l3681,253,3735,267,3735,238xe" filled="true" fillcolor="#010202" stroked="false">
              <v:path arrowok="t"/>
              <v:fill type="solid"/>
            </v:shape>
            <v:line style="position:absolute" from="3675,779" to="3583,779" stroked="true" strokeweight=".25pt" strokecolor="#010202">
              <v:stroke dashstyle="solid"/>
            </v:line>
            <v:line style="position:absolute" from="3675,1084" to="3583,1084" stroked="true" strokeweight=".25pt" strokecolor="#010202">
              <v:stroke dashstyle="solid"/>
            </v:line>
            <v:line style="position:absolute" from="3607,823" to="3607,1040" stroked="true" strokeweight=".25pt" strokecolor="#010202">
              <v:stroke dashstyle="solid"/>
            </v:line>
            <v:shape style="position:absolute;left:3592;top:779;width:30;height:306" coordorigin="3593,779" coordsize="30,306" path="m3622,1030l3593,1030,3607,1084,3622,1030m3622,833l3607,779,3593,833,3622,833e" filled="true" fillcolor="#010202" stroked="false">
              <v:path arrowok="t"/>
              <v:fill type="solid"/>
            </v:shape>
            <v:shape style="position:absolute;left:3443;top:708;width:232;height:446" type="#_x0000_t75" stroked="false">
              <v:imagedata r:id="rId1011" o:title=""/>
            </v:shape>
            <v:shape style="position:absolute;left:4741;top:595;width:1388;height:673" coordorigin="4742,595" coordsize="1388,673" path="m4869,595l4753,595,4742,607,4742,1257,4753,1268,4865,1268,4881,1257,5083,1254,5222,1254,5225,1170,5343,1170,5343,1164,5495,1162,5832,1162,5832,1093,6106,1084,6129,1060,6129,801,6106,779,5832,770,5832,704,5720,704,5715,700,5343,700,5343,694,5222,694,5222,609,5083,609,4881,607,4869,595xm5222,1254l5083,1254,5094,1268,5210,1268,5222,1257,5222,1254xm5832,1164l5722,1164,5722,1175,5743,1213,5810,1213,5832,1175,5832,1164xm5832,1162l5495,1162,5496,1170,5709,1170,5722,1164,5832,1164,5832,1162xm5743,650l5722,686,5720,704,5832,704,5832,688,5812,653,5743,650xm5709,694l5496,694,5496,700,5715,700,5709,694xm5210,595l5094,595,5083,609,5222,609,5210,595xe" filled="true" fillcolor="#bbbdbf" stroked="false">
              <v:path arrowok="t"/>
              <v:fill type="solid"/>
            </v:shape>
            <v:line style="position:absolute" from="4753,595" to="4742,607" stroked="true" strokeweight=".25pt" strokecolor="#010202">
              <v:stroke dashstyle="solid"/>
            </v:line>
            <v:line style="position:absolute" from="4742,1257" to="4753,1268" stroked="true" strokeweight=".25pt" strokecolor="#010202">
              <v:stroke dashstyle="solid"/>
            </v:line>
            <v:line style="position:absolute" from="5210,1268" to="5222,1257" stroked="true" strokeweight=".25pt" strokecolor="#010202">
              <v:stroke dashstyle="solid"/>
            </v:line>
            <v:line style="position:absolute" from="5222,607" to="5210,595" stroked="true" strokeweight=".25pt" strokecolor="#010202">
              <v:stroke dashstyle="solid"/>
            </v:line>
            <v:line style="position:absolute" from="5210,595" to="5094,595" stroked="true" strokeweight=".25pt" strokecolor="#010202">
              <v:stroke dashstyle="solid"/>
            </v:line>
            <v:line style="position:absolute" from="5094,1268" to="5210,1268" stroked="true" strokeweight=".25pt" strokecolor="#010202">
              <v:stroke dashstyle="solid"/>
            </v:line>
            <v:line style="position:absolute" from="5094,595" to="5083,607" stroked="true" strokeweight=".25pt" strokecolor="#010202">
              <v:stroke dashstyle="solid"/>
            </v:line>
            <v:line style="position:absolute" from="5083,1257" to="5094,1268" stroked="true" strokeweight=".25pt" strokecolor="#010202">
              <v:stroke dashstyle="solid"/>
            </v:line>
            <v:line style="position:absolute" from="4869,1268" to="4881,1257" stroked="true" strokeweight=".25pt" strokecolor="#010202">
              <v:stroke dashstyle="solid"/>
            </v:line>
            <v:line style="position:absolute" from="4881,607" to="4869,595" stroked="true" strokeweight=".25pt" strokecolor="#010202">
              <v:stroke dashstyle="solid"/>
            </v:line>
            <v:line style="position:absolute" from="4869,595" to="4753,595" stroked="true" strokeweight=".25pt" strokecolor="#010202">
              <v:stroke dashstyle="solid"/>
            </v:line>
            <v:line style="position:absolute" from="4753,1268" to="4869,1268" stroked="true" strokeweight=".25pt" strokecolor="#010202">
              <v:stroke dashstyle="solid"/>
            </v:line>
            <v:line style="position:absolute" from="5083,609" to="4881,609" stroked="true" strokeweight=".25pt" strokecolor="#010202">
              <v:stroke dashstyle="solid"/>
            </v:line>
            <v:line style="position:absolute" from="4881,1254" to="5083,1254" stroked="true" strokeweight=".25pt" strokecolor="#010202">
              <v:stroke dashstyle="solid"/>
            </v:line>
            <v:line style="position:absolute" from="5709,1170" to="5721,1158" stroked="true" strokeweight=".25pt" strokecolor="#010202">
              <v:stroke dashstyle="solid"/>
            </v:line>
            <v:line style="position:absolute" from="5721,706" to="5709,694" stroked="true" strokeweight=".25pt" strokecolor="#010202">
              <v:stroke dashstyle="solid"/>
            </v:line>
            <v:line style="position:absolute" from="5709,694" to="5496,694" stroked="true" strokeweight=".25pt" strokecolor="#010202">
              <v:stroke dashstyle="solid"/>
            </v:line>
            <v:line style="position:absolute" from="5496,1170" to="5709,1170" stroked="true" strokeweight=".25pt" strokecolor="#010202">
              <v:stroke dashstyle="solid"/>
            </v:line>
            <v:line style="position:absolute" from="5343,694" to="5222,694" stroked="true" strokeweight=".25pt" strokecolor="#010202">
              <v:stroke dashstyle="solid"/>
            </v:line>
            <v:line style="position:absolute" from="5222,1170" to="5343,1170" stroked="true" strokeweight=".25pt" strokecolor="#010202">
              <v:stroke dashstyle="solid"/>
            </v:line>
            <v:line style="position:absolute" from="5496,700" to="5343,700" stroked="true" strokeweight=".25pt" strokecolor="#010202">
              <v:stroke dashstyle="solid"/>
            </v:line>
            <v:line style="position:absolute" from="5343,1164" to="5496,1164" stroked="true" strokeweight=".25pt" strokecolor="#010202">
              <v:stroke dashstyle="solid"/>
            </v:line>
            <v:line style="position:absolute" from="5832,1093" to="6106,1084" stroked="true" strokeweight=".25pt" strokecolor="#010202">
              <v:stroke dashstyle="solid"/>
            </v:line>
            <v:line style="position:absolute" from="6106,779" to="5832,770" stroked="true" strokeweight=".25pt" strokecolor="#010202">
              <v:stroke dashstyle="solid"/>
            </v:line>
            <v:line style="position:absolute" from="6106,1084" to="6129,1060" stroked="true" strokeweight=".25pt" strokecolor="#010202">
              <v:stroke dashstyle="solid"/>
            </v:line>
            <v:line style="position:absolute" from="6129,804" to="6106,779" stroked="true" strokeweight=".25pt" strokecolor="#010202">
              <v:stroke dashstyle="solid"/>
            </v:line>
            <v:line style="position:absolute" from="5832,688" to="5810,650" stroked="true" strokeweight=".25pt" strokecolor="#010202">
              <v:stroke dashstyle="solid"/>
            </v:line>
            <v:line style="position:absolute" from="5743,650" to="5721,688" stroked="true" strokeweight=".25pt" strokecolor="#010202">
              <v:stroke dashstyle="solid"/>
            </v:line>
            <v:line style="position:absolute" from="5810,1213" to="5832,1175" stroked="true" strokeweight=".25pt" strokecolor="#010202">
              <v:stroke dashstyle="solid"/>
            </v:line>
            <v:line style="position:absolute" from="5721,1175" to="5743,1213" stroked="true" strokeweight=".25pt" strokecolor="#010202">
              <v:stroke dashstyle="solid"/>
            </v:line>
            <v:shape style="position:absolute;left:5342;top:873;width:2;height:5" coordorigin="5343,874" coordsize="1,5" path="m5343,878l5343,877,5343,876,5343,875,5343,875,5343,874,5343,874,5343,874e" filled="false" stroked="true" strokeweight=".25pt" strokecolor="#010202">
              <v:path arrowok="t"/>
              <v:stroke dashstyle="solid"/>
            </v:shape>
            <v:line style="position:absolute" from="4753,595" to="4753,1268" stroked="true" strokeweight=".25pt" strokecolor="#010202">
              <v:stroke dashstyle="solid"/>
            </v:line>
            <v:line style="position:absolute" from="4742,1257" to="4742,607" stroked="true" strokeweight=".25pt" strokecolor="#010202">
              <v:stroke dashstyle="solid"/>
            </v:line>
            <v:line style="position:absolute" from="5222,932" to="5222,1257" stroked="true" strokeweight=".25pt" strokecolor="#010202">
              <v:stroke dashstyle="solid"/>
            </v:line>
            <v:line style="position:absolute" from="5222,607" to="5222,932" stroked="true" strokeweight=".25pt" strokecolor="#010202">
              <v:stroke dashstyle="solid"/>
            </v:line>
            <v:line style="position:absolute" from="5210,932" to="5210,595" stroked="true" strokeweight=".25pt" strokecolor="#010202">
              <v:stroke dashstyle="solid"/>
            </v:line>
            <v:line style="position:absolute" from="5210,1268" to="5210,932" stroked="true" strokeweight=".25pt" strokecolor="#010202">
              <v:stroke dashstyle="solid"/>
            </v:line>
            <v:line style="position:absolute" from="5094,595" to="5094,1268" stroked="true" strokeweight=".25pt" strokecolor="#010202">
              <v:stroke dashstyle="solid"/>
            </v:line>
            <v:line style="position:absolute" from="5083,1257" to="5083,607" stroked="true" strokeweight=".25pt" strokecolor="#010202">
              <v:stroke dashstyle="solid"/>
            </v:line>
            <v:line style="position:absolute" from="4881,932" to="4881,1257" stroked="true" strokeweight=".25pt" strokecolor="#010202">
              <v:stroke dashstyle="solid"/>
            </v:line>
            <v:line style="position:absolute" from="4881,607" to="4881,932" stroked="true" strokeweight=".25pt" strokecolor="#010202">
              <v:stroke dashstyle="solid"/>
            </v:line>
            <v:line style="position:absolute" from="4869,932" to="4869,595" stroked="true" strokeweight=".25pt" strokecolor="#010202">
              <v:stroke dashstyle="solid"/>
            </v:line>
            <v:line style="position:absolute" from="4869,1268" to="4869,932" stroked="true" strokeweight=".25pt" strokecolor="#010202">
              <v:stroke dashstyle="solid"/>
            </v:line>
            <v:line style="position:absolute" from="5709,694" to="5709,1170" stroked="true" strokeweight=".25pt" strokecolor="#010202">
              <v:stroke dashstyle="solid"/>
            </v:line>
            <v:line style="position:absolute" from="5496,694" to="5496,1170" stroked="true" strokeweight=".25pt" strokecolor="#010202">
              <v:stroke dashstyle="solid"/>
            </v:line>
            <v:line style="position:absolute" from="5343,694" to="5343,1170" stroked="true" strokeweight=".25pt" strokecolor="#010202">
              <v:stroke dashstyle="solid"/>
            </v:line>
            <v:shape style="position:absolute;left:5810;top:650;width:22;height:71" coordorigin="5810,650" coordsize="22,71" path="m5832,721l5830,699,5829,694,5813,656,5810,650e" filled="false" stroked="true" strokeweight=".25pt" strokecolor="#010202">
              <v:path arrowok="t"/>
              <v:stroke dashstyle="solid"/>
            </v:shape>
            <v:shape style="position:absolute;left:-68;top:12324;width:90;height:71" coordorigin="-68,12324" coordsize="90,71" path="m5810,791l5814,785,5817,780,5819,774,5822,768,5824,762,5826,757,5828,751,5830,745,5831,739,5832,733,5832,727,5832,721m5810,791l5743,791e" filled="false" stroked="true" strokeweight=".25pt" strokecolor="#010202">
              <v:path arrowok="t"/>
              <v:stroke dashstyle="solid"/>
            </v:shape>
            <v:shape style="position:absolute;left:5720;top:720;width:22;height:71" coordorigin="5721,721" coordsize="22,71" path="m5721,721l5721,722,5721,724,5721,726,5727,758,5729,764,5731,769,5734,775,5737,780,5740,786,5743,791e" filled="false" stroked="true" strokeweight=".25pt" strokecolor="#010202">
              <v:path arrowok="t"/>
              <v:stroke dashstyle="solid"/>
            </v:shape>
            <v:shape style="position:absolute;left:5720;top:650;width:22;height:71" coordorigin="5721,650" coordsize="22,71" path="m5743,650l5739,656,5736,662,5734,668,5721,715,5721,721e" filled="false" stroked="true" strokeweight=".25pt" strokecolor="#010202">
              <v:path arrowok="t"/>
              <v:stroke dashstyle="solid"/>
            </v:shape>
            <v:line style="position:absolute" from="5810,650" to="5743,650" stroked="true" strokeweight=".25pt" strokecolor="#010202">
              <v:stroke dashstyle="solid"/>
            </v:line>
            <v:shape style="position:absolute;left:5810;top:791;width:22;height:141" coordorigin="5810,791" coordsize="22,141" path="m5832,932l5832,919,5832,906,5830,893,5820,829,5814,804,5810,791e" filled="false" stroked="true" strokeweight=".25pt" strokecolor="#010202">
              <v:path arrowok="t"/>
              <v:stroke dashstyle="solid"/>
            </v:shape>
            <v:line style="position:absolute" from="5832,721" to="5832,932" stroked="true" strokeweight=".25pt" strokecolor="#010202">
              <v:stroke dashstyle="solid"/>
            </v:line>
            <v:shape style="position:absolute;left:5810;top:931;width:22;height:141" coordorigin="5810,932" coordsize="22,141" path="m5810,1072l5814,1061,5817,1049,5820,1037,5829,985,5830,976,5831,967,5831,958,5832,950,5832,941,5832,932e" filled="false" stroked="true" strokeweight=".25pt" strokecolor="#010202">
              <v:path arrowok="t"/>
              <v:stroke dashstyle="solid"/>
            </v:shape>
            <v:shape style="position:absolute;left:5810;top:1072;width:22;height:71" coordorigin="5810,1072" coordsize="22,71" path="m5832,1143l5830,1121,5829,1116,5827,1110,5826,1105,5824,1100,5822,1094,5819,1089,5816,1083,5813,1078,5810,1072e" filled="false" stroked="true" strokeweight=".25pt" strokecolor="#010202">
              <v:path arrowok="t"/>
              <v:stroke dashstyle="solid"/>
            </v:shape>
            <v:line style="position:absolute" from="5832,932" to="5832,1143" stroked="true" strokeweight=".25pt" strokecolor="#010202">
              <v:stroke dashstyle="solid"/>
            </v:line>
            <v:line style="position:absolute" from="5810,1072" to="5743,1072" stroked="true" strokeweight=".25pt" strokecolor="#010202">
              <v:stroke dashstyle="solid"/>
            </v:line>
            <v:shape style="position:absolute;left:5720;top:931;width:22;height:141" coordorigin="5721,932" coordsize="22,141" path="m5721,932l5725,993,5728,1011,5730,1019,5731,1028,5733,1037,5736,1049,5739,1061,5743,1072e" filled="false" stroked="true" strokeweight=".25pt" strokecolor="#010202">
              <v:path arrowok="t"/>
              <v:stroke dashstyle="solid"/>
            </v:shape>
            <v:shape style="position:absolute;left:5720;top:791;width:22;height:141" coordorigin="5721,791" coordsize="22,141" path="m5743,791l5728,850,5721,919,5721,932e" filled="false" stroked="true" strokeweight=".25pt" strokecolor="#010202">
              <v:path arrowok="t"/>
              <v:stroke dashstyle="solid"/>
            </v:shape>
            <v:line style="position:absolute" from="5721,721" to="5721,932" stroked="true" strokeweight=".25pt" strokecolor="#010202">
              <v:stroke dashstyle="solid"/>
            </v:line>
            <v:shape style="position:absolute;left:5720;top:1072;width:22;height:71" coordorigin="5721,1072" coordsize="22,71" path="m5743,1072l5739,1078,5736,1084,5734,1090,5721,1137,5721,1143e" filled="false" stroked="true" strokeweight=".25pt" strokecolor="#010202">
              <v:path arrowok="t"/>
              <v:stroke dashstyle="solid"/>
            </v:shape>
            <v:line style="position:absolute" from="5721,932" to="5721,1143" stroked="true" strokeweight=".25pt" strokecolor="#010202">
              <v:stroke dashstyle="solid"/>
            </v:line>
            <v:shape style="position:absolute;left:-68;top:12324;width:90;height:71" coordorigin="-68,12324" coordsize="90,71" path="m5810,1213l5814,1207,5817,1202,5819,1196,5822,1190,5824,1184,5826,1179,5828,1173,5830,1167,5831,1161,5832,1155,5832,1149,5832,1143m5810,1213l5743,1213e" filled="false" stroked="true" strokeweight=".25pt" strokecolor="#010202">
              <v:path arrowok="t"/>
              <v:stroke dashstyle="solid"/>
            </v:shape>
            <v:shape style="position:absolute;left:5720;top:1142;width:22;height:71" coordorigin="5721,1143" coordsize="22,71" path="m5721,1143l5721,1144,5721,1146,5721,1148,5734,1197,5737,1202,5740,1208,5743,1213e" filled="false" stroked="true" strokeweight=".25pt" strokecolor="#010202">
              <v:path arrowok="t"/>
              <v:stroke dashstyle="solid"/>
            </v:shape>
            <v:line style="position:absolute" from="6106,932" to="6106,779" stroked="true" strokeweight=".25pt" strokecolor="#010202">
              <v:stroke dashstyle="solid"/>
            </v:line>
            <v:line style="position:absolute" from="6106,1084" to="6106,932" stroked="true" strokeweight=".25pt" strokecolor="#010202">
              <v:stroke dashstyle="solid"/>
            </v:line>
            <v:line style="position:absolute" from="6129,804" to="6129,1060" stroked="true" strokeweight=".25pt" strokecolor="#010202">
              <v:stroke dashstyle="solid"/>
            </v:line>
            <v:line style="position:absolute" from="5832,688" to="5832,721" stroked="true" strokeweight=".25pt" strokecolor="#010202">
              <v:stroke dashstyle="solid"/>
            </v:line>
            <v:line style="position:absolute" from="5721,688" to="5721,721" stroked="true" strokeweight=".25pt" strokecolor="#010202">
              <v:stroke dashstyle="solid"/>
            </v:line>
            <v:line style="position:absolute" from="5832,1143" to="5832,1175" stroked="true" strokeweight=".25pt" strokecolor="#010202">
              <v:stroke dashstyle="solid"/>
            </v:line>
            <v:line style="position:absolute" from="5721,1143" to="5721,1175" stroked="true" strokeweight=".25pt" strokecolor="#010202">
              <v:stroke dashstyle="solid"/>
            </v:line>
            <v:line style="position:absolute" from="6129,804" to="6129,223" stroked="true" strokeweight=".25pt" strokecolor="#010202">
              <v:stroke dashstyle="solid"/>
            </v:line>
            <v:line style="position:absolute" from="4742,649" to="4742,399" stroked="true" strokeweight=".25pt" strokecolor="#010202">
              <v:stroke dashstyle="solid"/>
            </v:line>
            <v:shape style="position:absolute;left:4741;top:414;width:1388;height:30" coordorigin="4742,414" coordsize="1388,30" path="m4796,414l4742,429,4796,443,4796,414m6129,429l6075,414,6075,443,6129,429e" filled="true" fillcolor="#010202" stroked="false">
              <v:path arrowok="t"/>
              <v:fill type="solid"/>
            </v:shape>
            <v:shape style="position:absolute;left:5602;top:556;width:143;height:61" coordorigin="5602,557" coordsize="143,61" path="m5745,617l5684,557,5602,557e" filled="false" stroked="true" strokeweight=".25pt" strokecolor="#010202">
              <v:path arrowok="t"/>
              <v:stroke dashstyle="solid"/>
            </v:shape>
            <v:shape style="position:absolute;left:5727;top:238;width:402;height:411" coordorigin="5728,238" coordsize="402,411" path="m5776,649l5748,600,5728,621,5776,649m6129,253l6075,238,6075,267,6129,253e" filled="true" fillcolor="#010202" stroked="false">
              <v:path arrowok="t"/>
              <v:fill type="solid"/>
            </v:shape>
            <v:line style="position:absolute" from="4753,595" to="4589,595" stroked="true" strokeweight=".25pt" strokecolor="#010202">
              <v:stroke dashstyle="solid"/>
            </v:line>
            <v:line style="position:absolute" from="4753,1268" to="4589,1268" stroked="true" strokeweight=".25pt" strokecolor="#010202">
              <v:stroke dashstyle="solid"/>
            </v:line>
            <v:line style="position:absolute" from="4608,640" to="4608,1224" stroked="true" strokeweight=".25pt" strokecolor="#010202">
              <v:stroke dashstyle="solid"/>
            </v:line>
            <v:shape style="position:absolute;left:4593;top:595;width:30;height:673" coordorigin="4594,595" coordsize="30,673" path="m4623,1214l4594,1214,4609,1268,4623,1214m4623,650l4609,595,4594,650,4623,650e" filled="true" fillcolor="#010202" stroked="false">
              <v:path arrowok="t"/>
              <v:fill type="solid"/>
            </v:shape>
            <v:shape style="position:absolute;left:6105;top:776;width:144;height:311" type="#_x0000_t75" stroked="false">
              <v:imagedata r:id="rId1012" o:title=""/>
            </v:shape>
            <v:line style="position:absolute" from="4586,748" to="4364,748" stroked="true" strokeweight=".25pt" strokecolor="#010202">
              <v:stroke dashstyle="solid"/>
            </v:line>
            <v:line style="position:absolute" from="4586,1115" to="4364,1115" stroked="true" strokeweight=".25pt" strokecolor="#010202">
              <v:stroke dashstyle="solid"/>
            </v:line>
            <v:line style="position:absolute" from="4565,793" to="4565,1071" stroked="true" strokeweight=".25pt" strokecolor="#010202">
              <v:stroke dashstyle="solid"/>
            </v:line>
            <v:shape style="position:absolute;left:4550;top:748;width:30;height:367" coordorigin="4551,748" coordsize="30,367" path="m4580,1061l4551,1061,4565,1115,4580,1061m4580,803l4565,748,4551,803,4580,803e" filled="true" fillcolor="#010202" stroked="false">
              <v:path arrowok="t"/>
              <v:fill type="solid"/>
            </v:shape>
            <v:line style="position:absolute" from="4407,1269" to="4407,1094" stroked="true" strokeweight=".25pt" strokecolor="#010202">
              <v:stroke dashstyle="solid"/>
            </v:line>
            <v:line style="position:absolute" from="4147,1269" to="4147,1203" stroked="true" strokeweight=".25pt" strokecolor="#010202">
              <v:stroke dashstyle="solid"/>
            </v:line>
            <v:line style="position:absolute" from="4363,1248" to="4192,1248" stroked="true" strokeweight=".25pt" strokecolor="#010202">
              <v:stroke dashstyle="solid"/>
            </v:line>
            <v:shape style="position:absolute;left:4147;top:1233;width:260;height:30" coordorigin="4147,1233" coordsize="260,30" path="m4201,1233l4147,1248,4201,1263,4201,1233m4407,1248l4353,1233,4353,1263,4407,1248e" filled="true" fillcolor="#010202" stroked="false">
              <v:path arrowok="t"/>
              <v:fill type="solid"/>
            </v:shape>
            <v:shape style="position:absolute;left:3755;top:1152;width:204;height:152" coordorigin="3756,1152" coordsize="204,152" path="m3756,1152l3907,1304,3959,1304e" filled="false" stroked="true" strokeweight=".25pt" strokecolor="#010202">
              <v:path arrowok="t"/>
              <v:stroke dashstyle="solid"/>
            </v:shape>
            <w10:wrap type="none"/>
          </v:group>
        </w:pict>
      </w:r>
      <w:r>
        <w:rPr>
          <w:i/>
          <w:color w:val="231F20"/>
          <w:sz w:val="16"/>
        </w:rPr>
        <w:t>CH14</w:t>
      </w:r>
      <w:r>
        <w:rPr>
          <w:i/>
          <w:color w:val="010202"/>
          <w:position w:val="-4"/>
          <w:sz w:val="16"/>
          <w:u w:val="single" w:color="010202"/>
        </w:rPr>
        <w:t> </w:t>
        <w:tab/>
      </w:r>
      <w:r>
        <w:rPr>
          <w:color w:val="010202"/>
          <w:position w:val="-4"/>
          <w:sz w:val="14"/>
          <w:u w:val="single" w:color="010202"/>
        </w:rPr>
        <w:t>A</w:t>
        <w:tab/>
      </w:r>
    </w:p>
    <w:p>
      <w:pPr>
        <w:pStyle w:val="BodyText"/>
        <w:tabs>
          <w:tab w:pos="5379" w:val="left" w:leader="none"/>
          <w:tab w:pos="6084" w:val="left" w:leader="none"/>
        </w:tabs>
        <w:spacing w:line="333" w:lineRule="auto" w:before="7"/>
        <w:ind w:left="5475" w:hanging="690"/>
      </w:pPr>
      <w:r>
        <w:rPr/>
        <w:pict>
          <v:group style="position:absolute;margin-left:48.634998pt;margin-top:.883137pt;width:111.6pt;height:56.65pt;mso-position-horizontal-relative:page;mso-position-vertical-relative:paragraph;z-index:25288" coordorigin="973,18" coordsize="2232,1133">
            <v:shape style="position:absolute;left:1884;top:294;width:1319;height:856" type="#_x0000_t75" stroked="false">
              <v:imagedata r:id="rId1013" o:title=""/>
            </v:shape>
            <v:shape style="position:absolute;left:972;top:17;width:1520;height:958" type="#_x0000_t75" stroked="false">
              <v:imagedata r:id="rId1014" o:title=""/>
            </v:shape>
            <w10:wrap type="none"/>
          </v:group>
        </w:pict>
      </w:r>
      <w:r>
        <w:rPr>
          <w:color w:val="010202"/>
          <w:u w:val="single" w:color="010202"/>
        </w:rPr>
        <w:t> </w:t>
        <w:tab/>
        <w:t>B</w:t>
        <w:tab/>
        <w:tab/>
      </w:r>
      <w:r>
        <w:rPr>
          <w:color w:val="010202"/>
        </w:rPr>
        <w:t> G</w:t>
      </w:r>
    </w:p>
    <w:p>
      <w:pPr>
        <w:tabs>
          <w:tab w:pos="3670" w:val="left" w:leader="none"/>
        </w:tabs>
        <w:spacing w:before="150"/>
        <w:ind w:left="1982" w:right="0" w:firstLine="0"/>
        <w:jc w:val="left"/>
        <w:rPr>
          <w:sz w:val="14"/>
        </w:rPr>
      </w:pPr>
      <w:r>
        <w:rPr/>
        <w:br w:type="column"/>
      </w:r>
      <w:r>
        <w:rPr>
          <w:i/>
          <w:color w:val="231F20"/>
          <w:sz w:val="16"/>
        </w:rPr>
        <w:t>CRZ14</w:t>
        <w:tab/>
      </w:r>
      <w:r>
        <w:rPr>
          <w:color w:val="231F20"/>
          <w:position w:val="1"/>
          <w:sz w:val="14"/>
        </w:rPr>
        <w:t>A</w:t>
      </w:r>
    </w:p>
    <w:p>
      <w:pPr>
        <w:pStyle w:val="BodyText"/>
        <w:spacing w:line="161" w:lineRule="exact" w:before="1"/>
        <w:ind w:right="1570"/>
        <w:jc w:val="right"/>
      </w:pPr>
      <w:r>
        <w:rPr/>
        <w:pict>
          <v:group style="position:absolute;margin-left:327.703247pt;margin-top:2.372943pt;width:76.55pt;height:42.7pt;mso-position-horizontal-relative:page;mso-position-vertical-relative:paragraph;z-index:25144" coordorigin="6554,47" coordsize="1531,854">
            <v:shape style="position:absolute;left:7581;top:47;width:504;height:854" type="#_x0000_t75" stroked="false">
              <v:imagedata r:id="rId1015" o:title=""/>
            </v:shape>
            <v:shape style="position:absolute;left:6554;top:244;width:980;height:620" type="#_x0000_t75" stroked="false">
              <v:imagedata r:id="rId1016" o:title=""/>
            </v:shape>
            <w10:wrap type="none"/>
          </v:group>
        </w:pict>
      </w:r>
      <w:r>
        <w:rPr>
          <w:color w:val="231F20"/>
        </w:rPr>
        <w:t>B</w:t>
      </w:r>
    </w:p>
    <w:p>
      <w:pPr>
        <w:pStyle w:val="BodyText"/>
        <w:spacing w:line="161" w:lineRule="exact"/>
        <w:ind w:left="317"/>
        <w:jc w:val="center"/>
      </w:pPr>
      <w:r>
        <w:rPr>
          <w:color w:val="231F20"/>
        </w:rPr>
        <w:t>D</w:t>
      </w:r>
    </w:p>
    <w:p>
      <w:pPr>
        <w:spacing w:after="0" w:line="161" w:lineRule="exact"/>
        <w:jc w:val="center"/>
        <w:sectPr>
          <w:type w:val="continuous"/>
          <w:pgSz w:w="12240" w:h="15840"/>
          <w:pgMar w:top="900" w:bottom="0" w:left="0" w:right="0"/>
          <w:cols w:num="2" w:equalWidth="0">
            <w:col w:w="6085" w:space="40"/>
            <w:col w:w="6115"/>
          </w:cols>
        </w:sectPr>
      </w:pPr>
    </w:p>
    <w:p>
      <w:pPr>
        <w:pStyle w:val="BodyText"/>
        <w:tabs>
          <w:tab w:pos="4456" w:val="left" w:leader="none"/>
          <w:tab w:pos="6260" w:val="left" w:leader="none"/>
        </w:tabs>
        <w:spacing w:before="139"/>
        <w:ind w:left="3360"/>
      </w:pPr>
      <w:r>
        <w:rPr>
          <w:color w:val="010202"/>
        </w:rPr>
        <w:t>E</w:t>
      </w:r>
      <w:r>
        <w:rPr>
          <w:color w:val="010202"/>
          <w:spacing w:val="-3"/>
        </w:rPr>
        <w:t> </w:t>
      </w:r>
      <w:r>
        <w:rPr>
          <w:color w:val="010202"/>
        </w:rPr>
        <w:t>C</w:t>
        <w:tab/>
        <w:t>H</w:t>
      </w:r>
      <w:r>
        <w:rPr>
          <w:color w:val="010202"/>
          <w:spacing w:val="27"/>
        </w:rPr>
        <w:t> </w:t>
      </w:r>
      <w:r>
        <w:rPr>
          <w:color w:val="010202"/>
        </w:rPr>
        <w:t>D</w:t>
        <w:tab/>
      </w:r>
      <w:r>
        <w:rPr>
          <w:color w:val="010202"/>
          <w:spacing w:val="-20"/>
        </w:rPr>
        <w:t>C</w:t>
      </w:r>
    </w:p>
    <w:p>
      <w:pPr>
        <w:pStyle w:val="BodyText"/>
        <w:spacing w:before="6"/>
        <w:rPr>
          <w:sz w:val="19"/>
        </w:rPr>
      </w:pPr>
    </w:p>
    <w:p>
      <w:pPr>
        <w:pStyle w:val="BodyText"/>
        <w:ind w:left="3986"/>
      </w:pPr>
      <w:r>
        <w:rPr>
          <w:color w:val="010202"/>
        </w:rPr>
        <w:t>F </w:t>
      </w:r>
      <w:r>
        <w:rPr>
          <w:color w:val="010202"/>
          <w:position w:val="-2"/>
        </w:rPr>
        <w:t>J</w:t>
      </w:r>
    </w:p>
    <w:p>
      <w:pPr>
        <w:pStyle w:val="BodyText"/>
        <w:tabs>
          <w:tab w:pos="3181" w:val="left" w:leader="none"/>
          <w:tab w:pos="4859" w:val="left" w:leader="none"/>
        </w:tabs>
        <w:spacing w:before="138"/>
        <w:ind w:left="1782"/>
      </w:pPr>
      <w:r>
        <w:rPr/>
        <w:br w:type="column"/>
      </w:r>
      <w:r>
        <w:rPr>
          <w:color w:val="231F20"/>
        </w:rPr>
        <w:t>E</w:t>
      </w:r>
      <w:r>
        <w:rPr>
          <w:color w:val="231F20"/>
          <w:spacing w:val="27"/>
        </w:rPr>
        <w:t> </w:t>
      </w:r>
      <w:r>
        <w:rPr>
          <w:color w:val="231F20"/>
        </w:rPr>
        <w:t>C</w:t>
        <w:tab/>
        <w:t>H   </w:t>
      </w:r>
      <w:r>
        <w:rPr>
          <w:color w:val="231F20"/>
          <w:spacing w:val="29"/>
        </w:rPr>
        <w:t> </w:t>
      </w:r>
      <w:r>
        <w:rPr>
          <w:color w:val="231F20"/>
        </w:rPr>
        <w:t>D</w:t>
        <w:tab/>
        <w:t>C</w:t>
      </w:r>
    </w:p>
    <w:p>
      <w:pPr>
        <w:pStyle w:val="BodyText"/>
        <w:tabs>
          <w:tab w:pos="2182" w:val="left" w:leader="none"/>
          <w:tab w:pos="2817" w:val="left" w:leader="none"/>
          <w:tab w:pos="4539" w:val="left" w:leader="none"/>
        </w:tabs>
        <w:spacing w:line="208" w:lineRule="auto" w:before="72"/>
        <w:ind w:left="1893"/>
      </w:pPr>
      <w:r>
        <w:rPr>
          <w:color w:val="231F20"/>
          <w:u w:val="single" w:color="231F20"/>
        </w:rPr>
        <w:t> </w:t>
        <w:tab/>
      </w:r>
      <w:r>
        <w:rPr>
          <w:color w:val="231F20"/>
        </w:rPr>
        <w:tab/>
      </w:r>
      <w:r>
        <w:rPr>
          <w:color w:val="231F20"/>
          <w:u w:val="single" w:color="231F20"/>
        </w:rPr>
        <w:t> </w:t>
      </w:r>
      <w:r>
        <w:rPr>
          <w:color w:val="231F20"/>
          <w:spacing w:val="-22"/>
          <w:u w:val="single" w:color="231F20"/>
        </w:rPr>
        <w:t> </w:t>
      </w:r>
      <w:r>
        <w:rPr>
          <w:color w:val="231F20"/>
          <w:u w:val="single" w:color="231F20"/>
        </w:rPr>
        <w:t>J</w:t>
      </w:r>
      <w:r>
        <w:rPr>
          <w:color w:val="231F20"/>
        </w:rPr>
        <w:tab/>
      </w:r>
      <w:r>
        <w:rPr>
          <w:color w:val="231F20"/>
          <w:position w:val="-7"/>
        </w:rPr>
        <w:t>G</w:t>
      </w:r>
    </w:p>
    <w:p>
      <w:pPr>
        <w:pStyle w:val="BodyText"/>
        <w:spacing w:line="148" w:lineRule="exact"/>
        <w:ind w:right="1238"/>
        <w:jc w:val="center"/>
      </w:pPr>
      <w:r>
        <w:rPr>
          <w:color w:val="231F20"/>
        </w:rPr>
        <w:t>F</w:t>
      </w:r>
    </w:p>
    <w:p>
      <w:pPr>
        <w:spacing w:after="0" w:line="148" w:lineRule="exact"/>
        <w:jc w:val="center"/>
        <w:sectPr>
          <w:type w:val="continuous"/>
          <w:pgSz w:w="12240" w:h="15840"/>
          <w:pgMar w:top="900" w:bottom="0" w:left="0" w:right="0"/>
          <w:cols w:num="2" w:equalWidth="0">
            <w:col w:w="6362" w:space="40"/>
            <w:col w:w="5838"/>
          </w:cols>
        </w:sectPr>
      </w:pPr>
    </w:p>
    <w:p>
      <w:pPr>
        <w:pStyle w:val="BodyText"/>
        <w:spacing w:before="5"/>
        <w:rPr>
          <w:sz w:val="4"/>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10"/>
        <w:gridCol w:w="893"/>
        <w:gridCol w:w="745"/>
        <w:gridCol w:w="695"/>
        <w:gridCol w:w="504"/>
        <w:gridCol w:w="576"/>
        <w:gridCol w:w="1152"/>
        <w:gridCol w:w="878"/>
        <w:gridCol w:w="607"/>
        <w:gridCol w:w="619"/>
        <w:gridCol w:w="590"/>
        <w:gridCol w:w="547"/>
        <w:gridCol w:w="642"/>
      </w:tblGrid>
      <w:tr>
        <w:trPr>
          <w:trHeight w:val="256" w:hRule="atLeast"/>
        </w:trPr>
        <w:tc>
          <w:tcPr>
            <w:tcW w:w="1610" w:type="dxa"/>
            <w:vMerge w:val="restart"/>
            <w:shd w:val="clear" w:color="auto" w:fill="ED2124"/>
          </w:tcPr>
          <w:p>
            <w:pPr>
              <w:pStyle w:val="TableParagraph"/>
              <w:spacing w:before="8"/>
              <w:jc w:val="left"/>
              <w:rPr>
                <w:sz w:val="24"/>
              </w:rPr>
            </w:pPr>
          </w:p>
          <w:p>
            <w:pPr>
              <w:pStyle w:val="TableParagraph"/>
              <w:spacing w:before="0"/>
              <w:ind w:left="299"/>
              <w:jc w:val="left"/>
              <w:rPr>
                <w:b/>
                <w:sz w:val="16"/>
              </w:rPr>
            </w:pPr>
            <w:r>
              <w:rPr>
                <w:b/>
                <w:color w:val="FFFFFF"/>
                <w:sz w:val="16"/>
              </w:rPr>
              <w:t>Coupler Type</w:t>
            </w:r>
          </w:p>
        </w:tc>
        <w:tc>
          <w:tcPr>
            <w:tcW w:w="2333" w:type="dxa"/>
            <w:gridSpan w:val="3"/>
            <w:shd w:val="clear" w:color="auto" w:fill="ED2124"/>
          </w:tcPr>
          <w:p>
            <w:pPr>
              <w:pStyle w:val="TableParagraph"/>
              <w:spacing w:before="36"/>
              <w:ind w:left="566"/>
              <w:jc w:val="left"/>
              <w:rPr>
                <w:b/>
                <w:sz w:val="16"/>
              </w:rPr>
            </w:pPr>
            <w:r>
              <w:rPr>
                <w:b/>
                <w:color w:val="FFFFFF"/>
                <w:sz w:val="16"/>
              </w:rPr>
              <w:t>Model Numbers</w:t>
            </w:r>
          </w:p>
        </w:tc>
        <w:tc>
          <w:tcPr>
            <w:tcW w:w="6115" w:type="dxa"/>
            <w:gridSpan w:val="9"/>
            <w:shd w:val="clear" w:color="auto" w:fill="ED2124"/>
          </w:tcPr>
          <w:p>
            <w:pPr>
              <w:pStyle w:val="TableParagraph"/>
              <w:spacing w:before="36"/>
              <w:ind w:left="2437" w:right="2417"/>
              <w:rPr>
                <w:b/>
                <w:sz w:val="16"/>
              </w:rPr>
            </w:pPr>
            <w:r>
              <w:rPr>
                <w:b/>
                <w:color w:val="FFFFFF"/>
                <w:sz w:val="16"/>
              </w:rPr>
              <w:t>Dimensions (in)</w:t>
            </w:r>
          </w:p>
        </w:tc>
      </w:tr>
      <w:tr>
        <w:trPr>
          <w:trHeight w:val="476" w:hRule="atLeast"/>
        </w:trPr>
        <w:tc>
          <w:tcPr>
            <w:tcW w:w="1610" w:type="dxa"/>
            <w:vMerge/>
            <w:tcBorders>
              <w:top w:val="nil"/>
            </w:tcBorders>
            <w:shd w:val="clear" w:color="auto" w:fill="ED2124"/>
          </w:tcPr>
          <w:p>
            <w:pPr>
              <w:rPr>
                <w:sz w:val="2"/>
                <w:szCs w:val="2"/>
              </w:rPr>
            </w:pPr>
          </w:p>
        </w:tc>
        <w:tc>
          <w:tcPr>
            <w:tcW w:w="893" w:type="dxa"/>
            <w:shd w:val="clear" w:color="auto" w:fill="ED2124"/>
          </w:tcPr>
          <w:p>
            <w:pPr>
              <w:pStyle w:val="TableParagraph"/>
              <w:spacing w:line="220" w:lineRule="atLeast" w:before="0"/>
              <w:ind w:left="321" w:right="43" w:hanging="240"/>
              <w:jc w:val="left"/>
              <w:rPr>
                <w:b/>
                <w:sz w:val="16"/>
              </w:rPr>
            </w:pPr>
            <w:r>
              <w:rPr>
                <w:b/>
                <w:color w:val="FFFFFF"/>
                <w:sz w:val="16"/>
              </w:rPr>
              <w:t>Complete Set</w:t>
            </w:r>
          </w:p>
        </w:tc>
        <w:tc>
          <w:tcPr>
            <w:tcW w:w="745" w:type="dxa"/>
            <w:shd w:val="clear" w:color="auto" w:fill="ED2124"/>
          </w:tcPr>
          <w:p>
            <w:pPr>
              <w:pStyle w:val="TableParagraph"/>
              <w:spacing w:line="220" w:lineRule="atLeast" w:before="0"/>
              <w:ind w:left="221" w:right="155" w:hanging="27"/>
              <w:jc w:val="left"/>
              <w:rPr>
                <w:b/>
                <w:sz w:val="16"/>
              </w:rPr>
            </w:pPr>
            <w:r>
              <w:rPr>
                <w:b/>
                <w:color w:val="FFFFFF"/>
                <w:sz w:val="16"/>
              </w:rPr>
              <w:t>Male Half</w:t>
            </w:r>
          </w:p>
        </w:tc>
        <w:tc>
          <w:tcPr>
            <w:tcW w:w="695" w:type="dxa"/>
            <w:shd w:val="clear" w:color="auto" w:fill="ED2124"/>
          </w:tcPr>
          <w:p>
            <w:pPr>
              <w:pStyle w:val="TableParagraph"/>
              <w:spacing w:line="220" w:lineRule="atLeast" w:before="0"/>
              <w:ind w:left="196" w:right="32" w:hanging="125"/>
              <w:jc w:val="left"/>
              <w:rPr>
                <w:b/>
                <w:sz w:val="16"/>
              </w:rPr>
            </w:pPr>
            <w:r>
              <w:rPr>
                <w:b/>
                <w:color w:val="FFFFFF"/>
                <w:sz w:val="16"/>
              </w:rPr>
              <w:t>Female Half</w:t>
            </w:r>
          </w:p>
        </w:tc>
        <w:tc>
          <w:tcPr>
            <w:tcW w:w="504" w:type="dxa"/>
            <w:shd w:val="clear" w:color="auto" w:fill="ED2124"/>
          </w:tcPr>
          <w:p>
            <w:pPr>
              <w:pStyle w:val="TableParagraph"/>
              <w:spacing w:before="146"/>
              <w:ind w:right="122"/>
              <w:jc w:val="right"/>
              <w:rPr>
                <w:b/>
                <w:sz w:val="16"/>
              </w:rPr>
            </w:pPr>
            <w:r>
              <w:rPr>
                <w:b/>
                <w:color w:val="FFFFFF"/>
                <w:sz w:val="16"/>
              </w:rPr>
              <w:t>A*</w:t>
            </w:r>
          </w:p>
        </w:tc>
        <w:tc>
          <w:tcPr>
            <w:tcW w:w="576" w:type="dxa"/>
            <w:shd w:val="clear" w:color="auto" w:fill="ED2124"/>
          </w:tcPr>
          <w:p>
            <w:pPr>
              <w:pStyle w:val="TableParagraph"/>
              <w:spacing w:before="146"/>
              <w:ind w:left="19"/>
              <w:rPr>
                <w:b/>
                <w:sz w:val="16"/>
              </w:rPr>
            </w:pPr>
            <w:r>
              <w:rPr>
                <w:b/>
                <w:color w:val="FFFFFF"/>
                <w:sz w:val="16"/>
              </w:rPr>
              <w:t>B</w:t>
            </w:r>
          </w:p>
        </w:tc>
        <w:tc>
          <w:tcPr>
            <w:tcW w:w="1152" w:type="dxa"/>
            <w:shd w:val="clear" w:color="auto" w:fill="ED2124"/>
          </w:tcPr>
          <w:p>
            <w:pPr>
              <w:pStyle w:val="TableParagraph"/>
              <w:spacing w:before="146"/>
              <w:ind w:left="19"/>
              <w:rPr>
                <w:b/>
                <w:sz w:val="16"/>
              </w:rPr>
            </w:pPr>
            <w:r>
              <w:rPr>
                <w:b/>
                <w:color w:val="FFFFFF"/>
                <w:sz w:val="16"/>
              </w:rPr>
              <w:t>C</w:t>
            </w:r>
          </w:p>
        </w:tc>
        <w:tc>
          <w:tcPr>
            <w:tcW w:w="878" w:type="dxa"/>
            <w:shd w:val="clear" w:color="auto" w:fill="ED2124"/>
          </w:tcPr>
          <w:p>
            <w:pPr>
              <w:pStyle w:val="TableParagraph"/>
              <w:spacing w:before="146"/>
              <w:ind w:left="20"/>
              <w:rPr>
                <w:b/>
                <w:sz w:val="16"/>
              </w:rPr>
            </w:pPr>
            <w:r>
              <w:rPr>
                <w:b/>
                <w:color w:val="FFFFFF"/>
                <w:sz w:val="16"/>
              </w:rPr>
              <w:t>D</w:t>
            </w:r>
          </w:p>
        </w:tc>
        <w:tc>
          <w:tcPr>
            <w:tcW w:w="607" w:type="dxa"/>
            <w:shd w:val="clear" w:color="auto" w:fill="ED2124"/>
          </w:tcPr>
          <w:p>
            <w:pPr>
              <w:pStyle w:val="TableParagraph"/>
              <w:spacing w:before="146"/>
              <w:ind w:left="21"/>
              <w:rPr>
                <w:b/>
                <w:sz w:val="16"/>
              </w:rPr>
            </w:pPr>
            <w:r>
              <w:rPr>
                <w:b/>
                <w:color w:val="FFFFFF"/>
                <w:sz w:val="16"/>
              </w:rPr>
              <w:t>E</w:t>
            </w:r>
          </w:p>
        </w:tc>
        <w:tc>
          <w:tcPr>
            <w:tcW w:w="619" w:type="dxa"/>
            <w:shd w:val="clear" w:color="auto" w:fill="ED2124"/>
          </w:tcPr>
          <w:p>
            <w:pPr>
              <w:pStyle w:val="TableParagraph"/>
              <w:spacing w:before="146"/>
              <w:ind w:left="21"/>
              <w:rPr>
                <w:b/>
                <w:sz w:val="16"/>
              </w:rPr>
            </w:pPr>
            <w:r>
              <w:rPr>
                <w:b/>
                <w:color w:val="FFFFFF"/>
                <w:sz w:val="16"/>
              </w:rPr>
              <w:t>F</w:t>
            </w:r>
          </w:p>
        </w:tc>
        <w:tc>
          <w:tcPr>
            <w:tcW w:w="590" w:type="dxa"/>
            <w:shd w:val="clear" w:color="auto" w:fill="ED2124"/>
          </w:tcPr>
          <w:p>
            <w:pPr>
              <w:pStyle w:val="TableParagraph"/>
              <w:spacing w:before="146"/>
              <w:ind w:left="22"/>
              <w:rPr>
                <w:b/>
                <w:sz w:val="16"/>
              </w:rPr>
            </w:pPr>
            <w:r>
              <w:rPr>
                <w:b/>
                <w:color w:val="FFFFFF"/>
                <w:sz w:val="16"/>
              </w:rPr>
              <w:t>G</w:t>
            </w:r>
          </w:p>
        </w:tc>
        <w:tc>
          <w:tcPr>
            <w:tcW w:w="547" w:type="dxa"/>
            <w:shd w:val="clear" w:color="auto" w:fill="ED2124"/>
          </w:tcPr>
          <w:p>
            <w:pPr>
              <w:pStyle w:val="TableParagraph"/>
              <w:spacing w:before="146"/>
              <w:ind w:left="23"/>
              <w:rPr>
                <w:b/>
                <w:sz w:val="16"/>
              </w:rPr>
            </w:pPr>
            <w:r>
              <w:rPr>
                <w:b/>
                <w:color w:val="FFFFFF"/>
                <w:sz w:val="16"/>
              </w:rPr>
              <w:t>H</w:t>
            </w:r>
          </w:p>
        </w:tc>
        <w:tc>
          <w:tcPr>
            <w:tcW w:w="642" w:type="dxa"/>
            <w:shd w:val="clear" w:color="auto" w:fill="ED2124"/>
          </w:tcPr>
          <w:p>
            <w:pPr>
              <w:pStyle w:val="TableParagraph"/>
              <w:spacing w:before="146"/>
              <w:ind w:left="23"/>
              <w:rPr>
                <w:b/>
                <w:sz w:val="16"/>
              </w:rPr>
            </w:pPr>
            <w:r>
              <w:rPr>
                <w:b/>
                <w:color w:val="FFFFFF"/>
                <w:sz w:val="16"/>
              </w:rPr>
              <w:t>J</w:t>
            </w:r>
          </w:p>
        </w:tc>
      </w:tr>
      <w:tr>
        <w:trPr>
          <w:trHeight w:val="241" w:hRule="atLeast"/>
        </w:trPr>
        <w:tc>
          <w:tcPr>
            <w:tcW w:w="1610" w:type="dxa"/>
            <w:tcBorders>
              <w:left w:val="single" w:sz="8" w:space="0" w:color="A9A3A1"/>
              <w:bottom w:val="single" w:sz="8" w:space="0" w:color="A9A3A1"/>
              <w:right w:val="single" w:sz="8" w:space="0" w:color="A9A3A1"/>
            </w:tcBorders>
            <w:shd w:val="clear" w:color="auto" w:fill="FFF2EB"/>
          </w:tcPr>
          <w:p>
            <w:pPr>
              <w:pStyle w:val="TableParagraph"/>
              <w:ind w:left="103" w:right="84"/>
              <w:rPr>
                <w:sz w:val="14"/>
              </w:rPr>
            </w:pPr>
            <w:r>
              <w:rPr>
                <w:color w:val="231F20"/>
                <w:sz w:val="14"/>
              </w:rPr>
              <w:t>High-Flow Coupler</w:t>
            </w:r>
          </w:p>
        </w:tc>
        <w:tc>
          <w:tcPr>
            <w:tcW w:w="893" w:type="dxa"/>
            <w:tcBorders>
              <w:left w:val="single" w:sz="8" w:space="0" w:color="A9A3A1"/>
              <w:bottom w:val="single" w:sz="8" w:space="0" w:color="A9A3A1"/>
              <w:right w:val="single" w:sz="8" w:space="0" w:color="A9A3A1"/>
            </w:tcBorders>
            <w:shd w:val="clear" w:color="auto" w:fill="FFF2EB"/>
          </w:tcPr>
          <w:p>
            <w:pPr>
              <w:pStyle w:val="TableParagraph"/>
              <w:ind w:left="24" w:right="5"/>
              <w:rPr>
                <w:sz w:val="14"/>
              </w:rPr>
            </w:pPr>
            <w:r>
              <w:rPr>
                <w:color w:val="231F20"/>
                <w:sz w:val="14"/>
              </w:rPr>
              <w:t>CH38</w:t>
            </w:r>
          </w:p>
        </w:tc>
        <w:tc>
          <w:tcPr>
            <w:tcW w:w="745" w:type="dxa"/>
            <w:tcBorders>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CH38M</w:t>
            </w:r>
          </w:p>
        </w:tc>
        <w:tc>
          <w:tcPr>
            <w:tcW w:w="695" w:type="dxa"/>
            <w:tcBorders>
              <w:left w:val="single" w:sz="8" w:space="0" w:color="A9A3A1"/>
              <w:bottom w:val="single" w:sz="8" w:space="0" w:color="A9A3A1"/>
              <w:right w:val="single" w:sz="8" w:space="0" w:color="A9A3A1"/>
            </w:tcBorders>
            <w:shd w:val="clear" w:color="auto" w:fill="FFF2EB"/>
          </w:tcPr>
          <w:p>
            <w:pPr>
              <w:pStyle w:val="TableParagraph"/>
              <w:ind w:right="104"/>
              <w:jc w:val="right"/>
              <w:rPr>
                <w:sz w:val="14"/>
              </w:rPr>
            </w:pPr>
            <w:r>
              <w:rPr>
                <w:color w:val="231F20"/>
                <w:sz w:val="14"/>
              </w:rPr>
              <w:t>CH38F</w:t>
            </w:r>
          </w:p>
        </w:tc>
        <w:tc>
          <w:tcPr>
            <w:tcW w:w="504" w:type="dxa"/>
            <w:tcBorders>
              <w:left w:val="single" w:sz="8" w:space="0" w:color="A9A3A1"/>
              <w:bottom w:val="single" w:sz="8" w:space="0" w:color="A9A3A1"/>
              <w:right w:val="single" w:sz="8" w:space="0" w:color="A9A3A1"/>
            </w:tcBorders>
            <w:shd w:val="clear" w:color="auto" w:fill="FFF2EB"/>
          </w:tcPr>
          <w:p>
            <w:pPr>
              <w:pStyle w:val="TableParagraph"/>
              <w:ind w:right="94"/>
              <w:jc w:val="right"/>
              <w:rPr>
                <w:sz w:val="14"/>
              </w:rPr>
            </w:pPr>
            <w:r>
              <w:rPr>
                <w:color w:val="231F20"/>
                <w:sz w:val="14"/>
              </w:rPr>
              <w:t>3.35</w:t>
            </w:r>
          </w:p>
        </w:tc>
        <w:tc>
          <w:tcPr>
            <w:tcW w:w="576" w:type="dxa"/>
            <w:tcBorders>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2.84</w:t>
            </w:r>
          </w:p>
        </w:tc>
        <w:tc>
          <w:tcPr>
            <w:tcW w:w="1152" w:type="dxa"/>
            <w:tcBorders>
              <w:left w:val="single" w:sz="8" w:space="0" w:color="A9A3A1"/>
              <w:bottom w:val="single" w:sz="8" w:space="0" w:color="A9A3A1"/>
              <w:right w:val="single" w:sz="8" w:space="0" w:color="A9A3A1"/>
            </w:tcBorders>
            <w:shd w:val="clear" w:color="auto" w:fill="FFF2EB"/>
          </w:tcPr>
          <w:p>
            <w:pPr>
              <w:pStyle w:val="TableParagraph"/>
              <w:ind w:left="148" w:right="129"/>
              <w:rPr>
                <w:sz w:val="14"/>
              </w:rPr>
            </w:pPr>
            <w:r>
              <w:rPr>
                <w:color w:val="231F20"/>
                <w:sz w:val="14"/>
              </w:rPr>
              <w:t>3/8"-18NPTF</w:t>
            </w:r>
          </w:p>
        </w:tc>
        <w:tc>
          <w:tcPr>
            <w:tcW w:w="878" w:type="dxa"/>
            <w:tcBorders>
              <w:left w:val="single" w:sz="8" w:space="0" w:color="A9A3A1"/>
              <w:bottom w:val="single" w:sz="8" w:space="0" w:color="A9A3A1"/>
              <w:right w:val="single" w:sz="8" w:space="0" w:color="A9A3A1"/>
            </w:tcBorders>
            <w:shd w:val="clear" w:color="auto" w:fill="FFF2EB"/>
          </w:tcPr>
          <w:p>
            <w:pPr>
              <w:pStyle w:val="TableParagraph"/>
              <w:ind w:left="94" w:right="75"/>
              <w:rPr>
                <w:sz w:val="14"/>
              </w:rPr>
            </w:pPr>
            <w:r>
              <w:rPr>
                <w:color w:val="231F20"/>
                <w:sz w:val="14"/>
              </w:rPr>
              <w:t>1.10</w:t>
            </w:r>
          </w:p>
        </w:tc>
        <w:tc>
          <w:tcPr>
            <w:tcW w:w="607"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619" w:type="dxa"/>
            <w:tcBorders>
              <w:left w:val="single" w:sz="8" w:space="0" w:color="A9A3A1"/>
              <w:bottom w:val="single" w:sz="8" w:space="0" w:color="A9A3A1"/>
              <w:right w:val="single" w:sz="8" w:space="0" w:color="A9A3A1"/>
            </w:tcBorders>
            <w:shd w:val="clear" w:color="auto" w:fill="FFF2EB"/>
          </w:tcPr>
          <w:p>
            <w:pPr>
              <w:pStyle w:val="TableParagraph"/>
              <w:ind w:left="41" w:right="20"/>
              <w:rPr>
                <w:sz w:val="14"/>
              </w:rPr>
            </w:pPr>
            <w:r>
              <w:rPr>
                <w:color w:val="231F20"/>
                <w:sz w:val="14"/>
              </w:rPr>
              <w:t>1.00</w:t>
            </w:r>
          </w:p>
        </w:tc>
        <w:tc>
          <w:tcPr>
            <w:tcW w:w="590" w:type="dxa"/>
            <w:tcBorders>
              <w:left w:val="single" w:sz="8" w:space="0" w:color="A9A3A1"/>
              <w:bottom w:val="single" w:sz="8" w:space="0" w:color="A9A3A1"/>
              <w:right w:val="single" w:sz="8" w:space="0" w:color="A9A3A1"/>
            </w:tcBorders>
            <w:shd w:val="clear" w:color="auto" w:fill="FFF2EB"/>
          </w:tcPr>
          <w:p>
            <w:pPr>
              <w:pStyle w:val="TableParagraph"/>
              <w:ind w:left="56" w:right="35"/>
              <w:rPr>
                <w:sz w:val="14"/>
              </w:rPr>
            </w:pPr>
            <w:r>
              <w:rPr>
                <w:color w:val="231F20"/>
                <w:sz w:val="14"/>
              </w:rPr>
              <w:t>0.75</w:t>
            </w:r>
          </w:p>
        </w:tc>
        <w:tc>
          <w:tcPr>
            <w:tcW w:w="547" w:type="dxa"/>
            <w:tcBorders>
              <w:left w:val="single" w:sz="8" w:space="0" w:color="A9A3A1"/>
              <w:bottom w:val="single" w:sz="8" w:space="0" w:color="A9A3A1"/>
              <w:right w:val="single" w:sz="8" w:space="0" w:color="A9A3A1"/>
            </w:tcBorders>
            <w:shd w:val="clear" w:color="auto" w:fill="FFF2EB"/>
          </w:tcPr>
          <w:p>
            <w:pPr>
              <w:pStyle w:val="TableParagraph"/>
              <w:ind w:left="106" w:right="84"/>
              <w:rPr>
                <w:sz w:val="14"/>
              </w:rPr>
            </w:pPr>
            <w:r>
              <w:rPr>
                <w:color w:val="231F20"/>
                <w:sz w:val="14"/>
              </w:rPr>
              <w:t>0.63</w:t>
            </w:r>
          </w:p>
        </w:tc>
        <w:tc>
          <w:tcPr>
            <w:tcW w:w="642" w:type="dxa"/>
            <w:tcBorders>
              <w:left w:val="single" w:sz="8" w:space="0" w:color="A9A3A1"/>
              <w:bottom w:val="single" w:sz="8" w:space="0" w:color="A9A3A1"/>
              <w:right w:val="single" w:sz="8" w:space="0" w:color="A9A3A1"/>
            </w:tcBorders>
            <w:shd w:val="clear" w:color="auto" w:fill="FFF2EB"/>
          </w:tcPr>
          <w:p>
            <w:pPr>
              <w:pStyle w:val="TableParagraph"/>
              <w:ind w:left="27" w:right="4"/>
              <w:rPr>
                <w:sz w:val="14"/>
              </w:rPr>
            </w:pPr>
            <w:r>
              <w:rPr>
                <w:color w:val="231F20"/>
                <w:sz w:val="14"/>
              </w:rPr>
              <w:t>0.63</w:t>
            </w:r>
          </w:p>
        </w:tc>
      </w:tr>
      <w:tr>
        <w:trPr>
          <w:trHeight w:val="241" w:hRule="atLeast"/>
        </w:trPr>
        <w:tc>
          <w:tcPr>
            <w:tcW w:w="1610" w:type="dxa"/>
            <w:tcBorders>
              <w:top w:val="single" w:sz="8" w:space="0" w:color="A9A3A1"/>
              <w:left w:val="single" w:sz="8" w:space="0" w:color="A9A3A1"/>
              <w:bottom w:val="single" w:sz="8" w:space="0" w:color="A9A3A1"/>
              <w:right w:val="single" w:sz="8" w:space="0" w:color="A9A3A1"/>
            </w:tcBorders>
          </w:tcPr>
          <w:p>
            <w:pPr>
              <w:pStyle w:val="TableParagraph"/>
              <w:ind w:left="103" w:right="83"/>
              <w:rPr>
                <w:sz w:val="14"/>
              </w:rPr>
            </w:pPr>
            <w:r>
              <w:rPr>
                <w:color w:val="231F20"/>
                <w:sz w:val="14"/>
              </w:rPr>
              <w:t>Flush-Face Coupler</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24" w:right="5"/>
              <w:rPr>
                <w:sz w:val="14"/>
              </w:rPr>
            </w:pPr>
            <w:r>
              <w:rPr>
                <w:color w:val="231F20"/>
                <w:sz w:val="14"/>
              </w:rPr>
              <w:t>CFS38</w:t>
            </w:r>
          </w:p>
        </w:tc>
        <w:tc>
          <w:tcPr>
            <w:tcW w:w="745"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CFS38M</w:t>
            </w:r>
          </w:p>
        </w:tc>
        <w:tc>
          <w:tcPr>
            <w:tcW w:w="695" w:type="dxa"/>
            <w:tcBorders>
              <w:top w:val="single" w:sz="8" w:space="0" w:color="A9A3A1"/>
              <w:left w:val="single" w:sz="8" w:space="0" w:color="A9A3A1"/>
              <w:bottom w:val="single" w:sz="8" w:space="0" w:color="A9A3A1"/>
              <w:right w:val="single" w:sz="8" w:space="0" w:color="A9A3A1"/>
            </w:tcBorders>
          </w:tcPr>
          <w:p>
            <w:pPr>
              <w:pStyle w:val="TableParagraph"/>
              <w:ind w:right="65"/>
              <w:jc w:val="right"/>
              <w:rPr>
                <w:sz w:val="14"/>
              </w:rPr>
            </w:pPr>
            <w:r>
              <w:rPr>
                <w:color w:val="231F20"/>
                <w:sz w:val="14"/>
              </w:rPr>
              <w:t>CFS38F</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ind w:right="94"/>
              <w:jc w:val="right"/>
              <w:rPr>
                <w:sz w:val="14"/>
              </w:rPr>
            </w:pPr>
            <w:r>
              <w:rPr>
                <w:color w:val="231F20"/>
                <w:sz w:val="14"/>
              </w:rPr>
              <w:t>4.36</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2.85</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148" w:right="129"/>
              <w:rPr>
                <w:sz w:val="14"/>
              </w:rPr>
            </w:pPr>
            <w:r>
              <w:rPr>
                <w:color w:val="231F20"/>
                <w:sz w:val="14"/>
              </w:rPr>
              <w:t>3/8"-18NPTF</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4" w:right="75"/>
              <w:rPr>
                <w:sz w:val="14"/>
              </w:rPr>
            </w:pPr>
            <w:r>
              <w:rPr>
                <w:color w:val="231F20"/>
                <w:sz w:val="14"/>
              </w:rPr>
              <w:t>1.21</w:t>
            </w:r>
          </w:p>
        </w:tc>
        <w:tc>
          <w:tcPr>
            <w:tcW w:w="607" w:type="dxa"/>
            <w:tcBorders>
              <w:top w:val="single" w:sz="8" w:space="0" w:color="A9A3A1"/>
              <w:left w:val="single" w:sz="8" w:space="0" w:color="A9A3A1"/>
              <w:bottom w:val="single" w:sz="8" w:space="0" w:color="A9A3A1"/>
              <w:right w:val="single" w:sz="8" w:space="0" w:color="A9A3A1"/>
            </w:tcBorders>
          </w:tcPr>
          <w:p>
            <w:pPr>
              <w:pStyle w:val="TableParagraph"/>
              <w:ind w:left="34" w:right="14"/>
              <w:rPr>
                <w:sz w:val="14"/>
              </w:rPr>
            </w:pPr>
            <w:r>
              <w:rPr>
                <w:color w:val="231F20"/>
                <w:sz w:val="14"/>
              </w:rPr>
              <w:t>1.06</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41" w:right="20"/>
              <w:rPr>
                <w:sz w:val="14"/>
              </w:rPr>
            </w:pPr>
            <w:r>
              <w:rPr>
                <w:color w:val="231F20"/>
                <w:sz w:val="14"/>
              </w:rPr>
              <w:t>1.12</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35"/>
              <w:rPr>
                <w:sz w:val="14"/>
              </w:rPr>
            </w:pPr>
            <w:r>
              <w:rPr>
                <w:color w:val="231F20"/>
                <w:sz w:val="14"/>
              </w:rPr>
              <w:t>0.79</w:t>
            </w:r>
          </w:p>
        </w:tc>
        <w:tc>
          <w:tcPr>
            <w:tcW w:w="547" w:type="dxa"/>
            <w:tcBorders>
              <w:top w:val="single" w:sz="8" w:space="0" w:color="A9A3A1"/>
              <w:left w:val="single" w:sz="8" w:space="0" w:color="A9A3A1"/>
              <w:bottom w:val="single" w:sz="8" w:space="0" w:color="A9A3A1"/>
              <w:right w:val="single" w:sz="8" w:space="0" w:color="A9A3A1"/>
            </w:tcBorders>
          </w:tcPr>
          <w:p>
            <w:pPr>
              <w:pStyle w:val="TableParagraph"/>
              <w:ind w:left="106" w:right="84"/>
              <w:rPr>
                <w:sz w:val="14"/>
              </w:rPr>
            </w:pPr>
            <w:r>
              <w:rPr>
                <w:color w:val="231F20"/>
                <w:sz w:val="14"/>
              </w:rPr>
              <w:t>0.63</w:t>
            </w:r>
          </w:p>
        </w:tc>
        <w:tc>
          <w:tcPr>
            <w:tcW w:w="642" w:type="dxa"/>
            <w:tcBorders>
              <w:top w:val="single" w:sz="8" w:space="0" w:color="A9A3A1"/>
              <w:left w:val="single" w:sz="8" w:space="0" w:color="A9A3A1"/>
              <w:bottom w:val="single" w:sz="8" w:space="0" w:color="A9A3A1"/>
              <w:right w:val="single" w:sz="8" w:space="0" w:color="A9A3A1"/>
            </w:tcBorders>
          </w:tcPr>
          <w:p>
            <w:pPr>
              <w:pStyle w:val="TableParagraph"/>
              <w:ind w:left="27" w:right="4"/>
              <w:rPr>
                <w:sz w:val="14"/>
              </w:rPr>
            </w:pPr>
            <w:r>
              <w:rPr>
                <w:color w:val="231F20"/>
                <w:sz w:val="14"/>
              </w:rPr>
              <w:t>0.63</w:t>
            </w:r>
          </w:p>
        </w:tc>
      </w:tr>
      <w:tr>
        <w:trPr>
          <w:trHeight w:val="241" w:hRule="atLeast"/>
        </w:trPr>
        <w:tc>
          <w:tcPr>
            <w:tcW w:w="161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right="84"/>
              <w:rPr>
                <w:sz w:val="14"/>
              </w:rPr>
            </w:pPr>
            <w:r>
              <w:rPr>
                <w:color w:val="231F20"/>
                <w:sz w:val="14"/>
              </w:rPr>
              <w:t>Regular-Flow Coupler</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ight="5"/>
              <w:rPr>
                <w:sz w:val="14"/>
              </w:rPr>
            </w:pPr>
            <w:r>
              <w:rPr>
                <w:color w:val="231F20"/>
                <w:sz w:val="14"/>
              </w:rPr>
              <w:t>CR38</w:t>
            </w:r>
          </w:p>
        </w:tc>
        <w:tc>
          <w:tcPr>
            <w:tcW w:w="74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CR38M</w:t>
            </w:r>
          </w:p>
        </w:tc>
        <w:tc>
          <w:tcPr>
            <w:tcW w:w="6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04"/>
              <w:jc w:val="right"/>
              <w:rPr>
                <w:sz w:val="14"/>
              </w:rPr>
            </w:pPr>
            <w:r>
              <w:rPr>
                <w:color w:val="231F20"/>
                <w:sz w:val="14"/>
              </w:rPr>
              <w:t>CR38F</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94"/>
              <w:jc w:val="right"/>
              <w:rPr>
                <w:sz w:val="14"/>
              </w:rPr>
            </w:pPr>
            <w:r>
              <w:rPr>
                <w:color w:val="231F20"/>
                <w:sz w:val="14"/>
              </w:rPr>
              <w:t>3.15</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2.20</w:t>
            </w:r>
          </w:p>
        </w:tc>
        <w:tc>
          <w:tcPr>
            <w:tcW w:w="11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29"/>
              <w:rPr>
                <w:sz w:val="14"/>
              </w:rPr>
            </w:pPr>
            <w:r>
              <w:rPr>
                <w:color w:val="231F20"/>
                <w:sz w:val="14"/>
              </w:rPr>
              <w:t>3/8"-18NPTF</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4" w:right="75"/>
              <w:rPr>
                <w:sz w:val="14"/>
              </w:rPr>
            </w:pPr>
            <w:r>
              <w:rPr>
                <w:color w:val="231F20"/>
                <w:sz w:val="14"/>
              </w:rPr>
              <w:t>1.04</w:t>
            </w:r>
          </w:p>
        </w:tc>
        <w:tc>
          <w:tcPr>
            <w:tcW w:w="6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1" w:right="21"/>
              <w:rPr>
                <w:sz w:val="14"/>
              </w:rPr>
            </w:pPr>
            <w:r>
              <w:rPr>
                <w:color w:val="231F20"/>
                <w:sz w:val="14"/>
              </w:rPr>
              <w:t>0.73</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5"/>
              <w:rPr>
                <w:sz w:val="14"/>
              </w:rPr>
            </w:pPr>
            <w:r>
              <w:rPr>
                <w:color w:val="231F20"/>
                <w:sz w:val="14"/>
              </w:rPr>
              <w:t>0.50</w:t>
            </w:r>
          </w:p>
        </w:tc>
        <w:tc>
          <w:tcPr>
            <w:tcW w:w="5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6" w:right="84"/>
              <w:rPr>
                <w:sz w:val="14"/>
              </w:rPr>
            </w:pPr>
            <w:r>
              <w:rPr>
                <w:color w:val="231F20"/>
                <w:sz w:val="14"/>
              </w:rPr>
              <w:t>0.53</w:t>
            </w:r>
          </w:p>
        </w:tc>
        <w:tc>
          <w:tcPr>
            <w:tcW w:w="6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 w:right="5"/>
              <w:rPr>
                <w:sz w:val="14"/>
              </w:rPr>
            </w:pPr>
            <w:r>
              <w:rPr>
                <w:color w:val="231F20"/>
                <w:sz w:val="14"/>
              </w:rPr>
              <w:t>0.53</w:t>
            </w:r>
          </w:p>
        </w:tc>
      </w:tr>
      <w:tr>
        <w:trPr>
          <w:trHeight w:val="241" w:hRule="atLeast"/>
        </w:trPr>
        <w:tc>
          <w:tcPr>
            <w:tcW w:w="1610" w:type="dxa"/>
            <w:tcBorders>
              <w:top w:val="single" w:sz="8" w:space="0" w:color="A9A3A1"/>
              <w:left w:val="single" w:sz="8" w:space="0" w:color="A9A3A1"/>
              <w:bottom w:val="single" w:sz="8" w:space="0" w:color="A9A3A1"/>
              <w:right w:val="single" w:sz="8" w:space="0" w:color="A9A3A1"/>
            </w:tcBorders>
          </w:tcPr>
          <w:p>
            <w:pPr>
              <w:pStyle w:val="TableParagraph"/>
              <w:ind w:left="102" w:right="84"/>
              <w:rPr>
                <w:sz w:val="14"/>
              </w:rPr>
            </w:pPr>
            <w:r>
              <w:rPr>
                <w:color w:val="231F20"/>
                <w:sz w:val="14"/>
              </w:rPr>
              <w:t>High-Flow Coupler</w:t>
            </w:r>
          </w:p>
        </w:tc>
        <w:tc>
          <w:tcPr>
            <w:tcW w:w="893" w:type="dxa"/>
            <w:tcBorders>
              <w:top w:val="single" w:sz="8" w:space="0" w:color="A9A3A1"/>
              <w:left w:val="single" w:sz="8" w:space="0" w:color="A9A3A1"/>
              <w:bottom w:val="single" w:sz="8" w:space="0" w:color="A9A3A1"/>
              <w:right w:val="single" w:sz="8" w:space="0" w:color="A9A3A1"/>
            </w:tcBorders>
          </w:tcPr>
          <w:p>
            <w:pPr>
              <w:pStyle w:val="TableParagraph"/>
              <w:ind w:left="24" w:right="5"/>
              <w:rPr>
                <w:sz w:val="14"/>
              </w:rPr>
            </w:pPr>
            <w:r>
              <w:rPr>
                <w:color w:val="231F20"/>
                <w:sz w:val="14"/>
              </w:rPr>
              <w:t>CH14</w:t>
            </w:r>
          </w:p>
        </w:tc>
        <w:tc>
          <w:tcPr>
            <w:tcW w:w="745"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CH14M</w:t>
            </w:r>
          </w:p>
        </w:tc>
        <w:tc>
          <w:tcPr>
            <w:tcW w:w="695" w:type="dxa"/>
            <w:tcBorders>
              <w:top w:val="single" w:sz="8" w:space="0" w:color="A9A3A1"/>
              <w:left w:val="single" w:sz="8" w:space="0" w:color="A9A3A1"/>
              <w:bottom w:val="single" w:sz="8" w:space="0" w:color="A9A3A1"/>
              <w:right w:val="single" w:sz="8" w:space="0" w:color="A9A3A1"/>
            </w:tcBorders>
          </w:tcPr>
          <w:p>
            <w:pPr>
              <w:pStyle w:val="TableParagraph"/>
              <w:ind w:right="104"/>
              <w:jc w:val="right"/>
              <w:rPr>
                <w:sz w:val="14"/>
              </w:rPr>
            </w:pPr>
            <w:r>
              <w:rPr>
                <w:color w:val="231F20"/>
                <w:sz w:val="14"/>
              </w:rPr>
              <w:t>CH14F</w:t>
            </w:r>
          </w:p>
        </w:tc>
        <w:tc>
          <w:tcPr>
            <w:tcW w:w="504" w:type="dxa"/>
            <w:tcBorders>
              <w:top w:val="single" w:sz="8" w:space="0" w:color="A9A3A1"/>
              <w:left w:val="single" w:sz="8" w:space="0" w:color="A9A3A1"/>
              <w:bottom w:val="single" w:sz="8" w:space="0" w:color="A9A3A1"/>
              <w:right w:val="single" w:sz="8" w:space="0" w:color="A9A3A1"/>
            </w:tcBorders>
          </w:tcPr>
          <w:p>
            <w:pPr>
              <w:pStyle w:val="TableParagraph"/>
              <w:ind w:right="94"/>
              <w:jc w:val="right"/>
              <w:rPr>
                <w:sz w:val="14"/>
              </w:rPr>
            </w:pPr>
            <w:r>
              <w:rPr>
                <w:color w:val="231F20"/>
                <w:sz w:val="14"/>
              </w:rPr>
              <w:t>2.83</w:t>
            </w:r>
          </w:p>
        </w:tc>
        <w:tc>
          <w:tcPr>
            <w:tcW w:w="576"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2.35</w:t>
            </w:r>
          </w:p>
        </w:tc>
        <w:tc>
          <w:tcPr>
            <w:tcW w:w="1152" w:type="dxa"/>
            <w:tcBorders>
              <w:top w:val="single" w:sz="8" w:space="0" w:color="A9A3A1"/>
              <w:left w:val="single" w:sz="8" w:space="0" w:color="A9A3A1"/>
              <w:bottom w:val="single" w:sz="8" w:space="0" w:color="A9A3A1"/>
              <w:right w:val="single" w:sz="8" w:space="0" w:color="A9A3A1"/>
            </w:tcBorders>
          </w:tcPr>
          <w:p>
            <w:pPr>
              <w:pStyle w:val="TableParagraph"/>
              <w:ind w:left="148" w:right="130"/>
              <w:rPr>
                <w:sz w:val="14"/>
              </w:rPr>
            </w:pPr>
            <w:r>
              <w:rPr>
                <w:color w:val="231F20"/>
                <w:sz w:val="14"/>
              </w:rPr>
              <w:t>1/4"-18NPTF</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4" w:right="75"/>
              <w:rPr>
                <w:sz w:val="14"/>
              </w:rPr>
            </w:pPr>
            <w:r>
              <w:rPr>
                <w:color w:val="231F20"/>
                <w:sz w:val="14"/>
              </w:rPr>
              <w:t>0.87</w:t>
            </w:r>
          </w:p>
        </w:tc>
        <w:tc>
          <w:tcPr>
            <w:tcW w:w="607"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c>
          <w:tcPr>
            <w:tcW w:w="619" w:type="dxa"/>
            <w:tcBorders>
              <w:top w:val="single" w:sz="8" w:space="0" w:color="A9A3A1"/>
              <w:left w:val="single" w:sz="8" w:space="0" w:color="A9A3A1"/>
              <w:bottom w:val="single" w:sz="8" w:space="0" w:color="A9A3A1"/>
              <w:right w:val="single" w:sz="8" w:space="0" w:color="A9A3A1"/>
            </w:tcBorders>
          </w:tcPr>
          <w:p>
            <w:pPr>
              <w:pStyle w:val="TableParagraph"/>
              <w:ind w:left="41" w:right="21"/>
              <w:rPr>
                <w:sz w:val="14"/>
              </w:rPr>
            </w:pPr>
            <w:r>
              <w:rPr>
                <w:color w:val="231F20"/>
                <w:sz w:val="14"/>
              </w:rPr>
              <w:t>0.83</w:t>
            </w:r>
          </w:p>
        </w:tc>
        <w:tc>
          <w:tcPr>
            <w:tcW w:w="590" w:type="dxa"/>
            <w:tcBorders>
              <w:top w:val="single" w:sz="8" w:space="0" w:color="A9A3A1"/>
              <w:left w:val="single" w:sz="8" w:space="0" w:color="A9A3A1"/>
              <w:bottom w:val="single" w:sz="8" w:space="0" w:color="A9A3A1"/>
              <w:right w:val="single" w:sz="8" w:space="0" w:color="A9A3A1"/>
            </w:tcBorders>
          </w:tcPr>
          <w:p>
            <w:pPr>
              <w:pStyle w:val="TableParagraph"/>
              <w:ind w:left="56" w:right="35"/>
              <w:rPr>
                <w:sz w:val="14"/>
              </w:rPr>
            </w:pPr>
            <w:r>
              <w:rPr>
                <w:color w:val="231F20"/>
                <w:sz w:val="14"/>
              </w:rPr>
              <w:t>0.62</w:t>
            </w:r>
          </w:p>
        </w:tc>
        <w:tc>
          <w:tcPr>
            <w:tcW w:w="547" w:type="dxa"/>
            <w:tcBorders>
              <w:top w:val="single" w:sz="8" w:space="0" w:color="A9A3A1"/>
              <w:left w:val="single" w:sz="8" w:space="0" w:color="A9A3A1"/>
              <w:bottom w:val="single" w:sz="8" w:space="0" w:color="A9A3A1"/>
              <w:right w:val="single" w:sz="8" w:space="0" w:color="A9A3A1"/>
            </w:tcBorders>
          </w:tcPr>
          <w:p>
            <w:pPr>
              <w:pStyle w:val="TableParagraph"/>
              <w:ind w:left="106" w:right="85"/>
              <w:rPr>
                <w:sz w:val="14"/>
              </w:rPr>
            </w:pPr>
            <w:r>
              <w:rPr>
                <w:color w:val="231F20"/>
                <w:sz w:val="14"/>
              </w:rPr>
              <w:t>0.41</w:t>
            </w:r>
          </w:p>
        </w:tc>
        <w:tc>
          <w:tcPr>
            <w:tcW w:w="642"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r>
      <w:tr>
        <w:trPr>
          <w:trHeight w:val="241" w:hRule="atLeast"/>
        </w:trPr>
        <w:tc>
          <w:tcPr>
            <w:tcW w:w="161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right="84"/>
              <w:rPr>
                <w:sz w:val="14"/>
              </w:rPr>
            </w:pPr>
            <w:r>
              <w:rPr>
                <w:color w:val="231F20"/>
                <w:sz w:val="14"/>
              </w:rPr>
              <w:t>Zinc Coupler</w:t>
            </w:r>
          </w:p>
        </w:tc>
        <w:tc>
          <w:tcPr>
            <w:tcW w:w="89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ight="6"/>
              <w:rPr>
                <w:sz w:val="14"/>
              </w:rPr>
            </w:pPr>
            <w:r>
              <w:rPr>
                <w:color w:val="231F20"/>
                <w:sz w:val="14"/>
              </w:rPr>
              <w:t>CRZ14</w:t>
            </w:r>
          </w:p>
        </w:tc>
        <w:tc>
          <w:tcPr>
            <w:tcW w:w="74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CRZ14M</w:t>
            </w:r>
          </w:p>
        </w:tc>
        <w:tc>
          <w:tcPr>
            <w:tcW w:w="69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62"/>
              <w:jc w:val="right"/>
              <w:rPr>
                <w:sz w:val="14"/>
              </w:rPr>
            </w:pPr>
            <w:r>
              <w:rPr>
                <w:color w:val="231F20"/>
                <w:sz w:val="14"/>
              </w:rPr>
              <w:t>CRZ14F</w:t>
            </w:r>
          </w:p>
        </w:tc>
        <w:tc>
          <w:tcPr>
            <w:tcW w:w="50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94"/>
              <w:jc w:val="right"/>
              <w:rPr>
                <w:sz w:val="14"/>
              </w:rPr>
            </w:pPr>
            <w:r>
              <w:rPr>
                <w:color w:val="231F20"/>
                <w:sz w:val="14"/>
              </w:rPr>
              <w:t>2.42</w:t>
            </w:r>
          </w:p>
        </w:tc>
        <w:tc>
          <w:tcPr>
            <w:tcW w:w="57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1.67</w:t>
            </w:r>
          </w:p>
        </w:tc>
        <w:tc>
          <w:tcPr>
            <w:tcW w:w="115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8" w:right="130"/>
              <w:rPr>
                <w:sz w:val="14"/>
              </w:rPr>
            </w:pPr>
            <w:r>
              <w:rPr>
                <w:color w:val="231F20"/>
                <w:sz w:val="14"/>
              </w:rPr>
              <w:t>1/4"-18NPTF</w:t>
            </w:r>
          </w:p>
        </w:tc>
        <w:tc>
          <w:tcPr>
            <w:tcW w:w="8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94" w:right="75"/>
              <w:rPr>
                <w:sz w:val="14"/>
              </w:rPr>
            </w:pPr>
            <w:r>
              <w:rPr>
                <w:color w:val="231F20"/>
                <w:sz w:val="14"/>
              </w:rPr>
              <w:t>0.95</w:t>
            </w:r>
          </w:p>
        </w:tc>
        <w:tc>
          <w:tcPr>
            <w:tcW w:w="6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14"/>
              <w:rPr>
                <w:sz w:val="14"/>
              </w:rPr>
            </w:pPr>
            <w:r>
              <w:rPr>
                <w:color w:val="231F20"/>
                <w:sz w:val="14"/>
              </w:rPr>
              <w:t>0.83</w:t>
            </w:r>
          </w:p>
        </w:tc>
        <w:tc>
          <w:tcPr>
            <w:tcW w:w="6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1" w:right="21"/>
              <w:rPr>
                <w:sz w:val="14"/>
              </w:rPr>
            </w:pPr>
            <w:r>
              <w:rPr>
                <w:color w:val="231F20"/>
                <w:sz w:val="14"/>
              </w:rPr>
              <w:t>0.58</w:t>
            </w:r>
          </w:p>
        </w:tc>
        <w:tc>
          <w:tcPr>
            <w:tcW w:w="59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6" w:right="35"/>
              <w:rPr>
                <w:sz w:val="14"/>
              </w:rPr>
            </w:pPr>
            <w:r>
              <w:rPr>
                <w:color w:val="231F20"/>
                <w:sz w:val="14"/>
              </w:rPr>
              <w:t>0.39</w:t>
            </w:r>
          </w:p>
        </w:tc>
        <w:tc>
          <w:tcPr>
            <w:tcW w:w="54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6" w:right="85"/>
              <w:rPr>
                <w:sz w:val="14"/>
              </w:rPr>
            </w:pPr>
            <w:r>
              <w:rPr>
                <w:color w:val="231F20"/>
                <w:sz w:val="14"/>
              </w:rPr>
              <w:t>0.35</w:t>
            </w:r>
          </w:p>
        </w:tc>
        <w:tc>
          <w:tcPr>
            <w:tcW w:w="64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 w:right="5"/>
              <w:rPr>
                <w:sz w:val="14"/>
              </w:rPr>
            </w:pPr>
            <w:r>
              <w:rPr>
                <w:color w:val="231F20"/>
                <w:sz w:val="14"/>
              </w:rPr>
              <w:t>0.35</w:t>
            </w:r>
          </w:p>
        </w:tc>
      </w:tr>
    </w:tbl>
    <w:p>
      <w:pPr>
        <w:spacing w:after="0"/>
        <w:rPr>
          <w:sz w:val="14"/>
        </w:rPr>
        <w:sectPr>
          <w:type w:val="continuous"/>
          <w:pgSz w:w="12240" w:h="15840"/>
          <w:pgMar w:top="900" w:bottom="0" w:left="0" w:right="0"/>
        </w:sectPr>
      </w:pPr>
    </w:p>
    <w:p>
      <w:pPr>
        <w:spacing w:before="27"/>
        <w:ind w:left="1530" w:right="0" w:firstLine="0"/>
        <w:jc w:val="left"/>
        <w:rPr>
          <w:i/>
          <w:sz w:val="16"/>
        </w:rPr>
      </w:pPr>
      <w:r>
        <w:rPr>
          <w:i/>
          <w:color w:val="231F20"/>
          <w:sz w:val="16"/>
        </w:rPr>
        <w:t>*</w:t>
      </w:r>
      <w:r>
        <w:rPr>
          <w:i/>
          <w:color w:val="231F20"/>
          <w:spacing w:val="-3"/>
          <w:sz w:val="16"/>
        </w:rPr>
        <w:t> </w:t>
      </w:r>
      <w:r>
        <w:rPr>
          <w:i/>
          <w:color w:val="231F20"/>
          <w:sz w:val="16"/>
        </w:rPr>
        <w:t>Value</w:t>
      </w:r>
      <w:r>
        <w:rPr>
          <w:i/>
          <w:color w:val="231F20"/>
          <w:spacing w:val="-8"/>
          <w:sz w:val="16"/>
        </w:rPr>
        <w:t> </w:t>
      </w:r>
      <w:r>
        <w:rPr>
          <w:i/>
          <w:color w:val="231F20"/>
          <w:sz w:val="16"/>
        </w:rPr>
        <w:t>A</w:t>
      </w:r>
      <w:r>
        <w:rPr>
          <w:i/>
          <w:color w:val="231F20"/>
          <w:spacing w:val="-7"/>
          <w:sz w:val="16"/>
        </w:rPr>
        <w:t> </w:t>
      </w:r>
      <w:r>
        <w:rPr>
          <w:i/>
          <w:color w:val="231F20"/>
          <w:sz w:val="16"/>
        </w:rPr>
        <w:t>is</w:t>
      </w:r>
      <w:r>
        <w:rPr>
          <w:i/>
          <w:color w:val="231F20"/>
          <w:spacing w:val="-3"/>
          <w:sz w:val="16"/>
        </w:rPr>
        <w:t> </w:t>
      </w:r>
      <w:r>
        <w:rPr>
          <w:i/>
          <w:color w:val="231F20"/>
          <w:sz w:val="16"/>
        </w:rPr>
        <w:t>total</w:t>
      </w:r>
      <w:r>
        <w:rPr>
          <w:i/>
          <w:color w:val="231F20"/>
          <w:spacing w:val="-2"/>
          <w:sz w:val="16"/>
        </w:rPr>
        <w:t> </w:t>
      </w:r>
      <w:r>
        <w:rPr>
          <w:i/>
          <w:color w:val="231F20"/>
          <w:sz w:val="16"/>
        </w:rPr>
        <w:t>length</w:t>
      </w:r>
      <w:r>
        <w:rPr>
          <w:i/>
          <w:color w:val="231F20"/>
          <w:spacing w:val="-3"/>
          <w:sz w:val="16"/>
        </w:rPr>
        <w:t> </w:t>
      </w:r>
      <w:r>
        <w:rPr>
          <w:i/>
          <w:color w:val="231F20"/>
          <w:sz w:val="16"/>
        </w:rPr>
        <w:t>when</w:t>
      </w:r>
      <w:r>
        <w:rPr>
          <w:i/>
          <w:color w:val="231F20"/>
          <w:spacing w:val="-3"/>
          <w:sz w:val="16"/>
        </w:rPr>
        <w:t> </w:t>
      </w:r>
      <w:r>
        <w:rPr>
          <w:i/>
          <w:color w:val="231F20"/>
          <w:sz w:val="16"/>
        </w:rPr>
        <w:t>male</w:t>
      </w:r>
      <w:r>
        <w:rPr>
          <w:i/>
          <w:color w:val="231F20"/>
          <w:spacing w:val="-1"/>
          <w:sz w:val="16"/>
        </w:rPr>
        <w:t> </w:t>
      </w:r>
      <w:r>
        <w:rPr>
          <w:i/>
          <w:color w:val="231F20"/>
          <w:sz w:val="16"/>
        </w:rPr>
        <w:t>and</w:t>
      </w:r>
      <w:r>
        <w:rPr>
          <w:i/>
          <w:color w:val="231F20"/>
          <w:spacing w:val="-3"/>
          <w:sz w:val="16"/>
        </w:rPr>
        <w:t> </w:t>
      </w:r>
      <w:r>
        <w:rPr>
          <w:i/>
          <w:color w:val="231F20"/>
          <w:sz w:val="16"/>
        </w:rPr>
        <w:t>female</w:t>
      </w:r>
      <w:r>
        <w:rPr>
          <w:i/>
          <w:color w:val="231F20"/>
          <w:spacing w:val="-2"/>
          <w:sz w:val="16"/>
        </w:rPr>
        <w:t> </w:t>
      </w:r>
      <w:r>
        <w:rPr>
          <w:i/>
          <w:color w:val="231F20"/>
          <w:sz w:val="16"/>
        </w:rPr>
        <w:t>couplers</w:t>
      </w:r>
      <w:r>
        <w:rPr>
          <w:i/>
          <w:color w:val="231F20"/>
          <w:spacing w:val="-2"/>
          <w:sz w:val="16"/>
        </w:rPr>
        <w:t> </w:t>
      </w:r>
      <w:r>
        <w:rPr>
          <w:i/>
          <w:color w:val="231F20"/>
          <w:sz w:val="16"/>
        </w:rPr>
        <w:t>are</w:t>
      </w:r>
      <w:r>
        <w:rPr>
          <w:i/>
          <w:color w:val="231F20"/>
          <w:spacing w:val="-3"/>
          <w:sz w:val="16"/>
        </w:rPr>
        <w:t> </w:t>
      </w:r>
      <w:r>
        <w:rPr>
          <w:i/>
          <w:color w:val="231F20"/>
          <w:sz w:val="16"/>
        </w:rPr>
        <w:t>connected.</w:t>
      </w:r>
    </w:p>
    <w:p>
      <w:pPr>
        <w:spacing w:before="79"/>
        <w:ind w:left="2683" w:right="0" w:firstLine="0"/>
        <w:jc w:val="left"/>
        <w:rPr>
          <w:rFonts w:ascii="Arial Black"/>
          <w:sz w:val="32"/>
        </w:rPr>
      </w:pPr>
      <w:r>
        <w:rPr/>
        <w:br w:type="column"/>
      </w:r>
      <w:r>
        <w:rPr>
          <w:rFonts w:ascii="Arial Black"/>
          <w:color w:val="231F20"/>
          <w:sz w:val="32"/>
          <w:u w:val="single" w:color="D2232A"/>
        </w:rPr>
        <w:t>Foot Pedals</w:t>
      </w:r>
    </w:p>
    <w:p>
      <w:pPr>
        <w:spacing w:before="7"/>
        <w:ind w:left="3018" w:right="0" w:firstLine="0"/>
        <w:jc w:val="left"/>
        <w:rPr>
          <w:b/>
          <w:i/>
          <w:sz w:val="20"/>
        </w:rPr>
      </w:pPr>
      <w:r>
        <w:rPr/>
        <w:pict>
          <v:group style="position:absolute;margin-left:228.725494pt;margin-top:3.506673pt;width:134.950pt;height:70.2pt;mso-position-horizontal-relative:page;mso-position-vertical-relative:paragraph;z-index:24976" coordorigin="4575,70" coordsize="2699,1404">
            <v:shape style="position:absolute;left:4574;top:70;width:2699;height:1404" type="#_x0000_t75" stroked="false">
              <v:imagedata r:id="rId1017" o:title=""/>
            </v:shape>
            <v:shape style="position:absolute;left:6739;top:1154;width:314;height:179" type="#_x0000_t202" filled="false" stroked="false">
              <v:textbox inset="0,0,0,0">
                <w:txbxContent>
                  <w:p>
                    <w:pPr>
                      <w:spacing w:line="179" w:lineRule="exact" w:before="0"/>
                      <w:ind w:left="0" w:right="0" w:firstLine="0"/>
                      <w:jc w:val="left"/>
                      <w:rPr>
                        <w:i/>
                        <w:sz w:val="16"/>
                      </w:rPr>
                    </w:pPr>
                    <w:r>
                      <w:rPr>
                        <w:i/>
                        <w:color w:val="231F20"/>
                        <w:sz w:val="16"/>
                      </w:rPr>
                      <w:t>FP2</w:t>
                    </w:r>
                  </w:p>
                </w:txbxContent>
              </v:textbox>
              <w10:wrap type="none"/>
            </v:shape>
            <w10:wrap type="none"/>
          </v:group>
        </w:pict>
      </w:r>
      <w:r>
        <w:rPr>
          <w:b/>
          <w:i/>
          <w:color w:val="231F20"/>
          <w:sz w:val="20"/>
        </w:rPr>
        <w:t>Single or Double</w:t>
      </w:r>
    </w:p>
    <w:p>
      <w:pPr>
        <w:pStyle w:val="ListParagraph"/>
        <w:numPr>
          <w:ilvl w:val="0"/>
          <w:numId w:val="39"/>
        </w:numPr>
        <w:tabs>
          <w:tab w:pos="1768" w:val="left" w:leader="none"/>
        </w:tabs>
        <w:spacing w:line="240" w:lineRule="auto" w:before="116" w:after="0"/>
        <w:ind w:left="1767" w:right="0" w:hanging="240"/>
        <w:jc w:val="left"/>
        <w:rPr>
          <w:sz w:val="20"/>
        </w:rPr>
      </w:pPr>
      <w:r>
        <w:rPr>
          <w:color w:val="231F20"/>
          <w:sz w:val="20"/>
        </w:rPr>
        <w:t>Hands free pump</w:t>
      </w:r>
      <w:r>
        <w:rPr>
          <w:color w:val="231F20"/>
          <w:spacing w:val="-4"/>
          <w:sz w:val="20"/>
        </w:rPr>
        <w:t> </w:t>
      </w:r>
      <w:r>
        <w:rPr>
          <w:color w:val="231F20"/>
          <w:sz w:val="20"/>
        </w:rPr>
        <w:t>operation</w:t>
      </w:r>
    </w:p>
    <w:p>
      <w:pPr>
        <w:pStyle w:val="ListParagraph"/>
        <w:numPr>
          <w:ilvl w:val="0"/>
          <w:numId w:val="39"/>
        </w:numPr>
        <w:tabs>
          <w:tab w:pos="1768" w:val="left" w:leader="none"/>
        </w:tabs>
        <w:spacing w:line="249" w:lineRule="auto" w:before="10" w:after="0"/>
        <w:ind w:left="1767" w:right="1201" w:hanging="240"/>
        <w:jc w:val="left"/>
        <w:rPr>
          <w:sz w:val="20"/>
        </w:rPr>
      </w:pPr>
      <w:r>
        <w:rPr/>
        <w:pict>
          <v:shape style="position:absolute;margin-left:582.974976pt;margin-top:4.750974pt;width:17.1pt;height:186pt;mso-position-horizontal-relative:page;mso-position-vertical-relative:paragraph;z-index:25312" type="#_x0000_t202" filled="false" stroked="false">
            <v:textbox inset="0,0,0,0" style="layout-flow:vertical">
              <w:txbxContent>
                <w:p>
                  <w:pPr>
                    <w:spacing w:before="11"/>
                    <w:ind w:left="20" w:right="0" w:firstLine="0"/>
                    <w:jc w:val="left"/>
                    <w:rPr>
                      <w:b/>
                      <w:sz w:val="27"/>
                    </w:rPr>
                  </w:pPr>
                  <w:r>
                    <w:rPr>
                      <w:b/>
                      <w:color w:val="FFFFFF"/>
                      <w:sz w:val="27"/>
                    </w:rPr>
                    <w:t>Control </w:t>
                  </w:r>
                  <w:r>
                    <w:rPr>
                      <w:b/>
                      <w:color w:val="FFFFFF"/>
                      <w:spacing w:val="-4"/>
                      <w:sz w:val="27"/>
                    </w:rPr>
                    <w:t>Valves </w:t>
                  </w:r>
                  <w:r>
                    <w:rPr>
                      <w:b/>
                      <w:color w:val="FFFFFF"/>
                      <w:sz w:val="27"/>
                    </w:rPr>
                    <w:t>/ Accessories</w:t>
                  </w:r>
                </w:p>
              </w:txbxContent>
            </v:textbox>
            <w10:wrap type="none"/>
          </v:shape>
        </w:pict>
      </w:r>
      <w:r>
        <w:rPr>
          <w:color w:val="231F20"/>
          <w:sz w:val="20"/>
        </w:rPr>
        <w:t>Can be used with all pumps equipped with solenoid</w:t>
      </w:r>
      <w:r>
        <w:rPr>
          <w:color w:val="231F20"/>
          <w:spacing w:val="-12"/>
          <w:sz w:val="20"/>
        </w:rPr>
        <w:t> </w:t>
      </w:r>
      <w:r>
        <w:rPr>
          <w:color w:val="231F20"/>
          <w:sz w:val="20"/>
        </w:rPr>
        <w:t>valves</w:t>
      </w:r>
    </w:p>
    <w:p>
      <w:pPr>
        <w:spacing w:after="0" w:line="249" w:lineRule="auto"/>
        <w:jc w:val="left"/>
        <w:rPr>
          <w:sz w:val="20"/>
        </w:rPr>
        <w:sectPr>
          <w:type w:val="continuous"/>
          <w:pgSz w:w="12240" w:h="15840"/>
          <w:pgMar w:top="900" w:bottom="0" w:left="0" w:right="0"/>
          <w:cols w:num="2" w:equalWidth="0">
            <w:col w:w="6573" w:space="40"/>
            <w:col w:w="5627"/>
          </w:cols>
        </w:sectPr>
      </w:pPr>
    </w:p>
    <w:p>
      <w:pPr>
        <w:pStyle w:val="BodyText"/>
        <w:rPr>
          <w:sz w:val="20"/>
        </w:rPr>
      </w:pPr>
      <w:r>
        <w:rPr/>
        <w:pict>
          <v:group style="position:absolute;margin-left:414.43399pt;margin-top:-.000018pt;width:197.6pt;height:792pt;mso-position-horizontal-relative:page;mso-position-vertical-relative:page;z-index:-1526968" coordorigin="8289,0" coordsize="3952,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907"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6809;width:668;height:8584" coordorigin="11371,6810" coordsize="668,8584" path="m11970,14978l11734,15214,11909,15214,11970,15154,11970,14978m11970,14620l11371,15218,11371,15394,11970,14795,11970,14620m11970,14265l11657,14578,11657,14753,11970,14440,11970,14265m12038,6810l11635,7093,11635,8080,12038,7796,12038,6810e" filled="true" fillcolor="#ffffff" stroked="false">
              <v:path arrowok="t"/>
              <v:fill type="solid"/>
            </v:shape>
            <v:shape style="position:absolute;left:11537;top:6356;width:703;height:2096" coordorigin="11537,6357" coordsize="703,2096" path="m12240,6357l11537,7059,11537,8453,11970,8019,11697,8019,11697,7844,11873,7668,11697,7668,11697,7493,11873,7317,11697,7317,11697,7142,11964,6876,12240,6876,12240,6357xm12240,7578l11964,7578,11964,7753,11697,8019,11970,8019,12240,7750,12240,7578xm12240,7227l11964,7227,11964,7402,11697,7668,11873,7668,11964,7578,12240,7578,12240,7227xm12240,6876l11964,6876,11964,7051,11697,7317,11873,7317,11964,7227,12240,7227,12240,6876xe" filled="true" fillcolor="#231f20" stroked="false">
              <v:path arrowok="t"/>
              <v:fill type="solid"/>
            </v:shape>
            <v:shape style="position:absolute;left:8288;top:2478;width:3026;height:902" type="#_x0000_t75" stroked="false">
              <v:imagedata r:id="rId1018" o:title=""/>
            </v:shape>
            <v:shape style="position:absolute;left:8557;top:4059;width:2586;height:621" coordorigin="8557,4059" coordsize="2586,621" path="m9471,4339l9433,4339,9433,4335,9434,4322,9435,4303,9434,4279,9432,4259,9427,4249,9427,4249,9413,4247,9386,4249,9197,4249,9197,4140,9173,4121,8993,4121,8974,4140,8918,4140,8918,4121,8854,4121,8827,4072,8578,4073,8557,4108,8557,4630,8578,4669,8827,4667,8854,4618,8918,4618,8918,4600,8974,4599,8996,4618,9170,4618,9190,4599,9197,4593,9197,4491,9401,4491,9401,4491,9406,4490,9417,4487,9429,4478,9434,4461,9433,4400,9471,4400,9471,4400,9471,4339,9471,4339m11143,4248l11120,4211,10871,4203,10870,4188,10870,4188,10580,4188,10580,4117,10584,4088,10581,4073,10567,4067,10536,4067,10481,4067,10476,4059,10156,4062,10156,4067,10132,4067,10132,4672,10157,4672,10157,4679,10476,4680,10476,4672,10536,4679,10566,4679,10578,4668,10580,4644,10580,4551,10870,4551,10870,4551,10871,4535,11121,4528,11143,4491,11143,4248e" filled="true" fillcolor="#bcbec0" stroked="false">
              <v:path arrowok="t"/>
              <v:fill type="solid"/>
            </v:shape>
            <v:line style="position:absolute" from="8710,4574" to="8700,4728" stroked="true" strokeweight=".125pt" strokecolor="#231f20">
              <v:stroke dashstyle="solid"/>
            </v:line>
            <v:shape style="position:absolute;left:8702;top:4365;width:1638;height:214" coordorigin="8703,4366" coordsize="1638,214" path="m8717,4579l8712,4552,8703,4578,8717,4579m10340,4366l10047,4366,10047,4373,10340,4366m10340,4366l10047,4373,10340,4373,10340,4366e" filled="true" fillcolor="#231f20" stroked="false">
              <v:path arrowok="t"/>
              <v:fill type="solid"/>
            </v:shape>
            <v:line style="position:absolute" from="10046,4369" to="10341,4369" stroked="true" strokeweight=".474pt" strokecolor="#231f20">
              <v:stroke dashstyle="solid"/>
            </v:line>
            <v:shape style="position:absolute;left:10376;top:4365;width:73;height:7" coordorigin="10376,4366" coordsize="73,7" path="m10449,4366l10376,4366,10376,4373,10449,4366m10449,4366l10376,4373,10449,4373,10449,4366e" filled="true" fillcolor="#231f20" stroked="false">
              <v:path arrowok="t"/>
              <v:fill type="solid"/>
            </v:shape>
            <v:rect style="position:absolute;left:10376;top:4365;width:73;height:7" filled="false" stroked="true" strokeweight=".125pt" strokecolor="#231f20">
              <v:stroke dashstyle="solid"/>
            </v:rect>
            <v:shape style="position:absolute;left:10484;top:4365;width:291;height:7" coordorigin="10485,4366" coordsize="291,7" path="m10776,4366l10485,4366,10485,4373,10776,4366m10776,4366l10485,4373,10776,4373,10776,4366e" filled="true" fillcolor="#231f20" stroked="false">
              <v:path arrowok="t"/>
              <v:fill type="solid"/>
            </v:shape>
            <v:line style="position:absolute" from="10484,4369" to="10777,4369" stroked="true" strokeweight=".474pt" strokecolor="#231f20">
              <v:stroke dashstyle="solid"/>
            </v:line>
            <v:shape style="position:absolute;left:10811;top:4365;width:73;height:7" coordorigin="10812,4366" coordsize="73,7" path="m10885,4366l10812,4366,10812,4373,10885,4366m10885,4366l10812,4373,10885,4373,10885,4366e" filled="true" fillcolor="#231f20" stroked="false">
              <v:path arrowok="t"/>
              <v:fill type="solid"/>
            </v:shape>
            <v:rect style="position:absolute;left:10811;top:4365;width:73;height:7" filled="false" stroked="true" strokeweight=".125pt" strokecolor="#231f20">
              <v:stroke dashstyle="solid"/>
            </v:rect>
            <v:shape style="position:absolute;left:10920;top:4365;width:293;height:7" coordorigin="10921,4366" coordsize="293,7" path="m11214,4366l10921,4366,10921,4373,11214,4366m11214,4366l10921,4373,11214,4373,11214,4366e" filled="true" fillcolor="#231f20" stroked="false">
              <v:path arrowok="t"/>
              <v:fill type="solid"/>
            </v:shape>
            <v:line style="position:absolute" from="10920,4369" to="11215,4369" stroked="true" strokeweight=".474pt" strokecolor="#231f20">
              <v:stroke dashstyle="solid"/>
            </v:line>
            <v:line style="position:absolute" from="11214,4366" to="11214,4373" stroked="true" strokeweight=".125pt" strokecolor="#231f20">
              <v:stroke dashstyle="solid"/>
            </v:line>
            <v:shape style="position:absolute;left:8505;top:4365;width:213;height:7" coordorigin="8506,4366" coordsize="213,7" path="m8718,4366l8506,4366,8506,4373,8718,4366m8718,4366l8506,4373,8718,4373,8718,4366e" filled="true" fillcolor="#231f20" stroked="false">
              <v:path arrowok="t"/>
              <v:fill type="solid"/>
            </v:shape>
            <v:line style="position:absolute" from="8504,4369" to="8720,4369" stroked="true" strokeweight=".474pt" strokecolor="#231f20">
              <v:stroke dashstyle="solid"/>
            </v:line>
            <v:shape style="position:absolute;left:8754;top:4365;width:73;height:7" coordorigin="8755,4366" coordsize="73,7" path="m8827,4366l8755,4366,8755,4373,8827,4366m8827,4366l8755,4373,8827,4373,8827,4366e" filled="true" fillcolor="#231f20" stroked="false">
              <v:path arrowok="t"/>
              <v:fill type="solid"/>
            </v:shape>
            <v:rect style="position:absolute;left:8754;top:4365;width:73;height:7" filled="false" stroked="true" strokeweight=".125pt" strokecolor="#231f20">
              <v:stroke dashstyle="solid"/>
            </v:rect>
            <v:shape style="position:absolute;left:8863;top:4365;width:291;height:7" coordorigin="8863,4366" coordsize="291,7" path="m9154,4366l8863,4366,8863,4373,9154,4366m9154,4366l8863,4373,9154,4373,9154,4366e" filled="true" fillcolor="#231f20" stroked="false">
              <v:path arrowok="t"/>
              <v:fill type="solid"/>
            </v:shape>
            <v:line style="position:absolute" from="8862,4369" to="9155,4369" stroked="true" strokeweight=".474pt" strokecolor="#231f20">
              <v:stroke dashstyle="solid"/>
            </v:line>
            <v:shape style="position:absolute;left:9190;top:4365;width:73;height:7" coordorigin="9190,4366" coordsize="73,7" path="m9263,4366l9190,4366,9190,4373,9263,4366m9263,4366l9190,4373,9263,4373,9263,4366e" filled="true" fillcolor="#231f20" stroked="false">
              <v:path arrowok="t"/>
              <v:fill type="solid"/>
            </v:shape>
            <v:rect style="position:absolute;left:9190;top:4365;width:73;height:7" filled="false" stroked="true" strokeweight=".125pt" strokecolor="#231f20">
              <v:stroke dashstyle="solid"/>
            </v:rect>
            <v:line style="position:absolute" from="8583,4072" to="8294,4072" stroked="true" strokeweight=".125pt" strokecolor="#231f20">
              <v:stroke dashstyle="solid"/>
            </v:line>
            <v:line style="position:absolute" from="10155,4067" to="9969,4067" stroked="true" strokeweight=".125pt" strokecolor="#231f20">
              <v:stroke dashstyle="solid"/>
            </v:line>
            <v:line style="position:absolute" from="11339,4203" to="10870,4203" stroked="true" strokeweight=".125pt" strokecolor="#231f20">
              <v:stroke dashstyle="solid"/>
            </v:line>
            <v:line style="position:absolute" from="11340,4535" to="10871,4535" stroked="true" strokeweight=".125pt" strokecolor="#231f20">
              <v:stroke dashstyle="solid"/>
            </v:line>
            <v:line style="position:absolute" from="10157,4672" to="9971,4672" stroked="true" strokeweight=".125pt" strokecolor="#231f20">
              <v:stroke dashstyle="solid"/>
            </v:line>
            <v:line style="position:absolute" from="9569,4249" to="9406,4249" stroked="true" strokeweight=".125pt" strokecolor="#231f20">
              <v:stroke dashstyle="solid"/>
            </v:line>
            <v:line style="position:absolute" from="9569,4491" to="9397,4491" stroked="true" strokeweight=".125pt" strokecolor="#231f20">
              <v:stroke dashstyle="solid"/>
            </v:line>
            <v:line style="position:absolute" from="8556,3765" to="8556,4113" stroked="true" strokeweight=".125pt" strokecolor="#231f20">
              <v:stroke dashstyle="solid"/>
            </v:line>
            <v:line style="position:absolute" from="11142,3740" to="11142,4268" stroked="true" strokeweight=".125pt" strokecolor="#231f20">
              <v:stroke dashstyle="solid"/>
            </v:line>
            <v:line style="position:absolute" from="8570,4517" to="8435,4517" stroked="true" strokeweight=".125pt" strokecolor="#231f20">
              <v:stroke dashstyle="solid"/>
            </v:line>
            <v:line style="position:absolute" from="8570,4221" to="8435,4221" stroked="true" strokeweight=".125pt" strokecolor="#231f20">
              <v:stroke dashstyle="solid"/>
            </v:line>
            <v:line style="position:absolute" from="9197,4595" to="9197,4728" stroked="true" strokeweight=".125pt" strokecolor="#231f20">
              <v:stroke dashstyle="solid"/>
            </v:line>
            <v:line style="position:absolute" from="9434,4368" to="9434,4728" stroked="true" strokeweight=".125pt" strokecolor="#231f20">
              <v:stroke dashstyle="solid"/>
            </v:line>
            <v:line style="position:absolute" from="10132,3912" to="10132,4072" stroked="true" strokeweight=".125pt" strokecolor="#231f20">
              <v:stroke dashstyle="solid"/>
            </v:line>
            <v:line style="position:absolute" from="8305,4094" to="8306,4645" stroked="true" strokeweight=".125pt" strokecolor="#231f20">
              <v:stroke dashstyle="solid"/>
            </v:line>
            <v:shape style="position:absolute;left:8297;top:4072;width:16;height:595" coordorigin="8298,4072" coordsize="16,595" path="m8312,4099l8305,4072,8298,4099,8312,4099m8313,4640l8299,4640,8306,4667,8313,4640e" filled="true" fillcolor="#231f20" stroked="false">
              <v:path arrowok="t"/>
              <v:fill type="solid"/>
            </v:shape>
            <v:line style="position:absolute" from="9993,4089" to="9993,4653" stroked="true" strokeweight=".125pt" strokecolor="#231f20">
              <v:stroke dashstyle="solid"/>
            </v:line>
            <v:shape style="position:absolute;left:9984;top:4066;width:18;height:613" coordorigin="9985,4067" coordsize="18,613" path="m10000,4094l9993,4067,9986,4094,10000,4094m10002,4647l9985,4647,9993,4679,10002,4647e" filled="true" fillcolor="#231f20" stroked="false">
              <v:path arrowok="t"/>
              <v:fill type="solid"/>
            </v:shape>
            <v:line style="position:absolute" from="11247,4226" to="11247,4513" stroked="true" strokeweight=".125pt" strokecolor="#231f20">
              <v:stroke dashstyle="solid"/>
            </v:line>
            <v:shape style="position:absolute;left:11239;top:4203;width:15;height:332" coordorigin="11240,4203" coordsize="15,332" path="m11254,4508l11240,4508,11247,4535,11254,4508m11254,4231l11247,4203,11240,4231,11254,4231e" filled="true" fillcolor="#231f20" stroked="false">
              <v:path arrowok="t"/>
              <v:fill type="solid"/>
            </v:shape>
            <v:line style="position:absolute" from="11117,3786" to="8578,3786" stroked="true" strokeweight=".125pt" strokecolor="#231f20">
              <v:stroke dashstyle="solid"/>
            </v:line>
            <v:shape style="position:absolute;left:8556;top:3779;width:2583;height:15" coordorigin="8556,3779" coordsize="2583,15" path="m8583,3779l8556,3786,8583,3794,8583,3779m11139,3786l11112,3779,11112,3794,11139,3786e" filled="true" fillcolor="#231f20" stroked="false">
              <v:path arrowok="t"/>
              <v:fill type="solid"/>
            </v:shape>
            <v:line style="position:absolute" from="8473,4240" to="8473,4496" stroked="true" strokeweight=".125pt" strokecolor="#231f20">
              <v:stroke dashstyle="solid"/>
            </v:line>
            <v:shape style="position:absolute;left:8466;top:4217;width:968;height:465" coordorigin="8466,4217" coordsize="968,465" path="m8481,4491l8466,4491,8474,4519,8481,4491m8481,4245l8474,4217,8466,4245,8481,4245m9224,4667l9197,4674,9224,4681,9224,4667m9434,4674l9407,4667,9407,4681,9434,4674e" filled="true" fillcolor="#231f20" stroked="false">
              <v:path arrowok="t"/>
              <v:fill type="solid"/>
            </v:shape>
            <v:line style="position:absolute" from="9547,4272" to="9547,4467" stroked="true" strokeweight=".125pt" strokecolor="#231f20">
              <v:stroke dashstyle="solid"/>
            </v:line>
            <v:shape style="position:absolute;left:9540;top:4250;width:15;height:239" coordorigin="9540,4250" coordsize="15,239" path="m9555,4462l9540,4462,9547,4489,9555,4462m9555,4277l9547,4250,9540,4277,9555,4277e" filled="true" fillcolor="#231f20" stroked="false">
              <v:path arrowok="t"/>
              <v:fill type="solid"/>
            </v:shape>
            <v:shape style="position:absolute;left:9121;top:4023;width:166;height:68" coordorigin="9121,4024" coordsize="166,68" path="m9121,4092l9172,4024,9287,4024e" filled="false" stroked="true" strokeweight=".125pt" strokecolor="#231f20">
              <v:path arrowok="t"/>
              <v:stroke dashstyle="solid"/>
            </v:shape>
            <v:shape style="position:absolute;left:9107;top:4082;width:23;height:27" coordorigin="9108,4083" coordsize="23,27" path="m9118,4083l9108,4109,9130,4092,9118,4083xe" filled="true" fillcolor="#231f20" stroked="false">
              <v:path arrowok="t"/>
              <v:fill type="solid"/>
            </v:shape>
            <v:shape style="position:absolute;left:10695;top:4608;width:234;height:68" coordorigin="10696,4608" coordsize="234,68" path="m10696,4608l10747,4676,10929,4676e" filled="false" stroked="true" strokeweight=".125pt" strokecolor="#231f20">
              <v:path arrowok="t"/>
              <v:stroke dashstyle="solid"/>
            </v:shape>
            <v:shape style="position:absolute;left:10682;top:4590;width:23;height:27" coordorigin="10683,4590" coordsize="23,27" path="m10683,4590l10693,4616,10705,4608,10683,4590xe" filled="true" fillcolor="#231f20" stroked="false">
              <v:path arrowok="t"/>
              <v:fill type="solid"/>
            </v:shape>
            <v:line style="position:absolute" from="11117,3930" to="10154,3930" stroked="true" strokeweight=".125pt" strokecolor="#231f20">
              <v:stroke dashstyle="solid"/>
            </v:line>
            <v:shape style="position:absolute;left:10132;top:3923;width:1007;height:15" coordorigin="10132,3923" coordsize="1007,15" path="m10159,3923l10132,3931,10159,3938,10159,3923m11139,3931l11112,3923,11112,3938,11139,3931e" filled="true" fillcolor="#231f20" stroked="false">
              <v:path arrowok="t"/>
              <v:fill type="solid"/>
            </v:shape>
            <v:rect style="position:absolute;left:10156;top:4059;width:320;height:621" filled="false" stroked="true" strokeweight=".125pt" strokecolor="#231f20">
              <v:stroke dashstyle="solid"/>
            </v:rect>
            <v:line style="position:absolute" from="10580,4097" to="10580,4644" stroked="true" strokeweight=".125pt" strokecolor="#231f20">
              <v:stroke dashstyle="solid"/>
            </v:line>
            <v:rect style="position:absolute;left:8853;top:4121;width:65;height:497" filled="false" stroked="true" strokeweight=".125pt" strokecolor="#231f20">
              <v:stroke dashstyle="solid"/>
            </v:rect>
            <v:line style="position:absolute" from="8854,4137" to="8854,4599" stroked="true" strokeweight=".125pt" strokecolor="#231f20">
              <v:stroke dashstyle="solid"/>
            </v:line>
            <v:shape style="position:absolute;left:8556;top:4072;width:298;height:595" coordorigin="8556,4072" coordsize="298,595" path="m8854,4121l8827,4072,8577,4072,8556,4108,8556,4631,8577,4667,8827,4667,8854,4618e" filled="false" stroked="true" strokeweight=".125pt" strokecolor="#231f20">
              <v:path arrowok="t"/>
              <v:stroke dashstyle="solid"/>
            </v:shape>
            <v:shape style="position:absolute;left:8815;top:4072;width:37;height:598" coordorigin="8816,4072" coordsize="37,598" path="m8826,4670l8852,4586,8820,4518,8851,4373,8816,4225,8852,4150,8827,4072e" filled="false" stroked="true" strokeweight=".125pt" strokecolor="#231f20">
              <v:path arrowok="t"/>
              <v:stroke dashstyle="solid"/>
            </v:shape>
            <v:shape style="position:absolute;left:8557;top:4070;width:37;height:598" coordorigin="8557,4071" coordsize="37,598" path="m8584,4669l8557,4584,8590,4517,8559,4371,8594,4223,8558,4148,8583,4071e" filled="false" stroked="true" strokeweight=".125pt" strokecolor="#231f20">
              <v:path arrowok="t"/>
              <v:stroke dashstyle="solid"/>
            </v:shape>
            <v:line style="position:absolute" from="8816,4225" to="8594,4225" stroked="true" strokeweight=".125pt" strokecolor="#231f20">
              <v:stroke dashstyle="solid"/>
            </v:line>
            <v:line style="position:absolute" from="8820,4518" to="8590,4518" stroked="true" strokeweight=".125pt" strokecolor="#231f20">
              <v:stroke dashstyle="solid"/>
            </v:line>
            <v:line style="position:absolute" from="8556,4220" to="8616,4223" stroked="true" strokeweight=".125pt" strokecolor="#231f20">
              <v:stroke dashstyle="solid"/>
            </v:line>
            <v:line style="position:absolute" from="8666,4224" to="8792,4229" stroked="true" strokeweight=".125pt" strokecolor="#231f20">
              <v:stroke dashstyle="shortdash"/>
            </v:line>
            <v:shape style="position:absolute;left:8817;top:4230;width:60;height:63" coordorigin="8817,4230" coordsize="60,63" path="m8817,4230l8877,4232,8877,4292e" filled="false" stroked="true" strokeweight=".125pt" strokecolor="#231f20">
              <v:path arrowok="t"/>
              <v:stroke dashstyle="solid"/>
            </v:shape>
            <v:line style="position:absolute" from="8877,4331" to="8877,4426" stroked="true" strokeweight=".125pt" strokecolor="#231f20">
              <v:stroke dashstyle="shortdash"/>
            </v:line>
            <v:shape style="position:absolute;left:8817;top:4444;width:60;height:63" coordorigin="8817,4445" coordsize="60,63" path="m8877,4445l8877,4505,8817,4507e" filled="false" stroked="true" strokeweight=".125pt" strokecolor="#231f20">
              <v:path arrowok="t"/>
              <v:stroke dashstyle="solid"/>
            </v:shape>
            <v:line style="position:absolute" from="8767,4509" to="8641,4514" stroked="true" strokeweight=".125pt" strokecolor="#231f20">
              <v:stroke dashstyle="shortdash"/>
            </v:line>
            <v:line style="position:absolute" from="8616,4515" to="8556,4518" stroked="true" strokeweight=".125pt" strokecolor="#231f20">
              <v:stroke dashstyle="solid"/>
            </v:line>
            <v:line style="position:absolute" from="8918,4140" to="8974,4140" stroked="true" strokeweight=".125pt" strokecolor="#231f20">
              <v:stroke dashstyle="solid"/>
            </v:line>
            <v:line style="position:absolute" from="8918,4599" to="8974,4599" stroked="true" strokeweight=".125pt" strokecolor="#231f20">
              <v:stroke dashstyle="solid"/>
            </v:line>
            <v:shape style="position:absolute;left:8973;top:4121;width:223;height:497" coordorigin="8974,4121" coordsize="223,497" path="m9173,4121l9196,4140,9196,4593,9170,4617,8996,4618,8974,4599,8974,4140,8993,4121,9173,4121xe" filled="false" stroked="true" strokeweight=".125pt" strokecolor="#231f20">
              <v:path arrowok="t"/>
              <v:stroke dashstyle="solid"/>
            </v:shape>
            <v:shape style="position:absolute;left:9195;top:4248;width:278;height:245" type="#_x0000_t75" stroked="false">
              <v:imagedata r:id="rId1019" o:title=""/>
            </v:shape>
            <v:shape style="position:absolute;left:10476;top:4066;width:104;height:606" coordorigin="10476,4067" coordsize="104,606" path="m10580,4639l10576,4652,10565,4663,10550,4670,10531,4672,10476,4672,10476,4067,10531,4067,10550,4069,10565,4076,10576,4087,10580,4100,10580,4639xe" filled="false" stroked="true" strokeweight=".125pt" strokecolor="#231f20">
              <v:path arrowok="t"/>
              <v:stroke dashstyle="solid"/>
            </v:shape>
            <v:shape style="position:absolute;left:10132;top:4066;width:25;height:606" coordorigin="10132,4067" coordsize="25,606" path="m10156,4067l10132,4067,10132,4672,10156,4672e" filled="false" stroked="true" strokeweight=".125pt" strokecolor="#231f20">
              <v:path arrowok="t"/>
              <v:stroke dashstyle="solid"/>
            </v:shape>
            <v:shape style="position:absolute;left:10578;top:4186;width:566;height:366" type="#_x0000_t75" stroked="false">
              <v:imagedata r:id="rId1020" o:title=""/>
            </v:shape>
            <w10:wrap type="none"/>
          </v:group>
        </w:pict>
      </w:r>
    </w:p>
    <w:p>
      <w:pPr>
        <w:pStyle w:val="BodyText"/>
        <w:spacing w:before="5"/>
        <w:rPr>
          <w:sz w:val="20"/>
        </w:rPr>
      </w:pPr>
    </w:p>
    <w:p>
      <w:pPr>
        <w:spacing w:before="95"/>
        <w:ind w:left="1695" w:right="0" w:firstLine="0"/>
        <w:jc w:val="left"/>
        <w:rPr>
          <w:i/>
          <w:sz w:val="14"/>
        </w:rPr>
      </w:pPr>
      <w:r>
        <w:rPr/>
        <w:pict>
          <v:group style="position:absolute;margin-left:84.851875pt;margin-top:-71.950699pt;width:105.6pt;height:74.3pt;mso-position-horizontal-relative:page;mso-position-vertical-relative:paragraph;z-index:25024" coordorigin="1697,-1439" coordsize="2112,1486">
            <v:shape style="position:absolute;left:1697;top:-1440;width:2112;height:1486" type="#_x0000_t75" stroked="false">
              <v:imagedata r:id="rId1021" o:title=""/>
            </v:shape>
            <v:shape style="position:absolute;left:3168;top:-245;width:314;height:179" type="#_x0000_t202" filled="false" stroked="false">
              <v:textbox inset="0,0,0,0">
                <w:txbxContent>
                  <w:p>
                    <w:pPr>
                      <w:spacing w:line="179" w:lineRule="exact" w:before="0"/>
                      <w:ind w:left="0" w:right="0" w:firstLine="0"/>
                      <w:jc w:val="left"/>
                      <w:rPr>
                        <w:i/>
                        <w:sz w:val="16"/>
                      </w:rPr>
                    </w:pPr>
                    <w:r>
                      <w:rPr>
                        <w:i/>
                        <w:color w:val="231F20"/>
                        <w:sz w:val="16"/>
                      </w:rPr>
                      <w:t>FP1</w:t>
                    </w:r>
                  </w:p>
                </w:txbxContent>
              </v:textbox>
              <w10:wrap type="none"/>
            </v:shape>
            <w10:wrap type="none"/>
          </v:group>
        </w:pict>
      </w:r>
      <w:r>
        <w:rPr>
          <w:i/>
          <w:color w:val="231F20"/>
          <w:sz w:val="14"/>
        </w:rPr>
        <w:t>Foot controls with 10’ cord. This option replaces the hand controls on solenoid equipped models.</w:t>
      </w:r>
    </w:p>
    <w:p>
      <w:pPr>
        <w:pStyle w:val="Heading3"/>
        <w:spacing w:before="64"/>
        <w:ind w:left="6393"/>
        <w:rPr>
          <w:u w:val="none"/>
        </w:rPr>
      </w:pPr>
      <w:r>
        <w:rPr/>
        <w:pict>
          <v:group style="position:absolute;margin-left:70.849998pt;margin-top:20.649178pt;width:162.950pt;height:131.65pt;mso-position-horizontal-relative:page;mso-position-vertical-relative:paragraph;z-index:24928" coordorigin="1417,413" coordsize="3259,2633">
            <v:shape style="position:absolute;left:2793;top:1220;width:1882;height:1825" type="#_x0000_t75" stroked="false">
              <v:imagedata r:id="rId1022" o:title=""/>
            </v:shape>
            <v:shape style="position:absolute;left:1417;top:412;width:1850;height:1743" type="#_x0000_t75" stroked="false">
              <v:imagedata r:id="rId1023" o:title=""/>
            </v:shape>
            <v:shape style="position:absolute;left:1987;top:2450;width:572;height:179" type="#_x0000_t202" filled="false" stroked="false">
              <v:textbox inset="0,0,0,0">
                <w:txbxContent>
                  <w:p>
                    <w:pPr>
                      <w:spacing w:line="179" w:lineRule="exact" w:before="0"/>
                      <w:ind w:left="0" w:right="0" w:firstLine="0"/>
                      <w:jc w:val="left"/>
                      <w:rPr>
                        <w:i/>
                        <w:sz w:val="16"/>
                      </w:rPr>
                    </w:pPr>
                    <w:r>
                      <w:rPr>
                        <w:i/>
                        <w:color w:val="231F20"/>
                        <w:sz w:val="16"/>
                      </w:rPr>
                      <w:t>WR12K</w:t>
                    </w:r>
                  </w:p>
                </w:txbxContent>
              </v:textbox>
              <w10:wrap type="none"/>
            </v:shape>
            <w10:wrap type="none"/>
          </v:group>
        </w:pict>
      </w:r>
      <w:r>
        <w:rPr>
          <w:rFonts w:ascii="Times New Roman"/>
          <w:color w:val="231F20"/>
          <w:u w:val="single" w:color="D2232A"/>
        </w:rPr>
        <w:t> </w:t>
      </w:r>
      <w:r>
        <w:rPr>
          <w:color w:val="231F20"/>
          <w:u w:val="single" w:color="D2232A"/>
        </w:rPr>
        <w:t>Wireless Hand Held Control</w:t>
      </w:r>
    </w:p>
    <w:p>
      <w:pPr>
        <w:pStyle w:val="BodyText"/>
        <w:rPr>
          <w:rFonts w:ascii="Arial Black"/>
          <w:sz w:val="20"/>
        </w:rPr>
      </w:pPr>
    </w:p>
    <w:p>
      <w:pPr>
        <w:pStyle w:val="BodyText"/>
        <w:spacing w:before="8"/>
        <w:rPr>
          <w:rFonts w:ascii="Arial Black"/>
        </w:rPr>
      </w:pPr>
    </w:p>
    <w:p>
      <w:pPr>
        <w:numPr>
          <w:ilvl w:val="1"/>
          <w:numId w:val="39"/>
        </w:numPr>
        <w:tabs>
          <w:tab w:pos="5334" w:val="left" w:leader="none"/>
        </w:tabs>
        <w:spacing w:before="94"/>
        <w:ind w:left="5333" w:right="0" w:hanging="240"/>
        <w:jc w:val="left"/>
        <w:rPr>
          <w:sz w:val="20"/>
        </w:rPr>
      </w:pPr>
      <w:r>
        <w:rPr>
          <w:color w:val="231F20"/>
          <w:sz w:val="20"/>
        </w:rPr>
        <w:t>Allows for increased mobility and</w:t>
      </w:r>
      <w:r>
        <w:rPr>
          <w:color w:val="231F20"/>
          <w:spacing w:val="-3"/>
          <w:sz w:val="20"/>
        </w:rPr>
        <w:t> </w:t>
      </w:r>
      <w:r>
        <w:rPr>
          <w:color w:val="231F20"/>
          <w:sz w:val="20"/>
        </w:rPr>
        <w:t>safety</w:t>
      </w:r>
    </w:p>
    <w:p>
      <w:pPr>
        <w:pStyle w:val="ListParagraph"/>
        <w:numPr>
          <w:ilvl w:val="1"/>
          <w:numId w:val="39"/>
        </w:numPr>
        <w:tabs>
          <w:tab w:pos="5334" w:val="left" w:leader="none"/>
        </w:tabs>
        <w:spacing w:line="240" w:lineRule="auto" w:before="10" w:after="0"/>
        <w:ind w:left="5333" w:right="0" w:hanging="240"/>
        <w:jc w:val="left"/>
        <w:rPr>
          <w:sz w:val="20"/>
        </w:rPr>
      </w:pPr>
      <w:r>
        <w:rPr>
          <w:color w:val="231F20"/>
          <w:sz w:val="20"/>
        </w:rPr>
        <w:t>Nominal range of 325 feet (greater w/ unobstructed line of</w:t>
      </w:r>
      <w:r>
        <w:rPr>
          <w:color w:val="231F20"/>
          <w:spacing w:val="-15"/>
          <w:sz w:val="20"/>
        </w:rPr>
        <w:t> </w:t>
      </w:r>
      <w:r>
        <w:rPr>
          <w:color w:val="231F20"/>
          <w:sz w:val="20"/>
        </w:rPr>
        <w:t>sight)</w:t>
      </w:r>
    </w:p>
    <w:p>
      <w:pPr>
        <w:pStyle w:val="ListParagraph"/>
        <w:numPr>
          <w:ilvl w:val="1"/>
          <w:numId w:val="39"/>
        </w:numPr>
        <w:tabs>
          <w:tab w:pos="5334" w:val="left" w:leader="none"/>
        </w:tabs>
        <w:spacing w:line="240" w:lineRule="auto" w:before="10" w:after="0"/>
        <w:ind w:left="5333" w:right="0" w:hanging="240"/>
        <w:jc w:val="left"/>
        <w:rPr>
          <w:sz w:val="20"/>
        </w:rPr>
      </w:pPr>
      <w:r>
        <w:rPr>
          <w:color w:val="231F20"/>
          <w:sz w:val="20"/>
        </w:rPr>
        <w:t>Batteries last 100 hours with continuous key press (2 AAA</w:t>
      </w:r>
      <w:r>
        <w:rPr>
          <w:color w:val="231F20"/>
          <w:spacing w:val="-37"/>
          <w:sz w:val="20"/>
        </w:rPr>
        <w:t> </w:t>
      </w:r>
      <w:r>
        <w:rPr>
          <w:color w:val="231F20"/>
          <w:sz w:val="20"/>
        </w:rPr>
        <w:t>batteries)</w:t>
      </w:r>
    </w:p>
    <w:p>
      <w:pPr>
        <w:pStyle w:val="ListParagraph"/>
        <w:numPr>
          <w:ilvl w:val="1"/>
          <w:numId w:val="39"/>
        </w:numPr>
        <w:tabs>
          <w:tab w:pos="5334" w:val="left" w:leader="none"/>
        </w:tabs>
        <w:spacing w:line="240" w:lineRule="auto" w:before="10" w:after="0"/>
        <w:ind w:left="5333" w:right="0" w:hanging="240"/>
        <w:jc w:val="left"/>
        <w:rPr>
          <w:sz w:val="20"/>
        </w:rPr>
      </w:pPr>
      <w:r>
        <w:rPr>
          <w:color w:val="231F20"/>
          <w:sz w:val="20"/>
        </w:rPr>
        <w:t>For hands free pump</w:t>
      </w:r>
      <w:r>
        <w:rPr>
          <w:color w:val="231F20"/>
          <w:spacing w:val="-3"/>
          <w:sz w:val="20"/>
        </w:rPr>
        <w:t> </w:t>
      </w:r>
      <w:r>
        <w:rPr>
          <w:color w:val="231F20"/>
          <w:sz w:val="20"/>
        </w:rPr>
        <w:t>operation</w:t>
      </w:r>
    </w:p>
    <w:p>
      <w:pPr>
        <w:pStyle w:val="ListParagraph"/>
        <w:numPr>
          <w:ilvl w:val="1"/>
          <w:numId w:val="39"/>
        </w:numPr>
        <w:tabs>
          <w:tab w:pos="5334" w:val="left" w:leader="none"/>
        </w:tabs>
        <w:spacing w:line="240" w:lineRule="auto" w:before="10" w:after="0"/>
        <w:ind w:left="5333" w:right="0" w:hanging="240"/>
        <w:jc w:val="left"/>
        <w:rPr>
          <w:sz w:val="20"/>
        </w:rPr>
      </w:pPr>
      <w:r>
        <w:rPr>
          <w:color w:val="231F20"/>
          <w:sz w:val="20"/>
        </w:rPr>
        <w:t>Contact your local </w:t>
      </w:r>
      <w:r>
        <w:rPr>
          <w:color w:val="231F20"/>
          <w:spacing w:val="-5"/>
          <w:sz w:val="20"/>
        </w:rPr>
        <w:t>BVA </w:t>
      </w:r>
      <w:r>
        <w:rPr>
          <w:color w:val="231F20"/>
          <w:sz w:val="20"/>
        </w:rPr>
        <w:t>dealer for further</w:t>
      </w:r>
      <w:r>
        <w:rPr>
          <w:color w:val="231F20"/>
          <w:spacing w:val="-13"/>
          <w:sz w:val="20"/>
        </w:rPr>
        <w:t> </w:t>
      </w:r>
      <w:r>
        <w:rPr>
          <w:color w:val="231F20"/>
          <w:sz w:val="20"/>
        </w:rPr>
        <w:t>information</w:t>
      </w:r>
    </w:p>
    <w:p>
      <w:pPr>
        <w:pStyle w:val="BodyText"/>
        <w:rPr>
          <w:sz w:val="20"/>
        </w:rPr>
      </w:pPr>
    </w:p>
    <w:p>
      <w:pPr>
        <w:pStyle w:val="BodyText"/>
        <w:spacing w:before="4"/>
        <w:rPr>
          <w:sz w:val="24"/>
        </w:rPr>
      </w:pPr>
    </w:p>
    <w:p>
      <w:pPr>
        <w:spacing w:before="100"/>
        <w:ind w:left="0" w:right="878" w:firstLine="0"/>
        <w:jc w:val="right"/>
        <w:rPr>
          <w:rFonts w:ascii="Arial Black"/>
          <w:sz w:val="32"/>
        </w:rPr>
      </w:pPr>
      <w:r>
        <w:rPr>
          <w:rFonts w:ascii="Times New Roman"/>
          <w:color w:val="231F20"/>
          <w:sz w:val="32"/>
          <w:u w:val="single" w:color="D2232A"/>
        </w:rPr>
        <w:t>  </w:t>
      </w:r>
      <w:r>
        <w:rPr>
          <w:rFonts w:ascii="Arial Black"/>
          <w:color w:val="231F20"/>
          <w:sz w:val="32"/>
          <w:u w:val="single" w:color="D2232A"/>
        </w:rPr>
        <w:t>External Pressure Adjustment</w:t>
      </w:r>
    </w:p>
    <w:p>
      <w:pPr>
        <w:spacing w:before="8"/>
        <w:ind w:left="0" w:right="978" w:firstLine="0"/>
        <w:jc w:val="right"/>
        <w:rPr>
          <w:b/>
          <w:i/>
          <w:sz w:val="20"/>
        </w:rPr>
      </w:pPr>
      <w:r>
        <w:rPr>
          <w:b/>
          <w:i/>
          <w:color w:val="231F20"/>
          <w:sz w:val="20"/>
        </w:rPr>
        <w:t>Sandwich Mounted</w:t>
      </w:r>
    </w:p>
    <w:p>
      <w:pPr>
        <w:pStyle w:val="ListParagraph"/>
        <w:numPr>
          <w:ilvl w:val="2"/>
          <w:numId w:val="39"/>
        </w:numPr>
        <w:tabs>
          <w:tab w:pos="8381" w:val="left" w:leader="none"/>
        </w:tabs>
        <w:spacing w:line="240" w:lineRule="auto" w:before="158" w:after="0"/>
        <w:ind w:left="8380" w:right="0" w:hanging="240"/>
        <w:jc w:val="left"/>
        <w:rPr>
          <w:sz w:val="20"/>
        </w:rPr>
      </w:pPr>
      <w:r>
        <w:rPr/>
        <w:pict>
          <v:group style="position:absolute;margin-left:286.873993pt;margin-top:12.384558pt;width:117.6pt;height:86.75pt;mso-position-horizontal-relative:page;mso-position-vertical-relative:paragraph;z-index:25264" coordorigin="5737,248" coordsize="2352,1735">
            <v:shape style="position:absolute;left:5737;top:247;width:2152;height:1604" type="#_x0000_t75" stroked="false">
              <v:imagedata r:id="rId1024" o:title=""/>
            </v:shape>
            <v:rect style="position:absolute;left:7714;top:730;width:375;height:303" filled="true" fillcolor="#ffffff" stroked="false">
              <v:fill type="solid"/>
            </v:rect>
            <v:shape style="position:absolute;left:5788;top:1803;width:631;height:179" type="#_x0000_t202" filled="false" stroked="false">
              <v:textbox inset="0,0,0,0">
                <w:txbxContent>
                  <w:p>
                    <w:pPr>
                      <w:spacing w:line="179" w:lineRule="exact" w:before="0"/>
                      <w:ind w:left="0" w:right="0" w:firstLine="0"/>
                      <w:jc w:val="left"/>
                      <w:rPr>
                        <w:i/>
                        <w:sz w:val="16"/>
                      </w:rPr>
                    </w:pPr>
                    <w:r>
                      <w:rPr>
                        <w:i/>
                        <w:color w:val="231F20"/>
                        <w:sz w:val="16"/>
                      </w:rPr>
                      <w:t>PW-AS1</w:t>
                    </w:r>
                  </w:p>
                </w:txbxContent>
              </v:textbox>
              <w10:wrap type="none"/>
            </v:shape>
            <w10:wrap type="none"/>
          </v:group>
        </w:pict>
      </w:r>
      <w:r>
        <w:rPr/>
        <w:pict>
          <v:shape style="position:absolute;margin-left:63pt;margin-top:8.799683pt;width:209.7pt;height:89.25pt;mso-position-horizontal-relative:page;mso-position-vertical-relative:paragraph;z-index:25336"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89"/>
                    <w:gridCol w:w="893"/>
                    <w:gridCol w:w="605"/>
                    <w:gridCol w:w="1877"/>
                  </w:tblGrid>
                  <w:tr>
                    <w:trPr>
                      <w:trHeight w:val="696" w:hRule="atLeast"/>
                    </w:trPr>
                    <w:tc>
                      <w:tcPr>
                        <w:tcW w:w="789" w:type="dxa"/>
                        <w:shd w:val="clear" w:color="auto" w:fill="ED2124"/>
                      </w:tcPr>
                      <w:p>
                        <w:pPr>
                          <w:pStyle w:val="TableParagraph"/>
                          <w:spacing w:line="288" w:lineRule="auto" w:before="146"/>
                          <w:ind w:left="92" w:right="52" w:firstLine="71"/>
                          <w:jc w:val="left"/>
                          <w:rPr>
                            <w:b/>
                            <w:sz w:val="16"/>
                          </w:rPr>
                        </w:pPr>
                        <w:r>
                          <w:rPr>
                            <w:b/>
                            <w:color w:val="FFFFFF"/>
                            <w:sz w:val="16"/>
                          </w:rPr>
                          <w:t>Model Number</w:t>
                        </w:r>
                      </w:p>
                    </w:tc>
                    <w:tc>
                      <w:tcPr>
                        <w:tcW w:w="893" w:type="dxa"/>
                        <w:shd w:val="clear" w:color="auto" w:fill="ED2124"/>
                      </w:tcPr>
                      <w:p>
                        <w:pPr>
                          <w:pStyle w:val="TableParagraph"/>
                          <w:spacing w:line="220" w:lineRule="atLeast" w:before="0"/>
                          <w:ind w:left="24" w:right="2"/>
                          <w:rPr>
                            <w:b/>
                            <w:sz w:val="16"/>
                          </w:rPr>
                        </w:pPr>
                        <w:r>
                          <w:rPr>
                            <w:b/>
                            <w:color w:val="FFFFFF"/>
                            <w:sz w:val="16"/>
                          </w:rPr>
                          <w:t>Pressure Adj. Range (psi)</w:t>
                        </w:r>
                      </w:p>
                    </w:tc>
                    <w:tc>
                      <w:tcPr>
                        <w:tcW w:w="605" w:type="dxa"/>
                        <w:shd w:val="clear" w:color="auto" w:fill="ED2124"/>
                      </w:tcPr>
                      <w:p>
                        <w:pPr>
                          <w:pStyle w:val="TableParagraph"/>
                          <w:spacing w:line="288" w:lineRule="auto" w:before="146"/>
                          <w:ind w:left="133" w:right="-22" w:hanging="116"/>
                          <w:jc w:val="left"/>
                          <w:rPr>
                            <w:b/>
                            <w:sz w:val="16"/>
                          </w:rPr>
                        </w:pPr>
                        <w:r>
                          <w:rPr>
                            <w:b/>
                            <w:color w:val="FFFFFF"/>
                            <w:sz w:val="16"/>
                          </w:rPr>
                          <w:t>Interval (psi)</w:t>
                        </w:r>
                      </w:p>
                    </w:tc>
                    <w:tc>
                      <w:tcPr>
                        <w:tcW w:w="1877" w:type="dxa"/>
                        <w:shd w:val="clear" w:color="auto" w:fill="ED2124"/>
                      </w:tcPr>
                      <w:p>
                        <w:pPr>
                          <w:pStyle w:val="TableParagraph"/>
                          <w:spacing w:line="288" w:lineRule="auto" w:before="146"/>
                          <w:ind w:left="706" w:right="588" w:hanging="80"/>
                          <w:jc w:val="left"/>
                          <w:rPr>
                            <w:b/>
                            <w:sz w:val="16"/>
                          </w:rPr>
                        </w:pPr>
                        <w:r>
                          <w:rPr>
                            <w:b/>
                            <w:color w:val="FFFFFF"/>
                            <w:sz w:val="16"/>
                          </w:rPr>
                          <w:t>Suitable Model</w:t>
                        </w:r>
                      </w:p>
                    </w:tc>
                  </w:tr>
                  <w:tr>
                    <w:trPr>
                      <w:trHeight w:val="241" w:hRule="atLeast"/>
                    </w:trPr>
                    <w:tc>
                      <w:tcPr>
                        <w:tcW w:w="789" w:type="dxa"/>
                        <w:tcBorders>
                          <w:left w:val="single" w:sz="8" w:space="0" w:color="A9A3A1"/>
                          <w:bottom w:val="single" w:sz="8" w:space="0" w:color="A9A3A1"/>
                          <w:right w:val="single" w:sz="8" w:space="0" w:color="A9A3A1"/>
                        </w:tcBorders>
                        <w:shd w:val="clear" w:color="auto" w:fill="FFF2EB"/>
                      </w:tcPr>
                      <w:p>
                        <w:pPr>
                          <w:pStyle w:val="TableParagraph"/>
                          <w:ind w:left="127"/>
                          <w:jc w:val="left"/>
                          <w:rPr>
                            <w:sz w:val="14"/>
                          </w:rPr>
                        </w:pPr>
                        <w:r>
                          <w:rPr>
                            <w:color w:val="231F20"/>
                            <w:sz w:val="14"/>
                          </w:rPr>
                          <w:t>PW-AS1</w:t>
                        </w:r>
                      </w:p>
                    </w:tc>
                    <w:tc>
                      <w:tcPr>
                        <w:tcW w:w="893" w:type="dxa"/>
                        <w:tcBorders>
                          <w:left w:val="single" w:sz="8" w:space="0" w:color="A9A3A1"/>
                          <w:bottom w:val="nil"/>
                          <w:right w:val="single" w:sz="8" w:space="0" w:color="A9A3A1"/>
                        </w:tcBorders>
                      </w:tcPr>
                      <w:p>
                        <w:pPr>
                          <w:pStyle w:val="TableParagraph"/>
                          <w:spacing w:before="0"/>
                          <w:jc w:val="left"/>
                          <w:rPr>
                            <w:rFonts w:ascii="Times New Roman"/>
                            <w:sz w:val="16"/>
                          </w:rPr>
                        </w:pPr>
                      </w:p>
                    </w:tc>
                    <w:tc>
                      <w:tcPr>
                        <w:tcW w:w="605" w:type="dxa"/>
                        <w:tcBorders>
                          <w:left w:val="single" w:sz="8" w:space="0" w:color="A9A3A1"/>
                          <w:bottom w:val="nil"/>
                          <w:right w:val="single" w:sz="8" w:space="0" w:color="A9A3A1"/>
                        </w:tcBorders>
                      </w:tcPr>
                      <w:p>
                        <w:pPr>
                          <w:pStyle w:val="TableParagraph"/>
                          <w:spacing w:before="0"/>
                          <w:jc w:val="left"/>
                          <w:rPr>
                            <w:rFonts w:ascii="Times New Roman"/>
                            <w:sz w:val="16"/>
                          </w:rPr>
                        </w:pPr>
                      </w:p>
                    </w:tc>
                    <w:tc>
                      <w:tcPr>
                        <w:tcW w:w="1877" w:type="dxa"/>
                        <w:tcBorders>
                          <w:left w:val="single" w:sz="8" w:space="0" w:color="A9A3A1"/>
                          <w:bottom w:val="single" w:sz="8" w:space="0" w:color="A9A3A1"/>
                          <w:right w:val="single" w:sz="8" w:space="0" w:color="A9A3A1"/>
                        </w:tcBorders>
                        <w:shd w:val="clear" w:color="auto" w:fill="FFF2EB"/>
                      </w:tcPr>
                      <w:p>
                        <w:pPr>
                          <w:pStyle w:val="TableParagraph"/>
                          <w:ind w:left="62" w:right="43"/>
                          <w:rPr>
                            <w:sz w:val="14"/>
                          </w:rPr>
                        </w:pPr>
                        <w:r>
                          <w:rPr>
                            <w:color w:val="231F20"/>
                            <w:sz w:val="14"/>
                          </w:rPr>
                          <w:t>PE Series, 1 Gal. Reservoir</w:t>
                        </w:r>
                      </w:p>
                    </w:tc>
                  </w:tr>
                  <w:tr>
                    <w:trPr>
                      <w:trHeight w:val="160" w:hRule="atLeast"/>
                    </w:trPr>
                    <w:tc>
                      <w:tcPr>
                        <w:tcW w:w="789" w:type="dxa"/>
                        <w:vMerge w:val="restart"/>
                        <w:tcBorders>
                          <w:top w:val="single" w:sz="8" w:space="0" w:color="A9A3A1"/>
                          <w:left w:val="single" w:sz="8" w:space="0" w:color="A9A3A1"/>
                          <w:bottom w:val="single" w:sz="8" w:space="0" w:color="A9A3A1"/>
                          <w:right w:val="single" w:sz="8" w:space="0" w:color="A9A3A1"/>
                        </w:tcBorders>
                      </w:tcPr>
                      <w:p>
                        <w:pPr>
                          <w:pStyle w:val="TableParagraph"/>
                          <w:ind w:left="127"/>
                          <w:jc w:val="left"/>
                          <w:rPr>
                            <w:sz w:val="14"/>
                          </w:rPr>
                        </w:pPr>
                        <w:r>
                          <w:rPr>
                            <w:color w:val="231F20"/>
                            <w:sz w:val="14"/>
                          </w:rPr>
                          <w:t>PW-AS2</w:t>
                        </w:r>
                      </w:p>
                    </w:tc>
                    <w:tc>
                      <w:tcPr>
                        <w:tcW w:w="893" w:type="dxa"/>
                        <w:tcBorders>
                          <w:top w:val="nil"/>
                          <w:left w:val="single" w:sz="8" w:space="0" w:color="A9A3A1"/>
                          <w:bottom w:val="nil"/>
                          <w:right w:val="single" w:sz="8" w:space="0" w:color="A9A3A1"/>
                        </w:tcBorders>
                      </w:tcPr>
                      <w:p>
                        <w:pPr>
                          <w:pStyle w:val="TableParagraph"/>
                          <w:spacing w:line="137" w:lineRule="exact" w:before="3"/>
                          <w:ind w:left="24" w:right="4"/>
                          <w:rPr>
                            <w:sz w:val="14"/>
                          </w:rPr>
                        </w:pPr>
                        <w:r>
                          <w:rPr>
                            <w:color w:val="231F20"/>
                            <w:sz w:val="14"/>
                          </w:rPr>
                          <w:t>1,000</w:t>
                        </w:r>
                      </w:p>
                    </w:tc>
                    <w:tc>
                      <w:tcPr>
                        <w:tcW w:w="605"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1877" w:type="dxa"/>
                        <w:vMerge w:val="restart"/>
                        <w:tcBorders>
                          <w:top w:val="single" w:sz="8" w:space="0" w:color="A9A3A1"/>
                          <w:left w:val="single" w:sz="8" w:space="0" w:color="A9A3A1"/>
                          <w:bottom w:val="single" w:sz="8" w:space="0" w:color="A9A3A1"/>
                          <w:right w:val="single" w:sz="8" w:space="0" w:color="A9A3A1"/>
                        </w:tcBorders>
                      </w:tcPr>
                      <w:p>
                        <w:pPr>
                          <w:pStyle w:val="TableParagraph"/>
                          <w:ind w:left="45"/>
                          <w:jc w:val="left"/>
                          <w:rPr>
                            <w:sz w:val="14"/>
                          </w:rPr>
                        </w:pPr>
                        <w:r>
                          <w:rPr>
                            <w:color w:val="231F20"/>
                            <w:sz w:val="14"/>
                          </w:rPr>
                          <w:t>PE Series, 2+ Gal. Reservoir</w:t>
                        </w:r>
                      </w:p>
                    </w:tc>
                  </w:tr>
                  <w:tr>
                    <w:trPr>
                      <w:trHeight w:val="61" w:hRule="atLeast"/>
                    </w:trPr>
                    <w:tc>
                      <w:tcPr>
                        <w:tcW w:w="789" w:type="dxa"/>
                        <w:vMerge/>
                        <w:tcBorders>
                          <w:top w:val="nil"/>
                          <w:left w:val="single" w:sz="8" w:space="0" w:color="A9A3A1"/>
                          <w:bottom w:val="single" w:sz="8" w:space="0" w:color="A9A3A1"/>
                          <w:right w:val="single" w:sz="8" w:space="0" w:color="A9A3A1"/>
                        </w:tcBorders>
                      </w:tcPr>
                      <w:p>
                        <w:pPr>
                          <w:rPr>
                            <w:sz w:val="2"/>
                            <w:szCs w:val="2"/>
                          </w:rPr>
                        </w:pPr>
                      </w:p>
                    </w:tc>
                    <w:tc>
                      <w:tcPr>
                        <w:tcW w:w="893" w:type="dxa"/>
                        <w:vMerge w:val="restart"/>
                        <w:tcBorders>
                          <w:top w:val="nil"/>
                          <w:left w:val="single" w:sz="8" w:space="0" w:color="A9A3A1"/>
                          <w:bottom w:val="nil"/>
                          <w:right w:val="single" w:sz="8" w:space="0" w:color="A9A3A1"/>
                        </w:tcBorders>
                      </w:tcPr>
                      <w:p>
                        <w:pPr>
                          <w:pStyle w:val="TableParagraph"/>
                          <w:spacing w:line="128" w:lineRule="exact" w:before="0"/>
                          <w:ind w:left="20"/>
                          <w:rPr>
                            <w:sz w:val="14"/>
                          </w:rPr>
                        </w:pPr>
                        <w:r>
                          <w:rPr>
                            <w:color w:val="231F20"/>
                            <w:sz w:val="14"/>
                          </w:rPr>
                          <w:t>~</w:t>
                        </w:r>
                      </w:p>
                    </w:tc>
                    <w:tc>
                      <w:tcPr>
                        <w:tcW w:w="605" w:type="dxa"/>
                        <w:vMerge w:val="restart"/>
                        <w:tcBorders>
                          <w:top w:val="nil"/>
                          <w:left w:val="single" w:sz="8" w:space="0" w:color="A9A3A1"/>
                          <w:bottom w:val="nil"/>
                          <w:right w:val="single" w:sz="8" w:space="0" w:color="A9A3A1"/>
                        </w:tcBorders>
                      </w:tcPr>
                      <w:p>
                        <w:pPr>
                          <w:pStyle w:val="TableParagraph"/>
                          <w:spacing w:line="128" w:lineRule="exact" w:before="0"/>
                          <w:ind w:left="38" w:right="19"/>
                          <w:rPr>
                            <w:sz w:val="14"/>
                          </w:rPr>
                        </w:pPr>
                        <w:r>
                          <w:rPr>
                            <w:color w:val="231F20"/>
                            <w:sz w:val="14"/>
                          </w:rPr>
                          <w:t>50</w:t>
                        </w:r>
                      </w:p>
                    </w:tc>
                    <w:tc>
                      <w:tcPr>
                        <w:tcW w:w="1877" w:type="dxa"/>
                        <w:vMerge/>
                        <w:tcBorders>
                          <w:top w:val="nil"/>
                          <w:left w:val="single" w:sz="8" w:space="0" w:color="A9A3A1"/>
                          <w:bottom w:val="single" w:sz="8" w:space="0" w:color="A9A3A1"/>
                          <w:right w:val="single" w:sz="8" w:space="0" w:color="A9A3A1"/>
                        </w:tcBorders>
                      </w:tcPr>
                      <w:p>
                        <w:pPr>
                          <w:rPr>
                            <w:sz w:val="2"/>
                            <w:szCs w:val="2"/>
                          </w:rPr>
                        </w:pPr>
                      </w:p>
                    </w:tc>
                  </w:tr>
                  <w:tr>
                    <w:trPr>
                      <w:trHeight w:val="66" w:hRule="atLeast"/>
                    </w:trPr>
                    <w:tc>
                      <w:tcPr>
                        <w:tcW w:w="789"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7"/>
                          <w:jc w:val="left"/>
                          <w:rPr>
                            <w:sz w:val="14"/>
                          </w:rPr>
                        </w:pPr>
                        <w:r>
                          <w:rPr>
                            <w:color w:val="231F20"/>
                            <w:sz w:val="14"/>
                          </w:rPr>
                          <w:t>PW-AS3</w:t>
                        </w:r>
                      </w:p>
                    </w:tc>
                    <w:tc>
                      <w:tcPr>
                        <w:tcW w:w="893" w:type="dxa"/>
                        <w:vMerge/>
                        <w:tcBorders>
                          <w:top w:val="nil"/>
                          <w:left w:val="single" w:sz="8" w:space="0" w:color="A9A3A1"/>
                          <w:bottom w:val="nil"/>
                          <w:right w:val="single" w:sz="8" w:space="0" w:color="A9A3A1"/>
                        </w:tcBorders>
                      </w:tcPr>
                      <w:p>
                        <w:pPr>
                          <w:rPr>
                            <w:sz w:val="2"/>
                            <w:szCs w:val="2"/>
                          </w:rPr>
                        </w:pPr>
                      </w:p>
                    </w:tc>
                    <w:tc>
                      <w:tcPr>
                        <w:tcW w:w="605" w:type="dxa"/>
                        <w:vMerge/>
                        <w:tcBorders>
                          <w:top w:val="nil"/>
                          <w:left w:val="single" w:sz="8" w:space="0" w:color="A9A3A1"/>
                          <w:bottom w:val="nil"/>
                          <w:right w:val="single" w:sz="8" w:space="0" w:color="A9A3A1"/>
                        </w:tcBorders>
                      </w:tcPr>
                      <w:p>
                        <w:pPr>
                          <w:rPr>
                            <w:sz w:val="2"/>
                            <w:szCs w:val="2"/>
                          </w:rPr>
                        </w:pPr>
                      </w:p>
                    </w:tc>
                    <w:tc>
                      <w:tcPr>
                        <w:tcW w:w="1877"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5"/>
                          <w:jc w:val="left"/>
                          <w:rPr>
                            <w:sz w:val="14"/>
                          </w:rPr>
                        </w:pPr>
                        <w:r>
                          <w:rPr>
                            <w:color w:val="231F20"/>
                            <w:sz w:val="14"/>
                          </w:rPr>
                          <w:t>PU20 Series Pump</w:t>
                        </w:r>
                      </w:p>
                    </w:tc>
                  </w:tr>
                  <w:tr>
                    <w:trPr>
                      <w:trHeight w:val="155" w:hRule="atLeast"/>
                    </w:trPr>
                    <w:tc>
                      <w:tcPr>
                        <w:tcW w:w="789"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893" w:type="dxa"/>
                        <w:tcBorders>
                          <w:top w:val="nil"/>
                          <w:left w:val="single" w:sz="8" w:space="0" w:color="A9A3A1"/>
                          <w:bottom w:val="nil"/>
                          <w:right w:val="single" w:sz="8" w:space="0" w:color="A9A3A1"/>
                        </w:tcBorders>
                      </w:tcPr>
                      <w:p>
                        <w:pPr>
                          <w:pStyle w:val="TableParagraph"/>
                          <w:spacing w:line="136" w:lineRule="exact" w:before="0"/>
                          <w:ind w:left="24" w:right="4"/>
                          <w:rPr>
                            <w:sz w:val="14"/>
                          </w:rPr>
                        </w:pPr>
                        <w:r>
                          <w:rPr>
                            <w:color w:val="231F20"/>
                            <w:sz w:val="14"/>
                          </w:rPr>
                          <w:t>10,000</w:t>
                        </w:r>
                      </w:p>
                    </w:tc>
                    <w:tc>
                      <w:tcPr>
                        <w:tcW w:w="605"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1877"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r>
                  <w:tr>
                    <w:trPr>
                      <w:trHeight w:val="241" w:hRule="atLeast"/>
                    </w:trPr>
                    <w:tc>
                      <w:tcPr>
                        <w:tcW w:w="789" w:type="dxa"/>
                        <w:tcBorders>
                          <w:top w:val="single" w:sz="8" w:space="0" w:color="A9A3A1"/>
                          <w:left w:val="single" w:sz="8" w:space="0" w:color="A9A3A1"/>
                          <w:bottom w:val="single" w:sz="8" w:space="0" w:color="A9A3A1"/>
                          <w:right w:val="single" w:sz="8" w:space="0" w:color="A9A3A1"/>
                        </w:tcBorders>
                      </w:tcPr>
                      <w:p>
                        <w:pPr>
                          <w:pStyle w:val="TableParagraph"/>
                          <w:ind w:left="127"/>
                          <w:jc w:val="left"/>
                          <w:rPr>
                            <w:sz w:val="14"/>
                          </w:rPr>
                        </w:pPr>
                        <w:r>
                          <w:rPr>
                            <w:color w:val="231F20"/>
                            <w:sz w:val="14"/>
                          </w:rPr>
                          <w:t>PW-AS4</w:t>
                        </w:r>
                      </w:p>
                    </w:tc>
                    <w:tc>
                      <w:tcPr>
                        <w:tcW w:w="893"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c>
                      <w:tcPr>
                        <w:tcW w:w="605"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c>
                      <w:tcPr>
                        <w:tcW w:w="1877" w:type="dxa"/>
                        <w:tcBorders>
                          <w:top w:val="single" w:sz="8" w:space="0" w:color="A9A3A1"/>
                          <w:left w:val="single" w:sz="8" w:space="0" w:color="A9A3A1"/>
                          <w:bottom w:val="single" w:sz="8" w:space="0" w:color="A9A3A1"/>
                          <w:right w:val="single" w:sz="8" w:space="0" w:color="A9A3A1"/>
                        </w:tcBorders>
                      </w:tcPr>
                      <w:p>
                        <w:pPr>
                          <w:pStyle w:val="TableParagraph"/>
                          <w:ind w:left="62" w:right="43"/>
                          <w:rPr>
                            <w:sz w:val="14"/>
                          </w:rPr>
                        </w:pPr>
                        <w:r>
                          <w:rPr>
                            <w:color w:val="231F20"/>
                            <w:sz w:val="14"/>
                          </w:rPr>
                          <w:t>PU20DMP Series</w:t>
                        </w:r>
                      </w:p>
                    </w:tc>
                  </w:tr>
                </w:tbl>
                <w:p>
                  <w:pPr>
                    <w:pStyle w:val="BodyText"/>
                  </w:pPr>
                </w:p>
              </w:txbxContent>
            </v:textbox>
            <w10:wrap type="none"/>
          </v:shape>
        </w:pict>
      </w:r>
      <w:r>
        <w:rPr>
          <w:color w:val="231F20"/>
          <w:sz w:val="20"/>
        </w:rPr>
        <w:t>Pressure can be</w:t>
      </w:r>
      <w:r>
        <w:rPr>
          <w:color w:val="231F20"/>
          <w:spacing w:val="-2"/>
          <w:sz w:val="20"/>
        </w:rPr>
        <w:t> </w:t>
      </w:r>
      <w:r>
        <w:rPr>
          <w:color w:val="231F20"/>
          <w:sz w:val="20"/>
        </w:rPr>
        <w:t>adjusted</w:t>
      </w:r>
    </w:p>
    <w:p>
      <w:pPr>
        <w:spacing w:before="10"/>
        <w:ind w:left="0" w:right="1323" w:firstLine="0"/>
        <w:jc w:val="right"/>
        <w:rPr>
          <w:sz w:val="20"/>
        </w:rPr>
      </w:pPr>
      <w:r>
        <w:rPr>
          <w:color w:val="231F20"/>
          <w:sz w:val="20"/>
        </w:rPr>
        <w:t>externally (1,000-10,000 psi)</w:t>
      </w:r>
    </w:p>
    <w:p>
      <w:pPr>
        <w:pStyle w:val="ListParagraph"/>
        <w:numPr>
          <w:ilvl w:val="2"/>
          <w:numId w:val="39"/>
        </w:numPr>
        <w:tabs>
          <w:tab w:pos="8381" w:val="left" w:leader="none"/>
        </w:tabs>
        <w:spacing w:line="249" w:lineRule="auto" w:before="10" w:after="0"/>
        <w:ind w:left="8380" w:right="1261" w:hanging="240"/>
        <w:jc w:val="left"/>
        <w:rPr>
          <w:sz w:val="20"/>
        </w:rPr>
      </w:pPr>
      <w:r>
        <w:rPr>
          <w:color w:val="231F20"/>
          <w:sz w:val="20"/>
        </w:rPr>
        <w:t>Works with single and</w:t>
      </w:r>
      <w:r>
        <w:rPr>
          <w:color w:val="231F20"/>
          <w:spacing w:val="-20"/>
          <w:sz w:val="20"/>
        </w:rPr>
        <w:t> </w:t>
      </w:r>
      <w:r>
        <w:rPr>
          <w:color w:val="231F20"/>
          <w:sz w:val="20"/>
        </w:rPr>
        <w:t>double acting</w:t>
      </w:r>
      <w:r>
        <w:rPr>
          <w:color w:val="231F20"/>
          <w:spacing w:val="-2"/>
          <w:sz w:val="20"/>
        </w:rPr>
        <w:t> </w:t>
      </w:r>
      <w:r>
        <w:rPr>
          <w:color w:val="231F20"/>
          <w:sz w:val="20"/>
        </w:rPr>
        <w:t>cylinders</w:t>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20"/>
        </w:rPr>
      </w:pPr>
    </w:p>
    <w:p>
      <w:pPr>
        <w:spacing w:before="0"/>
        <w:ind w:left="0" w:right="260" w:firstLine="0"/>
        <w:jc w:val="right"/>
        <w:rPr>
          <w:b/>
          <w:sz w:val="38"/>
        </w:rPr>
      </w:pPr>
      <w:r>
        <w:rPr/>
        <w:pict>
          <v:group style="position:absolute;margin-left:461.360199pt;margin-top:-13.930722pt;width:92.45pt;height:40.25pt;mso-position-horizontal-relative:page;mso-position-vertical-relative:paragraph;z-index:24856" coordorigin="9227,-279" coordsize="1849,805">
            <v:shape style="position:absolute;left:9347;top:-279;width:1611;height:805" coordorigin="9347,-279" coordsize="1611,805" path="m10136,-117l10073,-117,9672,526,10593,526,10693,362,10693,350,9958,348,10136,-117xm10147,-279l10146,-279,10120,-278,10070,-274,10001,-263,9919,-242,9827,-210,9731,-162,9637,-96,9476,41,9393,143,9359,261,9347,448,9505,448,9523,301,9550,211,9607,138,9713,45,9807,-41,9877,-86,9954,-107,10073,-117,10136,-117,10139,-124,10146,-125,10637,-125,10570,-189,10475,-248,10351,-271,10147,-279xm10637,-125l10158,-125,10198,-123,10255,-117,10326,-102,10404,-77,10487,-37,10569,20,10694,120,10761,198,10791,293,10807,446,10957,448,10943,272,10910,158,10834,59,10688,-76,10637,-125xe" filled="true" fillcolor="#fbc8b4" stroked="false">
              <v:path arrowok="t"/>
              <v:fill type="solid"/>
            </v:shape>
            <v:shape style="position:absolute;left:9543;top:-148;width:376;height:404" coordorigin="9543,-148" coordsize="376,404" path="m9812,-148l9543,-144,9543,256,9814,256,9916,199,9918,86,9836,51,9900,12,9902,-97,9812,-148xe" filled="true" fillcolor="#231f20" stroked="false">
              <v:path arrowok="t"/>
              <v:fill type="solid"/>
            </v:shape>
            <v:shape style="position:absolute;left:9680;top:-70;width:99;height:247" coordorigin="9680,-70" coordsize="99,247" path="m9779,95l9680,95,9680,177,9779,177,9779,95m9779,-70l9680,-70,9680,12,9779,12,9779,-70e" filled="true" fillcolor="#ffffff" stroked="false">
              <v:path arrowok="t"/>
              <v:fill type="solid"/>
            </v:shape>
            <v:shape style="position:absolute;left:9903;top:-253;width:896;height:511" coordorigin="9904,-252" coordsize="896,511" path="m10406,-252l10228,-252,10158,160,10086,-250,9904,-250,10013,256,10304,256,10323,160,10406,-252m10800,254l10779,184,10683,-144,10468,-144,10367,256,10507,258,10521,186,10638,184,10654,256,10800,254e" filled="true" fillcolor="#231f20" stroked="false">
              <v:path arrowok="t"/>
              <v:fill type="solid"/>
            </v:shape>
            <v:shape style="position:absolute;left:10537;top:-70;width:85;height:177" coordorigin="10537,-70" coordsize="85,177" path="m10582,-70l10568,-70,10537,106,10621,102,10582,-70xe" filled="true" fillcolor="#ffffff" stroked="false">
              <v:path arrowok="t"/>
              <v:fill type="solid"/>
            </v:shape>
            <v:rect style="position:absolute;left:9227;top:372;width:31;height:64" filled="true" fillcolor="#231f20" stroked="false">
              <v:fill type="solid"/>
            </v:rect>
            <v:line style="position:absolute" from="9227,365" to="9402,365" stroked="true" strokeweight=".7pt" strokecolor="#231f20">
              <v:stroke dashstyle="solid"/>
            </v:line>
            <v:shape style="position:absolute;left:9227;top:302;width:176;height:134" coordorigin="9227,302" coordsize="176,134" path="m9258,302l9227,302,9227,358,9258,358,9258,302m9402,373l9372,373,9372,436,9402,436,9402,373m9402,302l9372,302,9372,358,9402,358,9402,302e" filled="true" fillcolor="#231f20" stroked="false">
              <v:path arrowok="t"/>
              <v:fill type="solid"/>
            </v:shape>
            <v:shape style="position:absolute;left:9432;top:301;width:405;height:136" type="#_x0000_t75" stroked="false">
              <v:imagedata r:id="rId42" o:title=""/>
            </v:shape>
            <v:shape style="position:absolute;left:9876;top:301;width:567;height:137" type="#_x0000_t75" stroked="false">
              <v:imagedata r:id="rId43" o:title=""/>
            </v:shape>
            <v:shape style="position:absolute;left:10494;top:302;width:132;height:134" type="#_x0000_t75" stroked="false">
              <v:imagedata r:id="rId44" o:title=""/>
            </v:shape>
            <v:rect style="position:absolute;left:10659;top:302;width:31;height:134" filled="true" fillcolor="#231f20" stroked="false">
              <v:fill type="solid"/>
            </v:rect>
            <v:shape style="position:absolute;left:10729;top:300;width:347;height:138" type="#_x0000_t75" stroked="false">
              <v:imagedata r:id="rId45" o:title=""/>
            </v:shape>
            <w10:wrap type="none"/>
          </v:group>
        </w:pict>
      </w:r>
      <w:r>
        <w:rPr>
          <w:b/>
          <w:color w:val="FFFFFF"/>
          <w:sz w:val="38"/>
        </w:rPr>
        <w:t>71</w:t>
      </w:r>
    </w:p>
    <w:p>
      <w:pPr>
        <w:spacing w:after="0"/>
        <w:jc w:val="right"/>
        <w:rPr>
          <w:sz w:val="38"/>
        </w:rPr>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009" name="image15.png" descr=""/>
            <wp:cNvGraphicFramePr>
              <a:graphicFrameLocks noChangeAspect="1"/>
            </wp:cNvGraphicFramePr>
            <a:graphic>
              <a:graphicData uri="http://schemas.openxmlformats.org/drawingml/2006/picture">
                <pic:pic>
                  <pic:nvPicPr>
                    <pic:cNvPr id="101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011" name="image1020.png" descr=""/>
            <wp:cNvGraphicFramePr>
              <a:graphicFrameLocks noChangeAspect="1"/>
            </wp:cNvGraphicFramePr>
            <a:graphic>
              <a:graphicData uri="http://schemas.openxmlformats.org/drawingml/2006/picture">
                <pic:pic>
                  <pic:nvPicPr>
                    <pic:cNvPr id="1012" name="image1020.png"/>
                    <pic:cNvPicPr/>
                  </pic:nvPicPr>
                  <pic:blipFill>
                    <a:blip r:embed="rId1025"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013" name="image1021.png" descr=""/>
            <wp:cNvGraphicFramePr>
              <a:graphicFrameLocks noChangeAspect="1"/>
            </wp:cNvGraphicFramePr>
            <a:graphic>
              <a:graphicData uri="http://schemas.openxmlformats.org/drawingml/2006/picture">
                <pic:pic>
                  <pic:nvPicPr>
                    <pic:cNvPr id="1014" name="image1021.png"/>
                    <pic:cNvPicPr/>
                  </pic:nvPicPr>
                  <pic:blipFill>
                    <a:blip r:embed="rId1026"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015" name="image18.png" descr=""/>
            <wp:cNvGraphicFramePr>
              <a:graphicFrameLocks noChangeAspect="1"/>
            </wp:cNvGraphicFramePr>
            <a:graphic>
              <a:graphicData uri="http://schemas.openxmlformats.org/drawingml/2006/picture">
                <pic:pic>
                  <pic:nvPicPr>
                    <pic:cNvPr id="101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017" name="image971.png" descr=""/>
            <wp:cNvGraphicFramePr>
              <a:graphicFrameLocks noChangeAspect="1"/>
            </wp:cNvGraphicFramePr>
            <a:graphic>
              <a:graphicData uri="http://schemas.openxmlformats.org/drawingml/2006/picture">
                <pic:pic>
                  <pic:nvPicPr>
                    <pic:cNvPr id="1018" name="image971.png"/>
                    <pic:cNvPicPr/>
                  </pic:nvPicPr>
                  <pic:blipFill>
                    <a:blip r:embed="rId976"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019" name="image186.png" descr=""/>
            <wp:cNvGraphicFramePr>
              <a:graphicFrameLocks noChangeAspect="1"/>
            </wp:cNvGraphicFramePr>
            <a:graphic>
              <a:graphicData uri="http://schemas.openxmlformats.org/drawingml/2006/picture">
                <pic:pic>
                  <pic:nvPicPr>
                    <pic:cNvPr id="1020"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021" name="image1022.png" descr=""/>
            <wp:cNvGraphicFramePr>
              <a:graphicFrameLocks noChangeAspect="1"/>
            </wp:cNvGraphicFramePr>
            <a:graphic>
              <a:graphicData uri="http://schemas.openxmlformats.org/drawingml/2006/picture">
                <pic:pic>
                  <pic:nvPicPr>
                    <pic:cNvPr id="1022" name="image1022.png"/>
                    <pic:cNvPicPr/>
                  </pic:nvPicPr>
                  <pic:blipFill>
                    <a:blip r:embed="rId1027"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023" name="image22.png" descr=""/>
            <wp:cNvGraphicFramePr>
              <a:graphicFrameLocks noChangeAspect="1"/>
            </wp:cNvGraphicFramePr>
            <a:graphic>
              <a:graphicData uri="http://schemas.openxmlformats.org/drawingml/2006/picture">
                <pic:pic>
                  <pic:nvPicPr>
                    <pic:cNvPr id="102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025" name="image971.png" descr=""/>
            <wp:cNvGraphicFramePr>
              <a:graphicFrameLocks noChangeAspect="1"/>
            </wp:cNvGraphicFramePr>
            <a:graphic>
              <a:graphicData uri="http://schemas.openxmlformats.org/drawingml/2006/picture">
                <pic:pic>
                  <pic:nvPicPr>
                    <pic:cNvPr id="1026" name="image971.png"/>
                    <pic:cNvPicPr/>
                  </pic:nvPicPr>
                  <pic:blipFill>
                    <a:blip r:embed="rId976"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027" name="image23.png" descr=""/>
            <wp:cNvGraphicFramePr>
              <a:graphicFrameLocks noChangeAspect="1"/>
            </wp:cNvGraphicFramePr>
            <a:graphic>
              <a:graphicData uri="http://schemas.openxmlformats.org/drawingml/2006/picture">
                <pic:pic>
                  <pic:nvPicPr>
                    <pic:cNvPr id="102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029" name="image1023.png" descr=""/>
            <wp:cNvGraphicFramePr>
              <a:graphicFrameLocks noChangeAspect="1"/>
            </wp:cNvGraphicFramePr>
            <a:graphic>
              <a:graphicData uri="http://schemas.openxmlformats.org/drawingml/2006/picture">
                <pic:pic>
                  <pic:nvPicPr>
                    <pic:cNvPr id="1030" name="image1023.png"/>
                    <pic:cNvPicPr/>
                  </pic:nvPicPr>
                  <pic:blipFill>
                    <a:blip r:embed="rId1028"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031" name="image189.png" descr=""/>
            <wp:cNvGraphicFramePr>
              <a:graphicFrameLocks noChangeAspect="1"/>
            </wp:cNvGraphicFramePr>
            <a:graphic>
              <a:graphicData uri="http://schemas.openxmlformats.org/drawingml/2006/picture">
                <pic:pic>
                  <pic:nvPicPr>
                    <pic:cNvPr id="1032"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spacing w:after="0"/>
        <w:rPr>
          <w:sz w:val="9"/>
        </w:rPr>
        <w:sectPr>
          <w:pgSz w:w="12240" w:h="15840"/>
          <w:pgMar w:top="0" w:bottom="0" w:left="0" w:right="0"/>
        </w:sect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
        <w:rPr>
          <w:b/>
          <w:sz w:val="18"/>
        </w:rPr>
      </w:pPr>
    </w:p>
    <w:p>
      <w:pPr>
        <w:spacing w:before="0"/>
        <w:ind w:left="2390" w:right="0" w:firstLine="0"/>
        <w:jc w:val="left"/>
        <w:rPr>
          <w:i/>
          <w:sz w:val="16"/>
        </w:rPr>
      </w:pPr>
      <w:r>
        <w:rPr>
          <w:i/>
          <w:color w:val="231F20"/>
          <w:sz w:val="16"/>
        </w:rPr>
        <w:t>CMR2</w:t>
      </w:r>
    </w:p>
    <w:p>
      <w:pPr>
        <w:spacing w:before="155"/>
        <w:ind w:left="900" w:right="0" w:firstLine="0"/>
        <w:jc w:val="left"/>
        <w:rPr>
          <w:rFonts w:ascii="Arial Black"/>
          <w:sz w:val="32"/>
        </w:rPr>
      </w:pPr>
      <w:r>
        <w:rPr>
          <w:rFonts w:ascii="Arial Black"/>
          <w:color w:val="231F20"/>
          <w:sz w:val="32"/>
          <w:u w:val="single" w:color="D2232A"/>
        </w:rPr>
        <w:t>Pressure Switch</w:t>
      </w:r>
    </w:p>
    <w:p>
      <w:pPr>
        <w:spacing w:before="18"/>
        <w:ind w:left="980" w:right="0" w:firstLine="0"/>
        <w:jc w:val="left"/>
        <w:rPr>
          <w:b/>
          <w:i/>
          <w:sz w:val="20"/>
        </w:rPr>
      </w:pPr>
      <w:r>
        <w:rPr>
          <w:b/>
          <w:i/>
          <w:color w:val="231F20"/>
          <w:sz w:val="20"/>
        </w:rPr>
        <w:t>CVS1</w:t>
      </w:r>
    </w:p>
    <w:p>
      <w:pPr>
        <w:spacing w:before="100"/>
        <w:ind w:left="533" w:right="0" w:firstLine="0"/>
        <w:jc w:val="left"/>
        <w:rPr>
          <w:rFonts w:ascii="Arial Black"/>
          <w:sz w:val="32"/>
        </w:rPr>
      </w:pPr>
      <w:r>
        <w:rPr/>
        <w:br w:type="column"/>
      </w:r>
      <w:r>
        <w:rPr>
          <w:rFonts w:ascii="Arial Black"/>
          <w:color w:val="231F20"/>
          <w:sz w:val="32"/>
          <w:u w:val="single" w:color="D2232A"/>
        </w:rPr>
        <w:t>Pump Mounted Manifold Block</w:t>
      </w:r>
    </w:p>
    <w:p>
      <w:pPr>
        <w:spacing w:before="18"/>
        <w:ind w:left="615" w:right="0" w:firstLine="0"/>
        <w:jc w:val="left"/>
        <w:rPr>
          <w:b/>
          <w:i/>
          <w:sz w:val="20"/>
        </w:rPr>
      </w:pPr>
      <w:r>
        <w:rPr>
          <w:b/>
          <w:i/>
          <w:color w:val="231F20"/>
          <w:sz w:val="20"/>
        </w:rPr>
        <w:t>CMR2</w:t>
      </w:r>
    </w:p>
    <w:p>
      <w:pPr>
        <w:pStyle w:val="ListParagraph"/>
        <w:numPr>
          <w:ilvl w:val="0"/>
          <w:numId w:val="40"/>
        </w:numPr>
        <w:tabs>
          <w:tab w:pos="974" w:val="left" w:leader="none"/>
        </w:tabs>
        <w:spacing w:line="249" w:lineRule="auto" w:before="99" w:after="0"/>
        <w:ind w:left="973" w:right="2065" w:hanging="240"/>
        <w:jc w:val="left"/>
        <w:rPr>
          <w:sz w:val="20"/>
        </w:rPr>
      </w:pPr>
      <w:r>
        <w:rPr>
          <w:color w:val="231F20"/>
          <w:spacing w:val="-3"/>
          <w:sz w:val="20"/>
        </w:rPr>
        <w:t>Converts</w:t>
      </w:r>
      <w:r>
        <w:rPr>
          <w:color w:val="231F20"/>
          <w:spacing w:val="-7"/>
          <w:sz w:val="20"/>
        </w:rPr>
        <w:t> BVA</w:t>
      </w:r>
      <w:r>
        <w:rPr>
          <w:color w:val="231F20"/>
          <w:spacing w:val="-17"/>
          <w:sz w:val="20"/>
        </w:rPr>
        <w:t> </w:t>
      </w:r>
      <w:r>
        <w:rPr>
          <w:color w:val="231F20"/>
          <w:spacing w:val="-3"/>
          <w:sz w:val="20"/>
        </w:rPr>
        <w:t>pumps</w:t>
      </w:r>
      <w:r>
        <w:rPr>
          <w:color w:val="231F20"/>
          <w:spacing w:val="-7"/>
          <w:sz w:val="20"/>
        </w:rPr>
        <w:t> </w:t>
      </w:r>
      <w:r>
        <w:rPr>
          <w:color w:val="231F20"/>
          <w:spacing w:val="-3"/>
          <w:sz w:val="20"/>
        </w:rPr>
        <w:t>with</w:t>
      </w:r>
      <w:r>
        <w:rPr>
          <w:color w:val="231F20"/>
          <w:spacing w:val="-7"/>
          <w:sz w:val="20"/>
        </w:rPr>
        <w:t> </w:t>
      </w:r>
      <w:r>
        <w:rPr>
          <w:color w:val="231F20"/>
          <w:sz w:val="20"/>
        </w:rPr>
        <w:t>mounted</w:t>
      </w:r>
      <w:r>
        <w:rPr>
          <w:color w:val="231F20"/>
          <w:spacing w:val="-6"/>
          <w:sz w:val="20"/>
        </w:rPr>
        <w:t> </w:t>
      </w:r>
      <w:r>
        <w:rPr>
          <w:color w:val="231F20"/>
          <w:sz w:val="20"/>
        </w:rPr>
        <w:t>valves</w:t>
      </w:r>
      <w:r>
        <w:rPr>
          <w:color w:val="231F20"/>
          <w:spacing w:val="-6"/>
          <w:sz w:val="20"/>
        </w:rPr>
        <w:t> </w:t>
      </w:r>
      <w:r>
        <w:rPr>
          <w:color w:val="231F20"/>
          <w:sz w:val="20"/>
        </w:rPr>
        <w:t>for</w:t>
      </w:r>
      <w:r>
        <w:rPr>
          <w:color w:val="231F20"/>
          <w:spacing w:val="-6"/>
          <w:sz w:val="20"/>
        </w:rPr>
        <w:t> </w:t>
      </w:r>
      <w:r>
        <w:rPr>
          <w:color w:val="231F20"/>
          <w:sz w:val="20"/>
        </w:rPr>
        <w:t>use</w:t>
      </w:r>
      <w:r>
        <w:rPr>
          <w:color w:val="231F20"/>
          <w:spacing w:val="-7"/>
          <w:sz w:val="20"/>
        </w:rPr>
        <w:t> </w:t>
      </w:r>
      <w:r>
        <w:rPr>
          <w:color w:val="231F20"/>
          <w:spacing w:val="-3"/>
          <w:sz w:val="20"/>
        </w:rPr>
        <w:t>with</w:t>
      </w:r>
      <w:r>
        <w:rPr>
          <w:color w:val="231F20"/>
          <w:spacing w:val="-7"/>
          <w:sz w:val="20"/>
        </w:rPr>
        <w:t> </w:t>
      </w:r>
      <w:r>
        <w:rPr>
          <w:color w:val="231F20"/>
          <w:spacing w:val="-2"/>
          <w:sz w:val="20"/>
        </w:rPr>
        <w:t>remote </w:t>
      </w:r>
      <w:r>
        <w:rPr>
          <w:color w:val="231F20"/>
          <w:sz w:val="20"/>
        </w:rPr>
        <w:t>mounted</w:t>
      </w:r>
      <w:r>
        <w:rPr>
          <w:color w:val="231F20"/>
          <w:spacing w:val="-5"/>
          <w:sz w:val="20"/>
        </w:rPr>
        <w:t> </w:t>
      </w:r>
      <w:r>
        <w:rPr>
          <w:color w:val="231F20"/>
          <w:spacing w:val="-2"/>
          <w:sz w:val="20"/>
        </w:rPr>
        <w:t>valves</w:t>
      </w:r>
    </w:p>
    <w:p>
      <w:pPr>
        <w:pStyle w:val="ListParagraph"/>
        <w:numPr>
          <w:ilvl w:val="0"/>
          <w:numId w:val="40"/>
        </w:numPr>
        <w:tabs>
          <w:tab w:pos="974" w:val="left" w:leader="none"/>
        </w:tabs>
        <w:spacing w:line="240" w:lineRule="auto" w:before="2" w:after="0"/>
        <w:ind w:left="973" w:right="0" w:hanging="240"/>
        <w:jc w:val="left"/>
        <w:rPr>
          <w:sz w:val="20"/>
        </w:rPr>
      </w:pPr>
      <w:r>
        <w:rPr>
          <w:color w:val="231F20"/>
          <w:spacing w:val="-3"/>
          <w:sz w:val="20"/>
        </w:rPr>
        <w:t>Comes with </w:t>
      </w:r>
      <w:r>
        <w:rPr>
          <w:color w:val="231F20"/>
          <w:sz w:val="20"/>
        </w:rPr>
        <w:t>4 mounting</w:t>
      </w:r>
      <w:r>
        <w:rPr>
          <w:color w:val="231F20"/>
          <w:spacing w:val="-14"/>
          <w:sz w:val="20"/>
        </w:rPr>
        <w:t> </w:t>
      </w:r>
      <w:r>
        <w:rPr>
          <w:color w:val="231F20"/>
          <w:spacing w:val="-3"/>
          <w:sz w:val="20"/>
        </w:rPr>
        <w:t>bolts</w:t>
      </w:r>
    </w:p>
    <w:p>
      <w:pPr>
        <w:spacing w:after="0" w:line="240" w:lineRule="auto"/>
        <w:jc w:val="left"/>
        <w:rPr>
          <w:sz w:val="20"/>
        </w:rPr>
        <w:sectPr>
          <w:type w:val="continuous"/>
          <w:pgSz w:w="12240" w:h="15840"/>
          <w:pgMar w:top="900" w:bottom="0" w:left="0" w:right="0"/>
          <w:cols w:num="2" w:equalWidth="0">
            <w:col w:w="3767" w:space="40"/>
            <w:col w:w="8433"/>
          </w:cols>
        </w:sectPr>
      </w:pPr>
    </w:p>
    <w:p>
      <w:pPr>
        <w:pStyle w:val="ListParagraph"/>
        <w:numPr>
          <w:ilvl w:val="1"/>
          <w:numId w:val="40"/>
        </w:numPr>
        <w:tabs>
          <w:tab w:pos="1340" w:val="left" w:leader="none"/>
        </w:tabs>
        <w:spacing w:line="249" w:lineRule="auto" w:before="67" w:after="0"/>
        <w:ind w:left="1340" w:right="5778" w:hanging="240"/>
        <w:jc w:val="left"/>
        <w:rPr>
          <w:sz w:val="20"/>
        </w:rPr>
      </w:pPr>
      <w:r>
        <w:rPr/>
        <w:pict>
          <v:group style="position:absolute;margin-left:-.000001pt;margin-top:.000081pt;width:173.15pt;height:792pt;mso-position-horizontal-relative:page;mso-position-vertical-relative:page;z-index:-1526392" coordorigin="0,0" coordsize="3463,15840">
            <v:shape style="position:absolute;left:288;top:0;width:341;height:14241" type="#_x0000_t75" stroked="false">
              <v:imagedata r:id="rId102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982;top:891;width:2480;height:1552" type="#_x0000_t75" stroked="false">
              <v:imagedata r:id="rId1030" o:title=""/>
            </v:shape>
            <w10:wrap type="none"/>
          </v:group>
        </w:pict>
      </w:r>
      <w:r>
        <w:rPr/>
        <w:pict>
          <v:group style="position:absolute;margin-left:389.678864pt;margin-top:-31.253403pt;width:155.7pt;height:103pt;mso-position-horizontal-relative:page;mso-position-vertical-relative:paragraph;z-index:25456" coordorigin="7794,-625" coordsize="3114,2060">
            <v:shape style="position:absolute;left:7793;top:-626;width:3114;height:2060" type="#_x0000_t75" stroked="false">
              <v:imagedata r:id="rId1031" o:title=""/>
            </v:shape>
            <v:shape style="position:absolute;left:10209;top:1122;width:438;height:179" type="#_x0000_t202" filled="false" stroked="false">
              <v:textbox inset="0,0,0,0">
                <w:txbxContent>
                  <w:p>
                    <w:pPr>
                      <w:spacing w:line="179" w:lineRule="exact" w:before="0"/>
                      <w:ind w:left="0" w:right="0" w:firstLine="0"/>
                      <w:jc w:val="left"/>
                      <w:rPr>
                        <w:i/>
                        <w:sz w:val="16"/>
                      </w:rPr>
                    </w:pPr>
                    <w:r>
                      <w:rPr>
                        <w:i/>
                        <w:color w:val="231F20"/>
                        <w:sz w:val="16"/>
                      </w:rPr>
                      <w:t>CVS1</w:t>
                    </w:r>
                  </w:p>
                </w:txbxContent>
              </v:textbox>
              <w10:wrap type="none"/>
            </v:shape>
            <w10:wrap type="none"/>
          </v:group>
        </w:pict>
      </w:r>
      <w:r>
        <w:rPr>
          <w:color w:val="231F20"/>
          <w:sz w:val="20"/>
        </w:rPr>
        <w:t>Automatically shuts off electric pump when</w:t>
      </w:r>
      <w:r>
        <w:rPr>
          <w:color w:val="231F20"/>
          <w:spacing w:val="-32"/>
          <w:sz w:val="20"/>
        </w:rPr>
        <w:t> </w:t>
      </w:r>
      <w:r>
        <w:rPr>
          <w:color w:val="231F20"/>
          <w:sz w:val="20"/>
        </w:rPr>
        <w:t>predetermined system pressure is</w:t>
      </w:r>
      <w:r>
        <w:rPr>
          <w:color w:val="231F20"/>
          <w:spacing w:val="-3"/>
          <w:sz w:val="20"/>
        </w:rPr>
        <w:t> </w:t>
      </w:r>
      <w:r>
        <w:rPr>
          <w:color w:val="231F20"/>
          <w:sz w:val="20"/>
        </w:rPr>
        <w:t>reached</w:t>
      </w:r>
    </w:p>
    <w:p>
      <w:pPr>
        <w:pStyle w:val="BodyText"/>
        <w:spacing w:before="4"/>
        <w:rPr>
          <w:sz w:val="8"/>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48"/>
        <w:gridCol w:w="1498"/>
        <w:gridCol w:w="1556"/>
        <w:gridCol w:w="1325"/>
        <w:gridCol w:w="1297"/>
      </w:tblGrid>
      <w:tr>
        <w:trPr>
          <w:trHeight w:val="476" w:hRule="atLeast"/>
        </w:trPr>
        <w:tc>
          <w:tcPr>
            <w:tcW w:w="948" w:type="dxa"/>
            <w:shd w:val="clear" w:color="auto" w:fill="ED2124"/>
          </w:tcPr>
          <w:p>
            <w:pPr>
              <w:pStyle w:val="TableParagraph"/>
              <w:spacing w:line="220" w:lineRule="atLeast" w:before="0"/>
              <w:ind w:left="171" w:right="132" w:firstLine="71"/>
              <w:jc w:val="left"/>
              <w:rPr>
                <w:b/>
                <w:sz w:val="16"/>
              </w:rPr>
            </w:pPr>
            <w:r>
              <w:rPr>
                <w:b/>
                <w:color w:val="FFFFFF"/>
                <w:sz w:val="16"/>
              </w:rPr>
              <w:t>Model Number</w:t>
            </w:r>
          </w:p>
        </w:tc>
        <w:tc>
          <w:tcPr>
            <w:tcW w:w="1498" w:type="dxa"/>
            <w:shd w:val="clear" w:color="auto" w:fill="ED2124"/>
          </w:tcPr>
          <w:p>
            <w:pPr>
              <w:pStyle w:val="TableParagraph"/>
              <w:spacing w:line="220" w:lineRule="atLeast" w:before="0"/>
              <w:ind w:left="139" w:right="100" w:firstLine="200"/>
              <w:jc w:val="left"/>
              <w:rPr>
                <w:b/>
                <w:sz w:val="16"/>
              </w:rPr>
            </w:pPr>
            <w:r>
              <w:rPr>
                <w:b/>
                <w:color w:val="FFFFFF"/>
                <w:sz w:val="16"/>
              </w:rPr>
              <w:t>Adjustable Pressure Range</w:t>
            </w:r>
          </w:p>
        </w:tc>
        <w:tc>
          <w:tcPr>
            <w:tcW w:w="1556" w:type="dxa"/>
            <w:shd w:val="clear" w:color="auto" w:fill="ED2124"/>
          </w:tcPr>
          <w:p>
            <w:pPr>
              <w:pStyle w:val="TableParagraph"/>
              <w:spacing w:before="146"/>
              <w:ind w:left="149"/>
              <w:jc w:val="left"/>
              <w:rPr>
                <w:b/>
                <w:sz w:val="16"/>
              </w:rPr>
            </w:pPr>
            <w:r>
              <w:rPr>
                <w:b/>
                <w:color w:val="FFFFFF"/>
                <w:sz w:val="16"/>
              </w:rPr>
              <w:t>Electrical Rating</w:t>
            </w:r>
          </w:p>
        </w:tc>
        <w:tc>
          <w:tcPr>
            <w:tcW w:w="1325" w:type="dxa"/>
            <w:shd w:val="clear" w:color="auto" w:fill="ED2124"/>
          </w:tcPr>
          <w:p>
            <w:pPr>
              <w:pStyle w:val="TableParagraph"/>
              <w:spacing w:before="146"/>
              <w:ind w:left="272" w:right="257"/>
              <w:rPr>
                <w:b/>
                <w:sz w:val="16"/>
              </w:rPr>
            </w:pPr>
            <w:r>
              <w:rPr>
                <w:b/>
                <w:color w:val="FFFFFF"/>
                <w:sz w:val="16"/>
              </w:rPr>
              <w:t>Port Size</w:t>
            </w:r>
          </w:p>
        </w:tc>
        <w:tc>
          <w:tcPr>
            <w:tcW w:w="1297" w:type="dxa"/>
            <w:shd w:val="clear" w:color="auto" w:fill="ED2124"/>
          </w:tcPr>
          <w:p>
            <w:pPr>
              <w:pStyle w:val="TableParagraph"/>
              <w:spacing w:line="220" w:lineRule="atLeast" w:before="0"/>
              <w:ind w:left="476" w:right="47" w:hanging="97"/>
              <w:jc w:val="left"/>
              <w:rPr>
                <w:b/>
                <w:sz w:val="16"/>
              </w:rPr>
            </w:pPr>
            <w:r>
              <w:rPr>
                <w:b/>
                <w:color w:val="FFFFFF"/>
                <w:sz w:val="16"/>
              </w:rPr>
              <w:t>Weight (lbs)</w:t>
            </w:r>
          </w:p>
        </w:tc>
      </w:tr>
      <w:tr>
        <w:trPr>
          <w:trHeight w:val="241" w:hRule="atLeast"/>
        </w:trPr>
        <w:tc>
          <w:tcPr>
            <w:tcW w:w="948" w:type="dxa"/>
            <w:tcBorders>
              <w:left w:val="single" w:sz="8" w:space="0" w:color="A9A3A1"/>
              <w:bottom w:val="single" w:sz="8" w:space="0" w:color="A9A3A1"/>
              <w:right w:val="single" w:sz="8" w:space="0" w:color="A9A3A1"/>
            </w:tcBorders>
            <w:shd w:val="clear" w:color="auto" w:fill="FFF2EB"/>
          </w:tcPr>
          <w:p>
            <w:pPr>
              <w:pStyle w:val="TableParagraph"/>
              <w:ind w:left="290"/>
              <w:jc w:val="left"/>
              <w:rPr>
                <w:sz w:val="14"/>
              </w:rPr>
            </w:pPr>
            <w:r>
              <w:rPr>
                <w:color w:val="231F20"/>
                <w:sz w:val="14"/>
              </w:rPr>
              <w:t>CVS1</w:t>
            </w:r>
          </w:p>
        </w:tc>
        <w:tc>
          <w:tcPr>
            <w:tcW w:w="1498" w:type="dxa"/>
            <w:tcBorders>
              <w:left w:val="single" w:sz="8" w:space="0" w:color="A9A3A1"/>
              <w:bottom w:val="single" w:sz="8" w:space="0" w:color="A9A3A1"/>
              <w:right w:val="single" w:sz="8" w:space="0" w:color="A9A3A1"/>
            </w:tcBorders>
            <w:shd w:val="clear" w:color="auto" w:fill="FFF2EB"/>
          </w:tcPr>
          <w:p>
            <w:pPr>
              <w:pStyle w:val="TableParagraph"/>
              <w:ind w:left="209"/>
              <w:jc w:val="left"/>
              <w:rPr>
                <w:sz w:val="14"/>
              </w:rPr>
            </w:pPr>
            <w:r>
              <w:rPr>
                <w:color w:val="231F20"/>
                <w:sz w:val="14"/>
              </w:rPr>
              <w:t>1,000~10,150 psi</w:t>
            </w:r>
          </w:p>
        </w:tc>
        <w:tc>
          <w:tcPr>
            <w:tcW w:w="1556" w:type="dxa"/>
            <w:tcBorders>
              <w:left w:val="single" w:sz="8" w:space="0" w:color="A9A3A1"/>
              <w:bottom w:val="single" w:sz="8" w:space="0" w:color="A9A3A1"/>
              <w:right w:val="single" w:sz="8" w:space="0" w:color="A9A3A1"/>
            </w:tcBorders>
            <w:shd w:val="clear" w:color="auto" w:fill="FFF2EB"/>
          </w:tcPr>
          <w:p>
            <w:pPr>
              <w:pStyle w:val="TableParagraph"/>
              <w:ind w:left="118"/>
              <w:jc w:val="left"/>
              <w:rPr>
                <w:sz w:val="14"/>
              </w:rPr>
            </w:pPr>
            <w:r>
              <w:rPr>
                <w:color w:val="231F20"/>
                <w:sz w:val="14"/>
              </w:rPr>
              <w:t>15 amp @ 250V max</w:t>
            </w:r>
          </w:p>
        </w:tc>
        <w:tc>
          <w:tcPr>
            <w:tcW w:w="1325" w:type="dxa"/>
            <w:tcBorders>
              <w:left w:val="single" w:sz="8" w:space="0" w:color="A9A3A1"/>
              <w:bottom w:val="single" w:sz="8" w:space="0" w:color="A9A3A1"/>
              <w:right w:val="single" w:sz="8" w:space="0" w:color="A9A3A1"/>
            </w:tcBorders>
            <w:shd w:val="clear" w:color="auto" w:fill="FFF2EB"/>
          </w:tcPr>
          <w:p>
            <w:pPr>
              <w:pStyle w:val="TableParagraph"/>
              <w:ind w:left="272" w:right="257"/>
              <w:rPr>
                <w:sz w:val="14"/>
              </w:rPr>
            </w:pPr>
            <w:r>
              <w:rPr>
                <w:color w:val="231F20"/>
                <w:sz w:val="14"/>
              </w:rPr>
              <w:t>¼"-18NPTF</w:t>
            </w:r>
          </w:p>
        </w:tc>
        <w:tc>
          <w:tcPr>
            <w:tcW w:w="1297" w:type="dxa"/>
            <w:tcBorders>
              <w:left w:val="single" w:sz="8" w:space="0" w:color="A9A3A1"/>
              <w:bottom w:val="single" w:sz="8" w:space="0" w:color="A9A3A1"/>
              <w:right w:val="single" w:sz="8" w:space="0" w:color="A9A3A1"/>
            </w:tcBorders>
            <w:shd w:val="clear" w:color="auto" w:fill="FFF2EB"/>
          </w:tcPr>
          <w:p>
            <w:pPr>
              <w:pStyle w:val="TableParagraph"/>
              <w:ind w:left="488" w:right="475"/>
              <w:rPr>
                <w:sz w:val="14"/>
              </w:rPr>
            </w:pPr>
            <w:r>
              <w:rPr>
                <w:color w:val="231F20"/>
                <w:sz w:val="14"/>
              </w:rPr>
              <w:t>1.32</w:t>
            </w:r>
          </w:p>
        </w:tc>
      </w:tr>
    </w:tbl>
    <w:p>
      <w:pPr>
        <w:spacing w:before="113"/>
        <w:ind w:left="911" w:right="0" w:firstLine="0"/>
        <w:jc w:val="left"/>
        <w:rPr>
          <w:rFonts w:ascii="Arial Black"/>
          <w:sz w:val="32"/>
        </w:rPr>
      </w:pPr>
      <w:r>
        <w:rPr>
          <w:rFonts w:ascii="Arial Black"/>
          <w:color w:val="231F20"/>
          <w:sz w:val="32"/>
          <w:u w:val="single" w:color="D2232A"/>
        </w:rPr>
        <w:t>Hydraulic Hoses</w:t>
      </w:r>
    </w:p>
    <w:p>
      <w:pPr>
        <w:spacing w:before="18"/>
        <w:ind w:left="991" w:right="0" w:firstLine="0"/>
        <w:jc w:val="left"/>
        <w:rPr>
          <w:b/>
          <w:i/>
          <w:sz w:val="20"/>
        </w:rPr>
      </w:pPr>
      <w:r>
        <w:rPr>
          <w:b/>
          <w:i/>
          <w:color w:val="231F20"/>
          <w:sz w:val="20"/>
        </w:rPr>
        <w:t>Rubber or Thermoplastic</w:t>
      </w:r>
    </w:p>
    <w:p>
      <w:pPr>
        <w:pStyle w:val="ListParagraph"/>
        <w:numPr>
          <w:ilvl w:val="1"/>
          <w:numId w:val="40"/>
        </w:numPr>
        <w:tabs>
          <w:tab w:pos="1340" w:val="left" w:leader="none"/>
        </w:tabs>
        <w:spacing w:line="240" w:lineRule="auto" w:before="58" w:after="0"/>
        <w:ind w:left="1340" w:right="0" w:hanging="240"/>
        <w:jc w:val="left"/>
        <w:rPr>
          <w:sz w:val="20"/>
        </w:rPr>
      </w:pPr>
      <w:r>
        <w:rPr>
          <w:color w:val="231F20"/>
          <w:sz w:val="20"/>
        </w:rPr>
        <w:t>All hoses are designed with a Maximum Working Pressure of 10,000</w:t>
      </w:r>
      <w:r>
        <w:rPr>
          <w:color w:val="231F20"/>
          <w:spacing w:val="-12"/>
          <w:sz w:val="20"/>
        </w:rPr>
        <w:t> </w:t>
      </w:r>
      <w:r>
        <w:rPr>
          <w:color w:val="231F20"/>
          <w:sz w:val="20"/>
        </w:rPr>
        <w:t>psi</w:t>
      </w:r>
    </w:p>
    <w:p>
      <w:pPr>
        <w:pStyle w:val="ListParagraph"/>
        <w:numPr>
          <w:ilvl w:val="1"/>
          <w:numId w:val="40"/>
        </w:numPr>
        <w:tabs>
          <w:tab w:pos="1340" w:val="left" w:leader="none"/>
        </w:tabs>
        <w:spacing w:line="249" w:lineRule="auto" w:before="10" w:after="0"/>
        <w:ind w:left="1340" w:right="2574" w:hanging="240"/>
        <w:jc w:val="left"/>
        <w:rPr>
          <w:sz w:val="20"/>
        </w:rPr>
      </w:pPr>
      <w:r>
        <w:rPr>
          <w:color w:val="231F20"/>
          <w:sz w:val="20"/>
        </w:rPr>
        <w:t>Heavy</w:t>
      </w:r>
      <w:r>
        <w:rPr>
          <w:color w:val="231F20"/>
          <w:spacing w:val="-4"/>
          <w:sz w:val="20"/>
        </w:rPr>
        <w:t> </w:t>
      </w:r>
      <w:r>
        <w:rPr>
          <w:color w:val="231F20"/>
          <w:sz w:val="20"/>
        </w:rPr>
        <w:t>Duty</w:t>
      </w:r>
      <w:r>
        <w:rPr>
          <w:color w:val="231F20"/>
          <w:spacing w:val="-3"/>
          <w:sz w:val="20"/>
        </w:rPr>
        <w:t> </w:t>
      </w:r>
      <w:r>
        <w:rPr>
          <w:color w:val="231F20"/>
          <w:sz w:val="20"/>
        </w:rPr>
        <w:t>Rubber</w:t>
      </w:r>
      <w:r>
        <w:rPr>
          <w:color w:val="231F20"/>
          <w:spacing w:val="-3"/>
          <w:sz w:val="20"/>
        </w:rPr>
        <w:t> </w:t>
      </w:r>
      <w:r>
        <w:rPr>
          <w:color w:val="231F20"/>
          <w:sz w:val="20"/>
        </w:rPr>
        <w:t>Hoses</w:t>
      </w:r>
      <w:r>
        <w:rPr>
          <w:color w:val="231F20"/>
          <w:spacing w:val="-3"/>
          <w:sz w:val="20"/>
        </w:rPr>
        <w:t> </w:t>
      </w:r>
      <w:r>
        <w:rPr>
          <w:color w:val="231F20"/>
          <w:sz w:val="20"/>
        </w:rPr>
        <w:t>are</w:t>
      </w:r>
      <w:r>
        <w:rPr>
          <w:color w:val="231F20"/>
          <w:spacing w:val="-3"/>
          <w:sz w:val="20"/>
        </w:rPr>
        <w:t> </w:t>
      </w:r>
      <w:r>
        <w:rPr>
          <w:color w:val="231F20"/>
          <w:sz w:val="20"/>
        </w:rPr>
        <w:t>made</w:t>
      </w:r>
      <w:r>
        <w:rPr>
          <w:color w:val="231F20"/>
          <w:spacing w:val="-3"/>
          <w:sz w:val="20"/>
        </w:rPr>
        <w:t> </w:t>
      </w:r>
      <w:r>
        <w:rPr>
          <w:color w:val="231F20"/>
          <w:sz w:val="20"/>
        </w:rPr>
        <w:t>with</w:t>
      </w:r>
      <w:r>
        <w:rPr>
          <w:color w:val="231F20"/>
          <w:spacing w:val="-3"/>
          <w:sz w:val="20"/>
        </w:rPr>
        <w:t> </w:t>
      </w:r>
      <w:r>
        <w:rPr>
          <w:color w:val="231F20"/>
          <w:sz w:val="20"/>
        </w:rPr>
        <w:t>2</w:t>
      </w:r>
      <w:r>
        <w:rPr>
          <w:color w:val="231F20"/>
          <w:spacing w:val="-3"/>
          <w:sz w:val="20"/>
        </w:rPr>
        <w:t> </w:t>
      </w:r>
      <w:r>
        <w:rPr>
          <w:color w:val="231F20"/>
          <w:sz w:val="20"/>
        </w:rPr>
        <w:t>layers</w:t>
      </w:r>
      <w:r>
        <w:rPr>
          <w:color w:val="231F20"/>
          <w:spacing w:val="-3"/>
          <w:sz w:val="20"/>
        </w:rPr>
        <w:t> </w:t>
      </w:r>
      <w:r>
        <w:rPr>
          <w:color w:val="231F20"/>
          <w:sz w:val="20"/>
        </w:rPr>
        <w:t>of</w:t>
      </w:r>
      <w:r>
        <w:rPr>
          <w:color w:val="231F20"/>
          <w:spacing w:val="-3"/>
          <w:sz w:val="20"/>
        </w:rPr>
        <w:t> </w:t>
      </w:r>
      <w:r>
        <w:rPr>
          <w:color w:val="231F20"/>
          <w:sz w:val="20"/>
        </w:rPr>
        <w:t>steel</w:t>
      </w:r>
      <w:r>
        <w:rPr>
          <w:color w:val="231F20"/>
          <w:spacing w:val="-3"/>
          <w:sz w:val="20"/>
        </w:rPr>
        <w:t> </w:t>
      </w:r>
      <w:r>
        <w:rPr>
          <w:color w:val="231F20"/>
          <w:sz w:val="20"/>
        </w:rPr>
        <w:t>braids</w:t>
      </w:r>
      <w:r>
        <w:rPr>
          <w:color w:val="231F20"/>
          <w:spacing w:val="-3"/>
          <w:sz w:val="20"/>
        </w:rPr>
        <w:t> </w:t>
      </w:r>
      <w:r>
        <w:rPr>
          <w:color w:val="231F20"/>
          <w:sz w:val="20"/>
        </w:rPr>
        <w:t>and</w:t>
      </w:r>
      <w:r>
        <w:rPr>
          <w:color w:val="231F20"/>
          <w:spacing w:val="-3"/>
          <w:sz w:val="20"/>
        </w:rPr>
        <w:t> </w:t>
      </w:r>
      <w:r>
        <w:rPr>
          <w:color w:val="231F20"/>
          <w:sz w:val="20"/>
        </w:rPr>
        <w:t>comply</w:t>
      </w:r>
      <w:r>
        <w:rPr>
          <w:color w:val="231F20"/>
          <w:spacing w:val="-2"/>
          <w:sz w:val="20"/>
        </w:rPr>
        <w:t> </w:t>
      </w:r>
      <w:r>
        <w:rPr>
          <w:color w:val="231F20"/>
          <w:sz w:val="20"/>
        </w:rPr>
        <w:t>with</w:t>
      </w:r>
      <w:r>
        <w:rPr>
          <w:color w:val="231F20"/>
          <w:spacing w:val="-3"/>
          <w:sz w:val="20"/>
        </w:rPr>
        <w:t> </w:t>
      </w:r>
      <w:r>
        <w:rPr>
          <w:color w:val="231F20"/>
          <w:sz w:val="20"/>
        </w:rPr>
        <w:t>the</w:t>
      </w:r>
      <w:r>
        <w:rPr>
          <w:color w:val="231F20"/>
          <w:spacing w:val="-3"/>
          <w:sz w:val="20"/>
        </w:rPr>
        <w:t> </w:t>
      </w:r>
      <w:r>
        <w:rPr>
          <w:color w:val="231F20"/>
          <w:sz w:val="20"/>
        </w:rPr>
        <w:t>Material Handling Institutes IJ-100 standard for hoses and carries a 2:1 safety</w:t>
      </w:r>
      <w:r>
        <w:rPr>
          <w:color w:val="231F20"/>
          <w:spacing w:val="-9"/>
          <w:sz w:val="20"/>
        </w:rPr>
        <w:t> </w:t>
      </w:r>
      <w:r>
        <w:rPr>
          <w:color w:val="231F20"/>
          <w:sz w:val="20"/>
        </w:rPr>
        <w:t>factor</w:t>
      </w:r>
    </w:p>
    <w:p>
      <w:pPr>
        <w:pStyle w:val="ListParagraph"/>
        <w:numPr>
          <w:ilvl w:val="1"/>
          <w:numId w:val="40"/>
        </w:numPr>
        <w:tabs>
          <w:tab w:pos="1340" w:val="left" w:leader="none"/>
        </w:tabs>
        <w:spacing w:line="249" w:lineRule="auto" w:before="2" w:after="0"/>
        <w:ind w:left="1340" w:right="2806" w:hanging="240"/>
        <w:jc w:val="left"/>
        <w:rPr>
          <w:sz w:val="20"/>
        </w:rPr>
      </w:pPr>
      <w:r>
        <w:rPr>
          <w:color w:val="231F20"/>
          <w:sz w:val="20"/>
        </w:rPr>
        <w:t>Thermoplastic Hoses are made with 2 layers of steel braids with wrapped in a</w:t>
      </w:r>
      <w:r>
        <w:rPr>
          <w:color w:val="231F20"/>
          <w:spacing w:val="-40"/>
          <w:sz w:val="20"/>
        </w:rPr>
        <w:t> </w:t>
      </w:r>
      <w:r>
        <w:rPr>
          <w:color w:val="231F20"/>
          <w:sz w:val="20"/>
        </w:rPr>
        <w:t>Polyurethane jacket and carries a 4:1 safety</w:t>
      </w:r>
      <w:r>
        <w:rPr>
          <w:color w:val="231F20"/>
          <w:spacing w:val="-5"/>
          <w:sz w:val="20"/>
        </w:rPr>
        <w:t> </w:t>
      </w:r>
      <w:r>
        <w:rPr>
          <w:color w:val="231F20"/>
          <w:sz w:val="20"/>
        </w:rPr>
        <w:t>factor</w:t>
      </w:r>
    </w:p>
    <w:p>
      <w:pPr>
        <w:pStyle w:val="BodyText"/>
        <w:spacing w:before="3"/>
        <w:rPr>
          <w:sz w:val="17"/>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2"/>
        <w:gridCol w:w="623"/>
        <w:gridCol w:w="744"/>
        <w:gridCol w:w="686"/>
        <w:gridCol w:w="1177"/>
        <w:gridCol w:w="795"/>
        <w:gridCol w:w="1160"/>
        <w:gridCol w:w="1007"/>
        <w:gridCol w:w="1147"/>
        <w:gridCol w:w="924"/>
        <w:gridCol w:w="1187"/>
      </w:tblGrid>
      <w:tr>
        <w:trPr>
          <w:trHeight w:val="2244" w:hRule="atLeast"/>
        </w:trPr>
        <w:tc>
          <w:tcPr>
            <w:tcW w:w="602" w:type="dxa"/>
            <w:vMerge w:val="restart"/>
            <w:shd w:val="clear" w:color="auto" w:fill="ED2124"/>
          </w:tcPr>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5"/>
              <w:jc w:val="left"/>
              <w:rPr>
                <w:sz w:val="22"/>
              </w:rPr>
            </w:pPr>
          </w:p>
          <w:p>
            <w:pPr>
              <w:pStyle w:val="TableParagraph"/>
              <w:spacing w:line="288" w:lineRule="auto" w:before="1"/>
              <w:ind w:left="221" w:right="65" w:hanging="116"/>
              <w:jc w:val="left"/>
              <w:rPr>
                <w:b/>
                <w:sz w:val="16"/>
              </w:rPr>
            </w:pPr>
            <w:r>
              <w:rPr>
                <w:b/>
                <w:color w:val="FFFFFF"/>
                <w:sz w:val="16"/>
              </w:rPr>
              <w:t>Hose ID</w:t>
            </w:r>
          </w:p>
          <w:p>
            <w:pPr>
              <w:pStyle w:val="TableParagraph"/>
              <w:spacing w:line="182" w:lineRule="exact" w:before="0"/>
              <w:ind w:left="176"/>
              <w:jc w:val="left"/>
              <w:rPr>
                <w:b/>
                <w:sz w:val="16"/>
              </w:rPr>
            </w:pPr>
            <w:r>
              <w:rPr>
                <w:b/>
                <w:color w:val="FFFFFF"/>
                <w:sz w:val="16"/>
              </w:rPr>
              <w:t>(in)</w:t>
            </w:r>
          </w:p>
        </w:tc>
        <w:tc>
          <w:tcPr>
            <w:tcW w:w="623" w:type="dxa"/>
            <w:vMerge w:val="restart"/>
            <w:shd w:val="clear" w:color="auto" w:fill="ED2124"/>
          </w:tcPr>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5"/>
              <w:jc w:val="left"/>
              <w:rPr>
                <w:sz w:val="22"/>
              </w:rPr>
            </w:pPr>
          </w:p>
          <w:p>
            <w:pPr>
              <w:pStyle w:val="TableParagraph"/>
              <w:spacing w:line="288" w:lineRule="auto" w:before="1"/>
              <w:ind w:left="45" w:right="22" w:hanging="1"/>
              <w:rPr>
                <w:b/>
                <w:sz w:val="16"/>
              </w:rPr>
            </w:pPr>
            <w:r>
              <w:rPr>
                <w:b/>
                <w:color w:val="FFFFFF"/>
                <w:sz w:val="16"/>
              </w:rPr>
              <w:t>Hose Length (ft)</w:t>
            </w:r>
          </w:p>
        </w:tc>
        <w:tc>
          <w:tcPr>
            <w:tcW w:w="744" w:type="dxa"/>
            <w:vMerge w:val="restart"/>
            <w:shd w:val="clear" w:color="auto" w:fill="ED2124"/>
          </w:tcPr>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0"/>
              <w:jc w:val="left"/>
              <w:rPr>
                <w:sz w:val="18"/>
              </w:rPr>
            </w:pPr>
          </w:p>
          <w:p>
            <w:pPr>
              <w:pStyle w:val="TableParagraph"/>
              <w:spacing w:before="5"/>
              <w:jc w:val="left"/>
              <w:rPr>
                <w:sz w:val="22"/>
              </w:rPr>
            </w:pPr>
          </w:p>
          <w:p>
            <w:pPr>
              <w:pStyle w:val="TableParagraph"/>
              <w:spacing w:line="288" w:lineRule="auto" w:before="1"/>
              <w:ind w:left="178" w:right="154"/>
              <w:rPr>
                <w:b/>
                <w:sz w:val="16"/>
              </w:rPr>
            </w:pPr>
            <w:r>
              <w:rPr>
                <w:b/>
                <w:color w:val="FFFFFF"/>
                <w:spacing w:val="-1"/>
                <w:sz w:val="16"/>
              </w:rPr>
              <w:t>Hose </w:t>
            </w:r>
            <w:r>
              <w:rPr>
                <w:b/>
                <w:color w:val="FFFFFF"/>
                <w:sz w:val="16"/>
              </w:rPr>
              <w:t>End 1</w:t>
            </w:r>
          </w:p>
        </w:tc>
        <w:tc>
          <w:tcPr>
            <w:tcW w:w="8083" w:type="dxa"/>
            <w:gridSpan w:val="8"/>
            <w:shd w:val="clear" w:color="auto" w:fill="ED2124"/>
          </w:tcPr>
          <w:p>
            <w:pPr>
              <w:pStyle w:val="TableParagraph"/>
              <w:spacing w:before="36"/>
              <w:ind w:left="28"/>
              <w:rPr>
                <w:b/>
                <w:sz w:val="16"/>
              </w:rPr>
            </w:pPr>
            <w:r>
              <w:rPr>
                <w:b/>
                <w:color w:val="FFFFFF"/>
                <w:sz w:val="16"/>
              </w:rPr>
              <w:t>Hose End 2</w:t>
            </w:r>
          </w:p>
          <w:p>
            <w:pPr>
              <w:pStyle w:val="TableParagraph"/>
              <w:spacing w:before="10"/>
              <w:jc w:val="left"/>
              <w:rPr>
                <w:sz w:val="10"/>
              </w:rPr>
            </w:pPr>
          </w:p>
          <w:p>
            <w:pPr>
              <w:pStyle w:val="TableParagraph"/>
              <w:tabs>
                <w:tab w:pos="4431" w:val="left" w:leader="none"/>
                <w:tab w:pos="6513" w:val="left" w:leader="none"/>
              </w:tabs>
              <w:spacing w:before="0"/>
              <w:ind w:left="30"/>
              <w:jc w:val="left"/>
              <w:rPr>
                <w:sz w:val="20"/>
              </w:rPr>
            </w:pPr>
            <w:r>
              <w:rPr>
                <w:position w:val="7"/>
                <w:sz w:val="20"/>
              </w:rPr>
              <w:drawing>
                <wp:inline distT="0" distB="0" distL="0" distR="0">
                  <wp:extent cx="1155833" cy="975360"/>
                  <wp:effectExtent l="0" t="0" r="0" b="0"/>
                  <wp:docPr id="1033" name="image1027.png" descr=""/>
                  <wp:cNvGraphicFramePr>
                    <a:graphicFrameLocks noChangeAspect="1"/>
                  </wp:cNvGraphicFramePr>
                  <a:graphic>
                    <a:graphicData uri="http://schemas.openxmlformats.org/drawingml/2006/picture">
                      <pic:pic>
                        <pic:nvPicPr>
                          <pic:cNvPr id="1034" name="image1027.png"/>
                          <pic:cNvPicPr/>
                        </pic:nvPicPr>
                        <pic:blipFill>
                          <a:blip r:embed="rId1032" cstate="print"/>
                          <a:stretch>
                            <a:fillRect/>
                          </a:stretch>
                        </pic:blipFill>
                        <pic:spPr>
                          <a:xfrm>
                            <a:off x="0" y="0"/>
                            <a:ext cx="1155833" cy="975360"/>
                          </a:xfrm>
                          <a:prstGeom prst="rect">
                            <a:avLst/>
                          </a:prstGeom>
                        </pic:spPr>
                      </pic:pic>
                    </a:graphicData>
                  </a:graphic>
                </wp:inline>
              </w:drawing>
            </w:r>
            <w:r>
              <w:rPr>
                <w:position w:val="7"/>
                <w:sz w:val="20"/>
              </w:rPr>
            </w:r>
            <w:r>
              <w:rPr>
                <w:rFonts w:ascii="Times New Roman"/>
                <w:spacing w:val="34"/>
                <w:position w:val="7"/>
                <w:sz w:val="20"/>
              </w:rPr>
              <w:t> </w:t>
            </w:r>
            <w:r>
              <w:rPr>
                <w:spacing w:val="34"/>
                <w:sz w:val="20"/>
              </w:rPr>
              <w:drawing>
                <wp:inline distT="0" distB="0" distL="0" distR="0">
                  <wp:extent cx="998129" cy="1021079"/>
                  <wp:effectExtent l="0" t="0" r="0" b="0"/>
                  <wp:docPr id="1035" name="image1028.png" descr=""/>
                  <wp:cNvGraphicFramePr>
                    <a:graphicFrameLocks noChangeAspect="1"/>
                  </wp:cNvGraphicFramePr>
                  <a:graphic>
                    <a:graphicData uri="http://schemas.openxmlformats.org/drawingml/2006/picture">
                      <pic:pic>
                        <pic:nvPicPr>
                          <pic:cNvPr id="1036" name="image1028.png"/>
                          <pic:cNvPicPr/>
                        </pic:nvPicPr>
                        <pic:blipFill>
                          <a:blip r:embed="rId1033" cstate="print"/>
                          <a:stretch>
                            <a:fillRect/>
                          </a:stretch>
                        </pic:blipFill>
                        <pic:spPr>
                          <a:xfrm>
                            <a:off x="0" y="0"/>
                            <a:ext cx="998129" cy="1021079"/>
                          </a:xfrm>
                          <a:prstGeom prst="rect">
                            <a:avLst/>
                          </a:prstGeom>
                        </pic:spPr>
                      </pic:pic>
                    </a:graphicData>
                  </a:graphic>
                </wp:inline>
              </w:drawing>
            </w:r>
            <w:r>
              <w:rPr>
                <w:spacing w:val="34"/>
                <w:sz w:val="20"/>
              </w:rPr>
            </w:r>
            <w:r>
              <w:rPr>
                <w:spacing w:val="34"/>
                <w:sz w:val="20"/>
              </w:rPr>
              <w:tab/>
            </w:r>
            <w:r>
              <w:rPr>
                <w:spacing w:val="34"/>
                <w:position w:val="3"/>
                <w:sz w:val="20"/>
              </w:rPr>
              <w:drawing>
                <wp:inline distT="0" distB="0" distL="0" distR="0">
                  <wp:extent cx="542584" cy="944880"/>
                  <wp:effectExtent l="0" t="0" r="0" b="0"/>
                  <wp:docPr id="1037" name="image1029.png" descr=""/>
                  <wp:cNvGraphicFramePr>
                    <a:graphicFrameLocks noChangeAspect="1"/>
                  </wp:cNvGraphicFramePr>
                  <a:graphic>
                    <a:graphicData uri="http://schemas.openxmlformats.org/drawingml/2006/picture">
                      <pic:pic>
                        <pic:nvPicPr>
                          <pic:cNvPr id="1038" name="image1029.png"/>
                          <pic:cNvPicPr/>
                        </pic:nvPicPr>
                        <pic:blipFill>
                          <a:blip r:embed="rId1034" cstate="print"/>
                          <a:stretch>
                            <a:fillRect/>
                          </a:stretch>
                        </pic:blipFill>
                        <pic:spPr>
                          <a:xfrm>
                            <a:off x="0" y="0"/>
                            <a:ext cx="542584" cy="944880"/>
                          </a:xfrm>
                          <a:prstGeom prst="rect">
                            <a:avLst/>
                          </a:prstGeom>
                        </pic:spPr>
                      </pic:pic>
                    </a:graphicData>
                  </a:graphic>
                </wp:inline>
              </w:drawing>
            </w:r>
            <w:r>
              <w:rPr>
                <w:spacing w:val="34"/>
                <w:position w:val="3"/>
                <w:sz w:val="20"/>
              </w:rPr>
            </w:r>
            <w:r>
              <w:rPr>
                <w:spacing w:val="34"/>
                <w:position w:val="3"/>
                <w:sz w:val="20"/>
              </w:rPr>
              <w:tab/>
            </w:r>
            <w:r>
              <w:rPr>
                <w:spacing w:val="34"/>
                <w:position w:val="3"/>
                <w:sz w:val="20"/>
              </w:rPr>
              <w:drawing>
                <wp:inline distT="0" distB="0" distL="0" distR="0">
                  <wp:extent cx="652731" cy="960119"/>
                  <wp:effectExtent l="0" t="0" r="0" b="0"/>
                  <wp:docPr id="1039" name="image1030.png" descr=""/>
                  <wp:cNvGraphicFramePr>
                    <a:graphicFrameLocks noChangeAspect="1"/>
                  </wp:cNvGraphicFramePr>
                  <a:graphic>
                    <a:graphicData uri="http://schemas.openxmlformats.org/drawingml/2006/picture">
                      <pic:pic>
                        <pic:nvPicPr>
                          <pic:cNvPr id="1040" name="image1030.png"/>
                          <pic:cNvPicPr/>
                        </pic:nvPicPr>
                        <pic:blipFill>
                          <a:blip r:embed="rId1035" cstate="print"/>
                          <a:stretch>
                            <a:fillRect/>
                          </a:stretch>
                        </pic:blipFill>
                        <pic:spPr>
                          <a:xfrm>
                            <a:off x="0" y="0"/>
                            <a:ext cx="652731" cy="960119"/>
                          </a:xfrm>
                          <a:prstGeom prst="rect">
                            <a:avLst/>
                          </a:prstGeom>
                        </pic:spPr>
                      </pic:pic>
                    </a:graphicData>
                  </a:graphic>
                </wp:inline>
              </w:drawing>
            </w:r>
            <w:r>
              <w:rPr>
                <w:spacing w:val="34"/>
                <w:position w:val="3"/>
                <w:sz w:val="20"/>
              </w:rPr>
            </w:r>
          </w:p>
          <w:p>
            <w:pPr>
              <w:pStyle w:val="TableParagraph"/>
              <w:tabs>
                <w:tab w:pos="1908" w:val="left" w:leader="none"/>
                <w:tab w:pos="3864" w:val="left" w:leader="none"/>
                <w:tab w:pos="5994" w:val="left" w:leader="none"/>
              </w:tabs>
              <w:spacing w:before="70"/>
              <w:ind w:left="3"/>
              <w:rPr>
                <w:b/>
                <w:sz w:val="16"/>
              </w:rPr>
            </w:pPr>
            <w:r>
              <w:rPr>
                <w:b/>
                <w:color w:val="FFFFFF"/>
                <w:sz w:val="16"/>
              </w:rPr>
              <w:t>1/4"-18</w:t>
            </w:r>
            <w:r>
              <w:rPr>
                <w:b/>
                <w:color w:val="FFFFFF"/>
                <w:spacing w:val="-4"/>
                <w:sz w:val="16"/>
              </w:rPr>
              <w:t> </w:t>
            </w:r>
            <w:r>
              <w:rPr>
                <w:b/>
                <w:color w:val="FFFFFF"/>
                <w:sz w:val="16"/>
              </w:rPr>
              <w:t>NPTF</w:t>
              <w:tab/>
              <w:t>3/8"-18</w:t>
            </w:r>
            <w:r>
              <w:rPr>
                <w:b/>
                <w:color w:val="FFFFFF"/>
                <w:spacing w:val="-4"/>
                <w:sz w:val="16"/>
              </w:rPr>
              <w:t> </w:t>
            </w:r>
            <w:r>
              <w:rPr>
                <w:b/>
                <w:color w:val="FFFFFF"/>
                <w:sz w:val="16"/>
              </w:rPr>
              <w:t>NPTF</w:t>
              <w:tab/>
              <w:t>CR38M</w:t>
            </w:r>
            <w:r>
              <w:rPr>
                <w:b/>
                <w:color w:val="FFFFFF"/>
                <w:spacing w:val="-4"/>
                <w:sz w:val="16"/>
              </w:rPr>
              <w:t> </w:t>
            </w:r>
            <w:r>
              <w:rPr>
                <w:b/>
                <w:color w:val="FFFFFF"/>
                <w:sz w:val="16"/>
              </w:rPr>
              <w:t>Coupler</w:t>
              <w:tab/>
              <w:t>CH38M</w:t>
            </w:r>
            <w:r>
              <w:rPr>
                <w:b/>
                <w:color w:val="FFFFFF"/>
                <w:spacing w:val="-12"/>
                <w:sz w:val="16"/>
              </w:rPr>
              <w:t> </w:t>
            </w:r>
            <w:r>
              <w:rPr>
                <w:b/>
                <w:color w:val="FFFFFF"/>
                <w:sz w:val="16"/>
              </w:rPr>
              <w:t>Coupler</w:t>
            </w:r>
          </w:p>
        </w:tc>
      </w:tr>
      <w:tr>
        <w:trPr>
          <w:trHeight w:val="532" w:hRule="atLeast"/>
        </w:trPr>
        <w:tc>
          <w:tcPr>
            <w:tcW w:w="602" w:type="dxa"/>
            <w:vMerge/>
            <w:tcBorders>
              <w:top w:val="nil"/>
            </w:tcBorders>
            <w:shd w:val="clear" w:color="auto" w:fill="ED2124"/>
          </w:tcPr>
          <w:p>
            <w:pPr>
              <w:rPr>
                <w:sz w:val="2"/>
                <w:szCs w:val="2"/>
              </w:rPr>
            </w:pPr>
          </w:p>
        </w:tc>
        <w:tc>
          <w:tcPr>
            <w:tcW w:w="623" w:type="dxa"/>
            <w:vMerge/>
            <w:tcBorders>
              <w:top w:val="nil"/>
            </w:tcBorders>
            <w:shd w:val="clear" w:color="auto" w:fill="ED2124"/>
          </w:tcPr>
          <w:p>
            <w:pPr>
              <w:rPr>
                <w:sz w:val="2"/>
                <w:szCs w:val="2"/>
              </w:rPr>
            </w:pPr>
          </w:p>
        </w:tc>
        <w:tc>
          <w:tcPr>
            <w:tcW w:w="744" w:type="dxa"/>
            <w:vMerge/>
            <w:tcBorders>
              <w:top w:val="nil"/>
            </w:tcBorders>
            <w:shd w:val="clear" w:color="auto" w:fill="ED2124"/>
          </w:tcPr>
          <w:p>
            <w:pPr>
              <w:rPr>
                <w:sz w:val="2"/>
                <w:szCs w:val="2"/>
              </w:rPr>
            </w:pPr>
          </w:p>
        </w:tc>
        <w:tc>
          <w:tcPr>
            <w:tcW w:w="1863" w:type="dxa"/>
            <w:gridSpan w:val="2"/>
            <w:shd w:val="clear" w:color="auto" w:fill="ED2124"/>
          </w:tcPr>
          <w:p>
            <w:pPr>
              <w:pStyle w:val="TableParagraph"/>
              <w:spacing w:before="36"/>
              <w:ind w:left="74" w:right="30"/>
              <w:rPr>
                <w:b/>
                <w:sz w:val="16"/>
              </w:rPr>
            </w:pPr>
            <w:r>
              <w:rPr>
                <w:b/>
                <w:color w:val="FFFFFF"/>
                <w:sz w:val="16"/>
              </w:rPr>
              <w:t>Rubber Thermoplastic</w:t>
            </w:r>
          </w:p>
          <w:p>
            <w:pPr>
              <w:pStyle w:val="TableParagraph"/>
              <w:spacing w:before="93"/>
              <w:ind w:left="52" w:right="30"/>
              <w:rPr>
                <w:b/>
                <w:sz w:val="16"/>
              </w:rPr>
            </w:pPr>
            <w:r>
              <w:rPr>
                <w:b/>
                <w:color w:val="FFFFFF"/>
                <w:sz w:val="16"/>
              </w:rPr>
              <w:t>Model Number</w:t>
            </w:r>
          </w:p>
        </w:tc>
        <w:tc>
          <w:tcPr>
            <w:tcW w:w="1955" w:type="dxa"/>
            <w:gridSpan w:val="2"/>
            <w:shd w:val="clear" w:color="auto" w:fill="ED2124"/>
          </w:tcPr>
          <w:p>
            <w:pPr>
              <w:pStyle w:val="TableParagraph"/>
              <w:spacing w:before="36"/>
              <w:ind w:left="152" w:right="43"/>
              <w:rPr>
                <w:b/>
                <w:sz w:val="16"/>
              </w:rPr>
            </w:pPr>
            <w:r>
              <w:rPr>
                <w:b/>
                <w:color w:val="FFFFFF"/>
                <w:sz w:val="16"/>
              </w:rPr>
              <w:t>Rubber Thermoplastic</w:t>
            </w:r>
          </w:p>
          <w:p>
            <w:pPr>
              <w:pStyle w:val="TableParagraph"/>
              <w:spacing w:before="93"/>
              <w:ind w:left="67" w:right="43"/>
              <w:rPr>
                <w:b/>
                <w:sz w:val="16"/>
              </w:rPr>
            </w:pPr>
            <w:r>
              <w:rPr>
                <w:b/>
                <w:color w:val="FFFFFF"/>
                <w:sz w:val="16"/>
              </w:rPr>
              <w:t>Model Number</w:t>
            </w:r>
          </w:p>
        </w:tc>
        <w:tc>
          <w:tcPr>
            <w:tcW w:w="2154" w:type="dxa"/>
            <w:gridSpan w:val="2"/>
            <w:shd w:val="clear" w:color="auto" w:fill="ED2124"/>
          </w:tcPr>
          <w:p>
            <w:pPr>
              <w:pStyle w:val="TableParagraph"/>
              <w:tabs>
                <w:tab w:pos="1026" w:val="left" w:leader="none"/>
              </w:tabs>
              <w:spacing w:before="36"/>
              <w:ind w:left="225"/>
              <w:rPr>
                <w:b/>
                <w:sz w:val="16"/>
              </w:rPr>
            </w:pPr>
            <w:r>
              <w:rPr>
                <w:b/>
                <w:color w:val="FFFFFF"/>
                <w:sz w:val="16"/>
              </w:rPr>
              <w:t>Rubber</w:t>
              <w:tab/>
              <w:t>Thermoplastic</w:t>
            </w:r>
          </w:p>
          <w:p>
            <w:pPr>
              <w:pStyle w:val="TableParagraph"/>
              <w:spacing w:before="93"/>
              <w:ind w:left="27"/>
              <w:rPr>
                <w:b/>
                <w:sz w:val="16"/>
              </w:rPr>
            </w:pPr>
            <w:r>
              <w:rPr>
                <w:b/>
                <w:color w:val="FFFFFF"/>
                <w:sz w:val="16"/>
              </w:rPr>
              <w:t>Model Number</w:t>
            </w:r>
          </w:p>
        </w:tc>
        <w:tc>
          <w:tcPr>
            <w:tcW w:w="2111" w:type="dxa"/>
            <w:gridSpan w:val="2"/>
            <w:shd w:val="clear" w:color="auto" w:fill="ED2124"/>
          </w:tcPr>
          <w:p>
            <w:pPr>
              <w:pStyle w:val="TableParagraph"/>
              <w:tabs>
                <w:tab w:pos="948" w:val="left" w:leader="none"/>
              </w:tabs>
              <w:spacing w:before="36"/>
              <w:ind w:left="168"/>
              <w:rPr>
                <w:b/>
                <w:sz w:val="16"/>
              </w:rPr>
            </w:pPr>
            <w:r>
              <w:rPr>
                <w:b/>
                <w:color w:val="FFFFFF"/>
                <w:sz w:val="16"/>
              </w:rPr>
              <w:t>Rubber</w:t>
              <w:tab/>
              <w:t>Thermoplastic</w:t>
            </w:r>
          </w:p>
          <w:p>
            <w:pPr>
              <w:pStyle w:val="TableParagraph"/>
              <w:spacing w:before="93"/>
              <w:ind w:left="32"/>
              <w:rPr>
                <w:b/>
                <w:sz w:val="16"/>
              </w:rPr>
            </w:pPr>
            <w:r>
              <w:rPr>
                <w:b/>
                <w:color w:val="FFFFFF"/>
                <w:sz w:val="16"/>
              </w:rPr>
              <w:t>Model Number</w:t>
            </w:r>
          </w:p>
        </w:tc>
      </w:tr>
      <w:tr>
        <w:trPr>
          <w:trHeight w:val="409" w:hRule="atLeast"/>
        </w:trPr>
        <w:tc>
          <w:tcPr>
            <w:tcW w:w="602" w:type="dxa"/>
            <w:vMerge w:val="restart"/>
            <w:tcBorders>
              <w:left w:val="single" w:sz="8" w:space="0" w:color="A9A3A1"/>
              <w:bottom w:val="single" w:sz="8" w:space="0" w:color="A9A3A1"/>
              <w:right w:val="single" w:sz="8" w:space="0" w:color="A9A3A1"/>
            </w:tcBorders>
          </w:tcPr>
          <w:p>
            <w:pPr>
              <w:pStyle w:val="TableParagraph"/>
              <w:spacing w:before="0"/>
              <w:jc w:val="left"/>
              <w:rPr>
                <w:sz w:val="22"/>
              </w:rPr>
            </w:pPr>
          </w:p>
          <w:p>
            <w:pPr>
              <w:pStyle w:val="TableParagraph"/>
              <w:spacing w:before="0"/>
              <w:jc w:val="left"/>
              <w:rPr>
                <w:sz w:val="22"/>
              </w:rPr>
            </w:pPr>
          </w:p>
          <w:p>
            <w:pPr>
              <w:pStyle w:val="TableParagraph"/>
              <w:spacing w:before="0"/>
              <w:jc w:val="left"/>
              <w:rPr>
                <w:sz w:val="22"/>
              </w:rPr>
            </w:pPr>
          </w:p>
          <w:p>
            <w:pPr>
              <w:pStyle w:val="TableParagraph"/>
              <w:spacing w:before="0"/>
              <w:jc w:val="left"/>
              <w:rPr>
                <w:sz w:val="22"/>
              </w:rPr>
            </w:pPr>
          </w:p>
          <w:p>
            <w:pPr>
              <w:pStyle w:val="TableParagraph"/>
              <w:spacing w:before="0"/>
              <w:jc w:val="left"/>
              <w:rPr>
                <w:sz w:val="32"/>
              </w:rPr>
            </w:pPr>
          </w:p>
          <w:p>
            <w:pPr>
              <w:pStyle w:val="TableParagraph"/>
              <w:spacing w:before="0"/>
              <w:ind w:left="184"/>
              <w:jc w:val="left"/>
              <w:rPr>
                <w:sz w:val="20"/>
              </w:rPr>
            </w:pPr>
            <w:r>
              <w:rPr>
                <w:color w:val="231F20"/>
                <w:sz w:val="20"/>
              </w:rPr>
              <w:t>¼”</w:t>
            </w:r>
          </w:p>
        </w:tc>
        <w:tc>
          <w:tcPr>
            <w:tcW w:w="623" w:type="dxa"/>
            <w:tcBorders>
              <w:left w:val="single" w:sz="8" w:space="0" w:color="A9A3A1"/>
              <w:bottom w:val="single" w:sz="8" w:space="0" w:color="A9A3A1"/>
              <w:right w:val="single" w:sz="8" w:space="0" w:color="A9A3A1"/>
            </w:tcBorders>
            <w:shd w:val="clear" w:color="auto" w:fill="FFF2EB"/>
          </w:tcPr>
          <w:p>
            <w:pPr>
              <w:pStyle w:val="TableParagraph"/>
              <w:spacing w:before="124"/>
              <w:ind w:left="272"/>
              <w:jc w:val="left"/>
              <w:rPr>
                <w:sz w:val="14"/>
              </w:rPr>
            </w:pPr>
            <w:r>
              <w:rPr>
                <w:color w:val="231F20"/>
                <w:sz w:val="14"/>
              </w:rPr>
              <w:t>6</w:t>
            </w:r>
          </w:p>
        </w:tc>
        <w:tc>
          <w:tcPr>
            <w:tcW w:w="744" w:type="dxa"/>
            <w:tcBorders>
              <w:left w:val="single" w:sz="8" w:space="0" w:color="A9A3A1"/>
              <w:bottom w:val="single" w:sz="8" w:space="0" w:color="A9A3A1"/>
              <w:right w:val="single" w:sz="8" w:space="0" w:color="A9A3A1"/>
            </w:tcBorders>
            <w:shd w:val="clear" w:color="auto" w:fill="FFF2EB"/>
          </w:tcPr>
          <w:p>
            <w:pPr>
              <w:pStyle w:val="TableParagraph"/>
              <w:ind w:left="188"/>
              <w:jc w:val="left"/>
              <w:rPr>
                <w:sz w:val="14"/>
              </w:rPr>
            </w:pPr>
            <w:r>
              <w:rPr>
                <w:color w:val="231F20"/>
                <w:sz w:val="14"/>
              </w:rPr>
              <w:t>¼"-18</w:t>
            </w:r>
          </w:p>
          <w:p>
            <w:pPr>
              <w:pStyle w:val="TableParagraph"/>
              <w:spacing w:before="7"/>
              <w:ind w:left="190"/>
              <w:jc w:val="left"/>
              <w:rPr>
                <w:sz w:val="14"/>
              </w:rPr>
            </w:pPr>
            <w:r>
              <w:rPr>
                <w:color w:val="231F20"/>
                <w:sz w:val="14"/>
              </w:rPr>
              <w:t>NPTF</w:t>
            </w:r>
          </w:p>
        </w:tc>
        <w:tc>
          <w:tcPr>
            <w:tcW w:w="686" w:type="dxa"/>
            <w:tcBorders>
              <w:left w:val="single" w:sz="8" w:space="0" w:color="A9A3A1"/>
              <w:bottom w:val="single" w:sz="8" w:space="0" w:color="A9A3A1"/>
              <w:right w:val="single" w:sz="8" w:space="0" w:color="A9A3A1"/>
            </w:tcBorders>
            <w:shd w:val="clear" w:color="auto" w:fill="FFF2EB"/>
          </w:tcPr>
          <w:p>
            <w:pPr>
              <w:pStyle w:val="TableParagraph"/>
              <w:spacing w:before="124"/>
              <w:ind w:left="71" w:right="49"/>
              <w:rPr>
                <w:sz w:val="14"/>
              </w:rPr>
            </w:pPr>
            <w:r>
              <w:rPr>
                <w:color w:val="231F20"/>
                <w:sz w:val="14"/>
              </w:rPr>
              <w:t>CS1414</w:t>
            </w:r>
          </w:p>
        </w:tc>
        <w:tc>
          <w:tcPr>
            <w:tcW w:w="1177" w:type="dxa"/>
            <w:tcBorders>
              <w:left w:val="single" w:sz="8" w:space="0" w:color="A9A3A1"/>
              <w:bottom w:val="single" w:sz="8" w:space="0" w:color="A9A3A1"/>
            </w:tcBorders>
            <w:shd w:val="clear" w:color="auto" w:fill="FFF2EB"/>
          </w:tcPr>
          <w:p>
            <w:pPr>
              <w:pStyle w:val="TableParagraph"/>
              <w:spacing w:before="124"/>
              <w:ind w:left="320" w:right="297"/>
              <w:rPr>
                <w:sz w:val="14"/>
              </w:rPr>
            </w:pPr>
            <w:r>
              <w:rPr>
                <w:color w:val="231F20"/>
                <w:sz w:val="14"/>
              </w:rPr>
              <w:t>CT1414</w:t>
            </w:r>
          </w:p>
        </w:tc>
        <w:tc>
          <w:tcPr>
            <w:tcW w:w="795" w:type="dxa"/>
            <w:tcBorders>
              <w:bottom w:val="single" w:sz="8" w:space="0" w:color="A9A3A1"/>
              <w:right w:val="single" w:sz="8" w:space="0" w:color="A9A3A1"/>
            </w:tcBorders>
            <w:shd w:val="clear" w:color="auto" w:fill="FFF2EB"/>
          </w:tcPr>
          <w:p>
            <w:pPr>
              <w:pStyle w:val="TableParagraph"/>
              <w:spacing w:before="124"/>
              <w:ind w:left="24"/>
              <w:rPr>
                <w:sz w:val="14"/>
              </w:rPr>
            </w:pPr>
            <w:r>
              <w:rPr>
                <w:color w:val="231F20"/>
                <w:sz w:val="14"/>
              </w:rPr>
              <w:t>-</w:t>
            </w:r>
          </w:p>
        </w:tc>
        <w:tc>
          <w:tcPr>
            <w:tcW w:w="1160" w:type="dxa"/>
            <w:tcBorders>
              <w:left w:val="single" w:sz="8" w:space="0" w:color="A9A3A1"/>
              <w:bottom w:val="single" w:sz="8" w:space="0" w:color="A9A3A1"/>
            </w:tcBorders>
            <w:shd w:val="clear" w:color="auto" w:fill="FFF2EB"/>
          </w:tcPr>
          <w:p>
            <w:pPr>
              <w:pStyle w:val="TableParagraph"/>
              <w:spacing w:before="124"/>
              <w:ind w:left="25"/>
              <w:rPr>
                <w:sz w:val="14"/>
              </w:rPr>
            </w:pPr>
            <w:r>
              <w:rPr>
                <w:color w:val="231F20"/>
                <w:sz w:val="14"/>
              </w:rPr>
              <w:t>-</w:t>
            </w:r>
          </w:p>
        </w:tc>
        <w:tc>
          <w:tcPr>
            <w:tcW w:w="1007" w:type="dxa"/>
            <w:tcBorders>
              <w:bottom w:val="single" w:sz="8" w:space="0" w:color="A9A3A1"/>
              <w:right w:val="single" w:sz="8" w:space="0" w:color="A9A3A1"/>
            </w:tcBorders>
            <w:shd w:val="clear" w:color="auto" w:fill="FFF2EB"/>
          </w:tcPr>
          <w:p>
            <w:pPr>
              <w:pStyle w:val="TableParagraph"/>
              <w:spacing w:before="124"/>
              <w:ind w:left="26"/>
              <w:rPr>
                <w:sz w:val="14"/>
              </w:rPr>
            </w:pPr>
            <w:r>
              <w:rPr>
                <w:color w:val="231F20"/>
                <w:sz w:val="14"/>
              </w:rPr>
              <w:t>-</w:t>
            </w:r>
          </w:p>
        </w:tc>
        <w:tc>
          <w:tcPr>
            <w:tcW w:w="1147" w:type="dxa"/>
            <w:tcBorders>
              <w:left w:val="single" w:sz="8" w:space="0" w:color="A9A3A1"/>
              <w:bottom w:val="single" w:sz="8" w:space="0" w:color="A9A3A1"/>
            </w:tcBorders>
            <w:shd w:val="clear" w:color="auto" w:fill="FFF2EB"/>
          </w:tcPr>
          <w:p>
            <w:pPr>
              <w:pStyle w:val="TableParagraph"/>
              <w:spacing w:before="124"/>
              <w:ind w:left="29"/>
              <w:rPr>
                <w:sz w:val="14"/>
              </w:rPr>
            </w:pPr>
            <w:r>
              <w:rPr>
                <w:color w:val="231F20"/>
                <w:sz w:val="14"/>
              </w:rPr>
              <w:t>-</w:t>
            </w:r>
          </w:p>
        </w:tc>
        <w:tc>
          <w:tcPr>
            <w:tcW w:w="924" w:type="dxa"/>
            <w:tcBorders>
              <w:bottom w:val="single" w:sz="8" w:space="0" w:color="A9A3A1"/>
              <w:right w:val="single" w:sz="8" w:space="0" w:color="A9A3A1"/>
            </w:tcBorders>
            <w:shd w:val="clear" w:color="auto" w:fill="FFF2EB"/>
          </w:tcPr>
          <w:p>
            <w:pPr>
              <w:pStyle w:val="TableParagraph"/>
              <w:spacing w:before="124"/>
              <w:ind w:left="81" w:right="50"/>
              <w:rPr>
                <w:sz w:val="14"/>
              </w:rPr>
            </w:pPr>
            <w:r>
              <w:rPr>
                <w:color w:val="231F20"/>
                <w:sz w:val="14"/>
              </w:rPr>
              <w:t>CS1414M</w:t>
            </w:r>
          </w:p>
        </w:tc>
        <w:tc>
          <w:tcPr>
            <w:tcW w:w="1187" w:type="dxa"/>
            <w:tcBorders>
              <w:left w:val="single" w:sz="8" w:space="0" w:color="A9A3A1"/>
              <w:bottom w:val="single" w:sz="8" w:space="0" w:color="A9A3A1"/>
              <w:right w:val="single" w:sz="8" w:space="0" w:color="A9A3A1"/>
            </w:tcBorders>
            <w:shd w:val="clear" w:color="auto" w:fill="FFF2EB"/>
          </w:tcPr>
          <w:p>
            <w:pPr>
              <w:pStyle w:val="TableParagraph"/>
              <w:spacing w:before="124"/>
              <w:ind w:left="222" w:right="188"/>
              <w:rPr>
                <w:sz w:val="14"/>
              </w:rPr>
            </w:pPr>
            <w:r>
              <w:rPr>
                <w:color w:val="231F20"/>
                <w:sz w:val="14"/>
              </w:rPr>
              <w:t>CT1414M</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tcPr>
          <w:p>
            <w:pPr>
              <w:pStyle w:val="TableParagraph"/>
              <w:spacing w:before="124"/>
              <w:ind w:left="272"/>
              <w:jc w:val="left"/>
              <w:rPr>
                <w:sz w:val="14"/>
              </w:rPr>
            </w:pPr>
            <w:r>
              <w:rPr>
                <w:color w:val="231F20"/>
                <w:sz w:val="14"/>
              </w:rPr>
              <w:t>2</w:t>
            </w:r>
          </w:p>
        </w:tc>
        <w:tc>
          <w:tcPr>
            <w:tcW w:w="744" w:type="dxa"/>
            <w:tcBorders>
              <w:top w:val="single" w:sz="8" w:space="0" w:color="A9A3A1"/>
              <w:left w:val="single" w:sz="8" w:space="0" w:color="A9A3A1"/>
              <w:bottom w:val="single" w:sz="8" w:space="0" w:color="A9A3A1"/>
              <w:right w:val="single" w:sz="8" w:space="0" w:color="A9A3A1"/>
            </w:tcBorders>
          </w:tcPr>
          <w:p>
            <w:pPr>
              <w:pStyle w:val="TableParagraph"/>
              <w:ind w:left="188"/>
              <w:jc w:val="left"/>
              <w:rPr>
                <w:sz w:val="14"/>
              </w:rPr>
            </w:pPr>
            <w:r>
              <w:rPr>
                <w:color w:val="231F20"/>
                <w:sz w:val="14"/>
              </w:rPr>
              <w:t>⅜"-18</w:t>
            </w:r>
          </w:p>
          <w:p>
            <w:pPr>
              <w:pStyle w:val="TableParagraph"/>
              <w:spacing w:before="7"/>
              <w:ind w:left="190"/>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spacing w:before="124"/>
              <w:ind w:left="22"/>
              <w:rPr>
                <w:sz w:val="14"/>
              </w:rPr>
            </w:pPr>
            <w:r>
              <w:rPr>
                <w:color w:val="231F20"/>
                <w:sz w:val="14"/>
              </w:rPr>
              <w:t>-</w:t>
            </w:r>
          </w:p>
        </w:tc>
        <w:tc>
          <w:tcPr>
            <w:tcW w:w="1177" w:type="dxa"/>
            <w:tcBorders>
              <w:top w:val="single" w:sz="8" w:space="0" w:color="A9A3A1"/>
              <w:left w:val="single" w:sz="8" w:space="0" w:color="A9A3A1"/>
              <w:bottom w:val="single" w:sz="8" w:space="0" w:color="A9A3A1"/>
            </w:tcBorders>
          </w:tcPr>
          <w:p>
            <w:pPr>
              <w:pStyle w:val="TableParagraph"/>
              <w:spacing w:before="124"/>
              <w:ind w:left="23"/>
              <w:rPr>
                <w:sz w:val="14"/>
              </w:rPr>
            </w:pPr>
            <w:r>
              <w:rPr>
                <w:color w:val="231F20"/>
                <w:sz w:val="14"/>
              </w:rPr>
              <w:t>-</w:t>
            </w:r>
          </w:p>
        </w:tc>
        <w:tc>
          <w:tcPr>
            <w:tcW w:w="795" w:type="dxa"/>
            <w:tcBorders>
              <w:top w:val="single" w:sz="8" w:space="0" w:color="A9A3A1"/>
              <w:bottom w:val="single" w:sz="8" w:space="0" w:color="A9A3A1"/>
              <w:right w:val="single" w:sz="8" w:space="0" w:color="A9A3A1"/>
            </w:tcBorders>
          </w:tcPr>
          <w:p>
            <w:pPr>
              <w:pStyle w:val="TableParagraph"/>
              <w:spacing w:before="124"/>
              <w:ind w:left="71" w:right="40"/>
              <w:rPr>
                <w:sz w:val="14"/>
              </w:rPr>
            </w:pPr>
            <w:r>
              <w:rPr>
                <w:color w:val="231F20"/>
                <w:sz w:val="14"/>
              </w:rPr>
              <w:t>CS3814A</w:t>
            </w:r>
          </w:p>
        </w:tc>
        <w:tc>
          <w:tcPr>
            <w:tcW w:w="1160" w:type="dxa"/>
            <w:tcBorders>
              <w:top w:val="single" w:sz="8" w:space="0" w:color="A9A3A1"/>
              <w:left w:val="single" w:sz="8" w:space="0" w:color="A9A3A1"/>
              <w:bottom w:val="single" w:sz="8" w:space="0" w:color="A9A3A1"/>
            </w:tcBorders>
          </w:tcPr>
          <w:p>
            <w:pPr>
              <w:pStyle w:val="TableParagraph"/>
              <w:spacing w:before="124"/>
              <w:ind w:left="25"/>
              <w:rPr>
                <w:sz w:val="14"/>
              </w:rPr>
            </w:pPr>
            <w:r>
              <w:rPr>
                <w:color w:val="231F20"/>
                <w:sz w:val="14"/>
              </w:rPr>
              <w:t>-</w:t>
            </w:r>
          </w:p>
        </w:tc>
        <w:tc>
          <w:tcPr>
            <w:tcW w:w="1007" w:type="dxa"/>
            <w:tcBorders>
              <w:top w:val="single" w:sz="8" w:space="0" w:color="A9A3A1"/>
              <w:bottom w:val="single" w:sz="8" w:space="0" w:color="A9A3A1"/>
              <w:right w:val="single" w:sz="8" w:space="0" w:color="A9A3A1"/>
            </w:tcBorders>
          </w:tcPr>
          <w:p>
            <w:pPr>
              <w:pStyle w:val="TableParagraph"/>
              <w:spacing w:before="124"/>
              <w:ind w:left="73" w:right="47"/>
              <w:rPr>
                <w:sz w:val="14"/>
              </w:rPr>
            </w:pPr>
            <w:r>
              <w:rPr>
                <w:color w:val="231F20"/>
                <w:sz w:val="14"/>
              </w:rPr>
              <w:t>CS3814AMR</w:t>
            </w:r>
          </w:p>
        </w:tc>
        <w:tc>
          <w:tcPr>
            <w:tcW w:w="1147" w:type="dxa"/>
            <w:tcBorders>
              <w:top w:val="single" w:sz="8" w:space="0" w:color="A9A3A1"/>
              <w:left w:val="single" w:sz="8" w:space="0" w:color="A9A3A1"/>
              <w:bottom w:val="single" w:sz="8" w:space="0" w:color="A9A3A1"/>
            </w:tcBorders>
          </w:tcPr>
          <w:p>
            <w:pPr>
              <w:pStyle w:val="TableParagraph"/>
              <w:spacing w:before="124"/>
              <w:ind w:left="29"/>
              <w:rPr>
                <w:sz w:val="14"/>
              </w:rPr>
            </w:pPr>
            <w:r>
              <w:rPr>
                <w:color w:val="231F20"/>
                <w:sz w:val="14"/>
              </w:rPr>
              <w:t>-</w:t>
            </w:r>
          </w:p>
        </w:tc>
        <w:tc>
          <w:tcPr>
            <w:tcW w:w="924" w:type="dxa"/>
            <w:tcBorders>
              <w:top w:val="single" w:sz="8" w:space="0" w:color="A9A3A1"/>
              <w:bottom w:val="single" w:sz="8" w:space="0" w:color="A9A3A1"/>
              <w:right w:val="single" w:sz="8" w:space="0" w:color="A9A3A1"/>
            </w:tcBorders>
          </w:tcPr>
          <w:p>
            <w:pPr>
              <w:pStyle w:val="TableParagraph"/>
              <w:spacing w:before="124"/>
              <w:ind w:left="81" w:right="50"/>
              <w:rPr>
                <w:sz w:val="14"/>
              </w:rPr>
            </w:pPr>
            <w:r>
              <w:rPr>
                <w:color w:val="231F20"/>
                <w:sz w:val="14"/>
              </w:rPr>
              <w:t>CS3814AM</w:t>
            </w:r>
          </w:p>
        </w:tc>
        <w:tc>
          <w:tcPr>
            <w:tcW w:w="1187" w:type="dxa"/>
            <w:tcBorders>
              <w:top w:val="single" w:sz="8" w:space="0" w:color="A9A3A1"/>
              <w:left w:val="single" w:sz="8" w:space="0" w:color="A9A3A1"/>
              <w:bottom w:val="single" w:sz="8" w:space="0" w:color="A9A3A1"/>
              <w:right w:val="single" w:sz="8" w:space="0" w:color="A9A3A1"/>
            </w:tcBorders>
          </w:tcPr>
          <w:p>
            <w:pPr>
              <w:pStyle w:val="TableParagraph"/>
              <w:spacing w:before="124"/>
              <w:ind w:left="34"/>
              <w:rPr>
                <w:sz w:val="14"/>
              </w:rPr>
            </w:pPr>
            <w:r>
              <w:rPr>
                <w:color w:val="231F20"/>
                <w:sz w:val="14"/>
              </w:rPr>
              <w:t>-</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72"/>
              <w:jc w:val="left"/>
              <w:rPr>
                <w:sz w:val="14"/>
              </w:rPr>
            </w:pPr>
            <w:r>
              <w:rPr>
                <w:color w:val="231F20"/>
                <w:sz w:val="14"/>
              </w:rPr>
              <w:t>3</w:t>
            </w:r>
          </w:p>
        </w:tc>
        <w:tc>
          <w:tcPr>
            <w:tcW w:w="7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2"/>
              <w:rPr>
                <w:sz w:val="14"/>
              </w:rPr>
            </w:pPr>
            <w:r>
              <w:rPr>
                <w:color w:val="231F20"/>
                <w:sz w:val="14"/>
              </w:rPr>
              <w:t>-</w:t>
            </w:r>
          </w:p>
        </w:tc>
        <w:tc>
          <w:tcPr>
            <w:tcW w:w="1177" w:type="dxa"/>
            <w:tcBorders>
              <w:top w:val="single" w:sz="8" w:space="0" w:color="A9A3A1"/>
              <w:left w:val="single" w:sz="8" w:space="0" w:color="A9A3A1"/>
              <w:bottom w:val="single" w:sz="8" w:space="0" w:color="A9A3A1"/>
            </w:tcBorders>
            <w:shd w:val="clear" w:color="auto" w:fill="FFF2EB"/>
          </w:tcPr>
          <w:p>
            <w:pPr>
              <w:pStyle w:val="TableParagraph"/>
              <w:spacing w:before="124"/>
              <w:ind w:left="22"/>
              <w:rPr>
                <w:sz w:val="14"/>
              </w:rPr>
            </w:pPr>
            <w:r>
              <w:rPr>
                <w:color w:val="231F20"/>
                <w:sz w:val="14"/>
              </w:rPr>
              <w:t>-</w:t>
            </w:r>
          </w:p>
        </w:tc>
        <w:tc>
          <w:tcPr>
            <w:tcW w:w="795" w:type="dxa"/>
            <w:tcBorders>
              <w:top w:val="single" w:sz="8" w:space="0" w:color="A9A3A1"/>
              <w:bottom w:val="single" w:sz="8" w:space="0" w:color="A9A3A1"/>
              <w:right w:val="single" w:sz="8" w:space="0" w:color="A9A3A1"/>
            </w:tcBorders>
            <w:shd w:val="clear" w:color="auto" w:fill="FFF2EB"/>
          </w:tcPr>
          <w:p>
            <w:pPr>
              <w:pStyle w:val="TableParagraph"/>
              <w:spacing w:before="124"/>
              <w:ind w:left="71" w:right="48"/>
              <w:rPr>
                <w:sz w:val="14"/>
              </w:rPr>
            </w:pPr>
            <w:r>
              <w:rPr>
                <w:color w:val="231F20"/>
                <w:sz w:val="14"/>
              </w:rPr>
              <w:t>CS3814B</w:t>
            </w:r>
          </w:p>
        </w:tc>
        <w:tc>
          <w:tcPr>
            <w:tcW w:w="1160" w:type="dxa"/>
            <w:tcBorders>
              <w:top w:val="single" w:sz="8" w:space="0" w:color="A9A3A1"/>
              <w:left w:val="single" w:sz="8" w:space="0" w:color="A9A3A1"/>
              <w:bottom w:val="single" w:sz="8" w:space="0" w:color="A9A3A1"/>
            </w:tcBorders>
            <w:shd w:val="clear" w:color="auto" w:fill="FFF2EB"/>
          </w:tcPr>
          <w:p>
            <w:pPr>
              <w:pStyle w:val="TableParagraph"/>
              <w:spacing w:before="124"/>
              <w:ind w:left="261" w:right="237"/>
              <w:rPr>
                <w:sz w:val="14"/>
              </w:rPr>
            </w:pPr>
            <w:r>
              <w:rPr>
                <w:color w:val="231F20"/>
                <w:sz w:val="14"/>
              </w:rPr>
              <w:t>CT3814B</w:t>
            </w:r>
          </w:p>
        </w:tc>
        <w:tc>
          <w:tcPr>
            <w:tcW w:w="1007" w:type="dxa"/>
            <w:tcBorders>
              <w:top w:val="single" w:sz="8" w:space="0" w:color="A9A3A1"/>
              <w:bottom w:val="single" w:sz="8" w:space="0" w:color="A9A3A1"/>
              <w:right w:val="single" w:sz="8" w:space="0" w:color="A9A3A1"/>
            </w:tcBorders>
            <w:shd w:val="clear" w:color="auto" w:fill="FFF2EB"/>
          </w:tcPr>
          <w:p>
            <w:pPr>
              <w:pStyle w:val="TableParagraph"/>
              <w:spacing w:before="124"/>
              <w:ind w:left="73" w:right="47"/>
              <w:rPr>
                <w:sz w:val="14"/>
              </w:rPr>
            </w:pPr>
            <w:r>
              <w:rPr>
                <w:color w:val="231F20"/>
                <w:sz w:val="14"/>
              </w:rPr>
              <w:t>CS3814BRM</w:t>
            </w:r>
          </w:p>
        </w:tc>
        <w:tc>
          <w:tcPr>
            <w:tcW w:w="1147" w:type="dxa"/>
            <w:tcBorders>
              <w:top w:val="single" w:sz="8" w:space="0" w:color="A9A3A1"/>
              <w:left w:val="single" w:sz="8" w:space="0" w:color="A9A3A1"/>
              <w:bottom w:val="single" w:sz="8" w:space="0" w:color="A9A3A1"/>
            </w:tcBorders>
            <w:shd w:val="clear" w:color="auto" w:fill="FFF2EB"/>
          </w:tcPr>
          <w:p>
            <w:pPr>
              <w:pStyle w:val="TableParagraph"/>
              <w:spacing w:before="124"/>
              <w:ind w:left="28"/>
              <w:rPr>
                <w:sz w:val="14"/>
              </w:rPr>
            </w:pPr>
            <w:r>
              <w:rPr>
                <w:color w:val="231F20"/>
                <w:sz w:val="14"/>
              </w:rPr>
              <w:t>-</w:t>
            </w:r>
          </w:p>
        </w:tc>
        <w:tc>
          <w:tcPr>
            <w:tcW w:w="924" w:type="dxa"/>
            <w:tcBorders>
              <w:top w:val="single" w:sz="8" w:space="0" w:color="A9A3A1"/>
              <w:bottom w:val="single" w:sz="8" w:space="0" w:color="A9A3A1"/>
              <w:right w:val="single" w:sz="8" w:space="0" w:color="A9A3A1"/>
            </w:tcBorders>
            <w:shd w:val="clear" w:color="auto" w:fill="FFF2EB"/>
          </w:tcPr>
          <w:p>
            <w:pPr>
              <w:pStyle w:val="TableParagraph"/>
              <w:spacing w:before="124"/>
              <w:ind w:left="81" w:right="50"/>
              <w:rPr>
                <w:sz w:val="14"/>
              </w:rPr>
            </w:pPr>
            <w:r>
              <w:rPr>
                <w:color w:val="231F20"/>
                <w:sz w:val="14"/>
              </w:rPr>
              <w:t>CS3814BM</w:t>
            </w:r>
          </w:p>
        </w:tc>
        <w:tc>
          <w:tcPr>
            <w:tcW w:w="11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34"/>
              <w:rPr>
                <w:sz w:val="14"/>
              </w:rPr>
            </w:pPr>
            <w:r>
              <w:rPr>
                <w:color w:val="231F20"/>
                <w:sz w:val="14"/>
              </w:rPr>
              <w:t>-</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tcPr>
          <w:p>
            <w:pPr>
              <w:pStyle w:val="TableParagraph"/>
              <w:spacing w:before="124"/>
              <w:ind w:left="272"/>
              <w:jc w:val="left"/>
              <w:rPr>
                <w:sz w:val="14"/>
              </w:rPr>
            </w:pPr>
            <w:r>
              <w:rPr>
                <w:color w:val="231F20"/>
                <w:sz w:val="14"/>
              </w:rPr>
              <w:t>6</w:t>
            </w:r>
          </w:p>
        </w:tc>
        <w:tc>
          <w:tcPr>
            <w:tcW w:w="744"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spacing w:before="124"/>
              <w:ind w:left="21"/>
              <w:rPr>
                <w:sz w:val="14"/>
              </w:rPr>
            </w:pPr>
            <w:r>
              <w:rPr>
                <w:color w:val="231F20"/>
                <w:sz w:val="14"/>
              </w:rPr>
              <w:t>-</w:t>
            </w:r>
          </w:p>
        </w:tc>
        <w:tc>
          <w:tcPr>
            <w:tcW w:w="1177" w:type="dxa"/>
            <w:tcBorders>
              <w:top w:val="single" w:sz="8" w:space="0" w:color="A9A3A1"/>
              <w:left w:val="single" w:sz="8" w:space="0" w:color="A9A3A1"/>
              <w:bottom w:val="single" w:sz="8" w:space="0" w:color="A9A3A1"/>
            </w:tcBorders>
          </w:tcPr>
          <w:p>
            <w:pPr>
              <w:pStyle w:val="TableParagraph"/>
              <w:spacing w:before="124"/>
              <w:ind w:left="22"/>
              <w:rPr>
                <w:sz w:val="14"/>
              </w:rPr>
            </w:pPr>
            <w:r>
              <w:rPr>
                <w:color w:val="231F20"/>
                <w:sz w:val="14"/>
              </w:rPr>
              <w:t>-</w:t>
            </w:r>
          </w:p>
        </w:tc>
        <w:tc>
          <w:tcPr>
            <w:tcW w:w="795" w:type="dxa"/>
            <w:tcBorders>
              <w:top w:val="single" w:sz="8" w:space="0" w:color="A9A3A1"/>
              <w:bottom w:val="single" w:sz="8" w:space="0" w:color="A9A3A1"/>
              <w:right w:val="single" w:sz="8" w:space="0" w:color="A9A3A1"/>
            </w:tcBorders>
          </w:tcPr>
          <w:p>
            <w:pPr>
              <w:pStyle w:val="TableParagraph"/>
              <w:spacing w:before="124"/>
              <w:ind w:left="71" w:right="48"/>
              <w:rPr>
                <w:sz w:val="14"/>
              </w:rPr>
            </w:pPr>
            <w:r>
              <w:rPr>
                <w:color w:val="231F20"/>
                <w:sz w:val="14"/>
              </w:rPr>
              <w:t>CS3814</w:t>
            </w:r>
          </w:p>
        </w:tc>
        <w:tc>
          <w:tcPr>
            <w:tcW w:w="1160" w:type="dxa"/>
            <w:tcBorders>
              <w:top w:val="single" w:sz="8" w:space="0" w:color="A9A3A1"/>
              <w:left w:val="single" w:sz="8" w:space="0" w:color="A9A3A1"/>
              <w:bottom w:val="single" w:sz="8" w:space="0" w:color="A9A3A1"/>
            </w:tcBorders>
          </w:tcPr>
          <w:p>
            <w:pPr>
              <w:pStyle w:val="TableParagraph"/>
              <w:spacing w:before="124"/>
              <w:ind w:left="261" w:right="237"/>
              <w:rPr>
                <w:sz w:val="14"/>
              </w:rPr>
            </w:pPr>
            <w:r>
              <w:rPr>
                <w:color w:val="231F20"/>
                <w:sz w:val="14"/>
              </w:rPr>
              <w:t>CT3814</w:t>
            </w:r>
          </w:p>
        </w:tc>
        <w:tc>
          <w:tcPr>
            <w:tcW w:w="1007" w:type="dxa"/>
            <w:tcBorders>
              <w:top w:val="single" w:sz="8" w:space="0" w:color="A9A3A1"/>
              <w:bottom w:val="single" w:sz="8" w:space="0" w:color="A9A3A1"/>
              <w:right w:val="single" w:sz="8" w:space="0" w:color="A9A3A1"/>
            </w:tcBorders>
          </w:tcPr>
          <w:p>
            <w:pPr>
              <w:pStyle w:val="TableParagraph"/>
              <w:spacing w:before="124"/>
              <w:ind w:left="73" w:right="48"/>
              <w:rPr>
                <w:sz w:val="14"/>
              </w:rPr>
            </w:pPr>
            <w:r>
              <w:rPr>
                <w:color w:val="231F20"/>
                <w:sz w:val="14"/>
              </w:rPr>
              <w:t>CS3814MR</w:t>
            </w:r>
          </w:p>
        </w:tc>
        <w:tc>
          <w:tcPr>
            <w:tcW w:w="1147" w:type="dxa"/>
            <w:tcBorders>
              <w:top w:val="single" w:sz="8" w:space="0" w:color="A9A3A1"/>
              <w:left w:val="single" w:sz="8" w:space="0" w:color="A9A3A1"/>
              <w:bottom w:val="single" w:sz="8" w:space="0" w:color="A9A3A1"/>
            </w:tcBorders>
          </w:tcPr>
          <w:p>
            <w:pPr>
              <w:pStyle w:val="TableParagraph"/>
              <w:spacing w:before="124"/>
              <w:ind w:left="28"/>
              <w:rPr>
                <w:sz w:val="14"/>
              </w:rPr>
            </w:pPr>
            <w:r>
              <w:rPr>
                <w:color w:val="231F20"/>
                <w:sz w:val="14"/>
              </w:rPr>
              <w:t>-</w:t>
            </w:r>
          </w:p>
        </w:tc>
        <w:tc>
          <w:tcPr>
            <w:tcW w:w="924" w:type="dxa"/>
            <w:tcBorders>
              <w:top w:val="single" w:sz="8" w:space="0" w:color="A9A3A1"/>
              <w:bottom w:val="single" w:sz="8" w:space="0" w:color="A9A3A1"/>
              <w:right w:val="single" w:sz="8" w:space="0" w:color="A9A3A1"/>
            </w:tcBorders>
          </w:tcPr>
          <w:p>
            <w:pPr>
              <w:pStyle w:val="TableParagraph"/>
              <w:spacing w:before="124"/>
              <w:ind w:left="81" w:right="51"/>
              <w:rPr>
                <w:sz w:val="14"/>
              </w:rPr>
            </w:pPr>
            <w:r>
              <w:rPr>
                <w:color w:val="231F20"/>
                <w:sz w:val="14"/>
              </w:rPr>
              <w:t>CS3814M</w:t>
            </w:r>
          </w:p>
        </w:tc>
        <w:tc>
          <w:tcPr>
            <w:tcW w:w="1187" w:type="dxa"/>
            <w:tcBorders>
              <w:top w:val="single" w:sz="8" w:space="0" w:color="A9A3A1"/>
              <w:left w:val="single" w:sz="8" w:space="0" w:color="A9A3A1"/>
              <w:bottom w:val="single" w:sz="8" w:space="0" w:color="A9A3A1"/>
              <w:right w:val="single" w:sz="8" w:space="0" w:color="A9A3A1"/>
            </w:tcBorders>
          </w:tcPr>
          <w:p>
            <w:pPr>
              <w:pStyle w:val="TableParagraph"/>
              <w:spacing w:before="124"/>
              <w:ind w:left="222" w:right="189"/>
              <w:rPr>
                <w:sz w:val="14"/>
              </w:rPr>
            </w:pPr>
            <w:r>
              <w:rPr>
                <w:color w:val="231F20"/>
                <w:sz w:val="14"/>
              </w:rPr>
              <w:t>CT3814M</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33"/>
              <w:jc w:val="left"/>
              <w:rPr>
                <w:sz w:val="14"/>
              </w:rPr>
            </w:pPr>
            <w:r>
              <w:rPr>
                <w:color w:val="231F20"/>
                <w:sz w:val="14"/>
              </w:rPr>
              <w:t>10</w:t>
            </w:r>
          </w:p>
        </w:tc>
        <w:tc>
          <w:tcPr>
            <w:tcW w:w="7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1"/>
              <w:rPr>
                <w:sz w:val="14"/>
              </w:rPr>
            </w:pPr>
            <w:r>
              <w:rPr>
                <w:color w:val="231F20"/>
                <w:sz w:val="14"/>
              </w:rPr>
              <w:t>-</w:t>
            </w:r>
          </w:p>
        </w:tc>
        <w:tc>
          <w:tcPr>
            <w:tcW w:w="1177" w:type="dxa"/>
            <w:tcBorders>
              <w:top w:val="single" w:sz="8" w:space="0" w:color="A9A3A1"/>
              <w:left w:val="single" w:sz="8" w:space="0" w:color="A9A3A1"/>
              <w:bottom w:val="single" w:sz="8" w:space="0" w:color="A9A3A1"/>
            </w:tcBorders>
            <w:shd w:val="clear" w:color="auto" w:fill="FFF2EB"/>
          </w:tcPr>
          <w:p>
            <w:pPr>
              <w:pStyle w:val="TableParagraph"/>
              <w:spacing w:before="124"/>
              <w:ind w:left="22"/>
              <w:rPr>
                <w:sz w:val="14"/>
              </w:rPr>
            </w:pPr>
            <w:r>
              <w:rPr>
                <w:color w:val="231F20"/>
                <w:sz w:val="14"/>
              </w:rPr>
              <w:t>-</w:t>
            </w:r>
          </w:p>
        </w:tc>
        <w:tc>
          <w:tcPr>
            <w:tcW w:w="795" w:type="dxa"/>
            <w:tcBorders>
              <w:top w:val="single" w:sz="8" w:space="0" w:color="A9A3A1"/>
              <w:bottom w:val="single" w:sz="8" w:space="0" w:color="A9A3A1"/>
              <w:right w:val="single" w:sz="8" w:space="0" w:color="A9A3A1"/>
            </w:tcBorders>
            <w:shd w:val="clear" w:color="auto" w:fill="FFF2EB"/>
          </w:tcPr>
          <w:p>
            <w:pPr>
              <w:pStyle w:val="TableParagraph"/>
              <w:spacing w:before="124"/>
              <w:ind w:left="71" w:right="49"/>
              <w:rPr>
                <w:sz w:val="14"/>
              </w:rPr>
            </w:pPr>
            <w:r>
              <w:rPr>
                <w:color w:val="231F20"/>
                <w:sz w:val="14"/>
              </w:rPr>
              <w:t>CS3814C</w:t>
            </w:r>
          </w:p>
        </w:tc>
        <w:tc>
          <w:tcPr>
            <w:tcW w:w="1160" w:type="dxa"/>
            <w:tcBorders>
              <w:top w:val="single" w:sz="8" w:space="0" w:color="A9A3A1"/>
              <w:left w:val="single" w:sz="8" w:space="0" w:color="A9A3A1"/>
              <w:bottom w:val="single" w:sz="8" w:space="0" w:color="A9A3A1"/>
            </w:tcBorders>
            <w:shd w:val="clear" w:color="auto" w:fill="FFF2EB"/>
          </w:tcPr>
          <w:p>
            <w:pPr>
              <w:pStyle w:val="TableParagraph"/>
              <w:spacing w:before="124"/>
              <w:ind w:left="261" w:right="238"/>
              <w:rPr>
                <w:sz w:val="14"/>
              </w:rPr>
            </w:pPr>
            <w:r>
              <w:rPr>
                <w:color w:val="231F20"/>
                <w:sz w:val="14"/>
              </w:rPr>
              <w:t>CT3814C</w:t>
            </w:r>
          </w:p>
        </w:tc>
        <w:tc>
          <w:tcPr>
            <w:tcW w:w="1007" w:type="dxa"/>
            <w:tcBorders>
              <w:top w:val="single" w:sz="8" w:space="0" w:color="A9A3A1"/>
              <w:bottom w:val="single" w:sz="8" w:space="0" w:color="A9A3A1"/>
              <w:right w:val="single" w:sz="8" w:space="0" w:color="A9A3A1"/>
            </w:tcBorders>
            <w:shd w:val="clear" w:color="auto" w:fill="FFF2EB"/>
          </w:tcPr>
          <w:p>
            <w:pPr>
              <w:pStyle w:val="TableParagraph"/>
              <w:spacing w:before="124"/>
              <w:ind w:left="73" w:right="48"/>
              <w:rPr>
                <w:sz w:val="14"/>
              </w:rPr>
            </w:pPr>
            <w:r>
              <w:rPr>
                <w:color w:val="231F20"/>
                <w:sz w:val="14"/>
              </w:rPr>
              <w:t>CS3814CRM</w:t>
            </w:r>
          </w:p>
        </w:tc>
        <w:tc>
          <w:tcPr>
            <w:tcW w:w="1147" w:type="dxa"/>
            <w:tcBorders>
              <w:top w:val="single" w:sz="8" w:space="0" w:color="A9A3A1"/>
              <w:left w:val="single" w:sz="8" w:space="0" w:color="A9A3A1"/>
              <w:bottom w:val="single" w:sz="8" w:space="0" w:color="A9A3A1"/>
            </w:tcBorders>
            <w:shd w:val="clear" w:color="auto" w:fill="FFF2EB"/>
          </w:tcPr>
          <w:p>
            <w:pPr>
              <w:pStyle w:val="TableParagraph"/>
              <w:spacing w:before="124"/>
              <w:ind w:left="28"/>
              <w:rPr>
                <w:sz w:val="14"/>
              </w:rPr>
            </w:pPr>
            <w:r>
              <w:rPr>
                <w:color w:val="231F20"/>
                <w:sz w:val="14"/>
              </w:rPr>
              <w:t>-</w:t>
            </w:r>
          </w:p>
        </w:tc>
        <w:tc>
          <w:tcPr>
            <w:tcW w:w="924" w:type="dxa"/>
            <w:tcBorders>
              <w:top w:val="single" w:sz="8" w:space="0" w:color="A9A3A1"/>
              <w:bottom w:val="single" w:sz="8" w:space="0" w:color="A9A3A1"/>
              <w:right w:val="single" w:sz="8" w:space="0" w:color="A9A3A1"/>
            </w:tcBorders>
            <w:shd w:val="clear" w:color="auto" w:fill="FFF2EB"/>
          </w:tcPr>
          <w:p>
            <w:pPr>
              <w:pStyle w:val="TableParagraph"/>
              <w:spacing w:before="124"/>
              <w:ind w:left="81" w:right="51"/>
              <w:rPr>
                <w:sz w:val="14"/>
              </w:rPr>
            </w:pPr>
            <w:r>
              <w:rPr>
                <w:color w:val="231F20"/>
                <w:sz w:val="14"/>
              </w:rPr>
              <w:t>CS3814CM</w:t>
            </w:r>
          </w:p>
        </w:tc>
        <w:tc>
          <w:tcPr>
            <w:tcW w:w="11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22" w:right="189"/>
              <w:rPr>
                <w:sz w:val="14"/>
              </w:rPr>
            </w:pPr>
            <w:r>
              <w:rPr>
                <w:color w:val="231F20"/>
                <w:sz w:val="14"/>
              </w:rPr>
              <w:t>CT3814CM</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tcPr>
          <w:p>
            <w:pPr>
              <w:pStyle w:val="TableParagraph"/>
              <w:spacing w:before="124"/>
              <w:ind w:left="233"/>
              <w:jc w:val="left"/>
              <w:rPr>
                <w:sz w:val="14"/>
              </w:rPr>
            </w:pPr>
            <w:r>
              <w:rPr>
                <w:color w:val="231F20"/>
                <w:sz w:val="14"/>
              </w:rPr>
              <w:t>20</w:t>
            </w:r>
          </w:p>
        </w:tc>
        <w:tc>
          <w:tcPr>
            <w:tcW w:w="744"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spacing w:before="124"/>
              <w:ind w:left="21"/>
              <w:rPr>
                <w:sz w:val="14"/>
              </w:rPr>
            </w:pPr>
            <w:r>
              <w:rPr>
                <w:color w:val="231F20"/>
                <w:sz w:val="14"/>
              </w:rPr>
              <w:t>-</w:t>
            </w:r>
          </w:p>
        </w:tc>
        <w:tc>
          <w:tcPr>
            <w:tcW w:w="1177" w:type="dxa"/>
            <w:tcBorders>
              <w:top w:val="single" w:sz="8" w:space="0" w:color="A9A3A1"/>
              <w:left w:val="single" w:sz="8" w:space="0" w:color="A9A3A1"/>
              <w:bottom w:val="single" w:sz="8" w:space="0" w:color="A9A3A1"/>
            </w:tcBorders>
          </w:tcPr>
          <w:p>
            <w:pPr>
              <w:pStyle w:val="TableParagraph"/>
              <w:spacing w:before="124"/>
              <w:ind w:left="22"/>
              <w:rPr>
                <w:sz w:val="14"/>
              </w:rPr>
            </w:pPr>
            <w:r>
              <w:rPr>
                <w:color w:val="231F20"/>
                <w:sz w:val="14"/>
              </w:rPr>
              <w:t>-</w:t>
            </w:r>
          </w:p>
        </w:tc>
        <w:tc>
          <w:tcPr>
            <w:tcW w:w="795" w:type="dxa"/>
            <w:tcBorders>
              <w:top w:val="single" w:sz="8" w:space="0" w:color="A9A3A1"/>
              <w:bottom w:val="single" w:sz="8" w:space="0" w:color="A9A3A1"/>
              <w:right w:val="single" w:sz="8" w:space="0" w:color="A9A3A1"/>
            </w:tcBorders>
          </w:tcPr>
          <w:p>
            <w:pPr>
              <w:pStyle w:val="TableParagraph"/>
              <w:spacing w:before="124"/>
              <w:ind w:left="71" w:right="49"/>
              <w:rPr>
                <w:sz w:val="14"/>
              </w:rPr>
            </w:pPr>
            <w:r>
              <w:rPr>
                <w:color w:val="231F20"/>
                <w:sz w:val="14"/>
              </w:rPr>
              <w:t>CS3814D</w:t>
            </w:r>
          </w:p>
        </w:tc>
        <w:tc>
          <w:tcPr>
            <w:tcW w:w="1160" w:type="dxa"/>
            <w:tcBorders>
              <w:top w:val="single" w:sz="8" w:space="0" w:color="A9A3A1"/>
              <w:left w:val="single" w:sz="8" w:space="0" w:color="A9A3A1"/>
              <w:bottom w:val="single" w:sz="8" w:space="0" w:color="A9A3A1"/>
            </w:tcBorders>
          </w:tcPr>
          <w:p>
            <w:pPr>
              <w:pStyle w:val="TableParagraph"/>
              <w:spacing w:before="124"/>
              <w:ind w:left="261" w:right="238"/>
              <w:rPr>
                <w:sz w:val="14"/>
              </w:rPr>
            </w:pPr>
            <w:r>
              <w:rPr>
                <w:color w:val="231F20"/>
                <w:sz w:val="14"/>
              </w:rPr>
              <w:t>CT3814D</w:t>
            </w:r>
          </w:p>
        </w:tc>
        <w:tc>
          <w:tcPr>
            <w:tcW w:w="1007" w:type="dxa"/>
            <w:tcBorders>
              <w:top w:val="single" w:sz="8" w:space="0" w:color="A9A3A1"/>
              <w:bottom w:val="single" w:sz="8" w:space="0" w:color="A9A3A1"/>
              <w:right w:val="single" w:sz="8" w:space="0" w:color="A9A3A1"/>
            </w:tcBorders>
          </w:tcPr>
          <w:p>
            <w:pPr>
              <w:pStyle w:val="TableParagraph"/>
              <w:spacing w:before="124"/>
              <w:ind w:left="73" w:right="48"/>
              <w:rPr>
                <w:sz w:val="14"/>
              </w:rPr>
            </w:pPr>
            <w:r>
              <w:rPr>
                <w:color w:val="231F20"/>
                <w:sz w:val="14"/>
              </w:rPr>
              <w:t>CS3814DRM</w:t>
            </w:r>
          </w:p>
        </w:tc>
        <w:tc>
          <w:tcPr>
            <w:tcW w:w="1147" w:type="dxa"/>
            <w:tcBorders>
              <w:top w:val="single" w:sz="8" w:space="0" w:color="A9A3A1"/>
              <w:left w:val="single" w:sz="8" w:space="0" w:color="A9A3A1"/>
              <w:bottom w:val="single" w:sz="8" w:space="0" w:color="A9A3A1"/>
            </w:tcBorders>
          </w:tcPr>
          <w:p>
            <w:pPr>
              <w:pStyle w:val="TableParagraph"/>
              <w:spacing w:before="124"/>
              <w:ind w:left="27"/>
              <w:rPr>
                <w:sz w:val="14"/>
              </w:rPr>
            </w:pPr>
            <w:r>
              <w:rPr>
                <w:color w:val="231F20"/>
                <w:sz w:val="14"/>
              </w:rPr>
              <w:t>-</w:t>
            </w:r>
          </w:p>
        </w:tc>
        <w:tc>
          <w:tcPr>
            <w:tcW w:w="924" w:type="dxa"/>
            <w:tcBorders>
              <w:top w:val="single" w:sz="8" w:space="0" w:color="A9A3A1"/>
              <w:bottom w:val="single" w:sz="8" w:space="0" w:color="A9A3A1"/>
              <w:right w:val="single" w:sz="8" w:space="0" w:color="A9A3A1"/>
            </w:tcBorders>
          </w:tcPr>
          <w:p>
            <w:pPr>
              <w:pStyle w:val="TableParagraph"/>
              <w:spacing w:before="124"/>
              <w:ind w:left="81" w:right="51"/>
              <w:rPr>
                <w:sz w:val="14"/>
              </w:rPr>
            </w:pPr>
            <w:r>
              <w:rPr>
                <w:color w:val="231F20"/>
                <w:sz w:val="14"/>
              </w:rPr>
              <w:t>CS3814DM</w:t>
            </w:r>
          </w:p>
        </w:tc>
        <w:tc>
          <w:tcPr>
            <w:tcW w:w="1187" w:type="dxa"/>
            <w:tcBorders>
              <w:top w:val="single" w:sz="8" w:space="0" w:color="A9A3A1"/>
              <w:left w:val="single" w:sz="8" w:space="0" w:color="A9A3A1"/>
              <w:bottom w:val="single" w:sz="8" w:space="0" w:color="A9A3A1"/>
              <w:right w:val="single" w:sz="8" w:space="0" w:color="A9A3A1"/>
            </w:tcBorders>
          </w:tcPr>
          <w:p>
            <w:pPr>
              <w:pStyle w:val="TableParagraph"/>
              <w:spacing w:before="124"/>
              <w:ind w:left="222" w:right="189"/>
              <w:rPr>
                <w:sz w:val="14"/>
              </w:rPr>
            </w:pPr>
            <w:r>
              <w:rPr>
                <w:color w:val="231F20"/>
                <w:sz w:val="14"/>
              </w:rPr>
              <w:t>CT3814DM</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33"/>
              <w:jc w:val="left"/>
              <w:rPr>
                <w:sz w:val="14"/>
              </w:rPr>
            </w:pPr>
            <w:r>
              <w:rPr>
                <w:color w:val="231F20"/>
                <w:sz w:val="14"/>
              </w:rPr>
              <w:t>30</w:t>
            </w:r>
          </w:p>
        </w:tc>
        <w:tc>
          <w:tcPr>
            <w:tcW w:w="7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1"/>
              <w:rPr>
                <w:sz w:val="14"/>
              </w:rPr>
            </w:pPr>
            <w:r>
              <w:rPr>
                <w:color w:val="231F20"/>
                <w:sz w:val="14"/>
              </w:rPr>
              <w:t>-</w:t>
            </w:r>
          </w:p>
        </w:tc>
        <w:tc>
          <w:tcPr>
            <w:tcW w:w="1177" w:type="dxa"/>
            <w:tcBorders>
              <w:top w:val="single" w:sz="8" w:space="0" w:color="A9A3A1"/>
              <w:left w:val="single" w:sz="8" w:space="0" w:color="A9A3A1"/>
              <w:bottom w:val="single" w:sz="8" w:space="0" w:color="A9A3A1"/>
            </w:tcBorders>
            <w:shd w:val="clear" w:color="auto" w:fill="FFF2EB"/>
          </w:tcPr>
          <w:p>
            <w:pPr>
              <w:pStyle w:val="TableParagraph"/>
              <w:spacing w:before="124"/>
              <w:ind w:left="21"/>
              <w:rPr>
                <w:sz w:val="14"/>
              </w:rPr>
            </w:pPr>
            <w:r>
              <w:rPr>
                <w:color w:val="231F20"/>
                <w:sz w:val="14"/>
              </w:rPr>
              <w:t>-</w:t>
            </w:r>
          </w:p>
        </w:tc>
        <w:tc>
          <w:tcPr>
            <w:tcW w:w="795" w:type="dxa"/>
            <w:tcBorders>
              <w:top w:val="single" w:sz="8" w:space="0" w:color="A9A3A1"/>
              <w:bottom w:val="single" w:sz="8" w:space="0" w:color="A9A3A1"/>
              <w:right w:val="single" w:sz="8" w:space="0" w:color="A9A3A1"/>
            </w:tcBorders>
            <w:shd w:val="clear" w:color="auto" w:fill="FFF2EB"/>
          </w:tcPr>
          <w:p>
            <w:pPr>
              <w:pStyle w:val="TableParagraph"/>
              <w:spacing w:before="124"/>
              <w:ind w:left="71" w:right="49"/>
              <w:rPr>
                <w:sz w:val="14"/>
              </w:rPr>
            </w:pPr>
            <w:r>
              <w:rPr>
                <w:color w:val="231F20"/>
                <w:sz w:val="14"/>
              </w:rPr>
              <w:t>CS3814G</w:t>
            </w:r>
          </w:p>
        </w:tc>
        <w:tc>
          <w:tcPr>
            <w:tcW w:w="1160" w:type="dxa"/>
            <w:tcBorders>
              <w:top w:val="single" w:sz="8" w:space="0" w:color="A9A3A1"/>
              <w:left w:val="single" w:sz="8" w:space="0" w:color="A9A3A1"/>
              <w:bottom w:val="single" w:sz="8" w:space="0" w:color="A9A3A1"/>
            </w:tcBorders>
            <w:shd w:val="clear" w:color="auto" w:fill="FFF2EB"/>
          </w:tcPr>
          <w:p>
            <w:pPr>
              <w:pStyle w:val="TableParagraph"/>
              <w:spacing w:before="124"/>
              <w:ind w:left="261" w:right="238"/>
              <w:rPr>
                <w:sz w:val="14"/>
              </w:rPr>
            </w:pPr>
            <w:r>
              <w:rPr>
                <w:color w:val="231F20"/>
                <w:sz w:val="14"/>
              </w:rPr>
              <w:t>CT3814E</w:t>
            </w:r>
          </w:p>
        </w:tc>
        <w:tc>
          <w:tcPr>
            <w:tcW w:w="1007" w:type="dxa"/>
            <w:tcBorders>
              <w:top w:val="single" w:sz="8" w:space="0" w:color="A9A3A1"/>
              <w:bottom w:val="single" w:sz="8" w:space="0" w:color="A9A3A1"/>
              <w:right w:val="single" w:sz="8" w:space="0" w:color="A9A3A1"/>
            </w:tcBorders>
            <w:shd w:val="clear" w:color="auto" w:fill="FFF2EB"/>
          </w:tcPr>
          <w:p>
            <w:pPr>
              <w:pStyle w:val="TableParagraph"/>
              <w:spacing w:before="124"/>
              <w:ind w:left="25"/>
              <w:rPr>
                <w:sz w:val="14"/>
              </w:rPr>
            </w:pPr>
            <w:r>
              <w:rPr>
                <w:color w:val="231F20"/>
                <w:sz w:val="14"/>
              </w:rPr>
              <w:t>-</w:t>
            </w:r>
          </w:p>
        </w:tc>
        <w:tc>
          <w:tcPr>
            <w:tcW w:w="1147" w:type="dxa"/>
            <w:tcBorders>
              <w:top w:val="single" w:sz="8" w:space="0" w:color="A9A3A1"/>
              <w:left w:val="single" w:sz="8" w:space="0" w:color="A9A3A1"/>
              <w:bottom w:val="single" w:sz="8" w:space="0" w:color="A9A3A1"/>
            </w:tcBorders>
            <w:shd w:val="clear" w:color="auto" w:fill="FFF2EB"/>
          </w:tcPr>
          <w:p>
            <w:pPr>
              <w:pStyle w:val="TableParagraph"/>
              <w:spacing w:before="124"/>
              <w:ind w:left="27"/>
              <w:rPr>
                <w:sz w:val="14"/>
              </w:rPr>
            </w:pPr>
            <w:r>
              <w:rPr>
                <w:color w:val="231F20"/>
                <w:sz w:val="14"/>
              </w:rPr>
              <w:t>-</w:t>
            </w:r>
          </w:p>
        </w:tc>
        <w:tc>
          <w:tcPr>
            <w:tcW w:w="924" w:type="dxa"/>
            <w:tcBorders>
              <w:top w:val="single" w:sz="8" w:space="0" w:color="A9A3A1"/>
              <w:bottom w:val="single" w:sz="8" w:space="0" w:color="A9A3A1"/>
              <w:right w:val="single" w:sz="8" w:space="0" w:color="A9A3A1"/>
            </w:tcBorders>
            <w:shd w:val="clear" w:color="auto" w:fill="FFF2EB"/>
          </w:tcPr>
          <w:p>
            <w:pPr>
              <w:pStyle w:val="TableParagraph"/>
              <w:spacing w:before="124"/>
              <w:ind w:left="81" w:right="51"/>
              <w:rPr>
                <w:sz w:val="14"/>
              </w:rPr>
            </w:pPr>
            <w:r>
              <w:rPr>
                <w:color w:val="231F20"/>
                <w:sz w:val="14"/>
              </w:rPr>
              <w:t>CS3814GM</w:t>
            </w:r>
          </w:p>
        </w:tc>
        <w:tc>
          <w:tcPr>
            <w:tcW w:w="11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21" w:right="189"/>
              <w:rPr>
                <w:sz w:val="14"/>
              </w:rPr>
            </w:pPr>
            <w:r>
              <w:rPr>
                <w:color w:val="231F20"/>
                <w:sz w:val="14"/>
              </w:rPr>
              <w:t>CT3814EM</w:t>
            </w:r>
          </w:p>
        </w:tc>
      </w:tr>
      <w:tr>
        <w:trPr>
          <w:trHeight w:val="409" w:hRule="atLeast"/>
        </w:trPr>
        <w:tc>
          <w:tcPr>
            <w:tcW w:w="60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22"/>
              </w:rPr>
            </w:pPr>
          </w:p>
          <w:p>
            <w:pPr>
              <w:pStyle w:val="TableParagraph"/>
              <w:spacing w:before="0"/>
              <w:jc w:val="left"/>
              <w:rPr>
                <w:sz w:val="22"/>
              </w:rPr>
            </w:pPr>
          </w:p>
          <w:p>
            <w:pPr>
              <w:pStyle w:val="TableParagraph"/>
              <w:spacing w:before="0"/>
              <w:jc w:val="left"/>
              <w:rPr>
                <w:sz w:val="22"/>
              </w:rPr>
            </w:pPr>
          </w:p>
          <w:p>
            <w:pPr>
              <w:pStyle w:val="TableParagraph"/>
              <w:spacing w:before="191"/>
              <w:ind w:left="184"/>
              <w:jc w:val="left"/>
              <w:rPr>
                <w:sz w:val="20"/>
              </w:rPr>
            </w:pPr>
            <w:r>
              <w:rPr>
                <w:color w:val="231F20"/>
                <w:sz w:val="20"/>
              </w:rPr>
              <w:t>⅜”</w:t>
            </w:r>
          </w:p>
        </w:tc>
        <w:tc>
          <w:tcPr>
            <w:tcW w:w="623" w:type="dxa"/>
            <w:tcBorders>
              <w:top w:val="single" w:sz="8" w:space="0" w:color="A9A3A1"/>
              <w:left w:val="single" w:sz="8" w:space="0" w:color="A9A3A1"/>
              <w:bottom w:val="single" w:sz="8" w:space="0" w:color="A9A3A1"/>
              <w:right w:val="single" w:sz="8" w:space="0" w:color="A9A3A1"/>
            </w:tcBorders>
          </w:tcPr>
          <w:p>
            <w:pPr>
              <w:pStyle w:val="TableParagraph"/>
              <w:spacing w:before="124"/>
              <w:ind w:left="272"/>
              <w:jc w:val="left"/>
              <w:rPr>
                <w:sz w:val="14"/>
              </w:rPr>
            </w:pPr>
            <w:r>
              <w:rPr>
                <w:color w:val="231F20"/>
                <w:sz w:val="14"/>
              </w:rPr>
              <w:t>6</w:t>
            </w:r>
          </w:p>
        </w:tc>
        <w:tc>
          <w:tcPr>
            <w:tcW w:w="744"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14"/>
              </w:rPr>
            </w:pPr>
            <w:r>
              <w:rPr>
                <w:color w:val="231F20"/>
                <w:sz w:val="14"/>
              </w:rPr>
              <w:t>⅜”-18</w:t>
            </w:r>
          </w:p>
          <w:p>
            <w:pPr>
              <w:pStyle w:val="TableParagraph"/>
              <w:spacing w:before="7"/>
              <w:ind w:left="190"/>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spacing w:before="124"/>
              <w:ind w:left="22"/>
              <w:rPr>
                <w:sz w:val="14"/>
              </w:rPr>
            </w:pPr>
            <w:r>
              <w:rPr>
                <w:color w:val="231F20"/>
                <w:sz w:val="14"/>
              </w:rPr>
              <w:t>-</w:t>
            </w:r>
          </w:p>
        </w:tc>
        <w:tc>
          <w:tcPr>
            <w:tcW w:w="1177" w:type="dxa"/>
            <w:tcBorders>
              <w:top w:val="single" w:sz="8" w:space="0" w:color="A9A3A1"/>
              <w:left w:val="single" w:sz="8" w:space="0" w:color="A9A3A1"/>
              <w:bottom w:val="single" w:sz="8" w:space="0" w:color="A9A3A1"/>
            </w:tcBorders>
          </w:tcPr>
          <w:p>
            <w:pPr>
              <w:pStyle w:val="TableParagraph"/>
              <w:spacing w:before="124"/>
              <w:ind w:left="23"/>
              <w:rPr>
                <w:sz w:val="14"/>
              </w:rPr>
            </w:pPr>
            <w:r>
              <w:rPr>
                <w:color w:val="231F20"/>
                <w:sz w:val="14"/>
              </w:rPr>
              <w:t>-</w:t>
            </w:r>
          </w:p>
        </w:tc>
        <w:tc>
          <w:tcPr>
            <w:tcW w:w="795" w:type="dxa"/>
            <w:tcBorders>
              <w:top w:val="single" w:sz="8" w:space="0" w:color="A9A3A1"/>
              <w:bottom w:val="single" w:sz="8" w:space="0" w:color="A9A3A1"/>
              <w:right w:val="single" w:sz="8" w:space="0" w:color="A9A3A1"/>
            </w:tcBorders>
          </w:tcPr>
          <w:p>
            <w:pPr>
              <w:pStyle w:val="TableParagraph"/>
              <w:spacing w:before="124"/>
              <w:ind w:left="71" w:right="48"/>
              <w:rPr>
                <w:sz w:val="14"/>
              </w:rPr>
            </w:pPr>
            <w:r>
              <w:rPr>
                <w:color w:val="231F20"/>
                <w:sz w:val="14"/>
              </w:rPr>
              <w:t>CS3838</w:t>
            </w:r>
          </w:p>
        </w:tc>
        <w:tc>
          <w:tcPr>
            <w:tcW w:w="1160" w:type="dxa"/>
            <w:tcBorders>
              <w:top w:val="single" w:sz="8" w:space="0" w:color="A9A3A1"/>
              <w:left w:val="single" w:sz="8" w:space="0" w:color="A9A3A1"/>
              <w:bottom w:val="single" w:sz="8" w:space="0" w:color="A9A3A1"/>
            </w:tcBorders>
          </w:tcPr>
          <w:p>
            <w:pPr>
              <w:pStyle w:val="TableParagraph"/>
              <w:spacing w:before="124"/>
              <w:ind w:left="261" w:right="237"/>
              <w:rPr>
                <w:sz w:val="14"/>
              </w:rPr>
            </w:pPr>
            <w:r>
              <w:rPr>
                <w:color w:val="231F20"/>
                <w:sz w:val="14"/>
              </w:rPr>
              <w:t>CT3838</w:t>
            </w:r>
          </w:p>
        </w:tc>
        <w:tc>
          <w:tcPr>
            <w:tcW w:w="1007" w:type="dxa"/>
            <w:tcBorders>
              <w:top w:val="single" w:sz="8" w:space="0" w:color="A9A3A1"/>
              <w:bottom w:val="single" w:sz="8" w:space="0" w:color="A9A3A1"/>
              <w:right w:val="single" w:sz="8" w:space="0" w:color="A9A3A1"/>
            </w:tcBorders>
          </w:tcPr>
          <w:p>
            <w:pPr>
              <w:pStyle w:val="TableParagraph"/>
              <w:spacing w:before="124"/>
              <w:ind w:left="73" w:right="47"/>
              <w:rPr>
                <w:sz w:val="14"/>
              </w:rPr>
            </w:pPr>
            <w:r>
              <w:rPr>
                <w:color w:val="231F20"/>
                <w:sz w:val="14"/>
              </w:rPr>
              <w:t>CS3838MR</w:t>
            </w:r>
          </w:p>
        </w:tc>
        <w:tc>
          <w:tcPr>
            <w:tcW w:w="1147" w:type="dxa"/>
            <w:tcBorders>
              <w:top w:val="single" w:sz="8" w:space="0" w:color="A9A3A1"/>
              <w:left w:val="single" w:sz="8" w:space="0" w:color="A9A3A1"/>
              <w:bottom w:val="single" w:sz="8" w:space="0" w:color="A9A3A1"/>
            </w:tcBorders>
          </w:tcPr>
          <w:p>
            <w:pPr>
              <w:pStyle w:val="TableParagraph"/>
              <w:spacing w:before="124"/>
              <w:ind w:left="28"/>
              <w:rPr>
                <w:sz w:val="14"/>
              </w:rPr>
            </w:pPr>
            <w:r>
              <w:rPr>
                <w:color w:val="231F20"/>
                <w:sz w:val="14"/>
              </w:rPr>
              <w:t>-</w:t>
            </w:r>
          </w:p>
        </w:tc>
        <w:tc>
          <w:tcPr>
            <w:tcW w:w="924" w:type="dxa"/>
            <w:tcBorders>
              <w:top w:val="single" w:sz="8" w:space="0" w:color="A9A3A1"/>
              <w:bottom w:val="single" w:sz="8" w:space="0" w:color="A9A3A1"/>
              <w:right w:val="single" w:sz="8" w:space="0" w:color="A9A3A1"/>
            </w:tcBorders>
          </w:tcPr>
          <w:p>
            <w:pPr>
              <w:pStyle w:val="TableParagraph"/>
              <w:spacing w:before="124"/>
              <w:ind w:left="81" w:right="50"/>
              <w:rPr>
                <w:sz w:val="14"/>
              </w:rPr>
            </w:pPr>
            <w:r>
              <w:rPr>
                <w:color w:val="231F20"/>
                <w:sz w:val="14"/>
              </w:rPr>
              <w:t>CS3838M</w:t>
            </w:r>
          </w:p>
        </w:tc>
        <w:tc>
          <w:tcPr>
            <w:tcW w:w="1187" w:type="dxa"/>
            <w:tcBorders>
              <w:top w:val="single" w:sz="8" w:space="0" w:color="A9A3A1"/>
              <w:left w:val="single" w:sz="8" w:space="0" w:color="A9A3A1"/>
              <w:bottom w:val="single" w:sz="8" w:space="0" w:color="A9A3A1"/>
              <w:right w:val="single" w:sz="8" w:space="0" w:color="A9A3A1"/>
            </w:tcBorders>
          </w:tcPr>
          <w:p>
            <w:pPr>
              <w:pStyle w:val="TableParagraph"/>
              <w:spacing w:before="124"/>
              <w:ind w:left="222" w:right="188"/>
              <w:rPr>
                <w:sz w:val="14"/>
              </w:rPr>
            </w:pPr>
            <w:r>
              <w:rPr>
                <w:color w:val="231F20"/>
                <w:sz w:val="14"/>
              </w:rPr>
              <w:t>CT3838M</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33"/>
              <w:jc w:val="left"/>
              <w:rPr>
                <w:sz w:val="14"/>
              </w:rPr>
            </w:pPr>
            <w:r>
              <w:rPr>
                <w:color w:val="231F20"/>
                <w:sz w:val="14"/>
              </w:rPr>
              <w:t>10</w:t>
            </w:r>
          </w:p>
        </w:tc>
        <w:tc>
          <w:tcPr>
            <w:tcW w:w="7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2"/>
              <w:rPr>
                <w:sz w:val="14"/>
              </w:rPr>
            </w:pPr>
            <w:r>
              <w:rPr>
                <w:color w:val="231F20"/>
                <w:sz w:val="14"/>
              </w:rPr>
              <w:t>-</w:t>
            </w:r>
          </w:p>
        </w:tc>
        <w:tc>
          <w:tcPr>
            <w:tcW w:w="1177" w:type="dxa"/>
            <w:tcBorders>
              <w:top w:val="single" w:sz="8" w:space="0" w:color="A9A3A1"/>
              <w:left w:val="single" w:sz="8" w:space="0" w:color="A9A3A1"/>
              <w:bottom w:val="single" w:sz="8" w:space="0" w:color="A9A3A1"/>
            </w:tcBorders>
            <w:shd w:val="clear" w:color="auto" w:fill="FFF2EB"/>
          </w:tcPr>
          <w:p>
            <w:pPr>
              <w:pStyle w:val="TableParagraph"/>
              <w:spacing w:before="124"/>
              <w:ind w:left="22"/>
              <w:rPr>
                <w:sz w:val="14"/>
              </w:rPr>
            </w:pPr>
            <w:r>
              <w:rPr>
                <w:color w:val="231F20"/>
                <w:sz w:val="14"/>
              </w:rPr>
              <w:t>-</w:t>
            </w:r>
          </w:p>
        </w:tc>
        <w:tc>
          <w:tcPr>
            <w:tcW w:w="795" w:type="dxa"/>
            <w:tcBorders>
              <w:top w:val="single" w:sz="8" w:space="0" w:color="A9A3A1"/>
              <w:bottom w:val="single" w:sz="8" w:space="0" w:color="A9A3A1"/>
              <w:right w:val="single" w:sz="8" w:space="0" w:color="A9A3A1"/>
            </w:tcBorders>
            <w:shd w:val="clear" w:color="auto" w:fill="FFF2EB"/>
          </w:tcPr>
          <w:p>
            <w:pPr>
              <w:pStyle w:val="TableParagraph"/>
              <w:spacing w:before="124"/>
              <w:ind w:left="71" w:right="48"/>
              <w:rPr>
                <w:sz w:val="14"/>
              </w:rPr>
            </w:pPr>
            <w:r>
              <w:rPr>
                <w:color w:val="231F20"/>
                <w:sz w:val="14"/>
              </w:rPr>
              <w:t>CS3838C</w:t>
            </w:r>
          </w:p>
        </w:tc>
        <w:tc>
          <w:tcPr>
            <w:tcW w:w="1160" w:type="dxa"/>
            <w:tcBorders>
              <w:top w:val="single" w:sz="8" w:space="0" w:color="A9A3A1"/>
              <w:left w:val="single" w:sz="8" w:space="0" w:color="A9A3A1"/>
              <w:bottom w:val="single" w:sz="8" w:space="0" w:color="A9A3A1"/>
            </w:tcBorders>
            <w:shd w:val="clear" w:color="auto" w:fill="FFF2EB"/>
          </w:tcPr>
          <w:p>
            <w:pPr>
              <w:pStyle w:val="TableParagraph"/>
              <w:spacing w:before="124"/>
              <w:ind w:left="261" w:right="237"/>
              <w:rPr>
                <w:sz w:val="14"/>
              </w:rPr>
            </w:pPr>
            <w:r>
              <w:rPr>
                <w:color w:val="231F20"/>
                <w:sz w:val="14"/>
              </w:rPr>
              <w:t>CT3838C</w:t>
            </w:r>
          </w:p>
        </w:tc>
        <w:tc>
          <w:tcPr>
            <w:tcW w:w="1007" w:type="dxa"/>
            <w:tcBorders>
              <w:top w:val="single" w:sz="8" w:space="0" w:color="A9A3A1"/>
              <w:bottom w:val="single" w:sz="8" w:space="0" w:color="A9A3A1"/>
              <w:right w:val="single" w:sz="8" w:space="0" w:color="A9A3A1"/>
            </w:tcBorders>
            <w:shd w:val="clear" w:color="auto" w:fill="FFF2EB"/>
          </w:tcPr>
          <w:p>
            <w:pPr>
              <w:pStyle w:val="TableParagraph"/>
              <w:spacing w:before="124"/>
              <w:ind w:left="26"/>
              <w:rPr>
                <w:sz w:val="14"/>
              </w:rPr>
            </w:pPr>
            <w:r>
              <w:rPr>
                <w:color w:val="231F20"/>
                <w:sz w:val="14"/>
              </w:rPr>
              <w:t>-</w:t>
            </w:r>
          </w:p>
        </w:tc>
        <w:tc>
          <w:tcPr>
            <w:tcW w:w="1147" w:type="dxa"/>
            <w:tcBorders>
              <w:top w:val="single" w:sz="8" w:space="0" w:color="A9A3A1"/>
              <w:left w:val="single" w:sz="8" w:space="0" w:color="A9A3A1"/>
              <w:bottom w:val="single" w:sz="8" w:space="0" w:color="A9A3A1"/>
            </w:tcBorders>
            <w:shd w:val="clear" w:color="auto" w:fill="FFF2EB"/>
          </w:tcPr>
          <w:p>
            <w:pPr>
              <w:pStyle w:val="TableParagraph"/>
              <w:spacing w:before="124"/>
              <w:ind w:left="28"/>
              <w:rPr>
                <w:sz w:val="14"/>
              </w:rPr>
            </w:pPr>
            <w:r>
              <w:rPr>
                <w:color w:val="231F20"/>
                <w:sz w:val="14"/>
              </w:rPr>
              <w:t>-</w:t>
            </w:r>
          </w:p>
        </w:tc>
        <w:tc>
          <w:tcPr>
            <w:tcW w:w="924" w:type="dxa"/>
            <w:tcBorders>
              <w:top w:val="single" w:sz="8" w:space="0" w:color="A9A3A1"/>
              <w:bottom w:val="single" w:sz="8" w:space="0" w:color="A9A3A1"/>
              <w:right w:val="single" w:sz="8" w:space="0" w:color="A9A3A1"/>
            </w:tcBorders>
            <w:shd w:val="clear" w:color="auto" w:fill="FFF2EB"/>
          </w:tcPr>
          <w:p>
            <w:pPr>
              <w:pStyle w:val="TableParagraph"/>
              <w:spacing w:before="124"/>
              <w:ind w:left="81" w:right="50"/>
              <w:rPr>
                <w:sz w:val="14"/>
              </w:rPr>
            </w:pPr>
            <w:r>
              <w:rPr>
                <w:color w:val="231F20"/>
                <w:sz w:val="14"/>
              </w:rPr>
              <w:t>CS3838CM</w:t>
            </w:r>
          </w:p>
        </w:tc>
        <w:tc>
          <w:tcPr>
            <w:tcW w:w="11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22" w:right="189"/>
              <w:rPr>
                <w:sz w:val="14"/>
              </w:rPr>
            </w:pPr>
            <w:r>
              <w:rPr>
                <w:color w:val="231F20"/>
                <w:sz w:val="14"/>
              </w:rPr>
              <w:t>CT3838CM</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tcPr>
          <w:p>
            <w:pPr>
              <w:pStyle w:val="TableParagraph"/>
              <w:spacing w:before="124"/>
              <w:ind w:left="233"/>
              <w:jc w:val="left"/>
              <w:rPr>
                <w:sz w:val="14"/>
              </w:rPr>
            </w:pPr>
            <w:r>
              <w:rPr>
                <w:color w:val="231F20"/>
                <w:sz w:val="14"/>
              </w:rPr>
              <w:t>20</w:t>
            </w:r>
          </w:p>
        </w:tc>
        <w:tc>
          <w:tcPr>
            <w:tcW w:w="744"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spacing w:before="124"/>
              <w:ind w:left="21"/>
              <w:rPr>
                <w:sz w:val="14"/>
              </w:rPr>
            </w:pPr>
            <w:r>
              <w:rPr>
                <w:color w:val="231F20"/>
                <w:sz w:val="14"/>
              </w:rPr>
              <w:t>-</w:t>
            </w:r>
          </w:p>
        </w:tc>
        <w:tc>
          <w:tcPr>
            <w:tcW w:w="1177" w:type="dxa"/>
            <w:tcBorders>
              <w:top w:val="single" w:sz="8" w:space="0" w:color="A9A3A1"/>
              <w:left w:val="single" w:sz="8" w:space="0" w:color="A9A3A1"/>
              <w:bottom w:val="single" w:sz="8" w:space="0" w:color="A9A3A1"/>
            </w:tcBorders>
          </w:tcPr>
          <w:p>
            <w:pPr>
              <w:pStyle w:val="TableParagraph"/>
              <w:spacing w:before="124"/>
              <w:ind w:left="22"/>
              <w:rPr>
                <w:sz w:val="14"/>
              </w:rPr>
            </w:pPr>
            <w:r>
              <w:rPr>
                <w:color w:val="231F20"/>
                <w:sz w:val="14"/>
              </w:rPr>
              <w:t>-</w:t>
            </w:r>
          </w:p>
        </w:tc>
        <w:tc>
          <w:tcPr>
            <w:tcW w:w="795" w:type="dxa"/>
            <w:tcBorders>
              <w:top w:val="single" w:sz="8" w:space="0" w:color="A9A3A1"/>
              <w:bottom w:val="single" w:sz="8" w:space="0" w:color="A9A3A1"/>
              <w:right w:val="single" w:sz="8" w:space="0" w:color="A9A3A1"/>
            </w:tcBorders>
          </w:tcPr>
          <w:p>
            <w:pPr>
              <w:pStyle w:val="TableParagraph"/>
              <w:spacing w:before="124"/>
              <w:ind w:left="71" w:right="48"/>
              <w:rPr>
                <w:sz w:val="14"/>
              </w:rPr>
            </w:pPr>
            <w:r>
              <w:rPr>
                <w:color w:val="231F20"/>
                <w:sz w:val="14"/>
              </w:rPr>
              <w:t>CS3838D</w:t>
            </w:r>
          </w:p>
        </w:tc>
        <w:tc>
          <w:tcPr>
            <w:tcW w:w="1160" w:type="dxa"/>
            <w:tcBorders>
              <w:top w:val="single" w:sz="8" w:space="0" w:color="A9A3A1"/>
              <w:left w:val="single" w:sz="8" w:space="0" w:color="A9A3A1"/>
              <w:bottom w:val="single" w:sz="8" w:space="0" w:color="A9A3A1"/>
            </w:tcBorders>
          </w:tcPr>
          <w:p>
            <w:pPr>
              <w:pStyle w:val="TableParagraph"/>
              <w:spacing w:before="124"/>
              <w:ind w:left="261" w:right="237"/>
              <w:rPr>
                <w:sz w:val="14"/>
              </w:rPr>
            </w:pPr>
            <w:r>
              <w:rPr>
                <w:color w:val="231F20"/>
                <w:sz w:val="14"/>
              </w:rPr>
              <w:t>CT3838D</w:t>
            </w:r>
          </w:p>
        </w:tc>
        <w:tc>
          <w:tcPr>
            <w:tcW w:w="1007" w:type="dxa"/>
            <w:tcBorders>
              <w:top w:val="single" w:sz="8" w:space="0" w:color="A9A3A1"/>
              <w:bottom w:val="single" w:sz="8" w:space="0" w:color="A9A3A1"/>
              <w:right w:val="single" w:sz="8" w:space="0" w:color="A9A3A1"/>
            </w:tcBorders>
          </w:tcPr>
          <w:p>
            <w:pPr>
              <w:pStyle w:val="TableParagraph"/>
              <w:spacing w:before="124"/>
              <w:ind w:left="26"/>
              <w:rPr>
                <w:sz w:val="14"/>
              </w:rPr>
            </w:pPr>
            <w:r>
              <w:rPr>
                <w:color w:val="231F20"/>
                <w:sz w:val="14"/>
              </w:rPr>
              <w:t>-</w:t>
            </w:r>
          </w:p>
        </w:tc>
        <w:tc>
          <w:tcPr>
            <w:tcW w:w="1147" w:type="dxa"/>
            <w:tcBorders>
              <w:top w:val="single" w:sz="8" w:space="0" w:color="A9A3A1"/>
              <w:left w:val="single" w:sz="8" w:space="0" w:color="A9A3A1"/>
              <w:bottom w:val="single" w:sz="8" w:space="0" w:color="A9A3A1"/>
            </w:tcBorders>
          </w:tcPr>
          <w:p>
            <w:pPr>
              <w:pStyle w:val="TableParagraph"/>
              <w:spacing w:before="124"/>
              <w:ind w:left="28"/>
              <w:rPr>
                <w:sz w:val="14"/>
              </w:rPr>
            </w:pPr>
            <w:r>
              <w:rPr>
                <w:color w:val="231F20"/>
                <w:sz w:val="14"/>
              </w:rPr>
              <w:t>-</w:t>
            </w:r>
          </w:p>
        </w:tc>
        <w:tc>
          <w:tcPr>
            <w:tcW w:w="924" w:type="dxa"/>
            <w:tcBorders>
              <w:top w:val="single" w:sz="8" w:space="0" w:color="A9A3A1"/>
              <w:bottom w:val="single" w:sz="8" w:space="0" w:color="A9A3A1"/>
              <w:right w:val="single" w:sz="8" w:space="0" w:color="A9A3A1"/>
            </w:tcBorders>
          </w:tcPr>
          <w:p>
            <w:pPr>
              <w:pStyle w:val="TableParagraph"/>
              <w:spacing w:before="124"/>
              <w:ind w:left="81" w:right="51"/>
              <w:rPr>
                <w:sz w:val="14"/>
              </w:rPr>
            </w:pPr>
            <w:r>
              <w:rPr>
                <w:color w:val="231F20"/>
                <w:sz w:val="14"/>
              </w:rPr>
              <w:t>CS3838DM</w:t>
            </w:r>
          </w:p>
        </w:tc>
        <w:tc>
          <w:tcPr>
            <w:tcW w:w="1187" w:type="dxa"/>
            <w:tcBorders>
              <w:top w:val="single" w:sz="8" w:space="0" w:color="A9A3A1"/>
              <w:left w:val="single" w:sz="8" w:space="0" w:color="A9A3A1"/>
              <w:bottom w:val="single" w:sz="8" w:space="0" w:color="A9A3A1"/>
              <w:right w:val="single" w:sz="8" w:space="0" w:color="A9A3A1"/>
            </w:tcBorders>
          </w:tcPr>
          <w:p>
            <w:pPr>
              <w:pStyle w:val="TableParagraph"/>
              <w:spacing w:before="124"/>
              <w:ind w:left="222" w:right="189"/>
              <w:rPr>
                <w:sz w:val="14"/>
              </w:rPr>
            </w:pPr>
            <w:r>
              <w:rPr>
                <w:color w:val="231F20"/>
                <w:sz w:val="14"/>
              </w:rPr>
              <w:t>CT3838DM</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33"/>
              <w:jc w:val="left"/>
              <w:rPr>
                <w:sz w:val="14"/>
              </w:rPr>
            </w:pPr>
            <w:r>
              <w:rPr>
                <w:color w:val="231F20"/>
                <w:sz w:val="14"/>
              </w:rPr>
              <w:t>30</w:t>
            </w:r>
          </w:p>
        </w:tc>
        <w:tc>
          <w:tcPr>
            <w:tcW w:w="74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1"/>
              <w:rPr>
                <w:sz w:val="14"/>
              </w:rPr>
            </w:pPr>
            <w:r>
              <w:rPr>
                <w:color w:val="231F20"/>
                <w:sz w:val="14"/>
              </w:rPr>
              <w:t>-</w:t>
            </w:r>
          </w:p>
        </w:tc>
        <w:tc>
          <w:tcPr>
            <w:tcW w:w="1177" w:type="dxa"/>
            <w:tcBorders>
              <w:top w:val="single" w:sz="8" w:space="0" w:color="A9A3A1"/>
              <w:left w:val="single" w:sz="8" w:space="0" w:color="A9A3A1"/>
              <w:bottom w:val="single" w:sz="8" w:space="0" w:color="A9A3A1"/>
            </w:tcBorders>
            <w:shd w:val="clear" w:color="auto" w:fill="FFF2EB"/>
          </w:tcPr>
          <w:p>
            <w:pPr>
              <w:pStyle w:val="TableParagraph"/>
              <w:spacing w:before="124"/>
              <w:ind w:left="22"/>
              <w:rPr>
                <w:sz w:val="14"/>
              </w:rPr>
            </w:pPr>
            <w:r>
              <w:rPr>
                <w:color w:val="231F20"/>
                <w:sz w:val="14"/>
              </w:rPr>
              <w:t>-</w:t>
            </w:r>
          </w:p>
        </w:tc>
        <w:tc>
          <w:tcPr>
            <w:tcW w:w="795" w:type="dxa"/>
            <w:tcBorders>
              <w:top w:val="single" w:sz="8" w:space="0" w:color="A9A3A1"/>
              <w:bottom w:val="single" w:sz="8" w:space="0" w:color="A9A3A1"/>
              <w:right w:val="single" w:sz="8" w:space="0" w:color="A9A3A1"/>
            </w:tcBorders>
            <w:shd w:val="clear" w:color="auto" w:fill="FFF2EB"/>
          </w:tcPr>
          <w:p>
            <w:pPr>
              <w:pStyle w:val="TableParagraph"/>
              <w:spacing w:before="124"/>
              <w:ind w:left="71" w:right="49"/>
              <w:rPr>
                <w:sz w:val="14"/>
              </w:rPr>
            </w:pPr>
            <w:r>
              <w:rPr>
                <w:color w:val="231F20"/>
                <w:sz w:val="14"/>
              </w:rPr>
              <w:t>CS3838E</w:t>
            </w:r>
          </w:p>
        </w:tc>
        <w:tc>
          <w:tcPr>
            <w:tcW w:w="1160" w:type="dxa"/>
            <w:tcBorders>
              <w:top w:val="single" w:sz="8" w:space="0" w:color="A9A3A1"/>
              <w:left w:val="single" w:sz="8" w:space="0" w:color="A9A3A1"/>
              <w:bottom w:val="single" w:sz="8" w:space="0" w:color="A9A3A1"/>
            </w:tcBorders>
            <w:shd w:val="clear" w:color="auto" w:fill="FFF2EB"/>
          </w:tcPr>
          <w:p>
            <w:pPr>
              <w:pStyle w:val="TableParagraph"/>
              <w:spacing w:before="124"/>
              <w:ind w:left="261" w:right="237"/>
              <w:rPr>
                <w:sz w:val="14"/>
              </w:rPr>
            </w:pPr>
            <w:r>
              <w:rPr>
                <w:color w:val="231F20"/>
                <w:sz w:val="14"/>
              </w:rPr>
              <w:t>CT3838E</w:t>
            </w:r>
          </w:p>
        </w:tc>
        <w:tc>
          <w:tcPr>
            <w:tcW w:w="1007" w:type="dxa"/>
            <w:tcBorders>
              <w:top w:val="single" w:sz="8" w:space="0" w:color="A9A3A1"/>
              <w:bottom w:val="single" w:sz="8" w:space="0" w:color="A9A3A1"/>
              <w:right w:val="single" w:sz="8" w:space="0" w:color="A9A3A1"/>
            </w:tcBorders>
            <w:shd w:val="clear" w:color="auto" w:fill="FFF2EB"/>
          </w:tcPr>
          <w:p>
            <w:pPr>
              <w:pStyle w:val="TableParagraph"/>
              <w:spacing w:before="124"/>
              <w:ind w:left="26"/>
              <w:rPr>
                <w:sz w:val="14"/>
              </w:rPr>
            </w:pPr>
            <w:r>
              <w:rPr>
                <w:color w:val="231F20"/>
                <w:sz w:val="14"/>
              </w:rPr>
              <w:t>-</w:t>
            </w:r>
          </w:p>
        </w:tc>
        <w:tc>
          <w:tcPr>
            <w:tcW w:w="1147" w:type="dxa"/>
            <w:tcBorders>
              <w:top w:val="single" w:sz="8" w:space="0" w:color="A9A3A1"/>
              <w:left w:val="single" w:sz="8" w:space="0" w:color="A9A3A1"/>
              <w:bottom w:val="single" w:sz="8" w:space="0" w:color="A9A3A1"/>
            </w:tcBorders>
            <w:shd w:val="clear" w:color="auto" w:fill="FFF2EB"/>
          </w:tcPr>
          <w:p>
            <w:pPr>
              <w:pStyle w:val="TableParagraph"/>
              <w:spacing w:before="124"/>
              <w:ind w:left="28"/>
              <w:rPr>
                <w:sz w:val="14"/>
              </w:rPr>
            </w:pPr>
            <w:r>
              <w:rPr>
                <w:color w:val="231F20"/>
                <w:sz w:val="14"/>
              </w:rPr>
              <w:t>-</w:t>
            </w:r>
          </w:p>
        </w:tc>
        <w:tc>
          <w:tcPr>
            <w:tcW w:w="924" w:type="dxa"/>
            <w:tcBorders>
              <w:top w:val="single" w:sz="8" w:space="0" w:color="A9A3A1"/>
              <w:bottom w:val="single" w:sz="8" w:space="0" w:color="A9A3A1"/>
              <w:right w:val="single" w:sz="8" w:space="0" w:color="A9A3A1"/>
            </w:tcBorders>
            <w:shd w:val="clear" w:color="auto" w:fill="FFF2EB"/>
          </w:tcPr>
          <w:p>
            <w:pPr>
              <w:pStyle w:val="TableParagraph"/>
              <w:spacing w:before="124"/>
              <w:ind w:left="81" w:right="51"/>
              <w:rPr>
                <w:sz w:val="14"/>
              </w:rPr>
            </w:pPr>
            <w:r>
              <w:rPr>
                <w:color w:val="231F20"/>
                <w:sz w:val="14"/>
              </w:rPr>
              <w:t>CS3838EM</w:t>
            </w:r>
          </w:p>
        </w:tc>
        <w:tc>
          <w:tcPr>
            <w:tcW w:w="118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22" w:right="189"/>
              <w:rPr>
                <w:sz w:val="14"/>
              </w:rPr>
            </w:pPr>
            <w:r>
              <w:rPr>
                <w:color w:val="231F20"/>
                <w:sz w:val="14"/>
              </w:rPr>
              <w:t>CT3838EM</w:t>
            </w:r>
          </w:p>
        </w:tc>
      </w:tr>
      <w:tr>
        <w:trPr>
          <w:trHeight w:val="409" w:hRule="atLeast"/>
        </w:trPr>
        <w:tc>
          <w:tcPr>
            <w:tcW w:w="602" w:type="dxa"/>
            <w:vMerge/>
            <w:tcBorders>
              <w:top w:val="nil"/>
              <w:left w:val="single" w:sz="8" w:space="0" w:color="A9A3A1"/>
              <w:bottom w:val="single" w:sz="8" w:space="0" w:color="A9A3A1"/>
              <w:right w:val="single" w:sz="8" w:space="0" w:color="A9A3A1"/>
            </w:tcBorders>
          </w:tcPr>
          <w:p>
            <w:pPr>
              <w:rPr>
                <w:sz w:val="2"/>
                <w:szCs w:val="2"/>
              </w:rPr>
            </w:pPr>
          </w:p>
        </w:tc>
        <w:tc>
          <w:tcPr>
            <w:tcW w:w="623" w:type="dxa"/>
            <w:tcBorders>
              <w:top w:val="single" w:sz="8" w:space="0" w:color="A9A3A1"/>
              <w:left w:val="single" w:sz="8" w:space="0" w:color="A9A3A1"/>
              <w:bottom w:val="single" w:sz="8" w:space="0" w:color="A9A3A1"/>
              <w:right w:val="single" w:sz="8" w:space="0" w:color="A9A3A1"/>
            </w:tcBorders>
          </w:tcPr>
          <w:p>
            <w:pPr>
              <w:pStyle w:val="TableParagraph"/>
              <w:spacing w:before="124"/>
              <w:ind w:left="233"/>
              <w:jc w:val="left"/>
              <w:rPr>
                <w:sz w:val="14"/>
              </w:rPr>
            </w:pPr>
            <w:r>
              <w:rPr>
                <w:color w:val="231F20"/>
                <w:sz w:val="14"/>
              </w:rPr>
              <w:t>50</w:t>
            </w:r>
          </w:p>
        </w:tc>
        <w:tc>
          <w:tcPr>
            <w:tcW w:w="744" w:type="dxa"/>
            <w:tcBorders>
              <w:top w:val="single" w:sz="8" w:space="0" w:color="A9A3A1"/>
              <w:left w:val="single" w:sz="8" w:space="0" w:color="A9A3A1"/>
              <w:bottom w:val="single" w:sz="8" w:space="0" w:color="A9A3A1"/>
              <w:right w:val="single" w:sz="8" w:space="0" w:color="A9A3A1"/>
            </w:tcBorders>
          </w:tcPr>
          <w:p>
            <w:pPr>
              <w:pStyle w:val="TableParagraph"/>
              <w:ind w:left="189"/>
              <w:jc w:val="left"/>
              <w:rPr>
                <w:sz w:val="14"/>
              </w:rPr>
            </w:pPr>
            <w:r>
              <w:rPr>
                <w:color w:val="231F20"/>
                <w:sz w:val="14"/>
              </w:rPr>
              <w:t>⅜”-18</w:t>
            </w:r>
          </w:p>
          <w:p>
            <w:pPr>
              <w:pStyle w:val="TableParagraph"/>
              <w:spacing w:before="7"/>
              <w:ind w:left="189"/>
              <w:jc w:val="left"/>
              <w:rPr>
                <w:sz w:val="14"/>
              </w:rPr>
            </w:pPr>
            <w:r>
              <w:rPr>
                <w:color w:val="231F20"/>
                <w:sz w:val="14"/>
              </w:rPr>
              <w:t>NPTF</w:t>
            </w:r>
          </w:p>
        </w:tc>
        <w:tc>
          <w:tcPr>
            <w:tcW w:w="686" w:type="dxa"/>
            <w:tcBorders>
              <w:top w:val="single" w:sz="8" w:space="0" w:color="A9A3A1"/>
              <w:left w:val="single" w:sz="8" w:space="0" w:color="A9A3A1"/>
              <w:bottom w:val="single" w:sz="8" w:space="0" w:color="A9A3A1"/>
              <w:right w:val="single" w:sz="8" w:space="0" w:color="A9A3A1"/>
            </w:tcBorders>
          </w:tcPr>
          <w:p>
            <w:pPr>
              <w:pStyle w:val="TableParagraph"/>
              <w:spacing w:before="124"/>
              <w:ind w:left="21"/>
              <w:rPr>
                <w:sz w:val="14"/>
              </w:rPr>
            </w:pPr>
            <w:r>
              <w:rPr>
                <w:color w:val="231F20"/>
                <w:sz w:val="14"/>
              </w:rPr>
              <w:t>-</w:t>
            </w:r>
          </w:p>
        </w:tc>
        <w:tc>
          <w:tcPr>
            <w:tcW w:w="1177" w:type="dxa"/>
            <w:tcBorders>
              <w:top w:val="single" w:sz="8" w:space="0" w:color="A9A3A1"/>
              <w:left w:val="single" w:sz="8" w:space="0" w:color="A9A3A1"/>
              <w:bottom w:val="single" w:sz="8" w:space="0" w:color="A9A3A1"/>
            </w:tcBorders>
          </w:tcPr>
          <w:p>
            <w:pPr>
              <w:pStyle w:val="TableParagraph"/>
              <w:spacing w:before="124"/>
              <w:ind w:left="22"/>
              <w:rPr>
                <w:sz w:val="14"/>
              </w:rPr>
            </w:pPr>
            <w:r>
              <w:rPr>
                <w:color w:val="231F20"/>
                <w:sz w:val="14"/>
              </w:rPr>
              <w:t>-</w:t>
            </w:r>
          </w:p>
        </w:tc>
        <w:tc>
          <w:tcPr>
            <w:tcW w:w="795" w:type="dxa"/>
            <w:tcBorders>
              <w:top w:val="single" w:sz="8" w:space="0" w:color="A9A3A1"/>
              <w:bottom w:val="single" w:sz="8" w:space="0" w:color="A9A3A1"/>
              <w:right w:val="single" w:sz="8" w:space="0" w:color="A9A3A1"/>
            </w:tcBorders>
          </w:tcPr>
          <w:p>
            <w:pPr>
              <w:pStyle w:val="TableParagraph"/>
              <w:spacing w:before="124"/>
              <w:ind w:left="71" w:right="49"/>
              <w:rPr>
                <w:sz w:val="14"/>
              </w:rPr>
            </w:pPr>
            <w:r>
              <w:rPr>
                <w:color w:val="231F20"/>
                <w:sz w:val="14"/>
              </w:rPr>
              <w:t>CS3838F</w:t>
            </w:r>
          </w:p>
        </w:tc>
        <w:tc>
          <w:tcPr>
            <w:tcW w:w="1160" w:type="dxa"/>
            <w:tcBorders>
              <w:top w:val="single" w:sz="8" w:space="0" w:color="A9A3A1"/>
              <w:left w:val="single" w:sz="8" w:space="0" w:color="A9A3A1"/>
              <w:bottom w:val="single" w:sz="8" w:space="0" w:color="A9A3A1"/>
            </w:tcBorders>
          </w:tcPr>
          <w:p>
            <w:pPr>
              <w:pStyle w:val="TableParagraph"/>
              <w:spacing w:before="124"/>
              <w:ind w:left="261" w:right="237"/>
              <w:rPr>
                <w:sz w:val="14"/>
              </w:rPr>
            </w:pPr>
            <w:r>
              <w:rPr>
                <w:color w:val="231F20"/>
                <w:sz w:val="14"/>
              </w:rPr>
              <w:t>CT3838F</w:t>
            </w:r>
          </w:p>
        </w:tc>
        <w:tc>
          <w:tcPr>
            <w:tcW w:w="1007" w:type="dxa"/>
            <w:tcBorders>
              <w:top w:val="single" w:sz="8" w:space="0" w:color="A9A3A1"/>
              <w:bottom w:val="single" w:sz="8" w:space="0" w:color="A9A3A1"/>
              <w:right w:val="single" w:sz="8" w:space="0" w:color="A9A3A1"/>
            </w:tcBorders>
          </w:tcPr>
          <w:p>
            <w:pPr>
              <w:pStyle w:val="TableParagraph"/>
              <w:spacing w:before="124"/>
              <w:ind w:left="25"/>
              <w:rPr>
                <w:sz w:val="14"/>
              </w:rPr>
            </w:pPr>
            <w:r>
              <w:rPr>
                <w:color w:val="231F20"/>
                <w:sz w:val="14"/>
              </w:rPr>
              <w:t>-</w:t>
            </w:r>
          </w:p>
        </w:tc>
        <w:tc>
          <w:tcPr>
            <w:tcW w:w="1147" w:type="dxa"/>
            <w:tcBorders>
              <w:top w:val="single" w:sz="8" w:space="0" w:color="A9A3A1"/>
              <w:left w:val="single" w:sz="8" w:space="0" w:color="A9A3A1"/>
              <w:bottom w:val="single" w:sz="8" w:space="0" w:color="A9A3A1"/>
            </w:tcBorders>
          </w:tcPr>
          <w:p>
            <w:pPr>
              <w:pStyle w:val="TableParagraph"/>
              <w:spacing w:before="124"/>
              <w:ind w:left="28"/>
              <w:rPr>
                <w:sz w:val="14"/>
              </w:rPr>
            </w:pPr>
            <w:r>
              <w:rPr>
                <w:color w:val="231F20"/>
                <w:sz w:val="14"/>
              </w:rPr>
              <w:t>-</w:t>
            </w:r>
          </w:p>
        </w:tc>
        <w:tc>
          <w:tcPr>
            <w:tcW w:w="924" w:type="dxa"/>
            <w:tcBorders>
              <w:top w:val="single" w:sz="8" w:space="0" w:color="A9A3A1"/>
              <w:bottom w:val="single" w:sz="8" w:space="0" w:color="A9A3A1"/>
              <w:right w:val="single" w:sz="8" w:space="0" w:color="A9A3A1"/>
            </w:tcBorders>
          </w:tcPr>
          <w:p>
            <w:pPr>
              <w:pStyle w:val="TableParagraph"/>
              <w:spacing w:before="124"/>
              <w:ind w:left="81" w:right="51"/>
              <w:rPr>
                <w:sz w:val="14"/>
              </w:rPr>
            </w:pPr>
            <w:r>
              <w:rPr>
                <w:color w:val="231F20"/>
                <w:sz w:val="14"/>
              </w:rPr>
              <w:t>CS3838FM</w:t>
            </w:r>
          </w:p>
        </w:tc>
        <w:tc>
          <w:tcPr>
            <w:tcW w:w="1187" w:type="dxa"/>
            <w:tcBorders>
              <w:top w:val="single" w:sz="8" w:space="0" w:color="A9A3A1"/>
              <w:left w:val="single" w:sz="8" w:space="0" w:color="A9A3A1"/>
              <w:bottom w:val="single" w:sz="8" w:space="0" w:color="A9A3A1"/>
              <w:right w:val="single" w:sz="8" w:space="0" w:color="A9A3A1"/>
            </w:tcBorders>
          </w:tcPr>
          <w:p>
            <w:pPr>
              <w:pStyle w:val="TableParagraph"/>
              <w:spacing w:before="124"/>
              <w:ind w:left="222" w:right="189"/>
              <w:rPr>
                <w:sz w:val="14"/>
              </w:rPr>
            </w:pPr>
            <w:r>
              <w:rPr>
                <w:color w:val="231F20"/>
                <w:sz w:val="14"/>
              </w:rPr>
              <w:t>CT3838FM</w:t>
            </w:r>
          </w:p>
        </w:tc>
      </w:tr>
    </w:tbl>
    <w:p>
      <w:pPr>
        <w:spacing w:line="292" w:lineRule="exact" w:before="129"/>
        <w:ind w:left="1195" w:right="0" w:firstLine="0"/>
        <w:jc w:val="left"/>
        <w:rPr>
          <w:rFonts w:ascii="Arial Black"/>
          <w:sz w:val="24"/>
        </w:rPr>
      </w:pPr>
      <w:r>
        <w:rPr/>
        <w:pict>
          <v:rect style="position:absolute;margin-left:45.5pt;margin-top:-258.452881pt;width:30.1pt;height:257.954pt;mso-position-horizontal-relative:page;mso-position-vertical-relative:paragraph;z-index:-1526320"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72</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p>
    <w:p>
      <w:pPr>
        <w:pStyle w:val="BodyText"/>
        <w:rPr>
          <w:rFonts w:ascii="Arial Black"/>
          <w:sz w:val="20"/>
        </w:rPr>
      </w:pPr>
    </w:p>
    <w:p>
      <w:pPr>
        <w:pStyle w:val="BodyText"/>
        <w:spacing w:before="5"/>
        <w:rPr>
          <w:rFonts w:ascii="Arial Black"/>
        </w:rPr>
      </w:pPr>
    </w:p>
    <w:p>
      <w:pPr>
        <w:spacing w:after="0"/>
        <w:rPr>
          <w:rFonts w:ascii="Arial Black"/>
        </w:rPr>
        <w:sectPr>
          <w:pgSz w:w="12240" w:h="15840"/>
          <w:pgMar w:top="0" w:bottom="0" w:left="0" w:right="0"/>
        </w:sectPr>
      </w:pPr>
    </w:p>
    <w:p>
      <w:pPr>
        <w:pStyle w:val="BodyText"/>
        <w:rPr>
          <w:rFonts w:ascii="Arial Black"/>
          <w:sz w:val="22"/>
        </w:rPr>
      </w:pPr>
    </w:p>
    <w:p>
      <w:pPr>
        <w:pStyle w:val="BodyText"/>
        <w:spacing w:before="8"/>
        <w:rPr>
          <w:rFonts w:ascii="Arial Black"/>
          <w:sz w:val="23"/>
        </w:rPr>
      </w:pPr>
    </w:p>
    <w:p>
      <w:pPr>
        <w:spacing w:line="194" w:lineRule="exact" w:before="0"/>
        <w:ind w:left="0" w:right="0" w:firstLine="0"/>
        <w:jc w:val="right"/>
        <w:rPr>
          <w:b/>
          <w:sz w:val="20"/>
        </w:rPr>
      </w:pPr>
      <w:r>
        <w:rPr>
          <w:b/>
          <w:color w:val="231F20"/>
          <w:sz w:val="20"/>
        </w:rPr>
        <w:t>PW2</w:t>
      </w:r>
    </w:p>
    <w:p>
      <w:pPr>
        <w:pStyle w:val="BodyText"/>
        <w:tabs>
          <w:tab w:pos="2076" w:val="left" w:leader="none"/>
          <w:tab w:pos="2671" w:val="left" w:leader="none"/>
        </w:tabs>
        <w:spacing w:line="125" w:lineRule="exact"/>
        <w:ind w:left="1769"/>
      </w:pPr>
      <w:r>
        <w:rPr>
          <w:color w:val="231F20"/>
          <w:u w:val="single" w:color="231F20"/>
        </w:rPr>
        <w:t> </w:t>
        <w:tab/>
        <w:t>2.97"</w:t>
        <w:tab/>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spacing w:before="117"/>
        <w:ind w:left="519"/>
      </w:pPr>
      <w:r>
        <w:rPr>
          <w:color w:val="231F20"/>
        </w:rPr>
        <w:t>6.37"</w:t>
      </w:r>
    </w:p>
    <w:p>
      <w:pPr>
        <w:pStyle w:val="Heading3"/>
        <w:ind w:left="1769"/>
        <w:rPr>
          <w:u w:val="none"/>
        </w:rPr>
      </w:pPr>
      <w:r>
        <w:rPr>
          <w:u w:val="none"/>
        </w:rPr>
        <w:br w:type="column"/>
      </w:r>
      <w:r>
        <w:rPr>
          <w:color w:val="231F20"/>
          <w:u w:val="single" w:color="D2232A"/>
        </w:rPr>
        <w:t>Pump Mounted Valves</w:t>
      </w:r>
    </w:p>
    <w:p>
      <w:pPr>
        <w:pStyle w:val="Heading9"/>
        <w:spacing w:before="8"/>
        <w:ind w:left="2491"/>
        <w:rPr>
          <w:i/>
        </w:rPr>
      </w:pPr>
      <w:r>
        <w:rPr>
          <w:i/>
          <w:color w:val="231F20"/>
        </w:rPr>
        <w:t>For PE, PG and PD Pumps Only</w:t>
      </w:r>
    </w:p>
    <w:p>
      <w:pPr>
        <w:pStyle w:val="BodyText"/>
        <w:spacing w:before="4"/>
        <w:rPr>
          <w:b/>
          <w:i/>
          <w:sz w:val="20"/>
        </w:rPr>
      </w:pPr>
    </w:p>
    <w:p>
      <w:pPr>
        <w:spacing w:line="219" w:lineRule="exact" w:before="0"/>
        <w:ind w:left="2873" w:right="2943" w:firstLine="0"/>
        <w:jc w:val="center"/>
        <w:rPr>
          <w:b/>
          <w:sz w:val="20"/>
        </w:rPr>
      </w:pPr>
      <w:r>
        <w:rPr/>
        <w:drawing>
          <wp:anchor distT="0" distB="0" distL="0" distR="0" allowOverlap="1" layoutInCell="1" locked="0" behindDoc="1" simplePos="0" relativeHeight="266909351">
            <wp:simplePos x="0" y="0"/>
            <wp:positionH relativeFrom="page">
              <wp:posOffset>1890167</wp:posOffset>
            </wp:positionH>
            <wp:positionV relativeFrom="paragraph">
              <wp:posOffset>-8919</wp:posOffset>
            </wp:positionV>
            <wp:extent cx="1844255" cy="1571663"/>
            <wp:effectExtent l="0" t="0" r="0" b="0"/>
            <wp:wrapNone/>
            <wp:docPr id="1041" name="image1031.png" descr=""/>
            <wp:cNvGraphicFramePr>
              <a:graphicFrameLocks noChangeAspect="1"/>
            </wp:cNvGraphicFramePr>
            <a:graphic>
              <a:graphicData uri="http://schemas.openxmlformats.org/drawingml/2006/picture">
                <pic:pic>
                  <pic:nvPicPr>
                    <pic:cNvPr id="1042" name="image1031.png"/>
                    <pic:cNvPicPr/>
                  </pic:nvPicPr>
                  <pic:blipFill>
                    <a:blip r:embed="rId1036" cstate="print"/>
                    <a:stretch>
                      <a:fillRect/>
                    </a:stretch>
                  </pic:blipFill>
                  <pic:spPr>
                    <a:xfrm>
                      <a:off x="0" y="0"/>
                      <a:ext cx="1844255" cy="1571663"/>
                    </a:xfrm>
                    <a:prstGeom prst="rect">
                      <a:avLst/>
                    </a:prstGeom>
                  </pic:spPr>
                </pic:pic>
              </a:graphicData>
            </a:graphic>
          </wp:anchor>
        </w:drawing>
      </w:r>
      <w:r>
        <w:rPr/>
        <w:drawing>
          <wp:anchor distT="0" distB="0" distL="0" distR="0" allowOverlap="1" layoutInCell="1" locked="0" behindDoc="1" simplePos="0" relativeHeight="266909375">
            <wp:simplePos x="0" y="0"/>
            <wp:positionH relativeFrom="page">
              <wp:posOffset>1067525</wp:posOffset>
            </wp:positionH>
            <wp:positionV relativeFrom="paragraph">
              <wp:posOffset>-37621</wp:posOffset>
            </wp:positionV>
            <wp:extent cx="684709" cy="1526806"/>
            <wp:effectExtent l="0" t="0" r="0" b="0"/>
            <wp:wrapNone/>
            <wp:docPr id="1043" name="image1032.png" descr=""/>
            <wp:cNvGraphicFramePr>
              <a:graphicFrameLocks noChangeAspect="1"/>
            </wp:cNvGraphicFramePr>
            <a:graphic>
              <a:graphicData uri="http://schemas.openxmlformats.org/drawingml/2006/picture">
                <pic:pic>
                  <pic:nvPicPr>
                    <pic:cNvPr id="1044" name="image1032.png"/>
                    <pic:cNvPicPr/>
                  </pic:nvPicPr>
                  <pic:blipFill>
                    <a:blip r:embed="rId1037" cstate="print"/>
                    <a:stretch>
                      <a:fillRect/>
                    </a:stretch>
                  </pic:blipFill>
                  <pic:spPr>
                    <a:xfrm>
                      <a:off x="0" y="0"/>
                      <a:ext cx="684709" cy="1526806"/>
                    </a:xfrm>
                    <a:prstGeom prst="rect">
                      <a:avLst/>
                    </a:prstGeom>
                  </pic:spPr>
                </pic:pic>
              </a:graphicData>
            </a:graphic>
          </wp:anchor>
        </w:drawing>
      </w:r>
      <w:r>
        <w:rPr>
          <w:b/>
          <w:color w:val="231F20"/>
          <w:sz w:val="20"/>
        </w:rPr>
        <w:t>PW33L</w:t>
      </w:r>
    </w:p>
    <w:p>
      <w:pPr>
        <w:spacing w:after="0" w:line="219" w:lineRule="exact"/>
        <w:jc w:val="center"/>
        <w:rPr>
          <w:sz w:val="20"/>
        </w:rPr>
        <w:sectPr>
          <w:type w:val="continuous"/>
          <w:pgSz w:w="12240" w:h="15840"/>
          <w:pgMar w:top="900" w:bottom="0" w:left="0" w:right="0"/>
          <w:cols w:num="3" w:equalWidth="0">
            <w:col w:w="3998" w:space="40"/>
            <w:col w:w="883" w:space="796"/>
            <w:col w:w="6523"/>
          </w:cols>
        </w:sectPr>
      </w:pPr>
    </w:p>
    <w:p>
      <w:pPr>
        <w:pStyle w:val="BodyText"/>
        <w:spacing w:line="156" w:lineRule="exact"/>
        <w:ind w:left="3360" w:right="511"/>
        <w:jc w:val="center"/>
      </w:pPr>
      <w:r>
        <w:rPr/>
        <w:drawing>
          <wp:anchor distT="0" distB="0" distL="0" distR="0" allowOverlap="1" layoutInCell="1" locked="0" behindDoc="1" simplePos="0" relativeHeight="266909255">
            <wp:simplePos x="0" y="0"/>
            <wp:positionH relativeFrom="page">
              <wp:posOffset>4301764</wp:posOffset>
            </wp:positionH>
            <wp:positionV relativeFrom="paragraph">
              <wp:posOffset>93195</wp:posOffset>
            </wp:positionV>
            <wp:extent cx="1478870" cy="1371548"/>
            <wp:effectExtent l="0" t="0" r="0" b="0"/>
            <wp:wrapNone/>
            <wp:docPr id="1045" name="image1033.png" descr=""/>
            <wp:cNvGraphicFramePr>
              <a:graphicFrameLocks noChangeAspect="1"/>
            </wp:cNvGraphicFramePr>
            <a:graphic>
              <a:graphicData uri="http://schemas.openxmlformats.org/drawingml/2006/picture">
                <pic:pic>
                  <pic:nvPicPr>
                    <pic:cNvPr id="1046" name="image1033.png"/>
                    <pic:cNvPicPr/>
                  </pic:nvPicPr>
                  <pic:blipFill>
                    <a:blip r:embed="rId1038" cstate="print"/>
                    <a:stretch>
                      <a:fillRect/>
                    </a:stretch>
                  </pic:blipFill>
                  <pic:spPr>
                    <a:xfrm>
                      <a:off x="0" y="0"/>
                      <a:ext cx="1478870" cy="1371548"/>
                    </a:xfrm>
                    <a:prstGeom prst="rect">
                      <a:avLst/>
                    </a:prstGeom>
                  </pic:spPr>
                </pic:pic>
              </a:graphicData>
            </a:graphic>
          </wp:anchor>
        </w:drawing>
      </w:r>
      <w:r>
        <w:rPr>
          <w:color w:val="231F20"/>
        </w:rPr>
        <w:t>5.58"</w:t>
      </w:r>
    </w:p>
    <w:p>
      <w:pPr>
        <w:pStyle w:val="BodyText"/>
        <w:rPr>
          <w:sz w:val="20"/>
        </w:rPr>
      </w:pPr>
    </w:p>
    <w:p>
      <w:pPr>
        <w:pStyle w:val="BodyText"/>
        <w:spacing w:before="4"/>
        <w:rPr>
          <w:sz w:val="19"/>
        </w:rPr>
      </w:pPr>
    </w:p>
    <w:p>
      <w:pPr>
        <w:pStyle w:val="BodyText"/>
        <w:spacing w:line="155" w:lineRule="exact"/>
        <w:ind w:left="3054"/>
      </w:pPr>
      <w:r>
        <w:rPr/>
        <w:drawing>
          <wp:anchor distT="0" distB="0" distL="0" distR="0" allowOverlap="1" layoutInCell="1" locked="0" behindDoc="1" simplePos="0" relativeHeight="266909279">
            <wp:simplePos x="0" y="0"/>
            <wp:positionH relativeFrom="page">
              <wp:posOffset>5888349</wp:posOffset>
            </wp:positionH>
            <wp:positionV relativeFrom="paragraph">
              <wp:posOffset>-90345</wp:posOffset>
            </wp:positionV>
            <wp:extent cx="1179865" cy="1087532"/>
            <wp:effectExtent l="0" t="0" r="0" b="0"/>
            <wp:wrapNone/>
            <wp:docPr id="1047" name="image1034.png" descr=""/>
            <wp:cNvGraphicFramePr>
              <a:graphicFrameLocks noChangeAspect="1"/>
            </wp:cNvGraphicFramePr>
            <a:graphic>
              <a:graphicData uri="http://schemas.openxmlformats.org/drawingml/2006/picture">
                <pic:pic>
                  <pic:nvPicPr>
                    <pic:cNvPr id="1048" name="image1034.png"/>
                    <pic:cNvPicPr/>
                  </pic:nvPicPr>
                  <pic:blipFill>
                    <a:blip r:embed="rId1039" cstate="print"/>
                    <a:stretch>
                      <a:fillRect/>
                    </a:stretch>
                  </pic:blipFill>
                  <pic:spPr>
                    <a:xfrm>
                      <a:off x="0" y="0"/>
                      <a:ext cx="1179865" cy="1087532"/>
                    </a:xfrm>
                    <a:prstGeom prst="rect">
                      <a:avLst/>
                    </a:prstGeom>
                  </pic:spPr>
                </pic:pic>
              </a:graphicData>
            </a:graphic>
          </wp:anchor>
        </w:drawing>
      </w:r>
      <w:r>
        <w:rPr>
          <w:color w:val="231F20"/>
        </w:rPr>
        <w:t>4.10"</w:t>
      </w:r>
    </w:p>
    <w:p>
      <w:pPr>
        <w:pStyle w:val="BodyText"/>
        <w:spacing w:line="155" w:lineRule="exact"/>
        <w:ind w:left="8090"/>
      </w:pPr>
      <w:r>
        <w:rPr>
          <w:color w:val="231F20"/>
        </w:rPr>
        <w:t>3/8-18NPTF</w:t>
      </w:r>
    </w:p>
    <w:p>
      <w:pPr>
        <w:pStyle w:val="BodyText"/>
        <w:spacing w:before="8"/>
        <w:rPr>
          <w:sz w:val="16"/>
        </w:rPr>
      </w:pPr>
    </w:p>
    <w:p>
      <w:pPr>
        <w:spacing w:after="0"/>
        <w:rPr>
          <w:sz w:val="16"/>
        </w:rPr>
        <w:sectPr>
          <w:type w:val="continuous"/>
          <w:pgSz w:w="12240" w:h="15840"/>
          <w:pgMar w:top="900" w:bottom="0" w:left="0" w:right="0"/>
        </w:sectPr>
      </w:pPr>
    </w:p>
    <w:p>
      <w:pPr>
        <w:pStyle w:val="BodyText"/>
        <w:spacing w:before="95"/>
        <w:ind w:right="38"/>
        <w:jc w:val="right"/>
      </w:pPr>
      <w:r>
        <w:rPr>
          <w:color w:val="231F20"/>
        </w:rPr>
        <w:t>0.93"</w:t>
      </w:r>
    </w:p>
    <w:p>
      <w:pPr>
        <w:pStyle w:val="BodyText"/>
        <w:tabs>
          <w:tab w:pos="5195" w:val="left" w:leader="none"/>
        </w:tabs>
        <w:spacing w:before="148"/>
        <w:ind w:left="3183"/>
      </w:pPr>
      <w:r>
        <w:rPr/>
        <w:br w:type="column"/>
      </w:r>
      <w:r>
        <w:rPr>
          <w:color w:val="231F20"/>
        </w:rPr>
        <w:t>6.23"</w:t>
        <w:tab/>
      </w:r>
      <w:r>
        <w:rPr>
          <w:color w:val="231F20"/>
          <w:position w:val="2"/>
        </w:rPr>
        <w:t>6.08"</w:t>
      </w:r>
    </w:p>
    <w:p>
      <w:pPr>
        <w:spacing w:after="0"/>
        <w:sectPr>
          <w:type w:val="continuous"/>
          <w:pgSz w:w="12240" w:h="15840"/>
          <w:pgMar w:top="900" w:bottom="0" w:left="0" w:right="0"/>
          <w:cols w:num="2" w:equalWidth="0">
            <w:col w:w="3546" w:space="2172"/>
            <w:col w:w="6522"/>
          </w:cols>
        </w:sectPr>
      </w:pPr>
    </w:p>
    <w:p>
      <w:pPr>
        <w:pStyle w:val="BodyText"/>
        <w:spacing w:before="5"/>
        <w:rPr>
          <w:sz w:val="12"/>
        </w:rPr>
      </w:pPr>
    </w:p>
    <w:p>
      <w:pPr>
        <w:spacing w:after="0"/>
        <w:rPr>
          <w:sz w:val="12"/>
        </w:rPr>
        <w:sectPr>
          <w:type w:val="continuous"/>
          <w:pgSz w:w="12240" w:h="15840"/>
          <w:pgMar w:top="900" w:bottom="0" w:left="0" w:right="0"/>
        </w:sectPr>
      </w:pPr>
    </w:p>
    <w:p>
      <w:pPr>
        <w:pStyle w:val="BodyText"/>
        <w:rPr>
          <w:sz w:val="16"/>
        </w:rPr>
      </w:pPr>
    </w:p>
    <w:p>
      <w:pPr>
        <w:pStyle w:val="BodyText"/>
        <w:spacing w:before="6"/>
        <w:rPr>
          <w:sz w:val="13"/>
        </w:rPr>
      </w:pPr>
    </w:p>
    <w:p>
      <w:pPr>
        <w:pStyle w:val="BodyText"/>
        <w:ind w:right="38"/>
        <w:jc w:val="right"/>
      </w:pPr>
      <w:r>
        <w:rPr>
          <w:color w:val="231F20"/>
          <w:u w:val="single" w:color="231F20"/>
        </w:rPr>
        <w:t>  1.75" </w:t>
      </w:r>
    </w:p>
    <w:p>
      <w:pPr>
        <w:pStyle w:val="BodyText"/>
        <w:spacing w:before="3"/>
        <w:rPr>
          <w:sz w:val="18"/>
        </w:rPr>
      </w:pPr>
      <w:r>
        <w:rPr/>
        <w:br w:type="column"/>
      </w:r>
      <w:r>
        <w:rPr>
          <w:sz w:val="18"/>
        </w:rPr>
      </w:r>
    </w:p>
    <w:p>
      <w:pPr>
        <w:pStyle w:val="BodyText"/>
        <w:ind w:right="38"/>
        <w:jc w:val="right"/>
      </w:pPr>
      <w:r>
        <w:rPr>
          <w:color w:val="231F20"/>
          <w:u w:val="single" w:color="231F20"/>
        </w:rPr>
        <w:t>    2.31" </w:t>
      </w:r>
    </w:p>
    <w:p>
      <w:pPr>
        <w:pStyle w:val="BodyText"/>
        <w:spacing w:before="85"/>
        <w:ind w:right="598"/>
        <w:jc w:val="right"/>
      </w:pPr>
      <w:r>
        <w:rPr>
          <w:color w:val="231F20"/>
        </w:rPr>
        <w:t>4.63"</w:t>
      </w:r>
    </w:p>
    <w:p>
      <w:pPr>
        <w:spacing w:before="100"/>
        <w:ind w:left="1931" w:right="0" w:firstLine="0"/>
        <w:jc w:val="left"/>
        <w:rPr>
          <w:rFonts w:ascii="Myriad Pro"/>
          <w:sz w:val="14"/>
        </w:rPr>
      </w:pPr>
      <w:r>
        <w:rPr/>
        <w:br w:type="column"/>
      </w:r>
      <w:r>
        <w:rPr>
          <w:rFonts w:ascii="Myriad Pro"/>
          <w:color w:val="231F20"/>
          <w:sz w:val="14"/>
        </w:rPr>
        <w:t>A</w:t>
      </w:r>
    </w:p>
    <w:p>
      <w:pPr>
        <w:pStyle w:val="BodyText"/>
        <w:spacing w:before="29"/>
        <w:ind w:left="2611" w:right="3423"/>
        <w:jc w:val="center"/>
      </w:pPr>
      <w:r>
        <w:rPr>
          <w:color w:val="231F20"/>
        </w:rPr>
        <w:t>0.87"</w:t>
      </w:r>
    </w:p>
    <w:p>
      <w:pPr>
        <w:spacing w:after="0"/>
        <w:jc w:val="center"/>
        <w:sectPr>
          <w:type w:val="continuous"/>
          <w:pgSz w:w="12240" w:h="15840"/>
          <w:pgMar w:top="900" w:bottom="0" w:left="0" w:right="0"/>
          <w:cols w:num="3" w:equalWidth="0">
            <w:col w:w="2436" w:space="75"/>
            <w:col w:w="2855" w:space="477"/>
            <w:col w:w="6397"/>
          </w:cols>
        </w:sectPr>
      </w:pPr>
    </w:p>
    <w:p>
      <w:pPr>
        <w:pStyle w:val="BodyText"/>
        <w:spacing w:before="4"/>
        <w:rPr>
          <w:sz w:val="21"/>
        </w:rPr>
      </w:pPr>
    </w:p>
    <w:p>
      <w:pPr>
        <w:spacing w:after="0"/>
        <w:rPr>
          <w:sz w:val="21"/>
        </w:rPr>
        <w:sectPr>
          <w:type w:val="continuous"/>
          <w:pgSz w:w="12240" w:h="15840"/>
          <w:pgMar w:top="900" w:bottom="0" w:left="0" w:right="0"/>
        </w:sectPr>
      </w:pPr>
    </w:p>
    <w:p>
      <w:pPr>
        <w:pStyle w:val="BodyText"/>
        <w:rPr>
          <w:sz w:val="16"/>
        </w:rPr>
      </w:pPr>
    </w:p>
    <w:p>
      <w:pPr>
        <w:pStyle w:val="BodyText"/>
        <w:rPr>
          <w:sz w:val="16"/>
        </w:rPr>
      </w:pPr>
    </w:p>
    <w:p>
      <w:pPr>
        <w:pStyle w:val="BodyText"/>
        <w:spacing w:before="102"/>
        <w:jc w:val="right"/>
      </w:pPr>
      <w:r>
        <w:rPr/>
        <w:drawing>
          <wp:anchor distT="0" distB="0" distL="0" distR="0" allowOverlap="1" layoutInCell="1" locked="0" behindDoc="1" simplePos="0" relativeHeight="266909327">
            <wp:simplePos x="0" y="0"/>
            <wp:positionH relativeFrom="page">
              <wp:posOffset>901080</wp:posOffset>
            </wp:positionH>
            <wp:positionV relativeFrom="paragraph">
              <wp:posOffset>163430</wp:posOffset>
            </wp:positionV>
            <wp:extent cx="1272456" cy="1341259"/>
            <wp:effectExtent l="0" t="0" r="0" b="0"/>
            <wp:wrapNone/>
            <wp:docPr id="1049" name="image1035.png" descr=""/>
            <wp:cNvGraphicFramePr>
              <a:graphicFrameLocks noChangeAspect="1"/>
            </wp:cNvGraphicFramePr>
            <a:graphic>
              <a:graphicData uri="http://schemas.openxmlformats.org/drawingml/2006/picture">
                <pic:pic>
                  <pic:nvPicPr>
                    <pic:cNvPr id="1050" name="image1035.png"/>
                    <pic:cNvPicPr/>
                  </pic:nvPicPr>
                  <pic:blipFill>
                    <a:blip r:embed="rId1040" cstate="print"/>
                    <a:stretch>
                      <a:fillRect/>
                    </a:stretch>
                  </pic:blipFill>
                  <pic:spPr>
                    <a:xfrm>
                      <a:off x="0" y="0"/>
                      <a:ext cx="1272456" cy="1341259"/>
                    </a:xfrm>
                    <a:prstGeom prst="rect">
                      <a:avLst/>
                    </a:prstGeom>
                  </pic:spPr>
                </pic:pic>
              </a:graphicData>
            </a:graphic>
          </wp:anchor>
        </w:drawing>
      </w:r>
      <w:r>
        <w:rPr>
          <w:color w:val="231F20"/>
        </w:rPr>
        <w:t>6.13"</w:t>
      </w:r>
    </w:p>
    <w:p>
      <w:pPr>
        <w:spacing w:before="93"/>
        <w:ind w:left="389" w:right="0" w:firstLine="0"/>
        <w:jc w:val="left"/>
        <w:rPr>
          <w:b/>
          <w:sz w:val="20"/>
        </w:rPr>
      </w:pPr>
      <w:r>
        <w:rPr/>
        <w:br w:type="column"/>
      </w:r>
      <w:r>
        <w:rPr>
          <w:b/>
          <w:color w:val="231F20"/>
          <w:sz w:val="20"/>
        </w:rPr>
        <w:t>PW3 and PW4</w:t>
      </w:r>
    </w:p>
    <w:p>
      <w:pPr>
        <w:pStyle w:val="BodyText"/>
        <w:rPr>
          <w:b/>
          <w:sz w:val="16"/>
        </w:rPr>
      </w:pPr>
      <w:r>
        <w:rPr/>
        <w:br w:type="column"/>
      </w:r>
      <w:r>
        <w:rPr>
          <w:b/>
          <w:sz w:val="16"/>
        </w:rPr>
      </w:r>
    </w:p>
    <w:p>
      <w:pPr>
        <w:pStyle w:val="BodyText"/>
        <w:spacing w:before="7"/>
        <w:rPr>
          <w:b/>
          <w:sz w:val="22"/>
        </w:rPr>
      </w:pPr>
    </w:p>
    <w:p>
      <w:pPr>
        <w:pStyle w:val="BodyText"/>
        <w:ind w:left="524"/>
      </w:pPr>
      <w:r>
        <w:rPr/>
        <w:drawing>
          <wp:anchor distT="0" distB="0" distL="0" distR="0" allowOverlap="1" layoutInCell="1" locked="0" behindDoc="1" simplePos="0" relativeHeight="266909303">
            <wp:simplePos x="0" y="0"/>
            <wp:positionH relativeFrom="page">
              <wp:posOffset>2225447</wp:posOffset>
            </wp:positionH>
            <wp:positionV relativeFrom="paragraph">
              <wp:posOffset>98539</wp:posOffset>
            </wp:positionV>
            <wp:extent cx="1614830" cy="1564157"/>
            <wp:effectExtent l="0" t="0" r="0" b="0"/>
            <wp:wrapNone/>
            <wp:docPr id="1051" name="image1036.png" descr=""/>
            <wp:cNvGraphicFramePr>
              <a:graphicFrameLocks noChangeAspect="1"/>
            </wp:cNvGraphicFramePr>
            <a:graphic>
              <a:graphicData uri="http://schemas.openxmlformats.org/drawingml/2006/picture">
                <pic:pic>
                  <pic:nvPicPr>
                    <pic:cNvPr id="1052" name="image1036.png"/>
                    <pic:cNvPicPr/>
                  </pic:nvPicPr>
                  <pic:blipFill>
                    <a:blip r:embed="rId1041" cstate="print"/>
                    <a:stretch>
                      <a:fillRect/>
                    </a:stretch>
                  </pic:blipFill>
                  <pic:spPr>
                    <a:xfrm>
                      <a:off x="0" y="0"/>
                      <a:ext cx="1614830" cy="1564157"/>
                    </a:xfrm>
                    <a:prstGeom prst="rect">
                      <a:avLst/>
                    </a:prstGeom>
                  </pic:spPr>
                </pic:pic>
              </a:graphicData>
            </a:graphic>
          </wp:anchor>
        </w:drawing>
      </w:r>
      <w:r>
        <w:rPr>
          <w:color w:val="231F20"/>
        </w:rPr>
        <w:t>5.66"</w:t>
      </w:r>
    </w:p>
    <w:p>
      <w:pPr>
        <w:pStyle w:val="BodyText"/>
        <w:rPr>
          <w:sz w:val="16"/>
        </w:rPr>
      </w:pPr>
      <w:r>
        <w:rPr/>
        <w:br w:type="column"/>
      </w:r>
      <w:r>
        <w:rPr>
          <w:sz w:val="16"/>
        </w:rPr>
      </w:r>
    </w:p>
    <w:p>
      <w:pPr>
        <w:pStyle w:val="BodyText"/>
        <w:spacing w:before="3"/>
        <w:rPr>
          <w:sz w:val="22"/>
        </w:rPr>
      </w:pPr>
    </w:p>
    <w:p>
      <w:pPr>
        <w:pStyle w:val="BodyText"/>
        <w:jc w:val="right"/>
      </w:pPr>
      <w:r>
        <w:rPr>
          <w:color w:val="231F20"/>
        </w:rPr>
        <w:t>5.58"</w:t>
      </w:r>
    </w:p>
    <w:p>
      <w:pPr>
        <w:pStyle w:val="Heading8"/>
        <w:spacing w:before="93"/>
        <w:ind w:left="899"/>
      </w:pPr>
      <w:r>
        <w:rPr>
          <w:b w:val="0"/>
        </w:rPr>
        <w:br w:type="column"/>
      </w:r>
      <w:r>
        <w:rPr>
          <w:color w:val="231F20"/>
        </w:rPr>
        <w:t>PW43L</w:t>
      </w:r>
    </w:p>
    <w:p>
      <w:pPr>
        <w:spacing w:after="0"/>
        <w:sectPr>
          <w:type w:val="continuous"/>
          <w:pgSz w:w="12240" w:h="15840"/>
          <w:pgMar w:top="900" w:bottom="0" w:left="0" w:right="0"/>
          <w:cols w:num="5" w:equalWidth="0">
            <w:col w:w="2686" w:space="40"/>
            <w:col w:w="1723" w:space="39"/>
            <w:col w:w="847" w:space="39"/>
            <w:col w:w="2296" w:space="40"/>
            <w:col w:w="4530"/>
          </w:cols>
        </w:sectPr>
      </w:pPr>
    </w:p>
    <w:p>
      <w:pPr>
        <w:pStyle w:val="BodyText"/>
        <w:rPr>
          <w:b/>
          <w:sz w:val="20"/>
        </w:rPr>
      </w:pPr>
    </w:p>
    <w:p>
      <w:pPr>
        <w:pStyle w:val="BodyText"/>
        <w:spacing w:before="5"/>
        <w:rPr>
          <w:b/>
          <w:sz w:val="27"/>
        </w:rPr>
      </w:pPr>
    </w:p>
    <w:p>
      <w:pPr>
        <w:spacing w:after="0"/>
        <w:rPr>
          <w:sz w:val="27"/>
        </w:rPr>
        <w:sectPr>
          <w:type w:val="continuous"/>
          <w:pgSz w:w="12240" w:h="15840"/>
          <w:pgMar w:top="900" w:bottom="0" w:left="0" w:right="0"/>
        </w:sect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spacing w:before="6"/>
        <w:rPr>
          <w:b/>
          <w:sz w:val="22"/>
        </w:rPr>
      </w:pPr>
    </w:p>
    <w:p>
      <w:pPr>
        <w:pStyle w:val="BodyText"/>
        <w:jc w:val="right"/>
      </w:pPr>
      <w:r>
        <w:rPr>
          <w:color w:val="231F20"/>
          <w:u w:val="single" w:color="231F20"/>
        </w:rPr>
        <w:t> 1.75" </w:t>
      </w:r>
    </w:p>
    <w:p>
      <w:pPr>
        <w:pStyle w:val="BodyText"/>
        <w:rPr>
          <w:sz w:val="16"/>
        </w:rPr>
      </w:pPr>
      <w:r>
        <w:rPr/>
        <w:br w:type="column"/>
      </w:r>
      <w:r>
        <w:rPr>
          <w:sz w:val="16"/>
        </w:rPr>
      </w:r>
    </w:p>
    <w:p>
      <w:pPr>
        <w:pStyle w:val="BodyText"/>
        <w:spacing w:before="119"/>
        <w:jc w:val="right"/>
      </w:pPr>
      <w:r>
        <w:rPr>
          <w:color w:val="231F20"/>
        </w:rPr>
        <w:t>3.84"</w:t>
      </w:r>
    </w:p>
    <w:p>
      <w:pPr>
        <w:pStyle w:val="BodyText"/>
        <w:rPr>
          <w:sz w:val="16"/>
        </w:rPr>
      </w:pPr>
      <w:r>
        <w:rPr/>
        <w:br w:type="column"/>
      </w:r>
      <w:r>
        <w:rPr>
          <w:sz w:val="16"/>
        </w:rPr>
      </w:r>
    </w:p>
    <w:p>
      <w:pPr>
        <w:pStyle w:val="BodyText"/>
        <w:rPr>
          <w:sz w:val="16"/>
        </w:rPr>
      </w:pPr>
    </w:p>
    <w:p>
      <w:pPr>
        <w:pStyle w:val="BodyText"/>
        <w:rPr>
          <w:sz w:val="16"/>
        </w:rPr>
      </w:pPr>
    </w:p>
    <w:p>
      <w:pPr>
        <w:pStyle w:val="BodyText"/>
        <w:spacing w:before="6"/>
        <w:rPr>
          <w:sz w:val="15"/>
        </w:rPr>
      </w:pPr>
    </w:p>
    <w:p>
      <w:pPr>
        <w:pStyle w:val="BodyText"/>
        <w:ind w:left="249"/>
      </w:pPr>
      <w:r>
        <w:rPr>
          <w:color w:val="231F20"/>
        </w:rPr>
        <w:t>0.93"</w:t>
      </w:r>
    </w:p>
    <w:p>
      <w:pPr>
        <w:pStyle w:val="BodyText"/>
        <w:rPr>
          <w:sz w:val="16"/>
        </w:rPr>
      </w:pPr>
      <w:r>
        <w:rPr/>
        <w:br w:type="column"/>
      </w:r>
      <w:r>
        <w:rPr>
          <w:sz w:val="16"/>
        </w:rPr>
      </w:r>
    </w:p>
    <w:p>
      <w:pPr>
        <w:pStyle w:val="BodyText"/>
        <w:rPr>
          <w:sz w:val="16"/>
        </w:rPr>
      </w:pPr>
    </w:p>
    <w:p>
      <w:pPr>
        <w:pStyle w:val="BodyText"/>
        <w:tabs>
          <w:tab w:pos="1283" w:val="left" w:leader="none"/>
        </w:tabs>
        <w:spacing w:before="100"/>
        <w:ind w:left="632"/>
        <w:rPr>
          <w:rFonts w:ascii="Myriad Pro"/>
        </w:rPr>
      </w:pPr>
      <w:r>
        <w:rPr>
          <w:rFonts w:ascii="Myriad Pro"/>
          <w:color w:val="231F20"/>
        </w:rPr>
        <w:t>B</w:t>
        <w:tab/>
        <w:t>A</w:t>
      </w:r>
    </w:p>
    <w:p>
      <w:pPr>
        <w:pStyle w:val="BodyText"/>
        <w:rPr>
          <w:rFonts w:ascii="Myriad Pro"/>
          <w:sz w:val="16"/>
        </w:rPr>
      </w:pPr>
    </w:p>
    <w:p>
      <w:pPr>
        <w:pStyle w:val="BodyText"/>
        <w:rPr>
          <w:rFonts w:ascii="Myriad Pro"/>
          <w:sz w:val="16"/>
        </w:rPr>
      </w:pPr>
    </w:p>
    <w:p>
      <w:pPr>
        <w:pStyle w:val="BodyText"/>
        <w:spacing w:before="3"/>
        <w:rPr>
          <w:rFonts w:ascii="Myriad Pro"/>
          <w:sz w:val="22"/>
        </w:rPr>
      </w:pPr>
    </w:p>
    <w:p>
      <w:pPr>
        <w:pStyle w:val="BodyText"/>
        <w:tabs>
          <w:tab w:pos="849" w:val="left" w:leader="none"/>
          <w:tab w:pos="1454" w:val="left" w:leader="none"/>
        </w:tabs>
        <w:ind w:left="552"/>
      </w:pPr>
      <w:r>
        <w:rPr>
          <w:color w:val="231F20"/>
          <w:u w:val="single" w:color="231F20"/>
        </w:rPr>
        <w:t> </w:t>
        <w:tab/>
        <w:t>3.25"</w:t>
        <w:tab/>
      </w:r>
    </w:p>
    <w:p>
      <w:pPr>
        <w:pStyle w:val="BodyText"/>
        <w:spacing w:before="96"/>
        <w:jc w:val="right"/>
      </w:pPr>
      <w:r>
        <w:rPr/>
        <w:br w:type="column"/>
      </w:r>
      <w:r>
        <w:rPr>
          <w:color w:val="231F20"/>
        </w:rPr>
        <w:t>3/8-18NPTF</w:t>
      </w:r>
    </w:p>
    <w:p>
      <w:pPr>
        <w:pStyle w:val="BodyText"/>
        <w:rPr>
          <w:sz w:val="16"/>
        </w:rPr>
      </w:pPr>
    </w:p>
    <w:p>
      <w:pPr>
        <w:pStyle w:val="BodyText"/>
        <w:rPr>
          <w:sz w:val="16"/>
        </w:rPr>
      </w:pPr>
    </w:p>
    <w:p>
      <w:pPr>
        <w:pStyle w:val="BodyText"/>
        <w:rPr>
          <w:sz w:val="16"/>
        </w:rPr>
      </w:pPr>
    </w:p>
    <w:p>
      <w:pPr>
        <w:pStyle w:val="BodyText"/>
        <w:spacing w:before="5"/>
        <w:rPr>
          <w:sz w:val="20"/>
        </w:rPr>
      </w:pPr>
    </w:p>
    <w:p>
      <w:pPr>
        <w:pStyle w:val="BodyText"/>
        <w:tabs>
          <w:tab w:pos="2145" w:val="left" w:leader="none"/>
        </w:tabs>
        <w:ind w:left="1523"/>
        <w:rPr>
          <w:rFonts w:ascii="Myriad Pro"/>
        </w:rPr>
      </w:pPr>
      <w:r>
        <w:rPr>
          <w:rFonts w:ascii="Myriad Pro"/>
          <w:color w:val="231F20"/>
        </w:rPr>
        <w:t>B</w:t>
        <w:tab/>
        <w:t>A</w:t>
      </w:r>
    </w:p>
    <w:p>
      <w:pPr>
        <w:pStyle w:val="BodyText"/>
        <w:spacing w:before="55"/>
        <w:ind w:right="5"/>
        <w:jc w:val="right"/>
      </w:pPr>
      <w:r>
        <w:rPr>
          <w:color w:val="231F20"/>
        </w:rPr>
        <w:t>0.87"</w:t>
      </w:r>
    </w:p>
    <w:p>
      <w:pPr>
        <w:pStyle w:val="BodyText"/>
        <w:rPr>
          <w:sz w:val="18"/>
        </w:rPr>
      </w:pPr>
      <w:r>
        <w:rPr/>
        <w:br w:type="column"/>
      </w:r>
      <w:r>
        <w:rPr>
          <w:sz w:val="18"/>
        </w:rPr>
      </w:r>
    </w:p>
    <w:p>
      <w:pPr>
        <w:pStyle w:val="BodyText"/>
        <w:rPr>
          <w:sz w:val="18"/>
        </w:rPr>
      </w:pPr>
    </w:p>
    <w:p>
      <w:pPr>
        <w:pStyle w:val="BodyText"/>
        <w:spacing w:before="9"/>
        <w:rPr>
          <w:sz w:val="18"/>
        </w:rPr>
      </w:pPr>
    </w:p>
    <w:p>
      <w:pPr>
        <w:pStyle w:val="BodyText"/>
        <w:tabs>
          <w:tab w:pos="2120" w:val="left" w:leader="none"/>
        </w:tabs>
        <w:ind w:left="69"/>
      </w:pPr>
      <w:r>
        <w:rPr>
          <w:color w:val="231F20"/>
          <w:position w:val="-1"/>
        </w:rPr>
        <w:t>6.23"</w:t>
        <w:tab/>
      </w:r>
      <w:r>
        <w:rPr>
          <w:color w:val="231F20"/>
        </w:rPr>
        <w:t>6.08"</w:t>
      </w:r>
    </w:p>
    <w:p>
      <w:pPr>
        <w:spacing w:after="0"/>
        <w:sectPr>
          <w:type w:val="continuous"/>
          <w:pgSz w:w="12240" w:h="15840"/>
          <w:pgMar w:top="900" w:bottom="0" w:left="0" w:right="0"/>
          <w:cols w:num="6" w:equalWidth="0">
            <w:col w:w="2036" w:space="40"/>
            <w:col w:w="1397" w:space="39"/>
            <w:col w:w="572" w:space="40"/>
            <w:col w:w="1455" w:space="39"/>
            <w:col w:w="3196" w:space="40"/>
            <w:col w:w="3386"/>
          </w:cols>
        </w:sectPr>
      </w:pPr>
    </w:p>
    <w:p>
      <w:pPr>
        <w:pStyle w:val="BodyText"/>
        <w:spacing w:before="3"/>
      </w:pPr>
      <w:r>
        <w:rPr/>
        <w:drawing>
          <wp:anchor distT="0" distB="0" distL="0" distR="0" allowOverlap="1" layoutInCell="1" locked="0" behindDoc="1" simplePos="0" relativeHeight="266909159">
            <wp:simplePos x="0" y="0"/>
            <wp:positionH relativeFrom="page">
              <wp:posOffset>7131050</wp:posOffset>
            </wp:positionH>
            <wp:positionV relativeFrom="page">
              <wp:posOffset>0</wp:posOffset>
            </wp:positionV>
            <wp:extent cx="641350" cy="10058400"/>
            <wp:effectExtent l="0" t="0" r="0" b="0"/>
            <wp:wrapNone/>
            <wp:docPr id="1053" name="image1037.png" descr=""/>
            <wp:cNvGraphicFramePr>
              <a:graphicFrameLocks noChangeAspect="1"/>
            </wp:cNvGraphicFramePr>
            <a:graphic>
              <a:graphicData uri="http://schemas.openxmlformats.org/drawingml/2006/picture">
                <pic:pic>
                  <pic:nvPicPr>
                    <pic:cNvPr id="1054" name="image1037.png"/>
                    <pic:cNvPicPr/>
                  </pic:nvPicPr>
                  <pic:blipFill>
                    <a:blip r:embed="rId1042" cstate="print"/>
                    <a:stretch>
                      <a:fillRect/>
                    </a:stretch>
                  </pic:blipFill>
                  <pic:spPr>
                    <a:xfrm>
                      <a:off x="0" y="0"/>
                      <a:ext cx="641350" cy="10058400"/>
                    </a:xfrm>
                    <a:prstGeom prst="rect">
                      <a:avLst/>
                    </a:prstGeom>
                  </pic:spPr>
                </pic:pic>
              </a:graphicData>
            </a:graphic>
          </wp:anchor>
        </w:drawing>
      </w:r>
      <w:r>
        <w:rPr/>
        <w:drawing>
          <wp:anchor distT="0" distB="0" distL="0" distR="0" allowOverlap="1" layoutInCell="1" locked="0" behindDoc="1" simplePos="0" relativeHeight="266909207">
            <wp:simplePos x="0" y="0"/>
            <wp:positionH relativeFrom="page">
              <wp:posOffset>4268720</wp:posOffset>
            </wp:positionH>
            <wp:positionV relativeFrom="page">
              <wp:posOffset>3203751</wp:posOffset>
            </wp:positionV>
            <wp:extent cx="1517637" cy="1451344"/>
            <wp:effectExtent l="0" t="0" r="0" b="0"/>
            <wp:wrapNone/>
            <wp:docPr id="1055" name="image1038.png" descr=""/>
            <wp:cNvGraphicFramePr>
              <a:graphicFrameLocks noChangeAspect="1"/>
            </wp:cNvGraphicFramePr>
            <a:graphic>
              <a:graphicData uri="http://schemas.openxmlformats.org/drawingml/2006/picture">
                <pic:pic>
                  <pic:nvPicPr>
                    <pic:cNvPr id="1056" name="image1038.png"/>
                    <pic:cNvPicPr/>
                  </pic:nvPicPr>
                  <pic:blipFill>
                    <a:blip r:embed="rId1043" cstate="print"/>
                    <a:stretch>
                      <a:fillRect/>
                    </a:stretch>
                  </pic:blipFill>
                  <pic:spPr>
                    <a:xfrm>
                      <a:off x="0" y="0"/>
                      <a:ext cx="1517637" cy="1451344"/>
                    </a:xfrm>
                    <a:prstGeom prst="rect">
                      <a:avLst/>
                    </a:prstGeom>
                  </pic:spPr>
                </pic:pic>
              </a:graphicData>
            </a:graphic>
          </wp:anchor>
        </w:drawing>
      </w:r>
    </w:p>
    <w:p>
      <w:pPr>
        <w:pStyle w:val="BodyText"/>
        <w:ind w:right="1965"/>
        <w:jc w:val="center"/>
      </w:pPr>
      <w:r>
        <w:rPr/>
        <w:drawing>
          <wp:anchor distT="0" distB="0" distL="0" distR="0" allowOverlap="1" layoutInCell="1" locked="0" behindDoc="1" simplePos="0" relativeHeight="266909231">
            <wp:simplePos x="0" y="0"/>
            <wp:positionH relativeFrom="page">
              <wp:posOffset>5896940</wp:posOffset>
            </wp:positionH>
            <wp:positionV relativeFrom="paragraph">
              <wp:posOffset>-1190606</wp:posOffset>
            </wp:positionV>
            <wp:extent cx="1188676" cy="1115973"/>
            <wp:effectExtent l="0" t="0" r="0" b="0"/>
            <wp:wrapNone/>
            <wp:docPr id="1057" name="image1039.png" descr=""/>
            <wp:cNvGraphicFramePr>
              <a:graphicFrameLocks noChangeAspect="1"/>
            </wp:cNvGraphicFramePr>
            <a:graphic>
              <a:graphicData uri="http://schemas.openxmlformats.org/drawingml/2006/picture">
                <pic:pic>
                  <pic:nvPicPr>
                    <pic:cNvPr id="1058" name="image1039.png"/>
                    <pic:cNvPicPr/>
                  </pic:nvPicPr>
                  <pic:blipFill>
                    <a:blip r:embed="rId1044" cstate="print"/>
                    <a:stretch>
                      <a:fillRect/>
                    </a:stretch>
                  </pic:blipFill>
                  <pic:spPr>
                    <a:xfrm>
                      <a:off x="0" y="0"/>
                      <a:ext cx="1188676" cy="1115973"/>
                    </a:xfrm>
                    <a:prstGeom prst="rect">
                      <a:avLst/>
                    </a:prstGeom>
                  </pic:spPr>
                </pic:pic>
              </a:graphicData>
            </a:graphic>
          </wp:anchor>
        </w:drawing>
      </w:r>
      <w:r>
        <w:rPr/>
        <w:pict>
          <v:shape style="position:absolute;margin-left:582.974976pt;margin-top:46.581417pt;width:17.1pt;height:186pt;mso-position-horizontal-relative:page;mso-position-vertical-relative:paragraph;z-index:25744" type="#_x0000_t202" filled="false" stroked="false">
            <v:textbox inset="0,0,0,0" style="layout-flow:vertical">
              <w:txbxContent>
                <w:p>
                  <w:pPr>
                    <w:spacing w:before="11"/>
                    <w:ind w:left="20" w:right="0" w:firstLine="0"/>
                    <w:jc w:val="left"/>
                    <w:rPr>
                      <w:b/>
                      <w:sz w:val="27"/>
                    </w:rPr>
                  </w:pPr>
                  <w:r>
                    <w:rPr>
                      <w:b/>
                      <w:color w:val="FFFFFF"/>
                      <w:sz w:val="27"/>
                    </w:rPr>
                    <w:t>Control </w:t>
                  </w:r>
                  <w:r>
                    <w:rPr>
                      <w:b/>
                      <w:color w:val="FFFFFF"/>
                      <w:spacing w:val="-4"/>
                      <w:sz w:val="27"/>
                    </w:rPr>
                    <w:t>Valves </w:t>
                  </w:r>
                  <w:r>
                    <w:rPr>
                      <w:b/>
                      <w:color w:val="FFFFFF"/>
                      <w:sz w:val="27"/>
                    </w:rPr>
                    <w:t>/ Accessories</w:t>
                  </w:r>
                </w:p>
              </w:txbxContent>
            </v:textbox>
            <w10:wrap type="none"/>
          </v:shape>
        </w:pict>
      </w:r>
      <w:r>
        <w:rPr>
          <w:color w:val="231F20"/>
        </w:rPr>
        <w:t>4.63"</w:t>
      </w:r>
    </w:p>
    <w:p>
      <w:pPr>
        <w:pStyle w:val="BodyText"/>
        <w:rPr>
          <w:sz w:val="20"/>
        </w:rPr>
      </w:pPr>
    </w:p>
    <w:p>
      <w:pPr>
        <w:pStyle w:val="BodyText"/>
        <w:spacing w:before="1"/>
        <w:rPr>
          <w:sz w:val="19"/>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90"/>
        <w:gridCol w:w="922"/>
        <w:gridCol w:w="706"/>
        <w:gridCol w:w="692"/>
        <w:gridCol w:w="1153"/>
        <w:gridCol w:w="1254"/>
        <w:gridCol w:w="1312"/>
        <w:gridCol w:w="1326"/>
        <w:gridCol w:w="1268"/>
        <w:gridCol w:w="545"/>
      </w:tblGrid>
      <w:tr>
        <w:trPr>
          <w:trHeight w:val="476" w:hRule="atLeast"/>
        </w:trPr>
        <w:tc>
          <w:tcPr>
            <w:tcW w:w="890" w:type="dxa"/>
            <w:shd w:val="clear" w:color="auto" w:fill="ED2124"/>
          </w:tcPr>
          <w:p>
            <w:pPr>
              <w:pStyle w:val="TableParagraph"/>
              <w:spacing w:line="220" w:lineRule="atLeast" w:before="0"/>
              <w:ind w:left="67" w:right="27" w:firstLine="173"/>
              <w:jc w:val="left"/>
              <w:rPr>
                <w:b/>
                <w:sz w:val="16"/>
              </w:rPr>
            </w:pPr>
            <w:r>
              <w:rPr>
                <w:b/>
                <w:color w:val="FFFFFF"/>
                <w:sz w:val="16"/>
              </w:rPr>
              <w:t>Valve Operation</w:t>
            </w:r>
          </w:p>
        </w:tc>
        <w:tc>
          <w:tcPr>
            <w:tcW w:w="922" w:type="dxa"/>
            <w:shd w:val="clear" w:color="auto" w:fill="ED2124"/>
          </w:tcPr>
          <w:p>
            <w:pPr>
              <w:pStyle w:val="TableParagraph"/>
              <w:spacing w:line="220" w:lineRule="atLeast" w:before="0"/>
              <w:ind w:left="280" w:right="119" w:hanging="24"/>
              <w:jc w:val="left"/>
              <w:rPr>
                <w:b/>
                <w:sz w:val="16"/>
              </w:rPr>
            </w:pPr>
            <w:r>
              <w:rPr>
                <w:b/>
                <w:color w:val="FFFFFF"/>
                <w:sz w:val="16"/>
              </w:rPr>
              <w:t>Valve Type</w:t>
            </w:r>
          </w:p>
        </w:tc>
        <w:tc>
          <w:tcPr>
            <w:tcW w:w="706" w:type="dxa"/>
            <w:shd w:val="clear" w:color="auto" w:fill="ED2124"/>
          </w:tcPr>
          <w:p>
            <w:pPr>
              <w:pStyle w:val="TableParagraph"/>
              <w:spacing w:line="220" w:lineRule="atLeast" w:before="0"/>
              <w:ind w:left="32" w:right="-7" w:firstLine="66"/>
              <w:jc w:val="left"/>
              <w:rPr>
                <w:b/>
                <w:sz w:val="16"/>
              </w:rPr>
            </w:pPr>
            <w:r>
              <w:rPr>
                <w:b/>
                <w:color w:val="FFFFFF"/>
                <w:sz w:val="16"/>
              </w:rPr>
              <w:t>Use w/ Cylinder</w:t>
            </w:r>
          </w:p>
        </w:tc>
        <w:tc>
          <w:tcPr>
            <w:tcW w:w="1845" w:type="dxa"/>
            <w:gridSpan w:val="2"/>
            <w:shd w:val="clear" w:color="auto" w:fill="ED2124"/>
          </w:tcPr>
          <w:p>
            <w:pPr>
              <w:pStyle w:val="TableParagraph"/>
              <w:spacing w:line="220" w:lineRule="atLeast" w:before="0"/>
              <w:ind w:left="618" w:right="582" w:firstLine="71"/>
              <w:jc w:val="left"/>
              <w:rPr>
                <w:b/>
                <w:sz w:val="16"/>
              </w:rPr>
            </w:pPr>
            <w:r>
              <w:rPr>
                <w:b/>
                <w:color w:val="FFFFFF"/>
                <w:sz w:val="16"/>
              </w:rPr>
              <w:t>Model Number</w:t>
            </w:r>
          </w:p>
        </w:tc>
        <w:tc>
          <w:tcPr>
            <w:tcW w:w="1254" w:type="dxa"/>
            <w:shd w:val="clear" w:color="auto" w:fill="ED2124"/>
          </w:tcPr>
          <w:p>
            <w:pPr>
              <w:pStyle w:val="TableParagraph"/>
              <w:spacing w:line="220" w:lineRule="atLeast" w:before="0"/>
              <w:ind w:left="334" w:right="226" w:hanging="76"/>
              <w:jc w:val="left"/>
              <w:rPr>
                <w:b/>
                <w:sz w:val="16"/>
              </w:rPr>
            </w:pPr>
            <w:r>
              <w:rPr>
                <w:b/>
                <w:color w:val="FFFFFF"/>
                <w:sz w:val="16"/>
              </w:rPr>
              <w:t>Hydraulic Symbol</w:t>
            </w:r>
          </w:p>
        </w:tc>
        <w:tc>
          <w:tcPr>
            <w:tcW w:w="3906" w:type="dxa"/>
            <w:gridSpan w:val="3"/>
            <w:shd w:val="clear" w:color="auto" w:fill="ED2124"/>
          </w:tcPr>
          <w:p>
            <w:pPr>
              <w:pStyle w:val="TableParagraph"/>
              <w:spacing w:before="146"/>
              <w:ind w:left="1151"/>
              <w:jc w:val="left"/>
              <w:rPr>
                <w:b/>
                <w:sz w:val="16"/>
              </w:rPr>
            </w:pPr>
            <w:r>
              <w:rPr>
                <w:b/>
                <w:color w:val="FFFFFF"/>
                <w:sz w:val="16"/>
              </w:rPr>
              <w:t>Schematic Flow path</w:t>
            </w:r>
          </w:p>
        </w:tc>
        <w:tc>
          <w:tcPr>
            <w:tcW w:w="545" w:type="dxa"/>
            <w:shd w:val="clear" w:color="auto" w:fill="ED2124"/>
          </w:tcPr>
          <w:p>
            <w:pPr>
              <w:pStyle w:val="TableParagraph"/>
              <w:spacing w:line="220" w:lineRule="exact" w:before="7"/>
              <w:ind w:left="106" w:right="-18" w:hanging="83"/>
              <w:jc w:val="left"/>
              <w:rPr>
                <w:b/>
                <w:sz w:val="15"/>
              </w:rPr>
            </w:pPr>
            <w:r>
              <w:rPr>
                <w:b/>
                <w:color w:val="FFFFFF"/>
                <w:sz w:val="15"/>
              </w:rPr>
              <w:t>Weight (lbs)</w:t>
            </w:r>
          </w:p>
        </w:tc>
      </w:tr>
      <w:tr>
        <w:trPr>
          <w:trHeight w:val="1251" w:hRule="atLeast"/>
        </w:trPr>
        <w:tc>
          <w:tcPr>
            <w:tcW w:w="890" w:type="dxa"/>
            <w:tcBorders>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1"/>
              <w:jc w:val="left"/>
              <w:rPr>
                <w:sz w:val="20"/>
              </w:rPr>
            </w:pPr>
          </w:p>
          <w:p>
            <w:pPr>
              <w:pStyle w:val="TableParagraph"/>
              <w:spacing w:line="249" w:lineRule="auto" w:before="0"/>
              <w:ind w:left="104" w:right="83" w:firstLine="111"/>
              <w:jc w:val="left"/>
              <w:rPr>
                <w:sz w:val="16"/>
              </w:rPr>
            </w:pPr>
            <w:r>
              <w:rPr>
                <w:color w:val="231F20"/>
                <w:sz w:val="16"/>
              </w:rPr>
              <w:t>3-Way, 2-Position</w:t>
            </w:r>
          </w:p>
        </w:tc>
        <w:tc>
          <w:tcPr>
            <w:tcW w:w="706"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1"/>
              <w:jc w:val="left"/>
              <w:rPr>
                <w:sz w:val="20"/>
              </w:rPr>
            </w:pPr>
          </w:p>
          <w:p>
            <w:pPr>
              <w:pStyle w:val="TableParagraph"/>
              <w:spacing w:line="249" w:lineRule="auto" w:before="0"/>
              <w:ind w:left="129" w:right="92"/>
              <w:jc w:val="left"/>
              <w:rPr>
                <w:sz w:val="16"/>
              </w:rPr>
            </w:pPr>
            <w:r>
              <w:rPr>
                <w:color w:val="231F20"/>
                <w:sz w:val="16"/>
              </w:rPr>
              <w:t>Single Acting</w:t>
            </w:r>
          </w:p>
        </w:tc>
        <w:tc>
          <w:tcPr>
            <w:tcW w:w="692"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0"/>
              <w:jc w:val="left"/>
              <w:rPr>
                <w:sz w:val="18"/>
              </w:rPr>
            </w:pPr>
          </w:p>
          <w:p>
            <w:pPr>
              <w:pStyle w:val="TableParagraph"/>
              <w:spacing w:before="120"/>
              <w:ind w:left="44" w:right="27"/>
              <w:rPr>
                <w:sz w:val="16"/>
              </w:rPr>
            </w:pPr>
            <w:r>
              <w:rPr>
                <w:color w:val="231F20"/>
                <w:sz w:val="16"/>
              </w:rPr>
              <w:t>PW2</w:t>
            </w:r>
          </w:p>
        </w:tc>
        <w:tc>
          <w:tcPr>
            <w:tcW w:w="1153" w:type="dxa"/>
            <w:tcBorders>
              <w:left w:val="single" w:sz="8" w:space="0" w:color="A9A3A1"/>
              <w:bottom w:val="single" w:sz="8" w:space="0" w:color="A9A3A1"/>
              <w:right w:val="single" w:sz="8" w:space="0" w:color="A9A3A1"/>
            </w:tcBorders>
            <w:shd w:val="clear" w:color="auto" w:fill="FFF2EB"/>
          </w:tcPr>
          <w:p>
            <w:pPr>
              <w:pStyle w:val="TableParagraph"/>
              <w:spacing w:before="8"/>
              <w:jc w:val="left"/>
              <w:rPr>
                <w:sz w:val="25"/>
              </w:rPr>
            </w:pPr>
          </w:p>
          <w:p>
            <w:pPr>
              <w:pStyle w:val="TableParagraph"/>
              <w:spacing w:before="0"/>
              <w:ind w:left="84"/>
              <w:jc w:val="left"/>
              <w:rPr>
                <w:sz w:val="20"/>
              </w:rPr>
            </w:pPr>
            <w:r>
              <w:rPr>
                <w:sz w:val="20"/>
              </w:rPr>
              <w:drawing>
                <wp:inline distT="0" distB="0" distL="0" distR="0">
                  <wp:extent cx="609838" cy="408622"/>
                  <wp:effectExtent l="0" t="0" r="0" b="0"/>
                  <wp:docPr id="1059" name="image1040.png" descr=""/>
                  <wp:cNvGraphicFramePr>
                    <a:graphicFrameLocks noChangeAspect="1"/>
                  </wp:cNvGraphicFramePr>
                  <a:graphic>
                    <a:graphicData uri="http://schemas.openxmlformats.org/drawingml/2006/picture">
                      <pic:pic>
                        <pic:nvPicPr>
                          <pic:cNvPr id="1060" name="image1040.png"/>
                          <pic:cNvPicPr/>
                        </pic:nvPicPr>
                        <pic:blipFill>
                          <a:blip r:embed="rId1045" cstate="print"/>
                          <a:stretch>
                            <a:fillRect/>
                          </a:stretch>
                        </pic:blipFill>
                        <pic:spPr>
                          <a:xfrm>
                            <a:off x="0" y="0"/>
                            <a:ext cx="609838" cy="408622"/>
                          </a:xfrm>
                          <a:prstGeom prst="rect">
                            <a:avLst/>
                          </a:prstGeom>
                        </pic:spPr>
                      </pic:pic>
                    </a:graphicData>
                  </a:graphic>
                </wp:inline>
              </w:drawing>
            </w:r>
            <w:r>
              <w:rPr>
                <w:sz w:val="20"/>
              </w:rPr>
            </w:r>
          </w:p>
        </w:tc>
        <w:tc>
          <w:tcPr>
            <w:tcW w:w="1254" w:type="dxa"/>
            <w:tcBorders>
              <w:left w:val="single" w:sz="8" w:space="0" w:color="A9A3A1"/>
              <w:bottom w:val="single" w:sz="8" w:space="0" w:color="A9A3A1"/>
              <w:right w:val="single" w:sz="8" w:space="0" w:color="A9A3A1"/>
            </w:tcBorders>
            <w:shd w:val="clear" w:color="auto" w:fill="FFF2EB"/>
          </w:tcPr>
          <w:p>
            <w:pPr>
              <w:pStyle w:val="TableParagraph"/>
              <w:spacing w:before="1"/>
              <w:jc w:val="left"/>
              <w:rPr>
                <w:sz w:val="26"/>
              </w:rPr>
            </w:pPr>
          </w:p>
          <w:p>
            <w:pPr>
              <w:pStyle w:val="TableParagraph"/>
              <w:spacing w:before="0"/>
              <w:ind w:left="49" w:right="-29"/>
              <w:jc w:val="left"/>
              <w:rPr>
                <w:sz w:val="20"/>
              </w:rPr>
            </w:pPr>
            <w:r>
              <w:rPr>
                <w:sz w:val="20"/>
              </w:rPr>
              <w:drawing>
                <wp:inline distT="0" distB="0" distL="0" distR="0">
                  <wp:extent cx="738405" cy="395287"/>
                  <wp:effectExtent l="0" t="0" r="0" b="0"/>
                  <wp:docPr id="1061" name="image1041.png" descr=""/>
                  <wp:cNvGraphicFramePr>
                    <a:graphicFrameLocks noChangeAspect="1"/>
                  </wp:cNvGraphicFramePr>
                  <a:graphic>
                    <a:graphicData uri="http://schemas.openxmlformats.org/drawingml/2006/picture">
                      <pic:pic>
                        <pic:nvPicPr>
                          <pic:cNvPr id="1062" name="image1041.png"/>
                          <pic:cNvPicPr/>
                        </pic:nvPicPr>
                        <pic:blipFill>
                          <a:blip r:embed="rId1046" cstate="print"/>
                          <a:stretch>
                            <a:fillRect/>
                          </a:stretch>
                        </pic:blipFill>
                        <pic:spPr>
                          <a:xfrm>
                            <a:off x="0" y="0"/>
                            <a:ext cx="738405" cy="395287"/>
                          </a:xfrm>
                          <a:prstGeom prst="rect">
                            <a:avLst/>
                          </a:prstGeom>
                        </pic:spPr>
                      </pic:pic>
                    </a:graphicData>
                  </a:graphic>
                </wp:inline>
              </w:drawing>
            </w:r>
            <w:r>
              <w:rPr>
                <w:sz w:val="20"/>
              </w:rPr>
            </w:r>
          </w:p>
        </w:tc>
        <w:tc>
          <w:tcPr>
            <w:tcW w:w="1312" w:type="dxa"/>
            <w:tcBorders>
              <w:left w:val="single" w:sz="8" w:space="0" w:color="A9A3A1"/>
              <w:bottom w:val="single" w:sz="8" w:space="0" w:color="A9A3A1"/>
              <w:right w:val="single" w:sz="8" w:space="0" w:color="A9A3A1"/>
            </w:tcBorders>
            <w:shd w:val="clear" w:color="auto" w:fill="FFF2EB"/>
          </w:tcPr>
          <w:p>
            <w:pPr>
              <w:pStyle w:val="TableParagraph"/>
              <w:spacing w:before="1"/>
              <w:jc w:val="left"/>
              <w:rPr>
                <w:sz w:val="15"/>
              </w:rPr>
            </w:pPr>
          </w:p>
          <w:p>
            <w:pPr>
              <w:pStyle w:val="TableParagraph"/>
              <w:spacing w:before="0"/>
              <w:ind w:left="59"/>
              <w:jc w:val="left"/>
              <w:rPr>
                <w:sz w:val="20"/>
              </w:rPr>
            </w:pPr>
            <w:r>
              <w:rPr>
                <w:sz w:val="20"/>
              </w:rPr>
              <w:drawing>
                <wp:inline distT="0" distB="0" distL="0" distR="0">
                  <wp:extent cx="752596" cy="628650"/>
                  <wp:effectExtent l="0" t="0" r="0" b="0"/>
                  <wp:docPr id="1063" name="image1042.png" descr=""/>
                  <wp:cNvGraphicFramePr>
                    <a:graphicFrameLocks noChangeAspect="1"/>
                  </wp:cNvGraphicFramePr>
                  <a:graphic>
                    <a:graphicData uri="http://schemas.openxmlformats.org/drawingml/2006/picture">
                      <pic:pic>
                        <pic:nvPicPr>
                          <pic:cNvPr id="1064" name="image1042.png"/>
                          <pic:cNvPicPr/>
                        </pic:nvPicPr>
                        <pic:blipFill>
                          <a:blip r:embed="rId1047" cstate="print"/>
                          <a:stretch>
                            <a:fillRect/>
                          </a:stretch>
                        </pic:blipFill>
                        <pic:spPr>
                          <a:xfrm>
                            <a:off x="0" y="0"/>
                            <a:ext cx="752596" cy="628650"/>
                          </a:xfrm>
                          <a:prstGeom prst="rect">
                            <a:avLst/>
                          </a:prstGeom>
                        </pic:spPr>
                      </pic:pic>
                    </a:graphicData>
                  </a:graphic>
                </wp:inline>
              </w:drawing>
            </w:r>
            <w:r>
              <w:rPr>
                <w:sz w:val="20"/>
              </w:rPr>
            </w:r>
          </w:p>
        </w:tc>
        <w:tc>
          <w:tcPr>
            <w:tcW w:w="1326" w:type="dxa"/>
            <w:tcBorders>
              <w:left w:val="single" w:sz="8" w:space="0" w:color="A9A3A1"/>
              <w:bottom w:val="single" w:sz="8" w:space="0" w:color="A9A3A1"/>
              <w:right w:val="single" w:sz="8" w:space="0" w:color="A9A3A1"/>
            </w:tcBorders>
            <w:shd w:val="clear" w:color="auto" w:fill="FFF2EB"/>
          </w:tcPr>
          <w:p>
            <w:pPr>
              <w:pStyle w:val="TableParagraph"/>
              <w:spacing w:before="10"/>
              <w:jc w:val="left"/>
              <w:rPr>
                <w:sz w:val="6"/>
              </w:rPr>
            </w:pPr>
          </w:p>
          <w:p>
            <w:pPr>
              <w:pStyle w:val="TableParagraph"/>
              <w:spacing w:before="0"/>
              <w:ind w:left="61"/>
              <w:jc w:val="left"/>
              <w:rPr>
                <w:sz w:val="20"/>
              </w:rPr>
            </w:pPr>
            <w:r>
              <w:rPr>
                <w:sz w:val="20"/>
              </w:rPr>
              <w:drawing>
                <wp:inline distT="0" distB="0" distL="0" distR="0">
                  <wp:extent cx="759611" cy="690562"/>
                  <wp:effectExtent l="0" t="0" r="0" b="0"/>
                  <wp:docPr id="1065" name="image1043.png" descr=""/>
                  <wp:cNvGraphicFramePr>
                    <a:graphicFrameLocks noChangeAspect="1"/>
                  </wp:cNvGraphicFramePr>
                  <a:graphic>
                    <a:graphicData uri="http://schemas.openxmlformats.org/drawingml/2006/picture">
                      <pic:pic>
                        <pic:nvPicPr>
                          <pic:cNvPr id="1066" name="image1043.png"/>
                          <pic:cNvPicPr/>
                        </pic:nvPicPr>
                        <pic:blipFill>
                          <a:blip r:embed="rId1048" cstate="print"/>
                          <a:stretch>
                            <a:fillRect/>
                          </a:stretch>
                        </pic:blipFill>
                        <pic:spPr>
                          <a:xfrm>
                            <a:off x="0" y="0"/>
                            <a:ext cx="759611" cy="690562"/>
                          </a:xfrm>
                          <a:prstGeom prst="rect">
                            <a:avLst/>
                          </a:prstGeom>
                        </pic:spPr>
                      </pic:pic>
                    </a:graphicData>
                  </a:graphic>
                </wp:inline>
              </w:drawing>
            </w:r>
            <w:r>
              <w:rPr>
                <w:sz w:val="20"/>
              </w:rPr>
            </w:r>
          </w:p>
        </w:tc>
        <w:tc>
          <w:tcPr>
            <w:tcW w:w="1268"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0"/>
              <w:jc w:val="left"/>
              <w:rPr>
                <w:sz w:val="18"/>
              </w:rPr>
            </w:pPr>
          </w:p>
          <w:p>
            <w:pPr>
              <w:pStyle w:val="TableParagraph"/>
              <w:spacing w:before="120"/>
              <w:ind w:left="5"/>
              <w:rPr>
                <w:sz w:val="16"/>
              </w:rPr>
            </w:pPr>
            <w:r>
              <w:rPr>
                <w:color w:val="231F20"/>
                <w:sz w:val="16"/>
              </w:rPr>
              <w:t>-</w:t>
            </w:r>
          </w:p>
        </w:tc>
        <w:tc>
          <w:tcPr>
            <w:tcW w:w="545"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0"/>
              <w:jc w:val="left"/>
              <w:rPr>
                <w:sz w:val="18"/>
              </w:rPr>
            </w:pPr>
          </w:p>
          <w:p>
            <w:pPr>
              <w:pStyle w:val="TableParagraph"/>
              <w:spacing w:before="120"/>
              <w:ind w:left="4"/>
              <w:rPr>
                <w:sz w:val="16"/>
              </w:rPr>
            </w:pPr>
            <w:r>
              <w:rPr>
                <w:color w:val="231F20"/>
                <w:sz w:val="16"/>
              </w:rPr>
              <w:t>4</w:t>
            </w:r>
          </w:p>
        </w:tc>
      </w:tr>
      <w:tr>
        <w:trPr>
          <w:trHeight w:val="435"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top w:val="single" w:sz="8" w:space="0" w:color="A9A3A1"/>
              <w:left w:val="single" w:sz="8" w:space="0" w:color="A9A3A1"/>
              <w:bottom w:val="nil"/>
              <w:right w:val="single" w:sz="8" w:space="0" w:color="A9A3A1"/>
            </w:tcBorders>
          </w:tcPr>
          <w:p>
            <w:pPr>
              <w:pStyle w:val="TableParagraph"/>
              <w:spacing w:before="1"/>
              <w:jc w:val="left"/>
              <w:rPr>
                <w:sz w:val="22"/>
              </w:rPr>
            </w:pPr>
          </w:p>
          <w:p>
            <w:pPr>
              <w:pStyle w:val="TableParagraph"/>
              <w:spacing w:line="161" w:lineRule="exact" w:before="0"/>
              <w:ind w:left="137" w:right="118"/>
              <w:rPr>
                <w:sz w:val="16"/>
              </w:rPr>
            </w:pPr>
            <w:r>
              <w:rPr>
                <w:color w:val="231F20"/>
                <w:sz w:val="16"/>
              </w:rPr>
              <w:t>3-way,</w:t>
            </w:r>
          </w:p>
        </w:tc>
        <w:tc>
          <w:tcPr>
            <w:tcW w:w="706"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6"/>
              </w:rPr>
            </w:pPr>
          </w:p>
        </w:tc>
        <w:tc>
          <w:tcPr>
            <w:tcW w:w="692"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6"/>
              </w:rPr>
            </w:pPr>
          </w:p>
        </w:tc>
        <w:tc>
          <w:tcPr>
            <w:tcW w:w="1153"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3" w:after="1"/>
              <w:jc w:val="left"/>
              <w:rPr>
                <w:sz w:val="13"/>
              </w:rPr>
            </w:pPr>
          </w:p>
          <w:p>
            <w:pPr>
              <w:pStyle w:val="TableParagraph"/>
              <w:spacing w:before="0"/>
              <w:ind w:left="51"/>
              <w:jc w:val="left"/>
              <w:rPr>
                <w:sz w:val="20"/>
              </w:rPr>
            </w:pPr>
            <w:r>
              <w:rPr>
                <w:sz w:val="20"/>
              </w:rPr>
              <w:drawing>
                <wp:inline distT="0" distB="0" distL="0" distR="0">
                  <wp:extent cx="655889" cy="597407"/>
                  <wp:effectExtent l="0" t="0" r="0" b="0"/>
                  <wp:docPr id="1067" name="image1044.png" descr=""/>
                  <wp:cNvGraphicFramePr>
                    <a:graphicFrameLocks noChangeAspect="1"/>
                  </wp:cNvGraphicFramePr>
                  <a:graphic>
                    <a:graphicData uri="http://schemas.openxmlformats.org/drawingml/2006/picture">
                      <pic:pic>
                        <pic:nvPicPr>
                          <pic:cNvPr id="1068" name="image1044.png"/>
                          <pic:cNvPicPr/>
                        </pic:nvPicPr>
                        <pic:blipFill>
                          <a:blip r:embed="rId1049" cstate="print"/>
                          <a:stretch>
                            <a:fillRect/>
                          </a:stretch>
                        </pic:blipFill>
                        <pic:spPr>
                          <a:xfrm>
                            <a:off x="0" y="0"/>
                            <a:ext cx="655889" cy="597407"/>
                          </a:xfrm>
                          <a:prstGeom prst="rect">
                            <a:avLst/>
                          </a:prstGeom>
                        </pic:spPr>
                      </pic:pic>
                    </a:graphicData>
                  </a:graphic>
                </wp:inline>
              </w:drawing>
            </w:r>
            <w:r>
              <w:rPr>
                <w:sz w:val="20"/>
              </w:rPr>
            </w:r>
          </w:p>
        </w:tc>
        <w:tc>
          <w:tcPr>
            <w:tcW w:w="1254"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20"/>
              </w:rPr>
            </w:pPr>
          </w:p>
          <w:p>
            <w:pPr>
              <w:pStyle w:val="TableParagraph"/>
              <w:spacing w:before="0"/>
              <w:jc w:val="left"/>
              <w:rPr>
                <w:sz w:val="16"/>
              </w:rPr>
            </w:pPr>
          </w:p>
          <w:p>
            <w:pPr>
              <w:pStyle w:val="TableParagraph"/>
              <w:spacing w:before="0"/>
              <w:ind w:left="48" w:right="-15"/>
              <w:jc w:val="left"/>
              <w:rPr>
                <w:sz w:val="20"/>
              </w:rPr>
            </w:pPr>
            <w:r>
              <w:rPr>
                <w:sz w:val="20"/>
              </w:rPr>
              <w:drawing>
                <wp:inline distT="0" distB="0" distL="0" distR="0">
                  <wp:extent cx="734791" cy="295275"/>
                  <wp:effectExtent l="0" t="0" r="0" b="0"/>
                  <wp:docPr id="1069" name="image1045.png" descr=""/>
                  <wp:cNvGraphicFramePr>
                    <a:graphicFrameLocks noChangeAspect="1"/>
                  </wp:cNvGraphicFramePr>
                  <a:graphic>
                    <a:graphicData uri="http://schemas.openxmlformats.org/drawingml/2006/picture">
                      <pic:pic>
                        <pic:nvPicPr>
                          <pic:cNvPr id="1070" name="image1045.png"/>
                          <pic:cNvPicPr/>
                        </pic:nvPicPr>
                        <pic:blipFill>
                          <a:blip r:embed="rId1050" cstate="print"/>
                          <a:stretch>
                            <a:fillRect/>
                          </a:stretch>
                        </pic:blipFill>
                        <pic:spPr>
                          <a:xfrm>
                            <a:off x="0" y="0"/>
                            <a:ext cx="734791" cy="295275"/>
                          </a:xfrm>
                          <a:prstGeom prst="rect">
                            <a:avLst/>
                          </a:prstGeom>
                        </pic:spPr>
                      </pic:pic>
                    </a:graphicData>
                  </a:graphic>
                </wp:inline>
              </w:drawing>
            </w:r>
            <w:r>
              <w:rPr>
                <w:sz w:val="20"/>
              </w:rPr>
            </w:r>
          </w:p>
        </w:tc>
        <w:tc>
          <w:tcPr>
            <w:tcW w:w="13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0"/>
              <w:jc w:val="left"/>
              <w:rPr>
                <w:sz w:val="14"/>
              </w:rPr>
            </w:pPr>
          </w:p>
          <w:p>
            <w:pPr>
              <w:pStyle w:val="TableParagraph"/>
              <w:spacing w:before="0"/>
              <w:ind w:left="59"/>
              <w:jc w:val="left"/>
              <w:rPr>
                <w:sz w:val="20"/>
              </w:rPr>
            </w:pPr>
            <w:r>
              <w:rPr>
                <w:sz w:val="20"/>
              </w:rPr>
              <w:drawing>
                <wp:inline distT="0" distB="0" distL="0" distR="0">
                  <wp:extent cx="752541" cy="633412"/>
                  <wp:effectExtent l="0" t="0" r="0" b="0"/>
                  <wp:docPr id="1071" name="image1046.png" descr=""/>
                  <wp:cNvGraphicFramePr>
                    <a:graphicFrameLocks noChangeAspect="1"/>
                  </wp:cNvGraphicFramePr>
                  <a:graphic>
                    <a:graphicData uri="http://schemas.openxmlformats.org/drawingml/2006/picture">
                      <pic:pic>
                        <pic:nvPicPr>
                          <pic:cNvPr id="1072" name="image1046.png"/>
                          <pic:cNvPicPr/>
                        </pic:nvPicPr>
                        <pic:blipFill>
                          <a:blip r:embed="rId1051" cstate="print"/>
                          <a:stretch>
                            <a:fillRect/>
                          </a:stretch>
                        </pic:blipFill>
                        <pic:spPr>
                          <a:xfrm>
                            <a:off x="0" y="0"/>
                            <a:ext cx="752541" cy="633412"/>
                          </a:xfrm>
                          <a:prstGeom prst="rect">
                            <a:avLst/>
                          </a:prstGeom>
                        </pic:spPr>
                      </pic:pic>
                    </a:graphicData>
                  </a:graphic>
                </wp:inline>
              </w:drawing>
            </w:r>
            <w:r>
              <w:rPr>
                <w:sz w:val="20"/>
              </w:rPr>
            </w:r>
          </w:p>
        </w:tc>
        <w:tc>
          <w:tcPr>
            <w:tcW w:w="1326"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6"/>
              </w:rPr>
            </w:pPr>
          </w:p>
          <w:p>
            <w:pPr>
              <w:pStyle w:val="TableParagraph"/>
              <w:spacing w:before="0"/>
              <w:ind w:left="61"/>
              <w:jc w:val="left"/>
              <w:rPr>
                <w:sz w:val="20"/>
              </w:rPr>
            </w:pPr>
            <w:r>
              <w:rPr>
                <w:sz w:val="20"/>
              </w:rPr>
              <w:drawing>
                <wp:inline distT="0" distB="0" distL="0" distR="0">
                  <wp:extent cx="761388" cy="700087"/>
                  <wp:effectExtent l="0" t="0" r="0" b="0"/>
                  <wp:docPr id="1073" name="image1047.png" descr=""/>
                  <wp:cNvGraphicFramePr>
                    <a:graphicFrameLocks noChangeAspect="1"/>
                  </wp:cNvGraphicFramePr>
                  <a:graphic>
                    <a:graphicData uri="http://schemas.openxmlformats.org/drawingml/2006/picture">
                      <pic:pic>
                        <pic:nvPicPr>
                          <pic:cNvPr id="1074" name="image1047.png"/>
                          <pic:cNvPicPr/>
                        </pic:nvPicPr>
                        <pic:blipFill>
                          <a:blip r:embed="rId1052" cstate="print"/>
                          <a:stretch>
                            <a:fillRect/>
                          </a:stretch>
                        </pic:blipFill>
                        <pic:spPr>
                          <a:xfrm>
                            <a:off x="0" y="0"/>
                            <a:ext cx="761388" cy="700087"/>
                          </a:xfrm>
                          <a:prstGeom prst="rect">
                            <a:avLst/>
                          </a:prstGeom>
                        </pic:spPr>
                      </pic:pic>
                    </a:graphicData>
                  </a:graphic>
                </wp:inline>
              </w:drawing>
            </w:r>
            <w:r>
              <w:rPr>
                <w:sz w:val="20"/>
              </w:rPr>
            </w:r>
          </w:p>
        </w:tc>
        <w:tc>
          <w:tcPr>
            <w:tcW w:w="126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8"/>
              <w:jc w:val="left"/>
              <w:rPr>
                <w:sz w:val="15"/>
              </w:rPr>
            </w:pPr>
          </w:p>
          <w:p>
            <w:pPr>
              <w:pStyle w:val="TableParagraph"/>
              <w:spacing w:before="0"/>
              <w:ind w:left="54" w:right="-15"/>
              <w:jc w:val="left"/>
              <w:rPr>
                <w:sz w:val="20"/>
              </w:rPr>
            </w:pPr>
            <w:r>
              <w:rPr>
                <w:sz w:val="20"/>
              </w:rPr>
              <w:drawing>
                <wp:inline distT="0" distB="0" distL="0" distR="0">
                  <wp:extent cx="732613" cy="614362"/>
                  <wp:effectExtent l="0" t="0" r="0" b="0"/>
                  <wp:docPr id="1075" name="image1048.png" descr=""/>
                  <wp:cNvGraphicFramePr>
                    <a:graphicFrameLocks noChangeAspect="1"/>
                  </wp:cNvGraphicFramePr>
                  <a:graphic>
                    <a:graphicData uri="http://schemas.openxmlformats.org/drawingml/2006/picture">
                      <pic:pic>
                        <pic:nvPicPr>
                          <pic:cNvPr id="1076" name="image1048.png"/>
                          <pic:cNvPicPr/>
                        </pic:nvPicPr>
                        <pic:blipFill>
                          <a:blip r:embed="rId1053" cstate="print"/>
                          <a:stretch>
                            <a:fillRect/>
                          </a:stretch>
                        </pic:blipFill>
                        <pic:spPr>
                          <a:xfrm>
                            <a:off x="0" y="0"/>
                            <a:ext cx="732613" cy="614362"/>
                          </a:xfrm>
                          <a:prstGeom prst="rect">
                            <a:avLst/>
                          </a:prstGeom>
                        </pic:spPr>
                      </pic:pic>
                    </a:graphicData>
                  </a:graphic>
                </wp:inline>
              </w:drawing>
            </w:r>
            <w:r>
              <w:rPr>
                <w:sz w:val="20"/>
              </w:rPr>
            </w:r>
          </w:p>
        </w:tc>
        <w:tc>
          <w:tcPr>
            <w:tcW w:w="545"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6"/>
              </w:rPr>
            </w:pPr>
          </w:p>
        </w:tc>
      </w:tr>
      <w:tr>
        <w:trPr>
          <w:trHeight w:val="364"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top w:val="nil"/>
              <w:left w:val="single" w:sz="8" w:space="0" w:color="A9A3A1"/>
              <w:bottom w:val="nil"/>
              <w:right w:val="single" w:sz="8" w:space="0" w:color="A9A3A1"/>
            </w:tcBorders>
          </w:tcPr>
          <w:p>
            <w:pPr>
              <w:pStyle w:val="TableParagraph"/>
              <w:spacing w:line="175" w:lineRule="exact" w:before="0"/>
              <w:ind w:left="82"/>
              <w:jc w:val="left"/>
              <w:rPr>
                <w:sz w:val="16"/>
              </w:rPr>
            </w:pPr>
            <w:r>
              <w:rPr>
                <w:color w:val="231F20"/>
                <w:sz w:val="16"/>
              </w:rPr>
              <w:t>3-Position,</w:t>
            </w:r>
          </w:p>
          <w:p>
            <w:pPr>
              <w:pStyle w:val="TableParagraph"/>
              <w:spacing w:line="161" w:lineRule="exact" w:before="8"/>
              <w:ind w:left="175"/>
              <w:jc w:val="left"/>
              <w:rPr>
                <w:sz w:val="16"/>
              </w:rPr>
            </w:pPr>
            <w:r>
              <w:rPr>
                <w:color w:val="231F20"/>
                <w:sz w:val="16"/>
              </w:rPr>
              <w:t>Tandem</w:t>
            </w:r>
          </w:p>
        </w:tc>
        <w:tc>
          <w:tcPr>
            <w:tcW w:w="706" w:type="dxa"/>
            <w:tcBorders>
              <w:top w:val="nil"/>
              <w:left w:val="single" w:sz="8" w:space="0" w:color="A9A3A1"/>
              <w:bottom w:val="nil"/>
              <w:right w:val="single" w:sz="8" w:space="0" w:color="A9A3A1"/>
            </w:tcBorders>
          </w:tcPr>
          <w:p>
            <w:pPr>
              <w:pStyle w:val="TableParagraph"/>
              <w:spacing w:line="175" w:lineRule="exact" w:before="0"/>
              <w:ind w:left="129"/>
              <w:jc w:val="left"/>
              <w:rPr>
                <w:sz w:val="16"/>
              </w:rPr>
            </w:pPr>
            <w:r>
              <w:rPr>
                <w:color w:val="231F20"/>
                <w:sz w:val="16"/>
              </w:rPr>
              <w:t>Single</w:t>
            </w:r>
          </w:p>
          <w:p>
            <w:pPr>
              <w:pStyle w:val="TableParagraph"/>
              <w:spacing w:line="161" w:lineRule="exact" w:before="8"/>
              <w:ind w:left="129"/>
              <w:jc w:val="left"/>
              <w:rPr>
                <w:sz w:val="16"/>
              </w:rPr>
            </w:pPr>
            <w:r>
              <w:rPr>
                <w:color w:val="231F20"/>
                <w:sz w:val="16"/>
              </w:rPr>
              <w:t>Acting</w:t>
            </w:r>
          </w:p>
        </w:tc>
        <w:tc>
          <w:tcPr>
            <w:tcW w:w="692" w:type="dxa"/>
            <w:tcBorders>
              <w:top w:val="nil"/>
              <w:left w:val="single" w:sz="8" w:space="0" w:color="A9A3A1"/>
              <w:bottom w:val="nil"/>
              <w:right w:val="single" w:sz="8" w:space="0" w:color="A9A3A1"/>
            </w:tcBorders>
          </w:tcPr>
          <w:p>
            <w:pPr>
              <w:pStyle w:val="TableParagraph"/>
              <w:spacing w:before="87"/>
              <w:ind w:left="43" w:right="27"/>
              <w:rPr>
                <w:sz w:val="16"/>
              </w:rPr>
            </w:pPr>
            <w:r>
              <w:rPr>
                <w:color w:val="231F20"/>
                <w:sz w:val="16"/>
              </w:rPr>
              <w:t>PW3</w:t>
            </w:r>
          </w:p>
        </w:tc>
        <w:tc>
          <w:tcPr>
            <w:tcW w:w="1153" w:type="dxa"/>
            <w:vMerge/>
            <w:tcBorders>
              <w:top w:val="nil"/>
              <w:left w:val="single" w:sz="8" w:space="0" w:color="A9A3A1"/>
              <w:bottom w:val="single" w:sz="8" w:space="0" w:color="A9A3A1"/>
              <w:right w:val="single" w:sz="8" w:space="0" w:color="A9A3A1"/>
            </w:tcBorders>
          </w:tcPr>
          <w:p>
            <w:pPr>
              <w:rPr>
                <w:sz w:val="2"/>
                <w:szCs w:val="2"/>
              </w:rPr>
            </w:pPr>
          </w:p>
        </w:tc>
        <w:tc>
          <w:tcPr>
            <w:tcW w:w="1254" w:type="dxa"/>
            <w:vMerge/>
            <w:tcBorders>
              <w:top w:val="nil"/>
              <w:left w:val="single" w:sz="8" w:space="0" w:color="A9A3A1"/>
              <w:bottom w:val="single" w:sz="8" w:space="0" w:color="A9A3A1"/>
              <w:right w:val="single" w:sz="8" w:space="0" w:color="A9A3A1"/>
            </w:tcBorders>
          </w:tcPr>
          <w:p>
            <w:pPr>
              <w:rPr>
                <w:sz w:val="2"/>
                <w:szCs w:val="2"/>
              </w:rPr>
            </w:pPr>
          </w:p>
        </w:tc>
        <w:tc>
          <w:tcPr>
            <w:tcW w:w="1312" w:type="dxa"/>
            <w:vMerge/>
            <w:tcBorders>
              <w:top w:val="nil"/>
              <w:left w:val="single" w:sz="8" w:space="0" w:color="A9A3A1"/>
              <w:bottom w:val="single" w:sz="8" w:space="0" w:color="A9A3A1"/>
              <w:right w:val="single" w:sz="8" w:space="0" w:color="A9A3A1"/>
            </w:tcBorders>
          </w:tcPr>
          <w:p>
            <w:pPr>
              <w:rPr>
                <w:sz w:val="2"/>
                <w:szCs w:val="2"/>
              </w:rPr>
            </w:pPr>
          </w:p>
        </w:tc>
        <w:tc>
          <w:tcPr>
            <w:tcW w:w="1326" w:type="dxa"/>
            <w:vMerge/>
            <w:tcBorders>
              <w:top w:val="nil"/>
              <w:left w:val="single" w:sz="8" w:space="0" w:color="A9A3A1"/>
              <w:bottom w:val="single" w:sz="8" w:space="0" w:color="A9A3A1"/>
              <w:right w:val="single" w:sz="8" w:space="0" w:color="A9A3A1"/>
            </w:tcBorders>
          </w:tcPr>
          <w:p>
            <w:pPr>
              <w:rPr>
                <w:sz w:val="2"/>
                <w:szCs w:val="2"/>
              </w:rPr>
            </w:pPr>
          </w:p>
        </w:tc>
        <w:tc>
          <w:tcPr>
            <w:tcW w:w="1268" w:type="dxa"/>
            <w:vMerge/>
            <w:tcBorders>
              <w:top w:val="nil"/>
              <w:left w:val="single" w:sz="8" w:space="0" w:color="A9A3A1"/>
              <w:bottom w:val="single" w:sz="8" w:space="0" w:color="A9A3A1"/>
              <w:right w:val="single" w:sz="8" w:space="0" w:color="A9A3A1"/>
            </w:tcBorders>
          </w:tcPr>
          <w:p>
            <w:pPr>
              <w:rPr>
                <w:sz w:val="2"/>
                <w:szCs w:val="2"/>
              </w:rPr>
            </w:pPr>
          </w:p>
        </w:tc>
        <w:tc>
          <w:tcPr>
            <w:tcW w:w="545" w:type="dxa"/>
            <w:tcBorders>
              <w:top w:val="nil"/>
              <w:left w:val="single" w:sz="8" w:space="0" w:color="A9A3A1"/>
              <w:bottom w:val="nil"/>
              <w:right w:val="single" w:sz="8" w:space="0" w:color="A9A3A1"/>
            </w:tcBorders>
          </w:tcPr>
          <w:p>
            <w:pPr>
              <w:pStyle w:val="TableParagraph"/>
              <w:spacing w:before="87"/>
              <w:ind w:left="3"/>
              <w:rPr>
                <w:sz w:val="16"/>
              </w:rPr>
            </w:pPr>
            <w:r>
              <w:rPr>
                <w:color w:val="231F20"/>
                <w:sz w:val="16"/>
              </w:rPr>
              <w:t>4</w:t>
            </w:r>
          </w:p>
        </w:tc>
      </w:tr>
      <w:tr>
        <w:trPr>
          <w:trHeight w:val="429"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top w:val="nil"/>
              <w:left w:val="single" w:sz="8" w:space="0" w:color="A9A3A1"/>
              <w:bottom w:val="single" w:sz="8" w:space="0" w:color="A9A3A1"/>
              <w:right w:val="single" w:sz="8" w:space="0" w:color="A9A3A1"/>
            </w:tcBorders>
          </w:tcPr>
          <w:p>
            <w:pPr>
              <w:pStyle w:val="TableParagraph"/>
              <w:spacing w:line="175" w:lineRule="exact" w:before="0"/>
              <w:ind w:left="136" w:right="118"/>
              <w:rPr>
                <w:sz w:val="16"/>
              </w:rPr>
            </w:pPr>
            <w:r>
              <w:rPr>
                <w:color w:val="231F20"/>
                <w:sz w:val="16"/>
              </w:rPr>
              <w:t>center</w:t>
            </w:r>
          </w:p>
        </w:tc>
        <w:tc>
          <w:tcPr>
            <w:tcW w:w="706"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c>
          <w:tcPr>
            <w:tcW w:w="692"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c>
          <w:tcPr>
            <w:tcW w:w="1153" w:type="dxa"/>
            <w:vMerge/>
            <w:tcBorders>
              <w:top w:val="nil"/>
              <w:left w:val="single" w:sz="8" w:space="0" w:color="A9A3A1"/>
              <w:bottom w:val="single" w:sz="8" w:space="0" w:color="A9A3A1"/>
              <w:right w:val="single" w:sz="8" w:space="0" w:color="A9A3A1"/>
            </w:tcBorders>
          </w:tcPr>
          <w:p>
            <w:pPr>
              <w:rPr>
                <w:sz w:val="2"/>
                <w:szCs w:val="2"/>
              </w:rPr>
            </w:pPr>
          </w:p>
        </w:tc>
        <w:tc>
          <w:tcPr>
            <w:tcW w:w="1254" w:type="dxa"/>
            <w:vMerge/>
            <w:tcBorders>
              <w:top w:val="nil"/>
              <w:left w:val="single" w:sz="8" w:space="0" w:color="A9A3A1"/>
              <w:bottom w:val="single" w:sz="8" w:space="0" w:color="A9A3A1"/>
              <w:right w:val="single" w:sz="8" w:space="0" w:color="A9A3A1"/>
            </w:tcBorders>
          </w:tcPr>
          <w:p>
            <w:pPr>
              <w:rPr>
                <w:sz w:val="2"/>
                <w:szCs w:val="2"/>
              </w:rPr>
            </w:pPr>
          </w:p>
        </w:tc>
        <w:tc>
          <w:tcPr>
            <w:tcW w:w="1312" w:type="dxa"/>
            <w:vMerge/>
            <w:tcBorders>
              <w:top w:val="nil"/>
              <w:left w:val="single" w:sz="8" w:space="0" w:color="A9A3A1"/>
              <w:bottom w:val="single" w:sz="8" w:space="0" w:color="A9A3A1"/>
              <w:right w:val="single" w:sz="8" w:space="0" w:color="A9A3A1"/>
            </w:tcBorders>
          </w:tcPr>
          <w:p>
            <w:pPr>
              <w:rPr>
                <w:sz w:val="2"/>
                <w:szCs w:val="2"/>
              </w:rPr>
            </w:pPr>
          </w:p>
        </w:tc>
        <w:tc>
          <w:tcPr>
            <w:tcW w:w="1326" w:type="dxa"/>
            <w:vMerge/>
            <w:tcBorders>
              <w:top w:val="nil"/>
              <w:left w:val="single" w:sz="8" w:space="0" w:color="A9A3A1"/>
              <w:bottom w:val="single" w:sz="8" w:space="0" w:color="A9A3A1"/>
              <w:right w:val="single" w:sz="8" w:space="0" w:color="A9A3A1"/>
            </w:tcBorders>
          </w:tcPr>
          <w:p>
            <w:pPr>
              <w:rPr>
                <w:sz w:val="2"/>
                <w:szCs w:val="2"/>
              </w:rPr>
            </w:pPr>
          </w:p>
        </w:tc>
        <w:tc>
          <w:tcPr>
            <w:tcW w:w="1268" w:type="dxa"/>
            <w:vMerge/>
            <w:tcBorders>
              <w:top w:val="nil"/>
              <w:left w:val="single" w:sz="8" w:space="0" w:color="A9A3A1"/>
              <w:bottom w:val="single" w:sz="8" w:space="0" w:color="A9A3A1"/>
              <w:right w:val="single" w:sz="8" w:space="0" w:color="A9A3A1"/>
            </w:tcBorders>
          </w:tcPr>
          <w:p>
            <w:pPr>
              <w:rPr>
                <w:sz w:val="2"/>
                <w:szCs w:val="2"/>
              </w:rPr>
            </w:pPr>
          </w:p>
        </w:tc>
        <w:tc>
          <w:tcPr>
            <w:tcW w:w="545"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r>
      <w:tr>
        <w:trPr>
          <w:trHeight w:val="436"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top w:val="single" w:sz="8" w:space="0" w:color="A9A3A1"/>
              <w:left w:val="single" w:sz="8" w:space="0" w:color="A9A3A1"/>
              <w:bottom w:val="nil"/>
              <w:right w:val="single" w:sz="8" w:space="0" w:color="A9A3A1"/>
            </w:tcBorders>
            <w:shd w:val="clear" w:color="auto" w:fill="FFF2EB"/>
          </w:tcPr>
          <w:p>
            <w:pPr>
              <w:pStyle w:val="TableParagraph"/>
              <w:spacing w:before="3"/>
              <w:jc w:val="left"/>
              <w:rPr>
                <w:sz w:val="22"/>
              </w:rPr>
            </w:pPr>
          </w:p>
          <w:p>
            <w:pPr>
              <w:pStyle w:val="TableParagraph"/>
              <w:spacing w:line="161" w:lineRule="exact" w:before="0"/>
              <w:ind w:left="136" w:right="118"/>
              <w:rPr>
                <w:sz w:val="16"/>
              </w:rPr>
            </w:pPr>
            <w:r>
              <w:rPr>
                <w:color w:val="231F20"/>
                <w:sz w:val="16"/>
              </w:rPr>
              <w:t>4-Way,</w:t>
            </w:r>
          </w:p>
        </w:tc>
        <w:tc>
          <w:tcPr>
            <w:tcW w:w="706" w:type="dxa"/>
            <w:tcBorders>
              <w:top w:val="single" w:sz="8" w:space="0" w:color="A9A3A1"/>
              <w:left w:val="single" w:sz="8" w:space="0" w:color="A9A3A1"/>
              <w:bottom w:val="nil"/>
              <w:right w:val="single" w:sz="8" w:space="0" w:color="A9A3A1"/>
            </w:tcBorders>
            <w:shd w:val="clear" w:color="auto" w:fill="FFF2EB"/>
          </w:tcPr>
          <w:p>
            <w:pPr>
              <w:pStyle w:val="TableParagraph"/>
              <w:spacing w:before="0"/>
              <w:jc w:val="left"/>
              <w:rPr>
                <w:rFonts w:ascii="Times New Roman"/>
                <w:sz w:val="16"/>
              </w:rPr>
            </w:pPr>
          </w:p>
        </w:tc>
        <w:tc>
          <w:tcPr>
            <w:tcW w:w="692" w:type="dxa"/>
            <w:tcBorders>
              <w:top w:val="single" w:sz="8" w:space="0" w:color="A9A3A1"/>
              <w:left w:val="single" w:sz="8" w:space="0" w:color="A9A3A1"/>
              <w:bottom w:val="nil"/>
              <w:right w:val="single" w:sz="8" w:space="0" w:color="A9A3A1"/>
            </w:tcBorders>
            <w:shd w:val="clear" w:color="auto" w:fill="FFF2EB"/>
          </w:tcPr>
          <w:p>
            <w:pPr>
              <w:pStyle w:val="TableParagraph"/>
              <w:spacing w:before="0"/>
              <w:jc w:val="left"/>
              <w:rPr>
                <w:rFonts w:ascii="Times New Roman"/>
                <w:sz w:val="16"/>
              </w:rPr>
            </w:pPr>
          </w:p>
        </w:tc>
        <w:tc>
          <w:tcPr>
            <w:tcW w:w="1153"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
              <w:jc w:val="left"/>
              <w:rPr>
                <w:sz w:val="18"/>
              </w:rPr>
            </w:pPr>
          </w:p>
          <w:p>
            <w:pPr>
              <w:pStyle w:val="TableParagraph"/>
              <w:spacing w:before="0"/>
              <w:ind w:left="69" w:right="-44"/>
              <w:jc w:val="left"/>
              <w:rPr>
                <w:sz w:val="20"/>
              </w:rPr>
            </w:pPr>
            <w:r>
              <w:rPr>
                <w:sz w:val="20"/>
              </w:rPr>
              <w:drawing>
                <wp:inline distT="0" distB="0" distL="0" distR="0">
                  <wp:extent cx="670030" cy="522731"/>
                  <wp:effectExtent l="0" t="0" r="0" b="0"/>
                  <wp:docPr id="1077" name="image1049.png" descr=""/>
                  <wp:cNvGraphicFramePr>
                    <a:graphicFrameLocks noChangeAspect="1"/>
                  </wp:cNvGraphicFramePr>
                  <a:graphic>
                    <a:graphicData uri="http://schemas.openxmlformats.org/drawingml/2006/picture">
                      <pic:pic>
                        <pic:nvPicPr>
                          <pic:cNvPr id="1078" name="image1049.png"/>
                          <pic:cNvPicPr/>
                        </pic:nvPicPr>
                        <pic:blipFill>
                          <a:blip r:embed="rId1054" cstate="print"/>
                          <a:stretch>
                            <a:fillRect/>
                          </a:stretch>
                        </pic:blipFill>
                        <pic:spPr>
                          <a:xfrm>
                            <a:off x="0" y="0"/>
                            <a:ext cx="670030" cy="522731"/>
                          </a:xfrm>
                          <a:prstGeom prst="rect">
                            <a:avLst/>
                          </a:prstGeom>
                        </pic:spPr>
                      </pic:pic>
                    </a:graphicData>
                  </a:graphic>
                </wp:inline>
              </w:drawing>
            </w:r>
            <w:r>
              <w:rPr>
                <w:sz w:val="20"/>
              </w:rPr>
            </w:r>
          </w:p>
        </w:tc>
        <w:tc>
          <w:tcPr>
            <w:tcW w:w="1254"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sz w:val="20"/>
              </w:rPr>
            </w:pPr>
          </w:p>
          <w:p>
            <w:pPr>
              <w:pStyle w:val="TableParagraph"/>
              <w:spacing w:before="3" w:after="1"/>
              <w:jc w:val="left"/>
              <w:rPr>
                <w:sz w:val="14"/>
              </w:rPr>
            </w:pPr>
          </w:p>
          <w:p>
            <w:pPr>
              <w:pStyle w:val="TableParagraph"/>
              <w:spacing w:before="0"/>
              <w:ind w:left="48" w:right="-29"/>
              <w:jc w:val="left"/>
              <w:rPr>
                <w:sz w:val="20"/>
              </w:rPr>
            </w:pPr>
            <w:r>
              <w:rPr>
                <w:sz w:val="20"/>
              </w:rPr>
              <w:drawing>
                <wp:inline distT="0" distB="0" distL="0" distR="0">
                  <wp:extent cx="745178" cy="300037"/>
                  <wp:effectExtent l="0" t="0" r="0" b="0"/>
                  <wp:docPr id="1079" name="image1050.png" descr=""/>
                  <wp:cNvGraphicFramePr>
                    <a:graphicFrameLocks noChangeAspect="1"/>
                  </wp:cNvGraphicFramePr>
                  <a:graphic>
                    <a:graphicData uri="http://schemas.openxmlformats.org/drawingml/2006/picture">
                      <pic:pic>
                        <pic:nvPicPr>
                          <pic:cNvPr id="1080" name="image1050.png"/>
                          <pic:cNvPicPr/>
                        </pic:nvPicPr>
                        <pic:blipFill>
                          <a:blip r:embed="rId1055" cstate="print"/>
                          <a:stretch>
                            <a:fillRect/>
                          </a:stretch>
                        </pic:blipFill>
                        <pic:spPr>
                          <a:xfrm>
                            <a:off x="0" y="0"/>
                            <a:ext cx="745178" cy="300037"/>
                          </a:xfrm>
                          <a:prstGeom prst="rect">
                            <a:avLst/>
                          </a:prstGeom>
                        </pic:spPr>
                      </pic:pic>
                    </a:graphicData>
                  </a:graphic>
                </wp:inline>
              </w:drawing>
            </w:r>
            <w:r>
              <w:rPr>
                <w:sz w:val="20"/>
              </w:rPr>
            </w:r>
          </w:p>
        </w:tc>
        <w:tc>
          <w:tcPr>
            <w:tcW w:w="1312"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sz w:val="16"/>
              </w:rPr>
            </w:pPr>
          </w:p>
          <w:p>
            <w:pPr>
              <w:pStyle w:val="TableParagraph"/>
              <w:spacing w:before="0"/>
              <w:ind w:left="59"/>
              <w:jc w:val="left"/>
              <w:rPr>
                <w:sz w:val="20"/>
              </w:rPr>
            </w:pPr>
            <w:r>
              <w:rPr>
                <w:sz w:val="20"/>
              </w:rPr>
              <w:drawing>
                <wp:inline distT="0" distB="0" distL="0" distR="0">
                  <wp:extent cx="755351" cy="633412"/>
                  <wp:effectExtent l="0" t="0" r="0" b="0"/>
                  <wp:docPr id="1081" name="image1051.png" descr=""/>
                  <wp:cNvGraphicFramePr>
                    <a:graphicFrameLocks noChangeAspect="1"/>
                  </wp:cNvGraphicFramePr>
                  <a:graphic>
                    <a:graphicData uri="http://schemas.openxmlformats.org/drawingml/2006/picture">
                      <pic:pic>
                        <pic:nvPicPr>
                          <pic:cNvPr id="1082" name="image1051.png"/>
                          <pic:cNvPicPr/>
                        </pic:nvPicPr>
                        <pic:blipFill>
                          <a:blip r:embed="rId1056" cstate="print"/>
                          <a:stretch>
                            <a:fillRect/>
                          </a:stretch>
                        </pic:blipFill>
                        <pic:spPr>
                          <a:xfrm>
                            <a:off x="0" y="0"/>
                            <a:ext cx="755351" cy="633412"/>
                          </a:xfrm>
                          <a:prstGeom prst="rect">
                            <a:avLst/>
                          </a:prstGeom>
                        </pic:spPr>
                      </pic:pic>
                    </a:graphicData>
                  </a:graphic>
                </wp:inline>
              </w:drawing>
            </w:r>
            <w:r>
              <w:rPr>
                <w:sz w:val="20"/>
              </w:rPr>
            </w:r>
          </w:p>
        </w:tc>
        <w:tc>
          <w:tcPr>
            <w:tcW w:w="1326"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9"/>
              <w:jc w:val="left"/>
              <w:rPr>
                <w:sz w:val="6"/>
              </w:rPr>
            </w:pPr>
          </w:p>
          <w:p>
            <w:pPr>
              <w:pStyle w:val="TableParagraph"/>
              <w:spacing w:before="0"/>
              <w:ind w:left="61"/>
              <w:jc w:val="left"/>
              <w:rPr>
                <w:sz w:val="20"/>
              </w:rPr>
            </w:pPr>
            <w:r>
              <w:rPr>
                <w:sz w:val="20"/>
              </w:rPr>
              <w:drawing>
                <wp:inline distT="0" distB="0" distL="0" distR="0">
                  <wp:extent cx="761418" cy="700087"/>
                  <wp:effectExtent l="0" t="0" r="0" b="0"/>
                  <wp:docPr id="1083" name="image1052.png" descr=""/>
                  <wp:cNvGraphicFramePr>
                    <a:graphicFrameLocks noChangeAspect="1"/>
                  </wp:cNvGraphicFramePr>
                  <a:graphic>
                    <a:graphicData uri="http://schemas.openxmlformats.org/drawingml/2006/picture">
                      <pic:pic>
                        <pic:nvPicPr>
                          <pic:cNvPr id="1084" name="image1052.png"/>
                          <pic:cNvPicPr/>
                        </pic:nvPicPr>
                        <pic:blipFill>
                          <a:blip r:embed="rId1057" cstate="print"/>
                          <a:stretch>
                            <a:fillRect/>
                          </a:stretch>
                        </pic:blipFill>
                        <pic:spPr>
                          <a:xfrm>
                            <a:off x="0" y="0"/>
                            <a:ext cx="761418" cy="700087"/>
                          </a:xfrm>
                          <a:prstGeom prst="rect">
                            <a:avLst/>
                          </a:prstGeom>
                        </pic:spPr>
                      </pic:pic>
                    </a:graphicData>
                  </a:graphic>
                </wp:inline>
              </w:drawing>
            </w:r>
            <w:r>
              <w:rPr>
                <w:sz w:val="20"/>
              </w:rPr>
            </w:r>
          </w:p>
        </w:tc>
        <w:tc>
          <w:tcPr>
            <w:tcW w:w="1268"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9"/>
              <w:jc w:val="left"/>
              <w:rPr>
                <w:sz w:val="16"/>
              </w:rPr>
            </w:pPr>
          </w:p>
          <w:p>
            <w:pPr>
              <w:pStyle w:val="TableParagraph"/>
              <w:spacing w:before="0"/>
              <w:ind w:left="54" w:right="-15"/>
              <w:jc w:val="left"/>
              <w:rPr>
                <w:sz w:val="20"/>
              </w:rPr>
            </w:pPr>
            <w:r>
              <w:rPr>
                <w:sz w:val="20"/>
              </w:rPr>
              <w:drawing>
                <wp:inline distT="0" distB="0" distL="0" distR="0">
                  <wp:extent cx="732632" cy="614362"/>
                  <wp:effectExtent l="0" t="0" r="0" b="0"/>
                  <wp:docPr id="1085" name="image1053.png" descr=""/>
                  <wp:cNvGraphicFramePr>
                    <a:graphicFrameLocks noChangeAspect="1"/>
                  </wp:cNvGraphicFramePr>
                  <a:graphic>
                    <a:graphicData uri="http://schemas.openxmlformats.org/drawingml/2006/picture">
                      <pic:pic>
                        <pic:nvPicPr>
                          <pic:cNvPr id="1086" name="image1053.png"/>
                          <pic:cNvPicPr/>
                        </pic:nvPicPr>
                        <pic:blipFill>
                          <a:blip r:embed="rId1058" cstate="print"/>
                          <a:stretch>
                            <a:fillRect/>
                          </a:stretch>
                        </pic:blipFill>
                        <pic:spPr>
                          <a:xfrm>
                            <a:off x="0" y="0"/>
                            <a:ext cx="732632" cy="614362"/>
                          </a:xfrm>
                          <a:prstGeom prst="rect">
                            <a:avLst/>
                          </a:prstGeom>
                        </pic:spPr>
                      </pic:pic>
                    </a:graphicData>
                  </a:graphic>
                </wp:inline>
              </w:drawing>
            </w:r>
            <w:r>
              <w:rPr>
                <w:sz w:val="20"/>
              </w:rPr>
            </w:r>
          </w:p>
        </w:tc>
        <w:tc>
          <w:tcPr>
            <w:tcW w:w="545" w:type="dxa"/>
            <w:tcBorders>
              <w:top w:val="single" w:sz="8" w:space="0" w:color="A9A3A1"/>
              <w:left w:val="single" w:sz="8" w:space="0" w:color="A9A3A1"/>
              <w:bottom w:val="nil"/>
              <w:right w:val="single" w:sz="8" w:space="0" w:color="A9A3A1"/>
            </w:tcBorders>
            <w:shd w:val="clear" w:color="auto" w:fill="FFF2EB"/>
          </w:tcPr>
          <w:p>
            <w:pPr>
              <w:pStyle w:val="TableParagraph"/>
              <w:spacing w:before="0"/>
              <w:jc w:val="left"/>
              <w:rPr>
                <w:rFonts w:ascii="Times New Roman"/>
                <w:sz w:val="16"/>
              </w:rPr>
            </w:pPr>
          </w:p>
        </w:tc>
      </w:tr>
      <w:tr>
        <w:trPr>
          <w:trHeight w:val="363" w:hRule="atLeast"/>
        </w:trPr>
        <w:tc>
          <w:tcPr>
            <w:tcW w:w="890" w:type="dxa"/>
            <w:tcBorders>
              <w:top w:val="nil"/>
              <w:left w:val="single" w:sz="8" w:space="0" w:color="A9A3A1"/>
              <w:bottom w:val="nil"/>
              <w:right w:val="single" w:sz="8" w:space="0" w:color="A9A3A1"/>
            </w:tcBorders>
          </w:tcPr>
          <w:p>
            <w:pPr>
              <w:pStyle w:val="TableParagraph"/>
              <w:spacing w:before="138"/>
              <w:ind w:left="215"/>
              <w:jc w:val="left"/>
              <w:rPr>
                <w:sz w:val="14"/>
              </w:rPr>
            </w:pPr>
            <w:r>
              <w:rPr>
                <w:color w:val="231F20"/>
                <w:sz w:val="14"/>
              </w:rPr>
              <w:t>Manual</w:t>
            </w:r>
          </w:p>
        </w:tc>
        <w:tc>
          <w:tcPr>
            <w:tcW w:w="922" w:type="dxa"/>
            <w:tcBorders>
              <w:top w:val="nil"/>
              <w:left w:val="single" w:sz="8" w:space="0" w:color="A9A3A1"/>
              <w:bottom w:val="nil"/>
              <w:right w:val="single" w:sz="8" w:space="0" w:color="A9A3A1"/>
            </w:tcBorders>
            <w:shd w:val="clear" w:color="auto" w:fill="FFF2EB"/>
          </w:tcPr>
          <w:p>
            <w:pPr>
              <w:pStyle w:val="TableParagraph"/>
              <w:spacing w:line="175" w:lineRule="exact" w:before="0"/>
              <w:ind w:left="82"/>
              <w:jc w:val="left"/>
              <w:rPr>
                <w:sz w:val="16"/>
              </w:rPr>
            </w:pPr>
            <w:r>
              <w:rPr>
                <w:color w:val="231F20"/>
                <w:sz w:val="16"/>
              </w:rPr>
              <w:t>3-Position,</w:t>
            </w:r>
          </w:p>
          <w:p>
            <w:pPr>
              <w:pStyle w:val="TableParagraph"/>
              <w:spacing w:line="161" w:lineRule="exact" w:before="8"/>
              <w:ind w:left="175"/>
              <w:jc w:val="left"/>
              <w:rPr>
                <w:sz w:val="16"/>
              </w:rPr>
            </w:pPr>
            <w:r>
              <w:rPr>
                <w:color w:val="231F20"/>
                <w:sz w:val="16"/>
              </w:rPr>
              <w:t>Tandem</w:t>
            </w:r>
          </w:p>
        </w:tc>
        <w:tc>
          <w:tcPr>
            <w:tcW w:w="706" w:type="dxa"/>
            <w:tcBorders>
              <w:top w:val="nil"/>
              <w:left w:val="single" w:sz="8" w:space="0" w:color="A9A3A1"/>
              <w:bottom w:val="nil"/>
              <w:right w:val="single" w:sz="8" w:space="0" w:color="A9A3A1"/>
            </w:tcBorders>
            <w:shd w:val="clear" w:color="auto" w:fill="FFF2EB"/>
          </w:tcPr>
          <w:p>
            <w:pPr>
              <w:pStyle w:val="TableParagraph"/>
              <w:spacing w:line="175" w:lineRule="exact" w:before="0"/>
              <w:ind w:left="98"/>
              <w:jc w:val="left"/>
              <w:rPr>
                <w:sz w:val="16"/>
              </w:rPr>
            </w:pPr>
            <w:r>
              <w:rPr>
                <w:color w:val="231F20"/>
                <w:sz w:val="16"/>
              </w:rPr>
              <w:t>Double</w:t>
            </w:r>
          </w:p>
          <w:p>
            <w:pPr>
              <w:pStyle w:val="TableParagraph"/>
              <w:spacing w:line="161" w:lineRule="exact" w:before="8"/>
              <w:ind w:left="129"/>
              <w:jc w:val="left"/>
              <w:rPr>
                <w:sz w:val="16"/>
              </w:rPr>
            </w:pPr>
            <w:r>
              <w:rPr>
                <w:color w:val="231F20"/>
                <w:sz w:val="16"/>
              </w:rPr>
              <w:t>Acting</w:t>
            </w:r>
          </w:p>
        </w:tc>
        <w:tc>
          <w:tcPr>
            <w:tcW w:w="692" w:type="dxa"/>
            <w:tcBorders>
              <w:top w:val="nil"/>
              <w:left w:val="single" w:sz="8" w:space="0" w:color="A9A3A1"/>
              <w:bottom w:val="nil"/>
              <w:right w:val="single" w:sz="8" w:space="0" w:color="A9A3A1"/>
            </w:tcBorders>
            <w:shd w:val="clear" w:color="auto" w:fill="FFF2EB"/>
          </w:tcPr>
          <w:p>
            <w:pPr>
              <w:pStyle w:val="TableParagraph"/>
              <w:spacing w:before="87"/>
              <w:ind w:left="43" w:right="27"/>
              <w:rPr>
                <w:sz w:val="16"/>
              </w:rPr>
            </w:pPr>
            <w:r>
              <w:rPr>
                <w:color w:val="231F20"/>
                <w:sz w:val="16"/>
              </w:rPr>
              <w:t>PW4</w:t>
            </w:r>
          </w:p>
        </w:tc>
        <w:tc>
          <w:tcPr>
            <w:tcW w:w="115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5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1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2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68"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545" w:type="dxa"/>
            <w:tcBorders>
              <w:top w:val="nil"/>
              <w:left w:val="single" w:sz="8" w:space="0" w:color="A9A3A1"/>
              <w:bottom w:val="nil"/>
              <w:right w:val="single" w:sz="8" w:space="0" w:color="A9A3A1"/>
            </w:tcBorders>
            <w:shd w:val="clear" w:color="auto" w:fill="FFF2EB"/>
          </w:tcPr>
          <w:p>
            <w:pPr>
              <w:pStyle w:val="TableParagraph"/>
              <w:spacing w:before="87"/>
              <w:ind w:left="3"/>
              <w:rPr>
                <w:sz w:val="16"/>
              </w:rPr>
            </w:pPr>
            <w:r>
              <w:rPr>
                <w:color w:val="231F20"/>
                <w:sz w:val="16"/>
              </w:rPr>
              <w:t>3</w:t>
            </w:r>
          </w:p>
        </w:tc>
      </w:tr>
      <w:tr>
        <w:trPr>
          <w:trHeight w:val="431"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top w:val="nil"/>
              <w:left w:val="single" w:sz="8" w:space="0" w:color="A9A3A1"/>
              <w:bottom w:val="single" w:sz="8" w:space="0" w:color="A9A3A1"/>
              <w:right w:val="single" w:sz="8" w:space="0" w:color="A9A3A1"/>
            </w:tcBorders>
            <w:shd w:val="clear" w:color="auto" w:fill="FFF2EB"/>
          </w:tcPr>
          <w:p>
            <w:pPr>
              <w:pStyle w:val="TableParagraph"/>
              <w:spacing w:line="175" w:lineRule="exact" w:before="0"/>
              <w:ind w:left="136" w:right="118"/>
              <w:rPr>
                <w:sz w:val="16"/>
              </w:rPr>
            </w:pPr>
            <w:r>
              <w:rPr>
                <w:color w:val="231F20"/>
                <w:sz w:val="16"/>
              </w:rPr>
              <w:t>center</w:t>
            </w:r>
          </w:p>
        </w:tc>
        <w:tc>
          <w:tcPr>
            <w:tcW w:w="706" w:type="dxa"/>
            <w:tcBorders>
              <w:top w:val="nil"/>
              <w:left w:val="single" w:sz="8" w:space="0" w:color="A9A3A1"/>
              <w:bottom w:val="single" w:sz="8" w:space="0" w:color="A9A3A1"/>
              <w:right w:val="single" w:sz="8" w:space="0" w:color="A9A3A1"/>
            </w:tcBorders>
            <w:shd w:val="clear" w:color="auto" w:fill="FFF2EB"/>
          </w:tcPr>
          <w:p>
            <w:pPr>
              <w:pStyle w:val="TableParagraph"/>
              <w:spacing w:before="0"/>
              <w:jc w:val="left"/>
              <w:rPr>
                <w:rFonts w:ascii="Times New Roman"/>
                <w:sz w:val="16"/>
              </w:rPr>
            </w:pPr>
          </w:p>
        </w:tc>
        <w:tc>
          <w:tcPr>
            <w:tcW w:w="692" w:type="dxa"/>
            <w:tcBorders>
              <w:top w:val="nil"/>
              <w:left w:val="single" w:sz="8" w:space="0" w:color="A9A3A1"/>
              <w:bottom w:val="single" w:sz="8" w:space="0" w:color="A9A3A1"/>
              <w:right w:val="single" w:sz="8" w:space="0" w:color="A9A3A1"/>
            </w:tcBorders>
            <w:shd w:val="clear" w:color="auto" w:fill="FFF2EB"/>
          </w:tcPr>
          <w:p>
            <w:pPr>
              <w:pStyle w:val="TableParagraph"/>
              <w:spacing w:before="0"/>
              <w:jc w:val="left"/>
              <w:rPr>
                <w:rFonts w:ascii="Times New Roman"/>
                <w:sz w:val="16"/>
              </w:rPr>
            </w:pPr>
          </w:p>
        </w:tc>
        <w:tc>
          <w:tcPr>
            <w:tcW w:w="115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5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1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2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68"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545" w:type="dxa"/>
            <w:tcBorders>
              <w:top w:val="nil"/>
              <w:left w:val="single" w:sz="8" w:space="0" w:color="A9A3A1"/>
              <w:bottom w:val="single" w:sz="8" w:space="0" w:color="A9A3A1"/>
              <w:right w:val="single" w:sz="8" w:space="0" w:color="A9A3A1"/>
            </w:tcBorders>
            <w:shd w:val="clear" w:color="auto" w:fill="FFF2EB"/>
          </w:tcPr>
          <w:p>
            <w:pPr>
              <w:pStyle w:val="TableParagraph"/>
              <w:spacing w:before="0"/>
              <w:jc w:val="left"/>
              <w:rPr>
                <w:rFonts w:ascii="Times New Roman"/>
                <w:sz w:val="16"/>
              </w:rPr>
            </w:pPr>
          </w:p>
        </w:tc>
      </w:tr>
      <w:tr>
        <w:trPr>
          <w:trHeight w:val="353"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top w:val="single" w:sz="8" w:space="0" w:color="A9A3A1"/>
              <w:left w:val="single" w:sz="8" w:space="0" w:color="A9A3A1"/>
              <w:bottom w:val="nil"/>
              <w:right w:val="single" w:sz="8" w:space="0" w:color="A9A3A1"/>
            </w:tcBorders>
          </w:tcPr>
          <w:p>
            <w:pPr>
              <w:pStyle w:val="TableParagraph"/>
              <w:spacing w:before="0"/>
              <w:jc w:val="left"/>
              <w:rPr>
                <w:sz w:val="15"/>
              </w:rPr>
            </w:pPr>
          </w:p>
          <w:p>
            <w:pPr>
              <w:pStyle w:val="TableParagraph"/>
              <w:spacing w:line="161" w:lineRule="exact" w:before="0"/>
              <w:ind w:left="136" w:right="118"/>
              <w:rPr>
                <w:sz w:val="16"/>
              </w:rPr>
            </w:pPr>
            <w:r>
              <w:rPr>
                <w:color w:val="231F20"/>
                <w:sz w:val="16"/>
              </w:rPr>
              <w:t>3-Way,</w:t>
            </w:r>
          </w:p>
        </w:tc>
        <w:tc>
          <w:tcPr>
            <w:tcW w:w="706"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sz w:val="18"/>
              </w:rPr>
            </w:pPr>
          </w:p>
          <w:p>
            <w:pPr>
              <w:pStyle w:val="TableParagraph"/>
              <w:spacing w:before="0"/>
              <w:jc w:val="left"/>
              <w:rPr>
                <w:sz w:val="22"/>
              </w:rPr>
            </w:pPr>
          </w:p>
          <w:p>
            <w:pPr>
              <w:pStyle w:val="TableParagraph"/>
              <w:spacing w:line="249" w:lineRule="auto" w:before="1"/>
              <w:ind w:left="129" w:right="92"/>
              <w:jc w:val="left"/>
              <w:rPr>
                <w:sz w:val="16"/>
              </w:rPr>
            </w:pPr>
            <w:r>
              <w:rPr>
                <w:color w:val="231F20"/>
                <w:sz w:val="16"/>
              </w:rPr>
              <w:t>Single Acting</w:t>
            </w:r>
          </w:p>
        </w:tc>
        <w:tc>
          <w:tcPr>
            <w:tcW w:w="692"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6"/>
              </w:rPr>
            </w:pPr>
          </w:p>
        </w:tc>
        <w:tc>
          <w:tcPr>
            <w:tcW w:w="1153"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8"/>
              <w:jc w:val="left"/>
              <w:rPr>
                <w:sz w:val="20"/>
              </w:rPr>
            </w:pPr>
          </w:p>
          <w:p>
            <w:pPr>
              <w:pStyle w:val="TableParagraph"/>
              <w:spacing w:before="0"/>
              <w:ind w:left="59" w:right="-15"/>
              <w:jc w:val="left"/>
              <w:rPr>
                <w:sz w:val="20"/>
              </w:rPr>
            </w:pPr>
            <w:r>
              <w:rPr>
                <w:sz w:val="20"/>
              </w:rPr>
              <w:drawing>
                <wp:inline distT="0" distB="0" distL="0" distR="0">
                  <wp:extent cx="664612" cy="551688"/>
                  <wp:effectExtent l="0" t="0" r="0" b="0"/>
                  <wp:docPr id="1087" name="image1054.png" descr=""/>
                  <wp:cNvGraphicFramePr>
                    <a:graphicFrameLocks noChangeAspect="1"/>
                  </wp:cNvGraphicFramePr>
                  <a:graphic>
                    <a:graphicData uri="http://schemas.openxmlformats.org/drawingml/2006/picture">
                      <pic:pic>
                        <pic:nvPicPr>
                          <pic:cNvPr id="1088" name="image1054.png"/>
                          <pic:cNvPicPr/>
                        </pic:nvPicPr>
                        <pic:blipFill>
                          <a:blip r:embed="rId1059" cstate="print"/>
                          <a:stretch>
                            <a:fillRect/>
                          </a:stretch>
                        </pic:blipFill>
                        <pic:spPr>
                          <a:xfrm>
                            <a:off x="0" y="0"/>
                            <a:ext cx="664612" cy="551688"/>
                          </a:xfrm>
                          <a:prstGeom prst="rect">
                            <a:avLst/>
                          </a:prstGeom>
                        </pic:spPr>
                      </pic:pic>
                    </a:graphicData>
                  </a:graphic>
                </wp:inline>
              </w:drawing>
            </w:r>
            <w:r>
              <w:rPr>
                <w:sz w:val="20"/>
              </w:rPr>
            </w:r>
          </w:p>
        </w:tc>
        <w:tc>
          <w:tcPr>
            <w:tcW w:w="1254"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3"/>
              <w:jc w:val="left"/>
              <w:rPr>
                <w:sz w:val="6"/>
              </w:rPr>
            </w:pPr>
          </w:p>
          <w:p>
            <w:pPr>
              <w:pStyle w:val="TableParagraph"/>
              <w:spacing w:before="0"/>
              <w:ind w:left="48" w:right="-29"/>
              <w:jc w:val="left"/>
              <w:rPr>
                <w:sz w:val="20"/>
              </w:rPr>
            </w:pPr>
            <w:r>
              <w:rPr>
                <w:sz w:val="20"/>
              </w:rPr>
              <w:drawing>
                <wp:inline distT="0" distB="0" distL="0" distR="0">
                  <wp:extent cx="737529" cy="647700"/>
                  <wp:effectExtent l="0" t="0" r="0" b="0"/>
                  <wp:docPr id="1089" name="image1055.png" descr=""/>
                  <wp:cNvGraphicFramePr>
                    <a:graphicFrameLocks noChangeAspect="1"/>
                  </wp:cNvGraphicFramePr>
                  <a:graphic>
                    <a:graphicData uri="http://schemas.openxmlformats.org/drawingml/2006/picture">
                      <pic:pic>
                        <pic:nvPicPr>
                          <pic:cNvPr id="1090" name="image1055.png"/>
                          <pic:cNvPicPr/>
                        </pic:nvPicPr>
                        <pic:blipFill>
                          <a:blip r:embed="rId1060" cstate="print"/>
                          <a:stretch>
                            <a:fillRect/>
                          </a:stretch>
                        </pic:blipFill>
                        <pic:spPr>
                          <a:xfrm>
                            <a:off x="0" y="0"/>
                            <a:ext cx="737529" cy="647700"/>
                          </a:xfrm>
                          <a:prstGeom prst="rect">
                            <a:avLst/>
                          </a:prstGeom>
                        </pic:spPr>
                      </pic:pic>
                    </a:graphicData>
                  </a:graphic>
                </wp:inline>
              </w:drawing>
            </w:r>
            <w:r>
              <w:rPr>
                <w:sz w:val="20"/>
              </w:rPr>
            </w:r>
          </w:p>
        </w:tc>
        <w:tc>
          <w:tcPr>
            <w:tcW w:w="131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3" w:after="1"/>
              <w:jc w:val="left"/>
              <w:rPr>
                <w:sz w:val="17"/>
              </w:rPr>
            </w:pPr>
          </w:p>
          <w:p>
            <w:pPr>
              <w:pStyle w:val="TableParagraph"/>
              <w:spacing w:before="0"/>
              <w:ind w:left="59"/>
              <w:jc w:val="left"/>
              <w:rPr>
                <w:sz w:val="20"/>
              </w:rPr>
            </w:pPr>
            <w:r>
              <w:rPr>
                <w:sz w:val="20"/>
              </w:rPr>
              <w:drawing>
                <wp:inline distT="0" distB="0" distL="0" distR="0">
                  <wp:extent cx="755983" cy="633412"/>
                  <wp:effectExtent l="0" t="0" r="0" b="0"/>
                  <wp:docPr id="1091" name="image1056.png" descr=""/>
                  <wp:cNvGraphicFramePr>
                    <a:graphicFrameLocks noChangeAspect="1"/>
                  </wp:cNvGraphicFramePr>
                  <a:graphic>
                    <a:graphicData uri="http://schemas.openxmlformats.org/drawingml/2006/picture">
                      <pic:pic>
                        <pic:nvPicPr>
                          <pic:cNvPr id="1092" name="image1056.png"/>
                          <pic:cNvPicPr/>
                        </pic:nvPicPr>
                        <pic:blipFill>
                          <a:blip r:embed="rId1061" cstate="print"/>
                          <a:stretch>
                            <a:fillRect/>
                          </a:stretch>
                        </pic:blipFill>
                        <pic:spPr>
                          <a:xfrm>
                            <a:off x="0" y="0"/>
                            <a:ext cx="755983" cy="633412"/>
                          </a:xfrm>
                          <a:prstGeom prst="rect">
                            <a:avLst/>
                          </a:prstGeom>
                        </pic:spPr>
                      </pic:pic>
                    </a:graphicData>
                  </a:graphic>
                </wp:inline>
              </w:drawing>
            </w:r>
            <w:r>
              <w:rPr>
                <w:sz w:val="20"/>
              </w:rPr>
            </w:r>
          </w:p>
        </w:tc>
        <w:tc>
          <w:tcPr>
            <w:tcW w:w="1326"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4"/>
              <w:jc w:val="left"/>
              <w:rPr>
                <w:sz w:val="8"/>
              </w:rPr>
            </w:pPr>
          </w:p>
          <w:p>
            <w:pPr>
              <w:pStyle w:val="TableParagraph"/>
              <w:spacing w:before="0"/>
              <w:ind w:left="61"/>
              <w:jc w:val="left"/>
              <w:rPr>
                <w:sz w:val="20"/>
              </w:rPr>
            </w:pPr>
            <w:r>
              <w:rPr>
                <w:sz w:val="20"/>
              </w:rPr>
              <w:drawing>
                <wp:inline distT="0" distB="0" distL="0" distR="0">
                  <wp:extent cx="761635" cy="700087"/>
                  <wp:effectExtent l="0" t="0" r="0" b="0"/>
                  <wp:docPr id="1093" name="image1057.png" descr=""/>
                  <wp:cNvGraphicFramePr>
                    <a:graphicFrameLocks noChangeAspect="1"/>
                  </wp:cNvGraphicFramePr>
                  <a:graphic>
                    <a:graphicData uri="http://schemas.openxmlformats.org/drawingml/2006/picture">
                      <pic:pic>
                        <pic:nvPicPr>
                          <pic:cNvPr id="1094" name="image1057.png"/>
                          <pic:cNvPicPr/>
                        </pic:nvPicPr>
                        <pic:blipFill>
                          <a:blip r:embed="rId1062" cstate="print"/>
                          <a:stretch>
                            <a:fillRect/>
                          </a:stretch>
                        </pic:blipFill>
                        <pic:spPr>
                          <a:xfrm>
                            <a:off x="0" y="0"/>
                            <a:ext cx="761635" cy="700087"/>
                          </a:xfrm>
                          <a:prstGeom prst="rect">
                            <a:avLst/>
                          </a:prstGeom>
                        </pic:spPr>
                      </pic:pic>
                    </a:graphicData>
                  </a:graphic>
                </wp:inline>
              </w:drawing>
            </w:r>
            <w:r>
              <w:rPr>
                <w:sz w:val="20"/>
              </w:rPr>
            </w:r>
          </w:p>
        </w:tc>
        <w:tc>
          <w:tcPr>
            <w:tcW w:w="126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4"/>
              <w:jc w:val="left"/>
              <w:rPr>
                <w:sz w:val="18"/>
              </w:rPr>
            </w:pPr>
          </w:p>
          <w:p>
            <w:pPr>
              <w:pStyle w:val="TableParagraph"/>
              <w:spacing w:before="0"/>
              <w:ind w:left="54" w:right="-15"/>
              <w:jc w:val="left"/>
              <w:rPr>
                <w:sz w:val="20"/>
              </w:rPr>
            </w:pPr>
            <w:r>
              <w:rPr>
                <w:sz w:val="20"/>
              </w:rPr>
              <w:drawing>
                <wp:inline distT="0" distB="0" distL="0" distR="0">
                  <wp:extent cx="732837" cy="614362"/>
                  <wp:effectExtent l="0" t="0" r="0" b="0"/>
                  <wp:docPr id="1095" name="image1058.png" descr=""/>
                  <wp:cNvGraphicFramePr>
                    <a:graphicFrameLocks noChangeAspect="1"/>
                  </wp:cNvGraphicFramePr>
                  <a:graphic>
                    <a:graphicData uri="http://schemas.openxmlformats.org/drawingml/2006/picture">
                      <pic:pic>
                        <pic:nvPicPr>
                          <pic:cNvPr id="1096" name="image1058.png"/>
                          <pic:cNvPicPr/>
                        </pic:nvPicPr>
                        <pic:blipFill>
                          <a:blip r:embed="rId1063" cstate="print"/>
                          <a:stretch>
                            <a:fillRect/>
                          </a:stretch>
                        </pic:blipFill>
                        <pic:spPr>
                          <a:xfrm>
                            <a:off x="0" y="0"/>
                            <a:ext cx="732837" cy="614362"/>
                          </a:xfrm>
                          <a:prstGeom prst="rect">
                            <a:avLst/>
                          </a:prstGeom>
                        </pic:spPr>
                      </pic:pic>
                    </a:graphicData>
                  </a:graphic>
                </wp:inline>
              </w:drawing>
            </w:r>
            <w:r>
              <w:rPr>
                <w:sz w:val="20"/>
              </w:rPr>
            </w:r>
          </w:p>
        </w:tc>
        <w:tc>
          <w:tcPr>
            <w:tcW w:w="545" w:type="dxa"/>
            <w:tcBorders>
              <w:top w:val="single" w:sz="8" w:space="0" w:color="A9A3A1"/>
              <w:left w:val="single" w:sz="8" w:space="0" w:color="A9A3A1"/>
              <w:bottom w:val="nil"/>
              <w:right w:val="single" w:sz="8" w:space="0" w:color="A9A3A1"/>
            </w:tcBorders>
          </w:tcPr>
          <w:p>
            <w:pPr>
              <w:pStyle w:val="TableParagraph"/>
              <w:spacing w:before="0"/>
              <w:jc w:val="left"/>
              <w:rPr>
                <w:rFonts w:ascii="Times New Roman"/>
                <w:sz w:val="16"/>
              </w:rPr>
            </w:pPr>
          </w:p>
        </w:tc>
      </w:tr>
      <w:tr>
        <w:trPr>
          <w:trHeight w:val="171"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922" w:type="dxa"/>
            <w:tcBorders>
              <w:top w:val="nil"/>
              <w:left w:val="single" w:sz="8" w:space="0" w:color="A9A3A1"/>
              <w:bottom w:val="nil"/>
              <w:right w:val="single" w:sz="8" w:space="0" w:color="A9A3A1"/>
            </w:tcBorders>
          </w:tcPr>
          <w:p>
            <w:pPr>
              <w:pStyle w:val="TableParagraph"/>
              <w:spacing w:line="152" w:lineRule="exact" w:before="0"/>
              <w:ind w:left="62" w:right="44"/>
              <w:rPr>
                <w:sz w:val="16"/>
              </w:rPr>
            </w:pPr>
            <w:r>
              <w:rPr>
                <w:color w:val="231F20"/>
                <w:sz w:val="16"/>
              </w:rPr>
              <w:t>3-Position,</w:t>
            </w:r>
          </w:p>
        </w:tc>
        <w:tc>
          <w:tcPr>
            <w:tcW w:w="706" w:type="dxa"/>
            <w:vMerge/>
            <w:tcBorders>
              <w:top w:val="nil"/>
              <w:left w:val="single" w:sz="8" w:space="0" w:color="A9A3A1"/>
              <w:bottom w:val="single" w:sz="8" w:space="0" w:color="A9A3A1"/>
              <w:right w:val="single" w:sz="8" w:space="0" w:color="A9A3A1"/>
            </w:tcBorders>
          </w:tcPr>
          <w:p>
            <w:pPr>
              <w:rPr>
                <w:sz w:val="2"/>
                <w:szCs w:val="2"/>
              </w:rPr>
            </w:pPr>
          </w:p>
        </w:tc>
        <w:tc>
          <w:tcPr>
            <w:tcW w:w="692"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1153" w:type="dxa"/>
            <w:vMerge/>
            <w:tcBorders>
              <w:top w:val="nil"/>
              <w:left w:val="single" w:sz="8" w:space="0" w:color="A9A3A1"/>
              <w:bottom w:val="single" w:sz="8" w:space="0" w:color="A9A3A1"/>
              <w:right w:val="single" w:sz="8" w:space="0" w:color="A9A3A1"/>
            </w:tcBorders>
          </w:tcPr>
          <w:p>
            <w:pPr>
              <w:rPr>
                <w:sz w:val="2"/>
                <w:szCs w:val="2"/>
              </w:rPr>
            </w:pPr>
          </w:p>
        </w:tc>
        <w:tc>
          <w:tcPr>
            <w:tcW w:w="1254" w:type="dxa"/>
            <w:vMerge/>
            <w:tcBorders>
              <w:top w:val="nil"/>
              <w:left w:val="single" w:sz="8" w:space="0" w:color="A9A3A1"/>
              <w:bottom w:val="single" w:sz="8" w:space="0" w:color="A9A3A1"/>
              <w:right w:val="single" w:sz="8" w:space="0" w:color="A9A3A1"/>
            </w:tcBorders>
          </w:tcPr>
          <w:p>
            <w:pPr>
              <w:rPr>
                <w:sz w:val="2"/>
                <w:szCs w:val="2"/>
              </w:rPr>
            </w:pPr>
          </w:p>
        </w:tc>
        <w:tc>
          <w:tcPr>
            <w:tcW w:w="1312" w:type="dxa"/>
            <w:vMerge/>
            <w:tcBorders>
              <w:top w:val="nil"/>
              <w:left w:val="single" w:sz="8" w:space="0" w:color="A9A3A1"/>
              <w:bottom w:val="single" w:sz="8" w:space="0" w:color="A9A3A1"/>
              <w:right w:val="single" w:sz="8" w:space="0" w:color="A9A3A1"/>
            </w:tcBorders>
          </w:tcPr>
          <w:p>
            <w:pPr>
              <w:rPr>
                <w:sz w:val="2"/>
                <w:szCs w:val="2"/>
              </w:rPr>
            </w:pPr>
          </w:p>
        </w:tc>
        <w:tc>
          <w:tcPr>
            <w:tcW w:w="1326" w:type="dxa"/>
            <w:vMerge/>
            <w:tcBorders>
              <w:top w:val="nil"/>
              <w:left w:val="single" w:sz="8" w:space="0" w:color="A9A3A1"/>
              <w:bottom w:val="single" w:sz="8" w:space="0" w:color="A9A3A1"/>
              <w:right w:val="single" w:sz="8" w:space="0" w:color="A9A3A1"/>
            </w:tcBorders>
          </w:tcPr>
          <w:p>
            <w:pPr>
              <w:rPr>
                <w:sz w:val="2"/>
                <w:szCs w:val="2"/>
              </w:rPr>
            </w:pPr>
          </w:p>
        </w:tc>
        <w:tc>
          <w:tcPr>
            <w:tcW w:w="1268" w:type="dxa"/>
            <w:vMerge/>
            <w:tcBorders>
              <w:top w:val="nil"/>
              <w:left w:val="single" w:sz="8" w:space="0" w:color="A9A3A1"/>
              <w:bottom w:val="single" w:sz="8" w:space="0" w:color="A9A3A1"/>
              <w:right w:val="single" w:sz="8" w:space="0" w:color="A9A3A1"/>
            </w:tcBorders>
          </w:tcPr>
          <w:p>
            <w:pPr>
              <w:rPr>
                <w:sz w:val="2"/>
                <w:szCs w:val="2"/>
              </w:rPr>
            </w:pPr>
          </w:p>
        </w:tc>
        <w:tc>
          <w:tcPr>
            <w:tcW w:w="545"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r>
      <w:tr>
        <w:trPr>
          <w:trHeight w:val="172"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922" w:type="dxa"/>
            <w:tcBorders>
              <w:top w:val="nil"/>
              <w:left w:val="single" w:sz="8" w:space="0" w:color="A9A3A1"/>
              <w:bottom w:val="nil"/>
              <w:right w:val="single" w:sz="8" w:space="0" w:color="A9A3A1"/>
            </w:tcBorders>
          </w:tcPr>
          <w:p>
            <w:pPr>
              <w:pStyle w:val="TableParagraph"/>
              <w:spacing w:line="152" w:lineRule="exact" w:before="0"/>
              <w:ind w:left="136" w:right="118"/>
              <w:rPr>
                <w:sz w:val="16"/>
              </w:rPr>
            </w:pPr>
            <w:r>
              <w:rPr>
                <w:color w:val="231F20"/>
                <w:sz w:val="16"/>
              </w:rPr>
              <w:t>Tandem</w:t>
            </w:r>
          </w:p>
        </w:tc>
        <w:tc>
          <w:tcPr>
            <w:tcW w:w="706" w:type="dxa"/>
            <w:vMerge/>
            <w:tcBorders>
              <w:top w:val="nil"/>
              <w:left w:val="single" w:sz="8" w:space="0" w:color="A9A3A1"/>
              <w:bottom w:val="single" w:sz="8" w:space="0" w:color="A9A3A1"/>
              <w:right w:val="single" w:sz="8" w:space="0" w:color="A9A3A1"/>
            </w:tcBorders>
          </w:tcPr>
          <w:p>
            <w:pPr>
              <w:rPr>
                <w:sz w:val="2"/>
                <w:szCs w:val="2"/>
              </w:rPr>
            </w:pPr>
          </w:p>
        </w:tc>
        <w:tc>
          <w:tcPr>
            <w:tcW w:w="692" w:type="dxa"/>
            <w:tcBorders>
              <w:top w:val="nil"/>
              <w:left w:val="single" w:sz="8" w:space="0" w:color="A9A3A1"/>
              <w:bottom w:val="nil"/>
              <w:right w:val="single" w:sz="8" w:space="0" w:color="A9A3A1"/>
            </w:tcBorders>
          </w:tcPr>
          <w:p>
            <w:pPr>
              <w:pStyle w:val="TableParagraph"/>
              <w:spacing w:line="152" w:lineRule="exact" w:before="0"/>
              <w:ind w:left="46" w:right="24"/>
              <w:rPr>
                <w:sz w:val="16"/>
              </w:rPr>
            </w:pPr>
            <w:r>
              <w:rPr>
                <w:color w:val="231F20"/>
                <w:sz w:val="16"/>
              </w:rPr>
              <w:t>PW33L</w:t>
            </w:r>
          </w:p>
        </w:tc>
        <w:tc>
          <w:tcPr>
            <w:tcW w:w="1153" w:type="dxa"/>
            <w:vMerge/>
            <w:tcBorders>
              <w:top w:val="nil"/>
              <w:left w:val="single" w:sz="8" w:space="0" w:color="A9A3A1"/>
              <w:bottom w:val="single" w:sz="8" w:space="0" w:color="A9A3A1"/>
              <w:right w:val="single" w:sz="8" w:space="0" w:color="A9A3A1"/>
            </w:tcBorders>
          </w:tcPr>
          <w:p>
            <w:pPr>
              <w:rPr>
                <w:sz w:val="2"/>
                <w:szCs w:val="2"/>
              </w:rPr>
            </w:pPr>
          </w:p>
        </w:tc>
        <w:tc>
          <w:tcPr>
            <w:tcW w:w="1254" w:type="dxa"/>
            <w:vMerge/>
            <w:tcBorders>
              <w:top w:val="nil"/>
              <w:left w:val="single" w:sz="8" w:space="0" w:color="A9A3A1"/>
              <w:bottom w:val="single" w:sz="8" w:space="0" w:color="A9A3A1"/>
              <w:right w:val="single" w:sz="8" w:space="0" w:color="A9A3A1"/>
            </w:tcBorders>
          </w:tcPr>
          <w:p>
            <w:pPr>
              <w:rPr>
                <w:sz w:val="2"/>
                <w:szCs w:val="2"/>
              </w:rPr>
            </w:pPr>
          </w:p>
        </w:tc>
        <w:tc>
          <w:tcPr>
            <w:tcW w:w="1312" w:type="dxa"/>
            <w:vMerge/>
            <w:tcBorders>
              <w:top w:val="nil"/>
              <w:left w:val="single" w:sz="8" w:space="0" w:color="A9A3A1"/>
              <w:bottom w:val="single" w:sz="8" w:space="0" w:color="A9A3A1"/>
              <w:right w:val="single" w:sz="8" w:space="0" w:color="A9A3A1"/>
            </w:tcBorders>
          </w:tcPr>
          <w:p>
            <w:pPr>
              <w:rPr>
                <w:sz w:val="2"/>
                <w:szCs w:val="2"/>
              </w:rPr>
            </w:pPr>
          </w:p>
        </w:tc>
        <w:tc>
          <w:tcPr>
            <w:tcW w:w="1326" w:type="dxa"/>
            <w:vMerge/>
            <w:tcBorders>
              <w:top w:val="nil"/>
              <w:left w:val="single" w:sz="8" w:space="0" w:color="A9A3A1"/>
              <w:bottom w:val="single" w:sz="8" w:space="0" w:color="A9A3A1"/>
              <w:right w:val="single" w:sz="8" w:space="0" w:color="A9A3A1"/>
            </w:tcBorders>
          </w:tcPr>
          <w:p>
            <w:pPr>
              <w:rPr>
                <w:sz w:val="2"/>
                <w:szCs w:val="2"/>
              </w:rPr>
            </w:pPr>
          </w:p>
        </w:tc>
        <w:tc>
          <w:tcPr>
            <w:tcW w:w="1268" w:type="dxa"/>
            <w:vMerge/>
            <w:tcBorders>
              <w:top w:val="nil"/>
              <w:left w:val="single" w:sz="8" w:space="0" w:color="A9A3A1"/>
              <w:bottom w:val="single" w:sz="8" w:space="0" w:color="A9A3A1"/>
              <w:right w:val="single" w:sz="8" w:space="0" w:color="A9A3A1"/>
            </w:tcBorders>
          </w:tcPr>
          <w:p>
            <w:pPr>
              <w:rPr>
                <w:sz w:val="2"/>
                <w:szCs w:val="2"/>
              </w:rPr>
            </w:pPr>
          </w:p>
        </w:tc>
        <w:tc>
          <w:tcPr>
            <w:tcW w:w="545" w:type="dxa"/>
            <w:tcBorders>
              <w:top w:val="nil"/>
              <w:left w:val="single" w:sz="8" w:space="0" w:color="A9A3A1"/>
              <w:bottom w:val="nil"/>
              <w:right w:val="single" w:sz="8" w:space="0" w:color="A9A3A1"/>
            </w:tcBorders>
          </w:tcPr>
          <w:p>
            <w:pPr>
              <w:pStyle w:val="TableParagraph"/>
              <w:spacing w:line="152" w:lineRule="exact" w:before="0"/>
              <w:ind w:left="3"/>
              <w:rPr>
                <w:sz w:val="16"/>
              </w:rPr>
            </w:pPr>
            <w:r>
              <w:rPr>
                <w:color w:val="231F20"/>
                <w:sz w:val="16"/>
              </w:rPr>
              <w:t>6</w:t>
            </w:r>
          </w:p>
        </w:tc>
      </w:tr>
      <w:tr>
        <w:trPr>
          <w:trHeight w:val="171"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922" w:type="dxa"/>
            <w:tcBorders>
              <w:top w:val="nil"/>
              <w:left w:val="single" w:sz="8" w:space="0" w:color="A9A3A1"/>
              <w:bottom w:val="nil"/>
              <w:right w:val="single" w:sz="8" w:space="0" w:color="A9A3A1"/>
            </w:tcBorders>
          </w:tcPr>
          <w:p>
            <w:pPr>
              <w:pStyle w:val="TableParagraph"/>
              <w:spacing w:line="152" w:lineRule="exact" w:before="0"/>
              <w:ind w:left="137" w:right="118"/>
              <w:rPr>
                <w:sz w:val="16"/>
              </w:rPr>
            </w:pPr>
            <w:r>
              <w:rPr>
                <w:color w:val="231F20"/>
                <w:sz w:val="16"/>
              </w:rPr>
              <w:t>center,</w:t>
            </w:r>
          </w:p>
        </w:tc>
        <w:tc>
          <w:tcPr>
            <w:tcW w:w="706" w:type="dxa"/>
            <w:vMerge/>
            <w:tcBorders>
              <w:top w:val="nil"/>
              <w:left w:val="single" w:sz="8" w:space="0" w:color="A9A3A1"/>
              <w:bottom w:val="single" w:sz="8" w:space="0" w:color="A9A3A1"/>
              <w:right w:val="single" w:sz="8" w:space="0" w:color="A9A3A1"/>
            </w:tcBorders>
          </w:tcPr>
          <w:p>
            <w:pPr>
              <w:rPr>
                <w:sz w:val="2"/>
                <w:szCs w:val="2"/>
              </w:rPr>
            </w:pPr>
          </w:p>
        </w:tc>
        <w:tc>
          <w:tcPr>
            <w:tcW w:w="692"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1153" w:type="dxa"/>
            <w:vMerge/>
            <w:tcBorders>
              <w:top w:val="nil"/>
              <w:left w:val="single" w:sz="8" w:space="0" w:color="A9A3A1"/>
              <w:bottom w:val="single" w:sz="8" w:space="0" w:color="A9A3A1"/>
              <w:right w:val="single" w:sz="8" w:space="0" w:color="A9A3A1"/>
            </w:tcBorders>
          </w:tcPr>
          <w:p>
            <w:pPr>
              <w:rPr>
                <w:sz w:val="2"/>
                <w:szCs w:val="2"/>
              </w:rPr>
            </w:pPr>
          </w:p>
        </w:tc>
        <w:tc>
          <w:tcPr>
            <w:tcW w:w="1254" w:type="dxa"/>
            <w:vMerge/>
            <w:tcBorders>
              <w:top w:val="nil"/>
              <w:left w:val="single" w:sz="8" w:space="0" w:color="A9A3A1"/>
              <w:bottom w:val="single" w:sz="8" w:space="0" w:color="A9A3A1"/>
              <w:right w:val="single" w:sz="8" w:space="0" w:color="A9A3A1"/>
            </w:tcBorders>
          </w:tcPr>
          <w:p>
            <w:pPr>
              <w:rPr>
                <w:sz w:val="2"/>
                <w:szCs w:val="2"/>
              </w:rPr>
            </w:pPr>
          </w:p>
        </w:tc>
        <w:tc>
          <w:tcPr>
            <w:tcW w:w="1312" w:type="dxa"/>
            <w:vMerge/>
            <w:tcBorders>
              <w:top w:val="nil"/>
              <w:left w:val="single" w:sz="8" w:space="0" w:color="A9A3A1"/>
              <w:bottom w:val="single" w:sz="8" w:space="0" w:color="A9A3A1"/>
              <w:right w:val="single" w:sz="8" w:space="0" w:color="A9A3A1"/>
            </w:tcBorders>
          </w:tcPr>
          <w:p>
            <w:pPr>
              <w:rPr>
                <w:sz w:val="2"/>
                <w:szCs w:val="2"/>
              </w:rPr>
            </w:pPr>
          </w:p>
        </w:tc>
        <w:tc>
          <w:tcPr>
            <w:tcW w:w="1326" w:type="dxa"/>
            <w:vMerge/>
            <w:tcBorders>
              <w:top w:val="nil"/>
              <w:left w:val="single" w:sz="8" w:space="0" w:color="A9A3A1"/>
              <w:bottom w:val="single" w:sz="8" w:space="0" w:color="A9A3A1"/>
              <w:right w:val="single" w:sz="8" w:space="0" w:color="A9A3A1"/>
            </w:tcBorders>
          </w:tcPr>
          <w:p>
            <w:pPr>
              <w:rPr>
                <w:sz w:val="2"/>
                <w:szCs w:val="2"/>
              </w:rPr>
            </w:pPr>
          </w:p>
        </w:tc>
        <w:tc>
          <w:tcPr>
            <w:tcW w:w="1268" w:type="dxa"/>
            <w:vMerge/>
            <w:tcBorders>
              <w:top w:val="nil"/>
              <w:left w:val="single" w:sz="8" w:space="0" w:color="A9A3A1"/>
              <w:bottom w:val="single" w:sz="8" w:space="0" w:color="A9A3A1"/>
              <w:right w:val="single" w:sz="8" w:space="0" w:color="A9A3A1"/>
            </w:tcBorders>
          </w:tcPr>
          <w:p>
            <w:pPr>
              <w:rPr>
                <w:sz w:val="2"/>
                <w:szCs w:val="2"/>
              </w:rPr>
            </w:pPr>
          </w:p>
        </w:tc>
        <w:tc>
          <w:tcPr>
            <w:tcW w:w="545"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r>
      <w:tr>
        <w:trPr>
          <w:trHeight w:val="348"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top w:val="nil"/>
              <w:left w:val="single" w:sz="8" w:space="0" w:color="A9A3A1"/>
              <w:bottom w:val="single" w:sz="8" w:space="0" w:color="A9A3A1"/>
              <w:right w:val="single" w:sz="8" w:space="0" w:color="A9A3A1"/>
            </w:tcBorders>
          </w:tcPr>
          <w:p>
            <w:pPr>
              <w:pStyle w:val="TableParagraph"/>
              <w:spacing w:line="175" w:lineRule="exact" w:before="0"/>
              <w:ind w:left="136" w:right="118"/>
              <w:rPr>
                <w:sz w:val="16"/>
              </w:rPr>
            </w:pPr>
            <w:r>
              <w:rPr>
                <w:color w:val="231F20"/>
                <w:sz w:val="16"/>
              </w:rPr>
              <w:t>Locking</w:t>
            </w:r>
          </w:p>
        </w:tc>
        <w:tc>
          <w:tcPr>
            <w:tcW w:w="706" w:type="dxa"/>
            <w:vMerge/>
            <w:tcBorders>
              <w:top w:val="nil"/>
              <w:left w:val="single" w:sz="8" w:space="0" w:color="A9A3A1"/>
              <w:bottom w:val="single" w:sz="8" w:space="0" w:color="A9A3A1"/>
              <w:right w:val="single" w:sz="8" w:space="0" w:color="A9A3A1"/>
            </w:tcBorders>
          </w:tcPr>
          <w:p>
            <w:pPr>
              <w:rPr>
                <w:sz w:val="2"/>
                <w:szCs w:val="2"/>
              </w:rPr>
            </w:pPr>
          </w:p>
        </w:tc>
        <w:tc>
          <w:tcPr>
            <w:tcW w:w="692"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c>
          <w:tcPr>
            <w:tcW w:w="1153" w:type="dxa"/>
            <w:vMerge/>
            <w:tcBorders>
              <w:top w:val="nil"/>
              <w:left w:val="single" w:sz="8" w:space="0" w:color="A9A3A1"/>
              <w:bottom w:val="single" w:sz="8" w:space="0" w:color="A9A3A1"/>
              <w:right w:val="single" w:sz="8" w:space="0" w:color="A9A3A1"/>
            </w:tcBorders>
          </w:tcPr>
          <w:p>
            <w:pPr>
              <w:rPr>
                <w:sz w:val="2"/>
                <w:szCs w:val="2"/>
              </w:rPr>
            </w:pPr>
          </w:p>
        </w:tc>
        <w:tc>
          <w:tcPr>
            <w:tcW w:w="1254" w:type="dxa"/>
            <w:vMerge/>
            <w:tcBorders>
              <w:top w:val="nil"/>
              <w:left w:val="single" w:sz="8" w:space="0" w:color="A9A3A1"/>
              <w:bottom w:val="single" w:sz="8" w:space="0" w:color="A9A3A1"/>
              <w:right w:val="single" w:sz="8" w:space="0" w:color="A9A3A1"/>
            </w:tcBorders>
          </w:tcPr>
          <w:p>
            <w:pPr>
              <w:rPr>
                <w:sz w:val="2"/>
                <w:szCs w:val="2"/>
              </w:rPr>
            </w:pPr>
          </w:p>
        </w:tc>
        <w:tc>
          <w:tcPr>
            <w:tcW w:w="1312" w:type="dxa"/>
            <w:vMerge/>
            <w:tcBorders>
              <w:top w:val="nil"/>
              <w:left w:val="single" w:sz="8" w:space="0" w:color="A9A3A1"/>
              <w:bottom w:val="single" w:sz="8" w:space="0" w:color="A9A3A1"/>
              <w:right w:val="single" w:sz="8" w:space="0" w:color="A9A3A1"/>
            </w:tcBorders>
          </w:tcPr>
          <w:p>
            <w:pPr>
              <w:rPr>
                <w:sz w:val="2"/>
                <w:szCs w:val="2"/>
              </w:rPr>
            </w:pPr>
          </w:p>
        </w:tc>
        <w:tc>
          <w:tcPr>
            <w:tcW w:w="1326" w:type="dxa"/>
            <w:vMerge/>
            <w:tcBorders>
              <w:top w:val="nil"/>
              <w:left w:val="single" w:sz="8" w:space="0" w:color="A9A3A1"/>
              <w:bottom w:val="single" w:sz="8" w:space="0" w:color="A9A3A1"/>
              <w:right w:val="single" w:sz="8" w:space="0" w:color="A9A3A1"/>
            </w:tcBorders>
          </w:tcPr>
          <w:p>
            <w:pPr>
              <w:rPr>
                <w:sz w:val="2"/>
                <w:szCs w:val="2"/>
              </w:rPr>
            </w:pPr>
          </w:p>
        </w:tc>
        <w:tc>
          <w:tcPr>
            <w:tcW w:w="1268" w:type="dxa"/>
            <w:vMerge/>
            <w:tcBorders>
              <w:top w:val="nil"/>
              <w:left w:val="single" w:sz="8" w:space="0" w:color="A9A3A1"/>
              <w:bottom w:val="single" w:sz="8" w:space="0" w:color="A9A3A1"/>
              <w:right w:val="single" w:sz="8" w:space="0" w:color="A9A3A1"/>
            </w:tcBorders>
          </w:tcPr>
          <w:p>
            <w:pPr>
              <w:rPr>
                <w:sz w:val="2"/>
                <w:szCs w:val="2"/>
              </w:rPr>
            </w:pPr>
          </w:p>
        </w:tc>
        <w:tc>
          <w:tcPr>
            <w:tcW w:w="545"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r>
      <w:tr>
        <w:trPr>
          <w:trHeight w:val="355"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6"/>
              </w:rPr>
            </w:pPr>
          </w:p>
        </w:tc>
        <w:tc>
          <w:tcPr>
            <w:tcW w:w="922" w:type="dxa"/>
            <w:tcBorders>
              <w:top w:val="single" w:sz="8" w:space="0" w:color="A9A3A1"/>
              <w:left w:val="single" w:sz="8" w:space="0" w:color="A9A3A1"/>
              <w:bottom w:val="nil"/>
              <w:right w:val="single" w:sz="8" w:space="0" w:color="A9A3A1"/>
            </w:tcBorders>
            <w:shd w:val="clear" w:color="auto" w:fill="FFF2EB"/>
          </w:tcPr>
          <w:p>
            <w:pPr>
              <w:pStyle w:val="TableParagraph"/>
              <w:spacing w:before="2"/>
              <w:jc w:val="left"/>
              <w:rPr>
                <w:sz w:val="15"/>
              </w:rPr>
            </w:pPr>
          </w:p>
          <w:p>
            <w:pPr>
              <w:pStyle w:val="TableParagraph"/>
              <w:spacing w:line="161" w:lineRule="exact" w:before="0"/>
              <w:ind w:left="136" w:right="118"/>
              <w:rPr>
                <w:sz w:val="16"/>
              </w:rPr>
            </w:pPr>
            <w:r>
              <w:rPr>
                <w:color w:val="231F20"/>
                <w:sz w:val="16"/>
              </w:rPr>
              <w:t>4-Way,</w:t>
            </w:r>
          </w:p>
        </w:tc>
        <w:tc>
          <w:tcPr>
            <w:tcW w:w="706"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sz w:val="18"/>
              </w:rPr>
            </w:pPr>
          </w:p>
          <w:p>
            <w:pPr>
              <w:pStyle w:val="TableParagraph"/>
              <w:spacing w:before="3"/>
              <w:jc w:val="left"/>
              <w:rPr>
                <w:sz w:val="22"/>
              </w:rPr>
            </w:pPr>
          </w:p>
          <w:p>
            <w:pPr>
              <w:pStyle w:val="TableParagraph"/>
              <w:spacing w:line="249" w:lineRule="auto" w:before="0"/>
              <w:ind w:left="129" w:right="61" w:hanging="32"/>
              <w:jc w:val="left"/>
              <w:rPr>
                <w:sz w:val="16"/>
              </w:rPr>
            </w:pPr>
            <w:r>
              <w:rPr>
                <w:color w:val="231F20"/>
                <w:sz w:val="16"/>
              </w:rPr>
              <w:t>Double Acting</w:t>
            </w:r>
          </w:p>
        </w:tc>
        <w:tc>
          <w:tcPr>
            <w:tcW w:w="692" w:type="dxa"/>
            <w:tcBorders>
              <w:top w:val="single" w:sz="8" w:space="0" w:color="A9A3A1"/>
              <w:left w:val="single" w:sz="8" w:space="0" w:color="A9A3A1"/>
              <w:bottom w:val="nil"/>
              <w:right w:val="single" w:sz="8" w:space="0" w:color="A9A3A1"/>
            </w:tcBorders>
            <w:shd w:val="clear" w:color="auto" w:fill="FFF2EB"/>
          </w:tcPr>
          <w:p>
            <w:pPr>
              <w:pStyle w:val="TableParagraph"/>
              <w:spacing w:before="0"/>
              <w:jc w:val="left"/>
              <w:rPr>
                <w:rFonts w:ascii="Times New Roman"/>
                <w:sz w:val="16"/>
              </w:rPr>
            </w:pPr>
          </w:p>
        </w:tc>
        <w:tc>
          <w:tcPr>
            <w:tcW w:w="1153"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sz w:val="19"/>
              </w:rPr>
            </w:pPr>
          </w:p>
          <w:p>
            <w:pPr>
              <w:pStyle w:val="TableParagraph"/>
              <w:spacing w:before="0"/>
              <w:ind w:left="39" w:right="-29"/>
              <w:jc w:val="left"/>
              <w:rPr>
                <w:sz w:val="20"/>
              </w:rPr>
            </w:pPr>
            <w:r>
              <w:rPr>
                <w:sz w:val="20"/>
              </w:rPr>
              <w:drawing>
                <wp:inline distT="0" distB="0" distL="0" distR="0">
                  <wp:extent cx="686744" cy="579120"/>
                  <wp:effectExtent l="0" t="0" r="0" b="0"/>
                  <wp:docPr id="1097" name="image1059.png" descr=""/>
                  <wp:cNvGraphicFramePr>
                    <a:graphicFrameLocks noChangeAspect="1"/>
                  </wp:cNvGraphicFramePr>
                  <a:graphic>
                    <a:graphicData uri="http://schemas.openxmlformats.org/drawingml/2006/picture">
                      <pic:pic>
                        <pic:nvPicPr>
                          <pic:cNvPr id="1098" name="image1059.png"/>
                          <pic:cNvPicPr/>
                        </pic:nvPicPr>
                        <pic:blipFill>
                          <a:blip r:embed="rId1064" cstate="print"/>
                          <a:stretch>
                            <a:fillRect/>
                          </a:stretch>
                        </pic:blipFill>
                        <pic:spPr>
                          <a:xfrm>
                            <a:off x="0" y="0"/>
                            <a:ext cx="686744" cy="579120"/>
                          </a:xfrm>
                          <a:prstGeom prst="rect">
                            <a:avLst/>
                          </a:prstGeom>
                        </pic:spPr>
                      </pic:pic>
                    </a:graphicData>
                  </a:graphic>
                </wp:inline>
              </w:drawing>
            </w:r>
            <w:r>
              <w:rPr>
                <w:sz w:val="20"/>
              </w:rPr>
            </w:r>
          </w:p>
        </w:tc>
        <w:tc>
          <w:tcPr>
            <w:tcW w:w="1254"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9"/>
              <w:jc w:val="left"/>
              <w:rPr>
                <w:sz w:val="10"/>
              </w:rPr>
            </w:pPr>
          </w:p>
          <w:p>
            <w:pPr>
              <w:pStyle w:val="TableParagraph"/>
              <w:spacing w:before="0"/>
              <w:ind w:left="48" w:right="-29"/>
              <w:jc w:val="left"/>
              <w:rPr>
                <w:sz w:val="20"/>
              </w:rPr>
            </w:pPr>
            <w:r>
              <w:rPr>
                <w:sz w:val="20"/>
              </w:rPr>
              <w:drawing>
                <wp:inline distT="0" distB="0" distL="0" distR="0">
                  <wp:extent cx="742447" cy="652462"/>
                  <wp:effectExtent l="0" t="0" r="0" b="0"/>
                  <wp:docPr id="1099" name="image1060.png" descr=""/>
                  <wp:cNvGraphicFramePr>
                    <a:graphicFrameLocks noChangeAspect="1"/>
                  </wp:cNvGraphicFramePr>
                  <a:graphic>
                    <a:graphicData uri="http://schemas.openxmlformats.org/drawingml/2006/picture">
                      <pic:pic>
                        <pic:nvPicPr>
                          <pic:cNvPr id="1100" name="image1060.png"/>
                          <pic:cNvPicPr/>
                        </pic:nvPicPr>
                        <pic:blipFill>
                          <a:blip r:embed="rId1065" cstate="print"/>
                          <a:stretch>
                            <a:fillRect/>
                          </a:stretch>
                        </pic:blipFill>
                        <pic:spPr>
                          <a:xfrm>
                            <a:off x="0" y="0"/>
                            <a:ext cx="742447" cy="652462"/>
                          </a:xfrm>
                          <a:prstGeom prst="rect">
                            <a:avLst/>
                          </a:prstGeom>
                        </pic:spPr>
                      </pic:pic>
                    </a:graphicData>
                  </a:graphic>
                </wp:inline>
              </w:drawing>
            </w:r>
            <w:r>
              <w:rPr>
                <w:sz w:val="20"/>
              </w:rPr>
            </w:r>
          </w:p>
        </w:tc>
        <w:tc>
          <w:tcPr>
            <w:tcW w:w="1312"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
              <w:jc w:val="left"/>
              <w:rPr>
                <w:sz w:val="16"/>
              </w:rPr>
            </w:pPr>
          </w:p>
          <w:p>
            <w:pPr>
              <w:pStyle w:val="TableParagraph"/>
              <w:spacing w:before="0"/>
              <w:ind w:left="59"/>
              <w:jc w:val="left"/>
              <w:rPr>
                <w:sz w:val="20"/>
              </w:rPr>
            </w:pPr>
            <w:r>
              <w:rPr>
                <w:sz w:val="20"/>
              </w:rPr>
              <w:drawing>
                <wp:inline distT="0" distB="0" distL="0" distR="0">
                  <wp:extent cx="749671" cy="628650"/>
                  <wp:effectExtent l="0" t="0" r="0" b="0"/>
                  <wp:docPr id="1101" name="image1061.png" descr=""/>
                  <wp:cNvGraphicFramePr>
                    <a:graphicFrameLocks noChangeAspect="1"/>
                  </wp:cNvGraphicFramePr>
                  <a:graphic>
                    <a:graphicData uri="http://schemas.openxmlformats.org/drawingml/2006/picture">
                      <pic:pic>
                        <pic:nvPicPr>
                          <pic:cNvPr id="1102" name="image1061.png"/>
                          <pic:cNvPicPr/>
                        </pic:nvPicPr>
                        <pic:blipFill>
                          <a:blip r:embed="rId1066" cstate="print"/>
                          <a:stretch>
                            <a:fillRect/>
                          </a:stretch>
                        </pic:blipFill>
                        <pic:spPr>
                          <a:xfrm>
                            <a:off x="0" y="0"/>
                            <a:ext cx="749671" cy="628650"/>
                          </a:xfrm>
                          <a:prstGeom prst="rect">
                            <a:avLst/>
                          </a:prstGeom>
                        </pic:spPr>
                      </pic:pic>
                    </a:graphicData>
                  </a:graphic>
                </wp:inline>
              </w:drawing>
            </w:r>
            <w:r>
              <w:rPr>
                <w:sz w:val="20"/>
              </w:rPr>
            </w:r>
          </w:p>
        </w:tc>
        <w:tc>
          <w:tcPr>
            <w:tcW w:w="1326"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9"/>
              <w:jc w:val="left"/>
              <w:rPr>
                <w:sz w:val="7"/>
              </w:rPr>
            </w:pPr>
          </w:p>
          <w:p>
            <w:pPr>
              <w:pStyle w:val="TableParagraph"/>
              <w:spacing w:before="0"/>
              <w:ind w:left="61"/>
              <w:jc w:val="left"/>
              <w:rPr>
                <w:sz w:val="20"/>
              </w:rPr>
            </w:pPr>
            <w:r>
              <w:rPr>
                <w:sz w:val="20"/>
              </w:rPr>
              <w:drawing>
                <wp:inline distT="0" distB="0" distL="0" distR="0">
                  <wp:extent cx="756238" cy="695325"/>
                  <wp:effectExtent l="0" t="0" r="0" b="0"/>
                  <wp:docPr id="1103" name="image1062.png" descr=""/>
                  <wp:cNvGraphicFramePr>
                    <a:graphicFrameLocks noChangeAspect="1"/>
                  </wp:cNvGraphicFramePr>
                  <a:graphic>
                    <a:graphicData uri="http://schemas.openxmlformats.org/drawingml/2006/picture">
                      <pic:pic>
                        <pic:nvPicPr>
                          <pic:cNvPr id="1104" name="image1062.png"/>
                          <pic:cNvPicPr/>
                        </pic:nvPicPr>
                        <pic:blipFill>
                          <a:blip r:embed="rId1067" cstate="print"/>
                          <a:stretch>
                            <a:fillRect/>
                          </a:stretch>
                        </pic:blipFill>
                        <pic:spPr>
                          <a:xfrm>
                            <a:off x="0" y="0"/>
                            <a:ext cx="756238" cy="695325"/>
                          </a:xfrm>
                          <a:prstGeom prst="rect">
                            <a:avLst/>
                          </a:prstGeom>
                        </pic:spPr>
                      </pic:pic>
                    </a:graphicData>
                  </a:graphic>
                </wp:inline>
              </w:drawing>
            </w:r>
            <w:r>
              <w:rPr>
                <w:sz w:val="20"/>
              </w:rPr>
            </w:r>
          </w:p>
        </w:tc>
        <w:tc>
          <w:tcPr>
            <w:tcW w:w="1268"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
              <w:jc w:val="left"/>
              <w:rPr>
                <w:sz w:val="18"/>
              </w:rPr>
            </w:pPr>
          </w:p>
          <w:p>
            <w:pPr>
              <w:pStyle w:val="TableParagraph"/>
              <w:spacing w:before="0"/>
              <w:ind w:left="54" w:right="-15"/>
              <w:jc w:val="left"/>
              <w:rPr>
                <w:sz w:val="20"/>
              </w:rPr>
            </w:pPr>
            <w:r>
              <w:rPr>
                <w:sz w:val="20"/>
              </w:rPr>
              <w:drawing>
                <wp:inline distT="0" distB="0" distL="0" distR="0">
                  <wp:extent cx="732632" cy="614362"/>
                  <wp:effectExtent l="0" t="0" r="0" b="0"/>
                  <wp:docPr id="1105" name="image1063.png" descr=""/>
                  <wp:cNvGraphicFramePr>
                    <a:graphicFrameLocks noChangeAspect="1"/>
                  </wp:cNvGraphicFramePr>
                  <a:graphic>
                    <a:graphicData uri="http://schemas.openxmlformats.org/drawingml/2006/picture">
                      <pic:pic>
                        <pic:nvPicPr>
                          <pic:cNvPr id="1106" name="image1063.png"/>
                          <pic:cNvPicPr/>
                        </pic:nvPicPr>
                        <pic:blipFill>
                          <a:blip r:embed="rId1068" cstate="print"/>
                          <a:stretch>
                            <a:fillRect/>
                          </a:stretch>
                        </pic:blipFill>
                        <pic:spPr>
                          <a:xfrm>
                            <a:off x="0" y="0"/>
                            <a:ext cx="732632" cy="614362"/>
                          </a:xfrm>
                          <a:prstGeom prst="rect">
                            <a:avLst/>
                          </a:prstGeom>
                        </pic:spPr>
                      </pic:pic>
                    </a:graphicData>
                  </a:graphic>
                </wp:inline>
              </w:drawing>
            </w:r>
            <w:r>
              <w:rPr>
                <w:sz w:val="20"/>
              </w:rPr>
            </w:r>
          </w:p>
        </w:tc>
        <w:tc>
          <w:tcPr>
            <w:tcW w:w="545" w:type="dxa"/>
            <w:tcBorders>
              <w:top w:val="single" w:sz="8" w:space="0" w:color="A9A3A1"/>
              <w:left w:val="single" w:sz="8" w:space="0" w:color="A9A3A1"/>
              <w:bottom w:val="nil"/>
              <w:right w:val="single" w:sz="8" w:space="0" w:color="A9A3A1"/>
            </w:tcBorders>
            <w:shd w:val="clear" w:color="auto" w:fill="FFF2EB"/>
          </w:tcPr>
          <w:p>
            <w:pPr>
              <w:pStyle w:val="TableParagraph"/>
              <w:spacing w:before="0"/>
              <w:jc w:val="left"/>
              <w:rPr>
                <w:rFonts w:ascii="Times New Roman"/>
                <w:sz w:val="16"/>
              </w:rPr>
            </w:pPr>
          </w:p>
        </w:tc>
      </w:tr>
      <w:tr>
        <w:trPr>
          <w:trHeight w:val="171"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922" w:type="dxa"/>
            <w:tcBorders>
              <w:top w:val="nil"/>
              <w:left w:val="single" w:sz="8" w:space="0" w:color="A9A3A1"/>
              <w:bottom w:val="nil"/>
              <w:right w:val="single" w:sz="8" w:space="0" w:color="A9A3A1"/>
            </w:tcBorders>
            <w:shd w:val="clear" w:color="auto" w:fill="FFF2EB"/>
          </w:tcPr>
          <w:p>
            <w:pPr>
              <w:pStyle w:val="TableParagraph"/>
              <w:spacing w:line="152" w:lineRule="exact" w:before="0"/>
              <w:ind w:left="62" w:right="44"/>
              <w:rPr>
                <w:sz w:val="16"/>
              </w:rPr>
            </w:pPr>
            <w:r>
              <w:rPr>
                <w:color w:val="231F20"/>
                <w:sz w:val="16"/>
              </w:rPr>
              <w:t>3-Position,</w:t>
            </w:r>
          </w:p>
        </w:tc>
        <w:tc>
          <w:tcPr>
            <w:tcW w:w="70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92" w:type="dxa"/>
            <w:tcBorders>
              <w:top w:val="nil"/>
              <w:left w:val="single" w:sz="8" w:space="0" w:color="A9A3A1"/>
              <w:bottom w:val="nil"/>
              <w:right w:val="single" w:sz="8" w:space="0" w:color="A9A3A1"/>
            </w:tcBorders>
            <w:shd w:val="clear" w:color="auto" w:fill="FFF2EB"/>
          </w:tcPr>
          <w:p>
            <w:pPr>
              <w:pStyle w:val="TableParagraph"/>
              <w:spacing w:before="0"/>
              <w:jc w:val="left"/>
              <w:rPr>
                <w:rFonts w:ascii="Times New Roman"/>
                <w:sz w:val="10"/>
              </w:rPr>
            </w:pPr>
          </w:p>
        </w:tc>
        <w:tc>
          <w:tcPr>
            <w:tcW w:w="115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5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1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2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68"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545" w:type="dxa"/>
            <w:tcBorders>
              <w:top w:val="nil"/>
              <w:left w:val="single" w:sz="8" w:space="0" w:color="A9A3A1"/>
              <w:bottom w:val="nil"/>
              <w:right w:val="single" w:sz="8" w:space="0" w:color="A9A3A1"/>
            </w:tcBorders>
            <w:shd w:val="clear" w:color="auto" w:fill="FFF2EB"/>
          </w:tcPr>
          <w:p>
            <w:pPr>
              <w:pStyle w:val="TableParagraph"/>
              <w:spacing w:before="0"/>
              <w:jc w:val="left"/>
              <w:rPr>
                <w:rFonts w:ascii="Times New Roman"/>
                <w:sz w:val="10"/>
              </w:rPr>
            </w:pPr>
          </w:p>
        </w:tc>
      </w:tr>
      <w:tr>
        <w:trPr>
          <w:trHeight w:val="172"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922" w:type="dxa"/>
            <w:tcBorders>
              <w:top w:val="nil"/>
              <w:left w:val="single" w:sz="8" w:space="0" w:color="A9A3A1"/>
              <w:bottom w:val="nil"/>
              <w:right w:val="single" w:sz="8" w:space="0" w:color="A9A3A1"/>
            </w:tcBorders>
            <w:shd w:val="clear" w:color="auto" w:fill="FFF2EB"/>
          </w:tcPr>
          <w:p>
            <w:pPr>
              <w:pStyle w:val="TableParagraph"/>
              <w:spacing w:line="152" w:lineRule="exact" w:before="0"/>
              <w:ind w:left="136" w:right="118"/>
              <w:rPr>
                <w:sz w:val="16"/>
              </w:rPr>
            </w:pPr>
            <w:r>
              <w:rPr>
                <w:color w:val="231F20"/>
                <w:sz w:val="16"/>
              </w:rPr>
              <w:t>Tandem</w:t>
            </w:r>
          </w:p>
        </w:tc>
        <w:tc>
          <w:tcPr>
            <w:tcW w:w="70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92" w:type="dxa"/>
            <w:tcBorders>
              <w:top w:val="nil"/>
              <w:left w:val="single" w:sz="8" w:space="0" w:color="A9A3A1"/>
              <w:bottom w:val="nil"/>
              <w:right w:val="single" w:sz="8" w:space="0" w:color="A9A3A1"/>
            </w:tcBorders>
            <w:shd w:val="clear" w:color="auto" w:fill="FFF2EB"/>
          </w:tcPr>
          <w:p>
            <w:pPr>
              <w:pStyle w:val="TableParagraph"/>
              <w:spacing w:line="152" w:lineRule="exact" w:before="0"/>
              <w:ind w:left="46" w:right="23"/>
              <w:rPr>
                <w:sz w:val="16"/>
              </w:rPr>
            </w:pPr>
            <w:r>
              <w:rPr>
                <w:color w:val="231F20"/>
                <w:sz w:val="16"/>
              </w:rPr>
              <w:t>PW43L</w:t>
            </w:r>
          </w:p>
        </w:tc>
        <w:tc>
          <w:tcPr>
            <w:tcW w:w="115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5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1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2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68"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545" w:type="dxa"/>
            <w:tcBorders>
              <w:top w:val="nil"/>
              <w:left w:val="single" w:sz="8" w:space="0" w:color="A9A3A1"/>
              <w:bottom w:val="nil"/>
              <w:right w:val="single" w:sz="8" w:space="0" w:color="A9A3A1"/>
            </w:tcBorders>
            <w:shd w:val="clear" w:color="auto" w:fill="FFF2EB"/>
          </w:tcPr>
          <w:p>
            <w:pPr>
              <w:pStyle w:val="TableParagraph"/>
              <w:spacing w:line="152" w:lineRule="exact" w:before="0"/>
              <w:ind w:left="4"/>
              <w:rPr>
                <w:sz w:val="16"/>
              </w:rPr>
            </w:pPr>
            <w:r>
              <w:rPr>
                <w:color w:val="231F20"/>
                <w:sz w:val="16"/>
              </w:rPr>
              <w:t>6</w:t>
            </w:r>
          </w:p>
        </w:tc>
      </w:tr>
      <w:tr>
        <w:trPr>
          <w:trHeight w:val="171" w:hRule="atLeast"/>
        </w:trPr>
        <w:tc>
          <w:tcPr>
            <w:tcW w:w="890" w:type="dxa"/>
            <w:tcBorders>
              <w:top w:val="nil"/>
              <w:left w:val="single" w:sz="8" w:space="0" w:color="A9A3A1"/>
              <w:bottom w:val="nil"/>
              <w:right w:val="single" w:sz="8" w:space="0" w:color="A9A3A1"/>
            </w:tcBorders>
          </w:tcPr>
          <w:p>
            <w:pPr>
              <w:pStyle w:val="TableParagraph"/>
              <w:spacing w:before="0"/>
              <w:jc w:val="left"/>
              <w:rPr>
                <w:rFonts w:ascii="Times New Roman"/>
                <w:sz w:val="10"/>
              </w:rPr>
            </w:pPr>
          </w:p>
        </w:tc>
        <w:tc>
          <w:tcPr>
            <w:tcW w:w="922" w:type="dxa"/>
            <w:tcBorders>
              <w:top w:val="nil"/>
              <w:left w:val="single" w:sz="8" w:space="0" w:color="A9A3A1"/>
              <w:bottom w:val="nil"/>
              <w:right w:val="single" w:sz="8" w:space="0" w:color="A9A3A1"/>
            </w:tcBorders>
            <w:shd w:val="clear" w:color="auto" w:fill="FFF2EB"/>
          </w:tcPr>
          <w:p>
            <w:pPr>
              <w:pStyle w:val="TableParagraph"/>
              <w:spacing w:line="152" w:lineRule="exact" w:before="0"/>
              <w:ind w:left="137" w:right="118"/>
              <w:rPr>
                <w:sz w:val="16"/>
              </w:rPr>
            </w:pPr>
            <w:r>
              <w:rPr>
                <w:color w:val="231F20"/>
                <w:sz w:val="16"/>
              </w:rPr>
              <w:t>center,</w:t>
            </w:r>
          </w:p>
        </w:tc>
        <w:tc>
          <w:tcPr>
            <w:tcW w:w="70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92" w:type="dxa"/>
            <w:tcBorders>
              <w:top w:val="nil"/>
              <w:left w:val="single" w:sz="8" w:space="0" w:color="A9A3A1"/>
              <w:bottom w:val="nil"/>
              <w:right w:val="single" w:sz="8" w:space="0" w:color="A9A3A1"/>
            </w:tcBorders>
            <w:shd w:val="clear" w:color="auto" w:fill="FFF2EB"/>
          </w:tcPr>
          <w:p>
            <w:pPr>
              <w:pStyle w:val="TableParagraph"/>
              <w:spacing w:before="0"/>
              <w:jc w:val="left"/>
              <w:rPr>
                <w:rFonts w:ascii="Times New Roman"/>
                <w:sz w:val="10"/>
              </w:rPr>
            </w:pPr>
          </w:p>
        </w:tc>
        <w:tc>
          <w:tcPr>
            <w:tcW w:w="115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5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1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2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68"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545" w:type="dxa"/>
            <w:tcBorders>
              <w:top w:val="nil"/>
              <w:left w:val="single" w:sz="8" w:space="0" w:color="A9A3A1"/>
              <w:bottom w:val="nil"/>
              <w:right w:val="single" w:sz="8" w:space="0" w:color="A9A3A1"/>
            </w:tcBorders>
            <w:shd w:val="clear" w:color="auto" w:fill="FFF2EB"/>
          </w:tcPr>
          <w:p>
            <w:pPr>
              <w:pStyle w:val="TableParagraph"/>
              <w:spacing w:before="0"/>
              <w:jc w:val="left"/>
              <w:rPr>
                <w:rFonts w:ascii="Times New Roman"/>
                <w:sz w:val="10"/>
              </w:rPr>
            </w:pPr>
          </w:p>
        </w:tc>
      </w:tr>
      <w:tr>
        <w:trPr>
          <w:trHeight w:val="350" w:hRule="atLeast"/>
        </w:trPr>
        <w:tc>
          <w:tcPr>
            <w:tcW w:w="890" w:type="dxa"/>
            <w:tcBorders>
              <w:top w:val="nil"/>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c>
          <w:tcPr>
            <w:tcW w:w="922" w:type="dxa"/>
            <w:tcBorders>
              <w:top w:val="nil"/>
              <w:left w:val="single" w:sz="8" w:space="0" w:color="A9A3A1"/>
              <w:bottom w:val="single" w:sz="8" w:space="0" w:color="A9A3A1"/>
              <w:right w:val="single" w:sz="8" w:space="0" w:color="A9A3A1"/>
            </w:tcBorders>
            <w:shd w:val="clear" w:color="auto" w:fill="FFF2EB"/>
          </w:tcPr>
          <w:p>
            <w:pPr>
              <w:pStyle w:val="TableParagraph"/>
              <w:spacing w:line="175" w:lineRule="exact" w:before="0"/>
              <w:ind w:left="136" w:right="118"/>
              <w:rPr>
                <w:sz w:val="16"/>
              </w:rPr>
            </w:pPr>
            <w:r>
              <w:rPr>
                <w:color w:val="231F20"/>
                <w:sz w:val="16"/>
              </w:rPr>
              <w:t>Locking</w:t>
            </w:r>
          </w:p>
        </w:tc>
        <w:tc>
          <w:tcPr>
            <w:tcW w:w="70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692" w:type="dxa"/>
            <w:tcBorders>
              <w:top w:val="nil"/>
              <w:left w:val="single" w:sz="8" w:space="0" w:color="A9A3A1"/>
              <w:bottom w:val="single" w:sz="8" w:space="0" w:color="A9A3A1"/>
              <w:right w:val="single" w:sz="8" w:space="0" w:color="A9A3A1"/>
            </w:tcBorders>
            <w:shd w:val="clear" w:color="auto" w:fill="FFF2EB"/>
          </w:tcPr>
          <w:p>
            <w:pPr>
              <w:pStyle w:val="TableParagraph"/>
              <w:spacing w:before="0"/>
              <w:jc w:val="left"/>
              <w:rPr>
                <w:rFonts w:ascii="Times New Roman"/>
                <w:sz w:val="16"/>
              </w:rPr>
            </w:pPr>
          </w:p>
        </w:tc>
        <w:tc>
          <w:tcPr>
            <w:tcW w:w="1153"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54"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12"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32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268"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545" w:type="dxa"/>
            <w:tcBorders>
              <w:top w:val="nil"/>
              <w:left w:val="single" w:sz="8" w:space="0" w:color="A9A3A1"/>
              <w:bottom w:val="single" w:sz="8" w:space="0" w:color="A9A3A1"/>
              <w:right w:val="single" w:sz="8" w:space="0" w:color="A9A3A1"/>
            </w:tcBorders>
            <w:shd w:val="clear" w:color="auto" w:fill="FFF2EB"/>
          </w:tcPr>
          <w:p>
            <w:pPr>
              <w:pStyle w:val="TableParagraph"/>
              <w:spacing w:before="0"/>
              <w:jc w:val="left"/>
              <w:rPr>
                <w:rFonts w:ascii="Times New Roman"/>
                <w:sz w:val="16"/>
              </w:rPr>
            </w:pPr>
          </w:p>
        </w:tc>
      </w:tr>
    </w:tbl>
    <w:p>
      <w:pPr>
        <w:pStyle w:val="BodyText"/>
        <w:rPr>
          <w:sz w:val="25"/>
        </w:rPr>
      </w:pPr>
    </w:p>
    <w:p>
      <w:pPr>
        <w:pStyle w:val="Heading2"/>
        <w:spacing w:before="87"/>
      </w:pPr>
      <w:r>
        <w:rPr/>
        <w:drawing>
          <wp:anchor distT="0" distB="0" distL="0" distR="0" allowOverlap="1" layoutInCell="1" locked="0" behindDoc="0" simplePos="0" relativeHeight="25528">
            <wp:simplePos x="0" y="0"/>
            <wp:positionH relativeFrom="page">
              <wp:posOffset>5859274</wp:posOffset>
            </wp:positionH>
            <wp:positionV relativeFrom="paragraph">
              <wp:posOffset>-121675</wp:posOffset>
            </wp:positionV>
            <wp:extent cx="1173702" cy="511048"/>
            <wp:effectExtent l="0" t="0" r="0" b="0"/>
            <wp:wrapNone/>
            <wp:docPr id="1107" name="image452.png" descr=""/>
            <wp:cNvGraphicFramePr>
              <a:graphicFrameLocks noChangeAspect="1"/>
            </wp:cNvGraphicFramePr>
            <a:graphic>
              <a:graphicData uri="http://schemas.openxmlformats.org/drawingml/2006/picture">
                <pic:pic>
                  <pic:nvPicPr>
                    <pic:cNvPr id="1108" name="image452.png"/>
                    <pic:cNvPicPr/>
                  </pic:nvPicPr>
                  <pic:blipFill>
                    <a:blip r:embed="rId457" cstate="print"/>
                    <a:stretch>
                      <a:fillRect/>
                    </a:stretch>
                  </pic:blipFill>
                  <pic:spPr>
                    <a:xfrm>
                      <a:off x="0" y="0"/>
                      <a:ext cx="1173702" cy="511048"/>
                    </a:xfrm>
                    <a:prstGeom prst="rect">
                      <a:avLst/>
                    </a:prstGeom>
                  </pic:spPr>
                </pic:pic>
              </a:graphicData>
            </a:graphic>
          </wp:anchor>
        </w:drawing>
      </w:r>
      <w:r>
        <w:rPr>
          <w:color w:val="FFFFFF"/>
        </w:rPr>
        <w:t>73</w:t>
      </w:r>
    </w:p>
    <w:p>
      <w:pPr>
        <w:spacing w:after="0"/>
        <w:sectPr>
          <w:type w:val="continuous"/>
          <w:pgSz w:w="12240" w:h="15840"/>
          <w:pgMar w:top="900" w:bottom="0" w:left="0" w:right="0"/>
        </w:sectPr>
      </w:pPr>
    </w:p>
    <w:p>
      <w:pPr>
        <w:pStyle w:val="Heading3"/>
        <w:spacing w:before="87"/>
        <w:rPr>
          <w:u w:val="none"/>
        </w:rPr>
      </w:pPr>
      <w:r>
        <w:rPr>
          <w:color w:val="231F20"/>
          <w:u w:val="single" w:color="D2232A"/>
        </w:rPr>
        <w:t>Remote Mounted Directional Control Valves</w:t>
      </w:r>
    </w:p>
    <w:p>
      <w:pPr>
        <w:pStyle w:val="Heading9"/>
        <w:spacing w:before="17"/>
        <w:rPr>
          <w:i/>
        </w:rPr>
      </w:pPr>
      <w:r>
        <w:rPr>
          <w:i/>
          <w:color w:val="231F20"/>
        </w:rPr>
        <w:t>Not to be used with Hand Pumps</w:t>
      </w:r>
    </w:p>
    <w:p>
      <w:pPr>
        <w:spacing w:after="0"/>
        <w:sectPr>
          <w:pgSz w:w="12240" w:h="15840"/>
          <w:pgMar w:top="780" w:bottom="0" w:left="0" w:right="0"/>
        </w:sectPr>
      </w:pPr>
    </w:p>
    <w:p>
      <w:pPr>
        <w:tabs>
          <w:tab w:pos="4063" w:val="left" w:leader="none"/>
        </w:tabs>
        <w:spacing w:before="109"/>
        <w:ind w:left="1790" w:right="0" w:firstLine="0"/>
        <w:jc w:val="left"/>
        <w:rPr>
          <w:b/>
          <w:sz w:val="15"/>
        </w:rPr>
      </w:pPr>
      <w:r>
        <w:rPr>
          <w:b/>
          <w:color w:val="231F20"/>
          <w:sz w:val="15"/>
        </w:rPr>
        <w:t>PR33, PR33C</w:t>
        <w:tab/>
        <w:t>PR33L ,</w:t>
      </w:r>
      <w:r>
        <w:rPr>
          <w:b/>
          <w:color w:val="231F20"/>
          <w:spacing w:val="5"/>
          <w:sz w:val="15"/>
        </w:rPr>
        <w:t> </w:t>
      </w:r>
      <w:r>
        <w:rPr>
          <w:b/>
          <w:color w:val="231F20"/>
          <w:spacing w:val="-4"/>
          <w:sz w:val="15"/>
        </w:rPr>
        <w:t>PR33CL</w:t>
      </w:r>
    </w:p>
    <w:p>
      <w:pPr>
        <w:spacing w:before="109"/>
        <w:ind w:left="1249" w:right="0" w:firstLine="0"/>
        <w:jc w:val="left"/>
        <w:rPr>
          <w:b/>
          <w:sz w:val="15"/>
        </w:rPr>
      </w:pPr>
      <w:r>
        <w:rPr/>
        <w:br w:type="column"/>
      </w:r>
      <w:r>
        <w:rPr>
          <w:b/>
          <w:color w:val="231F20"/>
          <w:sz w:val="15"/>
        </w:rPr>
        <w:t>PR43, PR43C</w:t>
      </w:r>
    </w:p>
    <w:p>
      <w:pPr>
        <w:spacing w:before="109"/>
        <w:ind w:left="1446" w:right="0" w:firstLine="0"/>
        <w:jc w:val="left"/>
        <w:rPr>
          <w:b/>
          <w:sz w:val="15"/>
        </w:rPr>
      </w:pPr>
      <w:r>
        <w:rPr/>
        <w:br w:type="column"/>
      </w:r>
      <w:r>
        <w:rPr>
          <w:b/>
          <w:color w:val="231F20"/>
          <w:sz w:val="15"/>
        </w:rPr>
        <w:t>PR43CL</w:t>
      </w:r>
    </w:p>
    <w:p>
      <w:pPr>
        <w:spacing w:after="0"/>
        <w:jc w:val="left"/>
        <w:rPr>
          <w:sz w:val="15"/>
        </w:rPr>
        <w:sectPr>
          <w:type w:val="continuous"/>
          <w:pgSz w:w="12240" w:h="15840"/>
          <w:pgMar w:top="900" w:bottom="0" w:left="0" w:right="0"/>
          <w:cols w:num="3" w:equalWidth="0">
            <w:col w:w="5233" w:space="40"/>
            <w:col w:w="2194" w:space="39"/>
            <w:col w:w="4734"/>
          </w:cols>
        </w:sectPr>
      </w:pPr>
    </w:p>
    <w:p>
      <w:pPr>
        <w:pStyle w:val="BodyText"/>
        <w:spacing w:before="3"/>
        <w:rPr>
          <w:b/>
          <w:sz w:val="12"/>
        </w:rPr>
      </w:pPr>
    </w:p>
    <w:p>
      <w:pPr>
        <w:spacing w:before="0"/>
        <w:ind w:left="0" w:right="0" w:firstLine="0"/>
        <w:jc w:val="right"/>
        <w:rPr>
          <w:sz w:val="13"/>
        </w:rPr>
      </w:pPr>
      <w:r>
        <w:rPr>
          <w:color w:val="231F20"/>
          <w:w w:val="101"/>
          <w:sz w:val="13"/>
          <w:u w:val="single" w:color="231F20"/>
        </w:rPr>
        <w:t> </w:t>
      </w:r>
      <w:r>
        <w:rPr>
          <w:color w:val="231F20"/>
          <w:sz w:val="13"/>
          <w:u w:val="single" w:color="231F20"/>
        </w:rPr>
        <w:t>  3.80" </w:t>
      </w:r>
    </w:p>
    <w:p>
      <w:pPr>
        <w:spacing w:before="122"/>
        <w:ind w:left="0" w:right="0" w:firstLine="0"/>
        <w:jc w:val="right"/>
        <w:rPr>
          <w:sz w:val="13"/>
        </w:rPr>
      </w:pPr>
      <w:r>
        <w:rPr/>
        <w:br w:type="column"/>
      </w:r>
      <w:r>
        <w:rPr>
          <w:color w:val="231F20"/>
          <w:sz w:val="13"/>
        </w:rPr>
        <w:t>4.49"</w:t>
      </w:r>
    </w:p>
    <w:p>
      <w:pPr>
        <w:spacing w:before="88"/>
        <w:ind w:left="0" w:right="0" w:firstLine="0"/>
        <w:jc w:val="right"/>
        <w:rPr>
          <w:sz w:val="13"/>
        </w:rPr>
      </w:pPr>
      <w:r>
        <w:rPr/>
        <w:br w:type="column"/>
      </w:r>
      <w:r>
        <w:rPr>
          <w:color w:val="231F20"/>
          <w:w w:val="101"/>
          <w:sz w:val="13"/>
          <w:u w:val="single" w:color="231F20"/>
        </w:rPr>
        <w:t> </w:t>
      </w:r>
      <w:r>
        <w:rPr>
          <w:color w:val="231F20"/>
          <w:sz w:val="13"/>
          <w:u w:val="single" w:color="231F20"/>
        </w:rPr>
        <w:t>    4.21" </w:t>
      </w:r>
    </w:p>
    <w:p>
      <w:pPr>
        <w:pStyle w:val="BodyText"/>
        <w:spacing w:before="2"/>
        <w:rPr>
          <w:sz w:val="11"/>
        </w:rPr>
      </w:pPr>
      <w:r>
        <w:rPr/>
        <w:br w:type="column"/>
      </w:r>
      <w:r>
        <w:rPr>
          <w:sz w:val="11"/>
        </w:rPr>
      </w:r>
    </w:p>
    <w:p>
      <w:pPr>
        <w:spacing w:before="0"/>
        <w:ind w:left="1766" w:right="2799" w:firstLine="0"/>
        <w:jc w:val="center"/>
        <w:rPr>
          <w:sz w:val="13"/>
        </w:rPr>
      </w:pPr>
      <w:r>
        <w:rPr>
          <w:color w:val="231F20"/>
          <w:sz w:val="13"/>
        </w:rPr>
        <w:t>4.49"</w:t>
      </w:r>
    </w:p>
    <w:p>
      <w:pPr>
        <w:spacing w:after="0"/>
        <w:jc w:val="center"/>
        <w:rPr>
          <w:sz w:val="13"/>
        </w:rPr>
        <w:sectPr>
          <w:type w:val="continuous"/>
          <w:pgSz w:w="12240" w:h="15840"/>
          <w:pgMar w:top="900" w:bottom="0" w:left="0" w:right="0"/>
          <w:cols w:num="4" w:equalWidth="0">
            <w:col w:w="2560" w:space="40"/>
            <w:col w:w="2221" w:space="39"/>
            <w:col w:w="2435" w:space="39"/>
            <w:col w:w="4906"/>
          </w:cols>
        </w:sectPr>
      </w:pPr>
    </w:p>
    <w:p>
      <w:pPr>
        <w:pStyle w:val="BodyText"/>
        <w:spacing w:before="9"/>
        <w:rPr>
          <w:sz w:val="27"/>
        </w:rPr>
      </w:pPr>
    </w:p>
    <w:p>
      <w:pPr>
        <w:spacing w:after="0"/>
        <w:rPr>
          <w:sz w:val="27"/>
        </w:rPr>
        <w:sectPr>
          <w:type w:val="continuous"/>
          <w:pgSz w:w="12240" w:h="15840"/>
          <w:pgMar w:top="900" w:bottom="0" w:left="0" w:right="0"/>
        </w:sectPr>
      </w:pPr>
    </w:p>
    <w:p>
      <w:pPr>
        <w:pStyle w:val="BodyText"/>
        <w:spacing w:before="6"/>
      </w:pPr>
    </w:p>
    <w:p>
      <w:pPr>
        <w:spacing w:before="0"/>
        <w:ind w:left="0" w:right="0" w:firstLine="0"/>
        <w:jc w:val="right"/>
        <w:rPr>
          <w:sz w:val="13"/>
        </w:rPr>
      </w:pPr>
      <w:r>
        <w:rPr>
          <w:color w:val="231F20"/>
          <w:sz w:val="13"/>
        </w:rPr>
        <w:t>6.93"</w:t>
      </w:r>
    </w:p>
    <w:p>
      <w:pPr>
        <w:spacing w:before="97"/>
        <w:ind w:left="677" w:right="0" w:firstLine="0"/>
        <w:jc w:val="left"/>
        <w:rPr>
          <w:sz w:val="13"/>
        </w:rPr>
      </w:pPr>
      <w:r>
        <w:rPr/>
        <w:br w:type="column"/>
      </w:r>
      <w:r>
        <w:rPr>
          <w:color w:val="231F20"/>
          <w:sz w:val="13"/>
        </w:rPr>
        <w:t>6.93"</w:t>
      </w:r>
    </w:p>
    <w:p>
      <w:pPr>
        <w:pStyle w:val="BodyText"/>
        <w:spacing w:before="5"/>
        <w:rPr>
          <w:sz w:val="16"/>
        </w:rPr>
      </w:pPr>
      <w:r>
        <w:rPr/>
        <w:br w:type="column"/>
      </w:r>
      <w:r>
        <w:rPr>
          <w:sz w:val="16"/>
        </w:rPr>
      </w:r>
    </w:p>
    <w:p>
      <w:pPr>
        <w:spacing w:before="0"/>
        <w:ind w:left="0" w:right="0" w:firstLine="0"/>
        <w:jc w:val="right"/>
        <w:rPr>
          <w:sz w:val="13"/>
        </w:rPr>
      </w:pPr>
      <w:r>
        <w:rPr/>
        <w:pict>
          <v:shape style="position:absolute;margin-left:251.958984pt;margin-top:12.986339pt;width:9.35pt;height:53.3pt;mso-position-horizontal-relative:page;mso-position-vertical-relative:paragraph;z-index:25792" type="#_x0000_t202" filled="false" stroked="false">
            <v:textbox inset="0,0,0,0" style="layout-flow:vertical">
              <w:txbxContent>
                <w:p>
                  <w:pPr>
                    <w:spacing w:before="17"/>
                    <w:ind w:left="20" w:right="0" w:firstLine="0"/>
                    <w:jc w:val="left"/>
                    <w:rPr>
                      <w:sz w:val="13"/>
                    </w:rPr>
                  </w:pPr>
                  <w:r>
                    <w:rPr>
                      <w:color w:val="231F20"/>
                      <w:sz w:val="13"/>
                    </w:rPr>
                    <w:t>3/8"-18NPTF (x3)</w:t>
                  </w:r>
                </w:p>
              </w:txbxContent>
            </v:textbox>
            <w10:wrap type="none"/>
          </v:shape>
        </w:pict>
      </w:r>
      <w:r>
        <w:rPr>
          <w:color w:val="231F20"/>
          <w:sz w:val="13"/>
        </w:rPr>
        <w:t>6.93"</w:t>
      </w:r>
    </w:p>
    <w:p>
      <w:pPr>
        <w:pStyle w:val="BodyText"/>
        <w:spacing w:before="7"/>
        <w:rPr>
          <w:sz w:val="11"/>
        </w:rPr>
      </w:pPr>
      <w:r>
        <w:rPr/>
        <w:br w:type="column"/>
      </w:r>
      <w:r>
        <w:rPr>
          <w:sz w:val="11"/>
        </w:rPr>
      </w:r>
    </w:p>
    <w:p>
      <w:pPr>
        <w:spacing w:before="0"/>
        <w:ind w:left="612" w:right="0" w:firstLine="0"/>
        <w:jc w:val="left"/>
        <w:rPr>
          <w:sz w:val="13"/>
        </w:rPr>
      </w:pPr>
      <w:r>
        <w:rPr>
          <w:color w:val="231F20"/>
          <w:sz w:val="13"/>
        </w:rPr>
        <w:t>6.93"</w:t>
      </w:r>
    </w:p>
    <w:p>
      <w:pPr>
        <w:spacing w:after="0"/>
        <w:jc w:val="left"/>
        <w:rPr>
          <w:sz w:val="13"/>
        </w:rPr>
        <w:sectPr>
          <w:type w:val="continuous"/>
          <w:pgSz w:w="12240" w:h="15840"/>
          <w:pgMar w:top="900" w:bottom="0" w:left="0" w:right="0"/>
          <w:cols w:num="4" w:equalWidth="0">
            <w:col w:w="3228" w:space="40"/>
            <w:col w:w="1021" w:space="375"/>
            <w:col w:w="3228" w:space="39"/>
            <w:col w:w="4309"/>
          </w:cols>
        </w:sectPr>
      </w:pPr>
    </w:p>
    <w:p>
      <w:pPr>
        <w:pStyle w:val="BodyText"/>
        <w:rPr>
          <w:sz w:val="20"/>
        </w:rPr>
      </w:pPr>
    </w:p>
    <w:p>
      <w:pPr>
        <w:pStyle w:val="BodyText"/>
        <w:rPr>
          <w:sz w:val="20"/>
        </w:rPr>
      </w:pPr>
    </w:p>
    <w:p>
      <w:pPr>
        <w:pStyle w:val="BodyText"/>
        <w:spacing w:before="6"/>
        <w:rPr>
          <w:sz w:val="21"/>
        </w:rPr>
      </w:pPr>
    </w:p>
    <w:p>
      <w:pPr>
        <w:spacing w:after="0"/>
        <w:rPr>
          <w:sz w:val="21"/>
        </w:rPr>
        <w:sectPr>
          <w:type w:val="continuous"/>
          <w:pgSz w:w="12240" w:h="15840"/>
          <w:pgMar w:top="900" w:bottom="0" w:left="0" w:right="0"/>
        </w:sectPr>
      </w:pPr>
    </w:p>
    <w:p>
      <w:pPr>
        <w:spacing w:before="97"/>
        <w:ind w:left="1039" w:right="0" w:firstLine="0"/>
        <w:jc w:val="left"/>
        <w:rPr>
          <w:sz w:val="13"/>
        </w:rPr>
      </w:pPr>
      <w:r>
        <w:rPr>
          <w:color w:val="231F20"/>
          <w:sz w:val="13"/>
        </w:rPr>
        <w:t>3/8”-18NPTF (x3)</w:t>
      </w:r>
    </w:p>
    <w:p>
      <w:pPr>
        <w:pStyle w:val="BodyText"/>
      </w:pPr>
      <w:r>
        <w:rPr/>
        <w:br w:type="column"/>
      </w:r>
      <w:r>
        <w:rPr/>
      </w:r>
    </w:p>
    <w:p>
      <w:pPr>
        <w:pStyle w:val="BodyText"/>
        <w:spacing w:before="2"/>
        <w:rPr>
          <w:sz w:val="18"/>
        </w:rPr>
      </w:pPr>
    </w:p>
    <w:p>
      <w:pPr>
        <w:spacing w:before="0"/>
        <w:ind w:left="0" w:right="0" w:firstLine="0"/>
        <w:jc w:val="right"/>
        <w:rPr>
          <w:sz w:val="13"/>
        </w:rPr>
      </w:pPr>
      <w:r>
        <w:rPr>
          <w:color w:val="231F20"/>
          <w:sz w:val="13"/>
        </w:rPr>
        <w:t>4.21"</w:t>
      </w:r>
    </w:p>
    <w:p>
      <w:pPr>
        <w:pStyle w:val="BodyText"/>
      </w:pPr>
      <w:r>
        <w:rPr/>
        <w:br w:type="column"/>
      </w:r>
      <w:r>
        <w:rPr/>
      </w:r>
    </w:p>
    <w:p>
      <w:pPr>
        <w:spacing w:before="89"/>
        <w:ind w:left="661" w:right="0" w:firstLine="0"/>
        <w:jc w:val="left"/>
        <w:rPr>
          <w:sz w:val="13"/>
        </w:rPr>
      </w:pPr>
      <w:r>
        <w:rPr>
          <w:color w:val="231F20"/>
          <w:sz w:val="13"/>
        </w:rPr>
        <w:t>6.16"</w:t>
      </w:r>
    </w:p>
    <w:p>
      <w:pPr>
        <w:pStyle w:val="BodyText"/>
      </w:pPr>
      <w:r>
        <w:rPr/>
        <w:br w:type="column"/>
      </w:r>
      <w:r>
        <w:rPr/>
      </w:r>
    </w:p>
    <w:p>
      <w:pPr>
        <w:pStyle w:val="BodyText"/>
        <w:spacing w:before="6"/>
        <w:rPr>
          <w:sz w:val="16"/>
        </w:rPr>
      </w:pPr>
    </w:p>
    <w:p>
      <w:pPr>
        <w:spacing w:before="0"/>
        <w:ind w:left="0" w:right="0" w:firstLine="0"/>
        <w:jc w:val="right"/>
        <w:rPr>
          <w:sz w:val="13"/>
        </w:rPr>
      </w:pPr>
      <w:r>
        <w:rPr/>
        <w:pict>
          <v:shape style="position:absolute;margin-left:318.159637pt;margin-top:-49.136265pt;width:9.35pt;height:51.3pt;mso-position-horizontal-relative:page;mso-position-vertical-relative:paragraph;z-index:25816" type="#_x0000_t202" filled="false" stroked="false">
            <v:textbox inset="0,0,0,0" style="layout-flow:vertical;mso-layout-flow-alt:bottom-to-top">
              <w:txbxContent>
                <w:p>
                  <w:pPr>
                    <w:spacing w:before="17"/>
                    <w:ind w:left="20" w:right="0" w:firstLine="0"/>
                    <w:jc w:val="left"/>
                    <w:rPr>
                      <w:sz w:val="13"/>
                    </w:rPr>
                  </w:pPr>
                  <w:r>
                    <w:rPr>
                      <w:color w:val="231F20"/>
                      <w:sz w:val="13"/>
                    </w:rPr>
                    <w:t>3/8”-18NPTF(x4)</w:t>
                  </w:r>
                </w:p>
              </w:txbxContent>
            </v:textbox>
            <w10:wrap type="none"/>
          </v:shape>
        </w:pict>
      </w:r>
      <w:r>
        <w:rPr>
          <w:color w:val="231F20"/>
          <w:sz w:val="13"/>
        </w:rPr>
        <w:t>4.21"</w:t>
      </w:r>
    </w:p>
    <w:p>
      <w:pPr>
        <w:pStyle w:val="BodyText"/>
      </w:pPr>
      <w:r>
        <w:rPr/>
        <w:br w:type="column"/>
      </w:r>
      <w:r>
        <w:rPr/>
      </w:r>
    </w:p>
    <w:p>
      <w:pPr>
        <w:spacing w:before="102"/>
        <w:ind w:left="0" w:right="0" w:firstLine="0"/>
        <w:jc w:val="right"/>
        <w:rPr>
          <w:sz w:val="13"/>
        </w:rPr>
      </w:pPr>
      <w:r>
        <w:rPr>
          <w:color w:val="231F20"/>
          <w:sz w:val="13"/>
        </w:rPr>
        <w:t>6.16"</w:t>
      </w:r>
    </w:p>
    <w:p>
      <w:pPr>
        <w:pStyle w:val="BodyText"/>
      </w:pPr>
      <w:r>
        <w:rPr/>
        <w:br w:type="column"/>
      </w:r>
      <w:r>
        <w:rPr/>
      </w:r>
    </w:p>
    <w:p>
      <w:pPr>
        <w:pStyle w:val="BodyText"/>
        <w:spacing w:before="2"/>
        <w:rPr>
          <w:sz w:val="20"/>
        </w:rPr>
      </w:pPr>
    </w:p>
    <w:p>
      <w:pPr>
        <w:spacing w:before="1"/>
        <w:ind w:left="874" w:right="0" w:firstLine="0"/>
        <w:jc w:val="left"/>
        <w:rPr>
          <w:sz w:val="13"/>
        </w:rPr>
      </w:pPr>
      <w:r>
        <w:rPr>
          <w:color w:val="231F20"/>
          <w:sz w:val="13"/>
        </w:rPr>
        <w:t>1/4"-18NPTF (x4)</w:t>
      </w:r>
    </w:p>
    <w:p>
      <w:pPr>
        <w:spacing w:after="0"/>
        <w:jc w:val="left"/>
        <w:rPr>
          <w:sz w:val="13"/>
        </w:rPr>
        <w:sectPr>
          <w:type w:val="continuous"/>
          <w:pgSz w:w="12240" w:h="15840"/>
          <w:pgMar w:top="900" w:bottom="0" w:left="0" w:right="0"/>
          <w:cols w:num="6" w:equalWidth="0">
            <w:col w:w="2063" w:space="40"/>
            <w:col w:w="1142" w:space="39"/>
            <w:col w:w="1004" w:space="2248"/>
            <w:col w:w="1343" w:space="40"/>
            <w:col w:w="915" w:space="40"/>
            <w:col w:w="3366"/>
          </w:cols>
        </w:sectPr>
      </w:pPr>
    </w:p>
    <w:p>
      <w:pPr>
        <w:pStyle w:val="BodyText"/>
        <w:spacing w:before="2"/>
        <w:rPr>
          <w:sz w:val="13"/>
        </w:rPr>
      </w:pPr>
    </w:p>
    <w:p>
      <w:pPr>
        <w:tabs>
          <w:tab w:pos="2554" w:val="left" w:leader="none"/>
          <w:tab w:pos="3072" w:val="left" w:leader="none"/>
        </w:tabs>
        <w:spacing w:before="1"/>
        <w:ind w:left="1557" w:right="0" w:firstLine="0"/>
        <w:jc w:val="left"/>
        <w:rPr>
          <w:sz w:val="13"/>
        </w:rPr>
      </w:pPr>
      <w:r>
        <w:rPr>
          <w:color w:val="231F20"/>
          <w:sz w:val="13"/>
        </w:rPr>
        <w:t>0</w:t>
      </w:r>
      <w:r>
        <w:rPr>
          <w:color w:val="231F20"/>
          <w:sz w:val="13"/>
          <w:u w:val="single" w:color="231F20"/>
        </w:rPr>
        <w:t>.75"  </w:t>
      </w:r>
      <w:r>
        <w:rPr>
          <w:color w:val="231F20"/>
          <w:spacing w:val="13"/>
          <w:sz w:val="13"/>
          <w:u w:val="single" w:color="231F20"/>
        </w:rPr>
        <w:t> </w:t>
      </w:r>
      <w:r>
        <w:rPr>
          <w:color w:val="231F20"/>
          <w:sz w:val="13"/>
        </w:rPr>
        <w:tab/>
      </w:r>
      <w:r>
        <w:rPr>
          <w:color w:val="231F20"/>
          <w:w w:val="101"/>
          <w:sz w:val="13"/>
          <w:u w:val="single" w:color="231F20"/>
        </w:rPr>
        <w:t> </w:t>
      </w:r>
      <w:r>
        <w:rPr>
          <w:color w:val="231F20"/>
          <w:sz w:val="13"/>
          <w:u w:val="single" w:color="231F20"/>
        </w:rPr>
        <w:tab/>
      </w:r>
    </w:p>
    <w:p>
      <w:pPr>
        <w:tabs>
          <w:tab w:pos="2416" w:val="left" w:leader="none"/>
        </w:tabs>
        <w:spacing w:line="424" w:lineRule="auto" w:before="79"/>
        <w:ind w:left="1123" w:right="303" w:firstLine="862"/>
        <w:jc w:val="left"/>
        <w:rPr>
          <w:sz w:val="13"/>
        </w:rPr>
      </w:pPr>
      <w:r>
        <w:rPr>
          <w:color w:val="231F20"/>
          <w:w w:val="101"/>
          <w:sz w:val="13"/>
          <w:u w:val="single" w:color="231F20"/>
        </w:rPr>
        <w:t> </w:t>
      </w:r>
      <w:r>
        <w:rPr>
          <w:color w:val="231F20"/>
          <w:sz w:val="13"/>
          <w:u w:val="single" w:color="231F20"/>
        </w:rPr>
        <w:t> </w:t>
      </w:r>
      <w:r>
        <w:rPr>
          <w:color w:val="231F20"/>
          <w:spacing w:val="-13"/>
          <w:sz w:val="13"/>
          <w:u w:val="single" w:color="231F20"/>
        </w:rPr>
        <w:t> </w:t>
      </w:r>
      <w:r>
        <w:rPr>
          <w:color w:val="231F20"/>
          <w:sz w:val="13"/>
        </w:rPr>
        <w:tab/>
      </w:r>
      <w:r>
        <w:rPr>
          <w:color w:val="231F20"/>
          <w:spacing w:val="10"/>
          <w:w w:val="101"/>
          <w:sz w:val="13"/>
          <w:u w:val="single" w:color="231F20"/>
        </w:rPr>
        <w:t> </w:t>
      </w:r>
      <w:r>
        <w:rPr>
          <w:color w:val="231F20"/>
          <w:sz w:val="13"/>
          <w:u w:val="single" w:color="231F20"/>
        </w:rPr>
        <w:t>1.38"</w:t>
      </w:r>
      <w:r>
        <w:rPr>
          <w:color w:val="231F20"/>
          <w:sz w:val="13"/>
        </w:rPr>
        <w:t> 1/4”-20UNC (x4)</w:t>
      </w:r>
    </w:p>
    <w:p>
      <w:pPr>
        <w:pStyle w:val="BodyText"/>
      </w:pPr>
      <w:r>
        <w:rPr/>
        <w:br w:type="column"/>
      </w:r>
      <w:r>
        <w:rPr/>
      </w:r>
    </w:p>
    <w:p>
      <w:pPr>
        <w:pStyle w:val="BodyText"/>
      </w:pPr>
    </w:p>
    <w:p>
      <w:pPr>
        <w:pStyle w:val="BodyText"/>
        <w:spacing w:before="2"/>
        <w:rPr>
          <w:sz w:val="12"/>
        </w:rPr>
      </w:pPr>
    </w:p>
    <w:p>
      <w:pPr>
        <w:spacing w:before="0"/>
        <w:ind w:left="0" w:right="0" w:firstLine="0"/>
        <w:jc w:val="right"/>
        <w:rPr>
          <w:sz w:val="13"/>
        </w:rPr>
      </w:pPr>
      <w:r>
        <w:rPr>
          <w:color w:val="231F20"/>
          <w:sz w:val="13"/>
        </w:rPr>
        <w:t>0.75"</w:t>
      </w:r>
    </w:p>
    <w:p>
      <w:pPr>
        <w:pStyle w:val="BodyText"/>
      </w:pPr>
      <w:r>
        <w:rPr/>
        <w:br w:type="column"/>
      </w:r>
      <w:r>
        <w:rPr/>
      </w:r>
    </w:p>
    <w:p>
      <w:pPr>
        <w:pStyle w:val="BodyText"/>
        <w:spacing w:before="3"/>
        <w:rPr>
          <w:sz w:val="19"/>
        </w:rPr>
      </w:pPr>
    </w:p>
    <w:p>
      <w:pPr>
        <w:spacing w:before="0"/>
        <w:ind w:left="771" w:right="0" w:firstLine="0"/>
        <w:jc w:val="left"/>
        <w:rPr>
          <w:sz w:val="13"/>
        </w:rPr>
      </w:pPr>
      <w:r>
        <w:rPr>
          <w:color w:val="231F20"/>
          <w:sz w:val="13"/>
          <w:u w:val="single" w:color="231F20"/>
        </w:rPr>
        <w:t>1.38</w:t>
      </w:r>
      <w:r>
        <w:rPr>
          <w:color w:val="231F20"/>
          <w:sz w:val="13"/>
        </w:rPr>
        <w:t>"</w:t>
      </w:r>
    </w:p>
    <w:p>
      <w:pPr>
        <w:spacing w:before="114"/>
        <w:ind w:left="338" w:right="0" w:firstLine="0"/>
        <w:jc w:val="left"/>
        <w:rPr>
          <w:sz w:val="13"/>
        </w:rPr>
      </w:pPr>
      <w:r>
        <w:rPr>
          <w:color w:val="231F20"/>
          <w:sz w:val="13"/>
        </w:rPr>
        <w:t>1/4"-20UNC (x4)</w:t>
      </w:r>
    </w:p>
    <w:p>
      <w:pPr>
        <w:tabs>
          <w:tab w:pos="1268" w:val="left" w:leader="none"/>
          <w:tab w:pos="1713" w:val="left" w:leader="none"/>
        </w:tabs>
        <w:spacing w:before="23"/>
        <w:ind w:left="713" w:right="0" w:firstLine="0"/>
        <w:jc w:val="left"/>
        <w:rPr>
          <w:sz w:val="13"/>
        </w:rPr>
      </w:pPr>
      <w:r>
        <w:rPr/>
        <w:br w:type="column"/>
      </w:r>
      <w:r>
        <w:rPr>
          <w:color w:val="231F20"/>
          <w:sz w:val="13"/>
        </w:rPr>
        <w:t>0</w:t>
      </w:r>
      <w:r>
        <w:rPr>
          <w:color w:val="231F20"/>
          <w:sz w:val="13"/>
          <w:u w:val="single" w:color="231F20"/>
        </w:rPr>
        <w:t>.75"</w:t>
        <w:tab/>
      </w:r>
      <w:r>
        <w:rPr>
          <w:color w:val="231F20"/>
          <w:sz w:val="13"/>
        </w:rPr>
        <w:tab/>
      </w:r>
      <w:r>
        <w:rPr>
          <w:color w:val="231F20"/>
          <w:position w:val="10"/>
          <w:sz w:val="13"/>
        </w:rPr>
        <w:t>T</w:t>
      </w:r>
    </w:p>
    <w:p>
      <w:pPr>
        <w:spacing w:before="137"/>
        <w:ind w:left="0" w:right="0" w:firstLine="0"/>
        <w:jc w:val="right"/>
        <w:rPr>
          <w:sz w:val="13"/>
        </w:rPr>
      </w:pPr>
      <w:r>
        <w:rPr>
          <w:color w:val="231F20"/>
          <w:sz w:val="13"/>
          <w:u w:val="single" w:color="231F20"/>
        </w:rPr>
        <w:t>1.38"</w:t>
      </w:r>
    </w:p>
    <w:p>
      <w:pPr>
        <w:spacing w:before="87"/>
        <w:ind w:left="241" w:right="0" w:firstLine="0"/>
        <w:jc w:val="left"/>
        <w:rPr>
          <w:sz w:val="13"/>
        </w:rPr>
      </w:pPr>
      <w:r>
        <w:rPr>
          <w:color w:val="231F20"/>
          <w:sz w:val="13"/>
        </w:rPr>
        <w:t>1/4”-20UNC(x4)</w:t>
      </w:r>
    </w:p>
    <w:p>
      <w:pPr>
        <w:pStyle w:val="BodyText"/>
        <w:rPr>
          <w:sz w:val="20"/>
        </w:rPr>
      </w:pPr>
      <w:r>
        <w:rPr/>
        <w:br w:type="column"/>
      </w:r>
      <w:r>
        <w:rPr>
          <w:sz w:val="20"/>
        </w:rPr>
      </w:r>
    </w:p>
    <w:p>
      <w:pPr>
        <w:tabs>
          <w:tab w:pos="1920" w:val="left" w:leader="none"/>
        </w:tabs>
        <w:spacing w:before="148"/>
        <w:ind w:left="798" w:right="0" w:firstLine="0"/>
        <w:jc w:val="left"/>
        <w:rPr>
          <w:sz w:val="13"/>
        </w:rPr>
      </w:pPr>
      <w:r>
        <w:rPr>
          <w:color w:val="231F20"/>
          <w:sz w:val="13"/>
        </w:rPr>
        <w:t>0.75"</w:t>
        <w:tab/>
      </w:r>
      <w:r>
        <w:rPr>
          <w:color w:val="231F20"/>
          <w:sz w:val="13"/>
          <w:u w:val="single" w:color="231F20"/>
        </w:rPr>
        <w:t> </w:t>
      </w:r>
      <w:r>
        <w:rPr>
          <w:color w:val="231F20"/>
          <w:position w:val="-5"/>
          <w:sz w:val="13"/>
        </w:rPr>
        <w:t>1.38"</w:t>
      </w:r>
    </w:p>
    <w:p>
      <w:pPr>
        <w:spacing w:before="58"/>
        <w:ind w:left="1487" w:right="0" w:firstLine="0"/>
        <w:jc w:val="left"/>
        <w:rPr>
          <w:sz w:val="13"/>
        </w:rPr>
      </w:pPr>
      <w:r>
        <w:rPr>
          <w:color w:val="231F20"/>
          <w:sz w:val="13"/>
        </w:rPr>
        <w:t>1/4”-20UNC (x4)"</w:t>
      </w:r>
    </w:p>
    <w:p>
      <w:pPr>
        <w:spacing w:after="0"/>
        <w:jc w:val="left"/>
        <w:rPr>
          <w:sz w:val="13"/>
        </w:rPr>
        <w:sectPr>
          <w:type w:val="continuous"/>
          <w:pgSz w:w="12240" w:h="15840"/>
          <w:pgMar w:top="900" w:bottom="0" w:left="0" w:right="0"/>
          <w:cols w:num="5" w:equalWidth="0">
            <w:col w:w="3073" w:space="40"/>
            <w:col w:w="927" w:space="39"/>
            <w:col w:w="1306" w:space="40"/>
            <w:col w:w="2058" w:space="39"/>
            <w:col w:w="4718"/>
          </w:cols>
        </w:sectPr>
      </w:pPr>
    </w:p>
    <w:p>
      <w:pPr>
        <w:spacing w:line="223" w:lineRule="auto" w:before="83"/>
        <w:ind w:left="988" w:right="-20" w:firstLine="151"/>
        <w:jc w:val="left"/>
        <w:rPr>
          <w:b/>
          <w:sz w:val="14"/>
        </w:rPr>
      </w:pPr>
      <w:r>
        <w:rPr>
          <w:b/>
          <w:color w:val="FFFFFF"/>
          <w:sz w:val="14"/>
        </w:rPr>
        <w:t>Valve Operation</w:t>
      </w:r>
    </w:p>
    <w:p>
      <w:pPr>
        <w:spacing w:line="223" w:lineRule="auto" w:before="83"/>
        <w:ind w:left="384" w:right="-12" w:hanging="21"/>
        <w:jc w:val="left"/>
        <w:rPr>
          <w:b/>
          <w:sz w:val="14"/>
        </w:rPr>
      </w:pPr>
      <w:r>
        <w:rPr/>
        <w:br w:type="column"/>
      </w:r>
      <w:r>
        <w:rPr>
          <w:b/>
          <w:color w:val="FFFFFF"/>
          <w:spacing w:val="-3"/>
          <w:sz w:val="14"/>
        </w:rPr>
        <w:t>Valve </w:t>
      </w:r>
      <w:r>
        <w:rPr>
          <w:b/>
          <w:color w:val="FFFFFF"/>
          <w:spacing w:val="-4"/>
          <w:sz w:val="14"/>
        </w:rPr>
        <w:t>Type</w:t>
      </w:r>
    </w:p>
    <w:p>
      <w:pPr>
        <w:spacing w:line="223" w:lineRule="auto" w:before="83"/>
        <w:ind w:left="333" w:right="-13" w:firstLine="58"/>
        <w:jc w:val="left"/>
        <w:rPr>
          <w:b/>
          <w:sz w:val="14"/>
        </w:rPr>
      </w:pPr>
      <w:r>
        <w:rPr/>
        <w:br w:type="column"/>
      </w:r>
      <w:r>
        <w:rPr>
          <w:b/>
          <w:color w:val="FFFFFF"/>
          <w:sz w:val="14"/>
        </w:rPr>
        <w:t>Use w/ </w:t>
      </w:r>
      <w:r>
        <w:rPr>
          <w:b/>
          <w:color w:val="FFFFFF"/>
          <w:spacing w:val="-1"/>
          <w:sz w:val="14"/>
        </w:rPr>
        <w:t>Cylinder</w:t>
      </w:r>
    </w:p>
    <w:p>
      <w:pPr>
        <w:spacing w:line="223" w:lineRule="auto" w:before="83"/>
        <w:ind w:left="710" w:right="21" w:firstLine="62"/>
        <w:jc w:val="left"/>
        <w:rPr>
          <w:b/>
          <w:sz w:val="14"/>
        </w:rPr>
      </w:pPr>
      <w:r>
        <w:rPr/>
        <w:br w:type="column"/>
      </w:r>
      <w:r>
        <w:rPr>
          <w:b/>
          <w:color w:val="FFFFFF"/>
          <w:sz w:val="14"/>
        </w:rPr>
        <w:t>Model Number</w:t>
      </w:r>
    </w:p>
    <w:p>
      <w:pPr>
        <w:spacing w:line="223" w:lineRule="auto" w:before="83"/>
        <w:ind w:left="1054" w:right="22" w:hanging="67"/>
        <w:jc w:val="left"/>
        <w:rPr>
          <w:b/>
          <w:sz w:val="14"/>
        </w:rPr>
      </w:pPr>
      <w:r>
        <w:rPr/>
        <w:br w:type="column"/>
      </w:r>
      <w:r>
        <w:rPr>
          <w:b/>
          <w:color w:val="FFFFFF"/>
          <w:sz w:val="14"/>
        </w:rPr>
        <w:t>Hydraulic Symbol</w:t>
      </w:r>
    </w:p>
    <w:p>
      <w:pPr>
        <w:tabs>
          <w:tab w:pos="3454" w:val="left" w:leader="none"/>
        </w:tabs>
        <w:spacing w:before="68"/>
        <w:ind w:left="988" w:right="0" w:firstLine="0"/>
        <w:jc w:val="left"/>
        <w:rPr>
          <w:b/>
          <w:sz w:val="14"/>
        </w:rPr>
      </w:pPr>
      <w:r>
        <w:rPr/>
        <w:br w:type="column"/>
      </w:r>
      <w:r>
        <w:rPr>
          <w:b/>
          <w:color w:val="FFFFFF"/>
          <w:sz w:val="14"/>
        </w:rPr>
        <w:t>Schematic Flow path</w:t>
        <w:tab/>
      </w:r>
      <w:r>
        <w:rPr>
          <w:b/>
          <w:color w:val="FFFFFF"/>
          <w:position w:val="8"/>
          <w:sz w:val="14"/>
        </w:rPr>
        <w:t>Weight</w:t>
      </w:r>
    </w:p>
    <w:p>
      <w:pPr>
        <w:spacing w:after="0"/>
        <w:jc w:val="left"/>
        <w:rPr>
          <w:sz w:val="14"/>
        </w:rPr>
        <w:sectPr>
          <w:type w:val="continuous"/>
          <w:pgSz w:w="12240" w:h="15840"/>
          <w:pgMar w:top="900" w:bottom="0" w:left="0" w:right="0"/>
          <w:cols w:num="6" w:equalWidth="0">
            <w:col w:w="1650" w:space="40"/>
            <w:col w:w="722" w:space="39"/>
            <w:col w:w="893" w:space="40"/>
            <w:col w:w="1280" w:space="175"/>
            <w:col w:w="1667" w:space="453"/>
            <w:col w:w="5281"/>
          </w:cols>
        </w:sectPr>
      </w:pPr>
    </w:p>
    <w:p>
      <w:pPr>
        <w:pStyle w:val="BodyText"/>
        <w:spacing w:before="4"/>
        <w:rPr>
          <w:b/>
          <w:sz w:val="20"/>
        </w:rPr>
      </w:pPr>
    </w:p>
    <w:p>
      <w:pPr>
        <w:spacing w:after="0"/>
        <w:rPr>
          <w:sz w:val="20"/>
        </w:rPr>
        <w:sectPr>
          <w:type w:val="continuous"/>
          <w:pgSz w:w="12240" w:h="15840"/>
          <w:pgMar w:top="900" w:bottom="0" w:left="0" w:right="0"/>
        </w:sectPr>
      </w:pPr>
    </w:p>
    <w:p>
      <w:pPr>
        <w:pStyle w:val="BodyText"/>
        <w:spacing w:line="249" w:lineRule="auto" w:before="95"/>
        <w:ind w:left="1905" w:right="133" w:firstLine="112"/>
      </w:pPr>
      <w:r>
        <w:rPr/>
        <w:pict>
          <v:shape style="position:absolute;margin-left:524.876709pt;margin-top:-19.437008pt;width:14.8pt;height:7.85pt;mso-position-horizontal-relative:page;mso-position-vertical-relative:paragraph;z-index:-1525960" type="#_x0000_t202" filled="false" stroked="false">
            <v:textbox inset="0,0,0,0">
              <w:txbxContent>
                <w:p>
                  <w:pPr>
                    <w:spacing w:line="156" w:lineRule="exact" w:before="0"/>
                    <w:ind w:left="0" w:right="0" w:firstLine="0"/>
                    <w:jc w:val="left"/>
                    <w:rPr>
                      <w:b/>
                      <w:sz w:val="14"/>
                    </w:rPr>
                  </w:pPr>
                  <w:r>
                    <w:rPr>
                      <w:b/>
                      <w:color w:val="FFFFFF"/>
                      <w:sz w:val="14"/>
                    </w:rPr>
                    <w:t>(lbs)</w:t>
                  </w:r>
                </w:p>
              </w:txbxContent>
            </v:textbox>
            <w10:wrap type="none"/>
          </v:shape>
        </w:pict>
      </w:r>
      <w:r>
        <w:rPr>
          <w:color w:val="231F20"/>
          <w:spacing w:val="-4"/>
        </w:rPr>
        <w:t>3-Way,  </w:t>
      </w:r>
      <w:r>
        <w:rPr>
          <w:color w:val="231F20"/>
        </w:rPr>
        <w:t>3</w:t>
      </w:r>
      <w:r>
        <w:rPr>
          <w:color w:val="231F20"/>
          <w:spacing w:val="-12"/>
        </w:rPr>
        <w:t> </w:t>
      </w:r>
      <w:r>
        <w:rPr>
          <w:color w:val="231F20"/>
        </w:rPr>
        <w:t>Position,</w:t>
      </w:r>
    </w:p>
    <w:p>
      <w:pPr>
        <w:pStyle w:val="BodyText"/>
        <w:spacing w:before="1"/>
        <w:ind w:left="1768"/>
      </w:pPr>
      <w:r>
        <w:rPr>
          <w:color w:val="231F20"/>
          <w:spacing w:val="-4"/>
        </w:rPr>
        <w:t>Tandem </w:t>
      </w:r>
      <w:r>
        <w:rPr>
          <w:color w:val="231F20"/>
          <w:spacing w:val="-3"/>
        </w:rPr>
        <w:t>center</w:t>
      </w:r>
    </w:p>
    <w:p>
      <w:pPr>
        <w:tabs>
          <w:tab w:pos="8021" w:val="right" w:leader="none"/>
        </w:tabs>
        <w:spacing w:before="252"/>
        <w:ind w:left="863" w:right="0" w:firstLine="0"/>
        <w:jc w:val="left"/>
        <w:rPr>
          <w:sz w:val="16"/>
        </w:rPr>
      </w:pPr>
      <w:r>
        <w:rPr/>
        <w:br w:type="column"/>
      </w:r>
      <w:r>
        <w:rPr>
          <w:color w:val="231F20"/>
          <w:position w:val="1"/>
          <w:sz w:val="14"/>
        </w:rPr>
        <w:t>PR33</w:t>
        <w:tab/>
      </w:r>
      <w:r>
        <w:rPr>
          <w:color w:val="231F20"/>
          <w:sz w:val="16"/>
        </w:rPr>
        <w:t>3.5</w:t>
      </w:r>
    </w:p>
    <w:p>
      <w:pPr>
        <w:spacing w:after="0"/>
        <w:jc w:val="left"/>
        <w:rPr>
          <w:sz w:val="16"/>
        </w:rPr>
        <w:sectPr>
          <w:type w:val="continuous"/>
          <w:pgSz w:w="12240" w:h="15840"/>
          <w:pgMar w:top="900" w:bottom="0" w:left="0" w:right="0"/>
          <w:cols w:num="2" w:equalWidth="0">
            <w:col w:w="2695" w:space="40"/>
            <w:col w:w="9505"/>
          </w:cols>
        </w:sectPr>
      </w:pPr>
    </w:p>
    <w:p>
      <w:pPr>
        <w:pStyle w:val="BodyText"/>
        <w:spacing w:line="249" w:lineRule="auto" w:before="571"/>
        <w:ind w:left="1905" w:right="102" w:firstLine="112"/>
      </w:pPr>
      <w:r>
        <w:rPr>
          <w:color w:val="231F20"/>
          <w:spacing w:val="-4"/>
        </w:rPr>
        <w:t>3-Way,  </w:t>
      </w:r>
      <w:r>
        <w:rPr>
          <w:color w:val="231F20"/>
        </w:rPr>
        <w:t>3</w:t>
      </w:r>
      <w:r>
        <w:rPr>
          <w:color w:val="231F20"/>
          <w:spacing w:val="-12"/>
        </w:rPr>
        <w:t> </w:t>
      </w:r>
      <w:r>
        <w:rPr>
          <w:color w:val="231F20"/>
        </w:rPr>
        <w:t>Position,</w:t>
      </w:r>
    </w:p>
    <w:p>
      <w:pPr>
        <w:pStyle w:val="BodyText"/>
        <w:spacing w:before="1"/>
        <w:jc w:val="right"/>
      </w:pPr>
      <w:r>
        <w:rPr>
          <w:color w:val="231F20"/>
        </w:rPr>
        <w:t>Closed center</w:t>
      </w:r>
    </w:p>
    <w:p>
      <w:pPr>
        <w:tabs>
          <w:tab w:pos="8052" w:val="right" w:leader="none"/>
        </w:tabs>
        <w:spacing w:before="727"/>
        <w:ind w:left="844" w:right="0" w:firstLine="0"/>
        <w:jc w:val="left"/>
        <w:rPr>
          <w:sz w:val="16"/>
        </w:rPr>
      </w:pPr>
      <w:r>
        <w:rPr/>
        <w:br w:type="column"/>
      </w:r>
      <w:r>
        <w:rPr>
          <w:color w:val="231F20"/>
          <w:position w:val="1"/>
          <w:sz w:val="14"/>
        </w:rPr>
        <w:t>PR33C</w:t>
        <w:tab/>
      </w:r>
      <w:r>
        <w:rPr>
          <w:color w:val="231F20"/>
          <w:sz w:val="16"/>
        </w:rPr>
        <w:t>3.5</w:t>
      </w:r>
    </w:p>
    <w:p>
      <w:pPr>
        <w:spacing w:after="0"/>
        <w:jc w:val="left"/>
        <w:rPr>
          <w:sz w:val="16"/>
        </w:rPr>
        <w:sectPr>
          <w:type w:val="continuous"/>
          <w:pgSz w:w="12240" w:h="15840"/>
          <w:pgMar w:top="900" w:bottom="0" w:left="0" w:right="0"/>
          <w:cols w:num="2" w:equalWidth="0">
            <w:col w:w="2664" w:space="40"/>
            <w:col w:w="9536"/>
          </w:cols>
        </w:sectPr>
      </w:pPr>
    </w:p>
    <w:p>
      <w:pPr>
        <w:pStyle w:val="BodyText"/>
        <w:spacing w:line="249" w:lineRule="auto" w:before="616"/>
        <w:ind w:left="1905" w:right="149" w:firstLine="112"/>
      </w:pPr>
      <w:r>
        <w:rPr>
          <w:color w:val="231F20"/>
          <w:spacing w:val="-4"/>
        </w:rPr>
        <w:t>3-Way,  </w:t>
      </w:r>
      <w:r>
        <w:rPr>
          <w:color w:val="231F20"/>
        </w:rPr>
        <w:t>3</w:t>
      </w:r>
      <w:r>
        <w:rPr>
          <w:color w:val="231F20"/>
          <w:spacing w:val="-12"/>
        </w:rPr>
        <w:t> </w:t>
      </w:r>
      <w:r>
        <w:rPr>
          <w:color w:val="231F20"/>
        </w:rPr>
        <w:t>Position,</w:t>
      </w:r>
    </w:p>
    <w:p>
      <w:pPr>
        <w:pStyle w:val="BodyText"/>
        <w:spacing w:line="249" w:lineRule="auto" w:before="1"/>
        <w:ind w:left="1990" w:hanging="238"/>
      </w:pPr>
      <w:r>
        <w:rPr>
          <w:color w:val="231F20"/>
          <w:spacing w:val="-4"/>
        </w:rPr>
        <w:t>Tandem center, </w:t>
      </w:r>
      <w:r>
        <w:rPr>
          <w:color w:val="231F20"/>
        </w:rPr>
        <w:t>Locking</w:t>
      </w:r>
    </w:p>
    <w:p>
      <w:pPr>
        <w:pStyle w:val="BodyText"/>
        <w:spacing w:line="249" w:lineRule="auto" w:before="357"/>
        <w:ind w:left="118" w:right="-19"/>
      </w:pPr>
      <w:r>
        <w:rPr/>
        <w:br w:type="column"/>
      </w:r>
      <w:r>
        <w:rPr>
          <w:color w:val="231F20"/>
        </w:rPr>
        <w:t>Single Acting</w:t>
      </w:r>
    </w:p>
    <w:p>
      <w:pPr>
        <w:tabs>
          <w:tab w:pos="7457" w:val="right" w:leader="none"/>
        </w:tabs>
        <w:spacing w:before="856"/>
        <w:ind w:left="263" w:right="0" w:firstLine="0"/>
        <w:jc w:val="left"/>
        <w:rPr>
          <w:sz w:val="16"/>
        </w:rPr>
      </w:pPr>
      <w:r>
        <w:rPr/>
        <w:br w:type="column"/>
      </w:r>
      <w:r>
        <w:rPr>
          <w:color w:val="231F20"/>
          <w:position w:val="1"/>
          <w:sz w:val="14"/>
        </w:rPr>
        <w:t>PR33L</w:t>
        <w:tab/>
      </w:r>
      <w:r>
        <w:rPr>
          <w:color w:val="231F20"/>
          <w:sz w:val="16"/>
        </w:rPr>
        <w:t>5.7</w:t>
      </w:r>
    </w:p>
    <w:p>
      <w:pPr>
        <w:spacing w:after="0"/>
        <w:jc w:val="left"/>
        <w:rPr>
          <w:sz w:val="16"/>
        </w:rPr>
        <w:sectPr>
          <w:type w:val="continuous"/>
          <w:pgSz w:w="12240" w:h="15840"/>
          <w:pgMar w:top="900" w:bottom="0" w:left="0" w:right="0"/>
          <w:cols w:num="3" w:equalWidth="0">
            <w:col w:w="2711" w:space="40"/>
            <w:col w:w="509" w:space="39"/>
            <w:col w:w="8941"/>
          </w:cols>
        </w:sectPr>
      </w:pPr>
    </w:p>
    <w:p>
      <w:pPr>
        <w:pStyle w:val="ListParagraph"/>
        <w:numPr>
          <w:ilvl w:val="0"/>
          <w:numId w:val="41"/>
        </w:numPr>
        <w:tabs>
          <w:tab w:pos="2144" w:val="left" w:leader="none"/>
        </w:tabs>
        <w:spacing w:line="249" w:lineRule="auto" w:before="625" w:after="0"/>
        <w:ind w:left="1905" w:right="118" w:firstLine="113"/>
        <w:jc w:val="left"/>
        <w:rPr>
          <w:sz w:val="14"/>
        </w:rPr>
      </w:pPr>
      <w:r>
        <w:rPr>
          <w:color w:val="231F20"/>
          <w:spacing w:val="-5"/>
          <w:sz w:val="14"/>
        </w:rPr>
        <w:t>Way,  </w:t>
      </w:r>
      <w:r>
        <w:rPr>
          <w:color w:val="231F20"/>
          <w:sz w:val="14"/>
        </w:rPr>
        <w:t>3</w:t>
      </w:r>
      <w:r>
        <w:rPr>
          <w:color w:val="231F20"/>
          <w:spacing w:val="-18"/>
          <w:sz w:val="14"/>
        </w:rPr>
        <w:t> </w:t>
      </w:r>
      <w:r>
        <w:rPr>
          <w:color w:val="231F20"/>
          <w:sz w:val="14"/>
        </w:rPr>
        <w:t>Position,</w:t>
      </w:r>
    </w:p>
    <w:p>
      <w:pPr>
        <w:pStyle w:val="BodyText"/>
        <w:spacing w:line="249" w:lineRule="auto" w:before="1"/>
        <w:ind w:left="1990" w:hanging="207"/>
      </w:pPr>
      <w:r>
        <w:rPr>
          <w:color w:val="231F20"/>
        </w:rPr>
        <w:t>Closed </w:t>
      </w:r>
      <w:r>
        <w:rPr>
          <w:color w:val="231F20"/>
          <w:spacing w:val="-4"/>
        </w:rPr>
        <w:t>center, </w:t>
      </w:r>
      <w:r>
        <w:rPr>
          <w:color w:val="231F20"/>
        </w:rPr>
        <w:t>Locking</w:t>
      </w:r>
    </w:p>
    <w:p>
      <w:pPr>
        <w:tabs>
          <w:tab w:pos="8036" w:val="right" w:leader="none"/>
        </w:tabs>
        <w:spacing w:before="865"/>
        <w:ind w:left="792" w:right="0" w:firstLine="0"/>
        <w:jc w:val="left"/>
        <w:rPr>
          <w:sz w:val="16"/>
        </w:rPr>
      </w:pPr>
      <w:r>
        <w:rPr/>
        <w:br w:type="column"/>
      </w:r>
      <w:r>
        <w:rPr>
          <w:color w:val="231F20"/>
          <w:position w:val="1"/>
          <w:sz w:val="14"/>
        </w:rPr>
        <w:t>PR33CL</w:t>
        <w:tab/>
      </w:r>
      <w:r>
        <w:rPr>
          <w:color w:val="231F20"/>
          <w:sz w:val="16"/>
        </w:rPr>
        <w:t>5.7</w:t>
      </w:r>
    </w:p>
    <w:p>
      <w:pPr>
        <w:spacing w:after="0"/>
        <w:jc w:val="left"/>
        <w:rPr>
          <w:sz w:val="16"/>
        </w:rPr>
        <w:sectPr>
          <w:type w:val="continuous"/>
          <w:pgSz w:w="12240" w:h="15840"/>
          <w:pgMar w:top="900" w:bottom="0" w:left="0" w:right="0"/>
          <w:cols w:num="2" w:equalWidth="0">
            <w:col w:w="2680" w:space="40"/>
            <w:col w:w="9520"/>
          </w:cols>
        </w:sectPr>
      </w:pPr>
    </w:p>
    <w:p>
      <w:pPr>
        <w:pStyle w:val="BodyText"/>
        <w:spacing w:before="264"/>
        <w:ind w:left="1089"/>
      </w:pPr>
      <w:r>
        <w:rPr>
          <w:color w:val="231F20"/>
        </w:rPr>
        <w:t>Manual</w:t>
      </w:r>
    </w:p>
    <w:p>
      <w:pPr>
        <w:spacing w:after="0"/>
        <w:sectPr>
          <w:type w:val="continuous"/>
          <w:pgSz w:w="12240" w:h="15840"/>
          <w:pgMar w:top="900" w:bottom="0" w:left="0" w:right="0"/>
        </w:sectPr>
      </w:pPr>
    </w:p>
    <w:p>
      <w:pPr>
        <w:pStyle w:val="ListParagraph"/>
        <w:numPr>
          <w:ilvl w:val="0"/>
          <w:numId w:val="41"/>
        </w:numPr>
        <w:tabs>
          <w:tab w:pos="2144" w:val="left" w:leader="none"/>
        </w:tabs>
        <w:spacing w:line="249" w:lineRule="auto" w:before="162" w:after="0"/>
        <w:ind w:left="1905" w:right="133" w:firstLine="113"/>
        <w:jc w:val="left"/>
        <w:rPr>
          <w:sz w:val="14"/>
        </w:rPr>
      </w:pPr>
      <w:r>
        <w:rPr>
          <w:color w:val="231F20"/>
          <w:spacing w:val="-5"/>
          <w:sz w:val="14"/>
        </w:rPr>
        <w:t>Way,  </w:t>
      </w:r>
      <w:r>
        <w:rPr>
          <w:color w:val="231F20"/>
          <w:sz w:val="14"/>
        </w:rPr>
        <w:t>3</w:t>
      </w:r>
      <w:r>
        <w:rPr>
          <w:color w:val="231F20"/>
          <w:spacing w:val="-12"/>
          <w:sz w:val="14"/>
        </w:rPr>
        <w:t> </w:t>
      </w:r>
      <w:r>
        <w:rPr>
          <w:color w:val="231F20"/>
          <w:sz w:val="14"/>
        </w:rPr>
        <w:t>Position,</w:t>
      </w:r>
    </w:p>
    <w:p>
      <w:pPr>
        <w:pStyle w:val="BodyText"/>
        <w:spacing w:before="2"/>
        <w:ind w:left="1768"/>
      </w:pPr>
      <w:r>
        <w:rPr>
          <w:color w:val="231F20"/>
          <w:spacing w:val="-4"/>
        </w:rPr>
        <w:t>Tandem </w:t>
      </w:r>
      <w:r>
        <w:rPr>
          <w:color w:val="231F20"/>
          <w:spacing w:val="-3"/>
        </w:rPr>
        <w:t>center</w:t>
      </w:r>
    </w:p>
    <w:p>
      <w:pPr>
        <w:tabs>
          <w:tab w:pos="8021" w:val="right" w:leader="none"/>
        </w:tabs>
        <w:spacing w:before="319"/>
        <w:ind w:left="863" w:right="0" w:firstLine="0"/>
        <w:jc w:val="left"/>
        <w:rPr>
          <w:sz w:val="16"/>
        </w:rPr>
      </w:pPr>
      <w:r>
        <w:rPr/>
        <w:br w:type="column"/>
      </w:r>
      <w:r>
        <w:rPr>
          <w:color w:val="231F20"/>
          <w:position w:val="1"/>
          <w:sz w:val="14"/>
        </w:rPr>
        <w:t>PR43</w:t>
        <w:tab/>
      </w:r>
      <w:r>
        <w:rPr>
          <w:color w:val="231F20"/>
          <w:sz w:val="16"/>
        </w:rPr>
        <w:t>3.5</w:t>
      </w:r>
    </w:p>
    <w:p>
      <w:pPr>
        <w:spacing w:after="0"/>
        <w:jc w:val="left"/>
        <w:rPr>
          <w:sz w:val="16"/>
        </w:rPr>
        <w:sectPr>
          <w:type w:val="continuous"/>
          <w:pgSz w:w="12240" w:h="15840"/>
          <w:pgMar w:top="900" w:bottom="0" w:left="0" w:right="0"/>
          <w:cols w:num="2" w:equalWidth="0">
            <w:col w:w="2695" w:space="40"/>
            <w:col w:w="9505"/>
          </w:cols>
        </w:sectPr>
      </w:pPr>
    </w:p>
    <w:p>
      <w:pPr>
        <w:pStyle w:val="BodyText"/>
        <w:spacing w:line="249" w:lineRule="auto" w:before="633"/>
        <w:ind w:left="1905" w:right="149" w:firstLine="112"/>
      </w:pPr>
      <w:r>
        <w:rPr>
          <w:color w:val="231F20"/>
          <w:spacing w:val="-4"/>
        </w:rPr>
        <w:t>4-Way,  </w:t>
      </w:r>
      <w:r>
        <w:rPr>
          <w:color w:val="231F20"/>
        </w:rPr>
        <w:t>3</w:t>
      </w:r>
      <w:r>
        <w:rPr>
          <w:color w:val="231F20"/>
          <w:spacing w:val="-12"/>
        </w:rPr>
        <w:t> </w:t>
      </w:r>
      <w:r>
        <w:rPr>
          <w:color w:val="231F20"/>
        </w:rPr>
        <w:t>Position,</w:t>
      </w:r>
    </w:p>
    <w:p>
      <w:pPr>
        <w:pStyle w:val="BodyText"/>
        <w:spacing w:line="249" w:lineRule="auto" w:before="2"/>
        <w:ind w:left="1990" w:hanging="238"/>
      </w:pPr>
      <w:r>
        <w:rPr>
          <w:color w:val="231F20"/>
          <w:spacing w:val="-4"/>
        </w:rPr>
        <w:t>Tandem center, </w:t>
      </w:r>
      <w:r>
        <w:rPr>
          <w:color w:val="231F20"/>
        </w:rPr>
        <w:t>Locking</w:t>
      </w:r>
    </w:p>
    <w:p>
      <w:pPr>
        <w:tabs>
          <w:tab w:pos="8005" w:val="right" w:leader="none"/>
        </w:tabs>
        <w:spacing w:before="874"/>
        <w:ind w:left="811" w:right="0" w:firstLine="0"/>
        <w:jc w:val="left"/>
        <w:rPr>
          <w:sz w:val="16"/>
        </w:rPr>
      </w:pPr>
      <w:r>
        <w:rPr/>
        <w:br w:type="column"/>
      </w:r>
      <w:r>
        <w:rPr>
          <w:color w:val="231F20"/>
          <w:position w:val="1"/>
          <w:sz w:val="14"/>
        </w:rPr>
        <w:t>PR43L</w:t>
        <w:tab/>
      </w:r>
      <w:r>
        <w:rPr>
          <w:color w:val="231F20"/>
          <w:sz w:val="16"/>
        </w:rPr>
        <w:t>5.7</w:t>
      </w:r>
    </w:p>
    <w:p>
      <w:pPr>
        <w:spacing w:after="0"/>
        <w:jc w:val="left"/>
        <w:rPr>
          <w:sz w:val="16"/>
        </w:rPr>
        <w:sectPr>
          <w:type w:val="continuous"/>
          <w:pgSz w:w="12240" w:h="15840"/>
          <w:pgMar w:top="900" w:bottom="0" w:left="0" w:right="0"/>
          <w:cols w:num="2" w:equalWidth="0">
            <w:col w:w="2711" w:space="40"/>
            <w:col w:w="9489"/>
          </w:cols>
        </w:sectPr>
      </w:pPr>
    </w:p>
    <w:p>
      <w:pPr>
        <w:pStyle w:val="BodyText"/>
        <w:spacing w:line="249" w:lineRule="auto" w:before="634"/>
        <w:ind w:left="1905" w:right="102" w:firstLine="112"/>
      </w:pPr>
      <w:r>
        <w:rPr>
          <w:color w:val="231F20"/>
          <w:spacing w:val="-4"/>
        </w:rPr>
        <w:t>4-Way,  </w:t>
      </w:r>
      <w:r>
        <w:rPr>
          <w:color w:val="231F20"/>
        </w:rPr>
        <w:t>3</w:t>
      </w:r>
      <w:r>
        <w:rPr>
          <w:color w:val="231F20"/>
          <w:spacing w:val="-12"/>
        </w:rPr>
        <w:t> </w:t>
      </w:r>
      <w:r>
        <w:rPr>
          <w:color w:val="231F20"/>
        </w:rPr>
        <w:t>Position,</w:t>
      </w:r>
    </w:p>
    <w:p>
      <w:pPr>
        <w:pStyle w:val="BodyText"/>
        <w:spacing w:before="1"/>
        <w:jc w:val="right"/>
      </w:pPr>
      <w:r>
        <w:rPr>
          <w:color w:val="231F20"/>
        </w:rPr>
        <w:t>Closed center</w:t>
      </w:r>
    </w:p>
    <w:p>
      <w:pPr>
        <w:pStyle w:val="BodyText"/>
        <w:spacing w:line="249" w:lineRule="auto" w:before="154"/>
        <w:ind w:left="165" w:right="-19" w:hanging="28"/>
      </w:pPr>
      <w:r>
        <w:rPr/>
        <w:br w:type="column"/>
      </w:r>
      <w:r>
        <w:rPr>
          <w:color w:val="231F20"/>
        </w:rPr>
        <w:t>Double Acting</w:t>
      </w:r>
    </w:p>
    <w:p>
      <w:pPr>
        <w:tabs>
          <w:tab w:pos="7430" w:val="right" w:leader="none"/>
        </w:tabs>
        <w:spacing w:before="790"/>
        <w:ind w:left="222" w:right="0" w:firstLine="0"/>
        <w:jc w:val="left"/>
        <w:rPr>
          <w:sz w:val="16"/>
        </w:rPr>
      </w:pPr>
      <w:r>
        <w:rPr/>
        <w:br w:type="column"/>
      </w:r>
      <w:r>
        <w:rPr>
          <w:color w:val="231F20"/>
          <w:position w:val="1"/>
          <w:sz w:val="14"/>
        </w:rPr>
        <w:t>PR43C</w:t>
        <w:tab/>
      </w:r>
      <w:r>
        <w:rPr>
          <w:color w:val="231F20"/>
          <w:sz w:val="16"/>
        </w:rPr>
        <w:t>3.5</w:t>
      </w:r>
    </w:p>
    <w:p>
      <w:pPr>
        <w:spacing w:after="0"/>
        <w:jc w:val="left"/>
        <w:rPr>
          <w:sz w:val="16"/>
        </w:rPr>
        <w:sectPr>
          <w:type w:val="continuous"/>
          <w:pgSz w:w="12240" w:h="15840"/>
          <w:pgMar w:top="900" w:bottom="0" w:left="0" w:right="0"/>
          <w:cols w:num="3" w:equalWidth="0">
            <w:col w:w="2664" w:space="40"/>
            <w:col w:w="582" w:space="39"/>
            <w:col w:w="8915"/>
          </w:cols>
        </w:sectPr>
      </w:pPr>
    </w:p>
    <w:p>
      <w:pPr>
        <w:pStyle w:val="BodyText"/>
        <w:spacing w:line="249" w:lineRule="auto" w:before="609"/>
        <w:ind w:left="1905" w:right="141" w:firstLine="112"/>
      </w:pPr>
      <w:r>
        <w:rPr>
          <w:color w:val="231F20"/>
          <w:spacing w:val="-4"/>
        </w:rPr>
        <w:t>4-Way,  </w:t>
      </w:r>
      <w:r>
        <w:rPr>
          <w:color w:val="231F20"/>
        </w:rPr>
        <w:t>3</w:t>
      </w:r>
      <w:r>
        <w:rPr>
          <w:color w:val="231F20"/>
          <w:spacing w:val="-12"/>
        </w:rPr>
        <w:t> </w:t>
      </w:r>
      <w:r>
        <w:rPr>
          <w:color w:val="231F20"/>
        </w:rPr>
        <w:t>Position,</w:t>
      </w:r>
    </w:p>
    <w:p>
      <w:pPr>
        <w:pStyle w:val="BodyText"/>
        <w:spacing w:line="249" w:lineRule="auto" w:before="1"/>
        <w:ind w:left="1761" w:right="-7" w:firstLine="252"/>
      </w:pPr>
      <w:r>
        <w:rPr>
          <w:color w:val="231F20"/>
        </w:rPr>
        <w:t>Closed center, </w:t>
      </w:r>
      <w:r>
        <w:rPr>
          <w:color w:val="231F20"/>
          <w:spacing w:val="-3"/>
        </w:rPr>
        <w:t>Locking</w:t>
      </w:r>
    </w:p>
    <w:p>
      <w:pPr>
        <w:tabs>
          <w:tab w:pos="8013" w:val="right" w:leader="none"/>
        </w:tabs>
        <w:spacing w:before="850"/>
        <w:ind w:left="768" w:right="0" w:firstLine="0"/>
        <w:jc w:val="left"/>
        <w:rPr>
          <w:sz w:val="16"/>
        </w:rPr>
      </w:pPr>
      <w:r>
        <w:rPr/>
        <w:br w:type="column"/>
      </w:r>
      <w:r>
        <w:rPr>
          <w:color w:val="231F20"/>
          <w:position w:val="1"/>
          <w:sz w:val="14"/>
        </w:rPr>
        <w:t>PR43CL</w:t>
        <w:tab/>
      </w:r>
      <w:r>
        <w:rPr>
          <w:color w:val="231F20"/>
          <w:sz w:val="16"/>
        </w:rPr>
        <w:t>5.7</w:t>
      </w:r>
    </w:p>
    <w:p>
      <w:pPr>
        <w:spacing w:after="0"/>
        <w:jc w:val="left"/>
        <w:rPr>
          <w:sz w:val="16"/>
        </w:rPr>
        <w:sectPr>
          <w:type w:val="continuous"/>
          <w:pgSz w:w="12240" w:h="15840"/>
          <w:pgMar w:top="900" w:bottom="0" w:left="0" w:right="0"/>
          <w:cols w:num="2" w:equalWidth="0">
            <w:col w:w="2703" w:space="40"/>
            <w:col w:w="9497"/>
          </w:cols>
        </w:sectPr>
      </w:pPr>
    </w:p>
    <w:p>
      <w:pPr>
        <w:spacing w:line="292" w:lineRule="exact" w:before="453"/>
        <w:ind w:left="1195" w:right="0" w:firstLine="0"/>
        <w:jc w:val="left"/>
        <w:rPr>
          <w:rFonts w:ascii="Arial Black"/>
          <w:sz w:val="24"/>
        </w:rPr>
      </w:pPr>
      <w:r>
        <w:rPr/>
        <w:pict>
          <v:group style="position:absolute;margin-left:-.000001pt;margin-top:.000081pt;width:549pt;height:792pt;mso-position-horizontal-relative:page;mso-position-vertical-relative:page;z-index:-1526032" coordorigin="0,0" coordsize="10980,15840">
            <v:shape style="position:absolute;left:0;top:0;width:10980;height:15840" type="#_x0000_t75" stroked="false">
              <v:imagedata r:id="rId1069" o:title=""/>
            </v:shape>
            <v:shape style="position:absolute;left:2574;top:345;width:2312;height:173" type="#_x0000_t75" stroked="false">
              <v:imagedata r:id="rId661" o:title=""/>
            </v:shape>
            <v:shape style="position:absolute;left:1342;top:181;width:1063;height:432" type="#_x0000_t75" stroked="false">
              <v:imagedata r:id="rId662" o:title=""/>
            </v:shape>
            <v:shape style="position:absolute;left:5399;top:344;width:127;height:168" type="#_x0000_t75" stroked="false">
              <v:imagedata r:id="rId1070" o:title=""/>
            </v:shape>
            <v:shape style="position:absolute;left:5651;top:344;width:133;height:171" type="#_x0000_t75" stroked="false">
              <v:imagedata r:id="rId1071" o:title=""/>
            </v:shape>
            <v:shape style="position:absolute;left:5917;top:344;width:23;height:168" type="#_x0000_t75" stroked="false">
              <v:imagedata r:id="rId22" o:title=""/>
            </v:shape>
            <v:shape style="position:absolute;left:6072;top:344;width:105;height:168" type="#_x0000_t75" stroked="false">
              <v:imagedata r:id="rId1072" o:title=""/>
            </v:shape>
            <v:shape style="position:absolute;left:6267;top:344;width:134;height:168" type="#_x0000_t75" stroked="false">
              <v:imagedata r:id="rId24" o:title=""/>
            </v:shape>
            <v:shape style="position:absolute;left:6655;top:344;width:134;height:168" type="#_x0000_t75" stroked="false">
              <v:imagedata r:id="rId289" o:title=""/>
            </v:shape>
            <v:shape style="position:absolute;left:6893;top:341;width:161;height:174" type="#_x0000_t75" stroked="false">
              <v:imagedata r:id="rId26" o:title=""/>
            </v:shape>
            <v:shape style="position:absolute;left:7335;top:344;width:105;height:168" type="#_x0000_t75" stroked="false">
              <v:imagedata r:id="rId1072" o:title=""/>
            </v:shape>
            <v:shape style="position:absolute;left:7541;top:344;width:158;height:168" type="#_x0000_t75" stroked="false">
              <v:imagedata r:id="rId27" o:title=""/>
            </v:shape>
            <v:shape style="position:absolute;left:7803;top:341;width:134;height:174" type="#_x0000_t75" stroked="false">
              <v:imagedata r:id="rId1073" o:title=""/>
            </v:shape>
            <v:shape style="position:absolute;left:8048;top:344;width:133;height:168" type="#_x0000_t75" stroked="false">
              <v:imagedata r:id="rId194" o:title=""/>
            </v:shape>
            <v:shape style="position:absolute;left:5109;top:211;width:21;height:421" type="#_x0000_t75" stroked="false">
              <v:imagedata r:id="rId19" o:title=""/>
            </v:shape>
            <w10:wrap type="none"/>
          </v:group>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74</w:t>
        <w:tab/>
      </w:r>
      <w:hyperlink r:id="rId33">
        <w:r>
          <w:rPr>
            <w:rFonts w:ascii="Arial Black"/>
            <w:color w:val="ED1C24"/>
            <w:spacing w:val="-3"/>
            <w:sz w:val="24"/>
          </w:rPr>
          <w:t>www.BVAhydraulics.com</w:t>
        </w:r>
      </w:hyperlink>
    </w:p>
    <w:p>
      <w:pPr>
        <w:spacing w:before="432"/>
        <w:ind w:left="327" w:right="0" w:firstLine="0"/>
        <w:jc w:val="left"/>
        <w:rPr>
          <w:i/>
          <w:sz w:val="14"/>
        </w:rPr>
      </w:pPr>
      <w:r>
        <w:rPr/>
        <w:br w:type="column"/>
      </w:r>
      <w:r>
        <w:rPr>
          <w:i/>
          <w:color w:val="231F20"/>
          <w:sz w:val="14"/>
        </w:rPr>
        <w:t>All valves have a detent in the center position.</w:t>
      </w:r>
    </w:p>
    <w:p>
      <w:pPr>
        <w:spacing w:after="0"/>
        <w:jc w:val="left"/>
        <w:rPr>
          <w:sz w:val="14"/>
        </w:rPr>
        <w:sectPr>
          <w:type w:val="continuous"/>
          <w:pgSz w:w="12240" w:h="15840"/>
          <w:pgMar w:top="900" w:bottom="0" w:left="0" w:right="0"/>
          <w:cols w:num="2" w:equalWidth="0">
            <w:col w:w="4481" w:space="45"/>
            <w:col w:w="7714"/>
          </w:cols>
        </w:sectPr>
      </w:pPr>
    </w:p>
    <w:p>
      <w:pPr>
        <w:pStyle w:val="BodyText"/>
        <w:rPr>
          <w:i/>
          <w:sz w:val="20"/>
        </w:rPr>
      </w:pPr>
      <w:r>
        <w:rPr/>
        <w:pict>
          <v:group style="position:absolute;margin-left:561.5pt;margin-top:-.000018pt;width:50.5pt;height:792pt;mso-position-horizontal-relative:page;mso-position-vertical-relative:page;z-index:-1525912" coordorigin="11230,0" coordsize="101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074"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6809;width:668;height:8584" coordorigin="11371,6810" coordsize="668,8584" path="m11970,14978l11734,15214,11909,15214,11970,15154,11970,14978m11970,14620l11371,15218,11371,15394,11970,14795,11970,14620m11970,14265l11657,14578,11657,14753,11970,14440,11970,14265m12038,6810l11635,7093,11635,8080,12038,7796,12038,6810e" filled="true" fillcolor="#ffffff" stroked="false">
              <v:path arrowok="t"/>
              <v:fill type="solid"/>
            </v:shape>
            <v:shape style="position:absolute;left:11537;top:6356;width:703;height:2096" coordorigin="11537,6357" coordsize="703,2096" path="m12240,6357l11537,7059,11537,8453,11970,8019,11697,8019,11697,7844,11873,7668,11697,7668,11697,7493,11873,7317,11697,7317,11697,7142,11964,6876,12240,6876,12240,6357xm12240,7578l11964,7578,11964,7753,11697,8019,11970,8019,12240,7750,12240,7578xm12240,7227l11964,7227,11964,7402,11697,7668,11873,7668,11964,7578,12240,7578,12240,7227xm12240,6876l11964,6876,11964,7051,11697,7317,11873,7317,11964,7227,12240,7227,12240,6876xe" filled="true" fillcolor="#231f20" stroked="false">
              <v:path arrowok="t"/>
              <v:fill type="solid"/>
            </v:shape>
            <w10:wrap type="none"/>
          </v:group>
        </w:pict>
      </w:r>
    </w:p>
    <w:p>
      <w:pPr>
        <w:pStyle w:val="BodyText"/>
        <w:rPr>
          <w:i/>
          <w:sz w:val="20"/>
        </w:rPr>
      </w:pPr>
    </w:p>
    <w:p>
      <w:pPr>
        <w:pStyle w:val="BodyText"/>
        <w:spacing w:before="7"/>
        <w:rPr>
          <w:i/>
          <w:sz w:val="26"/>
        </w:rPr>
      </w:pPr>
    </w:p>
    <w:p>
      <w:pPr>
        <w:pStyle w:val="Heading3"/>
        <w:tabs>
          <w:tab w:pos="330" w:val="left" w:leader="none"/>
        </w:tabs>
        <w:spacing w:before="101"/>
        <w:ind w:left="0" w:right="897"/>
        <w:jc w:val="right"/>
        <w:rPr>
          <w:u w:val="none"/>
        </w:rPr>
      </w:pPr>
      <w:r>
        <w:rPr>
          <w:rFonts w:ascii="Times New Roman"/>
          <w:color w:val="231F20"/>
          <w:u w:val="single" w:color="D2232A"/>
        </w:rPr>
        <w:t> </w:t>
        <w:tab/>
      </w:r>
      <w:r>
        <w:rPr>
          <w:color w:val="231F20"/>
          <w:u w:val="single" w:color="D2232A"/>
        </w:rPr>
        <w:t>Fittings</w:t>
      </w:r>
    </w:p>
    <w:p>
      <w:pPr>
        <w:pStyle w:val="Heading9"/>
        <w:spacing w:before="8"/>
        <w:ind w:left="0" w:right="998"/>
        <w:jc w:val="right"/>
        <w:rPr>
          <w:i/>
        </w:rPr>
      </w:pPr>
      <w:r>
        <w:rPr/>
        <w:pict>
          <v:group style="position:absolute;margin-left:456.952515pt;margin-top:94.269905pt;width:89.9pt;height:43.75pt;mso-position-horizontal-relative:page;mso-position-vertical-relative:paragraph;z-index:-1525840" coordorigin="9139,1885" coordsize="1798,875">
            <v:line style="position:absolute" from="10108,1886" to="10108,2104" stroked="true" strokeweight=".264pt" strokecolor="#231f20">
              <v:stroke dashstyle="solid"/>
            </v:line>
            <v:shape style="position:absolute;left:10048;top:2085;width:854;height:676" coordorigin="10048,2085" coordsize="854,676" path="m10138,2089l10134,2085,10120,2098,10124,2101,10138,2089m10182,2581l10177,2579,10103,2754,10048,2754,10048,2759,10104,2759,10106,2760,10106,2759,10107,2759,10107,2757,10182,2581m10185,2493l10182,2489,10120,2545,10124,2549,10185,2493m10218,2089l10215,2085,10142,2152,10146,2156,10218,2089m10269,2490l10265,2486,10174,2571,10177,2575,10269,2490m10299,2089l10296,2085,10206,2168,10210,2172,10299,2089m10352,2488l10348,2484,10255,2571,10258,2575,10352,2488m10380,2089l10376,2085,10285,2170,10288,2174,10380,2089m10442,2479l10438,2475,10335,2571,10339,2575,10442,2479m10461,2089l10457,2085,10363,2172,10367,2176,10461,2089m10523,2479l10519,2475,10416,2571,10420,2575,10523,2479m10541,2089l10538,2085,10435,2180,10438,2184,10541,2089m10622,2089l10619,2085,10516,2180,10519,2184,10622,2089m10631,2380l10627,2376,10563,2435,10566,2439,10631,2380m10668,2495l10664,2491,10578,2571,10581,2575,10668,2495m10668,2196l10664,2192,10588,2263,10592,2267,10668,2196m10668,2122l10664,2118,10558,2216,10561,2220,10668,2122m10711,2380l10708,2376,10499,2569,10497,2571,10501,2575,10709,2382,10711,2380m10726,2217l10723,2213,10650,2280,10654,2284,10726,2217m10792,2380l10789,2376,10716,2443,10720,2447,10792,2380m10804,2219l10801,2215,10731,2280,10735,2284,10804,2219m10873,2380l10869,2376,10800,2440,10803,2444,10873,2380m10879,2225l10875,2221,10812,2280,10815,2284,10879,2225m10902,2279l10898,2275,10893,2280,10896,2284,10902,2279e" filled="true" fillcolor="#231f20" stroked="false">
              <v:path arrowok="t"/>
              <v:fill type="solid"/>
            </v:shape>
            <v:shape style="position:absolute;left:10583;top:2439;width:190;height:318" type="#_x0000_t75" stroked="false">
              <v:imagedata r:id="rId1075" o:title=""/>
            </v:shape>
            <v:line style="position:absolute" from="9156,1926" to="9156,2335" stroked="true" strokeweight=".281pt" strokecolor="#231f20">
              <v:stroke dashstyle="solid"/>
            </v:line>
            <v:shape style="position:absolute;left:9139;top:1930;width:231;height:403" coordorigin="9139,1930" coordsize="231,403" path="m9213,1930l9139,1942,9213,1953,9213,1947,9213,1936,9213,1930m9370,2327l9248,2327,9248,2332,9370,2332,9370,2327e" filled="true" fillcolor="#231f20" stroked="false">
              <v:path arrowok="t"/>
              <v:fill type="solid"/>
            </v:shape>
            <v:line style="position:absolute" from="9759,1938" to="9759,2341" stroked="true" strokeweight=".277pt" strokecolor="#231f20">
              <v:stroke dashstyle="solid"/>
            </v:line>
            <v:shape style="position:absolute;left:9409;top:1930;width:367;height:403" coordorigin="9409,1930" coordsize="367,403" path="m9505,2327l9409,2327,9409,2332,9505,2332,9505,2327m9666,2327l9544,2327,9544,2332,9666,2332,9666,2327m9776,1942l9742,1936,9702,1930,9702,1953,9702,1953,9742,1947,9776,1942e" filled="true" fillcolor="#231f20" stroked="false">
              <v:path arrowok="t"/>
              <v:fill type="solid"/>
            </v:shape>
            <v:shape style="position:absolute;left:9456;top:2136;width:2;height:388" coordorigin="9457,2136" coordsize="0,388" path="m9457,2523l9457,2136,9457,2523xe" filled="true" fillcolor="#231f20" stroked="false">
              <v:path arrowok="t"/>
              <v:fill type="solid"/>
            </v:shape>
            <v:shape style="position:absolute;left:9152;top:2085;width:158;height:490" coordorigin="9152,2085" coordsize="158,490" path="m9310,2088l9305,2085,9253,2169,9233,2202,9230,2206,9211,2237,9189,2272,9154,2328,9152,2329,9153,2330,9152,2331,9154,2332,9207,2417,9230,2454,9250,2485,9305,2574,9310,2572,9251,2478,9235,2451,9232,2447,9227,2438,9209,2410,9159,2330,9212,2244,9232,2213,9255,2176,9293,2116,9310,2088e" filled="true" fillcolor="#231f20" stroked="false">
              <v:path arrowok="t"/>
              <v:fill type="solid"/>
            </v:shape>
            <v:shape style="position:absolute;left:9603;top:2085;width:158;height:490" type="#_x0000_t75" stroked="false">
              <v:imagedata r:id="rId1076" o:title=""/>
            </v:shape>
            <v:shape style="position:absolute;left:9227;top:2086;width:494;height:488" coordorigin="9227,2086" coordsize="494,488" path="m9511,2091l9457,2091,9468,2092,9479,2092,9491,2093,9502,2095,9513,2097,9524,2100,9535,2103,9545,2106,9556,2110,9566,2114,9577,2119,9586,2123,9596,2129,9605,2135,9614,2141,9623,2147,9631,2154,9640,2161,9647,2169,9655,2177,9662,2185,9669,2193,9675,2202,9681,2211,9686,2220,9691,2229,9696,2239,9700,2248,9703,2258,9706,2268,9709,2278,9711,2288,9713,2299,9714,2309,9715,2319,9715,2330,9715,2340,9714,2350,9713,2361,9711,2371,9709,2381,9706,2391,9703,2401,9700,2411,9696,2421,9691,2430,9686,2440,9681,2449,9675,2458,9669,2466,9662,2475,9655,2483,9647,2491,9640,2498,9631,2505,9623,2512,9614,2519,9605,2525,9596,2531,9586,2536,9576,2541,9566,2546,9556,2550,9545,2554,9535,2557,9524,2560,9513,2562,9502,2565,9491,2566,9479,2567,9468,2568,9454,2568,9454,2573,9610,2573,9610,2568,9511,2568,9525,2565,9536,2562,9547,2559,9558,2555,9568,2551,9579,2546,9589,2541,9598,2535,9608,2529,9617,2523,9626,2516,9635,2509,9643,2502,9651,2494,9659,2486,9666,2478,9673,2470,9679,2461,9684,2454,9684,2454,9687,2450,9686,2449,9691,2442,9696,2433,9700,2423,9705,2413,9708,2403,9712,2393,9714,2383,9716,2372,9718,2362,9719,2351,9720,2340,9720,2330,9720,2319,9719,2308,9718,2298,9716,2287,9714,2277,9711,2267,9708,2256,9705,2246,9700,2236,9696,2227,9691,2217,9686,2210,9687,2210,9684,2206,9684,2206,9679,2199,9673,2190,9666,2181,9659,2173,9651,2165,9643,2157,9635,2150,9626,2143,9617,2136,9608,2130,9598,2124,9589,2119,9578,2114,9568,2109,9558,2105,9547,2101,9536,2097,9525,2094,9514,2092,9511,2091xm9684,2454l9684,2454,9684,2454,9684,2454xm9457,2091l9403,2091,9389,2094,9378,2097,9367,2101,9356,2105,9346,2109,9335,2114,9325,2119,9315,2124,9306,2130,9297,2136,9288,2143,9279,2150,9271,2157,9263,2165,9255,2173,9248,2181,9241,2190,9235,2199,9227,2210,9232,2213,9239,2202,9245,2193,9252,2185,9259,2177,9267,2169,9274,2161,9282,2154,9291,2147,9300,2141,9309,2135,9318,2129,9328,2123,9338,2118,9348,2114,9358,2110,9369,2106,9379,2102,9390,2100,9401,2097,9412,2095,9423,2093,9434,2092,9446,2092,9457,2091xm9684,2206l9684,2206,9684,2206,9684,2206xm9610,2086l9304,2086,9304,2091,9610,2091,9610,2086xe" filled="true" fillcolor="#231f20" stroked="false">
              <v:path arrowok="t"/>
              <v:fill type="solid"/>
            </v:shape>
            <v:line style="position:absolute" from="9304,2571" to="9460,2571" stroked="true" strokeweight=".264pt" strokecolor="#231f20">
              <v:stroke dashstyle="solid"/>
            </v:line>
            <v:shape style="position:absolute;left:9193;top:2085;width:1743;height:504" coordorigin="9194,2085" coordsize="1743,504" path="m9460,2570l9446,2570,9434,2568,9423,2568,9390,2562,9379,2558,9369,2556,9348,2548,9338,2542,9328,2538,9318,2532,9309,2526,9300,2520,9291,2514,9282,2506,9274,2500,9267,2492,9259,2484,9252,2476,9245,2468,9239,2460,9233,2450,9228,2442,9223,2432,9218,2422,9214,2412,9211,2402,9208,2392,9205,2382,9203,2372,9201,2362,9200,2352,9199,2344,9199,2340,9199,2318,9200,2310,9201,2300,9203,2290,9205,2280,9208,2270,9211,2260,9214,2250,9218,2240,9223,2230,9228,2222,9235,2210,9230,2208,9223,2218,9218,2228,9214,2238,9209,2248,9206,2258,9202,2268,9200,2278,9197,2290,9196,2300,9194,2310,9194,2320,9194,2336,9194,2342,9194,2352,9196,2364,9197,2374,9200,2384,9202,2394,9206,2404,9209,2414,9214,2424,9218,2434,9223,2444,9227,2450,9227,2452,9230,2456,9230,2456,9235,2462,9241,2472,9248,2480,9255,2488,9263,2496,9271,2504,9279,2512,9288,2518,9297,2524,9306,2532,9316,2536,9325,2542,9335,2548,9346,2552,9378,2564,9389,2566,9400,2570,9411,2572,9423,2572,9434,2574,9460,2574,9460,2570m9513,2336l9513,2326,9513,2322,9511,2316,9510,2312,9508,2309,9508,2336,9507,2340,9506,2344,9505,2348,9503,2352,9501,2356,9498,2360,9495,2362,9492,2366,9488,2368,9484,2372,9480,2374,9476,2376,9471,2376,9467,2378,9448,2378,9443,2376,9438,2376,9434,2374,9430,2372,9426,2368,9422,2366,9419,2364,9416,2360,9413,2356,9411,2352,9409,2348,9408,2344,9407,2340,9406,2336,9406,2328,9406,2322,9408,2318,9409,2314,9411,2310,9413,2306,9416,2302,9419,2300,9422,2296,9426,2294,9430,2292,9434,2290,9438,2288,9447,2284,9466,2284,9471,2286,9475,2288,9480,2288,9484,2292,9488,2294,9492,2296,9495,2300,9498,2302,9501,2306,9503,2310,9505,2314,9506,2318,9507,2322,9508,2326,9508,2336,9508,2309,9508,2308,9505,2304,9502,2300,9499,2296,9495,2292,9491,2290,9487,2286,9482,2284,9477,2282,9472,2280,9467,2280,9462,2278,9457,2278,9452,2280,9441,2280,9437,2282,9432,2284,9427,2286,9423,2290,9419,2292,9415,2296,9412,2300,9409,2304,9406,2308,9404,2312,9402,2316,9401,2326,9400,2332,9401,2336,9401,2342,9403,2346,9404,2350,9406,2354,9409,2360,9412,2364,9415,2366,9419,2370,9423,2374,9427,2376,9437,2380,9442,2382,9447,2382,9452,2384,9462,2384,9467,2382,9473,2382,9482,2378,9487,2376,9491,2374,9495,2370,9499,2366,9502,2362,9505,2358,9508,2354,9510,2350,9511,2346,9513,2340,9513,2336m9621,2336l9621,2322,9620,2314,9619,2306,9618,2298,9616,2292,9616,2336,9616,2340,9615,2348,9612,2362,9610,2370,9608,2378,9605,2386,9601,2392,9598,2400,9593,2406,9589,2414,9584,2420,9578,2426,9573,2432,9567,2438,9560,2444,9553,2448,9546,2452,9539,2458,9532,2460,9516,2468,9474,2478,9440,2478,9398,2468,9390,2464,9382,2460,9375,2458,9368,2452,9361,2448,9354,2444,9347,2438,9341,2432,9336,2426,9330,2420,9325,2414,9321,2406,9316,2400,9313,2392,9309,2386,9306,2378,9304,2370,9302,2362,9300,2356,9299,2348,9298,2340,9298,2336,9298,2324,9299,2316,9300,2308,9302,2300,9304,2292,9306,2284,9309,2278,9313,2270,9316,2262,9321,2256,9325,2250,9330,2242,9336,2236,9341,2230,9347,2224,9354,2220,9361,2214,9368,2210,9375,2206,9382,2202,9390,2198,9398,2194,9431,2186,9440,2186,9448,2184,9466,2184,9474,2186,9483,2186,9516,2194,9532,2202,9539,2206,9546,2210,9553,2214,9560,2220,9566,2224,9572,2230,9578,2236,9584,2242,9589,2248,9593,2256,9598,2262,9601,2270,9605,2276,9608,2284,9610,2292,9612,2300,9614,2308,9615,2316,9616,2324,9616,2336,9616,2292,9615,2290,9613,2282,9610,2274,9606,2268,9602,2260,9598,2252,9593,2246,9588,2240,9582,2232,9576,2226,9570,2220,9563,2216,9556,2210,9549,2206,9542,2200,9534,2196,9526,2194,9518,2190,9509,2188,9501,2184,9492,2182,9484,2182,9475,2180,9439,2180,9430,2182,9422,2182,9413,2184,9404,2188,9396,2190,9388,2194,9380,2196,9372,2200,9365,2206,9357,2210,9351,2216,9344,2220,9338,2226,9332,2232,9326,2240,9321,2246,9316,2252,9312,2260,9308,2268,9304,2274,9301,2282,9299,2290,9296,2298,9295,2306,9294,2314,9293,2324,9293,2336,9293,2340,9294,2348,9295,2356,9296,2364,9299,2372,9301,2380,9304,2388,9308,2396,9312,2402,9316,2410,9321,2416,9326,2424,9332,2430,9338,2436,9344,2442,9351,2448,9358,2452,9365,2458,9372,2462,9380,2466,9388,2470,9396,2472,9405,2476,9430,2482,9439,2482,9448,2484,9466,2484,9475,2482,9484,2482,9501,2478,9509,2476,9518,2472,9526,2470,9534,2466,9542,2462,9549,2458,9556,2452,9563,2448,9570,2442,9576,2436,9582,2430,9588,2424,9593,2416,9598,2410,9602,2402,9606,2396,9610,2388,9613,2380,9615,2372,9618,2364,9619,2356,9620,2348,9621,2340,9621,2336m9636,2336l9636,2322,9635,2314,9634,2306,9632,2296,9631,2290,9631,2336,9631,2340,9630,2348,9629,2356,9627,2364,9625,2372,9623,2380,9620,2388,9616,2396,9612,2404,9608,2412,9603,2418,9598,2426,9592,2432,9587,2438,9584,2440,9589,2434,9595,2428,9600,2422,9605,2414,9610,2406,9614,2398,9618,2390,9621,2382,9624,2374,9626,2366,9628,2358,9629,2348,9630,2340,9630,2336,9630,2322,9629,2314,9628,2306,9626,2296,9625,2291,9625,2336,9625,2340,9624,2348,9623,2356,9621,2364,9619,2372,9616,2380,9613,2388,9609,2396,9605,2404,9601,2410,9596,2418,9591,2424,9585,2432,9579,2438,9573,2444,9569,2447,9569,2454,9569,2454,9567,2456,9559,2462,9552,2466,9544,2470,9528,2478,9520,2482,9514,2483,9521,2480,9538,2472,9554,2464,9562,2458,9569,2454,9569,2454,9569,2454,9569,2447,9566,2450,9559,2454,9551,2460,9544,2464,9536,2468,9528,2472,9519,2476,9487,2483,9484,2484,9484,2490,9475,2492,9466,2492,9476,2490,9484,2490,9484,2484,9475,2486,9448,2486,9448,2492,9439,2492,9430,2490,9438,2490,9448,2492,9448,2486,9439,2486,9427,2483,9400,2477,9400,2483,9395,2482,9386,2478,9378,2474,9370,2470,9362,2466,9355,2462,9347,2456,9345,2454,9345,2454,9352,2458,9360,2464,9368,2468,9376,2472,9384,2476,9400,2483,9400,2477,9395,2476,9386,2472,9378,2468,9370,2464,9363,2460,9355,2454,9348,2450,9341,2444,9335,2438,9329,2432,9323,2424,9318,2418,9313,2412,9309,2404,9305,2396,9301,2388,9298,2380,9295,2372,9293,2364,9291,2356,9290,2348,9289,2340,9289,2336,9289,2322,9290,2314,9291,2306,9293,2298,9295,2290,9298,2282,9301,2274,9305,2266,9308,2258,9313,2252,9318,2244,9323,2238,9329,2232,9335,2224,9341,2218,9348,2214,9355,2208,9363,2204,9370,2198,9378,2194,9386,2190,9395,2188,9403,2184,9430,2178,9439,2178,9448,2176,9466,2176,9475,2178,9484,2178,9505,2182,9511,2184,9519,2188,9527,2190,9544,2198,9551,2202,9559,2208,9566,2214,9572,2218,9579,2224,9585,2230,9591,2238,9596,2244,9601,2252,9605,2258,9609,2266,9613,2274,9616,2282,9619,2290,9621,2298,9623,2306,9624,2314,9625,2322,9625,2336,9625,2291,9624,2288,9621,2280,9618,2272,9614,2264,9610,2256,9605,2248,9600,2242,9595,2234,9589,2228,9584,2221,9586,2224,9592,2230,9598,2236,9603,2244,9608,2250,9612,2258,9616,2266,9620,2274,9623,2282,9625,2290,9627,2298,9629,2306,9630,2314,9631,2322,9631,2336,9631,2290,9630,2288,9628,2280,9624,2272,9621,2264,9617,2256,9612,2248,9607,2240,9602,2234,9596,2226,9590,2220,9583,2213,9577,2208,9575,2206,9575,2213,9569,2210,9562,2204,9554,2198,9538,2190,9530,2186,9523,2182,9523,2182,9528,2184,9544,2192,9552,2196,9559,2202,9567,2206,9573,2212,9575,2213,9575,2206,9570,2202,9562,2196,9555,2192,9547,2188,9530,2180,9521,2176,9519,2175,9519,2182,9518,2181,9512,2180,9504,2176,9511,2178,9518,2181,9518,2181,9519,2182,9519,2175,9512,2174,9503,2170,9494,2168,9493,2168,9493,2174,9485,2174,9476,2172,9484,2172,9493,2174,9493,2168,9485,2168,9476,2166,9475,2166,9475,2172,9439,2172,9448,2170,9466,2170,9475,2172,9475,2166,9438,2166,9438,2172,9429,2174,9421,2174,9430,2172,9438,2172,9438,2166,9438,2166,9429,2168,9420,2168,9411,2169,9411,2176,9409,2176,9402,2180,9396,2181,9403,2178,9409,2176,9409,2176,9411,2176,9411,2169,9411,2170,9402,2174,9394,2175,9394,2182,9391,2182,9384,2186,9376,2190,9368,2194,9360,2198,9352,2204,9345,2210,9338,2213,9339,2213,9340,2212,9347,2206,9355,2202,9362,2196,9370,2192,9378,2188,9386,2184,9391,2182,9391,2182,9394,2182,9394,2175,9393,2176,9384,2180,9376,2184,9367,2188,9359,2192,9352,2196,9344,2202,9337,2207,9337,2214,9331,2222,9325,2228,9319,2234,9314,2242,9309,2248,9304,2256,9300,2264,9296,2272,9293,2280,9290,2288,9288,2296,9286,2306,9285,2314,9284,2322,9284,2336,9284,2340,9285,2348,9286,2358,9288,2366,9290,2374,9293,2382,9296,2390,9300,2398,9304,2406,9309,2414,9314,2422,9319,2428,9324,2434,9322,2432,9316,2426,9311,2418,9306,2412,9302,2404,9298,2396,9294,2388,9291,2380,9289,2372,9287,2364,9285,2356,9284,2348,9283,2340,9283,2320,9284,2314,9285,2306,9287,2298,9289,2290,9291,2282,9294,2274,9298,2266,9302,2258,9306,2252,9311,2244,9316,2238,9322,2230,9327,2224,9334,2218,9337,2214,9337,2207,9337,2208,9330,2214,9324,2220,9318,2226,9312,2234,9307,2240,9302,2248,9297,2256,9293,2264,9289,2272,9286,2280,9284,2288,9281,2296,9280,2306,9279,2314,9278,2322,9278,2336,9278,2340,9279,2348,9280,2358,9282,2366,9284,2374,9286,2382,9290,2390,9293,2398,9297,2406,9302,2414,9307,2422,9312,2428,9318,2436,9324,2442,9330,2448,9337,2454,9344,2460,9352,2466,9359,2470,9367,2476,9376,2480,9384,2482,9402,2490,9429,2496,9438,2496,9448,2498,9466,2498,9476,2496,9485,2496,9503,2492,9512,2490,9530,2482,9538,2480,9547,2474,9555,2470,9562,2466,9570,2460,9577,2454,9584,2448,9590,2442,9596,2436,9602,2428,9607,2422,9612,2414,9617,2406,9621,2398,9624,2390,9628,2382,9630,2374,9632,2366,9634,2358,9635,2348,9636,2340,9636,2336m9651,2336l9651,2322,9650,2314,9649,2304,9645,2286,9642,2278,9639,2270,9635,2260,9631,2252,9627,2244,9622,2236,9616,2228,9610,2222,9604,2214,9597,2208,9590,2202,9583,2194,9575,2190,9568,2184,9559,2178,9551,2174,9542,2170,9524,2162,9505,2158,9476,2152,9437,2152,9398,2160,9389,2164,9380,2166,9371,2170,9362,2174,9354,2180,9345,2184,9338,2190,9330,2196,9323,2202,9316,2208,9309,2216,9303,2222,9297,2230,9292,2238,9287,2246,9282,2254,9278,2262,9275,2270,9272,2278,9267,2296,9265,2306,9264,2314,9263,2322,9263,2336,9263,2342,9264,2350,9266,2360,9267,2368,9270,2380,9275,2378,9273,2368,9271,2360,9269,2350,9269,2342,9268,2336,9269,2322,9269,2316,9270,2306,9272,2298,9274,2288,9277,2280,9280,2272,9283,2264,9287,2256,9291,2248,9296,2240,9301,2232,9307,2226,9313,2218,9319,2212,9326,2206,9333,2200,9341,2194,9348,2188,9356,2184,9362,2181,9373,2176,9382,2172,9391,2168,9400,2166,9409,2162,9418,2160,9428,2160,9437,2158,9476,2158,9485,2160,9495,2160,9504,2162,9513,2166,9522,2168,9531,2172,9540,2174,9548,2180,9557,2184,9565,2188,9572,2194,9580,2200,9587,2206,9594,2212,9600,2218,9606,2224,9612,2232,9617,2240,9622,2246,9626,2254,9630,2262,9634,2272,9637,2280,9640,2288,9642,2296,9643,2306,9645,2314,9645,2322,9645,2336,9645,2340,9645,2350,9643,2358,9642,2366,9639,2376,9637,2384,9634,2392,9630,2400,9626,2408,9622,2416,9617,2424,9611,2432,9606,2438,9600,2446,9593,2452,9586,2458,9579,2464,9572,2470,9564,2474,9556,2480,9548,2484,9539,2488,9530,2492,9521,2494,9512,2498,9484,2504,9475,2504,9465,2506,9446,2506,9436,2504,9427,2504,9418,2502,9405,2498,9404,2504,9416,2506,9436,2510,9475,2510,9485,2508,9495,2508,9504,2506,9514,2502,9523,2500,9541,2492,9550,2488,9560,2483,9567,2480,9575,2474,9583,2468,9590,2462,9597,2456,9604,2448,9610,2442,9616,2434,9621,2426,9626,2420,9631,2410,9635,2402,9639,2394,9642,2386,9645,2376,9647,2368,9650,2350,9651,2340,9651,2336m9673,2336l9673,2322,9672,2312,9671,2302,9670,2294,9668,2287,9668,2336,9668,2340,9667,2350,9666,2358,9664,2368,9662,2378,9660,2386,9657,2394,9653,2404,9649,2412,9645,2420,9640,2428,9635,2436,9629,2444,9623,2452,9617,2458,9610,2466,9603,2472,9595,2478,9588,2484,9580,2490,9571,2496,9563,2500,9554,2504,9545,2508,9526,2516,9477,2526,9437,2526,9388,2516,9369,2508,9351,2500,9343,2496,9334,2490,9326,2484,9319,2478,9311,2472,9304,2466,9297,2458,9291,2452,9285,2444,9279,2436,9274,2428,9269,2420,9265,2412,9261,2404,9257,2394,9254,2386,9252,2378,9248,2360,9247,2350,9246,2340,9246,2320,9247,2312,9248,2304,9250,2294,9252,2286,9254,2276,9257,2268,9261,2258,9265,2250,9269,2242,9274,2234,9279,2226,9285,2218,9291,2210,9297,2204,9304,2196,9311,2190,9319,2184,9326,2178,9334,2172,9343,2168,9351,2162,9369,2154,9378,2150,9388,2148,9397,2144,9427,2138,9437,2138,9447,2136,9467,2136,9477,2138,9487,2138,9516,2144,9526,2148,9536,2150,9554,2158,9563,2162,9571,2168,9580,2172,9588,2178,9595,2184,9603,2190,9610,2196,9617,2204,9623,2210,9629,2218,9635,2226,9640,2234,9645,2242,9649,2250,9653,2258,9657,2268,9660,2276,9662,2286,9664,2294,9666,2304,9667,2312,9668,2322,9668,2336,9668,2287,9667,2284,9665,2274,9662,2266,9658,2256,9654,2248,9649,2240,9644,2232,9639,2222,9633,2214,9627,2208,9621,2200,9614,2192,9606,2186,9599,2180,9591,2174,9582,2168,9574,2162,9565,2158,9556,2154,9537,2146,9528,2142,9518,2140,9508,2136,9498,2134,9488,2134,9477,2132,9436,2132,9426,2134,9416,2134,9406,2136,9396,2140,9386,2142,9367,2150,9349,2158,9340,2162,9331,2168,9323,2174,9315,2180,9308,2186,9300,2194,9293,2200,9287,2208,9281,2216,9275,2222,9269,2232,9265,2240,9260,2248,9256,2256,9252,2266,9249,2274,9247,2284,9244,2294,9243,2302,9241,2312,9241,2320,9241,2340,9241,2350,9243,2360,9244,2370,9247,2378,9249,2388,9252,2396,9256,2406,9260,2414,9265,2424,9270,2432,9275,2440,9281,2448,9287,2456,9293,2462,9300,2470,9308,2476,9315,2482,9323,2488,9332,2494,9340,2500,9349,2504,9358,2510,9367,2514,9377,2518,9386,2520,9396,2524,9426,2530,9436,2530,9447,2532,9467,2532,9478,2530,9488,2530,9508,2526,9518,2524,9528,2520,9537,2518,9556,2510,9565,2504,9574,2500,9583,2494,9591,2488,9599,2482,9606,2476,9614,2470,9621,2462,9627,2456,9633,2448,9639,2440,9644,2432,9649,2424,9654,2414,9658,2406,9662,2396,9665,2388,9667,2378,9670,2370,9671,2360,9672,2350,9673,2340,9673,2336m10738,2327l10687,2327,10687,2332,10738,2332,10738,2327m10936,2327l10901,2327,10901,2283,10901,2277,10901,2249,10902,2248,10901,2247,10901,2245,10899,2245,10895,2242,10895,2277,10895,2283,10895,2327,10778,2327,10778,2332,10895,2332,10895,2377,10895,2382,10895,2411,10881,2424,10876,2424,10876,2429,10870,2436,10717,2441,10717,2424,10876,2429,10876,2424,10712,2419,10712,2441,10664,2442,10661,2442,10661,2545,10636,2568,10193,2568,10197,2550,10204,2522,10174,2568,10127,2568,10127,2528,10135,2521,10148,2509,10347,2504,10368,2503,10371,2503,10371,2490,10371,2482,10537,2482,10539,2483,10539,2482,10541,2482,10541,2480,10543,2477,10547,2470,10604,2382,10895,2382,10895,2377,10605,2377,10605,2332,10646,2332,10646,2327,10605,2327,10605,2283,10895,2283,10895,2277,10604,2277,10600,2271,10600,2281,10600,2327,10600,2332,10600,2379,10541,2470,10541,2332,10600,2332,10600,2327,10541,2327,10541,2189,10600,2281,10600,2271,10547,2189,10543,2183,10541,2180,10541,2178,10539,2178,10539,2177,10537,2178,10535,2178,10535,2183,10535,2327,10413,2327,10413,2332,10535,2332,10535,2477,10371,2477,10371,2332,10372,2332,10372,2327,10371,2327,10371,2183,10535,2183,10535,2178,10371,2178,10371,2169,10371,2157,10366,2156,10366,2162,10366,2169,10366,2175,10366,2327,10321,2327,10321,2332,10366,2332,10366,2485,10366,2490,10366,2498,10154,2504,10162,2496,10355,2490,10366,2490,10366,2485,10164,2490,10164,2332,10281,2332,10281,2327,10164,2327,10164,2169,10366,2175,10366,2169,10356,2169,10164,2164,10162,2164,10159,2160,10159,2327,10159,2332,10159,2490,10159,2492,10146,2504,10144,2504,10144,2505,10127,2521,10127,2332,10159,2332,10159,2327,10127,2327,10127,2138,10144,2154,10144,2156,10146,2156,10159,2168,10159,2327,10159,2160,10154,2156,10366,2162,10366,2156,10346,2156,10148,2150,10135,2138,10127,2131,10127,2091,10636,2091,10661,2115,10661,2217,10712,2219,10712,2235,10712,2241,10881,2235,10895,2249,10895,2277,10895,2242,10889,2235,10889,2235,10885,2231,10885,2230,10885,2230,10883,2230,10876,2223,10876,2230,10717,2235,10717,2219,10870,2224,10876,2230,10876,2223,10874,2220,10874,2219,10874,2219,10872,2219,10872,2219,10871,2218,10870,2219,10667,2212,10667,2115,10668,2114,10667,2113,10667,2111,10665,2111,10644,2091,10640,2088,10640,2086,10638,2086,10637,2085,10636,2086,10122,2086,10122,2131,10120,2132,10122,2133,10122,2526,10120,2527,10122,2528,10122,2573,10171,2573,10166,2581,10189,2589,10190,2582,10192,2573,10636,2573,10637,2575,10638,2573,10640,2573,10640,2572,10644,2568,10665,2549,10667,2549,10667,2547,10668,2546,10667,2545,10667,2448,10870,2441,10871,2442,10872,2441,10872,2441,10874,2441,10874,2441,10874,2439,10883,2430,10885,2430,10885,2428,10889,2424,10889,2424,10899,2414,10901,2414,10901,2413,10902,2412,10901,2411,10901,2382,10901,2377,10901,2332,10936,2332,10936,2327e" filled="true" fillcolor="#231f20" stroked="false">
              <v:path arrowok="t"/>
              <v:fill type="solid"/>
            </v:shape>
            <v:line style="position:absolute" from="10887,1885" to="10887,2235" stroked="true" strokeweight=".338pt" strokecolor="#231f20">
              <v:stroke dashstyle="solid"/>
            </v:line>
            <v:shape style="position:absolute;left:10090;top:1893;width:814;height:23" coordorigin="10090,1893" coordsize="814,23" path="m10164,1893l10164,1893,10164,1893,10090,1905,10090,1905,10090,1905,10134,1912,10164,1916,10164,1916,10164,1916,10164,1910,10164,1900,10164,1893m10904,1905l10870,1900,10830,1893,10830,1916,10870,1910,10904,1905e" filled="true" fillcolor="#231f20" stroked="false">
              <v:path arrowok="t"/>
              <v:fill type="solid"/>
            </v:shape>
            <w10:wrap type="none"/>
          </v:group>
        </w:pict>
      </w:r>
      <w:r>
        <w:rPr/>
        <w:pict>
          <v:group style="position:absolute;margin-left:456.089996pt;margin-top:159.6427pt;width:86.45pt;height:29.8pt;mso-position-horizontal-relative:page;mso-position-vertical-relative:paragraph;z-index:-1525816" coordorigin="9122,3193" coordsize="1729,596">
            <v:shape style="position:absolute;left:9160;top:3327;width:455;height:458" coordorigin="9160,3327" coordsize="455,458" path="m9388,3327l9388,3329,9386,3329,9162,3441,9161,3441,9161,3443,9160,3443,9161,3445,9161,3669,9160,3671,9161,3671,9161,3673,9162,3673,9386,3785,9389,3785,9397,3781,9388,3781,9165,3669,9165,3445,9388,3333,9397,3333,9389,3329,9388,3329,9387,3327,9388,3327xm9397,3333l9388,3333,9610,3445,9610,3669,9388,3781,9397,3781,9613,3673,9614,3673,9614,3671,9615,3671,9614,3669,9614,3445,9615,3443,9614,3443,9614,3441,9613,3441,9397,3333xm9410,3745l9366,3745,9377,3747,9399,3747,9410,3745xm9420,3369l9355,3369,9323,3375,9312,3379,9302,3383,9282,3391,9273,3395,9264,3401,9255,3407,9246,3413,9238,3419,9230,3427,9223,3433,9216,3441,9210,3449,9203,3457,9198,3465,9193,3473,9188,3481,9184,3491,9181,3499,9178,3509,9175,3519,9173,3529,9172,3537,9171,3547,9171,3561,9171,3567,9172,3577,9173,3585,9175,3595,9178,3605,9181,3613,9184,3623,9188,3631,9193,3641,9198,3649,9204,3657,9210,3665,9216,3673,9223,3681,9230,3687,9238,3695,9246,3701,9255,3707,9264,3713,9273,3717,9282,3723,9292,3727,9312,3735,9323,3737,9333,3741,9355,3745,9420,3745,9431,3743,9377,3743,9366,3741,9355,3741,9334,3737,9324,3733,9314,3731,9304,3727,9284,3719,9275,3715,9266,3709,9257,3703,9249,3697,9241,3691,9233,3685,9226,3677,9219,3671,9213,3663,9207,3655,9202,3647,9197,3639,9192,3629,9188,3621,9185,3613,9182,3603,9179,3595,9177,3585,9176,3575,9175,3567,9175,3561,9175,3547,9176,3539,9177,3529,9179,3519,9182,3511,9185,3501,9188,3493,9192,3483,9196,3475,9201,3467,9207,3459,9213,3451,9219,3443,9226,3437,9233,3429,9241,3423,9249,3417,9257,3411,9266,3405,9275,3399,9284,3395,9303,3387,9324,3379,9355,3373,9366,3373,9377,3371,9431,3371,9420,3369xm9431,3371l9398,3371,9409,3373,9420,3373,9451,3379,9461,3383,9481,3391,9491,3395,9500,3399,9509,3405,9518,3411,9526,3417,9534,3423,9542,3429,9549,3437,9556,3443,9562,3451,9568,3459,9574,3467,9579,3475,9583,3483,9587,3493,9591,3501,9594,3511,9596,3519,9598,3529,9599,3537,9600,3547,9600,3561,9600,3567,9599,3575,9598,3585,9596,3595,9594,3603,9591,3613,9587,3621,9583,3629,9579,3639,9574,3647,9568,3655,9562,3663,9556,3671,9549,3677,9542,3685,9534,3691,9526,3697,9518,3703,9509,3709,9500,3715,9491,3719,9481,3723,9462,3731,9451,3733,9441,3737,9420,3741,9409,3741,9398,3743,9431,3743,9442,3741,9452,3737,9463,3735,9483,3727,9493,3723,9502,3717,9511,3713,9520,3707,9529,3701,9537,3695,9545,3687,9552,3681,9559,3673,9566,3665,9572,3657,9577,3649,9582,3641,9587,3631,9591,3623,9594,3613,9598,3605,9600,3595,9602,3585,9603,3575,9604,3567,9604,3561,9604,3547,9603,3537,9602,3529,9600,3519,9597,3509,9594,3499,9591,3491,9587,3481,9582,3473,9577,3465,9572,3457,9565,3449,9559,3441,9552,3433,9545,3427,9537,3419,9529,3413,9520,3407,9511,3401,9502,3395,9493,3391,9483,3387,9452,3375,9431,3371xm9412,3703l9363,3703,9373,3705,9402,3705,9412,3703xm9343,3695l9342,3699,9353,3703,9422,3703,9431,3701,9373,3701,9364,3699,9354,3699,9343,3695xm9431,3413l9402,3413,9412,3415,9421,3415,9440,3419,9449,3423,9457,3427,9466,3429,9474,3435,9483,3439,9490,3443,9498,3449,9505,3455,9511,3461,9517,3467,9523,3475,9528,3481,9533,3489,9538,3495,9541,3503,9545,3511,9547,3519,9550,3527,9551,3535,9552,3545,9553,3549,9553,3563,9552,3569,9551,3577,9550,3585,9547,3593,9545,3603,9541,3609,9538,3617,9533,3625,9529,3633,9523,3639,9517,3647,9511,3653,9505,3659,9498,3665,9490,3669,9483,3675,9475,3679,9466,3683,9454,3689,9449,3691,9440,3693,9430,3697,9421,3699,9412,3699,9402,3701,9431,3701,9441,3697,9450,3695,9468,3687,9477,3683,9485,3679,9493,3673,9500,3667,9507,3661,9514,3655,9521,3649,9526,3641,9532,3635,9537,3627,9541,3619,9545,3611,9549,3603,9551,3595,9554,3587,9555,3579,9557,3569,9557,3563,9557,3547,9557,3543,9555,3535,9554,3527,9548,3509,9545,3501,9541,3493,9537,3487,9532,3479,9526,3471,9520,3465,9514,3459,9507,3451,9500,3445,9493,3441,9485,3435,9476,3431,9467,3427,9459,3423,9450,3419,9441,3415,9431,3413xm9425,3417l9350,3417,9341,3419,9332,3423,9323,3425,9314,3429,9306,3433,9298,3437,9290,3443,9283,3447,9276,3453,9269,3459,9262,3465,9257,3471,9251,3479,9246,3485,9242,3493,9238,3501,9234,3507,9231,3515,9229,3523,9227,3533,9225,3541,9225,3549,9224,3561,9225,3565,9225,3573,9227,3581,9229,3589,9231,3597,9234,3605,9238,3613,9242,3621,9246,3629,9251,3635,9257,3643,9263,3649,9269,3655,9276,3661,9283,3667,9290,3671,9298,3677,9306,3681,9314,3685,9323,3687,9332,3691,9369,3699,9407,3699,9425,3695,9369,3695,9360,3693,9359,3693,9341,3689,9340,3689,9324,3685,9316,3681,9308,3677,9300,3673,9292,3669,9285,3663,9278,3657,9272,3651,9266,3645,9260,3639,9255,3633,9250,3627,9245,3619,9241,3611,9238,3605,9235,3597,9233,3589,9231,3581,9229,3573,9229,3565,9229,3561,9229,3549,9229,3541,9231,3533,9233,3525,9235,3517,9238,3509,9241,3503,9245,3495,9250,3487,9254,3481,9260,3475,9265,3467,9272,3461,9278,3455,9285,3451,9292,3445,9300,3441,9308,3437,9316,3433,9324,3429,9330,3428,9332,3427,9334,3427,9342,3423,9351,3421,9359,3421,9369,3419,9434,3419,9425,3417xm9407,3693l9369,3693,9378,3695,9397,3695,9407,3693xm9436,3689l9406,3695,9425,3695,9434,3693,9416,3693,9434,3689,9436,3689xm9340,3689l9341,3689,9359,3693,9360,3693,9340,3689xm9369,3419l9369,3419,9334,3427,9333,3427,9330,3428,9323,3431,9314,3435,9306,3439,9298,3443,9290,3449,9283,3453,9276,3459,9270,3465,9263,3471,9258,3479,9253,3485,9248,3493,9244,3501,9240,3507,9237,3515,9235,3523,9233,3531,9231,3541,9230,3549,9230,3561,9230,3565,9231,3573,9233,3581,9235,3589,9237,3597,9240,3605,9244,3613,9248,3621,9253,3629,9258,3635,9264,3641,9270,3649,9276,3655,9283,3661,9291,3665,9298,3671,9306,3675,9314,3679,9323,3683,9332,3685,9340,3689,9360,3693,9415,3693,9424,3691,9378,3691,9369,3689,9360,3689,9342,3685,9333,3681,9324,3679,9316,3675,9308,3671,9300,3667,9293,3661,9286,3657,9279,3651,9273,3645,9267,3639,9261,3633,9256,3625,9252,3619,9248,3611,9244,3605,9241,3597,9239,3589,9237,3581,9235,3573,9234,3565,9234,3561,9234,3549,9235,3541,9237,3533,9239,3525,9241,3517,9244,3509,9248,3503,9252,3495,9256,3487,9261,3481,9267,3475,9273,3469,9279,3463,9286,3457,9293,3451,9300,3447,9308,3443,9316,3439,9324,3435,9333,3431,9348,3428,9360,3425,9369,3425,9378,3423,9425,3423,9416,3421,9360,3421,9369,3419xm9434,3419l9406,3419,9416,3421,9424,3421,9433,3423,9441,3427,9443,3427,9445,3428,9451,3429,9459,3433,9467,3437,9475,3441,9483,3445,9490,3451,9497,3455,9503,3461,9510,3467,9515,3475,9521,3481,9525,3487,9530,3495,9534,3501,9537,3509,9540,3517,9542,3525,9544,3533,9546,3541,9546,3549,9547,3561,9546,3565,9546,3573,9544,3581,9542,3589,9540,3597,9537,3605,9534,3611,9530,3619,9526,3625,9521,3633,9515,3639,9510,3645,9503,3651,9497,3657,9490,3663,9483,3667,9475,3673,9467,3677,9451,3685,9436,3689,9434,3689,9416,3693,9434,3693,9443,3691,9452,3687,9461,3685,9469,3681,9477,3677,9485,3671,9492,3667,9500,3661,9506,3655,9513,3649,9518,3643,9524,3635,9529,3629,9533,3621,9537,3613,9541,3605,9544,3597,9546,3589,9548,3581,9550,3573,9551,3565,9551,3561,9551,3549,9550,3541,9548,3531,9546,3523,9544,3515,9541,3507,9537,3501,9533,3493,9529,3485,9524,3479,9518,3471,9512,3465,9506,3459,9499,3453,9492,3447,9485,3443,9477,3437,9469,3433,9461,3429,9452,3425,9443,3423,9434,3419xm9425,3423l9397,3423,9406,3425,9415,3425,9427,3428,9442,3431,9451,3435,9459,3439,9467,3443,9475,3447,9482,3451,9489,3457,9496,3463,9502,3469,9508,3475,9514,3481,9519,3487,9523,3495,9527,3503,9531,3509,9534,3517,9537,3525,9538,3533,9540,3541,9541,3549,9541,3561,9541,3565,9540,3573,9539,3581,9537,3589,9534,3597,9531,3605,9527,3611,9524,3619,9519,3625,9514,3633,9508,3639,9503,3645,9496,3651,9489,3657,9482,3661,9475,3667,9467,3671,9459,3675,9451,3679,9442,3681,9433,3685,9415,3689,9406,3689,9397,3691,9424,3691,9436,3689,9443,3685,9452,3683,9461,3679,9469,3675,9477,3671,9485,3665,9492,3661,9499,3655,9505,3649,9512,3641,9517,3635,9522,3629,9527,3621,9531,3613,9535,3605,9538,3597,9541,3589,9543,3581,9544,3573,9545,3565,9545,3561,9545,3549,9544,3541,9543,3531,9540,3523,9538,3515,9535,3507,9531,3501,9527,3493,9522,3485,9517,3479,9511,3471,9505,3465,9499,3459,9492,3453,9485,3449,9477,3443,9469,3439,9461,3435,9452,3431,9445,3428,9442,3427,9441,3427,9425,3423xm9424,3427l9351,3427,9342,3431,9325,3435,9317,3439,9309,3443,9301,3447,9294,3453,9287,3457,9280,3463,9274,3469,9268,3475,9263,3481,9258,3489,9253,3495,9249,3503,9246,3509,9243,3517,9240,3525,9238,3533,9237,3541,9236,3549,9236,3561,9236,3565,9237,3573,9238,3581,9240,3589,9243,3597,9246,3605,9249,3611,9253,3619,9258,3625,9263,3633,9268,3639,9274,3645,9280,3651,9287,3657,9294,3661,9302,3667,9309,3671,9317,3675,9325,3677,9334,3681,9369,3689,9406,3689,9424,3685,9370,3685,9335,3677,9327,3673,9319,3671,9311,3667,9304,3663,9297,3657,9290,3653,9283,3647,9277,3641,9271,3637,9266,3629,9261,3623,9257,3617,9253,3609,9250,3603,9247,3595,9242,3581,9241,3573,9240,3565,9240,3561,9240,3549,9241,3541,9242,3533,9247,3519,9250,3511,9253,3505,9257,3497,9261,3491,9266,3483,9271,3477,9277,3471,9283,3467,9290,3461,9296,3455,9304,3451,9311,3447,9319,3443,9327,3439,9335,3437,9370,3429,9428,3429,9424,3427xm9428,3429l9405,3429,9448,3439,9456,3443,9464,3447,9471,3451,9479,3455,9485,3461,9492,3467,9498,3471,9504,3477,9509,3483,9514,3491,9518,3497,9522,3505,9525,3511,9528,3519,9531,3527,9533,3533,9534,3541,9535,3549,9535,3561,9535,3565,9534,3573,9533,3579,9531,3587,9528,3595,9526,3603,9522,3609,9518,3617,9514,3623,9509,3629,9504,3635,9498,3641,9492,3647,9486,3653,9479,3657,9472,3663,9464,3667,9456,3671,9448,3673,9440,3677,9405,3685,9424,3685,9441,3681,9450,3677,9458,3675,9466,3671,9474,3665,9481,3661,9488,3657,9495,3651,9501,3645,9507,3639,9512,3633,9517,3625,9522,3619,9526,3611,9529,3603,9532,3597,9535,3589,9537,3581,9538,3573,9539,3565,9539,3561,9539,3549,9538,3541,9537,3533,9535,3525,9532,3517,9529,3509,9526,3503,9522,3495,9517,3489,9512,3481,9507,3475,9501,3469,9495,3463,9488,3457,9481,3453,9474,3447,9466,3443,9458,3439,9450,3435,9432,3431,9428,3429xm9405,3679l9370,3679,9379,3681,9396,3681,9405,3679xm9405,3433l9379,3433,9370,3435,9361,3435,9335,3441,9327,3445,9319,3449,9312,3453,9304,3457,9297,3461,9291,3467,9284,3473,9279,3477,9273,3485,9268,3491,9264,3497,9260,3505,9256,3511,9253,3519,9251,3527,9249,3533,9247,3541,9246,3549,9246,3561,9246,3565,9247,3573,9249,3581,9251,3587,9253,3595,9256,3603,9260,3609,9264,3617,9268,3623,9273,3629,9279,3635,9285,3641,9291,3647,9298,3653,9305,3657,9312,3661,9320,3665,9327,3669,9336,3671,9344,3675,9361,3679,9414,3679,9423,3677,9379,3677,9370,3675,9362,3675,9337,3669,9329,3665,9321,3661,9314,3657,9307,3653,9300,3649,9294,3643,9287,3639,9282,3633,9276,3627,9272,3621,9267,3615,9263,3607,9260,3601,9257,3593,9255,3587,9253,3579,9251,3571,9250,3565,9250,3561,9250,3549,9251,3541,9254,3527,9257,3519,9260,3513,9263,3507,9267,3499,9271,3493,9276,3487,9282,3481,9287,3475,9293,3469,9300,3465,9307,3461,9314,3455,9321,3453,9329,3449,9337,3445,9362,3439,9370,3439,9379,3437,9423,3437,9405,3433xm9423,3437l9396,3437,9405,3439,9413,3439,9438,3445,9446,3449,9454,3451,9461,3455,9468,3461,9475,3465,9482,3469,9488,3475,9493,3481,9499,3487,9504,3493,9508,3499,9512,3505,9515,3513,9518,3519,9521,3527,9524,3541,9525,3549,9525,3561,9525,3565,9524,3571,9522,3579,9521,3587,9518,3593,9515,3601,9512,3607,9508,3615,9504,3621,9499,3627,9494,3633,9488,3639,9482,3643,9475,3649,9468,3653,9461,3657,9454,3661,9446,3665,9438,3669,9413,3675,9405,3675,9396,3677,9423,3677,9431,3675,9440,3671,9448,3669,9456,3665,9463,3661,9471,3657,9478,3653,9484,3647,9491,3641,9497,3635,9502,3629,9507,3623,9511,3617,9516,3609,9519,3603,9522,3595,9526,3581,9528,3573,9529,3565,9529,3561,9529,3549,9528,3541,9526,3533,9525,3525,9522,3519,9519,3511,9515,3503,9511,3497,9507,3491,9502,3483,9496,3477,9491,3471,9484,3467,9478,3461,9471,3457,9463,3453,9456,3449,9448,3445,9439,3441,9423,3437xm9400,3617l9375,3617,9382,3619,9394,3619,9400,3617xm9400,3495l9381,3495,9375,3497,9369,3497,9358,3501,9352,3503,9347,3507,9342,3509,9338,3513,9334,3517,9330,3521,9327,3525,9324,3531,9321,3535,9319,3541,9317,3551,9317,3561,9317,3563,9320,3573,9321,3579,9324,3583,9327,3587,9330,3593,9334,3597,9338,3601,9342,3605,9347,3607,9353,3611,9358,3613,9364,3615,9369,3617,9406,3617,9412,3615,9382,3615,9376,3613,9370,3613,9365,3611,9360,3609,9354,3607,9350,3603,9345,3601,9341,3597,9337,3593,9333,3589,9330,3585,9327,3581,9325,3577,9324,3571,9322,3567,9321,3561,9321,3551,9322,3547,9323,3543,9325,3537,9327,3533,9330,3529,9333,3523,9337,3519,9341,3517,9345,3513,9349,3509,9354,3507,9359,3505,9370,3501,9376,3501,9382,3499,9411,3499,9400,3495xm9411,3499l9393,3499,9399,3501,9405,3501,9410,3503,9416,3505,9421,3507,9426,3509,9430,3513,9434,3517,9438,3519,9442,3523,9445,3527,9448,3533,9450,3537,9452,3541,9453,3547,9454,3551,9454,3557,9454,3561,9453,3567,9452,3571,9450,3577,9448,3581,9445,3585,9442,3589,9438,3593,9435,3597,9430,3601,9426,3603,9421,3607,9416,3609,9410,3611,9405,3613,9399,3613,9393,3615,9412,3615,9417,3613,9423,3611,9428,3607,9433,3605,9437,3601,9441,3597,9445,3593,9449,3587,9451,3583,9454,3577,9456,3573,9457,3567,9458,3563,9458,3557,9458,3551,9457,3545,9456,3541,9454,3535,9451,3531,9448,3525,9445,3521,9441,3517,9437,3513,9433,3509,9428,3507,9423,3503,9417,3501,9411,3499xm9422,3411l9353,3411,9334,3415,9316,3423,9306,3428,9299,3431,9290,3435,9282,3441,9275,3445,9268,3451,9261,3459,9255,3465,9249,3471,9243,3479,9238,3487,9234,3495,9230,3503,9227,3511,9224,3519,9221,3527,9220,3535,9219,3543,9218,3549,9218,3563,9219,3569,9220,3579,9221,3587,9224,3597,9228,3597,9226,3585,9224,3577,9223,3569,9222,3563,9222,3549,9223,3545,9224,3535,9225,3527,9228,3519,9230,3511,9234,3503,9238,3495,9242,3489,9247,3481,9252,3475,9258,3467,9264,3461,9270,3455,9277,3449,9285,3443,9293,3439,9301,3435,9309,3429,9317,3427,9335,3419,9354,3415,9364,3415,9373,3413,9431,3413,9422,3411xm9334,3427l9332,3427,9330,3428,9333,3427,9334,3427xm9441,3427l9442,3427,9445,3428,9443,3427,9441,3427xm9406,3425l9369,3425,9360,3427,9415,3427,9406,3425xm9406,3419l9369,3419,9360,3421,9415,3421,9406,3419xm9406,3419l9406,3419,9415,3421,9416,3421,9406,3419xm9406,3415l9369,3415,9359,3417,9416,3417,9406,3415xm9387,3413l9378,3415,9397,3415,9387,3413xm9402,3409l9373,3409,9363,3411,9412,3411,9402,3409xm9399,3367l9377,3367,9366,3369,9409,3369,9399,3367xe" filled="true" fillcolor="#231f20" stroked="false">
              <v:path arrowok="t"/>
              <v:fill type="solid"/>
            </v:shape>
            <v:line style="position:absolute" from="10547,3437" to="10547,3675" stroked="true" strokeweight=".2095pt" strokecolor="#231f20">
              <v:stroke dashstyle="solid"/>
            </v:line>
            <v:shape style="position:absolute;left:9121;top:3196;width:1666;height:592" coordorigin="9122,3197" coordsize="1666,592" path="m9165,3441l9161,3441,9161,3445,9165,3445,9165,3441m9292,3554l9122,3554,9122,3558,9292,3558,9292,3554m9390,3639l9386,3639,9386,3788,9390,3788,9390,3639m9390,3324l9386,3324,9386,3473,9390,3473,9390,3324m9438,3554l9390,3554,9390,3512,9386,3512,9386,3554,9337,3554,9337,3558,9386,3558,9386,3601,9390,3601,9390,3558,9438,3558,9438,3554m9614,3441l9610,3441,9610,3445,9614,3445,9614,3441m9627,3216l9626,3216,9626,3216,9614,3214,9614,3214,9614,3214,9614,3197,9610,3197,9610,3213,9594,3211,9594,3211,9561,3206,9561,3214,9214,3214,9214,3211,9214,3206,9214,3206,9181,3211,9165,3213,9165,3197,9161,3197,9161,3214,9149,3216,9149,3216,9149,3216,9161,3217,9161,3428,9165,3428,9165,3218,9196,3223,9214,3225,9214,3225,9214,3220,9214,3220,9214,3218,9561,3218,9561,3225,9594,3220,9610,3218,9610,3428,9614,3428,9614,3218,9614,3218,9614,3217,9627,3216m9653,3554l9483,3554,9483,3558,9653,3558,9653,3554m10122,3409l10093,3408,10093,3412,10122,3413,10122,3409m10123,3702l10122,3698,10094,3699,10094,3703,10123,3702m10124,3693l10124,3688,10095,3689,10095,3693,10124,3693m10124,3420l10095,3419,10095,3423,10124,3424,10124,3420m10159,3410l10130,3409,10130,3413,10159,3414,10159,3410m10160,3701l10160,3697,10131,3698,10131,3702,10160,3701m10161,3421l10132,3420,10132,3424,10161,3425,10161,3421m10161,3692l10161,3687,10132,3688,10132,3692,10161,3692m10196,3411l10167,3410,10167,3414,10196,3415,10196,3411m10197,3700l10197,3696,10168,3697,10168,3701,10197,3700m10198,3691l10198,3686,10169,3687,10169,3691,10198,3691m10198,3422l10169,3421,10169,3425,10198,3426,10198,3422m10233,3412l10204,3411,10204,3415,10233,3416,10233,3412m10234,3699l10234,3695,10205,3696,10205,3700,10234,3699m10236,3690l10235,3685,10206,3686,10207,3690,10236,3690m10236,3423l10207,3422,10207,3426,10235,3427,10236,3423m10266,3503l10266,3477,10262,3477,10262,3503,10266,3503m10266,3536l10266,3510,10262,3510,10262,3536,10266,3536m10267,3424l10266,3424,10266,3415,10266,3413,10266,3413,10266,3413,10262,3413,10261,3413,10242,3412,10242,3416,10261,3417,10262,3423,10244,3423,10244,3427,10262,3428,10262,3438,10266,3438,10266,3428,10266,3428,10267,3424m10267,3601l10266,3575,10262,3575,10263,3601,10267,3601m10267,3633l10267,3607,10262,3607,10263,3633,10267,3633m10267,3666l10267,3640,10263,3640,10263,3666,10267,3666m10267,3698l10267,3689,10267,3672,10263,3672,10263,3685,10244,3685,10244,3689,10263,3689,10263,3694,10242,3694,10242,3699,10267,3698m10423,3554l10369,3554,10369,3558,10423,3558,10423,3554m10787,3554l10748,3554,10748,3462,10749,3462,10748,3461,10748,3460,10747,3460,10744,3457,10744,3466,10744,3554,10744,3558,10744,3647,10743,3647,10743,3651,10728,3664,10728,3651,10728,3651,10743,3651,10743,3647,10728,3647,10728,3558,10744,3558,10744,3554,10728,3554,10728,3465,10744,3466,10744,3457,10743,3456,10743,3462,10728,3461,10728,3449,10743,3462,10743,3456,10728,3443,10728,3443,10728,3442,10728,3442,10728,3442,10727,3442,10726,3441,10725,3442,10725,3442,10724,3442,10724,3446,10724,3461,10724,3465,10724,3554,10724,3558,10724,3647,10724,3651,10724,3666,10549,3671,10549,3656,10704,3652,10724,3651,10724,3647,10549,3652,10549,3558,10724,3558,10724,3554,10549,3554,10549,3461,10724,3465,10724,3461,10549,3456,10549,3441,10724,3446,10724,3442,10549,3437,10549,3437,10549,3437,10549,3437,10545,3437,10545,3460,10545,3554,10468,3554,10468,3558,10545,3558,10545,3652,10545,3652,10545,3671,10455,3671,10455,3441,10545,3441,10545,3460,10545,3460,10545,3437,10545,3437,10545,3437,10455,3437,10455,3370,10456,3369,10455,3368,10455,3367,10454,3367,10451,3362,10451,3369,10451,3437,10451,3441,10451,3671,10451,3675,10451,3743,10445,3752,10449,3738,10450,3722,10448,3708,10445,3701,10445,3722,10445,3737,10441,3752,10435,3767,10426,3781,10090,3781,10082,3769,10076,3756,10075,3753,10072,3743,10072,3743,10071,3735,10071,3753,10065,3743,10065,3704,10070,3704,10067,3714,10066,3730,10068,3744,10071,3753,10071,3735,10070,3730,10071,3715,10074,3704,10074,3704,10085,3703,10085,3700,10085,3700,10085,3699,10075,3700,10078,3694,10078,3694,10087,3694,10087,3690,10087,3690,10087,3689,10079,3690,10081,3685,10090,3672,10426,3672,10434,3683,10440,3696,10444,3709,10445,3722,10445,3701,10443,3695,10437,3681,10430,3669,10430,3667,10438,3641,10445,3612,10448,3584,10450,3558,10450,3554,10448,3525,10446,3506,10446,3554,10445,3558,10444,3582,10444,3584,10440,3612,10434,3640,10426,3667,10090,3667,10086,3655,10086,3669,10078,3683,10075,3690,10073,3690,10073,3694,10071,3699,10071,3700,10065,3700,10065,3694,10073,3694,10073,3690,10065,3690,10065,3558,10066,3558,10067,3582,10068,3584,10071,3612,10078,3641,10086,3669,10086,3655,10082,3640,10075,3611,10071,3582,10071,3558,10262,3558,10262,3568,10266,3568,10266,3558,10323,3558,10323,3554,10266,3554,10266,3542,10262,3542,10262,3554,10070,3554,10070,3554,10072,3525,10075,3505,10079,3484,10084,3464,10090,3445,10262,3445,10262,3471,10266,3471,10266,3445,10426,3445,10432,3464,10437,3484,10441,3505,10444,3525,10446,3554,10446,3506,10445,3504,10441,3483,10436,3463,10430,3443,10431,3441,10438,3429,10445,3414,10449,3398,10450,3382,10448,3369,10445,3362,10445,3382,10445,3397,10441,3413,10435,3427,10426,3441,10090,3441,10086,3435,10086,3443,10080,3463,10075,3483,10071,3504,10068,3525,10066,3554,10066,3554,10065,3554,10065,3422,10075,3423,10079,3431,10086,3443,10086,3435,10082,3429,10079,3423,10087,3423,10087,3423,10087,3419,10078,3419,10077,3419,10076,3416,10075,3411,10085,3412,10085,3411,10085,3407,10073,3407,10073,3407,10073,3405,10073,3419,10065,3418,10065,3411,10070,3411,10072,3418,10073,3419,10073,3405,10072,3403,10070,3391,10071,3375,10075,3360,10075,3360,10081,3346,10090,3332,10426,3332,10434,3344,10440,3357,10444,3369,10445,3382,10445,3362,10445,3360,10451,3369,10451,3362,10450,3360,10431,3332,10430,3329,10430,3328,10429,3328,10428,3327,10428,3327,10428,3327,10428,3327,10428,3327,10427,3328,10089,3328,10088,3327,10088,3327,10088,3327,10088,3327,10088,3327,10087,3328,10086,3328,10086,3329,10071,3353,10071,3360,10067,3375,10066,3391,10068,3404,10069,3407,10065,3407,10065,3369,10071,3360,10071,3353,10062,3367,10061,3367,10061,3368,10060,3369,10061,3370,10061,3409,10061,3411,10061,3411,10061,3554,10004,3554,10004,3558,10061,3558,10061,3743,10060,3743,10061,3744,10061,3746,10061,3746,10086,3783,10086,3785,10087,3785,10088,3785,10088,3785,10088,3785,10088,3785,10089,3785,10427,3785,10428,3785,10428,3785,10428,3785,10428,3785,10429,3785,10430,3785,10430,3783,10450,3752,10454,3746,10455,3746,10455,3744,10456,3743,10455,3743,10455,3675,10545,3675,10545,3675,10546,3675,10549,3675,10549,3675,10703,3671,10725,3670,10726,3671,10727,3670,10728,3670,10728,3669,10747,3653,10748,3653,10748,3652,10749,3651,10748,3650,10748,3647,10748,3558,10787,3558,10787,3554e" filled="true" fillcolor="#231f20" stroked="false">
              <v:path arrowok="t"/>
              <v:fill type="solid"/>
            </v:shape>
            <v:shape style="position:absolute;left:10724;top:3432;width:127;height:247" type="#_x0000_t75" stroked="false">
              <v:imagedata r:id="rId1077" o:title=""/>
            </v:shape>
            <v:shape style="position:absolute;left:9837;top:3397;width:227;height:316" type="#_x0000_t75" stroked="false">
              <v:imagedata r:id="rId1078" o:title=""/>
            </v:shape>
            <v:line style="position:absolute" from="10109,3212" to="10700,3212" stroked="true" strokeweight=".206pt" strokecolor="#231f20">
              <v:stroke dashstyle="solid"/>
            </v:line>
            <v:line style="position:absolute" from="10063,3193" to="10063,3371" stroked="true" strokeweight=".212pt" strokecolor="#231f20">
              <v:stroke dashstyle="solid"/>
            </v:line>
            <v:line style="position:absolute" from="10746,3193" to="10746,3464" stroked="true" strokeweight=".2115pt" strokecolor="#231f20">
              <v:stroke dashstyle="solid"/>
            </v:line>
            <v:shape style="position:absolute;left:10048;top:3202;width:713;height:19" coordorigin="10048,3202" coordsize="713,19" path="m10113,3202l10113,3202,10113,3202,10077,3208,10048,3212,10048,3212,10048,3212,10113,3221,10113,3221,10113,3217,10113,3207,10113,3202m10761,3212l10761,3212,10728,3207,10728,3207,10695,3202,10695,3221,10695,3221,10728,3217,10748,3214,10761,3212e" filled="true" fillcolor="#231f20" stroked="false">
              <v:path arrowok="t"/>
              <v:fill type="solid"/>
            </v:shape>
            <w10:wrap type="none"/>
          </v:group>
        </w:pict>
      </w:r>
      <w:r>
        <w:rPr/>
        <w:pict>
          <v:group style="position:absolute;margin-left:451.822998pt;margin-top:228.563705pt;width:94.05pt;height:32.4500pt;mso-position-horizontal-relative:page;mso-position-vertical-relative:paragraph;z-index:-1525792" coordorigin="9036,4571" coordsize="1881,649">
            <v:shape style="position:absolute;left:9099;top:4708;width:1681;height:489" coordorigin="9100,4708" coordsize="1681,489" path="m10110,4956l10104,4956,10104,5160,10103,5160,10104,5162,10104,5164,10105,5164,10125,5194,10125,5196,10284,5196,10284,5194,10287,5190,10130,5190,10123,5178,10116,5164,10112,5150,10110,5136,10110,5132,10111,5124,10135,5122,10135,5118,10111,5118,10114,5110,10135,5108,10135,5104,10116,5104,10116,5102,10110,5102,10110,5012,10116,5012,10113,4996,10111,4974,10110,4956xm10305,5104l10294,5104,10297,5114,10299,5128,10300,5132,10298,5148,10294,5162,10287,5176,10280,5190,10287,5190,10304,5164,10431,5164,10431,5158,10305,5158,10305,5136,10305,5132,10306,5130,10305,5130,10305,5104xm10188,5116l10147,5116,10147,5122,10188,5122,10188,5116xm10241,5114l10200,5114,10200,5120,10242,5120,10241,5114xm10294,5112l10253,5114,10253,5120,10295,5118,10294,5112xm10135,5116l10111,5118,10135,5118,10135,5116xm10348,5110l10306,5112,10307,5118,10348,5116,10348,5110xm10391,5108l10359,5110,10360,5116,10391,5114,10391,5108xm10188,5102l10146,5102,10147,5108,10188,5108,10188,5102xm10241,5100l10200,5100,10200,5106,10241,5106,10241,5100xm10287,5076l10280,5076,10287,5088,10292,5098,10253,5100,10253,5106,10294,5104,10305,5104,10305,5102,10300,5102,10292,5084,10287,5076xm10135,5102l10116,5104,10135,5104,10135,5102xm10347,5098l10306,5098,10306,5104,10347,5102,10347,5098xm10116,5012l10110,5012,10111,5020,10116,5042,10125,5072,10117,5086,10110,5102,10116,5102,10122,5088,10130,5076,10287,5076,10284,5072,10285,5070,10130,5070,10122,5042,10117,5020,10116,5012xm10305,5014l10300,5014,10300,5102,10305,5102,10305,5014xm10390,5096l10359,5096,10359,5102,10390,5102,10390,5096xm10305,4956l10299,4956,10299,4974,10296,4998,10293,5020,10287,5042,10279,5070,10285,5070,10293,5042,10298,5020,10300,5014,10305,5014,10305,4956xm10780,4950l10048,4950,10048,4956,10780,4956,10780,4950xm10284,4708l10125,4708,10125,4710,10105,4740,10104,4740,10104,4742,10103,4744,10104,4746,10104,4772,10104,4774,10104,4774,10104,4950,10110,4950,10112,4920,10115,4898,10116,4890,10110,4890,10110,4802,10116,4802,10116,4800,10135,4800,10135,4796,10114,4796,10112,4790,10111,4784,10135,4784,10135,4780,10111,4778,10110,4776,10110,4772,10111,4756,10115,4742,10122,4728,10130,4714,10287,4714,10284,4710,10284,4708xm10285,4834l10279,4834,10285,4854,10291,4876,10295,4898,10298,4920,10299,4950,10305,4950,10305,4890,10300,4890,10296,4874,10291,4852,10285,4834xm10116,4802l10110,4802,10111,4806,10117,4820,10125,4832,10119,4852,10113,4874,10110,4890,10116,4890,10119,4876,10124,4854,10130,4834,10285,4834,10284,4832,10287,4828,10130,4828,10123,4816,10116,4802xm10305,4802l10300,4802,10300,4890,10305,4890,10305,4802xm10253,4798l10253,4804,10292,4806,10287,4816,10280,4828,10287,4828,10293,4818,10299,4802,10305,4802,10305,4800,10294,4800,10253,4798xm10306,4800l10306,4806,10347,4808,10347,4802,10306,4800xm10390,4802l10359,4802,10359,4808,10390,4808,10390,4802xm10241,4798l10200,4798,10200,4804,10241,4804,10241,4798xm10135,4800l10116,4800,10135,4802,10135,4800xm10188,4796l10147,4796,10146,4802,10188,4802,10188,4796xm10287,4714l10280,4714,10287,4726,10293,4740,10297,4754,10299,4768,10299,4774,10298,4786,10294,4800,10305,4800,10305,4746,10431,4746,10431,4740,10304,4740,10287,4714xm10360,4786l10359,4792,10391,4794,10391,4788,10360,4786xm10306,4784l10306,4790,10348,4792,10348,4786,10306,4784xm10295,4784l10253,4784,10253,4790,10294,4790,10295,4784xm10147,4780l10147,4786,10188,4788,10188,4782,10147,4780xm10241,4782l10200,4782,10200,4788,10241,4788,10241,4782xm10135,4784l10111,4784,10135,4786,10135,4784xm9342,4708l9340,4708,9339,4710,9223,4768,9218,4770,9218,4770,9103,4828,9101,4828,9101,4830,9100,4830,9101,4832,9101,5072,9100,5074,9101,5074,9101,5076,9103,5076,9218,5134,9218,5134,9223,5136,9339,5196,9343,5196,9355,5190,9341,5190,9272,5154,9300,5154,9284,5152,9268,5148,9253,5142,9238,5138,9224,5130,9210,5122,9197,5114,9184,5106,9177,5106,9106,5070,9106,4998,9112,4998,9112,4996,9109,4980,9107,4966,9106,4952,9107,4938,9109,4924,9112,4910,9113,4906,9106,4906,9106,4834,9177,4798,9186,4798,9196,4790,9210,4782,9224,4774,9238,4768,9253,4762,9268,4756,9284,4752,9300,4750,9271,4750,9341,4714,9351,4714,9343,4710,9342,4708xm9424,5154l9410,5154,9341,5190,9355,5190,9424,5154xm9300,5154l9272,5154,9283,5158,9333,5164,9349,5164,9399,5158,9333,5158,9300,5154xm9399,4746l9349,4746,9398,4752,9413,4756,9429,4762,9444,4768,9458,4774,9472,4782,9485,4790,9498,4800,9510,4810,9520,4820,9531,4832,9540,4844,9548,4856,9555,4868,9561,4882,9566,4896,9570,4910,9573,4924,9575,4938,9575,4944,9575,4956,9575,4966,9573,4980,9570,4994,9566,5008,9561,5022,9555,5036,9548,5048,9540,5060,9531,5072,9521,5084,9510,5094,9498,5104,9485,5114,9472,5122,9458,5130,9444,5136,9429,5142,9413,5148,9398,5152,9349,5158,9399,5158,9410,5154,9424,5154,9458,5136,9458,5136,9463,5134,9463,5134,9519,5106,9505,5106,9514,5100,9525,5088,9535,5076,9544,5064,9553,5052,9560,5038,9567,5024,9572,5010,9575,4998,9581,4998,9581,4906,9575,4906,9572,4894,9567,4880,9560,4866,9553,4852,9544,4840,9535,4828,9525,4816,9514,4806,9505,4798,9519,4798,9463,4770,9463,4770,9458,4768,9458,4768,9423,4750,9410,4750,9399,4746xm9357,4762l9325,4762,9309,4764,9293,4768,9277,4770,9247,4782,9233,4788,9219,4796,9206,4804,9194,4812,9183,4822,9172,4834,9163,4846,9154,4858,9147,4870,9140,4882,9135,4896,9131,4910,9128,4924,9126,4938,9126,4944,9125,4956,9126,4966,9128,4980,9131,4994,9135,5008,9140,5022,9147,5034,9154,5048,9163,5060,9172,5070,9183,5082,9194,5092,9207,5100,9220,5110,9233,5116,9248,5124,9262,5130,9293,5138,9325,5142,9357,5142,9389,5138,9397,5136,9325,5136,9294,5132,9264,5124,9250,5118,9236,5112,9223,5104,9210,5096,9198,5088,9187,5078,9177,5066,9167,5056,9159,5044,9152,5032,9146,5020,9140,5006,9136,4994,9133,4980,9132,4966,9131,4952,9132,4938,9133,4924,9136,4912,9140,4898,9145,4886,9152,4872,9159,4860,9167,4848,9177,4838,9187,4828,9198,4818,9210,4808,9222,4800,9236,4792,9250,4786,9264,4780,9294,4772,9325,4768,9396,4768,9389,4766,9357,4762xm9396,4768l9356,4768,9388,4772,9418,4780,9432,4786,9446,4792,9459,4800,9472,4808,9484,4818,9495,4828,9505,4838,9514,4848,9523,4860,9530,4872,9536,4884,9541,4898,9545,4912,9548,4924,9550,4938,9550,4944,9551,4956,9550,4966,9548,4980,9545,4992,9541,5006,9536,5020,9530,5032,9523,5044,9514,5056,9505,5066,9495,5078,9484,5086,9472,5096,9459,5104,9446,5112,9432,5118,9418,5124,9388,5132,9357,5136,9397,5136,9420,5130,9434,5124,9449,5116,9462,5110,9475,5100,9488,5092,9499,5082,9509,5070,9519,5060,9528,5048,9542,5022,9547,5008,9551,4994,9554,4980,9556,4966,9557,4952,9556,4938,9554,4924,9551,4910,9547,4896,9542,4882,9535,4870,9527,4858,9519,4844,9509,4834,9499,4822,9487,4812,9475,4804,9462,4796,9449,4788,9434,4780,9419,4776,9404,4770,9396,4768xm9289,5112l9288,5118,9305,5122,9320,5124,9366,5124,9381,5120,9396,5118,9321,5118,9306,5116,9289,5112xm9394,4786l9349,4786,9393,4792,9407,4796,9421,4802,9434,4808,9446,4814,9458,4822,9470,4830,9480,4840,9490,4850,9499,4860,9506,4870,9513,4882,9519,4894,9523,4906,9527,4920,9529,4932,9530,4944,9530,4958,9529,4970,9527,4984,9524,4996,9519,5008,9514,5020,9507,5032,9499,5044,9491,5054,9481,5064,9471,5074,9460,5082,9448,5090,9435,5096,9422,5102,9408,5108,9380,5116,9365,5118,9396,5118,9410,5114,9424,5108,9438,5102,9451,5094,9463,5086,9475,5078,9485,5068,9495,5058,9504,5048,9512,5036,9519,5024,9525,5010,9529,4998,9533,4984,9535,4972,9536,4958,9536,4944,9535,4932,9533,4918,9529,4904,9524,4892,9518,4880,9511,4868,9503,4856,9494,4846,9484,4836,9473,4826,9462,4816,9449,4808,9436,4802,9423,4796,9409,4790,9394,4786xm9355,4796l9326,4796,9297,4800,9283,4804,9270,4810,9257,4814,9244,4822,9232,4828,9221,4838,9210,4846,9201,4856,9193,4866,9185,4878,9179,4890,9173,4902,9169,4914,9166,4926,9164,4940,9164,4952,9164,4966,9166,4978,9169,4990,9173,5004,9179,5016,9185,5026,9193,5038,9201,5048,9211,5058,9221,5068,9232,5076,9244,5084,9257,5090,9270,5096,9298,5104,9326,5108,9356,5108,9384,5104,9391,5102,9327,5102,9299,5098,9272,5090,9259,5084,9247,5078,9236,5070,9225,5062,9215,5054,9206,5044,9197,5034,9190,5024,9184,5012,9179,5002,9175,4990,9172,4978,9170,4964,9170,4952,9170,4940,9172,4928,9175,4916,9179,4904,9184,4892,9190,4880,9197,4870,9205,4860,9215,4850,9225,4842,9235,4834,9247,4826,9259,4820,9272,4814,9299,4806,9327,4802,9391,4802,9384,4800,9355,4796xm9112,4998l9106,4998,9110,5010,9115,5024,9122,5038,9129,5052,9137,5064,9147,5076,9157,5088,9168,5100,9177,5106,9184,5106,9172,5096,9161,5084,9151,5074,9142,5062,9134,5048,9127,5036,9121,5022,9116,5008,9112,4998xm9581,4998l9575,4998,9575,5070,9505,5106,9519,5106,9579,5076,9581,5076,9581,5074,9582,5074,9581,5072,9581,4998xm9355,4802l9327,4802,9299,4806,9273,4814,9260,4820,9248,4826,9237,4834,9226,4842,9216,4850,9207,4860,9199,4870,9191,4880,9185,4892,9180,4904,9176,4916,9173,4928,9171,4940,9171,4944,9171,4956,9171,4964,9173,4978,9176,4990,9180,5002,9185,5012,9191,5024,9199,5034,9207,5044,9216,5054,9226,5062,9237,5070,9248,5078,9260,5084,9273,5090,9299,5098,9327,5102,9355,5102,9383,5098,9389,5096,9327,5096,9301,5092,9275,5084,9263,5078,9251,5072,9240,5066,9230,5058,9220,5050,9211,5040,9203,5030,9196,5020,9191,5010,9186,4998,9182,4988,9179,4976,9177,4964,9177,4952,9177,4940,9179,4928,9182,4918,9186,4906,9190,4894,9196,4884,9203,4874,9211,4864,9220,4854,9229,4846,9240,4838,9251,4832,9262,4826,9275,4820,9300,4812,9327,4808,9389,4808,9382,4806,9355,4802xm9391,4802l9355,4802,9383,4806,9410,4814,9422,4820,9435,4826,9446,4834,9457,4842,9467,4850,9476,4860,9484,4870,9492,4880,9498,4892,9503,4904,9507,4916,9510,4928,9512,4940,9512,4944,9512,4956,9512,4964,9510,4976,9507,4988,9503,5000,9498,5012,9492,5024,9485,5034,9476,5044,9467,5054,9457,5062,9446,5070,9435,5078,9423,5084,9410,5090,9383,5098,9355,5102,9391,5102,9412,5096,9425,5090,9438,5082,9450,5076,9461,5068,9471,5058,9481,5048,9489,5038,9497,5026,9503,5014,9509,5002,9513,4990,9516,4978,9518,4966,9518,4952,9518,4940,9516,4926,9513,4914,9508,4902,9503,4890,9497,4878,9489,4866,9481,4856,9471,4846,9461,4838,9449,4828,9438,4822,9425,4814,9412,4810,9398,4804,9391,4802xm9389,4808l9354,4808,9381,4812,9407,4820,9419,4826,9431,4832,9442,4838,9452,4846,9462,4854,9470,4864,9478,4874,9485,4884,9491,4894,9496,4906,9500,4916,9503,4928,9504,4940,9505,4944,9505,4956,9504,4964,9503,4976,9500,4988,9496,4998,9491,5010,9485,5020,9479,5030,9471,5040,9462,5050,9452,5058,9442,5066,9431,5072,9419,5078,9407,5084,9381,5092,9355,5096,9389,5096,9409,5090,9422,5084,9434,5078,9445,5070,9456,5062,9466,5054,9475,5044,9483,5034,9490,5024,9497,5012,9502,5000,9506,4988,9509,4976,9510,4964,9511,4952,9510,4940,9509,4928,9506,4916,9502,4904,9496,4892,9490,4880,9483,4870,9475,4860,9466,4850,9456,4842,9445,4834,9434,4826,9422,4820,9409,4814,9389,4808xm9368,4814l9313,4814,9300,4818,9274,4826,9262,4832,9250,4838,9239,4846,9229,4854,9220,4862,9211,4872,9204,4882,9197,4894,9192,4904,9188,4916,9185,4928,9183,4940,9183,4944,9183,4956,9183,4964,9185,4976,9188,4988,9192,5000,9198,5012,9204,5022,9211,5032,9220,5042,9229,5052,9239,5060,9250,5066,9262,5074,9274,5078,9287,5084,9300,5088,9327,5092,9355,5092,9368,5090,9382,5086,9328,5086,9301,5082,9276,5074,9265,5068,9253,5062,9243,5054,9233,5046,9224,5038,9216,5028,9209,5018,9203,5008,9198,4998,9194,4986,9191,4976,9189,4964,9189,4952,9189,4940,9191,4930,9194,4918,9198,4906,9203,4896,9209,4886,9216,4876,9224,4866,9233,4858,9243,4850,9253,4842,9264,4836,9276,4832,9289,4826,9301,4824,9314,4820,9327,4820,9341,4818,9382,4818,9368,4814xm9382,4818l9341,4818,9354,4820,9367,4820,9380,4824,9393,4826,9405,4832,9417,4836,9428,4842,9439,4850,9449,4858,9458,4866,9466,4876,9473,4886,9479,4896,9484,4906,9488,4918,9491,4928,9493,4940,9493,4944,9493,4956,9493,4964,9491,4976,9488,4986,9484,4998,9479,5008,9473,5018,9466,5028,9458,5038,9449,5046,9439,5054,9429,5062,9417,5068,9405,5074,9393,5078,9381,5082,9354,5086,9382,5086,9395,5084,9408,5078,9420,5072,9432,5066,9443,5060,9453,5050,9462,5042,9470,5032,9478,5022,9484,5012,9490,5000,9494,4988,9497,4976,9499,4964,9499,4952,9499,4940,9497,4928,9494,4916,9489,4904,9484,4894,9478,4882,9470,4872,9462,4862,9452,4854,9442,4846,9431,4838,9420,4832,9408,4826,9395,4822,9382,4818xm9352,4864l9329,4864,9308,4868,9297,4872,9287,4876,9278,4882,9270,4890,9262,4896,9256,4904,9246,4922,9243,4932,9241,4942,9240,4952,9241,4962,9243,4972,9246,4982,9250,4992,9256,5000,9262,5008,9270,5016,9278,5022,9288,5028,9297,5032,9308,5036,9341,5042,9374,5036,9341,5036,9330,5034,9320,5034,9310,5030,9300,5026,9290,5022,9282,5018,9274,5010,9267,5004,9261,4996,9256,4988,9251,4980,9249,4970,9247,4962,9246,4952,9247,4944,9248,4934,9251,4926,9255,4916,9260,4908,9267,4900,9274,4894,9281,4888,9290,4882,9300,4878,9309,4874,9330,4870,9379,4870,9374,4868,9352,4864xm9379,4870l9351,4870,9372,4874,9382,4878,9391,4882,9400,4888,9408,4894,9415,4900,9421,4908,9426,4916,9430,4924,9433,4934,9435,4942,9436,4952,9435,4962,9433,4970,9430,4980,9426,4988,9421,4996,9415,5004,9408,5010,9400,5016,9392,5022,9382,5026,9372,5030,9362,5034,9352,5034,9341,5036,9374,5036,9385,5032,9394,5028,9404,5022,9412,5016,9420,5008,9426,5000,9432,4990,9436,4982,9439,4972,9441,4962,9441,4952,9441,4942,9439,4932,9436,4922,9431,4914,9426,4904,9419,4896,9412,4890,9403,4882,9394,4876,9384,4872,9379,4870xm9349,4780l9334,4780,9289,4786,9274,4790,9260,4796,9246,4802,9233,4808,9221,4816,9209,4824,9198,4834,9188,4844,9179,4856,9171,4866,9164,4878,9158,4890,9153,4904,9149,4916,9147,4930,9146,4944,9145,4958,9146,4970,9149,4984,9153,5000,9158,4998,9154,4982,9152,4970,9151,4958,9152,4942,9153,4930,9155,4918,9159,4906,9164,4894,9169,4882,9176,4870,9184,4858,9193,4848,9202,4838,9213,4830,9224,4820,9236,4814,9249,4806,9262,4800,9290,4792,9305,4788,9319,4786,9394,4786,9349,4780xm9186,4798l9177,4798,9168,4806,9157,4816,9147,4828,9137,4840,9129,4852,9121,4866,9115,4880,9110,4894,9106,4906,9113,4906,9116,4896,9121,4882,9127,4868,9134,4856,9142,4844,9151,4832,9161,4820,9172,4810,9184,4800,9186,4798xm9519,4798l9505,4798,9575,4834,9575,4906,9581,4906,9581,4832,9582,4830,9581,4830,9581,4828,9579,4828,9519,4798xm9341,4812l9327,4814,9355,4814,9341,4812xm9349,4740l9332,4740,9283,4746,9271,4750,9300,4750,9333,4746,9399,4746,9349,4740xm9351,4714l9341,4714,9410,4750,9423,4750,9351,4714xe" filled="true" fillcolor="#231f20" stroked="false">
              <v:path arrowok="t"/>
              <v:fill type="solid"/>
            </v:shape>
            <v:line style="position:absolute" from="10428,4740" to="10428,5163" stroked="true" strokeweight=".299pt" strokecolor="#231f20">
              <v:stroke dashstyle="solid"/>
            </v:line>
            <v:shape style="position:absolute;left:9036;top:4571;width:1689;height:649" coordorigin="9036,4571" coordsize="1689,649" path="m9107,4828l9101,4828,9101,4834,9107,4834,9107,4828m9232,4949l9036,4949,9036,4954,9232,4954,9232,4949m9344,5047l9338,5047,9338,5220,9344,5220,9344,5047m9344,4683l9338,4683,9338,4856,9344,4856,9344,4683m9400,4949l9344,4949,9344,4899,9338,4899,9338,4949,9282,4949,9282,4954,9338,4954,9338,5004,9344,5004,9344,4954,9400,4954,9400,4949m9581,4828l9575,4828,9575,4834,9581,4834,9581,4828m9598,4599l9581,4596,9581,4596,9581,4596,9581,4571,9575,4571,9575,4595,9552,4592,9505,4585,9505,4596,9176,4596,9176,4592,9176,4585,9107,4595,9107,4571,9101,4571,9101,4596,9083,4599,9101,4601,9101,4809,9107,4809,9107,4602,9176,4612,9176,4606,9176,4602,9505,4602,9505,4612,9552,4606,9575,4602,9575,4809,9581,4809,9581,4602,9581,4602,9581,4601,9598,4599m9645,4949l9450,4949,9450,4954,9645,4954,9645,4949m10391,5072l10385,5072,10385,5114,10391,5114,10391,5072m10391,5025l10385,5025,10385,5062,10391,5062,10391,5025m10391,4979l10385,4979,10385,5016,10391,5016,10391,4979m10391,4932l10385,4932,10385,4969,10391,4969,10391,4932m10391,4885l10385,4885,10385,4922,10391,4922,10391,4885m10391,4838l10385,4838,10385,4875,10391,4875,10391,4838m10391,4786l10385,4786,10385,4829,10391,4829,10391,4786m10725,4775l10724,4774,10724,4773,10722,4773,10718,4769,10718,4781,10718,5122,10717,5122,10717,5128,10695,5146,10695,5128,10695,5128,10717,5128,10717,5122,10695,5122,10695,4781,10718,4781,10718,4769,10717,4768,10717,4775,10695,4775,10695,4757,10717,4775,10717,4768,10695,4749,10695,4749,10695,4747,10695,4747,10695,4747,10693,4747,10692,4746,10691,4747,10689,4747,10689,4753,10689,4775,10689,4780,10689,5123,10689,5128,10689,5150,10431,5157,10431,5135,10645,5130,10689,5128,10689,5123,10431,5130,10431,4773,10689,4780,10689,4775,10431,4768,10431,4746,10689,4753,10689,4747,10431,4740,10431,4740,10427,4740,10425,4740,10425,4740,10425,4740,10425,4742,10425,4746,10425,4746,10425,4769,10425,4773,10425,4773,10425,5163,10645,5157,10691,5156,10692,5157,10693,5156,10695,5156,10695,5154,10722,5130,10724,5130,10724,5129,10725,5128,10724,5127,10724,5122,10724,4777,10724,4777,10725,4775e" filled="true" fillcolor="#231f20" stroked="false">
              <v:path arrowok="t"/>
              <v:fill type="solid"/>
            </v:shape>
            <v:shape style="position:absolute;left:10107;top:4573;width:548;height:149" coordorigin="10107,4573" coordsize="548,149" path="m10174,4601l10654,4601m10107,4573l10107,4721e" filled="false" stroked="true" strokeweight=".293pt" strokecolor="#231f20">
              <v:path arrowok="t"/>
              <v:stroke dashstyle="solid"/>
            </v:shape>
            <v:line style="position:absolute" from="10721,4573" to="10721,4757" stroked="true" strokeweight=".3021pt" strokecolor="#231f20">
              <v:stroke dashstyle="solid"/>
            </v:line>
            <v:shape style="position:absolute;left:10086;top:4586;width:655;height:195" coordorigin="10087,4587" coordsize="655,195" path="m10180,4587l10180,4587,10180,4587,10087,4601,10087,4601,10180,4614,10180,4614,10180,4614,10180,4607,10180,4594,10180,4587m10724,4775l10718,4775,10718,4781,10724,4781,10724,4775m10741,4601l10695,4594,10649,4587,10649,4614,10649,4614,10695,4607,10741,4601e" filled="true" fillcolor="#231f20" stroked="false">
              <v:path arrowok="t"/>
              <v:fill type="solid"/>
            </v:shape>
            <v:shape style="position:absolute;left:10717;top:4750;width:200;height:403" coordorigin="10717,4750" coordsize="200,403" path="m10717,4750l10917,4750m10886,4808l10886,5094m10732,5153l10917,5153e" filled="false" stroked="true" strokeweight=".293pt" strokecolor="#231f20">
              <v:path arrowok="t"/>
              <v:stroke dashstyle="solid"/>
            </v:shape>
            <v:shape style="position:absolute;left:10689;top:4734;width:212;height:434" coordorigin="10689,4734" coordsize="212,434" path="m10695,4747l10689,4747,10690,4753,10695,4753,10695,4747m10710,5150l10704,5150,10704,5155,10710,5155,10710,5150m10901,5088l10871,5088,10883,5153,10883,5155,10884,5155,10886,5168,10889,5155,10889,5155,10889,5152,10892,5137,10900,5094,10901,5088m10901,4814l10900,4808,10892,4766,10892,4766,10886,4734,10886,4734,10871,4814,10901,4814e" filled="true" fillcolor="#231f20" stroked="false">
              <v:path arrowok="t"/>
              <v:fill type="solid"/>
            </v:shape>
            <v:shape style="position:absolute;left:9804;top:4765;width:308;height:368" type="#_x0000_t75" stroked="false">
              <v:imagedata r:id="rId1079" o:title=""/>
            </v:shape>
            <w10:wrap type="none"/>
          </v:group>
        </w:pict>
      </w:r>
      <w:r>
        <w:rPr/>
        <w:pict>
          <v:group style="position:absolute;margin-left:456.479797pt;margin-top:281.224304pt;width:83.1pt;height:35.5pt;mso-position-horizontal-relative:page;mso-position-vertical-relative:paragraph;z-index:-1525768" coordorigin="9130,5624" coordsize="1662,710">
            <v:shape style="position:absolute;left:9214;top:5740;width:342;height:447" type="#_x0000_t75" stroked="false">
              <v:imagedata r:id="rId1080" o:title=""/>
            </v:shape>
            <v:shape style="position:absolute;left:9129;top:5624;width:1662;height:682" coordorigin="9130,5624" coordsize="1662,682" path="m9134,5624l9131,5624,9130,5626,9130,5684,9131,5686,9134,5686,9135,5684,9135,5626,9134,5624xm9636,5624l9633,5624,9632,5626,9632,5684,9633,5686,9636,5686,9637,5684,9637,5626,9636,5624xm10790,5624l10787,5624,10786,5626,10786,6162,10787,6163,10790,6163,10791,6162,10791,5626,10790,5624xm9863,5624l9860,5624,9859,5626,9859,6305,9860,6306,9863,6306,9864,6305,9864,5626,9863,5624xe" filled="true" fillcolor="#231f20" stroked="false">
              <v:path arrowok="t"/>
              <v:fill type="solid"/>
            </v:shape>
            <v:shape style="position:absolute;left:10055;top:5895;width:231;height:230" type="#_x0000_t75" stroked="false">
              <v:imagedata r:id="rId1081" o:title=""/>
            </v:shape>
            <v:shape style="position:absolute;left:9129;top:5707;width:1662;height:627" coordorigin="9130,5707" coordsize="1662,627" path="m9434,6017l9432,6016,9385,6016,9385,5968,9384,5967,9381,5967,9380,5968,9380,6016,9332,6016,9331,6017,9331,6020,9332,6022,9380,6022,9380,6069,9381,6071,9384,6071,9385,6069,9385,6022,9432,6022,9434,6020,9434,6017m9454,6019l9453,6003,9453,6003,9449,5993,9449,6019,9447,6035,9442,6047,9439,6053,9430,6065,9424,6071,9419,6075,9412,6079,9406,6081,9391,6085,9377,6085,9362,6081,9356,6079,9349,6075,9343,6071,9338,6065,9333,6061,9325,6049,9320,6035,9319,6027,9319,6013,9320,6005,9325,5991,9333,5979,9338,5973,9343,5969,9349,5965,9352,5963,9377,5967,9399,5967,9420,5965,9424,5969,9429,5973,9439,5985,9442,5991,9447,6005,9449,6019,9449,5993,9447,5989,9443,5981,9433,5969,9428,5965,9424,5963,9421,5961,9414,5955,9412,5954,9412,5961,9377,5961,9360,5959,9369,5957,9377,5955,9391,5955,9405,5959,9412,5961,9412,5954,9407,5953,9392,5949,9376,5949,9360,5953,9353,5957,9340,5965,9334,5969,9328,5977,9320,5989,9317,5997,9315,6003,9314,6011,9314,6027,9315,6035,9317,6043,9320,6051,9320,6051,9329,6063,9340,6075,9346,6079,9354,6083,9361,6085,9368,6089,9376,6089,9384,6091,9392,6089,9400,6089,9407,6085,9414,6083,9422,6079,9428,6075,9434,6069,9443,6057,9447,6051,9452,6035,9453,6035,9454,6021,9454,6019m9609,6017l9608,6016,9563,6016,9563,6007,9562,5995,9560,5983,9558,5977,9558,6031,9556,6043,9554,6055,9548,6079,9543,6089,9532,6111,9526,6121,9518,6131,9510,6139,9501,6149,9493,6155,9482,6163,9473,6169,9451,6181,9440,6185,9428,6187,9417,6191,9393,6195,9385,6195,9385,6189,9396,6189,9420,6185,9432,6183,9455,6175,9475,6163,9486,6155,9495,6149,9504,6139,9512,6131,9520,6121,9527,6111,9533,6101,9538,6089,9543,6079,9547,6067,9549,6055,9551,6043,9553,6031,9553,6022,9558,6022,9558,6031,9558,5977,9558,5977,9558,6007,9558,6016,9553,6016,9553,6007,9551,5995,9549,5983,9548,5977,9548,6022,9547,6031,9546,6043,9544,6055,9541,6067,9538,6077,9533,6087,9528,6099,9522,6109,9515,6117,9508,6127,9500,6137,9491,6145,9482,6151,9472,6159,9462,6165,9452,6169,9441,6173,9430,6177,9419,6181,9407,6183,9395,6183,9385,6185,9385,6116,9384,6114,9381,6114,9380,6116,9380,6184,9380,6189,9380,6195,9368,6193,9357,6193,9334,6187,9322,6183,9311,6177,9300,6173,9290,6167,9280,6159,9270,6153,9262,6145,9254,6135,9246,6127,9232,6107,9227,6095,9222,6085,9218,6073,9215,6061,9212,6049,9211,6037,9210,6027,9210,6022,9214,6022,9214,6031,9215,6043,9218,6057,9225,6079,9229,6091,9235,6101,9241,6111,9255,6131,9263,6141,9272,6149,9282,6155,9292,6163,9302,6169,9313,6175,9336,6183,9371,6189,9380,6189,9380,6184,9372,6183,9360,6183,9349,6181,9315,6169,9305,6165,9295,6159,9285,6151,9276,6145,9267,6137,9259,6127,9246,6109,9240,6099,9234,6087,9230,6077,9223,6055,9221,6043,9220,6031,9220,6022,9286,6022,9288,6020,9288,6017,9286,6016,9220,6016,9220,6007,9221,5997,9223,5985,9230,5963,9234,5951,9240,5941,9246,5931,9259,5911,9267,5903,9276,5895,9285,5887,9295,5881,9305,5875,9315,5869,9337,5861,9372,5855,9380,5855,9380,5922,9381,5924,9384,5924,9385,5922,9385,5855,9395,5855,9407,5857,9430,5861,9452,5869,9472,5881,9482,5887,9500,5903,9508,5911,9515,5921,9522,5931,9528,5941,9533,5951,9538,5961,9541,5973,9544,5985,9546,5997,9547,6007,9548,6016,9478,6016,9477,6017,9477,6020,9478,6022,9548,6022,9548,5977,9547,5971,9543,5961,9538,5949,9533,5937,9526,5927,9520,5917,9512,5909,9504,5899,9495,5891,9485,5883,9475,5877,9465,5869,9454,5865,9426,5855,9420,5853,9396,5849,9385,5849,9385,5845,9404,5847,9428,5851,9451,5859,9472,5869,9482,5875,9492,5883,9510,5899,9518,5909,9532,5927,9543,5949,9548,5961,9554,5983,9556,5995,9558,6007,9558,5977,9553,5959,9548,5947,9537,5925,9522,5905,9514,5895,9496,5879,9485,5871,9475,5865,9453,5853,9429,5845,9418,5843,9405,5841,9385,5839,9385,5791,9384,5790,9381,5790,9380,5791,9380,5839,9380,5845,9380,5849,9371,5849,9348,5853,9324,5861,9313,5865,9302,5871,9292,5877,9282,5883,9272,5891,9263,5899,9255,5909,9241,5927,9235,5939,9229,5949,9224,5961,9218,5983,9215,5995,9214,6007,9214,6016,9210,6016,9210,6011,9211,6001,9212,5989,9215,5977,9218,5967,9222,5955,9227,5943,9232,5933,9245,5913,9262,5895,9270,5887,9280,5879,9300,5867,9311,5861,9333,5853,9357,5847,9368,5845,9380,5845,9380,5839,9368,5841,9356,5841,9332,5847,9320,5851,9308,5857,9297,5861,9287,5869,9277,5875,9267,5883,9258,5891,9241,5909,9227,5931,9222,5941,9217,5953,9213,5965,9209,5977,9207,5989,9205,6001,9205,6011,9205,6016,9156,6016,9155,6017,9155,6020,9156,6022,9205,6022,9205,6027,9205,6037,9207,6051,9209,6063,9213,6075,9217,6087,9222,6097,9228,6109,9241,6129,9258,6149,9267,6157,9277,6165,9297,6177,9309,6183,9332,6191,9356,6197,9368,6199,9380,6199,9380,6246,9381,6247,9384,6247,9385,6246,9385,6199,9405,6199,9418,6197,9424,6195,9453,6185,9475,6175,9486,6167,9496,6159,9505,6153,9514,6143,9522,6135,9530,6125,9537,6113,9548,6091,9553,6081,9560,6057,9562,6045,9563,6031,9563,6022,9608,6022,9609,6020,9609,6017m9637,5709l9636,5707,9632,5707,9632,5713,9632,6327,9135,6327,9135,5713,9632,5713,9632,5707,9131,5707,9130,5709,9130,6331,9637,6331,9637,6327,9637,5713,9637,5709m10697,6267l10667,6205,10662,6274,10676,6271,10688,6331,10688,6333,10690,6334,10691,6333,10693,6333,10694,6331,10693,6330,10681,6270,10697,6267m10791,5901l10791,5851,10791,5851,10786,5846,10786,5853,10786,5893,10786,5901,10786,5949,10786,5955,10786,6085,10786,6089,10786,6155,10786,6163,10786,6185,10778,6193,10754,6193,10786,6163,10786,6155,10747,6193,10668,6193,10772,6089,10786,6089,10786,6085,10764,6085,10764,6089,10660,6193,10581,6193,10685,6089,10764,6089,10764,6085,10677,6085,10677,6089,10574,6193,10494,6193,10598,6089,10677,6089,10677,6085,10591,6085,10591,6089,10486,6193,10478,6193,10477,6195,10477,6203,10477,6211,10477,6289,10477,6297,10477,6327,10448,6327,10477,6297,10477,6289,10441,6327,10362,6327,10477,6211,10477,6203,10354,6327,10274,6327,10512,6089,10591,6089,10591,6085,10504,6085,10504,6089,10267,6327,10188,6327,10425,6089,10504,6089,10504,6085,10417,6085,10417,6089,10180,6327,10101,6327,10252,6177,10254,6175,10316,6159,10317,6159,10317,6157,10318,6157,10335,6093,10338,6089,10417,6089,10417,6085,10336,6085,10336,6083,10335,6079,10335,6067,10337,6059,10337,6055,10338,6049,10339,6045,10340,6039,10341,6035,10342,6029,10344,6025,10347,6013,10350,6005,10353,5997,10353,5997,10353,5995,10353,5993,10353,5993,10347,5984,10347,5995,10344,5998,10344,6005,10342,6013,10339,6023,10337,6029,10335,6033,10335,6039,10333,6045,10333,6049,10331,6053,10331,6059,10330,6067,10330,6081,10330,6081,10331,6083,10331,6085,10330,6091,10329,6091,10313,6153,10252,6169,10251,6169,10243,6171,10243,6177,10094,6327,10015,6327,10144,6197,10147,6199,10147,6199,10148,6201,10149,6201,10165,6197,10180,6193,10243,6177,10243,6171,10157,6193,10160,6189,10167,6181,10172,6177,10200,6149,10207,6143,10214,6135,10221,6129,10228,6121,10251,6099,10259,6091,10289,6061,10296,6053,10302,6047,10309,6041,10316,6033,10321,6027,10328,6021,10332,6017,10338,6011,10342,6007,10344,6005,10344,5998,10343,5999,10338,6003,10329,6013,10324,6017,10318,6023,10312,6029,10306,6037,10292,6049,10285,6057,10255,6087,10224,6117,10218,6125,10210,6131,10203,6139,10196,6145,10190,6151,10169,6173,10164,6177,10156,6185,10154,6189,10151,6191,10148,6193,10140,6185,10140,6193,10007,6327,9928,6327,9940,6315,9940,6313,9938,6311,9937,6311,9920,6327,9864,6327,9864,6303,9870,6297,9957,6211,9957,6209,9956,6209,9955,6207,9953,6207,9952,6209,9864,6297,9864,6217,9872,6209,9972,6107,9972,6105,9970,6103,9968,6103,9864,6209,9864,6158,9943,6085,9954,6097,9983,6052,9983,6052,9984,6052,9984,6053,9984,6053,9988,6057,9988,6057,9989,6057,9989,6058,9989,6058,9993,6062,9994,6063,9994,6063,9994,6063,9994,6063,9998,6068,9999,6068,9999,6068,9999,6068,9999,6069,10002,6071,9990,6083,9990,6085,9992,6087,9994,6087,10006,6075,10009,6078,10009,6078,10010,6079,10014,6083,10015,6084,10015,6084,10019,6088,10020,6089,10020,6089,10020,6090,10024,6094,10025,6094,10025,6095,10029,6099,10030,6099,10030,6100,10031,6100,10035,6104,10035,6104,10035,6104,10035,6105,10036,6105,10040,6109,10040,6110,10041,6110,10041,6110,10041,6110,10045,6114,9974,6185,9974,6187,9976,6189,9978,6189,10048,6118,10050,6120,10051,6120,10051,6121,10056,6125,10056,6125,10057,6125,10079,6131,10097,6149,9959,6289,9958,6289,9958,6291,9960,6293,9961,6293,10101,6153,10140,6193,10140,6185,10108,6153,10088,6133,10089,6132,10089,6130,10089,6128,10081,6126,10072,6117,10072,6124,10060,6120,10058,6120,10058,6120,10055,6117,10054,6117,10054,6116,10052,6114,10057,6109,10072,6124,10072,6117,10064,6109,10053,6098,10053,6105,10048,6110,10045,6107,10044,6106,10044,6106,10044,6106,10043,6105,10040,6101,10039,6101,10039,6101,10038,6100,10035,6096,10034,6096,10034,6095,10033,6095,10029,6091,10029,6091,10028,6091,10028,6090,10028,6090,10024,6086,10024,6085,10023,6085,10023,6085,10023,6085,10019,6080,10018,6080,10018,6080,10018,6080,10018,6079,10014,6075,10013,6075,10013,6074,10010,6071,10014,6067,10053,6105,10053,6098,10022,6067,10010,6055,10010,6063,10006,6067,10004,6065,10003,6065,10003,6064,10002,6064,9998,6060,9997,6059,9997,6059,9993,6055,9992,6054,9992,6054,9988,6049,9987,6049,9987,6048,9987,6048,9986,6048,9986,6047,9989,6042,10010,6063,10010,6055,9988,6033,9988,6041,9982,6044,9982,6044,9982,6044,9982,6043,9981,6043,9977,6039,9977,6039,9977,6046,9930,6071,9939,6081,9864,6151,9864,6129,9872,6121,9963,6031,9963,6031,9963,6032,9967,6036,9968,6037,9968,6037,9968,6037,9972,6041,9973,6042,9973,6042,9973,6043,9977,6046,9977,6039,9977,6039,9977,6038,9976,6038,9972,6033,9972,6033,9971,6033,9971,6033,9971,6032,9967,6028,9967,6028,9966,6028,9966,6028,9971,6023,9988,6041,9988,6033,9978,6023,9967,6012,9967,6019,9962,6024,9962,6023,9961,6023,9961,6022,9959,6020,9959,6027,9864,6121,9864,6043,9872,6035,9919,5987,9921,5989,9921,5990,9921,5990,9922,5990,9926,5994,9926,5995,9927,5995,9927,5996,9931,6000,9931,6000,9932,6000,9932,6000,9932,6001,9936,6005,9936,6005,9937,6005,9937,6006,9937,6006,9941,6010,9942,6010,9942,6010,9942,6011,9942,6011,9946,6015,9947,6016,9948,6016,9952,6021,9952,6021,9953,6022,9957,6026,9958,6026,9958,6027,9959,6027,9959,6020,9957,6018,9956,6017,9956,6017,9951,6013,9951,6012,9951,6012,9946,6007,9945,6007,9945,6007,9941,6002,9940,6002,9940,6001,9936,5997,9935,5997,9935,5996,9935,5996,9931,5992,9930,5991,9930,5991,9930,5991,9930,5991,9925,5986,9925,5986,9925,5986,9925,5986,9924,5985,9923,5984,9927,5979,9967,6019,9967,6012,9934,5979,9924,5969,9923,5968,9923,5975,9919,5980,9915,5976,9915,5976,9915,5984,9864,6035,9864,6021,9908,5977,9910,5979,9911,5979,9911,5980,9915,5984,9915,5976,9915,5976,9914,5976,9914,5975,9914,5975,9912,5973,9916,5969,9923,5975,9923,5968,9920,5965,9996,5887,10004,5881,10011,5873,10125,5759,10134,5767,10135,5767,10220,5853,10220,5855,10222,5855,10289,5922,10290,5925,10291,5926,10293,5926,10308,5941,10320,5953,10320,5953,10320,5955,10323,5957,10326,5961,10341,5987,10347,5995,10347,5984,10346,5983,10328,5955,10786,5955,10786,5949,10737,5949,10786,5901,10786,5893,10730,5949,10651,5949,10755,5845,10778,5845,10786,5853,10786,5846,10781,5841,10747,5841,10747,5845,10643,5949,10564,5949,10668,5845,10747,5845,10747,5841,10661,5841,10661,5845,10556,5949,10478,5949,10581,5845,10661,5845,10661,5841,10574,5841,10574,5845,10470,5949,10390,5949,10495,5845,10574,5845,10574,5841,10487,5841,10487,5845,10383,5949,10323,5949,10314,5939,10316,5937,10477,5777,10477,5845,10487,5845,10487,5841,10483,5841,10483,5777,10483,5713,10483,5709,10481,5707,10477,5707,10477,5713,10477,5769,10310,5937,10295,5922,10288,5895,10288,5894,10288,5893,10287,5892,10287,5914,10270,5897,10274,5893,10277,5890,10278,5891,10278,5891,10279,5891,10279,5891,10279,5892,10282,5895,10287,5914,10287,5892,10287,5892,10283,5888,10282,5887,10282,5887,10281,5886,10454,5713,10477,5713,10477,5707,10446,5707,10446,5713,10277,5882,10277,5882,10277,5882,10274,5879,10274,5886,10266,5893,10227,5853,10231,5849,10234,5846,10236,5849,10237,5849,10237,5850,10242,5854,10242,5854,10242,5855,10243,5855,10247,5859,10248,5860,10248,5860,10252,5864,10252,5864,10253,5865,10253,5865,10253,5866,10253,5866,10257,5870,10258,5870,10258,5870,10258,5871,10259,5871,10262,5875,10263,5875,10263,5876,10263,5876,10268,5880,10268,5880,10268,5880,10268,5881,10269,5881,10273,5885,10273,5886,10274,5886,10274,5886,10274,5879,10272,5877,10272,5877,10272,5877,10271,5876,10267,5872,10267,5872,10266,5871,10266,5871,10262,5867,10262,5867,10261,5867,10261,5866,10261,5866,10257,5862,10257,5862,10257,5861,10256,5861,10256,5861,10256,5861,10252,5857,10252,5856,10251,5856,10251,5856,10251,5856,10251,5855,10247,5852,10247,5851,10246,5851,10245,5850,10241,5846,10241,5846,10240,5845,10238,5842,10367,5713,10446,5713,10446,5707,10359,5707,10359,5713,10234,5838,10231,5836,10230,5835,10230,5835,10230,5835,10230,5842,10223,5849,10184,5809,10188,5805,10191,5802,10191,5802,10191,5803,10195,5807,10195,5807,10196,5807,10196,5808,10200,5812,10201,5813,10201,5813,10205,5817,10206,5818,10206,5818,10211,5823,10211,5823,10211,5823,10216,5828,10216,5828,10217,5829,10217,5829,10221,5833,10221,5833,10222,5833,10222,5834,10226,5838,10226,5839,10227,5839,10227,5839,10230,5842,10230,5835,10226,5830,10225,5830,10225,5830,10225,5829,10221,5825,10220,5825,10220,5824,10220,5824,10215,5820,10215,5820,10215,5820,10215,5819,10214,5819,10210,5815,10210,5814,10210,5814,10209,5814,10209,5814,10205,5809,10204,5809,10204,5809,10204,5808,10200,5804,10199,5804,10199,5803,10198,5803,10195,5799,10194,5799,10281,5713,10359,5713,10359,5707,10273,5707,10273,5713,10190,5795,10189,5794,10189,5793,10189,5793,10188,5793,10188,5792,10187,5791,10187,5799,10180,5805,10140,5765,10144,5761,10147,5759,10148,5760,10149,5760,10149,5760,10149,5761,10149,5761,10153,5765,10154,5766,10154,5766,10155,5767,10159,5770,10159,5771,10159,5771,10164,5776,10165,5776,10165,5776,10169,5781,10170,5781,10170,5782,10170,5782,10174,5786,10175,5786,10175,5787,10175,5787,10176,5787,10179,5791,10180,5792,10180,5792,10180,5792,10180,5792,10185,5797,10185,5797,10185,5797,10186,5798,10187,5799,10187,5791,10185,5789,10184,5788,10183,5788,10183,5787,10179,5783,10178,5783,10178,5783,10178,5782,10174,5778,10174,5778,10173,5778,10173,5777,10173,5777,10169,5773,10168,5773,10168,5773,10168,5772,10168,5772,10164,5768,10163,5767,10163,5767,10163,5767,10162,5767,10158,5762,10158,5762,10157,5761,10153,5758,10153,5757,10152,5757,10152,5756,10151,5755,10193,5713,10273,5713,10273,5707,10186,5707,10186,5713,10147,5751,10143,5747,10143,5755,10136,5761,10134,5759,10129,5755,10136,5748,10138,5750,10138,5750,10139,5750,10139,5750,10139,5751,10143,5755,10143,5747,10143,5747,10142,5746,10142,5746,10142,5746,10140,5744,10172,5713,10186,5713,10186,5707,10169,5707,10136,5741,10135,5741,10133,5743,10133,5743,10124,5753,10123,5753,10008,5869,10000,5877,9993,5885,9860,6017,9859,6017,9859,6019,9859,6156,9814,6198,9814,6200,9815,6202,9816,6202,9818,6202,9859,6163,9859,6331,10483,6331,10483,6327,10483,6297,10483,6211,10483,6199,10781,6199,10791,6189,10791,6187,10791,6187,10791,6163,10791,6089,10791,6085,10791,5955,10791,5949,10791,5901e" filled="true" fillcolor="#231f20" stroked="false">
              <v:path arrowok="t"/>
              <v:fill type="solid"/>
            </v:shape>
            <v:line style="position:absolute" from="9184,5658" to="9580,5658" stroked="true" strokeweight=".1pt" strokecolor="#231f20">
              <v:stroke dashstyle="solid"/>
            </v:line>
            <v:line style="position:absolute" from="9184,5656" to="9580,5656" stroked="true" strokeweight=".1pt" strokecolor="#231f20">
              <v:stroke dashstyle="solid"/>
            </v:line>
            <v:line style="position:absolute" from="9185,5654" to="9579,5654" stroked="true" strokeweight=".1pt" strokecolor="#231f20">
              <v:stroke dashstyle="solid"/>
            </v:line>
            <v:shape style="position:absolute;left:9130;top:5637;width:504;height:36" coordorigin="9130,5637" coordsize="504,36" path="m9196,5637l9130,5655,9196,5673,9196,5637m9634,5655l9567,5637,9567,5673,9634,5655e" filled="true" fillcolor="#231f20" stroked="false">
              <v:path arrowok="t"/>
              <v:fill type="solid"/>
            </v:shape>
            <v:line style="position:absolute" from="9915,5658" to="10737,5658" stroked="true" strokeweight=".1pt" strokecolor="#231f20">
              <v:stroke dashstyle="solid"/>
            </v:line>
            <v:line style="position:absolute" from="9915,5656" to="10737,5656" stroked="true" strokeweight=".1pt" strokecolor="#231f20">
              <v:stroke dashstyle="solid"/>
            </v:line>
            <v:line style="position:absolute" from="9916,5654" to="10736,5654" stroked="true" strokeweight=".1pt" strokecolor="#231f20">
              <v:stroke dashstyle="solid"/>
            </v:line>
            <v:shape style="position:absolute;left:9861;top:5637;width:930;height:36" coordorigin="9861,5637" coordsize="930,36" path="m9928,5637l9861,5655,9928,5673,9928,5637m10791,5655l10724,5637,10724,5673,10791,5655e" filled="true" fillcolor="#231f20" stroked="false">
              <v:path arrowok="t"/>
              <v:fill type="solid"/>
            </v:shape>
            <w10:wrap type="none"/>
          </v:group>
        </w:pict>
      </w:r>
      <w:r>
        <w:rPr/>
        <w:pict>
          <v:group style="position:absolute;margin-left:458.868896pt;margin-top:331.818695pt;width:87.65pt;height:33.950pt;mso-position-horizontal-relative:page;mso-position-vertical-relative:paragraph;z-index:-1525744" coordorigin="9177,6636" coordsize="1753,679">
            <v:shape style="position:absolute;left:9953;top:6694;width:938;height:604" coordorigin="9953,6695" coordsize="938,604" path="m10465,6696l9975,6696,9975,6697,9956,6713,9954,6713,9954,6714,9953,6715,9954,6716,9954,7298,10485,7298,10485,7293,9960,7293,9960,6717,9978,6701,10470,6701,10465,6697,10465,6696xm10890,7147l10884,7147,10884,7188,10856,7213,10624,7220,10480,7220,10480,7293,10485,7293,10485,7225,10624,7225,10855,7218,10858,7218,10858,7218,10859,7218,10859,7217,10888,7191,10890,7191,10890,7190,10891,7189,10890,7188,10890,7147xm10624,7225l10622,7225,10622,7225,10624,7225xm10858,7218l10855,7218,10856,7219,10858,7218xm10085,7080l10073,7080,10218,7152,10219,7154,10220,7153,10221,7153,10222,7152,10232,7147,10220,7147,10217,7146,10890,7146,10890,7146,10217,7146,10085,7080xm10221,7153l10220,7153,10221,7154,10221,7153xm10234,7147l10232,7147,10234,7147,10234,7147xm10890,7146l10217,7146,10222,7146,10220,7147,10232,7147,10232,7147,10234,7147,10234,7147,10890,7147,10890,7146xm10223,7116l10217,7116,10217,7146,10890,7146,10890,7142,10233,7142,10233,7141,10231,7141,10226,7141,10223,7141,10223,7116xm10369,6875l10364,6875,10364,7012,10884,7012,10884,7142,10890,7142,10890,7007,10369,7007,10369,6875xm10233,7141l10231,7141,10233,7141,10233,7141xm10076,6875l10071,6875,10071,7076,10070,7078,10071,7079,10071,7080,10345,7080,10345,7074,10076,7074,10076,6875xm10470,6701l10461,6701,10480,6717,10480,6934,10624,6934,10856,6941,10884,6966,10884,7007,10890,7007,10890,6966,10891,6965,10890,6964,10890,6963,10888,6963,10859,6937,10859,6936,10858,6936,10858,6936,10855,6936,10627,6929,10485,6929,10485,6716,10486,6715,10485,6714,10485,6713,10484,6713,10470,6701xm10856,6934l10855,6936,10858,6936,10856,6934xm10036,6701l10028,6701,10057,6726,10062,6870,10062,6875,10369,6875,10377,6875,10377,6870,10068,6870,10063,6727,10382,6727,10383,6726,10387,6722,10062,6722,10062,6722,10061,6722,10036,6701xm10382,6727l10377,6727,10372,6870,10377,6870,10382,6727xm10377,6722l10377,6722,10387,6722,10387,6722,10379,6722,10377,6722xm10062,6722l10061,6722,10062,6722,10062,6722xm10412,6701l10404,6701,10379,6722,10387,6722,10412,6701xm9978,6695l9976,6696,9979,6696,9978,6695xm10028,6695l10027,6696,10030,6696,10028,6695xm10412,6695l10410,6696,10412,6696,10412,6695xm10462,6695l10461,6696,10463,6696,10462,6695xe" filled="true" fillcolor="#231f20" stroked="false">
              <v:path arrowok="t"/>
              <v:fill type="solid"/>
            </v:shape>
            <v:shape style="position:absolute;left:0;top:14522;width:2;height:276" coordorigin="0,14522" coordsize="0,276" path="m10218,6667l10218,6831m10218,6896l10218,6942e" filled="false" stroked="true" strokeweight=".192pt" strokecolor="#231f20">
              <v:path arrowok="t"/>
              <v:stroke dashstyle="solid"/>
            </v:shape>
            <v:shape style="position:absolute;left:10363;top:6712;width:525;height:300" type="#_x0000_t75" stroked="false">
              <v:imagedata r:id="rId1082" o:title=""/>
            </v:shape>
            <v:shape style="position:absolute;left:-262;top:14556;width:974;height:596" coordorigin="-261,14556" coordsize="974,596" path="m10580,7080l10523,7080m10930,7080l10626,7080m10777,7217l10865,7145m10774,7145l10680,7223,10680,7201,10872,7207m10590,7221l10683,7145m10494,7226l10593,7145m10411,7296l10482,7238m10320,7295l10500,7146m10230,7295l10411,7145m10137,7297l10320,7145m10048,7297l10217,7155m9960,7296l10166,7122m9957,7220l10104,7095m9957,7145l10077,7045m9957,7069l10073,6971m9957,6994l10077,6893m9957,6918l10067,6826m9957,6843l10065,6753m9957,6767l10036,6701e" filled="false" stroked="true" strokeweight=".192pt" strokecolor="#231f20">
              <v:path arrowok="t"/>
              <v:stroke dashstyle="solid"/>
            </v:shape>
            <v:line style="position:absolute" from="9707,6728" to="9707,6877" stroked="true" strokeweight=".268pt" strokecolor="#231f20">
              <v:stroke dashstyle="solid"/>
            </v:line>
            <v:line style="position:absolute" from="9181,6728" to="9181,6877" stroked="true" strokeweight=".267pt" strokecolor="#231f20">
              <v:stroke dashstyle="solid"/>
            </v:line>
            <v:shape style="position:absolute;left:9177;top:6636;width:1713;height:679" coordorigin="9177,6636" coordsize="1713,679" path="m9527,7095l9527,7091,9526,7085,9525,7077,9522,7069,9522,7097,9521,7103,9520,7109,9517,7117,9513,7125,9508,7131,9502,7137,9496,7143,9488,7147,9480,7151,9472,7155,9453,7159,9434,7159,9416,7155,9407,7151,9399,7147,9392,7143,9385,7137,9379,7131,9374,7125,9371,7117,9368,7111,9366,7103,9366,7097,9441,7097,9441,7138,9446,7138,9446,7097,9522,7097,9522,7069,9522,7069,9522,7091,9497,7091,9497,7090,9446,7090,9446,7048,9441,7048,9441,7090,9391,7090,9391,7091,9366,7091,9366,7087,9368,7079,9370,7073,9374,7065,9379,7059,9385,7053,9392,7047,9399,7041,9407,7037,9416,7035,9425,7031,9434,7031,9444,7029,9453,7031,9462,7031,9471,7035,9480,7037,9488,7041,9496,7047,9502,7051,9508,7057,9513,7065,9517,7071,9519,7079,9521,7087,9522,7091,9522,7069,9522,7069,9517,7061,9512,7055,9506,7047,9499,7041,9491,7037,9482,7033,9473,7029,9454,7025,9434,7025,9414,7029,9405,7033,9396,7037,9388,7043,9381,7049,9375,7055,9370,7063,9366,7069,9363,7077,9361,7087,9360,7091,9360,7097,9361,7103,9363,7111,9366,7119,9370,7127,9375,7135,9382,7141,9389,7147,9397,7153,9405,7157,9414,7161,9434,7165,9454,7165,9464,7163,9473,7159,9482,7157,9491,7153,9499,7147,9506,7141,9512,7135,9518,7127,9522,7119,9525,7111,9527,7103,9527,7097,9527,7095m9580,7095l9580,7083,9578,7073,9575,7063,9575,7062,9575,7097,9574,7105,9573,7115,9570,7125,9566,7133,9561,7143,9556,7151,9549,7159,9541,7167,9532,7175,9523,7181,9513,7187,9502,7193,9491,7197,9456,7203,9446,7203,9446,7174,9441,7174,9441,7203,9432,7203,9396,7197,9385,7193,9374,7187,9364,7181,9355,7175,9347,7167,9339,7161,9332,7151,9326,7143,9317,7125,9315,7115,9313,7105,9312,7096,9346,7096,9346,7090,9313,7090,9313,7085,9315,7075,9317,7065,9321,7055,9326,7047,9332,7037,9339,7029,9346,7021,9355,7015,9364,7007,9374,7003,9385,6997,9396,6993,9408,6989,9419,6987,9431,6987,9441,6985,9441,7012,9446,7012,9446,6985,9456,6987,9468,6987,9480,6989,9491,6993,9502,6997,9513,7003,9523,7007,9532,7015,9541,7021,9549,7029,9555,7037,9561,7047,9566,7055,9570,7065,9573,7075,9574,7085,9575,7090,9542,7090,9542,7096,9575,7096,9575,7097,9575,7062,9571,7053,9566,7043,9560,7035,9552,7025,9544,7017,9535,7009,9526,7003,9515,6997,9504,6993,9493,6987,9481,6985,9456,6981,9431,6981,9406,6985,9383,6993,9372,6997,9361,7003,9352,7011,9343,7017,9335,7025,9328,7035,9321,7043,9316,7053,9312,7063,9309,7073,9308,7085,9307,7091,9307,7097,9308,7105,9309,7115,9312,7127,9316,7137,9321,7145,9328,7155,9335,7163,9343,7171,9352,7179,9362,7187,9372,7191,9383,7197,9395,7201,9406,7205,9431,7209,9456,7209,9481,7205,9487,7203,9493,7201,9505,7197,9516,7191,9526,7185,9536,7179,9545,7171,9553,7163,9560,7155,9566,7145,9571,7135,9575,7125,9578,7115,9580,7105,9580,7095m9600,7093l9599,7081,9597,7070,9594,7059,9590,7048,9585,7038,9579,7028,9571,7018,9563,7009,9554,7001,9544,6993,9533,6986,9522,6980,9510,6975,9497,6971,9488,6968,9484,6967,9471,6965,9457,6963,9444,6963,9430,6963,9417,6965,9404,6967,9391,6971,9378,6975,9366,6980,9355,6986,9344,6993,9334,7001,9325,7009,9316,7018,9309,7028,9303,7038,9298,7048,9294,7059,9291,7070,9289,7081,9289,7082,9288,7093,9289,7104,9291,7116,9294,7129,9299,7128,9296,7115,9294,7104,9294,7104,9294,7093,9294,7082,9296,7071,9299,7061,9303,7050,9308,7040,9314,7031,9321,7022,9329,7013,9337,7005,9347,6998,9358,6991,9369,6985,9380,6980,9392,6976,9405,6972,9418,6970,9431,6969,9444,6968,9457,6969,9470,6970,9483,6972,9496,6976,9508,6980,9519,6985,9531,6991,9541,6998,9551,7005,9559,7013,9567,7021,9574,7031,9580,7040,9585,7050,9589,7061,9592,7071,9594,7081,9594,7082,9594,7093,9594,7104,9592,7114,9589,7125,9585,7135,9581,7145,9574,7155,9567,7164,9559,7173,9551,7181,9541,7188,9531,7195,9519,7201,9508,7206,9496,7210,9483,7213,9470,7216,9457,7217,9444,7218,9431,7217,9418,7216,9402,7213,9401,7218,9417,7221,9431,7222,9444,7223,9458,7222,9471,7221,9484,7219,9488,7218,9497,7215,9510,7211,9522,7206,9533,7199,9544,7193,9554,7185,9563,7177,9572,7168,9579,7158,9585,7148,9590,7137,9594,7127,9597,7115,9599,7104,9599,7104,9600,7093m9621,7097l9621,7091,9620,7083,9619,7071,9616,7059,9615,7057,9615,7097,9615,7105,9613,7117,9611,7127,9607,7139,9603,7149,9597,7159,9590,7169,9583,7179,9575,7187,9565,7195,9556,7203,9545,7209,9534,7217,9522,7221,9510,7227,9497,7231,9472,7234,9485,7231,9499,7229,9512,7225,9524,7219,9536,7213,9547,7207,9558,7199,9568,7191,9577,7181,9585,7171,9592,7161,9598,7151,9604,7141,9608,7129,9610,7117,9612,7107,9613,7097,9613,7091,9612,7083,9610,7071,9608,7059,9607,7058,9607,7097,9607,7105,9605,7117,9603,7127,9599,7139,9594,7149,9588,7159,9581,7169,9573,7177,9564,7187,9555,7195,9545,7201,9534,7209,9522,7215,9510,7219,9497,7223,9484,7227,9471,7229,9471,7235,9457,7237,9430,7237,9417,7235,9415,7234,9391,7231,9378,7227,9366,7221,9354,7217,9342,7209,9332,7203,9322,7195,9313,7187,9304,7179,9297,7169,9290,7159,9285,7149,9280,7139,9276,7127,9274,7117,9272,7105,9272,7097,9272,7091,9272,7083,9274,7073,9276,7061,9280,7051,9285,7041,9290,7031,9297,7021,9304,7011,9313,7003,9322,6993,9332,6987,9342,6979,9354,6973,9365,6967,9390,6959,9403,6955,9417,6953,9430,6953,9402,6957,9376,6965,9363,6971,9351,6977,9340,6983,9329,6991,9319,6999,9310,7007,9302,7017,9295,7027,9289,7037,9284,7049,9280,7059,9277,7071,9275,7083,9275,7091,9275,7097,9275,7107,9277,7119,9280,7129,9284,7141,9289,7151,9295,7163,9302,7173,9310,7181,9319,7191,9329,7199,9340,7207,9351,7213,9363,7219,9376,7225,9389,7229,9402,7231,9415,7234,9415,7234,9417,7235,9471,7235,9471,7229,9457,7231,9430,7231,9403,7227,9378,7219,9366,7215,9354,7209,9343,7201,9333,7195,9323,7187,9314,7179,9306,7169,9300,7159,9294,7149,9289,7139,9285,7129,9282,7117,9281,7105,9280,7097,9280,7091,9280,7083,9282,7073,9285,7061,9289,7051,9294,7041,9299,7031,9306,7021,9314,7011,9323,7003,9332,6995,9343,6987,9354,6981,9365,6975,9378,6971,9403,6963,9430,6959,9457,6959,9484,6963,9497,6967,9510,6971,9522,6975,9533,6981,9544,6987,9555,6995,9564,7003,9573,7011,9581,7021,9588,7029,9594,7041,9599,7051,9602,7061,9605,7073,9607,7083,9607,7091,9607,7097,9607,7058,9604,7049,9598,7037,9592,7027,9585,7017,9577,7007,9568,6999,9558,6991,9547,6983,9536,6977,9524,6971,9511,6965,9492,6959,9485,6957,9457,6953,9471,6953,9484,6955,9510,6963,9522,6967,9534,6973,9545,6979,9555,6987,9565,6993,9574,7003,9583,7011,9590,7021,9597,7029,9603,7041,9607,7051,9611,7061,9613,7073,9615,7083,9615,7091,9615,7097,9615,7057,9612,7049,9607,7037,9601,7027,9595,7017,9587,7007,9578,6999,9569,6989,9558,6981,9548,6975,9536,6969,9524,6963,9511,6957,9498,6953,9485,6951,9457,6947,9457,6947,9457,6953,9430,6953,9444,6951,9457,6953,9457,6947,9430,6947,9389,6953,9376,6957,9363,6963,9351,6969,9340,6975,9329,6981,9318,6989,9309,6999,9300,7007,9293,7017,9286,7027,9280,7037,9275,7049,9271,7061,9269,7071,9267,7083,9267,7091,9267,7097,9267,7107,9269,7119,9271,7129,9275,7141,9286,7163,9293,7173,9300,7181,9309,7191,9319,7199,9329,7207,9340,7215,9351,7221,9363,7227,9389,7235,9402,7239,9430,7243,9458,7243,9485,7239,9492,7237,9498,7235,9511,7231,9524,7227,9536,7221,9548,7215,9559,7207,9569,7199,9578,7191,9587,7181,9595,7173,9601,7161,9607,7151,9612,7141,9616,7129,9619,7117,9620,7107,9621,7097m9709,6873l9703,6873,9703,6879,9703,7311,9184,7311,9184,6879,9703,6879,9703,6873,9178,6873,9178,7315,9709,7315,9709,7311,9709,6879,9709,6873m9710,6731l9709,6730,9709,6729,9707,6729,9699,6722,9699,6729,9189,6729,9202,6717,9685,6717,9699,6729,9699,6722,9693,6717,9689,6713,9689,6712,9687,6712,9686,6711,9685,6712,9203,6712,9202,6711,9200,6712,9199,6712,9199,6713,9180,6729,9178,6729,9178,6730,9177,6731,9178,6732,9178,6734,9180,6734,9181,6735,9182,6734,9705,6734,9706,6735,9707,6734,9709,6734,9709,6732,9710,6731m10890,6636l10884,6636,10884,6655,10827,6647,10827,6653,10017,6653,10017,6647,9959,6655,9959,6636,9954,6636,9954,6701,9959,6701,9959,6656,10017,6664,10017,6659,10827,6659,10827,6664,10884,6656,10884,6951,10890,6951,10890,6636e" filled="true" fillcolor="#231f20" stroked="false">
              <v:path arrowok="t"/>
              <v:fill type="solid"/>
            </v:shape>
            <v:line style="position:absolute" from="9706,6639" to="9706,7298" stroked="true" strokeweight=".267pt" strokecolor="#231f20">
              <v:stroke dashstyle="solid"/>
            </v:line>
            <v:line style="position:absolute" from="9181,6639" to="9181,7298" stroked="true" strokeweight=".268pt" strokecolor="#231f20">
              <v:stroke dashstyle="solid"/>
            </v:line>
            <v:line style="position:absolute" from="9239,6658" to="9648,6658" stroked="true" strokeweight=".267pt" strokecolor="#231f20">
              <v:stroke dashstyle="solid"/>
            </v:line>
            <v:shape style="position:absolute;left:9183;top:6649;width:1597;height:643" coordorigin="9184,6649" coordsize="1597,643" path="m9244,6649l9184,6658,9244,6666,9244,6649m9705,6658l9644,6649,9644,6666,9705,6658m10365,6875l10308,6879,10312,6890,9913,7028,9915,7034,10314,6896,10318,6907,10334,6896,10365,6875m10780,7220l10724,7228,10728,7239,10618,7286,10620,7291,10730,7244,10735,7255,10749,7244,10780,7220e" filled="true" fillcolor="#231f20" stroked="false">
              <v:path arrowok="t"/>
              <v:fill type="solid"/>
            </v:shape>
            <w10:wrap type="none"/>
          </v:group>
        </w:pict>
      </w:r>
      <w:r>
        <w:rPr/>
        <w:pict>
          <v:shape style="position:absolute;margin-left:582.974976pt;margin-top:346.591003pt;width:17.1pt;height:186pt;mso-position-horizontal-relative:page;mso-position-vertical-relative:paragraph;z-index:26200" type="#_x0000_t202" filled="false" stroked="false">
            <v:textbox inset="0,0,0,0" style="layout-flow:vertical">
              <w:txbxContent>
                <w:p>
                  <w:pPr>
                    <w:spacing w:before="11"/>
                    <w:ind w:left="20" w:right="0" w:firstLine="0"/>
                    <w:jc w:val="left"/>
                    <w:rPr>
                      <w:b/>
                      <w:sz w:val="27"/>
                    </w:rPr>
                  </w:pPr>
                  <w:r>
                    <w:rPr>
                      <w:b/>
                      <w:color w:val="FFFFFF"/>
                      <w:sz w:val="27"/>
                    </w:rPr>
                    <w:t>Control </w:t>
                  </w:r>
                  <w:r>
                    <w:rPr>
                      <w:b/>
                      <w:color w:val="FFFFFF"/>
                      <w:spacing w:val="-4"/>
                      <w:sz w:val="27"/>
                    </w:rPr>
                    <w:t>Valves </w:t>
                  </w:r>
                  <w:r>
                    <w:rPr>
                      <w:b/>
                      <w:color w:val="FFFFFF"/>
                      <w:sz w:val="27"/>
                    </w:rPr>
                    <w:t>/ Accessories</w:t>
                  </w:r>
                </w:p>
              </w:txbxContent>
            </v:textbox>
            <w10:wrap type="none"/>
          </v:shape>
        </w:pict>
      </w:r>
      <w:r>
        <w:rPr>
          <w:i/>
          <w:color w:val="231F20"/>
        </w:rPr>
        <w:t>10,000 PSI Rated</w:t>
      </w:r>
    </w:p>
    <w:p>
      <w:pPr>
        <w:pStyle w:val="BodyText"/>
        <w:rPr>
          <w:b/>
          <w:i/>
          <w:sz w:val="20"/>
        </w:rPr>
      </w:pPr>
    </w:p>
    <w:p>
      <w:pPr>
        <w:pStyle w:val="BodyText"/>
        <w:spacing w:before="10" w:after="1"/>
        <w:rPr>
          <w:b/>
          <w:i/>
          <w:sz w:val="12"/>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22"/>
        <w:gridCol w:w="1555"/>
        <w:gridCol w:w="777"/>
        <w:gridCol w:w="518"/>
        <w:gridCol w:w="777"/>
        <w:gridCol w:w="1267"/>
        <w:gridCol w:w="1257"/>
        <w:gridCol w:w="859"/>
        <w:gridCol w:w="320"/>
        <w:gridCol w:w="715"/>
        <w:gridCol w:w="206"/>
        <w:gridCol w:w="484"/>
      </w:tblGrid>
      <w:tr>
        <w:trPr>
          <w:trHeight w:val="256" w:hRule="atLeast"/>
        </w:trPr>
        <w:tc>
          <w:tcPr>
            <w:tcW w:w="2877" w:type="dxa"/>
            <w:gridSpan w:val="2"/>
            <w:vMerge w:val="restart"/>
            <w:shd w:val="clear" w:color="auto" w:fill="ED2124"/>
          </w:tcPr>
          <w:p>
            <w:pPr>
              <w:pStyle w:val="TableParagraph"/>
              <w:spacing w:before="8"/>
              <w:jc w:val="left"/>
              <w:rPr>
                <w:b/>
                <w:i/>
                <w:sz w:val="24"/>
              </w:rPr>
            </w:pPr>
          </w:p>
          <w:p>
            <w:pPr>
              <w:pStyle w:val="TableParagraph"/>
              <w:spacing w:before="0"/>
              <w:ind w:left="965" w:right="945"/>
              <w:rPr>
                <w:b/>
                <w:sz w:val="16"/>
              </w:rPr>
            </w:pPr>
            <w:r>
              <w:rPr>
                <w:b/>
                <w:color w:val="FFFFFF"/>
                <w:sz w:val="16"/>
              </w:rPr>
              <w:t>Fitting Type</w:t>
            </w:r>
          </w:p>
        </w:tc>
        <w:tc>
          <w:tcPr>
            <w:tcW w:w="777" w:type="dxa"/>
            <w:vMerge w:val="restart"/>
            <w:shd w:val="clear" w:color="auto" w:fill="ED2124"/>
          </w:tcPr>
          <w:p>
            <w:pPr>
              <w:pStyle w:val="TableParagraph"/>
              <w:spacing w:before="2"/>
              <w:jc w:val="left"/>
              <w:rPr>
                <w:b/>
                <w:i/>
                <w:sz w:val="15"/>
              </w:rPr>
            </w:pPr>
          </w:p>
          <w:p>
            <w:pPr>
              <w:pStyle w:val="TableParagraph"/>
              <w:spacing w:line="288" w:lineRule="auto" w:before="0"/>
              <w:ind w:left="86" w:right="46" w:firstLine="71"/>
              <w:jc w:val="left"/>
              <w:rPr>
                <w:b/>
                <w:sz w:val="16"/>
              </w:rPr>
            </w:pPr>
            <w:r>
              <w:rPr>
                <w:b/>
                <w:color w:val="FFFFFF"/>
                <w:sz w:val="16"/>
              </w:rPr>
              <w:t>Model Number</w:t>
            </w:r>
          </w:p>
        </w:tc>
        <w:tc>
          <w:tcPr>
            <w:tcW w:w="3819" w:type="dxa"/>
            <w:gridSpan w:val="4"/>
            <w:shd w:val="clear" w:color="auto" w:fill="ED2124"/>
          </w:tcPr>
          <w:p>
            <w:pPr>
              <w:pStyle w:val="TableParagraph"/>
              <w:spacing w:before="36"/>
              <w:ind w:left="1437" w:right="1414"/>
              <w:rPr>
                <w:b/>
                <w:sz w:val="16"/>
              </w:rPr>
            </w:pPr>
            <w:r>
              <w:rPr>
                <w:b/>
                <w:color w:val="FFFFFF"/>
                <w:sz w:val="16"/>
              </w:rPr>
              <w:t>Dimensions</w:t>
            </w:r>
          </w:p>
        </w:tc>
        <w:tc>
          <w:tcPr>
            <w:tcW w:w="2584" w:type="dxa"/>
            <w:gridSpan w:val="5"/>
            <w:vMerge w:val="restart"/>
            <w:shd w:val="clear" w:color="auto" w:fill="ED2124"/>
          </w:tcPr>
          <w:p>
            <w:pPr>
              <w:pStyle w:val="TableParagraph"/>
              <w:spacing w:before="8"/>
              <w:jc w:val="left"/>
              <w:rPr>
                <w:b/>
                <w:i/>
                <w:sz w:val="24"/>
              </w:rPr>
            </w:pPr>
          </w:p>
          <w:p>
            <w:pPr>
              <w:pStyle w:val="TableParagraph"/>
              <w:spacing w:before="1"/>
              <w:ind w:left="756"/>
              <w:jc w:val="left"/>
              <w:rPr>
                <w:b/>
                <w:sz w:val="16"/>
              </w:rPr>
            </w:pPr>
            <w:r>
              <w:rPr>
                <w:b/>
                <w:color w:val="FFFFFF"/>
                <w:sz w:val="16"/>
              </w:rPr>
              <w:t>Display Image</w:t>
            </w:r>
          </w:p>
        </w:tc>
      </w:tr>
      <w:tr>
        <w:trPr>
          <w:trHeight w:val="476" w:hRule="atLeast"/>
        </w:trPr>
        <w:tc>
          <w:tcPr>
            <w:tcW w:w="2877" w:type="dxa"/>
            <w:gridSpan w:val="2"/>
            <w:vMerge/>
            <w:tcBorders>
              <w:top w:val="nil"/>
            </w:tcBorders>
            <w:shd w:val="clear" w:color="auto" w:fill="ED2124"/>
          </w:tcPr>
          <w:p>
            <w:pPr>
              <w:rPr>
                <w:sz w:val="2"/>
                <w:szCs w:val="2"/>
              </w:rPr>
            </w:pPr>
          </w:p>
        </w:tc>
        <w:tc>
          <w:tcPr>
            <w:tcW w:w="777" w:type="dxa"/>
            <w:vMerge/>
            <w:tcBorders>
              <w:top w:val="nil"/>
            </w:tcBorders>
            <w:shd w:val="clear" w:color="auto" w:fill="ED2124"/>
          </w:tcPr>
          <w:p>
            <w:pPr>
              <w:rPr>
                <w:sz w:val="2"/>
                <w:szCs w:val="2"/>
              </w:rPr>
            </w:pPr>
          </w:p>
        </w:tc>
        <w:tc>
          <w:tcPr>
            <w:tcW w:w="518" w:type="dxa"/>
            <w:shd w:val="clear" w:color="auto" w:fill="ED2124"/>
          </w:tcPr>
          <w:p>
            <w:pPr>
              <w:pStyle w:val="TableParagraph"/>
              <w:spacing w:before="36"/>
              <w:ind w:left="28"/>
              <w:rPr>
                <w:b/>
                <w:sz w:val="16"/>
              </w:rPr>
            </w:pPr>
            <w:r>
              <w:rPr>
                <w:b/>
                <w:color w:val="FFFFFF"/>
                <w:sz w:val="16"/>
              </w:rPr>
              <w:t>A</w:t>
            </w:r>
          </w:p>
          <w:p>
            <w:pPr>
              <w:pStyle w:val="TableParagraph"/>
              <w:spacing w:before="36"/>
              <w:ind w:left="115" w:right="93"/>
              <w:rPr>
                <w:b/>
                <w:sz w:val="16"/>
              </w:rPr>
            </w:pPr>
            <w:r>
              <w:rPr>
                <w:b/>
                <w:color w:val="FFFFFF"/>
                <w:sz w:val="16"/>
              </w:rPr>
              <w:t>(in)</w:t>
            </w:r>
          </w:p>
        </w:tc>
        <w:tc>
          <w:tcPr>
            <w:tcW w:w="777" w:type="dxa"/>
            <w:shd w:val="clear" w:color="auto" w:fill="ED2124"/>
          </w:tcPr>
          <w:p>
            <w:pPr>
              <w:pStyle w:val="TableParagraph"/>
              <w:spacing w:before="36"/>
              <w:ind w:left="22"/>
              <w:rPr>
                <w:b/>
                <w:sz w:val="16"/>
              </w:rPr>
            </w:pPr>
            <w:r>
              <w:rPr>
                <w:b/>
                <w:color w:val="FFFFFF"/>
                <w:sz w:val="16"/>
              </w:rPr>
              <w:t>B</w:t>
            </w:r>
          </w:p>
          <w:p>
            <w:pPr>
              <w:pStyle w:val="TableParagraph"/>
              <w:spacing w:before="36"/>
              <w:ind w:left="148" w:right="125"/>
              <w:rPr>
                <w:b/>
                <w:sz w:val="16"/>
              </w:rPr>
            </w:pPr>
            <w:r>
              <w:rPr>
                <w:b/>
                <w:color w:val="FFFFFF"/>
                <w:sz w:val="16"/>
              </w:rPr>
              <w:t>(in)</w:t>
            </w:r>
          </w:p>
        </w:tc>
        <w:tc>
          <w:tcPr>
            <w:tcW w:w="1267" w:type="dxa"/>
            <w:shd w:val="clear" w:color="auto" w:fill="ED2124"/>
          </w:tcPr>
          <w:p>
            <w:pPr>
              <w:pStyle w:val="TableParagraph"/>
              <w:spacing w:before="146"/>
              <w:ind w:left="23"/>
              <w:rPr>
                <w:b/>
                <w:sz w:val="16"/>
              </w:rPr>
            </w:pPr>
            <w:r>
              <w:rPr>
                <w:b/>
                <w:color w:val="FFFFFF"/>
                <w:sz w:val="16"/>
              </w:rPr>
              <w:t>C</w:t>
            </w:r>
          </w:p>
        </w:tc>
        <w:tc>
          <w:tcPr>
            <w:tcW w:w="1257" w:type="dxa"/>
            <w:shd w:val="clear" w:color="auto" w:fill="ED2124"/>
          </w:tcPr>
          <w:p>
            <w:pPr>
              <w:pStyle w:val="TableParagraph"/>
              <w:spacing w:before="146"/>
              <w:ind w:left="24"/>
              <w:rPr>
                <w:b/>
                <w:sz w:val="16"/>
              </w:rPr>
            </w:pPr>
            <w:r>
              <w:rPr>
                <w:b/>
                <w:color w:val="FFFFFF"/>
                <w:sz w:val="16"/>
              </w:rPr>
              <w:t>D</w:t>
            </w:r>
          </w:p>
        </w:tc>
        <w:tc>
          <w:tcPr>
            <w:tcW w:w="2584" w:type="dxa"/>
            <w:gridSpan w:val="5"/>
            <w:vMerge/>
            <w:tcBorders>
              <w:top w:val="nil"/>
            </w:tcBorders>
            <w:shd w:val="clear" w:color="auto" w:fill="ED2124"/>
          </w:tcPr>
          <w:p>
            <w:pPr>
              <w:rPr>
                <w:sz w:val="2"/>
                <w:szCs w:val="2"/>
              </w:rPr>
            </w:pPr>
          </w:p>
        </w:tc>
      </w:tr>
      <w:tr>
        <w:trPr>
          <w:trHeight w:val="256" w:hRule="atLeast"/>
        </w:trPr>
        <w:tc>
          <w:tcPr>
            <w:tcW w:w="10057" w:type="dxa"/>
            <w:gridSpan w:val="12"/>
            <w:tcBorders>
              <w:left w:val="single" w:sz="8" w:space="0" w:color="A9A3A1"/>
              <w:bottom w:val="single" w:sz="8" w:space="0" w:color="A9A3A1"/>
              <w:right w:val="single" w:sz="8" w:space="0" w:color="A9A3A1"/>
            </w:tcBorders>
            <w:shd w:val="clear" w:color="auto" w:fill="FFF2EB"/>
          </w:tcPr>
          <w:p>
            <w:pPr>
              <w:pStyle w:val="TableParagraph"/>
              <w:spacing w:before="37"/>
              <w:ind w:left="54"/>
              <w:jc w:val="left"/>
              <w:rPr>
                <w:b/>
                <w:sz w:val="16"/>
              </w:rPr>
            </w:pPr>
            <w:r>
              <w:rPr>
                <w:b/>
                <w:color w:val="231F20"/>
                <w:sz w:val="16"/>
              </w:rPr>
              <w:t>Adapters</w:t>
            </w:r>
          </w:p>
        </w:tc>
      </w:tr>
      <w:tr>
        <w:trPr>
          <w:trHeight w:val="495" w:hRule="atLeast"/>
        </w:trPr>
        <w:tc>
          <w:tcPr>
            <w:tcW w:w="132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7"/>
              <w:jc w:val="left"/>
              <w:rPr>
                <w:b/>
                <w:i/>
                <w:sz w:val="13"/>
              </w:rPr>
            </w:pPr>
          </w:p>
          <w:p>
            <w:pPr>
              <w:pStyle w:val="TableParagraph"/>
              <w:spacing w:before="0"/>
              <w:ind w:left="345"/>
              <w:jc w:val="left"/>
              <w:rPr>
                <w:sz w:val="20"/>
              </w:rPr>
            </w:pPr>
            <w:r>
              <w:rPr>
                <w:sz w:val="20"/>
              </w:rPr>
              <w:drawing>
                <wp:inline distT="0" distB="0" distL="0" distR="0">
                  <wp:extent cx="370675" cy="566927"/>
                  <wp:effectExtent l="0" t="0" r="0" b="0"/>
                  <wp:docPr id="1109" name="image1078.png" descr=""/>
                  <wp:cNvGraphicFramePr>
                    <a:graphicFrameLocks noChangeAspect="1"/>
                  </wp:cNvGraphicFramePr>
                  <a:graphic>
                    <a:graphicData uri="http://schemas.openxmlformats.org/drawingml/2006/picture">
                      <pic:pic>
                        <pic:nvPicPr>
                          <pic:cNvPr id="1110" name="image1078.png"/>
                          <pic:cNvPicPr/>
                        </pic:nvPicPr>
                        <pic:blipFill>
                          <a:blip r:embed="rId1083" cstate="print"/>
                          <a:stretch>
                            <a:fillRect/>
                          </a:stretch>
                        </pic:blipFill>
                        <pic:spPr>
                          <a:xfrm>
                            <a:off x="0" y="0"/>
                            <a:ext cx="370675" cy="566927"/>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tcPr>
          <w:p>
            <w:pPr>
              <w:pStyle w:val="TableParagraph"/>
              <w:spacing w:line="160" w:lineRule="exact" w:before="0"/>
              <w:ind w:left="20"/>
              <w:rPr>
                <w:sz w:val="14"/>
              </w:rPr>
            </w:pPr>
            <w:r>
              <w:rPr>
                <w:color w:val="231F20"/>
                <w:sz w:val="14"/>
              </w:rPr>
              <w:t>Adapter</w:t>
            </w:r>
          </w:p>
          <w:p>
            <w:pPr>
              <w:pStyle w:val="TableParagraph"/>
              <w:spacing w:before="7"/>
              <w:ind w:left="20"/>
              <w:rPr>
                <w:sz w:val="14"/>
              </w:rPr>
            </w:pPr>
            <w:r>
              <w:rPr>
                <w:color w:val="231F20"/>
                <w:sz w:val="14"/>
              </w:rPr>
              <w:t>½″-14NPTF - Female</w:t>
            </w:r>
          </w:p>
          <w:p>
            <w:pPr>
              <w:pStyle w:val="TableParagraph"/>
              <w:spacing w:line="140" w:lineRule="exact" w:before="7"/>
              <w:ind w:left="20"/>
              <w:rPr>
                <w:sz w:val="14"/>
              </w:rPr>
            </w:pPr>
            <w:r>
              <w:rPr>
                <w:color w:val="231F20"/>
                <w:sz w:val="14"/>
              </w:rPr>
              <w:t>⅜″-18NPTF - Male</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6"/>
              <w:jc w:val="left"/>
              <w:rPr>
                <w:b/>
                <w:i/>
                <w:sz w:val="14"/>
              </w:rPr>
            </w:pPr>
          </w:p>
          <w:p>
            <w:pPr>
              <w:pStyle w:val="TableParagraph"/>
              <w:spacing w:before="0"/>
              <w:ind w:left="186"/>
              <w:jc w:val="left"/>
              <w:rPr>
                <w:sz w:val="14"/>
              </w:rPr>
            </w:pPr>
            <w:r>
              <w:rPr>
                <w:color w:val="231F20"/>
                <w:sz w:val="14"/>
              </w:rPr>
              <w:t>FT108</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6"/>
              <w:jc w:val="left"/>
              <w:rPr>
                <w:b/>
                <w:i/>
                <w:sz w:val="14"/>
              </w:rPr>
            </w:pPr>
          </w:p>
          <w:p>
            <w:pPr>
              <w:pStyle w:val="TableParagraph"/>
              <w:spacing w:before="0"/>
              <w:ind w:left="123"/>
              <w:jc w:val="left"/>
              <w:rPr>
                <w:sz w:val="14"/>
              </w:rPr>
            </w:pPr>
            <w:r>
              <w:rPr>
                <w:color w:val="231F20"/>
                <w:sz w:val="14"/>
              </w:rPr>
              <w:t>1.69</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6"/>
              <w:jc w:val="left"/>
              <w:rPr>
                <w:b/>
                <w:i/>
                <w:sz w:val="14"/>
              </w:rPr>
            </w:pPr>
          </w:p>
          <w:p>
            <w:pPr>
              <w:pStyle w:val="TableParagraph"/>
              <w:spacing w:before="0"/>
              <w:ind w:left="148" w:right="126"/>
              <w:rPr>
                <w:sz w:val="14"/>
              </w:rPr>
            </w:pPr>
            <w:r>
              <w:rPr>
                <w:color w:val="231F20"/>
                <w:sz w:val="14"/>
              </w:rPr>
              <w:t>1.14</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spacing w:before="83"/>
              <w:ind w:left="247" w:right="224"/>
              <w:rPr>
                <w:sz w:val="14"/>
              </w:rPr>
            </w:pPr>
            <w:r>
              <w:rPr>
                <w:color w:val="231F20"/>
                <w:sz w:val="14"/>
              </w:rPr>
              <w:t>Male</w:t>
            </w:r>
          </w:p>
          <w:p>
            <w:pPr>
              <w:pStyle w:val="TableParagraph"/>
              <w:spacing w:before="7"/>
              <w:ind w:left="247" w:right="224"/>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spacing w:before="83"/>
              <w:ind w:left="193" w:right="169"/>
              <w:rPr>
                <w:sz w:val="14"/>
              </w:rPr>
            </w:pPr>
            <w:r>
              <w:rPr>
                <w:color w:val="231F20"/>
                <w:sz w:val="14"/>
              </w:rPr>
              <w:t>Female</w:t>
            </w:r>
          </w:p>
          <w:p>
            <w:pPr>
              <w:pStyle w:val="TableParagraph"/>
              <w:spacing w:before="7"/>
              <w:ind w:left="193" w:right="169"/>
              <w:rPr>
                <w:sz w:val="14"/>
              </w:rPr>
            </w:pPr>
            <w:r>
              <w:rPr>
                <w:color w:val="231F20"/>
                <w:sz w:val="14"/>
              </w:rPr>
              <w:t>½″-14NPTF</w:t>
            </w:r>
          </w:p>
        </w:tc>
        <w:tc>
          <w:tcPr>
            <w:tcW w:w="859" w:type="dxa"/>
            <w:vMerge w:val="restart"/>
            <w:tcBorders>
              <w:top w:val="single" w:sz="8" w:space="0" w:color="A9A3A1"/>
              <w:left w:val="single" w:sz="8" w:space="0" w:color="A9A3A1"/>
              <w:bottom w:val="single" w:sz="8" w:space="0" w:color="A9A3A1"/>
              <w:right w:val="nil"/>
            </w:tcBorders>
          </w:tcPr>
          <w:p>
            <w:pPr>
              <w:pStyle w:val="TableParagraph"/>
              <w:spacing w:before="9"/>
              <w:jc w:val="left"/>
              <w:rPr>
                <w:b/>
                <w:i/>
                <w:sz w:val="11"/>
              </w:rPr>
            </w:pPr>
          </w:p>
          <w:p>
            <w:pPr>
              <w:pStyle w:val="TableParagraph"/>
              <w:tabs>
                <w:tab w:pos="1000" w:val="left" w:leader="none"/>
              </w:tabs>
              <w:spacing w:before="0"/>
              <w:ind w:left="464" w:right="-159"/>
              <w:jc w:val="left"/>
              <w:rPr>
                <w:sz w:val="10"/>
              </w:rPr>
            </w:pPr>
            <w:r>
              <w:rPr>
                <w:color w:val="231F20"/>
                <w:w w:val="106"/>
                <w:sz w:val="10"/>
                <w:u w:val="single" w:color="231F20"/>
              </w:rPr>
              <w:t> </w:t>
            </w:r>
            <w:r>
              <w:rPr>
                <w:color w:val="231F20"/>
                <w:sz w:val="10"/>
                <w:u w:val="single" w:color="231F20"/>
              </w:rPr>
              <w:t>     </w:t>
            </w:r>
            <w:r>
              <w:rPr>
                <w:color w:val="231F20"/>
                <w:spacing w:val="10"/>
                <w:sz w:val="10"/>
                <w:u w:val="single" w:color="231F20"/>
              </w:rPr>
              <w:t> </w:t>
            </w:r>
            <w:r>
              <w:rPr>
                <w:color w:val="231F20"/>
                <w:w w:val="105"/>
                <w:sz w:val="10"/>
                <w:u w:val="single" w:color="231F20"/>
              </w:rPr>
              <w:t>B</w:t>
            </w:r>
            <w:r>
              <w:rPr>
                <w:color w:val="231F20"/>
                <w:sz w:val="10"/>
                <w:u w:val="single" w:color="231F20"/>
              </w:rPr>
              <w:tab/>
            </w:r>
          </w:p>
        </w:tc>
        <w:tc>
          <w:tcPr>
            <w:tcW w:w="320" w:type="dxa"/>
            <w:vMerge w:val="restart"/>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715" w:type="dxa"/>
            <w:vMerge w:val="restart"/>
            <w:tcBorders>
              <w:top w:val="single" w:sz="8" w:space="0" w:color="A9A3A1"/>
              <w:left w:val="nil"/>
              <w:bottom w:val="single" w:sz="8" w:space="0" w:color="A9A3A1"/>
              <w:right w:val="nil"/>
            </w:tcBorders>
          </w:tcPr>
          <w:p>
            <w:pPr>
              <w:pStyle w:val="TableParagraph"/>
              <w:tabs>
                <w:tab w:pos="539" w:val="left" w:leader="none"/>
                <w:tab w:pos="923" w:val="left" w:leader="none"/>
              </w:tabs>
              <w:spacing w:before="105"/>
              <w:ind w:left="247" w:right="-216"/>
              <w:jc w:val="left"/>
              <w:rPr>
                <w:sz w:val="10"/>
              </w:rPr>
            </w:pPr>
            <w:r>
              <w:rPr>
                <w:color w:val="231F20"/>
                <w:w w:val="106"/>
                <w:sz w:val="10"/>
                <w:u w:val="single" w:color="231F20"/>
              </w:rPr>
              <w:t> </w:t>
            </w:r>
            <w:r>
              <w:rPr>
                <w:color w:val="231F20"/>
                <w:sz w:val="10"/>
                <w:u w:val="single" w:color="231F20"/>
              </w:rPr>
              <w:tab/>
            </w:r>
            <w:r>
              <w:rPr>
                <w:color w:val="231F20"/>
                <w:w w:val="105"/>
                <w:sz w:val="10"/>
                <w:u w:val="single" w:color="231F20"/>
              </w:rPr>
              <w:t>A</w:t>
            </w:r>
            <w:r>
              <w:rPr>
                <w:color w:val="231F20"/>
                <w:sz w:val="10"/>
                <w:u w:val="single" w:color="231F20"/>
              </w:rPr>
              <w:tab/>
            </w: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tabs>
                <w:tab w:pos="576" w:val="left" w:leader="none"/>
              </w:tabs>
              <w:spacing w:before="104"/>
              <w:ind w:left="33"/>
              <w:jc w:val="left"/>
              <w:rPr>
                <w:sz w:val="10"/>
              </w:rPr>
            </w:pPr>
            <w:r>
              <w:rPr>
                <w:color w:val="231F20"/>
                <w:w w:val="105"/>
                <w:sz w:val="10"/>
              </w:rPr>
              <w:t>D</w:t>
              <w:tab/>
              <w:t>C</w:t>
            </w:r>
          </w:p>
        </w:tc>
        <w:tc>
          <w:tcPr>
            <w:tcW w:w="206" w:type="dxa"/>
            <w:vMerge w:val="restart"/>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484" w:type="dxa"/>
            <w:vMerge w:val="restart"/>
            <w:tcBorders>
              <w:top w:val="single" w:sz="8" w:space="0" w:color="A9A3A1"/>
              <w:left w:val="nil"/>
              <w:bottom w:val="single" w:sz="8" w:space="0" w:color="A9A3A1"/>
              <w:right w:val="single" w:sz="8" w:space="0" w:color="A9A3A1"/>
            </w:tcBorders>
          </w:tcPr>
          <w:p>
            <w:pPr>
              <w:pStyle w:val="TableParagraph"/>
              <w:spacing w:before="0"/>
              <w:jc w:val="left"/>
              <w:rPr>
                <w:rFonts w:ascii="Times New Roman"/>
                <w:sz w:val="14"/>
              </w:rPr>
            </w:pPr>
          </w:p>
        </w:tc>
      </w:tr>
      <w:tr>
        <w:trPr>
          <w:trHeight w:val="718" w:hRule="atLeast"/>
        </w:trPr>
        <w:tc>
          <w:tcPr>
            <w:tcW w:w="1322" w:type="dxa"/>
            <w:vMerge/>
            <w:tcBorders>
              <w:top w:val="nil"/>
              <w:left w:val="single" w:sz="8" w:space="0" w:color="A9A3A1"/>
              <w:bottom w:val="single" w:sz="8" w:space="0" w:color="A9A3A1"/>
              <w:right w:val="single" w:sz="8" w:space="0" w:color="A9A3A1"/>
            </w:tcBorders>
          </w:tcPr>
          <w:p>
            <w:pPr>
              <w:rPr>
                <w:sz w:val="2"/>
                <w:szCs w:val="2"/>
              </w:rPr>
            </w:pPr>
          </w:p>
        </w:tc>
        <w:tc>
          <w:tcPr>
            <w:tcW w:w="1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1"/>
              <w:ind w:left="20"/>
              <w:rPr>
                <w:sz w:val="14"/>
              </w:rPr>
            </w:pPr>
            <w:r>
              <w:rPr>
                <w:color w:val="231F20"/>
                <w:sz w:val="14"/>
              </w:rPr>
              <w:t>Adapter</w:t>
            </w:r>
          </w:p>
          <w:p>
            <w:pPr>
              <w:pStyle w:val="TableParagraph"/>
              <w:spacing w:before="7"/>
              <w:ind w:left="20"/>
              <w:rPr>
                <w:sz w:val="14"/>
              </w:rPr>
            </w:pPr>
            <w:r>
              <w:rPr>
                <w:color w:val="231F20"/>
                <w:sz w:val="14"/>
              </w:rPr>
              <w:t>½″-14NPTF - Female</w:t>
            </w:r>
          </w:p>
          <w:p>
            <w:pPr>
              <w:pStyle w:val="TableParagraph"/>
              <w:spacing w:before="7"/>
              <w:ind w:left="20"/>
              <w:rPr>
                <w:sz w:val="14"/>
              </w:rPr>
            </w:pPr>
            <w:r>
              <w:rPr>
                <w:color w:val="231F20"/>
                <w:sz w:val="14"/>
              </w:rPr>
              <w:t>¼″-18NPTF - Male</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95"/>
              <w:ind w:left="191"/>
              <w:jc w:val="left"/>
              <w:rPr>
                <w:sz w:val="14"/>
              </w:rPr>
            </w:pPr>
            <w:r>
              <w:rPr>
                <w:color w:val="231F20"/>
                <w:sz w:val="14"/>
              </w:rPr>
              <w:t>FT118</w:t>
            </w:r>
          </w:p>
        </w:tc>
        <w:tc>
          <w:tcPr>
            <w:tcW w:w="5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95"/>
              <w:ind w:left="123"/>
              <w:jc w:val="left"/>
              <w:rPr>
                <w:sz w:val="14"/>
              </w:rPr>
            </w:pPr>
            <w:r>
              <w:rPr>
                <w:color w:val="231F20"/>
                <w:sz w:val="14"/>
              </w:rPr>
              <w:t>1.69</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95"/>
              <w:ind w:left="148" w:right="126"/>
              <w:rPr>
                <w:sz w:val="14"/>
              </w:rPr>
            </w:pPr>
            <w:r>
              <w:rPr>
                <w:color w:val="231F20"/>
                <w:sz w:val="14"/>
              </w:rPr>
              <w:t>1.14</w:t>
            </w:r>
          </w:p>
        </w:tc>
        <w:tc>
          <w:tcPr>
            <w:tcW w:w="12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b/>
                <w:i/>
                <w:sz w:val="16"/>
              </w:rPr>
            </w:pPr>
          </w:p>
          <w:p>
            <w:pPr>
              <w:pStyle w:val="TableParagraph"/>
              <w:spacing w:before="1"/>
              <w:ind w:left="247" w:right="224"/>
              <w:rPr>
                <w:sz w:val="14"/>
              </w:rPr>
            </w:pPr>
            <w:r>
              <w:rPr>
                <w:color w:val="231F20"/>
                <w:sz w:val="14"/>
              </w:rPr>
              <w:t>Male</w:t>
            </w:r>
          </w:p>
          <w:p>
            <w:pPr>
              <w:pStyle w:val="TableParagraph"/>
              <w:spacing w:before="7"/>
              <w:ind w:left="247" w:right="224"/>
              <w:rPr>
                <w:sz w:val="14"/>
              </w:rPr>
            </w:pPr>
            <w:r>
              <w:rPr>
                <w:color w:val="231F20"/>
                <w:sz w:val="14"/>
              </w:rPr>
              <w:t>¼″-18NPTF</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b/>
                <w:i/>
                <w:sz w:val="16"/>
              </w:rPr>
            </w:pPr>
          </w:p>
          <w:p>
            <w:pPr>
              <w:pStyle w:val="TableParagraph"/>
              <w:spacing w:before="1"/>
              <w:ind w:left="193" w:right="169"/>
              <w:rPr>
                <w:sz w:val="14"/>
              </w:rPr>
            </w:pPr>
            <w:r>
              <w:rPr>
                <w:color w:val="231F20"/>
                <w:sz w:val="14"/>
              </w:rPr>
              <w:t>Female</w:t>
            </w:r>
          </w:p>
          <w:p>
            <w:pPr>
              <w:pStyle w:val="TableParagraph"/>
              <w:spacing w:before="7"/>
              <w:ind w:left="193" w:right="169"/>
              <w:rPr>
                <w:sz w:val="14"/>
              </w:rPr>
            </w:pPr>
            <w:r>
              <w:rPr>
                <w:color w:val="231F20"/>
                <w:sz w:val="14"/>
              </w:rPr>
              <w:t>½″-14NPTF</w:t>
            </w:r>
          </w:p>
        </w:tc>
        <w:tc>
          <w:tcPr>
            <w:tcW w:w="859" w:type="dxa"/>
            <w:vMerge/>
            <w:tcBorders>
              <w:top w:val="nil"/>
              <w:left w:val="single" w:sz="8" w:space="0" w:color="A9A3A1"/>
              <w:bottom w:val="single" w:sz="8" w:space="0" w:color="A9A3A1"/>
              <w:right w:val="nil"/>
            </w:tcBorders>
          </w:tcPr>
          <w:p>
            <w:pPr>
              <w:rPr>
                <w:sz w:val="2"/>
                <w:szCs w:val="2"/>
              </w:rPr>
            </w:pPr>
          </w:p>
        </w:tc>
        <w:tc>
          <w:tcPr>
            <w:tcW w:w="320" w:type="dxa"/>
            <w:vMerge/>
            <w:tcBorders>
              <w:top w:val="nil"/>
              <w:left w:val="nil"/>
              <w:bottom w:val="single" w:sz="8" w:space="0" w:color="A9A3A1"/>
              <w:right w:val="nil"/>
            </w:tcBorders>
          </w:tcPr>
          <w:p>
            <w:pPr>
              <w:rPr>
                <w:sz w:val="2"/>
                <w:szCs w:val="2"/>
              </w:rPr>
            </w:pPr>
          </w:p>
        </w:tc>
        <w:tc>
          <w:tcPr>
            <w:tcW w:w="715" w:type="dxa"/>
            <w:vMerge/>
            <w:tcBorders>
              <w:top w:val="nil"/>
              <w:left w:val="nil"/>
              <w:bottom w:val="single" w:sz="8" w:space="0" w:color="A9A3A1"/>
              <w:right w:val="nil"/>
            </w:tcBorders>
          </w:tcPr>
          <w:p>
            <w:pPr>
              <w:rPr>
                <w:sz w:val="2"/>
                <w:szCs w:val="2"/>
              </w:rPr>
            </w:pPr>
          </w:p>
        </w:tc>
        <w:tc>
          <w:tcPr>
            <w:tcW w:w="206" w:type="dxa"/>
            <w:vMerge/>
            <w:tcBorders>
              <w:top w:val="nil"/>
              <w:left w:val="nil"/>
              <w:bottom w:val="single" w:sz="8" w:space="0" w:color="A9A3A1"/>
              <w:right w:val="nil"/>
            </w:tcBorders>
          </w:tcPr>
          <w:p>
            <w:pPr>
              <w:rPr>
                <w:sz w:val="2"/>
                <w:szCs w:val="2"/>
              </w:rPr>
            </w:pPr>
          </w:p>
        </w:tc>
        <w:tc>
          <w:tcPr>
            <w:tcW w:w="484" w:type="dxa"/>
            <w:vMerge/>
            <w:tcBorders>
              <w:top w:val="nil"/>
              <w:left w:val="nil"/>
              <w:bottom w:val="single" w:sz="8" w:space="0" w:color="A9A3A1"/>
              <w:right w:val="single" w:sz="8" w:space="0" w:color="A9A3A1"/>
            </w:tcBorders>
          </w:tcPr>
          <w:p>
            <w:pPr>
              <w:rPr>
                <w:sz w:val="2"/>
                <w:szCs w:val="2"/>
              </w:rPr>
            </w:pPr>
          </w:p>
        </w:tc>
      </w:tr>
      <w:tr>
        <w:trPr>
          <w:trHeight w:val="950" w:hRule="atLeast"/>
        </w:trPr>
        <w:tc>
          <w:tcPr>
            <w:tcW w:w="1322" w:type="dxa"/>
            <w:tcBorders>
              <w:top w:val="single" w:sz="8" w:space="0" w:color="A9A3A1"/>
              <w:left w:val="single" w:sz="8" w:space="0" w:color="A9A3A1"/>
              <w:bottom w:val="single" w:sz="8" w:space="0" w:color="A9A3A1"/>
              <w:right w:val="single" w:sz="8" w:space="0" w:color="A9A3A1"/>
            </w:tcBorders>
          </w:tcPr>
          <w:p>
            <w:pPr>
              <w:pStyle w:val="TableParagraph"/>
              <w:spacing w:before="2"/>
              <w:jc w:val="left"/>
              <w:rPr>
                <w:b/>
                <w:i/>
                <w:sz w:val="2"/>
              </w:rPr>
            </w:pPr>
          </w:p>
          <w:p>
            <w:pPr>
              <w:pStyle w:val="TableParagraph"/>
              <w:spacing w:before="0"/>
              <w:ind w:left="349"/>
              <w:jc w:val="left"/>
              <w:rPr>
                <w:sz w:val="20"/>
              </w:rPr>
            </w:pPr>
            <w:r>
              <w:rPr>
                <w:sz w:val="20"/>
              </w:rPr>
              <w:drawing>
                <wp:inline distT="0" distB="0" distL="0" distR="0">
                  <wp:extent cx="371867" cy="576072"/>
                  <wp:effectExtent l="0" t="0" r="0" b="0"/>
                  <wp:docPr id="1111" name="image1079.png" descr=""/>
                  <wp:cNvGraphicFramePr>
                    <a:graphicFrameLocks noChangeAspect="1"/>
                  </wp:cNvGraphicFramePr>
                  <a:graphic>
                    <a:graphicData uri="http://schemas.openxmlformats.org/drawingml/2006/picture">
                      <pic:pic>
                        <pic:nvPicPr>
                          <pic:cNvPr id="1112" name="image1079.png"/>
                          <pic:cNvPicPr/>
                        </pic:nvPicPr>
                        <pic:blipFill>
                          <a:blip r:embed="rId1084" cstate="print"/>
                          <a:stretch>
                            <a:fillRect/>
                          </a:stretch>
                        </pic:blipFill>
                        <pic:spPr>
                          <a:xfrm>
                            <a:off x="0" y="0"/>
                            <a:ext cx="371867" cy="576072"/>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3"/>
              <w:jc w:val="left"/>
              <w:rPr>
                <w:b/>
                <w:i/>
                <w:sz w:val="18"/>
              </w:rPr>
            </w:pPr>
          </w:p>
          <w:p>
            <w:pPr>
              <w:pStyle w:val="TableParagraph"/>
              <w:spacing w:before="1"/>
              <w:ind w:left="20"/>
              <w:rPr>
                <w:sz w:val="14"/>
              </w:rPr>
            </w:pPr>
            <w:r>
              <w:rPr>
                <w:color w:val="231F20"/>
                <w:sz w:val="14"/>
              </w:rPr>
              <w:t>Fitting</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3"/>
              <w:jc w:val="left"/>
              <w:rPr>
                <w:b/>
                <w:i/>
                <w:sz w:val="18"/>
              </w:rPr>
            </w:pPr>
          </w:p>
          <w:p>
            <w:pPr>
              <w:pStyle w:val="TableParagraph"/>
              <w:spacing w:before="1"/>
              <w:ind w:left="136"/>
              <w:jc w:val="left"/>
              <w:rPr>
                <w:sz w:val="14"/>
              </w:rPr>
            </w:pPr>
            <w:r>
              <w:rPr>
                <w:color w:val="231F20"/>
                <w:sz w:val="14"/>
              </w:rPr>
              <w:t>CA3814</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3"/>
              <w:jc w:val="left"/>
              <w:rPr>
                <w:b/>
                <w:i/>
                <w:sz w:val="18"/>
              </w:rPr>
            </w:pPr>
          </w:p>
          <w:p>
            <w:pPr>
              <w:pStyle w:val="TableParagraph"/>
              <w:spacing w:before="1"/>
              <w:ind w:left="123"/>
              <w:jc w:val="left"/>
              <w:rPr>
                <w:sz w:val="14"/>
              </w:rPr>
            </w:pPr>
            <w:r>
              <w:rPr>
                <w:color w:val="231F20"/>
                <w:sz w:val="14"/>
              </w:rPr>
              <w:t>1.38</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3"/>
              <w:jc w:val="left"/>
              <w:rPr>
                <w:b/>
                <w:i/>
                <w:sz w:val="18"/>
              </w:rPr>
            </w:pPr>
          </w:p>
          <w:p>
            <w:pPr>
              <w:pStyle w:val="TableParagraph"/>
              <w:spacing w:before="1"/>
              <w:ind w:left="148" w:right="126"/>
              <w:rPr>
                <w:sz w:val="14"/>
              </w:rPr>
            </w:pPr>
            <w:r>
              <w:rPr>
                <w:color w:val="231F20"/>
                <w:sz w:val="14"/>
              </w:rPr>
              <w:t>0.91</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26"/>
              <w:ind w:left="247" w:right="224"/>
              <w:rPr>
                <w:sz w:val="14"/>
              </w:rPr>
            </w:pPr>
            <w:r>
              <w:rPr>
                <w:color w:val="231F20"/>
                <w:sz w:val="14"/>
              </w:rPr>
              <w:t>Male</w:t>
            </w:r>
          </w:p>
          <w:p>
            <w:pPr>
              <w:pStyle w:val="TableParagraph"/>
              <w:spacing w:before="7"/>
              <w:ind w:left="247" w:right="224"/>
              <w:rPr>
                <w:sz w:val="14"/>
              </w:rPr>
            </w:pPr>
            <w:r>
              <w:rPr>
                <w:color w:val="231F20"/>
                <w:sz w:val="14"/>
              </w:rPr>
              <w:t>¼″-18NPTF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26"/>
              <w:ind w:left="193" w:right="169"/>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tcBorders>
              <w:top w:val="single" w:sz="8" w:space="0" w:color="A9A3A1"/>
              <w:left w:val="single" w:sz="8" w:space="0" w:color="A9A3A1"/>
              <w:bottom w:val="single" w:sz="8" w:space="0" w:color="A9A3A1"/>
              <w:right w:val="nil"/>
            </w:tcBorders>
          </w:tcPr>
          <w:p>
            <w:pPr>
              <w:pStyle w:val="TableParagraph"/>
              <w:spacing w:before="11"/>
              <w:jc w:val="left"/>
              <w:rPr>
                <w:b/>
                <w:i/>
                <w:sz w:val="11"/>
              </w:rPr>
            </w:pPr>
          </w:p>
          <w:p>
            <w:pPr>
              <w:pStyle w:val="TableParagraph"/>
              <w:spacing w:before="0"/>
              <w:ind w:right="158"/>
              <w:jc w:val="right"/>
              <w:rPr>
                <w:sz w:val="10"/>
              </w:rPr>
            </w:pPr>
            <w:r>
              <w:rPr>
                <w:color w:val="231F20"/>
                <w:w w:val="106"/>
                <w:sz w:val="10"/>
              </w:rPr>
              <w:t>B</w:t>
            </w:r>
          </w:p>
        </w:tc>
        <w:tc>
          <w:tcPr>
            <w:tcW w:w="320" w:type="dxa"/>
            <w:tcBorders>
              <w:top w:val="single" w:sz="8" w:space="0" w:color="A9A3A1"/>
              <w:left w:val="nil"/>
              <w:bottom w:val="single" w:sz="8" w:space="0" w:color="A9A3A1"/>
              <w:right w:val="nil"/>
            </w:tcBorders>
          </w:tcPr>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ind w:left="165"/>
              <w:jc w:val="left"/>
              <w:rPr>
                <w:sz w:val="10"/>
              </w:rPr>
            </w:pPr>
            <w:r>
              <w:rPr>
                <w:color w:val="231F20"/>
                <w:w w:val="106"/>
                <w:sz w:val="10"/>
              </w:rPr>
              <w:t>D</w:t>
            </w:r>
          </w:p>
        </w:tc>
        <w:tc>
          <w:tcPr>
            <w:tcW w:w="715" w:type="dxa"/>
            <w:tcBorders>
              <w:top w:val="single" w:sz="8" w:space="0" w:color="A9A3A1"/>
              <w:left w:val="nil"/>
              <w:bottom w:val="single" w:sz="8" w:space="0" w:color="A9A3A1"/>
              <w:right w:val="nil"/>
            </w:tcBorders>
          </w:tcPr>
          <w:p>
            <w:pPr>
              <w:pStyle w:val="TableParagraph"/>
              <w:spacing w:before="11"/>
              <w:jc w:val="left"/>
              <w:rPr>
                <w:b/>
                <w:i/>
                <w:sz w:val="11"/>
              </w:rPr>
            </w:pPr>
          </w:p>
          <w:p>
            <w:pPr>
              <w:pStyle w:val="TableParagraph"/>
              <w:spacing w:before="0"/>
              <w:ind w:left="466"/>
              <w:jc w:val="left"/>
              <w:rPr>
                <w:sz w:val="10"/>
              </w:rPr>
            </w:pPr>
            <w:r>
              <w:rPr>
                <w:color w:val="231F20"/>
                <w:w w:val="106"/>
                <w:sz w:val="10"/>
              </w:rPr>
              <w:t>A</w:t>
            </w:r>
          </w:p>
        </w:tc>
        <w:tc>
          <w:tcPr>
            <w:tcW w:w="206" w:type="dxa"/>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484" w:type="dxa"/>
            <w:tcBorders>
              <w:top w:val="single" w:sz="8" w:space="0" w:color="A9A3A1"/>
              <w:left w:val="nil"/>
              <w:bottom w:val="single" w:sz="8" w:space="0" w:color="A9A3A1"/>
              <w:right w:val="single" w:sz="8" w:space="0" w:color="A9A3A1"/>
            </w:tcBorders>
          </w:tcPr>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ind w:left="34"/>
              <w:jc w:val="left"/>
              <w:rPr>
                <w:sz w:val="10"/>
              </w:rPr>
            </w:pPr>
            <w:r>
              <w:rPr>
                <w:color w:val="231F20"/>
                <w:w w:val="106"/>
                <w:sz w:val="10"/>
              </w:rPr>
              <w:t>C</w:t>
            </w:r>
          </w:p>
        </w:tc>
      </w:tr>
      <w:tr>
        <w:trPr>
          <w:trHeight w:val="256" w:hRule="atLeast"/>
        </w:trPr>
        <w:tc>
          <w:tcPr>
            <w:tcW w:w="10057" w:type="dxa"/>
            <w:gridSpan w:val="1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54"/>
              <w:jc w:val="left"/>
              <w:rPr>
                <w:b/>
                <w:sz w:val="16"/>
              </w:rPr>
            </w:pPr>
            <w:r>
              <w:rPr>
                <w:b/>
                <w:color w:val="231F20"/>
                <w:sz w:val="16"/>
              </w:rPr>
              <w:t>Bushings/Connectors</w:t>
            </w:r>
          </w:p>
        </w:tc>
      </w:tr>
      <w:tr>
        <w:trPr>
          <w:trHeight w:val="409" w:hRule="atLeast"/>
        </w:trPr>
        <w:tc>
          <w:tcPr>
            <w:tcW w:w="132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0"/>
              <w:jc w:val="left"/>
              <w:rPr>
                <w:b/>
                <w:i/>
                <w:sz w:val="11"/>
              </w:rPr>
            </w:pPr>
          </w:p>
          <w:p>
            <w:pPr>
              <w:pStyle w:val="TableParagraph"/>
              <w:spacing w:before="0"/>
              <w:ind w:left="286"/>
              <w:jc w:val="left"/>
              <w:rPr>
                <w:sz w:val="20"/>
              </w:rPr>
            </w:pPr>
            <w:r>
              <w:rPr>
                <w:sz w:val="20"/>
              </w:rPr>
              <w:drawing>
                <wp:inline distT="0" distB="0" distL="0" distR="0">
                  <wp:extent cx="469250" cy="667512"/>
                  <wp:effectExtent l="0" t="0" r="0" b="0"/>
                  <wp:docPr id="1113" name="image1080.png" descr=""/>
                  <wp:cNvGraphicFramePr>
                    <a:graphicFrameLocks noChangeAspect="1"/>
                  </wp:cNvGraphicFramePr>
                  <a:graphic>
                    <a:graphicData uri="http://schemas.openxmlformats.org/drawingml/2006/picture">
                      <pic:pic>
                        <pic:nvPicPr>
                          <pic:cNvPr id="1114" name="image1080.png"/>
                          <pic:cNvPicPr/>
                        </pic:nvPicPr>
                        <pic:blipFill>
                          <a:blip r:embed="rId1085" cstate="print"/>
                          <a:stretch>
                            <a:fillRect/>
                          </a:stretch>
                        </pic:blipFill>
                        <pic:spPr>
                          <a:xfrm>
                            <a:off x="0" y="0"/>
                            <a:ext cx="469250" cy="667512"/>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tcPr>
          <w:p>
            <w:pPr>
              <w:pStyle w:val="TableParagraph"/>
              <w:spacing w:before="124"/>
              <w:ind w:left="20"/>
              <w:rPr>
                <w:sz w:val="14"/>
              </w:rPr>
            </w:pPr>
            <w:r>
              <w:rPr>
                <w:color w:val="231F20"/>
                <w:sz w:val="14"/>
              </w:rPr>
              <w:t>Bushing</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35"/>
              <w:jc w:val="left"/>
              <w:rPr>
                <w:sz w:val="14"/>
              </w:rPr>
            </w:pPr>
            <w:r>
              <w:rPr>
                <w:color w:val="231F20"/>
                <w:sz w:val="14"/>
              </w:rPr>
              <w:t>CB1438</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124"/>
              <w:ind w:left="123"/>
              <w:jc w:val="left"/>
              <w:rPr>
                <w:sz w:val="14"/>
              </w:rPr>
            </w:pPr>
            <w:r>
              <w:rPr>
                <w:color w:val="231F20"/>
                <w:sz w:val="14"/>
              </w:rPr>
              <w:t>0.87</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48" w:right="126"/>
              <w:rPr>
                <w:sz w:val="14"/>
              </w:rPr>
            </w:pPr>
            <w:r>
              <w:rPr>
                <w:color w:val="231F20"/>
                <w:sz w:val="14"/>
              </w:rPr>
              <w:t>0.67</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ind w:left="247" w:right="224"/>
              <w:rPr>
                <w:sz w:val="14"/>
              </w:rPr>
            </w:pPr>
            <w:r>
              <w:rPr>
                <w:color w:val="231F20"/>
                <w:sz w:val="14"/>
              </w:rPr>
              <w:t>Male</w:t>
            </w:r>
          </w:p>
          <w:p>
            <w:pPr>
              <w:pStyle w:val="TableParagraph"/>
              <w:spacing w:before="7"/>
              <w:ind w:left="247" w:right="224"/>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193" w:right="169"/>
              <w:rPr>
                <w:sz w:val="14"/>
              </w:rPr>
            </w:pPr>
            <w:r>
              <w:rPr>
                <w:color w:val="231F20"/>
                <w:sz w:val="14"/>
              </w:rPr>
              <w:t>Female</w:t>
            </w:r>
          </w:p>
          <w:p>
            <w:pPr>
              <w:pStyle w:val="TableParagraph"/>
              <w:spacing w:before="7"/>
              <w:ind w:left="193" w:right="169"/>
              <w:rPr>
                <w:sz w:val="14"/>
              </w:rPr>
            </w:pPr>
            <w:r>
              <w:rPr>
                <w:color w:val="231F20"/>
                <w:sz w:val="14"/>
              </w:rPr>
              <w:t>¼″-18NPTF</w:t>
            </w:r>
          </w:p>
        </w:tc>
        <w:tc>
          <w:tcPr>
            <w:tcW w:w="859" w:type="dxa"/>
            <w:vMerge w:val="restart"/>
            <w:tcBorders>
              <w:top w:val="single" w:sz="8" w:space="0" w:color="A9A3A1"/>
              <w:left w:val="single" w:sz="8" w:space="0" w:color="A9A3A1"/>
              <w:bottom w:val="single" w:sz="8" w:space="0" w:color="A9A3A1"/>
              <w:right w:val="nil"/>
            </w:tcBorders>
          </w:tcPr>
          <w:p>
            <w:pPr>
              <w:pStyle w:val="TableParagraph"/>
              <w:spacing w:before="0"/>
              <w:jc w:val="left"/>
              <w:rPr>
                <w:b/>
                <w:i/>
                <w:sz w:val="12"/>
              </w:rPr>
            </w:pPr>
          </w:p>
          <w:p>
            <w:pPr>
              <w:pStyle w:val="TableParagraph"/>
              <w:spacing w:before="8"/>
              <w:jc w:val="left"/>
              <w:rPr>
                <w:b/>
                <w:i/>
                <w:sz w:val="11"/>
              </w:rPr>
            </w:pPr>
          </w:p>
          <w:p>
            <w:pPr>
              <w:pStyle w:val="TableParagraph"/>
              <w:spacing w:before="0"/>
              <w:ind w:left="558"/>
              <w:jc w:val="left"/>
              <w:rPr>
                <w:sz w:val="10"/>
              </w:rPr>
            </w:pPr>
            <w:r>
              <w:rPr>
                <w:color w:val="231F20"/>
                <w:w w:val="106"/>
                <w:sz w:val="10"/>
              </w:rPr>
              <w:t>B</w:t>
            </w:r>
          </w:p>
        </w:tc>
        <w:tc>
          <w:tcPr>
            <w:tcW w:w="320" w:type="dxa"/>
            <w:vMerge w:val="restart"/>
            <w:tcBorders>
              <w:top w:val="single" w:sz="8" w:space="0" w:color="A9A3A1"/>
              <w:left w:val="nil"/>
              <w:bottom w:val="single" w:sz="8" w:space="0" w:color="A9A3A1"/>
              <w:right w:val="nil"/>
            </w:tcBorders>
          </w:tcPr>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1"/>
              <w:jc w:val="left"/>
              <w:rPr>
                <w:b/>
                <w:i/>
                <w:sz w:val="13"/>
              </w:rPr>
            </w:pPr>
          </w:p>
          <w:p>
            <w:pPr>
              <w:pStyle w:val="TableParagraph"/>
              <w:spacing w:before="0"/>
              <w:ind w:left="152"/>
              <w:jc w:val="left"/>
              <w:rPr>
                <w:sz w:val="10"/>
              </w:rPr>
            </w:pPr>
            <w:r>
              <w:rPr>
                <w:color w:val="231F20"/>
                <w:w w:val="106"/>
                <w:sz w:val="10"/>
              </w:rPr>
              <w:t>D</w:t>
            </w:r>
          </w:p>
        </w:tc>
        <w:tc>
          <w:tcPr>
            <w:tcW w:w="715" w:type="dxa"/>
            <w:vMerge w:val="restart"/>
            <w:tcBorders>
              <w:top w:val="single" w:sz="8" w:space="0" w:color="A9A3A1"/>
              <w:left w:val="nil"/>
              <w:bottom w:val="single" w:sz="8" w:space="0" w:color="A9A3A1"/>
              <w:right w:val="nil"/>
            </w:tcBorders>
          </w:tcPr>
          <w:p>
            <w:pPr>
              <w:pStyle w:val="TableParagraph"/>
              <w:spacing w:before="0"/>
              <w:jc w:val="left"/>
              <w:rPr>
                <w:b/>
                <w:i/>
                <w:sz w:val="12"/>
              </w:rPr>
            </w:pPr>
          </w:p>
          <w:p>
            <w:pPr>
              <w:pStyle w:val="TableParagraph"/>
              <w:spacing w:before="8"/>
              <w:jc w:val="left"/>
              <w:rPr>
                <w:b/>
                <w:i/>
                <w:sz w:val="11"/>
              </w:rPr>
            </w:pPr>
          </w:p>
          <w:p>
            <w:pPr>
              <w:pStyle w:val="TableParagraph"/>
              <w:spacing w:before="0"/>
              <w:ind w:left="466"/>
              <w:jc w:val="left"/>
              <w:rPr>
                <w:sz w:val="10"/>
              </w:rPr>
            </w:pPr>
            <w:r>
              <w:rPr>
                <w:color w:val="231F20"/>
                <w:w w:val="106"/>
                <w:sz w:val="10"/>
              </w:rPr>
              <w:t>A</w:t>
            </w:r>
          </w:p>
        </w:tc>
        <w:tc>
          <w:tcPr>
            <w:tcW w:w="206" w:type="dxa"/>
            <w:vMerge w:val="restart"/>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484" w:type="dxa"/>
            <w:vMerge w:val="restart"/>
            <w:tcBorders>
              <w:top w:val="single" w:sz="8" w:space="0" w:color="A9A3A1"/>
              <w:left w:val="nil"/>
              <w:bottom w:val="single" w:sz="8" w:space="0" w:color="A9A3A1"/>
              <w:right w:val="single" w:sz="8" w:space="0" w:color="A9A3A1"/>
            </w:tcBorders>
          </w:tcPr>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1"/>
              <w:jc w:val="left"/>
              <w:rPr>
                <w:b/>
                <w:i/>
                <w:sz w:val="13"/>
              </w:rPr>
            </w:pPr>
          </w:p>
          <w:p>
            <w:pPr>
              <w:pStyle w:val="TableParagraph"/>
              <w:spacing w:before="0"/>
              <w:ind w:left="85"/>
              <w:jc w:val="left"/>
              <w:rPr>
                <w:sz w:val="10"/>
              </w:rPr>
            </w:pPr>
            <w:r>
              <w:rPr>
                <w:color w:val="231F20"/>
                <w:w w:val="106"/>
                <w:sz w:val="10"/>
              </w:rPr>
              <w:t>C</w:t>
            </w:r>
          </w:p>
        </w:tc>
      </w:tr>
      <w:tr>
        <w:trPr>
          <w:trHeight w:val="409" w:hRule="atLeast"/>
        </w:trPr>
        <w:tc>
          <w:tcPr>
            <w:tcW w:w="1322" w:type="dxa"/>
            <w:vMerge/>
            <w:tcBorders>
              <w:top w:val="nil"/>
              <w:left w:val="single" w:sz="8" w:space="0" w:color="A9A3A1"/>
              <w:bottom w:val="single" w:sz="8" w:space="0" w:color="A9A3A1"/>
              <w:right w:val="single" w:sz="8" w:space="0" w:color="A9A3A1"/>
            </w:tcBorders>
          </w:tcPr>
          <w:p>
            <w:pPr>
              <w:rPr>
                <w:sz w:val="2"/>
                <w:szCs w:val="2"/>
              </w:rPr>
            </w:pPr>
          </w:p>
        </w:tc>
        <w:tc>
          <w:tcPr>
            <w:tcW w:w="1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20"/>
              <w:rPr>
                <w:sz w:val="14"/>
              </w:rPr>
            </w:pPr>
            <w:r>
              <w:rPr>
                <w:color w:val="231F20"/>
                <w:sz w:val="14"/>
              </w:rPr>
              <w:t>Bushing</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35"/>
              <w:jc w:val="left"/>
              <w:rPr>
                <w:sz w:val="14"/>
              </w:rPr>
            </w:pPr>
            <w:r>
              <w:rPr>
                <w:color w:val="231F20"/>
                <w:sz w:val="14"/>
              </w:rPr>
              <w:t>CB1412</w:t>
            </w:r>
          </w:p>
        </w:tc>
        <w:tc>
          <w:tcPr>
            <w:tcW w:w="5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23"/>
              <w:jc w:val="left"/>
              <w:rPr>
                <w:sz w:val="14"/>
              </w:rPr>
            </w:pPr>
            <w:r>
              <w:rPr>
                <w:color w:val="231F20"/>
                <w:sz w:val="14"/>
              </w:rPr>
              <w:t>1.10</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48" w:right="126"/>
              <w:rPr>
                <w:sz w:val="14"/>
              </w:rPr>
            </w:pPr>
            <w:r>
              <w:rPr>
                <w:color w:val="231F20"/>
                <w:sz w:val="14"/>
              </w:rPr>
              <w:t>0.87</w:t>
            </w:r>
          </w:p>
        </w:tc>
        <w:tc>
          <w:tcPr>
            <w:tcW w:w="12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7" w:right="224"/>
              <w:rPr>
                <w:sz w:val="14"/>
              </w:rPr>
            </w:pPr>
            <w:r>
              <w:rPr>
                <w:color w:val="231F20"/>
                <w:sz w:val="14"/>
              </w:rPr>
              <w:t>Male</w:t>
            </w:r>
          </w:p>
          <w:p>
            <w:pPr>
              <w:pStyle w:val="TableParagraph"/>
              <w:spacing w:before="7"/>
              <w:ind w:left="247" w:right="224"/>
              <w:rPr>
                <w:sz w:val="14"/>
              </w:rPr>
            </w:pPr>
            <w:r>
              <w:rPr>
                <w:color w:val="231F20"/>
                <w:sz w:val="14"/>
              </w:rPr>
              <w:t>½″-14NPTF</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69"/>
              <w:rPr>
                <w:sz w:val="14"/>
              </w:rPr>
            </w:pPr>
            <w:r>
              <w:rPr>
                <w:color w:val="231F20"/>
                <w:sz w:val="14"/>
              </w:rPr>
              <w:t>Female</w:t>
            </w:r>
          </w:p>
          <w:p>
            <w:pPr>
              <w:pStyle w:val="TableParagraph"/>
              <w:spacing w:before="7"/>
              <w:ind w:left="193" w:right="169"/>
              <w:rPr>
                <w:sz w:val="14"/>
              </w:rPr>
            </w:pPr>
            <w:r>
              <w:rPr>
                <w:color w:val="231F20"/>
                <w:sz w:val="14"/>
              </w:rPr>
              <w:t>¼″-18NPTF</w:t>
            </w:r>
          </w:p>
        </w:tc>
        <w:tc>
          <w:tcPr>
            <w:tcW w:w="859" w:type="dxa"/>
            <w:vMerge/>
            <w:tcBorders>
              <w:top w:val="nil"/>
              <w:left w:val="single" w:sz="8" w:space="0" w:color="A9A3A1"/>
              <w:bottom w:val="single" w:sz="8" w:space="0" w:color="A9A3A1"/>
              <w:right w:val="nil"/>
            </w:tcBorders>
          </w:tcPr>
          <w:p>
            <w:pPr>
              <w:rPr>
                <w:sz w:val="2"/>
                <w:szCs w:val="2"/>
              </w:rPr>
            </w:pPr>
          </w:p>
        </w:tc>
        <w:tc>
          <w:tcPr>
            <w:tcW w:w="320" w:type="dxa"/>
            <w:vMerge/>
            <w:tcBorders>
              <w:top w:val="nil"/>
              <w:left w:val="nil"/>
              <w:bottom w:val="single" w:sz="8" w:space="0" w:color="A9A3A1"/>
              <w:right w:val="nil"/>
            </w:tcBorders>
          </w:tcPr>
          <w:p>
            <w:pPr>
              <w:rPr>
                <w:sz w:val="2"/>
                <w:szCs w:val="2"/>
              </w:rPr>
            </w:pPr>
          </w:p>
        </w:tc>
        <w:tc>
          <w:tcPr>
            <w:tcW w:w="715" w:type="dxa"/>
            <w:vMerge/>
            <w:tcBorders>
              <w:top w:val="nil"/>
              <w:left w:val="nil"/>
              <w:bottom w:val="single" w:sz="8" w:space="0" w:color="A9A3A1"/>
              <w:right w:val="nil"/>
            </w:tcBorders>
          </w:tcPr>
          <w:p>
            <w:pPr>
              <w:rPr>
                <w:sz w:val="2"/>
                <w:szCs w:val="2"/>
              </w:rPr>
            </w:pPr>
          </w:p>
        </w:tc>
        <w:tc>
          <w:tcPr>
            <w:tcW w:w="206" w:type="dxa"/>
            <w:vMerge/>
            <w:tcBorders>
              <w:top w:val="nil"/>
              <w:left w:val="nil"/>
              <w:bottom w:val="single" w:sz="8" w:space="0" w:color="A9A3A1"/>
              <w:right w:val="nil"/>
            </w:tcBorders>
          </w:tcPr>
          <w:p>
            <w:pPr>
              <w:rPr>
                <w:sz w:val="2"/>
                <w:szCs w:val="2"/>
              </w:rPr>
            </w:pPr>
          </w:p>
        </w:tc>
        <w:tc>
          <w:tcPr>
            <w:tcW w:w="484" w:type="dxa"/>
            <w:vMerge/>
            <w:tcBorders>
              <w:top w:val="nil"/>
              <w:left w:val="nil"/>
              <w:bottom w:val="single" w:sz="8" w:space="0" w:color="A9A3A1"/>
              <w:right w:val="single" w:sz="8" w:space="0" w:color="A9A3A1"/>
            </w:tcBorders>
          </w:tcPr>
          <w:p>
            <w:pPr>
              <w:rPr>
                <w:sz w:val="2"/>
                <w:szCs w:val="2"/>
              </w:rPr>
            </w:pPr>
          </w:p>
        </w:tc>
      </w:tr>
      <w:tr>
        <w:trPr>
          <w:trHeight w:val="409" w:hRule="atLeast"/>
        </w:trPr>
        <w:tc>
          <w:tcPr>
            <w:tcW w:w="1322" w:type="dxa"/>
            <w:vMerge/>
            <w:tcBorders>
              <w:top w:val="nil"/>
              <w:left w:val="single" w:sz="8" w:space="0" w:color="A9A3A1"/>
              <w:bottom w:val="single" w:sz="8" w:space="0" w:color="A9A3A1"/>
              <w:right w:val="single" w:sz="8" w:space="0" w:color="A9A3A1"/>
            </w:tcBorders>
          </w:tcPr>
          <w:p>
            <w:pPr>
              <w:rPr>
                <w:sz w:val="2"/>
                <w:szCs w:val="2"/>
              </w:rPr>
            </w:pPr>
          </w:p>
        </w:tc>
        <w:tc>
          <w:tcPr>
            <w:tcW w:w="1555" w:type="dxa"/>
            <w:tcBorders>
              <w:top w:val="single" w:sz="8" w:space="0" w:color="A9A3A1"/>
              <w:left w:val="single" w:sz="8" w:space="0" w:color="A9A3A1"/>
              <w:bottom w:val="single" w:sz="8" w:space="0" w:color="A9A3A1"/>
              <w:right w:val="single" w:sz="8" w:space="0" w:color="A9A3A1"/>
            </w:tcBorders>
          </w:tcPr>
          <w:p>
            <w:pPr>
              <w:pStyle w:val="TableParagraph"/>
              <w:spacing w:before="124"/>
              <w:ind w:left="20"/>
              <w:rPr>
                <w:sz w:val="14"/>
              </w:rPr>
            </w:pPr>
            <w:r>
              <w:rPr>
                <w:color w:val="231F20"/>
                <w:sz w:val="14"/>
              </w:rPr>
              <w:t>Bushing</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35"/>
              <w:jc w:val="left"/>
              <w:rPr>
                <w:sz w:val="14"/>
              </w:rPr>
            </w:pPr>
            <w:r>
              <w:rPr>
                <w:color w:val="231F20"/>
                <w:sz w:val="14"/>
              </w:rPr>
              <w:t>CB3812</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124"/>
              <w:ind w:left="123"/>
              <w:jc w:val="left"/>
              <w:rPr>
                <w:sz w:val="14"/>
              </w:rPr>
            </w:pPr>
            <w:r>
              <w:rPr>
                <w:color w:val="231F20"/>
                <w:sz w:val="14"/>
              </w:rPr>
              <w:t>1.10</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48" w:right="126"/>
              <w:rPr>
                <w:sz w:val="14"/>
              </w:rPr>
            </w:pPr>
            <w:r>
              <w:rPr>
                <w:color w:val="231F20"/>
                <w:sz w:val="14"/>
              </w:rPr>
              <w:t>0.87</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ind w:left="247" w:right="224"/>
              <w:rPr>
                <w:sz w:val="14"/>
              </w:rPr>
            </w:pPr>
            <w:r>
              <w:rPr>
                <w:color w:val="231F20"/>
                <w:sz w:val="14"/>
              </w:rPr>
              <w:t>Male</w:t>
            </w:r>
          </w:p>
          <w:p>
            <w:pPr>
              <w:pStyle w:val="TableParagraph"/>
              <w:spacing w:before="7"/>
              <w:ind w:left="247" w:right="224"/>
              <w:rPr>
                <w:sz w:val="14"/>
              </w:rPr>
            </w:pPr>
            <w:r>
              <w:rPr>
                <w:color w:val="231F20"/>
                <w:sz w:val="14"/>
              </w:rPr>
              <w:t>½″-14NPTF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193" w:right="169"/>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vMerge/>
            <w:tcBorders>
              <w:top w:val="nil"/>
              <w:left w:val="single" w:sz="8" w:space="0" w:color="A9A3A1"/>
              <w:bottom w:val="single" w:sz="8" w:space="0" w:color="A9A3A1"/>
              <w:right w:val="nil"/>
            </w:tcBorders>
          </w:tcPr>
          <w:p>
            <w:pPr>
              <w:rPr>
                <w:sz w:val="2"/>
                <w:szCs w:val="2"/>
              </w:rPr>
            </w:pPr>
          </w:p>
        </w:tc>
        <w:tc>
          <w:tcPr>
            <w:tcW w:w="320" w:type="dxa"/>
            <w:vMerge/>
            <w:tcBorders>
              <w:top w:val="nil"/>
              <w:left w:val="nil"/>
              <w:bottom w:val="single" w:sz="8" w:space="0" w:color="A9A3A1"/>
              <w:right w:val="nil"/>
            </w:tcBorders>
          </w:tcPr>
          <w:p>
            <w:pPr>
              <w:rPr>
                <w:sz w:val="2"/>
                <w:szCs w:val="2"/>
              </w:rPr>
            </w:pPr>
          </w:p>
        </w:tc>
        <w:tc>
          <w:tcPr>
            <w:tcW w:w="715" w:type="dxa"/>
            <w:vMerge/>
            <w:tcBorders>
              <w:top w:val="nil"/>
              <w:left w:val="nil"/>
              <w:bottom w:val="single" w:sz="8" w:space="0" w:color="A9A3A1"/>
              <w:right w:val="nil"/>
            </w:tcBorders>
          </w:tcPr>
          <w:p>
            <w:pPr>
              <w:rPr>
                <w:sz w:val="2"/>
                <w:szCs w:val="2"/>
              </w:rPr>
            </w:pPr>
          </w:p>
        </w:tc>
        <w:tc>
          <w:tcPr>
            <w:tcW w:w="206" w:type="dxa"/>
            <w:vMerge/>
            <w:tcBorders>
              <w:top w:val="nil"/>
              <w:left w:val="nil"/>
              <w:bottom w:val="single" w:sz="8" w:space="0" w:color="A9A3A1"/>
              <w:right w:val="nil"/>
            </w:tcBorders>
          </w:tcPr>
          <w:p>
            <w:pPr>
              <w:rPr>
                <w:sz w:val="2"/>
                <w:szCs w:val="2"/>
              </w:rPr>
            </w:pPr>
          </w:p>
        </w:tc>
        <w:tc>
          <w:tcPr>
            <w:tcW w:w="484" w:type="dxa"/>
            <w:vMerge/>
            <w:tcBorders>
              <w:top w:val="nil"/>
              <w:left w:val="nil"/>
              <w:bottom w:val="single" w:sz="8" w:space="0" w:color="A9A3A1"/>
              <w:right w:val="single" w:sz="8" w:space="0" w:color="A9A3A1"/>
            </w:tcBorders>
          </w:tcPr>
          <w:p>
            <w:pPr>
              <w:rPr>
                <w:sz w:val="2"/>
                <w:szCs w:val="2"/>
              </w:rPr>
            </w:pPr>
          </w:p>
        </w:tc>
      </w:tr>
      <w:tr>
        <w:trPr>
          <w:trHeight w:val="966" w:hRule="atLeast"/>
        </w:trPr>
        <w:tc>
          <w:tcPr>
            <w:tcW w:w="1322" w:type="dxa"/>
            <w:tcBorders>
              <w:top w:val="single" w:sz="8" w:space="0" w:color="A9A3A1"/>
              <w:left w:val="single" w:sz="8" w:space="0" w:color="A9A3A1"/>
              <w:bottom w:val="single" w:sz="8" w:space="0" w:color="A9A3A1"/>
              <w:right w:val="single" w:sz="8" w:space="0" w:color="A9A3A1"/>
            </w:tcBorders>
          </w:tcPr>
          <w:p>
            <w:pPr>
              <w:pStyle w:val="TableParagraph"/>
              <w:spacing w:before="0"/>
              <w:ind w:left="270"/>
              <w:jc w:val="left"/>
              <w:rPr>
                <w:sz w:val="20"/>
              </w:rPr>
            </w:pPr>
            <w:r>
              <w:rPr>
                <w:sz w:val="20"/>
              </w:rPr>
              <w:drawing>
                <wp:inline distT="0" distB="0" distL="0" distR="0">
                  <wp:extent cx="467560" cy="585215"/>
                  <wp:effectExtent l="0" t="0" r="0" b="0"/>
                  <wp:docPr id="1115" name="image1081.png" descr=""/>
                  <wp:cNvGraphicFramePr>
                    <a:graphicFrameLocks noChangeAspect="1"/>
                  </wp:cNvGraphicFramePr>
                  <a:graphic>
                    <a:graphicData uri="http://schemas.openxmlformats.org/drawingml/2006/picture">
                      <pic:pic>
                        <pic:nvPicPr>
                          <pic:cNvPr id="1116" name="image1081.png"/>
                          <pic:cNvPicPr/>
                        </pic:nvPicPr>
                        <pic:blipFill>
                          <a:blip r:embed="rId1086" cstate="print"/>
                          <a:stretch>
                            <a:fillRect/>
                          </a:stretch>
                        </pic:blipFill>
                        <pic:spPr>
                          <a:xfrm>
                            <a:off x="0" y="0"/>
                            <a:ext cx="467560" cy="585215"/>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
              <w:jc w:val="left"/>
              <w:rPr>
                <w:b/>
                <w:i/>
                <w:sz w:val="20"/>
              </w:rPr>
            </w:pPr>
          </w:p>
          <w:p>
            <w:pPr>
              <w:pStyle w:val="TableParagraph"/>
              <w:spacing w:before="1"/>
              <w:ind w:left="19"/>
              <w:rPr>
                <w:sz w:val="14"/>
              </w:rPr>
            </w:pPr>
            <w:r>
              <w:rPr>
                <w:color w:val="231F20"/>
                <w:sz w:val="14"/>
              </w:rPr>
              <w:t>2 way 45° Connector</w:t>
            </w:r>
          </w:p>
          <w:p>
            <w:pPr>
              <w:pStyle w:val="TableParagraph"/>
              <w:spacing w:before="7"/>
              <w:ind w:left="20"/>
              <w:rPr>
                <w:sz w:val="14"/>
              </w:rPr>
            </w:pPr>
            <w:r>
              <w:rPr>
                <w:color w:val="231F20"/>
                <w:sz w:val="14"/>
              </w:rPr>
              <w:t>Street Elbow, ⅜″ to</w:t>
            </w:r>
          </w:p>
          <w:p>
            <w:pPr>
              <w:pStyle w:val="TableParagraph"/>
              <w:spacing w:before="7"/>
              <w:ind w:left="20"/>
              <w:rPr>
                <w:sz w:val="14"/>
              </w:rPr>
            </w:pPr>
            <w:r>
              <w:rPr>
                <w:color w:val="231F20"/>
                <w:sz w:val="14"/>
              </w:rPr>
              <w:t>⅜″-NPTF</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9"/>
              </w:rPr>
            </w:pPr>
          </w:p>
          <w:p>
            <w:pPr>
              <w:pStyle w:val="TableParagraph"/>
              <w:spacing w:before="0"/>
              <w:ind w:left="186"/>
              <w:jc w:val="left"/>
              <w:rPr>
                <w:sz w:val="14"/>
              </w:rPr>
            </w:pPr>
            <w:r>
              <w:rPr>
                <w:color w:val="231F20"/>
                <w:sz w:val="14"/>
              </w:rPr>
              <w:t>FT045</w:t>
            </w:r>
          </w:p>
        </w:tc>
        <w:tc>
          <w:tcPr>
            <w:tcW w:w="5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9"/>
              </w:rPr>
            </w:pPr>
          </w:p>
          <w:p>
            <w:pPr>
              <w:pStyle w:val="TableParagraph"/>
              <w:spacing w:before="0"/>
              <w:ind w:left="123"/>
              <w:jc w:val="left"/>
              <w:rPr>
                <w:sz w:val="14"/>
              </w:rPr>
            </w:pPr>
            <w:r>
              <w:rPr>
                <w:color w:val="231F20"/>
                <w:sz w:val="14"/>
              </w:rPr>
              <w:t>1.89</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9"/>
              </w:rPr>
            </w:pPr>
          </w:p>
          <w:p>
            <w:pPr>
              <w:pStyle w:val="TableParagraph"/>
              <w:spacing w:before="0"/>
              <w:ind w:left="148" w:right="126"/>
              <w:rPr>
                <w:sz w:val="14"/>
              </w:rPr>
            </w:pPr>
            <w:r>
              <w:rPr>
                <w:color w:val="231F20"/>
                <w:sz w:val="14"/>
              </w:rPr>
              <w:t>1.02</w:t>
            </w:r>
          </w:p>
        </w:tc>
        <w:tc>
          <w:tcPr>
            <w:tcW w:w="12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135"/>
              <w:ind w:left="247" w:right="224"/>
              <w:rPr>
                <w:sz w:val="14"/>
              </w:rPr>
            </w:pPr>
            <w:r>
              <w:rPr>
                <w:color w:val="231F20"/>
                <w:sz w:val="14"/>
              </w:rPr>
              <w:t>Male</w:t>
            </w:r>
          </w:p>
          <w:p>
            <w:pPr>
              <w:pStyle w:val="TableParagraph"/>
              <w:spacing w:before="7"/>
              <w:ind w:left="247" w:right="224"/>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135"/>
              <w:ind w:left="193" w:right="169"/>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tcBorders>
              <w:top w:val="single" w:sz="8" w:space="0" w:color="A9A3A1"/>
              <w:left w:val="single" w:sz="8" w:space="0" w:color="A9A3A1"/>
              <w:bottom w:val="single" w:sz="8" w:space="0" w:color="A9A3A1"/>
              <w:right w:val="nil"/>
            </w:tcBorders>
          </w:tcPr>
          <w:p>
            <w:pPr>
              <w:pStyle w:val="TableParagraph"/>
              <w:spacing w:before="61"/>
              <w:ind w:right="179"/>
              <w:jc w:val="right"/>
              <w:rPr>
                <w:sz w:val="9"/>
              </w:rPr>
            </w:pPr>
            <w:r>
              <w:rPr>
                <w:color w:val="231F20"/>
                <w:w w:val="107"/>
                <w:sz w:val="9"/>
              </w:rPr>
              <w:t>B</w:t>
            </w:r>
          </w:p>
        </w:tc>
        <w:tc>
          <w:tcPr>
            <w:tcW w:w="320" w:type="dxa"/>
            <w:tcBorders>
              <w:top w:val="single" w:sz="8" w:space="0" w:color="A9A3A1"/>
              <w:left w:val="nil"/>
              <w:bottom w:val="single" w:sz="8" w:space="0" w:color="A9A3A1"/>
              <w:right w:val="nil"/>
            </w:tcBorders>
          </w:tcPr>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9"/>
              <w:jc w:val="left"/>
              <w:rPr>
                <w:b/>
                <w:i/>
                <w:sz w:val="11"/>
              </w:rPr>
            </w:pPr>
          </w:p>
          <w:p>
            <w:pPr>
              <w:pStyle w:val="TableParagraph"/>
              <w:spacing w:before="0"/>
              <w:ind w:left="145"/>
              <w:jc w:val="left"/>
              <w:rPr>
                <w:sz w:val="9"/>
              </w:rPr>
            </w:pPr>
            <w:r>
              <w:rPr>
                <w:color w:val="231F20"/>
                <w:w w:val="107"/>
                <w:sz w:val="9"/>
              </w:rPr>
              <w:t>D</w:t>
            </w:r>
          </w:p>
        </w:tc>
        <w:tc>
          <w:tcPr>
            <w:tcW w:w="715" w:type="dxa"/>
            <w:tcBorders>
              <w:top w:val="single" w:sz="8" w:space="0" w:color="A9A3A1"/>
              <w:left w:val="nil"/>
              <w:bottom w:val="single" w:sz="8" w:space="0" w:color="A9A3A1"/>
              <w:right w:val="nil"/>
            </w:tcBorders>
          </w:tcPr>
          <w:p>
            <w:pPr>
              <w:pStyle w:val="TableParagraph"/>
              <w:spacing w:before="61"/>
              <w:ind w:left="101"/>
              <w:rPr>
                <w:sz w:val="9"/>
              </w:rPr>
            </w:pPr>
            <w:r>
              <w:rPr>
                <w:color w:val="231F20"/>
                <w:w w:val="107"/>
                <w:sz w:val="9"/>
              </w:rPr>
              <w:t>A</w:t>
            </w:r>
          </w:p>
        </w:tc>
        <w:tc>
          <w:tcPr>
            <w:tcW w:w="206" w:type="dxa"/>
            <w:tcBorders>
              <w:top w:val="single" w:sz="8" w:space="0" w:color="A9A3A1"/>
              <w:left w:val="nil"/>
              <w:bottom w:val="single" w:sz="8" w:space="0" w:color="A9A3A1"/>
              <w:right w:val="nil"/>
            </w:tcBorders>
          </w:tcPr>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8"/>
              <w:jc w:val="left"/>
              <w:rPr>
                <w:b/>
                <w:i/>
                <w:sz w:val="9"/>
              </w:rPr>
            </w:pPr>
          </w:p>
          <w:p>
            <w:pPr>
              <w:pStyle w:val="TableParagraph"/>
              <w:spacing w:before="0"/>
              <w:ind w:left="87"/>
              <w:jc w:val="left"/>
              <w:rPr>
                <w:sz w:val="9"/>
              </w:rPr>
            </w:pPr>
            <w:r>
              <w:rPr>
                <w:color w:val="231F20"/>
                <w:w w:val="107"/>
                <w:sz w:val="9"/>
              </w:rPr>
              <w:t>C</w:t>
            </w:r>
          </w:p>
        </w:tc>
        <w:tc>
          <w:tcPr>
            <w:tcW w:w="484" w:type="dxa"/>
            <w:tcBorders>
              <w:top w:val="single" w:sz="8" w:space="0" w:color="A9A3A1"/>
              <w:left w:val="nil"/>
              <w:bottom w:val="single" w:sz="8" w:space="0" w:color="A9A3A1"/>
              <w:right w:val="single" w:sz="8" w:space="0" w:color="A9A3A1"/>
            </w:tcBorders>
          </w:tcPr>
          <w:p>
            <w:pPr>
              <w:pStyle w:val="TableParagraph"/>
              <w:spacing w:before="0"/>
              <w:jc w:val="left"/>
              <w:rPr>
                <w:rFonts w:ascii="Times New Roman"/>
                <w:sz w:val="14"/>
              </w:rPr>
            </w:pPr>
          </w:p>
        </w:tc>
      </w:tr>
      <w:tr>
        <w:trPr>
          <w:trHeight w:val="949" w:hRule="atLeast"/>
        </w:trPr>
        <w:tc>
          <w:tcPr>
            <w:tcW w:w="1322"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3"/>
              </w:rPr>
            </w:pPr>
          </w:p>
          <w:p>
            <w:pPr>
              <w:pStyle w:val="TableParagraph"/>
              <w:spacing w:before="0"/>
              <w:ind w:left="277"/>
              <w:jc w:val="left"/>
              <w:rPr>
                <w:sz w:val="20"/>
              </w:rPr>
            </w:pPr>
            <w:r>
              <w:rPr>
                <w:sz w:val="20"/>
              </w:rPr>
              <w:drawing>
                <wp:inline distT="0" distB="0" distL="0" distR="0">
                  <wp:extent cx="456795" cy="563879"/>
                  <wp:effectExtent l="0" t="0" r="0" b="0"/>
                  <wp:docPr id="1117" name="image1082.png" descr=""/>
                  <wp:cNvGraphicFramePr>
                    <a:graphicFrameLocks noChangeAspect="1"/>
                  </wp:cNvGraphicFramePr>
                  <a:graphic>
                    <a:graphicData uri="http://schemas.openxmlformats.org/drawingml/2006/picture">
                      <pic:pic>
                        <pic:nvPicPr>
                          <pic:cNvPr id="1118" name="image1082.png"/>
                          <pic:cNvPicPr/>
                        </pic:nvPicPr>
                        <pic:blipFill>
                          <a:blip r:embed="rId1087" cstate="print"/>
                          <a:stretch>
                            <a:fillRect/>
                          </a:stretch>
                        </pic:blipFill>
                        <pic:spPr>
                          <a:xfrm>
                            <a:off x="0" y="0"/>
                            <a:ext cx="456795" cy="563879"/>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tcPr>
          <w:p>
            <w:pPr>
              <w:pStyle w:val="TableParagraph"/>
              <w:spacing w:before="8"/>
              <w:jc w:val="left"/>
              <w:rPr>
                <w:b/>
                <w:i/>
                <w:sz w:val="19"/>
              </w:rPr>
            </w:pPr>
          </w:p>
          <w:p>
            <w:pPr>
              <w:pStyle w:val="TableParagraph"/>
              <w:spacing w:before="0"/>
              <w:ind w:left="19"/>
              <w:rPr>
                <w:sz w:val="14"/>
              </w:rPr>
            </w:pPr>
            <w:r>
              <w:rPr>
                <w:color w:val="231F20"/>
                <w:sz w:val="14"/>
              </w:rPr>
              <w:t>2 way 90° Connector</w:t>
            </w:r>
          </w:p>
          <w:p>
            <w:pPr>
              <w:pStyle w:val="TableParagraph"/>
              <w:spacing w:before="7"/>
              <w:ind w:left="20"/>
              <w:rPr>
                <w:sz w:val="14"/>
              </w:rPr>
            </w:pPr>
            <w:r>
              <w:rPr>
                <w:color w:val="231F20"/>
                <w:sz w:val="14"/>
              </w:rPr>
              <w:t>Street Elbow, ⅜″ to</w:t>
            </w:r>
          </w:p>
          <w:p>
            <w:pPr>
              <w:pStyle w:val="TableParagraph"/>
              <w:spacing w:before="7"/>
              <w:ind w:left="20"/>
              <w:rPr>
                <w:sz w:val="14"/>
              </w:rPr>
            </w:pPr>
            <w:r>
              <w:rPr>
                <w:color w:val="231F20"/>
                <w:sz w:val="14"/>
              </w:rPr>
              <w:t>⅜″-NPTF</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3"/>
              <w:jc w:val="left"/>
              <w:rPr>
                <w:b/>
                <w:i/>
                <w:sz w:val="18"/>
              </w:rPr>
            </w:pPr>
          </w:p>
          <w:p>
            <w:pPr>
              <w:pStyle w:val="TableParagraph"/>
              <w:spacing w:before="0"/>
              <w:ind w:left="186"/>
              <w:jc w:val="left"/>
              <w:rPr>
                <w:sz w:val="14"/>
              </w:rPr>
            </w:pPr>
            <w:r>
              <w:rPr>
                <w:color w:val="231F20"/>
                <w:sz w:val="14"/>
              </w:rPr>
              <w:t>FT101</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3"/>
              <w:jc w:val="left"/>
              <w:rPr>
                <w:b/>
                <w:i/>
                <w:sz w:val="18"/>
              </w:rPr>
            </w:pPr>
          </w:p>
          <w:p>
            <w:pPr>
              <w:pStyle w:val="TableParagraph"/>
              <w:spacing w:before="0"/>
              <w:ind w:left="123"/>
              <w:jc w:val="left"/>
              <w:rPr>
                <w:sz w:val="14"/>
              </w:rPr>
            </w:pPr>
            <w:r>
              <w:rPr>
                <w:color w:val="231F20"/>
                <w:sz w:val="14"/>
              </w:rPr>
              <w:t>1.81</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3"/>
              <w:jc w:val="left"/>
              <w:rPr>
                <w:b/>
                <w:i/>
                <w:sz w:val="18"/>
              </w:rPr>
            </w:pPr>
          </w:p>
          <w:p>
            <w:pPr>
              <w:pStyle w:val="TableParagraph"/>
              <w:spacing w:before="0"/>
              <w:ind w:left="148" w:right="126"/>
              <w:rPr>
                <w:sz w:val="14"/>
              </w:rPr>
            </w:pPr>
            <w:r>
              <w:rPr>
                <w:color w:val="231F20"/>
                <w:sz w:val="14"/>
              </w:rPr>
              <w:t>1.02</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26"/>
              <w:ind w:left="247" w:right="224"/>
              <w:rPr>
                <w:sz w:val="14"/>
              </w:rPr>
            </w:pPr>
            <w:r>
              <w:rPr>
                <w:color w:val="231F20"/>
                <w:sz w:val="14"/>
              </w:rPr>
              <w:t>Male</w:t>
            </w:r>
          </w:p>
          <w:p>
            <w:pPr>
              <w:pStyle w:val="TableParagraph"/>
              <w:spacing w:before="7"/>
              <w:ind w:left="247" w:right="224"/>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26"/>
              <w:ind w:left="193" w:right="169"/>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tcBorders>
              <w:top w:val="single" w:sz="8" w:space="0" w:color="A9A3A1"/>
              <w:left w:val="single" w:sz="8" w:space="0" w:color="A9A3A1"/>
              <w:bottom w:val="single" w:sz="8" w:space="0" w:color="A9A3A1"/>
              <w:right w:val="nil"/>
            </w:tcBorders>
          </w:tcPr>
          <w:p>
            <w:pPr>
              <w:pStyle w:val="TableParagraph"/>
              <w:spacing w:before="66"/>
              <w:ind w:right="102"/>
              <w:jc w:val="right"/>
              <w:rPr>
                <w:sz w:val="10"/>
              </w:rPr>
            </w:pPr>
            <w:r>
              <w:rPr>
                <w:color w:val="231F20"/>
                <w:w w:val="107"/>
                <w:sz w:val="10"/>
              </w:rPr>
              <w:t>B</w:t>
            </w:r>
          </w:p>
        </w:tc>
        <w:tc>
          <w:tcPr>
            <w:tcW w:w="320" w:type="dxa"/>
            <w:tcBorders>
              <w:top w:val="single" w:sz="8" w:space="0" w:color="A9A3A1"/>
              <w:left w:val="nil"/>
              <w:bottom w:val="single" w:sz="8" w:space="0" w:color="A9A3A1"/>
              <w:right w:val="nil"/>
            </w:tcBorders>
          </w:tcPr>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4"/>
              <w:jc w:val="left"/>
              <w:rPr>
                <w:b/>
                <w:i/>
                <w:sz w:val="9"/>
              </w:rPr>
            </w:pPr>
          </w:p>
          <w:p>
            <w:pPr>
              <w:pStyle w:val="TableParagraph"/>
              <w:spacing w:before="0"/>
              <w:ind w:right="4"/>
              <w:jc w:val="right"/>
              <w:rPr>
                <w:sz w:val="10"/>
              </w:rPr>
            </w:pPr>
            <w:r>
              <w:rPr>
                <w:color w:val="231F20"/>
                <w:w w:val="107"/>
                <w:sz w:val="10"/>
              </w:rPr>
              <w:t>D</w:t>
            </w:r>
          </w:p>
        </w:tc>
        <w:tc>
          <w:tcPr>
            <w:tcW w:w="715" w:type="dxa"/>
            <w:tcBorders>
              <w:top w:val="single" w:sz="8" w:space="0" w:color="A9A3A1"/>
              <w:left w:val="nil"/>
              <w:bottom w:val="single" w:sz="8" w:space="0" w:color="A9A3A1"/>
              <w:right w:val="nil"/>
            </w:tcBorders>
          </w:tcPr>
          <w:p>
            <w:pPr>
              <w:pStyle w:val="TableParagraph"/>
              <w:spacing w:before="66"/>
              <w:ind w:left="437"/>
              <w:jc w:val="left"/>
              <w:rPr>
                <w:sz w:val="10"/>
              </w:rPr>
            </w:pPr>
            <w:r>
              <w:rPr>
                <w:color w:val="231F20"/>
                <w:w w:val="107"/>
                <w:sz w:val="10"/>
              </w:rPr>
              <w:t>A</w:t>
            </w: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2"/>
              <w:jc w:val="left"/>
              <w:rPr>
                <w:b/>
                <w:i/>
                <w:sz w:val="15"/>
              </w:rPr>
            </w:pPr>
          </w:p>
          <w:p>
            <w:pPr>
              <w:pStyle w:val="TableParagraph"/>
              <w:spacing w:before="0"/>
              <w:ind w:right="17"/>
              <w:jc w:val="right"/>
              <w:rPr>
                <w:sz w:val="10"/>
              </w:rPr>
            </w:pPr>
            <w:r>
              <w:rPr>
                <w:color w:val="231F20"/>
                <w:w w:val="107"/>
                <w:sz w:val="10"/>
              </w:rPr>
              <w:t>C</w:t>
            </w:r>
          </w:p>
        </w:tc>
        <w:tc>
          <w:tcPr>
            <w:tcW w:w="206" w:type="dxa"/>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484" w:type="dxa"/>
            <w:tcBorders>
              <w:top w:val="single" w:sz="8" w:space="0" w:color="A9A3A1"/>
              <w:left w:val="nil"/>
              <w:bottom w:val="single" w:sz="8" w:space="0" w:color="A9A3A1"/>
              <w:right w:val="single" w:sz="8" w:space="0" w:color="A9A3A1"/>
            </w:tcBorders>
          </w:tcPr>
          <w:p>
            <w:pPr>
              <w:pStyle w:val="TableParagraph"/>
              <w:spacing w:before="0"/>
              <w:jc w:val="left"/>
              <w:rPr>
                <w:rFonts w:ascii="Times New Roman"/>
                <w:sz w:val="14"/>
              </w:rPr>
            </w:pPr>
          </w:p>
        </w:tc>
      </w:tr>
      <w:tr>
        <w:trPr>
          <w:trHeight w:val="913" w:hRule="atLeast"/>
        </w:trPr>
        <w:tc>
          <w:tcPr>
            <w:tcW w:w="1322" w:type="dxa"/>
            <w:tcBorders>
              <w:top w:val="single" w:sz="8" w:space="0" w:color="A9A3A1"/>
              <w:left w:val="single" w:sz="8" w:space="0" w:color="A9A3A1"/>
              <w:bottom w:val="single" w:sz="8" w:space="0" w:color="A9A3A1"/>
              <w:right w:val="single" w:sz="8" w:space="0" w:color="A9A3A1"/>
            </w:tcBorders>
          </w:tcPr>
          <w:p>
            <w:pPr>
              <w:pStyle w:val="TableParagraph"/>
              <w:spacing w:before="6"/>
              <w:jc w:val="left"/>
              <w:rPr>
                <w:b/>
                <w:i/>
                <w:sz w:val="6"/>
              </w:rPr>
            </w:pPr>
          </w:p>
          <w:p>
            <w:pPr>
              <w:pStyle w:val="TableParagraph"/>
              <w:spacing w:before="0"/>
              <w:ind w:left="285"/>
              <w:jc w:val="left"/>
              <w:rPr>
                <w:sz w:val="20"/>
              </w:rPr>
            </w:pPr>
            <w:r>
              <w:rPr>
                <w:sz w:val="20"/>
              </w:rPr>
              <w:drawing>
                <wp:inline distT="0" distB="0" distL="0" distR="0">
                  <wp:extent cx="465869" cy="512063"/>
                  <wp:effectExtent l="0" t="0" r="0" b="0"/>
                  <wp:docPr id="1119" name="image1083.jpeg" descr=""/>
                  <wp:cNvGraphicFramePr>
                    <a:graphicFrameLocks noChangeAspect="1"/>
                  </wp:cNvGraphicFramePr>
                  <a:graphic>
                    <a:graphicData uri="http://schemas.openxmlformats.org/drawingml/2006/picture">
                      <pic:pic>
                        <pic:nvPicPr>
                          <pic:cNvPr id="1120" name="image1083.jpeg"/>
                          <pic:cNvPicPr/>
                        </pic:nvPicPr>
                        <pic:blipFill>
                          <a:blip r:embed="rId1088" cstate="print"/>
                          <a:stretch>
                            <a:fillRect/>
                          </a:stretch>
                        </pic:blipFill>
                        <pic:spPr>
                          <a:xfrm>
                            <a:off x="0" y="0"/>
                            <a:ext cx="465869" cy="512063"/>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
              <w:jc w:val="left"/>
              <w:rPr>
                <w:b/>
                <w:i/>
                <w:sz w:val="18"/>
              </w:rPr>
            </w:pPr>
          </w:p>
          <w:p>
            <w:pPr>
              <w:pStyle w:val="TableParagraph"/>
              <w:spacing w:before="0"/>
              <w:ind w:left="19"/>
              <w:rPr>
                <w:sz w:val="14"/>
              </w:rPr>
            </w:pPr>
            <w:r>
              <w:rPr>
                <w:color w:val="231F20"/>
                <w:sz w:val="14"/>
              </w:rPr>
              <w:t>2 way 90° Connector</w:t>
            </w:r>
          </w:p>
          <w:p>
            <w:pPr>
              <w:pStyle w:val="TableParagraph"/>
              <w:spacing w:before="7"/>
              <w:ind w:left="20"/>
              <w:rPr>
                <w:sz w:val="14"/>
              </w:rPr>
            </w:pPr>
            <w:r>
              <w:rPr>
                <w:color w:val="231F20"/>
                <w:sz w:val="14"/>
              </w:rPr>
              <w:t>Elbow, ⅜″ to</w:t>
            </w:r>
          </w:p>
          <w:p>
            <w:pPr>
              <w:pStyle w:val="TableParagraph"/>
              <w:spacing w:before="7"/>
              <w:ind w:left="20"/>
              <w:rPr>
                <w:sz w:val="14"/>
              </w:rPr>
            </w:pPr>
            <w:r>
              <w:rPr>
                <w:color w:val="231F20"/>
                <w:sz w:val="14"/>
              </w:rPr>
              <w:t>⅜″ - NPTF</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8"/>
              <w:jc w:val="left"/>
              <w:rPr>
                <w:b/>
                <w:i/>
                <w:sz w:val="16"/>
              </w:rPr>
            </w:pPr>
          </w:p>
          <w:p>
            <w:pPr>
              <w:pStyle w:val="TableParagraph"/>
              <w:spacing w:before="0"/>
              <w:ind w:left="186"/>
              <w:jc w:val="left"/>
              <w:rPr>
                <w:sz w:val="14"/>
              </w:rPr>
            </w:pPr>
            <w:r>
              <w:rPr>
                <w:color w:val="231F20"/>
                <w:sz w:val="14"/>
              </w:rPr>
              <w:t>FT107</w:t>
            </w:r>
          </w:p>
        </w:tc>
        <w:tc>
          <w:tcPr>
            <w:tcW w:w="5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8"/>
              <w:jc w:val="left"/>
              <w:rPr>
                <w:b/>
                <w:i/>
                <w:sz w:val="16"/>
              </w:rPr>
            </w:pPr>
          </w:p>
          <w:p>
            <w:pPr>
              <w:pStyle w:val="TableParagraph"/>
              <w:spacing w:before="0"/>
              <w:ind w:left="123"/>
              <w:jc w:val="left"/>
              <w:rPr>
                <w:sz w:val="14"/>
              </w:rPr>
            </w:pPr>
            <w:r>
              <w:rPr>
                <w:color w:val="231F20"/>
                <w:sz w:val="14"/>
              </w:rPr>
              <w:t>1.40</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8"/>
              <w:jc w:val="left"/>
              <w:rPr>
                <w:b/>
                <w:i/>
                <w:sz w:val="16"/>
              </w:rPr>
            </w:pPr>
          </w:p>
          <w:p>
            <w:pPr>
              <w:pStyle w:val="TableParagraph"/>
              <w:spacing w:before="0"/>
              <w:ind w:left="148" w:right="126"/>
              <w:rPr>
                <w:sz w:val="14"/>
              </w:rPr>
            </w:pPr>
            <w:r>
              <w:rPr>
                <w:color w:val="231F20"/>
                <w:sz w:val="14"/>
              </w:rPr>
              <w:t>1.02</w:t>
            </w:r>
          </w:p>
        </w:tc>
        <w:tc>
          <w:tcPr>
            <w:tcW w:w="12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108"/>
              <w:ind w:left="247" w:right="223"/>
              <w:rPr>
                <w:sz w:val="14"/>
              </w:rPr>
            </w:pPr>
            <w:r>
              <w:rPr>
                <w:color w:val="231F20"/>
                <w:sz w:val="14"/>
              </w:rPr>
              <w:t>Female</w:t>
            </w:r>
          </w:p>
          <w:p>
            <w:pPr>
              <w:pStyle w:val="TableParagraph"/>
              <w:spacing w:before="7"/>
              <w:ind w:left="247" w:right="224"/>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108"/>
              <w:ind w:left="193" w:right="169"/>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tcBorders>
              <w:top w:val="single" w:sz="8" w:space="0" w:color="A9A3A1"/>
              <w:left w:val="single" w:sz="8" w:space="0" w:color="A9A3A1"/>
              <w:bottom w:val="single" w:sz="8" w:space="0" w:color="A9A3A1"/>
              <w:right w:val="nil"/>
            </w:tcBorders>
          </w:tcPr>
          <w:p>
            <w:pPr>
              <w:pStyle w:val="TableParagraph"/>
              <w:spacing w:before="1"/>
              <w:jc w:val="left"/>
              <w:rPr>
                <w:b/>
                <w:i/>
                <w:sz w:val="8"/>
              </w:rPr>
            </w:pPr>
          </w:p>
          <w:p>
            <w:pPr>
              <w:pStyle w:val="TableParagraph"/>
              <w:spacing w:before="0"/>
              <w:ind w:right="159"/>
              <w:jc w:val="right"/>
              <w:rPr>
                <w:sz w:val="9"/>
              </w:rPr>
            </w:pPr>
            <w:r>
              <w:rPr>
                <w:color w:val="231F20"/>
                <w:w w:val="99"/>
                <w:sz w:val="9"/>
              </w:rPr>
              <w:t>B</w:t>
            </w:r>
          </w:p>
        </w:tc>
        <w:tc>
          <w:tcPr>
            <w:tcW w:w="320" w:type="dxa"/>
            <w:tcBorders>
              <w:top w:val="single" w:sz="8" w:space="0" w:color="A9A3A1"/>
              <w:left w:val="nil"/>
              <w:bottom w:val="single" w:sz="8" w:space="0" w:color="A9A3A1"/>
              <w:right w:val="nil"/>
            </w:tcBorders>
          </w:tcPr>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60"/>
              <w:ind w:left="146"/>
              <w:jc w:val="left"/>
              <w:rPr>
                <w:sz w:val="9"/>
              </w:rPr>
            </w:pPr>
            <w:r>
              <w:rPr>
                <w:color w:val="231F20"/>
                <w:w w:val="99"/>
                <w:sz w:val="9"/>
              </w:rPr>
              <w:t>D</w:t>
            </w:r>
          </w:p>
        </w:tc>
        <w:tc>
          <w:tcPr>
            <w:tcW w:w="715" w:type="dxa"/>
            <w:tcBorders>
              <w:top w:val="single" w:sz="8" w:space="0" w:color="A9A3A1"/>
              <w:left w:val="nil"/>
              <w:bottom w:val="single" w:sz="8" w:space="0" w:color="A9A3A1"/>
              <w:right w:val="nil"/>
            </w:tcBorders>
          </w:tcPr>
          <w:p>
            <w:pPr>
              <w:pStyle w:val="TableParagraph"/>
              <w:spacing w:before="1"/>
              <w:jc w:val="left"/>
              <w:rPr>
                <w:b/>
                <w:i/>
                <w:sz w:val="8"/>
              </w:rPr>
            </w:pPr>
          </w:p>
          <w:p>
            <w:pPr>
              <w:pStyle w:val="TableParagraph"/>
              <w:spacing w:before="0"/>
              <w:ind w:left="16"/>
              <w:rPr>
                <w:sz w:val="9"/>
              </w:rPr>
            </w:pPr>
            <w:r>
              <w:rPr>
                <w:color w:val="231F20"/>
                <w:w w:val="99"/>
                <w:sz w:val="9"/>
              </w:rPr>
              <w:t>A</w:t>
            </w:r>
          </w:p>
        </w:tc>
        <w:tc>
          <w:tcPr>
            <w:tcW w:w="206" w:type="dxa"/>
            <w:tcBorders>
              <w:top w:val="single" w:sz="8" w:space="0" w:color="A9A3A1"/>
              <w:left w:val="nil"/>
              <w:bottom w:val="single" w:sz="8" w:space="0" w:color="A9A3A1"/>
              <w:right w:val="nil"/>
            </w:tcBorders>
          </w:tcPr>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82"/>
              <w:ind w:right="-15"/>
              <w:jc w:val="right"/>
              <w:rPr>
                <w:sz w:val="9"/>
              </w:rPr>
            </w:pPr>
            <w:r>
              <w:rPr>
                <w:color w:val="231F20"/>
                <w:w w:val="99"/>
                <w:sz w:val="9"/>
              </w:rPr>
              <w:t>C</w:t>
            </w:r>
          </w:p>
        </w:tc>
        <w:tc>
          <w:tcPr>
            <w:tcW w:w="484" w:type="dxa"/>
            <w:tcBorders>
              <w:top w:val="single" w:sz="8" w:space="0" w:color="A9A3A1"/>
              <w:left w:val="nil"/>
              <w:bottom w:val="single" w:sz="8" w:space="0" w:color="A9A3A1"/>
              <w:right w:val="single" w:sz="8" w:space="0" w:color="A9A3A1"/>
            </w:tcBorders>
          </w:tcPr>
          <w:p>
            <w:pPr>
              <w:pStyle w:val="TableParagraph"/>
              <w:spacing w:before="0"/>
              <w:jc w:val="left"/>
              <w:rPr>
                <w:rFonts w:ascii="Times New Roman"/>
                <w:sz w:val="14"/>
              </w:rPr>
            </w:pPr>
          </w:p>
        </w:tc>
      </w:tr>
      <w:tr>
        <w:trPr>
          <w:trHeight w:val="946" w:hRule="atLeast"/>
        </w:trPr>
        <w:tc>
          <w:tcPr>
            <w:tcW w:w="1322" w:type="dxa"/>
            <w:tcBorders>
              <w:top w:val="single" w:sz="8" w:space="0" w:color="A9A3A1"/>
              <w:left w:val="single" w:sz="8" w:space="0" w:color="A9A3A1"/>
              <w:bottom w:val="single" w:sz="8" w:space="0" w:color="A9A3A1"/>
              <w:right w:val="single" w:sz="8" w:space="0" w:color="A9A3A1"/>
            </w:tcBorders>
          </w:tcPr>
          <w:p>
            <w:pPr>
              <w:pStyle w:val="TableParagraph"/>
              <w:spacing w:before="0"/>
              <w:ind w:left="67" w:right="-44"/>
              <w:jc w:val="left"/>
              <w:rPr>
                <w:sz w:val="20"/>
              </w:rPr>
            </w:pPr>
            <w:r>
              <w:rPr>
                <w:sz w:val="20"/>
              </w:rPr>
              <w:pict>
                <v:group style="width:60.7pt;height:45.75pt;mso-position-horizontal-relative:char;mso-position-vertical-relative:line" coordorigin="0,0" coordsize="1214,915">
                  <v:shape style="position:absolute;left:177;top:165;width:798;height:722" type="#_x0000_t75" stroked="false">
                    <v:imagedata r:id="rId1089" o:title=""/>
                  </v:shape>
                  <v:shape style="position:absolute;left:0;top:0;width:1214;height:915" type="#_x0000_t75" stroked="false">
                    <v:imagedata r:id="rId1090" o:title=""/>
                  </v:shape>
                </v:group>
              </w:pict>
            </w:r>
            <w:r>
              <w:rPr>
                <w:sz w:val="20"/>
              </w:rPr>
            </w:r>
          </w:p>
        </w:tc>
        <w:tc>
          <w:tcPr>
            <w:tcW w:w="1555"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25"/>
              <w:ind w:left="239"/>
              <w:jc w:val="left"/>
              <w:rPr>
                <w:sz w:val="14"/>
              </w:rPr>
            </w:pPr>
            <w:r>
              <w:rPr>
                <w:color w:val="231F20"/>
                <w:sz w:val="14"/>
              </w:rPr>
              <w:t>3 </w:t>
            </w:r>
            <w:r>
              <w:rPr>
                <w:color w:val="231F20"/>
                <w:spacing w:val="-3"/>
                <w:sz w:val="14"/>
              </w:rPr>
              <w:t>Way</w:t>
            </w:r>
            <w:r>
              <w:rPr>
                <w:color w:val="231F20"/>
                <w:spacing w:val="-9"/>
                <w:sz w:val="14"/>
              </w:rPr>
              <w:t> </w:t>
            </w:r>
            <w:r>
              <w:rPr>
                <w:color w:val="231F20"/>
                <w:sz w:val="14"/>
              </w:rPr>
              <w:t>Connector</w:t>
            </w:r>
          </w:p>
          <w:p>
            <w:pPr>
              <w:pStyle w:val="TableParagraph"/>
              <w:spacing w:before="7"/>
              <w:ind w:left="269"/>
              <w:jc w:val="left"/>
              <w:rPr>
                <w:sz w:val="14"/>
              </w:rPr>
            </w:pPr>
            <w:r>
              <w:rPr>
                <w:color w:val="231F20"/>
                <w:sz w:val="14"/>
              </w:rPr>
              <w:t>⅜″ to ⅜″ -</w:t>
            </w:r>
            <w:r>
              <w:rPr>
                <w:color w:val="231F20"/>
                <w:spacing w:val="-4"/>
                <w:sz w:val="14"/>
              </w:rPr>
              <w:t> </w:t>
            </w:r>
            <w:r>
              <w:rPr>
                <w:color w:val="231F20"/>
                <w:sz w:val="14"/>
              </w:rPr>
              <w:t>NPTF</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
              <w:jc w:val="left"/>
              <w:rPr>
                <w:b/>
                <w:i/>
                <w:sz w:val="18"/>
              </w:rPr>
            </w:pPr>
          </w:p>
          <w:p>
            <w:pPr>
              <w:pStyle w:val="TableParagraph"/>
              <w:spacing w:before="1"/>
              <w:ind w:left="186"/>
              <w:jc w:val="left"/>
              <w:rPr>
                <w:sz w:val="14"/>
              </w:rPr>
            </w:pPr>
            <w:r>
              <w:rPr>
                <w:color w:val="231F20"/>
                <w:sz w:val="14"/>
              </w:rPr>
              <w:t>FT106</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
              <w:jc w:val="left"/>
              <w:rPr>
                <w:b/>
                <w:i/>
                <w:sz w:val="18"/>
              </w:rPr>
            </w:pPr>
          </w:p>
          <w:p>
            <w:pPr>
              <w:pStyle w:val="TableParagraph"/>
              <w:spacing w:before="1"/>
              <w:ind w:left="123"/>
              <w:jc w:val="left"/>
              <w:rPr>
                <w:sz w:val="14"/>
              </w:rPr>
            </w:pPr>
            <w:r>
              <w:rPr>
                <w:color w:val="231F20"/>
                <w:sz w:val="14"/>
              </w:rPr>
              <w:t>1.77</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
              <w:jc w:val="left"/>
              <w:rPr>
                <w:b/>
                <w:i/>
                <w:sz w:val="18"/>
              </w:rPr>
            </w:pPr>
          </w:p>
          <w:p>
            <w:pPr>
              <w:pStyle w:val="TableParagraph"/>
              <w:spacing w:before="1"/>
              <w:ind w:left="148" w:right="126"/>
              <w:rPr>
                <w:sz w:val="14"/>
              </w:rPr>
            </w:pPr>
            <w:r>
              <w:rPr>
                <w:color w:val="231F20"/>
                <w:sz w:val="14"/>
              </w:rPr>
              <w:t>1.02</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25"/>
              <w:ind w:left="247" w:right="223"/>
              <w:rPr>
                <w:sz w:val="14"/>
              </w:rPr>
            </w:pPr>
            <w:r>
              <w:rPr>
                <w:color w:val="231F20"/>
                <w:sz w:val="14"/>
              </w:rPr>
              <w:t>Female</w:t>
            </w:r>
          </w:p>
          <w:p>
            <w:pPr>
              <w:pStyle w:val="TableParagraph"/>
              <w:spacing w:before="7"/>
              <w:ind w:left="247" w:right="224"/>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25"/>
              <w:ind w:left="193" w:right="169"/>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tcBorders>
              <w:top w:val="single" w:sz="8" w:space="0" w:color="A9A3A1"/>
              <w:left w:val="single" w:sz="8" w:space="0" w:color="A9A3A1"/>
              <w:bottom w:val="single" w:sz="8" w:space="0" w:color="A9A3A1"/>
              <w:right w:val="nil"/>
            </w:tcBorders>
          </w:tcPr>
          <w:p>
            <w:pPr>
              <w:pStyle w:val="TableParagraph"/>
              <w:spacing w:before="2"/>
              <w:jc w:val="left"/>
              <w:rPr>
                <w:b/>
                <w:i/>
                <w:sz w:val="8"/>
              </w:rPr>
            </w:pPr>
          </w:p>
          <w:p>
            <w:pPr>
              <w:pStyle w:val="TableParagraph"/>
              <w:spacing w:before="0"/>
              <w:ind w:right="119"/>
              <w:jc w:val="right"/>
              <w:rPr>
                <w:sz w:val="10"/>
              </w:rPr>
            </w:pPr>
            <w:r>
              <w:rPr>
                <w:color w:val="231F20"/>
                <w:w w:val="98"/>
                <w:sz w:val="10"/>
              </w:rPr>
              <w:t>B</w:t>
            </w:r>
          </w:p>
        </w:tc>
        <w:tc>
          <w:tcPr>
            <w:tcW w:w="320" w:type="dxa"/>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715" w:type="dxa"/>
            <w:tcBorders>
              <w:top w:val="single" w:sz="8" w:space="0" w:color="A9A3A1"/>
              <w:left w:val="nil"/>
              <w:bottom w:val="single" w:sz="8" w:space="0" w:color="A9A3A1"/>
              <w:right w:val="nil"/>
            </w:tcBorders>
          </w:tcPr>
          <w:p>
            <w:pPr>
              <w:pStyle w:val="TableParagraph"/>
              <w:spacing w:before="2"/>
              <w:jc w:val="left"/>
              <w:rPr>
                <w:b/>
                <w:i/>
                <w:sz w:val="8"/>
              </w:rPr>
            </w:pPr>
          </w:p>
          <w:p>
            <w:pPr>
              <w:pStyle w:val="TableParagraph"/>
              <w:spacing w:before="0"/>
              <w:ind w:left="135"/>
              <w:rPr>
                <w:sz w:val="10"/>
              </w:rPr>
            </w:pPr>
            <w:r>
              <w:rPr>
                <w:color w:val="231F20"/>
                <w:w w:val="98"/>
                <w:sz w:val="10"/>
              </w:rPr>
              <w:t>A</w:t>
            </w:r>
          </w:p>
        </w:tc>
        <w:tc>
          <w:tcPr>
            <w:tcW w:w="206" w:type="dxa"/>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484" w:type="dxa"/>
            <w:tcBorders>
              <w:top w:val="single" w:sz="8" w:space="0" w:color="A9A3A1"/>
              <w:left w:val="nil"/>
              <w:bottom w:val="single" w:sz="8" w:space="0" w:color="A9A3A1"/>
              <w:right w:val="single" w:sz="8" w:space="0" w:color="A9A3A1"/>
            </w:tcBorders>
          </w:tcPr>
          <w:p>
            <w:pPr>
              <w:pStyle w:val="TableParagraph"/>
              <w:spacing w:before="0"/>
              <w:jc w:val="left"/>
              <w:rPr>
                <w:b/>
                <w:i/>
                <w:sz w:val="10"/>
              </w:rPr>
            </w:pPr>
          </w:p>
          <w:p>
            <w:pPr>
              <w:pStyle w:val="TableParagraph"/>
              <w:spacing w:before="2"/>
              <w:jc w:val="left"/>
              <w:rPr>
                <w:b/>
                <w:i/>
                <w:sz w:val="10"/>
              </w:rPr>
            </w:pPr>
          </w:p>
          <w:p>
            <w:pPr>
              <w:pStyle w:val="TableParagraph"/>
              <w:spacing w:line="547" w:lineRule="auto" w:before="0"/>
              <w:ind w:left="23" w:right="358"/>
              <w:jc w:val="left"/>
              <w:rPr>
                <w:sz w:val="10"/>
              </w:rPr>
            </w:pPr>
            <w:r>
              <w:rPr>
                <w:color w:val="231F20"/>
                <w:sz w:val="10"/>
              </w:rPr>
              <w:t>D</w:t>
            </w:r>
            <w:r>
              <w:rPr>
                <w:color w:val="231F20"/>
                <w:w w:val="98"/>
                <w:sz w:val="10"/>
              </w:rPr>
              <w:t> </w:t>
            </w:r>
            <w:r>
              <w:rPr>
                <w:color w:val="231F20"/>
                <w:sz w:val="10"/>
              </w:rPr>
              <w:t>C</w:t>
            </w:r>
          </w:p>
        </w:tc>
      </w:tr>
      <w:tr>
        <w:trPr>
          <w:trHeight w:val="1134" w:hRule="atLeast"/>
        </w:trPr>
        <w:tc>
          <w:tcPr>
            <w:tcW w:w="1322" w:type="dxa"/>
            <w:tcBorders>
              <w:top w:val="single" w:sz="8" w:space="0" w:color="A9A3A1"/>
              <w:left w:val="single" w:sz="8" w:space="0" w:color="A9A3A1"/>
              <w:bottom w:val="single" w:sz="8" w:space="0" w:color="A9A3A1"/>
              <w:right w:val="single" w:sz="8" w:space="0" w:color="A9A3A1"/>
            </w:tcBorders>
          </w:tcPr>
          <w:p>
            <w:pPr>
              <w:pStyle w:val="TableParagraph"/>
              <w:spacing w:before="11"/>
              <w:jc w:val="left"/>
              <w:rPr>
                <w:b/>
                <w:i/>
                <w:sz w:val="2"/>
              </w:rPr>
            </w:pPr>
          </w:p>
          <w:p>
            <w:pPr>
              <w:pStyle w:val="TableParagraph"/>
              <w:spacing w:before="0"/>
              <w:ind w:left="129"/>
              <w:jc w:val="left"/>
              <w:rPr>
                <w:sz w:val="20"/>
              </w:rPr>
            </w:pPr>
            <w:r>
              <w:rPr>
                <w:sz w:val="20"/>
              </w:rPr>
              <w:drawing>
                <wp:inline distT="0" distB="0" distL="0" distR="0">
                  <wp:extent cx="652315" cy="655319"/>
                  <wp:effectExtent l="0" t="0" r="0" b="0"/>
                  <wp:docPr id="1121" name="image1086.png" descr=""/>
                  <wp:cNvGraphicFramePr>
                    <a:graphicFrameLocks noChangeAspect="1"/>
                  </wp:cNvGraphicFramePr>
                  <a:graphic>
                    <a:graphicData uri="http://schemas.openxmlformats.org/drawingml/2006/picture">
                      <pic:pic>
                        <pic:nvPicPr>
                          <pic:cNvPr id="1122" name="image1086.png"/>
                          <pic:cNvPicPr/>
                        </pic:nvPicPr>
                        <pic:blipFill>
                          <a:blip r:embed="rId1091" cstate="print"/>
                          <a:stretch>
                            <a:fillRect/>
                          </a:stretch>
                        </pic:blipFill>
                        <pic:spPr>
                          <a:xfrm>
                            <a:off x="0" y="0"/>
                            <a:ext cx="652315" cy="655319"/>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135"/>
              <w:ind w:left="19"/>
              <w:rPr>
                <w:sz w:val="14"/>
              </w:rPr>
            </w:pPr>
            <w:r>
              <w:rPr>
                <w:color w:val="231F20"/>
                <w:sz w:val="14"/>
              </w:rPr>
              <w:t>4 Way Connector</w:t>
            </w:r>
          </w:p>
          <w:p>
            <w:pPr>
              <w:pStyle w:val="TableParagraph"/>
              <w:spacing w:before="7"/>
              <w:ind w:left="20"/>
              <w:rPr>
                <w:sz w:val="14"/>
              </w:rPr>
            </w:pPr>
            <w:r>
              <w:rPr>
                <w:color w:val="231F20"/>
                <w:sz w:val="14"/>
              </w:rPr>
              <w:t>Cross, ⅜″ to</w:t>
            </w:r>
          </w:p>
          <w:p>
            <w:pPr>
              <w:pStyle w:val="TableParagraph"/>
              <w:spacing w:before="7"/>
              <w:ind w:left="20"/>
              <w:rPr>
                <w:sz w:val="14"/>
              </w:rPr>
            </w:pPr>
            <w:r>
              <w:rPr>
                <w:color w:val="231F20"/>
                <w:sz w:val="14"/>
              </w:rPr>
              <w:t>⅜″ - NPTF</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6"/>
              </w:rPr>
            </w:pPr>
          </w:p>
          <w:p>
            <w:pPr>
              <w:pStyle w:val="TableParagraph"/>
              <w:spacing w:before="119"/>
              <w:ind w:left="186"/>
              <w:jc w:val="left"/>
              <w:rPr>
                <w:sz w:val="14"/>
              </w:rPr>
            </w:pPr>
            <w:r>
              <w:rPr>
                <w:color w:val="231F20"/>
                <w:sz w:val="14"/>
              </w:rPr>
              <w:t>FT105</w:t>
            </w:r>
          </w:p>
        </w:tc>
        <w:tc>
          <w:tcPr>
            <w:tcW w:w="5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6"/>
              </w:rPr>
            </w:pPr>
          </w:p>
          <w:p>
            <w:pPr>
              <w:pStyle w:val="TableParagraph"/>
              <w:spacing w:before="119"/>
              <w:ind w:left="123"/>
              <w:jc w:val="left"/>
              <w:rPr>
                <w:sz w:val="14"/>
              </w:rPr>
            </w:pPr>
            <w:r>
              <w:rPr>
                <w:color w:val="231F20"/>
                <w:sz w:val="14"/>
              </w:rPr>
              <w:t>1.77</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6"/>
              </w:rPr>
            </w:pPr>
          </w:p>
          <w:p>
            <w:pPr>
              <w:pStyle w:val="TableParagraph"/>
              <w:spacing w:before="119"/>
              <w:ind w:left="148" w:right="126"/>
              <w:rPr>
                <w:sz w:val="14"/>
              </w:rPr>
            </w:pPr>
            <w:r>
              <w:rPr>
                <w:color w:val="231F20"/>
                <w:sz w:val="14"/>
              </w:rPr>
              <w:t>1.02</w:t>
            </w:r>
          </w:p>
        </w:tc>
        <w:tc>
          <w:tcPr>
            <w:tcW w:w="12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9"/>
              </w:rPr>
            </w:pPr>
          </w:p>
          <w:p>
            <w:pPr>
              <w:pStyle w:val="TableParagraph"/>
              <w:spacing w:before="0"/>
              <w:ind w:left="247" w:right="223"/>
              <w:rPr>
                <w:sz w:val="14"/>
              </w:rPr>
            </w:pPr>
            <w:r>
              <w:rPr>
                <w:color w:val="231F20"/>
                <w:sz w:val="14"/>
              </w:rPr>
              <w:t>Female</w:t>
            </w:r>
          </w:p>
          <w:p>
            <w:pPr>
              <w:pStyle w:val="TableParagraph"/>
              <w:spacing w:before="7"/>
              <w:ind w:left="247" w:right="224"/>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9"/>
              </w:rPr>
            </w:pPr>
          </w:p>
          <w:p>
            <w:pPr>
              <w:pStyle w:val="TableParagraph"/>
              <w:spacing w:before="0"/>
              <w:ind w:left="193" w:right="169"/>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tcBorders>
              <w:top w:val="single" w:sz="8" w:space="0" w:color="A9A3A1"/>
              <w:left w:val="single" w:sz="8" w:space="0" w:color="A9A3A1"/>
              <w:bottom w:val="single" w:sz="8" w:space="0" w:color="A9A3A1"/>
              <w:right w:val="nil"/>
            </w:tcBorders>
          </w:tcPr>
          <w:p>
            <w:pPr>
              <w:pStyle w:val="TableParagraph"/>
              <w:spacing w:before="62"/>
              <w:ind w:left="495" w:right="-72"/>
              <w:jc w:val="left"/>
              <w:rPr>
                <w:sz w:val="10"/>
              </w:rPr>
            </w:pPr>
            <w:r>
              <w:rPr>
                <w:color w:val="231F20"/>
                <w:w w:val="101"/>
                <w:sz w:val="10"/>
                <w:u w:val="single" w:color="231F20"/>
              </w:rPr>
              <w:t> </w:t>
            </w:r>
            <w:r>
              <w:rPr>
                <w:color w:val="231F20"/>
                <w:sz w:val="10"/>
                <w:u w:val="single" w:color="231F20"/>
              </w:rPr>
              <w:t>     </w:t>
            </w:r>
            <w:r>
              <w:rPr>
                <w:color w:val="231F20"/>
                <w:spacing w:val="-14"/>
                <w:sz w:val="10"/>
                <w:u w:val="single" w:color="231F20"/>
              </w:rPr>
              <w:t> </w:t>
            </w:r>
            <w:r>
              <w:rPr>
                <w:color w:val="231F20"/>
                <w:sz w:val="10"/>
                <w:u w:val="single" w:color="231F20"/>
              </w:rPr>
              <w:t>B</w:t>
            </w:r>
            <w:r>
              <w:rPr>
                <w:color w:val="231F20"/>
                <w:spacing w:val="-2"/>
                <w:sz w:val="10"/>
                <w:u w:val="single" w:color="231F20"/>
              </w:rPr>
              <w:t> </w:t>
            </w:r>
          </w:p>
        </w:tc>
        <w:tc>
          <w:tcPr>
            <w:tcW w:w="320" w:type="dxa"/>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715" w:type="dxa"/>
            <w:tcBorders>
              <w:top w:val="single" w:sz="8" w:space="0" w:color="A9A3A1"/>
              <w:left w:val="nil"/>
              <w:bottom w:val="single" w:sz="8" w:space="0" w:color="A9A3A1"/>
              <w:right w:val="nil"/>
            </w:tcBorders>
          </w:tcPr>
          <w:p>
            <w:pPr>
              <w:pStyle w:val="TableParagraph"/>
              <w:tabs>
                <w:tab w:pos="427" w:val="left" w:leader="none"/>
                <w:tab w:pos="864" w:val="left" w:leader="none"/>
              </w:tabs>
              <w:spacing w:before="62"/>
              <w:ind w:left="60" w:right="-159"/>
              <w:jc w:val="left"/>
              <w:rPr>
                <w:sz w:val="10"/>
              </w:rPr>
            </w:pPr>
            <w:r>
              <w:rPr>
                <w:color w:val="231F20"/>
                <w:w w:val="101"/>
                <w:sz w:val="10"/>
                <w:u w:val="single" w:color="231F20"/>
              </w:rPr>
              <w:t> </w:t>
            </w:r>
            <w:r>
              <w:rPr>
                <w:color w:val="231F20"/>
                <w:sz w:val="10"/>
                <w:u w:val="single" w:color="231F20"/>
              </w:rPr>
              <w:tab/>
              <w:t>A</w:t>
              <w:tab/>
            </w:r>
          </w:p>
        </w:tc>
        <w:tc>
          <w:tcPr>
            <w:tcW w:w="206" w:type="dxa"/>
            <w:tcBorders>
              <w:top w:val="single" w:sz="8" w:space="0" w:color="A9A3A1"/>
              <w:left w:val="nil"/>
              <w:bottom w:val="single" w:sz="8" w:space="0" w:color="A9A3A1"/>
              <w:right w:val="nil"/>
            </w:tcBorders>
          </w:tcPr>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0"/>
              <w:jc w:val="left"/>
              <w:rPr>
                <w:b/>
                <w:i/>
                <w:sz w:val="10"/>
              </w:rPr>
            </w:pPr>
          </w:p>
          <w:p>
            <w:pPr>
              <w:pStyle w:val="TableParagraph"/>
              <w:spacing w:before="4"/>
              <w:jc w:val="left"/>
              <w:rPr>
                <w:b/>
                <w:i/>
                <w:sz w:val="11"/>
              </w:rPr>
            </w:pPr>
          </w:p>
          <w:p>
            <w:pPr>
              <w:pStyle w:val="TableParagraph"/>
              <w:spacing w:before="0"/>
              <w:ind w:left="46"/>
              <w:jc w:val="left"/>
              <w:rPr>
                <w:sz w:val="10"/>
              </w:rPr>
            </w:pPr>
            <w:r>
              <w:rPr>
                <w:color w:val="231F20"/>
                <w:w w:val="101"/>
                <w:sz w:val="10"/>
              </w:rPr>
              <w:t>D</w:t>
            </w:r>
          </w:p>
        </w:tc>
        <w:tc>
          <w:tcPr>
            <w:tcW w:w="484" w:type="dxa"/>
            <w:tcBorders>
              <w:top w:val="single" w:sz="8" w:space="0" w:color="A9A3A1"/>
              <w:left w:val="nil"/>
              <w:bottom w:val="single" w:sz="8" w:space="0" w:color="A9A3A1"/>
              <w:right w:val="single" w:sz="8" w:space="0" w:color="A9A3A1"/>
            </w:tcBorders>
          </w:tcPr>
          <w:p>
            <w:pPr>
              <w:pStyle w:val="TableParagraph"/>
              <w:spacing w:before="0"/>
              <w:jc w:val="left"/>
              <w:rPr>
                <w:b/>
                <w:i/>
                <w:sz w:val="10"/>
              </w:rPr>
            </w:pPr>
          </w:p>
          <w:p>
            <w:pPr>
              <w:pStyle w:val="TableParagraph"/>
              <w:spacing w:before="3"/>
              <w:jc w:val="left"/>
              <w:rPr>
                <w:b/>
                <w:i/>
                <w:sz w:val="13"/>
              </w:rPr>
            </w:pPr>
          </w:p>
          <w:p>
            <w:pPr>
              <w:pStyle w:val="TableParagraph"/>
              <w:spacing w:before="0"/>
              <w:ind w:left="37"/>
              <w:jc w:val="left"/>
              <w:rPr>
                <w:sz w:val="10"/>
              </w:rPr>
            </w:pPr>
            <w:r>
              <w:rPr>
                <w:color w:val="231F20"/>
                <w:w w:val="101"/>
                <w:sz w:val="10"/>
              </w:rPr>
              <w:t>C</w:t>
            </w:r>
          </w:p>
        </w:tc>
      </w:tr>
      <w:tr>
        <w:trPr>
          <w:trHeight w:val="256" w:hRule="atLeast"/>
        </w:trPr>
        <w:tc>
          <w:tcPr>
            <w:tcW w:w="10057" w:type="dxa"/>
            <w:gridSpan w:val="1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54"/>
              <w:jc w:val="left"/>
              <w:rPr>
                <w:b/>
                <w:sz w:val="16"/>
              </w:rPr>
            </w:pPr>
            <w:r>
              <w:rPr>
                <w:b/>
                <w:color w:val="231F20"/>
                <w:sz w:val="16"/>
              </w:rPr>
              <w:t>Couplings</w:t>
            </w:r>
          </w:p>
        </w:tc>
      </w:tr>
      <w:tr>
        <w:trPr>
          <w:trHeight w:val="409" w:hRule="atLeast"/>
        </w:trPr>
        <w:tc>
          <w:tcPr>
            <w:tcW w:w="1322"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8"/>
              <w:jc w:val="left"/>
              <w:rPr>
                <w:b/>
                <w:i/>
                <w:sz w:val="14"/>
              </w:rPr>
            </w:pPr>
          </w:p>
          <w:p>
            <w:pPr>
              <w:pStyle w:val="TableParagraph"/>
              <w:spacing w:before="0"/>
              <w:ind w:left="260"/>
              <w:jc w:val="left"/>
              <w:rPr>
                <w:sz w:val="20"/>
              </w:rPr>
            </w:pPr>
            <w:r>
              <w:rPr>
                <w:sz w:val="20"/>
              </w:rPr>
              <w:drawing>
                <wp:inline distT="0" distB="0" distL="0" distR="0">
                  <wp:extent cx="476034" cy="664463"/>
                  <wp:effectExtent l="0" t="0" r="0" b="0"/>
                  <wp:docPr id="1123" name="image1087.png" descr=""/>
                  <wp:cNvGraphicFramePr>
                    <a:graphicFrameLocks noChangeAspect="1"/>
                  </wp:cNvGraphicFramePr>
                  <a:graphic>
                    <a:graphicData uri="http://schemas.openxmlformats.org/drawingml/2006/picture">
                      <pic:pic>
                        <pic:nvPicPr>
                          <pic:cNvPr id="1124" name="image1087.png"/>
                          <pic:cNvPicPr/>
                        </pic:nvPicPr>
                        <pic:blipFill>
                          <a:blip r:embed="rId1092" cstate="print"/>
                          <a:stretch>
                            <a:fillRect/>
                          </a:stretch>
                        </pic:blipFill>
                        <pic:spPr>
                          <a:xfrm>
                            <a:off x="0" y="0"/>
                            <a:ext cx="476034" cy="664463"/>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tcPr>
          <w:p>
            <w:pPr>
              <w:pStyle w:val="TableParagraph"/>
              <w:spacing w:before="51"/>
              <w:ind w:left="17"/>
              <w:rPr>
                <w:sz w:val="13"/>
              </w:rPr>
            </w:pPr>
            <w:r>
              <w:rPr>
                <w:color w:val="231F20"/>
                <w:w w:val="105"/>
                <w:sz w:val="13"/>
              </w:rPr>
              <w:t>Coupling Reducing</w:t>
            </w:r>
          </w:p>
          <w:p>
            <w:pPr>
              <w:pStyle w:val="TableParagraph"/>
              <w:spacing w:before="11"/>
              <w:ind w:left="16" w:right="-15"/>
              <w:rPr>
                <w:sz w:val="13"/>
              </w:rPr>
            </w:pPr>
            <w:r>
              <w:rPr>
                <w:color w:val="231F20"/>
                <w:spacing w:val="-4"/>
                <w:w w:val="105"/>
                <w:sz w:val="13"/>
              </w:rPr>
              <w:t>Connector,</w:t>
            </w:r>
            <w:r>
              <w:rPr>
                <w:color w:val="231F20"/>
                <w:spacing w:val="-16"/>
                <w:w w:val="105"/>
                <w:sz w:val="13"/>
              </w:rPr>
              <w:t> </w:t>
            </w:r>
            <w:r>
              <w:rPr>
                <w:color w:val="231F20"/>
                <w:w w:val="105"/>
                <w:sz w:val="13"/>
              </w:rPr>
              <w:t>⅜″</w:t>
            </w:r>
            <w:r>
              <w:rPr>
                <w:color w:val="231F20"/>
                <w:spacing w:val="-15"/>
                <w:w w:val="105"/>
                <w:sz w:val="13"/>
              </w:rPr>
              <w:t> </w:t>
            </w:r>
            <w:r>
              <w:rPr>
                <w:color w:val="231F20"/>
                <w:w w:val="105"/>
                <w:sz w:val="13"/>
              </w:rPr>
              <w:t>to</w:t>
            </w:r>
            <w:r>
              <w:rPr>
                <w:color w:val="231F20"/>
                <w:spacing w:val="-15"/>
                <w:w w:val="105"/>
                <w:sz w:val="13"/>
              </w:rPr>
              <w:t> </w:t>
            </w:r>
            <w:r>
              <w:rPr>
                <w:color w:val="231F20"/>
                <w:spacing w:val="-3"/>
                <w:w w:val="105"/>
                <w:sz w:val="13"/>
              </w:rPr>
              <w:t>¼″-NPTF</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86"/>
              <w:jc w:val="left"/>
              <w:rPr>
                <w:sz w:val="14"/>
              </w:rPr>
            </w:pPr>
            <w:r>
              <w:rPr>
                <w:color w:val="231F20"/>
                <w:sz w:val="14"/>
              </w:rPr>
              <w:t>FT102</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124"/>
              <w:ind w:left="123"/>
              <w:jc w:val="left"/>
              <w:rPr>
                <w:sz w:val="14"/>
              </w:rPr>
            </w:pPr>
            <w:r>
              <w:rPr>
                <w:color w:val="231F20"/>
                <w:sz w:val="14"/>
              </w:rPr>
              <w:t>1.18</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48" w:right="126"/>
              <w:rPr>
                <w:sz w:val="14"/>
              </w:rPr>
            </w:pPr>
            <w:r>
              <w:rPr>
                <w:color w:val="231F20"/>
                <w:sz w:val="14"/>
              </w:rPr>
              <w:t>1.02</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ind w:left="247" w:right="223"/>
              <w:rPr>
                <w:sz w:val="14"/>
              </w:rPr>
            </w:pPr>
            <w:r>
              <w:rPr>
                <w:color w:val="231F20"/>
                <w:sz w:val="14"/>
              </w:rPr>
              <w:t>Female</w:t>
            </w:r>
          </w:p>
          <w:p>
            <w:pPr>
              <w:pStyle w:val="TableParagraph"/>
              <w:spacing w:before="7"/>
              <w:ind w:left="247" w:right="224"/>
              <w:rPr>
                <w:sz w:val="14"/>
              </w:rPr>
            </w:pPr>
            <w:r>
              <w:rPr>
                <w:color w:val="231F20"/>
                <w:sz w:val="14"/>
              </w:rPr>
              <w:t>¼″-18NPTF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193" w:right="169"/>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vMerge w:val="restart"/>
            <w:tcBorders>
              <w:top w:val="single" w:sz="8" w:space="0" w:color="A9A3A1"/>
              <w:left w:val="single" w:sz="8" w:space="0" w:color="A9A3A1"/>
              <w:bottom w:val="single" w:sz="8" w:space="0" w:color="A9A3A1"/>
              <w:right w:val="nil"/>
            </w:tcBorders>
          </w:tcPr>
          <w:p>
            <w:pPr>
              <w:pStyle w:val="TableParagraph"/>
              <w:tabs>
                <w:tab w:pos="942" w:val="left" w:leader="none"/>
              </w:tabs>
              <w:spacing w:before="78"/>
              <w:ind w:left="428" w:right="-101"/>
              <w:jc w:val="left"/>
              <w:rPr>
                <w:sz w:val="11"/>
              </w:rPr>
            </w:pPr>
            <w:r>
              <w:rPr>
                <w:color w:val="231F20"/>
                <w:w w:val="106"/>
                <w:sz w:val="11"/>
                <w:u w:val="single" w:color="231F20"/>
              </w:rPr>
              <w:t> </w:t>
            </w:r>
            <w:r>
              <w:rPr>
                <w:color w:val="231F20"/>
                <w:sz w:val="11"/>
                <w:u w:val="single" w:color="231F20"/>
              </w:rPr>
              <w:t>     </w:t>
            </w:r>
            <w:r>
              <w:rPr>
                <w:color w:val="231F20"/>
                <w:spacing w:val="-11"/>
                <w:sz w:val="11"/>
                <w:u w:val="single" w:color="231F20"/>
              </w:rPr>
              <w:t> </w:t>
            </w:r>
            <w:r>
              <w:rPr>
                <w:color w:val="231F20"/>
                <w:w w:val="105"/>
                <w:sz w:val="11"/>
                <w:u w:val="single" w:color="231F20"/>
              </w:rPr>
              <w:t>B</w:t>
            </w:r>
            <w:r>
              <w:rPr>
                <w:color w:val="231F20"/>
                <w:sz w:val="11"/>
                <w:u w:val="single" w:color="231F20"/>
              </w:rPr>
              <w:tab/>
            </w:r>
          </w:p>
        </w:tc>
        <w:tc>
          <w:tcPr>
            <w:tcW w:w="320" w:type="dxa"/>
            <w:vMerge w:val="restart"/>
            <w:tcBorders>
              <w:top w:val="single" w:sz="8" w:space="0" w:color="A9A3A1"/>
              <w:left w:val="nil"/>
              <w:bottom w:val="single" w:sz="8" w:space="0" w:color="A9A3A1"/>
              <w:right w:val="nil"/>
            </w:tcBorders>
          </w:tcPr>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99"/>
              <w:ind w:left="163"/>
              <w:jc w:val="left"/>
              <w:rPr>
                <w:sz w:val="11"/>
              </w:rPr>
            </w:pPr>
            <w:r>
              <w:rPr>
                <w:color w:val="231F20"/>
                <w:w w:val="106"/>
                <w:sz w:val="11"/>
              </w:rPr>
              <w:t>D</w:t>
            </w:r>
          </w:p>
        </w:tc>
        <w:tc>
          <w:tcPr>
            <w:tcW w:w="715" w:type="dxa"/>
            <w:vMerge w:val="restart"/>
            <w:tcBorders>
              <w:top w:val="single" w:sz="8" w:space="0" w:color="A9A3A1"/>
              <w:left w:val="nil"/>
              <w:bottom w:val="single" w:sz="8" w:space="0" w:color="A9A3A1"/>
              <w:right w:val="nil"/>
            </w:tcBorders>
          </w:tcPr>
          <w:p>
            <w:pPr>
              <w:pStyle w:val="TableParagraph"/>
              <w:spacing w:before="78"/>
              <w:ind w:right="110"/>
              <w:jc w:val="right"/>
              <w:rPr>
                <w:sz w:val="11"/>
              </w:rPr>
            </w:pPr>
            <w:r>
              <w:rPr>
                <w:color w:val="231F20"/>
                <w:w w:val="106"/>
                <w:sz w:val="11"/>
              </w:rPr>
              <w:t>A</w:t>
            </w: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0"/>
              <w:jc w:val="left"/>
              <w:rPr>
                <w:b/>
                <w:i/>
                <w:sz w:val="12"/>
              </w:rPr>
            </w:pPr>
          </w:p>
          <w:p>
            <w:pPr>
              <w:pStyle w:val="TableParagraph"/>
              <w:spacing w:before="9"/>
              <w:jc w:val="left"/>
              <w:rPr>
                <w:b/>
                <w:i/>
                <w:sz w:val="14"/>
              </w:rPr>
            </w:pPr>
          </w:p>
          <w:p>
            <w:pPr>
              <w:pStyle w:val="TableParagraph"/>
              <w:spacing w:before="0"/>
              <w:ind w:right="22"/>
              <w:jc w:val="right"/>
              <w:rPr>
                <w:sz w:val="11"/>
              </w:rPr>
            </w:pPr>
            <w:r>
              <w:rPr>
                <w:color w:val="231F20"/>
                <w:w w:val="106"/>
                <w:sz w:val="11"/>
              </w:rPr>
              <w:t>C</w:t>
            </w:r>
          </w:p>
        </w:tc>
        <w:tc>
          <w:tcPr>
            <w:tcW w:w="206" w:type="dxa"/>
            <w:vMerge w:val="restart"/>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484" w:type="dxa"/>
            <w:vMerge w:val="restart"/>
            <w:tcBorders>
              <w:top w:val="single" w:sz="8" w:space="0" w:color="A9A3A1"/>
              <w:left w:val="nil"/>
              <w:bottom w:val="single" w:sz="8" w:space="0" w:color="A9A3A1"/>
              <w:right w:val="single" w:sz="8" w:space="0" w:color="A9A3A1"/>
            </w:tcBorders>
          </w:tcPr>
          <w:p>
            <w:pPr>
              <w:pStyle w:val="TableParagraph"/>
              <w:spacing w:before="0"/>
              <w:jc w:val="left"/>
              <w:rPr>
                <w:rFonts w:ascii="Times New Roman"/>
                <w:sz w:val="14"/>
              </w:rPr>
            </w:pPr>
          </w:p>
        </w:tc>
      </w:tr>
      <w:tr>
        <w:trPr>
          <w:trHeight w:val="409" w:hRule="atLeast"/>
        </w:trPr>
        <w:tc>
          <w:tcPr>
            <w:tcW w:w="1322" w:type="dxa"/>
            <w:vMerge/>
            <w:tcBorders>
              <w:top w:val="nil"/>
              <w:left w:val="single" w:sz="8" w:space="0" w:color="A9A3A1"/>
              <w:bottom w:val="single" w:sz="8" w:space="0" w:color="A9A3A1"/>
              <w:right w:val="single" w:sz="8" w:space="0" w:color="A9A3A1"/>
            </w:tcBorders>
          </w:tcPr>
          <w:p>
            <w:pPr>
              <w:rPr>
                <w:sz w:val="2"/>
                <w:szCs w:val="2"/>
              </w:rPr>
            </w:pPr>
          </w:p>
        </w:tc>
        <w:tc>
          <w:tcPr>
            <w:tcW w:w="1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 w:right="-15"/>
              <w:jc w:val="left"/>
              <w:rPr>
                <w:sz w:val="14"/>
              </w:rPr>
            </w:pPr>
            <w:r>
              <w:rPr>
                <w:color w:val="231F20"/>
                <w:sz w:val="14"/>
              </w:rPr>
              <w:t>Coupling Reducing</w:t>
            </w:r>
            <w:r>
              <w:rPr>
                <w:color w:val="231F20"/>
                <w:spacing w:val="-18"/>
                <w:sz w:val="14"/>
              </w:rPr>
              <w:t> </w:t>
            </w:r>
            <w:r>
              <w:rPr>
                <w:color w:val="231F20"/>
                <w:sz w:val="14"/>
              </w:rPr>
              <w:t>Con-</w:t>
            </w:r>
          </w:p>
          <w:p>
            <w:pPr>
              <w:pStyle w:val="TableParagraph"/>
              <w:spacing w:before="7"/>
              <w:ind w:left="39"/>
              <w:jc w:val="left"/>
              <w:rPr>
                <w:sz w:val="14"/>
              </w:rPr>
            </w:pPr>
            <w:r>
              <w:rPr>
                <w:color w:val="231F20"/>
                <w:sz w:val="14"/>
              </w:rPr>
              <w:t>nector, ½″ to ⅜″ -</w:t>
            </w:r>
            <w:r>
              <w:rPr>
                <w:color w:val="231F20"/>
                <w:spacing w:val="-17"/>
                <w:sz w:val="14"/>
              </w:rPr>
              <w:t> </w:t>
            </w:r>
            <w:r>
              <w:rPr>
                <w:color w:val="231F20"/>
                <w:sz w:val="14"/>
              </w:rPr>
              <w:t>NPTF</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91"/>
              <w:jc w:val="left"/>
              <w:rPr>
                <w:sz w:val="14"/>
              </w:rPr>
            </w:pPr>
            <w:r>
              <w:rPr>
                <w:color w:val="231F20"/>
                <w:sz w:val="14"/>
              </w:rPr>
              <w:t>FT112</w:t>
            </w:r>
          </w:p>
        </w:tc>
        <w:tc>
          <w:tcPr>
            <w:tcW w:w="5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23"/>
              <w:jc w:val="left"/>
              <w:rPr>
                <w:sz w:val="14"/>
              </w:rPr>
            </w:pPr>
            <w:r>
              <w:rPr>
                <w:color w:val="231F20"/>
                <w:sz w:val="14"/>
              </w:rPr>
              <w:t>1.89</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48" w:right="125"/>
              <w:rPr>
                <w:sz w:val="14"/>
              </w:rPr>
            </w:pPr>
            <w:r>
              <w:rPr>
                <w:color w:val="231F20"/>
                <w:sz w:val="14"/>
              </w:rPr>
              <w:t>1.14</w:t>
            </w:r>
          </w:p>
        </w:tc>
        <w:tc>
          <w:tcPr>
            <w:tcW w:w="12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7" w:right="223"/>
              <w:rPr>
                <w:sz w:val="14"/>
              </w:rPr>
            </w:pPr>
            <w:r>
              <w:rPr>
                <w:color w:val="231F20"/>
                <w:sz w:val="14"/>
              </w:rPr>
              <w:t>Female</w:t>
            </w:r>
          </w:p>
          <w:p>
            <w:pPr>
              <w:pStyle w:val="TableParagraph"/>
              <w:spacing w:before="7"/>
              <w:ind w:left="247" w:right="223"/>
              <w:rPr>
                <w:sz w:val="14"/>
              </w:rPr>
            </w:pPr>
            <w:r>
              <w:rPr>
                <w:color w:val="231F20"/>
                <w:sz w:val="14"/>
              </w:rPr>
              <w:t>½″-14NPTF</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68"/>
              <w:rPr>
                <w:sz w:val="14"/>
              </w:rPr>
            </w:pPr>
            <w:r>
              <w:rPr>
                <w:color w:val="231F20"/>
                <w:sz w:val="14"/>
              </w:rPr>
              <w:t>Female</w:t>
            </w:r>
          </w:p>
          <w:p>
            <w:pPr>
              <w:pStyle w:val="TableParagraph"/>
              <w:spacing w:before="7"/>
              <w:ind w:left="193" w:right="169"/>
              <w:rPr>
                <w:sz w:val="14"/>
              </w:rPr>
            </w:pPr>
            <w:r>
              <w:rPr>
                <w:color w:val="231F20"/>
                <w:sz w:val="14"/>
              </w:rPr>
              <w:t>⅜″-18NPTF</w:t>
            </w:r>
          </w:p>
        </w:tc>
        <w:tc>
          <w:tcPr>
            <w:tcW w:w="859" w:type="dxa"/>
            <w:vMerge/>
            <w:tcBorders>
              <w:top w:val="nil"/>
              <w:left w:val="single" w:sz="8" w:space="0" w:color="A9A3A1"/>
              <w:bottom w:val="single" w:sz="8" w:space="0" w:color="A9A3A1"/>
              <w:right w:val="nil"/>
            </w:tcBorders>
          </w:tcPr>
          <w:p>
            <w:pPr>
              <w:rPr>
                <w:sz w:val="2"/>
                <w:szCs w:val="2"/>
              </w:rPr>
            </w:pPr>
          </w:p>
        </w:tc>
        <w:tc>
          <w:tcPr>
            <w:tcW w:w="320" w:type="dxa"/>
            <w:vMerge/>
            <w:tcBorders>
              <w:top w:val="nil"/>
              <w:left w:val="nil"/>
              <w:bottom w:val="single" w:sz="8" w:space="0" w:color="A9A3A1"/>
              <w:right w:val="nil"/>
            </w:tcBorders>
          </w:tcPr>
          <w:p>
            <w:pPr>
              <w:rPr>
                <w:sz w:val="2"/>
                <w:szCs w:val="2"/>
              </w:rPr>
            </w:pPr>
          </w:p>
        </w:tc>
        <w:tc>
          <w:tcPr>
            <w:tcW w:w="715" w:type="dxa"/>
            <w:vMerge/>
            <w:tcBorders>
              <w:top w:val="nil"/>
              <w:left w:val="nil"/>
              <w:bottom w:val="single" w:sz="8" w:space="0" w:color="A9A3A1"/>
              <w:right w:val="nil"/>
            </w:tcBorders>
          </w:tcPr>
          <w:p>
            <w:pPr>
              <w:rPr>
                <w:sz w:val="2"/>
                <w:szCs w:val="2"/>
              </w:rPr>
            </w:pPr>
          </w:p>
        </w:tc>
        <w:tc>
          <w:tcPr>
            <w:tcW w:w="206" w:type="dxa"/>
            <w:vMerge/>
            <w:tcBorders>
              <w:top w:val="nil"/>
              <w:left w:val="nil"/>
              <w:bottom w:val="single" w:sz="8" w:space="0" w:color="A9A3A1"/>
              <w:right w:val="nil"/>
            </w:tcBorders>
          </w:tcPr>
          <w:p>
            <w:pPr>
              <w:rPr>
                <w:sz w:val="2"/>
                <w:szCs w:val="2"/>
              </w:rPr>
            </w:pPr>
          </w:p>
        </w:tc>
        <w:tc>
          <w:tcPr>
            <w:tcW w:w="484" w:type="dxa"/>
            <w:vMerge/>
            <w:tcBorders>
              <w:top w:val="nil"/>
              <w:left w:val="nil"/>
              <w:bottom w:val="single" w:sz="8" w:space="0" w:color="A9A3A1"/>
              <w:right w:val="single" w:sz="8" w:space="0" w:color="A9A3A1"/>
            </w:tcBorders>
          </w:tcPr>
          <w:p>
            <w:pPr>
              <w:rPr>
                <w:sz w:val="2"/>
                <w:szCs w:val="2"/>
              </w:rPr>
            </w:pPr>
          </w:p>
        </w:tc>
      </w:tr>
      <w:tr>
        <w:trPr>
          <w:trHeight w:val="409" w:hRule="atLeast"/>
        </w:trPr>
        <w:tc>
          <w:tcPr>
            <w:tcW w:w="1322" w:type="dxa"/>
            <w:vMerge/>
            <w:tcBorders>
              <w:top w:val="nil"/>
              <w:left w:val="single" w:sz="8" w:space="0" w:color="A9A3A1"/>
              <w:bottom w:val="single" w:sz="8" w:space="0" w:color="A9A3A1"/>
              <w:right w:val="single" w:sz="8" w:space="0" w:color="A9A3A1"/>
            </w:tcBorders>
          </w:tcPr>
          <w:p>
            <w:pPr>
              <w:rPr>
                <w:sz w:val="2"/>
                <w:szCs w:val="2"/>
              </w:rPr>
            </w:pPr>
          </w:p>
        </w:tc>
        <w:tc>
          <w:tcPr>
            <w:tcW w:w="1555" w:type="dxa"/>
            <w:tcBorders>
              <w:top w:val="single" w:sz="8" w:space="0" w:color="A9A3A1"/>
              <w:left w:val="single" w:sz="8" w:space="0" w:color="A9A3A1"/>
              <w:bottom w:val="single" w:sz="8" w:space="0" w:color="A9A3A1"/>
              <w:right w:val="single" w:sz="8" w:space="0" w:color="A9A3A1"/>
            </w:tcBorders>
          </w:tcPr>
          <w:p>
            <w:pPr>
              <w:pStyle w:val="TableParagraph"/>
              <w:spacing w:before="124"/>
              <w:ind w:left="17"/>
              <w:rPr>
                <w:sz w:val="14"/>
              </w:rPr>
            </w:pPr>
            <w:r>
              <w:rPr>
                <w:color w:val="231F20"/>
                <w:spacing w:val="-3"/>
                <w:sz w:val="14"/>
              </w:rPr>
              <w:t>Coupling </w:t>
            </w:r>
            <w:r>
              <w:rPr>
                <w:color w:val="231F20"/>
                <w:sz w:val="14"/>
              </w:rPr>
              <w:t>⅜″ to ⅜″-</w:t>
            </w:r>
            <w:r>
              <w:rPr>
                <w:color w:val="231F20"/>
                <w:spacing w:val="-30"/>
                <w:sz w:val="14"/>
              </w:rPr>
              <w:t> </w:t>
            </w:r>
            <w:r>
              <w:rPr>
                <w:color w:val="231F20"/>
                <w:spacing w:val="-3"/>
                <w:sz w:val="14"/>
              </w:rPr>
              <w:t>NPTF</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86"/>
              <w:jc w:val="left"/>
              <w:rPr>
                <w:sz w:val="14"/>
              </w:rPr>
            </w:pPr>
            <w:r>
              <w:rPr>
                <w:color w:val="231F20"/>
                <w:sz w:val="14"/>
              </w:rPr>
              <w:t>FT103</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124"/>
              <w:ind w:left="123"/>
              <w:jc w:val="left"/>
              <w:rPr>
                <w:sz w:val="14"/>
              </w:rPr>
            </w:pPr>
            <w:r>
              <w:rPr>
                <w:color w:val="231F20"/>
                <w:sz w:val="14"/>
              </w:rPr>
              <w:t>1.18</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48" w:right="125"/>
              <w:rPr>
                <w:sz w:val="14"/>
              </w:rPr>
            </w:pPr>
            <w:r>
              <w:rPr>
                <w:color w:val="231F20"/>
                <w:sz w:val="14"/>
              </w:rPr>
              <w:t>1.02</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ind w:left="247" w:right="223"/>
              <w:rPr>
                <w:sz w:val="14"/>
              </w:rPr>
            </w:pPr>
            <w:r>
              <w:rPr>
                <w:color w:val="231F20"/>
                <w:sz w:val="14"/>
              </w:rPr>
              <w:t>Female</w:t>
            </w:r>
          </w:p>
          <w:p>
            <w:pPr>
              <w:pStyle w:val="TableParagraph"/>
              <w:spacing w:before="7"/>
              <w:ind w:left="247" w:right="223"/>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193" w:right="168"/>
              <w:rPr>
                <w:sz w:val="14"/>
              </w:rPr>
            </w:pPr>
            <w:r>
              <w:rPr>
                <w:color w:val="231F20"/>
                <w:sz w:val="14"/>
              </w:rPr>
              <w:t>Female</w:t>
            </w:r>
          </w:p>
          <w:p>
            <w:pPr>
              <w:pStyle w:val="TableParagraph"/>
              <w:spacing w:before="7"/>
              <w:ind w:left="193" w:right="168"/>
              <w:rPr>
                <w:sz w:val="14"/>
              </w:rPr>
            </w:pPr>
            <w:r>
              <w:rPr>
                <w:color w:val="231F20"/>
                <w:sz w:val="14"/>
              </w:rPr>
              <w:t>⅜″-18NPTF</w:t>
            </w:r>
          </w:p>
        </w:tc>
        <w:tc>
          <w:tcPr>
            <w:tcW w:w="859" w:type="dxa"/>
            <w:vMerge/>
            <w:tcBorders>
              <w:top w:val="nil"/>
              <w:left w:val="single" w:sz="8" w:space="0" w:color="A9A3A1"/>
              <w:bottom w:val="single" w:sz="8" w:space="0" w:color="A9A3A1"/>
              <w:right w:val="nil"/>
            </w:tcBorders>
          </w:tcPr>
          <w:p>
            <w:pPr>
              <w:rPr>
                <w:sz w:val="2"/>
                <w:szCs w:val="2"/>
              </w:rPr>
            </w:pPr>
          </w:p>
        </w:tc>
        <w:tc>
          <w:tcPr>
            <w:tcW w:w="320" w:type="dxa"/>
            <w:vMerge/>
            <w:tcBorders>
              <w:top w:val="nil"/>
              <w:left w:val="nil"/>
              <w:bottom w:val="single" w:sz="8" w:space="0" w:color="A9A3A1"/>
              <w:right w:val="nil"/>
            </w:tcBorders>
          </w:tcPr>
          <w:p>
            <w:pPr>
              <w:rPr>
                <w:sz w:val="2"/>
                <w:szCs w:val="2"/>
              </w:rPr>
            </w:pPr>
          </w:p>
        </w:tc>
        <w:tc>
          <w:tcPr>
            <w:tcW w:w="715" w:type="dxa"/>
            <w:vMerge/>
            <w:tcBorders>
              <w:top w:val="nil"/>
              <w:left w:val="nil"/>
              <w:bottom w:val="single" w:sz="8" w:space="0" w:color="A9A3A1"/>
              <w:right w:val="nil"/>
            </w:tcBorders>
          </w:tcPr>
          <w:p>
            <w:pPr>
              <w:rPr>
                <w:sz w:val="2"/>
                <w:szCs w:val="2"/>
              </w:rPr>
            </w:pPr>
          </w:p>
        </w:tc>
        <w:tc>
          <w:tcPr>
            <w:tcW w:w="206" w:type="dxa"/>
            <w:vMerge/>
            <w:tcBorders>
              <w:top w:val="nil"/>
              <w:left w:val="nil"/>
              <w:bottom w:val="single" w:sz="8" w:space="0" w:color="A9A3A1"/>
              <w:right w:val="nil"/>
            </w:tcBorders>
          </w:tcPr>
          <w:p>
            <w:pPr>
              <w:rPr>
                <w:sz w:val="2"/>
                <w:szCs w:val="2"/>
              </w:rPr>
            </w:pPr>
          </w:p>
        </w:tc>
        <w:tc>
          <w:tcPr>
            <w:tcW w:w="484" w:type="dxa"/>
            <w:vMerge/>
            <w:tcBorders>
              <w:top w:val="nil"/>
              <w:left w:val="nil"/>
              <w:bottom w:val="single" w:sz="8" w:space="0" w:color="A9A3A1"/>
              <w:right w:val="single" w:sz="8" w:space="0" w:color="A9A3A1"/>
            </w:tcBorders>
          </w:tcPr>
          <w:p>
            <w:pPr>
              <w:rPr>
                <w:sz w:val="2"/>
                <w:szCs w:val="2"/>
              </w:rPr>
            </w:pPr>
          </w:p>
        </w:tc>
      </w:tr>
      <w:tr>
        <w:trPr>
          <w:trHeight w:val="256" w:hRule="atLeast"/>
        </w:trPr>
        <w:tc>
          <w:tcPr>
            <w:tcW w:w="10057" w:type="dxa"/>
            <w:gridSpan w:val="12"/>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54"/>
              <w:jc w:val="left"/>
              <w:rPr>
                <w:b/>
                <w:sz w:val="16"/>
              </w:rPr>
            </w:pPr>
            <w:r>
              <w:rPr>
                <w:b/>
                <w:color w:val="231F20"/>
                <w:sz w:val="16"/>
              </w:rPr>
              <w:t>Hex Nipples</w:t>
            </w:r>
          </w:p>
        </w:tc>
      </w:tr>
      <w:tr>
        <w:trPr>
          <w:trHeight w:val="409" w:hRule="atLeast"/>
        </w:trPr>
        <w:tc>
          <w:tcPr>
            <w:tcW w:w="1322" w:type="dxa"/>
            <w:vMerge w:val="restart"/>
            <w:tcBorders>
              <w:top w:val="single" w:sz="8" w:space="0" w:color="A9A3A1"/>
              <w:left w:val="single" w:sz="8" w:space="0" w:color="A9A3A1"/>
              <w:bottom w:val="nil"/>
              <w:right w:val="single" w:sz="8" w:space="0" w:color="A9A3A1"/>
            </w:tcBorders>
          </w:tcPr>
          <w:p>
            <w:pPr>
              <w:pStyle w:val="TableParagraph"/>
              <w:spacing w:before="0"/>
              <w:ind w:left="-10" w:right="-44"/>
              <w:jc w:val="left"/>
              <w:rPr>
                <w:sz w:val="20"/>
              </w:rPr>
            </w:pPr>
            <w:r>
              <w:rPr>
                <w:sz w:val="20"/>
              </w:rPr>
              <w:drawing>
                <wp:inline distT="0" distB="0" distL="0" distR="0">
                  <wp:extent cx="831749" cy="798099"/>
                  <wp:effectExtent l="0" t="0" r="0" b="0"/>
                  <wp:docPr id="1125" name="image1088.png" descr=""/>
                  <wp:cNvGraphicFramePr>
                    <a:graphicFrameLocks noChangeAspect="1"/>
                  </wp:cNvGraphicFramePr>
                  <a:graphic>
                    <a:graphicData uri="http://schemas.openxmlformats.org/drawingml/2006/picture">
                      <pic:pic>
                        <pic:nvPicPr>
                          <pic:cNvPr id="1126" name="image1088.png"/>
                          <pic:cNvPicPr/>
                        </pic:nvPicPr>
                        <pic:blipFill>
                          <a:blip r:embed="rId1093" cstate="print"/>
                          <a:stretch>
                            <a:fillRect/>
                          </a:stretch>
                        </pic:blipFill>
                        <pic:spPr>
                          <a:xfrm>
                            <a:off x="0" y="0"/>
                            <a:ext cx="831749" cy="798099"/>
                          </a:xfrm>
                          <a:prstGeom prst="rect">
                            <a:avLst/>
                          </a:prstGeom>
                        </pic:spPr>
                      </pic:pic>
                    </a:graphicData>
                  </a:graphic>
                </wp:inline>
              </w:drawing>
            </w:r>
            <w:r>
              <w:rPr>
                <w:sz w:val="20"/>
              </w:rPr>
            </w:r>
          </w:p>
        </w:tc>
        <w:tc>
          <w:tcPr>
            <w:tcW w:w="1555"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Male Connector Hex</w:t>
            </w:r>
          </w:p>
          <w:p>
            <w:pPr>
              <w:pStyle w:val="TableParagraph"/>
              <w:spacing w:before="7"/>
              <w:ind w:left="20"/>
              <w:rPr>
                <w:sz w:val="14"/>
              </w:rPr>
            </w:pPr>
            <w:r>
              <w:rPr>
                <w:color w:val="231F20"/>
                <w:sz w:val="14"/>
              </w:rPr>
              <w:t>Nipple, ¼″ to ¼″ - NPTF</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86"/>
              <w:jc w:val="left"/>
              <w:rPr>
                <w:sz w:val="14"/>
              </w:rPr>
            </w:pPr>
            <w:r>
              <w:rPr>
                <w:color w:val="231F20"/>
                <w:sz w:val="14"/>
              </w:rPr>
              <w:t>FT104</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124"/>
              <w:ind w:left="123"/>
              <w:jc w:val="left"/>
              <w:rPr>
                <w:sz w:val="14"/>
              </w:rPr>
            </w:pPr>
            <w:r>
              <w:rPr>
                <w:color w:val="231F20"/>
                <w:sz w:val="14"/>
              </w:rPr>
              <w:t>1.50</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48" w:right="126"/>
              <w:rPr>
                <w:sz w:val="14"/>
              </w:rPr>
            </w:pPr>
            <w:r>
              <w:rPr>
                <w:color w:val="231F20"/>
                <w:sz w:val="14"/>
              </w:rPr>
              <w:t>0.67</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ind w:left="247" w:right="224"/>
              <w:rPr>
                <w:sz w:val="14"/>
              </w:rPr>
            </w:pPr>
            <w:r>
              <w:rPr>
                <w:color w:val="231F20"/>
                <w:sz w:val="14"/>
              </w:rPr>
              <w:t>Male</w:t>
            </w:r>
          </w:p>
          <w:p>
            <w:pPr>
              <w:pStyle w:val="TableParagraph"/>
              <w:spacing w:before="7"/>
              <w:ind w:left="247" w:right="224"/>
              <w:rPr>
                <w:sz w:val="14"/>
              </w:rPr>
            </w:pPr>
            <w:r>
              <w:rPr>
                <w:color w:val="231F20"/>
                <w:sz w:val="14"/>
              </w:rPr>
              <w:t>¼″-18NPTF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193" w:right="169"/>
              <w:rPr>
                <w:sz w:val="14"/>
              </w:rPr>
            </w:pPr>
            <w:r>
              <w:rPr>
                <w:color w:val="231F20"/>
                <w:sz w:val="14"/>
              </w:rPr>
              <w:t>Male</w:t>
            </w:r>
          </w:p>
          <w:p>
            <w:pPr>
              <w:pStyle w:val="TableParagraph"/>
              <w:spacing w:before="7"/>
              <w:ind w:left="193" w:right="169"/>
              <w:rPr>
                <w:sz w:val="14"/>
              </w:rPr>
            </w:pPr>
            <w:r>
              <w:rPr>
                <w:color w:val="231F20"/>
                <w:sz w:val="14"/>
              </w:rPr>
              <w:t>¼-18NPTF</w:t>
            </w:r>
          </w:p>
        </w:tc>
        <w:tc>
          <w:tcPr>
            <w:tcW w:w="859" w:type="dxa"/>
            <w:vMerge w:val="restart"/>
            <w:tcBorders>
              <w:top w:val="single" w:sz="8" w:space="0" w:color="A9A3A1"/>
              <w:left w:val="single" w:sz="8" w:space="0" w:color="A9A3A1"/>
              <w:bottom w:val="single" w:sz="8" w:space="0" w:color="A9A3A1"/>
              <w:right w:val="nil"/>
            </w:tcBorders>
          </w:tcPr>
          <w:p>
            <w:pPr>
              <w:pStyle w:val="TableParagraph"/>
              <w:spacing w:before="125"/>
              <w:ind w:right="121"/>
              <w:jc w:val="right"/>
              <w:rPr>
                <w:rFonts w:ascii="Myriad Pro"/>
                <w:sz w:val="18"/>
              </w:rPr>
            </w:pPr>
            <w:r>
              <w:rPr>
                <w:rFonts w:ascii="Myriad Pro"/>
                <w:color w:val="231F20"/>
                <w:w w:val="101"/>
                <w:sz w:val="18"/>
              </w:rPr>
              <w:t>B</w:t>
            </w:r>
          </w:p>
        </w:tc>
        <w:tc>
          <w:tcPr>
            <w:tcW w:w="320" w:type="dxa"/>
            <w:vMerge w:val="restart"/>
            <w:tcBorders>
              <w:top w:val="single" w:sz="8" w:space="0" w:color="A9A3A1"/>
              <w:left w:val="nil"/>
              <w:bottom w:val="single" w:sz="8" w:space="0" w:color="A9A3A1"/>
              <w:right w:val="nil"/>
            </w:tcBorders>
          </w:tcPr>
          <w:p>
            <w:pPr>
              <w:pStyle w:val="TableParagraph"/>
              <w:spacing w:before="0"/>
              <w:jc w:val="left"/>
              <w:rPr>
                <w:b/>
                <w:i/>
                <w:sz w:val="22"/>
              </w:rPr>
            </w:pPr>
          </w:p>
          <w:p>
            <w:pPr>
              <w:pStyle w:val="TableParagraph"/>
              <w:spacing w:before="0"/>
              <w:jc w:val="left"/>
              <w:rPr>
                <w:b/>
                <w:i/>
                <w:sz w:val="22"/>
              </w:rPr>
            </w:pPr>
          </w:p>
          <w:p>
            <w:pPr>
              <w:pStyle w:val="TableParagraph"/>
              <w:spacing w:before="0"/>
              <w:jc w:val="left"/>
              <w:rPr>
                <w:b/>
                <w:i/>
                <w:sz w:val="22"/>
              </w:rPr>
            </w:pPr>
          </w:p>
          <w:p>
            <w:pPr>
              <w:pStyle w:val="TableParagraph"/>
              <w:spacing w:before="171"/>
              <w:ind w:left="129"/>
              <w:jc w:val="left"/>
              <w:rPr>
                <w:rFonts w:ascii="Myriad Pro"/>
                <w:sz w:val="18"/>
              </w:rPr>
            </w:pPr>
            <w:r>
              <w:rPr>
                <w:rFonts w:ascii="Myriad Pro"/>
                <w:color w:val="231F20"/>
                <w:w w:val="101"/>
                <w:sz w:val="18"/>
              </w:rPr>
              <w:t>D</w:t>
            </w:r>
          </w:p>
        </w:tc>
        <w:tc>
          <w:tcPr>
            <w:tcW w:w="715" w:type="dxa"/>
            <w:vMerge w:val="restart"/>
            <w:tcBorders>
              <w:top w:val="single" w:sz="8" w:space="0" w:color="A9A3A1"/>
              <w:left w:val="nil"/>
              <w:bottom w:val="single" w:sz="8" w:space="0" w:color="A9A3A1"/>
              <w:right w:val="nil"/>
            </w:tcBorders>
          </w:tcPr>
          <w:p>
            <w:pPr>
              <w:pStyle w:val="TableParagraph"/>
              <w:spacing w:before="125"/>
              <w:ind w:left="381"/>
              <w:jc w:val="left"/>
              <w:rPr>
                <w:rFonts w:ascii="Myriad Pro"/>
                <w:sz w:val="18"/>
              </w:rPr>
            </w:pPr>
            <w:r>
              <w:rPr>
                <w:rFonts w:ascii="Myriad Pro"/>
                <w:color w:val="231F20"/>
                <w:w w:val="101"/>
                <w:sz w:val="18"/>
              </w:rPr>
              <w:t>A</w:t>
            </w:r>
          </w:p>
          <w:p>
            <w:pPr>
              <w:pStyle w:val="TableParagraph"/>
              <w:spacing w:before="0"/>
              <w:jc w:val="left"/>
              <w:rPr>
                <w:b/>
                <w:i/>
                <w:sz w:val="22"/>
              </w:rPr>
            </w:pPr>
          </w:p>
          <w:p>
            <w:pPr>
              <w:pStyle w:val="TableParagraph"/>
              <w:spacing w:before="2"/>
              <w:jc w:val="left"/>
              <w:rPr>
                <w:b/>
                <w:i/>
                <w:sz w:val="29"/>
              </w:rPr>
            </w:pPr>
          </w:p>
          <w:p>
            <w:pPr>
              <w:pStyle w:val="TableParagraph"/>
              <w:spacing w:before="0"/>
              <w:ind w:right="86"/>
              <w:jc w:val="right"/>
              <w:rPr>
                <w:rFonts w:ascii="Myriad Pro"/>
                <w:sz w:val="18"/>
              </w:rPr>
            </w:pPr>
            <w:r>
              <w:rPr>
                <w:rFonts w:ascii="Myriad Pro"/>
                <w:color w:val="231F20"/>
                <w:w w:val="101"/>
                <w:sz w:val="18"/>
              </w:rPr>
              <w:t>C</w:t>
            </w:r>
          </w:p>
        </w:tc>
        <w:tc>
          <w:tcPr>
            <w:tcW w:w="206" w:type="dxa"/>
            <w:vMerge w:val="restart"/>
            <w:tcBorders>
              <w:top w:val="single" w:sz="8" w:space="0" w:color="A9A3A1"/>
              <w:left w:val="nil"/>
              <w:bottom w:val="single" w:sz="8" w:space="0" w:color="A9A3A1"/>
              <w:right w:val="nil"/>
            </w:tcBorders>
          </w:tcPr>
          <w:p>
            <w:pPr>
              <w:pStyle w:val="TableParagraph"/>
              <w:spacing w:before="0"/>
              <w:jc w:val="left"/>
              <w:rPr>
                <w:rFonts w:ascii="Times New Roman"/>
                <w:sz w:val="14"/>
              </w:rPr>
            </w:pPr>
          </w:p>
        </w:tc>
        <w:tc>
          <w:tcPr>
            <w:tcW w:w="484" w:type="dxa"/>
            <w:vMerge w:val="restart"/>
            <w:tcBorders>
              <w:top w:val="single" w:sz="8" w:space="0" w:color="A9A3A1"/>
              <w:left w:val="nil"/>
              <w:bottom w:val="single" w:sz="8" w:space="0" w:color="A9A3A1"/>
              <w:right w:val="single" w:sz="8" w:space="0" w:color="A9A3A1"/>
            </w:tcBorders>
          </w:tcPr>
          <w:p>
            <w:pPr>
              <w:pStyle w:val="TableParagraph"/>
              <w:spacing w:before="0"/>
              <w:jc w:val="left"/>
              <w:rPr>
                <w:rFonts w:ascii="Times New Roman"/>
                <w:sz w:val="14"/>
              </w:rPr>
            </w:pPr>
          </w:p>
        </w:tc>
      </w:tr>
      <w:tr>
        <w:trPr>
          <w:trHeight w:val="409" w:hRule="atLeast"/>
        </w:trPr>
        <w:tc>
          <w:tcPr>
            <w:tcW w:w="1322" w:type="dxa"/>
            <w:vMerge/>
            <w:tcBorders>
              <w:top w:val="nil"/>
              <w:left w:val="single" w:sz="8" w:space="0" w:color="A9A3A1"/>
              <w:bottom w:val="nil"/>
              <w:right w:val="single" w:sz="8" w:space="0" w:color="A9A3A1"/>
            </w:tcBorders>
          </w:tcPr>
          <w:p>
            <w:pPr>
              <w:rPr>
                <w:sz w:val="2"/>
                <w:szCs w:val="2"/>
              </w:rPr>
            </w:pPr>
          </w:p>
        </w:tc>
        <w:tc>
          <w:tcPr>
            <w:tcW w:w="15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jc w:val="left"/>
              <w:rPr>
                <w:sz w:val="14"/>
              </w:rPr>
            </w:pPr>
            <w:r>
              <w:rPr>
                <w:color w:val="231F20"/>
                <w:sz w:val="14"/>
              </w:rPr>
              <w:t>Male Connector Hex</w:t>
            </w:r>
          </w:p>
          <w:p>
            <w:pPr>
              <w:pStyle w:val="TableParagraph"/>
              <w:spacing w:before="7"/>
              <w:ind w:left="51"/>
              <w:jc w:val="left"/>
              <w:rPr>
                <w:sz w:val="14"/>
              </w:rPr>
            </w:pPr>
            <w:r>
              <w:rPr>
                <w:color w:val="231F20"/>
                <w:sz w:val="14"/>
              </w:rPr>
              <w:t>Nipple, ⅜″ to ⅜″- NPTF</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91"/>
              <w:jc w:val="left"/>
              <w:rPr>
                <w:sz w:val="14"/>
              </w:rPr>
            </w:pPr>
            <w:r>
              <w:rPr>
                <w:color w:val="231F20"/>
                <w:sz w:val="14"/>
              </w:rPr>
              <w:t>FT114</w:t>
            </w:r>
          </w:p>
        </w:tc>
        <w:tc>
          <w:tcPr>
            <w:tcW w:w="5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23"/>
              <w:jc w:val="left"/>
              <w:rPr>
                <w:sz w:val="14"/>
              </w:rPr>
            </w:pPr>
            <w:r>
              <w:rPr>
                <w:color w:val="231F20"/>
                <w:sz w:val="14"/>
              </w:rPr>
              <w:t>1.50</w:t>
            </w:r>
          </w:p>
        </w:tc>
        <w:tc>
          <w:tcPr>
            <w:tcW w:w="77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24"/>
              <w:ind w:left="148" w:right="126"/>
              <w:rPr>
                <w:sz w:val="14"/>
              </w:rPr>
            </w:pPr>
            <w:r>
              <w:rPr>
                <w:color w:val="231F20"/>
                <w:sz w:val="14"/>
              </w:rPr>
              <w:t>0.75</w:t>
            </w:r>
          </w:p>
        </w:tc>
        <w:tc>
          <w:tcPr>
            <w:tcW w:w="126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7" w:right="224"/>
              <w:rPr>
                <w:sz w:val="14"/>
              </w:rPr>
            </w:pPr>
            <w:r>
              <w:rPr>
                <w:color w:val="231F20"/>
                <w:sz w:val="14"/>
              </w:rPr>
              <w:t>Male</w:t>
            </w:r>
          </w:p>
          <w:p>
            <w:pPr>
              <w:pStyle w:val="TableParagraph"/>
              <w:spacing w:before="7"/>
              <w:ind w:left="247" w:right="224"/>
              <w:rPr>
                <w:sz w:val="14"/>
              </w:rPr>
            </w:pPr>
            <w:r>
              <w:rPr>
                <w:color w:val="231F20"/>
                <w:sz w:val="14"/>
              </w:rPr>
              <w:t>⅜″-18NPTF</w:t>
            </w:r>
          </w:p>
        </w:tc>
        <w:tc>
          <w:tcPr>
            <w:tcW w:w="125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3" w:right="169"/>
              <w:rPr>
                <w:sz w:val="14"/>
              </w:rPr>
            </w:pPr>
            <w:r>
              <w:rPr>
                <w:color w:val="231F20"/>
                <w:sz w:val="14"/>
              </w:rPr>
              <w:t>Male</w:t>
            </w:r>
          </w:p>
          <w:p>
            <w:pPr>
              <w:pStyle w:val="TableParagraph"/>
              <w:spacing w:before="7"/>
              <w:ind w:left="193" w:right="169"/>
              <w:rPr>
                <w:sz w:val="14"/>
              </w:rPr>
            </w:pPr>
            <w:r>
              <w:rPr>
                <w:color w:val="231F20"/>
                <w:sz w:val="14"/>
              </w:rPr>
              <w:t>⅜″-18NPTF</w:t>
            </w:r>
          </w:p>
        </w:tc>
        <w:tc>
          <w:tcPr>
            <w:tcW w:w="859" w:type="dxa"/>
            <w:vMerge/>
            <w:tcBorders>
              <w:top w:val="nil"/>
              <w:left w:val="single" w:sz="8" w:space="0" w:color="A9A3A1"/>
              <w:bottom w:val="single" w:sz="8" w:space="0" w:color="A9A3A1"/>
              <w:right w:val="nil"/>
            </w:tcBorders>
          </w:tcPr>
          <w:p>
            <w:pPr>
              <w:rPr>
                <w:sz w:val="2"/>
                <w:szCs w:val="2"/>
              </w:rPr>
            </w:pPr>
          </w:p>
        </w:tc>
        <w:tc>
          <w:tcPr>
            <w:tcW w:w="320" w:type="dxa"/>
            <w:vMerge/>
            <w:tcBorders>
              <w:top w:val="nil"/>
              <w:left w:val="nil"/>
              <w:bottom w:val="single" w:sz="8" w:space="0" w:color="A9A3A1"/>
              <w:right w:val="nil"/>
            </w:tcBorders>
          </w:tcPr>
          <w:p>
            <w:pPr>
              <w:rPr>
                <w:sz w:val="2"/>
                <w:szCs w:val="2"/>
              </w:rPr>
            </w:pPr>
          </w:p>
        </w:tc>
        <w:tc>
          <w:tcPr>
            <w:tcW w:w="715" w:type="dxa"/>
            <w:vMerge/>
            <w:tcBorders>
              <w:top w:val="nil"/>
              <w:left w:val="nil"/>
              <w:bottom w:val="single" w:sz="8" w:space="0" w:color="A9A3A1"/>
              <w:right w:val="nil"/>
            </w:tcBorders>
          </w:tcPr>
          <w:p>
            <w:pPr>
              <w:rPr>
                <w:sz w:val="2"/>
                <w:szCs w:val="2"/>
              </w:rPr>
            </w:pPr>
          </w:p>
        </w:tc>
        <w:tc>
          <w:tcPr>
            <w:tcW w:w="206" w:type="dxa"/>
            <w:vMerge/>
            <w:tcBorders>
              <w:top w:val="nil"/>
              <w:left w:val="nil"/>
              <w:bottom w:val="single" w:sz="8" w:space="0" w:color="A9A3A1"/>
              <w:right w:val="nil"/>
            </w:tcBorders>
          </w:tcPr>
          <w:p>
            <w:pPr>
              <w:rPr>
                <w:sz w:val="2"/>
                <w:szCs w:val="2"/>
              </w:rPr>
            </w:pPr>
          </w:p>
        </w:tc>
        <w:tc>
          <w:tcPr>
            <w:tcW w:w="484" w:type="dxa"/>
            <w:vMerge/>
            <w:tcBorders>
              <w:top w:val="nil"/>
              <w:left w:val="nil"/>
              <w:bottom w:val="single" w:sz="8" w:space="0" w:color="A9A3A1"/>
              <w:right w:val="single" w:sz="8" w:space="0" w:color="A9A3A1"/>
            </w:tcBorders>
          </w:tcPr>
          <w:p>
            <w:pPr>
              <w:rPr>
                <w:sz w:val="2"/>
                <w:szCs w:val="2"/>
              </w:rPr>
            </w:pPr>
          </w:p>
        </w:tc>
      </w:tr>
      <w:tr>
        <w:trPr>
          <w:trHeight w:val="409" w:hRule="atLeast"/>
        </w:trPr>
        <w:tc>
          <w:tcPr>
            <w:tcW w:w="1322" w:type="dxa"/>
            <w:vMerge/>
            <w:tcBorders>
              <w:top w:val="nil"/>
              <w:left w:val="single" w:sz="8" w:space="0" w:color="A9A3A1"/>
              <w:bottom w:val="nil"/>
              <w:right w:val="single" w:sz="8" w:space="0" w:color="A9A3A1"/>
            </w:tcBorders>
          </w:tcPr>
          <w:p>
            <w:pPr>
              <w:rPr>
                <w:sz w:val="2"/>
                <w:szCs w:val="2"/>
              </w:rPr>
            </w:pPr>
          </w:p>
        </w:tc>
        <w:tc>
          <w:tcPr>
            <w:tcW w:w="1555" w:type="dxa"/>
            <w:tcBorders>
              <w:top w:val="single" w:sz="8" w:space="0" w:color="A9A3A1"/>
              <w:left w:val="single" w:sz="8" w:space="0" w:color="A9A3A1"/>
              <w:bottom w:val="single" w:sz="8" w:space="0" w:color="A9A3A1"/>
              <w:right w:val="single" w:sz="8" w:space="0" w:color="A9A3A1"/>
            </w:tcBorders>
          </w:tcPr>
          <w:p>
            <w:pPr>
              <w:pStyle w:val="TableParagraph"/>
              <w:ind w:left="139"/>
              <w:jc w:val="left"/>
              <w:rPr>
                <w:sz w:val="14"/>
              </w:rPr>
            </w:pPr>
            <w:r>
              <w:rPr>
                <w:color w:val="231F20"/>
                <w:sz w:val="14"/>
              </w:rPr>
              <w:t>Male Connector Hex</w:t>
            </w:r>
          </w:p>
          <w:p>
            <w:pPr>
              <w:pStyle w:val="TableParagraph"/>
              <w:spacing w:before="7"/>
              <w:ind w:left="51"/>
              <w:jc w:val="left"/>
              <w:rPr>
                <w:sz w:val="14"/>
              </w:rPr>
            </w:pPr>
            <w:r>
              <w:rPr>
                <w:color w:val="231F20"/>
                <w:sz w:val="14"/>
              </w:rPr>
              <w:t>Nipple, ¼″ to ⅜″- NPTF</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86"/>
              <w:jc w:val="left"/>
              <w:rPr>
                <w:sz w:val="14"/>
              </w:rPr>
            </w:pPr>
            <w:r>
              <w:rPr>
                <w:color w:val="231F20"/>
                <w:sz w:val="14"/>
              </w:rPr>
              <w:t>FT124</w:t>
            </w:r>
          </w:p>
        </w:tc>
        <w:tc>
          <w:tcPr>
            <w:tcW w:w="518" w:type="dxa"/>
            <w:tcBorders>
              <w:top w:val="single" w:sz="8" w:space="0" w:color="A9A3A1"/>
              <w:left w:val="single" w:sz="8" w:space="0" w:color="A9A3A1"/>
              <w:bottom w:val="single" w:sz="8" w:space="0" w:color="A9A3A1"/>
              <w:right w:val="single" w:sz="8" w:space="0" w:color="A9A3A1"/>
            </w:tcBorders>
          </w:tcPr>
          <w:p>
            <w:pPr>
              <w:pStyle w:val="TableParagraph"/>
              <w:spacing w:before="124"/>
              <w:ind w:left="123"/>
              <w:jc w:val="left"/>
              <w:rPr>
                <w:sz w:val="14"/>
              </w:rPr>
            </w:pPr>
            <w:r>
              <w:rPr>
                <w:color w:val="231F20"/>
                <w:sz w:val="14"/>
              </w:rPr>
              <w:t>1.45</w:t>
            </w:r>
          </w:p>
        </w:tc>
        <w:tc>
          <w:tcPr>
            <w:tcW w:w="777" w:type="dxa"/>
            <w:tcBorders>
              <w:top w:val="single" w:sz="8" w:space="0" w:color="A9A3A1"/>
              <w:left w:val="single" w:sz="8" w:space="0" w:color="A9A3A1"/>
              <w:bottom w:val="single" w:sz="8" w:space="0" w:color="A9A3A1"/>
              <w:right w:val="single" w:sz="8" w:space="0" w:color="A9A3A1"/>
            </w:tcBorders>
          </w:tcPr>
          <w:p>
            <w:pPr>
              <w:pStyle w:val="TableParagraph"/>
              <w:spacing w:before="124"/>
              <w:ind w:left="148" w:right="126"/>
              <w:rPr>
                <w:sz w:val="14"/>
              </w:rPr>
            </w:pPr>
            <w:r>
              <w:rPr>
                <w:color w:val="231F20"/>
                <w:sz w:val="14"/>
              </w:rPr>
              <w:t>0.75</w:t>
            </w:r>
          </w:p>
        </w:tc>
        <w:tc>
          <w:tcPr>
            <w:tcW w:w="1267" w:type="dxa"/>
            <w:tcBorders>
              <w:top w:val="single" w:sz="8" w:space="0" w:color="A9A3A1"/>
              <w:left w:val="single" w:sz="8" w:space="0" w:color="A9A3A1"/>
              <w:bottom w:val="single" w:sz="8" w:space="0" w:color="A9A3A1"/>
              <w:right w:val="single" w:sz="8" w:space="0" w:color="A9A3A1"/>
            </w:tcBorders>
          </w:tcPr>
          <w:p>
            <w:pPr>
              <w:pStyle w:val="TableParagraph"/>
              <w:ind w:left="247" w:right="224"/>
              <w:rPr>
                <w:sz w:val="14"/>
              </w:rPr>
            </w:pPr>
            <w:r>
              <w:rPr>
                <w:color w:val="231F20"/>
                <w:sz w:val="14"/>
              </w:rPr>
              <w:t>Male</w:t>
            </w:r>
          </w:p>
          <w:p>
            <w:pPr>
              <w:pStyle w:val="TableParagraph"/>
              <w:spacing w:before="7"/>
              <w:ind w:left="247" w:right="224"/>
              <w:rPr>
                <w:sz w:val="14"/>
              </w:rPr>
            </w:pPr>
            <w:r>
              <w:rPr>
                <w:color w:val="231F20"/>
                <w:sz w:val="14"/>
              </w:rPr>
              <w:t>¼″-18NPTF</w:t>
            </w:r>
          </w:p>
        </w:tc>
        <w:tc>
          <w:tcPr>
            <w:tcW w:w="1257" w:type="dxa"/>
            <w:tcBorders>
              <w:top w:val="single" w:sz="8" w:space="0" w:color="A9A3A1"/>
              <w:left w:val="single" w:sz="8" w:space="0" w:color="A9A3A1"/>
              <w:bottom w:val="single" w:sz="8" w:space="0" w:color="A9A3A1"/>
              <w:right w:val="single" w:sz="8" w:space="0" w:color="A9A3A1"/>
            </w:tcBorders>
          </w:tcPr>
          <w:p>
            <w:pPr>
              <w:pStyle w:val="TableParagraph"/>
              <w:ind w:left="193" w:right="169"/>
              <w:rPr>
                <w:sz w:val="14"/>
              </w:rPr>
            </w:pPr>
            <w:r>
              <w:rPr>
                <w:color w:val="231F20"/>
                <w:sz w:val="14"/>
              </w:rPr>
              <w:t>Male</w:t>
            </w:r>
          </w:p>
          <w:p>
            <w:pPr>
              <w:pStyle w:val="TableParagraph"/>
              <w:spacing w:before="7"/>
              <w:ind w:left="193" w:right="169"/>
              <w:rPr>
                <w:sz w:val="14"/>
              </w:rPr>
            </w:pPr>
            <w:r>
              <w:rPr>
                <w:color w:val="231F20"/>
                <w:sz w:val="14"/>
              </w:rPr>
              <w:t>⅜″-18NPTF</w:t>
            </w:r>
          </w:p>
        </w:tc>
        <w:tc>
          <w:tcPr>
            <w:tcW w:w="859" w:type="dxa"/>
            <w:vMerge/>
            <w:tcBorders>
              <w:top w:val="nil"/>
              <w:left w:val="single" w:sz="8" w:space="0" w:color="A9A3A1"/>
              <w:bottom w:val="single" w:sz="8" w:space="0" w:color="A9A3A1"/>
              <w:right w:val="nil"/>
            </w:tcBorders>
          </w:tcPr>
          <w:p>
            <w:pPr>
              <w:rPr>
                <w:sz w:val="2"/>
                <w:szCs w:val="2"/>
              </w:rPr>
            </w:pPr>
          </w:p>
        </w:tc>
        <w:tc>
          <w:tcPr>
            <w:tcW w:w="320" w:type="dxa"/>
            <w:vMerge/>
            <w:tcBorders>
              <w:top w:val="nil"/>
              <w:left w:val="nil"/>
              <w:bottom w:val="single" w:sz="8" w:space="0" w:color="A9A3A1"/>
              <w:right w:val="nil"/>
            </w:tcBorders>
          </w:tcPr>
          <w:p>
            <w:pPr>
              <w:rPr>
                <w:sz w:val="2"/>
                <w:szCs w:val="2"/>
              </w:rPr>
            </w:pPr>
          </w:p>
        </w:tc>
        <w:tc>
          <w:tcPr>
            <w:tcW w:w="715" w:type="dxa"/>
            <w:vMerge/>
            <w:tcBorders>
              <w:top w:val="nil"/>
              <w:left w:val="nil"/>
              <w:bottom w:val="single" w:sz="8" w:space="0" w:color="A9A3A1"/>
              <w:right w:val="nil"/>
            </w:tcBorders>
          </w:tcPr>
          <w:p>
            <w:pPr>
              <w:rPr>
                <w:sz w:val="2"/>
                <w:szCs w:val="2"/>
              </w:rPr>
            </w:pPr>
          </w:p>
        </w:tc>
        <w:tc>
          <w:tcPr>
            <w:tcW w:w="206" w:type="dxa"/>
            <w:vMerge/>
            <w:tcBorders>
              <w:top w:val="nil"/>
              <w:left w:val="nil"/>
              <w:bottom w:val="single" w:sz="8" w:space="0" w:color="A9A3A1"/>
              <w:right w:val="nil"/>
            </w:tcBorders>
          </w:tcPr>
          <w:p>
            <w:pPr>
              <w:rPr>
                <w:sz w:val="2"/>
                <w:szCs w:val="2"/>
              </w:rPr>
            </w:pPr>
          </w:p>
        </w:tc>
        <w:tc>
          <w:tcPr>
            <w:tcW w:w="484" w:type="dxa"/>
            <w:vMerge/>
            <w:tcBorders>
              <w:top w:val="nil"/>
              <w:left w:val="nil"/>
              <w:bottom w:val="single" w:sz="8" w:space="0" w:color="A9A3A1"/>
              <w:right w:val="single" w:sz="8" w:space="0" w:color="A9A3A1"/>
            </w:tcBorders>
          </w:tcPr>
          <w:p>
            <w:pPr>
              <w:rPr>
                <w:sz w:val="2"/>
                <w:szCs w:val="2"/>
              </w:rPr>
            </w:pPr>
          </w:p>
        </w:tc>
      </w:tr>
    </w:tbl>
    <w:p>
      <w:pPr>
        <w:pStyle w:val="BodyText"/>
        <w:spacing w:before="7"/>
        <w:rPr>
          <w:b/>
          <w:i/>
          <w:sz w:val="32"/>
        </w:rPr>
      </w:pPr>
    </w:p>
    <w:p>
      <w:pPr>
        <w:spacing w:before="0"/>
        <w:ind w:left="0" w:right="260" w:firstLine="0"/>
        <w:jc w:val="right"/>
        <w:rPr>
          <w:b/>
          <w:sz w:val="38"/>
        </w:rPr>
      </w:pPr>
      <w:r>
        <w:rPr/>
        <w:pict>
          <v:group style="position:absolute;margin-left:461.360199pt;margin-top:-13.930722pt;width:92.45pt;height:40.25pt;mso-position-horizontal-relative:page;mso-position-vertical-relative:paragraph;z-index:25912" coordorigin="9227,-279" coordsize="1849,805">
            <v:shape style="position:absolute;left:9347;top:-279;width:1611;height:805" coordorigin="9347,-279" coordsize="1611,805" path="m10136,-117l10073,-117,9672,526,10593,526,10693,362,10693,350,9958,348,10136,-117xm10147,-279l10146,-279,10120,-278,10070,-274,10001,-263,9919,-242,9827,-210,9731,-162,9637,-96,9476,41,9393,143,9359,261,9347,448,9505,448,9523,301,9550,211,9607,138,9713,45,9807,-41,9877,-86,9954,-107,10073,-117,10136,-117,10139,-124,10146,-125,10637,-125,10570,-189,10475,-248,10351,-271,10147,-279xm10637,-125l10158,-125,10198,-123,10255,-117,10326,-102,10404,-77,10487,-37,10569,20,10694,120,10761,198,10791,293,10807,446,10957,448,10943,272,10910,158,10834,59,10688,-76,10637,-125xe" filled="true" fillcolor="#fbc8b4" stroked="false">
              <v:path arrowok="t"/>
              <v:fill type="solid"/>
            </v:shape>
            <v:shape style="position:absolute;left:9543;top:-148;width:376;height:404" coordorigin="9543,-148" coordsize="376,404" path="m9812,-148l9543,-144,9543,256,9814,256,9916,199,9918,86,9836,51,9900,12,9902,-97,9812,-148xe" filled="true" fillcolor="#231f20" stroked="false">
              <v:path arrowok="t"/>
              <v:fill type="solid"/>
            </v:shape>
            <v:shape style="position:absolute;left:9680;top:-70;width:99;height:247" coordorigin="9680,-70" coordsize="99,247" path="m9779,95l9680,95,9680,177,9779,177,9779,95m9779,-70l9680,-70,9680,12,9779,12,9779,-70e" filled="true" fillcolor="#ffffff" stroked="false">
              <v:path arrowok="t"/>
              <v:fill type="solid"/>
            </v:shape>
            <v:shape style="position:absolute;left:9903;top:-253;width:896;height:511" coordorigin="9904,-252" coordsize="896,511" path="m10406,-252l10228,-252,10158,160,10086,-250,9904,-250,10013,256,10304,256,10323,160,10406,-252m10800,254l10779,184,10683,-144,10468,-144,10367,256,10507,258,10521,186,10638,184,10654,256,10800,254e" filled="true" fillcolor="#231f20" stroked="false">
              <v:path arrowok="t"/>
              <v:fill type="solid"/>
            </v:shape>
            <v:shape style="position:absolute;left:10537;top:-70;width:85;height:177" coordorigin="10537,-70" coordsize="85,177" path="m10582,-70l10568,-70,10537,106,10621,102,10582,-70xe" filled="true" fillcolor="#ffffff" stroked="false">
              <v:path arrowok="t"/>
              <v:fill type="solid"/>
            </v:shape>
            <v:rect style="position:absolute;left:9227;top:372;width:31;height:64" filled="true" fillcolor="#231f20" stroked="false">
              <v:fill type="solid"/>
            </v:rect>
            <v:line style="position:absolute" from="9227,365" to="9402,365" stroked="true" strokeweight=".7pt" strokecolor="#231f20">
              <v:stroke dashstyle="solid"/>
            </v:line>
            <v:shape style="position:absolute;left:9227;top:302;width:176;height:134" coordorigin="9227,302" coordsize="176,134" path="m9258,302l9227,302,9227,358,9258,358,9258,302m9402,373l9372,373,9372,436,9402,436,9402,373m9402,302l9372,302,9372,358,9402,358,9402,302e" filled="true" fillcolor="#231f20" stroked="false">
              <v:path arrowok="t"/>
              <v:fill type="solid"/>
            </v:shape>
            <v:shape style="position:absolute;left:9432;top:301;width:405;height:136" type="#_x0000_t75" stroked="false">
              <v:imagedata r:id="rId42" o:title=""/>
            </v:shape>
            <v:shape style="position:absolute;left:9876;top:301;width:567;height:137" type="#_x0000_t75" stroked="false">
              <v:imagedata r:id="rId43" o:title=""/>
            </v:shape>
            <v:shape style="position:absolute;left:10494;top:302;width:132;height:134" type="#_x0000_t75" stroked="false">
              <v:imagedata r:id="rId44" o:title=""/>
            </v:shape>
            <v:rect style="position:absolute;left:10659;top:302;width:31;height:134" filled="true" fillcolor="#231f20" stroked="false">
              <v:fill type="solid"/>
            </v:rect>
            <v:shape style="position:absolute;left:10729;top:300;width:347;height:138" type="#_x0000_t75" stroked="false">
              <v:imagedata r:id="rId45" o:title=""/>
            </v:shape>
            <w10:wrap type="none"/>
          </v:group>
        </w:pict>
      </w:r>
      <w:r>
        <w:rPr/>
        <w:pict>
          <v:group style="position:absolute;margin-left:437.274994pt;margin-top:-83.763725pt;width:129.25pt;height:64.5pt;mso-position-horizontal-relative:page;mso-position-vertical-relative:paragraph;z-index:-1525864" coordorigin="8745,-1675" coordsize="2585,1290">
            <v:rect style="position:absolute;left:8745;top:-1676;width:2585;height:1290" filled="true" fillcolor="#ffffff" stroked="false">
              <v:fill type="solid"/>
            </v:rect>
            <v:shape style="position:absolute;left:9778;top:-1224;width:1136;height:442" coordorigin="9778,-1224" coordsize="1136,442" path="m9815,-850l9807,-850,9825,-834,9825,-832,9829,-832,10165,-822,10165,-782,10526,-782,10526,-788,10170,-788,10170,-828,10165,-828,9831,-838,9831,-840,9825,-840,9815,-850xm10175,-842l10170,-842,10172,-832,10175,-820,10179,-808,10183,-796,10186,-788,10192,-788,10188,-798,10184,-810,10180,-822,10177,-834,10175,-842xm10526,-922l10519,-922,10520,-916,10521,-902,10521,-884,10520,-874,10519,-860,10517,-848,10514,-836,10511,-822,10508,-810,10503,-798,10499,-788,10505,-788,10508,-796,10513,-808,10516,-822,10520,-834,10521,-842,10526,-842,10526,-922xm10526,-842l10521,-842,10521,-788,10526,-788,10526,-822,10729,-828,10526,-828,10526,-842xm10172,-922l10165,-922,10165,-828,10170,-828,10170,-842,10175,-842,10175,-846,10173,-858,10171,-870,10170,-884,10170,-902,10171,-914,10172,-922xm10609,-922l10604,-922,10604,-830,10526,-828,10729,-828,10796,-830,10609,-830,10609,-858,10799,-858,10609,-864,10609,-922xm10799,-858l10609,-858,10862,-850,10862,-838,10609,-830,10796,-830,10864,-832,10868,-832,10868,-834,10874,-840,10868,-840,10868,-850,10886,-850,10886,-852,10889,-854,10883,-854,10868,-856,10862,-856,10799,-858xm9831,-1164l9825,-1164,9825,-1154,9805,-1154,9781,-1132,9779,-1132,9779,-1130,9778,-1130,9779,-1128,9779,-876,9778,-874,9779,-874,9779,-872,9781,-872,9805,-852,9805,-850,9825,-850,9825,-840,9831,-840,9831,-850,9959,-854,9809,-854,9784,-876,9784,-922,9806,-922,9806,-928,9784,-928,9784,-1076,9806,-1076,9806,-1082,9784,-1082,9784,-1128,9809,-1150,9959,-1150,9831,-1154,9831,-1164xm10885,-850l10877,-850,10868,-840,10874,-840,10885,-850xm9831,-922l9825,-922,9825,-856,9809,-854,9959,-854,10023,-856,9831,-856,9831,-922xm10889,-1150l10883,-1150,10907,-1126,10907,-1082,10885,-1082,10885,-1076,10907,-1076,10907,-928,10885,-928,10885,-922,10907,-922,10907,-878,10883,-854,10889,-854,10911,-874,10912,-874,10913,-876,10912,-878,10912,-1126,10913,-1128,10912,-1130,10911,-1130,10889,-1150xm10087,-864l9831,-856,10023,-856,10087,-858,10087,-864xm10868,-922l10862,-922,10862,-856,10868,-856,10868,-922xm9835,-928l9811,-928,9811,-922,9835,-922,9835,-928xm9863,-928l9839,-928,9839,-922,9863,-922,9863,-928xm9891,-928l9867,-928,9867,-922,9891,-922,9891,-928xm9919,-928l9895,-928,9895,-922,9919,-922,9919,-928xm9948,-928l9924,-928,9924,-922,9948,-922,9948,-928xm9976,-928l9952,-928,9952,-922,9976,-922,9976,-928xm10004,-928l9980,-928,9980,-922,10004,-922,10004,-928xm10033,-928l10008,-928,10008,-922,10033,-922,10033,-928xm10061,-928l10037,-928,10037,-922,10061,-922,10061,-928xm10089,-928l10065,-928,10065,-922,10089,-922,10089,-928xm10117,-928l10093,-928,10093,-922,10117,-922,10117,-928xm10146,-928l10122,-928,10122,-922,10146,-922,10146,-928xm10174,-928l10150,-928,10150,-922,10174,-922,10174,-928xm10202,-928l10178,-928,10178,-922,10202,-922,10202,-928xm10230,-928l10206,-928,10206,-922,10230,-922,10230,-928xm10259,-928l10235,-928,10235,-922,10259,-922,10259,-928xm10287,-928l10263,-928,10263,-922,10287,-922,10287,-928xm10315,-928l10291,-928,10291,-922,10315,-922,10315,-928xm10344,-928l10319,-928,10319,-922,10344,-922,10344,-928xm10372,-928l10348,-928,10348,-922,10372,-922,10372,-928xm10400,-928l10376,-928,10376,-922,10400,-922,10400,-928xm10428,-928l10404,-928,10404,-922,10428,-922,10428,-928xm10457,-928l10433,-928,10433,-922,10457,-922,10457,-928xm10485,-928l10461,-928,10461,-922,10485,-922,10485,-928xm10513,-928l10489,-928,10489,-922,10513,-922,10513,-928xm10541,-928l10517,-928,10517,-922,10541,-922,10541,-928xm10570,-928l10546,-928,10546,-922,10570,-922,10570,-928xm10598,-928l10574,-928,10574,-922,10598,-922,10598,-928xm10626,-928l10602,-928,10602,-922,10626,-922,10626,-928xm10655,-928l10630,-928,10630,-922,10655,-922,10655,-928xm10683,-928l10659,-928,10659,-922,10683,-922,10683,-928xm10711,-928l10687,-928,10687,-922,10711,-922,10711,-928xm10739,-928l10715,-928,10715,-922,10739,-922,10739,-928xm10768,-928l10743,-928,10743,-922,10768,-922,10768,-928xm10796,-928l10772,-928,10772,-922,10796,-922,10796,-928xm10824,-928l10800,-928,10800,-922,10824,-922,10824,-928xm10852,-928l10828,-928,10828,-922,10852,-922,10852,-928xm10881,-928l10857,-928,10857,-922,10881,-922,10881,-928xm9831,-1076l9825,-1076,9825,-928,9831,-928,9831,-1076xm10173,-1076l10165,-1076,10165,-928,10173,-928,10174,-938,10175,-944,10170,-944,10170,-1060,10175,-1060,10175,-1064,10173,-1076xm10505,-1000l10499,-1000,10503,-990,10507,-978,10511,-966,10514,-952,10517,-940,10519,-928,10526,-928,10526,-944,10521,-944,10519,-954,10516,-966,10512,-978,10508,-990,10505,-1000xm10609,-1076l10604,-1076,10604,-928,10609,-928,10609,-1076xm10868,-1076l10862,-1076,10862,-928,10868,-928,10868,-1076xm10175,-1060l10170,-1060,10172,-1050,10175,-1038,10179,-1026,10183,-1014,10187,-1002,10183,-990,10179,-978,10175,-966,10172,-952,10170,-944,10175,-944,10177,-952,10180,-964,10184,-976,10192,-1000,10505,-1000,10504,-1002,10505,-1004,10192,-1004,10188,-1014,10184,-1026,10180,-1040,10177,-1052,10175,-1060xm10526,-1060l10521,-1060,10521,-944,10526,-944,10526,-1060xm10526,-1076l10519,-1076,10517,-1066,10514,-1052,10511,-1040,10508,-1028,10503,-1016,10499,-1004,10505,-1004,10508,-1014,10513,-1026,10516,-1038,10520,-1052,10521,-1060,10526,-1060,10526,-1076xm9835,-1082l9811,-1082,9811,-1076,9835,-1076,9835,-1082xm9863,-1082l9839,-1082,9839,-1076,9863,-1076,9863,-1082xm9891,-1082l9867,-1082,9867,-1076,9891,-1076,9891,-1082xm9919,-1082l9895,-1082,9895,-1076,9919,-1076,9919,-1082xm9948,-1082l9924,-1082,9924,-1076,9948,-1076,9948,-1082xm9976,-1082l9952,-1082,9952,-1076,9976,-1076,9976,-1082xm10004,-1082l9980,-1082,9980,-1076,10004,-1076,10004,-1082xm10033,-1082l10008,-1082,10008,-1076,10033,-1076,10033,-1082xm10061,-1082l10037,-1082,10037,-1076,10061,-1076,10061,-1082xm10089,-1082l10065,-1082,10065,-1076,10089,-1076,10089,-1082xm10117,-1082l10093,-1082,10093,-1076,10117,-1076,10117,-1082xm10146,-1082l10122,-1082,10122,-1076,10146,-1076,10146,-1082xm10174,-1082l10150,-1082,10150,-1076,10174,-1076,10174,-1082xm10202,-1082l10178,-1082,10178,-1076,10202,-1076,10202,-1082xm10230,-1082l10206,-1082,10206,-1076,10230,-1076,10230,-1082xm10259,-1082l10235,-1082,10235,-1076,10259,-1076,10259,-1082xm10287,-1082l10263,-1082,10263,-1076,10287,-1076,10287,-1082xm10315,-1082l10291,-1082,10291,-1076,10315,-1076,10315,-1082xm10344,-1082l10319,-1082,10319,-1076,10344,-1076,10344,-1082xm10372,-1082l10348,-1082,10348,-1076,10372,-1076,10372,-1082xm10400,-1082l10376,-1082,10376,-1076,10400,-1076,10400,-1082xm10428,-1082l10404,-1082,10404,-1076,10428,-1076,10428,-1082xm10457,-1082l10433,-1082,10433,-1076,10457,-1076,10457,-1082xm10485,-1082l10461,-1082,10461,-1076,10485,-1076,10485,-1082xm10513,-1082l10489,-1082,10489,-1076,10513,-1076,10513,-1082xm10541,-1082l10517,-1082,10517,-1076,10541,-1076,10541,-1082xm10570,-1082l10546,-1082,10546,-1076,10570,-1076,10570,-1082xm10598,-1082l10574,-1082,10574,-1076,10598,-1076,10598,-1082xm10626,-1082l10602,-1082,10602,-1076,10626,-1076,10626,-1082xm10655,-1082l10630,-1082,10630,-1076,10655,-1076,10655,-1082xm10683,-1082l10659,-1082,10659,-1076,10683,-1076,10683,-1082xm10711,-1082l10687,-1082,10687,-1076,10711,-1076,10711,-1082xm10739,-1082l10715,-1082,10715,-1076,10739,-1076,10739,-1082xm10768,-1082l10743,-1082,10743,-1076,10768,-1076,10768,-1082xm10796,-1082l10772,-1082,10772,-1076,10796,-1076,10796,-1082xm10824,-1082l10800,-1082,10800,-1076,10824,-1076,10824,-1082xm10852,-1082l10828,-1082,10828,-1076,10852,-1076,10852,-1082xm10881,-1082l10857,-1082,10857,-1076,10881,-1076,10881,-1082xm9959,-1150l9809,-1150,9825,-1148,9825,-1082,9831,-1082,9831,-1148,10023,-1148,9959,-1150xm10170,-1176l10165,-1176,10165,-1082,10172,-1082,10171,-1088,10170,-1102,10170,-1120,10171,-1130,10172,-1144,10174,-1156,10176,-1162,10170,-1162,10170,-1176xm10505,-1216l10499,-1216,10503,-1206,10507,-1194,10511,-1182,10514,-1170,10517,-1158,10519,-1146,10520,-1134,10521,-1120,10521,-1102,10520,-1090,10519,-1082,10526,-1082,10526,-1162,10521,-1162,10519,-1172,10516,-1184,10512,-1196,10508,-1208,10505,-1216xm10729,-1176l10526,-1176,10604,-1174,10604,-1082,10609,-1082,10609,-1140,10799,-1146,10609,-1146,10609,-1174,10796,-1174,10729,-1176xm10868,-1148l10862,-1148,10862,-1082,10868,-1082,10868,-1148xm10023,-1148l9831,-1148,10087,-1140,10087,-1146,10023,-1148xm10796,-1174l10609,-1174,10862,-1166,10862,-1154,10609,-1146,10799,-1146,10862,-1148,10868,-1148,10883,-1150,10889,-1150,10886,-1152,10886,-1154,10868,-1154,10868,-1164,10874,-1164,10868,-1170,10868,-1172,10864,-1172,10796,-1174xm10526,-1222l10165,-1222,10165,-1182,9829,-1172,9825,-1172,9825,-1170,9807,-1154,9815,-1154,9825,-1164,9831,-1164,9831,-1166,10165,-1176,10170,-1176,10170,-1216,10526,-1216,10526,-1222xm10874,-1164l10868,-1164,10877,-1154,10885,-1154,10874,-1164xm10192,-1216l10186,-1216,10183,-1208,10179,-1196,10175,-1182,10172,-1170,10170,-1162,10176,-1162,10177,-1168,10180,-1182,10184,-1194,10188,-1206,10192,-1216xm10526,-1216l10521,-1216,10521,-1162,10526,-1162,10526,-1176,10729,-1176,10526,-1182,10526,-1216xm10189,-1224l10188,-1222,10191,-1222,10189,-1224xm10503,-1224l10501,-1222,10503,-1222,10503,-1224xe" filled="true" fillcolor="#231f20" stroked="false">
              <v:path arrowok="t"/>
              <v:fill type="solid"/>
            </v:shape>
            <v:line style="position:absolute" from="10084,-1000" to="10084,-825" stroked="true" strokeweight=".262pt" strokecolor="#231f20">
              <v:stroke dashstyle="solid"/>
            </v:line>
            <v:line style="position:absolute" from="10013,-1003" to="10292,-1003" stroked="true" strokeweight=".263pt" strokecolor="#231f20">
              <v:stroke dashstyle="solid"/>
            </v:line>
            <v:line style="position:absolute" from="10084,-1180" to="10084,-1006" stroked="true" strokeweight=".2647pt" strokecolor="#231f20">
              <v:stroke dashstyle="solid"/>
            </v:line>
            <v:line style="position:absolute" from="10783,-1003" to="10937,-1003" stroked="true" strokeweight=".263pt" strokecolor="#231f20">
              <v:stroke dashstyle="solid"/>
            </v:line>
            <v:rect style="position:absolute;left:10707;top:-1006;width:43;height:6" filled="true" fillcolor="#231f20" stroked="false">
              <v:fill type="solid"/>
            </v:rect>
            <v:line style="position:absolute" from="10521,-1003" to="10675,-1003" stroked="true" strokeweight=".263pt" strokecolor="#231f20">
              <v:stroke dashstyle="solid"/>
            </v:line>
            <v:rect style="position:absolute;left:9937;top:-1006;width:43;height:6" filled="true" fillcolor="#231f20" stroked="false">
              <v:fill type="solid"/>
            </v:rect>
            <v:line style="position:absolute" from="9747,-1003" to="9905,-1003" stroked="true" strokeweight=".263pt" strokecolor="#231f20">
              <v:stroke dashstyle="solid"/>
            </v:line>
            <v:shape style="position:absolute;left:9154;top:-1198;width:1373;height:440" coordorigin="9154,-1198" coordsize="1373,440" path="m9501,-978l9500,-984,9499,-990,9498,-996,9496,-1002,9495,-1004,9495,-978,9495,-972,9494,-966,9493,-960,9491,-954,9489,-950,9486,-944,9483,-938,9479,-934,9475,-930,9470,-924,9465,-922,9460,-918,9454,-914,9448,-912,9442,-908,9436,-906,9429,-906,9423,-904,9395,-904,9389,-906,9382,-906,9376,-908,9370,-912,9364,-914,9358,-918,9353,-920,9348,-924,9343,-930,9339,-934,9335,-938,9332,-944,9329,-948,9327,-954,9325,-960,9324,-966,9323,-972,9323,-978,9323,-982,9324,-988,9325,-994,9327,-1000,9329,-1006,9332,-1010,9335,-1016,9339,-1020,9343,-1026,9348,-1030,9353,-1034,9358,-1038,9364,-1040,9370,-1044,9382,-1048,9389,-1050,9395,-1050,9402,-1052,9416,-1052,9423,-1050,9429,-1050,9436,-1048,9448,-1044,9454,-1040,9460,-1038,9465,-1034,9470,-1030,9475,-1026,9479,-1020,9483,-1016,9486,-1010,9489,-1006,9491,-1000,9493,-994,9494,-988,9495,-984,9495,-978,9495,-1004,9494,-1008,9491,-1014,9487,-1018,9483,-1024,9478,-1028,9474,-1034,9468,-1038,9463,-1042,9457,-1046,9450,-1048,9444,-1050,9437,-1052,9423,-1056,9395,-1056,9381,-1052,9367,-1048,9361,-1044,9355,-1042,9350,-1038,9344,-1034,9339,-1028,9335,-1024,9331,-1018,9327,-1014,9324,-1008,9322,-1002,9320,-996,9318,-990,9318,-984,9317,-978,9318,-970,9318,-964,9320,-958,9322,-952,9324,-946,9327,-940,9331,-936,9335,-930,9339,-926,9344,-920,9350,-916,9355,-912,9361,-910,9368,-906,9374,-904,9395,-898,9423,-898,9444,-904,9451,-906,9457,-910,9463,-912,9468,-916,9474,-922,9479,-926,9483,-930,9487,-936,9491,-942,9494,-946,9496,-952,9498,-958,9500,-964,9500,-972,9501,-978m9557,-972l9557,-986,9556,-994,9555,-1002,9553,-1010,9552,-1011,9552,-978,9552,-970,9551,-962,9550,-954,9548,-946,9545,-940,9542,-932,9539,-924,9535,-918,9530,-912,9525,-904,9520,-898,9514,-894,9507,-888,9501,-882,9493,-878,9486,-874,9478,-870,9470,-866,9462,-862,9427,-854,9391,-854,9356,-862,9348,-866,9340,-870,9332,-874,9325,-878,9317,-882,9311,-888,9304,-892,9298,-898,9293,-904,9288,-912,9283,-918,9279,-924,9276,-932,9273,-940,9270,-946,9268,-954,9267,-962,9266,-970,9266,-972,9266,-984,9267,-992,9268,-1000,9270,-1008,9273,-1016,9276,-1022,9279,-1030,9283,-1036,9288,-1044,9293,-1050,9298,-1056,9304,-1062,9311,-1066,9317,-1072,9324,-1076,9332,-1082,9340,-1086,9348,-1088,9356,-1092,9391,-1100,9427,-1100,9462,-1092,9470,-1088,9478,-1086,9486,-1082,9493,-1076,9500,-1072,9507,-1068,9514,-1062,9520,-1056,9525,-1050,9530,-1044,9535,-1036,9539,-1030,9542,-1022,9545,-1016,9548,-1008,9550,-1000,9551,-992,9552,-986,9552,-978,9552,-1011,9550,-1018,9547,-1024,9543,-1032,9539,-1040,9534,-1046,9529,-1052,9523,-1060,9517,-1066,9511,-1072,9503,-1076,9496,-1082,9488,-1086,9480,-1090,9472,-1094,9463,-1096,9455,-1100,9437,-1104,9428,-1104,9418,-1106,9400,-1106,9390,-1104,9381,-1104,9363,-1100,9354,-1096,9346,-1094,9337,-1090,9329,-1086,9322,-1082,9314,-1076,9307,-1072,9301,-1066,9294,-1060,9289,-1052,9284,-1046,9279,-1040,9274,-1032,9271,-1024,9268,-1018,9265,-1010,9263,-1002,9262,-994,9261,-986,9260,-978,9261,-970,9262,-960,9263,-952,9265,-946,9268,-938,9271,-930,9275,-922,9279,-916,9284,-908,9289,-902,9295,-896,9301,-890,9307,-884,9314,-878,9322,-874,9330,-868,9338,-864,9346,-860,9354,-858,9363,-854,9381,-850,9390,-850,9400,-848,9418,-848,9428,-850,9437,-850,9455,-854,9464,-858,9472,-860,9481,-864,9489,-868,9496,-874,9504,-878,9511,-884,9517,-890,9523,-896,9529,-902,9534,-908,9539,-916,9543,-922,9547,-930,9550,-938,9553,-946,9555,-954,9556,-962,9557,-970,9557,-972m9605,-972l9605,-986,9604,-996,9603,-1004,9601,-1014,9600,-1016,9600,-972,9600,-968,9599,-960,9598,-950,9596,-942,9590,-924,9587,-916,9583,-908,9578,-900,9573,-892,9567,-886,9561,-878,9555,-870,9548,-864,9541,-858,9533,-852,9525,-846,9516,-842,9508,-836,9499,-832,9489,-828,9480,-824,9470,-822,9460,-818,9440,-814,9430,-814,9419,-812,9399,-812,9388,-814,9378,-814,9358,-818,9348,-822,9338,-824,9319,-832,9310,-836,9302,-842,9293,-846,9285,-852,9277,-858,9270,-864,9263,-870,9257,-878,9251,-886,9245,-892,9240,-900,9235,-908,9231,-916,9228,-924,9225,-934,9222,-942,9220,-950,9219,-960,9218,-968,9218,-972,9218,-986,9219,-994,9220,-1004,9225,-1022,9228,-1030,9231,-1038,9235,-1046,9240,-1054,9245,-1062,9251,-1070,9257,-1076,9263,-1084,9270,-1090,9277,-1096,9285,-1102,9293,-1108,9302,-1114,9310,-1118,9319,-1122,9338,-1130,9348,-1134,9378,-1140,9388,-1140,9399,-1142,9419,-1142,9430,-1140,9440,-1140,9470,-1134,9489,-1126,9499,-1122,9508,-1118,9516,-1114,9525,-1108,9533,-1102,9540,-1096,9548,-1090,9555,-1084,9561,-1076,9567,-1070,9573,-1062,9578,-1054,9582,-1046,9587,-1038,9590,-1030,9593,-1022,9596,-1012,9598,-1004,9599,-996,9600,-986,9600,-972,9600,-1016,9595,-1032,9591,-1040,9587,-1048,9582,-1056,9577,-1064,9571,-1072,9565,-1080,9558,-1088,9551,-1094,9544,-1100,9536,-1106,9528,-1112,9519,-1118,9510,-1122,9501,-1128,9491,-1132,9481,-1134,9472,-1138,9461,-1140,9456,-1142,9451,-1144,9441,-1144,9430,-1146,9388,-1146,9346,-1138,9336,-1134,9327,-1132,9317,-1128,9308,-1122,9299,-1118,9290,-1112,9282,-1106,9274,-1100,9267,-1094,9259,-1088,9253,-1080,9247,-1072,9241,-1064,9236,-1056,9231,-1048,9227,-1040,9223,-1032,9220,-1022,9217,-1014,9215,-1004,9214,-996,9213,-986,9213,-972,9213,-968,9214,-958,9215,-950,9217,-940,9220,-932,9223,-922,9227,-914,9231,-906,9236,-898,9241,-890,9247,-882,9253,-874,9260,-868,9267,-860,9274,-854,9282,-848,9290,-842,9299,-836,9308,-832,9317,-828,9327,-824,9346,-816,9388,-808,9430,-808,9451,-812,9472,-816,9491,-824,9501,-828,9519,-836,9528,-842,9536,-848,9544,-854,9551,-860,9559,-868,9565,-874,9571,-882,9577,-890,9582,-898,9587,-906,9591,-914,9595,-922,9601,-940,9603,-950,9604,-958,9605,-968,9605,-972m9617,-972l9617,-986,9616,-996,9615,-1006,9612,-1017,9612,-972,9612,-968,9611,-960,9610,-950,9605,-932,9602,-924,9599,-914,9595,-906,9590,-898,9585,-890,9579,-882,9573,-874,9567,-868,9560,-860,9553,-854,9545,-848,9537,-842,9528,-836,9520,-830,9511,-826,9501,-822,9482,-814,9472,-812,9462,-808,9441,-804,9430,-804,9420,-802,9398,-802,9388,-804,9377,-804,9356,-808,9346,-812,9336,-814,9317,-822,9307,-826,9298,-830,9290,-836,9281,-842,9273,-848,9265,-854,9258,-860,9251,-868,9245,-874,9239,-882,9233,-890,9228,-898,9223,-906,9219,-914,9216,-924,9213,-932,9210,-940,9207,-958,9206,-968,9206,-972,9206,-986,9207,-996,9208,-1004,9210,-1014,9213,-1022,9216,-1032,9219,-1040,9223,-1048,9228,-1056,9233,-1064,9239,-1072,9245,-1080,9251,-1088,9258,-1094,9265,-1100,9273,-1106,9281,-1112,9289,-1118,9298,-1124,9307,-1128,9317,-1132,9336,-1140,9346,-1144,9388,-1152,9430,-1152,9472,-1144,9482,-1140,9501,-1132,9511,-1128,9520,-1124,9528,-1118,9537,-1112,9545,-1108,9553,-1100,9560,-1094,9567,-1088,9573,-1080,9579,-1072,9585,-1064,9590,-1056,9594,-1048,9599,-1040,9602,-1032,9608,-1014,9609,-1004,9611,-996,9612,-986,9612,-972,9612,-1017,9610,-1024,9607,-1034,9603,-1042,9599,-1050,9594,-1060,9589,-1068,9583,-1076,9577,-1084,9571,-1090,9564,-1098,9556,-1104,9548,-1112,9540,-1118,9531,-1124,9522,-1128,9513,-1134,9494,-1142,9483,-1146,9473,-1148,9463,-1152,9441,-1156,9420,-1156,9409,-1158,9398,-1156,9376,-1156,9355,-1152,9345,-1148,9334,-1146,9314,-1138,9305,-1134,9296,-1128,9287,-1122,9278,-1118,9270,-1112,9262,-1104,9254,-1098,9247,-1090,9241,-1084,9234,-1076,9229,-1068,9223,-1060,9219,-1050,9215,-1042,9211,-1032,9208,-1024,9205,-1014,9203,-1006,9202,-996,9201,-986,9201,-972,9201,-968,9202,-958,9203,-948,9205,-940,9208,-930,9211,-922,9215,-912,9219,-904,9224,-896,9229,-888,9234,-878,9241,-872,9247,-864,9254,-856,9262,-850,9270,-844,9278,-838,9287,-832,9296,-826,9305,-822,9315,-816,9324,-812,9335,-810,9345,-806,9387,-798,9431,-798,9452,-802,9473,-806,9484,-810,9494,-812,9503,-816,9513,-822,9522,-826,9531,-832,9540,-838,9548,-844,9556,-850,9564,-856,9571,-864,9577,-872,9584,-880,9589,-888,9595,-896,9599,-904,9603,-912,9607,-922,9610,-930,9613,-940,9615,-950,9616,-958,9617,-968,9617,-972m9664,-1106l9659,-1106,9659,-1022,9658,-1023,9658,-972,9658,-970,9658,-966,9658,-956,9656,-946,9654,-936,9652,-926,9649,-916,9645,-908,9641,-898,9636,-888,9631,-878,9625,-870,9619,-862,9612,-852,9605,-844,9598,-836,9590,-830,9581,-822,9573,-814,9563,-808,9554,-802,9544,-796,9534,-792,9524,-786,9513,-782,9491,-774,9479,-772,9468,-768,9445,-764,9433,-764,9421,-762,9397,-762,9385,-764,9373,-764,9350,-768,9339,-772,9327,-774,9305,-782,9295,-786,9284,-792,9274,-796,9264,-802,9255,-808,9245,-814,9237,-822,9228,-828,9220,-836,9213,-844,9206,-852,9199,-862,9193,-870,9187,-878,9182,-888,9177,-898,9173,-906,9169,-916,9166,-926,9164,-934,9164,-936,9162,-946,9160,-956,9160,-968,9160,-972,9160,-988,9160,-998,9162,-1008,9164,-1018,9165,-1022,9166,-1028,9169,-1038,9173,-1048,9177,-1056,9182,-1066,9187,-1076,9193,-1084,9199,-1094,9205,-1102,9213,-1110,9220,-1118,9228,-1126,9237,-1132,9245,-1140,9254,-1146,9264,-1152,9274,-1158,9284,-1164,9294,-1168,9316,-1176,9338,-1184,9385,-1192,9433,-1192,9479,-1184,9502,-1176,9523,-1168,9534,-1164,9544,-1158,9554,-1152,9563,-1146,9573,-1140,9581,-1132,9590,-1126,9598,-1118,9605,-1110,9612,-1102,9619,-1094,9625,-1084,9631,-1076,9636,-1066,9641,-1058,9645,-1048,9648,-1038,9652,-1028,9654,-1018,9656,-1008,9658,-998,9658,-988,9658,-972,9658,-1023,9657,-1030,9653,-1040,9650,-1050,9646,-1060,9641,-1068,9635,-1078,9630,-1088,9623,-1096,9616,-1106,9609,-1114,9601,-1122,9593,-1130,9585,-1136,9576,-1144,9566,-1150,9557,-1156,9547,-1162,9539,-1166,9534,-1170,9534,-1170,9526,-1174,9492,-1186,9481,-1188,9469,-1192,9445,-1196,9433,-1196,9421,-1198,9397,-1198,9385,-1196,9373,-1196,9349,-1192,9337,-1188,9326,-1186,9292,-1174,9284,-1170,9279,-1166,9279,-1166,9271,-1162,9261,-1156,9251,-1150,9242,-1144,9233,-1136,9225,-1130,9216,-1122,9209,-1114,9201,-1106,9195,-1096,9188,-1088,9183,-1078,9177,-1068,9172,-1060,9168,-1050,9164,-1040,9161,-1030,9159,-1022,9159,-1106,9154,-1106,9154,-848,9159,-848,9159,-934,9161,-926,9168,-904,9172,-896,9177,-886,9183,-876,9188,-866,9195,-858,9202,-850,9209,-840,9217,-832,9225,-826,9233,-818,9242,-810,9252,-804,9261,-798,9271,-792,9279,-788,9284,-786,9292,-782,9303,-776,9314,-772,9326,-770,9337,-766,9349,-764,9361,-760,9373,-760,9385,-758,9433,-758,9457,-762,9481,-766,9492,-770,9504,-772,9515,-776,9526,-782,9534,-786,9534,-786,9539,-788,9539,-788,9547,-792,9557,-798,9566,-804,9576,-810,9585,-818,9593,-826,9602,-832,9609,-842,9616,-850,9623,-858,9630,-868,9635,-876,9641,-886,9646,-896,9650,-906,9653,-916,9659,-932,9659,-848,9664,-848,9664,-932,9664,-1022,9664,-1106m10367,-1006l10324,-1006,10324,-1000,10367,-1000,10367,-1006m10526,-1006l10400,-1006,10400,-1000,10526,-1000,10526,-1006e" filled="true" fillcolor="#231f20" stroked="false">
              <v:path arrowok="t"/>
              <v:fill type="solid"/>
            </v:shape>
            <v:shape style="position:absolute;left:9212;top:-1148;width:393;height:340" type="#_x0000_t75" stroked="false">
              <v:imagedata r:id="rId1094" o:title=""/>
            </v:shape>
            <v:shape style="position:absolute;left:9232;top:-1324;width:1696;height:498" coordorigin="9233,-1324" coordsize="1696,498" path="m9585,-974l9585,-984,9585,-991,9585,-992,9583,-1000,9582,-1008,9579,-1017,9577,-1025,9573,-1033,9569,-1041,9565,-1049,9560,-1056,9555,-1064,9549,-1071,9543,-1077,9536,-1084,9529,-1090,9522,-1095,9514,-1101,9506,-1105,9497,-1110,9489,-1114,9480,-1118,9471,-1121,9461,-1124,9455,-1125,9452,-1126,9442,-1128,9432,-1129,9422,-1130,9412,-1130,9402,-1130,9393,-1130,9383,-1129,9373,-1127,9361,-1125,9362,-1120,9374,-1122,9383,-1124,9393,-1125,9403,-1125,9414,-1125,9422,-1125,9432,-1124,9441,-1123,9450,-1121,9460,-1119,9469,-1116,9478,-1113,9487,-1109,9495,-1105,9503,-1101,9511,-1096,9519,-1091,9526,-1086,9533,-1080,9539,-1074,9545,-1067,9551,-1060,9556,-1053,9561,-1046,9565,-1039,9569,-1031,9572,-1023,9574,-1015,9577,-1007,9578,-999,9579,-991,9580,-984,9580,-974,9580,-967,9579,-966,9578,-958,9577,-950,9575,-942,9572,-934,9569,-926,9565,-918,9561,-911,9557,-904,9551,-897,9546,-890,9540,-883,9533,-877,9527,-871,9520,-866,9512,-861,9504,-856,9496,-851,9488,-847,9479,-844,9470,-841,9461,-838,9452,-836,9442,-834,9433,-832,9423,-831,9413,-831,9404,-831,9394,-832,9384,-832,9375,-834,9366,-836,9356,-838,9347,-841,9338,-844,9330,-848,9321,-852,9313,-856,9305,-861,9298,-866,9291,-872,9284,-878,9278,-884,9272,-890,9266,-897,9261,-904,9256,-912,9252,-919,9249,-927,9246,-935,9243,-942,9241,-950,9239,-959,9238,-967,9238,-974,9238,-984,9239,-991,9239,-992,9240,-1000,9241,-1008,9244,-1019,9239,-1020,9236,-1009,9235,-1001,9233,-992,9233,-984,9233,-974,9233,-967,9233,-966,9234,-958,9236,-949,9238,-941,9241,-933,9244,-925,9248,-917,9252,-909,9257,-901,9262,-894,9268,-887,9274,-880,9280,-874,9287,-868,9295,-862,9302,-857,9311,-852,9319,-847,9328,-843,9336,-839,9346,-836,9355,-833,9364,-831,9374,-829,9384,-827,9394,-826,9404,-826,9413,-826,9423,-826,9433,-827,9443,-829,9453,-830,9455,-831,9462,-833,9472,-836,9481,-839,9490,-843,9498,-847,9507,-851,9515,-856,9523,-862,9530,-867,9537,-873,9544,-880,9550,-886,9556,-893,9561,-901,9566,-908,9570,-916,9574,-924,9577,-932,9580,-940,9582,-949,9584,-957,9585,-966,9585,-974m10928,-1308l10928,-1308,10912,-1310,10912,-1310,10912,-1324,10907,-1324,10907,-1311,10904,-1312,10904,-1312,10904,-1312,10862,-1318,10862,-1311,9829,-1311,9829,-1312,9829,-1318,9829,-1318,9785,-1311,9785,-1324,9779,-1324,9779,-1310,9777,-1310,9764,-1308,9764,-1308,9763,-1308,9779,-1306,9779,-1140,9785,-1140,9785,-1305,9829,-1299,9829,-1305,9829,-1306,10862,-1306,10862,-1299,10904,-1305,10907,-1305,10907,-1139,10912,-1139,10912,-1306,10912,-1306,10928,-1308e" filled="true" fillcolor="#231f20" stroked="false">
              <v:path arrowok="t"/>
              <v:fill type="solid"/>
            </v:shape>
            <v:line style="position:absolute" from="9199,-1306" to="9619,-1306" stroked="true" strokeweight=".262pt" strokecolor="#231f20">
              <v:stroke dashstyle="solid"/>
            </v:line>
            <v:shape style="position:absolute;left:9865;top:-845;width:149;height:226" type="#_x0000_t75" stroked="false">
              <v:imagedata r:id="rId1095" o:title=""/>
            </v:shape>
            <v:shape style="position:absolute;left:10559;top:-839;width:161;height:220" type="#_x0000_t75" stroked="false">
              <v:imagedata r:id="rId1096" o:title=""/>
            </v:shape>
            <w10:wrap type="none"/>
          </v:group>
        </w:pict>
      </w:r>
      <w:r>
        <w:rPr/>
        <w:pict>
          <v:group style="position:absolute;margin-left:455.411011pt;margin-top:-319.623718pt;width:82.05pt;height:33.7pt;mso-position-horizontal-relative:page;mso-position-vertical-relative:paragraph;z-index:-1525720" coordorigin="9108,-6392" coordsize="1641,674">
            <v:line style="position:absolute" from="10433,-6329" to="10433,-6186" stroked="true" strokeweight=".224pt" strokecolor="#231f20">
              <v:stroke dashstyle="solid"/>
            </v:line>
            <v:line style="position:absolute" from="9924,-6330" to="9924,-6186" stroked="true" strokeweight=".225pt" strokecolor="#231f20">
              <v:stroke dashstyle="solid"/>
            </v:line>
            <v:shape style="position:absolute;left:9921;top:-6347;width:700;height:588" coordorigin="9921,-6347" coordsize="700,588" path="m9947,-6343l9944,-6347,9921,-6327,9924,-6324,9947,-6343m10418,-6096l10318,-6096,10318,-6091,10414,-6091,10414,-5859,10181,-5859,10181,-5977,10176,-5977,10176,-5854,10181,-5854,10181,-5854,10418,-5854,10418,-6096m10436,-6327l10413,-6347,10410,-6343,10433,-6324,10436,-6327m10621,-5778l10618,-5782,10598,-5764,10430,-5764,10430,-5760,10597,-5760,10598,-5759,10599,-5760,10601,-5760,10601,-5761,10621,-5778m10621,-6172l10601,-6189,10601,-6190,10599,-6190,10598,-6191,10597,-6190,10430,-6190,10430,-6186,10598,-6186,10618,-6168,10621,-6172e" filled="true" fillcolor="#231f20" stroked="false">
              <v:path arrowok="t"/>
              <v:fill type="solid"/>
            </v:shape>
            <v:line style="position:absolute" from="10035,-5975" to="10181,-5975" stroked="true" strokeweight=".225pt" strokecolor="#231f20">
              <v:stroke dashstyle="solid"/>
            </v:line>
            <v:shape style="position:absolute;left:9990;top:-6347;width:631;height:530" coordorigin="9990,-6347" coordsize="631,530" path="m10322,-6177l10035,-6177,10035,-5973,10039,-5973,10039,-6172,10322,-6172,10322,-6177xm10322,-6172l10318,-6172,10318,-6091,10322,-6091,10322,-6172xm10000,-6341l9993,-6341,10022,-6317,10027,-6172,10031,-6172,10026,-6316,10335,-6316,10335,-6317,10339,-6320,10026,-6320,10026,-6321,10025,-6321,10000,-6341xm10335,-6316l10331,-6316,10326,-6172,10330,-6172,10335,-6316xm10331,-6321l10331,-6320,10339,-6320,10339,-6321,10332,-6321,10331,-6321xm10026,-6321l10025,-6321,10026,-6321,10026,-6321xm10364,-6341l10357,-6341,10332,-6321,10339,-6321,10364,-6341xm10366,-6346l9991,-6346,9991,-6344,9990,-6343,9991,-6343,9991,-6341,10366,-6341,10366,-6343,10366,-6343,10366,-6344,10366,-6346xm9993,-6347l9992,-6346,9994,-6346,9993,-6347xm10364,-6347l10362,-6346,10364,-6346,10364,-6347xm10126,-5934l10122,-5931,10178,-5853,10181,-5856,10126,-5934xm10414,-5852l10414,-5848,10585,-5843,10587,-5843,10618,-5817,10621,-5820,10590,-5846,10590,-5848,10585,-5848,10414,-5852xm10590,-6102l10585,-6102,10585,-5848,10590,-5848,10590,-6102xm10618,-6133l10587,-6107,10414,-6103,10414,-6098,10585,-6102,10590,-6102,10590,-6103,10590,-6104,10621,-6130,10618,-6133xe" filled="true" fillcolor="#231f20" stroked="false">
              <v:path arrowok="t"/>
              <v:fill type="solid"/>
            </v:shape>
            <v:line style="position:absolute" from="10618,-6392" to="10618,-5793" stroked="true" strokeweight=".224pt" strokecolor="#231f20">
              <v:stroke dashstyle="solid"/>
            </v:line>
            <v:shape style="position:absolute;left:9137;top:-6363;width:1503;height:603" coordorigin="9137,-6362" coordsize="1503,603" path="m9163,-6343l9160,-6347,9137,-6328,9140,-6324,9163,-6343m9652,-6328l9629,-6347,9626,-6343,9649,-6324,9652,-6328m9996,-6346l9942,-6346,9942,-6341,9996,-6341,9996,-6346m10039,-6177l10031,-6177,10031,-6177,10019,-6177,10014,-6331,10009,-6331,10015,-6172,10027,-6172,10027,-6172,10039,-6172,10039,-6177m10181,-6136l10176,-6136,10176,-6090,10181,-6090,10181,-6136m10181,-6362l10176,-6362,10176,-6173,10181,-6173,10181,-6362m10271,-5977l10181,-5977,10181,-6053,10176,-6053,10176,-5977,10046,-5977,10046,-5973,10036,-5978,10034,-5974,10126,-5927,10128,-5932,10046,-5973,10176,-5973,10176,-5864,10181,-5864,10181,-5973,10271,-5973,10271,-5977m10348,-6331l10343,-6331,10338,-6177,10330,-6177,10326,-6177,10318,-6177,10318,-6172,10326,-6172,10326,-6172,10342,-6172,10342,-6175,10348,-6331m10370,-5977l10316,-5977,10316,-5973,10370,-5973,10370,-5977m10415,-6346l10361,-6346,10361,-6341,10415,-6341,10415,-6346m10435,-5764l9927,-5764,9927,-6190,9922,-6190,9922,-5760,10435,-5760,10435,-5764m10602,-5837l10418,-5842,10418,-5847,10418,-5847,10418,-5859,10414,-5859,10414,-5852,10414,-5852,10414,-5837,10602,-5833,10602,-5837m10602,-6113l10602,-6117,10416,-6113,10414,-6113,10414,-6098,10414,-6098,10414,-6091,10418,-6091,10418,-6103,10418,-6103,10418,-6108,10602,-6113m10620,-5822l10616,-5822,10616,-5776,10620,-5776,10620,-5822m10640,-5977l10415,-5977,10415,-5973,10640,-5973,10640,-5977e" filled="true" fillcolor="#231f20" stroked="false">
              <v:path arrowok="t"/>
              <v:fill type="solid"/>
            </v:shape>
            <v:shape style="position:absolute;left:9140;top:-6330;width:509;height:144" coordorigin="9141,-6330" coordsize="509,144" path="m9141,-6330l9141,-6186m9649,-6330l9649,-6186e" filled="false" stroked="true" strokeweight=".224pt" strokecolor="#231f20">
              <v:path arrowok="t"/>
              <v:stroke dashstyle="solid"/>
            </v:shape>
            <v:shape style="position:absolute;left:9138;top:-6346;width:513;height:587" coordorigin="9138,-6346" coordsize="513,587" path="m9631,-6346l9158,-6346,9158,-6341,9631,-6341,9631,-6346xm9651,-6329l9138,-6329,9138,-6325,9651,-6325,9651,-6329xm9432,-6188l9357,-6188,9345,-6186,9332,-6182,9320,-6180,9308,-6176,9297,-6174,9285,-6168,9274,-6164,9263,-6158,9252,-6154,9242,-6148,9232,-6140,9223,-6134,9214,-6126,9205,-6118,9197,-6110,9189,-6102,9182,-6094,9175,-6084,9169,-6076,9163,-6066,9158,-6056,9153,-6046,9149,-6036,9146,-6026,9143,-6016,9141,-6006,9140,-5996,9139,-5984,9138,-5974,9139,-5964,9140,-5954,9141,-5942,9143,-5932,9146,-5922,9149,-5912,9153,-5902,9158,-5892,9163,-5882,9169,-5872,9175,-5864,9182,-5854,9189,-5846,9197,-5838,9205,-5830,9214,-5822,9223,-5814,9232,-5808,9242,-5802,9252,-5796,9263,-5790,9274,-5784,9297,-5776,9320,-5768,9370,-5760,9651,-5760,9651,-5764,9370,-5764,9321,-5772,9287,-5784,9276,-5788,9265,-5794,9255,-5800,9245,-5804,9235,-5812,9225,-5818,9217,-5826,9208,-5832,9200,-5840,9192,-5848,9185,-5858,9179,-5866,9173,-5874,9167,-5884,9162,-5894,9158,-5904,9154,-5914,9150,-5924,9148,-5934,9146,-5944,9144,-5954,9143,-5964,9143,-5974,9143,-5984,9144,-5994,9146,-6004,9148,-6016,9150,-6026,9154,-6036,9158,-6044,9162,-6054,9167,-6064,9172,-6074,9179,-6082,9185,-6092,9192,-6100,9200,-6108,9208,-6116,9216,-6122,9225,-6130,9235,-6136,9244,-6144,9255,-6150,9265,-6154,9276,-6160,9310,-6172,9321,-6176,9370,-6184,9451,-6184,9444,-6186,9432,-6188xm9451,-6184l9419,-6184,9468,-6176,9479,-6172,9513,-6160,9524,-6154,9534,-6150,9545,-6144,9554,-6136,9564,-6130,9573,-6124,9581,-6116,9589,-6108,9597,-6100,9604,-6092,9611,-6082,9617,-6074,9622,-6064,9627,-6054,9632,-6046,9635,-6036,9639,-6026,9641,-6016,9644,-6006,9645,-5994,9646,-5984,9646,-5974,9646,-5964,9645,-5954,9644,-5944,9641,-5934,9639,-5924,9635,-5914,9632,-5904,9627,-5894,9622,-5884,9617,-5876,9611,-5866,9604,-5858,9597,-5848,9589,-5840,9581,-5832,9573,-5826,9564,-5818,9554,-5812,9545,-5806,9535,-5800,9524,-5794,9513,-5788,9502,-5784,9468,-5772,9419,-5764,9446,-5764,9457,-5766,9469,-5768,9504,-5780,9515,-5784,9526,-5790,9547,-5802,9557,-5808,9566,-5814,9576,-5822,9584,-5830,9593,-5838,9600,-5846,9607,-5854,9614,-5864,9620,-5872,9626,-5882,9631,-5892,9636,-5902,9640,-5912,9643,-5922,9646,-5932,9646,-5934,9651,-5934,9651,-5974,9650,-5984,9649,-5996,9648,-6006,9646,-6016,9643,-6026,9640,-6036,9636,-6046,9631,-6056,9626,-6066,9620,-6076,9614,-6086,9607,-6094,9600,-6102,9592,-6110,9584,-6118,9576,-6126,9566,-6134,9557,-6140,9547,-6148,9537,-6154,9526,-6158,9515,-6164,9504,-6168,9492,-6174,9481,-6176,9469,-6180,9457,-6182,9451,-6184xm9651,-5934l9646,-5934,9646,-5764,9651,-5764,9651,-5934xm9418,-6172l9371,-6172,9324,-6164,9312,-6160,9290,-6152,9280,-6148,9269,-6142,9259,-6138,9250,-6132,9241,-6126,9232,-6118,9223,-6112,9215,-6104,9207,-6096,9200,-6088,9194,-6080,9188,-6070,9182,-6062,9177,-6052,9173,-6044,9169,-6034,9165,-6023,9163,-6014,9161,-6004,9159,-5994,9158,-5984,9158,-5974,9158,-5964,9159,-5954,9161,-5944,9163,-5934,9166,-5924,9169,-5914,9173,-5904,9177,-5896,9182,-5886,9188,-5878,9194,-5868,9200,-5860,9208,-5852,9215,-5844,9223,-5838,9232,-5830,9241,-5824,9250,-5816,9260,-5810,9270,-5806,9280,-5800,9301,-5792,9324,-5784,9371,-5776,9419,-5776,9442,-5780,9371,-5780,9325,-5788,9303,-5796,9282,-5804,9272,-5810,9262,-5814,9252,-5820,9243,-5826,9234,-5834,9226,-5840,9218,-5848,9211,-5856,9204,-5864,9197,-5872,9191,-5880,9186,-5888,9181,-5898,9177,-5906,9173,-5916,9170,-5926,9167,-5936,9165,-5944,9164,-5954,9163,-5964,9162,-5974,9163,-5984,9164,-5994,9165,-6004,9167,-6014,9170,-6024,9173,-6032,9177,-6042,9181,-6050,9186,-6060,9191,-6068,9197,-6076,9204,-6084,9211,-6092,9218,-6100,9226,-6108,9234,-6114,9243,-6122,9252,-6128,9262,-6134,9272,-6140,9292,-6148,9314,-6156,9325,-6160,9371,-6168,9442,-6168,9418,-6172xm9442,-6168l9418,-6168,9464,-6160,9475,-6156,9497,-6148,9518,-6140,9527,-6134,9537,-6128,9546,-6122,9555,-6114,9563,-6108,9571,-6100,9578,-6094,9585,-6086,9592,-6076,9598,-6068,9603,-6060,9608,-6050,9612,-6042,9616,-6032,9619,-6022,9622,-6014,9624,-6004,9626,-5994,9626,-5984,9627,-5974,9626,-5964,9626,-5954,9624,-5944,9619,-5926,9616,-5916,9612,-5906,9608,-5898,9603,-5888,9598,-5880,9592,-5872,9585,-5864,9578,-5856,9571,-5848,9563,-5840,9555,-5834,9546,-5826,9537,-5820,9527,-5814,9518,-5810,9507,-5804,9497,-5800,9464,-5788,9418,-5780,9442,-5780,9465,-5784,9488,-5792,9509,-5800,9520,-5806,9530,-5810,9539,-5816,9549,-5824,9558,-5830,9566,-5838,9574,-5844,9582,-5852,9589,-5860,9595,-5868,9601,-5878,9607,-5886,9612,-5896,9617,-5906,9620,-5914,9624,-5924,9626,-5934,9629,-5944,9630,-5954,9631,-5964,9631,-5974,9631,-5984,9630,-5994,9629,-6004,9626,-6014,9624,-6024,9620,-6034,9616,-6044,9612,-6052,9607,-6062,9601,-6070,9595,-6080,9589,-6088,9582,-6096,9574,-6104,9566,-6112,9557,-6118,9548,-6126,9539,-6132,9530,-6138,9520,-6144,9509,-6148,9488,-6156,9465,-6164,9442,-6168xm9405,-5818l9384,-5818,9395,-5816,9405,-5818xm9426,-5820l9363,-5820,9374,-5818,9416,-5818,9426,-5820xm9426,-6130l9363,-6130,9343,-6126,9333,-6122,9323,-6120,9304,-6112,9295,-6108,9286,-6102,9278,-6098,9270,-6092,9262,-6086,9255,-6080,9248,-6072,9242,-6066,9236,-6058,9231,-6050,9226,-6042,9222,-6034,9218,-6026,9215,-6018,9212,-6010,9210,-6000,9209,-5992,9208,-5982,9207,-5974,9208,-5966,9209,-5956,9210,-5948,9212,-5940,9215,-5930,9218,-5922,9222,-5914,9226,-5906,9231,-5898,9236,-5890,9242,-5882,9248,-5876,9255,-5870,9262,-5862,9270,-5856,9278,-5852,9286,-5846,9295,-5840,9304,-5836,9314,-5832,9323,-5828,9343,-5824,9353,-5820,9436,-5820,9441,-5822,9374,-5822,9334,-5830,9325,-5834,9315,-5836,9306,-5840,9297,-5844,9289,-5850,9281,-5854,9273,-5860,9265,-5866,9258,-5872,9252,-5880,9246,-5886,9240,-5892,9235,-5900,9230,-5908,9226,-5916,9222,-5924,9219,-5932,9216,-5940,9215,-5948,9213,-5958,9212,-5966,9212,-5974,9212,-5982,9213,-5992,9214,-6000,9216,-6008,9219,-6016,9222,-6024,9226,-6032,9230,-6040,9235,-6048,9240,-6056,9246,-6062,9252,-6070,9258,-6076,9265,-6082,9273,-6088,9280,-6094,9289,-6098,9297,-6104,9306,-6108,9324,-6116,9334,-6118,9344,-6122,9354,-6124,9364,-6124,9374,-6126,9446,-6126,9426,-6130xm9446,-6126l9415,-6126,9425,-6124,9435,-6124,9445,-6122,9455,-6118,9464,-6116,9474,-6112,9483,-6108,9492,-6104,9500,-6098,9509,-6094,9516,-6088,9524,-6082,9531,-6076,9537,-6070,9544,-6062,9549,-6056,9554,-6048,9559,-6040,9563,-6032,9567,-6024,9570,-6016,9573,-6008,9575,-6000,9576,-5992,9577,-5982,9577,-5974,9577,-5966,9576,-5958,9575,-5948,9573,-5940,9570,-5932,9567,-5924,9563,-5916,9559,-5908,9554,-5900,9549,-5894,9544,-5886,9538,-5880,9531,-5872,9524,-5866,9517,-5860,9509,-5854,9500,-5850,9492,-5844,9474,-5836,9465,-5834,9455,-5830,9415,-5822,9441,-5822,9446,-5824,9466,-5828,9476,-5832,9494,-5840,9503,-5846,9511,-5852,9519,-5856,9527,-5862,9534,-5870,9541,-5876,9547,-5884,9553,-5890,9558,-5898,9563,-5906,9567,-5914,9571,-5922,9574,-5930,9579,-5948,9581,-5956,9581,-5966,9582,-5974,9581,-5984,9581,-5992,9579,-6000,9577,-6010,9574,-6018,9571,-6026,9567,-6034,9563,-6042,9558,-6050,9553,-6058,9547,-6066,9541,-6072,9534,-6080,9527,-6086,9519,-6092,9511,-6098,9503,-6102,9494,-6108,9476,-6116,9466,-6120,9456,-6122,9446,-6126xm9414,-5844l9375,-5844,9385,-5842,9404,-5842,9414,-5844xm9414,-6106l9375,-6106,9346,-6100,9337,-6096,9328,-6094,9311,-6086,9302,-6082,9295,-6076,9287,-6070,9280,-6064,9274,-6058,9268,-6052,9262,-6044,9257,-6038,9253,-6030,9249,-6022,9245,-6016,9243,-6006,9240,-5998,9239,-5990,9238,-5982,9238,-5974,9238,-5966,9239,-5958,9241,-5950,9243,-5942,9245,-5934,9249,-5926,9253,-5918,9257,-5910,9262,-5904,9268,-5896,9274,-5890,9280,-5884,9287,-5878,9295,-5872,9303,-5868,9311,-5862,9319,-5858,9328,-5854,9337,-5852,9346,-5848,9365,-5844,9424,-5844,9443,-5848,9452,-5852,9376,-5852,9367,-5854,9358,-5854,9349,-5858,9332,-5862,9328,-5864,9317,-5864,9313,-5866,9311,-5867,9306,-5870,9300,-5875,9297,-5876,9296,-5877,9291,-5880,9284,-5886,9278,-5892,9274,-5897,9271,-5900,9266,-5906,9261,-5912,9257,-5920,9253,-5928,9250,-5934,9247,-5942,9245,-5950,9243,-5958,9242,-5966,9242,-5974,9242,-5982,9243,-5990,9245,-5998,9247,-6006,9250,-6014,9252,-6019,9253,-6022,9255,-6023,9257,-6028,9261,-6036,9266,-6042,9269,-6045,9272,-6050,9275,-6053,9277,-6056,9283,-6062,9286,-6063,9291,-6068,9296,-6071,9297,-6072,9305,-6078,9313,-6082,9320,-6086,9332,-6086,9340,-6088,9349,-6092,9367,-6096,9376,-6096,9385,-6098,9447,-6098,9443,-6100,9414,-6106xm9447,-6098l9404,-6098,9413,-6096,9422,-6096,9440,-6092,9449,-6088,9457,-6086,9466,-6082,9474,-6078,9481,-6074,9489,-6070,9495,-6064,9502,-6058,9508,-6052,9514,-6046,9519,-6040,9524,-6034,9528,-6026,9532,-6020,9535,-6012,9537,-6004,9539,-5998,9541,-5990,9541,-5982,9542,-5974,9541,-5966,9541,-5958,9539,-5952,9537,-5944,9535,-5936,9532,-5930,9528,-5922,9524,-5916,9519,-5908,9514,-5902,9508,-5896,9502,-5890,9496,-5884,9489,-5880,9481,-5874,9474,-5870,9466,-5866,9457,-5862,9440,-5858,9431,-5854,9422,-5854,9413,-5852,9452,-5852,9461,-5854,9470,-5858,9479,-5862,9484,-5866,9473,-5866,9480,-5868,9484,-5872,9490,-5875,9491,-5876,9498,-5882,9501,-5883,9506,-5888,9512,-5894,9515,-5897,9517,-5900,9523,-5906,9526,-5910,9528,-5914,9530,-5916,9532,-5920,9536,-5928,9539,-5934,9542,-5942,9544,-5950,9545,-5958,9546,-5966,9546,-5974,9546,-5982,9545,-5990,9544,-5998,9542,-6006,9539,-6014,9536,-6022,9532,-6028,9527,-6036,9523,-6042,9520,-6045,9518,-6048,9514,-6053,9511,-6056,9505,-6062,9498,-6068,9491,-6072,9484,-6078,9476,-6082,9471,-6084,9482,-6084,9478,-6086,9470,-6090,9461,-6094,9452,-6096,9447,-6098xm9332,-6086l9320,-6086,9313,-6082,9306,-6078,9298,-6072,9296,-6071,9290,-6066,9286,-6063,9284,-6062,9278,-6056,9275,-6053,9271,-6048,9269,-6045,9266,-6042,9262,-6036,9257,-6028,9255,-6023,9253,-6020,9252,-6019,9250,-6014,9248,-6006,9245,-5998,9244,-5990,9243,-5982,9243,-5974,9243,-5966,9244,-5958,9246,-5950,9248,-5942,9250,-5934,9254,-5928,9257,-5920,9262,-5912,9267,-5906,9272,-5900,9274,-5897,9277,-5894,9283,-5888,9290,-5882,9296,-5877,9298,-5876,9300,-5875,9305,-5872,9311,-5867,9317,-5864,9328,-5864,9316,-5870,9308,-5874,9301,-5880,9294,-5884,9287,-5890,9281,-5896,9275,-5902,9270,-5908,9265,-5914,9261,-5922,9258,-5928,9254,-5936,9252,-5944,9250,-5952,9248,-5958,9248,-5966,9247,-5974,9248,-5982,9248,-5990,9250,-5998,9252,-6004,9254,-6012,9258,-6020,9261,-6026,9265,-6034,9270,-6040,9275,-6046,9281,-6052,9287,-6058,9294,-6064,9300,-6068,9308,-6074,9315,-6078,9332,-6086xm9482,-6084l9471,-6084,9476,-6082,9484,-6078,9492,-6072,9499,-6068,9506,-6062,9512,-6056,9514,-6053,9517,-6050,9520,-6045,9523,-6042,9528,-6036,9532,-6028,9536,-6022,9540,-6014,9542,-6006,9544,-5998,9546,-5990,9547,-5982,9547,-5974,9547,-5966,9546,-5958,9544,-5950,9542,-5942,9540,-5934,9536,-5928,9533,-5920,9530,-5916,9528,-5912,9526,-5910,9523,-5906,9518,-5900,9515,-5897,9511,-5892,9505,-5886,9501,-5883,9499,-5882,9492,-5876,9490,-5875,9484,-5870,9480,-5868,9476,-5866,9484,-5866,9487,-5868,9494,-5872,9502,-5878,9509,-5884,9515,-5890,9521,-5896,9527,-5904,9532,-5910,9536,-5918,9540,-5926,9544,-5934,9547,-5942,9549,-5950,9550,-5958,9551,-5966,9551,-5974,9551,-5982,9550,-5990,9549,-6000,9546,-6008,9544,-6016,9540,-6022,9536,-6030,9532,-6038,9527,-6046,9521,-6052,9515,-6058,9509,-6064,9502,-6070,9494,-6076,9487,-6082,9482,-6084xm9300,-5875l9306,-5870,9311,-5867,9305,-5872,9300,-5875xm9490,-5875l9484,-5872,9480,-5868,9484,-5870,9490,-5875xm9274,-5897l9278,-5892,9284,-5886,9291,-5880,9296,-5877,9290,-5882,9283,-5888,9277,-5894,9274,-5897xm9515,-5897l9512,-5894,9506,-5888,9501,-5883,9505,-5886,9511,-5892,9515,-5897xm9530,-5916l9528,-5914,9526,-5910,9528,-5912,9530,-5916xm9255,-6023l9253,-6022,9252,-6019,9253,-6020,9255,-6023xm9275,-6053l9272,-6050,9269,-6045,9271,-6048,9275,-6053xm9514,-6053l9518,-6048,9520,-6045,9517,-6050,9514,-6053xm9296,-6071l9291,-6068,9286,-6063,9290,-6066,9296,-6071xm9405,-6132l9384,-6132,9374,-6130,9415,-6130,9405,-6132xm9395,-6174l9383,-6172,9407,-6172,9395,-6174xm9407,-6190l9382,-6190,9369,-6188,9420,-6188,9407,-6190xe" filled="true" fillcolor="#231f20" stroked="false">
              <v:path arrowok="t"/>
              <v:fill type="solid"/>
            </v:shape>
            <v:line style="position:absolute" from="9649,-6190" to="9649,-5973" stroked="true" strokeweight=".225pt" strokecolor="#231f20">
              <v:stroke dashstyle="solid"/>
            </v:line>
            <v:line style="position:absolute" from="9392,-6188" to="9651,-6188" stroked="true" strokeweight=".224pt" strokecolor="#231f20">
              <v:stroke dashstyle="solid"/>
            </v:line>
            <v:line style="position:absolute" from="9138,-5762" to="9397,-5762" stroked="true" strokeweight=".2pt" strokecolor="#231f20">
              <v:stroke dashstyle="solid"/>
            </v:line>
            <v:line style="position:absolute" from="9141,-5978" to="9141,-5764" stroked="true" strokeweight=".225pt" strokecolor="#231f20">
              <v:stroke dashstyle="solid"/>
            </v:line>
            <v:line style="position:absolute" from="9140,-6190" to="9140,-5973" stroked="true" strokeweight=".224pt" strokecolor="#231f20">
              <v:stroke dashstyle="solid"/>
            </v:line>
            <v:shape style="position:absolute;left:9138;top:-6191;width:426;height:358" coordorigin="9138,-6190" coordsize="426,358" path="m9397,-6190l9138,-6190,9138,-6186,9397,-6186,9397,-6190xm9350,-5841l9349,-5837,9361,-5835,9371,-5833,9421,-5833,9441,-5837,9371,-5837,9362,-5839,9350,-5841xm9440,-6111l9420,-6111,9449,-6105,9467,-6097,9476,-6095,9484,-6089,9492,-6085,9500,-6079,9508,-6075,9515,-6069,9521,-6063,9527,-6055,9533,-6049,9538,-6041,9543,-6035,9547,-6027,9550,-6019,9553,-6011,9555,-6003,9557,-5995,9559,-5987,9559,-5981,9559,-5971,9559,-5963,9558,-5955,9556,-5945,9553,-5937,9551,-5931,9547,-5923,9543,-5915,9538,-5907,9533,-5901,9528,-5893,9522,-5887,9515,-5881,9508,-5875,9501,-5869,9493,-5863,9485,-5859,9477,-5855,9468,-5851,9459,-5847,9450,-5845,9440,-5841,9431,-5839,9421,-5839,9411,-5837,9441,-5837,9451,-5841,9460,-5843,9470,-5847,9479,-5851,9487,-5855,9496,-5861,9504,-5865,9511,-5871,9518,-5877,9525,-5883,9531,-5891,9537,-5897,9542,-5905,9547,-5913,9551,-5921,9555,-5929,9558,-5937,9560,-5945,9562,-5953,9563,-5961,9564,-5971,9563,-5981,9563,-5987,9562,-5997,9560,-6005,9557,-6013,9554,-6021,9551,-6029,9546,-6037,9542,-6045,9536,-6051,9531,-6059,9524,-6065,9518,-6071,9510,-6077,9503,-6083,9495,-6089,9486,-6093,9478,-6099,9469,-6103,9459,-6105,9450,-6109,9440,-6111xm9413,-5855l9376,-5855,9385,-5853,9404,-5853,9413,-5855xm9432,-6091l9404,-6091,9413,-6089,9422,-6089,9439,-6085,9448,-6081,9456,-6079,9464,-6075,9472,-6071,9479,-6067,9486,-6061,9493,-6057,9499,-6051,9505,-6045,9510,-6039,9515,-6033,9519,-6025,9523,-6019,9526,-6011,9529,-6005,9531,-5997,9532,-5989,9533,-5981,9534,-5977,9251,-5977,9251,-5967,9252,-5959,9254,-5951,9256,-5943,9259,-5935,9262,-5927,9266,-5921,9270,-5913,9275,-5907,9281,-5901,9287,-5895,9293,-5889,9300,-5883,9307,-5879,9315,-5873,9323,-5869,9331,-5865,9340,-5863,9349,-5859,9367,-5855,9423,-5855,9432,-5857,9395,-5857,9385,-5859,9376,-5859,9367,-5861,9359,-5861,9350,-5865,9333,-5869,9325,-5873,9317,-5877,9310,-5883,9303,-5887,9296,-5893,9290,-5897,9284,-5903,9279,-5909,9274,-5917,9270,-5923,9266,-5929,9263,-5937,9260,-5945,9258,-5951,9257,-5959,9256,-5967,9255,-5971,9538,-5971,9538,-5983,9537,-5991,9535,-5997,9533,-6005,9530,-6013,9527,-6021,9523,-6027,9519,-6035,9514,-6041,9508,-6047,9502,-6055,9496,-6059,9489,-6065,9482,-6071,9474,-6075,9466,-6079,9458,-6083,9449,-6085,9441,-6089,9432,-6091xm9538,-5971l9534,-5971,9533,-5967,9533,-5959,9531,-5951,9529,-5945,9526,-5937,9523,-5929,9520,-5923,9515,-5917,9510,-5909,9505,-5903,9499,-5897,9493,-5893,9487,-5887,9479,-5883,9472,-5877,9464,-5873,9456,-5869,9439,-5865,9431,-5861,9422,-5861,9413,-5859,9404,-5859,9395,-5857,9432,-5857,9441,-5859,9449,-5863,9458,-5865,9466,-5869,9474,-5873,9482,-5879,9489,-5883,9496,-5889,9503,-5895,9508,-5901,9514,-5907,9519,-5913,9523,-5921,9527,-5927,9531,-5935,9533,-5943,9535,-5951,9537,-5959,9538,-5967,9538,-5971xm9397,-5971l9392,-5971,9392,-5895,9397,-5895,9397,-5971xm9420,-6115l9370,-6115,9340,-6109,9331,-6105,9321,-6103,9312,-6099,9304,-6095,9295,-6089,9287,-6085,9279,-6079,9272,-6073,9265,-6067,9259,-6059,9253,-6053,9248,-6045,9243,-6037,9239,-6029,9235,-6021,9232,-6013,9229,-6005,9228,-5997,9226,-5989,9226,-5979,9225,-5971,9226,-5963,9227,-5953,9229,-5945,9232,-5935,9236,-5937,9233,-5947,9231,-5955,9230,-5963,9230,-5971,9230,-5979,9231,-5987,9232,-5995,9234,-6005,9236,-6013,9239,-6019,9243,-6027,9247,-6035,9252,-6043,9257,-6049,9262,-6057,9269,-6063,9275,-6069,9282,-6075,9290,-6081,9297,-6085,9306,-6091,9314,-6095,9323,-6099,9332,-6101,9341,-6105,9370,-6111,9440,-6111,9420,-6115xm9422,-6093l9367,-6093,9348,-6089,9340,-6085,9331,-6083,9323,-6079,9315,-6075,9307,-6071,9300,-6065,9293,-6059,9287,-6053,9281,-6047,9275,-6041,9270,-6035,9266,-6027,9262,-6021,9259,-6013,9256,-6005,9254,-5997,9252,-5989,9251,-5983,9251,-5977,9255,-5977,9256,-5981,9257,-5989,9258,-5997,9260,-6005,9263,-6011,9266,-6019,9270,-6025,9274,-6033,9279,-6039,9284,-6045,9290,-6051,9296,-6057,9303,-6061,9310,-6067,9317,-6071,9325,-6075,9333,-6079,9341,-6081,9350,-6085,9367,-6089,9376,-6089,9385,-6091,9432,-6091,9422,-6093xm9397,-6091l9392,-6091,9392,-5977,9397,-5977,9397,-6091xm9404,-6095l9385,-6095,9376,-6093,9413,-6093,9404,-6095xm9397,-6107l9392,-6107,9392,-6095,9397,-6095,9397,-6107xm9400,-6117l9390,-6117,9380,-6115,9410,-6115,9400,-6117xe" filled="true" fillcolor="#231f20" stroked="false">
              <v:path arrowok="t"/>
              <v:fill type="solid"/>
            </v:shape>
            <v:shape style="position:absolute;left:9924;top:-6393;width:638;height:617" coordorigin="9924,-6392" coordsize="638,617" path="m9981,-6374l10562,-6374m9924,-6392l9924,-5776e" filled="false" stroked="true" strokeweight=".224pt" strokecolor="#231f20">
              <v:path arrowok="t"/>
              <v:stroke dashstyle="solid"/>
            </v:shape>
            <v:shape style="position:absolute;left:9908;top:-6385;width:727;height:22" coordorigin="9908,-6385" coordsize="727,22" path="m9985,-6385l9985,-6385,9985,-6385,9959,-6381,9908,-6374,9908,-6374,9908,-6374,9959,-6367,9985,-6363,9985,-6368,9985,-6379,9985,-6385m10634,-6374l10594,-6380,10594,-6380,10557,-6385,10557,-6363,10594,-6368,10634,-6374,10634,-6374,10634,-6374e" filled="true" fillcolor="#231f20" stroked="false">
              <v:path arrowok="t"/>
              <v:fill type="solid"/>
            </v:shape>
            <v:shape style="position:absolute;left:9140;top:-6392;width:508;height:616" coordorigin="9141,-6392" coordsize="508,616" path="m9197,-6373l9592,-6373m9141,-6392l9141,-5776m9649,-6392l9649,-5776e" filled="false" stroked="true" strokeweight=".224pt" strokecolor="#231f20">
              <v:path arrowok="t"/>
              <v:stroke dashstyle="solid"/>
            </v:shape>
            <v:shape style="position:absolute;left:9124;top:-6384;width:541;height:452" coordorigin="9124,-6384" coordsize="541,452" path="m9201,-6384l9201,-6384,9201,-6384,9163,-6378,9124,-6373,9124,-6373,9201,-6362,9201,-6367,9201,-6379,9201,-6384m9446,-5977l9397,-5977,9397,-6018,9392,-6018,9392,-5977,9392,-5977,9392,-5977,9343,-5977,9343,-5973,9392,-5973,9392,-5932,9397,-5932,9397,-5973,9397,-5973,9397,-5973,9446,-5973,9446,-5977m9665,-6373l9665,-6373,9624,-6379,9624,-6379,9588,-6384,9588,-6362,9588,-6362,9625,-6367,9665,-6373e" filled="true" fillcolor="#231f20" stroked="false">
              <v:path arrowok="t"/>
              <v:fill type="solid"/>
            </v:shape>
            <v:line style="position:absolute" from="9395,-6362" to="9395,-6055" stroked="true" strokeweight=".23pt" strokecolor="#231f20">
              <v:stroke dashstyle="solid"/>
            </v:line>
            <v:shape style="position:absolute;left:9108;top:-5976;width:592;height:2" coordorigin="9108,-5975" coordsize="592,0" path="m9490,-5975l9700,-5975m9108,-5975l9299,-5975e" filled="false" stroked="true" strokeweight=".225pt" strokecolor="#231f20">
              <v:path arrowok="t"/>
              <v:stroke dashstyle="solid"/>
            </v:shape>
            <v:line style="position:absolute" from="9395,-5895" to="9395,-5719" stroked="true" strokeweight=".224pt" strokecolor="#231f20">
              <v:stroke dashstyle="solid"/>
            </v:line>
            <v:shape style="position:absolute;left:9250;top:-6343;width:1499;height:584" coordorigin="9250,-6342" coordsize="1499,584" path="m9539,-5974l9537,-5978,9504,-5962,9487,-5955,9469,-5948,9452,-5942,9433,-5937,9416,-5934,9398,-5933,9380,-5933,9363,-5936,9362,-5936,9341,-5941,9335,-5943,9321,-5948,9316,-5949,9303,-5954,9298,-5957,9286,-5962,9252,-5978,9250,-5974,9283,-5958,9283,-5958,9287,-5957,9287,-5957,9300,-5951,9300,-5951,9304,-5949,9304,-5949,9317,-5944,9317,-5944,9321,-5943,9321,-5943,9338,-5937,9338,-5937,9342,-5936,9342,-5936,9360,-5932,9360,-5931,9365,-5931,9365,-5931,9378,-5929,9378,-5929,9382,-5929,9382,-5929,9396,-5928,9396,-5928,9398,-5928,9401,-5928,9401,-5928,9407,-5929,9414,-5929,9414,-5929,9416,-5929,9418,-5930,9418,-5930,9424,-5931,9432,-5932,9432,-5932,9433,-5932,9435,-5933,9436,-5933,9436,-5933,9451,-5937,9451,-5937,9451,-5937,9455,-5938,9455,-5938,9469,-5943,9469,-5943,9469,-5943,9473,-5944,9473,-5944,9486,-5950,9486,-5950,9487,-5950,9491,-5951,9491,-5951,9504,-5957,9504,-5957,9504,-5957,9508,-5959,9508,-5959,9539,-5974m10002,-6339l9999,-6342,9921,-6277,9924,-6273,10002,-6339m10028,-6287l10025,-6290,9921,-6203,9924,-6200,10028,-6287m10040,-6003l10037,-6006,9921,-5909,9924,-5905,10040,-6003m10040,-6076l10037,-6080,9921,-5982,9924,-5979,10040,-6076m10074,-5958l10071,-5961,9921,-5835,9924,-5832,10074,-5958m10129,-5930l10126,-5933,9922,-5762,9925,-5759,10129,-5930m10161,-5884l10159,-5887,10009,-5762,10012,-5759,10161,-5884m10176,-6173l10129,-6177,10131,-6168,10038,-6152,10037,-6153,10035,-6151,9933,-6134,10030,-6215,10028,-6219,9924,-6132,9819,-6114,9820,-6109,9923,-6127,9924,-6126,9925,-6127,10027,-6145,9921,-6056,9924,-6053,10036,-6146,10132,-6163,10133,-6153,10154,-6163,10176,-6173m10216,-5856l10213,-5859,10097,-5762,10100,-5759,10216,-5856m10304,-5856l10301,-5859,10185,-5762,10188,-5759,10304,-5856m10391,-5856l10389,-5859,10273,-5762,10276,-5759,10391,-5856m10431,-6331l10428,-6334,10327,-6250,10330,-6246,10431,-6331m10435,-6261l10433,-6264,10317,-6167,10319,-6163,10435,-6261m10436,-6188l10433,-6191,10317,-6094,10320,-6090,10436,-6188m10470,-5848l10467,-5851,10360,-5762,10363,-5759,10470,-5848m10524,-6188l10521,-6191,10413,-6101,10413,-6101,10405,-6094,10408,-6090,10420,-6101,10524,-6188m10555,-5846l10552,-5849,10448,-5762,10451,-5759,10555,-5846m10607,-6183l10604,-6187,10503,-6103,10506,-6099,10607,-6183m10749,-6051l10746,-6055,10628,-5996,10624,-6004,10589,-5973,10635,-5982,10631,-5991,10640,-5996,10749,-6051e" filled="true" fillcolor="#231f20" stroked="false">
              <v:path arrowok="t"/>
              <v:fill type="solid"/>
            </v:shape>
            <w10:wrap type="none"/>
          </v:group>
        </w:pict>
      </w:r>
      <w:r>
        <w:rPr/>
        <w:pict>
          <v:group style="position:absolute;margin-left:456.480011pt;margin-top:-271.618713pt;width:85.45pt;height:34pt;mso-position-horizontal-relative:page;mso-position-vertical-relative:paragraph;z-index:-1525696" coordorigin="9130,-5432" coordsize="1709,680">
            <v:shape style="position:absolute;left:9875;top:-5393;width:929;height:600" coordorigin="9876,-5392" coordsize="929,600" path="m10168,-5011l10113,-5011,10113,-5006,10168,-5006,10168,-5011m10567,-5011l10513,-5011,10513,-5006,10567,-5006,10567,-5011m10805,-5011l10785,-5011,10785,-5163,10786,-5164,10785,-5165,10785,-5205,10786,-5206,10785,-5207,10785,-5208,10784,-5208,10780,-5211,10780,-5204,10780,-5165,10780,-5159,10780,-5011,10780,-5006,10780,-4859,10780,-4853,10780,-4813,10762,-4798,10598,-4798,10593,-4798,10087,-4798,10082,-4798,9918,-4798,9900,-4813,9900,-4853,9908,-4859,9917,-4866,10101,-4871,10103,-4871,10103,-4871,10103,-4881,10103,-4882,10103,-4888,10577,-4888,10577,-4882,10577,-4881,10577,-4881,10577,-4871,10764,-4866,10780,-4853,10780,-4859,10780,-4859,10767,-4870,10767,-4871,10765,-4871,10765,-4871,10758,-4878,10758,-4871,10582,-4876,10582,-4881,10751,-4877,10758,-4871,10758,-4878,10755,-4880,10755,-4882,10755,-5006,10780,-5006,10780,-5011,10755,-5011,10755,-5136,10755,-5136,10755,-5138,10765,-5147,10767,-5147,10767,-5148,10780,-5159,10780,-5165,10764,-5151,10758,-5151,10758,-5146,10751,-5141,10750,-5141,10750,-5136,10750,-5011,10612,-5011,10612,-5006,10750,-5006,10750,-4882,10582,-4886,10582,-4888,10582,-4888,10582,-4893,10582,-5125,10582,-5130,10582,-5132,10750,-5136,10750,-5141,10582,-5137,10582,-5142,10758,-5146,10758,-5151,10579,-5147,10577,-5147,10577,-5132,10577,-5132,10577,-5130,10577,-5125,10577,-4893,10577,-4893,10103,-4893,10103,-5125,10195,-5125,10195,-5125,10197,-5125,10333,-5011,10213,-5011,10213,-5006,10339,-5006,10340,-5005,10340,-5006,10340,-5005,10341,-5006,10341,-5006,10467,-5006,10467,-5011,10347,-5011,10348,-5012,10483,-5125,10577,-5125,10577,-5130,10485,-5130,10485,-5206,10485,-5206,10488,-5206,10488,-5206,10491,-5206,10493,-5206,10493,-5206,10503,-5206,10505,-5206,10511,-5361,10527,-5375,10575,-5375,10593,-5360,10593,-5220,10762,-5220,10780,-5204,10780,-5211,10765,-5223,10765,-5224,10764,-5224,10763,-5225,10762,-5224,10598,-5224,10598,-5360,10599,-5361,10598,-5362,10598,-5364,10597,-5364,10579,-5379,10579,-5380,10577,-5380,10576,-5381,10575,-5380,10527,-5380,10527,-5381,10525,-5380,10520,-5380,10520,-5375,10507,-5365,10506,-5365,10506,-5364,10506,-5363,10506,-5357,10500,-5211,10493,-5211,10498,-5350,10498,-5351,10503,-5355,10503,-5355,10506,-5357,10506,-5363,10495,-5355,10494,-5355,10494,-5355,10493,-5355,10493,-5350,10488,-5211,10480,-5211,10480,-5211,10480,-5211,10480,-5206,10480,-5129,10340,-5012,10205,-5125,10200,-5129,10200,-5130,10200,-5130,10200,-5206,10338,-5206,10338,-5173,10343,-5173,10343,-5206,10480,-5206,10480,-5211,10343,-5211,10343,-5350,10493,-5350,10493,-5355,10343,-5355,10343,-5375,10520,-5375,10520,-5380,10343,-5380,10343,-5392,10338,-5392,10338,-5380,10338,-5375,10338,-5355,10338,-5350,10338,-5211,10195,-5211,10195,-5206,10195,-5130,10103,-5130,10103,-5136,10103,-5137,10103,-5146,10103,-5147,10098,-5147,10098,-5125,10098,-4893,10098,-4893,10098,-4886,10098,-4881,10098,-4876,9923,-4871,9929,-4877,10098,-4881,10098,-4886,9931,-4882,9931,-5006,10068,-5006,10068,-5011,9931,-5011,9931,-5136,10098,-5132,10098,-5125,10098,-5125,10098,-5147,10098,-5147,10098,-5142,10098,-5137,9931,-5141,9929,-5141,9926,-5144,9926,-5011,9926,-5006,9926,-4880,9915,-4871,9913,-4871,9913,-4870,9900,-4859,9900,-5006,9926,-5006,9926,-5011,9900,-5011,9900,-5159,9913,-5148,9913,-5147,9915,-5147,9926,-5138,9926,-5011,9926,-5144,9923,-5146,10098,-5142,10098,-5147,9917,-5151,9908,-5159,9900,-5165,9900,-5204,9918,-5220,10087,-5220,10087,-5360,10105,-5375,10153,-5375,10170,-5361,10175,-5211,10175,-5206,10187,-5206,10187,-5206,10190,-5206,10195,-5206,10195,-5211,10192,-5211,10187,-5345,10187,-5211,10180,-5211,10175,-5357,10182,-5351,10187,-5211,10187,-5345,10187,-5350,10338,-5350,10338,-5355,10187,-5355,10187,-5355,10185,-5355,10182,-5357,10175,-5364,10174,-5365,10174,-5365,10173,-5365,10161,-5375,10338,-5375,10338,-5380,10155,-5380,10154,-5381,10153,-5380,10105,-5380,10105,-5381,10103,-5380,10102,-5380,10102,-5379,10084,-5364,10082,-5364,10082,-5362,10081,-5361,10082,-5360,10082,-5224,9919,-5224,9918,-5225,9917,-5224,9915,-5224,9915,-5223,9897,-5208,9895,-5208,9895,-5207,9894,-5206,9895,-5205,9895,-5165,9894,-5164,9895,-5163,9895,-5011,9876,-5011,9876,-5006,9895,-5006,9895,-4855,9894,-4854,9895,-4853,9895,-4813,9894,-4812,9895,-4811,9895,-4810,9897,-4810,9915,-4795,9915,-4793,9917,-4793,9918,-4792,9919,-4793,10082,-4793,10087,-4793,10593,-4793,10598,-4793,10762,-4793,10763,-4792,10764,-4793,10765,-4793,10765,-4795,10783,-4810,10785,-4810,10785,-4811,10786,-4812,10785,-4813,10785,-4853,10786,-4854,10785,-4855,10785,-4859,10785,-5006,10805,-5006,10805,-5011e" filled="true" fillcolor="#231f20" stroked="false">
              <v:path arrowok="t"/>
              <v:fill type="solid"/>
            </v:shape>
            <v:shape style="position:absolute;left:9181;top:-5364;width:512;height:145" coordorigin="9181,-5364" coordsize="512,145" path="m9181,-5364l9181,-5220m9692,-5364l9692,-5220e" filled="false" stroked="true" strokeweight=".242pt" strokecolor="#231f20">
              <v:path arrowok="t"/>
              <v:stroke dashstyle="solid"/>
            </v:shape>
            <v:shape style="position:absolute;left:9177;top:-5381;width:519;height:588" coordorigin="9178,-5381" coordsize="519,588" path="m9182,-5359l9180,-5359,9181,-5358,9182,-5359xm9694,-5359l9692,-5359,9693,-5358,9694,-5359xm9695,-5364l9179,-5364,9179,-5362,9178,-5361,9179,-5360,9179,-5359,9695,-5359,9695,-5360,9696,-5361,9695,-5362,9695,-5364xm9675,-5380l9198,-5380,9198,-5379,9180,-5364,9188,-5364,9202,-5375,9679,-5375,9675,-5379,9675,-5380xm9679,-5375l9672,-5375,9686,-5364,9693,-5364,9679,-5375xm9201,-5381l9200,-5380,9202,-5380,9201,-5381xm9672,-5381l9672,-5380,9674,-5380,9672,-5381xm9460,-5223l9414,-5223,9357,-5213,9346,-5209,9325,-5201,9305,-5193,9295,-5187,9285,-5181,9276,-5177,9267,-5169,9259,-5163,9250,-5157,9243,-5149,9235,-5141,9228,-5135,9222,-5127,9215,-5119,9210,-5109,9204,-5101,9200,-5093,9195,-5083,9191,-5075,9188,-5065,9185,-5055,9183,-5045,9181,-5037,9180,-5027,9179,-5017,9179,-5001,9179,-4997,9180,-4989,9181,-4979,9183,-4969,9185,-4959,9188,-4951,9191,-4941,9195,-4931,9200,-4923,9204,-4913,9210,-4905,9215,-4897,9222,-4889,9228,-4881,9235,-4873,9243,-4865,9251,-4859,9259,-4851,9267,-4845,9276,-4839,9285,-4833,9295,-4827,9305,-4823,9315,-4817,9325,-4813,9346,-4805,9357,-4803,9368,-4799,9402,-4793,9471,-4793,9494,-4797,9414,-4797,9359,-4807,9348,-4811,9337,-4813,9327,-4817,9317,-4823,9307,-4827,9297,-4831,9288,-4837,9279,-4843,9270,-4849,9262,-4855,9254,-4863,9246,-4869,9239,-4877,9232,-4883,9225,-4891,9219,-4899,9214,-4907,9209,-4917,9204,-4925,9200,-4933,9196,-4943,9193,-4951,9190,-4961,9188,-4969,9186,-4979,9185,-4989,9184,-4997,9184,-5001,9184,-5017,9185,-5027,9186,-5035,9188,-5045,9190,-5055,9193,-5063,9196,-5073,9200,-5081,9204,-5091,9209,-5099,9214,-5107,9219,-5115,9225,-5123,9232,-5131,9239,-5139,9246,-5145,9254,-5153,9262,-5159,9270,-5165,9279,-5173,9288,-5177,9297,-5183,9307,-5189,9327,-5197,9348,-5205,9358,-5207,9369,-5211,9403,-5217,9425,-5217,9437,-5219,9483,-5219,9460,-5223xm9483,-5219l9437,-5219,9448,-5217,9471,-5217,9504,-5211,9515,-5207,9526,-5205,9547,-5197,9567,-5189,9576,-5183,9586,-5177,9595,-5173,9603,-5167,9612,-5159,9620,-5153,9628,-5145,9635,-5139,9642,-5131,9648,-5123,9654,-5115,9660,-5107,9665,-5099,9670,-5091,9674,-5081,9678,-5073,9681,-5063,9684,-5055,9686,-5045,9688,-5035,9689,-5027,9690,-5017,9690,-5007,9690,-4999,9689,-4989,9688,-4979,9686,-4971,9684,-4961,9681,-4951,9678,-4943,9674,-4933,9670,-4925,9665,-4917,9660,-4907,9654,-4899,9648,-4891,9642,-4883,9635,-4877,9628,-4869,9620,-4863,9612,-4855,9604,-4849,9595,-4843,9586,-4837,9576,-4831,9567,-4827,9557,-4823,9547,-4817,9536,-4813,9526,-4811,9515,-4807,9460,-4797,9494,-4797,9505,-4799,9516,-4803,9527,-4805,9549,-4813,9559,-4817,9569,-4823,9579,-4827,9598,-4839,9606,-4845,9615,-4851,9623,-4859,9631,-4865,9638,-4873,9645,-4881,9652,-4889,9658,-4897,9664,-4905,9669,-4913,9674,-4923,9678,-4931,9682,-4941,9685,-4951,9688,-4959,9691,-4969,9692,-4979,9694,-4989,9695,-4997,9695,-5007,9695,-5017,9694,-5027,9692,-5037,9691,-5047,9688,-5055,9685,-5065,9682,-5075,9678,-5083,9674,-5093,9669,-5101,9664,-5109,9658,-5119,9652,-5127,9645,-5135,9638,-5141,9631,-5149,9623,-5157,9615,-5163,9606,-5169,9597,-5177,9588,-5181,9579,-5187,9569,-5193,9549,-5201,9527,-5209,9516,-5213,9483,-5219xm9470,-4811l9404,-4811,9415,-4809,9459,-4809,9470,-4811xm9470,-5205l9404,-5205,9361,-5197,9351,-5193,9331,-5185,9311,-5177,9302,-5171,9293,-5167,9285,-5161,9276,-5155,9268,-5149,9261,-5141,9254,-5135,9247,-5127,9240,-5121,9234,-5113,9229,-5105,9223,-5097,9219,-5089,9215,-5079,9211,-5071,9208,-5063,9205,-5053,9202,-5045,9201,-5035,9199,-5025,9199,-5017,9198,-5007,9199,-4999,9199,-4989,9201,-4979,9203,-4971,9205,-4961,9208,-4953,9211,-4945,9215,-4935,9219,-4927,9224,-4919,9229,-4911,9234,-4903,9240,-4895,9247,-4887,9254,-4881,9261,-4873,9268,-4867,9276,-4861,9285,-4855,9293,-4849,9302,-4843,9312,-4839,9321,-4833,9331,-4829,9351,-4821,9361,-4819,9372,-4815,9393,-4811,9481,-4811,9491,-4813,9426,-4813,9415,-4815,9405,-4815,9363,-4823,9352,-4827,9342,-4829,9333,-4833,9323,-4837,9314,-4843,9305,-4847,9296,-4853,9287,-4859,9279,-4865,9272,-4871,9264,-4877,9257,-4883,9250,-4891,9244,-4897,9238,-4905,9233,-4913,9228,-4921,9223,-4929,9219,-4937,9215,-4945,9212,-4955,9210,-4963,9207,-4971,9206,-4981,9204,-4989,9204,-4999,9203,-5007,9204,-5017,9204,-5025,9206,-5035,9207,-5043,9209,-5051,9212,-5061,9215,-5069,9219,-5077,9223,-5085,9228,-5093,9233,-5101,9238,-5109,9244,-5117,9250,-5125,9257,-5131,9264,-5139,9271,-5145,9279,-5151,9287,-5157,9296,-5163,9305,-5167,9314,-5173,9333,-5181,9352,-5189,9362,-5191,9373,-5195,9394,-5199,9404,-5199,9415,-5201,9491,-5201,9470,-5205xm9491,-5201l9458,-5201,9469,-5199,9480,-5199,9501,-5195,9511,-5191,9521,-5189,9541,-5181,9560,-5173,9569,-5167,9578,-5163,9586,-5157,9594,-5151,9602,-5145,9609,-5139,9617,-5131,9623,-5125,9630,-5117,9635,-5109,9641,-5101,9646,-5093,9650,-5085,9655,-5077,9658,-5069,9661,-5061,9666,-5043,9668,-5035,9669,-5025,9670,-5017,9670,-5007,9670,-4999,9669,-4989,9668,-4981,9666,-4971,9664,-4963,9661,-4954,9658,-4945,9655,-4937,9651,-4929,9646,-4921,9641,-4913,9635,-4905,9630,-4897,9623,-4891,9617,-4883,9610,-4877,9602,-4871,9594,-4865,9586,-4859,9578,-4853,9569,-4847,9560,-4843,9551,-4837,9541,-4833,9531,-4829,9521,-4827,9511,-4823,9469,-4815,9458,-4815,9448,-4813,9491,-4813,9502,-4817,9523,-4821,9543,-4829,9553,-4833,9562,-4839,9571,-4843,9580,-4849,9589,-4855,9597,-4861,9605,-4867,9613,-4873,9620,-4881,9627,-4887,9633,-4895,9639,-4903,9645,-4911,9650,-4919,9655,-4927,9659,-4935,9663,-4945,9666,-4953,9669,-4961,9673,-4979,9674,-4989,9675,-5007,9675,-5017,9674,-5027,9673,-5035,9671,-5045,9668,-5054,9666,-5063,9663,-5071,9659,-5079,9655,-5089,9650,-5097,9645,-5105,9639,-5113,9633,-5121,9627,-5127,9620,-5135,9613,-5141,9605,-5149,9597,-5155,9589,-5161,9580,-5167,9571,-5171,9562,-5177,9543,-5185,9512,-5197,9491,-5201xm9456,-5165l9417,-5165,9369,-5155,9351,-5147,9343,-5143,9326,-5135,9318,-5129,9311,-5125,9304,-5119,9297,-5113,9290,-5107,9284,-5101,9279,-5093,9274,-5087,9269,-5079,9265,-5071,9261,-5065,9258,-5057,9255,-5049,9252,-5041,9251,-5033,9249,-5023,9249,-5015,9249,-5001,9249,-4999,9249,-4991,9251,-4983,9253,-4975,9255,-4967,9258,-4959,9261,-4951,9265,-4943,9269,-4935,9274,-4929,9279,-4921,9285,-4915,9291,-4909,9297,-4901,9304,-4895,9311,-4891,9318,-4885,9326,-4879,9343,-4871,9351,-4867,9360,-4863,9369,-4861,9379,-4857,9407,-4851,9466,-4851,9485,-4855,9418,-4855,9371,-4865,9362,-4869,9353,-4871,9345,-4875,9337,-4879,9329,-4885,9321,-4889,9314,-4895,9307,-4899,9300,-4905,9294,-4911,9288,-4917,9283,-4925,9278,-4931,9273,-4939,9269,-4945,9265,-4953,9262,-4961,9259,-4969,9257,-4975,9255,-4983,9254,-4991,9253,-4999,9253,-5007,9253,-5015,9254,-5023,9255,-5031,9257,-5039,9259,-5048,9262,-5055,9265,-5061,9269,-5069,9273,-5077,9278,-5083,9283,-5091,9288,-5097,9294,-5103,9300,-5109,9307,-5115,9314,-5121,9321,-5125,9329,-5131,9337,-5135,9345,-5139,9353,-5143,9362,-5147,9371,-5149,9380,-5153,9408,-5159,9427,-5159,9437,-5161,9476,-5161,9456,-5165xm9476,-5161l9437,-5161,9446,-5159,9466,-5159,9503,-5151,9512,-5147,9529,-5139,9537,-5135,9545,-5131,9552,-5127,9560,-5121,9567,-5115,9573,-5109,9580,-5103,9585,-5097,9591,-5091,9596,-5083,9600,-5077,9605,-5069,9608,-5063,9611,-5055,9614,-5047,9616,-5039,9618,-5031,9619,-5023,9620,-5017,9620,-4999,9619,-4991,9618,-4983,9616,-4975,9614,-4969,9612,-4961,9608,-4953,9605,-4945,9601,-4939,9596,-4931,9591,-4925,9586,-4919,9580,-4911,9573,-4905,9567,-4899,9560,-4895,9553,-4889,9545,-4885,9537,-4879,9529,-4875,9520,-4871,9512,-4869,9503,-4865,9456,-4855,9485,-4855,9495,-4857,9504,-4861,9513,-4863,9531,-4871,9547,-4879,9555,-4885,9563,-4891,9570,-4895,9577,-4901,9583,-4909,9589,-4915,9595,-4921,9600,-4929,9605,-4935,9609,-4943,9613,-4951,9616,-4959,9619,-4968,9621,-4975,9623,-4983,9624,-4991,9625,-4999,9625,-5017,9624,-5025,9623,-5033,9621,-5041,9619,-5049,9616,-5057,9613,-5065,9609,-5071,9605,-5079,9600,-5087,9595,-5093,9589,-5101,9583,-5107,9577,-5113,9570,-5119,9563,-5125,9555,-5131,9547,-5135,9539,-5139,9531,-5143,9513,-5151,9504,-5155,9476,-5161xm9455,-4877l9419,-4877,9428,-4875,9446,-4875,9455,-4877xm9473,-5137l9400,-5137,9391,-5135,9383,-5131,9374,-5129,9366,-5125,9358,-5121,9350,-5117,9342,-5113,9335,-5109,9328,-5103,9322,-5099,9316,-5093,9310,-5087,9305,-5081,9300,-5073,9296,-5067,9292,-5059,9288,-5053,9285,-5045,9283,-5039,9281,-5031,9280,-5023,9279,-5015,9279,-5007,9279,-4999,9280,-4993,9281,-4985,9283,-4977,9285,-4969,9288,-4963,9292,-4955,9296,-4947,9300,-4941,9305,-4935,9310,-4929,9316,-4923,9322,-4917,9328,-4911,9335,-4907,9343,-4901,9350,-4897,9358,-4893,9366,-4889,9374,-4887,9383,-4883,9409,-4877,9464,-4877,9491,-4883,9495,-4885,9420,-4885,9411,-4887,9403,-4887,9386,-4891,9378,-4895,9370,-4897,9363,-4901,9355,-4905,9348,-4909,9341,-4913,9335,-4919,9329,-4923,9323,-4929,9322,-4931,9314,-4931,9309,-4937,9304,-4943,9303,-4946,9300,-4949,9298,-4955,9296,-4957,9295,-4961,9293,-4963,9292,-4968,9290,-4971,9289,-4975,9288,-4977,9287,-4981,9286,-4985,9285,-4993,9284,-5001,9284,-5007,9284,-5015,9285,-5023,9286,-5029,9288,-5037,9289,-5041,9290,-5045,9291,-5048,9293,-5051,9294,-5054,9296,-5059,9298,-5062,9300,-5065,9304,-5071,9310,-5071,9313,-5075,9318,-5081,9323,-5087,9329,-5091,9335,-5097,9341,-5101,9348,-5105,9355,-5111,9363,-5113,9370,-5117,9378,-5121,9411,-5129,9420,-5129,9428,-5131,9491,-5131,9482,-5135,9473,-5137xm9491,-5131l9445,-5131,9454,-5129,9462,-5129,9496,-5121,9503,-5117,9511,-5113,9518,-5111,9525,-5107,9532,-5101,9538,-5097,9545,-5091,9550,-5087,9556,-5081,9561,-5075,9565,-5069,9569,-5063,9573,-5057,9576,-5049,9579,-5043,9581,-5035,9583,-5029,9584,-5021,9585,-5015,9585,-5007,9585,-5001,9584,-4993,9583,-4987,9581,-4979,9579,-4973,9576,-4965,9573,-4959,9569,-4953,9565,-4947,9561,-4941,9556,-4935,9550,-4929,9545,-4923,9539,-4919,9532,-4913,9525,-4909,9518,-4905,9511,-4901,9503,-4897,9496,-4895,9488,-4893,9479,-4889,9471,-4887,9463,-4887,9454,-4885,9495,-4885,9499,-4887,9508,-4889,9516,-4893,9524,-4897,9531,-4901,9538,-4907,9545,-4911,9552,-4917,9558,-4923,9564,-4929,9565,-4931,9559,-4931,9564,-4937,9567,-4940,9570,-4945,9574,-4951,9576,-4955,9577,-4957,9579,-4961,9581,-4965,9582,-4968,9583,-4971,9586,-4981,9587,-4985,9589,-4993,9589,-5001,9590,-5007,9589,-5015,9589,-5023,9587,-5029,9585,-5037,9584,-5042,9584,-5043,9582,-5048,9580,-5051,9579,-5054,9578,-5057,9575,-5062,9573,-5065,9569,-5071,9575,-5071,9574,-5073,9569,-5081,9563,-5087,9558,-5093,9552,-5099,9545,-5103,9538,-5109,9531,-5113,9523,-5119,9516,-5123,9508,-5125,9499,-5129,9491,-5131xm9310,-5071l9304,-5071,9300,-5065,9298,-5062,9296,-5057,9294,-5054,9293,-5051,9291,-5048,9290,-5043,9289,-5041,9288,-5037,9286,-5029,9285,-5023,9284,-5015,9284,-5001,9284,-4999,9285,-4993,9286,-4985,9287,-4981,9289,-4975,9290,-4971,9292,-4968,9293,-4965,9295,-4960,9297,-4957,9298,-4954,9300,-4951,9303,-4946,9305,-4943,9309,-4937,9314,-4931,9322,-4931,9318,-4935,9313,-4941,9308,-4947,9304,-4953,9301,-4959,9298,-4965,9295,-4973,9293,-4979,9291,-4987,9290,-4993,9289,-5001,9289,-5015,9290,-5021,9291,-5029,9295,-5043,9298,-5049,9301,-5057,9304,-5063,9308,-5069,9310,-5071xm9575,-5071l9569,-5071,9574,-5065,9575,-5062,9577,-5059,9579,-5054,9581,-5051,9582,-5048,9583,-5045,9584,-5042,9586,-5037,9588,-5029,9589,-5023,9590,-5015,9590,-5007,9590,-5001,9589,-4993,9588,-4985,9586,-4979,9584,-4971,9582,-4967,9580,-4963,9579,-4960,9578,-4957,9576,-4954,9573,-4949,9569,-4943,9567,-4940,9565,-4937,9560,-4931,9565,-4931,9569,-4935,9574,-4941,9578,-4949,9582,-4955,9585,-4963,9588,-4969,9591,-4977,9592,-4985,9594,-4993,9595,-4999,9595,-5007,9595,-5015,9594,-5023,9592,-5031,9591,-5039,9588,-5045,9585,-5053,9582,-5061,9578,-5067,9575,-5071xm9576,-4954l9574,-4951,9570,-4945,9567,-4940,9569,-4943,9573,-4949,9576,-4954xm9298,-4955l9300,-4949,9303,-4946,9300,-4951,9298,-4955xm9292,-4968l9293,-4963,9295,-4960,9293,-4965,9292,-4968xm9582,-4967l9581,-4965,9579,-4961,9580,-4963,9582,-4967xm9287,-4981l9288,-4977,9289,-4975,9287,-4981xm9291,-5048l9290,-5045,9289,-5041,9290,-5043,9291,-5048xm9582,-5048l9584,-5043,9584,-5042,9583,-5045,9582,-5048xm9298,-5062l9296,-5059,9294,-5054,9296,-5057,9298,-5062xm9575,-5062l9578,-5057,9579,-5054,9577,-5059,9575,-5062xm9455,-5139l9418,-5139,9409,-5137,9464,-5137,9455,-5139xm9448,-5207l9426,-5207,9415,-5205,9459,-5205,9448,-5207xe" filled="true" fillcolor="#231f20" stroked="false">
              <v:path arrowok="t"/>
              <v:fill type="solid"/>
            </v:shape>
            <v:line style="position:absolute" from="9692,-5224" to="9692,-5006" stroked="true" strokeweight=".243pt" strokecolor="#231f20">
              <v:stroke dashstyle="solid"/>
            </v:line>
            <v:line style="position:absolute" from="9434,-5222" to="9695,-5222" stroked="true" strokeweight=".242pt" strokecolor="#231f20">
              <v:stroke dashstyle="solid"/>
            </v:line>
            <v:line style="position:absolute" from="9434,-4796" to="9695,-4796" stroked="true" strokeweight=".2pt" strokecolor="#231f20">
              <v:stroke dashstyle="solid"/>
            </v:line>
            <v:line style="position:absolute" from="9692,-5012" to="9692,-4798" stroked="true" strokeweight=".242pt" strokecolor="#231f20">
              <v:stroke dashstyle="solid"/>
            </v:line>
            <v:line style="position:absolute" from="9181,-5224" to="9181,-5006" stroked="true" strokeweight=".243pt" strokecolor="#231f20">
              <v:stroke dashstyle="solid"/>
            </v:line>
            <v:shape style="position:absolute;left:9178;top:-5431;width:1622;height:638" coordorigin="9179,-5431" coordsize="1622,638" path="m9439,-4797l9184,-4797,9184,-5009,9179,-5009,9179,-4793,9439,-4793,9439,-4797m9439,-5224l9179,-5224,9179,-5220,9439,-5220,9439,-5224m9581,-5001l9581,-5015,9581,-5023,9577,-5037,9577,-5040,9577,-5015,9577,-5001,9576,-4993,9573,-4979,9570,-4973,9568,-4967,9565,-4959,9561,-4953,9557,-4947,9552,-4941,9547,-4935,9542,-4931,9536,-4925,9530,-4921,9523,-4917,9516,-4911,9509,-4909,9502,-4905,9494,-4901,9479,-4897,9462,-4893,9454,-4893,9445,-4891,9428,-4891,9420,-4893,9412,-4893,9387,-4899,9379,-4901,9372,-4905,9364,-4909,9357,-4911,9350,-4917,9344,-4921,9338,-4925,9332,-4931,9327,-4935,9322,-4941,9317,-4947,9313,-4953,9309,-4959,9306,-4967,9303,-4973,9301,-4979,9298,-4993,9297,-5001,9297,-5003,9297,-5015,9298,-5021,9299,-5029,9301,-5035,9303,-5041,9306,-5049,9309,-5055,9313,-5061,9317,-5067,9321,-5073,9326,-5079,9332,-5085,9338,-5089,9344,-5095,9350,-5099,9357,-5103,9364,-5107,9372,-5111,9379,-5113,9387,-5117,9403,-5121,9411,-5121,9420,-5123,9454,-5123,9462,-5121,9470,-5121,9486,-5117,9494,-5113,9502,-5111,9509,-5107,9516,-5103,9523,-5099,9530,-5095,9536,-5089,9542,-5085,9547,-5079,9552,-5073,9557,-5067,9561,-5061,9564,-5055,9568,-5049,9570,-5041,9573,-5035,9574,-5029,9576,-5021,9577,-5015,9577,-5040,9575,-5043,9572,-5051,9569,-5057,9565,-5063,9561,-5071,9556,-5077,9551,-5083,9545,-5087,9539,-5093,9533,-5099,9526,-5103,9519,-5107,9512,-5111,9504,-5115,9496,-5117,9488,-5121,9480,-5123,9463,-5127,9454,-5127,9445,-5129,9428,-5129,9419,-5127,9411,-5127,9386,-5121,9378,-5117,9370,-5115,9362,-5111,9355,-5107,9348,-5103,9341,-5099,9335,-5093,9329,-5087,9323,-5083,9318,-5077,9313,-5071,9309,-5063,9305,-5057,9301,-5051,9299,-5043,9296,-5037,9294,-5029,9293,-5021,9292,-5015,9292,-5007,9292,-5001,9293,-4993,9294,-4985,9296,-4979,9299,-4971,9302,-4965,9305,-4957,9309,-4951,9313,-4945,9318,-4939,9323,-4933,9329,-4927,9335,-4921,9341,-4917,9348,-4913,9355,-4907,9362,-4903,9370,-4901,9378,-4897,9386,-4895,9394,-4891,9402,-4889,9411,-4889,9419,-4887,9454,-4887,9463,-4889,9471,-4889,9480,-4891,9488,-4895,9496,-4897,9504,-4901,9512,-4903,9519,-4907,9526,-4913,9533,-4917,9539,-4921,9545,-4927,9551,-4933,9556,-4939,9561,-4945,9565,-4951,9569,-4957,9572,-4965,9575,-4971,9579,-4985,9581,-4993,9581,-5001m9607,-5011l9607,-5019,9606,-5027,9604,-5035,9602,-5043,9599,-5051,9596,-5059,9592,-5065,9588,-5073,9584,-5079,9578,-5087,9573,-5093,9567,-5099,9560,-5105,9554,-5111,9547,-5117,9539,-5121,9531,-5127,9523,-5131,9515,-5135,9506,-5137,9497,-5141,9479,-5145,9460,-5149,9412,-5149,9375,-5141,9358,-5133,9350,-5129,9342,-5125,9334,-5121,9326,-5115,9319,-5111,9312,-5105,9306,-5099,9300,-5093,9295,-5085,9289,-5079,9285,-5073,9281,-5065,9277,-5057,9274,-5049,9271,-5043,9269,-5035,9268,-5027,9267,-5019,9267,-5015,9266,-5003,9267,-4995,9268,-4987,9270,-4979,9273,-4969,9277,-4969,9275,-4979,9273,-4987,9272,-4995,9271,-5001,9271,-5007,9271,-5011,9272,-5017,9273,-5025,9274,-5033,9276,-5041,9279,-5049,9282,-5055,9285,-5063,9289,-5069,9293,-5077,9298,-5083,9304,-5089,9309,-5095,9316,-5101,9322,-5107,9329,-5111,9336,-5117,9344,-5121,9352,-5125,9360,-5129,9368,-5133,9377,-5135,9386,-5139,9404,-5143,9413,-5143,9422,-5145,9450,-5145,9460,-5143,9469,-5143,9496,-5137,9513,-5129,9521,-5125,9529,-5121,9536,-5117,9544,-5113,9551,-5107,9557,-5101,9563,-5097,9569,-5091,9575,-5083,9580,-5077,9584,-5071,9588,-5063,9592,-5057,9595,-5049,9597,-5041,9599,-5035,9601,-5027,9602,-5019,9602,-5015,9602,-5001,9602,-4995,9601,-4987,9599,-4981,9597,-4973,9594,-4965,9591,-4959,9588,-4951,9584,-4943,9579,-4937,9574,-4931,9569,-4925,9563,-4919,9557,-4913,9550,-4907,9543,-4901,9536,-4897,9528,-4893,9520,-4889,9512,-4885,9504,-4881,9459,-4871,9450,-4871,9440,-4869,9431,-4869,9422,-4871,9412,-4871,9403,-4873,9391,-4875,9390,-4871,9402,-4869,9421,-4865,9450,-4865,9459,-4867,9469,-4867,9478,-4869,9487,-4871,9496,-4875,9505,-4877,9514,-4881,9522,-4885,9538,-4893,9546,-4899,9553,-4903,9560,-4909,9566,-4915,9572,-4921,9578,-4927,9583,-4935,9588,-4941,9592,-4949,9596,-4957,9599,-4963,9602,-4971,9604,-4979,9605,-4987,9607,-4995,9607,-5001,9607,-5011m10800,-5412l10785,-5414,10785,-5431,10780,-5431,10780,-5415,10761,-5418,10721,-5423,10721,-5423,10721,-5414,9959,-5414,9959,-5418,9959,-5423,9900,-5415,9900,-5431,9895,-5431,9895,-5414,9880,-5412,9895,-5410,9895,-5220,9900,-5220,9900,-5409,9959,-5401,9959,-5407,9959,-5410,10721,-5410,10721,-5401,10721,-5401,10762,-5407,10769,-5408,10780,-5409,10780,-5220,10785,-5220,10785,-5410,10800,-5412e" filled="true" fillcolor="#231f20" stroked="false">
              <v:path arrowok="t"/>
              <v:fill type="solid"/>
            </v:shape>
            <v:shape style="position:absolute;left:9181;top:-5433;width:512;height:623" coordorigin="9181,-5432" coordsize="512,623" path="m9238,-5414l9636,-5414m9181,-5432l9181,-4810m9692,-5432l9692,-4810e" filled="false" stroked="true" strokeweight=".242pt" strokecolor="#231f20">
              <v:path arrowok="t"/>
              <v:stroke dashstyle="solid"/>
            </v:shape>
            <v:shape style="position:absolute;left:9129;top:-5425;width:1709;height:673" coordorigin="9130,-5425" coordsize="1709,673" path="m9243,-5425l9164,-5414,9243,-5403,9243,-5408,9243,-5419,9243,-5425m9341,-5011l9130,-5011,9130,-5006,9341,-5006,9341,-5011m9439,-4929l9434,-4929,9434,-4752,9439,-4752,9439,-4929m9439,-5265l9434,-5265,9434,-5088,9439,-5088,9439,-5265m9488,-5011l9439,-5011,9439,-5052,9434,-5052,9434,-5011,9385,-5011,9385,-5006,9434,-5006,9434,-4966,9439,-4966,9439,-5006,9488,-5006,9488,-5011m9710,-5414l9671,-5419,9631,-5425,9631,-5403,9671,-5408,9710,-5414m9744,-5011l9533,-5011,9533,-5006,9744,-5006,9744,-5011m9937,-5222l9934,-5225,9894,-5192,9897,-5188,9937,-5222m9968,-4880l9965,-4883,9894,-4824,9897,-4821,9968,-4880m10025,-5222l10022,-5225,9922,-5141,9925,-5138,10025,-5222m10060,-4882l10056,-4886,9949,-4796,9952,-4792,10060,-4882m10124,-5377l10121,-5381,10081,-5348,10084,-5344,10124,-5377m10157,-4890l10154,-4894,10037,-4796,10040,-4792,10157,-4890m10185,-5354l10182,-5358,10081,-5274,10084,-5271,10185,-5354m10190,-5285l10187,-5289,10005,-5137,10008,-5133,10190,-5285m10193,-5214l10190,-5218,10090,-5135,10093,-5131,10193,-5214m10201,-5147l10198,-5151,10170,-5128,10173,-5124,10201,-5147m10246,-4890l10242,-4894,10125,-4796,10128,-4792,10246,-4890m10422,-4890l10419,-4894,10302,-4796,10305,-4792,10422,-4890m10510,-4890l10507,-4894,10390,-4796,10393,-4792,10510,-4890m10565,-5377l10562,-5381,10491,-5322,10494,-5318,10565,-5377m10590,-4883l10587,-4887,10479,-4796,10482,-4792,10590,-4883m10599,-5258l10596,-5262,10479,-5164,10482,-5161,10599,-5258m10643,-5222l10640,-5225,10523,-5128,10527,-5124,10643,-5222m10676,-4881l10673,-4885,10567,-4796,10570,-4792,10676,-4881m10732,-5222l10729,-5225,10621,-5136,10624,-5132,10732,-5222m10759,-4876l10756,-4880,10655,-4796,10658,-4792,10759,-4876m10786,-4825l10783,-4829,10743,-4796,10747,-4792,10786,-4825m10786,-5193l10783,-5197,10712,-5138,10715,-5134,10786,-5193m10826,-5336l10825,-5342,10565,-5303,10599,-5332,10596,-5336,10556,-5302,10464,-5289,10462,-5299,10414,-5278,10466,-5272,10464,-5283,10502,-5289,10548,-5295,10489,-5246,10492,-5242,10557,-5297,10826,-5336m10838,-5064l10837,-5069,10715,-5044,10713,-5054,10667,-5031,10719,-5028,10717,-5038,10742,-5044,10838,-5064e" filled="true" fillcolor="#231f20" stroked="false">
              <v:path arrowok="t"/>
              <v:fill type="solid"/>
            </v:shape>
            <w10:wrap type="none"/>
          </v:group>
        </w:pict>
      </w:r>
      <w:r>
        <w:rPr/>
        <w:pict>
          <v:group style="position:absolute;margin-left:456.295288pt;margin-top:-225.33873pt;width:89.15pt;height:42.35pt;mso-position-horizontal-relative:page;mso-position-vertical-relative:paragraph;z-index:-1525672" coordorigin="9126,-4507" coordsize="1783,847">
            <v:shape style="position:absolute;left:10773;top:-4492;width:62;height:17" coordorigin="10773,-4491" coordsize="62,17" path="m10773,-4491l10773,-4475,10835,-4483,10773,-4491xe" filled="true" fillcolor="#231f20" stroked="false">
              <v:path arrowok="t"/>
              <v:fill type="solid"/>
            </v:shape>
            <v:shape style="position:absolute;left:10770;top:-4495;width:86;height:23" coordorigin="10771,-4495" coordsize="86,23" path="m10771,-4495l10771,-4472,10819,-4478,10776,-4478,10776,-4488,10819,-4488,10771,-4495xm10819,-4488l10776,-4488,10813,-4483,10776,-4478,10819,-4478,10856,-4483,10819,-4488xe" filled="true" fillcolor="#eb2d2e" stroked="false">
              <v:path arrowok="t"/>
              <v:fill type="solid"/>
            </v:shape>
            <v:shape style="position:absolute;left:9914;top:-4495;width:942;height:23" coordorigin="9914,-4495" coordsize="942,23" path="m9976,-4491l9914,-4483,9976,-4475,9976,-4491m10856,-4483l10819,-4488,10813,-4489,10813,-4483,10776,-4478,10776,-4488,10813,-4483,10813,-4489,10771,-4495,10771,-4472,10819,-4478,10856,-4483e" filled="true" fillcolor="#231f20" stroked="false">
              <v:path arrowok="t"/>
              <v:fill type="solid"/>
            </v:shape>
            <v:shape style="position:absolute;left:9893;top:-4495;width:86;height:23" coordorigin="9893,-4495" coordsize="86,23" path="m9979,-4495l9893,-4483,9979,-4472,9979,-4478,9973,-4478,9936,-4483,9973,-4488,9979,-4488,9979,-4495xm9979,-4488l9973,-4488,9973,-4478,9979,-4478,9979,-4488xe" filled="true" fillcolor="#eb2d2e" stroked="false">
              <v:path arrowok="t"/>
              <v:fill type="solid"/>
            </v:shape>
            <v:shape style="position:absolute;left:9893;top:-4495;width:86;height:23" coordorigin="9893,-4495" coordsize="86,23" path="m9979,-4495l9893,-4483,9979,-4472,9979,-4478,9973,-4478,9936,-4483,9973,-4488,9979,-4488,9979,-4495xm9979,-4488l9973,-4488,9973,-4478,9979,-4478,9979,-4488xe" filled="true" fillcolor="#231f20" stroked="false">
              <v:path arrowok="t"/>
              <v:fill type="solid"/>
            </v:shape>
            <v:line style="position:absolute" from="9180,-4507" to="9180,-3877" stroked="true" strokeweight=".280pt" strokecolor="#231f20">
              <v:stroke dashstyle="solid"/>
            </v:line>
            <v:shape style="position:absolute;left:9179;top:-4496;width:62;height:17" coordorigin="9180,-4496" coordsize="62,17" path="m9241,-4496l9180,-4488,9241,-4479,9241,-4496xe" filled="true" fillcolor="#231f20" stroked="false">
              <v:path arrowok="t"/>
              <v:fill type="solid"/>
            </v:shape>
            <v:shape style="position:absolute;left:9158;top:-4499;width:86;height:23" coordorigin="9159,-4499" coordsize="86,23" path="m9244,-4499l9159,-4488,9244,-4476,9244,-4483,9238,-4483,9201,-4488,9238,-4493,9244,-4493,9244,-4499xm9244,-4493l9238,-4493,9238,-4483,9244,-4483,9244,-4493xe" filled="true" fillcolor="#eb2d2e" stroked="false">
              <v:path arrowok="t"/>
              <v:fill type="solid"/>
            </v:shape>
            <v:shape style="position:absolute;left:9158;top:-4499;width:86;height:23" coordorigin="9159,-4499" coordsize="86,23" path="m9244,-4499l9159,-4488,9244,-4476,9244,-4483,9238,-4483,9201,-4488,9238,-4493,9244,-4493,9244,-4499xm9244,-4493l9238,-4493,9238,-4483,9244,-4483,9244,-4493xe" filled="true" fillcolor="#231f20" stroked="false">
              <v:path arrowok="t"/>
              <v:fill type="solid"/>
            </v:shape>
            <v:line style="position:absolute" from="9712,-4507" to="9712,-3877" stroked="true" strokeweight=".280pt" strokecolor="#231f20">
              <v:stroke dashstyle="solid"/>
            </v:line>
            <v:shape style="position:absolute;left:9650;top:-4496;width:62;height:17" coordorigin="9650,-4496" coordsize="62,17" path="m9650,-4496l9650,-4479,9712,-4488,9650,-4496xe" filled="true" fillcolor="#231f20" stroked="false">
              <v:path arrowok="t"/>
              <v:fill type="solid"/>
            </v:shape>
            <v:shape style="position:absolute;left:9647;top:-4499;width:86;height:23" coordorigin="9647,-4499" coordsize="86,23" path="m9647,-4499l9647,-4476,9695,-4483,9653,-4483,9653,-4493,9695,-4493,9647,-4499xm9695,-4493l9653,-4493,9690,-4488,9653,-4483,9695,-4483,9733,-4488,9695,-4493xe" filled="true" fillcolor="#eb2d2e" stroked="false">
              <v:path arrowok="t"/>
              <v:fill type="solid"/>
            </v:shape>
            <v:shape style="position:absolute;left:9125;top:-4499;width:1713;height:804" coordorigin="9126,-4499" coordsize="1713,804" path="m9346,-4079l9126,-4079,9126,-4073,9346,-4073,9346,-4079m9449,-3997l9443,-3997,9443,-3820,9449,-3820,9449,-3997m9449,-4332l9443,-4332,9443,-4155,9449,-4155,9449,-4332m9500,-4079l9449,-4079,9449,-4120,9443,-4120,9443,-4079,9392,-4079,9392,-4073,9443,-4073,9443,-4032,9449,-4032,9449,-4073,9500,-4073,9500,-4079m9733,-4488l9695,-4493,9690,-4493,9690,-4488,9653,-4483,9653,-4493,9690,-4488,9690,-4493,9647,-4499,9647,-4476,9695,-4483,9733,-4488m9766,-4079l9545,-4079,9545,-4073,9766,-4073,9766,-4079m10839,-4237l10835,-4241,10782,-4199,10697,-4197,10797,-4277,10813,-4277,10835,-4259,10839,-4264,10817,-4281,10817,-4282,10815,-4282,10814,-4283,10813,-4282,10797,-4282,10796,-4283,10795,-4282,10788,-4282,10788,-4277,10687,-4196,10623,-4195,10621,-4195,10621,-4188,10621,-4182,10621,-3951,10567,-3951,10566,-3953,10564,-3951,10557,-3951,10557,-3946,10525,-3920,10525,-3946,10557,-3946,10557,-3951,10524,-3951,10520,-3954,10520,-3947,10520,-3916,10519,-3915,10520,-3913,10520,-3871,10229,-3871,10229,-3897,10230,-3897,10229,-3899,10229,-3946,10229,-3947,10375,-4063,10520,-3947,10520,-3954,10384,-4063,10379,-4067,10384,-4071,10524,-4182,10585,-4182,10586,-4181,10587,-4182,10621,-4182,10621,-4188,10594,-4188,10705,-4277,10788,-4277,10788,-4282,10705,-4282,10704,-4283,10703,-4282,10696,-4282,10696,-4277,10585,-4188,10525,-4188,10525,-4207,10638,-4296,10638,-4277,10696,-4277,10696,-4282,10643,-4282,10643,-4301,10644,-4302,10643,-4303,10643,-4374,10644,-4375,10643,-4377,10643,-4417,10644,-4419,10643,-4420,10643,-4421,10641,-4421,10638,-4424,10638,-4417,10638,-4377,10638,-4370,10638,-4304,10525,-4214,10525,-4263,10534,-4263,10534,-4263,10535,-4287,10638,-4370,10638,-4377,10535,-4295,10538,-4363,10621,-4430,10638,-4417,10638,-4424,10623,-4436,10623,-4436,10623,-4438,10622,-4438,10622,-4438,10622,-4438,10621,-4438,10620,-4439,10619,-4438,10615,-4438,10615,-4432,10538,-4371,10539,-4407,10539,-4408,10544,-4412,10544,-4412,10569,-4432,10615,-4432,10615,-4438,10569,-4438,10569,-4439,10567,-4438,10565,-4438,10565,-4436,10536,-4412,10534,-4412,10534,-4412,10534,-4412,10534,-4407,10532,-4366,10531,-4365,10532,-4364,10529,-4290,10528,-4289,10529,-4288,10528,-4269,10520,-4269,10520,-4263,10520,-4209,10519,-4209,10520,-4207,10520,-4187,10375,-4071,10374,-4071,10370,-4074,10370,-4067,10225,-3951,10224,-3951,10224,-3951,10224,-3946,10224,-3899,10111,-3810,10111,-3857,10088,-3857,10199,-3946,10224,-3946,10224,-3951,10199,-3951,10198,-3953,10197,-3951,10190,-3951,10190,-3946,10079,-3857,9996,-3857,10098,-3938,10128,-3939,10128,-3940,10128,-3945,10098,-3944,10097,-3945,10096,-3944,10089,-3944,10089,-3938,9987,-3857,9936,-3857,9920,-3870,10003,-3936,10089,-3938,10089,-3944,10003,-3942,10003,-3943,10001,-3942,9949,-3940,9949,-4193,9955,-4193,9956,-4192,9958,-4193,10044,-4191,10045,-4190,10047,-4191,10127,-4189,10126,-4188,10123,-4188,10123,-3946,10190,-3946,10190,-3951,10128,-3951,10128,-4182,10217,-4182,10218,-4181,10220,-4182,10224,-4182,10224,-4182,10225,-4182,10370,-4067,10370,-4074,10229,-4187,10229,-4188,10229,-4190,10230,-4191,10229,-4193,10229,-4263,10520,-4263,10520,-4269,10227,-4269,10227,-4269,10227,-4269,10224,-4269,10224,-4266,10224,-4259,10224,-4193,10218,-4188,10135,-4188,10224,-4259,10224,-4266,10221,-4264,10220,-4297,10220,-4263,10128,-4190,10128,-4193,10128,-4195,10054,-4197,10213,-4324,10215,-4263,10220,-4263,10220,-4297,10218,-4328,10220,-4329,10218,-4331,10216,-4400,10217,-4401,10216,-4402,10215,-4407,10534,-4407,10534,-4412,10215,-4412,10215,-4412,10213,-4412,10213,-4331,10045,-4197,9964,-4199,10062,-4277,10111,-4277,10111,-4316,10210,-4395,10213,-4331,10213,-4412,10210,-4412,10210,-4402,10111,-4323,10111,-4390,10167,-4434,10164,-4439,10111,-4397,10111,-4417,10133,-4434,10130,-4439,10108,-4421,10106,-4421,10106,-4420,10105,-4419,10106,-4417,10106,-4392,10105,-4391,10106,-4390,10106,-4319,10105,-4318,10106,-4317,10106,-4282,10062,-4282,10061,-4283,10060,-4282,9971,-4282,9970,-4283,9968,-4282,9936,-4282,9935,-4283,9934,-4282,9932,-4282,9932,-4281,9910,-4264,9914,-4259,9936,-4277,9961,-4277,9910,-4236,9914,-4232,9970,-4277,10053,-4277,9956,-4199,9943,-4199,9943,-3940,9943,-3935,9994,-3936,9916,-3873,9914,-3875,9910,-3870,9914,-3868,9915,-3866,9916,-3866,9932,-3853,9932,-3852,9934,-3852,9935,-3850,9936,-3852,9987,-3852,9988,-3850,9989,-3852,10079,-3852,10080,-3850,10081,-3852,10106,-3852,10106,-3805,10105,-3804,10106,-3803,10106,-3732,10105,-3731,10106,-3729,10106,-3716,10105,-3715,10106,-3714,10106,-3713,10108,-3713,10130,-3695,10133,-3699,10111,-3717,10111,-3729,10213,-3810,10210,-3742,10157,-3700,10161,-3695,10210,-3734,10210,-3726,10180,-3702,10178,-3702,10178,-3700,10177,-3699,10178,-3698,10178,-3696,10180,-3696,10181,-3695,10182,-3696,10567,-3696,10569,-3695,10569,-3696,10571,-3696,10571,-3698,10572,-3699,10571,-3700,10571,-3702,10569,-3702,10560,-3709,10560,-3702,10189,-3702,10214,-3721,10215,-3721,10215,-3722,10534,-3722,10534,-3721,10535,-3722,10547,-3713,10548,-3711,10548,-3711,10560,-3702,10560,-3709,10553,-3715,10638,-3783,10638,-3717,10616,-3699,10620,-3695,10641,-3713,10643,-3713,10643,-3714,10644,-3715,10643,-3716,10643,-3787,10644,-3788,10643,-3789,10643,-3852,10722,-3852,10723,-3850,10724,-3852,10813,-3852,10814,-3850,10815,-3852,10817,-3852,10817,-3853,10839,-3870,10835,-3875,10813,-3857,10731,-3857,10815,-3924,10835,-3908,10839,-3913,10817,-3930,10815,-3932,10815,-3932,10810,-3935,10810,-3928,10722,-3857,10639,-3857,10738,-3936,10802,-3935,10810,-3928,10810,-3935,10806,-3939,10806,-3940,10806,-4193,10806,-4194,10806,-4195,10839,-4221,10835,-4226,10802,-4199,10800,-4199,10800,-4193,10800,-3940,10739,-3942,10738,-3943,10736,-3942,10729,-3942,10729,-3936,10638,-3863,10638,-3856,10638,-3790,10548,-3718,10539,-3726,10539,-3727,10537,-3776,10638,-3856,10638,-3863,10537,-3783,10535,-3847,10649,-3938,10729,-3936,10729,-3942,10649,-3944,10648,-3945,10647,-3944,10621,-3945,10621,-3939,10640,-3939,10534,-3854,10534,-3871,10528,-3871,10529,-3850,10528,-3849,10529,-3847,10532,-3778,10531,-3778,10532,-3776,10534,-3727,10215,-3727,10216,-3739,10217,-3740,10216,-3742,10219,-3815,10220,-3816,10219,-3817,10221,-3871,10215,-3871,10213,-3818,10111,-3736,10111,-3802,10224,-3892,10224,-3865,10525,-3865,10525,-3871,10525,-3913,10566,-3946,10626,-3946,10626,-3951,10626,-4182,10626,-4188,10626,-4189,10687,-4191,10688,-4190,10689,-4191,10782,-4193,10782,-4192,10784,-4193,10800,-4193,10800,-4199,10791,-4199,10839,-4237e" filled="true" fillcolor="#231f20" stroked="false">
              <v:path arrowok="t"/>
              <v:fill type="solid"/>
            </v:shape>
            <v:line style="position:absolute" from="10835,-4503" to="10835,-3884" stroked="true" strokeweight=".280pt" strokecolor="#231f20">
              <v:stroke dashstyle="solid"/>
            </v:line>
            <v:shape style="position:absolute;left:9910;top:-4439;width:661;height:531" coordorigin="9910,-4439" coordsize="661,531" path="m10189,-4432l10180,-4432,10213,-4406,10217,-4410,10189,-4432xm10571,-4438l10178,-4438,10178,-4436,10177,-4434,10178,-4433,10178,-4432,10571,-4432,10571,-4438xm10181,-4439l10180,-4438,10182,-4438,10181,-4439xm9914,-4226l9910,-4221,9946,-4192,9950,-4197,9914,-4226xm9946,-3941l9910,-3913,9914,-3908,9950,-3937,9946,-3941xe" filled="true" fillcolor="#231f20" stroked="false">
              <v:path arrowok="t"/>
              <v:fill type="solid"/>
            </v:shape>
            <v:line style="position:absolute" from="9914,-4503" to="9914,-3884" stroked="true" strokeweight=".281pt" strokecolor="#231f20">
              <v:stroke dashstyle="solid"/>
            </v:line>
            <v:shape style="position:absolute;left:9175;top:-4438;width:1701;height:775" coordorigin="9176,-4438" coordsize="1701,775" path="m9204,-3708l9179,-3728,9176,-3724,9201,-3704,9204,-3708m9716,-3724l9712,-3728,9687,-3708,9691,-3704,9716,-3724m9917,-3915l9912,-3915,9912,-3868,9917,-3868,9917,-3915m10128,-3951l10123,-3951,10123,-3935,9930,-3930,9930,-3924,10126,-3929,10128,-3929,10128,-3951m10129,-4205l9930,-4209,9930,-4204,10123,-4199,10123,-4195,10123,-4195,10123,-4182,10128,-4182,10128,-4189,10128,-4189,10129,-4205m10184,-3702l10126,-3702,10126,-3696,10184,-3696,10184,-3702m10184,-4438l10126,-4438,10126,-4432,10184,-4432,10184,-4438m10229,-3871l10206,-3871,10203,-3871,10197,-3711,10202,-3711,10208,-3865,10229,-3865,10229,-3871m10229,-4269l10221,-4269,10215,-4269,10208,-4269,10202,-4423,10197,-4422,10203,-4263,10221,-4263,10229,-4263,10229,-4269m10377,-3898l10372,-3898,10372,-3664,10377,-3664,10377,-3898m10377,-3981l10372,-3981,10372,-3934,10377,-3934,10377,-3981m10377,-4252l10372,-4252,10372,-4017,10377,-4017,10377,-4252m10552,-3711l10546,-3865,10546,-3871,10520,-3871,10520,-3865,10541,-3865,10547,-3711,10552,-3711m10552,-4422l10547,-4423,10541,-4269,10528,-4269,10528,-4263,10543,-4263,10546,-4263,10552,-4422m10623,-3702l10565,-3702,10565,-3696,10623,-3696,10623,-3702m10737,-4070l10580,-4070,10580,-4064,10737,-4064,10737,-4070m10819,-3930l10626,-3935,10626,-3951,10621,-3951,10621,-3929,10819,-3924,10819,-3930m10819,-4204l10819,-4209,10623,-4205,10621,-4205,10621,-4189,10626,-4189,10626,-4199,10819,-4204m10838,-3915l10832,-3915,10832,-3868,10838,-3868,10838,-3915m10876,-4070l10783,-4070,10783,-4064,10876,-4064,10876,-4070e" filled="true" fillcolor="#231f20" stroked="false">
              <v:path arrowok="t"/>
              <v:fill type="solid"/>
            </v:shape>
            <v:shape style="position:absolute;left:9179;top:-4431;width:532;height:145" coordorigin="9180,-4430" coordsize="532,145" path="m9180,-4430l9180,-4286m9712,-4430l9712,-4286e" filled="false" stroked="true" strokeweight=".280pt" strokecolor="#231f20">
              <v:path arrowok="t"/>
              <v:stroke dashstyle="solid"/>
            </v:shape>
            <v:shape style="position:absolute;left:9175;top:-4448;width:540;height:743" coordorigin="9176,-4448" coordsize="540,743" path="m9181,-4425l9178,-4425,9179,-4423,9181,-4425xm9713,-4425l9711,-4425,9712,-4423,9713,-4425xm9714,-4430l9177,-4430,9177,-4429,9176,-4428,9177,-4426,9177,-4425,9714,-4425,9714,-4426,9716,-4428,9714,-4429,9714,-4430xm9694,-4447l9197,-4447,9197,-4445,9179,-4430,9188,-4430,9201,-4441,9699,-4441,9694,-4445,9694,-4447xm9699,-4441l9690,-4441,9704,-4430,9713,-4430,9699,-4441xm9201,-4448l9199,-4447,9202,-4447,9201,-4448xm9691,-4448l9690,-4447,9692,-4447,9691,-4448xm9183,-3866l9177,-3866,9177,-3722,9714,-3722,9714,-3726,9183,-3726,9183,-3866xm9714,-3866l9709,-3866,9709,-3726,9714,-3726,9714,-3866xm9473,-3862l9419,-3862,9432,-3860,9459,-3860,9473,-3862xm9473,-4290l9419,-4290,9378,-4284,9365,-4280,9353,-4278,9340,-4274,9328,-4268,9315,-4264,9304,-4258,9292,-4252,9281,-4246,9271,-4238,9261,-4232,9251,-4224,9242,-4216,9233,-4208,9225,-4198,9218,-4190,9211,-4180,9204,-4170,9199,-4160,9194,-4150,9189,-4140,9186,-4130,9183,-4118,9180,-4108,9178,-4098,9177,-4086,9177,-4076,9177,-4064,9178,-4054,9180,-4042,9183,-4032,9189,-4010,9194,-4000,9199,-3990,9205,-3980,9211,-3970,9218,-3962,9225,-3952,9233,-3944,9242,-3934,9251,-3926,9261,-3920,9271,-3912,9282,-3904,9293,-3898,9304,-3892,9316,-3886,9340,-3878,9379,-3866,9405,-3862,9486,-3862,9513,-3866,9419,-3866,9380,-3872,9367,-3876,9354,-3878,9342,-3882,9330,-3888,9318,-3892,9306,-3898,9295,-3904,9285,-3910,9274,-3916,9264,-3924,9255,-3932,9246,-3938,9238,-3948,9230,-3956,9222,-3964,9216,-3974,9209,-3984,9204,-3992,9199,-4002,9195,-4012,9191,-4022,9188,-4034,9186,-4044,9184,-4054,9183,-4064,9183,-4076,9183,-4086,9184,-4096,9186,-4106,9188,-4118,9191,-4128,9195,-4138,9199,-4148,9204,-4158,9209,-4168,9215,-4176,9222,-4186,9230,-4194,9237,-4204,9246,-4212,9255,-4220,9264,-4228,9274,-4234,9284,-4240,9295,-4248,9306,-4254,9318,-4258,9330,-4264,9342,-4268,9367,-4276,9419,-4284,9432,-4284,9446,-4286,9500,-4286,9473,-4290xm9500,-4286l9446,-4286,9459,-4284,9472,-4284,9525,-4276,9537,-4272,9562,-4264,9574,-4258,9585,-4254,9596,-4248,9607,-4242,9617,-4234,9627,-4228,9637,-4220,9646,-4212,9654,-4204,9662,-4196,9669,-4186,9676,-4176,9682,-4168,9688,-4158,9692,-4148,9697,-4138,9700,-4128,9703,-4118,9706,-4108,9707,-4096,9708,-4086,9709,-4076,9708,-4064,9707,-4054,9706,-4044,9704,-4034,9697,-4012,9693,-4002,9688,-3992,9682,-3984,9676,-3974,9669,-3964,9662,-3956,9654,-3948,9646,-3940,9637,-3932,9627,-3924,9617,-3916,9607,-3910,9596,-3904,9585,-3898,9574,-3892,9562,-3888,9550,-3882,9537,-3878,9525,-3876,9512,-3872,9472,-3866,9513,-3866,9539,-3874,9564,-3882,9576,-3886,9588,-3892,9599,-3898,9610,-3904,9621,-3912,9631,-3920,9640,-3926,9649,-3934,9658,-3944,9666,-3952,9674,-3962,9681,-3970,9687,-3980,9693,-3990,9698,-4000,9702,-4010,9706,-4022,9709,-4032,9711,-4042,9713,-4054,9714,-4064,9714,-4076,9714,-4086,9713,-4098,9711,-4108,9709,-4118,9706,-4130,9702,-4140,9698,-4150,9692,-4160,9687,-4170,9680,-4180,9674,-4190,9666,-4198,9658,-4208,9649,-4216,9640,-4224,9631,-4232,9620,-4238,9610,-4246,9599,-4252,9588,-4258,9576,-4264,9564,-4268,9551,-4274,9539,-4278,9526,-4280,9513,-4284,9500,-4286xm9472,-4274l9419,-4274,9379,-4268,9354,-4260,9330,-4252,9318,-4246,9307,-4240,9296,-4234,9285,-4228,9275,-4220,9266,-4212,9257,-4204,9248,-4196,9240,-4188,9233,-4178,9226,-4168,9220,-4160,9215,-4150,9210,-4140,9207,-4128,9203,-4118,9201,-4108,9199,-4096,9198,-4086,9197,-4076,9198,-4064,9199,-4054,9201,-4042,9203,-4032,9207,-4022,9211,-4012,9215,-4002,9221,-3992,9227,-3982,9233,-3972,9241,-3964,9248,-3954,9257,-3946,9266,-3938,9275,-3930,9285,-3924,9296,-3916,9307,-3910,9318,-3904,9330,-3900,9342,-3894,9354,-3890,9367,-3886,9432,-3876,9459,-3876,9499,-3882,9433,-3882,9419,-3884,9406,-3884,9381,-3888,9356,-3896,9332,-3904,9320,-3910,9309,-3916,9299,-3922,9288,-3928,9279,-3936,9269,-3942,9261,-3950,9252,-3958,9245,-3968,9238,-3976,9231,-3984,9225,-3994,9220,-4004,9216,-4014,9212,-4024,9209,-4034,9206,-4044,9205,-4054,9203,-4064,9203,-4076,9203,-4086,9204,-4096,9206,-4106,9209,-4116,9212,-4126,9216,-4136,9220,-4146,9225,-4156,9231,-4166,9238,-4174,9245,-4184,9252,-4192,9261,-4200,9269,-4208,9279,-4216,9288,-4222,9299,-4230,9309,-4236,9320,-4240,9332,-4246,9356,-4254,9381,-4262,9419,-4268,9512,-4268,9472,-4274xm9512,-4268l9472,-4268,9511,-4262,9536,-4254,9560,-4246,9571,-4240,9582,-4236,9593,-4230,9603,-4222,9613,-4216,9622,-4208,9631,-4200,9639,-4192,9647,-4184,9654,-4174,9660,-4166,9666,-4156,9671,-4146,9676,-4138,9683,-4116,9685,-4106,9687,-4096,9688,-4086,9688,-4076,9688,-4064,9687,-4054,9685,-4044,9683,-4034,9680,-4024,9676,-4014,9671,-4004,9666,-3994,9660,-3986,9654,-3976,9647,-3968,9639,-3958,9631,-3950,9622,-3942,9613,-3936,9603,-3928,9593,-3922,9582,-3916,9571,-3910,9560,-3904,9548,-3900,9523,-3892,9511,-3890,9498,-3886,9485,-3884,9472,-3884,9459,-3882,9499,-3882,9525,-3886,9550,-3894,9562,-3900,9574,-3904,9585,-3910,9596,-3916,9606,-3924,9616,-3930,9626,-3938,9635,-3946,9643,-3954,9651,-3964,9658,-3972,9665,-3982,9671,-3992,9676,-4002,9681,-4012,9685,-4022,9688,-4032,9691,-4044,9693,-4054,9694,-4064,9694,-4076,9694,-4086,9693,-4098,9691,-4108,9688,-4118,9685,-4128,9681,-4140,9676,-4150,9671,-4160,9665,-4168,9658,-4178,9651,-4188,9643,-4196,9635,-4204,9626,-4212,9616,-4220,9606,-4228,9596,-4234,9585,-4240,9573,-4246,9562,-4252,9537,-4260,9512,-4268xm9469,-4232l9422,-4232,9387,-4226,9376,-4222,9365,-4220,9355,-4214,9344,-4210,9334,-4206,9325,-4200,9316,-4194,9307,-4186,9299,-4180,9291,-4172,9284,-4164,9278,-4158,9272,-4148,9267,-4140,9262,-4132,9258,-4122,9255,-4114,9253,-4104,9251,-4094,9250,-4084,9249,-4076,9250,-4066,9251,-4056,9253,-4046,9255,-4038,9258,-4028,9262,-4020,9267,-4010,9272,-4002,9278,-3994,9284,-3986,9291,-3978,9299,-3970,9307,-3964,9316,-3958,9325,-3952,9334,-3946,9344,-3940,9355,-3936,9365,-3932,9388,-3924,9422,-3918,9469,-3918,9504,-3924,9423,-3924,9389,-3930,9378,-3934,9367,-3936,9357,-3940,9347,-3946,9337,-3950,9328,-3956,9319,-3962,9311,-3968,9303,-3974,9295,-3982,9289,-3990,9282,-3996,9277,-4004,9272,-4014,9267,-4022,9264,-4030,9260,-4040,9258,-4048,9256,-4058,9255,-4066,9255,-4076,9255,-4084,9256,-4094,9258,-4102,9260,-4112,9263,-4120,9267,-4128,9272,-4138,9277,-4146,9282,-4154,9288,-4162,9295,-4168,9303,-4176,9310,-4182,9319,-4188,9328,-4194,9337,-4200,9347,-4206,9357,-4210,9367,-4214,9378,-4218,9423,-4226,9434,-4226,9446,-4228,9493,-4228,9469,-4232xm9493,-4228l9446,-4228,9457,-4226,9469,-4226,9513,-4218,9535,-4210,9545,-4206,9554,-4200,9563,-4194,9572,-4188,9581,-4182,9589,-4176,9596,-4168,9603,-4162,9609,-4154,9615,-4146,9620,-4138,9624,-4130,9628,-4120,9631,-4112,9633,-4102,9635,-4094,9636,-4084,9636,-4076,9636,-4066,9635,-4058,9633,-4048,9631,-4040,9628,-4030,9624,-4022,9620,-4014,9615,-4006,9609,-3998,9603,-3990,9596,-3982,9589,-3974,9581,-3968,9573,-3962,9564,-3956,9554,-3950,9545,-3946,9535,-3942,9524,-3936,9514,-3934,9503,-3930,9469,-3924,9504,-3924,9515,-3928,9537,-3936,9547,-3940,9557,-3946,9567,-3952,9576,-3958,9584,-3964,9592,-3970,9600,-3978,9607,-3986,9614,-3994,9619,-4002,9625,-4010,9629,-4020,9633,-4028,9636,-4038,9639,-4046,9641,-4056,9642,-4066,9642,-4076,9642,-4086,9641,-4094,9639,-4104,9636,-4114,9633,-4122,9629,-4132,9625,-4140,9619,-4148,9613,-4158,9607,-4166,9600,-4172,9592,-4180,9584,-4188,9576,-4194,9566,-4200,9557,-4206,9547,-4210,9537,-4214,9526,-4220,9515,-4222,9504,-4226,9493,-4228xm9478,-4206l9414,-4206,9403,-4204,9393,-4200,9383,-4198,9373,-4194,9364,-4190,9354,-4186,9346,-4180,9337,-4174,9329,-4168,9322,-4162,9315,-4156,9309,-4148,9303,-4142,9298,-4134,9294,-4126,9290,-4118,9287,-4110,9284,-4102,9282,-4092,9281,-4084,9281,-4076,9281,-4066,9282,-4058,9284,-4050,9287,-4040,9290,-4032,9294,-4024,9298,-4016,9303,-4008,9309,-4002,9315,-3994,9322,-3988,9330,-3982,9337,-3976,9346,-3970,9354,-3966,9364,-3960,9373,-3956,9383,-3954,9393,-3950,9424,-3944,9467,-3944,9499,-3950,9509,-3954,9425,-3954,9394,-3960,9384,-3964,9375,-3966,9366,-3970,9357,-3976,9349,-3980,9341,-3986,9333,-3992,9326,-3998,9320,-4006,9314,-4012,9309,-4020,9305,-4026,9301,-4034,9298,-4042,9295,-4050,9293,-4058,9292,-4066,9292,-4076,9292,-4084,9293,-4092,9295,-4100,9298,-4108,9301,-4116,9304,-4124,9309,-4132,9314,-4138,9320,-4146,9326,-4152,9333,-4158,9341,-4164,9348,-4170,9357,-4176,9366,-4180,9375,-4184,9384,-4188,9394,-4190,9404,-4194,9414,-4196,9425,-4196,9435,-4198,9508,-4198,9498,-4200,9488,-4204,9478,-4206xm9508,-4198l9456,-4198,9467,-4196,9477,-4196,9487,-4194,9497,-4190,9507,-4188,9517,-4184,9526,-4180,9535,-4176,9543,-4170,9551,-4164,9558,-4158,9565,-4152,9571,-4146,9577,-4138,9582,-4132,9587,-4124,9591,-4116,9594,-4108,9596,-4100,9598,-4092,9599,-4084,9599,-4076,9599,-4068,9598,-4058,9596,-4050,9594,-4042,9591,-4034,9587,-4026,9582,-4020,9577,-4012,9572,-4006,9565,-3998,9558,-3992,9551,-3986,9543,-3980,9535,-3976,9526,-3970,9517,-3966,9507,-3964,9497,-3960,9467,-3954,9509,-3954,9518,-3956,9528,-3960,9537,-3966,9546,-3970,9554,-3976,9562,-3982,9569,-3988,9576,-3994,9583,-4002,9588,-4010,9593,-4016,9598,-4024,9602,-4032,9607,-4050,9609,-4058,9610,-4066,9610,-4076,9610,-4084,9609,-4092,9607,-4102,9605,-4110,9602,-4118,9598,-4126,9593,-4134,9588,-4142,9582,-4150,9576,-4156,9569,-4162,9562,-4170,9554,-4174,9546,-4180,9537,-4186,9528,-4190,9518,-4194,9508,-4198xm9456,-4208l9435,-4208,9424,-4206,9467,-4206,9456,-4208xm9694,-3711l9197,-3711,9197,-3705,9694,-3705,9694,-3711xe" filled="true" fillcolor="#231f20" stroked="false">
              <v:path arrowok="t"/>
              <v:fill type="solid"/>
            </v:shape>
            <v:line style="position:absolute" from="9712,-4291" to="9712,-4073" stroked="true" strokeweight=".280pt" strokecolor="#231f20">
              <v:stroke dashstyle="solid"/>
            </v:line>
            <v:line style="position:absolute" from="9443,-4288" to="9714,-4288" stroked="true" strokeweight=".280pt" strokecolor="#231f20">
              <v:stroke dashstyle="solid"/>
            </v:line>
            <v:line style="position:absolute" from="9443,-3863" to="9714,-3863" stroked="true" strokeweight=".3pt" strokecolor="#231f20">
              <v:stroke dashstyle="solid"/>
            </v:line>
            <v:line style="position:absolute" from="9712,-4078" to="9712,-3866" stroked="true" strokeweight=".280pt" strokecolor="#231f20">
              <v:stroke dashstyle="solid"/>
            </v:line>
            <v:line style="position:absolute" from="9180,-4291" to="9180,-4073" stroked="true" strokeweight=".281pt" strokecolor="#231f20">
              <v:stroke dashstyle="solid"/>
            </v:line>
            <v:shape style="position:absolute;left:9176;top:-4292;width:1731;height:631" coordorigin="9177,-4291" coordsize="1731,631" path="m9449,-3865l9183,-3865,9183,-4079,9177,-4079,9177,-3861,9449,-3861,9449,-3865m9449,-4291l9177,-4291,9177,-4286,9449,-4286,9449,-4291m9597,-4073l9596,-4079,9596,-4083,9595,-4093,9593,-4101,9591,-4109,9591,-4109,9591,-4073,9591,-4067,9590,-4059,9588,-4053,9586,-4045,9583,-4037,9579,-4029,9575,-4023,9570,-4015,9565,-4009,9559,-4003,9552,-3997,9545,-3991,9538,-3985,9530,-3981,9522,-3977,9513,-3973,9504,-3969,9466,-3961,9456,-3961,9446,-3959,9436,-3961,9426,-3961,9388,-3969,9379,-3973,9370,-3977,9362,-3981,9354,-3985,9346,-3991,9339,-3997,9333,-4003,9327,-4009,9321,-4015,9317,-4023,9312,-4029,9309,-4037,9306,-4045,9303,-4051,9302,-4059,9301,-4067,9301,-4073,9301,-4079,9301,-4083,9302,-4091,9303,-4099,9306,-4107,9309,-4113,9312,-4121,9316,-4129,9321,-4135,9327,-4141,9333,-4147,9339,-4153,9346,-4159,9354,-4165,9362,-4169,9370,-4173,9379,-4177,9388,-4181,9397,-4185,9416,-4189,9426,-4189,9436,-4191,9456,-4191,9466,-4189,9475,-4189,9494,-4185,9513,-4177,9521,-4173,9530,-4169,9538,-4165,9545,-4159,9552,-4155,9559,-4149,9565,-4141,9570,-4135,9575,-4129,9579,-4121,9583,-4113,9586,-4107,9588,-4099,9590,-4091,9591,-4083,9591,-4079,9591,-4073,9591,-4109,9588,-4117,9584,-4123,9579,-4131,9574,-4139,9569,-4145,9563,-4153,9556,-4159,9548,-4165,9541,-4169,9532,-4175,9524,-4179,9515,-4183,9505,-4187,9496,-4189,9491,-4191,9486,-4193,9476,-4193,9456,-4197,9435,-4197,9415,-4193,9405,-4193,9395,-4189,9386,-4187,9376,-4183,9367,-4179,9359,-4175,9351,-4169,9343,-4165,9336,-4159,9329,-4151,9323,-4145,9317,-4139,9312,-4131,9307,-4123,9304,-4115,9300,-4109,9298,-4099,9296,-4091,9295,-4083,9295,-4079,9295,-4073,9295,-4067,9296,-4059,9298,-4051,9301,-4043,9304,-4035,9308,-4027,9312,-4019,9317,-4013,9323,-4005,9329,-3999,9336,-3993,9343,-3987,9351,-3981,9359,-3977,9368,-3971,9377,-3967,9386,-3965,9395,-3961,9425,-3955,9466,-3955,9486,-3959,9496,-3961,9506,-3965,9515,-3967,9524,-3971,9533,-3977,9541,-3981,9548,-3987,9556,-3993,9563,-3999,9569,-4005,9575,-4013,9580,-4019,9584,-4027,9588,-4035,9591,-4043,9593,-4051,9595,-4059,9596,-4067,9597,-4073m9623,-4073l9623,-4079,9623,-4083,9622,-4093,9620,-4101,9618,-4111,9615,-4119,9611,-4127,9606,-4137,9601,-4145,9596,-4151,9589,-4159,9582,-4167,9575,-4173,9567,-4179,9559,-4185,9550,-4191,9540,-4195,9531,-4201,9521,-4205,9511,-4209,9489,-4213,9467,-4217,9423,-4217,9390,-4211,9380,-4207,9369,-4205,9360,-4199,9350,-4195,9341,-4191,9332,-4185,9324,-4179,9316,-4173,9308,-4165,9301,-4159,9295,-4151,9290,-4143,9285,-4135,9280,-4127,9276,-4119,9271,-4101,9269,-4091,9268,-4083,9268,-4073,9269,-4065,9270,-4055,9272,-4047,9275,-4035,9280,-4037,9277,-4049,9275,-4057,9274,-4065,9274,-4073,9274,-4083,9275,-4091,9276,-4099,9279,-4109,9282,-4117,9285,-4125,9289,-4133,9294,-4141,9300,-4147,9306,-4155,9312,-4161,9319,-4169,9327,-4175,9335,-4181,9343,-4185,9352,-4191,9371,-4199,9381,-4203,9423,-4211,9434,-4211,9445,-4213,9456,-4211,9467,-4211,9478,-4209,9488,-4209,9499,-4205,9509,-4203,9519,-4199,9529,-4195,9538,-4191,9547,-4185,9555,-4181,9564,-4175,9571,-4169,9578,-4163,9585,-4155,9591,-4149,9597,-4141,9601,-4133,9606,-4125,9609,-4117,9612,-4109,9615,-4101,9616,-4093,9617,-4083,9618,-4079,9618,-4073,9617,-4067,9616,-4057,9615,-4049,9612,-4041,9609,-4033,9606,-4025,9601,-4017,9596,-4009,9591,-4001,9585,-3995,9578,-3987,9571,-3981,9563,-3975,9555,-3969,9546,-3965,9537,-3959,9528,-3955,9508,-3947,9466,-3939,9422,-3939,9412,-3941,9398,-3943,9397,-3939,9411,-3935,9422,-3935,9433,-3933,9466,-3933,9499,-3939,9510,-3943,9520,-3945,9530,-3949,9540,-3955,9549,-3959,9558,-3965,9566,-3971,9574,-3977,9582,-3983,9589,-3991,9595,-3999,9601,-4005,9606,-4013,9611,-4023,9614,-4031,9618,-4039,9620,-4049,9622,-4057,9623,-4065,9623,-4073m10660,-3666l10471,-3666,10469,-3666,10468,-3667,10466,-3667,10441,-3676,10425,-3681,10428,-3692,10403,-3693,10391,-3697,10375,-3695,10383,-3689,10388,-3688,10419,-3665,10423,-3676,10468,-3661,10469,-3661,10470,-3661,10471,-3661,10660,-3661,10660,-3661,10660,-3666,10660,-3666m10908,-4286l10902,-4286,10902,-4174,10901,-4172,10899,-4170,10898,-4167,10875,-4132,10870,-4124,10864,-4115,10855,-4121,10851,-4107,10847,-4102,10839,-4070,10855,-4084,10860,-4093,10878,-4106,10869,-4112,10871,-4115,10902,-4164,10904,-4167,10906,-4169,10908,-4173,10908,-4286e" filled="true" fillcolor="#231f20" stroked="false">
              <v:path arrowok="t"/>
              <v:fill type="solid"/>
            </v:shape>
            <w10:wrap type="none"/>
          </v:group>
        </w:pict>
      </w:r>
      <w:r>
        <w:rPr/>
        <w:pict>
          <v:group style="position:absolute;margin-left:452.464996pt;margin-top:-151.625717pt;width:98.85pt;height:46.65pt;mso-position-horizontal-relative:page;mso-position-vertical-relative:paragraph;z-index:-1525648" coordorigin="9049,-3033" coordsize="1977,933">
            <v:shape style="position:absolute;left:10937;top:-3021;width:67;height:18" coordorigin="10938,-3021" coordsize="67,18" path="m10938,-3021l10938,-3003,11004,-3012,10938,-3021xe" filled="true" fillcolor="#231f20" stroked="false">
              <v:path arrowok="t"/>
              <v:fill type="solid"/>
            </v:shape>
            <v:shape style="position:absolute;left:10934;top:-3024;width:92;height:25" coordorigin="10935,-3024" coordsize="92,25" path="m10935,-3024l10935,-2999,10985,-3006,10941,-3006,10941,-3017,10985,-3017,10935,-3024xm10985,-3017l10941,-3017,10982,-3012,10941,-3006,10985,-3006,11026,-3012,10985,-3017xe" filled="true" fillcolor="#eb2d2e" stroked="false">
              <v:path arrowok="t"/>
              <v:fill type="solid"/>
            </v:shape>
            <v:shape style="position:absolute;left:10934;top:-3024;width:92;height:25" coordorigin="10935,-3024" coordsize="92,25" path="m10935,-3024l10935,-2999,10985,-3006,10941,-3006,10941,-3017,10985,-3017,10935,-3024xm10985,-3017l10941,-3017,10982,-3012,10941,-3006,10985,-3006,11026,-3012,10985,-3017xe" filled="true" fillcolor="#231f20" stroked="false">
              <v:path arrowok="t"/>
              <v:fill type="solid"/>
            </v:shape>
            <v:line style="position:absolute" from="11004,-3032" to="11004,-2704" stroked="true" strokeweight=".299pt" strokecolor="#231f20">
              <v:stroke dashstyle="solid"/>
            </v:line>
            <v:shape style="position:absolute;left:9944;top:-3021;width:67;height:18" coordorigin="9944,-3021" coordsize="67,18" path="m10010,-3021l9944,-3012,10010,-3003,10010,-3021xe" filled="true" fillcolor="#231f20" stroked="false">
              <v:path arrowok="t"/>
              <v:fill type="solid"/>
            </v:shape>
            <v:shape style="position:absolute;left:9921;top:-3024;width:92;height:25" coordorigin="9922,-3024" coordsize="92,25" path="m10013,-3024l9922,-3012,10013,-2999,10013,-3006,10007,-3006,9966,-3012,10007,-3017,10013,-3017,10013,-3024xm10013,-3017l10007,-3017,10007,-3006,10013,-3006,10013,-3017xe" filled="true" fillcolor="#eb2d2e" stroked="false">
              <v:path arrowok="t"/>
              <v:fill type="solid"/>
            </v:shape>
            <v:shape style="position:absolute;left:9921;top:-3024;width:92;height:25" coordorigin="9922,-3024" coordsize="92,25" path="m10013,-3024l9922,-3012,10013,-2999,10013,-3006,10007,-3006,9966,-3012,10007,-3017,10013,-3017,10013,-3024xm10013,-3017l10007,-3017,10007,-3006,10013,-3006,10013,-3017xe" filled="true" fillcolor="#231f20" stroked="false">
              <v:path arrowok="t"/>
              <v:fill type="solid"/>
            </v:shape>
            <v:line style="position:absolute" from="9944,-3033" to="9944,-2778" stroked="true" strokeweight=".298pt" strokecolor="#231f20">
              <v:stroke dashstyle="solid"/>
            </v:line>
            <v:line style="position:absolute" from="10007,-3011" to="11007,-3011" stroked="true" strokeweight=".3pt" strokecolor="#231f20">
              <v:stroke dashstyle="solid"/>
            </v:line>
            <v:shape style="position:absolute;left:9939;top:-2899;width:1071;height:628" coordorigin="9940,-2899" coordsize="1071,628" path="m9982,-2893l9978,-2899,9940,-2862,9944,-2856,9982,-2893m10041,-2377l10038,-2382,9951,-2299,9954,-2293,10041,-2377m10081,-2893l10078,-2899,9978,-2802,9981,-2797,10081,-2893m10144,-2380l10140,-2385,10027,-2277,10031,-2271,10144,-2380m10181,-2893l10177,-2899,10066,-2792,10070,-2787,10181,-2893m10259,-2395l10255,-2400,10242,-2388,10242,-2388,10127,-2277,10131,-2271,10244,-2380,10246,-2383,10259,-2395m10280,-2893l10276,-2899,10163,-2790,10167,-2784,10280,-2893m10358,-2395l10354,-2400,10226,-2277,10230,-2271,10358,-2395m10379,-2893l10376,-2899,10248,-2776,10252,-2770,10379,-2893m10457,-2395l10453,-2400,10325,-2277,10329,-2271,10457,-2395m10479,-2893l10475,-2899,10347,-2776,10351,-2770,10479,-2893m10556,-2395l10553,-2400,10425,-2277,10429,-2271,10556,-2395m10578,-2893l10574,-2899,10446,-2776,10450,-2770,10578,-2893m10677,-2893l10674,-2899,10546,-2776,10549,-2770,10677,-2893m10695,-2433l10692,-2438,10524,-2277,10528,-2271,10695,-2433m10777,-2893l10773,-2899,10619,-2751,10623,-2745,10777,-2893m10783,-2422l10779,-2427,10623,-2277,10627,-2271,10783,-2422m10876,-2893l10872,-2899,10705,-2738,10709,-2732,10876,-2893m10880,-2419l10876,-2424,10723,-2277,10727,-2271,10880,-2419m10975,-2893l10972,-2899,10817,-2750,10821,-2744,10975,-2893m10976,-2416l10972,-2421,10822,-2277,10826,-2271,10976,-2416m11010,-2831l11006,-2837,10919,-2753,10923,-2747,11010,-2831m11010,-2353l11006,-2359,10921,-2277,10925,-2271,11010,-2353e" filled="true" fillcolor="#231f20" stroked="false">
              <v:path arrowok="t"/>
              <v:fill type="solid"/>
            </v:shape>
            <v:shape style="position:absolute;left:10613;top:-2419;width:288;height:306" type="#_x0000_t75" stroked="false">
              <v:imagedata r:id="rId1097" o:title=""/>
            </v:shape>
            <v:shape style="position:absolute;left:10023;top:-2358;width:36;height:64" coordorigin="10024,-2358" coordsize="36,64" path="m10059,-2358l10024,-2303,10044,-2295,10059,-2358xe" filled="true" fillcolor="#231f20" stroked="false">
              <v:path arrowok="t"/>
              <v:fill type="solid"/>
            </v:shape>
            <v:shape style="position:absolute;left:10018;top:-2375;width:48;height:85" coordorigin="10019,-2375" coordsize="48,85" path="m10066,-2375l10019,-2301,10046,-2290,10048,-2299,10042,-2299,10029,-2305,10052,-2341,10058,-2341,10066,-2375xm10058,-2341l10052,-2341,10042,-2299,10048,-2299,10058,-2341xe" filled="true" fillcolor="#eb2d2e" stroked="false">
              <v:path arrowok="t"/>
              <v:fill type="solid"/>
            </v:shape>
            <v:shape style="position:absolute;left:10018;top:-2375;width:48;height:85" coordorigin="10019,-2375" coordsize="48,85" path="m10066,-2375l10019,-2301,10046,-2290,10048,-2299,10042,-2299,10029,-2305,10052,-2341,10058,-2341,10066,-2375xm10058,-2341l10052,-2341,10042,-2299,10048,-2299,10058,-2341xe" filled="true" fillcolor="#231f20" stroked="false">
              <v:path arrowok="t"/>
              <v:fill type="solid"/>
            </v:shape>
            <v:line style="position:absolute" from="9108,-3031" to="9108,-2695" stroked="true" strokeweight=".299pt" strokecolor="#231f20">
              <v:stroke dashstyle="solid"/>
            </v:line>
            <v:shape style="position:absolute;left:9107;top:-3019;width:67;height:18" coordorigin="9108,-3019" coordsize="67,18" path="m9174,-3019l9108,-3010,9174,-3001,9174,-3019xe" filled="true" fillcolor="#231f20" stroked="false">
              <v:path arrowok="t"/>
              <v:fill type="solid"/>
            </v:shape>
            <v:shape style="position:absolute;left:9085;top:-3023;width:92;height:25" coordorigin="9085,-3022" coordsize="92,25" path="m9177,-3022l9085,-3010,9177,-2997,9177,-3004,9171,-3004,9130,-3010,9171,-3015,9177,-3015,9177,-3022xm9177,-3015l9171,-3015,9171,-3004,9177,-3004,9177,-3015xe" filled="true" fillcolor="#eb2d2e" stroked="false">
              <v:path arrowok="t"/>
              <v:fill type="solid"/>
            </v:shape>
            <v:shape style="position:absolute;left:9085;top:-3023;width:92;height:25" coordorigin="9085,-3022" coordsize="92,25" path="m9177,-3022l9085,-3010,9177,-2997,9177,-3004,9171,-3004,9130,-3010,9171,-3015,9177,-3015,9177,-3022xm9177,-3015l9171,-3015,9171,-3004,9177,-3004,9177,-3015xe" filled="true" fillcolor="#231f20" stroked="false">
              <v:path arrowok="t"/>
              <v:fill type="solid"/>
            </v:shape>
            <v:line style="position:absolute" from="9749,-3031" to="9749,-2695" stroked="true" strokeweight=".299pt" strokecolor="#231f20">
              <v:stroke dashstyle="solid"/>
            </v:line>
            <v:shape style="position:absolute;left:9682;top:-3019;width:67;height:18" coordorigin="9683,-3019" coordsize="67,18" path="m9683,-3019l9683,-3001,9749,-3010,9683,-3019xe" filled="true" fillcolor="#231f20" stroked="false">
              <v:path arrowok="t"/>
              <v:fill type="solid"/>
            </v:shape>
            <v:shape style="position:absolute;left:9679;top:-3023;width:92;height:25" coordorigin="9680,-3022" coordsize="92,25" path="m9680,-3022l9680,-2997,9730,-3004,9686,-3004,9686,-3015,9730,-3015,9680,-3022xm9730,-3015l9686,-3015,9727,-3010,9686,-3004,9730,-3004,9771,-3010,9730,-3015xe" filled="true" fillcolor="#eb2d2e" stroked="false">
              <v:path arrowok="t"/>
              <v:fill type="solid"/>
            </v:shape>
            <v:shape style="position:absolute;left:9049;top:-3023;width:989;height:922" coordorigin="9049,-3022" coordsize="989,922" path="m9272,-2851l9269,-2857,9215,-2827,9218,-2821,9272,-2851m9321,-2532l9049,-2532,9049,-2526,9321,-2526,9321,-2532m9431,-2838l9425,-2838,9425,-2616,9431,-2616,9431,-2838m9487,-2532l9431,-2532,9431,-2577,9425,-2577,9425,-2532,9370,-2532,9370,-2526,9425,-2526,9425,-2481,9431,-2481,9431,-2526,9487,-2526,9487,-2532m9590,-2323l9590,-2323,9590,-2323,9590,-2323m9753,-2405l9751,-2412,9491,-2268,9463,-2252,9431,-2234,9431,-2442,9425,-2442,9425,-2234,9267,-2323,9267,-2322,9106,-2412,9104,-2405,9267,-2314,9425,-2226,9425,-2220,9431,-2220,9431,-2226,9443,-2233,9506,-2268,9506,-2268,9599,-2320,9604,-2322,9679,-2364,9753,-2405m9753,-2765l9634,-2831,9628,-2834,9628,-2834,9587,-2857,9585,-2851,9631,-2825,9751,-2759,9753,-2765m9771,-3010l9730,-3015,9727,-3016,9727,-3010,9686,-3004,9686,-3015,9727,-3010,9727,-3016,9680,-3022,9680,-2997,9730,-3004,9771,-3010m9807,-2532l9536,-2532,9536,-2526,9807,-2526,9807,-2532m10038,-2289l10033,-2291,9941,-2106,9873,-2106,9873,-2100,9944,-2100,10038,-2289e" filled="true" fillcolor="#231f20" stroked="false">
              <v:path arrowok="t"/>
              <v:fill type="solid"/>
            </v:shape>
            <v:shape style="position:absolute;left:9103;top:-2947;width:490;height:188" type="#_x0000_t75" stroked="false">
              <v:imagedata r:id="rId1098" o:title=""/>
            </v:shape>
            <v:shape style="position:absolute;left:9104;top:-2947;width:648;height:642" coordorigin="9105,-2946" coordsize="648,642" path="m9111,-2767l9105,-2767,9105,-2403,9111,-2403,9111,-2767m9544,-2881l9481,-2916,9427,-2946,9424,-2940,9467,-2916,9541,-2875,9544,-2881m9589,-2583l9589,-2593,9588,-2603,9587,-2613,9583,-2626,9583,-2583,9583,-2575,9582,-2567,9581,-2557,9576,-2539,9573,-2531,9570,-2523,9566,-2515,9561,-2507,9556,-2499,9551,-2493,9545,-2485,9538,-2479,9531,-2473,9524,-2467,9517,-2461,9509,-2457,9501,-2453,9484,-2445,9475,-2443,9466,-2439,9456,-2437,9447,-2437,9438,-2435,9419,-2435,9410,-2437,9400,-2437,9391,-2439,9382,-2443,9373,-2445,9365,-2449,9356,-2453,9348,-2457,9340,-2461,9333,-2467,9326,-2473,9319,-2479,9312,-2485,9306,-2493,9301,-2499,9296,-2507,9291,-2515,9287,-2523,9284,-2531,9280,-2539,9276,-2557,9275,-2565,9274,-2575,9273,-2583,9274,-2593,9275,-2601,9276,-2611,9278,-2619,9283,-2637,9287,-2645,9291,-2653,9296,-2661,9301,-2667,9306,-2675,9312,-2681,9319,-2689,9325,-2695,9333,-2701,9340,-2705,9348,-2711,9365,-2719,9373,-2723,9410,-2731,9419,-2731,9428,-2733,9438,-2731,9447,-2731,9483,-2723,9501,-2715,9509,-2711,9517,-2705,9524,-2701,9531,-2695,9538,-2689,9544,-2681,9550,-2675,9556,-2667,9561,-2661,9566,-2653,9570,-2645,9573,-2637,9576,-2627,9579,-2619,9581,-2611,9582,-2601,9583,-2593,9583,-2583,9583,-2626,9582,-2631,9579,-2639,9575,-2647,9571,-2657,9566,-2665,9561,-2673,9555,-2681,9549,-2687,9542,-2695,9535,-2701,9527,-2707,9519,-2711,9511,-2717,9503,-2721,9494,-2725,9485,-2729,9476,-2733,9448,-2739,9409,-2739,9381,-2733,9371,-2729,9362,-2725,9345,-2717,9337,-2711,9329,-2707,9322,-2701,9315,-2693,9308,-2687,9302,-2679,9296,-2673,9291,-2665,9286,-2657,9282,-2647,9278,-2639,9275,-2631,9272,-2621,9270,-2611,9269,-2603,9268,-2593,9267,-2583,9268,-2575,9269,-2565,9270,-2555,9275,-2537,9278,-2529,9282,-2519,9286,-2511,9291,-2503,9296,-2495,9302,-2487,9308,-2481,9315,-2473,9322,-2467,9329,-2461,9337,-2455,9345,-2451,9354,-2447,9363,-2441,9372,-2439,9381,-2435,9409,-2429,9448,-2429,9476,-2435,9485,-2439,9494,-2441,9503,-2447,9511,-2451,9520,-2455,9527,-2461,9535,-2467,9542,-2473,9549,-2481,9555,-2487,9561,-2495,9566,-2503,9571,-2511,9575,-2519,9579,-2529,9582,-2537,9587,-2555,9588,-2565,9589,-2575,9589,-2583m9629,-2583l9629,-2595,9628,-2605,9626,-2615,9624,-2625,9623,-2630,9623,-2583,9623,-2573,9622,-2563,9620,-2553,9616,-2535,9613,-2525,9609,-2515,9605,-2505,9600,-2497,9595,-2489,9590,-2479,9583,-2471,9577,-2463,9570,-2455,9562,-2449,9555,-2441,9546,-2435,9538,-2429,9529,-2425,9520,-2419,9510,-2415,9491,-2407,9481,-2405,9470,-2401,9460,-2399,9450,-2399,9439,-2397,9418,-2397,9407,-2399,9397,-2399,9387,-2401,9376,-2405,9366,-2407,9347,-2415,9337,-2419,9328,-2425,9319,-2429,9311,-2435,9302,-2441,9294,-2449,9287,-2455,9280,-2463,9273,-2471,9267,-2479,9262,-2487,9256,-2497,9252,-2505,9248,-2515,9244,-2525,9241,-2533,9238,-2543,9236,-2553,9235,-2563,9234,-2573,9234,-2583,9234,-2593,9235,-2603,9236,-2613,9238,-2623,9241,-2633,9244,-2643,9247,-2653,9252,-2661,9256,-2671,9262,-2679,9267,-2689,9273,-2697,9280,-2705,9287,-2711,9294,-2719,9302,-2725,9310,-2733,9319,-2737,9328,-2743,9337,-2749,9346,-2753,9366,-2761,9418,-2771,9439,-2771,9491,-2761,9500,-2757,9520,-2749,9529,-2743,9538,-2739,9546,-2733,9554,-2725,9562,-2719,9570,-2711,9577,-2705,9583,-2697,9590,-2689,9595,-2679,9600,-2671,9605,-2661,9609,-2653,9613,-2643,9616,-2633,9618,-2623,9620,-2613,9622,-2603,9623,-2593,9623,-2583,9623,-2630,9621,-2635,9618,-2645,9614,-2655,9610,-2665,9605,-2675,9600,-2683,9594,-2693,9588,-2701,9581,-2709,9574,-2717,9566,-2725,9558,-2731,9549,-2739,9541,-2745,9531,-2749,9522,-2755,9502,-2763,9482,-2771,9450,-2777,9407,-2777,9375,-2771,9364,-2767,9344,-2759,9335,-2755,9325,-2749,9316,-2745,9307,-2739,9299,-2731,9291,-2725,9283,-2717,9276,-2709,9269,-2701,9263,-2693,9257,-2683,9251,-2675,9247,-2665,9242,-2655,9238,-2645,9235,-2635,9233,-2625,9231,-2615,9229,-2605,9228,-2595,9228,-2583,9228,-2573,9229,-2563,9231,-2553,9233,-2541,9235,-2531,9238,-2521,9242,-2511,9247,-2503,9251,-2493,9257,-2483,9263,-2475,9269,-2467,9276,-2459,9283,-2451,9291,-2443,9299,-2437,9307,-2429,9316,-2423,9325,-2417,9335,-2413,9344,-2407,9354,-2403,9365,-2401,9375,-2397,9407,-2391,9450,-2391,9482,-2397,9492,-2401,9502,-2403,9512,-2407,9522,-2413,9532,-2417,9541,-2423,9550,-2429,9558,-2437,9566,-2443,9574,-2451,9581,-2459,9588,-2467,9594,-2475,9600,-2483,9605,-2493,9610,-2503,9615,-2511,9618,-2521,9622,-2531,9624,-2543,9626,-2553,9628,-2563,9629,-2573,9629,-2583m9649,-2585l9648,-2595,9647,-2607,9646,-2617,9644,-2629,9643,-2633,9643,-2585,9642,-2573,9642,-2563,9640,-2553,9638,-2541,9635,-2531,9632,-2521,9629,-2511,9624,-2501,9620,-2491,9614,-2481,9608,-2473,9602,-2463,9595,-2455,9588,-2447,9580,-2439,9572,-2431,9564,-2425,9555,-2419,9562,-2425,9570,-2431,9579,-2439,9586,-2447,9593,-2455,9600,-2463,9607,-2471,9613,-2481,9618,-2491,9623,-2501,9627,-2511,9631,-2521,9634,-2531,9636,-2541,9638,-2551,9640,-2563,9641,-2573,9641,-2583,9641,-2595,9640,-2605,9638,-2617,9636,-2627,9635,-2632,9635,-2583,9635,-2573,9634,-2563,9633,-2553,9631,-2543,9628,-2533,9625,-2523,9621,-2513,9617,-2503,9613,-2495,9608,-2485,9602,-2477,9596,-2467,9589,-2459,9582,-2451,9575,-2443,9567,-2437,9559,-2429,9550,-2423,9541,-2417,9532,-2413,9531,-2413,9531,-2404,9526,-2401,9516,-2397,9505,-2393,9484,-2385,9451,-2379,9406,-2379,9373,-2385,9359,-2390,9363,-2389,9373,-2385,9406,-2379,9451,-2379,9483,-2385,9504,-2393,9515,-2397,9531,-2404,9531,-2413,9522,-2407,9503,-2399,9492,-2395,9482,-2393,9472,-2389,9461,-2387,9450,-2387,9439,-2385,9418,-2385,9407,-2387,9396,-2387,9385,-2389,9375,-2393,9364,-2395,9347,-2402,9347,-2395,9331,-2401,9326,-2404,9332,-2401,9342,-2397,9347,-2395,9347,-2402,9344,-2403,9334,-2407,9325,-2413,9316,-2417,9307,-2423,9298,-2429,9290,-2437,9282,-2443,9275,-2451,9268,-2459,9261,-2467,9255,-2477,9249,-2485,9244,-2493,9239,-2503,9235,-2513,9232,-2523,9229,-2533,9226,-2543,9224,-2553,9223,-2563,9222,-2573,9222,-2583,9222,-2595,9223,-2605,9224,-2615,9226,-2625,9229,-2635,9232,-2645,9235,-2655,9239,-2665,9244,-2673,9249,-2683,9255,-2691,9261,-2699,9267,-2709,9274,-2717,9282,-2723,9290,-2731,9298,-2737,9307,-2743,9316,-2749,9325,-2755,9334,-2761,9344,-2765,9364,-2773,9407,-2781,9417,-2781,9428,-2783,9439,-2781,9450,-2781,9492,-2773,9503,-2769,9522,-2761,9532,-2755,9541,-2749,9550,-2745,9559,-2737,9567,-2731,9575,-2723,9582,-2717,9589,-2709,9596,-2701,9602,-2691,9608,-2683,9613,-2673,9617,-2665,9621,-2655,9625,-2645,9628,-2635,9631,-2625,9633,-2615,9634,-2605,9635,-2595,9635,-2583,9635,-2632,9634,-2637,9631,-2647,9627,-2657,9623,-2667,9618,-2677,9612,-2687,9606,-2697,9600,-2705,9593,-2713,9586,-2721,9578,-2729,9570,-2737,9562,-2743,9553,-2751,9544,-2757,9534,-2761,9525,-2767,9504,-2775,9496,-2779,9505,-2777,9516,-2773,9526,-2767,9536,-2763,9545,-2757,9555,-2751,9563,-2743,9572,-2737,9580,-2729,9588,-2721,9595,-2713,9602,-2705,9608,-2697,9614,-2687,9619,-2677,9624,-2667,9629,-2657,9632,-2647,9635,-2637,9638,-2627,9640,-2617,9642,-2605,9642,-2595,9643,-2585,9643,-2633,9641,-2639,9638,-2651,9634,-2661,9629,-2671,9625,-2681,9619,-2691,9613,-2701,9606,-2709,9599,-2719,9592,-2727,9584,-2735,9575,-2743,9567,-2749,9558,-2757,9548,-2763,9538,-2769,9528,-2773,9518,-2779,9496,-2787,9485,-2789,9474,-2793,9463,-2795,9451,-2795,9440,-2797,9417,-2797,9405,-2795,9394,-2795,9383,-2793,9371,-2789,9361,-2787,9361,-2779,9342,-2771,9332,-2767,9322,-2761,9313,-2757,9303,-2751,9295,-2743,9286,-2737,9278,-2729,9270,-2721,9263,-2713,9256,-2705,9250,-2695,9244,-2687,9239,-2677,9234,-2667,9230,-2657,9226,-2647,9223,-2637,9220,-2627,9218,-2615,9217,-2605,9216,-2595,9216,-2583,9216,-2573,9217,-2563,9218,-2551,9220,-2541,9223,-2531,9226,-2521,9230,-2509,9234,-2499,9239,-2491,9244,-2481,9250,-2471,9257,-2463,9263,-2455,9271,-2447,9278,-2439,9286,-2431,9293,-2425,9285,-2431,9277,-2439,9269,-2447,9262,-2455,9255,-2463,9249,-2473,9243,-2481,9237,-2491,9233,-2501,9228,-2511,9225,-2521,9221,-2531,9219,-2541,9217,-2553,9215,-2563,9214,-2573,9214,-2585,9214,-2595,9215,-2605,9217,-2617,9219,-2627,9221,-2637,9224,-2647,9228,-2657,9232,-2667,9237,-2677,9243,-2687,9248,-2695,9255,-2705,9262,-2713,9269,-2721,9277,-2729,9285,-2737,9293,-2743,9302,-2751,9311,-2757,9321,-2763,9331,-2767,9341,-2773,9351,-2777,9361,-2779,9361,-2787,9360,-2787,9350,-2783,9339,-2779,9329,-2773,9318,-2769,9309,-2763,9299,-2757,9290,-2749,9281,-2743,9273,-2735,9265,-2727,9257,-2719,9250,-2709,9244,-2701,9238,-2691,9232,-2681,9227,-2671,9223,-2661,9219,-2651,9216,-2639,9213,-2629,9211,-2617,9209,-2607,9208,-2595,9208,-2585,9208,-2573,9209,-2561,9211,-2551,9213,-2539,9216,-2529,9219,-2519,9223,-2507,9227,-2497,9232,-2487,9238,-2477,9244,-2469,9250,-2459,9257,-2451,9265,-2441,9273,-2433,9281,-2425,9290,-2419,9299,-2413,9309,-2405,9319,-2399,9329,-2395,9339,-2389,9350,-2385,9361,-2381,9417,-2371,9440,-2371,9485,-2379,9496,-2381,9518,-2389,9528,-2395,9538,-2401,9548,-2405,9558,-2413,9567,-2419,9576,-2427,9584,-2433,9592,-2441,9599,-2451,9607,-2459,9613,-2469,9619,-2477,9625,-2487,9630,-2497,9634,-2507,9638,-2519,9641,-2529,9644,-2541,9646,-2551,9647,-2563,9648,-2573,9649,-2585m9667,-2583l9666,-2593,9665,-2605,9664,-2617,9662,-2629,9659,-2641,9656,-2651,9652,-2663,9648,-2673,9643,-2685,9637,-2695,9631,-2705,9624,-2715,9617,-2723,9610,-2733,9602,-2741,9593,-2749,9584,-2757,9575,-2765,9565,-2773,9555,-2779,9545,-2785,9534,-2789,9523,-2795,9500,-2803,9489,-2807,9453,-2813,9405,-2813,9369,-2807,9358,-2803,9324,-2791,9313,-2785,9303,-2779,9293,-2773,9283,-2765,9273,-2759,9264,-2751,9256,-2743,9248,-2733,9240,-2725,9233,-2715,9226,-2705,9220,-2695,9215,-2685,9209,-2675,9205,-2663,9201,-2653,9198,-2641,9195,-2629,9193,-2619,9191,-2607,9191,-2595,9190,-2575,9191,-2571,9192,-2559,9193,-2549,9195,-2537,9198,-2525,9201,-2513,9206,-2503,9210,-2493,9215,-2481,9221,-2471,9227,-2461,9234,-2451,9241,-2441,9249,-2433,9257,-2425,9265,-2417,9274,-2409,9284,-2401,9294,-2395,9304,-2387,9314,-2383,9325,-2377,9336,-2371,9359,-2363,9406,-2355,9454,-2355,9478,-2359,9486,-2361,9493,-2363,9492,-2369,9477,-2367,9466,-2363,9454,-2363,9442,-2361,9418,-2361,9407,-2363,9395,-2363,9372,-2367,9338,-2379,9327,-2383,9317,-2389,9307,-2395,9297,-2401,9287,-2407,9278,-2415,9269,-2421,9261,-2429,9253,-2439,9245,-2447,9238,-2455,9232,-2465,9226,-2475,9220,-2485,9215,-2495,9211,-2505,9204,-2527,9201,-2539,9199,-2549,9197,-2561,9197,-2571,9196,-2583,9197,-2595,9197,-2605,9199,-2617,9201,-2627,9203,-2639,9207,-2649,9210,-2661,9215,-2671,9220,-2681,9225,-2691,9231,-2701,9238,-2711,9244,-2719,9252,-2729,9260,-2737,9268,-2745,9277,-2753,9286,-2759,9296,-2767,9305,-2773,9316,-2779,9326,-2783,9337,-2789,9359,-2797,9370,-2799,9382,-2803,9394,-2805,9405,-2805,9417,-2807,9441,-2807,9499,-2797,9521,-2789,9532,-2783,9542,-2779,9552,-2773,9562,-2765,9571,-2759,9581,-2751,9589,-2745,9598,-2737,9606,-2727,9613,-2719,9620,-2709,9626,-2701,9632,-2691,9638,-2681,9642,-2671,9647,-2659,9650,-2649,9654,-2639,9656,-2627,9658,-2615,9659,-2605,9660,-2593,9661,-2583,9660,-2571,9659,-2559,9658,-2549,9655,-2537,9652,-2523,9657,-2521,9661,-2535,9663,-2547,9665,-2559,9666,-2571,9667,-2583m9694,-2585l9694,-2597,9693,-2609,9692,-2621,9689,-2633,9688,-2638,9688,-2585,9688,-2573,9687,-2561,9686,-2549,9684,-2537,9681,-2525,9678,-2515,9674,-2503,9670,-2491,9665,-2481,9660,-2471,9654,-2459,9647,-2449,9640,-2439,9633,-2431,9625,-2421,9617,-2413,9608,-2405,9599,-2395,9589,-2389,9579,-2381,9569,-2375,9559,-2369,9548,-2363,9537,-2357,9525,-2353,9490,-2341,9453,-2335,9404,-2335,9367,-2341,9332,-2353,9320,-2357,9309,-2363,9298,-2369,9288,-2375,9277,-2381,9268,-2389,9258,-2395,9249,-2403,9240,-2413,9232,-2421,9224,-2431,9217,-2439,9210,-2449,9203,-2459,9197,-2471,9192,-2481,9187,-2491,9183,-2503,9179,-2515,9176,-2525,9173,-2537,9171,-2549,9170,-2561,9169,-2573,9168,-2585,9169,-2597,9170,-2607,9171,-2619,9173,-2631,9176,-2643,9179,-2655,9183,-2665,9187,-2677,9192,-2687,9197,-2699,9203,-2709,9210,-2719,9216,-2729,9224,-2739,9232,-2747,9240,-2757,9249,-2765,9258,-2773,9267,-2781,9277,-2787,9288,-2795,9298,-2801,9309,-2805,9320,-2811,9331,-2815,9343,-2821,9355,-2823,9367,-2827,9404,-2833,9453,-2833,9490,-2827,9502,-2823,9513,-2821,9525,-2815,9548,-2807,9558,-2801,9569,-2795,9579,-2787,9589,-2781,9599,-2773,9608,-2765,9617,-2757,9625,-2747,9633,-2739,9640,-2729,9647,-2719,9654,-2709,9659,-2699,9665,-2687,9670,-2677,9674,-2665,9678,-2655,9681,-2643,9684,-2631,9686,-2619,9687,-2609,9688,-2597,9688,-2585,9688,-2638,9687,-2645,9683,-2657,9680,-2669,9675,-2681,9670,-2691,9665,-2703,9658,-2713,9652,-2723,9645,-2733,9637,-2743,9629,-2753,9621,-2761,9612,-2771,9602,-2779,9592,-2787,9582,-2793,9572,-2801,9561,-2807,9550,-2813,9539,-2817,9527,-2823,9503,-2831,9491,-2833,9479,-2837,9466,-2839,9453,-2839,9441,-2841,9416,-2841,9403,-2839,9391,-2839,9378,-2837,9366,-2833,9354,-2831,9330,-2823,9318,-2817,9307,-2813,9296,-2807,9285,-2801,9274,-2793,9264,-2787,9254,-2779,9245,-2771,9236,-2761,9228,-2753,9219,-2743,9212,-2733,9205,-2723,9198,-2713,9192,-2703,9187,-2691,9182,-2679,9177,-2669,9173,-2657,9170,-2645,9167,-2633,9165,-2621,9164,-2609,9163,-2597,9162,-2585,9163,-2571,9164,-2559,9165,-2547,9167,-2535,9170,-2523,9173,-2511,9177,-2501,9182,-2489,9187,-2477,9192,-2467,9198,-2455,9205,-2445,9212,-2435,9220,-2425,9228,-2417,9236,-2407,9245,-2399,9255,-2391,9264,-2383,9274,-2375,9285,-2369,9296,-2361,9307,-2357,9318,-2351,9330,-2347,9342,-2341,9354,-2339,9366,-2335,9403,-2329,9416,-2329,9428,-2327,9441,-2329,9454,-2329,9491,-2335,9503,-2339,9515,-2341,9527,-2347,9539,-2351,9550,-2357,9561,-2363,9572,-2369,9582,-2375,9593,-2383,9602,-2391,9612,-2399,9621,-2407,9629,-2417,9637,-2425,9645,-2435,9652,-2445,9659,-2455,9665,-2467,9670,-2477,9675,-2489,9680,-2501,9684,-2511,9687,-2523,9689,-2535,9692,-2547,9693,-2559,9694,-2573,9694,-2585m9719,-2585l9719,-2597,9718,-2609,9716,-2623,9714,-2635,9713,-2641,9713,-2585,9713,-2573,9712,-2561,9710,-2547,9708,-2535,9706,-2523,9703,-2511,9699,-2501,9695,-2489,9690,-2477,9685,-2467,9679,-2455,9673,-2445,9666,-2435,9659,-2425,9651,-2415,9643,-2405,9634,-2395,9625,-2387,9616,-2379,9606,-2371,9596,-2363,9585,-2357,9575,-2349,9563,-2343,9552,-2339,9540,-2333,9529,-2329,9492,-2317,9467,-2313,9454,-2313,9441,-2311,9416,-2311,9403,-2313,9390,-2313,9365,-2317,9316,-2333,9305,-2339,9293,-2343,9282,-2349,9271,-2357,9261,-2363,9251,-2371,9241,-2379,9232,-2387,9223,-2395,9214,-2405,9206,-2415,9198,-2423,9191,-2435,9184,-2445,9178,-2455,9172,-2465,9167,-2477,9162,-2489,9158,-2501,9154,-2511,9151,-2523,9148,-2535,9146,-2547,9145,-2559,9144,-2573,9144,-2585,9144,-2597,9145,-2609,9146,-2621,9148,-2633,9151,-2645,9154,-2657,9158,-2669,9162,-2681,9167,-2691,9172,-2703,9178,-2713,9184,-2725,9191,-2735,9198,-2745,9206,-2755,9214,-2763,9222,-2773,9232,-2781,9241,-2789,9251,-2797,9261,-2805,9271,-2813,9282,-2819,9293,-2825,9305,-2831,9316,-2835,9328,-2841,9340,-2845,9352,-2847,9365,-2851,9403,-2857,9454,-2857,9492,-2851,9504,-2847,9516,-2845,9528,-2841,9540,-2835,9552,-2831,9563,-2825,9575,-2819,9585,-2813,9596,-2805,9606,-2797,9616,-2789,9625,-2781,9634,-2773,9643,-2763,9651,-2755,9659,-2745,9666,-2735,9673,-2725,9679,-2713,9685,-2703,9690,-2691,9695,-2681,9699,-2669,9703,-2657,9706,-2645,9708,-2633,9710,-2621,9712,-2609,9713,-2597,9713,-2585,9713,-2641,9712,-2647,9708,-2659,9705,-2671,9700,-2683,9695,-2695,9690,-2707,9684,-2717,9678,-2729,9671,-2739,9663,-2749,9655,-2759,9647,-2769,9638,-2779,9629,-2787,9619,-2795,9609,-2803,9599,-2811,9588,-2819,9577,-2825,9566,-2831,9554,-2837,9542,-2843,9505,-2855,9493,-2857,9480,-2861,9467,-2863,9454,-2863,9441,-2865,9415,-2865,9402,-2863,9389,-2863,9377,-2861,9364,-2857,9351,-2855,9314,-2843,9302,-2837,9291,-2831,9279,-2825,9269,-2819,9258,-2811,9247,-2803,9237,-2795,9228,-2787,9219,-2779,9210,-2769,9201,-2759,9193,-2749,9186,-2739,9179,-2729,9173,-2717,9167,-2707,9161,-2695,9156,-2683,9152,-2671,9148,-2659,9145,-2647,9142,-2635,9140,-2621,9139,-2609,9138,-2597,9138,-2585,9138,-2571,9139,-2559,9140,-2547,9143,-2533,9145,-2521,9148,-2509,9152,-2497,9156,-2485,9161,-2473,9167,-2463,9173,-2451,9179,-2441,9186,-2429,9194,-2419,9201,-2409,9210,-2399,9219,-2391,9228,-2381,9237,-2373,9248,-2365,9258,-2357,9269,-2351,9280,-2343,9291,-2337,9303,-2331,9314,-2327,9327,-2321,9339,-2317,9351,-2315,9364,-2311,9402,-2305,9454,-2305,9493,-2311,9506,-2315,9518,-2317,9530,-2321,9542,-2327,9554,-2331,9566,-2337,9577,-2343,9588,-2351,9599,-2357,9609,-2365,9619,-2373,9629,-2381,9638,-2391,9647,-2399,9655,-2409,9663,-2419,9671,-2429,9678,-2441,9684,-2451,9690,-2463,9695,-2473,9700,-2485,9705,-2497,9708,-2509,9712,-2521,9714,-2535,9716,-2547,9718,-2559,9719,-2571,9719,-2585m9752,-2767l9746,-2767,9746,-2403,9752,-2403,9752,-2767e" filled="true" fillcolor="#231f20" stroked="false">
              <v:path arrowok="t"/>
              <v:fill type="solid"/>
            </v:shape>
            <v:line style="position:absolute" from="10782,-2276" to="10976,-2276" stroked="true" strokeweight=".352pt" strokecolor="#231f20">
              <v:stroke dashstyle="solid"/>
            </v:line>
            <v:shape style="position:absolute;left:9974;top:-2898;width:1002;height:525" coordorigin="9974,-2897" coordsize="1002,525" path="m10168,-2897l9974,-2897,9974,-2890,10168,-2890,10168,-2897xm10976,-2897l10782,-2897,10782,-2890,10976,-2890,10976,-2897xm9987,-2798l9987,-2372,10238,-2380,9993,-2380,9993,-2791,10238,-2791,9987,-2798xm10247,-2387l9993,-2380,10238,-2380,10247,-2380,10247,-2387xm10609,-2392l10607,-2392,10608,-2390,10609,-2392xm10611,-2779l10241,-2779,10241,-2392,10611,-2392,10611,-2394,10614,-2399,10247,-2399,10247,-2772,10614,-2772,10611,-2776,10611,-2779xm10614,-2772l10605,-2772,10605,-2399,10614,-2399,10618,-2406,10611,-2406,10611,-2764,10618,-2764,10614,-2772xm10618,-2764l10611,-2764,10628,-2736,10628,-2434,10611,-2406,10618,-2406,10633,-2430,10634,-2430,10634,-2432,10636,-2434,10634,-2435,10634,-2735,10636,-2736,10634,-2738,10634,-2741,10633,-2741,10618,-2764xm10608,-2780l10607,-2779,10609,-2779,10608,-2780xm10238,-2791l9993,-2791,10247,-2783,10247,-2790,10238,-2791xe" filled="true" fillcolor="#231f20" stroked="false">
              <v:path arrowok="t"/>
              <v:fill type="solid"/>
            </v:shape>
            <v:line style="position:absolute" from="9974,-2276" to="10168,-2276" stroked="true" strokeweight=".352pt" strokecolor="#231f20">
              <v:stroke dashstyle="solid"/>
            </v:line>
            <v:shape style="position:absolute;left:9939;top:-2899;width:1071;height:628" coordorigin="9940,-2899" coordsize="1071,628" path="m9994,-2795l9957,-2831,9947,-2840,9947,-2860,9982,-2893,9978,-2899,9943,-2865,9941,-2865,9941,-2864,9940,-2862,9941,-2861,9941,-2839,9940,-2838,9941,-2836,9941,-2336,9941,-2334,9940,-2333,9941,-2331,9941,-2329,9941,-2310,9940,-2308,9941,-2307,9941,-2305,9943,-2305,9978,-2271,9982,-2277,9947,-2310,9947,-2329,9947,-2329,9947,-2330,9957,-2340,9994,-2375,9990,-2381,9947,-2340,9947,-2831,9990,-2789,9994,-2795m10247,-2399l10241,-2399,10241,-2380,10247,-2380,10247,-2399m10247,-2790l10241,-2790,10241,-2772,10247,-2772,10247,-2790m10788,-2897l10162,-2897,10162,-2890,10788,-2890,10788,-2897m11010,-2862l11009,-2864,11009,-2865,11007,-2865,10972,-2899,10968,-2893,11003,-2860,11003,-2788,11003,-2779,11003,-2391,10975,-2418,10975,-2420,10975,-2750,10975,-2750,10975,-2752,11003,-2779,11003,-2788,10971,-2757,10969,-2757,10969,-2750,10969,-2420,10780,-2426,10780,-2430,10780,-2437,10780,-2745,10969,-2750,10969,-2757,10777,-2752,10774,-2752,10774,-2741,10628,-2741,10628,-2734,10774,-2734,10774,-2437,10628,-2437,10628,-2430,10774,-2430,10774,-2423,10774,-2419,10774,-2419,10774,-2419,10776,-2419,10969,-2413,10971,-2413,11003,-2382,11003,-2380,11003,-2310,10968,-2277,10972,-2271,11007,-2305,11009,-2305,11009,-2307,11010,-2308,11009,-2310,11009,-2382,11010,-2384,11009,-2385,11009,-2387,11009,-2387,11009,-2391,11009,-2779,11009,-2785,11010,-2786,11009,-2788,11009,-2861,11010,-2862e" filled="true" fillcolor="#231f20" stroked="false">
              <v:path arrowok="t"/>
              <v:fill type="solid"/>
            </v:shape>
            <v:line style="position:absolute" from="10162,-2276" to="10788,-2276" stroked="true" strokeweight=".353pt" strokecolor="#231f20">
              <v:stroke dashstyle="solid"/>
            </v:line>
            <v:shape style="position:absolute;left:9968;top:-2816;width:279;height:460" coordorigin="9969,-2815" coordsize="279,460" path="m10247,-2363l10247,-2366,10247,-2387,10241,-2387,10241,-2370,9969,-2362,9969,-2355,10245,-2363,10247,-2363,10247,-2363,10247,-2363m10247,-2807l9969,-2815,9969,-2808,10241,-2800,10241,-2783,10247,-2783,10247,-2807e" filled="true" fillcolor="#231f20" stroked="false">
              <v:path arrowok="t"/>
              <v:fill type="solid"/>
            </v:shape>
            <v:shape style="position:absolute;left:10774;top:-2771;width:246;height:372" type="#_x0000_t75" stroked="false">
              <v:imagedata r:id="rId1099" o:title=""/>
            </v:shape>
            <v:rect style="position:absolute;left:10668;top:-2589;width:63;height:8" filled="true" fillcolor="#231f20" stroked="false">
              <v:fill type="solid"/>
            </v:rect>
            <v:line style="position:absolute" from="10332,-2585" to="10618,-2585" stroked="true" strokeweight=".353pt" strokecolor="#231f20">
              <v:stroke dashstyle="solid"/>
            </v:line>
            <v:rect style="position:absolute;left:10219;top:-2589;width:63;height:8" filled="true" fillcolor="#231f20" stroked="false">
              <v:fill type="solid"/>
            </v:rect>
            <v:line style="position:absolute" from="9930,-2585" to="10169,-2585" stroked="true" strokeweight=".353pt" strokecolor="#231f20">
              <v:stroke dashstyle="solid"/>
            </v:line>
            <w10:wrap type="none"/>
          </v:group>
        </w:pict>
      </w:r>
      <w:r>
        <w:rPr/>
        <w:drawing>
          <wp:anchor distT="0" distB="0" distL="0" distR="0" allowOverlap="1" layoutInCell="1" locked="0" behindDoc="1" simplePos="0" relativeHeight="266909831">
            <wp:simplePos x="0" y="0"/>
            <wp:positionH relativeFrom="page">
              <wp:posOffset>5802850</wp:posOffset>
            </wp:positionH>
            <wp:positionV relativeFrom="paragraph">
              <wp:posOffset>-839288</wp:posOffset>
            </wp:positionV>
            <wp:extent cx="343738" cy="379952"/>
            <wp:effectExtent l="0" t="0" r="0" b="0"/>
            <wp:wrapNone/>
            <wp:docPr id="1127" name="image1095.png" descr=""/>
            <wp:cNvGraphicFramePr>
              <a:graphicFrameLocks noChangeAspect="1"/>
            </wp:cNvGraphicFramePr>
            <a:graphic>
              <a:graphicData uri="http://schemas.openxmlformats.org/drawingml/2006/picture">
                <pic:pic>
                  <pic:nvPicPr>
                    <pic:cNvPr id="1128" name="image1095.png"/>
                    <pic:cNvPicPr/>
                  </pic:nvPicPr>
                  <pic:blipFill>
                    <a:blip r:embed="rId1100" cstate="print"/>
                    <a:stretch>
                      <a:fillRect/>
                    </a:stretch>
                  </pic:blipFill>
                  <pic:spPr>
                    <a:xfrm>
                      <a:off x="0" y="0"/>
                      <a:ext cx="343738" cy="379952"/>
                    </a:xfrm>
                    <a:prstGeom prst="rect">
                      <a:avLst/>
                    </a:prstGeom>
                  </pic:spPr>
                </pic:pic>
              </a:graphicData>
            </a:graphic>
          </wp:anchor>
        </w:drawing>
      </w:r>
      <w:r>
        <w:rPr>
          <w:b/>
          <w:color w:val="FFFFFF"/>
          <w:sz w:val="38"/>
        </w:rPr>
        <w:t>75</w:t>
      </w:r>
    </w:p>
    <w:p>
      <w:pPr>
        <w:spacing w:after="0"/>
        <w:jc w:val="right"/>
        <w:rPr>
          <w:sz w:val="38"/>
        </w:rPr>
        <w:sectPr>
          <w:pgSz w:w="12240" w:h="15840"/>
          <w:pgMar w:top="0" w:bottom="0" w:left="0" w:right="0"/>
        </w:sectPr>
      </w:pPr>
    </w:p>
    <w:p>
      <w:pPr>
        <w:pStyle w:val="BodyText"/>
        <w:spacing w:before="9"/>
        <w:rPr>
          <w:b/>
          <w:sz w:val="15"/>
        </w:rPr>
      </w:pPr>
      <w:r>
        <w:rPr/>
        <w:pict>
          <v:group style="position:absolute;margin-left:-.000001pt;margin-top:.000081pt;width:55.55pt;height:792pt;mso-position-horizontal-relative:page;mso-position-vertical-relative:page;z-index:-1525504" coordorigin="0,0" coordsize="1111,15840">
            <v:shape style="position:absolute;left:288;top:0;width:341;height:14241" type="#_x0000_t75" stroked="false">
              <v:imagedata r:id="rId1101"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327;top:15326;width:443;height:425" type="#_x0000_t202" filled="false" stroked="false">
              <v:textbox inset="0,0,0,0">
                <w:txbxContent>
                  <w:p>
                    <w:pPr>
                      <w:spacing w:line="425" w:lineRule="exact" w:before="0"/>
                      <w:ind w:left="0" w:right="0" w:firstLine="0"/>
                      <w:jc w:val="left"/>
                      <w:rPr>
                        <w:b/>
                        <w:sz w:val="38"/>
                      </w:rPr>
                    </w:pPr>
                    <w:r>
                      <w:rPr>
                        <w:b/>
                        <w:color w:val="FFFFFF"/>
                        <w:sz w:val="38"/>
                      </w:rPr>
                      <w:t>76</w:t>
                    </w:r>
                  </w:p>
                </w:txbxContent>
              </v:textbox>
              <w10:wrap type="none"/>
            </v:shape>
            <w10:wrap type="none"/>
          </v:group>
        </w:pict>
      </w:r>
      <w:r>
        <w:rPr/>
        <w:pict>
          <v:group style="position:absolute;margin-left:45.000011pt;margin-top:46.663906pt;width:504pt;height:114.75pt;mso-position-horizontal-relative:page;mso-position-vertical-relative:page;z-index:-1525456" coordorigin="900,933" coordsize="10080,2295">
            <v:shape style="position:absolute;left:900;top:933;width:10080;height:595" type="#_x0000_t75" stroked="false">
              <v:imagedata r:id="rId1102" o:title=""/>
            </v:shape>
            <v:line style="position:absolute" from="3581,1449" to="3581,1028" stroked="true" strokeweight="1pt" strokecolor="#000000">
              <v:stroke dashstyle="solid"/>
            </v:line>
            <v:line style="position:absolute" from="5933,1449" to="5933,1028" stroked="true" strokeweight="1pt" strokecolor="#000000">
              <v:stroke dashstyle="solid"/>
            </v:line>
            <v:line style="position:absolute" from="8000,1449" to="8000,1028" stroked="true" strokeweight="1pt" strokecolor="#000000">
              <v:stroke dashstyle="solid"/>
            </v:line>
            <v:shape style="position:absolute;left:3889;top:1584;width:1113;height:1644" type="#_x0000_t75" stroked="false">
              <v:imagedata r:id="rId1103" o:title=""/>
            </v:shape>
            <v:shape style="position:absolute;left:9222;top:1598;width:537;height:963" type="#_x0000_t75" stroked="false">
              <v:imagedata r:id="rId1104" o:title=""/>
            </v:shape>
            <v:shape style="position:absolute;left:9704;top:2088;width:277;height:885" type="#_x0000_t75" stroked="false">
              <v:imagedata r:id="rId1105" o:title=""/>
            </v:shape>
            <v:shape style="position:absolute;left:10084;top:2167;width:304;height:935" type="#_x0000_t75" stroked="false">
              <v:imagedata r:id="rId1106" o:title=""/>
            </v:shape>
            <v:shape style="position:absolute;left:8441;top:1602;width:534;height:977" type="#_x0000_t75" stroked="false">
              <v:imagedata r:id="rId1107" o:title=""/>
            </v:shape>
            <v:shape style="position:absolute;left:8919;top:2526;width:221;height:489" type="#_x0000_t75" stroked="false">
              <v:imagedata r:id="rId1108" o:title=""/>
            </v:shape>
            <w10:wrap type="none"/>
          </v:group>
        </w:pict>
      </w:r>
      <w:r>
        <w:rPr/>
        <w:pict>
          <v:group style="position:absolute;margin-left:45.000011pt;margin-top:166.350006pt;width:504pt;height:165.7pt;mso-position-horizontal-relative:page;mso-position-vertical-relative:page;z-index:-1525432" coordorigin="900,3327" coordsize="10080,3314">
            <v:shape style="position:absolute;left:900;top:5025;width:10080;height:595" type="#_x0000_t75" stroked="false">
              <v:imagedata r:id="rId1109" o:title=""/>
            </v:shape>
            <v:line style="position:absolute" from="8000,5528" to="8000,5108" stroked="true" strokeweight="1pt" strokecolor="#000000">
              <v:stroke dashstyle="solid"/>
            </v:line>
            <v:shape style="position:absolute;left:3893;top:3327;width:1040;height:1668" type="#_x0000_t75" stroked="false">
              <v:imagedata r:id="rId1110" o:title=""/>
            </v:shape>
            <v:shape style="position:absolute;left:8686;top:3337;width:884;height:1629" type="#_x0000_t75" stroked="false">
              <v:imagedata r:id="rId1111" o:title=""/>
            </v:shape>
            <v:shape style="position:absolute;left:8537;top:5675;width:1059;height:966" type="#_x0000_t75" stroked="false">
              <v:imagedata r:id="rId1112" o:title=""/>
            </v:shape>
            <w10:wrap type="none"/>
          </v:group>
        </w:pict>
      </w:r>
      <w:r>
        <w:rPr/>
        <w:pict>
          <v:line style="position:absolute;mso-position-horizontal-relative:page;mso-position-vertical-relative:page;z-index:-1525408" from="400pt,329.916012pt" to="400pt,286.700012pt" stroked="true" strokeweight="1pt" strokecolor="#000000">
            <v:stroke dashstyle="solid"/>
            <w10:wrap type="none"/>
          </v:line>
        </w:pict>
      </w:r>
      <w:r>
        <w:rPr/>
        <w:pict>
          <v:line style="position:absolute;mso-position-horizontal-relative:page;mso-position-vertical-relative:page;z-index:-1525384" from="400pt,384.378903pt" to="400pt,341.162903pt" stroked="true" strokeweight="1pt" strokecolor="#000000">
            <v:stroke dashstyle="solid"/>
            <w10:wrap type="none"/>
          </v:line>
        </w:pict>
      </w:r>
      <w:r>
        <w:rPr/>
        <w:pict>
          <v:line style="position:absolute;mso-position-horizontal-relative:page;mso-position-vertical-relative:page;z-index:-1525360" from="400pt,438.841702pt" to="400pt,395.625702pt" stroked="true" strokeweight="1pt" strokecolor="#000000">
            <v:stroke dashstyle="solid"/>
            <w10:wrap type="none"/>
          </v:line>
        </w:pict>
      </w:r>
      <w:r>
        <w:rPr/>
        <w:pict>
          <v:line style="position:absolute;mso-position-horizontal-relative:page;mso-position-vertical-relative:page;z-index:-1525336" from="400pt,493.304593pt" to="400pt,450.088593pt" stroked="true" strokeweight="1pt" strokecolor="#000000">
            <v:stroke dashstyle="solid"/>
            <w10:wrap type="none"/>
          </v:line>
        </w:pict>
      </w:r>
      <w:r>
        <w:rPr/>
        <w:pict>
          <v:line style="position:absolute;mso-position-horizontal-relative:page;mso-position-vertical-relative:page;z-index:-1525312" from="400pt,547.767514pt" to="400pt,504.551514pt" stroked="true" strokeweight="1pt" strokecolor="#000000">
            <v:stroke dashstyle="solid"/>
            <w10:wrap type="none"/>
          </v:line>
        </w:pict>
      </w:r>
      <w:r>
        <w:rPr/>
        <w:pict>
          <v:line style="position:absolute;mso-position-horizontal-relative:page;mso-position-vertical-relative:page;z-index:-1525288" from="400pt,602.230282pt" to="400pt,559.014282pt" stroked="true" strokeweight="1pt" strokecolor="#000000">
            <v:stroke dashstyle="solid"/>
            <w10:wrap type="none"/>
          </v:line>
        </w:pict>
      </w:r>
      <w:r>
        <w:rPr/>
        <w:pict>
          <v:line style="position:absolute;mso-position-horizontal-relative:page;mso-position-vertical-relative:page;z-index:-1525264" from="400pt,160.060103pt" to="400pt,82.284103pt" stroked="true" strokeweight="1pt" strokecolor="#000000">
            <v:stroke dashstyle="solid"/>
            <w10:wrap type="none"/>
          </v:line>
        </w:pict>
      </w:r>
      <w:r>
        <w:rPr/>
        <w:pict>
          <v:line style="position:absolute;mso-position-horizontal-relative:page;mso-position-vertical-relative:page;z-index:-1525240" from="400pt,247.026pt" to="400pt,169.25pt" stroked="true" strokeweight="1pt" strokecolor="#000000">
            <v:stroke dashstyle="solid"/>
            <w10:wrap type="none"/>
          </v:line>
        </w:pict>
      </w:r>
      <w:r>
        <w:rPr/>
        <w:pict>
          <v:line style="position:absolute;mso-position-horizontal-relative:page;mso-position-vertical-relative:page;z-index:-1525216" from="179.059998pt,247.026pt" to="179.059998pt,169.25pt" stroked="true" strokeweight="1pt" strokecolor="#000000">
            <v:stroke dashstyle="solid"/>
            <w10:wrap type="none"/>
          </v:line>
        </w:pict>
      </w:r>
      <w:r>
        <w:rPr/>
        <w:pict>
          <v:line style="position:absolute;mso-position-horizontal-relative:page;mso-position-vertical-relative:page;z-index:-1525192" from="179.059998pt,160.356002pt" to="179.059998pt,82.580002pt" stroked="true" strokeweight="1pt" strokecolor="#000000">
            <v:stroke dashstyle="solid"/>
            <w10:wrap type="none"/>
          </v:line>
        </w:pict>
      </w:r>
      <w:r>
        <w:rPr/>
        <w:drawing>
          <wp:anchor distT="0" distB="0" distL="0" distR="0" allowOverlap="1" layoutInCell="1" locked="0" behindDoc="1" simplePos="0" relativeHeight="266910287">
            <wp:simplePos x="0" y="0"/>
            <wp:positionH relativeFrom="page">
              <wp:posOffset>5511622</wp:posOffset>
            </wp:positionH>
            <wp:positionV relativeFrom="page">
              <wp:posOffset>5680722</wp:posOffset>
            </wp:positionV>
            <wp:extent cx="508808" cy="627888"/>
            <wp:effectExtent l="0" t="0" r="0" b="0"/>
            <wp:wrapNone/>
            <wp:docPr id="1129" name="image1108.png" descr=""/>
            <wp:cNvGraphicFramePr>
              <a:graphicFrameLocks noChangeAspect="1"/>
            </wp:cNvGraphicFramePr>
            <a:graphic>
              <a:graphicData uri="http://schemas.openxmlformats.org/drawingml/2006/picture">
                <pic:pic>
                  <pic:nvPicPr>
                    <pic:cNvPr id="1130" name="image1108.png"/>
                    <pic:cNvPicPr/>
                  </pic:nvPicPr>
                  <pic:blipFill>
                    <a:blip r:embed="rId1113" cstate="print"/>
                    <a:stretch>
                      <a:fillRect/>
                    </a:stretch>
                  </pic:blipFill>
                  <pic:spPr>
                    <a:xfrm>
                      <a:off x="0" y="0"/>
                      <a:ext cx="508808" cy="627888"/>
                    </a:xfrm>
                    <a:prstGeom prst="rect">
                      <a:avLst/>
                    </a:prstGeom>
                  </pic:spPr>
                </pic:pic>
              </a:graphicData>
            </a:graphic>
          </wp:anchor>
        </w:drawing>
      </w: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131" name="image15.png" descr=""/>
            <wp:cNvGraphicFramePr>
              <a:graphicFrameLocks noChangeAspect="1"/>
            </wp:cNvGraphicFramePr>
            <a:graphic>
              <a:graphicData uri="http://schemas.openxmlformats.org/drawingml/2006/picture">
                <pic:pic>
                  <pic:nvPicPr>
                    <pic:cNvPr id="1132"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133" name="image1109.png" descr=""/>
            <wp:cNvGraphicFramePr>
              <a:graphicFrameLocks noChangeAspect="1"/>
            </wp:cNvGraphicFramePr>
            <a:graphic>
              <a:graphicData uri="http://schemas.openxmlformats.org/drawingml/2006/picture">
                <pic:pic>
                  <pic:nvPicPr>
                    <pic:cNvPr id="1134" name="image1109.png"/>
                    <pic:cNvPicPr/>
                  </pic:nvPicPr>
                  <pic:blipFill>
                    <a:blip r:embed="rId1114"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135" name="image1110.png" descr=""/>
            <wp:cNvGraphicFramePr>
              <a:graphicFrameLocks noChangeAspect="1"/>
            </wp:cNvGraphicFramePr>
            <a:graphic>
              <a:graphicData uri="http://schemas.openxmlformats.org/drawingml/2006/picture">
                <pic:pic>
                  <pic:nvPicPr>
                    <pic:cNvPr id="1136" name="image1110.png"/>
                    <pic:cNvPicPr/>
                  </pic:nvPicPr>
                  <pic:blipFill>
                    <a:blip r:embed="rId1115"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137" name="image18.png" descr=""/>
            <wp:cNvGraphicFramePr>
              <a:graphicFrameLocks noChangeAspect="1"/>
            </wp:cNvGraphicFramePr>
            <a:graphic>
              <a:graphicData uri="http://schemas.openxmlformats.org/drawingml/2006/picture">
                <pic:pic>
                  <pic:nvPicPr>
                    <pic:cNvPr id="1138"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139" name="image1067.png" descr=""/>
            <wp:cNvGraphicFramePr>
              <a:graphicFrameLocks noChangeAspect="1"/>
            </wp:cNvGraphicFramePr>
            <a:graphic>
              <a:graphicData uri="http://schemas.openxmlformats.org/drawingml/2006/picture">
                <pic:pic>
                  <pic:nvPicPr>
                    <pic:cNvPr id="1140" name="image1067.png"/>
                    <pic:cNvPicPr/>
                  </pic:nvPicPr>
                  <pic:blipFill>
                    <a:blip r:embed="rId107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141" name="image1111.png" descr=""/>
            <wp:cNvGraphicFramePr>
              <a:graphicFrameLocks noChangeAspect="1"/>
            </wp:cNvGraphicFramePr>
            <a:graphic>
              <a:graphicData uri="http://schemas.openxmlformats.org/drawingml/2006/picture">
                <pic:pic>
                  <pic:nvPicPr>
                    <pic:cNvPr id="1142" name="image1111.png"/>
                    <pic:cNvPicPr/>
                  </pic:nvPicPr>
                  <pic:blipFill>
                    <a:blip r:embed="rId1116"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143" name="image1112.png" descr=""/>
            <wp:cNvGraphicFramePr>
              <a:graphicFrameLocks noChangeAspect="1"/>
            </wp:cNvGraphicFramePr>
            <a:graphic>
              <a:graphicData uri="http://schemas.openxmlformats.org/drawingml/2006/picture">
                <pic:pic>
                  <pic:nvPicPr>
                    <pic:cNvPr id="1144" name="image1112.png"/>
                    <pic:cNvPicPr/>
                  </pic:nvPicPr>
                  <pic:blipFill>
                    <a:blip r:embed="rId1117"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145" name="image22.png" descr=""/>
            <wp:cNvGraphicFramePr>
              <a:graphicFrameLocks noChangeAspect="1"/>
            </wp:cNvGraphicFramePr>
            <a:graphic>
              <a:graphicData uri="http://schemas.openxmlformats.org/drawingml/2006/picture">
                <pic:pic>
                  <pic:nvPicPr>
                    <pic:cNvPr id="1146"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147" name="image1067.png" descr=""/>
            <wp:cNvGraphicFramePr>
              <a:graphicFrameLocks noChangeAspect="1"/>
            </wp:cNvGraphicFramePr>
            <a:graphic>
              <a:graphicData uri="http://schemas.openxmlformats.org/drawingml/2006/picture">
                <pic:pic>
                  <pic:nvPicPr>
                    <pic:cNvPr id="1148" name="image1067.png"/>
                    <pic:cNvPicPr/>
                  </pic:nvPicPr>
                  <pic:blipFill>
                    <a:blip r:embed="rId107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149" name="image23.png" descr=""/>
            <wp:cNvGraphicFramePr>
              <a:graphicFrameLocks noChangeAspect="1"/>
            </wp:cNvGraphicFramePr>
            <a:graphic>
              <a:graphicData uri="http://schemas.openxmlformats.org/drawingml/2006/picture">
                <pic:pic>
                  <pic:nvPicPr>
                    <pic:cNvPr id="1150"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151" name="image1113.png" descr=""/>
            <wp:cNvGraphicFramePr>
              <a:graphicFrameLocks noChangeAspect="1"/>
            </wp:cNvGraphicFramePr>
            <a:graphic>
              <a:graphicData uri="http://schemas.openxmlformats.org/drawingml/2006/picture">
                <pic:pic>
                  <pic:nvPicPr>
                    <pic:cNvPr id="1152" name="image1113.png"/>
                    <pic:cNvPicPr/>
                  </pic:nvPicPr>
                  <pic:blipFill>
                    <a:blip r:embed="rId1118"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153" name="image1114.png" descr=""/>
            <wp:cNvGraphicFramePr>
              <a:graphicFrameLocks noChangeAspect="1"/>
            </wp:cNvGraphicFramePr>
            <a:graphic>
              <a:graphicData uri="http://schemas.openxmlformats.org/drawingml/2006/picture">
                <pic:pic>
                  <pic:nvPicPr>
                    <pic:cNvPr id="1154" name="image1114.png"/>
                    <pic:cNvPicPr/>
                  </pic:nvPicPr>
                  <pic:blipFill>
                    <a:blip r:embed="rId1119"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rPr>
          <w:b/>
          <w:sz w:val="24"/>
        </w:rPr>
      </w:pPr>
    </w:p>
    <w:tbl>
      <w:tblPr>
        <w:tblW w:w="0" w:type="auto"/>
        <w:jc w:val="left"/>
        <w:tblInd w:w="920" w:type="dxa"/>
        <w:tblBorders>
          <w:top w:val="single" w:sz="8" w:space="0" w:color="A9A3A1"/>
          <w:left w:val="single" w:sz="8" w:space="0" w:color="A9A3A1"/>
          <w:bottom w:val="single" w:sz="8" w:space="0" w:color="A9A3A1"/>
          <w:right w:val="single" w:sz="8" w:space="0" w:color="A9A3A1"/>
          <w:insideH w:val="single" w:sz="8" w:space="0" w:color="A9A3A1"/>
          <w:insideV w:val="single" w:sz="8" w:space="0" w:color="A9A3A1"/>
        </w:tblBorders>
        <w:tblLayout w:type="fixed"/>
        <w:tblCellMar>
          <w:top w:w="0" w:type="dxa"/>
          <w:left w:w="0" w:type="dxa"/>
          <w:bottom w:w="0" w:type="dxa"/>
          <w:right w:w="0" w:type="dxa"/>
        </w:tblCellMar>
        <w:tblLook w:val="01E0"/>
      </w:tblPr>
      <w:tblGrid>
        <w:gridCol w:w="3007"/>
        <w:gridCol w:w="2015"/>
        <w:gridCol w:w="1987"/>
        <w:gridCol w:w="2484"/>
        <w:gridCol w:w="565"/>
      </w:tblGrid>
      <w:tr>
        <w:trPr>
          <w:trHeight w:val="596" w:hRule="atLeast"/>
        </w:trPr>
        <w:tc>
          <w:tcPr>
            <w:tcW w:w="3007" w:type="dxa"/>
            <w:tcBorders>
              <w:top w:val="nil"/>
              <w:left w:val="nil"/>
              <w:right w:val="nil"/>
            </w:tcBorders>
          </w:tcPr>
          <w:p>
            <w:pPr>
              <w:pStyle w:val="TableParagraph"/>
              <w:spacing w:before="59"/>
              <w:ind w:left="649"/>
              <w:jc w:val="left"/>
              <w:rPr>
                <w:rFonts w:ascii="Arial Black"/>
                <w:sz w:val="32"/>
              </w:rPr>
            </w:pPr>
            <w:r>
              <w:rPr>
                <w:rFonts w:ascii="Arial Black"/>
                <w:color w:val="FFFFFF"/>
                <w:sz w:val="32"/>
              </w:rPr>
              <w:t>Presses</w:t>
            </w:r>
          </w:p>
        </w:tc>
        <w:tc>
          <w:tcPr>
            <w:tcW w:w="2015" w:type="dxa"/>
            <w:tcBorders>
              <w:top w:val="nil"/>
              <w:left w:val="nil"/>
              <w:right w:val="nil"/>
            </w:tcBorders>
          </w:tcPr>
          <w:p>
            <w:pPr>
              <w:pStyle w:val="TableParagraph"/>
              <w:spacing w:line="208" w:lineRule="auto" w:before="84"/>
              <w:ind w:left="218" w:right="332" w:hanging="156"/>
              <w:jc w:val="left"/>
              <w:rPr>
                <w:b/>
                <w:sz w:val="20"/>
              </w:rPr>
            </w:pPr>
            <w:r>
              <w:rPr>
                <w:b/>
                <w:color w:val="FFFFFF"/>
                <w:sz w:val="20"/>
              </w:rPr>
              <w:t>Reference Image Page Number</w:t>
            </w:r>
          </w:p>
        </w:tc>
        <w:tc>
          <w:tcPr>
            <w:tcW w:w="1987" w:type="dxa"/>
            <w:tcBorders>
              <w:top w:val="nil"/>
              <w:left w:val="nil"/>
              <w:right w:val="nil"/>
            </w:tcBorders>
          </w:tcPr>
          <w:p>
            <w:pPr>
              <w:pStyle w:val="TableParagraph"/>
              <w:spacing w:before="59"/>
              <w:ind w:right="245"/>
              <w:jc w:val="right"/>
              <w:rPr>
                <w:rFonts w:ascii="Arial Black"/>
                <w:sz w:val="32"/>
              </w:rPr>
            </w:pPr>
            <w:r>
              <w:rPr>
                <w:rFonts w:ascii="Arial Black"/>
                <w:color w:val="FFFFFF"/>
                <w:sz w:val="32"/>
              </w:rPr>
              <w:t>Presses</w:t>
            </w:r>
          </w:p>
        </w:tc>
        <w:tc>
          <w:tcPr>
            <w:tcW w:w="2484" w:type="dxa"/>
            <w:tcBorders>
              <w:top w:val="nil"/>
              <w:left w:val="nil"/>
              <w:right w:val="nil"/>
            </w:tcBorders>
          </w:tcPr>
          <w:p>
            <w:pPr>
              <w:pStyle w:val="TableParagraph"/>
              <w:spacing w:line="208" w:lineRule="auto" w:before="84"/>
              <w:ind w:left="776" w:right="87" w:firstLine="100"/>
              <w:jc w:val="left"/>
              <w:rPr>
                <w:b/>
                <w:sz w:val="20"/>
              </w:rPr>
            </w:pPr>
            <w:r>
              <w:rPr>
                <w:b/>
                <w:color w:val="FFFFFF"/>
                <w:sz w:val="20"/>
              </w:rPr>
              <w:t>Page Number / Reference Image</w:t>
            </w:r>
          </w:p>
        </w:tc>
        <w:tc>
          <w:tcPr>
            <w:tcW w:w="565" w:type="dxa"/>
            <w:tcBorders>
              <w:top w:val="nil"/>
              <w:left w:val="nil"/>
              <w:right w:val="nil"/>
            </w:tcBorders>
          </w:tcPr>
          <w:p>
            <w:pPr>
              <w:pStyle w:val="TableParagraph"/>
              <w:spacing w:before="0"/>
              <w:jc w:val="left"/>
              <w:rPr>
                <w:rFonts w:ascii="Times New Roman"/>
                <w:sz w:val="22"/>
              </w:rPr>
            </w:pPr>
          </w:p>
        </w:tc>
      </w:tr>
      <w:tr>
        <w:trPr>
          <w:trHeight w:val="1738" w:hRule="atLeast"/>
        </w:trPr>
        <w:tc>
          <w:tcPr>
            <w:tcW w:w="3007" w:type="dxa"/>
            <w:tcBorders>
              <w:right w:val="nil"/>
            </w:tcBorders>
          </w:tcPr>
          <w:p>
            <w:pPr>
              <w:pStyle w:val="TableParagraph"/>
              <w:spacing w:before="0"/>
              <w:jc w:val="left"/>
              <w:rPr>
                <w:b/>
                <w:sz w:val="26"/>
              </w:rPr>
            </w:pPr>
          </w:p>
          <w:p>
            <w:pPr>
              <w:pStyle w:val="TableParagraph"/>
              <w:spacing w:before="8"/>
              <w:jc w:val="left"/>
              <w:rPr>
                <w:b/>
                <w:sz w:val="29"/>
              </w:rPr>
            </w:pPr>
          </w:p>
          <w:p>
            <w:pPr>
              <w:pStyle w:val="TableParagraph"/>
              <w:spacing w:line="208" w:lineRule="auto" w:before="0"/>
              <w:ind w:left="180" w:right="1183"/>
              <w:jc w:val="left"/>
              <w:rPr>
                <w:b/>
                <w:sz w:val="24"/>
              </w:rPr>
            </w:pPr>
            <w:r>
              <w:rPr>
                <w:b/>
                <w:color w:val="231F20"/>
                <w:sz w:val="24"/>
              </w:rPr>
              <w:t>Movable Head Shop Press</w:t>
            </w:r>
          </w:p>
        </w:tc>
        <w:tc>
          <w:tcPr>
            <w:tcW w:w="2015" w:type="dxa"/>
            <w:tcBorders>
              <w:left w:val="nil"/>
            </w:tcBorders>
          </w:tcPr>
          <w:p>
            <w:pPr>
              <w:pStyle w:val="TableParagraph"/>
              <w:spacing w:before="0"/>
              <w:jc w:val="left"/>
              <w:rPr>
                <w:b/>
                <w:sz w:val="26"/>
              </w:rPr>
            </w:pPr>
          </w:p>
          <w:p>
            <w:pPr>
              <w:pStyle w:val="TableParagraph"/>
              <w:spacing w:before="6"/>
              <w:jc w:val="left"/>
              <w:rPr>
                <w:b/>
                <w:sz w:val="37"/>
              </w:rPr>
            </w:pPr>
          </w:p>
          <w:p>
            <w:pPr>
              <w:pStyle w:val="TableParagraph"/>
              <w:spacing w:before="1"/>
              <w:ind w:right="157"/>
              <w:jc w:val="right"/>
              <w:rPr>
                <w:b/>
                <w:sz w:val="24"/>
              </w:rPr>
            </w:pPr>
            <w:r>
              <w:rPr>
                <w:b/>
                <w:color w:val="231F20"/>
                <w:sz w:val="24"/>
              </w:rPr>
              <w:t>77</w:t>
            </w:r>
          </w:p>
        </w:tc>
        <w:tc>
          <w:tcPr>
            <w:tcW w:w="1987" w:type="dxa"/>
            <w:tcBorders>
              <w:right w:val="nil"/>
            </w:tcBorders>
          </w:tcPr>
          <w:p>
            <w:pPr>
              <w:pStyle w:val="TableParagraph"/>
              <w:spacing w:before="0"/>
              <w:jc w:val="left"/>
              <w:rPr>
                <w:b/>
                <w:sz w:val="26"/>
              </w:rPr>
            </w:pPr>
          </w:p>
          <w:p>
            <w:pPr>
              <w:pStyle w:val="TableParagraph"/>
              <w:spacing w:before="8"/>
              <w:jc w:val="left"/>
              <w:rPr>
                <w:b/>
                <w:sz w:val="29"/>
              </w:rPr>
            </w:pPr>
          </w:p>
          <w:p>
            <w:pPr>
              <w:pStyle w:val="TableParagraph"/>
              <w:spacing w:line="208" w:lineRule="auto" w:before="0"/>
              <w:ind w:left="180" w:right="362"/>
              <w:jc w:val="left"/>
              <w:rPr>
                <w:b/>
                <w:sz w:val="24"/>
              </w:rPr>
            </w:pPr>
            <w:r>
              <w:rPr>
                <w:b/>
                <w:color w:val="231F20"/>
                <w:sz w:val="24"/>
              </w:rPr>
              <w:t>Shop Press Accessories</w:t>
            </w:r>
          </w:p>
        </w:tc>
        <w:tc>
          <w:tcPr>
            <w:tcW w:w="2484" w:type="dxa"/>
            <w:tcBorders>
              <w:left w:val="nil"/>
              <w:right w:val="nil"/>
            </w:tcBorders>
          </w:tcPr>
          <w:p>
            <w:pPr>
              <w:pStyle w:val="TableParagraph"/>
              <w:spacing w:before="0"/>
              <w:jc w:val="left"/>
              <w:rPr>
                <w:b/>
                <w:sz w:val="20"/>
              </w:rPr>
            </w:pPr>
          </w:p>
          <w:p>
            <w:pPr>
              <w:pStyle w:val="TableParagraph"/>
              <w:spacing w:before="0"/>
              <w:jc w:val="left"/>
              <w:rPr>
                <w:b/>
                <w:sz w:val="20"/>
              </w:rPr>
            </w:pPr>
          </w:p>
          <w:p>
            <w:pPr>
              <w:pStyle w:val="TableParagraph"/>
              <w:spacing w:before="7"/>
              <w:jc w:val="left"/>
              <w:rPr>
                <w:b/>
                <w:sz w:val="25"/>
              </w:rPr>
            </w:pPr>
          </w:p>
          <w:p>
            <w:pPr>
              <w:pStyle w:val="TableParagraph"/>
              <w:tabs>
                <w:tab w:pos="1352" w:val="left" w:leader="none"/>
              </w:tabs>
              <w:spacing w:before="0"/>
              <w:ind w:left="659"/>
              <w:jc w:val="left"/>
              <w:rPr>
                <w:sz w:val="20"/>
              </w:rPr>
            </w:pPr>
            <w:r>
              <w:rPr>
                <w:sz w:val="20"/>
              </w:rPr>
              <w:drawing>
                <wp:inline distT="0" distB="0" distL="0" distR="0">
                  <wp:extent cx="152824" cy="304800"/>
                  <wp:effectExtent l="0" t="0" r="0" b="0"/>
                  <wp:docPr id="1155" name="image1115.png" descr=""/>
                  <wp:cNvGraphicFramePr>
                    <a:graphicFrameLocks noChangeAspect="1"/>
                  </wp:cNvGraphicFramePr>
                  <a:graphic>
                    <a:graphicData uri="http://schemas.openxmlformats.org/drawingml/2006/picture">
                      <pic:pic>
                        <pic:nvPicPr>
                          <pic:cNvPr id="1156" name="image1115.png"/>
                          <pic:cNvPicPr/>
                        </pic:nvPicPr>
                        <pic:blipFill>
                          <a:blip r:embed="rId1120" cstate="print"/>
                          <a:stretch>
                            <a:fillRect/>
                          </a:stretch>
                        </pic:blipFill>
                        <pic:spPr>
                          <a:xfrm>
                            <a:off x="0" y="0"/>
                            <a:ext cx="152824" cy="304800"/>
                          </a:xfrm>
                          <a:prstGeom prst="rect">
                            <a:avLst/>
                          </a:prstGeom>
                        </pic:spPr>
                      </pic:pic>
                    </a:graphicData>
                  </a:graphic>
                </wp:inline>
              </w:drawing>
            </w:r>
            <w:r>
              <w:rPr>
                <w:sz w:val="20"/>
              </w:rPr>
            </w:r>
            <w:r>
              <w:rPr>
                <w:sz w:val="20"/>
              </w:rPr>
              <w:tab/>
            </w:r>
            <w:r>
              <w:rPr>
                <w:position w:val="22"/>
                <w:sz w:val="20"/>
              </w:rPr>
              <w:drawing>
                <wp:inline distT="0" distB="0" distL="0" distR="0">
                  <wp:extent cx="164350" cy="408431"/>
                  <wp:effectExtent l="0" t="0" r="0" b="0"/>
                  <wp:docPr id="1157" name="image1116.png" descr=""/>
                  <wp:cNvGraphicFramePr>
                    <a:graphicFrameLocks noChangeAspect="1"/>
                  </wp:cNvGraphicFramePr>
                  <a:graphic>
                    <a:graphicData uri="http://schemas.openxmlformats.org/drawingml/2006/picture">
                      <pic:pic>
                        <pic:nvPicPr>
                          <pic:cNvPr id="1158" name="image1116.png"/>
                          <pic:cNvPicPr/>
                        </pic:nvPicPr>
                        <pic:blipFill>
                          <a:blip r:embed="rId1121" cstate="print"/>
                          <a:stretch>
                            <a:fillRect/>
                          </a:stretch>
                        </pic:blipFill>
                        <pic:spPr>
                          <a:xfrm>
                            <a:off x="0" y="0"/>
                            <a:ext cx="164350" cy="408431"/>
                          </a:xfrm>
                          <a:prstGeom prst="rect">
                            <a:avLst/>
                          </a:prstGeom>
                        </pic:spPr>
                      </pic:pic>
                    </a:graphicData>
                  </a:graphic>
                </wp:inline>
              </w:drawing>
            </w:r>
            <w:r>
              <w:rPr>
                <w:position w:val="22"/>
                <w:sz w:val="20"/>
              </w:rPr>
            </w:r>
          </w:p>
        </w:tc>
        <w:tc>
          <w:tcPr>
            <w:tcW w:w="565" w:type="dxa"/>
            <w:tcBorders>
              <w:left w:val="nil"/>
            </w:tcBorders>
          </w:tcPr>
          <w:p>
            <w:pPr>
              <w:pStyle w:val="TableParagraph"/>
              <w:spacing w:before="0"/>
              <w:jc w:val="left"/>
              <w:rPr>
                <w:b/>
                <w:sz w:val="26"/>
              </w:rPr>
            </w:pPr>
          </w:p>
          <w:p>
            <w:pPr>
              <w:pStyle w:val="TableParagraph"/>
              <w:spacing w:before="6"/>
              <w:jc w:val="left"/>
              <w:rPr>
                <w:b/>
                <w:sz w:val="37"/>
              </w:rPr>
            </w:pPr>
          </w:p>
          <w:p>
            <w:pPr>
              <w:pStyle w:val="TableParagraph"/>
              <w:spacing w:before="1"/>
              <w:ind w:left="2" w:right="28"/>
              <w:rPr>
                <w:b/>
                <w:sz w:val="24"/>
              </w:rPr>
            </w:pPr>
            <w:r>
              <w:rPr>
                <w:b/>
                <w:color w:val="231F20"/>
                <w:sz w:val="24"/>
              </w:rPr>
              <w:t>80</w:t>
            </w:r>
          </w:p>
        </w:tc>
      </w:tr>
      <w:tr>
        <w:trPr>
          <w:trHeight w:val="1697" w:hRule="atLeast"/>
        </w:trPr>
        <w:tc>
          <w:tcPr>
            <w:tcW w:w="3007" w:type="dxa"/>
            <w:tcBorders>
              <w:right w:val="nil"/>
            </w:tcBorders>
          </w:tcPr>
          <w:p>
            <w:pPr>
              <w:pStyle w:val="TableParagraph"/>
              <w:spacing w:before="0"/>
              <w:jc w:val="left"/>
              <w:rPr>
                <w:b/>
                <w:sz w:val="26"/>
              </w:rPr>
            </w:pPr>
          </w:p>
          <w:p>
            <w:pPr>
              <w:pStyle w:val="TableParagraph"/>
              <w:spacing w:before="4"/>
              <w:jc w:val="left"/>
              <w:rPr>
                <w:b/>
                <w:sz w:val="25"/>
              </w:rPr>
            </w:pPr>
          </w:p>
          <w:p>
            <w:pPr>
              <w:pStyle w:val="TableParagraph"/>
              <w:spacing w:line="258" w:lineRule="exact" w:before="0"/>
              <w:ind w:left="179"/>
              <w:jc w:val="left"/>
              <w:rPr>
                <w:b/>
                <w:sz w:val="24"/>
              </w:rPr>
            </w:pPr>
            <w:r>
              <w:rPr>
                <w:b/>
                <w:color w:val="231F20"/>
                <w:sz w:val="24"/>
              </w:rPr>
              <w:t>Fixed Head</w:t>
            </w:r>
          </w:p>
          <w:p>
            <w:pPr>
              <w:pStyle w:val="TableParagraph"/>
              <w:spacing w:line="258" w:lineRule="exact" w:before="0"/>
              <w:ind w:left="179"/>
              <w:jc w:val="left"/>
              <w:rPr>
                <w:b/>
                <w:sz w:val="24"/>
              </w:rPr>
            </w:pPr>
            <w:r>
              <w:rPr>
                <w:b/>
                <w:color w:val="231F20"/>
                <w:sz w:val="24"/>
              </w:rPr>
              <w:t>Shop Presses</w:t>
            </w:r>
          </w:p>
        </w:tc>
        <w:tc>
          <w:tcPr>
            <w:tcW w:w="2015" w:type="dxa"/>
            <w:tcBorders>
              <w:left w:val="nil"/>
            </w:tcBorders>
          </w:tcPr>
          <w:p>
            <w:pPr>
              <w:pStyle w:val="TableParagraph"/>
              <w:spacing w:before="0"/>
              <w:jc w:val="left"/>
              <w:rPr>
                <w:b/>
                <w:sz w:val="26"/>
              </w:rPr>
            </w:pPr>
          </w:p>
          <w:p>
            <w:pPr>
              <w:pStyle w:val="TableParagraph"/>
              <w:spacing w:before="9"/>
              <w:jc w:val="left"/>
              <w:rPr>
                <w:b/>
                <w:sz w:val="35"/>
              </w:rPr>
            </w:pPr>
          </w:p>
          <w:p>
            <w:pPr>
              <w:pStyle w:val="TableParagraph"/>
              <w:spacing w:before="0"/>
              <w:ind w:right="157"/>
              <w:jc w:val="right"/>
              <w:rPr>
                <w:b/>
                <w:sz w:val="24"/>
              </w:rPr>
            </w:pPr>
            <w:r>
              <w:rPr>
                <w:b/>
                <w:color w:val="231F20"/>
                <w:sz w:val="24"/>
              </w:rPr>
              <w:t>78-79</w:t>
            </w:r>
          </w:p>
        </w:tc>
        <w:tc>
          <w:tcPr>
            <w:tcW w:w="1987" w:type="dxa"/>
            <w:tcBorders>
              <w:right w:val="nil"/>
            </w:tcBorders>
          </w:tcPr>
          <w:p>
            <w:pPr>
              <w:pStyle w:val="TableParagraph"/>
              <w:spacing w:before="0"/>
              <w:jc w:val="left"/>
              <w:rPr>
                <w:b/>
                <w:sz w:val="26"/>
              </w:rPr>
            </w:pPr>
          </w:p>
          <w:p>
            <w:pPr>
              <w:pStyle w:val="TableParagraph"/>
              <w:spacing w:before="9"/>
              <w:jc w:val="left"/>
              <w:rPr>
                <w:b/>
                <w:sz w:val="35"/>
              </w:rPr>
            </w:pPr>
          </w:p>
          <w:p>
            <w:pPr>
              <w:pStyle w:val="TableParagraph"/>
              <w:spacing w:before="0"/>
              <w:ind w:right="232"/>
              <w:jc w:val="right"/>
              <w:rPr>
                <w:b/>
                <w:sz w:val="24"/>
              </w:rPr>
            </w:pPr>
            <w:r>
              <w:rPr>
                <w:b/>
                <w:color w:val="231F20"/>
                <w:sz w:val="24"/>
              </w:rPr>
              <w:t>Press Guards</w:t>
            </w:r>
          </w:p>
        </w:tc>
        <w:tc>
          <w:tcPr>
            <w:tcW w:w="2484" w:type="dxa"/>
            <w:tcBorders>
              <w:left w:val="nil"/>
              <w:right w:val="nil"/>
            </w:tcBorders>
          </w:tcPr>
          <w:p>
            <w:pPr>
              <w:pStyle w:val="TableParagraph"/>
              <w:spacing w:before="0"/>
              <w:jc w:val="left"/>
              <w:rPr>
                <w:rFonts w:ascii="Times New Roman"/>
                <w:sz w:val="22"/>
              </w:rPr>
            </w:pPr>
          </w:p>
        </w:tc>
        <w:tc>
          <w:tcPr>
            <w:tcW w:w="565" w:type="dxa"/>
            <w:tcBorders>
              <w:left w:val="nil"/>
            </w:tcBorders>
          </w:tcPr>
          <w:p>
            <w:pPr>
              <w:pStyle w:val="TableParagraph"/>
              <w:spacing w:before="0"/>
              <w:jc w:val="left"/>
              <w:rPr>
                <w:b/>
                <w:sz w:val="26"/>
              </w:rPr>
            </w:pPr>
          </w:p>
          <w:p>
            <w:pPr>
              <w:pStyle w:val="TableParagraph"/>
              <w:spacing w:before="9"/>
              <w:jc w:val="left"/>
              <w:rPr>
                <w:b/>
                <w:sz w:val="35"/>
              </w:rPr>
            </w:pPr>
          </w:p>
          <w:p>
            <w:pPr>
              <w:pStyle w:val="TableParagraph"/>
              <w:spacing w:before="0"/>
              <w:ind w:left="3" w:right="28"/>
              <w:rPr>
                <w:b/>
                <w:sz w:val="24"/>
              </w:rPr>
            </w:pPr>
            <w:r>
              <w:rPr>
                <w:b/>
                <w:color w:val="231F20"/>
                <w:sz w:val="24"/>
              </w:rPr>
              <w:t>80</w:t>
            </w:r>
          </w:p>
        </w:tc>
      </w:tr>
      <w:tr>
        <w:trPr>
          <w:trHeight w:val="596" w:hRule="atLeast"/>
        </w:trPr>
        <w:tc>
          <w:tcPr>
            <w:tcW w:w="7009" w:type="dxa"/>
            <w:gridSpan w:val="3"/>
          </w:tcPr>
          <w:p>
            <w:pPr>
              <w:pStyle w:val="TableParagraph"/>
              <w:spacing w:before="71"/>
              <w:ind w:left="3050" w:right="2939"/>
              <w:rPr>
                <w:rFonts w:ascii="Arial Black"/>
                <w:sz w:val="32"/>
              </w:rPr>
            </w:pPr>
            <w:r>
              <w:rPr>
                <w:rFonts w:ascii="Arial Black"/>
                <w:color w:val="FFFFFF"/>
                <w:sz w:val="32"/>
              </w:rPr>
              <w:t>Tools</w:t>
            </w:r>
          </w:p>
        </w:tc>
        <w:tc>
          <w:tcPr>
            <w:tcW w:w="3049" w:type="dxa"/>
            <w:gridSpan w:val="2"/>
          </w:tcPr>
          <w:p>
            <w:pPr>
              <w:pStyle w:val="TableParagraph"/>
              <w:spacing w:line="208" w:lineRule="auto" w:before="69"/>
              <w:ind w:left="766" w:right="642" w:firstLine="100"/>
              <w:jc w:val="left"/>
              <w:rPr>
                <w:b/>
                <w:sz w:val="20"/>
              </w:rPr>
            </w:pPr>
            <w:r>
              <w:rPr>
                <w:b/>
                <w:color w:val="FFFFFF"/>
                <w:sz w:val="20"/>
              </w:rPr>
              <w:t>Page Number / Reference Image</w:t>
            </w:r>
          </w:p>
        </w:tc>
      </w:tr>
      <w:tr>
        <w:trPr>
          <w:trHeight w:val="1070" w:hRule="atLeast"/>
        </w:trPr>
        <w:tc>
          <w:tcPr>
            <w:tcW w:w="3007" w:type="dxa"/>
            <w:tcBorders>
              <w:right w:val="nil"/>
            </w:tcBorders>
          </w:tcPr>
          <w:p>
            <w:pPr>
              <w:pStyle w:val="TableParagraph"/>
              <w:spacing w:before="6"/>
              <w:jc w:val="left"/>
              <w:rPr>
                <w:b/>
                <w:sz w:val="34"/>
              </w:rPr>
            </w:pPr>
          </w:p>
          <w:p>
            <w:pPr>
              <w:pStyle w:val="TableParagraph"/>
              <w:spacing w:before="0"/>
              <w:ind w:left="180"/>
              <w:jc w:val="left"/>
              <w:rPr>
                <w:b/>
                <w:sz w:val="24"/>
              </w:rPr>
            </w:pPr>
            <w:r>
              <w:rPr>
                <w:b/>
                <w:color w:val="231F20"/>
                <w:sz w:val="24"/>
              </w:rPr>
              <w:t>Flange Spreaders</w:t>
            </w:r>
          </w:p>
        </w:tc>
        <w:tc>
          <w:tcPr>
            <w:tcW w:w="2015" w:type="dxa"/>
            <w:tcBorders>
              <w:left w:val="nil"/>
              <w:right w:val="nil"/>
            </w:tcBorders>
          </w:tcPr>
          <w:p>
            <w:pPr>
              <w:pStyle w:val="TableParagraph"/>
              <w:spacing w:before="0"/>
              <w:jc w:val="left"/>
              <w:rPr>
                <w:rFonts w:ascii="Times New Roman"/>
                <w:sz w:val="22"/>
              </w:rPr>
            </w:pPr>
          </w:p>
        </w:tc>
        <w:tc>
          <w:tcPr>
            <w:tcW w:w="1987" w:type="dxa"/>
            <w:tcBorders>
              <w:left w:val="nil"/>
              <w:right w:val="nil"/>
            </w:tcBorders>
          </w:tcPr>
          <w:p>
            <w:pPr>
              <w:pStyle w:val="TableParagraph"/>
              <w:spacing w:before="0"/>
              <w:jc w:val="left"/>
              <w:rPr>
                <w:rFonts w:ascii="Times New Roman"/>
                <w:sz w:val="22"/>
              </w:rPr>
            </w:pPr>
          </w:p>
        </w:tc>
        <w:tc>
          <w:tcPr>
            <w:tcW w:w="2484" w:type="dxa"/>
            <w:tcBorders>
              <w:left w:val="nil"/>
              <w:right w:val="nil"/>
            </w:tcBorders>
          </w:tcPr>
          <w:p>
            <w:pPr>
              <w:pStyle w:val="TableParagraph"/>
              <w:spacing w:before="0"/>
              <w:jc w:val="left"/>
              <w:rPr>
                <w:rFonts w:ascii="Times New Roman"/>
                <w:sz w:val="22"/>
              </w:rPr>
            </w:pPr>
          </w:p>
        </w:tc>
        <w:tc>
          <w:tcPr>
            <w:tcW w:w="565" w:type="dxa"/>
            <w:tcBorders>
              <w:left w:val="nil"/>
            </w:tcBorders>
          </w:tcPr>
          <w:p>
            <w:pPr>
              <w:pStyle w:val="TableParagraph"/>
              <w:spacing w:before="6"/>
              <w:jc w:val="left"/>
              <w:rPr>
                <w:b/>
                <w:sz w:val="34"/>
              </w:rPr>
            </w:pPr>
          </w:p>
          <w:p>
            <w:pPr>
              <w:pStyle w:val="TableParagraph"/>
              <w:spacing w:before="0"/>
              <w:ind w:left="3" w:right="28"/>
              <w:rPr>
                <w:b/>
                <w:sz w:val="24"/>
              </w:rPr>
            </w:pPr>
            <w:r>
              <w:rPr>
                <w:b/>
                <w:color w:val="231F20"/>
                <w:sz w:val="24"/>
              </w:rPr>
              <w:t>81</w:t>
            </w:r>
          </w:p>
        </w:tc>
      </w:tr>
      <w:tr>
        <w:trPr>
          <w:trHeight w:val="1070" w:hRule="atLeast"/>
        </w:trPr>
        <w:tc>
          <w:tcPr>
            <w:tcW w:w="3007" w:type="dxa"/>
            <w:tcBorders>
              <w:right w:val="nil"/>
            </w:tcBorders>
          </w:tcPr>
          <w:p>
            <w:pPr>
              <w:pStyle w:val="TableParagraph"/>
              <w:spacing w:before="6"/>
              <w:jc w:val="left"/>
              <w:rPr>
                <w:b/>
                <w:sz w:val="34"/>
              </w:rPr>
            </w:pPr>
          </w:p>
          <w:p>
            <w:pPr>
              <w:pStyle w:val="TableParagraph"/>
              <w:spacing w:before="0"/>
              <w:ind w:left="180"/>
              <w:jc w:val="left"/>
              <w:rPr>
                <w:b/>
                <w:sz w:val="24"/>
              </w:rPr>
            </w:pPr>
            <w:r>
              <w:rPr>
                <w:b/>
                <w:color w:val="231F20"/>
                <w:sz w:val="24"/>
              </w:rPr>
              <w:t>Duck Bill Spreaders</w:t>
            </w:r>
          </w:p>
        </w:tc>
        <w:tc>
          <w:tcPr>
            <w:tcW w:w="2015" w:type="dxa"/>
            <w:tcBorders>
              <w:left w:val="nil"/>
              <w:right w:val="nil"/>
            </w:tcBorders>
          </w:tcPr>
          <w:p>
            <w:pPr>
              <w:pStyle w:val="TableParagraph"/>
              <w:spacing w:before="0"/>
              <w:jc w:val="left"/>
              <w:rPr>
                <w:rFonts w:ascii="Times New Roman"/>
                <w:sz w:val="22"/>
              </w:rPr>
            </w:pPr>
          </w:p>
        </w:tc>
        <w:tc>
          <w:tcPr>
            <w:tcW w:w="1987" w:type="dxa"/>
            <w:tcBorders>
              <w:left w:val="nil"/>
              <w:right w:val="nil"/>
            </w:tcBorders>
          </w:tcPr>
          <w:p>
            <w:pPr>
              <w:pStyle w:val="TableParagraph"/>
              <w:spacing w:before="0"/>
              <w:jc w:val="left"/>
              <w:rPr>
                <w:rFonts w:ascii="Times New Roman"/>
                <w:sz w:val="22"/>
              </w:rPr>
            </w:pPr>
          </w:p>
        </w:tc>
        <w:tc>
          <w:tcPr>
            <w:tcW w:w="2484" w:type="dxa"/>
            <w:tcBorders>
              <w:left w:val="nil"/>
              <w:right w:val="nil"/>
            </w:tcBorders>
          </w:tcPr>
          <w:p>
            <w:pPr>
              <w:pStyle w:val="TableParagraph"/>
              <w:spacing w:before="6"/>
              <w:jc w:val="left"/>
              <w:rPr>
                <w:b/>
                <w:sz w:val="14"/>
              </w:rPr>
            </w:pPr>
          </w:p>
          <w:p>
            <w:pPr>
              <w:pStyle w:val="TableParagraph"/>
              <w:spacing w:before="0"/>
              <w:ind w:left="487"/>
              <w:jc w:val="left"/>
              <w:rPr>
                <w:sz w:val="20"/>
              </w:rPr>
            </w:pPr>
            <w:r>
              <w:rPr>
                <w:sz w:val="20"/>
              </w:rPr>
              <w:drawing>
                <wp:inline distT="0" distB="0" distL="0" distR="0">
                  <wp:extent cx="1023497" cy="493775"/>
                  <wp:effectExtent l="0" t="0" r="0" b="0"/>
                  <wp:docPr id="1159" name="image1117.png" descr=""/>
                  <wp:cNvGraphicFramePr>
                    <a:graphicFrameLocks noChangeAspect="1"/>
                  </wp:cNvGraphicFramePr>
                  <a:graphic>
                    <a:graphicData uri="http://schemas.openxmlformats.org/drawingml/2006/picture">
                      <pic:pic>
                        <pic:nvPicPr>
                          <pic:cNvPr id="1160" name="image1117.png"/>
                          <pic:cNvPicPr/>
                        </pic:nvPicPr>
                        <pic:blipFill>
                          <a:blip r:embed="rId1122" cstate="print"/>
                          <a:stretch>
                            <a:fillRect/>
                          </a:stretch>
                        </pic:blipFill>
                        <pic:spPr>
                          <a:xfrm>
                            <a:off x="0" y="0"/>
                            <a:ext cx="1023497" cy="493775"/>
                          </a:xfrm>
                          <a:prstGeom prst="rect">
                            <a:avLst/>
                          </a:prstGeom>
                        </pic:spPr>
                      </pic:pic>
                    </a:graphicData>
                  </a:graphic>
                </wp:inline>
              </w:drawing>
            </w:r>
            <w:r>
              <w:rPr>
                <w:sz w:val="20"/>
              </w:rPr>
            </w:r>
          </w:p>
        </w:tc>
        <w:tc>
          <w:tcPr>
            <w:tcW w:w="565" w:type="dxa"/>
            <w:tcBorders>
              <w:left w:val="nil"/>
            </w:tcBorders>
          </w:tcPr>
          <w:p>
            <w:pPr>
              <w:pStyle w:val="TableParagraph"/>
              <w:spacing w:before="6"/>
              <w:jc w:val="left"/>
              <w:rPr>
                <w:b/>
                <w:sz w:val="34"/>
              </w:rPr>
            </w:pPr>
          </w:p>
          <w:p>
            <w:pPr>
              <w:pStyle w:val="TableParagraph"/>
              <w:spacing w:before="0"/>
              <w:ind w:left="3" w:right="28"/>
              <w:rPr>
                <w:b/>
                <w:sz w:val="24"/>
              </w:rPr>
            </w:pPr>
            <w:r>
              <w:rPr>
                <w:b/>
                <w:color w:val="231F20"/>
                <w:sz w:val="24"/>
              </w:rPr>
              <w:t>81</w:t>
            </w:r>
          </w:p>
        </w:tc>
      </w:tr>
      <w:tr>
        <w:trPr>
          <w:trHeight w:val="1070" w:hRule="atLeast"/>
        </w:trPr>
        <w:tc>
          <w:tcPr>
            <w:tcW w:w="10058" w:type="dxa"/>
            <w:gridSpan w:val="5"/>
          </w:tcPr>
          <w:p>
            <w:pPr>
              <w:pStyle w:val="TableParagraph"/>
              <w:tabs>
                <w:tab w:pos="7503" w:val="left" w:leader="none"/>
              </w:tabs>
              <w:spacing w:before="183"/>
              <w:ind w:left="180"/>
              <w:jc w:val="left"/>
              <w:rPr>
                <w:b/>
                <w:sz w:val="24"/>
              </w:rPr>
            </w:pPr>
            <w:r>
              <w:rPr>
                <w:b/>
                <w:color w:val="231F20"/>
                <w:sz w:val="24"/>
              </w:rPr>
              <w:t>Oil Field </w:t>
            </w:r>
            <w:r>
              <w:rPr>
                <w:b/>
                <w:color w:val="231F20"/>
                <w:spacing w:val="-4"/>
                <w:sz w:val="24"/>
              </w:rPr>
              <w:t>Valve</w:t>
            </w:r>
            <w:r>
              <w:rPr>
                <w:b/>
                <w:color w:val="231F20"/>
                <w:spacing w:val="1"/>
                <w:sz w:val="24"/>
              </w:rPr>
              <w:t> </w:t>
            </w:r>
            <w:r>
              <w:rPr>
                <w:b/>
                <w:color w:val="231F20"/>
                <w:sz w:val="24"/>
              </w:rPr>
              <w:t>Seat</w:t>
            </w:r>
            <w:r>
              <w:rPr>
                <w:b/>
                <w:color w:val="231F20"/>
                <w:spacing w:val="1"/>
                <w:sz w:val="24"/>
              </w:rPr>
              <w:t> </w:t>
            </w:r>
            <w:r>
              <w:rPr>
                <w:b/>
                <w:color w:val="231F20"/>
                <w:sz w:val="24"/>
              </w:rPr>
              <w:t>Pullers</w:t>
              <w:tab/>
            </w:r>
            <w:r>
              <w:rPr>
                <w:b/>
                <w:color w:val="231F20"/>
                <w:position w:val="-24"/>
                <w:sz w:val="24"/>
              </w:rPr>
              <w:drawing>
                <wp:inline distT="0" distB="0" distL="0" distR="0">
                  <wp:extent cx="918162" cy="439224"/>
                  <wp:effectExtent l="0" t="0" r="0" b="0"/>
                  <wp:docPr id="1161" name="image1118.png" descr=""/>
                  <wp:cNvGraphicFramePr>
                    <a:graphicFrameLocks noChangeAspect="1"/>
                  </wp:cNvGraphicFramePr>
                  <a:graphic>
                    <a:graphicData uri="http://schemas.openxmlformats.org/drawingml/2006/picture">
                      <pic:pic>
                        <pic:nvPicPr>
                          <pic:cNvPr id="1162" name="image1118.png"/>
                          <pic:cNvPicPr/>
                        </pic:nvPicPr>
                        <pic:blipFill>
                          <a:blip r:embed="rId1123" cstate="print"/>
                          <a:stretch>
                            <a:fillRect/>
                          </a:stretch>
                        </pic:blipFill>
                        <pic:spPr>
                          <a:xfrm>
                            <a:off x="0" y="0"/>
                            <a:ext cx="918162" cy="439224"/>
                          </a:xfrm>
                          <a:prstGeom prst="rect">
                            <a:avLst/>
                          </a:prstGeom>
                        </pic:spPr>
                      </pic:pic>
                    </a:graphicData>
                  </a:graphic>
                </wp:inline>
              </w:drawing>
            </w:r>
            <w:r>
              <w:rPr>
                <w:b/>
                <w:color w:val="231F20"/>
                <w:position w:val="-24"/>
                <w:sz w:val="24"/>
              </w:rPr>
            </w:r>
            <w:r>
              <w:rPr>
                <w:rFonts w:ascii="Times New Roman"/>
                <w:color w:val="231F20"/>
                <w:sz w:val="24"/>
              </w:rPr>
              <w:t>          </w:t>
            </w:r>
            <w:r>
              <w:rPr>
                <w:rFonts w:ascii="Times New Roman"/>
                <w:color w:val="231F20"/>
                <w:spacing w:val="3"/>
                <w:sz w:val="24"/>
              </w:rPr>
              <w:t> </w:t>
            </w:r>
            <w:r>
              <w:rPr>
                <w:b/>
                <w:color w:val="231F20"/>
                <w:sz w:val="24"/>
              </w:rPr>
              <w:t>82</w:t>
            </w:r>
          </w:p>
        </w:tc>
      </w:tr>
      <w:tr>
        <w:trPr>
          <w:trHeight w:val="1070" w:hRule="atLeast"/>
        </w:trPr>
        <w:tc>
          <w:tcPr>
            <w:tcW w:w="10058" w:type="dxa"/>
            <w:gridSpan w:val="5"/>
          </w:tcPr>
          <w:p>
            <w:pPr>
              <w:pStyle w:val="TableParagraph"/>
              <w:tabs>
                <w:tab w:pos="9879" w:val="right" w:leader="none"/>
              </w:tabs>
              <w:spacing w:before="397"/>
              <w:ind w:left="180"/>
              <w:jc w:val="left"/>
              <w:rPr>
                <w:b/>
                <w:sz w:val="24"/>
              </w:rPr>
            </w:pPr>
            <w:r>
              <w:rPr>
                <w:b/>
                <w:color w:val="231F20"/>
                <w:sz w:val="24"/>
              </w:rPr>
              <w:t>50 </w:t>
            </w:r>
            <w:r>
              <w:rPr>
                <w:b/>
                <w:color w:val="231F20"/>
                <w:spacing w:val="-6"/>
                <w:sz w:val="24"/>
              </w:rPr>
              <w:t>Ton </w:t>
            </w:r>
            <w:r>
              <w:rPr>
                <w:b/>
                <w:color w:val="231F20"/>
                <w:sz w:val="24"/>
              </w:rPr>
              <w:t>Cylinder with Base and Needle</w:t>
            </w:r>
            <w:r>
              <w:rPr>
                <w:b/>
                <w:color w:val="231F20"/>
                <w:spacing w:val="-1"/>
                <w:sz w:val="24"/>
              </w:rPr>
              <w:t> </w:t>
            </w:r>
            <w:r>
              <w:rPr>
                <w:b/>
                <w:color w:val="231F20"/>
                <w:spacing w:val="-4"/>
                <w:sz w:val="24"/>
              </w:rPr>
              <w:t>Valve</w:t>
            </w:r>
            <w:r>
              <w:rPr>
                <w:b/>
                <w:color w:val="231F20"/>
                <w:spacing w:val="-2"/>
                <w:sz w:val="24"/>
              </w:rPr>
              <w:t> </w:t>
            </w:r>
            <w:r>
              <w:rPr>
                <w:b/>
                <w:color w:val="231F20"/>
                <w:sz w:val="24"/>
              </w:rPr>
              <w:t>Kit</w:t>
              <w:tab/>
              <w:t>82</w:t>
            </w:r>
          </w:p>
        </w:tc>
      </w:tr>
      <w:tr>
        <w:trPr>
          <w:trHeight w:val="1070" w:hRule="atLeast"/>
        </w:trPr>
        <w:tc>
          <w:tcPr>
            <w:tcW w:w="3007" w:type="dxa"/>
            <w:tcBorders>
              <w:right w:val="nil"/>
            </w:tcBorders>
          </w:tcPr>
          <w:p>
            <w:pPr>
              <w:pStyle w:val="TableParagraph"/>
              <w:spacing w:before="6"/>
              <w:jc w:val="left"/>
              <w:rPr>
                <w:b/>
                <w:sz w:val="34"/>
              </w:rPr>
            </w:pPr>
          </w:p>
          <w:p>
            <w:pPr>
              <w:pStyle w:val="TableParagraph"/>
              <w:spacing w:before="0"/>
              <w:ind w:left="180"/>
              <w:jc w:val="left"/>
              <w:rPr>
                <w:b/>
                <w:sz w:val="24"/>
              </w:rPr>
            </w:pPr>
            <w:r>
              <w:rPr>
                <w:b/>
                <w:color w:val="231F20"/>
                <w:sz w:val="24"/>
              </w:rPr>
              <w:t>Hydraulic Bench Vise</w:t>
            </w:r>
          </w:p>
        </w:tc>
        <w:tc>
          <w:tcPr>
            <w:tcW w:w="2015" w:type="dxa"/>
            <w:tcBorders>
              <w:left w:val="nil"/>
              <w:right w:val="nil"/>
            </w:tcBorders>
          </w:tcPr>
          <w:p>
            <w:pPr>
              <w:pStyle w:val="TableParagraph"/>
              <w:spacing w:before="0"/>
              <w:jc w:val="left"/>
              <w:rPr>
                <w:rFonts w:ascii="Times New Roman"/>
                <w:sz w:val="22"/>
              </w:rPr>
            </w:pPr>
          </w:p>
        </w:tc>
        <w:tc>
          <w:tcPr>
            <w:tcW w:w="1987" w:type="dxa"/>
            <w:tcBorders>
              <w:left w:val="nil"/>
              <w:right w:val="nil"/>
            </w:tcBorders>
          </w:tcPr>
          <w:p>
            <w:pPr>
              <w:pStyle w:val="TableParagraph"/>
              <w:spacing w:before="0"/>
              <w:jc w:val="left"/>
              <w:rPr>
                <w:rFonts w:ascii="Times New Roman"/>
                <w:sz w:val="22"/>
              </w:rPr>
            </w:pPr>
          </w:p>
        </w:tc>
        <w:tc>
          <w:tcPr>
            <w:tcW w:w="2484" w:type="dxa"/>
            <w:tcBorders>
              <w:left w:val="nil"/>
              <w:right w:val="nil"/>
            </w:tcBorders>
          </w:tcPr>
          <w:p>
            <w:pPr>
              <w:pStyle w:val="TableParagraph"/>
              <w:spacing w:before="10"/>
              <w:jc w:val="left"/>
              <w:rPr>
                <w:b/>
                <w:sz w:val="9"/>
              </w:rPr>
            </w:pPr>
          </w:p>
          <w:p>
            <w:pPr>
              <w:pStyle w:val="TableParagraph"/>
              <w:spacing w:before="0"/>
              <w:ind w:left="470"/>
              <w:jc w:val="left"/>
              <w:rPr>
                <w:sz w:val="20"/>
              </w:rPr>
            </w:pPr>
            <w:r>
              <w:rPr>
                <w:sz w:val="20"/>
              </w:rPr>
              <w:drawing>
                <wp:inline distT="0" distB="0" distL="0" distR="0">
                  <wp:extent cx="994386" cy="542544"/>
                  <wp:effectExtent l="0" t="0" r="0" b="0"/>
                  <wp:docPr id="1163" name="image1119.png" descr=""/>
                  <wp:cNvGraphicFramePr>
                    <a:graphicFrameLocks noChangeAspect="1"/>
                  </wp:cNvGraphicFramePr>
                  <a:graphic>
                    <a:graphicData uri="http://schemas.openxmlformats.org/drawingml/2006/picture">
                      <pic:pic>
                        <pic:nvPicPr>
                          <pic:cNvPr id="1164" name="image1119.png"/>
                          <pic:cNvPicPr/>
                        </pic:nvPicPr>
                        <pic:blipFill>
                          <a:blip r:embed="rId1124" cstate="print"/>
                          <a:stretch>
                            <a:fillRect/>
                          </a:stretch>
                        </pic:blipFill>
                        <pic:spPr>
                          <a:xfrm>
                            <a:off x="0" y="0"/>
                            <a:ext cx="994386" cy="542544"/>
                          </a:xfrm>
                          <a:prstGeom prst="rect">
                            <a:avLst/>
                          </a:prstGeom>
                        </pic:spPr>
                      </pic:pic>
                    </a:graphicData>
                  </a:graphic>
                </wp:inline>
              </w:drawing>
            </w:r>
            <w:r>
              <w:rPr>
                <w:sz w:val="20"/>
              </w:rPr>
            </w:r>
          </w:p>
        </w:tc>
        <w:tc>
          <w:tcPr>
            <w:tcW w:w="565" w:type="dxa"/>
            <w:tcBorders>
              <w:left w:val="nil"/>
            </w:tcBorders>
          </w:tcPr>
          <w:p>
            <w:pPr>
              <w:pStyle w:val="TableParagraph"/>
              <w:spacing w:before="6"/>
              <w:jc w:val="left"/>
              <w:rPr>
                <w:b/>
                <w:sz w:val="34"/>
              </w:rPr>
            </w:pPr>
          </w:p>
          <w:p>
            <w:pPr>
              <w:pStyle w:val="TableParagraph"/>
              <w:spacing w:before="0"/>
              <w:ind w:left="3" w:right="28"/>
              <w:rPr>
                <w:b/>
                <w:sz w:val="24"/>
              </w:rPr>
            </w:pPr>
            <w:r>
              <w:rPr>
                <w:b/>
                <w:color w:val="231F20"/>
                <w:sz w:val="24"/>
              </w:rPr>
              <w:t>82</w:t>
            </w:r>
          </w:p>
        </w:tc>
      </w:tr>
      <w:tr>
        <w:trPr>
          <w:trHeight w:val="1070" w:hRule="atLeast"/>
        </w:trPr>
        <w:tc>
          <w:tcPr>
            <w:tcW w:w="3007" w:type="dxa"/>
            <w:tcBorders>
              <w:right w:val="nil"/>
            </w:tcBorders>
          </w:tcPr>
          <w:p>
            <w:pPr>
              <w:pStyle w:val="TableParagraph"/>
              <w:spacing w:before="6"/>
              <w:jc w:val="left"/>
              <w:rPr>
                <w:b/>
                <w:sz w:val="34"/>
              </w:rPr>
            </w:pPr>
          </w:p>
          <w:p>
            <w:pPr>
              <w:pStyle w:val="TableParagraph"/>
              <w:spacing w:before="0"/>
              <w:ind w:left="180"/>
              <w:jc w:val="left"/>
              <w:rPr>
                <w:b/>
                <w:sz w:val="24"/>
              </w:rPr>
            </w:pPr>
            <w:r>
              <w:rPr>
                <w:b/>
                <w:color w:val="231F20"/>
                <w:sz w:val="24"/>
              </w:rPr>
              <w:t>Hydraulic Gear Pullers</w:t>
            </w:r>
          </w:p>
        </w:tc>
        <w:tc>
          <w:tcPr>
            <w:tcW w:w="2015" w:type="dxa"/>
            <w:tcBorders>
              <w:left w:val="nil"/>
              <w:right w:val="nil"/>
            </w:tcBorders>
          </w:tcPr>
          <w:p>
            <w:pPr>
              <w:pStyle w:val="TableParagraph"/>
              <w:spacing w:before="0"/>
              <w:jc w:val="left"/>
              <w:rPr>
                <w:rFonts w:ascii="Times New Roman"/>
                <w:sz w:val="22"/>
              </w:rPr>
            </w:pPr>
          </w:p>
        </w:tc>
        <w:tc>
          <w:tcPr>
            <w:tcW w:w="1987" w:type="dxa"/>
            <w:tcBorders>
              <w:left w:val="nil"/>
              <w:right w:val="nil"/>
            </w:tcBorders>
          </w:tcPr>
          <w:p>
            <w:pPr>
              <w:pStyle w:val="TableParagraph"/>
              <w:spacing w:before="0"/>
              <w:jc w:val="left"/>
              <w:rPr>
                <w:rFonts w:ascii="Times New Roman"/>
                <w:sz w:val="22"/>
              </w:rPr>
            </w:pPr>
          </w:p>
        </w:tc>
        <w:tc>
          <w:tcPr>
            <w:tcW w:w="2484" w:type="dxa"/>
            <w:tcBorders>
              <w:left w:val="nil"/>
              <w:right w:val="nil"/>
            </w:tcBorders>
          </w:tcPr>
          <w:p>
            <w:pPr>
              <w:pStyle w:val="TableParagraph"/>
              <w:spacing w:before="10"/>
              <w:jc w:val="left"/>
              <w:rPr>
                <w:b/>
                <w:sz w:val="6"/>
              </w:rPr>
            </w:pPr>
          </w:p>
          <w:p>
            <w:pPr>
              <w:pStyle w:val="TableParagraph"/>
              <w:spacing w:before="0"/>
              <w:ind w:left="345"/>
              <w:jc w:val="left"/>
              <w:rPr>
                <w:sz w:val="20"/>
              </w:rPr>
            </w:pPr>
            <w:r>
              <w:rPr>
                <w:sz w:val="20"/>
              </w:rPr>
              <w:drawing>
                <wp:inline distT="0" distB="0" distL="0" distR="0">
                  <wp:extent cx="1195038" cy="524256"/>
                  <wp:effectExtent l="0" t="0" r="0" b="0"/>
                  <wp:docPr id="1165" name="image1120.png" descr=""/>
                  <wp:cNvGraphicFramePr>
                    <a:graphicFrameLocks noChangeAspect="1"/>
                  </wp:cNvGraphicFramePr>
                  <a:graphic>
                    <a:graphicData uri="http://schemas.openxmlformats.org/drawingml/2006/picture">
                      <pic:pic>
                        <pic:nvPicPr>
                          <pic:cNvPr id="1166" name="image1120.png"/>
                          <pic:cNvPicPr/>
                        </pic:nvPicPr>
                        <pic:blipFill>
                          <a:blip r:embed="rId1125" cstate="print"/>
                          <a:stretch>
                            <a:fillRect/>
                          </a:stretch>
                        </pic:blipFill>
                        <pic:spPr>
                          <a:xfrm>
                            <a:off x="0" y="0"/>
                            <a:ext cx="1195038" cy="524256"/>
                          </a:xfrm>
                          <a:prstGeom prst="rect">
                            <a:avLst/>
                          </a:prstGeom>
                        </pic:spPr>
                      </pic:pic>
                    </a:graphicData>
                  </a:graphic>
                </wp:inline>
              </w:drawing>
            </w:r>
            <w:r>
              <w:rPr>
                <w:sz w:val="20"/>
              </w:rPr>
            </w:r>
          </w:p>
        </w:tc>
        <w:tc>
          <w:tcPr>
            <w:tcW w:w="565" w:type="dxa"/>
            <w:tcBorders>
              <w:left w:val="nil"/>
            </w:tcBorders>
          </w:tcPr>
          <w:p>
            <w:pPr>
              <w:pStyle w:val="TableParagraph"/>
              <w:spacing w:before="6"/>
              <w:jc w:val="left"/>
              <w:rPr>
                <w:b/>
                <w:sz w:val="34"/>
              </w:rPr>
            </w:pPr>
          </w:p>
          <w:p>
            <w:pPr>
              <w:pStyle w:val="TableParagraph"/>
              <w:spacing w:before="0"/>
              <w:ind w:left="3" w:right="28"/>
              <w:rPr>
                <w:b/>
                <w:sz w:val="24"/>
              </w:rPr>
            </w:pPr>
            <w:r>
              <w:rPr>
                <w:b/>
                <w:color w:val="231F20"/>
                <w:sz w:val="24"/>
              </w:rPr>
              <w:t>83</w:t>
            </w:r>
          </w:p>
        </w:tc>
      </w:tr>
      <w:tr>
        <w:trPr>
          <w:trHeight w:val="1070" w:hRule="atLeast"/>
        </w:trPr>
        <w:tc>
          <w:tcPr>
            <w:tcW w:w="3007" w:type="dxa"/>
            <w:tcBorders>
              <w:right w:val="nil"/>
            </w:tcBorders>
          </w:tcPr>
          <w:p>
            <w:pPr>
              <w:pStyle w:val="TableParagraph"/>
              <w:spacing w:before="6"/>
              <w:jc w:val="left"/>
              <w:rPr>
                <w:b/>
                <w:sz w:val="34"/>
              </w:rPr>
            </w:pPr>
          </w:p>
          <w:p>
            <w:pPr>
              <w:pStyle w:val="TableParagraph"/>
              <w:spacing w:before="0"/>
              <w:ind w:left="180"/>
              <w:jc w:val="left"/>
              <w:rPr>
                <w:b/>
                <w:sz w:val="24"/>
              </w:rPr>
            </w:pPr>
            <w:r>
              <w:rPr>
                <w:b/>
                <w:color w:val="231F20"/>
                <w:sz w:val="24"/>
              </w:rPr>
              <w:t>Mechanical Gear Pullers</w:t>
            </w:r>
          </w:p>
        </w:tc>
        <w:tc>
          <w:tcPr>
            <w:tcW w:w="2015" w:type="dxa"/>
            <w:tcBorders>
              <w:left w:val="nil"/>
              <w:right w:val="nil"/>
            </w:tcBorders>
          </w:tcPr>
          <w:p>
            <w:pPr>
              <w:pStyle w:val="TableParagraph"/>
              <w:spacing w:before="0"/>
              <w:jc w:val="left"/>
              <w:rPr>
                <w:rFonts w:ascii="Times New Roman"/>
                <w:sz w:val="22"/>
              </w:rPr>
            </w:pPr>
          </w:p>
        </w:tc>
        <w:tc>
          <w:tcPr>
            <w:tcW w:w="1987" w:type="dxa"/>
            <w:tcBorders>
              <w:left w:val="nil"/>
              <w:right w:val="nil"/>
            </w:tcBorders>
          </w:tcPr>
          <w:p>
            <w:pPr>
              <w:pStyle w:val="TableParagraph"/>
              <w:spacing w:before="0"/>
              <w:jc w:val="left"/>
              <w:rPr>
                <w:rFonts w:ascii="Times New Roman"/>
                <w:sz w:val="22"/>
              </w:rPr>
            </w:pPr>
          </w:p>
        </w:tc>
        <w:tc>
          <w:tcPr>
            <w:tcW w:w="2484" w:type="dxa"/>
            <w:tcBorders>
              <w:left w:val="nil"/>
              <w:right w:val="nil"/>
            </w:tcBorders>
          </w:tcPr>
          <w:p>
            <w:pPr>
              <w:pStyle w:val="TableParagraph"/>
              <w:spacing w:before="0"/>
              <w:jc w:val="left"/>
              <w:rPr>
                <w:rFonts w:ascii="Times New Roman"/>
                <w:sz w:val="22"/>
              </w:rPr>
            </w:pPr>
          </w:p>
        </w:tc>
        <w:tc>
          <w:tcPr>
            <w:tcW w:w="565" w:type="dxa"/>
            <w:tcBorders>
              <w:left w:val="nil"/>
            </w:tcBorders>
          </w:tcPr>
          <w:p>
            <w:pPr>
              <w:pStyle w:val="TableParagraph"/>
              <w:spacing w:before="6"/>
              <w:jc w:val="left"/>
              <w:rPr>
                <w:b/>
                <w:sz w:val="34"/>
              </w:rPr>
            </w:pPr>
          </w:p>
          <w:p>
            <w:pPr>
              <w:pStyle w:val="TableParagraph"/>
              <w:spacing w:before="0"/>
              <w:ind w:left="3" w:right="28"/>
              <w:rPr>
                <w:b/>
                <w:sz w:val="24"/>
              </w:rPr>
            </w:pPr>
            <w:r>
              <w:rPr>
                <w:b/>
                <w:color w:val="231F20"/>
                <w:sz w:val="24"/>
              </w:rPr>
              <w:t>83</w:t>
            </w:r>
          </w:p>
        </w:tc>
      </w:tr>
      <w:tr>
        <w:trPr>
          <w:trHeight w:val="1050" w:hRule="atLeast"/>
        </w:trPr>
        <w:tc>
          <w:tcPr>
            <w:tcW w:w="3007" w:type="dxa"/>
            <w:tcBorders>
              <w:right w:val="nil"/>
            </w:tcBorders>
          </w:tcPr>
          <w:p>
            <w:pPr>
              <w:pStyle w:val="TableParagraph"/>
              <w:spacing w:before="7"/>
              <w:jc w:val="left"/>
              <w:rPr>
                <w:b/>
                <w:sz w:val="33"/>
              </w:rPr>
            </w:pPr>
          </w:p>
          <w:p>
            <w:pPr>
              <w:pStyle w:val="TableParagraph"/>
              <w:spacing w:before="0"/>
              <w:ind w:left="180"/>
              <w:jc w:val="left"/>
              <w:rPr>
                <w:b/>
                <w:sz w:val="24"/>
              </w:rPr>
            </w:pPr>
            <w:r>
              <w:rPr>
                <w:b/>
                <w:color w:val="231F20"/>
                <w:sz w:val="24"/>
              </w:rPr>
              <w:t>Hydraulic Nut Splitters</w:t>
            </w:r>
          </w:p>
        </w:tc>
        <w:tc>
          <w:tcPr>
            <w:tcW w:w="2015" w:type="dxa"/>
            <w:tcBorders>
              <w:left w:val="nil"/>
              <w:right w:val="nil"/>
            </w:tcBorders>
          </w:tcPr>
          <w:p>
            <w:pPr>
              <w:pStyle w:val="TableParagraph"/>
              <w:spacing w:before="0"/>
              <w:jc w:val="left"/>
              <w:rPr>
                <w:rFonts w:ascii="Times New Roman"/>
                <w:sz w:val="22"/>
              </w:rPr>
            </w:pPr>
          </w:p>
        </w:tc>
        <w:tc>
          <w:tcPr>
            <w:tcW w:w="1987" w:type="dxa"/>
            <w:tcBorders>
              <w:left w:val="nil"/>
              <w:right w:val="nil"/>
            </w:tcBorders>
          </w:tcPr>
          <w:p>
            <w:pPr>
              <w:pStyle w:val="TableParagraph"/>
              <w:spacing w:before="0"/>
              <w:jc w:val="left"/>
              <w:rPr>
                <w:rFonts w:ascii="Times New Roman"/>
                <w:sz w:val="22"/>
              </w:rPr>
            </w:pPr>
          </w:p>
        </w:tc>
        <w:tc>
          <w:tcPr>
            <w:tcW w:w="2484" w:type="dxa"/>
            <w:tcBorders>
              <w:left w:val="nil"/>
              <w:right w:val="nil"/>
            </w:tcBorders>
          </w:tcPr>
          <w:p>
            <w:pPr>
              <w:pStyle w:val="TableParagraph"/>
              <w:spacing w:before="7"/>
              <w:jc w:val="left"/>
              <w:rPr>
                <w:b/>
                <w:sz w:val="23"/>
              </w:rPr>
            </w:pPr>
          </w:p>
          <w:p>
            <w:pPr>
              <w:pStyle w:val="TableParagraph"/>
              <w:spacing w:before="0"/>
              <w:ind w:left="466"/>
              <w:jc w:val="left"/>
              <w:rPr>
                <w:sz w:val="20"/>
              </w:rPr>
            </w:pPr>
            <w:r>
              <w:rPr>
                <w:sz w:val="20"/>
              </w:rPr>
              <w:drawing>
                <wp:inline distT="0" distB="0" distL="0" distR="0">
                  <wp:extent cx="999152" cy="329184"/>
                  <wp:effectExtent l="0" t="0" r="0" b="0"/>
                  <wp:docPr id="1167" name="image1121.png" descr=""/>
                  <wp:cNvGraphicFramePr>
                    <a:graphicFrameLocks noChangeAspect="1"/>
                  </wp:cNvGraphicFramePr>
                  <a:graphic>
                    <a:graphicData uri="http://schemas.openxmlformats.org/drawingml/2006/picture">
                      <pic:pic>
                        <pic:nvPicPr>
                          <pic:cNvPr id="1168" name="image1121.png"/>
                          <pic:cNvPicPr/>
                        </pic:nvPicPr>
                        <pic:blipFill>
                          <a:blip r:embed="rId1126" cstate="print"/>
                          <a:stretch>
                            <a:fillRect/>
                          </a:stretch>
                        </pic:blipFill>
                        <pic:spPr>
                          <a:xfrm>
                            <a:off x="0" y="0"/>
                            <a:ext cx="999152" cy="329184"/>
                          </a:xfrm>
                          <a:prstGeom prst="rect">
                            <a:avLst/>
                          </a:prstGeom>
                        </pic:spPr>
                      </pic:pic>
                    </a:graphicData>
                  </a:graphic>
                </wp:inline>
              </w:drawing>
            </w:r>
            <w:r>
              <w:rPr>
                <w:sz w:val="20"/>
              </w:rPr>
            </w:r>
          </w:p>
        </w:tc>
        <w:tc>
          <w:tcPr>
            <w:tcW w:w="565" w:type="dxa"/>
            <w:tcBorders>
              <w:left w:val="nil"/>
            </w:tcBorders>
          </w:tcPr>
          <w:p>
            <w:pPr>
              <w:pStyle w:val="TableParagraph"/>
              <w:spacing w:before="7"/>
              <w:jc w:val="left"/>
              <w:rPr>
                <w:b/>
                <w:sz w:val="33"/>
              </w:rPr>
            </w:pPr>
          </w:p>
          <w:p>
            <w:pPr>
              <w:pStyle w:val="TableParagraph"/>
              <w:spacing w:before="0"/>
              <w:ind w:left="3" w:right="28"/>
              <w:rPr>
                <w:b/>
                <w:sz w:val="24"/>
              </w:rPr>
            </w:pPr>
            <w:r>
              <w:rPr>
                <w:b/>
                <w:color w:val="231F20"/>
                <w:sz w:val="24"/>
              </w:rPr>
              <w:t>83</w:t>
            </w:r>
          </w:p>
        </w:tc>
      </w:tr>
      <w:tr>
        <w:trPr>
          <w:trHeight w:val="597" w:hRule="atLeast"/>
        </w:trPr>
        <w:tc>
          <w:tcPr>
            <w:tcW w:w="10058" w:type="dxa"/>
            <w:gridSpan w:val="5"/>
            <w:tcBorders>
              <w:left w:val="nil"/>
              <w:bottom w:val="nil"/>
              <w:right w:val="nil"/>
            </w:tcBorders>
          </w:tcPr>
          <w:p>
            <w:pPr>
              <w:pStyle w:val="TableParagraph"/>
              <w:tabs>
                <w:tab w:pos="8851" w:val="left" w:leader="none"/>
              </w:tabs>
              <w:spacing w:before="127"/>
              <w:ind w:left="3441"/>
              <w:jc w:val="left"/>
              <w:rPr>
                <w:rFonts w:ascii="Arial Black"/>
                <w:sz w:val="16"/>
              </w:rPr>
            </w:pPr>
            <w:r>
              <w:rPr>
                <w:rFonts w:ascii="Arial Black"/>
                <w:color w:val="FFFFFF"/>
                <w:sz w:val="24"/>
              </w:rPr>
              <w:t>Maintenance/Bottle</w:t>
            </w:r>
            <w:r>
              <w:rPr>
                <w:rFonts w:ascii="Arial Black"/>
                <w:color w:val="FFFFFF"/>
                <w:spacing w:val="-5"/>
                <w:sz w:val="24"/>
              </w:rPr>
              <w:t> </w:t>
            </w:r>
            <w:r>
              <w:rPr>
                <w:rFonts w:ascii="Arial Black"/>
                <w:color w:val="FFFFFF"/>
                <w:sz w:val="24"/>
              </w:rPr>
              <w:t>Jacks</w:t>
              <w:tab/>
            </w:r>
            <w:r>
              <w:rPr>
                <w:rFonts w:ascii="Arial Black"/>
                <w:color w:val="FFFFFF"/>
                <w:position w:val="3"/>
                <w:sz w:val="16"/>
              </w:rPr>
              <w:t>Page</w:t>
            </w:r>
            <w:r>
              <w:rPr>
                <w:rFonts w:ascii="Arial Black"/>
                <w:color w:val="FFFFFF"/>
                <w:spacing w:val="-1"/>
                <w:position w:val="3"/>
                <w:sz w:val="16"/>
              </w:rPr>
              <w:t> </w:t>
            </w:r>
            <w:r>
              <w:rPr>
                <w:rFonts w:ascii="Arial Black"/>
                <w:color w:val="FFFFFF"/>
                <w:position w:val="3"/>
                <w:sz w:val="16"/>
              </w:rPr>
              <w:t>84</w:t>
            </w:r>
          </w:p>
        </w:tc>
      </w:tr>
    </w:tbl>
    <w:p>
      <w:pPr>
        <w:spacing w:line="313" w:lineRule="exact" w:before="117"/>
        <w:ind w:left="1195" w:right="0" w:firstLine="0"/>
        <w:jc w:val="left"/>
        <w:rPr>
          <w:rFonts w:ascii="Arial Black"/>
          <w:sz w:val="24"/>
        </w:rPr>
      </w:pPr>
      <w:r>
        <w:rPr/>
        <w:pict>
          <v:group style="position:absolute;margin-left:45pt;margin-top:-138.921875pt;width:504pt;height:138.4pt;mso-position-horizontal-relative:page;mso-position-vertical-relative:paragraph;z-index:-1525480" coordorigin="900,-2778" coordsize="10080,2768">
            <v:rect style="position:absolute;left:910;top:-2779;width:7010;height:2161" filled="true" fillcolor="#ffffff" stroked="false">
              <v:fill type="solid"/>
            </v:rect>
            <v:shape style="position:absolute;left:900;top:-609;width:10080;height:598" type="#_x0000_t75" stroked="false">
              <v:imagedata r:id="rId73" o:title=""/>
            </v:shape>
            <v:line style="position:absolute" from="8000,-1817" to="8000,-2681" stroked="true" strokeweight="1pt" strokecolor="#000000">
              <v:stroke dashstyle="solid"/>
            </v:line>
            <v:line style="position:absolute" from="8000,-728" to="8000,-1592" stroked="true" strokeweight="1pt" strokecolor="#000000">
              <v:stroke dashstyle="solid"/>
            </v:line>
            <v:shape style="position:absolute;left:10699;top:-384;width:136;height:136" coordorigin="10699,-384" coordsize="136,136" path="m10699,-384l10699,-248,10835,-316,10699,-384xe" filled="true" fillcolor="#ffffff" stroked="false">
              <v:path arrowok="t"/>
              <v:fill type="solid"/>
            </v:shape>
            <v:line style="position:absolute" from="8000,-106" to="8000,-526" stroked="true" strokeweight="1pt" strokecolor="#000000">
              <v:stroke dashstyle="solid"/>
            </v:line>
            <v:shape style="position:absolute;left:8447;top:-2643;width:1352;height:843" type="#_x0000_t75" stroked="false">
              <v:imagedata r:id="rId1127" o:title=""/>
            </v:shape>
            <w10:wrap type="none"/>
          </v:group>
        </w:pict>
      </w:r>
      <w:r>
        <w:rPr>
          <w:rFonts w:ascii="Arial Black"/>
          <w:color w:val="231F20"/>
          <w:sz w:val="24"/>
        </w:rPr>
        <w:t>1-888-332-6419</w:t>
      </w:r>
    </w:p>
    <w:p>
      <w:pPr>
        <w:spacing w:line="313" w:lineRule="exact" w:before="0"/>
        <w:ind w:left="1195" w:right="0" w:firstLine="0"/>
        <w:jc w:val="left"/>
        <w:rPr>
          <w:rFonts w:ascii="Arial Black"/>
          <w:sz w:val="24"/>
        </w:rPr>
      </w:pPr>
      <w:hyperlink r:id="rId33">
        <w:r>
          <w:rPr>
            <w:rFonts w:ascii="Arial Black"/>
            <w:color w:val="ED1C24"/>
            <w:sz w:val="24"/>
          </w:rPr>
          <w:t>www.BVAhydraulics.com</w:t>
        </w:r>
      </w:hyperlink>
    </w:p>
    <w:p>
      <w:pPr>
        <w:spacing w:after="0" w:line="313" w:lineRule="exact"/>
        <w:jc w:val="left"/>
        <w:rPr>
          <w:rFonts w:ascii="Arial Black"/>
          <w:sz w:val="24"/>
        </w:rPr>
        <w:sectPr>
          <w:pgSz w:w="12240" w:h="15840"/>
          <w:pgMar w:top="0" w:bottom="0" w:left="0" w:right="0"/>
        </w:sectPr>
      </w:pPr>
    </w:p>
    <w:p>
      <w:pPr>
        <w:pStyle w:val="BodyText"/>
        <w:rPr>
          <w:rFonts w:ascii="Arial Black"/>
          <w:sz w:val="20"/>
        </w:rPr>
      </w:pPr>
      <w:r>
        <w:rPr/>
        <w:pict>
          <v:group style="position:absolute;margin-left:561.5pt;margin-top:-.000018pt;width:50.5pt;height:792pt;mso-position-horizontal-relative:page;mso-position-vertical-relative:page;z-index:-1525144" coordorigin="11230,0" coordsize="101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128"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8670;width:668;height:6724" coordorigin="11371,8670" coordsize="668,6724" path="m11970,14978l11734,15214,11909,15214,11970,15154,11970,14978m11970,14620l11371,15218,11371,15394,11970,14795,11970,14620m11970,14265l11657,14578,11657,14753,11970,14440,11970,14265m12038,8670l11635,8954,11635,9940,12038,9657,12038,8670e" filled="true" fillcolor="#ffffff" stroked="false">
              <v:path arrowok="t"/>
              <v:fill type="solid"/>
            </v:shape>
            <v:shape style="position:absolute;left:11537;top:8217;width:703;height:2096" coordorigin="11537,8217" coordsize="703,2096" path="m12240,8217l11537,8920,11537,10313,11970,9880,11697,9880,11697,9704,11873,9529,11697,9529,11697,9353,11873,9178,11697,9178,11697,9002,11964,8736,12240,8736,12240,8217xm12240,9438l11964,9438,11964,9614,11697,9880,11970,9880,12240,9610,12240,9438xm12240,9087l11964,9087,11964,9263,11697,9529,11873,9529,11964,9438,12240,9438,12240,9087xm12240,8736l11964,8736,11964,8912,11697,9178,11873,9178,11964,9087,12240,9087,12240,8736xe" filled="true" fillcolor="#231f20" stroked="false">
              <v:path arrowok="t"/>
              <v:fill type="solid"/>
            </v:shape>
            <w10:wrap type="none"/>
          </v:group>
        </w:pict>
      </w:r>
      <w:r>
        <w:rPr/>
        <w:pict>
          <v:shape style="position:absolute;margin-left:583.766968pt;margin-top:505.519989pt;width:17.1pt;height:137.6pt;mso-position-horizontal-relative:page;mso-position-vertical-relative:page;z-index:27088" type="#_x0000_t202" filled="false" stroked="false">
            <v:textbox inset="0,0,0,0" style="layout-flow:vertical">
              <w:txbxContent>
                <w:p>
                  <w:pPr>
                    <w:spacing w:before="11"/>
                    <w:ind w:left="20" w:right="0" w:firstLine="0"/>
                    <w:jc w:val="left"/>
                    <w:rPr>
                      <w:b/>
                      <w:sz w:val="27"/>
                    </w:rPr>
                  </w:pPr>
                  <w:r>
                    <w:rPr>
                      <w:b/>
                      <w:color w:val="FFFFFF"/>
                      <w:sz w:val="27"/>
                    </w:rPr>
                    <w:t>Shop Presses / Tools</w:t>
                  </w:r>
                </w:p>
              </w:txbxContent>
            </v:textbox>
            <w10:wrap type="none"/>
          </v:shape>
        </w:pict>
      </w:r>
      <w:r>
        <w:rPr/>
        <w:pict>
          <v:shape style="position:absolute;margin-left:63pt;margin-top:375.581787pt;width:504.5pt;height:183.2pt;mso-position-horizontal-relative:page;mso-position-vertical-relative:page;z-index:27112"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8"/>
                    <w:gridCol w:w="1097"/>
                    <w:gridCol w:w="1339"/>
                    <w:gridCol w:w="1209"/>
                    <w:gridCol w:w="719"/>
                    <w:gridCol w:w="748"/>
                    <w:gridCol w:w="762"/>
                    <w:gridCol w:w="1540"/>
                    <w:gridCol w:w="1523"/>
                  </w:tblGrid>
                  <w:tr>
                    <w:trPr>
                      <w:trHeight w:val="916" w:hRule="atLeast"/>
                    </w:trPr>
                    <w:tc>
                      <w:tcPr>
                        <w:tcW w:w="1118" w:type="dxa"/>
                        <w:shd w:val="clear" w:color="auto" w:fill="ED2124"/>
                      </w:tcPr>
                      <w:p>
                        <w:pPr>
                          <w:pStyle w:val="TableParagraph"/>
                          <w:spacing w:before="3"/>
                          <w:jc w:val="left"/>
                          <w:rPr>
                            <w:b/>
                            <w:sz w:val="22"/>
                          </w:rPr>
                        </w:pPr>
                      </w:p>
                      <w:p>
                        <w:pPr>
                          <w:pStyle w:val="TableParagraph"/>
                          <w:spacing w:line="288" w:lineRule="auto" w:before="0"/>
                          <w:ind w:left="342" w:right="187" w:hanging="118"/>
                          <w:jc w:val="left"/>
                          <w:rPr>
                            <w:b/>
                            <w:sz w:val="16"/>
                          </w:rPr>
                        </w:pPr>
                        <w:r>
                          <w:rPr>
                            <w:b/>
                            <w:color w:val="FFFFFF"/>
                            <w:sz w:val="16"/>
                          </w:rPr>
                          <w:t>Capacity (Tons)</w:t>
                        </w:r>
                      </w:p>
                    </w:tc>
                    <w:tc>
                      <w:tcPr>
                        <w:tcW w:w="1097" w:type="dxa"/>
                        <w:shd w:val="clear" w:color="auto" w:fill="ED2124"/>
                      </w:tcPr>
                      <w:p>
                        <w:pPr>
                          <w:pStyle w:val="TableParagraph"/>
                          <w:spacing w:before="3"/>
                          <w:jc w:val="left"/>
                          <w:rPr>
                            <w:b/>
                            <w:sz w:val="22"/>
                          </w:rPr>
                        </w:pPr>
                      </w:p>
                      <w:p>
                        <w:pPr>
                          <w:pStyle w:val="TableParagraph"/>
                          <w:spacing w:line="288" w:lineRule="auto" w:before="0"/>
                          <w:ind w:left="245" w:right="207" w:firstLine="71"/>
                          <w:jc w:val="left"/>
                          <w:rPr>
                            <w:b/>
                            <w:sz w:val="16"/>
                          </w:rPr>
                        </w:pPr>
                        <w:r>
                          <w:rPr>
                            <w:b/>
                            <w:color w:val="FFFFFF"/>
                            <w:sz w:val="16"/>
                          </w:rPr>
                          <w:t>Model Number</w:t>
                        </w:r>
                      </w:p>
                    </w:tc>
                    <w:tc>
                      <w:tcPr>
                        <w:tcW w:w="1339" w:type="dxa"/>
                        <w:shd w:val="clear" w:color="auto" w:fill="ED2124"/>
                      </w:tcPr>
                      <w:p>
                        <w:pPr>
                          <w:pStyle w:val="TableParagraph"/>
                          <w:spacing w:before="3"/>
                          <w:jc w:val="left"/>
                          <w:rPr>
                            <w:b/>
                            <w:sz w:val="22"/>
                          </w:rPr>
                        </w:pPr>
                      </w:p>
                      <w:p>
                        <w:pPr>
                          <w:pStyle w:val="TableParagraph"/>
                          <w:spacing w:line="288" w:lineRule="auto" w:before="0"/>
                          <w:ind w:left="488" w:right="408" w:hanging="42"/>
                          <w:jc w:val="left"/>
                          <w:rPr>
                            <w:b/>
                            <w:sz w:val="16"/>
                          </w:rPr>
                        </w:pPr>
                        <w:r>
                          <w:rPr>
                            <w:b/>
                            <w:color w:val="FFFFFF"/>
                            <w:sz w:val="16"/>
                          </w:rPr>
                          <w:t>Pump Type</w:t>
                        </w:r>
                      </w:p>
                    </w:tc>
                    <w:tc>
                      <w:tcPr>
                        <w:tcW w:w="1209" w:type="dxa"/>
                        <w:shd w:val="clear" w:color="auto" w:fill="ED2124"/>
                      </w:tcPr>
                      <w:p>
                        <w:pPr>
                          <w:pStyle w:val="TableParagraph"/>
                          <w:spacing w:before="3"/>
                          <w:jc w:val="left"/>
                          <w:rPr>
                            <w:b/>
                            <w:sz w:val="22"/>
                          </w:rPr>
                        </w:pPr>
                      </w:p>
                      <w:p>
                        <w:pPr>
                          <w:pStyle w:val="TableParagraph"/>
                          <w:spacing w:line="288" w:lineRule="auto" w:before="0"/>
                          <w:ind w:left="373" w:right="333" w:firstLine="8"/>
                          <w:jc w:val="left"/>
                          <w:rPr>
                            <w:b/>
                            <w:sz w:val="16"/>
                          </w:rPr>
                        </w:pPr>
                        <w:r>
                          <w:rPr>
                            <w:b/>
                            <w:color w:val="FFFFFF"/>
                            <w:sz w:val="16"/>
                          </w:rPr>
                          <w:t>Pump Model</w:t>
                        </w:r>
                      </w:p>
                    </w:tc>
                    <w:tc>
                      <w:tcPr>
                        <w:tcW w:w="719" w:type="dxa"/>
                        <w:shd w:val="clear" w:color="auto" w:fill="ED2124"/>
                      </w:tcPr>
                      <w:p>
                        <w:pPr>
                          <w:pStyle w:val="TableParagraph"/>
                          <w:spacing w:before="3"/>
                          <w:jc w:val="left"/>
                          <w:rPr>
                            <w:b/>
                            <w:sz w:val="22"/>
                          </w:rPr>
                        </w:pPr>
                      </w:p>
                      <w:p>
                        <w:pPr>
                          <w:pStyle w:val="TableParagraph"/>
                          <w:spacing w:line="288" w:lineRule="auto" w:before="0"/>
                          <w:ind w:left="129" w:right="-2" w:hanging="89"/>
                          <w:jc w:val="left"/>
                          <w:rPr>
                            <w:b/>
                            <w:sz w:val="16"/>
                          </w:rPr>
                        </w:pPr>
                        <w:r>
                          <w:rPr>
                            <w:b/>
                            <w:color w:val="FFFFFF"/>
                            <w:sz w:val="16"/>
                          </w:rPr>
                          <w:t>Cylinder Model</w:t>
                        </w:r>
                      </w:p>
                    </w:tc>
                    <w:tc>
                      <w:tcPr>
                        <w:tcW w:w="748" w:type="dxa"/>
                        <w:shd w:val="clear" w:color="auto" w:fill="ED2124"/>
                      </w:tcPr>
                      <w:p>
                        <w:pPr>
                          <w:pStyle w:val="TableParagraph"/>
                          <w:spacing w:line="288" w:lineRule="auto" w:before="146"/>
                          <w:ind w:left="55" w:right="30"/>
                          <w:rPr>
                            <w:b/>
                            <w:sz w:val="16"/>
                          </w:rPr>
                        </w:pPr>
                        <w:r>
                          <w:rPr>
                            <w:b/>
                            <w:color w:val="FFFFFF"/>
                            <w:sz w:val="16"/>
                          </w:rPr>
                          <w:t>Cylinder Stroke (In)</w:t>
                        </w:r>
                      </w:p>
                    </w:tc>
                    <w:tc>
                      <w:tcPr>
                        <w:tcW w:w="762" w:type="dxa"/>
                        <w:shd w:val="clear" w:color="auto" w:fill="ED2124"/>
                      </w:tcPr>
                      <w:p>
                        <w:pPr>
                          <w:pStyle w:val="TableParagraph"/>
                          <w:spacing w:before="3"/>
                          <w:jc w:val="left"/>
                          <w:rPr>
                            <w:b/>
                            <w:sz w:val="22"/>
                          </w:rPr>
                        </w:pPr>
                      </w:p>
                      <w:p>
                        <w:pPr>
                          <w:pStyle w:val="TableParagraph"/>
                          <w:spacing w:line="288" w:lineRule="auto" w:before="0"/>
                          <w:ind w:left="23" w:right="-22" w:firstLine="208"/>
                          <w:jc w:val="left"/>
                          <w:rPr>
                            <w:b/>
                            <w:sz w:val="16"/>
                          </w:rPr>
                        </w:pPr>
                        <w:r>
                          <w:rPr>
                            <w:b/>
                            <w:color w:val="FFFFFF"/>
                            <w:sz w:val="16"/>
                          </w:rPr>
                          <w:t>Bed Positions</w:t>
                        </w:r>
                      </w:p>
                    </w:tc>
                    <w:tc>
                      <w:tcPr>
                        <w:tcW w:w="1540" w:type="dxa"/>
                        <w:shd w:val="clear" w:color="auto" w:fill="ED2124"/>
                      </w:tcPr>
                      <w:p>
                        <w:pPr>
                          <w:pStyle w:val="TableParagraph"/>
                          <w:spacing w:before="3"/>
                          <w:jc w:val="left"/>
                          <w:rPr>
                            <w:b/>
                            <w:sz w:val="22"/>
                          </w:rPr>
                        </w:pPr>
                      </w:p>
                      <w:p>
                        <w:pPr>
                          <w:pStyle w:val="TableParagraph"/>
                          <w:spacing w:before="0"/>
                          <w:ind w:left="59" w:right="32"/>
                          <w:rPr>
                            <w:b/>
                            <w:sz w:val="16"/>
                          </w:rPr>
                        </w:pPr>
                        <w:r>
                          <w:rPr>
                            <w:b/>
                            <w:color w:val="FFFFFF"/>
                            <w:sz w:val="16"/>
                          </w:rPr>
                          <w:t>Press Dimensions</w:t>
                        </w:r>
                      </w:p>
                      <w:p>
                        <w:pPr>
                          <w:pStyle w:val="TableParagraph"/>
                          <w:spacing w:before="36"/>
                          <w:ind w:left="59" w:right="32"/>
                          <w:rPr>
                            <w:b/>
                            <w:sz w:val="16"/>
                          </w:rPr>
                        </w:pPr>
                        <w:r>
                          <w:rPr>
                            <w:b/>
                            <w:color w:val="FFFFFF"/>
                            <w:sz w:val="16"/>
                          </w:rPr>
                          <w:t>(H x L x W)</w:t>
                        </w:r>
                      </w:p>
                    </w:tc>
                    <w:tc>
                      <w:tcPr>
                        <w:tcW w:w="1523" w:type="dxa"/>
                        <w:shd w:val="clear" w:color="auto" w:fill="ED2124"/>
                      </w:tcPr>
                      <w:p>
                        <w:pPr>
                          <w:pStyle w:val="TableParagraph"/>
                          <w:spacing w:line="220" w:lineRule="atLeast" w:before="0"/>
                          <w:ind w:left="348" w:right="317"/>
                          <w:rPr>
                            <w:b/>
                            <w:sz w:val="16"/>
                          </w:rPr>
                        </w:pPr>
                        <w:r>
                          <w:rPr>
                            <w:b/>
                            <w:color w:val="FFFFFF"/>
                            <w:sz w:val="16"/>
                          </w:rPr>
                          <w:t>Working Space (Min - </w:t>
                        </w:r>
                        <w:r>
                          <w:rPr>
                            <w:b/>
                            <w:color w:val="FFFFFF"/>
                            <w:spacing w:val="-5"/>
                            <w:sz w:val="16"/>
                          </w:rPr>
                          <w:t>Max) </w:t>
                        </w:r>
                        <w:r>
                          <w:rPr>
                            <w:b/>
                            <w:color w:val="FFFFFF"/>
                            <w:sz w:val="16"/>
                          </w:rPr>
                          <w:t>(in)</w:t>
                        </w:r>
                      </w:p>
                    </w:tc>
                  </w:tr>
                  <w:tr>
                    <w:trPr>
                      <w:trHeight w:val="256" w:hRule="atLeast"/>
                    </w:trPr>
                    <w:tc>
                      <w:tcPr>
                        <w:tcW w:w="10055" w:type="dxa"/>
                        <w:gridSpan w:val="9"/>
                        <w:tcBorders>
                          <w:left w:val="single" w:sz="8" w:space="0" w:color="A9A3A1"/>
                          <w:bottom w:val="single" w:sz="8" w:space="0" w:color="A9A3A1"/>
                          <w:right w:val="single" w:sz="8" w:space="0" w:color="A9A3A1"/>
                        </w:tcBorders>
                        <w:shd w:val="clear" w:color="auto" w:fill="FFF2EB"/>
                      </w:tcPr>
                      <w:p>
                        <w:pPr>
                          <w:pStyle w:val="TableParagraph"/>
                          <w:spacing w:before="36"/>
                          <w:ind w:left="98"/>
                          <w:jc w:val="left"/>
                          <w:rPr>
                            <w:b/>
                            <w:sz w:val="16"/>
                          </w:rPr>
                        </w:pPr>
                        <w:r>
                          <w:rPr>
                            <w:b/>
                            <w:color w:val="231F20"/>
                            <w:sz w:val="16"/>
                          </w:rPr>
                          <w:t>Single Acting</w:t>
                        </w:r>
                      </w:p>
                    </w:tc>
                  </w:tr>
                  <w:tr>
                    <w:trPr>
                      <w:trHeight w:val="241" w:hRule="atLeast"/>
                    </w:trPr>
                    <w:tc>
                      <w:tcPr>
                        <w:tcW w:w="111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0"/>
                          <w:jc w:val="left"/>
                          <w:rPr>
                            <w:b/>
                            <w:sz w:val="16"/>
                          </w:rPr>
                        </w:pPr>
                      </w:p>
                      <w:p>
                        <w:pPr>
                          <w:pStyle w:val="TableParagraph"/>
                          <w:spacing w:before="1"/>
                          <w:jc w:val="left"/>
                          <w:rPr>
                            <w:b/>
                            <w:sz w:val="17"/>
                          </w:rPr>
                        </w:pPr>
                      </w:p>
                      <w:p>
                        <w:pPr>
                          <w:pStyle w:val="TableParagraph"/>
                          <w:spacing w:before="0"/>
                          <w:ind w:left="139" w:right="120"/>
                          <w:rPr>
                            <w:sz w:val="14"/>
                          </w:rPr>
                        </w:pPr>
                        <w:r>
                          <w:rPr>
                            <w:color w:val="231F20"/>
                            <w:sz w:val="14"/>
                          </w:rPr>
                          <w:t>55</w:t>
                        </w:r>
                      </w:p>
                    </w:tc>
                    <w:tc>
                      <w:tcPr>
                        <w:tcW w:w="1097" w:type="dxa"/>
                        <w:tcBorders>
                          <w:top w:val="single" w:sz="8" w:space="0" w:color="A9A3A1"/>
                          <w:left w:val="single" w:sz="8" w:space="0" w:color="A9A3A1"/>
                          <w:bottom w:val="single" w:sz="8" w:space="0" w:color="A9A3A1"/>
                          <w:right w:val="single" w:sz="8" w:space="0" w:color="A9A3A1"/>
                        </w:tcBorders>
                      </w:tcPr>
                      <w:p>
                        <w:pPr>
                          <w:pStyle w:val="TableParagraph"/>
                          <w:ind w:right="207"/>
                          <w:jc w:val="right"/>
                          <w:rPr>
                            <w:sz w:val="14"/>
                          </w:rPr>
                        </w:pPr>
                        <w:r>
                          <w:rPr>
                            <w:color w:val="231F20"/>
                            <w:sz w:val="14"/>
                          </w:rPr>
                          <w:t>IAPR5506</w:t>
                        </w:r>
                      </w:p>
                    </w:tc>
                    <w:tc>
                      <w:tcPr>
                        <w:tcW w:w="1339" w:type="dxa"/>
                        <w:tcBorders>
                          <w:top w:val="single" w:sz="8" w:space="0" w:color="A9A3A1"/>
                          <w:left w:val="single" w:sz="8" w:space="0" w:color="A9A3A1"/>
                          <w:bottom w:val="single" w:sz="8" w:space="0" w:color="A9A3A1"/>
                          <w:right w:val="single" w:sz="8" w:space="0" w:color="A9A3A1"/>
                        </w:tcBorders>
                      </w:tcPr>
                      <w:p>
                        <w:pPr>
                          <w:pStyle w:val="TableParagraph"/>
                          <w:ind w:left="127" w:right="108"/>
                          <w:rPr>
                            <w:sz w:val="14"/>
                          </w:rPr>
                        </w:pPr>
                        <w:r>
                          <w:rPr>
                            <w:color w:val="231F20"/>
                            <w:sz w:val="14"/>
                          </w:rPr>
                          <w:t>Air</w:t>
                        </w:r>
                      </w:p>
                    </w:tc>
                    <w:tc>
                      <w:tcPr>
                        <w:tcW w:w="1209" w:type="dxa"/>
                        <w:tcBorders>
                          <w:top w:val="single" w:sz="8" w:space="0" w:color="A9A3A1"/>
                          <w:left w:val="single" w:sz="8" w:space="0" w:color="A9A3A1"/>
                          <w:bottom w:val="single" w:sz="8" w:space="0" w:color="A9A3A1"/>
                          <w:right w:val="single" w:sz="8" w:space="0" w:color="A9A3A1"/>
                        </w:tcBorders>
                      </w:tcPr>
                      <w:p>
                        <w:pPr>
                          <w:pStyle w:val="TableParagraph"/>
                          <w:ind w:left="129" w:right="109"/>
                          <w:rPr>
                            <w:sz w:val="14"/>
                          </w:rPr>
                        </w:pPr>
                        <w:r>
                          <w:rPr>
                            <w:color w:val="231F20"/>
                            <w:sz w:val="14"/>
                          </w:rPr>
                          <w:t>PA2000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54"/>
                          <w:jc w:val="left"/>
                          <w:rPr>
                            <w:sz w:val="14"/>
                          </w:rPr>
                        </w:pPr>
                        <w:r>
                          <w:rPr>
                            <w:color w:val="231F20"/>
                            <w:sz w:val="14"/>
                          </w:rPr>
                          <w:t>H5506</w:t>
                        </w:r>
                      </w:p>
                    </w:tc>
                    <w:tc>
                      <w:tcPr>
                        <w:tcW w:w="748" w:type="dxa"/>
                        <w:tcBorders>
                          <w:top w:val="single" w:sz="8" w:space="0" w:color="A9A3A1"/>
                          <w:left w:val="single" w:sz="8" w:space="0" w:color="A9A3A1"/>
                          <w:bottom w:val="single" w:sz="8" w:space="0" w:color="A9A3A1"/>
                          <w:right w:val="single" w:sz="8" w:space="0" w:color="A9A3A1"/>
                        </w:tcBorders>
                      </w:tcPr>
                      <w:p>
                        <w:pPr>
                          <w:pStyle w:val="TableParagraph"/>
                          <w:ind w:left="24"/>
                          <w:rPr>
                            <w:sz w:val="14"/>
                          </w:rPr>
                        </w:pPr>
                        <w:r>
                          <w:rPr>
                            <w:color w:val="231F20"/>
                            <w:sz w:val="14"/>
                          </w:rPr>
                          <w:t>6</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7</w:t>
                        </w:r>
                      </w:p>
                    </w:tc>
                    <w:tc>
                      <w:tcPr>
                        <w:tcW w:w="1540" w:type="dxa"/>
                        <w:tcBorders>
                          <w:top w:val="single" w:sz="8" w:space="0" w:color="A9A3A1"/>
                          <w:left w:val="single" w:sz="8" w:space="0" w:color="A9A3A1"/>
                          <w:bottom w:val="single" w:sz="8" w:space="0" w:color="A9A3A1"/>
                          <w:right w:val="single" w:sz="8" w:space="0" w:color="A9A3A1"/>
                        </w:tcBorders>
                      </w:tcPr>
                      <w:p>
                        <w:pPr>
                          <w:pStyle w:val="TableParagraph"/>
                          <w:ind w:left="59" w:right="32"/>
                          <w:rPr>
                            <w:sz w:val="14"/>
                          </w:rPr>
                        </w:pPr>
                        <w:r>
                          <w:rPr>
                            <w:color w:val="231F20"/>
                            <w:sz w:val="14"/>
                          </w:rPr>
                          <w:t>78" X 46.5" X 30"</w:t>
                        </w:r>
                      </w:p>
                    </w:tc>
                    <w:tc>
                      <w:tcPr>
                        <w:tcW w:w="1523" w:type="dxa"/>
                        <w:tcBorders>
                          <w:top w:val="single" w:sz="8" w:space="0" w:color="A9A3A1"/>
                          <w:left w:val="single" w:sz="8" w:space="0" w:color="A9A3A1"/>
                          <w:bottom w:val="single" w:sz="8" w:space="0" w:color="A9A3A1"/>
                          <w:right w:val="single" w:sz="8" w:space="0" w:color="A9A3A1"/>
                        </w:tcBorders>
                      </w:tcPr>
                      <w:p>
                        <w:pPr>
                          <w:pStyle w:val="TableParagraph"/>
                          <w:ind w:left="280"/>
                          <w:jc w:val="left"/>
                          <w:rPr>
                            <w:sz w:val="14"/>
                          </w:rPr>
                        </w:pPr>
                        <w:r>
                          <w:rPr>
                            <w:color w:val="231F20"/>
                            <w:sz w:val="14"/>
                          </w:rPr>
                          <w:t>15.38" X 51.38"</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0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7"/>
                          <w:jc w:val="right"/>
                          <w:rPr>
                            <w:sz w:val="14"/>
                          </w:rPr>
                        </w:pPr>
                        <w:r>
                          <w:rPr>
                            <w:color w:val="231F20"/>
                            <w:sz w:val="14"/>
                          </w:rPr>
                          <w:t>IEPR5506</w:t>
                        </w:r>
                      </w:p>
                    </w:tc>
                    <w:tc>
                      <w:tcPr>
                        <w:tcW w:w="13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7" w:right="108"/>
                          <w:rPr>
                            <w:sz w:val="14"/>
                          </w:rPr>
                        </w:pPr>
                        <w:r>
                          <w:rPr>
                            <w:color w:val="231F20"/>
                            <w:sz w:val="14"/>
                          </w:rPr>
                          <w:t>Electric</w:t>
                        </w:r>
                      </w:p>
                    </w:tc>
                    <w:tc>
                      <w:tcPr>
                        <w:tcW w:w="12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09"/>
                          <w:rPr>
                            <w:sz w:val="14"/>
                          </w:rPr>
                        </w:pPr>
                        <w:r>
                          <w:rPr>
                            <w:color w:val="231F20"/>
                            <w:sz w:val="14"/>
                          </w:rPr>
                          <w:t>PE40W3N02A</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4"/>
                          <w:jc w:val="left"/>
                          <w:rPr>
                            <w:sz w:val="14"/>
                          </w:rPr>
                        </w:pPr>
                        <w:r>
                          <w:rPr>
                            <w:color w:val="231F20"/>
                            <w:sz w:val="14"/>
                          </w:rPr>
                          <w:t>H5506</w:t>
                        </w:r>
                      </w:p>
                    </w:tc>
                    <w:tc>
                      <w:tcPr>
                        <w:tcW w:w="7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Pr>
                            <w:sz w:val="14"/>
                          </w:rPr>
                        </w:pPr>
                        <w:r>
                          <w:rPr>
                            <w:color w:val="231F20"/>
                            <w:sz w:val="14"/>
                          </w:rPr>
                          <w:t>6</w:t>
                        </w:r>
                      </w:p>
                    </w:tc>
                    <w:tc>
                      <w:tcPr>
                        <w:tcW w:w="7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7</w:t>
                        </w:r>
                      </w:p>
                    </w:tc>
                    <w:tc>
                      <w:tcPr>
                        <w:tcW w:w="154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 w:right="32"/>
                          <w:rPr>
                            <w:sz w:val="14"/>
                          </w:rPr>
                        </w:pPr>
                        <w:r>
                          <w:rPr>
                            <w:color w:val="231F20"/>
                            <w:sz w:val="14"/>
                          </w:rPr>
                          <w:t>78" X 46.5" X 30"</w:t>
                        </w:r>
                      </w:p>
                    </w:tc>
                    <w:tc>
                      <w:tcPr>
                        <w:tcW w:w="152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0"/>
                          <w:jc w:val="left"/>
                          <w:rPr>
                            <w:sz w:val="14"/>
                          </w:rPr>
                        </w:pPr>
                        <w:r>
                          <w:rPr>
                            <w:color w:val="231F20"/>
                            <w:sz w:val="14"/>
                          </w:rPr>
                          <w:t>15.38" X 51.38"</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097" w:type="dxa"/>
                        <w:tcBorders>
                          <w:top w:val="single" w:sz="8" w:space="0" w:color="A9A3A1"/>
                          <w:left w:val="single" w:sz="8" w:space="0" w:color="A9A3A1"/>
                          <w:bottom w:val="single" w:sz="8" w:space="0" w:color="A9A3A1"/>
                          <w:right w:val="single" w:sz="8" w:space="0" w:color="A9A3A1"/>
                        </w:tcBorders>
                      </w:tcPr>
                      <w:p>
                        <w:pPr>
                          <w:pStyle w:val="TableParagraph"/>
                          <w:ind w:right="207"/>
                          <w:jc w:val="right"/>
                          <w:rPr>
                            <w:sz w:val="14"/>
                          </w:rPr>
                        </w:pPr>
                        <w:r>
                          <w:rPr>
                            <w:color w:val="231F20"/>
                            <w:sz w:val="14"/>
                          </w:rPr>
                          <w:t>IAPR5513</w:t>
                        </w:r>
                      </w:p>
                    </w:tc>
                    <w:tc>
                      <w:tcPr>
                        <w:tcW w:w="1339" w:type="dxa"/>
                        <w:tcBorders>
                          <w:top w:val="single" w:sz="8" w:space="0" w:color="A9A3A1"/>
                          <w:left w:val="single" w:sz="8" w:space="0" w:color="A9A3A1"/>
                          <w:bottom w:val="single" w:sz="8" w:space="0" w:color="A9A3A1"/>
                          <w:right w:val="single" w:sz="8" w:space="0" w:color="A9A3A1"/>
                        </w:tcBorders>
                      </w:tcPr>
                      <w:p>
                        <w:pPr>
                          <w:pStyle w:val="TableParagraph"/>
                          <w:ind w:left="127" w:right="108"/>
                          <w:rPr>
                            <w:sz w:val="14"/>
                          </w:rPr>
                        </w:pPr>
                        <w:r>
                          <w:rPr>
                            <w:color w:val="231F20"/>
                            <w:sz w:val="14"/>
                          </w:rPr>
                          <w:t>Air</w:t>
                        </w:r>
                      </w:p>
                    </w:tc>
                    <w:tc>
                      <w:tcPr>
                        <w:tcW w:w="1209" w:type="dxa"/>
                        <w:tcBorders>
                          <w:top w:val="single" w:sz="8" w:space="0" w:color="A9A3A1"/>
                          <w:left w:val="single" w:sz="8" w:space="0" w:color="A9A3A1"/>
                          <w:bottom w:val="single" w:sz="8" w:space="0" w:color="A9A3A1"/>
                          <w:right w:val="single" w:sz="8" w:space="0" w:color="A9A3A1"/>
                        </w:tcBorders>
                      </w:tcPr>
                      <w:p>
                        <w:pPr>
                          <w:pStyle w:val="TableParagraph"/>
                          <w:ind w:left="129" w:right="109"/>
                          <w:rPr>
                            <w:sz w:val="14"/>
                          </w:rPr>
                        </w:pPr>
                        <w:r>
                          <w:rPr>
                            <w:color w:val="231F20"/>
                            <w:sz w:val="14"/>
                          </w:rPr>
                          <w:t>PA3801</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54"/>
                          <w:jc w:val="left"/>
                          <w:rPr>
                            <w:sz w:val="14"/>
                          </w:rPr>
                        </w:pPr>
                        <w:r>
                          <w:rPr>
                            <w:color w:val="231F20"/>
                            <w:sz w:val="14"/>
                          </w:rPr>
                          <w:t>H5513</w:t>
                        </w:r>
                      </w:p>
                    </w:tc>
                    <w:tc>
                      <w:tcPr>
                        <w:tcW w:w="748" w:type="dxa"/>
                        <w:tcBorders>
                          <w:top w:val="single" w:sz="8" w:space="0" w:color="A9A3A1"/>
                          <w:left w:val="single" w:sz="8" w:space="0" w:color="A9A3A1"/>
                          <w:bottom w:val="single" w:sz="8" w:space="0" w:color="A9A3A1"/>
                          <w:right w:val="single" w:sz="8" w:space="0" w:color="A9A3A1"/>
                        </w:tcBorders>
                      </w:tcPr>
                      <w:p>
                        <w:pPr>
                          <w:pStyle w:val="TableParagraph"/>
                          <w:ind w:left="54" w:right="30"/>
                          <w:rPr>
                            <w:sz w:val="14"/>
                          </w:rPr>
                        </w:pPr>
                        <w:r>
                          <w:rPr>
                            <w:color w:val="231F20"/>
                            <w:sz w:val="14"/>
                          </w:rPr>
                          <w:t>13</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7</w:t>
                        </w:r>
                      </w:p>
                    </w:tc>
                    <w:tc>
                      <w:tcPr>
                        <w:tcW w:w="1540" w:type="dxa"/>
                        <w:tcBorders>
                          <w:top w:val="single" w:sz="8" w:space="0" w:color="A9A3A1"/>
                          <w:left w:val="single" w:sz="8" w:space="0" w:color="A9A3A1"/>
                          <w:bottom w:val="single" w:sz="8" w:space="0" w:color="A9A3A1"/>
                          <w:right w:val="single" w:sz="8" w:space="0" w:color="A9A3A1"/>
                        </w:tcBorders>
                      </w:tcPr>
                      <w:p>
                        <w:pPr>
                          <w:pStyle w:val="TableParagraph"/>
                          <w:ind w:left="59" w:right="32"/>
                          <w:rPr>
                            <w:sz w:val="14"/>
                          </w:rPr>
                        </w:pPr>
                        <w:r>
                          <w:rPr>
                            <w:color w:val="231F20"/>
                            <w:sz w:val="14"/>
                          </w:rPr>
                          <w:t>85" X 46.5" X 30"</w:t>
                        </w:r>
                      </w:p>
                    </w:tc>
                    <w:tc>
                      <w:tcPr>
                        <w:tcW w:w="1523" w:type="dxa"/>
                        <w:tcBorders>
                          <w:top w:val="single" w:sz="8" w:space="0" w:color="A9A3A1"/>
                          <w:left w:val="single" w:sz="8" w:space="0" w:color="A9A3A1"/>
                          <w:bottom w:val="single" w:sz="8" w:space="0" w:color="A9A3A1"/>
                          <w:right w:val="single" w:sz="8" w:space="0" w:color="A9A3A1"/>
                        </w:tcBorders>
                      </w:tcPr>
                      <w:p>
                        <w:pPr>
                          <w:pStyle w:val="TableParagraph"/>
                          <w:ind w:left="280"/>
                          <w:jc w:val="left"/>
                          <w:rPr>
                            <w:sz w:val="14"/>
                          </w:rPr>
                        </w:pPr>
                        <w:r>
                          <w:rPr>
                            <w:color w:val="231F20"/>
                            <w:sz w:val="14"/>
                          </w:rPr>
                          <w:t>15.38" X 51.38"</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0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7"/>
                          <w:jc w:val="right"/>
                          <w:rPr>
                            <w:sz w:val="14"/>
                          </w:rPr>
                        </w:pPr>
                        <w:r>
                          <w:rPr>
                            <w:color w:val="231F20"/>
                            <w:sz w:val="14"/>
                          </w:rPr>
                          <w:t>IEPR5513</w:t>
                        </w:r>
                      </w:p>
                    </w:tc>
                    <w:tc>
                      <w:tcPr>
                        <w:tcW w:w="13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7" w:right="108"/>
                          <w:rPr>
                            <w:sz w:val="14"/>
                          </w:rPr>
                        </w:pPr>
                        <w:r>
                          <w:rPr>
                            <w:color w:val="231F20"/>
                            <w:sz w:val="14"/>
                          </w:rPr>
                          <w:t>Electric</w:t>
                        </w:r>
                      </w:p>
                    </w:tc>
                    <w:tc>
                      <w:tcPr>
                        <w:tcW w:w="12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09"/>
                          <w:rPr>
                            <w:sz w:val="14"/>
                          </w:rPr>
                        </w:pPr>
                        <w:r>
                          <w:rPr>
                            <w:color w:val="231F20"/>
                            <w:sz w:val="14"/>
                          </w:rPr>
                          <w:t>PE40W3N02A</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4"/>
                          <w:jc w:val="left"/>
                          <w:rPr>
                            <w:sz w:val="14"/>
                          </w:rPr>
                        </w:pPr>
                        <w:r>
                          <w:rPr>
                            <w:color w:val="231F20"/>
                            <w:sz w:val="14"/>
                          </w:rPr>
                          <w:t>H5513</w:t>
                        </w:r>
                      </w:p>
                    </w:tc>
                    <w:tc>
                      <w:tcPr>
                        <w:tcW w:w="7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30"/>
                          <w:rPr>
                            <w:sz w:val="14"/>
                          </w:rPr>
                        </w:pPr>
                        <w:r>
                          <w:rPr>
                            <w:color w:val="231F20"/>
                            <w:sz w:val="14"/>
                          </w:rPr>
                          <w:t>13</w:t>
                        </w:r>
                      </w:p>
                    </w:tc>
                    <w:tc>
                      <w:tcPr>
                        <w:tcW w:w="7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7</w:t>
                        </w:r>
                      </w:p>
                    </w:tc>
                    <w:tc>
                      <w:tcPr>
                        <w:tcW w:w="154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 w:right="32"/>
                          <w:rPr>
                            <w:sz w:val="14"/>
                          </w:rPr>
                        </w:pPr>
                        <w:r>
                          <w:rPr>
                            <w:color w:val="231F20"/>
                            <w:sz w:val="14"/>
                          </w:rPr>
                          <w:t>85" X 46.5" X 30"</w:t>
                        </w:r>
                      </w:p>
                    </w:tc>
                    <w:tc>
                      <w:tcPr>
                        <w:tcW w:w="152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0"/>
                          <w:jc w:val="left"/>
                          <w:rPr>
                            <w:sz w:val="14"/>
                          </w:rPr>
                        </w:pPr>
                        <w:r>
                          <w:rPr>
                            <w:color w:val="231F20"/>
                            <w:sz w:val="14"/>
                          </w:rPr>
                          <w:t>15.38" X 51.38"</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097" w:type="dxa"/>
                        <w:tcBorders>
                          <w:top w:val="single" w:sz="8" w:space="0" w:color="A9A3A1"/>
                          <w:left w:val="single" w:sz="8" w:space="0" w:color="A9A3A1"/>
                          <w:bottom w:val="single" w:sz="8" w:space="0" w:color="A9A3A1"/>
                          <w:right w:val="single" w:sz="8" w:space="0" w:color="A9A3A1"/>
                        </w:tcBorders>
                      </w:tcPr>
                      <w:p>
                        <w:pPr>
                          <w:pStyle w:val="TableParagraph"/>
                          <w:ind w:right="160"/>
                          <w:jc w:val="right"/>
                          <w:rPr>
                            <w:sz w:val="14"/>
                          </w:rPr>
                        </w:pPr>
                        <w:r>
                          <w:rPr>
                            <w:color w:val="231F20"/>
                            <w:sz w:val="14"/>
                          </w:rPr>
                          <w:t>IEPRS5513</w:t>
                        </w:r>
                      </w:p>
                    </w:tc>
                    <w:tc>
                      <w:tcPr>
                        <w:tcW w:w="1339" w:type="dxa"/>
                        <w:tcBorders>
                          <w:top w:val="single" w:sz="8" w:space="0" w:color="A9A3A1"/>
                          <w:left w:val="single" w:sz="8" w:space="0" w:color="A9A3A1"/>
                          <w:bottom w:val="single" w:sz="8" w:space="0" w:color="A9A3A1"/>
                          <w:right w:val="single" w:sz="8" w:space="0" w:color="A9A3A1"/>
                        </w:tcBorders>
                      </w:tcPr>
                      <w:p>
                        <w:pPr>
                          <w:pStyle w:val="TableParagraph"/>
                          <w:ind w:left="127" w:right="108"/>
                          <w:rPr>
                            <w:sz w:val="14"/>
                          </w:rPr>
                        </w:pPr>
                        <w:r>
                          <w:rPr>
                            <w:color w:val="231F20"/>
                            <w:sz w:val="14"/>
                          </w:rPr>
                          <w:t>Electric/Solenoid</w:t>
                        </w:r>
                      </w:p>
                    </w:tc>
                    <w:tc>
                      <w:tcPr>
                        <w:tcW w:w="1209" w:type="dxa"/>
                        <w:tcBorders>
                          <w:top w:val="single" w:sz="8" w:space="0" w:color="A9A3A1"/>
                          <w:left w:val="single" w:sz="8" w:space="0" w:color="A9A3A1"/>
                          <w:bottom w:val="single" w:sz="8" w:space="0" w:color="A9A3A1"/>
                          <w:right w:val="single" w:sz="8" w:space="0" w:color="A9A3A1"/>
                        </w:tcBorders>
                      </w:tcPr>
                      <w:p>
                        <w:pPr>
                          <w:pStyle w:val="TableParagraph"/>
                          <w:ind w:left="137" w:right="109"/>
                          <w:rPr>
                            <w:sz w:val="14"/>
                          </w:rPr>
                        </w:pPr>
                        <w:r>
                          <w:rPr>
                            <w:color w:val="231F20"/>
                            <w:sz w:val="14"/>
                          </w:rPr>
                          <w:t>PE40S3L02A</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54"/>
                          <w:jc w:val="left"/>
                          <w:rPr>
                            <w:sz w:val="14"/>
                          </w:rPr>
                        </w:pPr>
                        <w:r>
                          <w:rPr>
                            <w:color w:val="231F20"/>
                            <w:sz w:val="14"/>
                          </w:rPr>
                          <w:t>H5513</w:t>
                        </w:r>
                      </w:p>
                    </w:tc>
                    <w:tc>
                      <w:tcPr>
                        <w:tcW w:w="748" w:type="dxa"/>
                        <w:tcBorders>
                          <w:top w:val="single" w:sz="8" w:space="0" w:color="A9A3A1"/>
                          <w:left w:val="single" w:sz="8" w:space="0" w:color="A9A3A1"/>
                          <w:bottom w:val="single" w:sz="8" w:space="0" w:color="A9A3A1"/>
                          <w:right w:val="single" w:sz="8" w:space="0" w:color="A9A3A1"/>
                        </w:tcBorders>
                      </w:tcPr>
                      <w:p>
                        <w:pPr>
                          <w:pStyle w:val="TableParagraph"/>
                          <w:ind w:left="53" w:right="30"/>
                          <w:rPr>
                            <w:sz w:val="14"/>
                          </w:rPr>
                        </w:pPr>
                        <w:r>
                          <w:rPr>
                            <w:color w:val="231F20"/>
                            <w:sz w:val="14"/>
                          </w:rPr>
                          <w:t>13</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7</w:t>
                        </w:r>
                      </w:p>
                    </w:tc>
                    <w:tc>
                      <w:tcPr>
                        <w:tcW w:w="1540" w:type="dxa"/>
                        <w:tcBorders>
                          <w:top w:val="single" w:sz="8" w:space="0" w:color="A9A3A1"/>
                          <w:left w:val="single" w:sz="8" w:space="0" w:color="A9A3A1"/>
                          <w:bottom w:val="single" w:sz="8" w:space="0" w:color="A9A3A1"/>
                          <w:right w:val="single" w:sz="8" w:space="0" w:color="A9A3A1"/>
                        </w:tcBorders>
                      </w:tcPr>
                      <w:p>
                        <w:pPr>
                          <w:pStyle w:val="TableParagraph"/>
                          <w:ind w:left="59" w:right="32"/>
                          <w:rPr>
                            <w:sz w:val="14"/>
                          </w:rPr>
                        </w:pPr>
                        <w:r>
                          <w:rPr>
                            <w:color w:val="231F20"/>
                            <w:sz w:val="14"/>
                          </w:rPr>
                          <w:t>85" X 46.5" X 30"</w:t>
                        </w:r>
                      </w:p>
                    </w:tc>
                    <w:tc>
                      <w:tcPr>
                        <w:tcW w:w="1523" w:type="dxa"/>
                        <w:tcBorders>
                          <w:top w:val="single" w:sz="8" w:space="0" w:color="A9A3A1"/>
                          <w:left w:val="single" w:sz="8" w:space="0" w:color="A9A3A1"/>
                          <w:bottom w:val="single" w:sz="8" w:space="0" w:color="A9A3A1"/>
                          <w:right w:val="single" w:sz="8" w:space="0" w:color="A9A3A1"/>
                        </w:tcBorders>
                      </w:tcPr>
                      <w:p>
                        <w:pPr>
                          <w:pStyle w:val="TableParagraph"/>
                          <w:ind w:left="280"/>
                          <w:jc w:val="left"/>
                          <w:rPr>
                            <w:sz w:val="14"/>
                          </w:rPr>
                        </w:pPr>
                        <w:r>
                          <w:rPr>
                            <w:color w:val="231F20"/>
                            <w:sz w:val="14"/>
                          </w:rPr>
                          <w:t>15.38" X 51.38"</w:t>
                        </w:r>
                      </w:p>
                    </w:tc>
                  </w:tr>
                  <w:tr>
                    <w:trPr>
                      <w:trHeight w:val="256" w:hRule="atLeast"/>
                    </w:trPr>
                    <w:tc>
                      <w:tcPr>
                        <w:tcW w:w="10055" w:type="dxa"/>
                        <w:gridSpan w:val="9"/>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98"/>
                          <w:jc w:val="left"/>
                          <w:rPr>
                            <w:b/>
                            <w:sz w:val="16"/>
                          </w:rPr>
                        </w:pPr>
                        <w:r>
                          <w:rPr>
                            <w:b/>
                            <w:color w:val="231F20"/>
                            <w:sz w:val="16"/>
                          </w:rPr>
                          <w:t>Double Acting</w:t>
                        </w:r>
                      </w:p>
                    </w:tc>
                  </w:tr>
                  <w:tr>
                    <w:trPr>
                      <w:trHeight w:val="300" w:hRule="atLeast"/>
                    </w:trPr>
                    <w:tc>
                      <w:tcPr>
                        <w:tcW w:w="111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b/>
                            <w:sz w:val="16"/>
                          </w:rPr>
                        </w:pPr>
                      </w:p>
                      <w:p>
                        <w:pPr>
                          <w:pStyle w:val="TableParagraph"/>
                          <w:spacing w:before="9"/>
                          <w:jc w:val="left"/>
                          <w:rPr>
                            <w:b/>
                            <w:sz w:val="12"/>
                          </w:rPr>
                        </w:pPr>
                      </w:p>
                      <w:p>
                        <w:pPr>
                          <w:pStyle w:val="TableParagraph"/>
                          <w:spacing w:before="0"/>
                          <w:ind w:left="139" w:right="120"/>
                          <w:rPr>
                            <w:sz w:val="14"/>
                          </w:rPr>
                        </w:pPr>
                        <w:r>
                          <w:rPr>
                            <w:color w:val="231F20"/>
                            <w:sz w:val="14"/>
                          </w:rPr>
                          <w:t>55</w:t>
                        </w:r>
                      </w:p>
                    </w:tc>
                    <w:tc>
                      <w:tcPr>
                        <w:tcW w:w="1097" w:type="dxa"/>
                        <w:tcBorders>
                          <w:top w:val="single" w:sz="8" w:space="0" w:color="A9A3A1"/>
                          <w:left w:val="single" w:sz="8" w:space="0" w:color="A9A3A1"/>
                          <w:bottom w:val="single" w:sz="8" w:space="0" w:color="A9A3A1"/>
                          <w:right w:val="single" w:sz="8" w:space="0" w:color="A9A3A1"/>
                        </w:tcBorders>
                      </w:tcPr>
                      <w:p>
                        <w:pPr>
                          <w:pStyle w:val="TableParagraph"/>
                          <w:spacing w:before="69"/>
                          <w:ind w:right="156"/>
                          <w:jc w:val="right"/>
                          <w:rPr>
                            <w:sz w:val="14"/>
                          </w:rPr>
                        </w:pPr>
                        <w:r>
                          <w:rPr>
                            <w:color w:val="231F20"/>
                            <w:sz w:val="14"/>
                          </w:rPr>
                          <w:t>IAPDR5506</w:t>
                        </w:r>
                      </w:p>
                    </w:tc>
                    <w:tc>
                      <w:tcPr>
                        <w:tcW w:w="1339" w:type="dxa"/>
                        <w:tcBorders>
                          <w:top w:val="single" w:sz="8" w:space="0" w:color="A9A3A1"/>
                          <w:left w:val="single" w:sz="8" w:space="0" w:color="A9A3A1"/>
                          <w:bottom w:val="single" w:sz="8" w:space="0" w:color="A9A3A1"/>
                          <w:right w:val="single" w:sz="8" w:space="0" w:color="A9A3A1"/>
                        </w:tcBorders>
                      </w:tcPr>
                      <w:p>
                        <w:pPr>
                          <w:pStyle w:val="TableParagraph"/>
                          <w:spacing w:before="69"/>
                          <w:ind w:left="127" w:right="108"/>
                          <w:rPr>
                            <w:sz w:val="14"/>
                          </w:rPr>
                        </w:pPr>
                        <w:r>
                          <w:rPr>
                            <w:color w:val="231F20"/>
                            <w:sz w:val="14"/>
                          </w:rPr>
                          <w:t>Air</w:t>
                        </w:r>
                      </w:p>
                    </w:tc>
                    <w:tc>
                      <w:tcPr>
                        <w:tcW w:w="1209" w:type="dxa"/>
                        <w:tcBorders>
                          <w:top w:val="single" w:sz="8" w:space="0" w:color="A9A3A1"/>
                          <w:left w:val="single" w:sz="8" w:space="0" w:color="A9A3A1"/>
                          <w:bottom w:val="single" w:sz="8" w:space="0" w:color="A9A3A1"/>
                          <w:right w:val="single" w:sz="8" w:space="0" w:color="A9A3A1"/>
                        </w:tcBorders>
                      </w:tcPr>
                      <w:p>
                        <w:pPr>
                          <w:pStyle w:val="TableParagraph"/>
                          <w:spacing w:before="69"/>
                          <w:ind w:left="129" w:right="109"/>
                          <w:rPr>
                            <w:sz w:val="14"/>
                          </w:rPr>
                        </w:pPr>
                        <w:r>
                          <w:rPr>
                            <w:color w:val="231F20"/>
                            <w:sz w:val="14"/>
                          </w:rPr>
                          <w:t>PA3801M</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69"/>
                          <w:ind w:left="103"/>
                          <w:jc w:val="left"/>
                          <w:rPr>
                            <w:sz w:val="14"/>
                          </w:rPr>
                        </w:pPr>
                        <w:r>
                          <w:rPr>
                            <w:color w:val="231F20"/>
                            <w:sz w:val="14"/>
                          </w:rPr>
                          <w:t>HD5506</w:t>
                        </w:r>
                      </w:p>
                    </w:tc>
                    <w:tc>
                      <w:tcPr>
                        <w:tcW w:w="748" w:type="dxa"/>
                        <w:tcBorders>
                          <w:top w:val="single" w:sz="8" w:space="0" w:color="A9A3A1"/>
                          <w:left w:val="single" w:sz="8" w:space="0" w:color="A9A3A1"/>
                          <w:bottom w:val="single" w:sz="8" w:space="0" w:color="A9A3A1"/>
                          <w:right w:val="single" w:sz="8" w:space="0" w:color="A9A3A1"/>
                        </w:tcBorders>
                      </w:tcPr>
                      <w:p>
                        <w:pPr>
                          <w:pStyle w:val="TableParagraph"/>
                          <w:spacing w:before="69"/>
                          <w:ind w:left="24"/>
                          <w:rPr>
                            <w:sz w:val="14"/>
                          </w:rPr>
                        </w:pPr>
                        <w:r>
                          <w:rPr>
                            <w:color w:val="231F20"/>
                            <w:sz w:val="14"/>
                          </w:rPr>
                          <w:t>6</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spacing w:before="69"/>
                          <w:ind w:left="26"/>
                          <w:rPr>
                            <w:sz w:val="14"/>
                          </w:rPr>
                        </w:pPr>
                        <w:r>
                          <w:rPr>
                            <w:color w:val="231F20"/>
                            <w:sz w:val="14"/>
                          </w:rPr>
                          <w:t>7</w:t>
                        </w:r>
                      </w:p>
                    </w:tc>
                    <w:tc>
                      <w:tcPr>
                        <w:tcW w:w="1540" w:type="dxa"/>
                        <w:tcBorders>
                          <w:top w:val="single" w:sz="8" w:space="0" w:color="A9A3A1"/>
                          <w:left w:val="single" w:sz="8" w:space="0" w:color="A9A3A1"/>
                          <w:bottom w:val="single" w:sz="8" w:space="0" w:color="A9A3A1"/>
                          <w:right w:val="single" w:sz="8" w:space="0" w:color="A9A3A1"/>
                        </w:tcBorders>
                      </w:tcPr>
                      <w:p>
                        <w:pPr>
                          <w:pStyle w:val="TableParagraph"/>
                          <w:spacing w:before="69"/>
                          <w:ind w:left="59" w:right="32"/>
                          <w:rPr>
                            <w:sz w:val="14"/>
                          </w:rPr>
                        </w:pPr>
                        <w:r>
                          <w:rPr>
                            <w:color w:val="231F20"/>
                            <w:sz w:val="14"/>
                          </w:rPr>
                          <w:t>78" X 46.5" X 30"</w:t>
                        </w:r>
                      </w:p>
                    </w:tc>
                    <w:tc>
                      <w:tcPr>
                        <w:tcW w:w="1523" w:type="dxa"/>
                        <w:tcBorders>
                          <w:top w:val="single" w:sz="8" w:space="0" w:color="A9A3A1"/>
                          <w:left w:val="single" w:sz="8" w:space="0" w:color="A9A3A1"/>
                          <w:bottom w:val="single" w:sz="8" w:space="0" w:color="A9A3A1"/>
                          <w:right w:val="single" w:sz="8" w:space="0" w:color="A9A3A1"/>
                        </w:tcBorders>
                      </w:tcPr>
                      <w:p>
                        <w:pPr>
                          <w:pStyle w:val="TableParagraph"/>
                          <w:spacing w:before="69"/>
                          <w:ind w:left="280"/>
                          <w:jc w:val="left"/>
                          <w:rPr>
                            <w:sz w:val="14"/>
                          </w:rPr>
                        </w:pPr>
                        <w:r>
                          <w:rPr>
                            <w:color w:val="231F20"/>
                            <w:sz w:val="14"/>
                          </w:rPr>
                          <w:t>15.38" X 51.38"</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09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56"/>
                          <w:jc w:val="right"/>
                          <w:rPr>
                            <w:sz w:val="14"/>
                          </w:rPr>
                        </w:pPr>
                        <w:r>
                          <w:rPr>
                            <w:color w:val="231F20"/>
                            <w:sz w:val="14"/>
                          </w:rPr>
                          <w:t>IEPDR5513</w:t>
                        </w:r>
                      </w:p>
                    </w:tc>
                    <w:tc>
                      <w:tcPr>
                        <w:tcW w:w="133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7" w:right="108"/>
                          <w:rPr>
                            <w:sz w:val="14"/>
                          </w:rPr>
                        </w:pPr>
                        <w:r>
                          <w:rPr>
                            <w:color w:val="231F20"/>
                            <w:sz w:val="14"/>
                          </w:rPr>
                          <w:t>Electric</w:t>
                        </w:r>
                      </w:p>
                    </w:tc>
                    <w:tc>
                      <w:tcPr>
                        <w:tcW w:w="120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09"/>
                          <w:rPr>
                            <w:sz w:val="14"/>
                          </w:rPr>
                        </w:pPr>
                        <w:r>
                          <w:rPr>
                            <w:color w:val="231F20"/>
                            <w:sz w:val="14"/>
                          </w:rPr>
                          <w:t>PE40W4N02A</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03"/>
                          <w:jc w:val="left"/>
                          <w:rPr>
                            <w:sz w:val="14"/>
                          </w:rPr>
                        </w:pPr>
                        <w:r>
                          <w:rPr>
                            <w:color w:val="231F20"/>
                            <w:sz w:val="14"/>
                          </w:rPr>
                          <w:t>HD5513</w:t>
                        </w:r>
                      </w:p>
                    </w:tc>
                    <w:tc>
                      <w:tcPr>
                        <w:tcW w:w="74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30"/>
                          <w:rPr>
                            <w:sz w:val="14"/>
                          </w:rPr>
                        </w:pPr>
                        <w:r>
                          <w:rPr>
                            <w:color w:val="231F20"/>
                            <w:sz w:val="14"/>
                          </w:rPr>
                          <w:t>13</w:t>
                        </w:r>
                      </w:p>
                    </w:tc>
                    <w:tc>
                      <w:tcPr>
                        <w:tcW w:w="76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7</w:t>
                        </w:r>
                      </w:p>
                    </w:tc>
                    <w:tc>
                      <w:tcPr>
                        <w:tcW w:w="154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9" w:right="32"/>
                          <w:rPr>
                            <w:sz w:val="14"/>
                          </w:rPr>
                        </w:pPr>
                        <w:r>
                          <w:rPr>
                            <w:color w:val="231F20"/>
                            <w:sz w:val="14"/>
                          </w:rPr>
                          <w:t>85" X 46.5" X 30"</w:t>
                        </w:r>
                      </w:p>
                    </w:tc>
                    <w:tc>
                      <w:tcPr>
                        <w:tcW w:w="152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80"/>
                          <w:jc w:val="left"/>
                          <w:rPr>
                            <w:sz w:val="14"/>
                          </w:rPr>
                        </w:pPr>
                        <w:r>
                          <w:rPr>
                            <w:color w:val="231F20"/>
                            <w:sz w:val="14"/>
                          </w:rPr>
                          <w:t>15.38" X 51.38"</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097" w:type="dxa"/>
                        <w:tcBorders>
                          <w:top w:val="single" w:sz="8" w:space="0" w:color="A9A3A1"/>
                          <w:left w:val="single" w:sz="8" w:space="0" w:color="A9A3A1"/>
                          <w:bottom w:val="single" w:sz="8" w:space="0" w:color="A9A3A1"/>
                          <w:right w:val="single" w:sz="8" w:space="0" w:color="A9A3A1"/>
                        </w:tcBorders>
                      </w:tcPr>
                      <w:p>
                        <w:pPr>
                          <w:pStyle w:val="TableParagraph"/>
                          <w:ind w:right="110"/>
                          <w:jc w:val="right"/>
                          <w:rPr>
                            <w:sz w:val="14"/>
                          </w:rPr>
                        </w:pPr>
                        <w:r>
                          <w:rPr>
                            <w:color w:val="231F20"/>
                            <w:sz w:val="14"/>
                          </w:rPr>
                          <w:t>IEPDRS5513</w:t>
                        </w:r>
                      </w:p>
                    </w:tc>
                    <w:tc>
                      <w:tcPr>
                        <w:tcW w:w="1339" w:type="dxa"/>
                        <w:tcBorders>
                          <w:top w:val="single" w:sz="8" w:space="0" w:color="A9A3A1"/>
                          <w:left w:val="single" w:sz="8" w:space="0" w:color="A9A3A1"/>
                          <w:bottom w:val="single" w:sz="8" w:space="0" w:color="A9A3A1"/>
                          <w:right w:val="single" w:sz="8" w:space="0" w:color="A9A3A1"/>
                        </w:tcBorders>
                      </w:tcPr>
                      <w:p>
                        <w:pPr>
                          <w:pStyle w:val="TableParagraph"/>
                          <w:ind w:left="127" w:right="108"/>
                          <w:rPr>
                            <w:sz w:val="14"/>
                          </w:rPr>
                        </w:pPr>
                        <w:r>
                          <w:rPr>
                            <w:color w:val="231F20"/>
                            <w:sz w:val="14"/>
                          </w:rPr>
                          <w:t>Electric/Solenoid</w:t>
                        </w:r>
                      </w:p>
                    </w:tc>
                    <w:tc>
                      <w:tcPr>
                        <w:tcW w:w="1209" w:type="dxa"/>
                        <w:tcBorders>
                          <w:top w:val="single" w:sz="8" w:space="0" w:color="A9A3A1"/>
                          <w:left w:val="single" w:sz="8" w:space="0" w:color="A9A3A1"/>
                          <w:bottom w:val="single" w:sz="8" w:space="0" w:color="A9A3A1"/>
                          <w:right w:val="single" w:sz="8" w:space="0" w:color="A9A3A1"/>
                        </w:tcBorders>
                      </w:tcPr>
                      <w:p>
                        <w:pPr>
                          <w:pStyle w:val="TableParagraph"/>
                          <w:ind w:left="137" w:right="109"/>
                          <w:rPr>
                            <w:sz w:val="14"/>
                          </w:rPr>
                        </w:pPr>
                        <w:r>
                          <w:rPr>
                            <w:color w:val="231F20"/>
                            <w:sz w:val="14"/>
                          </w:rPr>
                          <w:t>PE40S4L02A</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03"/>
                          <w:jc w:val="left"/>
                          <w:rPr>
                            <w:sz w:val="14"/>
                          </w:rPr>
                        </w:pPr>
                        <w:r>
                          <w:rPr>
                            <w:color w:val="231F20"/>
                            <w:sz w:val="14"/>
                          </w:rPr>
                          <w:t>HD5513</w:t>
                        </w:r>
                      </w:p>
                    </w:tc>
                    <w:tc>
                      <w:tcPr>
                        <w:tcW w:w="748" w:type="dxa"/>
                        <w:tcBorders>
                          <w:top w:val="single" w:sz="8" w:space="0" w:color="A9A3A1"/>
                          <w:left w:val="single" w:sz="8" w:space="0" w:color="A9A3A1"/>
                          <w:bottom w:val="single" w:sz="8" w:space="0" w:color="A9A3A1"/>
                          <w:right w:val="single" w:sz="8" w:space="0" w:color="A9A3A1"/>
                        </w:tcBorders>
                      </w:tcPr>
                      <w:p>
                        <w:pPr>
                          <w:pStyle w:val="TableParagraph"/>
                          <w:ind w:left="54" w:right="30"/>
                          <w:rPr>
                            <w:sz w:val="14"/>
                          </w:rPr>
                        </w:pPr>
                        <w:r>
                          <w:rPr>
                            <w:color w:val="231F20"/>
                            <w:sz w:val="14"/>
                          </w:rPr>
                          <w:t>13</w:t>
                        </w:r>
                      </w:p>
                    </w:tc>
                    <w:tc>
                      <w:tcPr>
                        <w:tcW w:w="762"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7</w:t>
                        </w:r>
                      </w:p>
                    </w:tc>
                    <w:tc>
                      <w:tcPr>
                        <w:tcW w:w="1540" w:type="dxa"/>
                        <w:tcBorders>
                          <w:top w:val="single" w:sz="8" w:space="0" w:color="A9A3A1"/>
                          <w:left w:val="single" w:sz="8" w:space="0" w:color="A9A3A1"/>
                          <w:bottom w:val="single" w:sz="8" w:space="0" w:color="A9A3A1"/>
                          <w:right w:val="single" w:sz="8" w:space="0" w:color="A9A3A1"/>
                        </w:tcBorders>
                      </w:tcPr>
                      <w:p>
                        <w:pPr>
                          <w:pStyle w:val="TableParagraph"/>
                          <w:ind w:left="59" w:right="32"/>
                          <w:rPr>
                            <w:sz w:val="14"/>
                          </w:rPr>
                        </w:pPr>
                        <w:r>
                          <w:rPr>
                            <w:color w:val="231F20"/>
                            <w:sz w:val="14"/>
                          </w:rPr>
                          <w:t>85" X 46.5" X 30"</w:t>
                        </w:r>
                      </w:p>
                    </w:tc>
                    <w:tc>
                      <w:tcPr>
                        <w:tcW w:w="1523" w:type="dxa"/>
                        <w:tcBorders>
                          <w:top w:val="single" w:sz="8" w:space="0" w:color="A9A3A1"/>
                          <w:left w:val="single" w:sz="8" w:space="0" w:color="A9A3A1"/>
                          <w:bottom w:val="single" w:sz="8" w:space="0" w:color="A9A3A1"/>
                          <w:right w:val="single" w:sz="8" w:space="0" w:color="A9A3A1"/>
                        </w:tcBorders>
                      </w:tcPr>
                      <w:p>
                        <w:pPr>
                          <w:pStyle w:val="TableParagraph"/>
                          <w:ind w:left="280"/>
                          <w:jc w:val="left"/>
                          <w:rPr>
                            <w:sz w:val="14"/>
                          </w:rPr>
                        </w:pPr>
                        <w:r>
                          <w:rPr>
                            <w:color w:val="231F20"/>
                            <w:sz w:val="14"/>
                          </w:rPr>
                          <w:t>15.38" X 51.38"</w:t>
                        </w:r>
                      </w:p>
                    </w:tc>
                  </w:tr>
                </w:tbl>
                <w:p>
                  <w:pPr>
                    <w:pStyle w:val="BodyText"/>
                  </w:pPr>
                </w:p>
              </w:txbxContent>
            </v:textbox>
            <w10:wrap type="none"/>
          </v:shape>
        </w:pict>
      </w:r>
    </w:p>
    <w:p>
      <w:pPr>
        <w:pStyle w:val="BodyText"/>
        <w:rPr>
          <w:rFonts w:ascii="Arial Black"/>
          <w:sz w:val="20"/>
        </w:rPr>
      </w:pPr>
    </w:p>
    <w:p>
      <w:pPr>
        <w:pStyle w:val="BodyText"/>
        <w:spacing w:before="5"/>
        <w:rPr>
          <w:rFonts w:ascii="Arial Black"/>
        </w:rPr>
      </w:pPr>
    </w:p>
    <w:p>
      <w:pPr>
        <w:spacing w:before="100"/>
        <w:ind w:left="0" w:right="898" w:firstLine="0"/>
        <w:jc w:val="right"/>
        <w:rPr>
          <w:rFonts w:ascii="Arial Black"/>
          <w:sz w:val="32"/>
        </w:rPr>
      </w:pPr>
      <w:r>
        <w:rPr>
          <w:rFonts w:ascii="Arial Black"/>
          <w:color w:val="231F20"/>
          <w:sz w:val="32"/>
          <w:u w:val="single" w:color="D2232A"/>
        </w:rPr>
        <w:t>55 Ton Shop Press with Movable Work Head</w:t>
      </w:r>
    </w:p>
    <w:p>
      <w:pPr>
        <w:pStyle w:val="Heading9"/>
        <w:spacing w:line="177" w:lineRule="exact"/>
        <w:ind w:left="0" w:right="978"/>
        <w:jc w:val="right"/>
        <w:rPr>
          <w:i/>
        </w:rPr>
      </w:pPr>
      <w:r>
        <w:rPr>
          <w:i/>
          <w:color w:val="231F20"/>
        </w:rPr>
        <w:t>H-Frame</w:t>
      </w:r>
    </w:p>
    <w:p>
      <w:pPr>
        <w:numPr>
          <w:ilvl w:val="0"/>
          <w:numId w:val="42"/>
        </w:numPr>
        <w:tabs>
          <w:tab w:pos="5140" w:val="left" w:leader="none"/>
        </w:tabs>
        <w:spacing w:line="224" w:lineRule="exact" w:before="0"/>
        <w:ind w:left="5140" w:right="0" w:hanging="240"/>
        <w:jc w:val="left"/>
        <w:rPr>
          <w:sz w:val="20"/>
        </w:rPr>
      </w:pPr>
      <w:r>
        <w:rPr/>
        <w:pict>
          <v:group style="position:absolute;margin-left:59.188938pt;margin-top:4.315131pt;width:177.45pt;height:262pt;mso-position-horizontal-relative:page;mso-position-vertical-relative:paragraph;z-index:26728" coordorigin="1184,86" coordsize="3549,5240">
            <v:shape style="position:absolute;left:1183;top:86;width:3549;height:5240" type="#_x0000_t75" stroked="false">
              <v:imagedata r:id="rId1129" o:title=""/>
            </v:shape>
            <v:line style="position:absolute" from="2304,1288" to="3608,1288" stroked="true" strokeweight="1pt" strokecolor="#d2232a">
              <v:stroke dashstyle="solid"/>
            </v:line>
            <v:shape style="position:absolute;left:2194;top:1237;width:141;height:103" coordorigin="2195,1237" coordsize="141,103" path="m2335,1237l2195,1288,2335,1339,2304,1288,2335,1237xe" filled="true" fillcolor="#d2232a" stroked="false">
              <v:path arrowok="t"/>
              <v:fill type="solid"/>
            </v:shape>
            <v:shape style="position:absolute;left:3576;top:1237;width:141;height:103" type="#_x0000_t75" stroked="false">
              <v:imagedata r:id="rId1130" o:title=""/>
            </v:shape>
            <v:shape style="position:absolute;left:2290;top:1346;width:1408;height:179" type="#_x0000_t202" filled="false" stroked="false">
              <v:textbox inset="0,0,0,0">
                <w:txbxContent>
                  <w:p>
                    <w:pPr>
                      <w:spacing w:line="179" w:lineRule="exact" w:before="0"/>
                      <w:ind w:left="0" w:right="0" w:firstLine="0"/>
                      <w:jc w:val="left"/>
                      <w:rPr>
                        <w:i/>
                        <w:sz w:val="16"/>
                      </w:rPr>
                    </w:pPr>
                    <w:r>
                      <w:rPr>
                        <w:i/>
                        <w:color w:val="231F20"/>
                        <w:sz w:val="16"/>
                      </w:rPr>
                      <w:t>Movable work head</w:t>
                    </w:r>
                  </w:p>
                </w:txbxContent>
              </v:textbox>
              <w10:wrap type="none"/>
            </v:shape>
            <w10:wrap type="none"/>
          </v:group>
        </w:pict>
      </w:r>
      <w:r>
        <w:rPr>
          <w:color w:val="231F20"/>
          <w:sz w:val="20"/>
        </w:rPr>
        <w:t>Welded steel</w:t>
      </w:r>
      <w:r>
        <w:rPr>
          <w:color w:val="231F20"/>
          <w:spacing w:val="-2"/>
          <w:sz w:val="20"/>
        </w:rPr>
        <w:t> </w:t>
      </w:r>
      <w:r>
        <w:rPr>
          <w:color w:val="231F20"/>
          <w:sz w:val="20"/>
        </w:rPr>
        <w:t>construction</w:t>
      </w:r>
    </w:p>
    <w:p>
      <w:pPr>
        <w:pStyle w:val="ListParagraph"/>
        <w:numPr>
          <w:ilvl w:val="0"/>
          <w:numId w:val="42"/>
        </w:numPr>
        <w:tabs>
          <w:tab w:pos="5140" w:val="left" w:leader="none"/>
        </w:tabs>
        <w:spacing w:line="240" w:lineRule="auto" w:before="10" w:after="0"/>
        <w:ind w:left="5140" w:right="0" w:hanging="240"/>
        <w:jc w:val="left"/>
        <w:rPr>
          <w:sz w:val="20"/>
        </w:rPr>
      </w:pPr>
      <w:r>
        <w:rPr>
          <w:color w:val="231F20"/>
          <w:sz w:val="20"/>
        </w:rPr>
        <w:t>Cylinder moves from side to side and locks into</w:t>
      </w:r>
      <w:r>
        <w:rPr>
          <w:color w:val="231F20"/>
          <w:spacing w:val="-9"/>
          <w:sz w:val="20"/>
        </w:rPr>
        <w:t> </w:t>
      </w:r>
      <w:r>
        <w:rPr>
          <w:color w:val="231F20"/>
          <w:sz w:val="20"/>
        </w:rPr>
        <w:t>position</w:t>
      </w:r>
    </w:p>
    <w:p>
      <w:pPr>
        <w:pStyle w:val="ListParagraph"/>
        <w:numPr>
          <w:ilvl w:val="0"/>
          <w:numId w:val="42"/>
        </w:numPr>
        <w:tabs>
          <w:tab w:pos="5140" w:val="left" w:leader="none"/>
        </w:tabs>
        <w:spacing w:line="240" w:lineRule="auto" w:before="10" w:after="0"/>
        <w:ind w:left="5140" w:right="0" w:hanging="240"/>
        <w:jc w:val="left"/>
        <w:rPr>
          <w:sz w:val="20"/>
        </w:rPr>
      </w:pPr>
      <w:r>
        <w:rPr>
          <w:color w:val="231F20"/>
          <w:sz w:val="20"/>
        </w:rPr>
        <w:t>Multi-position bed for work height</w:t>
      </w:r>
      <w:r>
        <w:rPr>
          <w:color w:val="231F20"/>
          <w:spacing w:val="-5"/>
          <w:sz w:val="20"/>
        </w:rPr>
        <w:t> </w:t>
      </w:r>
      <w:r>
        <w:rPr>
          <w:color w:val="231F20"/>
          <w:sz w:val="20"/>
        </w:rPr>
        <w:t>adjustment</w:t>
      </w:r>
    </w:p>
    <w:p>
      <w:pPr>
        <w:pStyle w:val="ListParagraph"/>
        <w:numPr>
          <w:ilvl w:val="0"/>
          <w:numId w:val="42"/>
        </w:numPr>
        <w:tabs>
          <w:tab w:pos="5140" w:val="left" w:leader="none"/>
        </w:tabs>
        <w:spacing w:line="240" w:lineRule="auto" w:before="10" w:after="0"/>
        <w:ind w:left="5140" w:right="0" w:hanging="240"/>
        <w:jc w:val="left"/>
        <w:rPr>
          <w:sz w:val="20"/>
        </w:rPr>
      </w:pPr>
      <w:r>
        <w:rPr>
          <w:color w:val="231F20"/>
          <w:sz w:val="20"/>
        </w:rPr>
        <w:t>Pump, cylinder, hose, gauge and fittings are</w:t>
      </w:r>
      <w:r>
        <w:rPr>
          <w:color w:val="231F20"/>
          <w:spacing w:val="-9"/>
          <w:sz w:val="20"/>
        </w:rPr>
        <w:t> </w:t>
      </w:r>
      <w:r>
        <w:rPr>
          <w:color w:val="231F20"/>
          <w:sz w:val="20"/>
        </w:rPr>
        <w:t>included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spacing w:before="96"/>
        <w:ind w:left="0" w:right="3810" w:firstLine="0"/>
        <w:jc w:val="right"/>
        <w:rPr>
          <w:sz w:val="11"/>
        </w:rPr>
      </w:pPr>
      <w:r>
        <w:rPr/>
        <w:pict>
          <v:group style="position:absolute;margin-left:431.172913pt;margin-top:-70.695496pt;width:78.850pt;height:196.9pt;mso-position-horizontal-relative:page;mso-position-vertical-relative:paragraph;z-index:26896" coordorigin="8623,-1414" coordsize="1577,3938">
            <v:shape style="position:absolute;left:9158;top:-1407;width:508;height:3297" coordorigin="9159,-1407" coordsize="508,3297" path="m9666,327l9547,327,9547,-1407,9281,-1407,9281,327,9159,327,9159,933,9281,933,9281,1890,9547,1890,9547,933,9666,933,9666,327e" filled="true" fillcolor="#bc2130" stroked="false">
              <v:path arrowok="t"/>
              <v:fill type="solid"/>
            </v:shape>
            <v:rect style="position:absolute;left:9279;top:308;width:270;height:19" filled="true" fillcolor="#ffffff" stroked="false">
              <v:fill type="solid"/>
            </v:rect>
            <v:line style="position:absolute" from="8625,1952" to="10195,1952" stroked="true" strokeweight="6.223pt" strokecolor="#bc2130">
              <v:stroke dashstyle="solid"/>
            </v:line>
            <v:shape style="position:absolute;left:846;top:9815;width:1570;height:3425" coordorigin="847,9816" coordsize="1570,3425" path="m9314,1887l9314,933m9116,236l9279,236m9116,-265l9279,-265m9136,-936l9279,-936m9136,-1412l9690,-1412m8627,2013l10196,2013m8627,1890l10196,1890m8627,2012l8627,1890m10196,2010l10196,1890m9365,1965l9382,1955m9382,1955l9382,1935m9382,1935l9365,1925m9365,1925l9348,1935m9348,1935l9348,1955m9348,1955l9365,1965m9449,1965l9467,1955m9467,1955l9467,1935m9467,1935l9449,1925m9449,1925l9432,1935m9432,1935l9432,1955m9432,1955l9449,1965m9279,1887l9279,933m9512,1887l9512,933m9547,1887l9547,933m9116,236l9116,212m9711,236l9711,212m9547,-265l9711,-265m9547,236l9711,236m9316,212l9514,212m9315,-250l9513,-250m9116,-241l9279,-218m9547,-220l9711,-241m9547,191l9711,212m9116,212l9279,191m9700,327l9700,258m9130,327l9130,258m9711,-241l9711,-265m9116,-240l9116,-265m9136,-934l9136,-957m9690,-936l9690,-958m9138,-1391l9279,-1380m9138,-958l9280,-968m9547,-970l9692,-958m9545,-1378l9692,-1391m9547,-936l9690,-936m9690,-1391l9690,-1412m9136,-1391l9136,-1410e" filled="false" stroked="true" strokeweight=".195pt" strokecolor="#231f20">
              <v:path arrowok="t"/>
              <v:stroke dashstyle="solid"/>
            </v:shape>
            <v:shape style="position:absolute;left:3160;top:9808;width:570;height:2345" coordorigin="3160,9809" coordsize="570,2345" path="m9131,328l9700,328m9131,258l9188,258m9170,933l9666,933m9151,208l9151,-236m9680,208l9680,-237m9188,308l9633,308m9188,308l9188,258m9633,308l9633,258m9633,258l9700,258m9170,933l9168,328m9547,308l9546,-1378m9512,308l9512,-1412m9315,308l9315,-1412m9280,308l9286,-1380m9365,444l9383,434m9383,434l9383,413m9383,413l9365,403m9365,403l9348,413m9348,413l9348,434m9348,434l9365,444m9450,444l9467,434m9467,434l9467,413m9467,413l9450,403m9450,403l9432,413m9432,413l9432,434m9432,434l9450,444m9365,578l9383,568m9383,568l9383,548m9383,548l9365,538m9365,538l9348,548m9348,548l9348,568m9348,568l9365,578m9450,578l9467,568m9467,568l9467,548m9467,548l9450,538m9450,538l9432,548m9432,548l9432,568m9432,568l9450,578e" filled="false" stroked="true" strokeweight=".195pt" strokecolor="#231f20">
              <v:path arrowok="t"/>
              <v:stroke dashstyle="solid"/>
            </v:shape>
            <v:shape style="position:absolute;left:0;top:11521;width:1570;height:512" coordorigin="0,11522" coordsize="1570,512" path="m8625,2010l8628,2522m10195,2010l10194,2519m8778,2468l10038,2468e" filled="false" stroked="true" strokeweight=".195pt" strokecolor="#231f20">
              <v:path arrowok="t"/>
              <v:stroke dashstyle="solid"/>
            </v:shape>
            <v:shape style="position:absolute;left:8628;top:2441;width:1559;height:50" coordorigin="8628,2442" coordsize="1559,50" path="m8779,2442l8628,2467,8779,2492,8779,2442m10187,2467l10037,2442,10037,2492,10187,2467e" filled="true" fillcolor="#231f20" stroked="false">
              <v:path arrowok="t"/>
              <v:fill type="solid"/>
            </v:shape>
            <v:shape style="position:absolute;left:0;top:11315;width:860;height:207" coordorigin="0,11315" coordsize="860,207" path="m9115,-283l9115,-490m9710,-283l9710,-490m9265,-435l9560,-435m9710,-435l9974,-435e" filled="false" stroked="true" strokeweight=".195pt" strokecolor="#231f20">
              <v:path arrowok="t"/>
              <v:stroke dashstyle="solid"/>
            </v:shape>
            <v:shape style="position:absolute;left:9115;top:-460;width:595;height:51" coordorigin="9115,-460" coordsize="595,51" path="m9265,-460l9115,-435,9265,-410,9265,-460m9710,-435l9560,-460,9560,-410,9710,-435e" filled="true" fillcolor="#231f20" stroked="false">
              <v:path arrowok="t"/>
              <v:fill type="solid"/>
            </v:shape>
            <v:shape style="position:absolute;left:-2;top:11449;width:1570;height:411" coordorigin="-2,11449" coordsize="1570,411" path="m8627,1908l10195,1908m8625,1993l10195,1993m9281,1835l9281,2245m9549,1835l9549,2245m9131,2191l8981,2191m9699,2191l9849,2191e" filled="false" stroked="true" strokeweight=".195pt" strokecolor="#231f20">
              <v:path arrowok="t"/>
              <v:stroke dashstyle="solid"/>
            </v:shape>
            <v:shape style="position:absolute;left:9131;top:2165;width:568;height:50" coordorigin="9131,2165" coordsize="568,50" path="m9281,2190l9131,2165,9131,2215,9281,2190m9699,2165l9549,2190,9699,2215,9699,2165e" filled="true" fillcolor="#231f20" stroked="false">
              <v:path arrowok="t"/>
              <v:fill type="solid"/>
            </v:shape>
            <v:shape style="position:absolute;left:-496;top:10915;width:497;height:607" coordorigin="-496,10916" coordsize="497,607" path="m9666,933l9665,327m9383,847l9378,834,9365,829,9353,834,9348,847,9353,860,9365,865,9378,860,9383,847xm9467,847l9462,834,9449,829,9437,834,9432,847,9437,860,9449,865,9462,860,9467,847xm9473,557l9466,541,9449,534,9433,541,9425,557,9433,574,9449,581,9466,574,9473,557xm9389,557l9382,541,9365,534,9349,541,9342,557,9349,574,9365,581,9382,574,9389,557xm9473,423l9466,406,9449,399,9433,406,9425,423,9433,440,9449,447,9466,440,9473,423xm9389,423l9382,406,9365,399,9349,406,9342,423,9349,440,9365,447,9382,440,9389,423xm9170,664l9666,664m9383,713l9378,700,9365,695,9353,700,9348,713,9353,725,9365,731,9378,725,9383,713xm9467,713l9462,700,9449,695,9437,700,9432,713,9437,725,9449,731,9462,725,9467,713xe" filled="false" stroked="true" strokeweight=".195pt" strokecolor="#231f20">
              <v:path arrowok="t"/>
              <v:stroke dashstyle="solid"/>
            </v:shape>
            <v:shape style="position:absolute;left:9729;top:-269;width:387;height:506" type="#_x0000_t75" stroked="false">
              <v:imagedata r:id="rId1131" o:title=""/>
            </v:shape>
            <v:shape style="position:absolute;left:9850;top:-589;width:93;height:123" type="#_x0000_t202" filled="false" stroked="false">
              <v:textbox inset="0,0,0,0">
                <w:txbxContent>
                  <w:p>
                    <w:pPr>
                      <w:spacing w:line="122" w:lineRule="exact" w:before="0"/>
                      <w:ind w:left="0" w:right="0" w:firstLine="0"/>
                      <w:jc w:val="left"/>
                      <w:rPr>
                        <w:sz w:val="11"/>
                      </w:rPr>
                    </w:pPr>
                    <w:r>
                      <w:rPr>
                        <w:color w:val="231F20"/>
                        <w:w w:val="99"/>
                        <w:sz w:val="11"/>
                      </w:rPr>
                      <w:t>K</w:t>
                    </w:r>
                  </w:p>
                </w:txbxContent>
              </v:textbox>
              <w10:wrap type="none"/>
            </v:shape>
            <v:shape style="position:absolute;left:10124;top:-34;width:75;height:123" type="#_x0000_t202" filled="false" stroked="false">
              <v:textbox inset="0,0,0,0">
                <w:txbxContent>
                  <w:p>
                    <w:pPr>
                      <w:spacing w:line="122" w:lineRule="exact" w:before="0"/>
                      <w:ind w:left="0" w:right="0" w:firstLine="0"/>
                      <w:jc w:val="left"/>
                      <w:rPr>
                        <w:sz w:val="11"/>
                      </w:rPr>
                    </w:pPr>
                    <w:r>
                      <w:rPr>
                        <w:color w:val="231F20"/>
                        <w:w w:val="99"/>
                        <w:sz w:val="11"/>
                      </w:rPr>
                      <w:t>J</w:t>
                    </w:r>
                  </w:p>
                </w:txbxContent>
              </v:textbox>
              <w10:wrap type="none"/>
            </v:shape>
            <v:shape style="position:absolute;left:9365;top:2137;width:99;height:308" type="#_x0000_t202" filled="false" stroked="false">
              <v:textbox inset="0,0,0,0">
                <w:txbxContent>
                  <w:p>
                    <w:pPr>
                      <w:spacing w:line="122" w:lineRule="exact" w:before="0"/>
                      <w:ind w:left="0" w:right="0" w:firstLine="0"/>
                      <w:jc w:val="left"/>
                      <w:rPr>
                        <w:sz w:val="11"/>
                      </w:rPr>
                    </w:pPr>
                    <w:r>
                      <w:rPr>
                        <w:color w:val="231F20"/>
                        <w:w w:val="99"/>
                        <w:sz w:val="11"/>
                      </w:rPr>
                      <w:t>H</w:t>
                    </w:r>
                  </w:p>
                  <w:p>
                    <w:pPr>
                      <w:spacing w:before="59"/>
                      <w:ind w:left="0" w:right="0" w:firstLine="0"/>
                      <w:jc w:val="left"/>
                      <w:rPr>
                        <w:sz w:val="11"/>
                      </w:rPr>
                    </w:pPr>
                    <w:r>
                      <w:rPr>
                        <w:color w:val="231F20"/>
                        <w:w w:val="99"/>
                        <w:sz w:val="11"/>
                      </w:rPr>
                      <w:t>D</w:t>
                    </w:r>
                  </w:p>
                </w:txbxContent>
              </v:textbox>
              <w10:wrap type="none"/>
            </v:shape>
            <w10:wrap type="none"/>
          </v:group>
        </w:pict>
      </w:r>
      <w:r>
        <w:rPr/>
        <w:pict>
          <v:group style="position:absolute;margin-left:272.390198pt;margin-top:-80.201492pt;width:144.050pt;height:205.85pt;mso-position-horizontal-relative:page;mso-position-vertical-relative:paragraph;z-index:27064" coordorigin="5448,-1604" coordsize="2881,4117">
            <v:shape style="position:absolute;left:6922;top:-1603;width:227;height:675" coordorigin="6923,-1602" coordsize="227,675" path="m7149,-933l6923,-933,6923,-928,7149,-928,7149,-933m7149,-1602l6923,-1602,6923,-1411,7149,-1411,7149,-1602e" filled="true" fillcolor="#bc2130" stroked="false">
              <v:path arrowok="t"/>
              <v:fill type="solid"/>
            </v:shape>
            <v:rect style="position:absolute;left:6922;top:-1603;width:227;height:675" filled="false" stroked="true" strokeweight=".195pt" strokecolor="#231f20">
              <v:stroke dashstyle="solid"/>
            </v:rect>
            <v:shape style="position:absolute;left:6298;top:-1411;width:1550;height:3425" coordorigin="6298,-1411" coordsize="1550,3425" path="m7848,-937l7844,-937,7844,-1411,7649,-1411,7649,-933,7649,-265,6493,-265,6493,-933,7649,-933,7649,-1411,6300,-1411,6300,-945,6298,-945,6298,2013,6493,2013,6493,253,7649,253,7649,2011,7848,2011,7848,-937e" filled="true" fillcolor="#bc2130" stroked="false">
              <v:path arrowok="t"/>
              <v:fill type="solid"/>
            </v:shape>
            <v:line style="position:absolute" from="6297,2013" to="6300,-1411" stroked="true" strokeweight=".195pt" strokecolor="#231f20">
              <v:stroke dashstyle="solid"/>
            </v:line>
            <v:line style="position:absolute" from="6492,1905" to="6492,241" stroked="true" strokeweight=".195pt" strokecolor="#231f20">
              <v:stroke dashstyle="solid"/>
            </v:line>
            <v:shape style="position:absolute;left:-197;top:8097;width:198;height:3425" coordorigin="-197,8098" coordsize="198,3425" path="m7844,2013l7844,-1411m7647,2013l7647,251e" filled="false" stroked="true" strokeweight=".195pt" strokecolor="#231f20">
              <v:path arrowok="t"/>
              <v:stroke dashstyle="solid"/>
            </v:shape>
            <v:shape style="position:absolute;left:-1;top:11521;width:1548;height:518" coordorigin="0,11522" coordsize="1548,518" path="m6297,-265l7844,-265m6297,253l7844,253e" filled="false" stroked="true" strokeweight=".195pt" strokecolor="#231f20">
              <v:path arrowok="t"/>
              <v:stroke dashstyle="solid"/>
            </v:shape>
            <v:shape style="position:absolute;left:0;top:11519;width:1699;height:3" coordorigin="0,11519" coordsize="1699,3" path="m6221,2013l7649,2011m7649,2011l7920,2011e" filled="false" stroked="true" strokeweight=".195pt" strokecolor="#231f20">
              <v:path arrowok="t"/>
              <v:stroke dashstyle="solid"/>
            </v:shape>
            <v:shape style="position:absolute;left:0;top:11521;width:1547;height:496" coordorigin="0,11522" coordsize="1547,496" path="m6297,-1411l7844,-1411m6297,-932l7844,-932m6934,-915l6934,-932e" filled="false" stroked="true" strokeweight=".195pt" strokecolor="#231f20">
              <v:path arrowok="t"/>
              <v:stroke dashstyle="solid"/>
            </v:shape>
            <v:line style="position:absolute" from="7145,-922" to="7145,-934" stroked="true" strokeweight=".195pt" strokecolor="#231f20">
              <v:stroke dashstyle="solid"/>
            </v:line>
            <v:line style="position:absolute" from="6933,-918" to="7147,-918" stroked="true" strokeweight=".195pt" strokecolor="#231f20">
              <v:stroke dashstyle="solid"/>
            </v:line>
            <v:shape style="position:absolute;left:-743;top:11504;width:1425;height:2896" coordorigin="-743,11504" coordsize="1425,2896" path="m7101,-900l7101,-918m6973,-900l6973,-918m6428,1943l6418,1918,6393,1907,6368,1918,6358,1943,6368,1967,6393,1978,6418,1967,6428,1943xm7782,1943l7772,1918,7747,1907,7723,1918,7712,1943,7723,1967,7747,1978,7772,1967,7782,1943xm7782,1708l7772,1683,7747,1672,7723,1683,7712,1708,7723,1732,7747,1743,7772,1732,7782,1708xm6428,1708l6418,1683,6393,1672,6368,1683,6358,1708,6368,1732,6393,1743,6418,1732,6428,1708xm7782,1470l7772,1445,7747,1435,7723,1445,7712,1470,7723,1495,7747,1505,7772,1495,7782,1470xm6428,1470l6418,1445,6393,1435,6368,1445,6358,1470,6368,1495,6393,1505,6418,1495,6428,1470xm6428,1235l6418,1210,6393,1200,6368,1210,6358,1235,6368,1260,6393,1270,6418,1260,6428,1235xe" filled="false" stroked="true" strokeweight=".195pt" strokecolor="#231f20">
              <v:path arrowok="t"/>
              <v:stroke dashstyle="solid"/>
            </v:shape>
            <v:shape style="position:absolute;left:-73;top:11246;width:73;height:311" coordorigin="-73,11247" coordsize="73,311" path="m6431,1001l6421,976,6394,965,6369,976,6358,1001,6369,1026,6394,1036,6421,1026,6431,1001xm6431,761l6421,736,6394,725,6369,736,6358,761,6369,786,6394,796,6421,786,6431,761xe" filled="false" stroked="true" strokeweight=".195pt" strokecolor="#231f20">
              <v:path arrowok="t"/>
              <v:stroke dashstyle="solid"/>
            </v:shape>
            <v:shape style="position:absolute;left:-73;top:11486;width:73;height:546" coordorigin="-73,11487" coordsize="73,546" path="m7782,761l7772,736,7746,725,7720,736,7709,761,7720,785,7746,796,7772,785,7782,761xm7782,999l7772,974,7746,964,7720,974,7709,999,7720,1024,7746,1035,7772,1024,7782,999xm7782,1235l7772,1211,7746,1200,7720,1211,7709,1235,7720,1260,7746,1271,7772,1260,7782,1235xe" filled="false" stroked="true" strokeweight=".195pt" strokecolor="#231f20">
              <v:path arrowok="t"/>
              <v:stroke dashstyle="solid"/>
            </v:shape>
            <v:shape style="position:absolute;left:-73;top:11246;width:73;height:311" coordorigin="-73,11247" coordsize="73,311" path="m6431,531l6421,506,6394,496,6369,506,6358,531,6369,556,6394,567,6421,556,6431,531xm6431,291l6421,266,6394,256,6369,266,6358,291,6369,316,6394,327,6421,316,6431,291xe" filled="false" stroked="true" strokeweight=".195pt" strokecolor="#231f20">
              <v:path arrowok="t"/>
              <v:stroke dashstyle="solid"/>
            </v:shape>
            <v:shape style="position:absolute;left:-72;top:11486;width:72;height:310" coordorigin="-72,11487" coordsize="72,310" path="m7782,292l7771,267,7746,256,7721,267,7710,292,7721,317,7746,327,7771,317,7782,292xm7782,531l7771,506,7746,495,7721,506,7710,531,7721,556,7746,566,7771,556,7782,531xe" filled="false" stroked="true" strokeweight=".195pt" strokecolor="#231f20">
              <v:path arrowok="t"/>
              <v:stroke dashstyle="solid"/>
            </v:shape>
            <v:shape style="position:absolute;left:6360;top:259;width:70;height:70" coordorigin="6360,260" coordsize="70,70" path="m6430,294l6419,270,6395,260,6370,270,6360,294,6370,319,6395,329,6419,319,6430,294xe" filled="false" stroked="true" strokeweight=".195pt" strokecolor="#231f20">
              <v:path arrowok="t"/>
              <v:stroke dashstyle="solid"/>
            </v:shape>
            <v:shape style="position:absolute;left:-1560;top:9625;width:2108;height:3617" coordorigin="-1560,9626" coordsize="2108,3617" path="m7780,294l7770,271,7747,261,7723,271,7713,294,7723,318,7747,328,7770,318,7780,294xm6491,1966l7648,1966m6220,1995l6278,1995m7862,1994l7918,1994m7842,1892l7918,1892m7862,1911l7918,1911m6220,1893l6297,1893m6220,1912l6278,1912m6220,1912l6220,1893m6278,1995l6278,1912m7862,1994l7862,1911m6220,2015l6220,1995m7918,2013l7918,1994m7918,1911l7918,1892m7211,-1602l8281,-1602m7861,2013l8328,2013m8274,-1452l8274,1863e" filled="false" stroked="true" strokeweight=".195pt" strokecolor="#231f20">
              <v:path arrowok="t"/>
              <v:stroke dashstyle="solid"/>
            </v:shape>
            <v:shape style="position:absolute;left:8249;top:-1601;width:50;height:3613" coordorigin="8249,-1601" coordsize="50,3613" path="m8299,1861l8249,1861,8274,2012,8299,1861m8299,-1450l8274,-1601,8249,-1450,8299,-1450e" filled="true" fillcolor="#231f20" stroked="false">
              <v:path arrowok="t"/>
              <v:fill type="solid"/>
            </v:shape>
            <v:shape style="position:absolute;left:5918;top:235;width:380;height:199" type="#_x0000_t75" stroked="false">
              <v:imagedata r:id="rId1132" o:title=""/>
            </v:shape>
            <v:shape style="position:absolute;left:521;top:12395;width:1158;height:77" coordorigin="521,12396" coordsize="1158,77" path="m6492,1252l6492,1175m7649,1252l7649,1175m6642,1229l7498,1229e" filled="false" stroked="true" strokeweight=".195pt" strokecolor="#231f20">
              <v:path arrowok="t"/>
              <v:stroke dashstyle="solid"/>
            </v:shape>
            <v:shape style="position:absolute;left:6492;top:1202;width:1157;height:51" coordorigin="6493,1202" coordsize="1157,51" path="m6643,1202l6493,1228,6643,1253,6643,1202m7649,1228l7499,1202,7499,1253,7649,1228e" filled="true" fillcolor="#231f20" stroked="false">
              <v:path arrowok="t"/>
              <v:fill type="solid"/>
            </v:shape>
            <v:shape style="position:absolute;left:0;top:11521;width:1699;height:502" coordorigin="0,11521" coordsize="1699,502" path="m6221,2012l6221,2513m7920,2011l7920,2513m6371,2468l7769,2468e" filled="false" stroked="true" strokeweight=".195pt" strokecolor="#231f20">
              <v:path arrowok="t"/>
              <v:stroke dashstyle="solid"/>
            </v:shape>
            <v:shape style="position:absolute;left:6221;top:2441;width:1697;height:50" coordorigin="6222,2442" coordsize="1697,50" path="m6372,2442l6222,2467,6372,2492,6372,2442m7919,2467l7768,2442,7768,2492,7919,2467e" filled="true" fillcolor="#231f20" stroked="false">
              <v:path arrowok="t"/>
              <v:fill type="solid"/>
            </v:shape>
            <v:shape style="position:absolute;left:-301;top:11521;width:797;height:391" coordorigin="-301,11522" coordsize="797,391" path="m6298,1807l6298,2198m6493,1807l6493,2198m6148,2144l5998,2144m6643,2144l6794,2144e" filled="false" stroked="true" strokeweight=".195pt" strokecolor="#231f20">
              <v:path arrowok="t"/>
              <v:stroke dashstyle="solid"/>
            </v:shape>
            <v:shape style="position:absolute;left:6148;top:2118;width:495;height:51" coordorigin="6148,2118" coordsize="495,51" path="m6299,2143l6148,2118,6148,2168,6299,2143m6643,2118l6493,2143,6643,2168,6643,2118e" filled="true" fillcolor="#231f20" stroked="false">
              <v:path arrowok="t"/>
              <v:fill type="solid"/>
            </v:shape>
            <v:line style="position:absolute" from="6409,-252" to="5581,-252" stroked="true" strokeweight=".195pt" strokecolor="#231f20">
              <v:stroke dashstyle="solid"/>
            </v:line>
            <v:line style="position:absolute" from="5671,-759" to="5671,-395" stroked="true" strokeweight=".195pt" strokecolor="#231f20">
              <v:stroke dashstyle="solid"/>
            </v:line>
            <v:shape style="position:absolute;left:5646;top:-900;width:50;height:647" coordorigin="5646,-899" coordsize="50,647" path="m5696,-402l5646,-402,5671,-252,5696,-402m5696,-749l5671,-899,5646,-749,5696,-749e" filled="true" fillcolor="#231f20" stroked="false">
              <v:path arrowok="t"/>
              <v:fill type="solid"/>
            </v:shape>
            <v:shape style="position:absolute;left:0;top:11493;width:56;height:56" coordorigin="0,11494" coordsize="56,56" path="m6367,1003l6423,1003m6395,1031l6395,975e" filled="false" stroked="true" strokeweight=".195pt" strokecolor="#231f20">
              <v:path arrowok="t"/>
              <v:stroke dashstyle="solid"/>
            </v:shape>
            <v:line style="position:absolute" from="7649,-263" to="7649,-935" stroked="true" strokeweight=".195pt" strokecolor="#231f20">
              <v:stroke dashstyle="solid"/>
            </v:line>
            <v:shape style="position:absolute;left:-195;top:10850;width:1547;height:1177" coordorigin="-194,10850" coordsize="1547,1177" path="m6492,-264l6492,-935m6297,-252l7844,-252m6301,241l7844,241m6935,-930l7147,-930e" filled="false" stroked="true" strokeweight=".195pt" strokecolor="#231f20">
              <v:path arrowok="t"/>
              <v:stroke dashstyle="solid"/>
            </v:shape>
            <v:shape style="position:absolute;left:-3407;top:10882;width:39;height:640" coordorigin="-3407,10882" coordsize="39,640" path="m6277,933l6277,293m6277,933l6297,933m6259,650l6259,301m6259,650l6276,650e" filled="false" stroked="true" strokeweight=".195pt" strokecolor="#231f20">
              <v:path arrowok="t"/>
              <v:stroke dashstyle="solid"/>
            </v:shape>
            <v:shape style="position:absolute;left:7843;top:-217;width:390;height:492" type="#_x0000_t75" stroked="false">
              <v:imagedata r:id="rId1133" o:title=""/>
            </v:shape>
            <v:line style="position:absolute" from="6972,-900" to="7102,-900" stroked="true" strokeweight=".195pt" strokecolor="#231f20">
              <v:stroke dashstyle="solid"/>
            </v:line>
            <v:shape style="position:absolute;left:0;top:11521;width:76;height:38" coordorigin="0,11522" coordsize="76,38" path="m6861,-1558l6937,-1558m6861,-1520l6937,-1520m6861,-1520l6861,-1558e" filled="false" stroked="true" strokeweight=".195pt" strokecolor="#231f20">
              <v:path arrowok="t"/>
              <v:stroke dashstyle="solid"/>
            </v:shape>
            <v:shape style="position:absolute;left:-1;top:11521;width:1546;height:517" coordorigin="0,11522" coordsize="1546,517" path="m6298,1390l6323,1390m6377,1390l6413,1390m6467,1390l6503,1390m6557,1390l6593,1390m6647,1390l6683,1390m6737,1390l6773,1390m6827,1390l6863,1390m6917,1390l6953,1390m7008,1390l7044,1390m7098,1390l7134,1390m7188,1390l7224,1390m7278,1390l7314,1390m7368,1390l7404,1390m7458,1390l7494,1390m7549,1390l7585,1390m7639,1390l7675,1390m7729,1390l7765,1390m7819,1390l7844,1390m6298,1907l6323,1907m6376,1907l6413,1907m6467,1907l6503,1907m6557,1907l6593,1907m6647,1907l6683,1907m6737,1907l6773,1907m6827,1907l6863,1907m6917,1907l6953,1907m7008,1907l7044,1907m7098,1907l7134,1907m7188,1907l7224,1907m7278,1907l7314,1907m7368,1907l7404,1907m7458,1907l7494,1907m7549,1907l7585,1907m7639,1907l7675,1907m7729,1907l7765,1907m7819,1907l7844,1907m6298,1402l6323,1402m6377,1402l6413,1402m6467,1402l6503,1402m6557,1402l6593,1402m6647,1402l6683,1402m6737,1402l6773,1402m6827,1402l6863,1402m6917,1402l6953,1402m7008,1402l7044,1402m7098,1402l7134,1402m7188,1402l7224,1402m7278,1402l7314,1402m7368,1402l7404,1402m7458,1402l7494,1402m7549,1402l7585,1402m7639,1402l7675,1402m7729,1402l7765,1402m7819,1402l7844,1402m6302,1895l6324,1895m6378,1895l6415,1895m6469,1895l6505,1895m6559,1895l6595,1895m6649,1895l6685,1895m6739,1895l6775,1895m6829,1895l6865,1895m6919,1895l6955,1895m7010,1895l7046,1895m7100,1895l7136,1895m7190,1895l7226,1895m7280,1895l7316,1895m7370,1895l7406,1895m7460,1895l7496,1895m7551,1895l7587,1895m7641,1895l7677,1895m7731,1895l7767,1895m7821,1895l7844,1895e" filled="false" stroked="true" strokeweight=".195pt" strokecolor="#231f20">
              <v:path arrowok="t"/>
              <v:stroke dashstyle="solid"/>
            </v:shape>
            <v:line style="position:absolute" from="6976,-900" to="5448,-900" stroked="true" strokeweight=".195pt" strokecolor="#231f20">
              <v:stroke dashstyle="solid"/>
            </v:line>
            <v:shape style="position:absolute;left:-846;top:9371;width:846;height:2151" coordorigin="-845,9371" coordsize="846,2151" path="m6294,1401l5448,1401m5502,-750l5502,1242e" filled="false" stroked="true" strokeweight=".195pt" strokecolor="#231f20">
              <v:path arrowok="t"/>
              <v:stroke dashstyle="solid"/>
            </v:shape>
            <v:shape style="position:absolute;left:5478;top:-899;width:51;height:2290" coordorigin="5478,-899" coordsize="51,2290" path="m5528,1241l5478,1241,5503,1391,5528,1241m5528,-749l5503,-899,5478,-749,5528,-749e" filled="true" fillcolor="#231f20" stroked="false">
              <v:path arrowok="t"/>
              <v:fill type="solid"/>
            </v:shape>
            <v:shape style="position:absolute;left:-306;top:10985;width:306;height:837" coordorigin="-305,10986" coordsize="306,837" path="m7713,766l7407,766m7712,531l7407,531m7462,917l7462,1067m7462,381l7462,230e" filled="false" stroked="true" strokeweight=".195pt" strokecolor="#231f20">
              <v:path arrowok="t"/>
              <v:stroke dashstyle="solid"/>
            </v:shape>
            <v:shape style="position:absolute;left:7436;top:381;width:51;height:535" coordorigin="7437,382" coordsize="51,535" path="m7487,916l7462,766,7437,916,7487,916m7487,382l7437,382,7462,532,7487,382e" filled="true" fillcolor="#231f20" stroked="false">
              <v:path arrowok="t"/>
              <v:fill type="solid"/>
            </v:shape>
            <v:shape style="position:absolute;left:0;top:11494;width:56;height:291" coordorigin="0,11495" coordsize="56,291" path="m7718,531l7774,531m7746,558l7746,503m7718,766l7774,766m7746,793l7746,739e" filled="false" stroked="true" strokeweight=".195pt" strokecolor="#231f20">
              <v:path arrowok="t"/>
              <v:stroke dashstyle="solid"/>
            </v:shape>
            <v:line style="position:absolute" from="7149,-1404" to="7149,-1389" stroked="true" strokeweight=".195pt" strokecolor="#231f20">
              <v:stroke dashstyle="solid"/>
            </v:line>
            <v:line style="position:absolute" from="7149,-1373" to="7149,-965" stroked="true" strokeweight=".195pt" strokecolor="#231f20">
              <v:stroke dashstyle="shortdot"/>
            </v:line>
            <v:line style="position:absolute" from="7149,-957" to="7149,-941" stroked="true" strokeweight=".195pt" strokecolor="#231f20">
              <v:stroke dashstyle="solid"/>
            </v:line>
            <v:line style="position:absolute" from="6923,-945" to="6923,-961" stroked="true" strokeweight=".195pt" strokecolor="#231f20">
              <v:stroke dashstyle="solid"/>
            </v:line>
            <v:line style="position:absolute" from="6923,-976" to="6923,-1381" stroked="true" strokeweight=".195pt" strokecolor="#231f20">
              <v:stroke dashstyle="shortdot"/>
            </v:line>
            <v:line style="position:absolute" from="6923,-1389" to="6923,-1404" stroked="true" strokeweight=".195pt" strokecolor="#231f20">
              <v:stroke dashstyle="solid"/>
            </v:line>
            <v:line style="position:absolute" from="6492,227" to="6492,212" stroked="true" strokeweight=".195pt" strokecolor="#231f20">
              <v:stroke dashstyle="solid"/>
            </v:line>
            <v:line style="position:absolute" from="6492,197" to="6492,-208" stroked="true" strokeweight=".195pt" strokecolor="#231f20">
              <v:stroke dashstyle="shortdot"/>
            </v:line>
            <v:line style="position:absolute" from="6492,-216" to="6492,-232" stroked="true" strokeweight=".195pt" strokecolor="#231f20">
              <v:stroke dashstyle="solid"/>
            </v:line>
            <v:line style="position:absolute" from="7649,227" to="7649,212" stroked="true" strokeweight=".195pt" strokecolor="#231f20">
              <v:stroke dashstyle="solid"/>
            </v:line>
            <v:line style="position:absolute" from="7649,197" to="7649,-208" stroked="true" strokeweight=".195pt" strokecolor="#231f20">
              <v:stroke dashstyle="shortdot"/>
            </v:line>
            <v:line style="position:absolute" from="7649,-216" to="7649,-232" stroked="true" strokeweight=".195pt" strokecolor="#231f20">
              <v:stroke dashstyle="solid"/>
            </v:line>
            <v:shape style="position:absolute;left:5747;top:-630;width:373;height:123" type="#_x0000_t202" filled="false" stroked="false">
              <v:textbox inset="0,0,0,0">
                <w:txbxContent>
                  <w:p>
                    <w:pPr>
                      <w:spacing w:line="122" w:lineRule="exact" w:before="0"/>
                      <w:ind w:left="0" w:right="0" w:firstLine="0"/>
                      <w:jc w:val="left"/>
                      <w:rPr>
                        <w:sz w:val="11"/>
                      </w:rPr>
                    </w:pPr>
                    <w:r>
                      <w:rPr>
                        <w:color w:val="231F20"/>
                        <w:sz w:val="11"/>
                      </w:rPr>
                      <w:t>A (min)</w:t>
                    </w:r>
                  </w:p>
                </w:txbxContent>
              </v:textbox>
              <w10:wrap type="none"/>
            </v:shape>
            <v:shape style="position:absolute;left:5536;top:68;width:403;height:123" type="#_x0000_t202" filled="false" stroked="false">
              <v:textbox inset="0,0,0,0">
                <w:txbxContent>
                  <w:p>
                    <w:pPr>
                      <w:spacing w:line="122" w:lineRule="exact" w:before="0"/>
                      <w:ind w:left="0" w:right="0" w:firstLine="0"/>
                      <w:jc w:val="left"/>
                      <w:rPr>
                        <w:sz w:val="11"/>
                      </w:rPr>
                    </w:pPr>
                    <w:r>
                      <w:rPr>
                        <w:color w:val="231F20"/>
                        <w:sz w:val="11"/>
                      </w:rPr>
                      <w:t>A (max)</w:t>
                    </w:r>
                  </w:p>
                </w:txbxContent>
              </v:textbox>
              <w10:wrap type="none"/>
            </v:shape>
            <v:shape style="position:absolute;left:7427;top:595;width:87;height:123" type="#_x0000_t202" filled="false" stroked="false">
              <v:textbox inset="0,0,0,0">
                <w:txbxContent>
                  <w:p>
                    <w:pPr>
                      <w:spacing w:line="122" w:lineRule="exact" w:before="0"/>
                      <w:ind w:left="0" w:right="0" w:firstLine="0"/>
                      <w:jc w:val="left"/>
                      <w:rPr>
                        <w:sz w:val="11"/>
                      </w:rPr>
                    </w:pPr>
                    <w:r>
                      <w:rPr>
                        <w:color w:val="231F20"/>
                        <w:w w:val="99"/>
                        <w:sz w:val="11"/>
                      </w:rPr>
                      <w:t>F</w:t>
                    </w:r>
                  </w:p>
                </w:txbxContent>
              </v:textbox>
              <w10:wrap type="none"/>
            </v:shape>
            <v:shape style="position:absolute;left:7012;top:1077;width:93;height:123" type="#_x0000_t202" filled="false" stroked="false">
              <v:textbox inset="0,0,0,0">
                <w:txbxContent>
                  <w:p>
                    <w:pPr>
                      <w:spacing w:line="122" w:lineRule="exact" w:before="0"/>
                      <w:ind w:left="0" w:right="0" w:firstLine="0"/>
                      <w:jc w:val="left"/>
                      <w:rPr>
                        <w:sz w:val="11"/>
                      </w:rPr>
                    </w:pPr>
                    <w:r>
                      <w:rPr>
                        <w:color w:val="231F20"/>
                        <w:w w:val="99"/>
                        <w:sz w:val="11"/>
                      </w:rPr>
                      <w:t>E</w:t>
                    </w:r>
                  </w:p>
                </w:txbxContent>
              </v:textbox>
              <w10:wrap type="none"/>
            </v:shape>
            <v:shape style="position:absolute;left:6347;top:2099;width:106;height:123" type="#_x0000_t202" filled="false" stroked="false">
              <v:textbox inset="0,0,0,0">
                <w:txbxContent>
                  <w:p>
                    <w:pPr>
                      <w:spacing w:line="122" w:lineRule="exact" w:before="0"/>
                      <w:ind w:left="0" w:right="0" w:firstLine="0"/>
                      <w:jc w:val="left"/>
                      <w:rPr>
                        <w:sz w:val="11"/>
                      </w:rPr>
                    </w:pPr>
                    <w:r>
                      <w:rPr>
                        <w:color w:val="231F20"/>
                        <w:w w:val="99"/>
                        <w:sz w:val="11"/>
                      </w:rPr>
                      <w:t>G</w:t>
                    </w:r>
                  </w:p>
                </w:txbxContent>
              </v:textbox>
              <w10:wrap type="none"/>
            </v:shape>
            <v:shape style="position:absolute;left:6988;top:2323;width:99;height:123" type="#_x0000_t202" filled="false" stroked="false">
              <v:textbox inset="0,0,0,0">
                <w:txbxContent>
                  <w:p>
                    <w:pPr>
                      <w:spacing w:line="122" w:lineRule="exact" w:before="0"/>
                      <w:ind w:left="0" w:right="0" w:firstLine="0"/>
                      <w:jc w:val="left"/>
                      <w:rPr>
                        <w:sz w:val="11"/>
                      </w:rPr>
                    </w:pPr>
                    <w:r>
                      <w:rPr>
                        <w:color w:val="231F20"/>
                        <w:w w:val="99"/>
                        <w:sz w:val="11"/>
                      </w:rPr>
                      <w:t>C</w:t>
                    </w:r>
                  </w:p>
                </w:txbxContent>
              </v:textbox>
              <w10:wrap type="none"/>
            </v:shape>
            <w10:wrap type="none"/>
          </v:group>
        </w:pict>
      </w:r>
      <w:r>
        <w:rPr>
          <w:color w:val="231F20"/>
          <w:w w:val="99"/>
          <w:sz w:val="11"/>
        </w:rPr>
        <w:t>B</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9"/>
        </w:rPr>
      </w:pPr>
    </w:p>
    <w:p>
      <w:pPr>
        <w:pStyle w:val="Heading2"/>
        <w:spacing w:before="87"/>
      </w:pPr>
      <w:r>
        <w:rPr/>
        <w:pict>
          <v:group style="position:absolute;margin-left:461.360199pt;margin-top:-9.580723pt;width:92.45pt;height:40.25pt;mso-position-horizontal-relative:page;mso-position-vertical-relative:paragraph;z-index:26680" coordorigin="9227,-192" coordsize="1849,805">
            <v:shape style="position:absolute;left:9347;top:-192;width:1611;height:805" coordorigin="9347,-192" coordsize="1611,805" path="m10136,-30l10073,-30,9672,613,10593,613,10693,449,10693,437,9958,435,10136,-30xm10147,-192l10146,-192,10120,-191,10070,-187,10001,-176,9919,-155,9827,-123,9731,-75,9637,-9,9476,128,9393,230,9359,348,9347,535,9505,535,9523,388,9550,298,9607,225,9713,132,9807,46,9877,1,9954,-20,10073,-30,10136,-30,10139,-37,10146,-38,10637,-38,10570,-102,10475,-161,10351,-184,10147,-192xm10637,-38l10158,-38,10198,-36,10255,-30,10326,-15,10404,10,10487,50,10569,107,10694,207,10761,285,10791,380,10807,533,10957,535,10943,359,10910,245,10834,146,10688,11,10637,-38xe" filled="true" fillcolor="#fbc8b4" stroked="false">
              <v:path arrowok="t"/>
              <v:fill type="solid"/>
            </v:shape>
            <v:shape style="position:absolute;left:9543;top:-61;width:376;height:404" coordorigin="9543,-61" coordsize="376,404" path="m9812,-61l9543,-57,9543,343,9814,343,9916,286,9918,173,9836,138,9900,99,9902,-10,9812,-61xe" filled="true" fillcolor="#231f20" stroked="false">
              <v:path arrowok="t"/>
              <v:fill type="solid"/>
            </v:shape>
            <v:shape style="position:absolute;left:9680;top:17;width:99;height:247" coordorigin="9680,17" coordsize="99,247" path="m9779,182l9680,182,9680,264,9779,264,9779,182m9779,17l9680,17,9680,99,9779,99,9779,17e" filled="true" fillcolor="#ffffff" stroked="false">
              <v:path arrowok="t"/>
              <v:fill type="solid"/>
            </v:shape>
            <v:shape style="position:absolute;left:9903;top:-166;width:896;height:511" coordorigin="9904,-165" coordsize="896,511" path="m10406,-165l10228,-165,10158,247,10086,-163,9904,-163,10013,343,10304,343,10323,247,10406,-165m10800,341l10779,271,10683,-57,10468,-57,10367,343,10507,345,10521,273,10638,271,10654,343,10800,341e" filled="true" fillcolor="#231f20" stroked="false">
              <v:path arrowok="t"/>
              <v:fill type="solid"/>
            </v:shape>
            <v:shape style="position:absolute;left:10537;top:17;width:85;height:177" coordorigin="10537,17" coordsize="85,177" path="m10582,17l10568,17,10537,193,10621,189,10582,17xe" filled="true" fillcolor="#ffffff" stroked="false">
              <v:path arrowok="t"/>
              <v:fill type="solid"/>
            </v:shape>
            <v:rect style="position:absolute;left:9227;top:459;width:31;height:64" filled="true" fillcolor="#231f20" stroked="false">
              <v:fill type="solid"/>
            </v:rect>
            <v:line style="position:absolute" from="9227,452" to="9402,452" stroked="true" strokeweight=".7pt" strokecolor="#231f20">
              <v:stroke dashstyle="solid"/>
            </v:line>
            <v:shape style="position:absolute;left:9227;top:389;width:176;height:134" coordorigin="9227,389" coordsize="176,134" path="m9258,389l9227,389,9227,445,9258,445,9258,389m9402,460l9372,460,9372,523,9402,523,9402,460m9402,389l9372,389,9372,445,9402,445,9402,389e" filled="true" fillcolor="#231f20" stroked="false">
              <v:path arrowok="t"/>
              <v:fill type="solid"/>
            </v:shape>
            <v:shape style="position:absolute;left:9432;top:388;width:405;height:136" type="#_x0000_t75" stroked="false">
              <v:imagedata r:id="rId42" o:title=""/>
            </v:shape>
            <v:shape style="position:absolute;left:9876;top:388;width:567;height:137" type="#_x0000_t75" stroked="false">
              <v:imagedata r:id="rId43" o:title=""/>
            </v:shape>
            <v:shape style="position:absolute;left:10494;top:389;width:132;height:134" type="#_x0000_t75" stroked="false">
              <v:imagedata r:id="rId44" o:title=""/>
            </v:shape>
            <v:rect style="position:absolute;left:10659;top:389;width:31;height:134" filled="true" fillcolor="#231f20" stroked="false">
              <v:fill type="solid"/>
            </v:rect>
            <v:shape style="position:absolute;left:10729;top:387;width:347;height:138" type="#_x0000_t75" stroked="false">
              <v:imagedata r:id="rId45" o:title=""/>
            </v:shape>
            <w10:wrap type="none"/>
          </v:group>
        </w:pict>
      </w:r>
      <w:r>
        <w:rPr/>
        <w:pict>
          <v:rect style="position:absolute;margin-left:521.280029pt;margin-top:-81.049721pt;width:45.22pt;height:13.096pt;mso-position-horizontal-relative:page;mso-position-vertical-relative:paragraph;z-index:26752" filled="true" fillcolor="#ffffff" stroked="false">
            <v:fill type="solid"/>
            <w10:wrap type="none"/>
          </v:rect>
        </w:pict>
      </w:r>
      <w:r>
        <w:rPr/>
        <w:pict>
          <v:rect style="position:absolute;margin-left:521.280029pt;margin-top:-54.129723pt;width:45.22pt;height:13.096pt;mso-position-horizontal-relative:page;mso-position-vertical-relative:paragraph;z-index:26776" filled="true" fillcolor="#ffffff" stroked="false">
            <v:fill type="solid"/>
            <w10:wrap type="none"/>
          </v:rect>
        </w:pict>
      </w:r>
      <w:r>
        <w:rPr/>
        <w:pict>
          <v:rect style="position:absolute;margin-left:521.280029pt;margin-top:-27.936722pt;width:45.22pt;height:13.096pt;mso-position-horizontal-relative:page;mso-position-vertical-relative:paragraph;z-index:26800" filled="true" fillcolor="#ffffff" stroked="false">
            <v:fill type="solid"/>
            <w10:wrap type="none"/>
          </v:rect>
        </w:pict>
      </w:r>
      <w:r>
        <w:rPr/>
        <w:pict>
          <v:shape style="position:absolute;margin-left:63pt;margin-top:-186.40712pt;width:504.5pt;height:172.1pt;mso-position-horizontal-relative:page;mso-position-vertical-relative:paragraph;z-index:27136"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92"/>
                    <w:gridCol w:w="807"/>
                    <w:gridCol w:w="821"/>
                    <w:gridCol w:w="711"/>
                    <w:gridCol w:w="685"/>
                    <w:gridCol w:w="719"/>
                    <w:gridCol w:w="733"/>
                    <w:gridCol w:w="719"/>
                    <w:gridCol w:w="719"/>
                    <w:gridCol w:w="705"/>
                    <w:gridCol w:w="719"/>
                    <w:gridCol w:w="719"/>
                    <w:gridCol w:w="903"/>
                  </w:tblGrid>
                  <w:tr>
                    <w:trPr>
                      <w:trHeight w:val="256" w:hRule="atLeast"/>
                    </w:trPr>
                    <w:tc>
                      <w:tcPr>
                        <w:tcW w:w="1092" w:type="dxa"/>
                        <w:vMerge w:val="restart"/>
                        <w:shd w:val="clear" w:color="auto" w:fill="ED2124"/>
                      </w:tcPr>
                      <w:p>
                        <w:pPr>
                          <w:pStyle w:val="TableParagraph"/>
                          <w:spacing w:before="2"/>
                          <w:jc w:val="left"/>
                          <w:rPr>
                            <w:b/>
                            <w:sz w:val="15"/>
                          </w:rPr>
                        </w:pPr>
                      </w:p>
                      <w:p>
                        <w:pPr>
                          <w:pStyle w:val="TableParagraph"/>
                          <w:spacing w:line="288" w:lineRule="auto" w:before="0"/>
                          <w:ind w:left="243" w:right="204" w:firstLine="71"/>
                          <w:jc w:val="left"/>
                          <w:rPr>
                            <w:b/>
                            <w:sz w:val="16"/>
                          </w:rPr>
                        </w:pPr>
                        <w:r>
                          <w:rPr>
                            <w:b/>
                            <w:color w:val="FFFFFF"/>
                            <w:sz w:val="16"/>
                          </w:rPr>
                          <w:t>Model Number</w:t>
                        </w:r>
                      </w:p>
                    </w:tc>
                    <w:tc>
                      <w:tcPr>
                        <w:tcW w:w="8057" w:type="dxa"/>
                        <w:gridSpan w:val="11"/>
                        <w:shd w:val="clear" w:color="auto" w:fill="ED2124"/>
                      </w:tcPr>
                      <w:p>
                        <w:pPr>
                          <w:pStyle w:val="TableParagraph"/>
                          <w:spacing w:before="36"/>
                          <w:ind w:left="3433" w:right="3363"/>
                          <w:rPr>
                            <w:b/>
                            <w:sz w:val="16"/>
                          </w:rPr>
                        </w:pPr>
                        <w:r>
                          <w:rPr>
                            <w:b/>
                            <w:color w:val="FFFFFF"/>
                            <w:sz w:val="16"/>
                          </w:rPr>
                          <w:t>Dimensions (in)</w:t>
                        </w:r>
                      </w:p>
                    </w:tc>
                    <w:tc>
                      <w:tcPr>
                        <w:tcW w:w="903" w:type="dxa"/>
                        <w:vMerge w:val="restart"/>
                        <w:shd w:val="clear" w:color="auto" w:fill="ED2124"/>
                      </w:tcPr>
                      <w:p>
                        <w:pPr>
                          <w:pStyle w:val="TableParagraph"/>
                          <w:spacing w:before="2"/>
                          <w:jc w:val="left"/>
                          <w:rPr>
                            <w:b/>
                            <w:sz w:val="15"/>
                          </w:rPr>
                        </w:pPr>
                      </w:p>
                      <w:p>
                        <w:pPr>
                          <w:pStyle w:val="TableParagraph"/>
                          <w:spacing w:line="288" w:lineRule="auto" w:before="0"/>
                          <w:ind w:left="289" w:right="137" w:hanging="97"/>
                          <w:jc w:val="left"/>
                          <w:rPr>
                            <w:b/>
                            <w:sz w:val="16"/>
                          </w:rPr>
                        </w:pPr>
                        <w:r>
                          <w:rPr>
                            <w:b/>
                            <w:color w:val="FFFFFF"/>
                            <w:sz w:val="16"/>
                          </w:rPr>
                          <w:t>Weight (lbs)</w:t>
                        </w:r>
                      </w:p>
                    </w:tc>
                  </w:tr>
                  <w:tr>
                    <w:trPr>
                      <w:trHeight w:val="476" w:hRule="atLeast"/>
                    </w:trPr>
                    <w:tc>
                      <w:tcPr>
                        <w:tcW w:w="1092" w:type="dxa"/>
                        <w:vMerge/>
                        <w:tcBorders>
                          <w:top w:val="nil"/>
                        </w:tcBorders>
                        <w:shd w:val="clear" w:color="auto" w:fill="ED2124"/>
                      </w:tcPr>
                      <w:p>
                        <w:pPr>
                          <w:rPr>
                            <w:sz w:val="2"/>
                            <w:szCs w:val="2"/>
                          </w:rPr>
                        </w:pPr>
                      </w:p>
                    </w:tc>
                    <w:tc>
                      <w:tcPr>
                        <w:tcW w:w="807" w:type="dxa"/>
                        <w:shd w:val="clear" w:color="auto" w:fill="ED2124"/>
                      </w:tcPr>
                      <w:p>
                        <w:pPr>
                          <w:pStyle w:val="TableParagraph"/>
                          <w:spacing w:before="36"/>
                          <w:ind w:left="24"/>
                          <w:rPr>
                            <w:b/>
                            <w:sz w:val="16"/>
                          </w:rPr>
                        </w:pPr>
                        <w:r>
                          <w:rPr>
                            <w:b/>
                            <w:color w:val="FFFFFF"/>
                            <w:sz w:val="16"/>
                          </w:rPr>
                          <w:t>A</w:t>
                        </w:r>
                      </w:p>
                      <w:p>
                        <w:pPr>
                          <w:pStyle w:val="TableParagraph"/>
                          <w:spacing w:before="36"/>
                          <w:ind w:left="18"/>
                          <w:rPr>
                            <w:b/>
                            <w:sz w:val="16"/>
                          </w:rPr>
                        </w:pPr>
                        <w:r>
                          <w:rPr>
                            <w:b/>
                            <w:color w:val="FFFFFF"/>
                            <w:sz w:val="16"/>
                          </w:rPr>
                          <w:t>(Min.)</w:t>
                        </w:r>
                      </w:p>
                    </w:tc>
                    <w:tc>
                      <w:tcPr>
                        <w:tcW w:w="821" w:type="dxa"/>
                        <w:shd w:val="clear" w:color="auto" w:fill="ED2124"/>
                      </w:tcPr>
                      <w:p>
                        <w:pPr>
                          <w:pStyle w:val="TableParagraph"/>
                          <w:spacing w:before="36"/>
                          <w:ind w:left="23"/>
                          <w:rPr>
                            <w:b/>
                            <w:sz w:val="16"/>
                          </w:rPr>
                        </w:pPr>
                        <w:r>
                          <w:rPr>
                            <w:b/>
                            <w:color w:val="FFFFFF"/>
                            <w:sz w:val="16"/>
                          </w:rPr>
                          <w:t>A</w:t>
                        </w:r>
                      </w:p>
                      <w:p>
                        <w:pPr>
                          <w:pStyle w:val="TableParagraph"/>
                          <w:spacing w:before="36"/>
                          <w:ind w:left="30" w:right="13"/>
                          <w:rPr>
                            <w:b/>
                            <w:sz w:val="16"/>
                          </w:rPr>
                        </w:pPr>
                        <w:r>
                          <w:rPr>
                            <w:b/>
                            <w:color w:val="FFFFFF"/>
                            <w:sz w:val="16"/>
                          </w:rPr>
                          <w:t>(Max.)</w:t>
                        </w:r>
                      </w:p>
                    </w:tc>
                    <w:tc>
                      <w:tcPr>
                        <w:tcW w:w="711" w:type="dxa"/>
                        <w:shd w:val="clear" w:color="auto" w:fill="ED2124"/>
                      </w:tcPr>
                      <w:p>
                        <w:pPr>
                          <w:pStyle w:val="TableParagraph"/>
                          <w:spacing w:before="146"/>
                          <w:ind w:left="296"/>
                          <w:jc w:val="left"/>
                          <w:rPr>
                            <w:b/>
                            <w:sz w:val="16"/>
                          </w:rPr>
                        </w:pPr>
                        <w:r>
                          <w:rPr>
                            <w:b/>
                            <w:color w:val="FFFFFF"/>
                            <w:sz w:val="16"/>
                          </w:rPr>
                          <w:t>B</w:t>
                        </w:r>
                      </w:p>
                    </w:tc>
                    <w:tc>
                      <w:tcPr>
                        <w:tcW w:w="685" w:type="dxa"/>
                        <w:shd w:val="clear" w:color="auto" w:fill="ED2124"/>
                      </w:tcPr>
                      <w:p>
                        <w:pPr>
                          <w:pStyle w:val="TableParagraph"/>
                          <w:spacing w:before="146"/>
                          <w:ind w:left="18"/>
                          <w:rPr>
                            <w:b/>
                            <w:sz w:val="16"/>
                          </w:rPr>
                        </w:pPr>
                        <w:r>
                          <w:rPr>
                            <w:b/>
                            <w:color w:val="FFFFFF"/>
                            <w:sz w:val="16"/>
                          </w:rPr>
                          <w:t>C</w:t>
                        </w:r>
                      </w:p>
                    </w:tc>
                    <w:tc>
                      <w:tcPr>
                        <w:tcW w:w="719" w:type="dxa"/>
                        <w:shd w:val="clear" w:color="auto" w:fill="ED2124"/>
                      </w:tcPr>
                      <w:p>
                        <w:pPr>
                          <w:pStyle w:val="TableParagraph"/>
                          <w:spacing w:before="146"/>
                          <w:ind w:right="257"/>
                          <w:jc w:val="right"/>
                          <w:rPr>
                            <w:b/>
                            <w:sz w:val="16"/>
                          </w:rPr>
                        </w:pPr>
                        <w:r>
                          <w:rPr>
                            <w:b/>
                            <w:color w:val="FFFFFF"/>
                            <w:sz w:val="16"/>
                          </w:rPr>
                          <w:t>D</w:t>
                        </w:r>
                      </w:p>
                    </w:tc>
                    <w:tc>
                      <w:tcPr>
                        <w:tcW w:w="733" w:type="dxa"/>
                        <w:shd w:val="clear" w:color="auto" w:fill="ED2124"/>
                      </w:tcPr>
                      <w:p>
                        <w:pPr>
                          <w:pStyle w:val="TableParagraph"/>
                          <w:spacing w:before="146"/>
                          <w:ind w:left="22"/>
                          <w:rPr>
                            <w:b/>
                            <w:sz w:val="16"/>
                          </w:rPr>
                        </w:pPr>
                        <w:r>
                          <w:rPr>
                            <w:b/>
                            <w:color w:val="FFFFFF"/>
                            <w:sz w:val="16"/>
                          </w:rPr>
                          <w:t>E</w:t>
                        </w:r>
                      </w:p>
                    </w:tc>
                    <w:tc>
                      <w:tcPr>
                        <w:tcW w:w="719" w:type="dxa"/>
                        <w:shd w:val="clear" w:color="auto" w:fill="ED2124"/>
                      </w:tcPr>
                      <w:p>
                        <w:pPr>
                          <w:pStyle w:val="TableParagraph"/>
                          <w:spacing w:before="146"/>
                          <w:ind w:left="313"/>
                          <w:jc w:val="left"/>
                          <w:rPr>
                            <w:b/>
                            <w:sz w:val="16"/>
                          </w:rPr>
                        </w:pPr>
                        <w:r>
                          <w:rPr>
                            <w:b/>
                            <w:color w:val="FFFFFF"/>
                            <w:sz w:val="16"/>
                          </w:rPr>
                          <w:t>F</w:t>
                        </w:r>
                      </w:p>
                    </w:tc>
                    <w:tc>
                      <w:tcPr>
                        <w:tcW w:w="719" w:type="dxa"/>
                        <w:shd w:val="clear" w:color="auto" w:fill="ED2124"/>
                      </w:tcPr>
                      <w:p>
                        <w:pPr>
                          <w:pStyle w:val="TableParagraph"/>
                          <w:spacing w:before="146"/>
                          <w:ind w:left="300"/>
                          <w:jc w:val="left"/>
                          <w:rPr>
                            <w:b/>
                            <w:sz w:val="16"/>
                          </w:rPr>
                        </w:pPr>
                        <w:r>
                          <w:rPr>
                            <w:b/>
                            <w:color w:val="FFFFFF"/>
                            <w:sz w:val="16"/>
                          </w:rPr>
                          <w:t>G</w:t>
                        </w:r>
                      </w:p>
                    </w:tc>
                    <w:tc>
                      <w:tcPr>
                        <w:tcW w:w="705" w:type="dxa"/>
                        <w:shd w:val="clear" w:color="auto" w:fill="ED2124"/>
                      </w:tcPr>
                      <w:p>
                        <w:pPr>
                          <w:pStyle w:val="TableParagraph"/>
                          <w:spacing w:before="146"/>
                          <w:ind w:left="298"/>
                          <w:jc w:val="left"/>
                          <w:rPr>
                            <w:b/>
                            <w:sz w:val="16"/>
                          </w:rPr>
                        </w:pPr>
                        <w:r>
                          <w:rPr>
                            <w:b/>
                            <w:color w:val="FFFFFF"/>
                            <w:sz w:val="16"/>
                          </w:rPr>
                          <w:t>H</w:t>
                        </w:r>
                      </w:p>
                    </w:tc>
                    <w:tc>
                      <w:tcPr>
                        <w:tcW w:w="719" w:type="dxa"/>
                        <w:shd w:val="clear" w:color="auto" w:fill="ED2124"/>
                      </w:tcPr>
                      <w:p>
                        <w:pPr>
                          <w:pStyle w:val="TableParagraph"/>
                          <w:spacing w:before="146"/>
                          <w:ind w:left="30"/>
                          <w:rPr>
                            <w:b/>
                            <w:sz w:val="16"/>
                          </w:rPr>
                        </w:pPr>
                        <w:r>
                          <w:rPr>
                            <w:b/>
                            <w:color w:val="FFFFFF"/>
                            <w:sz w:val="16"/>
                          </w:rPr>
                          <w:t>J</w:t>
                        </w:r>
                      </w:p>
                    </w:tc>
                    <w:tc>
                      <w:tcPr>
                        <w:tcW w:w="719" w:type="dxa"/>
                        <w:shd w:val="clear" w:color="auto" w:fill="ED2124"/>
                      </w:tcPr>
                      <w:p>
                        <w:pPr>
                          <w:pStyle w:val="TableParagraph"/>
                          <w:spacing w:before="146"/>
                          <w:ind w:right="273"/>
                          <w:jc w:val="right"/>
                          <w:rPr>
                            <w:b/>
                            <w:sz w:val="16"/>
                          </w:rPr>
                        </w:pPr>
                        <w:r>
                          <w:rPr>
                            <w:b/>
                            <w:color w:val="FFFFFF"/>
                            <w:sz w:val="16"/>
                          </w:rPr>
                          <w:t>K</w:t>
                        </w:r>
                      </w:p>
                    </w:tc>
                    <w:tc>
                      <w:tcPr>
                        <w:tcW w:w="903" w:type="dxa"/>
                        <w:vMerge/>
                        <w:tcBorders>
                          <w:top w:val="nil"/>
                        </w:tcBorders>
                        <w:shd w:val="clear" w:color="auto" w:fill="ED2124"/>
                      </w:tcPr>
                      <w:p>
                        <w:pPr>
                          <w:rPr>
                            <w:sz w:val="2"/>
                            <w:szCs w:val="2"/>
                          </w:rPr>
                        </w:pPr>
                      </w:p>
                    </w:tc>
                  </w:tr>
                  <w:tr>
                    <w:trPr>
                      <w:trHeight w:val="256" w:hRule="atLeast"/>
                    </w:trPr>
                    <w:tc>
                      <w:tcPr>
                        <w:tcW w:w="10052" w:type="dxa"/>
                        <w:gridSpan w:val="13"/>
                        <w:tcBorders>
                          <w:left w:val="single" w:sz="8" w:space="0" w:color="A9A3A1"/>
                          <w:bottom w:val="single" w:sz="8" w:space="0" w:color="A9A3A1"/>
                          <w:right w:val="single" w:sz="8" w:space="0" w:color="A9A3A1"/>
                        </w:tcBorders>
                        <w:shd w:val="clear" w:color="auto" w:fill="FFF2EB"/>
                      </w:tcPr>
                      <w:p>
                        <w:pPr>
                          <w:pStyle w:val="TableParagraph"/>
                          <w:spacing w:before="36"/>
                          <w:ind w:left="98"/>
                          <w:jc w:val="left"/>
                          <w:rPr>
                            <w:b/>
                            <w:sz w:val="16"/>
                          </w:rPr>
                        </w:pPr>
                        <w:r>
                          <w:rPr>
                            <w:b/>
                            <w:color w:val="231F20"/>
                            <w:sz w:val="16"/>
                          </w:rPr>
                          <w:t>Single Acting</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tcPr>
                      <w:p>
                        <w:pPr>
                          <w:pStyle w:val="TableParagraph"/>
                          <w:ind w:right="204"/>
                          <w:jc w:val="right"/>
                          <w:rPr>
                            <w:sz w:val="14"/>
                          </w:rPr>
                        </w:pPr>
                        <w:r>
                          <w:rPr>
                            <w:color w:val="231F20"/>
                            <w:sz w:val="14"/>
                          </w:rPr>
                          <w:t>IAPR5506</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227"/>
                          <w:jc w:val="left"/>
                          <w:rPr>
                            <w:sz w:val="14"/>
                          </w:rPr>
                        </w:pPr>
                        <w:r>
                          <w:rPr>
                            <w:color w:val="231F20"/>
                            <w:sz w:val="14"/>
                          </w:rPr>
                          <w:t>15.38</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3"/>
                          <w:rPr>
                            <w:sz w:val="14"/>
                          </w:rPr>
                        </w:pPr>
                        <w:r>
                          <w:rPr>
                            <w:color w:val="231F20"/>
                            <w:sz w:val="14"/>
                          </w:rPr>
                          <w:t>51.38</w:t>
                        </w:r>
                      </w:p>
                    </w:tc>
                    <w:tc>
                      <w:tcPr>
                        <w:tcW w:w="711" w:type="dxa"/>
                        <w:tcBorders>
                          <w:top w:val="single" w:sz="8" w:space="0" w:color="A9A3A1"/>
                          <w:left w:val="single" w:sz="8" w:space="0" w:color="A9A3A1"/>
                          <w:bottom w:val="single" w:sz="8" w:space="0" w:color="A9A3A1"/>
                          <w:right w:val="single" w:sz="8" w:space="0" w:color="A9A3A1"/>
                        </w:tcBorders>
                      </w:tcPr>
                      <w:p>
                        <w:pPr>
                          <w:pStyle w:val="TableParagraph"/>
                          <w:ind w:left="276"/>
                          <w:jc w:val="left"/>
                          <w:rPr>
                            <w:sz w:val="14"/>
                          </w:rPr>
                        </w:pPr>
                        <w:r>
                          <w:rPr>
                            <w:color w:val="231F20"/>
                            <w:sz w:val="14"/>
                          </w:rPr>
                          <w:t>78</w:t>
                        </w:r>
                      </w:p>
                    </w:tc>
                    <w:tc>
                      <w:tcPr>
                        <w:tcW w:w="685" w:type="dxa"/>
                        <w:tcBorders>
                          <w:top w:val="single" w:sz="8" w:space="0" w:color="A9A3A1"/>
                          <w:left w:val="single" w:sz="8" w:space="0" w:color="A9A3A1"/>
                          <w:bottom w:val="single" w:sz="8" w:space="0" w:color="A9A3A1"/>
                          <w:right w:val="single" w:sz="8" w:space="0" w:color="A9A3A1"/>
                        </w:tcBorders>
                      </w:tcPr>
                      <w:p>
                        <w:pPr>
                          <w:pStyle w:val="TableParagraph"/>
                          <w:ind w:left="184" w:right="166"/>
                          <w:rPr>
                            <w:sz w:val="14"/>
                          </w:rPr>
                        </w:pPr>
                        <w:r>
                          <w:rPr>
                            <w:color w:val="231F20"/>
                            <w:sz w:val="14"/>
                          </w:rPr>
                          <w:t>46.5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59"/>
                          <w:jc w:val="right"/>
                          <w:rPr>
                            <w:sz w:val="14"/>
                          </w:rPr>
                        </w:pPr>
                        <w:r>
                          <w:rPr>
                            <w:color w:val="231F20"/>
                            <w:sz w:val="14"/>
                          </w:rPr>
                          <w:t>30</w:t>
                        </w:r>
                      </w:p>
                    </w:tc>
                    <w:tc>
                      <w:tcPr>
                        <w:tcW w:w="733" w:type="dxa"/>
                        <w:tcBorders>
                          <w:top w:val="single" w:sz="8" w:space="0" w:color="A9A3A1"/>
                          <w:left w:val="single" w:sz="8" w:space="0" w:color="A9A3A1"/>
                          <w:bottom w:val="single" w:sz="8" w:space="0" w:color="A9A3A1"/>
                          <w:right w:val="single" w:sz="8" w:space="0" w:color="A9A3A1"/>
                        </w:tcBorders>
                      </w:tcPr>
                      <w:p>
                        <w:pPr>
                          <w:pStyle w:val="TableParagraph"/>
                          <w:ind w:left="171" w:right="149"/>
                          <w:rPr>
                            <w:sz w:val="14"/>
                          </w:rPr>
                        </w:pPr>
                        <w:r>
                          <w:rPr>
                            <w:color w:val="231F20"/>
                            <w:sz w:val="14"/>
                          </w:rPr>
                          <w:t>35.75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2"/>
                          <w:jc w:val="left"/>
                          <w:rPr>
                            <w:sz w:val="14"/>
                          </w:rPr>
                        </w:pPr>
                        <w:r>
                          <w:rPr>
                            <w:color w:val="231F20"/>
                            <w:sz w:val="14"/>
                          </w:rPr>
                          <w:t>6</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3"/>
                          <w:jc w:val="left"/>
                          <w:rPr>
                            <w:sz w:val="14"/>
                          </w:rPr>
                        </w:pPr>
                        <w:r>
                          <w:rPr>
                            <w:color w:val="231F20"/>
                            <w:sz w:val="14"/>
                          </w:rPr>
                          <w:t>4</w:t>
                        </w:r>
                      </w:p>
                    </w:tc>
                    <w:tc>
                      <w:tcPr>
                        <w:tcW w:w="705" w:type="dxa"/>
                        <w:tcBorders>
                          <w:top w:val="single" w:sz="8" w:space="0" w:color="A9A3A1"/>
                          <w:left w:val="single" w:sz="8" w:space="0" w:color="A9A3A1"/>
                          <w:bottom w:val="single" w:sz="8" w:space="0" w:color="A9A3A1"/>
                          <w:right w:val="single" w:sz="8" w:space="0" w:color="A9A3A1"/>
                        </w:tcBorders>
                      </w:tcPr>
                      <w:p>
                        <w:pPr>
                          <w:pStyle w:val="TableParagraph"/>
                          <w:ind w:left="317"/>
                          <w:jc w:val="left"/>
                          <w:rPr>
                            <w:sz w:val="14"/>
                          </w:rPr>
                        </w:pPr>
                        <w:r>
                          <w:rPr>
                            <w:color w:val="231F20"/>
                            <w:sz w:val="14"/>
                          </w:rPr>
                          <w:t>9</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4" w:right="5"/>
                          <w:rPr>
                            <w:sz w:val="14"/>
                          </w:rPr>
                        </w:pPr>
                        <w:r>
                          <w:rPr>
                            <w:color w:val="231F20"/>
                            <w:sz w:val="14"/>
                          </w:rPr>
                          <w:t>10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53"/>
                          <w:jc w:val="right"/>
                          <w:rPr>
                            <w:sz w:val="14"/>
                          </w:rPr>
                        </w:pPr>
                        <w:r>
                          <w:rPr>
                            <w:color w:val="231F20"/>
                            <w:sz w:val="14"/>
                          </w:rPr>
                          <w:t>15</w:t>
                        </w:r>
                      </w:p>
                    </w:tc>
                    <w:tc>
                      <w:tcPr>
                        <w:tcW w:w="903" w:type="dxa"/>
                        <w:tcBorders>
                          <w:top w:val="single" w:sz="8" w:space="0" w:color="A9A3A1"/>
                          <w:left w:val="single" w:sz="8" w:space="0" w:color="A9A3A1"/>
                          <w:bottom w:val="single" w:sz="8" w:space="0" w:color="A9A3A1"/>
                          <w:right w:val="single" w:sz="8" w:space="0" w:color="A9A3A1"/>
                        </w:tcBorders>
                      </w:tcPr>
                      <w:p>
                        <w:pPr>
                          <w:pStyle w:val="TableParagraph"/>
                          <w:ind w:left="283"/>
                          <w:jc w:val="left"/>
                          <w:rPr>
                            <w:sz w:val="14"/>
                          </w:rPr>
                        </w:pPr>
                        <w:r>
                          <w:rPr>
                            <w:color w:val="231F20"/>
                            <w:sz w:val="14"/>
                          </w:rPr>
                          <w:t>950.0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5"/>
                          <w:jc w:val="right"/>
                          <w:rPr>
                            <w:sz w:val="14"/>
                          </w:rPr>
                        </w:pPr>
                        <w:r>
                          <w:rPr>
                            <w:color w:val="231F20"/>
                            <w:sz w:val="14"/>
                          </w:rPr>
                          <w:t>IEPR5506</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7"/>
                          <w:jc w:val="left"/>
                          <w:rPr>
                            <w:sz w:val="14"/>
                          </w:rPr>
                        </w:pPr>
                        <w:r>
                          <w:rPr>
                            <w:color w:val="231F20"/>
                            <w:sz w:val="14"/>
                          </w:rPr>
                          <w:t>15.38</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3"/>
                          <w:rPr>
                            <w:sz w:val="14"/>
                          </w:rPr>
                        </w:pPr>
                        <w:r>
                          <w:rPr>
                            <w:color w:val="231F20"/>
                            <w:sz w:val="14"/>
                          </w:rPr>
                          <w:t>51.38</w:t>
                        </w:r>
                      </w:p>
                    </w:tc>
                    <w:tc>
                      <w:tcPr>
                        <w:tcW w:w="71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6"/>
                          <w:jc w:val="left"/>
                          <w:rPr>
                            <w:sz w:val="14"/>
                          </w:rPr>
                        </w:pPr>
                        <w:r>
                          <w:rPr>
                            <w:color w:val="231F20"/>
                            <w:sz w:val="14"/>
                          </w:rPr>
                          <w:t>78</w:t>
                        </w:r>
                      </w:p>
                    </w:tc>
                    <w:tc>
                      <w:tcPr>
                        <w:tcW w:w="6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4" w:right="167"/>
                          <w:rPr>
                            <w:sz w:val="14"/>
                          </w:rPr>
                        </w:pPr>
                        <w:r>
                          <w:rPr>
                            <w:color w:val="231F20"/>
                            <w:sz w:val="14"/>
                          </w:rPr>
                          <w:t>46.5</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9"/>
                          <w:jc w:val="right"/>
                          <w:rPr>
                            <w:sz w:val="14"/>
                          </w:rPr>
                        </w:pPr>
                        <w:r>
                          <w:rPr>
                            <w:color w:val="231F20"/>
                            <w:sz w:val="14"/>
                          </w:rPr>
                          <w:t>30</w:t>
                        </w:r>
                      </w:p>
                    </w:tc>
                    <w:tc>
                      <w:tcPr>
                        <w:tcW w:w="7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1" w:right="150"/>
                          <w:rPr>
                            <w:sz w:val="14"/>
                          </w:rPr>
                        </w:pPr>
                        <w:r>
                          <w:rPr>
                            <w:color w:val="231F20"/>
                            <w:sz w:val="14"/>
                          </w:rPr>
                          <w:t>35.75</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2"/>
                          <w:jc w:val="left"/>
                          <w:rPr>
                            <w:sz w:val="14"/>
                          </w:rPr>
                        </w:pPr>
                        <w:r>
                          <w:rPr>
                            <w:color w:val="231F20"/>
                            <w:sz w:val="14"/>
                          </w:rPr>
                          <w:t>6</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3"/>
                          <w:jc w:val="left"/>
                          <w:rPr>
                            <w:sz w:val="14"/>
                          </w:rPr>
                        </w:pPr>
                        <w:r>
                          <w:rPr>
                            <w:color w:val="231F20"/>
                            <w:sz w:val="14"/>
                          </w:rPr>
                          <w:t>4</w:t>
                        </w:r>
                      </w:p>
                    </w:tc>
                    <w:tc>
                      <w:tcPr>
                        <w:tcW w:w="7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7"/>
                          <w:jc w:val="left"/>
                          <w:rPr>
                            <w:sz w:val="14"/>
                          </w:rPr>
                        </w:pPr>
                        <w:r>
                          <w:rPr>
                            <w:color w:val="231F20"/>
                            <w:sz w:val="14"/>
                          </w:rPr>
                          <w:t>9</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5"/>
                          <w:rPr>
                            <w:sz w:val="14"/>
                          </w:rPr>
                        </w:pPr>
                        <w:r>
                          <w:rPr>
                            <w:color w:val="231F20"/>
                            <w:sz w:val="14"/>
                          </w:rPr>
                          <w:t>10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4"/>
                          <w:jc w:val="right"/>
                          <w:rPr>
                            <w:sz w:val="14"/>
                          </w:rPr>
                        </w:pPr>
                        <w:r>
                          <w:rPr>
                            <w:color w:val="231F20"/>
                            <w:sz w:val="14"/>
                          </w:rPr>
                          <w:t>15</w:t>
                        </w:r>
                      </w:p>
                    </w:tc>
                    <w:tc>
                      <w:tcPr>
                        <w:tcW w:w="9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4"/>
                          <w:jc w:val="left"/>
                          <w:rPr>
                            <w:sz w:val="14"/>
                          </w:rPr>
                        </w:pPr>
                        <w:r>
                          <w:rPr>
                            <w:color w:val="231F20"/>
                            <w:sz w:val="14"/>
                          </w:rPr>
                          <w:t>1015.0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tcPr>
                      <w:p>
                        <w:pPr>
                          <w:pStyle w:val="TableParagraph"/>
                          <w:ind w:right="205"/>
                          <w:jc w:val="right"/>
                          <w:rPr>
                            <w:sz w:val="14"/>
                          </w:rPr>
                        </w:pPr>
                        <w:r>
                          <w:rPr>
                            <w:color w:val="231F20"/>
                            <w:sz w:val="14"/>
                          </w:rPr>
                          <w:t>IAPR5513</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227"/>
                          <w:jc w:val="left"/>
                          <w:rPr>
                            <w:sz w:val="14"/>
                          </w:rPr>
                        </w:pPr>
                        <w:r>
                          <w:rPr>
                            <w:color w:val="231F20"/>
                            <w:sz w:val="14"/>
                          </w:rPr>
                          <w:t>15.38</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51.38</w:t>
                        </w:r>
                      </w:p>
                    </w:tc>
                    <w:tc>
                      <w:tcPr>
                        <w:tcW w:w="711" w:type="dxa"/>
                        <w:tcBorders>
                          <w:top w:val="single" w:sz="8" w:space="0" w:color="A9A3A1"/>
                          <w:left w:val="single" w:sz="8" w:space="0" w:color="A9A3A1"/>
                          <w:bottom w:val="single" w:sz="8" w:space="0" w:color="A9A3A1"/>
                          <w:right w:val="single" w:sz="8" w:space="0" w:color="A9A3A1"/>
                        </w:tcBorders>
                      </w:tcPr>
                      <w:p>
                        <w:pPr>
                          <w:pStyle w:val="TableParagraph"/>
                          <w:ind w:left="275"/>
                          <w:jc w:val="left"/>
                          <w:rPr>
                            <w:sz w:val="14"/>
                          </w:rPr>
                        </w:pPr>
                        <w:r>
                          <w:rPr>
                            <w:color w:val="231F20"/>
                            <w:sz w:val="14"/>
                          </w:rPr>
                          <w:t>85</w:t>
                        </w:r>
                      </w:p>
                    </w:tc>
                    <w:tc>
                      <w:tcPr>
                        <w:tcW w:w="685" w:type="dxa"/>
                        <w:tcBorders>
                          <w:top w:val="single" w:sz="8" w:space="0" w:color="A9A3A1"/>
                          <w:left w:val="single" w:sz="8" w:space="0" w:color="A9A3A1"/>
                          <w:bottom w:val="single" w:sz="8" w:space="0" w:color="A9A3A1"/>
                          <w:right w:val="single" w:sz="8" w:space="0" w:color="A9A3A1"/>
                        </w:tcBorders>
                      </w:tcPr>
                      <w:p>
                        <w:pPr>
                          <w:pStyle w:val="TableParagraph"/>
                          <w:ind w:left="184" w:right="167"/>
                          <w:rPr>
                            <w:sz w:val="14"/>
                          </w:rPr>
                        </w:pPr>
                        <w:r>
                          <w:rPr>
                            <w:color w:val="231F20"/>
                            <w:sz w:val="14"/>
                          </w:rPr>
                          <w:t>46.5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60"/>
                          <w:jc w:val="right"/>
                          <w:rPr>
                            <w:sz w:val="14"/>
                          </w:rPr>
                        </w:pPr>
                        <w:r>
                          <w:rPr>
                            <w:color w:val="231F20"/>
                            <w:sz w:val="14"/>
                          </w:rPr>
                          <w:t>30</w:t>
                        </w:r>
                      </w:p>
                    </w:tc>
                    <w:tc>
                      <w:tcPr>
                        <w:tcW w:w="733" w:type="dxa"/>
                        <w:tcBorders>
                          <w:top w:val="single" w:sz="8" w:space="0" w:color="A9A3A1"/>
                          <w:left w:val="single" w:sz="8" w:space="0" w:color="A9A3A1"/>
                          <w:bottom w:val="single" w:sz="8" w:space="0" w:color="A9A3A1"/>
                          <w:right w:val="single" w:sz="8" w:space="0" w:color="A9A3A1"/>
                        </w:tcBorders>
                      </w:tcPr>
                      <w:p>
                        <w:pPr>
                          <w:pStyle w:val="TableParagraph"/>
                          <w:ind w:left="171" w:right="150"/>
                          <w:rPr>
                            <w:sz w:val="14"/>
                          </w:rPr>
                        </w:pPr>
                        <w:r>
                          <w:rPr>
                            <w:color w:val="231F20"/>
                            <w:sz w:val="14"/>
                          </w:rPr>
                          <w:t>35.75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2"/>
                          <w:jc w:val="left"/>
                          <w:rPr>
                            <w:sz w:val="14"/>
                          </w:rPr>
                        </w:pPr>
                        <w:r>
                          <w:rPr>
                            <w:color w:val="231F20"/>
                            <w:sz w:val="14"/>
                          </w:rPr>
                          <w:t>6</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3"/>
                          <w:jc w:val="left"/>
                          <w:rPr>
                            <w:sz w:val="14"/>
                          </w:rPr>
                        </w:pPr>
                        <w:r>
                          <w:rPr>
                            <w:color w:val="231F20"/>
                            <w:sz w:val="14"/>
                          </w:rPr>
                          <w:t>4</w:t>
                        </w:r>
                      </w:p>
                    </w:tc>
                    <w:tc>
                      <w:tcPr>
                        <w:tcW w:w="705" w:type="dxa"/>
                        <w:tcBorders>
                          <w:top w:val="single" w:sz="8" w:space="0" w:color="A9A3A1"/>
                          <w:left w:val="single" w:sz="8" w:space="0" w:color="A9A3A1"/>
                          <w:bottom w:val="single" w:sz="8" w:space="0" w:color="A9A3A1"/>
                          <w:right w:val="single" w:sz="8" w:space="0" w:color="A9A3A1"/>
                        </w:tcBorders>
                      </w:tcPr>
                      <w:p>
                        <w:pPr>
                          <w:pStyle w:val="TableParagraph"/>
                          <w:ind w:left="317"/>
                          <w:jc w:val="left"/>
                          <w:rPr>
                            <w:sz w:val="14"/>
                          </w:rPr>
                        </w:pPr>
                        <w:r>
                          <w:rPr>
                            <w:color w:val="231F20"/>
                            <w:sz w:val="14"/>
                          </w:rPr>
                          <w:t>9</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10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54"/>
                          <w:jc w:val="right"/>
                          <w:rPr>
                            <w:sz w:val="14"/>
                          </w:rPr>
                        </w:pPr>
                        <w:r>
                          <w:rPr>
                            <w:color w:val="231F20"/>
                            <w:sz w:val="14"/>
                          </w:rPr>
                          <w:t>15</w:t>
                        </w:r>
                      </w:p>
                    </w:tc>
                    <w:tc>
                      <w:tcPr>
                        <w:tcW w:w="903" w:type="dxa"/>
                        <w:tcBorders>
                          <w:top w:val="single" w:sz="8" w:space="0" w:color="A9A3A1"/>
                          <w:left w:val="single" w:sz="8" w:space="0" w:color="A9A3A1"/>
                          <w:bottom w:val="single" w:sz="8" w:space="0" w:color="A9A3A1"/>
                          <w:right w:val="single" w:sz="8" w:space="0" w:color="A9A3A1"/>
                        </w:tcBorders>
                      </w:tcPr>
                      <w:p>
                        <w:pPr>
                          <w:pStyle w:val="TableParagraph"/>
                          <w:ind w:left="282"/>
                          <w:jc w:val="left"/>
                          <w:rPr>
                            <w:sz w:val="14"/>
                          </w:rPr>
                        </w:pPr>
                        <w:r>
                          <w:rPr>
                            <w:color w:val="231F20"/>
                            <w:sz w:val="14"/>
                          </w:rPr>
                          <w:t>991.0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05"/>
                          <w:jc w:val="right"/>
                          <w:rPr>
                            <w:sz w:val="14"/>
                          </w:rPr>
                        </w:pPr>
                        <w:r>
                          <w:rPr>
                            <w:color w:val="231F20"/>
                            <w:sz w:val="14"/>
                          </w:rPr>
                          <w:t>IEPR5513</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6"/>
                          <w:jc w:val="left"/>
                          <w:rPr>
                            <w:sz w:val="14"/>
                          </w:rPr>
                        </w:pPr>
                        <w:r>
                          <w:rPr>
                            <w:color w:val="231F20"/>
                            <w:sz w:val="14"/>
                          </w:rPr>
                          <w:t>15.38</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 w:right="14"/>
                          <w:rPr>
                            <w:sz w:val="14"/>
                          </w:rPr>
                        </w:pPr>
                        <w:r>
                          <w:rPr>
                            <w:color w:val="231F20"/>
                            <w:sz w:val="14"/>
                          </w:rPr>
                          <w:t>51.38</w:t>
                        </w:r>
                      </w:p>
                    </w:tc>
                    <w:tc>
                      <w:tcPr>
                        <w:tcW w:w="71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5"/>
                          <w:jc w:val="left"/>
                          <w:rPr>
                            <w:sz w:val="14"/>
                          </w:rPr>
                        </w:pPr>
                        <w:r>
                          <w:rPr>
                            <w:color w:val="231F20"/>
                            <w:sz w:val="14"/>
                          </w:rPr>
                          <w:t>85</w:t>
                        </w:r>
                      </w:p>
                    </w:tc>
                    <w:tc>
                      <w:tcPr>
                        <w:tcW w:w="6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3" w:right="167"/>
                          <w:rPr>
                            <w:sz w:val="14"/>
                          </w:rPr>
                        </w:pPr>
                        <w:r>
                          <w:rPr>
                            <w:color w:val="231F20"/>
                            <w:sz w:val="14"/>
                          </w:rPr>
                          <w:t>46.5</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60"/>
                          <w:jc w:val="right"/>
                          <w:rPr>
                            <w:sz w:val="14"/>
                          </w:rPr>
                        </w:pPr>
                        <w:r>
                          <w:rPr>
                            <w:color w:val="231F20"/>
                            <w:sz w:val="14"/>
                          </w:rPr>
                          <w:t>30</w:t>
                        </w:r>
                      </w:p>
                    </w:tc>
                    <w:tc>
                      <w:tcPr>
                        <w:tcW w:w="7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0" w:right="150"/>
                          <w:rPr>
                            <w:sz w:val="14"/>
                          </w:rPr>
                        </w:pPr>
                        <w:r>
                          <w:rPr>
                            <w:color w:val="231F20"/>
                            <w:sz w:val="14"/>
                          </w:rPr>
                          <w:t>35.75</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2"/>
                          <w:jc w:val="left"/>
                          <w:rPr>
                            <w:sz w:val="14"/>
                          </w:rPr>
                        </w:pPr>
                        <w:r>
                          <w:rPr>
                            <w:color w:val="231F20"/>
                            <w:sz w:val="14"/>
                          </w:rPr>
                          <w:t>6</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3"/>
                          <w:jc w:val="left"/>
                          <w:rPr>
                            <w:sz w:val="14"/>
                          </w:rPr>
                        </w:pPr>
                        <w:r>
                          <w:rPr>
                            <w:color w:val="231F20"/>
                            <w:sz w:val="14"/>
                          </w:rPr>
                          <w:t>4</w:t>
                        </w:r>
                      </w:p>
                    </w:tc>
                    <w:tc>
                      <w:tcPr>
                        <w:tcW w:w="7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6"/>
                          <w:jc w:val="left"/>
                          <w:rPr>
                            <w:sz w:val="14"/>
                          </w:rPr>
                        </w:pPr>
                        <w:r>
                          <w:rPr>
                            <w:color w:val="231F20"/>
                            <w:sz w:val="14"/>
                          </w:rPr>
                          <w:t>9</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 w:right="5"/>
                          <w:rPr>
                            <w:sz w:val="14"/>
                          </w:rPr>
                        </w:pPr>
                        <w:r>
                          <w:rPr>
                            <w:color w:val="231F20"/>
                            <w:sz w:val="14"/>
                          </w:rPr>
                          <w:t>10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4"/>
                          <w:jc w:val="right"/>
                          <w:rPr>
                            <w:sz w:val="14"/>
                          </w:rPr>
                        </w:pPr>
                        <w:r>
                          <w:rPr>
                            <w:color w:val="231F20"/>
                            <w:sz w:val="14"/>
                          </w:rPr>
                          <w:t>15</w:t>
                        </w:r>
                      </w:p>
                    </w:tc>
                    <w:tc>
                      <w:tcPr>
                        <w:tcW w:w="9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3"/>
                          <w:jc w:val="left"/>
                          <w:rPr>
                            <w:sz w:val="14"/>
                          </w:rPr>
                        </w:pPr>
                        <w:r>
                          <w:rPr>
                            <w:color w:val="231F20"/>
                            <w:sz w:val="14"/>
                          </w:rPr>
                          <w:t>1048.0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tcPr>
                      <w:p>
                        <w:pPr>
                          <w:pStyle w:val="TableParagraph"/>
                          <w:ind w:right="159"/>
                          <w:jc w:val="right"/>
                          <w:rPr>
                            <w:sz w:val="14"/>
                          </w:rPr>
                        </w:pPr>
                        <w:r>
                          <w:rPr>
                            <w:color w:val="231F20"/>
                            <w:sz w:val="14"/>
                          </w:rPr>
                          <w:t>IEPRS5513</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226"/>
                          <w:jc w:val="left"/>
                          <w:rPr>
                            <w:sz w:val="14"/>
                          </w:rPr>
                        </w:pPr>
                        <w:r>
                          <w:rPr>
                            <w:color w:val="231F20"/>
                            <w:sz w:val="14"/>
                          </w:rPr>
                          <w:t>15.38</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29" w:right="14"/>
                          <w:rPr>
                            <w:sz w:val="14"/>
                          </w:rPr>
                        </w:pPr>
                        <w:r>
                          <w:rPr>
                            <w:color w:val="231F20"/>
                            <w:sz w:val="14"/>
                          </w:rPr>
                          <w:t>51.38</w:t>
                        </w:r>
                      </w:p>
                    </w:tc>
                    <w:tc>
                      <w:tcPr>
                        <w:tcW w:w="711" w:type="dxa"/>
                        <w:tcBorders>
                          <w:top w:val="single" w:sz="8" w:space="0" w:color="A9A3A1"/>
                          <w:left w:val="single" w:sz="8" w:space="0" w:color="A9A3A1"/>
                          <w:bottom w:val="single" w:sz="8" w:space="0" w:color="A9A3A1"/>
                          <w:right w:val="single" w:sz="8" w:space="0" w:color="A9A3A1"/>
                        </w:tcBorders>
                      </w:tcPr>
                      <w:p>
                        <w:pPr>
                          <w:pStyle w:val="TableParagraph"/>
                          <w:ind w:left="275"/>
                          <w:jc w:val="left"/>
                          <w:rPr>
                            <w:sz w:val="14"/>
                          </w:rPr>
                        </w:pPr>
                        <w:r>
                          <w:rPr>
                            <w:color w:val="231F20"/>
                            <w:sz w:val="14"/>
                          </w:rPr>
                          <w:t>85</w:t>
                        </w:r>
                      </w:p>
                    </w:tc>
                    <w:tc>
                      <w:tcPr>
                        <w:tcW w:w="685" w:type="dxa"/>
                        <w:tcBorders>
                          <w:top w:val="single" w:sz="8" w:space="0" w:color="A9A3A1"/>
                          <w:left w:val="single" w:sz="8" w:space="0" w:color="A9A3A1"/>
                          <w:bottom w:val="single" w:sz="8" w:space="0" w:color="A9A3A1"/>
                          <w:right w:val="single" w:sz="8" w:space="0" w:color="A9A3A1"/>
                        </w:tcBorders>
                      </w:tcPr>
                      <w:p>
                        <w:pPr>
                          <w:pStyle w:val="TableParagraph"/>
                          <w:ind w:left="183" w:right="167"/>
                          <w:rPr>
                            <w:sz w:val="14"/>
                          </w:rPr>
                        </w:pPr>
                        <w:r>
                          <w:rPr>
                            <w:color w:val="231F20"/>
                            <w:sz w:val="14"/>
                          </w:rPr>
                          <w:t>46.5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60"/>
                          <w:jc w:val="right"/>
                          <w:rPr>
                            <w:sz w:val="14"/>
                          </w:rPr>
                        </w:pPr>
                        <w:r>
                          <w:rPr>
                            <w:color w:val="231F20"/>
                            <w:sz w:val="14"/>
                          </w:rPr>
                          <w:t>30</w:t>
                        </w:r>
                      </w:p>
                    </w:tc>
                    <w:tc>
                      <w:tcPr>
                        <w:tcW w:w="733" w:type="dxa"/>
                        <w:tcBorders>
                          <w:top w:val="single" w:sz="8" w:space="0" w:color="A9A3A1"/>
                          <w:left w:val="single" w:sz="8" w:space="0" w:color="A9A3A1"/>
                          <w:bottom w:val="single" w:sz="8" w:space="0" w:color="A9A3A1"/>
                          <w:right w:val="single" w:sz="8" w:space="0" w:color="A9A3A1"/>
                        </w:tcBorders>
                      </w:tcPr>
                      <w:p>
                        <w:pPr>
                          <w:pStyle w:val="TableParagraph"/>
                          <w:ind w:left="170" w:right="150"/>
                          <w:rPr>
                            <w:sz w:val="14"/>
                          </w:rPr>
                        </w:pPr>
                        <w:r>
                          <w:rPr>
                            <w:color w:val="231F20"/>
                            <w:sz w:val="14"/>
                          </w:rPr>
                          <w:t>35.75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1"/>
                          <w:jc w:val="left"/>
                          <w:rPr>
                            <w:sz w:val="14"/>
                          </w:rPr>
                        </w:pPr>
                        <w:r>
                          <w:rPr>
                            <w:color w:val="231F20"/>
                            <w:sz w:val="14"/>
                          </w:rPr>
                          <w:t>6</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2"/>
                          <w:jc w:val="left"/>
                          <w:rPr>
                            <w:sz w:val="14"/>
                          </w:rPr>
                        </w:pPr>
                        <w:r>
                          <w:rPr>
                            <w:color w:val="231F20"/>
                            <w:sz w:val="14"/>
                          </w:rPr>
                          <w:t>4</w:t>
                        </w:r>
                      </w:p>
                    </w:tc>
                    <w:tc>
                      <w:tcPr>
                        <w:tcW w:w="705" w:type="dxa"/>
                        <w:tcBorders>
                          <w:top w:val="single" w:sz="8" w:space="0" w:color="A9A3A1"/>
                          <w:left w:val="single" w:sz="8" w:space="0" w:color="A9A3A1"/>
                          <w:bottom w:val="single" w:sz="8" w:space="0" w:color="A9A3A1"/>
                          <w:right w:val="single" w:sz="8" w:space="0" w:color="A9A3A1"/>
                        </w:tcBorders>
                      </w:tcPr>
                      <w:p>
                        <w:pPr>
                          <w:pStyle w:val="TableParagraph"/>
                          <w:ind w:left="316"/>
                          <w:jc w:val="left"/>
                          <w:rPr>
                            <w:sz w:val="14"/>
                          </w:rPr>
                        </w:pPr>
                        <w:r>
                          <w:rPr>
                            <w:color w:val="231F20"/>
                            <w:sz w:val="14"/>
                          </w:rPr>
                          <w:t>9</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 w:right="5"/>
                          <w:rPr>
                            <w:sz w:val="14"/>
                          </w:rPr>
                        </w:pPr>
                        <w:r>
                          <w:rPr>
                            <w:color w:val="231F20"/>
                            <w:sz w:val="14"/>
                          </w:rPr>
                          <w:t>10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54"/>
                          <w:jc w:val="right"/>
                          <w:rPr>
                            <w:sz w:val="14"/>
                          </w:rPr>
                        </w:pPr>
                        <w:r>
                          <w:rPr>
                            <w:color w:val="231F20"/>
                            <w:sz w:val="14"/>
                          </w:rPr>
                          <w:t>15</w:t>
                        </w:r>
                      </w:p>
                    </w:tc>
                    <w:tc>
                      <w:tcPr>
                        <w:tcW w:w="903" w:type="dxa"/>
                        <w:tcBorders>
                          <w:top w:val="single" w:sz="8" w:space="0" w:color="A9A3A1"/>
                          <w:left w:val="single" w:sz="8" w:space="0" w:color="A9A3A1"/>
                          <w:bottom w:val="single" w:sz="8" w:space="0" w:color="A9A3A1"/>
                          <w:right w:val="single" w:sz="8" w:space="0" w:color="A9A3A1"/>
                        </w:tcBorders>
                      </w:tcPr>
                      <w:p>
                        <w:pPr>
                          <w:pStyle w:val="TableParagraph"/>
                          <w:ind w:left="243"/>
                          <w:jc w:val="left"/>
                          <w:rPr>
                            <w:sz w:val="14"/>
                          </w:rPr>
                        </w:pPr>
                        <w:r>
                          <w:rPr>
                            <w:color w:val="231F20"/>
                            <w:sz w:val="14"/>
                          </w:rPr>
                          <w:t>1050.0</w:t>
                        </w:r>
                      </w:p>
                    </w:tc>
                  </w:tr>
                  <w:tr>
                    <w:trPr>
                      <w:trHeight w:val="256" w:hRule="atLeast"/>
                    </w:trPr>
                    <w:tc>
                      <w:tcPr>
                        <w:tcW w:w="10052" w:type="dxa"/>
                        <w:gridSpan w:val="13"/>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98"/>
                          <w:jc w:val="left"/>
                          <w:rPr>
                            <w:b/>
                            <w:sz w:val="16"/>
                          </w:rPr>
                        </w:pPr>
                        <w:r>
                          <w:rPr>
                            <w:b/>
                            <w:color w:val="231F20"/>
                            <w:sz w:val="16"/>
                          </w:rPr>
                          <w:t>Double Acting</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tcPr>
                      <w:p>
                        <w:pPr>
                          <w:pStyle w:val="TableParagraph"/>
                          <w:ind w:right="154"/>
                          <w:jc w:val="right"/>
                          <w:rPr>
                            <w:sz w:val="14"/>
                          </w:rPr>
                        </w:pPr>
                        <w:r>
                          <w:rPr>
                            <w:color w:val="231F20"/>
                            <w:sz w:val="14"/>
                          </w:rPr>
                          <w:t>IAPDR5506</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227"/>
                          <w:jc w:val="left"/>
                          <w:rPr>
                            <w:sz w:val="14"/>
                          </w:rPr>
                        </w:pPr>
                        <w:r>
                          <w:rPr>
                            <w:color w:val="231F20"/>
                            <w:sz w:val="14"/>
                          </w:rPr>
                          <w:t>15.38</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3"/>
                          <w:rPr>
                            <w:sz w:val="14"/>
                          </w:rPr>
                        </w:pPr>
                        <w:r>
                          <w:rPr>
                            <w:color w:val="231F20"/>
                            <w:sz w:val="14"/>
                          </w:rPr>
                          <w:t>51.38</w:t>
                        </w:r>
                      </w:p>
                    </w:tc>
                    <w:tc>
                      <w:tcPr>
                        <w:tcW w:w="711" w:type="dxa"/>
                        <w:tcBorders>
                          <w:top w:val="single" w:sz="8" w:space="0" w:color="A9A3A1"/>
                          <w:left w:val="single" w:sz="8" w:space="0" w:color="A9A3A1"/>
                          <w:bottom w:val="single" w:sz="8" w:space="0" w:color="A9A3A1"/>
                          <w:right w:val="single" w:sz="8" w:space="0" w:color="A9A3A1"/>
                        </w:tcBorders>
                      </w:tcPr>
                      <w:p>
                        <w:pPr>
                          <w:pStyle w:val="TableParagraph"/>
                          <w:ind w:left="276"/>
                          <w:jc w:val="left"/>
                          <w:rPr>
                            <w:sz w:val="14"/>
                          </w:rPr>
                        </w:pPr>
                        <w:r>
                          <w:rPr>
                            <w:color w:val="231F20"/>
                            <w:sz w:val="14"/>
                          </w:rPr>
                          <w:t>78</w:t>
                        </w:r>
                      </w:p>
                    </w:tc>
                    <w:tc>
                      <w:tcPr>
                        <w:tcW w:w="685" w:type="dxa"/>
                        <w:tcBorders>
                          <w:top w:val="single" w:sz="8" w:space="0" w:color="A9A3A1"/>
                          <w:left w:val="single" w:sz="8" w:space="0" w:color="A9A3A1"/>
                          <w:bottom w:val="single" w:sz="8" w:space="0" w:color="A9A3A1"/>
                          <w:right w:val="single" w:sz="8" w:space="0" w:color="A9A3A1"/>
                        </w:tcBorders>
                      </w:tcPr>
                      <w:p>
                        <w:pPr>
                          <w:pStyle w:val="TableParagraph"/>
                          <w:ind w:left="184" w:right="166"/>
                          <w:rPr>
                            <w:sz w:val="14"/>
                          </w:rPr>
                        </w:pPr>
                        <w:r>
                          <w:rPr>
                            <w:color w:val="231F20"/>
                            <w:sz w:val="14"/>
                          </w:rPr>
                          <w:t>46.5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59"/>
                          <w:jc w:val="right"/>
                          <w:rPr>
                            <w:sz w:val="14"/>
                          </w:rPr>
                        </w:pPr>
                        <w:r>
                          <w:rPr>
                            <w:color w:val="231F20"/>
                            <w:sz w:val="14"/>
                          </w:rPr>
                          <w:t>30</w:t>
                        </w:r>
                      </w:p>
                    </w:tc>
                    <w:tc>
                      <w:tcPr>
                        <w:tcW w:w="733" w:type="dxa"/>
                        <w:tcBorders>
                          <w:top w:val="single" w:sz="8" w:space="0" w:color="A9A3A1"/>
                          <w:left w:val="single" w:sz="8" w:space="0" w:color="A9A3A1"/>
                          <w:bottom w:val="single" w:sz="8" w:space="0" w:color="A9A3A1"/>
                          <w:right w:val="single" w:sz="8" w:space="0" w:color="A9A3A1"/>
                        </w:tcBorders>
                      </w:tcPr>
                      <w:p>
                        <w:pPr>
                          <w:pStyle w:val="TableParagraph"/>
                          <w:ind w:left="171" w:right="149"/>
                          <w:rPr>
                            <w:sz w:val="14"/>
                          </w:rPr>
                        </w:pPr>
                        <w:r>
                          <w:rPr>
                            <w:color w:val="231F20"/>
                            <w:sz w:val="14"/>
                          </w:rPr>
                          <w:t>35.75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2"/>
                          <w:jc w:val="left"/>
                          <w:rPr>
                            <w:sz w:val="14"/>
                          </w:rPr>
                        </w:pPr>
                        <w:r>
                          <w:rPr>
                            <w:color w:val="231F20"/>
                            <w:sz w:val="14"/>
                          </w:rPr>
                          <w:t>6</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3"/>
                          <w:jc w:val="left"/>
                          <w:rPr>
                            <w:sz w:val="14"/>
                          </w:rPr>
                        </w:pPr>
                        <w:r>
                          <w:rPr>
                            <w:color w:val="231F20"/>
                            <w:sz w:val="14"/>
                          </w:rPr>
                          <w:t>4</w:t>
                        </w:r>
                      </w:p>
                    </w:tc>
                    <w:tc>
                      <w:tcPr>
                        <w:tcW w:w="705" w:type="dxa"/>
                        <w:tcBorders>
                          <w:top w:val="single" w:sz="8" w:space="0" w:color="A9A3A1"/>
                          <w:left w:val="single" w:sz="8" w:space="0" w:color="A9A3A1"/>
                          <w:bottom w:val="single" w:sz="8" w:space="0" w:color="A9A3A1"/>
                          <w:right w:val="single" w:sz="8" w:space="0" w:color="A9A3A1"/>
                        </w:tcBorders>
                      </w:tcPr>
                      <w:p>
                        <w:pPr>
                          <w:pStyle w:val="TableParagraph"/>
                          <w:ind w:left="317"/>
                          <w:jc w:val="left"/>
                          <w:rPr>
                            <w:sz w:val="14"/>
                          </w:rPr>
                        </w:pPr>
                        <w:r>
                          <w:rPr>
                            <w:color w:val="231F20"/>
                            <w:sz w:val="14"/>
                          </w:rPr>
                          <w:t>9</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4" w:right="5"/>
                          <w:rPr>
                            <w:sz w:val="14"/>
                          </w:rPr>
                        </w:pPr>
                        <w:r>
                          <w:rPr>
                            <w:color w:val="231F20"/>
                            <w:sz w:val="14"/>
                          </w:rPr>
                          <w:t>10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53"/>
                          <w:jc w:val="right"/>
                          <w:rPr>
                            <w:sz w:val="14"/>
                          </w:rPr>
                        </w:pPr>
                        <w:r>
                          <w:rPr>
                            <w:color w:val="231F20"/>
                            <w:sz w:val="14"/>
                          </w:rPr>
                          <w:t>15</w:t>
                        </w:r>
                      </w:p>
                    </w:tc>
                    <w:tc>
                      <w:tcPr>
                        <w:tcW w:w="903" w:type="dxa"/>
                        <w:tcBorders>
                          <w:top w:val="single" w:sz="8" w:space="0" w:color="A9A3A1"/>
                          <w:left w:val="single" w:sz="8" w:space="0" w:color="A9A3A1"/>
                          <w:bottom w:val="single" w:sz="8" w:space="0" w:color="A9A3A1"/>
                          <w:right w:val="single" w:sz="8" w:space="0" w:color="A9A3A1"/>
                        </w:tcBorders>
                      </w:tcPr>
                      <w:p>
                        <w:pPr>
                          <w:pStyle w:val="TableParagraph"/>
                          <w:ind w:left="283"/>
                          <w:jc w:val="left"/>
                          <w:rPr>
                            <w:sz w:val="14"/>
                          </w:rPr>
                        </w:pPr>
                        <w:r>
                          <w:rPr>
                            <w:color w:val="231F20"/>
                            <w:sz w:val="14"/>
                          </w:rPr>
                          <w:t>955.0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54"/>
                          <w:jc w:val="right"/>
                          <w:rPr>
                            <w:sz w:val="14"/>
                          </w:rPr>
                        </w:pPr>
                        <w:r>
                          <w:rPr>
                            <w:color w:val="231F20"/>
                            <w:sz w:val="14"/>
                          </w:rPr>
                          <w:t>IEPDR5513</w:t>
                        </w:r>
                      </w:p>
                    </w:tc>
                    <w:tc>
                      <w:tcPr>
                        <w:tcW w:w="80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7"/>
                          <w:jc w:val="left"/>
                          <w:rPr>
                            <w:sz w:val="14"/>
                          </w:rPr>
                        </w:pPr>
                        <w:r>
                          <w:rPr>
                            <w:color w:val="231F20"/>
                            <w:sz w:val="14"/>
                          </w:rPr>
                          <w:t>15.38</w:t>
                        </w:r>
                      </w:p>
                    </w:tc>
                    <w:tc>
                      <w:tcPr>
                        <w:tcW w:w="82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 w:right="13"/>
                          <w:rPr>
                            <w:sz w:val="14"/>
                          </w:rPr>
                        </w:pPr>
                        <w:r>
                          <w:rPr>
                            <w:color w:val="231F20"/>
                            <w:sz w:val="14"/>
                          </w:rPr>
                          <w:t>51.38</w:t>
                        </w:r>
                      </w:p>
                    </w:tc>
                    <w:tc>
                      <w:tcPr>
                        <w:tcW w:w="71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6"/>
                          <w:jc w:val="left"/>
                          <w:rPr>
                            <w:sz w:val="14"/>
                          </w:rPr>
                        </w:pPr>
                        <w:r>
                          <w:rPr>
                            <w:color w:val="231F20"/>
                            <w:sz w:val="14"/>
                          </w:rPr>
                          <w:t>85</w:t>
                        </w:r>
                      </w:p>
                    </w:tc>
                    <w:tc>
                      <w:tcPr>
                        <w:tcW w:w="68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4" w:right="167"/>
                          <w:rPr>
                            <w:sz w:val="14"/>
                          </w:rPr>
                        </w:pPr>
                        <w:r>
                          <w:rPr>
                            <w:color w:val="231F20"/>
                            <w:sz w:val="14"/>
                          </w:rPr>
                          <w:t>46.5</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9"/>
                          <w:jc w:val="right"/>
                          <w:rPr>
                            <w:sz w:val="14"/>
                          </w:rPr>
                        </w:pPr>
                        <w:r>
                          <w:rPr>
                            <w:color w:val="231F20"/>
                            <w:sz w:val="14"/>
                          </w:rPr>
                          <w:t>30</w:t>
                        </w:r>
                      </w:p>
                    </w:tc>
                    <w:tc>
                      <w:tcPr>
                        <w:tcW w:w="73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1" w:right="150"/>
                          <w:rPr>
                            <w:sz w:val="14"/>
                          </w:rPr>
                        </w:pPr>
                        <w:r>
                          <w:rPr>
                            <w:color w:val="231F20"/>
                            <w:sz w:val="14"/>
                          </w:rPr>
                          <w:t>35.75</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2"/>
                          <w:jc w:val="left"/>
                          <w:rPr>
                            <w:sz w:val="14"/>
                          </w:rPr>
                        </w:pPr>
                        <w:r>
                          <w:rPr>
                            <w:color w:val="231F20"/>
                            <w:sz w:val="14"/>
                          </w:rPr>
                          <w:t>6</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3"/>
                          <w:jc w:val="left"/>
                          <w:rPr>
                            <w:sz w:val="14"/>
                          </w:rPr>
                        </w:pPr>
                        <w:r>
                          <w:rPr>
                            <w:color w:val="231F20"/>
                            <w:sz w:val="14"/>
                          </w:rPr>
                          <w:t>4</w:t>
                        </w:r>
                      </w:p>
                    </w:tc>
                    <w:tc>
                      <w:tcPr>
                        <w:tcW w:w="70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7"/>
                          <w:jc w:val="left"/>
                          <w:rPr>
                            <w:sz w:val="14"/>
                          </w:rPr>
                        </w:pPr>
                        <w:r>
                          <w:rPr>
                            <w:color w:val="231F20"/>
                            <w:sz w:val="14"/>
                          </w:rPr>
                          <w:t>9</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 w:right="5"/>
                          <w:rPr>
                            <w:sz w:val="14"/>
                          </w:rPr>
                        </w:pPr>
                        <w:r>
                          <w:rPr>
                            <w:color w:val="231F20"/>
                            <w:sz w:val="14"/>
                          </w:rPr>
                          <w:t>10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254"/>
                          <w:jc w:val="right"/>
                          <w:rPr>
                            <w:sz w:val="14"/>
                          </w:rPr>
                        </w:pPr>
                        <w:r>
                          <w:rPr>
                            <w:color w:val="231F20"/>
                            <w:sz w:val="14"/>
                          </w:rPr>
                          <w:t>15</w:t>
                        </w:r>
                      </w:p>
                    </w:tc>
                    <w:tc>
                      <w:tcPr>
                        <w:tcW w:w="9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4"/>
                          <w:jc w:val="left"/>
                          <w:rPr>
                            <w:sz w:val="14"/>
                          </w:rPr>
                        </w:pPr>
                        <w:r>
                          <w:rPr>
                            <w:color w:val="231F20"/>
                            <w:sz w:val="14"/>
                          </w:rPr>
                          <w:t>1020.0</w:t>
                        </w:r>
                      </w:p>
                    </w:tc>
                  </w:tr>
                  <w:tr>
                    <w:trPr>
                      <w:trHeight w:val="241" w:hRule="atLeast"/>
                    </w:trPr>
                    <w:tc>
                      <w:tcPr>
                        <w:tcW w:w="1092" w:type="dxa"/>
                        <w:tcBorders>
                          <w:top w:val="single" w:sz="8" w:space="0" w:color="A9A3A1"/>
                          <w:left w:val="single" w:sz="8" w:space="0" w:color="A9A3A1"/>
                          <w:bottom w:val="single" w:sz="8" w:space="0" w:color="A9A3A1"/>
                          <w:right w:val="single" w:sz="8" w:space="0" w:color="A9A3A1"/>
                        </w:tcBorders>
                      </w:tcPr>
                      <w:p>
                        <w:pPr>
                          <w:pStyle w:val="TableParagraph"/>
                          <w:ind w:right="108"/>
                          <w:jc w:val="right"/>
                          <w:rPr>
                            <w:sz w:val="14"/>
                          </w:rPr>
                        </w:pPr>
                        <w:r>
                          <w:rPr>
                            <w:color w:val="231F20"/>
                            <w:sz w:val="14"/>
                          </w:rPr>
                          <w:t>IEPDRS5513</w:t>
                        </w:r>
                      </w:p>
                    </w:tc>
                    <w:tc>
                      <w:tcPr>
                        <w:tcW w:w="807" w:type="dxa"/>
                        <w:tcBorders>
                          <w:top w:val="single" w:sz="8" w:space="0" w:color="A9A3A1"/>
                          <w:left w:val="single" w:sz="8" w:space="0" w:color="A9A3A1"/>
                          <w:bottom w:val="single" w:sz="8" w:space="0" w:color="A9A3A1"/>
                          <w:right w:val="single" w:sz="8" w:space="0" w:color="A9A3A1"/>
                        </w:tcBorders>
                      </w:tcPr>
                      <w:p>
                        <w:pPr>
                          <w:pStyle w:val="TableParagraph"/>
                          <w:ind w:left="227"/>
                          <w:jc w:val="left"/>
                          <w:rPr>
                            <w:sz w:val="14"/>
                          </w:rPr>
                        </w:pPr>
                        <w:r>
                          <w:rPr>
                            <w:color w:val="231F20"/>
                            <w:sz w:val="14"/>
                          </w:rPr>
                          <w:t>15.38</w:t>
                        </w:r>
                      </w:p>
                    </w:tc>
                    <w:tc>
                      <w:tcPr>
                        <w:tcW w:w="821" w:type="dxa"/>
                        <w:tcBorders>
                          <w:top w:val="single" w:sz="8" w:space="0" w:color="A9A3A1"/>
                          <w:left w:val="single" w:sz="8" w:space="0" w:color="A9A3A1"/>
                          <w:bottom w:val="single" w:sz="8" w:space="0" w:color="A9A3A1"/>
                          <w:right w:val="single" w:sz="8" w:space="0" w:color="A9A3A1"/>
                        </w:tcBorders>
                      </w:tcPr>
                      <w:p>
                        <w:pPr>
                          <w:pStyle w:val="TableParagraph"/>
                          <w:ind w:left="30" w:right="14"/>
                          <w:rPr>
                            <w:sz w:val="14"/>
                          </w:rPr>
                        </w:pPr>
                        <w:r>
                          <w:rPr>
                            <w:color w:val="231F20"/>
                            <w:sz w:val="14"/>
                          </w:rPr>
                          <w:t>51.38</w:t>
                        </w:r>
                      </w:p>
                    </w:tc>
                    <w:tc>
                      <w:tcPr>
                        <w:tcW w:w="711" w:type="dxa"/>
                        <w:tcBorders>
                          <w:top w:val="single" w:sz="8" w:space="0" w:color="A9A3A1"/>
                          <w:left w:val="single" w:sz="8" w:space="0" w:color="A9A3A1"/>
                          <w:bottom w:val="single" w:sz="8" w:space="0" w:color="A9A3A1"/>
                          <w:right w:val="single" w:sz="8" w:space="0" w:color="A9A3A1"/>
                        </w:tcBorders>
                      </w:tcPr>
                      <w:p>
                        <w:pPr>
                          <w:pStyle w:val="TableParagraph"/>
                          <w:ind w:left="275"/>
                          <w:jc w:val="left"/>
                          <w:rPr>
                            <w:sz w:val="14"/>
                          </w:rPr>
                        </w:pPr>
                        <w:r>
                          <w:rPr>
                            <w:color w:val="231F20"/>
                            <w:sz w:val="14"/>
                          </w:rPr>
                          <w:t>85</w:t>
                        </w:r>
                      </w:p>
                    </w:tc>
                    <w:tc>
                      <w:tcPr>
                        <w:tcW w:w="685" w:type="dxa"/>
                        <w:tcBorders>
                          <w:top w:val="single" w:sz="8" w:space="0" w:color="A9A3A1"/>
                          <w:left w:val="single" w:sz="8" w:space="0" w:color="A9A3A1"/>
                          <w:bottom w:val="single" w:sz="8" w:space="0" w:color="A9A3A1"/>
                          <w:right w:val="single" w:sz="8" w:space="0" w:color="A9A3A1"/>
                        </w:tcBorders>
                      </w:tcPr>
                      <w:p>
                        <w:pPr>
                          <w:pStyle w:val="TableParagraph"/>
                          <w:ind w:left="184" w:right="167"/>
                          <w:rPr>
                            <w:sz w:val="14"/>
                          </w:rPr>
                        </w:pPr>
                        <w:r>
                          <w:rPr>
                            <w:color w:val="231F20"/>
                            <w:sz w:val="14"/>
                          </w:rPr>
                          <w:t>46.5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60"/>
                          <w:jc w:val="right"/>
                          <w:rPr>
                            <w:sz w:val="14"/>
                          </w:rPr>
                        </w:pPr>
                        <w:r>
                          <w:rPr>
                            <w:color w:val="231F20"/>
                            <w:sz w:val="14"/>
                          </w:rPr>
                          <w:t>30</w:t>
                        </w:r>
                      </w:p>
                    </w:tc>
                    <w:tc>
                      <w:tcPr>
                        <w:tcW w:w="733" w:type="dxa"/>
                        <w:tcBorders>
                          <w:top w:val="single" w:sz="8" w:space="0" w:color="A9A3A1"/>
                          <w:left w:val="single" w:sz="8" w:space="0" w:color="A9A3A1"/>
                          <w:bottom w:val="single" w:sz="8" w:space="0" w:color="A9A3A1"/>
                          <w:right w:val="single" w:sz="8" w:space="0" w:color="A9A3A1"/>
                        </w:tcBorders>
                      </w:tcPr>
                      <w:p>
                        <w:pPr>
                          <w:pStyle w:val="TableParagraph"/>
                          <w:ind w:left="171" w:right="150"/>
                          <w:rPr>
                            <w:sz w:val="14"/>
                          </w:rPr>
                        </w:pPr>
                        <w:r>
                          <w:rPr>
                            <w:color w:val="231F20"/>
                            <w:sz w:val="14"/>
                          </w:rPr>
                          <w:t>35.75</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2"/>
                          <w:jc w:val="left"/>
                          <w:rPr>
                            <w:sz w:val="14"/>
                          </w:rPr>
                        </w:pPr>
                        <w:r>
                          <w:rPr>
                            <w:color w:val="231F20"/>
                            <w:sz w:val="14"/>
                          </w:rPr>
                          <w:t>6</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23"/>
                          <w:jc w:val="left"/>
                          <w:rPr>
                            <w:sz w:val="14"/>
                          </w:rPr>
                        </w:pPr>
                        <w:r>
                          <w:rPr>
                            <w:color w:val="231F20"/>
                            <w:sz w:val="14"/>
                          </w:rPr>
                          <w:t>4</w:t>
                        </w:r>
                      </w:p>
                    </w:tc>
                    <w:tc>
                      <w:tcPr>
                        <w:tcW w:w="705" w:type="dxa"/>
                        <w:tcBorders>
                          <w:top w:val="single" w:sz="8" w:space="0" w:color="A9A3A1"/>
                          <w:left w:val="single" w:sz="8" w:space="0" w:color="A9A3A1"/>
                          <w:bottom w:val="single" w:sz="8" w:space="0" w:color="A9A3A1"/>
                          <w:right w:val="single" w:sz="8" w:space="0" w:color="A9A3A1"/>
                        </w:tcBorders>
                      </w:tcPr>
                      <w:p>
                        <w:pPr>
                          <w:pStyle w:val="TableParagraph"/>
                          <w:ind w:left="317"/>
                          <w:jc w:val="left"/>
                          <w:rPr>
                            <w:sz w:val="14"/>
                          </w:rPr>
                        </w:pPr>
                        <w:r>
                          <w:rPr>
                            <w:color w:val="231F20"/>
                            <w:sz w:val="14"/>
                          </w:rPr>
                          <w:t>9</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33" w:right="5"/>
                          <w:rPr>
                            <w:sz w:val="14"/>
                          </w:rPr>
                        </w:pPr>
                        <w:r>
                          <w:rPr>
                            <w:color w:val="231F20"/>
                            <w:sz w:val="14"/>
                          </w:rPr>
                          <w:t>10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right="254"/>
                          <w:jc w:val="right"/>
                          <w:rPr>
                            <w:sz w:val="14"/>
                          </w:rPr>
                        </w:pPr>
                        <w:r>
                          <w:rPr>
                            <w:color w:val="231F20"/>
                            <w:sz w:val="14"/>
                          </w:rPr>
                          <w:t>15</w:t>
                        </w:r>
                      </w:p>
                    </w:tc>
                    <w:tc>
                      <w:tcPr>
                        <w:tcW w:w="903" w:type="dxa"/>
                        <w:tcBorders>
                          <w:top w:val="single" w:sz="8" w:space="0" w:color="A9A3A1"/>
                          <w:left w:val="single" w:sz="8" w:space="0" w:color="A9A3A1"/>
                          <w:bottom w:val="single" w:sz="8" w:space="0" w:color="A9A3A1"/>
                          <w:right w:val="single" w:sz="8" w:space="0" w:color="A9A3A1"/>
                        </w:tcBorders>
                      </w:tcPr>
                      <w:p>
                        <w:pPr>
                          <w:pStyle w:val="TableParagraph"/>
                          <w:ind w:left="243"/>
                          <w:jc w:val="left"/>
                          <w:rPr>
                            <w:sz w:val="14"/>
                          </w:rPr>
                        </w:pPr>
                        <w:r>
                          <w:rPr>
                            <w:color w:val="231F20"/>
                            <w:sz w:val="14"/>
                          </w:rPr>
                          <w:t>1022.0</w:t>
                        </w:r>
                      </w:p>
                    </w:tc>
                  </w:tr>
                </w:tbl>
                <w:p>
                  <w:pPr>
                    <w:pStyle w:val="BodyText"/>
                  </w:pPr>
                </w:p>
              </w:txbxContent>
            </v:textbox>
            <w10:wrap type="none"/>
          </v:shape>
        </w:pict>
      </w:r>
      <w:r>
        <w:rPr>
          <w:color w:val="FFFFFF"/>
        </w:rPr>
        <w:t>77</w:t>
      </w:r>
    </w:p>
    <w:p>
      <w:pPr>
        <w:spacing w:after="0"/>
        <w:sectPr>
          <w:pgSz w:w="12240" w:h="15840"/>
          <w:pgMar w:top="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169" name="image15.png" descr=""/>
            <wp:cNvGraphicFramePr>
              <a:graphicFrameLocks noChangeAspect="1"/>
            </wp:cNvGraphicFramePr>
            <a:graphic>
              <a:graphicData uri="http://schemas.openxmlformats.org/drawingml/2006/picture">
                <pic:pic>
                  <pic:nvPicPr>
                    <pic:cNvPr id="117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171" name="image371.png" descr=""/>
            <wp:cNvGraphicFramePr>
              <a:graphicFrameLocks noChangeAspect="1"/>
            </wp:cNvGraphicFramePr>
            <a:graphic>
              <a:graphicData uri="http://schemas.openxmlformats.org/drawingml/2006/picture">
                <pic:pic>
                  <pic:nvPicPr>
                    <pic:cNvPr id="1172" name="image371.png"/>
                    <pic:cNvPicPr/>
                  </pic:nvPicPr>
                  <pic:blipFill>
                    <a:blip r:embed="rId37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173" name="image283.png" descr=""/>
            <wp:cNvGraphicFramePr>
              <a:graphicFrameLocks noChangeAspect="1"/>
            </wp:cNvGraphicFramePr>
            <a:graphic>
              <a:graphicData uri="http://schemas.openxmlformats.org/drawingml/2006/picture">
                <pic:pic>
                  <pic:nvPicPr>
                    <pic:cNvPr id="1174" name="image283.png"/>
                    <pic:cNvPicPr/>
                  </pic:nvPicPr>
                  <pic:blipFill>
                    <a:blip r:embed="rId288"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175" name="image18.png" descr=""/>
            <wp:cNvGraphicFramePr>
              <a:graphicFrameLocks noChangeAspect="1"/>
            </wp:cNvGraphicFramePr>
            <a:graphic>
              <a:graphicData uri="http://schemas.openxmlformats.org/drawingml/2006/picture">
                <pic:pic>
                  <pic:nvPicPr>
                    <pic:cNvPr id="117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177" name="image1067.png" descr=""/>
            <wp:cNvGraphicFramePr>
              <a:graphicFrameLocks noChangeAspect="1"/>
            </wp:cNvGraphicFramePr>
            <a:graphic>
              <a:graphicData uri="http://schemas.openxmlformats.org/drawingml/2006/picture">
                <pic:pic>
                  <pic:nvPicPr>
                    <pic:cNvPr id="1178" name="image1067.png"/>
                    <pic:cNvPicPr/>
                  </pic:nvPicPr>
                  <pic:blipFill>
                    <a:blip r:embed="rId1072"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179" name="image186.png" descr=""/>
            <wp:cNvGraphicFramePr>
              <a:graphicFrameLocks noChangeAspect="1"/>
            </wp:cNvGraphicFramePr>
            <a:graphic>
              <a:graphicData uri="http://schemas.openxmlformats.org/drawingml/2006/picture">
                <pic:pic>
                  <pic:nvPicPr>
                    <pic:cNvPr id="1180" name="image186.png"/>
                    <pic:cNvPicPr/>
                  </pic:nvPicPr>
                  <pic:blipFill>
                    <a:blip r:embed="rId19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181" name="image1129.png" descr=""/>
            <wp:cNvGraphicFramePr>
              <a:graphicFrameLocks noChangeAspect="1"/>
            </wp:cNvGraphicFramePr>
            <a:graphic>
              <a:graphicData uri="http://schemas.openxmlformats.org/drawingml/2006/picture">
                <pic:pic>
                  <pic:nvPicPr>
                    <pic:cNvPr id="1182" name="image1129.png"/>
                    <pic:cNvPicPr/>
                  </pic:nvPicPr>
                  <pic:blipFill>
                    <a:blip r:embed="rId1134"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183" name="image22.png" descr=""/>
            <wp:cNvGraphicFramePr>
              <a:graphicFrameLocks noChangeAspect="1"/>
            </wp:cNvGraphicFramePr>
            <a:graphic>
              <a:graphicData uri="http://schemas.openxmlformats.org/drawingml/2006/picture">
                <pic:pic>
                  <pic:nvPicPr>
                    <pic:cNvPr id="118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185" name="image1067.png" descr=""/>
            <wp:cNvGraphicFramePr>
              <a:graphicFrameLocks noChangeAspect="1"/>
            </wp:cNvGraphicFramePr>
            <a:graphic>
              <a:graphicData uri="http://schemas.openxmlformats.org/drawingml/2006/picture">
                <pic:pic>
                  <pic:nvPicPr>
                    <pic:cNvPr id="1186" name="image1067.png"/>
                    <pic:cNvPicPr/>
                  </pic:nvPicPr>
                  <pic:blipFill>
                    <a:blip r:embed="rId1072"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187" name="image23.png" descr=""/>
            <wp:cNvGraphicFramePr>
              <a:graphicFrameLocks noChangeAspect="1"/>
            </wp:cNvGraphicFramePr>
            <a:graphic>
              <a:graphicData uri="http://schemas.openxmlformats.org/drawingml/2006/picture">
                <pic:pic>
                  <pic:nvPicPr>
                    <pic:cNvPr id="118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189" name="image1130.png" descr=""/>
            <wp:cNvGraphicFramePr>
              <a:graphicFrameLocks noChangeAspect="1"/>
            </wp:cNvGraphicFramePr>
            <a:graphic>
              <a:graphicData uri="http://schemas.openxmlformats.org/drawingml/2006/picture">
                <pic:pic>
                  <pic:nvPicPr>
                    <pic:cNvPr id="1190" name="image1130.png"/>
                    <pic:cNvPicPr/>
                  </pic:nvPicPr>
                  <pic:blipFill>
                    <a:blip r:embed="rId1135"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191" name="image189.png" descr=""/>
            <wp:cNvGraphicFramePr>
              <a:graphicFrameLocks noChangeAspect="1"/>
            </wp:cNvGraphicFramePr>
            <a:graphic>
              <a:graphicData uri="http://schemas.openxmlformats.org/drawingml/2006/picture">
                <pic:pic>
                  <pic:nvPicPr>
                    <pic:cNvPr id="1192"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color w:val="231F20"/>
          <w:u w:val="single" w:color="D2232A"/>
        </w:rPr>
        <w:t>Shop Presses</w:t>
      </w:r>
    </w:p>
    <w:p>
      <w:pPr>
        <w:numPr>
          <w:ilvl w:val="0"/>
          <w:numId w:val="43"/>
        </w:numPr>
        <w:tabs>
          <w:tab w:pos="1340" w:val="left" w:leader="none"/>
        </w:tabs>
        <w:spacing w:before="186"/>
        <w:ind w:left="1340" w:right="0" w:hanging="240"/>
        <w:jc w:val="left"/>
        <w:rPr>
          <w:sz w:val="20"/>
        </w:rPr>
      </w:pPr>
      <w:r>
        <w:rPr>
          <w:color w:val="231F20"/>
          <w:sz w:val="20"/>
        </w:rPr>
        <w:t>Welded steel</w:t>
      </w:r>
      <w:r>
        <w:rPr>
          <w:color w:val="231F20"/>
          <w:spacing w:val="-2"/>
          <w:sz w:val="20"/>
        </w:rPr>
        <w:t> </w:t>
      </w:r>
      <w:r>
        <w:rPr>
          <w:color w:val="231F20"/>
          <w:sz w:val="20"/>
        </w:rPr>
        <w:t>construction</w:t>
      </w:r>
    </w:p>
    <w:p>
      <w:pPr>
        <w:pStyle w:val="ListParagraph"/>
        <w:numPr>
          <w:ilvl w:val="0"/>
          <w:numId w:val="43"/>
        </w:numPr>
        <w:tabs>
          <w:tab w:pos="1340" w:val="left" w:leader="none"/>
        </w:tabs>
        <w:spacing w:line="240" w:lineRule="auto" w:before="10" w:after="0"/>
        <w:ind w:left="1340" w:right="0" w:hanging="240"/>
        <w:jc w:val="left"/>
        <w:rPr>
          <w:sz w:val="20"/>
        </w:rPr>
      </w:pPr>
      <w:r>
        <w:rPr>
          <w:color w:val="231F20"/>
          <w:sz w:val="20"/>
        </w:rPr>
        <w:t>Ideal for the removal or installation of gears, universal joints, pulleys, wrist pins, and other press</w:t>
      </w:r>
      <w:r>
        <w:rPr>
          <w:color w:val="231F20"/>
          <w:spacing w:val="-30"/>
          <w:sz w:val="20"/>
        </w:rPr>
        <w:t> </w:t>
      </w:r>
      <w:r>
        <w:rPr>
          <w:color w:val="231F20"/>
          <w:sz w:val="20"/>
        </w:rPr>
        <w:t>jobs</w:t>
      </w:r>
    </w:p>
    <w:p>
      <w:pPr>
        <w:pStyle w:val="ListParagraph"/>
        <w:numPr>
          <w:ilvl w:val="0"/>
          <w:numId w:val="43"/>
        </w:numPr>
        <w:tabs>
          <w:tab w:pos="1340" w:val="left" w:leader="none"/>
        </w:tabs>
        <w:spacing w:line="240" w:lineRule="auto" w:before="10" w:after="0"/>
        <w:ind w:left="1340" w:right="0" w:hanging="240"/>
        <w:jc w:val="left"/>
        <w:rPr>
          <w:sz w:val="20"/>
        </w:rPr>
      </w:pPr>
      <w:r>
        <w:rPr>
          <w:color w:val="231F20"/>
          <w:sz w:val="20"/>
        </w:rPr>
        <w:t>Multi-position bed for work height</w:t>
      </w:r>
      <w:r>
        <w:rPr>
          <w:color w:val="231F20"/>
          <w:spacing w:val="-4"/>
          <w:sz w:val="20"/>
        </w:rPr>
        <w:t> </w:t>
      </w:r>
      <w:r>
        <w:rPr>
          <w:color w:val="231F20"/>
          <w:sz w:val="20"/>
        </w:rPr>
        <w:t>adjustment</w:t>
      </w:r>
    </w:p>
    <w:p>
      <w:pPr>
        <w:pStyle w:val="ListParagraph"/>
        <w:numPr>
          <w:ilvl w:val="0"/>
          <w:numId w:val="43"/>
        </w:numPr>
        <w:tabs>
          <w:tab w:pos="1340" w:val="left" w:leader="none"/>
        </w:tabs>
        <w:spacing w:line="190" w:lineRule="exact" w:before="10" w:after="0"/>
        <w:ind w:left="1340" w:right="0" w:hanging="240"/>
        <w:jc w:val="left"/>
        <w:rPr>
          <w:sz w:val="20"/>
        </w:rPr>
      </w:pPr>
      <w:r>
        <w:rPr/>
        <w:drawing>
          <wp:anchor distT="0" distB="0" distL="0" distR="0" allowOverlap="1" layoutInCell="1" locked="0" behindDoc="1" simplePos="0" relativeHeight="266910911">
            <wp:simplePos x="0" y="0"/>
            <wp:positionH relativeFrom="page">
              <wp:posOffset>3094189</wp:posOffset>
            </wp:positionH>
            <wp:positionV relativeFrom="paragraph">
              <wp:posOffset>631704</wp:posOffset>
            </wp:positionV>
            <wp:extent cx="1539976" cy="2463800"/>
            <wp:effectExtent l="0" t="0" r="0" b="0"/>
            <wp:wrapNone/>
            <wp:docPr id="1193" name="image1131.png" descr=""/>
            <wp:cNvGraphicFramePr>
              <a:graphicFrameLocks noChangeAspect="1"/>
            </wp:cNvGraphicFramePr>
            <a:graphic>
              <a:graphicData uri="http://schemas.openxmlformats.org/drawingml/2006/picture">
                <pic:pic>
                  <pic:nvPicPr>
                    <pic:cNvPr id="1194" name="image1131.png"/>
                    <pic:cNvPicPr/>
                  </pic:nvPicPr>
                  <pic:blipFill>
                    <a:blip r:embed="rId1136" cstate="print"/>
                    <a:stretch>
                      <a:fillRect/>
                    </a:stretch>
                  </pic:blipFill>
                  <pic:spPr>
                    <a:xfrm>
                      <a:off x="0" y="0"/>
                      <a:ext cx="1539976" cy="2463800"/>
                    </a:xfrm>
                    <a:prstGeom prst="rect">
                      <a:avLst/>
                    </a:prstGeom>
                  </pic:spPr>
                </pic:pic>
              </a:graphicData>
            </a:graphic>
          </wp:anchor>
        </w:drawing>
      </w:r>
      <w:r>
        <w:rPr>
          <w:color w:val="231F20"/>
          <w:sz w:val="20"/>
        </w:rPr>
        <w:t>Excellent for bending, bonding, or straightening</w:t>
      </w:r>
      <w:r>
        <w:rPr>
          <w:color w:val="231F20"/>
          <w:spacing w:val="-5"/>
          <w:sz w:val="20"/>
        </w:rPr>
        <w:t> </w:t>
      </w:r>
      <w:r>
        <w:rPr>
          <w:color w:val="231F20"/>
          <w:sz w:val="20"/>
        </w:rPr>
        <w:t>applications</w:t>
      </w:r>
    </w:p>
    <w:p>
      <w:pPr>
        <w:spacing w:after="0" w:line="190" w:lineRule="exact"/>
        <w:jc w:val="left"/>
        <w:rPr>
          <w:sz w:val="20"/>
        </w:rPr>
        <w:sectPr>
          <w:pgSz w:w="12240" w:h="15840"/>
          <w:pgMar w:top="0" w:bottom="0" w:left="0" w:right="0"/>
        </w:sectPr>
      </w:pPr>
    </w:p>
    <w:p>
      <w:pPr>
        <w:pStyle w:val="BodyText"/>
        <w:rPr>
          <w:sz w:val="16"/>
        </w:rPr>
      </w:pPr>
    </w:p>
    <w:p>
      <w:pPr>
        <w:pStyle w:val="BodyText"/>
        <w:rPr>
          <w:sz w:val="16"/>
        </w:rPr>
      </w:pPr>
    </w:p>
    <w:p>
      <w:pPr>
        <w:pStyle w:val="BodyText"/>
        <w:spacing w:before="11"/>
        <w:rPr>
          <w:sz w:val="15"/>
        </w:rPr>
      </w:pPr>
    </w:p>
    <w:p>
      <w:pPr>
        <w:spacing w:line="249" w:lineRule="auto" w:before="0"/>
        <w:ind w:left="2523" w:right="21" w:hanging="51"/>
        <w:jc w:val="left"/>
        <w:rPr>
          <w:i/>
          <w:sz w:val="14"/>
        </w:rPr>
      </w:pPr>
      <w:r>
        <w:rPr>
          <w:i/>
          <w:color w:val="231F20"/>
          <w:sz w:val="14"/>
        </w:rPr>
        <w:t>Cylinder </w:t>
      </w:r>
      <w:r>
        <w:rPr>
          <w:i/>
          <w:color w:val="231F20"/>
          <w:sz w:val="14"/>
        </w:rPr>
        <w:t>H2506</w:t>
      </w:r>
    </w:p>
    <w:p>
      <w:pPr>
        <w:pStyle w:val="BodyText"/>
        <w:rPr>
          <w:i/>
          <w:sz w:val="16"/>
        </w:rPr>
      </w:pPr>
      <w:r>
        <w:rPr/>
        <w:br w:type="column"/>
      </w:r>
      <w:r>
        <w:rPr>
          <w:i/>
          <w:sz w:val="16"/>
        </w:rPr>
      </w:r>
    </w:p>
    <w:p>
      <w:pPr>
        <w:pStyle w:val="BodyText"/>
        <w:rPr>
          <w:i/>
          <w:sz w:val="16"/>
        </w:rPr>
      </w:pPr>
    </w:p>
    <w:p>
      <w:pPr>
        <w:spacing w:line="249" w:lineRule="auto" w:before="112"/>
        <w:ind w:left="2523" w:right="-19" w:hanging="51"/>
        <w:jc w:val="left"/>
        <w:rPr>
          <w:i/>
          <w:sz w:val="14"/>
        </w:rPr>
      </w:pPr>
      <w:r>
        <w:rPr>
          <w:i/>
          <w:color w:val="231F20"/>
          <w:sz w:val="14"/>
        </w:rPr>
        <w:t>Cylinder </w:t>
      </w:r>
      <w:r>
        <w:rPr>
          <w:i/>
          <w:color w:val="231F20"/>
          <w:sz w:val="14"/>
        </w:rPr>
        <w:t>H5506</w:t>
      </w:r>
    </w:p>
    <w:p>
      <w:pPr>
        <w:pStyle w:val="BodyText"/>
        <w:rPr>
          <w:i/>
          <w:sz w:val="16"/>
        </w:rPr>
      </w:pPr>
      <w:r>
        <w:rPr/>
        <w:br w:type="column"/>
      </w:r>
      <w:r>
        <w:rPr>
          <w:i/>
          <w:sz w:val="16"/>
        </w:rPr>
      </w:r>
    </w:p>
    <w:p>
      <w:pPr>
        <w:pStyle w:val="BodyText"/>
        <w:rPr>
          <w:i/>
          <w:sz w:val="16"/>
        </w:rPr>
      </w:pPr>
    </w:p>
    <w:p>
      <w:pPr>
        <w:pStyle w:val="BodyText"/>
        <w:rPr>
          <w:i/>
          <w:sz w:val="16"/>
        </w:rPr>
      </w:pPr>
    </w:p>
    <w:p>
      <w:pPr>
        <w:pStyle w:val="BodyText"/>
        <w:spacing w:before="11"/>
        <w:rPr>
          <w:i/>
          <w:sz w:val="22"/>
        </w:rPr>
      </w:pPr>
    </w:p>
    <w:p>
      <w:pPr>
        <w:spacing w:before="0"/>
        <w:ind w:left="0" w:right="270" w:firstLine="0"/>
        <w:jc w:val="right"/>
        <w:rPr>
          <w:i/>
          <w:sz w:val="14"/>
        </w:rPr>
      </w:pPr>
      <w:r>
        <w:rPr/>
        <w:drawing>
          <wp:anchor distT="0" distB="0" distL="0" distR="0" allowOverlap="1" layoutInCell="1" locked="0" behindDoc="1" simplePos="0" relativeHeight="266910887">
            <wp:simplePos x="0" y="0"/>
            <wp:positionH relativeFrom="page">
              <wp:posOffset>5079519</wp:posOffset>
            </wp:positionH>
            <wp:positionV relativeFrom="paragraph">
              <wp:posOffset>-305493</wp:posOffset>
            </wp:positionV>
            <wp:extent cx="1967178" cy="2755900"/>
            <wp:effectExtent l="0" t="0" r="0" b="0"/>
            <wp:wrapNone/>
            <wp:docPr id="1195" name="image1132.png" descr=""/>
            <wp:cNvGraphicFramePr>
              <a:graphicFrameLocks noChangeAspect="1"/>
            </wp:cNvGraphicFramePr>
            <a:graphic>
              <a:graphicData uri="http://schemas.openxmlformats.org/drawingml/2006/picture">
                <pic:pic>
                  <pic:nvPicPr>
                    <pic:cNvPr id="1196" name="image1132.png"/>
                    <pic:cNvPicPr/>
                  </pic:nvPicPr>
                  <pic:blipFill>
                    <a:blip r:embed="rId1137" cstate="print"/>
                    <a:stretch>
                      <a:fillRect/>
                    </a:stretch>
                  </pic:blipFill>
                  <pic:spPr>
                    <a:xfrm>
                      <a:off x="0" y="0"/>
                      <a:ext cx="1967178" cy="2755900"/>
                    </a:xfrm>
                    <a:prstGeom prst="rect">
                      <a:avLst/>
                    </a:prstGeom>
                  </pic:spPr>
                </pic:pic>
              </a:graphicData>
            </a:graphic>
          </wp:anchor>
        </w:drawing>
      </w:r>
      <w:r>
        <w:rPr>
          <w:i/>
          <w:color w:val="231F20"/>
          <w:sz w:val="14"/>
        </w:rPr>
        <w:t>Pump</w:t>
      </w:r>
    </w:p>
    <w:p>
      <w:pPr>
        <w:pStyle w:val="BodyText"/>
        <w:spacing w:before="7"/>
        <w:ind w:left="1388"/>
        <w:jc w:val="center"/>
      </w:pPr>
      <w:r>
        <w:rPr>
          <w:color w:val="231F20"/>
        </w:rPr>
        <w:t>PE40W3N02A</w:t>
      </w:r>
    </w:p>
    <w:p>
      <w:pPr>
        <w:spacing w:line="249" w:lineRule="auto" w:before="0"/>
        <w:ind w:left="834" w:right="2396" w:hanging="12"/>
        <w:jc w:val="left"/>
        <w:rPr>
          <w:i/>
          <w:sz w:val="14"/>
        </w:rPr>
      </w:pPr>
      <w:r>
        <w:rPr/>
        <w:br w:type="column"/>
      </w:r>
      <w:r>
        <w:rPr>
          <w:i/>
          <w:color w:val="231F20"/>
          <w:sz w:val="14"/>
        </w:rPr>
        <w:t>Cylinder </w:t>
      </w:r>
      <w:r>
        <w:rPr>
          <w:i/>
          <w:color w:val="231F20"/>
          <w:sz w:val="14"/>
        </w:rPr>
        <w:t>H10010</w:t>
      </w:r>
    </w:p>
    <w:p>
      <w:pPr>
        <w:spacing w:after="0" w:line="249" w:lineRule="auto"/>
        <w:jc w:val="left"/>
        <w:rPr>
          <w:sz w:val="14"/>
        </w:rPr>
        <w:sectPr>
          <w:type w:val="continuous"/>
          <w:pgSz w:w="12240" w:h="15840"/>
          <w:pgMar w:top="900" w:bottom="0" w:left="0" w:right="0"/>
          <w:cols w:num="4" w:equalWidth="0">
            <w:col w:w="3027" w:space="103"/>
            <w:col w:w="2987" w:space="39"/>
            <w:col w:w="2292" w:space="40"/>
            <w:col w:w="3752"/>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0"/>
        <w:rPr>
          <w:i/>
          <w:sz w:val="17"/>
        </w:rPr>
      </w:pPr>
    </w:p>
    <w:p>
      <w:pPr>
        <w:spacing w:after="0"/>
        <w:rPr>
          <w:sz w:val="17"/>
        </w:rPr>
        <w:sectPr>
          <w:type w:val="continuous"/>
          <w:pgSz w:w="12240" w:h="15840"/>
          <w:pgMar w:top="900" w:bottom="0" w:left="0" w:right="0"/>
        </w:sectPr>
      </w:pPr>
    </w:p>
    <w:p>
      <w:pPr>
        <w:pStyle w:val="BodyText"/>
        <w:spacing w:before="7"/>
        <w:rPr>
          <w:i/>
          <w:sz w:val="20"/>
        </w:rPr>
      </w:pPr>
    </w:p>
    <w:p>
      <w:pPr>
        <w:spacing w:line="249" w:lineRule="auto" w:before="0"/>
        <w:ind w:left="783" w:right="10" w:firstLine="61"/>
        <w:jc w:val="left"/>
        <w:rPr>
          <w:i/>
          <w:sz w:val="14"/>
        </w:rPr>
      </w:pPr>
      <w:r>
        <w:rPr>
          <w:i/>
          <w:color w:val="231F20"/>
          <w:sz w:val="14"/>
        </w:rPr>
        <w:t>Pump </w:t>
      </w:r>
      <w:r>
        <w:rPr>
          <w:i/>
          <w:color w:val="231F20"/>
          <w:sz w:val="14"/>
        </w:rPr>
        <w:t>PA1500</w:t>
      </w:r>
    </w:p>
    <w:p>
      <w:pPr>
        <w:spacing w:line="249" w:lineRule="auto" w:before="96"/>
        <w:ind w:left="783" w:right="4527" w:firstLine="19"/>
        <w:jc w:val="left"/>
        <w:rPr>
          <w:i/>
          <w:sz w:val="14"/>
        </w:rPr>
      </w:pPr>
      <w:r>
        <w:rPr/>
        <w:br w:type="column"/>
      </w:r>
      <w:r>
        <w:rPr>
          <w:i/>
          <w:color w:val="231F20"/>
          <w:sz w:val="14"/>
        </w:rPr>
        <w:t>Pump </w:t>
      </w:r>
      <w:r>
        <w:rPr>
          <w:i/>
          <w:color w:val="231F20"/>
          <w:sz w:val="14"/>
        </w:rPr>
        <w:t>P2301</w:t>
      </w:r>
    </w:p>
    <w:p>
      <w:pPr>
        <w:spacing w:after="0" w:line="249" w:lineRule="auto"/>
        <w:jc w:val="left"/>
        <w:rPr>
          <w:sz w:val="14"/>
        </w:rPr>
        <w:sectPr>
          <w:type w:val="continuous"/>
          <w:pgSz w:w="12240" w:h="15840"/>
          <w:pgMar w:top="900" w:bottom="0" w:left="0" w:right="0"/>
          <w:cols w:num="2" w:equalWidth="0">
            <w:col w:w="1312" w:space="5193"/>
            <w:col w:w="5735"/>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9"/>
        <w:rPr>
          <w:i/>
          <w:sz w:val="29"/>
        </w:rPr>
      </w:pPr>
    </w:p>
    <w:p>
      <w:pPr>
        <w:spacing w:after="0"/>
        <w:rPr>
          <w:sz w:val="29"/>
        </w:rPr>
        <w:sectPr>
          <w:type w:val="continuous"/>
          <w:pgSz w:w="12240" w:h="15840"/>
          <w:pgMar w:top="900" w:bottom="0" w:left="0" w:right="0"/>
        </w:sectPr>
      </w:pPr>
    </w:p>
    <w:p>
      <w:pPr>
        <w:pStyle w:val="BodyText"/>
        <w:spacing w:before="7"/>
        <w:rPr>
          <w:i/>
          <w:sz w:val="21"/>
        </w:rPr>
      </w:pPr>
    </w:p>
    <w:p>
      <w:pPr>
        <w:spacing w:line="249" w:lineRule="auto" w:before="0"/>
        <w:ind w:left="5427" w:right="-19" w:firstLine="101"/>
        <w:jc w:val="left"/>
        <w:rPr>
          <w:i/>
          <w:sz w:val="14"/>
        </w:rPr>
      </w:pPr>
      <w:r>
        <w:rPr/>
        <w:pict>
          <v:group style="position:absolute;margin-left:65.682076pt;margin-top:-172.626266pt;width:146pt;height:196.3pt;mso-position-horizontal-relative:page;mso-position-vertical-relative:paragraph;z-index:27328" coordorigin="1314,-3453" coordsize="2920,3926">
            <v:shape style="position:absolute;left:1313;top:-3453;width:2920;height:3856" type="#_x0000_t75" stroked="false">
              <v:imagedata r:id="rId1138" o:title=""/>
            </v:shape>
            <v:shape style="position:absolute;left:2403;top:148;width:558;height:325" type="#_x0000_t202" filled="false" stroked="false">
              <v:textbox inset="0,0,0,0">
                <w:txbxContent>
                  <w:p>
                    <w:pPr>
                      <w:spacing w:line="249" w:lineRule="auto" w:before="0"/>
                      <w:ind w:left="0" w:right="0" w:firstLine="89"/>
                      <w:jc w:val="left"/>
                      <w:rPr>
                        <w:i/>
                        <w:sz w:val="14"/>
                      </w:rPr>
                    </w:pPr>
                    <w:r>
                      <w:rPr>
                        <w:i/>
                        <w:color w:val="231F20"/>
                        <w:sz w:val="14"/>
                      </w:rPr>
                      <w:t>Press </w:t>
                    </w:r>
                    <w:r>
                      <w:rPr>
                        <w:i/>
                        <w:color w:val="231F20"/>
                        <w:sz w:val="14"/>
                      </w:rPr>
                      <w:t>IAP2506</w:t>
                    </w:r>
                  </w:p>
                </w:txbxContent>
              </v:textbox>
              <w10:wrap type="none"/>
            </v:shape>
            <w10:wrap type="none"/>
          </v:group>
        </w:pict>
      </w:r>
      <w:r>
        <w:rPr>
          <w:i/>
          <w:color w:val="231F20"/>
          <w:sz w:val="14"/>
        </w:rPr>
        <w:t>Press </w:t>
      </w:r>
      <w:r>
        <w:rPr>
          <w:i/>
          <w:color w:val="231F20"/>
          <w:sz w:val="14"/>
        </w:rPr>
        <w:t>IMP5506</w:t>
      </w:r>
    </w:p>
    <w:p>
      <w:pPr>
        <w:spacing w:line="249" w:lineRule="auto" w:before="96"/>
        <w:ind w:left="3118" w:right="2476" w:hanging="1"/>
        <w:jc w:val="center"/>
        <w:rPr>
          <w:i/>
          <w:sz w:val="14"/>
        </w:rPr>
      </w:pPr>
      <w:r>
        <w:rPr/>
        <w:br w:type="column"/>
      </w:r>
      <w:r>
        <w:rPr>
          <w:i/>
          <w:color w:val="231F20"/>
          <w:sz w:val="14"/>
        </w:rPr>
        <w:t>Press </w:t>
      </w:r>
      <w:r>
        <w:rPr>
          <w:i/>
          <w:color w:val="231F20"/>
          <w:sz w:val="14"/>
        </w:rPr>
        <w:t>IEP10010</w:t>
      </w:r>
    </w:p>
    <w:p>
      <w:pPr>
        <w:spacing w:after="0" w:line="249" w:lineRule="auto"/>
        <w:jc w:val="center"/>
        <w:rPr>
          <w:sz w:val="14"/>
        </w:rPr>
        <w:sectPr>
          <w:type w:val="continuous"/>
          <w:pgSz w:w="12240" w:h="15840"/>
          <w:pgMar w:top="900" w:bottom="0" w:left="0" w:right="0"/>
          <w:cols w:num="2" w:equalWidth="0">
            <w:col w:w="5989" w:space="40"/>
            <w:col w:w="6211"/>
          </w:cols>
        </w:sectPr>
      </w:pPr>
    </w:p>
    <w:p>
      <w:pPr>
        <w:pStyle w:val="BodyText"/>
        <w:rPr>
          <w:i/>
          <w:sz w:val="20"/>
        </w:rPr>
      </w:pPr>
      <w:r>
        <w:rPr/>
        <w:pict>
          <v:group style="position:absolute;margin-left:-.000001pt;margin-top:.000081pt;width:55.55pt;height:792pt;mso-position-horizontal-relative:page;mso-position-vertical-relative:page;z-index:-1524592" coordorigin="0,0" coordsize="1111,15840">
            <v:shape style="position:absolute;left:288;top:0;width:341;height:14241" type="#_x0000_t75" stroked="false">
              <v:imagedata r:id="rId113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p>
    <w:p>
      <w:pPr>
        <w:pStyle w:val="BodyText"/>
        <w:rPr>
          <w:i/>
          <w:sz w:val="20"/>
        </w:rPr>
      </w:pPr>
    </w:p>
    <w:p>
      <w:pPr>
        <w:pStyle w:val="BodyText"/>
        <w:spacing w:before="3"/>
        <w:rPr>
          <w:i/>
          <w:sz w:val="10"/>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8"/>
        <w:gridCol w:w="1118"/>
        <w:gridCol w:w="1118"/>
        <w:gridCol w:w="1118"/>
        <w:gridCol w:w="1118"/>
        <w:gridCol w:w="1118"/>
        <w:gridCol w:w="1118"/>
        <w:gridCol w:w="1118"/>
        <w:gridCol w:w="1118"/>
      </w:tblGrid>
      <w:tr>
        <w:trPr>
          <w:trHeight w:val="916" w:hRule="atLeast"/>
        </w:trPr>
        <w:tc>
          <w:tcPr>
            <w:tcW w:w="1118" w:type="dxa"/>
            <w:shd w:val="clear" w:color="auto" w:fill="ED2124"/>
          </w:tcPr>
          <w:p>
            <w:pPr>
              <w:pStyle w:val="TableParagraph"/>
              <w:spacing w:before="3"/>
              <w:jc w:val="left"/>
              <w:rPr>
                <w:i/>
                <w:sz w:val="22"/>
              </w:rPr>
            </w:pPr>
          </w:p>
          <w:p>
            <w:pPr>
              <w:pStyle w:val="TableParagraph"/>
              <w:spacing w:line="288" w:lineRule="auto" w:before="0"/>
              <w:ind w:left="342" w:right="187" w:hanging="118"/>
              <w:jc w:val="left"/>
              <w:rPr>
                <w:b/>
                <w:sz w:val="16"/>
              </w:rPr>
            </w:pPr>
            <w:r>
              <w:rPr>
                <w:b/>
                <w:color w:val="FFFFFF"/>
                <w:sz w:val="16"/>
              </w:rPr>
              <w:t>Capacity (Tons)</w:t>
            </w:r>
          </w:p>
        </w:tc>
        <w:tc>
          <w:tcPr>
            <w:tcW w:w="1118" w:type="dxa"/>
            <w:shd w:val="clear" w:color="auto" w:fill="ED2124"/>
          </w:tcPr>
          <w:p>
            <w:pPr>
              <w:pStyle w:val="TableParagraph"/>
              <w:spacing w:before="3"/>
              <w:jc w:val="left"/>
              <w:rPr>
                <w:i/>
                <w:sz w:val="22"/>
              </w:rPr>
            </w:pPr>
          </w:p>
          <w:p>
            <w:pPr>
              <w:pStyle w:val="TableParagraph"/>
              <w:spacing w:line="288" w:lineRule="auto" w:before="0"/>
              <w:ind w:left="256" w:right="217" w:firstLine="71"/>
              <w:jc w:val="left"/>
              <w:rPr>
                <w:b/>
                <w:sz w:val="16"/>
              </w:rPr>
            </w:pPr>
            <w:r>
              <w:rPr>
                <w:b/>
                <w:color w:val="FFFFFF"/>
                <w:sz w:val="16"/>
              </w:rPr>
              <w:t>Model Number</w:t>
            </w:r>
          </w:p>
        </w:tc>
        <w:tc>
          <w:tcPr>
            <w:tcW w:w="1118" w:type="dxa"/>
            <w:shd w:val="clear" w:color="auto" w:fill="ED2124"/>
          </w:tcPr>
          <w:p>
            <w:pPr>
              <w:pStyle w:val="TableParagraph"/>
              <w:spacing w:before="3"/>
              <w:jc w:val="left"/>
              <w:rPr>
                <w:i/>
                <w:sz w:val="22"/>
              </w:rPr>
            </w:pPr>
          </w:p>
          <w:p>
            <w:pPr>
              <w:pStyle w:val="TableParagraph"/>
              <w:spacing w:line="288" w:lineRule="auto" w:before="0"/>
              <w:ind w:left="377" w:right="298" w:hanging="42"/>
              <w:jc w:val="left"/>
              <w:rPr>
                <w:b/>
                <w:sz w:val="16"/>
              </w:rPr>
            </w:pPr>
            <w:r>
              <w:rPr>
                <w:b/>
                <w:color w:val="FFFFFF"/>
                <w:sz w:val="16"/>
              </w:rPr>
              <w:t>Pump Type</w:t>
            </w:r>
          </w:p>
        </w:tc>
        <w:tc>
          <w:tcPr>
            <w:tcW w:w="1118" w:type="dxa"/>
            <w:shd w:val="clear" w:color="auto" w:fill="ED2124"/>
          </w:tcPr>
          <w:p>
            <w:pPr>
              <w:pStyle w:val="TableParagraph"/>
              <w:spacing w:before="3"/>
              <w:jc w:val="left"/>
              <w:rPr>
                <w:i/>
                <w:sz w:val="22"/>
              </w:rPr>
            </w:pPr>
          </w:p>
          <w:p>
            <w:pPr>
              <w:pStyle w:val="TableParagraph"/>
              <w:spacing w:line="288" w:lineRule="auto" w:before="0"/>
              <w:ind w:left="327" w:right="288" w:firstLine="8"/>
              <w:jc w:val="left"/>
              <w:rPr>
                <w:b/>
                <w:sz w:val="16"/>
              </w:rPr>
            </w:pPr>
            <w:r>
              <w:rPr>
                <w:b/>
                <w:color w:val="FFFFFF"/>
                <w:sz w:val="16"/>
              </w:rPr>
              <w:t>Pump Model</w:t>
            </w:r>
          </w:p>
        </w:tc>
        <w:tc>
          <w:tcPr>
            <w:tcW w:w="1118" w:type="dxa"/>
            <w:shd w:val="clear" w:color="auto" w:fill="ED2124"/>
          </w:tcPr>
          <w:p>
            <w:pPr>
              <w:pStyle w:val="TableParagraph"/>
              <w:spacing w:before="3"/>
              <w:jc w:val="left"/>
              <w:rPr>
                <w:i/>
                <w:sz w:val="22"/>
              </w:rPr>
            </w:pPr>
          </w:p>
          <w:p>
            <w:pPr>
              <w:pStyle w:val="TableParagraph"/>
              <w:spacing w:line="288" w:lineRule="auto" w:before="0"/>
              <w:ind w:left="326" w:right="200" w:hanging="89"/>
              <w:jc w:val="left"/>
              <w:rPr>
                <w:b/>
                <w:sz w:val="16"/>
              </w:rPr>
            </w:pPr>
            <w:r>
              <w:rPr>
                <w:b/>
                <w:color w:val="FFFFFF"/>
                <w:sz w:val="16"/>
              </w:rPr>
              <w:t>Cylinder Model</w:t>
            </w:r>
          </w:p>
        </w:tc>
        <w:tc>
          <w:tcPr>
            <w:tcW w:w="1118" w:type="dxa"/>
            <w:shd w:val="clear" w:color="auto" w:fill="ED2124"/>
          </w:tcPr>
          <w:p>
            <w:pPr>
              <w:pStyle w:val="TableParagraph"/>
              <w:spacing w:line="288" w:lineRule="auto" w:before="146"/>
              <w:ind w:left="214" w:right="195"/>
              <w:rPr>
                <w:b/>
                <w:sz w:val="16"/>
              </w:rPr>
            </w:pPr>
            <w:r>
              <w:rPr>
                <w:b/>
                <w:color w:val="FFFFFF"/>
                <w:sz w:val="16"/>
              </w:rPr>
              <w:t>Cylinder Stroke (In)</w:t>
            </w:r>
          </w:p>
        </w:tc>
        <w:tc>
          <w:tcPr>
            <w:tcW w:w="1118" w:type="dxa"/>
            <w:shd w:val="clear" w:color="auto" w:fill="ED2124"/>
          </w:tcPr>
          <w:p>
            <w:pPr>
              <w:pStyle w:val="TableParagraph"/>
              <w:spacing w:before="3"/>
              <w:jc w:val="left"/>
              <w:rPr>
                <w:i/>
                <w:sz w:val="22"/>
              </w:rPr>
            </w:pPr>
          </w:p>
          <w:p>
            <w:pPr>
              <w:pStyle w:val="TableParagraph"/>
              <w:spacing w:line="288" w:lineRule="auto" w:before="0"/>
              <w:ind w:left="197" w:right="160" w:firstLine="208"/>
              <w:jc w:val="left"/>
              <w:rPr>
                <w:b/>
                <w:sz w:val="16"/>
              </w:rPr>
            </w:pPr>
            <w:r>
              <w:rPr>
                <w:b/>
                <w:color w:val="FFFFFF"/>
                <w:sz w:val="16"/>
              </w:rPr>
              <w:t>Bed Positions</w:t>
            </w:r>
          </w:p>
        </w:tc>
        <w:tc>
          <w:tcPr>
            <w:tcW w:w="1118" w:type="dxa"/>
            <w:shd w:val="clear" w:color="auto" w:fill="ED2124"/>
          </w:tcPr>
          <w:p>
            <w:pPr>
              <w:pStyle w:val="TableParagraph"/>
              <w:spacing w:line="288" w:lineRule="auto" w:before="146"/>
              <w:ind w:left="348" w:right="10" w:hanging="303"/>
              <w:jc w:val="left"/>
              <w:rPr>
                <w:b/>
                <w:sz w:val="16"/>
              </w:rPr>
            </w:pPr>
            <w:r>
              <w:rPr>
                <w:b/>
                <w:color w:val="FFFFFF"/>
                <w:sz w:val="16"/>
              </w:rPr>
              <w:t>Press Dimen- sions</w:t>
            </w:r>
          </w:p>
          <w:p>
            <w:pPr>
              <w:pStyle w:val="TableParagraph"/>
              <w:spacing w:line="182" w:lineRule="exact" w:before="0"/>
              <w:ind w:left="127"/>
              <w:jc w:val="left"/>
              <w:rPr>
                <w:b/>
                <w:sz w:val="16"/>
              </w:rPr>
            </w:pPr>
            <w:r>
              <w:rPr>
                <w:b/>
                <w:color w:val="FFFFFF"/>
                <w:sz w:val="16"/>
              </w:rPr>
              <w:t>(H X L X W)</w:t>
            </w:r>
          </w:p>
        </w:tc>
        <w:tc>
          <w:tcPr>
            <w:tcW w:w="1118" w:type="dxa"/>
            <w:shd w:val="clear" w:color="auto" w:fill="ED2124"/>
          </w:tcPr>
          <w:p>
            <w:pPr>
              <w:pStyle w:val="TableParagraph"/>
              <w:spacing w:line="220" w:lineRule="atLeast" w:before="0"/>
              <w:ind w:left="139" w:right="121"/>
              <w:rPr>
                <w:b/>
                <w:sz w:val="16"/>
              </w:rPr>
            </w:pPr>
            <w:r>
              <w:rPr>
                <w:b/>
                <w:color w:val="FFFFFF"/>
                <w:sz w:val="16"/>
              </w:rPr>
              <w:t>Working Space (Min - </w:t>
            </w:r>
            <w:r>
              <w:rPr>
                <w:b/>
                <w:color w:val="FFFFFF"/>
                <w:spacing w:val="-5"/>
                <w:sz w:val="16"/>
              </w:rPr>
              <w:t>Max) </w:t>
            </w:r>
            <w:r>
              <w:rPr>
                <w:b/>
                <w:color w:val="FFFFFF"/>
                <w:sz w:val="16"/>
              </w:rPr>
              <w:t>(in)</w:t>
            </w:r>
          </w:p>
        </w:tc>
      </w:tr>
      <w:tr>
        <w:trPr>
          <w:trHeight w:val="256" w:hRule="atLeast"/>
        </w:trPr>
        <w:tc>
          <w:tcPr>
            <w:tcW w:w="10062" w:type="dxa"/>
            <w:gridSpan w:val="9"/>
            <w:tcBorders>
              <w:left w:val="single" w:sz="8" w:space="0" w:color="A9A3A1"/>
              <w:bottom w:val="single" w:sz="8" w:space="0" w:color="A9A3A1"/>
              <w:right w:val="single" w:sz="8" w:space="0" w:color="A9A3A1"/>
            </w:tcBorders>
            <w:shd w:val="clear" w:color="auto" w:fill="FFF2EB"/>
          </w:tcPr>
          <w:p>
            <w:pPr>
              <w:pStyle w:val="TableParagraph"/>
              <w:spacing w:before="36"/>
              <w:ind w:left="98"/>
              <w:jc w:val="left"/>
              <w:rPr>
                <w:b/>
                <w:sz w:val="16"/>
              </w:rPr>
            </w:pPr>
            <w:r>
              <w:rPr>
                <w:b/>
                <w:color w:val="231F20"/>
                <w:sz w:val="16"/>
              </w:rPr>
              <w:t>Single Acting</w:t>
            </w:r>
          </w:p>
        </w:tc>
      </w:tr>
      <w:tr>
        <w:trPr>
          <w:trHeight w:val="241" w:hRule="atLeast"/>
        </w:trPr>
        <w:tc>
          <w:tcPr>
            <w:tcW w:w="1118"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i/>
                <w:sz w:val="16"/>
              </w:rPr>
            </w:pPr>
          </w:p>
          <w:p>
            <w:pPr>
              <w:pStyle w:val="TableParagraph"/>
              <w:spacing w:before="0"/>
              <w:jc w:val="left"/>
              <w:rPr>
                <w:i/>
                <w:sz w:val="16"/>
              </w:rPr>
            </w:pPr>
          </w:p>
          <w:p>
            <w:pPr>
              <w:pStyle w:val="TableParagraph"/>
              <w:spacing w:before="0"/>
              <w:jc w:val="left"/>
              <w:rPr>
                <w:i/>
                <w:sz w:val="16"/>
              </w:rPr>
            </w:pPr>
          </w:p>
          <w:p>
            <w:pPr>
              <w:pStyle w:val="TableParagraph"/>
              <w:spacing w:before="9"/>
              <w:jc w:val="left"/>
              <w:rPr>
                <w:i/>
                <w:sz w:val="23"/>
              </w:rPr>
            </w:pPr>
          </w:p>
          <w:p>
            <w:pPr>
              <w:pStyle w:val="TableParagraph"/>
              <w:spacing w:before="1"/>
              <w:ind w:left="139" w:right="42"/>
              <w:rPr>
                <w:sz w:val="14"/>
              </w:rPr>
            </w:pPr>
            <w:r>
              <w:rPr>
                <w:color w:val="231F20"/>
                <w:sz w:val="14"/>
              </w:rPr>
              <w:t>25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IMP2506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Manual</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P1000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H2506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IAP2506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Air</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PA1500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H2506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tcPr>
          <w:p>
            <w:pPr>
              <w:pStyle w:val="TableParagraph"/>
              <w:ind w:left="139" w:right="120"/>
              <w:rPr>
                <w:sz w:val="14"/>
              </w:rPr>
            </w:pPr>
            <w:r>
              <w:rPr>
                <w:color w:val="231F20"/>
                <w:sz w:val="14"/>
              </w:rPr>
              <w:t>IEP2506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Electric</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PE30W3N01A</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H2506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IMP2514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Manual</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P2001</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H2514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tcPr>
          <w:p>
            <w:pPr>
              <w:pStyle w:val="TableParagraph"/>
              <w:ind w:left="139" w:right="120"/>
              <w:rPr>
                <w:sz w:val="14"/>
              </w:rPr>
            </w:pPr>
            <w:r>
              <w:rPr>
                <w:color w:val="231F20"/>
                <w:sz w:val="14"/>
              </w:rPr>
              <w:t>IAP2514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Air</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PA2000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H2514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14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IEP2514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Electric</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PE30W3N01A</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H2514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14</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tcPr>
          <w:p>
            <w:pPr>
              <w:pStyle w:val="TableParagraph"/>
              <w:ind w:left="139" w:right="120"/>
              <w:rPr>
                <w:sz w:val="14"/>
              </w:rPr>
            </w:pPr>
            <w:r>
              <w:rPr>
                <w:color w:val="231F20"/>
                <w:sz w:val="14"/>
              </w:rPr>
              <w:t>IEPS2514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Electric/Solenoid</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PE30S3L01A</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H2514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14</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4.5” X 47.25”</w:t>
            </w:r>
          </w:p>
        </w:tc>
      </w:tr>
      <w:tr>
        <w:trPr>
          <w:trHeight w:val="241" w:hRule="atLeast"/>
        </w:trPr>
        <w:tc>
          <w:tcPr>
            <w:tcW w:w="1118"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i/>
                <w:sz w:val="16"/>
              </w:rPr>
            </w:pPr>
          </w:p>
          <w:p>
            <w:pPr>
              <w:pStyle w:val="TableParagraph"/>
              <w:spacing w:before="0"/>
              <w:jc w:val="left"/>
              <w:rPr>
                <w:i/>
                <w:sz w:val="16"/>
              </w:rPr>
            </w:pPr>
          </w:p>
          <w:p>
            <w:pPr>
              <w:pStyle w:val="TableParagraph"/>
              <w:spacing w:before="1"/>
              <w:jc w:val="left"/>
              <w:rPr>
                <w:i/>
                <w:sz w:val="17"/>
              </w:rPr>
            </w:pPr>
          </w:p>
          <w:p>
            <w:pPr>
              <w:pStyle w:val="TableParagraph"/>
              <w:spacing w:before="0"/>
              <w:ind w:left="139" w:right="42"/>
              <w:rPr>
                <w:sz w:val="14"/>
              </w:rPr>
            </w:pPr>
            <w:r>
              <w:rPr>
                <w:color w:val="231F20"/>
                <w:sz w:val="14"/>
              </w:rPr>
              <w:t>55</w:t>
            </w:r>
          </w:p>
        </w:tc>
        <w:tc>
          <w:tcPr>
            <w:tcW w:w="111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IMP5506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Manual</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P2301</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H5506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9</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79” X 56” X 30”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21"/>
              <w:rPr>
                <w:sz w:val="14"/>
              </w:rPr>
            </w:pPr>
            <w:r>
              <w:rPr>
                <w:color w:val="231F20"/>
                <w:sz w:val="14"/>
              </w:rPr>
              <w:t>14” X 55.5”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tcPr>
          <w:p>
            <w:pPr>
              <w:pStyle w:val="TableParagraph"/>
              <w:ind w:left="139" w:right="120"/>
              <w:rPr>
                <w:sz w:val="14"/>
              </w:rPr>
            </w:pPr>
            <w:r>
              <w:rPr>
                <w:color w:val="231F20"/>
                <w:sz w:val="14"/>
              </w:rPr>
              <w:t>IAP5506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Air</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PA1500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H5506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9</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79” X 56” X 30”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6" w:right="121"/>
              <w:rPr>
                <w:sz w:val="14"/>
              </w:rPr>
            </w:pPr>
            <w:r>
              <w:rPr>
                <w:color w:val="231F20"/>
                <w:sz w:val="14"/>
              </w:rPr>
              <w:t>14” X 55.5”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IEP5506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Electric</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PE40W3N02A</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H5506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9</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79” X 56” X 30”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21"/>
              <w:rPr>
                <w:sz w:val="14"/>
              </w:rPr>
            </w:pPr>
            <w:r>
              <w:rPr>
                <w:color w:val="231F20"/>
                <w:sz w:val="14"/>
              </w:rPr>
              <w:t>14” X 55.5”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tcPr>
          <w:p>
            <w:pPr>
              <w:pStyle w:val="TableParagraph"/>
              <w:ind w:left="139" w:right="120"/>
              <w:rPr>
                <w:sz w:val="14"/>
              </w:rPr>
            </w:pPr>
            <w:r>
              <w:rPr>
                <w:color w:val="231F20"/>
                <w:sz w:val="14"/>
              </w:rPr>
              <w:t>IAP5513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Air</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PA3801</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H5513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13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9</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79” X 56” X 30”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6" w:right="121"/>
              <w:rPr>
                <w:sz w:val="14"/>
              </w:rPr>
            </w:pPr>
            <w:r>
              <w:rPr>
                <w:color w:val="231F20"/>
                <w:sz w:val="14"/>
              </w:rPr>
              <w:t>14” X 55.5”</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IEP5513</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Electric</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PE40W3N02A</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H5513</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13</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9</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79” X 56” X 30”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21"/>
              <w:rPr>
                <w:sz w:val="14"/>
              </w:rPr>
            </w:pPr>
            <w:r>
              <w:rPr>
                <w:color w:val="231F20"/>
                <w:sz w:val="14"/>
              </w:rPr>
              <w:t>14” X 55.5”</w:t>
            </w:r>
          </w:p>
        </w:tc>
      </w:tr>
      <w:tr>
        <w:trPr>
          <w:trHeight w:val="241" w:hRule="atLeast"/>
        </w:trPr>
        <w:tc>
          <w:tcPr>
            <w:tcW w:w="1118" w:type="dxa"/>
            <w:vMerge w:val="restart"/>
            <w:tcBorders>
              <w:top w:val="single" w:sz="8" w:space="0" w:color="A9A3A1"/>
              <w:left w:val="single" w:sz="8" w:space="0" w:color="A9A3A1"/>
              <w:bottom w:val="single" w:sz="8" w:space="0" w:color="A9A3A1"/>
              <w:right w:val="dashed" w:sz="8" w:space="0" w:color="A9A3A1"/>
            </w:tcBorders>
          </w:tcPr>
          <w:p>
            <w:pPr>
              <w:pStyle w:val="TableParagraph"/>
              <w:spacing w:before="0"/>
              <w:jc w:val="left"/>
              <w:rPr>
                <w:i/>
                <w:sz w:val="16"/>
              </w:rPr>
            </w:pPr>
          </w:p>
          <w:p>
            <w:pPr>
              <w:pStyle w:val="TableParagraph"/>
              <w:spacing w:before="118"/>
              <w:ind w:left="139" w:right="120"/>
              <w:rPr>
                <w:sz w:val="14"/>
              </w:rPr>
            </w:pPr>
            <w:r>
              <w:rPr>
                <w:color w:val="231F20"/>
                <w:sz w:val="14"/>
              </w:rPr>
              <w:t>100</w:t>
            </w:r>
          </w:p>
        </w:tc>
        <w:tc>
          <w:tcPr>
            <w:tcW w:w="1118" w:type="dxa"/>
            <w:tcBorders>
              <w:top w:val="single" w:sz="8" w:space="0" w:color="A9A3A1"/>
              <w:left w:val="dashed" w:sz="8" w:space="0" w:color="A9A3A1"/>
              <w:bottom w:val="single" w:sz="8" w:space="0" w:color="A9A3A1"/>
              <w:right w:val="single" w:sz="8" w:space="0" w:color="A9A3A1"/>
            </w:tcBorders>
          </w:tcPr>
          <w:p>
            <w:pPr>
              <w:pStyle w:val="TableParagraph"/>
              <w:ind w:left="139" w:right="120"/>
              <w:rPr>
                <w:sz w:val="14"/>
              </w:rPr>
            </w:pPr>
            <w:r>
              <w:rPr>
                <w:color w:val="231F20"/>
                <w:sz w:val="14"/>
              </w:rPr>
              <w:t>IAP10010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Air</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PA7550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H10010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89” X 63” X 30”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6" w:right="121"/>
              <w:rPr>
                <w:sz w:val="14"/>
              </w:rPr>
            </w:pPr>
            <w:r>
              <w:rPr>
                <w:color w:val="231F20"/>
                <w:sz w:val="14"/>
              </w:rPr>
              <w:t>11.25” X 51”</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IEP10010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Electric</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PE40W3N02A</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8" w:right="121"/>
              <w:rPr>
                <w:sz w:val="14"/>
              </w:rPr>
            </w:pPr>
            <w:r>
              <w:rPr>
                <w:color w:val="231F20"/>
                <w:sz w:val="14"/>
              </w:rPr>
              <w:t>H10010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89” X 63” X 30”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21"/>
              <w:rPr>
                <w:sz w:val="14"/>
              </w:rPr>
            </w:pPr>
            <w:r>
              <w:rPr>
                <w:color w:val="231F20"/>
                <w:sz w:val="14"/>
              </w:rPr>
              <w:t>11.25” X 51”</w:t>
            </w:r>
          </w:p>
        </w:tc>
      </w:tr>
      <w:tr>
        <w:trPr>
          <w:trHeight w:val="241" w:hRule="atLeast"/>
        </w:trPr>
        <w:tc>
          <w:tcPr>
            <w:tcW w:w="1118" w:type="dxa"/>
            <w:vMerge/>
            <w:tcBorders>
              <w:top w:val="nil"/>
              <w:left w:val="single" w:sz="8" w:space="0" w:color="A9A3A1"/>
              <w:bottom w:val="single" w:sz="8" w:space="0" w:color="A9A3A1"/>
              <w:right w:val="dashed" w:sz="8" w:space="0" w:color="A9A3A1"/>
            </w:tcBorders>
          </w:tcPr>
          <w:p>
            <w:pPr>
              <w:rPr>
                <w:sz w:val="2"/>
                <w:szCs w:val="2"/>
              </w:rPr>
            </w:pPr>
          </w:p>
        </w:tc>
        <w:tc>
          <w:tcPr>
            <w:tcW w:w="1118" w:type="dxa"/>
            <w:tcBorders>
              <w:top w:val="single" w:sz="8" w:space="0" w:color="A9A3A1"/>
              <w:left w:val="dashed" w:sz="8" w:space="0" w:color="A9A3A1"/>
              <w:bottom w:val="single" w:sz="8" w:space="0" w:color="A9A3A1"/>
              <w:right w:val="single" w:sz="8" w:space="0" w:color="A9A3A1"/>
            </w:tcBorders>
          </w:tcPr>
          <w:p>
            <w:pPr>
              <w:pStyle w:val="TableParagraph"/>
              <w:ind w:left="139" w:right="121"/>
              <w:rPr>
                <w:sz w:val="14"/>
              </w:rPr>
            </w:pPr>
            <w:r>
              <w:rPr>
                <w:color w:val="231F20"/>
                <w:sz w:val="14"/>
              </w:rPr>
              <w:t>IEPS10010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Electric/Solenoid</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PE40S3L02A</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8" w:right="121"/>
              <w:rPr>
                <w:sz w:val="14"/>
              </w:rPr>
            </w:pPr>
            <w:r>
              <w:rPr>
                <w:color w:val="231F20"/>
                <w:sz w:val="14"/>
              </w:rPr>
              <w:t>H10010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89” X 63” X 30”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6" w:right="121"/>
              <w:rPr>
                <w:sz w:val="14"/>
              </w:rPr>
            </w:pPr>
            <w:r>
              <w:rPr>
                <w:color w:val="231F20"/>
                <w:sz w:val="14"/>
              </w:rPr>
              <w:t>11.25” X 51”</w:t>
            </w:r>
          </w:p>
        </w:tc>
      </w:tr>
      <w:tr>
        <w:trPr>
          <w:trHeight w:val="256" w:hRule="atLeast"/>
        </w:trPr>
        <w:tc>
          <w:tcPr>
            <w:tcW w:w="10062" w:type="dxa"/>
            <w:gridSpan w:val="9"/>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98"/>
              <w:jc w:val="left"/>
              <w:rPr>
                <w:b/>
                <w:sz w:val="16"/>
              </w:rPr>
            </w:pPr>
            <w:r>
              <w:rPr>
                <w:b/>
                <w:color w:val="231F20"/>
                <w:sz w:val="16"/>
              </w:rPr>
              <w:t>Double Acting</w:t>
            </w:r>
          </w:p>
        </w:tc>
      </w:tr>
      <w:tr>
        <w:trPr>
          <w:trHeight w:val="241" w:hRule="atLeast"/>
        </w:trPr>
        <w:tc>
          <w:tcPr>
            <w:tcW w:w="111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0"/>
              <w:jc w:val="left"/>
              <w:rPr>
                <w:i/>
                <w:sz w:val="16"/>
              </w:rPr>
            </w:pPr>
          </w:p>
          <w:p>
            <w:pPr>
              <w:pStyle w:val="TableParagraph"/>
              <w:spacing w:before="8"/>
              <w:jc w:val="left"/>
              <w:rPr>
                <w:i/>
                <w:sz w:val="21"/>
              </w:rPr>
            </w:pPr>
          </w:p>
          <w:p>
            <w:pPr>
              <w:pStyle w:val="TableParagraph"/>
              <w:spacing w:before="0"/>
              <w:ind w:left="139" w:right="42"/>
              <w:rPr>
                <w:sz w:val="14"/>
              </w:rPr>
            </w:pPr>
            <w:r>
              <w:rPr>
                <w:color w:val="231F20"/>
                <w:sz w:val="14"/>
              </w:rPr>
              <w:t>25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IMPD2506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Manual</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P2301M</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HD2506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IAPD2506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Air</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PA3801M</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HD2506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IEPD2506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Electric</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PE30W4N01A</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HD2506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4.5” X 47.25”</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19"/>
              <w:rPr>
                <w:sz w:val="14"/>
              </w:rPr>
            </w:pPr>
            <w:r>
              <w:rPr>
                <w:color w:val="231F20"/>
                <w:sz w:val="14"/>
              </w:rPr>
              <w:t>IEPDS2506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Electric/Solenoid</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PE30S4L01A</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HD2506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6</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71” X 48” X 28”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4.5” X 47.25”</w:t>
            </w:r>
          </w:p>
        </w:tc>
      </w:tr>
      <w:tr>
        <w:trPr>
          <w:trHeight w:val="241" w:hRule="atLeast"/>
        </w:trPr>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41"/>
              <w:rPr>
                <w:sz w:val="14"/>
              </w:rPr>
            </w:pPr>
            <w:r>
              <w:rPr>
                <w:color w:val="231F20"/>
                <w:sz w:val="14"/>
              </w:rPr>
              <w:t>55</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19"/>
              <w:rPr>
                <w:sz w:val="14"/>
              </w:rPr>
            </w:pPr>
            <w:r>
              <w:rPr>
                <w:color w:val="231F20"/>
                <w:sz w:val="14"/>
              </w:rPr>
              <w:t>IEPD5513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0"/>
              <w:rPr>
                <w:sz w:val="14"/>
              </w:rPr>
            </w:pPr>
            <w:r>
              <w:rPr>
                <w:color w:val="231F20"/>
                <w:sz w:val="14"/>
              </w:rPr>
              <w:t>Electric</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26"/>
              <w:rPr>
                <w:sz w:val="14"/>
              </w:rPr>
            </w:pPr>
            <w:r>
              <w:rPr>
                <w:color w:val="231F20"/>
                <w:sz w:val="14"/>
              </w:rPr>
              <w:t>PE40W4N02A</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HD5513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13</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9</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79” X 56” X 30”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14” X 55.5”</w:t>
            </w:r>
          </w:p>
        </w:tc>
      </w:tr>
      <w:tr>
        <w:trPr>
          <w:trHeight w:val="241" w:hRule="atLeast"/>
        </w:trPr>
        <w:tc>
          <w:tcPr>
            <w:tcW w:w="111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0"/>
              <w:jc w:val="left"/>
              <w:rPr>
                <w:i/>
                <w:sz w:val="14"/>
              </w:rPr>
            </w:pPr>
          </w:p>
          <w:p>
            <w:pPr>
              <w:pStyle w:val="TableParagraph"/>
              <w:spacing w:before="0"/>
              <w:ind w:left="139" w:right="41"/>
              <w:rPr>
                <w:sz w:val="14"/>
              </w:rPr>
            </w:pPr>
            <w:r>
              <w:rPr>
                <w:color w:val="231F20"/>
                <w:sz w:val="14"/>
              </w:rPr>
              <w:t>100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19"/>
              <w:rPr>
                <w:sz w:val="14"/>
              </w:rPr>
            </w:pPr>
            <w:r>
              <w:rPr>
                <w:color w:val="231F20"/>
                <w:sz w:val="14"/>
              </w:rPr>
              <w:t>IEPD10010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0"/>
              <w:rPr>
                <w:sz w:val="14"/>
              </w:rPr>
            </w:pPr>
            <w:r>
              <w:rPr>
                <w:color w:val="231F20"/>
                <w:sz w:val="14"/>
              </w:rPr>
              <w:t>Electric</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
              <w:rPr>
                <w:sz w:val="14"/>
              </w:rPr>
            </w:pPr>
            <w:r>
              <w:rPr>
                <w:color w:val="231F20"/>
                <w:sz w:val="14"/>
              </w:rPr>
              <w:t>PE40W4N02A</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HD10010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9" w:right="121"/>
              <w:rPr>
                <w:sz w:val="14"/>
              </w:rPr>
            </w:pPr>
            <w:r>
              <w:rPr>
                <w:color w:val="231F20"/>
                <w:sz w:val="14"/>
              </w:rPr>
              <w:t>10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89” X 63” X 30”</w:t>
            </w:r>
          </w:p>
        </w:tc>
        <w:tc>
          <w:tcPr>
            <w:tcW w:w="111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right="121"/>
              <w:rPr>
                <w:sz w:val="14"/>
              </w:rPr>
            </w:pPr>
            <w:r>
              <w:rPr>
                <w:color w:val="231F20"/>
                <w:sz w:val="14"/>
              </w:rPr>
              <w:t>11.25” X 51”</w:t>
            </w:r>
          </w:p>
        </w:tc>
      </w:tr>
      <w:tr>
        <w:trPr>
          <w:trHeight w:val="241" w:hRule="atLeast"/>
        </w:trPr>
        <w:tc>
          <w:tcPr>
            <w:tcW w:w="1118" w:type="dxa"/>
            <w:vMerge/>
            <w:tcBorders>
              <w:top w:val="nil"/>
              <w:left w:val="single" w:sz="8" w:space="0" w:color="A9A3A1"/>
              <w:bottom w:val="single" w:sz="8" w:space="0" w:color="A9A3A1"/>
              <w:right w:val="single" w:sz="8" w:space="0" w:color="A9A3A1"/>
            </w:tcBorders>
          </w:tcPr>
          <w:p>
            <w:pPr>
              <w:rPr>
                <w:sz w:val="2"/>
                <w:szCs w:val="2"/>
              </w:rPr>
            </w:pP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IEPDS10010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Electric/Solenoid</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27"/>
              <w:rPr>
                <w:sz w:val="14"/>
              </w:rPr>
            </w:pPr>
            <w:r>
              <w:rPr>
                <w:color w:val="231F20"/>
                <w:sz w:val="14"/>
              </w:rPr>
              <w:t>PE40S4L02A</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HD10010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9" w:right="121"/>
              <w:rPr>
                <w:sz w:val="14"/>
              </w:rPr>
            </w:pPr>
            <w:r>
              <w:rPr>
                <w:color w:val="231F20"/>
                <w:sz w:val="14"/>
              </w:rPr>
              <w:t>10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right="499"/>
              <w:jc w:val="right"/>
              <w:rPr>
                <w:sz w:val="14"/>
              </w:rPr>
            </w:pPr>
            <w:r>
              <w:rPr>
                <w:color w:val="231F20"/>
                <w:sz w:val="14"/>
              </w:rPr>
              <w:t>8</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89” X 63” X 30”</w:t>
            </w:r>
          </w:p>
        </w:tc>
        <w:tc>
          <w:tcPr>
            <w:tcW w:w="1118" w:type="dxa"/>
            <w:tcBorders>
              <w:top w:val="single" w:sz="8" w:space="0" w:color="A9A3A1"/>
              <w:left w:val="single" w:sz="8" w:space="0" w:color="A9A3A1"/>
              <w:bottom w:val="single" w:sz="8" w:space="0" w:color="A9A3A1"/>
              <w:right w:val="single" w:sz="8" w:space="0" w:color="A9A3A1"/>
            </w:tcBorders>
          </w:tcPr>
          <w:p>
            <w:pPr>
              <w:pStyle w:val="TableParagraph"/>
              <w:ind w:left="137" w:right="121"/>
              <w:rPr>
                <w:sz w:val="14"/>
              </w:rPr>
            </w:pPr>
            <w:r>
              <w:rPr>
                <w:color w:val="231F20"/>
                <w:sz w:val="14"/>
              </w:rPr>
              <w:t>11.25” X 51”</w:t>
            </w:r>
          </w:p>
        </w:tc>
      </w:tr>
    </w:tbl>
    <w:p>
      <w:pPr>
        <w:spacing w:line="292" w:lineRule="exact" w:before="115"/>
        <w:ind w:left="1195" w:right="0" w:firstLine="0"/>
        <w:jc w:val="left"/>
        <w:rPr>
          <w:rFonts w:ascii="Arial Black"/>
          <w:sz w:val="24"/>
        </w:rPr>
      </w:pPr>
      <w:r>
        <w:rPr/>
        <w:pict>
          <v:shape style="position:absolute;margin-left:45.500004pt;margin-top:-92.201874pt;width:55.9pt;height:91.7pt;mso-position-horizontal-relative:page;mso-position-vertical-relative:paragraph;z-index:-1524520" coordorigin="910,-1844" coordsize="1118,1834" path="m2028,-534l910,-534,910,-11,2028,-11,2028,-534m2028,-1844l910,-1844,910,-534,2028,-534,2028,-1844e" filled="true" fillcolor="#ffffff" stroked="false">
            <v:path arrowok="t"/>
            <v:fill type="solid"/>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78</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401.18399pt;margin-top:-.000018pt;width:210.85pt;height:792pt;mso-position-horizontal-relative:page;mso-position-vertical-relative:page;z-index:-1524256" coordorigin="8024,0" coordsize="4217,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140"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8670;width:668;height:6724" coordorigin="11371,8670" coordsize="668,6724" path="m11970,14978l11734,15214,11909,15214,11970,15154,11970,14978m11970,14620l11371,15218,11371,15394,11970,14795,11970,14620m11970,14265l11657,14578,11657,14753,11970,14440,11970,14265m12038,8670l11635,8954,11635,9940,12038,9657,12038,8670e" filled="true" fillcolor="#ffffff" stroked="false">
              <v:path arrowok="t"/>
              <v:fill type="solid"/>
            </v:shape>
            <v:shape style="position:absolute;left:11537;top:8217;width:703;height:2096" coordorigin="11537,8217" coordsize="703,2096" path="m12240,8217l11537,8920,11537,10313,11970,9880,11697,9880,11697,9704,11873,9529,11697,9529,11697,9353,11873,9178,11697,9178,11697,9002,11964,8736,12240,8736,12240,8217xm12240,9438l11964,9438,11964,9614,11697,9880,11970,9880,12240,9610,12240,9438xm12240,9087l11964,9087,11964,9263,11697,9529,11873,9529,11964,9438,12240,9438,12240,9087xm12240,8736l11964,8736,11964,8912,11697,9178,11873,9178,11964,9087,12240,9087,12240,8736xe" filled="true" fillcolor="#231f20" stroked="false">
              <v:path arrowok="t"/>
              <v:fill type="solid"/>
            </v:shape>
            <v:shape style="position:absolute;left:10099;top:782;width:1343;height:2140" type="#_x0000_t75" stroked="false">
              <v:imagedata r:id="rId1141" o:title=""/>
            </v:shape>
            <v:shape style="position:absolute;left:8549;top:412;width:1743;height:2440" type="#_x0000_t75" stroked="false">
              <v:imagedata r:id="rId1142" o:title=""/>
            </v:shape>
            <v:shape style="position:absolute;left:8140;top:4492;width:1086;height:1086" coordorigin="8140,4493" coordsize="1086,1086" path="m8140,4493l8140,5229,8489,5579,9226,5579,8140,4493xe" filled="true" fillcolor="#231f20" stroked="false">
              <v:path arrowok="t"/>
              <v:fill type="solid"/>
            </v:shape>
            <v:shape style="position:absolute;left:8210;top:4554;width:3094;height:1062" type="#_x0000_t75" stroked="false">
              <v:imagedata r:id="rId1143" o:title=""/>
            </v:shape>
            <v:shape style="position:absolute;left:8246;top:4590;width:3023;height:991" coordorigin="8246,4590" coordsize="3023,991" path="m11269,4590l8246,4590,8246,5181,8647,5581,11269,5581,11269,4590xe" filled="true" fillcolor="#ffffff" stroked="false">
              <v:path arrowok="t"/>
              <v:fill type="solid"/>
            </v:shape>
            <v:shape style="position:absolute;left:8304;top:4654;width:922;height:998" type="#_x0000_t75" stroked="false">
              <v:imagedata r:id="rId9" o:title=""/>
            </v:shape>
            <v:rect style="position:absolute;left:8340;top:4689;width:850;height:927" filled="true" fillcolor="#ffffff" stroked="false">
              <v:fill type="solid"/>
            </v:rect>
            <v:shape style="position:absolute;left:8823;top:4695;width:309;height:554" type="#_x0000_t75" stroked="false">
              <v:imagedata r:id="rId1144" o:title=""/>
            </v:shape>
            <v:shape style="position:absolute;left:8374;top:4698;width:307;height:562" type="#_x0000_t75" stroked="false">
              <v:imagedata r:id="rId1145" o:title=""/>
            </v:shape>
            <v:shape style="position:absolute;left:8869;top:5129;width:122;height:391" type="#_x0000_t75" stroked="false">
              <v:imagedata r:id="rId1146" o:title=""/>
            </v:shape>
            <v:shape style="position:absolute;left:9036;top:5164;width:134;height:412" type="#_x0000_t75" stroked="false">
              <v:imagedata r:id="rId1147" o:title=""/>
            </v:shape>
            <v:shape style="position:absolute;left:8523;top:5224;width:264;height:314" type="#_x0000_t75" stroked="false">
              <v:imagedata r:id="rId1148" o:title=""/>
            </v:shape>
            <v:shape style="position:absolute;left:8368;top:5392;width:106;height:211" type="#_x0000_t75" stroked="false">
              <v:imagedata r:id="rId1149" o:title=""/>
            </v:shape>
            <v:shape style="position:absolute;left:10741;top:5053;width:563;height:563" coordorigin="10742,5054" coordsize="563,563" path="m11305,5054l10742,5617,11124,5617,11305,5435,11305,5054xe" filled="true" fillcolor="#ffffff" stroked="false">
              <v:path arrowok="t"/>
              <v:fill type="solid"/>
            </v:shape>
            <v:shape style="position:absolute;left:8140;top:4967;width:3201;height:1994" coordorigin="8140,4968" coordsize="3201,1994" path="m9226,6961l8140,5875,8140,6612,8489,6961,9226,6961m11340,4968l11305,5003,11305,5054,11305,5435,11124,5617,10742,5617,11305,5054,11305,5003,10656,5652,11138,5652,11174,5617,11340,5450,11340,5054,11340,4968e" filled="true" fillcolor="#231f20" stroked="false">
              <v:path arrowok="t"/>
              <v:fill type="solid"/>
            </v:shape>
            <v:shape style="position:absolute;left:8210;top:5937;width:3094;height:1062" type="#_x0000_t75" stroked="false">
              <v:imagedata r:id="rId1150" o:title=""/>
            </v:shape>
            <v:shape style="position:absolute;left:8246;top:5972;width:3059;height:1027" coordorigin="8246,5973" coordsize="3059,1027" path="m11305,6436l11269,6471,11269,5973,8246,5973,8246,6563,8647,6964,10777,6964,10742,6999,11124,6999,11159,6964,11269,6964,11269,6853,11305,6818,11305,6436e" filled="true" fillcolor="#ffffff" stroked="false">
              <v:path arrowok="t"/>
              <v:fill type="solid"/>
            </v:shape>
            <v:shape style="position:absolute;left:10655;top:6350;width:685;height:685" coordorigin="10656,6350" coordsize="685,685" path="m11340,6350l10656,7035,11138,7035,11174,6999,10742,6999,11305,6436,11340,6436,11340,6350xm11340,6436l11305,6436,11305,6818,11124,6999,11174,6999,11340,6833,11340,6436xe" filled="true" fillcolor="#231f20" stroked="false">
              <v:path arrowok="t"/>
              <v:fill type="solid"/>
            </v:shape>
            <v:shape style="position:absolute;left:8304;top:6036;width:922;height:998" type="#_x0000_t75" stroked="false">
              <v:imagedata r:id="rId1151" o:title=""/>
            </v:shape>
            <v:shape style="position:absolute;left:8140;top:3124;width:1086;height:1086" coordorigin="8140,3125" coordsize="1086,1086" path="m8140,3125l8140,3861,8489,4211,9226,4211,8140,3125xe" filled="true" fillcolor="#231f20" stroked="false">
              <v:path arrowok="t"/>
              <v:fill type="solid"/>
            </v:shape>
            <v:shape style="position:absolute;left:8210;top:3186;width:3094;height:1062" type="#_x0000_t75" stroked="false">
              <v:imagedata r:id="rId1150" o:title=""/>
            </v:shape>
            <v:shape style="position:absolute;left:8246;top:3222;width:3023;height:991" coordorigin="8246,3222" coordsize="3023,991" path="m11269,3222l8246,3222,8246,3813,8647,4213,11269,4213,11269,3222xe" filled="true" fillcolor="#ffffff" stroked="false">
              <v:path arrowok="t"/>
              <v:fill type="solid"/>
            </v:shape>
            <v:shape style="position:absolute;left:8304;top:3286;width:922;height:998" type="#_x0000_t75" stroked="false">
              <v:imagedata r:id="rId1152" o:title=""/>
            </v:shape>
            <v:rect style="position:absolute;left:8341;top:3321;width:850;height:927" filled="true" fillcolor="#ffffff" stroked="false">
              <v:fill type="solid"/>
            </v:rect>
            <v:shape style="position:absolute;left:8341;top:3441;width:850;height:807" type="#_x0000_t75" stroked="false">
              <v:imagedata r:id="rId1153" o:title=""/>
            </v:shape>
            <v:shape style="position:absolute;left:11025;top:3876;width:171;height:309" type="#_x0000_t75" stroked="false">
              <v:imagedata r:id="rId1154" o:title=""/>
            </v:shape>
            <v:shape style="position:absolute;left:10764;top:3876;width:170;height:309" type="#_x0000_t75" stroked="false">
              <v:imagedata r:id="rId1155" o:title=""/>
            </v:shape>
            <v:shape style="position:absolute;left:8023;top:2599;width:3384;height:224" type="#_x0000_t202" filled="false" stroked="false">
              <v:textbox inset="0,0,0,0">
                <w:txbxContent>
                  <w:p>
                    <w:pPr>
                      <w:tabs>
                        <w:tab w:pos="3363" w:val="left" w:leader="none"/>
                      </w:tabs>
                      <w:spacing w:line="223" w:lineRule="exact" w:before="0"/>
                      <w:ind w:left="0" w:right="0" w:firstLine="0"/>
                      <w:jc w:val="left"/>
                      <w:rPr>
                        <w:b/>
                        <w:i/>
                        <w:sz w:val="20"/>
                      </w:rPr>
                    </w:pPr>
                    <w:r>
                      <w:rPr>
                        <w:b/>
                        <w:i/>
                        <w:color w:val="231F20"/>
                        <w:sz w:val="20"/>
                        <w:u w:val="single" w:color="D2232A"/>
                      </w:rPr>
                      <w:t> </w:t>
                    </w:r>
                    <w:r>
                      <w:rPr>
                        <w:b/>
                        <w:i/>
                        <w:color w:val="231F20"/>
                        <w:spacing w:val="5"/>
                        <w:sz w:val="20"/>
                        <w:u w:val="single" w:color="D2232A"/>
                      </w:rPr>
                      <w:t> </w:t>
                    </w:r>
                    <w:r>
                      <w:rPr>
                        <w:b/>
                        <w:i/>
                        <w:color w:val="231F20"/>
                        <w:sz w:val="20"/>
                        <w:u w:val="single" w:color="D2232A"/>
                      </w:rPr>
                      <w:t>I Series</w:t>
                      <w:tab/>
                    </w:r>
                  </w:p>
                </w:txbxContent>
              </v:textbox>
              <w10:wrap type="none"/>
            </v:shape>
            <v:shape style="position:absolute;left:9274;top:3292;width:1845;height:896" type="#_x0000_t202" filled="false" stroked="false">
              <v:textbox inset="0,0,0,0">
                <w:txbxContent>
                  <w:p>
                    <w:pPr>
                      <w:spacing w:line="212" w:lineRule="exact" w:before="0"/>
                      <w:ind w:left="166" w:right="0" w:firstLine="0"/>
                      <w:jc w:val="left"/>
                      <w:rPr>
                        <w:b/>
                        <w:sz w:val="19"/>
                      </w:rPr>
                    </w:pPr>
                    <w:r>
                      <w:rPr>
                        <w:b/>
                        <w:color w:val="231F20"/>
                        <w:sz w:val="19"/>
                      </w:rPr>
                      <w:t>Made in the U.S.A.</w:t>
                    </w:r>
                  </w:p>
                  <w:p>
                    <w:pPr>
                      <w:spacing w:line="249" w:lineRule="auto" w:before="18"/>
                      <w:ind w:left="0" w:right="191" w:firstLine="0"/>
                      <w:jc w:val="left"/>
                      <w:rPr>
                        <w:sz w:val="14"/>
                      </w:rPr>
                    </w:pPr>
                    <w:r>
                      <w:rPr>
                        <w:color w:val="231F20"/>
                        <w:sz w:val="14"/>
                      </w:rPr>
                      <w:t>All press frames are made in the USA and meet ISO 9001/2008 and CE</w:t>
                    </w:r>
                  </w:p>
                  <w:p>
                    <w:pPr>
                      <w:spacing w:before="2"/>
                      <w:ind w:left="0" w:right="0" w:firstLine="0"/>
                      <w:jc w:val="left"/>
                      <w:rPr>
                        <w:sz w:val="14"/>
                      </w:rPr>
                    </w:pPr>
                    <w:r>
                      <w:rPr>
                        <w:color w:val="231F20"/>
                        <w:sz w:val="14"/>
                      </w:rPr>
                      <w:t>certification.</w:t>
                    </w:r>
                  </w:p>
                </w:txbxContent>
              </v:textbox>
              <w10:wrap type="none"/>
            </v:shape>
            <v:shape style="position:absolute;left:9274;top:4680;width:1843;height:751" type="#_x0000_t202" filled="false" stroked="false">
              <v:textbox inset="0,0,0,0">
                <w:txbxContent>
                  <w:p>
                    <w:pPr>
                      <w:spacing w:line="212" w:lineRule="exact" w:before="0"/>
                      <w:ind w:left="139" w:right="0" w:firstLine="0"/>
                      <w:jc w:val="left"/>
                      <w:rPr>
                        <w:b/>
                        <w:sz w:val="19"/>
                      </w:rPr>
                    </w:pPr>
                    <w:r>
                      <w:rPr>
                        <w:b/>
                        <w:color w:val="231F20"/>
                        <w:sz w:val="19"/>
                      </w:rPr>
                      <w:t>Press Accessories</w:t>
                    </w:r>
                  </w:p>
                  <w:p>
                    <w:pPr>
                      <w:spacing w:line="249" w:lineRule="auto" w:before="41"/>
                      <w:ind w:left="0" w:right="313" w:firstLine="0"/>
                      <w:jc w:val="left"/>
                      <w:rPr>
                        <w:sz w:val="14"/>
                      </w:rPr>
                    </w:pPr>
                    <w:r>
                      <w:rPr>
                        <w:color w:val="231F20"/>
                        <w:sz w:val="14"/>
                      </w:rPr>
                      <w:t>See the assortment of accessories designed to work with these product.</w:t>
                    </w:r>
                  </w:p>
                </w:txbxContent>
              </v:textbox>
              <w10:wrap type="none"/>
            </v:shape>
            <v:shape style="position:absolute;left:10955;top:5405;width:132;height:112" type="#_x0000_t202" filled="false" stroked="false">
              <v:textbox inset="0,0,0,0">
                <w:txbxContent>
                  <w:p>
                    <w:pPr>
                      <w:spacing w:line="112" w:lineRule="exact" w:before="0"/>
                      <w:ind w:left="0" w:right="0" w:firstLine="0"/>
                      <w:jc w:val="left"/>
                      <w:rPr>
                        <w:sz w:val="10"/>
                      </w:rPr>
                    </w:pPr>
                    <w:r>
                      <w:rPr>
                        <w:color w:val="231F20"/>
                        <w:sz w:val="10"/>
                      </w:rPr>
                      <w:t>pg</w:t>
                    </w:r>
                  </w:p>
                </w:txbxContent>
              </v:textbox>
              <w10:wrap type="none"/>
            </v:shape>
            <v:shape style="position:absolute;left:11091;top:5330;width:176;height:157" type="#_x0000_t202" filled="false" stroked="false">
              <v:textbox inset="0,0,0,0">
                <w:txbxContent>
                  <w:p>
                    <w:pPr>
                      <w:spacing w:line="156" w:lineRule="exact" w:before="0"/>
                      <w:ind w:left="0" w:right="0" w:firstLine="0"/>
                      <w:jc w:val="left"/>
                      <w:rPr>
                        <w:sz w:val="14"/>
                      </w:rPr>
                    </w:pPr>
                    <w:r>
                      <w:rPr>
                        <w:color w:val="231F20"/>
                        <w:sz w:val="14"/>
                      </w:rPr>
                      <w:t>80</w:t>
                    </w:r>
                  </w:p>
                </w:txbxContent>
              </v:textbox>
              <w10:wrap type="none"/>
            </v:shape>
            <v:shape style="position:absolute;left:9274;top:6038;width:1620;height:736" type="#_x0000_t202" filled="false" stroked="false">
              <v:textbox inset="0,0,0,0">
                <w:txbxContent>
                  <w:p>
                    <w:pPr>
                      <w:spacing w:line="212" w:lineRule="exact" w:before="0"/>
                      <w:ind w:left="363" w:right="0" w:firstLine="0"/>
                      <w:jc w:val="left"/>
                      <w:rPr>
                        <w:b/>
                        <w:sz w:val="19"/>
                      </w:rPr>
                    </w:pPr>
                    <w:r>
                      <w:rPr>
                        <w:b/>
                        <w:color w:val="231F20"/>
                        <w:sz w:val="19"/>
                      </w:rPr>
                      <w:t>Press Guards</w:t>
                    </w:r>
                  </w:p>
                  <w:p>
                    <w:pPr>
                      <w:spacing w:line="249" w:lineRule="auto" w:before="26"/>
                      <w:ind w:left="0" w:right="4" w:firstLine="0"/>
                      <w:jc w:val="left"/>
                      <w:rPr>
                        <w:sz w:val="14"/>
                      </w:rPr>
                    </w:pPr>
                    <w:r>
                      <w:rPr>
                        <w:color w:val="231F20"/>
                        <w:sz w:val="14"/>
                      </w:rPr>
                      <w:t>Add a layer of protection between the operator and the work for extra</w:t>
                    </w:r>
                    <w:r>
                      <w:rPr>
                        <w:color w:val="231F20"/>
                        <w:spacing w:val="-14"/>
                        <w:sz w:val="14"/>
                      </w:rPr>
                      <w:t> </w:t>
                    </w:r>
                    <w:r>
                      <w:rPr>
                        <w:color w:val="231F20"/>
                        <w:sz w:val="14"/>
                      </w:rPr>
                      <w:t>safety.</w:t>
                    </w:r>
                  </w:p>
                </w:txbxContent>
              </v:textbox>
              <w10:wrap type="none"/>
            </v:shape>
            <v:shape style="position:absolute;left:10935;top:6692;width:312;height:187" type="#_x0000_t202" filled="false" stroked="false">
              <v:textbox inset="0,0,0,0">
                <w:txbxContent>
                  <w:p>
                    <w:pPr>
                      <w:spacing w:line="186" w:lineRule="exact" w:before="0"/>
                      <w:ind w:left="0" w:right="0" w:firstLine="0"/>
                      <w:jc w:val="left"/>
                      <w:rPr>
                        <w:sz w:val="14"/>
                      </w:rPr>
                    </w:pPr>
                    <w:r>
                      <w:rPr>
                        <w:color w:val="231F20"/>
                        <w:position w:val="-3"/>
                        <w:sz w:val="10"/>
                      </w:rPr>
                      <w:t>pg </w:t>
                    </w:r>
                    <w:r>
                      <w:rPr>
                        <w:color w:val="231F20"/>
                        <w:sz w:val="14"/>
                      </w:rPr>
                      <w:t>80</w:t>
                    </w:r>
                  </w:p>
                </w:txbxContent>
              </v:textbox>
              <w10:wrap type="none"/>
            </v:shape>
            <v:shape style="position:absolute;left:11554;top:15326;width:443;height:425" type="#_x0000_t202" filled="false" stroked="false">
              <v:textbox inset="0,0,0,0">
                <w:txbxContent>
                  <w:p>
                    <w:pPr>
                      <w:spacing w:line="425" w:lineRule="exact" w:before="0"/>
                      <w:ind w:left="0" w:right="0" w:firstLine="0"/>
                      <w:jc w:val="left"/>
                      <w:rPr>
                        <w:b/>
                        <w:sz w:val="38"/>
                      </w:rPr>
                    </w:pPr>
                    <w:r>
                      <w:rPr>
                        <w:b/>
                        <w:color w:val="FFFFFF"/>
                        <w:sz w:val="38"/>
                      </w:rPr>
                      <w:t>79</w:t>
                    </w:r>
                  </w:p>
                </w:txbxContent>
              </v:textbox>
              <w10:wrap type="none"/>
            </v:shape>
            <w10:wrap type="none"/>
          </v:group>
        </w:pict>
      </w:r>
      <w:r>
        <w:rPr/>
        <w:pict>
          <v:group style="position:absolute;margin-left:461.360199pt;margin-top:751.76001pt;width:92.45pt;height:40.25pt;mso-position-horizontal-relative:page;mso-position-vertical-relative:page;z-index:27568" coordorigin="9227,15035" coordsize="1849,805">
            <v:shape style="position:absolute;left:9347;top:15035;width:1611;height:805" coordorigin="9347,15035" coordsize="1611,805" path="m10136,15197l10073,15197,9672,15840,10593,15840,10693,15676,10693,15664,9958,15662,10136,15197xm10147,15035l10146,15035,10120,15036,10070,15040,10001,15051,9919,15071,9827,15104,9731,15152,9637,15218,9476,15354,9393,15456,9359,15575,9347,15761,9505,15761,9523,15615,9550,15525,9607,15452,9713,15358,9807,15273,9877,15228,9954,15207,10073,15197,10136,15197,10139,15190,10146,15189,10637,15189,10570,15125,10475,15066,10351,15042,10147,15035xm10637,15189l10158,15189,10198,15191,10255,15197,10326,15211,10404,15237,10487,15277,10569,15334,10694,15434,10761,15512,10791,15607,10807,15760,10957,15761,10943,15585,10910,15472,10834,15373,10688,15238,10637,15189xe" filled="true" fillcolor="#fbc8b4" stroked="false">
              <v:path arrowok="t"/>
              <v:fill type="solid"/>
            </v:shape>
            <v:shape style="position:absolute;left:9543;top:15166;width:376;height:404" coordorigin="9543,15166" coordsize="376,404" path="m9812,15166l9543,15170,9543,15570,9814,15570,9916,15512,9918,15400,9836,15365,9900,15326,9902,15217,9812,15166xe" filled="true" fillcolor="#231f20" stroked="false">
              <v:path arrowok="t"/>
              <v:fill type="solid"/>
            </v:shape>
            <v:shape style="position:absolute;left:9680;top:15243;width:99;height:247" coordorigin="9680,15244" coordsize="99,247" path="m9779,15409l9680,15409,9680,15491,9779,15491,9779,15409m9779,15244l9680,15244,9680,15326,9779,15326,9779,15244e" filled="true" fillcolor="#ffffff" stroked="false">
              <v:path arrowok="t"/>
              <v:fill type="solid"/>
            </v:shape>
            <v:shape style="position:absolute;left:9903;top:15061;width:896;height:511" coordorigin="9904,15061" coordsize="896,511" path="m10406,15061l10228,15061,10158,15473,10086,15064,9904,15064,10013,15570,10304,15570,10323,15473,10406,15061m10800,15568l10779,15498,10683,15170,10468,15170,10367,15570,10507,15572,10521,15500,10638,15498,10654,15570,10800,15568e" filled="true" fillcolor="#231f20" stroked="false">
              <v:path arrowok="t"/>
              <v:fill type="solid"/>
            </v:shape>
            <v:shape style="position:absolute;left:10537;top:15243;width:85;height:177" coordorigin="10537,15244" coordsize="85,177" path="m10582,15244l10568,15244,10537,15420,10621,15416,10582,15244xe" filled="true" fillcolor="#ffffff" stroked="false">
              <v:path arrowok="t"/>
              <v:fill type="solid"/>
            </v:shape>
            <v:rect style="position:absolute;left:9227;top:15686;width:31;height:64" filled="true" fillcolor="#231f20" stroked="false">
              <v:fill type="solid"/>
            </v:rect>
            <v:line style="position:absolute" from="9227,15679" to="9402,15679" stroked="true" strokeweight=".7pt" strokecolor="#231f20">
              <v:stroke dashstyle="solid"/>
            </v:line>
            <v:shape style="position:absolute;left:9227;top:15616;width:176;height:134" coordorigin="9227,15616" coordsize="176,134" path="m9258,15616l9227,15616,9227,15672,9258,15672,9258,15616m9402,15687l9372,15687,9372,15750,9402,15750,9402,15687m9402,15616l9372,15616,9372,15672,9402,15672,9402,15616e" filled="true" fillcolor="#231f20" stroked="false">
              <v:path arrowok="t"/>
              <v:fill type="solid"/>
            </v:shape>
            <v:shape style="position:absolute;left:9432;top:15615;width:405;height:136" type="#_x0000_t75" stroked="false">
              <v:imagedata r:id="rId42" o:title=""/>
            </v:shape>
            <v:shape style="position:absolute;left:9876;top:15615;width:567;height:137" type="#_x0000_t75" stroked="false">
              <v:imagedata r:id="rId43" o:title=""/>
            </v:shape>
            <v:shape style="position:absolute;left:10494;top:15616;width:132;height:134" type="#_x0000_t75" stroked="false">
              <v:imagedata r:id="rId44" o:title=""/>
            </v:shape>
            <v:rect style="position:absolute;left:10659;top:15616;width:31;height:134" filled="true" fillcolor="#231f20" stroked="false">
              <v:fill type="solid"/>
            </v:rect>
            <v:shape style="position:absolute;left:10729;top:15614;width:347;height:138" type="#_x0000_t75" stroked="false">
              <v:imagedata r:id="rId45" o:title=""/>
            </v:shape>
            <w10:wrap type="none"/>
          </v:group>
        </w:pict>
      </w:r>
      <w:r>
        <w:rPr/>
        <w:pict>
          <v:rect style="position:absolute;margin-left:530.426025pt;margin-top:680.952026pt;width:36.074pt;height:13.096pt;mso-position-horizontal-relative:page;mso-position-vertical-relative:page;z-index:-1524208" filled="true" fillcolor="#ffffff" stroked="false">
            <v:fill type="solid"/>
            <w10:wrap type="none"/>
          </v:rect>
        </w:pict>
      </w:r>
      <w:r>
        <w:rPr/>
        <w:pict>
          <v:rect style="position:absolute;margin-left:530.426025pt;margin-top:707.143982pt;width:36.074pt;height:13.096pt;mso-position-horizontal-relative:page;mso-position-vertical-relative:page;z-index:-1524184" filled="true" fillcolor="#ffffff" stroked="false">
            <v:fill type="solid"/>
            <w10:wrap type="none"/>
          </v:rect>
        </w:pict>
      </w:r>
      <w:r>
        <w:rPr/>
        <w:pict>
          <v:rect style="position:absolute;margin-left:530.426025pt;margin-top:733.335999pt;width:36.074pt;height:13.096pt;mso-position-horizontal-relative:page;mso-position-vertical-relative:page;z-index:-1524160" filled="true" fillcolor="#ffffff" stroked="false">
            <v:fill type="solid"/>
            <w10:wrap type="none"/>
          </v:rect>
        </w:pict>
      </w:r>
      <w:r>
        <w:rPr/>
        <w:pict>
          <v:shape style="position:absolute;margin-left:583.766968pt;margin-top:505.519989pt;width:17.1pt;height:137.6pt;mso-position-horizontal-relative:page;mso-position-vertical-relative:page;z-index:27928" type="#_x0000_t202" filled="false" stroked="false">
            <v:textbox inset="0,0,0,0" style="layout-flow:vertical">
              <w:txbxContent>
                <w:p>
                  <w:pPr>
                    <w:spacing w:before="11"/>
                    <w:ind w:left="20" w:right="0" w:firstLine="0"/>
                    <w:jc w:val="left"/>
                    <w:rPr>
                      <w:b/>
                      <w:sz w:val="27"/>
                    </w:rPr>
                  </w:pPr>
                  <w:r>
                    <w:rPr>
                      <w:b/>
                      <w:color w:val="FFFFFF"/>
                      <w:sz w:val="27"/>
                    </w:rPr>
                    <w:t>Shop Presses / Tools</w:t>
                  </w:r>
                </w:p>
              </w:txbxContent>
            </v:textbox>
            <w10:wrap type="none"/>
          </v:shape>
        </w:pic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2"/>
        <w:rPr>
          <w:rFonts w:ascii="Arial Black"/>
          <w:sz w:val="29"/>
        </w:rPr>
      </w:pPr>
    </w:p>
    <w:p>
      <w:pPr>
        <w:pStyle w:val="BodyText"/>
        <w:spacing w:before="135"/>
        <w:ind w:right="1907"/>
        <w:jc w:val="center"/>
      </w:pPr>
      <w:r>
        <w:rPr/>
        <w:pict>
          <v:group style="position:absolute;margin-left:273.124908pt;margin-top:-89.898575pt;width:100.75pt;height:252pt;mso-position-horizontal-relative:page;mso-position-vertical-relative:paragraph;z-index:27736" coordorigin="5462,-1798" coordsize="2015,5040">
            <v:shape style="position:absolute;left:6147;top:-1789;width:650;height:4219" coordorigin="6148,-1789" coordsize="650,4219" path="m6797,431l6645,431,6645,-1789,6305,-1789,6305,431,6148,431,6148,1205,6305,1205,6305,2430,6645,2430,6645,1205,6797,1205,6797,431e" filled="true" fillcolor="#bc2130" stroked="false">
              <v:path arrowok="t"/>
              <v:fill type="solid"/>
            </v:shape>
            <v:rect style="position:absolute;left:6302;top:405;width:345;height:24" filled="true" fillcolor="#ffffff" stroked="false">
              <v:fill type="solid"/>
            </v:rect>
            <v:rect style="position:absolute;left:5465;top:2430;width:2009;height:160" filled="true" fillcolor="#bc2130" stroked="false">
              <v:fill type="solid"/>
            </v:rect>
            <v:shape style="position:absolute;left:1083;top:10132;width:2009;height:4383" coordorigin="1083,10133" coordsize="2009,4383" path="m6346,2427l6346,1205m6093,313l6302,313m6093,-328l6302,-328m6118,-1186l6302,-1186m6118,-1795l6827,-1795m5466,2587l7475,2587m5466,2430l7475,2430m5466,2586l5466,2430m7475,2583l7475,2430m6411,2527l6434,2514m6434,2514l6434,2488m6434,2488l6411,2475m6411,2475l6389,2488m6389,2488l6389,2514m6389,2514l6411,2527m6519,2527l6541,2514m6541,2514l6541,2488m6541,2488l6519,2475m6519,2475l6497,2488m6497,2488l6497,2514m6497,2514l6519,2527m6302,2427l6302,1205m6599,2427l6599,1205m6644,2427l6644,1205m6093,313l6093,282m6854,313l6854,282m6644,-328l6854,-328m6644,313l6854,313m6349,283l6602,283m6348,-308l6601,-308m6093,-297l6302,-268m6644,-271l6854,-297m6644,256l6854,282m6093,282l6302,256m6840,430l6840,341m6111,430l6111,341m6854,-297l6854,-328m6093,-295l6093,-328m6118,-1184l6118,-1214m6827,-1186l6827,-1215m6121,-1769l6302,-1755m6121,-1215l6303,-1227m6645,-1229l6830,-1215m6642,-1752l6830,-1769m6644,-1186l6827,-1186m6827,-1769l6827,-1795m6118,-1769l6118,-1793e" filled="false" stroked="true" strokeweight=".25pt" strokecolor="#231f20">
              <v:path arrowok="t"/>
              <v:stroke dashstyle="solid"/>
            </v:shape>
            <v:shape style="position:absolute;left:4044;top:10124;width:729;height:3001" coordorigin="4044,10124" coordsize="729,3001" path="m6112,431l6840,431m6112,342l6185,342m6162,1205l6797,1205m6137,277l6137,-290m6815,278l6815,-292m6185,406l6754,406m6185,406l6185,342m6754,406l6754,342m6754,342l6840,342m6162,1205l6160,431m6645,406l6643,-1752m6600,406l6600,-1795m6347,406l6347,-1795m6302,406l6310,-1754m6412,579l6434,566m6434,566l6434,541m6434,541l6412,528m6412,528l6390,541m6390,541l6390,566m6390,566l6412,579m6520,579l6542,566m6542,566l6542,541m6542,541l6520,528m6520,528l6497,541m6497,541l6497,566m6497,566l6520,579m6412,751l6434,738m6434,738l6434,712m6434,712l6412,699m6412,699l6390,712m6390,712l6390,738m6390,738l6412,751m6520,751l6542,738m6542,738l6542,712m6542,712l6520,699m6520,699l6497,712m6497,712l6497,738m6497,738l6520,751e" filled="false" stroked="true" strokeweight=".25pt" strokecolor="#231f20">
              <v:path arrowok="t"/>
              <v:stroke dashstyle="solid"/>
            </v:shape>
            <v:shape style="position:absolute;left:0;top:12316;width:2009;height:655" coordorigin="0,12316" coordsize="2009,655" path="m5465,2584l5468,3239m7474,2584l7472,3235m5660,3169l7272,3169e" filled="false" stroked="true" strokeweight=".25pt" strokecolor="#231f20">
              <v:path arrowok="t"/>
              <v:stroke dashstyle="solid"/>
            </v:shape>
            <v:shape style="position:absolute;left:5468;top:3136;width:1995;height:64" coordorigin="5469,3136" coordsize="1995,64" path="m5661,3136l5469,3168,5661,3200,5661,3136m7463,3168l7271,3136,7271,3200,7463,3168e" filled="true" fillcolor="#231f20" stroked="false">
              <v:path arrowok="t"/>
              <v:fill type="solid"/>
            </v:shape>
            <v:shape style="position:absolute;left:0;top:12051;width:1100;height:265" coordorigin="0,12052" coordsize="1100,265" path="m6091,-351l6091,-615m6853,-351l6853,-615m6283,-545l6661,-545m6853,-545l7191,-545e" filled="false" stroked="true" strokeweight=".25pt" strokecolor="#231f20">
              <v:path arrowok="t"/>
              <v:stroke dashstyle="solid"/>
            </v:shape>
            <v:shape style="position:absolute;left:6092;top:-577;width:761;height:64" coordorigin="6092,-577" coordsize="761,64" path="m6284,-577l6092,-545,6284,-513,6284,-577m6853,-545l6661,-577,6661,-513,6853,-545e" filled="true" fillcolor="#231f20" stroked="false">
              <v:path arrowok="t"/>
              <v:fill type="solid"/>
            </v:shape>
            <v:shape style="position:absolute;left:-3;top:12222;width:2009;height:526" coordorigin="-2,12223" coordsize="2009,526" path="m5467,2453l7474,2453m5465,2562l7474,2562m6304,2360l6304,2885m6647,2360l6647,2885m6112,2815l5920,2815m6839,2815l7031,2815e" filled="false" stroked="true" strokeweight=".25pt" strokecolor="#231f20">
              <v:path arrowok="t"/>
              <v:stroke dashstyle="solid"/>
            </v:shape>
            <v:shape style="position:absolute;left:6112;top:2782;width:727;height:64" coordorigin="6113,2783" coordsize="727,64" path="m6305,2814l6113,2783,6113,2846,6305,2814m6839,2783l6647,2814,6839,2846,6839,2783e" filled="true" fillcolor="#231f20" stroked="false">
              <v:path arrowok="t"/>
              <v:fill type="solid"/>
            </v:shape>
            <v:shape style="position:absolute;left:-635;top:10780;width:1211;height:1536" coordorigin="-635,10781" coordsize="1211,1536" path="m6796,1206l6796,430m6435,1096l6428,1079,6412,1073,6396,1079,6389,1096,6396,1112,6412,1119,6428,1112,6435,1096xm6542,1096l6535,1079,6519,1073,6503,1079,6497,1096,6503,1112,6519,1119,6535,1112,6542,1096xm6550,725l6541,703,6519,694,6498,703,6489,725,6498,746,6519,755,6541,746,6550,725xm6442,725l6434,703,6412,694,6391,703,6382,725,6391,746,6412,755,6434,746,6442,725xm6550,553l6541,531,6519,522,6498,531,6489,553,6498,574,6519,583,6541,574,6550,553xm6442,553l6434,531,6412,522,6391,531,6382,553,6391,574,6412,583,6434,574,6442,553xm6162,861l6797,861m6435,923l6428,907,6412,900,6396,907,6389,923,6396,939,6412,946,6428,939,6435,923xm6542,923l6535,907,6519,900,6503,907,6497,923,6503,939,6519,946,6535,939,6542,923xm6878,-330l7372,-330m6878,313l7372,313m7303,-137l7303,120e" filled="false" stroked="true" strokeweight=".25pt" strokecolor="#231f20">
              <v:path arrowok="t"/>
              <v:stroke dashstyle="solid"/>
            </v:shape>
            <v:shape style="position:absolute;left:7269;top:-328;width:64;height:641" coordorigin="7269,-328" coordsize="64,641" path="m7333,121l7269,121,7301,313,7333,121m7333,-136l7301,-328,7269,-136,7333,-136e" filled="true" fillcolor="#231f20" stroked="false">
              <v:path arrowok="t"/>
              <v:fill type="solid"/>
            </v:shape>
            <v:shape style="position:absolute;left:7033;top:-742;width:114;height:157" type="#_x0000_t202" filled="false" stroked="false">
              <v:textbox inset="0,0,0,0">
                <w:txbxContent>
                  <w:p>
                    <w:pPr>
                      <w:spacing w:line="156" w:lineRule="exact" w:before="0"/>
                      <w:ind w:left="0" w:right="0" w:firstLine="0"/>
                      <w:jc w:val="left"/>
                      <w:rPr>
                        <w:sz w:val="14"/>
                      </w:rPr>
                    </w:pPr>
                    <w:r>
                      <w:rPr>
                        <w:color w:val="231F20"/>
                        <w:sz w:val="14"/>
                      </w:rPr>
                      <w:t>K</w:t>
                    </w:r>
                  </w:p>
                </w:txbxContent>
              </v:textbox>
              <w10:wrap type="none"/>
            </v:shape>
            <v:shape style="position:absolute;left:7383;top:-32;width:90;height:157" type="#_x0000_t202" filled="false" stroked="false">
              <v:textbox inset="0,0,0,0">
                <w:txbxContent>
                  <w:p>
                    <w:pPr>
                      <w:spacing w:line="156" w:lineRule="exact" w:before="0"/>
                      <w:ind w:left="0" w:right="0" w:firstLine="0"/>
                      <w:jc w:val="left"/>
                      <w:rPr>
                        <w:sz w:val="14"/>
                      </w:rPr>
                    </w:pPr>
                    <w:r>
                      <w:rPr>
                        <w:color w:val="231F20"/>
                        <w:sz w:val="14"/>
                      </w:rPr>
                      <w:t>J</w:t>
                    </w:r>
                  </w:p>
                </w:txbxContent>
              </v:textbox>
              <w10:wrap type="none"/>
            </v:shape>
            <v:shape style="position:absolute;left:6412;top:2746;width:122;height:394" type="#_x0000_t202" filled="false" stroked="false">
              <v:textbox inset="0,0,0,0">
                <w:txbxContent>
                  <w:p>
                    <w:pPr>
                      <w:spacing w:line="156" w:lineRule="exact" w:before="0"/>
                      <w:ind w:left="0" w:right="0" w:firstLine="0"/>
                      <w:jc w:val="left"/>
                      <w:rPr>
                        <w:sz w:val="14"/>
                      </w:rPr>
                    </w:pPr>
                    <w:r>
                      <w:rPr>
                        <w:color w:val="231F20"/>
                        <w:sz w:val="14"/>
                      </w:rPr>
                      <w:t>H</w:t>
                    </w:r>
                  </w:p>
                  <w:p>
                    <w:pPr>
                      <w:spacing w:before="76"/>
                      <w:ind w:left="0" w:right="0" w:firstLine="0"/>
                      <w:jc w:val="left"/>
                      <w:rPr>
                        <w:sz w:val="14"/>
                      </w:rPr>
                    </w:pPr>
                    <w:r>
                      <w:rPr>
                        <w:color w:val="231F20"/>
                        <w:sz w:val="14"/>
                      </w:rPr>
                      <w:t>D</w:t>
                    </w:r>
                  </w:p>
                </w:txbxContent>
              </v:textbox>
              <w10:wrap type="none"/>
            </v:shape>
            <w10:wrap type="none"/>
          </v:group>
        </w:pict>
      </w:r>
      <w:r>
        <w:rPr/>
        <w:pict>
          <v:group style="position:absolute;margin-left:69.930pt;margin-top:-102.063171pt;width:184.35pt;height:263.45pt;mso-position-horizontal-relative:page;mso-position-vertical-relative:paragraph;z-index:27904" coordorigin="1399,-2041" coordsize="3687,5269">
            <v:shape style="position:absolute;left:3286;top:-2039;width:290;height:863" coordorigin="3286,-2039" coordsize="290,863" path="m3575,-1182l3286,-1182,3286,-1176,3575,-1176,3575,-1182m3575,-2039l3286,-2039,3286,-1794,3575,-1794,3575,-2039e" filled="true" fillcolor="#bc2130" stroked="false">
              <v:path arrowok="t"/>
              <v:fill type="solid"/>
            </v:shape>
            <v:rect style="position:absolute;left:3286;top:-2039;width:290;height:863" filled="false" stroked="true" strokeweight=".25pt" strokecolor="#231f20">
              <v:stroke dashstyle="solid"/>
            </v:rect>
            <v:shape style="position:absolute;left:2486;top:-1795;width:1984;height:4382" coordorigin="2487,-1794" coordsize="1984,4382" path="m4470,-1187l4465,-1187,4465,-1794,4215,-1794,4215,-1182,4215,-328,2736,-328,2736,-1182,4215,-1182,4215,-1794,2490,-1794,2490,-1198,2487,-1198,2487,2588,2736,2588,2736,335,4215,335,4215,2585,4470,2585,4470,-1187e" filled="true" fillcolor="#bc2130" stroked="false">
              <v:path arrowok="t"/>
              <v:fill type="solid"/>
            </v:shape>
            <v:line style="position:absolute" from="2486,2588" to="2489,-1794" stroked="true" strokeweight=".25pt" strokecolor="#231f20">
              <v:stroke dashstyle="solid"/>
            </v:line>
            <v:line style="position:absolute" from="2735,2450" to="2735,320" stroked="true" strokeweight=".25pt" strokecolor="#231f20">
              <v:stroke dashstyle="solid"/>
            </v:line>
            <v:shape style="position:absolute;left:-252;top:7934;width:253;height:4382" coordorigin="-252,7934" coordsize="253,4382" path="m4465,2588l4465,-1794m4213,2588l4213,333e" filled="false" stroked="true" strokeweight=".25pt" strokecolor="#231f20">
              <v:path arrowok="t"/>
              <v:stroke dashstyle="solid"/>
            </v:shape>
            <v:shape style="position:absolute;left:-1;top:12316;width:1980;height:663" coordorigin="0,12316" coordsize="1980,663" path="m2486,-328l4465,-328m2486,335l4465,335e" filled="false" stroked="true" strokeweight=".25pt" strokecolor="#231f20">
              <v:path arrowok="t"/>
              <v:stroke dashstyle="solid"/>
            </v:shape>
            <v:shape style="position:absolute;left:0;top:12313;width:2174;height:4" coordorigin="0,12313" coordsize="2174,4" path="m2388,2588l4216,2585m4216,2585l4562,2585e" filled="false" stroked="true" strokeweight=".25pt" strokecolor="#231f20">
              <v:path arrowok="t"/>
              <v:stroke dashstyle="solid"/>
            </v:shape>
            <v:shape style="position:absolute;left:0;top:12316;width:1980;height:635" coordorigin="0,12316" coordsize="1980,635" path="m2486,-1794l4465,-1794m2486,-1182l4465,-1182m3300,-1160l3300,-1182e" filled="false" stroked="true" strokeweight=".25pt" strokecolor="#231f20">
              <v:path arrowok="t"/>
              <v:stroke dashstyle="solid"/>
            </v:shape>
            <v:line style="position:absolute" from="3571,-1168" to="3571,-1184" stroked="true" strokeweight=".25pt" strokecolor="#231f20">
              <v:stroke dashstyle="solid"/>
            </v:line>
            <v:line style="position:absolute" from="3299,-1163" to="3573,-1163" stroked="true" strokeweight=".25pt" strokecolor="#231f20">
              <v:stroke dashstyle="solid"/>
            </v:line>
            <v:shape style="position:absolute;left:-951;top:12293;width:1823;height:3706" coordorigin="-950,12293" coordsize="1823,3706" path="m3514,-1141l3514,-1164m3351,-1141l3351,-1164m2653,2497l2640,2466,2608,2452,2576,2466,2563,2497,2576,2529,2608,2542,2640,2529,2653,2497xm4386,2497l4373,2466,4341,2452,4310,2466,4296,2497,4310,2529,4341,2542,4373,2529,4386,2497xm4386,2197l4373,2165,4341,2152,4310,2165,4296,2197,4310,2228,4341,2242,4373,2228,4386,2197xm2653,2197l2640,2165,2608,2152,2576,2165,2563,2197,2576,2228,2608,2242,2640,2228,2653,2197xm4386,1892l4373,1861,4341,1847,4310,1861,4296,1892,4310,1924,4341,1937,4373,1924,4386,1892xm2653,1892l2640,1861,2608,1847,2576,1861,2563,1892,2576,1924,2608,1937,2640,1924,2653,1892xm2653,1592l2640,1560,2608,1547,2576,1560,2563,1592,2576,1623,2608,1637,2640,1623,2653,1592xe" filled="false" stroked="true" strokeweight=".25pt" strokecolor="#231f20">
              <v:path arrowok="t"/>
              <v:stroke dashstyle="solid"/>
            </v:shape>
            <v:shape style="position:absolute;left:-94;top:11963;width:94;height:398" coordorigin="-93,11964" coordsize="94,398" path="m2657,1292l2643,1260,2610,1247,2577,1260,2563,1292,2577,1324,2610,1337,2643,1324,2657,1292xm2657,985l2643,953,2610,939,2577,953,2563,985,2577,1017,2610,1030,2643,1017,2657,985xe" filled="false" stroked="true" strokeweight=".25pt" strokecolor="#231f20">
              <v:path arrowok="t"/>
              <v:stroke dashstyle="solid"/>
            </v:shape>
            <v:shape style="position:absolute;left:-94;top:12271;width:94;height:699" coordorigin="-93,12271" coordsize="94,699" path="m4386,985l4373,953,4340,939,4307,953,4293,985,4307,1017,4340,1030,4373,1017,4386,985xm4386,1290l4373,1258,4340,1245,4307,1258,4293,1290,4307,1322,4340,1336,4373,1322,4386,1290xm4386,1592l4373,1561,4340,1547,4307,1561,4293,1592,4307,1624,4340,1638,4373,1624,4386,1592xe" filled="false" stroked="true" strokeweight=".25pt" strokecolor="#231f20">
              <v:path arrowok="t"/>
              <v:stroke dashstyle="solid"/>
            </v:shape>
            <v:shape style="position:absolute;left:-94;top:11963;width:94;height:398" coordorigin="-93,11964" coordsize="94,398" path="m2657,691l2643,659,2610,646,2577,659,2563,691,2577,723,2610,737,2643,723,2657,691xm2657,384l2643,352,2610,339,2577,352,2563,384,2577,416,2610,430,2643,416,2657,384xe" filled="false" stroked="true" strokeweight=".25pt" strokecolor="#231f20">
              <v:path arrowok="t"/>
              <v:stroke dashstyle="solid"/>
            </v:shape>
            <v:shape style="position:absolute;left:-92;top:12271;width:92;height:397" coordorigin="-92,12271" coordsize="92,397" path="m4385,385l4372,353,4340,340,4307,353,4294,385,4307,417,4340,430,4372,417,4385,385xm4385,691l4372,659,4340,645,4307,659,4294,691,4307,722,4340,736,4372,722,4385,691xe" filled="false" stroked="true" strokeweight=".25pt" strokecolor="#231f20">
              <v:path arrowok="t"/>
              <v:stroke dashstyle="solid"/>
            </v:shape>
            <v:shape style="position:absolute;left:2565;top:343;width:90;height:90" coordorigin="2566,344" coordsize="90,90" path="m2655,388l2642,356,2610,344,2579,356,2566,388,2579,420,2610,433,2642,420,2655,388xe" filled="false" stroked="true" strokeweight=".25pt" strokecolor="#231f20">
              <v:path arrowok="t"/>
              <v:stroke dashstyle="solid"/>
            </v:shape>
            <v:shape style="position:absolute;left:-1996;top:9889;width:2698;height:4629" coordorigin="-1996,9889" coordsize="2698,4629" path="m4383,388l4371,358,4340,346,4310,358,4298,388,4310,418,4340,431,4371,418,4383,388xm2734,2528l4215,2528m2387,2565l2461,2565m4488,2564l4560,2564m4463,2433l4560,2433m4488,2456l4560,2456m2387,2434l2486,2434m2387,2458l2461,2458m2387,2458l2387,2434m2461,2565l2461,2458m4488,2564l4488,2456m2387,2590l2387,2565m4560,2588l4560,2564m4560,2456l4560,2433m3655,-2039l5024,-2039m4487,2588l5085,2588m5016,-1846l5016,2395e" filled="false" stroked="true" strokeweight=".25pt" strokecolor="#231f20">
              <v:path arrowok="t"/>
              <v:stroke dashstyle="solid"/>
            </v:shape>
            <v:shape style="position:absolute;left:4983;top:-2037;width:64;height:4623" coordorigin="4984,-2037" coordsize="64,4623" path="m5048,2394l4984,2394,5016,2586,5048,2394m5048,-1845l5016,-2037,4984,-1845,5048,-1845e" filled="true" fillcolor="#231f20" stroked="false">
              <v:path arrowok="t"/>
              <v:fill type="solid"/>
            </v:shape>
            <v:shape style="position:absolute;left:-65;top:12235;width:483;height:89" coordorigin="-64,12235" coordsize="483,89" path="m2067,397l2437,397m2003,404l2003,316m2067,382l2486,382m2003,316l2067,316m2003,404l2067,404e" filled="false" stroked="true" strokeweight=".25pt" strokecolor="#231f20">
              <v:path arrowok="t"/>
              <v:stroke dashstyle="solid"/>
            </v:shape>
            <v:line style="position:absolute" from="2068,316" to="2068,404" stroked="true" strokeweight=".264pt" strokecolor="#231f20">
              <v:stroke dashstyle="solid"/>
            </v:line>
            <v:shape style="position:absolute;left:32;top:12316;width:2116;height:1217" coordorigin="32,12316" coordsize="2116,1217" path="m2100,397l2437,565m2734,1613l2734,1515m4215,1613l4215,1515m2927,1584l4023,1584e" filled="false" stroked="true" strokeweight=".25pt" strokecolor="#231f20">
              <v:path arrowok="t"/>
              <v:stroke dashstyle="solid"/>
            </v:shape>
            <v:shape style="position:absolute;left:2735;top:1550;width:1480;height:65" coordorigin="2736,1550" coordsize="1480,65" path="m2928,1550l2736,1582,2928,1614,2928,1550m4215,1582l4023,1550,4023,1614,4215,1582e" filled="true" fillcolor="#231f20" stroked="false">
              <v:path arrowok="t"/>
              <v:fill type="solid"/>
            </v:shape>
            <v:shape style="position:absolute;left:0;top:12315;width:2174;height:643" coordorigin="0,12315" coordsize="2174,643" path="m2388,2586l2388,3227m4562,2585l4562,3227m2580,3169l4369,3169e" filled="false" stroked="true" strokeweight=".25pt" strokecolor="#231f20">
              <v:path arrowok="t"/>
              <v:stroke dashstyle="solid"/>
            </v:shape>
            <v:shape style="position:absolute;left:2389;top:3136;width:2172;height:64" coordorigin="2389,3136" coordsize="2172,64" path="m2581,3136l2389,3168,2581,3200,2581,3136m4561,3168l4368,3136,4368,3200,4561,3168e" filled="true" fillcolor="#231f20" stroked="false">
              <v:path arrowok="t"/>
              <v:fill type="solid"/>
            </v:shape>
            <v:shape style="position:absolute;left:-385;top:12316;width:1019;height:501" coordorigin="-385,12316" coordsize="1019,501" path="m2487,2324l2487,2824m2736,2324l2736,2824m2295,2755l2102,2755m2928,2755l3121,2755e" filled="false" stroked="true" strokeweight=".25pt" strokecolor="#231f20">
              <v:path arrowok="t"/>
              <v:stroke dashstyle="solid"/>
            </v:shape>
            <v:shape style="position:absolute;left:2295;top:2722;width:633;height:65" coordorigin="2295,2722" coordsize="633,65" path="m2487,2754l2295,2722,2295,2786,2487,2754m2928,2722l2736,2754,2928,2786,2928,2722e" filled="true" fillcolor="#231f20" stroked="false">
              <v:path arrowok="t"/>
              <v:fill type="solid"/>
            </v:shape>
            <v:line style="position:absolute" from="2629,-312" to="1568,-312" stroked="true" strokeweight=".25pt" strokecolor="#231f20">
              <v:stroke dashstyle="solid"/>
            </v:line>
            <v:line style="position:absolute" from="1684,-960" to="1684,-494" stroked="true" strokeweight=".25pt" strokecolor="#231f20">
              <v:stroke dashstyle="solid"/>
            </v:line>
            <v:shape style="position:absolute;left:1652;top:-1140;width:64;height:828" coordorigin="1653,-1139" coordsize="64,828" path="m1717,-503l1653,-503,1685,-311,1717,-503m1717,-947l1685,-1139,1653,-947,1717,-947e" filled="true" fillcolor="#231f20" stroked="false">
              <v:path arrowok="t"/>
              <v:fill type="solid"/>
            </v:shape>
            <v:shape style="position:absolute;left:0;top:12280;width:72;height:72" coordorigin="0,12280" coordsize="72,72" path="m2575,1295l2646,1295m2610,1330l2610,1259e" filled="false" stroked="true" strokeweight=".25pt" strokecolor="#231f20">
              <v:path arrowok="t"/>
              <v:stroke dashstyle="solid"/>
            </v:shape>
            <v:line style="position:absolute" from="4215,-325" to="4215,-1185" stroked="true" strokeweight=".25pt" strokecolor="#231f20">
              <v:stroke dashstyle="solid"/>
            </v:line>
            <v:shape style="position:absolute;left:-249;top:11456;width:1980;height:1506" coordorigin="-249,11457" coordsize="1980,1506" path="m2735,-326l2735,-1185m2486,-311l4465,-311m2491,320l4465,320m3302,-1178l3573,-1178e" filled="false" stroked="true" strokeweight=".25pt" strokecolor="#231f20">
              <v:path arrowok="t"/>
              <v:stroke dashstyle="solid"/>
            </v:shape>
            <v:shape style="position:absolute;left:-4360;top:11497;width:49;height:818" coordorigin="-4360,11497" coordsize="49,818" path="m2460,1205l2460,387m2460,1205l2486,1205m2437,843l2437,396m2437,843l2459,843e" filled="false" stroked="true" strokeweight=".25pt" strokecolor="#231f20">
              <v:path arrowok="t"/>
              <v:stroke dashstyle="solid"/>
            </v:shape>
            <v:shape style="position:absolute;left:4464;top:-266;width:499;height:629" type="#_x0000_t75" stroked="false">
              <v:imagedata r:id="rId1156" o:title=""/>
            </v:shape>
            <v:line style="position:absolute" from="3349,-1140" to="3515,-1140" stroked="true" strokeweight=".25pt" strokecolor="#231f20">
              <v:stroke dashstyle="solid"/>
            </v:line>
            <v:shape style="position:absolute;left:0;top:12316;width:97;height:49" coordorigin="0,12316" coordsize="97,49" path="m3207,-1982l3304,-1982m3207,-1934l3304,-1934m3207,-1934l3207,-1982e" filled="false" stroked="true" strokeweight=".25pt" strokecolor="#231f20">
              <v:path arrowok="t"/>
              <v:stroke dashstyle="solid"/>
            </v:shape>
            <v:shape style="position:absolute;left:-1;top:12316;width:1978;height:662" coordorigin="0,12316" coordsize="1978,662" path="m2487,1791l2518,1791m2587,1791l2633,1791m2703,1791l2749,1791m2818,1791l2864,1791m2933,1791l2980,1791m3049,1791l3095,1791m3164,1791l3210,1791m3279,1791l3325,1791m3395,1791l3441,1791m3510,1791l3556,1791m3626,1791l3672,1791m3741,1791l3787,1791m3856,1791l3902,1791m3972,1791l4018,1791m4087,1791l4133,1791m4202,1791l4249,1791m4318,1791l4364,1791m4433,1791l4464,1791m2487,2452l2518,2452m2587,2452l2633,2452m2702,2452l2748,2452m2818,2452l2864,2452m2933,2452l2979,2452m3049,2452l3095,2452m3164,2452l3210,2452m3279,2452l3325,2452m3395,2452l3441,2452m3510,2452l3556,2452m3626,2452l3672,2452m3741,2452l3787,2452m3856,2452l3902,2452m3972,2452l4018,2452m4087,2452l4133,2452m4202,2452l4249,2452m4318,2452l4364,2452m4433,2452l4464,2452m2487,1806l2518,1806m2587,1806l2633,1806m2703,1806l2749,1806m2818,1806l2864,1806m2933,1806l2980,1806m3049,1806l3095,1806m3164,1806l3210,1806m3279,1806l3325,1806m3395,1806l3441,1806m3510,1806l3556,1806m3626,1806l3672,1806m3741,1806l3787,1806m3856,1806l3902,1806m3972,1806l4018,1806m4087,1806l4133,1806m4202,1806l4249,1806m4318,1806l4364,1806m4433,1806l4464,1806m2491,2437l2520,2437m2589,2437l2636,2437m2705,2437l2751,2437m2820,2437l2866,2437m2936,2437l2982,2437m3051,2437l3097,2437m3166,2437l3213,2437m3282,2437l3328,2437m3397,2437l3443,2437m3513,2437l3559,2437m3628,2437l3674,2437m3743,2437l3789,2437m3859,2437l3905,2437m3974,2437l4020,2437m4090,2437l4136,2437m4205,2437l4251,2437m4320,2437l4366,2437m4435,2437l4464,2437e" filled="false" stroked="true" strokeweight=".25pt" strokecolor="#231f20">
              <v:path arrowok="t"/>
              <v:stroke dashstyle="solid"/>
            </v:shape>
            <v:line style="position:absolute" from="3354,-1140" to="1399,-1140" stroked="true" strokeweight=".25pt" strokecolor="#231f20">
              <v:stroke dashstyle="solid"/>
            </v:line>
            <v:shape style="position:absolute;left:-1082;top:9564;width:1082;height:2753" coordorigin="-1082,9564" coordsize="1082,2753" path="m2481,1804l1399,1804m1468,-948l1468,1600e" filled="false" stroked="true" strokeweight=".25pt" strokecolor="#231f20">
              <v:path arrowok="t"/>
              <v:stroke dashstyle="solid"/>
            </v:shape>
            <v:shape style="position:absolute;left:1437;top:-1139;width:65;height:2931" coordorigin="1437,-1139" coordsize="65,2931" path="m1502,1599l1437,1599,1469,1792,1502,1599m1502,-947l1469,-1139,1437,-947,1502,-947e" filled="true" fillcolor="#231f20" stroked="false">
              <v:path arrowok="t"/>
              <v:fill type="solid"/>
            </v:shape>
            <v:shape style="position:absolute;left:-391;top:11630;width:391;height:1071" coordorigin="-391,11630" coordsize="391,1071" path="m4297,992l3906,992m4296,691l3906,691m3976,1185l3976,1377m3976,499l3976,306e" filled="false" stroked="true" strokeweight=".25pt" strokecolor="#231f20">
              <v:path arrowok="t"/>
              <v:stroke dashstyle="solid"/>
            </v:shape>
            <v:shape style="position:absolute;left:3944;top:499;width:65;height:685" coordorigin="3944,500" coordsize="65,685" path="m4008,1184l3976,992,3944,1184,4008,1184m4008,500l3944,500,3976,692,4008,500e" filled="true" fillcolor="#231f20" stroked="false">
              <v:path arrowok="t"/>
              <v:fill type="solid"/>
            </v:shape>
            <v:shape style="position:absolute;left:0;top:12281;width:72;height:372" coordorigin="0,12281" coordsize="72,372" path="m4304,690l4375,690m4339,725l4339,656m4304,992l4375,992m4339,1027l4339,957e" filled="false" stroked="true" strokeweight=".25pt" strokecolor="#231f20">
              <v:path arrowok="t"/>
              <v:stroke dashstyle="solid"/>
            </v:shape>
            <v:line style="position:absolute" from="3575,-1786" to="3575,-1766" stroked="true" strokeweight=".25pt" strokecolor="#231f20">
              <v:stroke dashstyle="solid"/>
            </v:line>
            <v:line style="position:absolute" from="3575,-1746" to="3575,-1223" stroked="true" strokeweight=".25pt" strokecolor="#231f20">
              <v:stroke dashstyle="shortdot"/>
            </v:line>
            <v:line style="position:absolute" from="3575,-1213" to="3575,-1193" stroked="true" strokeweight=".25pt" strokecolor="#231f20">
              <v:stroke dashstyle="solid"/>
            </v:line>
            <v:line style="position:absolute" from="3286,-1198" to="3286,-1218" stroked="true" strokeweight=".25pt" strokecolor="#231f20">
              <v:stroke dashstyle="solid"/>
            </v:line>
            <v:line style="position:absolute" from="3286,-1238" to="3286,-1756" stroked="true" strokeweight=".25pt" strokecolor="#231f20">
              <v:stroke dashstyle="shortdot"/>
            </v:line>
            <v:line style="position:absolute" from="3286,-1766" to="3286,-1786" stroked="true" strokeweight=".25pt" strokecolor="#231f20">
              <v:stroke dashstyle="solid"/>
            </v:line>
            <v:line style="position:absolute" from="2735,302" to="2735,282" stroked="true" strokeweight=".25pt" strokecolor="#231f20">
              <v:stroke dashstyle="solid"/>
            </v:line>
            <v:line style="position:absolute" from="2735,263" to="2735,-255" stroked="true" strokeweight=".25pt" strokecolor="#231f20">
              <v:stroke dashstyle="shortdot"/>
            </v:line>
            <v:line style="position:absolute" from="2735,-265" to="2735,-285" stroked="true" strokeweight=".25pt" strokecolor="#231f20">
              <v:stroke dashstyle="solid"/>
            </v:line>
            <v:line style="position:absolute" from="4215,302" to="4215,282" stroked="true" strokeweight=".25pt" strokecolor="#231f20">
              <v:stroke dashstyle="solid"/>
            </v:line>
            <v:line style="position:absolute" from="4215,263" to="4215,-255" stroked="true" strokeweight=".25pt" strokecolor="#231f20">
              <v:stroke dashstyle="shortdot"/>
            </v:line>
            <v:line style="position:absolute" from="4215,-265" to="4215,-285" stroked="true" strokeweight=".25pt" strokecolor="#231f20">
              <v:stroke dashstyle="solid"/>
            </v:line>
            <v:shape style="position:absolute;left:1782;top:-794;width:472;height:157" type="#_x0000_t202" filled="false" stroked="false">
              <v:textbox inset="0,0,0,0">
                <w:txbxContent>
                  <w:p>
                    <w:pPr>
                      <w:spacing w:line="156" w:lineRule="exact" w:before="0"/>
                      <w:ind w:left="0" w:right="0" w:firstLine="0"/>
                      <w:jc w:val="left"/>
                      <w:rPr>
                        <w:sz w:val="14"/>
                      </w:rPr>
                    </w:pPr>
                    <w:r>
                      <w:rPr>
                        <w:color w:val="231F20"/>
                        <w:sz w:val="14"/>
                      </w:rPr>
                      <w:t>A (min)</w:t>
                    </w:r>
                  </w:p>
                </w:txbxContent>
              </v:textbox>
              <w10:wrap type="none"/>
            </v:shape>
            <v:shape style="position:absolute;left:1511;top:99;width:511;height:157" type="#_x0000_t202" filled="false" stroked="false">
              <v:textbox inset="0,0,0,0">
                <w:txbxContent>
                  <w:p>
                    <w:pPr>
                      <w:spacing w:line="156" w:lineRule="exact" w:before="0"/>
                      <w:ind w:left="0" w:right="0" w:firstLine="0"/>
                      <w:jc w:val="left"/>
                      <w:rPr>
                        <w:sz w:val="14"/>
                      </w:rPr>
                    </w:pPr>
                    <w:r>
                      <w:rPr>
                        <w:color w:val="231F20"/>
                        <w:sz w:val="14"/>
                      </w:rPr>
                      <w:t>A (max)</w:t>
                    </w:r>
                  </w:p>
                </w:txbxContent>
              </v:textbox>
              <w10:wrap type="none"/>
            </v:shape>
            <v:shape style="position:absolute;left:3932;top:774;width:106;height:157" type="#_x0000_t202" filled="false" stroked="false">
              <v:textbox inset="0,0,0,0">
                <w:txbxContent>
                  <w:p>
                    <w:pPr>
                      <w:spacing w:line="156" w:lineRule="exact" w:before="0"/>
                      <w:ind w:left="0" w:right="0" w:firstLine="0"/>
                      <w:jc w:val="left"/>
                      <w:rPr>
                        <w:sz w:val="14"/>
                      </w:rPr>
                    </w:pPr>
                    <w:r>
                      <w:rPr>
                        <w:color w:val="231F20"/>
                        <w:sz w:val="14"/>
                      </w:rPr>
                      <w:t>F</w:t>
                    </w:r>
                  </w:p>
                </w:txbxContent>
              </v:textbox>
              <w10:wrap type="none"/>
            </v:shape>
            <v:shape style="position:absolute;left:3401;top:1390;width:114;height:157" type="#_x0000_t202" filled="false" stroked="false">
              <v:textbox inset="0,0,0,0">
                <w:txbxContent>
                  <w:p>
                    <w:pPr>
                      <w:spacing w:line="156" w:lineRule="exact" w:before="0"/>
                      <w:ind w:left="0" w:right="0" w:firstLine="0"/>
                      <w:jc w:val="left"/>
                      <w:rPr>
                        <w:sz w:val="14"/>
                      </w:rPr>
                    </w:pPr>
                    <w:r>
                      <w:rPr>
                        <w:color w:val="231F20"/>
                        <w:sz w:val="14"/>
                      </w:rPr>
                      <w:t>E</w:t>
                    </w:r>
                  </w:p>
                </w:txbxContent>
              </v:textbox>
              <w10:wrap type="none"/>
            </v:shape>
            <v:shape style="position:absolute;left:2549;top:2697;width:129;height:157" type="#_x0000_t202" filled="false" stroked="false">
              <v:textbox inset="0,0,0,0">
                <w:txbxContent>
                  <w:p>
                    <w:pPr>
                      <w:spacing w:line="156" w:lineRule="exact" w:before="0"/>
                      <w:ind w:left="0" w:right="0" w:firstLine="0"/>
                      <w:jc w:val="left"/>
                      <w:rPr>
                        <w:sz w:val="14"/>
                      </w:rPr>
                    </w:pPr>
                    <w:r>
                      <w:rPr>
                        <w:color w:val="231F20"/>
                        <w:sz w:val="14"/>
                      </w:rPr>
                      <w:t>G</w:t>
                    </w:r>
                  </w:p>
                </w:txbxContent>
              </v:textbox>
              <w10:wrap type="none"/>
            </v:shape>
            <v:shape style="position:absolute;left:3370;top:2984;width:122;height:157" type="#_x0000_t202" filled="false" stroked="false">
              <v:textbox inset="0,0,0,0">
                <w:txbxContent>
                  <w:p>
                    <w:pPr>
                      <w:spacing w:line="156" w:lineRule="exact" w:before="0"/>
                      <w:ind w:left="0" w:right="0" w:firstLine="0"/>
                      <w:jc w:val="left"/>
                      <w:rPr>
                        <w:sz w:val="14"/>
                      </w:rPr>
                    </w:pPr>
                    <w:r>
                      <w:rPr>
                        <w:color w:val="231F20"/>
                        <w:sz w:val="14"/>
                      </w:rPr>
                      <w:t>C</w:t>
                    </w:r>
                  </w:p>
                </w:txbxContent>
              </v:textbox>
              <w10:wrap type="none"/>
            </v:shape>
            <w10:wrap type="none"/>
          </v:group>
        </w:pict>
      </w:r>
      <w:r>
        <w:rPr>
          <w:color w:val="231F20"/>
        </w:rPr>
        <w:t>B</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after="1"/>
        <w:rPr>
          <w:sz w:val="15"/>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48"/>
        <w:gridCol w:w="778"/>
        <w:gridCol w:w="792"/>
        <w:gridCol w:w="803"/>
        <w:gridCol w:w="796"/>
        <w:gridCol w:w="792"/>
        <w:gridCol w:w="778"/>
        <w:gridCol w:w="764"/>
        <w:gridCol w:w="735"/>
        <w:gridCol w:w="719"/>
        <w:gridCol w:w="719"/>
        <w:gridCol w:w="719"/>
        <w:gridCol w:w="722"/>
      </w:tblGrid>
      <w:tr>
        <w:trPr>
          <w:trHeight w:val="256" w:hRule="atLeast"/>
        </w:trPr>
        <w:tc>
          <w:tcPr>
            <w:tcW w:w="948" w:type="dxa"/>
            <w:vMerge w:val="restart"/>
            <w:shd w:val="clear" w:color="auto" w:fill="ED2124"/>
          </w:tcPr>
          <w:p>
            <w:pPr>
              <w:pStyle w:val="TableParagraph"/>
              <w:spacing w:before="3"/>
              <w:jc w:val="left"/>
              <w:rPr>
                <w:sz w:val="22"/>
              </w:rPr>
            </w:pPr>
          </w:p>
          <w:p>
            <w:pPr>
              <w:pStyle w:val="TableParagraph"/>
              <w:spacing w:line="288" w:lineRule="auto" w:before="1"/>
              <w:ind w:left="171" w:right="132" w:firstLine="71"/>
              <w:jc w:val="left"/>
              <w:rPr>
                <w:b/>
                <w:sz w:val="16"/>
              </w:rPr>
            </w:pPr>
            <w:r>
              <w:rPr>
                <w:b/>
                <w:color w:val="FFFFFF"/>
                <w:sz w:val="16"/>
              </w:rPr>
              <w:t>Model Number</w:t>
            </w:r>
          </w:p>
        </w:tc>
        <w:tc>
          <w:tcPr>
            <w:tcW w:w="8395" w:type="dxa"/>
            <w:gridSpan w:val="11"/>
            <w:shd w:val="clear" w:color="auto" w:fill="ED2124"/>
          </w:tcPr>
          <w:p>
            <w:pPr>
              <w:pStyle w:val="TableParagraph"/>
              <w:spacing w:before="36"/>
              <w:ind w:left="3596" w:right="3537"/>
              <w:rPr>
                <w:b/>
                <w:sz w:val="16"/>
              </w:rPr>
            </w:pPr>
            <w:r>
              <w:rPr>
                <w:b/>
                <w:color w:val="FFFFFF"/>
                <w:sz w:val="16"/>
              </w:rPr>
              <w:t>Dimensions (in)</w:t>
            </w:r>
          </w:p>
        </w:tc>
        <w:tc>
          <w:tcPr>
            <w:tcW w:w="722" w:type="dxa"/>
            <w:vMerge w:val="restart"/>
            <w:shd w:val="clear" w:color="auto" w:fill="ED2124"/>
          </w:tcPr>
          <w:p>
            <w:pPr>
              <w:pStyle w:val="TableParagraph"/>
              <w:spacing w:before="3"/>
              <w:jc w:val="left"/>
              <w:rPr>
                <w:sz w:val="22"/>
              </w:rPr>
            </w:pPr>
          </w:p>
          <w:p>
            <w:pPr>
              <w:pStyle w:val="TableParagraph"/>
              <w:spacing w:line="288" w:lineRule="auto" w:before="1"/>
              <w:ind w:left="187" w:right="58" w:hanging="97"/>
              <w:jc w:val="left"/>
              <w:rPr>
                <w:b/>
                <w:sz w:val="16"/>
              </w:rPr>
            </w:pPr>
            <w:r>
              <w:rPr>
                <w:b/>
                <w:color w:val="FFFFFF"/>
                <w:sz w:val="16"/>
              </w:rPr>
              <w:t>Weight (lbs)</w:t>
            </w:r>
          </w:p>
        </w:tc>
      </w:tr>
      <w:tr>
        <w:trPr>
          <w:trHeight w:val="641" w:hRule="atLeast"/>
        </w:trPr>
        <w:tc>
          <w:tcPr>
            <w:tcW w:w="948" w:type="dxa"/>
            <w:vMerge/>
            <w:tcBorders>
              <w:top w:val="nil"/>
            </w:tcBorders>
            <w:shd w:val="clear" w:color="auto" w:fill="ED2124"/>
          </w:tcPr>
          <w:p>
            <w:pPr>
              <w:rPr>
                <w:sz w:val="2"/>
                <w:szCs w:val="2"/>
              </w:rPr>
            </w:pPr>
          </w:p>
        </w:tc>
        <w:tc>
          <w:tcPr>
            <w:tcW w:w="778" w:type="dxa"/>
            <w:shd w:val="clear" w:color="auto" w:fill="ED2124"/>
          </w:tcPr>
          <w:p>
            <w:pPr>
              <w:pStyle w:val="TableParagraph"/>
              <w:spacing w:before="118"/>
              <w:ind w:left="24"/>
              <w:rPr>
                <w:b/>
                <w:sz w:val="16"/>
              </w:rPr>
            </w:pPr>
            <w:r>
              <w:rPr>
                <w:b/>
                <w:color w:val="FFFFFF"/>
                <w:sz w:val="16"/>
              </w:rPr>
              <w:t>A</w:t>
            </w:r>
          </w:p>
          <w:p>
            <w:pPr>
              <w:pStyle w:val="TableParagraph"/>
              <w:spacing w:before="36"/>
              <w:ind w:left="52" w:right="34"/>
              <w:rPr>
                <w:b/>
                <w:sz w:val="16"/>
              </w:rPr>
            </w:pPr>
            <w:r>
              <w:rPr>
                <w:b/>
                <w:color w:val="FFFFFF"/>
                <w:sz w:val="16"/>
              </w:rPr>
              <w:t>(Min.)</w:t>
            </w:r>
          </w:p>
        </w:tc>
        <w:tc>
          <w:tcPr>
            <w:tcW w:w="792" w:type="dxa"/>
            <w:shd w:val="clear" w:color="auto" w:fill="ED2124"/>
          </w:tcPr>
          <w:p>
            <w:pPr>
              <w:pStyle w:val="TableParagraph"/>
              <w:spacing w:before="118"/>
              <w:ind w:left="24"/>
              <w:rPr>
                <w:b/>
                <w:sz w:val="16"/>
              </w:rPr>
            </w:pPr>
            <w:r>
              <w:rPr>
                <w:b/>
                <w:color w:val="FFFFFF"/>
                <w:sz w:val="16"/>
              </w:rPr>
              <w:t>A</w:t>
            </w:r>
          </w:p>
          <w:p>
            <w:pPr>
              <w:pStyle w:val="TableParagraph"/>
              <w:spacing w:before="36"/>
              <w:ind w:left="143" w:right="125"/>
              <w:rPr>
                <w:b/>
                <w:sz w:val="16"/>
              </w:rPr>
            </w:pPr>
            <w:r>
              <w:rPr>
                <w:b/>
                <w:color w:val="FFFFFF"/>
                <w:sz w:val="16"/>
              </w:rPr>
              <w:t>(Max.)</w:t>
            </w:r>
          </w:p>
        </w:tc>
        <w:tc>
          <w:tcPr>
            <w:tcW w:w="803" w:type="dxa"/>
            <w:shd w:val="clear" w:color="auto" w:fill="ED2124"/>
          </w:tcPr>
          <w:p>
            <w:pPr>
              <w:pStyle w:val="TableParagraph"/>
              <w:spacing w:before="10"/>
              <w:jc w:val="left"/>
              <w:rPr>
                <w:sz w:val="19"/>
              </w:rPr>
            </w:pPr>
          </w:p>
          <w:p>
            <w:pPr>
              <w:pStyle w:val="TableParagraph"/>
              <w:spacing w:before="0"/>
              <w:ind w:left="18"/>
              <w:rPr>
                <w:b/>
                <w:sz w:val="16"/>
              </w:rPr>
            </w:pPr>
            <w:r>
              <w:rPr>
                <w:b/>
                <w:color w:val="FFFFFF"/>
                <w:sz w:val="16"/>
              </w:rPr>
              <w:t>B</w:t>
            </w:r>
          </w:p>
        </w:tc>
        <w:tc>
          <w:tcPr>
            <w:tcW w:w="796" w:type="dxa"/>
            <w:shd w:val="clear" w:color="auto" w:fill="ED2124"/>
          </w:tcPr>
          <w:p>
            <w:pPr>
              <w:pStyle w:val="TableParagraph"/>
              <w:spacing w:before="10"/>
              <w:jc w:val="left"/>
              <w:rPr>
                <w:sz w:val="19"/>
              </w:rPr>
            </w:pPr>
          </w:p>
          <w:p>
            <w:pPr>
              <w:pStyle w:val="TableParagraph"/>
              <w:spacing w:before="0"/>
              <w:ind w:left="17"/>
              <w:rPr>
                <w:b/>
                <w:sz w:val="16"/>
              </w:rPr>
            </w:pPr>
            <w:r>
              <w:rPr>
                <w:b/>
                <w:color w:val="FFFFFF"/>
                <w:sz w:val="16"/>
              </w:rPr>
              <w:t>C</w:t>
            </w:r>
          </w:p>
        </w:tc>
        <w:tc>
          <w:tcPr>
            <w:tcW w:w="792" w:type="dxa"/>
            <w:shd w:val="clear" w:color="auto" w:fill="ED2124"/>
          </w:tcPr>
          <w:p>
            <w:pPr>
              <w:pStyle w:val="TableParagraph"/>
              <w:spacing w:before="10"/>
              <w:jc w:val="left"/>
              <w:rPr>
                <w:sz w:val="19"/>
              </w:rPr>
            </w:pPr>
          </w:p>
          <w:p>
            <w:pPr>
              <w:pStyle w:val="TableParagraph"/>
              <w:spacing w:before="0"/>
              <w:ind w:left="61"/>
              <w:rPr>
                <w:b/>
                <w:sz w:val="16"/>
              </w:rPr>
            </w:pPr>
            <w:r>
              <w:rPr>
                <w:b/>
                <w:color w:val="FFFFFF"/>
                <w:sz w:val="16"/>
              </w:rPr>
              <w:t>D</w:t>
            </w:r>
          </w:p>
        </w:tc>
        <w:tc>
          <w:tcPr>
            <w:tcW w:w="778" w:type="dxa"/>
            <w:shd w:val="clear" w:color="auto" w:fill="ED2124"/>
          </w:tcPr>
          <w:p>
            <w:pPr>
              <w:pStyle w:val="TableParagraph"/>
              <w:spacing w:before="10"/>
              <w:jc w:val="left"/>
              <w:rPr>
                <w:sz w:val="19"/>
              </w:rPr>
            </w:pPr>
          </w:p>
          <w:p>
            <w:pPr>
              <w:pStyle w:val="TableParagraph"/>
              <w:spacing w:before="0"/>
              <w:ind w:left="16"/>
              <w:rPr>
                <w:b/>
                <w:sz w:val="16"/>
              </w:rPr>
            </w:pPr>
            <w:r>
              <w:rPr>
                <w:b/>
                <w:color w:val="FFFFFF"/>
                <w:sz w:val="16"/>
              </w:rPr>
              <w:t>E</w:t>
            </w:r>
          </w:p>
        </w:tc>
        <w:tc>
          <w:tcPr>
            <w:tcW w:w="764" w:type="dxa"/>
            <w:shd w:val="clear" w:color="auto" w:fill="ED2124"/>
          </w:tcPr>
          <w:p>
            <w:pPr>
              <w:pStyle w:val="TableParagraph"/>
              <w:spacing w:before="10"/>
              <w:jc w:val="left"/>
              <w:rPr>
                <w:sz w:val="19"/>
              </w:rPr>
            </w:pPr>
          </w:p>
          <w:p>
            <w:pPr>
              <w:pStyle w:val="TableParagraph"/>
              <w:spacing w:before="0"/>
              <w:ind w:left="15"/>
              <w:rPr>
                <w:b/>
                <w:sz w:val="16"/>
              </w:rPr>
            </w:pPr>
            <w:r>
              <w:rPr>
                <w:b/>
                <w:color w:val="FFFFFF"/>
                <w:sz w:val="16"/>
              </w:rPr>
              <w:t>F</w:t>
            </w:r>
          </w:p>
        </w:tc>
        <w:tc>
          <w:tcPr>
            <w:tcW w:w="735" w:type="dxa"/>
            <w:shd w:val="clear" w:color="auto" w:fill="ED2124"/>
          </w:tcPr>
          <w:p>
            <w:pPr>
              <w:pStyle w:val="TableParagraph"/>
              <w:spacing w:before="10"/>
              <w:jc w:val="left"/>
              <w:rPr>
                <w:sz w:val="19"/>
              </w:rPr>
            </w:pPr>
          </w:p>
          <w:p>
            <w:pPr>
              <w:pStyle w:val="TableParagraph"/>
              <w:spacing w:before="0"/>
              <w:ind w:left="13"/>
              <w:rPr>
                <w:b/>
                <w:sz w:val="16"/>
              </w:rPr>
            </w:pPr>
            <w:r>
              <w:rPr>
                <w:b/>
                <w:color w:val="FFFFFF"/>
                <w:sz w:val="16"/>
              </w:rPr>
              <w:t>G</w:t>
            </w:r>
          </w:p>
        </w:tc>
        <w:tc>
          <w:tcPr>
            <w:tcW w:w="719" w:type="dxa"/>
            <w:shd w:val="clear" w:color="auto" w:fill="ED2124"/>
          </w:tcPr>
          <w:p>
            <w:pPr>
              <w:pStyle w:val="TableParagraph"/>
              <w:spacing w:before="10"/>
              <w:jc w:val="left"/>
              <w:rPr>
                <w:sz w:val="19"/>
              </w:rPr>
            </w:pPr>
          </w:p>
          <w:p>
            <w:pPr>
              <w:pStyle w:val="TableParagraph"/>
              <w:spacing w:before="0"/>
              <w:ind w:left="12"/>
              <w:rPr>
                <w:b/>
                <w:sz w:val="16"/>
              </w:rPr>
            </w:pPr>
            <w:r>
              <w:rPr>
                <w:b/>
                <w:color w:val="FFFFFF"/>
                <w:sz w:val="16"/>
              </w:rPr>
              <w:t>H</w:t>
            </w:r>
          </w:p>
        </w:tc>
        <w:tc>
          <w:tcPr>
            <w:tcW w:w="719" w:type="dxa"/>
            <w:shd w:val="clear" w:color="auto" w:fill="ED2124"/>
          </w:tcPr>
          <w:p>
            <w:pPr>
              <w:pStyle w:val="TableParagraph"/>
              <w:spacing w:before="10"/>
              <w:jc w:val="left"/>
              <w:rPr>
                <w:sz w:val="19"/>
              </w:rPr>
            </w:pPr>
          </w:p>
          <w:p>
            <w:pPr>
              <w:pStyle w:val="TableParagraph"/>
              <w:spacing w:before="0"/>
              <w:ind w:left="11"/>
              <w:rPr>
                <w:b/>
                <w:sz w:val="16"/>
              </w:rPr>
            </w:pPr>
            <w:r>
              <w:rPr>
                <w:b/>
                <w:color w:val="FFFFFF"/>
                <w:sz w:val="16"/>
              </w:rPr>
              <w:t>J</w:t>
            </w:r>
          </w:p>
        </w:tc>
        <w:tc>
          <w:tcPr>
            <w:tcW w:w="719" w:type="dxa"/>
            <w:shd w:val="clear" w:color="auto" w:fill="ED2124"/>
          </w:tcPr>
          <w:p>
            <w:pPr>
              <w:pStyle w:val="TableParagraph"/>
              <w:spacing w:before="10"/>
              <w:jc w:val="left"/>
              <w:rPr>
                <w:sz w:val="19"/>
              </w:rPr>
            </w:pPr>
          </w:p>
          <w:p>
            <w:pPr>
              <w:pStyle w:val="TableParagraph"/>
              <w:spacing w:before="0"/>
              <w:ind w:left="11"/>
              <w:rPr>
                <w:b/>
                <w:sz w:val="16"/>
              </w:rPr>
            </w:pPr>
            <w:r>
              <w:rPr>
                <w:b/>
                <w:color w:val="FFFFFF"/>
                <w:sz w:val="16"/>
              </w:rPr>
              <w:t>K</w:t>
            </w:r>
          </w:p>
        </w:tc>
        <w:tc>
          <w:tcPr>
            <w:tcW w:w="722" w:type="dxa"/>
            <w:vMerge/>
            <w:tcBorders>
              <w:top w:val="nil"/>
            </w:tcBorders>
            <w:shd w:val="clear" w:color="auto" w:fill="ED2124"/>
          </w:tcPr>
          <w:p>
            <w:pPr>
              <w:rPr>
                <w:sz w:val="2"/>
                <w:szCs w:val="2"/>
              </w:rPr>
            </w:pPr>
          </w:p>
        </w:tc>
      </w:tr>
      <w:tr>
        <w:trPr>
          <w:trHeight w:val="256" w:hRule="atLeast"/>
        </w:trPr>
        <w:tc>
          <w:tcPr>
            <w:tcW w:w="10065" w:type="dxa"/>
            <w:gridSpan w:val="13"/>
            <w:tcBorders>
              <w:left w:val="dashed" w:sz="8" w:space="0" w:color="A9A3A1"/>
              <w:bottom w:val="single" w:sz="8" w:space="0" w:color="A9A3A1"/>
              <w:right w:val="dashed" w:sz="8" w:space="0" w:color="A9A3A1"/>
            </w:tcBorders>
            <w:shd w:val="clear" w:color="auto" w:fill="FFF2EB"/>
          </w:tcPr>
          <w:p>
            <w:pPr>
              <w:pStyle w:val="TableParagraph"/>
              <w:spacing w:before="36"/>
              <w:ind w:left="54"/>
              <w:jc w:val="left"/>
              <w:rPr>
                <w:b/>
                <w:sz w:val="16"/>
              </w:rPr>
            </w:pPr>
            <w:r>
              <w:rPr>
                <w:b/>
                <w:color w:val="231F20"/>
                <w:sz w:val="16"/>
              </w:rPr>
              <w:t>Single Acting</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ind w:left="41" w:right="22"/>
              <w:rPr>
                <w:sz w:val="14"/>
              </w:rPr>
            </w:pPr>
            <w:r>
              <w:rPr>
                <w:color w:val="231F20"/>
                <w:sz w:val="14"/>
              </w:rPr>
              <w:t>IMP2506</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252"/>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right="199"/>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2" w:right="44"/>
              <w:rPr>
                <w:sz w:val="14"/>
              </w:rPr>
            </w:pPr>
            <w:r>
              <w:rPr>
                <w:color w:val="231F20"/>
                <w:sz w:val="14"/>
              </w:rPr>
              <w:t>71.00</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ind w:left="194" w:right="177"/>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left="142" w:right="125"/>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1" w:right="34"/>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5" w:right="29"/>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32"/>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8"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7"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7"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ind w:left="181"/>
              <w:jc w:val="left"/>
              <w:rPr>
                <w:sz w:val="14"/>
              </w:rPr>
            </w:pPr>
            <w:r>
              <w:rPr>
                <w:color w:val="231F20"/>
                <w:sz w:val="14"/>
              </w:rPr>
              <w:t>442.0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2" w:right="22"/>
              <w:rPr>
                <w:sz w:val="14"/>
              </w:rPr>
            </w:pPr>
            <w:r>
              <w:rPr>
                <w:color w:val="231F20"/>
                <w:sz w:val="14"/>
              </w:rPr>
              <w:t>IAP2506</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2"/>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99"/>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2" w:right="44"/>
              <w:rPr>
                <w:sz w:val="14"/>
              </w:rPr>
            </w:pPr>
            <w:r>
              <w:rPr>
                <w:color w:val="231F20"/>
                <w:sz w:val="14"/>
              </w:rPr>
              <w:t>71.00</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5" w:right="177"/>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3" w:right="125"/>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1" w:right="34"/>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5" w:right="29"/>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31"/>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81"/>
              <w:jc w:val="left"/>
              <w:rPr>
                <w:sz w:val="14"/>
              </w:rPr>
            </w:pPr>
            <w:r>
              <w:rPr>
                <w:color w:val="231F20"/>
                <w:sz w:val="14"/>
              </w:rPr>
              <w:t>447.0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ind w:left="43" w:right="22"/>
              <w:rPr>
                <w:sz w:val="14"/>
              </w:rPr>
            </w:pPr>
            <w:r>
              <w:rPr>
                <w:color w:val="231F20"/>
                <w:sz w:val="14"/>
              </w:rPr>
              <w:t>IEP2506</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252"/>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right="199"/>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3" w:right="44"/>
              <w:rPr>
                <w:sz w:val="14"/>
              </w:rPr>
            </w:pPr>
            <w:r>
              <w:rPr>
                <w:color w:val="231F20"/>
                <w:sz w:val="14"/>
              </w:rPr>
              <w:t>71.00</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ind w:left="196" w:right="177"/>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left="143" w:right="125"/>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2" w:right="34"/>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9"/>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31"/>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9"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9"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8"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ind w:left="182"/>
              <w:jc w:val="left"/>
              <w:rPr>
                <w:sz w:val="14"/>
              </w:rPr>
            </w:pPr>
            <w:r>
              <w:rPr>
                <w:color w:val="231F20"/>
                <w:sz w:val="14"/>
              </w:rPr>
              <w:t>490.0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3" w:right="22"/>
              <w:rPr>
                <w:sz w:val="14"/>
              </w:rPr>
            </w:pPr>
            <w:r>
              <w:rPr>
                <w:color w:val="231F20"/>
                <w:sz w:val="14"/>
              </w:rPr>
              <w:t>IMP2514</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3"/>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98"/>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4" w:right="44"/>
              <w:rPr>
                <w:sz w:val="14"/>
              </w:rPr>
            </w:pPr>
            <w:r>
              <w:rPr>
                <w:color w:val="231F20"/>
                <w:sz w:val="14"/>
              </w:rPr>
              <w:t>79.03</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6" w:right="177"/>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3" w:right="124"/>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2" w:right="34"/>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9"/>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30"/>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82"/>
              <w:jc w:val="left"/>
              <w:rPr>
                <w:sz w:val="14"/>
              </w:rPr>
            </w:pPr>
            <w:r>
              <w:rPr>
                <w:color w:val="231F20"/>
                <w:sz w:val="14"/>
              </w:rPr>
              <w:t>469.0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ind w:left="44" w:right="22"/>
              <w:rPr>
                <w:sz w:val="14"/>
              </w:rPr>
            </w:pPr>
            <w:r>
              <w:rPr>
                <w:color w:val="231F20"/>
                <w:sz w:val="14"/>
              </w:rPr>
              <w:t>IAP2514</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253"/>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right="198"/>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4" w:right="44"/>
              <w:rPr>
                <w:sz w:val="14"/>
              </w:rPr>
            </w:pPr>
            <w:r>
              <w:rPr>
                <w:color w:val="231F20"/>
                <w:sz w:val="14"/>
              </w:rPr>
              <w:t>79.03</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ind w:left="197" w:right="177"/>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left="143" w:right="124"/>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3" w:right="34"/>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8"/>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9"/>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0"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0"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19"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ind w:left="182"/>
              <w:jc w:val="left"/>
              <w:rPr>
                <w:sz w:val="14"/>
              </w:rPr>
            </w:pPr>
            <w:r>
              <w:rPr>
                <w:color w:val="231F20"/>
                <w:sz w:val="14"/>
              </w:rPr>
              <w:t>465.0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4" w:right="22"/>
              <w:rPr>
                <w:sz w:val="14"/>
              </w:rPr>
            </w:pPr>
            <w:r>
              <w:rPr>
                <w:color w:val="231F20"/>
                <w:sz w:val="14"/>
              </w:rPr>
              <w:t>IEP2514</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3"/>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98"/>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5" w:right="44"/>
              <w:rPr>
                <w:sz w:val="14"/>
              </w:rPr>
            </w:pPr>
            <w:r>
              <w:rPr>
                <w:color w:val="231F20"/>
                <w:sz w:val="14"/>
              </w:rPr>
              <w:t>79.03</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7" w:right="177"/>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3" w:right="123"/>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34"/>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8"/>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9"/>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82"/>
              <w:jc w:val="left"/>
              <w:rPr>
                <w:sz w:val="14"/>
              </w:rPr>
            </w:pPr>
            <w:r>
              <w:rPr>
                <w:color w:val="231F20"/>
                <w:sz w:val="14"/>
              </w:rPr>
              <w:t>506.0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ind w:left="45" w:right="22"/>
              <w:rPr>
                <w:sz w:val="14"/>
              </w:rPr>
            </w:pPr>
            <w:r>
              <w:rPr>
                <w:color w:val="231F20"/>
                <w:sz w:val="14"/>
              </w:rPr>
              <w:t>IEPS2514</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253"/>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right="197"/>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5" w:right="44"/>
              <w:rPr>
                <w:sz w:val="14"/>
              </w:rPr>
            </w:pPr>
            <w:r>
              <w:rPr>
                <w:color w:val="231F20"/>
                <w:sz w:val="14"/>
              </w:rPr>
              <w:t>79.03</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ind w:left="198" w:right="177"/>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left="143" w:right="123"/>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4" w:right="34"/>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7"/>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8"/>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2"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1"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0"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ind w:left="183"/>
              <w:jc w:val="left"/>
              <w:rPr>
                <w:sz w:val="14"/>
              </w:rPr>
            </w:pPr>
            <w:r>
              <w:rPr>
                <w:color w:val="231F20"/>
                <w:sz w:val="14"/>
              </w:rPr>
              <w:t>508.0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5" w:right="22"/>
              <w:rPr>
                <w:sz w:val="14"/>
              </w:rPr>
            </w:pPr>
            <w:r>
              <w:rPr>
                <w:color w:val="231F20"/>
                <w:sz w:val="14"/>
              </w:rPr>
              <w:t>IMP5506</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4"/>
              <w:jc w:val="left"/>
              <w:rPr>
                <w:sz w:val="14"/>
              </w:rPr>
            </w:pPr>
            <w:r>
              <w:rPr>
                <w:color w:val="231F20"/>
                <w:sz w:val="14"/>
              </w:rPr>
              <w:t>8.00</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97"/>
              <w:jc w:val="right"/>
              <w:rPr>
                <w:sz w:val="14"/>
              </w:rPr>
            </w:pPr>
            <w:r>
              <w:rPr>
                <w:color w:val="231F20"/>
                <w:sz w:val="14"/>
              </w:rPr>
              <w:t>55.88</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6" w:right="44"/>
              <w:rPr>
                <w:sz w:val="14"/>
              </w:rPr>
            </w:pPr>
            <w:r>
              <w:rPr>
                <w:color w:val="231F20"/>
                <w:sz w:val="14"/>
              </w:rPr>
              <w:t>80.50</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8" w:right="177"/>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3" w:right="122"/>
              <w:rPr>
                <w:sz w:val="14"/>
              </w:rPr>
            </w:pPr>
            <w:r>
              <w:rPr>
                <w:color w:val="231F20"/>
                <w:sz w:val="14"/>
              </w:rPr>
              <w:t>30.00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33"/>
              <w:rPr>
                <w:sz w:val="14"/>
              </w:rPr>
            </w:pPr>
            <w:r>
              <w:rPr>
                <w:color w:val="231F20"/>
                <w:sz w:val="14"/>
              </w:rPr>
              <w:t>35.63</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7"/>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8"/>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ight="5"/>
              <w:rPr>
                <w:sz w:val="14"/>
              </w:rPr>
            </w:pPr>
            <w:r>
              <w:rPr>
                <w:color w:val="231F20"/>
                <w:sz w:val="14"/>
              </w:rPr>
              <w:t>9.00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ight="5"/>
              <w:rPr>
                <w:sz w:val="14"/>
              </w:rPr>
            </w:pPr>
            <w:r>
              <w:rPr>
                <w:color w:val="231F20"/>
                <w:sz w:val="14"/>
              </w:rPr>
              <w:t>10.00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 w:right="5"/>
              <w:rPr>
                <w:sz w:val="14"/>
              </w:rPr>
            </w:pPr>
            <w:r>
              <w:rPr>
                <w:color w:val="231F20"/>
                <w:sz w:val="14"/>
              </w:rPr>
              <w:t>14.75</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83"/>
              <w:jc w:val="left"/>
              <w:rPr>
                <w:sz w:val="14"/>
              </w:rPr>
            </w:pPr>
            <w:r>
              <w:rPr>
                <w:color w:val="231F20"/>
                <w:sz w:val="14"/>
              </w:rPr>
              <w:t>847.0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ind w:left="46" w:right="22"/>
              <w:rPr>
                <w:sz w:val="14"/>
              </w:rPr>
            </w:pPr>
            <w:r>
              <w:rPr>
                <w:color w:val="231F20"/>
                <w:sz w:val="14"/>
              </w:rPr>
              <w:t>IAP5506</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254"/>
              <w:jc w:val="left"/>
              <w:rPr>
                <w:sz w:val="14"/>
              </w:rPr>
            </w:pPr>
            <w:r>
              <w:rPr>
                <w:color w:val="231F20"/>
                <w:sz w:val="14"/>
              </w:rPr>
              <w:t>8.00</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right="197"/>
              <w:jc w:val="right"/>
              <w:rPr>
                <w:sz w:val="14"/>
              </w:rPr>
            </w:pPr>
            <w:r>
              <w:rPr>
                <w:color w:val="231F20"/>
                <w:sz w:val="14"/>
              </w:rPr>
              <w:t>55.88</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6" w:right="44"/>
              <w:rPr>
                <w:sz w:val="14"/>
              </w:rPr>
            </w:pPr>
            <w:r>
              <w:rPr>
                <w:color w:val="231F20"/>
                <w:sz w:val="14"/>
              </w:rPr>
              <w:t>80.50</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ind w:left="199" w:right="177"/>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left="143" w:right="121"/>
              <w:rPr>
                <w:sz w:val="14"/>
              </w:rPr>
            </w:pPr>
            <w:r>
              <w:rPr>
                <w:color w:val="231F20"/>
                <w:sz w:val="14"/>
              </w:rPr>
              <w:t>30.00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4" w:right="33"/>
              <w:rPr>
                <w:sz w:val="14"/>
              </w:rPr>
            </w:pPr>
            <w:r>
              <w:rPr>
                <w:color w:val="231F20"/>
                <w:sz w:val="14"/>
              </w:rPr>
              <w:t>35.63</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6"/>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7"/>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3" w:right="5"/>
              <w:rPr>
                <w:sz w:val="14"/>
              </w:rPr>
            </w:pPr>
            <w:r>
              <w:rPr>
                <w:color w:val="231F20"/>
                <w:sz w:val="14"/>
              </w:rPr>
              <w:t>9.00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2" w:right="5"/>
              <w:rPr>
                <w:sz w:val="14"/>
              </w:rPr>
            </w:pPr>
            <w:r>
              <w:rPr>
                <w:color w:val="231F20"/>
                <w:sz w:val="14"/>
              </w:rPr>
              <w:t>10.00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1" w:right="5"/>
              <w:rPr>
                <w:sz w:val="14"/>
              </w:rPr>
            </w:pPr>
            <w:r>
              <w:rPr>
                <w:color w:val="231F20"/>
                <w:sz w:val="14"/>
              </w:rPr>
              <w:t>14.75</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ind w:left="183"/>
              <w:jc w:val="left"/>
              <w:rPr>
                <w:sz w:val="14"/>
              </w:rPr>
            </w:pPr>
            <w:r>
              <w:rPr>
                <w:color w:val="231F20"/>
                <w:sz w:val="14"/>
              </w:rPr>
              <w:t>837.0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7" w:right="22"/>
              <w:rPr>
                <w:sz w:val="14"/>
              </w:rPr>
            </w:pPr>
            <w:r>
              <w:rPr>
                <w:color w:val="231F20"/>
                <w:sz w:val="14"/>
              </w:rPr>
              <w:t>IEP5506</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4"/>
              <w:jc w:val="left"/>
              <w:rPr>
                <w:sz w:val="14"/>
              </w:rPr>
            </w:pPr>
            <w:r>
              <w:rPr>
                <w:color w:val="231F20"/>
                <w:sz w:val="14"/>
              </w:rPr>
              <w:t>8.00</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97"/>
              <w:jc w:val="right"/>
              <w:rPr>
                <w:sz w:val="14"/>
              </w:rPr>
            </w:pPr>
            <w:r>
              <w:rPr>
                <w:color w:val="231F20"/>
                <w:sz w:val="14"/>
              </w:rPr>
              <w:t>55.88</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7" w:right="44"/>
              <w:rPr>
                <w:sz w:val="14"/>
              </w:rPr>
            </w:pPr>
            <w:r>
              <w:rPr>
                <w:color w:val="231F20"/>
                <w:sz w:val="14"/>
              </w:rPr>
              <w:t>80.50</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99" w:right="177"/>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3" w:right="121"/>
              <w:rPr>
                <w:sz w:val="14"/>
              </w:rPr>
            </w:pPr>
            <w:r>
              <w:rPr>
                <w:color w:val="231F20"/>
                <w:sz w:val="14"/>
              </w:rPr>
              <w:t>30.00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32"/>
              <w:rPr>
                <w:sz w:val="14"/>
              </w:rPr>
            </w:pPr>
            <w:r>
              <w:rPr>
                <w:color w:val="231F20"/>
                <w:sz w:val="14"/>
              </w:rPr>
              <w:t>35.63</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5"/>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7"/>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ight="5"/>
              <w:rPr>
                <w:sz w:val="14"/>
              </w:rPr>
            </w:pPr>
            <w:r>
              <w:rPr>
                <w:color w:val="231F20"/>
                <w:sz w:val="14"/>
              </w:rPr>
              <w:t>9.00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ight="5"/>
              <w:rPr>
                <w:sz w:val="14"/>
              </w:rPr>
            </w:pPr>
            <w:r>
              <w:rPr>
                <w:color w:val="231F20"/>
                <w:sz w:val="14"/>
              </w:rPr>
              <w:t>10.00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2" w:right="5"/>
              <w:rPr>
                <w:sz w:val="14"/>
              </w:rPr>
            </w:pPr>
            <w:r>
              <w:rPr>
                <w:color w:val="231F20"/>
                <w:sz w:val="14"/>
              </w:rPr>
              <w:t>14.75</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84"/>
              <w:jc w:val="left"/>
              <w:rPr>
                <w:sz w:val="14"/>
              </w:rPr>
            </w:pPr>
            <w:r>
              <w:rPr>
                <w:color w:val="231F20"/>
                <w:sz w:val="14"/>
              </w:rPr>
              <w:t>880.0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ind w:left="47" w:right="22"/>
              <w:rPr>
                <w:sz w:val="14"/>
              </w:rPr>
            </w:pPr>
            <w:r>
              <w:rPr>
                <w:color w:val="231F20"/>
                <w:sz w:val="14"/>
              </w:rPr>
              <w:t>IAP5513</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255"/>
              <w:jc w:val="left"/>
              <w:rPr>
                <w:sz w:val="14"/>
              </w:rPr>
            </w:pPr>
            <w:r>
              <w:rPr>
                <w:color w:val="231F20"/>
                <w:sz w:val="14"/>
              </w:rPr>
              <w:t>8.00</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right="196"/>
              <w:jc w:val="right"/>
              <w:rPr>
                <w:sz w:val="14"/>
              </w:rPr>
            </w:pPr>
            <w:r>
              <w:rPr>
                <w:color w:val="231F20"/>
                <w:sz w:val="14"/>
              </w:rPr>
              <w:t>55.88</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8" w:right="44"/>
              <w:rPr>
                <w:sz w:val="14"/>
              </w:rPr>
            </w:pPr>
            <w:r>
              <w:rPr>
                <w:color w:val="231F20"/>
                <w:sz w:val="14"/>
              </w:rPr>
              <w:t>87.51</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ind w:left="200" w:right="177"/>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left="143" w:right="120"/>
              <w:rPr>
                <w:sz w:val="14"/>
              </w:rPr>
            </w:pPr>
            <w:r>
              <w:rPr>
                <w:color w:val="231F20"/>
                <w:sz w:val="14"/>
              </w:rPr>
              <w:t>30.00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4" w:right="32"/>
              <w:rPr>
                <w:sz w:val="14"/>
              </w:rPr>
            </w:pPr>
            <w:r>
              <w:rPr>
                <w:color w:val="231F20"/>
                <w:sz w:val="14"/>
              </w:rPr>
              <w:t>35.63</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5"/>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6"/>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4" w:right="5"/>
              <w:rPr>
                <w:sz w:val="14"/>
              </w:rPr>
            </w:pPr>
            <w:r>
              <w:rPr>
                <w:color w:val="231F20"/>
                <w:sz w:val="14"/>
              </w:rPr>
              <w:t>9.00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3" w:right="5"/>
              <w:rPr>
                <w:sz w:val="14"/>
              </w:rPr>
            </w:pPr>
            <w:r>
              <w:rPr>
                <w:color w:val="231F20"/>
                <w:sz w:val="14"/>
              </w:rPr>
              <w:t>10.00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2" w:right="5"/>
              <w:rPr>
                <w:sz w:val="14"/>
              </w:rPr>
            </w:pPr>
            <w:r>
              <w:rPr>
                <w:color w:val="231F20"/>
                <w:sz w:val="14"/>
              </w:rPr>
              <w:t>14.75</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ind w:left="184"/>
              <w:jc w:val="left"/>
              <w:rPr>
                <w:sz w:val="14"/>
              </w:rPr>
            </w:pPr>
            <w:r>
              <w:rPr>
                <w:color w:val="231F20"/>
                <w:sz w:val="14"/>
              </w:rPr>
              <w:t>876.0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ind w:left="48" w:right="22"/>
              <w:rPr>
                <w:sz w:val="14"/>
              </w:rPr>
            </w:pPr>
            <w:r>
              <w:rPr>
                <w:color w:val="231F20"/>
                <w:sz w:val="14"/>
              </w:rPr>
              <w:t>IEP5513</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5"/>
              <w:jc w:val="left"/>
              <w:rPr>
                <w:sz w:val="14"/>
              </w:rPr>
            </w:pPr>
            <w:r>
              <w:rPr>
                <w:color w:val="231F20"/>
                <w:sz w:val="14"/>
              </w:rPr>
              <w:t>8.00</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196"/>
              <w:jc w:val="right"/>
              <w:rPr>
                <w:sz w:val="14"/>
              </w:rPr>
            </w:pPr>
            <w:r>
              <w:rPr>
                <w:color w:val="231F20"/>
                <w:sz w:val="14"/>
              </w:rPr>
              <w:t>55.88</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68" w:right="44"/>
              <w:rPr>
                <w:sz w:val="14"/>
              </w:rPr>
            </w:pPr>
            <w:r>
              <w:rPr>
                <w:color w:val="231F20"/>
                <w:sz w:val="14"/>
              </w:rPr>
              <w:t>87.51</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1" w:right="177"/>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3" w:right="120"/>
              <w:rPr>
                <w:sz w:val="14"/>
              </w:rPr>
            </w:pPr>
            <w:r>
              <w:rPr>
                <w:color w:val="231F20"/>
                <w:sz w:val="14"/>
              </w:rPr>
              <w:t>30.00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4" w:right="31"/>
              <w:rPr>
                <w:sz w:val="14"/>
              </w:rPr>
            </w:pPr>
            <w:r>
              <w:rPr>
                <w:color w:val="231F20"/>
                <w:sz w:val="14"/>
              </w:rPr>
              <w:t>35.63</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4"/>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 w:right="26"/>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ight="5"/>
              <w:rPr>
                <w:sz w:val="14"/>
              </w:rPr>
            </w:pPr>
            <w:r>
              <w:rPr>
                <w:color w:val="231F20"/>
                <w:sz w:val="14"/>
              </w:rPr>
              <w:t>9.00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 w:right="5"/>
              <w:rPr>
                <w:sz w:val="14"/>
              </w:rPr>
            </w:pPr>
            <w:r>
              <w:rPr>
                <w:color w:val="231F20"/>
                <w:sz w:val="14"/>
              </w:rPr>
              <w:t>10.00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 w:right="5"/>
              <w:rPr>
                <w:sz w:val="14"/>
              </w:rPr>
            </w:pPr>
            <w:r>
              <w:rPr>
                <w:color w:val="231F20"/>
                <w:sz w:val="14"/>
              </w:rPr>
              <w:t>14.75</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ind w:left="184"/>
              <w:jc w:val="left"/>
              <w:rPr>
                <w:sz w:val="14"/>
              </w:rPr>
            </w:pPr>
            <w:r>
              <w:rPr>
                <w:color w:val="231F20"/>
                <w:sz w:val="14"/>
              </w:rPr>
              <w:t>910.0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ind w:left="48" w:right="22"/>
              <w:rPr>
                <w:sz w:val="14"/>
              </w:rPr>
            </w:pPr>
            <w:r>
              <w:rPr>
                <w:color w:val="231F20"/>
                <w:sz w:val="14"/>
              </w:rPr>
              <w:t>IAP10010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216"/>
              <w:jc w:val="left"/>
              <w:rPr>
                <w:sz w:val="14"/>
              </w:rPr>
            </w:pPr>
            <w:r>
              <w:rPr>
                <w:color w:val="231F20"/>
                <w:sz w:val="14"/>
              </w:rPr>
              <w:t>14.38</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right="196"/>
              <w:jc w:val="right"/>
              <w:rPr>
                <w:sz w:val="14"/>
              </w:rPr>
            </w:pPr>
            <w:r>
              <w:rPr>
                <w:color w:val="231F20"/>
                <w:sz w:val="14"/>
              </w:rPr>
              <w:t>52.38</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ind w:left="69" w:right="44"/>
              <w:rPr>
                <w:sz w:val="14"/>
              </w:rPr>
            </w:pPr>
            <w:r>
              <w:rPr>
                <w:color w:val="231F20"/>
                <w:sz w:val="14"/>
              </w:rPr>
              <w:t>90.00</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ind w:left="201" w:right="177"/>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ind w:left="143" w:right="119"/>
              <w:rPr>
                <w:sz w:val="14"/>
              </w:rPr>
            </w:pPr>
            <w:r>
              <w:rPr>
                <w:color w:val="231F20"/>
                <w:sz w:val="14"/>
              </w:rPr>
              <w:t>40.00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ind w:left="54" w:right="31"/>
              <w:rPr>
                <w:sz w:val="14"/>
              </w:rPr>
            </w:pPr>
            <w:r>
              <w:rPr>
                <w:color w:val="231F20"/>
                <w:sz w:val="14"/>
              </w:rPr>
              <w:t>35.50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ind w:left="46" w:right="24"/>
              <w:rPr>
                <w:sz w:val="14"/>
              </w:rPr>
            </w:pPr>
            <w:r>
              <w:rPr>
                <w:color w:val="231F20"/>
                <w:sz w:val="14"/>
              </w:rPr>
              <w:t>8.00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ind w:left="46" w:right="25"/>
              <w:rPr>
                <w:sz w:val="14"/>
              </w:rPr>
            </w:pPr>
            <w:r>
              <w:rPr>
                <w:color w:val="231F20"/>
                <w:sz w:val="14"/>
              </w:rPr>
              <w:t>4.00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5" w:right="5"/>
              <w:rPr>
                <w:sz w:val="14"/>
              </w:rPr>
            </w:pPr>
            <w:r>
              <w:rPr>
                <w:color w:val="231F20"/>
                <w:sz w:val="14"/>
              </w:rPr>
              <w:t>10.13</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4" w:right="5"/>
              <w:rPr>
                <w:sz w:val="14"/>
              </w:rPr>
            </w:pPr>
            <w:r>
              <w:rPr>
                <w:color w:val="231F20"/>
                <w:sz w:val="14"/>
              </w:rPr>
              <w:t>11.00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ind w:left="23" w:right="5"/>
              <w:rPr>
                <w:sz w:val="14"/>
              </w:rPr>
            </w:pPr>
            <w:r>
              <w:rPr>
                <w:color w:val="231F20"/>
                <w:sz w:val="14"/>
              </w:rPr>
              <w:t>16.25</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ind w:left="151"/>
              <w:jc w:val="left"/>
              <w:rPr>
                <w:sz w:val="14"/>
              </w:rPr>
            </w:pPr>
            <w:r>
              <w:rPr>
                <w:color w:val="231F20"/>
                <w:sz w:val="14"/>
              </w:rPr>
              <w:t>1142.0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49" w:right="22"/>
              <w:rPr>
                <w:sz w:val="14"/>
              </w:rPr>
            </w:pPr>
            <w:r>
              <w:rPr>
                <w:color w:val="231F20"/>
                <w:sz w:val="14"/>
              </w:rPr>
              <w:t>IEP10010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16"/>
              <w:jc w:val="left"/>
              <w:rPr>
                <w:sz w:val="14"/>
              </w:rPr>
            </w:pPr>
            <w:r>
              <w:rPr>
                <w:color w:val="231F20"/>
                <w:sz w:val="14"/>
              </w:rPr>
              <w:t>14.38</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95"/>
              <w:jc w:val="right"/>
              <w:rPr>
                <w:sz w:val="14"/>
              </w:rPr>
            </w:pPr>
            <w:r>
              <w:rPr>
                <w:color w:val="231F20"/>
                <w:sz w:val="14"/>
              </w:rPr>
              <w:t>52.38</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9" w:right="44"/>
              <w:rPr>
                <w:sz w:val="14"/>
              </w:rPr>
            </w:pPr>
            <w:r>
              <w:rPr>
                <w:color w:val="231F20"/>
                <w:sz w:val="14"/>
              </w:rPr>
              <w:t>90.00</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1" w:right="176"/>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3" w:right="119"/>
              <w:rPr>
                <w:sz w:val="14"/>
              </w:rPr>
            </w:pPr>
            <w:r>
              <w:rPr>
                <w:color w:val="231F20"/>
                <w:sz w:val="14"/>
              </w:rPr>
              <w:t>40.00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4" w:right="30"/>
              <w:rPr>
                <w:sz w:val="14"/>
              </w:rPr>
            </w:pPr>
            <w:r>
              <w:rPr>
                <w:color w:val="231F20"/>
                <w:sz w:val="14"/>
              </w:rPr>
              <w:t>35.50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6" w:right="23"/>
              <w:rPr>
                <w:sz w:val="14"/>
              </w:rPr>
            </w:pPr>
            <w:r>
              <w:rPr>
                <w:color w:val="231F20"/>
                <w:sz w:val="14"/>
              </w:rPr>
              <w:t>8.00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6" w:right="24"/>
              <w:rPr>
                <w:sz w:val="14"/>
              </w:rPr>
            </w:pPr>
            <w:r>
              <w:rPr>
                <w:color w:val="231F20"/>
                <w:sz w:val="14"/>
              </w:rPr>
              <w:t>4.00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 w:right="5"/>
              <w:rPr>
                <w:sz w:val="14"/>
              </w:rPr>
            </w:pPr>
            <w:r>
              <w:rPr>
                <w:color w:val="231F20"/>
                <w:sz w:val="14"/>
              </w:rPr>
              <w:t>10.13</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 w:right="5"/>
              <w:rPr>
                <w:sz w:val="14"/>
              </w:rPr>
            </w:pPr>
            <w:r>
              <w:rPr>
                <w:color w:val="231F20"/>
                <w:sz w:val="14"/>
              </w:rPr>
              <w:t>11.00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4" w:right="5"/>
              <w:rPr>
                <w:sz w:val="14"/>
              </w:rPr>
            </w:pPr>
            <w:r>
              <w:rPr>
                <w:color w:val="231F20"/>
                <w:sz w:val="14"/>
              </w:rPr>
              <w:t>16.25</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51"/>
              <w:jc w:val="left"/>
              <w:rPr>
                <w:sz w:val="14"/>
              </w:rPr>
            </w:pPr>
            <w:r>
              <w:rPr>
                <w:color w:val="231F20"/>
                <w:sz w:val="14"/>
              </w:rPr>
              <w:t>1178.0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spacing w:before="41"/>
              <w:ind w:left="49" w:right="22"/>
              <w:rPr>
                <w:sz w:val="14"/>
              </w:rPr>
            </w:pPr>
            <w:r>
              <w:rPr>
                <w:color w:val="231F20"/>
                <w:sz w:val="14"/>
              </w:rPr>
              <w:t>IEPS10010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217"/>
              <w:jc w:val="left"/>
              <w:rPr>
                <w:sz w:val="14"/>
              </w:rPr>
            </w:pPr>
            <w:r>
              <w:rPr>
                <w:color w:val="231F20"/>
                <w:sz w:val="14"/>
              </w:rPr>
              <w:t>14.38</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right="195"/>
              <w:jc w:val="right"/>
              <w:rPr>
                <w:sz w:val="14"/>
              </w:rPr>
            </w:pPr>
            <w:r>
              <w:rPr>
                <w:color w:val="231F20"/>
                <w:sz w:val="14"/>
              </w:rPr>
              <w:t>52.38</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spacing w:before="41"/>
              <w:ind w:left="69" w:right="43"/>
              <w:rPr>
                <w:sz w:val="14"/>
              </w:rPr>
            </w:pPr>
            <w:r>
              <w:rPr>
                <w:color w:val="231F20"/>
                <w:sz w:val="14"/>
              </w:rPr>
              <w:t>90.00</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spacing w:before="41"/>
              <w:ind w:left="201" w:right="176"/>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left="143" w:right="118"/>
              <w:rPr>
                <w:sz w:val="14"/>
              </w:rPr>
            </w:pPr>
            <w:r>
              <w:rPr>
                <w:color w:val="231F20"/>
                <w:sz w:val="14"/>
              </w:rPr>
              <w:t>40.00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54" w:right="29"/>
              <w:rPr>
                <w:sz w:val="14"/>
              </w:rPr>
            </w:pPr>
            <w:r>
              <w:rPr>
                <w:color w:val="231F20"/>
                <w:sz w:val="14"/>
              </w:rPr>
              <w:t>35.50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23"/>
              <w:rPr>
                <w:sz w:val="14"/>
              </w:rPr>
            </w:pPr>
            <w:r>
              <w:rPr>
                <w:color w:val="231F20"/>
                <w:sz w:val="14"/>
              </w:rPr>
              <w:t>8.00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24"/>
              <w:rPr>
                <w:sz w:val="14"/>
              </w:rPr>
            </w:pPr>
            <w:r>
              <w:rPr>
                <w:color w:val="231F20"/>
                <w:sz w:val="14"/>
              </w:rPr>
              <w:t>4.00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6" w:right="5"/>
              <w:rPr>
                <w:sz w:val="14"/>
              </w:rPr>
            </w:pPr>
            <w:r>
              <w:rPr>
                <w:color w:val="231F20"/>
                <w:sz w:val="14"/>
              </w:rPr>
              <w:t>10.13</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5" w:right="5"/>
              <w:rPr>
                <w:sz w:val="14"/>
              </w:rPr>
            </w:pPr>
            <w:r>
              <w:rPr>
                <w:color w:val="231F20"/>
                <w:sz w:val="14"/>
              </w:rPr>
              <w:t>11.00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5" w:right="5"/>
              <w:rPr>
                <w:sz w:val="14"/>
              </w:rPr>
            </w:pPr>
            <w:r>
              <w:rPr>
                <w:color w:val="231F20"/>
                <w:sz w:val="14"/>
              </w:rPr>
              <w:t>16.25</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spacing w:before="41"/>
              <w:ind w:left="151"/>
              <w:jc w:val="left"/>
              <w:rPr>
                <w:sz w:val="14"/>
              </w:rPr>
            </w:pPr>
            <w:r>
              <w:rPr>
                <w:color w:val="231F20"/>
                <w:sz w:val="14"/>
              </w:rPr>
              <w:t>1180.0</w:t>
            </w:r>
          </w:p>
        </w:tc>
      </w:tr>
      <w:tr>
        <w:trPr>
          <w:trHeight w:val="241" w:hRule="atLeast"/>
        </w:trPr>
        <w:tc>
          <w:tcPr>
            <w:tcW w:w="10065" w:type="dxa"/>
            <w:gridSpan w:val="13"/>
            <w:tcBorders>
              <w:top w:val="single" w:sz="8" w:space="0" w:color="A9A3A1"/>
              <w:left w:val="dashed" w:sz="8" w:space="0" w:color="A9A3A1"/>
              <w:bottom w:val="single" w:sz="8" w:space="0" w:color="A9A3A1"/>
              <w:right w:val="dashed" w:sz="8" w:space="0" w:color="A9A3A1"/>
            </w:tcBorders>
            <w:shd w:val="clear" w:color="auto" w:fill="FFF2EB"/>
          </w:tcPr>
          <w:p>
            <w:pPr>
              <w:pStyle w:val="TableParagraph"/>
              <w:spacing w:before="41"/>
              <w:ind w:left="53"/>
              <w:jc w:val="left"/>
              <w:rPr>
                <w:b/>
                <w:sz w:val="14"/>
              </w:rPr>
            </w:pPr>
            <w:r>
              <w:rPr>
                <w:b/>
                <w:color w:val="231F20"/>
                <w:sz w:val="14"/>
              </w:rPr>
              <w:t>Double Acting</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spacing w:before="41"/>
              <w:ind w:left="50" w:right="22"/>
              <w:rPr>
                <w:sz w:val="14"/>
              </w:rPr>
            </w:pPr>
            <w:r>
              <w:rPr>
                <w:color w:val="231F20"/>
                <w:sz w:val="14"/>
              </w:rPr>
              <w:t>IMPD2506</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256"/>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right="195"/>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spacing w:before="41"/>
              <w:ind w:left="69" w:right="42"/>
              <w:rPr>
                <w:sz w:val="14"/>
              </w:rPr>
            </w:pPr>
            <w:r>
              <w:rPr>
                <w:color w:val="231F20"/>
                <w:sz w:val="14"/>
              </w:rPr>
              <w:t>71.00</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spacing w:before="41"/>
              <w:ind w:left="201" w:right="175"/>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left="143" w:right="117"/>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54" w:right="29"/>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22"/>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23"/>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7"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6"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5"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spacing w:before="41"/>
              <w:ind w:left="185"/>
              <w:jc w:val="left"/>
              <w:rPr>
                <w:sz w:val="14"/>
              </w:rPr>
            </w:pPr>
            <w:r>
              <w:rPr>
                <w:color w:val="231F20"/>
                <w:sz w:val="14"/>
              </w:rPr>
              <w:t>468.0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51" w:right="22"/>
              <w:rPr>
                <w:sz w:val="14"/>
              </w:rPr>
            </w:pPr>
            <w:r>
              <w:rPr>
                <w:color w:val="231F20"/>
                <w:sz w:val="14"/>
              </w:rPr>
              <w:t>IAPD2506</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6"/>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94"/>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9" w:right="42"/>
              <w:rPr>
                <w:sz w:val="14"/>
              </w:rPr>
            </w:pPr>
            <w:r>
              <w:rPr>
                <w:color w:val="231F20"/>
                <w:sz w:val="14"/>
              </w:rPr>
              <w:t>71.00</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1" w:right="174"/>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3" w:right="116"/>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4" w:right="28"/>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6" w:right="21"/>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6" w:right="22"/>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7"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6"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86"/>
              <w:jc w:val="left"/>
              <w:rPr>
                <w:sz w:val="14"/>
              </w:rPr>
            </w:pPr>
            <w:r>
              <w:rPr>
                <w:color w:val="231F20"/>
                <w:sz w:val="14"/>
              </w:rPr>
              <w:t>459.0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spacing w:before="41"/>
              <w:ind w:left="52" w:right="22"/>
              <w:rPr>
                <w:sz w:val="14"/>
              </w:rPr>
            </w:pPr>
            <w:r>
              <w:rPr>
                <w:color w:val="231F20"/>
                <w:sz w:val="14"/>
              </w:rPr>
              <w:t>IEPD2506</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257"/>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right="194"/>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spacing w:before="41"/>
              <w:ind w:left="69" w:right="41"/>
              <w:rPr>
                <w:sz w:val="14"/>
              </w:rPr>
            </w:pPr>
            <w:r>
              <w:rPr>
                <w:color w:val="231F20"/>
                <w:sz w:val="14"/>
              </w:rPr>
              <w:t>71.00</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spacing w:before="41"/>
              <w:ind w:left="201" w:right="173"/>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left="143" w:right="116"/>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54" w:right="27"/>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20"/>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21"/>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9"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8"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7"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spacing w:before="41"/>
              <w:ind w:left="186"/>
              <w:jc w:val="left"/>
              <w:rPr>
                <w:sz w:val="14"/>
              </w:rPr>
            </w:pPr>
            <w:r>
              <w:rPr>
                <w:color w:val="231F20"/>
                <w:sz w:val="14"/>
              </w:rPr>
              <w:t>496.0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52" w:right="22"/>
              <w:rPr>
                <w:sz w:val="14"/>
              </w:rPr>
            </w:pPr>
            <w:r>
              <w:rPr>
                <w:color w:val="231F20"/>
                <w:sz w:val="14"/>
              </w:rPr>
              <w:t>IEPDS2506</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57"/>
              <w:jc w:val="left"/>
              <w:rPr>
                <w:sz w:val="14"/>
              </w:rPr>
            </w:pPr>
            <w:r>
              <w:rPr>
                <w:color w:val="231F20"/>
                <w:sz w:val="14"/>
              </w:rPr>
              <w:t>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94"/>
              <w:jc w:val="right"/>
              <w:rPr>
                <w:sz w:val="14"/>
              </w:rPr>
            </w:pPr>
            <w:r>
              <w:rPr>
                <w:color w:val="231F20"/>
                <w:sz w:val="14"/>
              </w:rPr>
              <w:t>48.25</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9" w:right="40"/>
              <w:rPr>
                <w:sz w:val="14"/>
              </w:rPr>
            </w:pPr>
            <w:r>
              <w:rPr>
                <w:color w:val="231F20"/>
                <w:sz w:val="14"/>
              </w:rPr>
              <w:t>71.00</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1" w:right="173"/>
              <w:rPr>
                <w:sz w:val="14"/>
              </w:rPr>
            </w:pPr>
            <w:r>
              <w:rPr>
                <w:color w:val="231F20"/>
                <w:sz w:val="14"/>
              </w:rPr>
              <w:t>38.75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3" w:right="115"/>
              <w:rPr>
                <w:sz w:val="14"/>
              </w:rPr>
            </w:pPr>
            <w:r>
              <w:rPr>
                <w:color w:val="231F20"/>
                <w:sz w:val="14"/>
              </w:rPr>
              <w:t>28.00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4" w:right="26"/>
              <w:rPr>
                <w:sz w:val="14"/>
              </w:rPr>
            </w:pPr>
            <w:r>
              <w:rPr>
                <w:color w:val="231F20"/>
                <w:sz w:val="14"/>
              </w:rPr>
              <w:t>30.00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6" w:right="20"/>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6" w:right="21"/>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 w:right="5"/>
              <w:rPr>
                <w:sz w:val="14"/>
              </w:rPr>
            </w:pPr>
            <w:r>
              <w:rPr>
                <w:color w:val="231F20"/>
                <w:sz w:val="14"/>
              </w:rPr>
              <w:t>6.50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 w:right="5"/>
              <w:rPr>
                <w:sz w:val="14"/>
              </w:rPr>
            </w:pPr>
            <w:r>
              <w:rPr>
                <w:color w:val="231F20"/>
                <w:sz w:val="14"/>
              </w:rPr>
              <w:t>8.00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8" w:right="5"/>
              <w:rPr>
                <w:sz w:val="14"/>
              </w:rPr>
            </w:pPr>
            <w:r>
              <w:rPr>
                <w:color w:val="231F20"/>
                <w:sz w:val="14"/>
              </w:rPr>
              <w:t>11.50</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86"/>
              <w:jc w:val="left"/>
              <w:rPr>
                <w:sz w:val="14"/>
              </w:rPr>
            </w:pPr>
            <w:r>
              <w:rPr>
                <w:color w:val="231F20"/>
                <w:sz w:val="14"/>
              </w:rPr>
              <w:t>498.0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tcPr>
          <w:p>
            <w:pPr>
              <w:pStyle w:val="TableParagraph"/>
              <w:spacing w:before="41"/>
              <w:ind w:left="53" w:right="22"/>
              <w:rPr>
                <w:sz w:val="14"/>
              </w:rPr>
            </w:pPr>
            <w:r>
              <w:rPr>
                <w:color w:val="231F20"/>
                <w:sz w:val="14"/>
              </w:rPr>
              <w:t>IEPD5513</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258"/>
              <w:jc w:val="left"/>
              <w:rPr>
                <w:sz w:val="14"/>
              </w:rPr>
            </w:pPr>
            <w:r>
              <w:rPr>
                <w:color w:val="231F20"/>
                <w:sz w:val="14"/>
              </w:rPr>
              <w:t>8.00</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right="193"/>
              <w:jc w:val="right"/>
              <w:rPr>
                <w:sz w:val="14"/>
              </w:rPr>
            </w:pPr>
            <w:r>
              <w:rPr>
                <w:color w:val="231F20"/>
                <w:sz w:val="14"/>
              </w:rPr>
              <w:t>55.88</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spacing w:before="41"/>
              <w:ind w:left="69" w:right="39"/>
              <w:rPr>
                <w:sz w:val="14"/>
              </w:rPr>
            </w:pPr>
            <w:r>
              <w:rPr>
                <w:color w:val="231F20"/>
                <w:sz w:val="14"/>
              </w:rPr>
              <w:t>87.51</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spacing w:before="41"/>
              <w:ind w:left="201" w:right="172"/>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left="143" w:right="114"/>
              <w:rPr>
                <w:sz w:val="14"/>
              </w:rPr>
            </w:pPr>
            <w:r>
              <w:rPr>
                <w:color w:val="231F20"/>
                <w:sz w:val="14"/>
              </w:rPr>
              <w:t>30.00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54" w:right="26"/>
              <w:rPr>
                <w:sz w:val="14"/>
              </w:rPr>
            </w:pPr>
            <w:r>
              <w:rPr>
                <w:color w:val="231F20"/>
                <w:sz w:val="14"/>
              </w:rPr>
              <w:t>35.63</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19"/>
              <w:rPr>
                <w:sz w:val="14"/>
              </w:rPr>
            </w:pPr>
            <w:r>
              <w:rPr>
                <w:color w:val="231F20"/>
                <w:sz w:val="14"/>
              </w:rPr>
              <w:t>6.00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20"/>
              <w:rPr>
                <w:sz w:val="14"/>
              </w:rPr>
            </w:pPr>
            <w:r>
              <w:rPr>
                <w:color w:val="231F20"/>
                <w:sz w:val="14"/>
              </w:rPr>
              <w:t>3.00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30" w:right="5"/>
              <w:rPr>
                <w:sz w:val="14"/>
              </w:rPr>
            </w:pPr>
            <w:r>
              <w:rPr>
                <w:color w:val="231F20"/>
                <w:sz w:val="14"/>
              </w:rPr>
              <w:t>9.00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9" w:right="5"/>
              <w:rPr>
                <w:sz w:val="14"/>
              </w:rPr>
            </w:pPr>
            <w:r>
              <w:rPr>
                <w:color w:val="231F20"/>
                <w:sz w:val="14"/>
              </w:rPr>
              <w:t>10.00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28" w:right="5"/>
              <w:rPr>
                <w:sz w:val="14"/>
              </w:rPr>
            </w:pPr>
            <w:r>
              <w:rPr>
                <w:color w:val="231F20"/>
                <w:sz w:val="14"/>
              </w:rPr>
              <w:t>14.75</w:t>
            </w:r>
          </w:p>
        </w:tc>
        <w:tc>
          <w:tcPr>
            <w:tcW w:w="722" w:type="dxa"/>
            <w:tcBorders>
              <w:top w:val="single" w:sz="8" w:space="0" w:color="A9A3A1"/>
              <w:left w:val="single" w:sz="8" w:space="0" w:color="A9A3A1"/>
              <w:bottom w:val="single" w:sz="8" w:space="0" w:color="A9A3A1"/>
              <w:right w:val="dashed" w:sz="8" w:space="0" w:color="A9A3A1"/>
            </w:tcBorders>
          </w:tcPr>
          <w:p>
            <w:pPr>
              <w:pStyle w:val="TableParagraph"/>
              <w:spacing w:before="41"/>
              <w:ind w:left="187"/>
              <w:jc w:val="left"/>
              <w:rPr>
                <w:sz w:val="14"/>
              </w:rPr>
            </w:pPr>
            <w:r>
              <w:rPr>
                <w:color w:val="231F20"/>
                <w:sz w:val="14"/>
              </w:rPr>
              <w:t>942.0</w:t>
            </w:r>
          </w:p>
        </w:tc>
      </w:tr>
      <w:tr>
        <w:trPr>
          <w:trHeight w:val="241" w:hRule="atLeast"/>
        </w:trPr>
        <w:tc>
          <w:tcPr>
            <w:tcW w:w="948" w:type="dxa"/>
            <w:tcBorders>
              <w:top w:val="single" w:sz="8" w:space="0" w:color="A9A3A1"/>
              <w:left w:val="dashed" w:sz="8" w:space="0" w:color="A9A3A1"/>
              <w:bottom w:val="single" w:sz="8" w:space="0" w:color="A9A3A1"/>
              <w:right w:val="single" w:sz="8" w:space="0" w:color="A9A3A1"/>
            </w:tcBorders>
            <w:shd w:val="clear" w:color="auto" w:fill="FFF2EB"/>
          </w:tcPr>
          <w:p>
            <w:pPr>
              <w:pStyle w:val="TableParagraph"/>
              <w:spacing w:before="41"/>
              <w:ind w:left="54" w:right="22"/>
              <w:rPr>
                <w:sz w:val="14"/>
              </w:rPr>
            </w:pPr>
            <w:r>
              <w:rPr>
                <w:color w:val="231F20"/>
                <w:sz w:val="14"/>
              </w:rPr>
              <w:t>IEPD10010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19"/>
              <w:jc w:val="left"/>
              <w:rPr>
                <w:sz w:val="14"/>
              </w:rPr>
            </w:pPr>
            <w:r>
              <w:rPr>
                <w:color w:val="231F20"/>
                <w:sz w:val="14"/>
              </w:rPr>
              <w:t>14.38</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right="193"/>
              <w:jc w:val="right"/>
              <w:rPr>
                <w:sz w:val="14"/>
              </w:rPr>
            </w:pPr>
            <w:r>
              <w:rPr>
                <w:color w:val="231F20"/>
                <w:sz w:val="14"/>
              </w:rPr>
              <w:t>52.38</w:t>
            </w:r>
          </w:p>
        </w:tc>
        <w:tc>
          <w:tcPr>
            <w:tcW w:w="80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69" w:right="38"/>
              <w:rPr>
                <w:sz w:val="14"/>
              </w:rPr>
            </w:pPr>
            <w:r>
              <w:rPr>
                <w:color w:val="231F20"/>
                <w:sz w:val="14"/>
              </w:rPr>
              <w:t>90.00</w:t>
            </w:r>
          </w:p>
        </w:tc>
        <w:tc>
          <w:tcPr>
            <w:tcW w:w="7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01" w:right="171"/>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143" w:right="113"/>
              <w:rPr>
                <w:sz w:val="14"/>
              </w:rPr>
            </w:pPr>
            <w:r>
              <w:rPr>
                <w:color w:val="231F20"/>
                <w:sz w:val="14"/>
              </w:rPr>
              <w:t>40.00</w:t>
            </w:r>
          </w:p>
        </w:tc>
        <w:tc>
          <w:tcPr>
            <w:tcW w:w="7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54" w:right="25"/>
              <w:rPr>
                <w:sz w:val="14"/>
              </w:rPr>
            </w:pPr>
            <w:r>
              <w:rPr>
                <w:color w:val="231F20"/>
                <w:sz w:val="14"/>
              </w:rPr>
              <w:t>35.50</w:t>
            </w:r>
          </w:p>
        </w:tc>
        <w:tc>
          <w:tcPr>
            <w:tcW w:w="7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6" w:right="18"/>
              <w:rPr>
                <w:sz w:val="14"/>
              </w:rPr>
            </w:pPr>
            <w:r>
              <w:rPr>
                <w:color w:val="231F20"/>
                <w:sz w:val="14"/>
              </w:rPr>
              <w:t>8.00</w:t>
            </w:r>
          </w:p>
        </w:tc>
        <w:tc>
          <w:tcPr>
            <w:tcW w:w="7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46" w:right="19"/>
              <w:rPr>
                <w:sz w:val="14"/>
              </w:rPr>
            </w:pPr>
            <w:r>
              <w:rPr>
                <w:color w:val="231F20"/>
                <w:sz w:val="14"/>
              </w:rPr>
              <w:t>4.00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1" w:right="5"/>
              <w:rPr>
                <w:sz w:val="14"/>
              </w:rPr>
            </w:pPr>
            <w:r>
              <w:rPr>
                <w:color w:val="231F20"/>
                <w:sz w:val="14"/>
              </w:rPr>
              <w:t>10.13</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30" w:right="5"/>
              <w:rPr>
                <w:sz w:val="14"/>
              </w:rPr>
            </w:pPr>
            <w:r>
              <w:rPr>
                <w:color w:val="231F20"/>
                <w:sz w:val="14"/>
              </w:rPr>
              <w:t>11.00</w:t>
            </w:r>
          </w:p>
        </w:tc>
        <w:tc>
          <w:tcPr>
            <w:tcW w:w="71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1"/>
              <w:ind w:left="29" w:right="5"/>
              <w:rPr>
                <w:sz w:val="14"/>
              </w:rPr>
            </w:pPr>
            <w:r>
              <w:rPr>
                <w:color w:val="231F20"/>
                <w:sz w:val="14"/>
              </w:rPr>
              <w:t>16.25</w:t>
            </w:r>
          </w:p>
        </w:tc>
        <w:tc>
          <w:tcPr>
            <w:tcW w:w="722" w:type="dxa"/>
            <w:tcBorders>
              <w:top w:val="single" w:sz="8" w:space="0" w:color="A9A3A1"/>
              <w:left w:val="single" w:sz="8" w:space="0" w:color="A9A3A1"/>
              <w:bottom w:val="single" w:sz="8" w:space="0" w:color="A9A3A1"/>
              <w:right w:val="dashed" w:sz="8" w:space="0" w:color="A9A3A1"/>
            </w:tcBorders>
            <w:shd w:val="clear" w:color="auto" w:fill="FFF2EB"/>
          </w:tcPr>
          <w:p>
            <w:pPr>
              <w:pStyle w:val="TableParagraph"/>
              <w:spacing w:before="41"/>
              <w:ind w:left="154"/>
              <w:jc w:val="left"/>
              <w:rPr>
                <w:sz w:val="14"/>
              </w:rPr>
            </w:pPr>
            <w:r>
              <w:rPr>
                <w:color w:val="231F20"/>
                <w:sz w:val="14"/>
              </w:rPr>
              <w:t>1198.0</w:t>
            </w:r>
          </w:p>
        </w:tc>
      </w:tr>
      <w:tr>
        <w:trPr>
          <w:trHeight w:val="241" w:hRule="atLeast"/>
        </w:trPr>
        <w:tc>
          <w:tcPr>
            <w:tcW w:w="948" w:type="dxa"/>
            <w:tcBorders>
              <w:top w:val="single" w:sz="8" w:space="0" w:color="A9A3A1"/>
              <w:left w:val="single" w:sz="8" w:space="0" w:color="A9A3A1"/>
              <w:bottom w:val="single" w:sz="8" w:space="0" w:color="A9A3A1"/>
              <w:right w:val="single" w:sz="8" w:space="0" w:color="A9A3A1"/>
            </w:tcBorders>
          </w:tcPr>
          <w:p>
            <w:pPr>
              <w:pStyle w:val="TableParagraph"/>
              <w:spacing w:before="41"/>
              <w:ind w:left="55" w:right="22"/>
              <w:rPr>
                <w:sz w:val="14"/>
              </w:rPr>
            </w:pPr>
            <w:r>
              <w:rPr>
                <w:color w:val="231F20"/>
                <w:sz w:val="14"/>
              </w:rPr>
              <w:t>IEPDS10010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219"/>
              <w:jc w:val="left"/>
              <w:rPr>
                <w:sz w:val="14"/>
              </w:rPr>
            </w:pPr>
            <w:r>
              <w:rPr>
                <w:color w:val="231F20"/>
                <w:sz w:val="14"/>
              </w:rPr>
              <w:t>14.38</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right="193"/>
              <w:jc w:val="right"/>
              <w:rPr>
                <w:sz w:val="14"/>
              </w:rPr>
            </w:pPr>
            <w:r>
              <w:rPr>
                <w:color w:val="231F20"/>
                <w:sz w:val="14"/>
              </w:rPr>
              <w:t>52.38</w:t>
            </w:r>
          </w:p>
        </w:tc>
        <w:tc>
          <w:tcPr>
            <w:tcW w:w="803" w:type="dxa"/>
            <w:tcBorders>
              <w:top w:val="single" w:sz="8" w:space="0" w:color="A9A3A1"/>
              <w:left w:val="single" w:sz="8" w:space="0" w:color="A9A3A1"/>
              <w:bottom w:val="single" w:sz="8" w:space="0" w:color="A9A3A1"/>
              <w:right w:val="single" w:sz="8" w:space="0" w:color="A9A3A1"/>
            </w:tcBorders>
          </w:tcPr>
          <w:p>
            <w:pPr>
              <w:pStyle w:val="TableParagraph"/>
              <w:spacing w:before="41"/>
              <w:ind w:left="69" w:right="38"/>
              <w:rPr>
                <w:sz w:val="14"/>
              </w:rPr>
            </w:pPr>
            <w:r>
              <w:rPr>
                <w:color w:val="231F20"/>
                <w:sz w:val="14"/>
              </w:rPr>
              <w:t>90.00</w:t>
            </w:r>
          </w:p>
        </w:tc>
        <w:tc>
          <w:tcPr>
            <w:tcW w:w="796" w:type="dxa"/>
            <w:tcBorders>
              <w:top w:val="single" w:sz="8" w:space="0" w:color="A9A3A1"/>
              <w:left w:val="single" w:sz="8" w:space="0" w:color="A9A3A1"/>
              <w:bottom w:val="single" w:sz="8" w:space="0" w:color="A9A3A1"/>
              <w:right w:val="single" w:sz="8" w:space="0" w:color="A9A3A1"/>
            </w:tcBorders>
          </w:tcPr>
          <w:p>
            <w:pPr>
              <w:pStyle w:val="TableParagraph"/>
              <w:spacing w:before="41"/>
              <w:ind w:left="201" w:right="170"/>
              <w:rPr>
                <w:sz w:val="14"/>
              </w:rPr>
            </w:pPr>
            <w:r>
              <w:rPr>
                <w:color w:val="231F20"/>
                <w:sz w:val="14"/>
              </w:rPr>
              <w:t>46.25</w:t>
            </w:r>
          </w:p>
        </w:tc>
        <w:tc>
          <w:tcPr>
            <w:tcW w:w="792" w:type="dxa"/>
            <w:tcBorders>
              <w:top w:val="single" w:sz="8" w:space="0" w:color="A9A3A1"/>
              <w:left w:val="single" w:sz="8" w:space="0" w:color="A9A3A1"/>
              <w:bottom w:val="single" w:sz="8" w:space="0" w:color="A9A3A1"/>
              <w:right w:val="single" w:sz="8" w:space="0" w:color="A9A3A1"/>
            </w:tcBorders>
          </w:tcPr>
          <w:p>
            <w:pPr>
              <w:pStyle w:val="TableParagraph"/>
              <w:spacing w:before="41"/>
              <w:ind w:left="143" w:right="113"/>
              <w:rPr>
                <w:sz w:val="14"/>
              </w:rPr>
            </w:pPr>
            <w:r>
              <w:rPr>
                <w:color w:val="231F20"/>
                <w:sz w:val="14"/>
              </w:rPr>
              <w:t>40.00</w:t>
            </w:r>
          </w:p>
        </w:tc>
        <w:tc>
          <w:tcPr>
            <w:tcW w:w="778" w:type="dxa"/>
            <w:tcBorders>
              <w:top w:val="single" w:sz="8" w:space="0" w:color="A9A3A1"/>
              <w:left w:val="single" w:sz="8" w:space="0" w:color="A9A3A1"/>
              <w:bottom w:val="single" w:sz="8" w:space="0" w:color="A9A3A1"/>
              <w:right w:val="single" w:sz="8" w:space="0" w:color="A9A3A1"/>
            </w:tcBorders>
          </w:tcPr>
          <w:p>
            <w:pPr>
              <w:pStyle w:val="TableParagraph"/>
              <w:spacing w:before="41"/>
              <w:ind w:left="54" w:right="24"/>
              <w:rPr>
                <w:sz w:val="14"/>
              </w:rPr>
            </w:pPr>
            <w:r>
              <w:rPr>
                <w:color w:val="231F20"/>
                <w:sz w:val="14"/>
              </w:rPr>
              <w:t>35.50</w:t>
            </w:r>
          </w:p>
        </w:tc>
        <w:tc>
          <w:tcPr>
            <w:tcW w:w="764"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17"/>
              <w:rPr>
                <w:sz w:val="14"/>
              </w:rPr>
            </w:pPr>
            <w:r>
              <w:rPr>
                <w:color w:val="231F20"/>
                <w:sz w:val="14"/>
              </w:rPr>
              <w:t>8.00</w:t>
            </w:r>
          </w:p>
        </w:tc>
        <w:tc>
          <w:tcPr>
            <w:tcW w:w="735" w:type="dxa"/>
            <w:tcBorders>
              <w:top w:val="single" w:sz="8" w:space="0" w:color="A9A3A1"/>
              <w:left w:val="single" w:sz="8" w:space="0" w:color="A9A3A1"/>
              <w:bottom w:val="single" w:sz="8" w:space="0" w:color="A9A3A1"/>
              <w:right w:val="single" w:sz="8" w:space="0" w:color="A9A3A1"/>
            </w:tcBorders>
          </w:tcPr>
          <w:p>
            <w:pPr>
              <w:pStyle w:val="TableParagraph"/>
              <w:spacing w:before="41"/>
              <w:ind w:left="46" w:right="19"/>
              <w:rPr>
                <w:sz w:val="14"/>
              </w:rPr>
            </w:pPr>
            <w:r>
              <w:rPr>
                <w:color w:val="231F20"/>
                <w:sz w:val="14"/>
              </w:rPr>
              <w:t>4.00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5"/>
              <w:rPr>
                <w:sz w:val="14"/>
              </w:rPr>
            </w:pPr>
            <w:r>
              <w:rPr>
                <w:color w:val="231F20"/>
                <w:sz w:val="14"/>
              </w:rPr>
              <w:t>10.13</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31" w:right="5"/>
              <w:rPr>
                <w:sz w:val="14"/>
              </w:rPr>
            </w:pPr>
            <w:r>
              <w:rPr>
                <w:color w:val="231F20"/>
                <w:sz w:val="14"/>
              </w:rPr>
              <w:t>11.00</w:t>
            </w:r>
          </w:p>
        </w:tc>
        <w:tc>
          <w:tcPr>
            <w:tcW w:w="719" w:type="dxa"/>
            <w:tcBorders>
              <w:top w:val="single" w:sz="8" w:space="0" w:color="A9A3A1"/>
              <w:left w:val="single" w:sz="8" w:space="0" w:color="A9A3A1"/>
              <w:bottom w:val="single" w:sz="8" w:space="0" w:color="A9A3A1"/>
              <w:right w:val="single" w:sz="8" w:space="0" w:color="A9A3A1"/>
            </w:tcBorders>
          </w:tcPr>
          <w:p>
            <w:pPr>
              <w:pStyle w:val="TableParagraph"/>
              <w:spacing w:before="41"/>
              <w:ind w:left="30" w:right="5"/>
              <w:rPr>
                <w:sz w:val="14"/>
              </w:rPr>
            </w:pPr>
            <w:r>
              <w:rPr>
                <w:color w:val="231F20"/>
                <w:sz w:val="14"/>
              </w:rPr>
              <w:t>16.25</w:t>
            </w:r>
          </w:p>
        </w:tc>
        <w:tc>
          <w:tcPr>
            <w:tcW w:w="722" w:type="dxa"/>
            <w:tcBorders>
              <w:top w:val="single" w:sz="8" w:space="0" w:color="A9A3A1"/>
              <w:left w:val="single" w:sz="8" w:space="0" w:color="A9A3A1"/>
              <w:bottom w:val="single" w:sz="8" w:space="0" w:color="A9A3A1"/>
              <w:right w:val="single" w:sz="8" w:space="0" w:color="A9A3A1"/>
            </w:tcBorders>
          </w:tcPr>
          <w:p>
            <w:pPr>
              <w:pStyle w:val="TableParagraph"/>
              <w:spacing w:before="41"/>
              <w:ind w:left="149"/>
              <w:jc w:val="left"/>
              <w:rPr>
                <w:sz w:val="14"/>
              </w:rPr>
            </w:pPr>
            <w:r>
              <w:rPr>
                <w:color w:val="231F20"/>
                <w:sz w:val="14"/>
              </w:rPr>
              <w:t>1200.0</w:t>
            </w:r>
          </w:p>
        </w:tc>
      </w:tr>
    </w:tbl>
    <w:p>
      <w:pPr>
        <w:spacing w:after="0"/>
        <w:jc w:val="left"/>
        <w:rPr>
          <w:sz w:val="14"/>
        </w:rPr>
        <w:sectPr>
          <w:pgSz w:w="12240" w:h="15840"/>
          <w:pgMar w:top="0" w:bottom="0" w:left="0" w:right="0"/>
        </w:sectPr>
      </w:pPr>
    </w:p>
    <w:p>
      <w:pPr>
        <w:pStyle w:val="BodyText"/>
        <w:spacing w:before="9"/>
        <w:rPr>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197" name="image15.png" descr=""/>
            <wp:cNvGraphicFramePr>
              <a:graphicFrameLocks noChangeAspect="1"/>
            </wp:cNvGraphicFramePr>
            <a:graphic>
              <a:graphicData uri="http://schemas.openxmlformats.org/drawingml/2006/picture">
                <pic:pic>
                  <pic:nvPicPr>
                    <pic:cNvPr id="1198"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199" name="image532.png" descr=""/>
            <wp:cNvGraphicFramePr>
              <a:graphicFrameLocks noChangeAspect="1"/>
            </wp:cNvGraphicFramePr>
            <a:graphic>
              <a:graphicData uri="http://schemas.openxmlformats.org/drawingml/2006/picture">
                <pic:pic>
                  <pic:nvPicPr>
                    <pic:cNvPr id="1200" name="image532.png"/>
                    <pic:cNvPicPr/>
                  </pic:nvPicPr>
                  <pic:blipFill>
                    <a:blip r:embed="rId537"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201" name="image17.png" descr=""/>
            <wp:cNvGraphicFramePr>
              <a:graphicFrameLocks noChangeAspect="1"/>
            </wp:cNvGraphicFramePr>
            <a:graphic>
              <a:graphicData uri="http://schemas.openxmlformats.org/drawingml/2006/picture">
                <pic:pic>
                  <pic:nvPicPr>
                    <pic:cNvPr id="1202" name="image17.png"/>
                    <pic:cNvPicPr/>
                  </pic:nvPicPr>
                  <pic:blipFill>
                    <a:blip r:embed="rId21"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203" name="image18.png" descr=""/>
            <wp:cNvGraphicFramePr>
              <a:graphicFrameLocks noChangeAspect="1"/>
            </wp:cNvGraphicFramePr>
            <a:graphic>
              <a:graphicData uri="http://schemas.openxmlformats.org/drawingml/2006/picture">
                <pic:pic>
                  <pic:nvPicPr>
                    <pic:cNvPr id="1204"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205" name="image1152.png" descr=""/>
            <wp:cNvGraphicFramePr>
              <a:graphicFrameLocks noChangeAspect="1"/>
            </wp:cNvGraphicFramePr>
            <a:graphic>
              <a:graphicData uri="http://schemas.openxmlformats.org/drawingml/2006/picture">
                <pic:pic>
                  <pic:nvPicPr>
                    <pic:cNvPr id="1206"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207" name="image20.png" descr=""/>
            <wp:cNvGraphicFramePr>
              <a:graphicFrameLocks noChangeAspect="1"/>
            </wp:cNvGraphicFramePr>
            <a:graphic>
              <a:graphicData uri="http://schemas.openxmlformats.org/drawingml/2006/picture">
                <pic:pic>
                  <pic:nvPicPr>
                    <pic:cNvPr id="1208"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209" name="image21.png" descr=""/>
            <wp:cNvGraphicFramePr>
              <a:graphicFrameLocks noChangeAspect="1"/>
            </wp:cNvGraphicFramePr>
            <a:graphic>
              <a:graphicData uri="http://schemas.openxmlformats.org/drawingml/2006/picture">
                <pic:pic>
                  <pic:nvPicPr>
                    <pic:cNvPr id="1210"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211" name="image22.png" descr=""/>
            <wp:cNvGraphicFramePr>
              <a:graphicFrameLocks noChangeAspect="1"/>
            </wp:cNvGraphicFramePr>
            <a:graphic>
              <a:graphicData uri="http://schemas.openxmlformats.org/drawingml/2006/picture">
                <pic:pic>
                  <pic:nvPicPr>
                    <pic:cNvPr id="1212"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213" name="image1152.png" descr=""/>
            <wp:cNvGraphicFramePr>
              <a:graphicFrameLocks noChangeAspect="1"/>
            </wp:cNvGraphicFramePr>
            <a:graphic>
              <a:graphicData uri="http://schemas.openxmlformats.org/drawingml/2006/picture">
                <pic:pic>
                  <pic:nvPicPr>
                    <pic:cNvPr id="1214"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215" name="image23.png" descr=""/>
            <wp:cNvGraphicFramePr>
              <a:graphicFrameLocks noChangeAspect="1"/>
            </wp:cNvGraphicFramePr>
            <a:graphic>
              <a:graphicData uri="http://schemas.openxmlformats.org/drawingml/2006/picture">
                <pic:pic>
                  <pic:nvPicPr>
                    <pic:cNvPr id="1216"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217" name="image1153.png" descr=""/>
            <wp:cNvGraphicFramePr>
              <a:graphicFrameLocks noChangeAspect="1"/>
            </wp:cNvGraphicFramePr>
            <a:graphic>
              <a:graphicData uri="http://schemas.openxmlformats.org/drawingml/2006/picture">
                <pic:pic>
                  <pic:nvPicPr>
                    <pic:cNvPr id="1218" name="image1153.png"/>
                    <pic:cNvPicPr/>
                  </pic:nvPicPr>
                  <pic:blipFill>
                    <a:blip r:embed="rId1158"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219" name="image189.png" descr=""/>
            <wp:cNvGraphicFramePr>
              <a:graphicFrameLocks noChangeAspect="1"/>
            </wp:cNvGraphicFramePr>
            <a:graphic>
              <a:graphicData uri="http://schemas.openxmlformats.org/drawingml/2006/picture">
                <pic:pic>
                  <pic:nvPicPr>
                    <pic:cNvPr id="1220"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sz w:val="9"/>
        </w:rPr>
      </w:pPr>
    </w:p>
    <w:p>
      <w:pPr>
        <w:pStyle w:val="Heading3"/>
        <w:rPr>
          <w:u w:val="none"/>
        </w:rPr>
      </w:pPr>
      <w:r>
        <w:rPr>
          <w:color w:val="231F20"/>
          <w:u w:val="single" w:color="D2232A"/>
        </w:rPr>
        <w:t>25 Ton Shop Press Accessories</w:t>
      </w:r>
    </w:p>
    <w:p>
      <w:pPr>
        <w:pStyle w:val="BodyText"/>
        <w:rPr>
          <w:rFonts w:ascii="Arial Black"/>
          <w:sz w:val="20"/>
        </w:rPr>
      </w:pPr>
    </w:p>
    <w:p>
      <w:pPr>
        <w:pStyle w:val="BodyText"/>
        <w:spacing w:before="10"/>
        <w:rPr>
          <w:rFonts w:ascii="Arial Black"/>
          <w:sz w:val="23"/>
        </w:rPr>
      </w:pPr>
    </w:p>
    <w:p>
      <w:pPr>
        <w:spacing w:line="238" w:lineRule="exact" w:before="93"/>
        <w:ind w:left="7660" w:right="0" w:firstLine="0"/>
        <w:jc w:val="left"/>
        <w:rPr>
          <w:sz w:val="22"/>
        </w:rPr>
      </w:pPr>
      <w:r>
        <w:rPr/>
        <w:drawing>
          <wp:anchor distT="0" distB="0" distL="0" distR="0" allowOverlap="1" layoutInCell="1" locked="0" behindDoc="0" simplePos="0" relativeHeight="28144">
            <wp:simplePos x="0" y="0"/>
            <wp:positionH relativeFrom="page">
              <wp:posOffset>1588204</wp:posOffset>
            </wp:positionH>
            <wp:positionV relativeFrom="paragraph">
              <wp:posOffset>-112133</wp:posOffset>
            </wp:positionV>
            <wp:extent cx="698798" cy="1252982"/>
            <wp:effectExtent l="0" t="0" r="0" b="0"/>
            <wp:wrapNone/>
            <wp:docPr id="1221" name="image1154.png" descr=""/>
            <wp:cNvGraphicFramePr>
              <a:graphicFrameLocks noChangeAspect="1"/>
            </wp:cNvGraphicFramePr>
            <a:graphic>
              <a:graphicData uri="http://schemas.openxmlformats.org/drawingml/2006/picture">
                <pic:pic>
                  <pic:nvPicPr>
                    <pic:cNvPr id="1222" name="image1154.png"/>
                    <pic:cNvPicPr/>
                  </pic:nvPicPr>
                  <pic:blipFill>
                    <a:blip r:embed="rId1159" cstate="print"/>
                    <a:stretch>
                      <a:fillRect/>
                    </a:stretch>
                  </pic:blipFill>
                  <pic:spPr>
                    <a:xfrm>
                      <a:off x="0" y="0"/>
                      <a:ext cx="698798" cy="1252982"/>
                    </a:xfrm>
                    <a:prstGeom prst="rect">
                      <a:avLst/>
                    </a:prstGeom>
                  </pic:spPr>
                </pic:pic>
              </a:graphicData>
            </a:graphic>
          </wp:anchor>
        </w:drawing>
      </w:r>
      <w:r>
        <w:rPr>
          <w:color w:val="231F20"/>
          <w:sz w:val="22"/>
        </w:rPr>
        <w:t>CS25 includes:</w:t>
      </w:r>
    </w:p>
    <w:p>
      <w:pPr>
        <w:numPr>
          <w:ilvl w:val="0"/>
          <w:numId w:val="44"/>
        </w:numPr>
        <w:tabs>
          <w:tab w:pos="8101" w:val="left" w:leader="none"/>
        </w:tabs>
        <w:spacing w:line="215" w:lineRule="exact" w:before="0"/>
        <w:ind w:left="8100" w:right="0" w:hanging="240"/>
        <w:jc w:val="left"/>
        <w:rPr>
          <w:sz w:val="20"/>
        </w:rPr>
      </w:pPr>
      <w:r>
        <w:rPr>
          <w:color w:val="231F20"/>
          <w:sz w:val="20"/>
        </w:rPr>
        <w:t>Rod forcing</w:t>
      </w:r>
      <w:r>
        <w:rPr>
          <w:color w:val="231F20"/>
          <w:spacing w:val="-2"/>
          <w:sz w:val="20"/>
        </w:rPr>
        <w:t> </w:t>
      </w:r>
      <w:r>
        <w:rPr>
          <w:color w:val="231F20"/>
          <w:sz w:val="20"/>
        </w:rPr>
        <w:t>cap</w:t>
      </w:r>
    </w:p>
    <w:p>
      <w:pPr>
        <w:pStyle w:val="ListParagraph"/>
        <w:numPr>
          <w:ilvl w:val="0"/>
          <w:numId w:val="44"/>
        </w:numPr>
        <w:tabs>
          <w:tab w:pos="8101" w:val="left" w:leader="none"/>
        </w:tabs>
        <w:spacing w:line="240" w:lineRule="auto" w:before="10" w:after="0"/>
        <w:ind w:left="8100" w:right="0" w:hanging="240"/>
        <w:jc w:val="left"/>
        <w:rPr>
          <w:sz w:val="20"/>
        </w:rPr>
      </w:pPr>
      <w:r>
        <w:rPr/>
        <w:drawing>
          <wp:anchor distT="0" distB="0" distL="0" distR="0" allowOverlap="1" layoutInCell="1" locked="0" behindDoc="0" simplePos="0" relativeHeight="28168">
            <wp:simplePos x="0" y="0"/>
            <wp:positionH relativeFrom="page">
              <wp:posOffset>3681310</wp:posOffset>
            </wp:positionH>
            <wp:positionV relativeFrom="paragraph">
              <wp:posOffset>91078</wp:posOffset>
            </wp:positionV>
            <wp:extent cx="318808" cy="1022136"/>
            <wp:effectExtent l="0" t="0" r="0" b="0"/>
            <wp:wrapNone/>
            <wp:docPr id="1223" name="image1155.png" descr=""/>
            <wp:cNvGraphicFramePr>
              <a:graphicFrameLocks noChangeAspect="1"/>
            </wp:cNvGraphicFramePr>
            <a:graphic>
              <a:graphicData uri="http://schemas.openxmlformats.org/drawingml/2006/picture">
                <pic:pic>
                  <pic:nvPicPr>
                    <pic:cNvPr id="1224" name="image1155.png"/>
                    <pic:cNvPicPr/>
                  </pic:nvPicPr>
                  <pic:blipFill>
                    <a:blip r:embed="rId1160" cstate="print"/>
                    <a:stretch>
                      <a:fillRect/>
                    </a:stretch>
                  </pic:blipFill>
                  <pic:spPr>
                    <a:xfrm>
                      <a:off x="0" y="0"/>
                      <a:ext cx="318808" cy="1022136"/>
                    </a:xfrm>
                    <a:prstGeom prst="rect">
                      <a:avLst/>
                    </a:prstGeom>
                  </pic:spPr>
                </pic:pic>
              </a:graphicData>
            </a:graphic>
          </wp:anchor>
        </w:drawing>
      </w:r>
      <w:r>
        <w:rPr>
          <w:color w:val="231F20"/>
          <w:sz w:val="20"/>
        </w:rPr>
        <w:t>V push</w:t>
      </w:r>
      <w:r>
        <w:rPr>
          <w:color w:val="231F20"/>
          <w:spacing w:val="-2"/>
          <w:sz w:val="20"/>
        </w:rPr>
        <w:t> </w:t>
      </w:r>
      <w:r>
        <w:rPr>
          <w:color w:val="231F20"/>
          <w:sz w:val="20"/>
        </w:rPr>
        <w:t>adapter</w:t>
      </w:r>
    </w:p>
    <w:p>
      <w:pPr>
        <w:pStyle w:val="ListParagraph"/>
        <w:numPr>
          <w:ilvl w:val="0"/>
          <w:numId w:val="44"/>
        </w:numPr>
        <w:tabs>
          <w:tab w:pos="8101" w:val="left" w:leader="none"/>
        </w:tabs>
        <w:spacing w:line="240" w:lineRule="auto" w:before="10" w:after="0"/>
        <w:ind w:left="8100" w:right="0" w:hanging="240"/>
        <w:jc w:val="left"/>
        <w:rPr>
          <w:sz w:val="20"/>
        </w:rPr>
      </w:pPr>
      <w:r>
        <w:rPr/>
        <w:drawing>
          <wp:anchor distT="0" distB="0" distL="0" distR="0" allowOverlap="1" layoutInCell="1" locked="0" behindDoc="0" simplePos="0" relativeHeight="28192">
            <wp:simplePos x="0" y="0"/>
            <wp:positionH relativeFrom="page">
              <wp:posOffset>4120464</wp:posOffset>
            </wp:positionH>
            <wp:positionV relativeFrom="paragraph">
              <wp:posOffset>29712</wp:posOffset>
            </wp:positionV>
            <wp:extent cx="351243" cy="1080036"/>
            <wp:effectExtent l="0" t="0" r="0" b="0"/>
            <wp:wrapNone/>
            <wp:docPr id="1225" name="image1156.png" descr=""/>
            <wp:cNvGraphicFramePr>
              <a:graphicFrameLocks noChangeAspect="1"/>
            </wp:cNvGraphicFramePr>
            <a:graphic>
              <a:graphicData uri="http://schemas.openxmlformats.org/drawingml/2006/picture">
                <pic:pic>
                  <pic:nvPicPr>
                    <pic:cNvPr id="1226" name="image1156.png"/>
                    <pic:cNvPicPr/>
                  </pic:nvPicPr>
                  <pic:blipFill>
                    <a:blip r:embed="rId1161" cstate="print"/>
                    <a:stretch>
                      <a:fillRect/>
                    </a:stretch>
                  </pic:blipFill>
                  <pic:spPr>
                    <a:xfrm>
                      <a:off x="0" y="0"/>
                      <a:ext cx="351243" cy="1080036"/>
                    </a:xfrm>
                    <a:prstGeom prst="rect">
                      <a:avLst/>
                    </a:prstGeom>
                  </pic:spPr>
                </pic:pic>
              </a:graphicData>
            </a:graphic>
          </wp:anchor>
        </w:drawing>
      </w:r>
      <w:r>
        <w:rPr>
          <w:color w:val="231F20"/>
          <w:sz w:val="20"/>
        </w:rPr>
        <w:t>Threaded</w:t>
      </w:r>
      <w:r>
        <w:rPr>
          <w:color w:val="231F20"/>
          <w:spacing w:val="-1"/>
          <w:sz w:val="20"/>
        </w:rPr>
        <w:t> </w:t>
      </w:r>
      <w:r>
        <w:rPr>
          <w:color w:val="231F20"/>
          <w:sz w:val="20"/>
        </w:rPr>
        <w:t>adapter</w:t>
      </w:r>
    </w:p>
    <w:p>
      <w:pPr>
        <w:pStyle w:val="ListParagraph"/>
        <w:numPr>
          <w:ilvl w:val="0"/>
          <w:numId w:val="44"/>
        </w:numPr>
        <w:tabs>
          <w:tab w:pos="8101" w:val="left" w:leader="none"/>
        </w:tabs>
        <w:spacing w:line="240" w:lineRule="auto" w:before="10" w:after="0"/>
        <w:ind w:left="8100" w:right="0" w:hanging="240"/>
        <w:jc w:val="left"/>
        <w:rPr>
          <w:sz w:val="20"/>
        </w:rPr>
      </w:pPr>
      <w:r>
        <w:rPr/>
        <w:drawing>
          <wp:anchor distT="0" distB="0" distL="0" distR="0" allowOverlap="1" layoutInCell="1" locked="0" behindDoc="0" simplePos="0" relativeHeight="28216">
            <wp:simplePos x="0" y="0"/>
            <wp:positionH relativeFrom="page">
              <wp:posOffset>3170401</wp:posOffset>
            </wp:positionH>
            <wp:positionV relativeFrom="paragraph">
              <wp:posOffset>35198</wp:posOffset>
            </wp:positionV>
            <wp:extent cx="294755" cy="734275"/>
            <wp:effectExtent l="0" t="0" r="0" b="0"/>
            <wp:wrapNone/>
            <wp:docPr id="1227" name="image1157.png" descr=""/>
            <wp:cNvGraphicFramePr>
              <a:graphicFrameLocks noChangeAspect="1"/>
            </wp:cNvGraphicFramePr>
            <a:graphic>
              <a:graphicData uri="http://schemas.openxmlformats.org/drawingml/2006/picture">
                <pic:pic>
                  <pic:nvPicPr>
                    <pic:cNvPr id="1228" name="image1157.png"/>
                    <pic:cNvPicPr/>
                  </pic:nvPicPr>
                  <pic:blipFill>
                    <a:blip r:embed="rId1162" cstate="print"/>
                    <a:stretch>
                      <a:fillRect/>
                    </a:stretch>
                  </pic:blipFill>
                  <pic:spPr>
                    <a:xfrm>
                      <a:off x="0" y="0"/>
                      <a:ext cx="294755" cy="734275"/>
                    </a:xfrm>
                    <a:prstGeom prst="rect">
                      <a:avLst/>
                    </a:prstGeom>
                  </pic:spPr>
                </pic:pic>
              </a:graphicData>
            </a:graphic>
          </wp:anchor>
        </w:drawing>
      </w:r>
      <w:r>
        <w:rPr>
          <w:color w:val="231F20"/>
          <w:sz w:val="20"/>
        </w:rPr>
        <w:t>¾″ push</w:t>
      </w:r>
      <w:r>
        <w:rPr>
          <w:color w:val="231F20"/>
          <w:spacing w:val="-2"/>
          <w:sz w:val="20"/>
        </w:rPr>
        <w:t> </w:t>
      </w:r>
      <w:r>
        <w:rPr>
          <w:color w:val="231F20"/>
          <w:sz w:val="20"/>
        </w:rPr>
        <w:t>adapter</w:t>
      </w:r>
    </w:p>
    <w:p>
      <w:pPr>
        <w:pStyle w:val="ListParagraph"/>
        <w:numPr>
          <w:ilvl w:val="0"/>
          <w:numId w:val="44"/>
        </w:numPr>
        <w:tabs>
          <w:tab w:pos="8101" w:val="left" w:leader="none"/>
        </w:tabs>
        <w:spacing w:line="240" w:lineRule="auto" w:before="10" w:after="0"/>
        <w:ind w:left="8100" w:right="0" w:hanging="240"/>
        <w:jc w:val="left"/>
        <w:rPr>
          <w:sz w:val="20"/>
        </w:rPr>
      </w:pPr>
      <w:r>
        <w:rPr/>
        <w:drawing>
          <wp:anchor distT="0" distB="0" distL="0" distR="0" allowOverlap="1" layoutInCell="1" locked="0" behindDoc="0" simplePos="0" relativeHeight="28240">
            <wp:simplePos x="0" y="0"/>
            <wp:positionH relativeFrom="page">
              <wp:posOffset>2774022</wp:posOffset>
            </wp:positionH>
            <wp:positionV relativeFrom="paragraph">
              <wp:posOffset>139707</wp:posOffset>
            </wp:positionV>
            <wp:extent cx="255028" cy="564883"/>
            <wp:effectExtent l="0" t="0" r="0" b="0"/>
            <wp:wrapNone/>
            <wp:docPr id="1229" name="image1158.png" descr=""/>
            <wp:cNvGraphicFramePr>
              <a:graphicFrameLocks noChangeAspect="1"/>
            </wp:cNvGraphicFramePr>
            <a:graphic>
              <a:graphicData uri="http://schemas.openxmlformats.org/drawingml/2006/picture">
                <pic:pic>
                  <pic:nvPicPr>
                    <pic:cNvPr id="1230" name="image1158.png"/>
                    <pic:cNvPicPr/>
                  </pic:nvPicPr>
                  <pic:blipFill>
                    <a:blip r:embed="rId1163" cstate="print"/>
                    <a:stretch>
                      <a:fillRect/>
                    </a:stretch>
                  </pic:blipFill>
                  <pic:spPr>
                    <a:xfrm>
                      <a:off x="0" y="0"/>
                      <a:ext cx="255028" cy="564883"/>
                    </a:xfrm>
                    <a:prstGeom prst="rect">
                      <a:avLst/>
                    </a:prstGeom>
                  </pic:spPr>
                </pic:pic>
              </a:graphicData>
            </a:graphic>
          </wp:anchor>
        </w:drawing>
      </w:r>
      <w:r>
        <w:rPr>
          <w:color w:val="231F20"/>
          <w:sz w:val="20"/>
        </w:rPr>
        <w:t>1″ push</w:t>
      </w:r>
      <w:r>
        <w:rPr>
          <w:color w:val="231F20"/>
          <w:spacing w:val="-3"/>
          <w:sz w:val="20"/>
        </w:rPr>
        <w:t> </w:t>
      </w:r>
      <w:r>
        <w:rPr>
          <w:color w:val="231F20"/>
          <w:sz w:val="20"/>
        </w:rPr>
        <w:t>adapter</w:t>
      </w:r>
    </w:p>
    <w:p>
      <w:pPr>
        <w:pStyle w:val="ListParagraph"/>
        <w:numPr>
          <w:ilvl w:val="0"/>
          <w:numId w:val="44"/>
        </w:numPr>
        <w:tabs>
          <w:tab w:pos="8101" w:val="left" w:leader="none"/>
        </w:tabs>
        <w:spacing w:line="240" w:lineRule="auto" w:before="10" w:after="0"/>
        <w:ind w:left="8100" w:right="0" w:hanging="240"/>
        <w:jc w:val="left"/>
        <w:rPr>
          <w:sz w:val="20"/>
        </w:rPr>
      </w:pPr>
      <w:r>
        <w:rPr/>
        <w:drawing>
          <wp:anchor distT="0" distB="0" distL="0" distR="0" allowOverlap="1" layoutInCell="1" locked="0" behindDoc="0" simplePos="0" relativeHeight="1124">
            <wp:simplePos x="0" y="0"/>
            <wp:positionH relativeFrom="page">
              <wp:posOffset>2368600</wp:posOffset>
            </wp:positionH>
            <wp:positionV relativeFrom="paragraph">
              <wp:posOffset>169780</wp:posOffset>
            </wp:positionV>
            <wp:extent cx="278130" cy="554735"/>
            <wp:effectExtent l="0" t="0" r="0" b="0"/>
            <wp:wrapTopAndBottom/>
            <wp:docPr id="1231" name="image1159.png" descr=""/>
            <wp:cNvGraphicFramePr>
              <a:graphicFrameLocks noChangeAspect="1"/>
            </wp:cNvGraphicFramePr>
            <a:graphic>
              <a:graphicData uri="http://schemas.openxmlformats.org/drawingml/2006/picture">
                <pic:pic>
                  <pic:nvPicPr>
                    <pic:cNvPr id="1232" name="image1159.png"/>
                    <pic:cNvPicPr/>
                  </pic:nvPicPr>
                  <pic:blipFill>
                    <a:blip r:embed="rId1164" cstate="print"/>
                    <a:stretch>
                      <a:fillRect/>
                    </a:stretch>
                  </pic:blipFill>
                  <pic:spPr>
                    <a:xfrm>
                      <a:off x="0" y="0"/>
                      <a:ext cx="278130" cy="554735"/>
                    </a:xfrm>
                    <a:prstGeom prst="rect">
                      <a:avLst/>
                    </a:prstGeom>
                  </pic:spPr>
                </pic:pic>
              </a:graphicData>
            </a:graphic>
          </wp:anchor>
        </w:drawing>
      </w:r>
      <w:r>
        <w:rPr>
          <w:color w:val="231F20"/>
          <w:sz w:val="20"/>
        </w:rPr>
        <w:t>Arbor plates (in</w:t>
      </w:r>
      <w:r>
        <w:rPr>
          <w:color w:val="231F20"/>
          <w:spacing w:val="-2"/>
          <w:sz w:val="20"/>
        </w:rPr>
        <w:t> </w:t>
      </w:r>
      <w:r>
        <w:rPr>
          <w:color w:val="231F20"/>
          <w:sz w:val="20"/>
        </w:rPr>
        <w:t>pairs)</w:t>
      </w:r>
    </w:p>
    <w:p>
      <w:pPr>
        <w:pStyle w:val="BodyText"/>
        <w:rPr>
          <w:sz w:val="28"/>
        </w:rPr>
      </w:pPr>
    </w:p>
    <w:p>
      <w:pPr>
        <w:spacing w:after="0"/>
        <w:rPr>
          <w:sz w:val="28"/>
        </w:rPr>
        <w:sectPr>
          <w:pgSz w:w="12240" w:h="15840"/>
          <w:pgMar w:top="0" w:bottom="0" w:left="0" w:right="0"/>
        </w:sectPr>
      </w:pPr>
    </w:p>
    <w:p>
      <w:pPr>
        <w:tabs>
          <w:tab w:pos="6675" w:val="left" w:leader="none"/>
        </w:tabs>
        <w:spacing w:before="100"/>
        <w:ind w:left="905" w:right="0" w:firstLine="0"/>
        <w:jc w:val="left"/>
        <w:rPr>
          <w:rFonts w:ascii="Arial Black"/>
          <w:sz w:val="32"/>
        </w:rPr>
      </w:pPr>
      <w:r>
        <w:rPr>
          <w:rFonts w:ascii="Arial Black"/>
          <w:color w:val="231F20"/>
          <w:sz w:val="32"/>
          <w:u w:val="single" w:color="D2232A"/>
        </w:rPr>
        <w:t>55 </w:t>
      </w:r>
      <w:r>
        <w:rPr>
          <w:rFonts w:ascii="Arial Black"/>
          <w:color w:val="231F20"/>
          <w:spacing w:val="-8"/>
          <w:sz w:val="32"/>
          <w:u w:val="single" w:color="D2232A"/>
        </w:rPr>
        <w:t>Ton </w:t>
      </w:r>
      <w:r>
        <w:rPr>
          <w:rFonts w:ascii="Arial Black"/>
          <w:color w:val="231F20"/>
          <w:sz w:val="32"/>
          <w:u w:val="single" w:color="D2232A"/>
        </w:rPr>
        <w:t>Shop Press</w:t>
      </w:r>
      <w:r>
        <w:rPr>
          <w:rFonts w:ascii="Arial Black"/>
          <w:color w:val="231F20"/>
          <w:spacing w:val="7"/>
          <w:sz w:val="32"/>
          <w:u w:val="single" w:color="D2232A"/>
        </w:rPr>
        <w:t> </w:t>
      </w:r>
      <w:r>
        <w:rPr>
          <w:rFonts w:ascii="Arial Black"/>
          <w:color w:val="231F20"/>
          <w:sz w:val="32"/>
          <w:u w:val="single" w:color="D2232A"/>
        </w:rPr>
        <w:t>Accessories</w:t>
        <w:tab/>
      </w:r>
    </w:p>
    <w:p>
      <w:pPr>
        <w:pStyle w:val="BodyText"/>
        <w:spacing w:before="5"/>
        <w:rPr>
          <w:rFonts w:ascii="Arial Black"/>
          <w:sz w:val="25"/>
        </w:rPr>
      </w:pPr>
      <w:r>
        <w:rPr/>
        <w:drawing>
          <wp:anchor distT="0" distB="0" distL="0" distR="0" allowOverlap="1" layoutInCell="1" locked="0" behindDoc="0" simplePos="0" relativeHeight="1125">
            <wp:simplePos x="0" y="0"/>
            <wp:positionH relativeFrom="page">
              <wp:posOffset>1629352</wp:posOffset>
            </wp:positionH>
            <wp:positionV relativeFrom="paragraph">
              <wp:posOffset>251915</wp:posOffset>
            </wp:positionV>
            <wp:extent cx="700356" cy="1255776"/>
            <wp:effectExtent l="0" t="0" r="0" b="0"/>
            <wp:wrapTopAndBottom/>
            <wp:docPr id="1233" name="image1154.png" descr=""/>
            <wp:cNvGraphicFramePr>
              <a:graphicFrameLocks noChangeAspect="1"/>
            </wp:cNvGraphicFramePr>
            <a:graphic>
              <a:graphicData uri="http://schemas.openxmlformats.org/drawingml/2006/picture">
                <pic:pic>
                  <pic:nvPicPr>
                    <pic:cNvPr id="1234" name="image1154.png"/>
                    <pic:cNvPicPr/>
                  </pic:nvPicPr>
                  <pic:blipFill>
                    <a:blip r:embed="rId1159" cstate="print"/>
                    <a:stretch>
                      <a:fillRect/>
                    </a:stretch>
                  </pic:blipFill>
                  <pic:spPr>
                    <a:xfrm>
                      <a:off x="0" y="0"/>
                      <a:ext cx="700356" cy="1255776"/>
                    </a:xfrm>
                    <a:prstGeom prst="rect">
                      <a:avLst/>
                    </a:prstGeom>
                  </pic:spPr>
                </pic:pic>
              </a:graphicData>
            </a:graphic>
          </wp:anchor>
        </w:drawing>
      </w:r>
      <w:r>
        <w:rPr/>
        <w:pict>
          <v:group style="position:absolute;margin-left:188.809006pt;margin-top:71.081863pt;width:80.850pt;height:61.55pt;mso-position-horizontal-relative:page;mso-position-vertical-relative:paragraph;z-index:26000;mso-wrap-distance-left:0;mso-wrap-distance-right:0" coordorigin="3776,1422" coordsize="1617,1231">
            <v:shape style="position:absolute;left:4925;top:1421;width:468;height:730" type="#_x0000_t75" stroked="false">
              <v:imagedata r:id="rId1165" o:title=""/>
            </v:shape>
            <v:shape style="position:absolute;left:3776;top:1478;width:1125;height:1174" type="#_x0000_t75" stroked="false">
              <v:imagedata r:id="rId1166" o:title=""/>
            </v:shape>
            <w10:wrap type="topAndBottom"/>
          </v:group>
        </w:pict>
      </w:r>
      <w:r>
        <w:rPr/>
        <w:drawing>
          <wp:anchor distT="0" distB="0" distL="0" distR="0" allowOverlap="1" layoutInCell="1" locked="0" behindDoc="0" simplePos="0" relativeHeight="1127">
            <wp:simplePos x="0" y="0"/>
            <wp:positionH relativeFrom="page">
              <wp:posOffset>3596716</wp:posOffset>
            </wp:positionH>
            <wp:positionV relativeFrom="paragraph">
              <wp:posOffset>482992</wp:posOffset>
            </wp:positionV>
            <wp:extent cx="318782" cy="1022794"/>
            <wp:effectExtent l="0" t="0" r="0" b="0"/>
            <wp:wrapTopAndBottom/>
            <wp:docPr id="1235" name="image1162.png" descr=""/>
            <wp:cNvGraphicFramePr>
              <a:graphicFrameLocks noChangeAspect="1"/>
            </wp:cNvGraphicFramePr>
            <a:graphic>
              <a:graphicData uri="http://schemas.openxmlformats.org/drawingml/2006/picture">
                <pic:pic>
                  <pic:nvPicPr>
                    <pic:cNvPr id="1236" name="image1162.png"/>
                    <pic:cNvPicPr/>
                  </pic:nvPicPr>
                  <pic:blipFill>
                    <a:blip r:embed="rId1167" cstate="print"/>
                    <a:stretch>
                      <a:fillRect/>
                    </a:stretch>
                  </pic:blipFill>
                  <pic:spPr>
                    <a:xfrm>
                      <a:off x="0" y="0"/>
                      <a:ext cx="318782" cy="1022794"/>
                    </a:xfrm>
                    <a:prstGeom prst="rect">
                      <a:avLst/>
                    </a:prstGeom>
                  </pic:spPr>
                </pic:pic>
              </a:graphicData>
            </a:graphic>
          </wp:anchor>
        </w:drawing>
      </w:r>
      <w:r>
        <w:rPr/>
        <w:drawing>
          <wp:anchor distT="0" distB="0" distL="0" distR="0" allowOverlap="1" layoutInCell="1" locked="0" behindDoc="0" simplePos="0" relativeHeight="1128">
            <wp:simplePos x="0" y="0"/>
            <wp:positionH relativeFrom="page">
              <wp:posOffset>3974210</wp:posOffset>
            </wp:positionH>
            <wp:positionV relativeFrom="paragraph">
              <wp:posOffset>657642</wp:posOffset>
            </wp:positionV>
            <wp:extent cx="336012" cy="1094613"/>
            <wp:effectExtent l="0" t="0" r="0" b="0"/>
            <wp:wrapTopAndBottom/>
            <wp:docPr id="1237" name="image1163.png" descr=""/>
            <wp:cNvGraphicFramePr>
              <a:graphicFrameLocks noChangeAspect="1"/>
            </wp:cNvGraphicFramePr>
            <a:graphic>
              <a:graphicData uri="http://schemas.openxmlformats.org/drawingml/2006/picture">
                <pic:pic>
                  <pic:nvPicPr>
                    <pic:cNvPr id="1238" name="image1163.png"/>
                    <pic:cNvPicPr/>
                  </pic:nvPicPr>
                  <pic:blipFill>
                    <a:blip r:embed="rId1168" cstate="print"/>
                    <a:stretch>
                      <a:fillRect/>
                    </a:stretch>
                  </pic:blipFill>
                  <pic:spPr>
                    <a:xfrm>
                      <a:off x="0" y="0"/>
                      <a:ext cx="336012" cy="1094613"/>
                    </a:xfrm>
                    <a:prstGeom prst="rect">
                      <a:avLst/>
                    </a:prstGeom>
                  </pic:spPr>
                </pic:pic>
              </a:graphicData>
            </a:graphic>
          </wp:anchor>
        </w:drawing>
      </w:r>
    </w:p>
    <w:p>
      <w:pPr>
        <w:tabs>
          <w:tab w:pos="6659" w:val="left" w:leader="none"/>
        </w:tabs>
        <w:spacing w:before="385"/>
        <w:ind w:left="890" w:right="0" w:firstLine="0"/>
        <w:jc w:val="left"/>
        <w:rPr>
          <w:rFonts w:ascii="Arial Black"/>
          <w:sz w:val="32"/>
        </w:rPr>
      </w:pPr>
      <w:r>
        <w:rPr>
          <w:rFonts w:ascii="Arial Black"/>
          <w:color w:val="231F20"/>
          <w:sz w:val="32"/>
          <w:u w:val="single" w:color="D2232A"/>
        </w:rPr>
        <w:t>100 </w:t>
      </w:r>
      <w:r>
        <w:rPr>
          <w:rFonts w:ascii="Arial Black"/>
          <w:color w:val="231F20"/>
          <w:spacing w:val="-8"/>
          <w:sz w:val="32"/>
          <w:u w:val="single" w:color="D2232A"/>
        </w:rPr>
        <w:t>Ton </w:t>
      </w:r>
      <w:r>
        <w:rPr>
          <w:rFonts w:ascii="Arial Black"/>
          <w:color w:val="231F20"/>
          <w:sz w:val="32"/>
          <w:u w:val="single" w:color="D2232A"/>
        </w:rPr>
        <w:t>Shop Press</w:t>
      </w:r>
      <w:r>
        <w:rPr>
          <w:rFonts w:ascii="Arial Black"/>
          <w:color w:val="231F20"/>
          <w:spacing w:val="25"/>
          <w:sz w:val="32"/>
          <w:u w:val="single" w:color="D2232A"/>
        </w:rPr>
        <w:t> </w:t>
      </w:r>
      <w:r>
        <w:rPr>
          <w:rFonts w:ascii="Arial Black"/>
          <w:color w:val="231F20"/>
          <w:sz w:val="32"/>
          <w:u w:val="single" w:color="D2232A"/>
        </w:rPr>
        <w:t>Accessory</w:t>
        <w:tab/>
      </w:r>
    </w:p>
    <w:p>
      <w:pPr>
        <w:pStyle w:val="BodyText"/>
        <w:rPr>
          <w:rFonts w:ascii="Arial Black"/>
          <w:sz w:val="24"/>
        </w:rPr>
      </w:pPr>
      <w:r>
        <w:rPr/>
        <w:br w:type="column"/>
      </w:r>
      <w:r>
        <w:rPr>
          <w:rFonts w:ascii="Arial Black"/>
          <w:sz w:val="24"/>
        </w:rPr>
      </w:r>
    </w:p>
    <w:p>
      <w:pPr>
        <w:pStyle w:val="BodyText"/>
        <w:rPr>
          <w:rFonts w:ascii="Arial Black"/>
          <w:sz w:val="24"/>
        </w:rPr>
      </w:pPr>
    </w:p>
    <w:p>
      <w:pPr>
        <w:pStyle w:val="BodyText"/>
        <w:rPr>
          <w:rFonts w:ascii="Arial Black"/>
          <w:sz w:val="24"/>
        </w:rPr>
      </w:pPr>
    </w:p>
    <w:p>
      <w:pPr>
        <w:pStyle w:val="BodyText"/>
        <w:spacing w:before="4"/>
        <w:rPr>
          <w:rFonts w:ascii="Arial Black"/>
          <w:sz w:val="26"/>
        </w:rPr>
      </w:pPr>
    </w:p>
    <w:p>
      <w:pPr>
        <w:spacing w:line="238" w:lineRule="exact" w:before="0"/>
        <w:ind w:left="697" w:right="0" w:firstLine="0"/>
        <w:jc w:val="left"/>
        <w:rPr>
          <w:sz w:val="22"/>
        </w:rPr>
      </w:pPr>
      <w:r>
        <w:rPr>
          <w:color w:val="231F20"/>
          <w:sz w:val="22"/>
        </w:rPr>
        <w:t>CS55 includes:</w:t>
      </w:r>
    </w:p>
    <w:p>
      <w:pPr>
        <w:pStyle w:val="ListParagraph"/>
        <w:numPr>
          <w:ilvl w:val="0"/>
          <w:numId w:val="45"/>
        </w:numPr>
        <w:tabs>
          <w:tab w:pos="996" w:val="left" w:leader="none"/>
        </w:tabs>
        <w:spacing w:line="215" w:lineRule="exact" w:before="0" w:after="0"/>
        <w:ind w:left="995" w:right="0" w:hanging="240"/>
        <w:jc w:val="left"/>
        <w:rPr>
          <w:sz w:val="20"/>
        </w:rPr>
      </w:pPr>
      <w:r>
        <w:rPr>
          <w:color w:val="231F20"/>
          <w:sz w:val="20"/>
        </w:rPr>
        <w:t>Rod forcing</w:t>
      </w:r>
      <w:r>
        <w:rPr>
          <w:color w:val="231F20"/>
          <w:spacing w:val="-2"/>
          <w:sz w:val="20"/>
        </w:rPr>
        <w:t> </w:t>
      </w:r>
      <w:r>
        <w:rPr>
          <w:color w:val="231F20"/>
          <w:sz w:val="20"/>
        </w:rPr>
        <w:t>cap</w:t>
      </w:r>
    </w:p>
    <w:p>
      <w:pPr>
        <w:pStyle w:val="ListParagraph"/>
        <w:numPr>
          <w:ilvl w:val="0"/>
          <w:numId w:val="45"/>
        </w:numPr>
        <w:tabs>
          <w:tab w:pos="996" w:val="left" w:leader="none"/>
        </w:tabs>
        <w:spacing w:line="240" w:lineRule="auto" w:before="10" w:after="0"/>
        <w:ind w:left="995" w:right="0" w:hanging="240"/>
        <w:jc w:val="left"/>
        <w:rPr>
          <w:sz w:val="20"/>
        </w:rPr>
      </w:pPr>
      <w:r>
        <w:rPr>
          <w:color w:val="231F20"/>
          <w:sz w:val="20"/>
        </w:rPr>
        <w:t>Threaded</w:t>
      </w:r>
      <w:r>
        <w:rPr>
          <w:color w:val="231F20"/>
          <w:spacing w:val="-7"/>
          <w:sz w:val="20"/>
        </w:rPr>
        <w:t> </w:t>
      </w:r>
      <w:r>
        <w:rPr>
          <w:color w:val="231F20"/>
          <w:sz w:val="20"/>
        </w:rPr>
        <w:t>adapter</w:t>
      </w:r>
    </w:p>
    <w:p>
      <w:pPr>
        <w:pStyle w:val="ListParagraph"/>
        <w:numPr>
          <w:ilvl w:val="0"/>
          <w:numId w:val="45"/>
        </w:numPr>
        <w:tabs>
          <w:tab w:pos="996" w:val="left" w:leader="none"/>
        </w:tabs>
        <w:spacing w:line="240" w:lineRule="auto" w:before="10" w:after="0"/>
        <w:ind w:left="995" w:right="0" w:hanging="240"/>
        <w:jc w:val="left"/>
        <w:rPr>
          <w:sz w:val="20"/>
        </w:rPr>
      </w:pPr>
      <w:r>
        <w:rPr>
          <w:color w:val="231F20"/>
          <w:sz w:val="20"/>
        </w:rPr>
        <w:t>1½″ push</w:t>
      </w:r>
      <w:r>
        <w:rPr>
          <w:color w:val="231F20"/>
          <w:spacing w:val="-14"/>
          <w:sz w:val="20"/>
        </w:rPr>
        <w:t> </w:t>
      </w:r>
      <w:r>
        <w:rPr>
          <w:color w:val="231F20"/>
          <w:sz w:val="20"/>
        </w:rPr>
        <w:t>adapter</w:t>
      </w:r>
    </w:p>
    <w:p>
      <w:pPr>
        <w:pStyle w:val="ListParagraph"/>
        <w:numPr>
          <w:ilvl w:val="0"/>
          <w:numId w:val="45"/>
        </w:numPr>
        <w:tabs>
          <w:tab w:pos="996" w:val="left" w:leader="none"/>
        </w:tabs>
        <w:spacing w:line="240" w:lineRule="auto" w:before="10" w:after="0"/>
        <w:ind w:left="995" w:right="0" w:hanging="240"/>
        <w:jc w:val="left"/>
        <w:rPr>
          <w:sz w:val="20"/>
        </w:rPr>
      </w:pPr>
      <w:r>
        <w:rPr>
          <w:color w:val="231F20"/>
          <w:sz w:val="20"/>
        </w:rPr>
        <w:t>1¼″ push</w:t>
      </w:r>
      <w:r>
        <w:rPr>
          <w:color w:val="231F20"/>
          <w:spacing w:val="-14"/>
          <w:sz w:val="20"/>
        </w:rPr>
        <w:t> </w:t>
      </w:r>
      <w:r>
        <w:rPr>
          <w:color w:val="231F20"/>
          <w:sz w:val="20"/>
        </w:rPr>
        <w:t>adapter</w:t>
      </w:r>
    </w:p>
    <w:p>
      <w:pPr>
        <w:pStyle w:val="ListParagraph"/>
        <w:numPr>
          <w:ilvl w:val="0"/>
          <w:numId w:val="45"/>
        </w:numPr>
        <w:tabs>
          <w:tab w:pos="996" w:val="left" w:leader="none"/>
        </w:tabs>
        <w:spacing w:line="240" w:lineRule="auto" w:before="10" w:after="0"/>
        <w:ind w:left="995" w:right="0" w:hanging="240"/>
        <w:jc w:val="left"/>
        <w:rPr>
          <w:sz w:val="20"/>
        </w:rPr>
      </w:pPr>
      <w:r>
        <w:rPr>
          <w:color w:val="231F20"/>
          <w:sz w:val="20"/>
        </w:rPr>
        <w:t>V push</w:t>
      </w:r>
      <w:r>
        <w:rPr>
          <w:color w:val="231F20"/>
          <w:spacing w:val="-2"/>
          <w:sz w:val="20"/>
        </w:rPr>
        <w:t> </w:t>
      </w:r>
      <w:r>
        <w:rPr>
          <w:color w:val="231F20"/>
          <w:sz w:val="20"/>
        </w:rPr>
        <w:t>adapter</w:t>
      </w:r>
    </w:p>
    <w:p>
      <w:pPr>
        <w:pStyle w:val="ListParagraph"/>
        <w:numPr>
          <w:ilvl w:val="0"/>
          <w:numId w:val="45"/>
        </w:numPr>
        <w:tabs>
          <w:tab w:pos="996" w:val="left" w:leader="none"/>
        </w:tabs>
        <w:spacing w:line="240" w:lineRule="auto" w:before="11" w:after="0"/>
        <w:ind w:left="995" w:right="0" w:hanging="240"/>
        <w:jc w:val="left"/>
        <w:rPr>
          <w:sz w:val="20"/>
        </w:rPr>
      </w:pPr>
      <w:r>
        <w:rPr>
          <w:color w:val="231F20"/>
          <w:sz w:val="20"/>
        </w:rPr>
        <w:t>Arbor plates (in</w:t>
      </w:r>
      <w:r>
        <w:rPr>
          <w:color w:val="231F20"/>
          <w:spacing w:val="-2"/>
          <w:sz w:val="20"/>
        </w:rPr>
        <w:t> </w:t>
      </w:r>
      <w:r>
        <w:rPr>
          <w:color w:val="231F20"/>
          <w:sz w:val="20"/>
        </w:rPr>
        <w:t>pairs)</w:t>
      </w:r>
    </w:p>
    <w:p>
      <w:pPr>
        <w:spacing w:after="0" w:line="240" w:lineRule="auto"/>
        <w:jc w:val="left"/>
        <w:rPr>
          <w:sz w:val="20"/>
        </w:rPr>
        <w:sectPr>
          <w:type w:val="continuous"/>
          <w:pgSz w:w="12240" w:h="15840"/>
          <w:pgMar w:top="900" w:bottom="0" w:left="0" w:right="0"/>
          <w:cols w:num="2" w:equalWidth="0">
            <w:col w:w="7043" w:space="40"/>
            <w:col w:w="5157"/>
          </w:cols>
        </w:sectPr>
      </w:pPr>
    </w:p>
    <w:p>
      <w:pPr>
        <w:pStyle w:val="BodyText"/>
        <w:rPr>
          <w:sz w:val="20"/>
        </w:rPr>
      </w:pPr>
      <w:r>
        <w:rPr/>
        <w:pict>
          <v:group style="position:absolute;margin-left:-.000001pt;margin-top:.000081pt;width:105.75pt;height:792pt;mso-position-horizontal-relative:page;mso-position-vertical-relative:page;z-index:-1523680" coordorigin="0,0" coordsize="2115,15840">
            <v:shape style="position:absolute;left:288;top:0;width:341;height:14241" type="#_x0000_t75" stroked="false">
              <v:imagedata r:id="rId116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964;top:5887;width:1095;height:2002" type="#_x0000_t75" stroked="false">
              <v:imagedata r:id="rId1170" o:title=""/>
            </v:shape>
            <v:shape style="position:absolute;left:899;top:1765;width:1095;height:2002" type="#_x0000_t75" stroked="false">
              <v:imagedata r:id="rId1170" o:title=""/>
            </v:shape>
            <v:shape style="position:absolute;left:935;top:9563;width:1179;height:2157" type="#_x0000_t75" stroked="false">
              <v:imagedata r:id="rId1171" o:title=""/>
            </v:shape>
            <w10:wrap type="none"/>
          </v:group>
        </w:pict>
      </w:r>
    </w:p>
    <w:p>
      <w:pPr>
        <w:pStyle w:val="BodyText"/>
        <w:spacing w:before="10"/>
        <w:rPr>
          <w:sz w:val="18"/>
        </w:rPr>
      </w:pPr>
    </w:p>
    <w:p>
      <w:pPr>
        <w:pStyle w:val="BodyText"/>
        <w:ind w:left="2661"/>
        <w:rPr>
          <w:sz w:val="20"/>
        </w:rPr>
      </w:pPr>
      <w:r>
        <w:rPr>
          <w:sz w:val="20"/>
        </w:rPr>
        <w:drawing>
          <wp:inline distT="0" distB="0" distL="0" distR="0">
            <wp:extent cx="767819" cy="1376743"/>
            <wp:effectExtent l="0" t="0" r="0" b="0"/>
            <wp:docPr id="1239" name="image1167.png" descr=""/>
            <wp:cNvGraphicFramePr>
              <a:graphicFrameLocks noChangeAspect="1"/>
            </wp:cNvGraphicFramePr>
            <a:graphic>
              <a:graphicData uri="http://schemas.openxmlformats.org/drawingml/2006/picture">
                <pic:pic>
                  <pic:nvPicPr>
                    <pic:cNvPr id="1240" name="image1167.png"/>
                    <pic:cNvPicPr/>
                  </pic:nvPicPr>
                  <pic:blipFill>
                    <a:blip r:embed="rId1172" cstate="print"/>
                    <a:stretch>
                      <a:fillRect/>
                    </a:stretch>
                  </pic:blipFill>
                  <pic:spPr>
                    <a:xfrm>
                      <a:off x="0" y="0"/>
                      <a:ext cx="767819" cy="1376743"/>
                    </a:xfrm>
                    <a:prstGeom prst="rect">
                      <a:avLst/>
                    </a:prstGeom>
                  </pic:spPr>
                </pic:pic>
              </a:graphicData>
            </a:graphic>
          </wp:inline>
        </w:drawing>
      </w:r>
      <w:r>
        <w:rPr>
          <w:sz w:val="20"/>
        </w:rPr>
      </w:r>
    </w:p>
    <w:p>
      <w:pPr>
        <w:pStyle w:val="BodyText"/>
        <w:spacing w:before="2"/>
        <w:rPr>
          <w:sz w:val="10"/>
        </w:rPr>
      </w:pPr>
    </w:p>
    <w:p>
      <w:pPr>
        <w:spacing w:line="238" w:lineRule="exact" w:before="93"/>
        <w:ind w:left="899" w:right="0" w:firstLine="0"/>
        <w:jc w:val="left"/>
        <w:rPr>
          <w:sz w:val="22"/>
        </w:rPr>
      </w:pPr>
      <w:r>
        <w:rPr/>
        <w:pict>
          <v:group style="position:absolute;margin-left:217pt;margin-top:-96.561531pt;width:330.55pt;height:249.7pt;mso-position-horizontal-relative:page;mso-position-vertical-relative:paragraph;z-index:-1523512" coordorigin="4340,-1931" coordsize="6611,4994">
            <v:shape style="position:absolute;left:4340;top:-1932;width:1086;height:4957" coordorigin="4340,-1931" coordsize="1086,4957" path="m4340,-1931l4340,2676,4689,3025,5426,3025,4452,-1819,4340,-1931xe" filled="true" fillcolor="#231f20" stroked="false">
              <v:path arrowok="t"/>
              <v:fill type="solid"/>
            </v:shape>
            <v:shape style="position:absolute;left:4410;top:-1870;width:6540;height:4932" type="#_x0000_t75" stroked="false">
              <v:imagedata r:id="rId1173" o:title=""/>
            </v:shape>
            <v:shape style="position:absolute;left:4446;top:-1834;width:6469;height:4862" coordorigin="4446,-1834" coordsize="6469,4862" path="m10915,-1834l4446,-1834,4446,2627,4847,3027,10915,3027,10915,-1834xe" filled="true" fillcolor="#ffffff" stroked="false">
              <v:path arrowok="t"/>
              <v:fill type="solid"/>
            </v:shape>
            <v:shape style="position:absolute;left:4582;top:-1429;width:2242;height:4132" type="#_x0000_t75" stroked="false">
              <v:imagedata r:id="rId1174" o:title=""/>
            </v:shape>
            <v:shape style="position:absolute;left:4340;top:-1932;width:6611;height:4994" type="#_x0000_t202" filled="false" stroked="false">
              <v:textbox inset="0,0,0,0">
                <w:txbxContent>
                  <w:p>
                    <w:pPr>
                      <w:spacing w:line="240" w:lineRule="auto" w:before="7"/>
                      <w:rPr>
                        <w:rFonts w:ascii="Arial Black"/>
                        <w:sz w:val="23"/>
                      </w:rPr>
                    </w:pPr>
                  </w:p>
                  <w:p>
                    <w:pPr>
                      <w:spacing w:before="0"/>
                      <w:ind w:left="3840" w:right="0" w:firstLine="0"/>
                      <w:jc w:val="left"/>
                      <w:rPr>
                        <w:b/>
                        <w:sz w:val="19"/>
                      </w:rPr>
                    </w:pPr>
                    <w:r>
                      <w:rPr>
                        <w:b/>
                        <w:color w:val="231F20"/>
                        <w:sz w:val="19"/>
                      </w:rPr>
                      <w:t>Press Guards</w:t>
                    </w:r>
                  </w:p>
                  <w:p>
                    <w:pPr>
                      <w:spacing w:line="240" w:lineRule="auto" w:before="2"/>
                      <w:rPr>
                        <w:rFonts w:ascii="Arial Black"/>
                        <w:sz w:val="14"/>
                      </w:rPr>
                    </w:pPr>
                  </w:p>
                  <w:p>
                    <w:pPr>
                      <w:spacing w:line="249" w:lineRule="auto" w:before="1"/>
                      <w:ind w:left="2556" w:right="220" w:firstLine="0"/>
                      <w:jc w:val="center"/>
                      <w:rPr>
                        <w:sz w:val="14"/>
                      </w:rPr>
                    </w:pPr>
                    <w:r>
                      <w:rPr>
                        <w:color w:val="231F20"/>
                        <w:sz w:val="14"/>
                      </w:rPr>
                      <w:t>Add a barrier layer between the operator and the work for added safety. Press guards help keep hands out of work area and shields flying debris from being ejected from the press and prevents them from becoming a hazard.</w:t>
                    </w:r>
                  </w:p>
                  <w:p>
                    <w:pPr>
                      <w:spacing w:line="240" w:lineRule="auto" w:before="12"/>
                      <w:rPr>
                        <w:rFonts w:ascii="Arial Black"/>
                        <w:sz w:val="17"/>
                      </w:rPr>
                    </w:pPr>
                  </w:p>
                  <w:p>
                    <w:pPr>
                      <w:numPr>
                        <w:ilvl w:val="0"/>
                        <w:numId w:val="46"/>
                      </w:numPr>
                      <w:tabs>
                        <w:tab w:pos="2819" w:val="left" w:leader="none"/>
                      </w:tabs>
                      <w:spacing w:before="0"/>
                      <w:ind w:left="2818" w:right="0" w:hanging="88"/>
                      <w:jc w:val="left"/>
                      <w:rPr>
                        <w:sz w:val="14"/>
                      </w:rPr>
                    </w:pPr>
                    <w:r>
                      <w:rPr>
                        <w:color w:val="231F20"/>
                        <w:sz w:val="14"/>
                      </w:rPr>
                      <w:t>Sturdy construction</w:t>
                    </w:r>
                  </w:p>
                  <w:p>
                    <w:pPr>
                      <w:numPr>
                        <w:ilvl w:val="0"/>
                        <w:numId w:val="46"/>
                      </w:numPr>
                      <w:tabs>
                        <w:tab w:pos="2819" w:val="left" w:leader="none"/>
                      </w:tabs>
                      <w:spacing w:before="7"/>
                      <w:ind w:left="2818" w:right="0" w:hanging="88"/>
                      <w:jc w:val="left"/>
                      <w:rPr>
                        <w:sz w:val="14"/>
                      </w:rPr>
                    </w:pPr>
                    <w:r>
                      <w:rPr>
                        <w:color w:val="231F20"/>
                        <w:sz w:val="14"/>
                      </w:rPr>
                      <w:t>Fits all types of shop presses (single and double</w:t>
                    </w:r>
                    <w:r>
                      <w:rPr>
                        <w:color w:val="231F20"/>
                        <w:spacing w:val="-17"/>
                        <w:sz w:val="14"/>
                      </w:rPr>
                      <w:t> </w:t>
                    </w:r>
                    <w:r>
                      <w:rPr>
                        <w:color w:val="231F20"/>
                        <w:sz w:val="14"/>
                      </w:rPr>
                      <w:t>acting)</w:t>
                    </w:r>
                  </w:p>
                  <w:p>
                    <w:pPr>
                      <w:numPr>
                        <w:ilvl w:val="0"/>
                        <w:numId w:val="46"/>
                      </w:numPr>
                      <w:tabs>
                        <w:tab w:pos="2819" w:val="left" w:leader="none"/>
                      </w:tabs>
                      <w:spacing w:before="7"/>
                      <w:ind w:left="2818" w:right="0" w:hanging="88"/>
                      <w:jc w:val="left"/>
                      <w:rPr>
                        <w:sz w:val="14"/>
                      </w:rPr>
                    </w:pPr>
                    <w:r>
                      <w:rPr>
                        <w:color w:val="231F20"/>
                        <w:sz w:val="14"/>
                      </w:rPr>
                      <w:t>Prevent possible injury/damage from flying debris</w:t>
                    </w:r>
                    <w:r>
                      <w:rPr>
                        <w:color w:val="231F20"/>
                        <w:spacing w:val="-12"/>
                        <w:sz w:val="14"/>
                      </w:rPr>
                      <w:t> </w:t>
                    </w:r>
                    <w:r>
                      <w:rPr>
                        <w:color w:val="231F20"/>
                        <w:sz w:val="14"/>
                      </w:rPr>
                      <w:t>from</w:t>
                    </w:r>
                  </w:p>
                  <w:p>
                    <w:pPr>
                      <w:spacing w:before="7"/>
                      <w:ind w:left="2808" w:right="0" w:firstLine="0"/>
                      <w:jc w:val="left"/>
                      <w:rPr>
                        <w:sz w:val="14"/>
                      </w:rPr>
                    </w:pPr>
                    <w:r>
                      <w:rPr>
                        <w:color w:val="231F20"/>
                        <w:sz w:val="14"/>
                      </w:rPr>
                      <w:t>occurring in case of an issue</w:t>
                    </w:r>
                  </w:p>
                </w:txbxContent>
              </v:textbox>
              <w10:wrap type="none"/>
            </v:shape>
            <w10:wrap type="none"/>
          </v:group>
        </w:pict>
      </w:r>
      <w:r>
        <w:rPr>
          <w:color w:val="231F20"/>
          <w:sz w:val="22"/>
        </w:rPr>
        <w:t>AP100 includes:</w:t>
      </w:r>
    </w:p>
    <w:p>
      <w:pPr>
        <w:pStyle w:val="ListParagraph"/>
        <w:numPr>
          <w:ilvl w:val="1"/>
          <w:numId w:val="45"/>
        </w:numPr>
        <w:tabs>
          <w:tab w:pos="1384" w:val="left" w:leader="none"/>
          <w:tab w:pos="1385" w:val="left" w:leader="none"/>
        </w:tabs>
        <w:spacing w:line="215" w:lineRule="exact" w:before="0" w:after="0"/>
        <w:ind w:left="1384" w:right="0" w:hanging="284"/>
        <w:jc w:val="left"/>
        <w:rPr>
          <w:sz w:val="20"/>
        </w:rPr>
      </w:pPr>
      <w:r>
        <w:rPr>
          <w:color w:val="231F20"/>
          <w:sz w:val="20"/>
        </w:rPr>
        <w:t>Arbor plates (in</w:t>
      </w:r>
      <w:r>
        <w:rPr>
          <w:color w:val="231F20"/>
          <w:spacing w:val="-2"/>
          <w:sz w:val="20"/>
        </w:rPr>
        <w:t> </w:t>
      </w:r>
      <w:r>
        <w:rPr>
          <w:color w:val="231F20"/>
          <w:sz w:val="20"/>
        </w:rPr>
        <w:t>pairs)</w:t>
      </w:r>
    </w:p>
    <w:p>
      <w:pPr>
        <w:pStyle w:val="BodyText"/>
        <w:spacing w:before="2"/>
        <w:rPr>
          <w:sz w:val="25"/>
        </w:rPr>
      </w:pPr>
    </w:p>
    <w:tbl>
      <w:tblPr>
        <w:tblW w:w="0" w:type="auto"/>
        <w:jc w:val="left"/>
        <w:tblInd w:w="6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0"/>
        <w:gridCol w:w="874"/>
        <w:gridCol w:w="2006"/>
      </w:tblGrid>
      <w:tr>
        <w:trPr>
          <w:trHeight w:val="476" w:hRule="atLeast"/>
        </w:trPr>
        <w:tc>
          <w:tcPr>
            <w:tcW w:w="930" w:type="dxa"/>
            <w:shd w:val="clear" w:color="auto" w:fill="ED2124"/>
          </w:tcPr>
          <w:p>
            <w:pPr>
              <w:pStyle w:val="TableParagraph"/>
              <w:spacing w:line="220" w:lineRule="atLeast" w:before="0"/>
              <w:ind w:left="162" w:right="123" w:firstLine="71"/>
              <w:jc w:val="left"/>
              <w:rPr>
                <w:b/>
                <w:sz w:val="16"/>
              </w:rPr>
            </w:pPr>
            <w:r>
              <w:rPr>
                <w:b/>
                <w:color w:val="FFFFFF"/>
                <w:sz w:val="16"/>
              </w:rPr>
              <w:t>Model Number</w:t>
            </w:r>
          </w:p>
        </w:tc>
        <w:tc>
          <w:tcPr>
            <w:tcW w:w="874" w:type="dxa"/>
            <w:shd w:val="clear" w:color="auto" w:fill="ED2124"/>
          </w:tcPr>
          <w:p>
            <w:pPr>
              <w:pStyle w:val="TableParagraph"/>
              <w:spacing w:line="220" w:lineRule="atLeast" w:before="0"/>
              <w:ind w:left="215" w:right="64" w:hanging="112"/>
              <w:jc w:val="left"/>
              <w:rPr>
                <w:b/>
                <w:sz w:val="16"/>
              </w:rPr>
            </w:pPr>
            <w:r>
              <w:rPr>
                <w:b/>
                <w:color w:val="FFFFFF"/>
                <w:sz w:val="16"/>
              </w:rPr>
              <w:t>Capacity (tons)</w:t>
            </w:r>
          </w:p>
        </w:tc>
        <w:tc>
          <w:tcPr>
            <w:tcW w:w="2006" w:type="dxa"/>
            <w:shd w:val="clear" w:color="auto" w:fill="ED2124"/>
          </w:tcPr>
          <w:p>
            <w:pPr>
              <w:pStyle w:val="TableParagraph"/>
              <w:spacing w:line="220" w:lineRule="atLeast" w:before="0"/>
              <w:ind w:left="496" w:right="456" w:firstLine="66"/>
              <w:jc w:val="left"/>
              <w:rPr>
                <w:b/>
                <w:sz w:val="16"/>
              </w:rPr>
            </w:pPr>
            <w:r>
              <w:rPr>
                <w:b/>
                <w:color w:val="FFFFFF"/>
                <w:sz w:val="16"/>
              </w:rPr>
              <w:t>Shop Press Compatibility</w:t>
            </w:r>
          </w:p>
        </w:tc>
      </w:tr>
      <w:tr>
        <w:trPr>
          <w:trHeight w:val="577" w:hRule="atLeast"/>
        </w:trPr>
        <w:tc>
          <w:tcPr>
            <w:tcW w:w="930" w:type="dxa"/>
            <w:tcBorders>
              <w:left w:val="single" w:sz="8" w:space="0" w:color="A9A3A1"/>
              <w:bottom w:val="single" w:sz="8" w:space="0" w:color="A9A3A1"/>
              <w:right w:val="single" w:sz="8" w:space="0" w:color="A9A3A1"/>
            </w:tcBorders>
            <w:shd w:val="clear" w:color="auto" w:fill="FFF2EB"/>
          </w:tcPr>
          <w:p>
            <w:pPr>
              <w:pStyle w:val="TableParagraph"/>
              <w:spacing w:before="1"/>
              <w:jc w:val="left"/>
              <w:rPr>
                <w:sz w:val="18"/>
              </w:rPr>
            </w:pPr>
          </w:p>
          <w:p>
            <w:pPr>
              <w:pStyle w:val="TableParagraph"/>
              <w:spacing w:before="0"/>
              <w:ind w:left="239"/>
              <w:jc w:val="left"/>
              <w:rPr>
                <w:sz w:val="14"/>
              </w:rPr>
            </w:pPr>
            <w:r>
              <w:rPr>
                <w:color w:val="231F20"/>
                <w:sz w:val="14"/>
              </w:rPr>
              <w:t>SPG25</w:t>
            </w:r>
          </w:p>
        </w:tc>
        <w:tc>
          <w:tcPr>
            <w:tcW w:w="874" w:type="dxa"/>
            <w:tcBorders>
              <w:left w:val="single" w:sz="8" w:space="0" w:color="A9A3A1"/>
              <w:bottom w:val="single" w:sz="8" w:space="0" w:color="A9A3A1"/>
              <w:right w:val="single" w:sz="8" w:space="0" w:color="A9A3A1"/>
            </w:tcBorders>
            <w:shd w:val="clear" w:color="auto" w:fill="FFF2EB"/>
          </w:tcPr>
          <w:p>
            <w:pPr>
              <w:pStyle w:val="TableParagraph"/>
              <w:spacing w:before="1"/>
              <w:jc w:val="left"/>
              <w:rPr>
                <w:sz w:val="18"/>
              </w:rPr>
            </w:pPr>
          </w:p>
          <w:p>
            <w:pPr>
              <w:pStyle w:val="TableParagraph"/>
              <w:spacing w:before="0"/>
              <w:ind w:left="136" w:right="116"/>
              <w:rPr>
                <w:sz w:val="14"/>
              </w:rPr>
            </w:pPr>
            <w:r>
              <w:rPr>
                <w:color w:val="231F20"/>
                <w:sz w:val="14"/>
              </w:rPr>
              <w:t>25</w:t>
            </w:r>
          </w:p>
        </w:tc>
        <w:tc>
          <w:tcPr>
            <w:tcW w:w="2006" w:type="dxa"/>
            <w:tcBorders>
              <w:left w:val="single" w:sz="8" w:space="0" w:color="A9A3A1"/>
              <w:bottom w:val="single" w:sz="8" w:space="0" w:color="A9A3A1"/>
              <w:right w:val="single" w:sz="8" w:space="0" w:color="A9A3A1"/>
            </w:tcBorders>
            <w:shd w:val="clear" w:color="auto" w:fill="FFF2EB"/>
          </w:tcPr>
          <w:p>
            <w:pPr>
              <w:pStyle w:val="TableParagraph"/>
              <w:spacing w:line="249" w:lineRule="auto"/>
              <w:ind w:left="132" w:right="71" w:hanging="39"/>
              <w:rPr>
                <w:sz w:val="14"/>
              </w:rPr>
            </w:pPr>
            <w:r>
              <w:rPr>
                <w:color w:val="231F20"/>
                <w:sz w:val="14"/>
              </w:rPr>
              <w:t>All Manual, Electric and Air 25 </w:t>
            </w:r>
            <w:r>
              <w:rPr>
                <w:color w:val="231F20"/>
                <w:spacing w:val="-5"/>
                <w:sz w:val="14"/>
              </w:rPr>
              <w:t>Tons </w:t>
            </w:r>
            <w:r>
              <w:rPr>
                <w:color w:val="231F20"/>
                <w:sz w:val="14"/>
              </w:rPr>
              <w:t>Presses (Single and Double Acting)</w:t>
            </w:r>
          </w:p>
        </w:tc>
      </w:tr>
      <w:tr>
        <w:trPr>
          <w:trHeight w:val="577" w:hRule="atLeast"/>
        </w:trPr>
        <w:tc>
          <w:tcPr>
            <w:tcW w:w="930"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spacing w:before="1"/>
              <w:jc w:val="left"/>
              <w:rPr>
                <w:sz w:val="18"/>
              </w:rPr>
            </w:pPr>
          </w:p>
          <w:p>
            <w:pPr>
              <w:pStyle w:val="TableParagraph"/>
              <w:spacing w:before="0"/>
              <w:ind w:left="200"/>
              <w:jc w:val="left"/>
              <w:rPr>
                <w:sz w:val="14"/>
              </w:rPr>
            </w:pPr>
            <w:r>
              <w:rPr>
                <w:color w:val="231F20"/>
                <w:sz w:val="14"/>
              </w:rPr>
              <w:t>SPG100</w:t>
            </w:r>
          </w:p>
        </w:tc>
        <w:tc>
          <w:tcPr>
            <w:tcW w:w="874"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spacing w:before="1"/>
              <w:jc w:val="left"/>
              <w:rPr>
                <w:sz w:val="18"/>
              </w:rPr>
            </w:pPr>
          </w:p>
          <w:p>
            <w:pPr>
              <w:pStyle w:val="TableParagraph"/>
              <w:spacing w:before="0"/>
              <w:ind w:left="136" w:right="116"/>
              <w:rPr>
                <w:sz w:val="14"/>
              </w:rPr>
            </w:pPr>
            <w:r>
              <w:rPr>
                <w:color w:val="231F20"/>
                <w:sz w:val="14"/>
              </w:rPr>
              <w:t>55 &amp; 100</w:t>
            </w:r>
          </w:p>
        </w:tc>
        <w:tc>
          <w:tcPr>
            <w:tcW w:w="2006" w:type="dxa"/>
            <w:tcBorders>
              <w:top w:val="single" w:sz="8" w:space="0" w:color="A9A3A1"/>
              <w:left w:val="single" w:sz="8" w:space="0" w:color="A9A3A1"/>
              <w:bottom w:val="single" w:sz="8" w:space="0" w:color="A9A3A1"/>
              <w:right w:val="single" w:sz="8" w:space="0" w:color="A9A3A1"/>
            </w:tcBorders>
            <w:shd w:val="clear" w:color="auto" w:fill="FFFFFF"/>
          </w:tcPr>
          <w:p>
            <w:pPr>
              <w:pStyle w:val="TableParagraph"/>
              <w:spacing w:line="249" w:lineRule="auto"/>
              <w:ind w:left="174" w:right="147" w:hanging="4"/>
              <w:jc w:val="both"/>
              <w:rPr>
                <w:sz w:val="14"/>
              </w:rPr>
            </w:pPr>
            <w:r>
              <w:rPr>
                <w:color w:val="231F20"/>
                <w:sz w:val="14"/>
              </w:rPr>
              <w:t>All Manual, Electric and </w:t>
            </w:r>
            <w:r>
              <w:rPr>
                <w:color w:val="231F20"/>
                <w:spacing w:val="-5"/>
                <w:sz w:val="14"/>
              </w:rPr>
              <w:t>Air </w:t>
            </w:r>
            <w:r>
              <w:rPr>
                <w:color w:val="231F20"/>
                <w:sz w:val="14"/>
              </w:rPr>
              <w:t>55 and 100 </w:t>
            </w:r>
            <w:r>
              <w:rPr>
                <w:color w:val="231F20"/>
                <w:spacing w:val="-5"/>
                <w:sz w:val="14"/>
              </w:rPr>
              <w:t>Tons </w:t>
            </w:r>
            <w:r>
              <w:rPr>
                <w:color w:val="231F20"/>
                <w:sz w:val="14"/>
              </w:rPr>
              <w:t>Presses (Single and Double</w:t>
            </w:r>
            <w:r>
              <w:rPr>
                <w:color w:val="231F20"/>
                <w:spacing w:val="-16"/>
                <w:sz w:val="14"/>
              </w:rPr>
              <w:t> </w:t>
            </w:r>
            <w:r>
              <w:rPr>
                <w:color w:val="231F20"/>
                <w:sz w:val="14"/>
              </w:rPr>
              <w:t>Acting)</w:t>
            </w:r>
          </w:p>
        </w:tc>
      </w:tr>
    </w:tbl>
    <w:p>
      <w:pPr>
        <w:pStyle w:val="BodyText"/>
        <w:rPr>
          <w:sz w:val="20"/>
        </w:rPr>
      </w:pPr>
    </w:p>
    <w:p>
      <w:pPr>
        <w:pStyle w:val="BodyText"/>
        <w:rPr>
          <w:sz w:val="20"/>
        </w:rPr>
      </w:pPr>
    </w:p>
    <w:p>
      <w:pPr>
        <w:spacing w:line="292" w:lineRule="exact" w:before="218"/>
        <w:ind w:left="1195" w:right="0" w:firstLine="0"/>
        <w:jc w:val="left"/>
        <w:rPr>
          <w:rFonts w:ascii="Arial Black"/>
          <w:sz w:val="24"/>
        </w:rPr>
      </w:pPr>
      <w:r>
        <w:rPr/>
        <w:pict>
          <v:shape style="position:absolute;margin-left:347.540009pt;margin-top:-53.404873pt;width:190.55pt;height:29.9pt;mso-position-horizontal-relative:page;mso-position-vertical-relative:paragraph;z-index:-1523488" coordorigin="6951,-1068" coordsize="3811,598" path="m10761,-1068l8755,-1068,7881,-1068,6951,-1068,6951,-470,7881,-470,8755,-470,10761,-470,10761,-1068e" filled="true" fillcolor="#ffffff" stroked="false">
            <v:path arrowok="t"/>
            <v:fill type="solid"/>
            <w10:wrap type="none"/>
          </v:shape>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80</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p>
    <w:p>
      <w:pPr>
        <w:pStyle w:val="BodyText"/>
        <w:rPr>
          <w:rFonts w:ascii="Arial Black"/>
          <w:sz w:val="20"/>
        </w:rPr>
      </w:pPr>
    </w:p>
    <w:p>
      <w:pPr>
        <w:pStyle w:val="BodyText"/>
        <w:spacing w:before="5"/>
        <w:rPr>
          <w:rFonts w:ascii="Arial Black"/>
        </w:rPr>
      </w:pPr>
    </w:p>
    <w:p>
      <w:pPr>
        <w:spacing w:before="100"/>
        <w:ind w:left="0" w:right="898" w:firstLine="0"/>
        <w:jc w:val="right"/>
        <w:rPr>
          <w:rFonts w:ascii="Arial Black"/>
          <w:sz w:val="32"/>
        </w:rPr>
      </w:pPr>
      <w:r>
        <w:rPr>
          <w:rFonts w:ascii="Arial Black"/>
          <w:color w:val="231F20"/>
          <w:sz w:val="32"/>
          <w:u w:val="single" w:color="D2232A"/>
        </w:rPr>
        <w:t>Flange Spreader</w:t>
      </w:r>
    </w:p>
    <w:p>
      <w:pPr>
        <w:spacing w:before="18"/>
        <w:ind w:left="0" w:right="978" w:firstLine="0"/>
        <w:jc w:val="right"/>
        <w:rPr>
          <w:b/>
          <w:i/>
          <w:sz w:val="20"/>
        </w:rPr>
      </w:pPr>
      <w:r>
        <w:rPr>
          <w:b/>
          <w:i/>
          <w:color w:val="231F20"/>
          <w:sz w:val="20"/>
        </w:rPr>
        <w:t>Pin Type</w:t>
      </w:r>
    </w:p>
    <w:p>
      <w:pPr>
        <w:pStyle w:val="BodyText"/>
        <w:rPr>
          <w:b/>
          <w:i/>
        </w:rPr>
      </w:pPr>
    </w:p>
    <w:p>
      <w:pPr>
        <w:spacing w:before="94"/>
        <w:ind w:left="9336" w:right="0" w:firstLine="0"/>
        <w:jc w:val="left"/>
        <w:rPr>
          <w:b/>
          <w:sz w:val="19"/>
        </w:rPr>
      </w:pPr>
      <w:r>
        <w:rPr/>
        <w:pict>
          <v:group style="position:absolute;margin-left:90.720032pt;margin-top:-5.90321pt;width:276.05pt;height:335.65pt;mso-position-horizontal-relative:page;mso-position-vertical-relative:paragraph;z-index:-1523104" coordorigin="1814,-118" coordsize="5521,6713">
            <v:shape style="position:absolute;left:1814;top:-119;width:5521;height:4190" type="#_x0000_t75" stroked="false">
              <v:imagedata r:id="rId1175" o:title=""/>
            </v:shape>
            <v:shape style="position:absolute;left:3736;top:4094;width:2739;height:2500" type="#_x0000_t75" stroked="false">
              <v:imagedata r:id="rId1176" o:title=""/>
            </v:shape>
            <w10:wrap type="none"/>
          </v:group>
        </w:pict>
      </w:r>
      <w:r>
        <w:rPr>
          <w:b/>
          <w:color w:val="231F20"/>
          <w:sz w:val="19"/>
        </w:rPr>
        <w:t>SP3-3814</w:t>
      </w:r>
    </w:p>
    <w:p>
      <w:pPr>
        <w:pStyle w:val="BodyText"/>
        <w:spacing w:line="249" w:lineRule="auto" w:before="46"/>
        <w:ind w:left="8366" w:right="1644"/>
      </w:pPr>
      <w:r>
        <w:rPr>
          <w:color w:val="231F20"/>
        </w:rPr>
        <w:t>This combination kit works well with our Hand Pump. See our combo section for more details.</w:t>
      </w:r>
    </w:p>
    <w:p>
      <w:pPr>
        <w:pStyle w:val="BodyText"/>
        <w:rPr>
          <w:sz w:val="20"/>
        </w:rPr>
      </w:pPr>
    </w:p>
    <w:p>
      <w:pPr>
        <w:pStyle w:val="BodyText"/>
        <w:spacing w:before="8"/>
        <w:rPr>
          <w:sz w:val="23"/>
        </w:rPr>
      </w:pPr>
    </w:p>
    <w:p>
      <w:pPr>
        <w:spacing w:after="0"/>
        <w:rPr>
          <w:sz w:val="23"/>
        </w:rPr>
        <w:sectPr>
          <w:pgSz w:w="12240" w:h="15840"/>
          <w:pgMar w:top="0" w:bottom="0" w:left="0" w:right="0"/>
        </w:sectPr>
      </w:pPr>
    </w:p>
    <w:p>
      <w:pPr>
        <w:pStyle w:val="BodyText"/>
        <w:rPr>
          <w:sz w:val="16"/>
        </w:rPr>
      </w:pPr>
    </w:p>
    <w:p>
      <w:pPr>
        <w:pStyle w:val="BodyText"/>
        <w:spacing w:before="3"/>
        <w:rPr>
          <w:sz w:val="13"/>
        </w:rPr>
      </w:pPr>
    </w:p>
    <w:p>
      <w:pPr>
        <w:pStyle w:val="BodyText"/>
        <w:ind w:right="38"/>
        <w:jc w:val="right"/>
      </w:pPr>
      <w:r>
        <w:rPr>
          <w:color w:val="231F20"/>
        </w:rPr>
        <w:t>HFS05</w:t>
      </w:r>
    </w:p>
    <w:p>
      <w:pPr>
        <w:pStyle w:val="BodyText"/>
        <w:spacing w:before="95"/>
        <w:ind w:right="38"/>
        <w:jc w:val="right"/>
      </w:pPr>
      <w:r>
        <w:rPr/>
        <w:br w:type="column"/>
      </w:r>
      <w:r>
        <w:rPr>
          <w:color w:val="231F20"/>
        </w:rPr>
        <w:t>Kit: SP3-3814</w:t>
      </w:r>
    </w:p>
    <w:p>
      <w:pPr>
        <w:pStyle w:val="BodyText"/>
        <w:rPr>
          <w:sz w:val="18"/>
        </w:rPr>
      </w:pPr>
      <w:r>
        <w:rPr/>
        <w:br w:type="column"/>
      </w:r>
      <w:r>
        <w:rPr>
          <w:sz w:val="18"/>
        </w:rPr>
      </w:r>
    </w:p>
    <w:p>
      <w:pPr>
        <w:pStyle w:val="BodyText"/>
        <w:spacing w:before="10"/>
        <w:rPr>
          <w:sz w:val="22"/>
        </w:rPr>
      </w:pPr>
    </w:p>
    <w:p>
      <w:pPr>
        <w:spacing w:before="0"/>
        <w:ind w:left="2420" w:right="0" w:firstLine="0"/>
        <w:jc w:val="left"/>
        <w:rPr>
          <w:sz w:val="14"/>
        </w:rPr>
      </w:pPr>
      <w:r>
        <w:rPr>
          <w:color w:val="231F20"/>
          <w:position w:val="-3"/>
          <w:sz w:val="10"/>
        </w:rPr>
        <w:t>pg</w:t>
      </w:r>
      <w:r>
        <w:rPr>
          <w:color w:val="231F20"/>
          <w:sz w:val="14"/>
        </w:rPr>
        <w:t>64</w:t>
      </w:r>
    </w:p>
    <w:p>
      <w:pPr>
        <w:spacing w:after="0"/>
        <w:jc w:val="left"/>
        <w:rPr>
          <w:sz w:val="14"/>
        </w:rPr>
        <w:sectPr>
          <w:type w:val="continuous"/>
          <w:pgSz w:w="12240" w:h="15840"/>
          <w:pgMar w:top="900" w:bottom="0" w:left="0" w:right="0"/>
          <w:cols w:num="3" w:equalWidth="0">
            <w:col w:w="2896" w:space="724"/>
            <w:col w:w="3325" w:space="1571"/>
            <w:col w:w="3724"/>
          </w:cols>
        </w:sectPr>
      </w:pPr>
    </w:p>
    <w:p>
      <w:pPr>
        <w:pStyle w:val="BodyText"/>
        <w:rPr>
          <w:sz w:val="20"/>
        </w:rPr>
      </w:pPr>
    </w:p>
    <w:p>
      <w:pPr>
        <w:pStyle w:val="BodyText"/>
        <w:spacing w:before="7"/>
        <w:rPr>
          <w:sz w:val="20"/>
        </w:rPr>
      </w:pPr>
    </w:p>
    <w:p>
      <w:pPr>
        <w:spacing w:before="0"/>
        <w:ind w:left="9336" w:right="0" w:firstLine="0"/>
        <w:jc w:val="left"/>
        <w:rPr>
          <w:b/>
          <w:sz w:val="19"/>
        </w:rPr>
      </w:pPr>
      <w:r>
        <w:rPr>
          <w:b/>
          <w:color w:val="231F20"/>
          <w:sz w:val="19"/>
        </w:rPr>
        <w:t>SP5-3814</w:t>
      </w:r>
    </w:p>
    <w:p>
      <w:pPr>
        <w:pStyle w:val="BodyText"/>
        <w:spacing w:line="249" w:lineRule="auto" w:before="74"/>
        <w:ind w:left="8294" w:right="1507"/>
      </w:pPr>
      <w:r>
        <w:rPr>
          <w:color w:val="231F20"/>
        </w:rPr>
        <w:t>This combination kit works well with our Foot Pump. See our combo section for more</w:t>
      </w:r>
      <w:r>
        <w:rPr>
          <w:color w:val="231F20"/>
          <w:spacing w:val="-1"/>
        </w:rPr>
        <w:t> </w:t>
      </w:r>
      <w:r>
        <w:rPr>
          <w:color w:val="231F20"/>
        </w:rPr>
        <w:t>details.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6"/>
        </w:rPr>
      </w:pPr>
    </w:p>
    <w:p>
      <w:pPr>
        <w:spacing w:after="0"/>
        <w:rPr>
          <w:sz w:val="26"/>
        </w:rPr>
        <w:sectPr>
          <w:type w:val="continuous"/>
          <w:pgSz w:w="12240" w:h="15840"/>
          <w:pgMar w:top="900" w:bottom="0" w:left="0" w:right="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9"/>
        <w:rPr>
          <w:sz w:val="22"/>
        </w:rPr>
      </w:pPr>
    </w:p>
    <w:p>
      <w:pPr>
        <w:pStyle w:val="BodyText"/>
        <w:jc w:val="right"/>
      </w:pPr>
      <w:r>
        <w:rPr/>
        <w:pict>
          <v:group style="position:absolute;margin-left:59.910999pt;margin-top:-104.25029pt;width:111.8pt;height:135.85pt;mso-position-horizontal-relative:page;mso-position-vertical-relative:paragraph;z-index:28744" coordorigin="1198,-2085" coordsize="2236,2717">
            <v:shape style="position:absolute;left:1198;top:-2085;width:2236;height:2679" type="#_x0000_t75" stroked="false">
              <v:imagedata r:id="rId1177" o:title=""/>
            </v:shape>
            <v:shape style="position:absolute;left:2218;top:475;width:456;height:157" type="#_x0000_t202" filled="false" stroked="false">
              <v:textbox inset="0,0,0,0">
                <w:txbxContent>
                  <w:p>
                    <w:pPr>
                      <w:spacing w:line="156" w:lineRule="exact" w:before="0"/>
                      <w:ind w:left="0" w:right="0" w:firstLine="0"/>
                      <w:jc w:val="left"/>
                      <w:rPr>
                        <w:sz w:val="14"/>
                      </w:rPr>
                    </w:pPr>
                    <w:r>
                      <w:rPr>
                        <w:color w:val="231F20"/>
                        <w:sz w:val="14"/>
                      </w:rPr>
                      <w:t>HFS05</w:t>
                    </w:r>
                  </w:p>
                </w:txbxContent>
              </v:textbox>
              <w10:wrap type="none"/>
            </v:shape>
            <w10:wrap type="none"/>
          </v:group>
        </w:pict>
      </w:r>
      <w:r>
        <w:rPr>
          <w:color w:val="231F20"/>
        </w:rPr>
        <w:t>HFS10</w:t>
      </w:r>
    </w:p>
    <w:p>
      <w:pPr>
        <w:numPr>
          <w:ilvl w:val="0"/>
          <w:numId w:val="47"/>
        </w:numPr>
        <w:tabs>
          <w:tab w:pos="1307" w:val="left" w:leader="none"/>
        </w:tabs>
        <w:spacing w:before="93"/>
        <w:ind w:left="1306" w:right="0" w:hanging="240"/>
        <w:jc w:val="left"/>
        <w:rPr>
          <w:sz w:val="20"/>
        </w:rPr>
      </w:pPr>
      <w:r>
        <w:rPr>
          <w:color w:val="231F20"/>
          <w:spacing w:val="-1"/>
          <w:sz w:val="20"/>
        </w:rPr>
        <w:br w:type="column"/>
      </w:r>
      <w:r>
        <w:rPr>
          <w:color w:val="231F20"/>
          <w:sz w:val="20"/>
        </w:rPr>
        <w:t>Designed for heavy duty industrial</w:t>
      </w:r>
      <w:r>
        <w:rPr>
          <w:color w:val="231F20"/>
          <w:spacing w:val="-11"/>
          <w:sz w:val="20"/>
        </w:rPr>
        <w:t> </w:t>
      </w:r>
      <w:r>
        <w:rPr>
          <w:color w:val="231F20"/>
          <w:sz w:val="20"/>
        </w:rPr>
        <w:t>environment</w:t>
      </w:r>
    </w:p>
    <w:p>
      <w:pPr>
        <w:pStyle w:val="ListParagraph"/>
        <w:numPr>
          <w:ilvl w:val="0"/>
          <w:numId w:val="47"/>
        </w:numPr>
        <w:tabs>
          <w:tab w:pos="1307" w:val="left" w:leader="none"/>
        </w:tabs>
        <w:spacing w:line="249" w:lineRule="auto" w:before="10" w:after="0"/>
        <w:ind w:left="1306" w:right="954" w:hanging="240"/>
        <w:jc w:val="left"/>
        <w:rPr>
          <w:sz w:val="20"/>
        </w:rPr>
      </w:pPr>
      <w:r>
        <w:rPr>
          <w:color w:val="231F20"/>
          <w:spacing w:val="-4"/>
          <w:sz w:val="20"/>
        </w:rPr>
        <w:t>Adjustable jaw width </w:t>
      </w:r>
      <w:r>
        <w:rPr>
          <w:color w:val="231F20"/>
          <w:spacing w:val="-3"/>
          <w:sz w:val="20"/>
        </w:rPr>
        <w:t>for </w:t>
      </w:r>
      <w:r>
        <w:rPr>
          <w:color w:val="231F20"/>
          <w:sz w:val="20"/>
        </w:rPr>
        <w:t>a </w:t>
      </w:r>
      <w:r>
        <w:rPr>
          <w:color w:val="231F20"/>
          <w:spacing w:val="-4"/>
          <w:sz w:val="20"/>
        </w:rPr>
        <w:t>wide range </w:t>
      </w:r>
      <w:r>
        <w:rPr>
          <w:color w:val="231F20"/>
          <w:spacing w:val="-3"/>
          <w:sz w:val="20"/>
        </w:rPr>
        <w:t>of</w:t>
      </w:r>
      <w:r>
        <w:rPr>
          <w:color w:val="231F20"/>
          <w:spacing w:val="-34"/>
          <w:sz w:val="20"/>
        </w:rPr>
        <w:t> </w:t>
      </w:r>
      <w:r>
        <w:rPr>
          <w:color w:val="231F20"/>
          <w:spacing w:val="-5"/>
          <w:sz w:val="20"/>
        </w:rPr>
        <w:t>applications </w:t>
      </w:r>
      <w:r>
        <w:rPr>
          <w:color w:val="231F20"/>
          <w:spacing w:val="-4"/>
          <w:sz w:val="20"/>
        </w:rPr>
        <w:t>and ease </w:t>
      </w:r>
      <w:r>
        <w:rPr>
          <w:color w:val="231F20"/>
          <w:spacing w:val="-3"/>
          <w:sz w:val="20"/>
        </w:rPr>
        <w:t>of</w:t>
      </w:r>
      <w:r>
        <w:rPr>
          <w:color w:val="231F20"/>
          <w:spacing w:val="-19"/>
          <w:sz w:val="20"/>
        </w:rPr>
        <w:t> </w:t>
      </w:r>
      <w:r>
        <w:rPr>
          <w:color w:val="231F20"/>
          <w:spacing w:val="-5"/>
          <w:sz w:val="20"/>
        </w:rPr>
        <w:t>use</w:t>
      </w:r>
    </w:p>
    <w:p>
      <w:pPr>
        <w:pStyle w:val="ListParagraph"/>
        <w:numPr>
          <w:ilvl w:val="0"/>
          <w:numId w:val="47"/>
        </w:numPr>
        <w:tabs>
          <w:tab w:pos="1307" w:val="left" w:leader="none"/>
        </w:tabs>
        <w:spacing w:line="240" w:lineRule="auto" w:before="2" w:after="0"/>
        <w:ind w:left="1306" w:right="0" w:hanging="240"/>
        <w:jc w:val="left"/>
        <w:rPr>
          <w:sz w:val="20"/>
        </w:rPr>
      </w:pPr>
      <w:r>
        <w:rPr>
          <w:color w:val="231F20"/>
          <w:spacing w:val="-4"/>
          <w:sz w:val="20"/>
        </w:rPr>
        <w:t>Spare wedge </w:t>
      </w:r>
      <w:r>
        <w:rPr>
          <w:color w:val="231F20"/>
          <w:spacing w:val="-5"/>
          <w:sz w:val="20"/>
        </w:rPr>
        <w:t>attachment </w:t>
      </w:r>
      <w:r>
        <w:rPr>
          <w:color w:val="231F20"/>
          <w:spacing w:val="-4"/>
          <w:sz w:val="20"/>
        </w:rPr>
        <w:t>comes</w:t>
      </w:r>
      <w:r>
        <w:rPr>
          <w:color w:val="231F20"/>
          <w:spacing w:val="-20"/>
          <w:sz w:val="20"/>
        </w:rPr>
        <w:t> </w:t>
      </w:r>
      <w:r>
        <w:rPr>
          <w:color w:val="231F20"/>
          <w:spacing w:val="-4"/>
          <w:sz w:val="20"/>
        </w:rPr>
        <w:t>standard</w:t>
      </w:r>
    </w:p>
    <w:p>
      <w:pPr>
        <w:pStyle w:val="BodyText"/>
        <w:spacing w:before="11"/>
      </w:pPr>
    </w:p>
    <w:tbl>
      <w:tblPr>
        <w:tblW w:w="0" w:type="auto"/>
        <w:jc w:val="left"/>
        <w:tblInd w:w="8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96"/>
        <w:gridCol w:w="750"/>
        <w:gridCol w:w="809"/>
        <w:gridCol w:w="1090"/>
        <w:gridCol w:w="1456"/>
      </w:tblGrid>
      <w:tr>
        <w:trPr>
          <w:trHeight w:val="557" w:hRule="atLeast"/>
        </w:trPr>
        <w:tc>
          <w:tcPr>
            <w:tcW w:w="796" w:type="dxa"/>
            <w:shd w:val="clear" w:color="auto" w:fill="ED2124"/>
          </w:tcPr>
          <w:p>
            <w:pPr>
              <w:pStyle w:val="TableParagraph"/>
              <w:spacing w:before="88"/>
              <w:ind w:left="125"/>
              <w:jc w:val="left"/>
              <w:rPr>
                <w:sz w:val="14"/>
              </w:rPr>
            </w:pPr>
            <w:r>
              <w:rPr>
                <w:color w:val="FFFFFF"/>
                <w:sz w:val="14"/>
              </w:rPr>
              <w:t>Capacity</w:t>
            </w:r>
          </w:p>
          <w:p>
            <w:pPr>
              <w:pStyle w:val="TableParagraph"/>
              <w:spacing w:before="59"/>
              <w:ind w:left="219"/>
              <w:jc w:val="left"/>
              <w:rPr>
                <w:sz w:val="14"/>
              </w:rPr>
            </w:pPr>
            <w:r>
              <w:rPr>
                <w:color w:val="FFFFFF"/>
                <w:sz w:val="14"/>
              </w:rPr>
              <w:t>(tons)</w:t>
            </w:r>
          </w:p>
        </w:tc>
        <w:tc>
          <w:tcPr>
            <w:tcW w:w="750" w:type="dxa"/>
            <w:shd w:val="clear" w:color="auto" w:fill="ED2124"/>
          </w:tcPr>
          <w:p>
            <w:pPr>
              <w:pStyle w:val="TableParagraph"/>
              <w:spacing w:line="328" w:lineRule="auto" w:before="88"/>
              <w:ind w:left="126" w:right="86" w:firstLine="58"/>
              <w:jc w:val="left"/>
              <w:rPr>
                <w:sz w:val="14"/>
              </w:rPr>
            </w:pPr>
            <w:r>
              <w:rPr>
                <w:color w:val="FFFFFF"/>
                <w:sz w:val="14"/>
              </w:rPr>
              <w:t>Model Number</w:t>
            </w:r>
          </w:p>
        </w:tc>
        <w:tc>
          <w:tcPr>
            <w:tcW w:w="809" w:type="dxa"/>
            <w:shd w:val="clear" w:color="auto" w:fill="ED2124"/>
          </w:tcPr>
          <w:p>
            <w:pPr>
              <w:pStyle w:val="TableParagraph"/>
              <w:spacing w:before="88"/>
              <w:ind w:left="182" w:right="162"/>
              <w:rPr>
                <w:sz w:val="14"/>
              </w:rPr>
            </w:pPr>
            <w:r>
              <w:rPr>
                <w:color w:val="FFFFFF"/>
                <w:sz w:val="14"/>
              </w:rPr>
              <w:t>Stroke</w:t>
            </w:r>
          </w:p>
          <w:p>
            <w:pPr>
              <w:pStyle w:val="TableParagraph"/>
              <w:spacing w:before="59"/>
              <w:ind w:left="182" w:right="162"/>
              <w:rPr>
                <w:sz w:val="14"/>
              </w:rPr>
            </w:pPr>
            <w:r>
              <w:rPr>
                <w:color w:val="FFFFFF"/>
                <w:sz w:val="14"/>
              </w:rPr>
              <w:t>(in.)</w:t>
            </w:r>
          </w:p>
        </w:tc>
        <w:tc>
          <w:tcPr>
            <w:tcW w:w="1090" w:type="dxa"/>
            <w:shd w:val="clear" w:color="auto" w:fill="ED2124"/>
          </w:tcPr>
          <w:p>
            <w:pPr>
              <w:pStyle w:val="TableParagraph"/>
              <w:spacing w:before="88"/>
              <w:ind w:left="147" w:right="128"/>
              <w:rPr>
                <w:sz w:val="14"/>
              </w:rPr>
            </w:pPr>
            <w:r>
              <w:rPr>
                <w:color w:val="FFFFFF"/>
                <w:sz w:val="14"/>
              </w:rPr>
              <w:t>Oil Capacity</w:t>
            </w:r>
          </w:p>
          <w:p>
            <w:pPr>
              <w:pStyle w:val="TableParagraph"/>
              <w:spacing w:before="59"/>
              <w:ind w:left="147" w:right="128"/>
              <w:rPr>
                <w:sz w:val="14"/>
              </w:rPr>
            </w:pPr>
            <w:r>
              <w:rPr>
                <w:color w:val="FFFFFF"/>
                <w:sz w:val="14"/>
              </w:rPr>
              <w:t>(in³)</w:t>
            </w:r>
          </w:p>
        </w:tc>
        <w:tc>
          <w:tcPr>
            <w:tcW w:w="1456" w:type="dxa"/>
            <w:shd w:val="clear" w:color="auto" w:fill="ED2124"/>
          </w:tcPr>
          <w:p>
            <w:pPr>
              <w:pStyle w:val="TableParagraph"/>
              <w:spacing w:before="88"/>
              <w:ind w:left="190"/>
              <w:jc w:val="left"/>
              <w:rPr>
                <w:sz w:val="14"/>
              </w:rPr>
            </w:pPr>
            <w:r>
              <w:rPr>
                <w:color w:val="FFFFFF"/>
                <w:sz w:val="14"/>
              </w:rPr>
              <w:t>Maximum Flange</w:t>
            </w:r>
          </w:p>
          <w:p>
            <w:pPr>
              <w:pStyle w:val="TableParagraph"/>
              <w:spacing w:before="59"/>
              <w:ind w:left="272"/>
              <w:jc w:val="left"/>
              <w:rPr>
                <w:sz w:val="14"/>
              </w:rPr>
            </w:pPr>
            <w:r>
              <w:rPr>
                <w:color w:val="FFFFFF"/>
                <w:sz w:val="14"/>
              </w:rPr>
              <w:t>Thickness (in.)</w:t>
            </w:r>
          </w:p>
        </w:tc>
      </w:tr>
      <w:tr>
        <w:trPr>
          <w:trHeight w:val="241" w:hRule="atLeast"/>
        </w:trPr>
        <w:tc>
          <w:tcPr>
            <w:tcW w:w="796"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5</w:t>
            </w:r>
          </w:p>
        </w:tc>
        <w:tc>
          <w:tcPr>
            <w:tcW w:w="750" w:type="dxa"/>
            <w:tcBorders>
              <w:left w:val="single" w:sz="8" w:space="0" w:color="A9A3A1"/>
              <w:bottom w:val="single" w:sz="8" w:space="0" w:color="A9A3A1"/>
              <w:right w:val="single" w:sz="8" w:space="0" w:color="A9A3A1"/>
            </w:tcBorders>
            <w:shd w:val="clear" w:color="auto" w:fill="FFF2EB"/>
          </w:tcPr>
          <w:p>
            <w:pPr>
              <w:pStyle w:val="TableParagraph"/>
              <w:ind w:left="79" w:right="59"/>
              <w:rPr>
                <w:sz w:val="14"/>
              </w:rPr>
            </w:pPr>
            <w:r>
              <w:rPr>
                <w:color w:val="231F20"/>
                <w:sz w:val="14"/>
              </w:rPr>
              <w:t>HFS05</w:t>
            </w:r>
          </w:p>
        </w:tc>
        <w:tc>
          <w:tcPr>
            <w:tcW w:w="809" w:type="dxa"/>
            <w:tcBorders>
              <w:left w:val="single" w:sz="8" w:space="0" w:color="A9A3A1"/>
              <w:bottom w:val="single" w:sz="8" w:space="0" w:color="A9A3A1"/>
              <w:right w:val="single" w:sz="8" w:space="0" w:color="A9A3A1"/>
            </w:tcBorders>
            <w:shd w:val="clear" w:color="auto" w:fill="FFF2EB"/>
          </w:tcPr>
          <w:p>
            <w:pPr>
              <w:pStyle w:val="TableParagraph"/>
              <w:ind w:left="268"/>
              <w:jc w:val="left"/>
              <w:rPr>
                <w:sz w:val="14"/>
              </w:rPr>
            </w:pPr>
            <w:r>
              <w:rPr>
                <w:color w:val="231F20"/>
                <w:sz w:val="14"/>
              </w:rPr>
              <w:t>1.00</w:t>
            </w:r>
          </w:p>
        </w:tc>
        <w:tc>
          <w:tcPr>
            <w:tcW w:w="1090" w:type="dxa"/>
            <w:tcBorders>
              <w:left w:val="single" w:sz="8" w:space="0" w:color="A9A3A1"/>
              <w:bottom w:val="single" w:sz="8" w:space="0" w:color="A9A3A1"/>
              <w:right w:val="single" w:sz="8" w:space="0" w:color="A9A3A1"/>
            </w:tcBorders>
            <w:shd w:val="clear" w:color="auto" w:fill="FFF2EB"/>
          </w:tcPr>
          <w:p>
            <w:pPr>
              <w:pStyle w:val="TableParagraph"/>
              <w:ind w:left="147" w:right="128"/>
              <w:rPr>
                <w:sz w:val="14"/>
              </w:rPr>
            </w:pPr>
            <w:r>
              <w:rPr>
                <w:color w:val="231F20"/>
                <w:sz w:val="14"/>
              </w:rPr>
              <w:t>1.00</w:t>
            </w:r>
          </w:p>
        </w:tc>
        <w:tc>
          <w:tcPr>
            <w:tcW w:w="1456" w:type="dxa"/>
            <w:tcBorders>
              <w:left w:val="single" w:sz="8" w:space="0" w:color="A9A3A1"/>
              <w:bottom w:val="single" w:sz="8" w:space="0" w:color="A9A3A1"/>
              <w:right w:val="single" w:sz="8" w:space="0" w:color="A9A3A1"/>
            </w:tcBorders>
            <w:shd w:val="clear" w:color="auto" w:fill="FFF2EB"/>
          </w:tcPr>
          <w:p>
            <w:pPr>
              <w:pStyle w:val="TableParagraph"/>
              <w:ind w:left="485" w:right="467"/>
              <w:rPr>
                <w:sz w:val="14"/>
              </w:rPr>
            </w:pPr>
            <w:r>
              <w:rPr>
                <w:color w:val="231F20"/>
                <w:sz w:val="14"/>
              </w:rPr>
              <w:t>2 X 2.3</w:t>
            </w:r>
          </w:p>
        </w:tc>
      </w:tr>
      <w:tr>
        <w:trPr>
          <w:trHeight w:val="241" w:hRule="atLeast"/>
        </w:trPr>
        <w:tc>
          <w:tcPr>
            <w:tcW w:w="796" w:type="dxa"/>
            <w:tcBorders>
              <w:top w:val="single" w:sz="8" w:space="0" w:color="A9A3A1"/>
              <w:left w:val="single" w:sz="8" w:space="0" w:color="A9A3A1"/>
              <w:bottom w:val="single" w:sz="8" w:space="0" w:color="A9A3A1"/>
              <w:right w:val="single" w:sz="8" w:space="0" w:color="A9A3A1"/>
            </w:tcBorders>
          </w:tcPr>
          <w:p>
            <w:pPr>
              <w:pStyle w:val="TableParagraph"/>
              <w:ind w:left="197" w:right="177"/>
              <w:rPr>
                <w:sz w:val="14"/>
              </w:rPr>
            </w:pPr>
            <w:r>
              <w:rPr>
                <w:color w:val="231F20"/>
                <w:sz w:val="14"/>
              </w:rPr>
              <w:t>10</w:t>
            </w:r>
          </w:p>
        </w:tc>
        <w:tc>
          <w:tcPr>
            <w:tcW w:w="750" w:type="dxa"/>
            <w:tcBorders>
              <w:top w:val="single" w:sz="8" w:space="0" w:color="A9A3A1"/>
              <w:left w:val="single" w:sz="8" w:space="0" w:color="A9A3A1"/>
              <w:bottom w:val="single" w:sz="8" w:space="0" w:color="A9A3A1"/>
              <w:right w:val="single" w:sz="8" w:space="0" w:color="A9A3A1"/>
            </w:tcBorders>
          </w:tcPr>
          <w:p>
            <w:pPr>
              <w:pStyle w:val="TableParagraph"/>
              <w:ind w:left="79" w:right="59"/>
              <w:rPr>
                <w:sz w:val="14"/>
              </w:rPr>
            </w:pPr>
            <w:r>
              <w:rPr>
                <w:color w:val="231F20"/>
                <w:sz w:val="14"/>
              </w:rPr>
              <w:t>HFS10</w:t>
            </w:r>
          </w:p>
        </w:tc>
        <w:tc>
          <w:tcPr>
            <w:tcW w:w="809" w:type="dxa"/>
            <w:tcBorders>
              <w:top w:val="single" w:sz="8" w:space="0" w:color="A9A3A1"/>
              <w:left w:val="single" w:sz="8" w:space="0" w:color="A9A3A1"/>
              <w:bottom w:val="single" w:sz="8" w:space="0" w:color="A9A3A1"/>
              <w:right w:val="single" w:sz="8" w:space="0" w:color="A9A3A1"/>
            </w:tcBorders>
          </w:tcPr>
          <w:p>
            <w:pPr>
              <w:pStyle w:val="TableParagraph"/>
              <w:ind w:left="268"/>
              <w:jc w:val="left"/>
              <w:rPr>
                <w:sz w:val="14"/>
              </w:rPr>
            </w:pPr>
            <w:r>
              <w:rPr>
                <w:color w:val="231F20"/>
                <w:sz w:val="14"/>
              </w:rPr>
              <w:t>2.01</w:t>
            </w:r>
          </w:p>
        </w:tc>
        <w:tc>
          <w:tcPr>
            <w:tcW w:w="1090" w:type="dxa"/>
            <w:tcBorders>
              <w:top w:val="single" w:sz="8" w:space="0" w:color="A9A3A1"/>
              <w:left w:val="single" w:sz="8" w:space="0" w:color="A9A3A1"/>
              <w:bottom w:val="single" w:sz="8" w:space="0" w:color="A9A3A1"/>
              <w:right w:val="single" w:sz="8" w:space="0" w:color="A9A3A1"/>
            </w:tcBorders>
          </w:tcPr>
          <w:p>
            <w:pPr>
              <w:pStyle w:val="TableParagraph"/>
              <w:ind w:left="147" w:right="128"/>
              <w:rPr>
                <w:sz w:val="14"/>
              </w:rPr>
            </w:pPr>
            <w:r>
              <w:rPr>
                <w:color w:val="231F20"/>
                <w:sz w:val="14"/>
              </w:rPr>
              <w:t>4.50</w:t>
            </w:r>
          </w:p>
        </w:tc>
        <w:tc>
          <w:tcPr>
            <w:tcW w:w="1456" w:type="dxa"/>
            <w:tcBorders>
              <w:top w:val="single" w:sz="8" w:space="0" w:color="A9A3A1"/>
              <w:left w:val="single" w:sz="8" w:space="0" w:color="A9A3A1"/>
              <w:bottom w:val="single" w:sz="8" w:space="0" w:color="A9A3A1"/>
              <w:right w:val="single" w:sz="8" w:space="0" w:color="A9A3A1"/>
            </w:tcBorders>
          </w:tcPr>
          <w:p>
            <w:pPr>
              <w:pStyle w:val="TableParagraph"/>
              <w:ind w:left="485" w:right="467"/>
              <w:rPr>
                <w:sz w:val="14"/>
              </w:rPr>
            </w:pPr>
            <w:r>
              <w:rPr>
                <w:color w:val="231F20"/>
                <w:sz w:val="14"/>
              </w:rPr>
              <w:t>2 X 3.6</w:t>
            </w:r>
          </w:p>
        </w:tc>
      </w:tr>
    </w:tbl>
    <w:p>
      <w:pPr>
        <w:pStyle w:val="BodyText"/>
        <w:spacing w:before="4"/>
        <w:rPr>
          <w:sz w:val="21"/>
        </w:rPr>
      </w:pPr>
    </w:p>
    <w:p>
      <w:pPr>
        <w:spacing w:before="0"/>
        <w:ind w:left="3863" w:right="0" w:firstLine="0"/>
        <w:jc w:val="left"/>
        <w:rPr>
          <w:rFonts w:ascii="Arial Black"/>
          <w:sz w:val="32"/>
        </w:rPr>
      </w:pPr>
      <w:r>
        <w:rPr/>
        <w:pict>
          <v:group style="position:absolute;margin-left:32.673248pt;margin-top:20.558283pt;width:285.8pt;height:81.9pt;mso-position-horizontal-relative:page;mso-position-vertical-relative:paragraph;z-index:28672" coordorigin="653,411" coordsize="5716,1638">
            <v:shape style="position:absolute;left:3182;top:411;width:3186;height:1538" type="#_x0000_t75" stroked="false">
              <v:imagedata r:id="rId1178" o:title=""/>
            </v:shape>
            <v:shape style="position:absolute;left:653;top:464;width:3147;height:1584" type="#_x0000_t75" stroked="false">
              <v:imagedata r:id="rId1179" o:title=""/>
            </v:shape>
            <v:shape style="position:absolute;left:5383;top:1487;width:371;height:157" type="#_x0000_t202" filled="false" stroked="false">
              <v:textbox inset="0,0,0,0">
                <w:txbxContent>
                  <w:p>
                    <w:pPr>
                      <w:spacing w:line="156" w:lineRule="exact" w:before="0"/>
                      <w:ind w:left="0" w:right="0" w:firstLine="0"/>
                      <w:jc w:val="left"/>
                      <w:rPr>
                        <w:i/>
                        <w:sz w:val="14"/>
                      </w:rPr>
                    </w:pPr>
                    <w:r>
                      <w:rPr>
                        <w:i/>
                        <w:color w:val="231F20"/>
                        <w:sz w:val="14"/>
                      </w:rPr>
                      <w:t>SR10</w:t>
                    </w:r>
                  </w:p>
                </w:txbxContent>
              </v:textbox>
              <w10:wrap type="none"/>
            </v:shape>
            <v:shape style="position:absolute;left:2592;top:1660;width:371;height:157" type="#_x0000_t202" filled="false" stroked="false">
              <v:textbox inset="0,0,0,0">
                <w:txbxContent>
                  <w:p>
                    <w:pPr>
                      <w:spacing w:line="156" w:lineRule="exact" w:before="0"/>
                      <w:ind w:left="0" w:right="0" w:firstLine="0"/>
                      <w:jc w:val="left"/>
                      <w:rPr>
                        <w:i/>
                        <w:sz w:val="14"/>
                      </w:rPr>
                    </w:pPr>
                    <w:r>
                      <w:rPr>
                        <w:i/>
                        <w:color w:val="231F20"/>
                        <w:sz w:val="14"/>
                      </w:rPr>
                      <w:t>SR05</w:t>
                    </w:r>
                  </w:p>
                </w:txbxContent>
              </v:textbox>
              <w10:wrap type="none"/>
            </v:shape>
            <w10:wrap type="none"/>
          </v:group>
        </w:pict>
      </w:r>
      <w:r>
        <w:rPr>
          <w:rFonts w:ascii="Times New Roman"/>
          <w:color w:val="231F20"/>
          <w:sz w:val="32"/>
          <w:u w:val="single" w:color="D2232A"/>
        </w:rPr>
        <w:t>  </w:t>
      </w:r>
      <w:r>
        <w:rPr>
          <w:rFonts w:ascii="Arial Black"/>
          <w:color w:val="231F20"/>
          <w:sz w:val="32"/>
          <w:u w:val="single" w:color="D2232A"/>
        </w:rPr>
        <w:t>Spreaders</w:t>
      </w:r>
    </w:p>
    <w:p>
      <w:pPr>
        <w:spacing w:before="18"/>
        <w:ind w:left="3927" w:right="0" w:firstLine="0"/>
        <w:jc w:val="left"/>
        <w:rPr>
          <w:b/>
          <w:i/>
          <w:sz w:val="20"/>
        </w:rPr>
      </w:pPr>
      <w:r>
        <w:rPr>
          <w:b/>
          <w:i/>
          <w:color w:val="231F20"/>
          <w:sz w:val="20"/>
        </w:rPr>
        <w:t>Duck Bill Spreader</w:t>
      </w:r>
    </w:p>
    <w:p>
      <w:pPr>
        <w:pStyle w:val="ListParagraph"/>
        <w:numPr>
          <w:ilvl w:val="0"/>
          <w:numId w:val="47"/>
        </w:numPr>
        <w:tabs>
          <w:tab w:pos="1307" w:val="left" w:leader="none"/>
        </w:tabs>
        <w:spacing w:line="240" w:lineRule="auto" w:before="74" w:after="0"/>
        <w:ind w:left="1306" w:right="0" w:hanging="240"/>
        <w:jc w:val="left"/>
        <w:rPr>
          <w:sz w:val="20"/>
        </w:rPr>
      </w:pPr>
      <w:r>
        <w:rPr>
          <w:color w:val="231F20"/>
          <w:sz w:val="20"/>
        </w:rPr>
        <w:t>Designed to work in confined working</w:t>
      </w:r>
      <w:r>
        <w:rPr>
          <w:color w:val="231F20"/>
          <w:spacing w:val="-8"/>
          <w:sz w:val="20"/>
        </w:rPr>
        <w:t> </w:t>
      </w:r>
      <w:r>
        <w:rPr>
          <w:color w:val="231F20"/>
          <w:sz w:val="20"/>
        </w:rPr>
        <w:t>spaces</w:t>
      </w:r>
    </w:p>
    <w:p>
      <w:pPr>
        <w:pStyle w:val="ListParagraph"/>
        <w:numPr>
          <w:ilvl w:val="0"/>
          <w:numId w:val="47"/>
        </w:numPr>
        <w:tabs>
          <w:tab w:pos="1307" w:val="left" w:leader="none"/>
        </w:tabs>
        <w:spacing w:line="240" w:lineRule="auto" w:before="10" w:after="0"/>
        <w:ind w:left="1306" w:right="0" w:hanging="240"/>
        <w:jc w:val="left"/>
        <w:rPr>
          <w:sz w:val="20"/>
        </w:rPr>
      </w:pPr>
      <w:r>
        <w:rPr/>
        <w:pict>
          <v:shape style="position:absolute;margin-left:583.766968pt;margin-top:2.519573pt;width:17.1pt;height:137.6pt;mso-position-horizontal-relative:page;mso-position-vertical-relative:paragraph;z-index:28768" type="#_x0000_t202" filled="false" stroked="false">
            <v:textbox inset="0,0,0,0" style="layout-flow:vertical">
              <w:txbxContent>
                <w:p>
                  <w:pPr>
                    <w:spacing w:before="11"/>
                    <w:ind w:left="20" w:right="0" w:firstLine="0"/>
                    <w:jc w:val="left"/>
                    <w:rPr>
                      <w:b/>
                      <w:sz w:val="27"/>
                    </w:rPr>
                  </w:pPr>
                  <w:r>
                    <w:rPr>
                      <w:b/>
                      <w:color w:val="FFFFFF"/>
                      <w:sz w:val="27"/>
                    </w:rPr>
                    <w:t>Shop Presses / Tools</w:t>
                  </w:r>
                </w:p>
              </w:txbxContent>
            </v:textbox>
            <w10:wrap type="none"/>
          </v:shape>
        </w:pict>
      </w:r>
      <w:r>
        <w:rPr>
          <w:color w:val="231F20"/>
          <w:sz w:val="20"/>
        </w:rPr>
        <w:t>Ideal for wedging, prying, and</w:t>
      </w:r>
      <w:r>
        <w:rPr>
          <w:color w:val="231F20"/>
          <w:spacing w:val="-6"/>
          <w:sz w:val="20"/>
        </w:rPr>
        <w:t> </w:t>
      </w:r>
      <w:r>
        <w:rPr>
          <w:color w:val="231F20"/>
          <w:sz w:val="20"/>
        </w:rPr>
        <w:t>opening</w:t>
      </w:r>
    </w:p>
    <w:p>
      <w:pPr>
        <w:pStyle w:val="ListParagraph"/>
        <w:numPr>
          <w:ilvl w:val="0"/>
          <w:numId w:val="47"/>
        </w:numPr>
        <w:tabs>
          <w:tab w:pos="1307" w:val="left" w:leader="none"/>
        </w:tabs>
        <w:spacing w:line="240" w:lineRule="auto" w:before="10" w:after="0"/>
        <w:ind w:left="1306" w:right="0" w:hanging="240"/>
        <w:jc w:val="left"/>
        <w:rPr>
          <w:sz w:val="20"/>
        </w:rPr>
      </w:pPr>
      <w:r>
        <w:rPr>
          <w:color w:val="231F20"/>
          <w:sz w:val="20"/>
        </w:rPr>
        <w:t>High strength forged</w:t>
      </w:r>
      <w:r>
        <w:rPr>
          <w:color w:val="231F20"/>
          <w:spacing w:val="-2"/>
          <w:sz w:val="20"/>
        </w:rPr>
        <w:t> </w:t>
      </w:r>
      <w:r>
        <w:rPr>
          <w:color w:val="231F20"/>
          <w:sz w:val="20"/>
        </w:rPr>
        <w:t>steel</w:t>
      </w:r>
    </w:p>
    <w:p>
      <w:pPr>
        <w:pStyle w:val="ListParagraph"/>
        <w:numPr>
          <w:ilvl w:val="0"/>
          <w:numId w:val="47"/>
        </w:numPr>
        <w:tabs>
          <w:tab w:pos="1307" w:val="left" w:leader="none"/>
        </w:tabs>
        <w:spacing w:line="240" w:lineRule="auto" w:before="10" w:after="0"/>
        <w:ind w:left="1306" w:right="0" w:hanging="240"/>
        <w:jc w:val="left"/>
        <w:rPr>
          <w:sz w:val="20"/>
        </w:rPr>
      </w:pPr>
      <w:r>
        <w:rPr>
          <w:color w:val="231F20"/>
          <w:sz w:val="20"/>
        </w:rPr>
        <w:t>Spring return for easy</w:t>
      </w:r>
      <w:r>
        <w:rPr>
          <w:color w:val="231F20"/>
          <w:spacing w:val="-2"/>
          <w:sz w:val="20"/>
        </w:rPr>
        <w:t> </w:t>
      </w:r>
      <w:r>
        <w:rPr>
          <w:color w:val="231F20"/>
          <w:sz w:val="20"/>
        </w:rPr>
        <w:t>operation</w:t>
      </w:r>
    </w:p>
    <w:p>
      <w:pPr>
        <w:spacing w:after="0" w:line="240" w:lineRule="auto"/>
        <w:jc w:val="left"/>
        <w:rPr>
          <w:sz w:val="20"/>
        </w:rPr>
        <w:sectPr>
          <w:type w:val="continuous"/>
          <w:pgSz w:w="12240" w:h="15840"/>
          <w:pgMar w:top="900" w:bottom="0" w:left="0" w:right="0"/>
          <w:cols w:num="2" w:equalWidth="0">
            <w:col w:w="5514" w:space="40"/>
            <w:col w:w="6686"/>
          </w:cols>
        </w:sectPr>
      </w:pPr>
    </w:p>
    <w:p>
      <w:pPr>
        <w:pStyle w:val="BodyText"/>
        <w:spacing w:before="3"/>
        <w:rPr>
          <w:sz w:val="24"/>
        </w:rPr>
      </w:pPr>
      <w:r>
        <w:rPr/>
        <w:pict>
          <v:group style="position:absolute;margin-left:406.98819pt;margin-top:-.000018pt;width:205.05pt;height:792pt;mso-position-horizontal-relative:page;mso-position-vertical-relative:page;z-index:-1523464" coordorigin="8140,0" coordsize="4101,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180"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8670;width:668;height:6724" coordorigin="11371,8670" coordsize="668,6724" path="m11970,14978l11734,15214,11909,15214,11970,15154,11970,14978m11970,14620l11371,15218,11371,15394,11970,14795,11970,14620m11970,14265l11657,14578,11657,14753,11970,14440,11970,14265m12038,8670l11635,8954,11635,9940,12038,9657,12038,8670e" filled="true" fillcolor="#ffffff" stroked="false">
              <v:path arrowok="t"/>
              <v:fill type="solid"/>
            </v:shape>
            <v:shape style="position:absolute;left:11537;top:8217;width:703;height:2096" coordorigin="11537,8217" coordsize="703,2096" path="m12240,8217l11537,8920,11537,10313,11970,9880,11697,9880,11697,9704,11873,9529,11697,9529,11697,9353,11873,9178,11697,9178,11697,9002,11964,8736,12240,8736,12240,8217xm12240,9438l11964,9438,11964,9614,11697,9880,11970,9880,12240,9610,12240,9438xm12240,9087l11964,9087,11964,9263,11697,9529,11873,9529,11964,9438,12240,9438,12240,9087xm12240,8736l11964,8736,11964,8912,11697,9178,11873,9178,11964,9087,12240,9087,12240,8736xe" filled="true" fillcolor="#231f20" stroked="false">
              <v:path arrowok="t"/>
              <v:fill type="solid"/>
            </v:shape>
            <v:shape style="position:absolute;left:8139;top:1656;width:1086;height:2177" coordorigin="8140,1656" coordsize="1086,2177" path="m8140,1656l8140,3484,8489,3833,9226,3833,8252,1768,8140,1656xe" filled="true" fillcolor="#231f20" stroked="false">
              <v:path arrowok="t"/>
              <v:fill type="solid"/>
            </v:shape>
            <v:shape style="position:absolute;left:8210;top:1718;width:3094;height:2153" type="#_x0000_t75" stroked="false">
              <v:imagedata r:id="rId1181" o:title=""/>
            </v:shape>
            <v:shape style="position:absolute;left:8246;top:1753;width:3023;height:2082" coordorigin="8246,1753" coordsize="3023,2082" path="m11269,1753l8246,1753,8246,3435,8646,3835,11269,3835,11269,1753xe" filled="true" fillcolor="#ffffff" stroked="false">
              <v:path arrowok="t"/>
              <v:fill type="solid"/>
            </v:shape>
            <v:shape style="position:absolute;left:8755;top:2482;width:2027;height:1354" type="#_x0000_t75" stroked="false">
              <v:imagedata r:id="rId1182" o:title=""/>
            </v:shape>
            <v:shape style="position:absolute;left:10741;top:3307;width:563;height:563" coordorigin="10741,3308" coordsize="563,563" path="m11304,3308l10741,3871,11123,3871,11304,3690,11304,3308xe" filled="true" fillcolor="#ffffff" stroked="false">
              <v:path arrowok="t"/>
              <v:fill type="solid"/>
            </v:shape>
            <v:shape style="position:absolute;left:8139;top:3221;width:3201;height:3031" coordorigin="8140,3222" coordsize="3201,3031" path="m9226,6252l8252,4187,8140,4075,8140,5903,8489,6252,9226,6252m11340,3222l11304,3258,11304,3308,11304,3690,11123,3871,10742,3871,11304,3308,11304,3258,10656,3906,11138,3906,11174,3871,11340,3705,11340,3308,11340,3222e" filled="true" fillcolor="#231f20" stroked="false">
              <v:path arrowok="t"/>
              <v:fill type="solid"/>
            </v:shape>
            <v:shape style="position:absolute;left:8210;top:4137;width:3094;height:2153" type="#_x0000_t75" stroked="false">
              <v:imagedata r:id="rId1181" o:title=""/>
            </v:shape>
            <v:shape style="position:absolute;left:8246;top:4172;width:3023;height:2082" coordorigin="8246,4173" coordsize="3023,2082" path="m11269,4173l8246,4173,8246,5854,8646,6255,11269,6255,11269,4173xe" filled="true" fillcolor="#ffffff" stroked="false">
              <v:path arrowok="t"/>
              <v:fill type="solid"/>
            </v:shape>
            <v:shape style="position:absolute;left:8856;top:4910;width:1969;height:1345" type="#_x0000_t75" stroked="false">
              <v:imagedata r:id="rId1183" o:title=""/>
            </v:shape>
            <w10:wrap type="none"/>
          </v:group>
        </w:pict>
      </w:r>
    </w:p>
    <w:p>
      <w:pPr>
        <w:pStyle w:val="BodyText"/>
        <w:tabs>
          <w:tab w:pos="8308" w:val="left" w:leader="none"/>
        </w:tabs>
        <w:spacing w:before="95"/>
        <w:ind w:left="3666"/>
      </w:pPr>
      <w:r>
        <w:rPr/>
        <w:pict>
          <v:group style="position:absolute;margin-left:122.218597pt;margin-top:12.395911pt;width:165.9pt;height:43.45pt;mso-position-horizontal-relative:page;mso-position-vertical-relative:paragraph;z-index:28576" coordorigin="2444,248" coordsize="3318,869">
            <v:shape style="position:absolute;left:2444;top:247;width:3271;height:869" type="#_x0000_t75" stroked="false">
              <v:imagedata r:id="rId1184" o:title=""/>
            </v:shape>
            <v:shape style="position:absolute;left:4891;top:435;width:871;height:157" type="#_x0000_t202" filled="false" stroked="false">
              <v:textbox inset="0,0,0,0">
                <w:txbxContent>
                  <w:p>
                    <w:pPr>
                      <w:spacing w:line="156" w:lineRule="exact" w:before="0"/>
                      <w:ind w:left="0" w:right="0" w:firstLine="0"/>
                      <w:jc w:val="left"/>
                      <w:rPr>
                        <w:sz w:val="14"/>
                      </w:rPr>
                    </w:pPr>
                    <w:r>
                      <w:rPr>
                        <w:color w:val="231F20"/>
                        <w:sz w:val="14"/>
                      </w:rPr>
                      <w:t>3/8"- 18NPTF</w:t>
                    </w:r>
                  </w:p>
                </w:txbxContent>
              </v:textbox>
              <w10:wrap type="none"/>
            </v:shape>
            <w10:wrap type="none"/>
          </v:group>
        </w:pict>
      </w:r>
      <w:r>
        <w:rPr/>
        <w:drawing>
          <wp:anchor distT="0" distB="0" distL="0" distR="0" allowOverlap="1" layoutInCell="1" locked="0" behindDoc="1" simplePos="0" relativeHeight="266912255">
            <wp:simplePos x="0" y="0"/>
            <wp:positionH relativeFrom="page">
              <wp:posOffset>4615787</wp:posOffset>
            </wp:positionH>
            <wp:positionV relativeFrom="paragraph">
              <wp:posOffset>141610</wp:posOffset>
            </wp:positionV>
            <wp:extent cx="1796930" cy="461337"/>
            <wp:effectExtent l="0" t="0" r="0" b="0"/>
            <wp:wrapNone/>
            <wp:docPr id="1241" name="image1180.png" descr=""/>
            <wp:cNvGraphicFramePr>
              <a:graphicFrameLocks noChangeAspect="1"/>
            </wp:cNvGraphicFramePr>
            <a:graphic>
              <a:graphicData uri="http://schemas.openxmlformats.org/drawingml/2006/picture">
                <pic:pic>
                  <pic:nvPicPr>
                    <pic:cNvPr id="1242" name="image1180.png"/>
                    <pic:cNvPicPr/>
                  </pic:nvPicPr>
                  <pic:blipFill>
                    <a:blip r:embed="rId1185" cstate="print"/>
                    <a:stretch>
                      <a:fillRect/>
                    </a:stretch>
                  </pic:blipFill>
                  <pic:spPr>
                    <a:xfrm>
                      <a:off x="0" y="0"/>
                      <a:ext cx="1796930" cy="461337"/>
                    </a:xfrm>
                    <a:prstGeom prst="rect">
                      <a:avLst/>
                    </a:prstGeom>
                  </pic:spPr>
                </pic:pic>
              </a:graphicData>
            </a:graphic>
          </wp:anchor>
        </w:drawing>
      </w:r>
      <w:r>
        <w:rPr>
          <w:color w:val="231F20"/>
        </w:rPr>
        <w:t>B</w:t>
        <w:tab/>
        <w:t>B</w:t>
      </w:r>
    </w:p>
    <w:p>
      <w:pPr>
        <w:pStyle w:val="BodyText"/>
        <w:spacing w:before="7"/>
        <w:ind w:right="1844"/>
        <w:jc w:val="right"/>
      </w:pPr>
      <w:r>
        <w:rPr>
          <w:color w:val="231F20"/>
        </w:rPr>
        <w:t>3/8"- 18NPTF</w:t>
      </w:r>
    </w:p>
    <w:p>
      <w:pPr>
        <w:pStyle w:val="BodyText"/>
        <w:spacing w:before="6"/>
        <w:rPr>
          <w:sz w:val="9"/>
        </w:rPr>
      </w:pPr>
    </w:p>
    <w:p>
      <w:pPr>
        <w:pStyle w:val="BodyText"/>
        <w:spacing w:line="149" w:lineRule="exact" w:before="96"/>
        <w:ind w:left="2122"/>
        <w:jc w:val="center"/>
      </w:pPr>
      <w:r>
        <w:rPr/>
        <w:pict>
          <v:shape style="position:absolute;margin-left:156.156326pt;margin-top:5.280624pt;width:9.7pt;height:18.55pt;mso-position-horizontal-relative:page;mso-position-vertical-relative:paragraph;z-index:28792" type="#_x0000_t202" filled="false" stroked="false">
            <v:textbox inset="0,0,0,0" style="layout-flow:vertical;mso-layout-flow-alt:bottom-to-top">
              <w:txbxContent>
                <w:p>
                  <w:pPr>
                    <w:spacing w:line="276" w:lineRule="auto" w:before="23"/>
                    <w:ind w:left="69" w:right="1" w:hanging="50"/>
                    <w:jc w:val="left"/>
                    <w:rPr>
                      <w:sz w:val="6"/>
                    </w:rPr>
                  </w:pPr>
                  <w:r>
                    <w:rPr>
                      <w:color w:val="231F20"/>
                      <w:w w:val="110"/>
                      <w:sz w:val="6"/>
                    </w:rPr>
                    <w:t>CAPACITY 12 TON</w:t>
                  </w:r>
                </w:p>
              </w:txbxContent>
            </v:textbox>
            <w10:wrap type="none"/>
          </v:shape>
        </w:pict>
      </w:r>
      <w:r>
        <w:rPr>
          <w:color w:val="231F20"/>
        </w:rPr>
        <w:t>D</w:t>
      </w:r>
    </w:p>
    <w:p>
      <w:pPr>
        <w:pStyle w:val="BodyText"/>
        <w:spacing w:line="149" w:lineRule="exact"/>
        <w:ind w:left="2309"/>
      </w:pPr>
      <w:r>
        <w:rPr>
          <w:color w:val="231F20"/>
        </w:rPr>
        <w:t>D</w:t>
      </w:r>
    </w:p>
    <w:p>
      <w:pPr>
        <w:pStyle w:val="BodyText"/>
        <w:spacing w:before="10"/>
        <w:rPr>
          <w:sz w:val="16"/>
        </w:rPr>
      </w:pPr>
    </w:p>
    <w:p>
      <w:pPr>
        <w:spacing w:before="1"/>
        <w:ind w:left="0" w:right="2340" w:firstLine="0"/>
        <w:jc w:val="right"/>
        <w:rPr>
          <w:i/>
          <w:sz w:val="14"/>
        </w:rPr>
      </w:pPr>
      <w:r>
        <w:rPr/>
        <w:pict>
          <v:group style="position:absolute;margin-left:354.843201pt;margin-top:6.886715pt;width:150.6pt;height:54.25pt;mso-position-horizontal-relative:page;mso-position-vertical-relative:paragraph;z-index:28432" coordorigin="7097,138" coordsize="3012,1085">
            <v:shape style="position:absolute;left:7096;top:137;width:3012;height:1085" type="#_x0000_t75" stroked="false">
              <v:imagedata r:id="rId1186" o:title=""/>
            </v:shape>
            <v:shape style="position:absolute;left:7186;top:697;width:114;height:157" type="#_x0000_t202" filled="false" stroked="false">
              <v:textbox inset="0,0,0,0">
                <w:txbxContent>
                  <w:p>
                    <w:pPr>
                      <w:spacing w:line="156" w:lineRule="exact" w:before="0"/>
                      <w:ind w:left="0" w:right="0" w:firstLine="0"/>
                      <w:jc w:val="left"/>
                      <w:rPr>
                        <w:sz w:val="14"/>
                      </w:rPr>
                    </w:pPr>
                    <w:r>
                      <w:rPr>
                        <w:color w:val="231F20"/>
                        <w:sz w:val="14"/>
                      </w:rPr>
                      <w:t>E</w:t>
                    </w:r>
                  </w:p>
                </w:txbxContent>
              </v:textbox>
              <w10:wrap type="none"/>
            </v:shape>
            <v:shape style="position:absolute;left:7437;top:627;width:122;height:157" type="#_x0000_t202" filled="false" stroked="false">
              <v:textbox inset="0,0,0,0">
                <w:txbxContent>
                  <w:p>
                    <w:pPr>
                      <w:spacing w:line="156" w:lineRule="exact" w:before="0"/>
                      <w:ind w:left="0" w:right="0" w:firstLine="0"/>
                      <w:jc w:val="left"/>
                      <w:rPr>
                        <w:sz w:val="14"/>
                      </w:rPr>
                    </w:pPr>
                    <w:r>
                      <w:rPr>
                        <w:color w:val="231F20"/>
                        <w:sz w:val="14"/>
                      </w:rPr>
                      <w:t>C</w:t>
                    </w:r>
                  </w:p>
                </w:txbxContent>
              </v:textbox>
              <w10:wrap type="none"/>
            </v:shape>
            <w10:wrap type="none"/>
          </v:group>
        </w:pict>
      </w:r>
      <w:r>
        <w:rPr/>
        <w:pict>
          <v:group style="position:absolute;margin-left:113.7845pt;margin-top:7.857915pt;width:171.85pt;height:52.65pt;mso-position-horizontal-relative:page;mso-position-vertical-relative:paragraph;z-index:28528" coordorigin="2276,157" coordsize="3437,1053">
            <v:shape style="position:absolute;left:2275;top:167;width:3437;height:1043" type="#_x0000_t75" stroked="false">
              <v:imagedata r:id="rId1187" o:title=""/>
            </v:shape>
            <v:line style="position:absolute" from="2493,160" to="2968,160" stroked="true" strokeweight=".25pt" strokecolor="#231f20">
              <v:stroke dashstyle="solid"/>
            </v:line>
            <v:shape style="position:absolute;left:5040;top:221;width:371;height:157" type="#_x0000_t202" filled="false" stroked="false">
              <v:textbox inset="0,0,0,0">
                <w:txbxContent>
                  <w:p>
                    <w:pPr>
                      <w:spacing w:line="156" w:lineRule="exact" w:before="0"/>
                      <w:ind w:left="0" w:right="0" w:firstLine="0"/>
                      <w:jc w:val="left"/>
                      <w:rPr>
                        <w:i/>
                        <w:sz w:val="14"/>
                      </w:rPr>
                    </w:pPr>
                    <w:r>
                      <w:rPr>
                        <w:i/>
                        <w:color w:val="231F20"/>
                        <w:sz w:val="14"/>
                      </w:rPr>
                      <w:t>SR05</w:t>
                    </w:r>
                  </w:p>
                </w:txbxContent>
              </v:textbox>
              <w10:wrap type="none"/>
            </v:shape>
            <v:shape style="position:absolute;left:2380;top:413;width:114;height:157" type="#_x0000_t202" filled="false" stroked="false">
              <v:textbox inset="0,0,0,0">
                <w:txbxContent>
                  <w:p>
                    <w:pPr>
                      <w:spacing w:line="156" w:lineRule="exact" w:before="0"/>
                      <w:ind w:left="0" w:right="0" w:firstLine="0"/>
                      <w:jc w:val="left"/>
                      <w:rPr>
                        <w:sz w:val="14"/>
                      </w:rPr>
                    </w:pPr>
                    <w:r>
                      <w:rPr>
                        <w:color w:val="231F20"/>
                        <w:sz w:val="14"/>
                      </w:rPr>
                      <w:t>A</w:t>
                    </w:r>
                  </w:p>
                </w:txbxContent>
              </v:textbox>
              <w10:wrap type="none"/>
            </v:shape>
            <v:shape style="position:absolute;left:2551;top:897;width:122;height:157" type="#_x0000_t202" filled="false" stroked="false">
              <v:textbox inset="0,0,0,0">
                <w:txbxContent>
                  <w:p>
                    <w:pPr>
                      <w:spacing w:line="156" w:lineRule="exact" w:before="0"/>
                      <w:ind w:left="0" w:right="0" w:firstLine="0"/>
                      <w:jc w:val="left"/>
                      <w:rPr>
                        <w:sz w:val="14"/>
                      </w:rPr>
                    </w:pPr>
                    <w:r>
                      <w:rPr>
                        <w:color w:val="231F20"/>
                        <w:sz w:val="14"/>
                      </w:rPr>
                      <w:t>C</w:t>
                    </w:r>
                  </w:p>
                </w:txbxContent>
              </v:textbox>
              <w10:wrap type="none"/>
            </v:shape>
            <w10:wrap type="none"/>
          </v:group>
        </w:pict>
      </w:r>
      <w:r>
        <w:rPr>
          <w:i/>
          <w:color w:val="231F20"/>
          <w:sz w:val="14"/>
        </w:rPr>
        <w:t>SR10</w:t>
      </w:r>
    </w:p>
    <w:p>
      <w:pPr>
        <w:pStyle w:val="BodyText"/>
        <w:spacing w:before="1"/>
        <w:rPr>
          <w:i/>
          <w:sz w:val="20"/>
        </w:rPr>
      </w:pPr>
    </w:p>
    <w:p>
      <w:pPr>
        <w:pStyle w:val="BodyText"/>
        <w:spacing w:before="96"/>
        <w:ind w:left="1802"/>
        <w:jc w:val="center"/>
      </w:pPr>
      <w:r>
        <w:rPr>
          <w:color w:val="231F20"/>
        </w:rPr>
        <w:t>A</w:t>
      </w:r>
    </w:p>
    <w:p>
      <w:pPr>
        <w:pStyle w:val="BodyText"/>
        <w:spacing w:before="2"/>
        <w:rPr>
          <w:sz w:val="15"/>
        </w:rPr>
      </w:pPr>
    </w:p>
    <w:p>
      <w:pPr>
        <w:pStyle w:val="BodyText"/>
        <w:ind w:left="2164"/>
      </w:pPr>
      <w:r>
        <w:rPr>
          <w:color w:val="231F20"/>
        </w:rPr>
        <w:t>E</w:t>
      </w:r>
    </w:p>
    <w:p>
      <w:pPr>
        <w:pStyle w:val="BodyText"/>
        <w:rPr>
          <w:sz w:val="20"/>
        </w:rPr>
      </w:pPr>
    </w:p>
    <w:p>
      <w:pPr>
        <w:pStyle w:val="BodyText"/>
        <w:spacing w:before="2" w:after="1"/>
        <w:rPr>
          <w:sz w:val="12"/>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22"/>
        <w:gridCol w:w="1210"/>
        <w:gridCol w:w="1740"/>
        <w:gridCol w:w="852"/>
        <w:gridCol w:w="749"/>
        <w:gridCol w:w="720"/>
        <w:gridCol w:w="720"/>
        <w:gridCol w:w="720"/>
        <w:gridCol w:w="720"/>
        <w:gridCol w:w="1308"/>
      </w:tblGrid>
      <w:tr>
        <w:trPr>
          <w:trHeight w:val="256" w:hRule="atLeast"/>
        </w:trPr>
        <w:tc>
          <w:tcPr>
            <w:tcW w:w="1322" w:type="dxa"/>
            <w:vMerge w:val="restart"/>
            <w:shd w:val="clear" w:color="auto" w:fill="ED2124"/>
          </w:tcPr>
          <w:p>
            <w:pPr>
              <w:pStyle w:val="TableParagraph"/>
              <w:spacing w:line="220" w:lineRule="atLeast" w:before="0"/>
              <w:ind w:left="327" w:right="305" w:hanging="1"/>
              <w:rPr>
                <w:b/>
                <w:sz w:val="16"/>
              </w:rPr>
            </w:pPr>
            <w:r>
              <w:rPr>
                <w:b/>
                <w:color w:val="FFFFFF"/>
                <w:sz w:val="16"/>
              </w:rPr>
              <w:t>Cylinder Capacity (tons)</w:t>
            </w:r>
          </w:p>
        </w:tc>
        <w:tc>
          <w:tcPr>
            <w:tcW w:w="1210" w:type="dxa"/>
            <w:vMerge w:val="restart"/>
            <w:shd w:val="clear" w:color="auto" w:fill="ED2124"/>
          </w:tcPr>
          <w:p>
            <w:pPr>
              <w:pStyle w:val="TableParagraph"/>
              <w:spacing w:line="288" w:lineRule="auto" w:before="146"/>
              <w:ind w:left="302" w:right="263" w:firstLine="71"/>
              <w:jc w:val="left"/>
              <w:rPr>
                <w:b/>
                <w:sz w:val="16"/>
              </w:rPr>
            </w:pPr>
            <w:r>
              <w:rPr>
                <w:b/>
                <w:color w:val="FFFFFF"/>
                <w:sz w:val="16"/>
              </w:rPr>
              <w:t>Model Number</w:t>
            </w:r>
          </w:p>
        </w:tc>
        <w:tc>
          <w:tcPr>
            <w:tcW w:w="1740" w:type="dxa"/>
            <w:vMerge w:val="restart"/>
            <w:shd w:val="clear" w:color="auto" w:fill="ED2124"/>
          </w:tcPr>
          <w:p>
            <w:pPr>
              <w:pStyle w:val="TableParagraph"/>
              <w:spacing w:line="220" w:lineRule="atLeast" w:before="0"/>
              <w:ind w:left="339" w:right="317" w:hanging="1"/>
              <w:rPr>
                <w:b/>
                <w:sz w:val="16"/>
              </w:rPr>
            </w:pPr>
            <w:r>
              <w:rPr>
                <w:b/>
                <w:color w:val="FFFFFF"/>
                <w:sz w:val="16"/>
              </w:rPr>
              <w:t>Cylinder Effective </w:t>
            </w:r>
            <w:r>
              <w:rPr>
                <w:b/>
                <w:color w:val="FFFFFF"/>
                <w:spacing w:val="-5"/>
                <w:sz w:val="16"/>
              </w:rPr>
              <w:t>Area </w:t>
            </w:r>
            <w:r>
              <w:rPr>
                <w:b/>
                <w:color w:val="FFFFFF"/>
                <w:sz w:val="16"/>
              </w:rPr>
              <w:t>(in²)</w:t>
            </w:r>
          </w:p>
        </w:tc>
        <w:tc>
          <w:tcPr>
            <w:tcW w:w="852" w:type="dxa"/>
            <w:vMerge w:val="restart"/>
            <w:shd w:val="clear" w:color="auto" w:fill="ED2124"/>
          </w:tcPr>
          <w:p>
            <w:pPr>
              <w:pStyle w:val="TableParagraph"/>
              <w:spacing w:line="220" w:lineRule="atLeast" w:before="0"/>
              <w:ind w:left="91" w:right="71"/>
              <w:rPr>
                <w:b/>
                <w:sz w:val="16"/>
              </w:rPr>
            </w:pPr>
            <w:r>
              <w:rPr>
                <w:b/>
                <w:color w:val="FFFFFF"/>
                <w:sz w:val="16"/>
              </w:rPr>
              <w:t>Oil Capacity (in³)</w:t>
            </w:r>
          </w:p>
        </w:tc>
        <w:tc>
          <w:tcPr>
            <w:tcW w:w="3629" w:type="dxa"/>
            <w:gridSpan w:val="5"/>
            <w:shd w:val="clear" w:color="auto" w:fill="ED2124"/>
          </w:tcPr>
          <w:p>
            <w:pPr>
              <w:pStyle w:val="TableParagraph"/>
              <w:spacing w:before="36"/>
              <w:ind w:left="1213"/>
              <w:jc w:val="left"/>
              <w:rPr>
                <w:b/>
                <w:sz w:val="16"/>
              </w:rPr>
            </w:pPr>
            <w:r>
              <w:rPr>
                <w:b/>
                <w:color w:val="FFFFFF"/>
                <w:sz w:val="16"/>
              </w:rPr>
              <w:t>Dimensions (in)</w:t>
            </w:r>
          </w:p>
        </w:tc>
        <w:tc>
          <w:tcPr>
            <w:tcW w:w="1308" w:type="dxa"/>
            <w:vMerge w:val="restart"/>
            <w:shd w:val="clear" w:color="auto" w:fill="ED2124"/>
          </w:tcPr>
          <w:p>
            <w:pPr>
              <w:pStyle w:val="TableParagraph"/>
              <w:spacing w:line="288" w:lineRule="auto" w:before="146"/>
              <w:ind w:left="484" w:right="347" w:hanging="97"/>
              <w:jc w:val="left"/>
              <w:rPr>
                <w:b/>
                <w:sz w:val="16"/>
              </w:rPr>
            </w:pPr>
            <w:r>
              <w:rPr>
                <w:b/>
                <w:color w:val="FFFFFF"/>
                <w:sz w:val="16"/>
              </w:rPr>
              <w:t>Weight (lbs)</w:t>
            </w:r>
          </w:p>
        </w:tc>
      </w:tr>
      <w:tr>
        <w:trPr>
          <w:trHeight w:val="420" w:hRule="atLeast"/>
        </w:trPr>
        <w:tc>
          <w:tcPr>
            <w:tcW w:w="1322" w:type="dxa"/>
            <w:vMerge/>
            <w:tcBorders>
              <w:top w:val="nil"/>
            </w:tcBorders>
            <w:shd w:val="clear" w:color="auto" w:fill="ED2124"/>
          </w:tcPr>
          <w:p>
            <w:pPr>
              <w:rPr>
                <w:sz w:val="2"/>
                <w:szCs w:val="2"/>
              </w:rPr>
            </w:pPr>
          </w:p>
        </w:tc>
        <w:tc>
          <w:tcPr>
            <w:tcW w:w="1210" w:type="dxa"/>
            <w:vMerge/>
            <w:tcBorders>
              <w:top w:val="nil"/>
            </w:tcBorders>
            <w:shd w:val="clear" w:color="auto" w:fill="ED2124"/>
          </w:tcPr>
          <w:p>
            <w:pPr>
              <w:rPr>
                <w:sz w:val="2"/>
                <w:szCs w:val="2"/>
              </w:rPr>
            </w:pPr>
          </w:p>
        </w:tc>
        <w:tc>
          <w:tcPr>
            <w:tcW w:w="1740" w:type="dxa"/>
            <w:vMerge/>
            <w:tcBorders>
              <w:top w:val="nil"/>
            </w:tcBorders>
            <w:shd w:val="clear" w:color="auto" w:fill="ED2124"/>
          </w:tcPr>
          <w:p>
            <w:pPr>
              <w:rPr>
                <w:sz w:val="2"/>
                <w:szCs w:val="2"/>
              </w:rPr>
            </w:pPr>
          </w:p>
        </w:tc>
        <w:tc>
          <w:tcPr>
            <w:tcW w:w="852" w:type="dxa"/>
            <w:vMerge/>
            <w:tcBorders>
              <w:top w:val="nil"/>
            </w:tcBorders>
            <w:shd w:val="clear" w:color="auto" w:fill="ED2124"/>
          </w:tcPr>
          <w:p>
            <w:pPr>
              <w:rPr>
                <w:sz w:val="2"/>
                <w:szCs w:val="2"/>
              </w:rPr>
            </w:pPr>
          </w:p>
        </w:tc>
        <w:tc>
          <w:tcPr>
            <w:tcW w:w="749" w:type="dxa"/>
            <w:shd w:val="clear" w:color="auto" w:fill="ED2124"/>
          </w:tcPr>
          <w:p>
            <w:pPr>
              <w:pStyle w:val="TableParagraph"/>
              <w:spacing w:before="118"/>
              <w:ind w:left="24"/>
              <w:rPr>
                <w:b/>
                <w:sz w:val="16"/>
              </w:rPr>
            </w:pPr>
            <w:r>
              <w:rPr>
                <w:b/>
                <w:color w:val="FFFFFF"/>
                <w:sz w:val="16"/>
              </w:rPr>
              <w:t>A</w:t>
            </w:r>
          </w:p>
        </w:tc>
        <w:tc>
          <w:tcPr>
            <w:tcW w:w="720" w:type="dxa"/>
            <w:shd w:val="clear" w:color="auto" w:fill="ED2124"/>
          </w:tcPr>
          <w:p>
            <w:pPr>
              <w:pStyle w:val="TableParagraph"/>
              <w:spacing w:before="118"/>
              <w:ind w:left="18"/>
              <w:rPr>
                <w:b/>
                <w:sz w:val="16"/>
              </w:rPr>
            </w:pPr>
            <w:r>
              <w:rPr>
                <w:b/>
                <w:color w:val="FFFFFF"/>
                <w:sz w:val="16"/>
              </w:rPr>
              <w:t>B</w:t>
            </w:r>
          </w:p>
        </w:tc>
        <w:tc>
          <w:tcPr>
            <w:tcW w:w="720" w:type="dxa"/>
            <w:shd w:val="clear" w:color="auto" w:fill="ED2124"/>
          </w:tcPr>
          <w:p>
            <w:pPr>
              <w:pStyle w:val="TableParagraph"/>
              <w:spacing w:before="118"/>
              <w:ind w:left="18"/>
              <w:rPr>
                <w:b/>
                <w:sz w:val="16"/>
              </w:rPr>
            </w:pPr>
            <w:r>
              <w:rPr>
                <w:b/>
                <w:color w:val="FFFFFF"/>
                <w:sz w:val="16"/>
              </w:rPr>
              <w:t>C</w:t>
            </w:r>
          </w:p>
        </w:tc>
        <w:tc>
          <w:tcPr>
            <w:tcW w:w="720" w:type="dxa"/>
            <w:shd w:val="clear" w:color="auto" w:fill="ED2124"/>
          </w:tcPr>
          <w:p>
            <w:pPr>
              <w:pStyle w:val="TableParagraph"/>
              <w:spacing w:before="118"/>
              <w:ind w:left="18"/>
              <w:rPr>
                <w:b/>
                <w:sz w:val="16"/>
              </w:rPr>
            </w:pPr>
            <w:r>
              <w:rPr>
                <w:b/>
                <w:color w:val="FFFFFF"/>
                <w:sz w:val="16"/>
              </w:rPr>
              <w:t>D</w:t>
            </w:r>
          </w:p>
        </w:tc>
        <w:tc>
          <w:tcPr>
            <w:tcW w:w="720" w:type="dxa"/>
            <w:shd w:val="clear" w:color="auto" w:fill="ED2124"/>
          </w:tcPr>
          <w:p>
            <w:pPr>
              <w:pStyle w:val="TableParagraph"/>
              <w:spacing w:before="118"/>
              <w:ind w:left="19"/>
              <w:rPr>
                <w:b/>
                <w:sz w:val="16"/>
              </w:rPr>
            </w:pPr>
            <w:r>
              <w:rPr>
                <w:b/>
                <w:color w:val="FFFFFF"/>
                <w:sz w:val="16"/>
              </w:rPr>
              <w:t>E</w:t>
            </w:r>
          </w:p>
        </w:tc>
        <w:tc>
          <w:tcPr>
            <w:tcW w:w="1308" w:type="dxa"/>
            <w:vMerge/>
            <w:tcBorders>
              <w:top w:val="nil"/>
            </w:tcBorders>
            <w:shd w:val="clear" w:color="auto" w:fill="ED2124"/>
          </w:tcPr>
          <w:p>
            <w:pPr>
              <w:rPr>
                <w:sz w:val="2"/>
                <w:szCs w:val="2"/>
              </w:rPr>
            </w:pPr>
          </w:p>
        </w:tc>
      </w:tr>
      <w:tr>
        <w:trPr>
          <w:trHeight w:val="314" w:hRule="atLeast"/>
        </w:trPr>
        <w:tc>
          <w:tcPr>
            <w:tcW w:w="1322" w:type="dxa"/>
            <w:tcBorders>
              <w:left w:val="single" w:sz="8" w:space="0" w:color="A9A3A1"/>
              <w:bottom w:val="single" w:sz="8" w:space="0" w:color="A9A3A1"/>
              <w:right w:val="single" w:sz="8" w:space="0" w:color="A9A3A1"/>
            </w:tcBorders>
            <w:shd w:val="clear" w:color="auto" w:fill="FFF2EB"/>
          </w:tcPr>
          <w:p>
            <w:pPr>
              <w:pStyle w:val="TableParagraph"/>
              <w:spacing w:before="77"/>
              <w:ind w:left="543" w:right="524"/>
              <w:rPr>
                <w:sz w:val="14"/>
              </w:rPr>
            </w:pPr>
            <w:r>
              <w:rPr>
                <w:color w:val="231F20"/>
                <w:sz w:val="14"/>
              </w:rPr>
              <w:t>0.5</w:t>
            </w:r>
          </w:p>
        </w:tc>
        <w:tc>
          <w:tcPr>
            <w:tcW w:w="1210" w:type="dxa"/>
            <w:tcBorders>
              <w:left w:val="single" w:sz="8" w:space="0" w:color="A9A3A1"/>
              <w:bottom w:val="single" w:sz="8" w:space="0" w:color="A9A3A1"/>
              <w:right w:val="single" w:sz="8" w:space="0" w:color="A9A3A1"/>
            </w:tcBorders>
            <w:shd w:val="clear" w:color="auto" w:fill="FFF2EB"/>
          </w:tcPr>
          <w:p>
            <w:pPr>
              <w:pStyle w:val="TableParagraph"/>
              <w:spacing w:before="77"/>
              <w:ind w:left="409" w:right="390"/>
              <w:rPr>
                <w:sz w:val="14"/>
              </w:rPr>
            </w:pPr>
            <w:r>
              <w:rPr>
                <w:color w:val="231F20"/>
                <w:sz w:val="14"/>
              </w:rPr>
              <w:t>SR05</w:t>
            </w:r>
          </w:p>
        </w:tc>
        <w:tc>
          <w:tcPr>
            <w:tcW w:w="1740" w:type="dxa"/>
            <w:tcBorders>
              <w:left w:val="single" w:sz="8" w:space="0" w:color="A9A3A1"/>
              <w:bottom w:val="single" w:sz="8" w:space="0" w:color="A9A3A1"/>
              <w:right w:val="single" w:sz="8" w:space="0" w:color="A9A3A1"/>
            </w:tcBorders>
            <w:shd w:val="clear" w:color="auto" w:fill="FFF2EB"/>
          </w:tcPr>
          <w:p>
            <w:pPr>
              <w:pStyle w:val="TableParagraph"/>
              <w:spacing w:before="77"/>
              <w:ind w:left="712" w:right="694"/>
              <w:rPr>
                <w:sz w:val="14"/>
              </w:rPr>
            </w:pPr>
            <w:r>
              <w:rPr>
                <w:color w:val="231F20"/>
                <w:sz w:val="14"/>
              </w:rPr>
              <w:t>1.22</w:t>
            </w:r>
          </w:p>
        </w:tc>
        <w:tc>
          <w:tcPr>
            <w:tcW w:w="852" w:type="dxa"/>
            <w:tcBorders>
              <w:left w:val="single" w:sz="8" w:space="0" w:color="A9A3A1"/>
              <w:bottom w:val="single" w:sz="8" w:space="0" w:color="A9A3A1"/>
              <w:right w:val="single" w:sz="8" w:space="0" w:color="A9A3A1"/>
            </w:tcBorders>
            <w:shd w:val="clear" w:color="auto" w:fill="FFF2EB"/>
          </w:tcPr>
          <w:p>
            <w:pPr>
              <w:pStyle w:val="TableParagraph"/>
              <w:spacing w:before="77"/>
              <w:ind w:left="89" w:right="71"/>
              <w:rPr>
                <w:sz w:val="14"/>
              </w:rPr>
            </w:pPr>
            <w:r>
              <w:rPr>
                <w:color w:val="231F20"/>
                <w:sz w:val="14"/>
              </w:rPr>
              <w:t>0.58</w:t>
            </w:r>
          </w:p>
        </w:tc>
        <w:tc>
          <w:tcPr>
            <w:tcW w:w="749" w:type="dxa"/>
            <w:tcBorders>
              <w:left w:val="single" w:sz="8" w:space="0" w:color="A9A3A1"/>
              <w:bottom w:val="single" w:sz="8" w:space="0" w:color="A9A3A1"/>
              <w:right w:val="single" w:sz="8" w:space="0" w:color="A9A3A1"/>
            </w:tcBorders>
            <w:shd w:val="clear" w:color="auto" w:fill="FFF2EB"/>
          </w:tcPr>
          <w:p>
            <w:pPr>
              <w:pStyle w:val="TableParagraph"/>
              <w:spacing w:before="77"/>
              <w:ind w:left="122" w:right="104"/>
              <w:rPr>
                <w:sz w:val="14"/>
              </w:rPr>
            </w:pPr>
            <w:r>
              <w:rPr>
                <w:color w:val="231F20"/>
                <w:sz w:val="14"/>
              </w:rPr>
              <w:t>3.54</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77"/>
              <w:ind w:left="37" w:right="19"/>
              <w:rPr>
                <w:sz w:val="14"/>
              </w:rPr>
            </w:pPr>
            <w:r>
              <w:rPr>
                <w:color w:val="231F20"/>
                <w:sz w:val="14"/>
              </w:rPr>
              <w:t>7.57</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77"/>
              <w:ind w:left="37" w:right="19"/>
              <w:rPr>
                <w:sz w:val="14"/>
              </w:rPr>
            </w:pPr>
            <w:r>
              <w:rPr>
                <w:color w:val="231F20"/>
                <w:sz w:val="14"/>
              </w:rPr>
              <w:t>0.51</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77"/>
              <w:ind w:left="37" w:right="19"/>
              <w:rPr>
                <w:sz w:val="14"/>
              </w:rPr>
            </w:pPr>
            <w:r>
              <w:rPr>
                <w:color w:val="231F20"/>
                <w:sz w:val="14"/>
              </w:rPr>
              <w:t>2.05</w:t>
            </w:r>
          </w:p>
        </w:tc>
        <w:tc>
          <w:tcPr>
            <w:tcW w:w="720" w:type="dxa"/>
            <w:tcBorders>
              <w:left w:val="single" w:sz="8" w:space="0" w:color="A9A3A1"/>
              <w:bottom w:val="single" w:sz="8" w:space="0" w:color="A9A3A1"/>
              <w:right w:val="single" w:sz="8" w:space="0" w:color="A9A3A1"/>
            </w:tcBorders>
            <w:shd w:val="clear" w:color="auto" w:fill="FFF2EB"/>
          </w:tcPr>
          <w:p>
            <w:pPr>
              <w:pStyle w:val="TableParagraph"/>
              <w:spacing w:before="77"/>
              <w:ind w:left="37" w:right="19"/>
              <w:rPr>
                <w:sz w:val="14"/>
              </w:rPr>
            </w:pPr>
            <w:r>
              <w:rPr>
                <w:color w:val="231F20"/>
                <w:sz w:val="14"/>
              </w:rPr>
              <w:t>2.36</w:t>
            </w:r>
          </w:p>
        </w:tc>
        <w:tc>
          <w:tcPr>
            <w:tcW w:w="1308" w:type="dxa"/>
            <w:tcBorders>
              <w:left w:val="single" w:sz="8" w:space="0" w:color="A9A3A1"/>
              <w:bottom w:val="single" w:sz="8" w:space="0" w:color="A9A3A1"/>
              <w:right w:val="single" w:sz="8" w:space="0" w:color="A9A3A1"/>
            </w:tcBorders>
            <w:shd w:val="clear" w:color="auto" w:fill="FFF2EB"/>
          </w:tcPr>
          <w:p>
            <w:pPr>
              <w:pStyle w:val="TableParagraph"/>
              <w:spacing w:before="77"/>
              <w:ind w:left="535" w:right="517"/>
              <w:rPr>
                <w:sz w:val="14"/>
              </w:rPr>
            </w:pPr>
            <w:r>
              <w:rPr>
                <w:color w:val="231F20"/>
                <w:sz w:val="14"/>
              </w:rPr>
              <w:t>4.8</w:t>
            </w:r>
          </w:p>
        </w:tc>
      </w:tr>
      <w:tr>
        <w:trPr>
          <w:trHeight w:val="300" w:hRule="atLeast"/>
        </w:trPr>
        <w:tc>
          <w:tcPr>
            <w:tcW w:w="1322" w:type="dxa"/>
            <w:tcBorders>
              <w:top w:val="single" w:sz="8" w:space="0" w:color="A9A3A1"/>
              <w:left w:val="single" w:sz="8" w:space="0" w:color="A9A3A1"/>
              <w:bottom w:val="single" w:sz="8" w:space="0" w:color="A9A3A1"/>
              <w:right w:val="single" w:sz="8" w:space="0" w:color="A9A3A1"/>
            </w:tcBorders>
          </w:tcPr>
          <w:p>
            <w:pPr>
              <w:pStyle w:val="TableParagraph"/>
              <w:spacing w:before="70"/>
              <w:ind w:left="19"/>
              <w:rPr>
                <w:sz w:val="14"/>
              </w:rPr>
            </w:pPr>
            <w:r>
              <w:rPr>
                <w:color w:val="231F20"/>
                <w:sz w:val="14"/>
              </w:rPr>
              <w:t>1</w:t>
            </w:r>
          </w:p>
        </w:tc>
        <w:tc>
          <w:tcPr>
            <w:tcW w:w="1210" w:type="dxa"/>
            <w:tcBorders>
              <w:top w:val="single" w:sz="8" w:space="0" w:color="A9A3A1"/>
              <w:left w:val="single" w:sz="8" w:space="0" w:color="A9A3A1"/>
              <w:bottom w:val="single" w:sz="8" w:space="0" w:color="A9A3A1"/>
              <w:right w:val="single" w:sz="8" w:space="0" w:color="A9A3A1"/>
            </w:tcBorders>
          </w:tcPr>
          <w:p>
            <w:pPr>
              <w:pStyle w:val="TableParagraph"/>
              <w:spacing w:before="70"/>
              <w:ind w:left="409" w:right="390"/>
              <w:rPr>
                <w:sz w:val="14"/>
              </w:rPr>
            </w:pPr>
            <w:r>
              <w:rPr>
                <w:color w:val="231F20"/>
                <w:sz w:val="14"/>
              </w:rPr>
              <w:t>SR10</w:t>
            </w:r>
          </w:p>
        </w:tc>
        <w:tc>
          <w:tcPr>
            <w:tcW w:w="1740" w:type="dxa"/>
            <w:tcBorders>
              <w:top w:val="single" w:sz="8" w:space="0" w:color="A9A3A1"/>
              <w:left w:val="single" w:sz="8" w:space="0" w:color="A9A3A1"/>
              <w:bottom w:val="single" w:sz="8" w:space="0" w:color="A9A3A1"/>
              <w:right w:val="single" w:sz="8" w:space="0" w:color="A9A3A1"/>
            </w:tcBorders>
          </w:tcPr>
          <w:p>
            <w:pPr>
              <w:pStyle w:val="TableParagraph"/>
              <w:spacing w:before="70"/>
              <w:ind w:left="712" w:right="694"/>
              <w:rPr>
                <w:sz w:val="14"/>
              </w:rPr>
            </w:pPr>
            <w:r>
              <w:rPr>
                <w:color w:val="231F20"/>
                <w:sz w:val="14"/>
              </w:rPr>
              <w:t>1.09</w:t>
            </w:r>
          </w:p>
        </w:tc>
        <w:tc>
          <w:tcPr>
            <w:tcW w:w="852" w:type="dxa"/>
            <w:tcBorders>
              <w:top w:val="single" w:sz="8" w:space="0" w:color="A9A3A1"/>
              <w:left w:val="single" w:sz="8" w:space="0" w:color="A9A3A1"/>
              <w:bottom w:val="single" w:sz="8" w:space="0" w:color="A9A3A1"/>
              <w:right w:val="single" w:sz="8" w:space="0" w:color="A9A3A1"/>
            </w:tcBorders>
          </w:tcPr>
          <w:p>
            <w:pPr>
              <w:pStyle w:val="TableParagraph"/>
              <w:spacing w:before="70"/>
              <w:ind w:left="89" w:right="71"/>
              <w:rPr>
                <w:sz w:val="14"/>
              </w:rPr>
            </w:pPr>
            <w:r>
              <w:rPr>
                <w:color w:val="231F20"/>
                <w:sz w:val="14"/>
              </w:rPr>
              <w:t>0.86</w:t>
            </w:r>
          </w:p>
        </w:tc>
        <w:tc>
          <w:tcPr>
            <w:tcW w:w="749" w:type="dxa"/>
            <w:tcBorders>
              <w:top w:val="single" w:sz="8" w:space="0" w:color="A9A3A1"/>
              <w:left w:val="single" w:sz="8" w:space="0" w:color="A9A3A1"/>
              <w:bottom w:val="single" w:sz="8" w:space="0" w:color="A9A3A1"/>
              <w:right w:val="single" w:sz="8" w:space="0" w:color="A9A3A1"/>
            </w:tcBorders>
          </w:tcPr>
          <w:p>
            <w:pPr>
              <w:pStyle w:val="TableParagraph"/>
              <w:spacing w:before="70"/>
              <w:ind w:left="122" w:right="104"/>
              <w:rPr>
                <w:sz w:val="14"/>
              </w:rPr>
            </w:pPr>
            <w:r>
              <w:rPr>
                <w:color w:val="231F20"/>
                <w:sz w:val="14"/>
              </w:rPr>
              <w:t>3.90</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70"/>
              <w:ind w:left="37" w:right="19"/>
              <w:rPr>
                <w:sz w:val="14"/>
              </w:rPr>
            </w:pPr>
            <w:r>
              <w:rPr>
                <w:color w:val="231F20"/>
                <w:sz w:val="14"/>
              </w:rPr>
              <w:t>6.57</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70"/>
              <w:ind w:left="37" w:right="19"/>
              <w:rPr>
                <w:sz w:val="14"/>
              </w:rPr>
            </w:pPr>
            <w:r>
              <w:rPr>
                <w:color w:val="231F20"/>
                <w:sz w:val="14"/>
              </w:rPr>
              <w:t>0.47</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70"/>
              <w:ind w:left="37" w:right="19"/>
              <w:rPr>
                <w:sz w:val="14"/>
              </w:rPr>
            </w:pPr>
            <w:r>
              <w:rPr>
                <w:color w:val="231F20"/>
                <w:sz w:val="14"/>
              </w:rPr>
              <w:t>2.17</w:t>
            </w:r>
          </w:p>
        </w:tc>
        <w:tc>
          <w:tcPr>
            <w:tcW w:w="720" w:type="dxa"/>
            <w:tcBorders>
              <w:top w:val="single" w:sz="8" w:space="0" w:color="A9A3A1"/>
              <w:left w:val="single" w:sz="8" w:space="0" w:color="A9A3A1"/>
              <w:bottom w:val="single" w:sz="8" w:space="0" w:color="A9A3A1"/>
              <w:right w:val="single" w:sz="8" w:space="0" w:color="A9A3A1"/>
            </w:tcBorders>
          </w:tcPr>
          <w:p>
            <w:pPr>
              <w:pStyle w:val="TableParagraph"/>
              <w:spacing w:before="70"/>
              <w:ind w:left="37" w:right="19"/>
              <w:rPr>
                <w:sz w:val="14"/>
              </w:rPr>
            </w:pPr>
            <w:r>
              <w:rPr>
                <w:color w:val="231F20"/>
                <w:sz w:val="14"/>
              </w:rPr>
              <w:t>2.20</w:t>
            </w:r>
          </w:p>
        </w:tc>
        <w:tc>
          <w:tcPr>
            <w:tcW w:w="1308" w:type="dxa"/>
            <w:tcBorders>
              <w:top w:val="single" w:sz="8" w:space="0" w:color="A9A3A1"/>
              <w:left w:val="single" w:sz="8" w:space="0" w:color="A9A3A1"/>
              <w:bottom w:val="single" w:sz="8" w:space="0" w:color="A9A3A1"/>
              <w:right w:val="single" w:sz="8" w:space="0" w:color="A9A3A1"/>
            </w:tcBorders>
          </w:tcPr>
          <w:p>
            <w:pPr>
              <w:pStyle w:val="TableParagraph"/>
              <w:spacing w:before="70"/>
              <w:ind w:left="534" w:right="517"/>
              <w:rPr>
                <w:sz w:val="14"/>
              </w:rPr>
            </w:pPr>
            <w:r>
              <w:rPr>
                <w:color w:val="231F20"/>
                <w:sz w:val="14"/>
              </w:rPr>
              <w:t>5.1</w:t>
            </w:r>
          </w:p>
        </w:tc>
      </w:tr>
    </w:tbl>
    <w:p>
      <w:pPr>
        <w:pStyle w:val="BodyText"/>
        <w:spacing w:before="9"/>
        <w:rPr>
          <w:sz w:val="25"/>
        </w:rPr>
      </w:pPr>
    </w:p>
    <w:p>
      <w:pPr>
        <w:pStyle w:val="Heading2"/>
        <w:spacing w:before="88"/>
      </w:pPr>
      <w:r>
        <w:rPr/>
        <w:pict>
          <v:group style="position:absolute;margin-left:461.360199pt;margin-top:-9.530723pt;width:92.45pt;height:40.25pt;mso-position-horizontal-relative:page;mso-position-vertical-relative:paragraph;z-index:28360" coordorigin="9227,-191" coordsize="1849,805">
            <v:shape style="position:absolute;left:9347;top:-191;width:1611;height:805" coordorigin="9347,-191" coordsize="1611,805" path="m10136,-29l10073,-29,9672,614,10593,614,10693,450,10693,438,9958,436,10136,-29xm10147,-191l10146,-191,10120,-190,10070,-186,10001,-175,9919,-154,9827,-122,9731,-74,9637,-8,9476,129,9393,231,9359,349,9347,536,9505,536,9523,389,9550,299,9607,226,9713,133,9807,47,9877,2,9954,-19,10073,-29,10136,-29,10139,-36,10146,-37,10637,-37,10570,-101,10475,-160,10351,-183,10147,-191xm10637,-37l10158,-37,10198,-35,10255,-29,10326,-14,10404,11,10487,51,10569,108,10694,208,10761,286,10791,381,10807,534,10957,536,10943,360,10910,246,10834,147,10688,12,10637,-37xe" filled="true" fillcolor="#fbc8b4" stroked="false">
              <v:path arrowok="t"/>
              <v:fill type="solid"/>
            </v:shape>
            <v:shape style="position:absolute;left:9543;top:-60;width:376;height:404" coordorigin="9543,-60" coordsize="376,404" path="m9812,-60l9543,-56,9543,344,9814,344,9916,287,9918,174,9836,139,9900,100,9902,-9,9812,-60xe" filled="true" fillcolor="#231f20" stroked="false">
              <v:path arrowok="t"/>
              <v:fill type="solid"/>
            </v:shape>
            <v:shape style="position:absolute;left:9680;top:18;width:99;height:247" coordorigin="9680,18" coordsize="99,247" path="m9779,183l9680,183,9680,265,9779,265,9779,183m9779,18l9680,18,9680,100,9779,100,9779,18e" filled="true" fillcolor="#ffffff" stroked="false">
              <v:path arrowok="t"/>
              <v:fill type="solid"/>
            </v:shape>
            <v:shape style="position:absolute;left:9903;top:-165;width:896;height:511" coordorigin="9904,-164" coordsize="896,511" path="m10406,-164l10228,-164,10158,248,10086,-162,9904,-162,10013,344,10304,344,10323,248,10406,-164m10800,342l10779,272,10683,-56,10468,-56,10367,344,10507,346,10521,274,10638,272,10654,344,10800,342e" filled="true" fillcolor="#231f20" stroked="false">
              <v:path arrowok="t"/>
              <v:fill type="solid"/>
            </v:shape>
            <v:shape style="position:absolute;left:10537;top:18;width:85;height:177" coordorigin="10537,18" coordsize="85,177" path="m10582,18l10568,18,10537,194,10621,190,10582,18xe" filled="true" fillcolor="#ffffff" stroked="false">
              <v:path arrowok="t"/>
              <v:fill type="solid"/>
            </v:shape>
            <v:rect style="position:absolute;left:9227;top:460;width:31;height:64" filled="true" fillcolor="#231f20" stroked="false">
              <v:fill type="solid"/>
            </v:rect>
            <v:line style="position:absolute" from="9227,453" to="9402,453" stroked="true" strokeweight=".7pt" strokecolor="#231f20">
              <v:stroke dashstyle="solid"/>
            </v:line>
            <v:shape style="position:absolute;left:9227;top:390;width:176;height:134" coordorigin="9227,390" coordsize="176,134" path="m9258,390l9227,390,9227,446,9258,446,9258,390m9402,461l9372,461,9372,524,9402,524,9402,461m9402,390l9372,390,9372,446,9402,446,9402,390e" filled="true" fillcolor="#231f20" stroked="false">
              <v:path arrowok="t"/>
              <v:fill type="solid"/>
            </v:shape>
            <v:shape style="position:absolute;left:9432;top:389;width:405;height:136" type="#_x0000_t75" stroked="false">
              <v:imagedata r:id="rId42" o:title=""/>
            </v:shape>
            <v:shape style="position:absolute;left:9876;top:389;width:567;height:137" type="#_x0000_t75" stroked="false">
              <v:imagedata r:id="rId43" o:title=""/>
            </v:shape>
            <v:shape style="position:absolute;left:10494;top:390;width:132;height:134" type="#_x0000_t75" stroked="false">
              <v:imagedata r:id="rId44" o:title=""/>
            </v:shape>
            <v:rect style="position:absolute;left:10659;top:390;width:31;height:134" filled="true" fillcolor="#231f20" stroked="false">
              <v:fill type="solid"/>
            </v:rect>
            <v:shape style="position:absolute;left:10729;top:388;width:347;height:138" type="#_x0000_t75" stroked="false">
              <v:imagedata r:id="rId45" o:title=""/>
            </v:shape>
            <w10:wrap type="none"/>
          </v:group>
        </w:pict>
      </w:r>
      <w:r>
        <w:rPr>
          <w:color w:val="FFFFFF"/>
        </w:rPr>
        <w:t>81</w:t>
      </w:r>
    </w:p>
    <w:p>
      <w:pPr>
        <w:spacing w:after="0"/>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243" name="image15.png" descr=""/>
            <wp:cNvGraphicFramePr>
              <a:graphicFrameLocks noChangeAspect="1"/>
            </wp:cNvGraphicFramePr>
            <a:graphic>
              <a:graphicData uri="http://schemas.openxmlformats.org/drawingml/2006/picture">
                <pic:pic>
                  <pic:nvPicPr>
                    <pic:cNvPr id="124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245" name="image1183.png" descr=""/>
            <wp:cNvGraphicFramePr>
              <a:graphicFrameLocks noChangeAspect="1"/>
            </wp:cNvGraphicFramePr>
            <a:graphic>
              <a:graphicData uri="http://schemas.openxmlformats.org/drawingml/2006/picture">
                <pic:pic>
                  <pic:nvPicPr>
                    <pic:cNvPr id="1246" name="image1183.png"/>
                    <pic:cNvPicPr/>
                  </pic:nvPicPr>
                  <pic:blipFill>
                    <a:blip r:embed="rId1188"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247" name="image1184.png" descr=""/>
            <wp:cNvGraphicFramePr>
              <a:graphicFrameLocks noChangeAspect="1"/>
            </wp:cNvGraphicFramePr>
            <a:graphic>
              <a:graphicData uri="http://schemas.openxmlformats.org/drawingml/2006/picture">
                <pic:pic>
                  <pic:nvPicPr>
                    <pic:cNvPr id="1248" name="image1184.png"/>
                    <pic:cNvPicPr/>
                  </pic:nvPicPr>
                  <pic:blipFill>
                    <a:blip r:embed="rId1189"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249" name="image18.png" descr=""/>
            <wp:cNvGraphicFramePr>
              <a:graphicFrameLocks noChangeAspect="1"/>
            </wp:cNvGraphicFramePr>
            <a:graphic>
              <a:graphicData uri="http://schemas.openxmlformats.org/drawingml/2006/picture">
                <pic:pic>
                  <pic:nvPicPr>
                    <pic:cNvPr id="125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251" name="image1152.png" descr=""/>
            <wp:cNvGraphicFramePr>
              <a:graphicFrameLocks noChangeAspect="1"/>
            </wp:cNvGraphicFramePr>
            <a:graphic>
              <a:graphicData uri="http://schemas.openxmlformats.org/drawingml/2006/picture">
                <pic:pic>
                  <pic:nvPicPr>
                    <pic:cNvPr id="1252"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253" name="image20.png" descr=""/>
            <wp:cNvGraphicFramePr>
              <a:graphicFrameLocks noChangeAspect="1"/>
            </wp:cNvGraphicFramePr>
            <a:graphic>
              <a:graphicData uri="http://schemas.openxmlformats.org/drawingml/2006/picture">
                <pic:pic>
                  <pic:nvPicPr>
                    <pic:cNvPr id="1254" name="image20.png"/>
                    <pic:cNvPicPr/>
                  </pic:nvPicPr>
                  <pic:blipFill>
                    <a:blip r:embed="rId24"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255" name="image21.png" descr=""/>
            <wp:cNvGraphicFramePr>
              <a:graphicFrameLocks noChangeAspect="1"/>
            </wp:cNvGraphicFramePr>
            <a:graphic>
              <a:graphicData uri="http://schemas.openxmlformats.org/drawingml/2006/picture">
                <pic:pic>
                  <pic:nvPicPr>
                    <pic:cNvPr id="1256"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257" name="image22.png" descr=""/>
            <wp:cNvGraphicFramePr>
              <a:graphicFrameLocks noChangeAspect="1"/>
            </wp:cNvGraphicFramePr>
            <a:graphic>
              <a:graphicData uri="http://schemas.openxmlformats.org/drawingml/2006/picture">
                <pic:pic>
                  <pic:nvPicPr>
                    <pic:cNvPr id="125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259" name="image1152.png" descr=""/>
            <wp:cNvGraphicFramePr>
              <a:graphicFrameLocks noChangeAspect="1"/>
            </wp:cNvGraphicFramePr>
            <a:graphic>
              <a:graphicData uri="http://schemas.openxmlformats.org/drawingml/2006/picture">
                <pic:pic>
                  <pic:nvPicPr>
                    <pic:cNvPr id="1260"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261" name="image23.png" descr=""/>
            <wp:cNvGraphicFramePr>
              <a:graphicFrameLocks noChangeAspect="1"/>
            </wp:cNvGraphicFramePr>
            <a:graphic>
              <a:graphicData uri="http://schemas.openxmlformats.org/drawingml/2006/picture">
                <pic:pic>
                  <pic:nvPicPr>
                    <pic:cNvPr id="126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263" name="image1185.png" descr=""/>
            <wp:cNvGraphicFramePr>
              <a:graphicFrameLocks noChangeAspect="1"/>
            </wp:cNvGraphicFramePr>
            <a:graphic>
              <a:graphicData uri="http://schemas.openxmlformats.org/drawingml/2006/picture">
                <pic:pic>
                  <pic:nvPicPr>
                    <pic:cNvPr id="1264" name="image1185.png"/>
                    <pic:cNvPicPr/>
                  </pic:nvPicPr>
                  <pic:blipFill>
                    <a:blip r:embed="rId1190"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265" name="image189.png" descr=""/>
            <wp:cNvGraphicFramePr>
              <a:graphicFrameLocks noChangeAspect="1"/>
            </wp:cNvGraphicFramePr>
            <a:graphic>
              <a:graphicData uri="http://schemas.openxmlformats.org/drawingml/2006/picture">
                <pic:pic>
                  <pic:nvPicPr>
                    <pic:cNvPr id="1266"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spacing w:after="0"/>
        <w:rPr>
          <w:sz w:val="9"/>
        </w:rPr>
        <w:sectPr>
          <w:pgSz w:w="12240" w:h="15840"/>
          <w:pgMar w:top="0" w:bottom="0" w:left="0" w:right="0"/>
        </w:sectPr>
      </w:pPr>
    </w:p>
    <w:p>
      <w:pPr>
        <w:pStyle w:val="Heading3"/>
        <w:rPr>
          <w:u w:val="none"/>
        </w:rPr>
      </w:pPr>
      <w:r>
        <w:rPr>
          <w:color w:val="231F20"/>
          <w:spacing w:val="-5"/>
          <w:u w:val="single" w:color="D2232A"/>
        </w:rPr>
        <w:t>Valve </w:t>
      </w:r>
      <w:r>
        <w:rPr>
          <w:color w:val="231F20"/>
          <w:u w:val="single" w:color="D2232A"/>
        </w:rPr>
        <w:t>Seat Puller</w:t>
      </w:r>
    </w:p>
    <w:p>
      <w:pPr>
        <w:pStyle w:val="Heading9"/>
        <w:rPr>
          <w:i/>
        </w:rPr>
      </w:pPr>
      <w:r>
        <w:rPr>
          <w:i/>
          <w:color w:val="231F20"/>
        </w:rPr>
        <w:t>Frac Pump Maintenance</w:t>
      </w:r>
    </w:p>
    <w:p>
      <w:pPr>
        <w:pStyle w:val="BodyText"/>
        <w:rPr>
          <w:b/>
          <w:i/>
          <w:sz w:val="22"/>
        </w:rPr>
      </w:pPr>
      <w:r>
        <w:rPr/>
        <w:br w:type="column"/>
      </w:r>
      <w:r>
        <w:rPr>
          <w:b/>
          <w:i/>
          <w:sz w:val="22"/>
        </w:rPr>
      </w:r>
    </w:p>
    <w:p>
      <w:pPr>
        <w:pStyle w:val="BodyText"/>
        <w:rPr>
          <w:b/>
          <w:i/>
          <w:sz w:val="22"/>
        </w:rPr>
      </w:pPr>
    </w:p>
    <w:p>
      <w:pPr>
        <w:pStyle w:val="BodyText"/>
        <w:spacing w:before="2"/>
        <w:rPr>
          <w:b/>
          <w:i/>
          <w:sz w:val="27"/>
        </w:rPr>
      </w:pPr>
    </w:p>
    <w:p>
      <w:pPr>
        <w:numPr>
          <w:ilvl w:val="0"/>
          <w:numId w:val="48"/>
        </w:numPr>
        <w:tabs>
          <w:tab w:pos="664" w:val="left" w:leader="none"/>
        </w:tabs>
        <w:spacing w:before="0"/>
        <w:ind w:left="663" w:right="0" w:hanging="240"/>
        <w:jc w:val="left"/>
        <w:rPr>
          <w:sz w:val="20"/>
        </w:rPr>
      </w:pPr>
      <w:r>
        <w:rPr>
          <w:color w:val="231F20"/>
          <w:sz w:val="20"/>
        </w:rPr>
        <w:t>Pump kit to operate HVSP Series cylinders. Part number:</w:t>
      </w:r>
      <w:r>
        <w:rPr>
          <w:color w:val="231F20"/>
          <w:spacing w:val="-10"/>
          <w:sz w:val="20"/>
        </w:rPr>
        <w:t> </w:t>
      </w:r>
      <w:r>
        <w:rPr>
          <w:color w:val="231F20"/>
          <w:sz w:val="20"/>
        </w:rPr>
        <w:t>SP12-CSG4</w:t>
      </w:r>
    </w:p>
    <w:p>
      <w:pPr>
        <w:pStyle w:val="ListParagraph"/>
        <w:numPr>
          <w:ilvl w:val="0"/>
          <w:numId w:val="48"/>
        </w:numPr>
        <w:tabs>
          <w:tab w:pos="664" w:val="left" w:leader="none"/>
        </w:tabs>
        <w:spacing w:line="240" w:lineRule="auto" w:before="10" w:after="0"/>
        <w:ind w:left="663" w:right="0" w:hanging="240"/>
        <w:jc w:val="left"/>
        <w:rPr>
          <w:sz w:val="20"/>
        </w:rPr>
      </w:pPr>
      <w:r>
        <w:rPr>
          <w:color w:val="231F20"/>
          <w:sz w:val="20"/>
        </w:rPr>
        <w:t>Pump kit includes: P1201S, CS3814, CH38M, GW4014, and</w:t>
      </w:r>
      <w:r>
        <w:rPr>
          <w:color w:val="231F20"/>
          <w:spacing w:val="-11"/>
          <w:sz w:val="20"/>
        </w:rPr>
        <w:t> </w:t>
      </w:r>
      <w:r>
        <w:rPr>
          <w:color w:val="231F20"/>
          <w:sz w:val="20"/>
        </w:rPr>
        <w:t>CF3814.</w:t>
      </w:r>
    </w:p>
    <w:p>
      <w:pPr>
        <w:spacing w:after="0" w:line="240" w:lineRule="auto"/>
        <w:jc w:val="left"/>
        <w:rPr>
          <w:sz w:val="20"/>
        </w:rPr>
        <w:sectPr>
          <w:type w:val="continuous"/>
          <w:pgSz w:w="12240" w:h="15840"/>
          <w:pgMar w:top="900" w:bottom="0" w:left="0" w:right="0"/>
          <w:cols w:num="2" w:equalWidth="0">
            <w:col w:w="3877" w:space="40"/>
            <w:col w:w="8323"/>
          </w:cols>
        </w:sect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900" w:bottom="0" w:left="0" w:right="0"/>
        </w:sectPr>
      </w:pPr>
    </w:p>
    <w:p>
      <w:pPr>
        <w:pStyle w:val="BodyText"/>
        <w:spacing w:before="1"/>
        <w:rPr>
          <w:sz w:val="20"/>
        </w:rPr>
      </w:pPr>
    </w:p>
    <w:p>
      <w:pPr>
        <w:pStyle w:val="BodyText"/>
        <w:ind w:left="1064"/>
      </w:pPr>
      <w:r>
        <w:rPr>
          <w:color w:val="231F20"/>
        </w:rPr>
        <w:t>HVSP120</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spacing w:line="201" w:lineRule="exact" w:before="0"/>
        <w:ind w:left="377" w:right="0" w:firstLine="0"/>
        <w:jc w:val="left"/>
        <w:rPr>
          <w:b/>
          <w:sz w:val="19"/>
        </w:rPr>
      </w:pPr>
      <w:r>
        <w:rPr>
          <w:b/>
          <w:color w:val="231F20"/>
          <w:sz w:val="19"/>
        </w:rPr>
        <w:t>SP5-3814</w:t>
      </w:r>
    </w:p>
    <w:p>
      <w:pPr>
        <w:pStyle w:val="BodyText"/>
        <w:rPr>
          <w:b/>
          <w:sz w:val="16"/>
        </w:rPr>
      </w:pPr>
      <w:r>
        <w:rPr/>
        <w:br w:type="column"/>
      </w:r>
      <w:r>
        <w:rPr>
          <w:b/>
          <w:sz w:val="16"/>
        </w:rPr>
      </w:r>
    </w:p>
    <w:p>
      <w:pPr>
        <w:pStyle w:val="BodyText"/>
        <w:rPr>
          <w:b/>
          <w:sz w:val="16"/>
        </w:rPr>
      </w:pPr>
    </w:p>
    <w:p>
      <w:pPr>
        <w:pStyle w:val="BodyText"/>
        <w:rPr>
          <w:b/>
          <w:sz w:val="16"/>
        </w:rPr>
      </w:pPr>
    </w:p>
    <w:p>
      <w:pPr>
        <w:pStyle w:val="BodyText"/>
        <w:rPr>
          <w:b/>
          <w:sz w:val="13"/>
        </w:rPr>
      </w:pPr>
    </w:p>
    <w:p>
      <w:pPr>
        <w:pStyle w:val="BodyText"/>
        <w:ind w:left="1576"/>
      </w:pPr>
      <w:r>
        <w:rPr>
          <w:color w:val="231F20"/>
        </w:rPr>
        <w:t>HVSP125</w:t>
      </w:r>
    </w:p>
    <w:p>
      <w:pPr>
        <w:pStyle w:val="BodyText"/>
        <w:rPr>
          <w:sz w:val="16"/>
        </w:rPr>
      </w:pPr>
    </w:p>
    <w:p>
      <w:pPr>
        <w:pStyle w:val="Heading3"/>
        <w:spacing w:before="101"/>
        <w:ind w:left="1064"/>
        <w:rPr>
          <w:u w:val="none"/>
        </w:rPr>
      </w:pPr>
      <w:r>
        <w:rPr/>
        <w:pict>
          <v:shape style="position:absolute;margin-left:279.899994pt;margin-top:-73.669708pt;width:269.6pt;height:63.05pt;mso-position-horizontal-relative:page;mso-position-vertical-relative:paragraph;z-index:2896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15"/>
                    <w:gridCol w:w="849"/>
                    <w:gridCol w:w="863"/>
                    <w:gridCol w:w="852"/>
                    <w:gridCol w:w="888"/>
                    <w:gridCol w:w="990"/>
                  </w:tblGrid>
                  <w:tr>
                    <w:trPr>
                      <w:trHeight w:val="696" w:hRule="atLeast"/>
                    </w:trPr>
                    <w:tc>
                      <w:tcPr>
                        <w:tcW w:w="915" w:type="dxa"/>
                        <w:shd w:val="clear" w:color="auto" w:fill="ED2124"/>
                      </w:tcPr>
                      <w:p>
                        <w:pPr>
                          <w:pStyle w:val="TableParagraph"/>
                          <w:spacing w:line="220" w:lineRule="atLeast" w:before="0"/>
                          <w:ind w:left="123" w:right="101"/>
                          <w:rPr>
                            <w:b/>
                            <w:sz w:val="16"/>
                          </w:rPr>
                        </w:pPr>
                        <w:r>
                          <w:rPr>
                            <w:b/>
                            <w:color w:val="FFFFFF"/>
                            <w:sz w:val="16"/>
                          </w:rPr>
                          <w:t>Cylinder Capacity (tons)</w:t>
                        </w:r>
                      </w:p>
                    </w:tc>
                    <w:tc>
                      <w:tcPr>
                        <w:tcW w:w="849" w:type="dxa"/>
                        <w:shd w:val="clear" w:color="auto" w:fill="ED2124"/>
                      </w:tcPr>
                      <w:p>
                        <w:pPr>
                          <w:pStyle w:val="TableParagraph"/>
                          <w:spacing w:line="288" w:lineRule="auto" w:before="146"/>
                          <w:ind w:left="122" w:right="82" w:firstLine="71"/>
                          <w:jc w:val="left"/>
                          <w:rPr>
                            <w:b/>
                            <w:sz w:val="16"/>
                          </w:rPr>
                        </w:pPr>
                        <w:r>
                          <w:rPr>
                            <w:b/>
                            <w:color w:val="FFFFFF"/>
                            <w:sz w:val="16"/>
                          </w:rPr>
                          <w:t>Model Number</w:t>
                        </w:r>
                      </w:p>
                    </w:tc>
                    <w:tc>
                      <w:tcPr>
                        <w:tcW w:w="863" w:type="dxa"/>
                        <w:shd w:val="clear" w:color="auto" w:fill="ED2124"/>
                      </w:tcPr>
                      <w:p>
                        <w:pPr>
                          <w:pStyle w:val="TableParagraph"/>
                          <w:spacing w:line="220" w:lineRule="atLeast" w:before="0"/>
                          <w:ind w:left="63" w:right="38"/>
                          <w:rPr>
                            <w:b/>
                            <w:sz w:val="16"/>
                          </w:rPr>
                        </w:pPr>
                        <w:r>
                          <w:rPr>
                            <w:b/>
                            <w:color w:val="FFFFFF"/>
                            <w:sz w:val="16"/>
                          </w:rPr>
                          <w:t>Center Hole ID (in)</w:t>
                        </w:r>
                      </w:p>
                    </w:tc>
                    <w:tc>
                      <w:tcPr>
                        <w:tcW w:w="852" w:type="dxa"/>
                        <w:shd w:val="clear" w:color="auto" w:fill="ED2124"/>
                      </w:tcPr>
                      <w:p>
                        <w:pPr>
                          <w:pStyle w:val="TableParagraph"/>
                          <w:spacing w:line="288" w:lineRule="auto" w:before="146"/>
                          <w:ind w:left="303" w:right="136" w:hanging="125"/>
                          <w:jc w:val="left"/>
                          <w:rPr>
                            <w:b/>
                            <w:sz w:val="16"/>
                          </w:rPr>
                        </w:pPr>
                        <w:r>
                          <w:rPr>
                            <w:b/>
                            <w:color w:val="FFFFFF"/>
                            <w:sz w:val="16"/>
                          </w:rPr>
                          <w:t>Stroke (in)</w:t>
                        </w:r>
                      </w:p>
                    </w:tc>
                    <w:tc>
                      <w:tcPr>
                        <w:tcW w:w="888" w:type="dxa"/>
                        <w:shd w:val="clear" w:color="auto" w:fill="ED2124"/>
                      </w:tcPr>
                      <w:p>
                        <w:pPr>
                          <w:pStyle w:val="TableParagraph"/>
                          <w:spacing w:line="220" w:lineRule="atLeast" w:before="0"/>
                          <w:ind w:left="70" w:right="41"/>
                          <w:rPr>
                            <w:b/>
                            <w:sz w:val="16"/>
                          </w:rPr>
                        </w:pPr>
                        <w:r>
                          <w:rPr>
                            <w:b/>
                            <w:color w:val="FFFFFF"/>
                            <w:spacing w:val="-1"/>
                            <w:sz w:val="16"/>
                          </w:rPr>
                          <w:t>Collapsed </w:t>
                        </w:r>
                        <w:r>
                          <w:rPr>
                            <w:b/>
                            <w:color w:val="FFFFFF"/>
                            <w:sz w:val="16"/>
                          </w:rPr>
                          <w:t>Height (in)</w:t>
                        </w:r>
                      </w:p>
                    </w:tc>
                    <w:tc>
                      <w:tcPr>
                        <w:tcW w:w="990" w:type="dxa"/>
                        <w:shd w:val="clear" w:color="auto" w:fill="ED2124"/>
                      </w:tcPr>
                      <w:p>
                        <w:pPr>
                          <w:pStyle w:val="TableParagraph"/>
                          <w:spacing w:line="288" w:lineRule="auto" w:before="146"/>
                          <w:ind w:left="330" w:right="183" w:hanging="97"/>
                          <w:jc w:val="left"/>
                          <w:rPr>
                            <w:b/>
                            <w:sz w:val="16"/>
                          </w:rPr>
                        </w:pPr>
                        <w:r>
                          <w:rPr>
                            <w:b/>
                            <w:color w:val="FFFFFF"/>
                            <w:sz w:val="16"/>
                          </w:rPr>
                          <w:t>Weight (lbs)</w:t>
                        </w:r>
                      </w:p>
                    </w:tc>
                  </w:tr>
                  <w:tr>
                    <w:trPr>
                      <w:trHeight w:val="241" w:hRule="atLeast"/>
                    </w:trPr>
                    <w:tc>
                      <w:tcPr>
                        <w:tcW w:w="915" w:type="dxa"/>
                        <w:tcBorders>
                          <w:left w:val="single" w:sz="8" w:space="0" w:color="A9A3A1"/>
                          <w:bottom w:val="single" w:sz="8" w:space="0" w:color="A9A3A1"/>
                          <w:right w:val="single" w:sz="8" w:space="0" w:color="A9A3A1"/>
                        </w:tcBorders>
                        <w:shd w:val="clear" w:color="auto" w:fill="FFF2EB"/>
                      </w:tcPr>
                      <w:p>
                        <w:pPr>
                          <w:pStyle w:val="TableParagraph"/>
                          <w:ind w:left="340"/>
                          <w:jc w:val="left"/>
                          <w:rPr>
                            <w:sz w:val="14"/>
                          </w:rPr>
                        </w:pPr>
                        <w:r>
                          <w:rPr>
                            <w:color w:val="231F20"/>
                            <w:sz w:val="14"/>
                          </w:rPr>
                          <w:t>120</w:t>
                        </w:r>
                      </w:p>
                    </w:tc>
                    <w:tc>
                      <w:tcPr>
                        <w:tcW w:w="849" w:type="dxa"/>
                        <w:tcBorders>
                          <w:left w:val="single" w:sz="8" w:space="0" w:color="A9A3A1"/>
                          <w:bottom w:val="single" w:sz="8" w:space="0" w:color="A9A3A1"/>
                          <w:right w:val="single" w:sz="8" w:space="0" w:color="A9A3A1"/>
                        </w:tcBorders>
                        <w:shd w:val="clear" w:color="auto" w:fill="FFF2EB"/>
                      </w:tcPr>
                      <w:p>
                        <w:pPr>
                          <w:pStyle w:val="TableParagraph"/>
                          <w:ind w:left="70" w:right="50"/>
                          <w:rPr>
                            <w:sz w:val="14"/>
                          </w:rPr>
                        </w:pPr>
                        <w:r>
                          <w:rPr>
                            <w:color w:val="231F20"/>
                            <w:sz w:val="14"/>
                          </w:rPr>
                          <w:t>HVSP120</w:t>
                        </w:r>
                      </w:p>
                    </w:tc>
                    <w:tc>
                      <w:tcPr>
                        <w:tcW w:w="863" w:type="dxa"/>
                        <w:tcBorders>
                          <w:left w:val="single" w:sz="8" w:space="0" w:color="A9A3A1"/>
                          <w:bottom w:val="single" w:sz="8" w:space="0" w:color="A9A3A1"/>
                          <w:right w:val="single" w:sz="8" w:space="0" w:color="A9A3A1"/>
                        </w:tcBorders>
                        <w:shd w:val="clear" w:color="auto" w:fill="FFF2EB"/>
                      </w:tcPr>
                      <w:p>
                        <w:pPr>
                          <w:pStyle w:val="TableParagraph"/>
                          <w:ind w:right="248"/>
                          <w:jc w:val="right"/>
                          <w:rPr>
                            <w:sz w:val="14"/>
                          </w:rPr>
                        </w:pPr>
                        <w:r>
                          <w:rPr>
                            <w:color w:val="231F20"/>
                            <w:sz w:val="14"/>
                          </w:rPr>
                          <w:t>2.13”</w:t>
                        </w:r>
                      </w:p>
                    </w:tc>
                    <w:tc>
                      <w:tcPr>
                        <w:tcW w:w="852" w:type="dxa"/>
                        <w:tcBorders>
                          <w:left w:val="single" w:sz="8" w:space="0" w:color="A9A3A1"/>
                          <w:bottom w:val="single" w:sz="8" w:space="0" w:color="A9A3A1"/>
                          <w:right w:val="single" w:sz="8" w:space="0" w:color="A9A3A1"/>
                        </w:tcBorders>
                        <w:shd w:val="clear" w:color="auto" w:fill="FFF2EB"/>
                      </w:tcPr>
                      <w:p>
                        <w:pPr>
                          <w:pStyle w:val="TableParagraph"/>
                          <w:ind w:left="253"/>
                          <w:jc w:val="left"/>
                          <w:rPr>
                            <w:sz w:val="14"/>
                          </w:rPr>
                        </w:pPr>
                        <w:r>
                          <w:rPr>
                            <w:color w:val="231F20"/>
                            <w:sz w:val="14"/>
                          </w:rPr>
                          <w:t>0.607</w:t>
                        </w:r>
                      </w:p>
                    </w:tc>
                    <w:tc>
                      <w:tcPr>
                        <w:tcW w:w="888" w:type="dxa"/>
                        <w:tcBorders>
                          <w:left w:val="single" w:sz="8" w:space="0" w:color="A9A3A1"/>
                          <w:bottom w:val="single" w:sz="8" w:space="0" w:color="A9A3A1"/>
                          <w:right w:val="single" w:sz="8" w:space="0" w:color="A9A3A1"/>
                        </w:tcBorders>
                        <w:shd w:val="clear" w:color="auto" w:fill="FFF2EB"/>
                      </w:tcPr>
                      <w:p>
                        <w:pPr>
                          <w:pStyle w:val="TableParagraph"/>
                          <w:ind w:left="311"/>
                          <w:jc w:val="left"/>
                          <w:rPr>
                            <w:sz w:val="14"/>
                          </w:rPr>
                        </w:pPr>
                        <w:r>
                          <w:rPr>
                            <w:color w:val="231F20"/>
                            <w:sz w:val="14"/>
                          </w:rPr>
                          <w:t>3.63</w:t>
                        </w:r>
                      </w:p>
                    </w:tc>
                    <w:tc>
                      <w:tcPr>
                        <w:tcW w:w="990" w:type="dxa"/>
                        <w:tcBorders>
                          <w:left w:val="single" w:sz="8" w:space="0" w:color="A9A3A1"/>
                          <w:bottom w:val="single" w:sz="8" w:space="0" w:color="A9A3A1"/>
                          <w:right w:val="single" w:sz="8" w:space="0" w:color="A9A3A1"/>
                        </w:tcBorders>
                        <w:shd w:val="clear" w:color="auto" w:fill="FFF2EB"/>
                      </w:tcPr>
                      <w:p>
                        <w:pPr>
                          <w:pStyle w:val="TableParagraph"/>
                          <w:ind w:left="342" w:right="314"/>
                          <w:rPr>
                            <w:sz w:val="14"/>
                          </w:rPr>
                        </w:pPr>
                        <w:r>
                          <w:rPr>
                            <w:color w:val="231F20"/>
                            <w:sz w:val="14"/>
                          </w:rPr>
                          <w:t>61.7</w:t>
                        </w:r>
                      </w:p>
                    </w:tc>
                  </w:tr>
                  <w:tr>
                    <w:trPr>
                      <w:trHeight w:val="241" w:hRule="atLeast"/>
                    </w:trPr>
                    <w:tc>
                      <w:tcPr>
                        <w:tcW w:w="915" w:type="dxa"/>
                        <w:tcBorders>
                          <w:top w:val="single" w:sz="8" w:space="0" w:color="A9A3A1"/>
                          <w:left w:val="single" w:sz="8" w:space="0" w:color="A9A3A1"/>
                          <w:bottom w:val="single" w:sz="8" w:space="0" w:color="A9A3A1"/>
                          <w:right w:val="single" w:sz="8" w:space="0" w:color="A9A3A1"/>
                        </w:tcBorders>
                      </w:tcPr>
                      <w:p>
                        <w:pPr>
                          <w:pStyle w:val="TableParagraph"/>
                          <w:ind w:left="340"/>
                          <w:jc w:val="left"/>
                          <w:rPr>
                            <w:sz w:val="14"/>
                          </w:rPr>
                        </w:pPr>
                        <w:r>
                          <w:rPr>
                            <w:color w:val="231F20"/>
                            <w:sz w:val="14"/>
                          </w:rPr>
                          <w:t>125</w:t>
                        </w:r>
                      </w:p>
                    </w:tc>
                    <w:tc>
                      <w:tcPr>
                        <w:tcW w:w="849" w:type="dxa"/>
                        <w:tcBorders>
                          <w:top w:val="single" w:sz="8" w:space="0" w:color="A9A3A1"/>
                          <w:left w:val="single" w:sz="8" w:space="0" w:color="A9A3A1"/>
                          <w:bottom w:val="single" w:sz="8" w:space="0" w:color="A9A3A1"/>
                          <w:right w:val="single" w:sz="8" w:space="0" w:color="A9A3A1"/>
                        </w:tcBorders>
                      </w:tcPr>
                      <w:p>
                        <w:pPr>
                          <w:pStyle w:val="TableParagraph"/>
                          <w:ind w:left="70" w:right="50"/>
                          <w:rPr>
                            <w:sz w:val="14"/>
                          </w:rPr>
                        </w:pPr>
                        <w:r>
                          <w:rPr>
                            <w:color w:val="231F20"/>
                            <w:sz w:val="14"/>
                          </w:rPr>
                          <w:t>HVSP125</w:t>
                        </w:r>
                      </w:p>
                    </w:tc>
                    <w:tc>
                      <w:tcPr>
                        <w:tcW w:w="863" w:type="dxa"/>
                        <w:tcBorders>
                          <w:top w:val="single" w:sz="8" w:space="0" w:color="A9A3A1"/>
                          <w:left w:val="single" w:sz="8" w:space="0" w:color="A9A3A1"/>
                          <w:bottom w:val="single" w:sz="8" w:space="0" w:color="A9A3A1"/>
                          <w:right w:val="single" w:sz="8" w:space="0" w:color="A9A3A1"/>
                        </w:tcBorders>
                      </w:tcPr>
                      <w:p>
                        <w:pPr>
                          <w:pStyle w:val="TableParagraph"/>
                          <w:ind w:right="248"/>
                          <w:jc w:val="right"/>
                          <w:rPr>
                            <w:sz w:val="14"/>
                          </w:rPr>
                        </w:pPr>
                        <w:r>
                          <w:rPr>
                            <w:color w:val="231F20"/>
                            <w:sz w:val="14"/>
                          </w:rPr>
                          <w:t>2.13”</w:t>
                        </w:r>
                      </w:p>
                    </w:tc>
                    <w:tc>
                      <w:tcPr>
                        <w:tcW w:w="852" w:type="dxa"/>
                        <w:tcBorders>
                          <w:top w:val="single" w:sz="8" w:space="0" w:color="A9A3A1"/>
                          <w:left w:val="single" w:sz="8" w:space="0" w:color="A9A3A1"/>
                          <w:bottom w:val="single" w:sz="8" w:space="0" w:color="A9A3A1"/>
                          <w:right w:val="single" w:sz="8" w:space="0" w:color="A9A3A1"/>
                        </w:tcBorders>
                      </w:tcPr>
                      <w:p>
                        <w:pPr>
                          <w:pStyle w:val="TableParagraph"/>
                          <w:ind w:left="252"/>
                          <w:jc w:val="left"/>
                          <w:rPr>
                            <w:sz w:val="14"/>
                          </w:rPr>
                        </w:pPr>
                        <w:r>
                          <w:rPr>
                            <w:color w:val="231F20"/>
                            <w:sz w:val="14"/>
                          </w:rPr>
                          <w:t>0.607</w:t>
                        </w:r>
                      </w:p>
                    </w:tc>
                    <w:tc>
                      <w:tcPr>
                        <w:tcW w:w="888" w:type="dxa"/>
                        <w:tcBorders>
                          <w:top w:val="single" w:sz="8" w:space="0" w:color="A9A3A1"/>
                          <w:left w:val="single" w:sz="8" w:space="0" w:color="A9A3A1"/>
                          <w:bottom w:val="single" w:sz="8" w:space="0" w:color="A9A3A1"/>
                          <w:right w:val="single" w:sz="8" w:space="0" w:color="A9A3A1"/>
                        </w:tcBorders>
                      </w:tcPr>
                      <w:p>
                        <w:pPr>
                          <w:pStyle w:val="TableParagraph"/>
                          <w:ind w:left="311"/>
                          <w:jc w:val="left"/>
                          <w:rPr>
                            <w:sz w:val="14"/>
                          </w:rPr>
                        </w:pPr>
                        <w:r>
                          <w:rPr>
                            <w:color w:val="231F20"/>
                            <w:sz w:val="14"/>
                          </w:rPr>
                          <w:t>3.63</w:t>
                        </w:r>
                      </w:p>
                    </w:tc>
                    <w:tc>
                      <w:tcPr>
                        <w:tcW w:w="990" w:type="dxa"/>
                        <w:tcBorders>
                          <w:top w:val="single" w:sz="8" w:space="0" w:color="A9A3A1"/>
                          <w:left w:val="single" w:sz="8" w:space="0" w:color="A9A3A1"/>
                          <w:bottom w:val="single" w:sz="8" w:space="0" w:color="A9A3A1"/>
                          <w:right w:val="single" w:sz="8" w:space="0" w:color="A9A3A1"/>
                        </w:tcBorders>
                      </w:tcPr>
                      <w:p>
                        <w:pPr>
                          <w:pStyle w:val="TableParagraph"/>
                          <w:ind w:left="342" w:right="314"/>
                          <w:rPr>
                            <w:sz w:val="14"/>
                          </w:rPr>
                        </w:pPr>
                        <w:r>
                          <w:rPr>
                            <w:color w:val="231F20"/>
                            <w:sz w:val="14"/>
                          </w:rPr>
                          <w:t>54.0</w:t>
                        </w:r>
                      </w:p>
                    </w:tc>
                  </w:tr>
                </w:tbl>
                <w:p>
                  <w:pPr>
                    <w:pStyle w:val="BodyText"/>
                  </w:pPr>
                </w:p>
              </w:txbxContent>
            </v:textbox>
            <w10:wrap type="none"/>
          </v:shape>
        </w:pict>
      </w:r>
      <w:r>
        <w:rPr>
          <w:color w:val="231F20"/>
          <w:u w:val="single" w:color="D2232A"/>
        </w:rPr>
        <w:t>50 Ton Cylinder w/ Base &amp; Needle Valve</w:t>
      </w:r>
    </w:p>
    <w:p>
      <w:pPr>
        <w:spacing w:after="0"/>
        <w:sectPr>
          <w:type w:val="continuous"/>
          <w:pgSz w:w="12240" w:h="15840"/>
          <w:pgMar w:top="900" w:bottom="0" w:left="0" w:right="0"/>
          <w:cols w:num="3" w:equalWidth="0">
            <w:col w:w="1679" w:space="40"/>
            <w:col w:w="1263" w:space="296"/>
            <w:col w:w="8962"/>
          </w:cols>
        </w:sectPr>
      </w:pPr>
    </w:p>
    <w:p>
      <w:pPr>
        <w:pStyle w:val="BodyText"/>
        <w:spacing w:line="249" w:lineRule="auto" w:before="91"/>
        <w:ind w:left="1054" w:right="553"/>
        <w:jc w:val="both"/>
      </w:pPr>
      <w:r>
        <w:rPr>
          <w:color w:val="231F20"/>
        </w:rPr>
        <w:t>This combination kit works well with this product. See our combo section for more details.</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113"/>
        <w:ind w:left="2280" w:right="0" w:firstLine="0"/>
        <w:jc w:val="left"/>
        <w:rPr>
          <w:b/>
          <w:sz w:val="19"/>
        </w:rPr>
      </w:pPr>
      <w:r>
        <w:rPr>
          <w:b/>
          <w:color w:val="231F20"/>
          <w:sz w:val="19"/>
        </w:rPr>
        <w:t>Safety Practices</w:t>
      </w:r>
    </w:p>
    <w:p>
      <w:pPr>
        <w:pStyle w:val="BodyText"/>
        <w:spacing w:line="249" w:lineRule="auto" w:before="37"/>
        <w:ind w:left="2030" w:right="-4"/>
      </w:pPr>
      <w:r>
        <w:rPr>
          <w:color w:val="231F20"/>
        </w:rPr>
        <w:t>Good industry practice recommends not exceeding 80% of maximum rated capacities of all our</w:t>
      </w:r>
      <w:r>
        <w:rPr>
          <w:color w:val="231F20"/>
          <w:spacing w:val="-17"/>
        </w:rPr>
        <w:t> </w:t>
      </w:r>
      <w:r>
        <w:rPr>
          <w:color w:val="231F20"/>
        </w:rPr>
        <w:t>products.</w:t>
      </w:r>
    </w:p>
    <w:p>
      <w:pPr>
        <w:spacing w:line="224" w:lineRule="exact" w:before="0"/>
        <w:ind w:left="539" w:right="0" w:firstLine="0"/>
        <w:jc w:val="left"/>
        <w:rPr>
          <w:b/>
          <w:i/>
          <w:sz w:val="20"/>
        </w:rPr>
      </w:pPr>
      <w:r>
        <w:rPr/>
        <w:br w:type="column"/>
      </w:r>
      <w:r>
        <w:rPr>
          <w:b/>
          <w:i/>
          <w:color w:val="231F20"/>
          <w:sz w:val="20"/>
        </w:rPr>
        <w:t>Hydraulic Truck</w:t>
      </w:r>
      <w:r>
        <w:rPr>
          <w:b/>
          <w:i/>
          <w:color w:val="231F20"/>
          <w:spacing w:val="-19"/>
          <w:sz w:val="20"/>
        </w:rPr>
        <w:t> </w:t>
      </w:r>
      <w:r>
        <w:rPr>
          <w:b/>
          <w:i/>
          <w:color w:val="231F20"/>
          <w:sz w:val="20"/>
        </w:rPr>
        <w:t>Jack</w:t>
      </w:r>
    </w:p>
    <w:p>
      <w:pPr>
        <w:pStyle w:val="BodyText"/>
        <w:rPr>
          <w:b/>
          <w:i/>
          <w:sz w:val="22"/>
        </w:rPr>
      </w:pPr>
      <w:r>
        <w:rPr/>
        <w:br w:type="column"/>
      </w:r>
      <w:r>
        <w:rPr>
          <w:b/>
          <w:i/>
          <w:sz w:val="22"/>
        </w:rPr>
      </w:r>
    </w:p>
    <w:p>
      <w:pPr>
        <w:pStyle w:val="BodyText"/>
        <w:rPr>
          <w:b/>
          <w:i/>
          <w:sz w:val="22"/>
        </w:rPr>
      </w:pPr>
    </w:p>
    <w:p>
      <w:pPr>
        <w:pStyle w:val="BodyText"/>
        <w:spacing w:before="4"/>
        <w:rPr>
          <w:b/>
          <w:i/>
          <w:sz w:val="19"/>
        </w:rPr>
      </w:pPr>
    </w:p>
    <w:p>
      <w:pPr>
        <w:numPr>
          <w:ilvl w:val="0"/>
          <w:numId w:val="49"/>
        </w:numPr>
        <w:tabs>
          <w:tab w:pos="567" w:val="left" w:leader="none"/>
        </w:tabs>
        <w:spacing w:before="0"/>
        <w:ind w:left="566" w:right="0" w:hanging="240"/>
        <w:jc w:val="left"/>
        <w:rPr>
          <w:sz w:val="20"/>
        </w:rPr>
      </w:pPr>
      <w:r>
        <w:rPr/>
        <w:drawing>
          <wp:anchor distT="0" distB="0" distL="0" distR="0" allowOverlap="1" layoutInCell="1" locked="0" behindDoc="1" simplePos="0" relativeHeight="266912591">
            <wp:simplePos x="0" y="0"/>
            <wp:positionH relativeFrom="page">
              <wp:posOffset>2745320</wp:posOffset>
            </wp:positionH>
            <wp:positionV relativeFrom="paragraph">
              <wp:posOffset>-210901</wp:posOffset>
            </wp:positionV>
            <wp:extent cx="1600060" cy="1975192"/>
            <wp:effectExtent l="0" t="0" r="0" b="0"/>
            <wp:wrapNone/>
            <wp:docPr id="1267" name="image1186.png" descr=""/>
            <wp:cNvGraphicFramePr>
              <a:graphicFrameLocks noChangeAspect="1"/>
            </wp:cNvGraphicFramePr>
            <a:graphic>
              <a:graphicData uri="http://schemas.openxmlformats.org/drawingml/2006/picture">
                <pic:pic>
                  <pic:nvPicPr>
                    <pic:cNvPr id="1268" name="image1186.png"/>
                    <pic:cNvPicPr/>
                  </pic:nvPicPr>
                  <pic:blipFill>
                    <a:blip r:embed="rId1191" cstate="print"/>
                    <a:stretch>
                      <a:fillRect/>
                    </a:stretch>
                  </pic:blipFill>
                  <pic:spPr>
                    <a:xfrm>
                      <a:off x="0" y="0"/>
                      <a:ext cx="1600060" cy="1975192"/>
                    </a:xfrm>
                    <a:prstGeom prst="rect">
                      <a:avLst/>
                    </a:prstGeom>
                  </pic:spPr>
                </pic:pic>
              </a:graphicData>
            </a:graphic>
          </wp:anchor>
        </w:drawing>
      </w:r>
      <w:r>
        <w:rPr>
          <w:color w:val="231F20"/>
          <w:sz w:val="20"/>
        </w:rPr>
        <w:t>Aluminum</w:t>
      </w:r>
      <w:r>
        <w:rPr>
          <w:color w:val="231F20"/>
          <w:spacing w:val="-1"/>
          <w:sz w:val="20"/>
        </w:rPr>
        <w:t> </w:t>
      </w:r>
      <w:r>
        <w:rPr>
          <w:color w:val="231F20"/>
          <w:sz w:val="20"/>
        </w:rPr>
        <w:t>Cylinder</w:t>
      </w:r>
    </w:p>
    <w:p>
      <w:pPr>
        <w:pStyle w:val="ListParagraph"/>
        <w:numPr>
          <w:ilvl w:val="0"/>
          <w:numId w:val="49"/>
        </w:numPr>
        <w:tabs>
          <w:tab w:pos="567" w:val="left" w:leader="none"/>
        </w:tabs>
        <w:spacing w:line="240" w:lineRule="auto" w:before="10" w:after="0"/>
        <w:ind w:left="566" w:right="0" w:hanging="240"/>
        <w:jc w:val="left"/>
        <w:rPr>
          <w:sz w:val="20"/>
        </w:rPr>
      </w:pPr>
      <w:r>
        <w:rPr>
          <w:color w:val="231F20"/>
          <w:sz w:val="20"/>
        </w:rPr>
        <w:t>Anodized ram with carry</w:t>
      </w:r>
      <w:r>
        <w:rPr>
          <w:color w:val="231F20"/>
          <w:spacing w:val="-2"/>
          <w:sz w:val="20"/>
        </w:rPr>
        <w:t> </w:t>
      </w:r>
      <w:r>
        <w:rPr>
          <w:color w:val="231F20"/>
          <w:sz w:val="20"/>
        </w:rPr>
        <w:t>handle</w:t>
      </w:r>
    </w:p>
    <w:p>
      <w:pPr>
        <w:pStyle w:val="ListParagraph"/>
        <w:numPr>
          <w:ilvl w:val="0"/>
          <w:numId w:val="49"/>
        </w:numPr>
        <w:tabs>
          <w:tab w:pos="567" w:val="left" w:leader="none"/>
        </w:tabs>
        <w:spacing w:line="240" w:lineRule="auto" w:before="10" w:after="0"/>
        <w:ind w:left="566" w:right="0" w:hanging="240"/>
        <w:jc w:val="left"/>
        <w:rPr>
          <w:sz w:val="20"/>
        </w:rPr>
      </w:pPr>
      <w:r>
        <w:rPr>
          <w:color w:val="231F20"/>
          <w:sz w:val="20"/>
        </w:rPr>
        <w:t>Shutoff</w:t>
      </w:r>
      <w:r>
        <w:rPr>
          <w:color w:val="231F20"/>
          <w:spacing w:val="-1"/>
          <w:sz w:val="20"/>
        </w:rPr>
        <w:t> </w:t>
      </w:r>
      <w:r>
        <w:rPr>
          <w:color w:val="231F20"/>
          <w:sz w:val="20"/>
        </w:rPr>
        <w:t>valve</w:t>
      </w:r>
    </w:p>
    <w:p>
      <w:pPr>
        <w:pStyle w:val="ListParagraph"/>
        <w:numPr>
          <w:ilvl w:val="0"/>
          <w:numId w:val="49"/>
        </w:numPr>
        <w:tabs>
          <w:tab w:pos="567" w:val="left" w:leader="none"/>
        </w:tabs>
        <w:spacing w:line="240" w:lineRule="auto" w:before="10" w:after="0"/>
        <w:ind w:left="566" w:right="0" w:hanging="240"/>
        <w:jc w:val="left"/>
        <w:rPr>
          <w:sz w:val="20"/>
        </w:rPr>
      </w:pPr>
      <w:r>
        <w:rPr>
          <w:color w:val="231F20"/>
          <w:sz w:val="20"/>
        </w:rPr>
        <w:t>High/low temp</w:t>
      </w:r>
      <w:r>
        <w:rPr>
          <w:color w:val="231F20"/>
          <w:spacing w:val="-2"/>
          <w:sz w:val="20"/>
        </w:rPr>
        <w:t> </w:t>
      </w:r>
      <w:r>
        <w:rPr>
          <w:color w:val="231F20"/>
          <w:sz w:val="20"/>
        </w:rPr>
        <w:t>functionality</w:t>
      </w:r>
    </w:p>
    <w:p>
      <w:pPr>
        <w:pStyle w:val="ListParagraph"/>
        <w:numPr>
          <w:ilvl w:val="0"/>
          <w:numId w:val="49"/>
        </w:numPr>
        <w:tabs>
          <w:tab w:pos="567" w:val="left" w:leader="none"/>
        </w:tabs>
        <w:spacing w:line="240" w:lineRule="auto" w:before="10" w:after="0"/>
        <w:ind w:left="566" w:right="0" w:hanging="240"/>
        <w:jc w:val="left"/>
        <w:rPr>
          <w:sz w:val="20"/>
        </w:rPr>
      </w:pPr>
      <w:r>
        <w:rPr>
          <w:color w:val="231F20"/>
          <w:sz w:val="20"/>
        </w:rPr>
        <w:t>CH38F 3/8”-18NPTF high flow female</w:t>
      </w:r>
      <w:r>
        <w:rPr>
          <w:color w:val="231F20"/>
          <w:spacing w:val="-7"/>
          <w:sz w:val="20"/>
        </w:rPr>
        <w:t> </w:t>
      </w:r>
      <w:r>
        <w:rPr>
          <w:color w:val="231F20"/>
          <w:sz w:val="20"/>
        </w:rPr>
        <w:t>coupler</w:t>
      </w:r>
    </w:p>
    <w:p>
      <w:pPr>
        <w:pStyle w:val="ListParagraph"/>
        <w:numPr>
          <w:ilvl w:val="0"/>
          <w:numId w:val="49"/>
        </w:numPr>
        <w:tabs>
          <w:tab w:pos="567" w:val="left" w:leader="none"/>
        </w:tabs>
        <w:spacing w:line="240" w:lineRule="auto" w:before="10" w:after="0"/>
        <w:ind w:left="566" w:right="0" w:hanging="240"/>
        <w:jc w:val="left"/>
        <w:rPr>
          <w:sz w:val="20"/>
        </w:rPr>
      </w:pPr>
      <w:r>
        <w:rPr>
          <w:color w:val="231F20"/>
          <w:sz w:val="20"/>
        </w:rPr>
        <w:t>50 </w:t>
      </w:r>
      <w:r>
        <w:rPr>
          <w:color w:val="231F20"/>
          <w:spacing w:val="-8"/>
          <w:sz w:val="20"/>
        </w:rPr>
        <w:t>Ton </w:t>
      </w:r>
      <w:r>
        <w:rPr>
          <w:color w:val="231F20"/>
          <w:sz w:val="20"/>
        </w:rPr>
        <w:t>@ 9,091 PSI</w:t>
      </w:r>
    </w:p>
    <w:p>
      <w:pPr>
        <w:pStyle w:val="BodyText"/>
        <w:rPr>
          <w:sz w:val="22"/>
        </w:rPr>
      </w:pPr>
    </w:p>
    <w:p>
      <w:pPr>
        <w:pStyle w:val="BodyText"/>
        <w:rPr>
          <w:sz w:val="22"/>
        </w:rPr>
      </w:pPr>
    </w:p>
    <w:p>
      <w:pPr>
        <w:pStyle w:val="BodyText"/>
        <w:rPr>
          <w:sz w:val="22"/>
        </w:rPr>
      </w:pPr>
    </w:p>
    <w:p>
      <w:pPr>
        <w:pStyle w:val="BodyText"/>
        <w:spacing w:before="9"/>
        <w:rPr>
          <w:sz w:val="31"/>
        </w:rPr>
      </w:pPr>
    </w:p>
    <w:p>
      <w:pPr>
        <w:pStyle w:val="BodyText"/>
        <w:ind w:left="46"/>
      </w:pPr>
      <w:r>
        <w:rPr>
          <w:color w:val="231F20"/>
        </w:rPr>
        <w:t>JU506</w:t>
      </w:r>
    </w:p>
    <w:p>
      <w:pPr>
        <w:spacing w:after="0"/>
        <w:sectPr>
          <w:type w:val="continuous"/>
          <w:pgSz w:w="12240" w:h="15840"/>
          <w:pgMar w:top="900" w:bottom="0" w:left="0" w:right="0"/>
          <w:cols w:num="3" w:equalWidth="0">
            <w:col w:w="3843" w:space="40"/>
            <w:col w:w="2548" w:space="39"/>
            <w:col w:w="5770"/>
          </w:cols>
        </w:sectPr>
      </w:pPr>
    </w:p>
    <w:p>
      <w:pPr>
        <w:pStyle w:val="BodyText"/>
        <w:rPr>
          <w:sz w:val="25"/>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00"/>
        <w:gridCol w:w="1324"/>
        <w:gridCol w:w="1626"/>
        <w:gridCol w:w="1568"/>
        <w:gridCol w:w="1324"/>
        <w:gridCol w:w="1324"/>
      </w:tblGrid>
      <w:tr>
        <w:trPr>
          <w:trHeight w:val="476" w:hRule="atLeast"/>
        </w:trPr>
        <w:tc>
          <w:tcPr>
            <w:tcW w:w="1700" w:type="dxa"/>
            <w:shd w:val="clear" w:color="auto" w:fill="ED2124"/>
          </w:tcPr>
          <w:p>
            <w:pPr>
              <w:pStyle w:val="TableParagraph"/>
              <w:spacing w:line="220" w:lineRule="atLeast" w:before="0"/>
              <w:ind w:left="627" w:right="135" w:hanging="454"/>
              <w:jc w:val="left"/>
              <w:rPr>
                <w:b/>
                <w:sz w:val="16"/>
              </w:rPr>
            </w:pPr>
            <w:r>
              <w:rPr>
                <w:b/>
                <w:color w:val="FFFFFF"/>
                <w:sz w:val="16"/>
              </w:rPr>
              <w:t>Cylinder Capacity (tons)</w:t>
            </w:r>
          </w:p>
        </w:tc>
        <w:tc>
          <w:tcPr>
            <w:tcW w:w="1324" w:type="dxa"/>
            <w:shd w:val="clear" w:color="auto" w:fill="ED2124"/>
          </w:tcPr>
          <w:p>
            <w:pPr>
              <w:pStyle w:val="TableParagraph"/>
              <w:spacing w:line="220" w:lineRule="atLeast" w:before="0"/>
              <w:ind w:left="359" w:right="320" w:firstLine="71"/>
              <w:jc w:val="left"/>
              <w:rPr>
                <w:b/>
                <w:sz w:val="16"/>
              </w:rPr>
            </w:pPr>
            <w:r>
              <w:rPr>
                <w:b/>
                <w:color w:val="FFFFFF"/>
                <w:sz w:val="16"/>
              </w:rPr>
              <w:t>Model Number</w:t>
            </w:r>
          </w:p>
        </w:tc>
        <w:tc>
          <w:tcPr>
            <w:tcW w:w="1626" w:type="dxa"/>
            <w:shd w:val="clear" w:color="auto" w:fill="ED2124"/>
          </w:tcPr>
          <w:p>
            <w:pPr>
              <w:pStyle w:val="TableParagraph"/>
              <w:spacing w:line="220" w:lineRule="atLeast" w:before="0"/>
              <w:ind w:left="688" w:hanging="552"/>
              <w:jc w:val="left"/>
              <w:rPr>
                <w:b/>
                <w:sz w:val="16"/>
              </w:rPr>
            </w:pPr>
            <w:r>
              <w:rPr>
                <w:b/>
                <w:color w:val="FFFFFF"/>
                <w:sz w:val="16"/>
              </w:rPr>
              <w:t>Collapsed Height (in)</w:t>
            </w:r>
          </w:p>
        </w:tc>
        <w:tc>
          <w:tcPr>
            <w:tcW w:w="1568" w:type="dxa"/>
            <w:shd w:val="clear" w:color="auto" w:fill="ED2124"/>
          </w:tcPr>
          <w:p>
            <w:pPr>
              <w:pStyle w:val="TableParagraph"/>
              <w:spacing w:before="36"/>
              <w:ind w:left="132" w:right="113"/>
              <w:rPr>
                <w:b/>
                <w:sz w:val="16"/>
              </w:rPr>
            </w:pPr>
            <w:r>
              <w:rPr>
                <w:b/>
                <w:color w:val="FFFFFF"/>
                <w:sz w:val="16"/>
              </w:rPr>
              <w:t>Extended Height</w:t>
            </w:r>
          </w:p>
          <w:p>
            <w:pPr>
              <w:pStyle w:val="TableParagraph"/>
              <w:spacing w:before="36"/>
              <w:ind w:left="132" w:right="113"/>
              <w:rPr>
                <w:b/>
                <w:sz w:val="16"/>
              </w:rPr>
            </w:pPr>
            <w:r>
              <w:rPr>
                <w:b/>
                <w:color w:val="FFFFFF"/>
                <w:sz w:val="16"/>
              </w:rPr>
              <w:t>(in)</w:t>
            </w:r>
          </w:p>
        </w:tc>
        <w:tc>
          <w:tcPr>
            <w:tcW w:w="1324" w:type="dxa"/>
            <w:shd w:val="clear" w:color="auto" w:fill="ED2124"/>
          </w:tcPr>
          <w:p>
            <w:pPr>
              <w:pStyle w:val="TableParagraph"/>
              <w:spacing w:line="220" w:lineRule="atLeast" w:before="0"/>
              <w:ind w:left="537" w:right="374" w:hanging="125"/>
              <w:jc w:val="left"/>
              <w:rPr>
                <w:b/>
                <w:sz w:val="16"/>
              </w:rPr>
            </w:pPr>
            <w:r>
              <w:rPr>
                <w:b/>
                <w:color w:val="FFFFFF"/>
                <w:sz w:val="16"/>
              </w:rPr>
              <w:t>Stroke (in)</w:t>
            </w:r>
          </w:p>
        </w:tc>
        <w:tc>
          <w:tcPr>
            <w:tcW w:w="1324" w:type="dxa"/>
            <w:shd w:val="clear" w:color="auto" w:fill="ED2124"/>
          </w:tcPr>
          <w:p>
            <w:pPr>
              <w:pStyle w:val="TableParagraph"/>
              <w:spacing w:line="220" w:lineRule="atLeast" w:before="0"/>
              <w:ind w:left="493" w:right="320" w:hanging="97"/>
              <w:jc w:val="left"/>
              <w:rPr>
                <w:b/>
                <w:sz w:val="16"/>
              </w:rPr>
            </w:pPr>
            <w:r>
              <w:rPr>
                <w:b/>
                <w:color w:val="FFFFFF"/>
                <w:sz w:val="16"/>
              </w:rPr>
              <w:t>Weight (lbs)</w:t>
            </w:r>
          </w:p>
        </w:tc>
      </w:tr>
      <w:tr>
        <w:trPr>
          <w:trHeight w:val="241" w:hRule="atLeast"/>
        </w:trPr>
        <w:tc>
          <w:tcPr>
            <w:tcW w:w="1700" w:type="dxa"/>
            <w:tcBorders>
              <w:left w:val="single" w:sz="8" w:space="0" w:color="A9A3A1"/>
              <w:bottom w:val="single" w:sz="8" w:space="0" w:color="A9A3A1"/>
              <w:right w:val="single" w:sz="8" w:space="0" w:color="A9A3A1"/>
            </w:tcBorders>
            <w:shd w:val="clear" w:color="auto" w:fill="FFF2EB"/>
          </w:tcPr>
          <w:p>
            <w:pPr>
              <w:pStyle w:val="TableParagraph"/>
              <w:ind w:left="751" w:right="732"/>
              <w:rPr>
                <w:sz w:val="14"/>
              </w:rPr>
            </w:pPr>
            <w:r>
              <w:rPr>
                <w:color w:val="231F20"/>
                <w:sz w:val="14"/>
              </w:rPr>
              <w:t>50</w:t>
            </w:r>
          </w:p>
        </w:tc>
        <w:tc>
          <w:tcPr>
            <w:tcW w:w="1324" w:type="dxa"/>
            <w:tcBorders>
              <w:left w:val="single" w:sz="8" w:space="0" w:color="A9A3A1"/>
              <w:bottom w:val="single" w:sz="8" w:space="0" w:color="A9A3A1"/>
              <w:right w:val="single" w:sz="8" w:space="0" w:color="A9A3A1"/>
            </w:tcBorders>
            <w:shd w:val="clear" w:color="auto" w:fill="FFF2EB"/>
          </w:tcPr>
          <w:p>
            <w:pPr>
              <w:pStyle w:val="TableParagraph"/>
              <w:ind w:left="439" w:right="419"/>
              <w:rPr>
                <w:sz w:val="14"/>
              </w:rPr>
            </w:pPr>
            <w:r>
              <w:rPr>
                <w:color w:val="231F20"/>
                <w:sz w:val="14"/>
              </w:rPr>
              <w:t>JU506</w:t>
            </w:r>
          </w:p>
        </w:tc>
        <w:tc>
          <w:tcPr>
            <w:tcW w:w="1626" w:type="dxa"/>
            <w:tcBorders>
              <w:left w:val="single" w:sz="8" w:space="0" w:color="A9A3A1"/>
              <w:bottom w:val="single" w:sz="8" w:space="0" w:color="A9A3A1"/>
              <w:right w:val="single" w:sz="8" w:space="0" w:color="A9A3A1"/>
            </w:tcBorders>
            <w:shd w:val="clear" w:color="auto" w:fill="FFF2EB"/>
          </w:tcPr>
          <w:p>
            <w:pPr>
              <w:pStyle w:val="TableParagraph"/>
              <w:ind w:left="656" w:right="637"/>
              <w:rPr>
                <w:sz w:val="14"/>
              </w:rPr>
            </w:pPr>
            <w:r>
              <w:rPr>
                <w:color w:val="231F20"/>
                <w:sz w:val="14"/>
              </w:rPr>
              <w:t>11.6</w:t>
            </w:r>
          </w:p>
        </w:tc>
        <w:tc>
          <w:tcPr>
            <w:tcW w:w="1568" w:type="dxa"/>
            <w:tcBorders>
              <w:left w:val="single" w:sz="8" w:space="0" w:color="A9A3A1"/>
              <w:bottom w:val="single" w:sz="8" w:space="0" w:color="A9A3A1"/>
              <w:right w:val="single" w:sz="8" w:space="0" w:color="A9A3A1"/>
            </w:tcBorders>
            <w:shd w:val="clear" w:color="auto" w:fill="FFF2EB"/>
          </w:tcPr>
          <w:p>
            <w:pPr>
              <w:pStyle w:val="TableParagraph"/>
              <w:ind w:left="132" w:right="113"/>
              <w:rPr>
                <w:sz w:val="14"/>
              </w:rPr>
            </w:pPr>
            <w:r>
              <w:rPr>
                <w:color w:val="231F20"/>
                <w:sz w:val="14"/>
              </w:rPr>
              <w:t>17.6</w:t>
            </w:r>
          </w:p>
        </w:tc>
        <w:tc>
          <w:tcPr>
            <w:tcW w:w="1324" w:type="dxa"/>
            <w:tcBorders>
              <w:left w:val="single" w:sz="8" w:space="0" w:color="A9A3A1"/>
              <w:bottom w:val="single" w:sz="8" w:space="0" w:color="A9A3A1"/>
              <w:right w:val="single" w:sz="8" w:space="0" w:color="A9A3A1"/>
            </w:tcBorders>
            <w:shd w:val="clear" w:color="auto" w:fill="FFF2EB"/>
          </w:tcPr>
          <w:p>
            <w:pPr>
              <w:pStyle w:val="TableParagraph"/>
              <w:ind w:left="439" w:right="419"/>
              <w:rPr>
                <w:sz w:val="14"/>
              </w:rPr>
            </w:pPr>
            <w:r>
              <w:rPr>
                <w:color w:val="231F20"/>
                <w:sz w:val="14"/>
              </w:rPr>
              <w:t>6.0</w:t>
            </w:r>
          </w:p>
        </w:tc>
        <w:tc>
          <w:tcPr>
            <w:tcW w:w="1324" w:type="dxa"/>
            <w:tcBorders>
              <w:left w:val="single" w:sz="8" w:space="0" w:color="A9A3A1"/>
              <w:bottom w:val="single" w:sz="8" w:space="0" w:color="A9A3A1"/>
              <w:right w:val="single" w:sz="8" w:space="0" w:color="A9A3A1"/>
            </w:tcBorders>
            <w:shd w:val="clear" w:color="auto" w:fill="FFF2EB"/>
          </w:tcPr>
          <w:p>
            <w:pPr>
              <w:pStyle w:val="TableParagraph"/>
              <w:ind w:left="439" w:right="419"/>
              <w:rPr>
                <w:sz w:val="14"/>
              </w:rPr>
            </w:pPr>
            <w:r>
              <w:rPr>
                <w:color w:val="231F20"/>
                <w:sz w:val="14"/>
              </w:rPr>
              <w:t>28.0</w:t>
            </w:r>
          </w:p>
        </w:tc>
      </w:tr>
    </w:tbl>
    <w:p>
      <w:pPr>
        <w:pStyle w:val="BodyText"/>
        <w:spacing w:before="10"/>
        <w:rPr>
          <w:sz w:val="9"/>
        </w:rPr>
      </w:pPr>
    </w:p>
    <w:p>
      <w:pPr>
        <w:pStyle w:val="Heading3"/>
        <w:spacing w:before="101"/>
        <w:rPr>
          <w:u w:val="none"/>
        </w:rPr>
      </w:pPr>
      <w:r>
        <w:rPr>
          <w:color w:val="231F20"/>
          <w:u w:val="single" w:color="D2232A"/>
        </w:rPr>
        <w:t>Hydraulic Bench Vise</w:t>
      </w:r>
    </w:p>
    <w:p>
      <w:pPr>
        <w:pStyle w:val="Heading9"/>
        <w:rPr>
          <w:i/>
        </w:rPr>
      </w:pPr>
      <w:r>
        <w:rPr>
          <w:i/>
          <w:color w:val="231F20"/>
        </w:rPr>
        <w:t>5 Ton Holding Force</w:t>
      </w:r>
    </w:p>
    <w:p>
      <w:pPr>
        <w:pStyle w:val="BodyText"/>
        <w:spacing w:before="6"/>
        <w:rPr>
          <w:b/>
          <w:i/>
          <w:sz w:val="18"/>
        </w:rPr>
      </w:pPr>
    </w:p>
    <w:p>
      <w:pPr>
        <w:numPr>
          <w:ilvl w:val="0"/>
          <w:numId w:val="50"/>
        </w:numPr>
        <w:tabs>
          <w:tab w:pos="1340" w:val="left" w:leader="none"/>
        </w:tabs>
        <w:spacing w:line="249" w:lineRule="auto" w:before="1"/>
        <w:ind w:left="1340" w:right="8230" w:hanging="240"/>
        <w:jc w:val="left"/>
        <w:rPr>
          <w:sz w:val="20"/>
        </w:rPr>
      </w:pPr>
      <w:r>
        <w:rPr/>
        <w:pict>
          <v:group style="position:absolute;margin-left:223.574005pt;margin-top:12.541978pt;width:313.350pt;height:171pt;mso-position-horizontal-relative:page;mso-position-vertical-relative:paragraph;z-index:28912" coordorigin="4471,251" coordsize="6267,3420">
            <v:shape style="position:absolute;left:4471;top:250;width:6267;height:3420" type="#_x0000_t75" stroked="false">
              <v:imagedata r:id="rId1192" o:title=""/>
            </v:shape>
            <v:shape style="position:absolute;left:9562;top:2181;width:456;height:157" type="#_x0000_t202" filled="false" stroked="false">
              <v:textbox inset="0,0,0,0">
                <w:txbxContent>
                  <w:p>
                    <w:pPr>
                      <w:spacing w:line="156" w:lineRule="exact" w:before="0"/>
                      <w:ind w:left="0" w:right="0" w:firstLine="0"/>
                      <w:jc w:val="left"/>
                      <w:rPr>
                        <w:sz w:val="14"/>
                      </w:rPr>
                    </w:pPr>
                    <w:r>
                      <w:rPr>
                        <w:color w:val="231F20"/>
                        <w:sz w:val="14"/>
                      </w:rPr>
                      <w:t>HFS10</w:t>
                    </w:r>
                  </w:p>
                </w:txbxContent>
              </v:textbox>
              <w10:wrap type="none"/>
            </v:shape>
            <w10:wrap type="none"/>
          </v:group>
        </w:pict>
      </w:r>
      <w:r>
        <w:rPr>
          <w:color w:val="231F20"/>
          <w:sz w:val="20"/>
        </w:rPr>
        <w:t>Hands free operation with</w:t>
      </w:r>
      <w:r>
        <w:rPr>
          <w:color w:val="231F20"/>
          <w:spacing w:val="-17"/>
          <w:sz w:val="20"/>
        </w:rPr>
        <w:t> </w:t>
      </w:r>
      <w:r>
        <w:rPr>
          <w:color w:val="231F20"/>
          <w:sz w:val="20"/>
        </w:rPr>
        <w:t>foot pump</w:t>
      </w:r>
      <w:r>
        <w:rPr>
          <w:color w:val="231F20"/>
          <w:spacing w:val="-2"/>
          <w:sz w:val="20"/>
        </w:rPr>
        <w:t> </w:t>
      </w:r>
      <w:r>
        <w:rPr>
          <w:color w:val="231F20"/>
          <w:sz w:val="20"/>
        </w:rPr>
        <w:t>control</w:t>
      </w:r>
    </w:p>
    <w:p>
      <w:pPr>
        <w:pStyle w:val="ListParagraph"/>
        <w:numPr>
          <w:ilvl w:val="0"/>
          <w:numId w:val="50"/>
        </w:numPr>
        <w:tabs>
          <w:tab w:pos="1340" w:val="left" w:leader="none"/>
        </w:tabs>
        <w:spacing w:line="249" w:lineRule="auto" w:before="1" w:after="0"/>
        <w:ind w:left="1340" w:right="8429" w:hanging="240"/>
        <w:jc w:val="left"/>
        <w:rPr>
          <w:sz w:val="20"/>
        </w:rPr>
      </w:pPr>
      <w:r>
        <w:rPr>
          <w:color w:val="231F20"/>
          <w:sz w:val="20"/>
        </w:rPr>
        <w:t>Air control valve for </w:t>
      </w:r>
      <w:r>
        <w:rPr>
          <w:color w:val="231F20"/>
          <w:spacing w:val="-3"/>
          <w:sz w:val="20"/>
        </w:rPr>
        <w:t>variable </w:t>
      </w:r>
      <w:r>
        <w:rPr>
          <w:color w:val="231F20"/>
          <w:sz w:val="20"/>
        </w:rPr>
        <w:t>speed and added</w:t>
      </w:r>
      <w:r>
        <w:rPr>
          <w:color w:val="231F20"/>
          <w:spacing w:val="-4"/>
          <w:sz w:val="20"/>
        </w:rPr>
        <w:t> </w:t>
      </w:r>
      <w:r>
        <w:rPr>
          <w:color w:val="231F20"/>
          <w:sz w:val="20"/>
        </w:rPr>
        <w:t>safety</w:t>
      </w:r>
    </w:p>
    <w:p>
      <w:pPr>
        <w:pStyle w:val="ListParagraph"/>
        <w:numPr>
          <w:ilvl w:val="0"/>
          <w:numId w:val="50"/>
        </w:numPr>
        <w:tabs>
          <w:tab w:pos="1340" w:val="left" w:leader="none"/>
        </w:tabs>
        <w:spacing w:line="249" w:lineRule="auto" w:before="2" w:after="0"/>
        <w:ind w:left="1340" w:right="8208" w:hanging="240"/>
        <w:jc w:val="left"/>
        <w:rPr>
          <w:sz w:val="20"/>
        </w:rPr>
      </w:pPr>
      <w:r>
        <w:rPr>
          <w:color w:val="231F20"/>
          <w:sz w:val="20"/>
        </w:rPr>
        <w:t>Cast steel construction</w:t>
      </w:r>
      <w:r>
        <w:rPr>
          <w:color w:val="231F20"/>
          <w:spacing w:val="-10"/>
          <w:sz w:val="20"/>
        </w:rPr>
        <w:t> </w:t>
      </w:r>
      <w:r>
        <w:rPr>
          <w:color w:val="231F20"/>
          <w:sz w:val="20"/>
        </w:rPr>
        <w:t>52,000 PSI tensile strength</w:t>
      </w:r>
    </w:p>
    <w:p>
      <w:pPr>
        <w:pStyle w:val="ListParagraph"/>
        <w:numPr>
          <w:ilvl w:val="0"/>
          <w:numId w:val="50"/>
        </w:numPr>
        <w:tabs>
          <w:tab w:pos="1340" w:val="left" w:leader="none"/>
        </w:tabs>
        <w:spacing w:line="249" w:lineRule="auto" w:before="2" w:after="0"/>
        <w:ind w:left="1340" w:right="8098" w:hanging="240"/>
        <w:jc w:val="left"/>
        <w:rPr>
          <w:sz w:val="20"/>
        </w:rPr>
      </w:pPr>
      <w:r>
        <w:rPr>
          <w:color w:val="231F20"/>
          <w:sz w:val="20"/>
        </w:rPr>
        <w:t>Hydraulic pressure closes</w:t>
      </w:r>
      <w:r>
        <w:rPr>
          <w:color w:val="231F20"/>
          <w:spacing w:val="-20"/>
          <w:sz w:val="20"/>
        </w:rPr>
        <w:t> </w:t>
      </w:r>
      <w:r>
        <w:rPr>
          <w:color w:val="231F20"/>
          <w:sz w:val="20"/>
        </w:rPr>
        <w:t>jaws, spring return opens</w:t>
      </w:r>
      <w:r>
        <w:rPr>
          <w:color w:val="231F20"/>
          <w:spacing w:val="-3"/>
          <w:sz w:val="20"/>
        </w:rPr>
        <w:t> </w:t>
      </w:r>
      <w:r>
        <w:rPr>
          <w:color w:val="231F20"/>
          <w:sz w:val="20"/>
        </w:rPr>
        <w:t>jaws</w:t>
      </w:r>
    </w:p>
    <w:p>
      <w:pPr>
        <w:pStyle w:val="BodyText"/>
        <w:rPr>
          <w:sz w:val="20"/>
        </w:rPr>
      </w:pPr>
    </w:p>
    <w:p>
      <w:pPr>
        <w:pStyle w:val="BodyText"/>
        <w:rPr>
          <w:sz w:val="20"/>
        </w:rPr>
      </w:pPr>
    </w:p>
    <w:p>
      <w:pPr>
        <w:pStyle w:val="BodyText"/>
        <w:rPr>
          <w:sz w:val="20"/>
        </w:rPr>
      </w:pPr>
    </w:p>
    <w:p>
      <w:pPr>
        <w:pStyle w:val="BodyText"/>
        <w:spacing w:before="3"/>
        <w:rPr>
          <w:sz w:val="19"/>
        </w:rPr>
      </w:pPr>
    </w:p>
    <w:p>
      <w:pPr>
        <w:spacing w:before="0"/>
        <w:ind w:left="2159" w:right="0" w:firstLine="0"/>
        <w:jc w:val="left"/>
        <w:rPr>
          <w:b/>
          <w:sz w:val="19"/>
        </w:rPr>
      </w:pPr>
      <w:r>
        <w:rPr>
          <w:b/>
          <w:color w:val="231F20"/>
          <w:sz w:val="19"/>
        </w:rPr>
        <w:t>Safety Instructions</w:t>
      </w:r>
    </w:p>
    <w:p>
      <w:pPr>
        <w:pStyle w:val="BodyText"/>
        <w:spacing w:before="27"/>
        <w:ind w:left="2034"/>
      </w:pPr>
      <w:r>
        <w:rPr>
          <w:color w:val="231F20"/>
        </w:rPr>
        <w:t>Visit our DO’S and DON’TS</w:t>
      </w:r>
    </w:p>
    <w:p>
      <w:pPr>
        <w:pStyle w:val="BodyText"/>
        <w:spacing w:before="7"/>
        <w:ind w:left="2034"/>
      </w:pPr>
      <w:r>
        <w:rPr>
          <w:color w:val="231F20"/>
        </w:rPr>
        <w:t>section to review the best</w:t>
      </w:r>
    </w:p>
    <w:p>
      <w:pPr>
        <w:spacing w:after="0"/>
        <w:sectPr>
          <w:type w:val="continuous"/>
          <w:pgSz w:w="12240" w:h="15840"/>
          <w:pgMar w:top="900" w:bottom="0" w:left="0" w:right="0"/>
        </w:sectPr>
      </w:pPr>
    </w:p>
    <w:p>
      <w:pPr>
        <w:pStyle w:val="BodyText"/>
        <w:spacing w:line="249" w:lineRule="auto" w:before="7"/>
        <w:ind w:left="2034" w:right="-10"/>
      </w:pPr>
      <w:r>
        <w:rPr>
          <w:color w:val="231F20"/>
        </w:rPr>
        <w:t>methods of</w:t>
      </w:r>
      <w:r>
        <w:rPr>
          <w:color w:val="231F20"/>
          <w:spacing w:val="-11"/>
        </w:rPr>
        <w:t> </w:t>
      </w:r>
      <w:r>
        <w:rPr>
          <w:color w:val="231F20"/>
        </w:rPr>
        <w:t>operation. Always be</w:t>
      </w:r>
      <w:r>
        <w:rPr>
          <w:color w:val="231F20"/>
          <w:spacing w:val="-6"/>
        </w:rPr>
        <w:t> </w:t>
      </w:r>
      <w:r>
        <w:rPr>
          <w:color w:val="231F20"/>
        </w:rPr>
        <w:t>prepared.</w:t>
      </w:r>
    </w:p>
    <w:p>
      <w:pPr>
        <w:spacing w:before="74"/>
        <w:ind w:left="268" w:right="0" w:firstLine="0"/>
        <w:jc w:val="left"/>
        <w:rPr>
          <w:sz w:val="14"/>
        </w:rPr>
      </w:pPr>
      <w:r>
        <w:rPr/>
        <w:br w:type="column"/>
      </w:r>
      <w:r>
        <w:rPr>
          <w:color w:val="231F20"/>
          <w:position w:val="-3"/>
          <w:sz w:val="10"/>
        </w:rPr>
        <w:t>pg</w:t>
      </w:r>
      <w:r>
        <w:rPr>
          <w:color w:val="231F20"/>
          <w:sz w:val="14"/>
        </w:rPr>
        <w:t>92</w:t>
      </w:r>
    </w:p>
    <w:p>
      <w:pPr>
        <w:spacing w:after="0"/>
        <w:jc w:val="left"/>
        <w:rPr>
          <w:sz w:val="14"/>
        </w:rPr>
        <w:sectPr>
          <w:type w:val="continuous"/>
          <w:pgSz w:w="12240" w:h="15840"/>
          <w:pgMar w:top="900" w:bottom="0" w:left="0" w:right="0"/>
          <w:cols w:num="2" w:equalWidth="0">
            <w:col w:w="3388" w:space="40"/>
            <w:col w:w="8812"/>
          </w:cols>
        </w:sectPr>
      </w:pPr>
    </w:p>
    <w:p>
      <w:pPr>
        <w:pStyle w:val="BodyText"/>
        <w:rPr>
          <w:sz w:val="20"/>
        </w:rPr>
      </w:pPr>
      <w:r>
        <w:rPr/>
        <w:pict>
          <v:group style="position:absolute;margin-left:-.000001pt;margin-top:.000081pt;width:266.350pt;height:792pt;mso-position-horizontal-relative:page;mso-position-vertical-relative:page;z-index:-1522936" coordorigin="0,0" coordsize="5327,15840">
            <v:shape style="position:absolute;left:288;top:0;width:341;height:14241" type="#_x0000_t75" stroked="false">
              <v:imagedata r:id="rId1193"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2437;top:2436;width:2890;height:1383" type="#_x0000_t75" stroked="false">
              <v:imagedata r:id="rId1194" o:title=""/>
            </v:shape>
            <v:shape style="position:absolute;left:810;top:1739;width:2450;height:1162" type="#_x0000_t75" stroked="false">
              <v:imagedata r:id="rId1195" o:title=""/>
            </v:shape>
            <v:shape style="position:absolute;left:900;top:12672;width:1086;height:1086" coordorigin="900,12672" coordsize="1086,1086" path="m900,12672l900,13409,1249,13758,1986,13758,900,12672xe" filled="true" fillcolor="#231f20" stroked="false">
              <v:path arrowok="t"/>
              <v:fill type="solid"/>
            </v:shape>
            <v:shape style="position:absolute;left:970;top:12734;width:3094;height:1062" type="#_x0000_t75" stroked="false">
              <v:imagedata r:id="rId1196" o:title=""/>
            </v:shape>
            <v:shape style="position:absolute;left:1006;top:12769;width:3059;height:1027" coordorigin="1006,12769" coordsize="3059,1027" path="m4065,13233l4029,13268,4029,12769,1006,12769,1006,13360,1407,13760,3537,13760,3502,13796,3884,13796,3919,13760,4029,13760,4029,13650,4065,13615,4065,13233e" filled="true" fillcolor="#ffffff" stroked="false">
              <v:path arrowok="t"/>
              <v:fill type="solid"/>
            </v:shape>
            <v:shape style="position:absolute;left:3415;top:13146;width:685;height:685" coordorigin="3416,13147" coordsize="685,685" path="m4100,13147l3416,13831,3898,13831,3934,13796,3502,13796,4065,13233,4100,13233,4100,13147xm4100,13233l4065,13233,4065,13615,3884,13796,3934,13796,4100,13629,4100,13233xe" filled="true" fillcolor="#231f20" stroked="false">
              <v:path arrowok="t"/>
              <v:fill type="solid"/>
            </v:shape>
            <v:shape style="position:absolute;left:1064;top:12833;width:922;height:998" type="#_x0000_t75" stroked="false">
              <v:imagedata r:id="rId1197" o:title=""/>
            </v:shape>
            <v:shape style="position:absolute;left:900;top:4022;width:1086;height:2177" coordorigin="900,4023" coordsize="1086,2177" path="m900,4023l900,5851,1249,6200,1986,6200,1012,4135,900,4023xe" filled="true" fillcolor="#231f20" stroked="false">
              <v:path arrowok="t"/>
              <v:fill type="solid"/>
            </v:shape>
            <v:shape style="position:absolute;left:970;top:4084;width:3094;height:2153" type="#_x0000_t75" stroked="false">
              <v:imagedata r:id="rId1198" o:title=""/>
            </v:shape>
            <v:shape style="position:absolute;left:1006;top:4120;width:3023;height:2082" coordorigin="1006,4120" coordsize="3023,2082" path="m4029,4120l1006,4120,1006,5802,1407,6202,4029,6202,4029,4120xe" filled="true" fillcolor="#ffffff" stroked="false">
              <v:path arrowok="t"/>
              <v:fill type="solid"/>
            </v:shape>
            <v:shape style="position:absolute;left:1616;top:4858;width:1969;height:1345" type="#_x0000_t75" stroked="false">
              <v:imagedata r:id="rId1183" o:title=""/>
            </v:shape>
            <v:shape style="position:absolute;left:900;top:6580;width:1086;height:1086" coordorigin="900,6581" coordsize="1086,1086" path="m900,6581l900,7317,1249,7667,1986,7667,900,6581xe" filled="true" fillcolor="#231f20" stroked="false">
              <v:path arrowok="t"/>
              <v:fill type="solid"/>
            </v:shape>
            <v:shape style="position:absolute;left:970;top:6642;width:3094;height:1062" type="#_x0000_t75" stroked="false">
              <v:imagedata r:id="rId1199" o:title=""/>
            </v:shape>
            <v:shape style="position:absolute;left:1006;top:6678;width:3023;height:991" coordorigin="1006,6678" coordsize="3023,991" path="m4029,6678l1006,6678,1006,7269,1407,7669,4029,7669,4029,6678xe" filled="true" fillcolor="#ffffff" stroked="false">
              <v:path arrowok="t"/>
              <v:fill type="solid"/>
            </v:shape>
            <v:shape style="position:absolute;left:1064;top:6742;width:922;height:998" type="#_x0000_t75" stroked="false">
              <v:imagedata r:id="rId9" o:title=""/>
            </v:shape>
            <v:rect style="position:absolute;left:1100;top:6776;width:851;height:928" filled="true" fillcolor="#ffde16" stroked="false">
              <v:fill type="solid"/>
            </v:rect>
            <v:shape style="position:absolute;left:1186;top:7128;width:679;height:232" type="#_x0000_t75" stroked="false">
              <v:imagedata r:id="rId829" o:title=""/>
            </v:shape>
            <v:shape style="position:absolute;left:1100;top:6776;width:851;height:928" coordorigin="1100,6777" coordsize="851,928" path="m1146,7704l1100,7658,1100,7704,1146,7704m1168,6989l1100,6921,1100,6989,1168,6989m1307,7704l1102,7499,1100,7499,1100,7578,1226,7704,1307,7704m1329,6989l1116,6777,1100,6777,1100,6841,1248,6989,1329,6989m1467,7704l1262,7499,1182,7499,1387,7704,1467,7704m1489,6989l1277,6777,1196,6777,1409,6989,1489,6989m1627,7704l1423,7499,1342,7499,1547,7704,1627,7704m1649,6989l1437,6777,1357,6777,1569,6989,1649,6989m1788,7704l1583,7499,1503,7499,1707,7704,1788,7704m1810,6989l1597,6777,1517,6777,1729,6989,1810,6989m1948,7704l1743,7499,1663,7499,1868,7704,1948,7704m1951,7546l1904,7499,1823,7499,1951,7626,1951,7546m1951,6970l1758,6777,1677,6777,1890,6989,1951,6989,1951,6970m1951,6809l1918,6777,1838,6777,1951,6889,1951,6809e" filled="true" fillcolor="#231f20" stroked="false">
              <v:path arrowok="t"/>
              <v:fill type="solid"/>
            </v:shape>
            <w10:wrap type="none"/>
          </v:group>
        </w:pict>
      </w:r>
    </w:p>
    <w:p>
      <w:pPr>
        <w:pStyle w:val="BodyText"/>
        <w:spacing w:before="6" w:after="1"/>
        <w:rPr>
          <w:sz w:val="15"/>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24"/>
        <w:gridCol w:w="1324"/>
        <w:gridCol w:w="1324"/>
        <w:gridCol w:w="1514"/>
        <w:gridCol w:w="1476"/>
      </w:tblGrid>
      <w:tr>
        <w:trPr>
          <w:trHeight w:val="476" w:hRule="atLeast"/>
        </w:trPr>
        <w:tc>
          <w:tcPr>
            <w:tcW w:w="1624" w:type="dxa"/>
            <w:shd w:val="clear" w:color="auto" w:fill="ED2124"/>
          </w:tcPr>
          <w:p>
            <w:pPr>
              <w:pStyle w:val="TableParagraph"/>
              <w:spacing w:line="220" w:lineRule="atLeast" w:before="0"/>
              <w:ind w:left="509" w:right="470" w:firstLine="71"/>
              <w:jc w:val="left"/>
              <w:rPr>
                <w:b/>
                <w:sz w:val="16"/>
              </w:rPr>
            </w:pPr>
            <w:r>
              <w:rPr>
                <w:b/>
                <w:color w:val="FFFFFF"/>
                <w:sz w:val="16"/>
              </w:rPr>
              <w:t>Model Number</w:t>
            </w:r>
          </w:p>
        </w:tc>
        <w:tc>
          <w:tcPr>
            <w:tcW w:w="1324" w:type="dxa"/>
            <w:shd w:val="clear" w:color="auto" w:fill="ED2124"/>
          </w:tcPr>
          <w:p>
            <w:pPr>
              <w:pStyle w:val="TableParagraph"/>
              <w:spacing w:line="220" w:lineRule="atLeast" w:before="0"/>
              <w:ind w:left="440" w:right="289" w:hanging="112"/>
              <w:jc w:val="left"/>
              <w:rPr>
                <w:b/>
                <w:sz w:val="16"/>
              </w:rPr>
            </w:pPr>
            <w:r>
              <w:rPr>
                <w:b/>
                <w:color w:val="FFFFFF"/>
                <w:sz w:val="16"/>
              </w:rPr>
              <w:t>Capacity (tons)</w:t>
            </w:r>
          </w:p>
        </w:tc>
        <w:tc>
          <w:tcPr>
            <w:tcW w:w="1324" w:type="dxa"/>
            <w:shd w:val="clear" w:color="auto" w:fill="ED2124"/>
          </w:tcPr>
          <w:p>
            <w:pPr>
              <w:pStyle w:val="TableParagraph"/>
              <w:spacing w:line="220" w:lineRule="atLeast" w:before="0"/>
              <w:ind w:left="538" w:right="225" w:hanging="271"/>
              <w:jc w:val="left"/>
              <w:rPr>
                <w:b/>
                <w:sz w:val="16"/>
              </w:rPr>
            </w:pPr>
            <w:r>
              <w:rPr>
                <w:b/>
                <w:color w:val="FFFFFF"/>
                <w:sz w:val="16"/>
              </w:rPr>
              <w:t>Jaw Width (in)</w:t>
            </w:r>
          </w:p>
        </w:tc>
        <w:tc>
          <w:tcPr>
            <w:tcW w:w="1514" w:type="dxa"/>
            <w:shd w:val="clear" w:color="auto" w:fill="ED2124"/>
          </w:tcPr>
          <w:p>
            <w:pPr>
              <w:pStyle w:val="TableParagraph"/>
              <w:spacing w:line="220" w:lineRule="atLeast" w:before="0"/>
              <w:ind w:left="632" w:right="162" w:hanging="432"/>
              <w:jc w:val="left"/>
              <w:rPr>
                <w:b/>
                <w:sz w:val="16"/>
              </w:rPr>
            </w:pPr>
            <w:r>
              <w:rPr>
                <w:b/>
                <w:color w:val="FFFFFF"/>
                <w:sz w:val="16"/>
              </w:rPr>
              <w:t>Jaw Clearance (in)</w:t>
            </w:r>
          </w:p>
        </w:tc>
        <w:tc>
          <w:tcPr>
            <w:tcW w:w="1476" w:type="dxa"/>
            <w:shd w:val="clear" w:color="auto" w:fill="ED2124"/>
          </w:tcPr>
          <w:p>
            <w:pPr>
              <w:pStyle w:val="TableParagraph"/>
              <w:spacing w:line="220" w:lineRule="atLeast" w:before="0"/>
              <w:ind w:left="613" w:right="201" w:hanging="374"/>
              <w:jc w:val="left"/>
              <w:rPr>
                <w:b/>
                <w:sz w:val="16"/>
              </w:rPr>
            </w:pPr>
            <w:r>
              <w:rPr>
                <w:b/>
                <w:color w:val="FFFFFF"/>
                <w:sz w:val="16"/>
              </w:rPr>
              <w:t>Jaw Opening (in)</w:t>
            </w:r>
          </w:p>
        </w:tc>
      </w:tr>
      <w:tr>
        <w:trPr>
          <w:trHeight w:val="241" w:hRule="atLeast"/>
        </w:trPr>
        <w:tc>
          <w:tcPr>
            <w:tcW w:w="1624" w:type="dxa"/>
            <w:tcBorders>
              <w:left w:val="single" w:sz="8" w:space="0" w:color="A9A3A1"/>
              <w:bottom w:val="single" w:sz="8" w:space="0" w:color="A9A3A1"/>
              <w:right w:val="single" w:sz="8" w:space="0" w:color="A9A3A1"/>
            </w:tcBorders>
            <w:shd w:val="clear" w:color="auto" w:fill="FFF2EB"/>
          </w:tcPr>
          <w:p>
            <w:pPr>
              <w:pStyle w:val="TableParagraph"/>
              <w:ind w:left="609" w:right="589"/>
              <w:rPr>
                <w:sz w:val="14"/>
              </w:rPr>
            </w:pPr>
            <w:r>
              <w:rPr>
                <w:color w:val="231F20"/>
                <w:sz w:val="14"/>
              </w:rPr>
              <w:t>HBV5</w:t>
            </w:r>
          </w:p>
        </w:tc>
        <w:tc>
          <w:tcPr>
            <w:tcW w:w="1324"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5</w:t>
            </w:r>
          </w:p>
        </w:tc>
        <w:tc>
          <w:tcPr>
            <w:tcW w:w="1324" w:type="dxa"/>
            <w:tcBorders>
              <w:left w:val="single" w:sz="8" w:space="0" w:color="A9A3A1"/>
              <w:bottom w:val="single" w:sz="8" w:space="0" w:color="A9A3A1"/>
              <w:right w:val="single" w:sz="8" w:space="0" w:color="A9A3A1"/>
            </w:tcBorders>
            <w:shd w:val="clear" w:color="auto" w:fill="FFF2EB"/>
          </w:tcPr>
          <w:p>
            <w:pPr>
              <w:pStyle w:val="TableParagraph"/>
              <w:ind w:left="439" w:right="419"/>
              <w:rPr>
                <w:sz w:val="14"/>
              </w:rPr>
            </w:pPr>
            <w:r>
              <w:rPr>
                <w:color w:val="231F20"/>
                <w:sz w:val="14"/>
              </w:rPr>
              <w:t>8.00</w:t>
            </w:r>
          </w:p>
        </w:tc>
        <w:tc>
          <w:tcPr>
            <w:tcW w:w="1514" w:type="dxa"/>
            <w:tcBorders>
              <w:left w:val="single" w:sz="8" w:space="0" w:color="A9A3A1"/>
              <w:bottom w:val="single" w:sz="8" w:space="0" w:color="A9A3A1"/>
              <w:right w:val="single" w:sz="8" w:space="0" w:color="A9A3A1"/>
            </w:tcBorders>
            <w:shd w:val="clear" w:color="auto" w:fill="FFF2EB"/>
          </w:tcPr>
          <w:p>
            <w:pPr>
              <w:pStyle w:val="TableParagraph"/>
              <w:ind w:left="600" w:right="580"/>
              <w:rPr>
                <w:sz w:val="14"/>
              </w:rPr>
            </w:pPr>
            <w:r>
              <w:rPr>
                <w:color w:val="231F20"/>
                <w:sz w:val="14"/>
              </w:rPr>
              <w:t>3.50</w:t>
            </w:r>
          </w:p>
        </w:tc>
        <w:tc>
          <w:tcPr>
            <w:tcW w:w="1476" w:type="dxa"/>
            <w:tcBorders>
              <w:left w:val="single" w:sz="8" w:space="0" w:color="A9A3A1"/>
              <w:bottom w:val="single" w:sz="8" w:space="0" w:color="A9A3A1"/>
              <w:right w:val="single" w:sz="8" w:space="0" w:color="A9A3A1"/>
            </w:tcBorders>
            <w:shd w:val="clear" w:color="auto" w:fill="FFF2EB"/>
          </w:tcPr>
          <w:p>
            <w:pPr>
              <w:pStyle w:val="TableParagraph"/>
              <w:ind w:left="581" w:right="562"/>
              <w:rPr>
                <w:sz w:val="14"/>
              </w:rPr>
            </w:pPr>
            <w:r>
              <w:rPr>
                <w:color w:val="231F20"/>
                <w:sz w:val="14"/>
              </w:rPr>
              <w:t>8.00</w:t>
            </w:r>
          </w:p>
        </w:tc>
      </w:tr>
    </w:tbl>
    <w:p>
      <w:pPr>
        <w:spacing w:line="292" w:lineRule="exact" w:before="127"/>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82</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p>
    <w:p>
      <w:pPr>
        <w:pStyle w:val="BodyText"/>
        <w:rPr>
          <w:rFonts w:ascii="Arial Black"/>
          <w:sz w:val="20"/>
        </w:rPr>
      </w:pPr>
    </w:p>
    <w:p>
      <w:pPr>
        <w:pStyle w:val="BodyText"/>
        <w:spacing w:before="5"/>
        <w:rPr>
          <w:rFonts w:ascii="Arial Black"/>
        </w:rPr>
      </w:pPr>
    </w:p>
    <w:p>
      <w:pPr>
        <w:spacing w:after="0"/>
        <w:rPr>
          <w:rFonts w:ascii="Arial Black"/>
        </w:rPr>
        <w:sectPr>
          <w:pgSz w:w="12240" w:h="15840"/>
          <w:pgMar w:top="0" w:bottom="0" w:left="0" w:right="0"/>
        </w:sectPr>
      </w:pPr>
    </w:p>
    <w:p>
      <w:pPr>
        <w:pStyle w:val="BodyText"/>
        <w:spacing w:before="10"/>
        <w:rPr>
          <w:rFonts w:ascii="Arial Black"/>
          <w:sz w:val="19"/>
        </w:rPr>
      </w:pPr>
    </w:p>
    <w:p>
      <w:pPr>
        <w:pStyle w:val="BodyText"/>
        <w:ind w:left="3084" w:right="-44"/>
        <w:rPr>
          <w:rFonts w:ascii="Arial Black"/>
          <w:sz w:val="20"/>
        </w:rPr>
      </w:pPr>
      <w:r>
        <w:rPr>
          <w:rFonts w:ascii="Arial Black"/>
          <w:sz w:val="20"/>
        </w:rPr>
        <w:drawing>
          <wp:inline distT="0" distB="0" distL="0" distR="0">
            <wp:extent cx="562369" cy="1243583"/>
            <wp:effectExtent l="0" t="0" r="0" b="0"/>
            <wp:docPr id="1269" name="image1195.png" descr=""/>
            <wp:cNvGraphicFramePr>
              <a:graphicFrameLocks noChangeAspect="1"/>
            </wp:cNvGraphicFramePr>
            <a:graphic>
              <a:graphicData uri="http://schemas.openxmlformats.org/drawingml/2006/picture">
                <pic:pic>
                  <pic:nvPicPr>
                    <pic:cNvPr id="1270" name="image1195.png"/>
                    <pic:cNvPicPr/>
                  </pic:nvPicPr>
                  <pic:blipFill>
                    <a:blip r:embed="rId1200" cstate="print"/>
                    <a:stretch>
                      <a:fillRect/>
                    </a:stretch>
                  </pic:blipFill>
                  <pic:spPr>
                    <a:xfrm>
                      <a:off x="0" y="0"/>
                      <a:ext cx="562369" cy="1243583"/>
                    </a:xfrm>
                    <a:prstGeom prst="rect">
                      <a:avLst/>
                    </a:prstGeom>
                  </pic:spPr>
                </pic:pic>
              </a:graphicData>
            </a:graphic>
          </wp:inline>
        </w:drawing>
      </w:r>
      <w:r>
        <w:rPr>
          <w:rFonts w:ascii="Arial Black"/>
          <w:sz w:val="20"/>
        </w:rPr>
      </w:r>
    </w:p>
    <w:p>
      <w:pPr>
        <w:pStyle w:val="BodyText"/>
        <w:spacing w:before="5"/>
        <w:ind w:right="166"/>
        <w:jc w:val="right"/>
      </w:pPr>
      <w:r>
        <w:rPr/>
        <w:pict>
          <v:group style="position:absolute;margin-left:88.098747pt;margin-top:-103.095459pt;width:57.35pt;height:108.6pt;mso-position-horizontal-relative:page;mso-position-vertical-relative:paragraph;z-index:29080" coordorigin="1762,-2062" coordsize="1147,2172">
            <v:shape style="position:absolute;left:1761;top:-2062;width:1147;height:2160" type="#_x0000_t75" stroked="false">
              <v:imagedata r:id="rId1201" o:title=""/>
            </v:shape>
            <v:shape style="position:absolute;left:2329;top:-48;width:557;height:157" type="#_x0000_t202" filled="false" stroked="false">
              <v:textbox inset="0,0,0,0">
                <w:txbxContent>
                  <w:p>
                    <w:pPr>
                      <w:spacing w:line="156" w:lineRule="exact" w:before="0"/>
                      <w:ind w:left="0" w:right="0" w:firstLine="0"/>
                      <w:jc w:val="left"/>
                      <w:rPr>
                        <w:sz w:val="14"/>
                      </w:rPr>
                    </w:pPr>
                    <w:r>
                      <w:rPr>
                        <w:color w:val="231F20"/>
                        <w:sz w:val="14"/>
                      </w:rPr>
                      <w:t>HGP503</w:t>
                    </w:r>
                  </w:p>
                </w:txbxContent>
              </v:textbox>
              <w10:wrap type="none"/>
            </v:shape>
            <w10:wrap type="none"/>
          </v:group>
        </w:pict>
      </w:r>
      <w:r>
        <w:rPr>
          <w:color w:val="231F20"/>
        </w:rPr>
        <w:t>HGP253</w:t>
      </w:r>
    </w:p>
    <w:p>
      <w:pPr>
        <w:pStyle w:val="BodyText"/>
        <w:rPr>
          <w:sz w:val="20"/>
        </w:rPr>
      </w:pPr>
      <w:r>
        <w:rPr/>
        <w:br w:type="column"/>
      </w:r>
      <w:r>
        <w:rPr>
          <w:sz w:val="20"/>
        </w:rPr>
      </w:r>
    </w:p>
    <w:p>
      <w:pPr>
        <w:pStyle w:val="BodyText"/>
        <w:rPr>
          <w:sz w:val="20"/>
        </w:rPr>
      </w:pPr>
    </w:p>
    <w:p>
      <w:pPr>
        <w:pStyle w:val="BodyText"/>
        <w:spacing w:before="8"/>
        <w:rPr>
          <w:sz w:val="11"/>
        </w:rPr>
      </w:pPr>
    </w:p>
    <w:p>
      <w:pPr>
        <w:pStyle w:val="BodyText"/>
        <w:ind w:left="74" w:right="-44"/>
        <w:rPr>
          <w:sz w:val="20"/>
        </w:rPr>
      </w:pPr>
      <w:r>
        <w:rPr>
          <w:sz w:val="20"/>
        </w:rPr>
        <w:drawing>
          <wp:inline distT="0" distB="0" distL="0" distR="0">
            <wp:extent cx="409302" cy="1018031"/>
            <wp:effectExtent l="0" t="0" r="0" b="0"/>
            <wp:docPr id="1271" name="image1197.png" descr=""/>
            <wp:cNvGraphicFramePr>
              <a:graphicFrameLocks noChangeAspect="1"/>
            </wp:cNvGraphicFramePr>
            <a:graphic>
              <a:graphicData uri="http://schemas.openxmlformats.org/drawingml/2006/picture">
                <pic:pic>
                  <pic:nvPicPr>
                    <pic:cNvPr id="1272" name="image1197.png"/>
                    <pic:cNvPicPr/>
                  </pic:nvPicPr>
                  <pic:blipFill>
                    <a:blip r:embed="rId1202" cstate="print"/>
                    <a:stretch>
                      <a:fillRect/>
                    </a:stretch>
                  </pic:blipFill>
                  <pic:spPr>
                    <a:xfrm>
                      <a:off x="0" y="0"/>
                      <a:ext cx="409302" cy="1018031"/>
                    </a:xfrm>
                    <a:prstGeom prst="rect">
                      <a:avLst/>
                    </a:prstGeom>
                  </pic:spPr>
                </pic:pic>
              </a:graphicData>
            </a:graphic>
          </wp:inline>
        </w:drawing>
      </w:r>
      <w:r>
        <w:rPr>
          <w:sz w:val="20"/>
        </w:rPr>
      </w:r>
    </w:p>
    <w:p>
      <w:pPr>
        <w:pStyle w:val="BodyText"/>
        <w:spacing w:before="6"/>
        <w:ind w:left="141"/>
      </w:pPr>
      <w:r>
        <w:rPr>
          <w:color w:val="231F20"/>
        </w:rPr>
        <w:t>HGP153</w:t>
      </w:r>
    </w:p>
    <w:p>
      <w:pPr>
        <w:pStyle w:val="BodyText"/>
        <w:rPr>
          <w:sz w:val="20"/>
        </w:rPr>
      </w:pPr>
      <w:r>
        <w:rPr/>
        <w:br w:type="column"/>
      </w:r>
      <w:r>
        <w:rPr>
          <w:sz w:val="20"/>
        </w:rPr>
      </w:r>
    </w:p>
    <w:p>
      <w:pPr>
        <w:pStyle w:val="BodyText"/>
        <w:rPr>
          <w:sz w:val="20"/>
        </w:rPr>
      </w:pPr>
    </w:p>
    <w:p>
      <w:pPr>
        <w:pStyle w:val="BodyText"/>
        <w:rPr>
          <w:sz w:val="20"/>
        </w:rPr>
      </w:pPr>
    </w:p>
    <w:p>
      <w:pPr>
        <w:pStyle w:val="BodyText"/>
        <w:spacing w:before="2" w:after="1"/>
        <w:rPr>
          <w:sz w:val="22"/>
        </w:rPr>
      </w:pPr>
    </w:p>
    <w:p>
      <w:pPr>
        <w:pStyle w:val="BodyText"/>
        <w:ind w:left="182" w:right="-44"/>
        <w:rPr>
          <w:sz w:val="20"/>
        </w:rPr>
      </w:pPr>
      <w:r>
        <w:rPr>
          <w:sz w:val="20"/>
        </w:rPr>
        <w:drawing>
          <wp:inline distT="0" distB="0" distL="0" distR="0">
            <wp:extent cx="334077" cy="765048"/>
            <wp:effectExtent l="0" t="0" r="0" b="0"/>
            <wp:docPr id="1273" name="image1198.png" descr=""/>
            <wp:cNvGraphicFramePr>
              <a:graphicFrameLocks noChangeAspect="1"/>
            </wp:cNvGraphicFramePr>
            <a:graphic>
              <a:graphicData uri="http://schemas.openxmlformats.org/drawingml/2006/picture">
                <pic:pic>
                  <pic:nvPicPr>
                    <pic:cNvPr id="1274" name="image1198.png"/>
                    <pic:cNvPicPr/>
                  </pic:nvPicPr>
                  <pic:blipFill>
                    <a:blip r:embed="rId1203" cstate="print"/>
                    <a:stretch>
                      <a:fillRect/>
                    </a:stretch>
                  </pic:blipFill>
                  <pic:spPr>
                    <a:xfrm>
                      <a:off x="0" y="0"/>
                      <a:ext cx="334077" cy="765048"/>
                    </a:xfrm>
                    <a:prstGeom prst="rect">
                      <a:avLst/>
                    </a:prstGeom>
                  </pic:spPr>
                </pic:pic>
              </a:graphicData>
            </a:graphic>
          </wp:inline>
        </w:drawing>
      </w:r>
      <w:r>
        <w:rPr>
          <w:sz w:val="20"/>
        </w:rPr>
      </w:r>
    </w:p>
    <w:p>
      <w:pPr>
        <w:pStyle w:val="BodyText"/>
        <w:spacing w:before="5"/>
        <w:ind w:left="153"/>
      </w:pPr>
      <w:r>
        <w:rPr>
          <w:color w:val="231F20"/>
        </w:rPr>
        <w:t>HGP103</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spacing w:before="10"/>
        <w:rPr>
          <w:sz w:val="16"/>
        </w:rPr>
      </w:pPr>
      <w:r>
        <w:rPr/>
        <w:drawing>
          <wp:anchor distT="0" distB="0" distL="0" distR="0" allowOverlap="1" layoutInCell="1" locked="0" behindDoc="0" simplePos="0" relativeHeight="1165">
            <wp:simplePos x="0" y="0"/>
            <wp:positionH relativeFrom="page">
              <wp:posOffset>3563832</wp:posOffset>
            </wp:positionH>
            <wp:positionV relativeFrom="paragraph">
              <wp:posOffset>148357</wp:posOffset>
            </wp:positionV>
            <wp:extent cx="291422" cy="609600"/>
            <wp:effectExtent l="0" t="0" r="0" b="0"/>
            <wp:wrapTopAndBottom/>
            <wp:docPr id="1275" name="image1199.png" descr=""/>
            <wp:cNvGraphicFramePr>
              <a:graphicFrameLocks noChangeAspect="1"/>
            </wp:cNvGraphicFramePr>
            <a:graphic>
              <a:graphicData uri="http://schemas.openxmlformats.org/drawingml/2006/picture">
                <pic:pic>
                  <pic:nvPicPr>
                    <pic:cNvPr id="1276" name="image1199.png"/>
                    <pic:cNvPicPr/>
                  </pic:nvPicPr>
                  <pic:blipFill>
                    <a:blip r:embed="rId1204" cstate="print"/>
                    <a:stretch>
                      <a:fillRect/>
                    </a:stretch>
                  </pic:blipFill>
                  <pic:spPr>
                    <a:xfrm>
                      <a:off x="0" y="0"/>
                      <a:ext cx="291422" cy="609600"/>
                    </a:xfrm>
                    <a:prstGeom prst="rect">
                      <a:avLst/>
                    </a:prstGeom>
                  </pic:spPr>
                </pic:pic>
              </a:graphicData>
            </a:graphic>
          </wp:anchor>
        </w:drawing>
      </w:r>
    </w:p>
    <w:p>
      <w:pPr>
        <w:pStyle w:val="BodyText"/>
        <w:ind w:left="124"/>
      </w:pPr>
      <w:r>
        <w:rPr>
          <w:color w:val="231F20"/>
        </w:rPr>
        <w:t>HGP053</w:t>
      </w:r>
    </w:p>
    <w:p>
      <w:pPr>
        <w:pStyle w:val="Heading3"/>
        <w:ind w:left="1191"/>
        <w:rPr>
          <w:u w:val="none"/>
        </w:rPr>
      </w:pPr>
      <w:r>
        <w:rPr>
          <w:u w:val="none"/>
        </w:rPr>
        <w:br w:type="column"/>
      </w:r>
      <w:r>
        <w:rPr>
          <w:color w:val="231F20"/>
          <w:u w:val="single" w:color="D2232A"/>
        </w:rPr>
        <w:t>Hydraulic Gear Pullers</w:t>
      </w:r>
    </w:p>
    <w:p>
      <w:pPr>
        <w:pStyle w:val="Heading9"/>
        <w:spacing w:before="12"/>
        <w:ind w:left="3906"/>
        <w:rPr>
          <w:i/>
          <w:sz w:val="10"/>
        </w:rPr>
      </w:pPr>
      <w:r>
        <w:rPr>
          <w:i/>
          <w:color w:val="231F20"/>
        </w:rPr>
        <w:t>POSILOCK</w:t>
      </w:r>
      <w:r>
        <w:rPr>
          <w:i/>
          <w:color w:val="231F20"/>
          <w:position w:val="10"/>
          <w:sz w:val="10"/>
        </w:rPr>
        <w:t>®</w:t>
      </w:r>
    </w:p>
    <w:p>
      <w:pPr>
        <w:numPr>
          <w:ilvl w:val="0"/>
          <w:numId w:val="51"/>
        </w:numPr>
        <w:tabs>
          <w:tab w:pos="648" w:val="left" w:leader="none"/>
        </w:tabs>
        <w:spacing w:before="192"/>
        <w:ind w:left="647" w:right="0" w:hanging="240"/>
        <w:jc w:val="left"/>
        <w:rPr>
          <w:sz w:val="20"/>
        </w:rPr>
      </w:pPr>
      <w:r>
        <w:rPr>
          <w:color w:val="231F20"/>
          <w:sz w:val="20"/>
        </w:rPr>
        <w:t>Safety cage design prevents jaws from</w:t>
      </w:r>
      <w:r>
        <w:rPr>
          <w:color w:val="231F20"/>
          <w:spacing w:val="-7"/>
          <w:sz w:val="20"/>
        </w:rPr>
        <w:t> </w:t>
      </w:r>
      <w:r>
        <w:rPr>
          <w:color w:val="231F20"/>
          <w:sz w:val="20"/>
        </w:rPr>
        <w:t>slipping</w:t>
      </w:r>
    </w:p>
    <w:p>
      <w:pPr>
        <w:pStyle w:val="ListParagraph"/>
        <w:numPr>
          <w:ilvl w:val="0"/>
          <w:numId w:val="51"/>
        </w:numPr>
        <w:tabs>
          <w:tab w:pos="648" w:val="left" w:leader="none"/>
        </w:tabs>
        <w:spacing w:line="240" w:lineRule="auto" w:before="10" w:after="0"/>
        <w:ind w:left="647" w:right="0" w:hanging="240"/>
        <w:jc w:val="left"/>
        <w:rPr>
          <w:sz w:val="20"/>
        </w:rPr>
      </w:pPr>
      <w:r>
        <w:rPr>
          <w:color w:val="231F20"/>
          <w:sz w:val="20"/>
        </w:rPr>
        <w:t>Cylinders are removable for ease of</w:t>
      </w:r>
      <w:r>
        <w:rPr>
          <w:color w:val="231F20"/>
          <w:spacing w:val="-7"/>
          <w:sz w:val="20"/>
        </w:rPr>
        <w:t> </w:t>
      </w:r>
      <w:r>
        <w:rPr>
          <w:color w:val="231F20"/>
          <w:sz w:val="20"/>
        </w:rPr>
        <w:t>servicing</w:t>
      </w:r>
    </w:p>
    <w:p>
      <w:pPr>
        <w:pStyle w:val="ListParagraph"/>
        <w:numPr>
          <w:ilvl w:val="0"/>
          <w:numId w:val="51"/>
        </w:numPr>
        <w:tabs>
          <w:tab w:pos="648" w:val="left" w:leader="none"/>
        </w:tabs>
        <w:spacing w:line="249" w:lineRule="auto" w:before="10" w:after="0"/>
        <w:ind w:left="647" w:right="2021" w:hanging="240"/>
        <w:jc w:val="left"/>
        <w:rPr>
          <w:sz w:val="20"/>
        </w:rPr>
      </w:pPr>
      <w:r>
        <w:rPr>
          <w:color w:val="231F20"/>
          <w:sz w:val="20"/>
        </w:rPr>
        <w:t>Each puller comes with a lift plate and a ram point</w:t>
      </w:r>
      <w:r>
        <w:rPr>
          <w:color w:val="231F20"/>
          <w:spacing w:val="-3"/>
          <w:sz w:val="20"/>
        </w:rPr>
        <w:t> </w:t>
      </w:r>
      <w:r>
        <w:rPr>
          <w:color w:val="231F20"/>
          <w:sz w:val="20"/>
        </w:rPr>
        <w:t>set</w:t>
      </w:r>
    </w:p>
    <w:p>
      <w:pPr>
        <w:spacing w:after="0" w:line="249" w:lineRule="auto"/>
        <w:jc w:val="left"/>
        <w:rPr>
          <w:sz w:val="20"/>
        </w:rPr>
        <w:sectPr>
          <w:type w:val="continuous"/>
          <w:pgSz w:w="12240" w:h="15840"/>
          <w:pgMar w:top="900" w:bottom="0" w:left="0" w:right="0"/>
          <w:cols w:num="5" w:equalWidth="0">
            <w:col w:w="3970" w:space="40"/>
            <w:col w:w="717" w:space="39"/>
            <w:col w:w="706" w:space="39"/>
            <w:col w:w="661" w:space="40"/>
            <w:col w:w="6028"/>
          </w:cols>
        </w:sectPr>
      </w:pPr>
    </w:p>
    <w:p>
      <w:pPr>
        <w:pStyle w:val="BodyText"/>
        <w:spacing w:before="9"/>
        <w:rPr>
          <w:sz w:val="28"/>
        </w:rPr>
      </w:pPr>
    </w:p>
    <w:p>
      <w:pPr>
        <w:spacing w:before="94"/>
        <w:ind w:left="9462" w:right="0" w:firstLine="0"/>
        <w:jc w:val="left"/>
        <w:rPr>
          <w:b/>
          <w:sz w:val="19"/>
        </w:rPr>
      </w:pPr>
      <w:r>
        <w:rPr/>
        <w:pict>
          <v:shape style="position:absolute;margin-left:63pt;margin-top:-4.571212pt;width:331.35pt;height:117.5pt;mso-position-horizontal-relative:page;mso-position-vertical-relative:paragraph;z-index:2920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6"/>
                    <w:gridCol w:w="1194"/>
                    <w:gridCol w:w="1006"/>
                    <w:gridCol w:w="1006"/>
                    <w:gridCol w:w="1006"/>
                    <w:gridCol w:w="1378"/>
                  </w:tblGrid>
                  <w:tr>
                    <w:trPr>
                      <w:trHeight w:val="476" w:hRule="atLeast"/>
                    </w:trPr>
                    <w:tc>
                      <w:tcPr>
                        <w:tcW w:w="1006" w:type="dxa"/>
                        <w:shd w:val="clear" w:color="auto" w:fill="ED2124"/>
                      </w:tcPr>
                      <w:p>
                        <w:pPr>
                          <w:pStyle w:val="TableParagraph"/>
                          <w:spacing w:line="220" w:lineRule="atLeast" w:before="0"/>
                          <w:ind w:left="280" w:right="131" w:hanging="112"/>
                          <w:jc w:val="left"/>
                          <w:rPr>
                            <w:b/>
                            <w:sz w:val="16"/>
                          </w:rPr>
                        </w:pPr>
                        <w:r>
                          <w:rPr>
                            <w:b/>
                            <w:color w:val="FFFFFF"/>
                            <w:sz w:val="16"/>
                          </w:rPr>
                          <w:t>Capacity (tons)</w:t>
                        </w:r>
                      </w:p>
                    </w:tc>
                    <w:tc>
                      <w:tcPr>
                        <w:tcW w:w="1194" w:type="dxa"/>
                        <w:shd w:val="clear" w:color="auto" w:fill="ED2124"/>
                      </w:tcPr>
                      <w:p>
                        <w:pPr>
                          <w:pStyle w:val="TableParagraph"/>
                          <w:spacing w:line="220" w:lineRule="atLeast" w:before="0"/>
                          <w:ind w:left="294" w:right="255" w:firstLine="71"/>
                          <w:jc w:val="left"/>
                          <w:rPr>
                            <w:b/>
                            <w:sz w:val="16"/>
                          </w:rPr>
                        </w:pPr>
                        <w:r>
                          <w:rPr>
                            <w:b/>
                            <w:color w:val="FFFFFF"/>
                            <w:sz w:val="16"/>
                          </w:rPr>
                          <w:t>Model Number</w:t>
                        </w:r>
                      </w:p>
                    </w:tc>
                    <w:tc>
                      <w:tcPr>
                        <w:tcW w:w="1006" w:type="dxa"/>
                        <w:shd w:val="clear" w:color="auto" w:fill="ED2124"/>
                      </w:tcPr>
                      <w:p>
                        <w:pPr>
                          <w:pStyle w:val="TableParagraph"/>
                          <w:spacing w:line="220" w:lineRule="atLeast" w:before="0"/>
                          <w:ind w:left="378" w:right="223" w:hanging="116"/>
                          <w:jc w:val="left"/>
                          <w:rPr>
                            <w:b/>
                            <w:sz w:val="16"/>
                          </w:rPr>
                        </w:pPr>
                        <w:r>
                          <w:rPr>
                            <w:b/>
                            <w:color w:val="FFFFFF"/>
                            <w:sz w:val="16"/>
                          </w:rPr>
                          <w:t>Reach (in)</w:t>
                        </w:r>
                      </w:p>
                    </w:tc>
                    <w:tc>
                      <w:tcPr>
                        <w:tcW w:w="1006" w:type="dxa"/>
                        <w:shd w:val="clear" w:color="auto" w:fill="ED2124"/>
                      </w:tcPr>
                      <w:p>
                        <w:pPr>
                          <w:pStyle w:val="TableParagraph"/>
                          <w:spacing w:line="220" w:lineRule="atLeast" w:before="0"/>
                          <w:ind w:left="112" w:right="71" w:firstLine="119"/>
                          <w:jc w:val="left"/>
                          <w:rPr>
                            <w:b/>
                            <w:sz w:val="16"/>
                          </w:rPr>
                        </w:pPr>
                        <w:r>
                          <w:rPr>
                            <w:b/>
                            <w:color w:val="FFFFFF"/>
                            <w:sz w:val="16"/>
                          </w:rPr>
                          <w:t>Spread Range (in)</w:t>
                        </w:r>
                      </w:p>
                    </w:tc>
                    <w:tc>
                      <w:tcPr>
                        <w:tcW w:w="1006" w:type="dxa"/>
                        <w:shd w:val="clear" w:color="auto" w:fill="ED2124"/>
                      </w:tcPr>
                      <w:p>
                        <w:pPr>
                          <w:pStyle w:val="TableParagraph"/>
                          <w:spacing w:line="220" w:lineRule="atLeast" w:before="0"/>
                          <w:ind w:left="107" w:right="67" w:firstLine="222"/>
                          <w:jc w:val="left"/>
                          <w:rPr>
                            <w:b/>
                            <w:sz w:val="16"/>
                          </w:rPr>
                        </w:pPr>
                        <w:r>
                          <w:rPr>
                            <w:b/>
                            <w:color w:val="FFFFFF"/>
                            <w:sz w:val="16"/>
                          </w:rPr>
                          <w:t>Ram Stroke (in)</w:t>
                        </w:r>
                      </w:p>
                    </w:tc>
                    <w:tc>
                      <w:tcPr>
                        <w:tcW w:w="1378" w:type="dxa"/>
                        <w:shd w:val="clear" w:color="auto" w:fill="ED2124"/>
                      </w:tcPr>
                      <w:p>
                        <w:pPr>
                          <w:pStyle w:val="TableParagraph"/>
                          <w:spacing w:line="220" w:lineRule="atLeast" w:before="0"/>
                          <w:ind w:left="498" w:right="475" w:hanging="1"/>
                          <w:rPr>
                            <w:b/>
                            <w:sz w:val="16"/>
                          </w:rPr>
                        </w:pPr>
                        <w:r>
                          <w:rPr>
                            <w:b/>
                            <w:color w:val="FFFFFF"/>
                            <w:sz w:val="16"/>
                          </w:rPr>
                          <w:t>Jaw Style</w:t>
                        </w:r>
                      </w:p>
                    </w:tc>
                  </w:tr>
                  <w:tr>
                    <w:trPr>
                      <w:trHeight w:val="241" w:hRule="atLeast"/>
                    </w:trPr>
                    <w:tc>
                      <w:tcPr>
                        <w:tcW w:w="1006"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5</w:t>
                        </w:r>
                      </w:p>
                    </w:tc>
                    <w:tc>
                      <w:tcPr>
                        <w:tcW w:w="1194" w:type="dxa"/>
                        <w:tcBorders>
                          <w:left w:val="single" w:sz="8" w:space="0" w:color="A9A3A1"/>
                          <w:bottom w:val="single" w:sz="8" w:space="0" w:color="A9A3A1"/>
                          <w:right w:val="single" w:sz="8" w:space="0" w:color="A9A3A1"/>
                        </w:tcBorders>
                        <w:shd w:val="clear" w:color="auto" w:fill="FFF2EB"/>
                      </w:tcPr>
                      <w:p>
                        <w:pPr>
                          <w:pStyle w:val="TableParagraph"/>
                          <w:ind w:left="328"/>
                          <w:jc w:val="left"/>
                          <w:rPr>
                            <w:sz w:val="14"/>
                          </w:rPr>
                        </w:pPr>
                        <w:r>
                          <w:rPr>
                            <w:color w:val="231F20"/>
                            <w:sz w:val="14"/>
                          </w:rPr>
                          <w:t>HGP053</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441"/>
                          <w:jc w:val="left"/>
                          <w:rPr>
                            <w:sz w:val="14"/>
                          </w:rPr>
                        </w:pPr>
                        <w:r>
                          <w:rPr>
                            <w:color w:val="231F20"/>
                            <w:sz w:val="14"/>
                          </w:rPr>
                          <w:t>6”</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0.5” - 8”</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5”</w:t>
                        </w:r>
                      </w:p>
                    </w:tc>
                    <w:tc>
                      <w:tcPr>
                        <w:tcW w:w="1378" w:type="dxa"/>
                        <w:tcBorders>
                          <w:left w:val="single" w:sz="8" w:space="0" w:color="A9A3A1"/>
                          <w:bottom w:val="single" w:sz="8" w:space="0" w:color="A9A3A1"/>
                          <w:right w:val="single" w:sz="8" w:space="0" w:color="A9A3A1"/>
                        </w:tcBorders>
                        <w:shd w:val="clear" w:color="auto" w:fill="FFF2EB"/>
                      </w:tcPr>
                      <w:p>
                        <w:pPr>
                          <w:pStyle w:val="TableParagraph"/>
                          <w:ind w:left="159" w:right="138"/>
                          <w:rPr>
                            <w:sz w:val="14"/>
                          </w:rPr>
                        </w:pPr>
                        <w:r>
                          <w:rPr>
                            <w:color w:val="231F20"/>
                            <w:sz w:val="14"/>
                          </w:rPr>
                          <w:t>External</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10</w:t>
                        </w:r>
                      </w:p>
                    </w:tc>
                    <w:tc>
                      <w:tcPr>
                        <w:tcW w:w="1194" w:type="dxa"/>
                        <w:tcBorders>
                          <w:top w:val="single" w:sz="8" w:space="0" w:color="A9A3A1"/>
                          <w:left w:val="single" w:sz="8" w:space="0" w:color="A9A3A1"/>
                          <w:bottom w:val="single" w:sz="8" w:space="0" w:color="A9A3A1"/>
                          <w:right w:val="single" w:sz="8" w:space="0" w:color="A9A3A1"/>
                        </w:tcBorders>
                      </w:tcPr>
                      <w:p>
                        <w:pPr>
                          <w:pStyle w:val="TableParagraph"/>
                          <w:ind w:left="328"/>
                          <w:jc w:val="left"/>
                          <w:rPr>
                            <w:sz w:val="14"/>
                          </w:rPr>
                        </w:pPr>
                        <w:r>
                          <w:rPr>
                            <w:color w:val="231F20"/>
                            <w:sz w:val="14"/>
                          </w:rPr>
                          <w:t>HGP103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41"/>
                          <w:jc w:val="left"/>
                          <w:rPr>
                            <w:sz w:val="14"/>
                          </w:rPr>
                        </w:pPr>
                        <w:r>
                          <w:rPr>
                            <w:color w:val="231F20"/>
                            <w:sz w:val="14"/>
                          </w:rPr>
                          <w:t>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0.75” - 12”</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44"/>
                          <w:jc w:val="left"/>
                          <w:rPr>
                            <w:sz w:val="14"/>
                          </w:rPr>
                        </w:pPr>
                        <w:r>
                          <w:rPr>
                            <w:color w:val="231F20"/>
                            <w:sz w:val="14"/>
                          </w:rPr>
                          <w:t>6.13”</w:t>
                        </w:r>
                      </w:p>
                    </w:tc>
                    <w:tc>
                      <w:tcPr>
                        <w:tcW w:w="1378" w:type="dxa"/>
                        <w:tcBorders>
                          <w:top w:val="single" w:sz="8" w:space="0" w:color="A9A3A1"/>
                          <w:left w:val="single" w:sz="8" w:space="0" w:color="A9A3A1"/>
                          <w:bottom w:val="single" w:sz="8" w:space="0" w:color="A9A3A1"/>
                          <w:right w:val="single" w:sz="8" w:space="0" w:color="A9A3A1"/>
                        </w:tcBorders>
                      </w:tcPr>
                      <w:p>
                        <w:pPr>
                          <w:pStyle w:val="TableParagraph"/>
                          <w:ind w:left="159" w:right="138"/>
                          <w:rPr>
                            <w:sz w:val="14"/>
                          </w:rPr>
                        </w:pPr>
                        <w:r>
                          <w:rPr>
                            <w:color w:val="231F20"/>
                            <w:sz w:val="14"/>
                          </w:rPr>
                          <w:t>External</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15</w:t>
                        </w:r>
                      </w:p>
                    </w:tc>
                    <w:tc>
                      <w:tcPr>
                        <w:tcW w:w="11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29"/>
                          <w:jc w:val="left"/>
                          <w:rPr>
                            <w:sz w:val="14"/>
                          </w:rPr>
                        </w:pPr>
                        <w:r>
                          <w:rPr>
                            <w:color w:val="231F20"/>
                            <w:sz w:val="14"/>
                          </w:rPr>
                          <w:t>HGP153</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2"/>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1” - 15”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10”</w:t>
                        </w:r>
                      </w:p>
                    </w:tc>
                    <w:tc>
                      <w:tcPr>
                        <w:tcW w:w="13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0" w:right="138"/>
                          <w:rPr>
                            <w:sz w:val="14"/>
                          </w:rPr>
                        </w:pPr>
                        <w:r>
                          <w:rPr>
                            <w:color w:val="231F20"/>
                            <w:sz w:val="14"/>
                          </w:rPr>
                          <w:t>External</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25</w:t>
                        </w:r>
                      </w:p>
                    </w:tc>
                    <w:tc>
                      <w:tcPr>
                        <w:tcW w:w="1194"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HGP253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2"/>
                          <w:jc w:val="left"/>
                          <w:rPr>
                            <w:sz w:val="14"/>
                          </w:rPr>
                        </w:pPr>
                        <w:r>
                          <w:rPr>
                            <w:color w:val="231F20"/>
                            <w:sz w:val="14"/>
                          </w:rPr>
                          <w:t>12”</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2.5” - 18”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14”</w:t>
                        </w:r>
                      </w:p>
                    </w:tc>
                    <w:tc>
                      <w:tcPr>
                        <w:tcW w:w="1378" w:type="dxa"/>
                        <w:tcBorders>
                          <w:top w:val="single" w:sz="8" w:space="0" w:color="A9A3A1"/>
                          <w:left w:val="single" w:sz="8" w:space="0" w:color="A9A3A1"/>
                          <w:bottom w:val="single" w:sz="8" w:space="0" w:color="A9A3A1"/>
                          <w:right w:val="single" w:sz="8" w:space="0" w:color="A9A3A1"/>
                        </w:tcBorders>
                      </w:tcPr>
                      <w:p>
                        <w:pPr>
                          <w:pStyle w:val="TableParagraph"/>
                          <w:ind w:left="160" w:right="138"/>
                          <w:rPr>
                            <w:sz w:val="14"/>
                          </w:rPr>
                        </w:pPr>
                        <w:r>
                          <w:rPr>
                            <w:color w:val="231F20"/>
                            <w:sz w:val="14"/>
                          </w:rPr>
                          <w:t>External</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25</w:t>
                        </w:r>
                      </w:p>
                    </w:tc>
                    <w:tc>
                      <w:tcPr>
                        <w:tcW w:w="11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63"/>
                          <w:jc w:val="left"/>
                          <w:rPr>
                            <w:sz w:val="14"/>
                          </w:rPr>
                        </w:pPr>
                        <w:r>
                          <w:rPr>
                            <w:color w:val="231F20"/>
                            <w:sz w:val="14"/>
                          </w:rPr>
                          <w:t>HGP253IE</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2"/>
                          <w:jc w:val="left"/>
                          <w:rPr>
                            <w:sz w:val="14"/>
                          </w:rPr>
                        </w:pPr>
                        <w:r>
                          <w:rPr>
                            <w:color w:val="231F20"/>
                            <w:sz w:val="14"/>
                          </w:rPr>
                          <w:t>12”</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2.5” - 18”</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14”</w:t>
                        </w:r>
                      </w:p>
                    </w:tc>
                    <w:tc>
                      <w:tcPr>
                        <w:tcW w:w="13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0" w:right="138"/>
                          <w:rPr>
                            <w:sz w:val="14"/>
                          </w:rPr>
                        </w:pPr>
                        <w:r>
                          <w:rPr>
                            <w:color w:val="231F20"/>
                            <w:sz w:val="14"/>
                          </w:rPr>
                          <w:t>External/Internal</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50</w:t>
                        </w:r>
                      </w:p>
                    </w:tc>
                    <w:tc>
                      <w:tcPr>
                        <w:tcW w:w="1194" w:type="dxa"/>
                        <w:tcBorders>
                          <w:top w:val="single" w:sz="8" w:space="0" w:color="A9A3A1"/>
                          <w:left w:val="single" w:sz="8" w:space="0" w:color="A9A3A1"/>
                          <w:bottom w:val="single" w:sz="8" w:space="0" w:color="A9A3A1"/>
                          <w:right w:val="single" w:sz="8" w:space="0" w:color="A9A3A1"/>
                        </w:tcBorders>
                      </w:tcPr>
                      <w:p>
                        <w:pPr>
                          <w:pStyle w:val="TableParagraph"/>
                          <w:ind w:left="329"/>
                          <w:jc w:val="left"/>
                          <w:rPr>
                            <w:sz w:val="14"/>
                          </w:rPr>
                        </w:pPr>
                        <w:r>
                          <w:rPr>
                            <w:color w:val="231F20"/>
                            <w:sz w:val="14"/>
                          </w:rPr>
                          <w:t>HGP503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2"/>
                          <w:jc w:val="left"/>
                          <w:rPr>
                            <w:sz w:val="14"/>
                          </w:rPr>
                        </w:pPr>
                        <w:r>
                          <w:rPr>
                            <w:color w:val="231F20"/>
                            <w:sz w:val="14"/>
                          </w:rPr>
                          <w:t>14”</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3” - 25”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05"/>
                          <w:jc w:val="left"/>
                          <w:rPr>
                            <w:sz w:val="14"/>
                          </w:rPr>
                        </w:pPr>
                        <w:r>
                          <w:rPr>
                            <w:color w:val="231F20"/>
                            <w:sz w:val="14"/>
                          </w:rPr>
                          <w:t>13.25”</w:t>
                        </w:r>
                      </w:p>
                    </w:tc>
                    <w:tc>
                      <w:tcPr>
                        <w:tcW w:w="1378" w:type="dxa"/>
                        <w:tcBorders>
                          <w:top w:val="single" w:sz="8" w:space="0" w:color="A9A3A1"/>
                          <w:left w:val="single" w:sz="8" w:space="0" w:color="A9A3A1"/>
                          <w:bottom w:val="single" w:sz="8" w:space="0" w:color="A9A3A1"/>
                          <w:right w:val="single" w:sz="8" w:space="0" w:color="A9A3A1"/>
                        </w:tcBorders>
                      </w:tcPr>
                      <w:p>
                        <w:pPr>
                          <w:pStyle w:val="TableParagraph"/>
                          <w:ind w:left="160" w:right="138"/>
                          <w:rPr>
                            <w:sz w:val="14"/>
                          </w:rPr>
                        </w:pPr>
                        <w:r>
                          <w:rPr>
                            <w:color w:val="231F20"/>
                            <w:sz w:val="14"/>
                          </w:rPr>
                          <w:t>External</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100</w:t>
                        </w:r>
                      </w:p>
                    </w:tc>
                    <w:tc>
                      <w:tcPr>
                        <w:tcW w:w="119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0"/>
                          <w:jc w:val="left"/>
                          <w:rPr>
                            <w:sz w:val="14"/>
                          </w:rPr>
                        </w:pPr>
                        <w:r>
                          <w:rPr>
                            <w:color w:val="231F20"/>
                            <w:sz w:val="14"/>
                          </w:rPr>
                          <w:t>HGP1003</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2"/>
                          <w:jc w:val="left"/>
                          <w:rPr>
                            <w:sz w:val="14"/>
                          </w:rPr>
                        </w:pPr>
                        <w:r>
                          <w:rPr>
                            <w:color w:val="231F20"/>
                            <w:sz w:val="14"/>
                          </w:rPr>
                          <w:t>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7.5” - 70”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05"/>
                          <w:jc w:val="left"/>
                          <w:rPr>
                            <w:sz w:val="14"/>
                          </w:rPr>
                        </w:pPr>
                        <w:r>
                          <w:rPr>
                            <w:color w:val="231F20"/>
                            <w:sz w:val="14"/>
                          </w:rPr>
                          <w:t>10.25”</w:t>
                        </w:r>
                      </w:p>
                    </w:tc>
                    <w:tc>
                      <w:tcPr>
                        <w:tcW w:w="137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0" w:right="138"/>
                          <w:rPr>
                            <w:sz w:val="14"/>
                          </w:rPr>
                        </w:pPr>
                        <w:r>
                          <w:rPr>
                            <w:color w:val="231F20"/>
                            <w:sz w:val="14"/>
                          </w:rPr>
                          <w:t>External</w:t>
                        </w:r>
                      </w:p>
                    </w:tc>
                  </w:tr>
                </w:tbl>
                <w:p>
                  <w:pPr>
                    <w:pStyle w:val="BodyText"/>
                  </w:pPr>
                </w:p>
              </w:txbxContent>
            </v:textbox>
            <w10:wrap type="none"/>
          </v:shape>
        </w:pict>
      </w:r>
      <w:r>
        <w:rPr>
          <w:b/>
          <w:color w:val="231F20"/>
          <w:sz w:val="19"/>
        </w:rPr>
        <w:t>HGP-1</w:t>
      </w:r>
    </w:p>
    <w:p>
      <w:pPr>
        <w:pStyle w:val="BodyText"/>
        <w:spacing w:line="249" w:lineRule="auto" w:before="59"/>
        <w:ind w:left="8336" w:right="1310"/>
      </w:pPr>
      <w:r>
        <w:rPr>
          <w:color w:val="231F20"/>
        </w:rPr>
        <w:t>This combination kit will work well with the hydraulic gear pullers. See our combo section for more</w:t>
      </w:r>
      <w:r>
        <w:rPr>
          <w:color w:val="231F20"/>
          <w:spacing w:val="-1"/>
        </w:rPr>
        <w:t> </w:t>
      </w:r>
      <w:r>
        <w:rPr>
          <w:color w:val="231F20"/>
        </w:rPr>
        <w:t>details.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9"/>
        </w:rPr>
      </w:pPr>
    </w:p>
    <w:p>
      <w:pPr>
        <w:spacing w:after="0"/>
        <w:rPr>
          <w:sz w:val="19"/>
        </w:rPr>
        <w:sectPr>
          <w:type w:val="continuous"/>
          <w:pgSz w:w="12240" w:h="15840"/>
          <w:pgMar w:top="900" w:bottom="0" w:left="0" w:right="0"/>
        </w:sectPr>
      </w:pPr>
    </w:p>
    <w:p>
      <w:pPr>
        <w:pStyle w:val="BodyText"/>
        <w:spacing w:before="11"/>
        <w:rPr>
          <w:sz w:val="26"/>
        </w:rPr>
      </w:pPr>
    </w:p>
    <w:p>
      <w:pPr>
        <w:numPr>
          <w:ilvl w:val="1"/>
          <w:numId w:val="51"/>
        </w:numPr>
        <w:tabs>
          <w:tab w:pos="1700" w:val="left" w:leader="none"/>
        </w:tabs>
        <w:spacing w:before="0"/>
        <w:ind w:left="1700" w:right="0" w:hanging="240"/>
        <w:jc w:val="left"/>
        <w:rPr>
          <w:sz w:val="20"/>
        </w:rPr>
      </w:pPr>
      <w:r>
        <w:rPr>
          <w:color w:val="231F20"/>
          <w:sz w:val="20"/>
        </w:rPr>
        <w:t>Able to use 2 or 3</w:t>
      </w:r>
      <w:r>
        <w:rPr>
          <w:color w:val="231F20"/>
          <w:spacing w:val="-5"/>
          <w:sz w:val="20"/>
        </w:rPr>
        <w:t> </w:t>
      </w:r>
      <w:r>
        <w:rPr>
          <w:color w:val="231F20"/>
          <w:sz w:val="20"/>
        </w:rPr>
        <w:t>jaws</w:t>
      </w:r>
    </w:p>
    <w:p>
      <w:pPr>
        <w:pStyle w:val="ListParagraph"/>
        <w:numPr>
          <w:ilvl w:val="1"/>
          <w:numId w:val="51"/>
        </w:numPr>
        <w:tabs>
          <w:tab w:pos="1700" w:val="left" w:leader="none"/>
        </w:tabs>
        <w:spacing w:line="240" w:lineRule="auto" w:before="10" w:after="0"/>
        <w:ind w:left="1700" w:right="0" w:hanging="240"/>
        <w:jc w:val="left"/>
        <w:rPr>
          <w:sz w:val="20"/>
        </w:rPr>
      </w:pPr>
      <w:r>
        <w:rPr>
          <w:color w:val="231F20"/>
          <w:sz w:val="20"/>
        </w:rPr>
        <w:t>Reversible ratchet</w:t>
      </w:r>
      <w:r>
        <w:rPr>
          <w:color w:val="231F20"/>
          <w:spacing w:val="-2"/>
          <w:sz w:val="20"/>
        </w:rPr>
        <w:t> </w:t>
      </w:r>
      <w:r>
        <w:rPr>
          <w:color w:val="231F20"/>
          <w:sz w:val="20"/>
        </w:rPr>
        <w:t>jaws</w:t>
      </w:r>
    </w:p>
    <w:p>
      <w:pPr>
        <w:pStyle w:val="ListParagraph"/>
        <w:numPr>
          <w:ilvl w:val="1"/>
          <w:numId w:val="51"/>
        </w:numPr>
        <w:tabs>
          <w:tab w:pos="1700" w:val="left" w:leader="none"/>
        </w:tabs>
        <w:spacing w:line="240" w:lineRule="auto" w:before="10" w:after="0"/>
        <w:ind w:left="1700" w:right="0" w:hanging="240"/>
        <w:jc w:val="left"/>
        <w:rPr>
          <w:sz w:val="20"/>
        </w:rPr>
      </w:pPr>
      <w:r>
        <w:rPr>
          <w:color w:val="231F20"/>
          <w:sz w:val="20"/>
        </w:rPr>
        <w:t>Forged, heat treated high quality</w:t>
      </w:r>
      <w:r>
        <w:rPr>
          <w:color w:val="231F20"/>
          <w:spacing w:val="-6"/>
          <w:sz w:val="20"/>
        </w:rPr>
        <w:t> </w:t>
      </w:r>
      <w:r>
        <w:rPr>
          <w:color w:val="231F20"/>
          <w:sz w:val="20"/>
        </w:rPr>
        <w:t>steel</w:t>
      </w:r>
    </w:p>
    <w:p>
      <w:pPr>
        <w:pStyle w:val="ListParagraph"/>
        <w:numPr>
          <w:ilvl w:val="1"/>
          <w:numId w:val="51"/>
        </w:numPr>
        <w:tabs>
          <w:tab w:pos="1700" w:val="left" w:leader="none"/>
        </w:tabs>
        <w:spacing w:line="240" w:lineRule="auto" w:before="10" w:after="0"/>
        <w:ind w:left="1700" w:right="0" w:hanging="240"/>
        <w:jc w:val="left"/>
        <w:rPr>
          <w:sz w:val="20"/>
        </w:rPr>
      </w:pPr>
      <w:r>
        <w:rPr>
          <w:color w:val="231F20"/>
          <w:sz w:val="20"/>
        </w:rPr>
        <w:t>Designed for heavy duty industrial</w:t>
      </w:r>
      <w:r>
        <w:rPr>
          <w:color w:val="231F20"/>
          <w:spacing w:val="-34"/>
          <w:sz w:val="20"/>
        </w:rPr>
        <w:t> </w:t>
      </w:r>
      <w:r>
        <w:rPr>
          <w:color w:val="231F20"/>
          <w:sz w:val="20"/>
        </w:rPr>
        <w:t>environment</w:t>
      </w:r>
    </w:p>
    <w:p>
      <w:pPr>
        <w:pStyle w:val="ListParagraph"/>
        <w:numPr>
          <w:ilvl w:val="1"/>
          <w:numId w:val="51"/>
        </w:numPr>
        <w:tabs>
          <w:tab w:pos="1700" w:val="left" w:leader="none"/>
        </w:tabs>
        <w:spacing w:line="249" w:lineRule="auto" w:before="10" w:after="0"/>
        <w:ind w:left="1700" w:right="641" w:hanging="240"/>
        <w:jc w:val="left"/>
        <w:rPr>
          <w:sz w:val="20"/>
        </w:rPr>
      </w:pPr>
      <w:r>
        <w:rPr>
          <w:color w:val="231F20"/>
          <w:sz w:val="20"/>
        </w:rPr>
        <w:t>Adjustable jaw width for a wide range of applications for ease of</w:t>
      </w:r>
      <w:r>
        <w:rPr>
          <w:color w:val="231F20"/>
          <w:spacing w:val="-6"/>
          <w:sz w:val="20"/>
        </w:rPr>
        <w:t> </w:t>
      </w:r>
      <w:r>
        <w:rPr>
          <w:color w:val="231F20"/>
          <w:sz w:val="20"/>
        </w:rPr>
        <w:t>use</w:t>
      </w:r>
    </w:p>
    <w:p>
      <w:pPr>
        <w:pStyle w:val="ListParagraph"/>
        <w:numPr>
          <w:ilvl w:val="1"/>
          <w:numId w:val="51"/>
        </w:numPr>
        <w:tabs>
          <w:tab w:pos="1700" w:val="left" w:leader="none"/>
        </w:tabs>
        <w:spacing w:line="240" w:lineRule="auto" w:before="2" w:after="0"/>
        <w:ind w:left="1700" w:right="0" w:hanging="240"/>
        <w:jc w:val="left"/>
        <w:rPr>
          <w:sz w:val="20"/>
        </w:rPr>
      </w:pPr>
      <w:r>
        <w:rPr>
          <w:color w:val="231F20"/>
          <w:sz w:val="20"/>
        </w:rPr>
        <w:t>Easily transportable</w:t>
      </w:r>
    </w:p>
    <w:p>
      <w:pPr>
        <w:spacing w:before="100"/>
        <w:ind w:left="0" w:right="898" w:firstLine="0"/>
        <w:jc w:val="right"/>
        <w:rPr>
          <w:rFonts w:ascii="Arial Black"/>
          <w:sz w:val="32"/>
        </w:rPr>
      </w:pPr>
      <w:r>
        <w:rPr/>
        <w:br w:type="column"/>
      </w:r>
      <w:r>
        <w:rPr>
          <w:rFonts w:ascii="Times New Roman"/>
          <w:color w:val="231F20"/>
          <w:sz w:val="32"/>
          <w:u w:val="single" w:color="D2232A"/>
        </w:rPr>
        <w:t> </w:t>
      </w:r>
      <w:r>
        <w:rPr>
          <w:rFonts w:ascii="Times New Roman"/>
          <w:color w:val="231F20"/>
          <w:spacing w:val="-30"/>
          <w:sz w:val="32"/>
          <w:u w:val="single" w:color="D2232A"/>
        </w:rPr>
        <w:t> </w:t>
      </w:r>
      <w:r>
        <w:rPr>
          <w:rFonts w:ascii="Arial Black"/>
          <w:color w:val="231F20"/>
          <w:sz w:val="32"/>
          <w:u w:val="single" w:color="D2232A"/>
        </w:rPr>
        <w:t>Mechanical Gear</w:t>
      </w:r>
      <w:r>
        <w:rPr>
          <w:rFonts w:ascii="Arial Black"/>
          <w:color w:val="231F20"/>
          <w:spacing w:val="-5"/>
          <w:sz w:val="32"/>
          <w:u w:val="single" w:color="D2232A"/>
        </w:rPr>
        <w:t> </w:t>
      </w:r>
      <w:r>
        <w:rPr>
          <w:rFonts w:ascii="Arial Black"/>
          <w:color w:val="231F20"/>
          <w:sz w:val="32"/>
          <w:u w:val="single" w:color="D2232A"/>
        </w:rPr>
        <w:t>Pullers</w:t>
      </w:r>
    </w:p>
    <w:p>
      <w:pPr>
        <w:spacing w:before="18"/>
        <w:ind w:left="0" w:right="898" w:firstLine="0"/>
        <w:jc w:val="right"/>
        <w:rPr>
          <w:b/>
          <w:i/>
          <w:sz w:val="20"/>
        </w:rPr>
      </w:pPr>
      <w:r>
        <w:rPr/>
        <w:drawing>
          <wp:anchor distT="0" distB="0" distL="0" distR="0" allowOverlap="1" layoutInCell="1" locked="0" behindDoc="1" simplePos="0" relativeHeight="266912807">
            <wp:simplePos x="0" y="0"/>
            <wp:positionH relativeFrom="page">
              <wp:posOffset>4540427</wp:posOffset>
            </wp:positionH>
            <wp:positionV relativeFrom="paragraph">
              <wp:posOffset>178299</wp:posOffset>
            </wp:positionV>
            <wp:extent cx="1829781" cy="1968500"/>
            <wp:effectExtent l="0" t="0" r="0" b="0"/>
            <wp:wrapNone/>
            <wp:docPr id="1277" name="image1200.png" descr=""/>
            <wp:cNvGraphicFramePr>
              <a:graphicFrameLocks noChangeAspect="1"/>
            </wp:cNvGraphicFramePr>
            <a:graphic>
              <a:graphicData uri="http://schemas.openxmlformats.org/drawingml/2006/picture">
                <pic:pic>
                  <pic:nvPicPr>
                    <pic:cNvPr id="1278" name="image1200.png"/>
                    <pic:cNvPicPr/>
                  </pic:nvPicPr>
                  <pic:blipFill>
                    <a:blip r:embed="rId1205" cstate="print"/>
                    <a:stretch>
                      <a:fillRect/>
                    </a:stretch>
                  </pic:blipFill>
                  <pic:spPr>
                    <a:xfrm>
                      <a:off x="0" y="0"/>
                      <a:ext cx="1829781" cy="1968500"/>
                    </a:xfrm>
                    <a:prstGeom prst="rect">
                      <a:avLst/>
                    </a:prstGeom>
                  </pic:spPr>
                </pic:pic>
              </a:graphicData>
            </a:graphic>
          </wp:anchor>
        </w:drawing>
      </w:r>
      <w:r>
        <w:rPr>
          <w:b/>
          <w:i/>
          <w:color w:val="231F20"/>
          <w:sz w:val="20"/>
        </w:rPr>
        <w:t>2, 5, 7</w:t>
      </w:r>
      <w:r>
        <w:rPr>
          <w:b/>
          <w:i/>
          <w:color w:val="231F20"/>
          <w:spacing w:val="-13"/>
          <w:sz w:val="20"/>
        </w:rPr>
        <w:t> </w:t>
      </w:r>
      <w:r>
        <w:rPr>
          <w:b/>
          <w:i/>
          <w:color w:val="231F20"/>
          <w:sz w:val="20"/>
        </w:rPr>
        <w:t>Tons</w:t>
      </w:r>
    </w:p>
    <w:p>
      <w:pPr>
        <w:pStyle w:val="BodyText"/>
        <w:rPr>
          <w:b/>
          <w:i/>
          <w:sz w:val="22"/>
        </w:rPr>
      </w:pPr>
    </w:p>
    <w:p>
      <w:pPr>
        <w:pStyle w:val="BodyText"/>
        <w:rPr>
          <w:b/>
          <w:i/>
          <w:sz w:val="22"/>
        </w:rPr>
      </w:pPr>
    </w:p>
    <w:p>
      <w:pPr>
        <w:pStyle w:val="BodyText"/>
        <w:rPr>
          <w:b/>
          <w:i/>
          <w:sz w:val="22"/>
        </w:rPr>
      </w:pPr>
    </w:p>
    <w:p>
      <w:pPr>
        <w:pStyle w:val="BodyText"/>
        <w:rPr>
          <w:b/>
          <w:i/>
          <w:sz w:val="22"/>
        </w:rPr>
      </w:pPr>
    </w:p>
    <w:p>
      <w:pPr>
        <w:pStyle w:val="BodyText"/>
        <w:spacing w:before="156"/>
        <w:ind w:left="3752"/>
      </w:pPr>
      <w:r>
        <w:rPr>
          <w:color w:val="231F20"/>
        </w:rPr>
        <w:t>MGP07</w:t>
      </w:r>
    </w:p>
    <w:p>
      <w:pPr>
        <w:spacing w:after="0"/>
        <w:sectPr>
          <w:type w:val="continuous"/>
          <w:pgSz w:w="12240" w:h="15840"/>
          <w:pgMar w:top="900" w:bottom="0" w:left="0" w:right="0"/>
          <w:cols w:num="2" w:equalWidth="0">
            <w:col w:w="5868" w:space="40"/>
            <w:col w:w="633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900" w:bottom="0" w:left="0" w:right="0"/>
        </w:sectPr>
      </w:pPr>
    </w:p>
    <w:p>
      <w:pPr>
        <w:pStyle w:val="BodyText"/>
        <w:spacing w:before="7"/>
        <w:rPr>
          <w:sz w:val="65"/>
        </w:rPr>
      </w:pPr>
    </w:p>
    <w:p>
      <w:pPr>
        <w:pStyle w:val="Heading3"/>
        <w:spacing w:before="1"/>
        <w:ind w:left="0"/>
        <w:jc w:val="right"/>
        <w:rPr>
          <w:u w:val="none"/>
        </w:rPr>
      </w:pPr>
      <w:r>
        <w:rPr/>
        <w:pict>
          <v:shape style="position:absolute;margin-left:63pt;margin-top:-83.966629pt;width:246.5pt;height:78.3pt;mso-position-horizontal-relative:page;mso-position-vertical-relative:paragraph;z-index:2922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0"/>
                    <w:gridCol w:w="980"/>
                    <w:gridCol w:w="980"/>
                    <w:gridCol w:w="980"/>
                    <w:gridCol w:w="980"/>
                  </w:tblGrid>
                  <w:tr>
                    <w:trPr>
                      <w:trHeight w:val="696" w:hRule="atLeast"/>
                    </w:trPr>
                    <w:tc>
                      <w:tcPr>
                        <w:tcW w:w="980" w:type="dxa"/>
                        <w:shd w:val="clear" w:color="auto" w:fill="ED2124"/>
                      </w:tcPr>
                      <w:p>
                        <w:pPr>
                          <w:pStyle w:val="TableParagraph"/>
                          <w:spacing w:line="288" w:lineRule="auto" w:before="146"/>
                          <w:ind w:left="296" w:right="117" w:hanging="140"/>
                          <w:jc w:val="left"/>
                          <w:rPr>
                            <w:b/>
                            <w:sz w:val="16"/>
                          </w:rPr>
                        </w:pPr>
                        <w:r>
                          <w:rPr>
                            <w:b/>
                            <w:color w:val="FFFFFF"/>
                            <w:sz w:val="16"/>
                          </w:rPr>
                          <w:t>Capacity (Ton)</w:t>
                        </w:r>
                      </w:p>
                    </w:tc>
                    <w:tc>
                      <w:tcPr>
                        <w:tcW w:w="980" w:type="dxa"/>
                        <w:shd w:val="clear" w:color="auto" w:fill="ED2124"/>
                      </w:tcPr>
                      <w:p>
                        <w:pPr>
                          <w:pStyle w:val="TableParagraph"/>
                          <w:spacing w:line="288" w:lineRule="auto" w:before="146"/>
                          <w:ind w:left="187" w:right="148" w:firstLine="71"/>
                          <w:jc w:val="left"/>
                          <w:rPr>
                            <w:b/>
                            <w:sz w:val="16"/>
                          </w:rPr>
                        </w:pPr>
                        <w:r>
                          <w:rPr>
                            <w:b/>
                            <w:color w:val="FFFFFF"/>
                            <w:sz w:val="16"/>
                          </w:rPr>
                          <w:t>Model Number</w:t>
                        </w:r>
                      </w:p>
                    </w:tc>
                    <w:tc>
                      <w:tcPr>
                        <w:tcW w:w="980" w:type="dxa"/>
                        <w:shd w:val="clear" w:color="auto" w:fill="ED2124"/>
                      </w:tcPr>
                      <w:p>
                        <w:pPr>
                          <w:pStyle w:val="TableParagraph"/>
                          <w:spacing w:line="220" w:lineRule="atLeast" w:before="0"/>
                          <w:ind w:left="121" w:right="99"/>
                          <w:rPr>
                            <w:b/>
                            <w:sz w:val="16"/>
                          </w:rPr>
                        </w:pPr>
                        <w:r>
                          <w:rPr>
                            <w:b/>
                            <w:color w:val="FFFFFF"/>
                            <w:sz w:val="16"/>
                          </w:rPr>
                          <w:t>Maximum Spread (in)</w:t>
                        </w:r>
                      </w:p>
                    </w:tc>
                    <w:tc>
                      <w:tcPr>
                        <w:tcW w:w="980" w:type="dxa"/>
                        <w:shd w:val="clear" w:color="auto" w:fill="ED2124"/>
                      </w:tcPr>
                      <w:p>
                        <w:pPr>
                          <w:pStyle w:val="TableParagraph"/>
                          <w:spacing w:line="220" w:lineRule="atLeast" w:before="0"/>
                          <w:ind w:left="122" w:right="100"/>
                          <w:rPr>
                            <w:b/>
                            <w:sz w:val="16"/>
                          </w:rPr>
                        </w:pPr>
                        <w:r>
                          <w:rPr>
                            <w:b/>
                            <w:color w:val="FFFFFF"/>
                            <w:sz w:val="16"/>
                          </w:rPr>
                          <w:t>Maximum Reach (in)</w:t>
                        </w:r>
                      </w:p>
                    </w:tc>
                    <w:tc>
                      <w:tcPr>
                        <w:tcW w:w="980" w:type="dxa"/>
                        <w:shd w:val="clear" w:color="auto" w:fill="ED2124"/>
                      </w:tcPr>
                      <w:p>
                        <w:pPr>
                          <w:pStyle w:val="TableParagraph"/>
                          <w:spacing w:line="220" w:lineRule="atLeast" w:before="0"/>
                          <w:ind w:left="223" w:right="201" w:hanging="1"/>
                          <w:rPr>
                            <w:b/>
                            <w:sz w:val="16"/>
                          </w:rPr>
                        </w:pPr>
                        <w:r>
                          <w:rPr>
                            <w:b/>
                            <w:color w:val="FFFFFF"/>
                            <w:sz w:val="16"/>
                          </w:rPr>
                          <w:t>Screw Length (in)</w:t>
                        </w:r>
                      </w:p>
                    </w:tc>
                  </w:tr>
                  <w:tr>
                    <w:trPr>
                      <w:trHeight w:val="256" w:hRule="atLeast"/>
                    </w:trPr>
                    <w:tc>
                      <w:tcPr>
                        <w:tcW w:w="980" w:type="dxa"/>
                        <w:tcBorders>
                          <w:left w:val="single" w:sz="8" w:space="0" w:color="A9A3A1"/>
                          <w:bottom w:val="single" w:sz="8" w:space="0" w:color="A9A3A1"/>
                          <w:right w:val="single" w:sz="8" w:space="0" w:color="A9A3A1"/>
                        </w:tcBorders>
                        <w:shd w:val="clear" w:color="auto" w:fill="FFF2EB"/>
                      </w:tcPr>
                      <w:p>
                        <w:pPr>
                          <w:pStyle w:val="TableParagraph"/>
                          <w:spacing w:before="36"/>
                          <w:ind w:left="19"/>
                          <w:rPr>
                            <w:sz w:val="16"/>
                          </w:rPr>
                        </w:pPr>
                        <w:r>
                          <w:rPr>
                            <w:color w:val="231F20"/>
                            <w:sz w:val="16"/>
                          </w:rPr>
                          <w:t>2</w:t>
                        </w:r>
                      </w:p>
                    </w:tc>
                    <w:tc>
                      <w:tcPr>
                        <w:tcW w:w="980" w:type="dxa"/>
                        <w:tcBorders>
                          <w:left w:val="single" w:sz="8" w:space="0" w:color="A9A3A1"/>
                          <w:bottom w:val="single" w:sz="8" w:space="0" w:color="A9A3A1"/>
                          <w:right w:val="single" w:sz="8" w:space="0" w:color="A9A3A1"/>
                        </w:tcBorders>
                        <w:shd w:val="clear" w:color="auto" w:fill="FFF2EB"/>
                      </w:tcPr>
                      <w:p>
                        <w:pPr>
                          <w:pStyle w:val="TableParagraph"/>
                          <w:spacing w:before="36"/>
                          <w:ind w:right="196"/>
                          <w:jc w:val="right"/>
                          <w:rPr>
                            <w:sz w:val="16"/>
                          </w:rPr>
                        </w:pPr>
                        <w:r>
                          <w:rPr>
                            <w:color w:val="231F20"/>
                            <w:sz w:val="16"/>
                          </w:rPr>
                          <w:t>MGP02</w:t>
                        </w:r>
                      </w:p>
                    </w:tc>
                    <w:tc>
                      <w:tcPr>
                        <w:tcW w:w="980" w:type="dxa"/>
                        <w:tcBorders>
                          <w:left w:val="single" w:sz="8" w:space="0" w:color="A9A3A1"/>
                          <w:bottom w:val="single" w:sz="8" w:space="0" w:color="A9A3A1"/>
                          <w:right w:val="single" w:sz="8" w:space="0" w:color="A9A3A1"/>
                        </w:tcBorders>
                        <w:shd w:val="clear" w:color="auto" w:fill="FFF2EB"/>
                      </w:tcPr>
                      <w:p>
                        <w:pPr>
                          <w:pStyle w:val="TableParagraph"/>
                          <w:spacing w:before="36"/>
                          <w:ind w:left="118" w:right="99"/>
                          <w:rPr>
                            <w:sz w:val="16"/>
                          </w:rPr>
                        </w:pPr>
                        <w:r>
                          <w:rPr>
                            <w:color w:val="231F20"/>
                            <w:sz w:val="16"/>
                          </w:rPr>
                          <w:t>3-1/4”</w:t>
                        </w:r>
                      </w:p>
                    </w:tc>
                    <w:tc>
                      <w:tcPr>
                        <w:tcW w:w="980" w:type="dxa"/>
                        <w:tcBorders>
                          <w:left w:val="single" w:sz="8" w:space="0" w:color="A9A3A1"/>
                          <w:bottom w:val="single" w:sz="8" w:space="0" w:color="A9A3A1"/>
                          <w:right w:val="single" w:sz="8" w:space="0" w:color="A9A3A1"/>
                        </w:tcBorders>
                        <w:shd w:val="clear" w:color="auto" w:fill="FFF2EB"/>
                      </w:tcPr>
                      <w:p>
                        <w:pPr>
                          <w:pStyle w:val="TableParagraph"/>
                          <w:spacing w:before="36"/>
                          <w:ind w:left="118" w:right="99"/>
                          <w:rPr>
                            <w:sz w:val="16"/>
                          </w:rPr>
                        </w:pPr>
                        <w:r>
                          <w:rPr>
                            <w:color w:val="231F20"/>
                            <w:sz w:val="16"/>
                          </w:rPr>
                          <w:t>2-5/8”</w:t>
                        </w:r>
                      </w:p>
                    </w:tc>
                    <w:tc>
                      <w:tcPr>
                        <w:tcW w:w="980" w:type="dxa"/>
                        <w:tcBorders>
                          <w:left w:val="single" w:sz="8" w:space="0" w:color="A9A3A1"/>
                          <w:bottom w:val="single" w:sz="8" w:space="0" w:color="A9A3A1"/>
                          <w:right w:val="single" w:sz="8" w:space="0" w:color="A9A3A1"/>
                        </w:tcBorders>
                        <w:shd w:val="clear" w:color="auto" w:fill="FFF2EB"/>
                      </w:tcPr>
                      <w:p>
                        <w:pPr>
                          <w:pStyle w:val="TableParagraph"/>
                          <w:spacing w:before="36"/>
                          <w:ind w:left="118" w:right="99"/>
                          <w:rPr>
                            <w:sz w:val="16"/>
                          </w:rPr>
                        </w:pPr>
                        <w:r>
                          <w:rPr>
                            <w:color w:val="231F20"/>
                            <w:sz w:val="16"/>
                          </w:rPr>
                          <w:t>4-1/2”</w:t>
                        </w:r>
                      </w:p>
                    </w:tc>
                  </w:tr>
                  <w:tr>
                    <w:trPr>
                      <w:trHeight w:val="256" w:hRule="atLeast"/>
                    </w:trPr>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36"/>
                          <w:ind w:left="19"/>
                          <w:rPr>
                            <w:sz w:val="16"/>
                          </w:rPr>
                        </w:pPr>
                        <w:r>
                          <w:rPr>
                            <w:color w:val="231F20"/>
                            <w:sz w:val="16"/>
                          </w:rPr>
                          <w:t>5</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36"/>
                          <w:ind w:right="196"/>
                          <w:jc w:val="right"/>
                          <w:rPr>
                            <w:sz w:val="16"/>
                          </w:rPr>
                        </w:pPr>
                        <w:r>
                          <w:rPr>
                            <w:color w:val="231F20"/>
                            <w:sz w:val="16"/>
                          </w:rPr>
                          <w:t>MGP05</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36"/>
                          <w:ind w:left="118" w:right="99"/>
                          <w:rPr>
                            <w:sz w:val="16"/>
                          </w:rPr>
                        </w:pPr>
                        <w:r>
                          <w:rPr>
                            <w:color w:val="231F20"/>
                            <w:sz w:val="16"/>
                          </w:rPr>
                          <w:t>5”</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36"/>
                          <w:ind w:left="118" w:right="99"/>
                          <w:rPr>
                            <w:sz w:val="16"/>
                          </w:rPr>
                        </w:pPr>
                        <w:r>
                          <w:rPr>
                            <w:color w:val="231F20"/>
                            <w:sz w:val="16"/>
                          </w:rPr>
                          <w:t>4”</w:t>
                        </w:r>
                      </w:p>
                    </w:tc>
                    <w:tc>
                      <w:tcPr>
                        <w:tcW w:w="980" w:type="dxa"/>
                        <w:tcBorders>
                          <w:top w:val="single" w:sz="8" w:space="0" w:color="A9A3A1"/>
                          <w:left w:val="single" w:sz="8" w:space="0" w:color="A9A3A1"/>
                          <w:bottom w:val="single" w:sz="8" w:space="0" w:color="A9A3A1"/>
                          <w:right w:val="single" w:sz="8" w:space="0" w:color="A9A3A1"/>
                        </w:tcBorders>
                      </w:tcPr>
                      <w:p>
                        <w:pPr>
                          <w:pStyle w:val="TableParagraph"/>
                          <w:spacing w:before="36"/>
                          <w:ind w:left="118" w:right="99"/>
                          <w:rPr>
                            <w:sz w:val="16"/>
                          </w:rPr>
                        </w:pPr>
                        <w:r>
                          <w:rPr>
                            <w:color w:val="231F20"/>
                            <w:sz w:val="16"/>
                          </w:rPr>
                          <w:t>8-1/4”</w:t>
                        </w:r>
                      </w:p>
                    </w:tc>
                  </w:tr>
                  <w:tr>
                    <w:trPr>
                      <w:trHeight w:val="256" w:hRule="atLeast"/>
                    </w:trPr>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19"/>
                          <w:rPr>
                            <w:sz w:val="16"/>
                          </w:rPr>
                        </w:pPr>
                        <w:r>
                          <w:rPr>
                            <w:color w:val="231F20"/>
                            <w:sz w:val="16"/>
                          </w:rPr>
                          <w:t>7</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right="197"/>
                          <w:jc w:val="right"/>
                          <w:rPr>
                            <w:sz w:val="16"/>
                          </w:rPr>
                        </w:pPr>
                        <w:r>
                          <w:rPr>
                            <w:color w:val="231F20"/>
                            <w:sz w:val="16"/>
                          </w:rPr>
                          <w:t>MGP07</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118" w:right="99"/>
                          <w:rPr>
                            <w:sz w:val="16"/>
                          </w:rPr>
                        </w:pPr>
                        <w:r>
                          <w:rPr>
                            <w:color w:val="231F20"/>
                            <w:sz w:val="16"/>
                          </w:rPr>
                          <w:t>10”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118" w:right="99"/>
                          <w:rPr>
                            <w:sz w:val="16"/>
                          </w:rPr>
                        </w:pPr>
                        <w:r>
                          <w:rPr>
                            <w:color w:val="231F20"/>
                            <w:sz w:val="16"/>
                          </w:rPr>
                          <w:t>10”</w:t>
                        </w:r>
                      </w:p>
                    </w:tc>
                    <w:tc>
                      <w:tcPr>
                        <w:tcW w:w="98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36"/>
                          <w:ind w:left="118" w:right="99"/>
                          <w:rPr>
                            <w:sz w:val="16"/>
                          </w:rPr>
                        </w:pPr>
                        <w:r>
                          <w:rPr>
                            <w:color w:val="231F20"/>
                            <w:sz w:val="16"/>
                          </w:rPr>
                          <w:t>12”</w:t>
                        </w:r>
                      </w:p>
                    </w:tc>
                  </w:tr>
                </w:tbl>
                <w:p>
                  <w:pPr>
                    <w:pStyle w:val="BodyText"/>
                  </w:pPr>
                </w:p>
              </w:txbxContent>
            </v:textbox>
            <w10:wrap type="none"/>
          </v:shape>
        </w:pict>
      </w:r>
      <w:r>
        <w:rPr>
          <w:color w:val="231F20"/>
          <w:u w:val="single" w:color="D2232A"/>
        </w:rPr>
        <w:t>Hydraulic Nut Splitter w/</w:t>
      </w:r>
      <w:r>
        <w:rPr>
          <w:color w:val="231F20"/>
          <w:spacing w:val="-12"/>
          <w:u w:val="single" w:color="D2232A"/>
        </w:rPr>
        <w:t> </w:t>
      </w:r>
      <w:r>
        <w:rPr>
          <w:color w:val="231F20"/>
          <w:u w:val="single" w:color="D2232A"/>
        </w:rPr>
        <w:t>Case</w:t>
      </w:r>
    </w:p>
    <w:p>
      <w:pPr>
        <w:pStyle w:val="Heading9"/>
        <w:ind w:left="0"/>
        <w:jc w:val="right"/>
        <w:rPr>
          <w:i/>
        </w:rPr>
      </w:pPr>
      <w:r>
        <w:rPr>
          <w:i/>
          <w:color w:val="231F20"/>
        </w:rPr>
        <w:t>Compact and Heavy</w:t>
      </w:r>
      <w:r>
        <w:rPr>
          <w:i/>
          <w:color w:val="231F20"/>
          <w:spacing w:val="-19"/>
        </w:rPr>
        <w:t> </w:t>
      </w:r>
      <w:r>
        <w:rPr>
          <w:i/>
          <w:color w:val="231F20"/>
        </w:rPr>
        <w:t>Duty</w:t>
      </w:r>
    </w:p>
    <w:p>
      <w:pPr>
        <w:pStyle w:val="BodyText"/>
        <w:rPr>
          <w:b/>
          <w:i/>
          <w:sz w:val="16"/>
        </w:rPr>
      </w:pPr>
      <w:r>
        <w:rPr/>
        <w:br w:type="column"/>
      </w:r>
      <w:r>
        <w:rPr>
          <w:b/>
          <w:i/>
          <w:sz w:val="16"/>
        </w:rPr>
      </w:r>
    </w:p>
    <w:p>
      <w:pPr>
        <w:pStyle w:val="BodyText"/>
        <w:spacing w:before="8"/>
        <w:rPr>
          <w:b/>
          <w:i/>
          <w:sz w:val="12"/>
        </w:rPr>
      </w:pPr>
    </w:p>
    <w:p>
      <w:pPr>
        <w:pStyle w:val="BodyText"/>
        <w:spacing w:before="1"/>
        <w:ind w:left="470"/>
      </w:pPr>
      <w:r>
        <w:rPr>
          <w:color w:val="231F20"/>
        </w:rPr>
        <w:t>MGP05</w:t>
      </w:r>
    </w:p>
    <w:p>
      <w:pPr>
        <w:pStyle w:val="BodyText"/>
        <w:spacing w:before="9"/>
        <w:rPr>
          <w:sz w:val="23"/>
        </w:rPr>
      </w:pPr>
      <w:r>
        <w:rPr/>
        <w:br w:type="column"/>
      </w:r>
      <w:r>
        <w:rPr>
          <w:sz w:val="23"/>
        </w:rPr>
      </w:r>
    </w:p>
    <w:p>
      <w:pPr>
        <w:pStyle w:val="BodyText"/>
        <w:ind w:left="432" w:right="1064"/>
        <w:jc w:val="center"/>
      </w:pPr>
      <w:r>
        <w:rPr>
          <w:color w:val="231F20"/>
        </w:rPr>
        <w:t>MGP02</w:t>
      </w:r>
    </w:p>
    <w:p>
      <w:pPr>
        <w:pStyle w:val="BodyText"/>
        <w:rPr>
          <w:sz w:val="16"/>
        </w:rPr>
      </w:pPr>
    </w:p>
    <w:p>
      <w:pPr>
        <w:pStyle w:val="BodyText"/>
        <w:rPr>
          <w:sz w:val="16"/>
        </w:rPr>
      </w:pPr>
    </w:p>
    <w:p>
      <w:pPr>
        <w:pStyle w:val="BodyText"/>
        <w:spacing w:before="7"/>
        <w:rPr>
          <w:sz w:val="19"/>
        </w:rPr>
      </w:pPr>
    </w:p>
    <w:p>
      <w:pPr>
        <w:spacing w:before="0"/>
        <w:ind w:left="432" w:right="981" w:firstLine="0"/>
        <w:jc w:val="center"/>
        <w:rPr>
          <w:b/>
          <w:sz w:val="19"/>
        </w:rPr>
      </w:pPr>
      <w:r>
        <w:rPr/>
        <w:pict>
          <v:shape style="position:absolute;margin-left:583.766968pt;margin-top:-8.867207pt;width:17.1pt;height:137.6pt;mso-position-horizontal-relative:page;mso-position-vertical-relative:paragraph;z-index:29176" type="#_x0000_t202" filled="false" stroked="false">
            <v:textbox inset="0,0,0,0" style="layout-flow:vertical">
              <w:txbxContent>
                <w:p>
                  <w:pPr>
                    <w:spacing w:before="11"/>
                    <w:ind w:left="20" w:right="0" w:firstLine="0"/>
                    <w:jc w:val="left"/>
                    <w:rPr>
                      <w:b/>
                      <w:sz w:val="27"/>
                    </w:rPr>
                  </w:pPr>
                  <w:r>
                    <w:rPr>
                      <w:b/>
                      <w:color w:val="FFFFFF"/>
                      <w:sz w:val="27"/>
                    </w:rPr>
                    <w:t>Shop Presses / Tools</w:t>
                  </w:r>
                </w:p>
              </w:txbxContent>
            </v:textbox>
            <w10:wrap type="none"/>
          </v:shape>
        </w:pict>
      </w:r>
      <w:r>
        <w:rPr>
          <w:b/>
          <w:color w:val="231F20"/>
          <w:sz w:val="19"/>
        </w:rPr>
        <w:t>Safety Instructions</w:t>
      </w:r>
    </w:p>
    <w:p>
      <w:pPr>
        <w:pStyle w:val="BodyText"/>
        <w:spacing w:before="27"/>
        <w:ind w:left="305" w:right="1108"/>
        <w:jc w:val="center"/>
      </w:pPr>
      <w:r>
        <w:rPr>
          <w:color w:val="231F20"/>
        </w:rPr>
        <w:t>Visit our DO’S and DON’TS</w:t>
      </w:r>
    </w:p>
    <w:p>
      <w:pPr>
        <w:pStyle w:val="BodyText"/>
        <w:spacing w:before="7"/>
        <w:ind w:left="452"/>
      </w:pPr>
      <w:r>
        <w:rPr>
          <w:color w:val="231F20"/>
        </w:rPr>
        <w:t>section to review the best</w:t>
      </w:r>
    </w:p>
    <w:p>
      <w:pPr>
        <w:spacing w:after="0"/>
        <w:sectPr>
          <w:type w:val="continuous"/>
          <w:pgSz w:w="12240" w:h="15840"/>
          <w:pgMar w:top="900" w:bottom="0" w:left="0" w:right="0"/>
          <w:cols w:num="3" w:equalWidth="0">
            <w:col w:w="7797" w:space="40"/>
            <w:col w:w="945" w:space="39"/>
            <w:col w:w="3419"/>
          </w:cols>
        </w:sectPr>
      </w:pPr>
    </w:p>
    <w:p>
      <w:pPr>
        <w:pStyle w:val="ListParagraph"/>
        <w:numPr>
          <w:ilvl w:val="2"/>
          <w:numId w:val="51"/>
        </w:numPr>
        <w:tabs>
          <w:tab w:pos="4935" w:val="left" w:leader="none"/>
        </w:tabs>
        <w:spacing w:line="240" w:lineRule="auto" w:before="11" w:after="0"/>
        <w:ind w:left="4934" w:right="0" w:hanging="240"/>
        <w:jc w:val="left"/>
        <w:rPr>
          <w:sz w:val="20"/>
        </w:rPr>
      </w:pPr>
      <w:r>
        <w:rPr/>
        <w:pict>
          <v:group style="position:absolute;margin-left:71.06089pt;margin-top:2.086584pt;width:143.35pt;height:106.8pt;mso-position-horizontal-relative:page;mso-position-vertical-relative:paragraph;z-index:29128" coordorigin="1421,42" coordsize="2867,2136">
            <v:shape style="position:absolute;left:1421;top:41;width:2867;height:2136" type="#_x0000_t75" stroked="false">
              <v:imagedata r:id="rId1206" o:title=""/>
            </v:shape>
            <v:shape style="position:absolute;left:2604;top:1957;width:550;height:157" type="#_x0000_t202" filled="false" stroked="false">
              <v:textbox inset="0,0,0,0">
                <w:txbxContent>
                  <w:p>
                    <w:pPr>
                      <w:spacing w:line="156" w:lineRule="exact" w:before="0"/>
                      <w:ind w:left="0" w:right="0" w:firstLine="0"/>
                      <w:jc w:val="left"/>
                      <w:rPr>
                        <w:sz w:val="14"/>
                      </w:rPr>
                    </w:pPr>
                    <w:r>
                      <w:rPr>
                        <w:color w:val="231F20"/>
                        <w:sz w:val="14"/>
                      </w:rPr>
                      <w:t>HNS105</w:t>
                    </w:r>
                  </w:p>
                </w:txbxContent>
              </v:textbox>
              <w10:wrap type="none"/>
            </v:shape>
            <w10:wrap type="none"/>
          </v:group>
        </w:pict>
      </w:r>
      <w:r>
        <w:rPr>
          <w:color w:val="231F20"/>
          <w:sz w:val="20"/>
        </w:rPr>
        <w:t>Spacers</w:t>
      </w:r>
      <w:r>
        <w:rPr>
          <w:color w:val="231F20"/>
          <w:spacing w:val="-1"/>
          <w:sz w:val="20"/>
        </w:rPr>
        <w:t> </w:t>
      </w:r>
      <w:r>
        <w:rPr>
          <w:color w:val="231F20"/>
          <w:sz w:val="20"/>
        </w:rPr>
        <w:t>included</w:t>
      </w:r>
    </w:p>
    <w:p>
      <w:pPr>
        <w:pStyle w:val="ListParagraph"/>
        <w:numPr>
          <w:ilvl w:val="2"/>
          <w:numId w:val="51"/>
        </w:numPr>
        <w:tabs>
          <w:tab w:pos="4935" w:val="left" w:leader="none"/>
        </w:tabs>
        <w:spacing w:line="249" w:lineRule="auto" w:before="10" w:after="0"/>
        <w:ind w:left="4934" w:right="0" w:hanging="240"/>
        <w:jc w:val="left"/>
        <w:rPr>
          <w:sz w:val="20"/>
        </w:rPr>
      </w:pPr>
      <w:r>
        <w:rPr>
          <w:color w:val="231F20"/>
          <w:sz w:val="20"/>
        </w:rPr>
        <w:t>Straight chisel with a 60/40 angle, and works on all type</w:t>
      </w:r>
      <w:r>
        <w:rPr>
          <w:color w:val="231F20"/>
          <w:spacing w:val="-21"/>
          <w:sz w:val="20"/>
        </w:rPr>
        <w:t> </w:t>
      </w:r>
      <w:r>
        <w:rPr>
          <w:color w:val="231F20"/>
          <w:sz w:val="20"/>
        </w:rPr>
        <w:t>of materials,</w:t>
      </w:r>
      <w:r>
        <w:rPr>
          <w:color w:val="231F20"/>
          <w:spacing w:val="-1"/>
          <w:sz w:val="20"/>
        </w:rPr>
        <w:t> </w:t>
      </w:r>
      <w:r>
        <w:rPr>
          <w:color w:val="231F20"/>
          <w:sz w:val="20"/>
        </w:rPr>
        <w:t>including</w:t>
      </w:r>
    </w:p>
    <w:p>
      <w:pPr>
        <w:spacing w:line="146" w:lineRule="exact" w:before="3"/>
        <w:ind w:left="4934" w:right="0" w:firstLine="0"/>
        <w:jc w:val="left"/>
        <w:rPr>
          <w:sz w:val="20"/>
        </w:rPr>
      </w:pPr>
      <w:r>
        <w:rPr>
          <w:color w:val="231F20"/>
          <w:sz w:val="20"/>
        </w:rPr>
        <w:t>stainless steel</w:t>
      </w:r>
    </w:p>
    <w:p>
      <w:pPr>
        <w:pStyle w:val="BodyText"/>
        <w:spacing w:line="249" w:lineRule="auto" w:before="7"/>
        <w:ind w:left="1598" w:right="-20"/>
      </w:pPr>
      <w:r>
        <w:rPr/>
        <w:br w:type="column"/>
      </w:r>
      <w:r>
        <w:rPr>
          <w:color w:val="231F20"/>
        </w:rPr>
        <w:t>methods of operation. Always be prepared.</w:t>
      </w:r>
    </w:p>
    <w:p>
      <w:pPr>
        <w:pStyle w:val="BodyText"/>
        <w:rPr>
          <w:sz w:val="16"/>
        </w:rPr>
      </w:pPr>
    </w:p>
    <w:p>
      <w:pPr>
        <w:pStyle w:val="BodyText"/>
        <w:spacing w:before="6"/>
      </w:pPr>
    </w:p>
    <w:p>
      <w:pPr>
        <w:spacing w:before="0"/>
        <w:ind w:left="1660" w:right="0" w:firstLine="0"/>
        <w:jc w:val="left"/>
        <w:rPr>
          <w:b/>
          <w:sz w:val="19"/>
        </w:rPr>
      </w:pPr>
      <w:r>
        <w:rPr>
          <w:b/>
          <w:color w:val="231F20"/>
          <w:sz w:val="19"/>
        </w:rPr>
        <w:t>SP5-3814</w:t>
      </w:r>
    </w:p>
    <w:p>
      <w:pPr>
        <w:pStyle w:val="BodyText"/>
        <w:spacing w:before="34"/>
        <w:ind w:left="619"/>
      </w:pPr>
      <w:r>
        <w:rPr>
          <w:color w:val="231F20"/>
        </w:rPr>
        <w:t>This combination kit works well with</w:t>
      </w:r>
    </w:p>
    <w:p>
      <w:pPr>
        <w:spacing w:before="74"/>
        <w:ind w:left="268" w:right="0" w:firstLine="0"/>
        <w:jc w:val="left"/>
        <w:rPr>
          <w:sz w:val="14"/>
        </w:rPr>
      </w:pPr>
      <w:r>
        <w:rPr/>
        <w:br w:type="column"/>
      </w:r>
      <w:r>
        <w:rPr>
          <w:color w:val="231F20"/>
          <w:position w:val="-3"/>
          <w:sz w:val="10"/>
        </w:rPr>
        <w:t>pg</w:t>
      </w:r>
      <w:r>
        <w:rPr>
          <w:color w:val="231F20"/>
          <w:sz w:val="14"/>
        </w:rPr>
        <w:t>92</w:t>
      </w:r>
    </w:p>
    <w:p>
      <w:pPr>
        <w:spacing w:after="0"/>
        <w:jc w:val="left"/>
        <w:rPr>
          <w:sz w:val="14"/>
        </w:rPr>
        <w:sectPr>
          <w:type w:val="continuous"/>
          <w:pgSz w:w="12240" w:h="15840"/>
          <w:pgMar w:top="900" w:bottom="0" w:left="0" w:right="0"/>
          <w:cols w:num="3" w:equalWidth="0">
            <w:col w:w="7636" w:space="40"/>
            <w:col w:w="2953" w:space="39"/>
            <w:col w:w="1572"/>
          </w:cols>
        </w:sectPr>
      </w:pPr>
    </w:p>
    <w:p>
      <w:pPr>
        <w:numPr>
          <w:ilvl w:val="2"/>
          <w:numId w:val="51"/>
        </w:numPr>
        <w:tabs>
          <w:tab w:pos="4935" w:val="left" w:leader="none"/>
        </w:tabs>
        <w:spacing w:line="249" w:lineRule="auto" w:before="94"/>
        <w:ind w:left="4934" w:right="407" w:hanging="240"/>
        <w:jc w:val="left"/>
        <w:rPr>
          <w:sz w:val="20"/>
        </w:rPr>
      </w:pPr>
      <w:r>
        <w:rPr/>
        <w:pict>
          <v:group style="position:absolute;margin-left:406.98819pt;margin-top:-.000018pt;width:205.05pt;height:792pt;mso-position-horizontal-relative:page;mso-position-vertical-relative:page;z-index:-1522792" coordorigin="8140,0" coordsize="4101,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207"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8670;width:668;height:6724" coordorigin="11371,8670" coordsize="668,6724" path="m11970,14978l11734,15214,11909,15214,11970,15154,11970,14978m11970,14620l11371,15218,11371,15394,11970,14795,11970,14620m11970,14265l11657,14578,11657,14753,11970,14440,11970,14265m12038,8670l11635,8954,11635,9940,12038,9657,12038,8670e" filled="true" fillcolor="#ffffff" stroked="false">
              <v:path arrowok="t"/>
              <v:fill type="solid"/>
            </v:shape>
            <v:shape style="position:absolute;left:8139;top:3416;width:4100;height:6897" coordorigin="8140,3416" coordsize="4100,6897" path="m9226,5717l8252,3528,8140,3416,8140,5368,8489,5717,9226,5717m12240,8217l11964,8494,11964,8736,11964,8912,11964,9087,11964,9263,11964,9438,11964,9614,11697,9880,11697,9704,11873,9529,11964,9438,11964,9263,11697,9529,11697,9353,11873,9178,11964,9087,11964,8912,11697,9178,11697,9002,11964,8736,11964,8494,11537,8920,11537,10313,11970,9880,12240,9610,12240,9438,12240,9087,12240,8736,12240,8217e" filled="true" fillcolor="#231f20" stroked="false">
              <v:path arrowok="t"/>
              <v:fill type="solid"/>
            </v:shape>
            <v:shape style="position:absolute;left:8210;top:3478;width:3094;height:2277" type="#_x0000_t75" stroked="false">
              <v:imagedata r:id="rId1208" o:title=""/>
            </v:shape>
            <v:shape style="position:absolute;left:8246;top:3513;width:3023;height:2206" coordorigin="8246,3514" coordsize="3023,2206" path="m11269,3514l8246,3514,8246,5319,8646,5719,11269,5719,11269,3514xe" filled="true" fillcolor="#ffffff" stroked="false">
              <v:path arrowok="t"/>
              <v:fill type="solid"/>
            </v:shape>
            <v:shape style="position:absolute;left:9768;top:4667;width:750;height:351" type="#_x0000_t75" stroked="false">
              <v:imagedata r:id="rId1209" o:title=""/>
            </v:shape>
            <v:shape style="position:absolute;left:9836;top:5126;width:374;height:519" type="#_x0000_t75" stroked="false">
              <v:imagedata r:id="rId1210" o:title=""/>
            </v:shape>
            <v:shape style="position:absolute;left:10642;top:4514;width:451;height:402" type="#_x0000_t75" stroked="false">
              <v:imagedata r:id="rId1211" o:title=""/>
            </v:shape>
            <v:shape style="position:absolute;left:10446;top:5033;width:823;height:686" type="#_x0000_t75" stroked="false">
              <v:imagedata r:id="rId1212" o:title=""/>
            </v:shape>
            <v:shape style="position:absolute;left:8520;top:4498;width:1117;height:1126" type="#_x0000_t75" stroked="false">
              <v:imagedata r:id="rId1213" o:title=""/>
            </v:shape>
            <v:shape style="position:absolute;left:8139;top:10123;width:1086;height:1086" coordorigin="8140,10123" coordsize="1086,1086" path="m8140,10123l8140,10860,8489,11209,9226,11209,8140,10123xe" filled="true" fillcolor="#231f20" stroked="false">
              <v:path arrowok="t"/>
              <v:fill type="solid"/>
            </v:shape>
            <v:shape style="position:absolute;left:8210;top:10185;width:3094;height:1062" type="#_x0000_t75" stroked="false">
              <v:imagedata r:id="rId1214" o:title=""/>
            </v:shape>
            <v:shape style="position:absolute;left:8246;top:10220;width:3059;height:1027" coordorigin="8246,10221" coordsize="3059,1027" path="m11304,10684l11269,10719,11269,10221,8246,10221,8246,10811,8646,11212,10777,11212,10741,11247,11123,11247,11159,11212,11269,11212,11269,11101,11304,11066,11304,10684e" filled="true" fillcolor="#ffffff" stroked="false">
              <v:path arrowok="t"/>
              <v:fill type="solid"/>
            </v:shape>
            <v:shape style="position:absolute;left:10655;top:10598;width:685;height:685" coordorigin="10656,10598" coordsize="685,685" path="m11340,10598l10656,11283,11138,11283,11174,11247,10742,11247,11304,10684,11340,10684,11340,10598xm11340,10684l11304,10684,11304,11066,11123,11247,11174,11247,11340,11081,11340,10684xe" filled="true" fillcolor="#231f20" stroked="false">
              <v:path arrowok="t"/>
              <v:fill type="solid"/>
            </v:shape>
            <v:shape style="position:absolute;left:8303;top:10284;width:922;height:998" type="#_x0000_t75" stroked="false">
              <v:imagedata r:id="rId1197" o:title=""/>
            </v:shape>
            <v:shape style="position:absolute;left:8139;top:13780;width:1086;height:1086" coordorigin="8140,13781" coordsize="1086,1086" path="m8140,13781l8140,14517,8489,14867,9226,14867,8140,13781xe" filled="true" fillcolor="#231f20" stroked="false">
              <v:path arrowok="t"/>
              <v:fill type="solid"/>
            </v:shape>
            <v:shape style="position:absolute;left:8210;top:13842;width:3094;height:1062" type="#_x0000_t75" stroked="false">
              <v:imagedata r:id="rId1215" o:title=""/>
            </v:shape>
            <v:shape style="position:absolute;left:8246;top:13878;width:3023;height:991" coordorigin="8246,13878" coordsize="3023,991" path="m11269,13878l8246,13878,8246,14469,8646,14869,11269,14869,11269,13878xe" filled="true" fillcolor="#ffffff" stroked="false">
              <v:path arrowok="t"/>
              <v:fill type="solid"/>
            </v:shape>
            <v:shape style="position:absolute;left:8303;top:13942;width:922;height:998" type="#_x0000_t75" stroked="false">
              <v:imagedata r:id="rId9" o:title=""/>
            </v:shape>
            <v:rect style="position:absolute;left:8339;top:13977;width:850;height:927" filled="true" fillcolor="#ffffff" stroked="false">
              <v:fill type="solid"/>
            </v:rect>
            <v:shape style="position:absolute;left:8347;top:14062;width:835;height:639" type="#_x0000_t75" stroked="false">
              <v:imagedata r:id="rId1216" o:title=""/>
            </v:shape>
            <v:shape style="position:absolute;left:8139;top:11410;width:1086;height:2177" coordorigin="8140,11410" coordsize="1086,2177" path="m8140,11410l8140,13238,8489,13587,9226,13587,8252,11522,8140,11410xe" filled="true" fillcolor="#231f20" stroked="false">
              <v:path arrowok="t"/>
              <v:fill type="solid"/>
            </v:shape>
            <v:shape style="position:absolute;left:8210;top:11472;width:3094;height:2153" type="#_x0000_t75" stroked="false">
              <v:imagedata r:id="rId1181" o:title=""/>
            </v:shape>
            <v:shape style="position:absolute;left:8246;top:11507;width:3023;height:2082" coordorigin="8246,11508" coordsize="3023,2082" path="m11269,11508l8246,11508,8246,13189,8646,13589,11269,13589,11269,11508xe" filled="true" fillcolor="#ffffff" stroked="false">
              <v:path arrowok="t"/>
              <v:fill type="solid"/>
            </v:shape>
            <v:shape style="position:absolute;left:8863;top:12274;width:1969;height:1316" type="#_x0000_t75" stroked="false">
              <v:imagedata r:id="rId1217" o:title=""/>
            </v:shape>
            <w10:wrap type="none"/>
          </v:group>
        </w:pict>
      </w:r>
      <w:r>
        <w:rPr>
          <w:color w:val="231F20"/>
          <w:sz w:val="20"/>
        </w:rPr>
        <w:t>Chisel can be re-sharpened multiple times</w:t>
      </w:r>
    </w:p>
    <w:p>
      <w:pPr>
        <w:pStyle w:val="ListParagraph"/>
        <w:numPr>
          <w:ilvl w:val="2"/>
          <w:numId w:val="51"/>
        </w:numPr>
        <w:tabs>
          <w:tab w:pos="4935" w:val="left" w:leader="none"/>
        </w:tabs>
        <w:spacing w:line="249" w:lineRule="auto" w:before="2" w:after="0"/>
        <w:ind w:left="4934" w:right="504" w:hanging="240"/>
        <w:jc w:val="left"/>
        <w:rPr>
          <w:sz w:val="20"/>
        </w:rPr>
      </w:pPr>
      <w:r>
        <w:rPr>
          <w:color w:val="231F20"/>
          <w:sz w:val="20"/>
        </w:rPr>
        <w:t>Comes with a padded tool box to hold the head, cylinder, tips and</w:t>
      </w:r>
      <w:r>
        <w:rPr>
          <w:color w:val="231F20"/>
          <w:spacing w:val="29"/>
          <w:sz w:val="20"/>
        </w:rPr>
        <w:t> </w:t>
      </w:r>
      <w:r>
        <w:rPr>
          <w:color w:val="231F20"/>
          <w:sz w:val="20"/>
        </w:rPr>
        <w:t>spacers</w:t>
      </w:r>
    </w:p>
    <w:p>
      <w:pPr>
        <w:pStyle w:val="BodyText"/>
        <w:rPr>
          <w:sz w:val="20"/>
        </w:rPr>
      </w:pPr>
    </w:p>
    <w:p>
      <w:pPr>
        <w:pStyle w:val="BodyText"/>
        <w:spacing w:before="10"/>
        <w:rPr>
          <w:sz w:val="11"/>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02"/>
        <w:gridCol w:w="1302"/>
        <w:gridCol w:w="1302"/>
        <w:gridCol w:w="1302"/>
        <w:gridCol w:w="1302"/>
      </w:tblGrid>
      <w:tr>
        <w:trPr>
          <w:trHeight w:val="476" w:hRule="atLeast"/>
        </w:trPr>
        <w:tc>
          <w:tcPr>
            <w:tcW w:w="1302" w:type="dxa"/>
            <w:shd w:val="clear" w:color="auto" w:fill="ED2124"/>
          </w:tcPr>
          <w:p>
            <w:pPr>
              <w:pStyle w:val="TableParagraph"/>
              <w:spacing w:line="220" w:lineRule="atLeast" w:before="0"/>
              <w:ind w:left="428" w:right="279" w:hanging="112"/>
              <w:jc w:val="left"/>
              <w:rPr>
                <w:b/>
                <w:sz w:val="16"/>
              </w:rPr>
            </w:pPr>
            <w:r>
              <w:rPr>
                <w:b/>
                <w:color w:val="FFFFFF"/>
                <w:sz w:val="16"/>
              </w:rPr>
              <w:t>Capacity (tons)</w:t>
            </w:r>
          </w:p>
        </w:tc>
        <w:tc>
          <w:tcPr>
            <w:tcW w:w="1302" w:type="dxa"/>
            <w:shd w:val="clear" w:color="auto" w:fill="ED2124"/>
          </w:tcPr>
          <w:p>
            <w:pPr>
              <w:pStyle w:val="TableParagraph"/>
              <w:spacing w:line="220" w:lineRule="atLeast" w:before="0"/>
              <w:ind w:left="348" w:right="309" w:firstLine="71"/>
              <w:jc w:val="left"/>
              <w:rPr>
                <w:b/>
                <w:sz w:val="16"/>
              </w:rPr>
            </w:pPr>
            <w:r>
              <w:rPr>
                <w:b/>
                <w:color w:val="FFFFFF"/>
                <w:sz w:val="16"/>
              </w:rPr>
              <w:t>Model Number</w:t>
            </w:r>
          </w:p>
        </w:tc>
        <w:tc>
          <w:tcPr>
            <w:tcW w:w="1302" w:type="dxa"/>
            <w:shd w:val="clear" w:color="auto" w:fill="ED2124"/>
          </w:tcPr>
          <w:p>
            <w:pPr>
              <w:pStyle w:val="TableParagraph"/>
              <w:spacing w:line="220" w:lineRule="atLeast" w:before="0"/>
              <w:ind w:left="148" w:firstLine="186"/>
              <w:jc w:val="left"/>
              <w:rPr>
                <w:b/>
                <w:sz w:val="16"/>
              </w:rPr>
            </w:pPr>
            <w:r>
              <w:rPr>
                <w:b/>
                <w:color w:val="FFFFFF"/>
                <w:sz w:val="16"/>
              </w:rPr>
              <w:t>Nut Size Capacity ATF</w:t>
            </w:r>
          </w:p>
        </w:tc>
        <w:tc>
          <w:tcPr>
            <w:tcW w:w="1302" w:type="dxa"/>
            <w:shd w:val="clear" w:color="auto" w:fill="ED2124"/>
          </w:tcPr>
          <w:p>
            <w:pPr>
              <w:pStyle w:val="TableParagraph"/>
              <w:spacing w:line="220" w:lineRule="atLeast" w:before="0"/>
              <w:ind w:left="242" w:right="202" w:firstLine="231"/>
              <w:jc w:val="left"/>
              <w:rPr>
                <w:b/>
                <w:sz w:val="16"/>
              </w:rPr>
            </w:pPr>
            <w:r>
              <w:rPr>
                <w:b/>
                <w:color w:val="FFFFFF"/>
                <w:sz w:val="16"/>
              </w:rPr>
              <w:t>Stud Dimension</w:t>
            </w:r>
          </w:p>
        </w:tc>
        <w:tc>
          <w:tcPr>
            <w:tcW w:w="1302" w:type="dxa"/>
            <w:shd w:val="clear" w:color="auto" w:fill="ED2124"/>
          </w:tcPr>
          <w:p>
            <w:pPr>
              <w:pStyle w:val="TableParagraph"/>
              <w:spacing w:line="220" w:lineRule="atLeast" w:before="0"/>
              <w:ind w:left="482" w:right="343" w:hanging="97"/>
              <w:jc w:val="left"/>
              <w:rPr>
                <w:b/>
                <w:sz w:val="16"/>
              </w:rPr>
            </w:pPr>
            <w:r>
              <w:rPr>
                <w:b/>
                <w:color w:val="FFFFFF"/>
                <w:sz w:val="16"/>
              </w:rPr>
              <w:t>Weight (lbs)</w:t>
            </w:r>
          </w:p>
        </w:tc>
      </w:tr>
      <w:tr>
        <w:trPr>
          <w:trHeight w:val="241" w:hRule="atLeast"/>
        </w:trPr>
        <w:tc>
          <w:tcPr>
            <w:tcW w:w="1302" w:type="dxa"/>
            <w:tcBorders>
              <w:left w:val="single" w:sz="8" w:space="0" w:color="A9A3A1"/>
              <w:bottom w:val="single" w:sz="8" w:space="0" w:color="A9A3A1"/>
              <w:right w:val="single" w:sz="8" w:space="0" w:color="A9A3A1"/>
            </w:tcBorders>
            <w:shd w:val="clear" w:color="auto" w:fill="FFF2EB"/>
          </w:tcPr>
          <w:p>
            <w:pPr>
              <w:pStyle w:val="TableParagraph"/>
              <w:ind w:left="132" w:right="112"/>
              <w:rPr>
                <w:sz w:val="14"/>
              </w:rPr>
            </w:pPr>
            <w:r>
              <w:rPr>
                <w:color w:val="231F20"/>
                <w:sz w:val="14"/>
              </w:rPr>
              <w:t>25</w:t>
            </w:r>
          </w:p>
        </w:tc>
        <w:tc>
          <w:tcPr>
            <w:tcW w:w="1302" w:type="dxa"/>
            <w:tcBorders>
              <w:left w:val="single" w:sz="8" w:space="0" w:color="A9A3A1"/>
              <w:bottom w:val="single" w:sz="8" w:space="0" w:color="A9A3A1"/>
              <w:right w:val="single" w:sz="8" w:space="0" w:color="A9A3A1"/>
            </w:tcBorders>
            <w:shd w:val="clear" w:color="auto" w:fill="FFF2EB"/>
          </w:tcPr>
          <w:p>
            <w:pPr>
              <w:pStyle w:val="TableParagraph"/>
              <w:ind w:right="364"/>
              <w:jc w:val="right"/>
              <w:rPr>
                <w:sz w:val="14"/>
              </w:rPr>
            </w:pPr>
            <w:r>
              <w:rPr>
                <w:color w:val="231F20"/>
                <w:sz w:val="14"/>
              </w:rPr>
              <w:t>HNS105</w:t>
            </w:r>
          </w:p>
        </w:tc>
        <w:tc>
          <w:tcPr>
            <w:tcW w:w="1302" w:type="dxa"/>
            <w:tcBorders>
              <w:left w:val="single" w:sz="8" w:space="0" w:color="A9A3A1"/>
              <w:bottom w:val="single" w:sz="8" w:space="0" w:color="A9A3A1"/>
              <w:right w:val="single" w:sz="8" w:space="0" w:color="A9A3A1"/>
            </w:tcBorders>
            <w:shd w:val="clear" w:color="auto" w:fill="FFF2EB"/>
          </w:tcPr>
          <w:p>
            <w:pPr>
              <w:pStyle w:val="TableParagraph"/>
              <w:ind w:left="132" w:right="112"/>
              <w:rPr>
                <w:sz w:val="14"/>
              </w:rPr>
            </w:pPr>
            <w:r>
              <w:rPr>
                <w:color w:val="231F20"/>
                <w:sz w:val="14"/>
              </w:rPr>
              <w:t>0.625” - 1.4375”</w:t>
            </w:r>
          </w:p>
        </w:tc>
        <w:tc>
          <w:tcPr>
            <w:tcW w:w="1302" w:type="dxa"/>
            <w:tcBorders>
              <w:left w:val="single" w:sz="8" w:space="0" w:color="A9A3A1"/>
              <w:bottom w:val="single" w:sz="8" w:space="0" w:color="A9A3A1"/>
              <w:right w:val="single" w:sz="8" w:space="0" w:color="A9A3A1"/>
            </w:tcBorders>
            <w:shd w:val="clear" w:color="auto" w:fill="FFF2EB"/>
          </w:tcPr>
          <w:p>
            <w:pPr>
              <w:pStyle w:val="TableParagraph"/>
              <w:ind w:left="132" w:right="112"/>
              <w:rPr>
                <w:sz w:val="14"/>
              </w:rPr>
            </w:pPr>
            <w:r>
              <w:rPr>
                <w:color w:val="231F20"/>
                <w:sz w:val="14"/>
              </w:rPr>
              <w:t>0.4375” - 0.875”</w:t>
            </w:r>
          </w:p>
        </w:tc>
        <w:tc>
          <w:tcPr>
            <w:tcW w:w="1302" w:type="dxa"/>
            <w:tcBorders>
              <w:left w:val="single" w:sz="8" w:space="0" w:color="A9A3A1"/>
              <w:bottom w:val="single" w:sz="8" w:space="0" w:color="A9A3A1"/>
              <w:right w:val="single" w:sz="8" w:space="0" w:color="A9A3A1"/>
            </w:tcBorders>
            <w:shd w:val="clear" w:color="auto" w:fill="FFF2EB"/>
          </w:tcPr>
          <w:p>
            <w:pPr>
              <w:pStyle w:val="TableParagraph"/>
              <w:ind w:left="132" w:right="112"/>
              <w:rPr>
                <w:sz w:val="14"/>
              </w:rPr>
            </w:pPr>
            <w:r>
              <w:rPr>
                <w:color w:val="231F20"/>
                <w:sz w:val="14"/>
              </w:rPr>
              <w:t>20.0</w:t>
            </w:r>
          </w:p>
        </w:tc>
      </w:tr>
      <w:tr>
        <w:trPr>
          <w:trHeight w:val="241" w:hRule="atLeast"/>
        </w:trPr>
        <w:tc>
          <w:tcPr>
            <w:tcW w:w="1302" w:type="dxa"/>
            <w:tcBorders>
              <w:top w:val="single" w:sz="8" w:space="0" w:color="A9A3A1"/>
              <w:left w:val="single" w:sz="8" w:space="0" w:color="A9A3A1"/>
              <w:bottom w:val="single" w:sz="8" w:space="0" w:color="A9A3A1"/>
              <w:right w:val="single" w:sz="8" w:space="0" w:color="A9A3A1"/>
            </w:tcBorders>
          </w:tcPr>
          <w:p>
            <w:pPr>
              <w:pStyle w:val="TableParagraph"/>
              <w:ind w:left="132" w:right="112"/>
              <w:rPr>
                <w:sz w:val="14"/>
              </w:rPr>
            </w:pPr>
            <w:r>
              <w:rPr>
                <w:color w:val="231F20"/>
                <w:sz w:val="14"/>
              </w:rPr>
              <w:t>25</w:t>
            </w:r>
          </w:p>
        </w:tc>
        <w:tc>
          <w:tcPr>
            <w:tcW w:w="1302" w:type="dxa"/>
            <w:tcBorders>
              <w:top w:val="single" w:sz="8" w:space="0" w:color="A9A3A1"/>
              <w:left w:val="single" w:sz="8" w:space="0" w:color="A9A3A1"/>
              <w:bottom w:val="single" w:sz="8" w:space="0" w:color="A9A3A1"/>
              <w:right w:val="single" w:sz="8" w:space="0" w:color="A9A3A1"/>
            </w:tcBorders>
          </w:tcPr>
          <w:p>
            <w:pPr>
              <w:pStyle w:val="TableParagraph"/>
              <w:ind w:right="364"/>
              <w:jc w:val="right"/>
              <w:rPr>
                <w:sz w:val="14"/>
              </w:rPr>
            </w:pPr>
            <w:r>
              <w:rPr>
                <w:color w:val="231F20"/>
                <w:sz w:val="14"/>
              </w:rPr>
              <w:t>HNS200</w:t>
            </w:r>
          </w:p>
        </w:tc>
        <w:tc>
          <w:tcPr>
            <w:tcW w:w="1302" w:type="dxa"/>
            <w:tcBorders>
              <w:top w:val="single" w:sz="8" w:space="0" w:color="A9A3A1"/>
              <w:left w:val="single" w:sz="8" w:space="0" w:color="A9A3A1"/>
              <w:bottom w:val="single" w:sz="8" w:space="0" w:color="A9A3A1"/>
              <w:right w:val="single" w:sz="8" w:space="0" w:color="A9A3A1"/>
            </w:tcBorders>
          </w:tcPr>
          <w:p>
            <w:pPr>
              <w:pStyle w:val="TableParagraph"/>
              <w:ind w:left="132" w:right="112"/>
              <w:rPr>
                <w:sz w:val="14"/>
              </w:rPr>
            </w:pPr>
            <w:r>
              <w:rPr>
                <w:color w:val="231F20"/>
                <w:sz w:val="14"/>
              </w:rPr>
              <w:t>1.1875” - 2.375”</w:t>
            </w:r>
          </w:p>
        </w:tc>
        <w:tc>
          <w:tcPr>
            <w:tcW w:w="1302" w:type="dxa"/>
            <w:tcBorders>
              <w:top w:val="single" w:sz="8" w:space="0" w:color="A9A3A1"/>
              <w:left w:val="single" w:sz="8" w:space="0" w:color="A9A3A1"/>
              <w:bottom w:val="single" w:sz="8" w:space="0" w:color="A9A3A1"/>
              <w:right w:val="single" w:sz="8" w:space="0" w:color="A9A3A1"/>
            </w:tcBorders>
          </w:tcPr>
          <w:p>
            <w:pPr>
              <w:pStyle w:val="TableParagraph"/>
              <w:ind w:left="132" w:right="112"/>
              <w:rPr>
                <w:sz w:val="14"/>
              </w:rPr>
            </w:pPr>
            <w:r>
              <w:rPr>
                <w:color w:val="231F20"/>
                <w:sz w:val="14"/>
              </w:rPr>
              <w:t>7/16” - 7/8”</w:t>
            </w:r>
          </w:p>
        </w:tc>
        <w:tc>
          <w:tcPr>
            <w:tcW w:w="1302" w:type="dxa"/>
            <w:tcBorders>
              <w:top w:val="single" w:sz="8" w:space="0" w:color="A9A3A1"/>
              <w:left w:val="single" w:sz="8" w:space="0" w:color="A9A3A1"/>
              <w:bottom w:val="single" w:sz="8" w:space="0" w:color="A9A3A1"/>
              <w:right w:val="single" w:sz="8" w:space="0" w:color="A9A3A1"/>
            </w:tcBorders>
          </w:tcPr>
          <w:p>
            <w:pPr>
              <w:pStyle w:val="TableParagraph"/>
              <w:ind w:left="132" w:right="111"/>
              <w:rPr>
                <w:sz w:val="14"/>
              </w:rPr>
            </w:pPr>
            <w:r>
              <w:rPr>
                <w:color w:val="231F20"/>
                <w:sz w:val="14"/>
              </w:rPr>
              <w:t>21.0</w:t>
            </w:r>
          </w:p>
        </w:tc>
      </w:tr>
      <w:tr>
        <w:trPr>
          <w:trHeight w:val="241" w:hRule="atLeast"/>
        </w:trPr>
        <w:tc>
          <w:tcPr>
            <w:tcW w:w="13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2" w:right="112"/>
              <w:rPr>
                <w:sz w:val="14"/>
              </w:rPr>
            </w:pPr>
            <w:r>
              <w:rPr>
                <w:color w:val="231F20"/>
                <w:sz w:val="14"/>
              </w:rPr>
              <w:t>100</w:t>
            </w:r>
          </w:p>
        </w:tc>
        <w:tc>
          <w:tcPr>
            <w:tcW w:w="13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364"/>
              <w:jc w:val="right"/>
              <w:rPr>
                <w:sz w:val="14"/>
              </w:rPr>
            </w:pPr>
            <w:r>
              <w:rPr>
                <w:color w:val="231F20"/>
                <w:sz w:val="14"/>
              </w:rPr>
              <w:t>HNS308</w:t>
            </w:r>
          </w:p>
        </w:tc>
        <w:tc>
          <w:tcPr>
            <w:tcW w:w="13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2" w:right="112"/>
              <w:rPr>
                <w:sz w:val="14"/>
              </w:rPr>
            </w:pPr>
            <w:r>
              <w:rPr>
                <w:color w:val="231F20"/>
                <w:sz w:val="14"/>
              </w:rPr>
              <w:t>2.625” - 3.5”</w:t>
            </w:r>
          </w:p>
        </w:tc>
        <w:tc>
          <w:tcPr>
            <w:tcW w:w="13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2" w:right="111"/>
              <w:rPr>
                <w:sz w:val="14"/>
              </w:rPr>
            </w:pPr>
            <w:r>
              <w:rPr>
                <w:color w:val="231F20"/>
                <w:sz w:val="14"/>
              </w:rPr>
              <w:t>1.75” - 2.25”</w:t>
            </w:r>
          </w:p>
        </w:tc>
        <w:tc>
          <w:tcPr>
            <w:tcW w:w="130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2" w:right="111"/>
              <w:rPr>
                <w:sz w:val="14"/>
              </w:rPr>
            </w:pPr>
            <w:r>
              <w:rPr>
                <w:color w:val="231F20"/>
                <w:sz w:val="14"/>
              </w:rPr>
              <w:t>95.0</w:t>
            </w:r>
          </w:p>
        </w:tc>
      </w:tr>
    </w:tbl>
    <w:p>
      <w:pPr>
        <w:spacing w:before="59"/>
        <w:ind w:left="1667" w:right="0" w:firstLine="0"/>
        <w:jc w:val="left"/>
        <w:rPr>
          <w:i/>
          <w:sz w:val="14"/>
        </w:rPr>
      </w:pPr>
      <w:r>
        <w:rPr>
          <w:i/>
          <w:color w:val="231F20"/>
          <w:sz w:val="14"/>
        </w:rPr>
        <w:t>POSILOCK</w:t>
      </w:r>
      <w:r>
        <w:rPr>
          <w:i/>
          <w:color w:val="231F20"/>
          <w:position w:val="9"/>
          <w:sz w:val="8"/>
        </w:rPr>
        <w:t>® </w:t>
      </w:r>
      <w:r>
        <w:rPr>
          <w:i/>
          <w:color w:val="231F20"/>
          <w:sz w:val="14"/>
        </w:rPr>
        <w:t>is a registered trade mark of Posilock Puller Inc.</w:t>
      </w:r>
    </w:p>
    <w:p>
      <w:pPr>
        <w:pStyle w:val="BodyText"/>
        <w:spacing w:line="249" w:lineRule="auto"/>
        <w:ind w:left="454" w:right="1193"/>
      </w:pPr>
      <w:r>
        <w:rPr/>
        <w:br w:type="column"/>
      </w:r>
      <w:r>
        <w:rPr>
          <w:color w:val="231F20"/>
        </w:rPr>
        <w:t>the hydraulic nut splitter set. See our combo section for more details.</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9"/>
        <w:rPr>
          <w:sz w:val="13"/>
        </w:rPr>
      </w:pPr>
    </w:p>
    <w:p>
      <w:pPr>
        <w:spacing w:before="0"/>
        <w:ind w:left="1517" w:right="0" w:firstLine="0"/>
        <w:jc w:val="left"/>
        <w:rPr>
          <w:b/>
          <w:sz w:val="19"/>
        </w:rPr>
      </w:pPr>
      <w:r>
        <w:rPr>
          <w:b/>
          <w:color w:val="231F20"/>
          <w:sz w:val="19"/>
        </w:rPr>
        <w:t>High-Flow Couplers</w:t>
      </w:r>
    </w:p>
    <w:p>
      <w:pPr>
        <w:pStyle w:val="BodyText"/>
        <w:spacing w:line="249" w:lineRule="auto" w:before="70"/>
        <w:ind w:left="1433" w:right="1062"/>
      </w:pPr>
      <w:r>
        <w:rPr>
          <w:color w:val="231F20"/>
        </w:rPr>
        <w:t>High-Flow Coupler: CH38F is included on all models (except where specified).</w:t>
      </w:r>
    </w:p>
    <w:p>
      <w:pPr>
        <w:pStyle w:val="BodyText"/>
        <w:rPr>
          <w:sz w:val="16"/>
        </w:rPr>
      </w:pPr>
    </w:p>
    <w:p>
      <w:pPr>
        <w:pStyle w:val="BodyText"/>
        <w:rPr>
          <w:sz w:val="16"/>
        </w:rPr>
      </w:pPr>
    </w:p>
    <w:p>
      <w:pPr>
        <w:pStyle w:val="BodyText"/>
        <w:spacing w:before="3"/>
        <w:rPr>
          <w:sz w:val="18"/>
        </w:rPr>
      </w:pPr>
    </w:p>
    <w:p>
      <w:pPr>
        <w:pStyle w:val="Heading2"/>
        <w:spacing w:before="1"/>
      </w:pPr>
      <w:r>
        <w:rPr/>
        <w:pict>
          <v:group style="position:absolute;margin-left:461.360199pt;margin-top:-13.880722pt;width:92.45pt;height:40.25pt;mso-position-horizontal-relative:page;mso-position-vertical-relative:paragraph;z-index:29032" coordorigin="9227,-278" coordsize="1849,805">
            <v:shape style="position:absolute;left:9347;top:-278;width:1611;height:805" coordorigin="9347,-278" coordsize="1611,805" path="m10136,-116l10073,-116,9672,527,10593,527,10693,363,10693,351,9958,349,10136,-116xm10147,-278l10146,-278,10120,-277,10070,-273,10001,-262,9919,-241,9827,-209,9731,-161,9637,-95,9476,42,9393,144,9359,262,9347,449,9505,449,9523,302,9550,212,9607,139,9713,46,9807,-40,9877,-85,9954,-106,10073,-116,10136,-116,10139,-123,10146,-124,10637,-124,10570,-188,10475,-247,10351,-270,10147,-278xm10637,-124l10158,-124,10198,-122,10255,-116,10326,-101,10404,-76,10487,-36,10569,21,10694,121,10761,199,10791,294,10807,447,10957,449,10943,273,10910,159,10834,60,10688,-75,10637,-124xe" filled="true" fillcolor="#fbc8b4" stroked="false">
              <v:path arrowok="t"/>
              <v:fill type="solid"/>
            </v:shape>
            <v:shape style="position:absolute;left:9543;top:-147;width:376;height:404" coordorigin="9543,-147" coordsize="376,404" path="m9812,-147l9543,-143,9543,257,9814,257,9916,200,9918,87,9836,52,9900,13,9902,-96,9812,-147xe" filled="true" fillcolor="#231f20" stroked="false">
              <v:path arrowok="t"/>
              <v:fill type="solid"/>
            </v:shape>
            <v:shape style="position:absolute;left:9680;top:-69;width:99;height:247" coordorigin="9680,-69" coordsize="99,247" path="m9779,96l9680,96,9680,178,9779,178,9779,96m9779,-69l9680,-69,9680,13,9779,13,9779,-69e" filled="true" fillcolor="#ffffff" stroked="false">
              <v:path arrowok="t"/>
              <v:fill type="solid"/>
            </v:shape>
            <v:shape style="position:absolute;left:9903;top:-252;width:896;height:511" coordorigin="9904,-251" coordsize="896,511" path="m10406,-251l10228,-251,10158,161,10086,-249,9904,-249,10013,257,10304,257,10323,161,10406,-251m10800,255l10779,185,10683,-143,10468,-143,10367,257,10507,259,10521,187,10638,185,10654,257,10800,255e" filled="true" fillcolor="#231f20" stroked="false">
              <v:path arrowok="t"/>
              <v:fill type="solid"/>
            </v:shape>
            <v:shape style="position:absolute;left:10537;top:-69;width:85;height:177" coordorigin="10537,-69" coordsize="85,177" path="m10582,-69l10568,-69,10537,107,10621,103,10582,-69xe" filled="true" fillcolor="#ffffff" stroked="false">
              <v:path arrowok="t"/>
              <v:fill type="solid"/>
            </v:shape>
            <v:rect style="position:absolute;left:9227;top:373;width:31;height:64" filled="true" fillcolor="#231f20" stroked="false">
              <v:fill type="solid"/>
            </v:rect>
            <v:line style="position:absolute" from="9227,366" to="9402,366" stroked="true" strokeweight=".7pt" strokecolor="#231f20">
              <v:stroke dashstyle="solid"/>
            </v:line>
            <v:shape style="position:absolute;left:9227;top:303;width:176;height:134" coordorigin="9227,303" coordsize="176,134" path="m9258,303l9227,303,9227,359,9258,359,9258,303m9402,374l9372,374,9372,437,9402,437,9402,374m9402,303l9372,303,9372,359,9402,359,9402,303e" filled="true" fillcolor="#231f20" stroked="false">
              <v:path arrowok="t"/>
              <v:fill type="solid"/>
            </v:shape>
            <v:shape style="position:absolute;left:9432;top:302;width:405;height:136" type="#_x0000_t75" stroked="false">
              <v:imagedata r:id="rId42" o:title=""/>
            </v:shape>
            <v:shape style="position:absolute;left:9876;top:302;width:567;height:137" type="#_x0000_t75" stroked="false">
              <v:imagedata r:id="rId43" o:title=""/>
            </v:shape>
            <v:shape style="position:absolute;left:10494;top:303;width:132;height:134" type="#_x0000_t75" stroked="false">
              <v:imagedata r:id="rId44" o:title=""/>
            </v:shape>
            <v:rect style="position:absolute;left:10659;top:303;width:31;height:134" filled="true" fillcolor="#231f20" stroked="false">
              <v:fill type="solid"/>
            </v:rect>
            <v:shape style="position:absolute;left:10729;top:301;width:347;height:138" type="#_x0000_t75" stroked="false">
              <v:imagedata r:id="rId45" o:title=""/>
            </v:shape>
            <w10:wrap type="none"/>
          </v:group>
        </w:pict>
      </w:r>
      <w:r>
        <w:rPr>
          <w:color w:val="FFFFFF"/>
        </w:rPr>
        <w:t>83</w:t>
      </w:r>
    </w:p>
    <w:p>
      <w:pPr>
        <w:spacing w:after="0"/>
        <w:sectPr>
          <w:type w:val="continuous"/>
          <w:pgSz w:w="12240" w:h="15840"/>
          <w:pgMar w:top="900" w:bottom="0" w:left="0" w:right="0"/>
          <w:cols w:num="2" w:equalWidth="0">
            <w:col w:w="7801" w:space="40"/>
            <w:col w:w="4399"/>
          </w:cols>
        </w:sectPr>
      </w:pPr>
    </w:p>
    <w:p>
      <w:pPr>
        <w:pStyle w:val="BodyText"/>
        <w:spacing w:before="9"/>
        <w:rPr>
          <w:b/>
          <w:sz w:val="15"/>
        </w:rPr>
      </w:pPr>
      <w:r>
        <w:rPr/>
        <w:pict>
          <v:group style="position:absolute;margin-left:-.000001pt;margin-top:.000081pt;width:55.55pt;height:792pt;mso-position-horizontal-relative:page;mso-position-vertical-relative:page;z-index:-1522456" coordorigin="0,0" coordsize="1111,15840">
            <v:shape style="position:absolute;left:288;top:0;width:341;height:14241" type="#_x0000_t75" stroked="false">
              <v:imagedata r:id="rId1218"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327;top:15326;width:443;height:425" type="#_x0000_t202" filled="false" stroked="false">
              <v:textbox inset="0,0,0,0">
                <w:txbxContent>
                  <w:p>
                    <w:pPr>
                      <w:spacing w:line="425" w:lineRule="exact" w:before="0"/>
                      <w:ind w:left="0" w:right="0" w:firstLine="0"/>
                      <w:jc w:val="left"/>
                      <w:rPr>
                        <w:b/>
                        <w:sz w:val="38"/>
                      </w:rPr>
                    </w:pPr>
                    <w:r>
                      <w:rPr>
                        <w:b/>
                        <w:color w:val="FFFFFF"/>
                        <w:sz w:val="38"/>
                      </w:rPr>
                      <w:t>84</w:t>
                    </w:r>
                  </w:p>
                </w:txbxContent>
              </v:textbox>
              <w10:wrap type="none"/>
            </v:shape>
            <w10:wrap type="none"/>
          </v:group>
        </w:pict>
      </w:r>
      <w:r>
        <w:rPr/>
        <w:pict>
          <v:group style="position:absolute;margin-left:45.000011pt;margin-top:46.663906pt;width:504pt;height:156.4pt;mso-position-horizontal-relative:page;mso-position-vertical-relative:page;z-index:-1522408" coordorigin="900,933" coordsize="10080,3128">
            <v:shape style="position:absolute;left:900;top:933;width:10080;height:595" type="#_x0000_t75" stroked="false">
              <v:imagedata r:id="rId1102" o:title=""/>
            </v:shape>
            <v:line style="position:absolute" from="7383,1449" to="7383,1028" stroked="true" strokeweight="1pt" strokecolor="#000000">
              <v:stroke dashstyle="solid"/>
            </v:line>
            <v:shape style="position:absolute;left:8371;top:1578;width:750;height:1218" type="#_x0000_t75" stroked="false">
              <v:imagedata r:id="rId1219" o:title=""/>
            </v:shape>
            <v:shape style="position:absolute;left:7754;top:2846;width:1897;height:1214" type="#_x0000_t75" stroked="false">
              <v:imagedata r:id="rId1220" o:title=""/>
            </v:shape>
            <w10:wrap type="none"/>
          </v:group>
        </w:pict>
      </w:r>
      <w:r>
        <w:rPr/>
        <w:pict>
          <v:line style="position:absolute;mso-position-horizontal-relative:page;mso-position-vertical-relative:page;z-index:-1522384" from="369.140015pt,136.155999pt" to="369.140015pt,81.139999pt" stroked="true" strokeweight="1pt" strokecolor="#000000">
            <v:stroke dashstyle="solid"/>
            <w10:wrap type="none"/>
          </v:line>
        </w:pict>
      </w:r>
      <w:r>
        <w:rPr/>
        <w:pict>
          <v:line style="position:absolute;mso-position-horizontal-relative:page;mso-position-vertical-relative:page;z-index:-1522360" from="369.140015pt,328.203988pt" to="369.140015pt,273.187988pt" stroked="true" strokeweight="1pt" strokecolor="#000000">
            <v:stroke dashstyle="solid"/>
            <w10:wrap type="none"/>
          </v:line>
        </w:pict>
      </w:r>
      <w:r>
        <w:rPr/>
        <w:pict>
          <v:line style="position:absolute;mso-position-horizontal-relative:page;mso-position-vertical-relative:page;z-index:-1522336" from="369.140015pt,520.251992pt" to="369.140015pt,465.235992pt" stroked="true" strokeweight="1pt" strokecolor="#000000">
            <v:stroke dashstyle="solid"/>
            <w10:wrap type="none"/>
          </v:line>
        </w:pict>
      </w:r>
      <w:r>
        <w:rPr/>
        <w:pict>
          <v:line style="position:absolute;mso-position-horizontal-relative:page;mso-position-vertical-relative:page;z-index:-1522312" from="369.140015pt,264.187997pt" to="369.140015pt,209.171997pt" stroked="true" strokeweight="1pt" strokecolor="#000000">
            <v:stroke dashstyle="solid"/>
            <w10:wrap type="none"/>
          </v:line>
        </w:pict>
      </w:r>
      <w:r>
        <w:rPr/>
        <w:pict>
          <v:line style="position:absolute;mso-position-horizontal-relative:page;mso-position-vertical-relative:page;z-index:-1522288" from="369.140015pt,456.236001pt" to="369.140015pt,401.220001pt" stroked="true" strokeweight="1pt" strokecolor="#000000">
            <v:stroke dashstyle="solid"/>
            <w10:wrap type="none"/>
          </v:line>
        </w:pict>
      </w:r>
      <w:r>
        <w:rPr/>
        <w:pict>
          <v:line style="position:absolute;mso-position-horizontal-relative:page;mso-position-vertical-relative:page;z-index:-1522264" from="369.140015pt,648.284005pt" to="369.140015pt,593.268005pt" stroked="true" strokeweight="1pt" strokecolor="#000000">
            <v:stroke dashstyle="solid"/>
            <w10:wrap type="none"/>
          </v:line>
        </w:pict>
      </w:r>
      <w:r>
        <w:rPr/>
        <w:pict>
          <v:line style="position:absolute;mso-position-horizontal-relative:page;mso-position-vertical-relative:page;z-index:-1522240" from="369.140015pt,200.172006pt" to="369.140015pt,145.156006pt" stroked="true" strokeweight="1pt" strokecolor="#000000">
            <v:stroke dashstyle="solid"/>
            <w10:wrap type="none"/>
          </v:line>
        </w:pict>
      </w:r>
      <w:r>
        <w:rPr/>
        <w:pict>
          <v:line style="position:absolute;mso-position-horizontal-relative:page;mso-position-vertical-relative:page;z-index:-1522216" from="369.140015pt,392.22001pt" to="369.140015pt,337.20401pt" stroked="true" strokeweight="1pt" strokecolor="#000000">
            <v:stroke dashstyle="solid"/>
            <w10:wrap type="none"/>
          </v:line>
        </w:pict>
      </w:r>
      <w:r>
        <w:rPr/>
        <w:pict>
          <v:line style="position:absolute;mso-position-horizontal-relative:page;mso-position-vertical-relative:page;z-index:-1522192" from="369.140015pt,584.268014pt" to="369.140015pt,529.252014pt" stroked="true" strokeweight="1pt" strokecolor="#000000">
            <v:stroke dashstyle="solid"/>
            <w10:wrap type="none"/>
          </v:line>
        </w:pict>
      </w:r>
      <w:r>
        <w:rPr/>
        <w:drawing>
          <wp:anchor distT="0" distB="0" distL="0" distR="0" allowOverlap="1" layoutInCell="1" locked="0" behindDoc="1" simplePos="0" relativeHeight="266913287">
            <wp:simplePos x="0" y="0"/>
            <wp:positionH relativeFrom="page">
              <wp:posOffset>5261787</wp:posOffset>
            </wp:positionH>
            <wp:positionV relativeFrom="page">
              <wp:posOffset>6689470</wp:posOffset>
            </wp:positionV>
            <wp:extent cx="822855" cy="758951"/>
            <wp:effectExtent l="0" t="0" r="0" b="0"/>
            <wp:wrapNone/>
            <wp:docPr id="1279" name="image1216.png" descr=""/>
            <wp:cNvGraphicFramePr>
              <a:graphicFrameLocks noChangeAspect="1"/>
            </wp:cNvGraphicFramePr>
            <a:graphic>
              <a:graphicData uri="http://schemas.openxmlformats.org/drawingml/2006/picture">
                <pic:pic>
                  <pic:nvPicPr>
                    <pic:cNvPr id="1280" name="image1216.png"/>
                    <pic:cNvPicPr/>
                  </pic:nvPicPr>
                  <pic:blipFill>
                    <a:blip r:embed="rId1221" cstate="print"/>
                    <a:stretch>
                      <a:fillRect/>
                    </a:stretch>
                  </pic:blipFill>
                  <pic:spPr>
                    <a:xfrm>
                      <a:off x="0" y="0"/>
                      <a:ext cx="822855" cy="758951"/>
                    </a:xfrm>
                    <a:prstGeom prst="rect">
                      <a:avLst/>
                    </a:prstGeom>
                  </pic:spPr>
                </pic:pic>
              </a:graphicData>
            </a:graphic>
          </wp:anchor>
        </w:drawing>
      </w: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281" name="image15.png" descr=""/>
            <wp:cNvGraphicFramePr>
              <a:graphicFrameLocks noChangeAspect="1"/>
            </wp:cNvGraphicFramePr>
            <a:graphic>
              <a:graphicData uri="http://schemas.openxmlformats.org/drawingml/2006/picture">
                <pic:pic>
                  <pic:nvPicPr>
                    <pic:cNvPr id="1282"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283" name="image1183.png" descr=""/>
            <wp:cNvGraphicFramePr>
              <a:graphicFrameLocks noChangeAspect="1"/>
            </wp:cNvGraphicFramePr>
            <a:graphic>
              <a:graphicData uri="http://schemas.openxmlformats.org/drawingml/2006/picture">
                <pic:pic>
                  <pic:nvPicPr>
                    <pic:cNvPr id="1284" name="image1183.png"/>
                    <pic:cNvPicPr/>
                  </pic:nvPicPr>
                  <pic:blipFill>
                    <a:blip r:embed="rId1188"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285" name="image1217.png" descr=""/>
            <wp:cNvGraphicFramePr>
              <a:graphicFrameLocks noChangeAspect="1"/>
            </wp:cNvGraphicFramePr>
            <a:graphic>
              <a:graphicData uri="http://schemas.openxmlformats.org/drawingml/2006/picture">
                <pic:pic>
                  <pic:nvPicPr>
                    <pic:cNvPr id="1286" name="image1217.png"/>
                    <pic:cNvPicPr/>
                  </pic:nvPicPr>
                  <pic:blipFill>
                    <a:blip r:embed="rId1222"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287" name="image18.png" descr=""/>
            <wp:cNvGraphicFramePr>
              <a:graphicFrameLocks noChangeAspect="1"/>
            </wp:cNvGraphicFramePr>
            <a:graphic>
              <a:graphicData uri="http://schemas.openxmlformats.org/drawingml/2006/picture">
                <pic:pic>
                  <pic:nvPicPr>
                    <pic:cNvPr id="1288"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289" name="image1152.png" descr=""/>
            <wp:cNvGraphicFramePr>
              <a:graphicFrameLocks noChangeAspect="1"/>
            </wp:cNvGraphicFramePr>
            <a:graphic>
              <a:graphicData uri="http://schemas.openxmlformats.org/drawingml/2006/picture">
                <pic:pic>
                  <pic:nvPicPr>
                    <pic:cNvPr id="1290"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291" name="image1218.png" descr=""/>
            <wp:cNvGraphicFramePr>
              <a:graphicFrameLocks noChangeAspect="1"/>
            </wp:cNvGraphicFramePr>
            <a:graphic>
              <a:graphicData uri="http://schemas.openxmlformats.org/drawingml/2006/picture">
                <pic:pic>
                  <pic:nvPicPr>
                    <pic:cNvPr id="1292" name="image1218.png"/>
                    <pic:cNvPicPr/>
                  </pic:nvPicPr>
                  <pic:blipFill>
                    <a:blip r:embed="rId1223"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293" name="image21.png" descr=""/>
            <wp:cNvGraphicFramePr>
              <a:graphicFrameLocks noChangeAspect="1"/>
            </wp:cNvGraphicFramePr>
            <a:graphic>
              <a:graphicData uri="http://schemas.openxmlformats.org/drawingml/2006/picture">
                <pic:pic>
                  <pic:nvPicPr>
                    <pic:cNvPr id="1294"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295" name="image22.png" descr=""/>
            <wp:cNvGraphicFramePr>
              <a:graphicFrameLocks noChangeAspect="1"/>
            </wp:cNvGraphicFramePr>
            <a:graphic>
              <a:graphicData uri="http://schemas.openxmlformats.org/drawingml/2006/picture">
                <pic:pic>
                  <pic:nvPicPr>
                    <pic:cNvPr id="1296"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297" name="image1152.png" descr=""/>
            <wp:cNvGraphicFramePr>
              <a:graphicFrameLocks noChangeAspect="1"/>
            </wp:cNvGraphicFramePr>
            <a:graphic>
              <a:graphicData uri="http://schemas.openxmlformats.org/drawingml/2006/picture">
                <pic:pic>
                  <pic:nvPicPr>
                    <pic:cNvPr id="1298"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299" name="image23.png" descr=""/>
            <wp:cNvGraphicFramePr>
              <a:graphicFrameLocks noChangeAspect="1"/>
            </wp:cNvGraphicFramePr>
            <a:graphic>
              <a:graphicData uri="http://schemas.openxmlformats.org/drawingml/2006/picture">
                <pic:pic>
                  <pic:nvPicPr>
                    <pic:cNvPr id="1300"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301" name="image1219.png" descr=""/>
            <wp:cNvGraphicFramePr>
              <a:graphicFrameLocks noChangeAspect="1"/>
            </wp:cNvGraphicFramePr>
            <a:graphic>
              <a:graphicData uri="http://schemas.openxmlformats.org/drawingml/2006/picture">
                <pic:pic>
                  <pic:nvPicPr>
                    <pic:cNvPr id="1302" name="image1219.png"/>
                    <pic:cNvPicPr/>
                  </pic:nvPicPr>
                  <pic:blipFill>
                    <a:blip r:embed="rId1224"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303" name="image189.png" descr=""/>
            <wp:cNvGraphicFramePr>
              <a:graphicFrameLocks noChangeAspect="1"/>
            </wp:cNvGraphicFramePr>
            <a:graphic>
              <a:graphicData uri="http://schemas.openxmlformats.org/drawingml/2006/picture">
                <pic:pic>
                  <pic:nvPicPr>
                    <pic:cNvPr id="1304" name="image189.png"/>
                    <pic:cNvPicPr/>
                  </pic:nvPicPr>
                  <pic:blipFill>
                    <a:blip r:embed="rId194"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rPr>
          <w:b/>
          <w:sz w:val="24"/>
        </w:rPr>
      </w:pPr>
    </w:p>
    <w:tbl>
      <w:tblPr>
        <w:tblW w:w="0" w:type="auto"/>
        <w:jc w:val="left"/>
        <w:tblInd w:w="920" w:type="dxa"/>
        <w:tblBorders>
          <w:top w:val="single" w:sz="8" w:space="0" w:color="A9A3A1"/>
          <w:left w:val="single" w:sz="8" w:space="0" w:color="A9A3A1"/>
          <w:bottom w:val="single" w:sz="8" w:space="0" w:color="A9A3A1"/>
          <w:right w:val="single" w:sz="8" w:space="0" w:color="A9A3A1"/>
          <w:insideH w:val="single" w:sz="8" w:space="0" w:color="A9A3A1"/>
          <w:insideV w:val="single" w:sz="8" w:space="0" w:color="A9A3A1"/>
        </w:tblBorders>
        <w:tblLayout w:type="fixed"/>
        <w:tblCellMar>
          <w:top w:w="0" w:type="dxa"/>
          <w:left w:w="0" w:type="dxa"/>
          <w:bottom w:w="0" w:type="dxa"/>
          <w:right w:w="0" w:type="dxa"/>
        </w:tblCellMar>
        <w:tblLook w:val="01E0"/>
      </w:tblPr>
      <w:tblGrid>
        <w:gridCol w:w="6088"/>
        <w:gridCol w:w="384"/>
        <w:gridCol w:w="798"/>
        <w:gridCol w:w="299"/>
        <w:gridCol w:w="1733"/>
        <w:gridCol w:w="274"/>
        <w:gridCol w:w="481"/>
      </w:tblGrid>
      <w:tr>
        <w:trPr>
          <w:trHeight w:val="594" w:hRule="atLeast"/>
        </w:trPr>
        <w:tc>
          <w:tcPr>
            <w:tcW w:w="10057" w:type="dxa"/>
            <w:gridSpan w:val="7"/>
            <w:tcBorders>
              <w:top w:val="nil"/>
              <w:left w:val="nil"/>
              <w:right w:val="nil"/>
            </w:tcBorders>
          </w:tcPr>
          <w:p>
            <w:pPr>
              <w:pStyle w:val="TableParagraph"/>
              <w:tabs>
                <w:tab w:pos="7485" w:val="left" w:leader="none"/>
              </w:tabs>
              <w:spacing w:line="331" w:lineRule="exact" w:before="66"/>
              <w:ind w:left="441"/>
              <w:jc w:val="left"/>
              <w:rPr>
                <w:rFonts w:ascii="Arial Black"/>
                <w:sz w:val="32"/>
              </w:rPr>
            </w:pPr>
            <w:r>
              <w:rPr>
                <w:rFonts w:ascii="Arial Black"/>
                <w:color w:val="FFFFFF"/>
                <w:sz w:val="32"/>
              </w:rPr>
              <w:t>Maintenance Kits /</w:t>
            </w:r>
            <w:r>
              <w:rPr>
                <w:rFonts w:ascii="Arial Black"/>
                <w:color w:val="FFFFFF"/>
                <w:spacing w:val="-2"/>
                <w:sz w:val="32"/>
              </w:rPr>
              <w:t> </w:t>
            </w:r>
            <w:r>
              <w:rPr>
                <w:rFonts w:ascii="Arial Black"/>
                <w:color w:val="FFFFFF"/>
                <w:sz w:val="32"/>
              </w:rPr>
              <w:t>Bottle</w:t>
            </w:r>
            <w:r>
              <w:rPr>
                <w:rFonts w:ascii="Arial Black"/>
                <w:color w:val="FFFFFF"/>
                <w:spacing w:val="-1"/>
                <w:sz w:val="32"/>
              </w:rPr>
              <w:t> </w:t>
            </w:r>
            <w:r>
              <w:rPr>
                <w:rFonts w:ascii="Arial Black"/>
                <w:color w:val="FFFFFF"/>
                <w:spacing w:val="-3"/>
                <w:sz w:val="32"/>
              </w:rPr>
              <w:t>Jacks</w:t>
              <w:tab/>
            </w:r>
            <w:r>
              <w:rPr>
                <w:rFonts w:ascii="Arial Black"/>
                <w:color w:val="FFFFFF"/>
                <w:sz w:val="32"/>
                <w:vertAlign w:val="superscript"/>
              </w:rPr>
              <w:t>Page</w:t>
            </w:r>
            <w:r>
              <w:rPr>
                <w:rFonts w:ascii="Arial Black"/>
                <w:color w:val="FFFFFF"/>
                <w:sz w:val="32"/>
                <w:vertAlign w:val="baseline"/>
              </w:rPr>
              <w:t> </w:t>
            </w:r>
            <w:r>
              <w:rPr>
                <w:rFonts w:ascii="Arial Black"/>
                <w:color w:val="FFFFFF"/>
                <w:sz w:val="32"/>
                <w:vertAlign w:val="superscript"/>
              </w:rPr>
              <w:t>Number</w:t>
            </w:r>
            <w:r>
              <w:rPr>
                <w:rFonts w:ascii="Arial Black"/>
                <w:color w:val="FFFFFF"/>
                <w:spacing w:val="-22"/>
                <w:sz w:val="32"/>
                <w:vertAlign w:val="baseline"/>
              </w:rPr>
              <w:t> </w:t>
            </w:r>
            <w:r>
              <w:rPr>
                <w:rFonts w:ascii="Arial Black"/>
                <w:color w:val="FFFFFF"/>
                <w:sz w:val="32"/>
                <w:vertAlign w:val="superscript"/>
              </w:rPr>
              <w:t>/</w:t>
            </w:r>
          </w:p>
          <w:p>
            <w:pPr>
              <w:pStyle w:val="TableParagraph"/>
              <w:spacing w:line="161" w:lineRule="exact" w:before="0"/>
              <w:ind w:right="842"/>
              <w:jc w:val="right"/>
              <w:rPr>
                <w:rFonts w:ascii="Arial Black"/>
                <w:sz w:val="20"/>
              </w:rPr>
            </w:pPr>
            <w:r>
              <w:rPr>
                <w:rFonts w:ascii="Arial Black"/>
                <w:color w:val="FFFFFF"/>
                <w:sz w:val="20"/>
              </w:rPr>
              <w:t>Reference</w:t>
            </w:r>
            <w:r>
              <w:rPr>
                <w:rFonts w:ascii="Arial Black"/>
                <w:color w:val="FFFFFF"/>
                <w:spacing w:val="-6"/>
                <w:sz w:val="20"/>
              </w:rPr>
              <w:t> </w:t>
            </w:r>
            <w:r>
              <w:rPr>
                <w:rFonts w:ascii="Arial Black"/>
                <w:color w:val="FFFFFF"/>
                <w:sz w:val="20"/>
              </w:rPr>
              <w:t>Image</w:t>
            </w:r>
          </w:p>
        </w:tc>
      </w:tr>
      <w:tr>
        <w:trPr>
          <w:trHeight w:val="1259" w:hRule="atLeast"/>
        </w:trPr>
        <w:tc>
          <w:tcPr>
            <w:tcW w:w="6472" w:type="dxa"/>
            <w:gridSpan w:val="2"/>
            <w:tcBorders>
              <w:right w:val="nil"/>
            </w:tcBorders>
          </w:tcPr>
          <w:p>
            <w:pPr>
              <w:pStyle w:val="TableParagraph"/>
              <w:spacing w:before="0"/>
              <w:jc w:val="left"/>
              <w:rPr>
                <w:b/>
                <w:sz w:val="26"/>
              </w:rPr>
            </w:pPr>
          </w:p>
          <w:p>
            <w:pPr>
              <w:pStyle w:val="TableParagraph"/>
              <w:spacing w:before="193"/>
              <w:ind w:left="180"/>
              <w:jc w:val="left"/>
              <w:rPr>
                <w:b/>
                <w:sz w:val="24"/>
              </w:rPr>
            </w:pPr>
            <w:r>
              <w:rPr>
                <w:b/>
                <w:color w:val="231F20"/>
                <w:sz w:val="24"/>
              </w:rPr>
              <w:t>Rail Car Jack</w:t>
            </w:r>
          </w:p>
        </w:tc>
        <w:tc>
          <w:tcPr>
            <w:tcW w:w="2830" w:type="dxa"/>
            <w:gridSpan w:val="3"/>
            <w:tcBorders>
              <w:left w:val="nil"/>
              <w:right w:val="nil"/>
            </w:tcBorders>
          </w:tcPr>
          <w:p>
            <w:pPr>
              <w:pStyle w:val="TableParagraph"/>
              <w:spacing w:before="0"/>
              <w:jc w:val="left"/>
              <w:rPr>
                <w:rFonts w:ascii="Times New Roman"/>
                <w:sz w:val="24"/>
              </w:rPr>
            </w:pPr>
          </w:p>
        </w:tc>
        <w:tc>
          <w:tcPr>
            <w:tcW w:w="274" w:type="dxa"/>
            <w:tcBorders>
              <w:left w:val="nil"/>
              <w:right w:val="nil"/>
            </w:tcBorders>
          </w:tcPr>
          <w:p>
            <w:pPr>
              <w:pStyle w:val="TableParagraph"/>
              <w:spacing w:before="0"/>
              <w:jc w:val="left"/>
              <w:rPr>
                <w:rFonts w:ascii="Times New Roman"/>
                <w:sz w:val="24"/>
              </w:rPr>
            </w:pPr>
          </w:p>
        </w:tc>
        <w:tc>
          <w:tcPr>
            <w:tcW w:w="481" w:type="dxa"/>
            <w:tcBorders>
              <w:left w:val="nil"/>
            </w:tcBorders>
          </w:tcPr>
          <w:p>
            <w:pPr>
              <w:pStyle w:val="TableParagraph"/>
              <w:spacing w:before="0"/>
              <w:jc w:val="left"/>
              <w:rPr>
                <w:b/>
                <w:sz w:val="26"/>
              </w:rPr>
            </w:pPr>
          </w:p>
          <w:p>
            <w:pPr>
              <w:pStyle w:val="TableParagraph"/>
              <w:spacing w:before="193"/>
              <w:ind w:left="46"/>
              <w:jc w:val="left"/>
              <w:rPr>
                <w:b/>
                <w:sz w:val="24"/>
              </w:rPr>
            </w:pPr>
            <w:r>
              <w:rPr>
                <w:b/>
                <w:color w:val="231F20"/>
                <w:sz w:val="24"/>
              </w:rPr>
              <w:t>85</w:t>
            </w:r>
          </w:p>
        </w:tc>
      </w:tr>
      <w:tr>
        <w:trPr>
          <w:trHeight w:val="1259" w:hRule="atLeast"/>
        </w:trPr>
        <w:tc>
          <w:tcPr>
            <w:tcW w:w="6472" w:type="dxa"/>
            <w:gridSpan w:val="2"/>
            <w:tcBorders>
              <w:right w:val="nil"/>
            </w:tcBorders>
          </w:tcPr>
          <w:p>
            <w:pPr>
              <w:pStyle w:val="TableParagraph"/>
              <w:spacing w:before="0"/>
              <w:jc w:val="left"/>
              <w:rPr>
                <w:b/>
                <w:sz w:val="26"/>
              </w:rPr>
            </w:pPr>
          </w:p>
          <w:p>
            <w:pPr>
              <w:pStyle w:val="TableParagraph"/>
              <w:spacing w:before="193"/>
              <w:ind w:left="180"/>
              <w:jc w:val="left"/>
              <w:rPr>
                <w:b/>
                <w:sz w:val="24"/>
              </w:rPr>
            </w:pPr>
            <w:r>
              <w:rPr>
                <w:b/>
                <w:color w:val="231F20"/>
                <w:sz w:val="24"/>
              </w:rPr>
              <w:t>Maintenance Kits</w:t>
            </w:r>
          </w:p>
        </w:tc>
        <w:tc>
          <w:tcPr>
            <w:tcW w:w="2830" w:type="dxa"/>
            <w:gridSpan w:val="3"/>
            <w:tcBorders>
              <w:left w:val="nil"/>
              <w:right w:val="nil"/>
            </w:tcBorders>
          </w:tcPr>
          <w:p>
            <w:pPr>
              <w:pStyle w:val="TableParagraph"/>
              <w:spacing w:before="0"/>
              <w:jc w:val="left"/>
              <w:rPr>
                <w:rFonts w:ascii="Times New Roman"/>
                <w:sz w:val="24"/>
              </w:rPr>
            </w:pPr>
          </w:p>
        </w:tc>
        <w:tc>
          <w:tcPr>
            <w:tcW w:w="274" w:type="dxa"/>
            <w:tcBorders>
              <w:left w:val="nil"/>
              <w:right w:val="nil"/>
            </w:tcBorders>
          </w:tcPr>
          <w:p>
            <w:pPr>
              <w:pStyle w:val="TableParagraph"/>
              <w:spacing w:before="0"/>
              <w:jc w:val="left"/>
              <w:rPr>
                <w:rFonts w:ascii="Times New Roman"/>
                <w:sz w:val="24"/>
              </w:rPr>
            </w:pPr>
          </w:p>
        </w:tc>
        <w:tc>
          <w:tcPr>
            <w:tcW w:w="481" w:type="dxa"/>
            <w:tcBorders>
              <w:left w:val="nil"/>
            </w:tcBorders>
          </w:tcPr>
          <w:p>
            <w:pPr>
              <w:pStyle w:val="TableParagraph"/>
              <w:spacing w:before="0"/>
              <w:jc w:val="left"/>
              <w:rPr>
                <w:b/>
                <w:sz w:val="26"/>
              </w:rPr>
            </w:pPr>
          </w:p>
          <w:p>
            <w:pPr>
              <w:pStyle w:val="TableParagraph"/>
              <w:spacing w:before="193"/>
              <w:ind w:left="46"/>
              <w:jc w:val="left"/>
              <w:rPr>
                <w:b/>
                <w:sz w:val="24"/>
              </w:rPr>
            </w:pPr>
            <w:r>
              <w:rPr>
                <w:b/>
                <w:color w:val="231F20"/>
                <w:sz w:val="24"/>
              </w:rPr>
              <w:t>85</w:t>
            </w:r>
          </w:p>
        </w:tc>
      </w:tr>
      <w:tr>
        <w:trPr>
          <w:trHeight w:val="1259" w:hRule="atLeast"/>
        </w:trPr>
        <w:tc>
          <w:tcPr>
            <w:tcW w:w="6472" w:type="dxa"/>
            <w:gridSpan w:val="2"/>
            <w:tcBorders>
              <w:right w:val="nil"/>
            </w:tcBorders>
          </w:tcPr>
          <w:p>
            <w:pPr>
              <w:pStyle w:val="TableParagraph"/>
              <w:spacing w:before="0"/>
              <w:jc w:val="left"/>
              <w:rPr>
                <w:b/>
                <w:sz w:val="26"/>
              </w:rPr>
            </w:pPr>
          </w:p>
          <w:p>
            <w:pPr>
              <w:pStyle w:val="TableParagraph"/>
              <w:spacing w:before="193"/>
              <w:ind w:left="180"/>
              <w:jc w:val="left"/>
              <w:rPr>
                <w:b/>
                <w:sz w:val="24"/>
              </w:rPr>
            </w:pPr>
            <w:r>
              <w:rPr>
                <w:b/>
                <w:color w:val="231F20"/>
                <w:sz w:val="24"/>
              </w:rPr>
              <w:t>Lifting Bags</w:t>
            </w:r>
          </w:p>
        </w:tc>
        <w:tc>
          <w:tcPr>
            <w:tcW w:w="2830" w:type="dxa"/>
            <w:gridSpan w:val="3"/>
            <w:tcBorders>
              <w:left w:val="nil"/>
              <w:right w:val="nil"/>
            </w:tcBorders>
          </w:tcPr>
          <w:p>
            <w:pPr>
              <w:pStyle w:val="TableParagraph"/>
              <w:spacing w:before="11"/>
              <w:jc w:val="left"/>
              <w:rPr>
                <w:b/>
                <w:sz w:val="6"/>
              </w:rPr>
            </w:pPr>
          </w:p>
          <w:p>
            <w:pPr>
              <w:pStyle w:val="TableParagraph"/>
              <w:spacing w:before="0"/>
              <w:ind w:left="697"/>
              <w:jc w:val="left"/>
              <w:rPr>
                <w:sz w:val="20"/>
              </w:rPr>
            </w:pPr>
            <w:r>
              <w:rPr>
                <w:sz w:val="20"/>
              </w:rPr>
              <w:drawing>
                <wp:inline distT="0" distB="0" distL="0" distR="0">
                  <wp:extent cx="867760" cy="722376"/>
                  <wp:effectExtent l="0" t="0" r="0" b="0"/>
                  <wp:docPr id="1305" name="image1220.png" descr=""/>
                  <wp:cNvGraphicFramePr>
                    <a:graphicFrameLocks noChangeAspect="1"/>
                  </wp:cNvGraphicFramePr>
                  <a:graphic>
                    <a:graphicData uri="http://schemas.openxmlformats.org/drawingml/2006/picture">
                      <pic:pic>
                        <pic:nvPicPr>
                          <pic:cNvPr id="1306" name="image1220.png"/>
                          <pic:cNvPicPr/>
                        </pic:nvPicPr>
                        <pic:blipFill>
                          <a:blip r:embed="rId1225" cstate="print"/>
                          <a:stretch>
                            <a:fillRect/>
                          </a:stretch>
                        </pic:blipFill>
                        <pic:spPr>
                          <a:xfrm>
                            <a:off x="0" y="0"/>
                            <a:ext cx="867760" cy="722376"/>
                          </a:xfrm>
                          <a:prstGeom prst="rect">
                            <a:avLst/>
                          </a:prstGeom>
                        </pic:spPr>
                      </pic:pic>
                    </a:graphicData>
                  </a:graphic>
                </wp:inline>
              </w:drawing>
            </w:r>
            <w:r>
              <w:rPr>
                <w:sz w:val="20"/>
              </w:rPr>
            </w:r>
          </w:p>
        </w:tc>
        <w:tc>
          <w:tcPr>
            <w:tcW w:w="274" w:type="dxa"/>
            <w:tcBorders>
              <w:left w:val="nil"/>
              <w:right w:val="nil"/>
            </w:tcBorders>
          </w:tcPr>
          <w:p>
            <w:pPr>
              <w:pStyle w:val="TableParagraph"/>
              <w:spacing w:before="0"/>
              <w:jc w:val="left"/>
              <w:rPr>
                <w:rFonts w:ascii="Times New Roman"/>
                <w:sz w:val="24"/>
              </w:rPr>
            </w:pPr>
          </w:p>
        </w:tc>
        <w:tc>
          <w:tcPr>
            <w:tcW w:w="481" w:type="dxa"/>
            <w:tcBorders>
              <w:left w:val="nil"/>
            </w:tcBorders>
          </w:tcPr>
          <w:p>
            <w:pPr>
              <w:pStyle w:val="TableParagraph"/>
              <w:spacing w:before="0"/>
              <w:jc w:val="left"/>
              <w:rPr>
                <w:b/>
                <w:sz w:val="26"/>
              </w:rPr>
            </w:pPr>
          </w:p>
          <w:p>
            <w:pPr>
              <w:pStyle w:val="TableParagraph"/>
              <w:spacing w:before="193"/>
              <w:ind w:left="46"/>
              <w:jc w:val="left"/>
              <w:rPr>
                <w:b/>
                <w:sz w:val="24"/>
              </w:rPr>
            </w:pPr>
            <w:r>
              <w:rPr>
                <w:b/>
                <w:color w:val="231F20"/>
                <w:sz w:val="24"/>
              </w:rPr>
              <w:t>86</w:t>
            </w:r>
          </w:p>
        </w:tc>
      </w:tr>
      <w:tr>
        <w:trPr>
          <w:trHeight w:val="1259" w:hRule="atLeast"/>
        </w:trPr>
        <w:tc>
          <w:tcPr>
            <w:tcW w:w="6472" w:type="dxa"/>
            <w:gridSpan w:val="2"/>
            <w:tcBorders>
              <w:right w:val="nil"/>
            </w:tcBorders>
          </w:tcPr>
          <w:p>
            <w:pPr>
              <w:pStyle w:val="TableParagraph"/>
              <w:spacing w:before="0"/>
              <w:jc w:val="left"/>
              <w:rPr>
                <w:b/>
                <w:sz w:val="26"/>
              </w:rPr>
            </w:pPr>
          </w:p>
          <w:p>
            <w:pPr>
              <w:pStyle w:val="TableParagraph"/>
              <w:spacing w:before="193"/>
              <w:ind w:left="180"/>
              <w:jc w:val="left"/>
              <w:rPr>
                <w:b/>
                <w:sz w:val="24"/>
              </w:rPr>
            </w:pPr>
            <w:r>
              <w:rPr>
                <w:b/>
                <w:color w:val="231F20"/>
                <w:sz w:val="24"/>
              </w:rPr>
              <w:t>Lifting Bag Accessories</w:t>
            </w:r>
          </w:p>
        </w:tc>
        <w:tc>
          <w:tcPr>
            <w:tcW w:w="2830" w:type="dxa"/>
            <w:gridSpan w:val="3"/>
            <w:tcBorders>
              <w:left w:val="nil"/>
              <w:right w:val="nil"/>
            </w:tcBorders>
          </w:tcPr>
          <w:p>
            <w:pPr>
              <w:pStyle w:val="TableParagraph"/>
              <w:spacing w:before="3"/>
              <w:jc w:val="left"/>
              <w:rPr>
                <w:b/>
                <w:sz w:val="4"/>
              </w:rPr>
            </w:pPr>
          </w:p>
          <w:p>
            <w:pPr>
              <w:pStyle w:val="TableParagraph"/>
              <w:spacing w:before="0"/>
              <w:ind w:left="508"/>
              <w:jc w:val="left"/>
              <w:rPr>
                <w:sz w:val="20"/>
              </w:rPr>
            </w:pPr>
            <w:r>
              <w:rPr>
                <w:sz w:val="20"/>
              </w:rPr>
              <w:pict>
                <v:group style="width:100.1pt;height:58.7pt;mso-position-horizontal-relative:char;mso-position-vertical-relative:line" coordorigin="0,0" coordsize="2002,1174">
                  <v:shape style="position:absolute;left:0;top:0;width:1180;height:1174" type="#_x0000_t75" stroked="false">
                    <v:imagedata r:id="rId1226" o:title=""/>
                  </v:shape>
                  <v:shape style="position:absolute;left:1077;top:465;width:924;height:505" type="#_x0000_t75" stroked="false">
                    <v:imagedata r:id="rId1227" o:title=""/>
                  </v:shape>
                </v:group>
              </w:pict>
            </w:r>
            <w:r>
              <w:rPr>
                <w:sz w:val="20"/>
              </w:rPr>
            </w:r>
          </w:p>
        </w:tc>
        <w:tc>
          <w:tcPr>
            <w:tcW w:w="274" w:type="dxa"/>
            <w:tcBorders>
              <w:left w:val="nil"/>
              <w:right w:val="nil"/>
            </w:tcBorders>
          </w:tcPr>
          <w:p>
            <w:pPr>
              <w:pStyle w:val="TableParagraph"/>
              <w:spacing w:before="0"/>
              <w:jc w:val="left"/>
              <w:rPr>
                <w:rFonts w:ascii="Times New Roman"/>
                <w:sz w:val="24"/>
              </w:rPr>
            </w:pPr>
          </w:p>
        </w:tc>
        <w:tc>
          <w:tcPr>
            <w:tcW w:w="481" w:type="dxa"/>
            <w:tcBorders>
              <w:left w:val="nil"/>
            </w:tcBorders>
          </w:tcPr>
          <w:p>
            <w:pPr>
              <w:pStyle w:val="TableParagraph"/>
              <w:spacing w:before="0"/>
              <w:jc w:val="left"/>
              <w:rPr>
                <w:b/>
                <w:sz w:val="26"/>
              </w:rPr>
            </w:pPr>
          </w:p>
          <w:p>
            <w:pPr>
              <w:pStyle w:val="TableParagraph"/>
              <w:spacing w:before="193"/>
              <w:ind w:left="46"/>
              <w:jc w:val="left"/>
              <w:rPr>
                <w:b/>
                <w:sz w:val="24"/>
              </w:rPr>
            </w:pPr>
            <w:r>
              <w:rPr>
                <w:b/>
                <w:color w:val="231F20"/>
                <w:sz w:val="24"/>
              </w:rPr>
              <w:t>87</w:t>
            </w:r>
          </w:p>
        </w:tc>
      </w:tr>
      <w:tr>
        <w:trPr>
          <w:trHeight w:val="1259" w:hRule="atLeast"/>
        </w:trPr>
        <w:tc>
          <w:tcPr>
            <w:tcW w:w="6472" w:type="dxa"/>
            <w:gridSpan w:val="2"/>
            <w:tcBorders>
              <w:right w:val="nil"/>
            </w:tcBorders>
          </w:tcPr>
          <w:p>
            <w:pPr>
              <w:pStyle w:val="TableParagraph"/>
              <w:spacing w:before="0"/>
              <w:jc w:val="left"/>
              <w:rPr>
                <w:b/>
                <w:sz w:val="26"/>
              </w:rPr>
            </w:pPr>
          </w:p>
          <w:p>
            <w:pPr>
              <w:pStyle w:val="TableParagraph"/>
              <w:spacing w:before="193"/>
              <w:ind w:left="180"/>
              <w:jc w:val="left"/>
              <w:rPr>
                <w:b/>
                <w:sz w:val="24"/>
              </w:rPr>
            </w:pPr>
            <w:r>
              <w:rPr>
                <w:b/>
                <w:color w:val="231F20"/>
                <w:sz w:val="24"/>
              </w:rPr>
              <w:t>Manual Bottle Jacks</w:t>
            </w:r>
          </w:p>
        </w:tc>
        <w:tc>
          <w:tcPr>
            <w:tcW w:w="2830" w:type="dxa"/>
            <w:gridSpan w:val="3"/>
            <w:tcBorders>
              <w:left w:val="nil"/>
              <w:right w:val="nil"/>
            </w:tcBorders>
          </w:tcPr>
          <w:p>
            <w:pPr>
              <w:pStyle w:val="TableParagraph"/>
              <w:spacing w:before="5"/>
              <w:jc w:val="left"/>
              <w:rPr>
                <w:b/>
                <w:sz w:val="2"/>
              </w:rPr>
            </w:pPr>
          </w:p>
          <w:p>
            <w:pPr>
              <w:pStyle w:val="TableParagraph"/>
              <w:spacing w:before="0"/>
              <w:ind w:left="1141"/>
              <w:jc w:val="left"/>
              <w:rPr>
                <w:sz w:val="20"/>
              </w:rPr>
            </w:pPr>
            <w:r>
              <w:rPr>
                <w:sz w:val="20"/>
              </w:rPr>
              <w:drawing>
                <wp:inline distT="0" distB="0" distL="0" distR="0">
                  <wp:extent cx="392780" cy="758951"/>
                  <wp:effectExtent l="0" t="0" r="0" b="0"/>
                  <wp:docPr id="1307" name="image1223.png" descr=""/>
                  <wp:cNvGraphicFramePr>
                    <a:graphicFrameLocks noChangeAspect="1"/>
                  </wp:cNvGraphicFramePr>
                  <a:graphic>
                    <a:graphicData uri="http://schemas.openxmlformats.org/drawingml/2006/picture">
                      <pic:pic>
                        <pic:nvPicPr>
                          <pic:cNvPr id="1308" name="image1223.png"/>
                          <pic:cNvPicPr/>
                        </pic:nvPicPr>
                        <pic:blipFill>
                          <a:blip r:embed="rId1228" cstate="print"/>
                          <a:stretch>
                            <a:fillRect/>
                          </a:stretch>
                        </pic:blipFill>
                        <pic:spPr>
                          <a:xfrm>
                            <a:off x="0" y="0"/>
                            <a:ext cx="392780" cy="758951"/>
                          </a:xfrm>
                          <a:prstGeom prst="rect">
                            <a:avLst/>
                          </a:prstGeom>
                        </pic:spPr>
                      </pic:pic>
                    </a:graphicData>
                  </a:graphic>
                </wp:inline>
              </w:drawing>
            </w:r>
            <w:r>
              <w:rPr>
                <w:sz w:val="20"/>
              </w:rPr>
            </w:r>
          </w:p>
        </w:tc>
        <w:tc>
          <w:tcPr>
            <w:tcW w:w="274" w:type="dxa"/>
            <w:tcBorders>
              <w:left w:val="nil"/>
              <w:right w:val="nil"/>
            </w:tcBorders>
          </w:tcPr>
          <w:p>
            <w:pPr>
              <w:pStyle w:val="TableParagraph"/>
              <w:spacing w:before="0"/>
              <w:jc w:val="left"/>
              <w:rPr>
                <w:rFonts w:ascii="Times New Roman"/>
                <w:sz w:val="24"/>
              </w:rPr>
            </w:pPr>
          </w:p>
        </w:tc>
        <w:tc>
          <w:tcPr>
            <w:tcW w:w="481" w:type="dxa"/>
            <w:tcBorders>
              <w:left w:val="nil"/>
            </w:tcBorders>
          </w:tcPr>
          <w:p>
            <w:pPr>
              <w:pStyle w:val="TableParagraph"/>
              <w:spacing w:before="0"/>
              <w:jc w:val="left"/>
              <w:rPr>
                <w:b/>
                <w:sz w:val="26"/>
              </w:rPr>
            </w:pPr>
          </w:p>
          <w:p>
            <w:pPr>
              <w:pStyle w:val="TableParagraph"/>
              <w:spacing w:before="193"/>
              <w:ind w:left="46"/>
              <w:jc w:val="left"/>
              <w:rPr>
                <w:b/>
                <w:sz w:val="24"/>
              </w:rPr>
            </w:pPr>
            <w:r>
              <w:rPr>
                <w:b/>
                <w:color w:val="231F20"/>
                <w:sz w:val="24"/>
              </w:rPr>
              <w:t>88</w:t>
            </w:r>
          </w:p>
        </w:tc>
      </w:tr>
      <w:tr>
        <w:trPr>
          <w:trHeight w:val="1259" w:hRule="atLeast"/>
        </w:trPr>
        <w:tc>
          <w:tcPr>
            <w:tcW w:w="6472" w:type="dxa"/>
            <w:gridSpan w:val="2"/>
            <w:tcBorders>
              <w:right w:val="nil"/>
            </w:tcBorders>
          </w:tcPr>
          <w:p>
            <w:pPr>
              <w:pStyle w:val="TableParagraph"/>
              <w:spacing w:before="0"/>
              <w:jc w:val="left"/>
              <w:rPr>
                <w:b/>
                <w:sz w:val="26"/>
              </w:rPr>
            </w:pPr>
          </w:p>
          <w:p>
            <w:pPr>
              <w:pStyle w:val="TableParagraph"/>
              <w:spacing w:before="193"/>
              <w:ind w:left="180"/>
              <w:jc w:val="left"/>
              <w:rPr>
                <w:b/>
                <w:sz w:val="24"/>
              </w:rPr>
            </w:pPr>
            <w:r>
              <w:rPr>
                <w:b/>
                <w:color w:val="231F20"/>
                <w:sz w:val="24"/>
              </w:rPr>
              <w:t>Air/Manual Bottle Jacks</w:t>
            </w:r>
          </w:p>
        </w:tc>
        <w:tc>
          <w:tcPr>
            <w:tcW w:w="2830" w:type="dxa"/>
            <w:gridSpan w:val="3"/>
            <w:tcBorders>
              <w:left w:val="nil"/>
              <w:right w:val="nil"/>
            </w:tcBorders>
          </w:tcPr>
          <w:p>
            <w:pPr>
              <w:pStyle w:val="TableParagraph"/>
              <w:spacing w:before="3"/>
              <w:jc w:val="left"/>
              <w:rPr>
                <w:b/>
                <w:sz w:val="2"/>
              </w:rPr>
            </w:pPr>
          </w:p>
          <w:p>
            <w:pPr>
              <w:pStyle w:val="TableParagraph"/>
              <w:spacing w:before="0"/>
              <w:ind w:left="1059"/>
              <w:jc w:val="left"/>
              <w:rPr>
                <w:sz w:val="20"/>
              </w:rPr>
            </w:pPr>
            <w:r>
              <w:rPr>
                <w:sz w:val="20"/>
              </w:rPr>
              <w:drawing>
                <wp:inline distT="0" distB="0" distL="0" distR="0">
                  <wp:extent cx="503354" cy="771144"/>
                  <wp:effectExtent l="0" t="0" r="0" b="0"/>
                  <wp:docPr id="1309" name="image1224.png" descr=""/>
                  <wp:cNvGraphicFramePr>
                    <a:graphicFrameLocks noChangeAspect="1"/>
                  </wp:cNvGraphicFramePr>
                  <a:graphic>
                    <a:graphicData uri="http://schemas.openxmlformats.org/drawingml/2006/picture">
                      <pic:pic>
                        <pic:nvPicPr>
                          <pic:cNvPr id="1310" name="image1224.png"/>
                          <pic:cNvPicPr/>
                        </pic:nvPicPr>
                        <pic:blipFill>
                          <a:blip r:embed="rId1229" cstate="print"/>
                          <a:stretch>
                            <a:fillRect/>
                          </a:stretch>
                        </pic:blipFill>
                        <pic:spPr>
                          <a:xfrm>
                            <a:off x="0" y="0"/>
                            <a:ext cx="503354" cy="771144"/>
                          </a:xfrm>
                          <a:prstGeom prst="rect">
                            <a:avLst/>
                          </a:prstGeom>
                        </pic:spPr>
                      </pic:pic>
                    </a:graphicData>
                  </a:graphic>
                </wp:inline>
              </w:drawing>
            </w:r>
            <w:r>
              <w:rPr>
                <w:sz w:val="20"/>
              </w:rPr>
            </w:r>
          </w:p>
        </w:tc>
        <w:tc>
          <w:tcPr>
            <w:tcW w:w="274" w:type="dxa"/>
            <w:tcBorders>
              <w:left w:val="nil"/>
              <w:right w:val="nil"/>
            </w:tcBorders>
          </w:tcPr>
          <w:p>
            <w:pPr>
              <w:pStyle w:val="TableParagraph"/>
              <w:spacing w:before="0"/>
              <w:jc w:val="left"/>
              <w:rPr>
                <w:rFonts w:ascii="Times New Roman"/>
                <w:sz w:val="24"/>
              </w:rPr>
            </w:pPr>
          </w:p>
        </w:tc>
        <w:tc>
          <w:tcPr>
            <w:tcW w:w="481" w:type="dxa"/>
            <w:tcBorders>
              <w:left w:val="nil"/>
            </w:tcBorders>
          </w:tcPr>
          <w:p>
            <w:pPr>
              <w:pStyle w:val="TableParagraph"/>
              <w:spacing w:before="0"/>
              <w:jc w:val="left"/>
              <w:rPr>
                <w:b/>
                <w:sz w:val="26"/>
              </w:rPr>
            </w:pPr>
          </w:p>
          <w:p>
            <w:pPr>
              <w:pStyle w:val="TableParagraph"/>
              <w:spacing w:before="193"/>
              <w:ind w:left="46"/>
              <w:jc w:val="left"/>
              <w:rPr>
                <w:b/>
                <w:sz w:val="24"/>
              </w:rPr>
            </w:pPr>
            <w:r>
              <w:rPr>
                <w:b/>
                <w:color w:val="231F20"/>
                <w:sz w:val="24"/>
              </w:rPr>
              <w:t>88</w:t>
            </w:r>
          </w:p>
        </w:tc>
      </w:tr>
      <w:tr>
        <w:trPr>
          <w:trHeight w:val="1259" w:hRule="atLeast"/>
        </w:trPr>
        <w:tc>
          <w:tcPr>
            <w:tcW w:w="6472" w:type="dxa"/>
            <w:gridSpan w:val="2"/>
            <w:tcBorders>
              <w:right w:val="nil"/>
            </w:tcBorders>
          </w:tcPr>
          <w:p>
            <w:pPr>
              <w:pStyle w:val="TableParagraph"/>
              <w:spacing w:before="0"/>
              <w:jc w:val="left"/>
              <w:rPr>
                <w:b/>
                <w:sz w:val="26"/>
              </w:rPr>
            </w:pPr>
          </w:p>
          <w:p>
            <w:pPr>
              <w:pStyle w:val="TableParagraph"/>
              <w:spacing w:before="193"/>
              <w:ind w:left="180"/>
              <w:jc w:val="left"/>
              <w:rPr>
                <w:b/>
                <w:sz w:val="24"/>
              </w:rPr>
            </w:pPr>
            <w:r>
              <w:rPr>
                <w:b/>
                <w:color w:val="231F20"/>
                <w:sz w:val="24"/>
              </w:rPr>
              <w:t>Toe Jacks</w:t>
            </w:r>
          </w:p>
        </w:tc>
        <w:tc>
          <w:tcPr>
            <w:tcW w:w="2830" w:type="dxa"/>
            <w:gridSpan w:val="3"/>
            <w:tcBorders>
              <w:left w:val="nil"/>
              <w:right w:val="nil"/>
            </w:tcBorders>
          </w:tcPr>
          <w:p>
            <w:pPr>
              <w:pStyle w:val="TableParagraph"/>
              <w:spacing w:before="2"/>
              <w:jc w:val="left"/>
              <w:rPr>
                <w:b/>
                <w:sz w:val="3"/>
              </w:rPr>
            </w:pPr>
          </w:p>
          <w:p>
            <w:pPr>
              <w:pStyle w:val="TableParagraph"/>
              <w:spacing w:before="0"/>
              <w:ind w:left="870"/>
              <w:jc w:val="left"/>
              <w:rPr>
                <w:sz w:val="20"/>
              </w:rPr>
            </w:pPr>
            <w:r>
              <w:rPr>
                <w:sz w:val="20"/>
              </w:rPr>
              <w:drawing>
                <wp:inline distT="0" distB="0" distL="0" distR="0">
                  <wp:extent cx="973383" cy="758951"/>
                  <wp:effectExtent l="0" t="0" r="0" b="0"/>
                  <wp:docPr id="1311" name="image1225.png" descr=""/>
                  <wp:cNvGraphicFramePr>
                    <a:graphicFrameLocks noChangeAspect="1"/>
                  </wp:cNvGraphicFramePr>
                  <a:graphic>
                    <a:graphicData uri="http://schemas.openxmlformats.org/drawingml/2006/picture">
                      <pic:pic>
                        <pic:nvPicPr>
                          <pic:cNvPr id="1312" name="image1225.png"/>
                          <pic:cNvPicPr/>
                        </pic:nvPicPr>
                        <pic:blipFill>
                          <a:blip r:embed="rId1230" cstate="print"/>
                          <a:stretch>
                            <a:fillRect/>
                          </a:stretch>
                        </pic:blipFill>
                        <pic:spPr>
                          <a:xfrm>
                            <a:off x="0" y="0"/>
                            <a:ext cx="973383" cy="758951"/>
                          </a:xfrm>
                          <a:prstGeom prst="rect">
                            <a:avLst/>
                          </a:prstGeom>
                        </pic:spPr>
                      </pic:pic>
                    </a:graphicData>
                  </a:graphic>
                </wp:inline>
              </w:drawing>
            </w:r>
            <w:r>
              <w:rPr>
                <w:sz w:val="20"/>
              </w:rPr>
            </w:r>
          </w:p>
        </w:tc>
        <w:tc>
          <w:tcPr>
            <w:tcW w:w="274" w:type="dxa"/>
            <w:tcBorders>
              <w:left w:val="nil"/>
              <w:right w:val="nil"/>
            </w:tcBorders>
          </w:tcPr>
          <w:p>
            <w:pPr>
              <w:pStyle w:val="TableParagraph"/>
              <w:spacing w:before="0"/>
              <w:jc w:val="left"/>
              <w:rPr>
                <w:rFonts w:ascii="Times New Roman"/>
                <w:sz w:val="24"/>
              </w:rPr>
            </w:pPr>
          </w:p>
        </w:tc>
        <w:tc>
          <w:tcPr>
            <w:tcW w:w="481" w:type="dxa"/>
            <w:tcBorders>
              <w:left w:val="nil"/>
            </w:tcBorders>
          </w:tcPr>
          <w:p>
            <w:pPr>
              <w:pStyle w:val="TableParagraph"/>
              <w:spacing w:before="0"/>
              <w:jc w:val="left"/>
              <w:rPr>
                <w:b/>
                <w:sz w:val="26"/>
              </w:rPr>
            </w:pPr>
          </w:p>
          <w:p>
            <w:pPr>
              <w:pStyle w:val="TableParagraph"/>
              <w:spacing w:before="193"/>
              <w:ind w:left="46"/>
              <w:jc w:val="left"/>
              <w:rPr>
                <w:b/>
                <w:sz w:val="24"/>
              </w:rPr>
            </w:pPr>
            <w:r>
              <w:rPr>
                <w:b/>
                <w:color w:val="231F20"/>
                <w:sz w:val="24"/>
              </w:rPr>
              <w:t>88</w:t>
            </w:r>
          </w:p>
        </w:tc>
      </w:tr>
      <w:tr>
        <w:trPr>
          <w:trHeight w:val="1259" w:hRule="atLeast"/>
        </w:trPr>
        <w:tc>
          <w:tcPr>
            <w:tcW w:w="6088" w:type="dxa"/>
            <w:tcBorders>
              <w:right w:val="nil"/>
            </w:tcBorders>
            <w:shd w:val="clear" w:color="auto" w:fill="FFFFFF"/>
          </w:tcPr>
          <w:p>
            <w:pPr>
              <w:pStyle w:val="TableParagraph"/>
              <w:spacing w:before="0"/>
              <w:jc w:val="left"/>
              <w:rPr>
                <w:b/>
                <w:sz w:val="26"/>
              </w:rPr>
            </w:pPr>
          </w:p>
          <w:p>
            <w:pPr>
              <w:pStyle w:val="TableParagraph"/>
              <w:spacing w:before="193"/>
              <w:ind w:left="180"/>
              <w:jc w:val="left"/>
              <w:rPr>
                <w:b/>
                <w:sz w:val="24"/>
              </w:rPr>
            </w:pPr>
            <w:r>
              <w:rPr>
                <w:b/>
                <w:color w:val="231F20"/>
                <w:sz w:val="24"/>
              </w:rPr>
              <w:t>Mini Jacks</w:t>
            </w:r>
          </w:p>
        </w:tc>
        <w:tc>
          <w:tcPr>
            <w:tcW w:w="1182" w:type="dxa"/>
            <w:gridSpan w:val="2"/>
            <w:tcBorders>
              <w:left w:val="nil"/>
              <w:right w:val="nil"/>
            </w:tcBorders>
          </w:tcPr>
          <w:p>
            <w:pPr>
              <w:pStyle w:val="TableParagraph"/>
              <w:spacing w:before="0"/>
              <w:jc w:val="left"/>
              <w:rPr>
                <w:rFonts w:ascii="Times New Roman"/>
                <w:sz w:val="24"/>
              </w:rPr>
            </w:pPr>
          </w:p>
        </w:tc>
        <w:tc>
          <w:tcPr>
            <w:tcW w:w="299" w:type="dxa"/>
            <w:tcBorders>
              <w:left w:val="nil"/>
              <w:right w:val="nil"/>
            </w:tcBorders>
          </w:tcPr>
          <w:p>
            <w:pPr>
              <w:pStyle w:val="TableParagraph"/>
              <w:spacing w:before="0"/>
              <w:jc w:val="left"/>
              <w:rPr>
                <w:rFonts w:ascii="Times New Roman"/>
                <w:sz w:val="24"/>
              </w:rPr>
            </w:pPr>
          </w:p>
        </w:tc>
        <w:tc>
          <w:tcPr>
            <w:tcW w:w="2488" w:type="dxa"/>
            <w:gridSpan w:val="3"/>
            <w:tcBorders>
              <w:left w:val="nil"/>
            </w:tcBorders>
          </w:tcPr>
          <w:p>
            <w:pPr>
              <w:pStyle w:val="TableParagraph"/>
              <w:spacing w:before="0"/>
              <w:jc w:val="left"/>
              <w:rPr>
                <w:b/>
                <w:sz w:val="26"/>
              </w:rPr>
            </w:pPr>
          </w:p>
          <w:p>
            <w:pPr>
              <w:pStyle w:val="TableParagraph"/>
              <w:spacing w:before="193"/>
              <w:ind w:right="155"/>
              <w:jc w:val="right"/>
              <w:rPr>
                <w:b/>
                <w:sz w:val="24"/>
              </w:rPr>
            </w:pPr>
            <w:r>
              <w:rPr>
                <w:b/>
                <w:color w:val="231F20"/>
                <w:sz w:val="24"/>
              </w:rPr>
              <w:t>89</w:t>
            </w:r>
          </w:p>
        </w:tc>
      </w:tr>
      <w:tr>
        <w:trPr>
          <w:trHeight w:val="1259" w:hRule="atLeast"/>
        </w:trPr>
        <w:tc>
          <w:tcPr>
            <w:tcW w:w="6088" w:type="dxa"/>
            <w:tcBorders>
              <w:right w:val="nil"/>
            </w:tcBorders>
            <w:shd w:val="clear" w:color="auto" w:fill="FFFFFF"/>
          </w:tcPr>
          <w:p>
            <w:pPr>
              <w:pStyle w:val="TableParagraph"/>
              <w:spacing w:before="0"/>
              <w:jc w:val="left"/>
              <w:rPr>
                <w:b/>
                <w:sz w:val="26"/>
              </w:rPr>
            </w:pPr>
          </w:p>
          <w:p>
            <w:pPr>
              <w:pStyle w:val="TableParagraph"/>
              <w:spacing w:before="193"/>
              <w:ind w:left="180"/>
              <w:jc w:val="left"/>
              <w:rPr>
                <w:b/>
                <w:sz w:val="24"/>
              </w:rPr>
            </w:pPr>
            <w:r>
              <w:rPr>
                <w:b/>
                <w:color w:val="231F20"/>
                <w:sz w:val="24"/>
              </w:rPr>
              <w:t>OMNI Jacks</w:t>
            </w:r>
          </w:p>
        </w:tc>
        <w:tc>
          <w:tcPr>
            <w:tcW w:w="1182" w:type="dxa"/>
            <w:gridSpan w:val="2"/>
            <w:tcBorders>
              <w:left w:val="nil"/>
              <w:right w:val="nil"/>
            </w:tcBorders>
          </w:tcPr>
          <w:p>
            <w:pPr>
              <w:pStyle w:val="TableParagraph"/>
              <w:spacing w:before="0"/>
              <w:jc w:val="left"/>
              <w:rPr>
                <w:rFonts w:ascii="Times New Roman"/>
                <w:sz w:val="24"/>
              </w:rPr>
            </w:pPr>
          </w:p>
        </w:tc>
        <w:tc>
          <w:tcPr>
            <w:tcW w:w="299" w:type="dxa"/>
            <w:tcBorders>
              <w:left w:val="nil"/>
              <w:right w:val="nil"/>
            </w:tcBorders>
          </w:tcPr>
          <w:p>
            <w:pPr>
              <w:pStyle w:val="TableParagraph"/>
              <w:spacing w:before="0"/>
              <w:jc w:val="left"/>
              <w:rPr>
                <w:rFonts w:ascii="Times New Roman"/>
                <w:sz w:val="24"/>
              </w:rPr>
            </w:pPr>
          </w:p>
        </w:tc>
        <w:tc>
          <w:tcPr>
            <w:tcW w:w="2488" w:type="dxa"/>
            <w:gridSpan w:val="3"/>
            <w:tcBorders>
              <w:left w:val="nil"/>
            </w:tcBorders>
          </w:tcPr>
          <w:p>
            <w:pPr>
              <w:pStyle w:val="TableParagraph"/>
              <w:spacing w:before="0"/>
              <w:jc w:val="left"/>
              <w:rPr>
                <w:b/>
                <w:sz w:val="26"/>
              </w:rPr>
            </w:pPr>
          </w:p>
          <w:p>
            <w:pPr>
              <w:pStyle w:val="TableParagraph"/>
              <w:spacing w:before="193"/>
              <w:ind w:right="155"/>
              <w:jc w:val="right"/>
              <w:rPr>
                <w:b/>
                <w:sz w:val="24"/>
              </w:rPr>
            </w:pPr>
            <w:r>
              <w:rPr>
                <w:b/>
                <w:color w:val="231F20"/>
                <w:sz w:val="24"/>
              </w:rPr>
              <w:t>89</w:t>
            </w:r>
          </w:p>
        </w:tc>
      </w:tr>
      <w:tr>
        <w:trPr>
          <w:trHeight w:val="730" w:hRule="atLeast"/>
        </w:trPr>
        <w:tc>
          <w:tcPr>
            <w:tcW w:w="6088" w:type="dxa"/>
            <w:vMerge w:val="restart"/>
            <w:tcBorders>
              <w:right w:val="nil"/>
            </w:tcBorders>
            <w:shd w:val="clear" w:color="auto" w:fill="FFFFFF"/>
          </w:tcPr>
          <w:p>
            <w:pPr>
              <w:pStyle w:val="TableParagraph"/>
              <w:spacing w:before="0"/>
              <w:jc w:val="left"/>
              <w:rPr>
                <w:b/>
                <w:sz w:val="26"/>
              </w:rPr>
            </w:pPr>
          </w:p>
          <w:p>
            <w:pPr>
              <w:pStyle w:val="TableParagraph"/>
              <w:spacing w:before="193"/>
              <w:ind w:left="180"/>
              <w:jc w:val="left"/>
              <w:rPr>
                <w:b/>
                <w:sz w:val="24"/>
              </w:rPr>
            </w:pPr>
            <w:r>
              <w:rPr>
                <w:b/>
                <w:color w:val="231F20"/>
                <w:sz w:val="24"/>
              </w:rPr>
              <w:t>Orbital Jacks</w:t>
            </w:r>
          </w:p>
        </w:tc>
        <w:tc>
          <w:tcPr>
            <w:tcW w:w="384" w:type="dxa"/>
            <w:tcBorders>
              <w:left w:val="nil"/>
              <w:bottom w:val="nil"/>
              <w:right w:val="single" w:sz="8" w:space="0" w:color="000000"/>
            </w:tcBorders>
          </w:tcPr>
          <w:p>
            <w:pPr>
              <w:pStyle w:val="TableParagraph"/>
              <w:spacing w:before="0"/>
              <w:jc w:val="left"/>
              <w:rPr>
                <w:rFonts w:ascii="Times New Roman"/>
                <w:sz w:val="24"/>
              </w:rPr>
            </w:pPr>
          </w:p>
        </w:tc>
        <w:tc>
          <w:tcPr>
            <w:tcW w:w="798" w:type="dxa"/>
            <w:tcBorders>
              <w:left w:val="single" w:sz="8" w:space="0" w:color="000000"/>
              <w:bottom w:val="nil"/>
              <w:right w:val="nil"/>
            </w:tcBorders>
          </w:tcPr>
          <w:p>
            <w:pPr>
              <w:pStyle w:val="TableParagraph"/>
              <w:spacing w:before="0"/>
              <w:jc w:val="left"/>
              <w:rPr>
                <w:rFonts w:ascii="Times New Roman"/>
                <w:sz w:val="24"/>
              </w:rPr>
            </w:pPr>
          </w:p>
        </w:tc>
        <w:tc>
          <w:tcPr>
            <w:tcW w:w="299" w:type="dxa"/>
            <w:tcBorders>
              <w:left w:val="nil"/>
              <w:bottom w:val="nil"/>
              <w:right w:val="nil"/>
            </w:tcBorders>
          </w:tcPr>
          <w:p>
            <w:pPr>
              <w:pStyle w:val="TableParagraph"/>
              <w:spacing w:before="0"/>
              <w:jc w:val="left"/>
              <w:rPr>
                <w:rFonts w:ascii="Times New Roman"/>
                <w:sz w:val="24"/>
              </w:rPr>
            </w:pPr>
          </w:p>
        </w:tc>
        <w:tc>
          <w:tcPr>
            <w:tcW w:w="2488" w:type="dxa"/>
            <w:gridSpan w:val="3"/>
            <w:tcBorders>
              <w:left w:val="nil"/>
              <w:bottom w:val="nil"/>
            </w:tcBorders>
          </w:tcPr>
          <w:p>
            <w:pPr>
              <w:pStyle w:val="TableParagraph"/>
              <w:spacing w:before="0"/>
              <w:jc w:val="left"/>
              <w:rPr>
                <w:b/>
                <w:sz w:val="26"/>
              </w:rPr>
            </w:pPr>
          </w:p>
          <w:p>
            <w:pPr>
              <w:pStyle w:val="TableParagraph"/>
              <w:spacing w:line="219" w:lineRule="exact" w:before="193"/>
              <w:ind w:right="155"/>
              <w:jc w:val="right"/>
              <w:rPr>
                <w:b/>
                <w:sz w:val="24"/>
              </w:rPr>
            </w:pPr>
            <w:r>
              <w:rPr>
                <w:b/>
                <w:color w:val="231F20"/>
                <w:sz w:val="24"/>
              </w:rPr>
              <w:t>89</w:t>
            </w:r>
          </w:p>
        </w:tc>
      </w:tr>
      <w:tr>
        <w:trPr>
          <w:trHeight w:val="508" w:hRule="atLeast"/>
        </w:trPr>
        <w:tc>
          <w:tcPr>
            <w:tcW w:w="6088" w:type="dxa"/>
            <w:vMerge/>
            <w:tcBorders>
              <w:top w:val="nil"/>
              <w:right w:val="nil"/>
            </w:tcBorders>
            <w:shd w:val="clear" w:color="auto" w:fill="FFFFFF"/>
          </w:tcPr>
          <w:p>
            <w:pPr>
              <w:rPr>
                <w:sz w:val="2"/>
                <w:szCs w:val="2"/>
              </w:rPr>
            </w:pPr>
          </w:p>
        </w:tc>
        <w:tc>
          <w:tcPr>
            <w:tcW w:w="384" w:type="dxa"/>
            <w:tcBorders>
              <w:top w:val="nil"/>
              <w:left w:val="nil"/>
              <w:right w:val="single" w:sz="8" w:space="0" w:color="000000"/>
            </w:tcBorders>
          </w:tcPr>
          <w:p>
            <w:pPr>
              <w:pStyle w:val="TableParagraph"/>
              <w:spacing w:before="0"/>
              <w:jc w:val="left"/>
              <w:rPr>
                <w:rFonts w:ascii="Times New Roman"/>
                <w:sz w:val="24"/>
              </w:rPr>
            </w:pPr>
          </w:p>
        </w:tc>
        <w:tc>
          <w:tcPr>
            <w:tcW w:w="798" w:type="dxa"/>
            <w:tcBorders>
              <w:top w:val="nil"/>
              <w:left w:val="single" w:sz="8" w:space="0" w:color="000000"/>
              <w:right w:val="nil"/>
            </w:tcBorders>
          </w:tcPr>
          <w:p>
            <w:pPr>
              <w:pStyle w:val="TableParagraph"/>
              <w:spacing w:before="0"/>
              <w:jc w:val="left"/>
              <w:rPr>
                <w:rFonts w:ascii="Times New Roman"/>
                <w:sz w:val="24"/>
              </w:rPr>
            </w:pPr>
          </w:p>
        </w:tc>
        <w:tc>
          <w:tcPr>
            <w:tcW w:w="299" w:type="dxa"/>
            <w:tcBorders>
              <w:top w:val="nil"/>
              <w:left w:val="nil"/>
              <w:right w:val="nil"/>
            </w:tcBorders>
          </w:tcPr>
          <w:p>
            <w:pPr>
              <w:pStyle w:val="TableParagraph"/>
              <w:spacing w:before="0"/>
              <w:jc w:val="left"/>
              <w:rPr>
                <w:rFonts w:ascii="Times New Roman"/>
                <w:sz w:val="24"/>
              </w:rPr>
            </w:pPr>
          </w:p>
        </w:tc>
        <w:tc>
          <w:tcPr>
            <w:tcW w:w="2488" w:type="dxa"/>
            <w:gridSpan w:val="3"/>
            <w:tcBorders>
              <w:top w:val="nil"/>
              <w:left w:val="nil"/>
            </w:tcBorders>
          </w:tcPr>
          <w:p>
            <w:pPr>
              <w:pStyle w:val="TableParagraph"/>
              <w:spacing w:before="0"/>
              <w:jc w:val="left"/>
              <w:rPr>
                <w:rFonts w:ascii="Times New Roman"/>
                <w:sz w:val="24"/>
              </w:rPr>
            </w:pPr>
          </w:p>
        </w:tc>
      </w:tr>
      <w:tr>
        <w:trPr>
          <w:trHeight w:val="597" w:hRule="atLeast"/>
        </w:trPr>
        <w:tc>
          <w:tcPr>
            <w:tcW w:w="6472" w:type="dxa"/>
            <w:gridSpan w:val="2"/>
            <w:tcBorders>
              <w:left w:val="nil"/>
              <w:bottom w:val="nil"/>
              <w:right w:val="nil"/>
            </w:tcBorders>
          </w:tcPr>
          <w:p>
            <w:pPr>
              <w:pStyle w:val="TableParagraph"/>
              <w:spacing w:before="128"/>
              <w:ind w:left="3473"/>
              <w:jc w:val="left"/>
              <w:rPr>
                <w:rFonts w:ascii="Arial Black"/>
                <w:sz w:val="24"/>
              </w:rPr>
            </w:pPr>
            <w:r>
              <w:rPr>
                <w:rFonts w:ascii="Arial Black"/>
                <w:color w:val="FFFFFF"/>
                <w:sz w:val="24"/>
              </w:rPr>
              <w:t>Cross Referencing and</w:t>
            </w:r>
          </w:p>
        </w:tc>
        <w:tc>
          <w:tcPr>
            <w:tcW w:w="2830" w:type="dxa"/>
            <w:gridSpan w:val="3"/>
            <w:tcBorders>
              <w:left w:val="nil"/>
              <w:bottom w:val="nil"/>
              <w:right w:val="nil"/>
            </w:tcBorders>
          </w:tcPr>
          <w:p>
            <w:pPr>
              <w:pStyle w:val="TableParagraph"/>
              <w:tabs>
                <w:tab w:pos="2379" w:val="left" w:leader="none"/>
              </w:tabs>
              <w:spacing w:before="128"/>
              <w:ind w:left="53"/>
              <w:jc w:val="left"/>
              <w:rPr>
                <w:rFonts w:ascii="Arial Black"/>
                <w:sz w:val="16"/>
              </w:rPr>
            </w:pPr>
            <w:r>
              <w:rPr>
                <w:rFonts w:ascii="Arial Black"/>
                <w:color w:val="FFFFFF"/>
                <w:sz w:val="24"/>
              </w:rPr>
              <w:t>Engineering</w:t>
              <w:tab/>
            </w:r>
            <w:r>
              <w:rPr>
                <w:rFonts w:ascii="Arial Black"/>
                <w:color w:val="FFFFFF"/>
                <w:position w:val="3"/>
                <w:sz w:val="16"/>
              </w:rPr>
              <w:t>Page</w:t>
            </w:r>
          </w:p>
        </w:tc>
        <w:tc>
          <w:tcPr>
            <w:tcW w:w="274" w:type="dxa"/>
            <w:tcBorders>
              <w:left w:val="nil"/>
              <w:bottom w:val="nil"/>
              <w:right w:val="nil"/>
            </w:tcBorders>
          </w:tcPr>
          <w:p>
            <w:pPr>
              <w:pStyle w:val="TableParagraph"/>
              <w:spacing w:before="187"/>
              <w:ind w:left="38"/>
              <w:jc w:val="left"/>
              <w:rPr>
                <w:rFonts w:ascii="Arial Black"/>
                <w:sz w:val="16"/>
              </w:rPr>
            </w:pPr>
            <w:r>
              <w:rPr>
                <w:rFonts w:ascii="Arial Black"/>
                <w:color w:val="FFFFFF"/>
                <w:sz w:val="16"/>
              </w:rPr>
              <w:t>90</w:t>
            </w:r>
          </w:p>
        </w:tc>
        <w:tc>
          <w:tcPr>
            <w:tcW w:w="481" w:type="dxa"/>
            <w:tcBorders>
              <w:left w:val="nil"/>
              <w:bottom w:val="nil"/>
              <w:right w:val="nil"/>
            </w:tcBorders>
          </w:tcPr>
          <w:p>
            <w:pPr>
              <w:pStyle w:val="TableParagraph"/>
              <w:spacing w:before="0"/>
              <w:jc w:val="left"/>
              <w:rPr>
                <w:rFonts w:ascii="Times New Roman"/>
                <w:sz w:val="24"/>
              </w:rPr>
            </w:pPr>
          </w:p>
        </w:tc>
      </w:tr>
    </w:tbl>
    <w:p>
      <w:pPr>
        <w:pStyle w:val="Heading6"/>
        <w:spacing w:line="313" w:lineRule="exact" w:before="127"/>
      </w:pPr>
      <w:r>
        <w:rPr/>
        <w:pict>
          <v:group style="position:absolute;margin-left:45pt;margin-top:-156.965866pt;width:504pt;height:156.950pt;mso-position-horizontal-relative:page;mso-position-vertical-relative:paragraph;z-index:-1522432" coordorigin="900,-3139" coordsize="10080,3139">
            <v:shape style="position:absolute;left:900;top:-599;width:10080;height:598" type="#_x0000_t75" stroked="false">
              <v:imagedata r:id="rId73" o:title=""/>
            </v:shape>
            <v:shape style="position:absolute;left:10699;top:-374;width:136;height:136" coordorigin="10699,-374" coordsize="136,136" path="m10699,-374l10699,-238,10835,-306,10699,-374xe" filled="true" fillcolor="#ffffff" stroked="false">
              <v:path arrowok="t"/>
              <v:fill type="solid"/>
            </v:shape>
            <v:line style="position:absolute" from="9299,-96" to="9299,-516" stroked="true" strokeweight="1pt" strokecolor="#000000">
              <v:stroke dashstyle="solid"/>
            </v:line>
            <v:shape style="position:absolute;left:8296;top:-1852;width:995;height:1200" type="#_x0000_t75" stroked="false">
              <v:imagedata r:id="rId1231" o:title=""/>
            </v:shape>
            <v:shape style="position:absolute;left:8548;top:-3140;width:637;height:1212" type="#_x0000_t75" stroked="false">
              <v:imagedata r:id="rId1232" o:title=""/>
            </v:shape>
            <v:rect style="position:absolute;left:8181;top:-1872;width:300;height:735" filled="true" fillcolor="#ffffff" stroked="false">
              <v:fill type="solid"/>
            </v:rect>
            <v:line style="position:absolute" from="8311,-1331" to="8530,-1331" stroked="true" strokeweight="5.742pt" strokecolor="#ffffff">
              <v:stroke dashstyle="solid"/>
            </v:line>
            <w10:wrap type="none"/>
          </v:group>
        </w:pict>
      </w:r>
      <w:r>
        <w:rPr>
          <w:color w:val="231F20"/>
        </w:rPr>
        <w:t>1-888-332-6419</w:t>
      </w:r>
    </w:p>
    <w:p>
      <w:pPr>
        <w:spacing w:line="313" w:lineRule="exact" w:before="0"/>
        <w:ind w:left="1195" w:right="0" w:firstLine="0"/>
        <w:jc w:val="left"/>
        <w:rPr>
          <w:rFonts w:ascii="Arial Black"/>
          <w:sz w:val="24"/>
        </w:rPr>
      </w:pPr>
      <w:hyperlink r:id="rId33">
        <w:r>
          <w:rPr>
            <w:rFonts w:ascii="Arial Black"/>
            <w:color w:val="ED1C24"/>
            <w:sz w:val="24"/>
          </w:rPr>
          <w:t>www.BVAhydraulics.com</w:t>
        </w:r>
      </w:hyperlink>
    </w:p>
    <w:p>
      <w:pPr>
        <w:spacing w:after="0" w:line="313" w:lineRule="exact"/>
        <w:jc w:val="left"/>
        <w:rPr>
          <w:rFonts w:ascii="Arial Black"/>
          <w:sz w:val="24"/>
        </w:rPr>
        <w:sectPr>
          <w:pgSz w:w="12240" w:h="15840"/>
          <w:pgMar w:top="0" w:bottom="0" w:left="0" w:right="0"/>
        </w:sectPr>
      </w:pPr>
    </w:p>
    <w:p>
      <w:pPr>
        <w:pStyle w:val="BodyText"/>
        <w:rPr>
          <w:rFonts w:ascii="Arial Black"/>
          <w:sz w:val="20"/>
        </w:rPr>
      </w:pPr>
    </w:p>
    <w:p>
      <w:pPr>
        <w:pStyle w:val="BodyText"/>
        <w:spacing w:before="6"/>
        <w:rPr>
          <w:rFonts w:ascii="Arial Black"/>
          <w:sz w:val="26"/>
        </w:rPr>
      </w:pPr>
    </w:p>
    <w:p>
      <w:pPr>
        <w:spacing w:after="0"/>
        <w:rPr>
          <w:rFonts w:ascii="Arial Black"/>
          <w:sz w:val="26"/>
        </w:rPr>
        <w:sectPr>
          <w:pgSz w:w="12240" w:h="15840"/>
          <w:pgMar w:top="0" w:bottom="0" w:left="0" w:right="0"/>
        </w:sectPr>
      </w:pPr>
    </w:p>
    <w:p>
      <w:pPr>
        <w:spacing w:line="249" w:lineRule="auto" w:before="96"/>
        <w:ind w:left="3269" w:right="73" w:firstLine="0"/>
        <w:jc w:val="left"/>
        <w:rPr>
          <w:i/>
          <w:sz w:val="14"/>
        </w:rPr>
      </w:pPr>
      <w:r>
        <w:rPr/>
        <w:drawing>
          <wp:anchor distT="0" distB="0" distL="0" distR="0" allowOverlap="1" layoutInCell="1" locked="0" behindDoc="0" simplePos="0" relativeHeight="29824">
            <wp:simplePos x="0" y="0"/>
            <wp:positionH relativeFrom="page">
              <wp:posOffset>800100</wp:posOffset>
            </wp:positionH>
            <wp:positionV relativeFrom="paragraph">
              <wp:posOffset>41527</wp:posOffset>
            </wp:positionV>
            <wp:extent cx="1127036" cy="1503045"/>
            <wp:effectExtent l="0" t="0" r="0" b="0"/>
            <wp:wrapNone/>
            <wp:docPr id="1313" name="image1228.jpeg" descr=""/>
            <wp:cNvGraphicFramePr>
              <a:graphicFrameLocks noChangeAspect="1"/>
            </wp:cNvGraphicFramePr>
            <a:graphic>
              <a:graphicData uri="http://schemas.openxmlformats.org/drawingml/2006/picture">
                <pic:pic>
                  <pic:nvPicPr>
                    <pic:cNvPr id="1314" name="image1228.jpeg"/>
                    <pic:cNvPicPr/>
                  </pic:nvPicPr>
                  <pic:blipFill>
                    <a:blip r:embed="rId1233" cstate="print"/>
                    <a:stretch>
                      <a:fillRect/>
                    </a:stretch>
                  </pic:blipFill>
                  <pic:spPr>
                    <a:xfrm>
                      <a:off x="0" y="0"/>
                      <a:ext cx="1127036" cy="1503045"/>
                    </a:xfrm>
                    <a:prstGeom prst="rect">
                      <a:avLst/>
                    </a:prstGeom>
                  </pic:spPr>
                </pic:pic>
              </a:graphicData>
            </a:graphic>
          </wp:anchor>
        </w:drawing>
      </w:r>
      <w:r>
        <w:rPr/>
        <w:pict>
          <v:shape style="position:absolute;margin-left:155.520004pt;margin-top:10.309810pt;width:5.25pt;height:5.25pt;mso-position-horizontal-relative:page;mso-position-vertical-relative:paragraph;z-index:29848" coordorigin="3110,206" coordsize="105,105" path="m3215,206l3110,258,3215,311,3215,206xe" filled="true" fillcolor="#231f20" stroked="false">
            <v:path arrowok="t"/>
            <v:fill type="solid"/>
            <w10:wrap type="none"/>
          </v:shape>
        </w:pict>
      </w:r>
      <w:r>
        <w:rPr>
          <w:i/>
          <w:color w:val="231F20"/>
          <w:sz w:val="14"/>
        </w:rPr>
        <w:t>Rail Car Jack, </w:t>
      </w:r>
      <w:r>
        <w:rPr>
          <w:i/>
          <w:color w:val="231F20"/>
          <w:sz w:val="14"/>
        </w:rPr>
        <w:t>JDR80, lifting the back of a rail car for the operator to start mainte-</w:t>
      </w:r>
    </w:p>
    <w:p>
      <w:pPr>
        <w:spacing w:line="249" w:lineRule="auto" w:before="3"/>
        <w:ind w:left="3269" w:right="-18" w:firstLine="0"/>
        <w:jc w:val="left"/>
        <w:rPr>
          <w:i/>
          <w:sz w:val="14"/>
        </w:rPr>
      </w:pPr>
      <w:r>
        <w:rPr>
          <w:i/>
          <w:color w:val="231F20"/>
          <w:sz w:val="14"/>
        </w:rPr>
        <w:t>nance on the car’s </w:t>
      </w:r>
      <w:r>
        <w:rPr>
          <w:i/>
          <w:color w:val="231F20"/>
          <w:sz w:val="14"/>
        </w:rPr>
        <w:t>wheels.</w:t>
      </w:r>
    </w:p>
    <w:p>
      <w:pPr>
        <w:tabs>
          <w:tab w:pos="4547" w:val="left" w:leader="none"/>
        </w:tabs>
        <w:spacing w:before="212"/>
        <w:ind w:left="4040" w:right="0" w:firstLine="0"/>
        <w:jc w:val="left"/>
        <w:rPr>
          <w:rFonts w:ascii="Arial Black"/>
          <w:sz w:val="32"/>
        </w:rPr>
      </w:pPr>
      <w:r>
        <w:rPr/>
        <w:br w:type="column"/>
      </w:r>
      <w:r>
        <w:rPr>
          <w:rFonts w:ascii="Times New Roman"/>
          <w:color w:val="231F20"/>
          <w:sz w:val="32"/>
          <w:u w:val="single" w:color="D2232A"/>
        </w:rPr>
        <w:t> </w:t>
        <w:tab/>
      </w:r>
      <w:r>
        <w:rPr>
          <w:rFonts w:ascii="Arial Black"/>
          <w:color w:val="231F20"/>
          <w:sz w:val="32"/>
          <w:u w:val="single" w:color="D2232A"/>
        </w:rPr>
        <w:t>Rail Car</w:t>
      </w:r>
      <w:r>
        <w:rPr>
          <w:rFonts w:ascii="Arial Black"/>
          <w:color w:val="231F20"/>
          <w:spacing w:val="-2"/>
          <w:sz w:val="32"/>
          <w:u w:val="single" w:color="D2232A"/>
        </w:rPr>
        <w:t> </w:t>
      </w:r>
      <w:r>
        <w:rPr>
          <w:rFonts w:ascii="Arial Black"/>
          <w:color w:val="231F20"/>
          <w:spacing w:val="-3"/>
          <w:sz w:val="32"/>
          <w:u w:val="single" w:color="D2232A"/>
        </w:rPr>
        <w:t>Jack</w:t>
      </w:r>
    </w:p>
    <w:p>
      <w:pPr>
        <w:pStyle w:val="Heading9"/>
        <w:ind w:left="3996"/>
        <w:rPr>
          <w:i/>
        </w:rPr>
      </w:pPr>
      <w:r>
        <w:rPr>
          <w:i/>
          <w:color w:val="231F20"/>
        </w:rPr>
        <w:t>Double Acting Alum. Cylinder</w:t>
      </w:r>
    </w:p>
    <w:p>
      <w:pPr>
        <w:numPr>
          <w:ilvl w:val="0"/>
          <w:numId w:val="52"/>
        </w:numPr>
        <w:tabs>
          <w:tab w:pos="485" w:val="left" w:leader="none"/>
        </w:tabs>
        <w:spacing w:line="249" w:lineRule="auto" w:before="195"/>
        <w:ind w:left="484" w:right="1707" w:hanging="240"/>
        <w:jc w:val="left"/>
        <w:rPr>
          <w:color w:val="231F20"/>
          <w:sz w:val="20"/>
        </w:rPr>
      </w:pPr>
      <w:r>
        <w:rPr>
          <w:color w:val="231F20"/>
          <w:sz w:val="20"/>
        </w:rPr>
        <w:t>High strength aluminum construction suitable for rough</w:t>
      </w:r>
      <w:r>
        <w:rPr>
          <w:color w:val="231F20"/>
          <w:spacing w:val="-19"/>
          <w:sz w:val="20"/>
        </w:rPr>
        <w:t> </w:t>
      </w:r>
      <w:r>
        <w:rPr>
          <w:color w:val="231F20"/>
          <w:sz w:val="20"/>
        </w:rPr>
        <w:t>working environments.</w:t>
      </w:r>
    </w:p>
    <w:p>
      <w:pPr>
        <w:pStyle w:val="ListParagraph"/>
        <w:numPr>
          <w:ilvl w:val="0"/>
          <w:numId w:val="52"/>
        </w:numPr>
        <w:tabs>
          <w:tab w:pos="485" w:val="left" w:leader="none"/>
        </w:tabs>
        <w:spacing w:line="240" w:lineRule="auto" w:before="2" w:after="0"/>
        <w:ind w:left="484" w:right="0" w:hanging="240"/>
        <w:jc w:val="left"/>
        <w:rPr>
          <w:color w:val="231F20"/>
          <w:sz w:val="20"/>
        </w:rPr>
      </w:pPr>
      <w:r>
        <w:rPr>
          <w:color w:val="231F20"/>
          <w:sz w:val="20"/>
        </w:rPr>
        <w:t>Specially designed</w:t>
      </w:r>
      <w:r>
        <w:rPr>
          <w:color w:val="231F20"/>
          <w:spacing w:val="-2"/>
          <w:sz w:val="20"/>
        </w:rPr>
        <w:t> </w:t>
      </w:r>
      <w:r>
        <w:rPr>
          <w:color w:val="231F20"/>
          <w:sz w:val="20"/>
        </w:rPr>
        <w:t>saddle</w:t>
      </w:r>
    </w:p>
    <w:p>
      <w:pPr>
        <w:pStyle w:val="ListParagraph"/>
        <w:numPr>
          <w:ilvl w:val="0"/>
          <w:numId w:val="52"/>
        </w:numPr>
        <w:tabs>
          <w:tab w:pos="485" w:val="left" w:leader="none"/>
        </w:tabs>
        <w:spacing w:line="240" w:lineRule="auto" w:before="10" w:after="0"/>
        <w:ind w:left="484" w:right="0" w:hanging="240"/>
        <w:jc w:val="left"/>
        <w:rPr>
          <w:color w:val="231F20"/>
          <w:sz w:val="20"/>
        </w:rPr>
      </w:pPr>
      <w:r>
        <w:rPr>
          <w:color w:val="231F20"/>
          <w:sz w:val="20"/>
        </w:rPr>
        <w:t>Rod wiper seals out dirt and</w:t>
      </w:r>
      <w:r>
        <w:rPr>
          <w:color w:val="231F20"/>
          <w:spacing w:val="-7"/>
          <w:sz w:val="20"/>
        </w:rPr>
        <w:t> </w:t>
      </w:r>
      <w:r>
        <w:rPr>
          <w:color w:val="231F20"/>
          <w:sz w:val="20"/>
        </w:rPr>
        <w:t>contamination</w:t>
      </w:r>
    </w:p>
    <w:p>
      <w:pPr>
        <w:pStyle w:val="ListParagraph"/>
        <w:numPr>
          <w:ilvl w:val="0"/>
          <w:numId w:val="52"/>
        </w:numPr>
        <w:tabs>
          <w:tab w:pos="485" w:val="left" w:leader="none"/>
        </w:tabs>
        <w:spacing w:line="240" w:lineRule="auto" w:before="10" w:after="0"/>
        <w:ind w:left="484" w:right="0" w:hanging="240"/>
        <w:jc w:val="left"/>
        <w:rPr>
          <w:color w:val="231F20"/>
          <w:sz w:val="20"/>
        </w:rPr>
      </w:pPr>
      <w:r>
        <w:rPr>
          <w:color w:val="231F20"/>
          <w:sz w:val="20"/>
        </w:rPr>
        <w:t>Connect under pressure flush face quick couplers with</w:t>
      </w:r>
      <w:r>
        <w:rPr>
          <w:color w:val="231F20"/>
          <w:spacing w:val="-12"/>
          <w:sz w:val="20"/>
        </w:rPr>
        <w:t> </w:t>
      </w:r>
      <w:r>
        <w:rPr>
          <w:color w:val="231F20"/>
          <w:sz w:val="20"/>
        </w:rPr>
        <w:t>pressure</w:t>
      </w:r>
    </w:p>
    <w:p>
      <w:pPr>
        <w:spacing w:before="10"/>
        <w:ind w:left="484" w:right="0" w:firstLine="0"/>
        <w:jc w:val="left"/>
        <w:rPr>
          <w:sz w:val="20"/>
        </w:rPr>
      </w:pPr>
      <w:r>
        <w:rPr>
          <w:color w:val="231F20"/>
          <w:sz w:val="20"/>
        </w:rPr>
        <w:t>relief feature for ease of installation and/or removal</w:t>
      </w:r>
    </w:p>
    <w:p>
      <w:pPr>
        <w:pStyle w:val="ListParagraph"/>
        <w:numPr>
          <w:ilvl w:val="0"/>
          <w:numId w:val="52"/>
        </w:numPr>
        <w:tabs>
          <w:tab w:pos="485" w:val="left" w:leader="none"/>
        </w:tabs>
        <w:spacing w:line="240" w:lineRule="auto" w:before="10" w:after="0"/>
        <w:ind w:left="484" w:right="0" w:hanging="240"/>
        <w:jc w:val="left"/>
        <w:rPr>
          <w:color w:val="231F20"/>
          <w:sz w:val="20"/>
        </w:rPr>
      </w:pPr>
      <w:r>
        <w:rPr>
          <w:color w:val="231F20"/>
          <w:sz w:val="20"/>
        </w:rPr>
        <w:t>Max. working pressure: 4200 PSI / 290</w:t>
      </w:r>
      <w:r>
        <w:rPr>
          <w:color w:val="231F20"/>
          <w:spacing w:val="-6"/>
          <w:sz w:val="20"/>
        </w:rPr>
        <w:t> </w:t>
      </w:r>
      <w:r>
        <w:rPr>
          <w:color w:val="231F20"/>
          <w:sz w:val="20"/>
        </w:rPr>
        <w:t>Bar</w:t>
      </w:r>
    </w:p>
    <w:p>
      <w:pPr>
        <w:spacing w:after="0" w:line="240" w:lineRule="auto"/>
        <w:jc w:val="left"/>
        <w:rPr>
          <w:sz w:val="20"/>
        </w:rPr>
        <w:sectPr>
          <w:type w:val="continuous"/>
          <w:pgSz w:w="12240" w:h="15840"/>
          <w:pgMar w:top="900" w:bottom="0" w:left="0" w:right="0"/>
          <w:cols w:num="2" w:equalWidth="0">
            <w:col w:w="4416" w:space="40"/>
            <w:col w:w="7784"/>
          </w:cols>
        </w:sectPr>
      </w:pPr>
    </w:p>
    <w:p>
      <w:pPr>
        <w:pStyle w:val="BodyText"/>
        <w:rPr>
          <w:sz w:val="20"/>
        </w:rPr>
      </w:pPr>
    </w:p>
    <w:p>
      <w:pPr>
        <w:spacing w:before="252"/>
        <w:ind w:left="7228" w:right="0" w:firstLine="0"/>
        <w:jc w:val="left"/>
        <w:rPr>
          <w:rFonts w:ascii="Arial Black"/>
          <w:sz w:val="28"/>
        </w:rPr>
      </w:pPr>
      <w:r>
        <w:rPr/>
        <w:pict>
          <v:group style="position:absolute;margin-left:75.779999pt;margin-top:-19.180330pt;width:129.5pt;height:201.35pt;mso-position-horizontal-relative:page;mso-position-vertical-relative:paragraph;z-index:29728" coordorigin="1516,-384" coordsize="2590,4027">
            <v:shape style="position:absolute;left:1515;top:-384;width:2446;height:3960" type="#_x0000_t75" stroked="false">
              <v:imagedata r:id="rId1234" o:title=""/>
            </v:shape>
            <v:shape style="position:absolute;left:3657;top:3486;width:448;height:157" type="#_x0000_t202" filled="false" stroked="false">
              <v:textbox inset="0,0,0,0">
                <w:txbxContent>
                  <w:p>
                    <w:pPr>
                      <w:spacing w:line="156" w:lineRule="exact" w:before="0"/>
                      <w:ind w:left="0" w:right="0" w:firstLine="0"/>
                      <w:jc w:val="left"/>
                      <w:rPr>
                        <w:sz w:val="14"/>
                      </w:rPr>
                    </w:pPr>
                    <w:r>
                      <w:rPr>
                        <w:color w:val="231F20"/>
                        <w:sz w:val="14"/>
                      </w:rPr>
                      <w:t>JDR80</w:t>
                    </w:r>
                  </w:p>
                </w:txbxContent>
              </v:textbox>
              <w10:wrap type="none"/>
            </v:shape>
            <w10:wrap type="none"/>
          </v:group>
        </w:pict>
      </w:r>
      <w:r>
        <w:rPr>
          <w:rFonts w:ascii="Arial Black"/>
          <w:color w:val="231F20"/>
          <w:sz w:val="28"/>
        </w:rPr>
        <w:t>Jack Sets</w:t>
      </w:r>
    </w:p>
    <w:p>
      <w:pPr>
        <w:pStyle w:val="BodyText"/>
        <w:spacing w:before="13"/>
        <w:rPr>
          <w:rFonts w:ascii="Arial Black"/>
          <w:sz w:val="22"/>
        </w:rPr>
      </w:pPr>
    </w:p>
    <w:p>
      <w:pPr>
        <w:spacing w:before="94"/>
        <w:ind w:left="0" w:right="1961" w:firstLine="0"/>
        <w:jc w:val="right"/>
        <w:rPr>
          <w:b/>
          <w:sz w:val="19"/>
        </w:rPr>
      </w:pPr>
      <w:r>
        <w:rPr/>
        <w:pict>
          <v:group style="position:absolute;margin-left:234.988205pt;margin-top:-8.598831pt;width:158.25pt;height:139.050pt;mso-position-horizontal-relative:page;mso-position-vertical-relative:paragraph;z-index:29896" coordorigin="4700,-172" coordsize="3165,2781">
            <v:shape style="position:absolute;left:4699;top:-172;width:1086;height:2743" coordorigin="4700,-172" coordsize="1086,2743" path="m4700,-172l4700,2221,5049,2570,5786,2570,4812,-60,4700,-172xe" filled="true" fillcolor="#231f20" stroked="false">
              <v:path arrowok="t"/>
              <v:fill type="solid"/>
            </v:shape>
            <v:shape style="position:absolute;left:4770;top:-110;width:3094;height:2719" type="#_x0000_t75" stroked="false">
              <v:imagedata r:id="rId1235" o:title=""/>
            </v:shape>
            <v:shape style="position:absolute;left:4806;top:-75;width:3023;height:2648" coordorigin="4806,-75" coordsize="3023,2648" path="m7829,-75l4806,-75,4806,2173,5206,2573,7829,2573,7829,-75xe" filled="true" fillcolor="#ffffff" stroked="false">
              <v:path arrowok="t"/>
              <v:fill type="solid"/>
            </v:shape>
            <v:shape style="position:absolute;left:6536;top:1355;width:1032;height:1177" type="#_x0000_t75" stroked="false">
              <v:imagedata r:id="rId1236" o:title=""/>
            </v:shape>
            <v:shape style="position:absolute;left:5346;top:1403;width:683;height:1110" type="#_x0000_t75" stroked="false">
              <v:imagedata r:id="rId1237" o:title=""/>
            </v:shape>
            <v:shape style="position:absolute;left:4699;top:-172;width:3165;height:2781" type="#_x0000_t202" filled="false" stroked="false">
              <v:textbox inset="0,0,0,0">
                <w:txbxContent>
                  <w:p>
                    <w:pPr>
                      <w:spacing w:line="240" w:lineRule="auto" w:before="10"/>
                      <w:rPr>
                        <w:b/>
                        <w:sz w:val="21"/>
                      </w:rPr>
                    </w:pPr>
                  </w:p>
                  <w:p>
                    <w:pPr>
                      <w:spacing w:before="0"/>
                      <w:ind w:left="1112" w:right="0" w:firstLine="0"/>
                      <w:jc w:val="left"/>
                      <w:rPr>
                        <w:b/>
                        <w:sz w:val="19"/>
                      </w:rPr>
                    </w:pPr>
                    <w:r>
                      <w:rPr>
                        <w:b/>
                        <w:color w:val="231F20"/>
                        <w:sz w:val="19"/>
                      </w:rPr>
                      <w:t>JDR8-PE45</w:t>
                    </w:r>
                  </w:p>
                  <w:p>
                    <w:pPr>
                      <w:numPr>
                        <w:ilvl w:val="0"/>
                        <w:numId w:val="53"/>
                      </w:numPr>
                      <w:tabs>
                        <w:tab w:pos="253" w:val="left" w:leader="none"/>
                      </w:tabs>
                      <w:spacing w:before="125"/>
                      <w:ind w:left="252" w:right="0" w:hanging="88"/>
                      <w:jc w:val="left"/>
                      <w:rPr>
                        <w:sz w:val="14"/>
                      </w:rPr>
                    </w:pPr>
                    <w:r>
                      <w:rPr>
                        <w:color w:val="231F20"/>
                        <w:sz w:val="14"/>
                      </w:rPr>
                      <w:t>PE45M4N10A - 1 hp Electric Motor</w:t>
                    </w:r>
                    <w:r>
                      <w:rPr>
                        <w:color w:val="231F20"/>
                        <w:spacing w:val="-2"/>
                        <w:sz w:val="14"/>
                      </w:rPr>
                      <w:t> </w:t>
                    </w:r>
                    <w:r>
                      <w:rPr>
                        <w:color w:val="231F20"/>
                        <w:sz w:val="14"/>
                      </w:rPr>
                      <w:t>Pump</w:t>
                    </w:r>
                  </w:p>
                  <w:p>
                    <w:pPr>
                      <w:numPr>
                        <w:ilvl w:val="0"/>
                        <w:numId w:val="53"/>
                      </w:numPr>
                      <w:tabs>
                        <w:tab w:pos="253" w:val="left" w:leader="none"/>
                      </w:tabs>
                      <w:spacing w:before="7"/>
                      <w:ind w:left="252" w:right="0" w:hanging="88"/>
                      <w:jc w:val="left"/>
                      <w:rPr>
                        <w:sz w:val="14"/>
                      </w:rPr>
                    </w:pPr>
                    <w:r>
                      <w:rPr>
                        <w:color w:val="231F20"/>
                        <w:sz w:val="14"/>
                      </w:rPr>
                      <w:t>2x  CS38JDRF  -  Extend Hoses (20 Feet)</w:t>
                    </w:r>
                  </w:p>
                  <w:p>
                    <w:pPr>
                      <w:numPr>
                        <w:ilvl w:val="0"/>
                        <w:numId w:val="53"/>
                      </w:numPr>
                      <w:tabs>
                        <w:tab w:pos="253" w:val="left" w:leader="none"/>
                      </w:tabs>
                      <w:spacing w:before="7"/>
                      <w:ind w:left="252" w:right="0" w:hanging="88"/>
                      <w:jc w:val="left"/>
                      <w:rPr>
                        <w:sz w:val="14"/>
                      </w:rPr>
                    </w:pPr>
                    <w:r>
                      <w:rPr>
                        <w:color w:val="231F20"/>
                        <w:sz w:val="14"/>
                      </w:rPr>
                      <w:t>2x  CS38JDRM -  Retract Hoses (20</w:t>
                    </w:r>
                    <w:r>
                      <w:rPr>
                        <w:color w:val="231F20"/>
                        <w:spacing w:val="4"/>
                        <w:sz w:val="14"/>
                      </w:rPr>
                      <w:t> </w:t>
                    </w:r>
                    <w:r>
                      <w:rPr>
                        <w:color w:val="231F20"/>
                        <w:sz w:val="14"/>
                      </w:rPr>
                      <w:t>Feet)</w:t>
                    </w:r>
                  </w:p>
                  <w:p>
                    <w:pPr>
                      <w:numPr>
                        <w:ilvl w:val="0"/>
                        <w:numId w:val="53"/>
                      </w:numPr>
                      <w:tabs>
                        <w:tab w:pos="253" w:val="left" w:leader="none"/>
                      </w:tabs>
                      <w:spacing w:before="7"/>
                      <w:ind w:left="252" w:right="0" w:hanging="88"/>
                      <w:jc w:val="left"/>
                      <w:rPr>
                        <w:sz w:val="14"/>
                      </w:rPr>
                    </w:pPr>
                    <w:r>
                      <w:rPr>
                        <w:color w:val="231F20"/>
                        <w:sz w:val="14"/>
                      </w:rPr>
                      <w:t>2x JDR80</w:t>
                    </w:r>
                    <w:r>
                      <w:rPr>
                        <w:color w:val="231F20"/>
                        <w:spacing w:val="-1"/>
                        <w:sz w:val="14"/>
                      </w:rPr>
                      <w:t> </w:t>
                    </w:r>
                    <w:r>
                      <w:rPr>
                        <w:color w:val="231F20"/>
                        <w:sz w:val="14"/>
                      </w:rPr>
                      <w:t>Cylinders</w:t>
                    </w:r>
                  </w:p>
                  <w:p>
                    <w:pPr>
                      <w:tabs>
                        <w:tab w:pos="1931" w:val="left" w:leader="none"/>
                      </w:tabs>
                      <w:spacing w:before="94"/>
                      <w:ind w:left="758" w:right="0" w:firstLine="0"/>
                      <w:jc w:val="left"/>
                      <w:rPr>
                        <w:sz w:val="14"/>
                      </w:rPr>
                    </w:pPr>
                    <w:r>
                      <w:rPr>
                        <w:color w:val="231F20"/>
                        <w:sz w:val="14"/>
                      </w:rPr>
                      <w:t>JDR80</w:t>
                      <w:tab/>
                    </w:r>
                    <w:r>
                      <w:rPr>
                        <w:color w:val="231F20"/>
                        <w:position w:val="1"/>
                        <w:sz w:val="14"/>
                      </w:rPr>
                      <w:t>PE45M4N10A</w:t>
                    </w:r>
                  </w:p>
                </w:txbxContent>
              </v:textbox>
              <w10:wrap type="none"/>
            </v:shape>
            <w10:wrap type="none"/>
          </v:group>
        </w:pict>
      </w:r>
      <w:r>
        <w:rPr>
          <w:b/>
          <w:color w:val="231F20"/>
          <w:sz w:val="19"/>
        </w:rPr>
        <w:t>JDR8-PG95</w:t>
      </w:r>
    </w:p>
    <w:p>
      <w:pPr>
        <w:pStyle w:val="ListParagraph"/>
        <w:numPr>
          <w:ilvl w:val="1"/>
          <w:numId w:val="52"/>
        </w:numPr>
        <w:tabs>
          <w:tab w:pos="8393" w:val="left" w:leader="none"/>
        </w:tabs>
        <w:spacing w:line="240" w:lineRule="auto" w:before="117" w:after="0"/>
        <w:ind w:left="8392" w:right="1142" w:hanging="88"/>
        <w:jc w:val="right"/>
        <w:rPr>
          <w:color w:val="231F20"/>
          <w:sz w:val="14"/>
        </w:rPr>
      </w:pPr>
      <w:r>
        <w:rPr>
          <w:color w:val="231F20"/>
          <w:sz w:val="14"/>
        </w:rPr>
        <w:t>PG95M4N10 - 10.2 hp Gas Engine</w:t>
      </w:r>
      <w:r>
        <w:rPr>
          <w:color w:val="231F20"/>
          <w:spacing w:val="3"/>
          <w:sz w:val="14"/>
        </w:rPr>
        <w:t> </w:t>
      </w:r>
      <w:r>
        <w:rPr>
          <w:color w:val="231F20"/>
          <w:sz w:val="14"/>
        </w:rPr>
        <w:t>Pump</w:t>
      </w:r>
    </w:p>
    <w:p>
      <w:pPr>
        <w:pStyle w:val="ListParagraph"/>
        <w:numPr>
          <w:ilvl w:val="1"/>
          <w:numId w:val="52"/>
        </w:numPr>
        <w:tabs>
          <w:tab w:pos="8393" w:val="left" w:leader="none"/>
        </w:tabs>
        <w:spacing w:line="240" w:lineRule="auto" w:before="7" w:after="0"/>
        <w:ind w:left="8392" w:right="1217" w:hanging="88"/>
        <w:jc w:val="right"/>
        <w:rPr>
          <w:color w:val="231F20"/>
          <w:sz w:val="14"/>
        </w:rPr>
      </w:pPr>
      <w:r>
        <w:rPr>
          <w:color w:val="231F20"/>
          <w:sz w:val="14"/>
        </w:rPr>
        <w:t>2x  CS38JDRF  -  Extend Hoses (20 Feet)</w:t>
      </w:r>
    </w:p>
    <w:p>
      <w:pPr>
        <w:pStyle w:val="ListParagraph"/>
        <w:numPr>
          <w:ilvl w:val="1"/>
          <w:numId w:val="52"/>
        </w:numPr>
        <w:tabs>
          <w:tab w:pos="8393" w:val="left" w:leader="none"/>
        </w:tabs>
        <w:spacing w:line="240" w:lineRule="auto" w:before="7" w:after="0"/>
        <w:ind w:left="8392" w:right="1199" w:hanging="88"/>
        <w:jc w:val="right"/>
        <w:rPr>
          <w:color w:val="231F20"/>
          <w:sz w:val="14"/>
        </w:rPr>
      </w:pPr>
      <w:r>
        <w:rPr>
          <w:color w:val="231F20"/>
          <w:sz w:val="14"/>
        </w:rPr>
        <w:t>2x  CS38JDRM -  Retract Hoses (20</w:t>
      </w:r>
      <w:r>
        <w:rPr>
          <w:color w:val="231F20"/>
          <w:spacing w:val="4"/>
          <w:sz w:val="14"/>
        </w:rPr>
        <w:t> </w:t>
      </w:r>
      <w:r>
        <w:rPr>
          <w:color w:val="231F20"/>
          <w:sz w:val="14"/>
        </w:rPr>
        <w:t>Feet)</w:t>
      </w:r>
    </w:p>
    <w:p>
      <w:pPr>
        <w:pStyle w:val="ListParagraph"/>
        <w:numPr>
          <w:ilvl w:val="1"/>
          <w:numId w:val="52"/>
        </w:numPr>
        <w:tabs>
          <w:tab w:pos="8393" w:val="left" w:leader="none"/>
        </w:tabs>
        <w:spacing w:line="240" w:lineRule="auto" w:before="7" w:after="0"/>
        <w:ind w:left="8392" w:right="2569" w:hanging="88"/>
        <w:jc w:val="right"/>
        <w:rPr>
          <w:color w:val="231F20"/>
          <w:sz w:val="14"/>
        </w:rPr>
      </w:pPr>
      <w:r>
        <w:rPr>
          <w:color w:val="231F20"/>
          <w:sz w:val="14"/>
        </w:rPr>
        <w:t>2x JDR80</w:t>
      </w:r>
      <w:r>
        <w:rPr>
          <w:color w:val="231F20"/>
          <w:spacing w:val="-10"/>
          <w:sz w:val="14"/>
        </w:rPr>
        <w:t> </w:t>
      </w:r>
      <w:r>
        <w:rPr>
          <w:color w:val="231F20"/>
          <w:sz w:val="14"/>
        </w:rPr>
        <w:t>Cylinders</w:t>
      </w:r>
    </w:p>
    <w:p>
      <w:pPr>
        <w:pStyle w:val="BodyText"/>
        <w:tabs>
          <w:tab w:pos="1172" w:val="left" w:leader="none"/>
        </w:tabs>
        <w:spacing w:before="88"/>
        <w:ind w:right="1446"/>
        <w:jc w:val="right"/>
      </w:pPr>
      <w:r>
        <w:rPr>
          <w:color w:val="231F20"/>
        </w:rPr>
        <w:t>JDR80</w:t>
        <w:tab/>
      </w:r>
      <w:r>
        <w:rPr>
          <w:color w:val="231F20"/>
          <w:position w:val="1"/>
        </w:rPr>
        <w:t>PG95M4N10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4"/>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19"/>
        <w:gridCol w:w="719"/>
        <w:gridCol w:w="719"/>
        <w:gridCol w:w="719"/>
        <w:gridCol w:w="719"/>
        <w:gridCol w:w="719"/>
        <w:gridCol w:w="719"/>
        <w:gridCol w:w="719"/>
        <w:gridCol w:w="719"/>
        <w:gridCol w:w="719"/>
        <w:gridCol w:w="719"/>
        <w:gridCol w:w="719"/>
        <w:gridCol w:w="719"/>
        <w:gridCol w:w="719"/>
      </w:tblGrid>
      <w:tr>
        <w:trPr>
          <w:trHeight w:val="448" w:hRule="atLeast"/>
        </w:trPr>
        <w:tc>
          <w:tcPr>
            <w:tcW w:w="719" w:type="dxa"/>
            <w:vMerge w:val="restart"/>
            <w:shd w:val="clear" w:color="auto" w:fill="ED2124"/>
          </w:tcPr>
          <w:p>
            <w:pPr>
              <w:pStyle w:val="TableParagraph"/>
              <w:spacing w:before="3"/>
              <w:jc w:val="left"/>
              <w:rPr>
                <w:sz w:val="22"/>
              </w:rPr>
            </w:pPr>
          </w:p>
          <w:p>
            <w:pPr>
              <w:pStyle w:val="TableParagraph"/>
              <w:spacing w:line="288" w:lineRule="auto" w:before="0"/>
              <w:ind w:left="56" w:right="18" w:firstLine="71"/>
              <w:jc w:val="left"/>
              <w:rPr>
                <w:b/>
                <w:sz w:val="16"/>
              </w:rPr>
            </w:pPr>
            <w:r>
              <w:rPr>
                <w:b/>
                <w:color w:val="FFFFFF"/>
                <w:sz w:val="16"/>
              </w:rPr>
              <w:t>Model Number</w:t>
            </w:r>
          </w:p>
        </w:tc>
        <w:tc>
          <w:tcPr>
            <w:tcW w:w="719" w:type="dxa"/>
            <w:vMerge w:val="restart"/>
            <w:shd w:val="clear" w:color="auto" w:fill="ED2124"/>
          </w:tcPr>
          <w:p>
            <w:pPr>
              <w:pStyle w:val="TableParagraph"/>
              <w:spacing w:line="288" w:lineRule="auto" w:before="146"/>
              <w:ind w:left="25" w:right="5"/>
              <w:rPr>
                <w:b/>
                <w:sz w:val="16"/>
              </w:rPr>
            </w:pPr>
            <w:r>
              <w:rPr>
                <w:b/>
                <w:color w:val="FFFFFF"/>
                <w:sz w:val="16"/>
              </w:rPr>
              <w:t>Cylinder Capacity (tons)</w:t>
            </w:r>
          </w:p>
        </w:tc>
        <w:tc>
          <w:tcPr>
            <w:tcW w:w="719" w:type="dxa"/>
            <w:vMerge w:val="restart"/>
            <w:shd w:val="clear" w:color="auto" w:fill="ED2124"/>
          </w:tcPr>
          <w:p>
            <w:pPr>
              <w:pStyle w:val="TableParagraph"/>
              <w:spacing w:line="288" w:lineRule="auto" w:before="146"/>
              <w:ind w:left="15" w:right="-15"/>
              <w:rPr>
                <w:b/>
                <w:sz w:val="16"/>
              </w:rPr>
            </w:pPr>
            <w:r>
              <w:rPr>
                <w:b/>
                <w:color w:val="FFFFFF"/>
                <w:sz w:val="16"/>
              </w:rPr>
              <w:t>Max. Pressure (psi)</w:t>
            </w:r>
          </w:p>
        </w:tc>
        <w:tc>
          <w:tcPr>
            <w:tcW w:w="719" w:type="dxa"/>
            <w:vMerge w:val="restart"/>
            <w:shd w:val="clear" w:color="auto" w:fill="ED2124"/>
          </w:tcPr>
          <w:p>
            <w:pPr>
              <w:pStyle w:val="TableParagraph"/>
              <w:spacing w:before="3"/>
              <w:jc w:val="left"/>
              <w:rPr>
                <w:sz w:val="22"/>
              </w:rPr>
            </w:pPr>
          </w:p>
          <w:p>
            <w:pPr>
              <w:pStyle w:val="TableParagraph"/>
              <w:spacing w:line="288" w:lineRule="auto" w:before="0"/>
              <w:ind w:left="233" w:right="73" w:hanging="125"/>
              <w:jc w:val="left"/>
              <w:rPr>
                <w:b/>
                <w:sz w:val="16"/>
              </w:rPr>
            </w:pPr>
            <w:r>
              <w:rPr>
                <w:b/>
                <w:color w:val="FFFFFF"/>
                <w:sz w:val="16"/>
              </w:rPr>
              <w:t>Stroke (in)</w:t>
            </w:r>
          </w:p>
        </w:tc>
        <w:tc>
          <w:tcPr>
            <w:tcW w:w="719" w:type="dxa"/>
            <w:vMerge w:val="restart"/>
            <w:shd w:val="clear" w:color="auto" w:fill="ED2124"/>
          </w:tcPr>
          <w:p>
            <w:pPr>
              <w:pStyle w:val="TableParagraph"/>
              <w:spacing w:line="220" w:lineRule="atLeast" w:before="0"/>
              <w:ind w:left="24" w:right="7" w:hanging="1"/>
              <w:rPr>
                <w:b/>
                <w:sz w:val="16"/>
              </w:rPr>
            </w:pPr>
            <w:r>
              <w:rPr>
                <w:b/>
                <w:color w:val="FFFFFF"/>
                <w:sz w:val="16"/>
              </w:rPr>
              <w:t>Cylinder Effective Area (in</w:t>
            </w:r>
            <w:r>
              <w:rPr>
                <w:b/>
                <w:color w:val="FFFFFF"/>
                <w:position w:val="5"/>
                <w:sz w:val="9"/>
              </w:rPr>
              <w:t>2</w:t>
            </w:r>
            <w:r>
              <w:rPr>
                <w:b/>
                <w:color w:val="FFFFFF"/>
                <w:sz w:val="16"/>
              </w:rPr>
              <w:t>)</w:t>
            </w:r>
          </w:p>
        </w:tc>
        <w:tc>
          <w:tcPr>
            <w:tcW w:w="1438" w:type="dxa"/>
            <w:gridSpan w:val="2"/>
            <w:shd w:val="clear" w:color="auto" w:fill="ED2124"/>
          </w:tcPr>
          <w:p>
            <w:pPr>
              <w:pStyle w:val="TableParagraph"/>
              <w:spacing w:before="132"/>
              <w:ind w:left="81"/>
              <w:jc w:val="left"/>
              <w:rPr>
                <w:b/>
                <w:sz w:val="16"/>
              </w:rPr>
            </w:pPr>
            <w:r>
              <w:rPr>
                <w:b/>
                <w:color w:val="FFFFFF"/>
                <w:sz w:val="16"/>
              </w:rPr>
              <w:t>Oil Capacity (in</w:t>
            </w:r>
            <w:r>
              <w:rPr>
                <w:b/>
                <w:color w:val="FFFFFF"/>
                <w:position w:val="5"/>
                <w:sz w:val="9"/>
              </w:rPr>
              <w:t>3</w:t>
            </w:r>
            <w:r>
              <w:rPr>
                <w:b/>
                <w:color w:val="FFFFFF"/>
                <w:sz w:val="16"/>
              </w:rPr>
              <w:t>)</w:t>
            </w:r>
          </w:p>
        </w:tc>
        <w:tc>
          <w:tcPr>
            <w:tcW w:w="719" w:type="dxa"/>
            <w:vMerge w:val="restart"/>
            <w:shd w:val="clear" w:color="auto" w:fill="ED2124"/>
          </w:tcPr>
          <w:p>
            <w:pPr>
              <w:pStyle w:val="TableParagraph"/>
              <w:spacing w:before="3"/>
              <w:jc w:val="left"/>
              <w:rPr>
                <w:sz w:val="22"/>
              </w:rPr>
            </w:pPr>
          </w:p>
          <w:p>
            <w:pPr>
              <w:pStyle w:val="TableParagraph"/>
              <w:spacing w:line="288" w:lineRule="auto" w:before="0"/>
              <w:ind w:left="187" w:right="55" w:hanging="97"/>
              <w:jc w:val="left"/>
              <w:rPr>
                <w:b/>
                <w:sz w:val="16"/>
              </w:rPr>
            </w:pPr>
            <w:r>
              <w:rPr>
                <w:b/>
                <w:color w:val="FFFFFF"/>
                <w:sz w:val="16"/>
              </w:rPr>
              <w:t>Weight (lbs)</w:t>
            </w:r>
          </w:p>
        </w:tc>
        <w:tc>
          <w:tcPr>
            <w:tcW w:w="719" w:type="dxa"/>
            <w:vMerge w:val="restart"/>
            <w:shd w:val="clear" w:color="auto" w:fill="ED2124"/>
          </w:tcPr>
          <w:p>
            <w:pPr>
              <w:pStyle w:val="TableParagraph"/>
              <w:spacing w:line="288" w:lineRule="auto" w:before="36"/>
              <w:ind w:left="102" w:right="87" w:hanging="1"/>
              <w:rPr>
                <w:b/>
                <w:sz w:val="16"/>
              </w:rPr>
            </w:pPr>
            <w:r>
              <w:rPr>
                <w:b/>
                <w:color w:val="FFFFFF"/>
                <w:sz w:val="16"/>
              </w:rPr>
              <w:t>Col- lapsed Ht.</w:t>
            </w:r>
          </w:p>
          <w:p>
            <w:pPr>
              <w:pStyle w:val="TableParagraph"/>
              <w:spacing w:line="182" w:lineRule="exact" w:before="0"/>
              <w:ind w:left="17" w:right="5"/>
              <w:rPr>
                <w:b/>
                <w:sz w:val="16"/>
              </w:rPr>
            </w:pPr>
            <w:r>
              <w:rPr>
                <w:b/>
                <w:color w:val="FFFFFF"/>
                <w:sz w:val="16"/>
              </w:rPr>
              <w:t>A (in)</w:t>
            </w:r>
          </w:p>
        </w:tc>
        <w:tc>
          <w:tcPr>
            <w:tcW w:w="719" w:type="dxa"/>
            <w:vMerge w:val="restart"/>
            <w:shd w:val="clear" w:color="auto" w:fill="ED2124"/>
          </w:tcPr>
          <w:p>
            <w:pPr>
              <w:pStyle w:val="TableParagraph"/>
              <w:spacing w:line="288" w:lineRule="auto" w:before="146"/>
              <w:ind w:left="133" w:right="31" w:hanging="72"/>
              <w:jc w:val="left"/>
              <w:rPr>
                <w:b/>
                <w:sz w:val="16"/>
              </w:rPr>
            </w:pPr>
            <w:r>
              <w:rPr>
                <w:b/>
                <w:color w:val="FFFFFF"/>
                <w:sz w:val="16"/>
              </w:rPr>
              <w:t>Extend- ed Ht. B (in)</w:t>
            </w:r>
          </w:p>
        </w:tc>
        <w:tc>
          <w:tcPr>
            <w:tcW w:w="719" w:type="dxa"/>
            <w:vMerge w:val="restart"/>
            <w:shd w:val="clear" w:color="auto" w:fill="ED2124"/>
          </w:tcPr>
          <w:p>
            <w:pPr>
              <w:pStyle w:val="TableParagraph"/>
              <w:spacing w:line="288" w:lineRule="auto" w:before="146"/>
              <w:ind w:left="5" w:right="-15"/>
              <w:rPr>
                <w:b/>
                <w:sz w:val="16"/>
              </w:rPr>
            </w:pPr>
            <w:r>
              <w:rPr>
                <w:b/>
                <w:color w:val="FFFFFF"/>
                <w:sz w:val="16"/>
              </w:rPr>
              <w:t>Cylinder Bore</w:t>
            </w:r>
            <w:r>
              <w:rPr>
                <w:b/>
                <w:color w:val="FFFFFF"/>
                <w:spacing w:val="-10"/>
                <w:sz w:val="16"/>
              </w:rPr>
              <w:t> </w:t>
            </w:r>
            <w:r>
              <w:rPr>
                <w:b/>
                <w:color w:val="FFFFFF"/>
                <w:sz w:val="16"/>
              </w:rPr>
              <w:t>Dia. C</w:t>
            </w:r>
            <w:r>
              <w:rPr>
                <w:b/>
                <w:color w:val="FFFFFF"/>
                <w:spacing w:val="-1"/>
                <w:sz w:val="16"/>
              </w:rPr>
              <w:t> </w:t>
            </w:r>
            <w:r>
              <w:rPr>
                <w:b/>
                <w:color w:val="FFFFFF"/>
                <w:sz w:val="16"/>
              </w:rPr>
              <w:t>(in)</w:t>
            </w:r>
          </w:p>
        </w:tc>
        <w:tc>
          <w:tcPr>
            <w:tcW w:w="719" w:type="dxa"/>
            <w:vMerge w:val="restart"/>
            <w:shd w:val="clear" w:color="auto" w:fill="ED2124"/>
          </w:tcPr>
          <w:p>
            <w:pPr>
              <w:pStyle w:val="TableParagraph"/>
              <w:spacing w:line="288" w:lineRule="auto" w:before="146"/>
              <w:ind w:left="207" w:right="28" w:hanging="152"/>
              <w:jc w:val="left"/>
              <w:rPr>
                <w:b/>
                <w:sz w:val="16"/>
              </w:rPr>
            </w:pPr>
            <w:r>
              <w:rPr>
                <w:b/>
                <w:color w:val="FFFFFF"/>
                <w:sz w:val="16"/>
              </w:rPr>
              <w:t>Outside Dia.</w:t>
            </w:r>
          </w:p>
          <w:p>
            <w:pPr>
              <w:pStyle w:val="TableParagraph"/>
              <w:spacing w:line="182" w:lineRule="exact" w:before="0"/>
              <w:ind w:left="150"/>
              <w:jc w:val="left"/>
              <w:rPr>
                <w:b/>
                <w:sz w:val="16"/>
              </w:rPr>
            </w:pPr>
            <w:r>
              <w:rPr>
                <w:b/>
                <w:color w:val="FFFFFF"/>
                <w:sz w:val="16"/>
              </w:rPr>
              <w:t>D (in)</w:t>
            </w:r>
          </w:p>
        </w:tc>
        <w:tc>
          <w:tcPr>
            <w:tcW w:w="719" w:type="dxa"/>
            <w:vMerge w:val="restart"/>
            <w:shd w:val="clear" w:color="auto" w:fill="ED2124"/>
          </w:tcPr>
          <w:p>
            <w:pPr>
              <w:pStyle w:val="TableParagraph"/>
              <w:spacing w:line="288" w:lineRule="auto" w:before="146"/>
              <w:ind w:left="207" w:right="169" w:hanging="9"/>
              <w:jc w:val="left"/>
              <w:rPr>
                <w:b/>
                <w:sz w:val="16"/>
              </w:rPr>
            </w:pPr>
            <w:r>
              <w:rPr>
                <w:b/>
                <w:color w:val="FFFFFF"/>
                <w:sz w:val="16"/>
              </w:rPr>
              <w:t>Rod Dia.</w:t>
            </w:r>
          </w:p>
          <w:p>
            <w:pPr>
              <w:pStyle w:val="TableParagraph"/>
              <w:spacing w:line="182" w:lineRule="exact" w:before="0"/>
              <w:ind w:left="154"/>
              <w:jc w:val="left"/>
              <w:rPr>
                <w:b/>
                <w:sz w:val="16"/>
              </w:rPr>
            </w:pPr>
            <w:r>
              <w:rPr>
                <w:b/>
                <w:color w:val="FFFFFF"/>
                <w:sz w:val="16"/>
              </w:rPr>
              <w:t>E (in)</w:t>
            </w:r>
          </w:p>
        </w:tc>
        <w:tc>
          <w:tcPr>
            <w:tcW w:w="719" w:type="dxa"/>
            <w:vMerge w:val="restart"/>
            <w:shd w:val="clear" w:color="auto" w:fill="ED2124"/>
          </w:tcPr>
          <w:p>
            <w:pPr>
              <w:pStyle w:val="TableParagraph"/>
              <w:spacing w:line="288" w:lineRule="auto" w:before="146"/>
              <w:ind w:left="206" w:right="64" w:hanging="116"/>
              <w:jc w:val="left"/>
              <w:rPr>
                <w:b/>
                <w:sz w:val="16"/>
              </w:rPr>
            </w:pPr>
            <w:r>
              <w:rPr>
                <w:b/>
                <w:color w:val="FFFFFF"/>
                <w:sz w:val="16"/>
              </w:rPr>
              <w:t>Saddle Dia.</w:t>
            </w:r>
          </w:p>
          <w:p>
            <w:pPr>
              <w:pStyle w:val="TableParagraph"/>
              <w:spacing w:line="182" w:lineRule="exact" w:before="0"/>
              <w:ind w:left="158"/>
              <w:jc w:val="left"/>
              <w:rPr>
                <w:b/>
                <w:sz w:val="16"/>
              </w:rPr>
            </w:pPr>
            <w:r>
              <w:rPr>
                <w:b/>
                <w:color w:val="FFFFFF"/>
                <w:sz w:val="16"/>
              </w:rPr>
              <w:t>F (in)</w:t>
            </w:r>
          </w:p>
        </w:tc>
      </w:tr>
      <w:tr>
        <w:trPr>
          <w:trHeight w:val="448" w:hRule="atLeast"/>
        </w:trPr>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shd w:val="clear" w:color="auto" w:fill="ED2124"/>
          </w:tcPr>
          <w:p>
            <w:pPr>
              <w:pStyle w:val="TableParagraph"/>
              <w:spacing w:before="132"/>
              <w:ind w:left="19" w:right="5"/>
              <w:rPr>
                <w:b/>
                <w:sz w:val="16"/>
              </w:rPr>
            </w:pPr>
            <w:r>
              <w:rPr>
                <w:b/>
                <w:color w:val="FFFFFF"/>
                <w:sz w:val="16"/>
              </w:rPr>
              <w:t>Extend</w:t>
            </w:r>
          </w:p>
        </w:tc>
        <w:tc>
          <w:tcPr>
            <w:tcW w:w="719" w:type="dxa"/>
            <w:shd w:val="clear" w:color="auto" w:fill="ED2124"/>
          </w:tcPr>
          <w:p>
            <w:pPr>
              <w:pStyle w:val="TableParagraph"/>
              <w:spacing w:before="132"/>
              <w:ind w:left="18" w:right="5"/>
              <w:rPr>
                <w:b/>
                <w:sz w:val="16"/>
              </w:rPr>
            </w:pPr>
            <w:r>
              <w:rPr>
                <w:b/>
                <w:color w:val="FFFFFF"/>
                <w:sz w:val="16"/>
              </w:rPr>
              <w:t>Retract</w:t>
            </w: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c>
          <w:tcPr>
            <w:tcW w:w="719" w:type="dxa"/>
            <w:vMerge/>
            <w:tcBorders>
              <w:top w:val="nil"/>
            </w:tcBorders>
            <w:shd w:val="clear" w:color="auto" w:fill="ED2124"/>
          </w:tcPr>
          <w:p>
            <w:pPr>
              <w:rPr>
                <w:sz w:val="2"/>
                <w:szCs w:val="2"/>
              </w:rPr>
            </w:pPr>
          </w:p>
        </w:tc>
      </w:tr>
      <w:tr>
        <w:trPr>
          <w:trHeight w:val="241" w:hRule="atLeast"/>
        </w:trPr>
        <w:tc>
          <w:tcPr>
            <w:tcW w:w="719" w:type="dxa"/>
            <w:tcBorders>
              <w:left w:val="single" w:sz="8" w:space="0" w:color="A9A3A1"/>
              <w:bottom w:val="single" w:sz="8" w:space="0" w:color="A9A3A1"/>
              <w:right w:val="single" w:sz="8" w:space="0" w:color="A9A3A1"/>
            </w:tcBorders>
            <w:shd w:val="clear" w:color="auto" w:fill="FFF2EB"/>
          </w:tcPr>
          <w:p>
            <w:pPr>
              <w:pStyle w:val="TableParagraph"/>
              <w:ind w:left="145"/>
              <w:jc w:val="left"/>
              <w:rPr>
                <w:sz w:val="14"/>
              </w:rPr>
            </w:pPr>
            <w:r>
              <w:rPr>
                <w:color w:val="231F20"/>
                <w:sz w:val="14"/>
              </w:rPr>
              <w:t>JDR80</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23" w:right="5"/>
              <w:rPr>
                <w:sz w:val="14"/>
              </w:rPr>
            </w:pPr>
            <w:r>
              <w:rPr>
                <w:color w:val="231F20"/>
                <w:sz w:val="14"/>
              </w:rPr>
              <w:t>80</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202"/>
              <w:jc w:val="left"/>
              <w:rPr>
                <w:sz w:val="14"/>
              </w:rPr>
            </w:pPr>
            <w:r>
              <w:rPr>
                <w:color w:val="231F20"/>
                <w:sz w:val="14"/>
              </w:rPr>
              <w:t>4200</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221"/>
              <w:jc w:val="left"/>
              <w:rPr>
                <w:sz w:val="14"/>
              </w:rPr>
            </w:pPr>
            <w:r>
              <w:rPr>
                <w:color w:val="231F20"/>
                <w:sz w:val="14"/>
              </w:rPr>
              <w:t>16.2</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182"/>
              <w:jc w:val="left"/>
              <w:rPr>
                <w:sz w:val="14"/>
              </w:rPr>
            </w:pPr>
            <w:r>
              <w:rPr>
                <w:color w:val="231F20"/>
                <w:sz w:val="14"/>
              </w:rPr>
              <w:t>39.44</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20" w:right="5"/>
              <w:rPr>
                <w:sz w:val="14"/>
              </w:rPr>
            </w:pPr>
            <w:r>
              <w:rPr>
                <w:color w:val="231F20"/>
                <w:sz w:val="14"/>
              </w:rPr>
              <w:t>639.00</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19" w:right="5"/>
              <w:rPr>
                <w:sz w:val="14"/>
              </w:rPr>
            </w:pPr>
            <w:r>
              <w:rPr>
                <w:color w:val="231F20"/>
                <w:sz w:val="14"/>
              </w:rPr>
              <w:t>331.00</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181"/>
              <w:jc w:val="left"/>
              <w:rPr>
                <w:sz w:val="14"/>
              </w:rPr>
            </w:pPr>
            <w:r>
              <w:rPr>
                <w:color w:val="231F20"/>
                <w:sz w:val="14"/>
              </w:rPr>
              <w:t>200.0</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180"/>
              <w:jc w:val="left"/>
              <w:rPr>
                <w:sz w:val="14"/>
              </w:rPr>
            </w:pPr>
            <w:r>
              <w:rPr>
                <w:color w:val="231F20"/>
                <w:sz w:val="14"/>
              </w:rPr>
              <w:t>24.76</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180"/>
              <w:jc w:val="left"/>
              <w:rPr>
                <w:sz w:val="14"/>
              </w:rPr>
            </w:pPr>
            <w:r>
              <w:rPr>
                <w:color w:val="231F20"/>
                <w:sz w:val="14"/>
              </w:rPr>
              <w:t>40.96</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219"/>
              <w:jc w:val="left"/>
              <w:rPr>
                <w:sz w:val="14"/>
              </w:rPr>
            </w:pPr>
            <w:r>
              <w:rPr>
                <w:color w:val="231F20"/>
                <w:sz w:val="14"/>
              </w:rPr>
              <w:t>7.09</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218"/>
              <w:jc w:val="left"/>
              <w:rPr>
                <w:sz w:val="14"/>
              </w:rPr>
            </w:pPr>
            <w:r>
              <w:rPr>
                <w:color w:val="231F20"/>
                <w:sz w:val="14"/>
              </w:rPr>
              <w:t>8.50</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218"/>
              <w:jc w:val="left"/>
              <w:rPr>
                <w:sz w:val="14"/>
              </w:rPr>
            </w:pPr>
            <w:r>
              <w:rPr>
                <w:color w:val="231F20"/>
                <w:sz w:val="14"/>
              </w:rPr>
              <w:t>4.92</w:t>
            </w:r>
          </w:p>
        </w:tc>
        <w:tc>
          <w:tcPr>
            <w:tcW w:w="719" w:type="dxa"/>
            <w:tcBorders>
              <w:left w:val="single" w:sz="8" w:space="0" w:color="A9A3A1"/>
              <w:bottom w:val="single" w:sz="8" w:space="0" w:color="A9A3A1"/>
              <w:right w:val="single" w:sz="8" w:space="0" w:color="A9A3A1"/>
            </w:tcBorders>
            <w:shd w:val="clear" w:color="auto" w:fill="FFF2EB"/>
          </w:tcPr>
          <w:p>
            <w:pPr>
              <w:pStyle w:val="TableParagraph"/>
              <w:ind w:left="217"/>
              <w:jc w:val="left"/>
              <w:rPr>
                <w:sz w:val="14"/>
              </w:rPr>
            </w:pPr>
            <w:r>
              <w:rPr>
                <w:color w:val="231F20"/>
                <w:sz w:val="14"/>
              </w:rPr>
              <w:t>6.00</w:t>
            </w:r>
          </w:p>
        </w:tc>
      </w:tr>
    </w:tbl>
    <w:p>
      <w:pPr>
        <w:pStyle w:val="Heading3"/>
        <w:spacing w:before="63"/>
        <w:ind w:left="0" w:right="897"/>
        <w:jc w:val="right"/>
        <w:rPr>
          <w:u w:val="none"/>
        </w:rPr>
      </w:pPr>
      <w:r>
        <w:rPr/>
        <w:pict>
          <v:group style="position:absolute;margin-left:57.157001pt;margin-top:20.163206pt;width:493.95pt;height:198pt;mso-position-horizontal-relative:page;mso-position-vertical-relative:paragraph;z-index:-1522048" coordorigin="1143,403" coordsize="9879,3960">
            <v:shape style="position:absolute;left:4056;top:403;width:3003;height:2840" type="#_x0000_t75" stroked="false">
              <v:imagedata r:id="rId1238" o:title=""/>
            </v:shape>
            <v:shape style="position:absolute;left:1143;top:422;width:3181;height:3940" type="#_x0000_t75" stroked="false">
              <v:imagedata r:id="rId1239" o:title=""/>
            </v:shape>
            <v:shape style="position:absolute;left:2151;top:4062;width:172;height:260" type="#_x0000_t75" stroked="false">
              <v:imagedata r:id="rId1240" o:title=""/>
            </v:shape>
            <v:shape style="position:absolute;left:3511;top:3782;width:301;height:200" type="#_x0000_t75" stroked="false">
              <v:imagedata r:id="rId1241" o:title=""/>
            </v:shape>
            <v:shape style="position:absolute;left:3838;top:3502;width:259;height:320" type="#_x0000_t75" stroked="false">
              <v:imagedata r:id="rId1242" o:title=""/>
            </v:shape>
            <v:shape style="position:absolute;left:7109;top:989;width:2474;height:2200" type="#_x0000_t75" stroked="false">
              <v:imagedata r:id="rId1243" o:title=""/>
            </v:shape>
            <v:shape style="position:absolute;left:8236;top:689;width:2786;height:2000" type="#_x0000_t75" stroked="false">
              <v:imagedata r:id="rId1244" o:title=""/>
            </v:shape>
            <w10:wrap type="none"/>
          </v:group>
        </w:pict>
      </w:r>
      <w:r>
        <w:rPr/>
        <w:pict>
          <v:shape style="position:absolute;margin-left:582.884949pt;margin-top:-116.486313pt;width:17.1pt;height:203.8pt;mso-position-horizontal-relative:page;mso-position-vertical-relative:paragraph;z-index:29920" type="#_x0000_t202" filled="false" stroked="false">
            <v:textbox inset="0,0,0,0" style="layout-flow:vertical">
              <w:txbxContent>
                <w:p>
                  <w:pPr>
                    <w:spacing w:before="11"/>
                    <w:ind w:left="20" w:right="0" w:firstLine="0"/>
                    <w:jc w:val="left"/>
                    <w:rPr>
                      <w:b/>
                      <w:sz w:val="27"/>
                    </w:rPr>
                  </w:pPr>
                  <w:r>
                    <w:rPr>
                      <w:b/>
                      <w:color w:val="FFFFFF"/>
                      <w:sz w:val="27"/>
                    </w:rPr>
                    <w:t>Maintenance Kits / Bottle Jacks</w:t>
                  </w:r>
                </w:p>
              </w:txbxContent>
            </v:textbox>
            <w10:wrap type="none"/>
          </v:shape>
        </w:pict>
      </w:r>
      <w:r>
        <w:rPr>
          <w:rFonts w:ascii="Times New Roman"/>
          <w:color w:val="231F20"/>
          <w:u w:val="single" w:color="D2232A"/>
        </w:rPr>
        <w:t> </w:t>
      </w:r>
      <w:r>
        <w:rPr>
          <w:rFonts w:ascii="Times New Roman"/>
          <w:color w:val="231F20"/>
          <w:spacing w:val="-36"/>
          <w:u w:val="single" w:color="D2232A"/>
        </w:rPr>
        <w:t> </w:t>
      </w:r>
      <w:r>
        <w:rPr>
          <w:color w:val="231F20"/>
          <w:u w:val="single" w:color="D2232A"/>
        </w:rPr>
        <w:t>Maintenance</w:t>
      </w:r>
      <w:r>
        <w:rPr>
          <w:color w:val="231F20"/>
          <w:spacing w:val="-1"/>
          <w:u w:val="single" w:color="D2232A"/>
        </w:rPr>
        <w:t> </w:t>
      </w:r>
      <w:r>
        <w:rPr>
          <w:color w:val="231F20"/>
          <w:u w:val="single" w:color="D2232A"/>
        </w:rPr>
        <w:t>Kits</w:t>
      </w:r>
    </w:p>
    <w:p>
      <w:pPr>
        <w:pStyle w:val="Heading9"/>
        <w:ind w:left="0" w:right="898"/>
        <w:jc w:val="right"/>
        <w:rPr>
          <w:i/>
        </w:rPr>
      </w:pPr>
      <w:r>
        <w:rPr>
          <w:i/>
          <w:color w:val="231F20"/>
        </w:rPr>
        <w:t>4, 10, 20</w:t>
      </w:r>
      <w:r>
        <w:rPr>
          <w:i/>
          <w:color w:val="231F20"/>
          <w:spacing w:val="-6"/>
        </w:rPr>
        <w:t> </w:t>
      </w:r>
      <w:r>
        <w:rPr>
          <w:i/>
          <w:color w:val="231F20"/>
          <w:spacing w:val="-3"/>
        </w:rPr>
        <w:t>Ton</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8"/>
        <w:rPr>
          <w:b/>
          <w:i/>
          <w:sz w:val="20"/>
        </w:rPr>
      </w:pPr>
    </w:p>
    <w:p>
      <w:pPr>
        <w:pStyle w:val="BodyText"/>
        <w:ind w:left="2913"/>
      </w:pPr>
      <w:r>
        <w:rPr>
          <w:color w:val="231F20"/>
        </w:rPr>
        <w:t>J50100</w:t>
      </w:r>
    </w:p>
    <w:p>
      <w:pPr>
        <w:pStyle w:val="BodyText"/>
        <w:spacing w:before="6"/>
        <w:rPr>
          <w:sz w:val="28"/>
        </w:rPr>
      </w:pPr>
    </w:p>
    <w:p>
      <w:pPr>
        <w:spacing w:after="0"/>
        <w:rPr>
          <w:sz w:val="28"/>
        </w:rPr>
        <w:sectPr>
          <w:type w:val="continuous"/>
          <w:pgSz w:w="12240" w:h="15840"/>
          <w:pgMar w:top="900" w:bottom="0" w:left="0" w:right="0"/>
        </w:sectPr>
      </w:pPr>
    </w:p>
    <w:p>
      <w:pPr>
        <w:pStyle w:val="BodyText"/>
        <w:spacing w:before="7"/>
        <w:rPr>
          <w:sz w:val="19"/>
        </w:rPr>
      </w:pPr>
    </w:p>
    <w:p>
      <w:pPr>
        <w:spacing w:before="0"/>
        <w:ind w:left="0" w:right="38" w:firstLine="0"/>
        <w:jc w:val="right"/>
        <w:rPr>
          <w:i/>
          <w:sz w:val="14"/>
        </w:rPr>
      </w:pPr>
      <w:r>
        <w:rPr>
          <w:i/>
          <w:color w:val="231F20"/>
          <w:sz w:val="14"/>
        </w:rPr>
        <w:t>J50040</w:t>
      </w:r>
    </w:p>
    <w:p>
      <w:pPr>
        <w:spacing w:before="96"/>
        <w:ind w:left="4426" w:right="0" w:firstLine="0"/>
        <w:jc w:val="left"/>
        <w:rPr>
          <w:i/>
          <w:sz w:val="14"/>
        </w:rPr>
      </w:pPr>
      <w:r>
        <w:rPr/>
        <w:br w:type="column"/>
      </w:r>
      <w:r>
        <w:rPr>
          <w:i/>
          <w:color w:val="231F20"/>
          <w:sz w:val="14"/>
        </w:rPr>
        <w:t>J50200</w:t>
      </w:r>
    </w:p>
    <w:p>
      <w:pPr>
        <w:spacing w:after="0"/>
        <w:jc w:val="left"/>
        <w:rPr>
          <w:sz w:val="14"/>
        </w:rPr>
        <w:sectPr>
          <w:type w:val="continuous"/>
          <w:pgSz w:w="12240" w:h="15840"/>
          <w:pgMar w:top="900" w:bottom="0" w:left="0" w:right="0"/>
          <w:cols w:num="2" w:equalWidth="0">
            <w:col w:w="4926" w:space="583"/>
            <w:col w:w="6731"/>
          </w:cols>
        </w:sectPr>
      </w:pPr>
    </w:p>
    <w:p>
      <w:pPr>
        <w:pStyle w:val="BodyText"/>
        <w:spacing w:before="1"/>
        <w:rPr>
          <w:i/>
        </w:rPr>
      </w:pPr>
      <w:r>
        <w:rPr/>
        <w:pict>
          <v:group style="position:absolute;margin-left:407pt;margin-top:-.000018pt;width:205pt;height:792pt;mso-position-horizontal-relative:page;mso-position-vertical-relative:page;z-index:-1522144" coordorigin="8140,0" coordsize="410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245"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0544;width:668;height:4849" coordorigin="11371,10545" coordsize="668,4849" path="m11970,14978l11734,15214,11909,15214,11970,15154,11970,14978m11970,14620l11371,15218,11371,15394,11970,14795,11970,14620m11970,14265l11657,14578,11657,14753,11970,14440,11970,14265m12038,10545l11635,10829,11635,11815,12038,11531,12038,10545e" filled="true" fillcolor="#ffffff" stroked="false">
              <v:path arrowok="t"/>
              <v:fill type="solid"/>
            </v:shape>
            <v:shape style="position:absolute;left:8140;top:4488;width:4100;height:7700" coordorigin="8140,4489" coordsize="4100,7700" path="m9226,7202l8252,4600,8140,4489,8140,6853,8489,7202,9226,7202m12240,10092l11964,10368,11964,10611,11964,10786,11964,10962,11964,11137,11964,11313,11964,11488,11697,11755,11697,11579,11873,11404,11964,11313,11964,11137,11697,11404,11697,11228,11873,11052,11964,10962,11964,10786,11697,11052,11697,10877,11964,10611,11964,10368,11537,10795,11537,12188,11970,11755,12240,11485,12240,11313,12240,10962,12240,10611,12240,10092e" filled="true" fillcolor="#231f20" stroked="false">
              <v:path arrowok="t"/>
              <v:fill type="solid"/>
            </v:shape>
            <v:shape style="position:absolute;left:8210;top:4550;width:3094;height:2690" type="#_x0000_t75" stroked="false">
              <v:imagedata r:id="rId1246" o:title=""/>
            </v:shape>
            <v:shape style="position:absolute;left:8246;top:4586;width:3023;height:2619" coordorigin="8246,4586" coordsize="3023,2619" path="m11269,4586l8246,4586,8246,6804,8647,7205,11269,7205,11269,4586xe" filled="true" fillcolor="#ffffff" stroked="false">
              <v:path arrowok="t"/>
              <v:fill type="solid"/>
            </v:shape>
            <v:shape style="position:absolute;left:9795;top:5993;width:1251;height:1144" type="#_x0000_t75" stroked="false">
              <v:imagedata r:id="rId1247" o:title=""/>
            </v:shape>
            <v:shape style="position:absolute;left:8659;top:6014;width:692;height:1124" type="#_x0000_t75" stroked="false">
              <v:imagedata r:id="rId1248" o:title=""/>
            </v:shape>
            <w10:wrap type="none"/>
          </v:group>
        </w:pict>
      </w:r>
    </w:p>
    <w:p>
      <w:pPr>
        <w:numPr>
          <w:ilvl w:val="0"/>
          <w:numId w:val="54"/>
        </w:numPr>
        <w:tabs>
          <w:tab w:pos="4805" w:val="left" w:leader="none"/>
        </w:tabs>
        <w:spacing w:before="93"/>
        <w:ind w:left="4804" w:right="0" w:hanging="240"/>
        <w:jc w:val="left"/>
        <w:rPr>
          <w:sz w:val="20"/>
        </w:rPr>
      </w:pPr>
      <w:r>
        <w:rPr>
          <w:color w:val="231F20"/>
          <w:sz w:val="20"/>
        </w:rPr>
        <w:t>Sets are portable for ease of use on the job</w:t>
      </w:r>
      <w:r>
        <w:rPr>
          <w:color w:val="231F20"/>
          <w:spacing w:val="-10"/>
          <w:sz w:val="20"/>
        </w:rPr>
        <w:t> </w:t>
      </w:r>
      <w:r>
        <w:rPr>
          <w:color w:val="231F20"/>
          <w:sz w:val="20"/>
        </w:rPr>
        <w:t>site</w:t>
      </w:r>
    </w:p>
    <w:p>
      <w:pPr>
        <w:pStyle w:val="ListParagraph"/>
        <w:numPr>
          <w:ilvl w:val="0"/>
          <w:numId w:val="54"/>
        </w:numPr>
        <w:tabs>
          <w:tab w:pos="4805" w:val="left" w:leader="none"/>
        </w:tabs>
        <w:spacing w:line="240" w:lineRule="auto" w:before="10" w:after="0"/>
        <w:ind w:left="4804" w:right="0" w:hanging="240"/>
        <w:jc w:val="left"/>
        <w:rPr>
          <w:sz w:val="20"/>
        </w:rPr>
      </w:pPr>
      <w:r>
        <w:rPr>
          <w:color w:val="231F20"/>
          <w:sz w:val="20"/>
        </w:rPr>
        <w:t>Custom fitted, rugged blow molded storage</w:t>
      </w:r>
      <w:r>
        <w:rPr>
          <w:color w:val="231F20"/>
          <w:spacing w:val="-3"/>
          <w:sz w:val="20"/>
        </w:rPr>
        <w:t> </w:t>
      </w:r>
      <w:r>
        <w:rPr>
          <w:color w:val="231F20"/>
          <w:sz w:val="20"/>
        </w:rPr>
        <w:t>case</w:t>
      </w:r>
    </w:p>
    <w:p>
      <w:pPr>
        <w:pStyle w:val="ListParagraph"/>
        <w:numPr>
          <w:ilvl w:val="0"/>
          <w:numId w:val="54"/>
        </w:numPr>
        <w:tabs>
          <w:tab w:pos="4805" w:val="left" w:leader="none"/>
        </w:tabs>
        <w:spacing w:line="240" w:lineRule="auto" w:before="10" w:after="0"/>
        <w:ind w:left="4804" w:right="0" w:hanging="240"/>
        <w:jc w:val="left"/>
        <w:rPr>
          <w:sz w:val="20"/>
        </w:rPr>
      </w:pPr>
      <w:r>
        <w:rPr>
          <w:color w:val="231F20"/>
          <w:sz w:val="20"/>
        </w:rPr>
        <w:t>10 ton set has wheels for ease of</w:t>
      </w:r>
      <w:r>
        <w:rPr>
          <w:color w:val="231F20"/>
          <w:spacing w:val="-7"/>
          <w:sz w:val="20"/>
        </w:rPr>
        <w:t> </w:t>
      </w:r>
      <w:r>
        <w:rPr>
          <w:color w:val="231F20"/>
          <w:sz w:val="20"/>
        </w:rPr>
        <w:t>transport</w:t>
      </w:r>
    </w:p>
    <w:p>
      <w:pPr>
        <w:pStyle w:val="ListParagraph"/>
        <w:numPr>
          <w:ilvl w:val="0"/>
          <w:numId w:val="54"/>
        </w:numPr>
        <w:tabs>
          <w:tab w:pos="4805" w:val="left" w:leader="none"/>
        </w:tabs>
        <w:spacing w:line="240" w:lineRule="auto" w:before="10" w:after="0"/>
        <w:ind w:left="4804" w:right="0" w:hanging="240"/>
        <w:jc w:val="left"/>
        <w:rPr>
          <w:sz w:val="20"/>
        </w:rPr>
      </w:pPr>
      <w:r>
        <w:rPr>
          <w:color w:val="231F20"/>
          <w:sz w:val="20"/>
        </w:rPr>
        <w:t>Designed for pushing, spreading, pressing, and</w:t>
      </w:r>
      <w:r>
        <w:rPr>
          <w:color w:val="231F20"/>
          <w:spacing w:val="-7"/>
          <w:sz w:val="20"/>
        </w:rPr>
        <w:t> </w:t>
      </w:r>
      <w:r>
        <w:rPr>
          <w:color w:val="231F20"/>
          <w:sz w:val="20"/>
        </w:rPr>
        <w:t>more</w:t>
      </w:r>
    </w:p>
    <w:p>
      <w:pPr>
        <w:pStyle w:val="BodyText"/>
        <w:spacing w:before="6"/>
        <w:rPr>
          <w:sz w:val="19"/>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28"/>
        <w:gridCol w:w="1228"/>
        <w:gridCol w:w="1056"/>
        <w:gridCol w:w="1455"/>
        <w:gridCol w:w="1412"/>
        <w:gridCol w:w="1228"/>
        <w:gridCol w:w="1228"/>
        <w:gridCol w:w="1229"/>
      </w:tblGrid>
      <w:tr>
        <w:trPr>
          <w:trHeight w:val="256" w:hRule="atLeast"/>
        </w:trPr>
        <w:tc>
          <w:tcPr>
            <w:tcW w:w="1228" w:type="dxa"/>
            <w:vMerge w:val="restart"/>
            <w:shd w:val="clear" w:color="auto" w:fill="ED2124"/>
          </w:tcPr>
          <w:p>
            <w:pPr>
              <w:pStyle w:val="TableParagraph"/>
              <w:spacing w:before="2"/>
              <w:jc w:val="left"/>
              <w:rPr>
                <w:sz w:val="15"/>
              </w:rPr>
            </w:pPr>
          </w:p>
          <w:p>
            <w:pPr>
              <w:pStyle w:val="TableParagraph"/>
              <w:spacing w:line="288" w:lineRule="auto" w:before="0"/>
              <w:ind w:left="391" w:right="242" w:hanging="112"/>
              <w:jc w:val="left"/>
              <w:rPr>
                <w:b/>
                <w:sz w:val="16"/>
              </w:rPr>
            </w:pPr>
            <w:r>
              <w:rPr>
                <w:b/>
                <w:color w:val="FFFFFF"/>
                <w:sz w:val="16"/>
              </w:rPr>
              <w:t>Capacity (tons)</w:t>
            </w:r>
          </w:p>
        </w:tc>
        <w:tc>
          <w:tcPr>
            <w:tcW w:w="1228" w:type="dxa"/>
            <w:vMerge w:val="restart"/>
            <w:shd w:val="clear" w:color="auto" w:fill="ED2124"/>
          </w:tcPr>
          <w:p>
            <w:pPr>
              <w:pStyle w:val="TableParagraph"/>
              <w:spacing w:line="288" w:lineRule="auto" w:before="64"/>
              <w:ind w:left="279" w:right="259"/>
              <w:rPr>
                <w:b/>
                <w:sz w:val="16"/>
              </w:rPr>
            </w:pPr>
            <w:r>
              <w:rPr>
                <w:b/>
                <w:color w:val="FFFFFF"/>
                <w:sz w:val="16"/>
              </w:rPr>
              <w:t>Pump Capacity (psi)</w:t>
            </w:r>
          </w:p>
        </w:tc>
        <w:tc>
          <w:tcPr>
            <w:tcW w:w="1056" w:type="dxa"/>
            <w:vMerge w:val="restart"/>
            <w:shd w:val="clear" w:color="auto" w:fill="ED2124"/>
          </w:tcPr>
          <w:p>
            <w:pPr>
              <w:pStyle w:val="TableParagraph"/>
              <w:spacing w:before="2"/>
              <w:jc w:val="left"/>
              <w:rPr>
                <w:sz w:val="15"/>
              </w:rPr>
            </w:pPr>
          </w:p>
          <w:p>
            <w:pPr>
              <w:pStyle w:val="TableParagraph"/>
              <w:spacing w:line="288" w:lineRule="auto" w:before="0"/>
              <w:ind w:left="224" w:right="187" w:firstLine="71"/>
              <w:jc w:val="left"/>
              <w:rPr>
                <w:b/>
                <w:sz w:val="16"/>
              </w:rPr>
            </w:pPr>
            <w:r>
              <w:rPr>
                <w:b/>
                <w:color w:val="FFFFFF"/>
                <w:sz w:val="16"/>
              </w:rPr>
              <w:t>Model Number</w:t>
            </w:r>
          </w:p>
        </w:tc>
        <w:tc>
          <w:tcPr>
            <w:tcW w:w="4095" w:type="dxa"/>
            <w:gridSpan w:val="3"/>
            <w:shd w:val="clear" w:color="auto" w:fill="ED2124"/>
          </w:tcPr>
          <w:p>
            <w:pPr>
              <w:pStyle w:val="TableParagraph"/>
              <w:spacing w:before="36"/>
              <w:ind w:left="1870" w:right="1854"/>
              <w:rPr>
                <w:b/>
                <w:sz w:val="16"/>
              </w:rPr>
            </w:pPr>
            <w:r>
              <w:rPr>
                <w:b/>
                <w:color w:val="FFFFFF"/>
                <w:sz w:val="16"/>
              </w:rPr>
              <w:t>Rod</w:t>
            </w:r>
          </w:p>
        </w:tc>
        <w:tc>
          <w:tcPr>
            <w:tcW w:w="1228" w:type="dxa"/>
            <w:vMerge w:val="restart"/>
            <w:shd w:val="clear" w:color="auto" w:fill="ED2124"/>
          </w:tcPr>
          <w:p>
            <w:pPr>
              <w:pStyle w:val="TableParagraph"/>
              <w:spacing w:before="2"/>
              <w:jc w:val="left"/>
              <w:rPr>
                <w:sz w:val="15"/>
              </w:rPr>
            </w:pPr>
          </w:p>
          <w:p>
            <w:pPr>
              <w:pStyle w:val="TableParagraph"/>
              <w:spacing w:line="288" w:lineRule="auto" w:before="0"/>
              <w:ind w:left="126" w:right="92" w:firstLine="84"/>
              <w:jc w:val="left"/>
              <w:rPr>
                <w:b/>
                <w:sz w:val="16"/>
              </w:rPr>
            </w:pPr>
            <w:r>
              <w:rPr>
                <w:b/>
                <w:color w:val="FFFFFF"/>
                <w:sz w:val="16"/>
              </w:rPr>
              <w:t>Number of Attachments</w:t>
            </w:r>
          </w:p>
        </w:tc>
        <w:tc>
          <w:tcPr>
            <w:tcW w:w="1229" w:type="dxa"/>
            <w:vMerge w:val="restart"/>
            <w:shd w:val="clear" w:color="auto" w:fill="ED2124"/>
          </w:tcPr>
          <w:p>
            <w:pPr>
              <w:pStyle w:val="TableParagraph"/>
              <w:spacing w:before="2"/>
              <w:jc w:val="left"/>
              <w:rPr>
                <w:sz w:val="15"/>
              </w:rPr>
            </w:pPr>
          </w:p>
          <w:p>
            <w:pPr>
              <w:pStyle w:val="TableParagraph"/>
              <w:spacing w:line="288" w:lineRule="auto" w:before="0"/>
              <w:ind w:left="442" w:right="13" w:hanging="97"/>
              <w:jc w:val="left"/>
              <w:rPr>
                <w:b/>
                <w:sz w:val="16"/>
              </w:rPr>
            </w:pPr>
            <w:r>
              <w:rPr>
                <w:b/>
                <w:color w:val="FFFFFF"/>
                <w:sz w:val="16"/>
              </w:rPr>
              <w:t>Weight (lbs)</w:t>
            </w:r>
          </w:p>
        </w:tc>
      </w:tr>
      <w:tr>
        <w:trPr>
          <w:trHeight w:val="476" w:hRule="atLeast"/>
        </w:trPr>
        <w:tc>
          <w:tcPr>
            <w:tcW w:w="1228" w:type="dxa"/>
            <w:vMerge/>
            <w:tcBorders>
              <w:top w:val="nil"/>
            </w:tcBorders>
            <w:shd w:val="clear" w:color="auto" w:fill="ED2124"/>
          </w:tcPr>
          <w:p>
            <w:pPr>
              <w:rPr>
                <w:sz w:val="2"/>
                <w:szCs w:val="2"/>
              </w:rPr>
            </w:pPr>
          </w:p>
        </w:tc>
        <w:tc>
          <w:tcPr>
            <w:tcW w:w="1228" w:type="dxa"/>
            <w:vMerge/>
            <w:tcBorders>
              <w:top w:val="nil"/>
            </w:tcBorders>
            <w:shd w:val="clear" w:color="auto" w:fill="ED2124"/>
          </w:tcPr>
          <w:p>
            <w:pPr>
              <w:rPr>
                <w:sz w:val="2"/>
                <w:szCs w:val="2"/>
              </w:rPr>
            </w:pPr>
          </w:p>
        </w:tc>
        <w:tc>
          <w:tcPr>
            <w:tcW w:w="1056" w:type="dxa"/>
            <w:vMerge/>
            <w:tcBorders>
              <w:top w:val="nil"/>
            </w:tcBorders>
            <w:shd w:val="clear" w:color="auto" w:fill="ED2124"/>
          </w:tcPr>
          <w:p>
            <w:pPr>
              <w:rPr>
                <w:sz w:val="2"/>
                <w:szCs w:val="2"/>
              </w:rPr>
            </w:pPr>
          </w:p>
        </w:tc>
        <w:tc>
          <w:tcPr>
            <w:tcW w:w="1455" w:type="dxa"/>
            <w:shd w:val="clear" w:color="auto" w:fill="ED2124"/>
          </w:tcPr>
          <w:p>
            <w:pPr>
              <w:pStyle w:val="TableParagraph"/>
              <w:spacing w:line="220" w:lineRule="atLeast" w:before="0"/>
              <w:ind w:left="575" w:right="36" w:hanging="503"/>
              <w:jc w:val="left"/>
              <w:rPr>
                <w:b/>
                <w:sz w:val="16"/>
              </w:rPr>
            </w:pPr>
            <w:r>
              <w:rPr>
                <w:b/>
                <w:color w:val="FFFFFF"/>
                <w:sz w:val="16"/>
              </w:rPr>
              <w:t>Collapsed Height (in²)</w:t>
            </w:r>
          </w:p>
        </w:tc>
        <w:tc>
          <w:tcPr>
            <w:tcW w:w="1412" w:type="dxa"/>
            <w:shd w:val="clear" w:color="auto" w:fill="ED2124"/>
          </w:tcPr>
          <w:p>
            <w:pPr>
              <w:pStyle w:val="TableParagraph"/>
              <w:spacing w:before="36"/>
              <w:ind w:left="52" w:right="36"/>
              <w:rPr>
                <w:b/>
                <w:sz w:val="16"/>
              </w:rPr>
            </w:pPr>
            <w:r>
              <w:rPr>
                <w:b/>
                <w:color w:val="FFFFFF"/>
                <w:sz w:val="16"/>
              </w:rPr>
              <w:t>Extended Height</w:t>
            </w:r>
          </w:p>
          <w:p>
            <w:pPr>
              <w:pStyle w:val="TableParagraph"/>
              <w:spacing w:before="36"/>
              <w:ind w:left="52" w:right="36"/>
              <w:rPr>
                <w:b/>
                <w:sz w:val="16"/>
              </w:rPr>
            </w:pPr>
            <w:r>
              <w:rPr>
                <w:b/>
                <w:color w:val="FFFFFF"/>
                <w:sz w:val="16"/>
              </w:rPr>
              <w:t>(in³)</w:t>
            </w:r>
          </w:p>
        </w:tc>
        <w:tc>
          <w:tcPr>
            <w:tcW w:w="1228" w:type="dxa"/>
            <w:shd w:val="clear" w:color="auto" w:fill="ED2124"/>
          </w:tcPr>
          <w:p>
            <w:pPr>
              <w:pStyle w:val="TableParagraph"/>
              <w:spacing w:line="220" w:lineRule="atLeast" w:before="0"/>
              <w:ind w:left="460" w:hanging="380"/>
              <w:jc w:val="left"/>
              <w:rPr>
                <w:b/>
                <w:sz w:val="16"/>
              </w:rPr>
            </w:pPr>
            <w:r>
              <w:rPr>
                <w:b/>
                <w:color w:val="FFFFFF"/>
                <w:sz w:val="16"/>
              </w:rPr>
              <w:t>Effective Area (in²)</w:t>
            </w:r>
          </w:p>
        </w:tc>
        <w:tc>
          <w:tcPr>
            <w:tcW w:w="1228" w:type="dxa"/>
            <w:vMerge/>
            <w:tcBorders>
              <w:top w:val="nil"/>
            </w:tcBorders>
            <w:shd w:val="clear" w:color="auto" w:fill="ED2124"/>
          </w:tcPr>
          <w:p>
            <w:pPr>
              <w:rPr>
                <w:sz w:val="2"/>
                <w:szCs w:val="2"/>
              </w:rPr>
            </w:pPr>
          </w:p>
        </w:tc>
        <w:tc>
          <w:tcPr>
            <w:tcW w:w="1229" w:type="dxa"/>
            <w:vMerge/>
            <w:tcBorders>
              <w:top w:val="nil"/>
            </w:tcBorders>
            <w:shd w:val="clear" w:color="auto" w:fill="ED2124"/>
          </w:tcPr>
          <w:p>
            <w:pPr>
              <w:rPr>
                <w:sz w:val="2"/>
                <w:szCs w:val="2"/>
              </w:rPr>
            </w:pPr>
          </w:p>
        </w:tc>
      </w:tr>
      <w:tr>
        <w:trPr>
          <w:trHeight w:val="241" w:hRule="atLeast"/>
        </w:trPr>
        <w:tc>
          <w:tcPr>
            <w:tcW w:w="1228" w:type="dxa"/>
            <w:tcBorders>
              <w:left w:val="single" w:sz="8" w:space="0" w:color="A9A3A1"/>
              <w:bottom w:val="single" w:sz="8" w:space="0" w:color="A9A3A1"/>
              <w:right w:val="single" w:sz="8" w:space="0" w:color="A9A3A1"/>
            </w:tcBorders>
            <w:shd w:val="clear" w:color="auto" w:fill="FFF2EB"/>
          </w:tcPr>
          <w:p>
            <w:pPr>
              <w:pStyle w:val="TableParagraph"/>
              <w:ind w:left="19"/>
              <w:rPr>
                <w:sz w:val="14"/>
              </w:rPr>
            </w:pPr>
            <w:r>
              <w:rPr>
                <w:color w:val="231F20"/>
                <w:sz w:val="14"/>
              </w:rPr>
              <w:t>4</w:t>
            </w:r>
          </w:p>
        </w:tc>
        <w:tc>
          <w:tcPr>
            <w:tcW w:w="1228" w:type="dxa"/>
            <w:tcBorders>
              <w:left w:val="single" w:sz="8" w:space="0" w:color="A9A3A1"/>
              <w:bottom w:val="single" w:sz="8" w:space="0" w:color="A9A3A1"/>
              <w:right w:val="single" w:sz="8" w:space="0" w:color="A9A3A1"/>
            </w:tcBorders>
            <w:shd w:val="clear" w:color="auto" w:fill="FFF2EB"/>
          </w:tcPr>
          <w:p>
            <w:pPr>
              <w:pStyle w:val="TableParagraph"/>
              <w:ind w:left="438"/>
              <w:jc w:val="left"/>
              <w:rPr>
                <w:sz w:val="14"/>
              </w:rPr>
            </w:pPr>
            <w:r>
              <w:rPr>
                <w:color w:val="231F20"/>
                <w:sz w:val="14"/>
              </w:rPr>
              <w:t>8,000</w:t>
            </w:r>
          </w:p>
        </w:tc>
        <w:tc>
          <w:tcPr>
            <w:tcW w:w="1056" w:type="dxa"/>
            <w:tcBorders>
              <w:left w:val="single" w:sz="8" w:space="0" w:color="A9A3A1"/>
              <w:bottom w:val="single" w:sz="8" w:space="0" w:color="A9A3A1"/>
              <w:right w:val="single" w:sz="8" w:space="0" w:color="A9A3A1"/>
            </w:tcBorders>
            <w:shd w:val="clear" w:color="auto" w:fill="FFF2EB"/>
          </w:tcPr>
          <w:p>
            <w:pPr>
              <w:pStyle w:val="TableParagraph"/>
              <w:ind w:left="297"/>
              <w:jc w:val="left"/>
              <w:rPr>
                <w:sz w:val="14"/>
              </w:rPr>
            </w:pPr>
            <w:r>
              <w:rPr>
                <w:color w:val="231F20"/>
                <w:sz w:val="14"/>
              </w:rPr>
              <w:t>J50040</w:t>
            </w:r>
          </w:p>
        </w:tc>
        <w:tc>
          <w:tcPr>
            <w:tcW w:w="1455" w:type="dxa"/>
            <w:tcBorders>
              <w:left w:val="single" w:sz="8" w:space="0" w:color="A9A3A1"/>
              <w:bottom w:val="single" w:sz="8" w:space="0" w:color="A9A3A1"/>
              <w:right w:val="single" w:sz="8" w:space="0" w:color="A9A3A1"/>
            </w:tcBorders>
            <w:shd w:val="clear" w:color="auto" w:fill="FFF2EB"/>
          </w:tcPr>
          <w:p>
            <w:pPr>
              <w:pStyle w:val="TableParagraph"/>
              <w:ind w:left="529" w:right="513"/>
              <w:rPr>
                <w:sz w:val="14"/>
              </w:rPr>
            </w:pPr>
            <w:r>
              <w:rPr>
                <w:color w:val="231F20"/>
                <w:sz w:val="14"/>
              </w:rPr>
              <w:t>11.00</w:t>
            </w:r>
          </w:p>
        </w:tc>
        <w:tc>
          <w:tcPr>
            <w:tcW w:w="1412" w:type="dxa"/>
            <w:tcBorders>
              <w:left w:val="single" w:sz="8" w:space="0" w:color="A9A3A1"/>
              <w:bottom w:val="single" w:sz="8" w:space="0" w:color="A9A3A1"/>
              <w:right w:val="single" w:sz="8" w:space="0" w:color="A9A3A1"/>
            </w:tcBorders>
            <w:shd w:val="clear" w:color="auto" w:fill="FFF2EB"/>
          </w:tcPr>
          <w:p>
            <w:pPr>
              <w:pStyle w:val="TableParagraph"/>
              <w:ind w:left="51" w:right="36"/>
              <w:rPr>
                <w:sz w:val="14"/>
              </w:rPr>
            </w:pPr>
            <w:r>
              <w:rPr>
                <w:color w:val="231F20"/>
                <w:sz w:val="14"/>
              </w:rPr>
              <w:t>15.75</w:t>
            </w:r>
          </w:p>
        </w:tc>
        <w:tc>
          <w:tcPr>
            <w:tcW w:w="1228" w:type="dxa"/>
            <w:tcBorders>
              <w:left w:val="single" w:sz="8" w:space="0" w:color="A9A3A1"/>
              <w:bottom w:val="single" w:sz="8" w:space="0" w:color="A9A3A1"/>
              <w:right w:val="single" w:sz="8" w:space="0" w:color="A9A3A1"/>
            </w:tcBorders>
            <w:shd w:val="clear" w:color="auto" w:fill="FFF2EB"/>
          </w:tcPr>
          <w:p>
            <w:pPr>
              <w:pStyle w:val="TableParagraph"/>
              <w:ind w:left="435"/>
              <w:jc w:val="left"/>
              <w:rPr>
                <w:sz w:val="14"/>
              </w:rPr>
            </w:pPr>
            <w:r>
              <w:rPr>
                <w:color w:val="231F20"/>
                <w:sz w:val="14"/>
              </w:rPr>
              <w:t>0.998</w:t>
            </w:r>
          </w:p>
        </w:tc>
        <w:tc>
          <w:tcPr>
            <w:tcW w:w="1228" w:type="dxa"/>
            <w:tcBorders>
              <w:left w:val="single" w:sz="8" w:space="0" w:color="A9A3A1"/>
              <w:bottom w:val="single" w:sz="8" w:space="0" w:color="A9A3A1"/>
              <w:right w:val="single" w:sz="8" w:space="0" w:color="A9A3A1"/>
            </w:tcBorders>
            <w:shd w:val="clear" w:color="auto" w:fill="FFF2EB"/>
          </w:tcPr>
          <w:p>
            <w:pPr>
              <w:pStyle w:val="TableParagraph"/>
              <w:ind w:right="517"/>
              <w:jc w:val="right"/>
              <w:rPr>
                <w:sz w:val="14"/>
              </w:rPr>
            </w:pPr>
            <w:r>
              <w:rPr>
                <w:color w:val="231F20"/>
                <w:sz w:val="14"/>
              </w:rPr>
              <w:t>14</w:t>
            </w:r>
          </w:p>
        </w:tc>
        <w:tc>
          <w:tcPr>
            <w:tcW w:w="1229" w:type="dxa"/>
            <w:tcBorders>
              <w:left w:val="single" w:sz="8" w:space="0" w:color="A9A3A1"/>
              <w:bottom w:val="single" w:sz="8" w:space="0" w:color="A9A3A1"/>
              <w:right w:val="single" w:sz="8" w:space="0" w:color="A9A3A1"/>
            </w:tcBorders>
            <w:shd w:val="clear" w:color="auto" w:fill="FFF2EB"/>
          </w:tcPr>
          <w:p>
            <w:pPr>
              <w:pStyle w:val="TableParagraph"/>
              <w:ind w:left="415" w:right="403"/>
              <w:rPr>
                <w:sz w:val="14"/>
              </w:rPr>
            </w:pPr>
            <w:r>
              <w:rPr>
                <w:color w:val="231F20"/>
                <w:sz w:val="14"/>
              </w:rPr>
              <w:t>46.0</w:t>
            </w:r>
          </w:p>
        </w:tc>
      </w:tr>
      <w:tr>
        <w:trPr>
          <w:trHeight w:val="241" w:hRule="atLeast"/>
        </w:trPr>
        <w:tc>
          <w:tcPr>
            <w:tcW w:w="1228" w:type="dxa"/>
            <w:tcBorders>
              <w:top w:val="single" w:sz="8" w:space="0" w:color="A9A3A1"/>
              <w:left w:val="single" w:sz="8" w:space="0" w:color="A9A3A1"/>
              <w:bottom w:val="single" w:sz="8" w:space="0" w:color="A9A3A1"/>
              <w:right w:val="single" w:sz="8" w:space="0" w:color="A9A3A1"/>
            </w:tcBorders>
          </w:tcPr>
          <w:p>
            <w:pPr>
              <w:pStyle w:val="TableParagraph"/>
              <w:ind w:left="278" w:right="259"/>
              <w:rPr>
                <w:sz w:val="14"/>
              </w:rPr>
            </w:pPr>
            <w:r>
              <w:rPr>
                <w:color w:val="231F20"/>
                <w:sz w:val="14"/>
              </w:rPr>
              <w:t>10</w:t>
            </w:r>
          </w:p>
        </w:tc>
        <w:tc>
          <w:tcPr>
            <w:tcW w:w="1228" w:type="dxa"/>
            <w:tcBorders>
              <w:top w:val="single" w:sz="8" w:space="0" w:color="A9A3A1"/>
              <w:left w:val="single" w:sz="8" w:space="0" w:color="A9A3A1"/>
              <w:bottom w:val="single" w:sz="8" w:space="0" w:color="A9A3A1"/>
              <w:right w:val="single" w:sz="8" w:space="0" w:color="A9A3A1"/>
            </w:tcBorders>
          </w:tcPr>
          <w:p>
            <w:pPr>
              <w:pStyle w:val="TableParagraph"/>
              <w:ind w:left="399"/>
              <w:jc w:val="left"/>
              <w:rPr>
                <w:sz w:val="14"/>
              </w:rPr>
            </w:pPr>
            <w:r>
              <w:rPr>
                <w:color w:val="231F20"/>
                <w:sz w:val="14"/>
              </w:rPr>
              <w:t>10,000</w:t>
            </w:r>
          </w:p>
        </w:tc>
        <w:tc>
          <w:tcPr>
            <w:tcW w:w="1056" w:type="dxa"/>
            <w:tcBorders>
              <w:top w:val="single" w:sz="8" w:space="0" w:color="A9A3A1"/>
              <w:left w:val="single" w:sz="8" w:space="0" w:color="A9A3A1"/>
              <w:bottom w:val="single" w:sz="8" w:space="0" w:color="A9A3A1"/>
              <w:right w:val="single" w:sz="8" w:space="0" w:color="A9A3A1"/>
            </w:tcBorders>
          </w:tcPr>
          <w:p>
            <w:pPr>
              <w:pStyle w:val="TableParagraph"/>
              <w:ind w:left="297"/>
              <w:jc w:val="left"/>
              <w:rPr>
                <w:sz w:val="14"/>
              </w:rPr>
            </w:pPr>
            <w:r>
              <w:rPr>
                <w:color w:val="231F20"/>
                <w:sz w:val="14"/>
              </w:rPr>
              <w:t>J50100</w:t>
            </w:r>
          </w:p>
        </w:tc>
        <w:tc>
          <w:tcPr>
            <w:tcW w:w="1455" w:type="dxa"/>
            <w:tcBorders>
              <w:top w:val="single" w:sz="8" w:space="0" w:color="A9A3A1"/>
              <w:left w:val="single" w:sz="8" w:space="0" w:color="A9A3A1"/>
              <w:bottom w:val="single" w:sz="8" w:space="0" w:color="A9A3A1"/>
              <w:right w:val="single" w:sz="8" w:space="0" w:color="A9A3A1"/>
            </w:tcBorders>
          </w:tcPr>
          <w:p>
            <w:pPr>
              <w:pStyle w:val="TableParagraph"/>
              <w:ind w:left="530" w:right="513"/>
              <w:rPr>
                <w:sz w:val="14"/>
              </w:rPr>
            </w:pPr>
            <w:r>
              <w:rPr>
                <w:color w:val="231F20"/>
                <w:sz w:val="14"/>
              </w:rPr>
              <w:t>13.63</w:t>
            </w:r>
          </w:p>
        </w:tc>
        <w:tc>
          <w:tcPr>
            <w:tcW w:w="1412" w:type="dxa"/>
            <w:tcBorders>
              <w:top w:val="single" w:sz="8" w:space="0" w:color="A9A3A1"/>
              <w:left w:val="single" w:sz="8" w:space="0" w:color="A9A3A1"/>
              <w:bottom w:val="single" w:sz="8" w:space="0" w:color="A9A3A1"/>
              <w:right w:val="single" w:sz="8" w:space="0" w:color="A9A3A1"/>
            </w:tcBorders>
          </w:tcPr>
          <w:p>
            <w:pPr>
              <w:pStyle w:val="TableParagraph"/>
              <w:ind w:left="51" w:right="36"/>
              <w:rPr>
                <w:sz w:val="14"/>
              </w:rPr>
            </w:pPr>
            <w:r>
              <w:rPr>
                <w:color w:val="231F20"/>
                <w:sz w:val="14"/>
              </w:rPr>
              <w:t>19.75</w:t>
            </w:r>
          </w:p>
        </w:tc>
        <w:tc>
          <w:tcPr>
            <w:tcW w:w="1228" w:type="dxa"/>
            <w:tcBorders>
              <w:top w:val="single" w:sz="8" w:space="0" w:color="A9A3A1"/>
              <w:left w:val="single" w:sz="8" w:space="0" w:color="A9A3A1"/>
              <w:bottom w:val="single" w:sz="8" w:space="0" w:color="A9A3A1"/>
              <w:right w:val="single" w:sz="8" w:space="0" w:color="A9A3A1"/>
            </w:tcBorders>
          </w:tcPr>
          <w:p>
            <w:pPr>
              <w:pStyle w:val="TableParagraph"/>
              <w:ind w:left="441"/>
              <w:jc w:val="left"/>
              <w:rPr>
                <w:sz w:val="14"/>
              </w:rPr>
            </w:pPr>
            <w:r>
              <w:rPr>
                <w:color w:val="231F20"/>
                <w:sz w:val="14"/>
              </w:rPr>
              <w:t>2.411</w:t>
            </w:r>
          </w:p>
        </w:tc>
        <w:tc>
          <w:tcPr>
            <w:tcW w:w="1228" w:type="dxa"/>
            <w:tcBorders>
              <w:top w:val="single" w:sz="8" w:space="0" w:color="A9A3A1"/>
              <w:left w:val="single" w:sz="8" w:space="0" w:color="A9A3A1"/>
              <w:bottom w:val="single" w:sz="8" w:space="0" w:color="A9A3A1"/>
              <w:right w:val="single" w:sz="8" w:space="0" w:color="A9A3A1"/>
            </w:tcBorders>
          </w:tcPr>
          <w:p>
            <w:pPr>
              <w:pStyle w:val="TableParagraph"/>
              <w:ind w:right="517"/>
              <w:jc w:val="right"/>
              <w:rPr>
                <w:sz w:val="14"/>
              </w:rPr>
            </w:pPr>
            <w:r>
              <w:rPr>
                <w:color w:val="231F20"/>
                <w:sz w:val="14"/>
              </w:rPr>
              <w:t>13</w:t>
            </w:r>
          </w:p>
        </w:tc>
        <w:tc>
          <w:tcPr>
            <w:tcW w:w="1229" w:type="dxa"/>
            <w:tcBorders>
              <w:top w:val="single" w:sz="8" w:space="0" w:color="A9A3A1"/>
              <w:left w:val="single" w:sz="8" w:space="0" w:color="A9A3A1"/>
              <w:bottom w:val="single" w:sz="8" w:space="0" w:color="A9A3A1"/>
              <w:right w:val="single" w:sz="8" w:space="0" w:color="A9A3A1"/>
            </w:tcBorders>
          </w:tcPr>
          <w:p>
            <w:pPr>
              <w:pStyle w:val="TableParagraph"/>
              <w:ind w:left="415" w:right="403"/>
              <w:rPr>
                <w:sz w:val="14"/>
              </w:rPr>
            </w:pPr>
            <w:r>
              <w:rPr>
                <w:color w:val="231F20"/>
                <w:sz w:val="14"/>
              </w:rPr>
              <w:t>81.0</w:t>
            </w:r>
          </w:p>
        </w:tc>
      </w:tr>
      <w:tr>
        <w:trPr>
          <w:trHeight w:val="241" w:hRule="atLeast"/>
        </w:trPr>
        <w:tc>
          <w:tcPr>
            <w:tcW w:w="12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8" w:right="259"/>
              <w:rPr>
                <w:sz w:val="14"/>
              </w:rPr>
            </w:pPr>
            <w:r>
              <w:rPr>
                <w:color w:val="231F20"/>
                <w:sz w:val="14"/>
              </w:rPr>
              <w:t>20</w:t>
            </w:r>
          </w:p>
        </w:tc>
        <w:tc>
          <w:tcPr>
            <w:tcW w:w="12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9"/>
              <w:jc w:val="left"/>
              <w:rPr>
                <w:sz w:val="14"/>
              </w:rPr>
            </w:pPr>
            <w:r>
              <w:rPr>
                <w:color w:val="231F20"/>
                <w:sz w:val="14"/>
              </w:rPr>
              <w:t>10,000</w:t>
            </w:r>
          </w:p>
        </w:tc>
        <w:tc>
          <w:tcPr>
            <w:tcW w:w="105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97"/>
              <w:jc w:val="left"/>
              <w:rPr>
                <w:sz w:val="14"/>
              </w:rPr>
            </w:pPr>
            <w:r>
              <w:rPr>
                <w:color w:val="231F20"/>
                <w:sz w:val="14"/>
              </w:rPr>
              <w:t>J50200</w:t>
            </w:r>
          </w:p>
        </w:tc>
        <w:tc>
          <w:tcPr>
            <w:tcW w:w="145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30" w:right="513"/>
              <w:rPr>
                <w:sz w:val="14"/>
              </w:rPr>
            </w:pPr>
            <w:r>
              <w:rPr>
                <w:color w:val="231F20"/>
                <w:sz w:val="14"/>
              </w:rPr>
              <w:t>11.77</w:t>
            </w:r>
          </w:p>
        </w:tc>
        <w:tc>
          <w:tcPr>
            <w:tcW w:w="141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51" w:right="36"/>
              <w:rPr>
                <w:sz w:val="14"/>
              </w:rPr>
            </w:pPr>
            <w:r>
              <w:rPr>
                <w:color w:val="231F20"/>
                <w:sz w:val="14"/>
              </w:rPr>
              <w:t>16.93</w:t>
            </w:r>
          </w:p>
        </w:tc>
        <w:tc>
          <w:tcPr>
            <w:tcW w:w="12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75"/>
              <w:jc w:val="left"/>
              <w:rPr>
                <w:sz w:val="14"/>
              </w:rPr>
            </w:pPr>
            <w:r>
              <w:rPr>
                <w:color w:val="231F20"/>
                <w:sz w:val="14"/>
              </w:rPr>
              <w:t>5.14</w:t>
            </w:r>
          </w:p>
        </w:tc>
        <w:tc>
          <w:tcPr>
            <w:tcW w:w="12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right="517"/>
              <w:jc w:val="right"/>
              <w:rPr>
                <w:sz w:val="14"/>
              </w:rPr>
            </w:pPr>
            <w:r>
              <w:rPr>
                <w:color w:val="231F20"/>
                <w:sz w:val="14"/>
              </w:rPr>
              <w:t>16</w:t>
            </w:r>
          </w:p>
        </w:tc>
        <w:tc>
          <w:tcPr>
            <w:tcW w:w="1229"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15" w:right="403"/>
              <w:rPr>
                <w:sz w:val="14"/>
              </w:rPr>
            </w:pPr>
            <w:r>
              <w:rPr>
                <w:color w:val="231F20"/>
                <w:sz w:val="14"/>
              </w:rPr>
              <w:t>206.0</w:t>
            </w:r>
          </w:p>
        </w:tc>
      </w:tr>
      <w:tr>
        <w:trPr>
          <w:trHeight w:val="241" w:hRule="atLeast"/>
        </w:trPr>
        <w:tc>
          <w:tcPr>
            <w:tcW w:w="10064" w:type="dxa"/>
            <w:gridSpan w:val="8"/>
            <w:tcBorders>
              <w:top w:val="single" w:sz="8" w:space="0" w:color="A9A3A1"/>
              <w:left w:val="single" w:sz="8" w:space="0" w:color="A9A3A1"/>
              <w:bottom w:val="single" w:sz="8" w:space="0" w:color="A9A3A1"/>
              <w:right w:val="single" w:sz="8" w:space="0" w:color="A9A3A1"/>
            </w:tcBorders>
          </w:tcPr>
          <w:p>
            <w:pPr>
              <w:pStyle w:val="TableParagraph"/>
              <w:ind w:left="88"/>
              <w:jc w:val="left"/>
              <w:rPr>
                <w:i/>
                <w:sz w:val="14"/>
              </w:rPr>
            </w:pPr>
            <w:r>
              <w:rPr>
                <w:i/>
                <w:color w:val="231F20"/>
                <w:sz w:val="14"/>
              </w:rPr>
              <w:t>* When extension tubes and/or offset attachments are used, the capacity is reduced.</w:t>
            </w:r>
          </w:p>
        </w:tc>
      </w:tr>
    </w:tbl>
    <w:p>
      <w:pPr>
        <w:pStyle w:val="BodyText"/>
        <w:spacing w:before="10"/>
        <w:rPr>
          <w:sz w:val="32"/>
        </w:rPr>
      </w:pPr>
    </w:p>
    <w:p>
      <w:pPr>
        <w:spacing w:before="0"/>
        <w:ind w:left="0" w:right="260" w:firstLine="0"/>
        <w:jc w:val="right"/>
        <w:rPr>
          <w:b/>
          <w:sz w:val="38"/>
        </w:rPr>
      </w:pPr>
      <w:r>
        <w:rPr/>
        <w:pict>
          <v:group style="position:absolute;margin-left:461.360199pt;margin-top:-13.930722pt;width:92.45pt;height:40.25pt;mso-position-horizontal-relative:page;mso-position-vertical-relative:paragraph;z-index:29680" coordorigin="9227,-279" coordsize="1849,805">
            <v:shape style="position:absolute;left:9347;top:-279;width:1611;height:805" coordorigin="9347,-279" coordsize="1611,805" path="m10136,-117l10073,-117,9672,526,10593,526,10693,362,10693,350,9958,348,10136,-117xm10147,-279l10146,-279,10120,-278,10070,-274,10001,-263,9919,-242,9827,-210,9731,-162,9637,-96,9476,41,9393,143,9359,261,9347,448,9505,448,9523,301,9550,211,9607,138,9713,45,9807,-41,9877,-86,9954,-107,10073,-117,10136,-117,10139,-124,10146,-125,10637,-125,10570,-189,10475,-248,10351,-271,10147,-279xm10637,-125l10158,-125,10198,-123,10255,-117,10326,-102,10404,-77,10487,-37,10569,20,10694,120,10761,198,10791,293,10807,446,10957,448,10943,272,10910,158,10834,59,10688,-76,10637,-125xe" filled="true" fillcolor="#fbc8b4" stroked="false">
              <v:path arrowok="t"/>
              <v:fill type="solid"/>
            </v:shape>
            <v:shape style="position:absolute;left:9543;top:-148;width:376;height:404" coordorigin="9543,-148" coordsize="376,404" path="m9812,-148l9543,-144,9543,256,9814,256,9916,199,9918,86,9836,51,9900,12,9902,-97,9812,-148xe" filled="true" fillcolor="#231f20" stroked="false">
              <v:path arrowok="t"/>
              <v:fill type="solid"/>
            </v:shape>
            <v:shape style="position:absolute;left:9680;top:-70;width:99;height:247" coordorigin="9680,-70" coordsize="99,247" path="m9779,95l9680,95,9680,177,9779,177,9779,95m9779,-70l9680,-70,9680,12,9779,12,9779,-70e" filled="true" fillcolor="#ffffff" stroked="false">
              <v:path arrowok="t"/>
              <v:fill type="solid"/>
            </v:shape>
            <v:shape style="position:absolute;left:9903;top:-253;width:896;height:511" coordorigin="9904,-252" coordsize="896,511" path="m10406,-252l10228,-252,10158,160,10086,-250,9904,-250,10013,256,10304,256,10323,160,10406,-252m10800,254l10779,184,10683,-144,10468,-144,10367,256,10507,258,10521,186,10638,184,10654,256,10800,254e" filled="true" fillcolor="#231f20" stroked="false">
              <v:path arrowok="t"/>
              <v:fill type="solid"/>
            </v:shape>
            <v:shape style="position:absolute;left:10537;top:-70;width:85;height:177" coordorigin="10537,-70" coordsize="85,177" path="m10582,-70l10568,-70,10537,106,10621,102,10582,-70xe" filled="true" fillcolor="#ffffff" stroked="false">
              <v:path arrowok="t"/>
              <v:fill type="solid"/>
            </v:shape>
            <v:rect style="position:absolute;left:9227;top:372;width:31;height:64" filled="true" fillcolor="#231f20" stroked="false">
              <v:fill type="solid"/>
            </v:rect>
            <v:line style="position:absolute" from="9227,365" to="9402,365" stroked="true" strokeweight=".7pt" strokecolor="#231f20">
              <v:stroke dashstyle="solid"/>
            </v:line>
            <v:shape style="position:absolute;left:9227;top:302;width:176;height:134" coordorigin="9227,302" coordsize="176,134" path="m9258,302l9227,302,9227,358,9258,358,9258,302m9402,373l9372,373,9372,436,9402,436,9402,373m9402,302l9372,302,9372,358,9402,358,9402,302e" filled="true" fillcolor="#231f20" stroked="false">
              <v:path arrowok="t"/>
              <v:fill type="solid"/>
            </v:shape>
            <v:shape style="position:absolute;left:9432;top:301;width:405;height:136" type="#_x0000_t75" stroked="false">
              <v:imagedata r:id="rId42" o:title=""/>
            </v:shape>
            <v:shape style="position:absolute;left:9876;top:301;width:567;height:137" type="#_x0000_t75" stroked="false">
              <v:imagedata r:id="rId43" o:title=""/>
            </v:shape>
            <v:shape style="position:absolute;left:10494;top:302;width:132;height:134" type="#_x0000_t75" stroked="false">
              <v:imagedata r:id="rId44" o:title=""/>
            </v:shape>
            <v:rect style="position:absolute;left:10659;top:302;width:31;height:134" filled="true" fillcolor="#231f20" stroked="false">
              <v:fill type="solid"/>
            </v:rect>
            <v:shape style="position:absolute;left:10729;top:300;width:347;height:138" type="#_x0000_t75" stroked="false">
              <v:imagedata r:id="rId45" o:title=""/>
            </v:shape>
            <w10:wrap type="none"/>
          </v:group>
        </w:pict>
      </w:r>
      <w:r>
        <w:rPr/>
        <w:pict>
          <v:rect style="position:absolute;margin-left:505.070007pt;margin-top:-58.695721pt;width:61.43pt;height:13.096pt;mso-position-horizontal-relative:page;mso-position-vertical-relative:paragraph;z-index:-1522024" filled="true" fillcolor="#ffffff" stroked="false">
            <v:fill type="solid"/>
            <w10:wrap type="none"/>
          </v:rect>
        </w:pict>
      </w:r>
      <w:r>
        <w:rPr/>
        <w:pict>
          <v:rect style="position:absolute;margin-left:63.5pt;margin-top:-32.503723pt;width:503pt;height:13.096pt;mso-position-horizontal-relative:page;mso-position-vertical-relative:paragraph;z-index:-1522000" filled="true" fillcolor="#ffffff" stroked="false">
            <v:fill type="solid"/>
            <w10:wrap type="none"/>
          </v:rect>
        </w:pict>
      </w:r>
      <w:r>
        <w:rPr>
          <w:b/>
          <w:color w:val="FFFFFF"/>
          <w:sz w:val="38"/>
        </w:rPr>
        <w:t>85</w:t>
      </w:r>
    </w:p>
    <w:p>
      <w:pPr>
        <w:spacing w:after="0"/>
        <w:jc w:val="right"/>
        <w:rPr>
          <w:sz w:val="38"/>
        </w:rPr>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315" name="image15.png" descr=""/>
            <wp:cNvGraphicFramePr>
              <a:graphicFrameLocks noChangeAspect="1"/>
            </wp:cNvGraphicFramePr>
            <a:graphic>
              <a:graphicData uri="http://schemas.openxmlformats.org/drawingml/2006/picture">
                <pic:pic>
                  <pic:nvPicPr>
                    <pic:cNvPr id="1316"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317" name="image1244.png" descr=""/>
            <wp:cNvGraphicFramePr>
              <a:graphicFrameLocks noChangeAspect="1"/>
            </wp:cNvGraphicFramePr>
            <a:graphic>
              <a:graphicData uri="http://schemas.openxmlformats.org/drawingml/2006/picture">
                <pic:pic>
                  <pic:nvPicPr>
                    <pic:cNvPr id="1318" name="image1244.png"/>
                    <pic:cNvPicPr/>
                  </pic:nvPicPr>
                  <pic:blipFill>
                    <a:blip r:embed="rId1249"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319" name="image1245.png" descr=""/>
            <wp:cNvGraphicFramePr>
              <a:graphicFrameLocks noChangeAspect="1"/>
            </wp:cNvGraphicFramePr>
            <a:graphic>
              <a:graphicData uri="http://schemas.openxmlformats.org/drawingml/2006/picture">
                <pic:pic>
                  <pic:nvPicPr>
                    <pic:cNvPr id="1320" name="image1245.png"/>
                    <pic:cNvPicPr/>
                  </pic:nvPicPr>
                  <pic:blipFill>
                    <a:blip r:embed="rId1250"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321" name="image18.png" descr=""/>
            <wp:cNvGraphicFramePr>
              <a:graphicFrameLocks noChangeAspect="1"/>
            </wp:cNvGraphicFramePr>
            <a:graphic>
              <a:graphicData uri="http://schemas.openxmlformats.org/drawingml/2006/picture">
                <pic:pic>
                  <pic:nvPicPr>
                    <pic:cNvPr id="1322"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323" name="image1152.png" descr=""/>
            <wp:cNvGraphicFramePr>
              <a:graphicFrameLocks noChangeAspect="1"/>
            </wp:cNvGraphicFramePr>
            <a:graphic>
              <a:graphicData uri="http://schemas.openxmlformats.org/drawingml/2006/picture">
                <pic:pic>
                  <pic:nvPicPr>
                    <pic:cNvPr id="1324"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325" name="image1246.png" descr=""/>
            <wp:cNvGraphicFramePr>
              <a:graphicFrameLocks noChangeAspect="1"/>
            </wp:cNvGraphicFramePr>
            <a:graphic>
              <a:graphicData uri="http://schemas.openxmlformats.org/drawingml/2006/picture">
                <pic:pic>
                  <pic:nvPicPr>
                    <pic:cNvPr id="1326" name="image1246.png"/>
                    <pic:cNvPicPr/>
                  </pic:nvPicPr>
                  <pic:blipFill>
                    <a:blip r:embed="rId125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327" name="image1247.png" descr=""/>
            <wp:cNvGraphicFramePr>
              <a:graphicFrameLocks noChangeAspect="1"/>
            </wp:cNvGraphicFramePr>
            <a:graphic>
              <a:graphicData uri="http://schemas.openxmlformats.org/drawingml/2006/picture">
                <pic:pic>
                  <pic:nvPicPr>
                    <pic:cNvPr id="1328" name="image1247.png"/>
                    <pic:cNvPicPr/>
                  </pic:nvPicPr>
                  <pic:blipFill>
                    <a:blip r:embed="rId1252"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329" name="image22.png" descr=""/>
            <wp:cNvGraphicFramePr>
              <a:graphicFrameLocks noChangeAspect="1"/>
            </wp:cNvGraphicFramePr>
            <a:graphic>
              <a:graphicData uri="http://schemas.openxmlformats.org/drawingml/2006/picture">
                <pic:pic>
                  <pic:nvPicPr>
                    <pic:cNvPr id="1330"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331" name="image1152.png" descr=""/>
            <wp:cNvGraphicFramePr>
              <a:graphicFrameLocks noChangeAspect="1"/>
            </wp:cNvGraphicFramePr>
            <a:graphic>
              <a:graphicData uri="http://schemas.openxmlformats.org/drawingml/2006/picture">
                <pic:pic>
                  <pic:nvPicPr>
                    <pic:cNvPr id="1332"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333" name="image23.png" descr=""/>
            <wp:cNvGraphicFramePr>
              <a:graphicFrameLocks noChangeAspect="1"/>
            </wp:cNvGraphicFramePr>
            <a:graphic>
              <a:graphicData uri="http://schemas.openxmlformats.org/drawingml/2006/picture">
                <pic:pic>
                  <pic:nvPicPr>
                    <pic:cNvPr id="1334"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335" name="image1248.png" descr=""/>
            <wp:cNvGraphicFramePr>
              <a:graphicFrameLocks noChangeAspect="1"/>
            </wp:cNvGraphicFramePr>
            <a:graphic>
              <a:graphicData uri="http://schemas.openxmlformats.org/drawingml/2006/picture">
                <pic:pic>
                  <pic:nvPicPr>
                    <pic:cNvPr id="1336" name="image1248.png"/>
                    <pic:cNvPicPr/>
                  </pic:nvPicPr>
                  <pic:blipFill>
                    <a:blip r:embed="rId1253"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337" name="image47.png" descr=""/>
            <wp:cNvGraphicFramePr>
              <a:graphicFrameLocks noChangeAspect="1"/>
            </wp:cNvGraphicFramePr>
            <a:graphic>
              <a:graphicData uri="http://schemas.openxmlformats.org/drawingml/2006/picture">
                <pic:pic>
                  <pic:nvPicPr>
                    <pic:cNvPr id="1338"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spacing w:after="0"/>
        <w:rPr>
          <w:sz w:val="9"/>
        </w:rPr>
        <w:sectPr>
          <w:pgSz w:w="12240" w:h="15840"/>
          <w:pgMar w:top="0" w:bottom="0" w:left="0" w:right="0"/>
        </w:sectPr>
      </w:pPr>
    </w:p>
    <w:p>
      <w:pPr>
        <w:pStyle w:val="Heading3"/>
        <w:rPr>
          <w:u w:val="none"/>
        </w:rPr>
      </w:pPr>
      <w:r>
        <w:rPr>
          <w:color w:val="231F20"/>
          <w:u w:val="single" w:color="D2232A"/>
        </w:rPr>
        <w:t>Lifting Bags</w:t>
      </w:r>
    </w:p>
    <w:p>
      <w:pPr>
        <w:pStyle w:val="Heading9"/>
        <w:rPr>
          <w:i/>
        </w:rPr>
      </w:pPr>
      <w:r>
        <w:rPr>
          <w:i/>
          <w:color w:val="231F20"/>
        </w:rPr>
        <w:t>Aramid Reinforced</w:t>
      </w:r>
    </w:p>
    <w:p>
      <w:pPr>
        <w:pStyle w:val="BodyText"/>
        <w:rPr>
          <w:b/>
          <w:i/>
          <w:sz w:val="16"/>
        </w:rPr>
      </w:pPr>
      <w:r>
        <w:rPr/>
        <w:br w:type="column"/>
      </w:r>
      <w:r>
        <w:rPr>
          <w:b/>
          <w:i/>
          <w:sz w:val="16"/>
        </w:rPr>
      </w:r>
    </w:p>
    <w:p>
      <w:pPr>
        <w:pStyle w:val="BodyText"/>
        <w:rPr>
          <w:b/>
          <w:i/>
          <w:sz w:val="16"/>
        </w:rPr>
      </w:pPr>
    </w:p>
    <w:p>
      <w:pPr>
        <w:pStyle w:val="BodyText"/>
        <w:rPr>
          <w:b/>
          <w:i/>
          <w:sz w:val="16"/>
        </w:rPr>
      </w:pPr>
    </w:p>
    <w:p>
      <w:pPr>
        <w:pStyle w:val="BodyText"/>
        <w:rPr>
          <w:b/>
          <w:i/>
          <w:sz w:val="18"/>
        </w:rPr>
      </w:pPr>
    </w:p>
    <w:p>
      <w:pPr>
        <w:spacing w:line="249" w:lineRule="auto" w:before="0"/>
        <w:ind w:left="1430" w:right="5303" w:firstLine="277"/>
        <w:jc w:val="both"/>
        <w:rPr>
          <w:i/>
          <w:sz w:val="14"/>
        </w:rPr>
      </w:pPr>
      <w:r>
        <w:rPr/>
        <w:pict>
          <v:group style="position:absolute;margin-left:350.640198pt;margin-top:2.851707pt;width:198.4pt;height:95.2pt;mso-position-horizontal-relative:page;mso-position-vertical-relative:paragraph;z-index:30016" coordorigin="7013,57" coordsize="3968,1904">
            <v:shape style="position:absolute;left:7171;top:57;width:3809;height:1904" type="#_x0000_t75" stroked="false">
              <v:imagedata r:id="rId1254" o:title=""/>
            </v:shape>
            <v:shape style="position:absolute;left:7012;top:144;width:105;height:105" coordorigin="7013,145" coordsize="105,105" path="m7013,145l7013,249,7117,197,7013,145xe" filled="true" fillcolor="#231f20" stroked="false">
              <v:path arrowok="t"/>
              <v:fill type="solid"/>
            </v:shape>
            <w10:wrap type="none"/>
          </v:group>
        </w:pict>
      </w:r>
      <w:r>
        <w:rPr>
          <w:i/>
          <w:color w:val="231F20"/>
          <w:sz w:val="14"/>
        </w:rPr>
        <w:t>A lifting</w:t>
      </w:r>
      <w:r>
        <w:rPr>
          <w:i/>
          <w:color w:val="231F20"/>
          <w:spacing w:val="-15"/>
          <w:sz w:val="14"/>
        </w:rPr>
        <w:t> </w:t>
      </w:r>
      <w:r>
        <w:rPr>
          <w:i/>
          <w:color w:val="231F20"/>
          <w:sz w:val="14"/>
        </w:rPr>
        <w:t>bag </w:t>
      </w:r>
      <w:r>
        <w:rPr>
          <w:i/>
          <w:color w:val="231F20"/>
          <w:sz w:val="14"/>
        </w:rPr>
        <w:t>raising the axle of this train car for</w:t>
      </w:r>
      <w:r>
        <w:rPr>
          <w:i/>
          <w:color w:val="231F20"/>
          <w:spacing w:val="-17"/>
          <w:sz w:val="14"/>
        </w:rPr>
        <w:t> </w:t>
      </w:r>
      <w:r>
        <w:rPr>
          <w:i/>
          <w:color w:val="231F20"/>
          <w:sz w:val="14"/>
        </w:rPr>
        <w:t>maintenance</w:t>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spacing w:line="249" w:lineRule="auto" w:before="116"/>
        <w:ind w:left="1477" w:right="5303" w:hanging="1"/>
        <w:jc w:val="both"/>
        <w:rPr>
          <w:i/>
          <w:sz w:val="14"/>
        </w:rPr>
      </w:pPr>
      <w:r>
        <w:rPr/>
        <w:pict>
          <v:group style="position:absolute;margin-left:350.640198pt;margin-top:6.555706pt;width:198.4pt;height:95.05pt;mso-position-horizontal-relative:page;mso-position-vertical-relative:paragraph;z-index:30040" coordorigin="7013,131" coordsize="3968,1901">
            <v:shape style="position:absolute;left:7171;top:131;width:3809;height:1901" type="#_x0000_t75" stroked="false">
              <v:imagedata r:id="rId1255" o:title=""/>
            </v:shape>
            <v:shape style="position:absolute;left:7012;top:260;width:105;height:105" coordorigin="7013,261" coordsize="105,105" path="m7013,261l7013,365,7117,313,7013,261xe" filled="true" fillcolor="#231f20" stroked="false">
              <v:path arrowok="t"/>
              <v:fill type="solid"/>
            </v:shape>
            <w10:wrap type="none"/>
          </v:group>
        </w:pict>
      </w:r>
      <w:r>
        <w:rPr>
          <w:i/>
          <w:color w:val="231F20"/>
          <w:sz w:val="14"/>
        </w:rPr>
        <w:t>Lifting bags are </w:t>
      </w:r>
      <w:r>
        <w:rPr>
          <w:i/>
          <w:color w:val="231F20"/>
          <w:sz w:val="14"/>
        </w:rPr>
        <w:t>useful for </w:t>
      </w:r>
      <w:r>
        <w:rPr>
          <w:i/>
          <w:color w:val="231F20"/>
          <w:spacing w:val="-3"/>
          <w:sz w:val="14"/>
        </w:rPr>
        <w:t>many </w:t>
      </w:r>
      <w:r>
        <w:rPr>
          <w:i/>
          <w:color w:val="231F20"/>
          <w:sz w:val="14"/>
        </w:rPr>
        <w:t>different types of</w:t>
      </w:r>
      <w:r>
        <w:rPr>
          <w:i/>
          <w:color w:val="231F20"/>
          <w:spacing w:val="-6"/>
          <w:sz w:val="14"/>
        </w:rPr>
        <w:t> </w:t>
      </w:r>
      <w:r>
        <w:rPr>
          <w:i/>
          <w:color w:val="231F20"/>
          <w:sz w:val="14"/>
        </w:rPr>
        <w:t>applications</w:t>
      </w:r>
    </w:p>
    <w:p>
      <w:pPr>
        <w:spacing w:after="0" w:line="249" w:lineRule="auto"/>
        <w:jc w:val="both"/>
        <w:rPr>
          <w:sz w:val="14"/>
        </w:rPr>
        <w:sectPr>
          <w:type w:val="continuous"/>
          <w:pgSz w:w="12240" w:h="15840"/>
          <w:pgMar w:top="900" w:bottom="0" w:left="0" w:right="0"/>
          <w:cols w:num="2" w:equalWidth="0">
            <w:col w:w="3044" w:space="1456"/>
            <w:col w:w="7740"/>
          </w:cols>
        </w:sectPr>
      </w:pPr>
    </w:p>
    <w:p>
      <w:pPr>
        <w:pStyle w:val="BodyText"/>
        <w:rPr>
          <w:i/>
          <w:sz w:val="20"/>
        </w:rPr>
      </w:pPr>
      <w:r>
        <w:rPr/>
        <w:pict>
          <v:group style="position:absolute;margin-left:-.000001pt;margin-top:.000081pt;width:301.45pt;height:792pt;mso-position-horizontal-relative:page;mso-position-vertical-relative:page;z-index:-1521808" coordorigin="0,0" coordsize="6029,15840">
            <v:shape style="position:absolute;left:288;top:0;width:341;height:14241" type="#_x0000_t75" stroked="false">
              <v:imagedata r:id="rId1256"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900;top:8784;width:1086;height:1086" coordorigin="900,8784" coordsize="1086,1086" path="m900,8784l900,9521,1249,9870,1986,9870,900,8784xe" filled="true" fillcolor="#231f20" stroked="false">
              <v:path arrowok="t"/>
              <v:fill type="solid"/>
            </v:shape>
            <v:shape style="position:absolute;left:970;top:8846;width:3094;height:1062" type="#_x0000_t75" stroked="false">
              <v:imagedata r:id="rId1257" o:title=""/>
            </v:shape>
            <v:shape style="position:absolute;left:1006;top:8881;width:3023;height:991" coordorigin="1006,8881" coordsize="3023,991" path="m4029,8881l1006,8881,1006,9472,1407,9872,4029,9872,4029,8881xe" filled="true" fillcolor="#ffffff" stroked="false">
              <v:path arrowok="t"/>
              <v:fill type="solid"/>
            </v:shape>
            <v:shape style="position:absolute;left:1064;top:8945;width:922;height:998" type="#_x0000_t75" stroked="false">
              <v:imagedata r:id="rId1258" o:title=""/>
            </v:shape>
            <v:rect style="position:absolute;left:1101;top:8980;width:850;height:927" filled="true" fillcolor="#ffffff" stroked="false">
              <v:fill type="solid"/>
            </v:rect>
            <v:shape style="position:absolute;left:1101;top:9100;width:850;height:807" type="#_x0000_t75" stroked="false">
              <v:imagedata r:id="rId1153" o:title=""/>
            </v:shape>
            <v:shape style="position:absolute;left:3067;top:5112;width:385;height:320" type="#_x0000_t75" stroked="false">
              <v:imagedata r:id="rId1259" o:title=""/>
            </v:shape>
            <v:shape style="position:absolute;left:1167;top:1692;width:4861;height:3600" type="#_x0000_t75" stroked="false">
              <v:imagedata r:id="rId1260" o:title=""/>
            </v:shape>
            <v:shape style="position:absolute;left:2950;top:4712;width:663;height:340" type="#_x0000_t75" stroked="false">
              <v:imagedata r:id="rId1261" o:title=""/>
            </v:shape>
            <w10:wrap type="none"/>
          </v:group>
        </w:pic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0"/>
        <w:rPr>
          <w:i/>
          <w:sz w:val="22"/>
        </w:rPr>
      </w:pPr>
    </w:p>
    <w:p>
      <w:pPr>
        <w:numPr>
          <w:ilvl w:val="0"/>
          <w:numId w:val="55"/>
        </w:numPr>
        <w:tabs>
          <w:tab w:pos="1340" w:val="left" w:leader="none"/>
        </w:tabs>
        <w:spacing w:before="94"/>
        <w:ind w:left="1340" w:right="0" w:hanging="240"/>
        <w:jc w:val="left"/>
        <w:rPr>
          <w:sz w:val="20"/>
        </w:rPr>
      </w:pPr>
      <w:r>
        <w:rPr>
          <w:color w:val="231F20"/>
          <w:sz w:val="20"/>
        </w:rPr>
        <w:t>High pressure air lifting bags require only 1” clearance and can lift up to 86</w:t>
      </w:r>
      <w:r>
        <w:rPr>
          <w:color w:val="231F20"/>
          <w:spacing w:val="-17"/>
          <w:sz w:val="20"/>
        </w:rPr>
        <w:t> </w:t>
      </w:r>
      <w:r>
        <w:rPr>
          <w:color w:val="231F20"/>
          <w:sz w:val="20"/>
        </w:rPr>
        <w:t>tons</w:t>
      </w:r>
    </w:p>
    <w:p>
      <w:pPr>
        <w:pStyle w:val="ListParagraph"/>
        <w:numPr>
          <w:ilvl w:val="0"/>
          <w:numId w:val="55"/>
        </w:numPr>
        <w:tabs>
          <w:tab w:pos="1340" w:val="left" w:leader="none"/>
        </w:tabs>
        <w:spacing w:line="240" w:lineRule="auto" w:before="10" w:after="0"/>
        <w:ind w:left="1340" w:right="0" w:hanging="240"/>
        <w:jc w:val="left"/>
        <w:rPr>
          <w:sz w:val="20"/>
        </w:rPr>
      </w:pPr>
      <w:r>
        <w:rPr>
          <w:color w:val="231F20"/>
          <w:sz w:val="20"/>
        </w:rPr>
        <w:t>3</w:t>
      </w:r>
      <w:r>
        <w:rPr>
          <w:color w:val="231F20"/>
          <w:spacing w:val="-7"/>
          <w:sz w:val="20"/>
        </w:rPr>
        <w:t> </w:t>
      </w:r>
      <w:r>
        <w:rPr>
          <w:color w:val="231F20"/>
          <w:sz w:val="20"/>
        </w:rPr>
        <w:t>or</w:t>
      </w:r>
      <w:r>
        <w:rPr>
          <w:color w:val="231F20"/>
          <w:spacing w:val="-6"/>
          <w:sz w:val="20"/>
        </w:rPr>
        <w:t> </w:t>
      </w:r>
      <w:r>
        <w:rPr>
          <w:color w:val="231F20"/>
          <w:sz w:val="20"/>
        </w:rPr>
        <w:t>4</w:t>
      </w:r>
      <w:r>
        <w:rPr>
          <w:color w:val="231F20"/>
          <w:spacing w:val="-6"/>
          <w:sz w:val="20"/>
        </w:rPr>
        <w:t> </w:t>
      </w:r>
      <w:r>
        <w:rPr>
          <w:color w:val="231F20"/>
          <w:spacing w:val="-3"/>
          <w:sz w:val="20"/>
        </w:rPr>
        <w:t>layers</w:t>
      </w:r>
      <w:r>
        <w:rPr>
          <w:color w:val="231F20"/>
          <w:spacing w:val="-6"/>
          <w:sz w:val="20"/>
        </w:rPr>
        <w:t> </w:t>
      </w:r>
      <w:r>
        <w:rPr>
          <w:color w:val="231F20"/>
          <w:sz w:val="20"/>
        </w:rPr>
        <w:t>of</w:t>
      </w:r>
      <w:r>
        <w:rPr>
          <w:color w:val="231F20"/>
          <w:spacing w:val="-17"/>
          <w:sz w:val="20"/>
        </w:rPr>
        <w:t> </w:t>
      </w:r>
      <w:r>
        <w:rPr>
          <w:color w:val="231F20"/>
          <w:spacing w:val="-3"/>
          <w:sz w:val="20"/>
        </w:rPr>
        <w:t>Aramid</w:t>
      </w:r>
      <w:r>
        <w:rPr>
          <w:color w:val="231F20"/>
          <w:spacing w:val="-6"/>
          <w:sz w:val="20"/>
        </w:rPr>
        <w:t> </w:t>
      </w:r>
      <w:r>
        <w:rPr>
          <w:color w:val="231F20"/>
          <w:spacing w:val="-3"/>
          <w:sz w:val="20"/>
        </w:rPr>
        <w:t>Fiber</w:t>
      </w:r>
      <w:r>
        <w:rPr>
          <w:color w:val="231F20"/>
          <w:spacing w:val="-6"/>
          <w:sz w:val="20"/>
        </w:rPr>
        <w:t> </w:t>
      </w:r>
      <w:r>
        <w:rPr>
          <w:color w:val="231F20"/>
          <w:sz w:val="20"/>
        </w:rPr>
        <w:t>on</w:t>
      </w:r>
      <w:r>
        <w:rPr>
          <w:color w:val="231F20"/>
          <w:spacing w:val="-6"/>
          <w:sz w:val="20"/>
        </w:rPr>
        <w:t> </w:t>
      </w:r>
      <w:r>
        <w:rPr>
          <w:color w:val="231F20"/>
          <w:spacing w:val="-3"/>
          <w:sz w:val="20"/>
        </w:rPr>
        <w:t>both</w:t>
      </w:r>
      <w:r>
        <w:rPr>
          <w:color w:val="231F20"/>
          <w:spacing w:val="-6"/>
          <w:sz w:val="20"/>
        </w:rPr>
        <w:t> </w:t>
      </w:r>
      <w:r>
        <w:rPr>
          <w:color w:val="231F20"/>
          <w:spacing w:val="-3"/>
          <w:sz w:val="20"/>
        </w:rPr>
        <w:t>sides</w:t>
      </w:r>
      <w:r>
        <w:rPr>
          <w:color w:val="231F20"/>
          <w:spacing w:val="-6"/>
          <w:sz w:val="20"/>
        </w:rPr>
        <w:t> </w:t>
      </w:r>
      <w:r>
        <w:rPr>
          <w:color w:val="231F20"/>
          <w:sz w:val="20"/>
        </w:rPr>
        <w:t>of</w:t>
      </w:r>
      <w:r>
        <w:rPr>
          <w:color w:val="231F20"/>
          <w:spacing w:val="-7"/>
          <w:sz w:val="20"/>
        </w:rPr>
        <w:t> </w:t>
      </w:r>
      <w:r>
        <w:rPr>
          <w:color w:val="231F20"/>
          <w:sz w:val="20"/>
        </w:rPr>
        <w:t>the</w:t>
      </w:r>
      <w:r>
        <w:rPr>
          <w:color w:val="231F20"/>
          <w:spacing w:val="-6"/>
          <w:sz w:val="20"/>
        </w:rPr>
        <w:t> </w:t>
      </w:r>
      <w:r>
        <w:rPr>
          <w:color w:val="231F20"/>
          <w:sz w:val="20"/>
        </w:rPr>
        <w:t>bag</w:t>
      </w:r>
      <w:r>
        <w:rPr>
          <w:color w:val="231F20"/>
          <w:spacing w:val="-6"/>
          <w:sz w:val="20"/>
        </w:rPr>
        <w:t> </w:t>
      </w:r>
      <w:r>
        <w:rPr>
          <w:color w:val="231F20"/>
          <w:sz w:val="20"/>
        </w:rPr>
        <w:t>to</w:t>
      </w:r>
      <w:r>
        <w:rPr>
          <w:color w:val="231F20"/>
          <w:spacing w:val="-6"/>
          <w:sz w:val="20"/>
        </w:rPr>
        <w:t> </w:t>
      </w:r>
      <w:r>
        <w:rPr>
          <w:color w:val="231F20"/>
          <w:spacing w:val="-3"/>
          <w:sz w:val="20"/>
        </w:rPr>
        <w:t>create</w:t>
      </w:r>
      <w:r>
        <w:rPr>
          <w:color w:val="231F20"/>
          <w:spacing w:val="-6"/>
          <w:sz w:val="20"/>
        </w:rPr>
        <w:t> </w:t>
      </w:r>
      <w:r>
        <w:rPr>
          <w:color w:val="231F20"/>
          <w:sz w:val="20"/>
        </w:rPr>
        <w:t>a</w:t>
      </w:r>
      <w:r>
        <w:rPr>
          <w:color w:val="231F20"/>
          <w:spacing w:val="-6"/>
          <w:sz w:val="20"/>
        </w:rPr>
        <w:t> </w:t>
      </w:r>
      <w:r>
        <w:rPr>
          <w:color w:val="231F20"/>
          <w:spacing w:val="-3"/>
          <w:sz w:val="20"/>
        </w:rPr>
        <w:t>lifting</w:t>
      </w:r>
      <w:r>
        <w:rPr>
          <w:color w:val="231F20"/>
          <w:spacing w:val="-6"/>
          <w:sz w:val="20"/>
        </w:rPr>
        <w:t> </w:t>
      </w:r>
      <w:r>
        <w:rPr>
          <w:color w:val="231F20"/>
          <w:sz w:val="20"/>
        </w:rPr>
        <w:t>bag</w:t>
      </w:r>
      <w:r>
        <w:rPr>
          <w:color w:val="231F20"/>
          <w:spacing w:val="-6"/>
          <w:sz w:val="20"/>
        </w:rPr>
        <w:t> </w:t>
      </w:r>
      <w:r>
        <w:rPr>
          <w:color w:val="231F20"/>
          <w:spacing w:val="-3"/>
          <w:sz w:val="20"/>
        </w:rPr>
        <w:t>unequaled</w:t>
      </w:r>
      <w:r>
        <w:rPr>
          <w:color w:val="231F20"/>
          <w:spacing w:val="-6"/>
          <w:sz w:val="20"/>
        </w:rPr>
        <w:t> </w:t>
      </w:r>
      <w:r>
        <w:rPr>
          <w:color w:val="231F20"/>
          <w:sz w:val="20"/>
        </w:rPr>
        <w:t>in</w:t>
      </w:r>
      <w:r>
        <w:rPr>
          <w:color w:val="231F20"/>
          <w:spacing w:val="-6"/>
          <w:sz w:val="20"/>
        </w:rPr>
        <w:t> </w:t>
      </w:r>
      <w:r>
        <w:rPr>
          <w:color w:val="231F20"/>
          <w:spacing w:val="-3"/>
          <w:sz w:val="20"/>
        </w:rPr>
        <w:t>strength</w:t>
      </w:r>
      <w:r>
        <w:rPr>
          <w:color w:val="231F20"/>
          <w:spacing w:val="-7"/>
          <w:sz w:val="20"/>
        </w:rPr>
        <w:t> </w:t>
      </w:r>
      <w:r>
        <w:rPr>
          <w:color w:val="231F20"/>
          <w:sz w:val="20"/>
        </w:rPr>
        <w:t>and</w:t>
      </w:r>
      <w:r>
        <w:rPr>
          <w:color w:val="231F20"/>
          <w:spacing w:val="-6"/>
          <w:sz w:val="20"/>
        </w:rPr>
        <w:t> </w:t>
      </w:r>
      <w:r>
        <w:rPr>
          <w:color w:val="231F20"/>
          <w:spacing w:val="-5"/>
          <w:sz w:val="20"/>
        </w:rPr>
        <w:t>durability.</w:t>
      </w:r>
    </w:p>
    <w:p>
      <w:pPr>
        <w:pStyle w:val="ListParagraph"/>
        <w:numPr>
          <w:ilvl w:val="0"/>
          <w:numId w:val="55"/>
        </w:numPr>
        <w:tabs>
          <w:tab w:pos="1340" w:val="left" w:leader="none"/>
        </w:tabs>
        <w:spacing w:line="240" w:lineRule="auto" w:before="10" w:after="0"/>
        <w:ind w:left="1340" w:right="0" w:hanging="240"/>
        <w:jc w:val="left"/>
        <w:rPr>
          <w:sz w:val="20"/>
        </w:rPr>
      </w:pPr>
      <w:r>
        <w:rPr>
          <w:color w:val="231F20"/>
          <w:sz w:val="20"/>
        </w:rPr>
        <w:t>Made in the USA and is ISO 9001/2008 and CE</w:t>
      </w:r>
      <w:r>
        <w:rPr>
          <w:color w:val="231F20"/>
          <w:spacing w:val="-20"/>
          <w:sz w:val="20"/>
        </w:rPr>
        <w:t> </w:t>
      </w:r>
      <w:r>
        <w:rPr>
          <w:color w:val="231F20"/>
          <w:sz w:val="20"/>
        </w:rPr>
        <w:t>Certified</w:t>
      </w:r>
    </w:p>
    <w:p>
      <w:pPr>
        <w:pStyle w:val="ListParagraph"/>
        <w:numPr>
          <w:ilvl w:val="0"/>
          <w:numId w:val="55"/>
        </w:numPr>
        <w:tabs>
          <w:tab w:pos="1340" w:val="left" w:leader="none"/>
        </w:tabs>
        <w:spacing w:line="240" w:lineRule="auto" w:before="10" w:after="0"/>
        <w:ind w:left="1340" w:right="0" w:hanging="240"/>
        <w:jc w:val="left"/>
        <w:rPr>
          <w:sz w:val="20"/>
        </w:rPr>
      </w:pPr>
      <w:r>
        <w:rPr>
          <w:color w:val="231F20"/>
          <w:sz w:val="20"/>
        </w:rPr>
        <w:t>Product replacement 3 year unconditional</w:t>
      </w:r>
      <w:r>
        <w:rPr>
          <w:color w:val="231F20"/>
          <w:spacing w:val="-3"/>
          <w:sz w:val="20"/>
        </w:rPr>
        <w:t> warranty.</w:t>
      </w:r>
    </w:p>
    <w:p>
      <w:pPr>
        <w:pStyle w:val="ListParagraph"/>
        <w:numPr>
          <w:ilvl w:val="0"/>
          <w:numId w:val="55"/>
        </w:numPr>
        <w:tabs>
          <w:tab w:pos="1340" w:val="left" w:leader="none"/>
        </w:tabs>
        <w:spacing w:line="240" w:lineRule="auto" w:before="10" w:after="0"/>
        <w:ind w:left="1340" w:right="0" w:hanging="240"/>
        <w:jc w:val="left"/>
        <w:rPr>
          <w:sz w:val="20"/>
        </w:rPr>
      </w:pPr>
      <w:r>
        <w:rPr>
          <w:color w:val="231F20"/>
          <w:sz w:val="20"/>
        </w:rPr>
        <w:t>Marked with a distinct “bulls eye with tonnage</w:t>
      </w:r>
      <w:r>
        <w:rPr>
          <w:color w:val="231F20"/>
          <w:spacing w:val="-6"/>
          <w:sz w:val="20"/>
        </w:rPr>
        <w:t> </w:t>
      </w:r>
      <w:r>
        <w:rPr>
          <w:color w:val="231F20"/>
          <w:sz w:val="20"/>
        </w:rPr>
        <w:t>rating”</w:t>
      </w:r>
    </w:p>
    <w:p>
      <w:pPr>
        <w:pStyle w:val="ListParagraph"/>
        <w:numPr>
          <w:ilvl w:val="0"/>
          <w:numId w:val="55"/>
        </w:numPr>
        <w:tabs>
          <w:tab w:pos="1340" w:val="left" w:leader="none"/>
        </w:tabs>
        <w:spacing w:line="240" w:lineRule="auto" w:before="10" w:after="0"/>
        <w:ind w:left="1340" w:right="0" w:hanging="240"/>
        <w:jc w:val="left"/>
        <w:rPr>
          <w:sz w:val="20"/>
        </w:rPr>
      </w:pPr>
      <w:r>
        <w:rPr>
          <w:color w:val="231F20"/>
          <w:sz w:val="20"/>
        </w:rPr>
        <w:t>Conical, interlocking surface to limit slippage and aid in</w:t>
      </w:r>
      <w:r>
        <w:rPr>
          <w:color w:val="231F20"/>
          <w:spacing w:val="-9"/>
          <w:sz w:val="20"/>
        </w:rPr>
        <w:t> </w:t>
      </w:r>
      <w:r>
        <w:rPr>
          <w:color w:val="231F20"/>
          <w:sz w:val="20"/>
        </w:rPr>
        <w:t>stacking.</w:t>
      </w:r>
    </w:p>
    <w:p>
      <w:pPr>
        <w:pStyle w:val="ListParagraph"/>
        <w:numPr>
          <w:ilvl w:val="0"/>
          <w:numId w:val="55"/>
        </w:numPr>
        <w:tabs>
          <w:tab w:pos="1340" w:val="left" w:leader="none"/>
        </w:tabs>
        <w:spacing w:line="240" w:lineRule="auto" w:before="10" w:after="0"/>
        <w:ind w:left="1340" w:right="0" w:hanging="240"/>
        <w:jc w:val="left"/>
        <w:rPr>
          <w:sz w:val="20"/>
        </w:rPr>
      </w:pPr>
      <w:r>
        <w:rPr>
          <w:color w:val="231F20"/>
          <w:sz w:val="20"/>
        </w:rPr>
        <w:t>Each bag has either molded carry handles and/or</w:t>
      </w:r>
      <w:r>
        <w:rPr>
          <w:color w:val="231F20"/>
          <w:spacing w:val="-7"/>
          <w:sz w:val="20"/>
        </w:rPr>
        <w:t> </w:t>
      </w:r>
      <w:r>
        <w:rPr>
          <w:color w:val="231F20"/>
          <w:sz w:val="20"/>
        </w:rPr>
        <w:t>tabs/eyelets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p>
    <w:p>
      <w:pPr>
        <w:spacing w:before="94"/>
        <w:ind w:left="2200" w:right="0" w:firstLine="0"/>
        <w:jc w:val="left"/>
        <w:rPr>
          <w:b/>
          <w:sz w:val="19"/>
        </w:rPr>
      </w:pPr>
      <w:r>
        <w:rPr/>
        <w:pict>
          <v:group style="position:absolute;margin-left:376.397614pt;margin-top:-33.217228pt;width:131.4pt;height:126.3pt;mso-position-horizontal-relative:page;mso-position-vertical-relative:paragraph;z-index:30160" coordorigin="7528,-664" coordsize="2628,2526">
            <v:shape style="position:absolute;left:7527;top:-665;width:2628;height:2526" type="#_x0000_t75" stroked="false">
              <v:imagedata r:id="rId1262" o:title=""/>
            </v:shape>
            <v:shape style="position:absolute;left:7664;top:263;width:114;height:157" type="#_x0000_t202" filled="false" stroked="false">
              <v:textbox inset="0,0,0,0">
                <w:txbxContent>
                  <w:p>
                    <w:pPr>
                      <w:spacing w:line="156" w:lineRule="exact" w:before="0"/>
                      <w:ind w:left="0" w:right="0" w:firstLine="0"/>
                      <w:jc w:val="left"/>
                      <w:rPr>
                        <w:sz w:val="14"/>
                      </w:rPr>
                    </w:pPr>
                    <w:r>
                      <w:rPr>
                        <w:color w:val="231F20"/>
                        <w:sz w:val="14"/>
                      </w:rPr>
                      <w:t>A</w:t>
                    </w:r>
                  </w:p>
                </w:txbxContent>
              </v:textbox>
              <w10:wrap type="none"/>
            </v:shape>
            <v:shape style="position:absolute;left:8930;top:1656;width:114;height:157" type="#_x0000_t202" filled="false" stroked="false">
              <v:textbox inset="0,0,0,0">
                <w:txbxContent>
                  <w:p>
                    <w:pPr>
                      <w:spacing w:line="156" w:lineRule="exact" w:before="0"/>
                      <w:ind w:left="0" w:right="0" w:firstLine="0"/>
                      <w:jc w:val="left"/>
                      <w:rPr>
                        <w:sz w:val="14"/>
                      </w:rPr>
                    </w:pPr>
                    <w:r>
                      <w:rPr>
                        <w:color w:val="231F20"/>
                        <w:sz w:val="14"/>
                      </w:rPr>
                      <w:t>B</w:t>
                    </w:r>
                  </w:p>
                </w:txbxContent>
              </v:textbox>
              <w10:wrap type="none"/>
            </v:shape>
            <w10:wrap type="none"/>
          </v:group>
        </w:pict>
      </w:r>
      <w:r>
        <w:rPr/>
        <w:pict>
          <v:group style="position:absolute;margin-left:524.885498pt;margin-top:-33.217228pt;width:19.4pt;height:127.2pt;mso-position-horizontal-relative:page;mso-position-vertical-relative:paragraph;z-index:30208" coordorigin="10498,-664" coordsize="388,2544">
            <v:shape style="position:absolute;left:10612;top:-662;width:158;height:2082" coordorigin="10612,-662" coordsize="158,2082" path="m10696,-662l10676,-662,10667,-613,10662,-587,10618,-540,10612,-537,10612,1299,10664,1340,10678,1405,10681,1419,10702,1419,10720,1344,10765,1298,10770,1294,10770,-542,10719,-582,10700,-648,10696,-662xe" filled="false" stroked="true" strokeweight=".25pt" strokecolor="#231f20">
              <v:path arrowok="t"/>
              <v:stroke dashstyle="solid"/>
            </v:shape>
            <v:shape style="position:absolute;left:10632;top:1269;width:118;height:137" type="#_x0000_t75" stroked="false">
              <v:imagedata r:id="rId1263" o:title=""/>
            </v:shape>
            <v:shape style="position:absolute;left:10497;top:1778;width:115;height:62" coordorigin="10498,1778" coordsize="115,62" path="m10498,1778l10498,1840,10612,1809,10498,1778xe" filled="true" fillcolor="#231f20" stroked="false">
              <v:path arrowok="t"/>
              <v:fill type="solid"/>
            </v:shape>
            <v:line style="position:absolute" from="10612,1317" to="10612,1839" stroked="true" strokeweight=".25pt" strokecolor="#231f20">
              <v:stroke dashstyle="solid"/>
            </v:line>
            <v:shape style="position:absolute;left:10770;top:1778;width:115;height:62" coordorigin="10770,1778" coordsize="115,62" path="m10885,1778l10770,1809,10885,1840,10885,1778xe" filled="true" fillcolor="#231f20" stroked="false">
              <v:path arrowok="t"/>
              <v:fill type="solid"/>
            </v:shape>
            <v:line style="position:absolute" from="10770,1317" to="10770,1839" stroked="true" strokeweight=".25pt" strokecolor="#231f20">
              <v:stroke dashstyle="solid"/>
            </v:line>
            <v:shape style="position:absolute;left:10644;top:1722;width:122;height:157" type="#_x0000_t202" filled="false" stroked="false">
              <v:textbox inset="0,0,0,0">
                <w:txbxContent>
                  <w:p>
                    <w:pPr>
                      <w:spacing w:line="156" w:lineRule="exact" w:before="0"/>
                      <w:ind w:left="0" w:right="0" w:firstLine="0"/>
                      <w:jc w:val="left"/>
                      <w:rPr>
                        <w:sz w:val="14"/>
                      </w:rPr>
                    </w:pPr>
                    <w:r>
                      <w:rPr>
                        <w:color w:val="231F20"/>
                        <w:sz w:val="14"/>
                      </w:rPr>
                      <w:t>C</w:t>
                    </w:r>
                  </w:p>
                </w:txbxContent>
              </v:textbox>
              <w10:wrap type="none"/>
            </v:shape>
            <w10:wrap type="none"/>
          </v:group>
        </w:pict>
      </w:r>
      <w:r>
        <w:rPr/>
        <w:pict>
          <v:group style="position:absolute;margin-left:212.639008pt;margin-top:-37.488228pt;width:141.75pt;height:119.05pt;mso-position-horizontal-relative:page;mso-position-vertical-relative:paragraph;z-index:30256" coordorigin="4253,-750" coordsize="2835,2381">
            <v:shape style="position:absolute;left:4252;top:-750;width:2835;height:2381" type="#_x0000_t75" stroked="false">
              <v:imagedata r:id="rId1264" o:title=""/>
            </v:shape>
            <v:shape style="position:absolute;left:6454;top:1471;width:394;height:157" type="#_x0000_t202" filled="false" stroked="false">
              <v:textbox inset="0,0,0,0">
                <w:txbxContent>
                  <w:p>
                    <w:pPr>
                      <w:spacing w:line="156" w:lineRule="exact" w:before="0"/>
                      <w:ind w:left="0" w:right="0" w:firstLine="0"/>
                      <w:jc w:val="left"/>
                      <w:rPr>
                        <w:sz w:val="14"/>
                      </w:rPr>
                    </w:pPr>
                    <w:r>
                      <w:rPr>
                        <w:color w:val="231F20"/>
                        <w:sz w:val="14"/>
                      </w:rPr>
                      <w:t>LB-50</w:t>
                    </w:r>
                  </w:p>
                </w:txbxContent>
              </v:textbox>
              <w10:wrap type="none"/>
            </v:shape>
            <w10:wrap type="none"/>
          </v:group>
        </w:pict>
      </w:r>
      <w:r>
        <w:rPr>
          <w:b/>
          <w:color w:val="231F20"/>
          <w:sz w:val="19"/>
        </w:rPr>
        <w:t>Made in the U.S.A.</w:t>
      </w:r>
    </w:p>
    <w:p>
      <w:pPr>
        <w:pStyle w:val="BodyText"/>
        <w:spacing w:line="249" w:lineRule="auto" w:before="39"/>
        <w:ind w:left="2034" w:right="8320"/>
        <w:jc w:val="both"/>
      </w:pPr>
      <w:r>
        <w:rPr>
          <w:color w:val="231F20"/>
        </w:rPr>
        <w:t>All lifting bags are made in the USA and meet ISO</w:t>
      </w:r>
      <w:r>
        <w:rPr>
          <w:color w:val="231F20"/>
          <w:spacing w:val="-21"/>
        </w:rPr>
        <w:t> </w:t>
      </w:r>
      <w:r>
        <w:rPr>
          <w:color w:val="231F20"/>
        </w:rPr>
        <w:t>9001/2008 and CE</w:t>
      </w:r>
      <w:r>
        <w:rPr>
          <w:color w:val="231F20"/>
          <w:spacing w:val="-3"/>
        </w:rPr>
        <w:t> </w:t>
      </w:r>
      <w:r>
        <w:rPr>
          <w:color w:val="231F20"/>
        </w:rPr>
        <w:t>certification.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6"/>
        <w:gridCol w:w="1006"/>
        <w:gridCol w:w="1006"/>
        <w:gridCol w:w="1006"/>
        <w:gridCol w:w="1006"/>
        <w:gridCol w:w="1006"/>
        <w:gridCol w:w="1006"/>
        <w:gridCol w:w="1006"/>
        <w:gridCol w:w="1006"/>
        <w:gridCol w:w="1006"/>
      </w:tblGrid>
      <w:tr>
        <w:trPr>
          <w:trHeight w:val="256" w:hRule="atLeast"/>
        </w:trPr>
        <w:tc>
          <w:tcPr>
            <w:tcW w:w="1006" w:type="dxa"/>
            <w:vMerge w:val="restart"/>
            <w:shd w:val="clear" w:color="auto" w:fill="ED2124"/>
          </w:tcPr>
          <w:p>
            <w:pPr>
              <w:pStyle w:val="TableParagraph"/>
              <w:spacing w:before="3"/>
              <w:jc w:val="left"/>
              <w:rPr>
                <w:sz w:val="22"/>
              </w:rPr>
            </w:pPr>
          </w:p>
          <w:p>
            <w:pPr>
              <w:pStyle w:val="TableParagraph"/>
              <w:spacing w:line="288" w:lineRule="auto" w:before="0"/>
              <w:ind w:left="200" w:right="161" w:firstLine="71"/>
              <w:jc w:val="left"/>
              <w:rPr>
                <w:b/>
                <w:sz w:val="16"/>
              </w:rPr>
            </w:pPr>
            <w:r>
              <w:rPr>
                <w:b/>
                <w:color w:val="FFFFFF"/>
                <w:sz w:val="16"/>
              </w:rPr>
              <w:t>Model Number</w:t>
            </w:r>
          </w:p>
        </w:tc>
        <w:tc>
          <w:tcPr>
            <w:tcW w:w="1006" w:type="dxa"/>
            <w:vMerge w:val="restart"/>
            <w:shd w:val="clear" w:color="auto" w:fill="ED2124"/>
          </w:tcPr>
          <w:p>
            <w:pPr>
              <w:pStyle w:val="TableParagraph"/>
              <w:spacing w:before="3"/>
              <w:jc w:val="left"/>
              <w:rPr>
                <w:sz w:val="22"/>
              </w:rPr>
            </w:pPr>
          </w:p>
          <w:p>
            <w:pPr>
              <w:pStyle w:val="TableParagraph"/>
              <w:spacing w:line="288" w:lineRule="auto" w:before="0"/>
              <w:ind w:left="280" w:right="131" w:hanging="112"/>
              <w:jc w:val="left"/>
              <w:rPr>
                <w:b/>
                <w:sz w:val="16"/>
              </w:rPr>
            </w:pPr>
            <w:r>
              <w:rPr>
                <w:b/>
                <w:color w:val="FFFFFF"/>
                <w:sz w:val="16"/>
              </w:rPr>
              <w:t>Capacity (tons)</w:t>
            </w:r>
          </w:p>
        </w:tc>
        <w:tc>
          <w:tcPr>
            <w:tcW w:w="1006" w:type="dxa"/>
            <w:vMerge w:val="restart"/>
            <w:shd w:val="clear" w:color="auto" w:fill="ED2124"/>
          </w:tcPr>
          <w:p>
            <w:pPr>
              <w:pStyle w:val="TableParagraph"/>
              <w:spacing w:before="3"/>
              <w:jc w:val="left"/>
              <w:rPr>
                <w:sz w:val="22"/>
              </w:rPr>
            </w:pPr>
          </w:p>
          <w:p>
            <w:pPr>
              <w:pStyle w:val="TableParagraph"/>
              <w:spacing w:before="0"/>
              <w:ind w:left="58"/>
              <w:jc w:val="left"/>
              <w:rPr>
                <w:b/>
                <w:sz w:val="16"/>
              </w:rPr>
            </w:pPr>
            <w:r>
              <w:rPr>
                <w:b/>
                <w:color w:val="FFFFFF"/>
                <w:sz w:val="16"/>
              </w:rPr>
              <w:t>Max. Lifting</w:t>
            </w:r>
          </w:p>
          <w:p>
            <w:pPr>
              <w:pStyle w:val="TableParagraph"/>
              <w:spacing w:before="36"/>
              <w:ind w:left="107"/>
              <w:jc w:val="left"/>
              <w:rPr>
                <w:b/>
                <w:sz w:val="16"/>
              </w:rPr>
            </w:pPr>
            <w:r>
              <w:rPr>
                <w:b/>
                <w:color w:val="FFFFFF"/>
                <w:sz w:val="16"/>
              </w:rPr>
              <w:t>Height</w:t>
            </w:r>
            <w:r>
              <w:rPr>
                <w:b/>
                <w:color w:val="FFFFFF"/>
                <w:spacing w:val="-6"/>
                <w:sz w:val="16"/>
              </w:rPr>
              <w:t> </w:t>
            </w:r>
            <w:r>
              <w:rPr>
                <w:b/>
                <w:color w:val="FFFFFF"/>
                <w:sz w:val="16"/>
              </w:rPr>
              <w:t>(in)</w:t>
            </w:r>
          </w:p>
        </w:tc>
        <w:tc>
          <w:tcPr>
            <w:tcW w:w="1006" w:type="dxa"/>
            <w:vMerge w:val="restart"/>
            <w:shd w:val="clear" w:color="auto" w:fill="ED2124"/>
          </w:tcPr>
          <w:p>
            <w:pPr>
              <w:pStyle w:val="TableParagraph"/>
              <w:spacing w:line="220" w:lineRule="atLeast" w:before="0"/>
              <w:ind w:left="136" w:right="114"/>
              <w:rPr>
                <w:b/>
                <w:sz w:val="16"/>
              </w:rPr>
            </w:pPr>
            <w:r>
              <w:rPr>
                <w:b/>
                <w:color w:val="FFFFFF"/>
                <w:sz w:val="16"/>
              </w:rPr>
              <w:t>Max Working Pressure (psi)</w:t>
            </w:r>
          </w:p>
        </w:tc>
        <w:tc>
          <w:tcPr>
            <w:tcW w:w="1006" w:type="dxa"/>
            <w:vMerge w:val="restart"/>
            <w:shd w:val="clear" w:color="auto" w:fill="ED2124"/>
          </w:tcPr>
          <w:p>
            <w:pPr>
              <w:pStyle w:val="TableParagraph"/>
              <w:spacing w:before="3"/>
              <w:jc w:val="left"/>
              <w:rPr>
                <w:sz w:val="22"/>
              </w:rPr>
            </w:pPr>
          </w:p>
          <w:p>
            <w:pPr>
              <w:pStyle w:val="TableParagraph"/>
              <w:spacing w:line="288" w:lineRule="auto" w:before="0"/>
              <w:ind w:left="200" w:right="20" w:hanging="143"/>
              <w:jc w:val="left"/>
              <w:rPr>
                <w:b/>
                <w:sz w:val="16"/>
              </w:rPr>
            </w:pPr>
            <w:r>
              <w:rPr>
                <w:b/>
                <w:color w:val="FFFFFF"/>
                <w:sz w:val="16"/>
              </w:rPr>
              <w:t>Reinforcing Material</w:t>
            </w:r>
          </w:p>
        </w:tc>
        <w:tc>
          <w:tcPr>
            <w:tcW w:w="1006" w:type="dxa"/>
            <w:vMerge w:val="restart"/>
            <w:shd w:val="clear" w:color="auto" w:fill="ED2124"/>
          </w:tcPr>
          <w:p>
            <w:pPr>
              <w:pStyle w:val="TableParagraph"/>
              <w:spacing w:before="3"/>
              <w:jc w:val="left"/>
              <w:rPr>
                <w:sz w:val="22"/>
              </w:rPr>
            </w:pPr>
          </w:p>
          <w:p>
            <w:pPr>
              <w:pStyle w:val="TableParagraph"/>
              <w:spacing w:line="288" w:lineRule="auto" w:before="0"/>
              <w:ind w:left="222" w:right="51" w:hanging="134"/>
              <w:jc w:val="left"/>
              <w:rPr>
                <w:b/>
                <w:sz w:val="16"/>
              </w:rPr>
            </w:pPr>
            <w:r>
              <w:rPr>
                <w:b/>
                <w:color w:val="FFFFFF"/>
                <w:sz w:val="16"/>
              </w:rPr>
              <w:t>Handles or Eyelets</w:t>
            </w:r>
          </w:p>
        </w:tc>
        <w:tc>
          <w:tcPr>
            <w:tcW w:w="3018" w:type="dxa"/>
            <w:gridSpan w:val="3"/>
            <w:shd w:val="clear" w:color="auto" w:fill="ED2124"/>
          </w:tcPr>
          <w:p>
            <w:pPr>
              <w:pStyle w:val="TableParagraph"/>
              <w:spacing w:before="36"/>
              <w:ind w:left="908"/>
              <w:jc w:val="left"/>
              <w:rPr>
                <w:b/>
                <w:sz w:val="16"/>
              </w:rPr>
            </w:pPr>
            <w:r>
              <w:rPr>
                <w:b/>
                <w:color w:val="FFFFFF"/>
                <w:sz w:val="16"/>
              </w:rPr>
              <w:t>Dimensions (in)</w:t>
            </w:r>
          </w:p>
        </w:tc>
        <w:tc>
          <w:tcPr>
            <w:tcW w:w="1006" w:type="dxa"/>
            <w:vMerge w:val="restart"/>
            <w:shd w:val="clear" w:color="auto" w:fill="ED2124"/>
          </w:tcPr>
          <w:p>
            <w:pPr>
              <w:pStyle w:val="TableParagraph"/>
              <w:spacing w:before="3"/>
              <w:jc w:val="left"/>
              <w:rPr>
                <w:sz w:val="22"/>
              </w:rPr>
            </w:pPr>
          </w:p>
          <w:p>
            <w:pPr>
              <w:pStyle w:val="TableParagraph"/>
              <w:spacing w:line="288" w:lineRule="auto" w:before="0"/>
              <w:ind w:left="334" w:right="160" w:hanging="97"/>
              <w:jc w:val="left"/>
              <w:rPr>
                <w:b/>
                <w:sz w:val="16"/>
              </w:rPr>
            </w:pPr>
            <w:r>
              <w:rPr>
                <w:b/>
                <w:color w:val="FFFFFF"/>
                <w:sz w:val="16"/>
              </w:rPr>
              <w:t>Weight (lbs)</w:t>
            </w:r>
          </w:p>
        </w:tc>
      </w:tr>
      <w:tr>
        <w:trPr>
          <w:trHeight w:val="640" w:hRule="atLeast"/>
        </w:trPr>
        <w:tc>
          <w:tcPr>
            <w:tcW w:w="1006" w:type="dxa"/>
            <w:vMerge/>
            <w:tcBorders>
              <w:top w:val="nil"/>
            </w:tcBorders>
            <w:shd w:val="clear" w:color="auto" w:fill="ED2124"/>
          </w:tcPr>
          <w:p>
            <w:pPr>
              <w:rPr>
                <w:sz w:val="2"/>
                <w:szCs w:val="2"/>
              </w:rPr>
            </w:pPr>
          </w:p>
        </w:tc>
        <w:tc>
          <w:tcPr>
            <w:tcW w:w="1006" w:type="dxa"/>
            <w:vMerge/>
            <w:tcBorders>
              <w:top w:val="nil"/>
            </w:tcBorders>
            <w:shd w:val="clear" w:color="auto" w:fill="ED2124"/>
          </w:tcPr>
          <w:p>
            <w:pPr>
              <w:rPr>
                <w:sz w:val="2"/>
                <w:szCs w:val="2"/>
              </w:rPr>
            </w:pPr>
          </w:p>
        </w:tc>
        <w:tc>
          <w:tcPr>
            <w:tcW w:w="1006" w:type="dxa"/>
            <w:vMerge/>
            <w:tcBorders>
              <w:top w:val="nil"/>
            </w:tcBorders>
            <w:shd w:val="clear" w:color="auto" w:fill="ED2124"/>
          </w:tcPr>
          <w:p>
            <w:pPr>
              <w:rPr>
                <w:sz w:val="2"/>
                <w:szCs w:val="2"/>
              </w:rPr>
            </w:pPr>
          </w:p>
        </w:tc>
        <w:tc>
          <w:tcPr>
            <w:tcW w:w="1006" w:type="dxa"/>
            <w:vMerge/>
            <w:tcBorders>
              <w:top w:val="nil"/>
            </w:tcBorders>
            <w:shd w:val="clear" w:color="auto" w:fill="ED2124"/>
          </w:tcPr>
          <w:p>
            <w:pPr>
              <w:rPr>
                <w:sz w:val="2"/>
                <w:szCs w:val="2"/>
              </w:rPr>
            </w:pPr>
          </w:p>
        </w:tc>
        <w:tc>
          <w:tcPr>
            <w:tcW w:w="1006" w:type="dxa"/>
            <w:vMerge/>
            <w:tcBorders>
              <w:top w:val="nil"/>
            </w:tcBorders>
            <w:shd w:val="clear" w:color="auto" w:fill="ED2124"/>
          </w:tcPr>
          <w:p>
            <w:pPr>
              <w:rPr>
                <w:sz w:val="2"/>
                <w:szCs w:val="2"/>
              </w:rPr>
            </w:pPr>
          </w:p>
        </w:tc>
        <w:tc>
          <w:tcPr>
            <w:tcW w:w="1006" w:type="dxa"/>
            <w:vMerge/>
            <w:tcBorders>
              <w:top w:val="nil"/>
            </w:tcBorders>
            <w:shd w:val="clear" w:color="auto" w:fill="ED2124"/>
          </w:tcPr>
          <w:p>
            <w:pPr>
              <w:rPr>
                <w:sz w:val="2"/>
                <w:szCs w:val="2"/>
              </w:rPr>
            </w:pPr>
          </w:p>
        </w:tc>
        <w:tc>
          <w:tcPr>
            <w:tcW w:w="1006" w:type="dxa"/>
            <w:shd w:val="clear" w:color="auto" w:fill="ED2124"/>
          </w:tcPr>
          <w:p>
            <w:pPr>
              <w:pStyle w:val="TableParagraph"/>
              <w:spacing w:line="288" w:lineRule="auto" w:before="118"/>
              <w:ind w:left="448" w:right="196" w:hanging="212"/>
              <w:jc w:val="left"/>
              <w:rPr>
                <w:b/>
                <w:sz w:val="16"/>
              </w:rPr>
            </w:pPr>
            <w:r>
              <w:rPr>
                <w:b/>
                <w:color w:val="FFFFFF"/>
                <w:sz w:val="16"/>
              </w:rPr>
              <w:t>Length A</w:t>
            </w:r>
          </w:p>
        </w:tc>
        <w:tc>
          <w:tcPr>
            <w:tcW w:w="1006" w:type="dxa"/>
            <w:shd w:val="clear" w:color="auto" w:fill="ED2124"/>
          </w:tcPr>
          <w:p>
            <w:pPr>
              <w:pStyle w:val="TableParagraph"/>
              <w:spacing w:line="288" w:lineRule="auto" w:before="118"/>
              <w:ind w:left="445" w:right="240" w:hanging="164"/>
              <w:jc w:val="left"/>
              <w:rPr>
                <w:b/>
                <w:sz w:val="16"/>
              </w:rPr>
            </w:pPr>
            <w:r>
              <w:rPr>
                <w:b/>
                <w:color w:val="FFFFFF"/>
                <w:sz w:val="16"/>
              </w:rPr>
              <w:t>Width B</w:t>
            </w:r>
          </w:p>
        </w:tc>
        <w:tc>
          <w:tcPr>
            <w:tcW w:w="1006" w:type="dxa"/>
            <w:shd w:val="clear" w:color="auto" w:fill="ED2124"/>
          </w:tcPr>
          <w:p>
            <w:pPr>
              <w:pStyle w:val="TableParagraph"/>
              <w:spacing w:line="288" w:lineRule="auto" w:before="118"/>
              <w:ind w:left="445" w:right="41" w:hanging="365"/>
              <w:jc w:val="left"/>
              <w:rPr>
                <w:b/>
                <w:sz w:val="16"/>
              </w:rPr>
            </w:pPr>
            <w:r>
              <w:rPr>
                <w:b/>
                <w:color w:val="FFFFFF"/>
                <w:sz w:val="16"/>
              </w:rPr>
              <w:t>Deflated Ht C</w:t>
            </w:r>
          </w:p>
        </w:tc>
        <w:tc>
          <w:tcPr>
            <w:tcW w:w="1006" w:type="dxa"/>
            <w:vMerge/>
            <w:tcBorders>
              <w:top w:val="nil"/>
            </w:tcBorders>
            <w:shd w:val="clear" w:color="auto" w:fill="ED2124"/>
          </w:tcPr>
          <w:p>
            <w:pPr>
              <w:rPr>
                <w:sz w:val="2"/>
                <w:szCs w:val="2"/>
              </w:rPr>
            </w:pPr>
          </w:p>
        </w:tc>
      </w:tr>
      <w:tr>
        <w:trPr>
          <w:trHeight w:val="241" w:hRule="atLeast"/>
        </w:trPr>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LB-1</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405"/>
              <w:jc w:val="left"/>
              <w:rPr>
                <w:sz w:val="14"/>
              </w:rPr>
            </w:pPr>
            <w:r>
              <w:rPr>
                <w:color w:val="231F20"/>
                <w:sz w:val="14"/>
              </w:rPr>
              <w:t>1.5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405"/>
              <w:jc w:val="left"/>
              <w:rPr>
                <w:sz w:val="14"/>
              </w:rPr>
            </w:pPr>
            <w:r>
              <w:rPr>
                <w:color w:val="231F20"/>
                <w:sz w:val="14"/>
              </w:rPr>
              <w:t>2.5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120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Aramid</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2 Eyelets</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405"/>
              <w:jc w:val="left"/>
              <w:rPr>
                <w:sz w:val="14"/>
              </w:rPr>
            </w:pPr>
            <w:r>
              <w:rPr>
                <w:color w:val="231F20"/>
                <w:sz w:val="14"/>
              </w:rPr>
              <w:t>6.0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6.0</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366"/>
              <w:jc w:val="left"/>
              <w:rPr>
                <w:sz w:val="14"/>
              </w:rPr>
            </w:pPr>
            <w:r>
              <w:rPr>
                <w:color w:val="231F20"/>
                <w:sz w:val="14"/>
              </w:rPr>
              <w:t>0.75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405"/>
              <w:jc w:val="left"/>
              <w:rPr>
                <w:sz w:val="14"/>
              </w:rPr>
            </w:pPr>
            <w:r>
              <w:rPr>
                <w:color w:val="231F20"/>
                <w:sz w:val="14"/>
              </w:rPr>
              <w:t>2.0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LB-3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5"/>
              <w:jc w:val="left"/>
              <w:rPr>
                <w:sz w:val="14"/>
              </w:rPr>
            </w:pPr>
            <w:r>
              <w:rPr>
                <w:color w:val="231F20"/>
                <w:sz w:val="14"/>
              </w:rPr>
              <w:t>3.3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5"/>
              <w:jc w:val="left"/>
              <w:rPr>
                <w:sz w:val="14"/>
              </w:rPr>
            </w:pPr>
            <w:r>
              <w:rPr>
                <w:color w:val="231F20"/>
                <w:sz w:val="14"/>
              </w:rPr>
              <w:t>3.0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4 Eyelets</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6"/>
              <w:jc w:val="left"/>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6.0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0.75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6"/>
              <w:jc w:val="left"/>
              <w:rPr>
                <w:sz w:val="14"/>
              </w:rPr>
            </w:pPr>
            <w:r>
              <w:rPr>
                <w:color w:val="231F20"/>
                <w:sz w:val="14"/>
              </w:rPr>
              <w:t>3.0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LB-6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64"/>
              <w:jc w:val="left"/>
              <w:rPr>
                <w:sz w:val="14"/>
              </w:rPr>
            </w:pPr>
            <w:r>
              <w:rPr>
                <w:color w:val="231F20"/>
                <w:sz w:val="14"/>
              </w:rPr>
              <w:t>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6"/>
              <w:jc w:val="left"/>
              <w:rPr>
                <w:sz w:val="14"/>
              </w:rPr>
            </w:pPr>
            <w:r>
              <w:rPr>
                <w:color w:val="231F20"/>
                <w:sz w:val="14"/>
              </w:rPr>
              <w:t>4.5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4 Eyelets</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10.0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6"/>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6"/>
              <w:jc w:val="left"/>
              <w:rPr>
                <w:sz w:val="14"/>
              </w:rPr>
            </w:pPr>
            <w:r>
              <w:rPr>
                <w:color w:val="231F20"/>
                <w:sz w:val="14"/>
              </w:rPr>
              <w:t>4.0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LB-13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25"/>
              <w:jc w:val="left"/>
              <w:rPr>
                <w:sz w:val="14"/>
              </w:rPr>
            </w:pPr>
            <w:r>
              <w:rPr>
                <w:color w:val="231F20"/>
                <w:sz w:val="14"/>
              </w:rPr>
              <w:t>13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6"/>
              <w:jc w:val="left"/>
              <w:rPr>
                <w:sz w:val="14"/>
              </w:rPr>
            </w:pPr>
            <w:r>
              <w:rPr>
                <w:color w:val="231F20"/>
                <w:sz w:val="14"/>
              </w:rPr>
              <w:t>7.5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4 Eyelets</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15.0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15.0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6"/>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12.0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LB-15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5"/>
              <w:jc w:val="left"/>
              <w:rPr>
                <w:sz w:val="14"/>
              </w:rPr>
            </w:pPr>
            <w:r>
              <w:rPr>
                <w:color w:val="231F20"/>
                <w:sz w:val="14"/>
              </w:rPr>
              <w:t>15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6"/>
              <w:jc w:val="left"/>
              <w:rPr>
                <w:sz w:val="14"/>
              </w:rPr>
            </w:pPr>
            <w:r>
              <w:rPr>
                <w:color w:val="231F20"/>
                <w:sz w:val="14"/>
              </w:rPr>
              <w:t>7.5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2 Eyelets</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15.0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21.0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6"/>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15.0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LB-22</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25"/>
              <w:jc w:val="left"/>
              <w:rPr>
                <w:sz w:val="14"/>
              </w:rPr>
            </w:pPr>
            <w:r>
              <w:rPr>
                <w:color w:val="231F20"/>
                <w:sz w:val="14"/>
              </w:rPr>
              <w:t>22</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6"/>
              <w:jc w:val="left"/>
              <w:rPr>
                <w:sz w:val="14"/>
              </w:rPr>
            </w:pPr>
            <w:r>
              <w:rPr>
                <w:color w:val="231F20"/>
                <w:sz w:val="14"/>
              </w:rPr>
              <w:t>9.5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1 Handle</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20.0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6"/>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22.0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LB-32</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6"/>
              <w:jc w:val="left"/>
              <w:rPr>
                <w:sz w:val="14"/>
              </w:rPr>
            </w:pPr>
            <w:r>
              <w:rPr>
                <w:color w:val="231F20"/>
                <w:sz w:val="14"/>
              </w:rPr>
              <w:t>32</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2"/>
              <w:jc w:val="left"/>
              <w:rPr>
                <w:sz w:val="14"/>
              </w:rPr>
            </w:pPr>
            <w:r>
              <w:rPr>
                <w:color w:val="231F20"/>
                <w:sz w:val="14"/>
              </w:rPr>
              <w:t>11.0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1 Handle</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21.0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5" w:right="114"/>
              <w:rPr>
                <w:sz w:val="14"/>
              </w:rPr>
            </w:pPr>
            <w:r>
              <w:rPr>
                <w:color w:val="231F20"/>
                <w:sz w:val="14"/>
              </w:rPr>
              <w:t>25.0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6"/>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28.0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LB-37</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26"/>
              <w:jc w:val="left"/>
              <w:rPr>
                <w:sz w:val="14"/>
              </w:rPr>
            </w:pPr>
            <w:r>
              <w:rPr>
                <w:color w:val="231F20"/>
                <w:sz w:val="14"/>
              </w:rPr>
              <w:t>37</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6"/>
              <w:jc w:val="left"/>
              <w:rPr>
                <w:sz w:val="14"/>
              </w:rPr>
            </w:pPr>
            <w:r>
              <w:rPr>
                <w:color w:val="231F20"/>
                <w:sz w:val="14"/>
              </w:rPr>
              <w:t>9.0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5" w:right="114"/>
              <w:rPr>
                <w:sz w:val="14"/>
              </w:rPr>
            </w:pPr>
            <w:r>
              <w:rPr>
                <w:color w:val="231F20"/>
                <w:sz w:val="14"/>
              </w:rPr>
              <w:t>2 Handles</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40.0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105.0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6"/>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34.0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LB-50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6"/>
              <w:jc w:val="left"/>
              <w:rPr>
                <w:sz w:val="14"/>
              </w:rPr>
            </w:pPr>
            <w:r>
              <w:rPr>
                <w:color w:val="231F20"/>
                <w:sz w:val="14"/>
              </w:rPr>
              <w:t>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15.0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2 Handles</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29.0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29.0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6"/>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8"/>
              <w:jc w:val="left"/>
              <w:rPr>
                <w:sz w:val="14"/>
              </w:rPr>
            </w:pPr>
            <w:r>
              <w:rPr>
                <w:color w:val="231F20"/>
                <w:sz w:val="14"/>
              </w:rPr>
              <w:t>45.0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LB-70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26"/>
              <w:jc w:val="left"/>
              <w:rPr>
                <w:sz w:val="14"/>
              </w:rPr>
            </w:pPr>
            <w:r>
              <w:rPr>
                <w:color w:val="231F20"/>
                <w:sz w:val="14"/>
              </w:rPr>
              <w:t>70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8"/>
              <w:jc w:val="left"/>
              <w:rPr>
                <w:sz w:val="14"/>
              </w:rPr>
            </w:pPr>
            <w:r>
              <w:rPr>
                <w:color w:val="231F20"/>
                <w:sz w:val="14"/>
              </w:rPr>
              <w:t>18.0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Aramid</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2 Handles</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8"/>
              <w:jc w:val="left"/>
              <w:rPr>
                <w:sz w:val="14"/>
              </w:rPr>
            </w:pPr>
            <w:r>
              <w:rPr>
                <w:color w:val="231F20"/>
                <w:sz w:val="14"/>
              </w:rPr>
              <w:t>34.0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6" w:right="114"/>
              <w:rPr>
                <w:sz w:val="14"/>
              </w:rPr>
            </w:pPr>
            <w:r>
              <w:rPr>
                <w:color w:val="231F20"/>
                <w:sz w:val="14"/>
              </w:rPr>
              <w:t>34.0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7"/>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8"/>
              <w:jc w:val="left"/>
              <w:rPr>
                <w:sz w:val="14"/>
              </w:rPr>
            </w:pPr>
            <w:r>
              <w:rPr>
                <w:color w:val="231F20"/>
                <w:sz w:val="14"/>
              </w:rPr>
              <w:t>65.0</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LB-86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6"/>
              <w:jc w:val="left"/>
              <w:rPr>
                <w:sz w:val="14"/>
              </w:rPr>
            </w:pPr>
            <w:r>
              <w:rPr>
                <w:color w:val="231F20"/>
                <w:sz w:val="14"/>
              </w:rPr>
              <w:t>86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8"/>
              <w:jc w:val="left"/>
              <w:rPr>
                <w:sz w:val="14"/>
              </w:rPr>
            </w:pPr>
            <w:r>
              <w:rPr>
                <w:color w:val="231F20"/>
                <w:sz w:val="14"/>
              </w:rPr>
              <w:t>24.0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3"/>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Steel</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4 Handles</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8"/>
              <w:jc w:val="left"/>
              <w:rPr>
                <w:sz w:val="14"/>
              </w:rPr>
            </w:pPr>
            <w:r>
              <w:rPr>
                <w:color w:val="231F20"/>
                <w:sz w:val="14"/>
              </w:rPr>
              <w:t>42.0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6" w:right="114"/>
              <w:rPr>
                <w:sz w:val="14"/>
              </w:rPr>
            </w:pPr>
            <w:r>
              <w:rPr>
                <w:color w:val="231F20"/>
                <w:sz w:val="14"/>
              </w:rPr>
              <w:t>42.0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07"/>
              <w:jc w:val="left"/>
              <w:rPr>
                <w:sz w:val="14"/>
              </w:rPr>
            </w:pPr>
            <w:r>
              <w:rPr>
                <w:color w:val="231F20"/>
                <w:sz w:val="14"/>
              </w:rPr>
              <w:t>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4"/>
              <w:jc w:val="left"/>
              <w:rPr>
                <w:sz w:val="14"/>
              </w:rPr>
            </w:pPr>
            <w:r>
              <w:rPr>
                <w:color w:val="231F20"/>
                <w:sz w:val="14"/>
              </w:rPr>
              <w:t>118.0</w:t>
            </w:r>
          </w:p>
        </w:tc>
      </w:tr>
    </w:tbl>
    <w:p>
      <w:pPr>
        <w:spacing w:line="292" w:lineRule="exact" w:before="129"/>
        <w:ind w:left="1195" w:right="0" w:firstLine="0"/>
        <w:jc w:val="left"/>
        <w:rPr>
          <w:rFonts w:ascii="Arial Black"/>
          <w:sz w:val="24"/>
        </w:rPr>
      </w:pPr>
      <w:r>
        <w:rPr/>
        <w:pict>
          <v:rect style="position:absolute;margin-left:45.5pt;margin-top:-52.891869pt;width:50.3pt;height:13.096pt;mso-position-horizontal-relative:page;mso-position-vertical-relative:paragraph;z-index:-1521736" filled="true" fillcolor="#ffffff" stroked="false">
            <v:fill type="solid"/>
            <w10:wrap type="none"/>
          </v:rect>
        </w:pict>
      </w:r>
      <w:r>
        <w:rPr/>
        <w:pict>
          <v:rect style="position:absolute;margin-left:45.5pt;margin-top:-26.699869pt;width:50.3pt;height:13.096pt;mso-position-horizontal-relative:page;mso-position-vertical-relative:paragraph;z-index:-1521712"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86</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pStyle w:val="BodyText"/>
        <w:rPr>
          <w:rFonts w:ascii="Arial Black"/>
          <w:sz w:val="20"/>
        </w:rPr>
      </w:pPr>
      <w:r>
        <w:rPr/>
        <w:pict>
          <v:group style="position:absolute;margin-left:561.5pt;margin-top:-.000018pt;width:50.5pt;height:792pt;mso-position-horizontal-relative:page;mso-position-vertical-relative:page;z-index:-1521520" coordorigin="11230,0" coordsize="101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265"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0544;width:668;height:4849" coordorigin="11371,10545" coordsize="668,4849" path="m11970,14978l11734,15214,11909,15214,11970,15154,11970,14978m11970,14620l11371,15218,11371,15394,11970,14795,11970,14620m11970,14265l11657,14578,11657,14753,11970,14440,11970,14265m12038,10545l11635,10829,11635,11815,12038,11531,12038,10545e" filled="true" fillcolor="#ffffff" stroked="false">
              <v:path arrowok="t"/>
              <v:fill type="solid"/>
            </v:shape>
            <v:shape style="position:absolute;left:11537;top:10092;width:703;height:2096" coordorigin="11537,10092" coordsize="703,2096" path="m12240,10092l11537,10795,11537,12188,11970,11755,11697,11755,11697,11579,11873,11404,11697,11404,11697,11228,11873,11052,11697,11052,11697,10877,11964,10611,12240,10611,12240,10092xm12240,11313l11964,11313,11964,11488,11697,11755,11970,11755,12240,11485,12240,11313xm12240,10962l11964,10962,11964,11137,11697,11404,11873,11404,11964,11313,12240,11313,12240,10962xm12240,10611l11964,10611,11964,10786,11697,11052,11873,11052,11964,10962,12240,10962,12240,10611xe" filled="true" fillcolor="#231f20" stroked="false">
              <v:path arrowok="t"/>
              <v:fill type="solid"/>
            </v:shape>
            <w10:wrap type="none"/>
          </v:group>
        </w:pict>
      </w:r>
    </w:p>
    <w:p>
      <w:pPr>
        <w:pStyle w:val="BodyText"/>
        <w:rPr>
          <w:rFonts w:ascii="Arial Black"/>
          <w:sz w:val="20"/>
        </w:rPr>
      </w:pPr>
    </w:p>
    <w:p>
      <w:pPr>
        <w:pStyle w:val="BodyText"/>
        <w:spacing w:before="5"/>
        <w:rPr>
          <w:rFonts w:ascii="Arial Black"/>
        </w:rPr>
      </w:pPr>
    </w:p>
    <w:p>
      <w:pPr>
        <w:spacing w:before="100"/>
        <w:ind w:left="0" w:right="897" w:firstLine="0"/>
        <w:jc w:val="right"/>
        <w:rPr>
          <w:rFonts w:ascii="Arial Black"/>
          <w:sz w:val="32"/>
        </w:rPr>
      </w:pPr>
      <w:r>
        <w:rPr/>
        <w:pict>
          <v:group style="position:absolute;margin-left:202.668732pt;margin-top:4.706862pt;width:209.1pt;height:116.35pt;mso-position-horizontal-relative:page;mso-position-vertical-relative:paragraph;z-index:-1521472" coordorigin="4053,94" coordsize="4182,2327">
            <v:shape style="position:absolute;left:4053;top:94;width:2304;height:2327" type="#_x0000_t75" stroked="false">
              <v:imagedata r:id="rId1266" o:title=""/>
            </v:shape>
            <v:shape style="position:absolute;left:6403;top:1256;width:1831;height:1001" type="#_x0000_t75" stroked="false">
              <v:imagedata r:id="rId1267" o:title=""/>
            </v:shape>
            <w10:wrap type="none"/>
          </v:group>
        </w:pict>
      </w:r>
      <w:r>
        <w:rPr/>
        <w:drawing>
          <wp:anchor distT="0" distB="0" distL="0" distR="0" allowOverlap="1" layoutInCell="1" locked="0" behindDoc="0" simplePos="0" relativeHeight="30352">
            <wp:simplePos x="0" y="0"/>
            <wp:positionH relativeFrom="page">
              <wp:posOffset>932601</wp:posOffset>
            </wp:positionH>
            <wp:positionV relativeFrom="paragraph">
              <wp:posOffset>-102850</wp:posOffset>
            </wp:positionV>
            <wp:extent cx="1191977" cy="1754086"/>
            <wp:effectExtent l="0" t="0" r="0" b="0"/>
            <wp:wrapNone/>
            <wp:docPr id="1339" name="image1263.png" descr=""/>
            <wp:cNvGraphicFramePr>
              <a:graphicFrameLocks noChangeAspect="1"/>
            </wp:cNvGraphicFramePr>
            <a:graphic>
              <a:graphicData uri="http://schemas.openxmlformats.org/drawingml/2006/picture">
                <pic:pic>
                  <pic:nvPicPr>
                    <pic:cNvPr id="1340" name="image1263.png"/>
                    <pic:cNvPicPr/>
                  </pic:nvPicPr>
                  <pic:blipFill>
                    <a:blip r:embed="rId1268" cstate="print"/>
                    <a:stretch>
                      <a:fillRect/>
                    </a:stretch>
                  </pic:blipFill>
                  <pic:spPr>
                    <a:xfrm>
                      <a:off x="0" y="0"/>
                      <a:ext cx="1191977" cy="1754086"/>
                    </a:xfrm>
                    <a:prstGeom prst="rect">
                      <a:avLst/>
                    </a:prstGeom>
                  </pic:spPr>
                </pic:pic>
              </a:graphicData>
            </a:graphic>
          </wp:anchor>
        </w:drawing>
      </w:r>
      <w:r>
        <w:rPr>
          <w:rFonts w:ascii="Arial Black"/>
          <w:color w:val="231F20"/>
          <w:sz w:val="32"/>
          <w:u w:val="single" w:color="D2232A"/>
        </w:rPr>
        <w:t>Lifting Bag Accessories</w:t>
      </w:r>
    </w:p>
    <w:p>
      <w:pPr>
        <w:pStyle w:val="Heading9"/>
        <w:ind w:left="0" w:right="978"/>
        <w:jc w:val="right"/>
        <w:rPr>
          <w:i/>
        </w:rPr>
      </w:pPr>
      <w:r>
        <w:rPr/>
        <w:pict>
          <v:shape style="position:absolute;margin-left:582.884949pt;margin-top:249.626785pt;width:17.1pt;height:203.8pt;mso-position-horizontal-relative:page;mso-position-vertical-relative:paragraph;z-index:30400" type="#_x0000_t202" filled="false" stroked="false">
            <v:textbox inset="0,0,0,0" style="layout-flow:vertical">
              <w:txbxContent>
                <w:p>
                  <w:pPr>
                    <w:spacing w:before="11"/>
                    <w:ind w:left="20" w:right="0" w:firstLine="0"/>
                    <w:jc w:val="left"/>
                    <w:rPr>
                      <w:b/>
                      <w:sz w:val="27"/>
                    </w:rPr>
                  </w:pPr>
                  <w:r>
                    <w:rPr>
                      <w:b/>
                      <w:color w:val="FFFFFF"/>
                      <w:sz w:val="27"/>
                    </w:rPr>
                    <w:t>Maintenance Kits / Bottle Jacks</w:t>
                  </w:r>
                </w:p>
              </w:txbxContent>
            </v:textbox>
            <w10:wrap type="none"/>
          </v:shape>
        </w:pict>
      </w:r>
      <w:r>
        <w:rPr>
          <w:i/>
          <w:color w:val="231F20"/>
        </w:rPr>
        <w:t>Aramid Reinforced</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10"/>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53"/>
        <w:gridCol w:w="3353"/>
        <w:gridCol w:w="3353"/>
      </w:tblGrid>
      <w:tr>
        <w:trPr>
          <w:trHeight w:val="256" w:hRule="atLeast"/>
        </w:trPr>
        <w:tc>
          <w:tcPr>
            <w:tcW w:w="3353" w:type="dxa"/>
            <w:shd w:val="clear" w:color="auto" w:fill="ED2124"/>
          </w:tcPr>
          <w:p>
            <w:pPr>
              <w:pStyle w:val="TableParagraph"/>
              <w:spacing w:before="36"/>
              <w:ind w:left="1036"/>
              <w:jc w:val="left"/>
              <w:rPr>
                <w:b/>
                <w:sz w:val="16"/>
              </w:rPr>
            </w:pPr>
            <w:r>
              <w:rPr>
                <w:b/>
                <w:color w:val="FFFFFF"/>
                <w:sz w:val="16"/>
              </w:rPr>
              <w:t>Reference Image</w:t>
            </w:r>
          </w:p>
        </w:tc>
        <w:tc>
          <w:tcPr>
            <w:tcW w:w="3353" w:type="dxa"/>
            <w:shd w:val="clear" w:color="auto" w:fill="ED2124"/>
          </w:tcPr>
          <w:p>
            <w:pPr>
              <w:pStyle w:val="TableParagraph"/>
              <w:spacing w:before="36"/>
              <w:ind w:left="123" w:right="103"/>
              <w:rPr>
                <w:b/>
                <w:sz w:val="16"/>
              </w:rPr>
            </w:pPr>
            <w:r>
              <w:rPr>
                <w:b/>
                <w:color w:val="FFFFFF"/>
                <w:sz w:val="16"/>
              </w:rPr>
              <w:t>Model Number</w:t>
            </w:r>
          </w:p>
        </w:tc>
        <w:tc>
          <w:tcPr>
            <w:tcW w:w="3353" w:type="dxa"/>
            <w:shd w:val="clear" w:color="auto" w:fill="ED2124"/>
          </w:tcPr>
          <w:p>
            <w:pPr>
              <w:pStyle w:val="TableParagraph"/>
              <w:spacing w:before="36"/>
              <w:ind w:left="123" w:right="102"/>
              <w:rPr>
                <w:b/>
                <w:sz w:val="16"/>
              </w:rPr>
            </w:pPr>
            <w:r>
              <w:rPr>
                <w:b/>
                <w:color w:val="FFFFFF"/>
                <w:sz w:val="16"/>
              </w:rPr>
              <w:t>Description</w:t>
            </w:r>
          </w:p>
        </w:tc>
      </w:tr>
      <w:tr>
        <w:trPr>
          <w:trHeight w:val="944" w:hRule="atLeast"/>
        </w:trPr>
        <w:tc>
          <w:tcPr>
            <w:tcW w:w="3353" w:type="dxa"/>
            <w:tcBorders>
              <w:left w:val="single" w:sz="8" w:space="0" w:color="A9A3A1"/>
              <w:bottom w:val="single" w:sz="8" w:space="0" w:color="A9A3A1"/>
              <w:right w:val="single" w:sz="8" w:space="0" w:color="A9A3A1"/>
            </w:tcBorders>
          </w:tcPr>
          <w:p>
            <w:pPr>
              <w:pStyle w:val="TableParagraph"/>
              <w:spacing w:before="3"/>
              <w:jc w:val="left"/>
              <w:rPr>
                <w:b/>
                <w:i/>
                <w:sz w:val="12"/>
              </w:rPr>
            </w:pPr>
          </w:p>
          <w:p>
            <w:pPr>
              <w:pStyle w:val="TableParagraph"/>
              <w:spacing w:before="0"/>
              <w:ind w:left="1031"/>
              <w:jc w:val="left"/>
              <w:rPr>
                <w:sz w:val="20"/>
              </w:rPr>
            </w:pPr>
            <w:r>
              <w:rPr>
                <w:sz w:val="20"/>
              </w:rPr>
              <w:drawing>
                <wp:inline distT="0" distB="0" distL="0" distR="0">
                  <wp:extent cx="813111" cy="444246"/>
                  <wp:effectExtent l="0" t="0" r="0" b="0"/>
                  <wp:docPr id="1341" name="image1264.png" descr=""/>
                  <wp:cNvGraphicFramePr>
                    <a:graphicFrameLocks noChangeAspect="1"/>
                  </wp:cNvGraphicFramePr>
                  <a:graphic>
                    <a:graphicData uri="http://schemas.openxmlformats.org/drawingml/2006/picture">
                      <pic:pic>
                        <pic:nvPicPr>
                          <pic:cNvPr id="1342" name="image1264.png"/>
                          <pic:cNvPicPr/>
                        </pic:nvPicPr>
                        <pic:blipFill>
                          <a:blip r:embed="rId1269" cstate="print"/>
                          <a:stretch>
                            <a:fillRect/>
                          </a:stretch>
                        </pic:blipFill>
                        <pic:spPr>
                          <a:xfrm>
                            <a:off x="0" y="0"/>
                            <a:ext cx="813111" cy="444246"/>
                          </a:xfrm>
                          <a:prstGeom prst="rect">
                            <a:avLst/>
                          </a:prstGeom>
                        </pic:spPr>
                      </pic:pic>
                    </a:graphicData>
                  </a:graphic>
                </wp:inline>
              </w:drawing>
            </w:r>
            <w:r>
              <w:rPr>
                <w:sz w:val="20"/>
              </w:rPr>
            </w:r>
          </w:p>
        </w:tc>
        <w:tc>
          <w:tcPr>
            <w:tcW w:w="3353"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1"/>
              <w:jc w:val="left"/>
              <w:rPr>
                <w:b/>
                <w:i/>
                <w:sz w:val="18"/>
              </w:rPr>
            </w:pPr>
          </w:p>
          <w:p>
            <w:pPr>
              <w:pStyle w:val="TableParagraph"/>
              <w:spacing w:before="0"/>
              <w:ind w:left="123" w:right="103"/>
              <w:rPr>
                <w:sz w:val="14"/>
              </w:rPr>
            </w:pPr>
            <w:r>
              <w:rPr>
                <w:color w:val="231F20"/>
                <w:sz w:val="14"/>
              </w:rPr>
              <w:t>LB-ACVC</w:t>
            </w:r>
          </w:p>
        </w:tc>
        <w:tc>
          <w:tcPr>
            <w:tcW w:w="3353" w:type="dxa"/>
            <w:tcBorders>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1"/>
              <w:jc w:val="left"/>
              <w:rPr>
                <w:b/>
                <w:i/>
                <w:sz w:val="18"/>
              </w:rPr>
            </w:pPr>
          </w:p>
          <w:p>
            <w:pPr>
              <w:pStyle w:val="TableParagraph"/>
              <w:spacing w:before="0"/>
              <w:ind w:left="123" w:right="102"/>
              <w:rPr>
                <w:sz w:val="14"/>
              </w:rPr>
            </w:pPr>
            <w:r>
              <w:rPr>
                <w:color w:val="231F20"/>
                <w:sz w:val="14"/>
              </w:rPr>
              <w:t>Air-Cock Shut-off Valve W/Safety Coupler</w:t>
            </w:r>
          </w:p>
        </w:tc>
      </w:tr>
      <w:tr>
        <w:trPr>
          <w:trHeight w:val="672" w:hRule="atLeast"/>
        </w:trPr>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
              <w:jc w:val="left"/>
              <w:rPr>
                <w:b/>
                <w:i/>
                <w:sz w:val="6"/>
              </w:rPr>
            </w:pPr>
          </w:p>
          <w:p>
            <w:pPr>
              <w:pStyle w:val="TableParagraph"/>
              <w:spacing w:before="0"/>
              <w:ind w:left="1078"/>
              <w:jc w:val="left"/>
              <w:rPr>
                <w:sz w:val="20"/>
              </w:rPr>
            </w:pPr>
            <w:r>
              <w:rPr>
                <w:sz w:val="20"/>
              </w:rPr>
              <w:drawing>
                <wp:inline distT="0" distB="0" distL="0" distR="0">
                  <wp:extent cx="759722" cy="320421"/>
                  <wp:effectExtent l="0" t="0" r="0" b="0"/>
                  <wp:docPr id="1343" name="image1265.png" descr=""/>
                  <wp:cNvGraphicFramePr>
                    <a:graphicFrameLocks noChangeAspect="1"/>
                  </wp:cNvGraphicFramePr>
                  <a:graphic>
                    <a:graphicData uri="http://schemas.openxmlformats.org/drawingml/2006/picture">
                      <pic:pic>
                        <pic:nvPicPr>
                          <pic:cNvPr id="1344" name="image1265.png"/>
                          <pic:cNvPicPr/>
                        </pic:nvPicPr>
                        <pic:blipFill>
                          <a:blip r:embed="rId1270" cstate="print"/>
                          <a:stretch>
                            <a:fillRect/>
                          </a:stretch>
                        </pic:blipFill>
                        <pic:spPr>
                          <a:xfrm>
                            <a:off x="0" y="0"/>
                            <a:ext cx="759722" cy="320421"/>
                          </a:xfrm>
                          <a:prstGeom prst="rect">
                            <a:avLst/>
                          </a:prstGeom>
                        </pic:spPr>
                      </pic:pic>
                    </a:graphicData>
                  </a:graphic>
                </wp:inline>
              </w:drawing>
            </w:r>
            <w:r>
              <w:rPr>
                <w:sz w:val="20"/>
              </w:rPr>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3"/>
              <w:jc w:val="left"/>
              <w:rPr>
                <w:b/>
                <w:i/>
                <w:sz w:val="22"/>
              </w:rPr>
            </w:pPr>
          </w:p>
          <w:p>
            <w:pPr>
              <w:pStyle w:val="TableParagraph"/>
              <w:spacing w:before="0"/>
              <w:ind w:left="123" w:right="102"/>
              <w:rPr>
                <w:sz w:val="14"/>
              </w:rPr>
            </w:pPr>
            <w:r>
              <w:rPr>
                <w:color w:val="231F20"/>
                <w:sz w:val="14"/>
              </w:rPr>
              <w:t>LB-AT80CF</w:t>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3"/>
              <w:jc w:val="left"/>
              <w:rPr>
                <w:b/>
                <w:i/>
                <w:sz w:val="22"/>
              </w:rPr>
            </w:pPr>
          </w:p>
          <w:p>
            <w:pPr>
              <w:pStyle w:val="TableParagraph"/>
              <w:spacing w:before="0"/>
              <w:ind w:left="123" w:right="102"/>
              <w:rPr>
                <w:sz w:val="14"/>
              </w:rPr>
            </w:pPr>
            <w:r>
              <w:rPr>
                <w:color w:val="231F20"/>
                <w:sz w:val="14"/>
              </w:rPr>
              <w:t>80 cu ft Air Tank, 3,000psi</w:t>
            </w:r>
          </w:p>
        </w:tc>
      </w:tr>
      <w:tr>
        <w:trPr>
          <w:trHeight w:val="1284" w:hRule="atLeast"/>
        </w:trPr>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7"/>
              <w:jc w:val="left"/>
              <w:rPr>
                <w:b/>
                <w:i/>
                <w:sz w:val="10"/>
              </w:rPr>
            </w:pPr>
          </w:p>
          <w:p>
            <w:pPr>
              <w:pStyle w:val="TableParagraph"/>
              <w:spacing w:before="0"/>
              <w:ind w:left="1130"/>
              <w:jc w:val="left"/>
              <w:rPr>
                <w:sz w:val="20"/>
              </w:rPr>
            </w:pPr>
            <w:r>
              <w:rPr>
                <w:sz w:val="20"/>
              </w:rPr>
              <w:drawing>
                <wp:inline distT="0" distB="0" distL="0" distR="0">
                  <wp:extent cx="705330" cy="658368"/>
                  <wp:effectExtent l="0" t="0" r="0" b="0"/>
                  <wp:docPr id="1345" name="image1266.png" descr=""/>
                  <wp:cNvGraphicFramePr>
                    <a:graphicFrameLocks noChangeAspect="1"/>
                  </wp:cNvGraphicFramePr>
                  <a:graphic>
                    <a:graphicData uri="http://schemas.openxmlformats.org/drawingml/2006/picture">
                      <pic:pic>
                        <pic:nvPicPr>
                          <pic:cNvPr id="1346" name="image1266.png"/>
                          <pic:cNvPicPr/>
                        </pic:nvPicPr>
                        <pic:blipFill>
                          <a:blip r:embed="rId1271" cstate="print"/>
                          <a:stretch>
                            <a:fillRect/>
                          </a:stretch>
                        </pic:blipFill>
                        <pic:spPr>
                          <a:xfrm>
                            <a:off x="0" y="0"/>
                            <a:ext cx="705330" cy="658368"/>
                          </a:xfrm>
                          <a:prstGeom prst="rect">
                            <a:avLst/>
                          </a:prstGeom>
                        </pic:spPr>
                      </pic:pic>
                    </a:graphicData>
                  </a:graphic>
                </wp:inline>
              </w:drawing>
            </w:r>
            <w:r>
              <w:rPr>
                <w:sz w:val="20"/>
              </w:rPr>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6"/>
              </w:rPr>
            </w:pPr>
          </w:p>
          <w:p>
            <w:pPr>
              <w:pStyle w:val="TableParagraph"/>
              <w:spacing w:before="9"/>
              <w:jc w:val="left"/>
              <w:rPr>
                <w:b/>
                <w:i/>
                <w:sz w:val="16"/>
              </w:rPr>
            </w:pPr>
          </w:p>
          <w:p>
            <w:pPr>
              <w:pStyle w:val="TableParagraph"/>
              <w:spacing w:before="0"/>
              <w:ind w:left="123" w:right="103"/>
              <w:rPr>
                <w:sz w:val="14"/>
              </w:rPr>
            </w:pPr>
            <w:r>
              <w:rPr>
                <w:color w:val="231F20"/>
                <w:sz w:val="14"/>
              </w:rPr>
              <w:t>LB-AR1</w:t>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0"/>
              <w:jc w:val="left"/>
              <w:rPr>
                <w:b/>
                <w:i/>
                <w:sz w:val="16"/>
              </w:rPr>
            </w:pPr>
          </w:p>
          <w:p>
            <w:pPr>
              <w:pStyle w:val="TableParagraph"/>
              <w:spacing w:before="9"/>
              <w:jc w:val="left"/>
              <w:rPr>
                <w:b/>
                <w:i/>
                <w:sz w:val="16"/>
              </w:rPr>
            </w:pPr>
          </w:p>
          <w:p>
            <w:pPr>
              <w:pStyle w:val="TableParagraph"/>
              <w:spacing w:before="0"/>
              <w:ind w:left="123" w:right="103"/>
              <w:rPr>
                <w:sz w:val="14"/>
              </w:rPr>
            </w:pPr>
            <w:r>
              <w:rPr>
                <w:color w:val="231F20"/>
                <w:sz w:val="14"/>
              </w:rPr>
              <w:t>Air Bottle Regulator w/safety coupler</w:t>
            </w:r>
          </w:p>
        </w:tc>
      </w:tr>
      <w:tr>
        <w:trPr>
          <w:trHeight w:val="1366" w:hRule="atLeast"/>
        </w:trPr>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4" w:after="1"/>
              <w:jc w:val="left"/>
              <w:rPr>
                <w:b/>
                <w:i/>
                <w:sz w:val="9"/>
              </w:rPr>
            </w:pPr>
          </w:p>
          <w:p>
            <w:pPr>
              <w:pStyle w:val="TableParagraph"/>
              <w:spacing w:before="0"/>
              <w:ind w:left="875"/>
              <w:jc w:val="left"/>
              <w:rPr>
                <w:sz w:val="20"/>
              </w:rPr>
            </w:pPr>
            <w:r>
              <w:rPr>
                <w:sz w:val="20"/>
              </w:rPr>
              <w:drawing>
                <wp:inline distT="0" distB="0" distL="0" distR="0">
                  <wp:extent cx="1000494" cy="755903"/>
                  <wp:effectExtent l="0" t="0" r="0" b="0"/>
                  <wp:docPr id="1347" name="image1267.jpeg" descr=""/>
                  <wp:cNvGraphicFramePr>
                    <a:graphicFrameLocks noChangeAspect="1"/>
                  </wp:cNvGraphicFramePr>
                  <a:graphic>
                    <a:graphicData uri="http://schemas.openxmlformats.org/drawingml/2006/picture">
                      <pic:pic>
                        <pic:nvPicPr>
                          <pic:cNvPr id="1348" name="image1267.jpeg"/>
                          <pic:cNvPicPr/>
                        </pic:nvPicPr>
                        <pic:blipFill>
                          <a:blip r:embed="rId1272" cstate="print"/>
                          <a:stretch>
                            <a:fillRect/>
                          </a:stretch>
                        </pic:blipFill>
                        <pic:spPr>
                          <a:xfrm>
                            <a:off x="0" y="0"/>
                            <a:ext cx="1000494" cy="755903"/>
                          </a:xfrm>
                          <a:prstGeom prst="rect">
                            <a:avLst/>
                          </a:prstGeom>
                        </pic:spPr>
                      </pic:pic>
                    </a:graphicData>
                  </a:graphic>
                </wp:inline>
              </w:drawing>
            </w:r>
            <w:r>
              <w:rPr>
                <w:sz w:val="20"/>
              </w:rPr>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0"/>
              <w:jc w:val="left"/>
              <w:rPr>
                <w:b/>
                <w:i/>
                <w:sz w:val="16"/>
              </w:rPr>
            </w:pPr>
          </w:p>
          <w:p>
            <w:pPr>
              <w:pStyle w:val="TableParagraph"/>
              <w:spacing w:before="5"/>
              <w:jc w:val="left"/>
              <w:rPr>
                <w:b/>
                <w:i/>
                <w:sz w:val="20"/>
              </w:rPr>
            </w:pPr>
          </w:p>
          <w:p>
            <w:pPr>
              <w:pStyle w:val="TableParagraph"/>
              <w:spacing w:before="0"/>
              <w:ind w:left="123" w:right="103"/>
              <w:rPr>
                <w:sz w:val="14"/>
              </w:rPr>
            </w:pPr>
            <w:r>
              <w:rPr>
                <w:color w:val="231F20"/>
                <w:sz w:val="14"/>
              </w:rPr>
              <w:t>LB-DDC</w:t>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0"/>
              <w:jc w:val="left"/>
              <w:rPr>
                <w:b/>
                <w:i/>
                <w:sz w:val="16"/>
              </w:rPr>
            </w:pPr>
          </w:p>
          <w:p>
            <w:pPr>
              <w:pStyle w:val="TableParagraph"/>
              <w:spacing w:before="5"/>
              <w:jc w:val="left"/>
              <w:rPr>
                <w:b/>
                <w:i/>
                <w:sz w:val="20"/>
              </w:rPr>
            </w:pPr>
          </w:p>
          <w:p>
            <w:pPr>
              <w:pStyle w:val="TableParagraph"/>
              <w:spacing w:before="0"/>
              <w:ind w:left="123" w:right="103"/>
              <w:rPr>
                <w:sz w:val="14"/>
              </w:rPr>
            </w:pPr>
            <w:r>
              <w:rPr>
                <w:color w:val="231F20"/>
                <w:sz w:val="14"/>
              </w:rPr>
              <w:t>Dual Deadman Control w/safety coupler</w:t>
            </w:r>
          </w:p>
        </w:tc>
      </w:tr>
      <w:tr>
        <w:trPr>
          <w:trHeight w:val="957" w:hRule="atLeast"/>
        </w:trPr>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3"/>
              <w:jc w:val="left"/>
              <w:rPr>
                <w:b/>
                <w:i/>
                <w:sz w:val="7"/>
              </w:rPr>
            </w:pPr>
          </w:p>
          <w:p>
            <w:pPr>
              <w:pStyle w:val="TableParagraph"/>
              <w:spacing w:before="0"/>
              <w:ind w:left="860"/>
              <w:jc w:val="left"/>
              <w:rPr>
                <w:sz w:val="20"/>
              </w:rPr>
            </w:pPr>
            <w:r>
              <w:rPr>
                <w:sz w:val="20"/>
              </w:rPr>
              <w:drawing>
                <wp:inline distT="0" distB="0" distL="0" distR="0">
                  <wp:extent cx="1065542" cy="502920"/>
                  <wp:effectExtent l="0" t="0" r="0" b="0"/>
                  <wp:docPr id="1349" name="image1268.jpeg" descr=""/>
                  <wp:cNvGraphicFramePr>
                    <a:graphicFrameLocks noChangeAspect="1"/>
                  </wp:cNvGraphicFramePr>
                  <a:graphic>
                    <a:graphicData uri="http://schemas.openxmlformats.org/drawingml/2006/picture">
                      <pic:pic>
                        <pic:nvPicPr>
                          <pic:cNvPr id="1350" name="image1268.jpeg"/>
                          <pic:cNvPicPr/>
                        </pic:nvPicPr>
                        <pic:blipFill>
                          <a:blip r:embed="rId1273" cstate="print"/>
                          <a:stretch>
                            <a:fillRect/>
                          </a:stretch>
                        </pic:blipFill>
                        <pic:spPr>
                          <a:xfrm>
                            <a:off x="0" y="0"/>
                            <a:ext cx="1065542" cy="502920"/>
                          </a:xfrm>
                          <a:prstGeom prst="rect">
                            <a:avLst/>
                          </a:prstGeom>
                        </pic:spPr>
                      </pic:pic>
                    </a:graphicData>
                  </a:graphic>
                </wp:inline>
              </w:drawing>
            </w:r>
            <w:r>
              <w:rPr>
                <w:sz w:val="20"/>
              </w:rPr>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7"/>
              <w:jc w:val="left"/>
              <w:rPr>
                <w:b/>
                <w:i/>
                <w:sz w:val="18"/>
              </w:rPr>
            </w:pPr>
          </w:p>
          <w:p>
            <w:pPr>
              <w:pStyle w:val="TableParagraph"/>
              <w:spacing w:before="0"/>
              <w:ind w:left="123" w:right="103"/>
              <w:rPr>
                <w:sz w:val="14"/>
              </w:rPr>
            </w:pPr>
            <w:r>
              <w:rPr>
                <w:color w:val="231F20"/>
                <w:sz w:val="14"/>
              </w:rPr>
              <w:t>LB-SDC</w:t>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7"/>
              <w:jc w:val="left"/>
              <w:rPr>
                <w:b/>
                <w:i/>
                <w:sz w:val="18"/>
              </w:rPr>
            </w:pPr>
          </w:p>
          <w:p>
            <w:pPr>
              <w:pStyle w:val="TableParagraph"/>
              <w:spacing w:before="0"/>
              <w:ind w:left="123" w:right="103"/>
              <w:rPr>
                <w:sz w:val="14"/>
              </w:rPr>
            </w:pPr>
            <w:r>
              <w:rPr>
                <w:color w:val="231F20"/>
                <w:sz w:val="14"/>
              </w:rPr>
              <w:t>Single Deadman Control w/safety coupler</w:t>
            </w:r>
          </w:p>
        </w:tc>
      </w:tr>
      <w:tr>
        <w:trPr>
          <w:trHeight w:val="1080" w:hRule="atLeast"/>
        </w:trPr>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
              <w:jc w:val="left"/>
              <w:rPr>
                <w:b/>
                <w:i/>
                <w:sz w:val="6"/>
              </w:rPr>
            </w:pPr>
          </w:p>
          <w:p>
            <w:pPr>
              <w:pStyle w:val="TableParagraph"/>
              <w:spacing w:before="0"/>
              <w:ind w:left="1080"/>
              <w:jc w:val="left"/>
              <w:rPr>
                <w:sz w:val="20"/>
              </w:rPr>
            </w:pPr>
            <w:r>
              <w:rPr>
                <w:sz w:val="20"/>
              </w:rPr>
              <w:drawing>
                <wp:inline distT="0" distB="0" distL="0" distR="0">
                  <wp:extent cx="756875" cy="597408"/>
                  <wp:effectExtent l="0" t="0" r="0" b="0"/>
                  <wp:docPr id="1351" name="image1269.jpeg" descr=""/>
                  <wp:cNvGraphicFramePr>
                    <a:graphicFrameLocks noChangeAspect="1"/>
                  </wp:cNvGraphicFramePr>
                  <a:graphic>
                    <a:graphicData uri="http://schemas.openxmlformats.org/drawingml/2006/picture">
                      <pic:pic>
                        <pic:nvPicPr>
                          <pic:cNvPr id="1352" name="image1269.jpeg"/>
                          <pic:cNvPicPr/>
                        </pic:nvPicPr>
                        <pic:blipFill>
                          <a:blip r:embed="rId1274" cstate="print"/>
                          <a:stretch>
                            <a:fillRect/>
                          </a:stretch>
                        </pic:blipFill>
                        <pic:spPr>
                          <a:xfrm>
                            <a:off x="0" y="0"/>
                            <a:ext cx="756875" cy="597408"/>
                          </a:xfrm>
                          <a:prstGeom prst="rect">
                            <a:avLst/>
                          </a:prstGeom>
                        </pic:spPr>
                      </pic:pic>
                    </a:graphicData>
                  </a:graphic>
                </wp:inline>
              </w:drawing>
            </w:r>
            <w:r>
              <w:rPr>
                <w:sz w:val="20"/>
              </w:rPr>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1"/>
              <w:jc w:val="left"/>
              <w:rPr>
                <w:b/>
                <w:i/>
                <w:sz w:val="23"/>
              </w:rPr>
            </w:pPr>
          </w:p>
          <w:p>
            <w:pPr>
              <w:pStyle w:val="TableParagraph"/>
              <w:spacing w:before="0"/>
              <w:ind w:left="123" w:right="103"/>
              <w:rPr>
                <w:sz w:val="14"/>
              </w:rPr>
            </w:pPr>
            <w:r>
              <w:rPr>
                <w:color w:val="231F20"/>
                <w:sz w:val="14"/>
              </w:rPr>
              <w:t>LB-RH10C</w:t>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11"/>
              <w:jc w:val="left"/>
              <w:rPr>
                <w:b/>
                <w:i/>
                <w:sz w:val="23"/>
              </w:rPr>
            </w:pPr>
          </w:p>
          <w:p>
            <w:pPr>
              <w:pStyle w:val="TableParagraph"/>
              <w:spacing w:before="0"/>
              <w:ind w:left="123" w:right="103"/>
              <w:rPr>
                <w:sz w:val="14"/>
              </w:rPr>
            </w:pPr>
            <w:r>
              <w:rPr>
                <w:color w:val="231F20"/>
                <w:sz w:val="14"/>
              </w:rPr>
              <w:t>10 ft Green Regulator Hose w/Safety Couplers</w:t>
            </w:r>
          </w:p>
        </w:tc>
      </w:tr>
      <w:tr>
        <w:trPr>
          <w:trHeight w:val="383" w:hRule="atLeast"/>
        </w:trPr>
        <w:tc>
          <w:tcPr>
            <w:tcW w:w="3353"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9"/>
              <w:jc w:val="left"/>
              <w:rPr>
                <w:b/>
                <w:i/>
                <w:sz w:val="12"/>
              </w:rPr>
            </w:pPr>
          </w:p>
          <w:p>
            <w:pPr>
              <w:pStyle w:val="TableParagraph"/>
              <w:spacing w:before="0"/>
              <w:ind w:left="622"/>
              <w:jc w:val="left"/>
              <w:rPr>
                <w:sz w:val="20"/>
              </w:rPr>
            </w:pPr>
            <w:r>
              <w:rPr>
                <w:sz w:val="20"/>
              </w:rPr>
              <w:drawing>
                <wp:inline distT="0" distB="0" distL="0" distR="0">
                  <wp:extent cx="1365172" cy="1380744"/>
                  <wp:effectExtent l="0" t="0" r="0" b="0"/>
                  <wp:docPr id="1353" name="image1270.png" descr=""/>
                  <wp:cNvGraphicFramePr>
                    <a:graphicFrameLocks noChangeAspect="1"/>
                  </wp:cNvGraphicFramePr>
                  <a:graphic>
                    <a:graphicData uri="http://schemas.openxmlformats.org/drawingml/2006/picture">
                      <pic:pic>
                        <pic:nvPicPr>
                          <pic:cNvPr id="1354" name="image1270.png"/>
                          <pic:cNvPicPr/>
                        </pic:nvPicPr>
                        <pic:blipFill>
                          <a:blip r:embed="rId1275" cstate="print"/>
                          <a:stretch>
                            <a:fillRect/>
                          </a:stretch>
                        </pic:blipFill>
                        <pic:spPr>
                          <a:xfrm>
                            <a:off x="0" y="0"/>
                            <a:ext cx="1365172" cy="1380744"/>
                          </a:xfrm>
                          <a:prstGeom prst="rect">
                            <a:avLst/>
                          </a:prstGeom>
                        </pic:spPr>
                      </pic:pic>
                    </a:graphicData>
                  </a:graphic>
                </wp:inline>
              </w:drawing>
            </w:r>
            <w:r>
              <w:rPr>
                <w:sz w:val="20"/>
              </w:rPr>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1"/>
              <w:ind w:left="123" w:right="103"/>
              <w:rPr>
                <w:sz w:val="14"/>
              </w:rPr>
            </w:pPr>
            <w:r>
              <w:rPr>
                <w:color w:val="231F20"/>
                <w:sz w:val="14"/>
              </w:rPr>
              <w:t>LB-H16YC</w:t>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1"/>
              <w:ind w:left="123" w:right="103"/>
              <w:rPr>
                <w:sz w:val="14"/>
              </w:rPr>
            </w:pPr>
            <w:r>
              <w:rPr>
                <w:color w:val="231F20"/>
                <w:sz w:val="14"/>
              </w:rPr>
              <w:t>20 ft Yellow High Pressure Hose w/safety coupler</w:t>
            </w:r>
          </w:p>
        </w:tc>
      </w:tr>
      <w:tr>
        <w:trPr>
          <w:trHeight w:val="383" w:hRule="atLeast"/>
        </w:trPr>
        <w:tc>
          <w:tcPr>
            <w:tcW w:w="3353" w:type="dxa"/>
            <w:vMerge/>
            <w:tcBorders>
              <w:top w:val="nil"/>
              <w:left w:val="single" w:sz="8" w:space="0" w:color="A9A3A1"/>
              <w:bottom w:val="single" w:sz="8" w:space="0" w:color="A9A3A1"/>
              <w:right w:val="single" w:sz="8" w:space="0" w:color="A9A3A1"/>
            </w:tcBorders>
          </w:tcPr>
          <w:p>
            <w:pPr>
              <w:rPr>
                <w:sz w:val="2"/>
                <w:szCs w:val="2"/>
              </w:rPr>
            </w:pP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11"/>
              <w:ind w:left="123" w:right="103"/>
              <w:rPr>
                <w:sz w:val="14"/>
              </w:rPr>
            </w:pPr>
            <w:r>
              <w:rPr>
                <w:color w:val="231F20"/>
                <w:sz w:val="14"/>
              </w:rPr>
              <w:t>LB-H32YC</w:t>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11"/>
              <w:ind w:left="123" w:right="103"/>
              <w:rPr>
                <w:sz w:val="14"/>
              </w:rPr>
            </w:pPr>
            <w:r>
              <w:rPr>
                <w:color w:val="231F20"/>
                <w:sz w:val="14"/>
              </w:rPr>
              <w:t>32 ft Yellow High Pressure Hose w/safety coupler</w:t>
            </w:r>
          </w:p>
        </w:tc>
      </w:tr>
      <w:tr>
        <w:trPr>
          <w:trHeight w:val="383" w:hRule="atLeast"/>
        </w:trPr>
        <w:tc>
          <w:tcPr>
            <w:tcW w:w="3353" w:type="dxa"/>
            <w:vMerge/>
            <w:tcBorders>
              <w:top w:val="nil"/>
              <w:left w:val="single" w:sz="8" w:space="0" w:color="A9A3A1"/>
              <w:bottom w:val="single" w:sz="8" w:space="0" w:color="A9A3A1"/>
              <w:right w:val="single" w:sz="8" w:space="0" w:color="A9A3A1"/>
            </w:tcBorders>
          </w:tcPr>
          <w:p>
            <w:pPr>
              <w:rPr>
                <w:sz w:val="2"/>
                <w:szCs w:val="2"/>
              </w:rPr>
            </w:pP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1"/>
              <w:ind w:left="123" w:right="103"/>
              <w:rPr>
                <w:sz w:val="14"/>
              </w:rPr>
            </w:pPr>
            <w:r>
              <w:rPr>
                <w:color w:val="231F20"/>
                <w:sz w:val="14"/>
              </w:rPr>
              <w:t>LB-H16BC</w:t>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1"/>
              <w:ind w:left="123" w:right="102"/>
              <w:rPr>
                <w:sz w:val="14"/>
              </w:rPr>
            </w:pPr>
            <w:r>
              <w:rPr>
                <w:color w:val="231F20"/>
                <w:sz w:val="14"/>
              </w:rPr>
              <w:t>20 ft Blue High Pressure Hose w/safety coupler</w:t>
            </w:r>
          </w:p>
        </w:tc>
      </w:tr>
      <w:tr>
        <w:trPr>
          <w:trHeight w:val="383" w:hRule="atLeast"/>
        </w:trPr>
        <w:tc>
          <w:tcPr>
            <w:tcW w:w="3353" w:type="dxa"/>
            <w:vMerge/>
            <w:tcBorders>
              <w:top w:val="nil"/>
              <w:left w:val="single" w:sz="8" w:space="0" w:color="A9A3A1"/>
              <w:bottom w:val="single" w:sz="8" w:space="0" w:color="A9A3A1"/>
              <w:right w:val="single" w:sz="8" w:space="0" w:color="A9A3A1"/>
            </w:tcBorders>
          </w:tcPr>
          <w:p>
            <w:pPr>
              <w:rPr>
                <w:sz w:val="2"/>
                <w:szCs w:val="2"/>
              </w:rPr>
            </w:pP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11"/>
              <w:ind w:left="123" w:right="103"/>
              <w:rPr>
                <w:sz w:val="14"/>
              </w:rPr>
            </w:pPr>
            <w:r>
              <w:rPr>
                <w:color w:val="231F20"/>
                <w:sz w:val="14"/>
              </w:rPr>
              <w:t>LB-H32BC</w:t>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11"/>
              <w:ind w:left="123" w:right="102"/>
              <w:rPr>
                <w:sz w:val="14"/>
              </w:rPr>
            </w:pPr>
            <w:r>
              <w:rPr>
                <w:color w:val="231F20"/>
                <w:sz w:val="14"/>
              </w:rPr>
              <w:t>32 ft Blue High Pressure Hose w/safety coupler</w:t>
            </w:r>
          </w:p>
        </w:tc>
      </w:tr>
      <w:tr>
        <w:trPr>
          <w:trHeight w:val="383" w:hRule="atLeast"/>
        </w:trPr>
        <w:tc>
          <w:tcPr>
            <w:tcW w:w="3353" w:type="dxa"/>
            <w:vMerge/>
            <w:tcBorders>
              <w:top w:val="nil"/>
              <w:left w:val="single" w:sz="8" w:space="0" w:color="A9A3A1"/>
              <w:bottom w:val="single" w:sz="8" w:space="0" w:color="A9A3A1"/>
              <w:right w:val="single" w:sz="8" w:space="0" w:color="A9A3A1"/>
            </w:tcBorders>
          </w:tcPr>
          <w:p>
            <w:pPr>
              <w:rPr>
                <w:sz w:val="2"/>
                <w:szCs w:val="2"/>
              </w:rPr>
            </w:pP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1"/>
              <w:ind w:left="123" w:right="103"/>
              <w:rPr>
                <w:sz w:val="14"/>
              </w:rPr>
            </w:pPr>
            <w:r>
              <w:rPr>
                <w:color w:val="231F20"/>
                <w:sz w:val="14"/>
              </w:rPr>
              <w:t>LB-H16RC</w:t>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11"/>
              <w:ind w:left="123" w:right="103"/>
              <w:rPr>
                <w:sz w:val="14"/>
              </w:rPr>
            </w:pPr>
            <w:r>
              <w:rPr>
                <w:color w:val="231F20"/>
                <w:sz w:val="14"/>
              </w:rPr>
              <w:t>20 ft Red High Pressure Hose w/safety coupler</w:t>
            </w:r>
          </w:p>
        </w:tc>
      </w:tr>
      <w:tr>
        <w:trPr>
          <w:trHeight w:val="383" w:hRule="atLeast"/>
        </w:trPr>
        <w:tc>
          <w:tcPr>
            <w:tcW w:w="3353" w:type="dxa"/>
            <w:vMerge/>
            <w:tcBorders>
              <w:top w:val="nil"/>
              <w:left w:val="single" w:sz="8" w:space="0" w:color="A9A3A1"/>
              <w:bottom w:val="single" w:sz="8" w:space="0" w:color="A9A3A1"/>
              <w:right w:val="single" w:sz="8" w:space="0" w:color="A9A3A1"/>
            </w:tcBorders>
          </w:tcPr>
          <w:p>
            <w:pPr>
              <w:rPr>
                <w:sz w:val="2"/>
                <w:szCs w:val="2"/>
              </w:rPr>
            </w:pP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11"/>
              <w:ind w:left="123" w:right="103"/>
              <w:rPr>
                <w:sz w:val="14"/>
              </w:rPr>
            </w:pPr>
            <w:r>
              <w:rPr>
                <w:color w:val="231F20"/>
                <w:sz w:val="14"/>
              </w:rPr>
              <w:t>LB-H32RC</w:t>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11"/>
              <w:ind w:left="123" w:right="103"/>
              <w:rPr>
                <w:sz w:val="14"/>
              </w:rPr>
            </w:pPr>
            <w:r>
              <w:rPr>
                <w:color w:val="231F20"/>
                <w:sz w:val="14"/>
              </w:rPr>
              <w:t>32 ft Red High Pressure Hose w/safety coupler</w:t>
            </w:r>
          </w:p>
        </w:tc>
      </w:tr>
      <w:tr>
        <w:trPr>
          <w:trHeight w:val="1046" w:hRule="atLeast"/>
        </w:trPr>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1"/>
              <w:jc w:val="left"/>
              <w:rPr>
                <w:b/>
                <w:i/>
                <w:sz w:val="6"/>
              </w:rPr>
            </w:pPr>
          </w:p>
          <w:p>
            <w:pPr>
              <w:pStyle w:val="TableParagraph"/>
              <w:spacing w:before="0"/>
              <w:ind w:left="804"/>
              <w:jc w:val="left"/>
              <w:rPr>
                <w:sz w:val="20"/>
              </w:rPr>
            </w:pPr>
            <w:r>
              <w:rPr>
                <w:position w:val="3"/>
                <w:sz w:val="20"/>
              </w:rPr>
              <w:drawing>
                <wp:inline distT="0" distB="0" distL="0" distR="0">
                  <wp:extent cx="463107" cy="547782"/>
                  <wp:effectExtent l="0" t="0" r="0" b="0"/>
                  <wp:docPr id="1355" name="image1271.jpeg" descr=""/>
                  <wp:cNvGraphicFramePr>
                    <a:graphicFrameLocks noChangeAspect="1"/>
                  </wp:cNvGraphicFramePr>
                  <a:graphic>
                    <a:graphicData uri="http://schemas.openxmlformats.org/drawingml/2006/picture">
                      <pic:pic>
                        <pic:nvPicPr>
                          <pic:cNvPr id="1356" name="image1271.jpeg"/>
                          <pic:cNvPicPr/>
                        </pic:nvPicPr>
                        <pic:blipFill>
                          <a:blip r:embed="rId1276" cstate="print"/>
                          <a:stretch>
                            <a:fillRect/>
                          </a:stretch>
                        </pic:blipFill>
                        <pic:spPr>
                          <a:xfrm>
                            <a:off x="0" y="0"/>
                            <a:ext cx="463107" cy="547782"/>
                          </a:xfrm>
                          <a:prstGeom prst="rect">
                            <a:avLst/>
                          </a:prstGeom>
                        </pic:spPr>
                      </pic:pic>
                    </a:graphicData>
                  </a:graphic>
                </wp:inline>
              </w:drawing>
            </w:r>
            <w:r>
              <w:rPr>
                <w:position w:val="3"/>
                <w:sz w:val="20"/>
              </w:rPr>
            </w:r>
            <w:r>
              <w:rPr>
                <w:rFonts w:ascii="Times New Roman"/>
                <w:spacing w:val="2"/>
                <w:position w:val="3"/>
                <w:sz w:val="20"/>
              </w:rPr>
              <w:t> </w:t>
            </w:r>
            <w:r>
              <w:rPr>
                <w:spacing w:val="2"/>
                <w:sz w:val="20"/>
              </w:rPr>
              <w:drawing>
                <wp:inline distT="0" distB="0" distL="0" distR="0">
                  <wp:extent cx="578919" cy="297942"/>
                  <wp:effectExtent l="0" t="0" r="0" b="0"/>
                  <wp:docPr id="1357" name="image1272.jpeg" descr=""/>
                  <wp:cNvGraphicFramePr>
                    <a:graphicFrameLocks noChangeAspect="1"/>
                  </wp:cNvGraphicFramePr>
                  <a:graphic>
                    <a:graphicData uri="http://schemas.openxmlformats.org/drawingml/2006/picture">
                      <pic:pic>
                        <pic:nvPicPr>
                          <pic:cNvPr id="1358" name="image1272.jpeg"/>
                          <pic:cNvPicPr/>
                        </pic:nvPicPr>
                        <pic:blipFill>
                          <a:blip r:embed="rId1277" cstate="print"/>
                          <a:stretch>
                            <a:fillRect/>
                          </a:stretch>
                        </pic:blipFill>
                        <pic:spPr>
                          <a:xfrm>
                            <a:off x="0" y="0"/>
                            <a:ext cx="578919" cy="297942"/>
                          </a:xfrm>
                          <a:prstGeom prst="rect">
                            <a:avLst/>
                          </a:prstGeom>
                        </pic:spPr>
                      </pic:pic>
                    </a:graphicData>
                  </a:graphic>
                </wp:inline>
              </w:drawing>
            </w:r>
            <w:r>
              <w:rPr>
                <w:spacing w:val="2"/>
                <w:sz w:val="20"/>
              </w:rPr>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6"/>
              <w:jc w:val="left"/>
              <w:rPr>
                <w:b/>
                <w:i/>
                <w:sz w:val="22"/>
              </w:rPr>
            </w:pPr>
          </w:p>
          <w:p>
            <w:pPr>
              <w:pStyle w:val="TableParagraph"/>
              <w:spacing w:before="0"/>
              <w:ind w:left="123" w:right="103"/>
              <w:rPr>
                <w:sz w:val="14"/>
              </w:rPr>
            </w:pPr>
            <w:r>
              <w:rPr>
                <w:color w:val="231F20"/>
                <w:sz w:val="14"/>
              </w:rPr>
              <w:t>LB-MCP4</w:t>
            </w:r>
          </w:p>
        </w:tc>
        <w:tc>
          <w:tcPr>
            <w:tcW w:w="3353"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b/>
                <w:i/>
                <w:sz w:val="16"/>
              </w:rPr>
            </w:pPr>
          </w:p>
          <w:p>
            <w:pPr>
              <w:pStyle w:val="TableParagraph"/>
              <w:spacing w:before="6"/>
              <w:jc w:val="left"/>
              <w:rPr>
                <w:b/>
                <w:i/>
                <w:sz w:val="22"/>
              </w:rPr>
            </w:pPr>
          </w:p>
          <w:p>
            <w:pPr>
              <w:pStyle w:val="TableParagraph"/>
              <w:spacing w:before="0"/>
              <w:ind w:left="123" w:right="102"/>
              <w:rPr>
                <w:sz w:val="14"/>
              </w:rPr>
            </w:pPr>
            <w:r>
              <w:rPr>
                <w:color w:val="231F20"/>
                <w:sz w:val="14"/>
              </w:rPr>
              <w:t>Master Control Pkg #4</w:t>
            </w:r>
          </w:p>
        </w:tc>
      </w:tr>
      <w:tr>
        <w:trPr>
          <w:trHeight w:val="1189" w:hRule="atLeast"/>
        </w:trPr>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4"/>
              <w:jc w:val="left"/>
              <w:rPr>
                <w:b/>
                <w:i/>
                <w:sz w:val="6"/>
              </w:rPr>
            </w:pPr>
          </w:p>
          <w:p>
            <w:pPr>
              <w:pStyle w:val="TableParagraph"/>
              <w:spacing w:before="0"/>
              <w:ind w:left="1137"/>
              <w:jc w:val="left"/>
              <w:rPr>
                <w:sz w:val="20"/>
              </w:rPr>
            </w:pPr>
            <w:r>
              <w:rPr>
                <w:sz w:val="20"/>
              </w:rPr>
              <w:drawing>
                <wp:inline distT="0" distB="0" distL="0" distR="0">
                  <wp:extent cx="703644" cy="660082"/>
                  <wp:effectExtent l="0" t="0" r="0" b="0"/>
                  <wp:docPr id="1359" name="image1273.jpeg" descr=""/>
                  <wp:cNvGraphicFramePr>
                    <a:graphicFrameLocks noChangeAspect="1"/>
                  </wp:cNvGraphicFramePr>
                  <a:graphic>
                    <a:graphicData uri="http://schemas.openxmlformats.org/drawingml/2006/picture">
                      <pic:pic>
                        <pic:nvPicPr>
                          <pic:cNvPr id="1360" name="image1273.jpeg"/>
                          <pic:cNvPicPr/>
                        </pic:nvPicPr>
                        <pic:blipFill>
                          <a:blip r:embed="rId1278" cstate="print"/>
                          <a:stretch>
                            <a:fillRect/>
                          </a:stretch>
                        </pic:blipFill>
                        <pic:spPr>
                          <a:xfrm>
                            <a:off x="0" y="0"/>
                            <a:ext cx="703644" cy="660082"/>
                          </a:xfrm>
                          <a:prstGeom prst="rect">
                            <a:avLst/>
                          </a:prstGeom>
                        </pic:spPr>
                      </pic:pic>
                    </a:graphicData>
                  </a:graphic>
                </wp:inline>
              </w:drawing>
            </w:r>
            <w:r>
              <w:rPr>
                <w:sz w:val="20"/>
              </w:rPr>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0"/>
              <w:jc w:val="left"/>
              <w:rPr>
                <w:b/>
                <w:i/>
                <w:sz w:val="16"/>
              </w:rPr>
            </w:pPr>
          </w:p>
          <w:p>
            <w:pPr>
              <w:pStyle w:val="TableParagraph"/>
              <w:spacing w:before="8"/>
              <w:jc w:val="left"/>
              <w:rPr>
                <w:b/>
                <w:i/>
                <w:sz w:val="12"/>
              </w:rPr>
            </w:pPr>
          </w:p>
          <w:p>
            <w:pPr>
              <w:pStyle w:val="TableParagraph"/>
              <w:spacing w:before="0"/>
              <w:ind w:left="123" w:right="103"/>
              <w:rPr>
                <w:sz w:val="14"/>
              </w:rPr>
            </w:pPr>
            <w:r>
              <w:rPr>
                <w:color w:val="231F20"/>
                <w:sz w:val="14"/>
              </w:rPr>
              <w:t>LB-MCP3</w:t>
            </w:r>
          </w:p>
        </w:tc>
        <w:tc>
          <w:tcPr>
            <w:tcW w:w="3353"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b/>
                <w:i/>
                <w:sz w:val="16"/>
              </w:rPr>
            </w:pPr>
          </w:p>
          <w:p>
            <w:pPr>
              <w:pStyle w:val="TableParagraph"/>
              <w:spacing w:before="0"/>
              <w:jc w:val="left"/>
              <w:rPr>
                <w:b/>
                <w:i/>
                <w:sz w:val="16"/>
              </w:rPr>
            </w:pPr>
          </w:p>
          <w:p>
            <w:pPr>
              <w:pStyle w:val="TableParagraph"/>
              <w:spacing w:before="8"/>
              <w:jc w:val="left"/>
              <w:rPr>
                <w:b/>
                <w:i/>
                <w:sz w:val="12"/>
              </w:rPr>
            </w:pPr>
          </w:p>
          <w:p>
            <w:pPr>
              <w:pStyle w:val="TableParagraph"/>
              <w:spacing w:before="0"/>
              <w:ind w:left="123" w:right="102"/>
              <w:rPr>
                <w:sz w:val="14"/>
              </w:rPr>
            </w:pPr>
            <w:r>
              <w:rPr>
                <w:color w:val="231F20"/>
                <w:sz w:val="14"/>
              </w:rPr>
              <w:t>Master Control Pkg #3</w:t>
            </w:r>
          </w:p>
        </w:tc>
      </w:tr>
    </w:tbl>
    <w:p>
      <w:pPr>
        <w:pStyle w:val="BodyText"/>
        <w:spacing w:before="5"/>
        <w:rPr>
          <w:b/>
          <w:i/>
          <w:sz w:val="32"/>
        </w:rPr>
      </w:pPr>
    </w:p>
    <w:p>
      <w:pPr>
        <w:spacing w:before="1"/>
        <w:ind w:left="0" w:right="260" w:firstLine="0"/>
        <w:jc w:val="right"/>
        <w:rPr>
          <w:b/>
          <w:sz w:val="38"/>
        </w:rPr>
      </w:pPr>
      <w:r>
        <w:rPr/>
        <w:pict>
          <v:group style="position:absolute;margin-left:461.360199pt;margin-top:-13.880722pt;width:92.45pt;height:40.25pt;mso-position-horizontal-relative:page;mso-position-vertical-relative:paragraph;z-index:30304" coordorigin="9227,-278" coordsize="1849,805">
            <v:shape style="position:absolute;left:9347;top:-278;width:1611;height:805" coordorigin="9347,-278" coordsize="1611,805" path="m10136,-116l10073,-116,9672,527,10593,527,10693,363,10693,351,9958,349,10136,-116xm10147,-278l10146,-278,10120,-277,10070,-273,10001,-262,9919,-241,9827,-209,9731,-161,9637,-95,9476,42,9393,144,9359,262,9347,449,9505,449,9523,302,9550,212,9607,139,9713,46,9807,-40,9877,-85,9954,-106,10073,-116,10136,-116,10139,-123,10146,-124,10637,-124,10570,-188,10475,-247,10351,-270,10147,-278xm10637,-124l10158,-124,10198,-122,10255,-116,10326,-101,10404,-76,10487,-36,10569,21,10694,121,10761,199,10791,294,10807,447,10957,449,10943,273,10910,159,10834,60,10688,-75,10637,-124xe" filled="true" fillcolor="#fbc8b4" stroked="false">
              <v:path arrowok="t"/>
              <v:fill type="solid"/>
            </v:shape>
            <v:shape style="position:absolute;left:9543;top:-147;width:376;height:404" coordorigin="9543,-147" coordsize="376,404" path="m9812,-147l9543,-143,9543,257,9814,257,9916,200,9918,87,9836,52,9900,13,9902,-96,9812,-147xe" filled="true" fillcolor="#231f20" stroked="false">
              <v:path arrowok="t"/>
              <v:fill type="solid"/>
            </v:shape>
            <v:shape style="position:absolute;left:9680;top:-69;width:99;height:247" coordorigin="9680,-69" coordsize="99,247" path="m9779,96l9680,96,9680,178,9779,178,9779,96m9779,-69l9680,-69,9680,13,9779,13,9779,-69e" filled="true" fillcolor="#ffffff" stroked="false">
              <v:path arrowok="t"/>
              <v:fill type="solid"/>
            </v:shape>
            <v:shape style="position:absolute;left:9903;top:-252;width:896;height:511" coordorigin="9904,-251" coordsize="896,511" path="m10406,-251l10228,-251,10158,161,10086,-249,9904,-249,10013,257,10304,257,10323,161,10406,-251m10800,255l10779,185,10683,-143,10468,-143,10367,257,10507,259,10521,187,10638,185,10654,257,10800,255e" filled="true" fillcolor="#231f20" stroked="false">
              <v:path arrowok="t"/>
              <v:fill type="solid"/>
            </v:shape>
            <v:shape style="position:absolute;left:10537;top:-69;width:85;height:177" coordorigin="10537,-69" coordsize="85,177" path="m10582,-69l10568,-69,10537,107,10621,103,10582,-69xe" filled="true" fillcolor="#ffffff" stroked="false">
              <v:path arrowok="t"/>
              <v:fill type="solid"/>
            </v:shape>
            <v:rect style="position:absolute;left:9227;top:373;width:31;height:64" filled="true" fillcolor="#231f20" stroked="false">
              <v:fill type="solid"/>
            </v:rect>
            <v:line style="position:absolute" from="9227,366" to="9402,366" stroked="true" strokeweight=".7pt" strokecolor="#231f20">
              <v:stroke dashstyle="solid"/>
            </v:line>
            <v:shape style="position:absolute;left:9227;top:303;width:176;height:134" coordorigin="9227,303" coordsize="176,134" path="m9258,303l9227,303,9227,359,9258,359,9258,303m9402,374l9372,374,9372,437,9402,437,9402,374m9402,303l9372,303,9372,359,9402,359,9402,303e" filled="true" fillcolor="#231f20" stroked="false">
              <v:path arrowok="t"/>
              <v:fill type="solid"/>
            </v:shape>
            <v:shape style="position:absolute;left:9432;top:302;width:405;height:136" type="#_x0000_t75" stroked="false">
              <v:imagedata r:id="rId42" o:title=""/>
            </v:shape>
            <v:shape style="position:absolute;left:9876;top:302;width:567;height:137" type="#_x0000_t75" stroked="false">
              <v:imagedata r:id="rId43" o:title=""/>
            </v:shape>
            <v:shape style="position:absolute;left:10494;top:303;width:132;height:134" type="#_x0000_t75" stroked="false">
              <v:imagedata r:id="rId44" o:title=""/>
            </v:shape>
            <v:rect style="position:absolute;left:10659;top:303;width:31;height:134" filled="true" fillcolor="#231f20" stroked="false">
              <v:fill type="solid"/>
            </v:rect>
            <v:shape style="position:absolute;left:10729;top:301;width:347;height:138" type="#_x0000_t75" stroked="false">
              <v:imagedata r:id="rId45" o:title=""/>
            </v:shape>
            <w10:wrap type="none"/>
          </v:group>
        </w:pict>
      </w:r>
      <w:r>
        <w:rPr/>
        <w:pict>
          <v:rect style="position:absolute;margin-left:398.834015pt;margin-top:-79.620720pt;width:167.666pt;height:60.48pt;mso-position-horizontal-relative:page;mso-position-vertical-relative:paragraph;z-index:-1521424" filled="true" fillcolor="#ffffff" stroked="false">
            <v:fill type="solid"/>
            <w10:wrap type="none"/>
          </v:rect>
        </w:pict>
      </w:r>
      <w:r>
        <w:rPr>
          <w:b/>
          <w:color w:val="FFFFFF"/>
          <w:sz w:val="38"/>
        </w:rPr>
        <w:t>87</w:t>
      </w:r>
    </w:p>
    <w:p>
      <w:pPr>
        <w:spacing w:after="0"/>
        <w:jc w:val="right"/>
        <w:rPr>
          <w:sz w:val="38"/>
        </w:rPr>
        <w:sectPr>
          <w:pgSz w:w="12240" w:h="15840"/>
          <w:pgMar w:top="0" w:bottom="0" w:left="0" w:right="0"/>
        </w:sectPr>
      </w:pPr>
    </w:p>
    <w:p>
      <w:pPr>
        <w:pStyle w:val="BodyText"/>
        <w:spacing w:before="9"/>
        <w:rPr>
          <w:b/>
          <w:sz w:val="15"/>
        </w:rPr>
      </w:pPr>
      <w:r>
        <w:rPr/>
        <w:pict>
          <v:group style="position:absolute;margin-left:-.000001pt;margin-top:.000081pt;width:55.55pt;height:792pt;mso-position-horizontal-relative:page;mso-position-vertical-relative:page;z-index:-1521328" coordorigin="0,0" coordsize="1111,15840">
            <v:shape style="position:absolute;left:288;top:0;width:341;height:14241" type="#_x0000_t75" stroked="false">
              <v:imagedata r:id="rId127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361" name="image15.png" descr=""/>
            <wp:cNvGraphicFramePr>
              <a:graphicFrameLocks noChangeAspect="1"/>
            </wp:cNvGraphicFramePr>
            <a:graphic>
              <a:graphicData uri="http://schemas.openxmlformats.org/drawingml/2006/picture">
                <pic:pic>
                  <pic:nvPicPr>
                    <pic:cNvPr id="1362"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363" name="image1275.png" descr=""/>
            <wp:cNvGraphicFramePr>
              <a:graphicFrameLocks noChangeAspect="1"/>
            </wp:cNvGraphicFramePr>
            <a:graphic>
              <a:graphicData uri="http://schemas.openxmlformats.org/drawingml/2006/picture">
                <pic:pic>
                  <pic:nvPicPr>
                    <pic:cNvPr id="1364" name="image1275.png"/>
                    <pic:cNvPicPr/>
                  </pic:nvPicPr>
                  <pic:blipFill>
                    <a:blip r:embed="rId1280"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365" name="image1245.png" descr=""/>
            <wp:cNvGraphicFramePr>
              <a:graphicFrameLocks noChangeAspect="1"/>
            </wp:cNvGraphicFramePr>
            <a:graphic>
              <a:graphicData uri="http://schemas.openxmlformats.org/drawingml/2006/picture">
                <pic:pic>
                  <pic:nvPicPr>
                    <pic:cNvPr id="1366" name="image1245.png"/>
                    <pic:cNvPicPr/>
                  </pic:nvPicPr>
                  <pic:blipFill>
                    <a:blip r:embed="rId1250"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367" name="image18.png" descr=""/>
            <wp:cNvGraphicFramePr>
              <a:graphicFrameLocks noChangeAspect="1"/>
            </wp:cNvGraphicFramePr>
            <a:graphic>
              <a:graphicData uri="http://schemas.openxmlformats.org/drawingml/2006/picture">
                <pic:pic>
                  <pic:nvPicPr>
                    <pic:cNvPr id="1368"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369" name="image1152.png" descr=""/>
            <wp:cNvGraphicFramePr>
              <a:graphicFrameLocks noChangeAspect="1"/>
            </wp:cNvGraphicFramePr>
            <a:graphic>
              <a:graphicData uri="http://schemas.openxmlformats.org/drawingml/2006/picture">
                <pic:pic>
                  <pic:nvPicPr>
                    <pic:cNvPr id="1370"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371" name="image1276.png" descr=""/>
            <wp:cNvGraphicFramePr>
              <a:graphicFrameLocks noChangeAspect="1"/>
            </wp:cNvGraphicFramePr>
            <a:graphic>
              <a:graphicData uri="http://schemas.openxmlformats.org/drawingml/2006/picture">
                <pic:pic>
                  <pic:nvPicPr>
                    <pic:cNvPr id="1372" name="image1276.png"/>
                    <pic:cNvPicPr/>
                  </pic:nvPicPr>
                  <pic:blipFill>
                    <a:blip r:embed="rId128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373" name="image1277.png" descr=""/>
            <wp:cNvGraphicFramePr>
              <a:graphicFrameLocks noChangeAspect="1"/>
            </wp:cNvGraphicFramePr>
            <a:graphic>
              <a:graphicData uri="http://schemas.openxmlformats.org/drawingml/2006/picture">
                <pic:pic>
                  <pic:nvPicPr>
                    <pic:cNvPr id="1374" name="image1277.png"/>
                    <pic:cNvPicPr/>
                  </pic:nvPicPr>
                  <pic:blipFill>
                    <a:blip r:embed="rId1282"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375" name="image22.png" descr=""/>
            <wp:cNvGraphicFramePr>
              <a:graphicFrameLocks noChangeAspect="1"/>
            </wp:cNvGraphicFramePr>
            <a:graphic>
              <a:graphicData uri="http://schemas.openxmlformats.org/drawingml/2006/picture">
                <pic:pic>
                  <pic:nvPicPr>
                    <pic:cNvPr id="1376"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377" name="image1152.png" descr=""/>
            <wp:cNvGraphicFramePr>
              <a:graphicFrameLocks noChangeAspect="1"/>
            </wp:cNvGraphicFramePr>
            <a:graphic>
              <a:graphicData uri="http://schemas.openxmlformats.org/drawingml/2006/picture">
                <pic:pic>
                  <pic:nvPicPr>
                    <pic:cNvPr id="1378"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379" name="image23.png" descr=""/>
            <wp:cNvGraphicFramePr>
              <a:graphicFrameLocks noChangeAspect="1"/>
            </wp:cNvGraphicFramePr>
            <a:graphic>
              <a:graphicData uri="http://schemas.openxmlformats.org/drawingml/2006/picture">
                <pic:pic>
                  <pic:nvPicPr>
                    <pic:cNvPr id="1380"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381" name="image1278.png" descr=""/>
            <wp:cNvGraphicFramePr>
              <a:graphicFrameLocks noChangeAspect="1"/>
            </wp:cNvGraphicFramePr>
            <a:graphic>
              <a:graphicData uri="http://schemas.openxmlformats.org/drawingml/2006/picture">
                <pic:pic>
                  <pic:nvPicPr>
                    <pic:cNvPr id="1382" name="image1278.png"/>
                    <pic:cNvPicPr/>
                  </pic:nvPicPr>
                  <pic:blipFill>
                    <a:blip r:embed="rId1283"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383" name="image1114.png" descr=""/>
            <wp:cNvGraphicFramePr>
              <a:graphicFrameLocks noChangeAspect="1"/>
            </wp:cNvGraphicFramePr>
            <a:graphic>
              <a:graphicData uri="http://schemas.openxmlformats.org/drawingml/2006/picture">
                <pic:pic>
                  <pic:nvPicPr>
                    <pic:cNvPr id="1384" name="image1114.png"/>
                    <pic:cNvPicPr/>
                  </pic:nvPicPr>
                  <pic:blipFill>
                    <a:blip r:embed="rId1119"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color w:val="231F20"/>
          <w:u w:val="single" w:color="D2232A"/>
        </w:rPr>
        <w:t>Manual Bottle Jacks</w:t>
      </w:r>
    </w:p>
    <w:p>
      <w:pPr>
        <w:pStyle w:val="Heading9"/>
        <w:numPr>
          <w:ilvl w:val="1"/>
          <w:numId w:val="56"/>
        </w:numPr>
        <w:tabs>
          <w:tab w:pos="1547" w:val="left" w:leader="none"/>
        </w:tabs>
        <w:spacing w:line="240" w:lineRule="auto" w:before="18" w:after="0"/>
        <w:ind w:left="1546" w:right="0" w:hanging="566"/>
        <w:jc w:val="left"/>
        <w:rPr>
          <w:i/>
        </w:rPr>
      </w:pPr>
      <w:r>
        <w:rPr>
          <w:i/>
          <w:color w:val="231F20"/>
          <w:spacing w:val="-3"/>
        </w:rPr>
        <w:t>Ton</w:t>
      </w:r>
    </w:p>
    <w:p>
      <w:pPr>
        <w:numPr>
          <w:ilvl w:val="2"/>
          <w:numId w:val="56"/>
        </w:numPr>
        <w:tabs>
          <w:tab w:pos="1340" w:val="left" w:leader="none"/>
        </w:tabs>
        <w:spacing w:before="57"/>
        <w:ind w:left="1340" w:right="0" w:hanging="240"/>
        <w:jc w:val="left"/>
        <w:rPr>
          <w:rFonts w:ascii="Franklin Gothic Book"/>
          <w:sz w:val="20"/>
        </w:rPr>
      </w:pPr>
      <w:r>
        <w:rPr>
          <w:rFonts w:ascii="Franklin Gothic Book"/>
          <w:color w:val="231F20"/>
          <w:sz w:val="20"/>
        </w:rPr>
        <w:t>Hydraulic system is protected from internal damage by a patented by-pass mechanism (U.S. Patent</w:t>
      </w:r>
      <w:r>
        <w:rPr>
          <w:rFonts w:ascii="Franklin Gothic Book"/>
          <w:color w:val="231F20"/>
          <w:spacing w:val="-29"/>
          <w:sz w:val="20"/>
        </w:rPr>
        <w:t> </w:t>
      </w:r>
      <w:r>
        <w:rPr>
          <w:rFonts w:ascii="Franklin Gothic Book"/>
          <w:color w:val="231F20"/>
          <w:sz w:val="20"/>
        </w:rPr>
        <w:t>No.5,946,912)</w:t>
      </w:r>
    </w:p>
    <w:p>
      <w:pPr>
        <w:pStyle w:val="ListParagraph"/>
        <w:numPr>
          <w:ilvl w:val="2"/>
          <w:numId w:val="56"/>
        </w:numPr>
        <w:tabs>
          <w:tab w:pos="1340" w:val="left" w:leader="none"/>
        </w:tabs>
        <w:spacing w:line="240" w:lineRule="auto" w:before="9" w:after="0"/>
        <w:ind w:left="1340" w:right="0" w:hanging="240"/>
        <w:jc w:val="left"/>
        <w:rPr>
          <w:rFonts w:ascii="Franklin Gothic Book" w:hAnsi="Franklin Gothic Book"/>
          <w:sz w:val="20"/>
        </w:rPr>
      </w:pPr>
      <w:r>
        <w:rPr>
          <w:rFonts w:ascii="Franklin Gothic Book" w:hAnsi="Franklin Gothic Book"/>
          <w:color w:val="231F20"/>
          <w:sz w:val="20"/>
        </w:rPr>
        <w:t>Machined and polished cylinders with die-cut threads provide non-abrasive leak-free</w:t>
      </w:r>
      <w:r>
        <w:rPr>
          <w:rFonts w:ascii="Franklin Gothic Book" w:hAnsi="Franklin Gothic Book"/>
          <w:color w:val="231F20"/>
          <w:spacing w:val="-11"/>
          <w:sz w:val="20"/>
        </w:rPr>
        <w:t> </w:t>
      </w:r>
      <w:r>
        <w:rPr>
          <w:rFonts w:ascii="Franklin Gothic Book" w:hAnsi="Franklin Gothic Book"/>
          <w:color w:val="231F20"/>
          <w:sz w:val="20"/>
        </w:rPr>
        <w:t>performance</w:t>
      </w:r>
    </w:p>
    <w:p>
      <w:pPr>
        <w:pStyle w:val="ListParagraph"/>
        <w:numPr>
          <w:ilvl w:val="2"/>
          <w:numId w:val="56"/>
        </w:numPr>
        <w:tabs>
          <w:tab w:pos="1340" w:val="left" w:leader="none"/>
        </w:tabs>
        <w:spacing w:line="240" w:lineRule="auto" w:before="9" w:after="0"/>
        <w:ind w:left="1340" w:right="0" w:hanging="240"/>
        <w:jc w:val="left"/>
        <w:rPr>
          <w:rFonts w:ascii="Franklin Gothic Book" w:hAnsi="Franklin Gothic Book"/>
          <w:sz w:val="20"/>
        </w:rPr>
      </w:pPr>
      <w:r>
        <w:rPr>
          <w:rFonts w:ascii="Franklin Gothic Book" w:hAnsi="Franklin Gothic Book"/>
          <w:color w:val="231F20"/>
          <w:sz w:val="20"/>
        </w:rPr>
        <w:t>Fabricated from hard-cast steel with heat-treated critical stress</w:t>
      </w:r>
      <w:r>
        <w:rPr>
          <w:rFonts w:ascii="Franklin Gothic Book" w:hAnsi="Franklin Gothic Book"/>
          <w:color w:val="231F20"/>
          <w:spacing w:val="-4"/>
          <w:sz w:val="20"/>
        </w:rPr>
        <w:t> </w:t>
      </w:r>
      <w:r>
        <w:rPr>
          <w:rFonts w:ascii="Franklin Gothic Book" w:hAnsi="Franklin Gothic Book"/>
          <w:color w:val="231F20"/>
          <w:sz w:val="20"/>
        </w:rPr>
        <w:t>areas</w:t>
      </w:r>
    </w:p>
    <w:p>
      <w:pPr>
        <w:pStyle w:val="ListParagraph"/>
        <w:numPr>
          <w:ilvl w:val="2"/>
          <w:numId w:val="56"/>
        </w:numPr>
        <w:tabs>
          <w:tab w:pos="1340" w:val="left" w:leader="none"/>
        </w:tabs>
        <w:spacing w:line="240" w:lineRule="auto" w:before="9" w:after="0"/>
        <w:ind w:left="1340" w:right="0" w:hanging="240"/>
        <w:jc w:val="left"/>
        <w:rPr>
          <w:rFonts w:ascii="Franklin Gothic Book" w:hAnsi="Franklin Gothic Book"/>
          <w:sz w:val="20"/>
        </w:rPr>
      </w:pPr>
      <w:r>
        <w:rPr/>
        <w:drawing>
          <wp:anchor distT="0" distB="0" distL="0" distR="0" allowOverlap="1" layoutInCell="1" locked="0" behindDoc="0" simplePos="0" relativeHeight="30520">
            <wp:simplePos x="0" y="0"/>
            <wp:positionH relativeFrom="page">
              <wp:posOffset>5009337</wp:posOffset>
            </wp:positionH>
            <wp:positionV relativeFrom="paragraph">
              <wp:posOffset>28574</wp:posOffset>
            </wp:positionV>
            <wp:extent cx="2255570" cy="1701800"/>
            <wp:effectExtent l="0" t="0" r="0" b="0"/>
            <wp:wrapNone/>
            <wp:docPr id="1385" name="image1279.png" descr=""/>
            <wp:cNvGraphicFramePr>
              <a:graphicFrameLocks noChangeAspect="1"/>
            </wp:cNvGraphicFramePr>
            <a:graphic>
              <a:graphicData uri="http://schemas.openxmlformats.org/drawingml/2006/picture">
                <pic:pic>
                  <pic:nvPicPr>
                    <pic:cNvPr id="1386" name="image1279.png"/>
                    <pic:cNvPicPr/>
                  </pic:nvPicPr>
                  <pic:blipFill>
                    <a:blip r:embed="rId1284" cstate="print"/>
                    <a:stretch>
                      <a:fillRect/>
                    </a:stretch>
                  </pic:blipFill>
                  <pic:spPr>
                    <a:xfrm>
                      <a:off x="0" y="0"/>
                      <a:ext cx="2255570" cy="1701800"/>
                    </a:xfrm>
                    <a:prstGeom prst="rect">
                      <a:avLst/>
                    </a:prstGeom>
                  </pic:spPr>
                </pic:pic>
              </a:graphicData>
            </a:graphic>
          </wp:anchor>
        </w:drawing>
      </w:r>
      <w:r>
        <w:rPr>
          <w:rFonts w:ascii="Franklin Gothic Book" w:hAnsi="Franklin Gothic Book"/>
          <w:color w:val="231F20"/>
          <w:sz w:val="20"/>
        </w:rPr>
        <w:t>Unique cross-type forged release valve assures positive load</w:t>
      </w:r>
      <w:r>
        <w:rPr>
          <w:rFonts w:ascii="Franklin Gothic Book" w:hAnsi="Franklin Gothic Book"/>
          <w:color w:val="231F20"/>
          <w:spacing w:val="-3"/>
          <w:sz w:val="20"/>
        </w:rPr>
        <w:t> </w:t>
      </w:r>
      <w:r>
        <w:rPr>
          <w:rFonts w:ascii="Franklin Gothic Book" w:hAnsi="Franklin Gothic Book"/>
          <w:color w:val="231F20"/>
          <w:sz w:val="20"/>
        </w:rPr>
        <w:t>control</w:t>
      </w:r>
    </w:p>
    <w:p>
      <w:pPr>
        <w:pStyle w:val="ListParagraph"/>
        <w:numPr>
          <w:ilvl w:val="2"/>
          <w:numId w:val="56"/>
        </w:numPr>
        <w:tabs>
          <w:tab w:pos="1340" w:val="left" w:leader="none"/>
        </w:tabs>
        <w:spacing w:line="240" w:lineRule="auto" w:before="9" w:after="0"/>
        <w:ind w:left="1340" w:right="0" w:hanging="240"/>
        <w:jc w:val="left"/>
        <w:rPr>
          <w:rFonts w:ascii="Franklin Gothic Book" w:hAnsi="Franklin Gothic Book"/>
          <w:sz w:val="20"/>
        </w:rPr>
      </w:pPr>
      <w:r>
        <w:rPr>
          <w:rFonts w:ascii="Franklin Gothic Book" w:hAnsi="Franklin Gothic Book"/>
          <w:color w:val="231F20"/>
          <w:sz w:val="20"/>
        </w:rPr>
        <w:t>A wide, rugged base provides stability and</w:t>
      </w:r>
      <w:r>
        <w:rPr>
          <w:rFonts w:ascii="Franklin Gothic Book" w:hAnsi="Franklin Gothic Book"/>
          <w:color w:val="231F20"/>
          <w:spacing w:val="-5"/>
          <w:sz w:val="20"/>
        </w:rPr>
        <w:t> </w:t>
      </w:r>
      <w:r>
        <w:rPr>
          <w:rFonts w:ascii="Franklin Gothic Book" w:hAnsi="Franklin Gothic Book"/>
          <w:color w:val="231F20"/>
          <w:sz w:val="20"/>
        </w:rPr>
        <w:t>strength</w:t>
      </w:r>
    </w:p>
    <w:p>
      <w:pPr>
        <w:pStyle w:val="BodyText"/>
        <w:spacing w:before="3"/>
        <w:rPr>
          <w:rFonts w:ascii="Franklin Gothic Book"/>
          <w:sz w:val="16"/>
        </w:rPr>
      </w:pPr>
    </w:p>
    <w:tbl>
      <w:tblPr>
        <w:tblW w:w="0" w:type="auto"/>
        <w:jc w:val="left"/>
        <w:tblInd w:w="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36"/>
        <w:gridCol w:w="736"/>
        <w:gridCol w:w="672"/>
        <w:gridCol w:w="692"/>
        <w:gridCol w:w="836"/>
        <w:gridCol w:w="930"/>
        <w:gridCol w:w="635"/>
        <w:gridCol w:w="664"/>
        <w:gridCol w:w="727"/>
      </w:tblGrid>
      <w:tr>
        <w:trPr>
          <w:trHeight w:val="348" w:hRule="atLeast"/>
        </w:trPr>
        <w:tc>
          <w:tcPr>
            <w:tcW w:w="736" w:type="dxa"/>
            <w:vMerge w:val="restart"/>
            <w:shd w:val="clear" w:color="auto" w:fill="ED2124"/>
          </w:tcPr>
          <w:p>
            <w:pPr>
              <w:pStyle w:val="TableParagraph"/>
              <w:spacing w:line="288" w:lineRule="auto" w:before="151"/>
              <w:ind w:left="195" w:hanging="156"/>
              <w:jc w:val="left"/>
              <w:rPr>
                <w:b/>
                <w:sz w:val="16"/>
              </w:rPr>
            </w:pPr>
            <w:r>
              <w:rPr>
                <w:b/>
                <w:color w:val="FFFFFF"/>
                <w:sz w:val="16"/>
              </w:rPr>
              <w:t>Capacity (ton)</w:t>
            </w:r>
          </w:p>
        </w:tc>
        <w:tc>
          <w:tcPr>
            <w:tcW w:w="736" w:type="dxa"/>
            <w:vMerge w:val="restart"/>
            <w:shd w:val="clear" w:color="auto" w:fill="ED2124"/>
          </w:tcPr>
          <w:p>
            <w:pPr>
              <w:pStyle w:val="TableParagraph"/>
              <w:spacing w:line="288" w:lineRule="auto" w:before="151"/>
              <w:ind w:left="70" w:right="31" w:firstLine="71"/>
              <w:jc w:val="left"/>
              <w:rPr>
                <w:b/>
                <w:sz w:val="16"/>
              </w:rPr>
            </w:pPr>
            <w:r>
              <w:rPr>
                <w:b/>
                <w:color w:val="FFFFFF"/>
                <w:sz w:val="16"/>
              </w:rPr>
              <w:t>Model Number</w:t>
            </w:r>
          </w:p>
        </w:tc>
        <w:tc>
          <w:tcPr>
            <w:tcW w:w="672" w:type="dxa"/>
            <w:vMerge w:val="restart"/>
            <w:shd w:val="clear" w:color="auto" w:fill="ED2124"/>
          </w:tcPr>
          <w:p>
            <w:pPr>
              <w:pStyle w:val="TableParagraph"/>
              <w:spacing w:line="220" w:lineRule="atLeast" w:before="5"/>
              <w:ind w:left="90" w:right="71"/>
              <w:rPr>
                <w:b/>
                <w:sz w:val="16"/>
              </w:rPr>
            </w:pPr>
            <w:r>
              <w:rPr>
                <w:b/>
                <w:color w:val="FFFFFF"/>
                <w:sz w:val="16"/>
              </w:rPr>
              <w:t>Min. Height (in)</w:t>
            </w:r>
          </w:p>
        </w:tc>
        <w:tc>
          <w:tcPr>
            <w:tcW w:w="692" w:type="dxa"/>
            <w:vMerge w:val="restart"/>
            <w:shd w:val="clear" w:color="auto" w:fill="ED2124"/>
          </w:tcPr>
          <w:p>
            <w:pPr>
              <w:pStyle w:val="TableParagraph"/>
              <w:spacing w:line="220" w:lineRule="atLeast" w:before="5"/>
              <w:ind w:left="100" w:right="82"/>
              <w:rPr>
                <w:b/>
                <w:sz w:val="16"/>
              </w:rPr>
            </w:pPr>
            <w:r>
              <w:rPr>
                <w:b/>
                <w:color w:val="FFFFFF"/>
                <w:sz w:val="16"/>
              </w:rPr>
              <w:t>Max. Height (in)</w:t>
            </w:r>
          </w:p>
        </w:tc>
        <w:tc>
          <w:tcPr>
            <w:tcW w:w="836" w:type="dxa"/>
            <w:vMerge w:val="restart"/>
            <w:shd w:val="clear" w:color="auto" w:fill="ED2124"/>
          </w:tcPr>
          <w:p>
            <w:pPr>
              <w:pStyle w:val="TableParagraph"/>
              <w:spacing w:line="220" w:lineRule="atLeast" w:before="5"/>
              <w:ind w:left="55" w:right="39"/>
              <w:rPr>
                <w:b/>
                <w:sz w:val="16"/>
              </w:rPr>
            </w:pPr>
            <w:r>
              <w:rPr>
                <w:b/>
                <w:color w:val="FFFFFF"/>
                <w:sz w:val="16"/>
              </w:rPr>
              <w:t>Hydraulic Lifting (in)</w:t>
            </w:r>
          </w:p>
        </w:tc>
        <w:tc>
          <w:tcPr>
            <w:tcW w:w="930" w:type="dxa"/>
            <w:vMerge w:val="restart"/>
            <w:shd w:val="clear" w:color="auto" w:fill="ED2124"/>
          </w:tcPr>
          <w:p>
            <w:pPr>
              <w:pStyle w:val="TableParagraph"/>
              <w:spacing w:before="41"/>
              <w:ind w:left="84"/>
              <w:jc w:val="left"/>
              <w:rPr>
                <w:b/>
                <w:sz w:val="16"/>
              </w:rPr>
            </w:pPr>
            <w:r>
              <w:rPr>
                <w:b/>
                <w:color w:val="FFFFFF"/>
                <w:sz w:val="16"/>
              </w:rPr>
              <w:t>Extension</w:t>
            </w:r>
          </w:p>
          <w:p>
            <w:pPr>
              <w:pStyle w:val="TableParagraph"/>
              <w:spacing w:line="220" w:lineRule="atLeast" w:before="0"/>
              <w:ind w:left="230" w:right="215"/>
              <w:rPr>
                <w:b/>
                <w:sz w:val="16"/>
              </w:rPr>
            </w:pPr>
            <w:r>
              <w:rPr>
                <w:b/>
                <w:color w:val="FFFFFF"/>
                <w:sz w:val="16"/>
              </w:rPr>
              <w:t>Screw (in)</w:t>
            </w:r>
          </w:p>
        </w:tc>
        <w:tc>
          <w:tcPr>
            <w:tcW w:w="1299" w:type="dxa"/>
            <w:gridSpan w:val="2"/>
            <w:shd w:val="clear" w:color="auto" w:fill="ED2124"/>
          </w:tcPr>
          <w:p>
            <w:pPr>
              <w:pStyle w:val="TableParagraph"/>
              <w:spacing w:before="82"/>
              <w:ind w:left="128"/>
              <w:jc w:val="left"/>
              <w:rPr>
                <w:b/>
                <w:sz w:val="16"/>
              </w:rPr>
            </w:pPr>
            <w:r>
              <w:rPr>
                <w:b/>
                <w:color w:val="FFFFFF"/>
                <w:sz w:val="16"/>
              </w:rPr>
              <w:t>Base Size (in)</w:t>
            </w:r>
          </w:p>
        </w:tc>
        <w:tc>
          <w:tcPr>
            <w:tcW w:w="727" w:type="dxa"/>
            <w:vMerge w:val="restart"/>
            <w:shd w:val="clear" w:color="auto" w:fill="ED2124"/>
          </w:tcPr>
          <w:p>
            <w:pPr>
              <w:pStyle w:val="TableParagraph"/>
              <w:spacing w:line="288" w:lineRule="auto" w:before="151"/>
              <w:ind w:left="192" w:right="68" w:hanging="97"/>
              <w:jc w:val="left"/>
              <w:rPr>
                <w:b/>
                <w:sz w:val="16"/>
              </w:rPr>
            </w:pPr>
            <w:r>
              <w:rPr>
                <w:b/>
                <w:color w:val="FFFFFF"/>
                <w:sz w:val="16"/>
              </w:rPr>
              <w:t>Weight (lbs)</w:t>
            </w:r>
          </w:p>
        </w:tc>
      </w:tr>
      <w:tr>
        <w:trPr>
          <w:trHeight w:val="348" w:hRule="atLeast"/>
        </w:trPr>
        <w:tc>
          <w:tcPr>
            <w:tcW w:w="736" w:type="dxa"/>
            <w:vMerge/>
            <w:tcBorders>
              <w:top w:val="nil"/>
            </w:tcBorders>
            <w:shd w:val="clear" w:color="auto" w:fill="ED2124"/>
          </w:tcPr>
          <w:p>
            <w:pPr>
              <w:rPr>
                <w:sz w:val="2"/>
                <w:szCs w:val="2"/>
              </w:rPr>
            </w:pPr>
          </w:p>
        </w:tc>
        <w:tc>
          <w:tcPr>
            <w:tcW w:w="736" w:type="dxa"/>
            <w:vMerge/>
            <w:tcBorders>
              <w:top w:val="nil"/>
            </w:tcBorders>
            <w:shd w:val="clear" w:color="auto" w:fill="ED2124"/>
          </w:tcPr>
          <w:p>
            <w:pPr>
              <w:rPr>
                <w:sz w:val="2"/>
                <w:szCs w:val="2"/>
              </w:rPr>
            </w:pPr>
          </w:p>
        </w:tc>
        <w:tc>
          <w:tcPr>
            <w:tcW w:w="672" w:type="dxa"/>
            <w:vMerge/>
            <w:tcBorders>
              <w:top w:val="nil"/>
            </w:tcBorders>
            <w:shd w:val="clear" w:color="auto" w:fill="ED2124"/>
          </w:tcPr>
          <w:p>
            <w:pPr>
              <w:rPr>
                <w:sz w:val="2"/>
                <w:szCs w:val="2"/>
              </w:rPr>
            </w:pPr>
          </w:p>
        </w:tc>
        <w:tc>
          <w:tcPr>
            <w:tcW w:w="692" w:type="dxa"/>
            <w:vMerge/>
            <w:tcBorders>
              <w:top w:val="nil"/>
            </w:tcBorders>
            <w:shd w:val="clear" w:color="auto" w:fill="ED2124"/>
          </w:tcPr>
          <w:p>
            <w:pPr>
              <w:rPr>
                <w:sz w:val="2"/>
                <w:szCs w:val="2"/>
              </w:rPr>
            </w:pPr>
          </w:p>
        </w:tc>
        <w:tc>
          <w:tcPr>
            <w:tcW w:w="836" w:type="dxa"/>
            <w:vMerge/>
            <w:tcBorders>
              <w:top w:val="nil"/>
            </w:tcBorders>
            <w:shd w:val="clear" w:color="auto" w:fill="ED2124"/>
          </w:tcPr>
          <w:p>
            <w:pPr>
              <w:rPr>
                <w:sz w:val="2"/>
                <w:szCs w:val="2"/>
              </w:rPr>
            </w:pPr>
          </w:p>
        </w:tc>
        <w:tc>
          <w:tcPr>
            <w:tcW w:w="930" w:type="dxa"/>
            <w:vMerge/>
            <w:tcBorders>
              <w:top w:val="nil"/>
            </w:tcBorders>
            <w:shd w:val="clear" w:color="auto" w:fill="ED2124"/>
          </w:tcPr>
          <w:p>
            <w:pPr>
              <w:rPr>
                <w:sz w:val="2"/>
                <w:szCs w:val="2"/>
              </w:rPr>
            </w:pPr>
          </w:p>
        </w:tc>
        <w:tc>
          <w:tcPr>
            <w:tcW w:w="635" w:type="dxa"/>
            <w:shd w:val="clear" w:color="auto" w:fill="ED2124"/>
          </w:tcPr>
          <w:p>
            <w:pPr>
              <w:pStyle w:val="TableParagraph"/>
              <w:spacing w:before="82"/>
              <w:ind w:left="31" w:right="20"/>
              <w:rPr>
                <w:b/>
                <w:sz w:val="16"/>
              </w:rPr>
            </w:pPr>
            <w:r>
              <w:rPr>
                <w:b/>
                <w:color w:val="FFFFFF"/>
                <w:sz w:val="16"/>
              </w:rPr>
              <w:t>Length</w:t>
            </w:r>
          </w:p>
        </w:tc>
        <w:tc>
          <w:tcPr>
            <w:tcW w:w="664" w:type="dxa"/>
            <w:shd w:val="clear" w:color="auto" w:fill="ED2124"/>
          </w:tcPr>
          <w:p>
            <w:pPr>
              <w:pStyle w:val="TableParagraph"/>
              <w:spacing w:before="82"/>
              <w:ind w:left="88" w:right="81"/>
              <w:rPr>
                <w:b/>
                <w:sz w:val="16"/>
              </w:rPr>
            </w:pPr>
            <w:r>
              <w:rPr>
                <w:b/>
                <w:color w:val="FFFFFF"/>
                <w:sz w:val="16"/>
              </w:rPr>
              <w:t>Width</w:t>
            </w:r>
          </w:p>
        </w:tc>
        <w:tc>
          <w:tcPr>
            <w:tcW w:w="727" w:type="dxa"/>
            <w:vMerge/>
            <w:tcBorders>
              <w:top w:val="nil"/>
            </w:tcBorders>
            <w:shd w:val="clear" w:color="auto" w:fill="ED2124"/>
          </w:tcPr>
          <w:p>
            <w:pPr>
              <w:rPr>
                <w:sz w:val="2"/>
                <w:szCs w:val="2"/>
              </w:rPr>
            </w:pPr>
          </w:p>
        </w:tc>
      </w:tr>
      <w:tr>
        <w:trPr>
          <w:trHeight w:val="241" w:hRule="atLeast"/>
        </w:trPr>
        <w:tc>
          <w:tcPr>
            <w:tcW w:w="736" w:type="dxa"/>
            <w:tcBorders>
              <w:left w:val="single" w:sz="8" w:space="0" w:color="A9A3A1"/>
              <w:bottom w:val="single" w:sz="8" w:space="0" w:color="A9A3A1"/>
              <w:right w:val="single" w:sz="8" w:space="0" w:color="A9A3A1"/>
            </w:tcBorders>
            <w:shd w:val="clear" w:color="auto" w:fill="FFF2EB"/>
          </w:tcPr>
          <w:p>
            <w:pPr>
              <w:pStyle w:val="TableParagraph"/>
              <w:ind w:left="42" w:right="23"/>
              <w:rPr>
                <w:sz w:val="14"/>
              </w:rPr>
            </w:pPr>
            <w:r>
              <w:rPr>
                <w:color w:val="231F20"/>
                <w:sz w:val="14"/>
              </w:rPr>
              <w:t>12</w:t>
            </w:r>
          </w:p>
        </w:tc>
        <w:tc>
          <w:tcPr>
            <w:tcW w:w="736" w:type="dxa"/>
            <w:tcBorders>
              <w:left w:val="single" w:sz="8" w:space="0" w:color="A9A3A1"/>
              <w:bottom w:val="single" w:sz="8" w:space="0" w:color="A9A3A1"/>
              <w:right w:val="single" w:sz="8" w:space="0" w:color="A9A3A1"/>
            </w:tcBorders>
            <w:shd w:val="clear" w:color="auto" w:fill="FFF2EB"/>
          </w:tcPr>
          <w:p>
            <w:pPr>
              <w:pStyle w:val="TableParagraph"/>
              <w:ind w:left="137"/>
              <w:jc w:val="left"/>
              <w:rPr>
                <w:sz w:val="14"/>
              </w:rPr>
            </w:pPr>
            <w:r>
              <w:rPr>
                <w:color w:val="231F20"/>
                <w:sz w:val="14"/>
              </w:rPr>
              <w:t>J10125</w:t>
            </w:r>
          </w:p>
        </w:tc>
        <w:tc>
          <w:tcPr>
            <w:tcW w:w="672" w:type="dxa"/>
            <w:tcBorders>
              <w:left w:val="single" w:sz="8" w:space="0" w:color="A9A3A1"/>
              <w:bottom w:val="single" w:sz="8" w:space="0" w:color="A9A3A1"/>
              <w:right w:val="single" w:sz="8" w:space="0" w:color="A9A3A1"/>
            </w:tcBorders>
            <w:shd w:val="clear" w:color="auto" w:fill="FFF2EB"/>
          </w:tcPr>
          <w:p>
            <w:pPr>
              <w:pStyle w:val="TableParagraph"/>
              <w:ind w:left="237"/>
              <w:jc w:val="left"/>
              <w:rPr>
                <w:sz w:val="14"/>
              </w:rPr>
            </w:pPr>
            <w:r>
              <w:rPr>
                <w:color w:val="231F20"/>
                <w:sz w:val="14"/>
              </w:rPr>
              <w:t>9.5</w:t>
            </w:r>
          </w:p>
        </w:tc>
        <w:tc>
          <w:tcPr>
            <w:tcW w:w="692" w:type="dxa"/>
            <w:tcBorders>
              <w:left w:val="single" w:sz="8" w:space="0" w:color="A9A3A1"/>
              <w:bottom w:val="single" w:sz="8" w:space="0" w:color="A9A3A1"/>
              <w:right w:val="single" w:sz="8" w:space="0" w:color="A9A3A1"/>
            </w:tcBorders>
            <w:shd w:val="clear" w:color="auto" w:fill="FFF2EB"/>
          </w:tcPr>
          <w:p>
            <w:pPr>
              <w:pStyle w:val="TableParagraph"/>
              <w:ind w:left="43" w:right="27"/>
              <w:rPr>
                <w:sz w:val="14"/>
              </w:rPr>
            </w:pPr>
            <w:r>
              <w:rPr>
                <w:color w:val="231F20"/>
                <w:sz w:val="14"/>
              </w:rPr>
              <w:t>18.6</w:t>
            </w:r>
          </w:p>
        </w:tc>
        <w:tc>
          <w:tcPr>
            <w:tcW w:w="836" w:type="dxa"/>
            <w:tcBorders>
              <w:left w:val="single" w:sz="8" w:space="0" w:color="A9A3A1"/>
              <w:bottom w:val="single" w:sz="8" w:space="0" w:color="A9A3A1"/>
              <w:right w:val="single" w:sz="8" w:space="0" w:color="A9A3A1"/>
            </w:tcBorders>
            <w:shd w:val="clear" w:color="auto" w:fill="FFF2EB"/>
          </w:tcPr>
          <w:p>
            <w:pPr>
              <w:pStyle w:val="TableParagraph"/>
              <w:ind w:left="31" w:right="17"/>
              <w:rPr>
                <w:sz w:val="14"/>
              </w:rPr>
            </w:pPr>
            <w:r>
              <w:rPr>
                <w:color w:val="231F20"/>
                <w:sz w:val="14"/>
              </w:rPr>
              <w:t>6.0</w:t>
            </w:r>
          </w:p>
        </w:tc>
        <w:tc>
          <w:tcPr>
            <w:tcW w:w="930" w:type="dxa"/>
            <w:tcBorders>
              <w:left w:val="single" w:sz="8" w:space="0" w:color="A9A3A1"/>
              <w:bottom w:val="single" w:sz="8" w:space="0" w:color="A9A3A1"/>
              <w:right w:val="single" w:sz="8" w:space="0" w:color="A9A3A1"/>
            </w:tcBorders>
            <w:shd w:val="clear" w:color="auto" w:fill="FFF2EB"/>
          </w:tcPr>
          <w:p>
            <w:pPr>
              <w:pStyle w:val="TableParagraph"/>
              <w:ind w:left="344" w:right="331"/>
              <w:rPr>
                <w:sz w:val="14"/>
              </w:rPr>
            </w:pPr>
            <w:r>
              <w:rPr>
                <w:color w:val="231F20"/>
                <w:sz w:val="14"/>
              </w:rPr>
              <w:t>3.1</w:t>
            </w:r>
          </w:p>
        </w:tc>
        <w:tc>
          <w:tcPr>
            <w:tcW w:w="635" w:type="dxa"/>
            <w:tcBorders>
              <w:left w:val="single" w:sz="8" w:space="0" w:color="A9A3A1"/>
              <w:bottom w:val="single" w:sz="8" w:space="0" w:color="A9A3A1"/>
              <w:right w:val="single" w:sz="8" w:space="0" w:color="A9A3A1"/>
            </w:tcBorders>
            <w:shd w:val="clear" w:color="auto" w:fill="FFF2EB"/>
          </w:tcPr>
          <w:p>
            <w:pPr>
              <w:pStyle w:val="TableParagraph"/>
              <w:ind w:left="35" w:right="25"/>
              <w:rPr>
                <w:sz w:val="14"/>
              </w:rPr>
            </w:pPr>
            <w:r>
              <w:rPr>
                <w:color w:val="231F20"/>
                <w:sz w:val="14"/>
              </w:rPr>
              <w:t>5.3</w:t>
            </w:r>
          </w:p>
        </w:tc>
        <w:tc>
          <w:tcPr>
            <w:tcW w:w="664" w:type="dxa"/>
            <w:tcBorders>
              <w:left w:val="single" w:sz="8" w:space="0" w:color="A9A3A1"/>
              <w:bottom w:val="single" w:sz="8" w:space="0" w:color="A9A3A1"/>
              <w:right w:val="single" w:sz="8" w:space="0" w:color="A9A3A1"/>
            </w:tcBorders>
            <w:shd w:val="clear" w:color="auto" w:fill="FFF2EB"/>
          </w:tcPr>
          <w:p>
            <w:pPr>
              <w:pStyle w:val="TableParagraph"/>
              <w:ind w:left="124" w:right="117"/>
              <w:rPr>
                <w:sz w:val="14"/>
              </w:rPr>
            </w:pPr>
            <w:r>
              <w:rPr>
                <w:color w:val="231F20"/>
                <w:sz w:val="14"/>
              </w:rPr>
              <w:t>5.1</w:t>
            </w:r>
          </w:p>
        </w:tc>
        <w:tc>
          <w:tcPr>
            <w:tcW w:w="727" w:type="dxa"/>
            <w:tcBorders>
              <w:left w:val="single" w:sz="8" w:space="0" w:color="A9A3A1"/>
              <w:bottom w:val="single" w:sz="8" w:space="0" w:color="A9A3A1"/>
              <w:right w:val="single" w:sz="8" w:space="0" w:color="A9A3A1"/>
            </w:tcBorders>
            <w:shd w:val="clear" w:color="auto" w:fill="FFF2EB"/>
          </w:tcPr>
          <w:p>
            <w:pPr>
              <w:pStyle w:val="TableParagraph"/>
              <w:ind w:left="219"/>
              <w:jc w:val="left"/>
              <w:rPr>
                <w:sz w:val="14"/>
              </w:rPr>
            </w:pPr>
            <w:r>
              <w:rPr>
                <w:color w:val="231F20"/>
                <w:sz w:val="14"/>
              </w:rPr>
              <w:t>17.5</w:t>
            </w:r>
          </w:p>
        </w:tc>
      </w:tr>
      <w:tr>
        <w:trPr>
          <w:trHeight w:val="241" w:hRule="atLeast"/>
        </w:trPr>
        <w:tc>
          <w:tcPr>
            <w:tcW w:w="736" w:type="dxa"/>
            <w:tcBorders>
              <w:top w:val="single" w:sz="8" w:space="0" w:color="A9A3A1"/>
              <w:left w:val="single" w:sz="8" w:space="0" w:color="A9A3A1"/>
              <w:bottom w:val="single" w:sz="8" w:space="0" w:color="A9A3A1"/>
              <w:right w:val="single" w:sz="8" w:space="0" w:color="A9A3A1"/>
            </w:tcBorders>
          </w:tcPr>
          <w:p>
            <w:pPr>
              <w:pStyle w:val="TableParagraph"/>
              <w:ind w:left="42" w:right="23"/>
              <w:rPr>
                <w:sz w:val="14"/>
              </w:rPr>
            </w:pPr>
            <w:r>
              <w:rPr>
                <w:color w:val="231F20"/>
                <w:sz w:val="14"/>
              </w:rPr>
              <w:t>12</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137"/>
              <w:jc w:val="left"/>
              <w:rPr>
                <w:sz w:val="14"/>
              </w:rPr>
            </w:pPr>
            <w:r>
              <w:rPr>
                <w:color w:val="231F20"/>
                <w:sz w:val="14"/>
              </w:rPr>
              <w:t>J10129</w:t>
            </w:r>
          </w:p>
        </w:tc>
        <w:tc>
          <w:tcPr>
            <w:tcW w:w="672" w:type="dxa"/>
            <w:tcBorders>
              <w:top w:val="single" w:sz="8" w:space="0" w:color="A9A3A1"/>
              <w:left w:val="single" w:sz="8" w:space="0" w:color="A9A3A1"/>
              <w:bottom w:val="single" w:sz="8" w:space="0" w:color="A9A3A1"/>
              <w:right w:val="single" w:sz="8" w:space="0" w:color="A9A3A1"/>
            </w:tcBorders>
          </w:tcPr>
          <w:p>
            <w:pPr>
              <w:pStyle w:val="TableParagraph"/>
              <w:ind w:left="237"/>
              <w:jc w:val="left"/>
              <w:rPr>
                <w:sz w:val="14"/>
              </w:rPr>
            </w:pPr>
            <w:r>
              <w:rPr>
                <w:color w:val="231F20"/>
                <w:sz w:val="14"/>
              </w:rPr>
              <w:t>6.0</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43" w:right="27"/>
              <w:rPr>
                <w:sz w:val="14"/>
              </w:rPr>
            </w:pPr>
            <w:r>
              <w:rPr>
                <w:color w:val="231F20"/>
                <w:sz w:val="14"/>
              </w:rPr>
              <w:t>10.6</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7"/>
              <w:rPr>
                <w:sz w:val="14"/>
              </w:rPr>
            </w:pPr>
            <w:r>
              <w:rPr>
                <w:color w:val="231F20"/>
                <w:sz w:val="14"/>
              </w:rPr>
              <w:t>3.0</w:t>
            </w:r>
          </w:p>
        </w:tc>
        <w:tc>
          <w:tcPr>
            <w:tcW w:w="930" w:type="dxa"/>
            <w:tcBorders>
              <w:top w:val="single" w:sz="8" w:space="0" w:color="A9A3A1"/>
              <w:left w:val="single" w:sz="8" w:space="0" w:color="A9A3A1"/>
              <w:bottom w:val="single" w:sz="8" w:space="0" w:color="A9A3A1"/>
              <w:right w:val="single" w:sz="8" w:space="0" w:color="A9A3A1"/>
            </w:tcBorders>
          </w:tcPr>
          <w:p>
            <w:pPr>
              <w:pStyle w:val="TableParagraph"/>
              <w:ind w:left="344" w:right="331"/>
              <w:rPr>
                <w:sz w:val="14"/>
              </w:rPr>
            </w:pPr>
            <w:r>
              <w:rPr>
                <w:color w:val="231F20"/>
                <w:sz w:val="14"/>
              </w:rPr>
              <w:t>1.6</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ind w:left="35" w:right="25"/>
              <w:rPr>
                <w:sz w:val="14"/>
              </w:rPr>
            </w:pPr>
            <w:r>
              <w:rPr>
                <w:color w:val="231F20"/>
                <w:sz w:val="14"/>
              </w:rPr>
              <w:t>5.3</w:t>
            </w:r>
          </w:p>
        </w:tc>
        <w:tc>
          <w:tcPr>
            <w:tcW w:w="664" w:type="dxa"/>
            <w:tcBorders>
              <w:top w:val="single" w:sz="8" w:space="0" w:color="A9A3A1"/>
              <w:left w:val="single" w:sz="8" w:space="0" w:color="A9A3A1"/>
              <w:bottom w:val="single" w:sz="8" w:space="0" w:color="A9A3A1"/>
              <w:right w:val="single" w:sz="8" w:space="0" w:color="A9A3A1"/>
            </w:tcBorders>
          </w:tcPr>
          <w:p>
            <w:pPr>
              <w:pStyle w:val="TableParagraph"/>
              <w:ind w:left="124" w:right="117"/>
              <w:rPr>
                <w:sz w:val="14"/>
              </w:rPr>
            </w:pPr>
            <w:r>
              <w:rPr>
                <w:color w:val="231F20"/>
                <w:sz w:val="14"/>
              </w:rPr>
              <w:t>5.1</w:t>
            </w:r>
          </w:p>
        </w:tc>
        <w:tc>
          <w:tcPr>
            <w:tcW w:w="727" w:type="dxa"/>
            <w:tcBorders>
              <w:top w:val="single" w:sz="8" w:space="0" w:color="A9A3A1"/>
              <w:left w:val="single" w:sz="8" w:space="0" w:color="A9A3A1"/>
              <w:bottom w:val="single" w:sz="8" w:space="0" w:color="A9A3A1"/>
              <w:right w:val="single" w:sz="8" w:space="0" w:color="A9A3A1"/>
            </w:tcBorders>
          </w:tcPr>
          <w:p>
            <w:pPr>
              <w:pStyle w:val="TableParagraph"/>
              <w:ind w:left="219"/>
              <w:jc w:val="left"/>
              <w:rPr>
                <w:sz w:val="14"/>
              </w:rPr>
            </w:pPr>
            <w:r>
              <w:rPr>
                <w:color w:val="231F20"/>
                <w:sz w:val="14"/>
              </w:rPr>
              <w:t>14.9</w:t>
            </w:r>
          </w:p>
        </w:tc>
      </w:tr>
      <w:tr>
        <w:trPr>
          <w:trHeight w:val="241" w:hRule="atLeast"/>
        </w:trPr>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 w:right="23"/>
              <w:rPr>
                <w:sz w:val="14"/>
              </w:rPr>
            </w:pPr>
            <w:r>
              <w:rPr>
                <w:color w:val="231F20"/>
                <w:sz w:val="14"/>
              </w:rPr>
              <w:t>20</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jc w:val="left"/>
              <w:rPr>
                <w:sz w:val="14"/>
              </w:rPr>
            </w:pPr>
            <w:r>
              <w:rPr>
                <w:color w:val="231F20"/>
                <w:sz w:val="14"/>
              </w:rPr>
              <w:t>J10205</w:t>
            </w:r>
          </w:p>
        </w:tc>
        <w:tc>
          <w:tcPr>
            <w:tcW w:w="6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37"/>
              <w:jc w:val="left"/>
              <w:rPr>
                <w:sz w:val="14"/>
              </w:rPr>
            </w:pPr>
            <w:r>
              <w:rPr>
                <w:color w:val="231F20"/>
                <w:sz w:val="14"/>
              </w:rPr>
              <w:t>9.5</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3" w:right="27"/>
              <w:rPr>
                <w:sz w:val="14"/>
              </w:rPr>
            </w:pPr>
            <w:r>
              <w:rPr>
                <w:color w:val="231F20"/>
                <w:sz w:val="14"/>
              </w:rPr>
              <w:t>18.6</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7"/>
              <w:rPr>
                <w:sz w:val="14"/>
              </w:rPr>
            </w:pPr>
            <w:r>
              <w:rPr>
                <w:color w:val="231F20"/>
                <w:sz w:val="14"/>
              </w:rPr>
              <w:t>6.0</w:t>
            </w:r>
          </w:p>
        </w:tc>
        <w:tc>
          <w:tcPr>
            <w:tcW w:w="93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44" w:right="331"/>
              <w:rPr>
                <w:sz w:val="14"/>
              </w:rPr>
            </w:pPr>
            <w:r>
              <w:rPr>
                <w:color w:val="231F20"/>
                <w:sz w:val="14"/>
              </w:rPr>
              <w:t>3.1</w:t>
            </w:r>
          </w:p>
        </w:tc>
        <w:tc>
          <w:tcPr>
            <w:tcW w:w="6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 w:right="25"/>
              <w:rPr>
                <w:sz w:val="14"/>
              </w:rPr>
            </w:pPr>
            <w:r>
              <w:rPr>
                <w:color w:val="231F20"/>
                <w:sz w:val="14"/>
              </w:rPr>
              <w:t>6.3</w:t>
            </w:r>
          </w:p>
        </w:tc>
        <w:tc>
          <w:tcPr>
            <w:tcW w:w="6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4" w:right="117"/>
              <w:rPr>
                <w:sz w:val="14"/>
              </w:rPr>
            </w:pPr>
            <w:r>
              <w:rPr>
                <w:color w:val="231F20"/>
                <w:sz w:val="14"/>
              </w:rPr>
              <w:t>5.9</w:t>
            </w:r>
          </w:p>
        </w:tc>
        <w:tc>
          <w:tcPr>
            <w:tcW w:w="7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9"/>
              <w:jc w:val="left"/>
              <w:rPr>
                <w:sz w:val="14"/>
              </w:rPr>
            </w:pPr>
            <w:r>
              <w:rPr>
                <w:color w:val="231F20"/>
                <w:sz w:val="14"/>
              </w:rPr>
              <w:t>27.5</w:t>
            </w:r>
          </w:p>
        </w:tc>
      </w:tr>
      <w:tr>
        <w:trPr>
          <w:trHeight w:val="241" w:hRule="atLeast"/>
        </w:trPr>
        <w:tc>
          <w:tcPr>
            <w:tcW w:w="736" w:type="dxa"/>
            <w:tcBorders>
              <w:top w:val="single" w:sz="8" w:space="0" w:color="A9A3A1"/>
              <w:left w:val="single" w:sz="8" w:space="0" w:color="A9A3A1"/>
              <w:bottom w:val="single" w:sz="8" w:space="0" w:color="A9A3A1"/>
              <w:right w:val="single" w:sz="8" w:space="0" w:color="A9A3A1"/>
            </w:tcBorders>
          </w:tcPr>
          <w:p>
            <w:pPr>
              <w:pStyle w:val="TableParagraph"/>
              <w:ind w:left="42" w:right="23"/>
              <w:rPr>
                <w:sz w:val="14"/>
              </w:rPr>
            </w:pPr>
            <w:r>
              <w:rPr>
                <w:color w:val="231F20"/>
                <w:sz w:val="14"/>
              </w:rPr>
              <w:t>20</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137"/>
              <w:jc w:val="left"/>
              <w:rPr>
                <w:sz w:val="14"/>
              </w:rPr>
            </w:pPr>
            <w:r>
              <w:rPr>
                <w:color w:val="231F20"/>
                <w:sz w:val="14"/>
              </w:rPr>
              <w:t>J10209</w:t>
            </w:r>
          </w:p>
        </w:tc>
        <w:tc>
          <w:tcPr>
            <w:tcW w:w="672" w:type="dxa"/>
            <w:tcBorders>
              <w:top w:val="single" w:sz="8" w:space="0" w:color="A9A3A1"/>
              <w:left w:val="single" w:sz="8" w:space="0" w:color="A9A3A1"/>
              <w:bottom w:val="single" w:sz="8" w:space="0" w:color="A9A3A1"/>
              <w:right w:val="single" w:sz="8" w:space="0" w:color="A9A3A1"/>
            </w:tcBorders>
          </w:tcPr>
          <w:p>
            <w:pPr>
              <w:pStyle w:val="TableParagraph"/>
              <w:ind w:left="237"/>
              <w:jc w:val="left"/>
              <w:rPr>
                <w:sz w:val="14"/>
              </w:rPr>
            </w:pPr>
            <w:r>
              <w:rPr>
                <w:color w:val="231F20"/>
                <w:sz w:val="14"/>
              </w:rPr>
              <w:t>6.5</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43" w:right="27"/>
              <w:rPr>
                <w:sz w:val="14"/>
              </w:rPr>
            </w:pPr>
            <w:r>
              <w:rPr>
                <w:color w:val="231F20"/>
                <w:sz w:val="14"/>
              </w:rPr>
              <w:t>11.3</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7"/>
              <w:rPr>
                <w:sz w:val="14"/>
              </w:rPr>
            </w:pPr>
            <w:r>
              <w:rPr>
                <w:color w:val="231F20"/>
                <w:sz w:val="14"/>
              </w:rPr>
              <w:t>3.1</w:t>
            </w:r>
          </w:p>
        </w:tc>
        <w:tc>
          <w:tcPr>
            <w:tcW w:w="930" w:type="dxa"/>
            <w:tcBorders>
              <w:top w:val="single" w:sz="8" w:space="0" w:color="A9A3A1"/>
              <w:left w:val="single" w:sz="8" w:space="0" w:color="A9A3A1"/>
              <w:bottom w:val="single" w:sz="8" w:space="0" w:color="A9A3A1"/>
              <w:right w:val="single" w:sz="8" w:space="0" w:color="A9A3A1"/>
            </w:tcBorders>
          </w:tcPr>
          <w:p>
            <w:pPr>
              <w:pStyle w:val="TableParagraph"/>
              <w:ind w:left="344" w:right="331"/>
              <w:rPr>
                <w:sz w:val="14"/>
              </w:rPr>
            </w:pPr>
            <w:r>
              <w:rPr>
                <w:color w:val="231F20"/>
                <w:sz w:val="14"/>
              </w:rPr>
              <w:t>1.6</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ind w:left="35" w:right="25"/>
              <w:rPr>
                <w:sz w:val="14"/>
              </w:rPr>
            </w:pPr>
            <w:r>
              <w:rPr>
                <w:color w:val="231F20"/>
                <w:sz w:val="14"/>
              </w:rPr>
              <w:t>6.3</w:t>
            </w:r>
          </w:p>
        </w:tc>
        <w:tc>
          <w:tcPr>
            <w:tcW w:w="664" w:type="dxa"/>
            <w:tcBorders>
              <w:top w:val="single" w:sz="8" w:space="0" w:color="A9A3A1"/>
              <w:left w:val="single" w:sz="8" w:space="0" w:color="A9A3A1"/>
              <w:bottom w:val="single" w:sz="8" w:space="0" w:color="A9A3A1"/>
              <w:right w:val="single" w:sz="8" w:space="0" w:color="A9A3A1"/>
            </w:tcBorders>
          </w:tcPr>
          <w:p>
            <w:pPr>
              <w:pStyle w:val="TableParagraph"/>
              <w:ind w:left="124" w:right="117"/>
              <w:rPr>
                <w:sz w:val="14"/>
              </w:rPr>
            </w:pPr>
            <w:r>
              <w:rPr>
                <w:color w:val="231F20"/>
                <w:sz w:val="14"/>
              </w:rPr>
              <w:t>5.9</w:t>
            </w:r>
          </w:p>
        </w:tc>
        <w:tc>
          <w:tcPr>
            <w:tcW w:w="727" w:type="dxa"/>
            <w:tcBorders>
              <w:top w:val="single" w:sz="8" w:space="0" w:color="A9A3A1"/>
              <w:left w:val="single" w:sz="8" w:space="0" w:color="A9A3A1"/>
              <w:bottom w:val="single" w:sz="8" w:space="0" w:color="A9A3A1"/>
              <w:right w:val="single" w:sz="8" w:space="0" w:color="A9A3A1"/>
            </w:tcBorders>
          </w:tcPr>
          <w:p>
            <w:pPr>
              <w:pStyle w:val="TableParagraph"/>
              <w:ind w:left="219"/>
              <w:jc w:val="left"/>
              <w:rPr>
                <w:sz w:val="14"/>
              </w:rPr>
            </w:pPr>
            <w:r>
              <w:rPr>
                <w:color w:val="231F20"/>
                <w:sz w:val="14"/>
              </w:rPr>
              <w:t>21.8</w:t>
            </w:r>
          </w:p>
        </w:tc>
      </w:tr>
      <w:tr>
        <w:trPr>
          <w:trHeight w:val="241" w:hRule="atLeast"/>
        </w:trPr>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2" w:right="23"/>
              <w:rPr>
                <w:sz w:val="14"/>
              </w:rPr>
            </w:pPr>
            <w:r>
              <w:rPr>
                <w:color w:val="231F20"/>
                <w:sz w:val="14"/>
              </w:rPr>
              <w:t>30</w:t>
            </w:r>
          </w:p>
        </w:tc>
        <w:tc>
          <w:tcPr>
            <w:tcW w:w="7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7"/>
              <w:jc w:val="left"/>
              <w:rPr>
                <w:sz w:val="14"/>
              </w:rPr>
            </w:pPr>
            <w:r>
              <w:rPr>
                <w:color w:val="231F20"/>
                <w:sz w:val="14"/>
              </w:rPr>
              <w:t>J10300</w:t>
            </w:r>
          </w:p>
        </w:tc>
        <w:tc>
          <w:tcPr>
            <w:tcW w:w="67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3"/>
              <w:jc w:val="left"/>
              <w:rPr>
                <w:sz w:val="14"/>
              </w:rPr>
            </w:pPr>
            <w:r>
              <w:rPr>
                <w:color w:val="231F20"/>
                <w:sz w:val="14"/>
              </w:rPr>
              <w:t>11.0</w:t>
            </w:r>
          </w:p>
        </w:tc>
        <w:tc>
          <w:tcPr>
            <w:tcW w:w="692"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3" w:right="27"/>
              <w:rPr>
                <w:sz w:val="14"/>
              </w:rPr>
            </w:pPr>
            <w:r>
              <w:rPr>
                <w:color w:val="231F20"/>
                <w:sz w:val="14"/>
              </w:rPr>
              <w:t>18.0</w:t>
            </w:r>
          </w:p>
        </w:tc>
        <w:tc>
          <w:tcPr>
            <w:tcW w:w="83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1" w:right="17"/>
              <w:rPr>
                <w:sz w:val="14"/>
              </w:rPr>
            </w:pPr>
            <w:r>
              <w:rPr>
                <w:color w:val="231F20"/>
                <w:sz w:val="14"/>
              </w:rPr>
              <w:t>7.0</w:t>
            </w:r>
          </w:p>
        </w:tc>
        <w:tc>
          <w:tcPr>
            <w:tcW w:w="930"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
              <w:rPr>
                <w:sz w:val="14"/>
              </w:rPr>
            </w:pPr>
            <w:r>
              <w:rPr>
                <w:color w:val="231F20"/>
                <w:sz w:val="14"/>
              </w:rPr>
              <w:t>-</w:t>
            </w:r>
          </w:p>
        </w:tc>
        <w:tc>
          <w:tcPr>
            <w:tcW w:w="63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 w:right="25"/>
              <w:rPr>
                <w:sz w:val="14"/>
              </w:rPr>
            </w:pPr>
            <w:r>
              <w:rPr>
                <w:color w:val="231F20"/>
                <w:sz w:val="14"/>
              </w:rPr>
              <w:t>8.1</w:t>
            </w:r>
          </w:p>
        </w:tc>
        <w:tc>
          <w:tcPr>
            <w:tcW w:w="664"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24" w:right="117"/>
              <w:rPr>
                <w:sz w:val="14"/>
              </w:rPr>
            </w:pPr>
            <w:r>
              <w:rPr>
                <w:color w:val="231F20"/>
                <w:sz w:val="14"/>
              </w:rPr>
              <w:t>6.9</w:t>
            </w:r>
          </w:p>
        </w:tc>
        <w:tc>
          <w:tcPr>
            <w:tcW w:w="727"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19"/>
              <w:jc w:val="left"/>
              <w:rPr>
                <w:sz w:val="14"/>
              </w:rPr>
            </w:pPr>
            <w:r>
              <w:rPr>
                <w:color w:val="231F20"/>
                <w:sz w:val="14"/>
              </w:rPr>
              <w:t>53.5</w:t>
            </w:r>
          </w:p>
        </w:tc>
      </w:tr>
      <w:tr>
        <w:trPr>
          <w:trHeight w:val="241" w:hRule="atLeast"/>
        </w:trPr>
        <w:tc>
          <w:tcPr>
            <w:tcW w:w="736" w:type="dxa"/>
            <w:tcBorders>
              <w:top w:val="single" w:sz="8" w:space="0" w:color="A9A3A1"/>
              <w:left w:val="single" w:sz="8" w:space="0" w:color="A9A3A1"/>
              <w:bottom w:val="single" w:sz="8" w:space="0" w:color="A9A3A1"/>
              <w:right w:val="single" w:sz="8" w:space="0" w:color="A9A3A1"/>
            </w:tcBorders>
          </w:tcPr>
          <w:p>
            <w:pPr>
              <w:pStyle w:val="TableParagraph"/>
              <w:ind w:left="42" w:right="23"/>
              <w:rPr>
                <w:sz w:val="14"/>
              </w:rPr>
            </w:pPr>
            <w:r>
              <w:rPr>
                <w:color w:val="231F20"/>
                <w:sz w:val="14"/>
              </w:rPr>
              <w:t>50</w:t>
            </w:r>
          </w:p>
        </w:tc>
        <w:tc>
          <w:tcPr>
            <w:tcW w:w="736" w:type="dxa"/>
            <w:tcBorders>
              <w:top w:val="single" w:sz="8" w:space="0" w:color="A9A3A1"/>
              <w:left w:val="single" w:sz="8" w:space="0" w:color="A9A3A1"/>
              <w:bottom w:val="single" w:sz="8" w:space="0" w:color="A9A3A1"/>
              <w:right w:val="single" w:sz="8" w:space="0" w:color="A9A3A1"/>
            </w:tcBorders>
          </w:tcPr>
          <w:p>
            <w:pPr>
              <w:pStyle w:val="TableParagraph"/>
              <w:ind w:left="137"/>
              <w:jc w:val="left"/>
              <w:rPr>
                <w:sz w:val="14"/>
              </w:rPr>
            </w:pPr>
            <w:r>
              <w:rPr>
                <w:color w:val="231F20"/>
                <w:sz w:val="14"/>
              </w:rPr>
              <w:t>J10500</w:t>
            </w:r>
          </w:p>
        </w:tc>
        <w:tc>
          <w:tcPr>
            <w:tcW w:w="672" w:type="dxa"/>
            <w:tcBorders>
              <w:top w:val="single" w:sz="8" w:space="0" w:color="A9A3A1"/>
              <w:left w:val="single" w:sz="8" w:space="0" w:color="A9A3A1"/>
              <w:bottom w:val="single" w:sz="8" w:space="0" w:color="A9A3A1"/>
              <w:right w:val="single" w:sz="8" w:space="0" w:color="A9A3A1"/>
            </w:tcBorders>
          </w:tcPr>
          <w:p>
            <w:pPr>
              <w:pStyle w:val="TableParagraph"/>
              <w:ind w:left="237"/>
              <w:jc w:val="left"/>
              <w:rPr>
                <w:sz w:val="14"/>
              </w:rPr>
            </w:pPr>
            <w:r>
              <w:rPr>
                <w:color w:val="231F20"/>
                <w:sz w:val="14"/>
              </w:rPr>
              <w:t>9.5</w:t>
            </w:r>
          </w:p>
        </w:tc>
        <w:tc>
          <w:tcPr>
            <w:tcW w:w="692" w:type="dxa"/>
            <w:tcBorders>
              <w:top w:val="single" w:sz="8" w:space="0" w:color="A9A3A1"/>
              <w:left w:val="single" w:sz="8" w:space="0" w:color="A9A3A1"/>
              <w:bottom w:val="single" w:sz="8" w:space="0" w:color="A9A3A1"/>
              <w:right w:val="single" w:sz="8" w:space="0" w:color="A9A3A1"/>
            </w:tcBorders>
          </w:tcPr>
          <w:p>
            <w:pPr>
              <w:pStyle w:val="TableParagraph"/>
              <w:ind w:left="43" w:right="27"/>
              <w:rPr>
                <w:sz w:val="14"/>
              </w:rPr>
            </w:pPr>
            <w:r>
              <w:rPr>
                <w:color w:val="231F20"/>
                <w:sz w:val="14"/>
              </w:rPr>
              <w:t>13.9</w:t>
            </w:r>
          </w:p>
        </w:tc>
        <w:tc>
          <w:tcPr>
            <w:tcW w:w="836" w:type="dxa"/>
            <w:tcBorders>
              <w:top w:val="single" w:sz="8" w:space="0" w:color="A9A3A1"/>
              <w:left w:val="single" w:sz="8" w:space="0" w:color="A9A3A1"/>
              <w:bottom w:val="single" w:sz="8" w:space="0" w:color="A9A3A1"/>
              <w:right w:val="single" w:sz="8" w:space="0" w:color="A9A3A1"/>
            </w:tcBorders>
          </w:tcPr>
          <w:p>
            <w:pPr>
              <w:pStyle w:val="TableParagraph"/>
              <w:ind w:left="31" w:right="17"/>
              <w:rPr>
                <w:sz w:val="14"/>
              </w:rPr>
            </w:pPr>
            <w:r>
              <w:rPr>
                <w:color w:val="231F20"/>
                <w:sz w:val="14"/>
              </w:rPr>
              <w:t>4.4</w:t>
            </w:r>
          </w:p>
        </w:tc>
        <w:tc>
          <w:tcPr>
            <w:tcW w:w="930" w:type="dxa"/>
            <w:tcBorders>
              <w:top w:val="single" w:sz="8" w:space="0" w:color="A9A3A1"/>
              <w:left w:val="single" w:sz="8" w:space="0" w:color="A9A3A1"/>
              <w:bottom w:val="single" w:sz="8" w:space="0" w:color="A9A3A1"/>
              <w:right w:val="single" w:sz="8" w:space="0" w:color="A9A3A1"/>
            </w:tcBorders>
          </w:tcPr>
          <w:p>
            <w:pPr>
              <w:pStyle w:val="TableParagraph"/>
              <w:ind w:left="12"/>
              <w:rPr>
                <w:sz w:val="14"/>
              </w:rPr>
            </w:pPr>
            <w:r>
              <w:rPr>
                <w:color w:val="231F20"/>
                <w:sz w:val="14"/>
              </w:rPr>
              <w:t>-</w:t>
            </w:r>
          </w:p>
        </w:tc>
        <w:tc>
          <w:tcPr>
            <w:tcW w:w="635" w:type="dxa"/>
            <w:tcBorders>
              <w:top w:val="single" w:sz="8" w:space="0" w:color="A9A3A1"/>
              <w:left w:val="single" w:sz="8" w:space="0" w:color="A9A3A1"/>
              <w:bottom w:val="single" w:sz="8" w:space="0" w:color="A9A3A1"/>
              <w:right w:val="single" w:sz="8" w:space="0" w:color="A9A3A1"/>
            </w:tcBorders>
          </w:tcPr>
          <w:p>
            <w:pPr>
              <w:pStyle w:val="TableParagraph"/>
              <w:ind w:left="35" w:right="25"/>
              <w:rPr>
                <w:sz w:val="14"/>
              </w:rPr>
            </w:pPr>
            <w:r>
              <w:rPr>
                <w:color w:val="231F20"/>
                <w:sz w:val="14"/>
              </w:rPr>
              <w:t>10.9</w:t>
            </w:r>
          </w:p>
        </w:tc>
        <w:tc>
          <w:tcPr>
            <w:tcW w:w="664" w:type="dxa"/>
            <w:tcBorders>
              <w:top w:val="single" w:sz="8" w:space="0" w:color="A9A3A1"/>
              <w:left w:val="single" w:sz="8" w:space="0" w:color="A9A3A1"/>
              <w:bottom w:val="single" w:sz="8" w:space="0" w:color="A9A3A1"/>
              <w:right w:val="single" w:sz="8" w:space="0" w:color="A9A3A1"/>
            </w:tcBorders>
          </w:tcPr>
          <w:p>
            <w:pPr>
              <w:pStyle w:val="TableParagraph"/>
              <w:ind w:left="124" w:right="117"/>
              <w:rPr>
                <w:sz w:val="14"/>
              </w:rPr>
            </w:pPr>
            <w:r>
              <w:rPr>
                <w:color w:val="231F20"/>
                <w:sz w:val="14"/>
              </w:rPr>
              <w:t>7.4</w:t>
            </w:r>
          </w:p>
        </w:tc>
        <w:tc>
          <w:tcPr>
            <w:tcW w:w="727" w:type="dxa"/>
            <w:tcBorders>
              <w:top w:val="single" w:sz="8" w:space="0" w:color="A9A3A1"/>
              <w:left w:val="single" w:sz="8" w:space="0" w:color="A9A3A1"/>
              <w:bottom w:val="single" w:sz="8" w:space="0" w:color="A9A3A1"/>
              <w:right w:val="single" w:sz="8" w:space="0" w:color="A9A3A1"/>
            </w:tcBorders>
          </w:tcPr>
          <w:p>
            <w:pPr>
              <w:pStyle w:val="TableParagraph"/>
              <w:ind w:left="180"/>
              <w:jc w:val="left"/>
              <w:rPr>
                <w:sz w:val="14"/>
              </w:rPr>
            </w:pPr>
            <w:r>
              <w:rPr>
                <w:color w:val="231F20"/>
                <w:sz w:val="14"/>
              </w:rPr>
              <w:t>103.5</w:t>
            </w:r>
          </w:p>
        </w:tc>
      </w:tr>
    </w:tbl>
    <w:p>
      <w:pPr>
        <w:spacing w:before="12"/>
        <w:ind w:left="900" w:right="0" w:firstLine="0"/>
        <w:jc w:val="left"/>
        <w:rPr>
          <w:rFonts w:ascii="Arial Black"/>
          <w:sz w:val="32"/>
        </w:rPr>
      </w:pPr>
      <w:r>
        <w:rPr/>
        <w:drawing>
          <wp:anchor distT="0" distB="0" distL="0" distR="0" allowOverlap="1" layoutInCell="1" locked="0" behindDoc="0" simplePos="0" relativeHeight="30544">
            <wp:simplePos x="0" y="0"/>
            <wp:positionH relativeFrom="page">
              <wp:posOffset>5105291</wp:posOffset>
            </wp:positionH>
            <wp:positionV relativeFrom="paragraph">
              <wp:posOffset>112752</wp:posOffset>
            </wp:positionV>
            <wp:extent cx="2026062" cy="1460500"/>
            <wp:effectExtent l="0" t="0" r="0" b="0"/>
            <wp:wrapNone/>
            <wp:docPr id="1387" name="image1280.png" descr=""/>
            <wp:cNvGraphicFramePr>
              <a:graphicFrameLocks noChangeAspect="1"/>
            </wp:cNvGraphicFramePr>
            <a:graphic>
              <a:graphicData uri="http://schemas.openxmlformats.org/drawingml/2006/picture">
                <pic:pic>
                  <pic:nvPicPr>
                    <pic:cNvPr id="1388" name="image1280.png"/>
                    <pic:cNvPicPr/>
                  </pic:nvPicPr>
                  <pic:blipFill>
                    <a:blip r:embed="rId1285" cstate="print"/>
                    <a:stretch>
                      <a:fillRect/>
                    </a:stretch>
                  </pic:blipFill>
                  <pic:spPr>
                    <a:xfrm>
                      <a:off x="0" y="0"/>
                      <a:ext cx="2026062" cy="1460500"/>
                    </a:xfrm>
                    <a:prstGeom prst="rect">
                      <a:avLst/>
                    </a:prstGeom>
                  </pic:spPr>
                </pic:pic>
              </a:graphicData>
            </a:graphic>
          </wp:anchor>
        </w:drawing>
      </w:r>
      <w:r>
        <w:rPr>
          <w:rFonts w:ascii="Arial Black"/>
          <w:color w:val="231F20"/>
          <w:sz w:val="32"/>
          <w:u w:val="single" w:color="D2232A"/>
        </w:rPr>
        <w:t>Air/Manual Bottle Jacks</w:t>
      </w:r>
    </w:p>
    <w:p>
      <w:pPr>
        <w:pStyle w:val="ListParagraph"/>
        <w:numPr>
          <w:ilvl w:val="1"/>
          <w:numId w:val="57"/>
        </w:numPr>
        <w:tabs>
          <w:tab w:pos="1659" w:val="left" w:leader="none"/>
        </w:tabs>
        <w:spacing w:line="240" w:lineRule="auto" w:before="18" w:after="0"/>
        <w:ind w:left="1658" w:right="0" w:hanging="678"/>
        <w:jc w:val="left"/>
        <w:rPr>
          <w:b/>
          <w:i/>
          <w:sz w:val="20"/>
        </w:rPr>
      </w:pPr>
      <w:r>
        <w:rPr>
          <w:b/>
          <w:i/>
          <w:color w:val="231F20"/>
          <w:spacing w:val="-3"/>
          <w:sz w:val="20"/>
        </w:rPr>
        <w:t>Ton</w:t>
      </w:r>
    </w:p>
    <w:p>
      <w:pPr>
        <w:pStyle w:val="ListParagraph"/>
        <w:numPr>
          <w:ilvl w:val="2"/>
          <w:numId w:val="57"/>
        </w:numPr>
        <w:tabs>
          <w:tab w:pos="1340" w:val="left" w:leader="none"/>
        </w:tabs>
        <w:spacing w:line="240" w:lineRule="auto" w:before="27" w:after="0"/>
        <w:ind w:left="1340" w:right="0" w:hanging="240"/>
        <w:jc w:val="left"/>
        <w:rPr>
          <w:sz w:val="20"/>
        </w:rPr>
      </w:pPr>
      <w:r>
        <w:rPr>
          <w:color w:val="231F20"/>
          <w:sz w:val="20"/>
        </w:rPr>
        <w:t>Air operation reduces operator fatigue and increases</w:t>
      </w:r>
      <w:r>
        <w:rPr>
          <w:color w:val="231F20"/>
          <w:spacing w:val="-6"/>
          <w:sz w:val="20"/>
        </w:rPr>
        <w:t> </w:t>
      </w:r>
      <w:r>
        <w:rPr>
          <w:color w:val="231F20"/>
          <w:sz w:val="20"/>
        </w:rPr>
        <w:t>speed</w:t>
      </w:r>
    </w:p>
    <w:p>
      <w:pPr>
        <w:pStyle w:val="ListParagraph"/>
        <w:numPr>
          <w:ilvl w:val="2"/>
          <w:numId w:val="57"/>
        </w:numPr>
        <w:tabs>
          <w:tab w:pos="1340" w:val="left" w:leader="none"/>
        </w:tabs>
        <w:spacing w:line="249" w:lineRule="auto" w:before="10" w:after="0"/>
        <w:ind w:left="1340" w:right="4195" w:hanging="240"/>
        <w:jc w:val="left"/>
        <w:rPr>
          <w:sz w:val="20"/>
        </w:rPr>
      </w:pPr>
      <w:r>
        <w:rPr>
          <w:color w:val="231F20"/>
          <w:sz w:val="20"/>
        </w:rPr>
        <w:t>A compact/powerful air turbo motor (U.S. Patent No. 5,341,723) is</w:t>
      </w:r>
      <w:r>
        <w:rPr>
          <w:color w:val="231F20"/>
          <w:spacing w:val="-36"/>
          <w:sz w:val="20"/>
        </w:rPr>
        <w:t> </w:t>
      </w:r>
      <w:r>
        <w:rPr>
          <w:color w:val="231F20"/>
          <w:sz w:val="20"/>
        </w:rPr>
        <w:t>equipped to raise the load to the desired height </w:t>
      </w:r>
      <w:r>
        <w:rPr>
          <w:color w:val="231F20"/>
          <w:spacing w:val="-3"/>
          <w:sz w:val="20"/>
        </w:rPr>
        <w:t>efficiently, </w:t>
      </w:r>
      <w:r>
        <w:rPr>
          <w:color w:val="231F20"/>
          <w:sz w:val="20"/>
        </w:rPr>
        <w:t>effortlessly, and</w:t>
      </w:r>
      <w:r>
        <w:rPr>
          <w:color w:val="231F20"/>
          <w:spacing w:val="-15"/>
          <w:sz w:val="20"/>
        </w:rPr>
        <w:t> </w:t>
      </w:r>
      <w:r>
        <w:rPr>
          <w:color w:val="231F20"/>
          <w:sz w:val="20"/>
        </w:rPr>
        <w:t>safely</w:t>
      </w:r>
    </w:p>
    <w:p>
      <w:pPr>
        <w:pStyle w:val="ListParagraph"/>
        <w:numPr>
          <w:ilvl w:val="2"/>
          <w:numId w:val="57"/>
        </w:numPr>
        <w:tabs>
          <w:tab w:pos="1340" w:val="left" w:leader="none"/>
        </w:tabs>
        <w:spacing w:line="240" w:lineRule="auto" w:before="2" w:after="0"/>
        <w:ind w:left="1340" w:right="0" w:hanging="240"/>
        <w:jc w:val="left"/>
        <w:rPr>
          <w:sz w:val="20"/>
        </w:rPr>
      </w:pPr>
      <w:r>
        <w:rPr>
          <w:color w:val="231F20"/>
          <w:sz w:val="20"/>
        </w:rPr>
        <w:t>Hydraulic system is protected from internal damage by a</w:t>
      </w:r>
      <w:r>
        <w:rPr>
          <w:color w:val="231F20"/>
          <w:spacing w:val="-11"/>
          <w:sz w:val="20"/>
        </w:rPr>
        <w:t> </w:t>
      </w:r>
      <w:r>
        <w:rPr>
          <w:color w:val="231F20"/>
          <w:sz w:val="20"/>
        </w:rPr>
        <w:t>patented</w:t>
      </w:r>
    </w:p>
    <w:p>
      <w:pPr>
        <w:spacing w:before="10"/>
        <w:ind w:left="1340" w:right="0" w:firstLine="0"/>
        <w:jc w:val="left"/>
        <w:rPr>
          <w:sz w:val="20"/>
        </w:rPr>
      </w:pPr>
      <w:r>
        <w:rPr>
          <w:color w:val="231F20"/>
          <w:sz w:val="20"/>
        </w:rPr>
        <w:t>by-pass mechanism (U.S. Patent No.5,946,912)</w:t>
      </w:r>
    </w:p>
    <w:p>
      <w:pPr>
        <w:pStyle w:val="ListParagraph"/>
        <w:numPr>
          <w:ilvl w:val="2"/>
          <w:numId w:val="57"/>
        </w:numPr>
        <w:tabs>
          <w:tab w:pos="1340" w:val="left" w:leader="none"/>
        </w:tabs>
        <w:spacing w:line="240" w:lineRule="auto" w:before="10" w:after="0"/>
        <w:ind w:left="1340" w:right="0" w:hanging="240"/>
        <w:jc w:val="left"/>
        <w:rPr>
          <w:sz w:val="20"/>
        </w:rPr>
      </w:pPr>
      <w:r>
        <w:rPr>
          <w:color w:val="231F20"/>
          <w:spacing w:val="-3"/>
          <w:sz w:val="20"/>
        </w:rPr>
        <w:t>Versatile </w:t>
      </w:r>
      <w:r>
        <w:rPr>
          <w:color w:val="231F20"/>
          <w:sz w:val="20"/>
        </w:rPr>
        <w:t>″Quick Connector″ design provides easy removal of the</w:t>
      </w:r>
      <w:r>
        <w:rPr>
          <w:color w:val="231F20"/>
          <w:spacing w:val="-5"/>
          <w:sz w:val="20"/>
        </w:rPr>
        <w:t> </w:t>
      </w:r>
      <w:r>
        <w:rPr>
          <w:color w:val="231F20"/>
          <w:sz w:val="20"/>
        </w:rPr>
        <w:t>air</w:t>
      </w:r>
    </w:p>
    <w:p>
      <w:pPr>
        <w:spacing w:before="10"/>
        <w:ind w:left="1340" w:right="0" w:firstLine="0"/>
        <w:jc w:val="left"/>
        <w:rPr>
          <w:sz w:val="20"/>
        </w:rPr>
      </w:pPr>
      <w:r>
        <w:rPr>
          <w:color w:val="231F20"/>
          <w:sz w:val="20"/>
        </w:rPr>
        <w:t>hose from the air motor, allowing compact storage or remote operation</w:t>
      </w:r>
    </w:p>
    <w:p>
      <w:pPr>
        <w:pStyle w:val="BodyText"/>
        <w:spacing w:before="7"/>
        <w:rPr>
          <w:sz w:val="21"/>
        </w:rPr>
      </w:pPr>
    </w:p>
    <w:tbl>
      <w:tblPr>
        <w:tblW w:w="0" w:type="auto"/>
        <w:jc w:val="left"/>
        <w:tblInd w:w="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6"/>
        <w:gridCol w:w="1006"/>
        <w:gridCol w:w="1006"/>
        <w:gridCol w:w="1006"/>
        <w:gridCol w:w="1006"/>
        <w:gridCol w:w="1006"/>
        <w:gridCol w:w="1006"/>
        <w:gridCol w:w="1006"/>
        <w:gridCol w:w="1006"/>
        <w:gridCol w:w="1006"/>
      </w:tblGrid>
      <w:tr>
        <w:trPr>
          <w:trHeight w:val="926" w:hRule="atLeast"/>
        </w:trPr>
        <w:tc>
          <w:tcPr>
            <w:tcW w:w="1006" w:type="dxa"/>
            <w:shd w:val="clear" w:color="auto" w:fill="ED2124"/>
          </w:tcPr>
          <w:p>
            <w:pPr>
              <w:pStyle w:val="TableParagraph"/>
              <w:spacing w:before="8"/>
              <w:jc w:val="left"/>
              <w:rPr>
                <w:sz w:val="22"/>
              </w:rPr>
            </w:pPr>
          </w:p>
          <w:p>
            <w:pPr>
              <w:pStyle w:val="TableParagraph"/>
              <w:spacing w:line="288" w:lineRule="auto" w:before="0"/>
              <w:ind w:left="330" w:right="135" w:hanging="156"/>
              <w:jc w:val="left"/>
              <w:rPr>
                <w:b/>
                <w:sz w:val="16"/>
              </w:rPr>
            </w:pPr>
            <w:r>
              <w:rPr>
                <w:b/>
                <w:color w:val="FFFFFF"/>
                <w:sz w:val="16"/>
              </w:rPr>
              <w:t>Capacity (ton)</w:t>
            </w:r>
          </w:p>
        </w:tc>
        <w:tc>
          <w:tcPr>
            <w:tcW w:w="1006" w:type="dxa"/>
            <w:shd w:val="clear" w:color="auto" w:fill="ED2124"/>
          </w:tcPr>
          <w:p>
            <w:pPr>
              <w:pStyle w:val="TableParagraph"/>
              <w:spacing w:before="8"/>
              <w:jc w:val="left"/>
              <w:rPr>
                <w:sz w:val="22"/>
              </w:rPr>
            </w:pPr>
          </w:p>
          <w:p>
            <w:pPr>
              <w:pStyle w:val="TableParagraph"/>
              <w:spacing w:line="288" w:lineRule="auto" w:before="0"/>
              <w:ind w:left="205" w:right="166" w:firstLine="71"/>
              <w:jc w:val="left"/>
              <w:rPr>
                <w:b/>
                <w:sz w:val="16"/>
              </w:rPr>
            </w:pPr>
            <w:r>
              <w:rPr>
                <w:b/>
                <w:color w:val="FFFFFF"/>
                <w:sz w:val="16"/>
              </w:rPr>
              <w:t>Model Number</w:t>
            </w:r>
          </w:p>
        </w:tc>
        <w:tc>
          <w:tcPr>
            <w:tcW w:w="1006" w:type="dxa"/>
            <w:shd w:val="clear" w:color="auto" w:fill="ED2124"/>
          </w:tcPr>
          <w:p>
            <w:pPr>
              <w:pStyle w:val="TableParagraph"/>
              <w:spacing w:line="288" w:lineRule="auto" w:before="151"/>
              <w:ind w:left="259" w:right="237"/>
              <w:rPr>
                <w:b/>
                <w:sz w:val="16"/>
              </w:rPr>
            </w:pPr>
            <w:r>
              <w:rPr>
                <w:b/>
                <w:color w:val="FFFFFF"/>
                <w:sz w:val="16"/>
              </w:rPr>
              <w:t>Min. Height (in)</w:t>
            </w:r>
          </w:p>
        </w:tc>
        <w:tc>
          <w:tcPr>
            <w:tcW w:w="1006" w:type="dxa"/>
            <w:shd w:val="clear" w:color="auto" w:fill="ED2124"/>
          </w:tcPr>
          <w:p>
            <w:pPr>
              <w:pStyle w:val="TableParagraph"/>
              <w:spacing w:line="288" w:lineRule="auto" w:before="151"/>
              <w:ind w:left="259" w:right="237"/>
              <w:rPr>
                <w:b/>
                <w:sz w:val="16"/>
              </w:rPr>
            </w:pPr>
            <w:r>
              <w:rPr>
                <w:b/>
                <w:color w:val="FFFFFF"/>
                <w:sz w:val="16"/>
              </w:rPr>
              <w:t>Max. Height (in)</w:t>
            </w:r>
          </w:p>
        </w:tc>
        <w:tc>
          <w:tcPr>
            <w:tcW w:w="1006" w:type="dxa"/>
            <w:shd w:val="clear" w:color="auto" w:fill="ED2124"/>
          </w:tcPr>
          <w:p>
            <w:pPr>
              <w:pStyle w:val="TableParagraph"/>
              <w:spacing w:line="288" w:lineRule="auto" w:before="151"/>
              <w:ind w:left="143" w:right="121"/>
              <w:rPr>
                <w:b/>
                <w:sz w:val="16"/>
              </w:rPr>
            </w:pPr>
            <w:r>
              <w:rPr>
                <w:b/>
                <w:color w:val="FFFFFF"/>
                <w:sz w:val="16"/>
              </w:rPr>
              <w:t>Hydraulic Lifting (in)</w:t>
            </w:r>
          </w:p>
        </w:tc>
        <w:tc>
          <w:tcPr>
            <w:tcW w:w="1006" w:type="dxa"/>
            <w:shd w:val="clear" w:color="auto" w:fill="ED2124"/>
          </w:tcPr>
          <w:p>
            <w:pPr>
              <w:pStyle w:val="TableParagraph"/>
              <w:spacing w:before="151"/>
              <w:ind w:left="125"/>
              <w:jc w:val="left"/>
              <w:rPr>
                <w:b/>
                <w:sz w:val="16"/>
              </w:rPr>
            </w:pPr>
            <w:r>
              <w:rPr>
                <w:b/>
                <w:color w:val="FFFFFF"/>
                <w:sz w:val="16"/>
              </w:rPr>
              <w:t>Extension</w:t>
            </w:r>
          </w:p>
          <w:p>
            <w:pPr>
              <w:pStyle w:val="TableParagraph"/>
              <w:spacing w:line="288" w:lineRule="auto" w:before="36"/>
              <w:ind w:left="259" w:right="237"/>
              <w:rPr>
                <w:b/>
                <w:sz w:val="16"/>
              </w:rPr>
            </w:pPr>
            <w:r>
              <w:rPr>
                <w:b/>
                <w:color w:val="FFFFFF"/>
                <w:sz w:val="16"/>
              </w:rPr>
              <w:t>Screw (in)</w:t>
            </w:r>
          </w:p>
        </w:tc>
        <w:tc>
          <w:tcPr>
            <w:tcW w:w="1006" w:type="dxa"/>
            <w:shd w:val="clear" w:color="auto" w:fill="ED2124"/>
          </w:tcPr>
          <w:p>
            <w:pPr>
              <w:pStyle w:val="TableParagraph"/>
              <w:spacing w:line="288" w:lineRule="auto" w:before="151"/>
              <w:ind w:left="134" w:right="112"/>
              <w:rPr>
                <w:b/>
                <w:sz w:val="16"/>
              </w:rPr>
            </w:pPr>
            <w:r>
              <w:rPr>
                <w:b/>
                <w:color w:val="FFFFFF"/>
                <w:sz w:val="16"/>
              </w:rPr>
              <w:t>Base Size Length (in)</w:t>
            </w:r>
          </w:p>
        </w:tc>
        <w:tc>
          <w:tcPr>
            <w:tcW w:w="1006" w:type="dxa"/>
            <w:shd w:val="clear" w:color="auto" w:fill="ED2124"/>
          </w:tcPr>
          <w:p>
            <w:pPr>
              <w:pStyle w:val="TableParagraph"/>
              <w:spacing w:line="288" w:lineRule="auto" w:before="151"/>
              <w:ind w:left="134" w:right="112"/>
              <w:rPr>
                <w:b/>
                <w:sz w:val="16"/>
              </w:rPr>
            </w:pPr>
            <w:r>
              <w:rPr>
                <w:b/>
                <w:color w:val="FFFFFF"/>
                <w:sz w:val="16"/>
              </w:rPr>
              <w:t>Base Size Width</w:t>
            </w:r>
          </w:p>
          <w:p>
            <w:pPr>
              <w:pStyle w:val="TableParagraph"/>
              <w:spacing w:line="182" w:lineRule="exact" w:before="0"/>
              <w:ind w:left="256" w:right="237"/>
              <w:rPr>
                <w:b/>
                <w:sz w:val="16"/>
              </w:rPr>
            </w:pPr>
            <w:r>
              <w:rPr>
                <w:b/>
                <w:color w:val="FFFFFF"/>
                <w:sz w:val="16"/>
              </w:rPr>
              <w:t>(in)</w:t>
            </w:r>
          </w:p>
        </w:tc>
        <w:tc>
          <w:tcPr>
            <w:tcW w:w="1006" w:type="dxa"/>
            <w:shd w:val="clear" w:color="auto" w:fill="ED2124"/>
          </w:tcPr>
          <w:p>
            <w:pPr>
              <w:pStyle w:val="TableParagraph"/>
              <w:spacing w:line="220" w:lineRule="atLeast" w:before="5"/>
              <w:ind w:left="143" w:right="121"/>
              <w:rPr>
                <w:b/>
                <w:sz w:val="16"/>
              </w:rPr>
            </w:pPr>
            <w:r>
              <w:rPr>
                <w:b/>
                <w:color w:val="FFFFFF"/>
                <w:sz w:val="16"/>
              </w:rPr>
              <w:t>Input Air Pressure Range (psi)</w:t>
            </w:r>
          </w:p>
        </w:tc>
        <w:tc>
          <w:tcPr>
            <w:tcW w:w="1006" w:type="dxa"/>
            <w:shd w:val="clear" w:color="auto" w:fill="ED2124"/>
          </w:tcPr>
          <w:p>
            <w:pPr>
              <w:pStyle w:val="TableParagraph"/>
              <w:spacing w:before="8"/>
              <w:jc w:val="left"/>
              <w:rPr>
                <w:sz w:val="22"/>
              </w:rPr>
            </w:pPr>
          </w:p>
          <w:p>
            <w:pPr>
              <w:pStyle w:val="TableParagraph"/>
              <w:spacing w:line="288" w:lineRule="auto" w:before="0"/>
              <w:ind w:left="338" w:right="201" w:hanging="97"/>
              <w:jc w:val="left"/>
              <w:rPr>
                <w:b/>
                <w:sz w:val="16"/>
              </w:rPr>
            </w:pPr>
            <w:r>
              <w:rPr>
                <w:b/>
                <w:color w:val="FFFFFF"/>
                <w:sz w:val="16"/>
              </w:rPr>
              <w:t>Weight (lbs)</w:t>
            </w:r>
          </w:p>
        </w:tc>
      </w:tr>
      <w:tr>
        <w:trPr>
          <w:trHeight w:val="241" w:hRule="atLeast"/>
        </w:trPr>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12</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273"/>
              <w:jc w:val="left"/>
              <w:rPr>
                <w:sz w:val="14"/>
              </w:rPr>
            </w:pPr>
            <w:r>
              <w:rPr>
                <w:color w:val="231F20"/>
                <w:sz w:val="14"/>
              </w:rPr>
              <w:t>J18124</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405"/>
              <w:jc w:val="left"/>
              <w:rPr>
                <w:sz w:val="14"/>
              </w:rPr>
            </w:pPr>
            <w:r>
              <w:rPr>
                <w:color w:val="231F20"/>
                <w:sz w:val="14"/>
              </w:rPr>
              <w:t>9.5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18.5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3" w:right="114"/>
              <w:rPr>
                <w:sz w:val="14"/>
              </w:rPr>
            </w:pPr>
            <w:r>
              <w:rPr>
                <w:color w:val="231F20"/>
                <w:sz w:val="14"/>
              </w:rPr>
              <w:t>5.5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3.5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405"/>
              <w:jc w:val="left"/>
              <w:rPr>
                <w:sz w:val="14"/>
              </w:rPr>
            </w:pPr>
            <w:r>
              <w:rPr>
                <w:color w:val="231F20"/>
                <w:sz w:val="14"/>
              </w:rPr>
              <w:t>7.6</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6.5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251"/>
              <w:jc w:val="left"/>
              <w:rPr>
                <w:sz w:val="14"/>
              </w:rPr>
            </w:pPr>
            <w:r>
              <w:rPr>
                <w:color w:val="231F20"/>
                <w:sz w:val="14"/>
              </w:rPr>
              <w:t>110-175</w:t>
            </w:r>
          </w:p>
        </w:tc>
        <w:tc>
          <w:tcPr>
            <w:tcW w:w="1006" w:type="dxa"/>
            <w:tcBorders>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28.6</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273"/>
              <w:jc w:val="left"/>
              <w:rPr>
                <w:sz w:val="14"/>
              </w:rPr>
            </w:pPr>
            <w:r>
              <w:rPr>
                <w:color w:val="231F20"/>
                <w:sz w:val="14"/>
              </w:rPr>
              <w:t>J18204</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5"/>
              <w:jc w:val="left"/>
              <w:rPr>
                <w:sz w:val="14"/>
              </w:rPr>
            </w:pPr>
            <w:r>
              <w:rPr>
                <w:color w:val="231F20"/>
                <w:sz w:val="14"/>
              </w:rPr>
              <w:t>9.8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18.8</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5.1</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3.9</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405"/>
              <w:jc w:val="left"/>
              <w:rPr>
                <w:sz w:val="14"/>
              </w:rPr>
            </w:pPr>
            <w:r>
              <w:rPr>
                <w:color w:val="231F20"/>
                <w:sz w:val="14"/>
              </w:rPr>
              <w:t>8.3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7.3</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251"/>
              <w:jc w:val="left"/>
              <w:rPr>
                <w:sz w:val="14"/>
              </w:rPr>
            </w:pPr>
            <w:r>
              <w:rPr>
                <w:color w:val="231F20"/>
                <w:sz w:val="14"/>
              </w:rPr>
              <w:t>110-175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37.4</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30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73"/>
              <w:jc w:val="left"/>
              <w:rPr>
                <w:sz w:val="14"/>
              </w:rPr>
            </w:pPr>
            <w:r>
              <w:rPr>
                <w:color w:val="231F20"/>
                <w:sz w:val="14"/>
              </w:rPr>
              <w:t>J18302</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72"/>
              <w:jc w:val="left"/>
              <w:rPr>
                <w:sz w:val="14"/>
              </w:rPr>
            </w:pPr>
            <w:r>
              <w:rPr>
                <w:color w:val="231F20"/>
                <w:sz w:val="14"/>
              </w:rPr>
              <w:t>11.0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18.0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7.0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10.3</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8.3</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1"/>
              <w:jc w:val="left"/>
              <w:rPr>
                <w:sz w:val="14"/>
              </w:rPr>
            </w:pPr>
            <w:r>
              <w:rPr>
                <w:color w:val="231F20"/>
                <w:sz w:val="14"/>
              </w:rPr>
              <w:t>110-175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60.5</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50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273"/>
              <w:jc w:val="left"/>
              <w:rPr>
                <w:sz w:val="14"/>
              </w:rPr>
            </w:pPr>
            <w:r>
              <w:rPr>
                <w:color w:val="231F20"/>
                <w:sz w:val="14"/>
              </w:rPr>
              <w:t>J18502</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6"/>
              <w:jc w:val="left"/>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19.0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7.0</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367"/>
              <w:jc w:val="left"/>
              <w:rPr>
                <w:sz w:val="14"/>
              </w:rPr>
            </w:pPr>
            <w:r>
              <w:rPr>
                <w:color w:val="231F20"/>
                <w:sz w:val="14"/>
              </w:rPr>
              <w:t>10.9</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7.4</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251"/>
              <w:jc w:val="left"/>
              <w:rPr>
                <w:sz w:val="14"/>
              </w:rPr>
            </w:pPr>
            <w:r>
              <w:rPr>
                <w:color w:val="231F20"/>
                <w:sz w:val="14"/>
              </w:rPr>
              <w:t>110-175</w:t>
            </w:r>
          </w:p>
        </w:tc>
        <w:tc>
          <w:tcPr>
            <w:tcW w:w="1006" w:type="dxa"/>
            <w:tcBorders>
              <w:top w:val="single" w:sz="8" w:space="0" w:color="A9A3A1"/>
              <w:left w:val="single" w:sz="8" w:space="0" w:color="A9A3A1"/>
              <w:bottom w:val="single" w:sz="8" w:space="0" w:color="A9A3A1"/>
              <w:right w:val="single" w:sz="8" w:space="0" w:color="A9A3A1"/>
            </w:tcBorders>
          </w:tcPr>
          <w:p>
            <w:pPr>
              <w:pStyle w:val="TableParagraph"/>
              <w:ind w:left="134" w:right="114"/>
              <w:rPr>
                <w:sz w:val="14"/>
              </w:rPr>
            </w:pPr>
            <w:r>
              <w:rPr>
                <w:color w:val="231F20"/>
                <w:sz w:val="14"/>
              </w:rPr>
              <w:t>128.5</w:t>
            </w:r>
          </w:p>
        </w:tc>
      </w:tr>
      <w:tr>
        <w:trPr>
          <w:trHeight w:val="241" w:hRule="atLeast"/>
        </w:trPr>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100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46"/>
              <w:jc w:val="left"/>
              <w:rPr>
                <w:sz w:val="14"/>
              </w:rPr>
            </w:pPr>
            <w:r>
              <w:rPr>
                <w:color w:val="231F20"/>
                <w:sz w:val="14"/>
              </w:rPr>
              <w:t>J18992*</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12.0</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18.1</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6.1</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67"/>
              <w:jc w:val="left"/>
              <w:rPr>
                <w:sz w:val="14"/>
              </w:rPr>
            </w:pPr>
            <w:r>
              <w:rPr>
                <w:color w:val="231F20"/>
                <w:sz w:val="14"/>
              </w:rPr>
              <w:t>12.6</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9.4</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1"/>
              <w:jc w:val="left"/>
              <w:rPr>
                <w:sz w:val="14"/>
              </w:rPr>
            </w:pPr>
            <w:r>
              <w:rPr>
                <w:color w:val="231F20"/>
                <w:sz w:val="14"/>
              </w:rPr>
              <w:t>110-175</w:t>
            </w:r>
          </w:p>
        </w:tc>
        <w:tc>
          <w:tcPr>
            <w:tcW w:w="10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4" w:right="114"/>
              <w:rPr>
                <w:sz w:val="14"/>
              </w:rPr>
            </w:pPr>
            <w:r>
              <w:rPr>
                <w:color w:val="231F20"/>
                <w:sz w:val="14"/>
              </w:rPr>
              <w:t>205.9</w:t>
            </w:r>
          </w:p>
        </w:tc>
      </w:tr>
    </w:tbl>
    <w:p>
      <w:pPr>
        <w:spacing w:before="67"/>
        <w:ind w:left="1300" w:right="0" w:firstLine="0"/>
        <w:jc w:val="left"/>
        <w:rPr>
          <w:i/>
          <w:sz w:val="14"/>
        </w:rPr>
      </w:pPr>
      <w:r>
        <w:rPr>
          <w:i/>
          <w:color w:val="231F20"/>
          <w:sz w:val="14"/>
        </w:rPr>
        <w:t>*Air Operated Only</w:t>
      </w:r>
    </w:p>
    <w:p>
      <w:pPr>
        <w:pStyle w:val="BodyText"/>
        <w:spacing w:before="2"/>
        <w:rPr>
          <w:i/>
          <w:sz w:val="13"/>
        </w:rPr>
      </w:pPr>
    </w:p>
    <w:p>
      <w:pPr>
        <w:pStyle w:val="Heading3"/>
        <w:spacing w:before="1"/>
        <w:rPr>
          <w:u w:val="none"/>
        </w:rPr>
      </w:pPr>
      <w:r>
        <w:rPr/>
        <w:drawing>
          <wp:anchor distT="0" distB="0" distL="0" distR="0" allowOverlap="1" layoutInCell="1" locked="0" behindDoc="0" simplePos="0" relativeHeight="30496">
            <wp:simplePos x="0" y="0"/>
            <wp:positionH relativeFrom="page">
              <wp:posOffset>5737690</wp:posOffset>
            </wp:positionH>
            <wp:positionV relativeFrom="paragraph">
              <wp:posOffset>134586</wp:posOffset>
            </wp:positionV>
            <wp:extent cx="1776341" cy="1371600"/>
            <wp:effectExtent l="0" t="0" r="0" b="0"/>
            <wp:wrapNone/>
            <wp:docPr id="1389" name="image1281.png" descr=""/>
            <wp:cNvGraphicFramePr>
              <a:graphicFrameLocks noChangeAspect="1"/>
            </wp:cNvGraphicFramePr>
            <a:graphic>
              <a:graphicData uri="http://schemas.openxmlformats.org/drawingml/2006/picture">
                <pic:pic>
                  <pic:nvPicPr>
                    <pic:cNvPr id="1390" name="image1281.png"/>
                    <pic:cNvPicPr/>
                  </pic:nvPicPr>
                  <pic:blipFill>
                    <a:blip r:embed="rId1286" cstate="print"/>
                    <a:stretch>
                      <a:fillRect/>
                    </a:stretch>
                  </pic:blipFill>
                  <pic:spPr>
                    <a:xfrm>
                      <a:off x="0" y="0"/>
                      <a:ext cx="1776341" cy="1371600"/>
                    </a:xfrm>
                    <a:prstGeom prst="rect">
                      <a:avLst/>
                    </a:prstGeom>
                  </pic:spPr>
                </pic:pic>
              </a:graphicData>
            </a:graphic>
          </wp:anchor>
        </w:drawing>
      </w:r>
      <w:r>
        <w:rPr/>
        <w:drawing>
          <wp:anchor distT="0" distB="0" distL="0" distR="0" allowOverlap="1" layoutInCell="1" locked="0" behindDoc="0" simplePos="0" relativeHeight="30568">
            <wp:simplePos x="0" y="0"/>
            <wp:positionH relativeFrom="page">
              <wp:posOffset>4555058</wp:posOffset>
            </wp:positionH>
            <wp:positionV relativeFrom="paragraph">
              <wp:posOffset>109248</wp:posOffset>
            </wp:positionV>
            <wp:extent cx="1003729" cy="1397000"/>
            <wp:effectExtent l="0" t="0" r="0" b="0"/>
            <wp:wrapNone/>
            <wp:docPr id="1391" name="image1282.png" descr=""/>
            <wp:cNvGraphicFramePr>
              <a:graphicFrameLocks noChangeAspect="1"/>
            </wp:cNvGraphicFramePr>
            <a:graphic>
              <a:graphicData uri="http://schemas.openxmlformats.org/drawingml/2006/picture">
                <pic:pic>
                  <pic:nvPicPr>
                    <pic:cNvPr id="1392" name="image1282.png"/>
                    <pic:cNvPicPr/>
                  </pic:nvPicPr>
                  <pic:blipFill>
                    <a:blip r:embed="rId1287" cstate="print"/>
                    <a:stretch>
                      <a:fillRect/>
                    </a:stretch>
                  </pic:blipFill>
                  <pic:spPr>
                    <a:xfrm>
                      <a:off x="0" y="0"/>
                      <a:ext cx="1003729" cy="1397000"/>
                    </a:xfrm>
                    <a:prstGeom prst="rect">
                      <a:avLst/>
                    </a:prstGeom>
                  </pic:spPr>
                </pic:pic>
              </a:graphicData>
            </a:graphic>
          </wp:anchor>
        </w:drawing>
      </w:r>
      <w:r>
        <w:rPr>
          <w:color w:val="231F20"/>
          <w:u w:val="single" w:color="D2232A"/>
        </w:rPr>
        <w:t>Toe Jacks</w:t>
      </w:r>
    </w:p>
    <w:p>
      <w:pPr>
        <w:pStyle w:val="Heading9"/>
        <w:spacing w:before="17"/>
        <w:rPr>
          <w:i/>
        </w:rPr>
      </w:pPr>
      <w:r>
        <w:rPr>
          <w:i/>
          <w:color w:val="231F20"/>
        </w:rPr>
        <w:t>Low Height</w:t>
      </w:r>
    </w:p>
    <w:p>
      <w:pPr>
        <w:numPr>
          <w:ilvl w:val="2"/>
          <w:numId w:val="57"/>
        </w:numPr>
        <w:tabs>
          <w:tab w:pos="1340" w:val="left" w:leader="none"/>
        </w:tabs>
        <w:spacing w:before="108"/>
        <w:ind w:left="1340" w:right="0" w:hanging="240"/>
        <w:jc w:val="left"/>
        <w:rPr>
          <w:rFonts w:ascii="Franklin Gothic Book"/>
          <w:sz w:val="20"/>
        </w:rPr>
      </w:pPr>
      <w:r>
        <w:rPr>
          <w:rFonts w:ascii="Franklin Gothic Book"/>
          <w:color w:val="231F20"/>
          <w:sz w:val="20"/>
        </w:rPr>
        <w:t>Heat treated and chrome plated medium-carbon steel</w:t>
      </w:r>
      <w:r>
        <w:rPr>
          <w:rFonts w:ascii="Franklin Gothic Book"/>
          <w:color w:val="231F20"/>
          <w:spacing w:val="-2"/>
          <w:sz w:val="20"/>
        </w:rPr>
        <w:t> </w:t>
      </w:r>
      <w:r>
        <w:rPr>
          <w:rFonts w:ascii="Franklin Gothic Book"/>
          <w:color w:val="231F20"/>
          <w:sz w:val="20"/>
        </w:rPr>
        <w:t>cylinder</w:t>
      </w:r>
    </w:p>
    <w:p>
      <w:pPr>
        <w:pStyle w:val="ListParagraph"/>
        <w:numPr>
          <w:ilvl w:val="2"/>
          <w:numId w:val="57"/>
        </w:numPr>
        <w:tabs>
          <w:tab w:pos="1340" w:val="left" w:leader="none"/>
        </w:tabs>
        <w:spacing w:line="240" w:lineRule="auto" w:before="9" w:after="0"/>
        <w:ind w:left="1340" w:right="0" w:hanging="240"/>
        <w:jc w:val="left"/>
        <w:rPr>
          <w:rFonts w:ascii="Franklin Gothic Book" w:hAnsi="Franklin Gothic Book"/>
          <w:sz w:val="20"/>
        </w:rPr>
      </w:pPr>
      <w:r>
        <w:rPr>
          <w:rFonts w:ascii="Franklin Gothic Book" w:hAnsi="Franklin Gothic Book"/>
          <w:color w:val="231F20"/>
          <w:spacing w:val="-5"/>
          <w:sz w:val="20"/>
        </w:rPr>
        <w:t>Chrome plated </w:t>
      </w:r>
      <w:r>
        <w:rPr>
          <w:rFonts w:ascii="Franklin Gothic Book" w:hAnsi="Franklin Gothic Book"/>
          <w:color w:val="231F20"/>
          <w:spacing w:val="-4"/>
          <w:sz w:val="20"/>
        </w:rPr>
        <w:t>rod </w:t>
      </w:r>
      <w:r>
        <w:rPr>
          <w:rFonts w:ascii="Franklin Gothic Book" w:hAnsi="Franklin Gothic Book"/>
          <w:color w:val="231F20"/>
          <w:spacing w:val="-5"/>
          <w:sz w:val="20"/>
        </w:rPr>
        <w:t>promotes </w:t>
      </w:r>
      <w:r>
        <w:rPr>
          <w:rFonts w:ascii="Franklin Gothic Book" w:hAnsi="Franklin Gothic Book"/>
          <w:color w:val="231F20"/>
          <w:spacing w:val="-4"/>
          <w:sz w:val="20"/>
        </w:rPr>
        <w:t>longer seal </w:t>
      </w:r>
      <w:r>
        <w:rPr>
          <w:rFonts w:ascii="Franklin Gothic Book" w:hAnsi="Franklin Gothic Book"/>
          <w:color w:val="231F20"/>
          <w:spacing w:val="-5"/>
          <w:sz w:val="20"/>
        </w:rPr>
        <w:t>life </w:t>
      </w:r>
      <w:r>
        <w:rPr>
          <w:rFonts w:ascii="Franklin Gothic Book" w:hAnsi="Franklin Gothic Book"/>
          <w:color w:val="231F20"/>
          <w:spacing w:val="-3"/>
          <w:sz w:val="20"/>
        </w:rPr>
        <w:t>and</w:t>
      </w:r>
      <w:r>
        <w:rPr>
          <w:rFonts w:ascii="Franklin Gothic Book" w:hAnsi="Franklin Gothic Book"/>
          <w:color w:val="231F20"/>
          <w:spacing w:val="-37"/>
          <w:sz w:val="20"/>
        </w:rPr>
        <w:t> </w:t>
      </w:r>
      <w:r>
        <w:rPr>
          <w:rFonts w:ascii="Franklin Gothic Book" w:hAnsi="Franklin Gothic Book"/>
          <w:color w:val="231F20"/>
          <w:spacing w:val="-4"/>
          <w:sz w:val="20"/>
        </w:rPr>
        <w:t>optimum </w:t>
      </w:r>
      <w:r>
        <w:rPr>
          <w:rFonts w:ascii="Franklin Gothic Book" w:hAnsi="Franklin Gothic Book"/>
          <w:color w:val="231F20"/>
          <w:spacing w:val="-5"/>
          <w:sz w:val="20"/>
        </w:rPr>
        <w:t>performance</w:t>
      </w:r>
    </w:p>
    <w:p>
      <w:pPr>
        <w:pStyle w:val="ListParagraph"/>
        <w:numPr>
          <w:ilvl w:val="2"/>
          <w:numId w:val="57"/>
        </w:numPr>
        <w:tabs>
          <w:tab w:pos="1340" w:val="left" w:leader="none"/>
        </w:tabs>
        <w:spacing w:line="254" w:lineRule="auto" w:before="9" w:after="0"/>
        <w:ind w:left="1340" w:right="5445" w:hanging="240"/>
        <w:jc w:val="left"/>
        <w:rPr>
          <w:rFonts w:ascii="Franklin Gothic Book" w:hAnsi="Franklin Gothic Book"/>
          <w:sz w:val="20"/>
        </w:rPr>
      </w:pPr>
      <w:r>
        <w:rPr>
          <w:rFonts w:ascii="Franklin Gothic Book" w:hAnsi="Franklin Gothic Book"/>
          <w:color w:val="231F20"/>
          <w:sz w:val="20"/>
        </w:rPr>
        <w:t>U.S.</w:t>
      </w:r>
      <w:r>
        <w:rPr>
          <w:rFonts w:ascii="Franklin Gothic Book" w:hAnsi="Franklin Gothic Book"/>
          <w:color w:val="231F20"/>
          <w:spacing w:val="-7"/>
          <w:sz w:val="20"/>
        </w:rPr>
        <w:t> </w:t>
      </w:r>
      <w:r>
        <w:rPr>
          <w:rFonts w:ascii="Franklin Gothic Book" w:hAnsi="Franklin Gothic Book"/>
          <w:color w:val="231F20"/>
          <w:sz w:val="20"/>
        </w:rPr>
        <w:t>Patented</w:t>
      </w:r>
      <w:r>
        <w:rPr>
          <w:rFonts w:ascii="Franklin Gothic Book" w:hAnsi="Franklin Gothic Book"/>
          <w:color w:val="231F20"/>
          <w:spacing w:val="-7"/>
          <w:sz w:val="20"/>
        </w:rPr>
        <w:t> </w:t>
      </w:r>
      <w:r>
        <w:rPr>
          <w:rFonts w:ascii="Franklin Gothic Book" w:hAnsi="Franklin Gothic Book"/>
          <w:color w:val="231F20"/>
          <w:sz w:val="20"/>
        </w:rPr>
        <w:t>by-pass</w:t>
      </w:r>
      <w:r>
        <w:rPr>
          <w:rFonts w:ascii="Franklin Gothic Book" w:hAnsi="Franklin Gothic Book"/>
          <w:color w:val="231F20"/>
          <w:spacing w:val="-7"/>
          <w:sz w:val="20"/>
        </w:rPr>
        <w:t> </w:t>
      </w:r>
      <w:r>
        <w:rPr>
          <w:rFonts w:ascii="Franklin Gothic Book" w:hAnsi="Franklin Gothic Book"/>
          <w:color w:val="231F20"/>
          <w:sz w:val="20"/>
        </w:rPr>
        <w:t>device</w:t>
      </w:r>
      <w:r>
        <w:rPr>
          <w:rFonts w:ascii="Franklin Gothic Book" w:hAnsi="Franklin Gothic Book"/>
          <w:color w:val="231F20"/>
          <w:spacing w:val="-8"/>
          <w:sz w:val="20"/>
        </w:rPr>
        <w:t> </w:t>
      </w:r>
      <w:r>
        <w:rPr>
          <w:rFonts w:ascii="Franklin Gothic Book" w:hAnsi="Franklin Gothic Book"/>
          <w:color w:val="231F20"/>
          <w:sz w:val="20"/>
        </w:rPr>
        <w:t>protects</w:t>
      </w:r>
      <w:r>
        <w:rPr>
          <w:rFonts w:ascii="Franklin Gothic Book" w:hAnsi="Franklin Gothic Book"/>
          <w:color w:val="231F20"/>
          <w:spacing w:val="-7"/>
          <w:sz w:val="20"/>
        </w:rPr>
        <w:t> </w:t>
      </w:r>
      <w:r>
        <w:rPr>
          <w:rFonts w:ascii="Franklin Gothic Book" w:hAnsi="Franklin Gothic Book"/>
          <w:color w:val="231F20"/>
          <w:sz w:val="20"/>
        </w:rPr>
        <w:t>hydraulic</w:t>
      </w:r>
      <w:r>
        <w:rPr>
          <w:rFonts w:ascii="Franklin Gothic Book" w:hAnsi="Franklin Gothic Book"/>
          <w:color w:val="231F20"/>
          <w:spacing w:val="-7"/>
          <w:sz w:val="20"/>
        </w:rPr>
        <w:t> </w:t>
      </w:r>
      <w:r>
        <w:rPr>
          <w:rFonts w:ascii="Franklin Gothic Book" w:hAnsi="Franklin Gothic Book"/>
          <w:color w:val="231F20"/>
          <w:sz w:val="20"/>
        </w:rPr>
        <w:t>system</w:t>
      </w:r>
      <w:r>
        <w:rPr>
          <w:rFonts w:ascii="Franklin Gothic Book" w:hAnsi="Franklin Gothic Book"/>
          <w:color w:val="231F20"/>
          <w:spacing w:val="-7"/>
          <w:sz w:val="20"/>
        </w:rPr>
        <w:t> </w:t>
      </w:r>
      <w:r>
        <w:rPr>
          <w:rFonts w:ascii="Franklin Gothic Book" w:hAnsi="Franklin Gothic Book"/>
          <w:color w:val="231F20"/>
          <w:sz w:val="20"/>
        </w:rPr>
        <w:t>from</w:t>
      </w:r>
      <w:r>
        <w:rPr>
          <w:rFonts w:ascii="Franklin Gothic Book" w:hAnsi="Franklin Gothic Book"/>
          <w:color w:val="231F20"/>
          <w:spacing w:val="-7"/>
          <w:sz w:val="20"/>
        </w:rPr>
        <w:t> </w:t>
      </w:r>
      <w:r>
        <w:rPr>
          <w:rFonts w:ascii="Franklin Gothic Book" w:hAnsi="Franklin Gothic Book"/>
          <w:color w:val="231F20"/>
          <w:sz w:val="20"/>
        </w:rPr>
        <w:t>over travel</w:t>
      </w:r>
      <w:r>
        <w:rPr>
          <w:rFonts w:ascii="Franklin Gothic Book" w:hAnsi="Franklin Gothic Book"/>
          <w:color w:val="231F20"/>
          <w:spacing w:val="-1"/>
          <w:sz w:val="20"/>
        </w:rPr>
        <w:t> </w:t>
      </w:r>
      <w:r>
        <w:rPr>
          <w:rFonts w:ascii="Franklin Gothic Book" w:hAnsi="Franklin Gothic Book"/>
          <w:color w:val="231F20"/>
          <w:sz w:val="20"/>
        </w:rPr>
        <w:t>damage</w:t>
      </w:r>
    </w:p>
    <w:p>
      <w:pPr>
        <w:pStyle w:val="ListParagraph"/>
        <w:numPr>
          <w:ilvl w:val="2"/>
          <w:numId w:val="57"/>
        </w:numPr>
        <w:tabs>
          <w:tab w:pos="1340" w:val="left" w:leader="none"/>
        </w:tabs>
        <w:spacing w:line="254" w:lineRule="auto" w:before="0" w:after="0"/>
        <w:ind w:left="1340" w:right="5369" w:hanging="240"/>
        <w:jc w:val="left"/>
        <w:rPr>
          <w:rFonts w:ascii="Franklin Gothic Book" w:hAnsi="Franklin Gothic Book"/>
          <w:sz w:val="20"/>
        </w:rPr>
      </w:pPr>
      <w:r>
        <w:rPr>
          <w:rFonts w:ascii="Franklin Gothic Book" w:hAnsi="Franklin Gothic Book"/>
          <w:color w:val="231F20"/>
          <w:sz w:val="20"/>
        </w:rPr>
        <w:t>Hydraulic</w:t>
      </w:r>
      <w:r>
        <w:rPr>
          <w:rFonts w:ascii="Franklin Gothic Book" w:hAnsi="Franklin Gothic Book"/>
          <w:color w:val="231F20"/>
          <w:spacing w:val="-5"/>
          <w:sz w:val="20"/>
        </w:rPr>
        <w:t> </w:t>
      </w:r>
      <w:r>
        <w:rPr>
          <w:rFonts w:ascii="Franklin Gothic Book" w:hAnsi="Franklin Gothic Book"/>
          <w:color w:val="231F20"/>
          <w:sz w:val="20"/>
        </w:rPr>
        <w:t>system</w:t>
      </w:r>
      <w:r>
        <w:rPr>
          <w:rFonts w:ascii="Franklin Gothic Book" w:hAnsi="Franklin Gothic Book"/>
          <w:color w:val="231F20"/>
          <w:spacing w:val="-5"/>
          <w:sz w:val="20"/>
        </w:rPr>
        <w:t> </w:t>
      </w:r>
      <w:r>
        <w:rPr>
          <w:rFonts w:ascii="Franklin Gothic Book" w:hAnsi="Franklin Gothic Book"/>
          <w:color w:val="231F20"/>
          <w:sz w:val="20"/>
        </w:rPr>
        <w:t>is</w:t>
      </w:r>
      <w:r>
        <w:rPr>
          <w:rFonts w:ascii="Franklin Gothic Book" w:hAnsi="Franklin Gothic Book"/>
          <w:color w:val="231F20"/>
          <w:spacing w:val="-6"/>
          <w:sz w:val="20"/>
        </w:rPr>
        <w:t> </w:t>
      </w:r>
      <w:r>
        <w:rPr>
          <w:rFonts w:ascii="Franklin Gothic Book" w:hAnsi="Franklin Gothic Book"/>
          <w:color w:val="231F20"/>
          <w:sz w:val="20"/>
        </w:rPr>
        <w:t>protected</w:t>
      </w:r>
      <w:r>
        <w:rPr>
          <w:rFonts w:ascii="Franklin Gothic Book" w:hAnsi="Franklin Gothic Book"/>
          <w:color w:val="231F20"/>
          <w:spacing w:val="-4"/>
          <w:sz w:val="20"/>
        </w:rPr>
        <w:t> </w:t>
      </w:r>
      <w:r>
        <w:rPr>
          <w:rFonts w:ascii="Franklin Gothic Book" w:hAnsi="Franklin Gothic Book"/>
          <w:color w:val="231F20"/>
          <w:sz w:val="20"/>
        </w:rPr>
        <w:t>from</w:t>
      </w:r>
      <w:r>
        <w:rPr>
          <w:rFonts w:ascii="Franklin Gothic Book" w:hAnsi="Franklin Gothic Book"/>
          <w:color w:val="231F20"/>
          <w:spacing w:val="-5"/>
          <w:sz w:val="20"/>
        </w:rPr>
        <w:t> </w:t>
      </w:r>
      <w:r>
        <w:rPr>
          <w:rFonts w:ascii="Franklin Gothic Book" w:hAnsi="Franklin Gothic Book"/>
          <w:color w:val="231F20"/>
          <w:sz w:val="20"/>
        </w:rPr>
        <w:t>internal</w:t>
      </w:r>
      <w:r>
        <w:rPr>
          <w:rFonts w:ascii="Franklin Gothic Book" w:hAnsi="Franklin Gothic Book"/>
          <w:color w:val="231F20"/>
          <w:spacing w:val="-5"/>
          <w:sz w:val="20"/>
        </w:rPr>
        <w:t> </w:t>
      </w:r>
      <w:r>
        <w:rPr>
          <w:rFonts w:ascii="Franklin Gothic Book" w:hAnsi="Franklin Gothic Book"/>
          <w:color w:val="231F20"/>
          <w:sz w:val="20"/>
        </w:rPr>
        <w:t>damage</w:t>
      </w:r>
      <w:r>
        <w:rPr>
          <w:rFonts w:ascii="Franklin Gothic Book" w:hAnsi="Franklin Gothic Book"/>
          <w:color w:val="231F20"/>
          <w:spacing w:val="-4"/>
          <w:sz w:val="20"/>
        </w:rPr>
        <w:t> </w:t>
      </w:r>
      <w:r>
        <w:rPr>
          <w:rFonts w:ascii="Franklin Gothic Book" w:hAnsi="Franklin Gothic Book"/>
          <w:color w:val="231F20"/>
          <w:sz w:val="20"/>
        </w:rPr>
        <w:t>by</w:t>
      </w:r>
      <w:r>
        <w:rPr>
          <w:rFonts w:ascii="Franklin Gothic Book" w:hAnsi="Franklin Gothic Book"/>
          <w:color w:val="231F20"/>
          <w:spacing w:val="-6"/>
          <w:sz w:val="20"/>
        </w:rPr>
        <w:t> </w:t>
      </w:r>
      <w:r>
        <w:rPr>
          <w:rFonts w:ascii="Franklin Gothic Book" w:hAnsi="Franklin Gothic Book"/>
          <w:color w:val="231F20"/>
          <w:sz w:val="20"/>
        </w:rPr>
        <w:t>a</w:t>
      </w:r>
      <w:r>
        <w:rPr>
          <w:rFonts w:ascii="Franklin Gothic Book" w:hAnsi="Franklin Gothic Book"/>
          <w:color w:val="231F20"/>
          <w:spacing w:val="-5"/>
          <w:sz w:val="20"/>
        </w:rPr>
        <w:t> </w:t>
      </w:r>
      <w:r>
        <w:rPr>
          <w:rFonts w:ascii="Franklin Gothic Book" w:hAnsi="Franklin Gothic Book"/>
          <w:color w:val="231F20"/>
          <w:sz w:val="20"/>
        </w:rPr>
        <w:t>patented by-pass mechanism (U.S. Patent</w:t>
      </w:r>
      <w:r>
        <w:rPr>
          <w:rFonts w:ascii="Franklin Gothic Book" w:hAnsi="Franklin Gothic Book"/>
          <w:color w:val="231F20"/>
          <w:spacing w:val="-4"/>
          <w:sz w:val="20"/>
        </w:rPr>
        <w:t> </w:t>
      </w:r>
      <w:r>
        <w:rPr>
          <w:rFonts w:ascii="Franklin Gothic Book" w:hAnsi="Franklin Gothic Book"/>
          <w:color w:val="231F20"/>
          <w:sz w:val="20"/>
        </w:rPr>
        <w:t>No.5,946,912)</w:t>
      </w:r>
    </w:p>
    <w:p>
      <w:pPr>
        <w:pStyle w:val="BodyText"/>
        <w:spacing w:before="11"/>
        <w:rPr>
          <w:rFonts w:ascii="Franklin Gothic Book"/>
          <w:sz w:val="21"/>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91"/>
        <w:gridCol w:w="1091"/>
        <w:gridCol w:w="1091"/>
        <w:gridCol w:w="1091"/>
        <w:gridCol w:w="1091"/>
        <w:gridCol w:w="1091"/>
        <w:gridCol w:w="1091"/>
        <w:gridCol w:w="1316"/>
        <w:gridCol w:w="1106"/>
      </w:tblGrid>
      <w:tr>
        <w:trPr>
          <w:trHeight w:val="256" w:hRule="atLeast"/>
        </w:trPr>
        <w:tc>
          <w:tcPr>
            <w:tcW w:w="1091" w:type="dxa"/>
            <w:vMerge w:val="restart"/>
            <w:shd w:val="clear" w:color="auto" w:fill="ED2124"/>
          </w:tcPr>
          <w:p>
            <w:pPr>
              <w:pStyle w:val="TableParagraph"/>
              <w:spacing w:before="4"/>
              <w:jc w:val="left"/>
              <w:rPr>
                <w:rFonts w:ascii="Franklin Gothic Book"/>
                <w:sz w:val="15"/>
              </w:rPr>
            </w:pPr>
          </w:p>
          <w:p>
            <w:pPr>
              <w:pStyle w:val="TableParagraph"/>
              <w:spacing w:line="288" w:lineRule="auto" w:before="0"/>
              <w:ind w:left="323" w:right="173" w:hanging="112"/>
              <w:jc w:val="left"/>
              <w:rPr>
                <w:b/>
                <w:sz w:val="16"/>
              </w:rPr>
            </w:pPr>
            <w:r>
              <w:rPr>
                <w:b/>
                <w:color w:val="FFFFFF"/>
                <w:sz w:val="16"/>
              </w:rPr>
              <w:t>Capacity (tons)</w:t>
            </w:r>
          </w:p>
        </w:tc>
        <w:tc>
          <w:tcPr>
            <w:tcW w:w="1091" w:type="dxa"/>
            <w:vMerge w:val="restart"/>
            <w:shd w:val="clear" w:color="auto" w:fill="ED2124"/>
          </w:tcPr>
          <w:p>
            <w:pPr>
              <w:pStyle w:val="TableParagraph"/>
              <w:spacing w:before="4"/>
              <w:jc w:val="left"/>
              <w:rPr>
                <w:rFonts w:ascii="Franklin Gothic Book"/>
                <w:sz w:val="15"/>
              </w:rPr>
            </w:pPr>
          </w:p>
          <w:p>
            <w:pPr>
              <w:pStyle w:val="TableParagraph"/>
              <w:spacing w:line="288" w:lineRule="auto" w:before="0"/>
              <w:ind w:left="243" w:right="203" w:firstLine="71"/>
              <w:jc w:val="left"/>
              <w:rPr>
                <w:b/>
                <w:sz w:val="16"/>
              </w:rPr>
            </w:pPr>
            <w:r>
              <w:rPr>
                <w:b/>
                <w:color w:val="FFFFFF"/>
                <w:sz w:val="16"/>
              </w:rPr>
              <w:t>Model Number</w:t>
            </w:r>
          </w:p>
        </w:tc>
        <w:tc>
          <w:tcPr>
            <w:tcW w:w="2182" w:type="dxa"/>
            <w:gridSpan w:val="2"/>
            <w:shd w:val="clear" w:color="auto" w:fill="ED2124"/>
          </w:tcPr>
          <w:p>
            <w:pPr>
              <w:pStyle w:val="TableParagraph"/>
              <w:spacing w:before="36"/>
              <w:ind w:left="670"/>
              <w:jc w:val="left"/>
              <w:rPr>
                <w:b/>
                <w:sz w:val="16"/>
              </w:rPr>
            </w:pPr>
            <w:r>
              <w:rPr>
                <w:b/>
                <w:color w:val="FFFFFF"/>
                <w:sz w:val="16"/>
              </w:rPr>
              <w:t>Toe Saddle</w:t>
            </w:r>
          </w:p>
        </w:tc>
        <w:tc>
          <w:tcPr>
            <w:tcW w:w="2182" w:type="dxa"/>
            <w:gridSpan w:val="2"/>
            <w:shd w:val="clear" w:color="auto" w:fill="ED2124"/>
          </w:tcPr>
          <w:p>
            <w:pPr>
              <w:pStyle w:val="TableParagraph"/>
              <w:spacing w:before="36"/>
              <w:ind w:left="611"/>
              <w:jc w:val="left"/>
              <w:rPr>
                <w:b/>
                <w:sz w:val="16"/>
              </w:rPr>
            </w:pPr>
            <w:r>
              <w:rPr>
                <w:b/>
                <w:color w:val="FFFFFF"/>
                <w:sz w:val="16"/>
              </w:rPr>
              <w:t>Head Saddle</w:t>
            </w:r>
          </w:p>
        </w:tc>
        <w:tc>
          <w:tcPr>
            <w:tcW w:w="1091" w:type="dxa"/>
            <w:vMerge w:val="restart"/>
            <w:shd w:val="clear" w:color="auto" w:fill="ED2124"/>
          </w:tcPr>
          <w:p>
            <w:pPr>
              <w:pStyle w:val="TableParagraph"/>
              <w:spacing w:line="288" w:lineRule="auto" w:before="64"/>
              <w:ind w:left="181" w:right="158"/>
              <w:rPr>
                <w:b/>
                <w:sz w:val="16"/>
              </w:rPr>
            </w:pPr>
            <w:r>
              <w:rPr>
                <w:b/>
                <w:color w:val="FFFFFF"/>
                <w:sz w:val="16"/>
              </w:rPr>
              <w:t>Hydraulic Lifting (in)</w:t>
            </w:r>
          </w:p>
        </w:tc>
        <w:tc>
          <w:tcPr>
            <w:tcW w:w="1316" w:type="dxa"/>
            <w:vMerge w:val="restart"/>
            <w:shd w:val="clear" w:color="auto" w:fill="ED2124"/>
          </w:tcPr>
          <w:p>
            <w:pPr>
              <w:pStyle w:val="TableParagraph"/>
              <w:spacing w:before="64"/>
              <w:ind w:left="265" w:right="243"/>
              <w:rPr>
                <w:b/>
                <w:sz w:val="16"/>
              </w:rPr>
            </w:pPr>
            <w:r>
              <w:rPr>
                <w:b/>
                <w:color w:val="FFFFFF"/>
                <w:sz w:val="16"/>
              </w:rPr>
              <w:t>Base Size</w:t>
            </w:r>
          </w:p>
          <w:p>
            <w:pPr>
              <w:pStyle w:val="TableParagraph"/>
              <w:spacing w:before="36"/>
              <w:ind w:left="265" w:right="243"/>
              <w:rPr>
                <w:b/>
                <w:sz w:val="16"/>
              </w:rPr>
            </w:pPr>
            <w:r>
              <w:rPr>
                <w:b/>
                <w:color w:val="FFFFFF"/>
                <w:sz w:val="16"/>
              </w:rPr>
              <w:t>(L x W)</w:t>
            </w:r>
          </w:p>
          <w:p>
            <w:pPr>
              <w:pStyle w:val="TableParagraph"/>
              <w:spacing w:before="36"/>
              <w:ind w:left="265" w:right="243"/>
              <w:rPr>
                <w:b/>
                <w:sz w:val="16"/>
              </w:rPr>
            </w:pPr>
            <w:r>
              <w:rPr>
                <w:b/>
                <w:color w:val="FFFFFF"/>
                <w:sz w:val="16"/>
              </w:rPr>
              <w:t>(in)</w:t>
            </w:r>
          </w:p>
        </w:tc>
        <w:tc>
          <w:tcPr>
            <w:tcW w:w="1106" w:type="dxa"/>
            <w:vMerge w:val="restart"/>
            <w:shd w:val="clear" w:color="auto" w:fill="ED2124"/>
          </w:tcPr>
          <w:p>
            <w:pPr>
              <w:pStyle w:val="TableParagraph"/>
              <w:spacing w:before="4"/>
              <w:jc w:val="left"/>
              <w:rPr>
                <w:rFonts w:ascii="Franklin Gothic Book"/>
                <w:sz w:val="15"/>
              </w:rPr>
            </w:pPr>
          </w:p>
          <w:p>
            <w:pPr>
              <w:pStyle w:val="TableParagraph"/>
              <w:spacing w:line="288" w:lineRule="auto" w:before="0"/>
              <w:ind w:left="385" w:right="244" w:hanging="97"/>
              <w:jc w:val="left"/>
              <w:rPr>
                <w:b/>
                <w:sz w:val="16"/>
              </w:rPr>
            </w:pPr>
            <w:r>
              <w:rPr>
                <w:b/>
                <w:color w:val="FFFFFF"/>
                <w:sz w:val="16"/>
              </w:rPr>
              <w:t>Weight (lbs)</w:t>
            </w:r>
          </w:p>
        </w:tc>
      </w:tr>
      <w:tr>
        <w:trPr>
          <w:trHeight w:val="476" w:hRule="atLeast"/>
        </w:trPr>
        <w:tc>
          <w:tcPr>
            <w:tcW w:w="1091" w:type="dxa"/>
            <w:vMerge/>
            <w:tcBorders>
              <w:top w:val="nil"/>
            </w:tcBorders>
            <w:shd w:val="clear" w:color="auto" w:fill="ED2124"/>
          </w:tcPr>
          <w:p>
            <w:pPr>
              <w:rPr>
                <w:sz w:val="2"/>
                <w:szCs w:val="2"/>
              </w:rPr>
            </w:pPr>
          </w:p>
        </w:tc>
        <w:tc>
          <w:tcPr>
            <w:tcW w:w="1091" w:type="dxa"/>
            <w:vMerge/>
            <w:tcBorders>
              <w:top w:val="nil"/>
            </w:tcBorders>
            <w:shd w:val="clear" w:color="auto" w:fill="ED2124"/>
          </w:tcPr>
          <w:p>
            <w:pPr>
              <w:rPr>
                <w:sz w:val="2"/>
                <w:szCs w:val="2"/>
              </w:rPr>
            </w:pPr>
          </w:p>
        </w:tc>
        <w:tc>
          <w:tcPr>
            <w:tcW w:w="1091" w:type="dxa"/>
            <w:shd w:val="clear" w:color="auto" w:fill="ED2124"/>
          </w:tcPr>
          <w:p>
            <w:pPr>
              <w:pStyle w:val="TableParagraph"/>
              <w:spacing w:line="220" w:lineRule="atLeast" w:before="0"/>
              <w:ind w:left="421" w:right="74" w:hanging="307"/>
              <w:jc w:val="left"/>
              <w:rPr>
                <w:b/>
                <w:sz w:val="16"/>
              </w:rPr>
            </w:pPr>
            <w:r>
              <w:rPr>
                <w:b/>
                <w:color w:val="FFFFFF"/>
                <w:sz w:val="16"/>
              </w:rPr>
              <w:t>Min. Height (in)</w:t>
            </w:r>
          </w:p>
        </w:tc>
        <w:tc>
          <w:tcPr>
            <w:tcW w:w="1091" w:type="dxa"/>
            <w:shd w:val="clear" w:color="auto" w:fill="ED2124"/>
          </w:tcPr>
          <w:p>
            <w:pPr>
              <w:pStyle w:val="TableParagraph"/>
              <w:spacing w:before="36"/>
              <w:ind w:left="76" w:right="55"/>
              <w:rPr>
                <w:b/>
                <w:sz w:val="16"/>
              </w:rPr>
            </w:pPr>
            <w:r>
              <w:rPr>
                <w:b/>
                <w:color w:val="FFFFFF"/>
                <w:sz w:val="16"/>
              </w:rPr>
              <w:t>Max. Height</w:t>
            </w:r>
          </w:p>
          <w:p>
            <w:pPr>
              <w:pStyle w:val="TableParagraph"/>
              <w:spacing w:before="36"/>
              <w:ind w:left="179" w:right="158"/>
              <w:rPr>
                <w:b/>
                <w:sz w:val="16"/>
              </w:rPr>
            </w:pPr>
            <w:r>
              <w:rPr>
                <w:b/>
                <w:color w:val="FFFFFF"/>
                <w:sz w:val="16"/>
              </w:rPr>
              <w:t>(in)</w:t>
            </w:r>
          </w:p>
        </w:tc>
        <w:tc>
          <w:tcPr>
            <w:tcW w:w="1091" w:type="dxa"/>
            <w:shd w:val="clear" w:color="auto" w:fill="ED2124"/>
          </w:tcPr>
          <w:p>
            <w:pPr>
              <w:pStyle w:val="TableParagraph"/>
              <w:spacing w:line="220" w:lineRule="atLeast" w:before="0"/>
              <w:ind w:left="422" w:right="73" w:hanging="307"/>
              <w:jc w:val="left"/>
              <w:rPr>
                <w:b/>
                <w:sz w:val="16"/>
              </w:rPr>
            </w:pPr>
            <w:r>
              <w:rPr>
                <w:b/>
                <w:color w:val="FFFFFF"/>
                <w:sz w:val="16"/>
              </w:rPr>
              <w:t>Min. Height (in)</w:t>
            </w:r>
          </w:p>
        </w:tc>
        <w:tc>
          <w:tcPr>
            <w:tcW w:w="1091" w:type="dxa"/>
            <w:shd w:val="clear" w:color="auto" w:fill="ED2124"/>
          </w:tcPr>
          <w:p>
            <w:pPr>
              <w:pStyle w:val="TableParagraph"/>
              <w:spacing w:before="36"/>
              <w:ind w:left="77" w:right="55"/>
              <w:rPr>
                <w:b/>
                <w:sz w:val="16"/>
              </w:rPr>
            </w:pPr>
            <w:r>
              <w:rPr>
                <w:b/>
                <w:color w:val="FFFFFF"/>
                <w:sz w:val="16"/>
              </w:rPr>
              <w:t>Max. Height</w:t>
            </w:r>
          </w:p>
          <w:p>
            <w:pPr>
              <w:pStyle w:val="TableParagraph"/>
              <w:spacing w:before="36"/>
              <w:ind w:left="180" w:right="158"/>
              <w:rPr>
                <w:b/>
                <w:sz w:val="16"/>
              </w:rPr>
            </w:pPr>
            <w:r>
              <w:rPr>
                <w:b/>
                <w:color w:val="FFFFFF"/>
                <w:sz w:val="16"/>
              </w:rPr>
              <w:t>(in)</w:t>
            </w:r>
          </w:p>
        </w:tc>
        <w:tc>
          <w:tcPr>
            <w:tcW w:w="1091" w:type="dxa"/>
            <w:vMerge/>
            <w:tcBorders>
              <w:top w:val="nil"/>
            </w:tcBorders>
            <w:shd w:val="clear" w:color="auto" w:fill="ED2124"/>
          </w:tcPr>
          <w:p>
            <w:pPr>
              <w:rPr>
                <w:sz w:val="2"/>
                <w:szCs w:val="2"/>
              </w:rPr>
            </w:pPr>
          </w:p>
        </w:tc>
        <w:tc>
          <w:tcPr>
            <w:tcW w:w="1316" w:type="dxa"/>
            <w:vMerge/>
            <w:tcBorders>
              <w:top w:val="nil"/>
            </w:tcBorders>
            <w:shd w:val="clear" w:color="auto" w:fill="ED2124"/>
          </w:tcPr>
          <w:p>
            <w:pPr>
              <w:rPr>
                <w:sz w:val="2"/>
                <w:szCs w:val="2"/>
              </w:rPr>
            </w:pPr>
          </w:p>
        </w:tc>
        <w:tc>
          <w:tcPr>
            <w:tcW w:w="1106" w:type="dxa"/>
            <w:vMerge/>
            <w:tcBorders>
              <w:top w:val="nil"/>
            </w:tcBorders>
            <w:shd w:val="clear" w:color="auto" w:fill="ED2124"/>
          </w:tcPr>
          <w:p>
            <w:pPr>
              <w:rPr>
                <w:sz w:val="2"/>
                <w:szCs w:val="2"/>
              </w:rPr>
            </w:pPr>
          </w:p>
        </w:tc>
      </w:tr>
      <w:tr>
        <w:trPr>
          <w:trHeight w:val="241" w:hRule="atLeast"/>
        </w:trPr>
        <w:tc>
          <w:tcPr>
            <w:tcW w:w="1091" w:type="dxa"/>
            <w:tcBorders>
              <w:left w:val="single" w:sz="8" w:space="0" w:color="A9A3A1"/>
              <w:bottom w:val="single" w:sz="8" w:space="0" w:color="A9A3A1"/>
              <w:right w:val="single" w:sz="8" w:space="0" w:color="A9A3A1"/>
            </w:tcBorders>
            <w:shd w:val="clear" w:color="auto" w:fill="FFF2EB"/>
          </w:tcPr>
          <w:p>
            <w:pPr>
              <w:pStyle w:val="TableParagraph"/>
              <w:ind w:left="20"/>
              <w:rPr>
                <w:sz w:val="14"/>
              </w:rPr>
            </w:pPr>
            <w:r>
              <w:rPr>
                <w:color w:val="231F20"/>
                <w:sz w:val="14"/>
              </w:rPr>
              <w:t>3</w:t>
            </w:r>
          </w:p>
        </w:tc>
        <w:tc>
          <w:tcPr>
            <w:tcW w:w="1091" w:type="dxa"/>
            <w:tcBorders>
              <w:left w:val="single" w:sz="8" w:space="0" w:color="A9A3A1"/>
              <w:bottom w:val="single" w:sz="8" w:space="0" w:color="A9A3A1"/>
              <w:right w:val="single" w:sz="8" w:space="0" w:color="A9A3A1"/>
            </w:tcBorders>
            <w:shd w:val="clear" w:color="auto" w:fill="FFF2EB"/>
          </w:tcPr>
          <w:p>
            <w:pPr>
              <w:pStyle w:val="TableParagraph"/>
              <w:ind w:left="178" w:right="158"/>
              <w:rPr>
                <w:sz w:val="14"/>
              </w:rPr>
            </w:pPr>
            <w:r>
              <w:rPr>
                <w:color w:val="231F20"/>
                <w:sz w:val="14"/>
              </w:rPr>
              <w:t>J13060</w:t>
            </w:r>
          </w:p>
        </w:tc>
        <w:tc>
          <w:tcPr>
            <w:tcW w:w="1091" w:type="dxa"/>
            <w:tcBorders>
              <w:left w:val="single" w:sz="8" w:space="0" w:color="A9A3A1"/>
              <w:bottom w:val="single" w:sz="8" w:space="0" w:color="A9A3A1"/>
              <w:right w:val="single" w:sz="8" w:space="0" w:color="A9A3A1"/>
            </w:tcBorders>
            <w:shd w:val="clear" w:color="auto" w:fill="FFF2EB"/>
          </w:tcPr>
          <w:p>
            <w:pPr>
              <w:pStyle w:val="TableParagraph"/>
              <w:ind w:left="178" w:right="158"/>
              <w:rPr>
                <w:sz w:val="14"/>
              </w:rPr>
            </w:pPr>
            <w:r>
              <w:rPr>
                <w:color w:val="231F20"/>
                <w:sz w:val="14"/>
              </w:rPr>
              <w:t>0.6</w:t>
            </w:r>
          </w:p>
        </w:tc>
        <w:tc>
          <w:tcPr>
            <w:tcW w:w="1091" w:type="dxa"/>
            <w:tcBorders>
              <w:left w:val="single" w:sz="8" w:space="0" w:color="A9A3A1"/>
              <w:bottom w:val="single" w:sz="8" w:space="0" w:color="A9A3A1"/>
              <w:right w:val="single" w:sz="8" w:space="0" w:color="A9A3A1"/>
            </w:tcBorders>
            <w:shd w:val="clear" w:color="auto" w:fill="FFF2EB"/>
          </w:tcPr>
          <w:p>
            <w:pPr>
              <w:pStyle w:val="TableParagraph"/>
              <w:ind w:left="178" w:right="158"/>
              <w:rPr>
                <w:sz w:val="14"/>
              </w:rPr>
            </w:pPr>
            <w:r>
              <w:rPr>
                <w:color w:val="231F20"/>
                <w:sz w:val="14"/>
              </w:rPr>
              <w:t>5.8</w:t>
            </w:r>
          </w:p>
        </w:tc>
        <w:tc>
          <w:tcPr>
            <w:tcW w:w="1091" w:type="dxa"/>
            <w:tcBorders>
              <w:left w:val="single" w:sz="8" w:space="0" w:color="A9A3A1"/>
              <w:bottom w:val="single" w:sz="8" w:space="0" w:color="A9A3A1"/>
              <w:right w:val="single" w:sz="8" w:space="0" w:color="A9A3A1"/>
            </w:tcBorders>
            <w:shd w:val="clear" w:color="auto" w:fill="FFF2EB"/>
          </w:tcPr>
          <w:p>
            <w:pPr>
              <w:pStyle w:val="TableParagraph"/>
              <w:ind w:left="448"/>
              <w:jc w:val="left"/>
              <w:rPr>
                <w:sz w:val="14"/>
              </w:rPr>
            </w:pPr>
            <w:r>
              <w:rPr>
                <w:color w:val="231F20"/>
                <w:sz w:val="14"/>
              </w:rPr>
              <w:t>9.0</w:t>
            </w:r>
          </w:p>
        </w:tc>
        <w:tc>
          <w:tcPr>
            <w:tcW w:w="1091" w:type="dxa"/>
            <w:tcBorders>
              <w:left w:val="single" w:sz="8" w:space="0" w:color="A9A3A1"/>
              <w:bottom w:val="single" w:sz="8" w:space="0" w:color="A9A3A1"/>
              <w:right w:val="single" w:sz="8" w:space="0" w:color="A9A3A1"/>
            </w:tcBorders>
            <w:shd w:val="clear" w:color="auto" w:fill="FFF2EB"/>
          </w:tcPr>
          <w:p>
            <w:pPr>
              <w:pStyle w:val="TableParagraph"/>
              <w:ind w:left="179" w:right="158"/>
              <w:rPr>
                <w:sz w:val="14"/>
              </w:rPr>
            </w:pPr>
            <w:r>
              <w:rPr>
                <w:color w:val="231F20"/>
                <w:sz w:val="14"/>
              </w:rPr>
              <w:t>14.1</w:t>
            </w:r>
          </w:p>
        </w:tc>
        <w:tc>
          <w:tcPr>
            <w:tcW w:w="1091" w:type="dxa"/>
            <w:tcBorders>
              <w:left w:val="single" w:sz="8" w:space="0" w:color="A9A3A1"/>
              <w:bottom w:val="single" w:sz="8" w:space="0" w:color="A9A3A1"/>
              <w:right w:val="single" w:sz="8" w:space="0" w:color="A9A3A1"/>
            </w:tcBorders>
            <w:shd w:val="clear" w:color="auto" w:fill="FFF2EB"/>
          </w:tcPr>
          <w:p>
            <w:pPr>
              <w:pStyle w:val="TableParagraph"/>
              <w:ind w:left="179" w:right="158"/>
              <w:rPr>
                <w:sz w:val="14"/>
              </w:rPr>
            </w:pPr>
            <w:r>
              <w:rPr>
                <w:color w:val="231F20"/>
                <w:sz w:val="14"/>
              </w:rPr>
              <w:t>5.1</w:t>
            </w:r>
          </w:p>
        </w:tc>
        <w:tc>
          <w:tcPr>
            <w:tcW w:w="1316" w:type="dxa"/>
            <w:tcBorders>
              <w:left w:val="single" w:sz="8" w:space="0" w:color="A9A3A1"/>
              <w:bottom w:val="single" w:sz="8" w:space="0" w:color="A9A3A1"/>
              <w:right w:val="single" w:sz="8" w:space="0" w:color="A9A3A1"/>
            </w:tcBorders>
            <w:shd w:val="clear" w:color="auto" w:fill="FFF2EB"/>
          </w:tcPr>
          <w:p>
            <w:pPr>
              <w:pStyle w:val="TableParagraph"/>
              <w:ind w:left="265" w:right="205"/>
              <w:rPr>
                <w:sz w:val="14"/>
              </w:rPr>
            </w:pPr>
            <w:r>
              <w:rPr>
                <w:color w:val="231F20"/>
                <w:sz w:val="14"/>
              </w:rPr>
              <w:t>6.0 x 4.4</w:t>
            </w:r>
          </w:p>
        </w:tc>
        <w:tc>
          <w:tcPr>
            <w:tcW w:w="1106" w:type="dxa"/>
            <w:tcBorders>
              <w:left w:val="single" w:sz="8" w:space="0" w:color="A9A3A1"/>
              <w:bottom w:val="single" w:sz="8" w:space="0" w:color="A9A3A1"/>
              <w:right w:val="single" w:sz="8" w:space="0" w:color="A9A3A1"/>
            </w:tcBorders>
            <w:shd w:val="clear" w:color="auto" w:fill="FFF2EB"/>
          </w:tcPr>
          <w:p>
            <w:pPr>
              <w:pStyle w:val="TableParagraph"/>
              <w:ind w:left="357" w:right="335"/>
              <w:rPr>
                <w:sz w:val="14"/>
              </w:rPr>
            </w:pPr>
            <w:r>
              <w:rPr>
                <w:color w:val="231F20"/>
                <w:sz w:val="14"/>
              </w:rPr>
              <w:t>36.1</w:t>
            </w:r>
          </w:p>
        </w:tc>
      </w:tr>
      <w:tr>
        <w:trPr>
          <w:trHeight w:val="241" w:hRule="atLeast"/>
        </w:trPr>
        <w:tc>
          <w:tcPr>
            <w:tcW w:w="1091" w:type="dxa"/>
            <w:tcBorders>
              <w:top w:val="single" w:sz="8" w:space="0" w:color="A9A3A1"/>
              <w:left w:val="single" w:sz="8" w:space="0" w:color="A9A3A1"/>
              <w:bottom w:val="single" w:sz="8" w:space="0" w:color="A9A3A1"/>
              <w:right w:val="single" w:sz="8" w:space="0" w:color="A9A3A1"/>
            </w:tcBorders>
          </w:tcPr>
          <w:p>
            <w:pPr>
              <w:pStyle w:val="TableParagraph"/>
              <w:ind w:left="20"/>
              <w:rPr>
                <w:sz w:val="14"/>
              </w:rPr>
            </w:pPr>
            <w:r>
              <w:rPr>
                <w:color w:val="231F20"/>
                <w:sz w:val="14"/>
              </w:rPr>
              <w:t>6</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78" w:right="158"/>
              <w:rPr>
                <w:sz w:val="14"/>
              </w:rPr>
            </w:pPr>
            <w:r>
              <w:rPr>
                <w:color w:val="231F20"/>
                <w:sz w:val="14"/>
              </w:rPr>
              <w:t>J13120</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78" w:right="158"/>
              <w:rPr>
                <w:sz w:val="14"/>
              </w:rPr>
            </w:pPr>
            <w:r>
              <w:rPr>
                <w:color w:val="231F20"/>
                <w:sz w:val="14"/>
              </w:rPr>
              <w:t>0.9</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79" w:right="158"/>
              <w:rPr>
                <w:sz w:val="14"/>
              </w:rPr>
            </w:pPr>
            <w:r>
              <w:rPr>
                <w:color w:val="231F20"/>
                <w:sz w:val="14"/>
              </w:rPr>
              <w:t>6.0</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410"/>
              <w:jc w:val="left"/>
              <w:rPr>
                <w:sz w:val="14"/>
              </w:rPr>
            </w:pPr>
            <w:r>
              <w:rPr>
                <w:color w:val="231F20"/>
                <w:sz w:val="14"/>
              </w:rPr>
              <w:t>10.5</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79" w:right="158"/>
              <w:rPr>
                <w:sz w:val="14"/>
              </w:rPr>
            </w:pPr>
            <w:r>
              <w:rPr>
                <w:color w:val="231F20"/>
                <w:sz w:val="14"/>
              </w:rPr>
              <w:t>15.6</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80" w:right="158"/>
              <w:rPr>
                <w:sz w:val="14"/>
              </w:rPr>
            </w:pPr>
            <w:r>
              <w:rPr>
                <w:color w:val="231F20"/>
                <w:sz w:val="14"/>
              </w:rPr>
              <w:t>5.1</w:t>
            </w:r>
          </w:p>
        </w:tc>
        <w:tc>
          <w:tcPr>
            <w:tcW w:w="1316" w:type="dxa"/>
            <w:tcBorders>
              <w:top w:val="single" w:sz="8" w:space="0" w:color="A9A3A1"/>
              <w:left w:val="single" w:sz="8" w:space="0" w:color="A9A3A1"/>
              <w:bottom w:val="single" w:sz="8" w:space="0" w:color="A9A3A1"/>
              <w:right w:val="single" w:sz="8" w:space="0" w:color="A9A3A1"/>
            </w:tcBorders>
          </w:tcPr>
          <w:p>
            <w:pPr>
              <w:pStyle w:val="TableParagraph"/>
              <w:ind w:left="357"/>
              <w:jc w:val="left"/>
              <w:rPr>
                <w:sz w:val="14"/>
              </w:rPr>
            </w:pPr>
            <w:r>
              <w:rPr>
                <w:color w:val="231F20"/>
                <w:sz w:val="14"/>
              </w:rPr>
              <w:t>11.0 x 7.5</w:t>
            </w:r>
          </w:p>
        </w:tc>
        <w:tc>
          <w:tcPr>
            <w:tcW w:w="1106" w:type="dxa"/>
            <w:tcBorders>
              <w:top w:val="single" w:sz="8" w:space="0" w:color="A9A3A1"/>
              <w:left w:val="single" w:sz="8" w:space="0" w:color="A9A3A1"/>
              <w:bottom w:val="single" w:sz="8" w:space="0" w:color="A9A3A1"/>
              <w:right w:val="single" w:sz="8" w:space="0" w:color="A9A3A1"/>
            </w:tcBorders>
          </w:tcPr>
          <w:p>
            <w:pPr>
              <w:pStyle w:val="TableParagraph"/>
              <w:ind w:left="357" w:right="335"/>
              <w:rPr>
                <w:sz w:val="14"/>
              </w:rPr>
            </w:pPr>
            <w:r>
              <w:rPr>
                <w:color w:val="231F20"/>
                <w:sz w:val="14"/>
              </w:rPr>
              <w:t>55.0</w:t>
            </w:r>
          </w:p>
        </w:tc>
      </w:tr>
      <w:tr>
        <w:trPr>
          <w:trHeight w:val="241" w:hRule="atLeast"/>
        </w:trPr>
        <w:tc>
          <w:tcPr>
            <w:tcW w:w="10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9" w:right="158"/>
              <w:rPr>
                <w:sz w:val="14"/>
              </w:rPr>
            </w:pPr>
            <w:r>
              <w:rPr>
                <w:color w:val="231F20"/>
                <w:sz w:val="14"/>
              </w:rPr>
              <w:t>10</w:t>
            </w:r>
          </w:p>
        </w:tc>
        <w:tc>
          <w:tcPr>
            <w:tcW w:w="10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9" w:right="158"/>
              <w:rPr>
                <w:sz w:val="14"/>
              </w:rPr>
            </w:pPr>
            <w:r>
              <w:rPr>
                <w:color w:val="231F20"/>
                <w:sz w:val="14"/>
              </w:rPr>
              <w:t>J13200</w:t>
            </w:r>
          </w:p>
        </w:tc>
        <w:tc>
          <w:tcPr>
            <w:tcW w:w="10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9" w:right="158"/>
              <w:rPr>
                <w:sz w:val="14"/>
              </w:rPr>
            </w:pPr>
            <w:r>
              <w:rPr>
                <w:color w:val="231F20"/>
                <w:sz w:val="14"/>
              </w:rPr>
              <w:t>1.1</w:t>
            </w:r>
          </w:p>
        </w:tc>
        <w:tc>
          <w:tcPr>
            <w:tcW w:w="10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9" w:right="158"/>
              <w:rPr>
                <w:sz w:val="14"/>
              </w:rPr>
            </w:pPr>
            <w:r>
              <w:rPr>
                <w:color w:val="231F20"/>
                <w:sz w:val="14"/>
              </w:rPr>
              <w:t>6.3</w:t>
            </w:r>
          </w:p>
        </w:tc>
        <w:tc>
          <w:tcPr>
            <w:tcW w:w="10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415"/>
              <w:jc w:val="left"/>
              <w:rPr>
                <w:sz w:val="14"/>
              </w:rPr>
            </w:pPr>
            <w:r>
              <w:rPr>
                <w:color w:val="231F20"/>
                <w:sz w:val="14"/>
              </w:rPr>
              <w:t>11.0</w:t>
            </w:r>
          </w:p>
        </w:tc>
        <w:tc>
          <w:tcPr>
            <w:tcW w:w="10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0" w:right="158"/>
              <w:rPr>
                <w:sz w:val="14"/>
              </w:rPr>
            </w:pPr>
            <w:r>
              <w:rPr>
                <w:color w:val="231F20"/>
                <w:sz w:val="14"/>
              </w:rPr>
              <w:t>16.1</w:t>
            </w:r>
          </w:p>
        </w:tc>
        <w:tc>
          <w:tcPr>
            <w:tcW w:w="1091"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0" w:right="158"/>
              <w:rPr>
                <w:sz w:val="14"/>
              </w:rPr>
            </w:pPr>
            <w:r>
              <w:rPr>
                <w:color w:val="231F20"/>
                <w:sz w:val="14"/>
              </w:rPr>
              <w:t>5.1</w:t>
            </w:r>
          </w:p>
        </w:tc>
        <w:tc>
          <w:tcPr>
            <w:tcW w:w="131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7"/>
              <w:jc w:val="left"/>
              <w:rPr>
                <w:sz w:val="14"/>
              </w:rPr>
            </w:pPr>
            <w:r>
              <w:rPr>
                <w:color w:val="231F20"/>
                <w:sz w:val="14"/>
              </w:rPr>
              <w:t>11.6 x 9.0</w:t>
            </w:r>
          </w:p>
        </w:tc>
        <w:tc>
          <w:tcPr>
            <w:tcW w:w="110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58" w:right="335"/>
              <w:rPr>
                <w:sz w:val="14"/>
              </w:rPr>
            </w:pPr>
            <w:r>
              <w:rPr>
                <w:color w:val="231F20"/>
                <w:sz w:val="14"/>
              </w:rPr>
              <w:t>84.0</w:t>
            </w:r>
          </w:p>
        </w:tc>
      </w:tr>
      <w:tr>
        <w:trPr>
          <w:trHeight w:val="241" w:hRule="atLeast"/>
        </w:trPr>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79" w:right="158"/>
              <w:rPr>
                <w:sz w:val="14"/>
              </w:rPr>
            </w:pPr>
            <w:r>
              <w:rPr>
                <w:color w:val="231F20"/>
                <w:sz w:val="14"/>
              </w:rPr>
              <w:t>15</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79" w:right="158"/>
              <w:rPr>
                <w:sz w:val="14"/>
              </w:rPr>
            </w:pPr>
            <w:r>
              <w:rPr>
                <w:color w:val="231F20"/>
                <w:sz w:val="14"/>
              </w:rPr>
              <w:t>J13300</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80" w:right="158"/>
              <w:rPr>
                <w:sz w:val="14"/>
              </w:rPr>
            </w:pPr>
            <w:r>
              <w:rPr>
                <w:color w:val="231F20"/>
                <w:sz w:val="14"/>
              </w:rPr>
              <w:t>1.1</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80" w:right="158"/>
              <w:rPr>
                <w:sz w:val="14"/>
              </w:rPr>
            </w:pPr>
            <w:r>
              <w:rPr>
                <w:color w:val="231F20"/>
                <w:sz w:val="14"/>
              </w:rPr>
              <w:t>6.6</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410"/>
              <w:jc w:val="left"/>
              <w:rPr>
                <w:sz w:val="14"/>
              </w:rPr>
            </w:pPr>
            <w:r>
              <w:rPr>
                <w:color w:val="231F20"/>
                <w:sz w:val="14"/>
              </w:rPr>
              <w:t>13.1</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81" w:right="158"/>
              <w:rPr>
                <w:sz w:val="14"/>
              </w:rPr>
            </w:pPr>
            <w:r>
              <w:rPr>
                <w:color w:val="231F20"/>
                <w:sz w:val="14"/>
              </w:rPr>
              <w:t>18.6</w:t>
            </w:r>
          </w:p>
        </w:tc>
        <w:tc>
          <w:tcPr>
            <w:tcW w:w="1091" w:type="dxa"/>
            <w:tcBorders>
              <w:top w:val="single" w:sz="8" w:space="0" w:color="A9A3A1"/>
              <w:left w:val="single" w:sz="8" w:space="0" w:color="A9A3A1"/>
              <w:bottom w:val="single" w:sz="8" w:space="0" w:color="A9A3A1"/>
              <w:right w:val="single" w:sz="8" w:space="0" w:color="A9A3A1"/>
            </w:tcBorders>
          </w:tcPr>
          <w:p>
            <w:pPr>
              <w:pStyle w:val="TableParagraph"/>
              <w:ind w:left="181" w:right="158"/>
              <w:rPr>
                <w:sz w:val="14"/>
              </w:rPr>
            </w:pPr>
            <w:r>
              <w:rPr>
                <w:color w:val="231F20"/>
                <w:sz w:val="14"/>
              </w:rPr>
              <w:t>5.5</w:t>
            </w:r>
          </w:p>
        </w:tc>
        <w:tc>
          <w:tcPr>
            <w:tcW w:w="1316" w:type="dxa"/>
            <w:tcBorders>
              <w:top w:val="single" w:sz="8" w:space="0" w:color="A9A3A1"/>
              <w:left w:val="single" w:sz="8" w:space="0" w:color="A9A3A1"/>
              <w:bottom w:val="single" w:sz="8" w:space="0" w:color="A9A3A1"/>
              <w:right w:val="single" w:sz="8" w:space="0" w:color="A9A3A1"/>
            </w:tcBorders>
          </w:tcPr>
          <w:p>
            <w:pPr>
              <w:pStyle w:val="TableParagraph"/>
              <w:ind w:left="265" w:right="242"/>
              <w:rPr>
                <w:sz w:val="14"/>
              </w:rPr>
            </w:pPr>
            <w:r>
              <w:rPr>
                <w:color w:val="231F20"/>
                <w:sz w:val="14"/>
              </w:rPr>
              <w:t>12.5 x 10.8</w:t>
            </w:r>
          </w:p>
        </w:tc>
        <w:tc>
          <w:tcPr>
            <w:tcW w:w="1106" w:type="dxa"/>
            <w:tcBorders>
              <w:top w:val="single" w:sz="8" w:space="0" w:color="A9A3A1"/>
              <w:left w:val="single" w:sz="8" w:space="0" w:color="A9A3A1"/>
              <w:bottom w:val="single" w:sz="8" w:space="0" w:color="A9A3A1"/>
              <w:right w:val="single" w:sz="8" w:space="0" w:color="A9A3A1"/>
            </w:tcBorders>
          </w:tcPr>
          <w:p>
            <w:pPr>
              <w:pStyle w:val="TableParagraph"/>
              <w:ind w:left="359" w:right="335"/>
              <w:rPr>
                <w:sz w:val="14"/>
              </w:rPr>
            </w:pPr>
            <w:r>
              <w:rPr>
                <w:color w:val="231F20"/>
                <w:sz w:val="14"/>
              </w:rPr>
              <w:t>116.6</w:t>
            </w:r>
          </w:p>
        </w:tc>
      </w:tr>
    </w:tbl>
    <w:p>
      <w:pPr>
        <w:spacing w:line="292" w:lineRule="exact" w:before="130"/>
        <w:ind w:left="1195" w:right="0" w:firstLine="0"/>
        <w:jc w:val="left"/>
        <w:rPr>
          <w:rFonts w:ascii="Arial Black"/>
          <w:sz w:val="24"/>
        </w:rPr>
      </w:pPr>
      <w:r>
        <w:rPr/>
        <w:pict>
          <v:rect style="position:absolute;margin-left:45.5pt;margin-top:-39.802868pt;width:54.556pt;height:13.096pt;mso-position-horizontal-relative:page;mso-position-vertical-relative:paragraph;z-index:-1521208" filled="true" fillcolor="#ffffff" stroked="false">
            <v:fill type="solid"/>
            <w10:wrap type="none"/>
          </v:rect>
        </w:pict>
      </w:r>
      <w:r>
        <w:rPr/>
        <w:pict>
          <v:rect style="position:absolute;margin-left:45.5pt;margin-top:-13.610868pt;width:54.556pt;height:13.096pt;mso-position-horizontal-relative:page;mso-position-vertical-relative:paragraph;z-index:-1521184" filled="true" fillcolor="#ffffff" stroked="false">
            <v:fill type="solid"/>
            <w10:wrap type="none"/>
          </v:rect>
        </w:pict>
      </w: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88</w:t>
        <w:tab/>
      </w:r>
      <w:hyperlink r:id="rId33">
        <w:r>
          <w:rPr>
            <w:rFonts w:ascii="Arial Black"/>
            <w:color w:val="ED1C24"/>
            <w:sz w:val="24"/>
          </w:rPr>
          <w:t>www.BVAhydraulics.com</w:t>
        </w:r>
      </w:hyperlink>
    </w:p>
    <w:p>
      <w:pPr>
        <w:spacing w:after="0" w:line="391" w:lineRule="exact"/>
        <w:jc w:val="left"/>
        <w:rPr>
          <w:rFonts w:ascii="Arial Black"/>
          <w:sz w:val="24"/>
        </w:rPr>
        <w:sectPr>
          <w:pgSz w:w="12240" w:h="15840"/>
          <w:pgMar w:top="0" w:bottom="0" w:left="0" w:right="0"/>
        </w:sectPr>
      </w:pPr>
    </w:p>
    <w:p>
      <w:pPr>
        <w:pStyle w:val="BodyText"/>
        <w:rPr>
          <w:rFonts w:ascii="Arial Black"/>
          <w:sz w:val="20"/>
        </w:rPr>
      </w:pPr>
    </w:p>
    <w:p>
      <w:pPr>
        <w:pStyle w:val="BodyText"/>
        <w:rPr>
          <w:rFonts w:ascii="Arial Black"/>
          <w:sz w:val="20"/>
        </w:rPr>
      </w:pPr>
    </w:p>
    <w:p>
      <w:pPr>
        <w:pStyle w:val="BodyText"/>
        <w:spacing w:before="5"/>
        <w:rPr>
          <w:rFonts w:ascii="Arial Black"/>
        </w:rPr>
      </w:pPr>
    </w:p>
    <w:p>
      <w:pPr>
        <w:spacing w:before="100"/>
        <w:ind w:left="0" w:right="897" w:firstLine="0"/>
        <w:jc w:val="right"/>
        <w:rPr>
          <w:rFonts w:ascii="Arial Black"/>
          <w:sz w:val="32"/>
        </w:rPr>
      </w:pPr>
      <w:r>
        <w:rPr/>
        <w:pict>
          <v:group style="position:absolute;margin-left:36.530125pt;margin-top:11.64425pt;width:366.3pt;height:163.35pt;mso-position-horizontal-relative:page;mso-position-vertical-relative:paragraph;z-index:30760" coordorigin="731,233" coordsize="7326,3267">
            <v:shape style="position:absolute;left:730;top:1111;width:3970;height:2370" type="#_x0000_t75" stroked="false">
              <v:imagedata r:id="rId1288" o:title=""/>
            </v:shape>
            <v:shape style="position:absolute;left:4577;top:232;width:3480;height:3039" type="#_x0000_t75" stroked="false">
              <v:imagedata r:id="rId1289" o:title=""/>
            </v:shape>
            <v:shape style="position:absolute;left:1540;top:3394;width:105;height:105" coordorigin="1541,3395" coordsize="105,105" path="m1593,3395l1541,3499,1645,3499,1593,3395xe" filled="true" fillcolor="#231f20" stroked="false">
              <v:path arrowok="t"/>
              <v:fill type="solid"/>
            </v:shape>
            <v:shape style="position:absolute;left:3743;top:2145;width:469;height:157" type="#_x0000_t202" filled="false" stroked="false">
              <v:textbox inset="0,0,0,0">
                <w:txbxContent>
                  <w:p>
                    <w:pPr>
                      <w:spacing w:line="156" w:lineRule="exact" w:before="0"/>
                      <w:ind w:left="0" w:right="0" w:firstLine="0"/>
                      <w:jc w:val="left"/>
                      <w:rPr>
                        <w:i/>
                        <w:sz w:val="14"/>
                      </w:rPr>
                    </w:pPr>
                    <w:r>
                      <w:rPr>
                        <w:i/>
                        <w:color w:val="231F20"/>
                        <w:sz w:val="14"/>
                      </w:rPr>
                      <w:t>J11050</w:t>
                    </w:r>
                  </w:p>
                </w:txbxContent>
              </v:textbox>
              <w10:wrap type="none"/>
            </v:shape>
            <v:shape style="position:absolute;left:5306;top:3125;width:459;height:157" type="#_x0000_t202" filled="false" stroked="false">
              <v:textbox inset="0,0,0,0">
                <w:txbxContent>
                  <w:p>
                    <w:pPr>
                      <w:spacing w:line="156" w:lineRule="exact" w:before="0"/>
                      <w:ind w:left="0" w:right="0" w:firstLine="0"/>
                      <w:jc w:val="left"/>
                      <w:rPr>
                        <w:i/>
                        <w:sz w:val="14"/>
                      </w:rPr>
                    </w:pPr>
                    <w:r>
                      <w:rPr>
                        <w:i/>
                        <w:color w:val="231F20"/>
                        <w:spacing w:val="-5"/>
                        <w:sz w:val="14"/>
                      </w:rPr>
                      <w:t>J11100</w:t>
                    </w:r>
                  </w:p>
                </w:txbxContent>
              </v:textbox>
              <w10:wrap type="none"/>
            </v:shape>
            <w10:wrap type="none"/>
          </v:group>
        </w:pict>
      </w:r>
      <w:r>
        <w:rPr>
          <w:rFonts w:ascii="Arial Black"/>
          <w:color w:val="231F20"/>
          <w:sz w:val="32"/>
          <w:u w:val="single" w:color="D2232A"/>
        </w:rPr>
        <w:t>Mini Jacks</w:t>
      </w:r>
    </w:p>
    <w:p>
      <w:pPr>
        <w:spacing w:before="18"/>
        <w:ind w:left="0" w:right="978" w:firstLine="0"/>
        <w:jc w:val="right"/>
        <w:rPr>
          <w:b/>
          <w:i/>
          <w:sz w:val="20"/>
        </w:rPr>
      </w:pPr>
      <w:r>
        <w:rPr>
          <w:b/>
          <w:i/>
          <w:color w:val="231F20"/>
          <w:sz w:val="20"/>
        </w:rPr>
        <w:t>Compact</w:t>
      </w:r>
    </w:p>
    <w:p>
      <w:pPr>
        <w:pStyle w:val="BodyText"/>
        <w:spacing w:before="4"/>
        <w:rPr>
          <w:b/>
          <w:i/>
          <w:sz w:val="12"/>
        </w:rPr>
      </w:pPr>
    </w:p>
    <w:p>
      <w:pPr>
        <w:pStyle w:val="ListParagraph"/>
        <w:numPr>
          <w:ilvl w:val="0"/>
          <w:numId w:val="58"/>
        </w:numPr>
        <w:tabs>
          <w:tab w:pos="8580" w:val="left" w:leader="none"/>
        </w:tabs>
        <w:spacing w:line="240" w:lineRule="auto" w:before="93" w:after="0"/>
        <w:ind w:left="8580" w:right="1857" w:hanging="240"/>
        <w:jc w:val="right"/>
        <w:rPr>
          <w:sz w:val="20"/>
        </w:rPr>
      </w:pPr>
      <w:r>
        <w:rPr>
          <w:color w:val="231F20"/>
          <w:sz w:val="20"/>
        </w:rPr>
        <w:t>Low profile mini</w:t>
      </w:r>
      <w:r>
        <w:rPr>
          <w:color w:val="231F20"/>
          <w:spacing w:val="-14"/>
          <w:sz w:val="20"/>
        </w:rPr>
        <w:t> </w:t>
      </w:r>
      <w:r>
        <w:rPr>
          <w:color w:val="231F20"/>
          <w:sz w:val="20"/>
        </w:rPr>
        <w:t>jack</w:t>
      </w:r>
    </w:p>
    <w:p>
      <w:pPr>
        <w:pStyle w:val="ListParagraph"/>
        <w:numPr>
          <w:ilvl w:val="0"/>
          <w:numId w:val="58"/>
        </w:numPr>
        <w:tabs>
          <w:tab w:pos="8580" w:val="left" w:leader="none"/>
        </w:tabs>
        <w:spacing w:line="240" w:lineRule="auto" w:before="10" w:after="0"/>
        <w:ind w:left="8580" w:right="1468" w:hanging="240"/>
        <w:jc w:val="right"/>
        <w:rPr>
          <w:sz w:val="20"/>
        </w:rPr>
      </w:pPr>
      <w:r>
        <w:rPr>
          <w:color w:val="231F20"/>
          <w:sz w:val="20"/>
        </w:rPr>
        <w:t>Compact and</w:t>
      </w:r>
      <w:r>
        <w:rPr>
          <w:color w:val="231F20"/>
          <w:spacing w:val="-21"/>
          <w:sz w:val="20"/>
        </w:rPr>
        <w:t> </w:t>
      </w:r>
      <w:r>
        <w:rPr>
          <w:color w:val="231F20"/>
          <w:sz w:val="20"/>
        </w:rPr>
        <w:t>lightweight</w:t>
      </w:r>
    </w:p>
    <w:p>
      <w:pPr>
        <w:pStyle w:val="ListParagraph"/>
        <w:numPr>
          <w:ilvl w:val="0"/>
          <w:numId w:val="58"/>
        </w:numPr>
        <w:tabs>
          <w:tab w:pos="8580" w:val="left" w:leader="none"/>
        </w:tabs>
        <w:spacing w:line="240" w:lineRule="auto" w:before="10" w:after="0"/>
        <w:ind w:left="8580" w:right="1634" w:hanging="240"/>
        <w:jc w:val="right"/>
        <w:rPr>
          <w:sz w:val="20"/>
        </w:rPr>
      </w:pPr>
      <w:r>
        <w:rPr>
          <w:color w:val="231F20"/>
          <w:sz w:val="20"/>
        </w:rPr>
        <w:t>Convenient for</w:t>
      </w:r>
      <w:r>
        <w:rPr>
          <w:color w:val="231F20"/>
          <w:spacing w:val="-10"/>
          <w:sz w:val="20"/>
        </w:rPr>
        <w:t> </w:t>
      </w:r>
      <w:r>
        <w:rPr>
          <w:color w:val="231F20"/>
          <w:sz w:val="20"/>
        </w:rPr>
        <w:t>storage</w:t>
      </w:r>
    </w:p>
    <w:p>
      <w:pPr>
        <w:pStyle w:val="BodyText"/>
        <w:spacing w:before="1"/>
        <w:rPr>
          <w:sz w:val="29"/>
        </w:rPr>
      </w:pPr>
    </w:p>
    <w:p>
      <w:pPr>
        <w:spacing w:line="249" w:lineRule="auto" w:before="95"/>
        <w:ind w:left="10081" w:right="897" w:firstLine="205"/>
        <w:jc w:val="right"/>
        <w:rPr>
          <w:i/>
          <w:sz w:val="14"/>
        </w:rPr>
      </w:pPr>
      <w:r>
        <w:rPr/>
        <w:pict>
          <v:group style="position:absolute;margin-left:412.777008pt;margin-top:19.389727pt;width:144.950pt;height:133.7pt;mso-position-horizontal-relative:page;mso-position-vertical-relative:paragraph;z-index:-1521016" coordorigin="8256,388" coordsize="2899,2674">
            <v:shape style="position:absolute;left:8255;top:387;width:2899;height:2674" type="#_x0000_t75" stroked="false">
              <v:imagedata r:id="rId1290" o:title=""/>
            </v:shape>
            <v:shape style="position:absolute;left:10217;top:858;width:618;height:685" coordorigin="10217,858" coordsize="618,685" path="m10526,1542l10597,1533,10662,1508,10719,1467,10767,1414,10803,1351,10826,1279,10834,1200,10826,1122,10803,1050,10767,986,10719,933,10662,893,10597,867,10526,858,10455,867,10390,893,10333,933,10285,986,10249,1050,10225,1122,10217,1200,10225,1279,10249,1351,10285,1414,10333,1467,10390,1508,10455,1533,10526,1542xe" filled="false" stroked="true" strokeweight=".654pt" strokecolor="#000000">
              <v:path arrowok="t"/>
              <v:stroke dashstyle="solid"/>
            </v:shape>
            <v:line style="position:absolute" from="10727,793" to="10829,625" stroked="true" strokeweight=".654pt" strokecolor="#000000">
              <v:stroke dashstyle="solid"/>
            </v:line>
            <v:shape style="position:absolute;left:10676;top:741;width:109;height:137" type="#_x0000_t75" stroked="false">
              <v:imagedata r:id="rId1291" o:title=""/>
            </v:shape>
            <w10:wrap type="none"/>
          </v:group>
        </w:pict>
      </w:r>
      <w:r>
        <w:rPr>
          <w:i/>
          <w:color w:val="231F20"/>
          <w:sz w:val="14"/>
        </w:rPr>
        <w:t>Interchangeable</w:t>
      </w:r>
      <w:r>
        <w:rPr>
          <w:i/>
          <w:color w:val="231F20"/>
          <w:sz w:val="14"/>
        </w:rPr>
        <w:t> saddle on model J11050 and J11055</w:t>
      </w:r>
    </w:p>
    <w:p>
      <w:pPr>
        <w:pStyle w:val="BodyText"/>
        <w:rPr>
          <w:i/>
          <w:sz w:val="20"/>
        </w:rPr>
      </w:pPr>
    </w:p>
    <w:p>
      <w:pPr>
        <w:pStyle w:val="BodyText"/>
        <w:rPr>
          <w:i/>
          <w:sz w:val="20"/>
        </w:rPr>
      </w:pPr>
    </w:p>
    <w:p>
      <w:pPr>
        <w:pStyle w:val="BodyText"/>
        <w:spacing w:before="5"/>
        <w:rPr>
          <w:i/>
          <w:sz w:val="25"/>
        </w:rPr>
      </w:pPr>
    </w:p>
    <w:p>
      <w:pPr>
        <w:spacing w:after="0"/>
        <w:rPr>
          <w:sz w:val="25"/>
        </w:rPr>
        <w:sectPr>
          <w:pgSz w:w="12240" w:h="15840"/>
          <w:pgMar w:top="0" w:bottom="0" w:left="0" w:right="0"/>
        </w:sectPr>
      </w:pPr>
    </w:p>
    <w:p>
      <w:pPr>
        <w:spacing w:before="95"/>
        <w:ind w:left="1460" w:right="0" w:firstLine="0"/>
        <w:jc w:val="left"/>
        <w:rPr>
          <w:i/>
          <w:sz w:val="14"/>
        </w:rPr>
      </w:pPr>
      <w:r>
        <w:rPr>
          <w:i/>
          <w:color w:val="231F20"/>
          <w:sz w:val="14"/>
        </w:rPr>
        <w:t>These mini jacks are lightweight and will fit in the</w:t>
      </w:r>
    </w:p>
    <w:p>
      <w:pPr>
        <w:spacing w:before="7"/>
        <w:ind w:left="1460" w:right="0" w:firstLine="0"/>
        <w:jc w:val="left"/>
        <w:rPr>
          <w:i/>
          <w:sz w:val="14"/>
        </w:rPr>
      </w:pPr>
      <w:r>
        <w:rPr>
          <w:i/>
          <w:color w:val="231F20"/>
          <w:sz w:val="14"/>
        </w:rPr>
        <w:t>palm of your hand. We see here a J11050 Mini Jack.</w:t>
      </w:r>
    </w:p>
    <w:p>
      <w:pPr>
        <w:pStyle w:val="BodyText"/>
        <w:spacing w:before="11"/>
        <w:rPr>
          <w:i/>
          <w:sz w:val="15"/>
        </w:rPr>
      </w:pPr>
    </w:p>
    <w:tbl>
      <w:tblPr>
        <w:tblW w:w="0" w:type="auto"/>
        <w:jc w:val="left"/>
        <w:tblInd w:w="1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46"/>
        <w:gridCol w:w="946"/>
        <w:gridCol w:w="946"/>
        <w:gridCol w:w="946"/>
        <w:gridCol w:w="946"/>
        <w:gridCol w:w="946"/>
        <w:gridCol w:w="946"/>
      </w:tblGrid>
      <w:tr>
        <w:trPr>
          <w:trHeight w:val="696" w:hRule="atLeast"/>
        </w:trPr>
        <w:tc>
          <w:tcPr>
            <w:tcW w:w="946" w:type="dxa"/>
            <w:shd w:val="clear" w:color="auto" w:fill="ED2124"/>
          </w:tcPr>
          <w:p>
            <w:pPr>
              <w:pStyle w:val="TableParagraph"/>
              <w:spacing w:line="288" w:lineRule="auto" w:before="146"/>
              <w:ind w:left="250" w:right="101" w:hanging="112"/>
              <w:jc w:val="left"/>
              <w:rPr>
                <w:b/>
                <w:sz w:val="16"/>
              </w:rPr>
            </w:pPr>
            <w:r>
              <w:rPr>
                <w:b/>
                <w:color w:val="FFFFFF"/>
                <w:sz w:val="16"/>
              </w:rPr>
              <w:t>Capacity (tons)</w:t>
            </w:r>
          </w:p>
        </w:tc>
        <w:tc>
          <w:tcPr>
            <w:tcW w:w="946" w:type="dxa"/>
            <w:shd w:val="clear" w:color="auto" w:fill="ED2124"/>
          </w:tcPr>
          <w:p>
            <w:pPr>
              <w:pStyle w:val="TableParagraph"/>
              <w:spacing w:line="288" w:lineRule="auto" w:before="146"/>
              <w:ind w:left="170" w:right="131" w:firstLine="71"/>
              <w:jc w:val="left"/>
              <w:rPr>
                <w:b/>
                <w:sz w:val="16"/>
              </w:rPr>
            </w:pPr>
            <w:r>
              <w:rPr>
                <w:b/>
                <w:color w:val="FFFFFF"/>
                <w:sz w:val="16"/>
              </w:rPr>
              <w:t>Model Number</w:t>
            </w:r>
          </w:p>
        </w:tc>
        <w:tc>
          <w:tcPr>
            <w:tcW w:w="946" w:type="dxa"/>
            <w:shd w:val="clear" w:color="auto" w:fill="ED2124"/>
          </w:tcPr>
          <w:p>
            <w:pPr>
              <w:pStyle w:val="TableParagraph"/>
              <w:spacing w:line="220" w:lineRule="atLeast" w:before="0"/>
              <w:ind w:left="121" w:right="100"/>
              <w:rPr>
                <w:b/>
                <w:sz w:val="16"/>
              </w:rPr>
            </w:pPr>
            <w:r>
              <w:rPr>
                <w:b/>
                <w:color w:val="FFFFFF"/>
                <w:sz w:val="16"/>
              </w:rPr>
              <w:t>Minimum Height (in)</w:t>
            </w:r>
          </w:p>
        </w:tc>
        <w:tc>
          <w:tcPr>
            <w:tcW w:w="946" w:type="dxa"/>
            <w:shd w:val="clear" w:color="auto" w:fill="ED2124"/>
          </w:tcPr>
          <w:p>
            <w:pPr>
              <w:pStyle w:val="TableParagraph"/>
              <w:spacing w:line="220" w:lineRule="atLeast" w:before="0"/>
              <w:ind w:left="103" w:right="82"/>
              <w:rPr>
                <w:b/>
                <w:sz w:val="16"/>
              </w:rPr>
            </w:pPr>
            <w:r>
              <w:rPr>
                <w:b/>
                <w:color w:val="FFFFFF"/>
                <w:sz w:val="16"/>
              </w:rPr>
              <w:t>Maximum Height (in)</w:t>
            </w:r>
          </w:p>
        </w:tc>
        <w:tc>
          <w:tcPr>
            <w:tcW w:w="946" w:type="dxa"/>
            <w:shd w:val="clear" w:color="auto" w:fill="ED2124"/>
          </w:tcPr>
          <w:p>
            <w:pPr>
              <w:pStyle w:val="TableParagraph"/>
              <w:spacing w:line="220" w:lineRule="atLeast" w:before="0"/>
              <w:ind w:left="107" w:right="87"/>
              <w:rPr>
                <w:b/>
                <w:sz w:val="16"/>
              </w:rPr>
            </w:pPr>
            <w:r>
              <w:rPr>
                <w:b/>
                <w:color w:val="FFFFFF"/>
                <w:sz w:val="16"/>
              </w:rPr>
              <w:t>Hydraulic Lifting (in)</w:t>
            </w:r>
          </w:p>
        </w:tc>
        <w:tc>
          <w:tcPr>
            <w:tcW w:w="946" w:type="dxa"/>
            <w:shd w:val="clear" w:color="auto" w:fill="ED2124"/>
          </w:tcPr>
          <w:p>
            <w:pPr>
              <w:pStyle w:val="TableParagraph"/>
              <w:spacing w:before="36"/>
              <w:ind w:left="77" w:right="61"/>
              <w:rPr>
                <w:b/>
                <w:sz w:val="16"/>
              </w:rPr>
            </w:pPr>
            <w:r>
              <w:rPr>
                <w:b/>
                <w:color w:val="FFFFFF"/>
                <w:sz w:val="16"/>
              </w:rPr>
              <w:t>Base Size</w:t>
            </w:r>
          </w:p>
          <w:p>
            <w:pPr>
              <w:pStyle w:val="TableParagraph"/>
              <w:spacing w:before="36"/>
              <w:ind w:left="77" w:right="16"/>
              <w:rPr>
                <w:b/>
                <w:sz w:val="16"/>
              </w:rPr>
            </w:pPr>
            <w:r>
              <w:rPr>
                <w:b/>
                <w:color w:val="FFFFFF"/>
                <w:sz w:val="16"/>
              </w:rPr>
              <w:t>(L x W)</w:t>
            </w:r>
          </w:p>
          <w:p>
            <w:pPr>
              <w:pStyle w:val="TableParagraph"/>
              <w:spacing w:before="36"/>
              <w:ind w:left="77" w:right="60"/>
              <w:rPr>
                <w:b/>
                <w:sz w:val="16"/>
              </w:rPr>
            </w:pPr>
            <w:r>
              <w:rPr>
                <w:b/>
                <w:color w:val="FFFFFF"/>
                <w:sz w:val="16"/>
              </w:rPr>
              <w:t>(in)</w:t>
            </w:r>
          </w:p>
        </w:tc>
        <w:tc>
          <w:tcPr>
            <w:tcW w:w="946" w:type="dxa"/>
            <w:shd w:val="clear" w:color="auto" w:fill="ED2124"/>
          </w:tcPr>
          <w:p>
            <w:pPr>
              <w:pStyle w:val="TableParagraph"/>
              <w:spacing w:line="288" w:lineRule="auto" w:before="146"/>
              <w:ind w:left="302" w:right="167" w:hanging="97"/>
              <w:jc w:val="left"/>
              <w:rPr>
                <w:b/>
                <w:sz w:val="16"/>
              </w:rPr>
            </w:pPr>
            <w:r>
              <w:rPr>
                <w:b/>
                <w:color w:val="FFFFFF"/>
                <w:sz w:val="16"/>
              </w:rPr>
              <w:t>Weight (lbs)</w:t>
            </w:r>
          </w:p>
        </w:tc>
      </w:tr>
      <w:tr>
        <w:trPr>
          <w:trHeight w:val="241" w:hRule="atLeast"/>
        </w:trPr>
        <w:tc>
          <w:tcPr>
            <w:tcW w:w="946" w:type="dxa"/>
            <w:tcBorders>
              <w:left w:val="single" w:sz="8" w:space="0" w:color="A9A3A1"/>
              <w:bottom w:val="single" w:sz="8" w:space="0" w:color="A9A3A1"/>
              <w:right w:val="single" w:sz="8" w:space="0" w:color="A9A3A1"/>
            </w:tcBorders>
            <w:shd w:val="clear" w:color="auto" w:fill="FFF2EB"/>
          </w:tcPr>
          <w:p>
            <w:pPr>
              <w:pStyle w:val="TableParagraph"/>
              <w:ind w:left="433"/>
              <w:jc w:val="left"/>
              <w:rPr>
                <w:sz w:val="14"/>
              </w:rPr>
            </w:pPr>
            <w:r>
              <w:rPr>
                <w:color w:val="231F20"/>
                <w:sz w:val="14"/>
              </w:rPr>
              <w:t>5</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248"/>
              <w:jc w:val="left"/>
              <w:rPr>
                <w:sz w:val="14"/>
              </w:rPr>
            </w:pPr>
            <w:r>
              <w:rPr>
                <w:color w:val="231F20"/>
                <w:sz w:val="14"/>
              </w:rPr>
              <w:t>J11050</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59"/>
              <w:rPr>
                <w:sz w:val="14"/>
              </w:rPr>
            </w:pPr>
            <w:r>
              <w:rPr>
                <w:color w:val="231F20"/>
                <w:sz w:val="14"/>
              </w:rPr>
              <w:t>2.8</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3.1</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0.8</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4.1 x 4.0</w:t>
            </w:r>
          </w:p>
        </w:tc>
        <w:tc>
          <w:tcPr>
            <w:tcW w:w="946" w:type="dxa"/>
            <w:tcBorders>
              <w:left w:val="single" w:sz="8" w:space="0" w:color="A9A3A1"/>
              <w:bottom w:val="single" w:sz="8" w:space="0" w:color="A9A3A1"/>
              <w:right w:val="single" w:sz="8" w:space="0" w:color="A9A3A1"/>
            </w:tcBorders>
            <w:shd w:val="clear" w:color="auto" w:fill="FFF2EB"/>
          </w:tcPr>
          <w:p>
            <w:pPr>
              <w:pStyle w:val="TableParagraph"/>
              <w:ind w:left="373"/>
              <w:jc w:val="left"/>
              <w:rPr>
                <w:sz w:val="14"/>
              </w:rPr>
            </w:pPr>
            <w:r>
              <w:rPr>
                <w:color w:val="231F20"/>
                <w:sz w:val="14"/>
              </w:rPr>
              <w:t>4.6</w:t>
            </w:r>
          </w:p>
        </w:tc>
      </w:tr>
      <w:tr>
        <w:trPr>
          <w:trHeight w:val="241" w:hRule="atLeast"/>
        </w:trPr>
        <w:tc>
          <w:tcPr>
            <w:tcW w:w="946" w:type="dxa"/>
            <w:tcBorders>
              <w:top w:val="single" w:sz="8" w:space="0" w:color="A9A3A1"/>
              <w:left w:val="single" w:sz="8" w:space="0" w:color="A9A3A1"/>
              <w:bottom w:val="single" w:sz="8" w:space="0" w:color="A9A3A1"/>
              <w:right w:val="single" w:sz="8" w:space="0" w:color="A9A3A1"/>
            </w:tcBorders>
          </w:tcPr>
          <w:p>
            <w:pPr>
              <w:pStyle w:val="TableParagraph"/>
              <w:ind w:left="433"/>
              <w:jc w:val="left"/>
              <w:rPr>
                <w:sz w:val="14"/>
              </w:rPr>
            </w:pPr>
            <w:r>
              <w:rPr>
                <w:color w:val="231F20"/>
                <w:sz w:val="14"/>
              </w:rPr>
              <w:t>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47"/>
              <w:jc w:val="left"/>
              <w:rPr>
                <w:sz w:val="14"/>
              </w:rPr>
            </w:pPr>
            <w:r>
              <w:rPr>
                <w:color w:val="231F20"/>
                <w:sz w:val="14"/>
              </w:rPr>
              <w:t>J11055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59"/>
              <w:rPr>
                <w:sz w:val="14"/>
              </w:rPr>
            </w:pPr>
            <w:r>
              <w:rPr>
                <w:color w:val="231F20"/>
                <w:sz w:val="14"/>
              </w:rPr>
              <w:t>3.8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0"/>
              <w:rPr>
                <w:sz w:val="14"/>
              </w:rPr>
            </w:pPr>
            <w:r>
              <w:rPr>
                <w:color w:val="231F20"/>
                <w:sz w:val="14"/>
              </w:rPr>
              <w:t>4.9</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1.5</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4.1 x 4.0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373"/>
              <w:jc w:val="left"/>
              <w:rPr>
                <w:sz w:val="14"/>
              </w:rPr>
            </w:pPr>
            <w:r>
              <w:rPr>
                <w:color w:val="231F20"/>
                <w:sz w:val="14"/>
              </w:rPr>
              <w:t>5.3</w:t>
            </w:r>
          </w:p>
        </w:tc>
      </w:tr>
      <w:tr>
        <w:trPr>
          <w:trHeight w:val="241" w:hRule="atLeast"/>
        </w:trPr>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94"/>
              <w:jc w:val="left"/>
              <w:rPr>
                <w:sz w:val="14"/>
              </w:rPr>
            </w:pPr>
            <w:r>
              <w:rPr>
                <w:color w:val="231F20"/>
                <w:sz w:val="14"/>
              </w:rPr>
              <w:t>10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253"/>
              <w:jc w:val="left"/>
              <w:rPr>
                <w:sz w:val="14"/>
              </w:rPr>
            </w:pPr>
            <w:r>
              <w:rPr>
                <w:color w:val="231F20"/>
                <w:sz w:val="14"/>
              </w:rPr>
              <w:t>J11100</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4.8</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0"/>
              <w:rPr>
                <w:sz w:val="14"/>
              </w:rPr>
            </w:pPr>
            <w:r>
              <w:rPr>
                <w:color w:val="231F20"/>
                <w:sz w:val="14"/>
              </w:rPr>
              <w:t>6.3</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7" w:right="61"/>
              <w:rPr>
                <w:sz w:val="14"/>
              </w:rPr>
            </w:pPr>
            <w:r>
              <w:rPr>
                <w:color w:val="231F20"/>
                <w:sz w:val="14"/>
              </w:rPr>
              <w:t>1.6</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76" w:right="61"/>
              <w:rPr>
                <w:sz w:val="14"/>
              </w:rPr>
            </w:pPr>
            <w:r>
              <w:rPr>
                <w:color w:val="231F20"/>
                <w:sz w:val="14"/>
              </w:rPr>
              <w:t>4.9 x 4.4</w:t>
            </w:r>
          </w:p>
        </w:tc>
        <w:tc>
          <w:tcPr>
            <w:tcW w:w="94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334"/>
              <w:jc w:val="left"/>
              <w:rPr>
                <w:sz w:val="14"/>
              </w:rPr>
            </w:pPr>
            <w:r>
              <w:rPr>
                <w:color w:val="231F20"/>
                <w:sz w:val="14"/>
              </w:rPr>
              <w:t>12.5</w:t>
            </w:r>
          </w:p>
        </w:tc>
      </w:tr>
      <w:tr>
        <w:trPr>
          <w:trHeight w:val="241" w:hRule="atLeast"/>
        </w:trPr>
        <w:tc>
          <w:tcPr>
            <w:tcW w:w="946" w:type="dxa"/>
            <w:tcBorders>
              <w:top w:val="single" w:sz="8" w:space="0" w:color="A9A3A1"/>
              <w:left w:val="single" w:sz="8" w:space="0" w:color="A9A3A1"/>
              <w:bottom w:val="single" w:sz="8" w:space="0" w:color="A9A3A1"/>
              <w:right w:val="single" w:sz="8" w:space="0" w:color="A9A3A1"/>
            </w:tcBorders>
          </w:tcPr>
          <w:p>
            <w:pPr>
              <w:pStyle w:val="TableParagraph"/>
              <w:ind w:left="394"/>
              <w:jc w:val="left"/>
              <w:rPr>
                <w:sz w:val="14"/>
              </w:rPr>
            </w:pPr>
            <w:r>
              <w:rPr>
                <w:color w:val="231F20"/>
                <w:sz w:val="14"/>
              </w:rPr>
              <w:t>20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247"/>
              <w:jc w:val="left"/>
              <w:rPr>
                <w:sz w:val="14"/>
              </w:rPr>
            </w:pPr>
            <w:r>
              <w:rPr>
                <w:color w:val="231F20"/>
                <w:sz w:val="14"/>
              </w:rPr>
              <w:t>J11200</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0"/>
              <w:rPr>
                <w:sz w:val="14"/>
              </w:rPr>
            </w:pPr>
            <w:r>
              <w:rPr>
                <w:color w:val="231F20"/>
                <w:sz w:val="14"/>
              </w:rPr>
              <w:t>5.1</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0"/>
              <w:rPr>
                <w:sz w:val="14"/>
              </w:rPr>
            </w:pPr>
            <w:r>
              <w:rPr>
                <w:color w:val="231F20"/>
                <w:sz w:val="14"/>
              </w:rPr>
              <w:t>6.8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7" w:right="61"/>
              <w:rPr>
                <w:sz w:val="14"/>
              </w:rPr>
            </w:pPr>
            <w:r>
              <w:rPr>
                <w:color w:val="231F20"/>
                <w:sz w:val="14"/>
              </w:rPr>
              <w:t>1.6</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76" w:right="61"/>
              <w:rPr>
                <w:sz w:val="14"/>
              </w:rPr>
            </w:pPr>
            <w:r>
              <w:rPr>
                <w:color w:val="231F20"/>
                <w:sz w:val="14"/>
              </w:rPr>
              <w:t>5.4 x 4.8</w:t>
            </w:r>
          </w:p>
        </w:tc>
        <w:tc>
          <w:tcPr>
            <w:tcW w:w="946" w:type="dxa"/>
            <w:tcBorders>
              <w:top w:val="single" w:sz="8" w:space="0" w:color="A9A3A1"/>
              <w:left w:val="single" w:sz="8" w:space="0" w:color="A9A3A1"/>
              <w:bottom w:val="single" w:sz="8" w:space="0" w:color="A9A3A1"/>
              <w:right w:val="single" w:sz="8" w:space="0" w:color="A9A3A1"/>
            </w:tcBorders>
          </w:tcPr>
          <w:p>
            <w:pPr>
              <w:pStyle w:val="TableParagraph"/>
              <w:ind w:left="334"/>
              <w:jc w:val="left"/>
              <w:rPr>
                <w:sz w:val="14"/>
              </w:rPr>
            </w:pPr>
            <w:r>
              <w:rPr>
                <w:color w:val="231F20"/>
                <w:sz w:val="14"/>
              </w:rPr>
              <w:t>16.7</w:t>
            </w:r>
          </w:p>
        </w:tc>
      </w:tr>
    </w:tbl>
    <w:p>
      <w:pPr>
        <w:pStyle w:val="BodyText"/>
        <w:rPr>
          <w:i/>
          <w:sz w:val="16"/>
        </w:rPr>
      </w:pPr>
      <w:r>
        <w:rPr/>
        <w:br w:type="column"/>
      </w:r>
      <w:r>
        <w:rPr>
          <w:i/>
          <w:sz w:val="16"/>
        </w:rPr>
      </w:r>
    </w:p>
    <w:p>
      <w:pPr>
        <w:pStyle w:val="BodyText"/>
        <w:rPr>
          <w:i/>
          <w:sz w:val="16"/>
        </w:rPr>
      </w:pPr>
    </w:p>
    <w:p>
      <w:pPr>
        <w:pStyle w:val="BodyText"/>
        <w:rPr>
          <w:i/>
          <w:sz w:val="16"/>
        </w:rPr>
      </w:pPr>
    </w:p>
    <w:p>
      <w:pPr>
        <w:pStyle w:val="BodyText"/>
        <w:rPr>
          <w:i/>
          <w:sz w:val="16"/>
        </w:rPr>
      </w:pPr>
    </w:p>
    <w:p>
      <w:pPr>
        <w:pStyle w:val="BodyText"/>
        <w:spacing w:before="5"/>
        <w:rPr>
          <w:i/>
          <w:sz w:val="23"/>
        </w:rPr>
      </w:pPr>
    </w:p>
    <w:p>
      <w:pPr>
        <w:spacing w:before="0"/>
        <w:ind w:left="542" w:right="875" w:firstLine="0"/>
        <w:jc w:val="center"/>
        <w:rPr>
          <w:i/>
          <w:sz w:val="14"/>
        </w:rPr>
      </w:pPr>
      <w:r>
        <w:rPr>
          <w:i/>
          <w:color w:val="231F20"/>
          <w:sz w:val="14"/>
        </w:rPr>
        <w:t>J11050</w:t>
      </w: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1"/>
        <w:rPr>
          <w:i/>
        </w:rPr>
      </w:pPr>
    </w:p>
    <w:p>
      <w:pPr>
        <w:pStyle w:val="Heading3"/>
        <w:spacing w:before="0"/>
        <w:ind w:left="1234" w:right="875"/>
        <w:jc w:val="center"/>
        <w:rPr>
          <w:u w:val="none"/>
        </w:rPr>
      </w:pPr>
      <w:r>
        <w:rPr/>
        <w:pict>
          <v:shape style="position:absolute;margin-left:582.884949pt;margin-top:-6.636527pt;width:17.1pt;height:203.8pt;mso-position-horizontal-relative:page;mso-position-vertical-relative:paragraph;z-index:30856" type="#_x0000_t202" filled="false" stroked="false">
            <v:textbox inset="0,0,0,0" style="layout-flow:vertical">
              <w:txbxContent>
                <w:p>
                  <w:pPr>
                    <w:spacing w:before="11"/>
                    <w:ind w:left="20" w:right="0" w:firstLine="0"/>
                    <w:jc w:val="left"/>
                    <w:rPr>
                      <w:b/>
                      <w:sz w:val="27"/>
                    </w:rPr>
                  </w:pPr>
                  <w:r>
                    <w:rPr>
                      <w:b/>
                      <w:color w:val="FFFFFF"/>
                      <w:sz w:val="27"/>
                    </w:rPr>
                    <w:t>Maintenance Kits / Bottle Jacks</w:t>
                  </w:r>
                </w:p>
              </w:txbxContent>
            </v:textbox>
            <w10:wrap type="none"/>
          </v:shape>
        </w:pict>
      </w:r>
      <w:r>
        <w:rPr>
          <w:color w:val="231F20"/>
          <w:u w:val="single" w:color="D2232A"/>
        </w:rPr>
        <w:t>OMNI Jacks</w:t>
      </w:r>
    </w:p>
    <w:p>
      <w:pPr>
        <w:pStyle w:val="Heading9"/>
        <w:spacing w:before="4"/>
        <w:ind w:left="1234" w:right="752"/>
        <w:jc w:val="center"/>
        <w:rPr>
          <w:i/>
        </w:rPr>
      </w:pPr>
      <w:r>
        <w:rPr>
          <w:i/>
          <w:color w:val="231F20"/>
        </w:rPr>
        <w:t>Multi-Position Jack</w:t>
      </w:r>
    </w:p>
    <w:p>
      <w:pPr>
        <w:spacing w:after="0"/>
        <w:jc w:val="center"/>
        <w:sectPr>
          <w:type w:val="continuous"/>
          <w:pgSz w:w="12240" w:h="15840"/>
          <w:pgMar w:top="900" w:bottom="0" w:left="0" w:right="0"/>
          <w:cols w:num="2" w:equalWidth="0">
            <w:col w:w="7910" w:space="65"/>
            <w:col w:w="4265"/>
          </w:cols>
        </w:sectPr>
      </w:pPr>
    </w:p>
    <w:p>
      <w:pPr>
        <w:pStyle w:val="BodyText"/>
        <w:rPr>
          <w:b/>
          <w:i/>
          <w:sz w:val="27"/>
        </w:rPr>
      </w:pPr>
    </w:p>
    <w:p>
      <w:pPr>
        <w:numPr>
          <w:ilvl w:val="0"/>
          <w:numId w:val="59"/>
        </w:numPr>
        <w:tabs>
          <w:tab w:pos="1700" w:val="left" w:leader="none"/>
        </w:tabs>
        <w:spacing w:before="93"/>
        <w:ind w:left="1700" w:right="0" w:hanging="240"/>
        <w:jc w:val="left"/>
        <w:rPr>
          <w:sz w:val="20"/>
        </w:rPr>
      </w:pPr>
      <w:r>
        <w:rPr>
          <w:color w:val="231F20"/>
          <w:sz w:val="20"/>
        </w:rPr>
        <w:t>A wide, rugged base provides stability and strength while operating</w:t>
      </w:r>
      <w:r>
        <w:rPr>
          <w:color w:val="231F20"/>
          <w:spacing w:val="-21"/>
          <w:sz w:val="20"/>
        </w:rPr>
        <w:t> </w:t>
      </w:r>
      <w:r>
        <w:rPr>
          <w:color w:val="231F20"/>
          <w:sz w:val="20"/>
        </w:rPr>
        <w:t>in</w:t>
      </w:r>
    </w:p>
    <w:p>
      <w:pPr>
        <w:spacing w:before="10"/>
        <w:ind w:left="1700" w:right="0" w:firstLine="0"/>
        <w:jc w:val="left"/>
        <w:rPr>
          <w:sz w:val="20"/>
        </w:rPr>
      </w:pPr>
      <w:r>
        <w:rPr>
          <w:color w:val="231F20"/>
          <w:sz w:val="20"/>
        </w:rPr>
        <w:t>a vertical or horizontal position</w:t>
      </w:r>
    </w:p>
    <w:p>
      <w:pPr>
        <w:pStyle w:val="ListParagraph"/>
        <w:numPr>
          <w:ilvl w:val="0"/>
          <w:numId w:val="59"/>
        </w:numPr>
        <w:tabs>
          <w:tab w:pos="1700" w:val="left" w:leader="none"/>
        </w:tabs>
        <w:spacing w:line="249" w:lineRule="auto" w:before="10" w:after="0"/>
        <w:ind w:left="1700" w:right="4503" w:hanging="240"/>
        <w:jc w:val="left"/>
        <w:rPr>
          <w:sz w:val="20"/>
        </w:rPr>
      </w:pPr>
      <w:r>
        <w:rPr>
          <w:color w:val="231F20"/>
          <w:sz w:val="20"/>
        </w:rPr>
        <w:t>Hydraulic</w:t>
      </w:r>
      <w:r>
        <w:rPr>
          <w:color w:val="231F20"/>
          <w:spacing w:val="-5"/>
          <w:sz w:val="20"/>
        </w:rPr>
        <w:t> </w:t>
      </w:r>
      <w:r>
        <w:rPr>
          <w:color w:val="231F20"/>
          <w:sz w:val="20"/>
        </w:rPr>
        <w:t>lift</w:t>
      </w:r>
      <w:r>
        <w:rPr>
          <w:color w:val="231F20"/>
          <w:spacing w:val="-4"/>
          <w:sz w:val="20"/>
        </w:rPr>
        <w:t> </w:t>
      </w:r>
      <w:r>
        <w:rPr>
          <w:color w:val="231F20"/>
          <w:sz w:val="20"/>
        </w:rPr>
        <w:t>is</w:t>
      </w:r>
      <w:r>
        <w:rPr>
          <w:color w:val="231F20"/>
          <w:spacing w:val="-5"/>
          <w:sz w:val="20"/>
        </w:rPr>
        <w:t> </w:t>
      </w:r>
      <w:r>
        <w:rPr>
          <w:color w:val="231F20"/>
          <w:sz w:val="20"/>
        </w:rPr>
        <w:t>protected</w:t>
      </w:r>
      <w:r>
        <w:rPr>
          <w:color w:val="231F20"/>
          <w:spacing w:val="-4"/>
          <w:sz w:val="20"/>
        </w:rPr>
        <w:t> </w:t>
      </w:r>
      <w:r>
        <w:rPr>
          <w:color w:val="231F20"/>
          <w:sz w:val="20"/>
        </w:rPr>
        <w:t>from</w:t>
      </w:r>
      <w:r>
        <w:rPr>
          <w:color w:val="231F20"/>
          <w:spacing w:val="-4"/>
          <w:sz w:val="20"/>
        </w:rPr>
        <w:t> </w:t>
      </w:r>
      <w:r>
        <w:rPr>
          <w:color w:val="231F20"/>
          <w:sz w:val="20"/>
        </w:rPr>
        <w:t>internal</w:t>
      </w:r>
      <w:r>
        <w:rPr>
          <w:color w:val="231F20"/>
          <w:spacing w:val="-4"/>
          <w:sz w:val="20"/>
        </w:rPr>
        <w:t> </w:t>
      </w:r>
      <w:r>
        <w:rPr>
          <w:color w:val="231F20"/>
          <w:sz w:val="20"/>
        </w:rPr>
        <w:t>damage</w:t>
      </w:r>
      <w:r>
        <w:rPr>
          <w:color w:val="231F20"/>
          <w:spacing w:val="-4"/>
          <w:sz w:val="20"/>
        </w:rPr>
        <w:t> </w:t>
      </w:r>
      <w:r>
        <w:rPr>
          <w:color w:val="231F20"/>
          <w:sz w:val="20"/>
        </w:rPr>
        <w:t>by</w:t>
      </w:r>
      <w:r>
        <w:rPr>
          <w:color w:val="231F20"/>
          <w:spacing w:val="-5"/>
          <w:sz w:val="20"/>
        </w:rPr>
        <w:t> </w:t>
      </w:r>
      <w:r>
        <w:rPr>
          <w:color w:val="231F20"/>
          <w:sz w:val="20"/>
        </w:rPr>
        <w:t>a</w:t>
      </w:r>
      <w:r>
        <w:rPr>
          <w:color w:val="231F20"/>
          <w:spacing w:val="-4"/>
          <w:sz w:val="20"/>
        </w:rPr>
        <w:t> </w:t>
      </w:r>
      <w:r>
        <w:rPr>
          <w:color w:val="231F20"/>
          <w:sz w:val="20"/>
        </w:rPr>
        <w:t>by-pass</w:t>
      </w:r>
      <w:r>
        <w:rPr>
          <w:color w:val="231F20"/>
          <w:spacing w:val="-5"/>
          <w:sz w:val="20"/>
        </w:rPr>
        <w:t> </w:t>
      </w:r>
      <w:r>
        <w:rPr>
          <w:color w:val="231F20"/>
          <w:sz w:val="20"/>
        </w:rPr>
        <w:t>mecha- nism U.S. Patent No.</w:t>
      </w:r>
      <w:r>
        <w:rPr>
          <w:color w:val="231F20"/>
          <w:spacing w:val="-5"/>
          <w:sz w:val="20"/>
        </w:rPr>
        <w:t> </w:t>
      </w:r>
      <w:r>
        <w:rPr>
          <w:color w:val="231F20"/>
          <w:sz w:val="20"/>
        </w:rPr>
        <w:t>5,946,912</w:t>
      </w:r>
    </w:p>
    <w:p>
      <w:pPr>
        <w:pStyle w:val="ListParagraph"/>
        <w:numPr>
          <w:ilvl w:val="0"/>
          <w:numId w:val="59"/>
        </w:numPr>
        <w:tabs>
          <w:tab w:pos="1700" w:val="left" w:leader="none"/>
        </w:tabs>
        <w:spacing w:line="249" w:lineRule="auto" w:before="2" w:after="0"/>
        <w:ind w:left="1700" w:right="5136" w:hanging="240"/>
        <w:jc w:val="left"/>
        <w:rPr>
          <w:sz w:val="20"/>
        </w:rPr>
      </w:pPr>
      <w:r>
        <w:rPr>
          <w:color w:val="231F20"/>
          <w:sz w:val="20"/>
        </w:rPr>
        <w:t>Machined and polished cylinders with die-cut threads</w:t>
      </w:r>
      <w:r>
        <w:rPr>
          <w:color w:val="231F20"/>
          <w:spacing w:val="-28"/>
          <w:sz w:val="20"/>
        </w:rPr>
        <w:t> </w:t>
      </w:r>
      <w:r>
        <w:rPr>
          <w:color w:val="231F20"/>
          <w:sz w:val="20"/>
        </w:rPr>
        <w:t>provide non-abrasive leak-free, durable</w:t>
      </w:r>
      <w:r>
        <w:rPr>
          <w:color w:val="231F20"/>
          <w:spacing w:val="-7"/>
          <w:sz w:val="20"/>
        </w:rPr>
        <w:t> </w:t>
      </w:r>
      <w:r>
        <w:rPr>
          <w:color w:val="231F20"/>
          <w:sz w:val="20"/>
        </w:rPr>
        <w:t>performance</w:t>
      </w:r>
    </w:p>
    <w:p>
      <w:pPr>
        <w:pStyle w:val="ListParagraph"/>
        <w:numPr>
          <w:ilvl w:val="0"/>
          <w:numId w:val="59"/>
        </w:numPr>
        <w:tabs>
          <w:tab w:pos="1700" w:val="left" w:leader="none"/>
        </w:tabs>
        <w:spacing w:line="240" w:lineRule="auto" w:before="2" w:after="0"/>
        <w:ind w:left="1700" w:right="0" w:hanging="240"/>
        <w:jc w:val="left"/>
        <w:rPr>
          <w:sz w:val="20"/>
        </w:rPr>
      </w:pPr>
      <w:r>
        <w:rPr>
          <w:color w:val="231F20"/>
          <w:sz w:val="20"/>
        </w:rPr>
        <w:t>Fabricated from hard-cast steel with heat-treated critical stress</w:t>
      </w:r>
      <w:r>
        <w:rPr>
          <w:color w:val="231F20"/>
          <w:spacing w:val="-6"/>
          <w:sz w:val="20"/>
        </w:rPr>
        <w:t> </w:t>
      </w:r>
      <w:r>
        <w:rPr>
          <w:color w:val="231F20"/>
          <w:sz w:val="20"/>
        </w:rPr>
        <w:t>areas</w:t>
      </w:r>
    </w:p>
    <w:p>
      <w:pPr>
        <w:pStyle w:val="BodyText"/>
        <w:rPr>
          <w:sz w:val="20"/>
        </w:rPr>
      </w:pPr>
    </w:p>
    <w:p>
      <w:pPr>
        <w:pStyle w:val="BodyText"/>
        <w:rPr>
          <w:sz w:val="20"/>
        </w:rPr>
      </w:pPr>
    </w:p>
    <w:p>
      <w:pPr>
        <w:pStyle w:val="BodyText"/>
        <w:spacing w:before="8"/>
        <w:rPr>
          <w:sz w:val="28"/>
        </w:rPr>
      </w:pPr>
    </w:p>
    <w:p>
      <w:pPr>
        <w:spacing w:after="0"/>
        <w:rPr>
          <w:sz w:val="28"/>
        </w:rPr>
        <w:sectPr>
          <w:type w:val="continuous"/>
          <w:pgSz w:w="12240" w:h="15840"/>
          <w:pgMar w:top="900" w:bottom="0" w:left="0" w:right="0"/>
        </w:sectPr>
      </w:pPr>
    </w:p>
    <w:p>
      <w:pPr>
        <w:spacing w:before="96"/>
        <w:ind w:left="0" w:right="0" w:firstLine="0"/>
        <w:jc w:val="right"/>
        <w:rPr>
          <w:i/>
          <w:sz w:val="14"/>
        </w:rPr>
      </w:pPr>
      <w:r>
        <w:rPr/>
        <w:pict>
          <v:shape style="position:absolute;margin-left:63pt;margin-top:-20.829779pt;width:332.5pt;height:63.05pt;mso-position-horizontal-relative:page;mso-position-vertical-relative:paragraph;z-index:3088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75"/>
                    <w:gridCol w:w="763"/>
                    <w:gridCol w:w="849"/>
                    <w:gridCol w:w="863"/>
                    <w:gridCol w:w="849"/>
                    <w:gridCol w:w="878"/>
                    <w:gridCol w:w="860"/>
                    <w:gridCol w:w="780"/>
                  </w:tblGrid>
                  <w:tr>
                    <w:trPr>
                      <w:trHeight w:val="696" w:hRule="atLeast"/>
                    </w:trPr>
                    <w:tc>
                      <w:tcPr>
                        <w:tcW w:w="775" w:type="dxa"/>
                        <w:shd w:val="clear" w:color="auto" w:fill="ED2124"/>
                      </w:tcPr>
                      <w:p>
                        <w:pPr>
                          <w:pStyle w:val="TableParagraph"/>
                          <w:spacing w:line="288" w:lineRule="auto" w:before="146"/>
                          <w:ind w:left="165" w:right="15" w:hanging="112"/>
                          <w:jc w:val="left"/>
                          <w:rPr>
                            <w:b/>
                            <w:sz w:val="16"/>
                          </w:rPr>
                        </w:pPr>
                        <w:r>
                          <w:rPr>
                            <w:b/>
                            <w:color w:val="FFFFFF"/>
                            <w:sz w:val="16"/>
                          </w:rPr>
                          <w:t>Capacity (tons)</w:t>
                        </w:r>
                      </w:p>
                    </w:tc>
                    <w:tc>
                      <w:tcPr>
                        <w:tcW w:w="763" w:type="dxa"/>
                        <w:shd w:val="clear" w:color="auto" w:fill="ED2124"/>
                      </w:tcPr>
                      <w:p>
                        <w:pPr>
                          <w:pStyle w:val="TableParagraph"/>
                          <w:spacing w:line="288" w:lineRule="auto" w:before="146"/>
                          <w:ind w:left="79" w:right="39" w:firstLine="71"/>
                          <w:jc w:val="left"/>
                          <w:rPr>
                            <w:b/>
                            <w:sz w:val="16"/>
                          </w:rPr>
                        </w:pPr>
                        <w:r>
                          <w:rPr>
                            <w:b/>
                            <w:color w:val="FFFFFF"/>
                            <w:sz w:val="16"/>
                          </w:rPr>
                          <w:t>Model Number</w:t>
                        </w:r>
                      </w:p>
                    </w:tc>
                    <w:tc>
                      <w:tcPr>
                        <w:tcW w:w="849" w:type="dxa"/>
                        <w:shd w:val="clear" w:color="auto" w:fill="ED2124"/>
                      </w:tcPr>
                      <w:p>
                        <w:pPr>
                          <w:pStyle w:val="TableParagraph"/>
                          <w:spacing w:line="220" w:lineRule="atLeast" w:before="0"/>
                          <w:ind w:left="73" w:right="50"/>
                          <w:rPr>
                            <w:b/>
                            <w:sz w:val="16"/>
                          </w:rPr>
                        </w:pPr>
                        <w:r>
                          <w:rPr>
                            <w:b/>
                            <w:color w:val="FFFFFF"/>
                            <w:sz w:val="16"/>
                          </w:rPr>
                          <w:t>Minimum Height (in)</w:t>
                        </w:r>
                      </w:p>
                    </w:tc>
                    <w:tc>
                      <w:tcPr>
                        <w:tcW w:w="863" w:type="dxa"/>
                        <w:shd w:val="clear" w:color="auto" w:fill="ED2124"/>
                      </w:tcPr>
                      <w:p>
                        <w:pPr>
                          <w:pStyle w:val="TableParagraph"/>
                          <w:spacing w:line="220" w:lineRule="atLeast" w:before="0"/>
                          <w:ind w:left="63" w:right="39"/>
                          <w:rPr>
                            <w:b/>
                            <w:sz w:val="16"/>
                          </w:rPr>
                        </w:pPr>
                        <w:r>
                          <w:rPr>
                            <w:b/>
                            <w:color w:val="FFFFFF"/>
                            <w:sz w:val="16"/>
                          </w:rPr>
                          <w:t>Maximum Height (in)</w:t>
                        </w:r>
                      </w:p>
                    </w:tc>
                    <w:tc>
                      <w:tcPr>
                        <w:tcW w:w="849" w:type="dxa"/>
                        <w:shd w:val="clear" w:color="auto" w:fill="ED2124"/>
                      </w:tcPr>
                      <w:p>
                        <w:pPr>
                          <w:pStyle w:val="TableParagraph"/>
                          <w:spacing w:line="220" w:lineRule="atLeast" w:before="0"/>
                          <w:ind w:left="62" w:right="36"/>
                          <w:rPr>
                            <w:b/>
                            <w:sz w:val="16"/>
                          </w:rPr>
                        </w:pPr>
                        <w:r>
                          <w:rPr>
                            <w:b/>
                            <w:color w:val="FFFFFF"/>
                            <w:sz w:val="16"/>
                          </w:rPr>
                          <w:t>Hydraulic Lifting (in)</w:t>
                        </w:r>
                      </w:p>
                    </w:tc>
                    <w:tc>
                      <w:tcPr>
                        <w:tcW w:w="878" w:type="dxa"/>
                        <w:shd w:val="clear" w:color="auto" w:fill="ED2124"/>
                      </w:tcPr>
                      <w:p>
                        <w:pPr>
                          <w:pStyle w:val="TableParagraph"/>
                          <w:spacing w:before="36"/>
                          <w:ind w:left="59"/>
                          <w:jc w:val="left"/>
                          <w:rPr>
                            <w:b/>
                            <w:sz w:val="16"/>
                          </w:rPr>
                        </w:pPr>
                        <w:r>
                          <w:rPr>
                            <w:b/>
                            <w:color w:val="FFFFFF"/>
                            <w:sz w:val="16"/>
                          </w:rPr>
                          <w:t>Extension</w:t>
                        </w:r>
                      </w:p>
                      <w:p>
                        <w:pPr>
                          <w:pStyle w:val="TableParagraph"/>
                          <w:spacing w:line="220" w:lineRule="atLeast" w:before="0"/>
                          <w:ind w:left="205" w:right="178"/>
                          <w:rPr>
                            <w:b/>
                            <w:sz w:val="16"/>
                          </w:rPr>
                        </w:pPr>
                        <w:r>
                          <w:rPr>
                            <w:b/>
                            <w:color w:val="FFFFFF"/>
                            <w:sz w:val="16"/>
                          </w:rPr>
                          <w:t>Screw (in)</w:t>
                        </w:r>
                      </w:p>
                    </w:tc>
                    <w:tc>
                      <w:tcPr>
                        <w:tcW w:w="860" w:type="dxa"/>
                        <w:shd w:val="clear" w:color="auto" w:fill="ED2124"/>
                      </w:tcPr>
                      <w:p>
                        <w:pPr>
                          <w:pStyle w:val="TableParagraph"/>
                          <w:spacing w:before="36"/>
                          <w:ind w:left="25"/>
                          <w:rPr>
                            <w:b/>
                            <w:sz w:val="16"/>
                          </w:rPr>
                        </w:pPr>
                        <w:r>
                          <w:rPr>
                            <w:b/>
                            <w:color w:val="FFFFFF"/>
                            <w:sz w:val="16"/>
                          </w:rPr>
                          <w:t>Base Size</w:t>
                        </w:r>
                      </w:p>
                      <w:p>
                        <w:pPr>
                          <w:pStyle w:val="TableParagraph"/>
                          <w:spacing w:before="36"/>
                          <w:ind w:left="70"/>
                          <w:rPr>
                            <w:b/>
                            <w:sz w:val="16"/>
                          </w:rPr>
                        </w:pPr>
                        <w:r>
                          <w:rPr>
                            <w:b/>
                            <w:color w:val="FFFFFF"/>
                            <w:sz w:val="16"/>
                          </w:rPr>
                          <w:t>(L x W)</w:t>
                        </w:r>
                      </w:p>
                      <w:p>
                        <w:pPr>
                          <w:pStyle w:val="TableParagraph"/>
                          <w:spacing w:before="36"/>
                          <w:ind w:left="25"/>
                          <w:rPr>
                            <w:b/>
                            <w:sz w:val="16"/>
                          </w:rPr>
                        </w:pPr>
                        <w:r>
                          <w:rPr>
                            <w:b/>
                            <w:color w:val="FFFFFF"/>
                            <w:sz w:val="16"/>
                          </w:rPr>
                          <w:t>(in)</w:t>
                        </w:r>
                      </w:p>
                    </w:tc>
                    <w:tc>
                      <w:tcPr>
                        <w:tcW w:w="780" w:type="dxa"/>
                        <w:shd w:val="clear" w:color="auto" w:fill="ED2124"/>
                      </w:tcPr>
                      <w:p>
                        <w:pPr>
                          <w:pStyle w:val="TableParagraph"/>
                          <w:spacing w:line="288" w:lineRule="auto" w:before="146"/>
                          <w:ind w:left="224" w:right="79" w:hanging="97"/>
                          <w:jc w:val="left"/>
                          <w:rPr>
                            <w:b/>
                            <w:sz w:val="16"/>
                          </w:rPr>
                        </w:pPr>
                        <w:r>
                          <w:rPr>
                            <w:b/>
                            <w:color w:val="FFFFFF"/>
                            <w:sz w:val="16"/>
                          </w:rPr>
                          <w:t>Weight (lbs)</w:t>
                        </w:r>
                      </w:p>
                    </w:tc>
                  </w:tr>
                  <w:tr>
                    <w:trPr>
                      <w:trHeight w:val="241" w:hRule="atLeast"/>
                    </w:trPr>
                    <w:tc>
                      <w:tcPr>
                        <w:tcW w:w="775" w:type="dxa"/>
                        <w:tcBorders>
                          <w:left w:val="single" w:sz="8" w:space="0" w:color="A9A3A1"/>
                          <w:bottom w:val="single" w:sz="8" w:space="0" w:color="A9A3A1"/>
                          <w:right w:val="single" w:sz="8" w:space="0" w:color="A9A3A1"/>
                        </w:tcBorders>
                        <w:shd w:val="clear" w:color="auto" w:fill="FFF2EB"/>
                      </w:tcPr>
                      <w:p>
                        <w:pPr>
                          <w:pStyle w:val="TableParagraph"/>
                          <w:ind w:left="51" w:right="32"/>
                          <w:rPr>
                            <w:sz w:val="14"/>
                          </w:rPr>
                        </w:pPr>
                        <w:r>
                          <w:rPr>
                            <w:color w:val="231F20"/>
                            <w:sz w:val="14"/>
                          </w:rPr>
                          <w:t>12</w:t>
                        </w:r>
                      </w:p>
                    </w:tc>
                    <w:tc>
                      <w:tcPr>
                        <w:tcW w:w="763" w:type="dxa"/>
                        <w:tcBorders>
                          <w:left w:val="single" w:sz="8" w:space="0" w:color="A9A3A1"/>
                          <w:bottom w:val="single" w:sz="8" w:space="0" w:color="A9A3A1"/>
                          <w:right w:val="single" w:sz="8" w:space="0" w:color="A9A3A1"/>
                        </w:tcBorders>
                        <w:shd w:val="clear" w:color="auto" w:fill="FFF2EB"/>
                      </w:tcPr>
                      <w:p>
                        <w:pPr>
                          <w:pStyle w:val="TableParagraph"/>
                          <w:ind w:left="151"/>
                          <w:jc w:val="left"/>
                          <w:rPr>
                            <w:sz w:val="14"/>
                          </w:rPr>
                        </w:pPr>
                        <w:r>
                          <w:rPr>
                            <w:color w:val="231F20"/>
                            <w:sz w:val="14"/>
                          </w:rPr>
                          <w:t>J16123</w:t>
                        </w:r>
                      </w:p>
                    </w:tc>
                    <w:tc>
                      <w:tcPr>
                        <w:tcW w:w="849" w:type="dxa"/>
                        <w:tcBorders>
                          <w:left w:val="single" w:sz="8" w:space="0" w:color="A9A3A1"/>
                          <w:bottom w:val="single" w:sz="8" w:space="0" w:color="A9A3A1"/>
                          <w:right w:val="single" w:sz="8" w:space="0" w:color="A9A3A1"/>
                        </w:tcBorders>
                        <w:shd w:val="clear" w:color="auto" w:fill="FFF2EB"/>
                      </w:tcPr>
                      <w:p>
                        <w:pPr>
                          <w:pStyle w:val="TableParagraph"/>
                          <w:ind w:left="70" w:right="50"/>
                          <w:rPr>
                            <w:sz w:val="14"/>
                          </w:rPr>
                        </w:pPr>
                        <w:r>
                          <w:rPr>
                            <w:color w:val="231F20"/>
                            <w:sz w:val="14"/>
                          </w:rPr>
                          <w:t>9.5</w:t>
                        </w:r>
                      </w:p>
                    </w:tc>
                    <w:tc>
                      <w:tcPr>
                        <w:tcW w:w="863" w:type="dxa"/>
                        <w:tcBorders>
                          <w:left w:val="single" w:sz="8" w:space="0" w:color="A9A3A1"/>
                          <w:bottom w:val="single" w:sz="8" w:space="0" w:color="A9A3A1"/>
                          <w:right w:val="single" w:sz="8" w:space="0" w:color="A9A3A1"/>
                        </w:tcBorders>
                        <w:shd w:val="clear" w:color="auto" w:fill="FFF2EB"/>
                      </w:tcPr>
                      <w:p>
                        <w:pPr>
                          <w:pStyle w:val="TableParagraph"/>
                          <w:ind w:left="296"/>
                          <w:jc w:val="left"/>
                          <w:rPr>
                            <w:sz w:val="14"/>
                          </w:rPr>
                        </w:pPr>
                        <w:r>
                          <w:rPr>
                            <w:color w:val="231F20"/>
                            <w:sz w:val="14"/>
                          </w:rPr>
                          <w:t>18.6</w:t>
                        </w:r>
                      </w:p>
                    </w:tc>
                    <w:tc>
                      <w:tcPr>
                        <w:tcW w:w="849" w:type="dxa"/>
                        <w:tcBorders>
                          <w:left w:val="single" w:sz="8" w:space="0" w:color="A9A3A1"/>
                          <w:bottom w:val="single" w:sz="8" w:space="0" w:color="A9A3A1"/>
                          <w:right w:val="single" w:sz="8" w:space="0" w:color="A9A3A1"/>
                        </w:tcBorders>
                        <w:shd w:val="clear" w:color="auto" w:fill="FFF2EB"/>
                      </w:tcPr>
                      <w:p>
                        <w:pPr>
                          <w:pStyle w:val="TableParagraph"/>
                          <w:ind w:left="73" w:right="50"/>
                          <w:rPr>
                            <w:sz w:val="14"/>
                          </w:rPr>
                        </w:pPr>
                        <w:r>
                          <w:rPr>
                            <w:color w:val="231F20"/>
                            <w:sz w:val="14"/>
                          </w:rPr>
                          <w:t>6.0</w:t>
                        </w:r>
                      </w:p>
                    </w:tc>
                    <w:tc>
                      <w:tcPr>
                        <w:tcW w:w="878" w:type="dxa"/>
                        <w:tcBorders>
                          <w:left w:val="single" w:sz="8" w:space="0" w:color="A9A3A1"/>
                          <w:bottom w:val="single" w:sz="8" w:space="0" w:color="A9A3A1"/>
                          <w:right w:val="single" w:sz="8" w:space="0" w:color="A9A3A1"/>
                        </w:tcBorders>
                        <w:shd w:val="clear" w:color="auto" w:fill="FFF2EB"/>
                      </w:tcPr>
                      <w:p>
                        <w:pPr>
                          <w:pStyle w:val="TableParagraph"/>
                          <w:ind w:left="95" w:right="71"/>
                          <w:rPr>
                            <w:sz w:val="14"/>
                          </w:rPr>
                        </w:pPr>
                        <w:r>
                          <w:rPr>
                            <w:color w:val="231F20"/>
                            <w:sz w:val="14"/>
                          </w:rPr>
                          <w:t>3.1</w:t>
                        </w:r>
                      </w:p>
                    </w:tc>
                    <w:tc>
                      <w:tcPr>
                        <w:tcW w:w="860" w:type="dxa"/>
                        <w:tcBorders>
                          <w:left w:val="single" w:sz="8" w:space="0" w:color="A9A3A1"/>
                          <w:bottom w:val="single" w:sz="8" w:space="0" w:color="A9A3A1"/>
                          <w:right w:val="single" w:sz="8" w:space="0" w:color="A9A3A1"/>
                        </w:tcBorders>
                        <w:shd w:val="clear" w:color="auto" w:fill="FFF2EB"/>
                      </w:tcPr>
                      <w:p>
                        <w:pPr>
                          <w:pStyle w:val="TableParagraph"/>
                          <w:ind w:left="25"/>
                          <w:rPr>
                            <w:sz w:val="14"/>
                          </w:rPr>
                        </w:pPr>
                        <w:r>
                          <w:rPr>
                            <w:color w:val="231F20"/>
                            <w:sz w:val="14"/>
                          </w:rPr>
                          <w:t>5.3 x 5.1</w:t>
                        </w:r>
                      </w:p>
                    </w:tc>
                    <w:tc>
                      <w:tcPr>
                        <w:tcW w:w="780" w:type="dxa"/>
                        <w:tcBorders>
                          <w:left w:val="single" w:sz="8" w:space="0" w:color="A9A3A1"/>
                          <w:bottom w:val="single" w:sz="8" w:space="0" w:color="A9A3A1"/>
                          <w:right w:val="single" w:sz="8" w:space="0" w:color="A9A3A1"/>
                        </w:tcBorders>
                        <w:shd w:val="clear" w:color="auto" w:fill="FFF2EB"/>
                      </w:tcPr>
                      <w:p>
                        <w:pPr>
                          <w:pStyle w:val="TableParagraph"/>
                          <w:ind w:left="256"/>
                          <w:jc w:val="left"/>
                          <w:rPr>
                            <w:sz w:val="14"/>
                          </w:rPr>
                        </w:pPr>
                        <w:r>
                          <w:rPr>
                            <w:color w:val="231F20"/>
                            <w:sz w:val="14"/>
                          </w:rPr>
                          <w:t>18.0</w:t>
                        </w:r>
                      </w:p>
                    </w:tc>
                  </w:tr>
                  <w:tr>
                    <w:trPr>
                      <w:trHeight w:val="241" w:hRule="atLeast"/>
                    </w:trPr>
                    <w:tc>
                      <w:tcPr>
                        <w:tcW w:w="775" w:type="dxa"/>
                        <w:tcBorders>
                          <w:top w:val="single" w:sz="8" w:space="0" w:color="A9A3A1"/>
                          <w:left w:val="single" w:sz="8" w:space="0" w:color="A9A3A1"/>
                          <w:bottom w:val="single" w:sz="8" w:space="0" w:color="A9A3A1"/>
                          <w:right w:val="single" w:sz="8" w:space="0" w:color="A9A3A1"/>
                        </w:tcBorders>
                      </w:tcPr>
                      <w:p>
                        <w:pPr>
                          <w:pStyle w:val="TableParagraph"/>
                          <w:ind w:left="51" w:right="32"/>
                          <w:rPr>
                            <w:sz w:val="14"/>
                          </w:rPr>
                        </w:pPr>
                        <w:r>
                          <w:rPr>
                            <w:color w:val="231F20"/>
                            <w:sz w:val="14"/>
                          </w:rPr>
                          <w:t>20</w:t>
                        </w:r>
                      </w:p>
                    </w:tc>
                    <w:tc>
                      <w:tcPr>
                        <w:tcW w:w="763" w:type="dxa"/>
                        <w:tcBorders>
                          <w:top w:val="single" w:sz="8" w:space="0" w:color="A9A3A1"/>
                          <w:left w:val="single" w:sz="8" w:space="0" w:color="A9A3A1"/>
                          <w:bottom w:val="single" w:sz="8" w:space="0" w:color="A9A3A1"/>
                          <w:right w:val="single" w:sz="8" w:space="0" w:color="A9A3A1"/>
                        </w:tcBorders>
                      </w:tcPr>
                      <w:p>
                        <w:pPr>
                          <w:pStyle w:val="TableParagraph"/>
                          <w:ind w:left="151"/>
                          <w:jc w:val="left"/>
                          <w:rPr>
                            <w:sz w:val="14"/>
                          </w:rPr>
                        </w:pPr>
                        <w:r>
                          <w:rPr>
                            <w:color w:val="231F20"/>
                            <w:sz w:val="14"/>
                          </w:rPr>
                          <w:t>J16203</w:t>
                        </w:r>
                      </w:p>
                    </w:tc>
                    <w:tc>
                      <w:tcPr>
                        <w:tcW w:w="849" w:type="dxa"/>
                        <w:tcBorders>
                          <w:top w:val="single" w:sz="8" w:space="0" w:color="A9A3A1"/>
                          <w:left w:val="single" w:sz="8" w:space="0" w:color="A9A3A1"/>
                          <w:bottom w:val="single" w:sz="8" w:space="0" w:color="A9A3A1"/>
                          <w:right w:val="single" w:sz="8" w:space="0" w:color="A9A3A1"/>
                        </w:tcBorders>
                      </w:tcPr>
                      <w:p>
                        <w:pPr>
                          <w:pStyle w:val="TableParagraph"/>
                          <w:ind w:left="70" w:right="50"/>
                          <w:rPr>
                            <w:sz w:val="14"/>
                          </w:rPr>
                        </w:pPr>
                        <w:r>
                          <w:rPr>
                            <w:color w:val="231F20"/>
                            <w:sz w:val="14"/>
                          </w:rPr>
                          <w:t>9.5</w:t>
                        </w:r>
                      </w:p>
                    </w:tc>
                    <w:tc>
                      <w:tcPr>
                        <w:tcW w:w="863" w:type="dxa"/>
                        <w:tcBorders>
                          <w:top w:val="single" w:sz="8" w:space="0" w:color="A9A3A1"/>
                          <w:left w:val="single" w:sz="8" w:space="0" w:color="A9A3A1"/>
                          <w:bottom w:val="single" w:sz="8" w:space="0" w:color="A9A3A1"/>
                          <w:right w:val="single" w:sz="8" w:space="0" w:color="A9A3A1"/>
                        </w:tcBorders>
                      </w:tcPr>
                      <w:p>
                        <w:pPr>
                          <w:pStyle w:val="TableParagraph"/>
                          <w:ind w:left="296"/>
                          <w:jc w:val="left"/>
                          <w:rPr>
                            <w:sz w:val="14"/>
                          </w:rPr>
                        </w:pPr>
                        <w:r>
                          <w:rPr>
                            <w:color w:val="231F20"/>
                            <w:sz w:val="14"/>
                          </w:rPr>
                          <w:t>18.6</w:t>
                        </w:r>
                      </w:p>
                    </w:tc>
                    <w:tc>
                      <w:tcPr>
                        <w:tcW w:w="849" w:type="dxa"/>
                        <w:tcBorders>
                          <w:top w:val="single" w:sz="8" w:space="0" w:color="A9A3A1"/>
                          <w:left w:val="single" w:sz="8" w:space="0" w:color="A9A3A1"/>
                          <w:bottom w:val="single" w:sz="8" w:space="0" w:color="A9A3A1"/>
                          <w:right w:val="single" w:sz="8" w:space="0" w:color="A9A3A1"/>
                        </w:tcBorders>
                      </w:tcPr>
                      <w:p>
                        <w:pPr>
                          <w:pStyle w:val="TableParagraph"/>
                          <w:ind w:left="73" w:right="50"/>
                          <w:rPr>
                            <w:sz w:val="14"/>
                          </w:rPr>
                        </w:pPr>
                        <w:r>
                          <w:rPr>
                            <w:color w:val="231F20"/>
                            <w:sz w:val="14"/>
                          </w:rPr>
                          <w:t>6.0</w:t>
                        </w:r>
                      </w:p>
                    </w:tc>
                    <w:tc>
                      <w:tcPr>
                        <w:tcW w:w="878" w:type="dxa"/>
                        <w:tcBorders>
                          <w:top w:val="single" w:sz="8" w:space="0" w:color="A9A3A1"/>
                          <w:left w:val="single" w:sz="8" w:space="0" w:color="A9A3A1"/>
                          <w:bottom w:val="single" w:sz="8" w:space="0" w:color="A9A3A1"/>
                          <w:right w:val="single" w:sz="8" w:space="0" w:color="A9A3A1"/>
                        </w:tcBorders>
                      </w:tcPr>
                      <w:p>
                        <w:pPr>
                          <w:pStyle w:val="TableParagraph"/>
                          <w:ind w:left="95" w:right="71"/>
                          <w:rPr>
                            <w:sz w:val="14"/>
                          </w:rPr>
                        </w:pPr>
                        <w:r>
                          <w:rPr>
                            <w:color w:val="231F20"/>
                            <w:sz w:val="14"/>
                          </w:rPr>
                          <w:t>3.1</w:t>
                        </w:r>
                      </w:p>
                    </w:tc>
                    <w:tc>
                      <w:tcPr>
                        <w:tcW w:w="860" w:type="dxa"/>
                        <w:tcBorders>
                          <w:top w:val="single" w:sz="8" w:space="0" w:color="A9A3A1"/>
                          <w:left w:val="single" w:sz="8" w:space="0" w:color="A9A3A1"/>
                          <w:bottom w:val="single" w:sz="8" w:space="0" w:color="A9A3A1"/>
                          <w:right w:val="single" w:sz="8" w:space="0" w:color="A9A3A1"/>
                        </w:tcBorders>
                      </w:tcPr>
                      <w:p>
                        <w:pPr>
                          <w:pStyle w:val="TableParagraph"/>
                          <w:ind w:left="25"/>
                          <w:rPr>
                            <w:sz w:val="14"/>
                          </w:rPr>
                        </w:pPr>
                        <w:r>
                          <w:rPr>
                            <w:color w:val="231F20"/>
                            <w:sz w:val="14"/>
                          </w:rPr>
                          <w:t>6.3 x 5.9</w:t>
                        </w:r>
                      </w:p>
                    </w:tc>
                    <w:tc>
                      <w:tcPr>
                        <w:tcW w:w="780" w:type="dxa"/>
                        <w:tcBorders>
                          <w:top w:val="single" w:sz="8" w:space="0" w:color="A9A3A1"/>
                          <w:left w:val="single" w:sz="8" w:space="0" w:color="A9A3A1"/>
                          <w:bottom w:val="single" w:sz="8" w:space="0" w:color="A9A3A1"/>
                          <w:right w:val="single" w:sz="8" w:space="0" w:color="A9A3A1"/>
                        </w:tcBorders>
                      </w:tcPr>
                      <w:p>
                        <w:pPr>
                          <w:pStyle w:val="TableParagraph"/>
                          <w:ind w:left="256"/>
                          <w:jc w:val="left"/>
                          <w:rPr>
                            <w:sz w:val="14"/>
                          </w:rPr>
                        </w:pPr>
                        <w:r>
                          <w:rPr>
                            <w:color w:val="231F20"/>
                            <w:sz w:val="14"/>
                          </w:rPr>
                          <w:t>28.0</w:t>
                        </w:r>
                      </w:p>
                    </w:tc>
                  </w:tr>
                </w:tbl>
                <w:p>
                  <w:pPr>
                    <w:pStyle w:val="BodyText"/>
                  </w:pPr>
                </w:p>
              </w:txbxContent>
            </v:textbox>
            <w10:wrap type="none"/>
          </v:shape>
        </w:pict>
      </w:r>
      <w:r>
        <w:rPr>
          <w:i/>
          <w:color w:val="231F20"/>
          <w:sz w:val="14"/>
        </w:rPr>
        <w:t>J16123</w:t>
      </w:r>
    </w:p>
    <w:p>
      <w:pPr>
        <w:pStyle w:val="BodyText"/>
        <w:spacing w:before="3"/>
        <w:rPr>
          <w:i/>
        </w:rPr>
      </w:pPr>
      <w:r>
        <w:rPr/>
        <w:br w:type="column"/>
      </w:r>
      <w:r>
        <w:rPr>
          <w:i/>
        </w:rPr>
      </w:r>
    </w:p>
    <w:p>
      <w:pPr>
        <w:spacing w:before="0"/>
        <w:ind w:left="832" w:right="0" w:firstLine="0"/>
        <w:jc w:val="left"/>
        <w:rPr>
          <w:i/>
          <w:sz w:val="14"/>
        </w:rPr>
      </w:pPr>
      <w:r>
        <w:rPr>
          <w:i/>
          <w:color w:val="231F20"/>
          <w:sz w:val="14"/>
        </w:rPr>
        <w:t>J16203</w:t>
      </w:r>
    </w:p>
    <w:p>
      <w:pPr>
        <w:spacing w:after="0"/>
        <w:jc w:val="left"/>
        <w:rPr>
          <w:sz w:val="14"/>
        </w:rPr>
        <w:sectPr>
          <w:type w:val="continuous"/>
          <w:pgSz w:w="12240" w:h="15840"/>
          <w:pgMar w:top="900" w:bottom="0" w:left="0" w:right="0"/>
          <w:cols w:num="2" w:equalWidth="0">
            <w:col w:w="9097" w:space="40"/>
            <w:col w:w="3103"/>
          </w:cols>
        </w:sectPr>
      </w:pPr>
    </w:p>
    <w:p>
      <w:pPr>
        <w:pStyle w:val="BodyText"/>
        <w:spacing w:before="3"/>
        <w:rPr>
          <w:i/>
          <w:sz w:val="21"/>
        </w:rPr>
      </w:pPr>
    </w:p>
    <w:p>
      <w:pPr>
        <w:pStyle w:val="Heading3"/>
        <w:ind w:left="0" w:right="898"/>
        <w:jc w:val="right"/>
        <w:rPr>
          <w:u w:val="none"/>
        </w:rPr>
      </w:pPr>
      <w:r>
        <w:rPr>
          <w:color w:val="231F20"/>
          <w:u w:val="single" w:color="D2232A"/>
        </w:rPr>
        <w:t>Orbital Jacks</w:t>
      </w:r>
    </w:p>
    <w:p>
      <w:pPr>
        <w:pStyle w:val="Heading9"/>
        <w:ind w:left="0" w:right="978"/>
        <w:jc w:val="right"/>
        <w:rPr>
          <w:i/>
        </w:rPr>
      </w:pPr>
      <w:r>
        <w:rPr/>
        <w:drawing>
          <wp:anchor distT="0" distB="0" distL="0" distR="0" allowOverlap="1" layoutInCell="1" locked="0" behindDoc="1" simplePos="0" relativeHeight="266914487">
            <wp:simplePos x="0" y="0"/>
            <wp:positionH relativeFrom="page">
              <wp:posOffset>628259</wp:posOffset>
            </wp:positionH>
            <wp:positionV relativeFrom="paragraph">
              <wp:posOffset>111697</wp:posOffset>
            </wp:positionV>
            <wp:extent cx="2337469" cy="1955800"/>
            <wp:effectExtent l="0" t="0" r="0" b="0"/>
            <wp:wrapNone/>
            <wp:docPr id="1393" name="image1287.png" descr=""/>
            <wp:cNvGraphicFramePr>
              <a:graphicFrameLocks noChangeAspect="1"/>
            </wp:cNvGraphicFramePr>
            <a:graphic>
              <a:graphicData uri="http://schemas.openxmlformats.org/drawingml/2006/picture">
                <pic:pic>
                  <pic:nvPicPr>
                    <pic:cNvPr id="1394" name="image1287.png"/>
                    <pic:cNvPicPr/>
                  </pic:nvPicPr>
                  <pic:blipFill>
                    <a:blip r:embed="rId1292" cstate="print"/>
                    <a:stretch>
                      <a:fillRect/>
                    </a:stretch>
                  </pic:blipFill>
                  <pic:spPr>
                    <a:xfrm>
                      <a:off x="0" y="0"/>
                      <a:ext cx="2337469" cy="1955800"/>
                    </a:xfrm>
                    <a:prstGeom prst="rect">
                      <a:avLst/>
                    </a:prstGeom>
                  </pic:spPr>
                </pic:pic>
              </a:graphicData>
            </a:graphic>
          </wp:anchor>
        </w:drawing>
      </w:r>
      <w:r>
        <w:rPr>
          <w:i/>
          <w:color w:val="231F20"/>
        </w:rPr>
        <w:t>Rotating Handle</w:t>
      </w:r>
    </w:p>
    <w:p>
      <w:pPr>
        <w:pStyle w:val="BodyText"/>
        <w:spacing w:before="6"/>
        <w:rPr>
          <w:b/>
          <w:i/>
          <w:sz w:val="22"/>
        </w:rPr>
      </w:pPr>
    </w:p>
    <w:p>
      <w:pPr>
        <w:numPr>
          <w:ilvl w:val="1"/>
          <w:numId w:val="59"/>
        </w:numPr>
        <w:tabs>
          <w:tab w:pos="4940" w:val="left" w:leader="none"/>
        </w:tabs>
        <w:spacing w:before="93"/>
        <w:ind w:left="4940" w:right="0" w:hanging="240"/>
        <w:jc w:val="left"/>
        <w:rPr>
          <w:sz w:val="20"/>
        </w:rPr>
      </w:pPr>
      <w:r>
        <w:rPr>
          <w:color w:val="231F20"/>
          <w:spacing w:val="-6"/>
          <w:sz w:val="20"/>
        </w:rPr>
        <w:t>Serrated,</w:t>
      </w:r>
      <w:r>
        <w:rPr>
          <w:color w:val="231F20"/>
          <w:spacing w:val="-12"/>
          <w:sz w:val="20"/>
        </w:rPr>
        <w:t> </w:t>
      </w:r>
      <w:r>
        <w:rPr>
          <w:color w:val="231F20"/>
          <w:spacing w:val="-7"/>
          <w:sz w:val="20"/>
        </w:rPr>
        <w:t>heat-treated</w:t>
      </w:r>
      <w:r>
        <w:rPr>
          <w:color w:val="231F20"/>
          <w:spacing w:val="-12"/>
          <w:sz w:val="20"/>
        </w:rPr>
        <w:t> </w:t>
      </w:r>
      <w:r>
        <w:rPr>
          <w:color w:val="231F20"/>
          <w:spacing w:val="-5"/>
          <w:sz w:val="20"/>
        </w:rPr>
        <w:t>saddle</w:t>
      </w:r>
      <w:r>
        <w:rPr>
          <w:color w:val="231F20"/>
          <w:spacing w:val="-11"/>
          <w:sz w:val="20"/>
        </w:rPr>
        <w:t> </w:t>
      </w:r>
      <w:r>
        <w:rPr>
          <w:color w:val="231F20"/>
          <w:spacing w:val="-7"/>
          <w:sz w:val="20"/>
        </w:rPr>
        <w:t>provides</w:t>
      </w:r>
      <w:r>
        <w:rPr>
          <w:color w:val="231F20"/>
          <w:spacing w:val="-12"/>
          <w:sz w:val="20"/>
        </w:rPr>
        <w:t> </w:t>
      </w:r>
      <w:r>
        <w:rPr>
          <w:color w:val="231F20"/>
          <w:spacing w:val="-7"/>
          <w:sz w:val="20"/>
        </w:rPr>
        <w:t>generous</w:t>
      </w:r>
      <w:r>
        <w:rPr>
          <w:color w:val="231F20"/>
          <w:spacing w:val="-12"/>
          <w:sz w:val="20"/>
        </w:rPr>
        <w:t> </w:t>
      </w:r>
      <w:r>
        <w:rPr>
          <w:color w:val="231F20"/>
          <w:spacing w:val="-6"/>
          <w:sz w:val="20"/>
        </w:rPr>
        <w:t>lifting</w:t>
      </w:r>
      <w:r>
        <w:rPr>
          <w:color w:val="231F20"/>
          <w:spacing w:val="-12"/>
          <w:sz w:val="20"/>
        </w:rPr>
        <w:t> </w:t>
      </w:r>
      <w:r>
        <w:rPr>
          <w:color w:val="231F20"/>
          <w:spacing w:val="-6"/>
          <w:sz w:val="20"/>
        </w:rPr>
        <w:t>area</w:t>
      </w:r>
      <w:r>
        <w:rPr>
          <w:color w:val="231F20"/>
          <w:spacing w:val="-12"/>
          <w:sz w:val="20"/>
        </w:rPr>
        <w:t> </w:t>
      </w:r>
      <w:r>
        <w:rPr>
          <w:color w:val="231F20"/>
          <w:spacing w:val="-5"/>
          <w:sz w:val="20"/>
        </w:rPr>
        <w:t>and</w:t>
      </w:r>
      <w:r>
        <w:rPr>
          <w:color w:val="231F20"/>
          <w:spacing w:val="-12"/>
          <w:sz w:val="20"/>
        </w:rPr>
        <w:t> </w:t>
      </w:r>
      <w:r>
        <w:rPr>
          <w:color w:val="231F20"/>
          <w:spacing w:val="-5"/>
          <w:sz w:val="20"/>
        </w:rPr>
        <w:t>secure</w:t>
      </w:r>
      <w:r>
        <w:rPr>
          <w:color w:val="231F20"/>
          <w:spacing w:val="-11"/>
          <w:sz w:val="20"/>
        </w:rPr>
        <w:t> </w:t>
      </w:r>
      <w:r>
        <w:rPr>
          <w:color w:val="231F20"/>
          <w:spacing w:val="-7"/>
          <w:sz w:val="20"/>
        </w:rPr>
        <w:t>grip</w:t>
      </w:r>
    </w:p>
    <w:p>
      <w:pPr>
        <w:pStyle w:val="ListParagraph"/>
        <w:numPr>
          <w:ilvl w:val="1"/>
          <w:numId w:val="59"/>
        </w:numPr>
        <w:tabs>
          <w:tab w:pos="4940" w:val="left" w:leader="none"/>
        </w:tabs>
        <w:spacing w:line="249" w:lineRule="auto" w:before="10" w:after="0"/>
        <w:ind w:left="4940" w:right="1422" w:hanging="240"/>
        <w:jc w:val="left"/>
        <w:rPr>
          <w:sz w:val="20"/>
        </w:rPr>
      </w:pPr>
      <w:r>
        <w:rPr>
          <w:color w:val="231F20"/>
          <w:spacing w:val="-7"/>
          <w:sz w:val="20"/>
        </w:rPr>
        <w:t>Heat-treated extension </w:t>
      </w:r>
      <w:r>
        <w:rPr>
          <w:color w:val="231F20"/>
          <w:spacing w:val="-5"/>
          <w:sz w:val="20"/>
        </w:rPr>
        <w:t>screw </w:t>
      </w:r>
      <w:r>
        <w:rPr>
          <w:color w:val="231F20"/>
          <w:spacing w:val="-6"/>
          <w:sz w:val="20"/>
        </w:rPr>
        <w:t>allows </w:t>
      </w:r>
      <w:r>
        <w:rPr>
          <w:color w:val="231F20"/>
          <w:spacing w:val="-5"/>
          <w:sz w:val="20"/>
        </w:rPr>
        <w:t>low </w:t>
      </w:r>
      <w:r>
        <w:rPr>
          <w:color w:val="231F20"/>
          <w:spacing w:val="-6"/>
          <w:sz w:val="20"/>
        </w:rPr>
        <w:t>pick-up height </w:t>
      </w:r>
      <w:r>
        <w:rPr>
          <w:color w:val="231F20"/>
          <w:spacing w:val="-7"/>
          <w:sz w:val="20"/>
        </w:rPr>
        <w:t>adjustment and </w:t>
      </w:r>
      <w:r>
        <w:rPr>
          <w:color w:val="231F20"/>
          <w:spacing w:val="-6"/>
          <w:sz w:val="20"/>
        </w:rPr>
        <w:t>maximum lift</w:t>
      </w:r>
      <w:r>
        <w:rPr>
          <w:color w:val="231F20"/>
          <w:spacing w:val="-19"/>
          <w:sz w:val="20"/>
        </w:rPr>
        <w:t> </w:t>
      </w:r>
      <w:r>
        <w:rPr>
          <w:color w:val="231F20"/>
          <w:spacing w:val="-7"/>
          <w:sz w:val="20"/>
        </w:rPr>
        <w:t>height</w:t>
      </w:r>
    </w:p>
    <w:p>
      <w:pPr>
        <w:pStyle w:val="ListParagraph"/>
        <w:numPr>
          <w:ilvl w:val="1"/>
          <w:numId w:val="59"/>
        </w:numPr>
        <w:tabs>
          <w:tab w:pos="4940" w:val="left" w:leader="none"/>
        </w:tabs>
        <w:spacing w:line="249" w:lineRule="auto" w:before="2" w:after="0"/>
        <w:ind w:left="4940" w:right="1661" w:hanging="240"/>
        <w:jc w:val="left"/>
        <w:rPr>
          <w:sz w:val="20"/>
        </w:rPr>
      </w:pPr>
      <w:r>
        <w:rPr>
          <w:color w:val="231F20"/>
          <w:spacing w:val="-6"/>
          <w:sz w:val="20"/>
        </w:rPr>
        <w:t>U.S. Patented </w:t>
      </w:r>
      <w:r>
        <w:rPr>
          <w:color w:val="231F20"/>
          <w:spacing w:val="-7"/>
          <w:sz w:val="20"/>
        </w:rPr>
        <w:t>built-in </w:t>
      </w:r>
      <w:r>
        <w:rPr>
          <w:color w:val="231F20"/>
          <w:spacing w:val="-6"/>
          <w:sz w:val="20"/>
        </w:rPr>
        <w:t>by-pass device </w:t>
      </w:r>
      <w:r>
        <w:rPr>
          <w:color w:val="231F20"/>
          <w:spacing w:val="-7"/>
          <w:sz w:val="20"/>
        </w:rPr>
        <w:t>protects hydraulic </w:t>
      </w:r>
      <w:r>
        <w:rPr>
          <w:color w:val="231F20"/>
          <w:spacing w:val="-5"/>
          <w:sz w:val="20"/>
        </w:rPr>
        <w:t>system </w:t>
      </w:r>
      <w:r>
        <w:rPr>
          <w:color w:val="231F20"/>
          <w:spacing w:val="-6"/>
          <w:sz w:val="20"/>
        </w:rPr>
        <w:t>from </w:t>
      </w:r>
      <w:r>
        <w:rPr>
          <w:color w:val="231F20"/>
          <w:spacing w:val="-7"/>
          <w:sz w:val="20"/>
        </w:rPr>
        <w:t>over-pumping</w:t>
      </w:r>
      <w:r>
        <w:rPr>
          <w:color w:val="231F20"/>
          <w:spacing w:val="-13"/>
          <w:sz w:val="20"/>
        </w:rPr>
        <w:t> </w:t>
      </w:r>
      <w:r>
        <w:rPr>
          <w:color w:val="231F20"/>
          <w:spacing w:val="-7"/>
          <w:sz w:val="20"/>
        </w:rPr>
        <w:t>damage</w:t>
      </w:r>
    </w:p>
    <w:p>
      <w:pPr>
        <w:pStyle w:val="BodyText"/>
        <w:rPr>
          <w:sz w:val="20"/>
        </w:rPr>
      </w:pPr>
    </w:p>
    <w:p>
      <w:pPr>
        <w:pStyle w:val="BodyText"/>
        <w:rPr>
          <w:sz w:val="19"/>
        </w:rPr>
      </w:pPr>
    </w:p>
    <w:p>
      <w:pPr>
        <w:spacing w:after="0"/>
        <w:rPr>
          <w:sz w:val="19"/>
        </w:rPr>
        <w:sectPr>
          <w:type w:val="continuous"/>
          <w:pgSz w:w="12240" w:h="15840"/>
          <w:pgMar w:top="900" w:bottom="0" w:left="0" w:right="0"/>
        </w:sectPr>
      </w:pPr>
    </w:p>
    <w:p>
      <w:pPr>
        <w:pStyle w:val="BodyText"/>
        <w:rPr>
          <w:sz w:val="16"/>
        </w:rPr>
      </w:pPr>
      <w:r>
        <w:rPr/>
        <w:pict>
          <v:group style="position:absolute;margin-left:402.171997pt;margin-top:-.000018pt;width:209.85pt;height:792pt;mso-position-horizontal-relative:page;mso-position-vertical-relative:page;z-index:-1521136" coordorigin="8043,0" coordsize="4197,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293"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0544;width:668;height:4849" coordorigin="11371,10545" coordsize="668,4849" path="m11970,14978l11734,15214,11909,15214,11970,15154,11970,14978m11970,14620l11371,15218,11371,15394,11970,14795,11970,14620m11970,14265l11657,14578,11657,14753,11970,14440,11970,14265m12038,10545l11635,10829,11635,11815,12038,11531,12038,10545e" filled="true" fillcolor="#ffffff" stroked="false">
              <v:path arrowok="t"/>
              <v:fill type="solid"/>
            </v:shape>
            <v:shape style="position:absolute;left:11537;top:10092;width:703;height:2096" coordorigin="11537,10092" coordsize="703,2096" path="m12240,10092l11537,10795,11537,12188,11970,11755,11697,11755,11697,11579,11873,11404,11697,11404,11697,11228,11873,11052,11697,11052,11697,10877,11964,10611,12240,10611,12240,10092xm12240,11313l11964,11313,11964,11488,11697,11755,11970,11755,12240,11485,12240,11313xm12240,10962l11964,10962,11964,11137,11697,11404,11873,11404,11964,11313,12240,11313,12240,10962xm12240,10611l11964,10611,11964,10786,11697,11052,11873,11052,11964,10962,12240,10962,12240,10611xe" filled="true" fillcolor="#231f20" stroked="false">
              <v:path arrowok="t"/>
              <v:fill type="solid"/>
            </v:shape>
            <v:shape style="position:absolute;left:8043;top:7439;width:1393;height:2640" type="#_x0000_t75" stroked="false">
              <v:imagedata r:id="rId1294" o:title=""/>
            </v:shape>
            <v:shape style="position:absolute;left:9267;top:7490;width:2064;height:2740" type="#_x0000_t75" stroked="false">
              <v:imagedata r:id="rId1295" o:title=""/>
            </v:shape>
            <w10:wrap type="none"/>
          </v:group>
        </w:pict>
      </w:r>
    </w:p>
    <w:p>
      <w:pPr>
        <w:pStyle w:val="BodyText"/>
        <w:spacing w:before="4"/>
        <w:rPr>
          <w:sz w:val="15"/>
        </w:rPr>
      </w:pPr>
    </w:p>
    <w:p>
      <w:pPr>
        <w:spacing w:before="0"/>
        <w:ind w:left="0" w:right="0" w:firstLine="0"/>
        <w:jc w:val="right"/>
        <w:rPr>
          <w:i/>
          <w:sz w:val="14"/>
        </w:rPr>
      </w:pPr>
      <w:r>
        <w:rPr>
          <w:i/>
          <w:color w:val="231F20"/>
          <w:sz w:val="14"/>
        </w:rPr>
        <w:t>J10124</w:t>
      </w:r>
    </w:p>
    <w:p>
      <w:pPr>
        <w:spacing w:before="96"/>
        <w:ind w:left="0" w:right="0" w:firstLine="0"/>
        <w:jc w:val="right"/>
        <w:rPr>
          <w:i/>
          <w:sz w:val="14"/>
        </w:rPr>
      </w:pPr>
      <w:r>
        <w:rPr/>
        <w:br w:type="column"/>
      </w:r>
      <w:r>
        <w:rPr>
          <w:i/>
          <w:color w:val="231F20"/>
          <w:sz w:val="14"/>
        </w:rPr>
        <w:t>J10204</w:t>
      </w:r>
    </w:p>
    <w:p>
      <w:pPr>
        <w:pStyle w:val="BodyText"/>
        <w:rPr>
          <w:i/>
          <w:sz w:val="16"/>
        </w:rPr>
      </w:pPr>
    </w:p>
    <w:p>
      <w:pPr>
        <w:pStyle w:val="BodyText"/>
        <w:rPr>
          <w:i/>
          <w:sz w:val="16"/>
        </w:rPr>
      </w:pPr>
    </w:p>
    <w:p>
      <w:pPr>
        <w:pStyle w:val="BodyText"/>
        <w:rPr>
          <w:i/>
          <w:sz w:val="16"/>
        </w:rPr>
      </w:pPr>
    </w:p>
    <w:p>
      <w:pPr>
        <w:pStyle w:val="BodyText"/>
        <w:spacing w:before="3"/>
        <w:rPr>
          <w:i/>
          <w:sz w:val="16"/>
        </w:rPr>
      </w:pPr>
    </w:p>
    <w:p>
      <w:pPr>
        <w:spacing w:before="0"/>
        <w:ind w:left="688" w:right="0" w:firstLine="0"/>
        <w:jc w:val="left"/>
        <w:rPr>
          <w:i/>
          <w:sz w:val="14"/>
        </w:rPr>
      </w:pPr>
      <w:r>
        <w:rPr>
          <w:i/>
          <w:color w:val="231F20"/>
          <w:sz w:val="14"/>
        </w:rPr>
        <w:t>J10126</w:t>
      </w:r>
    </w:p>
    <w:p>
      <w:pPr>
        <w:pStyle w:val="BodyText"/>
        <w:rPr>
          <w:i/>
          <w:sz w:val="16"/>
        </w:rPr>
      </w:pPr>
      <w:r>
        <w:rPr/>
        <w:br w:type="column"/>
      </w:r>
      <w:r>
        <w:rPr>
          <w:i/>
          <w:sz w:val="16"/>
        </w:rPr>
      </w:r>
    </w:p>
    <w:p>
      <w:pPr>
        <w:pStyle w:val="BodyText"/>
        <w:rPr>
          <w:i/>
          <w:sz w:val="16"/>
        </w:rPr>
      </w:pPr>
    </w:p>
    <w:p>
      <w:pPr>
        <w:pStyle w:val="BodyText"/>
        <w:rPr>
          <w:i/>
          <w:sz w:val="16"/>
        </w:rPr>
      </w:pPr>
    </w:p>
    <w:p>
      <w:pPr>
        <w:pStyle w:val="BodyText"/>
        <w:spacing w:before="8"/>
        <w:rPr>
          <w:i/>
          <w:sz w:val="21"/>
        </w:rPr>
      </w:pPr>
    </w:p>
    <w:p>
      <w:pPr>
        <w:spacing w:before="0"/>
        <w:ind w:left="393" w:right="0" w:firstLine="0"/>
        <w:jc w:val="left"/>
        <w:rPr>
          <w:i/>
          <w:sz w:val="14"/>
        </w:rPr>
      </w:pPr>
      <w:r>
        <w:rPr>
          <w:i/>
          <w:color w:val="231F20"/>
          <w:sz w:val="14"/>
        </w:rPr>
        <w:t>J10206</w:t>
      </w:r>
    </w:p>
    <w:p>
      <w:pPr>
        <w:pStyle w:val="BodyText"/>
        <w:spacing w:before="2"/>
        <w:rPr>
          <w:i/>
          <w:sz w:val="26"/>
        </w:rPr>
      </w:pPr>
      <w:r>
        <w:rPr/>
        <w:pict>
          <v:rect style="position:absolute;margin-left:525.125pt;margin-top:16.999065pt;width:41.375pt;height:13.096pt;mso-position-horizontal-relative:page;mso-position-vertical-relative:paragraph;z-index:28592;mso-wrap-distance-left:0;mso-wrap-distance-right:0" filled="true" fillcolor="#ffffff" stroked="false">
            <v:fill type="solid"/>
            <w10:wrap type="topAndBottom"/>
          </v:rect>
        </w:pict>
      </w:r>
    </w:p>
    <w:p>
      <w:pPr>
        <w:pStyle w:val="BodyText"/>
        <w:rPr>
          <w:i/>
          <w:sz w:val="16"/>
        </w:rPr>
      </w:pPr>
    </w:p>
    <w:p>
      <w:pPr>
        <w:pStyle w:val="BodyText"/>
        <w:spacing w:before="3"/>
        <w:rPr>
          <w:i/>
          <w:sz w:val="15"/>
        </w:rPr>
      </w:pPr>
    </w:p>
    <w:p>
      <w:pPr>
        <w:pStyle w:val="Heading2"/>
      </w:pPr>
      <w:r>
        <w:rPr/>
        <w:pict>
          <v:group style="position:absolute;margin-left:461.360199pt;margin-top:-13.930722pt;width:92.45pt;height:40.25pt;mso-position-horizontal-relative:page;mso-position-vertical-relative:paragraph;z-index:30688" coordorigin="9227,-279" coordsize="1849,805">
            <v:shape style="position:absolute;left:9347;top:-279;width:1611;height:805" coordorigin="9347,-279" coordsize="1611,805" path="m10136,-117l10073,-117,9672,526,10593,526,10693,362,10693,350,9958,348,10136,-117xm10147,-279l10146,-279,10120,-278,10070,-274,10001,-263,9919,-242,9827,-210,9731,-162,9637,-96,9476,41,9393,143,9359,261,9347,448,9505,448,9523,301,9550,211,9607,138,9713,45,9807,-41,9877,-86,9954,-107,10073,-117,10136,-117,10139,-124,10146,-125,10637,-125,10570,-189,10475,-248,10351,-271,10147,-279xm10637,-125l10158,-125,10198,-123,10255,-117,10326,-102,10404,-77,10487,-37,10569,20,10694,120,10761,198,10791,293,10807,446,10957,448,10943,272,10910,158,10834,59,10688,-76,10637,-125xe" filled="true" fillcolor="#fbc8b4" stroked="false">
              <v:path arrowok="t"/>
              <v:fill type="solid"/>
            </v:shape>
            <v:shape style="position:absolute;left:9543;top:-148;width:376;height:404" coordorigin="9543,-148" coordsize="376,404" path="m9812,-148l9543,-144,9543,256,9814,256,9916,199,9918,86,9836,51,9900,12,9902,-97,9812,-148xe" filled="true" fillcolor="#231f20" stroked="false">
              <v:path arrowok="t"/>
              <v:fill type="solid"/>
            </v:shape>
            <v:shape style="position:absolute;left:9680;top:-70;width:99;height:247" coordorigin="9680,-70" coordsize="99,247" path="m9779,95l9680,95,9680,177,9779,177,9779,95m9779,-70l9680,-70,9680,12,9779,12,9779,-70e" filled="true" fillcolor="#ffffff" stroked="false">
              <v:path arrowok="t"/>
              <v:fill type="solid"/>
            </v:shape>
            <v:shape style="position:absolute;left:9903;top:-253;width:896;height:511" coordorigin="9904,-252" coordsize="896,511" path="m10406,-252l10228,-252,10158,160,10086,-250,9904,-250,10013,256,10304,256,10323,160,10406,-252m10800,254l10779,184,10683,-144,10468,-144,10367,256,10507,258,10521,186,10638,184,10654,256,10800,254e" filled="true" fillcolor="#231f20" stroked="false">
              <v:path arrowok="t"/>
              <v:fill type="solid"/>
            </v:shape>
            <v:shape style="position:absolute;left:10537;top:-70;width:85;height:177" coordorigin="10537,-70" coordsize="85,177" path="m10582,-70l10568,-70,10537,106,10621,102,10582,-70xe" filled="true" fillcolor="#ffffff" stroked="false">
              <v:path arrowok="t"/>
              <v:fill type="solid"/>
            </v:shape>
            <v:rect style="position:absolute;left:9227;top:372;width:31;height:64" filled="true" fillcolor="#231f20" stroked="false">
              <v:fill type="solid"/>
            </v:rect>
            <v:line style="position:absolute" from="9227,365" to="9402,365" stroked="true" strokeweight=".7pt" strokecolor="#231f20">
              <v:stroke dashstyle="solid"/>
            </v:line>
            <v:shape style="position:absolute;left:9227;top:302;width:176;height:134" coordorigin="9227,302" coordsize="176,134" path="m9258,302l9227,302,9227,358,9258,358,9258,302m9402,373l9372,373,9372,436,9402,436,9402,373m9402,302l9372,302,9372,358,9402,358,9402,302e" filled="true" fillcolor="#231f20" stroked="false">
              <v:path arrowok="t"/>
              <v:fill type="solid"/>
            </v:shape>
            <v:shape style="position:absolute;left:9432;top:301;width:405;height:136" type="#_x0000_t75" stroked="false">
              <v:imagedata r:id="rId42" o:title=""/>
            </v:shape>
            <v:shape style="position:absolute;left:9876;top:301;width:567;height:137" type="#_x0000_t75" stroked="false">
              <v:imagedata r:id="rId43" o:title=""/>
            </v:shape>
            <v:shape style="position:absolute;left:10494;top:302;width:132;height:134" type="#_x0000_t75" stroked="false">
              <v:imagedata r:id="rId44" o:title=""/>
            </v:shape>
            <v:rect style="position:absolute;left:10659;top:302;width:31;height:134" filled="true" fillcolor="#231f20" stroked="false">
              <v:fill type="solid"/>
            </v:rect>
            <v:shape style="position:absolute;left:10729;top:300;width:347;height:138" type="#_x0000_t75" stroked="false">
              <v:imagedata r:id="rId45" o:title=""/>
            </v:shape>
            <w10:wrap type="none"/>
          </v:group>
        </w:pict>
      </w:r>
      <w:r>
        <w:rPr/>
        <w:pict>
          <v:rect style="position:absolute;margin-left:525.125pt;margin-top:-58.750721pt;width:41.375pt;height:13.096pt;mso-position-horizontal-relative:page;mso-position-vertical-relative:paragraph;z-index:30808" filled="true" fillcolor="#ffffff" stroked="false">
            <v:fill type="solid"/>
            <w10:wrap type="none"/>
          </v:rect>
        </w:pict>
      </w:r>
      <w:r>
        <w:rPr/>
        <w:pict>
          <v:shape style="position:absolute;margin-left:235pt;margin-top:-97.170723pt;width:332.5pt;height:78.25pt;mso-position-horizontal-relative:page;mso-position-vertical-relative:paragraph;z-index:3090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8"/>
                    <w:gridCol w:w="828"/>
                    <w:gridCol w:w="828"/>
                    <w:gridCol w:w="828"/>
                    <w:gridCol w:w="828"/>
                    <w:gridCol w:w="828"/>
                    <w:gridCol w:w="828"/>
                    <w:gridCol w:w="828"/>
                  </w:tblGrid>
                  <w:tr>
                    <w:trPr>
                      <w:trHeight w:val="476" w:hRule="atLeast"/>
                    </w:trPr>
                    <w:tc>
                      <w:tcPr>
                        <w:tcW w:w="828" w:type="dxa"/>
                        <w:shd w:val="clear" w:color="auto" w:fill="ED2124"/>
                      </w:tcPr>
                      <w:p>
                        <w:pPr>
                          <w:pStyle w:val="TableParagraph"/>
                          <w:spacing w:before="146"/>
                          <w:ind w:left="80"/>
                          <w:jc w:val="left"/>
                          <w:rPr>
                            <w:b/>
                            <w:sz w:val="16"/>
                          </w:rPr>
                        </w:pPr>
                        <w:r>
                          <w:rPr>
                            <w:b/>
                            <w:color w:val="FFFFFF"/>
                            <w:sz w:val="16"/>
                          </w:rPr>
                          <w:t>Capacity</w:t>
                        </w:r>
                      </w:p>
                    </w:tc>
                    <w:tc>
                      <w:tcPr>
                        <w:tcW w:w="828" w:type="dxa"/>
                        <w:shd w:val="clear" w:color="auto" w:fill="ED2124"/>
                      </w:tcPr>
                      <w:p>
                        <w:pPr>
                          <w:pStyle w:val="TableParagraph"/>
                          <w:spacing w:line="220" w:lineRule="atLeast" w:before="0"/>
                          <w:ind w:left="110" w:right="73" w:firstLine="71"/>
                          <w:jc w:val="left"/>
                          <w:rPr>
                            <w:b/>
                            <w:sz w:val="16"/>
                          </w:rPr>
                        </w:pPr>
                        <w:r>
                          <w:rPr>
                            <w:b/>
                            <w:color w:val="FFFFFF"/>
                            <w:sz w:val="16"/>
                          </w:rPr>
                          <w:t>Model Number</w:t>
                        </w:r>
                      </w:p>
                    </w:tc>
                    <w:tc>
                      <w:tcPr>
                        <w:tcW w:w="828" w:type="dxa"/>
                        <w:shd w:val="clear" w:color="auto" w:fill="ED2124"/>
                      </w:tcPr>
                      <w:p>
                        <w:pPr>
                          <w:pStyle w:val="TableParagraph"/>
                          <w:spacing w:line="220" w:lineRule="atLeast" w:before="0"/>
                          <w:ind w:left="17" w:right="-20" w:firstLine="257"/>
                          <w:jc w:val="left"/>
                          <w:rPr>
                            <w:b/>
                            <w:sz w:val="16"/>
                          </w:rPr>
                        </w:pPr>
                        <w:r>
                          <w:rPr>
                            <w:b/>
                            <w:color w:val="FFFFFF"/>
                            <w:sz w:val="16"/>
                          </w:rPr>
                          <w:t>Min Height (in)</w:t>
                        </w:r>
                      </w:p>
                    </w:tc>
                    <w:tc>
                      <w:tcPr>
                        <w:tcW w:w="828" w:type="dxa"/>
                        <w:shd w:val="clear" w:color="auto" w:fill="ED2124"/>
                      </w:tcPr>
                      <w:p>
                        <w:pPr>
                          <w:pStyle w:val="TableParagraph"/>
                          <w:spacing w:before="36"/>
                          <w:ind w:left="16"/>
                          <w:rPr>
                            <w:b/>
                            <w:sz w:val="16"/>
                          </w:rPr>
                        </w:pPr>
                        <w:r>
                          <w:rPr>
                            <w:b/>
                            <w:color w:val="FFFFFF"/>
                            <w:sz w:val="16"/>
                          </w:rPr>
                          <w:t>Max</w:t>
                        </w:r>
                      </w:p>
                      <w:p>
                        <w:pPr>
                          <w:pStyle w:val="TableParagraph"/>
                          <w:spacing w:before="36"/>
                          <w:ind w:left="16"/>
                          <w:rPr>
                            <w:b/>
                            <w:sz w:val="16"/>
                          </w:rPr>
                        </w:pPr>
                        <w:r>
                          <w:rPr>
                            <w:b/>
                            <w:color w:val="FFFFFF"/>
                            <w:sz w:val="16"/>
                          </w:rPr>
                          <w:t>Height (in)</w:t>
                        </w:r>
                      </w:p>
                    </w:tc>
                    <w:tc>
                      <w:tcPr>
                        <w:tcW w:w="828" w:type="dxa"/>
                        <w:shd w:val="clear" w:color="auto" w:fill="ED2124"/>
                      </w:tcPr>
                      <w:p>
                        <w:pPr>
                          <w:pStyle w:val="TableParagraph"/>
                          <w:spacing w:line="220" w:lineRule="atLeast" w:before="0"/>
                          <w:ind w:left="20" w:right="-14" w:firstLine="26"/>
                          <w:jc w:val="left"/>
                          <w:rPr>
                            <w:b/>
                            <w:sz w:val="16"/>
                          </w:rPr>
                        </w:pPr>
                        <w:r>
                          <w:rPr>
                            <w:b/>
                            <w:color w:val="FFFFFF"/>
                            <w:sz w:val="16"/>
                          </w:rPr>
                          <w:t>Hydraulic Lifting (in)</w:t>
                        </w:r>
                      </w:p>
                    </w:tc>
                    <w:tc>
                      <w:tcPr>
                        <w:tcW w:w="828" w:type="dxa"/>
                        <w:shd w:val="clear" w:color="auto" w:fill="ED2124"/>
                      </w:tcPr>
                      <w:p>
                        <w:pPr>
                          <w:pStyle w:val="TableParagraph"/>
                          <w:spacing w:before="36"/>
                          <w:ind w:left="28"/>
                          <w:jc w:val="left"/>
                          <w:rPr>
                            <w:b/>
                            <w:sz w:val="16"/>
                          </w:rPr>
                        </w:pPr>
                        <w:r>
                          <w:rPr>
                            <w:b/>
                            <w:color w:val="FFFFFF"/>
                            <w:sz w:val="16"/>
                          </w:rPr>
                          <w:t>Extension</w:t>
                        </w:r>
                      </w:p>
                      <w:p>
                        <w:pPr>
                          <w:pStyle w:val="TableParagraph"/>
                          <w:spacing w:before="36"/>
                          <w:ind w:left="28"/>
                          <w:jc w:val="left"/>
                          <w:rPr>
                            <w:b/>
                            <w:sz w:val="16"/>
                          </w:rPr>
                        </w:pPr>
                        <w:r>
                          <w:rPr>
                            <w:b/>
                            <w:color w:val="FFFFFF"/>
                            <w:sz w:val="16"/>
                          </w:rPr>
                          <w:t>Screw (in)</w:t>
                        </w:r>
                      </w:p>
                    </w:tc>
                    <w:tc>
                      <w:tcPr>
                        <w:tcW w:w="828" w:type="dxa"/>
                        <w:shd w:val="clear" w:color="auto" w:fill="ED2124"/>
                      </w:tcPr>
                      <w:p>
                        <w:pPr>
                          <w:pStyle w:val="TableParagraph"/>
                          <w:spacing w:line="220" w:lineRule="atLeast" w:before="0"/>
                          <w:ind w:left="286" w:right="4" w:hanging="250"/>
                          <w:jc w:val="left"/>
                          <w:rPr>
                            <w:b/>
                            <w:sz w:val="16"/>
                          </w:rPr>
                        </w:pPr>
                        <w:r>
                          <w:rPr>
                            <w:b/>
                            <w:color w:val="FFFFFF"/>
                            <w:sz w:val="16"/>
                          </w:rPr>
                          <w:t>Base Size (in)</w:t>
                        </w:r>
                      </w:p>
                    </w:tc>
                    <w:tc>
                      <w:tcPr>
                        <w:tcW w:w="828" w:type="dxa"/>
                        <w:shd w:val="clear" w:color="auto" w:fill="ED2124"/>
                      </w:tcPr>
                      <w:p>
                        <w:pPr>
                          <w:pStyle w:val="TableParagraph"/>
                          <w:spacing w:line="220" w:lineRule="atLeast" w:before="0"/>
                          <w:ind w:left="241" w:right="110" w:hanging="97"/>
                          <w:jc w:val="left"/>
                          <w:rPr>
                            <w:b/>
                            <w:sz w:val="16"/>
                          </w:rPr>
                        </w:pPr>
                        <w:r>
                          <w:rPr>
                            <w:b/>
                            <w:color w:val="FFFFFF"/>
                            <w:sz w:val="16"/>
                          </w:rPr>
                          <w:t>Weight (lbs)</w:t>
                        </w:r>
                      </w:p>
                    </w:tc>
                  </w:tr>
                  <w:tr>
                    <w:trPr>
                      <w:trHeight w:val="241" w:hRule="atLeast"/>
                    </w:trPr>
                    <w:tc>
                      <w:tcPr>
                        <w:tcW w:w="828" w:type="dxa"/>
                        <w:vMerge w:val="restart"/>
                        <w:tcBorders>
                          <w:left w:val="single" w:sz="8" w:space="0" w:color="A9A3A1"/>
                          <w:bottom w:val="single" w:sz="8" w:space="0" w:color="A9A3A1"/>
                          <w:right w:val="single" w:sz="8" w:space="0" w:color="A9A3A1"/>
                        </w:tcBorders>
                      </w:tcPr>
                      <w:p>
                        <w:pPr>
                          <w:pStyle w:val="TableParagraph"/>
                          <w:spacing w:before="10"/>
                          <w:jc w:val="left"/>
                          <w:rPr>
                            <w:b/>
                            <w:sz w:val="14"/>
                          </w:rPr>
                        </w:pPr>
                      </w:p>
                      <w:p>
                        <w:pPr>
                          <w:pStyle w:val="TableParagraph"/>
                          <w:spacing w:before="0"/>
                          <w:ind w:left="19"/>
                          <w:rPr>
                            <w:sz w:val="14"/>
                          </w:rPr>
                        </w:pPr>
                        <w:r>
                          <w:rPr>
                            <w:color w:val="231F20"/>
                            <w:sz w:val="14"/>
                          </w:rPr>
                          <w:t>12</w:t>
                        </w:r>
                      </w:p>
                    </w:tc>
                    <w:tc>
                      <w:tcPr>
                        <w:tcW w:w="828" w:type="dxa"/>
                        <w:tcBorders>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J10124</w:t>
                        </w:r>
                      </w:p>
                    </w:tc>
                    <w:tc>
                      <w:tcPr>
                        <w:tcW w:w="828" w:type="dxa"/>
                        <w:tcBorders>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9.5</w:t>
                        </w:r>
                      </w:p>
                    </w:tc>
                    <w:tc>
                      <w:tcPr>
                        <w:tcW w:w="828" w:type="dxa"/>
                        <w:tcBorders>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18.6</w:t>
                        </w:r>
                      </w:p>
                    </w:tc>
                    <w:tc>
                      <w:tcPr>
                        <w:tcW w:w="828" w:type="dxa"/>
                        <w:tcBorders>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6.0</w:t>
                        </w:r>
                      </w:p>
                    </w:tc>
                    <w:tc>
                      <w:tcPr>
                        <w:tcW w:w="828" w:type="dxa"/>
                        <w:tcBorders>
                          <w:left w:val="single" w:sz="8" w:space="0" w:color="A9A3A1"/>
                          <w:bottom w:val="single" w:sz="8" w:space="0" w:color="A9A3A1"/>
                          <w:right w:val="single" w:sz="8" w:space="0" w:color="A9A3A1"/>
                        </w:tcBorders>
                        <w:shd w:val="clear" w:color="auto" w:fill="FFF2EB"/>
                      </w:tcPr>
                      <w:p>
                        <w:pPr>
                          <w:pStyle w:val="TableParagraph"/>
                          <w:ind w:left="14"/>
                          <w:rPr>
                            <w:sz w:val="14"/>
                          </w:rPr>
                        </w:pPr>
                        <w:r>
                          <w:rPr>
                            <w:color w:val="231F20"/>
                            <w:sz w:val="14"/>
                          </w:rPr>
                          <w:t>3.1</w:t>
                        </w:r>
                      </w:p>
                    </w:tc>
                    <w:tc>
                      <w:tcPr>
                        <w:tcW w:w="828" w:type="dxa"/>
                        <w:tcBorders>
                          <w:left w:val="single" w:sz="8" w:space="0" w:color="A9A3A1"/>
                          <w:bottom w:val="single" w:sz="8" w:space="0" w:color="A9A3A1"/>
                          <w:right w:val="single" w:sz="8" w:space="0" w:color="A9A3A1"/>
                        </w:tcBorders>
                        <w:shd w:val="clear" w:color="auto" w:fill="FFF2EB"/>
                      </w:tcPr>
                      <w:p>
                        <w:pPr>
                          <w:pStyle w:val="TableParagraph"/>
                          <w:ind w:left="13"/>
                          <w:rPr>
                            <w:sz w:val="14"/>
                          </w:rPr>
                        </w:pPr>
                        <w:r>
                          <w:rPr>
                            <w:color w:val="231F20"/>
                            <w:sz w:val="14"/>
                          </w:rPr>
                          <w:t>7.5 x 4.6</w:t>
                        </w:r>
                      </w:p>
                    </w:tc>
                    <w:tc>
                      <w:tcPr>
                        <w:tcW w:w="828" w:type="dxa"/>
                        <w:tcBorders>
                          <w:left w:val="single" w:sz="8" w:space="0" w:color="A9A3A1"/>
                          <w:bottom w:val="single" w:sz="8" w:space="0" w:color="A9A3A1"/>
                          <w:right w:val="single" w:sz="8" w:space="0" w:color="A9A3A1"/>
                        </w:tcBorders>
                        <w:shd w:val="clear" w:color="auto" w:fill="FFF2EB"/>
                      </w:tcPr>
                      <w:p>
                        <w:pPr>
                          <w:pStyle w:val="TableParagraph"/>
                          <w:ind w:left="12"/>
                          <w:rPr>
                            <w:sz w:val="14"/>
                          </w:rPr>
                        </w:pPr>
                        <w:r>
                          <w:rPr>
                            <w:color w:val="231F20"/>
                            <w:sz w:val="14"/>
                          </w:rPr>
                          <w:t>19.6</w:t>
                        </w:r>
                      </w:p>
                    </w:tc>
                  </w:tr>
                  <w:tr>
                    <w:trPr>
                      <w:trHeight w:val="241" w:hRule="atLeast"/>
                    </w:trPr>
                    <w:tc>
                      <w:tcPr>
                        <w:tcW w:w="828" w:type="dxa"/>
                        <w:vMerge/>
                        <w:tcBorders>
                          <w:top w:val="nil"/>
                          <w:left w:val="single" w:sz="8" w:space="0" w:color="A9A3A1"/>
                          <w:bottom w:val="single" w:sz="8" w:space="0" w:color="A9A3A1"/>
                          <w:right w:val="single" w:sz="8" w:space="0" w:color="A9A3A1"/>
                        </w:tcBorders>
                      </w:tcPr>
                      <w:p>
                        <w:pPr>
                          <w:rPr>
                            <w:sz w:val="2"/>
                            <w:szCs w:val="2"/>
                          </w:rPr>
                        </w:pP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J10126</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6.1</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10.6</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3.0</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4"/>
                          <w:rPr>
                            <w:sz w:val="14"/>
                          </w:rPr>
                        </w:pPr>
                        <w:r>
                          <w:rPr>
                            <w:color w:val="231F20"/>
                            <w:sz w:val="14"/>
                          </w:rPr>
                          <w:t>1.5</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3"/>
                          <w:rPr>
                            <w:sz w:val="14"/>
                          </w:rPr>
                        </w:pPr>
                        <w:r>
                          <w:rPr>
                            <w:color w:val="231F20"/>
                            <w:sz w:val="14"/>
                          </w:rPr>
                          <w:t>7.5 x 4.6</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2"/>
                          <w:rPr>
                            <w:sz w:val="14"/>
                          </w:rPr>
                        </w:pPr>
                        <w:r>
                          <w:rPr>
                            <w:color w:val="231F20"/>
                            <w:sz w:val="14"/>
                          </w:rPr>
                          <w:t>16.5</w:t>
                        </w:r>
                      </w:p>
                    </w:tc>
                  </w:tr>
                  <w:tr>
                    <w:trPr>
                      <w:trHeight w:val="241" w:hRule="atLeast"/>
                    </w:trPr>
                    <w:tc>
                      <w:tcPr>
                        <w:tcW w:w="828" w:type="dxa"/>
                        <w:vMerge w:val="restart"/>
                        <w:tcBorders>
                          <w:top w:val="single" w:sz="8" w:space="0" w:color="A9A3A1"/>
                          <w:left w:val="single" w:sz="8" w:space="0" w:color="A9A3A1"/>
                          <w:bottom w:val="single" w:sz="8" w:space="0" w:color="A9A3A1"/>
                          <w:right w:val="single" w:sz="8" w:space="0" w:color="A9A3A1"/>
                        </w:tcBorders>
                      </w:tcPr>
                      <w:p>
                        <w:pPr>
                          <w:pStyle w:val="TableParagraph"/>
                          <w:spacing w:before="10"/>
                          <w:jc w:val="left"/>
                          <w:rPr>
                            <w:b/>
                            <w:sz w:val="14"/>
                          </w:rPr>
                        </w:pPr>
                      </w:p>
                      <w:p>
                        <w:pPr>
                          <w:pStyle w:val="TableParagraph"/>
                          <w:spacing w:before="0"/>
                          <w:ind w:left="20"/>
                          <w:rPr>
                            <w:sz w:val="14"/>
                          </w:rPr>
                        </w:pPr>
                        <w:r>
                          <w:rPr>
                            <w:color w:val="231F20"/>
                            <w:sz w:val="14"/>
                          </w:rPr>
                          <w:t>20</w:t>
                        </w:r>
                      </w:p>
                    </w:tc>
                    <w:tc>
                      <w:tcPr>
                        <w:tcW w:w="8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8"/>
                          <w:rPr>
                            <w:sz w:val="14"/>
                          </w:rPr>
                        </w:pPr>
                        <w:r>
                          <w:rPr>
                            <w:color w:val="231F20"/>
                            <w:sz w:val="14"/>
                          </w:rPr>
                          <w:t>J10204</w:t>
                        </w:r>
                      </w:p>
                    </w:tc>
                    <w:tc>
                      <w:tcPr>
                        <w:tcW w:w="8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7"/>
                          <w:rPr>
                            <w:sz w:val="14"/>
                          </w:rPr>
                        </w:pPr>
                        <w:r>
                          <w:rPr>
                            <w:color w:val="231F20"/>
                            <w:sz w:val="14"/>
                          </w:rPr>
                          <w:t>9.6</w:t>
                        </w:r>
                      </w:p>
                    </w:tc>
                    <w:tc>
                      <w:tcPr>
                        <w:tcW w:w="8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18.8</w:t>
                        </w:r>
                      </w:p>
                    </w:tc>
                    <w:tc>
                      <w:tcPr>
                        <w:tcW w:w="8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6"/>
                          <w:rPr>
                            <w:sz w:val="14"/>
                          </w:rPr>
                        </w:pPr>
                        <w:r>
                          <w:rPr>
                            <w:color w:val="231F20"/>
                            <w:sz w:val="14"/>
                          </w:rPr>
                          <w:t>5.1</w:t>
                        </w:r>
                      </w:p>
                    </w:tc>
                    <w:tc>
                      <w:tcPr>
                        <w:tcW w:w="8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5"/>
                          <w:rPr>
                            <w:sz w:val="14"/>
                          </w:rPr>
                        </w:pPr>
                        <w:r>
                          <w:rPr>
                            <w:color w:val="231F20"/>
                            <w:sz w:val="14"/>
                          </w:rPr>
                          <w:t>4.0</w:t>
                        </w:r>
                      </w:p>
                    </w:tc>
                    <w:tc>
                      <w:tcPr>
                        <w:tcW w:w="8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4"/>
                          <w:rPr>
                            <w:sz w:val="14"/>
                          </w:rPr>
                        </w:pPr>
                        <w:r>
                          <w:rPr>
                            <w:color w:val="231F20"/>
                            <w:sz w:val="14"/>
                          </w:rPr>
                          <w:t>7.5 x 5.4</w:t>
                        </w:r>
                      </w:p>
                    </w:tc>
                    <w:tc>
                      <w:tcPr>
                        <w:tcW w:w="828"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ind w:left="13"/>
                          <w:rPr>
                            <w:sz w:val="14"/>
                          </w:rPr>
                        </w:pPr>
                        <w:r>
                          <w:rPr>
                            <w:color w:val="231F20"/>
                            <w:sz w:val="14"/>
                          </w:rPr>
                          <w:t>29.3</w:t>
                        </w:r>
                      </w:p>
                    </w:tc>
                  </w:tr>
                  <w:tr>
                    <w:trPr>
                      <w:trHeight w:val="241" w:hRule="atLeast"/>
                    </w:trPr>
                    <w:tc>
                      <w:tcPr>
                        <w:tcW w:w="828" w:type="dxa"/>
                        <w:vMerge/>
                        <w:tcBorders>
                          <w:top w:val="nil"/>
                          <w:left w:val="single" w:sz="8" w:space="0" w:color="A9A3A1"/>
                          <w:bottom w:val="single" w:sz="8" w:space="0" w:color="A9A3A1"/>
                          <w:right w:val="single" w:sz="8" w:space="0" w:color="A9A3A1"/>
                        </w:tcBorders>
                      </w:tcPr>
                      <w:p>
                        <w:pPr>
                          <w:rPr>
                            <w:sz w:val="2"/>
                            <w:szCs w:val="2"/>
                          </w:rPr>
                        </w:pP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9"/>
                          <w:rPr>
                            <w:sz w:val="14"/>
                          </w:rPr>
                        </w:pPr>
                        <w:r>
                          <w:rPr>
                            <w:color w:val="231F20"/>
                            <w:sz w:val="14"/>
                          </w:rPr>
                          <w:t>J10206</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8"/>
                          <w:rPr>
                            <w:sz w:val="14"/>
                          </w:rPr>
                        </w:pPr>
                        <w:r>
                          <w:rPr>
                            <w:color w:val="231F20"/>
                            <w:sz w:val="14"/>
                          </w:rPr>
                          <w:t>6.5</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7"/>
                          <w:rPr>
                            <w:sz w:val="14"/>
                          </w:rPr>
                        </w:pPr>
                        <w:r>
                          <w:rPr>
                            <w:color w:val="231F20"/>
                            <w:sz w:val="14"/>
                          </w:rPr>
                          <w:t>11.3</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6"/>
                          <w:rPr>
                            <w:sz w:val="14"/>
                          </w:rPr>
                        </w:pPr>
                        <w:r>
                          <w:rPr>
                            <w:color w:val="231F20"/>
                            <w:sz w:val="14"/>
                          </w:rPr>
                          <w:t>2.8</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5"/>
                          <w:rPr>
                            <w:sz w:val="14"/>
                          </w:rPr>
                        </w:pPr>
                        <w:r>
                          <w:rPr>
                            <w:color w:val="231F20"/>
                            <w:sz w:val="14"/>
                          </w:rPr>
                          <w:t>2.0</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4"/>
                          <w:rPr>
                            <w:sz w:val="14"/>
                          </w:rPr>
                        </w:pPr>
                        <w:r>
                          <w:rPr>
                            <w:color w:val="231F20"/>
                            <w:sz w:val="14"/>
                          </w:rPr>
                          <w:t>7.5 x 5.4</w:t>
                        </w:r>
                      </w:p>
                    </w:tc>
                    <w:tc>
                      <w:tcPr>
                        <w:tcW w:w="828" w:type="dxa"/>
                        <w:tcBorders>
                          <w:top w:val="single" w:sz="8" w:space="0" w:color="A9A3A1"/>
                          <w:left w:val="single" w:sz="8" w:space="0" w:color="A9A3A1"/>
                          <w:bottom w:val="single" w:sz="8" w:space="0" w:color="A9A3A1"/>
                          <w:right w:val="single" w:sz="8" w:space="0" w:color="A9A3A1"/>
                        </w:tcBorders>
                      </w:tcPr>
                      <w:p>
                        <w:pPr>
                          <w:pStyle w:val="TableParagraph"/>
                          <w:ind w:left="13"/>
                          <w:rPr>
                            <w:sz w:val="14"/>
                          </w:rPr>
                        </w:pPr>
                        <w:r>
                          <w:rPr>
                            <w:color w:val="231F20"/>
                            <w:sz w:val="14"/>
                          </w:rPr>
                          <w:t>22.2</w:t>
                        </w:r>
                      </w:p>
                    </w:tc>
                  </w:tr>
                </w:tbl>
                <w:p>
                  <w:pPr>
                    <w:pStyle w:val="BodyText"/>
                  </w:pPr>
                </w:p>
              </w:txbxContent>
            </v:textbox>
            <w10:wrap type="none"/>
          </v:shape>
        </w:pict>
      </w:r>
      <w:r>
        <w:rPr>
          <w:color w:val="FFFFFF"/>
        </w:rPr>
        <w:t>89</w:t>
      </w:r>
    </w:p>
    <w:p>
      <w:pPr>
        <w:spacing w:after="0"/>
        <w:sectPr>
          <w:type w:val="continuous"/>
          <w:pgSz w:w="12240" w:h="15840"/>
          <w:pgMar w:top="900" w:bottom="0" w:left="0" w:right="0"/>
          <w:cols w:num="3" w:equalWidth="0">
            <w:col w:w="1648" w:space="40"/>
            <w:col w:w="1595" w:space="39"/>
            <w:col w:w="8918"/>
          </w:cols>
        </w:sectPr>
      </w:pPr>
    </w:p>
    <w:p>
      <w:pPr>
        <w:pStyle w:val="BodyText"/>
        <w:spacing w:before="9"/>
        <w:rPr>
          <w:b/>
          <w:sz w:val="15"/>
        </w:rPr>
      </w:pPr>
      <w:r>
        <w:rPr/>
        <w:pict>
          <v:group style="position:absolute;margin-left:-.000001pt;margin-top:.000081pt;width:55.55pt;height:792pt;mso-position-horizontal-relative:page;mso-position-vertical-relative:page;z-index:-1520824" coordorigin="0,0" coordsize="1111,15840">
            <v:shape style="position:absolute;left:288;top:0;width:341;height:14241" type="#_x0000_t75" stroked="false">
              <v:imagedata r:id="rId1279"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395" name="image15.png" descr=""/>
            <wp:cNvGraphicFramePr>
              <a:graphicFrameLocks noChangeAspect="1"/>
            </wp:cNvGraphicFramePr>
            <a:graphic>
              <a:graphicData uri="http://schemas.openxmlformats.org/drawingml/2006/picture">
                <pic:pic>
                  <pic:nvPicPr>
                    <pic:cNvPr id="1396"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397" name="image1291.png" descr=""/>
            <wp:cNvGraphicFramePr>
              <a:graphicFrameLocks noChangeAspect="1"/>
            </wp:cNvGraphicFramePr>
            <a:graphic>
              <a:graphicData uri="http://schemas.openxmlformats.org/drawingml/2006/picture">
                <pic:pic>
                  <pic:nvPicPr>
                    <pic:cNvPr id="1398" name="image1291.png"/>
                    <pic:cNvPicPr/>
                  </pic:nvPicPr>
                  <pic:blipFill>
                    <a:blip r:embed="rId129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399" name="image1292.png" descr=""/>
            <wp:cNvGraphicFramePr>
              <a:graphicFrameLocks noChangeAspect="1"/>
            </wp:cNvGraphicFramePr>
            <a:graphic>
              <a:graphicData uri="http://schemas.openxmlformats.org/drawingml/2006/picture">
                <pic:pic>
                  <pic:nvPicPr>
                    <pic:cNvPr id="1400" name="image1292.png"/>
                    <pic:cNvPicPr/>
                  </pic:nvPicPr>
                  <pic:blipFill>
                    <a:blip r:embed="rId1297"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401" name="image18.png" descr=""/>
            <wp:cNvGraphicFramePr>
              <a:graphicFrameLocks noChangeAspect="1"/>
            </wp:cNvGraphicFramePr>
            <a:graphic>
              <a:graphicData uri="http://schemas.openxmlformats.org/drawingml/2006/picture">
                <pic:pic>
                  <pic:nvPicPr>
                    <pic:cNvPr id="1402"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403" name="image1152.png" descr=""/>
            <wp:cNvGraphicFramePr>
              <a:graphicFrameLocks noChangeAspect="1"/>
            </wp:cNvGraphicFramePr>
            <a:graphic>
              <a:graphicData uri="http://schemas.openxmlformats.org/drawingml/2006/picture">
                <pic:pic>
                  <pic:nvPicPr>
                    <pic:cNvPr id="1404"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405" name="image1293.png" descr=""/>
            <wp:cNvGraphicFramePr>
              <a:graphicFrameLocks noChangeAspect="1"/>
            </wp:cNvGraphicFramePr>
            <a:graphic>
              <a:graphicData uri="http://schemas.openxmlformats.org/drawingml/2006/picture">
                <pic:pic>
                  <pic:nvPicPr>
                    <pic:cNvPr id="1406" name="image1293.png"/>
                    <pic:cNvPicPr/>
                  </pic:nvPicPr>
                  <pic:blipFill>
                    <a:blip r:embed="rId1298"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407" name="image21.png" descr=""/>
            <wp:cNvGraphicFramePr>
              <a:graphicFrameLocks noChangeAspect="1"/>
            </wp:cNvGraphicFramePr>
            <a:graphic>
              <a:graphicData uri="http://schemas.openxmlformats.org/drawingml/2006/picture">
                <pic:pic>
                  <pic:nvPicPr>
                    <pic:cNvPr id="1408"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409" name="image22.png" descr=""/>
            <wp:cNvGraphicFramePr>
              <a:graphicFrameLocks noChangeAspect="1"/>
            </wp:cNvGraphicFramePr>
            <a:graphic>
              <a:graphicData uri="http://schemas.openxmlformats.org/drawingml/2006/picture">
                <pic:pic>
                  <pic:nvPicPr>
                    <pic:cNvPr id="1410"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411" name="image1152.png" descr=""/>
            <wp:cNvGraphicFramePr>
              <a:graphicFrameLocks noChangeAspect="1"/>
            </wp:cNvGraphicFramePr>
            <a:graphic>
              <a:graphicData uri="http://schemas.openxmlformats.org/drawingml/2006/picture">
                <pic:pic>
                  <pic:nvPicPr>
                    <pic:cNvPr id="1412"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413" name="image23.png" descr=""/>
            <wp:cNvGraphicFramePr>
              <a:graphicFrameLocks noChangeAspect="1"/>
            </wp:cNvGraphicFramePr>
            <a:graphic>
              <a:graphicData uri="http://schemas.openxmlformats.org/drawingml/2006/picture">
                <pic:pic>
                  <pic:nvPicPr>
                    <pic:cNvPr id="1414"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415" name="image1294.png" descr=""/>
            <wp:cNvGraphicFramePr>
              <a:graphicFrameLocks noChangeAspect="1"/>
            </wp:cNvGraphicFramePr>
            <a:graphic>
              <a:graphicData uri="http://schemas.openxmlformats.org/drawingml/2006/picture">
                <pic:pic>
                  <pic:nvPicPr>
                    <pic:cNvPr id="1416" name="image1294.png"/>
                    <pic:cNvPicPr/>
                  </pic:nvPicPr>
                  <pic:blipFill>
                    <a:blip r:embed="rId1299"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417" name="image1295.png" descr=""/>
            <wp:cNvGraphicFramePr>
              <a:graphicFrameLocks noChangeAspect="1"/>
            </wp:cNvGraphicFramePr>
            <a:graphic>
              <a:graphicData uri="http://schemas.openxmlformats.org/drawingml/2006/picture">
                <pic:pic>
                  <pic:nvPicPr>
                    <pic:cNvPr id="1418" name="image1295.png"/>
                    <pic:cNvPicPr/>
                  </pic:nvPicPr>
                  <pic:blipFill>
                    <a:blip r:embed="rId1300"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color w:val="231F20"/>
          <w:u w:val="single" w:color="D2232A"/>
        </w:rPr>
        <w:t>BVA Cross Reference Chart*</w:t>
      </w:r>
    </w:p>
    <w:p>
      <w:pPr>
        <w:pStyle w:val="Heading9"/>
        <w:rPr>
          <w:i/>
        </w:rPr>
      </w:pPr>
      <w:r>
        <w:rPr/>
        <w:pict>
          <v:shape style="position:absolute;margin-left:303pt;margin-top:20.499584pt;width:246.95pt;height:660.75pt;mso-position-horizontal-relative:page;mso-position-vertical-relative:paragraph;z-index:3102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0"/>
                    <w:gridCol w:w="976"/>
                    <w:gridCol w:w="979"/>
                    <w:gridCol w:w="985"/>
                    <w:gridCol w:w="971"/>
                  </w:tblGrid>
                  <w:tr>
                    <w:trPr>
                      <w:trHeight w:val="862" w:hRule="atLeast"/>
                    </w:trPr>
                    <w:tc>
                      <w:tcPr>
                        <w:tcW w:w="980" w:type="dxa"/>
                        <w:shd w:val="clear" w:color="auto" w:fill="ED2124"/>
                      </w:tcPr>
                      <w:p>
                        <w:pPr>
                          <w:pStyle w:val="TableParagraph"/>
                          <w:spacing w:before="1"/>
                          <w:jc w:val="left"/>
                          <w:rPr>
                            <w:rFonts w:ascii="Arial Black"/>
                            <w:sz w:val="21"/>
                          </w:rPr>
                        </w:pPr>
                      </w:p>
                      <w:p>
                        <w:pPr>
                          <w:pStyle w:val="TableParagraph"/>
                          <w:spacing w:before="0"/>
                          <w:ind w:left="118" w:right="99"/>
                          <w:rPr>
                            <w:rFonts w:ascii="Arial Black"/>
                            <w:sz w:val="18"/>
                          </w:rPr>
                        </w:pPr>
                        <w:r>
                          <w:rPr>
                            <w:rFonts w:ascii="Arial Black"/>
                            <w:color w:val="FFFFFF"/>
                            <w:sz w:val="18"/>
                          </w:rPr>
                          <w:t>Ton</w:t>
                        </w:r>
                      </w:p>
                    </w:tc>
                    <w:tc>
                      <w:tcPr>
                        <w:tcW w:w="976" w:type="dxa"/>
                        <w:shd w:val="clear" w:color="auto" w:fill="ED2124"/>
                      </w:tcPr>
                      <w:p>
                        <w:pPr>
                          <w:pStyle w:val="TableParagraph"/>
                          <w:spacing w:before="1"/>
                          <w:jc w:val="left"/>
                          <w:rPr>
                            <w:rFonts w:ascii="Arial Black"/>
                            <w:sz w:val="21"/>
                          </w:rPr>
                        </w:pPr>
                      </w:p>
                      <w:p>
                        <w:pPr>
                          <w:pStyle w:val="TableParagraph"/>
                          <w:spacing w:before="0"/>
                          <w:ind w:left="254" w:right="241"/>
                          <w:rPr>
                            <w:rFonts w:ascii="Arial Black"/>
                            <w:sz w:val="18"/>
                          </w:rPr>
                        </w:pPr>
                        <w:r>
                          <w:rPr>
                            <w:rFonts w:ascii="Arial Black"/>
                            <w:color w:val="FFFFFF"/>
                            <w:sz w:val="18"/>
                          </w:rPr>
                          <w:t>BVA</w:t>
                        </w:r>
                      </w:p>
                    </w:tc>
                    <w:tc>
                      <w:tcPr>
                        <w:tcW w:w="979" w:type="dxa"/>
                        <w:shd w:val="clear" w:color="auto" w:fill="ED2124"/>
                      </w:tcPr>
                      <w:p>
                        <w:pPr>
                          <w:pStyle w:val="TableParagraph"/>
                          <w:spacing w:before="1"/>
                          <w:jc w:val="left"/>
                          <w:rPr>
                            <w:rFonts w:ascii="Arial Black"/>
                            <w:sz w:val="21"/>
                          </w:rPr>
                        </w:pPr>
                      </w:p>
                      <w:p>
                        <w:pPr>
                          <w:pStyle w:val="TableParagraph"/>
                          <w:spacing w:before="0"/>
                          <w:ind w:right="54"/>
                          <w:jc w:val="right"/>
                          <w:rPr>
                            <w:rFonts w:ascii="Arial Black"/>
                            <w:sz w:val="18"/>
                          </w:rPr>
                        </w:pPr>
                        <w:r>
                          <w:rPr>
                            <w:rFonts w:ascii="Arial Black"/>
                            <w:color w:val="FFFFFF"/>
                            <w:sz w:val="18"/>
                          </w:rPr>
                          <w:t>Enerpac</w:t>
                        </w:r>
                      </w:p>
                    </w:tc>
                    <w:tc>
                      <w:tcPr>
                        <w:tcW w:w="985" w:type="dxa"/>
                        <w:shd w:val="clear" w:color="auto" w:fill="ED2124"/>
                      </w:tcPr>
                      <w:p>
                        <w:pPr>
                          <w:pStyle w:val="TableParagraph"/>
                          <w:spacing w:line="237" w:lineRule="exact" w:before="187"/>
                          <w:ind w:left="189"/>
                          <w:jc w:val="left"/>
                          <w:rPr>
                            <w:rFonts w:ascii="Arial Black"/>
                            <w:sz w:val="18"/>
                          </w:rPr>
                        </w:pPr>
                        <w:r>
                          <w:rPr>
                            <w:rFonts w:ascii="Arial Black"/>
                            <w:color w:val="FFFFFF"/>
                            <w:spacing w:val="-3"/>
                            <w:sz w:val="18"/>
                          </w:rPr>
                          <w:t>Power</w:t>
                        </w:r>
                      </w:p>
                      <w:p>
                        <w:pPr>
                          <w:pStyle w:val="TableParagraph"/>
                          <w:spacing w:line="237" w:lineRule="exact" w:before="0"/>
                          <w:ind w:left="225"/>
                          <w:jc w:val="left"/>
                          <w:rPr>
                            <w:rFonts w:ascii="Arial Black"/>
                            <w:sz w:val="18"/>
                          </w:rPr>
                        </w:pPr>
                        <w:r>
                          <w:rPr>
                            <w:rFonts w:ascii="Arial Black"/>
                            <w:color w:val="FFFFFF"/>
                            <w:spacing w:val="-3"/>
                            <w:sz w:val="18"/>
                          </w:rPr>
                          <w:t>Team</w:t>
                        </w:r>
                      </w:p>
                    </w:tc>
                    <w:tc>
                      <w:tcPr>
                        <w:tcW w:w="971" w:type="dxa"/>
                        <w:shd w:val="clear" w:color="auto" w:fill="ED2124"/>
                      </w:tcPr>
                      <w:p>
                        <w:pPr>
                          <w:pStyle w:val="TableParagraph"/>
                          <w:spacing w:before="1"/>
                          <w:jc w:val="left"/>
                          <w:rPr>
                            <w:rFonts w:ascii="Arial Black"/>
                            <w:sz w:val="21"/>
                          </w:rPr>
                        </w:pPr>
                      </w:p>
                      <w:p>
                        <w:pPr>
                          <w:pStyle w:val="TableParagraph"/>
                          <w:spacing w:before="0"/>
                          <w:ind w:right="66"/>
                          <w:jc w:val="right"/>
                          <w:rPr>
                            <w:rFonts w:ascii="Arial Black"/>
                            <w:sz w:val="18"/>
                          </w:rPr>
                        </w:pPr>
                        <w:r>
                          <w:rPr>
                            <w:rFonts w:ascii="Arial Black"/>
                            <w:color w:val="FFFFFF"/>
                            <w:sz w:val="18"/>
                          </w:rPr>
                          <w:t>Simplex</w:t>
                        </w:r>
                      </w:p>
                    </w:tc>
                  </w:tr>
                  <w:tr>
                    <w:trPr>
                      <w:trHeight w:val="304" w:hRule="atLeast"/>
                    </w:trPr>
                    <w:tc>
                      <w:tcPr>
                        <w:tcW w:w="980" w:type="dxa"/>
                        <w:vMerge w:val="restart"/>
                        <w:tcBorders>
                          <w:left w:val="single" w:sz="8" w:space="0" w:color="A9A3A1"/>
                          <w:bottom w:val="single" w:sz="8" w:space="0" w:color="A9A3A1"/>
                          <w:right w:val="single" w:sz="24" w:space="0" w:color="ED2124"/>
                        </w:tcBorders>
                      </w:tcPr>
                      <w:p>
                        <w:pPr>
                          <w:pStyle w:val="TableParagraph"/>
                          <w:spacing w:before="0"/>
                          <w:jc w:val="left"/>
                          <w:rPr>
                            <w:rFonts w:ascii="Arial Black"/>
                            <w:sz w:val="16"/>
                          </w:rPr>
                        </w:pPr>
                      </w:p>
                      <w:p>
                        <w:pPr>
                          <w:pStyle w:val="TableParagraph"/>
                          <w:spacing w:before="7"/>
                          <w:jc w:val="left"/>
                          <w:rPr>
                            <w:rFonts w:ascii="Arial Black"/>
                            <w:sz w:val="23"/>
                          </w:rPr>
                        </w:pPr>
                      </w:p>
                      <w:p>
                        <w:pPr>
                          <w:pStyle w:val="TableParagraph"/>
                          <w:spacing w:before="0"/>
                          <w:ind w:left="352" w:right="313"/>
                          <w:rPr>
                            <w:sz w:val="14"/>
                          </w:rPr>
                        </w:pPr>
                        <w:r>
                          <w:rPr>
                            <w:color w:val="231F20"/>
                            <w:sz w:val="14"/>
                          </w:rPr>
                          <w:t>55</w:t>
                        </w:r>
                      </w:p>
                    </w:tc>
                    <w:tc>
                      <w:tcPr>
                        <w:tcW w:w="976" w:type="dxa"/>
                        <w:tcBorders>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H5502</w:t>
                        </w:r>
                      </w:p>
                    </w:tc>
                    <w:tc>
                      <w:tcPr>
                        <w:tcW w:w="979" w:type="dxa"/>
                        <w:tcBorders>
                          <w:left w:val="single" w:sz="24" w:space="0" w:color="F6EC13"/>
                          <w:bottom w:val="single" w:sz="8" w:space="0" w:color="A9A3A1"/>
                          <w:right w:val="single" w:sz="24" w:space="0" w:color="F26322"/>
                        </w:tcBorders>
                        <w:shd w:val="clear" w:color="auto" w:fill="FFF2EB"/>
                      </w:tcPr>
                      <w:p>
                        <w:pPr>
                          <w:pStyle w:val="TableParagraph"/>
                          <w:spacing w:before="71"/>
                          <w:ind w:left="232"/>
                          <w:jc w:val="left"/>
                          <w:rPr>
                            <w:sz w:val="14"/>
                          </w:rPr>
                        </w:pPr>
                        <w:r>
                          <w:rPr>
                            <w:color w:val="231F20"/>
                            <w:sz w:val="14"/>
                          </w:rPr>
                          <w:t>RC-502</w:t>
                        </w:r>
                      </w:p>
                    </w:tc>
                    <w:tc>
                      <w:tcPr>
                        <w:tcW w:w="985" w:type="dxa"/>
                        <w:tcBorders>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C552C</w:t>
                        </w:r>
                      </w:p>
                    </w:tc>
                    <w:tc>
                      <w:tcPr>
                        <w:tcW w:w="971" w:type="dxa"/>
                        <w:tcBorders>
                          <w:left w:val="single" w:sz="24" w:space="0" w:color="0B8341"/>
                          <w:bottom w:val="single" w:sz="8" w:space="0" w:color="A9A3A1"/>
                          <w:right w:val="single" w:sz="18" w:space="0" w:color="FFFFFF"/>
                        </w:tcBorders>
                        <w:shd w:val="clear" w:color="auto" w:fill="FFF2EB"/>
                      </w:tcPr>
                      <w:p>
                        <w:pPr>
                          <w:pStyle w:val="TableParagraph"/>
                          <w:spacing w:before="71"/>
                          <w:ind w:left="302"/>
                          <w:jc w:val="left"/>
                          <w:rPr>
                            <w:sz w:val="14"/>
                          </w:rPr>
                        </w:pPr>
                        <w:r>
                          <w:rPr>
                            <w:color w:val="231F20"/>
                            <w:sz w:val="14"/>
                          </w:rPr>
                          <w:t>R552</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9"/>
                          <w:rPr>
                            <w:b/>
                            <w:sz w:val="14"/>
                          </w:rPr>
                        </w:pPr>
                        <w:r>
                          <w:rPr>
                            <w:b/>
                            <w:color w:val="231F20"/>
                            <w:sz w:val="14"/>
                          </w:rPr>
                          <w:t>H5504</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232"/>
                          <w:jc w:val="left"/>
                          <w:rPr>
                            <w:sz w:val="14"/>
                          </w:rPr>
                        </w:pPr>
                        <w:r>
                          <w:rPr>
                            <w:color w:val="231F20"/>
                            <w:sz w:val="14"/>
                          </w:rPr>
                          <w:t>RC-504</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6" w:right="82"/>
                          <w:rPr>
                            <w:sz w:val="14"/>
                          </w:rPr>
                        </w:pPr>
                        <w:r>
                          <w:rPr>
                            <w:color w:val="231F20"/>
                            <w:sz w:val="14"/>
                          </w:rPr>
                          <w:t>C554C</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302"/>
                          <w:jc w:val="left"/>
                          <w:rPr>
                            <w:sz w:val="14"/>
                          </w:rPr>
                        </w:pPr>
                        <w:r>
                          <w:rPr>
                            <w:color w:val="231F20"/>
                            <w:sz w:val="14"/>
                          </w:rPr>
                          <w:t>R554</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H5506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232"/>
                          <w:jc w:val="left"/>
                          <w:rPr>
                            <w:sz w:val="14"/>
                          </w:rPr>
                        </w:pPr>
                        <w:r>
                          <w:rPr>
                            <w:color w:val="231F20"/>
                            <w:sz w:val="14"/>
                          </w:rPr>
                          <w:t>RC-506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C556C</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302"/>
                          <w:jc w:val="left"/>
                          <w:rPr>
                            <w:sz w:val="14"/>
                          </w:rPr>
                        </w:pPr>
                        <w:r>
                          <w:rPr>
                            <w:color w:val="231F20"/>
                            <w:sz w:val="14"/>
                          </w:rPr>
                          <w:t>R556</w:t>
                        </w:r>
                      </w:p>
                    </w:tc>
                  </w:tr>
                  <w:tr>
                    <w:trPr>
                      <w:trHeight w:val="304"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9"/>
                          <w:rPr>
                            <w:b/>
                            <w:sz w:val="14"/>
                          </w:rPr>
                        </w:pPr>
                        <w:r>
                          <w:rPr>
                            <w:b/>
                            <w:color w:val="231F20"/>
                            <w:sz w:val="14"/>
                          </w:rPr>
                          <w:t>H5513</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93"/>
                          <w:jc w:val="left"/>
                          <w:rPr>
                            <w:sz w:val="14"/>
                          </w:rPr>
                        </w:pPr>
                        <w:r>
                          <w:rPr>
                            <w:color w:val="231F20"/>
                            <w:sz w:val="14"/>
                          </w:rPr>
                          <w:t>RC-5013</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6" w:right="82"/>
                          <w:rPr>
                            <w:sz w:val="14"/>
                          </w:rPr>
                        </w:pPr>
                        <w:r>
                          <w:rPr>
                            <w:color w:val="231F20"/>
                            <w:sz w:val="14"/>
                          </w:rPr>
                          <w:t>C5513C</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63"/>
                          <w:jc w:val="left"/>
                          <w:rPr>
                            <w:sz w:val="14"/>
                          </w:rPr>
                        </w:pPr>
                        <w:r>
                          <w:rPr>
                            <w:color w:val="231F20"/>
                            <w:sz w:val="14"/>
                          </w:rPr>
                          <w:t>R5513</w:t>
                        </w:r>
                      </w:p>
                    </w:tc>
                  </w:tr>
                  <w:tr>
                    <w:trPr>
                      <w:trHeight w:val="303"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7"/>
                          <w:jc w:val="left"/>
                          <w:rPr>
                            <w:rFonts w:ascii="Arial Black"/>
                            <w:sz w:val="16"/>
                          </w:rPr>
                        </w:pPr>
                      </w:p>
                      <w:p>
                        <w:pPr>
                          <w:pStyle w:val="TableParagraph"/>
                          <w:spacing w:before="1"/>
                          <w:ind w:left="352" w:right="313"/>
                          <w:rPr>
                            <w:sz w:val="14"/>
                          </w:rPr>
                        </w:pPr>
                        <w:r>
                          <w:rPr>
                            <w:color w:val="231F20"/>
                            <w:sz w:val="14"/>
                          </w:rPr>
                          <w:t>75</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H7506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232"/>
                          <w:jc w:val="left"/>
                          <w:rPr>
                            <w:sz w:val="14"/>
                          </w:rPr>
                        </w:pPr>
                        <w:r>
                          <w:rPr>
                            <w:color w:val="231F20"/>
                            <w:sz w:val="14"/>
                          </w:rPr>
                          <w:t>RC-756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C756C</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302"/>
                          <w:jc w:val="left"/>
                          <w:rPr>
                            <w:sz w:val="14"/>
                          </w:rPr>
                        </w:pPr>
                        <w:r>
                          <w:rPr>
                            <w:color w:val="231F20"/>
                            <w:sz w:val="14"/>
                          </w:rPr>
                          <w:t>R756</w:t>
                        </w:r>
                      </w:p>
                    </w:tc>
                  </w:tr>
                  <w:tr>
                    <w:trPr>
                      <w:trHeight w:val="304"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9"/>
                          <w:rPr>
                            <w:b/>
                            <w:sz w:val="14"/>
                          </w:rPr>
                        </w:pPr>
                        <w:r>
                          <w:rPr>
                            <w:b/>
                            <w:color w:val="231F20"/>
                            <w:sz w:val="14"/>
                          </w:rPr>
                          <w:t>H7513</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93"/>
                          <w:jc w:val="left"/>
                          <w:rPr>
                            <w:sz w:val="14"/>
                          </w:rPr>
                        </w:pPr>
                        <w:r>
                          <w:rPr>
                            <w:color w:val="231F20"/>
                            <w:sz w:val="14"/>
                          </w:rPr>
                          <w:t>RC-7513</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6" w:right="82"/>
                          <w:rPr>
                            <w:sz w:val="14"/>
                          </w:rPr>
                        </w:pPr>
                        <w:r>
                          <w:rPr>
                            <w:color w:val="231F20"/>
                            <w:sz w:val="14"/>
                          </w:rPr>
                          <w:t>C7513C</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63"/>
                          <w:jc w:val="left"/>
                          <w:rPr>
                            <w:sz w:val="14"/>
                          </w:rPr>
                        </w:pPr>
                        <w:r>
                          <w:rPr>
                            <w:color w:val="231F20"/>
                            <w:sz w:val="14"/>
                          </w:rPr>
                          <w:t>R7513</w:t>
                        </w:r>
                      </w:p>
                    </w:tc>
                  </w:tr>
                  <w:tr>
                    <w:trPr>
                      <w:trHeight w:val="304"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7"/>
                          <w:jc w:val="left"/>
                          <w:rPr>
                            <w:rFonts w:ascii="Arial Black"/>
                            <w:sz w:val="16"/>
                          </w:rPr>
                        </w:pPr>
                      </w:p>
                      <w:p>
                        <w:pPr>
                          <w:pStyle w:val="TableParagraph"/>
                          <w:spacing w:before="1"/>
                          <w:ind w:left="352" w:right="313"/>
                          <w:rPr>
                            <w:sz w:val="14"/>
                          </w:rPr>
                        </w:pPr>
                        <w:r>
                          <w:rPr>
                            <w:color w:val="231F20"/>
                            <w:sz w:val="14"/>
                          </w:rPr>
                          <w:t>100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H10006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93"/>
                          <w:jc w:val="left"/>
                          <w:rPr>
                            <w:sz w:val="14"/>
                          </w:rPr>
                        </w:pPr>
                        <w:r>
                          <w:rPr>
                            <w:color w:val="231F20"/>
                            <w:sz w:val="14"/>
                          </w:rPr>
                          <w:t>RC-1006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C1006C</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63"/>
                          <w:jc w:val="left"/>
                          <w:rPr>
                            <w:sz w:val="14"/>
                          </w:rPr>
                        </w:pPr>
                        <w:r>
                          <w:rPr>
                            <w:color w:val="231F20"/>
                            <w:sz w:val="14"/>
                          </w:rPr>
                          <w:t>R1006</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9"/>
                          <w:rPr>
                            <w:b/>
                            <w:sz w:val="14"/>
                          </w:rPr>
                        </w:pPr>
                        <w:r>
                          <w:rPr>
                            <w:b/>
                            <w:color w:val="231F20"/>
                            <w:sz w:val="14"/>
                          </w:rPr>
                          <w:t>H10010</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54"/>
                          <w:jc w:val="left"/>
                          <w:rPr>
                            <w:sz w:val="14"/>
                          </w:rPr>
                        </w:pPr>
                        <w:r>
                          <w:rPr>
                            <w:color w:val="231F20"/>
                            <w:sz w:val="14"/>
                          </w:rPr>
                          <w:t>RC-10010</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5" w:right="82"/>
                          <w:rPr>
                            <w:sz w:val="14"/>
                          </w:rPr>
                        </w:pPr>
                        <w:r>
                          <w:rPr>
                            <w:color w:val="231F20"/>
                            <w:sz w:val="14"/>
                          </w:rPr>
                          <w:t>C10010C</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24"/>
                          <w:jc w:val="left"/>
                          <w:rPr>
                            <w:sz w:val="14"/>
                          </w:rPr>
                        </w:pPr>
                        <w:r>
                          <w:rPr>
                            <w:color w:val="231F20"/>
                            <w:sz w:val="14"/>
                          </w:rPr>
                          <w:t>R10010</w:t>
                        </w:r>
                      </w:p>
                    </w:tc>
                  </w:tr>
                  <w:tr>
                    <w:trPr>
                      <w:trHeight w:val="304" w:hRule="atLeast"/>
                    </w:trPr>
                    <w:tc>
                      <w:tcPr>
                        <w:tcW w:w="4891" w:type="dxa"/>
                        <w:gridSpan w:val="5"/>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8"/>
                          <w:ind w:left="1609"/>
                          <w:jc w:val="left"/>
                          <w:rPr>
                            <w:b/>
                            <w:sz w:val="18"/>
                          </w:rPr>
                        </w:pPr>
                        <w:r>
                          <w:rPr>
                            <w:b/>
                            <w:color w:val="231F20"/>
                            <w:sz w:val="18"/>
                          </w:rPr>
                          <w:t>Threaded Cylinders</w:t>
                        </w:r>
                      </w:p>
                    </w:tc>
                  </w:tr>
                  <w:tr>
                    <w:trPr>
                      <w:trHeight w:val="303"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8"/>
                          <w:jc w:val="left"/>
                          <w:rPr>
                            <w:rFonts w:ascii="Arial Black"/>
                            <w:sz w:val="16"/>
                          </w:rPr>
                        </w:pPr>
                      </w:p>
                      <w:p>
                        <w:pPr>
                          <w:pStyle w:val="TableParagraph"/>
                          <w:spacing w:before="0"/>
                          <w:ind w:left="352" w:right="313"/>
                          <w:rPr>
                            <w:sz w:val="14"/>
                          </w:rPr>
                        </w:pPr>
                        <w:r>
                          <w:rPr>
                            <w:color w:val="231F20"/>
                            <w:sz w:val="14"/>
                          </w:rPr>
                          <w:t>10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9"/>
                          <w:rPr>
                            <w:b/>
                            <w:sz w:val="14"/>
                          </w:rPr>
                        </w:pPr>
                        <w:r>
                          <w:rPr>
                            <w:b/>
                            <w:color w:val="231F20"/>
                            <w:sz w:val="14"/>
                          </w:rPr>
                          <w:t>HT1006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28"/>
                          <w:rPr>
                            <w:sz w:val="14"/>
                          </w:rPr>
                        </w:pPr>
                        <w:r>
                          <w:rPr>
                            <w:color w:val="231F20"/>
                            <w:sz w:val="14"/>
                          </w:rPr>
                          <w:t>-</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9" w:right="82"/>
                          <w:rPr>
                            <w:sz w:val="14"/>
                          </w:rPr>
                        </w:pPr>
                        <w:r>
                          <w:rPr>
                            <w:color w:val="231F20"/>
                            <w:sz w:val="14"/>
                          </w:rPr>
                          <w:t>C106CBT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1"/>
                          <w:rPr>
                            <w:sz w:val="14"/>
                          </w:rPr>
                        </w:pPr>
                        <w:r>
                          <w:rPr>
                            <w:color w:val="231F20"/>
                            <w:sz w:val="14"/>
                          </w:rPr>
                          <w:t>-</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HT1010</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28"/>
                          <w:rPr>
                            <w:sz w:val="14"/>
                          </w:rPr>
                        </w:pPr>
                        <w:r>
                          <w:rPr>
                            <w:color w:val="231F20"/>
                            <w:sz w:val="14"/>
                          </w:rPr>
                          <w:t>-</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9" w:right="82"/>
                          <w:rPr>
                            <w:sz w:val="14"/>
                          </w:rPr>
                        </w:pPr>
                        <w:r>
                          <w:rPr>
                            <w:color w:val="231F20"/>
                            <w:sz w:val="14"/>
                          </w:rPr>
                          <w:t>C1010CBT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1"/>
                          <w:rPr>
                            <w:sz w:val="14"/>
                          </w:rPr>
                        </w:pPr>
                        <w:r>
                          <w:rPr>
                            <w:color w:val="231F20"/>
                            <w:sz w:val="14"/>
                          </w:rPr>
                          <w:t>-</w:t>
                        </w:r>
                      </w:p>
                    </w:tc>
                  </w:tr>
                  <w:tr>
                    <w:trPr>
                      <w:trHeight w:val="303" w:hRule="atLeast"/>
                    </w:trPr>
                    <w:tc>
                      <w:tcPr>
                        <w:tcW w:w="4891" w:type="dxa"/>
                        <w:gridSpan w:val="5"/>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8"/>
                          <w:ind w:left="1574"/>
                          <w:jc w:val="left"/>
                          <w:rPr>
                            <w:b/>
                            <w:sz w:val="18"/>
                          </w:rPr>
                        </w:pPr>
                        <w:r>
                          <w:rPr>
                            <w:b/>
                            <w:color w:val="231F20"/>
                            <w:sz w:val="18"/>
                          </w:rPr>
                          <w:t>Aluminum Cylinders</w:t>
                        </w:r>
                      </w:p>
                    </w:tc>
                  </w:tr>
                  <w:tr>
                    <w:trPr>
                      <w:trHeight w:val="303"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rFonts w:ascii="Arial Black"/>
                            <w:sz w:val="16"/>
                          </w:rPr>
                        </w:pPr>
                      </w:p>
                      <w:p>
                        <w:pPr>
                          <w:pStyle w:val="TableParagraph"/>
                          <w:spacing w:before="0"/>
                          <w:jc w:val="left"/>
                          <w:rPr>
                            <w:rFonts w:ascii="Arial Black"/>
                            <w:sz w:val="12"/>
                          </w:rPr>
                        </w:pPr>
                      </w:p>
                      <w:p>
                        <w:pPr>
                          <w:pStyle w:val="TableParagraph"/>
                          <w:spacing w:before="0"/>
                          <w:ind w:left="352" w:right="313"/>
                          <w:rPr>
                            <w:sz w:val="14"/>
                          </w:rPr>
                        </w:pPr>
                        <w:r>
                          <w:rPr>
                            <w:color w:val="231F20"/>
                            <w:sz w:val="14"/>
                          </w:rPr>
                          <w:t>20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48" w:right="25"/>
                          <w:rPr>
                            <w:b/>
                            <w:sz w:val="14"/>
                          </w:rPr>
                        </w:pPr>
                        <w:r>
                          <w:rPr>
                            <w:b/>
                            <w:color w:val="231F20"/>
                            <w:sz w:val="14"/>
                          </w:rPr>
                          <w:t>HU2002T</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85"/>
                          <w:jc w:val="left"/>
                          <w:rPr>
                            <w:sz w:val="14"/>
                          </w:rPr>
                        </w:pPr>
                        <w:r>
                          <w:rPr>
                            <w:color w:val="231F20"/>
                            <w:sz w:val="14"/>
                          </w:rPr>
                          <w:t>RAC-202</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RA202</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1"/>
                          <w:rPr>
                            <w:sz w:val="14"/>
                          </w:rPr>
                        </w:pPr>
                        <w:r>
                          <w:rPr>
                            <w:color w:val="231F20"/>
                            <w:sz w:val="14"/>
                          </w:rPr>
                          <w:t>-</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48" w:right="25"/>
                          <w:rPr>
                            <w:b/>
                            <w:sz w:val="14"/>
                          </w:rPr>
                        </w:pPr>
                        <w:r>
                          <w:rPr>
                            <w:b/>
                            <w:color w:val="231F20"/>
                            <w:sz w:val="14"/>
                          </w:rPr>
                          <w:t>HU2004T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85"/>
                          <w:jc w:val="left"/>
                          <w:rPr>
                            <w:sz w:val="14"/>
                          </w:rPr>
                        </w:pPr>
                        <w:r>
                          <w:rPr>
                            <w:color w:val="231F20"/>
                            <w:sz w:val="14"/>
                          </w:rPr>
                          <w:t>RAC-204</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6" w:right="82"/>
                          <w:rPr>
                            <w:sz w:val="14"/>
                          </w:rPr>
                        </w:pPr>
                        <w:r>
                          <w:rPr>
                            <w:color w:val="231F20"/>
                            <w:sz w:val="14"/>
                          </w:rPr>
                          <w:t>RA204</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1"/>
                          <w:rPr>
                            <w:sz w:val="14"/>
                          </w:rPr>
                        </w:pPr>
                        <w:r>
                          <w:rPr>
                            <w:color w:val="231F20"/>
                            <w:sz w:val="14"/>
                          </w:rPr>
                          <w:t>-</w:t>
                        </w:r>
                      </w:p>
                    </w:tc>
                  </w:tr>
                  <w:tr>
                    <w:trPr>
                      <w:trHeight w:val="304"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48" w:right="25"/>
                          <w:rPr>
                            <w:b/>
                            <w:sz w:val="14"/>
                          </w:rPr>
                        </w:pPr>
                        <w:r>
                          <w:rPr>
                            <w:b/>
                            <w:color w:val="231F20"/>
                            <w:sz w:val="14"/>
                          </w:rPr>
                          <w:t>HU2006T</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85"/>
                          <w:jc w:val="left"/>
                          <w:rPr>
                            <w:sz w:val="14"/>
                          </w:rPr>
                        </w:pPr>
                        <w:r>
                          <w:rPr>
                            <w:color w:val="231F20"/>
                            <w:sz w:val="14"/>
                          </w:rPr>
                          <w:t>RAC-206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RA206</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1"/>
                          <w:rPr>
                            <w:sz w:val="14"/>
                          </w:rPr>
                        </w:pPr>
                        <w:r>
                          <w:rPr>
                            <w:color w:val="231F20"/>
                            <w:sz w:val="14"/>
                          </w:rPr>
                          <w:t>-</w:t>
                        </w:r>
                      </w:p>
                    </w:tc>
                  </w:tr>
                  <w:tr>
                    <w:trPr>
                      <w:trHeight w:val="303"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rFonts w:ascii="Arial Black"/>
                            <w:sz w:val="16"/>
                          </w:rPr>
                        </w:pPr>
                      </w:p>
                      <w:p>
                        <w:pPr>
                          <w:pStyle w:val="TableParagraph"/>
                          <w:spacing w:before="0"/>
                          <w:jc w:val="left"/>
                          <w:rPr>
                            <w:rFonts w:ascii="Arial Black"/>
                            <w:sz w:val="12"/>
                          </w:rPr>
                        </w:pPr>
                      </w:p>
                      <w:p>
                        <w:pPr>
                          <w:pStyle w:val="TableParagraph"/>
                          <w:spacing w:before="1"/>
                          <w:ind w:left="352" w:right="313"/>
                          <w:rPr>
                            <w:sz w:val="14"/>
                          </w:rPr>
                        </w:pPr>
                        <w:r>
                          <w:rPr>
                            <w:color w:val="231F20"/>
                            <w:sz w:val="14"/>
                          </w:rPr>
                          <w:t>30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9"/>
                          <w:rPr>
                            <w:b/>
                            <w:sz w:val="14"/>
                          </w:rPr>
                        </w:pPr>
                        <w:r>
                          <w:rPr>
                            <w:b/>
                            <w:color w:val="231F20"/>
                            <w:sz w:val="14"/>
                          </w:rPr>
                          <w:t>HU3002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85"/>
                          <w:jc w:val="left"/>
                          <w:rPr>
                            <w:sz w:val="14"/>
                          </w:rPr>
                        </w:pPr>
                        <w:r>
                          <w:rPr>
                            <w:color w:val="231F20"/>
                            <w:sz w:val="14"/>
                          </w:rPr>
                          <w:t>RAC-302</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6" w:right="82"/>
                          <w:rPr>
                            <w:sz w:val="14"/>
                          </w:rPr>
                        </w:pPr>
                        <w:r>
                          <w:rPr>
                            <w:color w:val="231F20"/>
                            <w:sz w:val="14"/>
                          </w:rPr>
                          <w:t>RA302</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1"/>
                          <w:rPr>
                            <w:sz w:val="14"/>
                          </w:rPr>
                        </w:pPr>
                        <w:r>
                          <w:rPr>
                            <w:color w:val="231F20"/>
                            <w:sz w:val="14"/>
                          </w:rPr>
                          <w:t>-</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HU3004</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85"/>
                          <w:jc w:val="left"/>
                          <w:rPr>
                            <w:sz w:val="14"/>
                          </w:rPr>
                        </w:pPr>
                        <w:r>
                          <w:rPr>
                            <w:color w:val="231F20"/>
                            <w:sz w:val="14"/>
                          </w:rPr>
                          <w:t>RAC-304</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RA304</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1"/>
                          <w:rPr>
                            <w:sz w:val="14"/>
                          </w:rPr>
                        </w:pPr>
                        <w:r>
                          <w:rPr>
                            <w:color w:val="231F20"/>
                            <w:sz w:val="14"/>
                          </w:rPr>
                          <w:t>-</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9"/>
                          <w:rPr>
                            <w:b/>
                            <w:sz w:val="14"/>
                          </w:rPr>
                        </w:pPr>
                        <w:r>
                          <w:rPr>
                            <w:b/>
                            <w:color w:val="231F20"/>
                            <w:sz w:val="14"/>
                          </w:rPr>
                          <w:t>HU3006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85"/>
                          <w:jc w:val="left"/>
                          <w:rPr>
                            <w:sz w:val="14"/>
                          </w:rPr>
                        </w:pPr>
                        <w:r>
                          <w:rPr>
                            <w:color w:val="231F20"/>
                            <w:sz w:val="14"/>
                          </w:rPr>
                          <w:t>RAC-306</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6" w:right="82"/>
                          <w:rPr>
                            <w:sz w:val="14"/>
                          </w:rPr>
                        </w:pPr>
                        <w:r>
                          <w:rPr>
                            <w:color w:val="231F20"/>
                            <w:sz w:val="14"/>
                          </w:rPr>
                          <w:t>RA306</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162"/>
                          <w:jc w:val="left"/>
                          <w:rPr>
                            <w:sz w:val="14"/>
                          </w:rPr>
                        </w:pPr>
                        <w:r>
                          <w:rPr>
                            <w:color w:val="231F20"/>
                            <w:sz w:val="14"/>
                          </w:rPr>
                          <w:t>RAS306B</w:t>
                        </w:r>
                      </w:p>
                    </w:tc>
                  </w:tr>
                  <w:tr>
                    <w:trPr>
                      <w:trHeight w:val="303"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rFonts w:ascii="Arial Black"/>
                            <w:sz w:val="16"/>
                          </w:rPr>
                        </w:pPr>
                      </w:p>
                      <w:p>
                        <w:pPr>
                          <w:pStyle w:val="TableParagraph"/>
                          <w:spacing w:before="7"/>
                          <w:jc w:val="left"/>
                          <w:rPr>
                            <w:rFonts w:ascii="Arial Black"/>
                            <w:sz w:val="23"/>
                          </w:rPr>
                        </w:pPr>
                      </w:p>
                      <w:p>
                        <w:pPr>
                          <w:pStyle w:val="TableParagraph"/>
                          <w:spacing w:before="0"/>
                          <w:ind w:left="352" w:right="313"/>
                          <w:rPr>
                            <w:sz w:val="14"/>
                          </w:rPr>
                        </w:pPr>
                        <w:r>
                          <w:rPr>
                            <w:color w:val="231F20"/>
                            <w:sz w:val="14"/>
                          </w:rPr>
                          <w:t>50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HU5002</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86"/>
                          <w:jc w:val="left"/>
                          <w:rPr>
                            <w:sz w:val="14"/>
                          </w:rPr>
                        </w:pPr>
                        <w:r>
                          <w:rPr>
                            <w:color w:val="231F20"/>
                            <w:sz w:val="14"/>
                          </w:rPr>
                          <w:t>RAC-502</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7" w:right="82"/>
                          <w:rPr>
                            <w:sz w:val="14"/>
                          </w:rPr>
                        </w:pPr>
                        <w:r>
                          <w:rPr>
                            <w:color w:val="231F20"/>
                            <w:sz w:val="14"/>
                          </w:rPr>
                          <w:t>RA552</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166"/>
                          <w:jc w:val="left"/>
                          <w:rPr>
                            <w:sz w:val="14"/>
                          </w:rPr>
                        </w:pPr>
                        <w:r>
                          <w:rPr>
                            <w:color w:val="231F20"/>
                            <w:sz w:val="14"/>
                          </w:rPr>
                          <w:t>RAS502A</w:t>
                        </w:r>
                      </w:p>
                    </w:tc>
                  </w:tr>
                  <w:tr>
                    <w:trPr>
                      <w:trHeight w:val="304"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8"/>
                          <w:rPr>
                            <w:b/>
                            <w:sz w:val="14"/>
                          </w:rPr>
                        </w:pPr>
                        <w:r>
                          <w:rPr>
                            <w:b/>
                            <w:color w:val="231F20"/>
                            <w:sz w:val="14"/>
                          </w:rPr>
                          <w:t>HU5004</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86"/>
                          <w:jc w:val="left"/>
                          <w:rPr>
                            <w:sz w:val="14"/>
                          </w:rPr>
                        </w:pPr>
                        <w:r>
                          <w:rPr>
                            <w:color w:val="231F20"/>
                            <w:sz w:val="14"/>
                          </w:rPr>
                          <w:t>RAC-504</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7" w:right="82"/>
                          <w:rPr>
                            <w:sz w:val="14"/>
                          </w:rPr>
                        </w:pPr>
                        <w:r>
                          <w:rPr>
                            <w:color w:val="231F20"/>
                            <w:sz w:val="14"/>
                          </w:rPr>
                          <w:t>RA554</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1"/>
                          <w:rPr>
                            <w:sz w:val="14"/>
                          </w:rPr>
                        </w:pPr>
                        <w:r>
                          <w:rPr>
                            <w:color w:val="231F20"/>
                            <w:sz w:val="14"/>
                          </w:rPr>
                          <w:t>-</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8"/>
                          <w:rPr>
                            <w:b/>
                            <w:sz w:val="14"/>
                          </w:rPr>
                        </w:pPr>
                        <w:r>
                          <w:rPr>
                            <w:b/>
                            <w:color w:val="231F20"/>
                            <w:sz w:val="14"/>
                          </w:rPr>
                          <w:t>HU5006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86"/>
                          <w:jc w:val="left"/>
                          <w:rPr>
                            <w:sz w:val="14"/>
                          </w:rPr>
                        </w:pPr>
                        <w:r>
                          <w:rPr>
                            <w:color w:val="231F20"/>
                            <w:sz w:val="14"/>
                          </w:rPr>
                          <w:t>RAC-506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7" w:right="82"/>
                          <w:rPr>
                            <w:sz w:val="14"/>
                          </w:rPr>
                        </w:pPr>
                        <w:r>
                          <w:rPr>
                            <w:color w:val="231F20"/>
                            <w:sz w:val="14"/>
                          </w:rPr>
                          <w:t>RA556</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166"/>
                          <w:jc w:val="left"/>
                          <w:rPr>
                            <w:sz w:val="14"/>
                          </w:rPr>
                        </w:pPr>
                        <w:r>
                          <w:rPr>
                            <w:color w:val="231F20"/>
                            <w:sz w:val="14"/>
                          </w:rPr>
                          <w:t>RAS508A</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8"/>
                          <w:rPr>
                            <w:b/>
                            <w:sz w:val="14"/>
                          </w:rPr>
                        </w:pPr>
                        <w:r>
                          <w:rPr>
                            <w:b/>
                            <w:color w:val="231F20"/>
                            <w:sz w:val="14"/>
                          </w:rPr>
                          <w:t>HU5010</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47"/>
                          <w:jc w:val="left"/>
                          <w:rPr>
                            <w:sz w:val="14"/>
                          </w:rPr>
                        </w:pPr>
                        <w:r>
                          <w:rPr>
                            <w:color w:val="231F20"/>
                            <w:sz w:val="14"/>
                          </w:rPr>
                          <w:t>RAC-5010</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7" w:right="82"/>
                          <w:rPr>
                            <w:sz w:val="14"/>
                          </w:rPr>
                        </w:pPr>
                        <w:r>
                          <w:rPr>
                            <w:color w:val="231F20"/>
                            <w:sz w:val="14"/>
                          </w:rPr>
                          <w:t>RA5510</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2"/>
                          <w:rPr>
                            <w:sz w:val="14"/>
                          </w:rPr>
                        </w:pPr>
                        <w:r>
                          <w:rPr>
                            <w:color w:val="231F20"/>
                            <w:sz w:val="14"/>
                          </w:rPr>
                          <w:t>-</w:t>
                        </w:r>
                      </w:p>
                    </w:tc>
                  </w:tr>
                  <w:tr>
                    <w:trPr>
                      <w:trHeight w:val="303"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7"/>
                          <w:jc w:val="left"/>
                          <w:rPr>
                            <w:rFonts w:ascii="Arial Black"/>
                            <w:sz w:val="16"/>
                          </w:rPr>
                        </w:pPr>
                      </w:p>
                      <w:p>
                        <w:pPr>
                          <w:pStyle w:val="TableParagraph"/>
                          <w:spacing w:before="1"/>
                          <w:ind w:left="352" w:right="312"/>
                          <w:rPr>
                            <w:sz w:val="14"/>
                          </w:rPr>
                        </w:pPr>
                        <w:r>
                          <w:rPr>
                            <w:color w:val="231F20"/>
                            <w:sz w:val="14"/>
                          </w:rPr>
                          <w:t>75</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8"/>
                          <w:rPr>
                            <w:b/>
                            <w:sz w:val="14"/>
                          </w:rPr>
                        </w:pPr>
                        <w:r>
                          <w:rPr>
                            <w:b/>
                            <w:color w:val="231F20"/>
                            <w:sz w:val="14"/>
                          </w:rPr>
                          <w:t>HU7504</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29"/>
                          <w:rPr>
                            <w:sz w:val="14"/>
                          </w:rPr>
                        </w:pPr>
                        <w:r>
                          <w:rPr>
                            <w:color w:val="231F20"/>
                            <w:sz w:val="14"/>
                          </w:rPr>
                          <w:t>-</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2"/>
                          <w:rPr>
                            <w:sz w:val="14"/>
                          </w:rPr>
                        </w:pPr>
                        <w:r>
                          <w:rPr>
                            <w:color w:val="231F20"/>
                            <w:sz w:val="14"/>
                          </w:rPr>
                          <w:t>-</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8"/>
                          <w:rPr>
                            <w:b/>
                            <w:sz w:val="14"/>
                          </w:rPr>
                        </w:pPr>
                        <w:r>
                          <w:rPr>
                            <w:b/>
                            <w:color w:val="231F20"/>
                            <w:sz w:val="14"/>
                          </w:rPr>
                          <w:t>HU7506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29"/>
                          <w:rPr>
                            <w:sz w:val="14"/>
                          </w:rPr>
                        </w:pPr>
                        <w:r>
                          <w:rPr>
                            <w:color w:val="231F20"/>
                            <w:sz w:val="14"/>
                          </w:rPr>
                          <w:t>-</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2"/>
                          <w:rPr>
                            <w:sz w:val="14"/>
                          </w:rPr>
                        </w:pPr>
                        <w:r>
                          <w:rPr>
                            <w:color w:val="231F20"/>
                            <w:sz w:val="14"/>
                          </w:rPr>
                          <w:t>-</w:t>
                        </w:r>
                      </w:p>
                    </w:tc>
                  </w:tr>
                  <w:tr>
                    <w:trPr>
                      <w:trHeight w:val="299"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rFonts w:ascii="Arial Black"/>
                            <w:sz w:val="16"/>
                          </w:rPr>
                        </w:pPr>
                      </w:p>
                      <w:p>
                        <w:pPr>
                          <w:pStyle w:val="TableParagraph"/>
                          <w:spacing w:before="0"/>
                          <w:jc w:val="left"/>
                          <w:rPr>
                            <w:rFonts w:ascii="Arial Black"/>
                            <w:sz w:val="12"/>
                          </w:rPr>
                        </w:pPr>
                      </w:p>
                      <w:p>
                        <w:pPr>
                          <w:pStyle w:val="TableParagraph"/>
                          <w:spacing w:before="0"/>
                          <w:ind w:left="352" w:right="312"/>
                          <w:rPr>
                            <w:sz w:val="14"/>
                          </w:rPr>
                        </w:pPr>
                        <w:r>
                          <w:rPr>
                            <w:color w:val="231F20"/>
                            <w:sz w:val="14"/>
                          </w:rPr>
                          <w:t>700</w:t>
                        </w:r>
                      </w:p>
                    </w:tc>
                    <w:tc>
                      <w:tcPr>
                        <w:tcW w:w="976" w:type="dxa"/>
                        <w:tcBorders>
                          <w:top w:val="single" w:sz="8" w:space="0" w:color="A9A3A1"/>
                          <w:left w:val="single" w:sz="24" w:space="0" w:color="ED2124"/>
                          <w:bottom w:val="single" w:sz="12" w:space="0" w:color="A9A3A1"/>
                          <w:right w:val="single" w:sz="24" w:space="0" w:color="F6EC13"/>
                        </w:tcBorders>
                        <w:shd w:val="clear" w:color="auto" w:fill="FFF2EB"/>
                      </w:tcPr>
                      <w:p>
                        <w:pPr>
                          <w:pStyle w:val="TableParagraph"/>
                          <w:spacing w:before="71"/>
                          <w:ind w:left="48" w:right="24"/>
                          <w:rPr>
                            <w:b/>
                            <w:sz w:val="14"/>
                          </w:rPr>
                        </w:pPr>
                        <w:r>
                          <w:rPr>
                            <w:b/>
                            <w:color w:val="231F20"/>
                            <w:sz w:val="14"/>
                          </w:rPr>
                          <w:t>HU10002</w:t>
                        </w:r>
                      </w:p>
                    </w:tc>
                    <w:tc>
                      <w:tcPr>
                        <w:tcW w:w="979" w:type="dxa"/>
                        <w:tcBorders>
                          <w:top w:val="single" w:sz="8" w:space="0" w:color="A9A3A1"/>
                          <w:left w:val="single" w:sz="24" w:space="0" w:color="F6EC13"/>
                          <w:bottom w:val="single" w:sz="12" w:space="0" w:color="A9A3A1"/>
                          <w:right w:val="single" w:sz="24" w:space="0" w:color="F26322"/>
                        </w:tcBorders>
                        <w:shd w:val="clear" w:color="auto" w:fill="FFF2EB"/>
                      </w:tcPr>
                      <w:p>
                        <w:pPr>
                          <w:pStyle w:val="TableParagraph"/>
                          <w:spacing w:before="71"/>
                          <w:ind w:left="147"/>
                          <w:jc w:val="left"/>
                          <w:rPr>
                            <w:sz w:val="14"/>
                          </w:rPr>
                        </w:pPr>
                        <w:r>
                          <w:rPr>
                            <w:color w:val="231F20"/>
                            <w:sz w:val="14"/>
                          </w:rPr>
                          <w:t>RAC-1002</w:t>
                        </w:r>
                      </w:p>
                    </w:tc>
                    <w:tc>
                      <w:tcPr>
                        <w:tcW w:w="985" w:type="dxa"/>
                        <w:tcBorders>
                          <w:top w:val="single" w:sz="8" w:space="0" w:color="A9A3A1"/>
                          <w:left w:val="single" w:sz="24" w:space="0" w:color="F26322"/>
                          <w:bottom w:val="single" w:sz="12" w:space="0" w:color="A9A3A1"/>
                          <w:right w:val="single" w:sz="24" w:space="0" w:color="0B8341"/>
                        </w:tcBorders>
                        <w:shd w:val="clear" w:color="auto" w:fill="FFF2EB"/>
                      </w:tcPr>
                      <w:p>
                        <w:pPr>
                          <w:pStyle w:val="TableParagraph"/>
                          <w:spacing w:before="71"/>
                          <w:ind w:left="107" w:right="82"/>
                          <w:rPr>
                            <w:sz w:val="14"/>
                          </w:rPr>
                        </w:pPr>
                        <w:r>
                          <w:rPr>
                            <w:color w:val="231F20"/>
                            <w:sz w:val="14"/>
                          </w:rPr>
                          <w:t>RA1002</w:t>
                        </w:r>
                      </w:p>
                    </w:tc>
                    <w:tc>
                      <w:tcPr>
                        <w:tcW w:w="971" w:type="dxa"/>
                        <w:tcBorders>
                          <w:top w:val="single" w:sz="8" w:space="0" w:color="A9A3A1"/>
                          <w:left w:val="single" w:sz="24" w:space="0" w:color="0B8341"/>
                          <w:bottom w:val="single" w:sz="12" w:space="0" w:color="A9A3A1"/>
                          <w:right w:val="single" w:sz="18" w:space="0" w:color="FFFFFF"/>
                        </w:tcBorders>
                        <w:shd w:val="clear" w:color="auto" w:fill="FFF2EB"/>
                      </w:tcPr>
                      <w:p>
                        <w:pPr>
                          <w:pStyle w:val="TableParagraph"/>
                          <w:spacing w:before="71"/>
                          <w:ind w:right="96"/>
                          <w:jc w:val="right"/>
                          <w:rPr>
                            <w:sz w:val="14"/>
                          </w:rPr>
                        </w:pPr>
                        <w:r>
                          <w:rPr>
                            <w:color w:val="231F20"/>
                            <w:sz w:val="14"/>
                          </w:rPr>
                          <w:t>RAS1002A</w:t>
                        </w:r>
                      </w:p>
                    </w:tc>
                  </w:tr>
                  <w:tr>
                    <w:trPr>
                      <w:trHeight w:val="299"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12" w:space="0" w:color="A9A3A1"/>
                          <w:left w:val="single" w:sz="24" w:space="0" w:color="ED2124"/>
                          <w:bottom w:val="single" w:sz="8" w:space="0" w:color="A9A3A1"/>
                          <w:right w:val="single" w:sz="24" w:space="0" w:color="F6EC13"/>
                        </w:tcBorders>
                      </w:tcPr>
                      <w:p>
                        <w:pPr>
                          <w:pStyle w:val="TableParagraph"/>
                          <w:spacing w:before="66"/>
                          <w:ind w:left="48" w:right="24"/>
                          <w:rPr>
                            <w:b/>
                            <w:sz w:val="14"/>
                          </w:rPr>
                        </w:pPr>
                        <w:r>
                          <w:rPr>
                            <w:b/>
                            <w:color w:val="231F20"/>
                            <w:sz w:val="14"/>
                          </w:rPr>
                          <w:t>HU10006</w:t>
                        </w:r>
                      </w:p>
                    </w:tc>
                    <w:tc>
                      <w:tcPr>
                        <w:tcW w:w="979" w:type="dxa"/>
                        <w:tcBorders>
                          <w:top w:val="single" w:sz="12" w:space="0" w:color="A9A3A1"/>
                          <w:left w:val="single" w:sz="24" w:space="0" w:color="F6EC13"/>
                          <w:bottom w:val="single" w:sz="8" w:space="0" w:color="A9A3A1"/>
                          <w:right w:val="single" w:sz="24" w:space="0" w:color="F26322"/>
                        </w:tcBorders>
                      </w:tcPr>
                      <w:p>
                        <w:pPr>
                          <w:pStyle w:val="TableParagraph"/>
                          <w:spacing w:before="66"/>
                          <w:ind w:left="147"/>
                          <w:jc w:val="left"/>
                          <w:rPr>
                            <w:sz w:val="14"/>
                          </w:rPr>
                        </w:pPr>
                        <w:r>
                          <w:rPr>
                            <w:color w:val="231F20"/>
                            <w:sz w:val="14"/>
                          </w:rPr>
                          <w:t>RAC-1006</w:t>
                        </w:r>
                      </w:p>
                    </w:tc>
                    <w:tc>
                      <w:tcPr>
                        <w:tcW w:w="985" w:type="dxa"/>
                        <w:tcBorders>
                          <w:top w:val="single" w:sz="12" w:space="0" w:color="A9A3A1"/>
                          <w:left w:val="single" w:sz="24" w:space="0" w:color="F26322"/>
                          <w:bottom w:val="single" w:sz="8" w:space="0" w:color="A9A3A1"/>
                          <w:right w:val="single" w:sz="24" w:space="0" w:color="0B8341"/>
                        </w:tcBorders>
                      </w:tcPr>
                      <w:p>
                        <w:pPr>
                          <w:pStyle w:val="TableParagraph"/>
                          <w:spacing w:before="66"/>
                          <w:ind w:left="107" w:right="82"/>
                          <w:rPr>
                            <w:sz w:val="14"/>
                          </w:rPr>
                        </w:pPr>
                        <w:r>
                          <w:rPr>
                            <w:color w:val="231F20"/>
                            <w:sz w:val="14"/>
                          </w:rPr>
                          <w:t>RA1006</w:t>
                        </w:r>
                      </w:p>
                    </w:tc>
                    <w:tc>
                      <w:tcPr>
                        <w:tcW w:w="971" w:type="dxa"/>
                        <w:tcBorders>
                          <w:top w:val="single" w:sz="12" w:space="0" w:color="A9A3A1"/>
                          <w:left w:val="single" w:sz="24" w:space="0" w:color="0B8341"/>
                          <w:bottom w:val="single" w:sz="8" w:space="0" w:color="A9A3A1"/>
                          <w:right w:val="single" w:sz="18" w:space="0" w:color="FFFFFF"/>
                        </w:tcBorders>
                      </w:tcPr>
                      <w:p>
                        <w:pPr>
                          <w:pStyle w:val="TableParagraph"/>
                          <w:spacing w:before="66"/>
                          <w:ind w:right="95"/>
                          <w:jc w:val="right"/>
                          <w:rPr>
                            <w:sz w:val="14"/>
                          </w:rPr>
                        </w:pPr>
                        <w:r>
                          <w:rPr>
                            <w:color w:val="231F20"/>
                            <w:sz w:val="14"/>
                          </w:rPr>
                          <w:t>RAS1008A</w:t>
                        </w:r>
                      </w:p>
                    </w:tc>
                  </w:tr>
                  <w:tr>
                    <w:trPr>
                      <w:trHeight w:val="303"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48" w:right="24"/>
                          <w:rPr>
                            <w:b/>
                            <w:sz w:val="14"/>
                          </w:rPr>
                        </w:pPr>
                        <w:r>
                          <w:rPr>
                            <w:b/>
                            <w:color w:val="231F20"/>
                            <w:sz w:val="14"/>
                          </w:rPr>
                          <w:t>HU10010</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right="76"/>
                          <w:jc w:val="right"/>
                          <w:rPr>
                            <w:sz w:val="14"/>
                          </w:rPr>
                        </w:pPr>
                        <w:r>
                          <w:rPr>
                            <w:color w:val="231F20"/>
                            <w:sz w:val="14"/>
                          </w:rPr>
                          <w:t>RAC-10010</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26"/>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2"/>
                          <w:rPr>
                            <w:sz w:val="14"/>
                          </w:rPr>
                        </w:pPr>
                        <w:r>
                          <w:rPr>
                            <w:color w:val="231F20"/>
                            <w:sz w:val="14"/>
                          </w:rPr>
                          <w:t>-</w:t>
                        </w:r>
                      </w:p>
                    </w:tc>
                  </w:tr>
                  <w:tr>
                    <w:trPr>
                      <w:trHeight w:val="303" w:hRule="atLeast"/>
                    </w:trPr>
                    <w:tc>
                      <w:tcPr>
                        <w:tcW w:w="4891" w:type="dxa"/>
                        <w:gridSpan w:val="5"/>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8"/>
                          <w:ind w:left="1529"/>
                          <w:jc w:val="left"/>
                          <w:rPr>
                            <w:b/>
                            <w:sz w:val="18"/>
                          </w:rPr>
                        </w:pPr>
                        <w:r>
                          <w:rPr>
                            <w:b/>
                            <w:color w:val="231F20"/>
                            <w:sz w:val="18"/>
                          </w:rPr>
                          <w:t>Low Profile Cylinders</w:t>
                        </w:r>
                      </w:p>
                    </w:tc>
                  </w:tr>
                  <w:tr>
                    <w:trPr>
                      <w:trHeight w:val="304"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1"/>
                          <w:ind w:left="352" w:right="313"/>
                          <w:rPr>
                            <w:sz w:val="14"/>
                          </w:rPr>
                        </w:pPr>
                        <w:r>
                          <w:rPr>
                            <w:color w:val="231F20"/>
                            <w:sz w:val="14"/>
                          </w:rPr>
                          <w:t>10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HL1001</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85"/>
                          <w:jc w:val="left"/>
                          <w:rPr>
                            <w:sz w:val="14"/>
                          </w:rPr>
                        </w:pPr>
                        <w:r>
                          <w:rPr>
                            <w:color w:val="231F20"/>
                            <w:sz w:val="14"/>
                          </w:rPr>
                          <w:t>RCS-101</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RSS101</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16"/>
                          <w:jc w:val="left"/>
                          <w:rPr>
                            <w:sz w:val="14"/>
                          </w:rPr>
                        </w:pPr>
                        <w:r>
                          <w:rPr>
                            <w:color w:val="231F20"/>
                            <w:sz w:val="14"/>
                          </w:rPr>
                          <w:t>RLS101</w:t>
                        </w:r>
                      </w:p>
                    </w:tc>
                  </w:tr>
                  <w:tr>
                    <w:trPr>
                      <w:trHeight w:val="303"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1"/>
                          <w:ind w:left="352" w:right="313"/>
                          <w:rPr>
                            <w:sz w:val="14"/>
                          </w:rPr>
                        </w:pPr>
                        <w:r>
                          <w:rPr>
                            <w:color w:val="231F20"/>
                            <w:sz w:val="14"/>
                          </w:rPr>
                          <w:t>20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2" w:right="169"/>
                          <w:rPr>
                            <w:b/>
                            <w:sz w:val="14"/>
                          </w:rPr>
                        </w:pPr>
                        <w:r>
                          <w:rPr>
                            <w:b/>
                            <w:color w:val="231F20"/>
                            <w:sz w:val="14"/>
                          </w:rPr>
                          <w:t>HL2002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85"/>
                          <w:jc w:val="left"/>
                          <w:rPr>
                            <w:sz w:val="14"/>
                          </w:rPr>
                        </w:pPr>
                        <w:r>
                          <w:rPr>
                            <w:color w:val="231F20"/>
                            <w:sz w:val="14"/>
                          </w:rPr>
                          <w:t>RCS-201</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6" w:right="82"/>
                          <w:rPr>
                            <w:sz w:val="14"/>
                          </w:rPr>
                        </w:pPr>
                        <w:r>
                          <w:rPr>
                            <w:color w:val="231F20"/>
                            <w:sz w:val="14"/>
                          </w:rPr>
                          <w:t>RSS202</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16"/>
                          <w:jc w:val="left"/>
                          <w:rPr>
                            <w:sz w:val="14"/>
                          </w:rPr>
                        </w:pPr>
                        <w:r>
                          <w:rPr>
                            <w:color w:val="231F20"/>
                            <w:sz w:val="14"/>
                          </w:rPr>
                          <w:t>RLS201</w:t>
                        </w:r>
                      </w:p>
                    </w:tc>
                  </w:tr>
                  <w:tr>
                    <w:trPr>
                      <w:trHeight w:val="304"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1"/>
                          <w:ind w:left="352" w:right="313"/>
                          <w:rPr>
                            <w:sz w:val="14"/>
                          </w:rPr>
                        </w:pPr>
                        <w:r>
                          <w:rPr>
                            <w:color w:val="231F20"/>
                            <w:sz w:val="14"/>
                          </w:rPr>
                          <w:t>30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HL3002</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85"/>
                          <w:jc w:val="left"/>
                          <w:rPr>
                            <w:sz w:val="14"/>
                          </w:rPr>
                        </w:pPr>
                        <w:r>
                          <w:rPr>
                            <w:color w:val="231F20"/>
                            <w:sz w:val="14"/>
                          </w:rPr>
                          <w:t>RCS-302</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RSS302</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16"/>
                          <w:jc w:val="left"/>
                          <w:rPr>
                            <w:sz w:val="14"/>
                          </w:rPr>
                        </w:pPr>
                        <w:r>
                          <w:rPr>
                            <w:color w:val="231F20"/>
                            <w:sz w:val="14"/>
                          </w:rPr>
                          <w:t>RLS302</w:t>
                        </w:r>
                      </w:p>
                    </w:tc>
                  </w:tr>
                  <w:tr>
                    <w:trPr>
                      <w:trHeight w:val="303"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1"/>
                          <w:ind w:left="352" w:right="313"/>
                          <w:rPr>
                            <w:sz w:val="14"/>
                          </w:rPr>
                        </w:pPr>
                        <w:r>
                          <w:rPr>
                            <w:color w:val="231F20"/>
                            <w:sz w:val="14"/>
                          </w:rPr>
                          <w:t>50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191" w:right="169"/>
                          <w:rPr>
                            <w:b/>
                            <w:sz w:val="14"/>
                          </w:rPr>
                        </w:pPr>
                        <w:r>
                          <w:rPr>
                            <w:b/>
                            <w:color w:val="231F20"/>
                            <w:sz w:val="14"/>
                          </w:rPr>
                          <w:t>HL5002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185"/>
                          <w:jc w:val="left"/>
                          <w:rPr>
                            <w:sz w:val="14"/>
                          </w:rPr>
                        </w:pPr>
                        <w:r>
                          <w:rPr>
                            <w:color w:val="231F20"/>
                            <w:sz w:val="14"/>
                          </w:rPr>
                          <w:t>RCS-502</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105" w:right="82"/>
                          <w:rPr>
                            <w:sz w:val="14"/>
                          </w:rPr>
                        </w:pPr>
                        <w:r>
                          <w:rPr>
                            <w:color w:val="231F20"/>
                            <w:sz w:val="14"/>
                          </w:rPr>
                          <w:t>RSS502</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16"/>
                          <w:jc w:val="left"/>
                          <w:rPr>
                            <w:sz w:val="14"/>
                          </w:rPr>
                        </w:pPr>
                        <w:r>
                          <w:rPr>
                            <w:color w:val="231F20"/>
                            <w:sz w:val="14"/>
                          </w:rPr>
                          <w:t>RLS502</w:t>
                        </w:r>
                      </w:p>
                    </w:tc>
                  </w:tr>
                  <w:tr>
                    <w:trPr>
                      <w:trHeight w:val="304"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1"/>
                          <w:ind w:left="351" w:right="313"/>
                          <w:rPr>
                            <w:sz w:val="14"/>
                          </w:rPr>
                        </w:pPr>
                        <w:r>
                          <w:rPr>
                            <w:color w:val="231F20"/>
                            <w:sz w:val="14"/>
                          </w:rPr>
                          <w:t>100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48" w:right="26"/>
                          <w:rPr>
                            <w:b/>
                            <w:sz w:val="14"/>
                          </w:rPr>
                        </w:pPr>
                        <w:r>
                          <w:rPr>
                            <w:b/>
                            <w:color w:val="231F20"/>
                            <w:sz w:val="14"/>
                          </w:rPr>
                          <w:t>HL10002</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46"/>
                          <w:jc w:val="left"/>
                          <w:rPr>
                            <w:sz w:val="14"/>
                          </w:rPr>
                        </w:pPr>
                        <w:r>
                          <w:rPr>
                            <w:color w:val="231F20"/>
                            <w:sz w:val="14"/>
                          </w:rPr>
                          <w:t>RCS-1002</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5" w:right="82"/>
                          <w:rPr>
                            <w:sz w:val="14"/>
                          </w:rPr>
                        </w:pPr>
                        <w:r>
                          <w:rPr>
                            <w:color w:val="231F20"/>
                            <w:sz w:val="14"/>
                          </w:rPr>
                          <w:t>RSS1002</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177"/>
                          <w:jc w:val="left"/>
                          <w:rPr>
                            <w:sz w:val="14"/>
                          </w:rPr>
                        </w:pPr>
                        <w:r>
                          <w:rPr>
                            <w:color w:val="231F20"/>
                            <w:sz w:val="14"/>
                          </w:rPr>
                          <w:t>RLS1002</w:t>
                        </w:r>
                      </w:p>
                    </w:tc>
                  </w:tr>
                  <w:tr>
                    <w:trPr>
                      <w:trHeight w:val="304" w:hRule="atLeast"/>
                    </w:trPr>
                    <w:tc>
                      <w:tcPr>
                        <w:tcW w:w="4891" w:type="dxa"/>
                        <w:gridSpan w:val="5"/>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48"/>
                          <w:ind w:left="1604"/>
                          <w:jc w:val="left"/>
                          <w:rPr>
                            <w:b/>
                            <w:sz w:val="18"/>
                          </w:rPr>
                        </w:pPr>
                        <w:r>
                          <w:rPr>
                            <w:b/>
                            <w:color w:val="231F20"/>
                            <w:sz w:val="18"/>
                          </w:rPr>
                          <w:t>Flat Body Cylinders</w:t>
                        </w:r>
                      </w:p>
                    </w:tc>
                  </w:tr>
                  <w:tr>
                    <w:trPr>
                      <w:trHeight w:val="304"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8"/>
                          <w:jc w:val="left"/>
                          <w:rPr>
                            <w:rFonts w:ascii="Arial Black"/>
                            <w:sz w:val="16"/>
                          </w:rPr>
                        </w:pPr>
                      </w:p>
                      <w:p>
                        <w:pPr>
                          <w:pStyle w:val="TableParagraph"/>
                          <w:spacing w:before="0"/>
                          <w:ind w:left="40"/>
                          <w:rPr>
                            <w:sz w:val="14"/>
                          </w:rPr>
                        </w:pPr>
                        <w:r>
                          <w:rPr>
                            <w:color w:val="231F20"/>
                            <w:sz w:val="14"/>
                          </w:rPr>
                          <w:t>5</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HF0503</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217"/>
                          <w:jc w:val="left"/>
                          <w:rPr>
                            <w:sz w:val="14"/>
                          </w:rPr>
                        </w:pPr>
                        <w:r>
                          <w:rPr>
                            <w:color w:val="231F20"/>
                            <w:sz w:val="14"/>
                          </w:rPr>
                          <w:t>RSM-50</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RLS50</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1"/>
                          <w:rPr>
                            <w:sz w:val="14"/>
                          </w:rPr>
                        </w:pPr>
                        <w:r>
                          <w:rPr>
                            <w:color w:val="231F20"/>
                            <w:sz w:val="14"/>
                          </w:rPr>
                          <w:t>-</w:t>
                        </w:r>
                      </w:p>
                    </w:tc>
                  </w:tr>
                  <w:tr>
                    <w:trPr>
                      <w:trHeight w:val="304"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48" w:right="25"/>
                          <w:rPr>
                            <w:b/>
                            <w:sz w:val="14"/>
                          </w:rPr>
                        </w:pPr>
                        <w:r>
                          <w:rPr>
                            <w:b/>
                            <w:color w:val="231F20"/>
                            <w:sz w:val="14"/>
                          </w:rPr>
                          <w:t>HF0503B kit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28"/>
                          <w:rPr>
                            <w:sz w:val="14"/>
                          </w:rPr>
                        </w:pPr>
                        <w:r>
                          <w:rPr>
                            <w:color w:val="231F20"/>
                            <w:sz w:val="14"/>
                          </w:rPr>
                          <w:t>-</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24"/>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1"/>
                          <w:rPr>
                            <w:sz w:val="14"/>
                          </w:rPr>
                        </w:pPr>
                        <w:r>
                          <w:rPr>
                            <w:color w:val="231F20"/>
                            <w:sz w:val="14"/>
                          </w:rPr>
                          <w:t>-</w:t>
                        </w:r>
                      </w:p>
                    </w:tc>
                  </w:tr>
                  <w:tr>
                    <w:trPr>
                      <w:trHeight w:val="303"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7"/>
                          <w:jc w:val="left"/>
                          <w:rPr>
                            <w:rFonts w:ascii="Arial Black"/>
                            <w:sz w:val="16"/>
                          </w:rPr>
                        </w:pPr>
                      </w:p>
                      <w:p>
                        <w:pPr>
                          <w:pStyle w:val="TableParagraph"/>
                          <w:spacing w:before="1"/>
                          <w:ind w:left="352" w:right="313"/>
                          <w:rPr>
                            <w:sz w:val="14"/>
                          </w:rPr>
                        </w:pPr>
                        <w:r>
                          <w:rPr>
                            <w:color w:val="231F20"/>
                            <w:sz w:val="14"/>
                          </w:rPr>
                          <w:t>10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1"/>
                          <w:ind w:left="192" w:right="169"/>
                          <w:rPr>
                            <w:b/>
                            <w:sz w:val="14"/>
                          </w:rPr>
                        </w:pPr>
                        <w:r>
                          <w:rPr>
                            <w:b/>
                            <w:color w:val="231F20"/>
                            <w:sz w:val="14"/>
                          </w:rPr>
                          <w:t>HF1005</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1"/>
                          <w:ind w:left="178"/>
                          <w:jc w:val="left"/>
                          <w:rPr>
                            <w:sz w:val="14"/>
                          </w:rPr>
                        </w:pPr>
                        <w:r>
                          <w:rPr>
                            <w:color w:val="231F20"/>
                            <w:sz w:val="14"/>
                          </w:rPr>
                          <w:t>RSM-100</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1"/>
                          <w:ind w:left="106" w:right="82"/>
                          <w:rPr>
                            <w:sz w:val="14"/>
                          </w:rPr>
                        </w:pPr>
                        <w:r>
                          <w:rPr>
                            <w:color w:val="231F20"/>
                            <w:sz w:val="14"/>
                          </w:rPr>
                          <w:t>RLS100</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1"/>
                          <w:ind w:left="252"/>
                          <w:jc w:val="left"/>
                          <w:rPr>
                            <w:sz w:val="14"/>
                          </w:rPr>
                        </w:pPr>
                        <w:r>
                          <w:rPr>
                            <w:color w:val="231F20"/>
                            <w:sz w:val="14"/>
                          </w:rPr>
                          <w:t>RFS10</w:t>
                        </w:r>
                      </w:p>
                    </w:tc>
                  </w:tr>
                  <w:tr>
                    <w:trPr>
                      <w:trHeight w:val="304"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1"/>
                          <w:ind w:left="48" w:right="25"/>
                          <w:rPr>
                            <w:b/>
                            <w:sz w:val="14"/>
                          </w:rPr>
                        </w:pPr>
                        <w:r>
                          <w:rPr>
                            <w:b/>
                            <w:color w:val="231F20"/>
                            <w:sz w:val="14"/>
                          </w:rPr>
                          <w:t>HF1005B kit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1"/>
                          <w:ind w:left="28"/>
                          <w:rPr>
                            <w:sz w:val="14"/>
                          </w:rPr>
                        </w:pPr>
                        <w:r>
                          <w:rPr>
                            <w:color w:val="231F20"/>
                            <w:sz w:val="14"/>
                          </w:rPr>
                          <w:t>-</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1"/>
                          <w:ind w:left="24"/>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1"/>
                          <w:ind w:left="21"/>
                          <w:rPr>
                            <w:sz w:val="14"/>
                          </w:rPr>
                        </w:pPr>
                        <w:r>
                          <w:rPr>
                            <w:color w:val="231F20"/>
                            <w:sz w:val="14"/>
                          </w:rPr>
                          <w:t>-</w:t>
                        </w:r>
                      </w:p>
                    </w:tc>
                  </w:tr>
                </w:tbl>
                <w:p>
                  <w:pPr>
                    <w:pStyle w:val="BodyText"/>
                  </w:pPr>
                </w:p>
              </w:txbxContent>
            </v:textbox>
            <w10:wrap type="none"/>
          </v:shape>
        </w:pict>
      </w:r>
      <w:r>
        <w:rPr>
          <w:i/>
          <w:color w:val="231F20"/>
        </w:rPr>
        <w:t>Compatibility Check</w:t>
      </w:r>
    </w:p>
    <w:p>
      <w:pPr>
        <w:pStyle w:val="BodyText"/>
        <w:spacing w:before="1"/>
        <w:rPr>
          <w:b/>
          <w:i/>
        </w:rPr>
      </w:pPr>
    </w:p>
    <w:tbl>
      <w:tblPr>
        <w:tblW w:w="0" w:type="auto"/>
        <w:jc w:val="left"/>
        <w:tblInd w:w="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0"/>
        <w:gridCol w:w="978"/>
        <w:gridCol w:w="979"/>
        <w:gridCol w:w="982"/>
        <w:gridCol w:w="979"/>
      </w:tblGrid>
      <w:tr>
        <w:trPr>
          <w:trHeight w:val="862" w:hRule="atLeast"/>
        </w:trPr>
        <w:tc>
          <w:tcPr>
            <w:tcW w:w="980" w:type="dxa"/>
            <w:shd w:val="clear" w:color="auto" w:fill="ED2124"/>
          </w:tcPr>
          <w:p>
            <w:pPr>
              <w:pStyle w:val="TableParagraph"/>
              <w:spacing w:before="10"/>
              <w:jc w:val="left"/>
              <w:rPr>
                <w:b/>
                <w:i/>
                <w:sz w:val="25"/>
              </w:rPr>
            </w:pPr>
          </w:p>
          <w:p>
            <w:pPr>
              <w:pStyle w:val="TableParagraph"/>
              <w:spacing w:before="0"/>
              <w:ind w:left="118" w:right="99"/>
              <w:rPr>
                <w:rFonts w:ascii="Arial Black"/>
                <w:sz w:val="18"/>
              </w:rPr>
            </w:pPr>
            <w:r>
              <w:rPr>
                <w:rFonts w:ascii="Arial Black"/>
                <w:color w:val="FFFFFF"/>
                <w:sz w:val="18"/>
              </w:rPr>
              <w:t>Ton</w:t>
            </w:r>
          </w:p>
        </w:tc>
        <w:tc>
          <w:tcPr>
            <w:tcW w:w="978" w:type="dxa"/>
            <w:shd w:val="clear" w:color="auto" w:fill="ED2124"/>
          </w:tcPr>
          <w:p>
            <w:pPr>
              <w:pStyle w:val="TableParagraph"/>
              <w:spacing w:before="10"/>
              <w:jc w:val="left"/>
              <w:rPr>
                <w:b/>
                <w:i/>
                <w:sz w:val="25"/>
              </w:rPr>
            </w:pPr>
          </w:p>
          <w:p>
            <w:pPr>
              <w:pStyle w:val="TableParagraph"/>
              <w:spacing w:before="0"/>
              <w:ind w:left="285"/>
              <w:jc w:val="left"/>
              <w:rPr>
                <w:rFonts w:ascii="Arial Black"/>
                <w:sz w:val="18"/>
              </w:rPr>
            </w:pPr>
            <w:r>
              <w:rPr>
                <w:rFonts w:ascii="Arial Black"/>
                <w:color w:val="FFFFFF"/>
                <w:sz w:val="18"/>
              </w:rPr>
              <w:t>BVA</w:t>
            </w:r>
          </w:p>
        </w:tc>
        <w:tc>
          <w:tcPr>
            <w:tcW w:w="979" w:type="dxa"/>
            <w:shd w:val="clear" w:color="auto" w:fill="ED2124"/>
          </w:tcPr>
          <w:p>
            <w:pPr>
              <w:pStyle w:val="TableParagraph"/>
              <w:spacing w:before="10"/>
              <w:jc w:val="left"/>
              <w:rPr>
                <w:b/>
                <w:i/>
                <w:sz w:val="25"/>
              </w:rPr>
            </w:pPr>
          </w:p>
          <w:p>
            <w:pPr>
              <w:pStyle w:val="TableParagraph"/>
              <w:spacing w:before="0"/>
              <w:ind w:left="64" w:right="40"/>
              <w:rPr>
                <w:rFonts w:ascii="Arial Black"/>
                <w:sz w:val="18"/>
              </w:rPr>
            </w:pPr>
            <w:r>
              <w:rPr>
                <w:rFonts w:ascii="Arial Black"/>
                <w:color w:val="FFFFFF"/>
                <w:sz w:val="18"/>
              </w:rPr>
              <w:t>Enerpac</w:t>
            </w:r>
          </w:p>
        </w:tc>
        <w:tc>
          <w:tcPr>
            <w:tcW w:w="982" w:type="dxa"/>
            <w:shd w:val="clear" w:color="auto" w:fill="ED2124"/>
          </w:tcPr>
          <w:p>
            <w:pPr>
              <w:pStyle w:val="TableParagraph"/>
              <w:spacing w:line="237" w:lineRule="exact" w:before="187"/>
              <w:ind w:left="187"/>
              <w:jc w:val="left"/>
              <w:rPr>
                <w:rFonts w:ascii="Arial Black"/>
                <w:sz w:val="18"/>
              </w:rPr>
            </w:pPr>
            <w:r>
              <w:rPr>
                <w:rFonts w:ascii="Arial Black"/>
                <w:color w:val="FFFFFF"/>
                <w:spacing w:val="-3"/>
                <w:sz w:val="18"/>
              </w:rPr>
              <w:t>Power</w:t>
            </w:r>
          </w:p>
          <w:p>
            <w:pPr>
              <w:pStyle w:val="TableParagraph"/>
              <w:spacing w:line="237" w:lineRule="exact" w:before="0"/>
              <w:ind w:left="223"/>
              <w:jc w:val="left"/>
              <w:rPr>
                <w:rFonts w:ascii="Arial Black"/>
                <w:sz w:val="18"/>
              </w:rPr>
            </w:pPr>
            <w:r>
              <w:rPr>
                <w:rFonts w:ascii="Arial Black"/>
                <w:color w:val="FFFFFF"/>
                <w:spacing w:val="-3"/>
                <w:sz w:val="18"/>
              </w:rPr>
              <w:t>Team</w:t>
            </w:r>
          </w:p>
        </w:tc>
        <w:tc>
          <w:tcPr>
            <w:tcW w:w="979" w:type="dxa"/>
            <w:shd w:val="clear" w:color="auto" w:fill="ED2124"/>
          </w:tcPr>
          <w:p>
            <w:pPr>
              <w:pStyle w:val="TableParagraph"/>
              <w:spacing w:before="10"/>
              <w:jc w:val="left"/>
              <w:rPr>
                <w:b/>
                <w:i/>
                <w:sz w:val="25"/>
              </w:rPr>
            </w:pPr>
          </w:p>
          <w:p>
            <w:pPr>
              <w:pStyle w:val="TableParagraph"/>
              <w:spacing w:before="0"/>
              <w:ind w:left="63" w:right="40"/>
              <w:rPr>
                <w:rFonts w:ascii="Arial Black"/>
                <w:sz w:val="18"/>
              </w:rPr>
            </w:pPr>
            <w:r>
              <w:rPr>
                <w:rFonts w:ascii="Arial Black"/>
                <w:color w:val="FFFFFF"/>
                <w:sz w:val="18"/>
              </w:rPr>
              <w:t>Simplex</w:t>
            </w:r>
          </w:p>
        </w:tc>
      </w:tr>
      <w:tr>
        <w:trPr>
          <w:trHeight w:val="337" w:hRule="atLeast"/>
        </w:trPr>
        <w:tc>
          <w:tcPr>
            <w:tcW w:w="4898" w:type="dxa"/>
            <w:gridSpan w:val="5"/>
            <w:tcBorders>
              <w:left w:val="single" w:sz="8" w:space="0" w:color="A9A3A1"/>
              <w:bottom w:val="single" w:sz="8" w:space="0" w:color="A9A3A1"/>
              <w:right w:val="single" w:sz="8" w:space="0" w:color="A9A3A1"/>
            </w:tcBorders>
            <w:shd w:val="clear" w:color="auto" w:fill="FFF2EB"/>
          </w:tcPr>
          <w:p>
            <w:pPr>
              <w:pStyle w:val="TableParagraph"/>
              <w:spacing w:before="65"/>
              <w:ind w:left="1443"/>
              <w:jc w:val="left"/>
              <w:rPr>
                <w:b/>
                <w:sz w:val="18"/>
              </w:rPr>
            </w:pPr>
            <w:r>
              <w:rPr>
                <w:b/>
                <w:color w:val="231F20"/>
                <w:sz w:val="18"/>
              </w:rPr>
              <w:t>Single Acting Cylinders</w:t>
            </w:r>
          </w:p>
        </w:tc>
      </w:tr>
      <w:tr>
        <w:trPr>
          <w:trHeight w:val="337"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5"/>
              <w:jc w:val="left"/>
              <w:rPr>
                <w:b/>
                <w:i/>
                <w:sz w:val="21"/>
              </w:rPr>
            </w:pPr>
          </w:p>
          <w:p>
            <w:pPr>
              <w:pStyle w:val="TableParagraph"/>
              <w:spacing w:before="0"/>
              <w:ind w:left="40"/>
              <w:rPr>
                <w:sz w:val="14"/>
              </w:rPr>
            </w:pPr>
            <w:r>
              <w:rPr>
                <w:color w:val="231F20"/>
                <w:sz w:val="14"/>
              </w:rPr>
              <w:t>5</w:t>
            </w: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3"/>
              <w:jc w:val="left"/>
              <w:rPr>
                <w:b/>
                <w:sz w:val="14"/>
              </w:rPr>
            </w:pPr>
            <w:r>
              <w:rPr>
                <w:b/>
                <w:color w:val="231F20"/>
                <w:sz w:val="14"/>
              </w:rPr>
              <w:t>H0500</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2" w:right="78"/>
              <w:rPr>
                <w:sz w:val="14"/>
              </w:rPr>
            </w:pPr>
            <w:r>
              <w:rPr>
                <w:color w:val="231F20"/>
                <w:sz w:val="14"/>
              </w:rPr>
              <w:t>RC-50</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24"/>
              <w:rPr>
                <w:sz w:val="14"/>
              </w:rPr>
            </w:pPr>
            <w:r>
              <w:rPr>
                <w:color w:val="231F20"/>
                <w:sz w:val="14"/>
              </w:rPr>
              <w:t>-</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40"/>
              <w:rPr>
                <w:sz w:val="14"/>
              </w:rPr>
            </w:pPr>
            <w:r>
              <w:rPr>
                <w:color w:val="231F20"/>
                <w:sz w:val="14"/>
              </w:rPr>
              <w:t>R50</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3"/>
              <w:jc w:val="left"/>
              <w:rPr>
                <w:b/>
                <w:sz w:val="14"/>
              </w:rPr>
            </w:pPr>
            <w:r>
              <w:rPr>
                <w:b/>
                <w:color w:val="231F20"/>
                <w:sz w:val="14"/>
              </w:rPr>
              <w:t>H0501</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3" w:right="78"/>
              <w:rPr>
                <w:sz w:val="14"/>
              </w:rPr>
            </w:pPr>
            <w:r>
              <w:rPr>
                <w:color w:val="231F20"/>
                <w:sz w:val="14"/>
              </w:rPr>
              <w:t>RC-51</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69"/>
              <w:rPr>
                <w:sz w:val="14"/>
              </w:rPr>
            </w:pPr>
            <w:r>
              <w:rPr>
                <w:color w:val="231F20"/>
                <w:sz w:val="14"/>
              </w:rPr>
              <w:t>C51C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39"/>
              <w:rPr>
                <w:sz w:val="14"/>
              </w:rPr>
            </w:pPr>
            <w:r>
              <w:rPr>
                <w:color w:val="231F20"/>
                <w:sz w:val="14"/>
              </w:rPr>
              <w:t>R51</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3"/>
              <w:jc w:val="left"/>
              <w:rPr>
                <w:b/>
                <w:sz w:val="14"/>
              </w:rPr>
            </w:pPr>
            <w:r>
              <w:rPr>
                <w:b/>
                <w:color w:val="231F20"/>
                <w:sz w:val="14"/>
              </w:rPr>
              <w:t>H0503</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3" w:right="78"/>
              <w:rPr>
                <w:sz w:val="14"/>
              </w:rPr>
            </w:pPr>
            <w:r>
              <w:rPr>
                <w:color w:val="231F20"/>
                <w:sz w:val="14"/>
              </w:rPr>
              <w:t>RC-53</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69"/>
              <w:rPr>
                <w:sz w:val="14"/>
              </w:rPr>
            </w:pPr>
            <w:r>
              <w:rPr>
                <w:color w:val="231F20"/>
                <w:sz w:val="14"/>
              </w:rPr>
              <w:t>C53C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39"/>
              <w:rPr>
                <w:sz w:val="14"/>
              </w:rPr>
            </w:pPr>
            <w:r>
              <w:rPr>
                <w:color w:val="231F20"/>
                <w:sz w:val="14"/>
              </w:rPr>
              <w:t>R53</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4"/>
              <w:jc w:val="left"/>
              <w:rPr>
                <w:b/>
                <w:sz w:val="14"/>
              </w:rPr>
            </w:pPr>
            <w:r>
              <w:rPr>
                <w:b/>
                <w:color w:val="231F20"/>
                <w:sz w:val="14"/>
              </w:rPr>
              <w:t>H0505</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3" w:right="78"/>
              <w:rPr>
                <w:sz w:val="14"/>
              </w:rPr>
            </w:pPr>
            <w:r>
              <w:rPr>
                <w:color w:val="231F20"/>
                <w:sz w:val="14"/>
              </w:rPr>
              <w:t>RC-55</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69"/>
              <w:rPr>
                <w:sz w:val="14"/>
              </w:rPr>
            </w:pPr>
            <w:r>
              <w:rPr>
                <w:color w:val="231F20"/>
                <w:sz w:val="14"/>
              </w:rPr>
              <w:t>C55C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39"/>
              <w:rPr>
                <w:sz w:val="14"/>
              </w:rPr>
            </w:pPr>
            <w:r>
              <w:rPr>
                <w:color w:val="231F20"/>
                <w:sz w:val="14"/>
              </w:rPr>
              <w:t>R55</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4"/>
              <w:jc w:val="left"/>
              <w:rPr>
                <w:b/>
                <w:sz w:val="14"/>
              </w:rPr>
            </w:pPr>
            <w:r>
              <w:rPr>
                <w:b/>
                <w:color w:val="231F20"/>
                <w:sz w:val="14"/>
              </w:rPr>
              <w:t>H0507</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3" w:right="78"/>
              <w:rPr>
                <w:sz w:val="14"/>
              </w:rPr>
            </w:pPr>
            <w:r>
              <w:rPr>
                <w:color w:val="231F20"/>
                <w:sz w:val="14"/>
              </w:rPr>
              <w:t>RC-57</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68"/>
              <w:rPr>
                <w:sz w:val="14"/>
              </w:rPr>
            </w:pPr>
            <w:r>
              <w:rPr>
                <w:color w:val="231F20"/>
                <w:sz w:val="14"/>
              </w:rPr>
              <w:t>C57C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38"/>
              <w:rPr>
                <w:sz w:val="14"/>
              </w:rPr>
            </w:pPr>
            <w:r>
              <w:rPr>
                <w:color w:val="231F20"/>
                <w:sz w:val="14"/>
              </w:rPr>
              <w:t>R57</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4"/>
              <w:jc w:val="left"/>
              <w:rPr>
                <w:b/>
                <w:sz w:val="14"/>
              </w:rPr>
            </w:pPr>
            <w:r>
              <w:rPr>
                <w:b/>
                <w:color w:val="231F20"/>
                <w:sz w:val="14"/>
              </w:rPr>
              <w:t>H0509</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4" w:right="78"/>
              <w:rPr>
                <w:sz w:val="14"/>
              </w:rPr>
            </w:pPr>
            <w:r>
              <w:rPr>
                <w:color w:val="231F20"/>
                <w:sz w:val="14"/>
              </w:rPr>
              <w:t>RC-59</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68"/>
              <w:rPr>
                <w:sz w:val="14"/>
              </w:rPr>
            </w:pPr>
            <w:r>
              <w:rPr>
                <w:color w:val="231F20"/>
                <w:sz w:val="14"/>
              </w:rPr>
              <w:t>C59C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38"/>
              <w:rPr>
                <w:sz w:val="14"/>
              </w:rPr>
            </w:pPr>
            <w:r>
              <w:rPr>
                <w:color w:val="231F20"/>
                <w:sz w:val="14"/>
              </w:rPr>
              <w:t>R59</w:t>
            </w:r>
          </w:p>
        </w:tc>
      </w:tr>
      <w:tr>
        <w:trPr>
          <w:trHeight w:val="337"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7"/>
              <w:jc w:val="left"/>
              <w:rPr>
                <w:b/>
                <w:i/>
                <w:sz w:val="20"/>
              </w:rPr>
            </w:pPr>
          </w:p>
          <w:p>
            <w:pPr>
              <w:pStyle w:val="TableParagraph"/>
              <w:spacing w:before="0"/>
              <w:ind w:left="352" w:right="311"/>
              <w:rPr>
                <w:sz w:val="14"/>
              </w:rPr>
            </w:pPr>
            <w:r>
              <w:rPr>
                <w:color w:val="231F20"/>
                <w:sz w:val="14"/>
              </w:rPr>
              <w:t>10</w:t>
            </w: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4"/>
              <w:jc w:val="left"/>
              <w:rPr>
                <w:b/>
                <w:sz w:val="14"/>
              </w:rPr>
            </w:pPr>
            <w:r>
              <w:rPr>
                <w:b/>
                <w:color w:val="231F20"/>
                <w:sz w:val="14"/>
              </w:rPr>
              <w:t>H1001</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4" w:right="78"/>
              <w:rPr>
                <w:sz w:val="14"/>
              </w:rPr>
            </w:pPr>
            <w:r>
              <w:rPr>
                <w:color w:val="231F20"/>
                <w:sz w:val="14"/>
              </w:rPr>
              <w:t>RC-101</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68"/>
              <w:rPr>
                <w:sz w:val="14"/>
              </w:rPr>
            </w:pPr>
            <w:r>
              <w:rPr>
                <w:color w:val="231F20"/>
                <w:sz w:val="14"/>
              </w:rPr>
              <w:t>C101C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38"/>
              <w:rPr>
                <w:sz w:val="14"/>
              </w:rPr>
            </w:pPr>
            <w:r>
              <w:rPr>
                <w:color w:val="231F20"/>
                <w:sz w:val="14"/>
              </w:rPr>
              <w:t>R101</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4"/>
              <w:jc w:val="left"/>
              <w:rPr>
                <w:b/>
                <w:sz w:val="14"/>
              </w:rPr>
            </w:pPr>
            <w:r>
              <w:rPr>
                <w:b/>
                <w:color w:val="231F20"/>
                <w:sz w:val="14"/>
              </w:rPr>
              <w:t>H1002</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3" w:right="78"/>
              <w:rPr>
                <w:sz w:val="14"/>
              </w:rPr>
            </w:pPr>
            <w:r>
              <w:rPr>
                <w:color w:val="231F20"/>
                <w:sz w:val="14"/>
              </w:rPr>
              <w:t>RC-102</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69"/>
              <w:rPr>
                <w:sz w:val="14"/>
              </w:rPr>
            </w:pPr>
            <w:r>
              <w:rPr>
                <w:color w:val="231F20"/>
                <w:sz w:val="14"/>
              </w:rPr>
              <w:t>C102C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39"/>
              <w:rPr>
                <w:sz w:val="14"/>
              </w:rPr>
            </w:pPr>
            <w:r>
              <w:rPr>
                <w:color w:val="231F20"/>
                <w:sz w:val="14"/>
              </w:rPr>
              <w:t>R102</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4"/>
              <w:jc w:val="left"/>
              <w:rPr>
                <w:b/>
                <w:sz w:val="14"/>
              </w:rPr>
            </w:pPr>
            <w:r>
              <w:rPr>
                <w:b/>
                <w:color w:val="231F20"/>
                <w:sz w:val="14"/>
              </w:rPr>
              <w:t>H1004</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3" w:right="78"/>
              <w:rPr>
                <w:sz w:val="14"/>
              </w:rPr>
            </w:pPr>
            <w:r>
              <w:rPr>
                <w:color w:val="231F20"/>
                <w:sz w:val="14"/>
              </w:rPr>
              <w:t>RC-104</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69"/>
              <w:rPr>
                <w:sz w:val="14"/>
              </w:rPr>
            </w:pPr>
            <w:r>
              <w:rPr>
                <w:color w:val="231F20"/>
                <w:sz w:val="14"/>
              </w:rPr>
              <w:t>C104C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39"/>
              <w:rPr>
                <w:sz w:val="14"/>
              </w:rPr>
            </w:pPr>
            <w:r>
              <w:rPr>
                <w:color w:val="231F20"/>
                <w:sz w:val="14"/>
              </w:rPr>
              <w:t>R104</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4"/>
              <w:jc w:val="left"/>
              <w:rPr>
                <w:b/>
                <w:sz w:val="14"/>
              </w:rPr>
            </w:pPr>
            <w:r>
              <w:rPr>
                <w:b/>
                <w:color w:val="231F20"/>
                <w:sz w:val="14"/>
              </w:rPr>
              <w:t>H1006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3" w:right="78"/>
              <w:rPr>
                <w:sz w:val="14"/>
              </w:rPr>
            </w:pPr>
            <w:r>
              <w:rPr>
                <w:color w:val="231F20"/>
                <w:sz w:val="14"/>
              </w:rPr>
              <w:t>RC-106</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69"/>
              <w:rPr>
                <w:sz w:val="14"/>
              </w:rPr>
            </w:pPr>
            <w:r>
              <w:rPr>
                <w:color w:val="231F20"/>
                <w:sz w:val="14"/>
              </w:rPr>
              <w:t>C106C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39"/>
              <w:rPr>
                <w:sz w:val="14"/>
              </w:rPr>
            </w:pPr>
            <w:r>
              <w:rPr>
                <w:color w:val="231F20"/>
                <w:sz w:val="14"/>
              </w:rPr>
              <w:t>R106</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3"/>
              <w:jc w:val="left"/>
              <w:rPr>
                <w:b/>
                <w:sz w:val="14"/>
              </w:rPr>
            </w:pPr>
            <w:r>
              <w:rPr>
                <w:b/>
                <w:color w:val="231F20"/>
                <w:sz w:val="14"/>
              </w:rPr>
              <w:t>H1008</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3" w:right="78"/>
              <w:rPr>
                <w:sz w:val="14"/>
              </w:rPr>
            </w:pPr>
            <w:r>
              <w:rPr>
                <w:color w:val="231F20"/>
                <w:sz w:val="14"/>
              </w:rPr>
              <w:t>RC-108</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70"/>
              <w:rPr>
                <w:sz w:val="14"/>
              </w:rPr>
            </w:pPr>
            <w:r>
              <w:rPr>
                <w:color w:val="231F20"/>
                <w:sz w:val="14"/>
              </w:rPr>
              <w:t>C108C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40"/>
              <w:rPr>
                <w:sz w:val="14"/>
              </w:rPr>
            </w:pPr>
            <w:r>
              <w:rPr>
                <w:color w:val="231F20"/>
                <w:sz w:val="14"/>
              </w:rPr>
              <w:t>R108</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3"/>
              <w:jc w:val="left"/>
              <w:rPr>
                <w:b/>
                <w:sz w:val="14"/>
              </w:rPr>
            </w:pPr>
            <w:r>
              <w:rPr>
                <w:b/>
                <w:color w:val="231F20"/>
                <w:sz w:val="14"/>
              </w:rPr>
              <w:t>H1010</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2" w:right="78"/>
              <w:rPr>
                <w:sz w:val="14"/>
              </w:rPr>
            </w:pPr>
            <w:r>
              <w:rPr>
                <w:color w:val="231F20"/>
                <w:sz w:val="14"/>
              </w:rPr>
              <w:t>RC-1010</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70"/>
              <w:rPr>
                <w:sz w:val="14"/>
              </w:rPr>
            </w:pPr>
            <w:r>
              <w:rPr>
                <w:color w:val="231F20"/>
                <w:sz w:val="14"/>
              </w:rPr>
              <w:t>C1010C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40"/>
              <w:rPr>
                <w:sz w:val="14"/>
              </w:rPr>
            </w:pPr>
            <w:r>
              <w:rPr>
                <w:color w:val="231F20"/>
                <w:sz w:val="14"/>
              </w:rPr>
              <w:t>R1010</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3"/>
              <w:jc w:val="left"/>
              <w:rPr>
                <w:b/>
                <w:sz w:val="14"/>
              </w:rPr>
            </w:pPr>
            <w:r>
              <w:rPr>
                <w:b/>
                <w:color w:val="231F20"/>
                <w:sz w:val="14"/>
              </w:rPr>
              <w:t>H1012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2" w:right="78"/>
              <w:rPr>
                <w:sz w:val="14"/>
              </w:rPr>
            </w:pPr>
            <w:r>
              <w:rPr>
                <w:color w:val="231F20"/>
                <w:sz w:val="14"/>
              </w:rPr>
              <w:t>RC-1012</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70"/>
              <w:rPr>
                <w:sz w:val="14"/>
              </w:rPr>
            </w:pPr>
            <w:r>
              <w:rPr>
                <w:color w:val="231F20"/>
                <w:sz w:val="14"/>
              </w:rPr>
              <w:t>C1012C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40"/>
              <w:rPr>
                <w:sz w:val="14"/>
              </w:rPr>
            </w:pPr>
            <w:r>
              <w:rPr>
                <w:color w:val="231F20"/>
                <w:sz w:val="14"/>
              </w:rPr>
              <w:t>R1012</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3"/>
              <w:jc w:val="left"/>
              <w:rPr>
                <w:b/>
                <w:sz w:val="14"/>
              </w:rPr>
            </w:pPr>
            <w:r>
              <w:rPr>
                <w:b/>
                <w:color w:val="231F20"/>
                <w:sz w:val="14"/>
              </w:rPr>
              <w:t>H1014</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2" w:right="78"/>
              <w:rPr>
                <w:sz w:val="14"/>
              </w:rPr>
            </w:pPr>
            <w:r>
              <w:rPr>
                <w:color w:val="231F20"/>
                <w:sz w:val="14"/>
              </w:rPr>
              <w:t>RC-1014</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70"/>
              <w:rPr>
                <w:sz w:val="14"/>
              </w:rPr>
            </w:pPr>
            <w:r>
              <w:rPr>
                <w:color w:val="231F20"/>
                <w:sz w:val="14"/>
              </w:rPr>
              <w:t>C1014C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40"/>
              <w:rPr>
                <w:sz w:val="14"/>
              </w:rPr>
            </w:pPr>
            <w:r>
              <w:rPr>
                <w:color w:val="231F20"/>
                <w:sz w:val="14"/>
              </w:rPr>
              <w:t>R1014</w:t>
            </w:r>
          </w:p>
        </w:tc>
      </w:tr>
      <w:tr>
        <w:trPr>
          <w:trHeight w:val="337"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7"/>
              <w:jc w:val="left"/>
              <w:rPr>
                <w:b/>
                <w:i/>
                <w:sz w:val="20"/>
              </w:rPr>
            </w:pPr>
          </w:p>
          <w:p>
            <w:pPr>
              <w:pStyle w:val="TableParagraph"/>
              <w:spacing w:before="0"/>
              <w:ind w:left="352" w:right="313"/>
              <w:rPr>
                <w:sz w:val="14"/>
              </w:rPr>
            </w:pPr>
            <w:r>
              <w:rPr>
                <w:color w:val="231F20"/>
                <w:sz w:val="14"/>
              </w:rPr>
              <w:t>15</w:t>
            </w: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3"/>
              <w:jc w:val="left"/>
              <w:rPr>
                <w:b/>
                <w:sz w:val="14"/>
              </w:rPr>
            </w:pPr>
            <w:r>
              <w:rPr>
                <w:b/>
                <w:color w:val="231F20"/>
                <w:sz w:val="14"/>
              </w:rPr>
              <w:t>H1501</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1" w:right="78"/>
              <w:rPr>
                <w:sz w:val="14"/>
              </w:rPr>
            </w:pPr>
            <w:r>
              <w:rPr>
                <w:color w:val="231F20"/>
                <w:sz w:val="14"/>
              </w:rPr>
              <w:t>RC-151</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71"/>
              <w:rPr>
                <w:sz w:val="14"/>
              </w:rPr>
            </w:pPr>
            <w:r>
              <w:rPr>
                <w:color w:val="231F20"/>
                <w:sz w:val="14"/>
              </w:rPr>
              <w:t>C151C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
              <w:rPr>
                <w:sz w:val="14"/>
              </w:rPr>
            </w:pPr>
            <w:r>
              <w:rPr>
                <w:color w:val="231F20"/>
                <w:sz w:val="14"/>
              </w:rPr>
              <w:t>-</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3"/>
              <w:jc w:val="left"/>
              <w:rPr>
                <w:b/>
                <w:sz w:val="14"/>
              </w:rPr>
            </w:pPr>
            <w:r>
              <w:rPr>
                <w:b/>
                <w:color w:val="231F20"/>
                <w:sz w:val="14"/>
              </w:rPr>
              <w:t>H1502</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1" w:right="78"/>
              <w:rPr>
                <w:sz w:val="14"/>
              </w:rPr>
            </w:pPr>
            <w:r>
              <w:rPr>
                <w:color w:val="231F20"/>
                <w:sz w:val="14"/>
              </w:rPr>
              <w:t>RC-152</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71"/>
              <w:rPr>
                <w:sz w:val="14"/>
              </w:rPr>
            </w:pPr>
            <w:r>
              <w:rPr>
                <w:color w:val="231F20"/>
                <w:sz w:val="14"/>
              </w:rPr>
              <w:t>C152C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41"/>
              <w:rPr>
                <w:sz w:val="14"/>
              </w:rPr>
            </w:pPr>
            <w:r>
              <w:rPr>
                <w:color w:val="231F20"/>
                <w:sz w:val="14"/>
              </w:rPr>
              <w:t>R152</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3"/>
              <w:jc w:val="left"/>
              <w:rPr>
                <w:b/>
                <w:sz w:val="14"/>
              </w:rPr>
            </w:pPr>
            <w:r>
              <w:rPr>
                <w:b/>
                <w:color w:val="231F20"/>
                <w:sz w:val="14"/>
              </w:rPr>
              <w:t>H1504</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1" w:right="78"/>
              <w:rPr>
                <w:sz w:val="14"/>
              </w:rPr>
            </w:pPr>
            <w:r>
              <w:rPr>
                <w:color w:val="231F20"/>
                <w:sz w:val="14"/>
              </w:rPr>
              <w:t>RC-154</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71"/>
              <w:rPr>
                <w:sz w:val="14"/>
              </w:rPr>
            </w:pPr>
            <w:r>
              <w:rPr>
                <w:color w:val="231F20"/>
                <w:sz w:val="14"/>
              </w:rPr>
              <w:t>C154C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41"/>
              <w:rPr>
                <w:sz w:val="14"/>
              </w:rPr>
            </w:pPr>
            <w:r>
              <w:rPr>
                <w:color w:val="231F20"/>
                <w:sz w:val="14"/>
              </w:rPr>
              <w:t>R154</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2"/>
              <w:jc w:val="left"/>
              <w:rPr>
                <w:b/>
                <w:sz w:val="14"/>
              </w:rPr>
            </w:pPr>
            <w:r>
              <w:rPr>
                <w:b/>
                <w:color w:val="231F20"/>
                <w:sz w:val="14"/>
              </w:rPr>
              <w:t>H1506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1" w:right="78"/>
              <w:rPr>
                <w:sz w:val="14"/>
              </w:rPr>
            </w:pPr>
            <w:r>
              <w:rPr>
                <w:color w:val="231F20"/>
                <w:sz w:val="14"/>
              </w:rPr>
              <w:t>RC-156</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71"/>
              <w:rPr>
                <w:sz w:val="14"/>
              </w:rPr>
            </w:pPr>
            <w:r>
              <w:rPr>
                <w:color w:val="231F20"/>
                <w:sz w:val="14"/>
              </w:rPr>
              <w:t>C156C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41"/>
              <w:rPr>
                <w:sz w:val="14"/>
              </w:rPr>
            </w:pPr>
            <w:r>
              <w:rPr>
                <w:color w:val="231F20"/>
                <w:sz w:val="14"/>
              </w:rPr>
              <w:t>R156</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2"/>
              <w:jc w:val="left"/>
              <w:rPr>
                <w:b/>
                <w:sz w:val="14"/>
              </w:rPr>
            </w:pPr>
            <w:r>
              <w:rPr>
                <w:b/>
                <w:color w:val="231F20"/>
                <w:sz w:val="14"/>
              </w:rPr>
              <w:t>H1508</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0" w:right="78"/>
              <w:rPr>
                <w:sz w:val="14"/>
              </w:rPr>
            </w:pPr>
            <w:r>
              <w:rPr>
                <w:color w:val="231F20"/>
                <w:sz w:val="14"/>
              </w:rPr>
              <w:t>RC-158</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72"/>
              <w:rPr>
                <w:sz w:val="14"/>
              </w:rPr>
            </w:pPr>
            <w:r>
              <w:rPr>
                <w:color w:val="231F20"/>
                <w:sz w:val="14"/>
              </w:rPr>
              <w:t>C158C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rPr>
                <w:sz w:val="14"/>
              </w:rPr>
            </w:pPr>
            <w:r>
              <w:rPr>
                <w:color w:val="231F20"/>
                <w:sz w:val="14"/>
              </w:rPr>
              <w:t>-</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2"/>
              <w:jc w:val="left"/>
              <w:rPr>
                <w:b/>
                <w:sz w:val="14"/>
              </w:rPr>
            </w:pPr>
            <w:r>
              <w:rPr>
                <w:b/>
                <w:color w:val="231F20"/>
                <w:sz w:val="14"/>
              </w:rPr>
              <w:t>H1510</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0" w:right="78"/>
              <w:rPr>
                <w:sz w:val="14"/>
              </w:rPr>
            </w:pPr>
            <w:r>
              <w:rPr>
                <w:color w:val="231F20"/>
                <w:sz w:val="14"/>
              </w:rPr>
              <w:t>RC-1510</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3" w:right="172"/>
              <w:rPr>
                <w:sz w:val="14"/>
              </w:rPr>
            </w:pPr>
            <w:r>
              <w:rPr>
                <w:color w:val="231F20"/>
                <w:sz w:val="14"/>
              </w:rPr>
              <w:t>C1510C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42"/>
              <w:rPr>
                <w:sz w:val="14"/>
              </w:rPr>
            </w:pPr>
            <w:r>
              <w:rPr>
                <w:color w:val="231F20"/>
                <w:sz w:val="14"/>
              </w:rPr>
              <w:t>R1510</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2"/>
              <w:jc w:val="left"/>
              <w:rPr>
                <w:b/>
                <w:sz w:val="14"/>
              </w:rPr>
            </w:pPr>
            <w:r>
              <w:rPr>
                <w:b/>
                <w:color w:val="231F20"/>
                <w:sz w:val="14"/>
              </w:rPr>
              <w:t>H1512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100" w:right="78"/>
              <w:rPr>
                <w:sz w:val="14"/>
              </w:rPr>
            </w:pPr>
            <w:r>
              <w:rPr>
                <w:color w:val="231F20"/>
                <w:sz w:val="14"/>
              </w:rPr>
              <w:t>RC-1512</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3" w:right="172"/>
              <w:rPr>
                <w:sz w:val="14"/>
              </w:rPr>
            </w:pPr>
            <w:r>
              <w:rPr>
                <w:color w:val="231F20"/>
                <w:sz w:val="14"/>
              </w:rPr>
              <w:t>C1512C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rPr>
                <w:sz w:val="14"/>
              </w:rPr>
            </w:pPr>
            <w:r>
              <w:rPr>
                <w:color w:val="231F20"/>
                <w:sz w:val="14"/>
              </w:rPr>
              <w:t>-</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2"/>
              <w:jc w:val="left"/>
              <w:rPr>
                <w:b/>
                <w:sz w:val="14"/>
              </w:rPr>
            </w:pPr>
            <w:r>
              <w:rPr>
                <w:b/>
                <w:color w:val="231F20"/>
                <w:sz w:val="14"/>
              </w:rPr>
              <w:t>H1514</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100" w:right="78"/>
              <w:rPr>
                <w:sz w:val="14"/>
              </w:rPr>
            </w:pPr>
            <w:r>
              <w:rPr>
                <w:color w:val="231F20"/>
                <w:sz w:val="14"/>
              </w:rPr>
              <w:t>RC-1514</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2" w:right="172"/>
              <w:rPr>
                <w:sz w:val="14"/>
              </w:rPr>
            </w:pPr>
            <w:r>
              <w:rPr>
                <w:color w:val="231F20"/>
                <w:sz w:val="14"/>
              </w:rPr>
              <w:t>C1514C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42"/>
              <w:rPr>
                <w:sz w:val="14"/>
              </w:rPr>
            </w:pPr>
            <w:r>
              <w:rPr>
                <w:color w:val="231F20"/>
                <w:sz w:val="14"/>
              </w:rPr>
              <w:t>R1514</w:t>
            </w:r>
          </w:p>
        </w:tc>
      </w:tr>
      <w:tr>
        <w:trPr>
          <w:trHeight w:val="337"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0"/>
              <w:jc w:val="left"/>
              <w:rPr>
                <w:b/>
                <w:i/>
                <w:sz w:val="16"/>
              </w:rPr>
            </w:pPr>
          </w:p>
          <w:p>
            <w:pPr>
              <w:pStyle w:val="TableParagraph"/>
              <w:spacing w:before="7"/>
              <w:jc w:val="left"/>
              <w:rPr>
                <w:b/>
                <w:i/>
                <w:sz w:val="20"/>
              </w:rPr>
            </w:pPr>
          </w:p>
          <w:p>
            <w:pPr>
              <w:pStyle w:val="TableParagraph"/>
              <w:spacing w:before="0"/>
              <w:ind w:left="349" w:right="313"/>
              <w:rPr>
                <w:sz w:val="14"/>
              </w:rPr>
            </w:pPr>
            <w:r>
              <w:rPr>
                <w:color w:val="231F20"/>
                <w:sz w:val="14"/>
              </w:rPr>
              <w:t>25</w:t>
            </w: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2"/>
              <w:jc w:val="left"/>
              <w:rPr>
                <w:b/>
                <w:sz w:val="14"/>
              </w:rPr>
            </w:pPr>
            <w:r>
              <w:rPr>
                <w:b/>
                <w:color w:val="231F20"/>
                <w:sz w:val="14"/>
              </w:rPr>
              <w:t>H2501</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99" w:right="78"/>
              <w:rPr>
                <w:sz w:val="14"/>
              </w:rPr>
            </w:pPr>
            <w:r>
              <w:rPr>
                <w:color w:val="231F20"/>
                <w:sz w:val="14"/>
              </w:rPr>
              <w:t>RC-251</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2" w:right="172"/>
              <w:rPr>
                <w:sz w:val="14"/>
              </w:rPr>
            </w:pPr>
            <w:r>
              <w:rPr>
                <w:color w:val="231F20"/>
                <w:sz w:val="14"/>
              </w:rPr>
              <w:t>C251C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42"/>
              <w:rPr>
                <w:sz w:val="14"/>
              </w:rPr>
            </w:pPr>
            <w:r>
              <w:rPr>
                <w:color w:val="231F20"/>
                <w:sz w:val="14"/>
              </w:rPr>
              <w:t>R251</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2"/>
              <w:jc w:val="left"/>
              <w:rPr>
                <w:b/>
                <w:sz w:val="14"/>
              </w:rPr>
            </w:pPr>
            <w:r>
              <w:rPr>
                <w:b/>
                <w:color w:val="231F20"/>
                <w:sz w:val="14"/>
              </w:rPr>
              <w:t>H2502</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99" w:right="78"/>
              <w:rPr>
                <w:sz w:val="14"/>
              </w:rPr>
            </w:pPr>
            <w:r>
              <w:rPr>
                <w:color w:val="231F20"/>
                <w:sz w:val="14"/>
              </w:rPr>
              <w:t>RC-252</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2" w:right="172"/>
              <w:rPr>
                <w:sz w:val="14"/>
              </w:rPr>
            </w:pPr>
            <w:r>
              <w:rPr>
                <w:color w:val="231F20"/>
                <w:sz w:val="14"/>
              </w:rPr>
              <w:t>C252C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42"/>
              <w:rPr>
                <w:sz w:val="14"/>
              </w:rPr>
            </w:pPr>
            <w:r>
              <w:rPr>
                <w:color w:val="231F20"/>
                <w:sz w:val="14"/>
              </w:rPr>
              <w:t>R252</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1"/>
              <w:jc w:val="left"/>
              <w:rPr>
                <w:b/>
                <w:sz w:val="14"/>
              </w:rPr>
            </w:pPr>
            <w:r>
              <w:rPr>
                <w:b/>
                <w:color w:val="231F20"/>
                <w:sz w:val="14"/>
              </w:rPr>
              <w:t>H2504</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99" w:right="78"/>
              <w:rPr>
                <w:sz w:val="14"/>
              </w:rPr>
            </w:pPr>
            <w:r>
              <w:rPr>
                <w:color w:val="231F20"/>
                <w:sz w:val="14"/>
              </w:rPr>
              <w:t>RC-254</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2" w:right="172"/>
              <w:rPr>
                <w:sz w:val="14"/>
              </w:rPr>
            </w:pPr>
            <w:r>
              <w:rPr>
                <w:color w:val="231F20"/>
                <w:sz w:val="14"/>
              </w:rPr>
              <w:t>C254C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42"/>
              <w:rPr>
                <w:sz w:val="14"/>
              </w:rPr>
            </w:pPr>
            <w:r>
              <w:rPr>
                <w:color w:val="231F20"/>
                <w:sz w:val="14"/>
              </w:rPr>
              <w:t>R254</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1"/>
              <w:jc w:val="left"/>
              <w:rPr>
                <w:b/>
                <w:sz w:val="14"/>
              </w:rPr>
            </w:pPr>
            <w:r>
              <w:rPr>
                <w:b/>
                <w:color w:val="231F20"/>
                <w:sz w:val="14"/>
              </w:rPr>
              <w:t>H2506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98" w:right="78"/>
              <w:rPr>
                <w:sz w:val="14"/>
              </w:rPr>
            </w:pPr>
            <w:r>
              <w:rPr>
                <w:color w:val="231F20"/>
                <w:sz w:val="14"/>
              </w:rPr>
              <w:t>RC-256</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1" w:right="172"/>
              <w:rPr>
                <w:sz w:val="14"/>
              </w:rPr>
            </w:pPr>
            <w:r>
              <w:rPr>
                <w:color w:val="231F20"/>
                <w:sz w:val="14"/>
              </w:rPr>
              <w:t>C256C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1" w:right="242"/>
              <w:rPr>
                <w:sz w:val="14"/>
              </w:rPr>
            </w:pPr>
            <w:r>
              <w:rPr>
                <w:color w:val="231F20"/>
                <w:sz w:val="14"/>
              </w:rPr>
              <w:t>R256</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1"/>
              <w:jc w:val="left"/>
              <w:rPr>
                <w:b/>
                <w:sz w:val="14"/>
              </w:rPr>
            </w:pPr>
            <w:r>
              <w:rPr>
                <w:b/>
                <w:color w:val="231F20"/>
                <w:sz w:val="14"/>
              </w:rPr>
              <w:t>H2508</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98" w:right="78"/>
              <w:rPr>
                <w:sz w:val="14"/>
              </w:rPr>
            </w:pPr>
            <w:r>
              <w:rPr>
                <w:color w:val="231F20"/>
                <w:sz w:val="14"/>
              </w:rPr>
              <w:t>RC-258</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1" w:right="172"/>
              <w:rPr>
                <w:sz w:val="14"/>
              </w:rPr>
            </w:pPr>
            <w:r>
              <w:rPr>
                <w:color w:val="231F20"/>
                <w:sz w:val="14"/>
              </w:rPr>
              <w:t>C258C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1" w:right="242"/>
              <w:rPr>
                <w:sz w:val="14"/>
              </w:rPr>
            </w:pPr>
            <w:r>
              <w:rPr>
                <w:color w:val="231F20"/>
                <w:sz w:val="14"/>
              </w:rPr>
              <w:t>R258</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1"/>
              <w:jc w:val="left"/>
              <w:rPr>
                <w:b/>
                <w:sz w:val="14"/>
              </w:rPr>
            </w:pPr>
            <w:r>
              <w:rPr>
                <w:b/>
                <w:color w:val="231F20"/>
                <w:sz w:val="14"/>
              </w:rPr>
              <w:t>H2510</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98" w:right="78"/>
              <w:rPr>
                <w:sz w:val="14"/>
              </w:rPr>
            </w:pPr>
            <w:r>
              <w:rPr>
                <w:color w:val="231F20"/>
                <w:sz w:val="14"/>
              </w:rPr>
              <w:t>RC-2510</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1" w:right="172"/>
              <w:rPr>
                <w:sz w:val="14"/>
              </w:rPr>
            </w:pPr>
            <w:r>
              <w:rPr>
                <w:color w:val="231F20"/>
                <w:sz w:val="14"/>
              </w:rPr>
              <w:t>C2510C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1" w:right="242"/>
              <w:rPr>
                <w:sz w:val="14"/>
              </w:rPr>
            </w:pPr>
            <w:r>
              <w:rPr>
                <w:color w:val="231F20"/>
                <w:sz w:val="14"/>
              </w:rPr>
              <w:t>R2510</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1"/>
              <w:jc w:val="left"/>
              <w:rPr>
                <w:b/>
                <w:sz w:val="14"/>
              </w:rPr>
            </w:pPr>
            <w:r>
              <w:rPr>
                <w:b/>
                <w:color w:val="231F20"/>
                <w:sz w:val="14"/>
              </w:rPr>
              <w:t>H2512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98" w:right="78"/>
              <w:rPr>
                <w:sz w:val="14"/>
              </w:rPr>
            </w:pPr>
            <w:r>
              <w:rPr>
                <w:color w:val="231F20"/>
                <w:sz w:val="14"/>
              </w:rPr>
              <w:t>RC-2512</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90" w:right="172"/>
              <w:rPr>
                <w:sz w:val="14"/>
              </w:rPr>
            </w:pPr>
            <w:r>
              <w:rPr>
                <w:color w:val="231F20"/>
                <w:sz w:val="14"/>
              </w:rPr>
              <w:t>C2512C</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42"/>
              <w:rPr>
                <w:sz w:val="14"/>
              </w:rPr>
            </w:pPr>
            <w:r>
              <w:rPr>
                <w:color w:val="231F20"/>
                <w:sz w:val="14"/>
              </w:rPr>
              <w:t>R2512</w:t>
            </w:r>
          </w:p>
        </w:tc>
      </w:tr>
      <w:tr>
        <w:trPr>
          <w:trHeight w:val="337"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88"/>
              <w:ind w:left="261"/>
              <w:jc w:val="left"/>
              <w:rPr>
                <w:b/>
                <w:sz w:val="14"/>
              </w:rPr>
            </w:pPr>
            <w:r>
              <w:rPr>
                <w:b/>
                <w:color w:val="231F20"/>
                <w:sz w:val="14"/>
              </w:rPr>
              <w:t>H2514</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88"/>
              <w:ind w:left="97" w:right="78"/>
              <w:rPr>
                <w:sz w:val="14"/>
              </w:rPr>
            </w:pPr>
            <w:r>
              <w:rPr>
                <w:color w:val="231F20"/>
                <w:sz w:val="14"/>
              </w:rPr>
              <w:t>RC-2514</w:t>
            </w:r>
          </w:p>
        </w:tc>
        <w:tc>
          <w:tcPr>
            <w:tcW w:w="982"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88"/>
              <w:ind w:left="190" w:right="172"/>
              <w:rPr>
                <w:sz w:val="14"/>
              </w:rPr>
            </w:pPr>
            <w:r>
              <w:rPr>
                <w:color w:val="231F20"/>
                <w:sz w:val="14"/>
              </w:rPr>
              <w:t>C2514C</w:t>
            </w:r>
          </w:p>
        </w:tc>
        <w:tc>
          <w:tcPr>
            <w:tcW w:w="979" w:type="dxa"/>
            <w:tcBorders>
              <w:top w:val="single" w:sz="8" w:space="0" w:color="A9A3A1"/>
              <w:left w:val="single" w:sz="24" w:space="0" w:color="0B8341"/>
              <w:bottom w:val="single" w:sz="8" w:space="0" w:color="A9A3A1"/>
              <w:right w:val="single" w:sz="8" w:space="0" w:color="A9A3A1"/>
            </w:tcBorders>
            <w:shd w:val="clear" w:color="auto" w:fill="FFF2EB"/>
          </w:tcPr>
          <w:p>
            <w:pPr>
              <w:pStyle w:val="TableParagraph"/>
              <w:spacing w:before="88"/>
              <w:ind w:left="242" w:right="242"/>
              <w:rPr>
                <w:sz w:val="14"/>
              </w:rPr>
            </w:pPr>
            <w:r>
              <w:rPr>
                <w:color w:val="231F20"/>
                <w:sz w:val="14"/>
              </w:rPr>
              <w:t>R2514</w:t>
            </w:r>
          </w:p>
        </w:tc>
      </w:tr>
      <w:tr>
        <w:trPr>
          <w:trHeight w:val="337"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88"/>
              <w:ind w:left="347" w:right="313"/>
              <w:rPr>
                <w:sz w:val="14"/>
              </w:rPr>
            </w:pPr>
            <w:r>
              <w:rPr>
                <w:color w:val="231F20"/>
                <w:sz w:val="14"/>
              </w:rPr>
              <w:t>30</w:t>
            </w:r>
          </w:p>
        </w:tc>
        <w:tc>
          <w:tcPr>
            <w:tcW w:w="978" w:type="dxa"/>
            <w:tcBorders>
              <w:top w:val="single" w:sz="8" w:space="0" w:color="A9A3A1"/>
              <w:left w:val="single" w:sz="24" w:space="0" w:color="ED2124"/>
              <w:bottom w:val="single" w:sz="8" w:space="0" w:color="A9A3A1"/>
              <w:right w:val="single" w:sz="24" w:space="0" w:color="F6EC13"/>
            </w:tcBorders>
          </w:tcPr>
          <w:p>
            <w:pPr>
              <w:pStyle w:val="TableParagraph"/>
              <w:spacing w:before="88"/>
              <w:ind w:left="261"/>
              <w:jc w:val="left"/>
              <w:rPr>
                <w:b/>
                <w:sz w:val="14"/>
              </w:rPr>
            </w:pPr>
            <w:r>
              <w:rPr>
                <w:b/>
                <w:color w:val="231F20"/>
                <w:sz w:val="14"/>
              </w:rPr>
              <w:t>H3008</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88"/>
              <w:ind w:left="97" w:right="78"/>
              <w:rPr>
                <w:sz w:val="14"/>
              </w:rPr>
            </w:pPr>
            <w:r>
              <w:rPr>
                <w:color w:val="231F20"/>
                <w:sz w:val="14"/>
              </w:rPr>
              <w:t>RC-308</w:t>
            </w:r>
          </w:p>
        </w:tc>
        <w:tc>
          <w:tcPr>
            <w:tcW w:w="982" w:type="dxa"/>
            <w:tcBorders>
              <w:top w:val="single" w:sz="8" w:space="0" w:color="A9A3A1"/>
              <w:left w:val="single" w:sz="24" w:space="0" w:color="F26322"/>
              <w:bottom w:val="single" w:sz="8" w:space="0" w:color="A9A3A1"/>
              <w:right w:val="single" w:sz="24" w:space="0" w:color="0B8341"/>
            </w:tcBorders>
          </w:tcPr>
          <w:p>
            <w:pPr>
              <w:pStyle w:val="TableParagraph"/>
              <w:spacing w:before="88"/>
              <w:ind w:left="18"/>
              <w:rPr>
                <w:sz w:val="14"/>
              </w:rPr>
            </w:pPr>
            <w:r>
              <w:rPr>
                <w:color w:val="231F20"/>
                <w:sz w:val="14"/>
              </w:rPr>
              <w:t>-</w:t>
            </w:r>
          </w:p>
        </w:tc>
        <w:tc>
          <w:tcPr>
            <w:tcW w:w="979" w:type="dxa"/>
            <w:tcBorders>
              <w:top w:val="single" w:sz="8" w:space="0" w:color="A9A3A1"/>
              <w:left w:val="single" w:sz="24" w:space="0" w:color="0B8341"/>
              <w:bottom w:val="single" w:sz="8" w:space="0" w:color="A9A3A1"/>
              <w:right w:val="single" w:sz="8" w:space="0" w:color="A9A3A1"/>
            </w:tcBorders>
          </w:tcPr>
          <w:p>
            <w:pPr>
              <w:pStyle w:val="TableParagraph"/>
              <w:spacing w:before="88"/>
              <w:ind w:left="242" w:right="242"/>
              <w:rPr>
                <w:sz w:val="14"/>
              </w:rPr>
            </w:pPr>
            <w:r>
              <w:rPr>
                <w:color w:val="231F20"/>
                <w:sz w:val="14"/>
              </w:rPr>
              <w:t>R308</w:t>
            </w:r>
          </w:p>
        </w:tc>
      </w:tr>
    </w:tbl>
    <w:p>
      <w:pPr>
        <w:spacing w:before="181"/>
        <w:ind w:left="900" w:right="0" w:firstLine="0"/>
        <w:jc w:val="left"/>
        <w:rPr>
          <w:i/>
          <w:sz w:val="14"/>
        </w:rPr>
      </w:pPr>
      <w:r>
        <w:rPr/>
        <w:pict>
          <v:rect style="position:absolute;margin-left:45.5pt;margin-top:-304.660278pt;width:49pt;height:304.164pt;mso-position-horizontal-relative:page;mso-position-vertical-relative:paragraph;z-index:-1520800" filled="true" fillcolor="#ffffff" stroked="false">
            <v:fill type="solid"/>
            <w10:wrap type="none"/>
          </v:rect>
        </w:pict>
      </w:r>
      <w:r>
        <w:rPr>
          <w:i/>
          <w:color w:val="231F20"/>
          <w:sz w:val="14"/>
        </w:rPr>
        <w:t>BVA </w:t>
      </w:r>
      <w:r>
        <w:rPr>
          <w:i/>
          <w:color w:val="231F20"/>
          <w:position w:val="5"/>
          <w:sz w:val="8"/>
        </w:rPr>
        <w:t>® </w:t>
      </w:r>
      <w:r>
        <w:rPr>
          <w:i/>
          <w:color w:val="231F20"/>
          <w:sz w:val="14"/>
        </w:rPr>
        <w:t>is a registered trademark of SF Companies.</w:t>
      </w:r>
    </w:p>
    <w:p>
      <w:pPr>
        <w:spacing w:line="249" w:lineRule="auto" w:before="7"/>
        <w:ind w:left="900" w:right="7457" w:hanging="1"/>
        <w:jc w:val="left"/>
        <w:rPr>
          <w:i/>
          <w:sz w:val="14"/>
        </w:rPr>
      </w:pPr>
      <w:r>
        <w:rPr>
          <w:i/>
          <w:color w:val="231F20"/>
          <w:sz w:val="14"/>
        </w:rPr>
        <w:t>Enerpac</w:t>
      </w:r>
      <w:r>
        <w:rPr>
          <w:i/>
          <w:color w:val="231F20"/>
          <w:position w:val="5"/>
          <w:sz w:val="8"/>
        </w:rPr>
        <w:t>® </w:t>
      </w:r>
      <w:r>
        <w:rPr>
          <w:i/>
          <w:color w:val="231F20"/>
          <w:sz w:val="14"/>
        </w:rPr>
        <w:t>is a registered trademark of the Actuant Corporation. </w:t>
      </w:r>
      <w:r>
        <w:rPr>
          <w:i/>
          <w:color w:val="231F20"/>
          <w:sz w:val="14"/>
        </w:rPr>
        <w:t>Power Team</w:t>
      </w:r>
      <w:r>
        <w:rPr>
          <w:i/>
          <w:color w:val="231F20"/>
          <w:position w:val="5"/>
          <w:sz w:val="8"/>
        </w:rPr>
        <w:t>® </w:t>
      </w:r>
      <w:r>
        <w:rPr>
          <w:i/>
          <w:color w:val="231F20"/>
          <w:sz w:val="14"/>
        </w:rPr>
        <w:t>is a registered trademark of SPX Corporation.</w:t>
      </w:r>
    </w:p>
    <w:p>
      <w:pPr>
        <w:spacing w:before="1"/>
        <w:ind w:left="900" w:right="0" w:firstLine="0"/>
        <w:jc w:val="left"/>
        <w:rPr>
          <w:i/>
          <w:sz w:val="14"/>
        </w:rPr>
      </w:pPr>
      <w:r>
        <w:rPr>
          <w:i/>
          <w:color w:val="231F20"/>
          <w:sz w:val="14"/>
        </w:rPr>
        <w:t>Simplex</w:t>
      </w:r>
      <w:r>
        <w:rPr>
          <w:i/>
          <w:color w:val="231F20"/>
          <w:position w:val="5"/>
          <w:sz w:val="8"/>
        </w:rPr>
        <w:t>® </w:t>
      </w:r>
      <w:r>
        <w:rPr>
          <w:i/>
          <w:color w:val="231F20"/>
          <w:sz w:val="14"/>
        </w:rPr>
        <w:t>is registered of the Actuant Corporation.</w:t>
      </w:r>
    </w:p>
    <w:p>
      <w:pPr>
        <w:spacing w:line="292" w:lineRule="exact" w:before="140"/>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90</w:t>
        <w:tab/>
      </w:r>
      <w:hyperlink r:id="rId33">
        <w:r>
          <w:rPr>
            <w:rFonts w:ascii="Arial Black"/>
            <w:color w:val="ED1C24"/>
            <w:sz w:val="24"/>
          </w:rPr>
          <w:t>www.BVAhydraulics.com</w:t>
        </w:r>
      </w:hyperlink>
    </w:p>
    <w:p>
      <w:pPr>
        <w:spacing w:after="0" w:line="391" w:lineRule="exact"/>
        <w:jc w:val="left"/>
        <w:rPr>
          <w:rFonts w:ascii="Arial Black"/>
          <w:sz w:val="24"/>
        </w:rPr>
        <w:sectPr>
          <w:pgSz w:w="12240" w:h="15840"/>
          <w:pgMar w:top="0" w:bottom="0" w:left="0" w:right="0"/>
        </w:sectPr>
      </w:pPr>
    </w:p>
    <w:p>
      <w:pPr>
        <w:pStyle w:val="BodyText"/>
        <w:rPr>
          <w:rFonts w:ascii="Arial Black"/>
          <w:sz w:val="20"/>
        </w:rPr>
      </w:pPr>
      <w:r>
        <w:rPr/>
        <w:pict>
          <v:group style="position:absolute;margin-left:561.5pt;margin-top:-.000018pt;width:50.5pt;height:792pt;mso-position-horizontal-relative:page;mso-position-vertical-relative:page;z-index:-1520752" coordorigin="11230,0" coordsize="101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301"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2433;width:668;height:2961" coordorigin="11371,12433" coordsize="668,2961" path="m11970,14978l11734,15214,11909,15214,11970,15154,11970,14978m11970,14620l11371,15218,11371,15394,11970,14795,11970,14620m11970,14265l11657,14578,11657,14753,11970,14440,11970,14265m12038,12433l11635,12717,11635,13703,12038,13420,12038,12433e" filled="true" fillcolor="#ffffff" stroked="false">
              <v:path arrowok="t"/>
              <v:fill type="solid"/>
            </v:shape>
            <v:shape style="position:absolute;left:11537;top:11980;width:703;height:2096" coordorigin="11537,11980" coordsize="703,2096" path="m12240,11980l11537,12683,11537,14076,11970,13643,11697,13643,11697,13467,11873,13292,11697,13292,11697,13116,11873,12941,11697,12941,11697,12765,11964,12499,12240,12499,12240,11980xm12240,13201l11964,13201,11964,13377,11697,13643,11970,13643,12240,13373,12240,13201xm12240,12850l11964,12850,11964,13026,11697,13292,11873,13292,11964,13201,12240,13201,12240,12850xm12240,12499l11964,12499,11964,12674,11697,12941,11873,12941,11964,12850,12240,12850,12240,12499xe" filled="true" fillcolor="#231f20" stroked="false">
              <v:path arrowok="t"/>
              <v:fill type="solid"/>
            </v:shape>
            <w10:wrap type="none"/>
          </v:group>
        </w:pict>
      </w:r>
      <w:r>
        <w:rPr/>
        <w:pict>
          <v:shape style="position:absolute;margin-left:583.884949pt;margin-top:401.710693pt;width:17.1pt;height:212pt;mso-position-horizontal-relative:page;mso-position-vertical-relative:page;z-index:31144" type="#_x0000_t202" filled="false" stroked="false">
            <v:textbox inset="0,0,0,0" style="layout-flow:vertical">
              <w:txbxContent>
                <w:p>
                  <w:pPr>
                    <w:spacing w:before="11"/>
                    <w:ind w:left="20" w:right="0" w:firstLine="0"/>
                    <w:jc w:val="left"/>
                    <w:rPr>
                      <w:b/>
                      <w:sz w:val="27"/>
                    </w:rPr>
                  </w:pPr>
                  <w:r>
                    <w:rPr>
                      <w:b/>
                      <w:color w:val="FFFFFF"/>
                      <w:sz w:val="27"/>
                    </w:rPr>
                    <w:t>Cross-Referencing / Engineering</w:t>
                  </w:r>
                </w:p>
              </w:txbxContent>
            </v:textbox>
            <w10:wrap type="none"/>
          </v:shape>
        </w:pict>
      </w:r>
    </w:p>
    <w:p>
      <w:pPr>
        <w:pStyle w:val="BodyText"/>
        <w:rPr>
          <w:rFonts w:ascii="Arial Black"/>
          <w:sz w:val="20"/>
        </w:rPr>
      </w:pPr>
    </w:p>
    <w:p>
      <w:pPr>
        <w:pStyle w:val="BodyText"/>
        <w:spacing w:before="5"/>
        <w:rPr>
          <w:rFonts w:ascii="Arial Black"/>
        </w:rPr>
      </w:pPr>
    </w:p>
    <w:p>
      <w:pPr>
        <w:spacing w:before="100"/>
        <w:ind w:left="6552" w:right="0" w:firstLine="0"/>
        <w:jc w:val="left"/>
        <w:rPr>
          <w:rFonts w:ascii="Arial Black"/>
          <w:sz w:val="32"/>
        </w:rPr>
      </w:pPr>
      <w:r>
        <w:rPr>
          <w:rFonts w:ascii="Arial Black"/>
          <w:color w:val="231F20"/>
          <w:sz w:val="32"/>
          <w:u w:val="single" w:color="D2232A"/>
        </w:rPr>
        <w:t>BVA Cross Reference Chart*</w:t>
      </w:r>
    </w:p>
    <w:p>
      <w:pPr>
        <w:pStyle w:val="Heading9"/>
        <w:ind w:left="0" w:right="1018"/>
        <w:jc w:val="right"/>
        <w:rPr>
          <w:i/>
        </w:rPr>
      </w:pPr>
      <w:r>
        <w:rPr/>
        <w:pict>
          <v:shape style="position:absolute;margin-left:63pt;margin-top:20.499584pt;width:246.95pt;height:649.9pt;mso-position-horizontal-relative:page;mso-position-vertical-relative:paragraph;z-index:31168"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0"/>
                    <w:gridCol w:w="976"/>
                    <w:gridCol w:w="979"/>
                    <w:gridCol w:w="985"/>
                    <w:gridCol w:w="971"/>
                  </w:tblGrid>
                  <w:tr>
                    <w:trPr>
                      <w:trHeight w:val="862" w:hRule="atLeast"/>
                    </w:trPr>
                    <w:tc>
                      <w:tcPr>
                        <w:tcW w:w="980" w:type="dxa"/>
                        <w:shd w:val="clear" w:color="auto" w:fill="ED2124"/>
                      </w:tcPr>
                      <w:p>
                        <w:pPr>
                          <w:pStyle w:val="TableParagraph"/>
                          <w:spacing w:before="10"/>
                          <w:jc w:val="left"/>
                          <w:rPr>
                            <w:b/>
                            <w:sz w:val="25"/>
                          </w:rPr>
                        </w:pPr>
                      </w:p>
                      <w:p>
                        <w:pPr>
                          <w:pStyle w:val="TableParagraph"/>
                          <w:spacing w:before="0"/>
                          <w:ind w:left="118" w:right="99"/>
                          <w:rPr>
                            <w:rFonts w:ascii="Arial Black"/>
                            <w:sz w:val="18"/>
                          </w:rPr>
                        </w:pPr>
                        <w:r>
                          <w:rPr>
                            <w:rFonts w:ascii="Arial Black"/>
                            <w:color w:val="FFFFFF"/>
                            <w:sz w:val="18"/>
                          </w:rPr>
                          <w:t>Ton</w:t>
                        </w:r>
                      </w:p>
                    </w:tc>
                    <w:tc>
                      <w:tcPr>
                        <w:tcW w:w="976" w:type="dxa"/>
                        <w:shd w:val="clear" w:color="auto" w:fill="ED2124"/>
                      </w:tcPr>
                      <w:p>
                        <w:pPr>
                          <w:pStyle w:val="TableParagraph"/>
                          <w:spacing w:before="10"/>
                          <w:jc w:val="left"/>
                          <w:rPr>
                            <w:b/>
                            <w:sz w:val="25"/>
                          </w:rPr>
                        </w:pPr>
                      </w:p>
                      <w:p>
                        <w:pPr>
                          <w:pStyle w:val="TableParagraph"/>
                          <w:spacing w:before="0"/>
                          <w:ind w:left="254" w:right="241"/>
                          <w:rPr>
                            <w:rFonts w:ascii="Arial Black"/>
                            <w:sz w:val="18"/>
                          </w:rPr>
                        </w:pPr>
                        <w:r>
                          <w:rPr>
                            <w:rFonts w:ascii="Arial Black"/>
                            <w:color w:val="FFFFFF"/>
                            <w:sz w:val="18"/>
                          </w:rPr>
                          <w:t>BVA</w:t>
                        </w:r>
                      </w:p>
                    </w:tc>
                    <w:tc>
                      <w:tcPr>
                        <w:tcW w:w="979" w:type="dxa"/>
                        <w:shd w:val="clear" w:color="auto" w:fill="ED2124"/>
                      </w:tcPr>
                      <w:p>
                        <w:pPr>
                          <w:pStyle w:val="TableParagraph"/>
                          <w:spacing w:before="10"/>
                          <w:jc w:val="left"/>
                          <w:rPr>
                            <w:b/>
                            <w:sz w:val="25"/>
                          </w:rPr>
                        </w:pPr>
                      </w:p>
                      <w:p>
                        <w:pPr>
                          <w:pStyle w:val="TableParagraph"/>
                          <w:spacing w:before="0"/>
                          <w:ind w:left="66" w:right="38"/>
                          <w:rPr>
                            <w:rFonts w:ascii="Arial Black"/>
                            <w:sz w:val="18"/>
                          </w:rPr>
                        </w:pPr>
                        <w:r>
                          <w:rPr>
                            <w:rFonts w:ascii="Arial Black"/>
                            <w:color w:val="FFFFFF"/>
                            <w:sz w:val="18"/>
                          </w:rPr>
                          <w:t>Enerpac</w:t>
                        </w:r>
                      </w:p>
                    </w:tc>
                    <w:tc>
                      <w:tcPr>
                        <w:tcW w:w="985" w:type="dxa"/>
                        <w:shd w:val="clear" w:color="auto" w:fill="ED2124"/>
                      </w:tcPr>
                      <w:p>
                        <w:pPr>
                          <w:pStyle w:val="TableParagraph"/>
                          <w:spacing w:line="237" w:lineRule="exact" w:before="187"/>
                          <w:ind w:left="189"/>
                          <w:jc w:val="left"/>
                          <w:rPr>
                            <w:rFonts w:ascii="Arial Black"/>
                            <w:sz w:val="18"/>
                          </w:rPr>
                        </w:pPr>
                        <w:r>
                          <w:rPr>
                            <w:rFonts w:ascii="Arial Black"/>
                            <w:color w:val="FFFFFF"/>
                            <w:spacing w:val="-3"/>
                            <w:sz w:val="18"/>
                          </w:rPr>
                          <w:t>Power</w:t>
                        </w:r>
                      </w:p>
                      <w:p>
                        <w:pPr>
                          <w:pStyle w:val="TableParagraph"/>
                          <w:spacing w:line="237" w:lineRule="exact" w:before="0"/>
                          <w:ind w:left="225"/>
                          <w:jc w:val="left"/>
                          <w:rPr>
                            <w:rFonts w:ascii="Arial Black"/>
                            <w:sz w:val="18"/>
                          </w:rPr>
                        </w:pPr>
                        <w:r>
                          <w:rPr>
                            <w:rFonts w:ascii="Arial Black"/>
                            <w:color w:val="FFFFFF"/>
                            <w:spacing w:val="-3"/>
                            <w:sz w:val="18"/>
                          </w:rPr>
                          <w:t>Team</w:t>
                        </w:r>
                      </w:p>
                    </w:tc>
                    <w:tc>
                      <w:tcPr>
                        <w:tcW w:w="971" w:type="dxa"/>
                        <w:shd w:val="clear" w:color="auto" w:fill="ED2124"/>
                      </w:tcPr>
                      <w:p>
                        <w:pPr>
                          <w:pStyle w:val="TableParagraph"/>
                          <w:spacing w:before="10"/>
                          <w:jc w:val="left"/>
                          <w:rPr>
                            <w:b/>
                            <w:sz w:val="25"/>
                          </w:rPr>
                        </w:pPr>
                      </w:p>
                      <w:p>
                        <w:pPr>
                          <w:pStyle w:val="TableParagraph"/>
                          <w:spacing w:before="0"/>
                          <w:ind w:right="66"/>
                          <w:jc w:val="right"/>
                          <w:rPr>
                            <w:rFonts w:ascii="Arial Black"/>
                            <w:sz w:val="18"/>
                          </w:rPr>
                        </w:pPr>
                        <w:r>
                          <w:rPr>
                            <w:rFonts w:ascii="Arial Black"/>
                            <w:color w:val="FFFFFF"/>
                            <w:sz w:val="18"/>
                          </w:rPr>
                          <w:t>Simplex</w:t>
                        </w:r>
                      </w:p>
                    </w:tc>
                  </w:tr>
                  <w:tr>
                    <w:trPr>
                      <w:trHeight w:val="306" w:hRule="atLeast"/>
                    </w:trPr>
                    <w:tc>
                      <w:tcPr>
                        <w:tcW w:w="980" w:type="dxa"/>
                        <w:vMerge w:val="restart"/>
                        <w:tcBorders>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2" w:right="313"/>
                          <w:rPr>
                            <w:sz w:val="14"/>
                          </w:rPr>
                        </w:pPr>
                        <w:r>
                          <w:rPr>
                            <w:color w:val="231F20"/>
                            <w:sz w:val="14"/>
                          </w:rPr>
                          <w:t>20</w:t>
                        </w:r>
                      </w:p>
                    </w:tc>
                    <w:tc>
                      <w:tcPr>
                        <w:tcW w:w="976" w:type="dxa"/>
                        <w:tcBorders>
                          <w:left w:val="single" w:sz="24" w:space="0" w:color="ED2124"/>
                          <w:bottom w:val="single" w:sz="8" w:space="0" w:color="A9A3A1"/>
                          <w:right w:val="single" w:sz="24" w:space="0" w:color="F6EC13"/>
                        </w:tcBorders>
                        <w:shd w:val="clear" w:color="auto" w:fill="FFF2EB"/>
                      </w:tcPr>
                      <w:p>
                        <w:pPr>
                          <w:pStyle w:val="TableParagraph"/>
                          <w:spacing w:before="73"/>
                          <w:ind w:left="192" w:right="169"/>
                          <w:rPr>
                            <w:b/>
                            <w:sz w:val="14"/>
                          </w:rPr>
                        </w:pPr>
                        <w:r>
                          <w:rPr>
                            <w:b/>
                            <w:color w:val="231F20"/>
                            <w:sz w:val="14"/>
                          </w:rPr>
                          <w:t>HF2005</w:t>
                        </w:r>
                      </w:p>
                    </w:tc>
                    <w:tc>
                      <w:tcPr>
                        <w:tcW w:w="979" w:type="dxa"/>
                        <w:tcBorders>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RSM-200</w:t>
                        </w:r>
                      </w:p>
                    </w:tc>
                    <w:tc>
                      <w:tcPr>
                        <w:tcW w:w="985" w:type="dxa"/>
                        <w:tcBorders>
                          <w:left w:val="single" w:sz="24" w:space="0" w:color="F26322"/>
                          <w:bottom w:val="single" w:sz="8" w:space="0" w:color="A9A3A1"/>
                          <w:right w:val="single" w:sz="24" w:space="0" w:color="0B8341"/>
                        </w:tcBorders>
                        <w:shd w:val="clear" w:color="auto" w:fill="FFF2EB"/>
                      </w:tcPr>
                      <w:p>
                        <w:pPr>
                          <w:pStyle w:val="TableParagraph"/>
                          <w:spacing w:before="73"/>
                          <w:ind w:left="221"/>
                          <w:jc w:val="left"/>
                          <w:rPr>
                            <w:sz w:val="14"/>
                          </w:rPr>
                        </w:pPr>
                        <w:r>
                          <w:rPr>
                            <w:color w:val="231F20"/>
                            <w:sz w:val="14"/>
                          </w:rPr>
                          <w:t>RLS200</w:t>
                        </w:r>
                      </w:p>
                    </w:tc>
                    <w:tc>
                      <w:tcPr>
                        <w:tcW w:w="971" w:type="dxa"/>
                        <w:tcBorders>
                          <w:left w:val="single" w:sz="24" w:space="0" w:color="0B8341"/>
                          <w:bottom w:val="single" w:sz="8" w:space="0" w:color="A9A3A1"/>
                          <w:right w:val="single" w:sz="18" w:space="0" w:color="FFFFFF"/>
                        </w:tcBorders>
                        <w:shd w:val="clear" w:color="auto" w:fill="FFF2EB"/>
                      </w:tcPr>
                      <w:p>
                        <w:pPr>
                          <w:pStyle w:val="TableParagraph"/>
                          <w:spacing w:before="73"/>
                          <w:ind w:left="252"/>
                          <w:jc w:val="left"/>
                          <w:rPr>
                            <w:sz w:val="14"/>
                          </w:rPr>
                        </w:pPr>
                        <w:r>
                          <w:rPr>
                            <w:color w:val="231F20"/>
                            <w:sz w:val="14"/>
                          </w:rPr>
                          <w:t>RFS20</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5"/>
                          <w:rPr>
                            <w:b/>
                            <w:sz w:val="14"/>
                          </w:rPr>
                        </w:pPr>
                        <w:r>
                          <w:rPr>
                            <w:b/>
                            <w:color w:val="231F20"/>
                            <w:sz w:val="14"/>
                          </w:rPr>
                          <w:t>HF2005B kit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29"/>
                          <w:rPr>
                            <w:sz w:val="14"/>
                          </w:rPr>
                        </w:pPr>
                        <w:r>
                          <w:rPr>
                            <w:color w:val="231F20"/>
                            <w:sz w:val="14"/>
                          </w:rPr>
                          <w:t>-</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
                          <w:rPr>
                            <w:sz w:val="14"/>
                          </w:rPr>
                        </w:pPr>
                        <w:r>
                          <w:rPr>
                            <w:color w:val="231F20"/>
                            <w:sz w:val="14"/>
                          </w:rPr>
                          <w:t>-</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2" w:right="313"/>
                          <w:rPr>
                            <w:sz w:val="14"/>
                          </w:rPr>
                        </w:pPr>
                        <w:r>
                          <w:rPr>
                            <w:color w:val="231F20"/>
                            <w:sz w:val="14"/>
                          </w:rPr>
                          <w:t>30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192" w:right="169"/>
                          <w:rPr>
                            <w:b/>
                            <w:sz w:val="14"/>
                          </w:rPr>
                        </w:pPr>
                        <w:r>
                          <w:rPr>
                            <w:b/>
                            <w:color w:val="231F20"/>
                            <w:sz w:val="14"/>
                          </w:rPr>
                          <w:t>HF3005</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RSM-300</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21"/>
                          <w:jc w:val="left"/>
                          <w:rPr>
                            <w:sz w:val="14"/>
                          </w:rPr>
                        </w:pPr>
                        <w:r>
                          <w:rPr>
                            <w:color w:val="231F20"/>
                            <w:sz w:val="14"/>
                          </w:rPr>
                          <w:t>RLS300</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52"/>
                          <w:jc w:val="left"/>
                          <w:rPr>
                            <w:sz w:val="14"/>
                          </w:rPr>
                        </w:pPr>
                        <w:r>
                          <w:rPr>
                            <w:color w:val="231F20"/>
                            <w:sz w:val="14"/>
                          </w:rPr>
                          <w:t>RFS30</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5"/>
                          <w:rPr>
                            <w:b/>
                            <w:sz w:val="14"/>
                          </w:rPr>
                        </w:pPr>
                        <w:r>
                          <w:rPr>
                            <w:b/>
                            <w:color w:val="231F20"/>
                            <w:sz w:val="14"/>
                          </w:rPr>
                          <w:t>HF3005B kit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29"/>
                          <w:rPr>
                            <w:sz w:val="14"/>
                          </w:rPr>
                        </w:pPr>
                        <w:r>
                          <w:rPr>
                            <w:color w:val="231F20"/>
                            <w:sz w:val="14"/>
                          </w:rPr>
                          <w:t>-</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
                          <w:rPr>
                            <w:sz w:val="14"/>
                          </w:rPr>
                        </w:pPr>
                        <w:r>
                          <w:rPr>
                            <w:color w:val="231F20"/>
                            <w:sz w:val="14"/>
                          </w:rPr>
                          <w:t>-</w:t>
                        </w:r>
                      </w:p>
                    </w:tc>
                  </w:tr>
                  <w:tr>
                    <w:trPr>
                      <w:trHeight w:val="306"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3"/>
                          <w:ind w:left="352" w:right="313"/>
                          <w:rPr>
                            <w:sz w:val="14"/>
                          </w:rPr>
                        </w:pPr>
                        <w:r>
                          <w:rPr>
                            <w:color w:val="231F20"/>
                            <w:sz w:val="14"/>
                          </w:rPr>
                          <w:t>50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5"/>
                          <w:rPr>
                            <w:b/>
                            <w:sz w:val="14"/>
                          </w:rPr>
                        </w:pPr>
                        <w:r>
                          <w:rPr>
                            <w:b/>
                            <w:color w:val="231F20"/>
                            <w:sz w:val="14"/>
                          </w:rPr>
                          <w:t>HF5006B</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RSM-500</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right="148"/>
                          <w:jc w:val="right"/>
                          <w:rPr>
                            <w:sz w:val="14"/>
                          </w:rPr>
                        </w:pPr>
                        <w:r>
                          <w:rPr>
                            <w:color w:val="231F20"/>
                            <w:sz w:val="14"/>
                          </w:rPr>
                          <w:t>RLS500S</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51"/>
                          <w:jc w:val="left"/>
                          <w:rPr>
                            <w:sz w:val="14"/>
                          </w:rPr>
                        </w:pPr>
                        <w:r>
                          <w:rPr>
                            <w:color w:val="231F20"/>
                            <w:sz w:val="14"/>
                          </w:rPr>
                          <w:t>RFS50</w:t>
                        </w:r>
                      </w:p>
                    </w:tc>
                  </w:tr>
                  <w:tr>
                    <w:trPr>
                      <w:trHeight w:val="306"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3"/>
                          <w:ind w:left="352" w:right="313"/>
                          <w:rPr>
                            <w:sz w:val="14"/>
                          </w:rPr>
                        </w:pPr>
                        <w:r>
                          <w:rPr>
                            <w:color w:val="231F20"/>
                            <w:sz w:val="14"/>
                          </w:rPr>
                          <w:t>75</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192" w:right="169"/>
                          <w:rPr>
                            <w:b/>
                            <w:sz w:val="14"/>
                          </w:rPr>
                        </w:pPr>
                        <w:r>
                          <w:rPr>
                            <w:b/>
                            <w:color w:val="231F20"/>
                            <w:sz w:val="14"/>
                          </w:rPr>
                          <w:t>HF7506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RSM-750</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right="148"/>
                          <w:jc w:val="right"/>
                          <w:rPr>
                            <w:sz w:val="14"/>
                          </w:rPr>
                        </w:pPr>
                        <w:r>
                          <w:rPr>
                            <w:color w:val="231F20"/>
                            <w:sz w:val="14"/>
                          </w:rPr>
                          <w:t>RLS750S</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51"/>
                          <w:jc w:val="left"/>
                          <w:rPr>
                            <w:sz w:val="14"/>
                          </w:rPr>
                        </w:pPr>
                        <w:r>
                          <w:rPr>
                            <w:color w:val="231F20"/>
                            <w:sz w:val="14"/>
                          </w:rPr>
                          <w:t>RFS75</w:t>
                        </w:r>
                      </w:p>
                    </w:tc>
                  </w:tr>
                  <w:tr>
                    <w:trPr>
                      <w:trHeight w:val="306"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3"/>
                          <w:ind w:left="352" w:right="313"/>
                          <w:rPr>
                            <w:sz w:val="14"/>
                          </w:rPr>
                        </w:pPr>
                        <w:r>
                          <w:rPr>
                            <w:color w:val="231F20"/>
                            <w:sz w:val="14"/>
                          </w:rPr>
                          <w:t>100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5"/>
                          <w:rPr>
                            <w:b/>
                            <w:sz w:val="14"/>
                          </w:rPr>
                        </w:pPr>
                        <w:r>
                          <w:rPr>
                            <w:b/>
                            <w:color w:val="231F20"/>
                            <w:sz w:val="14"/>
                          </w:rPr>
                          <w:t>HF10006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RSM-1000</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right="109"/>
                          <w:jc w:val="right"/>
                          <w:rPr>
                            <w:sz w:val="14"/>
                          </w:rPr>
                        </w:pPr>
                        <w:r>
                          <w:rPr>
                            <w:color w:val="231F20"/>
                            <w:sz w:val="14"/>
                          </w:rPr>
                          <w:t>RLS1000S</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12"/>
                          <w:jc w:val="left"/>
                          <w:rPr>
                            <w:sz w:val="14"/>
                          </w:rPr>
                        </w:pPr>
                        <w:r>
                          <w:rPr>
                            <w:color w:val="231F20"/>
                            <w:sz w:val="14"/>
                          </w:rPr>
                          <w:t>RFS100</w:t>
                        </w:r>
                      </w:p>
                    </w:tc>
                  </w:tr>
                  <w:tr>
                    <w:trPr>
                      <w:trHeight w:val="306"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3"/>
                          <w:ind w:left="352" w:right="313"/>
                          <w:rPr>
                            <w:sz w:val="14"/>
                          </w:rPr>
                        </w:pPr>
                        <w:r>
                          <w:rPr>
                            <w:color w:val="231F20"/>
                            <w:sz w:val="14"/>
                          </w:rPr>
                          <w:t>150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6"/>
                          <w:rPr>
                            <w:b/>
                            <w:sz w:val="14"/>
                          </w:rPr>
                        </w:pPr>
                        <w:r>
                          <w:rPr>
                            <w:b/>
                            <w:color w:val="231F20"/>
                            <w:sz w:val="14"/>
                          </w:rPr>
                          <w:t>HF15006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5" w:right="78"/>
                          <w:rPr>
                            <w:sz w:val="14"/>
                          </w:rPr>
                        </w:pPr>
                        <w:r>
                          <w:rPr>
                            <w:color w:val="231F20"/>
                            <w:sz w:val="14"/>
                          </w:rPr>
                          <w:t>RSM-1500</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right="110"/>
                          <w:jc w:val="right"/>
                          <w:rPr>
                            <w:sz w:val="14"/>
                          </w:rPr>
                        </w:pPr>
                        <w:r>
                          <w:rPr>
                            <w:color w:val="231F20"/>
                            <w:sz w:val="14"/>
                          </w:rPr>
                          <w:t>RLS1500S</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2"/>
                          <w:jc w:val="left"/>
                          <w:rPr>
                            <w:sz w:val="14"/>
                          </w:rPr>
                        </w:pPr>
                        <w:r>
                          <w:rPr>
                            <w:color w:val="231F20"/>
                            <w:sz w:val="14"/>
                          </w:rPr>
                          <w:t>RFS150</w:t>
                        </w:r>
                      </w:p>
                    </w:tc>
                  </w:tr>
                  <w:tr>
                    <w:trPr>
                      <w:trHeight w:val="306" w:hRule="atLeast"/>
                    </w:trPr>
                    <w:tc>
                      <w:tcPr>
                        <w:tcW w:w="4891" w:type="dxa"/>
                        <w:gridSpan w:val="5"/>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0"/>
                          <w:ind w:left="1829" w:right="1801"/>
                          <w:rPr>
                            <w:b/>
                            <w:sz w:val="18"/>
                          </w:rPr>
                        </w:pPr>
                        <w:r>
                          <w:rPr>
                            <w:b/>
                            <w:color w:val="231F20"/>
                            <w:sz w:val="18"/>
                          </w:rPr>
                          <w:t>Pull Cylinders</w:t>
                        </w:r>
                      </w:p>
                    </w:tc>
                  </w:tr>
                  <w:tr>
                    <w:trPr>
                      <w:trHeight w:val="306"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3"/>
                          <w:ind w:left="40"/>
                          <w:rPr>
                            <w:sz w:val="14"/>
                          </w:rPr>
                        </w:pPr>
                        <w:r>
                          <w:rPr>
                            <w:color w:val="231F20"/>
                            <w:sz w:val="14"/>
                          </w:rPr>
                          <w:t>2</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192" w:right="169"/>
                          <w:rPr>
                            <w:b/>
                            <w:sz w:val="14"/>
                          </w:rPr>
                        </w:pPr>
                        <w:r>
                          <w:rPr>
                            <w:b/>
                            <w:color w:val="231F20"/>
                            <w:sz w:val="14"/>
                          </w:rPr>
                          <w:t>HP0205</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7" w:right="78"/>
                          <w:rPr>
                            <w:sz w:val="14"/>
                          </w:rPr>
                        </w:pPr>
                        <w:r>
                          <w:rPr>
                            <w:color w:val="231F20"/>
                            <w:sz w:val="14"/>
                          </w:rPr>
                          <w:t>BRC-25</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99"/>
                          <w:jc w:val="left"/>
                          <w:rPr>
                            <w:sz w:val="14"/>
                          </w:rPr>
                        </w:pPr>
                        <w:r>
                          <w:rPr>
                            <w:color w:val="231F20"/>
                            <w:sz w:val="14"/>
                          </w:rPr>
                          <w:t>RP25</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94"/>
                          <w:jc w:val="left"/>
                          <w:rPr>
                            <w:sz w:val="14"/>
                          </w:rPr>
                        </w:pPr>
                        <w:r>
                          <w:rPr>
                            <w:color w:val="231F20"/>
                            <w:sz w:val="14"/>
                          </w:rPr>
                          <w:t>RP25</w:t>
                        </w:r>
                      </w:p>
                    </w:tc>
                  </w:tr>
                  <w:tr>
                    <w:trPr>
                      <w:trHeight w:val="306"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3"/>
                          <w:ind w:left="40"/>
                          <w:rPr>
                            <w:sz w:val="14"/>
                          </w:rPr>
                        </w:pPr>
                        <w:r>
                          <w:rPr>
                            <w:color w:val="231F20"/>
                            <w:sz w:val="14"/>
                          </w:rPr>
                          <w:t>5</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192" w:right="168"/>
                          <w:rPr>
                            <w:b/>
                            <w:sz w:val="14"/>
                          </w:rPr>
                        </w:pPr>
                        <w:r>
                          <w:rPr>
                            <w:b/>
                            <w:color w:val="231F20"/>
                            <w:sz w:val="14"/>
                          </w:rPr>
                          <w:t>HP0505</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7" w:right="78"/>
                          <w:rPr>
                            <w:sz w:val="14"/>
                          </w:rPr>
                        </w:pPr>
                        <w:r>
                          <w:rPr>
                            <w:color w:val="231F20"/>
                            <w:sz w:val="14"/>
                          </w:rPr>
                          <w:t>BRC-46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300"/>
                          <w:jc w:val="left"/>
                          <w:rPr>
                            <w:sz w:val="14"/>
                          </w:rPr>
                        </w:pPr>
                        <w:r>
                          <w:rPr>
                            <w:color w:val="231F20"/>
                            <w:sz w:val="14"/>
                          </w:rPr>
                          <w:t>RP55</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95"/>
                          <w:jc w:val="left"/>
                          <w:rPr>
                            <w:sz w:val="14"/>
                          </w:rPr>
                        </w:pPr>
                        <w:r>
                          <w:rPr>
                            <w:color w:val="231F20"/>
                            <w:sz w:val="14"/>
                          </w:rPr>
                          <w:t>RP55</w:t>
                        </w:r>
                      </w:p>
                    </w:tc>
                  </w:tr>
                  <w:tr>
                    <w:trPr>
                      <w:trHeight w:val="306"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3"/>
                          <w:ind w:left="352" w:right="312"/>
                          <w:rPr>
                            <w:sz w:val="14"/>
                          </w:rPr>
                        </w:pPr>
                        <w:r>
                          <w:rPr>
                            <w:color w:val="231F20"/>
                            <w:sz w:val="14"/>
                          </w:rPr>
                          <w:t>10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192" w:right="168"/>
                          <w:rPr>
                            <w:b/>
                            <w:sz w:val="14"/>
                          </w:rPr>
                        </w:pPr>
                        <w:r>
                          <w:rPr>
                            <w:b/>
                            <w:color w:val="231F20"/>
                            <w:sz w:val="14"/>
                          </w:rPr>
                          <w:t>HP1006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7" w:right="78"/>
                          <w:rPr>
                            <w:sz w:val="14"/>
                          </w:rPr>
                        </w:pPr>
                        <w:r>
                          <w:rPr>
                            <w:color w:val="231F20"/>
                            <w:sz w:val="14"/>
                          </w:rPr>
                          <w:t>BRC-106</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
                          <w:rPr>
                            <w:sz w:val="14"/>
                          </w:rPr>
                        </w:pPr>
                        <w:r>
                          <w:rPr>
                            <w:color w:val="231F20"/>
                            <w:sz w:val="14"/>
                          </w:rPr>
                          <w:t>-</w:t>
                        </w:r>
                      </w:p>
                    </w:tc>
                  </w:tr>
                  <w:tr>
                    <w:trPr>
                      <w:trHeight w:val="306" w:hRule="atLeast"/>
                    </w:trPr>
                    <w:tc>
                      <w:tcPr>
                        <w:tcW w:w="4891" w:type="dxa"/>
                        <w:gridSpan w:val="5"/>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0"/>
                          <w:ind w:left="1499"/>
                          <w:jc w:val="left"/>
                          <w:rPr>
                            <w:b/>
                            <w:sz w:val="18"/>
                          </w:rPr>
                        </w:pPr>
                        <w:r>
                          <w:rPr>
                            <w:b/>
                            <w:color w:val="231F20"/>
                            <w:sz w:val="18"/>
                          </w:rPr>
                          <w:t>Hollow Hole Cylinders</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b/>
                            <w:sz w:val="16"/>
                          </w:rPr>
                        </w:pPr>
                      </w:p>
                      <w:p>
                        <w:pPr>
                          <w:pStyle w:val="TableParagraph"/>
                          <w:spacing w:before="0"/>
                          <w:jc w:val="left"/>
                          <w:rPr>
                            <w:b/>
                            <w:sz w:val="16"/>
                          </w:rPr>
                        </w:pPr>
                      </w:p>
                      <w:p>
                        <w:pPr>
                          <w:pStyle w:val="TableParagraph"/>
                          <w:spacing w:before="11"/>
                          <w:jc w:val="left"/>
                          <w:rPr>
                            <w:b/>
                            <w:sz w:val="16"/>
                          </w:rPr>
                        </w:pPr>
                      </w:p>
                      <w:p>
                        <w:pPr>
                          <w:pStyle w:val="TableParagraph"/>
                          <w:spacing w:before="0"/>
                          <w:ind w:left="352" w:right="313"/>
                          <w:rPr>
                            <w:sz w:val="14"/>
                          </w:rPr>
                        </w:pPr>
                        <w:r>
                          <w:rPr>
                            <w:color w:val="231F20"/>
                            <w:sz w:val="14"/>
                          </w:rPr>
                          <w:t>12</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5"/>
                          <w:rPr>
                            <w:b/>
                            <w:sz w:val="14"/>
                          </w:rPr>
                        </w:pPr>
                        <w:r>
                          <w:rPr>
                            <w:b/>
                            <w:color w:val="231F20"/>
                            <w:sz w:val="14"/>
                          </w:rPr>
                          <w:t>HC1201T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RCH-120</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57"/>
                          <w:jc w:val="left"/>
                          <w:rPr>
                            <w:sz w:val="14"/>
                          </w:rPr>
                        </w:pPr>
                        <w:r>
                          <w:rPr>
                            <w:color w:val="231F20"/>
                            <w:sz w:val="14"/>
                          </w:rPr>
                          <w:t>RH120</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52"/>
                          <w:jc w:val="left"/>
                          <w:rPr>
                            <w:sz w:val="14"/>
                          </w:rPr>
                        </w:pPr>
                        <w:r>
                          <w:rPr>
                            <w:color w:val="231F20"/>
                            <w:sz w:val="14"/>
                          </w:rPr>
                          <w:t>RC120</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4"/>
                          <w:rPr>
                            <w:b/>
                            <w:sz w:val="14"/>
                          </w:rPr>
                        </w:pPr>
                        <w:r>
                          <w:rPr>
                            <w:b/>
                            <w:color w:val="231F20"/>
                            <w:sz w:val="14"/>
                          </w:rPr>
                          <w:t>HC1202T</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7" w:right="78"/>
                          <w:rPr>
                            <w:sz w:val="14"/>
                          </w:rPr>
                        </w:pPr>
                        <w:r>
                          <w:rPr>
                            <w:color w:val="231F20"/>
                            <w:sz w:val="14"/>
                          </w:rPr>
                          <w:t>RCH-121</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7"/>
                          <w:jc w:val="left"/>
                          <w:rPr>
                            <w:sz w:val="14"/>
                          </w:rPr>
                        </w:pPr>
                        <w:r>
                          <w:rPr>
                            <w:color w:val="231F20"/>
                            <w:sz w:val="14"/>
                          </w:rPr>
                          <w:t>RH121</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52"/>
                          <w:jc w:val="left"/>
                          <w:rPr>
                            <w:sz w:val="14"/>
                          </w:rPr>
                        </w:pPr>
                        <w:r>
                          <w:rPr>
                            <w:color w:val="231F20"/>
                            <w:sz w:val="14"/>
                          </w:rPr>
                          <w:t>RC121</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4"/>
                          <w:rPr>
                            <w:b/>
                            <w:sz w:val="14"/>
                          </w:rPr>
                        </w:pPr>
                        <w:r>
                          <w:rPr>
                            <w:b/>
                            <w:color w:val="231F20"/>
                            <w:sz w:val="14"/>
                          </w:rPr>
                          <w:t>HC1202XT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7" w:right="78"/>
                          <w:rPr>
                            <w:sz w:val="14"/>
                          </w:rPr>
                        </w:pPr>
                        <w:r>
                          <w:rPr>
                            <w:color w:val="231F20"/>
                            <w:sz w:val="14"/>
                          </w:rPr>
                          <w:t>RCH-1211</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right="186"/>
                          <w:jc w:val="right"/>
                          <w:rPr>
                            <w:sz w:val="14"/>
                          </w:rPr>
                        </w:pPr>
                        <w:r>
                          <w:rPr>
                            <w:color w:val="231F20"/>
                            <w:sz w:val="14"/>
                          </w:rPr>
                          <w:t>RH121T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8"/>
                          <w:jc w:val="left"/>
                          <w:rPr>
                            <w:sz w:val="14"/>
                          </w:rPr>
                        </w:pPr>
                        <w:r>
                          <w:rPr>
                            <w:color w:val="231F20"/>
                            <w:sz w:val="14"/>
                          </w:rPr>
                          <w:t>RC1211</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5"/>
                          <w:rPr>
                            <w:b/>
                            <w:sz w:val="14"/>
                          </w:rPr>
                        </w:pPr>
                        <w:r>
                          <w:rPr>
                            <w:b/>
                            <w:color w:val="231F20"/>
                            <w:sz w:val="14"/>
                          </w:rPr>
                          <w:t>HC1203XT</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RCH-123</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7"/>
                          <w:jc w:val="left"/>
                          <w:rPr>
                            <w:sz w:val="14"/>
                          </w:rPr>
                        </w:pPr>
                        <w:r>
                          <w:rPr>
                            <w:color w:val="231F20"/>
                            <w:sz w:val="14"/>
                          </w:rPr>
                          <w:t>RH123</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52"/>
                          <w:jc w:val="left"/>
                          <w:rPr>
                            <w:sz w:val="14"/>
                          </w:rPr>
                        </w:pPr>
                        <w:r>
                          <w:rPr>
                            <w:color w:val="231F20"/>
                            <w:sz w:val="14"/>
                          </w:rPr>
                          <w:t>RC123</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2" w:right="313"/>
                          <w:rPr>
                            <w:sz w:val="14"/>
                          </w:rPr>
                        </w:pPr>
                        <w:r>
                          <w:rPr>
                            <w:color w:val="231F20"/>
                            <w:sz w:val="14"/>
                          </w:rPr>
                          <w:t>20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5"/>
                          <w:rPr>
                            <w:b/>
                            <w:sz w:val="14"/>
                          </w:rPr>
                        </w:pPr>
                        <w:r>
                          <w:rPr>
                            <w:b/>
                            <w:color w:val="231F20"/>
                            <w:sz w:val="14"/>
                          </w:rPr>
                          <w:t>HC2002T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RCH-202</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57"/>
                          <w:jc w:val="left"/>
                          <w:rPr>
                            <w:sz w:val="14"/>
                          </w:rPr>
                        </w:pPr>
                        <w:r>
                          <w:rPr>
                            <w:color w:val="231F20"/>
                            <w:sz w:val="14"/>
                          </w:rPr>
                          <w:t>RH202</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52"/>
                          <w:jc w:val="left"/>
                          <w:rPr>
                            <w:sz w:val="14"/>
                          </w:rPr>
                        </w:pPr>
                        <w:r>
                          <w:rPr>
                            <w:color w:val="231F20"/>
                            <w:sz w:val="14"/>
                          </w:rPr>
                          <w:t>RC202</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4"/>
                          <w:rPr>
                            <w:b/>
                            <w:sz w:val="14"/>
                          </w:rPr>
                        </w:pPr>
                        <w:r>
                          <w:rPr>
                            <w:b/>
                            <w:color w:val="231F20"/>
                            <w:sz w:val="14"/>
                          </w:rPr>
                          <w:t>HC2006T</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7" w:right="78"/>
                          <w:rPr>
                            <w:sz w:val="14"/>
                          </w:rPr>
                        </w:pPr>
                        <w:r>
                          <w:rPr>
                            <w:color w:val="231F20"/>
                            <w:sz w:val="14"/>
                          </w:rPr>
                          <w:t>RCH-206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7"/>
                          <w:jc w:val="left"/>
                          <w:rPr>
                            <w:sz w:val="14"/>
                          </w:rPr>
                        </w:pPr>
                        <w:r>
                          <w:rPr>
                            <w:color w:val="231F20"/>
                            <w:sz w:val="14"/>
                          </w:rPr>
                          <w:t>RH206</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52"/>
                          <w:jc w:val="left"/>
                          <w:rPr>
                            <w:sz w:val="14"/>
                          </w:rPr>
                        </w:pPr>
                        <w:r>
                          <w:rPr>
                            <w:color w:val="231F20"/>
                            <w:sz w:val="14"/>
                          </w:rPr>
                          <w:t>RC206</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2" w:right="312"/>
                          <w:rPr>
                            <w:sz w:val="14"/>
                          </w:rPr>
                        </w:pPr>
                        <w:r>
                          <w:rPr>
                            <w:color w:val="231F20"/>
                            <w:sz w:val="14"/>
                          </w:rPr>
                          <w:t>30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4"/>
                          <w:rPr>
                            <w:b/>
                            <w:sz w:val="14"/>
                          </w:rPr>
                        </w:pPr>
                        <w:r>
                          <w:rPr>
                            <w:b/>
                            <w:color w:val="231F20"/>
                            <w:sz w:val="14"/>
                          </w:rPr>
                          <w:t>HC3002T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7" w:right="78"/>
                          <w:rPr>
                            <w:sz w:val="14"/>
                          </w:rPr>
                        </w:pPr>
                        <w:r>
                          <w:rPr>
                            <w:color w:val="231F20"/>
                            <w:sz w:val="14"/>
                          </w:rPr>
                          <w:t>RCH-302</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57"/>
                          <w:jc w:val="left"/>
                          <w:rPr>
                            <w:sz w:val="14"/>
                          </w:rPr>
                        </w:pPr>
                        <w:r>
                          <w:rPr>
                            <w:color w:val="231F20"/>
                            <w:sz w:val="14"/>
                          </w:rPr>
                          <w:t>RH302</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52"/>
                          <w:jc w:val="left"/>
                          <w:rPr>
                            <w:sz w:val="14"/>
                          </w:rPr>
                        </w:pPr>
                        <w:r>
                          <w:rPr>
                            <w:color w:val="231F20"/>
                            <w:sz w:val="14"/>
                          </w:rPr>
                          <w:t>RC302</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4"/>
                          <w:rPr>
                            <w:b/>
                            <w:sz w:val="14"/>
                          </w:rPr>
                        </w:pPr>
                        <w:r>
                          <w:rPr>
                            <w:b/>
                            <w:color w:val="231F20"/>
                            <w:sz w:val="14"/>
                          </w:rPr>
                          <w:t>HC3006T</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7" w:right="78"/>
                          <w:rPr>
                            <w:sz w:val="14"/>
                          </w:rPr>
                        </w:pPr>
                        <w:r>
                          <w:rPr>
                            <w:color w:val="231F20"/>
                            <w:sz w:val="14"/>
                          </w:rPr>
                          <w:t>RCH-306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7"/>
                          <w:jc w:val="left"/>
                          <w:rPr>
                            <w:sz w:val="14"/>
                          </w:rPr>
                        </w:pPr>
                        <w:r>
                          <w:rPr>
                            <w:color w:val="231F20"/>
                            <w:sz w:val="14"/>
                          </w:rPr>
                          <w:t>RH306</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52"/>
                          <w:jc w:val="left"/>
                          <w:rPr>
                            <w:sz w:val="14"/>
                          </w:rPr>
                        </w:pPr>
                        <w:r>
                          <w:rPr>
                            <w:color w:val="231F20"/>
                            <w:sz w:val="14"/>
                          </w:rPr>
                          <w:t>RC306</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2" w:right="312"/>
                          <w:rPr>
                            <w:sz w:val="14"/>
                          </w:rPr>
                        </w:pPr>
                        <w:r>
                          <w:rPr>
                            <w:color w:val="231F20"/>
                            <w:sz w:val="14"/>
                          </w:rPr>
                          <w:t>60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4"/>
                          <w:rPr>
                            <w:b/>
                            <w:sz w:val="14"/>
                          </w:rPr>
                        </w:pPr>
                        <w:r>
                          <w:rPr>
                            <w:b/>
                            <w:color w:val="231F20"/>
                            <w:sz w:val="14"/>
                          </w:rPr>
                          <w:t>HC6003T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7" w:right="78"/>
                          <w:rPr>
                            <w:sz w:val="14"/>
                          </w:rPr>
                        </w:pPr>
                        <w:r>
                          <w:rPr>
                            <w:color w:val="231F20"/>
                            <w:sz w:val="14"/>
                          </w:rPr>
                          <w:t>RCH-603</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57"/>
                          <w:jc w:val="left"/>
                          <w:rPr>
                            <w:sz w:val="14"/>
                          </w:rPr>
                        </w:pPr>
                        <w:r>
                          <w:rPr>
                            <w:color w:val="231F20"/>
                            <w:sz w:val="14"/>
                          </w:rPr>
                          <w:t>RH603</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52"/>
                          <w:jc w:val="left"/>
                          <w:rPr>
                            <w:sz w:val="14"/>
                          </w:rPr>
                        </w:pPr>
                        <w:r>
                          <w:rPr>
                            <w:color w:val="231F20"/>
                            <w:sz w:val="14"/>
                          </w:rPr>
                          <w:t>RC603</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4"/>
                          <w:rPr>
                            <w:b/>
                            <w:sz w:val="14"/>
                          </w:rPr>
                        </w:pPr>
                        <w:r>
                          <w:rPr>
                            <w:b/>
                            <w:color w:val="231F20"/>
                            <w:sz w:val="14"/>
                          </w:rPr>
                          <w:t>HC6006T</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7" w:right="78"/>
                          <w:rPr>
                            <w:sz w:val="14"/>
                          </w:rPr>
                        </w:pPr>
                        <w:r>
                          <w:rPr>
                            <w:color w:val="231F20"/>
                            <w:sz w:val="14"/>
                          </w:rPr>
                          <w:t>RCH-606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7"/>
                          <w:jc w:val="left"/>
                          <w:rPr>
                            <w:sz w:val="14"/>
                          </w:rPr>
                        </w:pPr>
                        <w:r>
                          <w:rPr>
                            <w:color w:val="231F20"/>
                            <w:sz w:val="14"/>
                          </w:rPr>
                          <w:t>RH606</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52"/>
                          <w:jc w:val="left"/>
                          <w:rPr>
                            <w:sz w:val="14"/>
                          </w:rPr>
                        </w:pPr>
                        <w:r>
                          <w:rPr>
                            <w:color w:val="231F20"/>
                            <w:sz w:val="14"/>
                          </w:rPr>
                          <w:t>RC606</w:t>
                        </w:r>
                      </w:p>
                    </w:tc>
                  </w:tr>
                  <w:tr>
                    <w:trPr>
                      <w:trHeight w:val="306" w:hRule="atLeast"/>
                    </w:trPr>
                    <w:tc>
                      <w:tcPr>
                        <w:tcW w:w="980" w:type="dxa"/>
                        <w:tcBorders>
                          <w:top w:val="single" w:sz="8" w:space="0" w:color="A9A3A1"/>
                          <w:left w:val="single" w:sz="8" w:space="0" w:color="A9A3A1"/>
                          <w:bottom w:val="single" w:sz="8" w:space="0" w:color="A9A3A1"/>
                          <w:right w:val="single" w:sz="24" w:space="0" w:color="ED2124"/>
                        </w:tcBorders>
                      </w:tcPr>
                      <w:p>
                        <w:pPr>
                          <w:pStyle w:val="TableParagraph"/>
                          <w:spacing w:before="73"/>
                          <w:ind w:left="352" w:right="312"/>
                          <w:rPr>
                            <w:sz w:val="14"/>
                          </w:rPr>
                        </w:pPr>
                        <w:r>
                          <w:rPr>
                            <w:color w:val="231F20"/>
                            <w:sz w:val="14"/>
                          </w:rPr>
                          <w:t>100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4"/>
                          <w:rPr>
                            <w:b/>
                            <w:sz w:val="14"/>
                          </w:rPr>
                        </w:pPr>
                        <w:r>
                          <w:rPr>
                            <w:b/>
                            <w:color w:val="231F20"/>
                            <w:sz w:val="14"/>
                          </w:rPr>
                          <w:t>HC10003T</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7" w:right="78"/>
                          <w:rPr>
                            <w:sz w:val="14"/>
                          </w:rPr>
                        </w:pPr>
                        <w:r>
                          <w:rPr>
                            <w:color w:val="231F20"/>
                            <w:sz w:val="14"/>
                          </w:rPr>
                          <w:t>RCH-1003</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18"/>
                          <w:jc w:val="left"/>
                          <w:rPr>
                            <w:sz w:val="14"/>
                          </w:rPr>
                        </w:pPr>
                        <w:r>
                          <w:rPr>
                            <w:color w:val="231F20"/>
                            <w:sz w:val="14"/>
                          </w:rPr>
                          <w:t>RH1003</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3"/>
                          <w:jc w:val="left"/>
                          <w:rPr>
                            <w:sz w:val="14"/>
                          </w:rPr>
                        </w:pPr>
                        <w:r>
                          <w:rPr>
                            <w:color w:val="231F20"/>
                            <w:sz w:val="14"/>
                          </w:rPr>
                          <w:t>RC1003</w:t>
                        </w:r>
                      </w:p>
                    </w:tc>
                  </w:tr>
                  <w:tr>
                    <w:trPr>
                      <w:trHeight w:val="306" w:hRule="atLeast"/>
                    </w:trPr>
                    <w:tc>
                      <w:tcPr>
                        <w:tcW w:w="4891" w:type="dxa"/>
                        <w:gridSpan w:val="5"/>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50"/>
                          <w:ind w:left="1629"/>
                          <w:jc w:val="left"/>
                          <w:rPr>
                            <w:b/>
                            <w:sz w:val="18"/>
                          </w:rPr>
                        </w:pPr>
                        <w:r>
                          <w:rPr>
                            <w:b/>
                            <w:color w:val="231F20"/>
                            <w:sz w:val="18"/>
                          </w:rPr>
                          <w:t>Lock Nut Cylinders</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4"/>
                          <w:jc w:val="left"/>
                          <w:rPr>
                            <w:b/>
                            <w:sz w:val="13"/>
                          </w:rPr>
                        </w:pPr>
                      </w:p>
                      <w:p>
                        <w:pPr>
                          <w:pStyle w:val="TableParagraph"/>
                          <w:spacing w:before="1"/>
                          <w:ind w:left="352" w:right="313"/>
                          <w:rPr>
                            <w:sz w:val="14"/>
                          </w:rPr>
                        </w:pPr>
                        <w:r>
                          <w:rPr>
                            <w:color w:val="231F20"/>
                            <w:sz w:val="14"/>
                          </w:rPr>
                          <w:t>55</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5"/>
                          <w:rPr>
                            <w:b/>
                            <w:sz w:val="14"/>
                          </w:rPr>
                        </w:pPr>
                        <w:r>
                          <w:rPr>
                            <w:b/>
                            <w:color w:val="231F20"/>
                            <w:sz w:val="14"/>
                          </w:rPr>
                          <w:t>HLN5502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CLL-502</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71"/>
                          <w:jc w:val="left"/>
                          <w:rPr>
                            <w:sz w:val="14"/>
                          </w:rPr>
                        </w:pPr>
                        <w:r>
                          <w:rPr>
                            <w:color w:val="231F20"/>
                            <w:sz w:val="14"/>
                          </w:rPr>
                          <w:t>R552L</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3"/>
                          <w:jc w:val="left"/>
                          <w:rPr>
                            <w:sz w:val="14"/>
                          </w:rPr>
                        </w:pPr>
                        <w:r>
                          <w:rPr>
                            <w:color w:val="231F20"/>
                            <w:sz w:val="14"/>
                          </w:rPr>
                          <w:t>RLN502</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5"/>
                          <w:rPr>
                            <w:b/>
                            <w:sz w:val="14"/>
                          </w:rPr>
                        </w:pPr>
                        <w:r>
                          <w:rPr>
                            <w:b/>
                            <w:color w:val="231F20"/>
                            <w:sz w:val="14"/>
                          </w:rPr>
                          <w:t>HLN5504</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CLL-504</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4"/>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1"/>
                          <w:rPr>
                            <w:sz w:val="14"/>
                          </w:rPr>
                        </w:pPr>
                        <w:r>
                          <w:rPr>
                            <w:color w:val="231F20"/>
                            <w:sz w:val="14"/>
                          </w:rPr>
                          <w:t>-</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5"/>
                          <w:rPr>
                            <w:b/>
                            <w:sz w:val="14"/>
                          </w:rPr>
                        </w:pPr>
                        <w:r>
                          <w:rPr>
                            <w:b/>
                            <w:color w:val="231F20"/>
                            <w:sz w:val="14"/>
                          </w:rPr>
                          <w:t>HLN5506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CLL-506</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71"/>
                          <w:jc w:val="left"/>
                          <w:rPr>
                            <w:sz w:val="14"/>
                          </w:rPr>
                        </w:pPr>
                        <w:r>
                          <w:rPr>
                            <w:color w:val="231F20"/>
                            <w:sz w:val="14"/>
                          </w:rPr>
                          <w:t>R556L</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3"/>
                          <w:jc w:val="left"/>
                          <w:rPr>
                            <w:sz w:val="14"/>
                          </w:rPr>
                        </w:pPr>
                        <w:r>
                          <w:rPr>
                            <w:color w:val="231F20"/>
                            <w:sz w:val="14"/>
                          </w:rPr>
                          <w:t>RLN506</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5"/>
                          <w:rPr>
                            <w:b/>
                            <w:sz w:val="14"/>
                          </w:rPr>
                        </w:pPr>
                        <w:r>
                          <w:rPr>
                            <w:b/>
                            <w:color w:val="231F20"/>
                            <w:sz w:val="14"/>
                          </w:rPr>
                          <w:t>HLN5508</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CLL-508</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4"/>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1"/>
                          <w:rPr>
                            <w:sz w:val="14"/>
                          </w:rPr>
                        </w:pPr>
                        <w:r>
                          <w:rPr>
                            <w:color w:val="231F20"/>
                            <w:sz w:val="14"/>
                          </w:rPr>
                          <w:t>-</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5"/>
                          <w:rPr>
                            <w:b/>
                            <w:sz w:val="14"/>
                          </w:rPr>
                        </w:pPr>
                        <w:r>
                          <w:rPr>
                            <w:b/>
                            <w:color w:val="231F20"/>
                            <w:sz w:val="14"/>
                          </w:rPr>
                          <w:t>HLN5510</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CLL-5010</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32"/>
                          <w:jc w:val="left"/>
                          <w:rPr>
                            <w:sz w:val="14"/>
                          </w:rPr>
                        </w:pPr>
                        <w:r>
                          <w:rPr>
                            <w:color w:val="231F20"/>
                            <w:sz w:val="14"/>
                          </w:rPr>
                          <w:t>R5510L</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174"/>
                          <w:jc w:val="left"/>
                          <w:rPr>
                            <w:sz w:val="14"/>
                          </w:rPr>
                        </w:pPr>
                        <w:r>
                          <w:rPr>
                            <w:color w:val="231F20"/>
                            <w:sz w:val="14"/>
                          </w:rPr>
                          <w:t>RLN5010</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5"/>
                          <w:rPr>
                            <w:b/>
                            <w:sz w:val="14"/>
                          </w:rPr>
                        </w:pPr>
                        <w:r>
                          <w:rPr>
                            <w:b/>
                            <w:color w:val="231F20"/>
                            <w:sz w:val="14"/>
                          </w:rPr>
                          <w:t>HLN5512</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CLL-5012</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1"/>
                          <w:rPr>
                            <w:sz w:val="14"/>
                          </w:rPr>
                        </w:pPr>
                        <w:r>
                          <w:rPr>
                            <w:color w:val="231F20"/>
                            <w:sz w:val="14"/>
                          </w:rPr>
                          <w:t>-</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0"/>
                          <w:jc w:val="left"/>
                          <w:rPr>
                            <w:b/>
                            <w:sz w:val="16"/>
                          </w:rPr>
                        </w:pPr>
                      </w:p>
                      <w:p>
                        <w:pPr>
                          <w:pStyle w:val="TableParagraph"/>
                          <w:spacing w:before="4"/>
                          <w:jc w:val="left"/>
                          <w:rPr>
                            <w:b/>
                            <w:sz w:val="13"/>
                          </w:rPr>
                        </w:pPr>
                      </w:p>
                      <w:p>
                        <w:pPr>
                          <w:pStyle w:val="TableParagraph"/>
                          <w:spacing w:before="1"/>
                          <w:ind w:left="352" w:right="313"/>
                          <w:rPr>
                            <w:sz w:val="14"/>
                          </w:rPr>
                        </w:pPr>
                        <w:r>
                          <w:rPr>
                            <w:color w:val="231F20"/>
                            <w:sz w:val="14"/>
                          </w:rPr>
                          <w:t>100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5"/>
                          <w:rPr>
                            <w:b/>
                            <w:sz w:val="14"/>
                          </w:rPr>
                        </w:pPr>
                        <w:r>
                          <w:rPr>
                            <w:b/>
                            <w:color w:val="231F20"/>
                            <w:sz w:val="14"/>
                          </w:rPr>
                          <w:t>HLN10002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CLL-1002</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32"/>
                          <w:jc w:val="left"/>
                          <w:rPr>
                            <w:sz w:val="14"/>
                          </w:rPr>
                        </w:pPr>
                        <w:r>
                          <w:rPr>
                            <w:color w:val="231F20"/>
                            <w:sz w:val="14"/>
                          </w:rPr>
                          <w:t>R1002L</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174"/>
                          <w:jc w:val="left"/>
                          <w:rPr>
                            <w:sz w:val="14"/>
                          </w:rPr>
                        </w:pPr>
                        <w:r>
                          <w:rPr>
                            <w:color w:val="231F20"/>
                            <w:sz w:val="14"/>
                          </w:rPr>
                          <w:t>RLN1002</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5"/>
                          <w:rPr>
                            <w:b/>
                            <w:sz w:val="14"/>
                          </w:rPr>
                        </w:pPr>
                        <w:r>
                          <w:rPr>
                            <w:b/>
                            <w:color w:val="231F20"/>
                            <w:sz w:val="14"/>
                          </w:rPr>
                          <w:t>HLN10004</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CLL-1004</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1"/>
                          <w:rPr>
                            <w:sz w:val="14"/>
                          </w:rPr>
                        </w:pPr>
                        <w:r>
                          <w:rPr>
                            <w:color w:val="231F20"/>
                            <w:sz w:val="14"/>
                          </w:rPr>
                          <w:t>-</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4"/>
                          <w:rPr>
                            <w:b/>
                            <w:sz w:val="14"/>
                          </w:rPr>
                        </w:pPr>
                        <w:r>
                          <w:rPr>
                            <w:b/>
                            <w:color w:val="231F20"/>
                            <w:sz w:val="14"/>
                          </w:rPr>
                          <w:t>HLN10006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7" w:right="78"/>
                          <w:rPr>
                            <w:sz w:val="14"/>
                          </w:rPr>
                        </w:pPr>
                        <w:r>
                          <w:rPr>
                            <w:color w:val="231F20"/>
                            <w:sz w:val="14"/>
                          </w:rPr>
                          <w:t>CLL-1006</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32"/>
                          <w:jc w:val="left"/>
                          <w:rPr>
                            <w:sz w:val="14"/>
                          </w:rPr>
                        </w:pPr>
                        <w:r>
                          <w:rPr>
                            <w:color w:val="231F20"/>
                            <w:sz w:val="14"/>
                          </w:rPr>
                          <w:t>R1006L</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174"/>
                          <w:jc w:val="left"/>
                          <w:rPr>
                            <w:sz w:val="14"/>
                          </w:rPr>
                        </w:pPr>
                        <w:r>
                          <w:rPr>
                            <w:color w:val="231F20"/>
                            <w:sz w:val="14"/>
                          </w:rPr>
                          <w:t>RLN1006</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4"/>
                          <w:rPr>
                            <w:b/>
                            <w:sz w:val="14"/>
                          </w:rPr>
                        </w:pPr>
                        <w:r>
                          <w:rPr>
                            <w:b/>
                            <w:color w:val="231F20"/>
                            <w:sz w:val="14"/>
                          </w:rPr>
                          <w:t>HLN10008</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7" w:right="78"/>
                          <w:rPr>
                            <w:sz w:val="14"/>
                          </w:rPr>
                        </w:pPr>
                        <w:r>
                          <w:rPr>
                            <w:color w:val="231F20"/>
                            <w:sz w:val="14"/>
                          </w:rPr>
                          <w:t>CLL-1008</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1"/>
                          <w:rPr>
                            <w:sz w:val="14"/>
                          </w:rPr>
                        </w:pPr>
                        <w:r>
                          <w:rPr>
                            <w:color w:val="231F20"/>
                            <w:sz w:val="14"/>
                          </w:rPr>
                          <w:t>-</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4"/>
                          <w:rPr>
                            <w:b/>
                            <w:sz w:val="14"/>
                          </w:rPr>
                        </w:pPr>
                        <w:r>
                          <w:rPr>
                            <w:b/>
                            <w:color w:val="231F20"/>
                            <w:sz w:val="14"/>
                          </w:rPr>
                          <w:t>HLN10010</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7" w:right="78"/>
                          <w:rPr>
                            <w:sz w:val="14"/>
                          </w:rPr>
                        </w:pPr>
                        <w:r>
                          <w:rPr>
                            <w:color w:val="231F20"/>
                            <w:sz w:val="14"/>
                          </w:rPr>
                          <w:t>CLL-10010</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right="161"/>
                          <w:jc w:val="right"/>
                          <w:rPr>
                            <w:sz w:val="14"/>
                          </w:rPr>
                        </w:pPr>
                        <w:r>
                          <w:rPr>
                            <w:color w:val="231F20"/>
                            <w:sz w:val="14"/>
                          </w:rPr>
                          <w:t>R10010L</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right="111"/>
                          <w:jc w:val="right"/>
                          <w:rPr>
                            <w:sz w:val="14"/>
                          </w:rPr>
                        </w:pPr>
                        <w:r>
                          <w:rPr>
                            <w:color w:val="231F20"/>
                            <w:sz w:val="14"/>
                          </w:rPr>
                          <w:t>RLN10010</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4"/>
                          <w:rPr>
                            <w:b/>
                            <w:sz w:val="14"/>
                          </w:rPr>
                        </w:pPr>
                        <w:r>
                          <w:rPr>
                            <w:b/>
                            <w:color w:val="231F20"/>
                            <w:sz w:val="14"/>
                          </w:rPr>
                          <w:t>HLN10012</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7" w:right="78"/>
                          <w:rPr>
                            <w:sz w:val="14"/>
                          </w:rPr>
                        </w:pPr>
                        <w:r>
                          <w:rPr>
                            <w:color w:val="231F20"/>
                            <w:sz w:val="14"/>
                          </w:rPr>
                          <w:t>CLL-10012</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5"/>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22"/>
                          <w:rPr>
                            <w:sz w:val="14"/>
                          </w:rPr>
                        </w:pPr>
                        <w:r>
                          <w:rPr>
                            <w:color w:val="231F20"/>
                            <w:sz w:val="14"/>
                          </w:rPr>
                          <w:t>-</w:t>
                        </w:r>
                      </w:p>
                    </w:tc>
                  </w:tr>
                </w:tbl>
                <w:p>
                  <w:pPr>
                    <w:pStyle w:val="BodyText"/>
                  </w:pPr>
                </w:p>
              </w:txbxContent>
            </v:textbox>
            <w10:wrap type="none"/>
          </v:shape>
        </w:pict>
      </w:r>
      <w:r>
        <w:rPr/>
        <w:pict>
          <v:shape style="position:absolute;margin-left:321pt;margin-top:20.499584pt;width:246.95pt;height:224.95pt;mso-position-horizontal-relative:page;mso-position-vertical-relative:paragraph;z-index:31192"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980"/>
                    <w:gridCol w:w="976"/>
                    <w:gridCol w:w="979"/>
                    <w:gridCol w:w="985"/>
                    <w:gridCol w:w="971"/>
                  </w:tblGrid>
                  <w:tr>
                    <w:trPr>
                      <w:trHeight w:val="862" w:hRule="atLeast"/>
                    </w:trPr>
                    <w:tc>
                      <w:tcPr>
                        <w:tcW w:w="980" w:type="dxa"/>
                        <w:shd w:val="clear" w:color="auto" w:fill="ED2124"/>
                      </w:tcPr>
                      <w:p>
                        <w:pPr>
                          <w:pStyle w:val="TableParagraph"/>
                          <w:spacing w:before="10"/>
                          <w:jc w:val="left"/>
                          <w:rPr>
                            <w:b/>
                            <w:sz w:val="25"/>
                          </w:rPr>
                        </w:pPr>
                      </w:p>
                      <w:p>
                        <w:pPr>
                          <w:pStyle w:val="TableParagraph"/>
                          <w:spacing w:before="0"/>
                          <w:ind w:left="311"/>
                          <w:jc w:val="left"/>
                          <w:rPr>
                            <w:rFonts w:ascii="Arial Black"/>
                            <w:sz w:val="18"/>
                          </w:rPr>
                        </w:pPr>
                        <w:r>
                          <w:rPr>
                            <w:rFonts w:ascii="Arial Black"/>
                            <w:color w:val="FFFFFF"/>
                            <w:sz w:val="18"/>
                          </w:rPr>
                          <w:t>Ton</w:t>
                        </w:r>
                      </w:p>
                    </w:tc>
                    <w:tc>
                      <w:tcPr>
                        <w:tcW w:w="976" w:type="dxa"/>
                        <w:shd w:val="clear" w:color="auto" w:fill="ED2124"/>
                      </w:tcPr>
                      <w:p>
                        <w:pPr>
                          <w:pStyle w:val="TableParagraph"/>
                          <w:spacing w:before="10"/>
                          <w:jc w:val="left"/>
                          <w:rPr>
                            <w:b/>
                            <w:sz w:val="25"/>
                          </w:rPr>
                        </w:pPr>
                      </w:p>
                      <w:p>
                        <w:pPr>
                          <w:pStyle w:val="TableParagraph"/>
                          <w:spacing w:before="0"/>
                          <w:ind w:left="254" w:right="241"/>
                          <w:rPr>
                            <w:rFonts w:ascii="Arial Black"/>
                            <w:sz w:val="18"/>
                          </w:rPr>
                        </w:pPr>
                        <w:r>
                          <w:rPr>
                            <w:rFonts w:ascii="Arial Black"/>
                            <w:color w:val="FFFFFF"/>
                            <w:sz w:val="18"/>
                          </w:rPr>
                          <w:t>BVA</w:t>
                        </w:r>
                      </w:p>
                    </w:tc>
                    <w:tc>
                      <w:tcPr>
                        <w:tcW w:w="979" w:type="dxa"/>
                        <w:shd w:val="clear" w:color="auto" w:fill="ED2124"/>
                      </w:tcPr>
                      <w:p>
                        <w:pPr>
                          <w:pStyle w:val="TableParagraph"/>
                          <w:spacing w:before="10"/>
                          <w:jc w:val="left"/>
                          <w:rPr>
                            <w:b/>
                            <w:sz w:val="25"/>
                          </w:rPr>
                        </w:pPr>
                      </w:p>
                      <w:p>
                        <w:pPr>
                          <w:pStyle w:val="TableParagraph"/>
                          <w:spacing w:before="0"/>
                          <w:ind w:left="66" w:right="38"/>
                          <w:rPr>
                            <w:rFonts w:ascii="Arial Black"/>
                            <w:sz w:val="18"/>
                          </w:rPr>
                        </w:pPr>
                        <w:r>
                          <w:rPr>
                            <w:rFonts w:ascii="Arial Black"/>
                            <w:color w:val="FFFFFF"/>
                            <w:sz w:val="18"/>
                          </w:rPr>
                          <w:t>Enerpac</w:t>
                        </w:r>
                      </w:p>
                    </w:tc>
                    <w:tc>
                      <w:tcPr>
                        <w:tcW w:w="985" w:type="dxa"/>
                        <w:shd w:val="clear" w:color="auto" w:fill="ED2124"/>
                      </w:tcPr>
                      <w:p>
                        <w:pPr>
                          <w:pStyle w:val="TableParagraph"/>
                          <w:spacing w:line="237" w:lineRule="exact" w:before="187"/>
                          <w:ind w:left="189"/>
                          <w:jc w:val="left"/>
                          <w:rPr>
                            <w:rFonts w:ascii="Arial Black"/>
                            <w:sz w:val="18"/>
                          </w:rPr>
                        </w:pPr>
                        <w:r>
                          <w:rPr>
                            <w:rFonts w:ascii="Arial Black"/>
                            <w:color w:val="FFFFFF"/>
                            <w:spacing w:val="-3"/>
                            <w:sz w:val="18"/>
                          </w:rPr>
                          <w:t>Power</w:t>
                        </w:r>
                      </w:p>
                      <w:p>
                        <w:pPr>
                          <w:pStyle w:val="TableParagraph"/>
                          <w:spacing w:line="237" w:lineRule="exact" w:before="0"/>
                          <w:ind w:left="225"/>
                          <w:jc w:val="left"/>
                          <w:rPr>
                            <w:rFonts w:ascii="Arial Black"/>
                            <w:sz w:val="18"/>
                          </w:rPr>
                        </w:pPr>
                        <w:r>
                          <w:rPr>
                            <w:rFonts w:ascii="Arial Black"/>
                            <w:color w:val="FFFFFF"/>
                            <w:spacing w:val="-3"/>
                            <w:sz w:val="18"/>
                          </w:rPr>
                          <w:t>Team</w:t>
                        </w:r>
                      </w:p>
                    </w:tc>
                    <w:tc>
                      <w:tcPr>
                        <w:tcW w:w="971" w:type="dxa"/>
                        <w:shd w:val="clear" w:color="auto" w:fill="ED2124"/>
                      </w:tcPr>
                      <w:p>
                        <w:pPr>
                          <w:pStyle w:val="TableParagraph"/>
                          <w:spacing w:before="10"/>
                          <w:jc w:val="left"/>
                          <w:rPr>
                            <w:b/>
                            <w:sz w:val="25"/>
                          </w:rPr>
                        </w:pPr>
                      </w:p>
                      <w:p>
                        <w:pPr>
                          <w:pStyle w:val="TableParagraph"/>
                          <w:spacing w:before="0"/>
                          <w:ind w:left="74" w:right="45"/>
                          <w:rPr>
                            <w:rFonts w:ascii="Arial Black"/>
                            <w:sz w:val="18"/>
                          </w:rPr>
                        </w:pPr>
                        <w:r>
                          <w:rPr>
                            <w:rFonts w:ascii="Arial Black"/>
                            <w:color w:val="FFFFFF"/>
                            <w:sz w:val="18"/>
                          </w:rPr>
                          <w:t>Simplex</w:t>
                        </w:r>
                      </w:p>
                    </w:tc>
                  </w:tr>
                  <w:tr>
                    <w:trPr>
                      <w:trHeight w:val="306" w:hRule="atLeast"/>
                    </w:trPr>
                    <w:tc>
                      <w:tcPr>
                        <w:tcW w:w="980" w:type="dxa"/>
                        <w:vMerge w:val="restart"/>
                        <w:tcBorders>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2" w:right="313"/>
                          <w:rPr>
                            <w:sz w:val="14"/>
                          </w:rPr>
                        </w:pPr>
                        <w:r>
                          <w:rPr>
                            <w:color w:val="231F20"/>
                            <w:sz w:val="14"/>
                          </w:rPr>
                          <w:t>10</w:t>
                        </w:r>
                      </w:p>
                    </w:tc>
                    <w:tc>
                      <w:tcPr>
                        <w:tcW w:w="976" w:type="dxa"/>
                        <w:tcBorders>
                          <w:left w:val="single" w:sz="24" w:space="0" w:color="ED2124"/>
                          <w:bottom w:val="single" w:sz="8" w:space="0" w:color="A9A3A1"/>
                          <w:right w:val="single" w:sz="24" w:space="0" w:color="F6EC13"/>
                        </w:tcBorders>
                        <w:shd w:val="clear" w:color="auto" w:fill="FFF2EB"/>
                      </w:tcPr>
                      <w:p>
                        <w:pPr>
                          <w:pStyle w:val="TableParagraph"/>
                          <w:spacing w:before="73"/>
                          <w:ind w:left="192" w:right="169"/>
                          <w:rPr>
                            <w:b/>
                            <w:sz w:val="14"/>
                          </w:rPr>
                        </w:pPr>
                        <w:r>
                          <w:rPr>
                            <w:b/>
                            <w:color w:val="231F20"/>
                            <w:sz w:val="14"/>
                          </w:rPr>
                          <w:t>HD1010</w:t>
                        </w:r>
                      </w:p>
                    </w:tc>
                    <w:tc>
                      <w:tcPr>
                        <w:tcW w:w="979" w:type="dxa"/>
                        <w:tcBorders>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RR-1010</w:t>
                        </w:r>
                      </w:p>
                    </w:tc>
                    <w:tc>
                      <w:tcPr>
                        <w:tcW w:w="985" w:type="dxa"/>
                        <w:tcBorders>
                          <w:left w:val="single" w:sz="24" w:space="0" w:color="F26322"/>
                          <w:bottom w:val="single" w:sz="8" w:space="0" w:color="A9A3A1"/>
                          <w:right w:val="single" w:sz="24" w:space="0" w:color="0B8341"/>
                        </w:tcBorders>
                        <w:shd w:val="clear" w:color="auto" w:fill="FFF2EB"/>
                      </w:tcPr>
                      <w:p>
                        <w:pPr>
                          <w:pStyle w:val="TableParagraph"/>
                          <w:spacing w:before="73"/>
                          <w:ind w:left="106" w:right="82"/>
                          <w:rPr>
                            <w:sz w:val="14"/>
                          </w:rPr>
                        </w:pPr>
                        <w:r>
                          <w:rPr>
                            <w:color w:val="231F20"/>
                            <w:sz w:val="14"/>
                          </w:rPr>
                          <w:t>RD1010</w:t>
                        </w:r>
                      </w:p>
                    </w:tc>
                    <w:tc>
                      <w:tcPr>
                        <w:tcW w:w="971" w:type="dxa"/>
                        <w:tcBorders>
                          <w:left w:val="single" w:sz="24" w:space="0" w:color="0B8341"/>
                          <w:bottom w:val="single" w:sz="8" w:space="0" w:color="A9A3A1"/>
                          <w:right w:val="single" w:sz="18" w:space="0" w:color="FFFFFF"/>
                        </w:tcBorders>
                        <w:shd w:val="clear" w:color="auto" w:fill="FFF2EB"/>
                      </w:tcPr>
                      <w:p>
                        <w:pPr>
                          <w:pStyle w:val="TableParagraph"/>
                          <w:spacing w:before="73"/>
                          <w:ind w:left="106" w:right="85"/>
                          <w:rPr>
                            <w:sz w:val="14"/>
                          </w:rPr>
                        </w:pPr>
                        <w:r>
                          <w:rPr>
                            <w:color w:val="231F20"/>
                            <w:sz w:val="14"/>
                          </w:rPr>
                          <w:t>RDA1010</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192" w:right="169"/>
                          <w:rPr>
                            <w:b/>
                            <w:sz w:val="14"/>
                          </w:rPr>
                        </w:pPr>
                        <w:r>
                          <w:rPr>
                            <w:b/>
                            <w:color w:val="231F20"/>
                            <w:sz w:val="14"/>
                          </w:rPr>
                          <w:t>HD1012</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RR-1012</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4"/>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1"/>
                          <w:rPr>
                            <w:sz w:val="14"/>
                          </w:rPr>
                        </w:pPr>
                        <w:r>
                          <w:rPr>
                            <w:color w:val="231F20"/>
                            <w:sz w:val="14"/>
                          </w:rPr>
                          <w:t>-</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2" w:right="313"/>
                          <w:rPr>
                            <w:sz w:val="14"/>
                          </w:rPr>
                        </w:pPr>
                        <w:r>
                          <w:rPr>
                            <w:color w:val="231F20"/>
                            <w:sz w:val="14"/>
                          </w:rPr>
                          <w:t>30</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192" w:right="169"/>
                          <w:rPr>
                            <w:b/>
                            <w:sz w:val="14"/>
                          </w:rPr>
                        </w:pPr>
                        <w:r>
                          <w:rPr>
                            <w:b/>
                            <w:color w:val="231F20"/>
                            <w:sz w:val="14"/>
                          </w:rPr>
                          <w:t>HD3008</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RR-308</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4"/>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106" w:right="85"/>
                          <w:rPr>
                            <w:sz w:val="14"/>
                          </w:rPr>
                        </w:pPr>
                        <w:r>
                          <w:rPr>
                            <w:color w:val="231F20"/>
                            <w:sz w:val="14"/>
                          </w:rPr>
                          <w:t>RDA308</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192" w:right="169"/>
                          <w:rPr>
                            <w:b/>
                            <w:sz w:val="14"/>
                          </w:rPr>
                        </w:pPr>
                        <w:r>
                          <w:rPr>
                            <w:b/>
                            <w:color w:val="231F20"/>
                            <w:sz w:val="14"/>
                          </w:rPr>
                          <w:t>HD3014</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6" w:right="78"/>
                          <w:rPr>
                            <w:sz w:val="14"/>
                          </w:rPr>
                        </w:pPr>
                        <w:r>
                          <w:rPr>
                            <w:color w:val="231F20"/>
                            <w:sz w:val="14"/>
                          </w:rPr>
                          <w:t>RR-3014</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106" w:right="82"/>
                          <w:rPr>
                            <w:sz w:val="14"/>
                          </w:rPr>
                        </w:pPr>
                        <w:r>
                          <w:rPr>
                            <w:color w:val="231F20"/>
                            <w:sz w:val="14"/>
                          </w:rPr>
                          <w:t>RD2514</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106" w:right="86"/>
                          <w:rPr>
                            <w:sz w:val="14"/>
                          </w:rPr>
                        </w:pPr>
                        <w:r>
                          <w:rPr>
                            <w:color w:val="231F20"/>
                            <w:sz w:val="14"/>
                          </w:rPr>
                          <w:t>RDA3014</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0"/>
                          <w:jc w:val="left"/>
                          <w:rPr>
                            <w:b/>
                            <w:sz w:val="16"/>
                          </w:rPr>
                        </w:pPr>
                      </w:p>
                      <w:p>
                        <w:pPr>
                          <w:pStyle w:val="TableParagraph"/>
                          <w:spacing w:before="9"/>
                          <w:jc w:val="left"/>
                          <w:rPr>
                            <w:b/>
                            <w:sz w:val="18"/>
                          </w:rPr>
                        </w:pPr>
                      </w:p>
                      <w:p>
                        <w:pPr>
                          <w:pStyle w:val="TableParagraph"/>
                          <w:spacing w:before="0"/>
                          <w:ind w:left="352" w:right="313"/>
                          <w:rPr>
                            <w:sz w:val="14"/>
                          </w:rPr>
                        </w:pPr>
                        <w:r>
                          <w:rPr>
                            <w:color w:val="231F20"/>
                            <w:sz w:val="14"/>
                          </w:rPr>
                          <w:t>55</w:t>
                        </w: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192" w:right="169"/>
                          <w:rPr>
                            <w:b/>
                            <w:sz w:val="14"/>
                          </w:rPr>
                        </w:pPr>
                        <w:r>
                          <w:rPr>
                            <w:b/>
                            <w:color w:val="231F20"/>
                            <w:sz w:val="14"/>
                          </w:rPr>
                          <w:t>HD5506</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6" w:right="78"/>
                          <w:rPr>
                            <w:sz w:val="14"/>
                          </w:rPr>
                        </w:pPr>
                        <w:r>
                          <w:rPr>
                            <w:color w:val="231F20"/>
                            <w:sz w:val="14"/>
                          </w:rPr>
                          <w:t>RR-506</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106" w:right="82"/>
                          <w:rPr>
                            <w:sz w:val="14"/>
                          </w:rPr>
                        </w:pPr>
                        <w:r>
                          <w:rPr>
                            <w:color w:val="231F20"/>
                            <w:sz w:val="14"/>
                          </w:rPr>
                          <w:t>RD556</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106" w:right="86"/>
                          <w:rPr>
                            <w:sz w:val="14"/>
                          </w:rPr>
                        </w:pPr>
                        <w:r>
                          <w:rPr>
                            <w:color w:val="231F20"/>
                            <w:sz w:val="14"/>
                          </w:rPr>
                          <w:t>RDA556</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192" w:right="169"/>
                          <w:rPr>
                            <w:b/>
                            <w:sz w:val="14"/>
                          </w:rPr>
                        </w:pPr>
                        <w:r>
                          <w:rPr>
                            <w:b/>
                            <w:color w:val="231F20"/>
                            <w:sz w:val="14"/>
                          </w:rPr>
                          <w:t>HD5513</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5" w:right="78"/>
                          <w:rPr>
                            <w:sz w:val="14"/>
                          </w:rPr>
                        </w:pPr>
                        <w:r>
                          <w:rPr>
                            <w:color w:val="231F20"/>
                            <w:sz w:val="14"/>
                          </w:rPr>
                          <w:t>RR-5013</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105" w:right="82"/>
                          <w:rPr>
                            <w:sz w:val="14"/>
                          </w:rPr>
                        </w:pPr>
                        <w:r>
                          <w:rPr>
                            <w:color w:val="231F20"/>
                            <w:sz w:val="14"/>
                          </w:rPr>
                          <w:t>RD5513</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106" w:right="86"/>
                          <w:rPr>
                            <w:sz w:val="14"/>
                          </w:rPr>
                        </w:pPr>
                        <w:r>
                          <w:rPr>
                            <w:color w:val="231F20"/>
                            <w:sz w:val="14"/>
                          </w:rPr>
                          <w:t>RDA5512</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191" w:right="169"/>
                          <w:rPr>
                            <w:b/>
                            <w:sz w:val="14"/>
                          </w:rPr>
                        </w:pPr>
                        <w:r>
                          <w:rPr>
                            <w:b/>
                            <w:color w:val="231F20"/>
                            <w:sz w:val="14"/>
                          </w:rPr>
                          <w:t>HD5520</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5" w:right="78"/>
                          <w:rPr>
                            <w:sz w:val="14"/>
                          </w:rPr>
                        </w:pPr>
                        <w:r>
                          <w:rPr>
                            <w:color w:val="231F20"/>
                            <w:sz w:val="14"/>
                          </w:rPr>
                          <w:t>RR-5020</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105" w:right="82"/>
                          <w:rPr>
                            <w:sz w:val="14"/>
                          </w:rPr>
                        </w:pPr>
                        <w:r>
                          <w:rPr>
                            <w:color w:val="231F20"/>
                            <w:sz w:val="14"/>
                          </w:rPr>
                          <w:t>RD5518</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106" w:right="87"/>
                          <w:rPr>
                            <w:sz w:val="14"/>
                          </w:rPr>
                        </w:pPr>
                        <w:r>
                          <w:rPr>
                            <w:color w:val="231F20"/>
                            <w:sz w:val="14"/>
                          </w:rPr>
                          <w:t>RDA5523</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1" w:right="313"/>
                          <w:rPr>
                            <w:sz w:val="14"/>
                          </w:rPr>
                        </w:pPr>
                        <w:r>
                          <w:rPr>
                            <w:color w:val="231F20"/>
                            <w:sz w:val="14"/>
                          </w:rPr>
                          <w:t>75</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191" w:right="169"/>
                          <w:rPr>
                            <w:b/>
                            <w:sz w:val="14"/>
                          </w:rPr>
                        </w:pPr>
                        <w:r>
                          <w:rPr>
                            <w:b/>
                            <w:color w:val="231F20"/>
                            <w:sz w:val="14"/>
                          </w:rPr>
                          <w:t>HD7506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5" w:right="78"/>
                          <w:rPr>
                            <w:sz w:val="14"/>
                          </w:rPr>
                        </w:pPr>
                        <w:r>
                          <w:rPr>
                            <w:color w:val="231F20"/>
                            <w:sz w:val="14"/>
                          </w:rPr>
                          <w:t>RR-756</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23"/>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20"/>
                          <w:rPr>
                            <w:sz w:val="14"/>
                          </w:rPr>
                        </w:pPr>
                        <w:r>
                          <w:rPr>
                            <w:color w:val="231F20"/>
                            <w:sz w:val="14"/>
                          </w:rPr>
                          <w:t>-</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191" w:right="169"/>
                          <w:rPr>
                            <w:b/>
                            <w:sz w:val="14"/>
                          </w:rPr>
                        </w:pPr>
                        <w:r>
                          <w:rPr>
                            <w:b/>
                            <w:color w:val="231F20"/>
                            <w:sz w:val="14"/>
                          </w:rPr>
                          <w:t>HD7513</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5" w:right="78"/>
                          <w:rPr>
                            <w:sz w:val="14"/>
                          </w:rPr>
                        </w:pPr>
                        <w:r>
                          <w:rPr>
                            <w:color w:val="231F20"/>
                            <w:sz w:val="14"/>
                          </w:rPr>
                          <w:t>RR-7513</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23"/>
                          <w:rPr>
                            <w:sz w:val="14"/>
                          </w:rPr>
                        </w:pPr>
                        <w:r>
                          <w:rPr>
                            <w:color w:val="231F20"/>
                            <w:sz w:val="14"/>
                          </w:rPr>
                          <w:t>-</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19"/>
                          <w:rPr>
                            <w:sz w:val="14"/>
                          </w:rPr>
                        </w:pPr>
                        <w:r>
                          <w:rPr>
                            <w:color w:val="231F20"/>
                            <w:sz w:val="14"/>
                          </w:rPr>
                          <w:t>-</w:t>
                        </w:r>
                      </w:p>
                    </w:tc>
                  </w:tr>
                  <w:tr>
                    <w:trPr>
                      <w:trHeight w:val="306" w:hRule="atLeast"/>
                    </w:trPr>
                    <w:tc>
                      <w:tcPr>
                        <w:tcW w:w="980" w:type="dxa"/>
                        <w:vMerge w:val="restart"/>
                        <w:tcBorders>
                          <w:top w:val="single" w:sz="8" w:space="0" w:color="A9A3A1"/>
                          <w:left w:val="single" w:sz="8" w:space="0" w:color="A9A3A1"/>
                          <w:bottom w:val="single" w:sz="8" w:space="0" w:color="A9A3A1"/>
                          <w:right w:val="single" w:sz="24" w:space="0" w:color="ED2124"/>
                        </w:tcBorders>
                      </w:tcPr>
                      <w:p>
                        <w:pPr>
                          <w:pStyle w:val="TableParagraph"/>
                          <w:spacing w:before="6"/>
                          <w:jc w:val="left"/>
                          <w:rPr>
                            <w:b/>
                            <w:sz w:val="20"/>
                          </w:rPr>
                        </w:pPr>
                      </w:p>
                      <w:p>
                        <w:pPr>
                          <w:pStyle w:val="TableParagraph"/>
                          <w:spacing w:before="0"/>
                          <w:ind w:left="351" w:right="313"/>
                          <w:rPr>
                            <w:sz w:val="14"/>
                          </w:rPr>
                        </w:pPr>
                        <w:r>
                          <w:rPr>
                            <w:color w:val="231F20"/>
                            <w:sz w:val="14"/>
                          </w:rPr>
                          <w:t>100</w:t>
                        </w:r>
                      </w:p>
                    </w:tc>
                    <w:tc>
                      <w:tcPr>
                        <w:tcW w:w="976" w:type="dxa"/>
                        <w:tcBorders>
                          <w:top w:val="single" w:sz="8" w:space="0" w:color="A9A3A1"/>
                          <w:left w:val="single" w:sz="24" w:space="0" w:color="ED2124"/>
                          <w:bottom w:val="single" w:sz="8" w:space="0" w:color="A9A3A1"/>
                          <w:right w:val="single" w:sz="24" w:space="0" w:color="F6EC13"/>
                        </w:tcBorders>
                      </w:tcPr>
                      <w:p>
                        <w:pPr>
                          <w:pStyle w:val="TableParagraph"/>
                          <w:spacing w:before="73"/>
                          <w:ind w:left="48" w:right="26"/>
                          <w:rPr>
                            <w:b/>
                            <w:sz w:val="14"/>
                          </w:rPr>
                        </w:pPr>
                        <w:r>
                          <w:rPr>
                            <w:b/>
                            <w:color w:val="231F20"/>
                            <w:sz w:val="14"/>
                          </w:rPr>
                          <w:t>HD10006</w:t>
                        </w:r>
                      </w:p>
                    </w:tc>
                    <w:tc>
                      <w:tcPr>
                        <w:tcW w:w="979" w:type="dxa"/>
                        <w:tcBorders>
                          <w:top w:val="single" w:sz="8" w:space="0" w:color="A9A3A1"/>
                          <w:left w:val="single" w:sz="24" w:space="0" w:color="F6EC13"/>
                          <w:bottom w:val="single" w:sz="8" w:space="0" w:color="A9A3A1"/>
                          <w:right w:val="single" w:sz="24" w:space="0" w:color="F26322"/>
                        </w:tcBorders>
                      </w:tcPr>
                      <w:p>
                        <w:pPr>
                          <w:pStyle w:val="TableParagraph"/>
                          <w:spacing w:before="73"/>
                          <w:ind w:left="105" w:right="78"/>
                          <w:rPr>
                            <w:sz w:val="14"/>
                          </w:rPr>
                        </w:pPr>
                        <w:r>
                          <w:rPr>
                            <w:color w:val="231F20"/>
                            <w:sz w:val="14"/>
                          </w:rPr>
                          <w:t>RR-1006</w:t>
                        </w:r>
                      </w:p>
                    </w:tc>
                    <w:tc>
                      <w:tcPr>
                        <w:tcW w:w="985" w:type="dxa"/>
                        <w:tcBorders>
                          <w:top w:val="single" w:sz="8" w:space="0" w:color="A9A3A1"/>
                          <w:left w:val="single" w:sz="24" w:space="0" w:color="F26322"/>
                          <w:bottom w:val="single" w:sz="8" w:space="0" w:color="A9A3A1"/>
                          <w:right w:val="single" w:sz="24" w:space="0" w:color="0B8341"/>
                        </w:tcBorders>
                      </w:tcPr>
                      <w:p>
                        <w:pPr>
                          <w:pStyle w:val="TableParagraph"/>
                          <w:spacing w:before="73"/>
                          <w:ind w:left="105" w:right="82"/>
                          <w:rPr>
                            <w:sz w:val="14"/>
                          </w:rPr>
                        </w:pPr>
                        <w:r>
                          <w:rPr>
                            <w:color w:val="231F20"/>
                            <w:sz w:val="14"/>
                          </w:rPr>
                          <w:t>RD1006</w:t>
                        </w:r>
                      </w:p>
                    </w:tc>
                    <w:tc>
                      <w:tcPr>
                        <w:tcW w:w="971" w:type="dxa"/>
                        <w:tcBorders>
                          <w:top w:val="single" w:sz="8" w:space="0" w:color="A9A3A1"/>
                          <w:left w:val="single" w:sz="24" w:space="0" w:color="0B8341"/>
                          <w:bottom w:val="single" w:sz="8" w:space="0" w:color="A9A3A1"/>
                          <w:right w:val="single" w:sz="18" w:space="0" w:color="FFFFFF"/>
                        </w:tcBorders>
                      </w:tcPr>
                      <w:p>
                        <w:pPr>
                          <w:pStyle w:val="TableParagraph"/>
                          <w:spacing w:before="73"/>
                          <w:ind w:left="106" w:right="87"/>
                          <w:rPr>
                            <w:sz w:val="14"/>
                          </w:rPr>
                        </w:pPr>
                        <w:r>
                          <w:rPr>
                            <w:color w:val="231F20"/>
                            <w:sz w:val="14"/>
                          </w:rPr>
                          <w:t>RDA1006</w:t>
                        </w:r>
                      </w:p>
                    </w:tc>
                  </w:tr>
                  <w:tr>
                    <w:trPr>
                      <w:trHeight w:val="306" w:hRule="atLeast"/>
                    </w:trPr>
                    <w:tc>
                      <w:tcPr>
                        <w:tcW w:w="980" w:type="dxa"/>
                        <w:vMerge/>
                        <w:tcBorders>
                          <w:top w:val="nil"/>
                          <w:left w:val="single" w:sz="8" w:space="0" w:color="A9A3A1"/>
                          <w:bottom w:val="single" w:sz="8" w:space="0" w:color="A9A3A1"/>
                          <w:right w:val="single" w:sz="24" w:space="0" w:color="ED2124"/>
                        </w:tcBorders>
                      </w:tcPr>
                      <w:p>
                        <w:pPr>
                          <w:rPr>
                            <w:sz w:val="2"/>
                            <w:szCs w:val="2"/>
                          </w:rPr>
                        </w:pPr>
                      </w:p>
                    </w:tc>
                    <w:tc>
                      <w:tcPr>
                        <w:tcW w:w="976"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73"/>
                          <w:ind w:left="48" w:right="27"/>
                          <w:rPr>
                            <w:b/>
                            <w:sz w:val="14"/>
                          </w:rPr>
                        </w:pPr>
                        <w:r>
                          <w:rPr>
                            <w:b/>
                            <w:color w:val="231F20"/>
                            <w:sz w:val="14"/>
                          </w:rPr>
                          <w:t>HD10013</w:t>
                        </w:r>
                      </w:p>
                    </w:tc>
                    <w:tc>
                      <w:tcPr>
                        <w:tcW w:w="97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73"/>
                          <w:ind w:left="104" w:right="78"/>
                          <w:rPr>
                            <w:sz w:val="14"/>
                          </w:rPr>
                        </w:pPr>
                        <w:r>
                          <w:rPr>
                            <w:color w:val="231F20"/>
                            <w:sz w:val="14"/>
                          </w:rPr>
                          <w:t>RR-10013</w:t>
                        </w:r>
                      </w:p>
                    </w:tc>
                    <w:tc>
                      <w:tcPr>
                        <w:tcW w:w="985"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73"/>
                          <w:ind w:left="104" w:right="82"/>
                          <w:rPr>
                            <w:sz w:val="14"/>
                          </w:rPr>
                        </w:pPr>
                        <w:r>
                          <w:rPr>
                            <w:color w:val="231F20"/>
                            <w:sz w:val="14"/>
                          </w:rPr>
                          <w:t>RD10013</w:t>
                        </w:r>
                      </w:p>
                    </w:tc>
                    <w:tc>
                      <w:tcPr>
                        <w:tcW w:w="971"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73"/>
                          <w:ind w:left="106" w:right="87"/>
                          <w:rPr>
                            <w:sz w:val="14"/>
                          </w:rPr>
                        </w:pPr>
                        <w:r>
                          <w:rPr>
                            <w:color w:val="231F20"/>
                            <w:sz w:val="14"/>
                          </w:rPr>
                          <w:t>RDA10012</w:t>
                        </w:r>
                      </w:p>
                    </w:tc>
                  </w:tr>
                </w:tbl>
                <w:p>
                  <w:pPr>
                    <w:pStyle w:val="BodyText"/>
                  </w:pPr>
                </w:p>
              </w:txbxContent>
            </v:textbox>
            <w10:wrap type="none"/>
          </v:shape>
        </w:pict>
      </w:r>
      <w:r>
        <w:rPr>
          <w:i/>
          <w:color w:val="231F20"/>
        </w:rPr>
        <w:t>Compatibility Check</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2"/>
        <w:rPr>
          <w:b/>
          <w:i/>
          <w:sz w:val="21"/>
        </w:rPr>
      </w:pPr>
    </w:p>
    <w:p>
      <w:pPr>
        <w:pStyle w:val="BodyText"/>
        <w:spacing w:before="95"/>
        <w:ind w:left="2520"/>
        <w:rPr>
          <w:i/>
        </w:rPr>
      </w:pPr>
      <w:r>
        <w:rPr/>
        <w:pict>
          <v:group style="position:absolute;margin-left:461.360199pt;margin-top:17.33182pt;width:92.45pt;height:40.25pt;mso-position-horizontal-relative:page;mso-position-vertical-relative:paragraph;z-index:31072" coordorigin="9227,347" coordsize="1849,805">
            <v:shape style="position:absolute;left:9347;top:346;width:1611;height:805" coordorigin="9347,347" coordsize="1611,805" path="m10136,508l10073,508,9672,1151,10593,1151,10693,988,10693,975,9958,973,10136,508xm10147,347l10146,347,10120,347,10070,352,10001,363,9919,383,9827,415,9731,463,9637,530,9476,666,9393,768,9359,887,9347,1073,9505,1073,9523,927,9550,836,9607,763,9713,670,9807,584,9877,539,9954,519,10073,508,10136,508,10139,501,10146,501,10637,501,10570,436,10475,377,10351,354,10147,347xm10637,501l10158,501,10198,502,10255,509,10326,523,10404,548,10487,588,10569,645,10694,746,10761,823,10791,919,10807,1071,10957,1073,10943,897,10910,784,10834,684,10688,549,10637,501xe" filled="true" fillcolor="#fbc8b4" stroked="false">
              <v:path arrowok="t"/>
              <v:fill type="solid"/>
            </v:shape>
            <v:shape style="position:absolute;left:9543;top:477;width:376;height:404" coordorigin="9543,477" coordsize="376,404" path="m9812,477l9543,482,9543,881,9814,881,9916,824,9918,711,9836,676,9900,637,9902,529,9812,477xe" filled="true" fillcolor="#231f20" stroked="false">
              <v:path arrowok="t"/>
              <v:fill type="solid"/>
            </v:shape>
            <v:shape style="position:absolute;left:9680;top:555;width:99;height:247" coordorigin="9680,555" coordsize="99,247" path="m9779,720l9680,720,9680,802,9779,802,9779,720m9779,555l9680,555,9680,637,9779,637,9779,555e" filled="true" fillcolor="#ffffff" stroked="false">
              <v:path arrowok="t"/>
              <v:fill type="solid"/>
            </v:shape>
            <v:shape style="position:absolute;left:9903;top:372;width:896;height:511" coordorigin="9904,373" coordsize="896,511" path="m10406,373l10228,373,10158,785,10086,375,9904,375,10013,881,10304,881,10323,785,10406,373m10800,879l10779,810,10683,482,10468,482,10367,881,10507,883,10521,812,10638,810,10654,881,10800,879e" filled="true" fillcolor="#231f20" stroked="false">
              <v:path arrowok="t"/>
              <v:fill type="solid"/>
            </v:shape>
            <v:shape style="position:absolute;left:10537;top:555;width:85;height:177" coordorigin="10537,555" coordsize="85,177" path="m10582,555l10568,555,10537,732,10621,728,10582,555xe" filled="true" fillcolor="#ffffff" stroked="false">
              <v:path arrowok="t"/>
              <v:fill type="solid"/>
            </v:shape>
            <v:rect style="position:absolute;left:9227;top:997;width:31;height:64" filled="true" fillcolor="#231f20" stroked="false">
              <v:fill type="solid"/>
            </v:rect>
            <v:line style="position:absolute" from="9227,991" to="9402,991" stroked="true" strokeweight=".7pt" strokecolor="#231f20">
              <v:stroke dashstyle="solid"/>
            </v:line>
            <v:shape style="position:absolute;left:9227;top:927;width:176;height:134" coordorigin="9227,928" coordsize="176,134" path="m9258,928l9227,928,9227,984,9258,984,9258,928m9402,999l9372,999,9372,1061,9402,1061,9402,999m9402,928l9372,928,9372,984,9402,984,9402,928e" filled="true" fillcolor="#231f20" stroked="false">
              <v:path arrowok="t"/>
              <v:fill type="solid"/>
            </v:shape>
            <v:shape style="position:absolute;left:9432;top:926;width:405;height:136" type="#_x0000_t75" stroked="false">
              <v:imagedata r:id="rId42" o:title=""/>
            </v:shape>
            <v:shape style="position:absolute;left:9876;top:926;width:567;height:137" type="#_x0000_t75" stroked="false">
              <v:imagedata r:id="rId43" o:title=""/>
            </v:shape>
            <v:shape style="position:absolute;left:10494;top:927;width:132;height:134" type="#_x0000_t75" stroked="false">
              <v:imagedata r:id="rId44" o:title=""/>
            </v:shape>
            <v:rect style="position:absolute;left:10659;top:927;width:31;height:134" filled="true" fillcolor="#231f20" stroked="false">
              <v:fill type="solid"/>
            </v:rect>
            <v:shape style="position:absolute;left:10729;top:925;width:347;height:138" type="#_x0000_t75" stroked="false">
              <v:imagedata r:id="rId45" o:title=""/>
            </v:shape>
            <w10:wrap type="none"/>
          </v:group>
        </w:pict>
      </w:r>
      <w:r>
        <w:rPr/>
        <w:pict>
          <v:rect style="position:absolute;margin-left:508.320007pt;margin-top:-56.185181pt;width:58.18pt;height:14.4pt;mso-position-horizontal-relative:page;mso-position-vertical-relative:paragraph;z-index:31096" filled="true" fillcolor="#ffffff" stroked="false">
            <v:fill type="solid"/>
            <w10:wrap type="none"/>
          </v:rect>
        </w:pict>
      </w:r>
      <w:r>
        <w:rPr/>
        <w:pict>
          <v:rect style="position:absolute;margin-left:508.320007pt;margin-top:-27.385181pt;width:58.18pt;height:14.4pt;mso-position-horizontal-relative:page;mso-position-vertical-relative:paragraph;z-index:31120" filled="true" fillcolor="#ffffff" stroked="false">
            <v:fill type="solid"/>
            <w10:wrap type="none"/>
          </v:rect>
        </w:pict>
      </w:r>
      <w:r>
        <w:rPr/>
        <w:pict>
          <v:shape style="position:absolute;margin-left:319.967987pt;margin-top:-403.22818pt;width:248pt;height:405.15pt;mso-position-horizontal-relative:page;mso-position-vertical-relative:paragraph;z-index:31216" type="#_x0000_t202" filled="false" stroked="false">
            <v:textbox inset="0,0,0,0">
              <w:txbxContent>
                <w:tbl>
                  <w:tblPr>
                    <w:tblW w:w="0" w:type="auto"/>
                    <w:jc w:val="left"/>
                    <w:tblInd w:w="3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238"/>
                    <w:gridCol w:w="1209"/>
                    <w:gridCol w:w="1294"/>
                    <w:gridCol w:w="1148"/>
                  </w:tblGrid>
                  <w:tr>
                    <w:trPr>
                      <w:trHeight w:val="862" w:hRule="atLeast"/>
                    </w:trPr>
                    <w:tc>
                      <w:tcPr>
                        <w:tcW w:w="1238" w:type="dxa"/>
                        <w:shd w:val="clear" w:color="auto" w:fill="ED2124"/>
                      </w:tcPr>
                      <w:p>
                        <w:pPr>
                          <w:pStyle w:val="TableParagraph"/>
                          <w:spacing w:before="10"/>
                          <w:jc w:val="left"/>
                          <w:rPr>
                            <w:b/>
                            <w:sz w:val="25"/>
                          </w:rPr>
                        </w:pPr>
                      </w:p>
                      <w:p>
                        <w:pPr>
                          <w:pStyle w:val="TableParagraph"/>
                          <w:spacing w:before="0"/>
                          <w:ind w:left="400" w:right="357"/>
                          <w:rPr>
                            <w:rFonts w:ascii="Arial Black"/>
                            <w:sz w:val="18"/>
                          </w:rPr>
                        </w:pPr>
                        <w:r>
                          <w:rPr>
                            <w:rFonts w:ascii="Arial Black"/>
                            <w:color w:val="FFFFFF"/>
                            <w:sz w:val="18"/>
                          </w:rPr>
                          <w:t>BVA</w:t>
                        </w:r>
                      </w:p>
                    </w:tc>
                    <w:tc>
                      <w:tcPr>
                        <w:tcW w:w="1209" w:type="dxa"/>
                        <w:shd w:val="clear" w:color="auto" w:fill="ED2124"/>
                      </w:tcPr>
                      <w:p>
                        <w:pPr>
                          <w:pStyle w:val="TableParagraph"/>
                          <w:spacing w:before="10"/>
                          <w:jc w:val="left"/>
                          <w:rPr>
                            <w:b/>
                            <w:sz w:val="25"/>
                          </w:rPr>
                        </w:pPr>
                      </w:p>
                      <w:p>
                        <w:pPr>
                          <w:pStyle w:val="TableParagraph"/>
                          <w:spacing w:before="0"/>
                          <w:ind w:left="137" w:right="90"/>
                          <w:rPr>
                            <w:rFonts w:ascii="Arial Black"/>
                            <w:sz w:val="18"/>
                          </w:rPr>
                        </w:pPr>
                        <w:r>
                          <w:rPr>
                            <w:rFonts w:ascii="Arial Black"/>
                            <w:color w:val="FFFFFF"/>
                            <w:sz w:val="18"/>
                          </w:rPr>
                          <w:t>Enerpac</w:t>
                        </w:r>
                      </w:p>
                    </w:tc>
                    <w:tc>
                      <w:tcPr>
                        <w:tcW w:w="1294" w:type="dxa"/>
                        <w:shd w:val="clear" w:color="auto" w:fill="ED2124"/>
                      </w:tcPr>
                      <w:p>
                        <w:pPr>
                          <w:pStyle w:val="TableParagraph"/>
                          <w:spacing w:line="237" w:lineRule="exact" w:before="187"/>
                          <w:ind w:left="357"/>
                          <w:jc w:val="left"/>
                          <w:rPr>
                            <w:rFonts w:ascii="Arial Black"/>
                            <w:sz w:val="18"/>
                          </w:rPr>
                        </w:pPr>
                        <w:r>
                          <w:rPr>
                            <w:rFonts w:ascii="Arial Black"/>
                            <w:color w:val="FFFFFF"/>
                            <w:spacing w:val="-3"/>
                            <w:sz w:val="18"/>
                          </w:rPr>
                          <w:t>Power</w:t>
                        </w:r>
                      </w:p>
                      <w:p>
                        <w:pPr>
                          <w:pStyle w:val="TableParagraph"/>
                          <w:spacing w:line="237" w:lineRule="exact" w:before="0"/>
                          <w:ind w:left="392"/>
                          <w:jc w:val="left"/>
                          <w:rPr>
                            <w:rFonts w:ascii="Arial Black"/>
                            <w:sz w:val="18"/>
                          </w:rPr>
                        </w:pPr>
                        <w:r>
                          <w:rPr>
                            <w:rFonts w:ascii="Arial Black"/>
                            <w:color w:val="FFFFFF"/>
                            <w:spacing w:val="-3"/>
                            <w:sz w:val="18"/>
                          </w:rPr>
                          <w:t>Team</w:t>
                        </w:r>
                      </w:p>
                    </w:tc>
                    <w:tc>
                      <w:tcPr>
                        <w:tcW w:w="1148" w:type="dxa"/>
                        <w:shd w:val="clear" w:color="auto" w:fill="ED2124"/>
                      </w:tcPr>
                      <w:p>
                        <w:pPr>
                          <w:pStyle w:val="TableParagraph"/>
                          <w:spacing w:before="10"/>
                          <w:jc w:val="left"/>
                          <w:rPr>
                            <w:b/>
                            <w:sz w:val="25"/>
                          </w:rPr>
                        </w:pPr>
                      </w:p>
                      <w:p>
                        <w:pPr>
                          <w:pStyle w:val="TableParagraph"/>
                          <w:spacing w:before="0"/>
                          <w:ind w:left="182" w:right="114"/>
                          <w:rPr>
                            <w:rFonts w:ascii="Arial Black"/>
                            <w:sz w:val="18"/>
                          </w:rPr>
                        </w:pPr>
                        <w:r>
                          <w:rPr>
                            <w:rFonts w:ascii="Arial Black"/>
                            <w:color w:val="FFFFFF"/>
                            <w:sz w:val="18"/>
                          </w:rPr>
                          <w:t>Simplex</w:t>
                        </w:r>
                      </w:p>
                    </w:tc>
                  </w:tr>
                  <w:tr>
                    <w:trPr>
                      <w:trHeight w:val="267" w:hRule="atLeast"/>
                    </w:trPr>
                    <w:tc>
                      <w:tcPr>
                        <w:tcW w:w="4889" w:type="dxa"/>
                        <w:gridSpan w:val="4"/>
                        <w:tcBorders>
                          <w:left w:val="single" w:sz="24" w:space="0" w:color="ED2124"/>
                          <w:bottom w:val="single" w:sz="8" w:space="0" w:color="A9A3A1"/>
                          <w:right w:val="single" w:sz="8" w:space="0" w:color="A9A3A1"/>
                        </w:tcBorders>
                        <w:shd w:val="clear" w:color="auto" w:fill="FFF2EB"/>
                      </w:tcPr>
                      <w:p>
                        <w:pPr>
                          <w:pStyle w:val="TableParagraph"/>
                          <w:spacing w:before="30"/>
                          <w:ind w:left="1880" w:right="1828"/>
                          <w:rPr>
                            <w:b/>
                            <w:sz w:val="18"/>
                          </w:rPr>
                        </w:pPr>
                        <w:r>
                          <w:rPr>
                            <w:b/>
                            <w:color w:val="231F20"/>
                            <w:sz w:val="18"/>
                          </w:rPr>
                          <w:t>Hand Pumps</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1" w:right="187"/>
                          <w:rPr>
                            <w:b/>
                            <w:sz w:val="14"/>
                          </w:rPr>
                        </w:pPr>
                        <w:r>
                          <w:rPr>
                            <w:b/>
                            <w:color w:val="231F20"/>
                            <w:sz w:val="14"/>
                          </w:rPr>
                          <w:t>P601S</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150" w:right="103"/>
                          <w:rPr>
                            <w:sz w:val="14"/>
                          </w:rPr>
                        </w:pPr>
                        <w:r>
                          <w:rPr>
                            <w:color w:val="231F20"/>
                            <w:sz w:val="14"/>
                          </w:rPr>
                          <w:t>P-39</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465"/>
                          <w:jc w:val="right"/>
                          <w:rPr>
                            <w:sz w:val="14"/>
                          </w:rPr>
                        </w:pPr>
                        <w:r>
                          <w:rPr>
                            <w:color w:val="231F20"/>
                            <w:sz w:val="14"/>
                          </w:rPr>
                          <w:t>P12</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250" w:right="190"/>
                          <w:rPr>
                            <w:sz w:val="14"/>
                          </w:rPr>
                        </w:pPr>
                        <w:r>
                          <w:rPr>
                            <w:color w:val="231F20"/>
                            <w:sz w:val="14"/>
                          </w:rPr>
                          <w:t>P41</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1" w:right="187"/>
                          <w:rPr>
                            <w:b/>
                            <w:sz w:val="14"/>
                          </w:rPr>
                        </w:pPr>
                        <w:r>
                          <w:rPr>
                            <w:b/>
                            <w:color w:val="231F20"/>
                            <w:sz w:val="14"/>
                          </w:rPr>
                          <w:t>P1201S</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150" w:right="103"/>
                          <w:rPr>
                            <w:sz w:val="14"/>
                          </w:rPr>
                        </w:pPr>
                        <w:r>
                          <w:rPr>
                            <w:color w:val="231F20"/>
                            <w:sz w:val="14"/>
                          </w:rPr>
                          <w:t>P-391</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465"/>
                          <w:jc w:val="right"/>
                          <w:rPr>
                            <w:sz w:val="14"/>
                          </w:rPr>
                        </w:pPr>
                        <w:r>
                          <w:rPr>
                            <w:color w:val="231F20"/>
                            <w:sz w:val="14"/>
                          </w:rPr>
                          <w:t>P55</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60"/>
                          <w:rPr>
                            <w:sz w:val="14"/>
                          </w:rPr>
                        </w:pPr>
                        <w:r>
                          <w:rPr>
                            <w:color w:val="231F20"/>
                            <w:sz w:val="14"/>
                          </w:rPr>
                          <w:t>-</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0" w:right="187"/>
                          <w:rPr>
                            <w:b/>
                            <w:sz w:val="14"/>
                          </w:rPr>
                        </w:pPr>
                        <w:r>
                          <w:rPr>
                            <w:b/>
                            <w:color w:val="231F20"/>
                            <w:sz w:val="14"/>
                          </w:rPr>
                          <w:t>P350</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150" w:right="103"/>
                          <w:rPr>
                            <w:sz w:val="14"/>
                          </w:rPr>
                        </w:pPr>
                        <w:r>
                          <w:rPr>
                            <w:color w:val="231F20"/>
                            <w:sz w:val="14"/>
                          </w:rPr>
                          <w:t>P-142</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left="49"/>
                          <w:rPr>
                            <w:sz w:val="14"/>
                          </w:rPr>
                        </w:pPr>
                        <w:r>
                          <w:rPr>
                            <w:color w:val="231F20"/>
                            <w:sz w:val="14"/>
                          </w:rPr>
                          <w:t>-</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59"/>
                          <w:rPr>
                            <w:sz w:val="14"/>
                          </w:rPr>
                        </w:pPr>
                        <w:r>
                          <w:rPr>
                            <w:color w:val="231F20"/>
                            <w:sz w:val="14"/>
                          </w:rPr>
                          <w:t>-</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0" w:right="187"/>
                          <w:rPr>
                            <w:b/>
                            <w:sz w:val="14"/>
                          </w:rPr>
                        </w:pPr>
                        <w:r>
                          <w:rPr>
                            <w:b/>
                            <w:color w:val="231F20"/>
                            <w:sz w:val="14"/>
                          </w:rPr>
                          <w:t>P1000</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150" w:right="103"/>
                          <w:rPr>
                            <w:sz w:val="14"/>
                          </w:rPr>
                        </w:pPr>
                        <w:r>
                          <w:rPr>
                            <w:color w:val="231F20"/>
                            <w:sz w:val="14"/>
                          </w:rPr>
                          <w:t>P-392</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465"/>
                          <w:jc w:val="right"/>
                          <w:rPr>
                            <w:sz w:val="14"/>
                          </w:rPr>
                        </w:pPr>
                        <w:r>
                          <w:rPr>
                            <w:color w:val="231F20"/>
                            <w:sz w:val="14"/>
                          </w:rPr>
                          <w:t>P59</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249" w:right="190"/>
                          <w:rPr>
                            <w:sz w:val="14"/>
                          </w:rPr>
                        </w:pPr>
                        <w:r>
                          <w:rPr>
                            <w:color w:val="231F20"/>
                            <w:sz w:val="14"/>
                          </w:rPr>
                          <w:t>P60</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0" w:right="187"/>
                          <w:rPr>
                            <w:b/>
                            <w:sz w:val="14"/>
                          </w:rPr>
                        </w:pPr>
                        <w:r>
                          <w:rPr>
                            <w:b/>
                            <w:color w:val="231F20"/>
                            <w:sz w:val="14"/>
                          </w:rPr>
                          <w:t>P2001</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149" w:right="103"/>
                          <w:rPr>
                            <w:sz w:val="14"/>
                          </w:rPr>
                        </w:pPr>
                        <w:r>
                          <w:rPr>
                            <w:color w:val="231F20"/>
                            <w:sz w:val="14"/>
                          </w:rPr>
                          <w:t>P-80</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426"/>
                          <w:jc w:val="right"/>
                          <w:rPr>
                            <w:sz w:val="14"/>
                          </w:rPr>
                        </w:pPr>
                        <w:r>
                          <w:rPr>
                            <w:color w:val="231F20"/>
                            <w:sz w:val="14"/>
                          </w:rPr>
                          <w:t>P157</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249" w:right="190"/>
                          <w:rPr>
                            <w:sz w:val="14"/>
                          </w:rPr>
                        </w:pPr>
                        <w:r>
                          <w:rPr>
                            <w:color w:val="231F20"/>
                            <w:sz w:val="14"/>
                          </w:rPr>
                          <w:t>P82</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0" w:right="187"/>
                          <w:rPr>
                            <w:b/>
                            <w:sz w:val="14"/>
                          </w:rPr>
                        </w:pPr>
                        <w:r>
                          <w:rPr>
                            <w:b/>
                            <w:color w:val="231F20"/>
                            <w:sz w:val="14"/>
                          </w:rPr>
                          <w:t>P2301</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149" w:right="103"/>
                          <w:rPr>
                            <w:sz w:val="14"/>
                          </w:rPr>
                        </w:pPr>
                        <w:r>
                          <w:rPr>
                            <w:color w:val="231F20"/>
                            <w:sz w:val="14"/>
                          </w:rPr>
                          <w:t>P-80</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427"/>
                          <w:jc w:val="right"/>
                          <w:rPr>
                            <w:sz w:val="14"/>
                          </w:rPr>
                        </w:pPr>
                        <w:r>
                          <w:rPr>
                            <w:color w:val="231F20"/>
                            <w:sz w:val="14"/>
                          </w:rPr>
                          <w:t>P159</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249" w:right="190"/>
                          <w:rPr>
                            <w:sz w:val="14"/>
                          </w:rPr>
                        </w:pPr>
                        <w:r>
                          <w:rPr>
                            <w:color w:val="231F20"/>
                            <w:sz w:val="14"/>
                          </w:rPr>
                          <w:t>P140</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39" w:right="187"/>
                          <w:rPr>
                            <w:b/>
                            <w:sz w:val="14"/>
                          </w:rPr>
                        </w:pPr>
                        <w:r>
                          <w:rPr>
                            <w:b/>
                            <w:color w:val="231F20"/>
                            <w:sz w:val="14"/>
                          </w:rPr>
                          <w:t>P4301</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149" w:right="103"/>
                          <w:rPr>
                            <w:sz w:val="14"/>
                          </w:rPr>
                        </w:pPr>
                        <w:r>
                          <w:rPr>
                            <w:color w:val="231F20"/>
                            <w:sz w:val="14"/>
                          </w:rPr>
                          <w:t>P-801</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427"/>
                          <w:jc w:val="right"/>
                          <w:rPr>
                            <w:sz w:val="14"/>
                          </w:rPr>
                        </w:pPr>
                        <w:r>
                          <w:rPr>
                            <w:color w:val="231F20"/>
                            <w:sz w:val="14"/>
                          </w:rPr>
                          <w:t>P157</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248" w:right="190"/>
                          <w:rPr>
                            <w:sz w:val="14"/>
                          </w:rPr>
                        </w:pPr>
                        <w:r>
                          <w:rPr>
                            <w:color w:val="231F20"/>
                            <w:sz w:val="14"/>
                          </w:rPr>
                          <w:t>P230</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39" w:right="187"/>
                          <w:rPr>
                            <w:b/>
                            <w:sz w:val="14"/>
                          </w:rPr>
                        </w:pPr>
                        <w:r>
                          <w:rPr>
                            <w:b/>
                            <w:color w:val="231F20"/>
                            <w:sz w:val="14"/>
                          </w:rPr>
                          <w:t>P8701</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148" w:right="103"/>
                          <w:rPr>
                            <w:sz w:val="14"/>
                          </w:rPr>
                        </w:pPr>
                        <w:r>
                          <w:rPr>
                            <w:color w:val="231F20"/>
                            <w:sz w:val="14"/>
                          </w:rPr>
                          <w:t>P-462</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427"/>
                          <w:jc w:val="right"/>
                          <w:rPr>
                            <w:sz w:val="14"/>
                          </w:rPr>
                        </w:pPr>
                        <w:r>
                          <w:rPr>
                            <w:color w:val="231F20"/>
                            <w:sz w:val="14"/>
                          </w:rPr>
                          <w:t>P460</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248" w:right="190"/>
                          <w:rPr>
                            <w:sz w:val="14"/>
                          </w:rPr>
                        </w:pPr>
                        <w:r>
                          <w:rPr>
                            <w:color w:val="231F20"/>
                            <w:sz w:val="14"/>
                          </w:rPr>
                          <w:t>P461</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39" w:right="187"/>
                          <w:rPr>
                            <w:b/>
                            <w:sz w:val="14"/>
                          </w:rPr>
                        </w:pPr>
                        <w:r>
                          <w:rPr>
                            <w:b/>
                            <w:color w:val="231F20"/>
                            <w:sz w:val="14"/>
                          </w:rPr>
                          <w:t>P2301M</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148" w:right="103"/>
                          <w:rPr>
                            <w:sz w:val="14"/>
                          </w:rPr>
                        </w:pPr>
                        <w:r>
                          <w:rPr>
                            <w:color w:val="231F20"/>
                            <w:sz w:val="14"/>
                          </w:rPr>
                          <w:t>P-84</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376"/>
                          <w:jc w:val="right"/>
                          <w:rPr>
                            <w:sz w:val="14"/>
                          </w:rPr>
                        </w:pPr>
                        <w:r>
                          <w:rPr>
                            <w:color w:val="231F20"/>
                            <w:sz w:val="14"/>
                          </w:rPr>
                          <w:t>P157D</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248" w:right="190"/>
                          <w:rPr>
                            <w:sz w:val="14"/>
                          </w:rPr>
                        </w:pPr>
                        <w:r>
                          <w:rPr>
                            <w:color w:val="231F20"/>
                            <w:sz w:val="14"/>
                          </w:rPr>
                          <w:t>P230D</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39" w:right="187"/>
                          <w:rPr>
                            <w:b/>
                            <w:sz w:val="14"/>
                          </w:rPr>
                        </w:pPr>
                        <w:r>
                          <w:rPr>
                            <w:b/>
                            <w:color w:val="231F20"/>
                            <w:sz w:val="14"/>
                          </w:rPr>
                          <w:t>P8701M</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148" w:right="103"/>
                          <w:rPr>
                            <w:sz w:val="14"/>
                          </w:rPr>
                        </w:pPr>
                        <w:r>
                          <w:rPr>
                            <w:color w:val="231F20"/>
                            <w:sz w:val="14"/>
                          </w:rPr>
                          <w:t>P-464</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376"/>
                          <w:jc w:val="right"/>
                          <w:rPr>
                            <w:sz w:val="14"/>
                          </w:rPr>
                        </w:pPr>
                        <w:r>
                          <w:rPr>
                            <w:color w:val="231F20"/>
                            <w:sz w:val="14"/>
                          </w:rPr>
                          <w:t>P460D</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248" w:right="190"/>
                          <w:rPr>
                            <w:sz w:val="14"/>
                          </w:rPr>
                        </w:pPr>
                        <w:r>
                          <w:rPr>
                            <w:color w:val="231F20"/>
                            <w:sz w:val="14"/>
                          </w:rPr>
                          <w:t>P461D</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1" w:right="187"/>
                          <w:rPr>
                            <w:b/>
                            <w:sz w:val="14"/>
                          </w:rPr>
                        </w:pPr>
                        <w:r>
                          <w:rPr>
                            <w:b/>
                            <w:color w:val="231F20"/>
                            <w:sz w:val="14"/>
                          </w:rPr>
                          <w:t>P240L</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148" w:right="103"/>
                          <w:rPr>
                            <w:sz w:val="14"/>
                          </w:rPr>
                        </w:pPr>
                        <w:r>
                          <w:rPr>
                            <w:color w:val="231F20"/>
                            <w:sz w:val="14"/>
                          </w:rPr>
                          <w:t>P-18</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left="48"/>
                          <w:rPr>
                            <w:sz w:val="14"/>
                          </w:rPr>
                        </w:pPr>
                        <w:r>
                          <w:rPr>
                            <w:color w:val="231F20"/>
                            <w:sz w:val="14"/>
                          </w:rPr>
                          <w:t>-</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58"/>
                          <w:rPr>
                            <w:sz w:val="14"/>
                          </w:rPr>
                        </w:pPr>
                        <w:r>
                          <w:rPr>
                            <w:color w:val="231F20"/>
                            <w:sz w:val="14"/>
                          </w:rPr>
                          <w:t>-</w:t>
                        </w:r>
                      </w:p>
                    </w:tc>
                  </w:tr>
                  <w:tr>
                    <w:trPr>
                      <w:trHeight w:val="268" w:hRule="atLeast"/>
                    </w:trPr>
                    <w:tc>
                      <w:tcPr>
                        <w:tcW w:w="4889" w:type="dxa"/>
                        <w:gridSpan w:val="4"/>
                        <w:tcBorders>
                          <w:top w:val="single" w:sz="8" w:space="0" w:color="A9A3A1"/>
                          <w:left w:val="single" w:sz="24" w:space="0" w:color="ED2124"/>
                          <w:bottom w:val="single" w:sz="8" w:space="0" w:color="A9A3A1"/>
                          <w:right w:val="single" w:sz="18" w:space="0" w:color="FFFFFF"/>
                        </w:tcBorders>
                        <w:shd w:val="clear" w:color="auto" w:fill="FFF2EB"/>
                      </w:tcPr>
                      <w:p>
                        <w:pPr>
                          <w:pStyle w:val="TableParagraph"/>
                          <w:spacing w:before="30"/>
                          <w:ind w:left="1980" w:right="1916"/>
                          <w:rPr>
                            <w:b/>
                            <w:sz w:val="18"/>
                          </w:rPr>
                        </w:pPr>
                        <w:r>
                          <w:rPr>
                            <w:b/>
                            <w:color w:val="231F20"/>
                            <w:sz w:val="18"/>
                          </w:rPr>
                          <w:t>Air Pumps</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1" w:right="149"/>
                          <w:rPr>
                            <w:b/>
                            <w:sz w:val="14"/>
                          </w:rPr>
                        </w:pPr>
                        <w:r>
                          <w:rPr>
                            <w:b/>
                            <w:color w:val="231F20"/>
                            <w:sz w:val="14"/>
                          </w:rPr>
                          <w:t>PA600</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150" w:right="103"/>
                          <w:rPr>
                            <w:sz w:val="14"/>
                          </w:rPr>
                        </w:pPr>
                        <w:r>
                          <w:rPr>
                            <w:color w:val="231F20"/>
                            <w:sz w:val="14"/>
                          </w:rPr>
                          <w:t>PA-133</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462"/>
                          <w:jc w:val="right"/>
                          <w:rPr>
                            <w:sz w:val="14"/>
                          </w:rPr>
                        </w:pPr>
                        <w:r>
                          <w:rPr>
                            <w:color w:val="231F20"/>
                            <w:sz w:val="14"/>
                          </w:rPr>
                          <w:t>PA9</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60"/>
                          <w:rPr>
                            <w:sz w:val="14"/>
                          </w:rPr>
                        </w:pPr>
                        <w:r>
                          <w:rPr>
                            <w:color w:val="231F20"/>
                            <w:sz w:val="14"/>
                          </w:rPr>
                          <w:t>-</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1" w:right="187"/>
                          <w:rPr>
                            <w:b/>
                            <w:sz w:val="14"/>
                          </w:rPr>
                        </w:pPr>
                        <w:r>
                          <w:rPr>
                            <w:b/>
                            <w:color w:val="231F20"/>
                            <w:sz w:val="14"/>
                          </w:rPr>
                          <w:t>PA600H</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47"/>
                          <w:rPr>
                            <w:sz w:val="14"/>
                          </w:rPr>
                        </w:pPr>
                        <w:r>
                          <w:rPr>
                            <w:color w:val="231F20"/>
                            <w:sz w:val="14"/>
                          </w:rPr>
                          <w:t>-</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412"/>
                          <w:jc w:val="right"/>
                          <w:rPr>
                            <w:sz w:val="14"/>
                          </w:rPr>
                        </w:pPr>
                        <w:r>
                          <w:rPr>
                            <w:color w:val="231F20"/>
                            <w:sz w:val="14"/>
                          </w:rPr>
                          <w:t>PA9H</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60"/>
                          <w:rPr>
                            <w:sz w:val="14"/>
                          </w:rPr>
                        </w:pPr>
                        <w:r>
                          <w:rPr>
                            <w:color w:val="231F20"/>
                            <w:sz w:val="14"/>
                          </w:rPr>
                          <w:t>-</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1" w:right="187"/>
                          <w:rPr>
                            <w:b/>
                            <w:sz w:val="14"/>
                          </w:rPr>
                        </w:pPr>
                        <w:r>
                          <w:rPr>
                            <w:b/>
                            <w:color w:val="231F20"/>
                            <w:sz w:val="14"/>
                          </w:rPr>
                          <w:t>PA1500</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47"/>
                          <w:rPr>
                            <w:sz w:val="14"/>
                          </w:rPr>
                        </w:pPr>
                        <w:r>
                          <w:rPr>
                            <w:color w:val="231F20"/>
                            <w:sz w:val="14"/>
                          </w:rPr>
                          <w:t>-</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462"/>
                          <w:jc w:val="right"/>
                          <w:rPr>
                            <w:sz w:val="14"/>
                          </w:rPr>
                        </w:pPr>
                        <w:r>
                          <w:rPr>
                            <w:color w:val="231F20"/>
                            <w:sz w:val="14"/>
                          </w:rPr>
                          <w:t>PA6</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250" w:right="190"/>
                          <w:rPr>
                            <w:sz w:val="14"/>
                          </w:rPr>
                        </w:pPr>
                        <w:r>
                          <w:rPr>
                            <w:color w:val="231F20"/>
                            <w:sz w:val="14"/>
                          </w:rPr>
                          <w:t>GA90</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1" w:right="185"/>
                          <w:rPr>
                            <w:b/>
                            <w:sz w:val="14"/>
                          </w:rPr>
                        </w:pPr>
                        <w:r>
                          <w:rPr>
                            <w:b/>
                            <w:color w:val="231F20"/>
                            <w:sz w:val="14"/>
                          </w:rPr>
                          <w:t>PA1500L</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150" w:right="103"/>
                          <w:rPr>
                            <w:sz w:val="14"/>
                          </w:rPr>
                        </w:pPr>
                        <w:r>
                          <w:rPr>
                            <w:color w:val="231F20"/>
                            <w:sz w:val="14"/>
                          </w:rPr>
                          <w:t>PARG-1102N</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412"/>
                          <w:jc w:val="right"/>
                          <w:rPr>
                            <w:sz w:val="14"/>
                          </w:rPr>
                        </w:pPr>
                        <w:r>
                          <w:rPr>
                            <w:color w:val="231F20"/>
                            <w:sz w:val="14"/>
                          </w:rPr>
                          <w:t>PA6R</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250" w:right="190"/>
                          <w:rPr>
                            <w:sz w:val="14"/>
                          </w:rPr>
                        </w:pPr>
                        <w:r>
                          <w:rPr>
                            <w:color w:val="231F20"/>
                            <w:sz w:val="14"/>
                          </w:rPr>
                          <w:t>GA90R</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1" w:right="187"/>
                          <w:rPr>
                            <w:b/>
                            <w:sz w:val="14"/>
                          </w:rPr>
                        </w:pPr>
                        <w:r>
                          <w:rPr>
                            <w:b/>
                            <w:color w:val="231F20"/>
                            <w:sz w:val="14"/>
                          </w:rPr>
                          <w:t>PA1500M</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47"/>
                          <w:rPr>
                            <w:sz w:val="14"/>
                          </w:rPr>
                        </w:pPr>
                        <w:r>
                          <w:rPr>
                            <w:color w:val="231F20"/>
                            <w:sz w:val="14"/>
                          </w:rPr>
                          <w:t>-</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353"/>
                          <w:jc w:val="right"/>
                          <w:rPr>
                            <w:sz w:val="14"/>
                          </w:rPr>
                        </w:pPr>
                        <w:r>
                          <w:rPr>
                            <w:color w:val="231F20"/>
                            <w:sz w:val="14"/>
                          </w:rPr>
                          <w:t>PA6DM</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60"/>
                          <w:rPr>
                            <w:sz w:val="14"/>
                          </w:rPr>
                        </w:pPr>
                        <w:r>
                          <w:rPr>
                            <w:color w:val="231F20"/>
                            <w:sz w:val="14"/>
                          </w:rPr>
                          <w:t>-</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1" w:right="187"/>
                          <w:rPr>
                            <w:b/>
                            <w:sz w:val="14"/>
                          </w:rPr>
                        </w:pPr>
                        <w:r>
                          <w:rPr>
                            <w:b/>
                            <w:color w:val="231F20"/>
                            <w:sz w:val="14"/>
                          </w:rPr>
                          <w:t>PA2000</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150" w:right="103"/>
                          <w:rPr>
                            <w:sz w:val="14"/>
                          </w:rPr>
                        </w:pPr>
                        <w:r>
                          <w:rPr>
                            <w:color w:val="231F20"/>
                            <w:sz w:val="14"/>
                          </w:rPr>
                          <w:t>PATG-1102N</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left="50"/>
                          <w:rPr>
                            <w:sz w:val="14"/>
                          </w:rPr>
                        </w:pPr>
                        <w:r>
                          <w:rPr>
                            <w:color w:val="231F20"/>
                            <w:sz w:val="14"/>
                          </w:rPr>
                          <w:t>-</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60"/>
                          <w:rPr>
                            <w:sz w:val="14"/>
                          </w:rPr>
                        </w:pPr>
                        <w:r>
                          <w:rPr>
                            <w:color w:val="231F20"/>
                            <w:sz w:val="14"/>
                          </w:rPr>
                          <w:t>-</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1" w:right="187"/>
                          <w:rPr>
                            <w:b/>
                            <w:sz w:val="14"/>
                          </w:rPr>
                        </w:pPr>
                        <w:r>
                          <w:rPr>
                            <w:b/>
                            <w:color w:val="231F20"/>
                            <w:sz w:val="14"/>
                          </w:rPr>
                          <w:t>PA3801</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150" w:right="103"/>
                          <w:rPr>
                            <w:sz w:val="14"/>
                          </w:rPr>
                        </w:pPr>
                        <w:r>
                          <w:rPr>
                            <w:color w:val="231F20"/>
                            <w:sz w:val="14"/>
                          </w:rPr>
                          <w:t>PATG-1105N</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400"/>
                          <w:jc w:val="right"/>
                          <w:rPr>
                            <w:sz w:val="14"/>
                          </w:rPr>
                        </w:pPr>
                        <w:r>
                          <w:rPr>
                            <w:color w:val="231F20"/>
                            <w:sz w:val="14"/>
                          </w:rPr>
                          <w:t>PA6-1</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250" w:right="190"/>
                          <w:rPr>
                            <w:sz w:val="14"/>
                          </w:rPr>
                        </w:pPr>
                        <w:r>
                          <w:rPr>
                            <w:color w:val="231F20"/>
                            <w:sz w:val="14"/>
                          </w:rPr>
                          <w:t>GA9230</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1" w:right="185"/>
                          <w:rPr>
                            <w:b/>
                            <w:sz w:val="14"/>
                          </w:rPr>
                        </w:pPr>
                        <w:r>
                          <w:rPr>
                            <w:b/>
                            <w:color w:val="231F20"/>
                            <w:sz w:val="14"/>
                          </w:rPr>
                          <w:t>PA3801L</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47"/>
                          <w:rPr>
                            <w:sz w:val="14"/>
                          </w:rPr>
                        </w:pPr>
                        <w:r>
                          <w:rPr>
                            <w:color w:val="231F20"/>
                            <w:sz w:val="14"/>
                          </w:rPr>
                          <w:t>-</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left="50"/>
                          <w:rPr>
                            <w:sz w:val="14"/>
                          </w:rPr>
                        </w:pPr>
                        <w:r>
                          <w:rPr>
                            <w:color w:val="231F20"/>
                            <w:sz w:val="14"/>
                          </w:rPr>
                          <w:t>-</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250" w:right="190"/>
                          <w:rPr>
                            <w:sz w:val="14"/>
                          </w:rPr>
                        </w:pPr>
                        <w:r>
                          <w:rPr>
                            <w:color w:val="231F20"/>
                            <w:sz w:val="14"/>
                          </w:rPr>
                          <w:t>GA9230R</w:t>
                        </w:r>
                      </w:p>
                    </w:tc>
                  </w:tr>
                  <w:tr>
                    <w:trPr>
                      <w:trHeight w:val="267"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1" w:right="187"/>
                          <w:rPr>
                            <w:b/>
                            <w:sz w:val="14"/>
                          </w:rPr>
                        </w:pPr>
                        <w:r>
                          <w:rPr>
                            <w:b/>
                            <w:color w:val="231F20"/>
                            <w:sz w:val="14"/>
                          </w:rPr>
                          <w:t>PAR1703</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47"/>
                          <w:rPr>
                            <w:sz w:val="14"/>
                          </w:rPr>
                        </w:pPr>
                        <w:r>
                          <w:rPr>
                            <w:color w:val="231F20"/>
                            <w:sz w:val="14"/>
                          </w:rPr>
                          <w:t>-</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384"/>
                          <w:jc w:val="right"/>
                          <w:rPr>
                            <w:sz w:val="14"/>
                          </w:rPr>
                        </w:pPr>
                        <w:r>
                          <w:rPr>
                            <w:color w:val="231F20"/>
                            <w:sz w:val="14"/>
                          </w:rPr>
                          <w:t>PA174</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60"/>
                          <w:rPr>
                            <w:sz w:val="14"/>
                          </w:rPr>
                        </w:pPr>
                        <w:r>
                          <w:rPr>
                            <w:color w:val="231F20"/>
                            <w:sz w:val="14"/>
                          </w:rPr>
                          <w:t>-</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1" w:right="187"/>
                          <w:rPr>
                            <w:b/>
                            <w:sz w:val="14"/>
                          </w:rPr>
                        </w:pPr>
                        <w:r>
                          <w:rPr>
                            <w:b/>
                            <w:color w:val="231F20"/>
                            <w:sz w:val="14"/>
                          </w:rPr>
                          <w:t>PAR4003</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150" w:right="103"/>
                          <w:rPr>
                            <w:sz w:val="14"/>
                          </w:rPr>
                        </w:pPr>
                        <w:r>
                          <w:rPr>
                            <w:color w:val="231F20"/>
                            <w:sz w:val="14"/>
                          </w:rPr>
                          <w:t>ZA4310MX</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384"/>
                          <w:jc w:val="right"/>
                          <w:rPr>
                            <w:sz w:val="14"/>
                          </w:rPr>
                        </w:pPr>
                        <w:r>
                          <w:rPr>
                            <w:color w:val="231F20"/>
                            <w:sz w:val="14"/>
                          </w:rPr>
                          <w:t>PA462</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250" w:right="190"/>
                          <w:rPr>
                            <w:sz w:val="14"/>
                          </w:rPr>
                        </w:pPr>
                        <w:r>
                          <w:rPr>
                            <w:color w:val="231F20"/>
                            <w:sz w:val="14"/>
                          </w:rPr>
                          <w:t>G5733</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tcPr>
                      <w:p>
                        <w:pPr>
                          <w:pStyle w:val="TableParagraph"/>
                          <w:spacing w:before="53"/>
                          <w:ind w:left="241" w:right="187"/>
                          <w:rPr>
                            <w:b/>
                            <w:sz w:val="14"/>
                          </w:rPr>
                        </w:pPr>
                        <w:r>
                          <w:rPr>
                            <w:b/>
                            <w:color w:val="231F20"/>
                            <w:sz w:val="14"/>
                          </w:rPr>
                          <w:t>PARD1701</w:t>
                        </w:r>
                      </w:p>
                    </w:tc>
                    <w:tc>
                      <w:tcPr>
                        <w:tcW w:w="1209" w:type="dxa"/>
                        <w:tcBorders>
                          <w:top w:val="single" w:sz="8" w:space="0" w:color="A9A3A1"/>
                          <w:left w:val="single" w:sz="24" w:space="0" w:color="F6EC13"/>
                          <w:bottom w:val="single" w:sz="8" w:space="0" w:color="A9A3A1"/>
                          <w:right w:val="single" w:sz="24" w:space="0" w:color="F26322"/>
                        </w:tcBorders>
                      </w:tcPr>
                      <w:p>
                        <w:pPr>
                          <w:pStyle w:val="TableParagraph"/>
                          <w:spacing w:before="53"/>
                          <w:ind w:left="47"/>
                          <w:rPr>
                            <w:sz w:val="14"/>
                          </w:rPr>
                        </w:pPr>
                        <w:r>
                          <w:rPr>
                            <w:color w:val="231F20"/>
                            <w:sz w:val="14"/>
                          </w:rPr>
                          <w:t>-</w:t>
                        </w:r>
                      </w:p>
                    </w:tc>
                    <w:tc>
                      <w:tcPr>
                        <w:tcW w:w="1294" w:type="dxa"/>
                        <w:tcBorders>
                          <w:top w:val="single" w:sz="8" w:space="0" w:color="A9A3A1"/>
                          <w:left w:val="single" w:sz="24" w:space="0" w:color="F26322"/>
                          <w:bottom w:val="single" w:sz="8" w:space="0" w:color="A9A3A1"/>
                          <w:right w:val="single" w:sz="24" w:space="0" w:color="0B8341"/>
                        </w:tcBorders>
                      </w:tcPr>
                      <w:p>
                        <w:pPr>
                          <w:pStyle w:val="TableParagraph"/>
                          <w:spacing w:before="53"/>
                          <w:ind w:right="384"/>
                          <w:jc w:val="right"/>
                          <w:rPr>
                            <w:sz w:val="14"/>
                          </w:rPr>
                        </w:pPr>
                        <w:r>
                          <w:rPr>
                            <w:color w:val="231F20"/>
                            <w:sz w:val="14"/>
                          </w:rPr>
                          <w:t>PA172</w:t>
                        </w:r>
                      </w:p>
                    </w:tc>
                    <w:tc>
                      <w:tcPr>
                        <w:tcW w:w="1148" w:type="dxa"/>
                        <w:tcBorders>
                          <w:top w:val="single" w:sz="8" w:space="0" w:color="A9A3A1"/>
                          <w:left w:val="single" w:sz="24" w:space="0" w:color="0B8341"/>
                          <w:bottom w:val="single" w:sz="8" w:space="0" w:color="A9A3A1"/>
                          <w:right w:val="single" w:sz="18" w:space="0" w:color="FFFFFF"/>
                        </w:tcBorders>
                      </w:tcPr>
                      <w:p>
                        <w:pPr>
                          <w:pStyle w:val="TableParagraph"/>
                          <w:spacing w:before="53"/>
                          <w:ind w:left="60"/>
                          <w:rPr>
                            <w:sz w:val="14"/>
                          </w:rPr>
                        </w:pPr>
                        <w:r>
                          <w:rPr>
                            <w:color w:val="231F20"/>
                            <w:sz w:val="14"/>
                          </w:rPr>
                          <w:t>-</w:t>
                        </w:r>
                      </w:p>
                    </w:tc>
                  </w:tr>
                  <w:tr>
                    <w:trPr>
                      <w:trHeight w:val="268" w:hRule="atLeast"/>
                    </w:trPr>
                    <w:tc>
                      <w:tcPr>
                        <w:tcW w:w="1238" w:type="dxa"/>
                        <w:tcBorders>
                          <w:top w:val="single" w:sz="8" w:space="0" w:color="A9A3A1"/>
                          <w:left w:val="single" w:sz="24" w:space="0" w:color="ED2124"/>
                          <w:bottom w:val="single" w:sz="8" w:space="0" w:color="A9A3A1"/>
                          <w:right w:val="single" w:sz="24" w:space="0" w:color="F6EC13"/>
                        </w:tcBorders>
                        <w:shd w:val="clear" w:color="auto" w:fill="FFF2EB"/>
                      </w:tcPr>
                      <w:p>
                        <w:pPr>
                          <w:pStyle w:val="TableParagraph"/>
                          <w:spacing w:before="53"/>
                          <w:ind w:left="241" w:right="187"/>
                          <w:rPr>
                            <w:b/>
                            <w:sz w:val="14"/>
                          </w:rPr>
                        </w:pPr>
                        <w:r>
                          <w:rPr>
                            <w:b/>
                            <w:color w:val="231F20"/>
                            <w:sz w:val="14"/>
                          </w:rPr>
                          <w:t>PARD1703</w:t>
                        </w:r>
                      </w:p>
                    </w:tc>
                    <w:tc>
                      <w:tcPr>
                        <w:tcW w:w="1209" w:type="dxa"/>
                        <w:tcBorders>
                          <w:top w:val="single" w:sz="8" w:space="0" w:color="A9A3A1"/>
                          <w:left w:val="single" w:sz="24" w:space="0" w:color="F6EC13"/>
                          <w:bottom w:val="single" w:sz="8" w:space="0" w:color="A9A3A1"/>
                          <w:right w:val="single" w:sz="24" w:space="0" w:color="F26322"/>
                        </w:tcBorders>
                        <w:shd w:val="clear" w:color="auto" w:fill="FFF2EB"/>
                      </w:tcPr>
                      <w:p>
                        <w:pPr>
                          <w:pStyle w:val="TableParagraph"/>
                          <w:spacing w:before="53"/>
                          <w:ind w:left="47"/>
                          <w:rPr>
                            <w:sz w:val="14"/>
                          </w:rPr>
                        </w:pPr>
                        <w:r>
                          <w:rPr>
                            <w:color w:val="231F20"/>
                            <w:sz w:val="14"/>
                          </w:rPr>
                          <w:t>-</w:t>
                        </w:r>
                      </w:p>
                    </w:tc>
                    <w:tc>
                      <w:tcPr>
                        <w:tcW w:w="1294" w:type="dxa"/>
                        <w:tcBorders>
                          <w:top w:val="single" w:sz="8" w:space="0" w:color="A9A3A1"/>
                          <w:left w:val="single" w:sz="24" w:space="0" w:color="F26322"/>
                          <w:bottom w:val="single" w:sz="8" w:space="0" w:color="A9A3A1"/>
                          <w:right w:val="single" w:sz="24" w:space="0" w:color="0B8341"/>
                        </w:tcBorders>
                        <w:shd w:val="clear" w:color="auto" w:fill="FFF2EB"/>
                      </w:tcPr>
                      <w:p>
                        <w:pPr>
                          <w:pStyle w:val="TableParagraph"/>
                          <w:spacing w:before="53"/>
                          <w:ind w:right="384"/>
                          <w:jc w:val="right"/>
                          <w:rPr>
                            <w:sz w:val="14"/>
                          </w:rPr>
                        </w:pPr>
                        <w:r>
                          <w:rPr>
                            <w:color w:val="231F20"/>
                            <w:sz w:val="14"/>
                          </w:rPr>
                          <w:t>PA174</w:t>
                        </w:r>
                      </w:p>
                    </w:tc>
                    <w:tc>
                      <w:tcPr>
                        <w:tcW w:w="1148" w:type="dxa"/>
                        <w:tcBorders>
                          <w:top w:val="single" w:sz="8" w:space="0" w:color="A9A3A1"/>
                          <w:left w:val="single" w:sz="24" w:space="0" w:color="0B8341"/>
                          <w:bottom w:val="single" w:sz="8" w:space="0" w:color="A9A3A1"/>
                          <w:right w:val="single" w:sz="18" w:space="0" w:color="FFFFFF"/>
                        </w:tcBorders>
                        <w:shd w:val="clear" w:color="auto" w:fill="FFF2EB"/>
                      </w:tcPr>
                      <w:p>
                        <w:pPr>
                          <w:pStyle w:val="TableParagraph"/>
                          <w:spacing w:before="53"/>
                          <w:ind w:left="60"/>
                          <w:rPr>
                            <w:sz w:val="14"/>
                          </w:rPr>
                        </w:pPr>
                        <w:r>
                          <w:rPr>
                            <w:color w:val="231F20"/>
                            <w:sz w:val="14"/>
                          </w:rPr>
                          <w:t>-</w:t>
                        </w:r>
                      </w:p>
                    </w:tc>
                  </w:tr>
                </w:tbl>
                <w:p>
                  <w:pPr>
                    <w:pStyle w:val="BodyText"/>
                  </w:pPr>
                </w:p>
              </w:txbxContent>
            </v:textbox>
            <w10:wrap type="none"/>
          </v:shape>
        </w:pict>
      </w:r>
      <w:r>
        <w:rPr>
          <w:color w:val="231F20"/>
        </w:rPr>
        <w:t>*For comparison purposes only. Products are not identical. To view complete cross over list go to </w:t>
      </w:r>
      <w:hyperlink r:id="rId33">
        <w:r>
          <w:rPr>
            <w:i/>
            <w:color w:val="231F20"/>
          </w:rPr>
          <w:t>www.BVAhydraulics.com</w:t>
        </w:r>
      </w:hyperlink>
    </w:p>
    <w:p>
      <w:pPr>
        <w:pStyle w:val="BodyText"/>
        <w:rPr>
          <w:i/>
          <w:sz w:val="16"/>
        </w:rPr>
      </w:pPr>
    </w:p>
    <w:p>
      <w:pPr>
        <w:pStyle w:val="BodyText"/>
        <w:spacing w:before="1"/>
        <w:rPr>
          <w:i/>
          <w:sz w:val="16"/>
        </w:rPr>
      </w:pPr>
    </w:p>
    <w:p>
      <w:pPr>
        <w:pStyle w:val="Heading2"/>
      </w:pPr>
      <w:r>
        <w:rPr>
          <w:color w:val="FFFFFF"/>
        </w:rPr>
        <w:t>91</w:t>
      </w:r>
    </w:p>
    <w:p>
      <w:pPr>
        <w:spacing w:after="0"/>
        <w:sectPr>
          <w:pgSz w:w="12240" w:h="15840"/>
          <w:pgMar w:top="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419" name="image15.png" descr=""/>
            <wp:cNvGraphicFramePr>
              <a:graphicFrameLocks noChangeAspect="1"/>
            </wp:cNvGraphicFramePr>
            <a:graphic>
              <a:graphicData uri="http://schemas.openxmlformats.org/drawingml/2006/picture">
                <pic:pic>
                  <pic:nvPicPr>
                    <pic:cNvPr id="1420"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421" name="image1297.png" descr=""/>
            <wp:cNvGraphicFramePr>
              <a:graphicFrameLocks noChangeAspect="1"/>
            </wp:cNvGraphicFramePr>
            <a:graphic>
              <a:graphicData uri="http://schemas.openxmlformats.org/drawingml/2006/picture">
                <pic:pic>
                  <pic:nvPicPr>
                    <pic:cNvPr id="1422" name="image1297.png"/>
                    <pic:cNvPicPr/>
                  </pic:nvPicPr>
                  <pic:blipFill>
                    <a:blip r:embed="rId1302"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423" name="image1298.png" descr=""/>
            <wp:cNvGraphicFramePr>
              <a:graphicFrameLocks noChangeAspect="1"/>
            </wp:cNvGraphicFramePr>
            <a:graphic>
              <a:graphicData uri="http://schemas.openxmlformats.org/drawingml/2006/picture">
                <pic:pic>
                  <pic:nvPicPr>
                    <pic:cNvPr id="1424" name="image1298.png"/>
                    <pic:cNvPicPr/>
                  </pic:nvPicPr>
                  <pic:blipFill>
                    <a:blip r:embed="rId1303"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425" name="image18.png" descr=""/>
            <wp:cNvGraphicFramePr>
              <a:graphicFrameLocks noChangeAspect="1"/>
            </wp:cNvGraphicFramePr>
            <a:graphic>
              <a:graphicData uri="http://schemas.openxmlformats.org/drawingml/2006/picture">
                <pic:pic>
                  <pic:nvPicPr>
                    <pic:cNvPr id="1426"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427" name="image1152.png" descr=""/>
            <wp:cNvGraphicFramePr>
              <a:graphicFrameLocks noChangeAspect="1"/>
            </wp:cNvGraphicFramePr>
            <a:graphic>
              <a:graphicData uri="http://schemas.openxmlformats.org/drawingml/2006/picture">
                <pic:pic>
                  <pic:nvPicPr>
                    <pic:cNvPr id="1428"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429" name="image1276.png" descr=""/>
            <wp:cNvGraphicFramePr>
              <a:graphicFrameLocks noChangeAspect="1"/>
            </wp:cNvGraphicFramePr>
            <a:graphic>
              <a:graphicData uri="http://schemas.openxmlformats.org/drawingml/2006/picture">
                <pic:pic>
                  <pic:nvPicPr>
                    <pic:cNvPr id="1430" name="image1276.png"/>
                    <pic:cNvPicPr/>
                  </pic:nvPicPr>
                  <pic:blipFill>
                    <a:blip r:embed="rId1281"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431" name="image1299.png" descr=""/>
            <wp:cNvGraphicFramePr>
              <a:graphicFrameLocks noChangeAspect="1"/>
            </wp:cNvGraphicFramePr>
            <a:graphic>
              <a:graphicData uri="http://schemas.openxmlformats.org/drawingml/2006/picture">
                <pic:pic>
                  <pic:nvPicPr>
                    <pic:cNvPr id="1432" name="image1299.png"/>
                    <pic:cNvPicPr/>
                  </pic:nvPicPr>
                  <pic:blipFill>
                    <a:blip r:embed="rId1304"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433" name="image22.png" descr=""/>
            <wp:cNvGraphicFramePr>
              <a:graphicFrameLocks noChangeAspect="1"/>
            </wp:cNvGraphicFramePr>
            <a:graphic>
              <a:graphicData uri="http://schemas.openxmlformats.org/drawingml/2006/picture">
                <pic:pic>
                  <pic:nvPicPr>
                    <pic:cNvPr id="1434"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435" name="image1152.png" descr=""/>
            <wp:cNvGraphicFramePr>
              <a:graphicFrameLocks noChangeAspect="1"/>
            </wp:cNvGraphicFramePr>
            <a:graphic>
              <a:graphicData uri="http://schemas.openxmlformats.org/drawingml/2006/picture">
                <pic:pic>
                  <pic:nvPicPr>
                    <pic:cNvPr id="1436"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437" name="image23.png" descr=""/>
            <wp:cNvGraphicFramePr>
              <a:graphicFrameLocks noChangeAspect="1"/>
            </wp:cNvGraphicFramePr>
            <a:graphic>
              <a:graphicData uri="http://schemas.openxmlformats.org/drawingml/2006/picture">
                <pic:pic>
                  <pic:nvPicPr>
                    <pic:cNvPr id="1438"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439" name="image1300.png" descr=""/>
            <wp:cNvGraphicFramePr>
              <a:graphicFrameLocks noChangeAspect="1"/>
            </wp:cNvGraphicFramePr>
            <a:graphic>
              <a:graphicData uri="http://schemas.openxmlformats.org/drawingml/2006/picture">
                <pic:pic>
                  <pic:nvPicPr>
                    <pic:cNvPr id="1440" name="image1300.png"/>
                    <pic:cNvPicPr/>
                  </pic:nvPicPr>
                  <pic:blipFill>
                    <a:blip r:embed="rId1305"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441" name="image47.png" descr=""/>
            <wp:cNvGraphicFramePr>
              <a:graphicFrameLocks noChangeAspect="1"/>
            </wp:cNvGraphicFramePr>
            <a:graphic>
              <a:graphicData uri="http://schemas.openxmlformats.org/drawingml/2006/picture">
                <pic:pic>
                  <pic:nvPicPr>
                    <pic:cNvPr id="1442"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pict>
          <v:group style="position:absolute;margin-left:224.513794pt;margin-top:26.49465pt;width:324.5pt;height:157.950pt;mso-position-horizontal-relative:page;mso-position-vertical-relative:paragraph;z-index:31816" coordorigin="4490,530" coordsize="6490,3159">
            <v:shape style="position:absolute;left:4490;top:529;width:4412;height:3121" coordorigin="4490,530" coordsize="4412,3121" path="m4490,530l4490,3301,4839,3650,8901,3650,4602,642,4490,530xe" filled="true" fillcolor="#231f20" stroked="false">
              <v:path arrowok="t"/>
              <v:fill type="solid"/>
            </v:shape>
            <v:shape style="position:absolute;left:4561;top:591;width:4113;height:3097" coordorigin="4561,592" coordsize="4113,3097" path="m8674,592l4561,592,4561,3269,4981,3688,8674,3688,8674,592xe" filled="true" fillcolor="#ffde16" stroked="false">
              <v:path arrowok="t"/>
              <v:fill type="solid"/>
            </v:shape>
            <v:shape style="position:absolute;left:4561;top:591;width:4113;height:3097" coordorigin="4561,592" coordsize="4113,3097" path="m5116,3688l4561,3133,4561,3214,5036,3688,5116,3688m5273,3688l4561,2977,4561,3057,5193,3688,5273,3688m5429,3688l4561,2820,4561,2900,5349,3688,5429,3688m5586,3688l4561,2663,4561,2744,5506,3688,5586,3688m5743,3688l4561,2507,4561,2587,5663,3688,5743,3688m5899,3688l4561,2350,4561,2430,5819,3688,5899,3688m6056,3688l4561,2193,4561,2274,5976,3688,6056,3688m6213,3688l4561,2037,4561,2117,6133,3688,6213,3688m6369,3688l4561,1880,4561,1960,6289,3688,6369,3688m6526,3688l4561,1723,4561,1804,6446,3688,6526,3688m6683,3688l4561,1567,4561,1647,6603,3688,6683,3688m6839,3688l4561,1410,4561,1490,6759,3688,6839,3688m6996,3688l4561,1253,4561,1334,6916,3688,6996,3688m7153,3688l4561,1097,4561,1177,7073,3688,7153,3688m7309,3688l4561,940,4561,1020,7229,3688,7309,3688m7466,3688l4561,783,4561,864,7386,3688,7466,3688m7623,3688l4561,627,4561,707,7543,3688,7623,3688m7779,3688l4683,592,4603,592,7699,3688,7779,3688m7936,3688l4840,592,4760,592,7856,3688,7936,3688m8093,3688l4996,592,4916,592,8013,3688,8093,3688m8249,3688l5153,592,5073,592,8169,3688,8249,3688m8406,3688l5310,592,5230,592,8326,3688,8406,3688m8563,3688l5466,592,5386,592,8483,3688,8563,3688m8674,3643l5623,592,5543,592,8639,3688,8674,3688,8674,3643m8674,3486l5780,592,5700,592,8674,3566,8674,3486m8674,3329l5936,592,5856,592,8674,3410,8674,3329m8674,3173l6093,592,6013,592,8674,3253,8674,3173m8674,3016l6250,592,6170,592,8674,3096,8674,3016m8674,2859l6406,592,6326,592,8674,2939,8674,2859m8674,2546l6720,592,6640,592,8674,2626,8674,2546m8674,2389l6876,592,6796,592,8674,2469,8674,2389m8674,2233l7033,592,6953,592,8674,2313,8674,2233m8674,2076l7190,592,7110,592,8674,2156,8674,2076m8674,1919l7346,592,7266,592,8674,1999,8674,1919m8674,1763l7503,592,7423,592,8674,1843,8674,1763m8674,1606l7660,592,7580,592,8674,1686,8674,1606m8674,1449l7816,592,7736,592,8674,1530,8674,1449m8674,1293l7973,592,7893,592,8674,1373,8674,1293m8674,1136l8130,592,8050,592,8674,1216,8674,1136m8674,979l8286,592,8206,592,8674,1060,8674,979m8674,823l8443,592,8363,592,8674,903,8674,823m8674,666l8600,592,8520,592,8674,746,8674,666m8674,2703l6563,592,6483,592,8674,2783,8674,2703e" filled="true" fillcolor="#231f20" stroked="false">
              <v:path arrowok="t"/>
              <v:fill type="solid"/>
            </v:shape>
            <v:rect style="position:absolute;left:8663;top:591;width:2317;height:3097" filled="true" fillcolor="#ffde16" stroked="false">
              <v:fill type="solid"/>
            </v:rect>
            <v:shape style="position:absolute;left:8663;top:591;width:2317;height:3097" coordorigin="8663,592" coordsize="2317,3097" path="m9032,3688l8663,3319,8663,3399,8952,3688,9032,3688m9189,3688l8663,3162,8663,3242,9109,3688,9189,3688m9346,3688l8663,3006,8663,3086,9265,3688,9346,3688m9502,3688l8663,2849,8663,2929,9422,3688,9502,3688m9659,3688l8663,2692,8663,2773,9579,3688,9659,3688m9816,3688l8663,2536,8663,2616,9735,3688,9816,3688m9972,3688l8663,2379,8663,2459,9892,3688,9972,3688m10129,3688l8663,2222,8663,2302,10049,3688,10129,3688m10286,3688l8663,2066,8663,2146,10205,3688,10286,3688m10442,3688l8663,1909,8663,1989,10362,3688,10442,3688m10599,3688l8663,1752,8663,1833,10519,3688,10599,3688m10756,3688l8663,1596,8663,1676,10675,3688,10756,3688m10912,3688l8663,1439,8663,1519,10832,3688,10912,3688m10980,3599l8663,1282,8663,1363,10980,3679,10980,3599m10980,3286l8663,969,8663,1049,10980,3366,10980,3286m10980,2816l8756,592,8676,592,10980,2896,10980,2816m10980,2659l8913,592,8832,592,10980,2739,10980,2659m10980,2346l9226,592,9146,592,10980,2426,10980,2346m10980,1876l9696,592,9616,592,10980,1956,10980,1876m10980,1563l10009,592,9929,592,10980,1643,10980,1563m10980,1093l10479,592,10399,592,10980,1173,10980,1093m10980,936l10636,592,10556,592,10980,1016,10980,936m10980,3443l8663,1126,8663,1206,10980,3523,10980,3443m10980,3129l8663,812,8663,893,10980,3209,10980,3129m10980,2973l8663,656,8663,736,10980,3053,10980,2973m10980,2503l9069,592,8989,592,10980,2583,10980,2503m10980,2189l9383,592,9302,592,10980,2269,10980,2189m10980,2033l9539,592,9459,592,10980,2113,10980,2033m10980,1719l9853,592,9772,592,10980,1799,10980,1719m10980,1406l10166,592,10086,592,10980,1486,10980,1406m10980,1249l10323,592,10242,592,10980,1329,10980,1249m10980,779l10793,592,10712,592,10980,859,10980,779m10980,623l10949,592,10869,592,10980,703,10980,623e" filled="true" fillcolor="#231f20" stroked="false">
              <v:path arrowok="t"/>
              <v:fill type="solid"/>
            </v:shape>
            <v:shape style="position:absolute;left:8663;top:3475;width:213;height:213" type="#_x0000_t75" stroked="false">
              <v:imagedata r:id="rId1306" o:title=""/>
            </v:shape>
            <v:shape style="position:absolute;left:4616;top:647;width:6309;height:2986" coordorigin="4617,647" coordsize="6309,2986" path="m10925,647l4617,647,4617,3244,5005,3633,10925,3633,10925,647xe" filled="true" fillcolor="#ffffff" stroked="false">
              <v:path arrowok="t"/>
              <v:fill type="solid"/>
            </v:shape>
            <v:shape style="position:absolute;left:4616;top:647;width:6309;height:2986" coordorigin="4617,647" coordsize="6309,2986" path="m10925,3633l5005,3633,4950,3577,4894,3522,4839,3466,4783,3411,4728,3355,4672,3300,4617,3244,4617,647,10925,647,10925,3633xe" filled="false" stroked="true" strokeweight="2pt" strokecolor="#000000">
              <v:path arrowok="t"/>
              <v:stroke dashstyle="solid"/>
            </v:shape>
            <v:shape style="position:absolute;left:4490;top:529;width:6490;height:3159" type="#_x0000_t202" filled="false" stroked="false">
              <v:textbox inset="0,0,0,0">
                <w:txbxContent>
                  <w:p>
                    <w:pPr>
                      <w:spacing w:before="178"/>
                      <w:ind w:left="1834" w:right="0" w:firstLine="0"/>
                      <w:jc w:val="left"/>
                      <w:rPr>
                        <w:rFonts w:ascii="Arial Black"/>
                        <w:sz w:val="29"/>
                      </w:rPr>
                    </w:pPr>
                    <w:r>
                      <w:rPr>
                        <w:rFonts w:ascii="Arial Black"/>
                        <w:color w:val="231F20"/>
                        <w:sz w:val="29"/>
                      </w:rPr>
                      <w:t>Safety Instructions</w:t>
                    </w:r>
                  </w:p>
                  <w:p>
                    <w:pPr>
                      <w:numPr>
                        <w:ilvl w:val="0"/>
                        <w:numId w:val="60"/>
                      </w:numPr>
                      <w:tabs>
                        <w:tab w:pos="529" w:val="left" w:leader="none"/>
                      </w:tabs>
                      <w:spacing w:line="182" w:lineRule="exact" w:before="55"/>
                      <w:ind w:left="528" w:right="0" w:hanging="180"/>
                      <w:jc w:val="left"/>
                      <w:rPr>
                        <w:sz w:val="16"/>
                      </w:rPr>
                    </w:pPr>
                    <w:r>
                      <w:rPr>
                        <w:color w:val="231F20"/>
                        <w:sz w:val="16"/>
                      </w:rPr>
                      <w:t>Read and understand all printed materials provided with and on this</w:t>
                    </w:r>
                    <w:r>
                      <w:rPr>
                        <w:color w:val="231F20"/>
                        <w:spacing w:val="-25"/>
                        <w:sz w:val="16"/>
                      </w:rPr>
                      <w:t> </w:t>
                    </w:r>
                    <w:r>
                      <w:rPr>
                        <w:color w:val="231F20"/>
                        <w:sz w:val="16"/>
                      </w:rPr>
                      <w:t>cylinder</w:t>
                    </w:r>
                  </w:p>
                  <w:p>
                    <w:pPr>
                      <w:numPr>
                        <w:ilvl w:val="0"/>
                        <w:numId w:val="60"/>
                      </w:numPr>
                      <w:tabs>
                        <w:tab w:pos="529" w:val="left" w:leader="none"/>
                      </w:tabs>
                      <w:spacing w:line="180" w:lineRule="exact" w:before="0"/>
                      <w:ind w:left="528" w:right="0" w:hanging="180"/>
                      <w:jc w:val="left"/>
                      <w:rPr>
                        <w:sz w:val="16"/>
                      </w:rPr>
                    </w:pPr>
                    <w:r>
                      <w:rPr>
                        <w:color w:val="231F20"/>
                        <w:sz w:val="16"/>
                      </w:rPr>
                      <w:t>Do not exceed rated</w:t>
                    </w:r>
                    <w:r>
                      <w:rPr>
                        <w:color w:val="231F20"/>
                        <w:spacing w:val="-4"/>
                        <w:sz w:val="16"/>
                      </w:rPr>
                      <w:t> </w:t>
                    </w:r>
                    <w:r>
                      <w:rPr>
                        <w:color w:val="231F20"/>
                        <w:sz w:val="16"/>
                      </w:rPr>
                      <w:t>capacities</w:t>
                    </w:r>
                  </w:p>
                  <w:p>
                    <w:pPr>
                      <w:numPr>
                        <w:ilvl w:val="0"/>
                        <w:numId w:val="60"/>
                      </w:numPr>
                      <w:tabs>
                        <w:tab w:pos="529" w:val="left" w:leader="none"/>
                      </w:tabs>
                      <w:spacing w:line="180" w:lineRule="exact" w:before="0"/>
                      <w:ind w:left="528" w:right="0" w:hanging="180"/>
                      <w:jc w:val="left"/>
                      <w:rPr>
                        <w:sz w:val="16"/>
                      </w:rPr>
                    </w:pPr>
                    <w:r>
                      <w:rPr>
                        <w:color w:val="231F20"/>
                        <w:sz w:val="16"/>
                      </w:rPr>
                      <w:t>Use only on hard level surface capable of sustaining the</w:t>
                    </w:r>
                    <w:r>
                      <w:rPr>
                        <w:color w:val="231F20"/>
                        <w:spacing w:val="-10"/>
                        <w:sz w:val="16"/>
                      </w:rPr>
                      <w:t> </w:t>
                    </w:r>
                    <w:r>
                      <w:rPr>
                        <w:color w:val="231F20"/>
                        <w:sz w:val="16"/>
                      </w:rPr>
                      <w:t>load</w:t>
                    </w:r>
                  </w:p>
                  <w:p>
                    <w:pPr>
                      <w:numPr>
                        <w:ilvl w:val="0"/>
                        <w:numId w:val="60"/>
                      </w:numPr>
                      <w:tabs>
                        <w:tab w:pos="529" w:val="left" w:leader="none"/>
                      </w:tabs>
                      <w:spacing w:line="180" w:lineRule="exact" w:before="0"/>
                      <w:ind w:left="528" w:right="0" w:hanging="180"/>
                      <w:jc w:val="left"/>
                      <w:rPr>
                        <w:sz w:val="16"/>
                      </w:rPr>
                    </w:pPr>
                    <w:r>
                      <w:rPr>
                        <w:color w:val="231F20"/>
                        <w:sz w:val="16"/>
                      </w:rPr>
                      <w:t>Do not connect actuators to pumps with higher pressure</w:t>
                    </w:r>
                    <w:r>
                      <w:rPr>
                        <w:color w:val="231F20"/>
                        <w:spacing w:val="-14"/>
                        <w:sz w:val="16"/>
                      </w:rPr>
                      <w:t> </w:t>
                    </w:r>
                    <w:r>
                      <w:rPr>
                        <w:color w:val="231F20"/>
                        <w:sz w:val="16"/>
                      </w:rPr>
                      <w:t>ratings</w:t>
                    </w:r>
                  </w:p>
                  <w:p>
                    <w:pPr>
                      <w:numPr>
                        <w:ilvl w:val="0"/>
                        <w:numId w:val="60"/>
                      </w:numPr>
                      <w:tabs>
                        <w:tab w:pos="529" w:val="left" w:leader="none"/>
                      </w:tabs>
                      <w:spacing w:line="180" w:lineRule="exact" w:before="0"/>
                      <w:ind w:left="528" w:right="0" w:hanging="180"/>
                      <w:jc w:val="left"/>
                      <w:rPr>
                        <w:sz w:val="16"/>
                      </w:rPr>
                    </w:pPr>
                    <w:r>
                      <w:rPr>
                        <w:color w:val="231F20"/>
                        <w:sz w:val="16"/>
                      </w:rPr>
                      <w:t>Always inspect hoses and connections for damage prior to</w:t>
                    </w:r>
                    <w:r>
                      <w:rPr>
                        <w:color w:val="231F20"/>
                        <w:spacing w:val="-10"/>
                        <w:sz w:val="16"/>
                      </w:rPr>
                      <w:t> </w:t>
                    </w:r>
                    <w:r>
                      <w:rPr>
                        <w:color w:val="231F20"/>
                        <w:sz w:val="16"/>
                      </w:rPr>
                      <w:t>use</w:t>
                    </w:r>
                  </w:p>
                  <w:p>
                    <w:pPr>
                      <w:numPr>
                        <w:ilvl w:val="0"/>
                        <w:numId w:val="60"/>
                      </w:numPr>
                      <w:tabs>
                        <w:tab w:pos="529" w:val="left" w:leader="none"/>
                      </w:tabs>
                      <w:spacing w:line="180" w:lineRule="exact" w:before="0"/>
                      <w:ind w:left="528" w:right="0" w:hanging="180"/>
                      <w:jc w:val="left"/>
                      <w:rPr>
                        <w:sz w:val="16"/>
                      </w:rPr>
                    </w:pPr>
                    <w:r>
                      <w:rPr>
                        <w:color w:val="231F20"/>
                        <w:sz w:val="16"/>
                      </w:rPr>
                      <w:t>Keep hands and feet clear of work</w:t>
                    </w:r>
                    <w:r>
                      <w:rPr>
                        <w:color w:val="231F20"/>
                        <w:spacing w:val="-6"/>
                        <w:sz w:val="16"/>
                      </w:rPr>
                      <w:t> </w:t>
                    </w:r>
                    <w:r>
                      <w:rPr>
                        <w:color w:val="231F20"/>
                        <w:sz w:val="16"/>
                      </w:rPr>
                      <w:t>area</w:t>
                    </w:r>
                  </w:p>
                  <w:p>
                    <w:pPr>
                      <w:numPr>
                        <w:ilvl w:val="0"/>
                        <w:numId w:val="60"/>
                      </w:numPr>
                      <w:tabs>
                        <w:tab w:pos="529" w:val="left" w:leader="none"/>
                      </w:tabs>
                      <w:spacing w:line="180" w:lineRule="exact" w:before="0"/>
                      <w:ind w:left="528" w:right="0" w:hanging="180"/>
                      <w:jc w:val="left"/>
                      <w:rPr>
                        <w:sz w:val="16"/>
                      </w:rPr>
                    </w:pPr>
                    <w:r>
                      <w:rPr>
                        <w:color w:val="231F20"/>
                        <w:spacing w:val="-6"/>
                        <w:sz w:val="16"/>
                      </w:rPr>
                      <w:t>LIFTING</w:t>
                    </w:r>
                    <w:r>
                      <w:rPr>
                        <w:color w:val="231F20"/>
                        <w:spacing w:val="-12"/>
                        <w:sz w:val="16"/>
                      </w:rPr>
                      <w:t> </w:t>
                    </w:r>
                    <w:r>
                      <w:rPr>
                        <w:color w:val="231F20"/>
                        <w:spacing w:val="-6"/>
                        <w:sz w:val="16"/>
                      </w:rPr>
                      <w:t>DEVICE</w:t>
                    </w:r>
                    <w:r>
                      <w:rPr>
                        <w:color w:val="231F20"/>
                        <w:spacing w:val="-11"/>
                        <w:sz w:val="16"/>
                      </w:rPr>
                      <w:t> </w:t>
                    </w:r>
                    <w:r>
                      <w:rPr>
                        <w:color w:val="231F20"/>
                        <w:spacing w:val="-8"/>
                        <w:sz w:val="16"/>
                      </w:rPr>
                      <w:t>ONLY!</w:t>
                    </w:r>
                    <w:r>
                      <w:rPr>
                        <w:color w:val="231F20"/>
                        <w:spacing w:val="-11"/>
                        <w:sz w:val="16"/>
                      </w:rPr>
                      <w:t> </w:t>
                    </w:r>
                    <w:r>
                      <w:rPr>
                        <w:color w:val="231F20"/>
                        <w:spacing w:val="-7"/>
                        <w:sz w:val="16"/>
                      </w:rPr>
                      <w:t>Immediately</w:t>
                    </w:r>
                    <w:r>
                      <w:rPr>
                        <w:color w:val="231F20"/>
                        <w:spacing w:val="-11"/>
                        <w:sz w:val="16"/>
                      </w:rPr>
                      <w:t> </w:t>
                    </w:r>
                    <w:r>
                      <w:rPr>
                        <w:color w:val="231F20"/>
                        <w:spacing w:val="-6"/>
                        <w:sz w:val="16"/>
                      </w:rPr>
                      <w:t>after</w:t>
                    </w:r>
                    <w:r>
                      <w:rPr>
                        <w:color w:val="231F20"/>
                        <w:spacing w:val="-11"/>
                        <w:sz w:val="16"/>
                      </w:rPr>
                      <w:t> </w:t>
                    </w:r>
                    <w:r>
                      <w:rPr>
                        <w:color w:val="231F20"/>
                        <w:spacing w:val="-7"/>
                        <w:sz w:val="16"/>
                      </w:rPr>
                      <w:t>lifting,</w:t>
                    </w:r>
                    <w:r>
                      <w:rPr>
                        <w:color w:val="231F20"/>
                        <w:spacing w:val="-11"/>
                        <w:sz w:val="16"/>
                      </w:rPr>
                      <w:t> </w:t>
                    </w:r>
                    <w:r>
                      <w:rPr>
                        <w:color w:val="231F20"/>
                        <w:spacing w:val="-6"/>
                        <w:sz w:val="16"/>
                      </w:rPr>
                      <w:t>support</w:t>
                    </w:r>
                    <w:r>
                      <w:rPr>
                        <w:color w:val="231F20"/>
                        <w:spacing w:val="-11"/>
                        <w:sz w:val="16"/>
                      </w:rPr>
                      <w:t> </w:t>
                    </w:r>
                    <w:r>
                      <w:rPr>
                        <w:color w:val="231F20"/>
                        <w:spacing w:val="-5"/>
                        <w:sz w:val="16"/>
                      </w:rPr>
                      <w:t>the</w:t>
                    </w:r>
                    <w:r>
                      <w:rPr>
                        <w:color w:val="231F20"/>
                        <w:spacing w:val="-11"/>
                        <w:sz w:val="16"/>
                      </w:rPr>
                      <w:t> </w:t>
                    </w:r>
                    <w:r>
                      <w:rPr>
                        <w:color w:val="231F20"/>
                        <w:spacing w:val="-6"/>
                        <w:sz w:val="16"/>
                      </w:rPr>
                      <w:t>load</w:t>
                    </w:r>
                    <w:r>
                      <w:rPr>
                        <w:color w:val="231F20"/>
                        <w:spacing w:val="-11"/>
                        <w:sz w:val="16"/>
                      </w:rPr>
                      <w:t> </w:t>
                    </w:r>
                    <w:r>
                      <w:rPr>
                        <w:color w:val="231F20"/>
                        <w:spacing w:val="-6"/>
                        <w:sz w:val="16"/>
                      </w:rPr>
                      <w:t>with</w:t>
                    </w:r>
                    <w:r>
                      <w:rPr>
                        <w:color w:val="231F20"/>
                        <w:spacing w:val="-11"/>
                        <w:sz w:val="16"/>
                      </w:rPr>
                      <w:t> </w:t>
                    </w:r>
                    <w:r>
                      <w:rPr>
                        <w:color w:val="231F20"/>
                        <w:spacing w:val="-7"/>
                        <w:sz w:val="16"/>
                      </w:rPr>
                      <w:t>appropriate</w:t>
                    </w:r>
                    <w:r>
                      <w:rPr>
                        <w:color w:val="231F20"/>
                        <w:spacing w:val="-11"/>
                        <w:sz w:val="16"/>
                      </w:rPr>
                      <w:t> </w:t>
                    </w:r>
                    <w:r>
                      <w:rPr>
                        <w:color w:val="231F20"/>
                        <w:spacing w:val="-7"/>
                        <w:sz w:val="16"/>
                      </w:rPr>
                      <w:t>means</w:t>
                    </w:r>
                  </w:p>
                  <w:p>
                    <w:pPr>
                      <w:numPr>
                        <w:ilvl w:val="0"/>
                        <w:numId w:val="60"/>
                      </w:numPr>
                      <w:tabs>
                        <w:tab w:pos="529" w:val="left" w:leader="none"/>
                      </w:tabs>
                      <w:spacing w:line="180" w:lineRule="exact" w:before="0"/>
                      <w:ind w:left="528" w:right="0" w:hanging="180"/>
                      <w:jc w:val="left"/>
                      <w:rPr>
                        <w:sz w:val="16"/>
                      </w:rPr>
                    </w:pPr>
                    <w:r>
                      <w:rPr>
                        <w:color w:val="231F20"/>
                        <w:spacing w:val="-5"/>
                        <w:sz w:val="16"/>
                      </w:rPr>
                      <w:t>Use</w:t>
                    </w:r>
                    <w:r>
                      <w:rPr>
                        <w:color w:val="231F20"/>
                        <w:spacing w:val="-13"/>
                        <w:sz w:val="16"/>
                      </w:rPr>
                      <w:t> </w:t>
                    </w:r>
                    <w:r>
                      <w:rPr>
                        <w:color w:val="231F20"/>
                        <w:spacing w:val="-6"/>
                        <w:sz w:val="16"/>
                      </w:rPr>
                      <w:t>only</w:t>
                    </w:r>
                    <w:r>
                      <w:rPr>
                        <w:color w:val="231F20"/>
                        <w:spacing w:val="-13"/>
                        <w:sz w:val="16"/>
                      </w:rPr>
                      <w:t> </w:t>
                    </w:r>
                    <w:r>
                      <w:rPr>
                        <w:color w:val="231F20"/>
                        <w:spacing w:val="-7"/>
                        <w:sz w:val="16"/>
                      </w:rPr>
                      <w:t>manufacturer</w:t>
                    </w:r>
                    <w:r>
                      <w:rPr>
                        <w:color w:val="231F20"/>
                        <w:spacing w:val="-13"/>
                        <w:sz w:val="16"/>
                      </w:rPr>
                      <w:t> </w:t>
                    </w:r>
                    <w:r>
                      <w:rPr>
                        <w:color w:val="231F20"/>
                        <w:spacing w:val="-7"/>
                        <w:sz w:val="16"/>
                      </w:rPr>
                      <w:t>approved</w:t>
                    </w:r>
                    <w:r>
                      <w:rPr>
                        <w:color w:val="231F20"/>
                        <w:spacing w:val="-12"/>
                        <w:sz w:val="16"/>
                      </w:rPr>
                      <w:t> </w:t>
                    </w:r>
                    <w:r>
                      <w:rPr>
                        <w:color w:val="231F20"/>
                        <w:spacing w:val="-7"/>
                        <w:sz w:val="16"/>
                      </w:rPr>
                      <w:t>hydraulic</w:t>
                    </w:r>
                    <w:r>
                      <w:rPr>
                        <w:color w:val="231F20"/>
                        <w:spacing w:val="-13"/>
                        <w:sz w:val="16"/>
                      </w:rPr>
                      <w:t> </w:t>
                    </w:r>
                    <w:r>
                      <w:rPr>
                        <w:color w:val="231F20"/>
                        <w:spacing w:val="-6"/>
                        <w:sz w:val="16"/>
                      </w:rPr>
                      <w:t>fluid</w:t>
                    </w:r>
                  </w:p>
                  <w:p>
                    <w:pPr>
                      <w:numPr>
                        <w:ilvl w:val="0"/>
                        <w:numId w:val="60"/>
                      </w:numPr>
                      <w:tabs>
                        <w:tab w:pos="529" w:val="left" w:leader="none"/>
                      </w:tabs>
                      <w:spacing w:line="180" w:lineRule="exact" w:before="0"/>
                      <w:ind w:left="528" w:right="0" w:hanging="180"/>
                      <w:jc w:val="left"/>
                      <w:rPr>
                        <w:sz w:val="16"/>
                      </w:rPr>
                    </w:pPr>
                    <w:r>
                      <w:rPr>
                        <w:color w:val="231F20"/>
                        <w:sz w:val="16"/>
                      </w:rPr>
                      <w:t>A</w:t>
                    </w:r>
                    <w:r>
                      <w:rPr>
                        <w:color w:val="231F20"/>
                        <w:spacing w:val="-15"/>
                        <w:sz w:val="16"/>
                      </w:rPr>
                      <w:t> </w:t>
                    </w:r>
                    <w:r>
                      <w:rPr>
                        <w:color w:val="231F20"/>
                        <w:spacing w:val="-4"/>
                        <w:sz w:val="16"/>
                      </w:rPr>
                      <w:t>flow-restricting</w:t>
                    </w:r>
                    <w:r>
                      <w:rPr>
                        <w:color w:val="231F20"/>
                        <w:spacing w:val="-5"/>
                        <w:sz w:val="16"/>
                      </w:rPr>
                      <w:t> </w:t>
                    </w:r>
                    <w:r>
                      <w:rPr>
                        <w:color w:val="231F20"/>
                        <w:spacing w:val="-4"/>
                        <w:sz w:val="16"/>
                      </w:rPr>
                      <w:t>component</w:t>
                    </w:r>
                    <w:r>
                      <w:rPr>
                        <w:color w:val="231F20"/>
                        <w:spacing w:val="-6"/>
                        <w:sz w:val="16"/>
                      </w:rPr>
                      <w:t> </w:t>
                    </w:r>
                    <w:r>
                      <w:rPr>
                        <w:color w:val="231F20"/>
                        <w:spacing w:val="-4"/>
                        <w:sz w:val="16"/>
                      </w:rPr>
                      <w:t>shall</w:t>
                    </w:r>
                    <w:r>
                      <w:rPr>
                        <w:color w:val="231F20"/>
                        <w:spacing w:val="-5"/>
                        <w:sz w:val="16"/>
                      </w:rPr>
                      <w:t> </w:t>
                    </w:r>
                    <w:r>
                      <w:rPr>
                        <w:color w:val="231F20"/>
                        <w:spacing w:val="-3"/>
                        <w:sz w:val="16"/>
                      </w:rPr>
                      <w:t>not</w:t>
                    </w:r>
                    <w:r>
                      <w:rPr>
                        <w:color w:val="231F20"/>
                        <w:spacing w:val="-5"/>
                        <w:sz w:val="16"/>
                      </w:rPr>
                      <w:t> </w:t>
                    </w:r>
                    <w:r>
                      <w:rPr>
                        <w:color w:val="231F20"/>
                        <w:sz w:val="16"/>
                      </w:rPr>
                      <w:t>be</w:t>
                    </w:r>
                    <w:r>
                      <w:rPr>
                        <w:color w:val="231F20"/>
                        <w:spacing w:val="-5"/>
                        <w:sz w:val="16"/>
                      </w:rPr>
                      <w:t> </w:t>
                    </w:r>
                    <w:r>
                      <w:rPr>
                        <w:color w:val="231F20"/>
                        <w:spacing w:val="-4"/>
                        <w:sz w:val="16"/>
                      </w:rPr>
                      <w:t>present</w:t>
                    </w:r>
                    <w:r>
                      <w:rPr>
                        <w:color w:val="231F20"/>
                        <w:spacing w:val="-5"/>
                        <w:sz w:val="16"/>
                      </w:rPr>
                      <w:t> </w:t>
                    </w:r>
                    <w:r>
                      <w:rPr>
                        <w:color w:val="231F20"/>
                        <w:spacing w:val="-4"/>
                        <w:sz w:val="16"/>
                      </w:rPr>
                      <w:t>between</w:t>
                    </w:r>
                    <w:r>
                      <w:rPr>
                        <w:color w:val="231F20"/>
                        <w:spacing w:val="-6"/>
                        <w:sz w:val="16"/>
                      </w:rPr>
                      <w:t> </w:t>
                    </w:r>
                    <w:r>
                      <w:rPr>
                        <w:color w:val="231F20"/>
                        <w:spacing w:val="-3"/>
                        <w:sz w:val="16"/>
                      </w:rPr>
                      <w:t>the</w:t>
                    </w:r>
                    <w:r>
                      <w:rPr>
                        <w:color w:val="231F20"/>
                        <w:spacing w:val="-5"/>
                        <w:sz w:val="16"/>
                      </w:rPr>
                      <w:t> </w:t>
                    </w:r>
                    <w:r>
                      <w:rPr>
                        <w:color w:val="231F20"/>
                        <w:spacing w:val="-4"/>
                        <w:sz w:val="16"/>
                      </w:rPr>
                      <w:t>relief</w:t>
                    </w:r>
                    <w:r>
                      <w:rPr>
                        <w:color w:val="231F20"/>
                        <w:spacing w:val="-5"/>
                        <w:sz w:val="16"/>
                      </w:rPr>
                      <w:t> </w:t>
                    </w:r>
                    <w:r>
                      <w:rPr>
                        <w:color w:val="231F20"/>
                        <w:spacing w:val="-4"/>
                        <w:sz w:val="16"/>
                      </w:rPr>
                      <w:t>valve</w:t>
                    </w:r>
                    <w:r>
                      <w:rPr>
                        <w:color w:val="231F20"/>
                        <w:spacing w:val="-5"/>
                        <w:sz w:val="16"/>
                      </w:rPr>
                      <w:t> </w:t>
                    </w:r>
                    <w:r>
                      <w:rPr>
                        <w:color w:val="231F20"/>
                        <w:spacing w:val="-3"/>
                        <w:sz w:val="16"/>
                      </w:rPr>
                      <w:t>and</w:t>
                    </w:r>
                    <w:r>
                      <w:rPr>
                        <w:color w:val="231F20"/>
                        <w:spacing w:val="-5"/>
                        <w:sz w:val="16"/>
                      </w:rPr>
                      <w:t> </w:t>
                    </w:r>
                    <w:r>
                      <w:rPr>
                        <w:color w:val="231F20"/>
                        <w:spacing w:val="-3"/>
                        <w:sz w:val="16"/>
                      </w:rPr>
                      <w:t>the</w:t>
                    </w:r>
                    <w:r>
                      <w:rPr>
                        <w:color w:val="231F20"/>
                        <w:spacing w:val="-6"/>
                        <w:sz w:val="16"/>
                      </w:rPr>
                      <w:t> </w:t>
                    </w:r>
                    <w:r>
                      <w:rPr>
                        <w:color w:val="231F20"/>
                        <w:spacing w:val="-4"/>
                        <w:sz w:val="16"/>
                      </w:rPr>
                      <w:t>tank</w:t>
                    </w:r>
                  </w:p>
                  <w:p>
                    <w:pPr>
                      <w:numPr>
                        <w:ilvl w:val="0"/>
                        <w:numId w:val="60"/>
                      </w:numPr>
                      <w:tabs>
                        <w:tab w:pos="529" w:val="left" w:leader="none"/>
                      </w:tabs>
                      <w:spacing w:line="180" w:lineRule="exact" w:before="0"/>
                      <w:ind w:left="528" w:right="0" w:hanging="180"/>
                      <w:jc w:val="left"/>
                      <w:rPr>
                        <w:sz w:val="16"/>
                      </w:rPr>
                    </w:pPr>
                    <w:r>
                      <w:rPr>
                        <w:color w:val="231F20"/>
                        <w:sz w:val="16"/>
                      </w:rPr>
                      <w:t>No alterations shall be made to this</w:t>
                    </w:r>
                    <w:r>
                      <w:rPr>
                        <w:color w:val="231F20"/>
                        <w:spacing w:val="-5"/>
                        <w:sz w:val="16"/>
                      </w:rPr>
                      <w:t> </w:t>
                    </w:r>
                    <w:r>
                      <w:rPr>
                        <w:color w:val="231F20"/>
                        <w:sz w:val="16"/>
                      </w:rPr>
                      <w:t>cylinder</w:t>
                    </w:r>
                  </w:p>
                  <w:p>
                    <w:pPr>
                      <w:numPr>
                        <w:ilvl w:val="0"/>
                        <w:numId w:val="60"/>
                      </w:numPr>
                      <w:tabs>
                        <w:tab w:pos="529" w:val="left" w:leader="none"/>
                      </w:tabs>
                      <w:spacing w:line="180" w:lineRule="exact" w:before="0"/>
                      <w:ind w:left="528" w:right="0" w:hanging="180"/>
                      <w:jc w:val="left"/>
                      <w:rPr>
                        <w:sz w:val="16"/>
                      </w:rPr>
                    </w:pPr>
                    <w:r>
                      <w:rPr>
                        <w:color w:val="231F20"/>
                        <w:sz w:val="16"/>
                      </w:rPr>
                      <w:t>Failure to heed these markings may result in injury and/or property</w:t>
                    </w:r>
                    <w:r>
                      <w:rPr>
                        <w:color w:val="231F20"/>
                        <w:spacing w:val="-17"/>
                        <w:sz w:val="16"/>
                      </w:rPr>
                      <w:t> </w:t>
                    </w:r>
                    <w:r>
                      <w:rPr>
                        <w:color w:val="231F20"/>
                        <w:sz w:val="16"/>
                      </w:rPr>
                      <w:t>damage</w:t>
                    </w:r>
                  </w:p>
                  <w:p>
                    <w:pPr>
                      <w:numPr>
                        <w:ilvl w:val="0"/>
                        <w:numId w:val="60"/>
                      </w:numPr>
                      <w:tabs>
                        <w:tab w:pos="529" w:val="left" w:leader="none"/>
                      </w:tabs>
                      <w:spacing w:line="180" w:lineRule="exact" w:before="0"/>
                      <w:ind w:left="528" w:right="0" w:hanging="180"/>
                      <w:jc w:val="left"/>
                      <w:rPr>
                        <w:sz w:val="16"/>
                      </w:rPr>
                    </w:pPr>
                    <w:r>
                      <w:rPr>
                        <w:color w:val="231F20"/>
                        <w:spacing w:val="-3"/>
                        <w:sz w:val="16"/>
                      </w:rPr>
                      <w:t>Each</w:t>
                    </w:r>
                    <w:r>
                      <w:rPr>
                        <w:color w:val="231F20"/>
                        <w:spacing w:val="-6"/>
                        <w:sz w:val="16"/>
                      </w:rPr>
                      <w:t> </w:t>
                    </w:r>
                    <w:r>
                      <w:rPr>
                        <w:color w:val="231F20"/>
                        <w:spacing w:val="-4"/>
                        <w:sz w:val="16"/>
                      </w:rPr>
                      <w:t>double-acting</w:t>
                    </w:r>
                    <w:r>
                      <w:rPr>
                        <w:color w:val="231F20"/>
                        <w:spacing w:val="-6"/>
                        <w:sz w:val="16"/>
                      </w:rPr>
                      <w:t> </w:t>
                    </w:r>
                    <w:r>
                      <w:rPr>
                        <w:color w:val="231F20"/>
                        <w:spacing w:val="-4"/>
                        <w:sz w:val="16"/>
                      </w:rPr>
                      <w:t>cylinder</w:t>
                    </w:r>
                    <w:r>
                      <w:rPr>
                        <w:color w:val="231F20"/>
                        <w:spacing w:val="-6"/>
                        <w:sz w:val="16"/>
                      </w:rPr>
                      <w:t> </w:t>
                    </w:r>
                    <w:r>
                      <w:rPr>
                        <w:color w:val="231F20"/>
                        <w:spacing w:val="-4"/>
                        <w:sz w:val="16"/>
                      </w:rPr>
                      <w:t>shall</w:t>
                    </w:r>
                    <w:r>
                      <w:rPr>
                        <w:color w:val="231F20"/>
                        <w:spacing w:val="-5"/>
                        <w:sz w:val="16"/>
                      </w:rPr>
                      <w:t> </w:t>
                    </w:r>
                    <w:r>
                      <w:rPr>
                        <w:color w:val="231F20"/>
                        <w:sz w:val="16"/>
                      </w:rPr>
                      <w:t>be</w:t>
                    </w:r>
                    <w:r>
                      <w:rPr>
                        <w:color w:val="231F20"/>
                        <w:spacing w:val="-6"/>
                        <w:sz w:val="16"/>
                      </w:rPr>
                      <w:t> </w:t>
                    </w:r>
                    <w:r>
                      <w:rPr>
                        <w:color w:val="231F20"/>
                        <w:spacing w:val="-3"/>
                        <w:sz w:val="16"/>
                      </w:rPr>
                      <w:t>fitted</w:t>
                    </w:r>
                    <w:r>
                      <w:rPr>
                        <w:color w:val="231F20"/>
                        <w:spacing w:val="-6"/>
                        <w:sz w:val="16"/>
                      </w:rPr>
                      <w:t> </w:t>
                    </w:r>
                    <w:r>
                      <w:rPr>
                        <w:color w:val="231F20"/>
                        <w:spacing w:val="-3"/>
                        <w:sz w:val="16"/>
                      </w:rPr>
                      <w:t>with</w:t>
                    </w:r>
                    <w:r>
                      <w:rPr>
                        <w:color w:val="231F20"/>
                        <w:spacing w:val="-5"/>
                        <w:sz w:val="16"/>
                      </w:rPr>
                      <w:t> </w:t>
                    </w:r>
                    <w:r>
                      <w:rPr>
                        <w:color w:val="231F20"/>
                        <w:sz w:val="16"/>
                      </w:rPr>
                      <w:t>a</w:t>
                    </w:r>
                    <w:r>
                      <w:rPr>
                        <w:color w:val="231F20"/>
                        <w:spacing w:val="-6"/>
                        <w:sz w:val="16"/>
                      </w:rPr>
                      <w:t> </w:t>
                    </w:r>
                    <w:r>
                      <w:rPr>
                        <w:color w:val="231F20"/>
                        <w:spacing w:val="-4"/>
                        <w:sz w:val="16"/>
                      </w:rPr>
                      <w:t>relief</w:t>
                    </w:r>
                    <w:r>
                      <w:rPr>
                        <w:color w:val="231F20"/>
                        <w:spacing w:val="-6"/>
                        <w:sz w:val="16"/>
                      </w:rPr>
                      <w:t> </w:t>
                    </w:r>
                    <w:r>
                      <w:rPr>
                        <w:color w:val="231F20"/>
                        <w:spacing w:val="-4"/>
                        <w:sz w:val="16"/>
                      </w:rPr>
                      <w:t>valve</w:t>
                    </w:r>
                    <w:r>
                      <w:rPr>
                        <w:color w:val="231F20"/>
                        <w:spacing w:val="-6"/>
                        <w:sz w:val="16"/>
                      </w:rPr>
                      <w:t> </w:t>
                    </w:r>
                    <w:r>
                      <w:rPr>
                        <w:color w:val="231F20"/>
                        <w:sz w:val="16"/>
                      </w:rPr>
                      <w:t>on</w:t>
                    </w:r>
                    <w:r>
                      <w:rPr>
                        <w:color w:val="231F20"/>
                        <w:spacing w:val="-5"/>
                        <w:sz w:val="16"/>
                      </w:rPr>
                      <w:t> </w:t>
                    </w:r>
                    <w:r>
                      <w:rPr>
                        <w:color w:val="231F20"/>
                        <w:spacing w:val="-3"/>
                        <w:sz w:val="16"/>
                      </w:rPr>
                      <w:t>the</w:t>
                    </w:r>
                    <w:r>
                      <w:rPr>
                        <w:color w:val="231F20"/>
                        <w:spacing w:val="-6"/>
                        <w:sz w:val="16"/>
                      </w:rPr>
                      <w:t> </w:t>
                    </w:r>
                    <w:r>
                      <w:rPr>
                        <w:color w:val="231F20"/>
                        <w:spacing w:val="-4"/>
                        <w:sz w:val="16"/>
                      </w:rPr>
                      <w:t>retract</w:t>
                    </w:r>
                    <w:r>
                      <w:rPr>
                        <w:color w:val="231F20"/>
                        <w:spacing w:val="-6"/>
                        <w:sz w:val="16"/>
                      </w:rPr>
                      <w:t> </w:t>
                    </w:r>
                    <w:r>
                      <w:rPr>
                        <w:color w:val="231F20"/>
                        <w:spacing w:val="-4"/>
                        <w:sz w:val="16"/>
                      </w:rPr>
                      <w:t>circuit,</w:t>
                    </w:r>
                    <w:r>
                      <w:rPr>
                        <w:color w:val="231F20"/>
                        <w:spacing w:val="-5"/>
                        <w:sz w:val="16"/>
                      </w:rPr>
                      <w:t> </w:t>
                    </w:r>
                    <w:r>
                      <w:rPr>
                        <w:color w:val="231F20"/>
                        <w:spacing w:val="-4"/>
                        <w:sz w:val="16"/>
                      </w:rPr>
                      <w:t>which</w:t>
                    </w:r>
                  </w:p>
                  <w:p>
                    <w:pPr>
                      <w:spacing w:line="182" w:lineRule="exact" w:before="0"/>
                      <w:ind w:left="528" w:right="0" w:firstLine="0"/>
                      <w:jc w:val="left"/>
                      <w:rPr>
                        <w:sz w:val="16"/>
                      </w:rPr>
                    </w:pPr>
                    <w:r>
                      <w:rPr>
                        <w:color w:val="231F20"/>
                        <w:sz w:val="16"/>
                      </w:rPr>
                      <w:t>bleeds off the smaller effective area of the cylinder</w:t>
                    </w:r>
                  </w:p>
                </w:txbxContent>
              </v:textbox>
              <w10:wrap type="none"/>
            </v:shape>
            <w10:wrap type="none"/>
          </v:group>
        </w:pict>
      </w:r>
      <w:r>
        <w:rPr>
          <w:color w:val="231F20"/>
          <w:u w:val="single" w:color="D2232A"/>
        </w:rPr>
        <w:t>Safety Instructions</w:t>
      </w:r>
    </w:p>
    <w:p>
      <w:pPr>
        <w:pStyle w:val="Heading9"/>
        <w:rPr>
          <w:i/>
        </w:rPr>
      </w:pPr>
      <w:r>
        <w:rPr>
          <w:i/>
          <w:color w:val="231F20"/>
        </w:rPr>
        <w:t>Industry Safety Standards</w:t>
      </w:r>
    </w:p>
    <w:p>
      <w:pPr>
        <w:pStyle w:val="BodyText"/>
        <w:spacing w:before="9"/>
        <w:rPr>
          <w:b/>
          <w:i/>
          <w:sz w:val="26"/>
        </w:rPr>
      </w:pPr>
    </w:p>
    <w:p>
      <w:pPr>
        <w:spacing w:before="101"/>
        <w:ind w:left="900" w:right="0" w:firstLine="0"/>
        <w:jc w:val="left"/>
        <w:rPr>
          <w:rFonts w:ascii="Arial Black"/>
          <w:sz w:val="24"/>
        </w:rPr>
      </w:pPr>
      <w:r>
        <w:rPr/>
        <w:pict>
          <v:group style="position:absolute;margin-left:131.154999pt;margin-top:25.122156pt;width:72.95pt;height:72.95pt;mso-position-horizontal-relative:page;mso-position-vertical-relative:paragraph;z-index:29240;mso-wrap-distance-left:0;mso-wrap-distance-right:0" coordorigin="2623,502" coordsize="1459,1459">
            <v:shape style="position:absolute;left:2643;top:522;width:1419;height:1419" type="#_x0000_t75" stroked="false">
              <v:imagedata r:id="rId1307" o:title=""/>
            </v:shape>
            <v:rect style="position:absolute;left:2643;top:522;width:1419;height:1419" filled="false" stroked="true" strokeweight="2pt" strokecolor="#40ad49">
              <v:stroke dashstyle="solid"/>
            </v:rect>
            <w10:wrap type="topAndBottom"/>
          </v:group>
        </w:pict>
      </w:r>
      <w:r>
        <w:rPr>
          <w:rFonts w:ascii="Arial Black"/>
          <w:color w:val="231F20"/>
          <w:sz w:val="24"/>
        </w:rPr>
        <w:t>General</w:t>
      </w:r>
    </w:p>
    <w:p>
      <w:pPr>
        <w:pStyle w:val="BodyText"/>
        <w:spacing w:line="142" w:lineRule="exact"/>
        <w:ind w:left="996"/>
      </w:pPr>
      <w:r>
        <w:rPr>
          <w:color w:val="EB2D2E"/>
        </w:rPr>
        <w:t>▲</w:t>
      </w:r>
    </w:p>
    <w:p>
      <w:pPr>
        <w:pStyle w:val="BodyText"/>
        <w:ind w:left="921" w:right="9042"/>
      </w:pPr>
      <w:r>
        <w:rPr>
          <w:color w:val="231F20"/>
        </w:rPr>
        <w:t>Do not override the factory setting of relief valves. Always use a gauge</w:t>
      </w:r>
    </w:p>
    <w:p>
      <w:pPr>
        <w:pStyle w:val="BodyText"/>
        <w:spacing w:line="159" w:lineRule="exact"/>
        <w:ind w:left="921"/>
      </w:pPr>
      <w:r>
        <w:rPr>
          <w:color w:val="231F20"/>
        </w:rPr>
        <w:t>to check system pressure.</w:t>
      </w:r>
    </w:p>
    <w:p>
      <w:pPr>
        <w:pStyle w:val="BodyText"/>
        <w:spacing w:before="9"/>
        <w:rPr>
          <w:sz w:val="15"/>
        </w:rPr>
      </w:pPr>
    </w:p>
    <w:p>
      <w:pPr>
        <w:spacing w:before="0" w:after="49"/>
        <w:ind w:left="900" w:right="0" w:firstLine="0"/>
        <w:jc w:val="left"/>
        <w:rPr>
          <w:rFonts w:ascii="Arial Black"/>
          <w:sz w:val="24"/>
        </w:rPr>
      </w:pPr>
      <w:r>
        <w:rPr>
          <w:rFonts w:ascii="Arial Black"/>
          <w:color w:val="231F20"/>
          <w:sz w:val="24"/>
        </w:rPr>
        <w:t>Cylinders</w:t>
      </w:r>
    </w:p>
    <w:p>
      <w:pPr>
        <w:tabs>
          <w:tab w:pos="4321" w:val="left" w:leader="none"/>
          <w:tab w:pos="6069" w:val="left" w:leader="none"/>
          <w:tab w:pos="7792" w:val="left" w:leader="none"/>
          <w:tab w:pos="9515" w:val="left" w:leader="none"/>
        </w:tabs>
        <w:spacing w:line="240" w:lineRule="auto"/>
        <w:ind w:left="2623" w:right="0" w:firstLine="0"/>
        <w:rPr>
          <w:rFonts w:ascii="Arial Black"/>
          <w:sz w:val="20"/>
        </w:rPr>
      </w:pPr>
      <w:r>
        <w:rPr>
          <w:rFonts w:ascii="Arial Black"/>
          <w:position w:val="1"/>
          <w:sz w:val="20"/>
        </w:rPr>
        <w:pict>
          <v:group style="width:72.95pt;height:72.95pt;mso-position-horizontal-relative:char;mso-position-vertical-relative:line" coordorigin="0,0" coordsize="1459,1459">
            <v:shape style="position:absolute;left:24;top:29;width:1414;height:1409" type="#_x0000_t75" stroked="false">
              <v:imagedata r:id="rId1308" o:title=""/>
            </v:shape>
            <v:rect style="position:absolute;left:20;top:20;width:1419;height:1419" filled="false" stroked="true" strokeweight="2pt" strokecolor="#40ad49">
              <v:stroke dashstyle="solid"/>
            </v:rect>
          </v:group>
        </w:pict>
      </w:r>
      <w:r>
        <w:rPr>
          <w:rFonts w:ascii="Arial Black"/>
          <w:position w:val="1"/>
          <w:sz w:val="20"/>
        </w:rPr>
      </w:r>
      <w:r>
        <w:rPr>
          <w:rFonts w:ascii="Arial Black"/>
          <w:position w:val="1"/>
          <w:sz w:val="20"/>
        </w:rPr>
        <w:tab/>
      </w:r>
      <w:r>
        <w:rPr>
          <w:rFonts w:ascii="Arial Black"/>
          <w:position w:val="1"/>
          <w:sz w:val="20"/>
        </w:rPr>
        <w:pict>
          <v:group style="width:72.95pt;height:72.95pt;mso-position-horizontal-relative:char;mso-position-vertical-relative:line" coordorigin="0,0" coordsize="1459,1459">
            <v:shape style="position:absolute;left:20;top:20;width:1419;height:1419" type="#_x0000_t75" stroked="false">
              <v:imagedata r:id="rId1309" o:title=""/>
            </v:shape>
            <v:rect style="position:absolute;left:20;top:20;width:1419;height:1419" filled="false" stroked="true" strokeweight="2pt" strokecolor="#d2232a">
              <v:stroke dashstyle="solid"/>
            </v:rect>
          </v:group>
        </w:pict>
      </w:r>
      <w:r>
        <w:rPr>
          <w:rFonts w:ascii="Arial Black"/>
          <w:position w:val="1"/>
          <w:sz w:val="20"/>
        </w:rPr>
      </w:r>
      <w:r>
        <w:rPr>
          <w:rFonts w:ascii="Arial Black"/>
          <w:position w:val="1"/>
          <w:sz w:val="20"/>
        </w:rPr>
        <w:tab/>
      </w:r>
      <w:r>
        <w:rPr>
          <w:rFonts w:ascii="Arial Black"/>
          <w:position w:val="1"/>
          <w:sz w:val="20"/>
        </w:rPr>
        <w:pict>
          <v:group style="width:72.95pt;height:72.95pt;mso-position-horizontal-relative:char;mso-position-vertical-relative:line" coordorigin="0,0" coordsize="1459,1459">
            <v:shape style="position:absolute;left:20;top:20;width:1419;height:1419" type="#_x0000_t75" stroked="false">
              <v:imagedata r:id="rId1310" o:title=""/>
            </v:shape>
            <v:rect style="position:absolute;left:20;top:20;width:1419;height:1419" filled="false" stroked="true" strokeweight="2pt" strokecolor="#40ad49">
              <v:stroke dashstyle="solid"/>
            </v:rect>
          </v:group>
        </w:pict>
      </w:r>
      <w:r>
        <w:rPr>
          <w:rFonts w:ascii="Arial Black"/>
          <w:position w:val="1"/>
          <w:sz w:val="20"/>
        </w:rPr>
      </w:r>
      <w:r>
        <w:rPr>
          <w:rFonts w:ascii="Arial Black"/>
          <w:position w:val="1"/>
          <w:sz w:val="20"/>
        </w:rPr>
        <w:tab/>
      </w:r>
      <w:r>
        <w:rPr>
          <w:rFonts w:ascii="Arial Black"/>
          <w:sz w:val="20"/>
        </w:rPr>
        <w:pict>
          <v:group style="width:73.25pt;height:73.25pt;mso-position-horizontal-relative:char;mso-position-vertical-relative:line" coordorigin="0,0" coordsize="1465,1465">
            <v:shape style="position:absolute;left:20;top:20;width:1425;height:1425" type="#_x0000_t75" stroked="false">
              <v:imagedata r:id="rId1311" o:title=""/>
            </v:shape>
            <v:rect style="position:absolute;left:20;top:20;width:1425;height:1425" filled="false" stroked="true" strokeweight="2pt" strokecolor="#d2232a">
              <v:stroke dashstyle="solid"/>
            </v:rect>
          </v:group>
        </w:pict>
      </w:r>
      <w:r>
        <w:rPr>
          <w:rFonts w:ascii="Arial Black"/>
          <w:sz w:val="20"/>
        </w:rPr>
      </w:r>
      <w:r>
        <w:rPr>
          <w:rFonts w:ascii="Arial Black"/>
          <w:sz w:val="20"/>
        </w:rPr>
        <w:tab/>
      </w:r>
      <w:r>
        <w:rPr>
          <w:rFonts w:ascii="Arial Black"/>
          <w:sz w:val="20"/>
        </w:rPr>
        <w:pict>
          <v:group style="width:73.25pt;height:73.25pt;mso-position-horizontal-relative:char;mso-position-vertical-relative:line" coordorigin="0,0" coordsize="1465,1465">
            <v:shape style="position:absolute;left:20;top:20;width:1425;height:1425" type="#_x0000_t75" stroked="false">
              <v:imagedata r:id="rId1312" o:title=""/>
            </v:shape>
            <v:rect style="position:absolute;left:20;top:20;width:1425;height:1425" filled="false" stroked="true" strokeweight="2pt" strokecolor="#40ad49">
              <v:stroke dashstyle="solid"/>
            </v:rect>
          </v:group>
        </w:pict>
      </w:r>
      <w:r>
        <w:rPr>
          <w:rFonts w:ascii="Arial Black"/>
          <w:sz w:val="20"/>
        </w:rPr>
      </w:r>
    </w:p>
    <w:p>
      <w:pPr>
        <w:spacing w:after="0" w:line="240" w:lineRule="auto"/>
        <w:rPr>
          <w:rFonts w:ascii="Arial Black"/>
          <w:sz w:val="20"/>
        </w:rPr>
        <w:sectPr>
          <w:pgSz w:w="12240" w:h="15840"/>
          <w:pgMar w:top="0" w:bottom="0" w:left="0" w:right="0"/>
        </w:sectPr>
      </w:pPr>
    </w:p>
    <w:p>
      <w:pPr>
        <w:pStyle w:val="BodyText"/>
        <w:spacing w:line="145" w:lineRule="exact"/>
        <w:ind w:left="995"/>
      </w:pPr>
      <w:r>
        <w:rPr>
          <w:color w:val="EB2D2E"/>
        </w:rPr>
        <w:t>▲</w:t>
      </w:r>
    </w:p>
    <w:p>
      <w:pPr>
        <w:pStyle w:val="BodyText"/>
        <w:ind w:left="920" w:right="-4"/>
      </w:pPr>
      <w:r>
        <w:rPr>
          <w:color w:val="231F20"/>
        </w:rPr>
        <w:t>Provide</w:t>
      </w:r>
      <w:r>
        <w:rPr>
          <w:color w:val="231F20"/>
          <w:spacing w:val="-12"/>
        </w:rPr>
        <w:t> </w:t>
      </w:r>
      <w:r>
        <w:rPr>
          <w:color w:val="231F20"/>
        </w:rPr>
        <w:t>a</w:t>
      </w:r>
      <w:r>
        <w:rPr>
          <w:color w:val="231F20"/>
          <w:spacing w:val="-12"/>
        </w:rPr>
        <w:t> </w:t>
      </w:r>
      <w:r>
        <w:rPr>
          <w:color w:val="231F20"/>
        </w:rPr>
        <w:t>solid</w:t>
      </w:r>
      <w:r>
        <w:rPr>
          <w:color w:val="231F20"/>
          <w:spacing w:val="-12"/>
        </w:rPr>
        <w:t> </w:t>
      </w:r>
      <w:r>
        <w:rPr>
          <w:color w:val="231F20"/>
        </w:rPr>
        <w:t>support</w:t>
      </w:r>
      <w:r>
        <w:rPr>
          <w:color w:val="231F20"/>
          <w:spacing w:val="-11"/>
        </w:rPr>
        <w:t> </w:t>
      </w:r>
      <w:r>
        <w:rPr>
          <w:color w:val="231F20"/>
        </w:rPr>
        <w:t>for</w:t>
      </w:r>
      <w:r>
        <w:rPr>
          <w:color w:val="231F20"/>
          <w:spacing w:val="-12"/>
        </w:rPr>
        <w:t> </w:t>
      </w:r>
      <w:r>
        <w:rPr>
          <w:color w:val="231F20"/>
        </w:rPr>
        <w:t>the</w:t>
      </w:r>
      <w:r>
        <w:rPr>
          <w:color w:val="231F20"/>
          <w:spacing w:val="-12"/>
        </w:rPr>
        <w:t> </w:t>
      </w:r>
      <w:r>
        <w:rPr>
          <w:color w:val="231F20"/>
        </w:rPr>
        <w:t>entire</w:t>
      </w:r>
      <w:r>
        <w:rPr>
          <w:color w:val="231F20"/>
          <w:spacing w:val="-11"/>
        </w:rPr>
        <w:t> </w:t>
      </w:r>
      <w:r>
        <w:rPr>
          <w:color w:val="231F20"/>
        </w:rPr>
        <w:t>cylinder base</w:t>
      </w:r>
      <w:r>
        <w:rPr>
          <w:color w:val="231F20"/>
          <w:spacing w:val="-9"/>
        </w:rPr>
        <w:t> </w:t>
      </w:r>
      <w:r>
        <w:rPr>
          <w:color w:val="231F20"/>
        </w:rPr>
        <w:t>area.</w:t>
      </w:r>
      <w:r>
        <w:rPr>
          <w:color w:val="231F20"/>
          <w:spacing w:val="-8"/>
        </w:rPr>
        <w:t> </w:t>
      </w:r>
      <w:r>
        <w:rPr>
          <w:color w:val="231F20"/>
        </w:rPr>
        <w:t>Use</w:t>
      </w:r>
      <w:r>
        <w:rPr>
          <w:color w:val="231F20"/>
          <w:spacing w:val="-8"/>
        </w:rPr>
        <w:t> </w:t>
      </w:r>
      <w:r>
        <w:rPr>
          <w:color w:val="231F20"/>
        </w:rPr>
        <w:t>cylinder</w:t>
      </w:r>
      <w:r>
        <w:rPr>
          <w:color w:val="231F20"/>
          <w:spacing w:val="-8"/>
        </w:rPr>
        <w:t> </w:t>
      </w:r>
      <w:r>
        <w:rPr>
          <w:color w:val="231F20"/>
        </w:rPr>
        <w:t>base</w:t>
      </w:r>
      <w:r>
        <w:rPr>
          <w:color w:val="231F20"/>
          <w:spacing w:val="-8"/>
        </w:rPr>
        <w:t> </w:t>
      </w:r>
      <w:r>
        <w:rPr>
          <w:color w:val="231F20"/>
        </w:rPr>
        <w:t>attachment</w:t>
      </w:r>
    </w:p>
    <w:p>
      <w:pPr>
        <w:pStyle w:val="BodyText"/>
        <w:spacing w:line="159" w:lineRule="exact"/>
        <w:ind w:left="920"/>
      </w:pPr>
      <w:r>
        <w:rPr>
          <w:color w:val="231F20"/>
        </w:rPr>
        <w:t>for more stability.</w:t>
      </w:r>
    </w:p>
    <w:p>
      <w:pPr>
        <w:spacing w:line="145" w:lineRule="exact" w:before="0"/>
        <w:ind w:left="750" w:right="0" w:firstLine="0"/>
        <w:jc w:val="left"/>
        <w:rPr>
          <w:sz w:val="14"/>
        </w:rPr>
      </w:pPr>
      <w:r>
        <w:rPr/>
        <w:br w:type="column"/>
      </w:r>
      <w:r>
        <w:rPr>
          <w:color w:val="EB2D2E"/>
          <w:sz w:val="14"/>
        </w:rPr>
        <w:t>▲</w:t>
      </w:r>
    </w:p>
    <w:p>
      <w:pPr>
        <w:pStyle w:val="BodyText"/>
        <w:ind w:left="675" w:right="-2"/>
      </w:pPr>
      <w:r>
        <w:rPr>
          <w:color w:val="231F20"/>
        </w:rPr>
        <w:t>The</w:t>
      </w:r>
      <w:r>
        <w:rPr>
          <w:color w:val="231F20"/>
          <w:spacing w:val="-11"/>
        </w:rPr>
        <w:t> </w:t>
      </w:r>
      <w:r>
        <w:rPr>
          <w:color w:val="231F20"/>
        </w:rPr>
        <w:t>entire</w:t>
      </w:r>
      <w:r>
        <w:rPr>
          <w:color w:val="231F20"/>
          <w:spacing w:val="-11"/>
        </w:rPr>
        <w:t> </w:t>
      </w:r>
      <w:r>
        <w:rPr>
          <w:color w:val="231F20"/>
        </w:rPr>
        <w:t>cylinder</w:t>
      </w:r>
      <w:r>
        <w:rPr>
          <w:color w:val="231F20"/>
          <w:spacing w:val="-11"/>
        </w:rPr>
        <w:t> </w:t>
      </w:r>
      <w:r>
        <w:rPr>
          <w:color w:val="231F20"/>
        </w:rPr>
        <w:t>saddle</w:t>
      </w:r>
      <w:r>
        <w:rPr>
          <w:color w:val="231F20"/>
          <w:spacing w:val="-11"/>
        </w:rPr>
        <w:t> </w:t>
      </w:r>
      <w:r>
        <w:rPr>
          <w:color w:val="231F20"/>
        </w:rPr>
        <w:t>must</w:t>
      </w:r>
      <w:r>
        <w:rPr>
          <w:color w:val="231F20"/>
          <w:spacing w:val="-11"/>
        </w:rPr>
        <w:t> </w:t>
      </w:r>
      <w:r>
        <w:rPr>
          <w:color w:val="231F20"/>
        </w:rPr>
        <w:t>be</w:t>
      </w:r>
      <w:r>
        <w:rPr>
          <w:color w:val="231F20"/>
          <w:spacing w:val="-11"/>
        </w:rPr>
        <w:t> </w:t>
      </w:r>
      <w:r>
        <w:rPr>
          <w:color w:val="231F20"/>
        </w:rPr>
        <w:t>in</w:t>
      </w:r>
      <w:r>
        <w:rPr>
          <w:color w:val="231F20"/>
          <w:spacing w:val="-11"/>
        </w:rPr>
        <w:t> </w:t>
      </w:r>
      <w:r>
        <w:rPr>
          <w:color w:val="231F20"/>
        </w:rPr>
        <w:t>contact</w:t>
      </w:r>
      <w:r>
        <w:rPr>
          <w:color w:val="231F20"/>
          <w:spacing w:val="-10"/>
        </w:rPr>
        <w:t> </w:t>
      </w:r>
      <w:r>
        <w:rPr>
          <w:color w:val="231F20"/>
        </w:rPr>
        <w:t>with the load. Movement of the cylinder must be parallel</w:t>
      </w:r>
      <w:r>
        <w:rPr>
          <w:color w:val="231F20"/>
          <w:spacing w:val="-6"/>
        </w:rPr>
        <w:t> </w:t>
      </w:r>
      <w:r>
        <w:rPr>
          <w:color w:val="231F20"/>
        </w:rPr>
        <w:t>with</w:t>
      </w:r>
      <w:r>
        <w:rPr>
          <w:color w:val="231F20"/>
          <w:spacing w:val="-5"/>
        </w:rPr>
        <w:t> </w:t>
      </w:r>
      <w:r>
        <w:rPr>
          <w:color w:val="231F20"/>
        </w:rPr>
        <w:t>the</w:t>
      </w:r>
      <w:r>
        <w:rPr>
          <w:color w:val="231F20"/>
          <w:spacing w:val="-5"/>
        </w:rPr>
        <w:t> </w:t>
      </w:r>
      <w:r>
        <w:rPr>
          <w:color w:val="231F20"/>
        </w:rPr>
        <w:t>movement</w:t>
      </w:r>
      <w:r>
        <w:rPr>
          <w:color w:val="231F20"/>
          <w:spacing w:val="-5"/>
        </w:rPr>
        <w:t> </w:t>
      </w:r>
      <w:r>
        <w:rPr>
          <w:color w:val="231F20"/>
        </w:rPr>
        <w:t>of</w:t>
      </w:r>
      <w:r>
        <w:rPr>
          <w:color w:val="231F20"/>
          <w:spacing w:val="-5"/>
        </w:rPr>
        <w:t> </w:t>
      </w:r>
      <w:r>
        <w:rPr>
          <w:color w:val="231F20"/>
        </w:rPr>
        <w:t>the</w:t>
      </w:r>
      <w:r>
        <w:rPr>
          <w:color w:val="231F20"/>
          <w:spacing w:val="-6"/>
        </w:rPr>
        <w:t> </w:t>
      </w:r>
      <w:r>
        <w:rPr>
          <w:color w:val="231F20"/>
        </w:rPr>
        <w:t>load.</w:t>
      </w:r>
    </w:p>
    <w:p>
      <w:pPr>
        <w:spacing w:line="145" w:lineRule="exact" w:before="0"/>
        <w:ind w:left="520" w:right="0" w:firstLine="0"/>
        <w:jc w:val="left"/>
        <w:rPr>
          <w:sz w:val="14"/>
        </w:rPr>
      </w:pPr>
      <w:r>
        <w:rPr/>
        <w:br w:type="column"/>
      </w:r>
      <w:r>
        <w:rPr>
          <w:color w:val="EB2D2E"/>
          <w:sz w:val="14"/>
        </w:rPr>
        <w:t>▲</w:t>
      </w:r>
    </w:p>
    <w:p>
      <w:pPr>
        <w:pStyle w:val="BodyText"/>
        <w:ind w:left="445" w:right="1759"/>
        <w:jc w:val="both"/>
      </w:pPr>
      <w:r>
        <w:rPr>
          <w:color w:val="231F20"/>
        </w:rPr>
        <w:t>Do</w:t>
      </w:r>
      <w:r>
        <w:rPr>
          <w:color w:val="231F20"/>
          <w:spacing w:val="-11"/>
        </w:rPr>
        <w:t> </w:t>
      </w:r>
      <w:r>
        <w:rPr>
          <w:color w:val="231F20"/>
        </w:rPr>
        <w:t>not</w:t>
      </w:r>
      <w:r>
        <w:rPr>
          <w:color w:val="231F20"/>
          <w:spacing w:val="-11"/>
        </w:rPr>
        <w:t> </w:t>
      </w:r>
      <w:r>
        <w:rPr>
          <w:color w:val="231F20"/>
        </w:rPr>
        <w:t>use</w:t>
      </w:r>
      <w:r>
        <w:rPr>
          <w:color w:val="231F20"/>
          <w:spacing w:val="-11"/>
        </w:rPr>
        <w:t> </w:t>
      </w:r>
      <w:r>
        <w:rPr>
          <w:color w:val="231F20"/>
        </w:rPr>
        <w:t>cylinder</w:t>
      </w:r>
      <w:r>
        <w:rPr>
          <w:color w:val="231F20"/>
          <w:spacing w:val="-11"/>
        </w:rPr>
        <w:t> </w:t>
      </w:r>
      <w:r>
        <w:rPr>
          <w:color w:val="231F20"/>
        </w:rPr>
        <w:t>without</w:t>
      </w:r>
      <w:r>
        <w:rPr>
          <w:color w:val="231F20"/>
          <w:spacing w:val="-10"/>
        </w:rPr>
        <w:t> </w:t>
      </w:r>
      <w:r>
        <w:rPr>
          <w:color w:val="231F20"/>
        </w:rPr>
        <w:t>saddle.</w:t>
      </w:r>
      <w:r>
        <w:rPr>
          <w:color w:val="231F20"/>
          <w:spacing w:val="-13"/>
        </w:rPr>
        <w:t> </w:t>
      </w:r>
      <w:r>
        <w:rPr>
          <w:color w:val="231F20"/>
        </w:rPr>
        <w:t>This</w:t>
      </w:r>
      <w:r>
        <w:rPr>
          <w:color w:val="231F20"/>
          <w:spacing w:val="-11"/>
        </w:rPr>
        <w:t> </w:t>
      </w:r>
      <w:r>
        <w:rPr>
          <w:color w:val="231F20"/>
        </w:rPr>
        <w:t>will cause</w:t>
      </w:r>
      <w:r>
        <w:rPr>
          <w:color w:val="231F20"/>
          <w:spacing w:val="-15"/>
        </w:rPr>
        <w:t> </w:t>
      </w:r>
      <w:r>
        <w:rPr>
          <w:color w:val="231F20"/>
        </w:rPr>
        <w:t>rod</w:t>
      </w:r>
      <w:r>
        <w:rPr>
          <w:color w:val="231F20"/>
          <w:spacing w:val="-14"/>
        </w:rPr>
        <w:t> </w:t>
      </w:r>
      <w:r>
        <w:rPr>
          <w:color w:val="231F20"/>
        </w:rPr>
        <w:t>to</w:t>
      </w:r>
      <w:r>
        <w:rPr>
          <w:color w:val="231F20"/>
          <w:spacing w:val="-14"/>
        </w:rPr>
        <w:t> </w:t>
      </w:r>
      <w:r>
        <w:rPr>
          <w:color w:val="231F20"/>
        </w:rPr>
        <w:t>“mushroom”</w:t>
      </w:r>
      <w:r>
        <w:rPr>
          <w:color w:val="231F20"/>
          <w:spacing w:val="-15"/>
        </w:rPr>
        <w:t> </w:t>
      </w:r>
      <w:r>
        <w:rPr>
          <w:color w:val="231F20"/>
        </w:rPr>
        <w:t>Saddles</w:t>
      </w:r>
      <w:r>
        <w:rPr>
          <w:color w:val="231F20"/>
          <w:spacing w:val="-14"/>
        </w:rPr>
        <w:t> </w:t>
      </w:r>
      <w:r>
        <w:rPr>
          <w:color w:val="231F20"/>
        </w:rPr>
        <w:t>distribute load evenly on the</w:t>
      </w:r>
      <w:r>
        <w:rPr>
          <w:color w:val="231F20"/>
          <w:spacing w:val="-16"/>
        </w:rPr>
        <w:t> </w:t>
      </w:r>
      <w:r>
        <w:rPr>
          <w:color w:val="231F20"/>
        </w:rPr>
        <w:t>rod.</w:t>
      </w:r>
    </w:p>
    <w:p>
      <w:pPr>
        <w:spacing w:after="0"/>
        <w:jc w:val="both"/>
        <w:sectPr>
          <w:type w:val="continuous"/>
          <w:pgSz w:w="12240" w:h="15840"/>
          <w:pgMar w:top="900" w:bottom="0" w:left="0" w:right="0"/>
          <w:cols w:num="3" w:equalWidth="0">
            <w:col w:w="3625" w:space="40"/>
            <w:col w:w="3672" w:space="39"/>
            <w:col w:w="4864"/>
          </w:cols>
        </w:sectPr>
      </w:pPr>
    </w:p>
    <w:p>
      <w:pPr>
        <w:pStyle w:val="BodyText"/>
        <w:spacing w:before="4"/>
        <w:rPr>
          <w:sz w:val="20"/>
        </w:rPr>
      </w:pPr>
    </w:p>
    <w:p>
      <w:pPr>
        <w:tabs>
          <w:tab w:pos="4321" w:val="left" w:leader="none"/>
          <w:tab w:pos="6069" w:val="left" w:leader="none"/>
          <w:tab w:pos="7792" w:val="left" w:leader="none"/>
          <w:tab w:pos="9515" w:val="left" w:leader="none"/>
        </w:tabs>
        <w:spacing w:line="240" w:lineRule="auto"/>
        <w:ind w:left="2623" w:right="0" w:firstLine="0"/>
        <w:rPr>
          <w:sz w:val="20"/>
        </w:rPr>
      </w:pPr>
      <w:r>
        <w:rPr>
          <w:sz w:val="20"/>
        </w:rPr>
        <w:pict>
          <v:group style="width:73.25pt;height:73.25pt;mso-position-horizontal-relative:char;mso-position-vertical-relative:line" coordorigin="0,0" coordsize="1465,1465">
            <v:shape style="position:absolute;left:20;top:24;width:1425;height:1420" type="#_x0000_t75" stroked="false">
              <v:imagedata r:id="rId1313" o:title=""/>
            </v:shape>
            <v:rect style="position:absolute;left:20;top:20;width:1425;height:1425" filled="false" stroked="true" strokeweight="2pt" strokecolor="#40ad49">
              <v:stroke dashstyle="solid"/>
            </v:rect>
          </v:group>
        </w:pict>
      </w:r>
      <w:r>
        <w:rPr>
          <w:sz w:val="20"/>
        </w:rPr>
      </w:r>
      <w:r>
        <w:rPr>
          <w:sz w:val="20"/>
        </w:rPr>
        <w:tab/>
      </w:r>
      <w:r>
        <w:rPr>
          <w:sz w:val="20"/>
        </w:rPr>
        <w:pict>
          <v:group style="width:73.25pt;height:73.25pt;mso-position-horizontal-relative:char;mso-position-vertical-relative:line" coordorigin="0,0" coordsize="1465,1465">
            <v:shape style="position:absolute;left:24;top:24;width:1420;height:1420" type="#_x0000_t75" stroked="false">
              <v:imagedata r:id="rId1314" o:title=""/>
            </v:shape>
            <v:rect style="position:absolute;left:20;top:20;width:1425;height:1425" filled="false" stroked="true" strokeweight="2pt" strokecolor="#d2232a">
              <v:stroke dashstyle="solid"/>
            </v:rect>
          </v:group>
        </w:pict>
      </w:r>
      <w:r>
        <w:rPr>
          <w:sz w:val="20"/>
        </w:rPr>
      </w:r>
      <w:r>
        <w:rPr>
          <w:sz w:val="20"/>
        </w:rPr>
        <w:tab/>
      </w:r>
      <w:r>
        <w:rPr>
          <w:sz w:val="20"/>
        </w:rPr>
        <w:pict>
          <v:group style="width:73.25pt;height:73.25pt;mso-position-horizontal-relative:char;mso-position-vertical-relative:line" coordorigin="0,0" coordsize="1465,1465">
            <v:shape style="position:absolute;left:20;top:24;width:1425;height:1420" type="#_x0000_t75" stroked="false">
              <v:imagedata r:id="rId1315" o:title=""/>
            </v:shape>
            <v:rect style="position:absolute;left:20;top:20;width:1425;height:1425" filled="false" stroked="true" strokeweight="2pt" strokecolor="#40ad49">
              <v:stroke dashstyle="solid"/>
            </v:rect>
          </v:group>
        </w:pict>
      </w:r>
      <w:r>
        <w:rPr>
          <w:sz w:val="20"/>
        </w:rPr>
      </w:r>
      <w:r>
        <w:rPr>
          <w:sz w:val="20"/>
        </w:rPr>
        <w:tab/>
      </w:r>
      <w:r>
        <w:rPr>
          <w:sz w:val="20"/>
        </w:rPr>
        <w:pict>
          <v:group style="width:73.25pt;height:73.25pt;mso-position-horizontal-relative:char;mso-position-vertical-relative:line" coordorigin="0,0" coordsize="1465,1465">
            <v:shape style="position:absolute;left:20;top:24;width:1425;height:1420" type="#_x0000_t75" stroked="false">
              <v:imagedata r:id="rId1316" o:title=""/>
            </v:shape>
            <v:rect style="position:absolute;left:20;top:20;width:1425;height:1425" filled="false" stroked="true" strokeweight="2pt" strokecolor="#eb2d2e">
              <v:stroke dashstyle="solid"/>
            </v:rect>
          </v:group>
        </w:pict>
      </w:r>
      <w:r>
        <w:rPr>
          <w:sz w:val="20"/>
        </w:rPr>
      </w:r>
      <w:r>
        <w:rPr>
          <w:sz w:val="20"/>
        </w:rPr>
        <w:tab/>
      </w:r>
      <w:r>
        <w:rPr>
          <w:sz w:val="20"/>
        </w:rPr>
        <w:pict>
          <v:group style="width:73.25pt;height:73.25pt;mso-position-horizontal-relative:char;mso-position-vertical-relative:line" coordorigin="0,0" coordsize="1465,1465">
            <v:shape style="position:absolute;left:20;top:20;width:1425;height:1425" type="#_x0000_t75" stroked="false">
              <v:imagedata r:id="rId1317" o:title=""/>
            </v:shape>
            <v:rect style="position:absolute;left:20;top:20;width:1425;height:1425" filled="false" stroked="true" strokeweight="2pt" strokecolor="#40ad49">
              <v:stroke dashstyle="solid"/>
            </v:rect>
          </v:group>
        </w:pict>
      </w:r>
      <w:r>
        <w:rPr>
          <w:sz w:val="20"/>
        </w:rPr>
      </w:r>
    </w:p>
    <w:p>
      <w:pPr>
        <w:spacing w:after="0" w:line="240" w:lineRule="auto"/>
        <w:rPr>
          <w:sz w:val="20"/>
        </w:rPr>
        <w:sectPr>
          <w:type w:val="continuous"/>
          <w:pgSz w:w="12240" w:h="15840"/>
          <w:pgMar w:top="900" w:bottom="0" w:left="0" w:right="0"/>
        </w:sectPr>
      </w:pPr>
    </w:p>
    <w:p>
      <w:pPr>
        <w:pStyle w:val="BodyText"/>
        <w:spacing w:line="152" w:lineRule="exact"/>
        <w:ind w:left="995"/>
      </w:pPr>
      <w:r>
        <w:rPr>
          <w:color w:val="EB2D2E"/>
        </w:rPr>
        <w:t>▲</w:t>
      </w:r>
    </w:p>
    <w:p>
      <w:pPr>
        <w:pStyle w:val="BodyText"/>
        <w:ind w:left="920" w:right="-6"/>
      </w:pPr>
      <w:r>
        <w:rPr>
          <w:color w:val="231F20"/>
        </w:rPr>
        <w:t>As</w:t>
      </w:r>
      <w:r>
        <w:rPr>
          <w:color w:val="231F20"/>
          <w:spacing w:val="-10"/>
        </w:rPr>
        <w:t> </w:t>
      </w:r>
      <w:r>
        <w:rPr>
          <w:color w:val="231F20"/>
        </w:rPr>
        <w:t>with</w:t>
      </w:r>
      <w:r>
        <w:rPr>
          <w:color w:val="231F20"/>
          <w:spacing w:val="-9"/>
        </w:rPr>
        <w:t> </w:t>
      </w:r>
      <w:r>
        <w:rPr>
          <w:color w:val="231F20"/>
        </w:rPr>
        <w:t>jacks,</w:t>
      </w:r>
      <w:r>
        <w:rPr>
          <w:color w:val="231F20"/>
          <w:spacing w:val="-10"/>
        </w:rPr>
        <w:t> </w:t>
      </w:r>
      <w:r>
        <w:rPr>
          <w:color w:val="231F20"/>
        </w:rPr>
        <w:t>never</w:t>
      </w:r>
      <w:r>
        <w:rPr>
          <w:color w:val="231F20"/>
          <w:spacing w:val="-9"/>
        </w:rPr>
        <w:t> </w:t>
      </w:r>
      <w:r>
        <w:rPr>
          <w:color w:val="231F20"/>
        </w:rPr>
        <w:t>place</w:t>
      </w:r>
      <w:r>
        <w:rPr>
          <w:color w:val="231F20"/>
          <w:spacing w:val="-9"/>
        </w:rPr>
        <w:t> </w:t>
      </w:r>
      <w:r>
        <w:rPr>
          <w:color w:val="231F20"/>
        </w:rPr>
        <w:t>any</w:t>
      </w:r>
      <w:r>
        <w:rPr>
          <w:color w:val="231F20"/>
          <w:spacing w:val="-10"/>
        </w:rPr>
        <w:t> </w:t>
      </w:r>
      <w:r>
        <w:rPr>
          <w:color w:val="231F20"/>
        </w:rPr>
        <w:t>part</w:t>
      </w:r>
      <w:r>
        <w:rPr>
          <w:color w:val="231F20"/>
          <w:spacing w:val="-9"/>
        </w:rPr>
        <w:t> </w:t>
      </w:r>
      <w:r>
        <w:rPr>
          <w:color w:val="231F20"/>
        </w:rPr>
        <w:t>of</w:t>
      </w:r>
      <w:r>
        <w:rPr>
          <w:color w:val="231F20"/>
          <w:spacing w:val="-9"/>
        </w:rPr>
        <w:t> </w:t>
      </w:r>
      <w:r>
        <w:rPr>
          <w:color w:val="231F20"/>
        </w:rPr>
        <w:t>your body under the load. Load must be on cribbing before venturing</w:t>
      </w:r>
      <w:r>
        <w:rPr>
          <w:color w:val="231F20"/>
          <w:spacing w:val="-15"/>
        </w:rPr>
        <w:t> </w:t>
      </w:r>
      <w:r>
        <w:rPr>
          <w:color w:val="231F20"/>
          <w:spacing w:val="-3"/>
        </w:rPr>
        <w:t>under.</w:t>
      </w:r>
    </w:p>
    <w:p>
      <w:pPr>
        <w:pStyle w:val="BodyText"/>
        <w:spacing w:before="6"/>
        <w:rPr>
          <w:sz w:val="13"/>
        </w:rPr>
      </w:pPr>
    </w:p>
    <w:p>
      <w:pPr>
        <w:pStyle w:val="Heading6"/>
        <w:spacing w:line="240" w:lineRule="auto"/>
        <w:ind w:left="900"/>
      </w:pPr>
      <w:r>
        <w:rPr/>
        <w:pict>
          <v:group style="position:absolute;margin-left:131.154999pt;margin-top:20.562143pt;width:72.95pt;height:72.95pt;mso-position-horizontal-relative:page;mso-position-vertical-relative:paragraph;z-index:31696" coordorigin="2623,411" coordsize="1459,1459">
            <v:shape style="position:absolute;left:2643;top:431;width:1419;height:1419" type="#_x0000_t75" stroked="false">
              <v:imagedata r:id="rId1318" o:title=""/>
            </v:shape>
            <v:rect style="position:absolute;left:2643;top:431;width:1419;height:1419" filled="false" stroked="true" strokeweight="2pt" strokecolor="#40ad49">
              <v:stroke dashstyle="solid"/>
            </v:rect>
            <w10:wrap type="none"/>
          </v:group>
        </w:pict>
      </w:r>
      <w:r>
        <w:rPr>
          <w:color w:val="231F20"/>
        </w:rPr>
        <w:t>Jacks</w:t>
      </w:r>
    </w:p>
    <w:p>
      <w:pPr>
        <w:pStyle w:val="BodyText"/>
        <w:rPr>
          <w:rFonts w:ascii="Arial Black"/>
          <w:sz w:val="34"/>
        </w:rPr>
      </w:pPr>
    </w:p>
    <w:p>
      <w:pPr>
        <w:pStyle w:val="BodyText"/>
        <w:rPr>
          <w:rFonts w:ascii="Arial Black"/>
          <w:sz w:val="34"/>
        </w:rPr>
      </w:pPr>
    </w:p>
    <w:p>
      <w:pPr>
        <w:pStyle w:val="BodyText"/>
        <w:spacing w:before="7"/>
        <w:rPr>
          <w:rFonts w:ascii="Arial Black"/>
          <w:sz w:val="41"/>
        </w:rPr>
      </w:pPr>
    </w:p>
    <w:p>
      <w:pPr>
        <w:pStyle w:val="BodyText"/>
        <w:spacing w:line="161" w:lineRule="exact"/>
        <w:ind w:left="995"/>
      </w:pPr>
      <w:r>
        <w:rPr>
          <w:color w:val="EB2D2E"/>
        </w:rPr>
        <w:t>▲</w:t>
      </w:r>
    </w:p>
    <w:p>
      <w:pPr>
        <w:pStyle w:val="BodyText"/>
        <w:ind w:left="920" w:right="82"/>
      </w:pPr>
      <w:r>
        <w:rPr>
          <w:color w:val="231F20"/>
        </w:rPr>
        <w:t>Provide a level and solid support for the entire jack base area.</w:t>
      </w:r>
    </w:p>
    <w:p>
      <w:pPr>
        <w:spacing w:line="152" w:lineRule="exact" w:before="0"/>
        <w:ind w:left="895" w:right="0" w:firstLine="0"/>
        <w:jc w:val="left"/>
        <w:rPr>
          <w:sz w:val="14"/>
        </w:rPr>
      </w:pPr>
      <w:r>
        <w:rPr/>
        <w:br w:type="column"/>
      </w:r>
      <w:r>
        <w:rPr>
          <w:color w:val="EB2D2E"/>
          <w:sz w:val="14"/>
        </w:rPr>
        <w:t>▲</w:t>
      </w:r>
    </w:p>
    <w:p>
      <w:pPr>
        <w:pStyle w:val="BodyText"/>
        <w:ind w:left="820" w:right="33"/>
      </w:pPr>
      <w:r>
        <w:rPr/>
        <w:pict>
          <v:group style="position:absolute;margin-left:303.463989pt;margin-top:52.54771pt;width:72.95pt;height:72.95pt;mso-position-horizontal-relative:page;mso-position-vertical-relative:paragraph;z-index:31672" coordorigin="6069,1051" coordsize="1459,1459">
            <v:shape style="position:absolute;left:6089;top:1075;width:1419;height:1414" type="#_x0000_t75" stroked="false">
              <v:imagedata r:id="rId1319" o:title=""/>
            </v:shape>
            <v:rect style="position:absolute;left:6089;top:1070;width:1419;height:1419" filled="false" stroked="true" strokeweight="2pt" strokecolor="#40ad49">
              <v:stroke dashstyle="solid"/>
            </v:rect>
            <w10:wrap type="none"/>
          </v:group>
        </w:pict>
      </w:r>
      <w:r>
        <w:rPr>
          <w:color w:val="231F20"/>
        </w:rPr>
        <w:t>Always</w:t>
      </w:r>
      <w:r>
        <w:rPr>
          <w:color w:val="231F20"/>
          <w:spacing w:val="-13"/>
        </w:rPr>
        <w:t> </w:t>
      </w:r>
      <w:r>
        <w:rPr>
          <w:color w:val="231F20"/>
        </w:rPr>
        <w:t>protect</w:t>
      </w:r>
      <w:r>
        <w:rPr>
          <w:color w:val="231F20"/>
          <w:spacing w:val="-13"/>
        </w:rPr>
        <w:t> </w:t>
      </w:r>
      <w:r>
        <w:rPr>
          <w:color w:val="231F20"/>
        </w:rPr>
        <w:t>cylinder</w:t>
      </w:r>
      <w:r>
        <w:rPr>
          <w:color w:val="231F20"/>
          <w:spacing w:val="-12"/>
        </w:rPr>
        <w:t> </w:t>
      </w:r>
      <w:r>
        <w:rPr>
          <w:color w:val="231F20"/>
        </w:rPr>
        <w:t>threads</w:t>
      </w:r>
      <w:r>
        <w:rPr>
          <w:color w:val="231F20"/>
          <w:spacing w:val="-13"/>
        </w:rPr>
        <w:t> </w:t>
      </w:r>
      <w:r>
        <w:rPr>
          <w:color w:val="231F20"/>
        </w:rPr>
        <w:t>for</w:t>
      </w:r>
      <w:r>
        <w:rPr>
          <w:color w:val="231F20"/>
          <w:spacing w:val="-13"/>
        </w:rPr>
        <w:t> </w:t>
      </w:r>
      <w:r>
        <w:rPr>
          <w:color w:val="231F20"/>
        </w:rPr>
        <w:t>use</w:t>
      </w:r>
      <w:r>
        <w:rPr>
          <w:color w:val="231F20"/>
          <w:spacing w:val="-12"/>
        </w:rPr>
        <w:t> </w:t>
      </w:r>
      <w:r>
        <w:rPr>
          <w:color w:val="231F20"/>
        </w:rPr>
        <w:t>with </w:t>
      </w:r>
      <w:r>
        <w:rPr>
          <w:color w:val="231F20"/>
          <w:spacing w:val="-2"/>
        </w:rPr>
        <w:t>attachments.</w:t>
      </w:r>
    </w:p>
    <w:p>
      <w:pPr>
        <w:pStyle w:val="BodyText"/>
        <w:rPr>
          <w:sz w:val="20"/>
        </w:rPr>
      </w:pPr>
    </w:p>
    <w:p>
      <w:pPr>
        <w:pStyle w:val="BodyText"/>
        <w:rPr>
          <w:sz w:val="20"/>
        </w:rPr>
      </w:pPr>
    </w:p>
    <w:p>
      <w:pPr>
        <w:pStyle w:val="BodyText"/>
        <w:spacing w:before="11"/>
        <w:rPr>
          <w:sz w:val="19"/>
        </w:rPr>
      </w:pPr>
      <w:r>
        <w:rPr/>
        <w:pict>
          <v:group style="position:absolute;margin-left:216.057999pt;margin-top:13.426874pt;width:72.95pt;height:72.95pt;mso-position-horizontal-relative:page;mso-position-vertical-relative:paragraph;z-index:29504;mso-wrap-distance-left:0;mso-wrap-distance-right:0" coordorigin="4321,269" coordsize="1459,1459">
            <v:shape style="position:absolute;left:4341;top:293;width:1419;height:1414" type="#_x0000_t75" stroked="false">
              <v:imagedata r:id="rId1320" o:title=""/>
            </v:shape>
            <v:rect style="position:absolute;left:4341;top:288;width:1419;height:1419" filled="false" stroked="true" strokeweight="2pt" strokecolor="#eb2d2e">
              <v:stroke dashstyle="solid"/>
            </v:rect>
            <w10:wrap type="topAndBottom"/>
          </v:group>
        </w:pict>
      </w:r>
    </w:p>
    <w:p>
      <w:pPr>
        <w:pStyle w:val="BodyText"/>
        <w:spacing w:line="144" w:lineRule="exact"/>
        <w:ind w:left="894"/>
      </w:pPr>
      <w:r>
        <w:rPr>
          <w:color w:val="EB2D2E"/>
        </w:rPr>
        <w:t>▲</w:t>
      </w:r>
    </w:p>
    <w:p>
      <w:pPr>
        <w:pStyle w:val="BodyText"/>
        <w:ind w:left="819" w:right="-5"/>
      </w:pPr>
      <w:r>
        <w:rPr>
          <w:color w:val="231F20"/>
        </w:rPr>
        <w:t>Never</w:t>
      </w:r>
      <w:r>
        <w:rPr>
          <w:color w:val="231F20"/>
          <w:spacing w:val="-9"/>
        </w:rPr>
        <w:t> </w:t>
      </w:r>
      <w:r>
        <w:rPr>
          <w:color w:val="231F20"/>
        </w:rPr>
        <w:t>place</w:t>
      </w:r>
      <w:r>
        <w:rPr>
          <w:color w:val="231F20"/>
          <w:spacing w:val="-9"/>
        </w:rPr>
        <w:t> </w:t>
      </w:r>
      <w:r>
        <w:rPr>
          <w:color w:val="231F20"/>
        </w:rPr>
        <w:t>any</w:t>
      </w:r>
      <w:r>
        <w:rPr>
          <w:color w:val="231F20"/>
          <w:spacing w:val="-8"/>
        </w:rPr>
        <w:t> </w:t>
      </w:r>
      <w:r>
        <w:rPr>
          <w:color w:val="231F20"/>
        </w:rPr>
        <w:t>part</w:t>
      </w:r>
      <w:r>
        <w:rPr>
          <w:color w:val="231F20"/>
          <w:spacing w:val="-9"/>
        </w:rPr>
        <w:t> </w:t>
      </w:r>
      <w:r>
        <w:rPr>
          <w:color w:val="231F20"/>
        </w:rPr>
        <w:t>of</w:t>
      </w:r>
      <w:r>
        <w:rPr>
          <w:color w:val="231F20"/>
          <w:spacing w:val="-9"/>
        </w:rPr>
        <w:t> </w:t>
      </w:r>
      <w:r>
        <w:rPr>
          <w:color w:val="231F20"/>
        </w:rPr>
        <w:t>your</w:t>
      </w:r>
      <w:r>
        <w:rPr>
          <w:color w:val="231F20"/>
          <w:spacing w:val="-8"/>
        </w:rPr>
        <w:t> </w:t>
      </w:r>
      <w:r>
        <w:rPr>
          <w:color w:val="231F20"/>
        </w:rPr>
        <w:t>body</w:t>
      </w:r>
      <w:r>
        <w:rPr>
          <w:color w:val="231F20"/>
          <w:spacing w:val="-9"/>
        </w:rPr>
        <w:t> </w:t>
      </w:r>
      <w:r>
        <w:rPr>
          <w:color w:val="231F20"/>
        </w:rPr>
        <w:t>under</w:t>
      </w:r>
      <w:r>
        <w:rPr>
          <w:color w:val="231F20"/>
          <w:spacing w:val="-9"/>
        </w:rPr>
        <w:t> </w:t>
      </w:r>
      <w:r>
        <w:rPr>
          <w:color w:val="231F20"/>
          <w:spacing w:val="-2"/>
        </w:rPr>
        <w:t>the </w:t>
      </w:r>
      <w:r>
        <w:rPr>
          <w:color w:val="231F20"/>
        </w:rPr>
        <w:t>load. Ensure the load is solidly supported before venturing</w:t>
      </w:r>
      <w:r>
        <w:rPr>
          <w:color w:val="231F20"/>
          <w:spacing w:val="-8"/>
        </w:rPr>
        <w:t> </w:t>
      </w:r>
      <w:r>
        <w:rPr>
          <w:color w:val="231F20"/>
          <w:spacing w:val="-3"/>
        </w:rPr>
        <w:t>under.</w:t>
      </w:r>
    </w:p>
    <w:p>
      <w:pPr>
        <w:spacing w:line="152" w:lineRule="exact" w:before="0"/>
        <w:ind w:left="837" w:right="0" w:firstLine="0"/>
        <w:jc w:val="left"/>
        <w:rPr>
          <w:sz w:val="14"/>
        </w:rPr>
      </w:pPr>
      <w:r>
        <w:rPr/>
        <w:br w:type="column"/>
      </w:r>
      <w:r>
        <w:rPr>
          <w:color w:val="EB2D2E"/>
          <w:sz w:val="14"/>
        </w:rPr>
        <w:t>▲</w:t>
      </w:r>
    </w:p>
    <w:p>
      <w:pPr>
        <w:pStyle w:val="BodyText"/>
        <w:spacing w:line="160" w:lineRule="exact"/>
        <w:ind w:left="762"/>
      </w:pPr>
      <w:r>
        <w:rPr>
          <w:color w:val="231F20"/>
        </w:rPr>
        <w:t>Keep</w:t>
      </w:r>
      <w:r>
        <w:rPr>
          <w:color w:val="231F20"/>
          <w:spacing w:val="-15"/>
        </w:rPr>
        <w:t> </w:t>
      </w:r>
      <w:r>
        <w:rPr>
          <w:color w:val="231F20"/>
        </w:rPr>
        <w:t>hydraulic</w:t>
      </w:r>
      <w:r>
        <w:rPr>
          <w:color w:val="231F20"/>
          <w:spacing w:val="-15"/>
        </w:rPr>
        <w:t> </w:t>
      </w:r>
      <w:r>
        <w:rPr>
          <w:color w:val="231F20"/>
        </w:rPr>
        <w:t>equipment</w:t>
      </w:r>
      <w:r>
        <w:rPr>
          <w:color w:val="231F20"/>
          <w:spacing w:val="-14"/>
        </w:rPr>
        <w:t> </w:t>
      </w:r>
      <w:r>
        <w:rPr>
          <w:color w:val="231F20"/>
        </w:rPr>
        <w:t>away</w:t>
      </w:r>
      <w:r>
        <w:rPr>
          <w:color w:val="231F20"/>
          <w:spacing w:val="-15"/>
        </w:rPr>
        <w:t> </w:t>
      </w:r>
      <w:r>
        <w:rPr>
          <w:color w:val="231F20"/>
        </w:rPr>
        <w:t>from</w:t>
      </w:r>
      <w:r>
        <w:rPr>
          <w:color w:val="231F20"/>
          <w:spacing w:val="-14"/>
        </w:rPr>
        <w:t> </w:t>
      </w:r>
      <w:r>
        <w:rPr>
          <w:color w:val="231F20"/>
        </w:rPr>
        <w:t>open</w:t>
      </w:r>
    </w:p>
    <w:p>
      <w:pPr>
        <w:pStyle w:val="BodyText"/>
        <w:spacing w:line="161" w:lineRule="exact"/>
        <w:ind w:left="762"/>
      </w:pPr>
      <w:r>
        <w:rPr>
          <w:color w:val="231F20"/>
        </w:rPr>
        <w:t>fire</w:t>
      </w:r>
      <w:r>
        <w:rPr>
          <w:color w:val="231F20"/>
          <w:spacing w:val="-16"/>
        </w:rPr>
        <w:t> </w:t>
      </w:r>
      <w:r>
        <w:rPr>
          <w:color w:val="231F20"/>
        </w:rPr>
        <w:t>and</w:t>
      </w:r>
      <w:r>
        <w:rPr>
          <w:color w:val="231F20"/>
          <w:spacing w:val="-15"/>
        </w:rPr>
        <w:t> </w:t>
      </w:r>
      <w:r>
        <w:rPr>
          <w:color w:val="231F20"/>
        </w:rPr>
        <w:t>temperatures</w:t>
      </w:r>
      <w:r>
        <w:rPr>
          <w:color w:val="231F20"/>
          <w:spacing w:val="-16"/>
        </w:rPr>
        <w:t> </w:t>
      </w:r>
      <w:r>
        <w:rPr>
          <w:color w:val="231F20"/>
        </w:rPr>
        <w:t>above</w:t>
      </w:r>
      <w:r>
        <w:rPr>
          <w:color w:val="231F20"/>
          <w:spacing w:val="-15"/>
        </w:rPr>
        <w:t> </w:t>
      </w:r>
      <w:r>
        <w:rPr>
          <w:color w:val="231F20"/>
        </w:rPr>
        <w:t>150°F</w:t>
      </w:r>
      <w:r>
        <w:rPr>
          <w:color w:val="231F20"/>
          <w:spacing w:val="-15"/>
        </w:rPr>
        <w:t> </w:t>
      </w:r>
      <w:r>
        <w:rPr>
          <w:color w:val="231F20"/>
        </w:rPr>
        <w:t>(65°C).</w:t>
      </w:r>
    </w:p>
    <w:p>
      <w:pPr>
        <w:spacing w:after="0" w:line="161" w:lineRule="exact"/>
        <w:sectPr>
          <w:type w:val="continuous"/>
          <w:pgSz w:w="12240" w:h="15840"/>
          <w:pgMar w:top="900" w:bottom="0" w:left="0" w:right="0"/>
          <w:cols w:num="3" w:equalWidth="0">
            <w:col w:w="3482" w:space="40"/>
            <w:col w:w="3490" w:space="39"/>
            <w:col w:w="5189"/>
          </w:cols>
        </w:sectPr>
      </w:pPr>
    </w:p>
    <w:p>
      <w:pPr>
        <w:pStyle w:val="BodyText"/>
        <w:spacing w:before="4"/>
        <w:rPr>
          <w:sz w:val="20"/>
        </w:rPr>
      </w:pPr>
    </w:p>
    <w:p>
      <w:pPr>
        <w:tabs>
          <w:tab w:pos="4321" w:val="left" w:leader="none"/>
          <w:tab w:pos="6069" w:val="left" w:leader="none"/>
        </w:tabs>
        <w:spacing w:line="240" w:lineRule="auto"/>
        <w:ind w:left="2623" w:right="0" w:firstLine="0"/>
        <w:rPr>
          <w:sz w:val="20"/>
        </w:rPr>
      </w:pPr>
      <w:r>
        <w:rPr>
          <w:sz w:val="20"/>
        </w:rPr>
        <w:pict>
          <v:group style="width:72.95pt;height:72.95pt;mso-position-horizontal-relative:char;mso-position-vertical-relative:line" coordorigin="0,0" coordsize="1459,1459">
            <v:shape style="position:absolute;left:20;top:20;width:1419;height:1419" type="#_x0000_t75" stroked="false">
              <v:imagedata r:id="rId1321" o:title=""/>
            </v:shape>
            <v:rect style="position:absolute;left:20;top:20;width:1419;height:1419" filled="false" stroked="true" strokeweight="2pt" strokecolor="#40ad49">
              <v:stroke dashstyle="solid"/>
            </v:rect>
          </v:group>
        </w:pict>
      </w:r>
      <w:r>
        <w:rPr>
          <w:sz w:val="20"/>
        </w:rPr>
      </w:r>
      <w:r>
        <w:rPr>
          <w:sz w:val="20"/>
        </w:rPr>
        <w:tab/>
      </w:r>
      <w:r>
        <w:rPr>
          <w:position w:val="1"/>
          <w:sz w:val="20"/>
        </w:rPr>
        <w:pict>
          <v:group style="width:72.95pt;height:72.95pt;mso-position-horizontal-relative:char;mso-position-vertical-relative:line" coordorigin="0,0" coordsize="1459,1459">
            <v:shape style="position:absolute;left:20;top:20;width:1419;height:1419" type="#_x0000_t75" stroked="false">
              <v:imagedata r:id="rId1322" o:title=""/>
            </v:shape>
            <v:rect style="position:absolute;left:20;top:20;width:1419;height:1419" filled="false" stroked="true" strokeweight="2pt" strokecolor="#eb2d2e">
              <v:stroke dashstyle="solid"/>
            </v:rect>
          </v:group>
        </w:pict>
      </w:r>
      <w:r>
        <w:rPr>
          <w:position w:val="1"/>
          <w:sz w:val="20"/>
        </w:rPr>
      </w:r>
      <w:r>
        <w:rPr>
          <w:position w:val="1"/>
          <w:sz w:val="20"/>
        </w:rPr>
        <w:tab/>
      </w:r>
      <w:r>
        <w:rPr>
          <w:sz w:val="20"/>
        </w:rPr>
        <w:pict>
          <v:group style="width:72.95pt;height:72.95pt;mso-position-horizontal-relative:char;mso-position-vertical-relative:line" coordorigin="0,0" coordsize="1459,1459">
            <v:shape style="position:absolute;left:24;top:20;width:1414;height:1419" type="#_x0000_t75" stroked="false">
              <v:imagedata r:id="rId1323" o:title=""/>
            </v:shape>
            <v:rect style="position:absolute;left:20;top:20;width:1419;height:1419" filled="false" stroked="true" strokeweight="2pt" strokecolor="#40ad49">
              <v:stroke dashstyle="solid"/>
            </v:rect>
          </v:group>
        </w:pict>
      </w:r>
      <w:r>
        <w:rPr>
          <w:sz w:val="20"/>
        </w:rPr>
      </w:r>
    </w:p>
    <w:p>
      <w:pPr>
        <w:spacing w:after="0" w:line="240" w:lineRule="auto"/>
        <w:rPr>
          <w:sz w:val="20"/>
        </w:rPr>
        <w:sectPr>
          <w:type w:val="continuous"/>
          <w:pgSz w:w="12240" w:h="15840"/>
          <w:pgMar w:top="900" w:bottom="0" w:left="0" w:right="0"/>
        </w:sectPr>
      </w:pPr>
    </w:p>
    <w:p>
      <w:pPr>
        <w:pStyle w:val="BodyText"/>
        <w:spacing w:line="155" w:lineRule="exact"/>
        <w:ind w:left="995"/>
      </w:pPr>
      <w:r>
        <w:rPr>
          <w:color w:val="EB2D2E"/>
        </w:rPr>
        <w:t>▲</w:t>
      </w:r>
    </w:p>
    <w:p>
      <w:pPr>
        <w:pStyle w:val="BodyText"/>
        <w:ind w:left="920" w:right="-4"/>
      </w:pPr>
      <w:r>
        <w:rPr>
          <w:color w:val="231F20"/>
        </w:rPr>
        <w:t>The</w:t>
      </w:r>
      <w:r>
        <w:rPr>
          <w:color w:val="231F20"/>
          <w:spacing w:val="-11"/>
        </w:rPr>
        <w:t> </w:t>
      </w:r>
      <w:r>
        <w:rPr>
          <w:color w:val="231F20"/>
        </w:rPr>
        <w:t>entire</w:t>
      </w:r>
      <w:r>
        <w:rPr>
          <w:color w:val="231F20"/>
          <w:spacing w:val="-10"/>
        </w:rPr>
        <w:t> </w:t>
      </w:r>
      <w:r>
        <w:rPr>
          <w:color w:val="231F20"/>
        </w:rPr>
        <w:t>jack</w:t>
      </w:r>
      <w:r>
        <w:rPr>
          <w:color w:val="231F20"/>
          <w:spacing w:val="-10"/>
        </w:rPr>
        <w:t> </w:t>
      </w:r>
      <w:r>
        <w:rPr>
          <w:color w:val="231F20"/>
        </w:rPr>
        <w:t>saddle</w:t>
      </w:r>
      <w:r>
        <w:rPr>
          <w:color w:val="231F20"/>
          <w:spacing w:val="-10"/>
        </w:rPr>
        <w:t> </w:t>
      </w:r>
      <w:r>
        <w:rPr>
          <w:color w:val="231F20"/>
        </w:rPr>
        <w:t>must</w:t>
      </w:r>
      <w:r>
        <w:rPr>
          <w:color w:val="231F20"/>
          <w:spacing w:val="-10"/>
        </w:rPr>
        <w:t> </w:t>
      </w:r>
      <w:r>
        <w:rPr>
          <w:color w:val="231F20"/>
        </w:rPr>
        <w:t>be</w:t>
      </w:r>
      <w:r>
        <w:rPr>
          <w:color w:val="231F20"/>
          <w:spacing w:val="-10"/>
        </w:rPr>
        <w:t> </w:t>
      </w:r>
      <w:r>
        <w:rPr>
          <w:color w:val="231F20"/>
        </w:rPr>
        <w:t>in</w:t>
      </w:r>
      <w:r>
        <w:rPr>
          <w:color w:val="231F20"/>
          <w:spacing w:val="-10"/>
        </w:rPr>
        <w:t> </w:t>
      </w:r>
      <w:r>
        <w:rPr>
          <w:color w:val="231F20"/>
        </w:rPr>
        <w:t>contact</w:t>
      </w:r>
      <w:r>
        <w:rPr>
          <w:color w:val="231F20"/>
          <w:spacing w:val="-10"/>
        </w:rPr>
        <w:t> </w:t>
      </w:r>
      <w:r>
        <w:rPr>
          <w:color w:val="231F20"/>
        </w:rPr>
        <w:t>with load. Movement of the load must be in </w:t>
      </w:r>
      <w:r>
        <w:rPr>
          <w:color w:val="231F20"/>
          <w:spacing w:val="-2"/>
        </w:rPr>
        <w:t>the </w:t>
      </w:r>
      <w:r>
        <w:rPr>
          <w:color w:val="231F20"/>
        </w:rPr>
        <w:t>same direction as jack</w:t>
      </w:r>
      <w:r>
        <w:rPr>
          <w:color w:val="231F20"/>
          <w:spacing w:val="-17"/>
        </w:rPr>
        <w:t> </w:t>
      </w:r>
      <w:r>
        <w:rPr>
          <w:color w:val="231F20"/>
        </w:rPr>
        <w:t>rod.</w:t>
      </w:r>
    </w:p>
    <w:p>
      <w:pPr>
        <w:spacing w:line="155" w:lineRule="exact" w:before="0"/>
        <w:ind w:left="687" w:right="0" w:firstLine="0"/>
        <w:jc w:val="left"/>
        <w:rPr>
          <w:sz w:val="14"/>
        </w:rPr>
      </w:pPr>
      <w:r>
        <w:rPr/>
        <w:br w:type="column"/>
      </w:r>
      <w:r>
        <w:rPr>
          <w:color w:val="EB2D2E"/>
          <w:sz w:val="14"/>
        </w:rPr>
        <w:t>▲</w:t>
      </w:r>
    </w:p>
    <w:p>
      <w:pPr>
        <w:pStyle w:val="BodyText"/>
        <w:spacing w:line="161" w:lineRule="exact"/>
        <w:ind w:left="612"/>
      </w:pPr>
      <w:r>
        <w:rPr/>
        <w:pict>
          <v:group style="position:absolute;margin-left:390.769501pt;margin-top:-202.517044pt;width:158.25pt;height:208.9pt;mso-position-horizontal-relative:page;mso-position-vertical-relative:paragraph;z-index:31768" coordorigin="7815,-4050" coordsize="3165,4178">
            <v:shape style="position:absolute;left:7815;top:-4051;width:1086;height:4140" coordorigin="7815,-4050" coordsize="1086,4140" path="m7815,-4050l7815,-260,8165,89,8901,89,7927,-3939,7815,-4050xe" filled="true" fillcolor="#231f20" stroked="false">
              <v:path arrowok="t"/>
              <v:fill type="solid"/>
            </v:shape>
            <v:shape style="position:absolute;left:7886;top:-3989;width:3094;height:4116" type="#_x0000_t75" stroked="false">
              <v:imagedata r:id="rId1324" o:title=""/>
            </v:shape>
            <v:shape style="position:absolute;left:7931;top:-3943;width:3003;height:4025" coordorigin="7932,-3943" coordsize="3003,4025" path="m10935,-3943l7932,-3943,7932,-313,8326,82,10935,82,10935,-3943xe" filled="true" fillcolor="#ffffff" stroked="false">
              <v:path arrowok="t"/>
              <v:fill type="solid"/>
            </v:shape>
            <v:shape style="position:absolute;left:7921;top:-3953;width:3023;height:4045" coordorigin="7922,-3953" coordsize="3023,4045" path="m10945,-3953l7922,-3953,7922,-308,8322,92,10945,92,10945,-3953xe" filled="true" fillcolor="#ffde16" stroked="false">
              <v:path arrowok="t"/>
              <v:fill type="solid"/>
            </v:shape>
            <v:shape style="position:absolute;left:7921;top:-3953;width:3023;height:4045" coordorigin="7922,-3953" coordsize="3023,4045" path="m8334,92l7922,-321,7922,-308,8322,92,8334,92m8491,92l7922,-478,7922,-397,8411,92,8491,92m8648,92l7922,-634,7922,-554,8568,92,8648,92m8805,92l7922,-791,7922,-711,8724,92,8805,92m8961,92l7922,-948,7922,-867,8881,92,8961,92m9118,92l7922,-1104,7922,-1024,9038,92,9118,92m9274,92l7922,-1261,7922,-1181,9194,92,9274,92m9431,92l7922,-1418,7922,-1337,9351,92,9431,92m9588,92l7922,-1574,7922,-1494,9508,92,9588,92m9744,92l7922,-1731,7922,-1651,9664,92,9744,92m9901,92l7922,-1888,7922,-1807,9821,92,9901,92m10058,92l7922,-2044,7922,-1964,9978,92,10058,92m10215,92l7922,-2201,7922,-2121,10134,92,10215,92m10371,92l7922,-2358,7922,-2277,10291,92,10371,92m10528,92l7922,-2514,7922,-2434,10448,92,10528,92m10684,92l7922,-2671,7922,-2591,10604,92,10684,92m10841,92l7922,-2828,7922,-2747,10761,92,10841,92m10945,39l7922,-2984,7922,-2904,10918,92,10945,92,10945,39m10945,-118l7922,-3141,7922,-3061,10945,-38,10945,-118m10945,-275l7922,-3298,7922,-3217,10945,-194,10945,-275m10945,-431l7922,-3454,7922,-3374,10945,-351,10945,-431m10945,-588l7922,-3611,7922,-3531,10945,-508,10945,-588m10945,-745l7922,-3768,7922,-3687,10945,-664,10945,-745m10945,-901l7922,-3924,7922,-3844,10945,-821,10945,-901m10945,-1215l8206,-3953,8126,-3953,10945,-1134,10945,-1215m10945,-1371l8363,-3953,8283,-3953,10945,-1291,10945,-1371m10945,-1841l8833,-3953,8753,-3953,10945,-1761,10945,-1841m10945,-2155l9146,-3953,9066,-3953,10945,-2074,10945,-2155m10945,-2311l9303,-3953,9223,-3953,10945,-2231,10945,-2311m10945,-2625l9616,-3953,9536,-3953,10945,-2544,10945,-2625m10945,-2938l9930,-3953,9849,-3953,10945,-2858,10945,-2938m10945,-3095l10086,-3953,10006,-3953,10945,-3014,10945,-3095m10945,-3408l10400,-3953,10319,-3953,10945,-3328,10945,-3408m10945,-3878l10870,-3953,10789,-3953,10945,-3798,10945,-3878m10945,-1058l8050,-3953,7969,-3953,10945,-978,10945,-1058m10945,-1528l8520,-3953,8439,-3953,10945,-1448,10945,-1528m10945,-1685l8676,-3953,8596,-3953,10945,-1604,10945,-1685m10945,-1998l8990,-3953,8909,-3953,10945,-1918,10945,-1998m10945,-2468l9460,-3953,9379,-3953,10945,-2388,10945,-2468m10945,-2781l9773,-3953,9693,-3953,10945,-2701,10945,-2781m10945,-3251l10243,-3953,10163,-3953,10945,-3171,10945,-3251m10945,-3565l10556,-3953,10476,-3953,10945,-3484,10945,-3565m10945,-3721l10713,-3953,10633,-3953,10945,-3641,10945,-3721e" filled="true" fillcolor="#231f20" stroked="false">
              <v:path arrowok="t"/>
              <v:fill type="solid"/>
            </v:shape>
            <v:shape style="position:absolute;left:7931;top:-3943;width:3003;height:4025" coordorigin="7932,-3943" coordsize="3003,4025" path="m10935,82l8326,82,8270,26,8213,-31,8157,-87,8101,-143,8044,-200,7988,-256,7932,-313,7932,-3943,10935,-3943,10935,82xe" filled="false" stroked="true" strokeweight="1pt" strokecolor="#ffffff">
              <v:path arrowok="t"/>
              <v:stroke dashstyle="solid"/>
            </v:shape>
            <v:shape style="position:absolute;left:8121;top:-3200;width:2623;height:3092" coordorigin="8122,-3199" coordsize="2623,3092" path="m10745,-3199l8122,-3199,8122,-508,8522,-108,10745,-108,10745,-3199xe" filled="true" fillcolor="#ffffff" stroked="false">
              <v:path arrowok="t"/>
              <v:fill type="solid"/>
            </v:shape>
            <v:shape style="position:absolute;left:7815;top:-4051;width:3165;height:4178" type="#_x0000_t202" filled="false" stroked="false">
              <v:textbox inset="0,0,0,0">
                <w:txbxContent>
                  <w:p>
                    <w:pPr>
                      <w:spacing w:line="240" w:lineRule="auto" w:before="0"/>
                      <w:rPr>
                        <w:rFonts w:ascii="Arial Black"/>
                        <w:sz w:val="28"/>
                      </w:rPr>
                    </w:pPr>
                  </w:p>
                  <w:p>
                    <w:pPr>
                      <w:spacing w:line="240" w:lineRule="auto" w:before="0"/>
                      <w:rPr>
                        <w:rFonts w:ascii="Arial Black"/>
                        <w:sz w:val="28"/>
                      </w:rPr>
                    </w:pPr>
                  </w:p>
                  <w:p>
                    <w:pPr>
                      <w:spacing w:line="237" w:lineRule="auto" w:before="246"/>
                      <w:ind w:left="436" w:right="368" w:firstLine="1"/>
                      <w:jc w:val="center"/>
                      <w:rPr>
                        <w:rFonts w:ascii="Arial Black"/>
                        <w:sz w:val="20"/>
                      </w:rPr>
                    </w:pPr>
                    <w:r>
                      <w:rPr>
                        <w:rFonts w:ascii="Arial Black"/>
                        <w:color w:val="231F20"/>
                        <w:sz w:val="20"/>
                      </w:rPr>
                      <w:t>Good industry practice</w:t>
                    </w:r>
                    <w:r>
                      <w:rPr>
                        <w:rFonts w:ascii="Arial Black"/>
                        <w:color w:val="231F20"/>
                        <w:spacing w:val="-9"/>
                        <w:sz w:val="20"/>
                      </w:rPr>
                      <w:t> </w:t>
                    </w:r>
                    <w:r>
                      <w:rPr>
                        <w:rFonts w:ascii="Arial Black"/>
                        <w:color w:val="231F20"/>
                        <w:spacing w:val="-4"/>
                        <w:sz w:val="20"/>
                      </w:rPr>
                      <w:t>recommends </w:t>
                    </w:r>
                    <w:r>
                      <w:rPr>
                        <w:rFonts w:ascii="Arial Black"/>
                        <w:color w:val="231F20"/>
                        <w:sz w:val="20"/>
                      </w:rPr>
                      <w:t>not exceeding 80% of maximum rated </w:t>
                    </w:r>
                    <w:r>
                      <w:rPr>
                        <w:rFonts w:ascii="Arial Black"/>
                        <w:color w:val="231F20"/>
                        <w:spacing w:val="-4"/>
                        <w:sz w:val="20"/>
                      </w:rPr>
                      <w:t>capacities.</w:t>
                    </w:r>
                  </w:p>
                  <w:p>
                    <w:pPr>
                      <w:numPr>
                        <w:ilvl w:val="0"/>
                        <w:numId w:val="61"/>
                      </w:numPr>
                      <w:tabs>
                        <w:tab w:pos="638" w:val="left" w:leader="none"/>
                      </w:tabs>
                      <w:spacing w:before="182"/>
                      <w:ind w:left="637" w:right="533" w:hanging="180"/>
                      <w:jc w:val="left"/>
                      <w:rPr>
                        <w:sz w:val="14"/>
                      </w:rPr>
                    </w:pPr>
                    <w:r>
                      <w:rPr>
                        <w:color w:val="231F20"/>
                        <w:sz w:val="14"/>
                      </w:rPr>
                      <w:t>Use only on hard, level surfaces capable of sustaining the</w:t>
                    </w:r>
                    <w:r>
                      <w:rPr>
                        <w:color w:val="231F20"/>
                        <w:spacing w:val="-5"/>
                        <w:sz w:val="14"/>
                      </w:rPr>
                      <w:t> </w:t>
                    </w:r>
                    <w:r>
                      <w:rPr>
                        <w:color w:val="231F20"/>
                        <w:sz w:val="14"/>
                      </w:rPr>
                      <w:t>load.</w:t>
                    </w:r>
                  </w:p>
                  <w:p>
                    <w:pPr>
                      <w:numPr>
                        <w:ilvl w:val="0"/>
                        <w:numId w:val="61"/>
                      </w:numPr>
                      <w:tabs>
                        <w:tab w:pos="638" w:val="left" w:leader="none"/>
                      </w:tabs>
                      <w:spacing w:before="0"/>
                      <w:ind w:left="637" w:right="307" w:hanging="180"/>
                      <w:jc w:val="left"/>
                      <w:rPr>
                        <w:sz w:val="14"/>
                      </w:rPr>
                    </w:pPr>
                    <w:r>
                      <w:rPr>
                        <w:color w:val="231F20"/>
                        <w:sz w:val="14"/>
                      </w:rPr>
                      <w:t>Immediately after lifting, support the load with appropriate</w:t>
                    </w:r>
                    <w:r>
                      <w:rPr>
                        <w:color w:val="231F20"/>
                        <w:spacing w:val="-7"/>
                        <w:sz w:val="14"/>
                      </w:rPr>
                      <w:t> </w:t>
                    </w:r>
                    <w:r>
                      <w:rPr>
                        <w:color w:val="231F20"/>
                        <w:sz w:val="14"/>
                      </w:rPr>
                      <w:t>means</w:t>
                    </w:r>
                  </w:p>
                  <w:p>
                    <w:pPr>
                      <w:numPr>
                        <w:ilvl w:val="0"/>
                        <w:numId w:val="61"/>
                      </w:numPr>
                      <w:tabs>
                        <w:tab w:pos="638" w:val="left" w:leader="none"/>
                      </w:tabs>
                      <w:spacing w:before="0"/>
                      <w:ind w:left="637" w:right="307" w:hanging="180"/>
                      <w:jc w:val="left"/>
                      <w:rPr>
                        <w:sz w:val="14"/>
                      </w:rPr>
                    </w:pPr>
                    <w:r>
                      <w:rPr>
                        <w:color w:val="231F20"/>
                        <w:sz w:val="14"/>
                      </w:rPr>
                      <w:t>Failure to heed these warnings may result in personal injury as well as property</w:t>
                    </w:r>
                    <w:r>
                      <w:rPr>
                        <w:color w:val="231F20"/>
                        <w:spacing w:val="-2"/>
                        <w:sz w:val="14"/>
                      </w:rPr>
                      <w:t> </w:t>
                    </w:r>
                    <w:r>
                      <w:rPr>
                        <w:color w:val="231F20"/>
                        <w:sz w:val="14"/>
                      </w:rPr>
                      <w:t>damage.</w:t>
                    </w:r>
                  </w:p>
                </w:txbxContent>
              </v:textbox>
              <w10:wrap type="none"/>
            </v:shape>
            <v:shape style="position:absolute;left:8128;top:-3747;width:2607;height:332" type="#_x0000_t202" filled="true" fillcolor="#ffde16" stroked="false">
              <v:textbox inset="0,0,0,0">
                <w:txbxContent>
                  <w:p>
                    <w:pPr>
                      <w:spacing w:line="331" w:lineRule="exact" w:before="0"/>
                      <w:ind w:left="594" w:right="0" w:firstLine="0"/>
                      <w:jc w:val="left"/>
                      <w:rPr>
                        <w:rFonts w:ascii="Arial Black"/>
                        <w:sz w:val="29"/>
                      </w:rPr>
                    </w:pPr>
                    <w:r>
                      <w:rPr>
                        <w:rFonts w:ascii="Arial Black"/>
                        <w:color w:val="231F20"/>
                        <w:sz w:val="29"/>
                      </w:rPr>
                      <w:t>80% Rule</w:t>
                    </w:r>
                  </w:p>
                </w:txbxContent>
              </v:textbox>
              <v:fill type="solid"/>
              <w10:wrap type="none"/>
            </v:shape>
            <w10:wrap type="none"/>
          </v:group>
        </w:pict>
      </w:r>
      <w:r>
        <w:rPr>
          <w:color w:val="231F20"/>
        </w:rPr>
        <w:t>Remove the jack handle when not in use.</w:t>
      </w:r>
    </w:p>
    <w:p>
      <w:pPr>
        <w:spacing w:after="0" w:line="161" w:lineRule="exact"/>
        <w:sectPr>
          <w:type w:val="continuous"/>
          <w:pgSz w:w="12240" w:h="15840"/>
          <w:pgMar w:top="900" w:bottom="0" w:left="0" w:right="0"/>
          <w:cols w:num="2" w:equalWidth="0">
            <w:col w:w="3688" w:space="40"/>
            <w:col w:w="8512"/>
          </w:cols>
        </w:sectPr>
      </w:pPr>
    </w:p>
    <w:p>
      <w:pPr>
        <w:pStyle w:val="BodyText"/>
        <w:rPr>
          <w:sz w:val="20"/>
        </w:rPr>
      </w:pPr>
      <w:r>
        <w:rPr/>
        <w:pict>
          <v:group style="position:absolute;margin-left:-.000001pt;margin-top:.000081pt;width:118.25pt;height:792pt;mso-position-horizontal-relative:page;mso-position-vertical-relative:page;z-index:-1520152" coordorigin="0,0" coordsize="2365,15840">
            <v:shape style="position:absolute;left:288;top:0;width:341;height:14241" type="#_x0000_t75" stroked="false">
              <v:imagedata r:id="rId1325"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v:shape style="position:absolute;left:920;top:12468;width:1419;height:1419" type="#_x0000_t75" stroked="false">
              <v:imagedata r:id="rId1326" o:title=""/>
            </v:shape>
            <v:rect style="position:absolute;left:920;top:12468;width:1419;height:1419" filled="false" stroked="true" strokeweight="2pt" strokecolor="#eb2d2e">
              <v:stroke dashstyle="solid"/>
            </v:rect>
            <v:shape style="position:absolute;left:920;top:10114;width:1419;height:1414" type="#_x0000_t75" stroked="false">
              <v:imagedata r:id="rId1327" o:title=""/>
            </v:shape>
            <v:rect style="position:absolute;left:920;top:10109;width:1419;height:1419" filled="false" stroked="true" strokeweight="2pt" strokecolor="#eb2d2e">
              <v:stroke dashstyle="solid"/>
            </v:rect>
            <v:shape style="position:absolute;left:920;top:5075;width:1419;height:1419" type="#_x0000_t75" stroked="false">
              <v:imagedata r:id="rId1328" o:title=""/>
            </v:shape>
            <v:rect style="position:absolute;left:920;top:5075;width:1419;height:1419" filled="false" stroked="true" strokeweight="2.0pt" strokecolor="#d2232a">
              <v:stroke dashstyle="solid"/>
            </v:rect>
            <v:shape style="position:absolute;left:924;top:7427;width:1420;height:1420" type="#_x0000_t75" stroked="false">
              <v:imagedata r:id="rId1329" o:title=""/>
            </v:shape>
            <v:rect style="position:absolute;left:920;top:7422;width:1425;height:1425" filled="false" stroked="true" strokeweight="2pt" strokecolor="#d2232a">
              <v:stroke dashstyle="solid"/>
            </v:rect>
            <v:shape style="position:absolute;left:920;top:2396;width:1419;height:1419" type="#_x0000_t75" stroked="false">
              <v:imagedata r:id="rId1330" o:title=""/>
            </v:shape>
            <v:rect style="position:absolute;left:920;top:2396;width:1419;height:1419" filled="false" stroked="true" strokeweight="2.0pt" strokecolor="#eb2d2e">
              <v:stroke dashstyle="solid"/>
            </v:rect>
            <w10:wrap type="none"/>
          </v:group>
        </w:pict>
      </w:r>
    </w:p>
    <w:p>
      <w:pPr>
        <w:pStyle w:val="Heading6"/>
        <w:spacing w:before="276"/>
      </w:pPr>
      <w:r>
        <w:rPr>
          <w:color w:val="231F20"/>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92</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spacing w:before="74"/>
        <w:ind w:left="3493" w:right="0" w:firstLine="0"/>
        <w:jc w:val="left"/>
        <w:rPr>
          <w:rFonts w:ascii="Arial Black"/>
          <w:sz w:val="29"/>
        </w:rPr>
      </w:pPr>
      <w:r>
        <w:rPr>
          <w:rFonts w:ascii="Arial Black"/>
          <w:color w:val="231F20"/>
          <w:sz w:val="29"/>
        </w:rPr>
        <w:t>Hydraulic Pump Safety Instructions</w:t>
      </w:r>
    </w:p>
    <w:p>
      <w:pPr>
        <w:pStyle w:val="ListParagraph"/>
        <w:numPr>
          <w:ilvl w:val="0"/>
          <w:numId w:val="62"/>
        </w:numPr>
        <w:tabs>
          <w:tab w:pos="1772" w:val="left" w:leader="none"/>
        </w:tabs>
        <w:spacing w:line="235" w:lineRule="auto" w:before="65" w:after="0"/>
        <w:ind w:left="1771" w:right="2932" w:hanging="180"/>
        <w:jc w:val="left"/>
        <w:rPr>
          <w:i/>
          <w:sz w:val="16"/>
        </w:rPr>
      </w:pPr>
      <w:r>
        <w:rPr>
          <w:i/>
          <w:color w:val="231F20"/>
          <w:sz w:val="16"/>
        </w:rPr>
        <w:t>READ</w:t>
      </w:r>
      <w:r>
        <w:rPr>
          <w:i/>
          <w:color w:val="231F20"/>
          <w:spacing w:val="-10"/>
          <w:sz w:val="16"/>
        </w:rPr>
        <w:t> </w:t>
      </w:r>
      <w:r>
        <w:rPr>
          <w:i/>
          <w:color w:val="231F20"/>
          <w:sz w:val="16"/>
        </w:rPr>
        <w:t>AND</w:t>
      </w:r>
      <w:r>
        <w:rPr>
          <w:i/>
          <w:color w:val="231F20"/>
          <w:spacing w:val="-4"/>
          <w:sz w:val="16"/>
        </w:rPr>
        <w:t> </w:t>
      </w:r>
      <w:r>
        <w:rPr>
          <w:i/>
          <w:color w:val="231F20"/>
          <w:sz w:val="16"/>
        </w:rPr>
        <w:t>UNDERSTAND</w:t>
      </w:r>
      <w:r>
        <w:rPr>
          <w:i/>
          <w:color w:val="231F20"/>
          <w:spacing w:val="-10"/>
          <w:sz w:val="16"/>
        </w:rPr>
        <w:t> </w:t>
      </w:r>
      <w:r>
        <w:rPr>
          <w:i/>
          <w:color w:val="231F20"/>
          <w:sz w:val="16"/>
        </w:rPr>
        <w:t>ALL</w:t>
      </w:r>
      <w:r>
        <w:rPr>
          <w:i/>
          <w:color w:val="231F20"/>
          <w:spacing w:val="-7"/>
          <w:sz w:val="16"/>
        </w:rPr>
        <w:t> </w:t>
      </w:r>
      <w:r>
        <w:rPr>
          <w:i/>
          <w:color w:val="231F20"/>
          <w:sz w:val="16"/>
        </w:rPr>
        <w:t>WARNINGS,</w:t>
      </w:r>
      <w:r>
        <w:rPr>
          <w:i/>
          <w:color w:val="231F20"/>
          <w:spacing w:val="-4"/>
          <w:sz w:val="16"/>
        </w:rPr>
        <w:t> </w:t>
      </w:r>
      <w:r>
        <w:rPr>
          <w:i/>
          <w:color w:val="231F20"/>
          <w:sz w:val="16"/>
        </w:rPr>
        <w:t>INSTRUCTIONS</w:t>
      </w:r>
      <w:r>
        <w:rPr>
          <w:i/>
          <w:color w:val="231F20"/>
          <w:spacing w:val="-9"/>
          <w:sz w:val="16"/>
        </w:rPr>
        <w:t> </w:t>
      </w:r>
      <w:r>
        <w:rPr>
          <w:i/>
          <w:color w:val="231F20"/>
          <w:sz w:val="16"/>
        </w:rPr>
        <w:t>AND</w:t>
      </w:r>
      <w:r>
        <w:rPr>
          <w:i/>
          <w:color w:val="231F20"/>
          <w:spacing w:val="-4"/>
          <w:sz w:val="16"/>
        </w:rPr>
        <w:t> </w:t>
      </w:r>
      <w:r>
        <w:rPr>
          <w:i/>
          <w:color w:val="231F20"/>
          <w:sz w:val="16"/>
        </w:rPr>
        <w:t>OWNER’S</w:t>
      </w:r>
      <w:r>
        <w:rPr>
          <w:i/>
          <w:color w:val="231F20"/>
          <w:spacing w:val="-4"/>
          <w:sz w:val="16"/>
        </w:rPr>
        <w:t> </w:t>
      </w:r>
      <w:r>
        <w:rPr>
          <w:i/>
          <w:color w:val="231F20"/>
          <w:sz w:val="16"/>
        </w:rPr>
        <w:t>MANUAL</w:t>
      </w:r>
      <w:r>
        <w:rPr>
          <w:i/>
          <w:color w:val="231F20"/>
          <w:spacing w:val="-7"/>
          <w:sz w:val="16"/>
        </w:rPr>
        <w:t> </w:t>
      </w:r>
      <w:r>
        <w:rPr>
          <w:i/>
          <w:color w:val="231F20"/>
          <w:sz w:val="16"/>
        </w:rPr>
        <w:t>INFORMATION </w:t>
      </w:r>
      <w:r>
        <w:rPr>
          <w:i/>
          <w:color w:val="231F20"/>
          <w:sz w:val="16"/>
        </w:rPr>
        <w:t>BEFORE ATTEMPTING TO USE THIS</w:t>
      </w:r>
      <w:r>
        <w:rPr>
          <w:i/>
          <w:color w:val="231F20"/>
          <w:spacing w:val="-8"/>
          <w:sz w:val="16"/>
        </w:rPr>
        <w:t> </w:t>
      </w:r>
      <w:r>
        <w:rPr>
          <w:i/>
          <w:color w:val="231F20"/>
          <w:sz w:val="16"/>
        </w:rPr>
        <w:t>EQUIPMENT</w:t>
      </w:r>
    </w:p>
    <w:p>
      <w:pPr>
        <w:pStyle w:val="ListParagraph"/>
        <w:numPr>
          <w:ilvl w:val="0"/>
          <w:numId w:val="63"/>
        </w:numPr>
        <w:tabs>
          <w:tab w:pos="1772" w:val="left" w:leader="none"/>
        </w:tabs>
        <w:spacing w:line="178" w:lineRule="exact" w:before="0" w:after="0"/>
        <w:ind w:left="1771" w:right="0" w:hanging="180"/>
        <w:jc w:val="left"/>
        <w:rPr>
          <w:sz w:val="16"/>
        </w:rPr>
      </w:pPr>
      <w:r>
        <w:rPr>
          <w:color w:val="231F20"/>
          <w:sz w:val="16"/>
        </w:rPr>
        <w:t>Burst hazard exists if hose or connection pressure exceeds rated</w:t>
      </w:r>
      <w:r>
        <w:rPr>
          <w:color w:val="231F20"/>
          <w:spacing w:val="-10"/>
          <w:sz w:val="16"/>
        </w:rPr>
        <w:t> </w:t>
      </w:r>
      <w:r>
        <w:rPr>
          <w:color w:val="231F20"/>
          <w:sz w:val="16"/>
        </w:rPr>
        <w:t>pressure.</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Do not exceed the rated capacity of this device. Monitor pressure and load at all</w:t>
      </w:r>
      <w:r>
        <w:rPr>
          <w:color w:val="231F20"/>
          <w:spacing w:val="-14"/>
          <w:sz w:val="16"/>
        </w:rPr>
        <w:t> </w:t>
      </w:r>
      <w:r>
        <w:rPr>
          <w:color w:val="231F20"/>
          <w:sz w:val="16"/>
        </w:rPr>
        <w:t>times.</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pacing w:val="-3"/>
          <w:sz w:val="16"/>
        </w:rPr>
        <w:t>Verify </w:t>
      </w:r>
      <w:r>
        <w:rPr>
          <w:color w:val="231F20"/>
          <w:sz w:val="16"/>
        </w:rPr>
        <w:t>load with calibrated load cell and indicator, accurate pressure gauge or equivalent</w:t>
      </w:r>
      <w:r>
        <w:rPr>
          <w:color w:val="231F20"/>
          <w:spacing w:val="-15"/>
          <w:sz w:val="16"/>
        </w:rPr>
        <w:t> </w:t>
      </w:r>
      <w:r>
        <w:rPr>
          <w:color w:val="231F20"/>
          <w:sz w:val="16"/>
        </w:rPr>
        <w:t>devices.</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Inspect hoses and connections for damage prior to use. Never attempt to grasp a leaking pressurized</w:t>
      </w:r>
      <w:r>
        <w:rPr>
          <w:color w:val="231F20"/>
          <w:spacing w:val="-22"/>
          <w:sz w:val="16"/>
        </w:rPr>
        <w:t> </w:t>
      </w:r>
      <w:r>
        <w:rPr>
          <w:color w:val="231F20"/>
          <w:sz w:val="16"/>
        </w:rPr>
        <w:t>hose.</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Release</w:t>
      </w:r>
      <w:r>
        <w:rPr>
          <w:color w:val="231F20"/>
          <w:spacing w:val="-6"/>
          <w:sz w:val="16"/>
        </w:rPr>
        <w:t> </w:t>
      </w:r>
      <w:r>
        <w:rPr>
          <w:color w:val="231F20"/>
          <w:sz w:val="16"/>
        </w:rPr>
        <w:t>the</w:t>
      </w:r>
      <w:r>
        <w:rPr>
          <w:color w:val="231F20"/>
          <w:spacing w:val="-5"/>
          <w:sz w:val="16"/>
        </w:rPr>
        <w:t> </w:t>
      </w:r>
      <w:r>
        <w:rPr>
          <w:color w:val="231F20"/>
          <w:sz w:val="16"/>
        </w:rPr>
        <w:t>hydraulic</w:t>
      </w:r>
      <w:r>
        <w:rPr>
          <w:color w:val="231F20"/>
          <w:spacing w:val="-6"/>
          <w:sz w:val="16"/>
        </w:rPr>
        <w:t> </w:t>
      </w:r>
      <w:r>
        <w:rPr>
          <w:color w:val="231F20"/>
          <w:sz w:val="16"/>
        </w:rPr>
        <w:t>pressure</w:t>
      </w:r>
      <w:r>
        <w:rPr>
          <w:color w:val="231F20"/>
          <w:spacing w:val="-6"/>
          <w:sz w:val="16"/>
        </w:rPr>
        <w:t> </w:t>
      </w:r>
      <w:r>
        <w:rPr>
          <w:color w:val="231F20"/>
          <w:sz w:val="16"/>
        </w:rPr>
        <w:t>before</w:t>
      </w:r>
      <w:r>
        <w:rPr>
          <w:color w:val="231F20"/>
          <w:spacing w:val="-6"/>
          <w:sz w:val="16"/>
        </w:rPr>
        <w:t> </w:t>
      </w:r>
      <w:r>
        <w:rPr>
          <w:color w:val="231F20"/>
          <w:sz w:val="16"/>
        </w:rPr>
        <w:t>disconnecting</w:t>
      </w:r>
      <w:r>
        <w:rPr>
          <w:color w:val="231F20"/>
          <w:spacing w:val="-6"/>
          <w:sz w:val="16"/>
        </w:rPr>
        <w:t> </w:t>
      </w:r>
      <w:r>
        <w:rPr>
          <w:color w:val="231F20"/>
          <w:sz w:val="16"/>
        </w:rPr>
        <w:t>hoses</w:t>
      </w:r>
      <w:r>
        <w:rPr>
          <w:color w:val="231F20"/>
          <w:spacing w:val="-5"/>
          <w:sz w:val="16"/>
        </w:rPr>
        <w:t> </w:t>
      </w:r>
      <w:r>
        <w:rPr>
          <w:color w:val="231F20"/>
          <w:sz w:val="16"/>
        </w:rPr>
        <w:t>or</w:t>
      </w:r>
      <w:r>
        <w:rPr>
          <w:color w:val="231F20"/>
          <w:spacing w:val="-6"/>
          <w:sz w:val="16"/>
        </w:rPr>
        <w:t> </w:t>
      </w:r>
      <w:r>
        <w:rPr>
          <w:color w:val="231F20"/>
          <w:sz w:val="16"/>
        </w:rPr>
        <w:t>couplers,</w:t>
      </w:r>
      <w:r>
        <w:rPr>
          <w:color w:val="231F20"/>
          <w:spacing w:val="-5"/>
          <w:sz w:val="16"/>
        </w:rPr>
        <w:t> </w:t>
      </w:r>
      <w:r>
        <w:rPr>
          <w:color w:val="231F20"/>
          <w:sz w:val="16"/>
        </w:rPr>
        <w:t>and</w:t>
      </w:r>
      <w:r>
        <w:rPr>
          <w:color w:val="231F20"/>
          <w:spacing w:val="-6"/>
          <w:sz w:val="16"/>
        </w:rPr>
        <w:t> </w:t>
      </w:r>
      <w:r>
        <w:rPr>
          <w:color w:val="231F20"/>
          <w:sz w:val="16"/>
        </w:rPr>
        <w:t>before</w:t>
      </w:r>
      <w:r>
        <w:rPr>
          <w:color w:val="231F20"/>
          <w:spacing w:val="-6"/>
          <w:sz w:val="16"/>
        </w:rPr>
        <w:t> </w:t>
      </w:r>
      <w:r>
        <w:rPr>
          <w:color w:val="231F20"/>
          <w:sz w:val="16"/>
        </w:rPr>
        <w:t>servicing</w:t>
      </w:r>
      <w:r>
        <w:rPr>
          <w:color w:val="231F20"/>
          <w:spacing w:val="-5"/>
          <w:sz w:val="16"/>
        </w:rPr>
        <w:t> </w:t>
      </w:r>
      <w:r>
        <w:rPr>
          <w:color w:val="231F20"/>
          <w:sz w:val="16"/>
        </w:rPr>
        <w:t>the</w:t>
      </w:r>
      <w:r>
        <w:rPr>
          <w:color w:val="231F20"/>
          <w:spacing w:val="-5"/>
          <w:sz w:val="16"/>
        </w:rPr>
        <w:t> </w:t>
      </w:r>
      <w:r>
        <w:rPr>
          <w:color w:val="231F20"/>
          <w:sz w:val="16"/>
        </w:rPr>
        <w:t>pump</w:t>
      </w:r>
      <w:r>
        <w:rPr>
          <w:color w:val="231F20"/>
          <w:spacing w:val="-6"/>
          <w:sz w:val="16"/>
        </w:rPr>
        <w:t> </w:t>
      </w:r>
      <w:r>
        <w:rPr>
          <w:color w:val="231F20"/>
          <w:sz w:val="16"/>
        </w:rPr>
        <w:t>or</w:t>
      </w:r>
      <w:r>
        <w:rPr>
          <w:color w:val="231F20"/>
          <w:spacing w:val="-5"/>
          <w:sz w:val="16"/>
        </w:rPr>
        <w:t> </w:t>
      </w:r>
      <w:r>
        <w:rPr>
          <w:color w:val="231F20"/>
          <w:sz w:val="16"/>
        </w:rPr>
        <w:t>accessory.</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Immediately</w:t>
      </w:r>
      <w:r>
        <w:rPr>
          <w:color w:val="231F20"/>
          <w:spacing w:val="-4"/>
          <w:sz w:val="16"/>
        </w:rPr>
        <w:t> </w:t>
      </w:r>
      <w:r>
        <w:rPr>
          <w:color w:val="231F20"/>
          <w:sz w:val="16"/>
        </w:rPr>
        <w:t>after</w:t>
      </w:r>
      <w:r>
        <w:rPr>
          <w:color w:val="231F20"/>
          <w:spacing w:val="-4"/>
          <w:sz w:val="16"/>
        </w:rPr>
        <w:t> </w:t>
      </w:r>
      <w:r>
        <w:rPr>
          <w:color w:val="231F20"/>
          <w:sz w:val="16"/>
        </w:rPr>
        <w:t>lifting,</w:t>
      </w:r>
      <w:r>
        <w:rPr>
          <w:color w:val="231F20"/>
          <w:spacing w:val="-4"/>
          <w:sz w:val="16"/>
        </w:rPr>
        <w:t> </w:t>
      </w:r>
      <w:r>
        <w:rPr>
          <w:color w:val="231F20"/>
          <w:sz w:val="16"/>
        </w:rPr>
        <w:t>support</w:t>
      </w:r>
      <w:r>
        <w:rPr>
          <w:color w:val="231F20"/>
          <w:spacing w:val="-3"/>
          <w:sz w:val="16"/>
        </w:rPr>
        <w:t> </w:t>
      </w:r>
      <w:r>
        <w:rPr>
          <w:color w:val="231F20"/>
          <w:sz w:val="16"/>
        </w:rPr>
        <w:t>the</w:t>
      </w:r>
      <w:r>
        <w:rPr>
          <w:color w:val="231F20"/>
          <w:spacing w:val="-3"/>
          <w:sz w:val="16"/>
        </w:rPr>
        <w:t> </w:t>
      </w:r>
      <w:r>
        <w:rPr>
          <w:color w:val="231F20"/>
          <w:sz w:val="16"/>
        </w:rPr>
        <w:t>load</w:t>
      </w:r>
      <w:r>
        <w:rPr>
          <w:color w:val="231F20"/>
          <w:spacing w:val="-4"/>
          <w:sz w:val="16"/>
        </w:rPr>
        <w:t> </w:t>
      </w:r>
      <w:r>
        <w:rPr>
          <w:color w:val="231F20"/>
          <w:sz w:val="16"/>
        </w:rPr>
        <w:t>with</w:t>
      </w:r>
      <w:r>
        <w:rPr>
          <w:color w:val="231F20"/>
          <w:spacing w:val="-4"/>
          <w:sz w:val="16"/>
        </w:rPr>
        <w:t> </w:t>
      </w:r>
      <w:r>
        <w:rPr>
          <w:color w:val="231F20"/>
          <w:sz w:val="16"/>
        </w:rPr>
        <w:t>appropriate</w:t>
      </w:r>
      <w:r>
        <w:rPr>
          <w:color w:val="231F20"/>
          <w:spacing w:val="-4"/>
          <w:sz w:val="16"/>
        </w:rPr>
        <w:t> </w:t>
      </w:r>
      <w:r>
        <w:rPr>
          <w:color w:val="231F20"/>
          <w:sz w:val="16"/>
        </w:rPr>
        <w:t>means.</w:t>
      </w:r>
      <w:r>
        <w:rPr>
          <w:color w:val="231F20"/>
          <w:spacing w:val="-3"/>
          <w:sz w:val="16"/>
        </w:rPr>
        <w:t> </w:t>
      </w:r>
      <w:r>
        <w:rPr>
          <w:color w:val="231F20"/>
          <w:sz w:val="16"/>
        </w:rPr>
        <w:t>Never</w:t>
      </w:r>
      <w:r>
        <w:rPr>
          <w:color w:val="231F20"/>
          <w:spacing w:val="-4"/>
          <w:sz w:val="16"/>
        </w:rPr>
        <w:t> </w:t>
      </w:r>
      <w:r>
        <w:rPr>
          <w:color w:val="231F20"/>
          <w:sz w:val="16"/>
        </w:rPr>
        <w:t>rely</w:t>
      </w:r>
      <w:r>
        <w:rPr>
          <w:color w:val="231F20"/>
          <w:spacing w:val="-3"/>
          <w:sz w:val="16"/>
        </w:rPr>
        <w:t> </w:t>
      </w:r>
      <w:r>
        <w:rPr>
          <w:color w:val="231F20"/>
          <w:sz w:val="16"/>
        </w:rPr>
        <w:t>on</w:t>
      </w:r>
      <w:r>
        <w:rPr>
          <w:color w:val="231F20"/>
          <w:spacing w:val="-4"/>
          <w:sz w:val="16"/>
        </w:rPr>
        <w:t> </w:t>
      </w:r>
      <w:r>
        <w:rPr>
          <w:color w:val="231F20"/>
          <w:sz w:val="16"/>
        </w:rPr>
        <w:t>hydraulic</w:t>
      </w:r>
      <w:r>
        <w:rPr>
          <w:color w:val="231F20"/>
          <w:spacing w:val="-4"/>
          <w:sz w:val="16"/>
        </w:rPr>
        <w:t> </w:t>
      </w:r>
      <w:r>
        <w:rPr>
          <w:color w:val="231F20"/>
          <w:sz w:val="16"/>
        </w:rPr>
        <w:t>pressure</w:t>
      </w:r>
      <w:r>
        <w:rPr>
          <w:color w:val="231F20"/>
          <w:spacing w:val="-4"/>
          <w:sz w:val="16"/>
        </w:rPr>
        <w:t> </w:t>
      </w:r>
      <w:r>
        <w:rPr>
          <w:color w:val="231F20"/>
          <w:sz w:val="16"/>
        </w:rPr>
        <w:t>to</w:t>
      </w:r>
      <w:r>
        <w:rPr>
          <w:color w:val="231F20"/>
          <w:spacing w:val="-3"/>
          <w:sz w:val="16"/>
        </w:rPr>
        <w:t> </w:t>
      </w:r>
      <w:r>
        <w:rPr>
          <w:color w:val="231F20"/>
          <w:sz w:val="16"/>
        </w:rPr>
        <w:t>support</w:t>
      </w:r>
      <w:r>
        <w:rPr>
          <w:color w:val="231F20"/>
          <w:spacing w:val="-3"/>
          <w:sz w:val="16"/>
        </w:rPr>
        <w:t> </w:t>
      </w:r>
      <w:r>
        <w:rPr>
          <w:color w:val="231F20"/>
          <w:sz w:val="16"/>
        </w:rPr>
        <w:t>a</w:t>
      </w:r>
      <w:r>
        <w:rPr>
          <w:color w:val="231F20"/>
          <w:spacing w:val="-4"/>
          <w:sz w:val="16"/>
        </w:rPr>
        <w:t> </w:t>
      </w:r>
      <w:r>
        <w:rPr>
          <w:color w:val="231F20"/>
          <w:sz w:val="16"/>
        </w:rPr>
        <w:t>load.</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Wear</w:t>
      </w:r>
      <w:r>
        <w:rPr>
          <w:color w:val="231F20"/>
          <w:spacing w:val="-2"/>
          <w:sz w:val="16"/>
        </w:rPr>
        <w:t> </w:t>
      </w:r>
      <w:r>
        <w:rPr>
          <w:color w:val="231F20"/>
          <w:sz w:val="16"/>
        </w:rPr>
        <w:t>protective</w:t>
      </w:r>
      <w:r>
        <w:rPr>
          <w:color w:val="231F20"/>
          <w:spacing w:val="-2"/>
          <w:sz w:val="16"/>
        </w:rPr>
        <w:t> </w:t>
      </w:r>
      <w:r>
        <w:rPr>
          <w:color w:val="231F20"/>
          <w:sz w:val="16"/>
        </w:rPr>
        <w:t>clothing</w:t>
      </w:r>
      <w:r>
        <w:rPr>
          <w:color w:val="231F20"/>
          <w:spacing w:val="-1"/>
          <w:sz w:val="16"/>
        </w:rPr>
        <w:t> </w:t>
      </w:r>
      <w:r>
        <w:rPr>
          <w:color w:val="231F20"/>
          <w:sz w:val="16"/>
        </w:rPr>
        <w:t>and</w:t>
      </w:r>
      <w:r>
        <w:rPr>
          <w:color w:val="231F20"/>
          <w:spacing w:val="-2"/>
          <w:sz w:val="16"/>
        </w:rPr>
        <w:t> </w:t>
      </w:r>
      <w:r>
        <w:rPr>
          <w:color w:val="231F20"/>
          <w:sz w:val="16"/>
        </w:rPr>
        <w:t>eye</w:t>
      </w:r>
      <w:r>
        <w:rPr>
          <w:color w:val="231F20"/>
          <w:spacing w:val="-2"/>
          <w:sz w:val="16"/>
        </w:rPr>
        <w:t> </w:t>
      </w:r>
      <w:r>
        <w:rPr>
          <w:color w:val="231F20"/>
          <w:sz w:val="16"/>
        </w:rPr>
        <w:t>protection</w:t>
      </w:r>
      <w:r>
        <w:rPr>
          <w:color w:val="231F20"/>
          <w:spacing w:val="-1"/>
          <w:sz w:val="16"/>
        </w:rPr>
        <w:t> </w:t>
      </w:r>
      <w:r>
        <w:rPr>
          <w:color w:val="231F20"/>
          <w:sz w:val="16"/>
        </w:rPr>
        <w:t>that</w:t>
      </w:r>
      <w:r>
        <w:rPr>
          <w:color w:val="231F20"/>
          <w:spacing w:val="-1"/>
          <w:sz w:val="16"/>
        </w:rPr>
        <w:t> </w:t>
      </w:r>
      <w:r>
        <w:rPr>
          <w:color w:val="231F20"/>
          <w:sz w:val="16"/>
        </w:rPr>
        <w:t>meets</w:t>
      </w:r>
      <w:r>
        <w:rPr>
          <w:color w:val="231F20"/>
          <w:spacing w:val="-10"/>
          <w:sz w:val="16"/>
        </w:rPr>
        <w:t> </w:t>
      </w:r>
      <w:r>
        <w:rPr>
          <w:color w:val="231F20"/>
          <w:sz w:val="16"/>
        </w:rPr>
        <w:t>ANSI</w:t>
      </w:r>
      <w:r>
        <w:rPr>
          <w:color w:val="231F20"/>
          <w:spacing w:val="-1"/>
          <w:sz w:val="16"/>
        </w:rPr>
        <w:t> </w:t>
      </w:r>
      <w:r>
        <w:rPr>
          <w:color w:val="231F20"/>
          <w:sz w:val="16"/>
        </w:rPr>
        <w:t>Z87.1</w:t>
      </w:r>
      <w:r>
        <w:rPr>
          <w:color w:val="231F20"/>
          <w:spacing w:val="-1"/>
          <w:sz w:val="16"/>
        </w:rPr>
        <w:t> </w:t>
      </w:r>
      <w:r>
        <w:rPr>
          <w:color w:val="231F20"/>
          <w:sz w:val="16"/>
        </w:rPr>
        <w:t>and</w:t>
      </w:r>
      <w:r>
        <w:rPr>
          <w:color w:val="231F20"/>
          <w:spacing w:val="-1"/>
          <w:sz w:val="16"/>
        </w:rPr>
        <w:t> </w:t>
      </w:r>
      <w:r>
        <w:rPr>
          <w:color w:val="231F20"/>
          <w:sz w:val="16"/>
        </w:rPr>
        <w:t>OSHA</w:t>
      </w:r>
      <w:r>
        <w:rPr>
          <w:color w:val="231F20"/>
          <w:spacing w:val="-10"/>
          <w:sz w:val="16"/>
        </w:rPr>
        <w:t> </w:t>
      </w:r>
      <w:r>
        <w:rPr>
          <w:color w:val="231F20"/>
          <w:sz w:val="16"/>
        </w:rPr>
        <w:t>standards</w:t>
      </w:r>
      <w:r>
        <w:rPr>
          <w:color w:val="231F20"/>
          <w:spacing w:val="-1"/>
          <w:sz w:val="16"/>
        </w:rPr>
        <w:t> </w:t>
      </w:r>
      <w:r>
        <w:rPr>
          <w:color w:val="231F20"/>
          <w:sz w:val="16"/>
        </w:rPr>
        <w:t>when</w:t>
      </w:r>
      <w:r>
        <w:rPr>
          <w:color w:val="231F20"/>
          <w:spacing w:val="-2"/>
          <w:sz w:val="16"/>
        </w:rPr>
        <w:t> </w:t>
      </w:r>
      <w:r>
        <w:rPr>
          <w:color w:val="231F20"/>
          <w:sz w:val="16"/>
        </w:rPr>
        <w:t>operating</w:t>
      </w:r>
      <w:r>
        <w:rPr>
          <w:color w:val="231F20"/>
          <w:spacing w:val="-2"/>
          <w:sz w:val="16"/>
        </w:rPr>
        <w:t> </w:t>
      </w:r>
      <w:r>
        <w:rPr>
          <w:color w:val="231F20"/>
          <w:sz w:val="16"/>
        </w:rPr>
        <w:t>this equipment.</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Ensure that the chosen application is stable to work on and</w:t>
      </w:r>
      <w:r>
        <w:rPr>
          <w:color w:val="231F20"/>
          <w:spacing w:val="-7"/>
          <w:sz w:val="16"/>
        </w:rPr>
        <w:t> </w:t>
      </w:r>
      <w:r>
        <w:rPr>
          <w:color w:val="231F20"/>
          <w:sz w:val="16"/>
        </w:rPr>
        <w:t>around.</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Do not subject the pump and its components to shock</w:t>
      </w:r>
      <w:r>
        <w:rPr>
          <w:color w:val="231F20"/>
          <w:spacing w:val="-7"/>
          <w:sz w:val="16"/>
        </w:rPr>
        <w:t> </w:t>
      </w:r>
      <w:r>
        <w:rPr>
          <w:color w:val="231F20"/>
          <w:sz w:val="16"/>
        </w:rPr>
        <w:t>loads.</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Do not connect to application which can return more oil to the reservoir than the pump reservoir can</w:t>
      </w:r>
      <w:r>
        <w:rPr>
          <w:color w:val="231F20"/>
          <w:spacing w:val="-12"/>
          <w:sz w:val="16"/>
        </w:rPr>
        <w:t> </w:t>
      </w:r>
      <w:r>
        <w:rPr>
          <w:color w:val="231F20"/>
          <w:sz w:val="16"/>
        </w:rPr>
        <w:t>hold.</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Ensure that the rated pressure of all applications and fittings be equal to or greater than the rated pressure of this</w:t>
      </w:r>
      <w:r>
        <w:rPr>
          <w:color w:val="231F20"/>
          <w:spacing w:val="-26"/>
          <w:sz w:val="16"/>
        </w:rPr>
        <w:t> </w:t>
      </w:r>
      <w:r>
        <w:rPr>
          <w:color w:val="231F20"/>
          <w:sz w:val="16"/>
        </w:rPr>
        <w:t>pump.</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Keep hydraulic equipment away from flames and</w:t>
      </w:r>
      <w:r>
        <w:rPr>
          <w:color w:val="231F20"/>
          <w:spacing w:val="-6"/>
          <w:sz w:val="16"/>
        </w:rPr>
        <w:t> </w:t>
      </w:r>
      <w:r>
        <w:rPr>
          <w:color w:val="231F20"/>
          <w:sz w:val="16"/>
        </w:rPr>
        <w:t>heat.</w:t>
      </w:r>
    </w:p>
    <w:p>
      <w:pPr>
        <w:pStyle w:val="ListParagraph"/>
        <w:numPr>
          <w:ilvl w:val="0"/>
          <w:numId w:val="63"/>
        </w:numPr>
        <w:tabs>
          <w:tab w:pos="1772" w:val="left" w:leader="none"/>
        </w:tabs>
        <w:spacing w:line="180" w:lineRule="exact" w:before="0" w:after="0"/>
        <w:ind w:left="1771" w:right="0" w:hanging="180"/>
        <w:jc w:val="left"/>
        <w:rPr>
          <w:sz w:val="16"/>
        </w:rPr>
      </w:pPr>
      <w:r>
        <w:rPr>
          <w:color w:val="231F20"/>
          <w:sz w:val="16"/>
        </w:rPr>
        <w:t>No alterations shall be made to this</w:t>
      </w:r>
      <w:r>
        <w:rPr>
          <w:color w:val="231F20"/>
          <w:spacing w:val="-4"/>
          <w:sz w:val="16"/>
        </w:rPr>
        <w:t> </w:t>
      </w:r>
      <w:r>
        <w:rPr>
          <w:color w:val="231F20"/>
          <w:sz w:val="16"/>
        </w:rPr>
        <w:t>device.</w:t>
      </w:r>
    </w:p>
    <w:p>
      <w:pPr>
        <w:pStyle w:val="ListParagraph"/>
        <w:numPr>
          <w:ilvl w:val="0"/>
          <w:numId w:val="63"/>
        </w:numPr>
        <w:tabs>
          <w:tab w:pos="1772" w:val="left" w:leader="none"/>
        </w:tabs>
        <w:spacing w:line="182" w:lineRule="exact" w:before="0" w:after="0"/>
        <w:ind w:left="1771" w:right="0" w:hanging="180"/>
        <w:jc w:val="left"/>
        <w:rPr>
          <w:sz w:val="16"/>
        </w:rPr>
      </w:pPr>
      <w:r>
        <w:rPr>
          <w:color w:val="231F20"/>
          <w:sz w:val="16"/>
        </w:rPr>
        <w:t>Failure to heed these warnings may result in personal injury as well as property</w:t>
      </w:r>
      <w:r>
        <w:rPr>
          <w:color w:val="231F20"/>
          <w:spacing w:val="-15"/>
          <w:sz w:val="16"/>
        </w:rPr>
        <w:t> </w:t>
      </w:r>
      <w:r>
        <w:rPr>
          <w:color w:val="231F20"/>
          <w:sz w:val="16"/>
        </w:rPr>
        <w:t>damage.</w:t>
      </w:r>
    </w:p>
    <w:p>
      <w:pPr>
        <w:pStyle w:val="BodyText"/>
        <w:rPr>
          <w:sz w:val="20"/>
        </w:rPr>
      </w:pPr>
    </w:p>
    <w:p>
      <w:pPr>
        <w:spacing w:after="0"/>
        <w:rPr>
          <w:sz w:val="20"/>
        </w:rPr>
        <w:sectPr>
          <w:pgSz w:w="12240" w:h="15840"/>
          <w:pgMar w:top="780" w:bottom="0" w:left="0" w:right="0"/>
        </w:sectPr>
      </w:pPr>
    </w:p>
    <w:p>
      <w:pPr>
        <w:spacing w:before="250" w:after="27"/>
        <w:ind w:left="1238" w:right="0" w:firstLine="0"/>
        <w:jc w:val="left"/>
        <w:rPr>
          <w:rFonts w:ascii="Arial Black"/>
          <w:sz w:val="24"/>
        </w:rPr>
      </w:pPr>
      <w:r>
        <w:rPr>
          <w:rFonts w:ascii="Arial Black"/>
          <w:color w:val="231F20"/>
          <w:sz w:val="24"/>
        </w:rPr>
        <w:t>Pumps</w:t>
      </w:r>
    </w:p>
    <w:p>
      <w:pPr>
        <w:tabs>
          <w:tab w:pos="2973" w:val="left" w:leader="none"/>
        </w:tabs>
        <w:spacing w:line="240" w:lineRule="auto"/>
        <w:ind w:left="1260" w:right="-58" w:firstLine="0"/>
        <w:rPr>
          <w:rFonts w:ascii="Arial Black"/>
          <w:sz w:val="20"/>
        </w:rPr>
      </w:pPr>
      <w:r>
        <w:rPr>
          <w:rFonts w:ascii="Arial Black"/>
          <w:sz w:val="20"/>
        </w:rPr>
        <w:pict>
          <v:group style="width:72.95pt;height:72.95pt;mso-position-horizontal-relative:char;mso-position-vertical-relative:line" coordorigin="0,0" coordsize="1459,1459">
            <v:shape style="position:absolute;left:20;top:24;width:1419;height:1414" type="#_x0000_t75" stroked="false">
              <v:imagedata r:id="rId1331" o:title=""/>
            </v:shape>
            <v:rect style="position:absolute;left:20;top:20;width:1419;height:1419" filled="false" stroked="true" strokeweight="2pt" strokecolor="#eb2d2e">
              <v:stroke dashstyle="solid"/>
            </v:rect>
          </v:group>
        </w:pict>
      </w:r>
      <w:r>
        <w:rPr>
          <w:rFonts w:ascii="Arial Black"/>
          <w:sz w:val="20"/>
        </w:rPr>
      </w:r>
      <w:r>
        <w:rPr>
          <w:rFonts w:ascii="Arial Black"/>
          <w:sz w:val="20"/>
        </w:rPr>
        <w:tab/>
      </w:r>
      <w:r>
        <w:rPr>
          <w:rFonts w:ascii="Arial Black"/>
          <w:sz w:val="20"/>
        </w:rPr>
        <w:pict>
          <v:group style="width:72.95pt;height:72.95pt;mso-position-horizontal-relative:char;mso-position-vertical-relative:line" coordorigin="0,0" coordsize="1459,1459">
            <v:shape style="position:absolute;left:20;top:24;width:1419;height:1414" type="#_x0000_t75" stroked="false">
              <v:imagedata r:id="rId1332" o:title=""/>
            </v:shape>
            <v:rect style="position:absolute;left:20;top:20;width:1419;height:1419" filled="false" stroked="true" strokeweight="2pt" strokecolor="#40ad49">
              <v:stroke dashstyle="solid"/>
            </v:rect>
          </v:group>
        </w:pict>
      </w:r>
      <w:r>
        <w:rPr>
          <w:rFonts w:ascii="Arial Black"/>
          <w:sz w:val="20"/>
        </w:rPr>
      </w:r>
    </w:p>
    <w:p>
      <w:pPr>
        <w:pStyle w:val="BodyText"/>
        <w:spacing w:line="143" w:lineRule="exact"/>
        <w:ind w:left="1359"/>
      </w:pPr>
      <w:r>
        <w:rPr>
          <w:color w:val="EB2D2E"/>
        </w:rPr>
        <w:t>▲</w:t>
      </w:r>
    </w:p>
    <w:p>
      <w:pPr>
        <w:pStyle w:val="BodyText"/>
        <w:ind w:left="1284" w:right="67"/>
      </w:pPr>
      <w:r>
        <w:rPr>
          <w:color w:val="231F20"/>
        </w:rPr>
        <w:t>Do not use handle extender. Hand pumps should be easy to operate when used correctly.</w:t>
      </w:r>
    </w:p>
    <w:p>
      <w:pPr>
        <w:pStyle w:val="BodyText"/>
        <w:rPr>
          <w:sz w:val="20"/>
        </w:rPr>
      </w:pPr>
    </w:p>
    <w:p>
      <w:pPr>
        <w:pStyle w:val="BodyText"/>
        <w:spacing w:before="6"/>
      </w:pPr>
    </w:p>
    <w:p>
      <w:pPr>
        <w:tabs>
          <w:tab w:pos="2973" w:val="left" w:leader="none"/>
        </w:tabs>
        <w:spacing w:line="240" w:lineRule="auto"/>
        <w:ind w:left="1260" w:right="-58" w:firstLine="0"/>
        <w:rPr>
          <w:sz w:val="20"/>
        </w:rPr>
      </w:pPr>
      <w:r>
        <w:rPr>
          <w:sz w:val="20"/>
        </w:rPr>
        <w:pict>
          <v:group style="width:72.95pt;height:72.95pt;mso-position-horizontal-relative:char;mso-position-vertical-relative:line" coordorigin="0,0" coordsize="1459,1459">
            <v:shape style="position:absolute;left:20;top:20;width:1419;height:1419" type="#_x0000_t75" stroked="false">
              <v:imagedata r:id="rId1333" o:title=""/>
            </v:shape>
            <v:rect style="position:absolute;left:20;top:20;width:1419;height:1419" filled="false" stroked="true" strokeweight="2pt" strokecolor="#eb2d2e">
              <v:stroke dashstyle="solid"/>
            </v:rect>
          </v:group>
        </w:pict>
      </w:r>
      <w:r>
        <w:rPr>
          <w:sz w:val="20"/>
        </w:rPr>
      </w:r>
      <w:r>
        <w:rPr>
          <w:sz w:val="20"/>
        </w:rPr>
        <w:tab/>
      </w:r>
      <w:r>
        <w:rPr>
          <w:sz w:val="20"/>
        </w:rPr>
        <w:pict>
          <v:group style="width:72.95pt;height:72.95pt;mso-position-horizontal-relative:char;mso-position-vertical-relative:line" coordorigin="0,0" coordsize="1459,1459">
            <v:shape style="position:absolute;left:20;top:20;width:1419;height:1419" type="#_x0000_t75" stroked="false">
              <v:imagedata r:id="rId1334" o:title=""/>
            </v:shape>
            <v:rect style="position:absolute;left:20;top:20;width:1419;height:1419" filled="false" stroked="true" strokeweight="2pt" strokecolor="#40ad49">
              <v:stroke dashstyle="solid"/>
            </v:rect>
          </v:group>
        </w:pict>
      </w:r>
      <w:r>
        <w:rPr>
          <w:sz w:val="20"/>
        </w:rPr>
      </w:r>
    </w:p>
    <w:p>
      <w:pPr>
        <w:pStyle w:val="BodyText"/>
        <w:spacing w:line="145" w:lineRule="exact"/>
        <w:ind w:left="1355"/>
      </w:pPr>
      <w:r>
        <w:rPr>
          <w:color w:val="EB2D2E"/>
        </w:rPr>
        <w:t>▲</w:t>
      </w:r>
    </w:p>
    <w:p>
      <w:pPr>
        <w:pStyle w:val="BodyText"/>
        <w:ind w:left="1280" w:right="-2"/>
      </w:pPr>
      <w:r>
        <w:rPr>
          <w:color w:val="231F20"/>
        </w:rPr>
        <w:t>Fill</w:t>
      </w:r>
      <w:r>
        <w:rPr>
          <w:color w:val="231F20"/>
          <w:spacing w:val="-12"/>
        </w:rPr>
        <w:t> </w:t>
      </w:r>
      <w:r>
        <w:rPr>
          <w:color w:val="231F20"/>
        </w:rPr>
        <w:t>pump</w:t>
      </w:r>
      <w:r>
        <w:rPr>
          <w:color w:val="231F20"/>
          <w:spacing w:val="-11"/>
        </w:rPr>
        <w:t> </w:t>
      </w:r>
      <w:r>
        <w:rPr>
          <w:color w:val="231F20"/>
        </w:rPr>
        <w:t>only</w:t>
      </w:r>
      <w:r>
        <w:rPr>
          <w:color w:val="231F20"/>
          <w:spacing w:val="-11"/>
        </w:rPr>
        <w:t> </w:t>
      </w:r>
      <w:r>
        <w:rPr>
          <w:color w:val="231F20"/>
        </w:rPr>
        <w:t>to</w:t>
      </w:r>
      <w:r>
        <w:rPr>
          <w:color w:val="231F20"/>
          <w:spacing w:val="-11"/>
        </w:rPr>
        <w:t> </w:t>
      </w:r>
      <w:r>
        <w:rPr>
          <w:color w:val="231F20"/>
        </w:rPr>
        <w:t>recommended</w:t>
      </w:r>
      <w:r>
        <w:rPr>
          <w:color w:val="231F20"/>
          <w:spacing w:val="-11"/>
        </w:rPr>
        <w:t> </w:t>
      </w:r>
      <w:r>
        <w:rPr>
          <w:color w:val="231F20"/>
        </w:rPr>
        <w:t>level.</w:t>
      </w:r>
      <w:r>
        <w:rPr>
          <w:color w:val="231F20"/>
          <w:spacing w:val="-11"/>
        </w:rPr>
        <w:t> </w:t>
      </w:r>
      <w:r>
        <w:rPr>
          <w:color w:val="231F20"/>
        </w:rPr>
        <w:t>Fill</w:t>
      </w:r>
      <w:r>
        <w:rPr>
          <w:color w:val="231F20"/>
          <w:spacing w:val="-11"/>
        </w:rPr>
        <w:t> </w:t>
      </w:r>
      <w:r>
        <w:rPr>
          <w:color w:val="231F20"/>
        </w:rPr>
        <w:t>only</w:t>
      </w:r>
      <w:r>
        <w:rPr>
          <w:color w:val="231F20"/>
          <w:spacing w:val="-11"/>
        </w:rPr>
        <w:t> </w:t>
      </w:r>
      <w:r>
        <w:rPr>
          <w:color w:val="231F20"/>
        </w:rPr>
        <w:t>when connected cylinder is fully</w:t>
      </w:r>
      <w:r>
        <w:rPr>
          <w:color w:val="231F20"/>
          <w:spacing w:val="-20"/>
        </w:rPr>
        <w:t> </w:t>
      </w:r>
      <w:r>
        <w:rPr>
          <w:color w:val="231F20"/>
        </w:rPr>
        <w:t>retracted.</w:t>
      </w:r>
    </w:p>
    <w:p>
      <w:pPr>
        <w:pStyle w:val="BodyText"/>
        <w:rPr>
          <w:sz w:val="16"/>
        </w:rPr>
      </w:pPr>
    </w:p>
    <w:p>
      <w:pPr>
        <w:pStyle w:val="BodyText"/>
        <w:spacing w:before="6"/>
      </w:pPr>
    </w:p>
    <w:p>
      <w:pPr>
        <w:pStyle w:val="Heading6"/>
        <w:spacing w:line="240" w:lineRule="auto"/>
        <w:ind w:left="1260"/>
      </w:pPr>
      <w:r>
        <w:rPr>
          <w:color w:val="231F20"/>
        </w:rPr>
        <w:t>Hoses and Couplers</w:t>
      </w:r>
    </w:p>
    <w:p>
      <w:pPr>
        <w:pStyle w:val="BodyText"/>
        <w:rPr>
          <w:rFonts w:ascii="Arial Black"/>
          <w:sz w:val="20"/>
        </w:rPr>
      </w:pPr>
      <w:r>
        <w:rPr/>
        <w:br w:type="column"/>
      </w:r>
      <w:r>
        <w:rPr>
          <w:rFonts w:ascii="Arial Black"/>
          <w:sz w:val="20"/>
        </w:rPr>
      </w:r>
    </w:p>
    <w:p>
      <w:pPr>
        <w:pStyle w:val="BodyText"/>
        <w:spacing w:before="12"/>
        <w:rPr>
          <w:rFonts w:ascii="Arial Black"/>
          <w:sz w:val="20"/>
        </w:rPr>
      </w:pPr>
      <w:r>
        <w:rPr/>
        <w:pict>
          <v:group style="position:absolute;margin-left:234.375pt;margin-top:16.673008pt;width:72.95pt;height:72.95pt;mso-position-horizontal-relative:page;mso-position-vertical-relative:paragraph;z-index:29888;mso-wrap-distance-left:0;mso-wrap-distance-right:0" coordorigin="4688,333" coordsize="1459,1459">
            <v:shape style="position:absolute;left:4707;top:353;width:1419;height:1419" type="#_x0000_t75" stroked="false">
              <v:imagedata r:id="rId1335" o:title=""/>
            </v:shape>
            <v:rect style="position:absolute;left:4707;top:353;width:1419;height:1419" filled="false" stroked="true" strokeweight="2pt" strokecolor="#eb2d2e">
              <v:stroke dashstyle="solid"/>
            </v:rect>
            <w10:wrap type="topAndBottom"/>
          </v:group>
        </w:pict>
      </w:r>
    </w:p>
    <w:p>
      <w:pPr>
        <w:pStyle w:val="BodyText"/>
        <w:spacing w:line="141" w:lineRule="exact"/>
        <w:ind w:left="329"/>
      </w:pPr>
      <w:r>
        <w:rPr>
          <w:color w:val="EB2D2E"/>
        </w:rPr>
        <w:t>▲</w:t>
      </w:r>
    </w:p>
    <w:p>
      <w:pPr>
        <w:pStyle w:val="BodyText"/>
        <w:spacing w:line="160" w:lineRule="exact"/>
        <w:ind w:left="254"/>
      </w:pPr>
      <w:r>
        <w:rPr/>
        <w:pict>
          <v:group style="position:absolute;margin-left:320.061005pt;margin-top:-81.411438pt;width:72.95pt;height:72.95pt;mso-position-horizontal-relative:page;mso-position-vertical-relative:paragraph;z-index:32200" coordorigin="6401,-1628" coordsize="1459,1459">
            <v:shape style="position:absolute;left:6421;top:-1604;width:1419;height:1414" type="#_x0000_t75" stroked="false">
              <v:imagedata r:id="rId1336" o:title=""/>
            </v:shape>
            <v:rect style="position:absolute;left:6421;top:-1609;width:1419;height:1419" filled="false" stroked="true" strokeweight="2.0pt" strokecolor="#40ad49">
              <v:stroke dashstyle="solid"/>
            </v:rect>
            <w10:wrap type="none"/>
          </v:group>
        </w:pict>
      </w:r>
      <w:r>
        <w:rPr>
          <w:color w:val="231F20"/>
        </w:rPr>
        <w:t>Close release valve finger tight. Using force will</w:t>
      </w:r>
    </w:p>
    <w:p>
      <w:pPr>
        <w:pStyle w:val="BodyText"/>
        <w:spacing w:line="161" w:lineRule="exact"/>
        <w:ind w:left="254"/>
      </w:pPr>
      <w:r>
        <w:rPr/>
        <w:pict>
          <v:group style="position:absolute;margin-left:320.061005pt;margin-top:27.947569pt;width:72.95pt;height:72.95pt;mso-position-horizontal-relative:page;mso-position-vertical-relative:paragraph;z-index:32224" coordorigin="6401,559" coordsize="1459,1459">
            <v:shape style="position:absolute;left:6421;top:578;width:1419;height:1419" type="#_x0000_t75" stroked="false">
              <v:imagedata r:id="rId1337" o:title=""/>
            </v:shape>
            <v:rect style="position:absolute;left:6421;top:578;width:1419;height:1419" filled="false" stroked="true" strokeweight="2pt" strokecolor="#40ad49">
              <v:stroke dashstyle="solid"/>
            </v:rect>
            <w10:wrap type="none"/>
          </v:group>
        </w:pict>
      </w:r>
      <w:r>
        <w:rPr>
          <w:color w:val="231F20"/>
        </w:rPr>
        <w:t>damage the valve.</w:t>
      </w:r>
    </w:p>
    <w:p>
      <w:pPr>
        <w:pStyle w:val="BodyText"/>
        <w:rPr>
          <w:sz w:val="20"/>
        </w:rPr>
      </w:pPr>
    </w:p>
    <w:p>
      <w:pPr>
        <w:pStyle w:val="BodyText"/>
        <w:spacing w:before="2"/>
        <w:rPr>
          <w:sz w:val="11"/>
        </w:rPr>
      </w:pPr>
      <w:r>
        <w:rPr/>
        <w:pict>
          <v:group style="position:absolute;margin-left:234.375pt;margin-top:8.423384pt;width:72.95pt;height:72.95pt;mso-position-horizontal-relative:page;mso-position-vertical-relative:paragraph;z-index:29912;mso-wrap-distance-left:0;mso-wrap-distance-right:0" coordorigin="4688,168" coordsize="1459,1459">
            <v:shape style="position:absolute;left:4707;top:188;width:1419;height:1419" type="#_x0000_t75" stroked="false">
              <v:imagedata r:id="rId1338" o:title=""/>
            </v:shape>
            <v:rect style="position:absolute;left:4707;top:188;width:1419;height:1419" filled="false" stroked="true" strokeweight="2pt" strokecolor="#eb2d2e">
              <v:stroke dashstyle="solid"/>
            </v:rect>
            <w10:wrap type="topAndBottom"/>
          </v:group>
        </w:pict>
      </w:r>
    </w:p>
    <w:p>
      <w:pPr>
        <w:pStyle w:val="BodyText"/>
        <w:spacing w:line="142" w:lineRule="exact"/>
        <w:ind w:left="328"/>
      </w:pPr>
      <w:r>
        <w:rPr>
          <w:color w:val="EB2D2E"/>
        </w:rPr>
        <w:t>▲</w:t>
      </w:r>
    </w:p>
    <w:p>
      <w:pPr>
        <w:pStyle w:val="BodyText"/>
        <w:ind w:left="253" w:right="-1"/>
      </w:pPr>
      <w:r>
        <w:rPr>
          <w:color w:val="231F20"/>
        </w:rPr>
        <w:t>Use</w:t>
      </w:r>
      <w:r>
        <w:rPr>
          <w:color w:val="231F20"/>
          <w:spacing w:val="-11"/>
        </w:rPr>
        <w:t> </w:t>
      </w:r>
      <w:r>
        <w:rPr>
          <w:color w:val="231F20"/>
        </w:rPr>
        <w:t>only</w:t>
      </w:r>
      <w:r>
        <w:rPr>
          <w:color w:val="231F20"/>
          <w:spacing w:val="-11"/>
        </w:rPr>
        <w:t> </w:t>
      </w:r>
      <w:r>
        <w:rPr>
          <w:color w:val="231F20"/>
        </w:rPr>
        <w:t>genuine</w:t>
      </w:r>
      <w:r>
        <w:rPr>
          <w:color w:val="231F20"/>
          <w:spacing w:val="-11"/>
        </w:rPr>
        <w:t> </w:t>
      </w:r>
      <w:r>
        <w:rPr>
          <w:color w:val="231F20"/>
          <w:spacing w:val="-5"/>
        </w:rPr>
        <w:t>BVA</w:t>
      </w:r>
      <w:r>
        <w:rPr>
          <w:color w:val="231F20"/>
          <w:spacing w:val="-17"/>
        </w:rPr>
        <w:t> </w:t>
      </w:r>
      <w:r>
        <w:rPr>
          <w:color w:val="231F20"/>
        </w:rPr>
        <w:t>hydraulic</w:t>
      </w:r>
      <w:r>
        <w:rPr>
          <w:color w:val="231F20"/>
          <w:spacing w:val="-11"/>
        </w:rPr>
        <w:t> </w:t>
      </w:r>
      <w:r>
        <w:rPr>
          <w:color w:val="231F20"/>
        </w:rPr>
        <w:t>oil.</w:t>
      </w:r>
      <w:r>
        <w:rPr>
          <w:color w:val="231F20"/>
          <w:spacing w:val="-13"/>
        </w:rPr>
        <w:t> </w:t>
      </w:r>
      <w:r>
        <w:rPr>
          <w:color w:val="231F20"/>
        </w:rPr>
        <w:t>The</w:t>
      </w:r>
      <w:r>
        <w:rPr>
          <w:color w:val="231F20"/>
          <w:spacing w:val="-11"/>
        </w:rPr>
        <w:t> </w:t>
      </w:r>
      <w:r>
        <w:rPr>
          <w:color w:val="231F20"/>
        </w:rPr>
        <w:t>wrong</w:t>
      </w:r>
      <w:r>
        <w:rPr>
          <w:color w:val="231F20"/>
          <w:spacing w:val="-10"/>
        </w:rPr>
        <w:t> </w:t>
      </w:r>
      <w:r>
        <w:rPr>
          <w:color w:val="231F20"/>
        </w:rPr>
        <w:t>fluid can destroy your seals and pump and will </w:t>
      </w:r>
      <w:r>
        <w:rPr>
          <w:color w:val="231F20"/>
          <w:spacing w:val="-2"/>
        </w:rPr>
        <w:t>render </w:t>
      </w:r>
      <w:r>
        <w:rPr>
          <w:color w:val="231F20"/>
        </w:rPr>
        <w:t>your warranty null and</w:t>
      </w:r>
      <w:r>
        <w:rPr>
          <w:color w:val="231F20"/>
          <w:spacing w:val="-16"/>
        </w:rPr>
        <w:t> </w:t>
      </w:r>
      <w:r>
        <w:rPr>
          <w:color w:val="231F20"/>
        </w:rPr>
        <w:t>void.</w:t>
      </w:r>
    </w:p>
    <w:p>
      <w:pPr>
        <w:pStyle w:val="BodyText"/>
        <w:rPr>
          <w:sz w:val="40"/>
        </w:rPr>
      </w:pPr>
      <w:r>
        <w:rPr/>
        <w:br w:type="column"/>
      </w:r>
      <w:r>
        <w:rPr>
          <w:sz w:val="40"/>
        </w:rPr>
      </w:r>
    </w:p>
    <w:p>
      <w:pPr>
        <w:spacing w:line="204" w:lineRule="auto" w:before="303"/>
        <w:ind w:left="330" w:right="1059" w:hanging="1"/>
        <w:jc w:val="center"/>
        <w:rPr>
          <w:rFonts w:ascii="Arial Black"/>
          <w:sz w:val="29"/>
        </w:rPr>
      </w:pPr>
      <w:r>
        <w:rPr>
          <w:rFonts w:ascii="Arial Black"/>
          <w:color w:val="231F20"/>
          <w:spacing w:val="-3"/>
          <w:sz w:val="29"/>
        </w:rPr>
        <w:t>Electric Pump </w:t>
      </w:r>
      <w:r>
        <w:rPr>
          <w:rFonts w:ascii="Arial Black"/>
          <w:color w:val="231F20"/>
          <w:spacing w:val="-4"/>
          <w:sz w:val="29"/>
        </w:rPr>
        <w:t>Safety</w:t>
      </w:r>
      <w:r>
        <w:rPr>
          <w:rFonts w:ascii="Arial Black"/>
          <w:color w:val="231F20"/>
          <w:spacing w:val="16"/>
          <w:sz w:val="29"/>
        </w:rPr>
        <w:t> </w:t>
      </w:r>
      <w:r>
        <w:rPr>
          <w:rFonts w:ascii="Arial Black"/>
          <w:color w:val="231F20"/>
          <w:spacing w:val="-5"/>
          <w:sz w:val="29"/>
        </w:rPr>
        <w:t>Instructions</w:t>
      </w:r>
    </w:p>
    <w:p>
      <w:pPr>
        <w:spacing w:before="45"/>
        <w:ind w:left="362" w:right="0" w:firstLine="0"/>
        <w:jc w:val="left"/>
        <w:rPr>
          <w:b/>
          <w:sz w:val="16"/>
        </w:rPr>
      </w:pPr>
      <w:r>
        <w:rPr>
          <w:b/>
          <w:color w:val="231F20"/>
          <w:sz w:val="16"/>
        </w:rPr>
        <w:t>TO </w:t>
      </w:r>
      <w:r>
        <w:rPr>
          <w:b/>
          <w:color w:val="231F20"/>
          <w:spacing w:val="-3"/>
          <w:sz w:val="16"/>
        </w:rPr>
        <w:t>AVOID </w:t>
      </w:r>
      <w:r>
        <w:rPr>
          <w:b/>
          <w:color w:val="231F20"/>
          <w:sz w:val="16"/>
        </w:rPr>
        <w:t>ELECTROCUTION</w:t>
      </w:r>
      <w:r>
        <w:rPr>
          <w:b/>
          <w:color w:val="231F20"/>
          <w:spacing w:val="-10"/>
          <w:sz w:val="16"/>
        </w:rPr>
        <w:t> </w:t>
      </w:r>
      <w:r>
        <w:rPr>
          <w:b/>
          <w:color w:val="231F20"/>
          <w:sz w:val="16"/>
        </w:rPr>
        <w:t>HAZARD:</w:t>
      </w:r>
    </w:p>
    <w:p>
      <w:pPr>
        <w:pStyle w:val="ListParagraph"/>
        <w:numPr>
          <w:ilvl w:val="0"/>
          <w:numId w:val="52"/>
        </w:numPr>
        <w:tabs>
          <w:tab w:pos="505" w:val="left" w:leader="none"/>
        </w:tabs>
        <w:spacing w:line="268" w:lineRule="auto" w:before="55" w:after="0"/>
        <w:ind w:left="504" w:right="1148" w:hanging="180"/>
        <w:jc w:val="left"/>
        <w:rPr>
          <w:color w:val="231F20"/>
          <w:sz w:val="14"/>
        </w:rPr>
      </w:pPr>
      <w:r>
        <w:rPr>
          <w:color w:val="231F20"/>
          <w:sz w:val="14"/>
        </w:rPr>
        <w:t>Owner/Operator must read, understand and follow all printed material provided with this device before</w:t>
      </w:r>
      <w:r>
        <w:rPr>
          <w:color w:val="231F20"/>
          <w:spacing w:val="-3"/>
          <w:sz w:val="14"/>
        </w:rPr>
        <w:t> </w:t>
      </w:r>
      <w:r>
        <w:rPr>
          <w:color w:val="231F20"/>
          <w:sz w:val="14"/>
        </w:rPr>
        <w:t>use.</w:t>
      </w:r>
    </w:p>
    <w:p>
      <w:pPr>
        <w:pStyle w:val="ListParagraph"/>
        <w:numPr>
          <w:ilvl w:val="0"/>
          <w:numId w:val="52"/>
        </w:numPr>
        <w:tabs>
          <w:tab w:pos="505" w:val="left" w:leader="none"/>
        </w:tabs>
        <w:spacing w:line="268" w:lineRule="auto" w:before="0" w:after="0"/>
        <w:ind w:left="504" w:right="1445" w:hanging="180"/>
        <w:jc w:val="left"/>
        <w:rPr>
          <w:color w:val="231F20"/>
          <w:sz w:val="14"/>
        </w:rPr>
      </w:pPr>
      <w:r>
        <w:rPr>
          <w:color w:val="231F20"/>
          <w:sz w:val="14"/>
        </w:rPr>
        <w:t>Connect </w:t>
      </w:r>
      <w:r>
        <w:rPr>
          <w:color w:val="231F20"/>
          <w:spacing w:val="-3"/>
          <w:sz w:val="14"/>
        </w:rPr>
        <w:t>ONLY </w:t>
      </w:r>
      <w:r>
        <w:rPr>
          <w:color w:val="231F20"/>
          <w:sz w:val="14"/>
        </w:rPr>
        <w:t>to properly grounded electrical source. Connect to GFI</w:t>
      </w:r>
      <w:r>
        <w:rPr>
          <w:color w:val="231F20"/>
          <w:spacing w:val="-21"/>
          <w:sz w:val="14"/>
        </w:rPr>
        <w:t> </w:t>
      </w:r>
      <w:r>
        <w:rPr>
          <w:color w:val="231F20"/>
          <w:sz w:val="14"/>
        </w:rPr>
        <w:t>outlet </w:t>
      </w:r>
      <w:r>
        <w:rPr>
          <w:color w:val="231F20"/>
          <w:spacing w:val="-3"/>
          <w:sz w:val="14"/>
        </w:rPr>
        <w:t>ONLY! </w:t>
      </w:r>
      <w:r>
        <w:rPr>
          <w:color w:val="231F20"/>
          <w:sz w:val="14"/>
        </w:rPr>
        <w:t>For use in dry</w:t>
      </w:r>
      <w:r>
        <w:rPr>
          <w:color w:val="231F20"/>
          <w:spacing w:val="-4"/>
          <w:sz w:val="14"/>
        </w:rPr>
        <w:t> </w:t>
      </w:r>
      <w:r>
        <w:rPr>
          <w:color w:val="231F20"/>
          <w:sz w:val="14"/>
        </w:rPr>
        <w:t>locations.</w:t>
      </w:r>
    </w:p>
    <w:p>
      <w:pPr>
        <w:pStyle w:val="ListParagraph"/>
        <w:numPr>
          <w:ilvl w:val="0"/>
          <w:numId w:val="52"/>
        </w:numPr>
        <w:tabs>
          <w:tab w:pos="505" w:val="left" w:leader="none"/>
        </w:tabs>
        <w:spacing w:line="268" w:lineRule="auto" w:before="0" w:after="0"/>
        <w:ind w:left="504" w:right="1226" w:hanging="180"/>
        <w:jc w:val="left"/>
        <w:rPr>
          <w:color w:val="231F20"/>
          <w:sz w:val="14"/>
        </w:rPr>
      </w:pPr>
      <w:r>
        <w:rPr>
          <w:color w:val="231F20"/>
          <w:sz w:val="14"/>
        </w:rPr>
        <w:t>Avoid the use of extension cords. If used, extension cord lengths up to 25 ft shall be SJT-14X3 or heavier. For cords up to 50</w:t>
      </w:r>
      <w:r>
        <w:rPr>
          <w:color w:val="231F20"/>
          <w:spacing w:val="-27"/>
          <w:sz w:val="14"/>
        </w:rPr>
        <w:t> </w:t>
      </w:r>
      <w:r>
        <w:rPr>
          <w:color w:val="231F20"/>
          <w:sz w:val="14"/>
        </w:rPr>
        <w:t>ft, use SJT-12X3 or</w:t>
      </w:r>
      <w:r>
        <w:rPr>
          <w:color w:val="231F20"/>
          <w:spacing w:val="-5"/>
          <w:sz w:val="14"/>
        </w:rPr>
        <w:t> </w:t>
      </w:r>
      <w:r>
        <w:rPr>
          <w:color w:val="231F20"/>
          <w:sz w:val="14"/>
        </w:rPr>
        <w:t>heavier.</w:t>
      </w:r>
    </w:p>
    <w:p>
      <w:pPr>
        <w:pStyle w:val="ListParagraph"/>
        <w:numPr>
          <w:ilvl w:val="0"/>
          <w:numId w:val="52"/>
        </w:numPr>
        <w:tabs>
          <w:tab w:pos="505" w:val="left" w:leader="none"/>
        </w:tabs>
        <w:spacing w:line="268" w:lineRule="auto" w:before="0" w:after="0"/>
        <w:ind w:left="504" w:right="1436" w:hanging="180"/>
        <w:jc w:val="both"/>
        <w:rPr>
          <w:color w:val="231F20"/>
          <w:sz w:val="14"/>
        </w:rPr>
      </w:pPr>
      <w:r>
        <w:rPr/>
        <w:pict>
          <v:shape style="position:absolute;margin-left:583.884949pt;margin-top:2.632422pt;width:17.1pt;height:212pt;mso-position-horizontal-relative:page;mso-position-vertical-relative:paragraph;z-index:32296" type="#_x0000_t202" filled="false" stroked="false">
            <v:textbox inset="0,0,0,0" style="layout-flow:vertical">
              <w:txbxContent>
                <w:p>
                  <w:pPr>
                    <w:spacing w:before="11"/>
                    <w:ind w:left="20" w:right="0" w:firstLine="0"/>
                    <w:jc w:val="left"/>
                    <w:rPr>
                      <w:b/>
                      <w:sz w:val="27"/>
                    </w:rPr>
                  </w:pPr>
                  <w:r>
                    <w:rPr>
                      <w:b/>
                      <w:color w:val="FFFFFF"/>
                      <w:sz w:val="27"/>
                    </w:rPr>
                    <w:t>Cross-Referencing / Engineering</w:t>
                  </w:r>
                </w:p>
              </w:txbxContent>
            </v:textbox>
            <w10:wrap type="none"/>
          </v:shape>
        </w:pict>
      </w:r>
      <w:r>
        <w:rPr>
          <w:color w:val="231F20"/>
          <w:sz w:val="14"/>
        </w:rPr>
        <w:t>For extension cord lengths up to 100</w:t>
      </w:r>
      <w:r>
        <w:rPr>
          <w:color w:val="231F20"/>
          <w:spacing w:val="-20"/>
          <w:sz w:val="14"/>
        </w:rPr>
        <w:t> </w:t>
      </w:r>
      <w:r>
        <w:rPr>
          <w:color w:val="231F20"/>
          <w:sz w:val="14"/>
        </w:rPr>
        <w:t>ft, use SJT-10X3 or heavier. NEVER use a 3 prong</w:t>
      </w:r>
      <w:r>
        <w:rPr>
          <w:color w:val="231F20"/>
          <w:spacing w:val="-5"/>
          <w:sz w:val="14"/>
        </w:rPr>
        <w:t> </w:t>
      </w:r>
      <w:r>
        <w:rPr>
          <w:color w:val="231F20"/>
          <w:sz w:val="14"/>
        </w:rPr>
        <w:t>adapter.</w:t>
      </w:r>
    </w:p>
    <w:p>
      <w:pPr>
        <w:pStyle w:val="ListParagraph"/>
        <w:numPr>
          <w:ilvl w:val="0"/>
          <w:numId w:val="52"/>
        </w:numPr>
        <w:tabs>
          <w:tab w:pos="505" w:val="left" w:leader="none"/>
        </w:tabs>
        <w:spacing w:line="268" w:lineRule="auto" w:before="0" w:after="0"/>
        <w:ind w:left="504" w:right="1273" w:hanging="180"/>
        <w:jc w:val="left"/>
        <w:rPr>
          <w:color w:val="231F20"/>
          <w:sz w:val="14"/>
        </w:rPr>
      </w:pPr>
      <w:r>
        <w:rPr>
          <w:color w:val="231F20"/>
          <w:sz w:val="14"/>
        </w:rPr>
        <w:t>Do not operate this device in an</w:t>
      </w:r>
      <w:r>
        <w:rPr>
          <w:color w:val="231F20"/>
          <w:spacing w:val="-29"/>
          <w:sz w:val="14"/>
        </w:rPr>
        <w:t> </w:t>
      </w:r>
      <w:r>
        <w:rPr>
          <w:color w:val="231F20"/>
          <w:sz w:val="14"/>
        </w:rPr>
        <w:t>explosive atmosphere or in the presence</w:t>
      </w:r>
      <w:r>
        <w:rPr>
          <w:color w:val="231F20"/>
          <w:spacing w:val="-10"/>
          <w:sz w:val="14"/>
        </w:rPr>
        <w:t> </w:t>
      </w:r>
      <w:r>
        <w:rPr>
          <w:color w:val="231F20"/>
          <w:sz w:val="14"/>
        </w:rPr>
        <w:t>of</w:t>
      </w:r>
    </w:p>
    <w:p>
      <w:pPr>
        <w:pStyle w:val="BodyText"/>
        <w:spacing w:line="160" w:lineRule="exact"/>
        <w:ind w:left="620"/>
      </w:pPr>
      <w:r>
        <w:rPr>
          <w:color w:val="231F20"/>
        </w:rPr>
        <w:t>conductive liquids.</w:t>
      </w:r>
    </w:p>
    <w:p>
      <w:pPr>
        <w:spacing w:after="0" w:line="160" w:lineRule="exact"/>
        <w:sectPr>
          <w:type w:val="continuous"/>
          <w:pgSz w:w="12240" w:h="15840"/>
          <w:pgMar w:top="900" w:bottom="0" w:left="0" w:right="0"/>
          <w:cols w:num="3" w:equalWidth="0">
            <w:col w:w="4415" w:space="40"/>
            <w:col w:w="3376" w:space="39"/>
            <w:col w:w="4370"/>
          </w:cols>
        </w:sectPr>
      </w:pPr>
    </w:p>
    <w:p>
      <w:pPr>
        <w:pStyle w:val="BodyText"/>
        <w:spacing w:before="8"/>
        <w:rPr>
          <w:sz w:val="2"/>
        </w:rPr>
      </w:pPr>
    </w:p>
    <w:p>
      <w:pPr>
        <w:tabs>
          <w:tab w:pos="2973" w:val="left" w:leader="none"/>
          <w:tab w:pos="4687" w:val="left" w:leader="none"/>
          <w:tab w:pos="6401" w:val="left" w:leader="none"/>
          <w:tab w:pos="8141" w:val="left" w:leader="none"/>
        </w:tabs>
        <w:spacing w:line="240" w:lineRule="auto"/>
        <w:ind w:left="1260" w:right="0" w:firstLine="0"/>
        <w:rPr>
          <w:sz w:val="20"/>
        </w:rPr>
      </w:pPr>
      <w:r>
        <w:rPr>
          <w:sz w:val="20"/>
        </w:rPr>
        <w:pict>
          <v:group style="width:72.95pt;height:72.95pt;mso-position-horizontal-relative:char;mso-position-vertical-relative:line" coordorigin="0,0" coordsize="1459,1459">
            <v:shape style="position:absolute;left:20;top:20;width:1419;height:1419" type="#_x0000_t75" stroked="false">
              <v:imagedata r:id="rId1339" o:title=""/>
            </v:shape>
            <v:rect style="position:absolute;left:20;top:20;width:1419;height:1419" filled="false" stroked="true" strokeweight="2pt" strokecolor="#eb2d2e">
              <v:stroke dashstyle="solid"/>
            </v:rect>
          </v:group>
        </w:pict>
      </w:r>
      <w:r>
        <w:rPr>
          <w:sz w:val="20"/>
        </w:rPr>
      </w:r>
      <w:r>
        <w:rPr>
          <w:sz w:val="20"/>
        </w:rPr>
        <w:tab/>
      </w:r>
      <w:r>
        <w:rPr>
          <w:sz w:val="20"/>
        </w:rPr>
        <w:pict>
          <v:group style="width:72.95pt;height:72.95pt;mso-position-horizontal-relative:char;mso-position-vertical-relative:line" coordorigin="0,0" coordsize="1459,1459">
            <v:shape style="position:absolute;left:20;top:20;width:1419;height:1419" type="#_x0000_t75" stroked="false">
              <v:imagedata r:id="rId1340" o:title=""/>
            </v:shape>
            <v:rect style="position:absolute;left:20;top:20;width:1419;height:1419" filled="false" stroked="true" strokeweight="2pt" strokecolor="#40ad49">
              <v:stroke dashstyle="solid"/>
            </v:rect>
          </v:group>
        </w:pict>
      </w:r>
      <w:r>
        <w:rPr>
          <w:sz w:val="20"/>
        </w:rPr>
      </w:r>
      <w:r>
        <w:rPr>
          <w:sz w:val="20"/>
        </w:rPr>
        <w:tab/>
      </w:r>
      <w:r>
        <w:rPr>
          <w:sz w:val="20"/>
        </w:rPr>
        <w:pict>
          <v:group style="width:72.95pt;height:72.95pt;mso-position-horizontal-relative:char;mso-position-vertical-relative:line" coordorigin="0,0" coordsize="1459,1459">
            <v:shape style="position:absolute;left:20;top:20;width:1419;height:1419" type="#_x0000_t75" stroked="false">
              <v:imagedata r:id="rId1341" o:title=""/>
            </v:shape>
            <v:rect style="position:absolute;left:20;top:20;width:1419;height:1419" filled="false" stroked="true" strokeweight="2pt" strokecolor="#eb2d2e">
              <v:stroke dashstyle="solid"/>
            </v:rect>
          </v:group>
        </w:pict>
      </w:r>
      <w:r>
        <w:rPr>
          <w:sz w:val="20"/>
        </w:rPr>
      </w:r>
      <w:r>
        <w:rPr>
          <w:sz w:val="20"/>
        </w:rPr>
        <w:tab/>
      </w:r>
      <w:r>
        <w:rPr>
          <w:sz w:val="20"/>
        </w:rPr>
        <w:pict>
          <v:group style="width:72.95pt;height:72.95pt;mso-position-horizontal-relative:char;mso-position-vertical-relative:line" coordorigin="0,0" coordsize="1459,1459">
            <v:shape style="position:absolute;left:20;top:20;width:1419;height:1419" type="#_x0000_t75" stroked="false">
              <v:imagedata r:id="rId1342" o:title=""/>
            </v:shape>
            <v:rect style="position:absolute;left:20;top:20;width:1419;height:1419" filled="false" stroked="true" strokeweight="2pt" strokecolor="#40ad49">
              <v:stroke dashstyle="solid"/>
            </v:rect>
          </v:group>
        </w:pict>
      </w:r>
      <w:r>
        <w:rPr>
          <w:sz w:val="20"/>
        </w:rPr>
      </w:r>
      <w:r>
        <w:rPr>
          <w:sz w:val="20"/>
        </w:rPr>
        <w:tab/>
      </w:r>
      <w:r>
        <w:rPr>
          <w:position w:val="2"/>
          <w:sz w:val="20"/>
        </w:rPr>
        <w:pict>
          <v:group style="width:72.95pt;height:72.95pt;mso-position-horizontal-relative:char;mso-position-vertical-relative:line" coordorigin="0,0" coordsize="1459,1459">
            <v:shape style="position:absolute;left:20;top:20;width:1419;height:1419" type="#_x0000_t75" stroked="false">
              <v:imagedata r:id="rId1343" o:title=""/>
            </v:shape>
            <v:rect style="position:absolute;left:20;top:20;width:1419;height:1419" filled="false" stroked="true" strokeweight="2pt" strokecolor="#eb2d2e">
              <v:stroke dashstyle="solid"/>
            </v:rect>
          </v:group>
        </w:pict>
      </w:r>
      <w:r>
        <w:rPr>
          <w:position w:val="2"/>
          <w:sz w:val="20"/>
        </w:rPr>
      </w:r>
    </w:p>
    <w:p>
      <w:pPr>
        <w:spacing w:after="0" w:line="240" w:lineRule="auto"/>
        <w:rPr>
          <w:sz w:val="20"/>
        </w:rPr>
        <w:sectPr>
          <w:type w:val="continuous"/>
          <w:pgSz w:w="12240" w:h="15840"/>
          <w:pgMar w:top="900" w:bottom="0" w:left="0" w:right="0"/>
        </w:sectPr>
      </w:pPr>
    </w:p>
    <w:p>
      <w:pPr>
        <w:pStyle w:val="BodyText"/>
        <w:spacing w:line="152" w:lineRule="exact"/>
        <w:ind w:left="1353"/>
      </w:pPr>
      <w:r>
        <w:rPr>
          <w:color w:val="EB2D2E"/>
        </w:rPr>
        <w:t>▲</w:t>
      </w:r>
    </w:p>
    <w:p>
      <w:pPr>
        <w:pStyle w:val="BodyText"/>
        <w:ind w:left="1278" w:right="-4"/>
      </w:pPr>
      <w:r>
        <w:rPr/>
        <w:pict>
          <v:group style="position:absolute;margin-left:148.688004pt;margin-top:36.188717pt;width:72.95pt;height:72.95pt;mso-position-horizontal-relative:page;mso-position-vertical-relative:paragraph;z-index:32248" coordorigin="2974,724" coordsize="1459,1459">
            <v:shape style="position:absolute;left:2993;top:743;width:1419;height:1419" type="#_x0000_t75" stroked="false">
              <v:imagedata r:id="rId1344" o:title=""/>
            </v:shape>
            <v:rect style="position:absolute;left:2993;top:743;width:1419;height:1419" filled="false" stroked="true" strokeweight="2pt" strokecolor="#40ad49">
              <v:stroke dashstyle="solid"/>
            </v:rect>
            <w10:wrap type="none"/>
          </v:group>
        </w:pict>
      </w:r>
      <w:r>
        <w:rPr>
          <w:color w:val="231F20"/>
        </w:rPr>
        <w:t>Clean</w:t>
      </w:r>
      <w:r>
        <w:rPr>
          <w:color w:val="231F20"/>
          <w:spacing w:val="-13"/>
        </w:rPr>
        <w:t> </w:t>
      </w:r>
      <w:r>
        <w:rPr>
          <w:color w:val="231F20"/>
        </w:rPr>
        <w:t>both</w:t>
      </w:r>
      <w:r>
        <w:rPr>
          <w:color w:val="231F20"/>
          <w:spacing w:val="-12"/>
        </w:rPr>
        <w:t> </w:t>
      </w:r>
      <w:r>
        <w:rPr>
          <w:color w:val="231F20"/>
        </w:rPr>
        <w:t>coupler</w:t>
      </w:r>
      <w:r>
        <w:rPr>
          <w:color w:val="231F20"/>
          <w:spacing w:val="-12"/>
        </w:rPr>
        <w:t> </w:t>
      </w:r>
      <w:r>
        <w:rPr>
          <w:color w:val="231F20"/>
        </w:rPr>
        <w:t>parts</w:t>
      </w:r>
      <w:r>
        <w:rPr>
          <w:color w:val="231F20"/>
          <w:spacing w:val="-12"/>
        </w:rPr>
        <w:t> </w:t>
      </w:r>
      <w:r>
        <w:rPr>
          <w:color w:val="231F20"/>
        </w:rPr>
        <w:t>before</w:t>
      </w:r>
      <w:r>
        <w:rPr>
          <w:color w:val="231F20"/>
          <w:spacing w:val="-12"/>
        </w:rPr>
        <w:t> </w:t>
      </w:r>
      <w:r>
        <w:rPr>
          <w:color w:val="231F20"/>
        </w:rPr>
        <w:t>connecting.</w:t>
      </w:r>
      <w:r>
        <w:rPr>
          <w:color w:val="231F20"/>
          <w:spacing w:val="-12"/>
        </w:rPr>
        <w:t> </w:t>
      </w:r>
      <w:r>
        <w:rPr>
          <w:color w:val="231F20"/>
          <w:spacing w:val="-2"/>
        </w:rPr>
        <w:t>Use </w:t>
      </w:r>
      <w:r>
        <w:rPr>
          <w:color w:val="231F20"/>
        </w:rPr>
        <w:t>dust</w:t>
      </w:r>
      <w:r>
        <w:rPr>
          <w:color w:val="231F20"/>
          <w:spacing w:val="-12"/>
        </w:rPr>
        <w:t> </w:t>
      </w:r>
      <w:r>
        <w:rPr>
          <w:color w:val="231F20"/>
        </w:rPr>
        <w:t>caps</w:t>
      </w:r>
      <w:r>
        <w:rPr>
          <w:color w:val="231F20"/>
          <w:spacing w:val="-12"/>
        </w:rPr>
        <w:t> </w:t>
      </w:r>
      <w:r>
        <w:rPr>
          <w:color w:val="231F20"/>
        </w:rPr>
        <w:t>when</w:t>
      </w:r>
      <w:r>
        <w:rPr>
          <w:color w:val="231F20"/>
          <w:spacing w:val="-12"/>
        </w:rPr>
        <w:t> </w:t>
      </w:r>
      <w:r>
        <w:rPr>
          <w:color w:val="231F20"/>
        </w:rPr>
        <w:t>coupler</w:t>
      </w:r>
      <w:r>
        <w:rPr>
          <w:color w:val="231F20"/>
          <w:spacing w:val="-11"/>
        </w:rPr>
        <w:t> </w:t>
      </w:r>
      <w:r>
        <w:rPr>
          <w:color w:val="231F20"/>
        </w:rPr>
        <w:t>parts</w:t>
      </w:r>
      <w:r>
        <w:rPr>
          <w:color w:val="231F20"/>
          <w:spacing w:val="-12"/>
        </w:rPr>
        <w:t> </w:t>
      </w:r>
      <w:r>
        <w:rPr>
          <w:color w:val="231F20"/>
        </w:rPr>
        <w:t>are</w:t>
      </w:r>
      <w:r>
        <w:rPr>
          <w:color w:val="231F20"/>
          <w:spacing w:val="-12"/>
        </w:rPr>
        <w:t> </w:t>
      </w:r>
      <w:r>
        <w:rPr>
          <w:color w:val="231F20"/>
        </w:rPr>
        <w:t>not</w:t>
      </w:r>
      <w:r>
        <w:rPr>
          <w:color w:val="231F20"/>
          <w:spacing w:val="-11"/>
        </w:rPr>
        <w:t> </w:t>
      </w:r>
      <w:r>
        <w:rPr>
          <w:color w:val="231F20"/>
        </w:rPr>
        <w:t>connected.</w:t>
      </w:r>
    </w:p>
    <w:p>
      <w:pPr>
        <w:pStyle w:val="BodyText"/>
        <w:rPr>
          <w:sz w:val="20"/>
        </w:rPr>
      </w:pPr>
    </w:p>
    <w:p>
      <w:pPr>
        <w:pStyle w:val="BodyText"/>
        <w:spacing w:before="5"/>
        <w:rPr>
          <w:sz w:val="11"/>
        </w:rPr>
      </w:pPr>
      <w:r>
        <w:rPr/>
        <w:pict>
          <v:group style="position:absolute;margin-left:63pt;margin-top:8.566907pt;width:72.95pt;height:72.95pt;mso-position-horizontal-relative:page;mso-position-vertical-relative:paragraph;z-index:30056;mso-wrap-distance-left:0;mso-wrap-distance-right:0" coordorigin="1260,171" coordsize="1459,1459">
            <v:shape style="position:absolute;left:1280;top:191;width:1419;height:1419" type="#_x0000_t75" stroked="false">
              <v:imagedata r:id="rId1345" o:title=""/>
            </v:shape>
            <v:rect style="position:absolute;left:1280;top:191;width:1419;height:1419" filled="false" stroked="true" strokeweight="2pt" strokecolor="#eb2d2e">
              <v:stroke dashstyle="solid"/>
            </v:rect>
            <w10:wrap type="topAndBottom"/>
          </v:group>
        </w:pict>
      </w:r>
    </w:p>
    <w:p>
      <w:pPr>
        <w:pStyle w:val="BodyText"/>
        <w:spacing w:line="144" w:lineRule="exact"/>
        <w:ind w:left="1355"/>
      </w:pPr>
      <w:r>
        <w:rPr>
          <w:color w:val="EB2D2E"/>
        </w:rPr>
        <w:t>▲</w:t>
      </w:r>
    </w:p>
    <w:p>
      <w:pPr>
        <w:pStyle w:val="BodyText"/>
        <w:ind w:left="1279" w:right="490"/>
      </w:pPr>
      <w:r>
        <w:rPr>
          <w:color w:val="231F20"/>
        </w:rPr>
        <w:t>Keep hoses away from the area beneath loads.</w:t>
      </w:r>
    </w:p>
    <w:p>
      <w:pPr>
        <w:spacing w:line="152" w:lineRule="exact" w:before="0"/>
        <w:ind w:left="511" w:right="0" w:firstLine="0"/>
        <w:jc w:val="left"/>
        <w:rPr>
          <w:sz w:val="14"/>
        </w:rPr>
      </w:pPr>
      <w:r>
        <w:rPr/>
        <w:br w:type="column"/>
      </w:r>
      <w:r>
        <w:rPr>
          <w:color w:val="EB2D2E"/>
          <w:sz w:val="14"/>
        </w:rPr>
        <w:t>▲</w:t>
      </w:r>
    </w:p>
    <w:p>
      <w:pPr>
        <w:pStyle w:val="BodyText"/>
        <w:ind w:left="436"/>
      </w:pPr>
      <w:r>
        <w:rPr/>
        <w:pict>
          <v:group style="position:absolute;margin-left:320.061005pt;margin-top:36.188717pt;width:72.95pt;height:72.95pt;mso-position-horizontal-relative:page;mso-position-vertical-relative:paragraph;z-index:32272" coordorigin="6401,724" coordsize="1459,1459">
            <v:shape style="position:absolute;left:6421;top:743;width:1419;height:1419" type="#_x0000_t75" stroked="false">
              <v:imagedata r:id="rId1346" o:title=""/>
            </v:shape>
            <v:rect style="position:absolute;left:6421;top:743;width:1419;height:1419" filled="false" stroked="true" strokeweight="2pt" strokecolor="#40ad49">
              <v:stroke dashstyle="solid"/>
            </v:rect>
            <w10:wrap type="none"/>
          </v:group>
        </w:pict>
      </w:r>
      <w:r>
        <w:rPr>
          <w:color w:val="231F20"/>
        </w:rPr>
        <w:t>Detach cylinder only when fully retracted or </w:t>
      </w:r>
      <w:r>
        <w:rPr>
          <w:color w:val="231F20"/>
          <w:spacing w:val="-2"/>
        </w:rPr>
        <w:t>use </w:t>
      </w:r>
      <w:r>
        <w:rPr>
          <w:color w:val="231F20"/>
        </w:rPr>
        <w:t>shut-off</w:t>
      </w:r>
      <w:r>
        <w:rPr>
          <w:color w:val="231F20"/>
          <w:spacing w:val="-14"/>
        </w:rPr>
        <w:t> </w:t>
      </w:r>
      <w:r>
        <w:rPr>
          <w:color w:val="231F20"/>
        </w:rPr>
        <w:t>valves</w:t>
      </w:r>
      <w:r>
        <w:rPr>
          <w:color w:val="231F20"/>
          <w:spacing w:val="-13"/>
        </w:rPr>
        <w:t> </w:t>
      </w:r>
      <w:r>
        <w:rPr>
          <w:color w:val="231F20"/>
        </w:rPr>
        <w:t>or</w:t>
      </w:r>
      <w:r>
        <w:rPr>
          <w:color w:val="231F20"/>
          <w:spacing w:val="-13"/>
        </w:rPr>
        <w:t> </w:t>
      </w:r>
      <w:r>
        <w:rPr>
          <w:color w:val="231F20"/>
        </w:rPr>
        <w:t>safety</w:t>
      </w:r>
      <w:r>
        <w:rPr>
          <w:color w:val="231F20"/>
          <w:spacing w:val="-13"/>
        </w:rPr>
        <w:t> </w:t>
      </w:r>
      <w:r>
        <w:rPr>
          <w:color w:val="231F20"/>
        </w:rPr>
        <w:t>valves</w:t>
      </w:r>
      <w:r>
        <w:rPr>
          <w:color w:val="231F20"/>
          <w:spacing w:val="-13"/>
        </w:rPr>
        <w:t> </w:t>
      </w:r>
      <w:r>
        <w:rPr>
          <w:color w:val="231F20"/>
        </w:rPr>
        <w:t>to</w:t>
      </w:r>
      <w:r>
        <w:rPr>
          <w:color w:val="231F20"/>
          <w:spacing w:val="-13"/>
        </w:rPr>
        <w:t> </w:t>
      </w:r>
      <w:r>
        <w:rPr>
          <w:color w:val="231F20"/>
        </w:rPr>
        <w:t>lock-in</w:t>
      </w:r>
      <w:r>
        <w:rPr>
          <w:color w:val="231F20"/>
          <w:spacing w:val="-14"/>
        </w:rPr>
        <w:t> </w:t>
      </w:r>
      <w:r>
        <w:rPr>
          <w:color w:val="231F20"/>
        </w:rPr>
        <w:t>cylinder pressure.</w:t>
      </w:r>
    </w:p>
    <w:p>
      <w:pPr>
        <w:pStyle w:val="BodyText"/>
        <w:spacing w:before="5"/>
        <w:rPr>
          <w:sz w:val="17"/>
        </w:rPr>
      </w:pPr>
      <w:r>
        <w:rPr/>
        <w:pict>
          <v:group style="position:absolute;margin-left:234.375pt;margin-top:12.016614pt;width:72.95pt;height:72.95pt;mso-position-horizontal-relative:page;mso-position-vertical-relative:paragraph;z-index:30080;mso-wrap-distance-left:0;mso-wrap-distance-right:0" coordorigin="4688,240" coordsize="1459,1459">
            <v:shape style="position:absolute;left:4707;top:265;width:1419;height:1414" type="#_x0000_t75" stroked="false">
              <v:imagedata r:id="rId1347" o:title=""/>
            </v:shape>
            <v:rect style="position:absolute;left:4707;top:260;width:1419;height:1419" filled="false" stroked="true" strokeweight="2pt" strokecolor="#eb2d2e">
              <v:stroke dashstyle="solid"/>
            </v:rect>
            <w10:wrap type="topAndBottom"/>
          </v:group>
        </w:pict>
      </w:r>
    </w:p>
    <w:p>
      <w:pPr>
        <w:pStyle w:val="BodyText"/>
        <w:spacing w:line="144" w:lineRule="exact"/>
        <w:ind w:left="511"/>
      </w:pPr>
      <w:r>
        <w:rPr>
          <w:color w:val="EB2D2E"/>
        </w:rPr>
        <w:t>▲</w:t>
      </w:r>
    </w:p>
    <w:p>
      <w:pPr>
        <w:pStyle w:val="BodyText"/>
        <w:ind w:left="436" w:right="726"/>
      </w:pPr>
      <w:r>
        <w:rPr>
          <w:color w:val="231F20"/>
        </w:rPr>
        <w:t>Do not kink hoses. Bending radius should be at least 4½". Do not drive over or drop heavy objects on the hoses.</w:t>
      </w:r>
    </w:p>
    <w:p>
      <w:pPr>
        <w:spacing w:line="152" w:lineRule="exact" w:before="0"/>
        <w:ind w:left="527" w:right="0" w:firstLine="0"/>
        <w:jc w:val="left"/>
        <w:rPr>
          <w:sz w:val="14"/>
        </w:rPr>
      </w:pPr>
      <w:r>
        <w:rPr/>
        <w:br w:type="column"/>
      </w:r>
      <w:r>
        <w:rPr>
          <w:color w:val="EB2D2E"/>
          <w:sz w:val="14"/>
        </w:rPr>
        <w:t>▲</w:t>
      </w:r>
    </w:p>
    <w:p>
      <w:pPr>
        <w:pStyle w:val="BodyText"/>
        <w:spacing w:line="161" w:lineRule="exact"/>
        <w:ind w:left="452"/>
      </w:pPr>
      <w:r>
        <w:rPr>
          <w:color w:val="231F20"/>
        </w:rPr>
        <w:t>Don’t lift hydraulic equipment by the hoses.</w:t>
      </w:r>
    </w:p>
    <w:p>
      <w:pPr>
        <w:spacing w:after="0" w:line="161" w:lineRule="exact"/>
        <w:sectPr>
          <w:type w:val="continuous"/>
          <w:pgSz w:w="12240" w:h="15840"/>
          <w:pgMar w:top="900" w:bottom="0" w:left="0" w:right="0"/>
          <w:cols w:num="3" w:equalWidth="0">
            <w:col w:w="4232" w:space="40"/>
            <w:col w:w="3396" w:space="39"/>
            <w:col w:w="4533"/>
          </w:cols>
        </w:sectPr>
      </w:pPr>
    </w:p>
    <w:p>
      <w:pPr>
        <w:pStyle w:val="BodyText"/>
        <w:rPr>
          <w:sz w:val="20"/>
        </w:rPr>
      </w:pPr>
      <w:r>
        <w:rPr/>
        <w:pict>
          <v:group style="position:absolute;margin-left:63pt;margin-top:-.000018pt;width:549pt;height:792pt;mso-position-horizontal-relative:page;mso-position-vertical-relative:page;z-index:-1519648" coordorigin="1260,0" coordsize="1098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348"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2433;width:668;height:2961" coordorigin="11371,12433" coordsize="668,2961" path="m11970,14978l11734,15214,11909,15214,11970,15154,11970,14978m11970,14620l11371,15218,11371,15394,11970,14795,11970,14620m11970,14265l11657,14578,11657,14753,11970,14440,11970,14265m12038,12433l11635,12717,11635,13703,12038,13420,12038,12433e" filled="true" fillcolor="#ffffff" stroked="false">
              <v:path arrowok="t"/>
              <v:fill type="solid"/>
            </v:shape>
            <v:shape style="position:absolute;left:11537;top:11980;width:703;height:2096" coordorigin="11537,11980" coordsize="703,2096" path="m12240,11980l11537,12683,11537,14076,11970,13643,11697,13643,11697,13467,11873,13292,11697,13292,11697,13116,11873,12941,11697,12941,11697,12765,11964,12499,12240,12499,12240,11980xm12240,13201l11964,13201,11964,13377,11697,13643,11970,13643,12240,13373,12240,13201xm12240,12850l11964,12850,11964,13026,11697,13292,11873,13292,11964,13201,12240,13201,12240,12850xm12240,12499l11964,12499,11964,12674,11697,12941,11873,12941,11964,12850,12240,12850,12240,12499xe" filled="true" fillcolor="#231f20" stroked="false">
              <v:path arrowok="t"/>
              <v:fill type="solid"/>
            </v:shape>
            <v:shape style="position:absolute;left:9901;top:10114;width:1419;height:1419" type="#_x0000_t75" stroked="false">
              <v:imagedata r:id="rId1349" o:title=""/>
            </v:shape>
            <v:rect style="position:absolute;left:9901;top:10114;width:1419;height:1419" filled="false" stroked="true" strokeweight="2pt" strokecolor="#40ad49">
              <v:stroke dashstyle="solid"/>
            </v:rect>
            <v:shape style="position:absolute;left:1260;top:720;width:8002;height:3698" coordorigin="1260,720" coordsize="8002,3698" path="m1260,720l1260,4068,1609,4417,9261,4417,1372,832,1260,720xe" filled="true" fillcolor="#231f20" stroked="false">
              <v:path arrowok="t"/>
              <v:fill type="solid"/>
            </v:shape>
            <v:shape style="position:absolute;left:1330;top:782;width:3585;height:3674" coordorigin="1331,782" coordsize="3585,3674" path="m4915,782l1331,782,1331,4036,1750,4455,4915,4455,4915,782xe" filled="true" fillcolor="#ffde16" stroked="false">
              <v:path arrowok="t"/>
              <v:fill type="solid"/>
            </v:shape>
            <v:shape style="position:absolute;left:4569;top:782;width:347;height:347" type="#_x0000_t75" stroked="false">
              <v:imagedata r:id="rId1350" o:title=""/>
            </v:shape>
            <v:shape style="position:absolute;left:1330;top:782;width:3585;height:3674" coordorigin="1331,782" coordsize="3585,3674" path="m1899,4455l1331,3887,1331,3967,1819,4455,1899,4455m2056,4455l1331,3730,1331,3810,1976,4455,2056,4455m2212,4455l1331,3574,1331,3654,2132,4455,2212,4455m2369,4455l1331,3417,1331,3497,2289,4455,2369,4455m2526,4455l1331,3260,1331,3340,2446,4455,2526,4455m2682,4455l1331,3104,1331,3184,2602,4455,2682,4455m2839,4455l1331,2947,1331,3027,2759,4455,2839,4455m2996,4455l1331,2790,1331,2870,2916,4455,2996,4455m3152,4455l1331,2633,1331,2714,3072,4455,3152,4455m3309,4455l1331,2477,1331,2557,3229,4455,3309,4455m3466,4455l1331,2320,1331,2400,3386,4455,3466,4455m3622,4455l1331,2164,1331,2244,3542,4455,3622,4455m3779,4455l1331,2007,1331,2087,3699,4455,3779,4455m3936,4455l1331,1850,1331,1930,3856,4455,3936,4455m4092,4455l1331,1694,1331,1774,4012,4455,4092,4455m4249,4455l1331,1537,1331,1617,4169,4455,4249,4455m4406,4455l1331,1380,1331,1460,4326,4455,4406,4455m4562,4455l1331,1224,1331,1304,4482,4455,4562,4455m4719,4455l1331,1067,1331,1147,4639,4455,4719,4455m4876,4455l1331,910,1331,990,4796,4455,4876,4455m4915,4338l1359,782,1331,782,1331,834,4915,4418,4915,4338m4915,4181l1516,782,1436,782,4915,4262,4915,4181m4915,4025l1673,782,1593,782,4915,4105,4915,4025m4915,3868l1829,782,1749,782,4915,3948,4915,3868m4915,3555l2143,782,2062,782,4915,3635,4915,3555m4915,3398l2299,782,2219,782,4915,3478,4915,3398m4915,3241l2456,782,2376,782,4915,3322,4915,3241m4915,3085l2613,782,2532,782,4915,3165,4915,3085m4915,2928l2769,782,2689,782,4915,3008,4915,2928m4915,2771l2926,782,2846,782,4915,2852,4915,2771m4915,2615l3083,782,3003,782,4915,2695,4915,2615m4915,2458l3239,782,3159,782,4915,2538,4915,2458m4915,2301l3396,782,3316,782,4915,2382,4915,2301m4915,2145l3553,782,3472,782,4915,2225,4915,2145m4915,1988l3709,782,3629,782,4915,2068,4915,1988m4915,1831l3866,782,3786,782,4915,1912,4915,1831m4915,1675l4023,782,3942,782,4915,1755,4915,1675m4915,1518l4179,782,4099,782,4915,1598,4915,1518m4915,1361l4336,782,4256,782,4915,1442,4915,1361m4915,1205l4493,782,4412,782,4915,1285,4915,1205m4915,3711l1986,782,1906,782,4915,3792,4915,3711e" filled="true" fillcolor="#231f20" stroked="false">
              <v:path arrowok="t"/>
              <v:fill type="solid"/>
            </v:shape>
            <v:rect style="position:absolute;left:4904;top:782;width:4422;height:3674" filled="true" fillcolor="#ffde16" stroked="false">
              <v:fill type="solid"/>
            </v:rect>
            <v:shape style="position:absolute;left:4904;top:782;width:4455;height:3674" coordorigin="4905,782" coordsize="4455,3674" path="m5032,4455l4905,4328,4905,4408,4952,4455,5032,4455m5189,4455l4905,4171,4905,4251,5109,4455,5189,4455m5345,4455l4905,4014,4905,4095,5265,4455,5345,4455m5502,4455l4905,3858,4905,3938,5422,4455,5502,4455m5659,4455l4905,3701,4905,3781,5579,4455,5659,4455m5815,4455l4905,3544,4905,3625,5735,4455,5815,4455m5972,4455l4905,3388,4905,3468,5892,4455,5972,4455m6129,4455l4905,3231,4905,3311,6049,4455,6129,4455m6285,4455l4905,3074,4905,3155,6205,4455,6285,4455m6442,4455l4905,2918,4905,2998,6362,4455,6442,4455m6599,4455l4905,2761,4905,2841,6518,4455,6599,4455m6755,4455l4905,2604,4905,2685,6675,4455,6755,4455m6912,4455l4905,2448,4905,2528,6832,4455,6912,4455m7069,4455l4905,2291,4905,2371,6988,4455,7069,4455m7225,4455l4905,2134,4905,2215,7145,4455,7225,4455m7382,4455l4905,1978,4905,2058,7302,4455,7382,4455m7539,4455l4905,1821,4905,1901,7458,4455,7539,4455m7695,4455l4905,1664,4905,1745,7615,4455,7695,4455m7852,4455l4905,1508,4905,1588,7772,4455,7852,4455m8009,4455l4905,1351,4905,1431,7928,4455,8009,4455m8165,4455l4905,1194,4905,1275,8085,4455,8165,4455m8322,4455l4905,1038,4905,1118,8242,4455,8322,4455m8479,4455l4905,881,4905,961,8398,4455,8479,4455m8635,4455l4962,782,4905,782,4905,805,8555,4455,8635,4455m8792,4455l5119,782,5039,782,8712,4455,8792,4455m8949,4455l5276,782,5195,782,8868,4455,8949,4455m9105,4455l5432,782,5352,782,9025,4455,9105,4455m9262,4455l5589,782,5509,782,9182,4455,9262,4455m9359,4396l5746,782,5665,782,9338,4455,9359,4455,9359,4396m9359,4239l5902,782,5822,782,9359,4319,9359,4239m9359,4082l6059,782,5979,782,9359,4163,9359,4082m9359,3926l6216,782,6135,782,9359,4006,9359,3926m9359,3612l6529,782,6449,782,9359,3693,9359,3612m9359,3456l6686,782,6605,782,9359,3536,9359,3456m9359,3299l6842,782,6762,782,9359,3379,9359,3299m9359,3142l6999,782,6919,782,9359,3223,9359,3142m9359,2986l7156,782,7075,782,9359,3066,9359,2986m9359,2829l7312,782,7232,782,9359,2909,9359,2829m9359,2672l7469,782,7389,782,9359,2753,9359,2672m9359,2516l7626,782,7545,782,9359,2596,9359,2516m9359,2359l7782,782,7702,782,9359,2439,9359,2359m9359,2202l7939,782,7859,782,9359,2283,9359,2202m9359,2046l8096,782,8015,782,9359,2126,9359,2046m9359,1889l8252,782,8172,782,9359,1969,9359,1889m9359,1732l8409,782,8329,782,9359,1813,9359,1732m9359,1576l8566,782,8485,782,9359,1656,9359,1576m9359,1419l8722,782,8642,782,9359,1499,9359,1419m9359,1262l8879,782,8799,782,9359,1343,9359,1262m9359,1106l9036,782,8955,782,9359,1186,9359,1106m9359,949l9192,782,9112,782,9359,1029,9359,949m9359,792l9349,782,9269,782,9359,873,9359,792m9359,3769l6372,782,6292,782,9359,3849,9359,3769e" filled="true" fillcolor="#231f20" stroked="false">
              <v:path arrowok="t"/>
              <v:fill type="solid"/>
            </v:shape>
            <v:rect style="position:absolute;left:9326;top:782;width:2014;height:3674" filled="true" fillcolor="#ffde16" stroked="false">
              <v:fill type="solid"/>
            </v:rect>
            <v:shape style="position:absolute;left:10991;top:782;width:349;height:349" type="#_x0000_t75" stroked="false">
              <v:imagedata r:id="rId1351" o:title=""/>
            </v:shape>
            <v:shape style="position:absolute;left:9326;top:782;width:2014;height:3674" coordorigin="9326,782" coordsize="2014,3674" path="m9418,4455l9326,4363,9326,4443,9338,4455,9418,4455m9575,4455l9326,4206,9326,4287,9495,4455,9575,4455m9732,4455l9326,4050,9326,4130,9651,4455,9732,4455m9888,4455l9326,3893,9326,3973,9808,4455,9888,4455m10045,4455l9326,3737,9326,3817,9965,4455,10045,4455m10202,4455l9326,3580,9326,3660,10121,4455,10202,4455m10358,4455l9326,3423,9326,3503,10278,4455,10358,4455m10515,4455l9326,3267,9326,3347,10435,4455,10515,4455m10672,4455l9326,3110,9326,3190,10591,4455,10672,4455m10828,4455l9326,2953,9326,3033,10748,4455,10828,4455m10985,4455l9326,2797,9326,2877,10905,4455,10985,4455m11141,4455l9326,2640,9326,2720,11061,4455,11141,4455m11298,4455l9326,2483,9326,2563,11218,4455,11298,4455m11340,4340l9326,2327,9326,2407,11340,4421,11340,4340m11340,2617l9505,782,9425,782,11340,2697,11340,2617m11340,2304l9818,782,9738,782,11340,2384,11340,2304m11340,2147l9975,782,9895,782,11340,2227,11340,2147m11340,1834l10288,782,10208,782,11340,1914,11340,1834m11340,1520l10602,782,10522,782,11340,1601,11340,1520m11340,1364l10758,782,10678,782,11340,1444,11340,1364m11340,4184l9326,2170,9326,2250,11340,4264,11340,4184m11340,4027l9326,2013,9326,2093,11340,4107,11340,4027m11340,3870l9326,1857,9326,1937,11340,3951,11340,3870m11340,3714l9326,1700,9326,1780,11340,3794,11340,3714m11340,3557l9326,1543,9326,1623,11340,3637,11340,3557m11340,3400l9326,1387,9326,1467,11340,3481,11340,3400m11340,3244l9326,1230,9326,1310,11340,3324,11340,3244m11340,3087l9326,1073,9326,1153,11340,3167,11340,3087m11340,2930l9326,917,9326,997,11340,3011,11340,2930m11340,2774l9348,782,9326,782,9326,840,11340,2854,11340,2774m11340,2460l9662,782,9582,782,11340,2541,11340,2460m11340,1990l10132,782,10052,782,11340,2071,11340,1990m11340,1677l10445,782,10365,782,11340,1757,11340,1677m11340,1207l10915,782,10835,782,11340,1287,11340,1207e" filled="true" fillcolor="#231f20" stroked="false">
              <v:path arrowok="t"/>
              <v:fill type="solid"/>
            </v:shape>
            <v:shape style="position:absolute;left:1386;top:837;width:9899;height:3563" coordorigin="1386,837" coordsize="9899,3563" path="m11285,837l1386,837,1386,4011,1775,4400,11285,4400,11285,837xe" filled="true" fillcolor="#ffffff" stroked="false">
              <v:path arrowok="t"/>
              <v:fill type="solid"/>
            </v:shape>
            <v:shape style="position:absolute;left:1386;top:837;width:9899;height:3563" coordorigin="1386,837" coordsize="9899,3563" path="m11285,4400l1775,4400,1719,4344,1664,4289,1608,4233,1553,4178,1497,4122,1442,4067,1386,4011,1386,837,11285,837,11285,4400xe" filled="false" stroked="true" strokeweight="2pt" strokecolor="#000000">
              <v:path arrowok="t"/>
              <v:stroke dashstyle="solid"/>
            </v:shape>
            <v:shape style="position:absolute;left:7977;top:4992;width:3209;height:4202" coordorigin="7978,4992" coordsize="3209,4202" path="m7978,4992l7978,8845,8327,9194,11186,9194,8089,5104,7978,4992xe" filled="true" fillcolor="#231f20" stroked="false">
              <v:path arrowok="t"/>
              <v:fill type="solid"/>
            </v:shape>
            <v:shape style="position:absolute;left:8048;top:5054;width:3291;height:4178" coordorigin="8048,5055" coordsize="3291,4178" path="m11339,5055l8048,5055,8048,8813,8468,9232,11339,9232,11339,5055xe" filled="true" fillcolor="#ffde16" stroked="false">
              <v:path arrowok="t"/>
              <v:fill type="solid"/>
            </v:shape>
            <v:shape style="position:absolute;left:11085;top:5054;width:255;height:255" type="#_x0000_t75" stroked="false">
              <v:imagedata r:id="rId1352" o:title=""/>
            </v:shape>
            <v:shape style="position:absolute;left:8048;top:5054;width:3291;height:4178" coordorigin="8048,5055" coordsize="3291,4178" path="m8606,9232l8048,8674,8048,8754,8526,9232,8606,9232m8763,9232l8048,8518,8048,8598,8683,9232,8763,9232m8920,9232l8048,8361,8048,8441,8840,9232,8920,9232m9076,9232l8048,8204,8048,8284,8996,9232,9076,9232m9233,9232l8048,8048,8048,8128,9153,9232,9233,9232m9390,9232l8048,7891,8048,7971,9310,9232,9390,9232m9546,9232l8048,7734,8048,7814,9466,9232,9546,9232m9703,9232l8048,7578,8048,7658,9623,9232,9703,9232m9860,9232l8048,7421,8048,7501,9780,9232,9860,9232m10016,9232l8048,7264,8048,7344,9936,9232,10016,9232m10173,9232l8048,7108,8048,7188,10093,9232,10173,9232m10330,9232l8048,6951,8048,7031,10250,9232,10330,9232m10486,9232l8048,6794,8048,6874,10406,9232,10486,9232m10643,9232l8048,6638,8048,6718,10563,9232,10643,9232m10800,9232l8048,6481,8048,6561,10720,9232,10800,9232m10956,9232l8048,6324,8048,6404,10876,9232,10956,9232m11113,9232l8048,6168,8048,6248,11033,9232,11113,9232m11270,9232l8048,6011,8048,6091,11190,9232,11270,9232m11339,7892l8502,5055,8422,5055,11339,7972,11339,7892m11339,7422l8972,5055,8892,5055,11339,7502,11339,7422m11339,6952l9442,5055,9362,5055,11339,7032,11339,6952m11339,6639l9755,5055,9675,5055,11339,6719,11339,6639m11339,6169l10225,5055,10145,5055,11339,6249,11339,6169m11339,5699l10695,5055,10615,5055,11339,5779,11339,5699m11339,9145l8048,5854,8048,5934,11339,9225,11339,9145m11339,8989l8048,5698,8048,5778,11339,9069,11339,8989m11339,8832l8048,5541,8048,5621,11339,8912,11339,8832m11339,8675l8048,5384,8048,5464,11339,8755,11339,8675m11339,8519l8048,5228,8048,5308,11339,8599,11339,8519m11339,8362l8048,5071,8048,5151,11339,8442,11339,8362m11339,8205l8189,5055,8109,5055,11339,8285,11339,8205m11339,8049l8345,5055,8265,5055,11339,8129,11339,8049m11339,7735l8659,5055,8579,5055,11339,7815,11339,7735m11339,7579l8815,5055,8735,5055,11339,7659,11339,7579m11339,7265l9129,5055,9049,5055,11339,7345,11339,7265m11339,7109l9285,5055,9205,5055,11339,7189,11339,7109m11339,6795l9599,5055,9519,5055,11339,6875,11339,6795m11339,6482l9912,5055,9832,5055,11339,6562,11339,6482m11339,6325l10069,5055,9989,5055,11339,6405,11339,6325m11339,6012l10382,5055,10302,5055,11339,6092,11339,6012m11339,5855l10539,5055,10459,5055,11339,5935,11339,5855m11339,5542l10852,5055,10772,5055,11339,5622,11339,5542m11339,5385l11009,5055,10929,5055,11339,5465,11339,5385e" filled="true" fillcolor="#231f20" stroked="false">
              <v:path arrowok="t"/>
              <v:fill type="solid"/>
            </v:shape>
            <v:line style="position:absolute" from="11298,5055" to="11298,9232" stroked="true" strokeweight="4.115pt" strokecolor="#ffde16">
              <v:stroke dashstyle="solid"/>
            </v:line>
            <v:shape style="position:absolute;left:11257;top:5054;width:83;height:4178" coordorigin="11257,5055" coordsize="83,4178" path="m11270,9232l11257,9220,11257,9232,11270,9232m11339,9145l11257,9063,11257,9143,11339,9226,11339,9145m11339,8989l11257,8906,11257,8987,11339,9069,11339,8989m11339,8832l11257,8750,11257,8830,11339,8912,11339,8832m11339,8675l11257,8593,11257,8673,11339,8756,11339,8675m11339,8519l11257,8436,11257,8517,11339,8599,11339,8519m11339,8362l11257,8280,11257,8360,11339,8442,11339,8362m11339,8205l11257,8123,11257,8203,11339,8286,11339,8205m11339,8049l11257,7966,11257,8047,11339,8129,11339,8049m11339,7892l11257,7810,11257,7890,11339,7972,11339,7892m11339,7735l11257,7653,11257,7733,11339,7816,11339,7735m11339,7579l11257,7496,11257,7577,11339,7659,11339,7579m11339,7422l11257,7340,11257,7420,11339,7502,11339,7422m11339,7265l11257,7183,11257,7263,11339,7346,11339,7265m11339,7109l11257,7026,11257,7107,11339,7189,11339,7109m11339,6952l11257,6870,11257,6950,11339,7032,11339,6952m11339,6795l11257,6713,11257,6793,11339,6876,11339,6795m11339,6639l11257,6556,11257,6637,11339,6719,11339,6639m11339,6482l11257,6400,11257,6480,11339,6562,11339,6482m11339,6325l11257,6243,11257,6323,11339,6406,11339,6325m11339,6169l11257,6086,11257,6167,11339,6249,11339,6169m11339,6012l11257,5930,11257,6010,11339,6092,11339,6012m11339,5855l11257,5773,11257,5853,11339,5936,11339,5855m11339,5699l11257,5616,11257,5697,11339,5779,11339,5699m11339,5542l11257,5460,11257,5540,11339,5622,11339,5542m11339,5385l11257,5303,11257,5383,11339,5466,11339,5385m11339,5229l11257,5146,11257,5227,11339,5309,11339,5229m11339,5072l11322,5055,11257,5055,11257,5070,11339,5152,11339,5072e" filled="true" fillcolor="#231f20" stroked="false">
              <v:path arrowok="t"/>
              <v:fill type="solid"/>
            </v:shape>
            <v:shape style="position:absolute;left:8103;top:5109;width:3181;height:4067" coordorigin="8104,5110" coordsize="3181,4067" path="m11284,5110l8104,5110,8104,8788,8492,9177,11284,9177,11284,5110xe" filled="true" fillcolor="#ffffff" stroked="false">
              <v:path arrowok="t"/>
              <v:fill type="solid"/>
            </v:shape>
            <v:shape style="position:absolute;left:8103;top:5109;width:3181;height:4067" coordorigin="8104,5110" coordsize="3181,4067" path="m11284,9177l8492,9177,8437,9121,8381,9066,8326,9010,8270,8955,8215,8899,8159,8844,8104,8788,8104,5110,11284,5110,11284,9177xe" filled="false" stroked="true" strokeweight="2pt" strokecolor="#000000">
              <v:path arrowok="t"/>
              <v:stroke dashstyle="solid"/>
            </v:shape>
            <v:shape style="position:absolute;left:9256;top:11893;width:1502;height:1713" type="#_x0000_t75" stroked="false">
              <v:imagedata r:id="rId1353" o:title=""/>
            </v:shape>
            <v:shape style="position:absolute;left:8296;top:13299;width:1412;height:557" type="#_x0000_t75" stroked="false">
              <v:imagedata r:id="rId1354" o:title=""/>
            </v:shape>
            <v:shape style="position:absolute;left:8616;top:13729;width:2570;height:1122" type="#_x0000_t75" stroked="false">
              <v:imagedata r:id="rId1355" o:title=""/>
            </v:shape>
            <w10:wrap type="none"/>
          </v:group>
        </w:pict>
      </w:r>
    </w:p>
    <w:p>
      <w:pPr>
        <w:pStyle w:val="BodyText"/>
        <w:spacing w:before="7"/>
        <w:rPr>
          <w:sz w:val="23"/>
        </w:rPr>
      </w:pPr>
    </w:p>
    <w:p>
      <w:pPr>
        <w:pStyle w:val="Heading2"/>
        <w:spacing w:before="88"/>
      </w:pPr>
      <w:r>
        <w:rPr/>
        <w:pict>
          <v:group style="position:absolute;margin-left:461.360199pt;margin-top:-9.530723pt;width:92.45pt;height:40.25pt;mso-position-horizontal-relative:page;mso-position-vertical-relative:paragraph;z-index:32176" coordorigin="9227,-191" coordsize="1849,805">
            <v:shape style="position:absolute;left:9347;top:-191;width:1611;height:805" coordorigin="9347,-191" coordsize="1611,805" path="m10136,-29l10073,-29,9672,614,10593,614,10693,450,10693,438,9958,436,10136,-29xm10147,-191l10146,-191,10120,-190,10070,-186,10001,-175,9919,-154,9827,-122,9731,-74,9637,-8,9476,129,9393,231,9359,349,9347,536,9505,536,9523,389,9550,299,9607,226,9713,133,9807,47,9877,2,9954,-19,10073,-29,10136,-29,10139,-36,10146,-37,10637,-37,10570,-101,10475,-160,10351,-183,10147,-191xm10637,-37l10158,-37,10198,-35,10255,-29,10326,-14,10404,11,10487,51,10569,108,10694,208,10761,286,10791,381,10807,534,10957,536,10943,360,10910,246,10834,147,10688,12,10637,-37xe" filled="true" fillcolor="#fbc8b4" stroked="false">
              <v:path arrowok="t"/>
              <v:fill type="solid"/>
            </v:shape>
            <v:shape style="position:absolute;left:9543;top:-60;width:376;height:404" coordorigin="9543,-60" coordsize="376,404" path="m9812,-60l9543,-56,9543,344,9814,344,9916,287,9918,174,9836,139,9900,100,9902,-9,9812,-60xe" filled="true" fillcolor="#231f20" stroked="false">
              <v:path arrowok="t"/>
              <v:fill type="solid"/>
            </v:shape>
            <v:shape style="position:absolute;left:9680;top:18;width:99;height:247" coordorigin="9680,18" coordsize="99,247" path="m9779,183l9680,183,9680,265,9779,265,9779,183m9779,18l9680,18,9680,100,9779,100,9779,18e" filled="true" fillcolor="#ffffff" stroked="false">
              <v:path arrowok="t"/>
              <v:fill type="solid"/>
            </v:shape>
            <v:shape style="position:absolute;left:9903;top:-165;width:896;height:511" coordorigin="9904,-164" coordsize="896,511" path="m10406,-164l10228,-164,10158,248,10086,-162,9904,-162,10013,344,10304,344,10323,248,10406,-164m10800,342l10779,272,10683,-56,10468,-56,10367,344,10507,346,10521,274,10638,272,10654,344,10800,342e" filled="true" fillcolor="#231f20" stroked="false">
              <v:path arrowok="t"/>
              <v:fill type="solid"/>
            </v:shape>
            <v:shape style="position:absolute;left:10537;top:18;width:85;height:177" coordorigin="10537,18" coordsize="85,177" path="m10582,18l10568,18,10537,194,10621,190,10582,18xe" filled="true" fillcolor="#ffffff" stroked="false">
              <v:path arrowok="t"/>
              <v:fill type="solid"/>
            </v:shape>
            <v:rect style="position:absolute;left:9227;top:460;width:31;height:64" filled="true" fillcolor="#231f20" stroked="false">
              <v:fill type="solid"/>
            </v:rect>
            <v:line style="position:absolute" from="9227,453" to="9402,453" stroked="true" strokeweight=".7pt" strokecolor="#231f20">
              <v:stroke dashstyle="solid"/>
            </v:line>
            <v:shape style="position:absolute;left:9227;top:390;width:176;height:134" coordorigin="9227,390" coordsize="176,134" path="m9258,390l9227,390,9227,446,9258,446,9258,390m9402,461l9372,461,9372,524,9402,524,9402,461m9402,390l9372,390,9372,446,9402,446,9402,390e" filled="true" fillcolor="#231f20" stroked="false">
              <v:path arrowok="t"/>
              <v:fill type="solid"/>
            </v:shape>
            <v:shape style="position:absolute;left:9432;top:389;width:405;height:136" type="#_x0000_t75" stroked="false">
              <v:imagedata r:id="rId42" o:title=""/>
            </v:shape>
            <v:shape style="position:absolute;left:9876;top:389;width:567;height:137" type="#_x0000_t75" stroked="false">
              <v:imagedata r:id="rId43" o:title=""/>
            </v:shape>
            <v:shape style="position:absolute;left:10494;top:390;width:132;height:134" type="#_x0000_t75" stroked="false">
              <v:imagedata r:id="rId44" o:title=""/>
            </v:shape>
            <v:rect style="position:absolute;left:10659;top:390;width:31;height:134" filled="true" fillcolor="#231f20" stroked="false">
              <v:fill type="solid"/>
            </v:rect>
            <v:shape style="position:absolute;left:10729;top:388;width:347;height:138" type="#_x0000_t75" stroked="false">
              <v:imagedata r:id="rId45" o:title=""/>
            </v:shape>
            <w10:wrap type="none"/>
          </v:group>
        </w:pict>
      </w:r>
      <w:r>
        <w:rPr>
          <w:color w:val="FFFFFF"/>
        </w:rPr>
        <w:t>93</w:t>
      </w:r>
    </w:p>
    <w:p>
      <w:pPr>
        <w:spacing w:after="0"/>
        <w:sectPr>
          <w:type w:val="continuous"/>
          <w:pgSz w:w="12240" w:h="15840"/>
          <w:pgMar w:top="900" w:bottom="0" w:left="0" w:right="0"/>
        </w:sectPr>
      </w:pPr>
    </w:p>
    <w:p>
      <w:pPr>
        <w:pStyle w:val="BodyText"/>
        <w:spacing w:before="9"/>
        <w:rPr>
          <w:b/>
          <w:sz w:val="15"/>
        </w:rPr>
      </w:pPr>
    </w:p>
    <w:p>
      <w:pPr>
        <w:tabs>
          <w:tab w:pos="5109" w:val="left" w:leader="none"/>
          <w:tab w:pos="5399" w:val="left" w:leader="none"/>
          <w:tab w:pos="6655" w:val="left" w:leader="none"/>
          <w:tab w:pos="7335" w:val="left" w:leader="none"/>
        </w:tabs>
        <w:spacing w:line="240" w:lineRule="auto"/>
        <w:ind w:left="1332" w:right="0" w:firstLine="0"/>
        <w:rPr>
          <w:sz w:val="20"/>
        </w:rPr>
      </w:pPr>
      <w:r>
        <w:rPr>
          <w:position w:val="1"/>
          <w:sz w:val="20"/>
        </w:rPr>
        <w:pict>
          <v:group style="width:53.15pt;height:21.6pt;mso-position-horizontal-relative:char;mso-position-vertical-relative:line" coordorigin="0,0" coordsize="1063,432">
            <v:shape style="position:absolute;left:0;top:88;width:318;height:342" type="#_x0000_t75" stroked="false">
              <v:imagedata r:id="rId11" o:title=""/>
            </v:shape>
            <v:shape style="position:absolute;left:305;top:0;width:425;height:430" coordorigin="305,0" coordsize="425,430" path="m459,2l305,2,397,430,643,430,660,348,520,348,459,2xm730,0l579,0,520,348,660,348,730,0xe" filled="true" fillcolor="#231f20" stroked="false">
              <v:path arrowok="t"/>
              <v:fill type="solid"/>
            </v:shape>
            <v:shape style="position:absolute;left:696;top:91;width:366;height:340" type="#_x0000_t75" stroked="false">
              <v:imagedata r:id="rId12" o:title=""/>
            </v:shape>
          </v:group>
        </w:pict>
      </w:r>
      <w:r>
        <w:rPr>
          <w:position w:val="1"/>
          <w:sz w:val="20"/>
        </w:rPr>
      </w:r>
      <w:r>
        <w:rPr>
          <w:rFonts w:ascii="Times New Roman"/>
          <w:spacing w:val="77"/>
          <w:position w:val="1"/>
          <w:sz w:val="20"/>
        </w:rPr>
        <w:t> </w:t>
      </w:r>
      <w:r>
        <w:rPr>
          <w:spacing w:val="77"/>
          <w:position w:val="10"/>
          <w:sz w:val="20"/>
        </w:rPr>
        <w:pict>
          <v:group style="width:115.6pt;height:8.65pt;mso-position-horizontal-relative:char;mso-position-vertical-relative:line" coordorigin="0,0" coordsize="2312,173">
            <v:rect style="position:absolute;left:0;top:90;width:39;height:80" filled="true" fillcolor="#ed2124" stroked="false">
              <v:fill type="solid"/>
            </v:rect>
            <v:line style="position:absolute" from="0,82" to="219,82" stroked="true" strokeweight=".9pt" strokecolor="#ed2124">
              <v:stroke dashstyle="solid"/>
            </v:line>
            <v:rect style="position:absolute;left:0;top:2;width:39;height:70" filled="true" fillcolor="#ed2124" stroked="false">
              <v:fill type="solid"/>
            </v:rect>
            <v:rect style="position:absolute;left:180;top:91;width:39;height:79" filled="true" fillcolor="#ed2124" stroked="false">
              <v:fill type="solid"/>
            </v:rect>
            <v:rect style="position:absolute;left:180;top:2;width:39;height:70" filled="true" fillcolor="#ed2124" stroked="false">
              <v:fill type="solid"/>
            </v:rect>
            <v:shape style="position:absolute;left:256;top:2;width:230;height:168" type="#_x0000_t75" stroked="false">
              <v:imagedata r:id="rId13" o:title=""/>
            </v:shape>
            <v:shape style="position:absolute;left:520;top:1;width:243;height:170" type="#_x0000_t75" stroked="false">
              <v:imagedata r:id="rId14" o:title=""/>
            </v:shape>
            <v:shape style="position:absolute;left:811;top:1;width:461;height:169" type="#_x0000_t75" stroked="false">
              <v:imagedata r:id="rId15" o:title=""/>
            </v:shape>
            <v:shape style="position:absolute;left:1302;top:2;width:217;height:170" type="#_x0000_t75" stroked="false">
              <v:imagedata r:id="rId16" o:title=""/>
            </v:shape>
            <v:line style="position:absolute" from="1585,161" to="1749,161" stroked="true" strokeweight="1pt" strokecolor="#ed2124">
              <v:stroke dashstyle="solid"/>
            </v:line>
            <v:line style="position:absolute" from="1604,3" to="1604,151" stroked="true" strokeweight="1.92pt" strokecolor="#ed2124">
              <v:stroke dashstyle="solid"/>
            </v:line>
            <v:line style="position:absolute" from="1810,3" to="1810,170" stroked="true" strokeweight="1.921pt" strokecolor="#ed2124">
              <v:stroke dashstyle="solid"/>
            </v:line>
            <v:shape style="position:absolute;left:1878;top:0;width:224;height:173" type="#_x0000_t75" stroked="false">
              <v:imagedata r:id="rId17" o:title=""/>
            </v:shape>
            <v:shape style="position:absolute;left:2134;top:0;width:178;height:173" type="#_x0000_t75" stroked="false">
              <v:imagedata r:id="rId18" o:title=""/>
            </v:shape>
          </v:group>
        </w:pict>
      </w:r>
      <w:r>
        <w:rPr>
          <w:spacing w:val="77"/>
          <w:position w:val="10"/>
          <w:sz w:val="20"/>
        </w:rPr>
      </w:r>
      <w:r>
        <w:rPr>
          <w:spacing w:val="77"/>
          <w:position w:val="10"/>
          <w:sz w:val="20"/>
        </w:rPr>
        <w:tab/>
      </w:r>
      <w:r>
        <w:rPr>
          <w:spacing w:val="77"/>
          <w:sz w:val="20"/>
        </w:rPr>
        <w:drawing>
          <wp:inline distT="0" distB="0" distL="0" distR="0">
            <wp:extent cx="12712" cy="266700"/>
            <wp:effectExtent l="0" t="0" r="0" b="0"/>
            <wp:docPr id="1443" name="image15.png" descr=""/>
            <wp:cNvGraphicFramePr>
              <a:graphicFrameLocks noChangeAspect="1"/>
            </wp:cNvGraphicFramePr>
            <a:graphic>
              <a:graphicData uri="http://schemas.openxmlformats.org/drawingml/2006/picture">
                <pic:pic>
                  <pic:nvPicPr>
                    <pic:cNvPr id="1444" name="image15.png"/>
                    <pic:cNvPicPr/>
                  </pic:nvPicPr>
                  <pic:blipFill>
                    <a:blip r:embed="rId19" cstate="print"/>
                    <a:stretch>
                      <a:fillRect/>
                    </a:stretch>
                  </pic:blipFill>
                  <pic:spPr>
                    <a:xfrm>
                      <a:off x="0" y="0"/>
                      <a:ext cx="12712" cy="266700"/>
                    </a:xfrm>
                    <a:prstGeom prst="rect">
                      <a:avLst/>
                    </a:prstGeom>
                  </pic:spPr>
                </pic:pic>
              </a:graphicData>
            </a:graphic>
          </wp:inline>
        </w:drawing>
      </w:r>
      <w:r>
        <w:rPr>
          <w:spacing w:val="77"/>
          <w:sz w:val="20"/>
        </w:rPr>
      </w:r>
      <w:r>
        <w:rPr>
          <w:spacing w:val="77"/>
          <w:sz w:val="20"/>
        </w:rPr>
        <w:tab/>
      </w:r>
      <w:r>
        <w:rPr>
          <w:spacing w:val="77"/>
          <w:position w:val="12"/>
          <w:sz w:val="20"/>
        </w:rPr>
        <w:drawing>
          <wp:inline distT="0" distB="0" distL="0" distR="0">
            <wp:extent cx="80700" cy="106870"/>
            <wp:effectExtent l="0" t="0" r="0" b="0"/>
            <wp:docPr id="1445" name="image441.png" descr=""/>
            <wp:cNvGraphicFramePr>
              <a:graphicFrameLocks noChangeAspect="1"/>
            </wp:cNvGraphicFramePr>
            <a:graphic>
              <a:graphicData uri="http://schemas.openxmlformats.org/drawingml/2006/picture">
                <pic:pic>
                  <pic:nvPicPr>
                    <pic:cNvPr id="1446" name="image441.png"/>
                    <pic:cNvPicPr/>
                  </pic:nvPicPr>
                  <pic:blipFill>
                    <a:blip r:embed="rId446" cstate="print"/>
                    <a:stretch>
                      <a:fillRect/>
                    </a:stretch>
                  </pic:blipFill>
                  <pic:spPr>
                    <a:xfrm>
                      <a:off x="0" y="0"/>
                      <a:ext cx="80700" cy="106870"/>
                    </a:xfrm>
                    <a:prstGeom prst="rect">
                      <a:avLst/>
                    </a:prstGeom>
                  </pic:spPr>
                </pic:pic>
              </a:graphicData>
            </a:graphic>
          </wp:inline>
        </w:drawing>
      </w:r>
      <w:r>
        <w:rPr>
          <w:spacing w:val="77"/>
          <w:position w:val="12"/>
          <w:sz w:val="20"/>
        </w:rPr>
      </w:r>
      <w:r>
        <w:rPr>
          <w:rFonts w:ascii="Times New Roman"/>
          <w:spacing w:val="81"/>
          <w:position w:val="12"/>
          <w:sz w:val="17"/>
        </w:rPr>
        <w:t> </w:t>
      </w:r>
      <w:r>
        <w:rPr>
          <w:spacing w:val="81"/>
          <w:position w:val="11"/>
          <w:sz w:val="20"/>
        </w:rPr>
        <w:drawing>
          <wp:inline distT="0" distB="0" distL="0" distR="0">
            <wp:extent cx="84715" cy="109537"/>
            <wp:effectExtent l="0" t="0" r="0" b="0"/>
            <wp:docPr id="1447" name="image1351.png" descr=""/>
            <wp:cNvGraphicFramePr>
              <a:graphicFrameLocks noChangeAspect="1"/>
            </wp:cNvGraphicFramePr>
            <a:graphic>
              <a:graphicData uri="http://schemas.openxmlformats.org/drawingml/2006/picture">
                <pic:pic>
                  <pic:nvPicPr>
                    <pic:cNvPr id="1448" name="image1351.png"/>
                    <pic:cNvPicPr/>
                  </pic:nvPicPr>
                  <pic:blipFill>
                    <a:blip r:embed="rId1356" cstate="print"/>
                    <a:stretch>
                      <a:fillRect/>
                    </a:stretch>
                  </pic:blipFill>
                  <pic:spPr>
                    <a:xfrm>
                      <a:off x="0" y="0"/>
                      <a:ext cx="84715" cy="109537"/>
                    </a:xfrm>
                    <a:prstGeom prst="rect">
                      <a:avLst/>
                    </a:prstGeom>
                  </pic:spPr>
                </pic:pic>
              </a:graphicData>
            </a:graphic>
          </wp:inline>
        </w:drawing>
      </w:r>
      <w:r>
        <w:rPr>
          <w:spacing w:val="81"/>
          <w:position w:val="11"/>
          <w:sz w:val="20"/>
        </w:rPr>
      </w:r>
      <w:r>
        <w:rPr>
          <w:rFonts w:ascii="Times New Roman"/>
          <w:spacing w:val="93"/>
          <w:position w:val="11"/>
          <w:sz w:val="16"/>
        </w:rPr>
        <w:t> </w:t>
      </w:r>
      <w:r>
        <w:rPr>
          <w:spacing w:val="93"/>
          <w:position w:val="12"/>
          <w:sz w:val="20"/>
        </w:rPr>
        <w:drawing>
          <wp:inline distT="0" distB="0" distL="0" distR="0">
            <wp:extent cx="14154" cy="106870"/>
            <wp:effectExtent l="0" t="0" r="0" b="0"/>
            <wp:docPr id="1449" name="image18.png" descr=""/>
            <wp:cNvGraphicFramePr>
              <a:graphicFrameLocks noChangeAspect="1"/>
            </wp:cNvGraphicFramePr>
            <a:graphic>
              <a:graphicData uri="http://schemas.openxmlformats.org/drawingml/2006/picture">
                <pic:pic>
                  <pic:nvPicPr>
                    <pic:cNvPr id="1450" name="image18.png"/>
                    <pic:cNvPicPr/>
                  </pic:nvPicPr>
                  <pic:blipFill>
                    <a:blip r:embed="rId22" cstate="print"/>
                    <a:stretch>
                      <a:fillRect/>
                    </a:stretch>
                  </pic:blipFill>
                  <pic:spPr>
                    <a:xfrm>
                      <a:off x="0" y="0"/>
                      <a:ext cx="14154" cy="106870"/>
                    </a:xfrm>
                    <a:prstGeom prst="rect">
                      <a:avLst/>
                    </a:prstGeom>
                  </pic:spPr>
                </pic:pic>
              </a:graphicData>
            </a:graphic>
          </wp:inline>
        </w:drawing>
      </w:r>
      <w:r>
        <w:rPr>
          <w:spacing w:val="93"/>
          <w:position w:val="12"/>
          <w:sz w:val="20"/>
        </w:rPr>
      </w:r>
      <w:r>
        <w:rPr>
          <w:rFonts w:ascii="Times New Roman"/>
          <w:spacing w:val="92"/>
          <w:position w:val="12"/>
          <w:sz w:val="16"/>
        </w:rPr>
        <w:t> </w:t>
      </w:r>
      <w:r>
        <w:rPr>
          <w:spacing w:val="92"/>
          <w:position w:val="12"/>
          <w:sz w:val="20"/>
        </w:rPr>
        <w:drawing>
          <wp:inline distT="0" distB="0" distL="0" distR="0">
            <wp:extent cx="66774" cy="106870"/>
            <wp:effectExtent l="0" t="0" r="0" b="0"/>
            <wp:docPr id="1451" name="image1152.png" descr=""/>
            <wp:cNvGraphicFramePr>
              <a:graphicFrameLocks noChangeAspect="1"/>
            </wp:cNvGraphicFramePr>
            <a:graphic>
              <a:graphicData uri="http://schemas.openxmlformats.org/drawingml/2006/picture">
                <pic:pic>
                  <pic:nvPicPr>
                    <pic:cNvPr id="1452"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92"/>
          <w:position w:val="12"/>
          <w:sz w:val="20"/>
        </w:rPr>
      </w:r>
      <w:r>
        <w:rPr>
          <w:rFonts w:ascii="Times New Roman"/>
          <w:spacing w:val="50"/>
          <w:position w:val="12"/>
          <w:sz w:val="16"/>
        </w:rPr>
        <w:t> </w:t>
      </w:r>
      <w:r>
        <w:rPr>
          <w:spacing w:val="50"/>
          <w:position w:val="12"/>
          <w:sz w:val="20"/>
        </w:rPr>
        <w:drawing>
          <wp:inline distT="0" distB="0" distL="0" distR="0">
            <wp:extent cx="84722" cy="106870"/>
            <wp:effectExtent l="0" t="0" r="0" b="0"/>
            <wp:docPr id="1453" name="image1293.png" descr=""/>
            <wp:cNvGraphicFramePr>
              <a:graphicFrameLocks noChangeAspect="1"/>
            </wp:cNvGraphicFramePr>
            <a:graphic>
              <a:graphicData uri="http://schemas.openxmlformats.org/drawingml/2006/picture">
                <pic:pic>
                  <pic:nvPicPr>
                    <pic:cNvPr id="1454" name="image1293.png"/>
                    <pic:cNvPicPr/>
                  </pic:nvPicPr>
                  <pic:blipFill>
                    <a:blip r:embed="rId1298" cstate="print"/>
                    <a:stretch>
                      <a:fillRect/>
                    </a:stretch>
                  </pic:blipFill>
                  <pic:spPr>
                    <a:xfrm>
                      <a:off x="0" y="0"/>
                      <a:ext cx="84722" cy="106870"/>
                    </a:xfrm>
                    <a:prstGeom prst="rect">
                      <a:avLst/>
                    </a:prstGeom>
                  </pic:spPr>
                </pic:pic>
              </a:graphicData>
            </a:graphic>
          </wp:inline>
        </w:drawing>
      </w:r>
      <w:r>
        <w:rPr>
          <w:spacing w:val="50"/>
          <w:position w:val="12"/>
          <w:sz w:val="20"/>
        </w:rPr>
      </w:r>
      <w:r>
        <w:rPr>
          <w:spacing w:val="50"/>
          <w:position w:val="12"/>
          <w:sz w:val="20"/>
        </w:rPr>
        <w:tab/>
      </w:r>
      <w:r>
        <w:rPr>
          <w:spacing w:val="50"/>
          <w:position w:val="12"/>
          <w:sz w:val="20"/>
        </w:rPr>
        <w:drawing>
          <wp:inline distT="0" distB="0" distL="0" distR="0">
            <wp:extent cx="84697" cy="106870"/>
            <wp:effectExtent l="0" t="0" r="0" b="0"/>
            <wp:docPr id="1455" name="image21.png" descr=""/>
            <wp:cNvGraphicFramePr>
              <a:graphicFrameLocks noChangeAspect="1"/>
            </wp:cNvGraphicFramePr>
            <a:graphic>
              <a:graphicData uri="http://schemas.openxmlformats.org/drawingml/2006/picture">
                <pic:pic>
                  <pic:nvPicPr>
                    <pic:cNvPr id="1456" name="image21.png"/>
                    <pic:cNvPicPr/>
                  </pic:nvPicPr>
                  <pic:blipFill>
                    <a:blip r:embed="rId25" cstate="print"/>
                    <a:stretch>
                      <a:fillRect/>
                    </a:stretch>
                  </pic:blipFill>
                  <pic:spPr>
                    <a:xfrm>
                      <a:off x="0" y="0"/>
                      <a:ext cx="84697" cy="106870"/>
                    </a:xfrm>
                    <a:prstGeom prst="rect">
                      <a:avLst/>
                    </a:prstGeom>
                  </pic:spPr>
                </pic:pic>
              </a:graphicData>
            </a:graphic>
          </wp:inline>
        </w:drawing>
      </w:r>
      <w:r>
        <w:rPr>
          <w:spacing w:val="50"/>
          <w:position w:val="12"/>
          <w:sz w:val="20"/>
        </w:rPr>
      </w:r>
      <w:r>
        <w:rPr>
          <w:rFonts w:ascii="Times New Roman"/>
          <w:spacing w:val="62"/>
          <w:position w:val="12"/>
          <w:sz w:val="17"/>
        </w:rPr>
        <w:t> </w:t>
      </w:r>
      <w:r>
        <w:rPr>
          <w:spacing w:val="62"/>
          <w:position w:val="12"/>
          <w:sz w:val="20"/>
        </w:rPr>
        <w:drawing>
          <wp:inline distT="0" distB="0" distL="0" distR="0">
            <wp:extent cx="101389" cy="109727"/>
            <wp:effectExtent l="0" t="0" r="0" b="0"/>
            <wp:docPr id="1457" name="image22.png" descr=""/>
            <wp:cNvGraphicFramePr>
              <a:graphicFrameLocks noChangeAspect="1"/>
            </wp:cNvGraphicFramePr>
            <a:graphic>
              <a:graphicData uri="http://schemas.openxmlformats.org/drawingml/2006/picture">
                <pic:pic>
                  <pic:nvPicPr>
                    <pic:cNvPr id="1458" name="image22.png"/>
                    <pic:cNvPicPr/>
                  </pic:nvPicPr>
                  <pic:blipFill>
                    <a:blip r:embed="rId26" cstate="print"/>
                    <a:stretch>
                      <a:fillRect/>
                    </a:stretch>
                  </pic:blipFill>
                  <pic:spPr>
                    <a:xfrm>
                      <a:off x="0" y="0"/>
                      <a:ext cx="101389" cy="109727"/>
                    </a:xfrm>
                    <a:prstGeom prst="rect">
                      <a:avLst/>
                    </a:prstGeom>
                  </pic:spPr>
                </pic:pic>
              </a:graphicData>
            </a:graphic>
          </wp:inline>
        </w:drawing>
      </w:r>
      <w:r>
        <w:rPr>
          <w:spacing w:val="62"/>
          <w:position w:val="12"/>
          <w:sz w:val="20"/>
        </w:rPr>
      </w:r>
      <w:r>
        <w:rPr>
          <w:spacing w:val="62"/>
          <w:position w:val="12"/>
          <w:sz w:val="20"/>
        </w:rPr>
        <w:tab/>
      </w:r>
      <w:r>
        <w:rPr>
          <w:spacing w:val="62"/>
          <w:position w:val="12"/>
          <w:sz w:val="20"/>
        </w:rPr>
        <w:drawing>
          <wp:inline distT="0" distB="0" distL="0" distR="0">
            <wp:extent cx="66774" cy="106870"/>
            <wp:effectExtent l="0" t="0" r="0" b="0"/>
            <wp:docPr id="1459" name="image1152.png" descr=""/>
            <wp:cNvGraphicFramePr>
              <a:graphicFrameLocks noChangeAspect="1"/>
            </wp:cNvGraphicFramePr>
            <a:graphic>
              <a:graphicData uri="http://schemas.openxmlformats.org/drawingml/2006/picture">
                <pic:pic>
                  <pic:nvPicPr>
                    <pic:cNvPr id="1460" name="image1152.png"/>
                    <pic:cNvPicPr/>
                  </pic:nvPicPr>
                  <pic:blipFill>
                    <a:blip r:embed="rId1157" cstate="print"/>
                    <a:stretch>
                      <a:fillRect/>
                    </a:stretch>
                  </pic:blipFill>
                  <pic:spPr>
                    <a:xfrm>
                      <a:off x="0" y="0"/>
                      <a:ext cx="66774" cy="106870"/>
                    </a:xfrm>
                    <a:prstGeom prst="rect">
                      <a:avLst/>
                    </a:prstGeom>
                  </pic:spPr>
                </pic:pic>
              </a:graphicData>
            </a:graphic>
          </wp:inline>
        </w:drawing>
      </w:r>
      <w:r>
        <w:rPr>
          <w:spacing w:val="62"/>
          <w:position w:val="12"/>
          <w:sz w:val="20"/>
        </w:rPr>
      </w:r>
      <w:r>
        <w:rPr>
          <w:rFonts w:ascii="Times New Roman"/>
          <w:spacing w:val="61"/>
          <w:position w:val="12"/>
          <w:sz w:val="16"/>
        </w:rPr>
        <w:t> </w:t>
      </w:r>
      <w:r>
        <w:rPr>
          <w:spacing w:val="61"/>
          <w:position w:val="12"/>
          <w:sz w:val="20"/>
        </w:rPr>
        <w:drawing>
          <wp:inline distT="0" distB="0" distL="0" distR="0">
            <wp:extent cx="100009" cy="106870"/>
            <wp:effectExtent l="0" t="0" r="0" b="0"/>
            <wp:docPr id="1461" name="image23.png" descr=""/>
            <wp:cNvGraphicFramePr>
              <a:graphicFrameLocks noChangeAspect="1"/>
            </wp:cNvGraphicFramePr>
            <a:graphic>
              <a:graphicData uri="http://schemas.openxmlformats.org/drawingml/2006/picture">
                <pic:pic>
                  <pic:nvPicPr>
                    <pic:cNvPr id="1462" name="image23.png"/>
                    <pic:cNvPicPr/>
                  </pic:nvPicPr>
                  <pic:blipFill>
                    <a:blip r:embed="rId27" cstate="print"/>
                    <a:stretch>
                      <a:fillRect/>
                    </a:stretch>
                  </pic:blipFill>
                  <pic:spPr>
                    <a:xfrm>
                      <a:off x="0" y="0"/>
                      <a:ext cx="100009" cy="106870"/>
                    </a:xfrm>
                    <a:prstGeom prst="rect">
                      <a:avLst/>
                    </a:prstGeom>
                  </pic:spPr>
                </pic:pic>
              </a:graphicData>
            </a:graphic>
          </wp:inline>
        </w:drawing>
      </w:r>
      <w:r>
        <w:rPr>
          <w:spacing w:val="61"/>
          <w:position w:val="12"/>
          <w:sz w:val="20"/>
        </w:rPr>
      </w:r>
      <w:r>
        <w:rPr>
          <w:rFonts w:ascii="Times New Roman"/>
          <w:spacing w:val="61"/>
          <w:position w:val="12"/>
          <w:sz w:val="17"/>
        </w:rPr>
        <w:t> </w:t>
      </w:r>
      <w:r>
        <w:rPr>
          <w:spacing w:val="61"/>
          <w:position w:val="12"/>
          <w:sz w:val="20"/>
        </w:rPr>
        <w:drawing>
          <wp:inline distT="0" distB="0" distL="0" distR="0">
            <wp:extent cx="84319" cy="109537"/>
            <wp:effectExtent l="0" t="0" r="0" b="0"/>
            <wp:docPr id="1463" name="image1352.png" descr=""/>
            <wp:cNvGraphicFramePr>
              <a:graphicFrameLocks noChangeAspect="1"/>
            </wp:cNvGraphicFramePr>
            <a:graphic>
              <a:graphicData uri="http://schemas.openxmlformats.org/drawingml/2006/picture">
                <pic:pic>
                  <pic:nvPicPr>
                    <pic:cNvPr id="1464" name="image1352.png"/>
                    <pic:cNvPicPr/>
                  </pic:nvPicPr>
                  <pic:blipFill>
                    <a:blip r:embed="rId1357" cstate="print"/>
                    <a:stretch>
                      <a:fillRect/>
                    </a:stretch>
                  </pic:blipFill>
                  <pic:spPr>
                    <a:xfrm>
                      <a:off x="0" y="0"/>
                      <a:ext cx="84319" cy="109537"/>
                    </a:xfrm>
                    <a:prstGeom prst="rect">
                      <a:avLst/>
                    </a:prstGeom>
                  </pic:spPr>
                </pic:pic>
              </a:graphicData>
            </a:graphic>
          </wp:inline>
        </w:drawing>
      </w:r>
      <w:r>
        <w:rPr>
          <w:spacing w:val="61"/>
          <w:position w:val="12"/>
          <w:sz w:val="20"/>
        </w:rPr>
      </w:r>
      <w:r>
        <w:rPr>
          <w:rFonts w:ascii="Times New Roman"/>
          <w:spacing w:val="72"/>
          <w:position w:val="12"/>
          <w:sz w:val="16"/>
        </w:rPr>
        <w:t> </w:t>
      </w:r>
      <w:r>
        <w:rPr>
          <w:spacing w:val="72"/>
          <w:position w:val="12"/>
          <w:sz w:val="20"/>
        </w:rPr>
        <w:drawing>
          <wp:inline distT="0" distB="0" distL="0" distR="0">
            <wp:extent cx="84098" cy="106870"/>
            <wp:effectExtent l="0" t="0" r="0" b="0"/>
            <wp:docPr id="1465" name="image47.png" descr=""/>
            <wp:cNvGraphicFramePr>
              <a:graphicFrameLocks noChangeAspect="1"/>
            </wp:cNvGraphicFramePr>
            <a:graphic>
              <a:graphicData uri="http://schemas.openxmlformats.org/drawingml/2006/picture">
                <pic:pic>
                  <pic:nvPicPr>
                    <pic:cNvPr id="1466" name="image47.png"/>
                    <pic:cNvPicPr/>
                  </pic:nvPicPr>
                  <pic:blipFill>
                    <a:blip r:embed="rId52" cstate="print"/>
                    <a:stretch>
                      <a:fillRect/>
                    </a:stretch>
                  </pic:blipFill>
                  <pic:spPr>
                    <a:xfrm>
                      <a:off x="0" y="0"/>
                      <a:ext cx="84098" cy="106870"/>
                    </a:xfrm>
                    <a:prstGeom prst="rect">
                      <a:avLst/>
                    </a:prstGeom>
                  </pic:spPr>
                </pic:pic>
              </a:graphicData>
            </a:graphic>
          </wp:inline>
        </w:drawing>
      </w:r>
      <w:r>
        <w:rPr>
          <w:spacing w:val="72"/>
          <w:position w:val="12"/>
          <w:sz w:val="20"/>
        </w:rPr>
      </w:r>
    </w:p>
    <w:p>
      <w:pPr>
        <w:pStyle w:val="BodyText"/>
        <w:spacing w:before="6"/>
        <w:rPr>
          <w:b/>
          <w:sz w:val="9"/>
        </w:rPr>
      </w:pPr>
    </w:p>
    <w:p>
      <w:pPr>
        <w:pStyle w:val="Heading3"/>
        <w:rPr>
          <w:u w:val="none"/>
        </w:rPr>
      </w:pPr>
      <w:r>
        <w:rPr>
          <w:color w:val="231F20"/>
          <w:u w:val="single" w:color="D2232A"/>
        </w:rPr>
        <w:t>Maintaining Your Equipment</w:t>
      </w:r>
    </w:p>
    <w:p>
      <w:pPr>
        <w:pStyle w:val="Heading9"/>
        <w:rPr>
          <w:i/>
        </w:rPr>
      </w:pPr>
      <w:r>
        <w:rPr>
          <w:i/>
          <w:color w:val="231F20"/>
        </w:rPr>
        <w:t>Ensure a longer life span of your equipment</w:t>
      </w:r>
    </w:p>
    <w:p>
      <w:pPr>
        <w:spacing w:before="122"/>
        <w:ind w:left="1100" w:right="0" w:firstLine="0"/>
        <w:jc w:val="left"/>
        <w:rPr>
          <w:b/>
          <w:sz w:val="19"/>
        </w:rPr>
      </w:pPr>
      <w:r>
        <w:rPr>
          <w:b/>
          <w:color w:val="231F20"/>
          <w:sz w:val="19"/>
        </w:rPr>
        <w:t>Hydraulic Fluids</w:t>
      </w:r>
    </w:p>
    <w:p>
      <w:pPr>
        <w:pStyle w:val="ListParagraph"/>
        <w:numPr>
          <w:ilvl w:val="1"/>
          <w:numId w:val="52"/>
        </w:numPr>
        <w:tabs>
          <w:tab w:pos="1340" w:val="left" w:leader="none"/>
        </w:tabs>
        <w:spacing w:line="240" w:lineRule="auto" w:before="12" w:after="0"/>
        <w:ind w:left="1340" w:right="0" w:hanging="240"/>
        <w:jc w:val="left"/>
        <w:rPr>
          <w:color w:val="231F20"/>
          <w:sz w:val="20"/>
        </w:rPr>
      </w:pPr>
      <w:r>
        <w:rPr>
          <w:color w:val="231F20"/>
          <w:sz w:val="20"/>
        </w:rPr>
        <w:t>Use only ISO 46 </w:t>
      </w:r>
      <w:r>
        <w:rPr>
          <w:color w:val="231F20"/>
          <w:spacing w:val="-5"/>
          <w:sz w:val="20"/>
        </w:rPr>
        <w:t>BVA </w:t>
      </w:r>
      <w:r>
        <w:rPr>
          <w:color w:val="231F20"/>
          <w:sz w:val="20"/>
        </w:rPr>
        <w:t>Hydraulic Oil P/N’s; F01 (1 gal) or F55 (55 gal) for pumps and</w:t>
      </w:r>
      <w:r>
        <w:rPr>
          <w:color w:val="231F20"/>
          <w:spacing w:val="-24"/>
          <w:sz w:val="20"/>
        </w:rPr>
        <w:t> </w:t>
      </w:r>
      <w:r>
        <w:rPr>
          <w:color w:val="231F20"/>
          <w:sz w:val="20"/>
        </w:rPr>
        <w:t>cylinders.</w:t>
      </w:r>
    </w:p>
    <w:p>
      <w:pPr>
        <w:pStyle w:val="ListParagraph"/>
        <w:numPr>
          <w:ilvl w:val="1"/>
          <w:numId w:val="52"/>
        </w:numPr>
        <w:tabs>
          <w:tab w:pos="1340" w:val="left" w:leader="none"/>
        </w:tabs>
        <w:spacing w:line="240" w:lineRule="auto" w:before="10" w:after="0"/>
        <w:ind w:left="1340" w:right="0" w:hanging="240"/>
        <w:jc w:val="left"/>
        <w:rPr>
          <w:color w:val="231F20"/>
          <w:sz w:val="20"/>
        </w:rPr>
      </w:pPr>
      <w:r>
        <w:rPr>
          <w:color w:val="231F20"/>
          <w:sz w:val="20"/>
        </w:rPr>
        <w:t>Viscosity @ 100 deg F 234 (S.U.S.); Viscosity @210 deg F=53 (S.U.S.); ASTM Grade 215; Flash Point</w:t>
      </w:r>
      <w:r>
        <w:rPr>
          <w:color w:val="231F20"/>
          <w:spacing w:val="-36"/>
          <w:sz w:val="20"/>
        </w:rPr>
        <w:t> </w:t>
      </w:r>
      <w:r>
        <w:rPr>
          <w:color w:val="231F20"/>
          <w:sz w:val="20"/>
        </w:rPr>
        <w:t>356</w:t>
      </w:r>
    </w:p>
    <w:p>
      <w:pPr>
        <w:spacing w:before="10"/>
        <w:ind w:left="1340" w:right="0" w:firstLine="0"/>
        <w:jc w:val="left"/>
        <w:rPr>
          <w:sz w:val="20"/>
        </w:rPr>
      </w:pPr>
      <w:r>
        <w:rPr>
          <w:color w:val="231F20"/>
          <w:sz w:val="20"/>
        </w:rPr>
        <w:t>deg F; Pour Point -49 deg F, API Gravity =30.8.</w:t>
      </w:r>
    </w:p>
    <w:p>
      <w:pPr>
        <w:pStyle w:val="BodyText"/>
        <w:rPr>
          <w:sz w:val="22"/>
        </w:rPr>
      </w:pPr>
    </w:p>
    <w:p>
      <w:pPr>
        <w:spacing w:before="167"/>
        <w:ind w:left="1100" w:right="0" w:firstLine="0"/>
        <w:jc w:val="left"/>
        <w:rPr>
          <w:b/>
          <w:sz w:val="19"/>
        </w:rPr>
      </w:pPr>
      <w:r>
        <w:rPr>
          <w:b/>
          <w:color w:val="231F20"/>
          <w:sz w:val="19"/>
        </w:rPr>
        <w:t>Air Line Lubricants</w:t>
      </w:r>
    </w:p>
    <w:p>
      <w:pPr>
        <w:pStyle w:val="ListParagraph"/>
        <w:numPr>
          <w:ilvl w:val="1"/>
          <w:numId w:val="52"/>
        </w:numPr>
        <w:tabs>
          <w:tab w:pos="1340" w:val="left" w:leader="none"/>
        </w:tabs>
        <w:spacing w:line="240" w:lineRule="auto" w:before="12" w:after="0"/>
        <w:ind w:left="1340" w:right="0" w:hanging="240"/>
        <w:jc w:val="left"/>
        <w:rPr>
          <w:color w:val="231F20"/>
          <w:sz w:val="20"/>
        </w:rPr>
      </w:pPr>
      <w:r>
        <w:rPr>
          <w:color w:val="231F20"/>
          <w:sz w:val="20"/>
        </w:rPr>
        <w:t>Use Class 1 Turbine Oil (ISO VG32) for Air Line</w:t>
      </w:r>
      <w:r>
        <w:rPr>
          <w:color w:val="231F20"/>
          <w:spacing w:val="-22"/>
          <w:sz w:val="20"/>
        </w:rPr>
        <w:t> </w:t>
      </w:r>
      <w:r>
        <w:rPr>
          <w:color w:val="231F20"/>
          <w:sz w:val="20"/>
        </w:rPr>
        <w:t>Lubricant</w:t>
      </w:r>
    </w:p>
    <w:p>
      <w:pPr>
        <w:pStyle w:val="BodyText"/>
        <w:rPr>
          <w:sz w:val="22"/>
        </w:rPr>
      </w:pPr>
    </w:p>
    <w:p>
      <w:pPr>
        <w:spacing w:before="166"/>
        <w:ind w:left="1100" w:right="0" w:firstLine="0"/>
        <w:jc w:val="left"/>
        <w:rPr>
          <w:b/>
          <w:sz w:val="19"/>
        </w:rPr>
      </w:pPr>
      <w:r>
        <w:rPr>
          <w:b/>
          <w:color w:val="231F20"/>
          <w:sz w:val="19"/>
        </w:rPr>
        <w:t>Hydraulic and Pneumatic Filtration</w:t>
      </w:r>
    </w:p>
    <w:p>
      <w:pPr>
        <w:pStyle w:val="ListParagraph"/>
        <w:numPr>
          <w:ilvl w:val="1"/>
          <w:numId w:val="52"/>
        </w:numPr>
        <w:tabs>
          <w:tab w:pos="1340" w:val="left" w:leader="none"/>
        </w:tabs>
        <w:spacing w:line="240" w:lineRule="auto" w:before="12" w:after="0"/>
        <w:ind w:left="1340" w:right="0" w:hanging="240"/>
        <w:jc w:val="left"/>
        <w:rPr>
          <w:color w:val="231F20"/>
          <w:sz w:val="20"/>
        </w:rPr>
      </w:pPr>
      <w:r>
        <w:rPr>
          <w:color w:val="231F20"/>
          <w:sz w:val="20"/>
        </w:rPr>
        <w:t>Hydraulic fluid must be kept clean, cool and free of</w:t>
      </w:r>
      <w:r>
        <w:rPr>
          <w:color w:val="231F20"/>
          <w:spacing w:val="-5"/>
          <w:sz w:val="20"/>
        </w:rPr>
        <w:t> </w:t>
      </w:r>
      <w:r>
        <w:rPr>
          <w:color w:val="231F20"/>
          <w:spacing w:val="-3"/>
          <w:sz w:val="20"/>
        </w:rPr>
        <w:t>water.</w:t>
      </w:r>
    </w:p>
    <w:p>
      <w:pPr>
        <w:pStyle w:val="ListParagraph"/>
        <w:numPr>
          <w:ilvl w:val="1"/>
          <w:numId w:val="52"/>
        </w:numPr>
        <w:tabs>
          <w:tab w:pos="1340" w:val="left" w:leader="none"/>
        </w:tabs>
        <w:spacing w:line="240" w:lineRule="auto" w:before="10" w:after="0"/>
        <w:ind w:left="1340" w:right="0" w:hanging="240"/>
        <w:jc w:val="left"/>
        <w:rPr>
          <w:color w:val="231F20"/>
          <w:sz w:val="20"/>
        </w:rPr>
      </w:pPr>
      <w:r>
        <w:rPr>
          <w:color w:val="231F20"/>
          <w:sz w:val="20"/>
        </w:rPr>
        <w:t>Use Hydraulic Filtration to provide fluid which meets ISO 17/15/12 cleanliness</w:t>
      </w:r>
      <w:r>
        <w:rPr>
          <w:color w:val="231F20"/>
          <w:spacing w:val="-11"/>
          <w:sz w:val="20"/>
        </w:rPr>
        <w:t> </w:t>
      </w:r>
      <w:r>
        <w:rPr>
          <w:color w:val="231F20"/>
          <w:sz w:val="20"/>
        </w:rPr>
        <w:t>levels.</w:t>
      </w:r>
    </w:p>
    <w:p>
      <w:pPr>
        <w:pStyle w:val="ListParagraph"/>
        <w:numPr>
          <w:ilvl w:val="1"/>
          <w:numId w:val="52"/>
        </w:numPr>
        <w:tabs>
          <w:tab w:pos="1340" w:val="left" w:leader="none"/>
        </w:tabs>
        <w:spacing w:line="240" w:lineRule="auto" w:before="10" w:after="0"/>
        <w:ind w:left="1340" w:right="0" w:hanging="240"/>
        <w:jc w:val="left"/>
        <w:rPr>
          <w:color w:val="231F20"/>
          <w:sz w:val="20"/>
        </w:rPr>
      </w:pPr>
      <w:r>
        <w:rPr>
          <w:color w:val="231F20"/>
          <w:sz w:val="20"/>
        </w:rPr>
        <w:t>Air Line Filtration for solid particulate contamination removal: Use </w:t>
      </w:r>
      <w:r>
        <w:rPr>
          <w:color w:val="231F20"/>
          <w:spacing w:val="-5"/>
          <w:sz w:val="20"/>
        </w:rPr>
        <w:t>BVA </w:t>
      </w:r>
      <w:r>
        <w:rPr>
          <w:color w:val="231F20"/>
          <w:sz w:val="20"/>
        </w:rPr>
        <w:t>P/N; FRL-145, 5uM Pneumatic</w:t>
      </w:r>
      <w:r>
        <w:rPr>
          <w:color w:val="231F20"/>
          <w:spacing w:val="-20"/>
          <w:sz w:val="20"/>
        </w:rPr>
        <w:t> </w:t>
      </w:r>
      <w:r>
        <w:rPr>
          <w:color w:val="231F20"/>
          <w:sz w:val="20"/>
        </w:rPr>
        <w:t>Filter.</w:t>
      </w:r>
    </w:p>
    <w:p>
      <w:pPr>
        <w:pStyle w:val="ListParagraph"/>
        <w:numPr>
          <w:ilvl w:val="1"/>
          <w:numId w:val="52"/>
        </w:numPr>
        <w:tabs>
          <w:tab w:pos="1340" w:val="left" w:leader="none"/>
        </w:tabs>
        <w:spacing w:line="240" w:lineRule="auto" w:before="10" w:after="0"/>
        <w:ind w:left="1340" w:right="0" w:hanging="240"/>
        <w:jc w:val="left"/>
        <w:rPr>
          <w:color w:val="231F20"/>
          <w:sz w:val="20"/>
        </w:rPr>
      </w:pPr>
      <w:r>
        <w:rPr>
          <w:color w:val="231F20"/>
          <w:sz w:val="20"/>
        </w:rPr>
        <w:t>Air Line </w:t>
      </w:r>
      <w:r>
        <w:rPr>
          <w:color w:val="231F20"/>
          <w:spacing w:val="-3"/>
          <w:sz w:val="20"/>
        </w:rPr>
        <w:t>Water </w:t>
      </w:r>
      <w:r>
        <w:rPr>
          <w:color w:val="231F20"/>
          <w:sz w:val="20"/>
        </w:rPr>
        <w:t>Removal; Use </w:t>
      </w:r>
      <w:r>
        <w:rPr>
          <w:color w:val="231F20"/>
          <w:spacing w:val="-5"/>
          <w:sz w:val="20"/>
        </w:rPr>
        <w:t>BVA </w:t>
      </w:r>
      <w:r>
        <w:rPr>
          <w:color w:val="231F20"/>
          <w:sz w:val="20"/>
        </w:rPr>
        <w:t>P/N; AD-145, Ambient</w:t>
      </w:r>
      <w:r>
        <w:rPr>
          <w:color w:val="231F20"/>
          <w:spacing w:val="-31"/>
          <w:sz w:val="20"/>
        </w:rPr>
        <w:t> </w:t>
      </w:r>
      <w:r>
        <w:rPr>
          <w:color w:val="231F20"/>
          <w:spacing w:val="-3"/>
          <w:sz w:val="20"/>
        </w:rPr>
        <w:t>Dryer.</w:t>
      </w:r>
    </w:p>
    <w:p>
      <w:pPr>
        <w:pStyle w:val="BodyText"/>
        <w:rPr>
          <w:sz w:val="22"/>
        </w:rPr>
      </w:pPr>
    </w:p>
    <w:p>
      <w:pPr>
        <w:spacing w:before="167"/>
        <w:ind w:left="1100" w:right="0" w:firstLine="0"/>
        <w:jc w:val="left"/>
        <w:rPr>
          <w:b/>
          <w:sz w:val="19"/>
        </w:rPr>
      </w:pPr>
      <w:r>
        <w:rPr>
          <w:b/>
          <w:color w:val="231F20"/>
          <w:sz w:val="19"/>
        </w:rPr>
        <w:t>Proper Operation of Equipment</w:t>
      </w:r>
    </w:p>
    <w:p>
      <w:pPr>
        <w:pStyle w:val="ListParagraph"/>
        <w:numPr>
          <w:ilvl w:val="1"/>
          <w:numId w:val="52"/>
        </w:numPr>
        <w:tabs>
          <w:tab w:pos="1340" w:val="left" w:leader="none"/>
        </w:tabs>
        <w:spacing w:line="240" w:lineRule="auto" w:before="12" w:after="0"/>
        <w:ind w:left="1340" w:right="0" w:hanging="240"/>
        <w:jc w:val="left"/>
        <w:rPr>
          <w:color w:val="231F20"/>
          <w:sz w:val="20"/>
        </w:rPr>
      </w:pPr>
      <w:r>
        <w:rPr>
          <w:color w:val="231F20"/>
          <w:sz w:val="20"/>
        </w:rPr>
        <w:t>Refer to individual Product Owner’s Manuals and </w:t>
      </w:r>
      <w:r>
        <w:rPr>
          <w:color w:val="231F20"/>
          <w:spacing w:val="-5"/>
          <w:sz w:val="20"/>
        </w:rPr>
        <w:t>BVA </w:t>
      </w:r>
      <w:r>
        <w:rPr>
          <w:color w:val="231F20"/>
          <w:sz w:val="20"/>
        </w:rPr>
        <w:t>Catalogs for; general information,</w:t>
      </w:r>
      <w:r>
        <w:rPr>
          <w:color w:val="231F20"/>
          <w:spacing w:val="-22"/>
          <w:sz w:val="20"/>
        </w:rPr>
        <w:t> </w:t>
      </w:r>
      <w:r>
        <w:rPr>
          <w:color w:val="231F20"/>
          <w:sz w:val="20"/>
        </w:rPr>
        <w:t>specifications,</w:t>
      </w:r>
    </w:p>
    <w:p>
      <w:pPr>
        <w:spacing w:before="10"/>
        <w:ind w:left="1340" w:right="0" w:firstLine="0"/>
        <w:jc w:val="left"/>
        <w:rPr>
          <w:sz w:val="20"/>
        </w:rPr>
      </w:pPr>
      <w:r>
        <w:rPr>
          <w:color w:val="231F20"/>
          <w:sz w:val="20"/>
        </w:rPr>
        <w:t>safety, set up, operation, maintenance, trouble shooting, storage and warnings for all BVA products.</w:t>
      </w:r>
    </w:p>
    <w:p>
      <w:pPr>
        <w:pStyle w:val="BodyText"/>
        <w:spacing w:before="1"/>
        <w:rPr>
          <w:sz w:val="19"/>
        </w:rPr>
      </w:pPr>
    </w:p>
    <w:p>
      <w:pPr>
        <w:spacing w:before="0"/>
        <w:ind w:left="911" w:right="0" w:firstLine="0"/>
        <w:jc w:val="left"/>
        <w:rPr>
          <w:rFonts w:ascii="Arial Black"/>
          <w:sz w:val="32"/>
        </w:rPr>
      </w:pPr>
      <w:r>
        <w:rPr>
          <w:rFonts w:ascii="Arial Black"/>
          <w:color w:val="231F20"/>
          <w:sz w:val="32"/>
          <w:u w:val="single" w:color="D2232A"/>
        </w:rPr>
        <w:t>Formulas</w:t>
      </w:r>
    </w:p>
    <w:p>
      <w:pPr>
        <w:pStyle w:val="BodyText"/>
        <w:spacing w:before="4"/>
        <w:rPr>
          <w:rFonts w:ascii="Arial Black"/>
          <w:sz w:val="26"/>
        </w:rPr>
      </w:pPr>
    </w:p>
    <w:p>
      <w:pPr>
        <w:spacing w:after="0"/>
        <w:rPr>
          <w:rFonts w:ascii="Arial Black"/>
          <w:sz w:val="26"/>
        </w:rPr>
        <w:sectPr>
          <w:pgSz w:w="12240" w:h="15840"/>
          <w:pgMar w:top="0" w:bottom="0" w:left="0" w:right="0"/>
        </w:sectPr>
      </w:pPr>
    </w:p>
    <w:p>
      <w:pPr>
        <w:spacing w:before="94"/>
        <w:ind w:left="0" w:right="489" w:firstLine="0"/>
        <w:jc w:val="right"/>
        <w:rPr>
          <w:b/>
          <w:sz w:val="19"/>
        </w:rPr>
      </w:pPr>
      <w:r>
        <w:rPr/>
        <w:pict>
          <v:shape style="position:absolute;margin-left:45pt;margin-top:6.694678pt;width:231.45pt;height:376.85pt;mso-position-horizontal-relative:page;mso-position-vertical-relative:paragraph;z-index:32512"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96"/>
                    <w:gridCol w:w="1123"/>
                    <w:gridCol w:w="965"/>
                    <w:gridCol w:w="1315"/>
                  </w:tblGrid>
                  <w:tr>
                    <w:trPr>
                      <w:trHeight w:val="476" w:hRule="atLeast"/>
                    </w:trPr>
                    <w:tc>
                      <w:tcPr>
                        <w:tcW w:w="4599" w:type="dxa"/>
                        <w:gridSpan w:val="4"/>
                        <w:shd w:val="clear" w:color="auto" w:fill="ED2124"/>
                      </w:tcPr>
                      <w:p>
                        <w:pPr>
                          <w:pStyle w:val="TableParagraph"/>
                          <w:spacing w:line="220" w:lineRule="atLeast" w:before="0"/>
                          <w:ind w:left="1739" w:right="1717" w:hanging="1"/>
                          <w:rPr>
                            <w:b/>
                            <w:sz w:val="16"/>
                          </w:rPr>
                        </w:pPr>
                        <w:r>
                          <w:rPr>
                            <w:b/>
                            <w:color w:val="FFFFFF"/>
                            <w:sz w:val="16"/>
                          </w:rPr>
                          <w:t>Key to Measurements</w:t>
                        </w:r>
                      </w:p>
                    </w:tc>
                  </w:tr>
                  <w:tr>
                    <w:trPr>
                      <w:trHeight w:val="520" w:hRule="atLeast"/>
                    </w:trPr>
                    <w:tc>
                      <w:tcPr>
                        <w:tcW w:w="2319" w:type="dxa"/>
                        <w:gridSpan w:val="2"/>
                        <w:tcBorders>
                          <w:left w:val="single" w:sz="8" w:space="0" w:color="A9A3A1"/>
                          <w:bottom w:val="single" w:sz="8" w:space="0" w:color="A9A3A1"/>
                        </w:tcBorders>
                        <w:shd w:val="clear" w:color="auto" w:fill="FFF2EB"/>
                      </w:tcPr>
                      <w:p>
                        <w:pPr>
                          <w:pStyle w:val="TableParagraph"/>
                          <w:spacing w:before="156"/>
                          <w:ind w:left="784" w:right="764"/>
                          <w:rPr>
                            <w:b/>
                            <w:sz w:val="18"/>
                          </w:rPr>
                        </w:pPr>
                        <w:r>
                          <w:rPr>
                            <w:b/>
                            <w:color w:val="231F20"/>
                            <w:sz w:val="18"/>
                          </w:rPr>
                          <w:t>Weight:</w:t>
                        </w:r>
                      </w:p>
                    </w:tc>
                    <w:tc>
                      <w:tcPr>
                        <w:tcW w:w="2280" w:type="dxa"/>
                        <w:gridSpan w:val="2"/>
                        <w:tcBorders>
                          <w:bottom w:val="single" w:sz="8" w:space="0" w:color="A9A3A1"/>
                          <w:right w:val="single" w:sz="8" w:space="0" w:color="A9A3A1"/>
                        </w:tcBorders>
                        <w:shd w:val="clear" w:color="auto" w:fill="FFF2EB"/>
                      </w:tcPr>
                      <w:p>
                        <w:pPr>
                          <w:pStyle w:val="TableParagraph"/>
                          <w:spacing w:before="156"/>
                          <w:ind w:left="820" w:right="800"/>
                          <w:rPr>
                            <w:b/>
                            <w:sz w:val="18"/>
                          </w:rPr>
                        </w:pPr>
                        <w:r>
                          <w:rPr>
                            <w:b/>
                            <w:color w:val="231F20"/>
                            <w:sz w:val="18"/>
                          </w:rPr>
                          <w:t>Length</w:t>
                        </w:r>
                      </w:p>
                    </w:tc>
                  </w:tr>
                  <w:tr>
                    <w:trPr>
                      <w:trHeight w:val="520" w:hRule="atLeast"/>
                    </w:trPr>
                    <w:tc>
                      <w:tcPr>
                        <w:tcW w:w="1196"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63" w:right="44"/>
                          <w:rPr>
                            <w:sz w:val="14"/>
                          </w:rPr>
                        </w:pPr>
                        <w:r>
                          <w:rPr>
                            <w:color w:val="231F20"/>
                            <w:sz w:val="14"/>
                          </w:rPr>
                          <w:t>1 pound (lb.)</w:t>
                        </w:r>
                      </w:p>
                    </w:tc>
                    <w:tc>
                      <w:tcPr>
                        <w:tcW w:w="1123" w:type="dxa"/>
                        <w:tcBorders>
                          <w:top w:val="single" w:sz="8" w:space="0" w:color="A9A3A1"/>
                          <w:left w:val="single" w:sz="8" w:space="0" w:color="A9A3A1"/>
                          <w:bottom w:val="single" w:sz="8" w:space="0" w:color="A9A3A1"/>
                        </w:tcBorders>
                      </w:tcPr>
                      <w:p>
                        <w:pPr>
                          <w:pStyle w:val="TableParagraph"/>
                          <w:spacing w:before="10"/>
                          <w:jc w:val="left"/>
                          <w:rPr>
                            <w:rFonts w:ascii="Arial Black"/>
                            <w:sz w:val="12"/>
                          </w:rPr>
                        </w:pPr>
                      </w:p>
                      <w:p>
                        <w:pPr>
                          <w:pStyle w:val="TableParagraph"/>
                          <w:spacing w:before="0"/>
                          <w:ind w:left="68" w:right="48"/>
                          <w:rPr>
                            <w:sz w:val="14"/>
                          </w:rPr>
                        </w:pPr>
                        <w:r>
                          <w:rPr>
                            <w:color w:val="231F20"/>
                            <w:sz w:val="14"/>
                          </w:rPr>
                          <w:t>=0.4536 kg</w:t>
                        </w:r>
                      </w:p>
                    </w:tc>
                    <w:tc>
                      <w:tcPr>
                        <w:tcW w:w="965" w:type="dxa"/>
                        <w:tcBorders>
                          <w:top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76" w:right="56"/>
                          <w:rPr>
                            <w:sz w:val="14"/>
                          </w:rPr>
                        </w:pPr>
                        <w:r>
                          <w:rPr>
                            <w:color w:val="231F20"/>
                            <w:sz w:val="14"/>
                          </w:rPr>
                          <w:t>1 in</w:t>
                        </w:r>
                      </w:p>
                    </w:tc>
                    <w:tc>
                      <w:tcPr>
                        <w:tcW w:w="1315"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103" w:right="84"/>
                          <w:rPr>
                            <w:sz w:val="14"/>
                          </w:rPr>
                        </w:pPr>
                        <w:r>
                          <w:rPr>
                            <w:color w:val="231F20"/>
                            <w:sz w:val="14"/>
                          </w:rPr>
                          <w:t>=25.4 mm</w:t>
                        </w:r>
                      </w:p>
                    </w:tc>
                  </w:tr>
                  <w:tr>
                    <w:trPr>
                      <w:trHeight w:val="520" w:hRule="atLeast"/>
                    </w:trPr>
                    <w:tc>
                      <w:tcPr>
                        <w:tcW w:w="11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64" w:right="44"/>
                          <w:rPr>
                            <w:sz w:val="14"/>
                          </w:rPr>
                        </w:pPr>
                        <w:r>
                          <w:rPr>
                            <w:color w:val="231F20"/>
                            <w:sz w:val="14"/>
                          </w:rPr>
                          <w:t>1 kg</w:t>
                        </w:r>
                      </w:p>
                    </w:tc>
                    <w:tc>
                      <w:tcPr>
                        <w:tcW w:w="1123" w:type="dxa"/>
                        <w:tcBorders>
                          <w:top w:val="single" w:sz="8" w:space="0" w:color="A9A3A1"/>
                          <w:left w:val="single" w:sz="8" w:space="0" w:color="A9A3A1"/>
                          <w:bottom w:val="single" w:sz="8" w:space="0" w:color="A9A3A1"/>
                        </w:tcBorders>
                        <w:shd w:val="clear" w:color="auto" w:fill="FFF2EB"/>
                      </w:tcPr>
                      <w:p>
                        <w:pPr>
                          <w:pStyle w:val="TableParagraph"/>
                          <w:spacing w:before="10"/>
                          <w:jc w:val="left"/>
                          <w:rPr>
                            <w:rFonts w:ascii="Arial Black"/>
                            <w:sz w:val="12"/>
                          </w:rPr>
                        </w:pPr>
                      </w:p>
                      <w:p>
                        <w:pPr>
                          <w:pStyle w:val="TableParagraph"/>
                          <w:spacing w:before="0"/>
                          <w:ind w:left="68" w:right="48"/>
                          <w:rPr>
                            <w:sz w:val="14"/>
                          </w:rPr>
                        </w:pPr>
                        <w:r>
                          <w:rPr>
                            <w:color w:val="231F20"/>
                            <w:sz w:val="14"/>
                          </w:rPr>
                          <w:t>=2.205 lbs</w:t>
                        </w:r>
                      </w:p>
                    </w:tc>
                    <w:tc>
                      <w:tcPr>
                        <w:tcW w:w="965" w:type="dxa"/>
                        <w:tcBorders>
                          <w:top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76" w:right="56"/>
                          <w:rPr>
                            <w:sz w:val="14"/>
                          </w:rPr>
                        </w:pPr>
                        <w:r>
                          <w:rPr>
                            <w:color w:val="231F20"/>
                            <w:sz w:val="14"/>
                          </w:rPr>
                          <w:t>1 mm</w:t>
                        </w:r>
                      </w:p>
                    </w:tc>
                    <w:tc>
                      <w:tcPr>
                        <w:tcW w:w="13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103" w:right="84"/>
                          <w:rPr>
                            <w:sz w:val="14"/>
                          </w:rPr>
                        </w:pPr>
                        <w:r>
                          <w:rPr>
                            <w:color w:val="231F20"/>
                            <w:sz w:val="14"/>
                          </w:rPr>
                          <w:t>=0.039 in</w:t>
                        </w:r>
                      </w:p>
                    </w:tc>
                  </w:tr>
                  <w:tr>
                    <w:trPr>
                      <w:trHeight w:val="520" w:hRule="atLeast"/>
                    </w:trPr>
                    <w:tc>
                      <w:tcPr>
                        <w:tcW w:w="1196"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64" w:right="44"/>
                          <w:rPr>
                            <w:sz w:val="14"/>
                          </w:rPr>
                        </w:pPr>
                        <w:r>
                          <w:rPr>
                            <w:color w:val="231F20"/>
                            <w:sz w:val="14"/>
                          </w:rPr>
                          <w:t>1 ton (short, US)</w:t>
                        </w:r>
                      </w:p>
                    </w:tc>
                    <w:tc>
                      <w:tcPr>
                        <w:tcW w:w="1123" w:type="dxa"/>
                        <w:tcBorders>
                          <w:top w:val="single" w:sz="8" w:space="0" w:color="A9A3A1"/>
                          <w:left w:val="single" w:sz="8" w:space="0" w:color="A9A3A1"/>
                          <w:bottom w:val="single" w:sz="8" w:space="0" w:color="A9A3A1"/>
                        </w:tcBorders>
                      </w:tcPr>
                      <w:p>
                        <w:pPr>
                          <w:pStyle w:val="TableParagraph"/>
                          <w:spacing w:before="10"/>
                          <w:jc w:val="left"/>
                          <w:rPr>
                            <w:rFonts w:ascii="Arial Black"/>
                            <w:sz w:val="12"/>
                          </w:rPr>
                        </w:pPr>
                      </w:p>
                      <w:p>
                        <w:pPr>
                          <w:pStyle w:val="TableParagraph"/>
                          <w:spacing w:before="0"/>
                          <w:ind w:left="68" w:right="48"/>
                          <w:rPr>
                            <w:sz w:val="14"/>
                          </w:rPr>
                        </w:pPr>
                        <w:r>
                          <w:rPr>
                            <w:color w:val="231F20"/>
                            <w:sz w:val="14"/>
                          </w:rPr>
                          <w:t>=2,000 lbs</w:t>
                        </w:r>
                      </w:p>
                    </w:tc>
                    <w:tc>
                      <w:tcPr>
                        <w:tcW w:w="965" w:type="dxa"/>
                        <w:tcBorders>
                          <w:top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76" w:right="56"/>
                          <w:rPr>
                            <w:sz w:val="14"/>
                          </w:rPr>
                        </w:pPr>
                        <w:r>
                          <w:rPr>
                            <w:color w:val="231F20"/>
                            <w:sz w:val="14"/>
                          </w:rPr>
                          <w:t>1 in²</w:t>
                        </w:r>
                      </w:p>
                    </w:tc>
                    <w:tc>
                      <w:tcPr>
                        <w:tcW w:w="1315"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103" w:right="83"/>
                          <w:rPr>
                            <w:sz w:val="14"/>
                          </w:rPr>
                        </w:pPr>
                        <w:r>
                          <w:rPr>
                            <w:color w:val="231F20"/>
                            <w:sz w:val="14"/>
                          </w:rPr>
                          <w:t>=6.452 cm²</w:t>
                        </w:r>
                      </w:p>
                    </w:tc>
                  </w:tr>
                  <w:tr>
                    <w:trPr>
                      <w:trHeight w:val="520" w:hRule="atLeast"/>
                    </w:trPr>
                    <w:tc>
                      <w:tcPr>
                        <w:tcW w:w="11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64" w:right="44"/>
                          <w:rPr>
                            <w:sz w:val="14"/>
                          </w:rPr>
                        </w:pPr>
                        <w:r>
                          <w:rPr>
                            <w:color w:val="231F20"/>
                            <w:sz w:val="14"/>
                          </w:rPr>
                          <w:t>1 ton (metric)</w:t>
                        </w:r>
                      </w:p>
                    </w:tc>
                    <w:tc>
                      <w:tcPr>
                        <w:tcW w:w="1123" w:type="dxa"/>
                        <w:tcBorders>
                          <w:top w:val="single" w:sz="8" w:space="0" w:color="A9A3A1"/>
                          <w:left w:val="single" w:sz="8" w:space="0" w:color="A9A3A1"/>
                          <w:bottom w:val="single" w:sz="8" w:space="0" w:color="A9A3A1"/>
                        </w:tcBorders>
                        <w:shd w:val="clear" w:color="auto" w:fill="FFF2EB"/>
                      </w:tcPr>
                      <w:p>
                        <w:pPr>
                          <w:pStyle w:val="TableParagraph"/>
                          <w:spacing w:before="10"/>
                          <w:jc w:val="left"/>
                          <w:rPr>
                            <w:rFonts w:ascii="Arial Black"/>
                            <w:sz w:val="12"/>
                          </w:rPr>
                        </w:pPr>
                      </w:p>
                      <w:p>
                        <w:pPr>
                          <w:pStyle w:val="TableParagraph"/>
                          <w:spacing w:before="0"/>
                          <w:ind w:left="68" w:right="48"/>
                          <w:rPr>
                            <w:sz w:val="14"/>
                          </w:rPr>
                        </w:pPr>
                        <w:r>
                          <w:rPr>
                            <w:color w:val="231F20"/>
                            <w:sz w:val="14"/>
                          </w:rPr>
                          <w:t>=2,205 lbs</w:t>
                        </w:r>
                      </w:p>
                    </w:tc>
                    <w:tc>
                      <w:tcPr>
                        <w:tcW w:w="965" w:type="dxa"/>
                        <w:tcBorders>
                          <w:top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76" w:right="56"/>
                          <w:rPr>
                            <w:sz w:val="14"/>
                          </w:rPr>
                        </w:pPr>
                        <w:r>
                          <w:rPr>
                            <w:color w:val="231F20"/>
                            <w:sz w:val="14"/>
                          </w:rPr>
                          <w:t>1 cm²</w:t>
                        </w:r>
                      </w:p>
                    </w:tc>
                    <w:tc>
                      <w:tcPr>
                        <w:tcW w:w="13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103" w:right="83"/>
                          <w:rPr>
                            <w:sz w:val="14"/>
                          </w:rPr>
                        </w:pPr>
                        <w:r>
                          <w:rPr>
                            <w:color w:val="231F20"/>
                            <w:sz w:val="14"/>
                          </w:rPr>
                          <w:t>=0.155 in²</w:t>
                        </w:r>
                      </w:p>
                    </w:tc>
                  </w:tr>
                  <w:tr>
                    <w:trPr>
                      <w:trHeight w:val="520" w:hRule="atLeast"/>
                    </w:trPr>
                    <w:tc>
                      <w:tcPr>
                        <w:tcW w:w="2319" w:type="dxa"/>
                        <w:gridSpan w:val="2"/>
                        <w:tcBorders>
                          <w:top w:val="single" w:sz="8" w:space="0" w:color="A9A3A1"/>
                          <w:left w:val="single" w:sz="8" w:space="0" w:color="A9A3A1"/>
                          <w:bottom w:val="single" w:sz="8" w:space="0" w:color="A9A3A1"/>
                        </w:tcBorders>
                      </w:tcPr>
                      <w:p>
                        <w:pPr>
                          <w:pStyle w:val="TableParagraph"/>
                          <w:spacing w:before="156"/>
                          <w:ind w:left="784" w:right="764"/>
                          <w:rPr>
                            <w:b/>
                            <w:sz w:val="18"/>
                          </w:rPr>
                        </w:pPr>
                        <w:r>
                          <w:rPr>
                            <w:b/>
                            <w:color w:val="231F20"/>
                            <w:sz w:val="18"/>
                          </w:rPr>
                          <w:t>Volume:</w:t>
                        </w:r>
                      </w:p>
                    </w:tc>
                    <w:tc>
                      <w:tcPr>
                        <w:tcW w:w="2280" w:type="dxa"/>
                        <w:gridSpan w:val="2"/>
                        <w:tcBorders>
                          <w:top w:val="single" w:sz="8" w:space="0" w:color="A9A3A1"/>
                          <w:bottom w:val="single" w:sz="8" w:space="0" w:color="A9A3A1"/>
                          <w:right w:val="single" w:sz="8" w:space="0" w:color="A9A3A1"/>
                        </w:tcBorders>
                      </w:tcPr>
                      <w:p>
                        <w:pPr>
                          <w:pStyle w:val="TableParagraph"/>
                          <w:spacing w:before="156"/>
                          <w:ind w:left="724"/>
                          <w:jc w:val="left"/>
                          <w:rPr>
                            <w:b/>
                            <w:sz w:val="18"/>
                          </w:rPr>
                        </w:pPr>
                        <w:r>
                          <w:rPr>
                            <w:b/>
                            <w:color w:val="231F20"/>
                            <w:sz w:val="18"/>
                          </w:rPr>
                          <w:t>Pressure:</w:t>
                        </w:r>
                      </w:p>
                    </w:tc>
                  </w:tr>
                  <w:tr>
                    <w:trPr>
                      <w:trHeight w:val="520" w:hRule="atLeast"/>
                    </w:trPr>
                    <w:tc>
                      <w:tcPr>
                        <w:tcW w:w="1196"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63" w:right="44"/>
                          <w:rPr>
                            <w:sz w:val="14"/>
                          </w:rPr>
                        </w:pPr>
                        <w:r>
                          <w:rPr>
                            <w:color w:val="231F20"/>
                            <w:sz w:val="14"/>
                          </w:rPr>
                          <w:t>1 in³</w:t>
                        </w:r>
                      </w:p>
                    </w:tc>
                    <w:tc>
                      <w:tcPr>
                        <w:tcW w:w="1123" w:type="dxa"/>
                        <w:tcBorders>
                          <w:top w:val="single" w:sz="8" w:space="0" w:color="A9A3A1"/>
                          <w:left w:val="single" w:sz="8" w:space="0" w:color="A9A3A1"/>
                          <w:bottom w:val="single" w:sz="8" w:space="0" w:color="A9A3A1"/>
                        </w:tcBorders>
                        <w:shd w:val="clear" w:color="auto" w:fill="FFF2EB"/>
                      </w:tcPr>
                      <w:p>
                        <w:pPr>
                          <w:pStyle w:val="TableParagraph"/>
                          <w:spacing w:before="10"/>
                          <w:jc w:val="left"/>
                          <w:rPr>
                            <w:rFonts w:ascii="Arial Black"/>
                            <w:sz w:val="12"/>
                          </w:rPr>
                        </w:pPr>
                      </w:p>
                      <w:p>
                        <w:pPr>
                          <w:pStyle w:val="TableParagraph"/>
                          <w:spacing w:before="0"/>
                          <w:ind w:left="68" w:right="48"/>
                          <w:rPr>
                            <w:sz w:val="14"/>
                          </w:rPr>
                        </w:pPr>
                        <w:r>
                          <w:rPr>
                            <w:color w:val="231F20"/>
                            <w:sz w:val="14"/>
                          </w:rPr>
                          <w:t>=16.387 cm³</w:t>
                        </w:r>
                      </w:p>
                    </w:tc>
                    <w:tc>
                      <w:tcPr>
                        <w:tcW w:w="965" w:type="dxa"/>
                        <w:tcBorders>
                          <w:top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76" w:right="56"/>
                          <w:rPr>
                            <w:sz w:val="14"/>
                          </w:rPr>
                        </w:pPr>
                        <w:r>
                          <w:rPr>
                            <w:color w:val="231F20"/>
                            <w:sz w:val="14"/>
                          </w:rPr>
                          <w:t>1 psi (lb/in²)</w:t>
                        </w:r>
                      </w:p>
                    </w:tc>
                    <w:tc>
                      <w:tcPr>
                        <w:tcW w:w="13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103" w:right="84"/>
                          <w:rPr>
                            <w:sz w:val="14"/>
                          </w:rPr>
                        </w:pPr>
                        <w:r>
                          <w:rPr>
                            <w:color w:val="231F20"/>
                            <w:sz w:val="14"/>
                          </w:rPr>
                          <w:t>=0.69 bar</w:t>
                        </w:r>
                      </w:p>
                    </w:tc>
                  </w:tr>
                  <w:tr>
                    <w:trPr>
                      <w:trHeight w:val="520" w:hRule="atLeast"/>
                    </w:trPr>
                    <w:tc>
                      <w:tcPr>
                        <w:tcW w:w="1196"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64" w:right="44"/>
                          <w:rPr>
                            <w:sz w:val="14"/>
                          </w:rPr>
                        </w:pPr>
                        <w:r>
                          <w:rPr>
                            <w:color w:val="231F20"/>
                            <w:sz w:val="14"/>
                          </w:rPr>
                          <w:t>1 cm³</w:t>
                        </w:r>
                      </w:p>
                    </w:tc>
                    <w:tc>
                      <w:tcPr>
                        <w:tcW w:w="1123" w:type="dxa"/>
                        <w:tcBorders>
                          <w:top w:val="single" w:sz="8" w:space="0" w:color="A9A3A1"/>
                          <w:left w:val="single" w:sz="8" w:space="0" w:color="A9A3A1"/>
                          <w:bottom w:val="single" w:sz="8" w:space="0" w:color="A9A3A1"/>
                        </w:tcBorders>
                      </w:tcPr>
                      <w:p>
                        <w:pPr>
                          <w:pStyle w:val="TableParagraph"/>
                          <w:spacing w:before="10"/>
                          <w:jc w:val="left"/>
                          <w:rPr>
                            <w:rFonts w:ascii="Arial Black"/>
                            <w:sz w:val="12"/>
                          </w:rPr>
                        </w:pPr>
                      </w:p>
                      <w:p>
                        <w:pPr>
                          <w:pStyle w:val="TableParagraph"/>
                          <w:spacing w:before="0"/>
                          <w:ind w:left="68" w:right="48"/>
                          <w:rPr>
                            <w:sz w:val="14"/>
                          </w:rPr>
                        </w:pPr>
                        <w:r>
                          <w:rPr>
                            <w:color w:val="231F20"/>
                            <w:sz w:val="14"/>
                          </w:rPr>
                          <w:t>=0.061 in³</w:t>
                        </w:r>
                      </w:p>
                    </w:tc>
                    <w:tc>
                      <w:tcPr>
                        <w:tcW w:w="965" w:type="dxa"/>
                        <w:tcBorders>
                          <w:top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76" w:right="56"/>
                          <w:rPr>
                            <w:sz w:val="14"/>
                          </w:rPr>
                        </w:pPr>
                        <w:r>
                          <w:rPr>
                            <w:color w:val="231F20"/>
                            <w:sz w:val="14"/>
                          </w:rPr>
                          <w:t>1 bar</w:t>
                        </w:r>
                      </w:p>
                    </w:tc>
                    <w:tc>
                      <w:tcPr>
                        <w:tcW w:w="1315"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103" w:right="84"/>
                          <w:rPr>
                            <w:sz w:val="14"/>
                          </w:rPr>
                        </w:pPr>
                        <w:r>
                          <w:rPr>
                            <w:color w:val="231F20"/>
                            <w:sz w:val="14"/>
                          </w:rPr>
                          <w:t>=14.5 psi</w:t>
                        </w:r>
                      </w:p>
                    </w:tc>
                  </w:tr>
                  <w:tr>
                    <w:trPr>
                      <w:trHeight w:val="520" w:hRule="atLeast"/>
                    </w:trPr>
                    <w:tc>
                      <w:tcPr>
                        <w:tcW w:w="1196"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rFonts w:ascii="Arial Black"/>
                            <w:sz w:val="16"/>
                          </w:rPr>
                        </w:pPr>
                      </w:p>
                      <w:p>
                        <w:pPr>
                          <w:pStyle w:val="TableParagraph"/>
                          <w:spacing w:before="12"/>
                          <w:jc w:val="left"/>
                          <w:rPr>
                            <w:rFonts w:ascii="Arial Black"/>
                            <w:sz w:val="15"/>
                          </w:rPr>
                        </w:pPr>
                      </w:p>
                      <w:p>
                        <w:pPr>
                          <w:pStyle w:val="TableParagraph"/>
                          <w:spacing w:before="0"/>
                          <w:ind w:left="63" w:right="44"/>
                          <w:rPr>
                            <w:sz w:val="14"/>
                          </w:rPr>
                        </w:pPr>
                        <w:r>
                          <w:rPr>
                            <w:color w:val="231F20"/>
                            <w:sz w:val="14"/>
                          </w:rPr>
                          <w:t>1 liter</w:t>
                        </w:r>
                      </w:p>
                    </w:tc>
                    <w:tc>
                      <w:tcPr>
                        <w:tcW w:w="1123" w:type="dxa"/>
                        <w:tcBorders>
                          <w:top w:val="single" w:sz="8" w:space="0" w:color="A9A3A1"/>
                          <w:left w:val="single" w:sz="8" w:space="0" w:color="A9A3A1"/>
                          <w:bottom w:val="single" w:sz="8" w:space="0" w:color="A9A3A1"/>
                        </w:tcBorders>
                        <w:shd w:val="clear" w:color="auto" w:fill="FFF2EB"/>
                      </w:tcPr>
                      <w:p>
                        <w:pPr>
                          <w:pStyle w:val="TableParagraph"/>
                          <w:spacing w:before="10"/>
                          <w:jc w:val="left"/>
                          <w:rPr>
                            <w:rFonts w:ascii="Arial Black"/>
                            <w:sz w:val="12"/>
                          </w:rPr>
                        </w:pPr>
                      </w:p>
                      <w:p>
                        <w:pPr>
                          <w:pStyle w:val="TableParagraph"/>
                          <w:spacing w:before="0"/>
                          <w:ind w:left="68" w:right="48"/>
                          <w:rPr>
                            <w:sz w:val="14"/>
                          </w:rPr>
                        </w:pPr>
                        <w:r>
                          <w:rPr>
                            <w:color w:val="231F20"/>
                            <w:sz w:val="14"/>
                          </w:rPr>
                          <w:t>=61.02 in³</w:t>
                        </w:r>
                      </w:p>
                    </w:tc>
                    <w:tc>
                      <w:tcPr>
                        <w:tcW w:w="965" w:type="dxa"/>
                        <w:tcBorders>
                          <w:top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76" w:right="56"/>
                          <w:rPr>
                            <w:sz w:val="14"/>
                          </w:rPr>
                        </w:pPr>
                        <w:r>
                          <w:rPr>
                            <w:color w:val="231F20"/>
                            <w:sz w:val="14"/>
                          </w:rPr>
                          <w:t>1 kPa</w:t>
                        </w:r>
                      </w:p>
                    </w:tc>
                    <w:tc>
                      <w:tcPr>
                        <w:tcW w:w="13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103" w:right="84"/>
                          <w:rPr>
                            <w:sz w:val="14"/>
                          </w:rPr>
                        </w:pPr>
                        <w:r>
                          <w:rPr>
                            <w:color w:val="231F20"/>
                            <w:sz w:val="14"/>
                          </w:rPr>
                          <w:t>=0.145 psi</w:t>
                        </w:r>
                      </w:p>
                    </w:tc>
                  </w:tr>
                  <w:tr>
                    <w:trPr>
                      <w:trHeight w:val="520" w:hRule="atLeast"/>
                    </w:trPr>
                    <w:tc>
                      <w:tcPr>
                        <w:tcW w:w="119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123" w:type="dxa"/>
                        <w:tcBorders>
                          <w:top w:val="single" w:sz="8" w:space="0" w:color="A9A3A1"/>
                          <w:left w:val="single" w:sz="8" w:space="0" w:color="A9A3A1"/>
                          <w:bottom w:val="single" w:sz="8" w:space="0" w:color="A9A3A1"/>
                        </w:tcBorders>
                      </w:tcPr>
                      <w:p>
                        <w:pPr>
                          <w:pStyle w:val="TableParagraph"/>
                          <w:spacing w:before="10"/>
                          <w:jc w:val="left"/>
                          <w:rPr>
                            <w:rFonts w:ascii="Arial Black"/>
                            <w:sz w:val="12"/>
                          </w:rPr>
                        </w:pPr>
                      </w:p>
                      <w:p>
                        <w:pPr>
                          <w:pStyle w:val="TableParagraph"/>
                          <w:spacing w:before="0"/>
                          <w:ind w:left="68" w:right="48"/>
                          <w:rPr>
                            <w:sz w:val="14"/>
                          </w:rPr>
                        </w:pPr>
                        <w:r>
                          <w:rPr>
                            <w:color w:val="231F20"/>
                            <w:sz w:val="14"/>
                          </w:rPr>
                          <w:t>=0.264 gal(US)</w:t>
                        </w:r>
                      </w:p>
                    </w:tc>
                    <w:tc>
                      <w:tcPr>
                        <w:tcW w:w="965" w:type="dxa"/>
                        <w:tcBorders>
                          <w:top w:val="single" w:sz="8" w:space="0" w:color="A9A3A1"/>
                          <w:bottom w:val="single" w:sz="8" w:space="0" w:color="A9A3A1"/>
                          <w:right w:val="single" w:sz="8" w:space="0" w:color="A9A3A1"/>
                        </w:tcBorders>
                      </w:tcPr>
                      <w:p>
                        <w:pPr>
                          <w:pStyle w:val="TableParagraph"/>
                          <w:spacing w:before="0"/>
                          <w:jc w:val="left"/>
                          <w:rPr>
                            <w:rFonts w:ascii="Times New Roman"/>
                            <w:sz w:val="16"/>
                          </w:rPr>
                        </w:pPr>
                      </w:p>
                    </w:tc>
                    <w:tc>
                      <w:tcPr>
                        <w:tcW w:w="1315" w:type="dxa"/>
                        <w:tcBorders>
                          <w:top w:val="single" w:sz="8" w:space="0" w:color="A9A3A1"/>
                          <w:left w:val="single" w:sz="8" w:space="0" w:color="A9A3A1"/>
                          <w:bottom w:val="single" w:sz="8" w:space="0" w:color="A9A3A1"/>
                          <w:right w:val="single" w:sz="8" w:space="0" w:color="A9A3A1"/>
                        </w:tcBorders>
                      </w:tcPr>
                      <w:p>
                        <w:pPr>
                          <w:pStyle w:val="TableParagraph"/>
                          <w:spacing w:before="0"/>
                          <w:jc w:val="left"/>
                          <w:rPr>
                            <w:rFonts w:ascii="Times New Roman"/>
                            <w:sz w:val="16"/>
                          </w:rPr>
                        </w:pPr>
                      </w:p>
                    </w:tc>
                  </w:tr>
                  <w:tr>
                    <w:trPr>
                      <w:trHeight w:val="520" w:hRule="atLeast"/>
                    </w:trPr>
                    <w:tc>
                      <w:tcPr>
                        <w:tcW w:w="1196" w:type="dxa"/>
                        <w:vMerge w:val="restart"/>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0"/>
                          <w:jc w:val="left"/>
                          <w:rPr>
                            <w:rFonts w:ascii="Arial Black"/>
                            <w:sz w:val="16"/>
                          </w:rPr>
                        </w:pPr>
                      </w:p>
                      <w:p>
                        <w:pPr>
                          <w:pStyle w:val="TableParagraph"/>
                          <w:spacing w:before="0"/>
                          <w:jc w:val="left"/>
                          <w:rPr>
                            <w:rFonts w:ascii="Arial Black"/>
                            <w:sz w:val="16"/>
                          </w:rPr>
                        </w:pPr>
                      </w:p>
                      <w:p>
                        <w:pPr>
                          <w:pStyle w:val="TableParagraph"/>
                          <w:spacing w:before="0"/>
                          <w:jc w:val="left"/>
                          <w:rPr>
                            <w:rFonts w:ascii="Arial Black"/>
                            <w:sz w:val="19"/>
                          </w:rPr>
                        </w:pPr>
                      </w:p>
                      <w:p>
                        <w:pPr>
                          <w:pStyle w:val="TableParagraph"/>
                          <w:spacing w:before="0"/>
                          <w:ind w:left="80"/>
                          <w:jc w:val="left"/>
                          <w:rPr>
                            <w:sz w:val="14"/>
                          </w:rPr>
                        </w:pPr>
                        <w:r>
                          <w:rPr>
                            <w:color w:val="231F20"/>
                            <w:sz w:val="14"/>
                          </w:rPr>
                          <w:t>1 gal (US, liquid)</w:t>
                        </w:r>
                      </w:p>
                    </w:tc>
                    <w:tc>
                      <w:tcPr>
                        <w:tcW w:w="1123" w:type="dxa"/>
                        <w:tcBorders>
                          <w:top w:val="single" w:sz="8" w:space="0" w:color="A9A3A1"/>
                          <w:left w:val="single" w:sz="8" w:space="0" w:color="A9A3A1"/>
                          <w:bottom w:val="single" w:sz="8" w:space="0" w:color="A9A3A1"/>
                        </w:tcBorders>
                        <w:shd w:val="clear" w:color="auto" w:fill="FFF2EB"/>
                      </w:tcPr>
                      <w:p>
                        <w:pPr>
                          <w:pStyle w:val="TableParagraph"/>
                          <w:spacing w:before="10"/>
                          <w:jc w:val="left"/>
                          <w:rPr>
                            <w:rFonts w:ascii="Arial Black"/>
                            <w:sz w:val="12"/>
                          </w:rPr>
                        </w:pPr>
                      </w:p>
                      <w:p>
                        <w:pPr>
                          <w:pStyle w:val="TableParagraph"/>
                          <w:spacing w:before="0"/>
                          <w:ind w:left="68" w:right="48"/>
                          <w:rPr>
                            <w:sz w:val="14"/>
                          </w:rPr>
                        </w:pPr>
                        <w:r>
                          <w:rPr>
                            <w:color w:val="231F20"/>
                            <w:sz w:val="14"/>
                          </w:rPr>
                          <w:t>=3.785 liter</w:t>
                        </w:r>
                      </w:p>
                    </w:tc>
                    <w:tc>
                      <w:tcPr>
                        <w:tcW w:w="2280" w:type="dxa"/>
                        <w:gridSpan w:val="2"/>
                        <w:tcBorders>
                          <w:top w:val="single" w:sz="8" w:space="0" w:color="A9A3A1"/>
                          <w:bottom w:val="single" w:sz="8" w:space="0" w:color="A9A3A1"/>
                          <w:right w:val="single" w:sz="8" w:space="0" w:color="A9A3A1"/>
                        </w:tcBorders>
                        <w:shd w:val="clear" w:color="auto" w:fill="FFF2EB"/>
                      </w:tcPr>
                      <w:p>
                        <w:pPr>
                          <w:pStyle w:val="TableParagraph"/>
                          <w:spacing w:before="156"/>
                          <w:ind w:left="571"/>
                          <w:jc w:val="left"/>
                          <w:rPr>
                            <w:b/>
                            <w:sz w:val="18"/>
                          </w:rPr>
                        </w:pPr>
                        <w:r>
                          <w:rPr>
                            <w:b/>
                            <w:color w:val="231F20"/>
                            <w:sz w:val="18"/>
                          </w:rPr>
                          <w:t>Temperature:</w:t>
                        </w:r>
                      </w:p>
                    </w:tc>
                  </w:tr>
                  <w:tr>
                    <w:trPr>
                      <w:trHeight w:val="520" w:hRule="atLeast"/>
                    </w:trPr>
                    <w:tc>
                      <w:tcPr>
                        <w:tcW w:w="119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123" w:type="dxa"/>
                        <w:tcBorders>
                          <w:top w:val="single" w:sz="8" w:space="0" w:color="A9A3A1"/>
                          <w:left w:val="single" w:sz="8" w:space="0" w:color="A9A3A1"/>
                          <w:bottom w:val="single" w:sz="8" w:space="0" w:color="A9A3A1"/>
                        </w:tcBorders>
                      </w:tcPr>
                      <w:p>
                        <w:pPr>
                          <w:pStyle w:val="TableParagraph"/>
                          <w:spacing w:before="10"/>
                          <w:jc w:val="left"/>
                          <w:rPr>
                            <w:rFonts w:ascii="Arial Black"/>
                            <w:sz w:val="12"/>
                          </w:rPr>
                        </w:pPr>
                      </w:p>
                      <w:p>
                        <w:pPr>
                          <w:pStyle w:val="TableParagraph"/>
                          <w:spacing w:before="0"/>
                          <w:ind w:left="68" w:right="48"/>
                          <w:rPr>
                            <w:sz w:val="14"/>
                          </w:rPr>
                        </w:pPr>
                        <w:r>
                          <w:rPr>
                            <w:color w:val="231F20"/>
                            <w:sz w:val="14"/>
                          </w:rPr>
                          <w:t>=231 in³</w:t>
                        </w:r>
                      </w:p>
                    </w:tc>
                    <w:tc>
                      <w:tcPr>
                        <w:tcW w:w="965" w:type="dxa"/>
                        <w:tcBorders>
                          <w:top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76" w:right="56"/>
                          <w:rPr>
                            <w:sz w:val="14"/>
                          </w:rPr>
                        </w:pPr>
                        <w:r>
                          <w:rPr>
                            <w:color w:val="231F20"/>
                            <w:sz w:val="14"/>
                          </w:rPr>
                          <w:t>0°F</w:t>
                        </w:r>
                      </w:p>
                    </w:tc>
                    <w:tc>
                      <w:tcPr>
                        <w:tcW w:w="1315" w:type="dxa"/>
                        <w:tcBorders>
                          <w:top w:val="single" w:sz="8" w:space="0" w:color="A9A3A1"/>
                          <w:left w:val="single" w:sz="8" w:space="0" w:color="A9A3A1"/>
                          <w:bottom w:val="single" w:sz="8" w:space="0" w:color="A9A3A1"/>
                          <w:right w:val="single" w:sz="8" w:space="0" w:color="A9A3A1"/>
                        </w:tcBorders>
                      </w:tcPr>
                      <w:p>
                        <w:pPr>
                          <w:pStyle w:val="TableParagraph"/>
                          <w:spacing w:before="10"/>
                          <w:jc w:val="left"/>
                          <w:rPr>
                            <w:rFonts w:ascii="Arial Black"/>
                            <w:sz w:val="12"/>
                          </w:rPr>
                        </w:pPr>
                      </w:p>
                      <w:p>
                        <w:pPr>
                          <w:pStyle w:val="TableParagraph"/>
                          <w:spacing w:before="0"/>
                          <w:ind w:left="103" w:right="84"/>
                          <w:rPr>
                            <w:sz w:val="14"/>
                          </w:rPr>
                        </w:pPr>
                        <w:r>
                          <w:rPr>
                            <w:color w:val="231F20"/>
                            <w:sz w:val="14"/>
                          </w:rPr>
                          <w:t>=(0°C x 1.8) + 32</w:t>
                        </w:r>
                      </w:p>
                    </w:tc>
                  </w:tr>
                  <w:tr>
                    <w:trPr>
                      <w:trHeight w:val="520" w:hRule="atLeast"/>
                    </w:trPr>
                    <w:tc>
                      <w:tcPr>
                        <w:tcW w:w="1196" w:type="dxa"/>
                        <w:vMerge/>
                        <w:tcBorders>
                          <w:top w:val="nil"/>
                          <w:left w:val="single" w:sz="8" w:space="0" w:color="A9A3A1"/>
                          <w:bottom w:val="single" w:sz="8" w:space="0" w:color="A9A3A1"/>
                          <w:right w:val="single" w:sz="8" w:space="0" w:color="A9A3A1"/>
                        </w:tcBorders>
                        <w:shd w:val="clear" w:color="auto" w:fill="FFF2EB"/>
                      </w:tcPr>
                      <w:p>
                        <w:pPr>
                          <w:rPr>
                            <w:sz w:val="2"/>
                            <w:szCs w:val="2"/>
                          </w:rPr>
                        </w:pPr>
                      </w:p>
                    </w:tc>
                    <w:tc>
                      <w:tcPr>
                        <w:tcW w:w="1123" w:type="dxa"/>
                        <w:tcBorders>
                          <w:top w:val="single" w:sz="8" w:space="0" w:color="A9A3A1"/>
                          <w:left w:val="single" w:sz="8" w:space="0" w:color="A9A3A1"/>
                          <w:bottom w:val="single" w:sz="8" w:space="0" w:color="A9A3A1"/>
                        </w:tcBorders>
                        <w:shd w:val="clear" w:color="auto" w:fill="FFF2EB"/>
                      </w:tcPr>
                      <w:p>
                        <w:pPr>
                          <w:pStyle w:val="TableParagraph"/>
                          <w:spacing w:before="10"/>
                          <w:jc w:val="left"/>
                          <w:rPr>
                            <w:rFonts w:ascii="Arial Black"/>
                            <w:sz w:val="12"/>
                          </w:rPr>
                        </w:pPr>
                      </w:p>
                      <w:p>
                        <w:pPr>
                          <w:pStyle w:val="TableParagraph"/>
                          <w:spacing w:before="0"/>
                          <w:ind w:left="68" w:right="48"/>
                          <w:rPr>
                            <w:sz w:val="14"/>
                          </w:rPr>
                        </w:pPr>
                        <w:r>
                          <w:rPr>
                            <w:color w:val="231F20"/>
                            <w:sz w:val="14"/>
                          </w:rPr>
                          <w:t>=3,785 cm³</w:t>
                        </w:r>
                      </w:p>
                    </w:tc>
                    <w:tc>
                      <w:tcPr>
                        <w:tcW w:w="965" w:type="dxa"/>
                        <w:tcBorders>
                          <w:top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76" w:right="56"/>
                          <w:rPr>
                            <w:sz w:val="14"/>
                          </w:rPr>
                        </w:pPr>
                        <w:r>
                          <w:rPr>
                            <w:color w:val="231F20"/>
                            <w:sz w:val="14"/>
                          </w:rPr>
                          <w:t>0°C</w:t>
                        </w:r>
                      </w:p>
                    </w:tc>
                    <w:tc>
                      <w:tcPr>
                        <w:tcW w:w="1315" w:type="dxa"/>
                        <w:tcBorders>
                          <w:top w:val="single" w:sz="8" w:space="0" w:color="A9A3A1"/>
                          <w:left w:val="single" w:sz="8" w:space="0" w:color="A9A3A1"/>
                          <w:bottom w:val="single" w:sz="8" w:space="0" w:color="A9A3A1"/>
                          <w:right w:val="single" w:sz="8" w:space="0" w:color="A9A3A1"/>
                        </w:tcBorders>
                        <w:shd w:val="clear" w:color="auto" w:fill="FFF2EB"/>
                      </w:tcPr>
                      <w:p>
                        <w:pPr>
                          <w:pStyle w:val="TableParagraph"/>
                          <w:spacing w:before="10"/>
                          <w:jc w:val="left"/>
                          <w:rPr>
                            <w:rFonts w:ascii="Arial Black"/>
                            <w:sz w:val="12"/>
                          </w:rPr>
                        </w:pPr>
                      </w:p>
                      <w:p>
                        <w:pPr>
                          <w:pStyle w:val="TableParagraph"/>
                          <w:spacing w:before="0"/>
                          <w:ind w:left="103" w:right="84"/>
                          <w:rPr>
                            <w:sz w:val="14"/>
                          </w:rPr>
                        </w:pPr>
                        <w:r>
                          <w:rPr>
                            <w:color w:val="231F20"/>
                            <w:sz w:val="14"/>
                          </w:rPr>
                          <w:t>=(0°F - 32) ÷ 1.8</w:t>
                        </w:r>
                      </w:p>
                    </w:tc>
                  </w:tr>
                </w:tbl>
                <w:p>
                  <w:pPr>
                    <w:pStyle w:val="BodyText"/>
                  </w:pPr>
                </w:p>
              </w:txbxContent>
            </v:textbox>
            <w10:wrap type="none"/>
          </v:shape>
        </w:pict>
      </w:r>
      <w:r>
        <w:rPr>
          <w:b/>
          <w:color w:val="231F20"/>
          <w:sz w:val="19"/>
        </w:rPr>
        <w:t>Cylinder Rod</w:t>
      </w:r>
      <w:r>
        <w:rPr>
          <w:b/>
          <w:color w:val="231F20"/>
          <w:spacing w:val="-11"/>
          <w:sz w:val="19"/>
        </w:rPr>
        <w:t> </w:t>
      </w:r>
      <w:r>
        <w:rPr>
          <w:b/>
          <w:color w:val="231F20"/>
          <w:sz w:val="19"/>
        </w:rPr>
        <w:t>Speed</w:t>
      </w:r>
    </w:p>
    <w:p>
      <w:pPr>
        <w:pStyle w:val="BodyText"/>
        <w:spacing w:line="203" w:lineRule="exact" w:before="28"/>
        <w:ind w:right="455"/>
        <w:jc w:val="right"/>
      </w:pPr>
      <w:r>
        <w:rPr>
          <w:color w:val="231F20"/>
        </w:rPr>
        <w:t>Formula   →   V =</w:t>
      </w:r>
      <w:r>
        <w:rPr>
          <w:color w:val="231F20"/>
          <w:position w:val="8"/>
          <w:u w:val="single" w:color="231F20"/>
        </w:rPr>
        <w:t> A </w:t>
      </w:r>
      <w:r>
        <w:rPr>
          <w:color w:val="231F20"/>
          <w:position w:val="8"/>
        </w:rPr>
        <w:t>  </w:t>
      </w:r>
      <w:r>
        <w:rPr>
          <w:color w:val="231F20"/>
        </w:rPr>
        <w:t>×</w:t>
      </w:r>
      <w:r>
        <w:rPr>
          <w:color w:val="231F20"/>
          <w:spacing w:val="-20"/>
        </w:rPr>
        <w:t> </w:t>
      </w:r>
      <w:r>
        <w:rPr>
          <w:color w:val="231F20"/>
        </w:rPr>
        <w:t>60</w:t>
      </w:r>
    </w:p>
    <w:p>
      <w:pPr>
        <w:pStyle w:val="BodyText"/>
        <w:spacing w:line="123" w:lineRule="exact"/>
        <w:ind w:right="812"/>
        <w:jc w:val="right"/>
      </w:pPr>
      <w:r>
        <w:rPr>
          <w:color w:val="231F20"/>
        </w:rPr>
        <w:t>Q</w:t>
      </w:r>
    </w:p>
    <w:p>
      <w:pPr>
        <w:spacing w:before="29"/>
        <w:ind w:left="0" w:right="0" w:firstLine="0"/>
        <w:jc w:val="right"/>
        <w:rPr>
          <w:i/>
          <w:sz w:val="14"/>
        </w:rPr>
      </w:pPr>
      <w:r>
        <w:rPr/>
        <w:pict>
          <v:line style="position:absolute;mso-position-horizontal-relative:page;mso-position-vertical-relative:paragraph;z-index:-1519408" from="406.559998pt,5.33191pt" to="494.263998pt,5.33191pt" stroked="true" strokeweight=".5pt" strokecolor="#231f20">
            <v:stroke dashstyle="solid"/>
            <w10:wrap type="none"/>
          </v:line>
        </w:pict>
      </w:r>
      <w:r>
        <w:rPr>
          <w:i/>
          <w:color w:val="231F20"/>
          <w:sz w:val="14"/>
        </w:rPr>
        <w:t>Cylinder Rod Speed (sec/in) =</w:t>
      </w:r>
    </w:p>
    <w:p>
      <w:pPr>
        <w:tabs>
          <w:tab w:pos="2256" w:val="right" w:leader="none"/>
        </w:tabs>
        <w:spacing w:line="168" w:lineRule="auto" w:before="618"/>
        <w:ind w:left="125" w:right="1628" w:hanging="52"/>
        <w:jc w:val="left"/>
        <w:rPr>
          <w:i/>
          <w:sz w:val="14"/>
        </w:rPr>
      </w:pPr>
      <w:r>
        <w:rPr/>
        <w:br w:type="column"/>
      </w:r>
      <w:r>
        <w:rPr>
          <w:i/>
          <w:color w:val="231F20"/>
          <w:sz w:val="14"/>
        </w:rPr>
        <w:t>Cylinder Effective Area (in</w:t>
      </w:r>
      <w:r>
        <w:rPr>
          <w:i/>
          <w:color w:val="231F20"/>
          <w:position w:val="5"/>
          <w:sz w:val="8"/>
        </w:rPr>
        <w:t>2</w:t>
      </w:r>
      <w:r>
        <w:rPr>
          <w:i/>
          <w:color w:val="231F20"/>
          <w:sz w:val="14"/>
        </w:rPr>
        <w:t>) </w:t>
      </w:r>
      <w:r>
        <w:rPr>
          <w:color w:val="231F20"/>
          <w:position w:val="-7"/>
          <w:sz w:val="14"/>
        </w:rPr>
        <w:t>×</w:t>
      </w:r>
      <w:r>
        <w:rPr>
          <w:color w:val="231F20"/>
          <w:sz w:val="14"/>
          <w:u w:val="single" w:color="231F20"/>
        </w:rPr>
        <w:t> </w:t>
      </w:r>
      <w:r>
        <w:rPr>
          <w:i/>
          <w:color w:val="231F20"/>
          <w:sz w:val="14"/>
          <w:u w:val="single" w:color="231F20"/>
        </w:rPr>
        <w:t>60 (sec)</w:t>
      </w:r>
      <w:r>
        <w:rPr>
          <w:i/>
          <w:color w:val="231F20"/>
          <w:sz w:val="14"/>
        </w:rPr>
        <w:t> </w:t>
      </w:r>
      <w:r>
        <w:rPr>
          <w:i/>
          <w:color w:val="231F20"/>
          <w:sz w:val="14"/>
        </w:rPr>
        <w:t>Pump Flow</w:t>
      </w:r>
      <w:r>
        <w:rPr>
          <w:i/>
          <w:color w:val="231F20"/>
          <w:spacing w:val="-1"/>
          <w:sz w:val="14"/>
        </w:rPr>
        <w:t> </w:t>
      </w:r>
      <w:r>
        <w:rPr>
          <w:i/>
          <w:color w:val="231F20"/>
          <w:sz w:val="14"/>
        </w:rPr>
        <w:t>Rate</w:t>
      </w:r>
      <w:r>
        <w:rPr>
          <w:i/>
          <w:color w:val="231F20"/>
          <w:spacing w:val="-1"/>
          <w:sz w:val="14"/>
        </w:rPr>
        <w:t> </w:t>
      </w:r>
      <w:r>
        <w:rPr>
          <w:i/>
          <w:color w:val="231F20"/>
          <w:sz w:val="14"/>
        </w:rPr>
        <w:t>(in</w:t>
      </w:r>
      <w:r>
        <w:rPr>
          <w:i/>
          <w:color w:val="231F20"/>
          <w:position w:val="5"/>
          <w:sz w:val="8"/>
        </w:rPr>
        <w:t>3</w:t>
      </w:r>
      <w:r>
        <w:rPr>
          <w:i/>
          <w:color w:val="231F20"/>
          <w:sz w:val="14"/>
        </w:rPr>
        <w:t>/min)</w:t>
        <w:tab/>
        <w:t>1</w:t>
      </w:r>
    </w:p>
    <w:p>
      <w:pPr>
        <w:spacing w:after="0" w:line="168" w:lineRule="auto"/>
        <w:jc w:val="left"/>
        <w:rPr>
          <w:sz w:val="14"/>
        </w:rPr>
        <w:sectPr>
          <w:type w:val="continuous"/>
          <w:pgSz w:w="12240" w:h="15840"/>
          <w:pgMar w:top="900" w:bottom="0" w:left="0" w:right="0"/>
          <w:cols w:num="2" w:equalWidth="0">
            <w:col w:w="8052" w:space="40"/>
            <w:col w:w="4148"/>
          </w:cols>
        </w:sectPr>
      </w:pPr>
    </w:p>
    <w:p>
      <w:pPr>
        <w:pStyle w:val="BodyText"/>
        <w:rPr>
          <w:i/>
          <w:sz w:val="20"/>
        </w:rPr>
      </w:pPr>
      <w:r>
        <w:rPr/>
        <w:pict>
          <v:group style="position:absolute;margin-left:-.000001pt;margin-top:.000081pt;width:55.55pt;height:792pt;mso-position-horizontal-relative:page;mso-position-vertical-relative:page;z-index:-1519432" coordorigin="0,0" coordsize="1111,15840">
            <v:shape style="position:absolute;left:288;top:0;width:341;height:14241" type="#_x0000_t75" stroked="false">
              <v:imagedata r:id="rId1358" o:title=""/>
            </v:shape>
            <v:shape style="position:absolute;left:0;top:13776;width:1025;height:2064" coordorigin="0,13777" coordsize="1025,2064" path="m0,13777l0,15840,1025,15840,1025,15184,716,14875,716,14493,0,13777xe" filled="true" fillcolor="#231f20" stroked="false">
              <v:path arrowok="t"/>
              <v:fill type="solid"/>
            </v:shape>
            <v:shape style="position:absolute;left:140;top:591;width:743;height:14803" coordorigin="141,592" coordsize="743,14803" path="m521,15214l141,14834,141,15010,346,15214,521,15214m576,14556l141,14121,141,14296,576,14731,576,14556m598,875l288,592,288,1101,598,1384,598,875m883,15218l141,14476,141,14651,883,15394,883,15218e" filled="true" fillcolor="#ffffff" stroked="false">
              <v:path arrowok="t"/>
              <v:fill type="solid"/>
            </v:shape>
            <v:shape style="position:absolute;left:491;top:130;width:619;height:622" coordorigin="492,131" coordsize="619,622" path="m553,446l494,446,492,524,502,573,533,615,594,670,637,715,672,738,720,748,799,751,888,753,942,741,986,705,1000,687,742,687,709,681,677,660,631,617,586,579,563,548,554,509,553,446xm938,493l873,493,791,685,742,687,1000,687,1001,687,820,687,938,493xm1111,445l1055,445,1053,504,1046,540,1027,569,990,607,946,651,913,675,877,684,820,687,1001,687,1042,635,1082,593,1102,559,1109,516,1111,445xm796,193l772,193,587,490,587,494,938,493,1009,376,1009,372,728,371,796,193xm737,131l695,138,657,159,605,201,544,253,512,292,499,338,494,409,555,409,561,353,572,318,594,290,634,255,670,222,697,205,726,197,772,193,796,193,797,190,851,188,986,188,962,165,926,143,878,134,801,131,737,131xm986,188l851,188,886,192,918,210,1010,284,1035,313,1047,350,1053,408,1111,409,1105,342,1093,298,1063,260,1007,208,986,188xe" filled="true" fillcolor="#ed2124" stroked="false">
              <v:path arrowok="t"/>
              <v:fill type="solid"/>
            </v:shape>
            <v:shape style="position:absolute;left:0;top:235;width:718;height:1312" coordorigin="0,236" coordsize="718,1312" path="m0,236l0,829,718,1547,717,1165,556,1165,298,907,298,732,496,732,0,236xm496,732l298,732,556,990,556,1165,717,1165,716,952,496,732xe" filled="true" fillcolor="#231f20" stroked="false">
              <v:path arrowok="t"/>
              <v:fill type="solid"/>
            </v:shape>
            <w10:wrap type="none"/>
          </v:group>
        </w:pict>
      </w:r>
    </w:p>
    <w:p>
      <w:pPr>
        <w:pStyle w:val="BodyText"/>
        <w:spacing w:before="7"/>
        <w:rPr>
          <w:i/>
          <w:sz w:val="21"/>
        </w:rPr>
      </w:pPr>
    </w:p>
    <w:p>
      <w:pPr>
        <w:spacing w:before="0"/>
        <w:ind w:left="0" w:right="209" w:firstLine="0"/>
        <w:jc w:val="center"/>
        <w:rPr>
          <w:b/>
          <w:sz w:val="19"/>
        </w:rPr>
      </w:pPr>
      <w:r>
        <w:rPr>
          <w:b/>
          <w:color w:val="231F20"/>
          <w:sz w:val="19"/>
        </w:rPr>
        <w:t>Force</w:t>
      </w:r>
    </w:p>
    <w:p>
      <w:pPr>
        <w:pStyle w:val="BodyText"/>
        <w:spacing w:before="107"/>
        <w:ind w:left="3360" w:right="2166"/>
        <w:jc w:val="center"/>
      </w:pPr>
      <w:r>
        <w:rPr>
          <w:color w:val="231F20"/>
        </w:rPr>
        <w:t>Formula   →   F = P × A</w:t>
      </w:r>
    </w:p>
    <w:p>
      <w:pPr>
        <w:spacing w:before="113"/>
        <w:ind w:left="6141" w:right="0" w:firstLine="0"/>
        <w:jc w:val="left"/>
        <w:rPr>
          <w:i/>
          <w:sz w:val="14"/>
        </w:rPr>
      </w:pPr>
      <w:r>
        <w:rPr>
          <w:i/>
          <w:color w:val="231F20"/>
          <w:sz w:val="14"/>
        </w:rPr>
        <w:t>Force (lbs) = Hydraulic Working Pressure (lb/in</w:t>
      </w:r>
      <w:r>
        <w:rPr>
          <w:i/>
          <w:color w:val="231F20"/>
          <w:position w:val="5"/>
          <w:sz w:val="8"/>
        </w:rPr>
        <w:t>2</w:t>
      </w:r>
      <w:r>
        <w:rPr>
          <w:i/>
          <w:color w:val="231F20"/>
          <w:sz w:val="14"/>
        </w:rPr>
        <w:t>) × Cylinder Effective Area (in</w:t>
      </w:r>
      <w:r>
        <w:rPr>
          <w:i/>
          <w:color w:val="231F20"/>
          <w:position w:val="5"/>
          <w:sz w:val="8"/>
        </w:rPr>
        <w:t>2</w:t>
      </w:r>
      <w:r>
        <w:rPr>
          <w:i/>
          <w:color w:val="231F20"/>
          <w:sz w:val="14"/>
        </w:rPr>
        <w:t>)</w:t>
      </w:r>
    </w:p>
    <w:p>
      <w:pPr>
        <w:pStyle w:val="BodyText"/>
        <w:rPr>
          <w:i/>
          <w:sz w:val="16"/>
        </w:rPr>
      </w:pPr>
    </w:p>
    <w:p>
      <w:pPr>
        <w:pStyle w:val="BodyText"/>
        <w:rPr>
          <w:i/>
          <w:sz w:val="16"/>
        </w:rPr>
      </w:pPr>
    </w:p>
    <w:p>
      <w:pPr>
        <w:pStyle w:val="BodyText"/>
        <w:spacing w:before="11"/>
        <w:rPr>
          <w:i/>
          <w:sz w:val="12"/>
        </w:rPr>
      </w:pPr>
    </w:p>
    <w:p>
      <w:pPr>
        <w:spacing w:before="0"/>
        <w:ind w:left="3360" w:right="2179" w:firstLine="0"/>
        <w:jc w:val="center"/>
        <w:rPr>
          <w:b/>
          <w:sz w:val="19"/>
        </w:rPr>
      </w:pPr>
      <w:r>
        <w:rPr>
          <w:b/>
          <w:color w:val="231F20"/>
          <w:sz w:val="19"/>
        </w:rPr>
        <w:t>Cylinder Oil Capacity</w:t>
      </w:r>
    </w:p>
    <w:p>
      <w:pPr>
        <w:pStyle w:val="BodyText"/>
        <w:spacing w:before="106"/>
        <w:ind w:left="3360" w:right="2171"/>
        <w:jc w:val="center"/>
      </w:pPr>
      <w:r>
        <w:rPr>
          <w:color w:val="231F20"/>
        </w:rPr>
        <w:t>Formula   →   C = A × L</w:t>
      </w:r>
    </w:p>
    <w:p>
      <w:pPr>
        <w:spacing w:before="116"/>
        <w:ind w:left="6141" w:right="0" w:firstLine="0"/>
        <w:jc w:val="left"/>
        <w:rPr>
          <w:i/>
          <w:sz w:val="14"/>
        </w:rPr>
      </w:pPr>
      <w:r>
        <w:rPr>
          <w:i/>
          <w:color w:val="231F20"/>
          <w:sz w:val="14"/>
        </w:rPr>
        <w:t>Oil Capacity (in</w:t>
      </w:r>
      <w:r>
        <w:rPr>
          <w:i/>
          <w:color w:val="231F20"/>
          <w:position w:val="5"/>
          <w:sz w:val="8"/>
        </w:rPr>
        <w:t>3</w:t>
      </w:r>
      <w:r>
        <w:rPr>
          <w:i/>
          <w:color w:val="231F20"/>
          <w:sz w:val="14"/>
        </w:rPr>
        <w:t>) = Cylinder Effective Area (in</w:t>
      </w:r>
      <w:r>
        <w:rPr>
          <w:i/>
          <w:color w:val="231F20"/>
          <w:position w:val="5"/>
          <w:sz w:val="8"/>
        </w:rPr>
        <w:t>2</w:t>
      </w:r>
      <w:r>
        <w:rPr>
          <w:i/>
          <w:color w:val="231F20"/>
          <w:sz w:val="14"/>
        </w:rPr>
        <w:t>) × Cylinder Stroke (in)</w:t>
      </w:r>
    </w:p>
    <w:p>
      <w:pPr>
        <w:pStyle w:val="BodyText"/>
        <w:rPr>
          <w:i/>
          <w:sz w:val="16"/>
        </w:rPr>
      </w:pPr>
    </w:p>
    <w:p>
      <w:pPr>
        <w:pStyle w:val="BodyText"/>
        <w:rPr>
          <w:i/>
          <w:sz w:val="16"/>
        </w:rPr>
      </w:pPr>
    </w:p>
    <w:p>
      <w:pPr>
        <w:pStyle w:val="BodyText"/>
        <w:spacing w:before="10"/>
        <w:rPr>
          <w:i/>
          <w:sz w:val="12"/>
        </w:rPr>
      </w:pPr>
    </w:p>
    <w:p>
      <w:pPr>
        <w:spacing w:before="0"/>
        <w:ind w:left="3360" w:right="2168" w:firstLine="0"/>
        <w:jc w:val="center"/>
        <w:rPr>
          <w:b/>
          <w:sz w:val="19"/>
        </w:rPr>
      </w:pPr>
      <w:r>
        <w:rPr>
          <w:b/>
          <w:color w:val="231F20"/>
          <w:sz w:val="19"/>
        </w:rPr>
        <w:t>¼” Hose Oil Capacity</w:t>
      </w:r>
    </w:p>
    <w:p>
      <w:pPr>
        <w:pStyle w:val="BodyText"/>
        <w:spacing w:before="107"/>
        <w:ind w:left="3360" w:right="1798"/>
        <w:jc w:val="center"/>
      </w:pPr>
      <w:r>
        <w:rPr>
          <w:color w:val="231F20"/>
        </w:rPr>
        <w:t>Formula   →   C = 0.5892 × H</w:t>
      </w:r>
    </w:p>
    <w:p>
      <w:pPr>
        <w:spacing w:before="115"/>
        <w:ind w:left="6141" w:right="0" w:firstLine="0"/>
        <w:jc w:val="left"/>
        <w:rPr>
          <w:i/>
          <w:sz w:val="14"/>
        </w:rPr>
      </w:pPr>
      <w:r>
        <w:rPr>
          <w:i/>
          <w:color w:val="231F20"/>
          <w:sz w:val="14"/>
        </w:rPr>
        <w:t>Oil Capacity (in</w:t>
      </w:r>
      <w:r>
        <w:rPr>
          <w:i/>
          <w:color w:val="231F20"/>
          <w:position w:val="5"/>
          <w:sz w:val="8"/>
        </w:rPr>
        <w:t>3</w:t>
      </w:r>
      <w:r>
        <w:rPr>
          <w:i/>
          <w:color w:val="231F20"/>
          <w:sz w:val="14"/>
        </w:rPr>
        <w:t>) = 0.5892 × Length of Hose (ft)</w:t>
      </w:r>
    </w:p>
    <w:p>
      <w:pPr>
        <w:pStyle w:val="BodyText"/>
        <w:rPr>
          <w:i/>
          <w:sz w:val="16"/>
        </w:rPr>
      </w:pPr>
    </w:p>
    <w:p>
      <w:pPr>
        <w:pStyle w:val="BodyText"/>
        <w:rPr>
          <w:i/>
          <w:sz w:val="16"/>
        </w:rPr>
      </w:pPr>
    </w:p>
    <w:p>
      <w:pPr>
        <w:pStyle w:val="BodyText"/>
        <w:spacing w:before="10"/>
        <w:rPr>
          <w:i/>
          <w:sz w:val="12"/>
        </w:rPr>
      </w:pPr>
    </w:p>
    <w:p>
      <w:pPr>
        <w:spacing w:before="1"/>
        <w:ind w:left="3360" w:right="2168" w:firstLine="0"/>
        <w:jc w:val="center"/>
        <w:rPr>
          <w:b/>
          <w:sz w:val="19"/>
        </w:rPr>
      </w:pPr>
      <w:r>
        <w:rPr>
          <w:b/>
          <w:color w:val="231F20"/>
          <w:sz w:val="19"/>
        </w:rPr>
        <w:t>⅜” Hose Oil Capacity</w:t>
      </w:r>
    </w:p>
    <w:p>
      <w:pPr>
        <w:pStyle w:val="BodyText"/>
        <w:spacing w:before="106"/>
        <w:ind w:left="3360" w:right="1798"/>
        <w:jc w:val="center"/>
      </w:pPr>
      <w:r>
        <w:rPr>
          <w:color w:val="231F20"/>
        </w:rPr>
        <w:t>Formula   →   C = 1.3608 × H</w:t>
      </w:r>
    </w:p>
    <w:p>
      <w:pPr>
        <w:spacing w:before="115"/>
        <w:ind w:left="6141" w:right="0" w:firstLine="0"/>
        <w:jc w:val="left"/>
        <w:rPr>
          <w:i/>
          <w:sz w:val="14"/>
        </w:rPr>
      </w:pPr>
      <w:r>
        <w:rPr>
          <w:i/>
          <w:color w:val="231F20"/>
          <w:sz w:val="14"/>
        </w:rPr>
        <w:t>Oil Capacity (in</w:t>
      </w:r>
      <w:r>
        <w:rPr>
          <w:i/>
          <w:color w:val="231F20"/>
          <w:position w:val="5"/>
          <w:sz w:val="8"/>
        </w:rPr>
        <w:t>3</w:t>
      </w:r>
      <w:r>
        <w:rPr>
          <w:i/>
          <w:color w:val="231F20"/>
          <w:sz w:val="14"/>
        </w:rPr>
        <w:t>) = 1.3608 × Length of Hose (ft)</w:t>
      </w:r>
    </w:p>
    <w:p>
      <w:pPr>
        <w:pStyle w:val="BodyText"/>
        <w:rPr>
          <w:i/>
          <w:sz w:val="16"/>
        </w:rPr>
      </w:pPr>
    </w:p>
    <w:p>
      <w:pPr>
        <w:pStyle w:val="BodyText"/>
        <w:rPr>
          <w:i/>
          <w:sz w:val="16"/>
        </w:rPr>
      </w:pPr>
    </w:p>
    <w:p>
      <w:pPr>
        <w:spacing w:before="121"/>
        <w:ind w:left="3360" w:right="2016" w:firstLine="0"/>
        <w:jc w:val="center"/>
        <w:rPr>
          <w:b/>
          <w:sz w:val="19"/>
        </w:rPr>
      </w:pPr>
      <w:r>
        <w:rPr>
          <w:b/>
          <w:color w:val="231F20"/>
          <w:sz w:val="19"/>
        </w:rPr>
        <w:t>Cylinder Effective Area</w:t>
      </w:r>
    </w:p>
    <w:p>
      <w:pPr>
        <w:pStyle w:val="BodyText"/>
        <w:tabs>
          <w:tab w:pos="2612" w:val="left" w:leader="none"/>
        </w:tabs>
        <w:spacing w:line="212" w:lineRule="exact" w:before="19"/>
        <w:ind w:left="1314"/>
        <w:jc w:val="center"/>
        <w:rPr>
          <w:sz w:val="8"/>
        </w:rPr>
      </w:pPr>
      <w:r>
        <w:rPr/>
        <w:drawing>
          <wp:anchor distT="0" distB="0" distL="0" distR="0" allowOverlap="1" layoutInCell="1" locked="0" behindDoc="1" simplePos="0" relativeHeight="266916071">
            <wp:simplePos x="0" y="0"/>
            <wp:positionH relativeFrom="page">
              <wp:posOffset>4513266</wp:posOffset>
            </wp:positionH>
            <wp:positionV relativeFrom="paragraph">
              <wp:posOffset>70400</wp:posOffset>
            </wp:positionV>
            <wp:extent cx="85725" cy="82197"/>
            <wp:effectExtent l="0" t="0" r="0" b="0"/>
            <wp:wrapNone/>
            <wp:docPr id="1467" name="image1354.png" descr=""/>
            <wp:cNvGraphicFramePr>
              <a:graphicFrameLocks noChangeAspect="1"/>
            </wp:cNvGraphicFramePr>
            <a:graphic>
              <a:graphicData uri="http://schemas.openxmlformats.org/drawingml/2006/picture">
                <pic:pic>
                  <pic:nvPicPr>
                    <pic:cNvPr id="1468" name="image1354.png"/>
                    <pic:cNvPicPr/>
                  </pic:nvPicPr>
                  <pic:blipFill>
                    <a:blip r:embed="rId1359" cstate="print"/>
                    <a:stretch>
                      <a:fillRect/>
                    </a:stretch>
                  </pic:blipFill>
                  <pic:spPr>
                    <a:xfrm>
                      <a:off x="0" y="0"/>
                      <a:ext cx="85725" cy="82197"/>
                    </a:xfrm>
                    <a:prstGeom prst="rect">
                      <a:avLst/>
                    </a:prstGeom>
                  </pic:spPr>
                </pic:pic>
              </a:graphicData>
            </a:graphic>
          </wp:anchor>
        </w:drawing>
      </w:r>
      <w:r>
        <w:rPr/>
        <w:pict>
          <v:line style="position:absolute;mso-position-horizontal-relative:page;mso-position-vertical-relative:paragraph;z-index:32440" from="369.864014pt,9.673919pt" to="379.728014pt,9.673919pt" stroked="true" strokeweight=".5pt" strokecolor="#231f20">
            <v:stroke dashstyle="solid"/>
            <w10:wrap type="none"/>
          </v:line>
        </w:pict>
      </w:r>
      <w:r>
        <w:rPr>
          <w:color w:val="231F20"/>
        </w:rPr>
        <w:t>Formula   → </w:t>
      </w:r>
      <w:r>
        <w:rPr>
          <w:color w:val="231F20"/>
          <w:spacing w:val="30"/>
        </w:rPr>
        <w:t> </w:t>
      </w:r>
      <w:r>
        <w:rPr>
          <w:color w:val="231F20"/>
        </w:rPr>
        <w:t>A</w:t>
      </w:r>
      <w:r>
        <w:rPr>
          <w:color w:val="231F20"/>
          <w:spacing w:val="-8"/>
        </w:rPr>
        <w:t> </w:t>
      </w:r>
      <w:r>
        <w:rPr>
          <w:color w:val="231F20"/>
        </w:rPr>
        <w:t>=</w:t>
        <w:tab/>
        <w:t>×</w:t>
      </w:r>
      <w:r>
        <w:rPr>
          <w:color w:val="231F20"/>
          <w:spacing w:val="22"/>
        </w:rPr>
        <w:t> </w:t>
      </w:r>
      <w:r>
        <w:rPr>
          <w:color w:val="231F20"/>
          <w:position w:val="9"/>
        </w:rPr>
        <w:t>D</w:t>
      </w:r>
      <w:r>
        <w:rPr>
          <w:color w:val="231F20"/>
          <w:position w:val="13"/>
          <w:sz w:val="8"/>
        </w:rPr>
        <w:t>2</w:t>
      </w:r>
    </w:p>
    <w:p>
      <w:pPr>
        <w:pStyle w:val="BodyText"/>
        <w:spacing w:line="94" w:lineRule="exact"/>
        <w:ind w:left="2755"/>
        <w:jc w:val="center"/>
      </w:pPr>
      <w:r>
        <w:rPr>
          <w:color w:val="231F20"/>
        </w:rPr>
        <w:t>4</w:t>
      </w:r>
    </w:p>
    <w:p>
      <w:pPr>
        <w:tabs>
          <w:tab w:pos="7932" w:val="left" w:leader="none"/>
        </w:tabs>
        <w:spacing w:line="176" w:lineRule="exact" w:before="0"/>
        <w:ind w:left="6141" w:right="0" w:firstLine="0"/>
        <w:jc w:val="left"/>
        <w:rPr>
          <w:i/>
          <w:sz w:val="8"/>
        </w:rPr>
      </w:pPr>
      <w:r>
        <w:rPr/>
        <w:drawing>
          <wp:anchor distT="0" distB="0" distL="0" distR="0" allowOverlap="1" layoutInCell="1" locked="0" behindDoc="1" simplePos="0" relativeHeight="266916119">
            <wp:simplePos x="0" y="0"/>
            <wp:positionH relativeFrom="page">
              <wp:posOffset>4926822</wp:posOffset>
            </wp:positionH>
            <wp:positionV relativeFrom="paragraph">
              <wp:posOffset>34569</wp:posOffset>
            </wp:positionV>
            <wp:extent cx="85725" cy="82197"/>
            <wp:effectExtent l="0" t="0" r="0" b="0"/>
            <wp:wrapNone/>
            <wp:docPr id="1469" name="image1355.png" descr=""/>
            <wp:cNvGraphicFramePr>
              <a:graphicFrameLocks noChangeAspect="1"/>
            </wp:cNvGraphicFramePr>
            <a:graphic>
              <a:graphicData uri="http://schemas.openxmlformats.org/drawingml/2006/picture">
                <pic:pic>
                  <pic:nvPicPr>
                    <pic:cNvPr id="1470" name="image1355.png"/>
                    <pic:cNvPicPr/>
                  </pic:nvPicPr>
                  <pic:blipFill>
                    <a:blip r:embed="rId1360" cstate="print"/>
                    <a:stretch>
                      <a:fillRect/>
                    </a:stretch>
                  </pic:blipFill>
                  <pic:spPr>
                    <a:xfrm>
                      <a:off x="0" y="0"/>
                      <a:ext cx="85725" cy="82197"/>
                    </a:xfrm>
                    <a:prstGeom prst="rect">
                      <a:avLst/>
                    </a:prstGeom>
                  </pic:spPr>
                </pic:pic>
              </a:graphicData>
            </a:graphic>
          </wp:anchor>
        </w:drawing>
      </w:r>
      <w:r>
        <w:rPr/>
        <w:pict>
          <v:line style="position:absolute;mso-position-horizontal-relative:page;mso-position-vertical-relative:paragraph;z-index:-1519312" from="403.559906pt,6.636559pt" to="485.999906pt,6.636559pt" stroked="true" strokeweight=".5pt" strokecolor="#231f20">
            <v:stroke dashstyle="solid"/>
            <w10:wrap type="none"/>
          </v:line>
        </w:pict>
      </w:r>
      <w:r>
        <w:rPr>
          <w:i/>
          <w:color w:val="231F20"/>
          <w:sz w:val="14"/>
        </w:rPr>
        <w:t>Cylinder Effective</w:t>
      </w:r>
      <w:r>
        <w:rPr>
          <w:i/>
          <w:color w:val="231F20"/>
          <w:spacing w:val="-9"/>
          <w:sz w:val="14"/>
        </w:rPr>
        <w:t> </w:t>
      </w:r>
      <w:r>
        <w:rPr>
          <w:i/>
          <w:color w:val="231F20"/>
          <w:sz w:val="14"/>
        </w:rPr>
        <w:t>Area</w:t>
      </w:r>
      <w:r>
        <w:rPr>
          <w:i/>
          <w:color w:val="231F20"/>
          <w:spacing w:val="37"/>
          <w:sz w:val="14"/>
        </w:rPr>
        <w:t> </w:t>
      </w:r>
      <w:r>
        <w:rPr>
          <w:i/>
          <w:color w:val="231F20"/>
          <w:sz w:val="14"/>
        </w:rPr>
        <w:t>=</w:t>
        <w:tab/>
      </w:r>
      <w:r>
        <w:rPr>
          <w:color w:val="231F20"/>
          <w:sz w:val="14"/>
        </w:rPr>
        <w:t>× </w:t>
      </w:r>
      <w:r>
        <w:rPr>
          <w:i/>
          <w:color w:val="231F20"/>
          <w:position w:val="8"/>
          <w:sz w:val="14"/>
        </w:rPr>
        <w:t>(Cylinder Bore</w:t>
      </w:r>
      <w:r>
        <w:rPr>
          <w:i/>
          <w:color w:val="231F20"/>
          <w:spacing w:val="3"/>
          <w:position w:val="8"/>
          <w:sz w:val="14"/>
        </w:rPr>
        <w:t> </w:t>
      </w:r>
      <w:r>
        <w:rPr>
          <w:i/>
          <w:color w:val="231F20"/>
          <w:position w:val="8"/>
          <w:sz w:val="14"/>
        </w:rPr>
        <w:t>Diameter)</w:t>
      </w:r>
      <w:r>
        <w:rPr>
          <w:i/>
          <w:color w:val="231F20"/>
          <w:position w:val="13"/>
          <w:sz w:val="8"/>
        </w:rPr>
        <w:t>2</w:t>
      </w:r>
    </w:p>
    <w:p>
      <w:pPr>
        <w:spacing w:line="123" w:lineRule="exact" w:before="0"/>
        <w:ind w:left="0" w:right="3305" w:firstLine="0"/>
        <w:jc w:val="right"/>
        <w:rPr>
          <w:i/>
          <w:sz w:val="14"/>
        </w:rPr>
      </w:pPr>
      <w:r>
        <w:rPr>
          <w:i/>
          <w:color w:val="231F20"/>
          <w:sz w:val="14"/>
        </w:rPr>
        <w:t>4</w:t>
      </w:r>
    </w:p>
    <w:p>
      <w:pPr>
        <w:pStyle w:val="BodyText"/>
        <w:spacing w:before="3"/>
        <w:rPr>
          <w:i/>
          <w:sz w:val="9"/>
        </w:rPr>
      </w:pPr>
    </w:p>
    <w:p>
      <w:pPr>
        <w:spacing w:before="92"/>
        <w:ind w:left="3360" w:right="1650" w:firstLine="0"/>
        <w:jc w:val="center"/>
        <w:rPr>
          <w:i/>
          <w:sz w:val="14"/>
        </w:rPr>
      </w:pPr>
      <w:r>
        <w:rPr/>
        <w:drawing>
          <wp:inline distT="0" distB="0" distL="0" distR="0">
            <wp:extent cx="85725" cy="82197"/>
            <wp:effectExtent l="0" t="0" r="0" b="0"/>
            <wp:docPr id="1471" name="image1355.png" descr=""/>
            <wp:cNvGraphicFramePr>
              <a:graphicFrameLocks noChangeAspect="1"/>
            </wp:cNvGraphicFramePr>
            <a:graphic>
              <a:graphicData uri="http://schemas.openxmlformats.org/drawingml/2006/picture">
                <pic:pic>
                  <pic:nvPicPr>
                    <pic:cNvPr id="1472" name="image1355.png"/>
                    <pic:cNvPicPr/>
                  </pic:nvPicPr>
                  <pic:blipFill>
                    <a:blip r:embed="rId1360" cstate="print"/>
                    <a:stretch>
                      <a:fillRect/>
                    </a:stretch>
                  </pic:blipFill>
                  <pic:spPr>
                    <a:xfrm>
                      <a:off x="0" y="0"/>
                      <a:ext cx="85725" cy="82197"/>
                    </a:xfrm>
                    <a:prstGeom prst="rect">
                      <a:avLst/>
                    </a:prstGeom>
                  </pic:spPr>
                </pic:pic>
              </a:graphicData>
            </a:graphic>
          </wp:inline>
        </w:drawing>
      </w:r>
      <w:r>
        <w:rPr/>
      </w:r>
      <w:r>
        <w:rPr>
          <w:rFonts w:ascii="Times New Roman"/>
          <w:spacing w:val="23"/>
          <w:position w:val="1"/>
          <w:sz w:val="20"/>
        </w:rPr>
        <w:t> </w:t>
      </w:r>
      <w:r>
        <w:rPr>
          <w:i/>
          <w:color w:val="231F20"/>
          <w:position w:val="1"/>
          <w:sz w:val="14"/>
        </w:rPr>
        <w:t>=</w:t>
      </w:r>
      <w:r>
        <w:rPr>
          <w:i/>
          <w:color w:val="231F20"/>
          <w:spacing w:val="-1"/>
          <w:position w:val="1"/>
          <w:sz w:val="14"/>
        </w:rPr>
        <w:t> </w:t>
      </w:r>
      <w:r>
        <w:rPr>
          <w:i/>
          <w:color w:val="231F20"/>
          <w:position w:val="1"/>
          <w:sz w:val="14"/>
        </w:rPr>
        <w:t>3.14159265359</w:t>
      </w:r>
    </w:p>
    <w:p>
      <w:pPr>
        <w:spacing w:line="292" w:lineRule="exact" w:before="108"/>
        <w:ind w:left="1195" w:right="0" w:firstLine="0"/>
        <w:jc w:val="left"/>
        <w:rPr>
          <w:rFonts w:ascii="Arial Black"/>
          <w:sz w:val="24"/>
        </w:rPr>
      </w:pPr>
      <w:r>
        <w:rPr>
          <w:rFonts w:ascii="Arial Black"/>
          <w:color w:val="231F20"/>
          <w:sz w:val="24"/>
        </w:rPr>
        <w:t>1-888-332-6419</w:t>
      </w:r>
    </w:p>
    <w:p>
      <w:pPr>
        <w:tabs>
          <w:tab w:pos="1195" w:val="left" w:leader="none"/>
        </w:tabs>
        <w:spacing w:line="391" w:lineRule="exact" w:before="0"/>
        <w:ind w:left="327" w:right="0" w:firstLine="0"/>
        <w:jc w:val="left"/>
        <w:rPr>
          <w:rFonts w:ascii="Arial Black"/>
          <w:sz w:val="24"/>
        </w:rPr>
      </w:pPr>
      <w:r>
        <w:rPr>
          <w:b/>
          <w:color w:val="FFFFFF"/>
          <w:position w:val="-4"/>
          <w:sz w:val="38"/>
        </w:rPr>
        <w:t>94</w:t>
        <w:tab/>
      </w:r>
      <w:hyperlink r:id="rId33">
        <w:r>
          <w:rPr>
            <w:rFonts w:ascii="Arial Black"/>
            <w:color w:val="ED1C24"/>
            <w:sz w:val="24"/>
          </w:rPr>
          <w:t>www.BVAhydraulics.com</w:t>
        </w:r>
      </w:hyperlink>
    </w:p>
    <w:p>
      <w:pPr>
        <w:spacing w:after="0" w:line="391" w:lineRule="exact"/>
        <w:jc w:val="left"/>
        <w:rPr>
          <w:rFonts w:ascii="Arial Black"/>
          <w:sz w:val="24"/>
        </w:rPr>
        <w:sectPr>
          <w:type w:val="continuous"/>
          <w:pgSz w:w="12240" w:h="15840"/>
          <w:pgMar w:top="900" w:bottom="0" w:left="0" w:right="0"/>
        </w:sectPr>
      </w:pPr>
    </w:p>
    <w:p>
      <w:pPr>
        <w:spacing w:before="77"/>
        <w:ind w:left="2899" w:right="0" w:firstLine="0"/>
        <w:jc w:val="left"/>
        <w:rPr>
          <w:rFonts w:ascii="Arial Black"/>
          <w:sz w:val="32"/>
        </w:rPr>
      </w:pPr>
      <w:r>
        <w:rPr>
          <w:rFonts w:ascii="Arial Black"/>
          <w:color w:val="231F20"/>
          <w:sz w:val="32"/>
        </w:rPr>
        <w:t>Model Number </w:t>
      </w:r>
      <w:r>
        <w:rPr>
          <w:rFonts w:ascii="Arial Black"/>
          <w:color w:val="231F20"/>
          <w:spacing w:val="-6"/>
          <w:sz w:val="32"/>
        </w:rPr>
        <w:t>Index</w:t>
      </w:r>
    </w:p>
    <w:p>
      <w:pPr>
        <w:pStyle w:val="BodyText"/>
        <w:spacing w:before="13"/>
        <w:rPr>
          <w:rFonts w:ascii="Arial Black"/>
          <w:sz w:val="35"/>
        </w:rPr>
      </w:pPr>
      <w:r>
        <w:rPr/>
        <w:br w:type="column"/>
      </w:r>
      <w:r>
        <w:rPr>
          <w:rFonts w:ascii="Arial Black"/>
          <w:sz w:val="35"/>
        </w:rPr>
      </w:r>
    </w:p>
    <w:p>
      <w:pPr>
        <w:pStyle w:val="Heading7"/>
        <w:spacing w:before="1"/>
        <w:ind w:left="1599"/>
      </w:pPr>
      <w:r>
        <w:rPr>
          <w:color w:val="231F20"/>
        </w:rPr>
        <w:t>Cylinders</w:t>
      </w:r>
    </w:p>
    <w:p>
      <w:pPr>
        <w:spacing w:after="0"/>
        <w:sectPr>
          <w:pgSz w:w="12240" w:h="15840"/>
          <w:pgMar w:top="520" w:bottom="0" w:left="0" w:right="0"/>
          <w:cols w:num="2" w:equalWidth="0">
            <w:col w:w="6501" w:space="40"/>
            <w:col w:w="5699"/>
          </w:cols>
        </w:sectPr>
      </w:pPr>
    </w:p>
    <w:p>
      <w:pPr>
        <w:pStyle w:val="BodyText"/>
        <w:spacing w:before="6"/>
        <w:rPr>
          <w:b/>
          <w:sz w:val="19"/>
        </w:rPr>
      </w:pPr>
    </w:p>
    <w:p>
      <w:pPr>
        <w:pStyle w:val="BodyText"/>
        <w:tabs>
          <w:tab w:pos="2249" w:val="left" w:leader="none"/>
          <w:tab w:pos="3329" w:val="left" w:leader="none"/>
          <w:tab w:pos="4479" w:val="left" w:leader="none"/>
          <w:tab w:pos="5654" w:val="left" w:leader="none"/>
          <w:tab w:pos="6762" w:val="left" w:leader="none"/>
          <w:tab w:pos="7914" w:val="left" w:leader="none"/>
        </w:tabs>
        <w:spacing w:line="145" w:lineRule="exact"/>
        <w:ind w:left="1350"/>
      </w:pPr>
      <w:r>
        <w:rPr>
          <w:position w:val="-2"/>
        </w:rPr>
        <w:pict>
          <v:shape style="width:5.7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w:t>
                  </w:r>
                </w:p>
              </w:txbxContent>
            </v:textbox>
          </v:shape>
        </w:pict>
      </w:r>
      <w:r>
        <w:rPr>
          <w:position w:val="-2"/>
        </w:rPr>
      </w:r>
      <w:r>
        <w:rPr>
          <w:position w:val="-2"/>
        </w:rPr>
        <w:tab/>
      </w:r>
      <w:r>
        <w:rPr>
          <w:position w:val="-2"/>
        </w:rPr>
        <w:pict>
          <v:shape style="width:4.650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6</w:t>
                  </w:r>
                </w:p>
              </w:txbxContent>
            </v:textbox>
          </v:shape>
        </w:pict>
      </w:r>
      <w:r>
        <w:rPr>
          <w:position w:val="-2"/>
        </w:rPr>
      </w:r>
      <w:r>
        <w:rPr>
          <w:rFonts w:ascii="Times New Roman"/>
          <w:spacing w:val="125"/>
          <w:position w:val="-2"/>
        </w:rPr>
        <w:t> </w:t>
      </w:r>
      <w:r>
        <w:rPr>
          <w:spacing w:val="125"/>
          <w:position w:val="-2"/>
        </w:rPr>
        <w:pict>
          <v:shape style="width:15.1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HUD</w:t>
                  </w:r>
                </w:p>
              </w:txbxContent>
            </v:textbox>
          </v:shape>
        </w:pict>
      </w:r>
      <w:r>
        <w:rPr>
          <w:spacing w:val="125"/>
          <w:position w:val="-2"/>
        </w:rPr>
      </w:r>
      <w:r>
        <w:rPr>
          <w:spacing w:val="125"/>
          <w:position w:val="-2"/>
        </w:rPr>
        <w:tab/>
      </w:r>
      <w:r>
        <w:rPr>
          <w:spacing w:val="125"/>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16</w:t>
                  </w:r>
                </w:p>
              </w:txbxContent>
            </v:textbox>
          </v:shape>
        </w:pict>
      </w:r>
      <w:r>
        <w:rPr>
          <w:spacing w:val="125"/>
          <w:position w:val="-2"/>
        </w:rPr>
      </w:r>
      <w:r>
        <w:rPr>
          <w:rFonts w:ascii="Times New Roman"/>
          <w:spacing w:val="125"/>
          <w:position w:val="-2"/>
        </w:rPr>
        <w:t> </w:t>
      </w:r>
      <w:r>
        <w:rPr>
          <w:spacing w:val="125"/>
          <w:position w:val="-2"/>
        </w:rPr>
        <w:pict>
          <v:shape style="width:9.3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HL</w:t>
                  </w:r>
                </w:p>
              </w:txbxContent>
            </v:textbox>
          </v:shape>
        </w:pict>
      </w:r>
      <w:r>
        <w:rPr>
          <w:spacing w:val="125"/>
          <w:position w:val="-2"/>
        </w:rPr>
      </w:r>
      <w:r>
        <w:rPr>
          <w:spacing w:val="125"/>
          <w:position w:val="-2"/>
        </w:rPr>
        <w:tab/>
      </w:r>
      <w:r>
        <w:rPr>
          <w:spacing w:val="125"/>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26</w:t>
                  </w:r>
                </w:p>
              </w:txbxContent>
            </v:textbox>
          </v:shape>
        </w:pict>
      </w:r>
      <w:r>
        <w:rPr>
          <w:spacing w:val="125"/>
          <w:position w:val="-2"/>
        </w:rPr>
      </w:r>
      <w:r>
        <w:rPr>
          <w:rFonts w:ascii="Times New Roman"/>
          <w:spacing w:val="125"/>
          <w:position w:val="-2"/>
        </w:rPr>
        <w:t> </w:t>
      </w:r>
      <w:r>
        <w:rPr>
          <w:spacing w:val="125"/>
          <w:position w:val="-2"/>
        </w:rPr>
        <w:pict>
          <v:shape style="width:18.7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HULN</w:t>
                  </w:r>
                </w:p>
              </w:txbxContent>
            </v:textbox>
          </v:shape>
        </w:pict>
      </w:r>
      <w:r>
        <w:rPr>
          <w:spacing w:val="125"/>
          <w:position w:val="-2"/>
        </w:rPr>
      </w:r>
      <w:r>
        <w:rPr>
          <w:spacing w:val="125"/>
          <w:position w:val="-2"/>
        </w:rPr>
        <w:tab/>
      </w:r>
      <w:r>
        <w:rPr>
          <w:spacing w:val="125"/>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32</w:t>
                  </w:r>
                </w:p>
              </w:txbxContent>
            </v:textbox>
          </v:shape>
        </w:pict>
      </w:r>
      <w:r>
        <w:rPr>
          <w:spacing w:val="125"/>
          <w:position w:val="-2"/>
        </w:rPr>
      </w:r>
      <w:r>
        <w:rPr>
          <w:rFonts w:ascii="Times New Roman"/>
          <w:spacing w:val="82"/>
          <w:position w:val="-2"/>
        </w:rPr>
        <w:t> </w:t>
      </w:r>
      <w:r>
        <w:rPr>
          <w:spacing w:val="82"/>
          <w:position w:val="-2"/>
        </w:rPr>
        <w:pict>
          <v:shape style="width:10.4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HC</w:t>
                  </w:r>
                </w:p>
              </w:txbxContent>
            </v:textbox>
          </v:shape>
        </w:pict>
      </w:r>
      <w:r>
        <w:rPr>
          <w:spacing w:val="82"/>
          <w:position w:val="-2"/>
        </w:rPr>
      </w:r>
      <w:r>
        <w:rPr>
          <w:spacing w:val="82"/>
          <w:position w:val="-2"/>
        </w:rPr>
        <w:tab/>
      </w:r>
      <w:r>
        <w:rPr>
          <w:spacing w:val="82"/>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36</w:t>
                  </w:r>
                </w:p>
              </w:txbxContent>
            </v:textbox>
          </v:shape>
        </w:pict>
      </w:r>
      <w:r>
        <w:rPr>
          <w:spacing w:val="82"/>
          <w:position w:val="-2"/>
        </w:rPr>
      </w:r>
      <w:r>
        <w:rPr>
          <w:rFonts w:ascii="Times New Roman"/>
          <w:spacing w:val="125"/>
          <w:position w:val="-2"/>
        </w:rPr>
        <w:t> </w:t>
      </w:r>
      <w:r>
        <w:rPr>
          <w:spacing w:val="125"/>
          <w:position w:val="-2"/>
        </w:rPr>
        <w:pict>
          <v:shape style="width:10.050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HP</w:t>
                  </w:r>
                </w:p>
              </w:txbxContent>
            </v:textbox>
          </v:shape>
        </w:pict>
      </w:r>
      <w:r>
        <w:rPr>
          <w:spacing w:val="125"/>
          <w:position w:val="-2"/>
        </w:rPr>
      </w:r>
      <w:r>
        <w:rPr>
          <w:spacing w:val="125"/>
          <w:position w:val="-2"/>
        </w:rPr>
        <w:tab/>
      </w:r>
      <w:r>
        <w:rPr>
          <w:spacing w:val="125"/>
          <w:position w:val="-2"/>
        </w:rPr>
        <w:pict>
          <v:shape style="width:8.2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41</w:t>
                  </w:r>
                </w:p>
              </w:txbxContent>
            </v:textbox>
          </v:shape>
        </w:pict>
      </w:r>
      <w:r>
        <w:rPr>
          <w:spacing w:val="125"/>
          <w:position w:val="-2"/>
        </w:rPr>
      </w:r>
    </w:p>
    <w:p>
      <w:pPr>
        <w:pStyle w:val="BodyText"/>
        <w:spacing w:before="1"/>
        <w:rPr>
          <w:b/>
          <w:sz w:val="16"/>
        </w:rPr>
      </w:pPr>
      <w:r>
        <w:rPr/>
        <w:pict>
          <v:shape style="position:absolute;margin-left:67.513pt;margin-top:10.482pt;width:10.4pt;height:7.3pt;mso-position-horizontal-relative:page;mso-position-vertical-relative:paragraph;z-index:3077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HU</w:t>
                  </w:r>
                </w:p>
              </w:txbxContent>
            </v:textbox>
            <w10:wrap type="topAndBottom"/>
          </v:shape>
        </w:pict>
      </w:r>
      <w:r>
        <w:rPr/>
        <w:pict>
          <v:shape style="position:absolute;margin-left:108.885498pt;margin-top:10.482pt;width:8.25pt;height:7.3pt;mso-position-horizontal-relative:page;mso-position-vertical-relative:paragraph;z-index:3080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10</w:t>
                  </w:r>
                </w:p>
              </w:txbxContent>
            </v:textbox>
            <w10:wrap type="topAndBottom"/>
          </v:shape>
        </w:pict>
      </w:r>
      <w:r>
        <w:rPr/>
        <w:pict>
          <v:shape style="position:absolute;margin-left:125.115997pt;margin-top:10.482pt;width:10.75pt;height:7.3pt;mso-position-horizontal-relative:page;mso-position-vertical-relative:paragraph;z-index:3082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HG</w:t>
                  </w:r>
                </w:p>
              </w:txbxContent>
            </v:textbox>
            <w10:wrap type="topAndBottom"/>
          </v:shape>
        </w:pict>
      </w:r>
      <w:r>
        <w:rPr/>
        <w:pict>
          <v:shape style="position:absolute;margin-left:166.488495pt;margin-top:10.482pt;width:8.25pt;height:7.3pt;mso-position-horizontal-relative:page;mso-position-vertical-relative:paragraph;z-index:3084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18</w:t>
                  </w:r>
                </w:p>
              </w:txbxContent>
            </v:textbox>
            <w10:wrap type="topAndBottom"/>
          </v:shape>
        </w:pict>
      </w:r>
      <w:r>
        <w:rPr/>
        <w:pict>
          <v:shape style="position:absolute;margin-left:182.718994pt;margin-top:10.482pt;width:9.7pt;height:7.3pt;mso-position-horizontal-relative:page;mso-position-vertical-relative:paragraph;z-index:3087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HF</w:t>
                  </w:r>
                </w:p>
              </w:txbxContent>
            </v:textbox>
            <w10:wrap type="topAndBottom"/>
          </v:shape>
        </w:pict>
      </w:r>
      <w:r>
        <w:rPr/>
        <w:pict>
          <v:shape style="position:absolute;margin-left:223.974503pt;margin-top:10.482pt;width:8.25pt;height:7.3pt;mso-position-horizontal-relative:page;mso-position-vertical-relative:paragraph;z-index:3089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28</w:t>
                  </w:r>
                </w:p>
              </w:txbxContent>
            </v:textbox>
            <w10:wrap type="topAndBottom"/>
          </v:shape>
        </w:pict>
      </w:r>
      <w:r>
        <w:rPr/>
        <w:pict>
          <v:shape style="position:absolute;margin-left:240.205002pt;margin-top:10.482pt;width:18pt;height:7.3pt;mso-position-horizontal-relative:page;mso-position-vertical-relative:paragraph;z-index:3092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HLNF</w:t>
                  </w:r>
                </w:p>
              </w:txbxContent>
            </v:textbox>
            <w10:wrap type="topAndBottom"/>
          </v:shape>
        </w:pict>
      </w:r>
      <w:r>
        <w:rPr/>
        <w:pict>
          <v:shape style="position:absolute;margin-left:282.714996pt;margin-top:10.482pt;width:8.25pt;height:7.3pt;mso-position-horizontal-relative:page;mso-position-vertical-relative:paragraph;z-index:3094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33</w:t>
                  </w:r>
                </w:p>
              </w:txbxContent>
            </v:textbox>
            <w10:wrap type="topAndBottom"/>
          </v:shape>
        </w:pict>
      </w:r>
      <w:r>
        <w:rPr/>
        <w:pict>
          <v:shape style="position:absolute;margin-left:296.839508pt;margin-top:10.482pt;width:15.1pt;height:7.3pt;mso-position-horizontal-relative:page;mso-position-vertical-relative:paragraph;z-index:3096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HDC</w:t>
                  </w:r>
                </w:p>
              </w:txbxContent>
            </v:textbox>
            <w10:wrap type="topAndBottom"/>
          </v:shape>
        </w:pict>
      </w:r>
      <w:r>
        <w:rPr/>
        <w:pict>
          <v:shape style="position:absolute;margin-left:338.140503pt;margin-top:10.482pt;width:8.25pt;height:7.3pt;mso-position-horizontal-relative:page;mso-position-vertical-relative:paragraph;z-index:3099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38</w:t>
                  </w:r>
                </w:p>
              </w:txbxContent>
            </v:textbox>
            <w10:wrap type="topAndBottom"/>
          </v:shape>
        </w:pict>
      </w:r>
      <w:r>
        <w:rPr/>
        <w:pict>
          <v:shape style="position:absolute;margin-left:354.371002pt;margin-top:10.482pt;width:9.7pt;height:7.3pt;mso-position-horizontal-relative:page;mso-position-vertical-relative:paragraph;z-index:3101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HT</w:t>
                  </w:r>
                </w:p>
              </w:txbxContent>
            </v:textbox>
            <w10:wrap type="topAndBottom"/>
          </v:shape>
        </w:pict>
      </w:r>
      <w:r>
        <w:rPr/>
        <w:pict>
          <v:shape style="position:absolute;margin-left:395.7435pt;margin-top:10.482pt;width:8.25pt;height:7.3pt;mso-position-horizontal-relative:page;mso-position-vertical-relative:paragraph;z-index:3104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42</w:t>
                  </w:r>
                </w:p>
              </w:txbxContent>
            </v:textbox>
            <w10:wrap type="topAndBottom"/>
          </v:shape>
        </w:pict>
      </w:r>
      <w:r>
        <w:rPr/>
        <w:pict>
          <v:shape style="position:absolute;margin-left:67.526001pt;margin-top:28.214001pt;width:10.4pt;height:7.3pt;mso-position-horizontal-relative:page;mso-position-vertical-relative:paragraph;z-index:3106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HD</w:t>
                  </w:r>
                </w:p>
              </w:txbxContent>
            </v:textbox>
            <w10:wrap type="topAndBottom"/>
          </v:shape>
        </w:pict>
      </w:r>
      <w:r>
        <w:rPr/>
        <w:pict>
          <v:shape style="position:absolute;margin-left:108.898499pt;margin-top:28.76pt;width:8.25pt;height:7.3pt;mso-position-horizontal-relative:page;mso-position-vertical-relative:paragraph;z-index:3108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12</w:t>
                  </w:r>
                </w:p>
              </w:txbxContent>
            </v:textbox>
            <w10:wrap type="topAndBottom"/>
          </v:shape>
        </w:pict>
      </w:r>
      <w:r>
        <w:rPr/>
        <w:pict>
          <v:shape style="position:absolute;margin-left:125.128998pt;margin-top:28.214001pt;width:15.45pt;height:7.3pt;mso-position-horizontal-relative:page;mso-position-vertical-relative:paragraph;z-index:3111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HDG</w:t>
                  </w:r>
                </w:p>
              </w:txbxContent>
            </v:textbox>
            <w10:wrap type="topAndBottom"/>
          </v:shape>
        </w:pict>
      </w:r>
      <w:r>
        <w:rPr/>
        <w:pict>
          <v:shape style="position:absolute;margin-left:166.501495pt;margin-top:28.76pt;width:8.25pt;height:7.3pt;mso-position-horizontal-relative:page;mso-position-vertical-relative:paragraph;z-index:3113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22</w:t>
                  </w:r>
                </w:p>
              </w:txbxContent>
            </v:textbox>
            <w10:wrap type="topAndBottom"/>
          </v:shape>
        </w:pict>
      </w:r>
      <w:r>
        <w:rPr/>
        <w:pict>
          <v:shape style="position:absolute;margin-left:182.731995pt;margin-top:28.76pt;width:14pt;height:7.3pt;mso-position-horizontal-relative:page;mso-position-vertical-relative:paragraph;z-index:3116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HLN</w:t>
                  </w:r>
                </w:p>
              </w:txbxContent>
            </v:textbox>
            <w10:wrap type="topAndBottom"/>
          </v:shape>
        </w:pict>
      </w:r>
      <w:r>
        <w:rPr/>
        <w:pict>
          <v:shape style="position:absolute;margin-left:223.987503pt;margin-top:28.76pt;width:8.25pt;height:7.3pt;mso-position-horizontal-relative:page;mso-position-vertical-relative:paragraph;z-index:3118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30</w:t>
                  </w:r>
                </w:p>
              </w:txbxContent>
            </v:textbox>
            <w10:wrap type="topAndBottom"/>
          </v:shape>
        </w:pict>
      </w:r>
      <w:r>
        <w:rPr/>
        <w:pict>
          <v:shape style="position:absolute;margin-left:354.377502pt;margin-top:28.214001pt;width:14.75pt;height:7.3pt;mso-position-horizontal-relative:page;mso-position-vertical-relative:paragraph;z-index:3120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HPD</w:t>
                  </w:r>
                </w:p>
              </w:txbxContent>
            </v:textbox>
            <w10:wrap type="topAndBottom"/>
          </v:shape>
        </w:pict>
      </w:r>
      <w:r>
        <w:rPr/>
        <w:pict>
          <v:shape style="position:absolute;margin-left:395.75pt;margin-top:28.76pt;width:8.25pt;height:7.3pt;mso-position-horizontal-relative:page;mso-position-vertical-relative:paragraph;z-index:3123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43</w:t>
                  </w:r>
                </w:p>
              </w:txbxContent>
            </v:textbox>
            <w10:wrap type="topAndBottom"/>
          </v:shape>
        </w:pict>
      </w:r>
    </w:p>
    <w:p>
      <w:pPr>
        <w:pStyle w:val="BodyText"/>
        <w:spacing w:before="9"/>
        <w:rPr>
          <w:b/>
        </w:rPr>
      </w:pPr>
    </w:p>
    <w:p>
      <w:pPr>
        <w:spacing w:before="4"/>
        <w:ind w:left="0" w:right="661" w:firstLine="0"/>
        <w:jc w:val="right"/>
        <w:rPr>
          <w:sz w:val="22"/>
        </w:rPr>
      </w:pPr>
      <w:r>
        <w:rPr>
          <w:color w:val="231F20"/>
          <w:sz w:val="22"/>
        </w:rPr>
        <w:t>Pages 6-43</w:t>
      </w:r>
    </w:p>
    <w:p>
      <w:pPr>
        <w:pStyle w:val="BodyText"/>
        <w:spacing w:before="6"/>
      </w:pPr>
    </w:p>
    <w:p>
      <w:pPr>
        <w:spacing w:after="0"/>
        <w:sectPr>
          <w:type w:val="continuous"/>
          <w:pgSz w:w="12240" w:h="15840"/>
          <w:pgMar w:top="900" w:bottom="0" w:left="0" w:right="0"/>
        </w:sectPr>
      </w:pPr>
    </w:p>
    <w:p>
      <w:pPr>
        <w:spacing w:before="93"/>
        <w:ind w:left="0" w:right="476" w:firstLine="0"/>
        <w:jc w:val="right"/>
        <w:rPr>
          <w:b/>
          <w:sz w:val="22"/>
        </w:rPr>
      </w:pPr>
      <w:r>
        <w:rPr/>
        <w:pict>
          <v:shape style="position:absolute;margin-left:293.721985pt;margin-top:-34.111446pt;width:56.65pt;height:18.850pt;mso-position-horizontal-relative:page;mso-position-vertical-relative:paragraph;z-index:34000" type="#_x0000_t202" filled="true" fillcolor="#d1d3d4" stroked="false">
            <v:textbox inset="0,0,0,0">
              <w:txbxContent>
                <w:p>
                  <w:pPr>
                    <w:spacing w:before="82"/>
                    <w:ind w:left="62" w:right="0" w:firstLine="0"/>
                    <w:jc w:val="left"/>
                    <w:rPr>
                      <w:sz w:val="13"/>
                    </w:rPr>
                  </w:pPr>
                  <w:r>
                    <w:rPr>
                      <w:color w:val="231F20"/>
                      <w:sz w:val="13"/>
                    </w:rPr>
                    <w:t>HUC/HUDC 40</w:t>
                  </w:r>
                </w:p>
              </w:txbxContent>
            </v:textbox>
            <v:fill type="solid"/>
            <w10:wrap type="none"/>
          </v:shape>
        </w:pict>
      </w:r>
      <w:r>
        <w:rPr/>
        <w:pict>
          <v:shape style="position:absolute;margin-left:236.67775pt;margin-top:-34.111446pt;width:56.05pt;height:18.850pt;mso-position-horizontal-relative:page;mso-position-vertical-relative:paragraph;z-index:34024" type="#_x0000_t202" filled="true" fillcolor="#d1d3d4" stroked="false">
            <v:textbox inset="0,0,0,0">
              <w:txbxContent>
                <w:p>
                  <w:pPr>
                    <w:spacing w:before="83"/>
                    <w:ind w:left="70" w:right="0" w:firstLine="0"/>
                    <w:jc w:val="left"/>
                    <w:rPr>
                      <w:sz w:val="13"/>
                    </w:rPr>
                  </w:pPr>
                  <w:r>
                    <w:rPr>
                      <w:color w:val="231F20"/>
                      <w:position w:val="1"/>
                      <w:sz w:val="13"/>
                    </w:rPr>
                    <w:t>Accessories </w:t>
                  </w:r>
                  <w:r>
                    <w:rPr>
                      <w:color w:val="231F20"/>
                      <w:sz w:val="13"/>
                    </w:rPr>
                    <w:t>34</w:t>
                  </w:r>
                </w:p>
              </w:txbxContent>
            </v:textbox>
            <v:fill type="solid"/>
            <w10:wrap type="none"/>
          </v:shape>
        </w:pict>
      </w:r>
      <w:r>
        <w:rPr>
          <w:b/>
          <w:color w:val="231F20"/>
          <w:sz w:val="22"/>
        </w:rPr>
        <w:t>Pumps</w:t>
      </w:r>
    </w:p>
    <w:p>
      <w:pPr>
        <w:pStyle w:val="BodyText"/>
        <w:spacing w:before="2"/>
        <w:rPr>
          <w:b/>
          <w:sz w:val="12"/>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2"/>
        <w:gridCol w:w="1698"/>
        <w:gridCol w:w="1703"/>
        <w:gridCol w:w="1775"/>
      </w:tblGrid>
      <w:tr>
        <w:trPr>
          <w:trHeight w:val="367" w:hRule="atLeast"/>
        </w:trPr>
        <w:tc>
          <w:tcPr>
            <w:tcW w:w="1742" w:type="dxa"/>
            <w:tcBorders>
              <w:right w:val="single" w:sz="8" w:space="0" w:color="FFFFFF"/>
            </w:tcBorders>
            <w:shd w:val="clear" w:color="auto" w:fill="D1D3D4"/>
          </w:tcPr>
          <w:p>
            <w:pPr>
              <w:pStyle w:val="TableParagraph"/>
              <w:tabs>
                <w:tab w:pos="439" w:val="left" w:leader="none"/>
                <w:tab w:pos="1608" w:val="right" w:leader="none"/>
              </w:tabs>
              <w:spacing w:line="156" w:lineRule="auto" w:before="39"/>
              <w:ind w:left="137"/>
              <w:jc w:val="left"/>
              <w:rPr>
                <w:sz w:val="13"/>
              </w:rPr>
            </w:pPr>
            <w:r>
              <w:rPr>
                <w:color w:val="231F20"/>
                <w:position w:val="-7"/>
                <w:sz w:val="13"/>
              </w:rPr>
              <w:t>P</w:t>
              <w:tab/>
            </w:r>
            <w:r>
              <w:rPr>
                <w:color w:val="231F20"/>
                <w:sz w:val="13"/>
              </w:rPr>
              <w:t>Single</w:t>
            </w:r>
            <w:r>
              <w:rPr>
                <w:color w:val="231F20"/>
                <w:spacing w:val="-9"/>
                <w:sz w:val="13"/>
              </w:rPr>
              <w:t> </w:t>
            </w:r>
            <w:r>
              <w:rPr>
                <w:color w:val="231F20"/>
                <w:sz w:val="13"/>
              </w:rPr>
              <w:t>Acting</w:t>
              <w:tab/>
            </w:r>
            <w:r>
              <w:rPr>
                <w:color w:val="231F20"/>
                <w:position w:val="-6"/>
                <w:sz w:val="13"/>
              </w:rPr>
              <w:t>46</w:t>
            </w:r>
          </w:p>
          <w:p>
            <w:pPr>
              <w:pStyle w:val="TableParagraph"/>
              <w:spacing w:line="113" w:lineRule="exact" w:before="0"/>
              <w:ind w:left="421" w:right="519"/>
              <w:rPr>
                <w:sz w:val="13"/>
              </w:rPr>
            </w:pPr>
            <w:r>
              <w:rPr>
                <w:color w:val="231F20"/>
                <w:sz w:val="13"/>
              </w:rPr>
              <w:t>Hand Pumps</w:t>
            </w:r>
          </w:p>
        </w:tc>
        <w:tc>
          <w:tcPr>
            <w:tcW w:w="1698" w:type="dxa"/>
            <w:tcBorders>
              <w:left w:val="single" w:sz="8" w:space="0" w:color="FFFFFF"/>
              <w:right w:val="single" w:sz="8" w:space="0" w:color="FFFFFF"/>
            </w:tcBorders>
            <w:shd w:val="clear" w:color="auto" w:fill="D1D3D4"/>
          </w:tcPr>
          <w:p>
            <w:pPr>
              <w:pStyle w:val="TableParagraph"/>
              <w:tabs>
                <w:tab w:pos="1558" w:val="right" w:leader="none"/>
              </w:tabs>
              <w:spacing w:line="156" w:lineRule="auto" w:before="39"/>
              <w:ind w:left="19"/>
              <w:jc w:val="left"/>
              <w:rPr>
                <w:sz w:val="13"/>
              </w:rPr>
            </w:pPr>
            <w:r>
              <w:rPr>
                <w:color w:val="231F20"/>
                <w:spacing w:val="-4"/>
                <w:position w:val="-7"/>
                <w:sz w:val="13"/>
              </w:rPr>
              <w:t>PAR</w:t>
            </w:r>
            <w:r>
              <w:rPr>
                <w:color w:val="231F20"/>
                <w:spacing w:val="8"/>
                <w:position w:val="-7"/>
                <w:sz w:val="13"/>
              </w:rPr>
              <w:t> </w:t>
            </w:r>
            <w:r>
              <w:rPr>
                <w:color w:val="231F20"/>
                <w:sz w:val="13"/>
              </w:rPr>
              <w:t>Rotary</w:t>
            </w:r>
            <w:r>
              <w:rPr>
                <w:color w:val="231F20"/>
                <w:spacing w:val="-9"/>
                <w:sz w:val="13"/>
              </w:rPr>
              <w:t> </w:t>
            </w:r>
            <w:r>
              <w:rPr>
                <w:color w:val="231F20"/>
                <w:sz w:val="13"/>
              </w:rPr>
              <w:t>Air</w:t>
              <w:tab/>
            </w:r>
            <w:r>
              <w:rPr>
                <w:color w:val="231F20"/>
                <w:position w:val="-6"/>
                <w:sz w:val="13"/>
              </w:rPr>
              <w:t>49</w:t>
            </w:r>
          </w:p>
          <w:p>
            <w:pPr>
              <w:pStyle w:val="TableParagraph"/>
              <w:spacing w:line="113" w:lineRule="exact" w:before="0"/>
              <w:ind w:left="387"/>
              <w:jc w:val="left"/>
              <w:rPr>
                <w:sz w:val="13"/>
              </w:rPr>
            </w:pPr>
            <w:r>
              <w:rPr>
                <w:color w:val="231F20"/>
                <w:sz w:val="13"/>
              </w:rPr>
              <w:t>Pumps</w:t>
            </w:r>
          </w:p>
        </w:tc>
        <w:tc>
          <w:tcPr>
            <w:tcW w:w="1703" w:type="dxa"/>
            <w:tcBorders>
              <w:left w:val="single" w:sz="8" w:space="0" w:color="FFFFFF"/>
              <w:right w:val="single" w:sz="8" w:space="0" w:color="FFFFFF"/>
            </w:tcBorders>
            <w:shd w:val="clear" w:color="auto" w:fill="D1D3D4"/>
          </w:tcPr>
          <w:p>
            <w:pPr>
              <w:pStyle w:val="TableParagraph"/>
              <w:spacing w:line="163" w:lineRule="auto" w:before="38"/>
              <w:ind w:left="395" w:right="162" w:hanging="321"/>
              <w:jc w:val="left"/>
              <w:rPr>
                <w:sz w:val="13"/>
              </w:rPr>
            </w:pPr>
            <w:r>
              <w:rPr>
                <w:color w:val="231F20"/>
                <w:spacing w:val="-5"/>
                <w:position w:val="-7"/>
                <w:sz w:val="13"/>
              </w:rPr>
              <w:t>PA  </w:t>
            </w:r>
            <w:r>
              <w:rPr>
                <w:color w:val="231F20"/>
                <w:sz w:val="13"/>
              </w:rPr>
              <w:t>Double Acting   </w:t>
            </w:r>
            <w:r>
              <w:rPr>
                <w:color w:val="231F20"/>
                <w:position w:val="-6"/>
                <w:sz w:val="13"/>
              </w:rPr>
              <w:t>50 </w:t>
            </w:r>
            <w:r>
              <w:rPr>
                <w:color w:val="231F20"/>
                <w:sz w:val="13"/>
              </w:rPr>
              <w:t>Air Pumps</w:t>
            </w:r>
          </w:p>
        </w:tc>
        <w:tc>
          <w:tcPr>
            <w:tcW w:w="1775" w:type="dxa"/>
            <w:tcBorders>
              <w:left w:val="single" w:sz="8" w:space="0" w:color="FFFFFF"/>
            </w:tcBorders>
            <w:shd w:val="clear" w:color="auto" w:fill="D1D3D4"/>
          </w:tcPr>
          <w:p>
            <w:pPr>
              <w:pStyle w:val="TableParagraph"/>
              <w:tabs>
                <w:tab w:pos="1671" w:val="right" w:leader="none"/>
              </w:tabs>
              <w:spacing w:line="156" w:lineRule="auto" w:before="39"/>
              <w:ind w:left="91"/>
              <w:jc w:val="left"/>
              <w:rPr>
                <w:sz w:val="13"/>
              </w:rPr>
            </w:pPr>
            <w:r>
              <w:rPr>
                <w:color w:val="231F20"/>
                <w:position w:val="-7"/>
                <w:sz w:val="13"/>
              </w:rPr>
              <w:t>PG</w:t>
            </w:r>
            <w:r>
              <w:rPr>
                <w:color w:val="231F20"/>
                <w:spacing w:val="31"/>
                <w:position w:val="-7"/>
                <w:sz w:val="13"/>
              </w:rPr>
              <w:t> </w:t>
            </w:r>
            <w:r>
              <w:rPr>
                <w:color w:val="231F20"/>
                <w:sz w:val="13"/>
              </w:rPr>
              <w:t>Gas Engine</w:t>
              <w:tab/>
            </w:r>
            <w:r>
              <w:rPr>
                <w:color w:val="231F20"/>
                <w:position w:val="-6"/>
                <w:sz w:val="13"/>
              </w:rPr>
              <w:t>60</w:t>
            </w:r>
          </w:p>
          <w:p>
            <w:pPr>
              <w:pStyle w:val="TableParagraph"/>
              <w:spacing w:line="113" w:lineRule="exact" w:before="0"/>
              <w:ind w:left="456"/>
              <w:jc w:val="left"/>
              <w:rPr>
                <w:sz w:val="13"/>
              </w:rPr>
            </w:pPr>
            <w:r>
              <w:rPr>
                <w:color w:val="231F20"/>
                <w:sz w:val="13"/>
              </w:rPr>
              <w:t>Pumps</w:t>
            </w:r>
          </w:p>
        </w:tc>
      </w:tr>
      <w:tr>
        <w:trPr>
          <w:trHeight w:val="367" w:hRule="atLeast"/>
        </w:trPr>
        <w:tc>
          <w:tcPr>
            <w:tcW w:w="1742" w:type="dxa"/>
            <w:tcBorders>
              <w:right w:val="single" w:sz="8" w:space="0" w:color="FFFFFF"/>
            </w:tcBorders>
          </w:tcPr>
          <w:p>
            <w:pPr>
              <w:pStyle w:val="TableParagraph"/>
              <w:tabs>
                <w:tab w:pos="439" w:val="left" w:leader="none"/>
                <w:tab w:pos="1468" w:val="left" w:leader="none"/>
              </w:tabs>
              <w:spacing w:line="163" w:lineRule="auto" w:before="38"/>
              <w:ind w:left="439" w:right="116" w:hanging="303"/>
              <w:jc w:val="left"/>
              <w:rPr>
                <w:sz w:val="13"/>
              </w:rPr>
            </w:pPr>
            <w:r>
              <w:rPr>
                <w:color w:val="231F20"/>
                <w:position w:val="-7"/>
                <w:sz w:val="13"/>
              </w:rPr>
              <w:t>P</w:t>
              <w:tab/>
            </w:r>
            <w:r>
              <w:rPr>
                <w:color w:val="231F20"/>
                <w:sz w:val="13"/>
              </w:rPr>
              <w:t>Double</w:t>
            </w:r>
            <w:r>
              <w:rPr>
                <w:color w:val="231F20"/>
                <w:spacing w:val="-9"/>
                <w:sz w:val="13"/>
              </w:rPr>
              <w:t> </w:t>
            </w:r>
            <w:r>
              <w:rPr>
                <w:color w:val="231F20"/>
                <w:sz w:val="13"/>
              </w:rPr>
              <w:t>Acting</w:t>
              <w:tab/>
            </w:r>
            <w:r>
              <w:rPr>
                <w:color w:val="231F20"/>
                <w:spacing w:val="-9"/>
                <w:position w:val="-6"/>
                <w:sz w:val="13"/>
              </w:rPr>
              <w:t>46</w:t>
            </w:r>
            <w:r>
              <w:rPr>
                <w:color w:val="231F20"/>
                <w:spacing w:val="-9"/>
                <w:sz w:val="13"/>
              </w:rPr>
              <w:t> </w:t>
            </w:r>
            <w:r>
              <w:rPr>
                <w:color w:val="231F20"/>
                <w:sz w:val="13"/>
              </w:rPr>
              <w:t>Hand</w:t>
            </w:r>
            <w:r>
              <w:rPr>
                <w:color w:val="231F20"/>
                <w:spacing w:val="-2"/>
                <w:sz w:val="13"/>
              </w:rPr>
              <w:t> </w:t>
            </w:r>
            <w:r>
              <w:rPr>
                <w:color w:val="231F20"/>
                <w:sz w:val="13"/>
              </w:rPr>
              <w:t>Pumps</w:t>
            </w:r>
          </w:p>
        </w:tc>
        <w:tc>
          <w:tcPr>
            <w:tcW w:w="1698" w:type="dxa"/>
            <w:tcBorders>
              <w:left w:val="single" w:sz="8" w:space="0" w:color="FFFFFF"/>
              <w:right w:val="single" w:sz="8" w:space="0" w:color="FFFFFF"/>
            </w:tcBorders>
          </w:tcPr>
          <w:p>
            <w:pPr>
              <w:pStyle w:val="TableParagraph"/>
              <w:tabs>
                <w:tab w:pos="1559" w:val="right" w:leader="none"/>
              </w:tabs>
              <w:spacing w:line="156" w:lineRule="auto" w:before="39"/>
              <w:ind w:left="69"/>
              <w:jc w:val="left"/>
              <w:rPr>
                <w:sz w:val="13"/>
              </w:rPr>
            </w:pPr>
            <w:r>
              <w:rPr>
                <w:color w:val="231F20"/>
                <w:spacing w:val="-5"/>
                <w:position w:val="-7"/>
                <w:sz w:val="13"/>
              </w:rPr>
              <w:t>PA</w:t>
            </w:r>
            <w:r>
              <w:rPr>
                <w:color w:val="231F20"/>
                <w:spacing w:val="22"/>
                <w:position w:val="-7"/>
                <w:sz w:val="13"/>
              </w:rPr>
              <w:t> </w:t>
            </w:r>
            <w:r>
              <w:rPr>
                <w:color w:val="231F20"/>
                <w:sz w:val="13"/>
              </w:rPr>
              <w:t>All Position</w:t>
              <w:tab/>
            </w:r>
            <w:r>
              <w:rPr>
                <w:color w:val="231F20"/>
                <w:position w:val="-6"/>
                <w:sz w:val="13"/>
              </w:rPr>
              <w:t>50</w:t>
            </w:r>
          </w:p>
          <w:p>
            <w:pPr>
              <w:pStyle w:val="TableParagraph"/>
              <w:spacing w:line="113" w:lineRule="exact" w:before="0"/>
              <w:ind w:left="386"/>
              <w:jc w:val="left"/>
              <w:rPr>
                <w:sz w:val="13"/>
              </w:rPr>
            </w:pPr>
            <w:r>
              <w:rPr>
                <w:color w:val="231F20"/>
                <w:sz w:val="13"/>
              </w:rPr>
              <w:t>Air Pumps</w:t>
            </w:r>
          </w:p>
        </w:tc>
        <w:tc>
          <w:tcPr>
            <w:tcW w:w="1703" w:type="dxa"/>
            <w:tcBorders>
              <w:left w:val="single" w:sz="8" w:space="0" w:color="FFFFFF"/>
              <w:right w:val="single" w:sz="8" w:space="0" w:color="FFFFFF"/>
            </w:tcBorders>
          </w:tcPr>
          <w:p>
            <w:pPr>
              <w:pStyle w:val="TableParagraph"/>
              <w:tabs>
                <w:tab w:pos="1536" w:val="right" w:leader="none"/>
              </w:tabs>
              <w:spacing w:line="156" w:lineRule="auto" w:before="39"/>
              <w:ind w:left="66"/>
              <w:jc w:val="left"/>
              <w:rPr>
                <w:sz w:val="13"/>
              </w:rPr>
            </w:pPr>
            <w:r>
              <w:rPr>
                <w:color w:val="231F20"/>
                <w:position w:val="-7"/>
                <w:sz w:val="13"/>
              </w:rPr>
              <w:t>PE</w:t>
            </w:r>
            <w:r>
              <w:rPr>
                <w:color w:val="231F20"/>
                <w:spacing w:val="8"/>
                <w:position w:val="-7"/>
                <w:sz w:val="13"/>
              </w:rPr>
              <w:t> </w:t>
            </w:r>
            <w:r>
              <w:rPr>
                <w:color w:val="231F20"/>
                <w:sz w:val="13"/>
              </w:rPr>
              <w:t>1-Phase</w:t>
              <w:tab/>
            </w:r>
            <w:r>
              <w:rPr>
                <w:color w:val="231F20"/>
                <w:position w:val="-6"/>
                <w:sz w:val="13"/>
              </w:rPr>
              <w:t>52</w:t>
            </w:r>
          </w:p>
          <w:p>
            <w:pPr>
              <w:pStyle w:val="TableParagraph"/>
              <w:spacing w:line="113" w:lineRule="exact" w:before="0"/>
              <w:ind w:left="376" w:right="399"/>
              <w:rPr>
                <w:sz w:val="13"/>
              </w:rPr>
            </w:pPr>
            <w:r>
              <w:rPr>
                <w:color w:val="231F20"/>
                <w:sz w:val="13"/>
              </w:rPr>
              <w:t>Electric Pumps</w:t>
            </w:r>
          </w:p>
        </w:tc>
        <w:tc>
          <w:tcPr>
            <w:tcW w:w="1775" w:type="dxa"/>
            <w:tcBorders>
              <w:left w:val="single" w:sz="8" w:space="0" w:color="FFFFFF"/>
            </w:tcBorders>
          </w:tcPr>
          <w:p>
            <w:pPr>
              <w:pStyle w:val="TableParagraph"/>
              <w:tabs>
                <w:tab w:pos="1668" w:val="right" w:leader="none"/>
              </w:tabs>
              <w:spacing w:line="156" w:lineRule="auto" w:before="39"/>
              <w:ind w:left="94"/>
              <w:jc w:val="left"/>
              <w:rPr>
                <w:sz w:val="13"/>
              </w:rPr>
            </w:pPr>
            <w:r>
              <w:rPr>
                <w:color w:val="231F20"/>
                <w:position w:val="-7"/>
                <w:sz w:val="13"/>
              </w:rPr>
              <w:t>PD</w:t>
            </w:r>
            <w:r>
              <w:rPr>
                <w:color w:val="231F20"/>
                <w:spacing w:val="33"/>
                <w:position w:val="-7"/>
                <w:sz w:val="13"/>
              </w:rPr>
              <w:t> </w:t>
            </w:r>
            <w:r>
              <w:rPr>
                <w:color w:val="231F20"/>
                <w:sz w:val="13"/>
              </w:rPr>
              <w:t>Diesel</w:t>
            </w:r>
            <w:r>
              <w:rPr>
                <w:color w:val="231F20"/>
                <w:spacing w:val="-1"/>
                <w:sz w:val="13"/>
              </w:rPr>
              <w:t> </w:t>
            </w:r>
            <w:r>
              <w:rPr>
                <w:color w:val="231F20"/>
                <w:sz w:val="13"/>
              </w:rPr>
              <w:t>Engine</w:t>
              <w:tab/>
            </w:r>
            <w:r>
              <w:rPr>
                <w:color w:val="231F20"/>
                <w:position w:val="-6"/>
                <w:sz w:val="13"/>
              </w:rPr>
              <w:t>60</w:t>
            </w:r>
          </w:p>
          <w:p>
            <w:pPr>
              <w:pStyle w:val="TableParagraph"/>
              <w:spacing w:line="113" w:lineRule="exact" w:before="0"/>
              <w:ind w:left="456"/>
              <w:jc w:val="left"/>
              <w:rPr>
                <w:sz w:val="13"/>
              </w:rPr>
            </w:pPr>
            <w:r>
              <w:rPr>
                <w:color w:val="231F20"/>
                <w:sz w:val="13"/>
              </w:rPr>
              <w:t>Pumps</w:t>
            </w:r>
          </w:p>
        </w:tc>
      </w:tr>
      <w:tr>
        <w:trPr>
          <w:trHeight w:val="367" w:hRule="atLeast"/>
        </w:trPr>
        <w:tc>
          <w:tcPr>
            <w:tcW w:w="1742" w:type="dxa"/>
            <w:tcBorders>
              <w:right w:val="single" w:sz="8" w:space="0" w:color="FFFFFF"/>
            </w:tcBorders>
            <w:shd w:val="clear" w:color="auto" w:fill="D1D3D4"/>
          </w:tcPr>
          <w:p>
            <w:pPr>
              <w:pStyle w:val="TableParagraph"/>
              <w:tabs>
                <w:tab w:pos="1609" w:val="right" w:leader="none"/>
              </w:tabs>
              <w:spacing w:before="103"/>
              <w:ind w:left="63"/>
              <w:jc w:val="left"/>
              <w:rPr>
                <w:sz w:val="13"/>
              </w:rPr>
            </w:pPr>
            <w:r>
              <w:rPr>
                <w:color w:val="231F20"/>
                <w:sz w:val="13"/>
              </w:rPr>
              <w:t>P57</w:t>
            </w:r>
            <w:r>
              <w:rPr>
                <w:color w:val="231F20"/>
                <w:spacing w:val="34"/>
                <w:sz w:val="13"/>
              </w:rPr>
              <w:t> </w:t>
            </w:r>
            <w:r>
              <w:rPr>
                <w:color w:val="231F20"/>
                <w:sz w:val="13"/>
              </w:rPr>
              <w:t>Foot Pumps</w:t>
              <w:tab/>
              <w:t>48</w:t>
            </w:r>
          </w:p>
        </w:tc>
        <w:tc>
          <w:tcPr>
            <w:tcW w:w="1698" w:type="dxa"/>
            <w:tcBorders>
              <w:left w:val="single" w:sz="8" w:space="0" w:color="FFFFFF"/>
              <w:right w:val="single" w:sz="8" w:space="0" w:color="FFFFFF"/>
            </w:tcBorders>
            <w:shd w:val="clear" w:color="auto" w:fill="D1D3D4"/>
          </w:tcPr>
          <w:p>
            <w:pPr>
              <w:pStyle w:val="TableParagraph"/>
              <w:tabs>
                <w:tab w:pos="1555" w:val="right" w:leader="none"/>
              </w:tabs>
              <w:spacing w:line="156" w:lineRule="auto" w:before="39"/>
              <w:ind w:left="69"/>
              <w:jc w:val="left"/>
              <w:rPr>
                <w:sz w:val="13"/>
              </w:rPr>
            </w:pPr>
            <w:r>
              <w:rPr>
                <w:color w:val="231F20"/>
                <w:spacing w:val="-5"/>
                <w:position w:val="-7"/>
                <w:sz w:val="13"/>
              </w:rPr>
              <w:t>PA</w:t>
            </w:r>
            <w:r>
              <w:rPr>
                <w:color w:val="231F20"/>
                <w:spacing w:val="22"/>
                <w:position w:val="-7"/>
                <w:sz w:val="13"/>
              </w:rPr>
              <w:t> </w:t>
            </w:r>
            <w:r>
              <w:rPr>
                <w:color w:val="231F20"/>
                <w:sz w:val="13"/>
              </w:rPr>
              <w:t>Single</w:t>
            </w:r>
            <w:r>
              <w:rPr>
                <w:color w:val="231F20"/>
                <w:spacing w:val="-8"/>
                <w:sz w:val="13"/>
              </w:rPr>
              <w:t> </w:t>
            </w:r>
            <w:r>
              <w:rPr>
                <w:color w:val="231F20"/>
                <w:sz w:val="13"/>
              </w:rPr>
              <w:t>Acting</w:t>
              <w:tab/>
            </w:r>
            <w:r>
              <w:rPr>
                <w:color w:val="231F20"/>
                <w:position w:val="-6"/>
                <w:sz w:val="13"/>
              </w:rPr>
              <w:t>50</w:t>
            </w:r>
          </w:p>
          <w:p>
            <w:pPr>
              <w:pStyle w:val="TableParagraph"/>
              <w:spacing w:line="113" w:lineRule="exact" w:before="0"/>
              <w:ind w:left="386"/>
              <w:jc w:val="left"/>
              <w:rPr>
                <w:sz w:val="13"/>
              </w:rPr>
            </w:pPr>
            <w:r>
              <w:rPr>
                <w:color w:val="231F20"/>
                <w:sz w:val="13"/>
              </w:rPr>
              <w:t>Air Pumps</w:t>
            </w:r>
          </w:p>
        </w:tc>
        <w:tc>
          <w:tcPr>
            <w:tcW w:w="1703" w:type="dxa"/>
            <w:tcBorders>
              <w:left w:val="single" w:sz="8" w:space="0" w:color="FFFFFF"/>
              <w:right w:val="single" w:sz="8" w:space="0" w:color="FFFFFF"/>
            </w:tcBorders>
            <w:shd w:val="clear" w:color="auto" w:fill="D1D3D4"/>
          </w:tcPr>
          <w:p>
            <w:pPr>
              <w:pStyle w:val="TableParagraph"/>
              <w:tabs>
                <w:tab w:pos="1537" w:val="right" w:leader="none"/>
              </w:tabs>
              <w:spacing w:line="156" w:lineRule="auto" w:before="39"/>
              <w:ind w:left="66"/>
              <w:jc w:val="left"/>
              <w:rPr>
                <w:sz w:val="13"/>
              </w:rPr>
            </w:pPr>
            <w:r>
              <w:rPr>
                <w:color w:val="231F20"/>
                <w:position w:val="-7"/>
                <w:sz w:val="13"/>
              </w:rPr>
              <w:t>PE</w:t>
            </w:r>
            <w:r>
              <w:rPr>
                <w:color w:val="231F20"/>
                <w:spacing w:val="8"/>
                <w:position w:val="-7"/>
                <w:sz w:val="13"/>
              </w:rPr>
              <w:t> </w:t>
            </w:r>
            <w:r>
              <w:rPr>
                <w:color w:val="231F20"/>
                <w:sz w:val="13"/>
              </w:rPr>
              <w:t>3-Phase</w:t>
              <w:tab/>
            </w:r>
            <w:r>
              <w:rPr>
                <w:color w:val="231F20"/>
                <w:position w:val="-6"/>
                <w:sz w:val="13"/>
              </w:rPr>
              <w:t>56</w:t>
            </w:r>
          </w:p>
          <w:p>
            <w:pPr>
              <w:pStyle w:val="TableParagraph"/>
              <w:spacing w:line="113" w:lineRule="exact" w:before="0"/>
              <w:ind w:left="376" w:right="399"/>
              <w:rPr>
                <w:sz w:val="13"/>
              </w:rPr>
            </w:pPr>
            <w:r>
              <w:rPr>
                <w:color w:val="231F20"/>
                <w:sz w:val="13"/>
              </w:rPr>
              <w:t>Electric Pumps</w:t>
            </w:r>
          </w:p>
        </w:tc>
        <w:tc>
          <w:tcPr>
            <w:tcW w:w="1775" w:type="dxa"/>
            <w:tcBorders>
              <w:left w:val="single" w:sz="8" w:space="0" w:color="FFFFFF"/>
            </w:tcBorders>
            <w:shd w:val="clear" w:color="auto" w:fill="D1D3D4"/>
          </w:tcPr>
          <w:p>
            <w:pPr>
              <w:pStyle w:val="TableParagraph"/>
              <w:spacing w:line="163" w:lineRule="auto" w:before="38"/>
              <w:ind w:left="456" w:hanging="362"/>
              <w:jc w:val="left"/>
              <w:rPr>
                <w:sz w:val="13"/>
              </w:rPr>
            </w:pPr>
            <w:r>
              <w:rPr>
                <w:color w:val="231F20"/>
                <w:position w:val="-7"/>
                <w:sz w:val="13"/>
              </w:rPr>
              <w:t>PU </w:t>
            </w:r>
            <w:r>
              <w:rPr>
                <w:color w:val="231F20"/>
                <w:sz w:val="13"/>
              </w:rPr>
              <w:t>Universal Motor </w:t>
            </w:r>
            <w:r>
              <w:rPr>
                <w:color w:val="231F20"/>
                <w:position w:val="-6"/>
                <w:sz w:val="13"/>
              </w:rPr>
              <w:t>63 </w:t>
            </w:r>
            <w:r>
              <w:rPr>
                <w:color w:val="231F20"/>
                <w:sz w:val="13"/>
              </w:rPr>
              <w:t>Pumps</w:t>
            </w:r>
          </w:p>
        </w:tc>
      </w:tr>
    </w:tbl>
    <w:p>
      <w:pPr>
        <w:pStyle w:val="BodyText"/>
        <w:spacing w:before="1"/>
        <w:rPr>
          <w:b/>
          <w:sz w:val="33"/>
        </w:rPr>
      </w:pPr>
    </w:p>
    <w:p>
      <w:pPr>
        <w:spacing w:before="0"/>
        <w:ind w:left="0" w:right="0" w:firstLine="0"/>
        <w:jc w:val="right"/>
        <w:rPr>
          <w:b/>
          <w:sz w:val="22"/>
        </w:rPr>
      </w:pPr>
      <w:r>
        <w:rPr>
          <w:b/>
          <w:color w:val="231F20"/>
          <w:sz w:val="22"/>
        </w:rPr>
        <w:t>Combo Kits</w:t>
      </w:r>
    </w:p>
    <w:p>
      <w:pPr>
        <w:pStyle w:val="BodyText"/>
        <w:spacing w:before="10"/>
        <w:rPr>
          <w:b/>
          <w:sz w:val="11"/>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0"/>
        <w:gridCol w:w="2603"/>
        <w:gridCol w:w="504"/>
        <w:gridCol w:w="384"/>
        <w:gridCol w:w="2437"/>
        <w:gridCol w:w="643"/>
      </w:tblGrid>
      <w:tr>
        <w:trPr>
          <w:trHeight w:val="360" w:hRule="atLeast"/>
        </w:trPr>
        <w:tc>
          <w:tcPr>
            <w:tcW w:w="330" w:type="dxa"/>
            <w:shd w:val="clear" w:color="auto" w:fill="D1D3D4"/>
          </w:tcPr>
          <w:p>
            <w:pPr>
              <w:pStyle w:val="TableParagraph"/>
              <w:spacing w:before="95"/>
              <w:ind w:left="115"/>
              <w:jc w:val="left"/>
              <w:rPr>
                <w:sz w:val="13"/>
              </w:rPr>
            </w:pPr>
            <w:r>
              <w:rPr>
                <w:color w:val="231F20"/>
                <w:sz w:val="13"/>
              </w:rPr>
              <w:t>H</w:t>
            </w:r>
          </w:p>
        </w:tc>
        <w:tc>
          <w:tcPr>
            <w:tcW w:w="2603" w:type="dxa"/>
            <w:shd w:val="clear" w:color="auto" w:fill="D1D3D4"/>
          </w:tcPr>
          <w:p>
            <w:pPr>
              <w:pStyle w:val="TableParagraph"/>
              <w:spacing w:before="95"/>
              <w:ind w:left="74"/>
              <w:jc w:val="left"/>
              <w:rPr>
                <w:sz w:val="13"/>
              </w:rPr>
            </w:pPr>
            <w:r>
              <w:rPr>
                <w:color w:val="231F20"/>
                <w:sz w:val="13"/>
              </w:rPr>
              <w:t>General Purpose Cylinder Combinations</w:t>
            </w:r>
          </w:p>
        </w:tc>
        <w:tc>
          <w:tcPr>
            <w:tcW w:w="504" w:type="dxa"/>
            <w:tcBorders>
              <w:right w:val="single" w:sz="8" w:space="0" w:color="FFFFFF"/>
            </w:tcBorders>
            <w:shd w:val="clear" w:color="auto" w:fill="D1D3D4"/>
          </w:tcPr>
          <w:p>
            <w:pPr>
              <w:pStyle w:val="TableParagraph"/>
              <w:spacing w:before="95"/>
              <w:ind w:right="145"/>
              <w:jc w:val="right"/>
              <w:rPr>
                <w:sz w:val="13"/>
              </w:rPr>
            </w:pPr>
            <w:r>
              <w:rPr>
                <w:color w:val="231F20"/>
                <w:sz w:val="13"/>
              </w:rPr>
              <w:t>64</w:t>
            </w:r>
          </w:p>
        </w:tc>
        <w:tc>
          <w:tcPr>
            <w:tcW w:w="384" w:type="dxa"/>
            <w:tcBorders>
              <w:left w:val="single" w:sz="8" w:space="0" w:color="FFFFFF"/>
            </w:tcBorders>
            <w:shd w:val="clear" w:color="auto" w:fill="D1D3D4"/>
          </w:tcPr>
          <w:p>
            <w:pPr>
              <w:pStyle w:val="TableParagraph"/>
              <w:spacing w:before="95"/>
              <w:ind w:right="110"/>
              <w:jc w:val="right"/>
              <w:rPr>
                <w:sz w:val="13"/>
              </w:rPr>
            </w:pPr>
            <w:r>
              <w:rPr>
                <w:color w:val="231F20"/>
                <w:sz w:val="13"/>
              </w:rPr>
              <w:t>HL</w:t>
            </w:r>
          </w:p>
        </w:tc>
        <w:tc>
          <w:tcPr>
            <w:tcW w:w="2437" w:type="dxa"/>
            <w:shd w:val="clear" w:color="auto" w:fill="D1D3D4"/>
          </w:tcPr>
          <w:p>
            <w:pPr>
              <w:pStyle w:val="TableParagraph"/>
              <w:spacing w:before="95"/>
              <w:ind w:left="67"/>
              <w:jc w:val="left"/>
              <w:rPr>
                <w:sz w:val="13"/>
              </w:rPr>
            </w:pPr>
            <w:r>
              <w:rPr>
                <w:color w:val="231F20"/>
                <w:sz w:val="13"/>
              </w:rPr>
              <w:t>Low Profile Cylinder Combinations</w:t>
            </w:r>
          </w:p>
        </w:tc>
        <w:tc>
          <w:tcPr>
            <w:tcW w:w="643" w:type="dxa"/>
            <w:tcBorders>
              <w:right w:val="single" w:sz="8" w:space="0" w:color="ED2124"/>
            </w:tcBorders>
            <w:shd w:val="clear" w:color="auto" w:fill="D1D3D4"/>
          </w:tcPr>
          <w:p>
            <w:pPr>
              <w:pStyle w:val="TableParagraph"/>
              <w:spacing w:before="95"/>
              <w:ind w:right="104"/>
              <w:jc w:val="right"/>
              <w:rPr>
                <w:sz w:val="13"/>
              </w:rPr>
            </w:pPr>
            <w:r>
              <w:rPr>
                <w:color w:val="231F20"/>
                <w:sz w:val="13"/>
              </w:rPr>
              <w:t>65</w:t>
            </w:r>
          </w:p>
        </w:tc>
      </w:tr>
      <w:tr>
        <w:trPr>
          <w:trHeight w:val="360" w:hRule="atLeast"/>
        </w:trPr>
        <w:tc>
          <w:tcPr>
            <w:tcW w:w="330" w:type="dxa"/>
          </w:tcPr>
          <w:p>
            <w:pPr>
              <w:pStyle w:val="TableParagraph"/>
              <w:spacing w:before="95"/>
              <w:ind w:left="75"/>
              <w:jc w:val="left"/>
              <w:rPr>
                <w:sz w:val="13"/>
              </w:rPr>
            </w:pPr>
            <w:r>
              <w:rPr>
                <w:color w:val="231F20"/>
                <w:sz w:val="13"/>
              </w:rPr>
              <w:t>HF</w:t>
            </w:r>
          </w:p>
        </w:tc>
        <w:tc>
          <w:tcPr>
            <w:tcW w:w="2603" w:type="dxa"/>
          </w:tcPr>
          <w:p>
            <w:pPr>
              <w:pStyle w:val="TableParagraph"/>
              <w:spacing w:before="95"/>
              <w:ind w:left="73"/>
              <w:jc w:val="left"/>
              <w:rPr>
                <w:sz w:val="13"/>
              </w:rPr>
            </w:pPr>
            <w:r>
              <w:rPr>
                <w:color w:val="231F20"/>
                <w:sz w:val="13"/>
              </w:rPr>
              <w:t>Flat Body Cylinder Combinations</w:t>
            </w:r>
          </w:p>
        </w:tc>
        <w:tc>
          <w:tcPr>
            <w:tcW w:w="504" w:type="dxa"/>
            <w:tcBorders>
              <w:right w:val="single" w:sz="8" w:space="0" w:color="FFFFFF"/>
            </w:tcBorders>
          </w:tcPr>
          <w:p>
            <w:pPr>
              <w:pStyle w:val="TableParagraph"/>
              <w:spacing w:before="95"/>
              <w:ind w:right="145"/>
              <w:jc w:val="right"/>
              <w:rPr>
                <w:sz w:val="13"/>
              </w:rPr>
            </w:pPr>
            <w:r>
              <w:rPr>
                <w:color w:val="231F20"/>
                <w:sz w:val="13"/>
              </w:rPr>
              <w:t>64</w:t>
            </w:r>
          </w:p>
        </w:tc>
        <w:tc>
          <w:tcPr>
            <w:tcW w:w="384" w:type="dxa"/>
            <w:tcBorders>
              <w:left w:val="single" w:sz="8" w:space="0" w:color="FFFFFF"/>
            </w:tcBorders>
          </w:tcPr>
          <w:p>
            <w:pPr>
              <w:pStyle w:val="TableParagraph"/>
              <w:spacing w:before="95"/>
              <w:ind w:right="66"/>
              <w:jc w:val="right"/>
              <w:rPr>
                <w:sz w:val="13"/>
              </w:rPr>
            </w:pPr>
            <w:r>
              <w:rPr>
                <w:color w:val="231F20"/>
                <w:sz w:val="13"/>
              </w:rPr>
              <w:t>HLN</w:t>
            </w:r>
          </w:p>
        </w:tc>
        <w:tc>
          <w:tcPr>
            <w:tcW w:w="2437" w:type="dxa"/>
          </w:tcPr>
          <w:p>
            <w:pPr>
              <w:pStyle w:val="TableParagraph"/>
              <w:spacing w:before="95"/>
              <w:ind w:left="67"/>
              <w:jc w:val="left"/>
              <w:rPr>
                <w:sz w:val="13"/>
              </w:rPr>
            </w:pPr>
            <w:r>
              <w:rPr>
                <w:color w:val="231F20"/>
                <w:sz w:val="13"/>
              </w:rPr>
              <w:t>Lock Nut Cylinder Combinations</w:t>
            </w:r>
          </w:p>
        </w:tc>
        <w:tc>
          <w:tcPr>
            <w:tcW w:w="643" w:type="dxa"/>
            <w:tcBorders>
              <w:right w:val="single" w:sz="8" w:space="0" w:color="ED2124"/>
            </w:tcBorders>
          </w:tcPr>
          <w:p>
            <w:pPr>
              <w:pStyle w:val="TableParagraph"/>
              <w:spacing w:before="95"/>
              <w:ind w:right="104"/>
              <w:jc w:val="right"/>
              <w:rPr>
                <w:sz w:val="13"/>
              </w:rPr>
            </w:pPr>
            <w:r>
              <w:rPr>
                <w:color w:val="231F20"/>
                <w:sz w:val="13"/>
              </w:rPr>
              <w:t>65</w:t>
            </w:r>
          </w:p>
        </w:tc>
      </w:tr>
      <w:tr>
        <w:trPr>
          <w:trHeight w:val="360" w:hRule="atLeast"/>
        </w:trPr>
        <w:tc>
          <w:tcPr>
            <w:tcW w:w="330" w:type="dxa"/>
            <w:shd w:val="clear" w:color="auto" w:fill="D1D3D4"/>
          </w:tcPr>
          <w:p>
            <w:pPr>
              <w:pStyle w:val="TableParagraph"/>
              <w:spacing w:before="95"/>
              <w:ind w:left="67"/>
              <w:jc w:val="left"/>
              <w:rPr>
                <w:sz w:val="13"/>
              </w:rPr>
            </w:pPr>
            <w:r>
              <w:rPr>
                <w:color w:val="231F20"/>
                <w:sz w:val="13"/>
              </w:rPr>
              <w:t>HC</w:t>
            </w:r>
          </w:p>
        </w:tc>
        <w:tc>
          <w:tcPr>
            <w:tcW w:w="2603" w:type="dxa"/>
            <w:shd w:val="clear" w:color="auto" w:fill="D1D3D4"/>
          </w:tcPr>
          <w:p>
            <w:pPr>
              <w:pStyle w:val="TableParagraph"/>
              <w:spacing w:before="95"/>
              <w:ind w:left="73"/>
              <w:jc w:val="left"/>
              <w:rPr>
                <w:sz w:val="13"/>
              </w:rPr>
            </w:pPr>
            <w:r>
              <w:rPr>
                <w:color w:val="231F20"/>
                <w:sz w:val="13"/>
              </w:rPr>
              <w:t>Hollow Hole Cylinder Combinations</w:t>
            </w:r>
          </w:p>
        </w:tc>
        <w:tc>
          <w:tcPr>
            <w:tcW w:w="504" w:type="dxa"/>
            <w:tcBorders>
              <w:right w:val="single" w:sz="8" w:space="0" w:color="FFFFFF"/>
            </w:tcBorders>
            <w:shd w:val="clear" w:color="auto" w:fill="D1D3D4"/>
          </w:tcPr>
          <w:p>
            <w:pPr>
              <w:pStyle w:val="TableParagraph"/>
              <w:spacing w:before="95"/>
              <w:ind w:right="145"/>
              <w:jc w:val="right"/>
              <w:rPr>
                <w:sz w:val="13"/>
              </w:rPr>
            </w:pPr>
            <w:r>
              <w:rPr>
                <w:color w:val="231F20"/>
                <w:sz w:val="13"/>
              </w:rPr>
              <w:t>65</w:t>
            </w:r>
          </w:p>
        </w:tc>
        <w:tc>
          <w:tcPr>
            <w:tcW w:w="384" w:type="dxa"/>
            <w:tcBorders>
              <w:left w:val="single" w:sz="8" w:space="0" w:color="FFFFFF"/>
            </w:tcBorders>
            <w:shd w:val="clear" w:color="auto" w:fill="D1D3D4"/>
          </w:tcPr>
          <w:p>
            <w:pPr>
              <w:pStyle w:val="TableParagraph"/>
              <w:spacing w:before="95"/>
              <w:ind w:right="102"/>
              <w:jc w:val="right"/>
              <w:rPr>
                <w:sz w:val="13"/>
              </w:rPr>
            </w:pPr>
            <w:r>
              <w:rPr>
                <w:color w:val="231F20"/>
                <w:sz w:val="13"/>
              </w:rPr>
              <w:t>HU</w:t>
            </w:r>
          </w:p>
        </w:tc>
        <w:tc>
          <w:tcPr>
            <w:tcW w:w="2437" w:type="dxa"/>
            <w:shd w:val="clear" w:color="auto" w:fill="D1D3D4"/>
          </w:tcPr>
          <w:p>
            <w:pPr>
              <w:pStyle w:val="TableParagraph"/>
              <w:spacing w:before="95"/>
              <w:ind w:left="67"/>
              <w:jc w:val="left"/>
              <w:rPr>
                <w:sz w:val="13"/>
              </w:rPr>
            </w:pPr>
            <w:r>
              <w:rPr>
                <w:color w:val="231F20"/>
                <w:sz w:val="13"/>
              </w:rPr>
              <w:t>Aluminum Cylinder Combinations</w:t>
            </w:r>
          </w:p>
        </w:tc>
        <w:tc>
          <w:tcPr>
            <w:tcW w:w="643" w:type="dxa"/>
            <w:tcBorders>
              <w:right w:val="single" w:sz="8" w:space="0" w:color="ED2124"/>
            </w:tcBorders>
            <w:shd w:val="clear" w:color="auto" w:fill="D1D3D4"/>
          </w:tcPr>
          <w:p>
            <w:pPr>
              <w:pStyle w:val="TableParagraph"/>
              <w:spacing w:before="95"/>
              <w:ind w:right="104"/>
              <w:jc w:val="right"/>
              <w:rPr>
                <w:sz w:val="13"/>
              </w:rPr>
            </w:pPr>
            <w:r>
              <w:rPr>
                <w:color w:val="231F20"/>
                <w:sz w:val="13"/>
              </w:rPr>
              <w:t>65</w:t>
            </w:r>
          </w:p>
        </w:tc>
      </w:tr>
    </w:tbl>
    <w:p>
      <w:pPr>
        <w:pStyle w:val="BodyText"/>
        <w:rPr>
          <w:b/>
          <w:sz w:val="24"/>
        </w:rPr>
      </w:pPr>
      <w:r>
        <w:rPr/>
        <w:br w:type="column"/>
      </w:r>
      <w:r>
        <w:rPr>
          <w:b/>
          <w:sz w:val="24"/>
        </w:rPr>
      </w:r>
    </w:p>
    <w:p>
      <w:pPr>
        <w:pStyle w:val="BodyText"/>
        <w:rPr>
          <w:b/>
          <w:sz w:val="24"/>
        </w:rPr>
      </w:pPr>
    </w:p>
    <w:p>
      <w:pPr>
        <w:pStyle w:val="BodyText"/>
        <w:rPr>
          <w:b/>
          <w:sz w:val="24"/>
        </w:rPr>
      </w:pPr>
    </w:p>
    <w:p>
      <w:pPr>
        <w:pStyle w:val="BodyText"/>
        <w:rPr>
          <w:b/>
          <w:sz w:val="24"/>
        </w:rPr>
      </w:pPr>
    </w:p>
    <w:p>
      <w:pPr>
        <w:pStyle w:val="BodyText"/>
        <w:spacing w:before="3"/>
        <w:rPr>
          <w:b/>
          <w:sz w:val="30"/>
        </w:rPr>
      </w:pPr>
    </w:p>
    <w:p>
      <w:pPr>
        <w:spacing w:before="0"/>
        <w:ind w:left="963" w:right="0" w:firstLine="0"/>
        <w:jc w:val="left"/>
        <w:rPr>
          <w:sz w:val="22"/>
        </w:rPr>
      </w:pPr>
      <w:r>
        <w:rPr>
          <w:color w:val="231F20"/>
          <w:sz w:val="22"/>
        </w:rPr>
        <w:t>Pages</w:t>
      </w:r>
      <w:r>
        <w:rPr>
          <w:color w:val="231F20"/>
          <w:spacing w:val="-5"/>
          <w:sz w:val="22"/>
        </w:rPr>
        <w:t> </w:t>
      </w:r>
      <w:r>
        <w:rPr>
          <w:color w:val="231F20"/>
          <w:sz w:val="22"/>
        </w:rPr>
        <w:t>44-63</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1"/>
        </w:rPr>
      </w:pPr>
    </w:p>
    <w:p>
      <w:pPr>
        <w:spacing w:before="0"/>
        <w:ind w:left="957" w:right="0" w:firstLine="0"/>
        <w:jc w:val="left"/>
        <w:rPr>
          <w:sz w:val="22"/>
        </w:rPr>
      </w:pPr>
      <w:r>
        <w:rPr>
          <w:color w:val="231F20"/>
          <w:sz w:val="22"/>
        </w:rPr>
        <w:t>Pages</w:t>
      </w:r>
      <w:r>
        <w:rPr>
          <w:color w:val="231F20"/>
          <w:spacing w:val="-5"/>
          <w:sz w:val="22"/>
        </w:rPr>
        <w:t> </w:t>
      </w:r>
      <w:r>
        <w:rPr>
          <w:color w:val="231F20"/>
          <w:sz w:val="22"/>
        </w:rPr>
        <w:t>64-65</w:t>
      </w:r>
    </w:p>
    <w:p>
      <w:pPr>
        <w:spacing w:after="0"/>
        <w:jc w:val="left"/>
        <w:rPr>
          <w:sz w:val="22"/>
        </w:rPr>
        <w:sectPr>
          <w:type w:val="continuous"/>
          <w:pgSz w:w="12240" w:h="15840"/>
          <w:pgMar w:top="900" w:bottom="0" w:left="0" w:right="0"/>
          <w:cols w:num="2" w:equalWidth="0">
            <w:col w:w="9330" w:space="40"/>
            <w:col w:w="2870"/>
          </w:cols>
        </w:sectPr>
      </w:pPr>
    </w:p>
    <w:p>
      <w:pPr>
        <w:pStyle w:val="BodyText"/>
        <w:spacing w:before="7"/>
      </w:pPr>
      <w:r>
        <w:rPr/>
        <w:pict>
          <v:group style="position:absolute;margin-left:63pt;margin-top:-.000018pt;width:549pt;height:792pt;mso-position-horizontal-relative:page;mso-position-vertical-relative:page;z-index:-1517848" coordorigin="1260,0" coordsize="10980,15840">
            <v:shape style="position:absolute;left:11676;top:842;width:239;height:13226" coordorigin="11676,843" coordsize="239,13226" path="m11676,843l11676,14069,11908,13859,11914,1205,11676,843xe" filled="true" fillcolor="#231f20" stroked="false">
              <v:path arrowok="t"/>
              <v:fill type="solid"/>
            </v:shape>
            <v:shape style="position:absolute;left:11656;top:0;width:314;height:14187" type="#_x0000_t75" stroked="false">
              <v:imagedata r:id="rId1361" o:title=""/>
            </v:shape>
            <v:shape style="position:absolute;left:11230;top:13791;width:1010;height:2049" coordorigin="11230,13792" coordsize="1010,2049" path="m12240,13792l11474,14558,11474,14940,11230,15184,11230,15840,12240,15840,12240,13792xe" filled="true" fillcolor="#231f20" stroked="false">
              <v:path arrowok="t"/>
              <v:fill type="solid"/>
            </v:shape>
            <v:shape style="position:absolute;left:11371;top:1159;width:619;height:14234" coordorigin="11371,1160" coordsize="619,14234" path="m11970,14978l11734,15214,11909,15214,11970,15154,11970,14978m11970,14620l11371,15218,11371,15394,11970,14795,11970,14620m11970,14265l11657,14578,11657,14753,11970,14440,11970,14265m11989,12411l11673,12694,11673,13681,11989,13397,11989,12411m11989,10546l11673,10830,11673,11816,11989,11532,11989,10546m11989,8675l11673,8959,11673,9945,11989,9661,11989,8675m11989,6795l11673,7079,11673,8065,11989,7781,11989,6795m11989,4923l11673,5206,11673,6193,11989,5909,11989,4923m11989,3044l11673,3327,11673,4314,11989,4030,11989,3044m11989,1160l11673,1444,11673,2430,11989,2146,11989,1160e" filled="true" fillcolor="#ffffff" stroked="false">
              <v:path arrowok="t"/>
              <v:fill type="solid"/>
            </v:shape>
            <v:shape style="position:absolute;left:8140;top:2801;width:3884;height:11122" coordorigin="8140,2802" coordsize="3884,11122" path="m12024,12182l11952,12254,11952,12496,11952,12672,11952,12847,11952,13023,11952,13198,11952,13374,11687,13638,11687,13463,11863,13287,11952,13198,11952,13023,11687,13287,11687,13112,11863,12936,11952,12847,11952,12672,11687,12936,11687,12761,11952,12496,11952,12254,11676,12530,8140,12530,8140,13923,11687,13923,11687,13911,11961,13638,12024,13575,12024,13198,12024,12847,12024,12496,12024,12182m12024,4678l11952,4750,11952,4992,11952,5168,11952,5343,11952,5519,11952,5694,11952,5870,11687,6134,11687,5959,11863,5783,11952,5694,11952,5519,11687,5783,11687,5608,11863,5432,11952,5343,11952,5168,11687,5432,11687,5257,11952,4992,11952,4750,11676,5026,8140,5026,8140,6419,11687,6419,11687,6408,11961,6134,12024,6071,12024,5694,12024,5343,12024,4992,12024,4678m12024,2802l11952,2874,11952,3116,11952,3292,11952,3467,11952,3643,11952,3818,11952,3994,11687,4258,11687,4083,11863,3907,11952,3818,11952,3643,11687,3907,11687,3732,11863,3556,11952,3467,11952,3292,11687,3556,11687,3381,11952,3116,11952,2874,11676,3150,8140,3150,8140,4543,11687,4543,11687,4532,11961,4258,12024,4195,12024,3818,12024,3467,12024,3116,12024,2802e" filled="true" fillcolor="#231f20" stroked="false">
              <v:path arrowok="t"/>
              <v:fill type="solid"/>
            </v:shape>
            <v:shape style="position:absolute;left:1260;top:7031;width:6896;height:1080" coordorigin="1260,7031" coordsize="6896,1080" path="m3557,7751l3287,7751,2408,7751,2138,7751,1260,7751,1260,8111,2138,8111,2408,8111,3287,8111,3557,8111,3557,7751m8155,7031l7885,7031,7002,7031,6732,7031,5854,7031,5584,7031,4705,7031,4435,7031,3557,7031,3287,7031,2408,7031,2138,7031,1260,7031,1260,7391,2138,7391,2408,7391,3287,7391,3557,7391,4435,7391,4705,7391,5584,7391,5854,7391,6732,7391,7002,7391,7885,7391,8155,7391,8155,7031e" filled="true" fillcolor="#d1d3d4" stroked="false">
              <v:path arrowok="t"/>
              <v:fill type="solid"/>
            </v:shape>
            <v:line style="position:absolute" from="2408,7751" to="2408,7391" stroked="true" strokeweight="1pt" strokecolor="#ed2124">
              <v:stroke dashstyle="solid"/>
            </v:line>
            <v:line style="position:absolute" from="3557,7751" to="3557,7391" stroked="true" strokeweight="1pt" strokecolor="#ed2124">
              <v:stroke dashstyle="solid"/>
            </v:line>
            <v:rect style="position:absolute;left:4705;top:7751;width:3451;height:360" filled="true" fillcolor="#d1d3d4" stroked="false">
              <v:fill type="solid"/>
            </v:rect>
            <v:line style="position:absolute" from="4705,7751" to="4705,7391" stroked="true" strokeweight="1pt" strokecolor="#ed2124">
              <v:stroke dashstyle="solid"/>
            </v:line>
            <v:line style="position:absolute" from="5854,7751" to="5854,7391" stroked="true" strokeweight="1pt" strokecolor="#ed2124">
              <v:stroke dashstyle="solid"/>
            </v:line>
            <v:line style="position:absolute" from="7002,7751" to="7002,7391" stroked="true" strokeweight="1pt" strokecolor="#ed2124">
              <v:stroke dashstyle="solid"/>
            </v:line>
            <v:line style="position:absolute" from="8155,7751" to="8155,7391" stroked="true" strokeweight="1pt" strokecolor="#ed2124">
              <v:stroke dashstyle="solid"/>
            </v:line>
            <v:line style="position:absolute" from="2408,8111" to="2408,7751" stroked="true" strokeweight="1pt" strokecolor="#ed2124">
              <v:stroke dashstyle="solid"/>
            </v:line>
            <v:line style="position:absolute" from="3557,8111" to="3557,7751" stroked="true" strokeweight="1pt" strokecolor="#ed2124">
              <v:stroke dashstyle="solid"/>
            </v:line>
            <v:line style="position:absolute" from="4705,8111" to="4705,7751" stroked="true" strokeweight="1pt" strokecolor="#ed2124">
              <v:stroke dashstyle="solid"/>
            </v:line>
            <v:line style="position:absolute" from="5854,8111" to="5854,7751" stroked="true" strokeweight="1pt" strokecolor="#ed2124">
              <v:stroke dashstyle="solid"/>
            </v:line>
            <v:line style="position:absolute" from="7002,8111" to="7002,7751" stroked="true" strokeweight="1pt" strokecolor="#ed2124">
              <v:stroke dashstyle="solid"/>
            </v:line>
            <v:line style="position:absolute" from="8155,8111" to="8155,7751" stroked="true" strokeweight="1pt" strokecolor="#ed2124">
              <v:stroke dashstyle="solid"/>
            </v:line>
            <v:line style="position:absolute" from="2408,7391" to="2408,7031" stroked="true" strokeweight="1pt" strokecolor="#ed2124">
              <v:stroke dashstyle="solid"/>
            </v:line>
            <v:line style="position:absolute" from="3557,7391" to="3557,7031" stroked="true" strokeweight="1pt" strokecolor="#ed2124">
              <v:stroke dashstyle="solid"/>
            </v:line>
            <v:line style="position:absolute" from="4705,7391" to="4705,7031" stroked="true" strokeweight="1pt" strokecolor="#ed2124">
              <v:stroke dashstyle="solid"/>
            </v:line>
            <v:line style="position:absolute" from="5854,7391" to="5854,7031" stroked="true" strokeweight="1pt" strokecolor="#ed2124">
              <v:stroke dashstyle="solid"/>
            </v:line>
            <v:line style="position:absolute" from="7002,7391" to="7002,7031" stroked="true" strokeweight="1pt" strokecolor="#ed2124">
              <v:stroke dashstyle="solid"/>
            </v:line>
            <v:line style="position:absolute" from="8155,7391" to="8155,7031" stroked="true" strokeweight="1pt" strokecolor="#ed2124">
              <v:stroke dashstyle="solid"/>
            </v:line>
            <v:line style="position:absolute" from="2429,6961" to="2429,8153" stroked="true" strokeweight="1.008pt" strokecolor="#ffffff">
              <v:stroke dashstyle="solid"/>
            </v:line>
            <v:shape style="position:absolute;left:3576;top:6960;width:1150;height:1193" coordorigin="3577,6961" coordsize="1150,1193" path="m4726,6961l4726,8153m3577,6961l3577,8153e" filled="false" stroked="true" strokeweight="1.008pt" strokecolor="#ffffff">
              <v:path arrowok="t"/>
              <v:stroke dashstyle="solid"/>
            </v:shape>
            <v:shape style="position:absolute;left:5873;top:6960;width:1148;height:1193" coordorigin="5874,6961" coordsize="1148,1193" path="m5874,6961l5874,8153m7021,6961l7021,8153e" filled="false" stroked="true" strokeweight="1.008pt" strokecolor="#ffffff">
              <v:path arrowok="t"/>
              <v:stroke dashstyle="solid"/>
            </v:shape>
            <v:shape style="position:absolute;left:8140;top:6553;width:3884;height:5494" coordorigin="8140,6554" coordsize="3884,5494" path="m12024,10306l11952,10378,11952,10620,11952,10796,11952,10971,11952,11147,11952,11322,11952,11498,11687,11762,11687,11587,11863,11411,11952,11322,11952,11147,11687,11411,11687,11236,11863,11060,11952,10971,11952,10796,11687,11060,11687,10885,11952,10620,11952,10378,11676,10654,8140,10654,8140,12047,11687,12047,11687,12035,11961,11762,12024,11699,12024,11322,12024,10971,12024,10620,12024,10306m12024,8430l11952,8502,11952,8744,11952,8920,11952,9095,11952,9271,11952,9446,11952,9622,11687,9886,11687,9711,11863,9535,11952,9446,11952,9271,11687,9535,11687,9360,11863,9184,11952,9095,11952,8920,11687,9184,11687,9009,11952,8744,11952,8502,11676,8778,8140,8778,8140,10171,11687,10171,11687,10159,11961,9886,12024,9823,12024,9446,12024,9095,12024,8744,12024,8430m12024,6554l11952,6626,11952,6868,11952,7044,11952,7219,11952,7395,11952,7570,11952,7746,11687,8010,11687,7835,11863,7659,11952,7570,11952,7395,11687,7659,11687,7484,11863,7308,11952,7219,11952,7044,11687,7308,11687,7133,11952,6868,11952,6626,11676,6902,8140,6902,8140,8295,11687,8295,11687,8283,11961,8010,12024,7947,12024,7570,12024,7219,12024,6868,12024,6554e" filled="true" fillcolor="#231f20" stroked="false">
              <v:path arrowok="t"/>
              <v:fill type="solid"/>
            </v:shape>
            <v:shape style="position:absolute;left:1260;top:1418;width:6889;height:1086" coordorigin="1260,1418" coordsize="6889,1086" path="m4147,2128l3564,2128,2988,2128,2412,2128,1836,2128,1260,2128,1260,2504,1836,2504,2412,2504,2988,2504,3564,2504,4147,2504,4147,2128m4147,1418l3564,1418,2988,1418,2412,1418,1836,1418,1260,1418,1260,1773,1836,1773,2412,1773,2988,1773,3564,1773,4147,1773,4147,1418m4714,2128l4147,2128,4147,2504,4714,2504,4714,2128m5616,1418l4714,1418,4147,1418,4147,1773,4714,1773,5616,1773,5616,1418m8149,1418l7573,1418,6997,1418,6450,1418,5846,1418,5616,1418,5616,1773,5846,1773,6450,1773,6997,1773,7573,1773,8149,1773,8149,1418e" filled="true" fillcolor="#d1d3d4" stroked="false">
              <v:path arrowok="t"/>
              <v:fill type="solid"/>
            </v:shape>
            <v:line style="position:absolute" from="2412,2128" to="2412,1773" stroked="true" strokeweight="1pt" strokecolor="#ed2124">
              <v:stroke dashstyle="solid"/>
            </v:line>
            <v:line style="position:absolute" from="2412,2504" to="2412,2128" stroked="true" strokeweight="1pt" strokecolor="#ed2124">
              <v:stroke dashstyle="solid"/>
            </v:line>
            <v:line style="position:absolute" from="5846,1773" to="5846,1418" stroked="true" strokeweight="1pt" strokecolor="#ed2124">
              <v:stroke dashstyle="solid"/>
            </v:line>
            <v:line style="position:absolute" from="5846,2128" to="5846,1773" stroked="true" strokeweight="1pt" strokecolor="#ed2124">
              <v:stroke dashstyle="solid"/>
            </v:line>
            <v:line style="position:absolute" from="6997,1773" to="6997,1418" stroked="true" strokeweight="1pt" strokecolor="#ed2124">
              <v:stroke dashstyle="solid"/>
            </v:line>
            <v:shape style="position:absolute;left:6996;top:2127;width:1152;height:377" coordorigin="6997,2128" coordsize="1152,377" path="m8149,2128l7573,2128,6997,2128,6997,2504,7573,2504,8149,2504,8149,2128e" filled="true" fillcolor="#d1d3d4" stroked="false">
              <v:path arrowok="t"/>
              <v:fill type="solid"/>
            </v:shape>
            <v:line style="position:absolute" from="6997,2128" to="6997,1773" stroked="true" strokeweight="1pt" strokecolor="#ed2124">
              <v:stroke dashstyle="solid"/>
            </v:line>
            <v:line style="position:absolute" from="8149,1773" to="8149,1418" stroked="true" strokeweight="1pt" strokecolor="#ed2124">
              <v:stroke dashstyle="solid"/>
            </v:line>
            <v:line style="position:absolute" from="8149,2128" to="8149,1773" stroked="true" strokeweight="1pt" strokecolor="#ed2124">
              <v:stroke dashstyle="solid"/>
            </v:line>
            <v:line style="position:absolute" from="8149,2504" to="8149,2128" stroked="true" strokeweight="1pt" strokecolor="#ed2124">
              <v:stroke dashstyle="solid"/>
            </v:line>
            <v:line style="position:absolute" from="4714,1773" to="4714,1418" stroked="true" strokeweight="1pt" strokecolor="#ed2124">
              <v:stroke dashstyle="solid"/>
            </v:line>
            <v:line style="position:absolute" from="4714,2128" to="4714,1773" stroked="true" strokeweight="1pt" strokecolor="#ed2124">
              <v:stroke dashstyle="solid"/>
            </v:line>
            <v:line style="position:absolute" from="4714,2504" to="4714,2128" stroked="true" strokeweight="1pt" strokecolor="#ed2124">
              <v:stroke dashstyle="solid"/>
            </v:line>
            <v:line style="position:absolute" from="2412,1773" to="2412,1418" stroked="true" strokeweight="1pt" strokecolor="#ed2124">
              <v:stroke dashstyle="solid"/>
            </v:line>
            <v:line style="position:absolute" from="3564,1773" to="3564,1418" stroked="true" strokeweight="1pt" strokecolor="#ed2124">
              <v:stroke dashstyle="solid"/>
            </v:line>
            <v:line style="position:absolute" from="3564,2128" to="3564,1773" stroked="true" strokeweight="1pt" strokecolor="#ed2124">
              <v:stroke dashstyle="solid"/>
            </v:line>
            <v:line style="position:absolute" from="3564,2504" to="3564,2128" stroked="true" strokeweight="1pt" strokecolor="#ed2124">
              <v:stroke dashstyle="solid"/>
            </v:line>
            <v:line style="position:absolute" from="5846,2504" to="5846,2128" stroked="true" strokeweight="1pt" strokecolor="#ed2124">
              <v:stroke dashstyle="solid"/>
            </v:line>
            <v:line style="position:absolute" from="6997,2504" to="6997,2128" stroked="true" strokeweight="1pt" strokecolor="#ed2124">
              <v:stroke dashstyle="solid"/>
            </v:line>
            <v:line style="position:absolute" from="2432,1348" to="2432,2540" stroked="true" strokeweight="1.008pt" strokecolor="#ffffff">
              <v:stroke dashstyle="solid"/>
            </v:line>
            <v:shape style="position:absolute;left:3581;top:1347;width:1152;height:1193" coordorigin="3581,1348" coordsize="1152,1193" path="m4733,1348l4733,2540m3581,1348l3581,2540e" filled="false" stroked="true" strokeweight="1.008pt" strokecolor="#ffffff">
              <v:path arrowok="t"/>
              <v:stroke dashstyle="solid"/>
            </v:shape>
            <v:shape style="position:absolute;left:5882;top:1347;width:1155;height:1193" coordorigin="5882,1348" coordsize="1155,1193" path="m5882,1348l5882,2540m7037,1348l7037,2540e" filled="false" stroked="true" strokeweight="1.008pt" strokecolor="#ffffff">
              <v:path arrowok="t"/>
              <v:stroke dashstyle="solid"/>
            </v:shape>
            <v:shape style="position:absolute;left:8140;top:926;width:3884;height:1742" coordorigin="8140,926" coordsize="3884,1742" path="m12024,926l11676,1274,8140,1274,8140,2667,11687,2667,11687,2656,11961,2382,11687,2382,11687,2207,11863,2031,11687,2031,11687,1856,11863,1680,11687,1680,11687,1505,11952,1240,12024,1240,12024,926xm12024,1942l11952,1942,11952,2118,11687,2382,11961,2382,12024,2319,12024,1942xm12024,1591l11952,1591,11952,1767,11687,2031,11863,2031,11952,1942,12024,1942,12024,1591xm12024,1240l11952,1240,11952,1416,11687,1680,11863,1680,11952,1591,12024,1591,12024,1240xe" filled="true" fillcolor="#231f20" stroked="false">
              <v:path arrowok="t"/>
              <v:fill type="solid"/>
            </v:shape>
            <v:shape style="position:absolute;left:8180;top:3190;width:3460;height:1314" type="#_x0000_t75" stroked="false">
              <v:imagedata r:id="rId35" o:title=""/>
            </v:shape>
            <v:shape style="position:absolute;left:8180;top:10694;width:3471;height:1332" type="#_x0000_t75" stroked="false">
              <v:imagedata r:id="rId36" o:title=""/>
            </v:shape>
            <v:shape style="position:absolute;left:8180;top:5066;width:3460;height:1314" type="#_x0000_t75" stroked="false">
              <v:imagedata r:id="rId37" o:title=""/>
            </v:shape>
            <v:shape style="position:absolute;left:8180;top:6941;width:3460;height:1315" type="#_x0000_t75" stroked="false">
              <v:imagedata r:id="rId38" o:title=""/>
            </v:shape>
            <v:shape style="position:absolute;left:8179;top:12569;width:3461;height:1315" type="#_x0000_t75" stroked="false">
              <v:imagedata r:id="rId39" o:title=""/>
            </v:shape>
            <v:shape style="position:absolute;left:8180;top:1314;width:3460;height:1314" type="#_x0000_t75" stroked="false">
              <v:imagedata r:id="rId40" o:title=""/>
            </v:shape>
            <v:shape style="position:absolute;left:8180;top:8818;width:3460;height:1314" type="#_x0000_t75" stroked="false">
              <v:imagedata r:id="rId41" o:title=""/>
            </v:shape>
            <w10:wrap type="none"/>
          </v:group>
        </w:pict>
      </w:r>
    </w:p>
    <w:p>
      <w:pPr>
        <w:spacing w:before="93"/>
        <w:ind w:left="8140" w:right="0" w:firstLine="0"/>
        <w:jc w:val="left"/>
        <w:rPr>
          <w:b/>
          <w:sz w:val="22"/>
        </w:rPr>
      </w:pPr>
      <w:r>
        <w:rPr>
          <w:b/>
          <w:color w:val="231F20"/>
          <w:sz w:val="22"/>
        </w:rPr>
        <w:t>Control Valves &amp; Accessories</w:t>
      </w:r>
    </w:p>
    <w:p>
      <w:pPr>
        <w:pStyle w:val="BodyText"/>
        <w:spacing w:before="4"/>
        <w:rPr>
          <w:b/>
          <w:sz w:val="12"/>
        </w:rPr>
      </w:pPr>
      <w:r>
        <w:rPr/>
        <w:pict>
          <v:shape style="position:absolute;margin-left:67.5pt;margin-top:8.353883pt;width:35.8pt;height:13.3pt;mso-position-horizontal-relative:page;mso-position-vertical-relative:paragraph;z-index:31256;mso-wrap-distance-left:0;mso-wrap-distance-right:0" type="#_x0000_t202" filled="false" stroked="false">
            <v:textbox inset="0,0,0,0">
              <w:txbxContent>
                <w:p>
                  <w:pPr>
                    <w:spacing w:line="192" w:lineRule="auto" w:before="20"/>
                    <w:ind w:left="0" w:right="16" w:firstLine="0"/>
                    <w:jc w:val="left"/>
                    <w:rPr>
                      <w:sz w:val="13"/>
                    </w:rPr>
                  </w:pPr>
                  <w:r>
                    <w:rPr>
                      <w:color w:val="231F20"/>
                      <w:spacing w:val="-3"/>
                      <w:sz w:val="13"/>
                    </w:rPr>
                    <w:t>Flow </w:t>
                  </w:r>
                  <w:r>
                    <w:rPr>
                      <w:color w:val="231F20"/>
                      <w:spacing w:val="-5"/>
                      <w:sz w:val="13"/>
                    </w:rPr>
                    <w:t>Control Valves</w:t>
                  </w:r>
                </w:p>
              </w:txbxContent>
            </v:textbox>
            <w10:wrap type="topAndBottom"/>
          </v:shape>
        </w:pict>
      </w:r>
      <w:r>
        <w:rPr/>
        <w:pict>
          <v:shape style="position:absolute;margin-left:109.866997pt;margin-top:11.350383pt;width:8pt;height:7.3pt;mso-position-horizontal-relative:page;mso-position-vertical-relative:paragraph;z-index:3128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66</w:t>
                  </w:r>
                </w:p>
              </w:txbxContent>
            </v:textbox>
            <w10:wrap type="topAndBottom"/>
          </v:shape>
        </w:pict>
      </w:r>
      <w:r>
        <w:rPr/>
        <w:pict>
          <v:shape style="position:absolute;margin-left:124.914497pt;margin-top:8.347383pt;width:26pt;height:13.3pt;mso-position-horizontal-relative:page;mso-position-vertical-relative:paragraph;z-index:31304;mso-wrap-distance-left:0;mso-wrap-distance-right:0" type="#_x0000_t202" filled="false" stroked="false">
            <v:textbox inset="0,0,0,0">
              <w:txbxContent>
                <w:p>
                  <w:pPr>
                    <w:spacing w:line="192" w:lineRule="auto" w:before="20"/>
                    <w:ind w:left="0" w:right="3" w:firstLine="0"/>
                    <w:jc w:val="left"/>
                    <w:rPr>
                      <w:sz w:val="13"/>
                    </w:rPr>
                  </w:pPr>
                  <w:r>
                    <w:rPr>
                      <w:color w:val="231F20"/>
                      <w:spacing w:val="-3"/>
                      <w:sz w:val="13"/>
                    </w:rPr>
                    <w:t>Gauge Adapters</w:t>
                  </w:r>
                </w:p>
              </w:txbxContent>
            </v:textbox>
            <w10:wrap type="topAndBottom"/>
          </v:shape>
        </w:pict>
      </w:r>
      <w:r>
        <w:rPr/>
        <w:pict>
          <v:shape style="position:absolute;margin-left:167.281494pt;margin-top:11.343883pt;width:8pt;height:7.3pt;mso-position-horizontal-relative:page;mso-position-vertical-relative:paragraph;z-index:31328;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69</w:t>
                  </w:r>
                </w:p>
              </w:txbxContent>
            </v:textbox>
            <w10:wrap type="topAndBottom"/>
          </v:shape>
        </w:pict>
      </w:r>
      <w:r>
        <w:rPr/>
        <w:pict>
          <v:shape style="position:absolute;margin-left:182.328995pt;margin-top:8.340882pt;width:25.3pt;height:13.3pt;mso-position-horizontal-relative:page;mso-position-vertical-relative:paragraph;z-index:31352;mso-wrap-distance-left:0;mso-wrap-distance-right:0" type="#_x0000_t202" filled="false" stroked="false">
            <v:textbox inset="0,0,0,0">
              <w:txbxContent>
                <w:p>
                  <w:pPr>
                    <w:spacing w:line="192" w:lineRule="auto" w:before="20"/>
                    <w:ind w:left="0" w:right="-20" w:firstLine="0"/>
                    <w:jc w:val="left"/>
                    <w:rPr>
                      <w:sz w:val="13"/>
                    </w:rPr>
                  </w:pPr>
                  <w:r>
                    <w:rPr>
                      <w:color w:val="231F20"/>
                      <w:sz w:val="13"/>
                    </w:rPr>
                    <w:t>Solenoid Valves</w:t>
                  </w:r>
                </w:p>
              </w:txbxContent>
            </v:textbox>
            <w10:wrap type="topAndBottom"/>
          </v:shape>
        </w:pict>
      </w:r>
      <w:r>
        <w:rPr/>
        <w:pict>
          <v:shape style="position:absolute;margin-left:224.695999pt;margin-top:11.337382pt;width:8pt;height:7.3pt;mso-position-horizontal-relative:page;mso-position-vertical-relative:paragraph;z-index:31376;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70</w:t>
                  </w:r>
                </w:p>
              </w:txbxContent>
            </v:textbox>
            <w10:wrap type="topAndBottom"/>
          </v:shape>
        </w:pict>
      </w:r>
      <w:r>
        <w:rPr/>
        <w:pict>
          <v:shape style="position:absolute;margin-left:239.7435pt;margin-top:8.334382pt;width:27.9pt;height:13.3pt;mso-position-horizontal-relative:page;mso-position-vertical-relative:paragraph;z-index:31400;mso-wrap-distance-left:0;mso-wrap-distance-right:0" type="#_x0000_t202" filled="false" stroked="false">
            <v:textbox inset="0,0,0,0">
              <w:txbxContent>
                <w:p>
                  <w:pPr>
                    <w:spacing w:line="192" w:lineRule="auto" w:before="20"/>
                    <w:ind w:left="0" w:right="4" w:firstLine="0"/>
                    <w:jc w:val="left"/>
                    <w:rPr>
                      <w:sz w:val="13"/>
                    </w:rPr>
                  </w:pPr>
                  <w:r>
                    <w:rPr>
                      <w:color w:val="231F20"/>
                      <w:spacing w:val="-3"/>
                      <w:sz w:val="13"/>
                    </w:rPr>
                    <w:t>Wireless Controller</w:t>
                  </w:r>
                </w:p>
              </w:txbxContent>
            </v:textbox>
            <w10:wrap type="topAndBottom"/>
          </v:shape>
        </w:pict>
      </w:r>
      <w:r>
        <w:rPr/>
        <w:pict>
          <v:shape style="position:absolute;margin-left:282.110504pt;margin-top:11.330882pt;width:8pt;height:7.3pt;mso-position-horizontal-relative:page;mso-position-vertical-relative:paragraph;z-index:31424;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71</w:t>
                  </w:r>
                </w:p>
              </w:txbxContent>
            </v:textbox>
            <w10:wrap type="topAndBottom"/>
          </v:shape>
        </w:pict>
      </w:r>
      <w:r>
        <w:rPr/>
        <w:pict>
          <v:shape style="position:absolute;margin-left:297.15799pt;margin-top:8.327883pt;width:26pt;height:13.3pt;mso-position-horizontal-relative:page;mso-position-vertical-relative:paragraph;z-index:31448;mso-wrap-distance-left:0;mso-wrap-distance-right:0" type="#_x0000_t202" filled="false" stroked="false">
            <v:textbox inset="0,0,0,0">
              <w:txbxContent>
                <w:p>
                  <w:pPr>
                    <w:spacing w:line="192" w:lineRule="auto" w:before="20"/>
                    <w:ind w:left="0" w:right="3" w:firstLine="0"/>
                    <w:jc w:val="left"/>
                    <w:rPr>
                      <w:sz w:val="13"/>
                    </w:rPr>
                  </w:pPr>
                  <w:r>
                    <w:rPr>
                      <w:color w:val="231F20"/>
                      <w:spacing w:val="-3"/>
                      <w:sz w:val="13"/>
                    </w:rPr>
                    <w:t>Pressure Switch</w:t>
                  </w:r>
                </w:p>
              </w:txbxContent>
            </v:textbox>
            <w10:wrap type="topAndBottom"/>
          </v:shape>
        </w:pict>
      </w:r>
      <w:r>
        <w:rPr/>
        <w:pict>
          <v:shape style="position:absolute;margin-left:339.524994pt;margin-top:11.324383pt;width:8pt;height:7.3pt;mso-position-horizontal-relative:page;mso-position-vertical-relative:paragraph;z-index:31472;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72</w:t>
                  </w:r>
                </w:p>
              </w:txbxContent>
            </v:textbox>
            <w10:wrap type="topAndBottom"/>
          </v:shape>
        </w:pict>
      </w:r>
      <w:r>
        <w:rPr/>
        <w:pict>
          <v:shape style="position:absolute;margin-left:354.57251pt;margin-top:8.321383pt;width:40.050pt;height:13.3pt;mso-position-horizontal-relative:page;mso-position-vertical-relative:paragraph;z-index:31496;mso-wrap-distance-left:0;mso-wrap-distance-right:0" type="#_x0000_t202" filled="false" stroked="false">
            <v:textbox inset="0,0,0,0">
              <w:txbxContent>
                <w:p>
                  <w:pPr>
                    <w:spacing w:line="192" w:lineRule="auto" w:before="20"/>
                    <w:ind w:left="0" w:right="0" w:firstLine="0"/>
                    <w:jc w:val="left"/>
                    <w:rPr>
                      <w:sz w:val="13"/>
                    </w:rPr>
                  </w:pPr>
                  <w:r>
                    <w:rPr>
                      <w:color w:val="231F20"/>
                      <w:spacing w:val="-4"/>
                      <w:sz w:val="13"/>
                    </w:rPr>
                    <w:t>Directional Control </w:t>
                  </w:r>
                  <w:r>
                    <w:rPr>
                      <w:color w:val="231F20"/>
                      <w:spacing w:val="-9"/>
                      <w:sz w:val="13"/>
                    </w:rPr>
                    <w:t>Valves</w:t>
                  </w:r>
                </w:p>
              </w:txbxContent>
            </v:textbox>
            <w10:wrap type="topAndBottom"/>
          </v:shape>
        </w:pict>
      </w:r>
      <w:r>
        <w:rPr/>
        <w:pict>
          <v:shape style="position:absolute;margin-left:397.192993pt;margin-top:11.317883pt;width:8pt;height:7.3pt;mso-position-horizontal-relative:page;mso-position-vertical-relative:paragraph;z-index:31520;mso-wrap-distance-left:0;mso-wrap-distance-right:0" type="#_x0000_t202" filled="false" stroked="false">
            <v:textbox inset="0,0,0,0">
              <w:txbxContent>
                <w:p>
                  <w:pPr>
                    <w:spacing w:line="145" w:lineRule="exact" w:before="0"/>
                    <w:ind w:left="0" w:right="0" w:firstLine="0"/>
                    <w:jc w:val="left"/>
                    <w:rPr>
                      <w:sz w:val="13"/>
                    </w:rPr>
                  </w:pPr>
                  <w:r>
                    <w:rPr>
                      <w:color w:val="231F20"/>
                      <w:sz w:val="13"/>
                    </w:rPr>
                    <w:t>74</w:t>
                  </w:r>
                </w:p>
              </w:txbxContent>
            </v:textbox>
            <w10:wrap type="topAndBottom"/>
          </v:shape>
        </w:pict>
      </w:r>
    </w:p>
    <w:p>
      <w:pPr>
        <w:pStyle w:val="BodyText"/>
        <w:spacing w:before="1"/>
        <w:rPr>
          <w:b/>
          <w:sz w:val="3"/>
        </w:rPr>
      </w:pPr>
    </w:p>
    <w:p>
      <w:pPr>
        <w:tabs>
          <w:tab w:pos="3345" w:val="left" w:leader="none"/>
          <w:tab w:pos="4493" w:val="left" w:leader="none"/>
          <w:tab w:pos="6789" w:val="left" w:leader="none"/>
          <w:tab w:pos="7943" w:val="left" w:leader="none"/>
        </w:tabs>
        <w:spacing w:line="240" w:lineRule="auto"/>
        <w:ind w:left="1260" w:right="0" w:firstLine="0"/>
        <w:rPr>
          <w:sz w:val="20"/>
        </w:rPr>
      </w:pPr>
      <w:r>
        <w:rPr>
          <w:sz w:val="20"/>
        </w:rPr>
        <w:pict>
          <v:shape style="width:57.45pt;height:18pt;mso-position-horizontal-relative:char;mso-position-vertical-relative:line" type="#_x0000_t202" filled="false" stroked="false">
            <w10:anchorlock/>
            <v:textbox inset="0,0,0,0">
              <w:txbxContent>
                <w:p>
                  <w:pPr>
                    <w:tabs>
                      <w:tab w:pos="1076" w:val="right" w:leader="none"/>
                    </w:tabs>
                    <w:spacing w:before="98"/>
                    <w:ind w:left="89" w:right="0" w:firstLine="0"/>
                    <w:jc w:val="left"/>
                    <w:rPr>
                      <w:sz w:val="13"/>
                    </w:rPr>
                  </w:pPr>
                  <w:r>
                    <w:rPr>
                      <w:color w:val="231F20"/>
                      <w:spacing w:val="-3"/>
                      <w:sz w:val="13"/>
                    </w:rPr>
                    <w:t>Manifolds</w:t>
                    <w:tab/>
                    <w:t>68</w:t>
                  </w:r>
                </w:p>
              </w:txbxContent>
            </v:textbox>
          </v:shape>
        </w:pict>
      </w:r>
      <w:r>
        <w:rPr>
          <w:sz w:val="20"/>
        </w:rPr>
      </w:r>
      <w:r>
        <w:rPr>
          <w:rFonts w:ascii="Times New Roman"/>
          <w:spacing w:val="39"/>
          <w:sz w:val="20"/>
        </w:rPr>
        <w:t> </w:t>
      </w:r>
      <w:r>
        <w:rPr>
          <w:spacing w:val="39"/>
          <w:position w:val="5"/>
          <w:sz w:val="20"/>
        </w:rPr>
        <w:pict>
          <v:shape style="width:26.95pt;height:13.3pt;mso-position-horizontal-relative:char;mso-position-vertical-relative:line" type="#_x0000_t202" filled="false" stroked="false">
            <w10:anchorlock/>
            <v:textbox inset="0,0,0,0">
              <w:txbxContent>
                <w:p>
                  <w:pPr>
                    <w:spacing w:line="192" w:lineRule="auto" w:before="20"/>
                    <w:ind w:left="0" w:right="4" w:firstLine="0"/>
                    <w:jc w:val="left"/>
                    <w:rPr>
                      <w:sz w:val="13"/>
                    </w:rPr>
                  </w:pPr>
                  <w:r>
                    <w:rPr>
                      <w:color w:val="231F20"/>
                      <w:spacing w:val="-3"/>
                      <w:sz w:val="13"/>
                    </w:rPr>
                    <w:t>Hydraulic Oil</w:t>
                  </w:r>
                </w:p>
              </w:txbxContent>
            </v:textbox>
          </v:shape>
        </w:pict>
      </w:r>
      <w:r>
        <w:rPr>
          <w:spacing w:val="39"/>
          <w:position w:val="5"/>
          <w:sz w:val="20"/>
        </w:rPr>
      </w:r>
      <w:r>
        <w:rPr>
          <w:spacing w:val="39"/>
          <w:position w:val="5"/>
          <w:sz w:val="20"/>
        </w:rPr>
        <w:tab/>
      </w:r>
      <w:r>
        <w:rPr>
          <w:spacing w:val="39"/>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70</w:t>
                  </w:r>
                </w:p>
              </w:txbxContent>
            </v:textbox>
          </v:shape>
        </w:pict>
      </w:r>
      <w:r>
        <w:rPr>
          <w:spacing w:val="39"/>
          <w:position w:val="11"/>
          <w:sz w:val="20"/>
        </w:rPr>
      </w:r>
      <w:r>
        <w:rPr>
          <w:rFonts w:ascii="Times New Roman"/>
          <w:spacing w:val="91"/>
          <w:position w:val="11"/>
          <w:sz w:val="20"/>
        </w:rPr>
        <w:t> </w:t>
      </w:r>
      <w:r>
        <w:rPr>
          <w:spacing w:val="91"/>
          <w:position w:val="5"/>
          <w:sz w:val="20"/>
        </w:rPr>
        <w:pict>
          <v:shape style="width:26.95pt;height:13.3pt;mso-position-horizontal-relative:char;mso-position-vertical-relative:line" type="#_x0000_t202" filled="false" stroked="false">
            <w10:anchorlock/>
            <v:textbox inset="0,0,0,0">
              <w:txbxContent>
                <w:p>
                  <w:pPr>
                    <w:spacing w:line="192" w:lineRule="auto" w:before="20"/>
                    <w:ind w:left="0" w:right="4" w:firstLine="0"/>
                    <w:jc w:val="left"/>
                    <w:rPr>
                      <w:sz w:val="13"/>
                    </w:rPr>
                  </w:pPr>
                  <w:r>
                    <w:rPr>
                      <w:color w:val="231F20"/>
                      <w:spacing w:val="-3"/>
                      <w:sz w:val="13"/>
                    </w:rPr>
                    <w:t>Hydraulic Couplers</w:t>
                  </w:r>
                </w:p>
              </w:txbxContent>
            </v:textbox>
          </v:shape>
        </w:pict>
      </w:r>
      <w:r>
        <w:rPr>
          <w:spacing w:val="91"/>
          <w:position w:val="5"/>
          <w:sz w:val="20"/>
        </w:rPr>
      </w:r>
      <w:r>
        <w:rPr>
          <w:spacing w:val="91"/>
          <w:position w:val="5"/>
          <w:sz w:val="20"/>
        </w:rPr>
        <w:tab/>
      </w:r>
      <w:r>
        <w:rPr>
          <w:spacing w:val="91"/>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71</w:t>
                  </w:r>
                </w:p>
              </w:txbxContent>
            </v:textbox>
          </v:shape>
        </w:pict>
      </w:r>
      <w:r>
        <w:rPr>
          <w:spacing w:val="91"/>
          <w:position w:val="11"/>
          <w:sz w:val="20"/>
        </w:rPr>
      </w:r>
      <w:r>
        <w:rPr>
          <w:rFonts w:ascii="Times New Roman"/>
          <w:spacing w:val="91"/>
          <w:position w:val="11"/>
          <w:sz w:val="20"/>
        </w:rPr>
        <w:t> </w:t>
      </w:r>
      <w:r>
        <w:rPr>
          <w:spacing w:val="91"/>
          <w:position w:val="5"/>
          <w:sz w:val="20"/>
        </w:rPr>
        <w:pict>
          <v:shape style="width:34pt;height:13.3pt;mso-position-horizontal-relative:char;mso-position-vertical-relative:line" type="#_x0000_t202" filled="false" stroked="false">
            <w10:anchorlock/>
            <v:textbox inset="0,0,0,0">
              <w:txbxContent>
                <w:p>
                  <w:pPr>
                    <w:spacing w:line="192" w:lineRule="auto" w:before="20"/>
                    <w:ind w:left="0" w:right="14" w:firstLine="0"/>
                    <w:jc w:val="left"/>
                    <w:rPr>
                      <w:sz w:val="13"/>
                    </w:rPr>
                  </w:pPr>
                  <w:r>
                    <w:rPr>
                      <w:color w:val="231F20"/>
                      <w:spacing w:val="-3"/>
                      <w:sz w:val="13"/>
                    </w:rPr>
                    <w:t>External </w:t>
                  </w:r>
                  <w:r>
                    <w:rPr>
                      <w:color w:val="231F20"/>
                      <w:spacing w:val="-7"/>
                      <w:sz w:val="13"/>
                    </w:rPr>
                    <w:t>Pressure </w:t>
                  </w:r>
                  <w:r>
                    <w:rPr>
                      <w:color w:val="231F20"/>
                      <w:spacing w:val="-12"/>
                      <w:sz w:val="13"/>
                    </w:rPr>
                    <w:t>Adj</w:t>
                  </w:r>
                </w:p>
              </w:txbxContent>
            </v:textbox>
          </v:shape>
        </w:pict>
      </w:r>
      <w:r>
        <w:rPr>
          <w:spacing w:val="91"/>
          <w:position w:val="5"/>
          <w:sz w:val="20"/>
        </w:rPr>
      </w:r>
      <w:r>
        <w:rPr>
          <w:rFonts w:ascii="Times New Roman"/>
          <w:spacing w:val="133"/>
          <w:position w:val="5"/>
          <w:sz w:val="14"/>
        </w:rPr>
        <w:t> </w:t>
      </w:r>
      <w:r>
        <w:rPr>
          <w:spacing w:val="133"/>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71</w:t>
                  </w:r>
                </w:p>
              </w:txbxContent>
            </v:textbox>
          </v:shape>
        </w:pict>
      </w:r>
      <w:r>
        <w:rPr>
          <w:spacing w:val="133"/>
          <w:position w:val="11"/>
          <w:sz w:val="20"/>
        </w:rPr>
      </w:r>
      <w:r>
        <w:rPr>
          <w:rFonts w:ascii="Times New Roman"/>
          <w:spacing w:val="91"/>
          <w:position w:val="11"/>
          <w:sz w:val="20"/>
        </w:rPr>
        <w:t> </w:t>
      </w:r>
      <w:r>
        <w:rPr>
          <w:spacing w:val="91"/>
          <w:position w:val="5"/>
          <w:sz w:val="20"/>
        </w:rPr>
        <w:pict>
          <v:shape style="width:26.95pt;height:13.3pt;mso-position-horizontal-relative:char;mso-position-vertical-relative:line" type="#_x0000_t202" filled="false" stroked="false">
            <w10:anchorlock/>
            <v:textbox inset="0,0,0,0">
              <w:txbxContent>
                <w:p>
                  <w:pPr>
                    <w:spacing w:line="192" w:lineRule="auto" w:before="20"/>
                    <w:ind w:left="0" w:right="4" w:firstLine="0"/>
                    <w:jc w:val="left"/>
                    <w:rPr>
                      <w:sz w:val="13"/>
                    </w:rPr>
                  </w:pPr>
                  <w:r>
                    <w:rPr>
                      <w:color w:val="231F20"/>
                      <w:spacing w:val="-3"/>
                      <w:sz w:val="13"/>
                    </w:rPr>
                    <w:t>Hydraulic Hoses</w:t>
                  </w:r>
                </w:p>
              </w:txbxContent>
            </v:textbox>
          </v:shape>
        </w:pict>
      </w:r>
      <w:r>
        <w:rPr>
          <w:spacing w:val="91"/>
          <w:position w:val="5"/>
          <w:sz w:val="20"/>
        </w:rPr>
      </w:r>
      <w:r>
        <w:rPr>
          <w:spacing w:val="91"/>
          <w:position w:val="5"/>
          <w:sz w:val="20"/>
        </w:rPr>
        <w:tab/>
      </w:r>
      <w:r>
        <w:rPr>
          <w:spacing w:val="91"/>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72</w:t>
                  </w:r>
                </w:p>
              </w:txbxContent>
            </v:textbox>
          </v:shape>
        </w:pict>
      </w:r>
      <w:r>
        <w:rPr>
          <w:spacing w:val="91"/>
          <w:position w:val="11"/>
          <w:sz w:val="20"/>
        </w:rPr>
      </w:r>
      <w:r>
        <w:rPr>
          <w:rFonts w:ascii="Times New Roman"/>
          <w:spacing w:val="106"/>
          <w:position w:val="11"/>
          <w:sz w:val="14"/>
        </w:rPr>
        <w:t> </w:t>
      </w:r>
      <w:r>
        <w:rPr>
          <w:spacing w:val="106"/>
          <w:position w:val="11"/>
          <w:sz w:val="20"/>
        </w:rPr>
        <w:pict>
          <v:shape style="width:20.95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Fittings</w:t>
                  </w:r>
                </w:p>
              </w:txbxContent>
            </v:textbox>
          </v:shape>
        </w:pict>
      </w:r>
      <w:r>
        <w:rPr>
          <w:spacing w:val="106"/>
          <w:position w:val="11"/>
          <w:sz w:val="20"/>
        </w:rPr>
      </w:r>
      <w:r>
        <w:rPr>
          <w:spacing w:val="106"/>
          <w:position w:val="11"/>
          <w:sz w:val="20"/>
        </w:rPr>
        <w:tab/>
      </w:r>
      <w:r>
        <w:rPr>
          <w:spacing w:val="106"/>
          <w:position w:val="11"/>
          <w:sz w:val="20"/>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75</w:t>
                  </w:r>
                </w:p>
              </w:txbxContent>
            </v:textbox>
          </v:shape>
        </w:pict>
      </w:r>
      <w:r>
        <w:rPr>
          <w:spacing w:val="106"/>
          <w:position w:val="11"/>
          <w:sz w:val="20"/>
        </w:rPr>
      </w:r>
    </w:p>
    <w:p>
      <w:pPr>
        <w:pStyle w:val="BodyText"/>
        <w:spacing w:before="1"/>
        <w:rPr>
          <w:b/>
          <w:sz w:val="4"/>
        </w:rPr>
      </w:pPr>
    </w:p>
    <w:p>
      <w:pPr>
        <w:tabs>
          <w:tab w:pos="3344" w:val="left" w:leader="none"/>
          <w:tab w:pos="5641" w:val="left" w:leader="none"/>
        </w:tabs>
        <w:spacing w:line="201" w:lineRule="exact"/>
        <w:ind w:left="2196" w:right="0" w:firstLine="0"/>
        <w:rPr>
          <w:sz w:val="20"/>
        </w:rPr>
      </w:pPr>
      <w:r>
        <w:rPr>
          <w:position w:val="-3"/>
          <w:sz w:val="14"/>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69</w:t>
                  </w:r>
                </w:p>
              </w:txbxContent>
            </v:textbox>
          </v:shape>
        </w:pict>
      </w:r>
      <w:r>
        <w:rPr>
          <w:position w:val="-3"/>
          <w:sz w:val="14"/>
        </w:rPr>
      </w:r>
      <w:r>
        <w:rPr>
          <w:position w:val="-3"/>
          <w:sz w:val="14"/>
        </w:rPr>
        <w:tab/>
      </w:r>
      <w:r>
        <w:rPr>
          <w:position w:val="-3"/>
          <w:sz w:val="14"/>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70</w:t>
                  </w:r>
                </w:p>
              </w:txbxContent>
            </v:textbox>
          </v:shape>
        </w:pict>
      </w:r>
      <w:r>
        <w:rPr>
          <w:position w:val="-3"/>
          <w:sz w:val="14"/>
        </w:rPr>
      </w:r>
      <w:r>
        <w:rPr>
          <w:position w:val="-3"/>
          <w:sz w:val="14"/>
        </w:rPr>
        <w:tab/>
      </w:r>
      <w:r>
        <w:rPr>
          <w:position w:val="-3"/>
          <w:sz w:val="14"/>
        </w:rPr>
        <w:pict>
          <v:shape style="width:8pt;height:7.3pt;mso-position-horizontal-relative:char;mso-position-vertical-relative:line" type="#_x0000_t202" filled="false" stroked="false">
            <w10:anchorlock/>
            <v:textbox inset="0,0,0,0">
              <w:txbxContent>
                <w:p>
                  <w:pPr>
                    <w:spacing w:line="145" w:lineRule="exact" w:before="0"/>
                    <w:ind w:left="0" w:right="0" w:firstLine="0"/>
                    <w:jc w:val="left"/>
                    <w:rPr>
                      <w:sz w:val="13"/>
                    </w:rPr>
                  </w:pPr>
                  <w:r>
                    <w:rPr>
                      <w:color w:val="231F20"/>
                      <w:sz w:val="13"/>
                    </w:rPr>
                    <w:t>72</w:t>
                  </w:r>
                </w:p>
              </w:txbxContent>
            </v:textbox>
          </v:shape>
        </w:pict>
      </w:r>
      <w:r>
        <w:rPr>
          <w:position w:val="-3"/>
          <w:sz w:val="14"/>
        </w:rPr>
      </w:r>
      <w:r>
        <w:rPr>
          <w:rFonts w:ascii="Times New Roman"/>
          <w:spacing w:val="93"/>
          <w:position w:val="-3"/>
          <w:sz w:val="20"/>
        </w:rPr>
        <w:t> </w:t>
      </w:r>
      <w:r>
        <w:rPr>
          <w:spacing w:val="93"/>
          <w:position w:val="-3"/>
          <w:sz w:val="20"/>
        </w:rPr>
        <w:pict>
          <v:shape style="width:50.35pt;height:10.1pt;mso-position-horizontal-relative:char;mso-position-vertical-relative:line" type="#_x0000_t202" filled="false" stroked="false">
            <w10:anchorlock/>
            <v:textbox inset="0,0,0,0">
              <w:txbxContent>
                <w:p>
                  <w:pPr>
                    <w:spacing w:line="220" w:lineRule="auto" w:before="4"/>
                    <w:ind w:left="0" w:right="0" w:firstLine="0"/>
                    <w:jc w:val="left"/>
                    <w:rPr>
                      <w:sz w:val="13"/>
                    </w:rPr>
                  </w:pPr>
                  <w:r>
                    <w:rPr>
                      <w:color w:val="231F20"/>
                      <w:sz w:val="12"/>
                    </w:rPr>
                    <w:t>Pump Mounted </w:t>
                  </w:r>
                  <w:r>
                    <w:rPr>
                      <w:color w:val="231F20"/>
                      <w:position w:val="-5"/>
                      <w:sz w:val="13"/>
                    </w:rPr>
                    <w:t>73</w:t>
                  </w:r>
                </w:p>
              </w:txbxContent>
            </v:textbox>
          </v:shape>
        </w:pict>
      </w:r>
      <w:r>
        <w:rPr>
          <w:spacing w:val="93"/>
          <w:position w:val="-3"/>
          <w:sz w:val="20"/>
        </w:rPr>
      </w:r>
    </w:p>
    <w:p>
      <w:pPr>
        <w:spacing w:before="21"/>
        <w:ind w:left="0" w:right="662" w:firstLine="0"/>
        <w:jc w:val="right"/>
        <w:rPr>
          <w:sz w:val="22"/>
        </w:rPr>
      </w:pPr>
      <w:r>
        <w:rPr/>
        <w:pict>
          <v:shape style="position:absolute;margin-left:297.179993pt;margin-top:-4.049623pt;width:17.7pt;height:6.95pt;mso-position-horizontal-relative:page;mso-position-vertical-relative:paragraph;z-index:-1517752" type="#_x0000_t202" filled="false" stroked="false">
            <v:textbox inset="0,0,0,0">
              <w:txbxContent>
                <w:p>
                  <w:pPr>
                    <w:spacing w:line="138" w:lineRule="exact" w:before="0"/>
                    <w:ind w:left="0" w:right="0" w:firstLine="0"/>
                    <w:jc w:val="left"/>
                    <w:rPr>
                      <w:sz w:val="12"/>
                    </w:rPr>
                  </w:pPr>
                  <w:r>
                    <w:rPr>
                      <w:color w:val="231F20"/>
                      <w:spacing w:val="-7"/>
                      <w:w w:val="105"/>
                      <w:sz w:val="12"/>
                    </w:rPr>
                    <w:t>Valves</w:t>
                  </w:r>
                </w:p>
              </w:txbxContent>
            </v:textbox>
            <w10:wrap type="none"/>
          </v:shape>
        </w:pict>
      </w:r>
      <w:r>
        <w:rPr/>
        <w:pict>
          <v:shape style="position:absolute;margin-left:239.691498pt;margin-top:-10.288105pt;width:24.55pt;height:13.3pt;mso-position-horizontal-relative:page;mso-position-vertical-relative:paragraph;z-index:34072" type="#_x0000_t202" filled="false" stroked="false">
            <v:textbox inset="0,0,0,0">
              <w:txbxContent>
                <w:p>
                  <w:pPr>
                    <w:spacing w:line="192" w:lineRule="auto" w:before="20"/>
                    <w:ind w:left="0" w:right="3" w:firstLine="0"/>
                    <w:jc w:val="left"/>
                    <w:rPr>
                      <w:sz w:val="13"/>
                    </w:rPr>
                  </w:pPr>
                  <w:r>
                    <w:rPr>
                      <w:color w:val="231F20"/>
                      <w:spacing w:val="-3"/>
                      <w:sz w:val="13"/>
                    </w:rPr>
                    <w:t>Manifold Blocks</w:t>
                  </w:r>
                </w:p>
              </w:txbxContent>
            </v:textbox>
            <w10:wrap type="none"/>
          </v:shape>
        </w:pict>
      </w:r>
      <w:r>
        <w:rPr/>
        <w:pict>
          <v:shape style="position:absolute;margin-left:178.845993pt;margin-top:-12.395428pt;width:56.45pt;height:18pt;mso-position-horizontal-relative:page;mso-position-vertical-relative:paragraph;z-index:34096" type="#_x0000_t202" filled="true" fillcolor="#d1d3d4" stroked="false">
            <v:textbox inset="0,0,0,0">
              <w:txbxContent>
                <w:p>
                  <w:pPr>
                    <w:spacing w:before="98"/>
                    <w:ind w:left="68" w:right="0" w:firstLine="0"/>
                    <w:jc w:val="left"/>
                    <w:rPr>
                      <w:sz w:val="13"/>
                    </w:rPr>
                  </w:pPr>
                  <w:r>
                    <w:rPr>
                      <w:color w:val="231F20"/>
                      <w:sz w:val="13"/>
                    </w:rPr>
                    <w:t>Foot Pedals 71</w:t>
                  </w:r>
                </w:p>
              </w:txbxContent>
            </v:textbox>
            <v:fill type="solid"/>
            <w10:wrap type="none"/>
          </v:shape>
        </w:pict>
      </w:r>
      <w:r>
        <w:rPr/>
        <w:pict>
          <v:shape style="position:absolute;margin-left:124.862503pt;margin-top:-10.281605pt;width:32.2pt;height:13.3pt;mso-position-horizontal-relative:page;mso-position-vertical-relative:paragraph;z-index:34120" type="#_x0000_t202" filled="false" stroked="false">
            <v:textbox inset="0,0,0,0">
              <w:txbxContent>
                <w:p>
                  <w:pPr>
                    <w:spacing w:line="192" w:lineRule="auto" w:before="20"/>
                    <w:ind w:left="0" w:right="0" w:firstLine="0"/>
                    <w:jc w:val="left"/>
                    <w:rPr>
                      <w:sz w:val="13"/>
                    </w:rPr>
                  </w:pPr>
                  <w:r>
                    <w:rPr>
                      <w:color w:val="231F20"/>
                      <w:spacing w:val="-3"/>
                      <w:sz w:val="13"/>
                    </w:rPr>
                    <w:t>Coupler Dust </w:t>
                  </w:r>
                  <w:r>
                    <w:rPr>
                      <w:color w:val="231F20"/>
                      <w:spacing w:val="-6"/>
                      <w:sz w:val="13"/>
                    </w:rPr>
                    <w:t>Cover</w:t>
                  </w:r>
                </w:p>
              </w:txbxContent>
            </v:textbox>
            <w10:wrap type="none"/>
          </v:shape>
        </w:pict>
      </w:r>
      <w:r>
        <w:rPr/>
        <w:pict>
          <v:shape style="position:absolute;margin-left:67.447998pt;margin-top:-10.275105pt;width:26pt;height:13.3pt;mso-position-horizontal-relative:page;mso-position-vertical-relative:paragraph;z-index:34144" type="#_x0000_t202" filled="false" stroked="false">
            <v:textbox inset="0,0,0,0">
              <w:txbxContent>
                <w:p>
                  <w:pPr>
                    <w:spacing w:line="192" w:lineRule="auto" w:before="20"/>
                    <w:ind w:left="0" w:right="3" w:firstLine="0"/>
                    <w:jc w:val="left"/>
                    <w:rPr>
                      <w:sz w:val="13"/>
                    </w:rPr>
                  </w:pPr>
                  <w:r>
                    <w:rPr>
                      <w:color w:val="231F20"/>
                      <w:spacing w:val="-3"/>
                      <w:sz w:val="13"/>
                    </w:rPr>
                    <w:t>Pressure Gauges</w:t>
                  </w:r>
                </w:p>
              </w:txbxContent>
            </v:textbox>
            <w10:wrap type="none"/>
          </v:shape>
        </w:pict>
      </w:r>
      <w:r>
        <w:rPr>
          <w:color w:val="231F20"/>
          <w:sz w:val="22"/>
        </w:rPr>
        <w:t>Pages 66-75</w:t>
      </w:r>
    </w:p>
    <w:p>
      <w:pPr>
        <w:pStyle w:val="BodyText"/>
        <w:spacing w:before="4"/>
      </w:pPr>
    </w:p>
    <w:p>
      <w:pPr>
        <w:spacing w:before="93"/>
        <w:ind w:left="8140" w:right="0" w:firstLine="0"/>
        <w:jc w:val="left"/>
        <w:rPr>
          <w:b/>
          <w:sz w:val="22"/>
        </w:rPr>
      </w:pPr>
      <w:r>
        <w:rPr/>
        <w:pict>
          <v:shape style="position:absolute;margin-left:63pt;margin-top:23.699558pt;width:345.6pt;height:54pt;mso-position-horizontal-relative:page;mso-position-vertical-relative:paragraph;z-index:341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8"/>
                    <w:gridCol w:w="1710"/>
                    <w:gridCol w:w="1711"/>
                    <w:gridCol w:w="1751"/>
                  </w:tblGrid>
                  <w:tr>
                    <w:trPr>
                      <w:trHeight w:val="360" w:hRule="atLeast"/>
                    </w:trPr>
                    <w:tc>
                      <w:tcPr>
                        <w:tcW w:w="1718" w:type="dxa"/>
                        <w:tcBorders>
                          <w:right w:val="single" w:sz="8" w:space="0" w:color="FFFFFF"/>
                        </w:tcBorders>
                        <w:shd w:val="clear" w:color="auto" w:fill="D1D3D4"/>
                      </w:tcPr>
                      <w:p>
                        <w:pPr>
                          <w:pStyle w:val="TableParagraph"/>
                          <w:tabs>
                            <w:tab w:pos="1642" w:val="right" w:leader="none"/>
                          </w:tabs>
                          <w:spacing w:line="156" w:lineRule="auto" w:before="35"/>
                          <w:ind w:left="90"/>
                          <w:jc w:val="left"/>
                          <w:rPr>
                            <w:sz w:val="13"/>
                          </w:rPr>
                        </w:pPr>
                        <w:r>
                          <w:rPr>
                            <w:color w:val="231F20"/>
                            <w:sz w:val="13"/>
                          </w:rPr>
                          <w:t>Movable</w:t>
                        </w:r>
                        <w:r>
                          <w:rPr>
                            <w:color w:val="231F20"/>
                            <w:spacing w:val="-1"/>
                            <w:sz w:val="13"/>
                          </w:rPr>
                          <w:t> </w:t>
                        </w:r>
                        <w:r>
                          <w:rPr>
                            <w:color w:val="231F20"/>
                            <w:sz w:val="13"/>
                          </w:rPr>
                          <w:t>Head</w:t>
                          <w:tab/>
                        </w:r>
                        <w:r>
                          <w:rPr>
                            <w:color w:val="231F20"/>
                            <w:position w:val="-7"/>
                            <w:sz w:val="13"/>
                          </w:rPr>
                          <w:t>77</w:t>
                        </w:r>
                      </w:p>
                      <w:p>
                        <w:pPr>
                          <w:pStyle w:val="TableParagraph"/>
                          <w:spacing w:line="113" w:lineRule="exact" w:before="0"/>
                          <w:ind w:left="90"/>
                          <w:jc w:val="left"/>
                          <w:rPr>
                            <w:sz w:val="13"/>
                          </w:rPr>
                        </w:pPr>
                        <w:r>
                          <w:rPr>
                            <w:color w:val="231F20"/>
                            <w:sz w:val="13"/>
                          </w:rPr>
                          <w:t>Shop Presses</w:t>
                        </w:r>
                      </w:p>
                    </w:tc>
                    <w:tc>
                      <w:tcPr>
                        <w:tcW w:w="1710" w:type="dxa"/>
                        <w:tcBorders>
                          <w:left w:val="single" w:sz="8" w:space="0" w:color="FFFFFF"/>
                          <w:right w:val="single" w:sz="8" w:space="0" w:color="FFFFFF"/>
                        </w:tcBorders>
                        <w:shd w:val="clear" w:color="auto" w:fill="D1D3D4"/>
                      </w:tcPr>
                      <w:p>
                        <w:pPr>
                          <w:pStyle w:val="TableParagraph"/>
                          <w:tabs>
                            <w:tab w:pos="1624" w:val="right" w:leader="none"/>
                          </w:tabs>
                          <w:spacing w:line="156" w:lineRule="auto" w:before="35"/>
                          <w:ind w:left="71"/>
                          <w:jc w:val="left"/>
                          <w:rPr>
                            <w:sz w:val="13"/>
                          </w:rPr>
                        </w:pPr>
                        <w:r>
                          <w:rPr>
                            <w:color w:val="231F20"/>
                            <w:sz w:val="13"/>
                          </w:rPr>
                          <w:t>Shop</w:t>
                        </w:r>
                        <w:r>
                          <w:rPr>
                            <w:color w:val="231F20"/>
                            <w:spacing w:val="-1"/>
                            <w:sz w:val="13"/>
                          </w:rPr>
                          <w:t> </w:t>
                        </w:r>
                        <w:r>
                          <w:rPr>
                            <w:color w:val="231F20"/>
                            <w:sz w:val="13"/>
                          </w:rPr>
                          <w:t>Press</w:t>
                          <w:tab/>
                        </w:r>
                        <w:r>
                          <w:rPr>
                            <w:color w:val="231F20"/>
                            <w:position w:val="-7"/>
                            <w:sz w:val="13"/>
                          </w:rPr>
                          <w:t>80</w:t>
                        </w:r>
                      </w:p>
                      <w:p>
                        <w:pPr>
                          <w:pStyle w:val="TableParagraph"/>
                          <w:spacing w:line="113" w:lineRule="exact" w:before="0"/>
                          <w:ind w:left="71"/>
                          <w:jc w:val="left"/>
                          <w:rPr>
                            <w:sz w:val="13"/>
                          </w:rPr>
                        </w:pPr>
                        <w:r>
                          <w:rPr>
                            <w:color w:val="231F20"/>
                            <w:sz w:val="13"/>
                          </w:rPr>
                          <w:t>Guards</w:t>
                        </w:r>
                      </w:p>
                    </w:tc>
                    <w:tc>
                      <w:tcPr>
                        <w:tcW w:w="1711" w:type="dxa"/>
                        <w:tcBorders>
                          <w:left w:val="single" w:sz="8" w:space="0" w:color="FFFFFF"/>
                          <w:right w:val="single" w:sz="8" w:space="0" w:color="FFFFFF"/>
                        </w:tcBorders>
                        <w:shd w:val="clear" w:color="auto" w:fill="D1D3D4"/>
                      </w:tcPr>
                      <w:p>
                        <w:pPr>
                          <w:pStyle w:val="TableParagraph"/>
                          <w:tabs>
                            <w:tab w:pos="1623" w:val="right" w:leader="none"/>
                          </w:tabs>
                          <w:spacing w:line="156" w:lineRule="auto" w:before="35"/>
                          <w:ind w:left="71"/>
                          <w:jc w:val="left"/>
                          <w:rPr>
                            <w:sz w:val="13"/>
                          </w:rPr>
                        </w:pPr>
                        <w:r>
                          <w:rPr>
                            <w:color w:val="231F20"/>
                            <w:sz w:val="13"/>
                          </w:rPr>
                          <w:t>Oil</w:t>
                        </w:r>
                        <w:r>
                          <w:rPr>
                            <w:color w:val="231F20"/>
                            <w:spacing w:val="-1"/>
                            <w:sz w:val="13"/>
                          </w:rPr>
                          <w:t> </w:t>
                        </w:r>
                        <w:r>
                          <w:rPr>
                            <w:color w:val="231F20"/>
                            <w:sz w:val="13"/>
                          </w:rPr>
                          <w:t>Field </w:t>
                        </w:r>
                        <w:r>
                          <w:rPr>
                            <w:color w:val="231F20"/>
                            <w:spacing w:val="-3"/>
                            <w:sz w:val="13"/>
                          </w:rPr>
                          <w:t>Valve</w:t>
                          <w:tab/>
                        </w:r>
                        <w:r>
                          <w:rPr>
                            <w:color w:val="231F20"/>
                            <w:position w:val="-7"/>
                            <w:sz w:val="13"/>
                          </w:rPr>
                          <w:t>82</w:t>
                        </w:r>
                      </w:p>
                      <w:p>
                        <w:pPr>
                          <w:pStyle w:val="TableParagraph"/>
                          <w:spacing w:line="113" w:lineRule="exact" w:before="0"/>
                          <w:ind w:left="71"/>
                          <w:jc w:val="left"/>
                          <w:rPr>
                            <w:sz w:val="13"/>
                          </w:rPr>
                        </w:pPr>
                        <w:r>
                          <w:rPr>
                            <w:color w:val="231F20"/>
                            <w:sz w:val="13"/>
                          </w:rPr>
                          <w:t>Seat Pullers</w:t>
                        </w:r>
                      </w:p>
                    </w:tc>
                    <w:tc>
                      <w:tcPr>
                        <w:tcW w:w="1751" w:type="dxa"/>
                        <w:tcBorders>
                          <w:left w:val="single" w:sz="8" w:space="0" w:color="FFFFFF"/>
                          <w:right w:val="single" w:sz="8" w:space="0" w:color="ED2124"/>
                        </w:tcBorders>
                        <w:shd w:val="clear" w:color="auto" w:fill="D1D3D4"/>
                      </w:tcPr>
                      <w:p>
                        <w:pPr>
                          <w:pStyle w:val="TableParagraph"/>
                          <w:spacing w:before="99"/>
                          <w:ind w:left="13"/>
                          <w:rPr>
                            <w:sz w:val="13"/>
                          </w:rPr>
                        </w:pPr>
                        <w:r>
                          <w:rPr>
                            <w:color w:val="231F20"/>
                            <w:sz w:val="13"/>
                          </w:rPr>
                          <w:t>Hydraulic Gear Pullers 83</w:t>
                        </w:r>
                      </w:p>
                    </w:tc>
                  </w:tr>
                  <w:tr>
                    <w:trPr>
                      <w:trHeight w:val="360" w:hRule="atLeast"/>
                    </w:trPr>
                    <w:tc>
                      <w:tcPr>
                        <w:tcW w:w="1718" w:type="dxa"/>
                        <w:tcBorders>
                          <w:right w:val="single" w:sz="8" w:space="0" w:color="FFFFFF"/>
                        </w:tcBorders>
                      </w:tcPr>
                      <w:p>
                        <w:pPr>
                          <w:pStyle w:val="TableParagraph"/>
                          <w:tabs>
                            <w:tab w:pos="1641" w:val="right" w:leader="none"/>
                          </w:tabs>
                          <w:spacing w:line="156" w:lineRule="auto" w:before="35"/>
                          <w:ind w:left="89"/>
                          <w:jc w:val="left"/>
                          <w:rPr>
                            <w:sz w:val="13"/>
                          </w:rPr>
                        </w:pPr>
                        <w:r>
                          <w:rPr>
                            <w:color w:val="231F20"/>
                            <w:sz w:val="13"/>
                          </w:rPr>
                          <w:t>Fixed</w:t>
                        </w:r>
                        <w:r>
                          <w:rPr>
                            <w:color w:val="231F20"/>
                            <w:spacing w:val="-1"/>
                            <w:sz w:val="13"/>
                          </w:rPr>
                          <w:t> </w:t>
                        </w:r>
                        <w:r>
                          <w:rPr>
                            <w:color w:val="231F20"/>
                            <w:sz w:val="13"/>
                          </w:rPr>
                          <w:t>Head</w:t>
                          <w:tab/>
                        </w:r>
                        <w:r>
                          <w:rPr>
                            <w:color w:val="231F20"/>
                            <w:position w:val="-7"/>
                            <w:sz w:val="13"/>
                          </w:rPr>
                          <w:t>78</w:t>
                        </w:r>
                      </w:p>
                      <w:p>
                        <w:pPr>
                          <w:pStyle w:val="TableParagraph"/>
                          <w:spacing w:line="113" w:lineRule="exact" w:before="0"/>
                          <w:ind w:left="89"/>
                          <w:jc w:val="left"/>
                          <w:rPr>
                            <w:sz w:val="13"/>
                          </w:rPr>
                        </w:pPr>
                        <w:r>
                          <w:rPr>
                            <w:color w:val="231F20"/>
                            <w:sz w:val="13"/>
                          </w:rPr>
                          <w:t>Shop Presses</w:t>
                        </w:r>
                      </w:p>
                    </w:tc>
                    <w:tc>
                      <w:tcPr>
                        <w:tcW w:w="1710" w:type="dxa"/>
                        <w:tcBorders>
                          <w:left w:val="single" w:sz="8" w:space="0" w:color="FFFFFF"/>
                          <w:right w:val="single" w:sz="8" w:space="0" w:color="FFFFFF"/>
                        </w:tcBorders>
                      </w:tcPr>
                      <w:p>
                        <w:pPr>
                          <w:pStyle w:val="TableParagraph"/>
                          <w:tabs>
                            <w:tab w:pos="1623" w:val="right" w:leader="none"/>
                          </w:tabs>
                          <w:spacing w:before="99"/>
                          <w:ind w:left="71"/>
                          <w:jc w:val="left"/>
                          <w:rPr>
                            <w:sz w:val="13"/>
                          </w:rPr>
                        </w:pPr>
                        <w:r>
                          <w:rPr>
                            <w:color w:val="231F20"/>
                            <w:sz w:val="13"/>
                          </w:rPr>
                          <w:t>Flange</w:t>
                        </w:r>
                        <w:r>
                          <w:rPr>
                            <w:color w:val="231F20"/>
                            <w:spacing w:val="-1"/>
                            <w:sz w:val="13"/>
                          </w:rPr>
                          <w:t> </w:t>
                        </w:r>
                        <w:r>
                          <w:rPr>
                            <w:color w:val="231F20"/>
                            <w:sz w:val="13"/>
                          </w:rPr>
                          <w:t>Spreaders</w:t>
                          <w:tab/>
                          <w:t>81</w:t>
                        </w:r>
                      </w:p>
                    </w:tc>
                    <w:tc>
                      <w:tcPr>
                        <w:tcW w:w="1711" w:type="dxa"/>
                        <w:tcBorders>
                          <w:left w:val="single" w:sz="8" w:space="0" w:color="FFFFFF"/>
                          <w:right w:val="single" w:sz="8" w:space="0" w:color="FFFFFF"/>
                        </w:tcBorders>
                      </w:tcPr>
                      <w:p>
                        <w:pPr>
                          <w:pStyle w:val="TableParagraph"/>
                          <w:tabs>
                            <w:tab w:pos="1623" w:val="right" w:leader="none"/>
                          </w:tabs>
                          <w:spacing w:line="156" w:lineRule="auto" w:before="35"/>
                          <w:ind w:left="71"/>
                          <w:jc w:val="left"/>
                          <w:rPr>
                            <w:sz w:val="13"/>
                          </w:rPr>
                        </w:pPr>
                        <w:r>
                          <w:rPr>
                            <w:color w:val="231F20"/>
                            <w:sz w:val="13"/>
                          </w:rPr>
                          <w:t>Aluminum</w:t>
                        </w:r>
                        <w:r>
                          <w:rPr>
                            <w:color w:val="231F20"/>
                            <w:spacing w:val="-1"/>
                            <w:sz w:val="13"/>
                          </w:rPr>
                          <w:t> </w:t>
                        </w:r>
                        <w:r>
                          <w:rPr>
                            <w:color w:val="231F20"/>
                            <w:sz w:val="13"/>
                          </w:rPr>
                          <w:t>Cylinder</w:t>
                          <w:tab/>
                        </w:r>
                        <w:r>
                          <w:rPr>
                            <w:color w:val="231F20"/>
                            <w:position w:val="-7"/>
                            <w:sz w:val="13"/>
                          </w:rPr>
                          <w:t>82</w:t>
                        </w:r>
                      </w:p>
                      <w:p>
                        <w:pPr>
                          <w:pStyle w:val="TableParagraph"/>
                          <w:spacing w:line="113" w:lineRule="exact" w:before="0"/>
                          <w:ind w:left="71"/>
                          <w:jc w:val="left"/>
                          <w:rPr>
                            <w:sz w:val="13"/>
                          </w:rPr>
                        </w:pPr>
                        <w:r>
                          <w:rPr>
                            <w:color w:val="231F20"/>
                            <w:sz w:val="13"/>
                          </w:rPr>
                          <w:t>w/ Base/Needle Valve</w:t>
                        </w:r>
                      </w:p>
                    </w:tc>
                    <w:tc>
                      <w:tcPr>
                        <w:tcW w:w="1751" w:type="dxa"/>
                        <w:tcBorders>
                          <w:left w:val="single" w:sz="8" w:space="0" w:color="FFFFFF"/>
                          <w:right w:val="single" w:sz="8" w:space="0" w:color="ED2124"/>
                        </w:tcBorders>
                      </w:tcPr>
                      <w:p>
                        <w:pPr>
                          <w:pStyle w:val="TableParagraph"/>
                          <w:tabs>
                            <w:tab w:pos="1673" w:val="right" w:leader="none"/>
                          </w:tabs>
                          <w:spacing w:line="156" w:lineRule="auto" w:before="35"/>
                          <w:ind w:left="70"/>
                          <w:jc w:val="left"/>
                          <w:rPr>
                            <w:sz w:val="13"/>
                          </w:rPr>
                        </w:pPr>
                        <w:r>
                          <w:rPr>
                            <w:color w:val="231F20"/>
                            <w:sz w:val="13"/>
                          </w:rPr>
                          <w:t>Mechanical</w:t>
                        </w:r>
                        <w:r>
                          <w:rPr>
                            <w:color w:val="231F20"/>
                            <w:spacing w:val="-1"/>
                            <w:sz w:val="13"/>
                          </w:rPr>
                          <w:t> </w:t>
                        </w:r>
                        <w:r>
                          <w:rPr>
                            <w:color w:val="231F20"/>
                            <w:sz w:val="13"/>
                          </w:rPr>
                          <w:t>Gear</w:t>
                          <w:tab/>
                        </w:r>
                        <w:r>
                          <w:rPr>
                            <w:color w:val="231F20"/>
                            <w:position w:val="-7"/>
                            <w:sz w:val="13"/>
                          </w:rPr>
                          <w:t>83</w:t>
                        </w:r>
                      </w:p>
                      <w:p>
                        <w:pPr>
                          <w:pStyle w:val="TableParagraph"/>
                          <w:spacing w:line="113" w:lineRule="exact" w:before="0"/>
                          <w:ind w:left="70"/>
                          <w:jc w:val="left"/>
                          <w:rPr>
                            <w:sz w:val="13"/>
                          </w:rPr>
                        </w:pPr>
                        <w:r>
                          <w:rPr>
                            <w:color w:val="231F20"/>
                            <w:sz w:val="13"/>
                          </w:rPr>
                          <w:t>Pullers</w:t>
                        </w:r>
                      </w:p>
                    </w:tc>
                  </w:tr>
                  <w:tr>
                    <w:trPr>
                      <w:trHeight w:val="360" w:hRule="atLeast"/>
                    </w:trPr>
                    <w:tc>
                      <w:tcPr>
                        <w:tcW w:w="1718" w:type="dxa"/>
                        <w:tcBorders>
                          <w:right w:val="single" w:sz="8" w:space="0" w:color="FFFFFF"/>
                        </w:tcBorders>
                        <w:shd w:val="clear" w:color="auto" w:fill="D1D3D4"/>
                      </w:tcPr>
                      <w:p>
                        <w:pPr>
                          <w:pStyle w:val="TableParagraph"/>
                          <w:tabs>
                            <w:tab w:pos="1641" w:val="right" w:leader="none"/>
                          </w:tabs>
                          <w:spacing w:line="156" w:lineRule="auto" w:before="35"/>
                          <w:ind w:left="89"/>
                          <w:jc w:val="left"/>
                          <w:rPr>
                            <w:sz w:val="13"/>
                          </w:rPr>
                        </w:pPr>
                        <w:r>
                          <w:rPr>
                            <w:color w:val="231F20"/>
                            <w:sz w:val="13"/>
                          </w:rPr>
                          <w:t>Shop</w:t>
                        </w:r>
                        <w:r>
                          <w:rPr>
                            <w:color w:val="231F20"/>
                            <w:spacing w:val="-1"/>
                            <w:sz w:val="13"/>
                          </w:rPr>
                          <w:t> </w:t>
                        </w:r>
                        <w:r>
                          <w:rPr>
                            <w:color w:val="231F20"/>
                            <w:sz w:val="13"/>
                          </w:rPr>
                          <w:t>Press</w:t>
                          <w:tab/>
                        </w:r>
                        <w:r>
                          <w:rPr>
                            <w:color w:val="231F20"/>
                            <w:position w:val="-7"/>
                            <w:sz w:val="13"/>
                          </w:rPr>
                          <w:t>80</w:t>
                        </w:r>
                      </w:p>
                      <w:p>
                        <w:pPr>
                          <w:pStyle w:val="TableParagraph"/>
                          <w:spacing w:line="113" w:lineRule="exact" w:before="0"/>
                          <w:ind w:left="89"/>
                          <w:jc w:val="left"/>
                          <w:rPr>
                            <w:sz w:val="13"/>
                          </w:rPr>
                        </w:pPr>
                        <w:r>
                          <w:rPr>
                            <w:color w:val="231F20"/>
                            <w:sz w:val="13"/>
                          </w:rPr>
                          <w:t>Accessories</w:t>
                        </w:r>
                      </w:p>
                    </w:tc>
                    <w:tc>
                      <w:tcPr>
                        <w:tcW w:w="1710" w:type="dxa"/>
                        <w:tcBorders>
                          <w:left w:val="single" w:sz="8" w:space="0" w:color="FFFFFF"/>
                          <w:right w:val="single" w:sz="8" w:space="0" w:color="FFFFFF"/>
                        </w:tcBorders>
                        <w:shd w:val="clear" w:color="auto" w:fill="D1D3D4"/>
                      </w:tcPr>
                      <w:p>
                        <w:pPr>
                          <w:pStyle w:val="TableParagraph"/>
                          <w:tabs>
                            <w:tab w:pos="1623" w:val="right" w:leader="none"/>
                          </w:tabs>
                          <w:spacing w:line="156" w:lineRule="auto" w:before="35"/>
                          <w:ind w:left="71"/>
                          <w:jc w:val="left"/>
                          <w:rPr>
                            <w:sz w:val="13"/>
                          </w:rPr>
                        </w:pPr>
                        <w:r>
                          <w:rPr>
                            <w:color w:val="231F20"/>
                            <w:sz w:val="13"/>
                          </w:rPr>
                          <w:t>Duck</w:t>
                        </w:r>
                        <w:r>
                          <w:rPr>
                            <w:color w:val="231F20"/>
                            <w:spacing w:val="-2"/>
                            <w:sz w:val="13"/>
                          </w:rPr>
                          <w:t> </w:t>
                        </w:r>
                        <w:r>
                          <w:rPr>
                            <w:color w:val="231F20"/>
                            <w:sz w:val="13"/>
                          </w:rPr>
                          <w:t>Bill</w:t>
                          <w:tab/>
                        </w:r>
                        <w:r>
                          <w:rPr>
                            <w:color w:val="231F20"/>
                            <w:position w:val="-7"/>
                            <w:sz w:val="13"/>
                          </w:rPr>
                          <w:t>81</w:t>
                        </w:r>
                      </w:p>
                      <w:p>
                        <w:pPr>
                          <w:pStyle w:val="TableParagraph"/>
                          <w:spacing w:line="113" w:lineRule="exact" w:before="0"/>
                          <w:ind w:left="71"/>
                          <w:jc w:val="left"/>
                          <w:rPr>
                            <w:sz w:val="13"/>
                          </w:rPr>
                        </w:pPr>
                        <w:r>
                          <w:rPr>
                            <w:color w:val="231F20"/>
                            <w:sz w:val="13"/>
                          </w:rPr>
                          <w:t>Spreaders</w:t>
                        </w:r>
                      </w:p>
                    </w:tc>
                    <w:tc>
                      <w:tcPr>
                        <w:tcW w:w="1711" w:type="dxa"/>
                        <w:tcBorders>
                          <w:left w:val="single" w:sz="8" w:space="0" w:color="FFFFFF"/>
                          <w:right w:val="single" w:sz="8" w:space="0" w:color="FFFFFF"/>
                        </w:tcBorders>
                        <w:shd w:val="clear" w:color="auto" w:fill="D1D3D4"/>
                      </w:tcPr>
                      <w:p>
                        <w:pPr>
                          <w:pStyle w:val="TableParagraph"/>
                          <w:spacing w:before="99"/>
                          <w:ind w:left="71"/>
                          <w:jc w:val="left"/>
                          <w:rPr>
                            <w:sz w:val="13"/>
                          </w:rPr>
                        </w:pPr>
                        <w:r>
                          <w:rPr>
                            <w:color w:val="231F20"/>
                            <w:sz w:val="13"/>
                          </w:rPr>
                          <w:t>Hydraulic Bench Vise 82</w:t>
                        </w:r>
                      </w:p>
                    </w:tc>
                    <w:tc>
                      <w:tcPr>
                        <w:tcW w:w="1751" w:type="dxa"/>
                        <w:tcBorders>
                          <w:left w:val="single" w:sz="8" w:space="0" w:color="FFFFFF"/>
                          <w:right w:val="single" w:sz="8" w:space="0" w:color="ED2124"/>
                        </w:tcBorders>
                        <w:shd w:val="clear" w:color="auto" w:fill="D1D3D4"/>
                      </w:tcPr>
                      <w:p>
                        <w:pPr>
                          <w:pStyle w:val="TableParagraph"/>
                          <w:tabs>
                            <w:tab w:pos="1616" w:val="right" w:leader="none"/>
                          </w:tabs>
                          <w:spacing w:before="99"/>
                          <w:ind w:left="12"/>
                          <w:rPr>
                            <w:sz w:val="13"/>
                          </w:rPr>
                        </w:pPr>
                        <w:r>
                          <w:rPr>
                            <w:color w:val="231F20"/>
                            <w:sz w:val="13"/>
                          </w:rPr>
                          <w:t>Nut</w:t>
                        </w:r>
                        <w:r>
                          <w:rPr>
                            <w:color w:val="231F20"/>
                            <w:spacing w:val="-2"/>
                            <w:sz w:val="13"/>
                          </w:rPr>
                          <w:t> </w:t>
                        </w:r>
                        <w:r>
                          <w:rPr>
                            <w:color w:val="231F20"/>
                            <w:sz w:val="13"/>
                          </w:rPr>
                          <w:t>Splitters</w:t>
                          <w:tab/>
                          <w:t>83</w:t>
                        </w:r>
                      </w:p>
                    </w:tc>
                  </w:tr>
                </w:tbl>
                <w:p>
                  <w:pPr>
                    <w:pStyle w:val="BodyText"/>
                  </w:pPr>
                </w:p>
              </w:txbxContent>
            </v:textbox>
            <w10:wrap type="none"/>
          </v:shape>
        </w:pict>
      </w:r>
      <w:r>
        <w:rPr>
          <w:b/>
          <w:color w:val="231F20"/>
          <w:sz w:val="22"/>
        </w:rPr>
        <w:t>Presses/Tools</w:t>
      </w:r>
    </w:p>
    <w:p>
      <w:pPr>
        <w:pStyle w:val="BodyText"/>
        <w:rPr>
          <w:b/>
          <w:sz w:val="24"/>
        </w:rPr>
      </w:pPr>
    </w:p>
    <w:p>
      <w:pPr>
        <w:pStyle w:val="BodyText"/>
        <w:rPr>
          <w:b/>
          <w:sz w:val="24"/>
        </w:rPr>
      </w:pPr>
    </w:p>
    <w:p>
      <w:pPr>
        <w:pStyle w:val="BodyText"/>
        <w:rPr>
          <w:b/>
          <w:sz w:val="24"/>
        </w:rPr>
      </w:pPr>
    </w:p>
    <w:p>
      <w:pPr>
        <w:pStyle w:val="BodyText"/>
        <w:spacing w:before="4"/>
        <w:rPr>
          <w:b/>
          <w:sz w:val="24"/>
        </w:rPr>
      </w:pPr>
    </w:p>
    <w:p>
      <w:pPr>
        <w:spacing w:before="0"/>
        <w:ind w:left="0" w:right="655" w:firstLine="0"/>
        <w:jc w:val="right"/>
        <w:rPr>
          <w:sz w:val="22"/>
        </w:rPr>
      </w:pPr>
      <w:r>
        <w:rPr>
          <w:color w:val="231F20"/>
          <w:sz w:val="22"/>
        </w:rPr>
        <w:t>Pages 76-83</w:t>
      </w:r>
    </w:p>
    <w:p>
      <w:pPr>
        <w:pStyle w:val="BodyText"/>
        <w:spacing w:before="8"/>
      </w:pPr>
    </w:p>
    <w:p>
      <w:pPr>
        <w:spacing w:before="93"/>
        <w:ind w:left="8140" w:right="0" w:firstLine="0"/>
        <w:jc w:val="left"/>
        <w:rPr>
          <w:b/>
          <w:sz w:val="22"/>
        </w:rPr>
      </w:pPr>
      <w:r>
        <w:rPr/>
        <w:pict>
          <v:shape style="position:absolute;margin-left:63pt;margin-top:24.964565pt;width:345.6pt;height:54pt;mso-position-horizontal-relative:page;mso-position-vertical-relative:paragraph;z-index:3419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94"/>
                    <w:gridCol w:w="300"/>
                    <w:gridCol w:w="1747"/>
                    <w:gridCol w:w="540"/>
                    <w:gridCol w:w="1776"/>
                    <w:gridCol w:w="534"/>
                  </w:tblGrid>
                  <w:tr>
                    <w:trPr>
                      <w:trHeight w:val="360" w:hRule="atLeast"/>
                    </w:trPr>
                    <w:tc>
                      <w:tcPr>
                        <w:tcW w:w="1994" w:type="dxa"/>
                        <w:shd w:val="clear" w:color="auto" w:fill="D1D3D4"/>
                      </w:tcPr>
                      <w:p>
                        <w:pPr>
                          <w:pStyle w:val="TableParagraph"/>
                          <w:spacing w:before="90"/>
                          <w:ind w:left="80"/>
                          <w:jc w:val="left"/>
                          <w:rPr>
                            <w:sz w:val="13"/>
                          </w:rPr>
                        </w:pPr>
                        <w:r>
                          <w:rPr>
                            <w:color w:val="231F20"/>
                            <w:sz w:val="13"/>
                          </w:rPr>
                          <w:t>Maintenance Kits/Rail Cylinders</w:t>
                        </w:r>
                      </w:p>
                    </w:tc>
                    <w:tc>
                      <w:tcPr>
                        <w:tcW w:w="300" w:type="dxa"/>
                        <w:tcBorders>
                          <w:right w:val="single" w:sz="8" w:space="0" w:color="FFFFFF"/>
                        </w:tcBorders>
                        <w:shd w:val="clear" w:color="auto" w:fill="D1D3D4"/>
                      </w:tcPr>
                      <w:p>
                        <w:pPr>
                          <w:pStyle w:val="TableParagraph"/>
                          <w:spacing w:before="90"/>
                          <w:ind w:left="59" w:right="46"/>
                          <w:rPr>
                            <w:sz w:val="13"/>
                          </w:rPr>
                        </w:pPr>
                        <w:r>
                          <w:rPr>
                            <w:color w:val="231F20"/>
                            <w:sz w:val="13"/>
                          </w:rPr>
                          <w:t>85</w:t>
                        </w:r>
                      </w:p>
                    </w:tc>
                    <w:tc>
                      <w:tcPr>
                        <w:tcW w:w="1747" w:type="dxa"/>
                        <w:tcBorders>
                          <w:left w:val="single" w:sz="8" w:space="0" w:color="FFFFFF"/>
                        </w:tcBorders>
                        <w:shd w:val="clear" w:color="auto" w:fill="D1D3D4"/>
                      </w:tcPr>
                      <w:p>
                        <w:pPr>
                          <w:pStyle w:val="TableParagraph"/>
                          <w:spacing w:before="90"/>
                          <w:ind w:left="61"/>
                          <w:jc w:val="left"/>
                          <w:rPr>
                            <w:sz w:val="13"/>
                          </w:rPr>
                        </w:pPr>
                        <w:r>
                          <w:rPr>
                            <w:color w:val="231F20"/>
                            <w:sz w:val="13"/>
                          </w:rPr>
                          <w:t>Manual Bottle Jacks</w:t>
                        </w:r>
                      </w:p>
                    </w:tc>
                    <w:tc>
                      <w:tcPr>
                        <w:tcW w:w="540" w:type="dxa"/>
                        <w:tcBorders>
                          <w:right w:val="single" w:sz="8" w:space="0" w:color="FFFFFF"/>
                        </w:tcBorders>
                        <w:shd w:val="clear" w:color="auto" w:fill="D1D3D4"/>
                      </w:tcPr>
                      <w:p>
                        <w:pPr>
                          <w:pStyle w:val="TableParagraph"/>
                          <w:spacing w:before="90"/>
                          <w:ind w:right="64"/>
                          <w:jc w:val="right"/>
                          <w:rPr>
                            <w:sz w:val="13"/>
                          </w:rPr>
                        </w:pPr>
                        <w:r>
                          <w:rPr>
                            <w:color w:val="231F20"/>
                            <w:sz w:val="13"/>
                          </w:rPr>
                          <w:t>88</w:t>
                        </w:r>
                      </w:p>
                    </w:tc>
                    <w:tc>
                      <w:tcPr>
                        <w:tcW w:w="1776" w:type="dxa"/>
                        <w:tcBorders>
                          <w:left w:val="single" w:sz="8" w:space="0" w:color="FFFFFF"/>
                        </w:tcBorders>
                        <w:shd w:val="clear" w:color="auto" w:fill="D1D3D4"/>
                      </w:tcPr>
                      <w:p>
                        <w:pPr>
                          <w:pStyle w:val="TableParagraph"/>
                          <w:spacing w:before="90"/>
                          <w:ind w:left="60"/>
                          <w:jc w:val="left"/>
                          <w:rPr>
                            <w:sz w:val="13"/>
                          </w:rPr>
                        </w:pPr>
                        <w:r>
                          <w:rPr>
                            <w:color w:val="231F20"/>
                            <w:sz w:val="13"/>
                          </w:rPr>
                          <w:t>Mini Jacks</w:t>
                        </w:r>
                      </w:p>
                    </w:tc>
                    <w:tc>
                      <w:tcPr>
                        <w:tcW w:w="534" w:type="dxa"/>
                        <w:tcBorders>
                          <w:right w:val="single" w:sz="8" w:space="0" w:color="ED2124"/>
                        </w:tcBorders>
                        <w:shd w:val="clear" w:color="auto" w:fill="D1D3D4"/>
                      </w:tcPr>
                      <w:p>
                        <w:pPr>
                          <w:pStyle w:val="TableParagraph"/>
                          <w:spacing w:before="90"/>
                          <w:ind w:right="56"/>
                          <w:jc w:val="right"/>
                          <w:rPr>
                            <w:sz w:val="13"/>
                          </w:rPr>
                        </w:pPr>
                        <w:r>
                          <w:rPr>
                            <w:color w:val="231F20"/>
                            <w:sz w:val="13"/>
                          </w:rPr>
                          <w:t>89</w:t>
                        </w:r>
                      </w:p>
                    </w:tc>
                  </w:tr>
                  <w:tr>
                    <w:trPr>
                      <w:trHeight w:val="360" w:hRule="atLeast"/>
                    </w:trPr>
                    <w:tc>
                      <w:tcPr>
                        <w:tcW w:w="1994" w:type="dxa"/>
                      </w:tcPr>
                      <w:p>
                        <w:pPr>
                          <w:pStyle w:val="TableParagraph"/>
                          <w:spacing w:before="90"/>
                          <w:ind w:left="79"/>
                          <w:jc w:val="left"/>
                          <w:rPr>
                            <w:sz w:val="13"/>
                          </w:rPr>
                        </w:pPr>
                        <w:r>
                          <w:rPr>
                            <w:color w:val="231F20"/>
                            <w:sz w:val="13"/>
                          </w:rPr>
                          <w:t>Lifting Bags</w:t>
                        </w:r>
                      </w:p>
                    </w:tc>
                    <w:tc>
                      <w:tcPr>
                        <w:tcW w:w="300" w:type="dxa"/>
                        <w:tcBorders>
                          <w:right w:val="single" w:sz="8" w:space="0" w:color="FFFFFF"/>
                        </w:tcBorders>
                      </w:tcPr>
                      <w:p>
                        <w:pPr>
                          <w:pStyle w:val="TableParagraph"/>
                          <w:spacing w:before="90"/>
                          <w:ind w:left="59" w:right="46"/>
                          <w:rPr>
                            <w:sz w:val="13"/>
                          </w:rPr>
                        </w:pPr>
                        <w:r>
                          <w:rPr>
                            <w:color w:val="231F20"/>
                            <w:sz w:val="13"/>
                          </w:rPr>
                          <w:t>86</w:t>
                        </w:r>
                      </w:p>
                    </w:tc>
                    <w:tc>
                      <w:tcPr>
                        <w:tcW w:w="1747" w:type="dxa"/>
                        <w:tcBorders>
                          <w:left w:val="single" w:sz="8" w:space="0" w:color="FFFFFF"/>
                        </w:tcBorders>
                      </w:tcPr>
                      <w:p>
                        <w:pPr>
                          <w:pStyle w:val="TableParagraph"/>
                          <w:spacing w:before="90"/>
                          <w:ind w:left="61"/>
                          <w:jc w:val="left"/>
                          <w:rPr>
                            <w:sz w:val="13"/>
                          </w:rPr>
                        </w:pPr>
                        <w:r>
                          <w:rPr>
                            <w:color w:val="231F20"/>
                            <w:sz w:val="13"/>
                          </w:rPr>
                          <w:t>Air/Manual Bottle Jacks</w:t>
                        </w:r>
                      </w:p>
                    </w:tc>
                    <w:tc>
                      <w:tcPr>
                        <w:tcW w:w="540" w:type="dxa"/>
                        <w:tcBorders>
                          <w:right w:val="single" w:sz="8" w:space="0" w:color="FFFFFF"/>
                        </w:tcBorders>
                      </w:tcPr>
                      <w:p>
                        <w:pPr>
                          <w:pStyle w:val="TableParagraph"/>
                          <w:spacing w:before="90"/>
                          <w:ind w:right="64"/>
                          <w:jc w:val="right"/>
                          <w:rPr>
                            <w:sz w:val="13"/>
                          </w:rPr>
                        </w:pPr>
                        <w:r>
                          <w:rPr>
                            <w:color w:val="231F20"/>
                            <w:sz w:val="13"/>
                          </w:rPr>
                          <w:t>88</w:t>
                        </w:r>
                      </w:p>
                    </w:tc>
                    <w:tc>
                      <w:tcPr>
                        <w:tcW w:w="1776" w:type="dxa"/>
                        <w:tcBorders>
                          <w:left w:val="single" w:sz="8" w:space="0" w:color="FFFFFF"/>
                        </w:tcBorders>
                      </w:tcPr>
                      <w:p>
                        <w:pPr>
                          <w:pStyle w:val="TableParagraph"/>
                          <w:spacing w:before="90"/>
                          <w:ind w:left="60"/>
                          <w:jc w:val="left"/>
                          <w:rPr>
                            <w:sz w:val="13"/>
                          </w:rPr>
                        </w:pPr>
                        <w:r>
                          <w:rPr>
                            <w:color w:val="231F20"/>
                            <w:sz w:val="13"/>
                          </w:rPr>
                          <w:t>OMNI All-Position Jacks</w:t>
                        </w:r>
                      </w:p>
                    </w:tc>
                    <w:tc>
                      <w:tcPr>
                        <w:tcW w:w="534" w:type="dxa"/>
                        <w:tcBorders>
                          <w:right w:val="single" w:sz="8" w:space="0" w:color="ED2124"/>
                        </w:tcBorders>
                      </w:tcPr>
                      <w:p>
                        <w:pPr>
                          <w:pStyle w:val="TableParagraph"/>
                          <w:spacing w:before="90"/>
                          <w:ind w:right="56"/>
                          <w:jc w:val="right"/>
                          <w:rPr>
                            <w:sz w:val="13"/>
                          </w:rPr>
                        </w:pPr>
                        <w:r>
                          <w:rPr>
                            <w:color w:val="231F20"/>
                            <w:sz w:val="13"/>
                          </w:rPr>
                          <w:t>89</w:t>
                        </w:r>
                      </w:p>
                    </w:tc>
                  </w:tr>
                  <w:tr>
                    <w:trPr>
                      <w:trHeight w:val="360" w:hRule="atLeast"/>
                    </w:trPr>
                    <w:tc>
                      <w:tcPr>
                        <w:tcW w:w="1994" w:type="dxa"/>
                        <w:shd w:val="clear" w:color="auto" w:fill="D1D3D4"/>
                      </w:tcPr>
                      <w:p>
                        <w:pPr>
                          <w:pStyle w:val="TableParagraph"/>
                          <w:spacing w:before="90"/>
                          <w:ind w:left="79"/>
                          <w:jc w:val="left"/>
                          <w:rPr>
                            <w:sz w:val="13"/>
                          </w:rPr>
                        </w:pPr>
                        <w:r>
                          <w:rPr>
                            <w:color w:val="231F20"/>
                            <w:sz w:val="13"/>
                          </w:rPr>
                          <w:t>Lifting Bag Accessories</w:t>
                        </w:r>
                      </w:p>
                    </w:tc>
                    <w:tc>
                      <w:tcPr>
                        <w:tcW w:w="300" w:type="dxa"/>
                        <w:tcBorders>
                          <w:right w:val="single" w:sz="8" w:space="0" w:color="FFFFFF"/>
                        </w:tcBorders>
                        <w:shd w:val="clear" w:color="auto" w:fill="D1D3D4"/>
                      </w:tcPr>
                      <w:p>
                        <w:pPr>
                          <w:pStyle w:val="TableParagraph"/>
                          <w:spacing w:before="90"/>
                          <w:ind w:left="59" w:right="46"/>
                          <w:rPr>
                            <w:sz w:val="13"/>
                          </w:rPr>
                        </w:pPr>
                        <w:r>
                          <w:rPr>
                            <w:color w:val="231F20"/>
                            <w:sz w:val="13"/>
                          </w:rPr>
                          <w:t>87</w:t>
                        </w:r>
                      </w:p>
                    </w:tc>
                    <w:tc>
                      <w:tcPr>
                        <w:tcW w:w="1747" w:type="dxa"/>
                        <w:tcBorders>
                          <w:left w:val="single" w:sz="8" w:space="0" w:color="FFFFFF"/>
                        </w:tcBorders>
                        <w:shd w:val="clear" w:color="auto" w:fill="D1D3D4"/>
                      </w:tcPr>
                      <w:p>
                        <w:pPr>
                          <w:pStyle w:val="TableParagraph"/>
                          <w:spacing w:before="90"/>
                          <w:ind w:left="61"/>
                          <w:jc w:val="left"/>
                          <w:rPr>
                            <w:sz w:val="13"/>
                          </w:rPr>
                        </w:pPr>
                        <w:r>
                          <w:rPr>
                            <w:color w:val="231F20"/>
                            <w:sz w:val="13"/>
                          </w:rPr>
                          <w:t>Toe Jacks</w:t>
                        </w:r>
                      </w:p>
                    </w:tc>
                    <w:tc>
                      <w:tcPr>
                        <w:tcW w:w="540" w:type="dxa"/>
                        <w:tcBorders>
                          <w:right w:val="single" w:sz="8" w:space="0" w:color="FFFFFF"/>
                        </w:tcBorders>
                        <w:shd w:val="clear" w:color="auto" w:fill="D1D3D4"/>
                      </w:tcPr>
                      <w:p>
                        <w:pPr>
                          <w:pStyle w:val="TableParagraph"/>
                          <w:spacing w:before="90"/>
                          <w:ind w:right="65"/>
                          <w:jc w:val="right"/>
                          <w:rPr>
                            <w:sz w:val="13"/>
                          </w:rPr>
                        </w:pPr>
                        <w:r>
                          <w:rPr>
                            <w:color w:val="231F20"/>
                            <w:sz w:val="13"/>
                          </w:rPr>
                          <w:t>88</w:t>
                        </w:r>
                      </w:p>
                    </w:tc>
                    <w:tc>
                      <w:tcPr>
                        <w:tcW w:w="1776" w:type="dxa"/>
                        <w:tcBorders>
                          <w:left w:val="single" w:sz="8" w:space="0" w:color="FFFFFF"/>
                        </w:tcBorders>
                        <w:shd w:val="clear" w:color="auto" w:fill="D1D3D4"/>
                      </w:tcPr>
                      <w:p>
                        <w:pPr>
                          <w:pStyle w:val="TableParagraph"/>
                          <w:spacing w:before="90"/>
                          <w:ind w:left="60"/>
                          <w:jc w:val="left"/>
                          <w:rPr>
                            <w:sz w:val="13"/>
                          </w:rPr>
                        </w:pPr>
                        <w:r>
                          <w:rPr>
                            <w:color w:val="231F20"/>
                            <w:sz w:val="13"/>
                          </w:rPr>
                          <w:t>Orbital Jacks</w:t>
                        </w:r>
                      </w:p>
                    </w:tc>
                    <w:tc>
                      <w:tcPr>
                        <w:tcW w:w="534" w:type="dxa"/>
                        <w:tcBorders>
                          <w:right w:val="single" w:sz="8" w:space="0" w:color="ED2124"/>
                        </w:tcBorders>
                        <w:shd w:val="clear" w:color="auto" w:fill="D1D3D4"/>
                      </w:tcPr>
                      <w:p>
                        <w:pPr>
                          <w:pStyle w:val="TableParagraph"/>
                          <w:spacing w:before="90"/>
                          <w:ind w:right="57"/>
                          <w:jc w:val="right"/>
                          <w:rPr>
                            <w:sz w:val="13"/>
                          </w:rPr>
                        </w:pPr>
                        <w:r>
                          <w:rPr>
                            <w:color w:val="231F20"/>
                            <w:sz w:val="13"/>
                          </w:rPr>
                          <w:t>89</w:t>
                        </w:r>
                      </w:p>
                    </w:tc>
                  </w:tr>
                </w:tbl>
                <w:p>
                  <w:pPr>
                    <w:pStyle w:val="BodyText"/>
                  </w:pPr>
                </w:p>
              </w:txbxContent>
            </v:textbox>
            <w10:wrap type="none"/>
          </v:shape>
        </w:pict>
      </w:r>
      <w:r>
        <w:rPr>
          <w:b/>
          <w:color w:val="231F20"/>
          <w:sz w:val="22"/>
        </w:rPr>
        <w:t>Maintenance Kits/Bottle Jacks</w:t>
      </w:r>
    </w:p>
    <w:p>
      <w:pPr>
        <w:pStyle w:val="BodyText"/>
        <w:rPr>
          <w:b/>
          <w:sz w:val="24"/>
        </w:rPr>
      </w:pPr>
    </w:p>
    <w:p>
      <w:pPr>
        <w:pStyle w:val="BodyText"/>
        <w:rPr>
          <w:b/>
          <w:sz w:val="24"/>
        </w:rPr>
      </w:pPr>
    </w:p>
    <w:p>
      <w:pPr>
        <w:pStyle w:val="BodyText"/>
        <w:rPr>
          <w:b/>
          <w:sz w:val="24"/>
        </w:rPr>
      </w:pPr>
    </w:p>
    <w:p>
      <w:pPr>
        <w:pStyle w:val="BodyText"/>
        <w:spacing w:before="5"/>
        <w:rPr>
          <w:b/>
          <w:sz w:val="26"/>
        </w:rPr>
      </w:pPr>
    </w:p>
    <w:p>
      <w:pPr>
        <w:spacing w:before="0"/>
        <w:ind w:left="0" w:right="662" w:firstLine="0"/>
        <w:jc w:val="right"/>
        <w:rPr>
          <w:sz w:val="22"/>
        </w:rPr>
      </w:pPr>
      <w:r>
        <w:rPr>
          <w:color w:val="231F20"/>
          <w:sz w:val="22"/>
        </w:rPr>
        <w:t>Pages 84-89</w:t>
      </w:r>
    </w:p>
    <w:p>
      <w:pPr>
        <w:pStyle w:val="BodyText"/>
        <w:spacing w:before="8"/>
        <w:rPr>
          <w:sz w:val="20"/>
        </w:rPr>
      </w:pPr>
    </w:p>
    <w:p>
      <w:pPr>
        <w:spacing w:before="0"/>
        <w:ind w:left="8140" w:right="0" w:firstLine="0"/>
        <w:jc w:val="left"/>
        <w:rPr>
          <w:b/>
          <w:sz w:val="22"/>
        </w:rPr>
      </w:pPr>
      <w:r>
        <w:rPr/>
        <w:pict>
          <v:shape style="position:absolute;margin-left:63pt;margin-top:20.920570pt;width:345.6pt;height:54pt;mso-position-horizontal-relative:page;mso-position-vertical-relative:paragraph;z-index:3421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53"/>
                    <w:gridCol w:w="978"/>
                    <w:gridCol w:w="2469"/>
                    <w:gridCol w:w="993"/>
                  </w:tblGrid>
                  <w:tr>
                    <w:trPr>
                      <w:trHeight w:val="360" w:hRule="atLeast"/>
                    </w:trPr>
                    <w:tc>
                      <w:tcPr>
                        <w:tcW w:w="2453" w:type="dxa"/>
                        <w:shd w:val="clear" w:color="auto" w:fill="D1D3D4"/>
                      </w:tcPr>
                      <w:p>
                        <w:pPr>
                          <w:pStyle w:val="TableParagraph"/>
                          <w:spacing w:before="95"/>
                          <w:ind w:left="80"/>
                          <w:jc w:val="left"/>
                          <w:rPr>
                            <w:sz w:val="13"/>
                          </w:rPr>
                        </w:pPr>
                        <w:r>
                          <w:rPr>
                            <w:color w:val="231F20"/>
                            <w:sz w:val="13"/>
                          </w:rPr>
                          <w:t>BVA Cross Reference Chart</w:t>
                        </w:r>
                      </w:p>
                    </w:tc>
                    <w:tc>
                      <w:tcPr>
                        <w:tcW w:w="978" w:type="dxa"/>
                        <w:tcBorders>
                          <w:right w:val="single" w:sz="8" w:space="0" w:color="FFFFFF"/>
                        </w:tcBorders>
                        <w:shd w:val="clear" w:color="auto" w:fill="D1D3D4"/>
                      </w:tcPr>
                      <w:p>
                        <w:pPr>
                          <w:pStyle w:val="TableParagraph"/>
                          <w:spacing w:before="95"/>
                          <w:ind w:right="66"/>
                          <w:jc w:val="right"/>
                          <w:rPr>
                            <w:sz w:val="13"/>
                          </w:rPr>
                        </w:pPr>
                        <w:r>
                          <w:rPr>
                            <w:color w:val="231F20"/>
                            <w:sz w:val="13"/>
                          </w:rPr>
                          <w:t>90</w:t>
                        </w:r>
                      </w:p>
                    </w:tc>
                    <w:tc>
                      <w:tcPr>
                        <w:tcW w:w="2469" w:type="dxa"/>
                        <w:tcBorders>
                          <w:left w:val="single" w:sz="8" w:space="0" w:color="FFFFFF"/>
                        </w:tcBorders>
                        <w:shd w:val="clear" w:color="auto" w:fill="D1D3D4"/>
                      </w:tcPr>
                      <w:p>
                        <w:pPr>
                          <w:pStyle w:val="TableParagraph"/>
                          <w:spacing w:before="95"/>
                          <w:ind w:left="58"/>
                          <w:jc w:val="left"/>
                          <w:rPr>
                            <w:sz w:val="13"/>
                          </w:rPr>
                        </w:pPr>
                        <w:r>
                          <w:rPr>
                            <w:color w:val="231F20"/>
                            <w:sz w:val="13"/>
                          </w:rPr>
                          <w:t>Maintaining Your Equipment</w:t>
                        </w:r>
                      </w:p>
                    </w:tc>
                    <w:tc>
                      <w:tcPr>
                        <w:tcW w:w="993" w:type="dxa"/>
                        <w:tcBorders>
                          <w:right w:val="single" w:sz="8" w:space="0" w:color="ED2124"/>
                        </w:tcBorders>
                        <w:shd w:val="clear" w:color="auto" w:fill="D1D3D4"/>
                      </w:tcPr>
                      <w:p>
                        <w:pPr>
                          <w:pStyle w:val="TableParagraph"/>
                          <w:spacing w:before="95"/>
                          <w:ind w:right="57"/>
                          <w:jc w:val="right"/>
                          <w:rPr>
                            <w:sz w:val="13"/>
                          </w:rPr>
                        </w:pPr>
                        <w:r>
                          <w:rPr>
                            <w:color w:val="231F20"/>
                            <w:sz w:val="13"/>
                          </w:rPr>
                          <w:t>94</w:t>
                        </w:r>
                      </w:p>
                    </w:tc>
                  </w:tr>
                  <w:tr>
                    <w:trPr>
                      <w:trHeight w:val="360" w:hRule="atLeast"/>
                    </w:trPr>
                    <w:tc>
                      <w:tcPr>
                        <w:tcW w:w="2453" w:type="dxa"/>
                      </w:tcPr>
                      <w:p>
                        <w:pPr>
                          <w:pStyle w:val="TableParagraph"/>
                          <w:spacing w:before="95"/>
                          <w:ind w:left="79"/>
                          <w:jc w:val="left"/>
                          <w:rPr>
                            <w:sz w:val="13"/>
                          </w:rPr>
                        </w:pPr>
                        <w:r>
                          <w:rPr>
                            <w:color w:val="231F20"/>
                            <w:sz w:val="13"/>
                          </w:rPr>
                          <w:t>Hydralic Formula Reference</w:t>
                        </w:r>
                      </w:p>
                    </w:tc>
                    <w:tc>
                      <w:tcPr>
                        <w:tcW w:w="978" w:type="dxa"/>
                        <w:tcBorders>
                          <w:right w:val="single" w:sz="8" w:space="0" w:color="FFFFFF"/>
                        </w:tcBorders>
                      </w:tcPr>
                      <w:p>
                        <w:pPr>
                          <w:pStyle w:val="TableParagraph"/>
                          <w:spacing w:before="95"/>
                          <w:ind w:right="66"/>
                          <w:jc w:val="right"/>
                          <w:rPr>
                            <w:sz w:val="13"/>
                          </w:rPr>
                        </w:pPr>
                        <w:r>
                          <w:rPr>
                            <w:color w:val="231F20"/>
                            <w:sz w:val="13"/>
                          </w:rPr>
                          <w:t>91</w:t>
                        </w:r>
                      </w:p>
                    </w:tc>
                    <w:tc>
                      <w:tcPr>
                        <w:tcW w:w="2469" w:type="dxa"/>
                        <w:tcBorders>
                          <w:left w:val="single" w:sz="8" w:space="0" w:color="FFFFFF"/>
                        </w:tcBorders>
                      </w:tcPr>
                      <w:p>
                        <w:pPr>
                          <w:pStyle w:val="TableParagraph"/>
                          <w:spacing w:before="95"/>
                          <w:ind w:left="58"/>
                          <w:jc w:val="left"/>
                          <w:rPr>
                            <w:sz w:val="13"/>
                          </w:rPr>
                        </w:pPr>
                        <w:r>
                          <w:rPr>
                            <w:color w:val="231F20"/>
                            <w:sz w:val="13"/>
                          </w:rPr>
                          <w:t>Maintaining Your Equipment</w:t>
                        </w:r>
                      </w:p>
                    </w:tc>
                    <w:tc>
                      <w:tcPr>
                        <w:tcW w:w="993" w:type="dxa"/>
                        <w:tcBorders>
                          <w:right w:val="single" w:sz="8" w:space="0" w:color="ED2124"/>
                        </w:tcBorders>
                      </w:tcPr>
                      <w:p>
                        <w:pPr>
                          <w:pStyle w:val="TableParagraph"/>
                          <w:spacing w:before="95"/>
                          <w:ind w:right="57"/>
                          <w:jc w:val="right"/>
                          <w:rPr>
                            <w:sz w:val="13"/>
                          </w:rPr>
                        </w:pPr>
                        <w:r>
                          <w:rPr>
                            <w:color w:val="231F20"/>
                            <w:sz w:val="13"/>
                          </w:rPr>
                          <w:t>94</w:t>
                        </w:r>
                      </w:p>
                    </w:tc>
                  </w:tr>
                  <w:tr>
                    <w:trPr>
                      <w:trHeight w:val="360" w:hRule="atLeast"/>
                    </w:trPr>
                    <w:tc>
                      <w:tcPr>
                        <w:tcW w:w="2453" w:type="dxa"/>
                        <w:shd w:val="clear" w:color="auto" w:fill="D1D3D4"/>
                      </w:tcPr>
                      <w:p>
                        <w:pPr>
                          <w:pStyle w:val="TableParagraph"/>
                          <w:spacing w:before="95"/>
                          <w:ind w:left="79"/>
                          <w:jc w:val="left"/>
                          <w:rPr>
                            <w:sz w:val="13"/>
                          </w:rPr>
                        </w:pPr>
                        <w:r>
                          <w:rPr>
                            <w:color w:val="231F20"/>
                            <w:sz w:val="13"/>
                          </w:rPr>
                          <w:t>Safety Instructions</w:t>
                        </w:r>
                      </w:p>
                    </w:tc>
                    <w:tc>
                      <w:tcPr>
                        <w:tcW w:w="978" w:type="dxa"/>
                        <w:tcBorders>
                          <w:right w:val="single" w:sz="8" w:space="0" w:color="FFFFFF"/>
                        </w:tcBorders>
                        <w:shd w:val="clear" w:color="auto" w:fill="D1D3D4"/>
                      </w:tcPr>
                      <w:p>
                        <w:pPr>
                          <w:pStyle w:val="TableParagraph"/>
                          <w:spacing w:before="95"/>
                          <w:ind w:right="67"/>
                          <w:jc w:val="right"/>
                          <w:rPr>
                            <w:sz w:val="13"/>
                          </w:rPr>
                        </w:pPr>
                        <w:r>
                          <w:rPr>
                            <w:color w:val="231F20"/>
                            <w:sz w:val="13"/>
                          </w:rPr>
                          <w:t>92</w:t>
                        </w:r>
                      </w:p>
                    </w:tc>
                    <w:tc>
                      <w:tcPr>
                        <w:tcW w:w="3462" w:type="dxa"/>
                        <w:gridSpan w:val="2"/>
                        <w:tcBorders>
                          <w:left w:val="single" w:sz="8" w:space="0" w:color="FFFFFF"/>
                          <w:right w:val="single" w:sz="8" w:space="0" w:color="ED2124"/>
                        </w:tcBorders>
                        <w:shd w:val="clear" w:color="auto" w:fill="D1D3D4"/>
                      </w:tcPr>
                      <w:p>
                        <w:pPr>
                          <w:pStyle w:val="TableParagraph"/>
                          <w:spacing w:before="0"/>
                          <w:jc w:val="left"/>
                          <w:rPr>
                            <w:rFonts w:ascii="Times New Roman"/>
                            <w:sz w:val="14"/>
                          </w:rPr>
                        </w:pPr>
                      </w:p>
                    </w:tc>
                  </w:tr>
                </w:tbl>
                <w:p>
                  <w:pPr>
                    <w:pStyle w:val="BodyText"/>
                  </w:pPr>
                </w:p>
              </w:txbxContent>
            </v:textbox>
            <w10:wrap type="none"/>
          </v:shape>
        </w:pict>
      </w:r>
      <w:r>
        <w:rPr>
          <w:b/>
          <w:color w:val="231F20"/>
          <w:sz w:val="22"/>
        </w:rPr>
        <w:t>Cross-Reference &amp; Engineering</w:t>
      </w:r>
    </w:p>
    <w:p>
      <w:pPr>
        <w:pStyle w:val="BodyText"/>
        <w:rPr>
          <w:b/>
          <w:sz w:val="24"/>
        </w:rPr>
      </w:pPr>
    </w:p>
    <w:p>
      <w:pPr>
        <w:pStyle w:val="BodyText"/>
        <w:rPr>
          <w:b/>
          <w:sz w:val="24"/>
        </w:rPr>
      </w:pPr>
    </w:p>
    <w:p>
      <w:pPr>
        <w:pStyle w:val="BodyText"/>
        <w:rPr>
          <w:b/>
          <w:sz w:val="24"/>
        </w:rPr>
      </w:pPr>
    </w:p>
    <w:p>
      <w:pPr>
        <w:pStyle w:val="BodyText"/>
        <w:spacing w:before="4"/>
        <w:rPr>
          <w:b/>
          <w:sz w:val="24"/>
        </w:rPr>
      </w:pPr>
    </w:p>
    <w:p>
      <w:pPr>
        <w:spacing w:before="0"/>
        <w:ind w:left="0" w:right="662" w:firstLine="0"/>
        <w:jc w:val="right"/>
        <w:rPr>
          <w:sz w:val="22"/>
        </w:rPr>
      </w:pPr>
      <w:r>
        <w:rPr>
          <w:color w:val="FFFFFF"/>
          <w:sz w:val="22"/>
        </w:rPr>
        <w:t>Pages 90-94</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1"/>
        <w:ind w:left="1260" w:right="0" w:firstLine="0"/>
        <w:jc w:val="left"/>
        <w:rPr>
          <w:i/>
          <w:sz w:val="14"/>
        </w:rPr>
      </w:pPr>
      <w:r>
        <w:rPr/>
        <w:pict>
          <v:group style="position:absolute;margin-left:461.360199pt;margin-top:.159716pt;width:92.45pt;height:40.25pt;mso-position-horizontal-relative:page;mso-position-vertical-relative:paragraph;z-index:-1517824" coordorigin="9227,3" coordsize="1849,805">
            <v:shape style="position:absolute;left:9347;top:3;width:1611;height:805" coordorigin="9347,3" coordsize="1611,805" path="m10136,165l10073,165,9672,808,10593,808,10693,644,10693,632,9958,630,10136,165xm10147,3l10146,3,10120,4,10070,8,10001,19,9919,39,9827,72,9731,120,9637,186,9476,322,9393,424,9359,543,9347,729,9505,729,9523,583,9550,493,9607,420,9713,326,9807,241,9877,196,9954,175,10073,165,10136,165,10139,158,10146,157,10637,157,10570,93,10475,34,10351,10,10147,3xm10637,157l10158,157,10198,159,10255,165,10326,179,10404,205,10487,245,10569,302,10694,402,10761,480,10791,575,10807,728,10957,729,10943,553,10910,440,10834,341,10688,206,10637,157xe" filled="true" fillcolor="#fbc8b4" stroked="false">
              <v:path arrowok="t"/>
              <v:fill type="solid"/>
            </v:shape>
            <v:shape style="position:absolute;left:9543;top:134;width:376;height:404" coordorigin="9543,134" coordsize="376,404" path="m9812,134l9543,138,9543,538,9814,538,9916,480,9918,368,9836,333,9900,294,9902,185,9812,134xe" filled="true" fillcolor="#231f20" stroked="false">
              <v:path arrowok="t"/>
              <v:fill type="solid"/>
            </v:shape>
            <v:shape style="position:absolute;left:9680;top:211;width:99;height:247" coordorigin="9680,212" coordsize="99,247" path="m9779,377l9680,377,9680,459,9779,459,9779,377m9779,212l9680,212,9680,294,9779,294,9779,212e" filled="true" fillcolor="#ffffff" stroked="false">
              <v:path arrowok="t"/>
              <v:fill type="solid"/>
            </v:shape>
            <v:shape style="position:absolute;left:9903;top:29;width:896;height:511" coordorigin="9904,29" coordsize="896,511" path="m10406,29l10228,29,10158,441,10086,32,9904,32,10013,538,10304,538,10323,441,10406,29m10800,536l10779,466,10683,138,10468,138,10367,538,10507,540,10521,468,10638,466,10654,538,10800,536e" filled="true" fillcolor="#231f20" stroked="false">
              <v:path arrowok="t"/>
              <v:fill type="solid"/>
            </v:shape>
            <v:shape style="position:absolute;left:10537;top:211;width:85;height:177" coordorigin="10537,212" coordsize="85,177" path="m10582,212l10568,212,10537,388,10621,384,10582,212xe" filled="true" fillcolor="#ffffff" stroked="false">
              <v:path arrowok="t"/>
              <v:fill type="solid"/>
            </v:shape>
            <v:rect style="position:absolute;left:9227;top:654;width:31;height:64" filled="true" fillcolor="#231f20" stroked="false">
              <v:fill type="solid"/>
            </v:rect>
            <v:line style="position:absolute" from="9227,647" to="9402,647" stroked="true" strokeweight=".7pt" strokecolor="#231f20">
              <v:stroke dashstyle="solid"/>
            </v:line>
            <v:shape style="position:absolute;left:9227;top:584;width:176;height:134" coordorigin="9227,584" coordsize="176,134" path="m9258,584l9227,584,9227,640,9258,640,9258,584m9402,655l9372,655,9372,718,9402,718,9402,655m9402,584l9372,584,9372,640,9402,640,9402,584e" filled="true" fillcolor="#231f20" stroked="false">
              <v:path arrowok="t"/>
              <v:fill type="solid"/>
            </v:shape>
            <v:shape style="position:absolute;left:9432;top:583;width:405;height:136" type="#_x0000_t75" stroked="false">
              <v:imagedata r:id="rId42" o:title=""/>
            </v:shape>
            <v:shape style="position:absolute;left:9876;top:583;width:567;height:137" type="#_x0000_t75" stroked="false">
              <v:imagedata r:id="rId43" o:title=""/>
            </v:shape>
            <v:shape style="position:absolute;left:10494;top:584;width:132;height:134" type="#_x0000_t75" stroked="false">
              <v:imagedata r:id="rId44" o:title=""/>
            </v:shape>
            <v:rect style="position:absolute;left:10659;top:584;width:31;height:134" filled="true" fillcolor="#231f20" stroked="false">
              <v:fill type="solid"/>
            </v:rect>
            <v:shape style="position:absolute;left:10729;top:582;width:347;height:138" type="#_x0000_t75" stroked="false">
              <v:imagedata r:id="rId45" o:title=""/>
            </v:shape>
            <w10:wrap type="none"/>
          </v:group>
        </w:pict>
      </w:r>
      <w:r>
        <w:rPr>
          <w:i/>
          <w:color w:val="231F20"/>
          <w:sz w:val="14"/>
        </w:rPr>
        <w:t>© Copyright 2016 SFA Companies</w:t>
      </w:r>
    </w:p>
    <w:p>
      <w:pPr>
        <w:spacing w:line="137" w:lineRule="exact" w:before="7"/>
        <w:ind w:left="1260" w:right="0" w:firstLine="0"/>
        <w:jc w:val="left"/>
        <w:rPr>
          <w:i/>
          <w:sz w:val="14"/>
        </w:rPr>
      </w:pPr>
      <w:r>
        <w:rPr>
          <w:i/>
          <w:color w:val="231F20"/>
          <w:sz w:val="14"/>
        </w:rPr>
        <w:t>All rights reserved. Any copying or other use of the material in this catalog (text, illustrations, drawings, photos) without</w:t>
      </w:r>
    </w:p>
    <w:p>
      <w:pPr>
        <w:tabs>
          <w:tab w:pos="11976" w:val="right" w:leader="none"/>
        </w:tabs>
        <w:spacing w:line="413" w:lineRule="exact" w:before="0"/>
        <w:ind w:left="1260" w:right="0" w:firstLine="0"/>
        <w:jc w:val="left"/>
        <w:rPr>
          <w:b/>
          <w:sz w:val="38"/>
        </w:rPr>
      </w:pPr>
      <w:r>
        <w:rPr>
          <w:i/>
          <w:color w:val="231F20"/>
          <w:spacing w:val="-3"/>
          <w:sz w:val="14"/>
        </w:rPr>
        <w:t>prior</w:t>
      </w:r>
      <w:r>
        <w:rPr>
          <w:i/>
          <w:color w:val="231F20"/>
          <w:spacing w:val="-5"/>
          <w:sz w:val="14"/>
        </w:rPr>
        <w:t> </w:t>
      </w:r>
      <w:r>
        <w:rPr>
          <w:i/>
          <w:color w:val="231F20"/>
          <w:sz w:val="14"/>
        </w:rPr>
        <w:t>express</w:t>
      </w:r>
      <w:r>
        <w:rPr>
          <w:i/>
          <w:color w:val="231F20"/>
          <w:spacing w:val="6"/>
          <w:sz w:val="14"/>
        </w:rPr>
        <w:t> </w:t>
      </w:r>
      <w:r>
        <w:rPr>
          <w:i/>
          <w:color w:val="231F20"/>
          <w:sz w:val="14"/>
        </w:rPr>
        <w:t>written</w:t>
      </w:r>
      <w:r>
        <w:rPr>
          <w:i/>
          <w:color w:val="231F20"/>
          <w:spacing w:val="5"/>
          <w:sz w:val="14"/>
        </w:rPr>
        <w:t> </w:t>
      </w:r>
      <w:r>
        <w:rPr>
          <w:i/>
          <w:color w:val="231F20"/>
          <w:sz w:val="14"/>
        </w:rPr>
        <w:t>consent</w:t>
      </w:r>
      <w:r>
        <w:rPr>
          <w:i/>
          <w:color w:val="231F20"/>
          <w:spacing w:val="6"/>
          <w:sz w:val="14"/>
        </w:rPr>
        <w:t> </w:t>
      </w:r>
      <w:r>
        <w:rPr>
          <w:i/>
          <w:color w:val="231F20"/>
          <w:sz w:val="14"/>
        </w:rPr>
        <w:t>is</w:t>
      </w:r>
      <w:r>
        <w:rPr>
          <w:i/>
          <w:color w:val="231F20"/>
          <w:spacing w:val="6"/>
          <w:sz w:val="14"/>
        </w:rPr>
        <w:t> </w:t>
      </w:r>
      <w:r>
        <w:rPr>
          <w:i/>
          <w:color w:val="231F20"/>
          <w:sz w:val="14"/>
        </w:rPr>
        <w:t>prohibited.</w:t>
      </w:r>
      <w:r>
        <w:rPr>
          <w:i/>
          <w:color w:val="231F20"/>
          <w:spacing w:val="5"/>
          <w:sz w:val="14"/>
        </w:rPr>
        <w:t> </w:t>
      </w:r>
      <w:r>
        <w:rPr>
          <w:i/>
          <w:color w:val="231F20"/>
          <w:sz w:val="14"/>
        </w:rPr>
        <w:t>Information</w:t>
      </w:r>
      <w:r>
        <w:rPr>
          <w:i/>
          <w:color w:val="231F20"/>
          <w:spacing w:val="6"/>
          <w:sz w:val="14"/>
        </w:rPr>
        <w:t> </w:t>
      </w:r>
      <w:r>
        <w:rPr>
          <w:i/>
          <w:color w:val="231F20"/>
          <w:sz w:val="14"/>
        </w:rPr>
        <w:t>in</w:t>
      </w:r>
      <w:r>
        <w:rPr>
          <w:i/>
          <w:color w:val="231F20"/>
          <w:spacing w:val="6"/>
          <w:sz w:val="14"/>
        </w:rPr>
        <w:t> </w:t>
      </w:r>
      <w:r>
        <w:rPr>
          <w:i/>
          <w:color w:val="231F20"/>
          <w:sz w:val="14"/>
        </w:rPr>
        <w:t>this</w:t>
      </w:r>
      <w:r>
        <w:rPr>
          <w:i/>
          <w:color w:val="231F20"/>
          <w:spacing w:val="6"/>
          <w:sz w:val="14"/>
        </w:rPr>
        <w:t> </w:t>
      </w:r>
      <w:r>
        <w:rPr>
          <w:i/>
          <w:color w:val="231F20"/>
          <w:sz w:val="14"/>
        </w:rPr>
        <w:t>catalog</w:t>
      </w:r>
      <w:r>
        <w:rPr>
          <w:i/>
          <w:color w:val="231F20"/>
          <w:spacing w:val="5"/>
          <w:sz w:val="14"/>
        </w:rPr>
        <w:t> </w:t>
      </w:r>
      <w:r>
        <w:rPr>
          <w:i/>
          <w:color w:val="231F20"/>
          <w:sz w:val="14"/>
        </w:rPr>
        <w:t>is</w:t>
      </w:r>
      <w:r>
        <w:rPr>
          <w:i/>
          <w:color w:val="231F20"/>
          <w:spacing w:val="6"/>
          <w:sz w:val="14"/>
        </w:rPr>
        <w:t> </w:t>
      </w:r>
      <w:r>
        <w:rPr>
          <w:i/>
          <w:color w:val="231F20"/>
          <w:sz w:val="14"/>
        </w:rPr>
        <w:t>subject</w:t>
      </w:r>
      <w:r>
        <w:rPr>
          <w:i/>
          <w:color w:val="231F20"/>
          <w:spacing w:val="6"/>
          <w:sz w:val="14"/>
        </w:rPr>
        <w:t> </w:t>
      </w:r>
      <w:r>
        <w:rPr>
          <w:i/>
          <w:color w:val="231F20"/>
          <w:sz w:val="14"/>
        </w:rPr>
        <w:t>to</w:t>
      </w:r>
      <w:r>
        <w:rPr>
          <w:i/>
          <w:color w:val="231F20"/>
          <w:spacing w:val="5"/>
          <w:sz w:val="14"/>
        </w:rPr>
        <w:t> </w:t>
      </w:r>
      <w:r>
        <w:rPr>
          <w:i/>
          <w:color w:val="231F20"/>
          <w:sz w:val="14"/>
        </w:rPr>
        <w:t>change</w:t>
      </w:r>
      <w:r>
        <w:rPr>
          <w:i/>
          <w:color w:val="231F20"/>
          <w:spacing w:val="6"/>
          <w:sz w:val="14"/>
        </w:rPr>
        <w:t> </w:t>
      </w:r>
      <w:r>
        <w:rPr>
          <w:i/>
          <w:color w:val="231F20"/>
          <w:sz w:val="14"/>
        </w:rPr>
        <w:t>without</w:t>
      </w:r>
      <w:r>
        <w:rPr>
          <w:i/>
          <w:color w:val="231F20"/>
          <w:spacing w:val="6"/>
          <w:sz w:val="14"/>
        </w:rPr>
        <w:t> </w:t>
      </w:r>
      <w:r>
        <w:rPr>
          <w:i/>
          <w:color w:val="231F20"/>
          <w:sz w:val="14"/>
        </w:rPr>
        <w:t>prior</w:t>
      </w:r>
      <w:r>
        <w:rPr>
          <w:i/>
          <w:color w:val="231F20"/>
          <w:spacing w:val="5"/>
          <w:sz w:val="14"/>
        </w:rPr>
        <w:t> </w:t>
      </w:r>
      <w:r>
        <w:rPr>
          <w:i/>
          <w:color w:val="231F20"/>
          <w:sz w:val="14"/>
        </w:rPr>
        <w:t>notice.</w:t>
        <w:tab/>
      </w:r>
      <w:r>
        <w:rPr>
          <w:b/>
          <w:color w:val="FFFFFF"/>
          <w:position w:val="-16"/>
          <w:sz w:val="38"/>
        </w:rPr>
        <w:t>95</w:t>
      </w:r>
    </w:p>
    <w:p>
      <w:pPr>
        <w:spacing w:after="0" w:line="413" w:lineRule="exact"/>
        <w:jc w:val="left"/>
        <w:rPr>
          <w:sz w:val="38"/>
        </w:rPr>
        <w:sectPr>
          <w:type w:val="continuous"/>
          <w:pgSz w:w="12240" w:h="15840"/>
          <w:pgMar w:top="900" w:bottom="0" w:left="0" w:right="0"/>
        </w:sectPr>
      </w:pPr>
    </w:p>
    <w:p>
      <w:pPr>
        <w:pStyle w:val="Heading7"/>
        <w:spacing w:before="67"/>
        <w:jc w:val="right"/>
      </w:pPr>
      <w:r>
        <w:rPr>
          <w:color w:val="FFFFFF"/>
        </w:rPr>
        <w:t>Cylinders</w:t>
      </w:r>
    </w:p>
    <w:p>
      <w:pPr>
        <w:pStyle w:val="BodyText"/>
        <w:spacing w:before="1"/>
        <w:rPr>
          <w:b/>
          <w:sz w:val="47"/>
        </w:rPr>
      </w:pPr>
      <w:r>
        <w:rPr/>
        <w:br w:type="column"/>
      </w:r>
      <w:r>
        <w:rPr>
          <w:b/>
          <w:sz w:val="47"/>
        </w:rPr>
      </w:r>
    </w:p>
    <w:p>
      <w:pPr>
        <w:spacing w:before="1"/>
        <w:ind w:left="2024" w:right="0" w:firstLine="0"/>
        <w:jc w:val="left"/>
        <w:rPr>
          <w:b/>
          <w:sz w:val="32"/>
        </w:rPr>
      </w:pPr>
      <w:r>
        <w:rPr>
          <w:b/>
          <w:color w:val="231F20"/>
          <w:sz w:val="32"/>
        </w:rPr>
        <w:t>Contact Information</w:t>
      </w:r>
    </w:p>
    <w:p>
      <w:pPr>
        <w:spacing w:after="0"/>
        <w:jc w:val="left"/>
        <w:rPr>
          <w:sz w:val="32"/>
        </w:rPr>
        <w:sectPr>
          <w:pgSz w:w="12240" w:h="15840"/>
          <w:pgMar w:top="960" w:bottom="280" w:left="0" w:right="0"/>
          <w:cols w:num="2" w:equalWidth="0">
            <w:col w:w="4076" w:space="40"/>
            <w:col w:w="8124"/>
          </w:cols>
        </w:sectPr>
      </w:pPr>
    </w:p>
    <w:p>
      <w:pPr>
        <w:pStyle w:val="BodyText"/>
        <w:rPr>
          <w:b/>
          <w:sz w:val="20"/>
        </w:rPr>
      </w:pPr>
    </w:p>
    <w:p>
      <w:pPr>
        <w:spacing w:after="0"/>
        <w:rPr>
          <w:sz w:val="20"/>
        </w:rPr>
        <w:sectPr>
          <w:type w:val="continuous"/>
          <w:pgSz w:w="12240" w:h="15840"/>
          <w:pgMar w:top="900" w:bottom="0" w:left="0" w:right="0"/>
        </w:sectPr>
      </w:pPr>
    </w:p>
    <w:p>
      <w:pPr>
        <w:pStyle w:val="BodyText"/>
        <w:spacing w:before="10"/>
        <w:rPr>
          <w:b/>
          <w:sz w:val="23"/>
        </w:rPr>
      </w:pPr>
    </w:p>
    <w:p>
      <w:pPr>
        <w:spacing w:before="0"/>
        <w:ind w:left="0" w:right="54" w:firstLine="0"/>
        <w:jc w:val="right"/>
        <w:rPr>
          <w:sz w:val="22"/>
        </w:rPr>
      </w:pPr>
      <w:r>
        <w:rPr>
          <w:color w:val="231F20"/>
          <w:sz w:val="22"/>
        </w:rPr>
        <w:t>Pages 6-43</w:t>
      </w:r>
    </w:p>
    <w:p>
      <w:pPr>
        <w:pStyle w:val="BodyText"/>
        <w:spacing w:before="10"/>
        <w:rPr>
          <w:sz w:val="23"/>
        </w:rPr>
      </w:pPr>
    </w:p>
    <w:p>
      <w:pPr>
        <w:spacing w:before="0"/>
        <w:ind w:left="0" w:right="0" w:firstLine="0"/>
        <w:jc w:val="right"/>
        <w:rPr>
          <w:b/>
          <w:sz w:val="22"/>
        </w:rPr>
      </w:pPr>
      <w:r>
        <w:rPr>
          <w:b/>
          <w:color w:val="FFFFFF"/>
          <w:sz w:val="22"/>
        </w:rPr>
        <w:t>Pumps</w:t>
      </w:r>
    </w:p>
    <w:p>
      <w:pPr>
        <w:pStyle w:val="BodyText"/>
        <w:spacing w:before="2"/>
        <w:rPr>
          <w:b/>
          <w:sz w:val="19"/>
        </w:rPr>
      </w:pPr>
      <w:r>
        <w:rPr/>
        <w:br w:type="column"/>
      </w:r>
      <w:r>
        <w:rPr>
          <w:b/>
          <w:sz w:val="19"/>
        </w:rPr>
      </w:r>
    </w:p>
    <w:p>
      <w:pPr>
        <w:spacing w:before="1"/>
        <w:ind w:left="2401" w:right="3434" w:firstLine="0"/>
        <w:jc w:val="center"/>
        <w:rPr>
          <w:b/>
          <w:sz w:val="19"/>
        </w:rPr>
      </w:pPr>
      <w:r>
        <w:rPr>
          <w:b/>
          <w:color w:val="231F20"/>
          <w:sz w:val="19"/>
        </w:rPr>
        <w:t>United States of America</w:t>
      </w:r>
    </w:p>
    <w:p>
      <w:pPr>
        <w:pStyle w:val="BodyText"/>
        <w:spacing w:before="51"/>
        <w:ind w:left="2401" w:right="3434"/>
        <w:jc w:val="center"/>
      </w:pPr>
      <w:r>
        <w:rPr>
          <w:color w:val="231F20"/>
        </w:rPr>
        <w:t>Shinn Fu Company of America</w:t>
      </w:r>
    </w:p>
    <w:p>
      <w:pPr>
        <w:spacing w:before="88"/>
        <w:ind w:left="2317" w:right="3434" w:firstLine="0"/>
        <w:jc w:val="center"/>
        <w:rPr>
          <w:sz w:val="14"/>
        </w:rPr>
      </w:pPr>
      <w:r>
        <w:rPr>
          <w:b/>
          <w:color w:val="231F20"/>
          <w:sz w:val="14"/>
        </w:rPr>
        <w:t>Address:  </w:t>
      </w:r>
      <w:r>
        <w:rPr>
          <w:color w:val="231F20"/>
          <w:sz w:val="14"/>
        </w:rPr>
        <w:t>10939 N. Pomona</w:t>
      </w:r>
      <w:r>
        <w:rPr>
          <w:color w:val="231F20"/>
          <w:spacing w:val="-10"/>
          <w:sz w:val="14"/>
        </w:rPr>
        <w:t> </w:t>
      </w:r>
      <w:r>
        <w:rPr>
          <w:color w:val="231F20"/>
          <w:sz w:val="14"/>
        </w:rPr>
        <w:t>Ave.</w:t>
      </w:r>
    </w:p>
    <w:p>
      <w:pPr>
        <w:pStyle w:val="BodyText"/>
        <w:spacing w:before="7"/>
        <w:ind w:left="2401" w:right="2787"/>
        <w:jc w:val="center"/>
      </w:pPr>
      <w:r>
        <w:rPr>
          <w:color w:val="231F20"/>
        </w:rPr>
        <w:t>Kansas </w:t>
      </w:r>
      <w:r>
        <w:rPr>
          <w:color w:val="231F20"/>
          <w:spacing w:val="-3"/>
        </w:rPr>
        <w:t>City, </w:t>
      </w:r>
      <w:r>
        <w:rPr>
          <w:color w:val="231F20"/>
        </w:rPr>
        <w:t>MO</w:t>
      </w:r>
      <w:r>
        <w:rPr>
          <w:color w:val="231F20"/>
          <w:spacing w:val="-1"/>
        </w:rPr>
        <w:t> </w:t>
      </w:r>
      <w:r>
        <w:rPr>
          <w:color w:val="231F20"/>
        </w:rPr>
        <w:t>64153</w:t>
      </w:r>
    </w:p>
    <w:p>
      <w:pPr>
        <w:spacing w:before="38"/>
        <w:ind w:left="2119" w:right="3434" w:firstLine="0"/>
        <w:jc w:val="center"/>
        <w:rPr>
          <w:sz w:val="14"/>
        </w:rPr>
      </w:pPr>
      <w:r>
        <w:rPr>
          <w:b/>
          <w:color w:val="231F20"/>
          <w:spacing w:val="-4"/>
          <w:sz w:val="14"/>
        </w:rPr>
        <w:t>Tel: </w:t>
      </w:r>
      <w:r>
        <w:rPr>
          <w:b/>
          <w:color w:val="231F20"/>
          <w:spacing w:val="10"/>
          <w:sz w:val="14"/>
        </w:rPr>
        <w:t> </w:t>
      </w:r>
      <w:r>
        <w:rPr>
          <w:color w:val="231F20"/>
          <w:sz w:val="14"/>
        </w:rPr>
        <w:t>888-332-6419</w:t>
      </w:r>
    </w:p>
    <w:p>
      <w:pPr>
        <w:pStyle w:val="BodyText"/>
        <w:spacing w:before="7"/>
        <w:ind w:left="2401" w:right="3384"/>
        <w:jc w:val="center"/>
      </w:pPr>
      <w:r>
        <w:rPr>
          <w:color w:val="231F20"/>
        </w:rPr>
        <w:t>816-891-6390</w:t>
      </w:r>
    </w:p>
    <w:p>
      <w:pPr>
        <w:spacing w:before="38"/>
        <w:ind w:left="2070" w:right="3434" w:firstLine="0"/>
        <w:jc w:val="center"/>
        <w:rPr>
          <w:sz w:val="14"/>
        </w:rPr>
      </w:pPr>
      <w:r>
        <w:rPr>
          <w:b/>
          <w:color w:val="231F20"/>
          <w:sz w:val="14"/>
        </w:rPr>
        <w:t>Fax: </w:t>
      </w:r>
      <w:r>
        <w:rPr>
          <w:b/>
          <w:color w:val="231F20"/>
          <w:spacing w:val="3"/>
          <w:sz w:val="14"/>
        </w:rPr>
        <w:t> </w:t>
      </w:r>
      <w:r>
        <w:rPr>
          <w:color w:val="231F20"/>
          <w:sz w:val="14"/>
        </w:rPr>
        <w:t>816-448-2142</w:t>
      </w:r>
    </w:p>
    <w:p>
      <w:pPr>
        <w:spacing w:before="38"/>
        <w:ind w:left="2620" w:right="0" w:firstLine="0"/>
        <w:jc w:val="left"/>
        <w:rPr>
          <w:sz w:val="14"/>
        </w:rPr>
      </w:pPr>
      <w:r>
        <w:rPr>
          <w:b/>
          <w:color w:val="231F20"/>
          <w:sz w:val="14"/>
        </w:rPr>
        <w:t>Email: </w:t>
      </w:r>
      <w:hyperlink r:id="rId1362">
        <w:r>
          <w:rPr>
            <w:color w:val="231F20"/>
            <w:sz w:val="14"/>
          </w:rPr>
          <w:t>sales@bvahydraulics.com</w:t>
        </w:r>
      </w:hyperlink>
    </w:p>
    <w:p>
      <w:pPr>
        <w:spacing w:after="0"/>
        <w:jc w:val="left"/>
        <w:rPr>
          <w:sz w:val="14"/>
        </w:rPr>
        <w:sectPr>
          <w:type w:val="continuous"/>
          <w:pgSz w:w="12240" w:h="15840"/>
          <w:pgMar w:top="900" w:bottom="0" w:left="0" w:right="0"/>
          <w:cols w:num="2" w:equalWidth="0">
            <w:col w:w="4076" w:space="40"/>
            <w:col w:w="8124"/>
          </w:cols>
        </w:sectPr>
      </w:pPr>
    </w:p>
    <w:p>
      <w:pPr>
        <w:pStyle w:val="BodyText"/>
        <w:spacing w:before="1"/>
        <w:rPr>
          <w:sz w:val="19"/>
        </w:rPr>
      </w:pPr>
    </w:p>
    <w:p>
      <w:pPr>
        <w:spacing w:after="0"/>
        <w:rPr>
          <w:sz w:val="19"/>
        </w:rPr>
        <w:sectPr>
          <w:type w:val="continuous"/>
          <w:pgSz w:w="12240" w:h="15840"/>
          <w:pgMar w:top="900" w:bottom="0" w:left="0" w:right="0"/>
        </w:sectPr>
      </w:pPr>
    </w:p>
    <w:p>
      <w:pPr>
        <w:spacing w:before="93"/>
        <w:ind w:left="0" w:right="0" w:firstLine="0"/>
        <w:jc w:val="right"/>
        <w:rPr>
          <w:sz w:val="22"/>
        </w:rPr>
      </w:pPr>
      <w:r>
        <w:rPr>
          <w:color w:val="231F20"/>
          <w:sz w:val="22"/>
        </w:rPr>
        <w:t>Pages 44-63</w:t>
      </w:r>
    </w:p>
    <w:p>
      <w:pPr>
        <w:pStyle w:val="BodyText"/>
        <w:spacing w:before="2"/>
        <w:rPr>
          <w:sz w:val="24"/>
        </w:rPr>
      </w:pPr>
    </w:p>
    <w:p>
      <w:pPr>
        <w:spacing w:before="0"/>
        <w:ind w:left="0" w:right="51" w:firstLine="0"/>
        <w:jc w:val="right"/>
        <w:rPr>
          <w:b/>
          <w:sz w:val="22"/>
        </w:rPr>
      </w:pPr>
      <w:r>
        <w:rPr>
          <w:b/>
          <w:color w:val="FFFFFF"/>
          <w:sz w:val="22"/>
        </w:rPr>
        <w:t>Combo Kits</w:t>
      </w:r>
    </w:p>
    <w:p>
      <w:pPr>
        <w:pStyle w:val="BodyText"/>
        <w:rPr>
          <w:b/>
          <w:sz w:val="20"/>
        </w:rPr>
      </w:pPr>
      <w:r>
        <w:rPr/>
        <w:br w:type="column"/>
      </w:r>
      <w:r>
        <w:rPr>
          <w:b/>
          <w:sz w:val="20"/>
        </w:rPr>
      </w:r>
    </w:p>
    <w:p>
      <w:pPr>
        <w:pStyle w:val="BodyText"/>
        <w:rPr>
          <w:b/>
          <w:sz w:val="20"/>
        </w:rPr>
      </w:pPr>
    </w:p>
    <w:p>
      <w:pPr>
        <w:pStyle w:val="BodyText"/>
        <w:rPr>
          <w:b/>
          <w:sz w:val="20"/>
        </w:rPr>
      </w:pPr>
    </w:p>
    <w:p>
      <w:pPr>
        <w:pStyle w:val="BodyText"/>
        <w:spacing w:before="6"/>
        <w:rPr>
          <w:b/>
          <w:sz w:val="21"/>
        </w:rPr>
      </w:pPr>
    </w:p>
    <w:p>
      <w:pPr>
        <w:spacing w:before="1"/>
        <w:ind w:left="0" w:right="0" w:firstLine="0"/>
        <w:jc w:val="right"/>
        <w:rPr>
          <w:b/>
          <w:sz w:val="19"/>
        </w:rPr>
      </w:pPr>
      <w:r>
        <w:rPr>
          <w:b/>
          <w:color w:val="231F20"/>
          <w:sz w:val="19"/>
        </w:rPr>
        <w:t>Canada</w:t>
      </w:r>
    </w:p>
    <w:p>
      <w:pPr>
        <w:pStyle w:val="BodyText"/>
        <w:spacing w:before="10"/>
        <w:rPr>
          <w:b/>
          <w:sz w:val="32"/>
        </w:rPr>
      </w:pPr>
      <w:r>
        <w:rPr/>
        <w:br w:type="column"/>
      </w:r>
      <w:r>
        <w:rPr>
          <w:b/>
          <w:sz w:val="32"/>
        </w:rPr>
      </w:r>
    </w:p>
    <w:p>
      <w:pPr>
        <w:spacing w:before="0"/>
        <w:ind w:left="39" w:right="0" w:firstLine="0"/>
        <w:jc w:val="left"/>
        <w:rPr>
          <w:b/>
          <w:sz w:val="32"/>
        </w:rPr>
      </w:pPr>
      <w:r>
        <w:rPr>
          <w:b/>
          <w:color w:val="231F20"/>
          <w:sz w:val="32"/>
        </w:rPr>
        <w:t>Global Locations</w:t>
      </w:r>
    </w:p>
    <w:p>
      <w:pPr>
        <w:pStyle w:val="BodyText"/>
        <w:rPr>
          <w:b/>
          <w:sz w:val="20"/>
        </w:rPr>
      </w:pPr>
      <w:r>
        <w:rPr/>
        <w:br w:type="column"/>
      </w:r>
      <w:r>
        <w:rPr>
          <w:b/>
          <w:sz w:val="20"/>
        </w:rPr>
      </w:r>
    </w:p>
    <w:p>
      <w:pPr>
        <w:pStyle w:val="BodyText"/>
        <w:rPr>
          <w:b/>
          <w:sz w:val="20"/>
        </w:rPr>
      </w:pPr>
    </w:p>
    <w:p>
      <w:pPr>
        <w:pStyle w:val="BodyText"/>
        <w:rPr>
          <w:b/>
          <w:sz w:val="20"/>
        </w:rPr>
      </w:pPr>
    </w:p>
    <w:p>
      <w:pPr>
        <w:pStyle w:val="BodyText"/>
        <w:spacing w:before="6"/>
        <w:rPr>
          <w:b/>
          <w:sz w:val="21"/>
        </w:rPr>
      </w:pPr>
    </w:p>
    <w:p>
      <w:pPr>
        <w:spacing w:before="1"/>
        <w:ind w:left="53" w:right="0" w:firstLine="0"/>
        <w:jc w:val="left"/>
        <w:rPr>
          <w:b/>
          <w:sz w:val="19"/>
        </w:rPr>
      </w:pPr>
      <w:r>
        <w:rPr>
          <w:b/>
          <w:color w:val="231F20"/>
          <w:sz w:val="19"/>
        </w:rPr>
        <w:t>Europe</w:t>
      </w:r>
    </w:p>
    <w:p>
      <w:pPr>
        <w:spacing w:after="0"/>
        <w:jc w:val="left"/>
        <w:rPr>
          <w:sz w:val="19"/>
        </w:rPr>
        <w:sectPr>
          <w:type w:val="continuous"/>
          <w:pgSz w:w="12240" w:h="15840"/>
          <w:pgMar w:top="900" w:bottom="0" w:left="0" w:right="0"/>
          <w:cols w:num="4" w:equalWidth="0">
            <w:col w:w="4022" w:space="40"/>
            <w:col w:w="2221" w:space="39"/>
            <w:col w:w="2637" w:space="40"/>
            <w:col w:w="3241"/>
          </w:cols>
        </w:sectPr>
      </w:pPr>
    </w:p>
    <w:p>
      <w:pPr>
        <w:pStyle w:val="BodyText"/>
        <w:rPr>
          <w:b/>
          <w:sz w:val="24"/>
        </w:rPr>
      </w:pPr>
    </w:p>
    <w:p>
      <w:pPr>
        <w:pStyle w:val="BodyText"/>
        <w:rPr>
          <w:b/>
          <w:sz w:val="24"/>
        </w:rPr>
      </w:pPr>
    </w:p>
    <w:p>
      <w:pPr>
        <w:pStyle w:val="BodyText"/>
        <w:spacing w:before="11"/>
        <w:rPr>
          <w:b/>
          <w:sz w:val="22"/>
        </w:rPr>
      </w:pPr>
    </w:p>
    <w:p>
      <w:pPr>
        <w:spacing w:before="0"/>
        <w:ind w:left="0" w:right="69" w:firstLine="0"/>
        <w:jc w:val="right"/>
        <w:rPr>
          <w:sz w:val="22"/>
        </w:rPr>
      </w:pPr>
      <w:r>
        <w:rPr>
          <w:color w:val="231F20"/>
          <w:sz w:val="22"/>
        </w:rPr>
        <w:t>Pages 64-65</w:t>
      </w:r>
    </w:p>
    <w:p>
      <w:pPr>
        <w:pStyle w:val="BodyText"/>
        <w:spacing w:before="10"/>
        <w:rPr>
          <w:sz w:val="23"/>
        </w:rPr>
      </w:pPr>
    </w:p>
    <w:p>
      <w:pPr>
        <w:spacing w:before="0"/>
        <w:ind w:left="0" w:right="0" w:firstLine="0"/>
        <w:jc w:val="right"/>
        <w:rPr>
          <w:b/>
          <w:sz w:val="22"/>
        </w:rPr>
      </w:pPr>
      <w:r>
        <w:rPr>
          <w:b/>
          <w:color w:val="FFFFFF"/>
          <w:sz w:val="22"/>
        </w:rPr>
        <w:t>Control Valves &amp; Accessories</w:t>
      </w:r>
    </w:p>
    <w:p>
      <w:pPr>
        <w:pStyle w:val="BodyText"/>
        <w:spacing w:before="51"/>
        <w:ind w:left="870"/>
      </w:pPr>
      <w:r>
        <w:rPr/>
        <w:br w:type="column"/>
      </w:r>
      <w:r>
        <w:rPr>
          <w:color w:val="231F20"/>
        </w:rPr>
        <w:t>Shinn Fu Company of Canada</w:t>
      </w:r>
    </w:p>
    <w:p>
      <w:pPr>
        <w:spacing w:before="88"/>
        <w:ind w:left="701" w:right="0" w:firstLine="0"/>
        <w:jc w:val="left"/>
        <w:rPr>
          <w:sz w:val="14"/>
        </w:rPr>
      </w:pPr>
      <w:r>
        <w:rPr>
          <w:b/>
          <w:color w:val="231F20"/>
          <w:sz w:val="14"/>
        </w:rPr>
        <w:t>Address: </w:t>
      </w:r>
      <w:r>
        <w:rPr>
          <w:color w:val="231F20"/>
          <w:sz w:val="14"/>
        </w:rPr>
        <w:t>6355 Shawson Dr.</w:t>
      </w:r>
    </w:p>
    <w:p>
      <w:pPr>
        <w:pStyle w:val="BodyText"/>
        <w:spacing w:line="249" w:lineRule="auto" w:before="7"/>
        <w:ind w:left="1402" w:right="-10"/>
      </w:pPr>
      <w:r>
        <w:rPr>
          <w:color w:val="231F20"/>
        </w:rPr>
        <w:t>Unit 1 Mississauga, Ontario L5T 1S7 Canada</w:t>
      </w:r>
    </w:p>
    <w:p>
      <w:pPr>
        <w:spacing w:before="25"/>
        <w:ind w:left="1008" w:right="509" w:firstLine="0"/>
        <w:jc w:val="center"/>
        <w:rPr>
          <w:sz w:val="14"/>
        </w:rPr>
      </w:pPr>
      <w:r>
        <w:rPr>
          <w:b/>
          <w:color w:val="231F20"/>
          <w:spacing w:val="-4"/>
          <w:sz w:val="14"/>
        </w:rPr>
        <w:t>Tel: </w:t>
      </w:r>
      <w:r>
        <w:rPr>
          <w:b/>
          <w:color w:val="231F20"/>
          <w:spacing w:val="8"/>
          <w:sz w:val="14"/>
        </w:rPr>
        <w:t> </w:t>
      </w:r>
      <w:r>
        <w:rPr>
          <w:color w:val="231F20"/>
          <w:sz w:val="14"/>
        </w:rPr>
        <w:t>1-905-362-2277</w:t>
      </w:r>
    </w:p>
    <w:p>
      <w:pPr>
        <w:spacing w:before="7"/>
        <w:ind w:left="1008" w:right="558" w:firstLine="0"/>
        <w:jc w:val="center"/>
        <w:rPr>
          <w:sz w:val="14"/>
        </w:rPr>
      </w:pPr>
      <w:r>
        <w:rPr>
          <w:b/>
          <w:color w:val="231F20"/>
          <w:sz w:val="14"/>
        </w:rPr>
        <w:t>Fax: </w:t>
      </w:r>
      <w:r>
        <w:rPr>
          <w:b/>
          <w:color w:val="231F20"/>
          <w:spacing w:val="1"/>
          <w:sz w:val="14"/>
        </w:rPr>
        <w:t> </w:t>
      </w:r>
      <w:r>
        <w:rPr>
          <w:color w:val="231F20"/>
          <w:sz w:val="14"/>
        </w:rPr>
        <w:t>1-905-362-2280</w:t>
      </w:r>
    </w:p>
    <w:p>
      <w:pPr>
        <w:spacing w:before="36"/>
        <w:ind w:left="888" w:right="0" w:firstLine="0"/>
        <w:jc w:val="left"/>
        <w:rPr>
          <w:sz w:val="14"/>
        </w:rPr>
      </w:pPr>
      <w:r>
        <w:rPr>
          <w:b/>
          <w:color w:val="231F20"/>
          <w:sz w:val="14"/>
        </w:rPr>
        <w:t>Email: </w:t>
      </w:r>
      <w:hyperlink r:id="rId1363">
        <w:r>
          <w:rPr>
            <w:color w:val="231F20"/>
            <w:sz w:val="14"/>
          </w:rPr>
          <w:t>sales@shinnfucanada.ca</w:t>
        </w:r>
      </w:hyperlink>
    </w:p>
    <w:p>
      <w:pPr>
        <w:pStyle w:val="BodyText"/>
        <w:spacing w:before="51"/>
        <w:ind w:left="1051" w:right="1684"/>
        <w:jc w:val="center"/>
      </w:pPr>
      <w:r>
        <w:rPr/>
        <w:br w:type="column"/>
      </w:r>
      <w:r>
        <w:rPr>
          <w:color w:val="231F20"/>
        </w:rPr>
        <w:t>Shinn Fu Company of Europe</w:t>
      </w:r>
    </w:p>
    <w:p>
      <w:pPr>
        <w:spacing w:before="88"/>
        <w:ind w:left="1119" w:right="1684" w:firstLine="0"/>
        <w:jc w:val="center"/>
        <w:rPr>
          <w:sz w:val="14"/>
        </w:rPr>
      </w:pPr>
      <w:r>
        <w:rPr>
          <w:b/>
          <w:color w:val="231F20"/>
          <w:sz w:val="14"/>
        </w:rPr>
        <w:t>Address: </w:t>
      </w:r>
      <w:r>
        <w:rPr>
          <w:color w:val="231F20"/>
          <w:sz w:val="14"/>
        </w:rPr>
        <w:t>Tussenrimer 20, 4704 SR</w:t>
      </w:r>
    </w:p>
    <w:p>
      <w:pPr>
        <w:pStyle w:val="BodyText"/>
        <w:spacing w:before="7"/>
        <w:ind w:left="1814"/>
      </w:pPr>
      <w:r>
        <w:rPr>
          <w:color w:val="231F20"/>
        </w:rPr>
        <w:t>Roosendaal, The Netherlands</w:t>
      </w:r>
    </w:p>
    <w:p>
      <w:pPr>
        <w:spacing w:before="38"/>
        <w:ind w:left="894" w:right="1684" w:firstLine="0"/>
        <w:jc w:val="center"/>
        <w:rPr>
          <w:sz w:val="14"/>
        </w:rPr>
      </w:pPr>
      <w:r>
        <w:rPr>
          <w:b/>
          <w:color w:val="231F20"/>
          <w:spacing w:val="-4"/>
          <w:sz w:val="14"/>
        </w:rPr>
        <w:t>Tel: </w:t>
      </w:r>
      <w:r>
        <w:rPr>
          <w:b/>
          <w:color w:val="231F20"/>
          <w:spacing w:val="8"/>
          <w:sz w:val="14"/>
        </w:rPr>
        <w:t> </w:t>
      </w:r>
      <w:r>
        <w:rPr>
          <w:color w:val="231F20"/>
          <w:sz w:val="14"/>
        </w:rPr>
        <w:t>31-165-583-300</w:t>
      </w:r>
    </w:p>
    <w:p>
      <w:pPr>
        <w:spacing w:before="36"/>
        <w:ind w:left="1432" w:right="0" w:firstLine="0"/>
        <w:jc w:val="left"/>
        <w:rPr>
          <w:sz w:val="14"/>
        </w:rPr>
      </w:pPr>
      <w:r>
        <w:rPr>
          <w:b/>
          <w:color w:val="231F20"/>
          <w:sz w:val="14"/>
        </w:rPr>
        <w:t>Fax: </w:t>
      </w:r>
      <w:r>
        <w:rPr>
          <w:b/>
          <w:color w:val="231F20"/>
          <w:spacing w:val="1"/>
          <w:sz w:val="14"/>
        </w:rPr>
        <w:t> </w:t>
      </w:r>
      <w:r>
        <w:rPr>
          <w:color w:val="231F20"/>
          <w:sz w:val="14"/>
        </w:rPr>
        <w:t>31-165-583-310</w:t>
      </w:r>
    </w:p>
    <w:p>
      <w:pPr>
        <w:spacing w:before="38"/>
        <w:ind w:left="1300" w:right="0" w:firstLine="0"/>
        <w:jc w:val="left"/>
        <w:rPr>
          <w:sz w:val="14"/>
        </w:rPr>
      </w:pPr>
      <w:r>
        <w:rPr>
          <w:b/>
          <w:color w:val="231F20"/>
          <w:sz w:val="14"/>
        </w:rPr>
        <w:t>Email: </w:t>
      </w:r>
      <w:hyperlink r:id="rId1364">
        <w:r>
          <w:rPr>
            <w:color w:val="231F20"/>
            <w:sz w:val="14"/>
          </w:rPr>
          <w:t>sales@sfeu.nl</w:t>
        </w:r>
      </w:hyperlink>
    </w:p>
    <w:p>
      <w:pPr>
        <w:spacing w:after="0"/>
        <w:jc w:val="left"/>
        <w:rPr>
          <w:sz w:val="14"/>
        </w:rPr>
        <w:sectPr>
          <w:type w:val="continuous"/>
          <w:pgSz w:w="12240" w:h="15840"/>
          <w:pgMar w:top="900" w:bottom="0" w:left="0" w:right="0"/>
          <w:cols w:num="3" w:equalWidth="0">
            <w:col w:w="4088" w:space="40"/>
            <w:col w:w="2969" w:space="58"/>
            <w:col w:w="5085"/>
          </w:cols>
        </w:sectPr>
      </w:pPr>
    </w:p>
    <w:p>
      <w:pPr>
        <w:pStyle w:val="BodyText"/>
        <w:spacing w:before="4"/>
        <w:rPr>
          <w:sz w:val="19"/>
        </w:rPr>
      </w:pPr>
    </w:p>
    <w:p>
      <w:pPr>
        <w:spacing w:after="0"/>
        <w:rPr>
          <w:sz w:val="19"/>
        </w:rPr>
        <w:sectPr>
          <w:type w:val="continuous"/>
          <w:pgSz w:w="12240" w:h="15840"/>
          <w:pgMar w:top="900" w:bottom="0" w:left="0" w:right="0"/>
        </w:sectPr>
      </w:pPr>
    </w:p>
    <w:p>
      <w:pPr>
        <w:pStyle w:val="BodyText"/>
        <w:rPr>
          <w:sz w:val="24"/>
        </w:rPr>
      </w:pPr>
    </w:p>
    <w:p>
      <w:pPr>
        <w:pStyle w:val="BodyText"/>
        <w:rPr>
          <w:sz w:val="24"/>
        </w:rPr>
      </w:pPr>
    </w:p>
    <w:p>
      <w:pPr>
        <w:pStyle w:val="BodyText"/>
        <w:spacing w:before="2"/>
        <w:rPr>
          <w:sz w:val="28"/>
        </w:rPr>
      </w:pPr>
    </w:p>
    <w:p>
      <w:pPr>
        <w:spacing w:before="0"/>
        <w:ind w:left="0" w:right="63" w:firstLine="0"/>
        <w:jc w:val="right"/>
        <w:rPr>
          <w:sz w:val="22"/>
        </w:rPr>
      </w:pPr>
      <w:r>
        <w:rPr>
          <w:color w:val="231F20"/>
          <w:sz w:val="22"/>
        </w:rPr>
        <w:t>Pages 66-75</w:t>
      </w:r>
    </w:p>
    <w:p>
      <w:pPr>
        <w:pStyle w:val="BodyText"/>
        <w:spacing w:before="8"/>
        <w:rPr>
          <w:sz w:val="23"/>
        </w:rPr>
      </w:pPr>
    </w:p>
    <w:p>
      <w:pPr>
        <w:spacing w:before="0"/>
        <w:ind w:left="0" w:right="0" w:firstLine="0"/>
        <w:jc w:val="right"/>
        <w:rPr>
          <w:b/>
          <w:sz w:val="22"/>
        </w:rPr>
      </w:pPr>
      <w:r>
        <w:rPr>
          <w:b/>
          <w:color w:val="FFFFFF"/>
          <w:sz w:val="22"/>
        </w:rPr>
        <w:t>Presses/Tools</w:t>
      </w:r>
    </w:p>
    <w:p>
      <w:pPr>
        <w:spacing w:before="94"/>
        <w:ind w:left="1409" w:right="0" w:firstLine="0"/>
        <w:jc w:val="left"/>
        <w:rPr>
          <w:b/>
          <w:sz w:val="19"/>
        </w:rPr>
      </w:pPr>
      <w:r>
        <w:rPr/>
        <w:br w:type="column"/>
      </w:r>
      <w:r>
        <w:rPr>
          <w:b/>
          <w:color w:val="231F20"/>
          <w:sz w:val="19"/>
        </w:rPr>
        <w:t>Australia</w:t>
      </w:r>
    </w:p>
    <w:p>
      <w:pPr>
        <w:pStyle w:val="BodyText"/>
        <w:spacing w:before="48"/>
        <w:ind w:left="850"/>
      </w:pPr>
      <w:r>
        <w:rPr>
          <w:color w:val="231F20"/>
        </w:rPr>
        <w:t>Shinn Fu Company of Australia</w:t>
      </w:r>
    </w:p>
    <w:p>
      <w:pPr>
        <w:spacing w:before="115"/>
        <w:ind w:left="707" w:right="0" w:firstLine="0"/>
        <w:jc w:val="left"/>
        <w:rPr>
          <w:sz w:val="14"/>
        </w:rPr>
      </w:pPr>
      <w:r>
        <w:rPr>
          <w:b/>
          <w:color w:val="231F20"/>
          <w:sz w:val="14"/>
        </w:rPr>
        <w:t>Address: </w:t>
      </w:r>
      <w:r>
        <w:rPr>
          <w:color w:val="231F20"/>
          <w:sz w:val="14"/>
        </w:rPr>
        <w:t>15 Viewtech Place</w:t>
      </w:r>
    </w:p>
    <w:p>
      <w:pPr>
        <w:pStyle w:val="BodyText"/>
        <w:spacing w:line="249" w:lineRule="auto" w:before="7"/>
        <w:ind w:left="1407" w:right="481"/>
      </w:pPr>
      <w:r>
        <w:rPr>
          <w:color w:val="231F20"/>
        </w:rPr>
        <w:t>Rowville, Victoria 3178, Australia</w:t>
      </w:r>
    </w:p>
    <w:p>
      <w:pPr>
        <w:spacing w:before="65"/>
        <w:ind w:left="1013" w:right="508" w:firstLine="0"/>
        <w:jc w:val="center"/>
        <w:rPr>
          <w:sz w:val="14"/>
        </w:rPr>
      </w:pPr>
      <w:r>
        <w:rPr>
          <w:b/>
          <w:color w:val="231F20"/>
          <w:spacing w:val="-4"/>
          <w:sz w:val="14"/>
        </w:rPr>
        <w:t>Tel: </w:t>
      </w:r>
      <w:r>
        <w:rPr>
          <w:b/>
          <w:color w:val="231F20"/>
          <w:spacing w:val="8"/>
          <w:sz w:val="14"/>
        </w:rPr>
        <w:t> </w:t>
      </w:r>
      <w:r>
        <w:rPr>
          <w:color w:val="231F20"/>
          <w:sz w:val="14"/>
        </w:rPr>
        <w:t>61-3-9755-8277</w:t>
      </w:r>
    </w:p>
    <w:p>
      <w:pPr>
        <w:spacing w:before="36"/>
        <w:ind w:left="1013" w:right="557" w:firstLine="0"/>
        <w:jc w:val="center"/>
        <w:rPr>
          <w:sz w:val="14"/>
        </w:rPr>
      </w:pPr>
      <w:r>
        <w:rPr>
          <w:b/>
          <w:color w:val="231F20"/>
          <w:sz w:val="14"/>
        </w:rPr>
        <w:t>Fax: </w:t>
      </w:r>
      <w:r>
        <w:rPr>
          <w:b/>
          <w:color w:val="231F20"/>
          <w:spacing w:val="1"/>
          <w:sz w:val="14"/>
        </w:rPr>
        <w:t> </w:t>
      </w:r>
      <w:r>
        <w:rPr>
          <w:color w:val="231F20"/>
          <w:sz w:val="14"/>
        </w:rPr>
        <w:t>61-3-9755-8219</w:t>
      </w:r>
    </w:p>
    <w:p>
      <w:pPr>
        <w:spacing w:before="38"/>
        <w:ind w:left="894" w:right="0" w:firstLine="0"/>
        <w:jc w:val="left"/>
        <w:rPr>
          <w:sz w:val="14"/>
        </w:rPr>
      </w:pPr>
      <w:r>
        <w:rPr>
          <w:b/>
          <w:color w:val="231F20"/>
          <w:sz w:val="14"/>
        </w:rPr>
        <w:t>Email: </w:t>
      </w:r>
      <w:hyperlink r:id="rId1365">
        <w:r>
          <w:rPr>
            <w:color w:val="231F20"/>
            <w:sz w:val="14"/>
          </w:rPr>
          <w:t>sales@bvaonline.com.au</w:t>
        </w:r>
      </w:hyperlink>
    </w:p>
    <w:p>
      <w:pPr>
        <w:spacing w:before="94"/>
        <w:ind w:left="1329" w:right="1942" w:firstLine="0"/>
        <w:jc w:val="center"/>
        <w:rPr>
          <w:b/>
          <w:sz w:val="19"/>
        </w:rPr>
      </w:pPr>
      <w:r>
        <w:rPr/>
        <w:br w:type="column"/>
      </w:r>
      <w:r>
        <w:rPr>
          <w:b/>
          <w:color w:val="231F20"/>
          <w:sz w:val="19"/>
        </w:rPr>
        <w:t>Taiwan</w:t>
      </w:r>
    </w:p>
    <w:p>
      <w:pPr>
        <w:pStyle w:val="BodyText"/>
        <w:spacing w:before="48"/>
        <w:ind w:left="1135"/>
      </w:pPr>
      <w:r>
        <w:rPr>
          <w:color w:val="231F20"/>
        </w:rPr>
        <w:t>Shinn Fu Corporation Headquarters</w:t>
      </w:r>
    </w:p>
    <w:p>
      <w:pPr>
        <w:pStyle w:val="BodyText"/>
        <w:spacing w:line="249" w:lineRule="auto" w:before="113"/>
        <w:ind w:left="1833" w:right="1584" w:hanging="701"/>
        <w:jc w:val="both"/>
      </w:pPr>
      <w:r>
        <w:rPr>
          <w:b/>
          <w:color w:val="231F20"/>
        </w:rPr>
        <w:t>Address: </w:t>
      </w:r>
      <w:r>
        <w:rPr>
          <w:color w:val="231F20"/>
        </w:rPr>
        <w:t>7F., No.408 Ruei Gaung Rd Nei Hu Disctrict Taipei City 114 Tiawan R.O.C</w:t>
      </w:r>
    </w:p>
    <w:p>
      <w:pPr>
        <w:spacing w:before="30"/>
        <w:ind w:left="1329" w:right="2021" w:firstLine="0"/>
        <w:jc w:val="center"/>
        <w:rPr>
          <w:sz w:val="14"/>
        </w:rPr>
      </w:pPr>
      <w:r>
        <w:rPr>
          <w:b/>
          <w:color w:val="231F20"/>
          <w:spacing w:val="-4"/>
          <w:sz w:val="14"/>
        </w:rPr>
        <w:t>Tel: </w:t>
      </w:r>
      <w:r>
        <w:rPr>
          <w:b/>
          <w:color w:val="231F20"/>
          <w:spacing w:val="7"/>
          <w:sz w:val="14"/>
        </w:rPr>
        <w:t> </w:t>
      </w:r>
      <w:r>
        <w:rPr>
          <w:color w:val="231F20"/>
          <w:sz w:val="14"/>
        </w:rPr>
        <w:t>886-2-8751-7888</w:t>
      </w:r>
    </w:p>
    <w:p>
      <w:pPr>
        <w:spacing w:before="35"/>
        <w:ind w:left="1311" w:right="2053" w:firstLine="0"/>
        <w:jc w:val="center"/>
        <w:rPr>
          <w:sz w:val="14"/>
        </w:rPr>
      </w:pPr>
      <w:r>
        <w:rPr>
          <w:b/>
          <w:color w:val="231F20"/>
          <w:sz w:val="14"/>
        </w:rPr>
        <w:t>Fax:  </w:t>
      </w:r>
      <w:r>
        <w:rPr>
          <w:color w:val="231F20"/>
          <w:sz w:val="14"/>
        </w:rPr>
        <w:t>886-2-8741-7999</w:t>
      </w:r>
    </w:p>
    <w:p>
      <w:pPr>
        <w:spacing w:before="35"/>
        <w:ind w:left="1329" w:right="2053" w:firstLine="0"/>
        <w:jc w:val="center"/>
        <w:rPr>
          <w:sz w:val="14"/>
        </w:rPr>
      </w:pPr>
      <w:r>
        <w:rPr>
          <w:b/>
          <w:color w:val="231F20"/>
          <w:sz w:val="14"/>
        </w:rPr>
        <w:t>Email: </w:t>
      </w:r>
      <w:hyperlink r:id="rId1366">
        <w:r>
          <w:rPr>
            <w:color w:val="231F20"/>
            <w:sz w:val="14"/>
          </w:rPr>
          <w:t>sales@shinnfu.com</w:t>
        </w:r>
      </w:hyperlink>
    </w:p>
    <w:p>
      <w:pPr>
        <w:spacing w:after="0"/>
        <w:jc w:val="center"/>
        <w:rPr>
          <w:sz w:val="14"/>
        </w:rPr>
        <w:sectPr>
          <w:type w:val="continuous"/>
          <w:pgSz w:w="12240" w:h="15840"/>
          <w:pgMar w:top="900" w:bottom="0" w:left="0" w:right="0"/>
          <w:cols w:num="3" w:equalWidth="0">
            <w:col w:w="4082" w:space="40"/>
            <w:col w:w="2974" w:space="39"/>
            <w:col w:w="5105"/>
          </w:cols>
        </w:sectPr>
      </w:pPr>
    </w:p>
    <w:p>
      <w:pPr>
        <w:pStyle w:val="BodyText"/>
        <w:rPr>
          <w:sz w:val="20"/>
        </w:rPr>
      </w:pPr>
    </w:p>
    <w:p>
      <w:pPr>
        <w:pStyle w:val="BodyText"/>
        <w:rPr>
          <w:sz w:val="20"/>
        </w:rPr>
      </w:pPr>
    </w:p>
    <w:p>
      <w:pPr>
        <w:pStyle w:val="BodyText"/>
        <w:rPr>
          <w:sz w:val="20"/>
        </w:rPr>
      </w:pPr>
    </w:p>
    <w:p>
      <w:pPr>
        <w:pStyle w:val="BodyText"/>
        <w:spacing w:before="8"/>
        <w:rPr>
          <w:sz w:val="17"/>
        </w:rPr>
      </w:pPr>
    </w:p>
    <w:p>
      <w:pPr>
        <w:spacing w:before="93"/>
        <w:ind w:left="2776" w:right="0" w:firstLine="0"/>
        <w:jc w:val="left"/>
        <w:rPr>
          <w:sz w:val="22"/>
        </w:rPr>
      </w:pPr>
      <w:r>
        <w:rPr>
          <w:color w:val="231F20"/>
          <w:sz w:val="22"/>
        </w:rPr>
        <w:t>Pages</w:t>
      </w:r>
      <w:r>
        <w:rPr>
          <w:color w:val="231F20"/>
          <w:spacing w:val="-5"/>
          <w:sz w:val="22"/>
        </w:rPr>
        <w:t> </w:t>
      </w:r>
      <w:r>
        <w:rPr>
          <w:color w:val="231F20"/>
          <w:sz w:val="22"/>
        </w:rPr>
        <w:t>76-83</w:t>
      </w:r>
    </w:p>
    <w:p>
      <w:pPr>
        <w:pStyle w:val="BodyText"/>
        <w:spacing w:before="11"/>
        <w:rPr>
          <w:sz w:val="15"/>
        </w:rPr>
      </w:pPr>
    </w:p>
    <w:p>
      <w:pPr>
        <w:spacing w:before="93"/>
        <w:ind w:left="1027" w:right="0" w:firstLine="0"/>
        <w:jc w:val="left"/>
        <w:rPr>
          <w:b/>
          <w:sz w:val="22"/>
        </w:rPr>
      </w:pPr>
      <w:r>
        <w:rPr>
          <w:b/>
          <w:color w:val="FFFFFF"/>
          <w:spacing w:val="-5"/>
          <w:sz w:val="22"/>
        </w:rPr>
        <w:t>Maintenance Kits/Bottle</w:t>
      </w:r>
      <w:r>
        <w:rPr>
          <w:b/>
          <w:color w:val="FFFFFF"/>
          <w:spacing w:val="-3"/>
          <w:sz w:val="22"/>
        </w:rPr>
        <w:t> </w:t>
      </w:r>
      <w:r>
        <w:rPr>
          <w:b/>
          <w:color w:val="FFFFFF"/>
          <w:spacing w:val="-5"/>
          <w:sz w:val="22"/>
        </w:rPr>
        <w:t>Jacks</w:t>
      </w:r>
    </w:p>
    <w:p>
      <w:pPr>
        <w:pStyle w:val="BodyText"/>
        <w:rPr>
          <w:b/>
          <w:sz w:val="20"/>
        </w:rPr>
      </w:pPr>
    </w:p>
    <w:p>
      <w:pPr>
        <w:pStyle w:val="BodyText"/>
        <w:rPr>
          <w:b/>
          <w:sz w:val="20"/>
        </w:rPr>
      </w:pPr>
    </w:p>
    <w:p>
      <w:pPr>
        <w:pStyle w:val="BodyText"/>
        <w:rPr>
          <w:b/>
          <w:sz w:val="20"/>
        </w:rPr>
      </w:pPr>
    </w:p>
    <w:p>
      <w:pPr>
        <w:pStyle w:val="BodyText"/>
        <w:spacing w:before="1"/>
        <w:rPr>
          <w:b/>
          <w:sz w:val="29"/>
        </w:rPr>
      </w:pPr>
    </w:p>
    <w:p>
      <w:pPr>
        <w:spacing w:before="93"/>
        <w:ind w:left="2768" w:right="0" w:firstLine="0"/>
        <w:jc w:val="left"/>
        <w:rPr>
          <w:sz w:val="22"/>
        </w:rPr>
      </w:pPr>
      <w:r>
        <w:rPr>
          <w:color w:val="231F20"/>
          <w:sz w:val="22"/>
        </w:rPr>
        <w:t>Pages</w:t>
      </w:r>
      <w:r>
        <w:rPr>
          <w:color w:val="231F20"/>
          <w:spacing w:val="-5"/>
          <w:sz w:val="22"/>
        </w:rPr>
        <w:t> </w:t>
      </w:r>
      <w:r>
        <w:rPr>
          <w:color w:val="231F20"/>
          <w:sz w:val="22"/>
        </w:rPr>
        <w:t>84-89</w:t>
      </w:r>
    </w:p>
    <w:p>
      <w:pPr>
        <w:pStyle w:val="BodyText"/>
        <w:spacing w:before="10"/>
        <w:rPr>
          <w:sz w:val="13"/>
        </w:rPr>
      </w:pPr>
    </w:p>
    <w:p>
      <w:pPr>
        <w:spacing w:before="93"/>
        <w:ind w:left="901" w:right="0" w:firstLine="0"/>
        <w:jc w:val="left"/>
        <w:rPr>
          <w:b/>
          <w:sz w:val="22"/>
        </w:rPr>
      </w:pPr>
      <w:r>
        <w:rPr>
          <w:b/>
          <w:color w:val="FFFFFF"/>
          <w:sz w:val="22"/>
        </w:rPr>
        <w:t>Cross-Reference &amp; Engineering</w:t>
      </w:r>
    </w:p>
    <w:p>
      <w:pPr>
        <w:pStyle w:val="BodyText"/>
        <w:rPr>
          <w:b/>
          <w:sz w:val="20"/>
        </w:rPr>
      </w:pPr>
    </w:p>
    <w:p>
      <w:pPr>
        <w:pStyle w:val="BodyText"/>
        <w:rPr>
          <w:b/>
          <w:sz w:val="20"/>
        </w:rPr>
      </w:pPr>
    </w:p>
    <w:p>
      <w:pPr>
        <w:pStyle w:val="BodyText"/>
        <w:rPr>
          <w:b/>
          <w:sz w:val="20"/>
        </w:rPr>
      </w:pPr>
    </w:p>
    <w:p>
      <w:pPr>
        <w:pStyle w:val="BodyText"/>
        <w:rPr>
          <w:b/>
          <w:sz w:val="27"/>
        </w:rPr>
      </w:pPr>
    </w:p>
    <w:p>
      <w:pPr>
        <w:spacing w:before="93"/>
        <w:ind w:left="2768" w:right="0" w:firstLine="0"/>
        <w:jc w:val="left"/>
        <w:rPr>
          <w:sz w:val="22"/>
        </w:rPr>
      </w:pPr>
      <w:r>
        <w:rPr>
          <w:color w:val="FFFFFF"/>
          <w:sz w:val="22"/>
        </w:rPr>
        <w:t>Pages 90-94</w:t>
      </w:r>
    </w:p>
    <w:p>
      <w:pPr>
        <w:pStyle w:val="BodyText"/>
        <w:spacing w:before="7"/>
        <w:rPr>
          <w:sz w:val="20"/>
        </w:rPr>
      </w:pPr>
    </w:p>
    <w:p>
      <w:pPr>
        <w:spacing w:after="0"/>
        <w:rPr>
          <w:sz w:val="20"/>
        </w:rPr>
        <w:sectPr>
          <w:type w:val="continuous"/>
          <w:pgSz w:w="12240" w:h="15840"/>
          <w:pgMar w:top="900" w:bottom="0" w:left="0" w:right="0"/>
        </w:sectPr>
      </w:pPr>
    </w:p>
    <w:p>
      <w:pPr>
        <w:spacing w:before="94"/>
        <w:ind w:left="2076" w:right="0" w:firstLine="188"/>
        <w:jc w:val="left"/>
        <w:rPr>
          <w:b/>
          <w:sz w:val="18"/>
        </w:rPr>
      </w:pPr>
      <w:r>
        <w:rPr/>
        <w:pict>
          <v:group style="position:absolute;margin-left:0pt;margin-top:.000006pt;width:612pt;height:792pt;mso-position-horizontal-relative:page;mso-position-vertical-relative:page;z-index:-1517560" coordorigin="0,0" coordsize="12240,15840">
            <v:shape style="position:absolute;left:0;top:0;width:12240;height:15840" type="#_x0000_t75" stroked="false">
              <v:imagedata r:id="rId1367" o:title=""/>
            </v:shape>
            <v:shape style="position:absolute;left:201;top:1142;width:386;height:12552" coordorigin="202,1143" coordsize="386,12552" path="m587,12708l204,12396,202,13376,587,13695,587,12708m587,10797l204,10486,202,11465,587,11784,587,10797m587,8914l204,8602,202,9581,587,9900,587,8914m587,7071l204,6759,202,7738,587,8057,587,7071m587,5206l204,4894,202,5873,587,6192,587,5206m587,3319l204,3008,202,3987,587,4306,587,3319m587,1455l204,1143,202,2122,587,2441,587,1455e" filled="true" fillcolor="#ffffff" stroked="false">
              <v:path arrowok="t"/>
              <v:fill type="solid"/>
            </v:shape>
            <v:shape style="position:absolute;left:0;top:2569;width:4117;height:11354" coordorigin="0,2570" coordsize="4117,11354" path="m4116,12530l581,12530,569,12519,569,12761,569,12936,569,13112,569,13287,569,13463,569,13638,270,13339,270,13164,569,13463,569,13287,446,13164,270,12988,270,12813,569,13112,569,12936,446,12813,270,12637,270,12462,569,12761,569,12519,511,12462,0,11962,0,13382,569,13911,569,13923,4116,13923,4116,13638,4116,13287,4116,12936,4116,12530m4116,3150l581,3150,569,3139,569,3381,569,3556,569,3732,569,3907,569,4083,569,4258,270,3960,270,3784,569,4083,569,3907,446,3784,270,3608,270,3433,569,3732,569,3556,446,3433,270,3257,270,3082,569,3381,569,3139,512,3082,0,2570,0,3963,569,4532,569,4543,4116,4543,4116,4258,4116,3907,4116,3556,4116,3150e" filled="true" fillcolor="#231f20" stroked="false">
              <v:path arrowok="t"/>
              <v:fill type="solid"/>
            </v:shape>
            <v:rect style="position:absolute;left:616;top:3190;width:3460;height:1314" filled="true" fillcolor="#ffffff" stroked="false">
              <v:fill type="solid"/>
            </v:rect>
            <v:shape style="position:absolute;left:0;top:4445;width:4117;height:1974" coordorigin="0,4446" coordsize="4117,1974" path="m0,4446l0,5839,569,6408,569,6419,4116,6419,4116,6134,569,6134,270,5836,270,5660,446,5660,270,5484,270,5309,446,5309,270,5133,270,4958,512,4958,0,4446xm446,5660l270,5660,569,5959,569,6134,4116,6134,4116,5783,569,5783,446,5660xm446,5309l270,5309,569,5608,569,5783,4116,5783,4116,5432,569,5432,446,5309xm512,4958l270,4958,569,5257,569,5432,4116,5432,4116,5026,581,5026,512,4958xe" filled="true" fillcolor="#231f20" stroked="false">
              <v:path arrowok="t"/>
              <v:fill type="solid"/>
            </v:shape>
            <v:rect style="position:absolute;left:616;top:5066;width:3460;height:1314" filled="true" fillcolor="#ffffff" stroked="false">
              <v:fill type="solid"/>
            </v:rect>
            <v:shape style="position:absolute;left:0;top:6321;width:4117;height:1974" coordorigin="0,6321" coordsize="4117,1974" path="m0,6321l0,7715,569,8283,569,8295,4116,8295,4116,8010,569,8010,270,7711,270,7536,446,7536,270,7360,270,7185,446,7185,270,7009,270,6834,512,6834,0,6321xm446,7536l270,7536,569,7835,569,8010,4116,8010,4116,7659,569,7659,446,7536xm446,7185l270,7185,569,7484,569,7659,4116,7659,4116,7308,569,7308,446,7185xm512,6834l270,6834,569,7133,569,7308,4116,7308,4116,6902,581,6902,512,6834xe" filled="true" fillcolor="#231f20" stroked="false">
              <v:path arrowok="t"/>
              <v:fill type="solid"/>
            </v:shape>
            <v:rect style="position:absolute;left:616;top:6942;width:3460;height:1314" filled="true" fillcolor="#ffffff" stroked="false">
              <v:fill type="solid"/>
            </v:rect>
            <v:shape style="position:absolute;left:0;top:8197;width:4117;height:1974" coordorigin="0,8197" coordsize="4117,1974" path="m0,8197l0,9591,569,10159,569,10171,4116,10171,4116,9886,569,9886,270,9587,270,9412,446,9412,270,9236,270,9061,446,9061,270,8885,270,8710,512,8710,0,8197xm446,9412l270,9412,569,9711,569,9886,4116,9886,4116,9535,569,9535,446,9412xm446,9061l270,9061,569,9360,569,9535,4116,9535,4116,9184,569,9184,446,9061xm512,8710l270,8710,569,9009,569,9184,4116,9184,4116,8778,581,8778,512,8710xe" filled="true" fillcolor="#231f20" stroked="false">
              <v:path arrowok="t"/>
              <v:fill type="solid"/>
            </v:shape>
            <v:rect style="position:absolute;left:616;top:8818;width:3460;height:1314" filled="true" fillcolor="#ffffff" stroked="false">
              <v:fill type="solid"/>
            </v:rect>
            <v:shape style="position:absolute;left:0;top:693;width:4117;height:11354" coordorigin="0,694" coordsize="4117,11354" path="m4116,10654l581,10654,569,10642,569,10885,569,11060,569,11236,569,11411,569,11587,569,11762,270,11463,270,11288,569,11587,569,11411,446,11288,270,11112,270,10937,569,11236,569,11060,446,10937,270,10761,270,10586,569,10885,569,10642,512,10586,0,10073,0,11481,569,12035,569,12047,4116,12047,4116,11762,4116,11411,4116,11060,4116,10654m4116,1274l581,1274,569,1263,569,1505,569,1680,569,1856,569,2031,569,2207,569,2382,270,2084,270,1908,569,2207,569,2031,446,1908,270,1732,270,1557,569,1856,569,1680,446,1557,270,1381,270,1206,569,1505,569,1263,512,1206,0,694,0,2087,569,2656,569,2667,4116,2667,4116,2382,4116,2031,4116,1680,4116,1274e" filled="true" fillcolor="#231f20" stroked="false">
              <v:path arrowok="t"/>
              <v:fill type="solid"/>
            </v:shape>
            <v:shape style="position:absolute;left:618;top:3192;width:3455;height:1309" type="#_x0000_t75" stroked="false">
              <v:imagedata r:id="rId1368" o:title=""/>
            </v:shape>
            <v:shape style="position:absolute;left:616;top:10694;width:3471;height:1332" type="#_x0000_t75" stroked="false">
              <v:imagedata r:id="rId1369" o:title=""/>
            </v:shape>
            <v:shape style="position:absolute;left:620;top:5071;width:3442;height:1302" type="#_x0000_t75" stroked="false">
              <v:imagedata r:id="rId1370" o:title=""/>
            </v:shape>
            <v:shape style="position:absolute;left:618;top:6941;width:3458;height:1314" type="#_x0000_t75" stroked="false">
              <v:imagedata r:id="rId1371" o:title=""/>
            </v:shape>
            <v:shape style="position:absolute;left:615;top:12569;width:3461;height:1315" type="#_x0000_t75" stroked="false">
              <v:imagedata r:id="rId39" o:title=""/>
            </v:shape>
            <v:shape style="position:absolute;left:616;top:1314;width:3460;height:1314" type="#_x0000_t75" stroked="false">
              <v:imagedata r:id="rId40" o:title=""/>
            </v:shape>
            <v:shape style="position:absolute;left:616;top:8820;width:3458;height:1311" type="#_x0000_t75" stroked="false">
              <v:imagedata r:id="rId1372" o:title=""/>
            </v:shape>
            <v:rect style="position:absolute;left:466;top:205;width:8144;height:764" filled="true" fillcolor="#231f20" stroked="false">
              <v:fill opacity="49152f" type="solid"/>
            </v:rect>
            <v:shape style="position:absolute;left:2667;top:456;width:229;height:175" type="#_x0000_t75" stroked="false">
              <v:imagedata r:id="rId1373" o:title=""/>
            </v:shape>
            <v:shape style="position:absolute;left:2935;top:456;width:241;height:175" type="#_x0000_t75" stroked="false">
              <v:imagedata r:id="rId1374" o:title=""/>
            </v:shape>
            <v:shape style="position:absolute;left:3210;top:455;width:254;height:178" type="#_x0000_t75" stroked="false">
              <v:imagedata r:id="rId1375" o:title=""/>
            </v:shape>
            <v:shape style="position:absolute;left:3515;top:455;width:201;height:176" type="#_x0000_t75" stroked="false">
              <v:imagedata r:id="rId1376" o:title=""/>
            </v:shape>
            <v:shape style="position:absolute;left:3739;top:456;width:258;height:175" type="#_x0000_t75" stroked="false">
              <v:imagedata r:id="rId1377" o:title=""/>
            </v:shape>
            <v:shape style="position:absolute;left:4028;top:456;width:227;height:178" type="#_x0000_t75" stroked="false">
              <v:imagedata r:id="rId1378" o:title=""/>
            </v:shape>
            <v:shape style="position:absolute;left:4323;top:456;width:172;height:175" type="#_x0000_t75" stroked="false">
              <v:imagedata r:id="rId1379" o:title=""/>
            </v:shape>
            <v:shape style="position:absolute;left:4538;top:456;width:41;height:175" type="#_x0000_t75" stroked="false">
              <v:imagedata r:id="rId1380" o:title=""/>
            </v:shape>
            <v:shape style="position:absolute;left:4629;top:453;width:234;height:181" type="#_x0000_t75" stroked="false">
              <v:imagedata r:id="rId1381" o:title=""/>
            </v:shape>
            <v:shape style="position:absolute;left:4896;top:453;width:186;height:181" type="#_x0000_t75" stroked="false">
              <v:imagedata r:id="rId1382" o:title=""/>
            </v:shape>
            <v:shape style="position:absolute;left:491;top:230;width:647;height:650" type="#_x0000_t75" stroked="false">
              <v:imagedata r:id="rId1383" o:title=""/>
            </v:shape>
            <v:shape style="position:absolute;left:1380;top:283;width:1111;height:451" type="#_x0000_t75" stroked="false">
              <v:imagedata r:id="rId1384" o:title=""/>
            </v:shape>
            <v:shape style="position:absolute;left:5618;top:453;width:133;height:176" type="#_x0000_t75" stroked="false">
              <v:imagedata r:id="rId1385" o:title=""/>
            </v:shape>
            <v:shape style="position:absolute;left:5881;top:453;width:138;height:179" type="#_x0000_t75" stroked="false">
              <v:imagedata r:id="rId1386" o:title=""/>
            </v:shape>
            <v:shape style="position:absolute;left:6160;top:453;width:24;height:176" type="#_x0000_t75" stroked="false">
              <v:imagedata r:id="rId1387" o:title=""/>
            </v:shape>
            <v:shape style="position:absolute;left:6321;top:453;width:110;height:176" type="#_x0000_t75" stroked="false">
              <v:imagedata r:id="rId1388" o:title=""/>
            </v:shape>
            <v:shape style="position:absolute;left:6525;top:453;width:140;height:176" type="#_x0000_t75" stroked="false">
              <v:imagedata r:id="rId1389" o:title=""/>
            </v:shape>
            <v:shape style="position:absolute;left:6930;top:453;width:140;height:176" type="#_x0000_t75" stroked="false">
              <v:imagedata r:id="rId1390" o:title=""/>
            </v:shape>
            <v:shape style="position:absolute;left:7179;top:449;width:168;height:182" type="#_x0000_t75" stroked="false">
              <v:imagedata r:id="rId1391" o:title=""/>
            </v:shape>
            <v:shape style="position:absolute;left:7640;top:453;width:110;height:176" type="#_x0000_t75" stroked="false">
              <v:imagedata r:id="rId1388" o:title=""/>
            </v:shape>
            <v:shape style="position:absolute;left:7856;top:453;width:165;height:176" type="#_x0000_t75" stroked="false">
              <v:imagedata r:id="rId1392" o:title=""/>
            </v:shape>
            <v:shape style="position:absolute;left:8129;top:450;width:140;height:182" type="#_x0000_t75" stroked="false">
              <v:imagedata r:id="rId1393" o:title=""/>
            </v:shape>
            <v:shape style="position:absolute;left:8385;top:453;width:140;height:176" type="#_x0000_t75" stroked="false">
              <v:imagedata r:id="rId1394" o:title=""/>
            </v:shape>
            <v:shape style="position:absolute;left:5315;top:314;width:21;height:439" type="#_x0000_t75" stroked="false">
              <v:imagedata r:id="rId1395" o:title=""/>
            </v:shape>
            <v:shape style="position:absolute;left:7722;top:14707;width:1193;height:209" type="#_x0000_t75" stroked="false">
              <v:imagedata r:id="rId1396" o:title=""/>
            </v:shape>
            <v:shape style="position:absolute;left:7165;top:14707;width:430;height:167" type="#_x0000_t75" stroked="false">
              <v:imagedata r:id="rId1397" o:title=""/>
            </v:shape>
            <v:shape style="position:absolute;left:6401;top:14443;width:677;height:677" coordorigin="6402,14444" coordsize="677,677" path="m6740,14444l6662,14452,6591,14478,6528,14518,6476,14570,6436,14633,6411,14704,6402,14782,6411,14859,6436,14931,6476,14993,6528,15046,6591,15086,6662,15111,6740,15120,6818,15111,6889,15086,6952,15046,7004,14993,7044,14931,7069,14859,7078,14782,7069,14704,7044,14633,7004,14570,6952,14518,6889,14478,6818,14452,6740,14444xe" filled="true" fillcolor="#0e8040" stroked="false">
              <v:path arrowok="t"/>
              <v:fill type="solid"/>
            </v:shape>
            <v:shape style="position:absolute;left:7161;top:14704;width:139;height:174" type="#_x0000_t75" stroked="false">
              <v:imagedata r:id="rId1398" o:title=""/>
            </v:shape>
            <v:shape style="position:absolute;left:7320;top:14706;width:279;height:168" type="#_x0000_t75" stroked="false">
              <v:imagedata r:id="rId1399" o:title=""/>
            </v:shape>
            <v:shape style="position:absolute;left:7719;top:14704;width:482;height:174" type="#_x0000_t75" stroked="false">
              <v:imagedata r:id="rId1400" o:title=""/>
            </v:shape>
            <v:shape style="position:absolute;left:8224;top:14748;width:377;height:171" type="#_x0000_t75" stroked="false">
              <v:imagedata r:id="rId1401" o:title=""/>
            </v:shape>
            <v:shape style="position:absolute;left:8625;top:14706;width:293;height:171" type="#_x0000_t75" stroked="false">
              <v:imagedata r:id="rId1402" o:title=""/>
            </v:shape>
            <v:shape style="position:absolute;left:6401;top:14443;width:677;height:677" type="#_x0000_t75" stroked="false">
              <v:imagedata r:id="rId1403" o:title=""/>
            </v:shape>
            <v:shape style="position:absolute;left:6401;top:14443;width:677;height:677" type="#_x0000_t75" stroked="false">
              <v:imagedata r:id="rId1404" o:title=""/>
            </v:shape>
            <v:shape style="position:absolute;left:447;top:14210;width:1216;height:1216" type="#_x0000_t75" stroked="false">
              <v:imagedata r:id="rId1405" o:title=""/>
            </v:shape>
            <w10:wrap type="none"/>
          </v:group>
        </w:pict>
      </w:r>
      <w:r>
        <w:rPr>
          <w:b/>
          <w:color w:val="FFFFFF"/>
          <w:sz w:val="18"/>
        </w:rPr>
        <w:t>Catalog Download</w:t>
      </w:r>
    </w:p>
    <w:p>
      <w:pPr>
        <w:spacing w:line="208" w:lineRule="auto" w:before="90"/>
        <w:ind w:left="2019" w:right="38" w:firstLine="2"/>
        <w:jc w:val="center"/>
        <w:rPr>
          <w:sz w:val="16"/>
        </w:rPr>
      </w:pPr>
      <w:r>
        <w:rPr>
          <w:color w:val="FFFFFF"/>
          <w:spacing w:val="-4"/>
          <w:sz w:val="16"/>
        </w:rPr>
        <w:t>Scan this </w:t>
      </w:r>
      <w:r>
        <w:rPr>
          <w:color w:val="FFFFFF"/>
          <w:spacing w:val="-3"/>
          <w:sz w:val="16"/>
        </w:rPr>
        <w:t>QR </w:t>
      </w:r>
      <w:r>
        <w:rPr>
          <w:color w:val="FFFFFF"/>
          <w:spacing w:val="-4"/>
          <w:sz w:val="16"/>
        </w:rPr>
        <w:t>code with </w:t>
      </w:r>
      <w:r>
        <w:rPr>
          <w:color w:val="FFFFFF"/>
          <w:spacing w:val="-5"/>
          <w:sz w:val="16"/>
        </w:rPr>
        <w:t>your </w:t>
      </w:r>
      <w:r>
        <w:rPr>
          <w:color w:val="FFFFFF"/>
          <w:spacing w:val="-6"/>
          <w:sz w:val="16"/>
        </w:rPr>
        <w:t>phone </w:t>
      </w:r>
      <w:r>
        <w:rPr>
          <w:color w:val="FFFFFF"/>
          <w:spacing w:val="-4"/>
          <w:sz w:val="16"/>
        </w:rPr>
        <w:t>to </w:t>
      </w:r>
      <w:r>
        <w:rPr>
          <w:color w:val="FFFFFF"/>
          <w:spacing w:val="-7"/>
          <w:sz w:val="16"/>
        </w:rPr>
        <w:t>download </w:t>
      </w:r>
      <w:r>
        <w:rPr>
          <w:color w:val="FFFFFF"/>
          <w:spacing w:val="-5"/>
          <w:sz w:val="16"/>
        </w:rPr>
        <w:t>our</w:t>
      </w:r>
      <w:r>
        <w:rPr>
          <w:color w:val="FFFFFF"/>
          <w:spacing w:val="-25"/>
          <w:sz w:val="16"/>
        </w:rPr>
        <w:t> </w:t>
      </w:r>
      <w:r>
        <w:rPr>
          <w:color w:val="FFFFFF"/>
          <w:spacing w:val="-7"/>
          <w:sz w:val="16"/>
        </w:rPr>
        <w:t>catalog</w:t>
      </w:r>
    </w:p>
    <w:p>
      <w:pPr>
        <w:spacing w:before="41"/>
        <w:ind w:left="0" w:right="920" w:firstLine="0"/>
        <w:jc w:val="right"/>
        <w:rPr>
          <w:b/>
          <w:sz w:val="16"/>
        </w:rPr>
      </w:pPr>
      <w:r>
        <w:rPr>
          <w:b/>
          <w:color w:val="FFFFFF"/>
          <w:sz w:val="16"/>
        </w:rPr>
        <w:t>OR</w:t>
      </w:r>
    </w:p>
    <w:p>
      <w:pPr>
        <w:spacing w:line="172" w:lineRule="exact" w:before="16"/>
        <w:ind w:left="2112" w:right="130" w:firstLine="0"/>
        <w:jc w:val="center"/>
        <w:rPr>
          <w:sz w:val="16"/>
        </w:rPr>
      </w:pPr>
      <w:r>
        <w:rPr>
          <w:color w:val="FFFFFF"/>
          <w:sz w:val="16"/>
        </w:rPr>
        <w:t>Visit our website</w:t>
      </w:r>
    </w:p>
    <w:p>
      <w:pPr>
        <w:spacing w:line="172" w:lineRule="exact" w:before="0"/>
        <w:ind w:left="2113" w:right="130" w:firstLine="0"/>
        <w:jc w:val="center"/>
        <w:rPr>
          <w:i/>
          <w:sz w:val="16"/>
        </w:rPr>
      </w:pPr>
      <w:hyperlink r:id="rId33">
        <w:r>
          <w:rPr>
            <w:i/>
            <w:color w:val="FFFFFF"/>
            <w:sz w:val="16"/>
          </w:rPr>
          <w:t>www.BVAhydraulics.com</w:t>
        </w:r>
      </w:hyperlink>
    </w:p>
    <w:p>
      <w:pPr>
        <w:pStyle w:val="BodyText"/>
        <w:rPr>
          <w:i/>
          <w:sz w:val="16"/>
        </w:rPr>
      </w:pPr>
      <w:r>
        <w:rPr/>
        <w:br w:type="column"/>
      </w:r>
      <w:r>
        <w:rPr>
          <w:i/>
          <w:sz w:val="16"/>
        </w:rPr>
      </w:r>
    </w:p>
    <w:p>
      <w:pPr>
        <w:pStyle w:val="BodyText"/>
        <w:spacing w:before="9"/>
        <w:rPr>
          <w:i/>
          <w:sz w:val="12"/>
        </w:rPr>
      </w:pPr>
    </w:p>
    <w:p>
      <w:pPr>
        <w:spacing w:before="0"/>
        <w:ind w:left="2019" w:right="0" w:firstLine="0"/>
        <w:jc w:val="left"/>
        <w:rPr>
          <w:i/>
          <w:sz w:val="14"/>
        </w:rPr>
      </w:pPr>
      <w:r>
        <w:rPr>
          <w:b/>
          <w:i/>
          <w:color w:val="231F20"/>
          <w:sz w:val="14"/>
        </w:rPr>
        <w:t>BVA </w:t>
      </w:r>
      <w:r>
        <w:rPr>
          <w:i/>
          <w:color w:val="231F20"/>
          <w:sz w:val="14"/>
        </w:rPr>
        <w:t>is a division of</w:t>
      </w:r>
    </w:p>
    <w:sectPr>
      <w:type w:val="continuous"/>
      <w:pgSz w:w="12240" w:h="15840"/>
      <w:pgMar w:top="900" w:bottom="0" w:left="0" w:right="0"/>
      <w:cols w:num="2" w:equalWidth="0">
        <w:col w:w="4062" w:space="1353"/>
        <w:col w:w="6825"/>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yriad Pro">
    <w:altName w:val="Myriad Pro"/>
    <w:charset w:val="0"/>
    <w:family w:val="swiss"/>
    <w:pitch w:val="variable"/>
  </w:font>
  <w:font w:name="Wingdings 3">
    <w:altName w:val="Wingdings 3"/>
    <w:charset w:val="0"/>
    <w:family w:val="auto"/>
    <w:pitch w:val="default"/>
  </w:font>
  <w:font w:name="Arial Black">
    <w:altName w:val="Arial Black"/>
    <w:charset w:val="0"/>
    <w:family w:val="swiss"/>
    <w:pitch w:val="variable"/>
  </w:font>
  <w:font w:name="Arial Narrow Italic">
    <w:altName w:val="Arial Narrow Italic"/>
    <w:charset w:val="0"/>
    <w:family w:val="auto"/>
    <w:pitch w:val="default"/>
  </w:font>
  <w:font w:name="Franklin Gothic Book">
    <w:altName w:val="Franklin Gothic Book"/>
    <w:charset w:val="0"/>
    <w:family w:val="auto"/>
    <w:pitch w:val="default"/>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1">
    <w:multiLevelType w:val="hybridMultilevel"/>
    <w:lvl w:ilvl="0">
      <w:start w:val="0"/>
      <w:numFmt w:val="bullet"/>
      <w:lvlText w:val="•"/>
      <w:lvlJc w:val="left"/>
      <w:pPr>
        <w:ind w:left="1771" w:hanging="180"/>
      </w:pPr>
      <w:rPr>
        <w:rFonts w:hint="default" w:ascii="Arial" w:hAnsi="Arial" w:eastAsia="Arial" w:cs="Arial"/>
        <w:i/>
        <w:color w:val="231F20"/>
        <w:spacing w:val="-12"/>
        <w:w w:val="100"/>
        <w:sz w:val="16"/>
        <w:szCs w:val="16"/>
      </w:rPr>
    </w:lvl>
    <w:lvl w:ilvl="1">
      <w:start w:val="0"/>
      <w:numFmt w:val="bullet"/>
      <w:lvlText w:val="•"/>
      <w:lvlJc w:val="left"/>
      <w:pPr>
        <w:ind w:left="2826" w:hanging="180"/>
      </w:pPr>
      <w:rPr>
        <w:rFonts w:hint="default"/>
      </w:rPr>
    </w:lvl>
    <w:lvl w:ilvl="2">
      <w:start w:val="0"/>
      <w:numFmt w:val="bullet"/>
      <w:lvlText w:val="•"/>
      <w:lvlJc w:val="left"/>
      <w:pPr>
        <w:ind w:left="3872" w:hanging="180"/>
      </w:pPr>
      <w:rPr>
        <w:rFonts w:hint="default"/>
      </w:rPr>
    </w:lvl>
    <w:lvl w:ilvl="3">
      <w:start w:val="0"/>
      <w:numFmt w:val="bullet"/>
      <w:lvlText w:val="•"/>
      <w:lvlJc w:val="left"/>
      <w:pPr>
        <w:ind w:left="4918" w:hanging="180"/>
      </w:pPr>
      <w:rPr>
        <w:rFonts w:hint="default"/>
      </w:rPr>
    </w:lvl>
    <w:lvl w:ilvl="4">
      <w:start w:val="0"/>
      <w:numFmt w:val="bullet"/>
      <w:lvlText w:val="•"/>
      <w:lvlJc w:val="left"/>
      <w:pPr>
        <w:ind w:left="5964" w:hanging="180"/>
      </w:pPr>
      <w:rPr>
        <w:rFonts w:hint="default"/>
      </w:rPr>
    </w:lvl>
    <w:lvl w:ilvl="5">
      <w:start w:val="0"/>
      <w:numFmt w:val="bullet"/>
      <w:lvlText w:val="•"/>
      <w:lvlJc w:val="left"/>
      <w:pPr>
        <w:ind w:left="7010" w:hanging="180"/>
      </w:pPr>
      <w:rPr>
        <w:rFonts w:hint="default"/>
      </w:rPr>
    </w:lvl>
    <w:lvl w:ilvl="6">
      <w:start w:val="0"/>
      <w:numFmt w:val="bullet"/>
      <w:lvlText w:val="•"/>
      <w:lvlJc w:val="left"/>
      <w:pPr>
        <w:ind w:left="8056" w:hanging="180"/>
      </w:pPr>
      <w:rPr>
        <w:rFonts w:hint="default"/>
      </w:rPr>
    </w:lvl>
    <w:lvl w:ilvl="7">
      <w:start w:val="0"/>
      <w:numFmt w:val="bullet"/>
      <w:lvlText w:val="•"/>
      <w:lvlJc w:val="left"/>
      <w:pPr>
        <w:ind w:left="9102" w:hanging="180"/>
      </w:pPr>
      <w:rPr>
        <w:rFonts w:hint="default"/>
      </w:rPr>
    </w:lvl>
    <w:lvl w:ilvl="8">
      <w:start w:val="0"/>
      <w:numFmt w:val="bullet"/>
      <w:lvlText w:val="•"/>
      <w:lvlJc w:val="left"/>
      <w:pPr>
        <w:ind w:left="10148" w:hanging="180"/>
      </w:pPr>
      <w:rPr>
        <w:rFonts w:hint="default"/>
      </w:rPr>
    </w:lvl>
  </w:abstractNum>
  <w:abstractNum w:abstractNumId="57">
    <w:multiLevelType w:val="hybridMultilevel"/>
    <w:lvl w:ilvl="0">
      <w:start w:val="0"/>
      <w:numFmt w:val="bullet"/>
      <w:lvlText w:val="•"/>
      <w:lvlJc w:val="left"/>
      <w:pPr>
        <w:ind w:left="8580" w:hanging="240"/>
      </w:pPr>
      <w:rPr>
        <w:rFonts w:hint="default" w:ascii="Arial" w:hAnsi="Arial" w:eastAsia="Arial" w:cs="Arial"/>
        <w:color w:val="231F20"/>
        <w:spacing w:val="-1"/>
        <w:w w:val="100"/>
        <w:sz w:val="20"/>
        <w:szCs w:val="20"/>
      </w:rPr>
    </w:lvl>
    <w:lvl w:ilvl="1">
      <w:start w:val="0"/>
      <w:numFmt w:val="bullet"/>
      <w:lvlText w:val="•"/>
      <w:lvlJc w:val="left"/>
      <w:pPr>
        <w:ind w:left="8946" w:hanging="240"/>
      </w:pPr>
      <w:rPr>
        <w:rFonts w:hint="default"/>
      </w:rPr>
    </w:lvl>
    <w:lvl w:ilvl="2">
      <w:start w:val="0"/>
      <w:numFmt w:val="bullet"/>
      <w:lvlText w:val="•"/>
      <w:lvlJc w:val="left"/>
      <w:pPr>
        <w:ind w:left="9312" w:hanging="240"/>
      </w:pPr>
      <w:rPr>
        <w:rFonts w:hint="default"/>
      </w:rPr>
    </w:lvl>
    <w:lvl w:ilvl="3">
      <w:start w:val="0"/>
      <w:numFmt w:val="bullet"/>
      <w:lvlText w:val="•"/>
      <w:lvlJc w:val="left"/>
      <w:pPr>
        <w:ind w:left="9678" w:hanging="240"/>
      </w:pPr>
      <w:rPr>
        <w:rFonts w:hint="default"/>
      </w:rPr>
    </w:lvl>
    <w:lvl w:ilvl="4">
      <w:start w:val="0"/>
      <w:numFmt w:val="bullet"/>
      <w:lvlText w:val="•"/>
      <w:lvlJc w:val="left"/>
      <w:pPr>
        <w:ind w:left="10044" w:hanging="240"/>
      </w:pPr>
      <w:rPr>
        <w:rFonts w:hint="default"/>
      </w:rPr>
    </w:lvl>
    <w:lvl w:ilvl="5">
      <w:start w:val="0"/>
      <w:numFmt w:val="bullet"/>
      <w:lvlText w:val="•"/>
      <w:lvlJc w:val="left"/>
      <w:pPr>
        <w:ind w:left="10410" w:hanging="240"/>
      </w:pPr>
      <w:rPr>
        <w:rFonts w:hint="default"/>
      </w:rPr>
    </w:lvl>
    <w:lvl w:ilvl="6">
      <w:start w:val="0"/>
      <w:numFmt w:val="bullet"/>
      <w:lvlText w:val="•"/>
      <w:lvlJc w:val="left"/>
      <w:pPr>
        <w:ind w:left="10776" w:hanging="240"/>
      </w:pPr>
      <w:rPr>
        <w:rFonts w:hint="default"/>
      </w:rPr>
    </w:lvl>
    <w:lvl w:ilvl="7">
      <w:start w:val="0"/>
      <w:numFmt w:val="bullet"/>
      <w:lvlText w:val="•"/>
      <w:lvlJc w:val="left"/>
      <w:pPr>
        <w:ind w:left="11142" w:hanging="240"/>
      </w:pPr>
      <w:rPr>
        <w:rFonts w:hint="default"/>
      </w:rPr>
    </w:lvl>
    <w:lvl w:ilvl="8">
      <w:start w:val="0"/>
      <w:numFmt w:val="bullet"/>
      <w:lvlText w:val="•"/>
      <w:lvlJc w:val="left"/>
      <w:pPr>
        <w:ind w:left="11508" w:hanging="240"/>
      </w:pPr>
      <w:rPr>
        <w:rFonts w:hint="default"/>
      </w:rPr>
    </w:lvl>
  </w:abstractNum>
  <w:abstractNum w:abstractNumId="50">
    <w:multiLevelType w:val="hybridMultilevel"/>
    <w:lvl w:ilvl="0">
      <w:start w:val="0"/>
      <w:numFmt w:val="bullet"/>
      <w:lvlText w:val="•"/>
      <w:lvlJc w:val="left"/>
      <w:pPr>
        <w:ind w:left="647" w:hanging="240"/>
      </w:pPr>
      <w:rPr>
        <w:rFonts w:hint="default" w:ascii="Arial" w:hAnsi="Arial" w:eastAsia="Arial" w:cs="Arial"/>
        <w:color w:val="231F20"/>
        <w:spacing w:val="-1"/>
        <w:w w:val="100"/>
        <w:sz w:val="20"/>
        <w:szCs w:val="20"/>
      </w:rPr>
    </w:lvl>
    <w:lvl w:ilvl="1">
      <w:start w:val="0"/>
      <w:numFmt w:val="bullet"/>
      <w:lvlText w:val="•"/>
      <w:lvlJc w:val="left"/>
      <w:pPr>
        <w:ind w:left="1700" w:hanging="240"/>
      </w:pPr>
      <w:rPr>
        <w:rFonts w:hint="default" w:ascii="Arial" w:hAnsi="Arial" w:eastAsia="Arial" w:cs="Arial"/>
        <w:color w:val="231F20"/>
        <w:spacing w:val="-1"/>
        <w:w w:val="100"/>
        <w:sz w:val="20"/>
        <w:szCs w:val="20"/>
      </w:rPr>
    </w:lvl>
    <w:lvl w:ilvl="2">
      <w:start w:val="0"/>
      <w:numFmt w:val="bullet"/>
      <w:lvlText w:val="•"/>
      <w:lvlJc w:val="left"/>
      <w:pPr>
        <w:ind w:left="4934" w:hanging="240"/>
      </w:pPr>
      <w:rPr>
        <w:rFonts w:hint="default" w:ascii="Arial" w:hAnsi="Arial" w:eastAsia="Arial" w:cs="Arial"/>
        <w:color w:val="231F20"/>
        <w:spacing w:val="-1"/>
        <w:w w:val="100"/>
        <w:sz w:val="20"/>
        <w:szCs w:val="20"/>
      </w:rPr>
    </w:lvl>
    <w:lvl w:ilvl="3">
      <w:start w:val="0"/>
      <w:numFmt w:val="bullet"/>
      <w:lvlText w:val="•"/>
      <w:lvlJc w:val="left"/>
      <w:pPr>
        <w:ind w:left="4279" w:hanging="240"/>
      </w:pPr>
      <w:rPr>
        <w:rFonts w:hint="default"/>
      </w:rPr>
    </w:lvl>
    <w:lvl w:ilvl="4">
      <w:start w:val="0"/>
      <w:numFmt w:val="bullet"/>
      <w:lvlText w:val="•"/>
      <w:lvlJc w:val="left"/>
      <w:pPr>
        <w:ind w:left="3618" w:hanging="240"/>
      </w:pPr>
      <w:rPr>
        <w:rFonts w:hint="default"/>
      </w:rPr>
    </w:lvl>
    <w:lvl w:ilvl="5">
      <w:start w:val="0"/>
      <w:numFmt w:val="bullet"/>
      <w:lvlText w:val="•"/>
      <w:lvlJc w:val="left"/>
      <w:pPr>
        <w:ind w:left="2958" w:hanging="240"/>
      </w:pPr>
      <w:rPr>
        <w:rFonts w:hint="default"/>
      </w:rPr>
    </w:lvl>
    <w:lvl w:ilvl="6">
      <w:start w:val="0"/>
      <w:numFmt w:val="bullet"/>
      <w:lvlText w:val="•"/>
      <w:lvlJc w:val="left"/>
      <w:pPr>
        <w:ind w:left="2297" w:hanging="240"/>
      </w:pPr>
      <w:rPr>
        <w:rFonts w:hint="default"/>
      </w:rPr>
    </w:lvl>
    <w:lvl w:ilvl="7">
      <w:start w:val="0"/>
      <w:numFmt w:val="bullet"/>
      <w:lvlText w:val="•"/>
      <w:lvlJc w:val="left"/>
      <w:pPr>
        <w:ind w:left="1636" w:hanging="240"/>
      </w:pPr>
      <w:rPr>
        <w:rFonts w:hint="default"/>
      </w:rPr>
    </w:lvl>
    <w:lvl w:ilvl="8">
      <w:start w:val="0"/>
      <w:numFmt w:val="bullet"/>
      <w:lvlText w:val="•"/>
      <w:lvlJc w:val="left"/>
      <w:pPr>
        <w:ind w:left="976" w:hanging="240"/>
      </w:pPr>
      <w:rPr>
        <w:rFonts w:hint="default"/>
      </w:rPr>
    </w:lvl>
  </w:abstractNum>
  <w:abstractNum w:abstractNumId="49">
    <w:multiLevelType w:val="hybridMultilevel"/>
    <w:lvl w:ilvl="0">
      <w:start w:val="0"/>
      <w:numFmt w:val="bullet"/>
      <w:lvlText w:val="•"/>
      <w:lvlJc w:val="left"/>
      <w:pPr>
        <w:ind w:left="1340" w:hanging="240"/>
      </w:pPr>
      <w:rPr>
        <w:rFonts w:hint="default" w:ascii="Arial" w:hAnsi="Arial" w:eastAsia="Arial" w:cs="Arial"/>
        <w:color w:val="231F20"/>
        <w:spacing w:val="-1"/>
        <w:w w:val="100"/>
        <w:sz w:val="20"/>
        <w:szCs w:val="20"/>
      </w:rPr>
    </w:lvl>
    <w:lvl w:ilvl="1">
      <w:start w:val="0"/>
      <w:numFmt w:val="bullet"/>
      <w:lvlText w:val="•"/>
      <w:lvlJc w:val="left"/>
      <w:pPr>
        <w:ind w:left="2430" w:hanging="240"/>
      </w:pPr>
      <w:rPr>
        <w:rFonts w:hint="default"/>
      </w:rPr>
    </w:lvl>
    <w:lvl w:ilvl="2">
      <w:start w:val="0"/>
      <w:numFmt w:val="bullet"/>
      <w:lvlText w:val="•"/>
      <w:lvlJc w:val="left"/>
      <w:pPr>
        <w:ind w:left="3520" w:hanging="240"/>
      </w:pPr>
      <w:rPr>
        <w:rFonts w:hint="default"/>
      </w:rPr>
    </w:lvl>
    <w:lvl w:ilvl="3">
      <w:start w:val="0"/>
      <w:numFmt w:val="bullet"/>
      <w:lvlText w:val="•"/>
      <w:lvlJc w:val="left"/>
      <w:pPr>
        <w:ind w:left="4610" w:hanging="240"/>
      </w:pPr>
      <w:rPr>
        <w:rFonts w:hint="default"/>
      </w:rPr>
    </w:lvl>
    <w:lvl w:ilvl="4">
      <w:start w:val="0"/>
      <w:numFmt w:val="bullet"/>
      <w:lvlText w:val="•"/>
      <w:lvlJc w:val="left"/>
      <w:pPr>
        <w:ind w:left="5700" w:hanging="240"/>
      </w:pPr>
      <w:rPr>
        <w:rFonts w:hint="default"/>
      </w:rPr>
    </w:lvl>
    <w:lvl w:ilvl="5">
      <w:start w:val="0"/>
      <w:numFmt w:val="bullet"/>
      <w:lvlText w:val="•"/>
      <w:lvlJc w:val="left"/>
      <w:pPr>
        <w:ind w:left="6790" w:hanging="240"/>
      </w:pPr>
      <w:rPr>
        <w:rFonts w:hint="default"/>
      </w:rPr>
    </w:lvl>
    <w:lvl w:ilvl="6">
      <w:start w:val="0"/>
      <w:numFmt w:val="bullet"/>
      <w:lvlText w:val="•"/>
      <w:lvlJc w:val="left"/>
      <w:pPr>
        <w:ind w:left="7880" w:hanging="240"/>
      </w:pPr>
      <w:rPr>
        <w:rFonts w:hint="default"/>
      </w:rPr>
    </w:lvl>
    <w:lvl w:ilvl="7">
      <w:start w:val="0"/>
      <w:numFmt w:val="bullet"/>
      <w:lvlText w:val="•"/>
      <w:lvlJc w:val="left"/>
      <w:pPr>
        <w:ind w:left="8970" w:hanging="240"/>
      </w:pPr>
      <w:rPr>
        <w:rFonts w:hint="default"/>
      </w:rPr>
    </w:lvl>
    <w:lvl w:ilvl="8">
      <w:start w:val="0"/>
      <w:numFmt w:val="bullet"/>
      <w:lvlText w:val="•"/>
      <w:lvlJc w:val="left"/>
      <w:pPr>
        <w:ind w:left="10060" w:hanging="240"/>
      </w:pPr>
      <w:rPr>
        <w:rFonts w:hint="default"/>
      </w:rPr>
    </w:lvl>
  </w:abstractNum>
  <w:abstractNum w:abstractNumId="46">
    <w:multiLevelType w:val="hybridMultilevel"/>
    <w:lvl w:ilvl="0">
      <w:start w:val="0"/>
      <w:numFmt w:val="bullet"/>
      <w:lvlText w:val="•"/>
      <w:lvlJc w:val="left"/>
      <w:pPr>
        <w:ind w:left="1306" w:hanging="240"/>
      </w:pPr>
      <w:rPr>
        <w:rFonts w:hint="default" w:ascii="Arial" w:hAnsi="Arial" w:eastAsia="Arial" w:cs="Arial"/>
        <w:color w:val="231F20"/>
        <w:spacing w:val="-1"/>
        <w:w w:val="100"/>
        <w:sz w:val="20"/>
        <w:szCs w:val="20"/>
      </w:rPr>
    </w:lvl>
    <w:lvl w:ilvl="1">
      <w:start w:val="0"/>
      <w:numFmt w:val="bullet"/>
      <w:lvlText w:val="•"/>
      <w:lvlJc w:val="left"/>
      <w:pPr>
        <w:ind w:left="1838" w:hanging="240"/>
      </w:pPr>
      <w:rPr>
        <w:rFonts w:hint="default"/>
      </w:rPr>
    </w:lvl>
    <w:lvl w:ilvl="2">
      <w:start w:val="0"/>
      <w:numFmt w:val="bullet"/>
      <w:lvlText w:val="•"/>
      <w:lvlJc w:val="left"/>
      <w:pPr>
        <w:ind w:left="2377" w:hanging="240"/>
      </w:pPr>
      <w:rPr>
        <w:rFonts w:hint="default"/>
      </w:rPr>
    </w:lvl>
    <w:lvl w:ilvl="3">
      <w:start w:val="0"/>
      <w:numFmt w:val="bullet"/>
      <w:lvlText w:val="•"/>
      <w:lvlJc w:val="left"/>
      <w:pPr>
        <w:ind w:left="2915" w:hanging="240"/>
      </w:pPr>
      <w:rPr>
        <w:rFonts w:hint="default"/>
      </w:rPr>
    </w:lvl>
    <w:lvl w:ilvl="4">
      <w:start w:val="0"/>
      <w:numFmt w:val="bullet"/>
      <w:lvlText w:val="•"/>
      <w:lvlJc w:val="left"/>
      <w:pPr>
        <w:ind w:left="3454" w:hanging="240"/>
      </w:pPr>
      <w:rPr>
        <w:rFonts w:hint="default"/>
      </w:rPr>
    </w:lvl>
    <w:lvl w:ilvl="5">
      <w:start w:val="0"/>
      <w:numFmt w:val="bullet"/>
      <w:lvlText w:val="•"/>
      <w:lvlJc w:val="left"/>
      <w:pPr>
        <w:ind w:left="3993" w:hanging="240"/>
      </w:pPr>
      <w:rPr>
        <w:rFonts w:hint="default"/>
      </w:rPr>
    </w:lvl>
    <w:lvl w:ilvl="6">
      <w:start w:val="0"/>
      <w:numFmt w:val="bullet"/>
      <w:lvlText w:val="•"/>
      <w:lvlJc w:val="left"/>
      <w:pPr>
        <w:ind w:left="4531" w:hanging="240"/>
      </w:pPr>
      <w:rPr>
        <w:rFonts w:hint="default"/>
      </w:rPr>
    </w:lvl>
    <w:lvl w:ilvl="7">
      <w:start w:val="0"/>
      <w:numFmt w:val="bullet"/>
      <w:lvlText w:val="•"/>
      <w:lvlJc w:val="left"/>
      <w:pPr>
        <w:ind w:left="5070" w:hanging="240"/>
      </w:pPr>
      <w:rPr>
        <w:rFonts w:hint="default"/>
      </w:rPr>
    </w:lvl>
    <w:lvl w:ilvl="8">
      <w:start w:val="0"/>
      <w:numFmt w:val="bullet"/>
      <w:lvlText w:val="•"/>
      <w:lvlJc w:val="left"/>
      <w:pPr>
        <w:ind w:left="5608" w:hanging="240"/>
      </w:pPr>
      <w:rPr>
        <w:rFonts w:hint="default"/>
      </w:rPr>
    </w:lvl>
  </w:abstractNum>
  <w:abstractNum w:abstractNumId="43">
    <w:multiLevelType w:val="hybridMultilevel"/>
    <w:lvl w:ilvl="0">
      <w:start w:val="0"/>
      <w:numFmt w:val="bullet"/>
      <w:lvlText w:val="•"/>
      <w:lvlJc w:val="left"/>
      <w:pPr>
        <w:ind w:left="8100" w:hanging="240"/>
      </w:pPr>
      <w:rPr>
        <w:rFonts w:hint="default" w:ascii="Arial" w:hAnsi="Arial" w:eastAsia="Arial" w:cs="Arial"/>
        <w:color w:val="231F20"/>
        <w:spacing w:val="-1"/>
        <w:w w:val="100"/>
        <w:sz w:val="20"/>
        <w:szCs w:val="20"/>
      </w:rPr>
    </w:lvl>
    <w:lvl w:ilvl="1">
      <w:start w:val="0"/>
      <w:numFmt w:val="bullet"/>
      <w:lvlText w:val="•"/>
      <w:lvlJc w:val="left"/>
      <w:pPr>
        <w:ind w:left="8514" w:hanging="240"/>
      </w:pPr>
      <w:rPr>
        <w:rFonts w:hint="default"/>
      </w:rPr>
    </w:lvl>
    <w:lvl w:ilvl="2">
      <w:start w:val="0"/>
      <w:numFmt w:val="bullet"/>
      <w:lvlText w:val="•"/>
      <w:lvlJc w:val="left"/>
      <w:pPr>
        <w:ind w:left="8928" w:hanging="240"/>
      </w:pPr>
      <w:rPr>
        <w:rFonts w:hint="default"/>
      </w:rPr>
    </w:lvl>
    <w:lvl w:ilvl="3">
      <w:start w:val="0"/>
      <w:numFmt w:val="bullet"/>
      <w:lvlText w:val="•"/>
      <w:lvlJc w:val="left"/>
      <w:pPr>
        <w:ind w:left="9342" w:hanging="240"/>
      </w:pPr>
      <w:rPr>
        <w:rFonts w:hint="default"/>
      </w:rPr>
    </w:lvl>
    <w:lvl w:ilvl="4">
      <w:start w:val="0"/>
      <w:numFmt w:val="bullet"/>
      <w:lvlText w:val="•"/>
      <w:lvlJc w:val="left"/>
      <w:pPr>
        <w:ind w:left="9756" w:hanging="240"/>
      </w:pPr>
      <w:rPr>
        <w:rFonts w:hint="default"/>
      </w:rPr>
    </w:lvl>
    <w:lvl w:ilvl="5">
      <w:start w:val="0"/>
      <w:numFmt w:val="bullet"/>
      <w:lvlText w:val="•"/>
      <w:lvlJc w:val="left"/>
      <w:pPr>
        <w:ind w:left="10170" w:hanging="240"/>
      </w:pPr>
      <w:rPr>
        <w:rFonts w:hint="default"/>
      </w:rPr>
    </w:lvl>
    <w:lvl w:ilvl="6">
      <w:start w:val="0"/>
      <w:numFmt w:val="bullet"/>
      <w:lvlText w:val="•"/>
      <w:lvlJc w:val="left"/>
      <w:pPr>
        <w:ind w:left="10584" w:hanging="240"/>
      </w:pPr>
      <w:rPr>
        <w:rFonts w:hint="default"/>
      </w:rPr>
    </w:lvl>
    <w:lvl w:ilvl="7">
      <w:start w:val="0"/>
      <w:numFmt w:val="bullet"/>
      <w:lvlText w:val="•"/>
      <w:lvlJc w:val="left"/>
      <w:pPr>
        <w:ind w:left="10998" w:hanging="240"/>
      </w:pPr>
      <w:rPr>
        <w:rFonts w:hint="default"/>
      </w:rPr>
    </w:lvl>
    <w:lvl w:ilvl="8">
      <w:start w:val="0"/>
      <w:numFmt w:val="bullet"/>
      <w:lvlText w:val="•"/>
      <w:lvlJc w:val="left"/>
      <w:pPr>
        <w:ind w:left="11412" w:hanging="240"/>
      </w:pPr>
      <w:rPr>
        <w:rFonts w:hint="default"/>
      </w:rPr>
    </w:lvl>
  </w:abstractNum>
  <w:abstractNum w:abstractNumId="44">
    <w:multiLevelType w:val="hybridMultilevel"/>
    <w:lvl w:ilvl="0">
      <w:start w:val="0"/>
      <w:numFmt w:val="bullet"/>
      <w:lvlText w:val="•"/>
      <w:lvlJc w:val="left"/>
      <w:pPr>
        <w:ind w:left="995" w:hanging="240"/>
      </w:pPr>
      <w:rPr>
        <w:rFonts w:hint="default" w:ascii="Arial" w:hAnsi="Arial" w:eastAsia="Arial" w:cs="Arial"/>
        <w:color w:val="231F20"/>
        <w:spacing w:val="-1"/>
        <w:w w:val="100"/>
        <w:sz w:val="20"/>
        <w:szCs w:val="20"/>
      </w:rPr>
    </w:lvl>
    <w:lvl w:ilvl="1">
      <w:start w:val="0"/>
      <w:numFmt w:val="bullet"/>
      <w:lvlText w:val="•"/>
      <w:lvlJc w:val="left"/>
      <w:pPr>
        <w:ind w:left="1384" w:hanging="285"/>
      </w:pPr>
      <w:rPr>
        <w:rFonts w:hint="default" w:ascii="Arial" w:hAnsi="Arial" w:eastAsia="Arial" w:cs="Arial"/>
        <w:color w:val="231F20"/>
        <w:spacing w:val="-1"/>
        <w:w w:val="100"/>
        <w:sz w:val="20"/>
        <w:szCs w:val="20"/>
      </w:rPr>
    </w:lvl>
    <w:lvl w:ilvl="2">
      <w:start w:val="0"/>
      <w:numFmt w:val="bullet"/>
      <w:lvlText w:val="•"/>
      <w:lvlJc w:val="left"/>
      <w:pPr>
        <w:ind w:left="1799" w:hanging="285"/>
      </w:pPr>
      <w:rPr>
        <w:rFonts w:hint="default"/>
      </w:rPr>
    </w:lvl>
    <w:lvl w:ilvl="3">
      <w:start w:val="0"/>
      <w:numFmt w:val="bullet"/>
      <w:lvlText w:val="•"/>
      <w:lvlJc w:val="left"/>
      <w:pPr>
        <w:ind w:left="2219" w:hanging="285"/>
      </w:pPr>
      <w:rPr>
        <w:rFonts w:hint="default"/>
      </w:rPr>
    </w:lvl>
    <w:lvl w:ilvl="4">
      <w:start w:val="0"/>
      <w:numFmt w:val="bullet"/>
      <w:lvlText w:val="•"/>
      <w:lvlJc w:val="left"/>
      <w:pPr>
        <w:ind w:left="2639" w:hanging="285"/>
      </w:pPr>
      <w:rPr>
        <w:rFonts w:hint="default"/>
      </w:rPr>
    </w:lvl>
    <w:lvl w:ilvl="5">
      <w:start w:val="0"/>
      <w:numFmt w:val="bullet"/>
      <w:lvlText w:val="•"/>
      <w:lvlJc w:val="left"/>
      <w:pPr>
        <w:ind w:left="3059" w:hanging="285"/>
      </w:pPr>
      <w:rPr>
        <w:rFonts w:hint="default"/>
      </w:rPr>
    </w:lvl>
    <w:lvl w:ilvl="6">
      <w:start w:val="0"/>
      <w:numFmt w:val="bullet"/>
      <w:lvlText w:val="•"/>
      <w:lvlJc w:val="left"/>
      <w:pPr>
        <w:ind w:left="3478" w:hanging="285"/>
      </w:pPr>
      <w:rPr>
        <w:rFonts w:hint="default"/>
      </w:rPr>
    </w:lvl>
    <w:lvl w:ilvl="7">
      <w:start w:val="0"/>
      <w:numFmt w:val="bullet"/>
      <w:lvlText w:val="•"/>
      <w:lvlJc w:val="left"/>
      <w:pPr>
        <w:ind w:left="3898" w:hanging="285"/>
      </w:pPr>
      <w:rPr>
        <w:rFonts w:hint="default"/>
      </w:rPr>
    </w:lvl>
    <w:lvl w:ilvl="8">
      <w:start w:val="0"/>
      <w:numFmt w:val="bullet"/>
      <w:lvlText w:val="•"/>
      <w:lvlJc w:val="left"/>
      <w:pPr>
        <w:ind w:left="4318" w:hanging="285"/>
      </w:pPr>
      <w:rPr>
        <w:rFonts w:hint="default"/>
      </w:rPr>
    </w:lvl>
  </w:abstractNum>
  <w:abstractNum w:abstractNumId="41">
    <w:multiLevelType w:val="hybridMultilevel"/>
    <w:lvl w:ilvl="0">
      <w:start w:val="0"/>
      <w:numFmt w:val="bullet"/>
      <w:lvlText w:val="•"/>
      <w:lvlJc w:val="left"/>
      <w:pPr>
        <w:ind w:left="5140" w:hanging="240"/>
      </w:pPr>
      <w:rPr>
        <w:rFonts w:hint="default" w:ascii="Arial" w:hAnsi="Arial" w:eastAsia="Arial" w:cs="Arial"/>
        <w:color w:val="231F20"/>
        <w:spacing w:val="-4"/>
        <w:w w:val="100"/>
        <w:sz w:val="20"/>
        <w:szCs w:val="20"/>
      </w:rPr>
    </w:lvl>
    <w:lvl w:ilvl="1">
      <w:start w:val="0"/>
      <w:numFmt w:val="bullet"/>
      <w:lvlText w:val="•"/>
      <w:lvlJc w:val="left"/>
      <w:pPr>
        <w:ind w:left="5850" w:hanging="240"/>
      </w:pPr>
      <w:rPr>
        <w:rFonts w:hint="default"/>
      </w:rPr>
    </w:lvl>
    <w:lvl w:ilvl="2">
      <w:start w:val="0"/>
      <w:numFmt w:val="bullet"/>
      <w:lvlText w:val="•"/>
      <w:lvlJc w:val="left"/>
      <w:pPr>
        <w:ind w:left="6560" w:hanging="240"/>
      </w:pPr>
      <w:rPr>
        <w:rFonts w:hint="default"/>
      </w:rPr>
    </w:lvl>
    <w:lvl w:ilvl="3">
      <w:start w:val="0"/>
      <w:numFmt w:val="bullet"/>
      <w:lvlText w:val="•"/>
      <w:lvlJc w:val="left"/>
      <w:pPr>
        <w:ind w:left="7270" w:hanging="240"/>
      </w:pPr>
      <w:rPr>
        <w:rFonts w:hint="default"/>
      </w:rPr>
    </w:lvl>
    <w:lvl w:ilvl="4">
      <w:start w:val="0"/>
      <w:numFmt w:val="bullet"/>
      <w:lvlText w:val="•"/>
      <w:lvlJc w:val="left"/>
      <w:pPr>
        <w:ind w:left="7980" w:hanging="240"/>
      </w:pPr>
      <w:rPr>
        <w:rFonts w:hint="default"/>
      </w:rPr>
    </w:lvl>
    <w:lvl w:ilvl="5">
      <w:start w:val="0"/>
      <w:numFmt w:val="bullet"/>
      <w:lvlText w:val="•"/>
      <w:lvlJc w:val="left"/>
      <w:pPr>
        <w:ind w:left="8690" w:hanging="240"/>
      </w:pPr>
      <w:rPr>
        <w:rFonts w:hint="default"/>
      </w:rPr>
    </w:lvl>
    <w:lvl w:ilvl="6">
      <w:start w:val="0"/>
      <w:numFmt w:val="bullet"/>
      <w:lvlText w:val="•"/>
      <w:lvlJc w:val="left"/>
      <w:pPr>
        <w:ind w:left="9400" w:hanging="240"/>
      </w:pPr>
      <w:rPr>
        <w:rFonts w:hint="default"/>
      </w:rPr>
    </w:lvl>
    <w:lvl w:ilvl="7">
      <w:start w:val="0"/>
      <w:numFmt w:val="bullet"/>
      <w:lvlText w:val="•"/>
      <w:lvlJc w:val="left"/>
      <w:pPr>
        <w:ind w:left="10110" w:hanging="240"/>
      </w:pPr>
      <w:rPr>
        <w:rFonts w:hint="default"/>
      </w:rPr>
    </w:lvl>
    <w:lvl w:ilvl="8">
      <w:start w:val="0"/>
      <w:numFmt w:val="bullet"/>
      <w:lvlText w:val="•"/>
      <w:lvlJc w:val="left"/>
      <w:pPr>
        <w:ind w:left="10820" w:hanging="240"/>
      </w:pPr>
      <w:rPr>
        <w:rFonts w:hint="default"/>
      </w:rPr>
    </w:lvl>
  </w:abstractNum>
  <w:abstractNum w:abstractNumId="42">
    <w:multiLevelType w:val="hybridMultilevel"/>
    <w:lvl w:ilvl="0">
      <w:start w:val="0"/>
      <w:numFmt w:val="bullet"/>
      <w:lvlText w:val="•"/>
      <w:lvlJc w:val="left"/>
      <w:pPr>
        <w:ind w:left="1340" w:hanging="240"/>
      </w:pPr>
      <w:rPr>
        <w:rFonts w:hint="default" w:ascii="Arial" w:hAnsi="Arial" w:eastAsia="Arial" w:cs="Arial"/>
        <w:color w:val="231F20"/>
        <w:spacing w:val="-4"/>
        <w:w w:val="100"/>
        <w:sz w:val="20"/>
        <w:szCs w:val="20"/>
      </w:rPr>
    </w:lvl>
    <w:lvl w:ilvl="1">
      <w:start w:val="0"/>
      <w:numFmt w:val="bullet"/>
      <w:lvlText w:val="•"/>
      <w:lvlJc w:val="left"/>
      <w:pPr>
        <w:ind w:left="2430" w:hanging="240"/>
      </w:pPr>
      <w:rPr>
        <w:rFonts w:hint="default"/>
      </w:rPr>
    </w:lvl>
    <w:lvl w:ilvl="2">
      <w:start w:val="0"/>
      <w:numFmt w:val="bullet"/>
      <w:lvlText w:val="•"/>
      <w:lvlJc w:val="left"/>
      <w:pPr>
        <w:ind w:left="3520" w:hanging="240"/>
      </w:pPr>
      <w:rPr>
        <w:rFonts w:hint="default"/>
      </w:rPr>
    </w:lvl>
    <w:lvl w:ilvl="3">
      <w:start w:val="0"/>
      <w:numFmt w:val="bullet"/>
      <w:lvlText w:val="•"/>
      <w:lvlJc w:val="left"/>
      <w:pPr>
        <w:ind w:left="4610" w:hanging="240"/>
      </w:pPr>
      <w:rPr>
        <w:rFonts w:hint="default"/>
      </w:rPr>
    </w:lvl>
    <w:lvl w:ilvl="4">
      <w:start w:val="0"/>
      <w:numFmt w:val="bullet"/>
      <w:lvlText w:val="•"/>
      <w:lvlJc w:val="left"/>
      <w:pPr>
        <w:ind w:left="5700" w:hanging="240"/>
      </w:pPr>
      <w:rPr>
        <w:rFonts w:hint="default"/>
      </w:rPr>
    </w:lvl>
    <w:lvl w:ilvl="5">
      <w:start w:val="0"/>
      <w:numFmt w:val="bullet"/>
      <w:lvlText w:val="•"/>
      <w:lvlJc w:val="left"/>
      <w:pPr>
        <w:ind w:left="6790" w:hanging="240"/>
      </w:pPr>
      <w:rPr>
        <w:rFonts w:hint="default"/>
      </w:rPr>
    </w:lvl>
    <w:lvl w:ilvl="6">
      <w:start w:val="0"/>
      <w:numFmt w:val="bullet"/>
      <w:lvlText w:val="•"/>
      <w:lvlJc w:val="left"/>
      <w:pPr>
        <w:ind w:left="7880" w:hanging="240"/>
      </w:pPr>
      <w:rPr>
        <w:rFonts w:hint="default"/>
      </w:rPr>
    </w:lvl>
    <w:lvl w:ilvl="7">
      <w:start w:val="0"/>
      <w:numFmt w:val="bullet"/>
      <w:lvlText w:val="•"/>
      <w:lvlJc w:val="left"/>
      <w:pPr>
        <w:ind w:left="8970" w:hanging="240"/>
      </w:pPr>
      <w:rPr>
        <w:rFonts w:hint="default"/>
      </w:rPr>
    </w:lvl>
    <w:lvl w:ilvl="8">
      <w:start w:val="0"/>
      <w:numFmt w:val="bullet"/>
      <w:lvlText w:val="•"/>
      <w:lvlJc w:val="left"/>
      <w:pPr>
        <w:ind w:left="10060" w:hanging="240"/>
      </w:pPr>
      <w:rPr>
        <w:rFonts w:hint="default"/>
      </w:rPr>
    </w:lvl>
  </w:abstractNum>
  <w:abstractNum w:abstractNumId="38">
    <w:multiLevelType w:val="hybridMultilevel"/>
    <w:lvl w:ilvl="0">
      <w:start w:val="0"/>
      <w:numFmt w:val="bullet"/>
      <w:lvlText w:val="•"/>
      <w:lvlJc w:val="left"/>
      <w:pPr>
        <w:ind w:left="1767" w:hanging="240"/>
      </w:pPr>
      <w:rPr>
        <w:rFonts w:hint="default" w:ascii="Arial" w:hAnsi="Arial" w:eastAsia="Arial" w:cs="Arial"/>
        <w:color w:val="231F20"/>
        <w:spacing w:val="-1"/>
        <w:w w:val="100"/>
        <w:sz w:val="20"/>
        <w:szCs w:val="20"/>
      </w:rPr>
    </w:lvl>
    <w:lvl w:ilvl="1">
      <w:start w:val="0"/>
      <w:numFmt w:val="bullet"/>
      <w:lvlText w:val="•"/>
      <w:lvlJc w:val="left"/>
      <w:pPr>
        <w:ind w:left="5333" w:hanging="240"/>
      </w:pPr>
      <w:rPr>
        <w:rFonts w:hint="default" w:ascii="Arial" w:hAnsi="Arial" w:eastAsia="Arial" w:cs="Arial"/>
        <w:color w:val="231F20"/>
        <w:spacing w:val="-1"/>
        <w:w w:val="100"/>
        <w:sz w:val="20"/>
        <w:szCs w:val="20"/>
      </w:rPr>
    </w:lvl>
    <w:lvl w:ilvl="2">
      <w:start w:val="0"/>
      <w:numFmt w:val="bullet"/>
      <w:lvlText w:val="•"/>
      <w:lvlJc w:val="left"/>
      <w:pPr>
        <w:ind w:left="8380" w:hanging="240"/>
      </w:pPr>
      <w:rPr>
        <w:rFonts w:hint="default" w:ascii="Arial" w:hAnsi="Arial" w:eastAsia="Arial" w:cs="Arial"/>
        <w:color w:val="231F20"/>
        <w:spacing w:val="-1"/>
        <w:w w:val="100"/>
        <w:sz w:val="20"/>
        <w:szCs w:val="20"/>
      </w:rPr>
    </w:lvl>
    <w:lvl w:ilvl="3">
      <w:start w:val="0"/>
      <w:numFmt w:val="bullet"/>
      <w:lvlText w:val="•"/>
      <w:lvlJc w:val="left"/>
      <w:pPr>
        <w:ind w:left="8035" w:hanging="240"/>
      </w:pPr>
      <w:rPr>
        <w:rFonts w:hint="default"/>
      </w:rPr>
    </w:lvl>
    <w:lvl w:ilvl="4">
      <w:start w:val="0"/>
      <w:numFmt w:val="bullet"/>
      <w:lvlText w:val="•"/>
      <w:lvlJc w:val="left"/>
      <w:pPr>
        <w:ind w:left="7691" w:hanging="240"/>
      </w:pPr>
      <w:rPr>
        <w:rFonts w:hint="default"/>
      </w:rPr>
    </w:lvl>
    <w:lvl w:ilvl="5">
      <w:start w:val="0"/>
      <w:numFmt w:val="bullet"/>
      <w:lvlText w:val="•"/>
      <w:lvlJc w:val="left"/>
      <w:pPr>
        <w:ind w:left="7347" w:hanging="240"/>
      </w:pPr>
      <w:rPr>
        <w:rFonts w:hint="default"/>
      </w:rPr>
    </w:lvl>
    <w:lvl w:ilvl="6">
      <w:start w:val="0"/>
      <w:numFmt w:val="bullet"/>
      <w:lvlText w:val="•"/>
      <w:lvlJc w:val="left"/>
      <w:pPr>
        <w:ind w:left="7003" w:hanging="240"/>
      </w:pPr>
      <w:rPr>
        <w:rFonts w:hint="default"/>
      </w:rPr>
    </w:lvl>
    <w:lvl w:ilvl="7">
      <w:start w:val="0"/>
      <w:numFmt w:val="bullet"/>
      <w:lvlText w:val="•"/>
      <w:lvlJc w:val="left"/>
      <w:pPr>
        <w:ind w:left="6659" w:hanging="240"/>
      </w:pPr>
      <w:rPr>
        <w:rFonts w:hint="default"/>
      </w:rPr>
    </w:lvl>
    <w:lvl w:ilvl="8">
      <w:start w:val="0"/>
      <w:numFmt w:val="bullet"/>
      <w:lvlText w:val="•"/>
      <w:lvlJc w:val="left"/>
      <w:pPr>
        <w:ind w:left="6315" w:hanging="240"/>
      </w:pPr>
      <w:rPr>
        <w:rFonts w:hint="default"/>
      </w:rPr>
    </w:lvl>
  </w:abstractNum>
  <w:abstractNum w:abstractNumId="37">
    <w:multiLevelType w:val="hybridMultilevel"/>
    <w:lvl w:ilvl="0">
      <w:start w:val="0"/>
      <w:numFmt w:val="bullet"/>
      <w:lvlText w:val="•"/>
      <w:lvlJc w:val="left"/>
      <w:pPr>
        <w:ind w:left="1340" w:hanging="240"/>
      </w:pPr>
      <w:rPr>
        <w:rFonts w:hint="default" w:ascii="Arial" w:hAnsi="Arial" w:eastAsia="Arial" w:cs="Arial"/>
        <w:color w:val="231F20"/>
        <w:spacing w:val="-15"/>
        <w:w w:val="100"/>
        <w:sz w:val="20"/>
        <w:szCs w:val="20"/>
      </w:rPr>
    </w:lvl>
    <w:lvl w:ilvl="1">
      <w:start w:val="0"/>
      <w:numFmt w:val="bullet"/>
      <w:lvlText w:val="•"/>
      <w:lvlJc w:val="left"/>
      <w:pPr>
        <w:ind w:left="2430" w:hanging="240"/>
      </w:pPr>
      <w:rPr>
        <w:rFonts w:hint="default"/>
      </w:rPr>
    </w:lvl>
    <w:lvl w:ilvl="2">
      <w:start w:val="0"/>
      <w:numFmt w:val="bullet"/>
      <w:lvlText w:val="•"/>
      <w:lvlJc w:val="left"/>
      <w:pPr>
        <w:ind w:left="3520" w:hanging="240"/>
      </w:pPr>
      <w:rPr>
        <w:rFonts w:hint="default"/>
      </w:rPr>
    </w:lvl>
    <w:lvl w:ilvl="3">
      <w:start w:val="0"/>
      <w:numFmt w:val="bullet"/>
      <w:lvlText w:val="•"/>
      <w:lvlJc w:val="left"/>
      <w:pPr>
        <w:ind w:left="4610" w:hanging="240"/>
      </w:pPr>
      <w:rPr>
        <w:rFonts w:hint="default"/>
      </w:rPr>
    </w:lvl>
    <w:lvl w:ilvl="4">
      <w:start w:val="0"/>
      <w:numFmt w:val="bullet"/>
      <w:lvlText w:val="•"/>
      <w:lvlJc w:val="left"/>
      <w:pPr>
        <w:ind w:left="5700" w:hanging="240"/>
      </w:pPr>
      <w:rPr>
        <w:rFonts w:hint="default"/>
      </w:rPr>
    </w:lvl>
    <w:lvl w:ilvl="5">
      <w:start w:val="0"/>
      <w:numFmt w:val="bullet"/>
      <w:lvlText w:val="•"/>
      <w:lvlJc w:val="left"/>
      <w:pPr>
        <w:ind w:left="6790" w:hanging="240"/>
      </w:pPr>
      <w:rPr>
        <w:rFonts w:hint="default"/>
      </w:rPr>
    </w:lvl>
    <w:lvl w:ilvl="6">
      <w:start w:val="0"/>
      <w:numFmt w:val="bullet"/>
      <w:lvlText w:val="•"/>
      <w:lvlJc w:val="left"/>
      <w:pPr>
        <w:ind w:left="7880" w:hanging="240"/>
      </w:pPr>
      <w:rPr>
        <w:rFonts w:hint="default"/>
      </w:rPr>
    </w:lvl>
    <w:lvl w:ilvl="7">
      <w:start w:val="0"/>
      <w:numFmt w:val="bullet"/>
      <w:lvlText w:val="•"/>
      <w:lvlJc w:val="left"/>
      <w:pPr>
        <w:ind w:left="8970" w:hanging="240"/>
      </w:pPr>
      <w:rPr>
        <w:rFonts w:hint="default"/>
      </w:rPr>
    </w:lvl>
    <w:lvl w:ilvl="8">
      <w:start w:val="0"/>
      <w:numFmt w:val="bullet"/>
      <w:lvlText w:val="•"/>
      <w:lvlJc w:val="left"/>
      <w:pPr>
        <w:ind w:left="10060" w:hanging="240"/>
      </w:pPr>
      <w:rPr>
        <w:rFonts w:hint="default"/>
      </w:rPr>
    </w:lvl>
  </w:abstractNum>
  <w:abstractNum w:abstractNumId="35">
    <w:multiLevelType w:val="hybridMultilevel"/>
    <w:lvl w:ilvl="0">
      <w:start w:val="0"/>
      <w:numFmt w:val="bullet"/>
      <w:lvlText w:val="*"/>
      <w:lvlJc w:val="left"/>
      <w:pPr>
        <w:ind w:left="327" w:hanging="94"/>
      </w:pPr>
      <w:rPr>
        <w:rFonts w:hint="default"/>
        <w:i/>
        <w:w w:val="100"/>
      </w:rPr>
    </w:lvl>
    <w:lvl w:ilvl="1">
      <w:start w:val="0"/>
      <w:numFmt w:val="bullet"/>
      <w:lvlText w:val="•"/>
      <w:lvlJc w:val="left"/>
      <w:pPr>
        <w:ind w:left="1593" w:hanging="240"/>
      </w:pPr>
      <w:rPr>
        <w:rFonts w:hint="default" w:ascii="Arial" w:hAnsi="Arial" w:eastAsia="Arial" w:cs="Arial"/>
        <w:color w:val="231F20"/>
        <w:spacing w:val="-1"/>
        <w:w w:val="100"/>
        <w:sz w:val="20"/>
        <w:szCs w:val="20"/>
      </w:rPr>
    </w:lvl>
    <w:lvl w:ilvl="2">
      <w:start w:val="0"/>
      <w:numFmt w:val="bullet"/>
      <w:lvlText w:val="•"/>
      <w:lvlJc w:val="left"/>
      <w:pPr>
        <w:ind w:left="1494" w:hanging="240"/>
      </w:pPr>
      <w:rPr>
        <w:rFonts w:hint="default"/>
      </w:rPr>
    </w:lvl>
    <w:lvl w:ilvl="3">
      <w:start w:val="0"/>
      <w:numFmt w:val="bullet"/>
      <w:lvlText w:val="•"/>
      <w:lvlJc w:val="left"/>
      <w:pPr>
        <w:ind w:left="1389" w:hanging="240"/>
      </w:pPr>
      <w:rPr>
        <w:rFonts w:hint="default"/>
      </w:rPr>
    </w:lvl>
    <w:lvl w:ilvl="4">
      <w:start w:val="0"/>
      <w:numFmt w:val="bullet"/>
      <w:lvlText w:val="•"/>
      <w:lvlJc w:val="left"/>
      <w:pPr>
        <w:ind w:left="1284" w:hanging="240"/>
      </w:pPr>
      <w:rPr>
        <w:rFonts w:hint="default"/>
      </w:rPr>
    </w:lvl>
    <w:lvl w:ilvl="5">
      <w:start w:val="0"/>
      <w:numFmt w:val="bullet"/>
      <w:lvlText w:val="•"/>
      <w:lvlJc w:val="left"/>
      <w:pPr>
        <w:ind w:left="1179" w:hanging="240"/>
      </w:pPr>
      <w:rPr>
        <w:rFonts w:hint="default"/>
      </w:rPr>
    </w:lvl>
    <w:lvl w:ilvl="6">
      <w:start w:val="0"/>
      <w:numFmt w:val="bullet"/>
      <w:lvlText w:val="•"/>
      <w:lvlJc w:val="left"/>
      <w:pPr>
        <w:ind w:left="1074" w:hanging="240"/>
      </w:pPr>
      <w:rPr>
        <w:rFonts w:hint="default"/>
      </w:rPr>
    </w:lvl>
    <w:lvl w:ilvl="7">
      <w:start w:val="0"/>
      <w:numFmt w:val="bullet"/>
      <w:lvlText w:val="•"/>
      <w:lvlJc w:val="left"/>
      <w:pPr>
        <w:ind w:left="969" w:hanging="240"/>
      </w:pPr>
      <w:rPr>
        <w:rFonts w:hint="default"/>
      </w:rPr>
    </w:lvl>
    <w:lvl w:ilvl="8">
      <w:start w:val="0"/>
      <w:numFmt w:val="bullet"/>
      <w:lvlText w:val="•"/>
      <w:lvlJc w:val="left"/>
      <w:pPr>
        <w:ind w:left="864" w:hanging="240"/>
      </w:pPr>
      <w:rPr>
        <w:rFonts w:hint="default"/>
      </w:rPr>
    </w:lvl>
  </w:abstractNum>
  <w:abstractNum w:abstractNumId="33">
    <w:multiLevelType w:val="hybridMultilevel"/>
    <w:lvl w:ilvl="0">
      <w:start w:val="2"/>
      <w:numFmt w:val="decimal"/>
      <w:lvlText w:val="%1"/>
      <w:lvlJc w:val="left"/>
      <w:pPr>
        <w:ind w:left="1928" w:hanging="159"/>
        <w:jc w:val="left"/>
      </w:pPr>
      <w:rPr>
        <w:rFonts w:hint="default" w:ascii="Arial" w:hAnsi="Arial" w:eastAsia="Arial" w:cs="Arial"/>
        <w:b/>
        <w:bCs/>
        <w:color w:val="231F20"/>
        <w:w w:val="100"/>
        <w:sz w:val="19"/>
        <w:szCs w:val="19"/>
      </w:rPr>
    </w:lvl>
    <w:lvl w:ilvl="1">
      <w:start w:val="0"/>
      <w:numFmt w:val="bullet"/>
      <w:lvlText w:val="•"/>
      <w:lvlJc w:val="left"/>
      <w:pPr>
        <w:ind w:left="2952" w:hanging="159"/>
      </w:pPr>
      <w:rPr>
        <w:rFonts w:hint="default"/>
      </w:rPr>
    </w:lvl>
    <w:lvl w:ilvl="2">
      <w:start w:val="0"/>
      <w:numFmt w:val="bullet"/>
      <w:lvlText w:val="•"/>
      <w:lvlJc w:val="left"/>
      <w:pPr>
        <w:ind w:left="3984" w:hanging="159"/>
      </w:pPr>
      <w:rPr>
        <w:rFonts w:hint="default"/>
      </w:rPr>
    </w:lvl>
    <w:lvl w:ilvl="3">
      <w:start w:val="0"/>
      <w:numFmt w:val="bullet"/>
      <w:lvlText w:val="•"/>
      <w:lvlJc w:val="left"/>
      <w:pPr>
        <w:ind w:left="5016" w:hanging="159"/>
      </w:pPr>
      <w:rPr>
        <w:rFonts w:hint="default"/>
      </w:rPr>
    </w:lvl>
    <w:lvl w:ilvl="4">
      <w:start w:val="0"/>
      <w:numFmt w:val="bullet"/>
      <w:lvlText w:val="•"/>
      <w:lvlJc w:val="left"/>
      <w:pPr>
        <w:ind w:left="6048" w:hanging="159"/>
      </w:pPr>
      <w:rPr>
        <w:rFonts w:hint="default"/>
      </w:rPr>
    </w:lvl>
    <w:lvl w:ilvl="5">
      <w:start w:val="0"/>
      <w:numFmt w:val="bullet"/>
      <w:lvlText w:val="•"/>
      <w:lvlJc w:val="left"/>
      <w:pPr>
        <w:ind w:left="7080" w:hanging="159"/>
      </w:pPr>
      <w:rPr>
        <w:rFonts w:hint="default"/>
      </w:rPr>
    </w:lvl>
    <w:lvl w:ilvl="6">
      <w:start w:val="0"/>
      <w:numFmt w:val="bullet"/>
      <w:lvlText w:val="•"/>
      <w:lvlJc w:val="left"/>
      <w:pPr>
        <w:ind w:left="8112" w:hanging="159"/>
      </w:pPr>
      <w:rPr>
        <w:rFonts w:hint="default"/>
      </w:rPr>
    </w:lvl>
    <w:lvl w:ilvl="7">
      <w:start w:val="0"/>
      <w:numFmt w:val="bullet"/>
      <w:lvlText w:val="•"/>
      <w:lvlJc w:val="left"/>
      <w:pPr>
        <w:ind w:left="9144" w:hanging="159"/>
      </w:pPr>
      <w:rPr>
        <w:rFonts w:hint="default"/>
      </w:rPr>
    </w:lvl>
    <w:lvl w:ilvl="8">
      <w:start w:val="0"/>
      <w:numFmt w:val="bullet"/>
      <w:lvlText w:val="•"/>
      <w:lvlJc w:val="left"/>
      <w:pPr>
        <w:ind w:left="10176" w:hanging="159"/>
      </w:pPr>
      <w:rPr>
        <w:rFonts w:hint="default"/>
      </w:rPr>
    </w:lvl>
  </w:abstractNum>
  <w:abstractNum w:abstractNumId="29">
    <w:multiLevelType w:val="hybridMultilevel"/>
    <w:lvl w:ilvl="0">
      <w:start w:val="2"/>
      <w:numFmt w:val="decimal"/>
      <w:lvlText w:val="%1"/>
      <w:lvlJc w:val="left"/>
      <w:pPr>
        <w:ind w:left="1928" w:hanging="159"/>
        <w:jc w:val="left"/>
      </w:pPr>
      <w:rPr>
        <w:rFonts w:hint="default" w:ascii="Arial" w:hAnsi="Arial" w:eastAsia="Arial" w:cs="Arial"/>
        <w:b/>
        <w:bCs/>
        <w:color w:val="231F20"/>
        <w:w w:val="100"/>
        <w:sz w:val="19"/>
        <w:szCs w:val="19"/>
      </w:rPr>
    </w:lvl>
    <w:lvl w:ilvl="1">
      <w:start w:val="0"/>
      <w:numFmt w:val="bullet"/>
      <w:lvlText w:val="•"/>
      <w:lvlJc w:val="left"/>
      <w:pPr>
        <w:ind w:left="2952" w:hanging="159"/>
      </w:pPr>
      <w:rPr>
        <w:rFonts w:hint="default"/>
      </w:rPr>
    </w:lvl>
    <w:lvl w:ilvl="2">
      <w:start w:val="0"/>
      <w:numFmt w:val="bullet"/>
      <w:lvlText w:val="•"/>
      <w:lvlJc w:val="left"/>
      <w:pPr>
        <w:ind w:left="3984" w:hanging="159"/>
      </w:pPr>
      <w:rPr>
        <w:rFonts w:hint="default"/>
      </w:rPr>
    </w:lvl>
    <w:lvl w:ilvl="3">
      <w:start w:val="0"/>
      <w:numFmt w:val="bullet"/>
      <w:lvlText w:val="•"/>
      <w:lvlJc w:val="left"/>
      <w:pPr>
        <w:ind w:left="5016" w:hanging="159"/>
      </w:pPr>
      <w:rPr>
        <w:rFonts w:hint="default"/>
      </w:rPr>
    </w:lvl>
    <w:lvl w:ilvl="4">
      <w:start w:val="0"/>
      <w:numFmt w:val="bullet"/>
      <w:lvlText w:val="•"/>
      <w:lvlJc w:val="left"/>
      <w:pPr>
        <w:ind w:left="6048" w:hanging="159"/>
      </w:pPr>
      <w:rPr>
        <w:rFonts w:hint="default"/>
      </w:rPr>
    </w:lvl>
    <w:lvl w:ilvl="5">
      <w:start w:val="0"/>
      <w:numFmt w:val="bullet"/>
      <w:lvlText w:val="•"/>
      <w:lvlJc w:val="left"/>
      <w:pPr>
        <w:ind w:left="7080" w:hanging="159"/>
      </w:pPr>
      <w:rPr>
        <w:rFonts w:hint="default"/>
      </w:rPr>
    </w:lvl>
    <w:lvl w:ilvl="6">
      <w:start w:val="0"/>
      <w:numFmt w:val="bullet"/>
      <w:lvlText w:val="•"/>
      <w:lvlJc w:val="left"/>
      <w:pPr>
        <w:ind w:left="8112" w:hanging="159"/>
      </w:pPr>
      <w:rPr>
        <w:rFonts w:hint="default"/>
      </w:rPr>
    </w:lvl>
    <w:lvl w:ilvl="7">
      <w:start w:val="0"/>
      <w:numFmt w:val="bullet"/>
      <w:lvlText w:val="•"/>
      <w:lvlJc w:val="left"/>
      <w:pPr>
        <w:ind w:left="9144" w:hanging="159"/>
      </w:pPr>
      <w:rPr>
        <w:rFonts w:hint="default"/>
      </w:rPr>
    </w:lvl>
    <w:lvl w:ilvl="8">
      <w:start w:val="0"/>
      <w:numFmt w:val="bullet"/>
      <w:lvlText w:val="•"/>
      <w:lvlJc w:val="left"/>
      <w:pPr>
        <w:ind w:left="10176" w:hanging="159"/>
      </w:pPr>
      <w:rPr>
        <w:rFonts w:hint="default"/>
      </w:rPr>
    </w:lvl>
  </w:abstractNum>
  <w:abstractNum w:abstractNumId="23">
    <w:multiLevelType w:val="hybridMultilevel"/>
    <w:lvl w:ilvl="0">
      <w:start w:val="1"/>
      <w:numFmt w:val="decimal"/>
      <w:lvlText w:val="%1"/>
      <w:lvlJc w:val="left"/>
      <w:pPr>
        <w:ind w:left="1814" w:hanging="159"/>
        <w:jc w:val="left"/>
      </w:pPr>
      <w:rPr>
        <w:rFonts w:hint="default" w:ascii="Arial" w:hAnsi="Arial" w:eastAsia="Arial" w:cs="Arial"/>
        <w:b/>
        <w:bCs/>
        <w:color w:val="231F20"/>
        <w:w w:val="100"/>
        <w:sz w:val="19"/>
        <w:szCs w:val="19"/>
      </w:rPr>
    </w:lvl>
    <w:lvl w:ilvl="1">
      <w:start w:val="0"/>
      <w:numFmt w:val="bullet"/>
      <w:lvlText w:val="•"/>
      <w:lvlJc w:val="left"/>
      <w:pPr>
        <w:ind w:left="2862" w:hanging="159"/>
      </w:pPr>
      <w:rPr>
        <w:rFonts w:hint="default"/>
      </w:rPr>
    </w:lvl>
    <w:lvl w:ilvl="2">
      <w:start w:val="0"/>
      <w:numFmt w:val="bullet"/>
      <w:lvlText w:val="•"/>
      <w:lvlJc w:val="left"/>
      <w:pPr>
        <w:ind w:left="3904" w:hanging="159"/>
      </w:pPr>
      <w:rPr>
        <w:rFonts w:hint="default"/>
      </w:rPr>
    </w:lvl>
    <w:lvl w:ilvl="3">
      <w:start w:val="0"/>
      <w:numFmt w:val="bullet"/>
      <w:lvlText w:val="•"/>
      <w:lvlJc w:val="left"/>
      <w:pPr>
        <w:ind w:left="4946" w:hanging="159"/>
      </w:pPr>
      <w:rPr>
        <w:rFonts w:hint="default"/>
      </w:rPr>
    </w:lvl>
    <w:lvl w:ilvl="4">
      <w:start w:val="0"/>
      <w:numFmt w:val="bullet"/>
      <w:lvlText w:val="•"/>
      <w:lvlJc w:val="left"/>
      <w:pPr>
        <w:ind w:left="5988" w:hanging="159"/>
      </w:pPr>
      <w:rPr>
        <w:rFonts w:hint="default"/>
      </w:rPr>
    </w:lvl>
    <w:lvl w:ilvl="5">
      <w:start w:val="0"/>
      <w:numFmt w:val="bullet"/>
      <w:lvlText w:val="•"/>
      <w:lvlJc w:val="left"/>
      <w:pPr>
        <w:ind w:left="7030" w:hanging="159"/>
      </w:pPr>
      <w:rPr>
        <w:rFonts w:hint="default"/>
      </w:rPr>
    </w:lvl>
    <w:lvl w:ilvl="6">
      <w:start w:val="0"/>
      <w:numFmt w:val="bullet"/>
      <w:lvlText w:val="•"/>
      <w:lvlJc w:val="left"/>
      <w:pPr>
        <w:ind w:left="8072" w:hanging="159"/>
      </w:pPr>
      <w:rPr>
        <w:rFonts w:hint="default"/>
      </w:rPr>
    </w:lvl>
    <w:lvl w:ilvl="7">
      <w:start w:val="0"/>
      <w:numFmt w:val="bullet"/>
      <w:lvlText w:val="•"/>
      <w:lvlJc w:val="left"/>
      <w:pPr>
        <w:ind w:left="9114" w:hanging="159"/>
      </w:pPr>
      <w:rPr>
        <w:rFonts w:hint="default"/>
      </w:rPr>
    </w:lvl>
    <w:lvl w:ilvl="8">
      <w:start w:val="0"/>
      <w:numFmt w:val="bullet"/>
      <w:lvlText w:val="•"/>
      <w:lvlJc w:val="left"/>
      <w:pPr>
        <w:ind w:left="10156" w:hanging="159"/>
      </w:pPr>
      <w:rPr>
        <w:rFonts w:hint="default"/>
      </w:rPr>
    </w:lvl>
  </w:abstractNum>
  <w:abstractNum w:abstractNumId="17">
    <w:multiLevelType w:val="hybridMultilevel"/>
    <w:lvl w:ilvl="0">
      <w:start w:val="0"/>
      <w:numFmt w:val="bullet"/>
      <w:lvlText w:val="•"/>
      <w:lvlJc w:val="left"/>
      <w:pPr>
        <w:ind w:left="6255" w:hanging="240"/>
      </w:pPr>
      <w:rPr>
        <w:rFonts w:hint="default" w:ascii="Arial" w:hAnsi="Arial" w:eastAsia="Arial" w:cs="Arial"/>
        <w:color w:val="231F20"/>
        <w:spacing w:val="-1"/>
        <w:w w:val="100"/>
        <w:sz w:val="20"/>
        <w:szCs w:val="20"/>
      </w:rPr>
    </w:lvl>
    <w:lvl w:ilvl="1">
      <w:start w:val="0"/>
      <w:numFmt w:val="bullet"/>
      <w:lvlText w:val="•"/>
      <w:lvlJc w:val="left"/>
      <w:pPr>
        <w:ind w:left="6858" w:hanging="240"/>
      </w:pPr>
      <w:rPr>
        <w:rFonts w:hint="default"/>
      </w:rPr>
    </w:lvl>
    <w:lvl w:ilvl="2">
      <w:start w:val="0"/>
      <w:numFmt w:val="bullet"/>
      <w:lvlText w:val="•"/>
      <w:lvlJc w:val="left"/>
      <w:pPr>
        <w:ind w:left="7456" w:hanging="240"/>
      </w:pPr>
      <w:rPr>
        <w:rFonts w:hint="default"/>
      </w:rPr>
    </w:lvl>
    <w:lvl w:ilvl="3">
      <w:start w:val="0"/>
      <w:numFmt w:val="bullet"/>
      <w:lvlText w:val="•"/>
      <w:lvlJc w:val="left"/>
      <w:pPr>
        <w:ind w:left="8054" w:hanging="240"/>
      </w:pPr>
      <w:rPr>
        <w:rFonts w:hint="default"/>
      </w:rPr>
    </w:lvl>
    <w:lvl w:ilvl="4">
      <w:start w:val="0"/>
      <w:numFmt w:val="bullet"/>
      <w:lvlText w:val="•"/>
      <w:lvlJc w:val="left"/>
      <w:pPr>
        <w:ind w:left="8652" w:hanging="240"/>
      </w:pPr>
      <w:rPr>
        <w:rFonts w:hint="default"/>
      </w:rPr>
    </w:lvl>
    <w:lvl w:ilvl="5">
      <w:start w:val="0"/>
      <w:numFmt w:val="bullet"/>
      <w:lvlText w:val="•"/>
      <w:lvlJc w:val="left"/>
      <w:pPr>
        <w:ind w:left="9250" w:hanging="240"/>
      </w:pPr>
      <w:rPr>
        <w:rFonts w:hint="default"/>
      </w:rPr>
    </w:lvl>
    <w:lvl w:ilvl="6">
      <w:start w:val="0"/>
      <w:numFmt w:val="bullet"/>
      <w:lvlText w:val="•"/>
      <w:lvlJc w:val="left"/>
      <w:pPr>
        <w:ind w:left="9848" w:hanging="240"/>
      </w:pPr>
      <w:rPr>
        <w:rFonts w:hint="default"/>
      </w:rPr>
    </w:lvl>
    <w:lvl w:ilvl="7">
      <w:start w:val="0"/>
      <w:numFmt w:val="bullet"/>
      <w:lvlText w:val="•"/>
      <w:lvlJc w:val="left"/>
      <w:pPr>
        <w:ind w:left="10446" w:hanging="240"/>
      </w:pPr>
      <w:rPr>
        <w:rFonts w:hint="default"/>
      </w:rPr>
    </w:lvl>
    <w:lvl w:ilvl="8">
      <w:start w:val="0"/>
      <w:numFmt w:val="bullet"/>
      <w:lvlText w:val="•"/>
      <w:lvlJc w:val="left"/>
      <w:pPr>
        <w:ind w:left="11044" w:hanging="240"/>
      </w:pPr>
      <w:rPr>
        <w:rFonts w:hint="default"/>
      </w:rPr>
    </w:lvl>
  </w:abstractNum>
  <w:abstractNum w:abstractNumId="13">
    <w:multiLevelType w:val="hybridMultilevel"/>
    <w:lvl w:ilvl="0">
      <w:start w:val="0"/>
      <w:numFmt w:val="bullet"/>
      <w:lvlText w:val="•"/>
      <w:lvlJc w:val="left"/>
      <w:pPr>
        <w:ind w:left="6667" w:hanging="240"/>
      </w:pPr>
      <w:rPr>
        <w:rFonts w:hint="default" w:ascii="Arial" w:hAnsi="Arial" w:eastAsia="Arial" w:cs="Arial"/>
        <w:color w:val="231F20"/>
        <w:spacing w:val="-5"/>
        <w:w w:val="100"/>
        <w:sz w:val="20"/>
        <w:szCs w:val="20"/>
      </w:rPr>
    </w:lvl>
    <w:lvl w:ilvl="1">
      <w:start w:val="0"/>
      <w:numFmt w:val="bullet"/>
      <w:lvlText w:val="•"/>
      <w:lvlJc w:val="left"/>
      <w:pPr>
        <w:ind w:left="7218" w:hanging="240"/>
      </w:pPr>
      <w:rPr>
        <w:rFonts w:hint="default"/>
      </w:rPr>
    </w:lvl>
    <w:lvl w:ilvl="2">
      <w:start w:val="0"/>
      <w:numFmt w:val="bullet"/>
      <w:lvlText w:val="•"/>
      <w:lvlJc w:val="left"/>
      <w:pPr>
        <w:ind w:left="7776" w:hanging="240"/>
      </w:pPr>
      <w:rPr>
        <w:rFonts w:hint="default"/>
      </w:rPr>
    </w:lvl>
    <w:lvl w:ilvl="3">
      <w:start w:val="0"/>
      <w:numFmt w:val="bullet"/>
      <w:lvlText w:val="•"/>
      <w:lvlJc w:val="left"/>
      <w:pPr>
        <w:ind w:left="8334" w:hanging="240"/>
      </w:pPr>
      <w:rPr>
        <w:rFonts w:hint="default"/>
      </w:rPr>
    </w:lvl>
    <w:lvl w:ilvl="4">
      <w:start w:val="0"/>
      <w:numFmt w:val="bullet"/>
      <w:lvlText w:val="•"/>
      <w:lvlJc w:val="left"/>
      <w:pPr>
        <w:ind w:left="8892" w:hanging="240"/>
      </w:pPr>
      <w:rPr>
        <w:rFonts w:hint="default"/>
      </w:rPr>
    </w:lvl>
    <w:lvl w:ilvl="5">
      <w:start w:val="0"/>
      <w:numFmt w:val="bullet"/>
      <w:lvlText w:val="•"/>
      <w:lvlJc w:val="left"/>
      <w:pPr>
        <w:ind w:left="9450" w:hanging="240"/>
      </w:pPr>
      <w:rPr>
        <w:rFonts w:hint="default"/>
      </w:rPr>
    </w:lvl>
    <w:lvl w:ilvl="6">
      <w:start w:val="0"/>
      <w:numFmt w:val="bullet"/>
      <w:lvlText w:val="•"/>
      <w:lvlJc w:val="left"/>
      <w:pPr>
        <w:ind w:left="10008" w:hanging="240"/>
      </w:pPr>
      <w:rPr>
        <w:rFonts w:hint="default"/>
      </w:rPr>
    </w:lvl>
    <w:lvl w:ilvl="7">
      <w:start w:val="0"/>
      <w:numFmt w:val="bullet"/>
      <w:lvlText w:val="•"/>
      <w:lvlJc w:val="left"/>
      <w:pPr>
        <w:ind w:left="10566" w:hanging="240"/>
      </w:pPr>
      <w:rPr>
        <w:rFonts w:hint="default"/>
      </w:rPr>
    </w:lvl>
    <w:lvl w:ilvl="8">
      <w:start w:val="0"/>
      <w:numFmt w:val="bullet"/>
      <w:lvlText w:val="•"/>
      <w:lvlJc w:val="left"/>
      <w:pPr>
        <w:ind w:left="11124" w:hanging="240"/>
      </w:pPr>
      <w:rPr>
        <w:rFonts w:hint="default"/>
      </w:rPr>
    </w:lvl>
  </w:abstractNum>
  <w:abstractNum w:abstractNumId="8">
    <w:multiLevelType w:val="hybridMultilevel"/>
    <w:lvl w:ilvl="0">
      <w:start w:val="0"/>
      <w:numFmt w:val="bullet"/>
      <w:lvlText w:val="•"/>
      <w:lvlJc w:val="left"/>
      <w:pPr>
        <w:ind w:left="1140" w:hanging="240"/>
      </w:pPr>
      <w:rPr>
        <w:rFonts w:hint="default" w:ascii="Arial" w:hAnsi="Arial" w:eastAsia="Arial" w:cs="Arial"/>
        <w:color w:val="231F20"/>
        <w:spacing w:val="-1"/>
        <w:w w:val="100"/>
        <w:sz w:val="20"/>
        <w:szCs w:val="20"/>
      </w:rPr>
    </w:lvl>
    <w:lvl w:ilvl="1">
      <w:start w:val="0"/>
      <w:numFmt w:val="bullet"/>
      <w:lvlText w:val="•"/>
      <w:lvlJc w:val="left"/>
      <w:pPr>
        <w:ind w:left="2250" w:hanging="240"/>
      </w:pPr>
      <w:rPr>
        <w:rFonts w:hint="default"/>
      </w:rPr>
    </w:lvl>
    <w:lvl w:ilvl="2">
      <w:start w:val="0"/>
      <w:numFmt w:val="bullet"/>
      <w:lvlText w:val="•"/>
      <w:lvlJc w:val="left"/>
      <w:pPr>
        <w:ind w:left="3360" w:hanging="240"/>
      </w:pPr>
      <w:rPr>
        <w:rFonts w:hint="default"/>
      </w:rPr>
    </w:lvl>
    <w:lvl w:ilvl="3">
      <w:start w:val="0"/>
      <w:numFmt w:val="bullet"/>
      <w:lvlText w:val="•"/>
      <w:lvlJc w:val="left"/>
      <w:pPr>
        <w:ind w:left="4470" w:hanging="240"/>
      </w:pPr>
      <w:rPr>
        <w:rFonts w:hint="default"/>
      </w:rPr>
    </w:lvl>
    <w:lvl w:ilvl="4">
      <w:start w:val="0"/>
      <w:numFmt w:val="bullet"/>
      <w:lvlText w:val="•"/>
      <w:lvlJc w:val="left"/>
      <w:pPr>
        <w:ind w:left="5580" w:hanging="240"/>
      </w:pPr>
      <w:rPr>
        <w:rFonts w:hint="default"/>
      </w:rPr>
    </w:lvl>
    <w:lvl w:ilvl="5">
      <w:start w:val="0"/>
      <w:numFmt w:val="bullet"/>
      <w:lvlText w:val="•"/>
      <w:lvlJc w:val="left"/>
      <w:pPr>
        <w:ind w:left="6690" w:hanging="240"/>
      </w:pPr>
      <w:rPr>
        <w:rFonts w:hint="default"/>
      </w:rPr>
    </w:lvl>
    <w:lvl w:ilvl="6">
      <w:start w:val="0"/>
      <w:numFmt w:val="bullet"/>
      <w:lvlText w:val="•"/>
      <w:lvlJc w:val="left"/>
      <w:pPr>
        <w:ind w:left="7800" w:hanging="240"/>
      </w:pPr>
      <w:rPr>
        <w:rFonts w:hint="default"/>
      </w:rPr>
    </w:lvl>
    <w:lvl w:ilvl="7">
      <w:start w:val="0"/>
      <w:numFmt w:val="bullet"/>
      <w:lvlText w:val="•"/>
      <w:lvlJc w:val="left"/>
      <w:pPr>
        <w:ind w:left="8910" w:hanging="240"/>
      </w:pPr>
      <w:rPr>
        <w:rFonts w:hint="default"/>
      </w:rPr>
    </w:lvl>
    <w:lvl w:ilvl="8">
      <w:start w:val="0"/>
      <w:numFmt w:val="bullet"/>
      <w:lvlText w:val="•"/>
      <w:lvlJc w:val="left"/>
      <w:pPr>
        <w:ind w:left="10020" w:hanging="240"/>
      </w:pPr>
      <w:rPr>
        <w:rFonts w:hint="default"/>
      </w:rPr>
    </w:lvl>
  </w:abstractNum>
  <w:abstractNum w:abstractNumId="7">
    <w:multiLevelType w:val="hybridMultilevel"/>
    <w:lvl w:ilvl="0">
      <w:start w:val="0"/>
      <w:numFmt w:val="bullet"/>
      <w:lvlText w:val="•"/>
      <w:lvlJc w:val="left"/>
      <w:pPr>
        <w:ind w:left="608" w:hanging="240"/>
      </w:pPr>
      <w:rPr>
        <w:rFonts w:hint="default" w:ascii="Arial" w:hAnsi="Arial" w:eastAsia="Arial" w:cs="Arial"/>
        <w:color w:val="231F20"/>
        <w:spacing w:val="-1"/>
        <w:w w:val="100"/>
        <w:sz w:val="20"/>
        <w:szCs w:val="20"/>
      </w:rPr>
    </w:lvl>
    <w:lvl w:ilvl="1">
      <w:start w:val="0"/>
      <w:numFmt w:val="bullet"/>
      <w:lvlText w:val="•"/>
      <w:lvlJc w:val="left"/>
      <w:pPr>
        <w:ind w:left="721" w:hanging="240"/>
      </w:pPr>
      <w:rPr>
        <w:rFonts w:hint="default" w:ascii="Arial" w:hAnsi="Arial" w:eastAsia="Arial" w:cs="Arial"/>
        <w:color w:val="231F20"/>
        <w:spacing w:val="-1"/>
        <w:w w:val="100"/>
        <w:sz w:val="20"/>
        <w:szCs w:val="20"/>
      </w:rPr>
    </w:lvl>
    <w:lvl w:ilvl="2">
      <w:start w:val="0"/>
      <w:numFmt w:val="bullet"/>
      <w:lvlText w:val="•"/>
      <w:lvlJc w:val="left"/>
      <w:pPr>
        <w:ind w:left="1067" w:hanging="88"/>
      </w:pPr>
      <w:rPr>
        <w:rFonts w:hint="default" w:ascii="Arial" w:hAnsi="Arial" w:eastAsia="Arial" w:cs="Arial"/>
        <w:color w:val="231F20"/>
        <w:spacing w:val="-1"/>
        <w:w w:val="100"/>
        <w:sz w:val="14"/>
        <w:szCs w:val="14"/>
      </w:rPr>
    </w:lvl>
    <w:lvl w:ilvl="3">
      <w:start w:val="0"/>
      <w:numFmt w:val="bullet"/>
      <w:lvlText w:val="•"/>
      <w:lvlJc w:val="left"/>
      <w:pPr>
        <w:ind w:left="2055" w:hanging="88"/>
      </w:pPr>
      <w:rPr>
        <w:rFonts w:hint="default" w:ascii="Arial" w:hAnsi="Arial" w:eastAsia="Arial" w:cs="Arial"/>
        <w:color w:val="231F20"/>
        <w:spacing w:val="-8"/>
        <w:w w:val="100"/>
        <w:sz w:val="14"/>
        <w:szCs w:val="14"/>
      </w:rPr>
    </w:lvl>
    <w:lvl w:ilvl="4">
      <w:start w:val="0"/>
      <w:numFmt w:val="bullet"/>
      <w:lvlText w:val="•"/>
      <w:lvlJc w:val="left"/>
      <w:pPr>
        <w:ind w:left="1696" w:hanging="88"/>
      </w:pPr>
      <w:rPr>
        <w:rFonts w:hint="default"/>
      </w:rPr>
    </w:lvl>
    <w:lvl w:ilvl="5">
      <w:start w:val="0"/>
      <w:numFmt w:val="bullet"/>
      <w:lvlText w:val="•"/>
      <w:lvlJc w:val="left"/>
      <w:pPr>
        <w:ind w:left="1332" w:hanging="88"/>
      </w:pPr>
      <w:rPr>
        <w:rFonts w:hint="default"/>
      </w:rPr>
    </w:lvl>
    <w:lvl w:ilvl="6">
      <w:start w:val="0"/>
      <w:numFmt w:val="bullet"/>
      <w:lvlText w:val="•"/>
      <w:lvlJc w:val="left"/>
      <w:pPr>
        <w:ind w:left="969" w:hanging="88"/>
      </w:pPr>
      <w:rPr>
        <w:rFonts w:hint="default"/>
      </w:rPr>
    </w:lvl>
    <w:lvl w:ilvl="7">
      <w:start w:val="0"/>
      <w:numFmt w:val="bullet"/>
      <w:lvlText w:val="•"/>
      <w:lvlJc w:val="left"/>
      <w:pPr>
        <w:ind w:left="605" w:hanging="88"/>
      </w:pPr>
      <w:rPr>
        <w:rFonts w:hint="default"/>
      </w:rPr>
    </w:lvl>
    <w:lvl w:ilvl="8">
      <w:start w:val="0"/>
      <w:numFmt w:val="bullet"/>
      <w:lvlText w:val="•"/>
      <w:lvlJc w:val="left"/>
      <w:pPr>
        <w:ind w:left="241" w:hanging="88"/>
      </w:pPr>
      <w:rPr>
        <w:rFonts w:hint="default"/>
      </w:rPr>
    </w:lvl>
  </w:abstractNum>
  <w:abstractNum w:abstractNumId="3">
    <w:multiLevelType w:val="hybridMultilevel"/>
    <w:lvl w:ilvl="0">
      <w:start w:val="0"/>
      <w:numFmt w:val="bullet"/>
      <w:lvlText w:val="•"/>
      <w:lvlJc w:val="left"/>
      <w:pPr>
        <w:ind w:left="1140" w:hanging="240"/>
      </w:pPr>
      <w:rPr>
        <w:rFonts w:hint="default" w:ascii="Arial" w:hAnsi="Arial" w:eastAsia="Arial" w:cs="Arial"/>
        <w:color w:val="231F20"/>
        <w:spacing w:val="-1"/>
        <w:w w:val="100"/>
        <w:sz w:val="20"/>
        <w:szCs w:val="20"/>
      </w:rPr>
    </w:lvl>
    <w:lvl w:ilvl="1">
      <w:start w:val="0"/>
      <w:numFmt w:val="bullet"/>
      <w:lvlText w:val="•"/>
      <w:lvlJc w:val="left"/>
      <w:pPr>
        <w:ind w:left="2250" w:hanging="240"/>
      </w:pPr>
      <w:rPr>
        <w:rFonts w:hint="default"/>
      </w:rPr>
    </w:lvl>
    <w:lvl w:ilvl="2">
      <w:start w:val="0"/>
      <w:numFmt w:val="bullet"/>
      <w:lvlText w:val="•"/>
      <w:lvlJc w:val="left"/>
      <w:pPr>
        <w:ind w:left="3360" w:hanging="240"/>
      </w:pPr>
      <w:rPr>
        <w:rFonts w:hint="default"/>
      </w:rPr>
    </w:lvl>
    <w:lvl w:ilvl="3">
      <w:start w:val="0"/>
      <w:numFmt w:val="bullet"/>
      <w:lvlText w:val="•"/>
      <w:lvlJc w:val="left"/>
      <w:pPr>
        <w:ind w:left="4470" w:hanging="240"/>
      </w:pPr>
      <w:rPr>
        <w:rFonts w:hint="default"/>
      </w:rPr>
    </w:lvl>
    <w:lvl w:ilvl="4">
      <w:start w:val="0"/>
      <w:numFmt w:val="bullet"/>
      <w:lvlText w:val="•"/>
      <w:lvlJc w:val="left"/>
      <w:pPr>
        <w:ind w:left="5580" w:hanging="240"/>
      </w:pPr>
      <w:rPr>
        <w:rFonts w:hint="default"/>
      </w:rPr>
    </w:lvl>
    <w:lvl w:ilvl="5">
      <w:start w:val="0"/>
      <w:numFmt w:val="bullet"/>
      <w:lvlText w:val="•"/>
      <w:lvlJc w:val="left"/>
      <w:pPr>
        <w:ind w:left="6690" w:hanging="240"/>
      </w:pPr>
      <w:rPr>
        <w:rFonts w:hint="default"/>
      </w:rPr>
    </w:lvl>
    <w:lvl w:ilvl="6">
      <w:start w:val="0"/>
      <w:numFmt w:val="bullet"/>
      <w:lvlText w:val="•"/>
      <w:lvlJc w:val="left"/>
      <w:pPr>
        <w:ind w:left="7800" w:hanging="240"/>
      </w:pPr>
      <w:rPr>
        <w:rFonts w:hint="default"/>
      </w:rPr>
    </w:lvl>
    <w:lvl w:ilvl="7">
      <w:start w:val="0"/>
      <w:numFmt w:val="bullet"/>
      <w:lvlText w:val="•"/>
      <w:lvlJc w:val="left"/>
      <w:pPr>
        <w:ind w:left="8910" w:hanging="240"/>
      </w:pPr>
      <w:rPr>
        <w:rFonts w:hint="default"/>
      </w:rPr>
    </w:lvl>
    <w:lvl w:ilvl="8">
      <w:start w:val="0"/>
      <w:numFmt w:val="bullet"/>
      <w:lvlText w:val="•"/>
      <w:lvlJc w:val="left"/>
      <w:pPr>
        <w:ind w:left="10020" w:hanging="240"/>
      </w:pPr>
      <w:rPr>
        <w:rFonts w:hint="default"/>
      </w:rPr>
    </w:lvl>
  </w:abstractNum>
  <w:abstractNum w:abstractNumId="0">
    <w:multiLevelType w:val="hybridMultilevel"/>
    <w:lvl w:ilvl="0">
      <w:start w:val="0"/>
      <w:numFmt w:val="bullet"/>
      <w:lvlText w:val="•"/>
      <w:lvlJc w:val="left"/>
      <w:pPr>
        <w:ind w:left="552" w:hanging="240"/>
      </w:pPr>
      <w:rPr>
        <w:rFonts w:hint="default" w:ascii="Arial" w:hAnsi="Arial" w:eastAsia="Arial" w:cs="Arial"/>
        <w:color w:val="231F20"/>
        <w:spacing w:val="-1"/>
        <w:w w:val="100"/>
        <w:sz w:val="20"/>
        <w:szCs w:val="20"/>
      </w:rPr>
    </w:lvl>
    <w:lvl w:ilvl="1">
      <w:start w:val="0"/>
      <w:numFmt w:val="bullet"/>
      <w:lvlText w:val="•"/>
      <w:lvlJc w:val="left"/>
      <w:pPr>
        <w:ind w:left="1325" w:hanging="240"/>
      </w:pPr>
      <w:rPr>
        <w:rFonts w:hint="default"/>
      </w:rPr>
    </w:lvl>
    <w:lvl w:ilvl="2">
      <w:start w:val="0"/>
      <w:numFmt w:val="bullet"/>
      <w:lvlText w:val="•"/>
      <w:lvlJc w:val="left"/>
      <w:pPr>
        <w:ind w:left="2090" w:hanging="240"/>
      </w:pPr>
      <w:rPr>
        <w:rFonts w:hint="default"/>
      </w:rPr>
    </w:lvl>
    <w:lvl w:ilvl="3">
      <w:start w:val="0"/>
      <w:numFmt w:val="bullet"/>
      <w:lvlText w:val="•"/>
      <w:lvlJc w:val="left"/>
      <w:pPr>
        <w:ind w:left="2855" w:hanging="240"/>
      </w:pPr>
      <w:rPr>
        <w:rFonts w:hint="default"/>
      </w:rPr>
    </w:lvl>
    <w:lvl w:ilvl="4">
      <w:start w:val="0"/>
      <w:numFmt w:val="bullet"/>
      <w:lvlText w:val="•"/>
      <w:lvlJc w:val="left"/>
      <w:pPr>
        <w:ind w:left="3620" w:hanging="240"/>
      </w:pPr>
      <w:rPr>
        <w:rFonts w:hint="default"/>
      </w:rPr>
    </w:lvl>
    <w:lvl w:ilvl="5">
      <w:start w:val="0"/>
      <w:numFmt w:val="bullet"/>
      <w:lvlText w:val="•"/>
      <w:lvlJc w:val="left"/>
      <w:pPr>
        <w:ind w:left="4386" w:hanging="240"/>
      </w:pPr>
      <w:rPr>
        <w:rFonts w:hint="default"/>
      </w:rPr>
    </w:lvl>
    <w:lvl w:ilvl="6">
      <w:start w:val="0"/>
      <w:numFmt w:val="bullet"/>
      <w:lvlText w:val="•"/>
      <w:lvlJc w:val="left"/>
      <w:pPr>
        <w:ind w:left="5151" w:hanging="240"/>
      </w:pPr>
      <w:rPr>
        <w:rFonts w:hint="default"/>
      </w:rPr>
    </w:lvl>
    <w:lvl w:ilvl="7">
      <w:start w:val="0"/>
      <w:numFmt w:val="bullet"/>
      <w:lvlText w:val="•"/>
      <w:lvlJc w:val="left"/>
      <w:pPr>
        <w:ind w:left="5916" w:hanging="240"/>
      </w:pPr>
      <w:rPr>
        <w:rFonts w:hint="default"/>
      </w:rPr>
    </w:lvl>
    <w:lvl w:ilvl="8">
      <w:start w:val="0"/>
      <w:numFmt w:val="bullet"/>
      <w:lvlText w:val="•"/>
      <w:lvlJc w:val="left"/>
      <w:pPr>
        <w:ind w:left="6681" w:hanging="240"/>
      </w:pPr>
      <w:rPr>
        <w:rFonts w:hint="default"/>
      </w:rPr>
    </w:lvl>
  </w:abstractNum>
  <w:abstractNum w:abstractNumId="62">
    <w:multiLevelType w:val="hybridMultilevel"/>
    <w:lvl w:ilvl="0">
      <w:start w:val="0"/>
      <w:numFmt w:val="bullet"/>
      <w:lvlText w:val="•"/>
      <w:lvlJc w:val="left"/>
      <w:pPr>
        <w:ind w:left="1771" w:hanging="180"/>
      </w:pPr>
      <w:rPr>
        <w:rFonts w:hint="default" w:ascii="Arial" w:hAnsi="Arial" w:eastAsia="Arial" w:cs="Arial"/>
        <w:color w:val="231F20"/>
        <w:spacing w:val="-10"/>
        <w:w w:val="100"/>
        <w:sz w:val="16"/>
        <w:szCs w:val="16"/>
      </w:rPr>
    </w:lvl>
    <w:lvl w:ilvl="1">
      <w:start w:val="0"/>
      <w:numFmt w:val="bullet"/>
      <w:lvlText w:val="•"/>
      <w:lvlJc w:val="left"/>
      <w:pPr>
        <w:ind w:left="2826" w:hanging="180"/>
      </w:pPr>
      <w:rPr>
        <w:rFonts w:hint="default"/>
      </w:rPr>
    </w:lvl>
    <w:lvl w:ilvl="2">
      <w:start w:val="0"/>
      <w:numFmt w:val="bullet"/>
      <w:lvlText w:val="•"/>
      <w:lvlJc w:val="left"/>
      <w:pPr>
        <w:ind w:left="3872" w:hanging="180"/>
      </w:pPr>
      <w:rPr>
        <w:rFonts w:hint="default"/>
      </w:rPr>
    </w:lvl>
    <w:lvl w:ilvl="3">
      <w:start w:val="0"/>
      <w:numFmt w:val="bullet"/>
      <w:lvlText w:val="•"/>
      <w:lvlJc w:val="left"/>
      <w:pPr>
        <w:ind w:left="4918" w:hanging="180"/>
      </w:pPr>
      <w:rPr>
        <w:rFonts w:hint="default"/>
      </w:rPr>
    </w:lvl>
    <w:lvl w:ilvl="4">
      <w:start w:val="0"/>
      <w:numFmt w:val="bullet"/>
      <w:lvlText w:val="•"/>
      <w:lvlJc w:val="left"/>
      <w:pPr>
        <w:ind w:left="5964" w:hanging="180"/>
      </w:pPr>
      <w:rPr>
        <w:rFonts w:hint="default"/>
      </w:rPr>
    </w:lvl>
    <w:lvl w:ilvl="5">
      <w:start w:val="0"/>
      <w:numFmt w:val="bullet"/>
      <w:lvlText w:val="•"/>
      <w:lvlJc w:val="left"/>
      <w:pPr>
        <w:ind w:left="7010" w:hanging="180"/>
      </w:pPr>
      <w:rPr>
        <w:rFonts w:hint="default"/>
      </w:rPr>
    </w:lvl>
    <w:lvl w:ilvl="6">
      <w:start w:val="0"/>
      <w:numFmt w:val="bullet"/>
      <w:lvlText w:val="•"/>
      <w:lvlJc w:val="left"/>
      <w:pPr>
        <w:ind w:left="8056" w:hanging="180"/>
      </w:pPr>
      <w:rPr>
        <w:rFonts w:hint="default"/>
      </w:rPr>
    </w:lvl>
    <w:lvl w:ilvl="7">
      <w:start w:val="0"/>
      <w:numFmt w:val="bullet"/>
      <w:lvlText w:val="•"/>
      <w:lvlJc w:val="left"/>
      <w:pPr>
        <w:ind w:left="9102" w:hanging="180"/>
      </w:pPr>
      <w:rPr>
        <w:rFonts w:hint="default"/>
      </w:rPr>
    </w:lvl>
    <w:lvl w:ilvl="8">
      <w:start w:val="0"/>
      <w:numFmt w:val="bullet"/>
      <w:lvlText w:val="•"/>
      <w:lvlJc w:val="left"/>
      <w:pPr>
        <w:ind w:left="10148" w:hanging="180"/>
      </w:pPr>
      <w:rPr>
        <w:rFonts w:hint="default"/>
      </w:rPr>
    </w:lvl>
  </w:abstractNum>
  <w:abstractNum w:abstractNumId="59">
    <w:multiLevelType w:val="hybridMultilevel"/>
    <w:lvl w:ilvl="0">
      <w:start w:val="0"/>
      <w:numFmt w:val="bullet"/>
      <w:lvlText w:val="•"/>
      <w:lvlJc w:val="left"/>
      <w:pPr>
        <w:ind w:left="528" w:hanging="180"/>
      </w:pPr>
      <w:rPr>
        <w:rFonts w:hint="default" w:ascii="Arial" w:hAnsi="Arial" w:eastAsia="Arial" w:cs="Arial"/>
        <w:color w:val="231F20"/>
        <w:spacing w:val="-10"/>
        <w:w w:val="100"/>
        <w:sz w:val="16"/>
        <w:szCs w:val="16"/>
      </w:rPr>
    </w:lvl>
    <w:lvl w:ilvl="1">
      <w:start w:val="0"/>
      <w:numFmt w:val="bullet"/>
      <w:lvlText w:val="•"/>
      <w:lvlJc w:val="left"/>
      <w:pPr>
        <w:ind w:left="1116" w:hanging="180"/>
      </w:pPr>
      <w:rPr>
        <w:rFonts w:hint="default"/>
      </w:rPr>
    </w:lvl>
    <w:lvl w:ilvl="2">
      <w:start w:val="0"/>
      <w:numFmt w:val="bullet"/>
      <w:lvlText w:val="•"/>
      <w:lvlJc w:val="left"/>
      <w:pPr>
        <w:ind w:left="1713" w:hanging="180"/>
      </w:pPr>
      <w:rPr>
        <w:rFonts w:hint="default"/>
      </w:rPr>
    </w:lvl>
    <w:lvl w:ilvl="3">
      <w:start w:val="0"/>
      <w:numFmt w:val="bullet"/>
      <w:lvlText w:val="•"/>
      <w:lvlJc w:val="left"/>
      <w:pPr>
        <w:ind w:left="2310" w:hanging="180"/>
      </w:pPr>
      <w:rPr>
        <w:rFonts w:hint="default"/>
      </w:rPr>
    </w:lvl>
    <w:lvl w:ilvl="4">
      <w:start w:val="0"/>
      <w:numFmt w:val="bullet"/>
      <w:lvlText w:val="•"/>
      <w:lvlJc w:val="left"/>
      <w:pPr>
        <w:ind w:left="2907" w:hanging="180"/>
      </w:pPr>
      <w:rPr>
        <w:rFonts w:hint="default"/>
      </w:rPr>
    </w:lvl>
    <w:lvl w:ilvl="5">
      <w:start w:val="0"/>
      <w:numFmt w:val="bullet"/>
      <w:lvlText w:val="•"/>
      <w:lvlJc w:val="left"/>
      <w:pPr>
        <w:ind w:left="3504" w:hanging="180"/>
      </w:pPr>
      <w:rPr>
        <w:rFonts w:hint="default"/>
      </w:rPr>
    </w:lvl>
    <w:lvl w:ilvl="6">
      <w:start w:val="0"/>
      <w:numFmt w:val="bullet"/>
      <w:lvlText w:val="•"/>
      <w:lvlJc w:val="left"/>
      <w:pPr>
        <w:ind w:left="4101" w:hanging="180"/>
      </w:pPr>
      <w:rPr>
        <w:rFonts w:hint="default"/>
      </w:rPr>
    </w:lvl>
    <w:lvl w:ilvl="7">
      <w:start w:val="0"/>
      <w:numFmt w:val="bullet"/>
      <w:lvlText w:val="•"/>
      <w:lvlJc w:val="left"/>
      <w:pPr>
        <w:ind w:left="4698" w:hanging="180"/>
      </w:pPr>
      <w:rPr>
        <w:rFonts w:hint="default"/>
      </w:rPr>
    </w:lvl>
    <w:lvl w:ilvl="8">
      <w:start w:val="0"/>
      <w:numFmt w:val="bullet"/>
      <w:lvlText w:val="•"/>
      <w:lvlJc w:val="left"/>
      <w:pPr>
        <w:ind w:left="5295" w:hanging="180"/>
      </w:pPr>
      <w:rPr>
        <w:rFonts w:hint="default"/>
      </w:rPr>
    </w:lvl>
  </w:abstractNum>
  <w:abstractNum w:abstractNumId="60">
    <w:multiLevelType w:val="hybridMultilevel"/>
    <w:lvl w:ilvl="0">
      <w:start w:val="0"/>
      <w:numFmt w:val="bullet"/>
      <w:lvlText w:val="•"/>
      <w:lvlJc w:val="left"/>
      <w:pPr>
        <w:ind w:left="637" w:hanging="181"/>
      </w:pPr>
      <w:rPr>
        <w:rFonts w:hint="default" w:ascii="Arial" w:hAnsi="Arial" w:eastAsia="Arial" w:cs="Arial"/>
        <w:color w:val="231F20"/>
        <w:spacing w:val="-1"/>
        <w:w w:val="100"/>
        <w:sz w:val="14"/>
        <w:szCs w:val="14"/>
      </w:rPr>
    </w:lvl>
    <w:lvl w:ilvl="1">
      <w:start w:val="0"/>
      <w:numFmt w:val="bullet"/>
      <w:lvlText w:val="•"/>
      <w:lvlJc w:val="left"/>
      <w:pPr>
        <w:ind w:left="892" w:hanging="181"/>
      </w:pPr>
      <w:rPr>
        <w:rFonts w:hint="default"/>
      </w:rPr>
    </w:lvl>
    <w:lvl w:ilvl="2">
      <w:start w:val="0"/>
      <w:numFmt w:val="bullet"/>
      <w:lvlText w:val="•"/>
      <w:lvlJc w:val="left"/>
      <w:pPr>
        <w:ind w:left="1144" w:hanging="181"/>
      </w:pPr>
      <w:rPr>
        <w:rFonts w:hint="default"/>
      </w:rPr>
    </w:lvl>
    <w:lvl w:ilvl="3">
      <w:start w:val="0"/>
      <w:numFmt w:val="bullet"/>
      <w:lvlText w:val="•"/>
      <w:lvlJc w:val="left"/>
      <w:pPr>
        <w:ind w:left="1397" w:hanging="181"/>
      </w:pPr>
      <w:rPr>
        <w:rFonts w:hint="default"/>
      </w:rPr>
    </w:lvl>
    <w:lvl w:ilvl="4">
      <w:start w:val="0"/>
      <w:numFmt w:val="bullet"/>
      <w:lvlText w:val="•"/>
      <w:lvlJc w:val="left"/>
      <w:pPr>
        <w:ind w:left="1649" w:hanging="181"/>
      </w:pPr>
      <w:rPr>
        <w:rFonts w:hint="default"/>
      </w:rPr>
    </w:lvl>
    <w:lvl w:ilvl="5">
      <w:start w:val="0"/>
      <w:numFmt w:val="bullet"/>
      <w:lvlText w:val="•"/>
      <w:lvlJc w:val="left"/>
      <w:pPr>
        <w:ind w:left="1902" w:hanging="181"/>
      </w:pPr>
      <w:rPr>
        <w:rFonts w:hint="default"/>
      </w:rPr>
    </w:lvl>
    <w:lvl w:ilvl="6">
      <w:start w:val="0"/>
      <w:numFmt w:val="bullet"/>
      <w:lvlText w:val="•"/>
      <w:lvlJc w:val="left"/>
      <w:pPr>
        <w:ind w:left="2154" w:hanging="181"/>
      </w:pPr>
      <w:rPr>
        <w:rFonts w:hint="default"/>
      </w:rPr>
    </w:lvl>
    <w:lvl w:ilvl="7">
      <w:start w:val="0"/>
      <w:numFmt w:val="bullet"/>
      <w:lvlText w:val="•"/>
      <w:lvlJc w:val="left"/>
      <w:pPr>
        <w:ind w:left="2407" w:hanging="181"/>
      </w:pPr>
      <w:rPr>
        <w:rFonts w:hint="default"/>
      </w:rPr>
    </w:lvl>
    <w:lvl w:ilvl="8">
      <w:start w:val="0"/>
      <w:numFmt w:val="bullet"/>
      <w:lvlText w:val="•"/>
      <w:lvlJc w:val="left"/>
      <w:pPr>
        <w:ind w:left="2659" w:hanging="181"/>
      </w:pPr>
      <w:rPr>
        <w:rFonts w:hint="default"/>
      </w:rPr>
    </w:lvl>
  </w:abstractNum>
  <w:abstractNum w:abstractNumId="58">
    <w:multiLevelType w:val="hybridMultilevel"/>
    <w:lvl w:ilvl="0">
      <w:start w:val="0"/>
      <w:numFmt w:val="bullet"/>
      <w:lvlText w:val="•"/>
      <w:lvlJc w:val="left"/>
      <w:pPr>
        <w:ind w:left="1700" w:hanging="240"/>
      </w:pPr>
      <w:rPr>
        <w:rFonts w:hint="default" w:ascii="Arial" w:hAnsi="Arial" w:eastAsia="Arial" w:cs="Arial"/>
        <w:color w:val="231F20"/>
        <w:spacing w:val="-11"/>
        <w:w w:val="100"/>
        <w:sz w:val="20"/>
        <w:szCs w:val="20"/>
      </w:rPr>
    </w:lvl>
    <w:lvl w:ilvl="1">
      <w:start w:val="0"/>
      <w:numFmt w:val="bullet"/>
      <w:lvlText w:val="•"/>
      <w:lvlJc w:val="left"/>
      <w:pPr>
        <w:ind w:left="4940" w:hanging="240"/>
      </w:pPr>
      <w:rPr>
        <w:rFonts w:hint="default" w:ascii="Arial" w:hAnsi="Arial" w:eastAsia="Arial" w:cs="Arial"/>
        <w:color w:val="231F20"/>
        <w:spacing w:val="-13"/>
        <w:w w:val="100"/>
        <w:sz w:val="20"/>
        <w:szCs w:val="20"/>
      </w:rPr>
    </w:lvl>
    <w:lvl w:ilvl="2">
      <w:start w:val="0"/>
      <w:numFmt w:val="bullet"/>
      <w:lvlText w:val="•"/>
      <w:lvlJc w:val="left"/>
      <w:pPr>
        <w:ind w:left="5751" w:hanging="240"/>
      </w:pPr>
      <w:rPr>
        <w:rFonts w:hint="default"/>
      </w:rPr>
    </w:lvl>
    <w:lvl w:ilvl="3">
      <w:start w:val="0"/>
      <w:numFmt w:val="bullet"/>
      <w:lvlText w:val="•"/>
      <w:lvlJc w:val="left"/>
      <w:pPr>
        <w:ind w:left="6562" w:hanging="240"/>
      </w:pPr>
      <w:rPr>
        <w:rFonts w:hint="default"/>
      </w:rPr>
    </w:lvl>
    <w:lvl w:ilvl="4">
      <w:start w:val="0"/>
      <w:numFmt w:val="bullet"/>
      <w:lvlText w:val="•"/>
      <w:lvlJc w:val="left"/>
      <w:pPr>
        <w:ind w:left="7373" w:hanging="240"/>
      </w:pPr>
      <w:rPr>
        <w:rFonts w:hint="default"/>
      </w:rPr>
    </w:lvl>
    <w:lvl w:ilvl="5">
      <w:start w:val="0"/>
      <w:numFmt w:val="bullet"/>
      <w:lvlText w:val="•"/>
      <w:lvlJc w:val="left"/>
      <w:pPr>
        <w:ind w:left="8184" w:hanging="240"/>
      </w:pPr>
      <w:rPr>
        <w:rFonts w:hint="default"/>
      </w:rPr>
    </w:lvl>
    <w:lvl w:ilvl="6">
      <w:start w:val="0"/>
      <w:numFmt w:val="bullet"/>
      <w:lvlText w:val="•"/>
      <w:lvlJc w:val="left"/>
      <w:pPr>
        <w:ind w:left="8995" w:hanging="240"/>
      </w:pPr>
      <w:rPr>
        <w:rFonts w:hint="default"/>
      </w:rPr>
    </w:lvl>
    <w:lvl w:ilvl="7">
      <w:start w:val="0"/>
      <w:numFmt w:val="bullet"/>
      <w:lvlText w:val="•"/>
      <w:lvlJc w:val="left"/>
      <w:pPr>
        <w:ind w:left="9806" w:hanging="240"/>
      </w:pPr>
      <w:rPr>
        <w:rFonts w:hint="default"/>
      </w:rPr>
    </w:lvl>
    <w:lvl w:ilvl="8">
      <w:start w:val="0"/>
      <w:numFmt w:val="bullet"/>
      <w:lvlText w:val="•"/>
      <w:lvlJc w:val="left"/>
      <w:pPr>
        <w:ind w:left="10617" w:hanging="240"/>
      </w:pPr>
      <w:rPr>
        <w:rFonts w:hint="default"/>
      </w:rPr>
    </w:lvl>
  </w:abstractNum>
  <w:abstractNum w:abstractNumId="56">
    <w:multiLevelType w:val="hybridMultilevel"/>
    <w:lvl w:ilvl="0">
      <w:start w:val="12"/>
      <w:numFmt w:val="decimal"/>
      <w:lvlText w:val="%1"/>
      <w:lvlJc w:val="left"/>
      <w:pPr>
        <w:ind w:left="1658" w:hanging="678"/>
        <w:jc w:val="left"/>
      </w:pPr>
      <w:rPr>
        <w:rFonts w:hint="default"/>
      </w:rPr>
    </w:lvl>
    <w:lvl w:ilvl="1">
      <w:start w:val="100"/>
      <w:numFmt w:val="decimal"/>
      <w:lvlText w:val="%1-%2"/>
      <w:lvlJc w:val="left"/>
      <w:pPr>
        <w:ind w:left="1658" w:hanging="678"/>
        <w:jc w:val="left"/>
      </w:pPr>
      <w:rPr>
        <w:rFonts w:hint="default" w:ascii="Arial" w:hAnsi="Arial" w:eastAsia="Arial" w:cs="Arial"/>
        <w:b/>
        <w:bCs/>
        <w:i/>
        <w:color w:val="231F20"/>
        <w:spacing w:val="-1"/>
        <w:w w:val="100"/>
        <w:sz w:val="20"/>
        <w:szCs w:val="20"/>
      </w:rPr>
    </w:lvl>
    <w:lvl w:ilvl="2">
      <w:start w:val="0"/>
      <w:numFmt w:val="bullet"/>
      <w:lvlText w:val="•"/>
      <w:lvlJc w:val="left"/>
      <w:pPr>
        <w:ind w:left="1340" w:hanging="240"/>
      </w:pPr>
      <w:rPr>
        <w:rFonts w:hint="default" w:ascii="Arial" w:hAnsi="Arial" w:eastAsia="Arial" w:cs="Arial"/>
        <w:color w:val="231F20"/>
        <w:spacing w:val="-1"/>
        <w:w w:val="100"/>
        <w:sz w:val="20"/>
        <w:szCs w:val="20"/>
      </w:rPr>
    </w:lvl>
    <w:lvl w:ilvl="3">
      <w:start w:val="0"/>
      <w:numFmt w:val="bullet"/>
      <w:lvlText w:val="•"/>
      <w:lvlJc w:val="left"/>
      <w:pPr>
        <w:ind w:left="4011" w:hanging="240"/>
      </w:pPr>
      <w:rPr>
        <w:rFonts w:hint="default"/>
      </w:rPr>
    </w:lvl>
    <w:lvl w:ilvl="4">
      <w:start w:val="0"/>
      <w:numFmt w:val="bullet"/>
      <w:lvlText w:val="•"/>
      <w:lvlJc w:val="left"/>
      <w:pPr>
        <w:ind w:left="5186" w:hanging="240"/>
      </w:pPr>
      <w:rPr>
        <w:rFonts w:hint="default"/>
      </w:rPr>
    </w:lvl>
    <w:lvl w:ilvl="5">
      <w:start w:val="0"/>
      <w:numFmt w:val="bullet"/>
      <w:lvlText w:val="•"/>
      <w:lvlJc w:val="left"/>
      <w:pPr>
        <w:ind w:left="6362" w:hanging="240"/>
      </w:pPr>
      <w:rPr>
        <w:rFonts w:hint="default"/>
      </w:rPr>
    </w:lvl>
    <w:lvl w:ilvl="6">
      <w:start w:val="0"/>
      <w:numFmt w:val="bullet"/>
      <w:lvlText w:val="•"/>
      <w:lvlJc w:val="left"/>
      <w:pPr>
        <w:ind w:left="7537" w:hanging="240"/>
      </w:pPr>
      <w:rPr>
        <w:rFonts w:hint="default"/>
      </w:rPr>
    </w:lvl>
    <w:lvl w:ilvl="7">
      <w:start w:val="0"/>
      <w:numFmt w:val="bullet"/>
      <w:lvlText w:val="•"/>
      <w:lvlJc w:val="left"/>
      <w:pPr>
        <w:ind w:left="8713" w:hanging="240"/>
      </w:pPr>
      <w:rPr>
        <w:rFonts w:hint="default"/>
      </w:rPr>
    </w:lvl>
    <w:lvl w:ilvl="8">
      <w:start w:val="0"/>
      <w:numFmt w:val="bullet"/>
      <w:lvlText w:val="•"/>
      <w:lvlJc w:val="left"/>
      <w:pPr>
        <w:ind w:left="9888" w:hanging="240"/>
      </w:pPr>
      <w:rPr>
        <w:rFonts w:hint="default"/>
      </w:rPr>
    </w:lvl>
  </w:abstractNum>
  <w:abstractNum w:abstractNumId="55">
    <w:multiLevelType w:val="hybridMultilevel"/>
    <w:lvl w:ilvl="0">
      <w:start w:val="12"/>
      <w:numFmt w:val="decimal"/>
      <w:lvlText w:val="%1"/>
      <w:lvlJc w:val="left"/>
      <w:pPr>
        <w:ind w:left="1546" w:hanging="567"/>
        <w:jc w:val="left"/>
      </w:pPr>
      <w:rPr>
        <w:rFonts w:hint="default"/>
      </w:rPr>
    </w:lvl>
    <w:lvl w:ilvl="1">
      <w:start w:val="50"/>
      <w:numFmt w:val="decimal"/>
      <w:lvlText w:val="%1-%2"/>
      <w:lvlJc w:val="left"/>
      <w:pPr>
        <w:ind w:left="1546" w:hanging="567"/>
        <w:jc w:val="left"/>
      </w:pPr>
      <w:rPr>
        <w:rFonts w:hint="default" w:ascii="Arial" w:hAnsi="Arial" w:eastAsia="Arial" w:cs="Arial"/>
        <w:b/>
        <w:bCs/>
        <w:i/>
        <w:color w:val="231F20"/>
        <w:spacing w:val="-1"/>
        <w:w w:val="100"/>
        <w:sz w:val="20"/>
        <w:szCs w:val="20"/>
      </w:rPr>
    </w:lvl>
    <w:lvl w:ilvl="2">
      <w:start w:val="0"/>
      <w:numFmt w:val="bullet"/>
      <w:lvlText w:val="•"/>
      <w:lvlJc w:val="left"/>
      <w:pPr>
        <w:ind w:left="1340" w:hanging="240"/>
      </w:pPr>
      <w:rPr>
        <w:rFonts w:hint="default" w:ascii="Arial" w:hAnsi="Arial" w:eastAsia="Arial" w:cs="Arial"/>
        <w:color w:val="231F20"/>
        <w:spacing w:val="-9"/>
        <w:w w:val="100"/>
        <w:sz w:val="20"/>
        <w:szCs w:val="20"/>
      </w:rPr>
    </w:lvl>
    <w:lvl w:ilvl="3">
      <w:start w:val="0"/>
      <w:numFmt w:val="bullet"/>
      <w:lvlText w:val="•"/>
      <w:lvlJc w:val="left"/>
      <w:pPr>
        <w:ind w:left="3917" w:hanging="240"/>
      </w:pPr>
      <w:rPr>
        <w:rFonts w:hint="default"/>
      </w:rPr>
    </w:lvl>
    <w:lvl w:ilvl="4">
      <w:start w:val="0"/>
      <w:numFmt w:val="bullet"/>
      <w:lvlText w:val="•"/>
      <w:lvlJc w:val="left"/>
      <w:pPr>
        <w:ind w:left="5106" w:hanging="240"/>
      </w:pPr>
      <w:rPr>
        <w:rFonts w:hint="default"/>
      </w:rPr>
    </w:lvl>
    <w:lvl w:ilvl="5">
      <w:start w:val="0"/>
      <w:numFmt w:val="bullet"/>
      <w:lvlText w:val="•"/>
      <w:lvlJc w:val="left"/>
      <w:pPr>
        <w:ind w:left="6295" w:hanging="240"/>
      </w:pPr>
      <w:rPr>
        <w:rFonts w:hint="default"/>
      </w:rPr>
    </w:lvl>
    <w:lvl w:ilvl="6">
      <w:start w:val="0"/>
      <w:numFmt w:val="bullet"/>
      <w:lvlText w:val="•"/>
      <w:lvlJc w:val="left"/>
      <w:pPr>
        <w:ind w:left="7484" w:hanging="240"/>
      </w:pPr>
      <w:rPr>
        <w:rFonts w:hint="default"/>
      </w:rPr>
    </w:lvl>
    <w:lvl w:ilvl="7">
      <w:start w:val="0"/>
      <w:numFmt w:val="bullet"/>
      <w:lvlText w:val="•"/>
      <w:lvlJc w:val="left"/>
      <w:pPr>
        <w:ind w:left="8673" w:hanging="240"/>
      </w:pPr>
      <w:rPr>
        <w:rFonts w:hint="default"/>
      </w:rPr>
    </w:lvl>
    <w:lvl w:ilvl="8">
      <w:start w:val="0"/>
      <w:numFmt w:val="bullet"/>
      <w:lvlText w:val="•"/>
      <w:lvlJc w:val="left"/>
      <w:pPr>
        <w:ind w:left="9862" w:hanging="240"/>
      </w:pPr>
      <w:rPr>
        <w:rFonts w:hint="default"/>
      </w:rPr>
    </w:lvl>
  </w:abstractNum>
  <w:abstractNum w:abstractNumId="54">
    <w:multiLevelType w:val="hybridMultilevel"/>
    <w:lvl w:ilvl="0">
      <w:start w:val="0"/>
      <w:numFmt w:val="bullet"/>
      <w:lvlText w:val="•"/>
      <w:lvlJc w:val="left"/>
      <w:pPr>
        <w:ind w:left="1340" w:hanging="240"/>
      </w:pPr>
      <w:rPr>
        <w:rFonts w:hint="default" w:ascii="Arial" w:hAnsi="Arial" w:eastAsia="Arial" w:cs="Arial"/>
        <w:color w:val="231F20"/>
        <w:spacing w:val="-1"/>
        <w:w w:val="100"/>
        <w:sz w:val="20"/>
        <w:szCs w:val="20"/>
      </w:rPr>
    </w:lvl>
    <w:lvl w:ilvl="1">
      <w:start w:val="0"/>
      <w:numFmt w:val="bullet"/>
      <w:lvlText w:val="•"/>
      <w:lvlJc w:val="left"/>
      <w:pPr>
        <w:ind w:left="2430" w:hanging="240"/>
      </w:pPr>
      <w:rPr>
        <w:rFonts w:hint="default"/>
      </w:rPr>
    </w:lvl>
    <w:lvl w:ilvl="2">
      <w:start w:val="0"/>
      <w:numFmt w:val="bullet"/>
      <w:lvlText w:val="•"/>
      <w:lvlJc w:val="left"/>
      <w:pPr>
        <w:ind w:left="3520" w:hanging="240"/>
      </w:pPr>
      <w:rPr>
        <w:rFonts w:hint="default"/>
      </w:rPr>
    </w:lvl>
    <w:lvl w:ilvl="3">
      <w:start w:val="0"/>
      <w:numFmt w:val="bullet"/>
      <w:lvlText w:val="•"/>
      <w:lvlJc w:val="left"/>
      <w:pPr>
        <w:ind w:left="4610" w:hanging="240"/>
      </w:pPr>
      <w:rPr>
        <w:rFonts w:hint="default"/>
      </w:rPr>
    </w:lvl>
    <w:lvl w:ilvl="4">
      <w:start w:val="0"/>
      <w:numFmt w:val="bullet"/>
      <w:lvlText w:val="•"/>
      <w:lvlJc w:val="left"/>
      <w:pPr>
        <w:ind w:left="5700" w:hanging="240"/>
      </w:pPr>
      <w:rPr>
        <w:rFonts w:hint="default"/>
      </w:rPr>
    </w:lvl>
    <w:lvl w:ilvl="5">
      <w:start w:val="0"/>
      <w:numFmt w:val="bullet"/>
      <w:lvlText w:val="•"/>
      <w:lvlJc w:val="left"/>
      <w:pPr>
        <w:ind w:left="6790" w:hanging="240"/>
      </w:pPr>
      <w:rPr>
        <w:rFonts w:hint="default"/>
      </w:rPr>
    </w:lvl>
    <w:lvl w:ilvl="6">
      <w:start w:val="0"/>
      <w:numFmt w:val="bullet"/>
      <w:lvlText w:val="•"/>
      <w:lvlJc w:val="left"/>
      <w:pPr>
        <w:ind w:left="7880" w:hanging="240"/>
      </w:pPr>
      <w:rPr>
        <w:rFonts w:hint="default"/>
      </w:rPr>
    </w:lvl>
    <w:lvl w:ilvl="7">
      <w:start w:val="0"/>
      <w:numFmt w:val="bullet"/>
      <w:lvlText w:val="•"/>
      <w:lvlJc w:val="left"/>
      <w:pPr>
        <w:ind w:left="8970" w:hanging="240"/>
      </w:pPr>
      <w:rPr>
        <w:rFonts w:hint="default"/>
      </w:rPr>
    </w:lvl>
    <w:lvl w:ilvl="8">
      <w:start w:val="0"/>
      <w:numFmt w:val="bullet"/>
      <w:lvlText w:val="•"/>
      <w:lvlJc w:val="left"/>
      <w:pPr>
        <w:ind w:left="10060" w:hanging="240"/>
      </w:pPr>
      <w:rPr>
        <w:rFonts w:hint="default"/>
      </w:rPr>
    </w:lvl>
  </w:abstractNum>
  <w:abstractNum w:abstractNumId="52">
    <w:multiLevelType w:val="hybridMultilevel"/>
    <w:lvl w:ilvl="0">
      <w:start w:val="0"/>
      <w:numFmt w:val="bullet"/>
      <w:lvlText w:val="•"/>
      <w:lvlJc w:val="left"/>
      <w:pPr>
        <w:ind w:left="252" w:hanging="88"/>
      </w:pPr>
      <w:rPr>
        <w:rFonts w:hint="default" w:ascii="Arial" w:hAnsi="Arial" w:eastAsia="Arial" w:cs="Arial"/>
        <w:color w:val="231F20"/>
        <w:spacing w:val="-18"/>
        <w:w w:val="100"/>
        <w:sz w:val="14"/>
        <w:szCs w:val="14"/>
      </w:rPr>
    </w:lvl>
    <w:lvl w:ilvl="1">
      <w:start w:val="0"/>
      <w:numFmt w:val="bullet"/>
      <w:lvlText w:val="•"/>
      <w:lvlJc w:val="left"/>
      <w:pPr>
        <w:ind w:left="550" w:hanging="88"/>
      </w:pPr>
      <w:rPr>
        <w:rFonts w:hint="default"/>
      </w:rPr>
    </w:lvl>
    <w:lvl w:ilvl="2">
      <w:start w:val="0"/>
      <w:numFmt w:val="bullet"/>
      <w:lvlText w:val="•"/>
      <w:lvlJc w:val="left"/>
      <w:pPr>
        <w:ind w:left="840" w:hanging="88"/>
      </w:pPr>
      <w:rPr>
        <w:rFonts w:hint="default"/>
      </w:rPr>
    </w:lvl>
    <w:lvl w:ilvl="3">
      <w:start w:val="0"/>
      <w:numFmt w:val="bullet"/>
      <w:lvlText w:val="•"/>
      <w:lvlJc w:val="left"/>
      <w:pPr>
        <w:ind w:left="1131" w:hanging="88"/>
      </w:pPr>
      <w:rPr>
        <w:rFonts w:hint="default"/>
      </w:rPr>
    </w:lvl>
    <w:lvl w:ilvl="4">
      <w:start w:val="0"/>
      <w:numFmt w:val="bullet"/>
      <w:lvlText w:val="•"/>
      <w:lvlJc w:val="left"/>
      <w:pPr>
        <w:ind w:left="1421" w:hanging="88"/>
      </w:pPr>
      <w:rPr>
        <w:rFonts w:hint="default"/>
      </w:rPr>
    </w:lvl>
    <w:lvl w:ilvl="5">
      <w:start w:val="0"/>
      <w:numFmt w:val="bullet"/>
      <w:lvlText w:val="•"/>
      <w:lvlJc w:val="left"/>
      <w:pPr>
        <w:ind w:left="1712" w:hanging="88"/>
      </w:pPr>
      <w:rPr>
        <w:rFonts w:hint="default"/>
      </w:rPr>
    </w:lvl>
    <w:lvl w:ilvl="6">
      <w:start w:val="0"/>
      <w:numFmt w:val="bullet"/>
      <w:lvlText w:val="•"/>
      <w:lvlJc w:val="left"/>
      <w:pPr>
        <w:ind w:left="2002" w:hanging="88"/>
      </w:pPr>
      <w:rPr>
        <w:rFonts w:hint="default"/>
      </w:rPr>
    </w:lvl>
    <w:lvl w:ilvl="7">
      <w:start w:val="0"/>
      <w:numFmt w:val="bullet"/>
      <w:lvlText w:val="•"/>
      <w:lvlJc w:val="left"/>
      <w:pPr>
        <w:ind w:left="2293" w:hanging="88"/>
      </w:pPr>
      <w:rPr>
        <w:rFonts w:hint="default"/>
      </w:rPr>
    </w:lvl>
    <w:lvl w:ilvl="8">
      <w:start w:val="0"/>
      <w:numFmt w:val="bullet"/>
      <w:lvlText w:val="•"/>
      <w:lvlJc w:val="left"/>
      <w:pPr>
        <w:ind w:left="2583" w:hanging="88"/>
      </w:pPr>
      <w:rPr>
        <w:rFonts w:hint="default"/>
      </w:rPr>
    </w:lvl>
  </w:abstractNum>
  <w:abstractNum w:abstractNumId="53">
    <w:multiLevelType w:val="hybridMultilevel"/>
    <w:lvl w:ilvl="0">
      <w:start w:val="0"/>
      <w:numFmt w:val="bullet"/>
      <w:lvlText w:val="•"/>
      <w:lvlJc w:val="left"/>
      <w:pPr>
        <w:ind w:left="4804" w:hanging="240"/>
      </w:pPr>
      <w:rPr>
        <w:rFonts w:hint="default" w:ascii="Arial" w:hAnsi="Arial" w:eastAsia="Arial" w:cs="Arial"/>
        <w:color w:val="231F20"/>
        <w:spacing w:val="-1"/>
        <w:w w:val="100"/>
        <w:sz w:val="20"/>
        <w:szCs w:val="20"/>
      </w:rPr>
    </w:lvl>
    <w:lvl w:ilvl="1">
      <w:start w:val="0"/>
      <w:numFmt w:val="bullet"/>
      <w:lvlText w:val="•"/>
      <w:lvlJc w:val="left"/>
      <w:pPr>
        <w:ind w:left="5544" w:hanging="240"/>
      </w:pPr>
      <w:rPr>
        <w:rFonts w:hint="default"/>
      </w:rPr>
    </w:lvl>
    <w:lvl w:ilvl="2">
      <w:start w:val="0"/>
      <w:numFmt w:val="bullet"/>
      <w:lvlText w:val="•"/>
      <w:lvlJc w:val="left"/>
      <w:pPr>
        <w:ind w:left="6288" w:hanging="240"/>
      </w:pPr>
      <w:rPr>
        <w:rFonts w:hint="default"/>
      </w:rPr>
    </w:lvl>
    <w:lvl w:ilvl="3">
      <w:start w:val="0"/>
      <w:numFmt w:val="bullet"/>
      <w:lvlText w:val="•"/>
      <w:lvlJc w:val="left"/>
      <w:pPr>
        <w:ind w:left="7032" w:hanging="240"/>
      </w:pPr>
      <w:rPr>
        <w:rFonts w:hint="default"/>
      </w:rPr>
    </w:lvl>
    <w:lvl w:ilvl="4">
      <w:start w:val="0"/>
      <w:numFmt w:val="bullet"/>
      <w:lvlText w:val="•"/>
      <w:lvlJc w:val="left"/>
      <w:pPr>
        <w:ind w:left="7776" w:hanging="240"/>
      </w:pPr>
      <w:rPr>
        <w:rFonts w:hint="default"/>
      </w:rPr>
    </w:lvl>
    <w:lvl w:ilvl="5">
      <w:start w:val="0"/>
      <w:numFmt w:val="bullet"/>
      <w:lvlText w:val="•"/>
      <w:lvlJc w:val="left"/>
      <w:pPr>
        <w:ind w:left="8520" w:hanging="240"/>
      </w:pPr>
      <w:rPr>
        <w:rFonts w:hint="default"/>
      </w:rPr>
    </w:lvl>
    <w:lvl w:ilvl="6">
      <w:start w:val="0"/>
      <w:numFmt w:val="bullet"/>
      <w:lvlText w:val="•"/>
      <w:lvlJc w:val="left"/>
      <w:pPr>
        <w:ind w:left="9264" w:hanging="240"/>
      </w:pPr>
      <w:rPr>
        <w:rFonts w:hint="default"/>
      </w:rPr>
    </w:lvl>
    <w:lvl w:ilvl="7">
      <w:start w:val="0"/>
      <w:numFmt w:val="bullet"/>
      <w:lvlText w:val="•"/>
      <w:lvlJc w:val="left"/>
      <w:pPr>
        <w:ind w:left="10008" w:hanging="240"/>
      </w:pPr>
      <w:rPr>
        <w:rFonts w:hint="default"/>
      </w:rPr>
    </w:lvl>
    <w:lvl w:ilvl="8">
      <w:start w:val="0"/>
      <w:numFmt w:val="bullet"/>
      <w:lvlText w:val="•"/>
      <w:lvlJc w:val="left"/>
      <w:pPr>
        <w:ind w:left="10752" w:hanging="240"/>
      </w:pPr>
      <w:rPr>
        <w:rFonts w:hint="default"/>
      </w:rPr>
    </w:lvl>
  </w:abstractNum>
  <w:abstractNum w:abstractNumId="51">
    <w:multiLevelType w:val="hybridMultilevel"/>
    <w:lvl w:ilvl="0">
      <w:start w:val="0"/>
      <w:numFmt w:val="bullet"/>
      <w:lvlText w:val="•"/>
      <w:lvlJc w:val="left"/>
      <w:pPr>
        <w:ind w:left="484" w:hanging="240"/>
      </w:pPr>
      <w:rPr>
        <w:rFonts w:hint="default"/>
        <w:spacing w:val="-1"/>
        <w:w w:val="100"/>
      </w:rPr>
    </w:lvl>
    <w:lvl w:ilvl="1">
      <w:start w:val="0"/>
      <w:numFmt w:val="bullet"/>
      <w:lvlText w:val="•"/>
      <w:lvlJc w:val="left"/>
      <w:pPr>
        <w:ind w:left="1340" w:hanging="240"/>
      </w:pPr>
      <w:rPr>
        <w:rFonts w:hint="default"/>
        <w:spacing w:val="-15"/>
        <w:w w:val="100"/>
      </w:rPr>
    </w:lvl>
    <w:lvl w:ilvl="2">
      <w:start w:val="0"/>
      <w:numFmt w:val="bullet"/>
      <w:lvlText w:val="•"/>
      <w:lvlJc w:val="left"/>
      <w:pPr>
        <w:ind w:left="8400" w:hanging="240"/>
      </w:pPr>
      <w:rPr>
        <w:rFonts w:hint="default"/>
      </w:rPr>
    </w:lvl>
    <w:lvl w:ilvl="3">
      <w:start w:val="0"/>
      <w:numFmt w:val="bullet"/>
      <w:lvlText w:val="•"/>
      <w:lvlJc w:val="left"/>
      <w:pPr>
        <w:ind w:left="8323" w:hanging="240"/>
      </w:pPr>
      <w:rPr>
        <w:rFonts w:hint="default"/>
      </w:rPr>
    </w:lvl>
    <w:lvl w:ilvl="4">
      <w:start w:val="0"/>
      <w:numFmt w:val="bullet"/>
      <w:lvlText w:val="•"/>
      <w:lvlJc w:val="left"/>
      <w:pPr>
        <w:ind w:left="8246" w:hanging="240"/>
      </w:pPr>
      <w:rPr>
        <w:rFonts w:hint="default"/>
      </w:rPr>
    </w:lvl>
    <w:lvl w:ilvl="5">
      <w:start w:val="0"/>
      <w:numFmt w:val="bullet"/>
      <w:lvlText w:val="•"/>
      <w:lvlJc w:val="left"/>
      <w:pPr>
        <w:ind w:left="8169" w:hanging="240"/>
      </w:pPr>
      <w:rPr>
        <w:rFonts w:hint="default"/>
      </w:rPr>
    </w:lvl>
    <w:lvl w:ilvl="6">
      <w:start w:val="0"/>
      <w:numFmt w:val="bullet"/>
      <w:lvlText w:val="•"/>
      <w:lvlJc w:val="left"/>
      <w:pPr>
        <w:ind w:left="8092" w:hanging="240"/>
      </w:pPr>
      <w:rPr>
        <w:rFonts w:hint="default"/>
      </w:rPr>
    </w:lvl>
    <w:lvl w:ilvl="7">
      <w:start w:val="0"/>
      <w:numFmt w:val="bullet"/>
      <w:lvlText w:val="•"/>
      <w:lvlJc w:val="left"/>
      <w:pPr>
        <w:ind w:left="8015" w:hanging="240"/>
      </w:pPr>
      <w:rPr>
        <w:rFonts w:hint="default"/>
      </w:rPr>
    </w:lvl>
    <w:lvl w:ilvl="8">
      <w:start w:val="0"/>
      <w:numFmt w:val="bullet"/>
      <w:lvlText w:val="•"/>
      <w:lvlJc w:val="left"/>
      <w:pPr>
        <w:ind w:left="7938" w:hanging="240"/>
      </w:pPr>
      <w:rPr>
        <w:rFonts w:hint="default"/>
      </w:rPr>
    </w:lvl>
  </w:abstractNum>
  <w:abstractNum w:abstractNumId="48">
    <w:multiLevelType w:val="hybridMultilevel"/>
    <w:lvl w:ilvl="0">
      <w:start w:val="0"/>
      <w:numFmt w:val="bullet"/>
      <w:lvlText w:val="•"/>
      <w:lvlJc w:val="left"/>
      <w:pPr>
        <w:ind w:left="566" w:hanging="240"/>
      </w:pPr>
      <w:rPr>
        <w:rFonts w:hint="default" w:ascii="Arial" w:hAnsi="Arial" w:eastAsia="Arial" w:cs="Arial"/>
        <w:color w:val="231F20"/>
        <w:spacing w:val="-1"/>
        <w:w w:val="100"/>
        <w:sz w:val="20"/>
        <w:szCs w:val="20"/>
      </w:rPr>
    </w:lvl>
    <w:lvl w:ilvl="1">
      <w:start w:val="0"/>
      <w:numFmt w:val="bullet"/>
      <w:lvlText w:val="•"/>
      <w:lvlJc w:val="left"/>
      <w:pPr>
        <w:ind w:left="1081" w:hanging="240"/>
      </w:pPr>
      <w:rPr>
        <w:rFonts w:hint="default"/>
      </w:rPr>
    </w:lvl>
    <w:lvl w:ilvl="2">
      <w:start w:val="0"/>
      <w:numFmt w:val="bullet"/>
      <w:lvlText w:val="•"/>
      <w:lvlJc w:val="left"/>
      <w:pPr>
        <w:ind w:left="1602" w:hanging="240"/>
      </w:pPr>
      <w:rPr>
        <w:rFonts w:hint="default"/>
      </w:rPr>
    </w:lvl>
    <w:lvl w:ilvl="3">
      <w:start w:val="0"/>
      <w:numFmt w:val="bullet"/>
      <w:lvlText w:val="•"/>
      <w:lvlJc w:val="left"/>
      <w:pPr>
        <w:ind w:left="2123" w:hanging="240"/>
      </w:pPr>
      <w:rPr>
        <w:rFonts w:hint="default"/>
      </w:rPr>
    </w:lvl>
    <w:lvl w:ilvl="4">
      <w:start w:val="0"/>
      <w:numFmt w:val="bullet"/>
      <w:lvlText w:val="•"/>
      <w:lvlJc w:val="left"/>
      <w:pPr>
        <w:ind w:left="2644" w:hanging="240"/>
      </w:pPr>
      <w:rPr>
        <w:rFonts w:hint="default"/>
      </w:rPr>
    </w:lvl>
    <w:lvl w:ilvl="5">
      <w:start w:val="0"/>
      <w:numFmt w:val="bullet"/>
      <w:lvlText w:val="•"/>
      <w:lvlJc w:val="left"/>
      <w:pPr>
        <w:ind w:left="3165" w:hanging="240"/>
      </w:pPr>
      <w:rPr>
        <w:rFonts w:hint="default"/>
      </w:rPr>
    </w:lvl>
    <w:lvl w:ilvl="6">
      <w:start w:val="0"/>
      <w:numFmt w:val="bullet"/>
      <w:lvlText w:val="•"/>
      <w:lvlJc w:val="left"/>
      <w:pPr>
        <w:ind w:left="3686" w:hanging="240"/>
      </w:pPr>
      <w:rPr>
        <w:rFonts w:hint="default"/>
      </w:rPr>
    </w:lvl>
    <w:lvl w:ilvl="7">
      <w:start w:val="0"/>
      <w:numFmt w:val="bullet"/>
      <w:lvlText w:val="•"/>
      <w:lvlJc w:val="left"/>
      <w:pPr>
        <w:ind w:left="4207" w:hanging="240"/>
      </w:pPr>
      <w:rPr>
        <w:rFonts w:hint="default"/>
      </w:rPr>
    </w:lvl>
    <w:lvl w:ilvl="8">
      <w:start w:val="0"/>
      <w:numFmt w:val="bullet"/>
      <w:lvlText w:val="•"/>
      <w:lvlJc w:val="left"/>
      <w:pPr>
        <w:ind w:left="4728" w:hanging="240"/>
      </w:pPr>
      <w:rPr>
        <w:rFonts w:hint="default"/>
      </w:rPr>
    </w:lvl>
  </w:abstractNum>
  <w:abstractNum w:abstractNumId="47">
    <w:multiLevelType w:val="hybridMultilevel"/>
    <w:lvl w:ilvl="0">
      <w:start w:val="0"/>
      <w:numFmt w:val="bullet"/>
      <w:lvlText w:val="•"/>
      <w:lvlJc w:val="left"/>
      <w:pPr>
        <w:ind w:left="663" w:hanging="240"/>
      </w:pPr>
      <w:rPr>
        <w:rFonts w:hint="default" w:ascii="Arial" w:hAnsi="Arial" w:eastAsia="Arial" w:cs="Arial"/>
        <w:color w:val="231F20"/>
        <w:spacing w:val="-4"/>
        <w:w w:val="100"/>
        <w:sz w:val="20"/>
        <w:szCs w:val="20"/>
      </w:rPr>
    </w:lvl>
    <w:lvl w:ilvl="1">
      <w:start w:val="0"/>
      <w:numFmt w:val="bullet"/>
      <w:lvlText w:val="•"/>
      <w:lvlJc w:val="left"/>
      <w:pPr>
        <w:ind w:left="1426" w:hanging="240"/>
      </w:pPr>
      <w:rPr>
        <w:rFonts w:hint="default"/>
      </w:rPr>
    </w:lvl>
    <w:lvl w:ilvl="2">
      <w:start w:val="0"/>
      <w:numFmt w:val="bullet"/>
      <w:lvlText w:val="•"/>
      <w:lvlJc w:val="left"/>
      <w:pPr>
        <w:ind w:left="2192" w:hanging="240"/>
      </w:pPr>
      <w:rPr>
        <w:rFonts w:hint="default"/>
      </w:rPr>
    </w:lvl>
    <w:lvl w:ilvl="3">
      <w:start w:val="0"/>
      <w:numFmt w:val="bullet"/>
      <w:lvlText w:val="•"/>
      <w:lvlJc w:val="left"/>
      <w:pPr>
        <w:ind w:left="2959" w:hanging="240"/>
      </w:pPr>
      <w:rPr>
        <w:rFonts w:hint="default"/>
      </w:rPr>
    </w:lvl>
    <w:lvl w:ilvl="4">
      <w:start w:val="0"/>
      <w:numFmt w:val="bullet"/>
      <w:lvlText w:val="•"/>
      <w:lvlJc w:val="left"/>
      <w:pPr>
        <w:ind w:left="3725" w:hanging="240"/>
      </w:pPr>
      <w:rPr>
        <w:rFonts w:hint="default"/>
      </w:rPr>
    </w:lvl>
    <w:lvl w:ilvl="5">
      <w:start w:val="0"/>
      <w:numFmt w:val="bullet"/>
      <w:lvlText w:val="•"/>
      <w:lvlJc w:val="left"/>
      <w:pPr>
        <w:ind w:left="4491" w:hanging="240"/>
      </w:pPr>
      <w:rPr>
        <w:rFonts w:hint="default"/>
      </w:rPr>
    </w:lvl>
    <w:lvl w:ilvl="6">
      <w:start w:val="0"/>
      <w:numFmt w:val="bullet"/>
      <w:lvlText w:val="•"/>
      <w:lvlJc w:val="left"/>
      <w:pPr>
        <w:ind w:left="5258" w:hanging="240"/>
      </w:pPr>
      <w:rPr>
        <w:rFonts w:hint="default"/>
      </w:rPr>
    </w:lvl>
    <w:lvl w:ilvl="7">
      <w:start w:val="0"/>
      <w:numFmt w:val="bullet"/>
      <w:lvlText w:val="•"/>
      <w:lvlJc w:val="left"/>
      <w:pPr>
        <w:ind w:left="6024" w:hanging="240"/>
      </w:pPr>
      <w:rPr>
        <w:rFonts w:hint="default"/>
      </w:rPr>
    </w:lvl>
    <w:lvl w:ilvl="8">
      <w:start w:val="0"/>
      <w:numFmt w:val="bullet"/>
      <w:lvlText w:val="•"/>
      <w:lvlJc w:val="left"/>
      <w:pPr>
        <w:ind w:left="6790" w:hanging="240"/>
      </w:pPr>
      <w:rPr>
        <w:rFonts w:hint="default"/>
      </w:rPr>
    </w:lvl>
  </w:abstractNum>
  <w:abstractNum w:abstractNumId="45">
    <w:multiLevelType w:val="hybridMultilevel"/>
    <w:lvl w:ilvl="0">
      <w:start w:val="0"/>
      <w:numFmt w:val="bullet"/>
      <w:lvlText w:val="•"/>
      <w:lvlJc w:val="left"/>
      <w:pPr>
        <w:ind w:left="2818" w:hanging="88"/>
      </w:pPr>
      <w:rPr>
        <w:rFonts w:hint="default" w:ascii="Arial" w:hAnsi="Arial" w:eastAsia="Arial" w:cs="Arial"/>
        <w:color w:val="231F20"/>
        <w:w w:val="100"/>
        <w:sz w:val="14"/>
        <w:szCs w:val="14"/>
      </w:rPr>
    </w:lvl>
    <w:lvl w:ilvl="1">
      <w:start w:val="0"/>
      <w:numFmt w:val="bullet"/>
      <w:lvlText w:val="•"/>
      <w:lvlJc w:val="left"/>
      <w:pPr>
        <w:ind w:left="3199" w:hanging="88"/>
      </w:pPr>
      <w:rPr>
        <w:rFonts w:hint="default"/>
      </w:rPr>
    </w:lvl>
    <w:lvl w:ilvl="2">
      <w:start w:val="0"/>
      <w:numFmt w:val="bullet"/>
      <w:lvlText w:val="•"/>
      <w:lvlJc w:val="left"/>
      <w:pPr>
        <w:ind w:left="3578" w:hanging="88"/>
      </w:pPr>
      <w:rPr>
        <w:rFonts w:hint="default"/>
      </w:rPr>
    </w:lvl>
    <w:lvl w:ilvl="3">
      <w:start w:val="0"/>
      <w:numFmt w:val="bullet"/>
      <w:lvlText w:val="•"/>
      <w:lvlJc w:val="left"/>
      <w:pPr>
        <w:ind w:left="3957" w:hanging="88"/>
      </w:pPr>
      <w:rPr>
        <w:rFonts w:hint="default"/>
      </w:rPr>
    </w:lvl>
    <w:lvl w:ilvl="4">
      <w:start w:val="0"/>
      <w:numFmt w:val="bullet"/>
      <w:lvlText w:val="•"/>
      <w:lvlJc w:val="left"/>
      <w:pPr>
        <w:ind w:left="4336" w:hanging="88"/>
      </w:pPr>
      <w:rPr>
        <w:rFonts w:hint="default"/>
      </w:rPr>
    </w:lvl>
    <w:lvl w:ilvl="5">
      <w:start w:val="0"/>
      <w:numFmt w:val="bullet"/>
      <w:lvlText w:val="•"/>
      <w:lvlJc w:val="left"/>
      <w:pPr>
        <w:ind w:left="4715" w:hanging="88"/>
      </w:pPr>
      <w:rPr>
        <w:rFonts w:hint="default"/>
      </w:rPr>
    </w:lvl>
    <w:lvl w:ilvl="6">
      <w:start w:val="0"/>
      <w:numFmt w:val="bullet"/>
      <w:lvlText w:val="•"/>
      <w:lvlJc w:val="left"/>
      <w:pPr>
        <w:ind w:left="5094" w:hanging="88"/>
      </w:pPr>
      <w:rPr>
        <w:rFonts w:hint="default"/>
      </w:rPr>
    </w:lvl>
    <w:lvl w:ilvl="7">
      <w:start w:val="0"/>
      <w:numFmt w:val="bullet"/>
      <w:lvlText w:val="•"/>
      <w:lvlJc w:val="left"/>
      <w:pPr>
        <w:ind w:left="5473" w:hanging="88"/>
      </w:pPr>
      <w:rPr>
        <w:rFonts w:hint="default"/>
      </w:rPr>
    </w:lvl>
    <w:lvl w:ilvl="8">
      <w:start w:val="0"/>
      <w:numFmt w:val="bullet"/>
      <w:lvlText w:val="•"/>
      <w:lvlJc w:val="left"/>
      <w:pPr>
        <w:ind w:left="5852" w:hanging="88"/>
      </w:pPr>
      <w:rPr>
        <w:rFonts w:hint="default"/>
      </w:rPr>
    </w:lvl>
  </w:abstractNum>
  <w:abstractNum w:abstractNumId="40">
    <w:multiLevelType w:val="hybridMultilevel"/>
    <w:lvl w:ilvl="0">
      <w:start w:val="3"/>
      <w:numFmt w:val="decimal"/>
      <w:lvlText w:val="%1-"/>
      <w:lvlJc w:val="left"/>
      <w:pPr>
        <w:ind w:left="1905" w:hanging="126"/>
        <w:jc w:val="left"/>
      </w:pPr>
      <w:rPr>
        <w:rFonts w:hint="default" w:ascii="Arial" w:hAnsi="Arial" w:eastAsia="Arial" w:cs="Arial"/>
        <w:color w:val="231F20"/>
        <w:spacing w:val="-1"/>
        <w:w w:val="100"/>
        <w:sz w:val="12"/>
        <w:szCs w:val="12"/>
      </w:rPr>
    </w:lvl>
    <w:lvl w:ilvl="1">
      <w:start w:val="0"/>
      <w:numFmt w:val="bullet"/>
      <w:lvlText w:val="•"/>
      <w:lvlJc w:val="left"/>
      <w:pPr>
        <w:ind w:left="1977" w:hanging="126"/>
      </w:pPr>
      <w:rPr>
        <w:rFonts w:hint="default"/>
      </w:rPr>
    </w:lvl>
    <w:lvl w:ilvl="2">
      <w:start w:val="0"/>
      <w:numFmt w:val="bullet"/>
      <w:lvlText w:val="•"/>
      <w:lvlJc w:val="left"/>
      <w:pPr>
        <w:ind w:left="2055" w:hanging="126"/>
      </w:pPr>
      <w:rPr>
        <w:rFonts w:hint="default"/>
      </w:rPr>
    </w:lvl>
    <w:lvl w:ilvl="3">
      <w:start w:val="0"/>
      <w:numFmt w:val="bullet"/>
      <w:lvlText w:val="•"/>
      <w:lvlJc w:val="left"/>
      <w:pPr>
        <w:ind w:left="2133" w:hanging="126"/>
      </w:pPr>
      <w:rPr>
        <w:rFonts w:hint="default"/>
      </w:rPr>
    </w:lvl>
    <w:lvl w:ilvl="4">
      <w:start w:val="0"/>
      <w:numFmt w:val="bullet"/>
      <w:lvlText w:val="•"/>
      <w:lvlJc w:val="left"/>
      <w:pPr>
        <w:ind w:left="2211" w:hanging="126"/>
      </w:pPr>
      <w:rPr>
        <w:rFonts w:hint="default"/>
      </w:rPr>
    </w:lvl>
    <w:lvl w:ilvl="5">
      <w:start w:val="0"/>
      <w:numFmt w:val="bullet"/>
      <w:lvlText w:val="•"/>
      <w:lvlJc w:val="left"/>
      <w:pPr>
        <w:ind w:left="2289" w:hanging="126"/>
      </w:pPr>
      <w:rPr>
        <w:rFonts w:hint="default"/>
      </w:rPr>
    </w:lvl>
    <w:lvl w:ilvl="6">
      <w:start w:val="0"/>
      <w:numFmt w:val="bullet"/>
      <w:lvlText w:val="•"/>
      <w:lvlJc w:val="left"/>
      <w:pPr>
        <w:ind w:left="2367" w:hanging="126"/>
      </w:pPr>
      <w:rPr>
        <w:rFonts w:hint="default"/>
      </w:rPr>
    </w:lvl>
    <w:lvl w:ilvl="7">
      <w:start w:val="0"/>
      <w:numFmt w:val="bullet"/>
      <w:lvlText w:val="•"/>
      <w:lvlJc w:val="left"/>
      <w:pPr>
        <w:ind w:left="2445" w:hanging="126"/>
      </w:pPr>
      <w:rPr>
        <w:rFonts w:hint="default"/>
      </w:rPr>
    </w:lvl>
    <w:lvl w:ilvl="8">
      <w:start w:val="0"/>
      <w:numFmt w:val="bullet"/>
      <w:lvlText w:val="•"/>
      <w:lvlJc w:val="left"/>
      <w:pPr>
        <w:ind w:left="2523" w:hanging="126"/>
      </w:pPr>
      <w:rPr>
        <w:rFonts w:hint="default"/>
      </w:rPr>
    </w:lvl>
  </w:abstractNum>
  <w:abstractNum w:abstractNumId="39">
    <w:multiLevelType w:val="hybridMultilevel"/>
    <w:lvl w:ilvl="0">
      <w:start w:val="0"/>
      <w:numFmt w:val="bullet"/>
      <w:lvlText w:val="•"/>
      <w:lvlJc w:val="left"/>
      <w:pPr>
        <w:ind w:left="973" w:hanging="240"/>
      </w:pPr>
      <w:rPr>
        <w:rFonts w:hint="default" w:ascii="Arial" w:hAnsi="Arial" w:eastAsia="Arial" w:cs="Arial"/>
        <w:color w:val="231F20"/>
        <w:spacing w:val="-17"/>
        <w:w w:val="100"/>
        <w:sz w:val="20"/>
        <w:szCs w:val="20"/>
      </w:rPr>
    </w:lvl>
    <w:lvl w:ilvl="1">
      <w:start w:val="0"/>
      <w:numFmt w:val="bullet"/>
      <w:lvlText w:val="•"/>
      <w:lvlJc w:val="left"/>
      <w:pPr>
        <w:ind w:left="1340" w:hanging="240"/>
      </w:pPr>
      <w:rPr>
        <w:rFonts w:hint="default" w:ascii="Arial" w:hAnsi="Arial" w:eastAsia="Arial" w:cs="Arial"/>
        <w:color w:val="231F20"/>
        <w:spacing w:val="-4"/>
        <w:w w:val="100"/>
        <w:sz w:val="20"/>
        <w:szCs w:val="20"/>
      </w:rPr>
    </w:lvl>
    <w:lvl w:ilvl="2">
      <w:start w:val="0"/>
      <w:numFmt w:val="bullet"/>
      <w:lvlText w:val="•"/>
      <w:lvlJc w:val="left"/>
      <w:pPr>
        <w:ind w:left="2128" w:hanging="240"/>
      </w:pPr>
      <w:rPr>
        <w:rFonts w:hint="default"/>
      </w:rPr>
    </w:lvl>
    <w:lvl w:ilvl="3">
      <w:start w:val="0"/>
      <w:numFmt w:val="bullet"/>
      <w:lvlText w:val="•"/>
      <w:lvlJc w:val="left"/>
      <w:pPr>
        <w:ind w:left="2916" w:hanging="240"/>
      </w:pPr>
      <w:rPr>
        <w:rFonts w:hint="default"/>
      </w:rPr>
    </w:lvl>
    <w:lvl w:ilvl="4">
      <w:start w:val="0"/>
      <w:numFmt w:val="bullet"/>
      <w:lvlText w:val="•"/>
      <w:lvlJc w:val="left"/>
      <w:pPr>
        <w:ind w:left="3704" w:hanging="240"/>
      </w:pPr>
      <w:rPr>
        <w:rFonts w:hint="default"/>
      </w:rPr>
    </w:lvl>
    <w:lvl w:ilvl="5">
      <w:start w:val="0"/>
      <w:numFmt w:val="bullet"/>
      <w:lvlText w:val="•"/>
      <w:lvlJc w:val="left"/>
      <w:pPr>
        <w:ind w:left="4492" w:hanging="240"/>
      </w:pPr>
      <w:rPr>
        <w:rFonts w:hint="default"/>
      </w:rPr>
    </w:lvl>
    <w:lvl w:ilvl="6">
      <w:start w:val="0"/>
      <w:numFmt w:val="bullet"/>
      <w:lvlText w:val="•"/>
      <w:lvlJc w:val="left"/>
      <w:pPr>
        <w:ind w:left="5280" w:hanging="240"/>
      </w:pPr>
      <w:rPr>
        <w:rFonts w:hint="default"/>
      </w:rPr>
    </w:lvl>
    <w:lvl w:ilvl="7">
      <w:start w:val="0"/>
      <w:numFmt w:val="bullet"/>
      <w:lvlText w:val="•"/>
      <w:lvlJc w:val="left"/>
      <w:pPr>
        <w:ind w:left="6068" w:hanging="240"/>
      </w:pPr>
      <w:rPr>
        <w:rFonts w:hint="default"/>
      </w:rPr>
    </w:lvl>
    <w:lvl w:ilvl="8">
      <w:start w:val="0"/>
      <w:numFmt w:val="bullet"/>
      <w:lvlText w:val="•"/>
      <w:lvlJc w:val="left"/>
      <w:pPr>
        <w:ind w:left="6857" w:hanging="240"/>
      </w:pPr>
      <w:rPr>
        <w:rFonts w:hint="default"/>
      </w:rPr>
    </w:lvl>
  </w:abstractNum>
  <w:abstractNum w:abstractNumId="36">
    <w:multiLevelType w:val="hybridMultilevel"/>
    <w:lvl w:ilvl="0">
      <w:start w:val="0"/>
      <w:numFmt w:val="decimal"/>
      <w:lvlText w:val="%1"/>
      <w:lvlJc w:val="left"/>
      <w:pPr>
        <w:ind w:left="1190" w:hanging="274"/>
        <w:jc w:val="left"/>
      </w:pPr>
      <w:rPr>
        <w:rFonts w:hint="default"/>
      </w:rPr>
    </w:lvl>
    <w:lvl w:ilvl="1">
      <w:start w:val="25"/>
      <w:numFmt w:val="decimal"/>
      <w:lvlText w:val="%1.%2"/>
      <w:lvlJc w:val="left"/>
      <w:pPr>
        <w:ind w:left="1190" w:hanging="274"/>
        <w:jc w:val="left"/>
      </w:pPr>
      <w:rPr>
        <w:rFonts w:hint="default" w:ascii="Arial" w:hAnsi="Arial" w:eastAsia="Arial" w:cs="Arial"/>
        <w:color w:val="231F20"/>
        <w:spacing w:val="-1"/>
        <w:w w:val="100"/>
        <w:sz w:val="12"/>
        <w:szCs w:val="12"/>
      </w:rPr>
    </w:lvl>
    <w:lvl w:ilvl="2">
      <w:start w:val="0"/>
      <w:numFmt w:val="bullet"/>
      <w:lvlText w:val="•"/>
      <w:lvlJc w:val="left"/>
      <w:pPr>
        <w:ind w:left="1670" w:hanging="240"/>
      </w:pPr>
      <w:rPr>
        <w:rFonts w:hint="default" w:ascii="Arial" w:hAnsi="Arial" w:eastAsia="Arial" w:cs="Arial"/>
        <w:color w:val="231F20"/>
        <w:spacing w:val="-9"/>
        <w:w w:val="100"/>
        <w:sz w:val="20"/>
        <w:szCs w:val="20"/>
      </w:rPr>
    </w:lvl>
    <w:lvl w:ilvl="3">
      <w:start w:val="0"/>
      <w:numFmt w:val="bullet"/>
      <w:lvlText w:val="•"/>
      <w:lvlJc w:val="left"/>
      <w:pPr>
        <w:ind w:left="2530" w:hanging="240"/>
      </w:pPr>
      <w:rPr>
        <w:rFonts w:hint="default"/>
      </w:rPr>
    </w:lvl>
    <w:lvl w:ilvl="4">
      <w:start w:val="0"/>
      <w:numFmt w:val="bullet"/>
      <w:lvlText w:val="•"/>
      <w:lvlJc w:val="left"/>
      <w:pPr>
        <w:ind w:left="2955" w:hanging="240"/>
      </w:pPr>
      <w:rPr>
        <w:rFonts w:hint="default"/>
      </w:rPr>
    </w:lvl>
    <w:lvl w:ilvl="5">
      <w:start w:val="0"/>
      <w:numFmt w:val="bullet"/>
      <w:lvlText w:val="•"/>
      <w:lvlJc w:val="left"/>
      <w:pPr>
        <w:ind w:left="3380" w:hanging="240"/>
      </w:pPr>
      <w:rPr>
        <w:rFonts w:hint="default"/>
      </w:rPr>
    </w:lvl>
    <w:lvl w:ilvl="6">
      <w:start w:val="0"/>
      <w:numFmt w:val="bullet"/>
      <w:lvlText w:val="•"/>
      <w:lvlJc w:val="left"/>
      <w:pPr>
        <w:ind w:left="3805" w:hanging="240"/>
      </w:pPr>
      <w:rPr>
        <w:rFonts w:hint="default"/>
      </w:rPr>
    </w:lvl>
    <w:lvl w:ilvl="7">
      <w:start w:val="0"/>
      <w:numFmt w:val="bullet"/>
      <w:lvlText w:val="•"/>
      <w:lvlJc w:val="left"/>
      <w:pPr>
        <w:ind w:left="4230" w:hanging="240"/>
      </w:pPr>
      <w:rPr>
        <w:rFonts w:hint="default"/>
      </w:rPr>
    </w:lvl>
    <w:lvl w:ilvl="8">
      <w:start w:val="0"/>
      <w:numFmt w:val="bullet"/>
      <w:lvlText w:val="•"/>
      <w:lvlJc w:val="left"/>
      <w:pPr>
        <w:ind w:left="4655" w:hanging="240"/>
      </w:pPr>
      <w:rPr>
        <w:rFonts w:hint="default"/>
      </w:rPr>
    </w:lvl>
  </w:abstractNum>
  <w:abstractNum w:abstractNumId="34">
    <w:multiLevelType w:val="hybridMultilevel"/>
    <w:lvl w:ilvl="0">
      <w:start w:val="0"/>
      <w:numFmt w:val="bullet"/>
      <w:lvlText w:val="-"/>
      <w:lvlJc w:val="left"/>
      <w:pPr>
        <w:ind w:left="85" w:hanging="86"/>
      </w:pPr>
      <w:rPr>
        <w:rFonts w:hint="default" w:ascii="Arial" w:hAnsi="Arial" w:eastAsia="Arial" w:cs="Arial"/>
        <w:color w:val="231F20"/>
        <w:spacing w:val="-1"/>
        <w:w w:val="100"/>
        <w:sz w:val="14"/>
        <w:szCs w:val="14"/>
      </w:rPr>
    </w:lvl>
    <w:lvl w:ilvl="1">
      <w:start w:val="0"/>
      <w:numFmt w:val="bullet"/>
      <w:lvlText w:val="•"/>
      <w:lvlJc w:val="left"/>
      <w:pPr>
        <w:ind w:left="329" w:hanging="86"/>
      </w:pPr>
      <w:rPr>
        <w:rFonts w:hint="default"/>
      </w:rPr>
    </w:lvl>
    <w:lvl w:ilvl="2">
      <w:start w:val="0"/>
      <w:numFmt w:val="bullet"/>
      <w:lvlText w:val="•"/>
      <w:lvlJc w:val="left"/>
      <w:pPr>
        <w:ind w:left="579" w:hanging="86"/>
      </w:pPr>
      <w:rPr>
        <w:rFonts w:hint="default"/>
      </w:rPr>
    </w:lvl>
    <w:lvl w:ilvl="3">
      <w:start w:val="0"/>
      <w:numFmt w:val="bullet"/>
      <w:lvlText w:val="•"/>
      <w:lvlJc w:val="left"/>
      <w:pPr>
        <w:ind w:left="829" w:hanging="86"/>
      </w:pPr>
      <w:rPr>
        <w:rFonts w:hint="default"/>
      </w:rPr>
    </w:lvl>
    <w:lvl w:ilvl="4">
      <w:start w:val="0"/>
      <w:numFmt w:val="bullet"/>
      <w:lvlText w:val="•"/>
      <w:lvlJc w:val="left"/>
      <w:pPr>
        <w:ind w:left="1078" w:hanging="86"/>
      </w:pPr>
      <w:rPr>
        <w:rFonts w:hint="default"/>
      </w:rPr>
    </w:lvl>
    <w:lvl w:ilvl="5">
      <w:start w:val="0"/>
      <w:numFmt w:val="bullet"/>
      <w:lvlText w:val="•"/>
      <w:lvlJc w:val="left"/>
      <w:pPr>
        <w:ind w:left="1328" w:hanging="86"/>
      </w:pPr>
      <w:rPr>
        <w:rFonts w:hint="default"/>
      </w:rPr>
    </w:lvl>
    <w:lvl w:ilvl="6">
      <w:start w:val="0"/>
      <w:numFmt w:val="bullet"/>
      <w:lvlText w:val="•"/>
      <w:lvlJc w:val="left"/>
      <w:pPr>
        <w:ind w:left="1578" w:hanging="86"/>
      </w:pPr>
      <w:rPr>
        <w:rFonts w:hint="default"/>
      </w:rPr>
    </w:lvl>
    <w:lvl w:ilvl="7">
      <w:start w:val="0"/>
      <w:numFmt w:val="bullet"/>
      <w:lvlText w:val="•"/>
      <w:lvlJc w:val="left"/>
      <w:pPr>
        <w:ind w:left="1827" w:hanging="86"/>
      </w:pPr>
      <w:rPr>
        <w:rFonts w:hint="default"/>
      </w:rPr>
    </w:lvl>
    <w:lvl w:ilvl="8">
      <w:start w:val="0"/>
      <w:numFmt w:val="bullet"/>
      <w:lvlText w:val="•"/>
      <w:lvlJc w:val="left"/>
      <w:pPr>
        <w:ind w:left="2077" w:hanging="86"/>
      </w:pPr>
      <w:rPr>
        <w:rFonts w:hint="default"/>
      </w:rPr>
    </w:lvl>
  </w:abstractNum>
  <w:abstractNum w:abstractNumId="30">
    <w:multiLevelType w:val="hybridMultilevel"/>
    <w:lvl w:ilvl="0">
      <w:start w:val="0"/>
      <w:numFmt w:val="bullet"/>
      <w:lvlText w:val="-"/>
      <w:lvlJc w:val="left"/>
      <w:pPr>
        <w:ind w:left="85" w:hanging="86"/>
      </w:pPr>
      <w:rPr>
        <w:rFonts w:hint="default" w:ascii="Arial" w:hAnsi="Arial" w:eastAsia="Arial" w:cs="Arial"/>
        <w:color w:val="231F20"/>
        <w:spacing w:val="-1"/>
        <w:w w:val="100"/>
        <w:sz w:val="14"/>
        <w:szCs w:val="14"/>
      </w:rPr>
    </w:lvl>
    <w:lvl w:ilvl="1">
      <w:start w:val="0"/>
      <w:numFmt w:val="bullet"/>
      <w:lvlText w:val="•"/>
      <w:lvlJc w:val="left"/>
      <w:pPr>
        <w:ind w:left="332" w:hanging="86"/>
      </w:pPr>
      <w:rPr>
        <w:rFonts w:hint="default"/>
      </w:rPr>
    </w:lvl>
    <w:lvl w:ilvl="2">
      <w:start w:val="0"/>
      <w:numFmt w:val="bullet"/>
      <w:lvlText w:val="•"/>
      <w:lvlJc w:val="left"/>
      <w:pPr>
        <w:ind w:left="584" w:hanging="86"/>
      </w:pPr>
      <w:rPr>
        <w:rFonts w:hint="default"/>
      </w:rPr>
    </w:lvl>
    <w:lvl w:ilvl="3">
      <w:start w:val="0"/>
      <w:numFmt w:val="bullet"/>
      <w:lvlText w:val="•"/>
      <w:lvlJc w:val="left"/>
      <w:pPr>
        <w:ind w:left="836" w:hanging="86"/>
      </w:pPr>
      <w:rPr>
        <w:rFonts w:hint="default"/>
      </w:rPr>
    </w:lvl>
    <w:lvl w:ilvl="4">
      <w:start w:val="0"/>
      <w:numFmt w:val="bullet"/>
      <w:lvlText w:val="•"/>
      <w:lvlJc w:val="left"/>
      <w:pPr>
        <w:ind w:left="1088" w:hanging="86"/>
      </w:pPr>
      <w:rPr>
        <w:rFonts w:hint="default"/>
      </w:rPr>
    </w:lvl>
    <w:lvl w:ilvl="5">
      <w:start w:val="0"/>
      <w:numFmt w:val="bullet"/>
      <w:lvlText w:val="•"/>
      <w:lvlJc w:val="left"/>
      <w:pPr>
        <w:ind w:left="1340" w:hanging="86"/>
      </w:pPr>
      <w:rPr>
        <w:rFonts w:hint="default"/>
      </w:rPr>
    </w:lvl>
    <w:lvl w:ilvl="6">
      <w:start w:val="0"/>
      <w:numFmt w:val="bullet"/>
      <w:lvlText w:val="•"/>
      <w:lvlJc w:val="left"/>
      <w:pPr>
        <w:ind w:left="1592" w:hanging="86"/>
      </w:pPr>
      <w:rPr>
        <w:rFonts w:hint="default"/>
      </w:rPr>
    </w:lvl>
    <w:lvl w:ilvl="7">
      <w:start w:val="0"/>
      <w:numFmt w:val="bullet"/>
      <w:lvlText w:val="•"/>
      <w:lvlJc w:val="left"/>
      <w:pPr>
        <w:ind w:left="1844" w:hanging="86"/>
      </w:pPr>
      <w:rPr>
        <w:rFonts w:hint="default"/>
      </w:rPr>
    </w:lvl>
    <w:lvl w:ilvl="8">
      <w:start w:val="0"/>
      <w:numFmt w:val="bullet"/>
      <w:lvlText w:val="•"/>
      <w:lvlJc w:val="left"/>
      <w:pPr>
        <w:ind w:left="2096" w:hanging="86"/>
      </w:pPr>
      <w:rPr>
        <w:rFonts w:hint="default"/>
      </w:rPr>
    </w:lvl>
  </w:abstractNum>
  <w:abstractNum w:abstractNumId="32">
    <w:multiLevelType w:val="hybridMultilevel"/>
    <w:lvl w:ilvl="0">
      <w:start w:val="5"/>
      <w:numFmt w:val="decimalZero"/>
      <w:lvlText w:val="%1"/>
      <w:lvlJc w:val="left"/>
      <w:pPr>
        <w:ind w:left="2283" w:hanging="612"/>
        <w:jc w:val="left"/>
      </w:pPr>
      <w:rPr>
        <w:rFonts w:hint="default" w:ascii="Arial" w:hAnsi="Arial" w:eastAsia="Arial" w:cs="Arial"/>
        <w:b/>
        <w:bCs/>
        <w:color w:val="231F20"/>
        <w:spacing w:val="-1"/>
        <w:w w:val="100"/>
        <w:sz w:val="14"/>
        <w:szCs w:val="14"/>
      </w:rPr>
    </w:lvl>
    <w:lvl w:ilvl="1">
      <w:start w:val="0"/>
      <w:numFmt w:val="bullet"/>
      <w:lvlText w:val="•"/>
      <w:lvlJc w:val="left"/>
      <w:pPr>
        <w:ind w:left="3276" w:hanging="612"/>
      </w:pPr>
      <w:rPr>
        <w:rFonts w:hint="default"/>
      </w:rPr>
    </w:lvl>
    <w:lvl w:ilvl="2">
      <w:start w:val="0"/>
      <w:numFmt w:val="bullet"/>
      <w:lvlText w:val="•"/>
      <w:lvlJc w:val="left"/>
      <w:pPr>
        <w:ind w:left="4272" w:hanging="612"/>
      </w:pPr>
      <w:rPr>
        <w:rFonts w:hint="default"/>
      </w:rPr>
    </w:lvl>
    <w:lvl w:ilvl="3">
      <w:start w:val="0"/>
      <w:numFmt w:val="bullet"/>
      <w:lvlText w:val="•"/>
      <w:lvlJc w:val="left"/>
      <w:pPr>
        <w:ind w:left="5268" w:hanging="612"/>
      </w:pPr>
      <w:rPr>
        <w:rFonts w:hint="default"/>
      </w:rPr>
    </w:lvl>
    <w:lvl w:ilvl="4">
      <w:start w:val="0"/>
      <w:numFmt w:val="bullet"/>
      <w:lvlText w:val="•"/>
      <w:lvlJc w:val="left"/>
      <w:pPr>
        <w:ind w:left="6264" w:hanging="612"/>
      </w:pPr>
      <w:rPr>
        <w:rFonts w:hint="default"/>
      </w:rPr>
    </w:lvl>
    <w:lvl w:ilvl="5">
      <w:start w:val="0"/>
      <w:numFmt w:val="bullet"/>
      <w:lvlText w:val="•"/>
      <w:lvlJc w:val="left"/>
      <w:pPr>
        <w:ind w:left="7260" w:hanging="612"/>
      </w:pPr>
      <w:rPr>
        <w:rFonts w:hint="default"/>
      </w:rPr>
    </w:lvl>
    <w:lvl w:ilvl="6">
      <w:start w:val="0"/>
      <w:numFmt w:val="bullet"/>
      <w:lvlText w:val="•"/>
      <w:lvlJc w:val="left"/>
      <w:pPr>
        <w:ind w:left="8256" w:hanging="612"/>
      </w:pPr>
      <w:rPr>
        <w:rFonts w:hint="default"/>
      </w:rPr>
    </w:lvl>
    <w:lvl w:ilvl="7">
      <w:start w:val="0"/>
      <w:numFmt w:val="bullet"/>
      <w:lvlText w:val="•"/>
      <w:lvlJc w:val="left"/>
      <w:pPr>
        <w:ind w:left="9252" w:hanging="612"/>
      </w:pPr>
      <w:rPr>
        <w:rFonts w:hint="default"/>
      </w:rPr>
    </w:lvl>
    <w:lvl w:ilvl="8">
      <w:start w:val="0"/>
      <w:numFmt w:val="bullet"/>
      <w:lvlText w:val="•"/>
      <w:lvlJc w:val="left"/>
      <w:pPr>
        <w:ind w:left="10248" w:hanging="612"/>
      </w:pPr>
      <w:rPr>
        <w:rFonts w:hint="default"/>
      </w:rPr>
    </w:lvl>
  </w:abstractNum>
  <w:abstractNum w:abstractNumId="31">
    <w:multiLevelType w:val="hybridMultilevel"/>
    <w:lvl w:ilvl="0">
      <w:start w:val="2"/>
      <w:numFmt w:val="decimalZero"/>
      <w:lvlText w:val="%1"/>
      <w:lvlJc w:val="left"/>
      <w:pPr>
        <w:ind w:left="2283" w:hanging="612"/>
        <w:jc w:val="left"/>
      </w:pPr>
      <w:rPr>
        <w:rFonts w:hint="default" w:ascii="Arial" w:hAnsi="Arial" w:eastAsia="Arial" w:cs="Arial"/>
        <w:b/>
        <w:bCs/>
        <w:color w:val="231F20"/>
        <w:spacing w:val="-1"/>
        <w:w w:val="100"/>
        <w:sz w:val="14"/>
        <w:szCs w:val="14"/>
      </w:rPr>
    </w:lvl>
    <w:lvl w:ilvl="1">
      <w:start w:val="0"/>
      <w:numFmt w:val="bullet"/>
      <w:lvlText w:val="•"/>
      <w:lvlJc w:val="left"/>
      <w:pPr>
        <w:ind w:left="3276" w:hanging="612"/>
      </w:pPr>
      <w:rPr>
        <w:rFonts w:hint="default"/>
      </w:rPr>
    </w:lvl>
    <w:lvl w:ilvl="2">
      <w:start w:val="0"/>
      <w:numFmt w:val="bullet"/>
      <w:lvlText w:val="•"/>
      <w:lvlJc w:val="left"/>
      <w:pPr>
        <w:ind w:left="4272" w:hanging="612"/>
      </w:pPr>
      <w:rPr>
        <w:rFonts w:hint="default"/>
      </w:rPr>
    </w:lvl>
    <w:lvl w:ilvl="3">
      <w:start w:val="0"/>
      <w:numFmt w:val="bullet"/>
      <w:lvlText w:val="•"/>
      <w:lvlJc w:val="left"/>
      <w:pPr>
        <w:ind w:left="5268" w:hanging="612"/>
      </w:pPr>
      <w:rPr>
        <w:rFonts w:hint="default"/>
      </w:rPr>
    </w:lvl>
    <w:lvl w:ilvl="4">
      <w:start w:val="0"/>
      <w:numFmt w:val="bullet"/>
      <w:lvlText w:val="•"/>
      <w:lvlJc w:val="left"/>
      <w:pPr>
        <w:ind w:left="6264" w:hanging="612"/>
      </w:pPr>
      <w:rPr>
        <w:rFonts w:hint="default"/>
      </w:rPr>
    </w:lvl>
    <w:lvl w:ilvl="5">
      <w:start w:val="0"/>
      <w:numFmt w:val="bullet"/>
      <w:lvlText w:val="•"/>
      <w:lvlJc w:val="left"/>
      <w:pPr>
        <w:ind w:left="7260" w:hanging="612"/>
      </w:pPr>
      <w:rPr>
        <w:rFonts w:hint="default"/>
      </w:rPr>
    </w:lvl>
    <w:lvl w:ilvl="6">
      <w:start w:val="0"/>
      <w:numFmt w:val="bullet"/>
      <w:lvlText w:val="•"/>
      <w:lvlJc w:val="left"/>
      <w:pPr>
        <w:ind w:left="8256" w:hanging="612"/>
      </w:pPr>
      <w:rPr>
        <w:rFonts w:hint="default"/>
      </w:rPr>
    </w:lvl>
    <w:lvl w:ilvl="7">
      <w:start w:val="0"/>
      <w:numFmt w:val="bullet"/>
      <w:lvlText w:val="•"/>
      <w:lvlJc w:val="left"/>
      <w:pPr>
        <w:ind w:left="9252" w:hanging="612"/>
      </w:pPr>
      <w:rPr>
        <w:rFonts w:hint="default"/>
      </w:rPr>
    </w:lvl>
    <w:lvl w:ilvl="8">
      <w:start w:val="0"/>
      <w:numFmt w:val="bullet"/>
      <w:lvlText w:val="•"/>
      <w:lvlJc w:val="left"/>
      <w:pPr>
        <w:ind w:left="10248" w:hanging="612"/>
      </w:pPr>
      <w:rPr>
        <w:rFonts w:hint="default"/>
      </w:rPr>
    </w:lvl>
  </w:abstractNum>
  <w:abstractNum w:abstractNumId="28">
    <w:multiLevelType w:val="hybridMultilevel"/>
    <w:lvl w:ilvl="0">
      <w:start w:val="0"/>
      <w:numFmt w:val="bullet"/>
      <w:lvlText w:val="*"/>
      <w:lvlJc w:val="left"/>
      <w:pPr>
        <w:ind w:left="290" w:hanging="89"/>
      </w:pPr>
      <w:rPr>
        <w:rFonts w:hint="default" w:ascii="Arial" w:hAnsi="Arial" w:eastAsia="Arial" w:cs="Arial"/>
        <w:i/>
        <w:color w:val="231F20"/>
        <w:w w:val="100"/>
        <w:sz w:val="14"/>
        <w:szCs w:val="14"/>
      </w:rPr>
    </w:lvl>
    <w:lvl w:ilvl="1">
      <w:start w:val="0"/>
      <w:numFmt w:val="bullet"/>
      <w:lvlText w:val="*"/>
      <w:lvlJc w:val="left"/>
      <w:pPr>
        <w:ind w:left="420" w:hanging="94"/>
      </w:pPr>
      <w:rPr>
        <w:rFonts w:hint="default" w:ascii="Arial" w:hAnsi="Arial" w:eastAsia="Arial" w:cs="Arial"/>
        <w:i/>
        <w:color w:val="231F20"/>
        <w:w w:val="100"/>
        <w:sz w:val="14"/>
        <w:szCs w:val="14"/>
      </w:rPr>
    </w:lvl>
    <w:lvl w:ilvl="2">
      <w:start w:val="0"/>
      <w:numFmt w:val="bullet"/>
      <w:lvlText w:val="•"/>
      <w:lvlJc w:val="left"/>
      <w:pPr>
        <w:ind w:left="581" w:hanging="88"/>
      </w:pPr>
      <w:rPr>
        <w:rFonts w:hint="default" w:ascii="Arial" w:hAnsi="Arial" w:eastAsia="Arial" w:cs="Arial"/>
        <w:color w:val="231F20"/>
        <w:spacing w:val="-1"/>
        <w:w w:val="100"/>
        <w:sz w:val="14"/>
        <w:szCs w:val="14"/>
      </w:rPr>
    </w:lvl>
    <w:lvl w:ilvl="3">
      <w:start w:val="0"/>
      <w:numFmt w:val="bullet"/>
      <w:lvlText w:val="•"/>
      <w:lvlJc w:val="left"/>
      <w:pPr>
        <w:ind w:left="705" w:hanging="88"/>
      </w:pPr>
      <w:rPr>
        <w:rFonts w:hint="default" w:ascii="Arial" w:hAnsi="Arial" w:eastAsia="Arial" w:cs="Arial"/>
        <w:color w:val="231F20"/>
        <w:spacing w:val="-1"/>
        <w:w w:val="100"/>
        <w:sz w:val="14"/>
        <w:szCs w:val="14"/>
      </w:rPr>
    </w:lvl>
    <w:lvl w:ilvl="4">
      <w:start w:val="0"/>
      <w:numFmt w:val="bullet"/>
      <w:lvlText w:val="•"/>
      <w:lvlJc w:val="left"/>
      <w:pPr>
        <w:ind w:left="1682" w:hanging="88"/>
      </w:pPr>
      <w:rPr>
        <w:rFonts w:hint="default" w:ascii="Arial" w:hAnsi="Arial" w:eastAsia="Arial" w:cs="Arial"/>
        <w:color w:val="231F20"/>
        <w:spacing w:val="-1"/>
        <w:w w:val="100"/>
        <w:sz w:val="14"/>
        <w:szCs w:val="14"/>
      </w:rPr>
    </w:lvl>
    <w:lvl w:ilvl="5">
      <w:start w:val="0"/>
      <w:numFmt w:val="bullet"/>
      <w:lvlText w:val="•"/>
      <w:lvlJc w:val="left"/>
      <w:pPr>
        <w:ind w:left="1393" w:hanging="88"/>
      </w:pPr>
      <w:rPr>
        <w:rFonts w:hint="default"/>
      </w:rPr>
    </w:lvl>
    <w:lvl w:ilvl="6">
      <w:start w:val="0"/>
      <w:numFmt w:val="bullet"/>
      <w:lvlText w:val="•"/>
      <w:lvlJc w:val="left"/>
      <w:pPr>
        <w:ind w:left="1106" w:hanging="88"/>
      </w:pPr>
      <w:rPr>
        <w:rFonts w:hint="default"/>
      </w:rPr>
    </w:lvl>
    <w:lvl w:ilvl="7">
      <w:start w:val="0"/>
      <w:numFmt w:val="bullet"/>
      <w:lvlText w:val="•"/>
      <w:lvlJc w:val="left"/>
      <w:pPr>
        <w:ind w:left="820" w:hanging="88"/>
      </w:pPr>
      <w:rPr>
        <w:rFonts w:hint="default"/>
      </w:rPr>
    </w:lvl>
    <w:lvl w:ilvl="8">
      <w:start w:val="0"/>
      <w:numFmt w:val="bullet"/>
      <w:lvlText w:val="•"/>
      <w:lvlJc w:val="left"/>
      <w:pPr>
        <w:ind w:left="533" w:hanging="88"/>
      </w:pPr>
      <w:rPr>
        <w:rFonts w:hint="default"/>
      </w:rPr>
    </w:lvl>
  </w:abstractNum>
  <w:abstractNum w:abstractNumId="24">
    <w:multiLevelType w:val="hybridMultilevel"/>
    <w:lvl w:ilvl="0">
      <w:start w:val="0"/>
      <w:numFmt w:val="bullet"/>
      <w:lvlText w:val="-"/>
      <w:lvlJc w:val="left"/>
      <w:pPr>
        <w:ind w:left="85" w:hanging="86"/>
      </w:pPr>
      <w:rPr>
        <w:rFonts w:hint="default" w:ascii="Arial" w:hAnsi="Arial" w:eastAsia="Arial" w:cs="Arial"/>
        <w:color w:val="231F20"/>
        <w:spacing w:val="-1"/>
        <w:w w:val="100"/>
        <w:sz w:val="14"/>
        <w:szCs w:val="14"/>
      </w:rPr>
    </w:lvl>
    <w:lvl w:ilvl="1">
      <w:start w:val="0"/>
      <w:numFmt w:val="bullet"/>
      <w:lvlText w:val="•"/>
      <w:lvlJc w:val="left"/>
      <w:pPr>
        <w:ind w:left="329" w:hanging="86"/>
      </w:pPr>
      <w:rPr>
        <w:rFonts w:hint="default"/>
      </w:rPr>
    </w:lvl>
    <w:lvl w:ilvl="2">
      <w:start w:val="0"/>
      <w:numFmt w:val="bullet"/>
      <w:lvlText w:val="•"/>
      <w:lvlJc w:val="left"/>
      <w:pPr>
        <w:ind w:left="579" w:hanging="86"/>
      </w:pPr>
      <w:rPr>
        <w:rFonts w:hint="default"/>
      </w:rPr>
    </w:lvl>
    <w:lvl w:ilvl="3">
      <w:start w:val="0"/>
      <w:numFmt w:val="bullet"/>
      <w:lvlText w:val="•"/>
      <w:lvlJc w:val="left"/>
      <w:pPr>
        <w:ind w:left="829" w:hanging="86"/>
      </w:pPr>
      <w:rPr>
        <w:rFonts w:hint="default"/>
      </w:rPr>
    </w:lvl>
    <w:lvl w:ilvl="4">
      <w:start w:val="0"/>
      <w:numFmt w:val="bullet"/>
      <w:lvlText w:val="•"/>
      <w:lvlJc w:val="left"/>
      <w:pPr>
        <w:ind w:left="1078" w:hanging="86"/>
      </w:pPr>
      <w:rPr>
        <w:rFonts w:hint="default"/>
      </w:rPr>
    </w:lvl>
    <w:lvl w:ilvl="5">
      <w:start w:val="0"/>
      <w:numFmt w:val="bullet"/>
      <w:lvlText w:val="•"/>
      <w:lvlJc w:val="left"/>
      <w:pPr>
        <w:ind w:left="1328" w:hanging="86"/>
      </w:pPr>
      <w:rPr>
        <w:rFonts w:hint="default"/>
      </w:rPr>
    </w:lvl>
    <w:lvl w:ilvl="6">
      <w:start w:val="0"/>
      <w:numFmt w:val="bullet"/>
      <w:lvlText w:val="•"/>
      <w:lvlJc w:val="left"/>
      <w:pPr>
        <w:ind w:left="1578" w:hanging="86"/>
      </w:pPr>
      <w:rPr>
        <w:rFonts w:hint="default"/>
      </w:rPr>
    </w:lvl>
    <w:lvl w:ilvl="7">
      <w:start w:val="0"/>
      <w:numFmt w:val="bullet"/>
      <w:lvlText w:val="•"/>
      <w:lvlJc w:val="left"/>
      <w:pPr>
        <w:ind w:left="1827" w:hanging="86"/>
      </w:pPr>
      <w:rPr>
        <w:rFonts w:hint="default"/>
      </w:rPr>
    </w:lvl>
    <w:lvl w:ilvl="8">
      <w:start w:val="0"/>
      <w:numFmt w:val="bullet"/>
      <w:lvlText w:val="•"/>
      <w:lvlJc w:val="left"/>
      <w:pPr>
        <w:ind w:left="2077" w:hanging="86"/>
      </w:pPr>
      <w:rPr>
        <w:rFonts w:hint="default"/>
      </w:rPr>
    </w:lvl>
  </w:abstractNum>
  <w:abstractNum w:abstractNumId="27">
    <w:multiLevelType w:val="hybridMultilevel"/>
    <w:lvl w:ilvl="0">
      <w:start w:val="4"/>
      <w:numFmt w:val="upperLetter"/>
      <w:lvlText w:val="%1"/>
      <w:lvlJc w:val="left"/>
      <w:pPr>
        <w:ind w:left="2283" w:hanging="612"/>
        <w:jc w:val="left"/>
      </w:pPr>
      <w:rPr>
        <w:rFonts w:hint="default" w:ascii="Arial" w:hAnsi="Arial" w:eastAsia="Arial" w:cs="Arial"/>
        <w:b/>
        <w:bCs/>
        <w:color w:val="231F20"/>
        <w:spacing w:val="-1"/>
        <w:w w:val="100"/>
        <w:sz w:val="14"/>
        <w:szCs w:val="14"/>
      </w:rPr>
    </w:lvl>
    <w:lvl w:ilvl="1">
      <w:start w:val="0"/>
      <w:numFmt w:val="bullet"/>
      <w:lvlText w:val="•"/>
      <w:lvlJc w:val="left"/>
      <w:pPr>
        <w:ind w:left="3276" w:hanging="612"/>
      </w:pPr>
      <w:rPr>
        <w:rFonts w:hint="default"/>
      </w:rPr>
    </w:lvl>
    <w:lvl w:ilvl="2">
      <w:start w:val="0"/>
      <w:numFmt w:val="bullet"/>
      <w:lvlText w:val="•"/>
      <w:lvlJc w:val="left"/>
      <w:pPr>
        <w:ind w:left="4272" w:hanging="612"/>
      </w:pPr>
      <w:rPr>
        <w:rFonts w:hint="default"/>
      </w:rPr>
    </w:lvl>
    <w:lvl w:ilvl="3">
      <w:start w:val="0"/>
      <w:numFmt w:val="bullet"/>
      <w:lvlText w:val="•"/>
      <w:lvlJc w:val="left"/>
      <w:pPr>
        <w:ind w:left="5268" w:hanging="612"/>
      </w:pPr>
      <w:rPr>
        <w:rFonts w:hint="default"/>
      </w:rPr>
    </w:lvl>
    <w:lvl w:ilvl="4">
      <w:start w:val="0"/>
      <w:numFmt w:val="bullet"/>
      <w:lvlText w:val="•"/>
      <w:lvlJc w:val="left"/>
      <w:pPr>
        <w:ind w:left="6264" w:hanging="612"/>
      </w:pPr>
      <w:rPr>
        <w:rFonts w:hint="default"/>
      </w:rPr>
    </w:lvl>
    <w:lvl w:ilvl="5">
      <w:start w:val="0"/>
      <w:numFmt w:val="bullet"/>
      <w:lvlText w:val="•"/>
      <w:lvlJc w:val="left"/>
      <w:pPr>
        <w:ind w:left="7260" w:hanging="612"/>
      </w:pPr>
      <w:rPr>
        <w:rFonts w:hint="default"/>
      </w:rPr>
    </w:lvl>
    <w:lvl w:ilvl="6">
      <w:start w:val="0"/>
      <w:numFmt w:val="bullet"/>
      <w:lvlText w:val="•"/>
      <w:lvlJc w:val="left"/>
      <w:pPr>
        <w:ind w:left="8256" w:hanging="612"/>
      </w:pPr>
      <w:rPr>
        <w:rFonts w:hint="default"/>
      </w:rPr>
    </w:lvl>
    <w:lvl w:ilvl="7">
      <w:start w:val="0"/>
      <w:numFmt w:val="bullet"/>
      <w:lvlText w:val="•"/>
      <w:lvlJc w:val="left"/>
      <w:pPr>
        <w:ind w:left="9252" w:hanging="612"/>
      </w:pPr>
      <w:rPr>
        <w:rFonts w:hint="default"/>
      </w:rPr>
    </w:lvl>
    <w:lvl w:ilvl="8">
      <w:start w:val="0"/>
      <w:numFmt w:val="bullet"/>
      <w:lvlText w:val="•"/>
      <w:lvlJc w:val="left"/>
      <w:pPr>
        <w:ind w:left="10248" w:hanging="612"/>
      </w:pPr>
      <w:rPr>
        <w:rFonts w:hint="default"/>
      </w:rPr>
    </w:lvl>
  </w:abstractNum>
  <w:abstractNum w:abstractNumId="26">
    <w:multiLevelType w:val="hybridMultilevel"/>
    <w:lvl w:ilvl="0">
      <w:start w:val="6"/>
      <w:numFmt w:val="decimal"/>
      <w:lvlText w:val="%1"/>
      <w:lvlJc w:val="left"/>
      <w:pPr>
        <w:ind w:left="1814" w:hanging="159"/>
        <w:jc w:val="left"/>
      </w:pPr>
      <w:rPr>
        <w:rFonts w:hint="default" w:ascii="Arial" w:hAnsi="Arial" w:eastAsia="Arial" w:cs="Arial"/>
        <w:b/>
        <w:bCs/>
        <w:color w:val="231F20"/>
        <w:w w:val="100"/>
        <w:sz w:val="19"/>
        <w:szCs w:val="19"/>
      </w:rPr>
    </w:lvl>
    <w:lvl w:ilvl="1">
      <w:start w:val="0"/>
      <w:numFmt w:val="bullet"/>
      <w:lvlText w:val="•"/>
      <w:lvlJc w:val="left"/>
      <w:pPr>
        <w:ind w:left="2862" w:hanging="159"/>
      </w:pPr>
      <w:rPr>
        <w:rFonts w:hint="default"/>
      </w:rPr>
    </w:lvl>
    <w:lvl w:ilvl="2">
      <w:start w:val="0"/>
      <w:numFmt w:val="bullet"/>
      <w:lvlText w:val="•"/>
      <w:lvlJc w:val="left"/>
      <w:pPr>
        <w:ind w:left="3904" w:hanging="159"/>
      </w:pPr>
      <w:rPr>
        <w:rFonts w:hint="default"/>
      </w:rPr>
    </w:lvl>
    <w:lvl w:ilvl="3">
      <w:start w:val="0"/>
      <w:numFmt w:val="bullet"/>
      <w:lvlText w:val="•"/>
      <w:lvlJc w:val="left"/>
      <w:pPr>
        <w:ind w:left="4946" w:hanging="159"/>
      </w:pPr>
      <w:rPr>
        <w:rFonts w:hint="default"/>
      </w:rPr>
    </w:lvl>
    <w:lvl w:ilvl="4">
      <w:start w:val="0"/>
      <w:numFmt w:val="bullet"/>
      <w:lvlText w:val="•"/>
      <w:lvlJc w:val="left"/>
      <w:pPr>
        <w:ind w:left="5988" w:hanging="159"/>
      </w:pPr>
      <w:rPr>
        <w:rFonts w:hint="default"/>
      </w:rPr>
    </w:lvl>
    <w:lvl w:ilvl="5">
      <w:start w:val="0"/>
      <w:numFmt w:val="bullet"/>
      <w:lvlText w:val="•"/>
      <w:lvlJc w:val="left"/>
      <w:pPr>
        <w:ind w:left="7030" w:hanging="159"/>
      </w:pPr>
      <w:rPr>
        <w:rFonts w:hint="default"/>
      </w:rPr>
    </w:lvl>
    <w:lvl w:ilvl="6">
      <w:start w:val="0"/>
      <w:numFmt w:val="bullet"/>
      <w:lvlText w:val="•"/>
      <w:lvlJc w:val="left"/>
      <w:pPr>
        <w:ind w:left="8072" w:hanging="159"/>
      </w:pPr>
      <w:rPr>
        <w:rFonts w:hint="default"/>
      </w:rPr>
    </w:lvl>
    <w:lvl w:ilvl="7">
      <w:start w:val="0"/>
      <w:numFmt w:val="bullet"/>
      <w:lvlText w:val="•"/>
      <w:lvlJc w:val="left"/>
      <w:pPr>
        <w:ind w:left="9114" w:hanging="159"/>
      </w:pPr>
      <w:rPr>
        <w:rFonts w:hint="default"/>
      </w:rPr>
    </w:lvl>
    <w:lvl w:ilvl="8">
      <w:start w:val="0"/>
      <w:numFmt w:val="bullet"/>
      <w:lvlText w:val="•"/>
      <w:lvlJc w:val="left"/>
      <w:pPr>
        <w:ind w:left="10156" w:hanging="159"/>
      </w:pPr>
      <w:rPr>
        <w:rFonts w:hint="default"/>
      </w:rPr>
    </w:lvl>
  </w:abstractNum>
  <w:abstractNum w:abstractNumId="25">
    <w:multiLevelType w:val="hybridMultilevel"/>
    <w:lvl w:ilvl="0">
      <w:start w:val="1"/>
      <w:numFmt w:val="decimalZero"/>
      <w:lvlText w:val="%1"/>
      <w:lvlJc w:val="left"/>
      <w:pPr>
        <w:ind w:left="2283" w:hanging="612"/>
        <w:jc w:val="left"/>
      </w:pPr>
      <w:rPr>
        <w:rFonts w:hint="default" w:ascii="Arial" w:hAnsi="Arial" w:eastAsia="Arial" w:cs="Arial"/>
        <w:b/>
        <w:bCs/>
        <w:color w:val="231F20"/>
        <w:spacing w:val="-1"/>
        <w:w w:val="100"/>
        <w:sz w:val="14"/>
        <w:szCs w:val="14"/>
      </w:rPr>
    </w:lvl>
    <w:lvl w:ilvl="1">
      <w:start w:val="0"/>
      <w:numFmt w:val="bullet"/>
      <w:lvlText w:val="•"/>
      <w:lvlJc w:val="left"/>
      <w:pPr>
        <w:ind w:left="3276" w:hanging="612"/>
      </w:pPr>
      <w:rPr>
        <w:rFonts w:hint="default"/>
      </w:rPr>
    </w:lvl>
    <w:lvl w:ilvl="2">
      <w:start w:val="0"/>
      <w:numFmt w:val="bullet"/>
      <w:lvlText w:val="•"/>
      <w:lvlJc w:val="left"/>
      <w:pPr>
        <w:ind w:left="4272" w:hanging="612"/>
      </w:pPr>
      <w:rPr>
        <w:rFonts w:hint="default"/>
      </w:rPr>
    </w:lvl>
    <w:lvl w:ilvl="3">
      <w:start w:val="0"/>
      <w:numFmt w:val="bullet"/>
      <w:lvlText w:val="•"/>
      <w:lvlJc w:val="left"/>
      <w:pPr>
        <w:ind w:left="5268" w:hanging="612"/>
      </w:pPr>
      <w:rPr>
        <w:rFonts w:hint="default"/>
      </w:rPr>
    </w:lvl>
    <w:lvl w:ilvl="4">
      <w:start w:val="0"/>
      <w:numFmt w:val="bullet"/>
      <w:lvlText w:val="•"/>
      <w:lvlJc w:val="left"/>
      <w:pPr>
        <w:ind w:left="6264" w:hanging="612"/>
      </w:pPr>
      <w:rPr>
        <w:rFonts w:hint="default"/>
      </w:rPr>
    </w:lvl>
    <w:lvl w:ilvl="5">
      <w:start w:val="0"/>
      <w:numFmt w:val="bullet"/>
      <w:lvlText w:val="•"/>
      <w:lvlJc w:val="left"/>
      <w:pPr>
        <w:ind w:left="7260" w:hanging="612"/>
      </w:pPr>
      <w:rPr>
        <w:rFonts w:hint="default"/>
      </w:rPr>
    </w:lvl>
    <w:lvl w:ilvl="6">
      <w:start w:val="0"/>
      <w:numFmt w:val="bullet"/>
      <w:lvlText w:val="•"/>
      <w:lvlJc w:val="left"/>
      <w:pPr>
        <w:ind w:left="8256" w:hanging="612"/>
      </w:pPr>
      <w:rPr>
        <w:rFonts w:hint="default"/>
      </w:rPr>
    </w:lvl>
    <w:lvl w:ilvl="7">
      <w:start w:val="0"/>
      <w:numFmt w:val="bullet"/>
      <w:lvlText w:val="•"/>
      <w:lvlJc w:val="left"/>
      <w:pPr>
        <w:ind w:left="9252" w:hanging="612"/>
      </w:pPr>
      <w:rPr>
        <w:rFonts w:hint="default"/>
      </w:rPr>
    </w:lvl>
    <w:lvl w:ilvl="8">
      <w:start w:val="0"/>
      <w:numFmt w:val="bullet"/>
      <w:lvlText w:val="•"/>
      <w:lvlJc w:val="left"/>
      <w:pPr>
        <w:ind w:left="10248" w:hanging="612"/>
      </w:pPr>
      <w:rPr>
        <w:rFonts w:hint="default"/>
      </w:rPr>
    </w:lvl>
  </w:abstractNum>
  <w:abstractNum w:abstractNumId="22">
    <w:multiLevelType w:val="hybridMultilevel"/>
    <w:lvl w:ilvl="0">
      <w:start w:val="0"/>
      <w:numFmt w:val="bullet"/>
      <w:lvlText w:val="•"/>
      <w:lvlJc w:val="left"/>
      <w:pPr>
        <w:ind w:left="246" w:hanging="88"/>
      </w:pPr>
      <w:rPr>
        <w:rFonts w:hint="default" w:ascii="Arial" w:hAnsi="Arial" w:eastAsia="Arial" w:cs="Arial"/>
        <w:color w:val="231F20"/>
        <w:w w:val="100"/>
        <w:sz w:val="14"/>
        <w:szCs w:val="14"/>
      </w:rPr>
    </w:lvl>
    <w:lvl w:ilvl="1">
      <w:start w:val="0"/>
      <w:numFmt w:val="bullet"/>
      <w:lvlText w:val="•"/>
      <w:lvlJc w:val="left"/>
      <w:pPr>
        <w:ind w:left="1219" w:hanging="88"/>
      </w:pPr>
      <w:rPr>
        <w:rFonts w:hint="default" w:ascii="Arial" w:hAnsi="Arial" w:eastAsia="Arial" w:cs="Arial"/>
        <w:color w:val="231F20"/>
        <w:spacing w:val="-15"/>
        <w:w w:val="100"/>
        <w:sz w:val="14"/>
        <w:szCs w:val="14"/>
      </w:rPr>
    </w:lvl>
    <w:lvl w:ilvl="2">
      <w:start w:val="0"/>
      <w:numFmt w:val="bullet"/>
      <w:lvlText w:val="•"/>
      <w:lvlJc w:val="left"/>
      <w:pPr>
        <w:ind w:left="1436" w:hanging="88"/>
      </w:pPr>
      <w:rPr>
        <w:rFonts w:hint="default"/>
      </w:rPr>
    </w:lvl>
    <w:lvl w:ilvl="3">
      <w:start w:val="0"/>
      <w:numFmt w:val="bullet"/>
      <w:lvlText w:val="•"/>
      <w:lvlJc w:val="left"/>
      <w:pPr>
        <w:ind w:left="1652" w:hanging="88"/>
      </w:pPr>
      <w:rPr>
        <w:rFonts w:hint="default"/>
      </w:rPr>
    </w:lvl>
    <w:lvl w:ilvl="4">
      <w:start w:val="0"/>
      <w:numFmt w:val="bullet"/>
      <w:lvlText w:val="•"/>
      <w:lvlJc w:val="left"/>
      <w:pPr>
        <w:ind w:left="1868" w:hanging="88"/>
      </w:pPr>
      <w:rPr>
        <w:rFonts w:hint="default"/>
      </w:rPr>
    </w:lvl>
    <w:lvl w:ilvl="5">
      <w:start w:val="0"/>
      <w:numFmt w:val="bullet"/>
      <w:lvlText w:val="•"/>
      <w:lvlJc w:val="left"/>
      <w:pPr>
        <w:ind w:left="2084" w:hanging="88"/>
      </w:pPr>
      <w:rPr>
        <w:rFonts w:hint="default"/>
      </w:rPr>
    </w:lvl>
    <w:lvl w:ilvl="6">
      <w:start w:val="0"/>
      <w:numFmt w:val="bullet"/>
      <w:lvlText w:val="•"/>
      <w:lvlJc w:val="left"/>
      <w:pPr>
        <w:ind w:left="2300" w:hanging="88"/>
      </w:pPr>
      <w:rPr>
        <w:rFonts w:hint="default"/>
      </w:rPr>
    </w:lvl>
    <w:lvl w:ilvl="7">
      <w:start w:val="0"/>
      <w:numFmt w:val="bullet"/>
      <w:lvlText w:val="•"/>
      <w:lvlJc w:val="left"/>
      <w:pPr>
        <w:ind w:left="2516" w:hanging="88"/>
      </w:pPr>
      <w:rPr>
        <w:rFonts w:hint="default"/>
      </w:rPr>
    </w:lvl>
    <w:lvl w:ilvl="8">
      <w:start w:val="0"/>
      <w:numFmt w:val="bullet"/>
      <w:lvlText w:val="•"/>
      <w:lvlJc w:val="left"/>
      <w:pPr>
        <w:ind w:left="2732" w:hanging="88"/>
      </w:pPr>
      <w:rPr>
        <w:rFonts w:hint="default"/>
      </w:rPr>
    </w:lvl>
  </w:abstractNum>
  <w:abstractNum w:abstractNumId="21">
    <w:multiLevelType w:val="hybridMultilevel"/>
    <w:lvl w:ilvl="0">
      <w:start w:val="0"/>
      <w:numFmt w:val="bullet"/>
      <w:lvlText w:val="*"/>
      <w:lvlJc w:val="left"/>
      <w:pPr>
        <w:ind w:left="1562" w:hanging="94"/>
      </w:pPr>
      <w:rPr>
        <w:rFonts w:hint="default" w:ascii="Arial" w:hAnsi="Arial" w:eastAsia="Arial" w:cs="Arial"/>
        <w:i/>
        <w:color w:val="231F20"/>
        <w:w w:val="100"/>
        <w:sz w:val="14"/>
        <w:szCs w:val="14"/>
      </w:rPr>
    </w:lvl>
    <w:lvl w:ilvl="1">
      <w:start w:val="0"/>
      <w:numFmt w:val="bullet"/>
      <w:lvlText w:val="•"/>
      <w:lvlJc w:val="left"/>
      <w:pPr>
        <w:ind w:left="2156" w:hanging="86"/>
      </w:pPr>
      <w:rPr>
        <w:rFonts w:hint="default" w:ascii="Arial" w:hAnsi="Arial" w:eastAsia="Arial" w:cs="Arial"/>
        <w:color w:val="231F20"/>
        <w:w w:val="100"/>
        <w:sz w:val="14"/>
        <w:szCs w:val="14"/>
      </w:rPr>
    </w:lvl>
    <w:lvl w:ilvl="2">
      <w:start w:val="0"/>
      <w:numFmt w:val="bullet"/>
      <w:lvlText w:val="•"/>
      <w:lvlJc w:val="left"/>
      <w:pPr>
        <w:ind w:left="2226" w:hanging="86"/>
      </w:pPr>
      <w:rPr>
        <w:rFonts w:hint="default"/>
      </w:rPr>
    </w:lvl>
    <w:lvl w:ilvl="3">
      <w:start w:val="0"/>
      <w:numFmt w:val="bullet"/>
      <w:lvlText w:val="•"/>
      <w:lvlJc w:val="left"/>
      <w:pPr>
        <w:ind w:left="2293" w:hanging="86"/>
      </w:pPr>
      <w:rPr>
        <w:rFonts w:hint="default"/>
      </w:rPr>
    </w:lvl>
    <w:lvl w:ilvl="4">
      <w:start w:val="0"/>
      <w:numFmt w:val="bullet"/>
      <w:lvlText w:val="•"/>
      <w:lvlJc w:val="left"/>
      <w:pPr>
        <w:ind w:left="2360" w:hanging="86"/>
      </w:pPr>
      <w:rPr>
        <w:rFonts w:hint="default"/>
      </w:rPr>
    </w:lvl>
    <w:lvl w:ilvl="5">
      <w:start w:val="0"/>
      <w:numFmt w:val="bullet"/>
      <w:lvlText w:val="•"/>
      <w:lvlJc w:val="left"/>
      <w:pPr>
        <w:ind w:left="2427" w:hanging="86"/>
      </w:pPr>
      <w:rPr>
        <w:rFonts w:hint="default"/>
      </w:rPr>
    </w:lvl>
    <w:lvl w:ilvl="6">
      <w:start w:val="0"/>
      <w:numFmt w:val="bullet"/>
      <w:lvlText w:val="•"/>
      <w:lvlJc w:val="left"/>
      <w:pPr>
        <w:ind w:left="2494" w:hanging="86"/>
      </w:pPr>
      <w:rPr>
        <w:rFonts w:hint="default"/>
      </w:rPr>
    </w:lvl>
    <w:lvl w:ilvl="7">
      <w:start w:val="0"/>
      <w:numFmt w:val="bullet"/>
      <w:lvlText w:val="•"/>
      <w:lvlJc w:val="left"/>
      <w:pPr>
        <w:ind w:left="2561" w:hanging="86"/>
      </w:pPr>
      <w:rPr>
        <w:rFonts w:hint="default"/>
      </w:rPr>
    </w:lvl>
    <w:lvl w:ilvl="8">
      <w:start w:val="0"/>
      <w:numFmt w:val="bullet"/>
      <w:lvlText w:val="•"/>
      <w:lvlJc w:val="left"/>
      <w:pPr>
        <w:ind w:left="2627" w:hanging="86"/>
      </w:pPr>
      <w:rPr>
        <w:rFonts w:hint="default"/>
      </w:rPr>
    </w:lvl>
  </w:abstractNum>
  <w:abstractNum w:abstractNumId="20">
    <w:multiLevelType w:val="hybridMultilevel"/>
    <w:lvl w:ilvl="0">
      <w:start w:val="0"/>
      <w:numFmt w:val="bullet"/>
      <w:lvlText w:val="•"/>
      <w:lvlJc w:val="left"/>
      <w:pPr>
        <w:ind w:left="258" w:hanging="88"/>
      </w:pPr>
      <w:rPr>
        <w:rFonts w:hint="default" w:ascii="Arial" w:hAnsi="Arial" w:eastAsia="Arial" w:cs="Arial"/>
        <w:color w:val="231F20"/>
        <w:w w:val="100"/>
        <w:sz w:val="14"/>
        <w:szCs w:val="14"/>
      </w:rPr>
    </w:lvl>
    <w:lvl w:ilvl="1">
      <w:start w:val="0"/>
      <w:numFmt w:val="bullet"/>
      <w:lvlText w:val="•"/>
      <w:lvlJc w:val="left"/>
      <w:pPr>
        <w:ind w:left="1291" w:hanging="88"/>
      </w:pPr>
      <w:rPr>
        <w:rFonts w:hint="default" w:ascii="Arial" w:hAnsi="Arial" w:eastAsia="Arial" w:cs="Arial"/>
        <w:color w:val="231F20"/>
        <w:spacing w:val="-4"/>
        <w:w w:val="100"/>
        <w:sz w:val="14"/>
        <w:szCs w:val="14"/>
      </w:rPr>
    </w:lvl>
    <w:lvl w:ilvl="2">
      <w:start w:val="0"/>
      <w:numFmt w:val="bullet"/>
      <w:lvlText w:val="•"/>
      <w:lvlJc w:val="left"/>
      <w:pPr>
        <w:ind w:left="1507" w:hanging="88"/>
      </w:pPr>
      <w:rPr>
        <w:rFonts w:hint="default"/>
      </w:rPr>
    </w:lvl>
    <w:lvl w:ilvl="3">
      <w:start w:val="0"/>
      <w:numFmt w:val="bullet"/>
      <w:lvlText w:val="•"/>
      <w:lvlJc w:val="left"/>
      <w:pPr>
        <w:ind w:left="1714" w:hanging="88"/>
      </w:pPr>
      <w:rPr>
        <w:rFonts w:hint="default"/>
      </w:rPr>
    </w:lvl>
    <w:lvl w:ilvl="4">
      <w:start w:val="0"/>
      <w:numFmt w:val="bullet"/>
      <w:lvlText w:val="•"/>
      <w:lvlJc w:val="left"/>
      <w:pPr>
        <w:ind w:left="1921" w:hanging="88"/>
      </w:pPr>
      <w:rPr>
        <w:rFonts w:hint="default"/>
      </w:rPr>
    </w:lvl>
    <w:lvl w:ilvl="5">
      <w:start w:val="0"/>
      <w:numFmt w:val="bullet"/>
      <w:lvlText w:val="•"/>
      <w:lvlJc w:val="left"/>
      <w:pPr>
        <w:ind w:left="2128" w:hanging="88"/>
      </w:pPr>
      <w:rPr>
        <w:rFonts w:hint="default"/>
      </w:rPr>
    </w:lvl>
    <w:lvl w:ilvl="6">
      <w:start w:val="0"/>
      <w:numFmt w:val="bullet"/>
      <w:lvlText w:val="•"/>
      <w:lvlJc w:val="left"/>
      <w:pPr>
        <w:ind w:left="2335" w:hanging="88"/>
      </w:pPr>
      <w:rPr>
        <w:rFonts w:hint="default"/>
      </w:rPr>
    </w:lvl>
    <w:lvl w:ilvl="7">
      <w:start w:val="0"/>
      <w:numFmt w:val="bullet"/>
      <w:lvlText w:val="•"/>
      <w:lvlJc w:val="left"/>
      <w:pPr>
        <w:ind w:left="2543" w:hanging="88"/>
      </w:pPr>
      <w:rPr>
        <w:rFonts w:hint="default"/>
      </w:rPr>
    </w:lvl>
    <w:lvl w:ilvl="8">
      <w:start w:val="0"/>
      <w:numFmt w:val="bullet"/>
      <w:lvlText w:val="•"/>
      <w:lvlJc w:val="left"/>
      <w:pPr>
        <w:ind w:left="2750" w:hanging="88"/>
      </w:pPr>
      <w:rPr>
        <w:rFonts w:hint="default"/>
      </w:rPr>
    </w:lvl>
  </w:abstractNum>
  <w:abstractNum w:abstractNumId="19">
    <w:multiLevelType w:val="hybridMultilevel"/>
    <w:lvl w:ilvl="0">
      <w:start w:val="0"/>
      <w:numFmt w:val="bullet"/>
      <w:lvlText w:val="•"/>
      <w:lvlJc w:val="left"/>
      <w:pPr>
        <w:ind w:left="1340" w:hanging="240"/>
      </w:pPr>
      <w:rPr>
        <w:rFonts w:hint="default" w:ascii="Arial" w:hAnsi="Arial" w:eastAsia="Arial" w:cs="Arial"/>
        <w:color w:val="231F20"/>
        <w:spacing w:val="-1"/>
        <w:w w:val="100"/>
        <w:sz w:val="20"/>
        <w:szCs w:val="20"/>
      </w:rPr>
    </w:lvl>
    <w:lvl w:ilvl="1">
      <w:start w:val="0"/>
      <w:numFmt w:val="bullet"/>
      <w:lvlText w:val="•"/>
      <w:lvlJc w:val="left"/>
      <w:pPr>
        <w:ind w:left="2430" w:hanging="240"/>
      </w:pPr>
      <w:rPr>
        <w:rFonts w:hint="default"/>
      </w:rPr>
    </w:lvl>
    <w:lvl w:ilvl="2">
      <w:start w:val="0"/>
      <w:numFmt w:val="bullet"/>
      <w:lvlText w:val="•"/>
      <w:lvlJc w:val="left"/>
      <w:pPr>
        <w:ind w:left="3520" w:hanging="240"/>
      </w:pPr>
      <w:rPr>
        <w:rFonts w:hint="default"/>
      </w:rPr>
    </w:lvl>
    <w:lvl w:ilvl="3">
      <w:start w:val="0"/>
      <w:numFmt w:val="bullet"/>
      <w:lvlText w:val="•"/>
      <w:lvlJc w:val="left"/>
      <w:pPr>
        <w:ind w:left="4610" w:hanging="240"/>
      </w:pPr>
      <w:rPr>
        <w:rFonts w:hint="default"/>
      </w:rPr>
    </w:lvl>
    <w:lvl w:ilvl="4">
      <w:start w:val="0"/>
      <w:numFmt w:val="bullet"/>
      <w:lvlText w:val="•"/>
      <w:lvlJc w:val="left"/>
      <w:pPr>
        <w:ind w:left="5700" w:hanging="240"/>
      </w:pPr>
      <w:rPr>
        <w:rFonts w:hint="default"/>
      </w:rPr>
    </w:lvl>
    <w:lvl w:ilvl="5">
      <w:start w:val="0"/>
      <w:numFmt w:val="bullet"/>
      <w:lvlText w:val="•"/>
      <w:lvlJc w:val="left"/>
      <w:pPr>
        <w:ind w:left="6790" w:hanging="240"/>
      </w:pPr>
      <w:rPr>
        <w:rFonts w:hint="default"/>
      </w:rPr>
    </w:lvl>
    <w:lvl w:ilvl="6">
      <w:start w:val="0"/>
      <w:numFmt w:val="bullet"/>
      <w:lvlText w:val="•"/>
      <w:lvlJc w:val="left"/>
      <w:pPr>
        <w:ind w:left="7880" w:hanging="240"/>
      </w:pPr>
      <w:rPr>
        <w:rFonts w:hint="default"/>
      </w:rPr>
    </w:lvl>
    <w:lvl w:ilvl="7">
      <w:start w:val="0"/>
      <w:numFmt w:val="bullet"/>
      <w:lvlText w:val="•"/>
      <w:lvlJc w:val="left"/>
      <w:pPr>
        <w:ind w:left="8970" w:hanging="240"/>
      </w:pPr>
      <w:rPr>
        <w:rFonts w:hint="default"/>
      </w:rPr>
    </w:lvl>
    <w:lvl w:ilvl="8">
      <w:start w:val="0"/>
      <w:numFmt w:val="bullet"/>
      <w:lvlText w:val="•"/>
      <w:lvlJc w:val="left"/>
      <w:pPr>
        <w:ind w:left="10060" w:hanging="240"/>
      </w:pPr>
      <w:rPr>
        <w:rFonts w:hint="default"/>
      </w:rPr>
    </w:lvl>
  </w:abstractNum>
  <w:abstractNum w:abstractNumId="18">
    <w:multiLevelType w:val="hybridMultilevel"/>
    <w:lvl w:ilvl="0">
      <w:start w:val="0"/>
      <w:numFmt w:val="bullet"/>
      <w:lvlText w:val="•"/>
      <w:lvlJc w:val="left"/>
      <w:pPr>
        <w:ind w:left="1140" w:hanging="240"/>
      </w:pPr>
      <w:rPr>
        <w:rFonts w:hint="default" w:ascii="Arial" w:hAnsi="Arial" w:eastAsia="Arial" w:cs="Arial"/>
        <w:color w:val="231F20"/>
        <w:spacing w:val="-1"/>
        <w:w w:val="100"/>
        <w:sz w:val="20"/>
        <w:szCs w:val="20"/>
      </w:rPr>
    </w:lvl>
    <w:lvl w:ilvl="1">
      <w:start w:val="0"/>
      <w:numFmt w:val="bullet"/>
      <w:lvlText w:val="•"/>
      <w:lvlJc w:val="left"/>
      <w:pPr>
        <w:ind w:left="2250" w:hanging="240"/>
      </w:pPr>
      <w:rPr>
        <w:rFonts w:hint="default"/>
      </w:rPr>
    </w:lvl>
    <w:lvl w:ilvl="2">
      <w:start w:val="0"/>
      <w:numFmt w:val="bullet"/>
      <w:lvlText w:val="•"/>
      <w:lvlJc w:val="left"/>
      <w:pPr>
        <w:ind w:left="3360" w:hanging="240"/>
      </w:pPr>
      <w:rPr>
        <w:rFonts w:hint="default"/>
      </w:rPr>
    </w:lvl>
    <w:lvl w:ilvl="3">
      <w:start w:val="0"/>
      <w:numFmt w:val="bullet"/>
      <w:lvlText w:val="•"/>
      <w:lvlJc w:val="left"/>
      <w:pPr>
        <w:ind w:left="4470" w:hanging="240"/>
      </w:pPr>
      <w:rPr>
        <w:rFonts w:hint="default"/>
      </w:rPr>
    </w:lvl>
    <w:lvl w:ilvl="4">
      <w:start w:val="0"/>
      <w:numFmt w:val="bullet"/>
      <w:lvlText w:val="•"/>
      <w:lvlJc w:val="left"/>
      <w:pPr>
        <w:ind w:left="5580" w:hanging="240"/>
      </w:pPr>
      <w:rPr>
        <w:rFonts w:hint="default"/>
      </w:rPr>
    </w:lvl>
    <w:lvl w:ilvl="5">
      <w:start w:val="0"/>
      <w:numFmt w:val="bullet"/>
      <w:lvlText w:val="•"/>
      <w:lvlJc w:val="left"/>
      <w:pPr>
        <w:ind w:left="6690" w:hanging="240"/>
      </w:pPr>
      <w:rPr>
        <w:rFonts w:hint="default"/>
      </w:rPr>
    </w:lvl>
    <w:lvl w:ilvl="6">
      <w:start w:val="0"/>
      <w:numFmt w:val="bullet"/>
      <w:lvlText w:val="•"/>
      <w:lvlJc w:val="left"/>
      <w:pPr>
        <w:ind w:left="7800" w:hanging="240"/>
      </w:pPr>
      <w:rPr>
        <w:rFonts w:hint="default"/>
      </w:rPr>
    </w:lvl>
    <w:lvl w:ilvl="7">
      <w:start w:val="0"/>
      <w:numFmt w:val="bullet"/>
      <w:lvlText w:val="•"/>
      <w:lvlJc w:val="left"/>
      <w:pPr>
        <w:ind w:left="8910" w:hanging="240"/>
      </w:pPr>
      <w:rPr>
        <w:rFonts w:hint="default"/>
      </w:rPr>
    </w:lvl>
    <w:lvl w:ilvl="8">
      <w:start w:val="0"/>
      <w:numFmt w:val="bullet"/>
      <w:lvlText w:val="•"/>
      <w:lvlJc w:val="left"/>
      <w:pPr>
        <w:ind w:left="10020" w:hanging="240"/>
      </w:pPr>
      <w:rPr>
        <w:rFonts w:hint="default"/>
      </w:rPr>
    </w:lvl>
  </w:abstractNum>
  <w:abstractNum w:abstractNumId="16">
    <w:multiLevelType w:val="hybridMultilevel"/>
    <w:lvl w:ilvl="0">
      <w:start w:val="0"/>
      <w:numFmt w:val="bullet"/>
      <w:lvlText w:val="*"/>
      <w:lvlJc w:val="left"/>
      <w:pPr>
        <w:ind w:left="420" w:hanging="94"/>
      </w:pPr>
      <w:rPr>
        <w:rFonts w:hint="default" w:ascii="Arial" w:hAnsi="Arial" w:eastAsia="Arial" w:cs="Arial"/>
        <w:i/>
        <w:color w:val="231F20"/>
        <w:w w:val="100"/>
        <w:sz w:val="14"/>
        <w:szCs w:val="14"/>
      </w:rPr>
    </w:lvl>
    <w:lvl w:ilvl="1">
      <w:start w:val="0"/>
      <w:numFmt w:val="bullet"/>
      <w:lvlText w:val="•"/>
      <w:lvlJc w:val="left"/>
      <w:pPr>
        <w:ind w:left="1700" w:hanging="240"/>
      </w:pPr>
      <w:rPr>
        <w:rFonts w:hint="default" w:ascii="Arial" w:hAnsi="Arial" w:eastAsia="Arial" w:cs="Arial"/>
        <w:color w:val="231F20"/>
        <w:spacing w:val="-1"/>
        <w:w w:val="100"/>
        <w:sz w:val="20"/>
        <w:szCs w:val="20"/>
      </w:rPr>
    </w:lvl>
    <w:lvl w:ilvl="2">
      <w:start w:val="0"/>
      <w:numFmt w:val="bullet"/>
      <w:lvlText w:val="•"/>
      <w:lvlJc w:val="left"/>
      <w:pPr>
        <w:ind w:left="1700" w:hanging="240"/>
      </w:pPr>
      <w:rPr>
        <w:rFonts w:hint="default"/>
      </w:rPr>
    </w:lvl>
    <w:lvl w:ilvl="3">
      <w:start w:val="0"/>
      <w:numFmt w:val="bullet"/>
      <w:lvlText w:val="•"/>
      <w:lvlJc w:val="left"/>
      <w:pPr>
        <w:ind w:left="1778" w:hanging="240"/>
      </w:pPr>
      <w:rPr>
        <w:rFonts w:hint="default"/>
      </w:rPr>
    </w:lvl>
    <w:lvl w:ilvl="4">
      <w:start w:val="0"/>
      <w:numFmt w:val="bullet"/>
      <w:lvlText w:val="•"/>
      <w:lvlJc w:val="left"/>
      <w:pPr>
        <w:ind w:left="1857" w:hanging="240"/>
      </w:pPr>
      <w:rPr>
        <w:rFonts w:hint="default"/>
      </w:rPr>
    </w:lvl>
    <w:lvl w:ilvl="5">
      <w:start w:val="0"/>
      <w:numFmt w:val="bullet"/>
      <w:lvlText w:val="•"/>
      <w:lvlJc w:val="left"/>
      <w:pPr>
        <w:ind w:left="1936" w:hanging="240"/>
      </w:pPr>
      <w:rPr>
        <w:rFonts w:hint="default"/>
      </w:rPr>
    </w:lvl>
    <w:lvl w:ilvl="6">
      <w:start w:val="0"/>
      <w:numFmt w:val="bullet"/>
      <w:lvlText w:val="•"/>
      <w:lvlJc w:val="left"/>
      <w:pPr>
        <w:ind w:left="2014" w:hanging="240"/>
      </w:pPr>
      <w:rPr>
        <w:rFonts w:hint="default"/>
      </w:rPr>
    </w:lvl>
    <w:lvl w:ilvl="7">
      <w:start w:val="0"/>
      <w:numFmt w:val="bullet"/>
      <w:lvlText w:val="•"/>
      <w:lvlJc w:val="left"/>
      <w:pPr>
        <w:ind w:left="2093" w:hanging="240"/>
      </w:pPr>
      <w:rPr>
        <w:rFonts w:hint="default"/>
      </w:rPr>
    </w:lvl>
    <w:lvl w:ilvl="8">
      <w:start w:val="0"/>
      <w:numFmt w:val="bullet"/>
      <w:lvlText w:val="•"/>
      <w:lvlJc w:val="left"/>
      <w:pPr>
        <w:ind w:left="2172" w:hanging="240"/>
      </w:pPr>
      <w:rPr>
        <w:rFonts w:hint="default"/>
      </w:rPr>
    </w:lvl>
  </w:abstractNum>
  <w:abstractNum w:abstractNumId="15">
    <w:multiLevelType w:val="hybridMultilevel"/>
    <w:lvl w:ilvl="0">
      <w:start w:val="2"/>
      <w:numFmt w:val="decimal"/>
      <w:lvlText w:val="%1"/>
      <w:lvlJc w:val="left"/>
      <w:pPr>
        <w:ind w:left="1591" w:hanging="490"/>
        <w:jc w:val="left"/>
      </w:pPr>
      <w:rPr>
        <w:rFonts w:hint="default"/>
      </w:rPr>
    </w:lvl>
    <w:lvl w:ilvl="1">
      <w:start w:val="36"/>
      <w:numFmt w:val="decimal"/>
      <w:lvlText w:val="%1.%2"/>
      <w:lvlJc w:val="left"/>
      <w:pPr>
        <w:ind w:left="1591" w:hanging="490"/>
        <w:jc w:val="left"/>
      </w:pPr>
      <w:rPr>
        <w:rFonts w:hint="default" w:ascii="Arial" w:hAnsi="Arial" w:eastAsia="Arial" w:cs="Arial"/>
        <w:color w:val="231F20"/>
        <w:spacing w:val="-1"/>
        <w:w w:val="100"/>
        <w:sz w:val="22"/>
        <w:szCs w:val="22"/>
      </w:rPr>
    </w:lvl>
    <w:lvl w:ilvl="2">
      <w:start w:val="0"/>
      <w:numFmt w:val="bullet"/>
      <w:lvlText w:val="•"/>
      <w:lvlJc w:val="left"/>
      <w:pPr>
        <w:ind w:left="4780" w:hanging="240"/>
      </w:pPr>
      <w:rPr>
        <w:rFonts w:hint="default" w:ascii="Arial" w:hAnsi="Arial" w:eastAsia="Arial" w:cs="Arial"/>
        <w:color w:val="231F20"/>
        <w:spacing w:val="-1"/>
        <w:w w:val="100"/>
        <w:sz w:val="20"/>
        <w:szCs w:val="20"/>
      </w:rPr>
    </w:lvl>
    <w:lvl w:ilvl="3">
      <w:start w:val="0"/>
      <w:numFmt w:val="bullet"/>
      <w:lvlText w:val="•"/>
      <w:lvlJc w:val="left"/>
      <w:pPr>
        <w:ind w:left="4935" w:hanging="240"/>
      </w:pPr>
      <w:rPr>
        <w:rFonts w:hint="default"/>
      </w:rPr>
    </w:lvl>
    <w:lvl w:ilvl="4">
      <w:start w:val="0"/>
      <w:numFmt w:val="bullet"/>
      <w:lvlText w:val="•"/>
      <w:lvlJc w:val="left"/>
      <w:pPr>
        <w:ind w:left="5013" w:hanging="240"/>
      </w:pPr>
      <w:rPr>
        <w:rFonts w:hint="default"/>
      </w:rPr>
    </w:lvl>
    <w:lvl w:ilvl="5">
      <w:start w:val="0"/>
      <w:numFmt w:val="bullet"/>
      <w:lvlText w:val="•"/>
      <w:lvlJc w:val="left"/>
      <w:pPr>
        <w:ind w:left="5091" w:hanging="240"/>
      </w:pPr>
      <w:rPr>
        <w:rFonts w:hint="default"/>
      </w:rPr>
    </w:lvl>
    <w:lvl w:ilvl="6">
      <w:start w:val="0"/>
      <w:numFmt w:val="bullet"/>
      <w:lvlText w:val="•"/>
      <w:lvlJc w:val="left"/>
      <w:pPr>
        <w:ind w:left="5168" w:hanging="240"/>
      </w:pPr>
      <w:rPr>
        <w:rFonts w:hint="default"/>
      </w:rPr>
    </w:lvl>
    <w:lvl w:ilvl="7">
      <w:start w:val="0"/>
      <w:numFmt w:val="bullet"/>
      <w:lvlText w:val="•"/>
      <w:lvlJc w:val="left"/>
      <w:pPr>
        <w:ind w:left="5246" w:hanging="240"/>
      </w:pPr>
      <w:rPr>
        <w:rFonts w:hint="default"/>
      </w:rPr>
    </w:lvl>
    <w:lvl w:ilvl="8">
      <w:start w:val="0"/>
      <w:numFmt w:val="bullet"/>
      <w:lvlText w:val="•"/>
      <w:lvlJc w:val="left"/>
      <w:pPr>
        <w:ind w:left="5324" w:hanging="240"/>
      </w:pPr>
      <w:rPr>
        <w:rFonts w:hint="default"/>
      </w:rPr>
    </w:lvl>
  </w:abstractNum>
  <w:abstractNum w:abstractNumId="14">
    <w:multiLevelType w:val="hybridMultilevel"/>
    <w:lvl w:ilvl="0">
      <w:start w:val="0"/>
      <w:numFmt w:val="bullet"/>
      <w:lvlText w:val="•"/>
      <w:lvlJc w:val="left"/>
      <w:pPr>
        <w:ind w:left="1560" w:hanging="240"/>
      </w:pPr>
      <w:rPr>
        <w:rFonts w:hint="default" w:ascii="Arial" w:hAnsi="Arial" w:eastAsia="Arial" w:cs="Arial"/>
        <w:color w:val="231F20"/>
        <w:spacing w:val="-1"/>
        <w:w w:val="100"/>
        <w:sz w:val="20"/>
        <w:szCs w:val="20"/>
      </w:rPr>
    </w:lvl>
    <w:lvl w:ilvl="1">
      <w:start w:val="0"/>
      <w:numFmt w:val="bullet"/>
      <w:lvlText w:val="•"/>
      <w:lvlJc w:val="left"/>
      <w:pPr>
        <w:ind w:left="2628" w:hanging="240"/>
      </w:pPr>
      <w:rPr>
        <w:rFonts w:hint="default"/>
      </w:rPr>
    </w:lvl>
    <w:lvl w:ilvl="2">
      <w:start w:val="0"/>
      <w:numFmt w:val="bullet"/>
      <w:lvlText w:val="•"/>
      <w:lvlJc w:val="left"/>
      <w:pPr>
        <w:ind w:left="3696" w:hanging="240"/>
      </w:pPr>
      <w:rPr>
        <w:rFonts w:hint="default"/>
      </w:rPr>
    </w:lvl>
    <w:lvl w:ilvl="3">
      <w:start w:val="0"/>
      <w:numFmt w:val="bullet"/>
      <w:lvlText w:val="•"/>
      <w:lvlJc w:val="left"/>
      <w:pPr>
        <w:ind w:left="4764" w:hanging="240"/>
      </w:pPr>
      <w:rPr>
        <w:rFonts w:hint="default"/>
      </w:rPr>
    </w:lvl>
    <w:lvl w:ilvl="4">
      <w:start w:val="0"/>
      <w:numFmt w:val="bullet"/>
      <w:lvlText w:val="•"/>
      <w:lvlJc w:val="left"/>
      <w:pPr>
        <w:ind w:left="5832" w:hanging="240"/>
      </w:pPr>
      <w:rPr>
        <w:rFonts w:hint="default"/>
      </w:rPr>
    </w:lvl>
    <w:lvl w:ilvl="5">
      <w:start w:val="0"/>
      <w:numFmt w:val="bullet"/>
      <w:lvlText w:val="•"/>
      <w:lvlJc w:val="left"/>
      <w:pPr>
        <w:ind w:left="6900" w:hanging="240"/>
      </w:pPr>
      <w:rPr>
        <w:rFonts w:hint="default"/>
      </w:rPr>
    </w:lvl>
    <w:lvl w:ilvl="6">
      <w:start w:val="0"/>
      <w:numFmt w:val="bullet"/>
      <w:lvlText w:val="•"/>
      <w:lvlJc w:val="left"/>
      <w:pPr>
        <w:ind w:left="7968" w:hanging="240"/>
      </w:pPr>
      <w:rPr>
        <w:rFonts w:hint="default"/>
      </w:rPr>
    </w:lvl>
    <w:lvl w:ilvl="7">
      <w:start w:val="0"/>
      <w:numFmt w:val="bullet"/>
      <w:lvlText w:val="•"/>
      <w:lvlJc w:val="left"/>
      <w:pPr>
        <w:ind w:left="9036" w:hanging="240"/>
      </w:pPr>
      <w:rPr>
        <w:rFonts w:hint="default"/>
      </w:rPr>
    </w:lvl>
    <w:lvl w:ilvl="8">
      <w:start w:val="0"/>
      <w:numFmt w:val="bullet"/>
      <w:lvlText w:val="•"/>
      <w:lvlJc w:val="left"/>
      <w:pPr>
        <w:ind w:left="10104" w:hanging="240"/>
      </w:pPr>
      <w:rPr>
        <w:rFonts w:hint="default"/>
      </w:rPr>
    </w:lvl>
  </w:abstractNum>
  <w:abstractNum w:abstractNumId="12">
    <w:multiLevelType w:val="hybridMultilevel"/>
    <w:lvl w:ilvl="0">
      <w:start w:val="0"/>
      <w:numFmt w:val="bullet"/>
      <w:lvlText w:val="•"/>
      <w:lvlJc w:val="left"/>
      <w:pPr>
        <w:ind w:left="513" w:hanging="240"/>
      </w:pPr>
      <w:rPr>
        <w:rFonts w:hint="default"/>
        <w:spacing w:val="-1"/>
        <w:w w:val="100"/>
      </w:rPr>
    </w:lvl>
    <w:lvl w:ilvl="1">
      <w:start w:val="0"/>
      <w:numFmt w:val="bullet"/>
      <w:lvlText w:val="•"/>
      <w:lvlJc w:val="left"/>
      <w:pPr>
        <w:ind w:left="615" w:hanging="240"/>
      </w:pPr>
      <w:rPr>
        <w:rFonts w:hint="default" w:ascii="Arial" w:hAnsi="Arial" w:eastAsia="Arial" w:cs="Arial"/>
        <w:color w:val="231F20"/>
        <w:spacing w:val="-1"/>
        <w:w w:val="100"/>
        <w:sz w:val="20"/>
        <w:szCs w:val="20"/>
      </w:rPr>
    </w:lvl>
    <w:lvl w:ilvl="2">
      <w:start w:val="0"/>
      <w:numFmt w:val="bullet"/>
      <w:lvlText w:val="•"/>
      <w:lvlJc w:val="left"/>
      <w:pPr>
        <w:ind w:left="1393" w:hanging="240"/>
      </w:pPr>
      <w:rPr>
        <w:rFonts w:hint="default"/>
      </w:rPr>
    </w:lvl>
    <w:lvl w:ilvl="3">
      <w:start w:val="0"/>
      <w:numFmt w:val="bullet"/>
      <w:lvlText w:val="•"/>
      <w:lvlJc w:val="left"/>
      <w:pPr>
        <w:ind w:left="2166" w:hanging="240"/>
      </w:pPr>
      <w:rPr>
        <w:rFonts w:hint="default"/>
      </w:rPr>
    </w:lvl>
    <w:lvl w:ilvl="4">
      <w:start w:val="0"/>
      <w:numFmt w:val="bullet"/>
      <w:lvlText w:val="•"/>
      <w:lvlJc w:val="left"/>
      <w:pPr>
        <w:ind w:left="2939" w:hanging="240"/>
      </w:pPr>
      <w:rPr>
        <w:rFonts w:hint="default"/>
      </w:rPr>
    </w:lvl>
    <w:lvl w:ilvl="5">
      <w:start w:val="0"/>
      <w:numFmt w:val="bullet"/>
      <w:lvlText w:val="•"/>
      <w:lvlJc w:val="left"/>
      <w:pPr>
        <w:ind w:left="3712" w:hanging="240"/>
      </w:pPr>
      <w:rPr>
        <w:rFonts w:hint="default"/>
      </w:rPr>
    </w:lvl>
    <w:lvl w:ilvl="6">
      <w:start w:val="0"/>
      <w:numFmt w:val="bullet"/>
      <w:lvlText w:val="•"/>
      <w:lvlJc w:val="left"/>
      <w:pPr>
        <w:ind w:left="4485" w:hanging="240"/>
      </w:pPr>
      <w:rPr>
        <w:rFonts w:hint="default"/>
      </w:rPr>
    </w:lvl>
    <w:lvl w:ilvl="7">
      <w:start w:val="0"/>
      <w:numFmt w:val="bullet"/>
      <w:lvlText w:val="•"/>
      <w:lvlJc w:val="left"/>
      <w:pPr>
        <w:ind w:left="5258" w:hanging="240"/>
      </w:pPr>
      <w:rPr>
        <w:rFonts w:hint="default"/>
      </w:rPr>
    </w:lvl>
    <w:lvl w:ilvl="8">
      <w:start w:val="0"/>
      <w:numFmt w:val="bullet"/>
      <w:lvlText w:val="•"/>
      <w:lvlJc w:val="left"/>
      <w:pPr>
        <w:ind w:left="6031" w:hanging="240"/>
      </w:pPr>
      <w:rPr>
        <w:rFonts w:hint="default"/>
      </w:rPr>
    </w:lvl>
  </w:abstractNum>
  <w:abstractNum w:abstractNumId="11">
    <w:multiLevelType w:val="hybridMultilevel"/>
    <w:lvl w:ilvl="0">
      <w:start w:val="6"/>
      <w:numFmt w:val="decimal"/>
      <w:lvlText w:val="%1"/>
      <w:lvlJc w:val="left"/>
      <w:pPr>
        <w:ind w:left="1261" w:hanging="490"/>
        <w:jc w:val="left"/>
      </w:pPr>
      <w:rPr>
        <w:rFonts w:hint="default"/>
      </w:rPr>
    </w:lvl>
    <w:lvl w:ilvl="1">
      <w:start w:val="50"/>
      <w:numFmt w:val="decimal"/>
      <w:lvlText w:val="%1.%2"/>
      <w:lvlJc w:val="left"/>
      <w:pPr>
        <w:ind w:left="1261" w:hanging="490"/>
        <w:jc w:val="left"/>
      </w:pPr>
      <w:rPr>
        <w:rFonts w:hint="default" w:ascii="Arial" w:hAnsi="Arial" w:eastAsia="Arial" w:cs="Arial"/>
        <w:color w:val="231F20"/>
        <w:spacing w:val="-1"/>
        <w:w w:val="100"/>
        <w:sz w:val="22"/>
        <w:szCs w:val="22"/>
      </w:rPr>
    </w:lvl>
    <w:lvl w:ilvl="2">
      <w:start w:val="0"/>
      <w:numFmt w:val="bullet"/>
      <w:lvlText w:val="•"/>
      <w:lvlJc w:val="left"/>
      <w:pPr>
        <w:ind w:left="1140" w:hanging="240"/>
      </w:pPr>
      <w:rPr>
        <w:rFonts w:hint="default" w:ascii="Arial" w:hAnsi="Arial" w:eastAsia="Arial" w:cs="Arial"/>
        <w:color w:val="231F20"/>
        <w:spacing w:val="-5"/>
        <w:w w:val="100"/>
        <w:sz w:val="20"/>
        <w:szCs w:val="20"/>
      </w:rPr>
    </w:lvl>
    <w:lvl w:ilvl="3">
      <w:start w:val="0"/>
      <w:numFmt w:val="bullet"/>
      <w:lvlText w:val="•"/>
      <w:lvlJc w:val="left"/>
      <w:pPr>
        <w:ind w:left="326" w:hanging="240"/>
      </w:pPr>
      <w:rPr>
        <w:rFonts w:hint="default"/>
      </w:rPr>
    </w:lvl>
    <w:lvl w:ilvl="4">
      <w:start w:val="0"/>
      <w:numFmt w:val="bullet"/>
      <w:lvlText w:val="•"/>
      <w:lvlJc w:val="left"/>
      <w:pPr>
        <w:ind w:left="-141" w:hanging="240"/>
      </w:pPr>
      <w:rPr>
        <w:rFonts w:hint="default"/>
      </w:rPr>
    </w:lvl>
    <w:lvl w:ilvl="5">
      <w:start w:val="0"/>
      <w:numFmt w:val="bullet"/>
      <w:lvlText w:val="•"/>
      <w:lvlJc w:val="left"/>
      <w:pPr>
        <w:ind w:left="-608" w:hanging="240"/>
      </w:pPr>
      <w:rPr>
        <w:rFonts w:hint="default"/>
      </w:rPr>
    </w:lvl>
    <w:lvl w:ilvl="6">
      <w:start w:val="0"/>
      <w:numFmt w:val="bullet"/>
      <w:lvlText w:val="•"/>
      <w:lvlJc w:val="left"/>
      <w:pPr>
        <w:ind w:left="-1075" w:hanging="240"/>
      </w:pPr>
      <w:rPr>
        <w:rFonts w:hint="default"/>
      </w:rPr>
    </w:lvl>
    <w:lvl w:ilvl="7">
      <w:start w:val="0"/>
      <w:numFmt w:val="bullet"/>
      <w:lvlText w:val="•"/>
      <w:lvlJc w:val="left"/>
      <w:pPr>
        <w:ind w:left="-1542" w:hanging="240"/>
      </w:pPr>
      <w:rPr>
        <w:rFonts w:hint="default"/>
      </w:rPr>
    </w:lvl>
    <w:lvl w:ilvl="8">
      <w:start w:val="0"/>
      <w:numFmt w:val="bullet"/>
      <w:lvlText w:val="•"/>
      <w:lvlJc w:val="left"/>
      <w:pPr>
        <w:ind w:left="-2009" w:hanging="240"/>
      </w:pPr>
      <w:rPr>
        <w:rFonts w:hint="default"/>
      </w:rPr>
    </w:lvl>
  </w:abstractNum>
  <w:abstractNum w:abstractNumId="10">
    <w:multiLevelType w:val="hybridMultilevel"/>
    <w:lvl w:ilvl="0">
      <w:start w:val="0"/>
      <w:numFmt w:val="bullet"/>
      <w:lvlText w:val="•"/>
      <w:lvlJc w:val="left"/>
      <w:pPr>
        <w:ind w:left="414" w:hanging="240"/>
      </w:pPr>
      <w:rPr>
        <w:rFonts w:hint="default" w:ascii="Arial" w:hAnsi="Arial" w:eastAsia="Arial" w:cs="Arial"/>
        <w:color w:val="231F20"/>
        <w:spacing w:val="-1"/>
        <w:w w:val="100"/>
        <w:sz w:val="20"/>
        <w:szCs w:val="20"/>
      </w:rPr>
    </w:lvl>
    <w:lvl w:ilvl="1">
      <w:start w:val="0"/>
      <w:numFmt w:val="bullet"/>
      <w:lvlText w:val="•"/>
      <w:lvlJc w:val="left"/>
      <w:pPr>
        <w:ind w:left="1340" w:hanging="240"/>
      </w:pPr>
      <w:rPr>
        <w:rFonts w:hint="default" w:ascii="Arial" w:hAnsi="Arial" w:eastAsia="Arial" w:cs="Arial"/>
        <w:color w:val="231F20"/>
        <w:spacing w:val="-1"/>
        <w:w w:val="100"/>
        <w:sz w:val="20"/>
        <w:szCs w:val="20"/>
      </w:rPr>
    </w:lvl>
    <w:lvl w:ilvl="2">
      <w:start w:val="0"/>
      <w:numFmt w:val="bullet"/>
      <w:lvlText w:val="•"/>
      <w:lvlJc w:val="left"/>
      <w:pPr>
        <w:ind w:left="1837" w:hanging="240"/>
      </w:pPr>
      <w:rPr>
        <w:rFonts w:hint="default"/>
      </w:rPr>
    </w:lvl>
    <w:lvl w:ilvl="3">
      <w:start w:val="0"/>
      <w:numFmt w:val="bullet"/>
      <w:lvlText w:val="•"/>
      <w:lvlJc w:val="left"/>
      <w:pPr>
        <w:ind w:left="2335" w:hanging="240"/>
      </w:pPr>
      <w:rPr>
        <w:rFonts w:hint="default"/>
      </w:rPr>
    </w:lvl>
    <w:lvl w:ilvl="4">
      <w:start w:val="0"/>
      <w:numFmt w:val="bullet"/>
      <w:lvlText w:val="•"/>
      <w:lvlJc w:val="left"/>
      <w:pPr>
        <w:ind w:left="2833" w:hanging="240"/>
      </w:pPr>
      <w:rPr>
        <w:rFonts w:hint="default"/>
      </w:rPr>
    </w:lvl>
    <w:lvl w:ilvl="5">
      <w:start w:val="0"/>
      <w:numFmt w:val="bullet"/>
      <w:lvlText w:val="•"/>
      <w:lvlJc w:val="left"/>
      <w:pPr>
        <w:ind w:left="3330" w:hanging="240"/>
      </w:pPr>
      <w:rPr>
        <w:rFonts w:hint="default"/>
      </w:rPr>
    </w:lvl>
    <w:lvl w:ilvl="6">
      <w:start w:val="0"/>
      <w:numFmt w:val="bullet"/>
      <w:lvlText w:val="•"/>
      <w:lvlJc w:val="left"/>
      <w:pPr>
        <w:ind w:left="3828" w:hanging="240"/>
      </w:pPr>
      <w:rPr>
        <w:rFonts w:hint="default"/>
      </w:rPr>
    </w:lvl>
    <w:lvl w:ilvl="7">
      <w:start w:val="0"/>
      <w:numFmt w:val="bullet"/>
      <w:lvlText w:val="•"/>
      <w:lvlJc w:val="left"/>
      <w:pPr>
        <w:ind w:left="4326" w:hanging="240"/>
      </w:pPr>
      <w:rPr>
        <w:rFonts w:hint="default"/>
      </w:rPr>
    </w:lvl>
    <w:lvl w:ilvl="8">
      <w:start w:val="0"/>
      <w:numFmt w:val="bullet"/>
      <w:lvlText w:val="•"/>
      <w:lvlJc w:val="left"/>
      <w:pPr>
        <w:ind w:left="4823" w:hanging="240"/>
      </w:pPr>
      <w:rPr>
        <w:rFonts w:hint="default"/>
      </w:rPr>
    </w:lvl>
  </w:abstractNum>
  <w:abstractNum w:abstractNumId="9">
    <w:multiLevelType w:val="hybridMultilevel"/>
    <w:lvl w:ilvl="0">
      <w:start w:val="0"/>
      <w:numFmt w:val="bullet"/>
      <w:lvlText w:val="*"/>
      <w:lvlJc w:val="left"/>
      <w:pPr>
        <w:ind w:left="420" w:hanging="94"/>
      </w:pPr>
      <w:rPr>
        <w:rFonts w:hint="default" w:ascii="Arial" w:hAnsi="Arial" w:eastAsia="Arial" w:cs="Arial"/>
        <w:i/>
        <w:color w:val="231F20"/>
        <w:w w:val="100"/>
        <w:sz w:val="14"/>
        <w:szCs w:val="14"/>
      </w:rPr>
    </w:lvl>
    <w:lvl w:ilvl="1">
      <w:start w:val="0"/>
      <w:numFmt w:val="bullet"/>
      <w:lvlText w:val="•"/>
      <w:lvlJc w:val="left"/>
      <w:pPr>
        <w:ind w:left="2875" w:hanging="240"/>
      </w:pPr>
      <w:rPr>
        <w:rFonts w:hint="default" w:ascii="Arial" w:hAnsi="Arial" w:eastAsia="Arial" w:cs="Arial"/>
        <w:color w:val="231F20"/>
        <w:spacing w:val="-1"/>
        <w:w w:val="100"/>
        <w:sz w:val="20"/>
        <w:szCs w:val="20"/>
      </w:rPr>
    </w:lvl>
    <w:lvl w:ilvl="2">
      <w:start w:val="0"/>
      <w:numFmt w:val="bullet"/>
      <w:lvlText w:val="•"/>
      <w:lvlJc w:val="left"/>
      <w:pPr>
        <w:ind w:left="3403" w:hanging="240"/>
      </w:pPr>
      <w:rPr>
        <w:rFonts w:hint="default"/>
      </w:rPr>
    </w:lvl>
    <w:lvl w:ilvl="3">
      <w:start w:val="0"/>
      <w:numFmt w:val="bullet"/>
      <w:lvlText w:val="•"/>
      <w:lvlJc w:val="left"/>
      <w:pPr>
        <w:ind w:left="3927" w:hanging="240"/>
      </w:pPr>
      <w:rPr>
        <w:rFonts w:hint="default"/>
      </w:rPr>
    </w:lvl>
    <w:lvl w:ilvl="4">
      <w:start w:val="0"/>
      <w:numFmt w:val="bullet"/>
      <w:lvlText w:val="•"/>
      <w:lvlJc w:val="left"/>
      <w:pPr>
        <w:ind w:left="4450" w:hanging="240"/>
      </w:pPr>
      <w:rPr>
        <w:rFonts w:hint="default"/>
      </w:rPr>
    </w:lvl>
    <w:lvl w:ilvl="5">
      <w:start w:val="0"/>
      <w:numFmt w:val="bullet"/>
      <w:lvlText w:val="•"/>
      <w:lvlJc w:val="left"/>
      <w:pPr>
        <w:ind w:left="4974" w:hanging="240"/>
      </w:pPr>
      <w:rPr>
        <w:rFonts w:hint="default"/>
      </w:rPr>
    </w:lvl>
    <w:lvl w:ilvl="6">
      <w:start w:val="0"/>
      <w:numFmt w:val="bullet"/>
      <w:lvlText w:val="•"/>
      <w:lvlJc w:val="left"/>
      <w:pPr>
        <w:ind w:left="5497" w:hanging="240"/>
      </w:pPr>
      <w:rPr>
        <w:rFonts w:hint="default"/>
      </w:rPr>
    </w:lvl>
    <w:lvl w:ilvl="7">
      <w:start w:val="0"/>
      <w:numFmt w:val="bullet"/>
      <w:lvlText w:val="•"/>
      <w:lvlJc w:val="left"/>
      <w:pPr>
        <w:ind w:left="6021" w:hanging="240"/>
      </w:pPr>
      <w:rPr>
        <w:rFonts w:hint="default"/>
      </w:rPr>
    </w:lvl>
    <w:lvl w:ilvl="8">
      <w:start w:val="0"/>
      <w:numFmt w:val="bullet"/>
      <w:lvlText w:val="•"/>
      <w:lvlJc w:val="left"/>
      <w:pPr>
        <w:ind w:left="6544" w:hanging="240"/>
      </w:pPr>
      <w:rPr>
        <w:rFonts w:hint="default"/>
      </w:rPr>
    </w:lvl>
  </w:abstractNum>
  <w:abstractNum w:abstractNumId="6">
    <w:multiLevelType w:val="hybridMultilevel"/>
    <w:lvl w:ilvl="0">
      <w:start w:val="0"/>
      <w:numFmt w:val="bullet"/>
      <w:lvlText w:val="•"/>
      <w:lvlJc w:val="left"/>
      <w:pPr>
        <w:ind w:left="853" w:hanging="240"/>
      </w:pPr>
      <w:rPr>
        <w:rFonts w:hint="default" w:ascii="Arial" w:hAnsi="Arial" w:eastAsia="Arial" w:cs="Arial"/>
        <w:color w:val="231F20"/>
        <w:spacing w:val="-1"/>
        <w:w w:val="100"/>
        <w:sz w:val="20"/>
        <w:szCs w:val="20"/>
      </w:rPr>
    </w:lvl>
    <w:lvl w:ilvl="1">
      <w:start w:val="0"/>
      <w:numFmt w:val="bullet"/>
      <w:lvlText w:val="•"/>
      <w:lvlJc w:val="left"/>
      <w:pPr>
        <w:ind w:left="1048" w:hanging="88"/>
      </w:pPr>
      <w:rPr>
        <w:rFonts w:hint="default"/>
        <w:spacing w:val="-1"/>
        <w:w w:val="100"/>
      </w:rPr>
    </w:lvl>
    <w:lvl w:ilvl="2">
      <w:start w:val="0"/>
      <w:numFmt w:val="bullet"/>
      <w:lvlText w:val="•"/>
      <w:lvlJc w:val="left"/>
      <w:pPr>
        <w:ind w:left="2035" w:hanging="88"/>
      </w:pPr>
      <w:rPr>
        <w:rFonts w:hint="default" w:ascii="Arial" w:hAnsi="Arial" w:eastAsia="Arial" w:cs="Arial"/>
        <w:color w:val="231F20"/>
        <w:spacing w:val="-8"/>
        <w:w w:val="100"/>
        <w:sz w:val="14"/>
        <w:szCs w:val="14"/>
      </w:rPr>
    </w:lvl>
    <w:lvl w:ilvl="3">
      <w:start w:val="0"/>
      <w:numFmt w:val="bullet"/>
      <w:lvlText w:val="•"/>
      <w:lvlJc w:val="left"/>
      <w:pPr>
        <w:ind w:left="2040" w:hanging="88"/>
      </w:pPr>
      <w:rPr>
        <w:rFonts w:hint="default"/>
      </w:rPr>
    </w:lvl>
    <w:lvl w:ilvl="4">
      <w:start w:val="0"/>
      <w:numFmt w:val="bullet"/>
      <w:lvlText w:val="•"/>
      <w:lvlJc w:val="left"/>
      <w:pPr>
        <w:ind w:left="1669" w:hanging="88"/>
      </w:pPr>
      <w:rPr>
        <w:rFonts w:hint="default"/>
      </w:rPr>
    </w:lvl>
    <w:lvl w:ilvl="5">
      <w:start w:val="0"/>
      <w:numFmt w:val="bullet"/>
      <w:lvlText w:val="•"/>
      <w:lvlJc w:val="left"/>
      <w:pPr>
        <w:ind w:left="1299" w:hanging="88"/>
      </w:pPr>
      <w:rPr>
        <w:rFonts w:hint="default"/>
      </w:rPr>
    </w:lvl>
    <w:lvl w:ilvl="6">
      <w:start w:val="0"/>
      <w:numFmt w:val="bullet"/>
      <w:lvlText w:val="•"/>
      <w:lvlJc w:val="left"/>
      <w:pPr>
        <w:ind w:left="928" w:hanging="88"/>
      </w:pPr>
      <w:rPr>
        <w:rFonts w:hint="default"/>
      </w:rPr>
    </w:lvl>
    <w:lvl w:ilvl="7">
      <w:start w:val="0"/>
      <w:numFmt w:val="bullet"/>
      <w:lvlText w:val="•"/>
      <w:lvlJc w:val="left"/>
      <w:pPr>
        <w:ind w:left="557" w:hanging="88"/>
      </w:pPr>
      <w:rPr>
        <w:rFonts w:hint="default"/>
      </w:rPr>
    </w:lvl>
    <w:lvl w:ilvl="8">
      <w:start w:val="0"/>
      <w:numFmt w:val="bullet"/>
      <w:lvlText w:val="•"/>
      <w:lvlJc w:val="left"/>
      <w:pPr>
        <w:ind w:left="187" w:hanging="88"/>
      </w:pPr>
      <w:rPr>
        <w:rFonts w:hint="default"/>
      </w:rPr>
    </w:lvl>
  </w:abstractNum>
  <w:abstractNum w:abstractNumId="5">
    <w:multiLevelType w:val="hybridMultilevel"/>
    <w:lvl w:ilvl="0">
      <w:start w:val="0"/>
      <w:numFmt w:val="bullet"/>
      <w:lvlText w:val="*"/>
      <w:lvlJc w:val="left"/>
      <w:pPr>
        <w:ind w:left="166" w:hanging="86"/>
      </w:pPr>
      <w:rPr>
        <w:rFonts w:hint="default" w:ascii="Arial" w:hAnsi="Arial" w:eastAsia="Arial" w:cs="Arial"/>
        <w:color w:val="231F20"/>
        <w:w w:val="100"/>
        <w:sz w:val="14"/>
        <w:szCs w:val="14"/>
      </w:rPr>
    </w:lvl>
    <w:lvl w:ilvl="1">
      <w:start w:val="0"/>
      <w:numFmt w:val="bullet"/>
      <w:lvlText w:val="•"/>
      <w:lvlJc w:val="left"/>
      <w:pPr>
        <w:ind w:left="1700" w:hanging="240"/>
      </w:pPr>
      <w:rPr>
        <w:rFonts w:hint="default" w:ascii="Arial" w:hAnsi="Arial" w:eastAsia="Arial" w:cs="Arial"/>
        <w:spacing w:val="-1"/>
        <w:w w:val="100"/>
        <w:sz w:val="20"/>
        <w:szCs w:val="20"/>
      </w:rPr>
    </w:lvl>
    <w:lvl w:ilvl="2">
      <w:start w:val="0"/>
      <w:numFmt w:val="bullet"/>
      <w:lvlText w:val="•"/>
      <w:lvlJc w:val="left"/>
      <w:pPr>
        <w:ind w:left="1792" w:hanging="240"/>
      </w:pPr>
      <w:rPr>
        <w:rFonts w:hint="default"/>
      </w:rPr>
    </w:lvl>
    <w:lvl w:ilvl="3">
      <w:start w:val="0"/>
      <w:numFmt w:val="bullet"/>
      <w:lvlText w:val="•"/>
      <w:lvlJc w:val="left"/>
      <w:pPr>
        <w:ind w:left="1885" w:hanging="240"/>
      </w:pPr>
      <w:rPr>
        <w:rFonts w:hint="default"/>
      </w:rPr>
    </w:lvl>
    <w:lvl w:ilvl="4">
      <w:start w:val="0"/>
      <w:numFmt w:val="bullet"/>
      <w:lvlText w:val="•"/>
      <w:lvlJc w:val="left"/>
      <w:pPr>
        <w:ind w:left="1977" w:hanging="240"/>
      </w:pPr>
      <w:rPr>
        <w:rFonts w:hint="default"/>
      </w:rPr>
    </w:lvl>
    <w:lvl w:ilvl="5">
      <w:start w:val="0"/>
      <w:numFmt w:val="bullet"/>
      <w:lvlText w:val="•"/>
      <w:lvlJc w:val="left"/>
      <w:pPr>
        <w:ind w:left="2070" w:hanging="240"/>
      </w:pPr>
      <w:rPr>
        <w:rFonts w:hint="default"/>
      </w:rPr>
    </w:lvl>
    <w:lvl w:ilvl="6">
      <w:start w:val="0"/>
      <w:numFmt w:val="bullet"/>
      <w:lvlText w:val="•"/>
      <w:lvlJc w:val="left"/>
      <w:pPr>
        <w:ind w:left="2162" w:hanging="240"/>
      </w:pPr>
      <w:rPr>
        <w:rFonts w:hint="default"/>
      </w:rPr>
    </w:lvl>
    <w:lvl w:ilvl="7">
      <w:start w:val="0"/>
      <w:numFmt w:val="bullet"/>
      <w:lvlText w:val="•"/>
      <w:lvlJc w:val="left"/>
      <w:pPr>
        <w:ind w:left="2255" w:hanging="240"/>
      </w:pPr>
      <w:rPr>
        <w:rFonts w:hint="default"/>
      </w:rPr>
    </w:lvl>
    <w:lvl w:ilvl="8">
      <w:start w:val="0"/>
      <w:numFmt w:val="bullet"/>
      <w:lvlText w:val="•"/>
      <w:lvlJc w:val="left"/>
      <w:pPr>
        <w:ind w:left="2347" w:hanging="240"/>
      </w:pPr>
      <w:rPr>
        <w:rFonts w:hint="default"/>
      </w:rPr>
    </w:lvl>
  </w:abstractNum>
  <w:abstractNum w:abstractNumId="4">
    <w:multiLevelType w:val="hybridMultilevel"/>
    <w:lvl w:ilvl="0">
      <w:start w:val="0"/>
      <w:numFmt w:val="bullet"/>
      <w:lvlText w:val="•"/>
      <w:lvlJc w:val="left"/>
      <w:pPr>
        <w:ind w:left="359" w:hanging="360"/>
      </w:pPr>
      <w:rPr>
        <w:rFonts w:hint="default" w:ascii="Arial" w:hAnsi="Arial" w:eastAsia="Arial" w:cs="Arial"/>
        <w:color w:val="231F20"/>
        <w:spacing w:val="-1"/>
        <w:w w:val="100"/>
        <w:sz w:val="14"/>
        <w:szCs w:val="14"/>
      </w:rPr>
    </w:lvl>
    <w:lvl w:ilvl="1">
      <w:start w:val="0"/>
      <w:numFmt w:val="bullet"/>
      <w:lvlText w:val="•"/>
      <w:lvlJc w:val="left"/>
      <w:pPr>
        <w:ind w:left="950" w:hanging="360"/>
      </w:pPr>
      <w:rPr>
        <w:rFonts w:hint="default"/>
      </w:rPr>
    </w:lvl>
    <w:lvl w:ilvl="2">
      <w:start w:val="0"/>
      <w:numFmt w:val="bullet"/>
      <w:lvlText w:val="•"/>
      <w:lvlJc w:val="left"/>
      <w:pPr>
        <w:ind w:left="1540" w:hanging="360"/>
      </w:pPr>
      <w:rPr>
        <w:rFonts w:hint="default"/>
      </w:rPr>
    </w:lvl>
    <w:lvl w:ilvl="3">
      <w:start w:val="0"/>
      <w:numFmt w:val="bullet"/>
      <w:lvlText w:val="•"/>
      <w:lvlJc w:val="left"/>
      <w:pPr>
        <w:ind w:left="2130" w:hanging="360"/>
      </w:pPr>
      <w:rPr>
        <w:rFonts w:hint="default"/>
      </w:rPr>
    </w:lvl>
    <w:lvl w:ilvl="4">
      <w:start w:val="0"/>
      <w:numFmt w:val="bullet"/>
      <w:lvlText w:val="•"/>
      <w:lvlJc w:val="left"/>
      <w:pPr>
        <w:ind w:left="2720" w:hanging="360"/>
      </w:pPr>
      <w:rPr>
        <w:rFonts w:hint="default"/>
      </w:rPr>
    </w:lvl>
    <w:lvl w:ilvl="5">
      <w:start w:val="0"/>
      <w:numFmt w:val="bullet"/>
      <w:lvlText w:val="•"/>
      <w:lvlJc w:val="left"/>
      <w:pPr>
        <w:ind w:left="3310" w:hanging="360"/>
      </w:pPr>
      <w:rPr>
        <w:rFonts w:hint="default"/>
      </w:rPr>
    </w:lvl>
    <w:lvl w:ilvl="6">
      <w:start w:val="0"/>
      <w:numFmt w:val="bullet"/>
      <w:lvlText w:val="•"/>
      <w:lvlJc w:val="left"/>
      <w:pPr>
        <w:ind w:left="3900" w:hanging="360"/>
      </w:pPr>
      <w:rPr>
        <w:rFonts w:hint="default"/>
      </w:rPr>
    </w:lvl>
    <w:lvl w:ilvl="7">
      <w:start w:val="0"/>
      <w:numFmt w:val="bullet"/>
      <w:lvlText w:val="•"/>
      <w:lvlJc w:val="left"/>
      <w:pPr>
        <w:ind w:left="4490" w:hanging="360"/>
      </w:pPr>
      <w:rPr>
        <w:rFonts w:hint="default"/>
      </w:rPr>
    </w:lvl>
    <w:lvl w:ilvl="8">
      <w:start w:val="0"/>
      <w:numFmt w:val="bullet"/>
      <w:lvlText w:val="•"/>
      <w:lvlJc w:val="left"/>
      <w:pPr>
        <w:ind w:left="5080" w:hanging="360"/>
      </w:pPr>
      <w:rPr>
        <w:rFonts w:hint="default"/>
      </w:rPr>
    </w:lvl>
  </w:abstractNum>
  <w:abstractNum w:abstractNumId="2">
    <w:multiLevelType w:val="hybridMultilevel"/>
    <w:lvl w:ilvl="0">
      <w:start w:val="0"/>
      <w:numFmt w:val="bullet"/>
      <w:lvlText w:val="•"/>
      <w:lvlJc w:val="left"/>
      <w:pPr>
        <w:ind w:left="359" w:hanging="360"/>
      </w:pPr>
      <w:rPr>
        <w:rFonts w:hint="default" w:ascii="Arial" w:hAnsi="Arial" w:eastAsia="Arial" w:cs="Arial"/>
        <w:color w:val="231F20"/>
        <w:spacing w:val="-1"/>
        <w:w w:val="100"/>
        <w:sz w:val="14"/>
        <w:szCs w:val="14"/>
      </w:rPr>
    </w:lvl>
    <w:lvl w:ilvl="1">
      <w:start w:val="0"/>
      <w:numFmt w:val="bullet"/>
      <w:lvlText w:val="•"/>
      <w:lvlJc w:val="left"/>
      <w:pPr>
        <w:ind w:left="628" w:hanging="360"/>
      </w:pPr>
      <w:rPr>
        <w:rFonts w:hint="default"/>
      </w:rPr>
    </w:lvl>
    <w:lvl w:ilvl="2">
      <w:start w:val="0"/>
      <w:numFmt w:val="bullet"/>
      <w:lvlText w:val="•"/>
      <w:lvlJc w:val="left"/>
      <w:pPr>
        <w:ind w:left="897" w:hanging="360"/>
      </w:pPr>
      <w:rPr>
        <w:rFonts w:hint="default"/>
      </w:rPr>
    </w:lvl>
    <w:lvl w:ilvl="3">
      <w:start w:val="0"/>
      <w:numFmt w:val="bullet"/>
      <w:lvlText w:val="•"/>
      <w:lvlJc w:val="left"/>
      <w:pPr>
        <w:ind w:left="1166" w:hanging="360"/>
      </w:pPr>
      <w:rPr>
        <w:rFonts w:hint="default"/>
      </w:rPr>
    </w:lvl>
    <w:lvl w:ilvl="4">
      <w:start w:val="0"/>
      <w:numFmt w:val="bullet"/>
      <w:lvlText w:val="•"/>
      <w:lvlJc w:val="left"/>
      <w:pPr>
        <w:ind w:left="1435" w:hanging="360"/>
      </w:pPr>
      <w:rPr>
        <w:rFonts w:hint="default"/>
      </w:rPr>
    </w:lvl>
    <w:lvl w:ilvl="5">
      <w:start w:val="0"/>
      <w:numFmt w:val="bullet"/>
      <w:lvlText w:val="•"/>
      <w:lvlJc w:val="left"/>
      <w:pPr>
        <w:ind w:left="1703" w:hanging="360"/>
      </w:pPr>
      <w:rPr>
        <w:rFonts w:hint="default"/>
      </w:rPr>
    </w:lvl>
    <w:lvl w:ilvl="6">
      <w:start w:val="0"/>
      <w:numFmt w:val="bullet"/>
      <w:lvlText w:val="•"/>
      <w:lvlJc w:val="left"/>
      <w:pPr>
        <w:ind w:left="1972" w:hanging="360"/>
      </w:pPr>
      <w:rPr>
        <w:rFonts w:hint="default"/>
      </w:rPr>
    </w:lvl>
    <w:lvl w:ilvl="7">
      <w:start w:val="0"/>
      <w:numFmt w:val="bullet"/>
      <w:lvlText w:val="•"/>
      <w:lvlJc w:val="left"/>
      <w:pPr>
        <w:ind w:left="2241" w:hanging="360"/>
      </w:pPr>
      <w:rPr>
        <w:rFonts w:hint="default"/>
      </w:rPr>
    </w:lvl>
    <w:lvl w:ilvl="8">
      <w:start w:val="0"/>
      <w:numFmt w:val="bullet"/>
      <w:lvlText w:val="•"/>
      <w:lvlJc w:val="left"/>
      <w:pPr>
        <w:ind w:left="2510" w:hanging="360"/>
      </w:pPr>
      <w:rPr>
        <w:rFonts w:hint="default"/>
      </w:rPr>
    </w:lvl>
  </w:abstractNum>
  <w:abstractNum w:abstractNumId="1">
    <w:multiLevelType w:val="hybridMultilevel"/>
    <w:lvl w:ilvl="0">
      <w:start w:val="0"/>
      <w:numFmt w:val="bullet"/>
      <w:lvlText w:val="*"/>
      <w:lvlJc w:val="left"/>
      <w:pPr>
        <w:ind w:left="216" w:hanging="94"/>
      </w:pPr>
      <w:rPr>
        <w:rFonts w:hint="default" w:ascii="Arial" w:hAnsi="Arial" w:eastAsia="Arial" w:cs="Arial"/>
        <w:i/>
        <w:color w:val="231F20"/>
        <w:w w:val="100"/>
        <w:sz w:val="14"/>
        <w:szCs w:val="14"/>
      </w:rPr>
    </w:lvl>
    <w:lvl w:ilvl="1">
      <w:start w:val="0"/>
      <w:numFmt w:val="bullet"/>
      <w:lvlText w:val="•"/>
      <w:lvlJc w:val="left"/>
      <w:pPr>
        <w:ind w:left="1220" w:hanging="240"/>
      </w:pPr>
      <w:rPr>
        <w:rFonts w:hint="default" w:ascii="Arial" w:hAnsi="Arial" w:eastAsia="Arial" w:cs="Arial"/>
        <w:color w:val="231F20"/>
        <w:spacing w:val="-1"/>
        <w:w w:val="100"/>
        <w:sz w:val="20"/>
        <w:szCs w:val="20"/>
      </w:rPr>
    </w:lvl>
    <w:lvl w:ilvl="2">
      <w:start w:val="0"/>
      <w:numFmt w:val="bullet"/>
      <w:lvlText w:val="•"/>
      <w:lvlJc w:val="left"/>
      <w:pPr>
        <w:ind w:left="1368" w:hanging="240"/>
      </w:pPr>
      <w:rPr>
        <w:rFonts w:hint="default"/>
      </w:rPr>
    </w:lvl>
    <w:lvl w:ilvl="3">
      <w:start w:val="0"/>
      <w:numFmt w:val="bullet"/>
      <w:lvlText w:val="•"/>
      <w:lvlJc w:val="left"/>
      <w:pPr>
        <w:ind w:left="1517" w:hanging="240"/>
      </w:pPr>
      <w:rPr>
        <w:rFonts w:hint="default"/>
      </w:rPr>
    </w:lvl>
    <w:lvl w:ilvl="4">
      <w:start w:val="0"/>
      <w:numFmt w:val="bullet"/>
      <w:lvlText w:val="•"/>
      <w:lvlJc w:val="left"/>
      <w:pPr>
        <w:ind w:left="1666" w:hanging="240"/>
      </w:pPr>
      <w:rPr>
        <w:rFonts w:hint="default"/>
      </w:rPr>
    </w:lvl>
    <w:lvl w:ilvl="5">
      <w:start w:val="0"/>
      <w:numFmt w:val="bullet"/>
      <w:lvlText w:val="•"/>
      <w:lvlJc w:val="left"/>
      <w:pPr>
        <w:ind w:left="1815" w:hanging="240"/>
      </w:pPr>
      <w:rPr>
        <w:rFonts w:hint="default"/>
      </w:rPr>
    </w:lvl>
    <w:lvl w:ilvl="6">
      <w:start w:val="0"/>
      <w:numFmt w:val="bullet"/>
      <w:lvlText w:val="•"/>
      <w:lvlJc w:val="left"/>
      <w:pPr>
        <w:ind w:left="1964" w:hanging="240"/>
      </w:pPr>
      <w:rPr>
        <w:rFonts w:hint="default"/>
      </w:rPr>
    </w:lvl>
    <w:lvl w:ilvl="7">
      <w:start w:val="0"/>
      <w:numFmt w:val="bullet"/>
      <w:lvlText w:val="•"/>
      <w:lvlJc w:val="left"/>
      <w:pPr>
        <w:ind w:left="2113" w:hanging="240"/>
      </w:pPr>
      <w:rPr>
        <w:rFonts w:hint="default"/>
      </w:rPr>
    </w:lvl>
    <w:lvl w:ilvl="8">
      <w:start w:val="0"/>
      <w:numFmt w:val="bullet"/>
      <w:lvlText w:val="•"/>
      <w:lvlJc w:val="left"/>
      <w:pPr>
        <w:ind w:left="2262" w:hanging="240"/>
      </w:pPr>
      <w:rPr>
        <w:rFonts w:hint="default"/>
      </w:rPr>
    </w:lvl>
  </w:abstractNum>
  <w:num w:numId="62">
    <w:abstractNumId w:val="61"/>
  </w:num>
  <w:num w:numId="58">
    <w:abstractNumId w:val="57"/>
  </w:num>
  <w:num w:numId="51">
    <w:abstractNumId w:val="50"/>
  </w:num>
  <w:num w:numId="50">
    <w:abstractNumId w:val="49"/>
  </w:num>
  <w:num w:numId="47">
    <w:abstractNumId w:val="46"/>
  </w:num>
  <w:num w:numId="44">
    <w:abstractNumId w:val="43"/>
  </w:num>
  <w:num w:numId="45">
    <w:abstractNumId w:val="44"/>
  </w:num>
  <w:num w:numId="42">
    <w:abstractNumId w:val="41"/>
  </w:num>
  <w:num w:numId="43">
    <w:abstractNumId w:val="42"/>
  </w:num>
  <w:num w:numId="39">
    <w:abstractNumId w:val="38"/>
  </w:num>
  <w:num w:numId="38">
    <w:abstractNumId w:val="37"/>
  </w:num>
  <w:num w:numId="36">
    <w:abstractNumId w:val="35"/>
  </w:num>
  <w:num w:numId="34">
    <w:abstractNumId w:val="33"/>
  </w:num>
  <w:num w:numId="30">
    <w:abstractNumId w:val="29"/>
  </w:num>
  <w:num w:numId="24">
    <w:abstractNumId w:val="23"/>
  </w:num>
  <w:num w:numId="18">
    <w:abstractNumId w:val="17"/>
  </w:num>
  <w:num w:numId="14">
    <w:abstractNumId w:val="13"/>
  </w:num>
  <w:num w:numId="9">
    <w:abstractNumId w:val="8"/>
  </w:num>
  <w:num w:numId="8">
    <w:abstractNumId w:val="7"/>
  </w:num>
  <w:num w:numId="4">
    <w:abstractNumId w:val="3"/>
  </w:num>
  <w:num w:numId="1">
    <w:abstractNumId w:val="0"/>
  </w:num>
  <w:num w:numId="63">
    <w:abstractNumId w:val="62"/>
  </w:num>
  <w:num w:numId="60">
    <w:abstractNumId w:val="59"/>
  </w:num>
  <w:num w:numId="61">
    <w:abstractNumId w:val="60"/>
  </w:num>
  <w:num w:numId="59">
    <w:abstractNumId w:val="58"/>
  </w:num>
  <w:num w:numId="57">
    <w:abstractNumId w:val="56"/>
  </w:num>
  <w:num w:numId="56">
    <w:abstractNumId w:val="55"/>
  </w:num>
  <w:num w:numId="55">
    <w:abstractNumId w:val="54"/>
  </w:num>
  <w:num w:numId="53">
    <w:abstractNumId w:val="52"/>
  </w:num>
  <w:num w:numId="54">
    <w:abstractNumId w:val="53"/>
  </w:num>
  <w:num w:numId="52">
    <w:abstractNumId w:val="51"/>
  </w:num>
  <w:num w:numId="49">
    <w:abstractNumId w:val="48"/>
  </w:num>
  <w:num w:numId="48">
    <w:abstractNumId w:val="47"/>
  </w:num>
  <w:num w:numId="46">
    <w:abstractNumId w:val="45"/>
  </w:num>
  <w:num w:numId="41">
    <w:abstractNumId w:val="40"/>
  </w:num>
  <w:num w:numId="40">
    <w:abstractNumId w:val="39"/>
  </w:num>
  <w:num w:numId="37">
    <w:abstractNumId w:val="36"/>
  </w:num>
  <w:num w:numId="35">
    <w:abstractNumId w:val="34"/>
  </w:num>
  <w:num w:numId="31">
    <w:abstractNumId w:val="30"/>
  </w:num>
  <w:num w:numId="33">
    <w:abstractNumId w:val="32"/>
  </w:num>
  <w:num w:numId="32">
    <w:abstractNumId w:val="31"/>
  </w:num>
  <w:num w:numId="29">
    <w:abstractNumId w:val="28"/>
  </w:num>
  <w:num w:numId="25">
    <w:abstractNumId w:val="24"/>
  </w:num>
  <w:num w:numId="28">
    <w:abstractNumId w:val="27"/>
  </w:num>
  <w:num w:numId="27">
    <w:abstractNumId w:val="26"/>
  </w:num>
  <w:num w:numId="26">
    <w:abstractNumId w:val="25"/>
  </w:num>
  <w:num w:numId="23">
    <w:abstractNumId w:val="22"/>
  </w:num>
  <w:num w:numId="22">
    <w:abstractNumId w:val="21"/>
  </w:num>
  <w:num w:numId="21">
    <w:abstractNumId w:val="20"/>
  </w:num>
  <w:num w:numId="20">
    <w:abstractNumId w:val="19"/>
  </w:num>
  <w:num w:numId="19">
    <w:abstractNumId w:val="18"/>
  </w:num>
  <w:num w:numId="17">
    <w:abstractNumId w:val="16"/>
  </w:num>
  <w:num w:numId="16">
    <w:abstractNumId w:val="15"/>
  </w:num>
  <w:num w:numId="15">
    <w:abstractNumId w:val="14"/>
  </w:num>
  <w:num w:numId="13">
    <w:abstractNumId w:val="12"/>
  </w:num>
  <w:num w:numId="12">
    <w:abstractNumId w:val="11"/>
  </w:num>
  <w:num w:numId="11">
    <w:abstractNumId w:val="10"/>
  </w:num>
  <w:num w:numId="10">
    <w:abstractNumId w:val="9"/>
  </w:num>
  <w:num w:numId="7">
    <w:abstractNumId w:val="6"/>
  </w:num>
  <w:num w:numId="6">
    <w:abstractNumId w:val="5"/>
  </w:num>
  <w:num w:numId="5">
    <w:abstractNumId w:val="4"/>
  </w:num>
  <w:num w:numId="3">
    <w:abstractNumId w:val="2"/>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14"/>
      <w:szCs w:val="14"/>
    </w:rPr>
  </w:style>
  <w:style w:styleId="Heading1" w:type="paragraph">
    <w:name w:val="Heading 1"/>
    <w:basedOn w:val="Normal"/>
    <w:uiPriority w:val="1"/>
    <w:qFormat/>
    <w:pPr>
      <w:spacing w:line="428" w:lineRule="exact"/>
      <w:ind w:left="73"/>
      <w:outlineLvl w:val="1"/>
    </w:pPr>
    <w:rPr>
      <w:rFonts w:ascii="Arial" w:hAnsi="Arial" w:eastAsia="Arial" w:cs="Arial"/>
      <w:sz w:val="40"/>
      <w:szCs w:val="40"/>
    </w:rPr>
  </w:style>
  <w:style w:styleId="Heading2" w:type="paragraph">
    <w:name w:val="Heading 2"/>
    <w:basedOn w:val="Normal"/>
    <w:uiPriority w:val="1"/>
    <w:qFormat/>
    <w:pPr>
      <w:ind w:right="260"/>
      <w:jc w:val="right"/>
      <w:outlineLvl w:val="2"/>
    </w:pPr>
    <w:rPr>
      <w:rFonts w:ascii="Arial" w:hAnsi="Arial" w:eastAsia="Arial" w:cs="Arial"/>
      <w:b/>
      <w:bCs/>
      <w:sz w:val="38"/>
      <w:szCs w:val="38"/>
    </w:rPr>
  </w:style>
  <w:style w:styleId="Heading3" w:type="paragraph">
    <w:name w:val="Heading 3"/>
    <w:basedOn w:val="Normal"/>
    <w:uiPriority w:val="1"/>
    <w:qFormat/>
    <w:pPr>
      <w:spacing w:before="100"/>
      <w:ind w:left="900"/>
      <w:outlineLvl w:val="3"/>
    </w:pPr>
    <w:rPr>
      <w:rFonts w:ascii="Arial Black" w:hAnsi="Arial Black" w:eastAsia="Arial Black" w:cs="Arial Black"/>
      <w:sz w:val="32"/>
      <w:szCs w:val="32"/>
      <w:u w:val="single" w:color="000000"/>
    </w:rPr>
  </w:style>
  <w:style w:styleId="Heading4" w:type="paragraph">
    <w:name w:val="Heading 4"/>
    <w:basedOn w:val="Normal"/>
    <w:uiPriority w:val="1"/>
    <w:qFormat/>
    <w:pPr>
      <w:outlineLvl w:val="4"/>
    </w:pPr>
    <w:rPr>
      <w:rFonts w:ascii="Arial" w:hAnsi="Arial" w:eastAsia="Arial" w:cs="Arial"/>
      <w:b/>
      <w:bCs/>
      <w:sz w:val="28"/>
      <w:szCs w:val="28"/>
      <w:u w:val="single" w:color="000000"/>
    </w:rPr>
  </w:style>
  <w:style w:styleId="Heading5" w:type="paragraph">
    <w:name w:val="Heading 5"/>
    <w:basedOn w:val="Normal"/>
    <w:uiPriority w:val="1"/>
    <w:qFormat/>
    <w:pPr>
      <w:spacing w:before="100"/>
      <w:ind w:left="900"/>
      <w:outlineLvl w:val="5"/>
    </w:pPr>
    <w:rPr>
      <w:rFonts w:ascii="Arial Black" w:hAnsi="Arial Black" w:eastAsia="Arial Black" w:cs="Arial Black"/>
      <w:sz w:val="28"/>
      <w:szCs w:val="28"/>
    </w:rPr>
  </w:style>
  <w:style w:styleId="Heading6" w:type="paragraph">
    <w:name w:val="Heading 6"/>
    <w:basedOn w:val="Normal"/>
    <w:uiPriority w:val="1"/>
    <w:qFormat/>
    <w:pPr>
      <w:spacing w:line="292" w:lineRule="exact"/>
      <w:ind w:left="1195"/>
      <w:outlineLvl w:val="6"/>
    </w:pPr>
    <w:rPr>
      <w:rFonts w:ascii="Arial Black" w:hAnsi="Arial Black" w:eastAsia="Arial Black" w:cs="Arial Black"/>
      <w:sz w:val="24"/>
      <w:szCs w:val="24"/>
    </w:rPr>
  </w:style>
  <w:style w:styleId="Heading7" w:type="paragraph">
    <w:name w:val="Heading 7"/>
    <w:basedOn w:val="Normal"/>
    <w:uiPriority w:val="1"/>
    <w:qFormat/>
    <w:pPr>
      <w:outlineLvl w:val="7"/>
    </w:pPr>
    <w:rPr>
      <w:rFonts w:ascii="Arial" w:hAnsi="Arial" w:eastAsia="Arial" w:cs="Arial"/>
      <w:b/>
      <w:bCs/>
      <w:sz w:val="22"/>
      <w:szCs w:val="22"/>
    </w:rPr>
  </w:style>
  <w:style w:styleId="Heading8" w:type="paragraph">
    <w:name w:val="Heading 8"/>
    <w:basedOn w:val="Normal"/>
    <w:uiPriority w:val="1"/>
    <w:qFormat/>
    <w:pPr>
      <w:outlineLvl w:val="8"/>
    </w:pPr>
    <w:rPr>
      <w:rFonts w:ascii="Arial" w:hAnsi="Arial" w:eastAsia="Arial" w:cs="Arial"/>
      <w:b/>
      <w:bCs/>
      <w:sz w:val="20"/>
      <w:szCs w:val="20"/>
    </w:rPr>
  </w:style>
  <w:style w:styleId="Heading9" w:type="paragraph">
    <w:name w:val="Heading 9"/>
    <w:basedOn w:val="Normal"/>
    <w:uiPriority w:val="1"/>
    <w:qFormat/>
    <w:pPr>
      <w:spacing w:before="18"/>
      <w:ind w:left="980"/>
      <w:outlineLvl w:val="9"/>
    </w:pPr>
    <w:rPr>
      <w:rFonts w:ascii="Arial" w:hAnsi="Arial" w:eastAsia="Arial" w:cs="Arial"/>
      <w:b/>
      <w:bCs/>
      <w:i/>
      <w:sz w:val="20"/>
      <w:szCs w:val="20"/>
    </w:rPr>
  </w:style>
  <w:style w:styleId="ListParagraph" w:type="paragraph">
    <w:name w:val="List Paragraph"/>
    <w:basedOn w:val="Normal"/>
    <w:uiPriority w:val="1"/>
    <w:qFormat/>
    <w:pPr>
      <w:spacing w:before="10"/>
      <w:ind w:left="1340" w:hanging="240"/>
    </w:pPr>
    <w:rPr>
      <w:rFonts w:ascii="Arial" w:hAnsi="Arial" w:eastAsia="Arial" w:cs="Arial"/>
    </w:rPr>
  </w:style>
  <w:style w:styleId="TableParagraph" w:type="paragraph">
    <w:name w:val="Table Paragraph"/>
    <w:basedOn w:val="Normal"/>
    <w:uiPriority w:val="1"/>
    <w:qFormat/>
    <w:pPr>
      <w:spacing w:before="40"/>
      <w:jc w:val="center"/>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hyperlink" Target="http://www.BVAhydraulics.com/" TargetMode="External"/><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image" Target="media/image89.png"/><Relationship Id="rId95" Type="http://schemas.openxmlformats.org/officeDocument/2006/relationships/image" Target="media/image90.png"/><Relationship Id="rId96" Type="http://schemas.openxmlformats.org/officeDocument/2006/relationships/image" Target="media/image91.pn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png"/><Relationship Id="rId102" Type="http://schemas.openxmlformats.org/officeDocument/2006/relationships/image" Target="media/image97.pn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png"/><Relationship Id="rId106" Type="http://schemas.openxmlformats.org/officeDocument/2006/relationships/image" Target="media/image101.png"/><Relationship Id="rId107" Type="http://schemas.openxmlformats.org/officeDocument/2006/relationships/image" Target="media/image102.png"/><Relationship Id="rId108" Type="http://schemas.openxmlformats.org/officeDocument/2006/relationships/image" Target="media/image103.jpeg"/><Relationship Id="rId109" Type="http://schemas.openxmlformats.org/officeDocument/2006/relationships/image" Target="media/image104.pn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png"/><Relationship Id="rId113" Type="http://schemas.openxmlformats.org/officeDocument/2006/relationships/image" Target="media/image108.jpe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image" Target="media/image163.png"/><Relationship Id="rId169" Type="http://schemas.openxmlformats.org/officeDocument/2006/relationships/image" Target="media/image164.png"/><Relationship Id="rId170" Type="http://schemas.openxmlformats.org/officeDocument/2006/relationships/image" Target="media/image165.png"/><Relationship Id="rId171" Type="http://schemas.openxmlformats.org/officeDocument/2006/relationships/image" Target="media/image166.png"/><Relationship Id="rId172" Type="http://schemas.openxmlformats.org/officeDocument/2006/relationships/image" Target="media/image167.png"/><Relationship Id="rId173" Type="http://schemas.openxmlformats.org/officeDocument/2006/relationships/image" Target="media/image168.png"/><Relationship Id="rId174" Type="http://schemas.openxmlformats.org/officeDocument/2006/relationships/image" Target="media/image169.png"/><Relationship Id="rId175" Type="http://schemas.openxmlformats.org/officeDocument/2006/relationships/image" Target="media/image170.png"/><Relationship Id="rId176" Type="http://schemas.openxmlformats.org/officeDocument/2006/relationships/image" Target="media/image171.png"/><Relationship Id="rId177" Type="http://schemas.openxmlformats.org/officeDocument/2006/relationships/image" Target="media/image172.png"/><Relationship Id="rId178" Type="http://schemas.openxmlformats.org/officeDocument/2006/relationships/image" Target="media/image173.png"/><Relationship Id="rId179" Type="http://schemas.openxmlformats.org/officeDocument/2006/relationships/image" Target="media/image174.png"/><Relationship Id="rId180" Type="http://schemas.openxmlformats.org/officeDocument/2006/relationships/image" Target="media/image175.png"/><Relationship Id="rId181" Type="http://schemas.openxmlformats.org/officeDocument/2006/relationships/image" Target="media/image176.png"/><Relationship Id="rId182" Type="http://schemas.openxmlformats.org/officeDocument/2006/relationships/image" Target="media/image177.png"/><Relationship Id="rId183" Type="http://schemas.openxmlformats.org/officeDocument/2006/relationships/image" Target="media/image178.png"/><Relationship Id="rId184" Type="http://schemas.openxmlformats.org/officeDocument/2006/relationships/image" Target="media/image179.png"/><Relationship Id="rId185" Type="http://schemas.openxmlformats.org/officeDocument/2006/relationships/image" Target="media/image180.png"/><Relationship Id="rId186" Type="http://schemas.openxmlformats.org/officeDocument/2006/relationships/image" Target="media/image181.png"/><Relationship Id="rId187" Type="http://schemas.openxmlformats.org/officeDocument/2006/relationships/image" Target="media/image182.png"/><Relationship Id="rId188" Type="http://schemas.openxmlformats.org/officeDocument/2006/relationships/image" Target="media/image183.png"/><Relationship Id="rId189" Type="http://schemas.openxmlformats.org/officeDocument/2006/relationships/image" Target="media/image184.png"/><Relationship Id="rId190" Type="http://schemas.openxmlformats.org/officeDocument/2006/relationships/image" Target="media/image185.png"/><Relationship Id="rId191" Type="http://schemas.openxmlformats.org/officeDocument/2006/relationships/image" Target="media/image186.png"/><Relationship Id="rId192" Type="http://schemas.openxmlformats.org/officeDocument/2006/relationships/image" Target="media/image187.png"/><Relationship Id="rId193" Type="http://schemas.openxmlformats.org/officeDocument/2006/relationships/image" Target="media/image188.png"/><Relationship Id="rId194" Type="http://schemas.openxmlformats.org/officeDocument/2006/relationships/image" Target="media/image189.png"/><Relationship Id="rId195" Type="http://schemas.openxmlformats.org/officeDocument/2006/relationships/image" Target="media/image190.png"/><Relationship Id="rId196" Type="http://schemas.openxmlformats.org/officeDocument/2006/relationships/image" Target="media/image191.jpeg"/><Relationship Id="rId197" Type="http://schemas.openxmlformats.org/officeDocument/2006/relationships/image" Target="media/image192.png"/><Relationship Id="rId198" Type="http://schemas.openxmlformats.org/officeDocument/2006/relationships/image" Target="media/image193.png"/><Relationship Id="rId199" Type="http://schemas.openxmlformats.org/officeDocument/2006/relationships/image" Target="media/image194.png"/><Relationship Id="rId200" Type="http://schemas.openxmlformats.org/officeDocument/2006/relationships/image" Target="media/image195.png"/><Relationship Id="rId201" Type="http://schemas.openxmlformats.org/officeDocument/2006/relationships/image" Target="media/image196.png"/><Relationship Id="rId202" Type="http://schemas.openxmlformats.org/officeDocument/2006/relationships/image" Target="media/image197.png"/><Relationship Id="rId203" Type="http://schemas.openxmlformats.org/officeDocument/2006/relationships/image" Target="media/image198.png"/><Relationship Id="rId204" Type="http://schemas.openxmlformats.org/officeDocument/2006/relationships/image" Target="media/image199.png"/><Relationship Id="rId205" Type="http://schemas.openxmlformats.org/officeDocument/2006/relationships/image" Target="media/image200.png"/><Relationship Id="rId206" Type="http://schemas.openxmlformats.org/officeDocument/2006/relationships/image" Target="media/image201.png"/><Relationship Id="rId207" Type="http://schemas.openxmlformats.org/officeDocument/2006/relationships/image" Target="media/image202.png"/><Relationship Id="rId208" Type="http://schemas.openxmlformats.org/officeDocument/2006/relationships/image" Target="media/image203.png"/><Relationship Id="rId209" Type="http://schemas.openxmlformats.org/officeDocument/2006/relationships/image" Target="media/image204.png"/><Relationship Id="rId210" Type="http://schemas.openxmlformats.org/officeDocument/2006/relationships/image" Target="media/image205.png"/><Relationship Id="rId211" Type="http://schemas.openxmlformats.org/officeDocument/2006/relationships/image" Target="media/image206.png"/><Relationship Id="rId212" Type="http://schemas.openxmlformats.org/officeDocument/2006/relationships/image" Target="media/image207.png"/><Relationship Id="rId213" Type="http://schemas.openxmlformats.org/officeDocument/2006/relationships/image" Target="media/image208.png"/><Relationship Id="rId214" Type="http://schemas.openxmlformats.org/officeDocument/2006/relationships/image" Target="media/image209.png"/><Relationship Id="rId215" Type="http://schemas.openxmlformats.org/officeDocument/2006/relationships/image" Target="media/image210.png"/><Relationship Id="rId216" Type="http://schemas.openxmlformats.org/officeDocument/2006/relationships/image" Target="media/image211.png"/><Relationship Id="rId217" Type="http://schemas.openxmlformats.org/officeDocument/2006/relationships/image" Target="media/image212.png"/><Relationship Id="rId218" Type="http://schemas.openxmlformats.org/officeDocument/2006/relationships/image" Target="media/image213.png"/><Relationship Id="rId219" Type="http://schemas.openxmlformats.org/officeDocument/2006/relationships/image" Target="media/image214.png"/><Relationship Id="rId220" Type="http://schemas.openxmlformats.org/officeDocument/2006/relationships/image" Target="media/image215.png"/><Relationship Id="rId221" Type="http://schemas.openxmlformats.org/officeDocument/2006/relationships/image" Target="media/image216.png"/><Relationship Id="rId222" Type="http://schemas.openxmlformats.org/officeDocument/2006/relationships/image" Target="media/image217.png"/><Relationship Id="rId223" Type="http://schemas.openxmlformats.org/officeDocument/2006/relationships/image" Target="media/image218.png"/><Relationship Id="rId224" Type="http://schemas.openxmlformats.org/officeDocument/2006/relationships/image" Target="media/image219.png"/><Relationship Id="rId225" Type="http://schemas.openxmlformats.org/officeDocument/2006/relationships/image" Target="media/image220.png"/><Relationship Id="rId226" Type="http://schemas.openxmlformats.org/officeDocument/2006/relationships/image" Target="media/image221.png"/><Relationship Id="rId227" Type="http://schemas.openxmlformats.org/officeDocument/2006/relationships/image" Target="media/image222.png"/><Relationship Id="rId228" Type="http://schemas.openxmlformats.org/officeDocument/2006/relationships/image" Target="media/image223.png"/><Relationship Id="rId229" Type="http://schemas.openxmlformats.org/officeDocument/2006/relationships/image" Target="media/image224.png"/><Relationship Id="rId230" Type="http://schemas.openxmlformats.org/officeDocument/2006/relationships/image" Target="media/image225.png"/><Relationship Id="rId231" Type="http://schemas.openxmlformats.org/officeDocument/2006/relationships/image" Target="media/image226.png"/><Relationship Id="rId232" Type="http://schemas.openxmlformats.org/officeDocument/2006/relationships/image" Target="media/image227.png"/><Relationship Id="rId233" Type="http://schemas.openxmlformats.org/officeDocument/2006/relationships/image" Target="media/image228.png"/><Relationship Id="rId234" Type="http://schemas.openxmlformats.org/officeDocument/2006/relationships/image" Target="media/image229.png"/><Relationship Id="rId235" Type="http://schemas.openxmlformats.org/officeDocument/2006/relationships/image" Target="media/image230.png"/><Relationship Id="rId236" Type="http://schemas.openxmlformats.org/officeDocument/2006/relationships/image" Target="media/image231.png"/><Relationship Id="rId237" Type="http://schemas.openxmlformats.org/officeDocument/2006/relationships/image" Target="media/image232.png"/><Relationship Id="rId238" Type="http://schemas.openxmlformats.org/officeDocument/2006/relationships/image" Target="media/image233.png"/><Relationship Id="rId239" Type="http://schemas.openxmlformats.org/officeDocument/2006/relationships/image" Target="media/image234.png"/><Relationship Id="rId240" Type="http://schemas.openxmlformats.org/officeDocument/2006/relationships/image" Target="media/image235.png"/><Relationship Id="rId241" Type="http://schemas.openxmlformats.org/officeDocument/2006/relationships/image" Target="media/image236.png"/><Relationship Id="rId242" Type="http://schemas.openxmlformats.org/officeDocument/2006/relationships/image" Target="media/image237.png"/><Relationship Id="rId243" Type="http://schemas.openxmlformats.org/officeDocument/2006/relationships/image" Target="media/image238.png"/><Relationship Id="rId244" Type="http://schemas.openxmlformats.org/officeDocument/2006/relationships/image" Target="media/image239.png"/><Relationship Id="rId245" Type="http://schemas.openxmlformats.org/officeDocument/2006/relationships/image" Target="media/image240.png"/><Relationship Id="rId246" Type="http://schemas.openxmlformats.org/officeDocument/2006/relationships/image" Target="media/image241.png"/><Relationship Id="rId247" Type="http://schemas.openxmlformats.org/officeDocument/2006/relationships/image" Target="media/image242.png"/><Relationship Id="rId248" Type="http://schemas.openxmlformats.org/officeDocument/2006/relationships/image" Target="media/image243.png"/><Relationship Id="rId249" Type="http://schemas.openxmlformats.org/officeDocument/2006/relationships/image" Target="media/image244.png"/><Relationship Id="rId250" Type="http://schemas.openxmlformats.org/officeDocument/2006/relationships/image" Target="media/image245.png"/><Relationship Id="rId251" Type="http://schemas.openxmlformats.org/officeDocument/2006/relationships/image" Target="media/image246.png"/><Relationship Id="rId252" Type="http://schemas.openxmlformats.org/officeDocument/2006/relationships/image" Target="media/image247.png"/><Relationship Id="rId253" Type="http://schemas.openxmlformats.org/officeDocument/2006/relationships/image" Target="media/image248.png"/><Relationship Id="rId254" Type="http://schemas.openxmlformats.org/officeDocument/2006/relationships/image" Target="media/image249.png"/><Relationship Id="rId255" Type="http://schemas.openxmlformats.org/officeDocument/2006/relationships/image" Target="media/image250.png"/><Relationship Id="rId256" Type="http://schemas.openxmlformats.org/officeDocument/2006/relationships/image" Target="media/image251.png"/><Relationship Id="rId257" Type="http://schemas.openxmlformats.org/officeDocument/2006/relationships/image" Target="media/image252.png"/><Relationship Id="rId258" Type="http://schemas.openxmlformats.org/officeDocument/2006/relationships/image" Target="media/image253.png"/><Relationship Id="rId259" Type="http://schemas.openxmlformats.org/officeDocument/2006/relationships/image" Target="media/image254.png"/><Relationship Id="rId260" Type="http://schemas.openxmlformats.org/officeDocument/2006/relationships/image" Target="media/image255.png"/><Relationship Id="rId261" Type="http://schemas.openxmlformats.org/officeDocument/2006/relationships/image" Target="media/image256.png"/><Relationship Id="rId262" Type="http://schemas.openxmlformats.org/officeDocument/2006/relationships/image" Target="media/image257.png"/><Relationship Id="rId263" Type="http://schemas.openxmlformats.org/officeDocument/2006/relationships/image" Target="media/image258.png"/><Relationship Id="rId264" Type="http://schemas.openxmlformats.org/officeDocument/2006/relationships/image" Target="media/image259.png"/><Relationship Id="rId265" Type="http://schemas.openxmlformats.org/officeDocument/2006/relationships/image" Target="media/image260.png"/><Relationship Id="rId266" Type="http://schemas.openxmlformats.org/officeDocument/2006/relationships/image" Target="media/image261.png"/><Relationship Id="rId267" Type="http://schemas.openxmlformats.org/officeDocument/2006/relationships/image" Target="media/image262.png"/><Relationship Id="rId268" Type="http://schemas.openxmlformats.org/officeDocument/2006/relationships/image" Target="media/image263.png"/><Relationship Id="rId269" Type="http://schemas.openxmlformats.org/officeDocument/2006/relationships/image" Target="media/image264.png"/><Relationship Id="rId270" Type="http://schemas.openxmlformats.org/officeDocument/2006/relationships/image" Target="media/image265.png"/><Relationship Id="rId271" Type="http://schemas.openxmlformats.org/officeDocument/2006/relationships/image" Target="media/image266.png"/><Relationship Id="rId272" Type="http://schemas.openxmlformats.org/officeDocument/2006/relationships/image" Target="media/image267.png"/><Relationship Id="rId273" Type="http://schemas.openxmlformats.org/officeDocument/2006/relationships/image" Target="media/image268.png"/><Relationship Id="rId274" Type="http://schemas.openxmlformats.org/officeDocument/2006/relationships/image" Target="media/image269.png"/><Relationship Id="rId275" Type="http://schemas.openxmlformats.org/officeDocument/2006/relationships/image" Target="media/image270.png"/><Relationship Id="rId276" Type="http://schemas.openxmlformats.org/officeDocument/2006/relationships/image" Target="media/image271.png"/><Relationship Id="rId277" Type="http://schemas.openxmlformats.org/officeDocument/2006/relationships/image" Target="media/image272.png"/><Relationship Id="rId278" Type="http://schemas.openxmlformats.org/officeDocument/2006/relationships/image" Target="media/image273.png"/><Relationship Id="rId279" Type="http://schemas.openxmlformats.org/officeDocument/2006/relationships/image" Target="media/image274.png"/><Relationship Id="rId280" Type="http://schemas.openxmlformats.org/officeDocument/2006/relationships/image" Target="media/image275.png"/><Relationship Id="rId281" Type="http://schemas.openxmlformats.org/officeDocument/2006/relationships/image" Target="media/image276.png"/><Relationship Id="rId282" Type="http://schemas.openxmlformats.org/officeDocument/2006/relationships/image" Target="media/image277.png"/><Relationship Id="rId283" Type="http://schemas.openxmlformats.org/officeDocument/2006/relationships/image" Target="media/image278.png"/><Relationship Id="rId284" Type="http://schemas.openxmlformats.org/officeDocument/2006/relationships/image" Target="media/image279.png"/><Relationship Id="rId285" Type="http://schemas.openxmlformats.org/officeDocument/2006/relationships/image" Target="media/image280.png"/><Relationship Id="rId286" Type="http://schemas.openxmlformats.org/officeDocument/2006/relationships/image" Target="media/image281.png"/><Relationship Id="rId287" Type="http://schemas.openxmlformats.org/officeDocument/2006/relationships/image" Target="media/image282.png"/><Relationship Id="rId288" Type="http://schemas.openxmlformats.org/officeDocument/2006/relationships/image" Target="media/image283.png"/><Relationship Id="rId289" Type="http://schemas.openxmlformats.org/officeDocument/2006/relationships/image" Target="media/image284.png"/><Relationship Id="rId290" Type="http://schemas.openxmlformats.org/officeDocument/2006/relationships/image" Target="media/image285.png"/><Relationship Id="rId291" Type="http://schemas.openxmlformats.org/officeDocument/2006/relationships/image" Target="media/image286.png"/><Relationship Id="rId292" Type="http://schemas.openxmlformats.org/officeDocument/2006/relationships/image" Target="media/image287.png"/><Relationship Id="rId293" Type="http://schemas.openxmlformats.org/officeDocument/2006/relationships/image" Target="media/image288.png"/><Relationship Id="rId294" Type="http://schemas.openxmlformats.org/officeDocument/2006/relationships/image" Target="media/image289.png"/><Relationship Id="rId295" Type="http://schemas.openxmlformats.org/officeDocument/2006/relationships/image" Target="media/image290.png"/><Relationship Id="rId296" Type="http://schemas.openxmlformats.org/officeDocument/2006/relationships/image" Target="media/image291.png"/><Relationship Id="rId297" Type="http://schemas.openxmlformats.org/officeDocument/2006/relationships/image" Target="media/image292.png"/><Relationship Id="rId298" Type="http://schemas.openxmlformats.org/officeDocument/2006/relationships/image" Target="media/image293.png"/><Relationship Id="rId299" Type="http://schemas.openxmlformats.org/officeDocument/2006/relationships/image" Target="media/image294.png"/><Relationship Id="rId300" Type="http://schemas.openxmlformats.org/officeDocument/2006/relationships/image" Target="media/image295.png"/><Relationship Id="rId301" Type="http://schemas.openxmlformats.org/officeDocument/2006/relationships/image" Target="media/image296.png"/><Relationship Id="rId302" Type="http://schemas.openxmlformats.org/officeDocument/2006/relationships/image" Target="media/image297.png"/><Relationship Id="rId303" Type="http://schemas.openxmlformats.org/officeDocument/2006/relationships/image" Target="media/image298.png"/><Relationship Id="rId304" Type="http://schemas.openxmlformats.org/officeDocument/2006/relationships/image" Target="media/image299.png"/><Relationship Id="rId305" Type="http://schemas.openxmlformats.org/officeDocument/2006/relationships/image" Target="media/image300.png"/><Relationship Id="rId306" Type="http://schemas.openxmlformats.org/officeDocument/2006/relationships/image" Target="media/image301.png"/><Relationship Id="rId307" Type="http://schemas.openxmlformats.org/officeDocument/2006/relationships/image" Target="media/image302.png"/><Relationship Id="rId308" Type="http://schemas.openxmlformats.org/officeDocument/2006/relationships/image" Target="media/image303.png"/><Relationship Id="rId309" Type="http://schemas.openxmlformats.org/officeDocument/2006/relationships/image" Target="media/image304.png"/><Relationship Id="rId310" Type="http://schemas.openxmlformats.org/officeDocument/2006/relationships/image" Target="media/image305.png"/><Relationship Id="rId311" Type="http://schemas.openxmlformats.org/officeDocument/2006/relationships/image" Target="media/image306.png"/><Relationship Id="rId312" Type="http://schemas.openxmlformats.org/officeDocument/2006/relationships/image" Target="media/image307.png"/><Relationship Id="rId313" Type="http://schemas.openxmlformats.org/officeDocument/2006/relationships/image" Target="media/image308.png"/><Relationship Id="rId314" Type="http://schemas.openxmlformats.org/officeDocument/2006/relationships/image" Target="media/image309.png"/><Relationship Id="rId315" Type="http://schemas.openxmlformats.org/officeDocument/2006/relationships/image" Target="media/image310.png"/><Relationship Id="rId316" Type="http://schemas.openxmlformats.org/officeDocument/2006/relationships/image" Target="media/image311.png"/><Relationship Id="rId317" Type="http://schemas.openxmlformats.org/officeDocument/2006/relationships/image" Target="media/image312.png"/><Relationship Id="rId318" Type="http://schemas.openxmlformats.org/officeDocument/2006/relationships/image" Target="media/image313.png"/><Relationship Id="rId319" Type="http://schemas.openxmlformats.org/officeDocument/2006/relationships/image" Target="media/image314.png"/><Relationship Id="rId320" Type="http://schemas.openxmlformats.org/officeDocument/2006/relationships/image" Target="media/image315.png"/><Relationship Id="rId321" Type="http://schemas.openxmlformats.org/officeDocument/2006/relationships/image" Target="media/image316.png"/><Relationship Id="rId322" Type="http://schemas.openxmlformats.org/officeDocument/2006/relationships/image" Target="media/image317.png"/><Relationship Id="rId323" Type="http://schemas.openxmlformats.org/officeDocument/2006/relationships/image" Target="media/image318.png"/><Relationship Id="rId324" Type="http://schemas.openxmlformats.org/officeDocument/2006/relationships/image" Target="media/image319.png"/><Relationship Id="rId325" Type="http://schemas.openxmlformats.org/officeDocument/2006/relationships/image" Target="media/image320.png"/><Relationship Id="rId326" Type="http://schemas.openxmlformats.org/officeDocument/2006/relationships/image" Target="media/image321.png"/><Relationship Id="rId327" Type="http://schemas.openxmlformats.org/officeDocument/2006/relationships/image" Target="media/image322.png"/><Relationship Id="rId328" Type="http://schemas.openxmlformats.org/officeDocument/2006/relationships/image" Target="media/image323.png"/><Relationship Id="rId329" Type="http://schemas.openxmlformats.org/officeDocument/2006/relationships/image" Target="media/image324.png"/><Relationship Id="rId330" Type="http://schemas.openxmlformats.org/officeDocument/2006/relationships/image" Target="media/image325.png"/><Relationship Id="rId331" Type="http://schemas.openxmlformats.org/officeDocument/2006/relationships/image" Target="media/image326.png"/><Relationship Id="rId332" Type="http://schemas.openxmlformats.org/officeDocument/2006/relationships/image" Target="media/image327.png"/><Relationship Id="rId333" Type="http://schemas.openxmlformats.org/officeDocument/2006/relationships/image" Target="media/image328.png"/><Relationship Id="rId334" Type="http://schemas.openxmlformats.org/officeDocument/2006/relationships/image" Target="media/image329.png"/><Relationship Id="rId335" Type="http://schemas.openxmlformats.org/officeDocument/2006/relationships/image" Target="media/image330.png"/><Relationship Id="rId336" Type="http://schemas.openxmlformats.org/officeDocument/2006/relationships/image" Target="media/image331.png"/><Relationship Id="rId337" Type="http://schemas.openxmlformats.org/officeDocument/2006/relationships/image" Target="media/image332.png"/><Relationship Id="rId338" Type="http://schemas.openxmlformats.org/officeDocument/2006/relationships/image" Target="media/image333.png"/><Relationship Id="rId339" Type="http://schemas.openxmlformats.org/officeDocument/2006/relationships/image" Target="media/image334.png"/><Relationship Id="rId340" Type="http://schemas.openxmlformats.org/officeDocument/2006/relationships/image" Target="media/image335.png"/><Relationship Id="rId341" Type="http://schemas.openxmlformats.org/officeDocument/2006/relationships/image" Target="media/image336.png"/><Relationship Id="rId342" Type="http://schemas.openxmlformats.org/officeDocument/2006/relationships/image" Target="media/image337.png"/><Relationship Id="rId343" Type="http://schemas.openxmlformats.org/officeDocument/2006/relationships/image" Target="media/image338.png"/><Relationship Id="rId344" Type="http://schemas.openxmlformats.org/officeDocument/2006/relationships/image" Target="media/image339.png"/><Relationship Id="rId345" Type="http://schemas.openxmlformats.org/officeDocument/2006/relationships/image" Target="media/image340.png"/><Relationship Id="rId346" Type="http://schemas.openxmlformats.org/officeDocument/2006/relationships/image" Target="media/image341.png"/><Relationship Id="rId347" Type="http://schemas.openxmlformats.org/officeDocument/2006/relationships/image" Target="media/image342.png"/><Relationship Id="rId348" Type="http://schemas.openxmlformats.org/officeDocument/2006/relationships/image" Target="media/image343.png"/><Relationship Id="rId349" Type="http://schemas.openxmlformats.org/officeDocument/2006/relationships/image" Target="media/image344.png"/><Relationship Id="rId350" Type="http://schemas.openxmlformats.org/officeDocument/2006/relationships/image" Target="media/image345.png"/><Relationship Id="rId351" Type="http://schemas.openxmlformats.org/officeDocument/2006/relationships/image" Target="media/image346.png"/><Relationship Id="rId352" Type="http://schemas.openxmlformats.org/officeDocument/2006/relationships/image" Target="media/image347.png"/><Relationship Id="rId353" Type="http://schemas.openxmlformats.org/officeDocument/2006/relationships/image" Target="media/image348.png"/><Relationship Id="rId354" Type="http://schemas.openxmlformats.org/officeDocument/2006/relationships/image" Target="media/image349.png"/><Relationship Id="rId355" Type="http://schemas.openxmlformats.org/officeDocument/2006/relationships/image" Target="media/image350.png"/><Relationship Id="rId356" Type="http://schemas.openxmlformats.org/officeDocument/2006/relationships/image" Target="media/image351.png"/><Relationship Id="rId357" Type="http://schemas.openxmlformats.org/officeDocument/2006/relationships/image" Target="media/image352.png"/><Relationship Id="rId358" Type="http://schemas.openxmlformats.org/officeDocument/2006/relationships/image" Target="media/image353.png"/><Relationship Id="rId359" Type="http://schemas.openxmlformats.org/officeDocument/2006/relationships/image" Target="media/image354.png"/><Relationship Id="rId360" Type="http://schemas.openxmlformats.org/officeDocument/2006/relationships/image" Target="media/image355.png"/><Relationship Id="rId361" Type="http://schemas.openxmlformats.org/officeDocument/2006/relationships/image" Target="media/image356.png"/><Relationship Id="rId362" Type="http://schemas.openxmlformats.org/officeDocument/2006/relationships/image" Target="media/image357.png"/><Relationship Id="rId363" Type="http://schemas.openxmlformats.org/officeDocument/2006/relationships/image" Target="media/image358.png"/><Relationship Id="rId364" Type="http://schemas.openxmlformats.org/officeDocument/2006/relationships/image" Target="media/image359.png"/><Relationship Id="rId365" Type="http://schemas.openxmlformats.org/officeDocument/2006/relationships/image" Target="media/image360.png"/><Relationship Id="rId366" Type="http://schemas.openxmlformats.org/officeDocument/2006/relationships/image" Target="media/image361.png"/><Relationship Id="rId367" Type="http://schemas.openxmlformats.org/officeDocument/2006/relationships/image" Target="media/image362.png"/><Relationship Id="rId368" Type="http://schemas.openxmlformats.org/officeDocument/2006/relationships/image" Target="media/image363.png"/><Relationship Id="rId369" Type="http://schemas.openxmlformats.org/officeDocument/2006/relationships/image" Target="media/image364.png"/><Relationship Id="rId370" Type="http://schemas.openxmlformats.org/officeDocument/2006/relationships/image" Target="media/image365.png"/><Relationship Id="rId371" Type="http://schemas.openxmlformats.org/officeDocument/2006/relationships/image" Target="media/image366.png"/><Relationship Id="rId372" Type="http://schemas.openxmlformats.org/officeDocument/2006/relationships/image" Target="media/image367.png"/><Relationship Id="rId373" Type="http://schemas.openxmlformats.org/officeDocument/2006/relationships/image" Target="media/image368.png"/><Relationship Id="rId374" Type="http://schemas.openxmlformats.org/officeDocument/2006/relationships/image" Target="media/image369.png"/><Relationship Id="rId375" Type="http://schemas.openxmlformats.org/officeDocument/2006/relationships/image" Target="media/image370.png"/><Relationship Id="rId376" Type="http://schemas.openxmlformats.org/officeDocument/2006/relationships/image" Target="media/image371.png"/><Relationship Id="rId377" Type="http://schemas.openxmlformats.org/officeDocument/2006/relationships/image" Target="media/image372.png"/><Relationship Id="rId378" Type="http://schemas.openxmlformats.org/officeDocument/2006/relationships/image" Target="media/image373.png"/><Relationship Id="rId379" Type="http://schemas.openxmlformats.org/officeDocument/2006/relationships/image" Target="media/image374.png"/><Relationship Id="rId380" Type="http://schemas.openxmlformats.org/officeDocument/2006/relationships/image" Target="media/image375.png"/><Relationship Id="rId381" Type="http://schemas.openxmlformats.org/officeDocument/2006/relationships/image" Target="media/image376.png"/><Relationship Id="rId382" Type="http://schemas.openxmlformats.org/officeDocument/2006/relationships/image" Target="media/image377.png"/><Relationship Id="rId383" Type="http://schemas.openxmlformats.org/officeDocument/2006/relationships/image" Target="media/image378.png"/><Relationship Id="rId384" Type="http://schemas.openxmlformats.org/officeDocument/2006/relationships/image" Target="media/image379.jpeg"/><Relationship Id="rId385" Type="http://schemas.openxmlformats.org/officeDocument/2006/relationships/image" Target="media/image380.png"/><Relationship Id="rId386" Type="http://schemas.openxmlformats.org/officeDocument/2006/relationships/image" Target="media/image381.png"/><Relationship Id="rId387" Type="http://schemas.openxmlformats.org/officeDocument/2006/relationships/image" Target="media/image382.png"/><Relationship Id="rId388" Type="http://schemas.openxmlformats.org/officeDocument/2006/relationships/image" Target="media/image383.jpeg"/><Relationship Id="rId389" Type="http://schemas.openxmlformats.org/officeDocument/2006/relationships/image" Target="media/image384.png"/><Relationship Id="rId390" Type="http://schemas.openxmlformats.org/officeDocument/2006/relationships/image" Target="media/image385.png"/><Relationship Id="rId391" Type="http://schemas.openxmlformats.org/officeDocument/2006/relationships/image" Target="media/image386.png"/><Relationship Id="rId392" Type="http://schemas.openxmlformats.org/officeDocument/2006/relationships/image" Target="media/image387.png"/><Relationship Id="rId393" Type="http://schemas.openxmlformats.org/officeDocument/2006/relationships/image" Target="media/image388.png"/><Relationship Id="rId394" Type="http://schemas.openxmlformats.org/officeDocument/2006/relationships/image" Target="media/image389.png"/><Relationship Id="rId395" Type="http://schemas.openxmlformats.org/officeDocument/2006/relationships/image" Target="media/image390.png"/><Relationship Id="rId396" Type="http://schemas.openxmlformats.org/officeDocument/2006/relationships/image" Target="media/image391.png"/><Relationship Id="rId397" Type="http://schemas.openxmlformats.org/officeDocument/2006/relationships/image" Target="media/image392.png"/><Relationship Id="rId398" Type="http://schemas.openxmlformats.org/officeDocument/2006/relationships/image" Target="media/image393.png"/><Relationship Id="rId399" Type="http://schemas.openxmlformats.org/officeDocument/2006/relationships/image" Target="media/image394.png"/><Relationship Id="rId400" Type="http://schemas.openxmlformats.org/officeDocument/2006/relationships/image" Target="media/image395.png"/><Relationship Id="rId401" Type="http://schemas.openxmlformats.org/officeDocument/2006/relationships/image" Target="media/image396.png"/><Relationship Id="rId402" Type="http://schemas.openxmlformats.org/officeDocument/2006/relationships/image" Target="media/image397.png"/><Relationship Id="rId403" Type="http://schemas.openxmlformats.org/officeDocument/2006/relationships/image" Target="media/image398.png"/><Relationship Id="rId404" Type="http://schemas.openxmlformats.org/officeDocument/2006/relationships/image" Target="media/image399.png"/><Relationship Id="rId405" Type="http://schemas.openxmlformats.org/officeDocument/2006/relationships/image" Target="media/image400.png"/><Relationship Id="rId406" Type="http://schemas.openxmlformats.org/officeDocument/2006/relationships/image" Target="media/image401.png"/><Relationship Id="rId407" Type="http://schemas.openxmlformats.org/officeDocument/2006/relationships/image" Target="media/image402.png"/><Relationship Id="rId408" Type="http://schemas.openxmlformats.org/officeDocument/2006/relationships/image" Target="media/image403.png"/><Relationship Id="rId409" Type="http://schemas.openxmlformats.org/officeDocument/2006/relationships/image" Target="media/image404.png"/><Relationship Id="rId410" Type="http://schemas.openxmlformats.org/officeDocument/2006/relationships/image" Target="media/image405.png"/><Relationship Id="rId411" Type="http://schemas.openxmlformats.org/officeDocument/2006/relationships/image" Target="media/image406.png"/><Relationship Id="rId412" Type="http://schemas.openxmlformats.org/officeDocument/2006/relationships/image" Target="media/image407.png"/><Relationship Id="rId413" Type="http://schemas.openxmlformats.org/officeDocument/2006/relationships/image" Target="media/image408.png"/><Relationship Id="rId414" Type="http://schemas.openxmlformats.org/officeDocument/2006/relationships/image" Target="media/image409.jpeg"/><Relationship Id="rId415" Type="http://schemas.openxmlformats.org/officeDocument/2006/relationships/image" Target="media/image410.png"/><Relationship Id="rId416" Type="http://schemas.openxmlformats.org/officeDocument/2006/relationships/image" Target="media/image411.png"/><Relationship Id="rId417" Type="http://schemas.openxmlformats.org/officeDocument/2006/relationships/image" Target="media/image412.png"/><Relationship Id="rId418" Type="http://schemas.openxmlformats.org/officeDocument/2006/relationships/image" Target="media/image413.png"/><Relationship Id="rId419" Type="http://schemas.openxmlformats.org/officeDocument/2006/relationships/image" Target="media/image414.png"/><Relationship Id="rId420" Type="http://schemas.openxmlformats.org/officeDocument/2006/relationships/image" Target="media/image415.png"/><Relationship Id="rId421" Type="http://schemas.openxmlformats.org/officeDocument/2006/relationships/image" Target="media/image416.png"/><Relationship Id="rId422" Type="http://schemas.openxmlformats.org/officeDocument/2006/relationships/image" Target="media/image417.png"/><Relationship Id="rId423" Type="http://schemas.openxmlformats.org/officeDocument/2006/relationships/image" Target="media/image418.png"/><Relationship Id="rId424" Type="http://schemas.openxmlformats.org/officeDocument/2006/relationships/image" Target="media/image419.png"/><Relationship Id="rId425" Type="http://schemas.openxmlformats.org/officeDocument/2006/relationships/image" Target="media/image420.png"/><Relationship Id="rId426" Type="http://schemas.openxmlformats.org/officeDocument/2006/relationships/image" Target="media/image421.png"/><Relationship Id="rId427" Type="http://schemas.openxmlformats.org/officeDocument/2006/relationships/image" Target="media/image422.png"/><Relationship Id="rId428" Type="http://schemas.openxmlformats.org/officeDocument/2006/relationships/image" Target="media/image423.png"/><Relationship Id="rId429" Type="http://schemas.openxmlformats.org/officeDocument/2006/relationships/image" Target="media/image424.png"/><Relationship Id="rId430" Type="http://schemas.openxmlformats.org/officeDocument/2006/relationships/image" Target="media/image425.png"/><Relationship Id="rId431" Type="http://schemas.openxmlformats.org/officeDocument/2006/relationships/image" Target="media/image426.png"/><Relationship Id="rId432" Type="http://schemas.openxmlformats.org/officeDocument/2006/relationships/image" Target="media/image427.png"/><Relationship Id="rId433" Type="http://schemas.openxmlformats.org/officeDocument/2006/relationships/image" Target="media/image428.png"/><Relationship Id="rId434" Type="http://schemas.openxmlformats.org/officeDocument/2006/relationships/image" Target="media/image429.png"/><Relationship Id="rId435" Type="http://schemas.openxmlformats.org/officeDocument/2006/relationships/image" Target="media/image430.jpeg"/><Relationship Id="rId436" Type="http://schemas.openxmlformats.org/officeDocument/2006/relationships/image" Target="media/image431.png"/><Relationship Id="rId437" Type="http://schemas.openxmlformats.org/officeDocument/2006/relationships/image" Target="media/image432.png"/><Relationship Id="rId438" Type="http://schemas.openxmlformats.org/officeDocument/2006/relationships/image" Target="media/image433.png"/><Relationship Id="rId439" Type="http://schemas.openxmlformats.org/officeDocument/2006/relationships/image" Target="media/image434.png"/><Relationship Id="rId440" Type="http://schemas.openxmlformats.org/officeDocument/2006/relationships/image" Target="media/image435.png"/><Relationship Id="rId441" Type="http://schemas.openxmlformats.org/officeDocument/2006/relationships/image" Target="media/image436.png"/><Relationship Id="rId442" Type="http://schemas.openxmlformats.org/officeDocument/2006/relationships/image" Target="media/image437.png"/><Relationship Id="rId443" Type="http://schemas.openxmlformats.org/officeDocument/2006/relationships/image" Target="media/image438.png"/><Relationship Id="rId444" Type="http://schemas.openxmlformats.org/officeDocument/2006/relationships/image" Target="media/image439.png"/><Relationship Id="rId445" Type="http://schemas.openxmlformats.org/officeDocument/2006/relationships/image" Target="media/image440.png"/><Relationship Id="rId446" Type="http://schemas.openxmlformats.org/officeDocument/2006/relationships/image" Target="media/image441.png"/><Relationship Id="rId447" Type="http://schemas.openxmlformats.org/officeDocument/2006/relationships/image" Target="media/image442.png"/><Relationship Id="rId448" Type="http://schemas.openxmlformats.org/officeDocument/2006/relationships/image" Target="media/image443.png"/><Relationship Id="rId449" Type="http://schemas.openxmlformats.org/officeDocument/2006/relationships/image" Target="media/image444.png"/><Relationship Id="rId450" Type="http://schemas.openxmlformats.org/officeDocument/2006/relationships/image" Target="media/image445.png"/><Relationship Id="rId451" Type="http://schemas.openxmlformats.org/officeDocument/2006/relationships/image" Target="media/image446.png"/><Relationship Id="rId452" Type="http://schemas.openxmlformats.org/officeDocument/2006/relationships/image" Target="media/image447.png"/><Relationship Id="rId453" Type="http://schemas.openxmlformats.org/officeDocument/2006/relationships/image" Target="media/image448.png"/><Relationship Id="rId454" Type="http://schemas.openxmlformats.org/officeDocument/2006/relationships/image" Target="media/image449.png"/><Relationship Id="rId455" Type="http://schemas.openxmlformats.org/officeDocument/2006/relationships/image" Target="media/image450.png"/><Relationship Id="rId456" Type="http://schemas.openxmlformats.org/officeDocument/2006/relationships/image" Target="media/image451.png"/><Relationship Id="rId457" Type="http://schemas.openxmlformats.org/officeDocument/2006/relationships/image" Target="media/image452.png"/><Relationship Id="rId458" Type="http://schemas.openxmlformats.org/officeDocument/2006/relationships/image" Target="media/image453.png"/><Relationship Id="rId459" Type="http://schemas.openxmlformats.org/officeDocument/2006/relationships/image" Target="media/image454.png"/><Relationship Id="rId460" Type="http://schemas.openxmlformats.org/officeDocument/2006/relationships/image" Target="media/image455.png"/><Relationship Id="rId461" Type="http://schemas.openxmlformats.org/officeDocument/2006/relationships/image" Target="media/image456.png"/><Relationship Id="rId462" Type="http://schemas.openxmlformats.org/officeDocument/2006/relationships/image" Target="media/image457.png"/><Relationship Id="rId463" Type="http://schemas.openxmlformats.org/officeDocument/2006/relationships/image" Target="media/image458.png"/><Relationship Id="rId464" Type="http://schemas.openxmlformats.org/officeDocument/2006/relationships/image" Target="media/image459.png"/><Relationship Id="rId465" Type="http://schemas.openxmlformats.org/officeDocument/2006/relationships/image" Target="media/image460.png"/><Relationship Id="rId466" Type="http://schemas.openxmlformats.org/officeDocument/2006/relationships/image" Target="media/image461.png"/><Relationship Id="rId467" Type="http://schemas.openxmlformats.org/officeDocument/2006/relationships/image" Target="media/image462.png"/><Relationship Id="rId468" Type="http://schemas.openxmlformats.org/officeDocument/2006/relationships/image" Target="media/image463.png"/><Relationship Id="rId469" Type="http://schemas.openxmlformats.org/officeDocument/2006/relationships/image" Target="media/image464.png"/><Relationship Id="rId470" Type="http://schemas.openxmlformats.org/officeDocument/2006/relationships/image" Target="media/image465.png"/><Relationship Id="rId471" Type="http://schemas.openxmlformats.org/officeDocument/2006/relationships/image" Target="media/image466.png"/><Relationship Id="rId472" Type="http://schemas.openxmlformats.org/officeDocument/2006/relationships/image" Target="media/image467.png"/><Relationship Id="rId473" Type="http://schemas.openxmlformats.org/officeDocument/2006/relationships/image" Target="media/image468.jpeg"/><Relationship Id="rId474" Type="http://schemas.openxmlformats.org/officeDocument/2006/relationships/image" Target="media/image469.png"/><Relationship Id="rId475" Type="http://schemas.openxmlformats.org/officeDocument/2006/relationships/image" Target="media/image470.png"/><Relationship Id="rId476" Type="http://schemas.openxmlformats.org/officeDocument/2006/relationships/image" Target="media/image471.png"/><Relationship Id="rId477" Type="http://schemas.openxmlformats.org/officeDocument/2006/relationships/image" Target="media/image472.png"/><Relationship Id="rId478" Type="http://schemas.openxmlformats.org/officeDocument/2006/relationships/image" Target="media/image473.png"/><Relationship Id="rId479" Type="http://schemas.openxmlformats.org/officeDocument/2006/relationships/image" Target="media/image474.png"/><Relationship Id="rId480" Type="http://schemas.openxmlformats.org/officeDocument/2006/relationships/image" Target="media/image475.png"/><Relationship Id="rId481" Type="http://schemas.openxmlformats.org/officeDocument/2006/relationships/image" Target="media/image476.png"/><Relationship Id="rId482" Type="http://schemas.openxmlformats.org/officeDocument/2006/relationships/image" Target="media/image477.png"/><Relationship Id="rId483" Type="http://schemas.openxmlformats.org/officeDocument/2006/relationships/image" Target="media/image478.png"/><Relationship Id="rId484" Type="http://schemas.openxmlformats.org/officeDocument/2006/relationships/image" Target="media/image479.png"/><Relationship Id="rId485" Type="http://schemas.openxmlformats.org/officeDocument/2006/relationships/image" Target="media/image480.png"/><Relationship Id="rId486" Type="http://schemas.openxmlformats.org/officeDocument/2006/relationships/image" Target="media/image481.png"/><Relationship Id="rId487" Type="http://schemas.openxmlformats.org/officeDocument/2006/relationships/image" Target="media/image482.png"/><Relationship Id="rId488" Type="http://schemas.openxmlformats.org/officeDocument/2006/relationships/image" Target="media/image483.png"/><Relationship Id="rId489" Type="http://schemas.openxmlformats.org/officeDocument/2006/relationships/image" Target="media/image484.png"/><Relationship Id="rId490" Type="http://schemas.openxmlformats.org/officeDocument/2006/relationships/image" Target="media/image485.png"/><Relationship Id="rId491" Type="http://schemas.openxmlformats.org/officeDocument/2006/relationships/image" Target="media/image486.png"/><Relationship Id="rId492" Type="http://schemas.openxmlformats.org/officeDocument/2006/relationships/image" Target="media/image487.png"/><Relationship Id="rId493" Type="http://schemas.openxmlformats.org/officeDocument/2006/relationships/image" Target="media/image488.png"/><Relationship Id="rId494" Type="http://schemas.openxmlformats.org/officeDocument/2006/relationships/image" Target="media/image489.png"/><Relationship Id="rId495" Type="http://schemas.openxmlformats.org/officeDocument/2006/relationships/image" Target="media/image490.png"/><Relationship Id="rId496" Type="http://schemas.openxmlformats.org/officeDocument/2006/relationships/image" Target="media/image491.png"/><Relationship Id="rId497" Type="http://schemas.openxmlformats.org/officeDocument/2006/relationships/image" Target="media/image492.jpeg"/><Relationship Id="rId498" Type="http://schemas.openxmlformats.org/officeDocument/2006/relationships/image" Target="media/image493.png"/><Relationship Id="rId499" Type="http://schemas.openxmlformats.org/officeDocument/2006/relationships/image" Target="media/image494.png"/><Relationship Id="rId500" Type="http://schemas.openxmlformats.org/officeDocument/2006/relationships/image" Target="media/image495.png"/><Relationship Id="rId501" Type="http://schemas.openxmlformats.org/officeDocument/2006/relationships/image" Target="media/image496.png"/><Relationship Id="rId502" Type="http://schemas.openxmlformats.org/officeDocument/2006/relationships/image" Target="media/image497.png"/><Relationship Id="rId503" Type="http://schemas.openxmlformats.org/officeDocument/2006/relationships/image" Target="media/image498.png"/><Relationship Id="rId504" Type="http://schemas.openxmlformats.org/officeDocument/2006/relationships/image" Target="media/image499.png"/><Relationship Id="rId505" Type="http://schemas.openxmlformats.org/officeDocument/2006/relationships/image" Target="media/image500.png"/><Relationship Id="rId506" Type="http://schemas.openxmlformats.org/officeDocument/2006/relationships/image" Target="media/image501.png"/><Relationship Id="rId507" Type="http://schemas.openxmlformats.org/officeDocument/2006/relationships/image" Target="media/image502.png"/><Relationship Id="rId508" Type="http://schemas.openxmlformats.org/officeDocument/2006/relationships/image" Target="media/image503.png"/><Relationship Id="rId509" Type="http://schemas.openxmlformats.org/officeDocument/2006/relationships/image" Target="media/image504.png"/><Relationship Id="rId510" Type="http://schemas.openxmlformats.org/officeDocument/2006/relationships/image" Target="media/image505.png"/><Relationship Id="rId511" Type="http://schemas.openxmlformats.org/officeDocument/2006/relationships/image" Target="media/image506.png"/><Relationship Id="rId512" Type="http://schemas.openxmlformats.org/officeDocument/2006/relationships/image" Target="media/image507.png"/><Relationship Id="rId513" Type="http://schemas.openxmlformats.org/officeDocument/2006/relationships/image" Target="media/image508.png"/><Relationship Id="rId514" Type="http://schemas.openxmlformats.org/officeDocument/2006/relationships/image" Target="media/image509.png"/><Relationship Id="rId515" Type="http://schemas.openxmlformats.org/officeDocument/2006/relationships/image" Target="media/image510.png"/><Relationship Id="rId516" Type="http://schemas.openxmlformats.org/officeDocument/2006/relationships/image" Target="media/image511.png"/><Relationship Id="rId517" Type="http://schemas.openxmlformats.org/officeDocument/2006/relationships/image" Target="media/image512.png"/><Relationship Id="rId518" Type="http://schemas.openxmlformats.org/officeDocument/2006/relationships/image" Target="media/image513.png"/><Relationship Id="rId519" Type="http://schemas.openxmlformats.org/officeDocument/2006/relationships/image" Target="media/image514.png"/><Relationship Id="rId520" Type="http://schemas.openxmlformats.org/officeDocument/2006/relationships/image" Target="media/image515.png"/><Relationship Id="rId521" Type="http://schemas.openxmlformats.org/officeDocument/2006/relationships/image" Target="media/image516.png"/><Relationship Id="rId522" Type="http://schemas.openxmlformats.org/officeDocument/2006/relationships/image" Target="media/image517.png"/><Relationship Id="rId523" Type="http://schemas.openxmlformats.org/officeDocument/2006/relationships/image" Target="media/image518.png"/><Relationship Id="rId524" Type="http://schemas.openxmlformats.org/officeDocument/2006/relationships/image" Target="media/image519.png"/><Relationship Id="rId525" Type="http://schemas.openxmlformats.org/officeDocument/2006/relationships/image" Target="media/image520.png"/><Relationship Id="rId526" Type="http://schemas.openxmlformats.org/officeDocument/2006/relationships/image" Target="media/image521.png"/><Relationship Id="rId527" Type="http://schemas.openxmlformats.org/officeDocument/2006/relationships/image" Target="media/image522.png"/><Relationship Id="rId528" Type="http://schemas.openxmlformats.org/officeDocument/2006/relationships/image" Target="media/image523.png"/><Relationship Id="rId529" Type="http://schemas.openxmlformats.org/officeDocument/2006/relationships/image" Target="media/image524.png"/><Relationship Id="rId530" Type="http://schemas.openxmlformats.org/officeDocument/2006/relationships/image" Target="media/image525.png"/><Relationship Id="rId531" Type="http://schemas.openxmlformats.org/officeDocument/2006/relationships/image" Target="media/image526.png"/><Relationship Id="rId532" Type="http://schemas.openxmlformats.org/officeDocument/2006/relationships/image" Target="media/image527.png"/><Relationship Id="rId533" Type="http://schemas.openxmlformats.org/officeDocument/2006/relationships/image" Target="media/image528.png"/><Relationship Id="rId534" Type="http://schemas.openxmlformats.org/officeDocument/2006/relationships/image" Target="media/image529.png"/><Relationship Id="rId535" Type="http://schemas.openxmlformats.org/officeDocument/2006/relationships/image" Target="media/image530.png"/><Relationship Id="rId536" Type="http://schemas.openxmlformats.org/officeDocument/2006/relationships/image" Target="media/image531.png"/><Relationship Id="rId537" Type="http://schemas.openxmlformats.org/officeDocument/2006/relationships/image" Target="media/image532.png"/><Relationship Id="rId538" Type="http://schemas.openxmlformats.org/officeDocument/2006/relationships/image" Target="media/image533.png"/><Relationship Id="rId539" Type="http://schemas.openxmlformats.org/officeDocument/2006/relationships/image" Target="media/image534.png"/><Relationship Id="rId540" Type="http://schemas.openxmlformats.org/officeDocument/2006/relationships/image" Target="media/image535.png"/><Relationship Id="rId541" Type="http://schemas.openxmlformats.org/officeDocument/2006/relationships/image" Target="media/image536.png"/><Relationship Id="rId542" Type="http://schemas.openxmlformats.org/officeDocument/2006/relationships/image" Target="media/image537.png"/><Relationship Id="rId543" Type="http://schemas.openxmlformats.org/officeDocument/2006/relationships/image" Target="media/image538.png"/><Relationship Id="rId544" Type="http://schemas.openxmlformats.org/officeDocument/2006/relationships/image" Target="media/image539.png"/><Relationship Id="rId545" Type="http://schemas.openxmlformats.org/officeDocument/2006/relationships/image" Target="media/image540.jpeg"/><Relationship Id="rId546" Type="http://schemas.openxmlformats.org/officeDocument/2006/relationships/image" Target="media/image541.png"/><Relationship Id="rId547" Type="http://schemas.openxmlformats.org/officeDocument/2006/relationships/image" Target="media/image542.png"/><Relationship Id="rId548" Type="http://schemas.openxmlformats.org/officeDocument/2006/relationships/image" Target="media/image543.png"/><Relationship Id="rId549" Type="http://schemas.openxmlformats.org/officeDocument/2006/relationships/image" Target="media/image544.png"/><Relationship Id="rId550" Type="http://schemas.openxmlformats.org/officeDocument/2006/relationships/image" Target="media/image545.png"/><Relationship Id="rId551" Type="http://schemas.openxmlformats.org/officeDocument/2006/relationships/image" Target="media/image546.png"/><Relationship Id="rId552" Type="http://schemas.openxmlformats.org/officeDocument/2006/relationships/image" Target="media/image547.png"/><Relationship Id="rId553" Type="http://schemas.openxmlformats.org/officeDocument/2006/relationships/image" Target="media/image548.png"/><Relationship Id="rId554" Type="http://schemas.openxmlformats.org/officeDocument/2006/relationships/image" Target="media/image549.png"/><Relationship Id="rId555" Type="http://schemas.openxmlformats.org/officeDocument/2006/relationships/image" Target="media/image550.png"/><Relationship Id="rId556" Type="http://schemas.openxmlformats.org/officeDocument/2006/relationships/image" Target="media/image551.png"/><Relationship Id="rId557" Type="http://schemas.openxmlformats.org/officeDocument/2006/relationships/image" Target="media/image552.png"/><Relationship Id="rId558" Type="http://schemas.openxmlformats.org/officeDocument/2006/relationships/image" Target="media/image553.png"/><Relationship Id="rId559" Type="http://schemas.openxmlformats.org/officeDocument/2006/relationships/image" Target="media/image554.png"/><Relationship Id="rId560" Type="http://schemas.openxmlformats.org/officeDocument/2006/relationships/image" Target="media/image555.png"/><Relationship Id="rId561" Type="http://schemas.openxmlformats.org/officeDocument/2006/relationships/image" Target="media/image556.png"/><Relationship Id="rId562" Type="http://schemas.openxmlformats.org/officeDocument/2006/relationships/image" Target="media/image557.png"/><Relationship Id="rId563" Type="http://schemas.openxmlformats.org/officeDocument/2006/relationships/image" Target="media/image558.png"/><Relationship Id="rId564" Type="http://schemas.openxmlformats.org/officeDocument/2006/relationships/image" Target="media/image559.png"/><Relationship Id="rId565" Type="http://schemas.openxmlformats.org/officeDocument/2006/relationships/image" Target="media/image560.png"/><Relationship Id="rId566" Type="http://schemas.openxmlformats.org/officeDocument/2006/relationships/image" Target="media/image561.png"/><Relationship Id="rId567" Type="http://schemas.openxmlformats.org/officeDocument/2006/relationships/image" Target="media/image562.png"/><Relationship Id="rId568" Type="http://schemas.openxmlformats.org/officeDocument/2006/relationships/image" Target="media/image563.png"/><Relationship Id="rId569" Type="http://schemas.openxmlformats.org/officeDocument/2006/relationships/image" Target="media/image564.png"/><Relationship Id="rId570" Type="http://schemas.openxmlformats.org/officeDocument/2006/relationships/image" Target="media/image565.png"/><Relationship Id="rId571" Type="http://schemas.openxmlformats.org/officeDocument/2006/relationships/image" Target="media/image566.png"/><Relationship Id="rId572" Type="http://schemas.openxmlformats.org/officeDocument/2006/relationships/image" Target="media/image567.png"/><Relationship Id="rId573" Type="http://schemas.openxmlformats.org/officeDocument/2006/relationships/image" Target="media/image568.png"/><Relationship Id="rId574" Type="http://schemas.openxmlformats.org/officeDocument/2006/relationships/image" Target="media/image569.png"/><Relationship Id="rId575" Type="http://schemas.openxmlformats.org/officeDocument/2006/relationships/image" Target="media/image570.png"/><Relationship Id="rId576" Type="http://schemas.openxmlformats.org/officeDocument/2006/relationships/image" Target="media/image571.png"/><Relationship Id="rId577" Type="http://schemas.openxmlformats.org/officeDocument/2006/relationships/image" Target="media/image572.png"/><Relationship Id="rId578" Type="http://schemas.openxmlformats.org/officeDocument/2006/relationships/image" Target="media/image573.png"/><Relationship Id="rId579" Type="http://schemas.openxmlformats.org/officeDocument/2006/relationships/image" Target="media/image574.png"/><Relationship Id="rId580" Type="http://schemas.openxmlformats.org/officeDocument/2006/relationships/image" Target="media/image575.png"/><Relationship Id="rId581" Type="http://schemas.openxmlformats.org/officeDocument/2006/relationships/image" Target="media/image576.png"/><Relationship Id="rId582" Type="http://schemas.openxmlformats.org/officeDocument/2006/relationships/image" Target="media/image577.png"/><Relationship Id="rId583" Type="http://schemas.openxmlformats.org/officeDocument/2006/relationships/image" Target="media/image578.png"/><Relationship Id="rId584" Type="http://schemas.openxmlformats.org/officeDocument/2006/relationships/image" Target="media/image579.png"/><Relationship Id="rId585" Type="http://schemas.openxmlformats.org/officeDocument/2006/relationships/image" Target="media/image580.png"/><Relationship Id="rId586" Type="http://schemas.openxmlformats.org/officeDocument/2006/relationships/image" Target="media/image581.png"/><Relationship Id="rId587" Type="http://schemas.openxmlformats.org/officeDocument/2006/relationships/image" Target="media/image582.png"/><Relationship Id="rId588" Type="http://schemas.openxmlformats.org/officeDocument/2006/relationships/image" Target="media/image583.png"/><Relationship Id="rId589" Type="http://schemas.openxmlformats.org/officeDocument/2006/relationships/image" Target="media/image584.png"/><Relationship Id="rId590" Type="http://schemas.openxmlformats.org/officeDocument/2006/relationships/image" Target="media/image585.png"/><Relationship Id="rId591" Type="http://schemas.openxmlformats.org/officeDocument/2006/relationships/image" Target="media/image586.png"/><Relationship Id="rId592" Type="http://schemas.openxmlformats.org/officeDocument/2006/relationships/image" Target="media/image587.png"/><Relationship Id="rId593" Type="http://schemas.openxmlformats.org/officeDocument/2006/relationships/image" Target="media/image588.png"/><Relationship Id="rId594" Type="http://schemas.openxmlformats.org/officeDocument/2006/relationships/image" Target="media/image589.png"/><Relationship Id="rId595" Type="http://schemas.openxmlformats.org/officeDocument/2006/relationships/image" Target="media/image590.png"/><Relationship Id="rId596" Type="http://schemas.openxmlformats.org/officeDocument/2006/relationships/image" Target="media/image591.png"/><Relationship Id="rId597" Type="http://schemas.openxmlformats.org/officeDocument/2006/relationships/image" Target="media/image592.png"/><Relationship Id="rId598" Type="http://schemas.openxmlformats.org/officeDocument/2006/relationships/image" Target="media/image593.png"/><Relationship Id="rId599" Type="http://schemas.openxmlformats.org/officeDocument/2006/relationships/image" Target="media/image594.png"/><Relationship Id="rId600" Type="http://schemas.openxmlformats.org/officeDocument/2006/relationships/image" Target="media/image595.png"/><Relationship Id="rId601" Type="http://schemas.openxmlformats.org/officeDocument/2006/relationships/image" Target="media/image596.png"/><Relationship Id="rId602" Type="http://schemas.openxmlformats.org/officeDocument/2006/relationships/image" Target="media/image597.png"/><Relationship Id="rId603" Type="http://schemas.openxmlformats.org/officeDocument/2006/relationships/image" Target="media/image598.png"/><Relationship Id="rId604" Type="http://schemas.openxmlformats.org/officeDocument/2006/relationships/image" Target="media/image599.png"/><Relationship Id="rId605" Type="http://schemas.openxmlformats.org/officeDocument/2006/relationships/image" Target="media/image600.png"/><Relationship Id="rId606" Type="http://schemas.openxmlformats.org/officeDocument/2006/relationships/image" Target="media/image601.png"/><Relationship Id="rId607" Type="http://schemas.openxmlformats.org/officeDocument/2006/relationships/image" Target="media/image602.png"/><Relationship Id="rId608" Type="http://schemas.openxmlformats.org/officeDocument/2006/relationships/image" Target="media/image603.png"/><Relationship Id="rId609" Type="http://schemas.openxmlformats.org/officeDocument/2006/relationships/image" Target="media/image604.png"/><Relationship Id="rId610" Type="http://schemas.openxmlformats.org/officeDocument/2006/relationships/image" Target="media/image605.png"/><Relationship Id="rId611" Type="http://schemas.openxmlformats.org/officeDocument/2006/relationships/image" Target="media/image606.png"/><Relationship Id="rId612" Type="http://schemas.openxmlformats.org/officeDocument/2006/relationships/image" Target="media/image607.png"/><Relationship Id="rId613" Type="http://schemas.openxmlformats.org/officeDocument/2006/relationships/image" Target="media/image608.png"/><Relationship Id="rId614" Type="http://schemas.openxmlformats.org/officeDocument/2006/relationships/image" Target="media/image609.png"/><Relationship Id="rId615" Type="http://schemas.openxmlformats.org/officeDocument/2006/relationships/image" Target="media/image610.png"/><Relationship Id="rId616" Type="http://schemas.openxmlformats.org/officeDocument/2006/relationships/image" Target="media/image611.png"/><Relationship Id="rId617" Type="http://schemas.openxmlformats.org/officeDocument/2006/relationships/image" Target="media/image612.png"/><Relationship Id="rId618" Type="http://schemas.openxmlformats.org/officeDocument/2006/relationships/image" Target="media/image613.png"/><Relationship Id="rId619" Type="http://schemas.openxmlformats.org/officeDocument/2006/relationships/image" Target="media/image614.png"/><Relationship Id="rId620" Type="http://schemas.openxmlformats.org/officeDocument/2006/relationships/image" Target="media/image615.png"/><Relationship Id="rId621" Type="http://schemas.openxmlformats.org/officeDocument/2006/relationships/image" Target="media/image616.png"/><Relationship Id="rId622" Type="http://schemas.openxmlformats.org/officeDocument/2006/relationships/image" Target="media/image617.png"/><Relationship Id="rId623" Type="http://schemas.openxmlformats.org/officeDocument/2006/relationships/image" Target="media/image618.png"/><Relationship Id="rId624" Type="http://schemas.openxmlformats.org/officeDocument/2006/relationships/image" Target="media/image619.png"/><Relationship Id="rId625" Type="http://schemas.openxmlformats.org/officeDocument/2006/relationships/image" Target="media/image620.png"/><Relationship Id="rId626" Type="http://schemas.openxmlformats.org/officeDocument/2006/relationships/image" Target="media/image621.png"/><Relationship Id="rId627" Type="http://schemas.openxmlformats.org/officeDocument/2006/relationships/image" Target="media/image622.png"/><Relationship Id="rId628" Type="http://schemas.openxmlformats.org/officeDocument/2006/relationships/image" Target="media/image623.png"/><Relationship Id="rId629" Type="http://schemas.openxmlformats.org/officeDocument/2006/relationships/image" Target="media/image624.png"/><Relationship Id="rId630" Type="http://schemas.openxmlformats.org/officeDocument/2006/relationships/image" Target="media/image625.png"/><Relationship Id="rId631" Type="http://schemas.openxmlformats.org/officeDocument/2006/relationships/image" Target="media/image626.png"/><Relationship Id="rId632" Type="http://schemas.openxmlformats.org/officeDocument/2006/relationships/image" Target="media/image627.png"/><Relationship Id="rId633" Type="http://schemas.openxmlformats.org/officeDocument/2006/relationships/image" Target="media/image628.png"/><Relationship Id="rId634" Type="http://schemas.openxmlformats.org/officeDocument/2006/relationships/image" Target="media/image629.png"/><Relationship Id="rId635" Type="http://schemas.openxmlformats.org/officeDocument/2006/relationships/image" Target="media/image630.png"/><Relationship Id="rId636" Type="http://schemas.openxmlformats.org/officeDocument/2006/relationships/image" Target="media/image631.png"/><Relationship Id="rId637" Type="http://schemas.openxmlformats.org/officeDocument/2006/relationships/image" Target="media/image632.png"/><Relationship Id="rId638" Type="http://schemas.openxmlformats.org/officeDocument/2006/relationships/image" Target="media/image633.png"/><Relationship Id="rId639" Type="http://schemas.openxmlformats.org/officeDocument/2006/relationships/image" Target="media/image634.png"/><Relationship Id="rId640" Type="http://schemas.openxmlformats.org/officeDocument/2006/relationships/image" Target="media/image635.png"/><Relationship Id="rId641" Type="http://schemas.openxmlformats.org/officeDocument/2006/relationships/image" Target="media/image636.png"/><Relationship Id="rId642" Type="http://schemas.openxmlformats.org/officeDocument/2006/relationships/image" Target="media/image637.png"/><Relationship Id="rId643" Type="http://schemas.openxmlformats.org/officeDocument/2006/relationships/image" Target="media/image638.png"/><Relationship Id="rId644" Type="http://schemas.openxmlformats.org/officeDocument/2006/relationships/image" Target="media/image639.png"/><Relationship Id="rId645" Type="http://schemas.openxmlformats.org/officeDocument/2006/relationships/image" Target="media/image640.png"/><Relationship Id="rId646" Type="http://schemas.openxmlformats.org/officeDocument/2006/relationships/image" Target="media/image641.png"/><Relationship Id="rId647" Type="http://schemas.openxmlformats.org/officeDocument/2006/relationships/image" Target="media/image642.png"/><Relationship Id="rId648" Type="http://schemas.openxmlformats.org/officeDocument/2006/relationships/image" Target="media/image643.png"/><Relationship Id="rId649" Type="http://schemas.openxmlformats.org/officeDocument/2006/relationships/image" Target="media/image644.png"/><Relationship Id="rId650" Type="http://schemas.openxmlformats.org/officeDocument/2006/relationships/image" Target="media/image645.png"/><Relationship Id="rId651" Type="http://schemas.openxmlformats.org/officeDocument/2006/relationships/image" Target="media/image646.png"/><Relationship Id="rId652" Type="http://schemas.openxmlformats.org/officeDocument/2006/relationships/image" Target="media/image647.png"/><Relationship Id="rId653" Type="http://schemas.openxmlformats.org/officeDocument/2006/relationships/image" Target="media/image648.png"/><Relationship Id="rId654" Type="http://schemas.openxmlformats.org/officeDocument/2006/relationships/image" Target="media/image649.png"/><Relationship Id="rId655" Type="http://schemas.openxmlformats.org/officeDocument/2006/relationships/image" Target="media/image650.png"/><Relationship Id="rId656" Type="http://schemas.openxmlformats.org/officeDocument/2006/relationships/image" Target="media/image651.png"/><Relationship Id="rId657" Type="http://schemas.openxmlformats.org/officeDocument/2006/relationships/image" Target="media/image652.png"/><Relationship Id="rId658" Type="http://schemas.openxmlformats.org/officeDocument/2006/relationships/image" Target="media/image653.png"/><Relationship Id="rId659" Type="http://schemas.openxmlformats.org/officeDocument/2006/relationships/image" Target="media/image654.png"/><Relationship Id="rId660" Type="http://schemas.openxmlformats.org/officeDocument/2006/relationships/image" Target="media/image655.png"/><Relationship Id="rId661" Type="http://schemas.openxmlformats.org/officeDocument/2006/relationships/image" Target="media/image656.png"/><Relationship Id="rId662" Type="http://schemas.openxmlformats.org/officeDocument/2006/relationships/image" Target="media/image657.png"/><Relationship Id="rId663" Type="http://schemas.openxmlformats.org/officeDocument/2006/relationships/image" Target="media/image658.png"/><Relationship Id="rId664" Type="http://schemas.openxmlformats.org/officeDocument/2006/relationships/image" Target="media/image659.png"/><Relationship Id="rId665" Type="http://schemas.openxmlformats.org/officeDocument/2006/relationships/image" Target="media/image660.png"/><Relationship Id="rId666" Type="http://schemas.openxmlformats.org/officeDocument/2006/relationships/image" Target="media/image661.png"/><Relationship Id="rId667" Type="http://schemas.openxmlformats.org/officeDocument/2006/relationships/image" Target="media/image662.png"/><Relationship Id="rId668" Type="http://schemas.openxmlformats.org/officeDocument/2006/relationships/image" Target="media/image663.png"/><Relationship Id="rId669" Type="http://schemas.openxmlformats.org/officeDocument/2006/relationships/image" Target="media/image664.png"/><Relationship Id="rId670" Type="http://schemas.openxmlformats.org/officeDocument/2006/relationships/image" Target="media/image665.png"/><Relationship Id="rId671" Type="http://schemas.openxmlformats.org/officeDocument/2006/relationships/image" Target="media/image666.png"/><Relationship Id="rId672" Type="http://schemas.openxmlformats.org/officeDocument/2006/relationships/image" Target="media/image667.png"/><Relationship Id="rId673" Type="http://schemas.openxmlformats.org/officeDocument/2006/relationships/image" Target="media/image668.png"/><Relationship Id="rId674" Type="http://schemas.openxmlformats.org/officeDocument/2006/relationships/image" Target="media/image669.png"/><Relationship Id="rId675" Type="http://schemas.openxmlformats.org/officeDocument/2006/relationships/image" Target="media/image670.png"/><Relationship Id="rId676" Type="http://schemas.openxmlformats.org/officeDocument/2006/relationships/image" Target="media/image671.png"/><Relationship Id="rId677" Type="http://schemas.openxmlformats.org/officeDocument/2006/relationships/image" Target="media/image672.png"/><Relationship Id="rId678" Type="http://schemas.openxmlformats.org/officeDocument/2006/relationships/image" Target="media/image673.png"/><Relationship Id="rId679" Type="http://schemas.openxmlformats.org/officeDocument/2006/relationships/image" Target="media/image674.png"/><Relationship Id="rId680" Type="http://schemas.openxmlformats.org/officeDocument/2006/relationships/image" Target="media/image675.png"/><Relationship Id="rId681" Type="http://schemas.openxmlformats.org/officeDocument/2006/relationships/image" Target="media/image676.png"/><Relationship Id="rId682" Type="http://schemas.openxmlformats.org/officeDocument/2006/relationships/image" Target="media/image677.png"/><Relationship Id="rId683" Type="http://schemas.openxmlformats.org/officeDocument/2006/relationships/image" Target="media/image678.png"/><Relationship Id="rId684" Type="http://schemas.openxmlformats.org/officeDocument/2006/relationships/image" Target="media/image679.png"/><Relationship Id="rId685" Type="http://schemas.openxmlformats.org/officeDocument/2006/relationships/image" Target="media/image680.png"/><Relationship Id="rId686" Type="http://schemas.openxmlformats.org/officeDocument/2006/relationships/image" Target="media/image681.png"/><Relationship Id="rId687" Type="http://schemas.openxmlformats.org/officeDocument/2006/relationships/image" Target="media/image682.png"/><Relationship Id="rId688" Type="http://schemas.openxmlformats.org/officeDocument/2006/relationships/image" Target="media/image683.png"/><Relationship Id="rId689" Type="http://schemas.openxmlformats.org/officeDocument/2006/relationships/image" Target="media/image684.png"/><Relationship Id="rId690" Type="http://schemas.openxmlformats.org/officeDocument/2006/relationships/image" Target="media/image685.png"/><Relationship Id="rId691" Type="http://schemas.openxmlformats.org/officeDocument/2006/relationships/image" Target="media/image686.png"/><Relationship Id="rId692" Type="http://schemas.openxmlformats.org/officeDocument/2006/relationships/image" Target="media/image687.png"/><Relationship Id="rId693" Type="http://schemas.openxmlformats.org/officeDocument/2006/relationships/image" Target="media/image688.png"/><Relationship Id="rId694" Type="http://schemas.openxmlformats.org/officeDocument/2006/relationships/image" Target="media/image689.png"/><Relationship Id="rId695" Type="http://schemas.openxmlformats.org/officeDocument/2006/relationships/image" Target="media/image690.png"/><Relationship Id="rId696" Type="http://schemas.openxmlformats.org/officeDocument/2006/relationships/image" Target="media/image691.png"/><Relationship Id="rId697" Type="http://schemas.openxmlformats.org/officeDocument/2006/relationships/image" Target="media/image692.png"/><Relationship Id="rId698" Type="http://schemas.openxmlformats.org/officeDocument/2006/relationships/image" Target="media/image693.png"/><Relationship Id="rId699" Type="http://schemas.openxmlformats.org/officeDocument/2006/relationships/image" Target="media/image694.png"/><Relationship Id="rId700" Type="http://schemas.openxmlformats.org/officeDocument/2006/relationships/image" Target="media/image695.png"/><Relationship Id="rId701" Type="http://schemas.openxmlformats.org/officeDocument/2006/relationships/image" Target="media/image696.png"/><Relationship Id="rId702" Type="http://schemas.openxmlformats.org/officeDocument/2006/relationships/image" Target="media/image697.png"/><Relationship Id="rId703" Type="http://schemas.openxmlformats.org/officeDocument/2006/relationships/image" Target="media/image698.png"/><Relationship Id="rId704" Type="http://schemas.openxmlformats.org/officeDocument/2006/relationships/image" Target="media/image699.png"/><Relationship Id="rId705" Type="http://schemas.openxmlformats.org/officeDocument/2006/relationships/image" Target="media/image700.png"/><Relationship Id="rId706" Type="http://schemas.openxmlformats.org/officeDocument/2006/relationships/image" Target="media/image701.png"/><Relationship Id="rId707" Type="http://schemas.openxmlformats.org/officeDocument/2006/relationships/image" Target="media/image702.png"/><Relationship Id="rId708" Type="http://schemas.openxmlformats.org/officeDocument/2006/relationships/image" Target="media/image703.png"/><Relationship Id="rId709" Type="http://schemas.openxmlformats.org/officeDocument/2006/relationships/image" Target="media/image704.png"/><Relationship Id="rId710" Type="http://schemas.openxmlformats.org/officeDocument/2006/relationships/image" Target="media/image705.png"/><Relationship Id="rId711" Type="http://schemas.openxmlformats.org/officeDocument/2006/relationships/image" Target="media/image706.png"/><Relationship Id="rId712" Type="http://schemas.openxmlformats.org/officeDocument/2006/relationships/image" Target="media/image707.png"/><Relationship Id="rId713" Type="http://schemas.openxmlformats.org/officeDocument/2006/relationships/image" Target="media/image708.png"/><Relationship Id="rId714" Type="http://schemas.openxmlformats.org/officeDocument/2006/relationships/image" Target="media/image709.png"/><Relationship Id="rId715" Type="http://schemas.openxmlformats.org/officeDocument/2006/relationships/image" Target="media/image710.png"/><Relationship Id="rId716" Type="http://schemas.openxmlformats.org/officeDocument/2006/relationships/image" Target="media/image711.png"/><Relationship Id="rId717" Type="http://schemas.openxmlformats.org/officeDocument/2006/relationships/image" Target="media/image712.png"/><Relationship Id="rId718" Type="http://schemas.openxmlformats.org/officeDocument/2006/relationships/image" Target="media/image713.png"/><Relationship Id="rId719" Type="http://schemas.openxmlformats.org/officeDocument/2006/relationships/image" Target="media/image714.png"/><Relationship Id="rId720" Type="http://schemas.openxmlformats.org/officeDocument/2006/relationships/image" Target="media/image715.png"/><Relationship Id="rId721" Type="http://schemas.openxmlformats.org/officeDocument/2006/relationships/image" Target="media/image716.png"/><Relationship Id="rId722" Type="http://schemas.openxmlformats.org/officeDocument/2006/relationships/image" Target="media/image717.png"/><Relationship Id="rId723" Type="http://schemas.openxmlformats.org/officeDocument/2006/relationships/image" Target="media/image718.png"/><Relationship Id="rId724" Type="http://schemas.openxmlformats.org/officeDocument/2006/relationships/image" Target="media/image719.png"/><Relationship Id="rId725" Type="http://schemas.openxmlformats.org/officeDocument/2006/relationships/image" Target="media/image720.png"/><Relationship Id="rId726" Type="http://schemas.openxmlformats.org/officeDocument/2006/relationships/image" Target="media/image721.png"/><Relationship Id="rId727" Type="http://schemas.openxmlformats.org/officeDocument/2006/relationships/image" Target="media/image722.png"/><Relationship Id="rId728" Type="http://schemas.openxmlformats.org/officeDocument/2006/relationships/image" Target="media/image723.png"/><Relationship Id="rId729" Type="http://schemas.openxmlformats.org/officeDocument/2006/relationships/image" Target="media/image724.png"/><Relationship Id="rId730" Type="http://schemas.openxmlformats.org/officeDocument/2006/relationships/image" Target="media/image725.png"/><Relationship Id="rId731" Type="http://schemas.openxmlformats.org/officeDocument/2006/relationships/image" Target="media/image726.png"/><Relationship Id="rId732" Type="http://schemas.openxmlformats.org/officeDocument/2006/relationships/image" Target="media/image727.png"/><Relationship Id="rId733" Type="http://schemas.openxmlformats.org/officeDocument/2006/relationships/image" Target="media/image728.png"/><Relationship Id="rId734" Type="http://schemas.openxmlformats.org/officeDocument/2006/relationships/image" Target="media/image729.png"/><Relationship Id="rId735" Type="http://schemas.openxmlformats.org/officeDocument/2006/relationships/image" Target="media/image730.png"/><Relationship Id="rId736" Type="http://schemas.openxmlformats.org/officeDocument/2006/relationships/image" Target="media/image731.png"/><Relationship Id="rId737" Type="http://schemas.openxmlformats.org/officeDocument/2006/relationships/image" Target="media/image732.png"/><Relationship Id="rId738" Type="http://schemas.openxmlformats.org/officeDocument/2006/relationships/image" Target="media/image733.png"/><Relationship Id="rId739" Type="http://schemas.openxmlformats.org/officeDocument/2006/relationships/image" Target="media/image734.png"/><Relationship Id="rId740" Type="http://schemas.openxmlformats.org/officeDocument/2006/relationships/image" Target="media/image735.png"/><Relationship Id="rId741" Type="http://schemas.openxmlformats.org/officeDocument/2006/relationships/image" Target="media/image736.png"/><Relationship Id="rId742" Type="http://schemas.openxmlformats.org/officeDocument/2006/relationships/image" Target="media/image737.png"/><Relationship Id="rId743" Type="http://schemas.openxmlformats.org/officeDocument/2006/relationships/image" Target="media/image738.png"/><Relationship Id="rId744" Type="http://schemas.openxmlformats.org/officeDocument/2006/relationships/image" Target="media/image739.png"/><Relationship Id="rId745" Type="http://schemas.openxmlformats.org/officeDocument/2006/relationships/image" Target="media/image740.png"/><Relationship Id="rId746" Type="http://schemas.openxmlformats.org/officeDocument/2006/relationships/image" Target="media/image741.png"/><Relationship Id="rId747" Type="http://schemas.openxmlformats.org/officeDocument/2006/relationships/image" Target="media/image742.png"/><Relationship Id="rId748" Type="http://schemas.openxmlformats.org/officeDocument/2006/relationships/image" Target="media/image743.png"/><Relationship Id="rId749" Type="http://schemas.openxmlformats.org/officeDocument/2006/relationships/image" Target="media/image744.png"/><Relationship Id="rId750" Type="http://schemas.openxmlformats.org/officeDocument/2006/relationships/image" Target="media/image745.png"/><Relationship Id="rId751" Type="http://schemas.openxmlformats.org/officeDocument/2006/relationships/image" Target="media/image746.png"/><Relationship Id="rId752" Type="http://schemas.openxmlformats.org/officeDocument/2006/relationships/image" Target="media/image747.png"/><Relationship Id="rId753" Type="http://schemas.openxmlformats.org/officeDocument/2006/relationships/image" Target="media/image748.png"/><Relationship Id="rId754" Type="http://schemas.openxmlformats.org/officeDocument/2006/relationships/image" Target="media/image749.png"/><Relationship Id="rId755" Type="http://schemas.openxmlformats.org/officeDocument/2006/relationships/image" Target="media/image750.png"/><Relationship Id="rId756" Type="http://schemas.openxmlformats.org/officeDocument/2006/relationships/image" Target="media/image751.png"/><Relationship Id="rId757" Type="http://schemas.openxmlformats.org/officeDocument/2006/relationships/image" Target="media/image752.png"/><Relationship Id="rId758" Type="http://schemas.openxmlformats.org/officeDocument/2006/relationships/image" Target="media/image753.png"/><Relationship Id="rId759" Type="http://schemas.openxmlformats.org/officeDocument/2006/relationships/image" Target="media/image754.png"/><Relationship Id="rId760" Type="http://schemas.openxmlformats.org/officeDocument/2006/relationships/image" Target="media/image755.png"/><Relationship Id="rId761" Type="http://schemas.openxmlformats.org/officeDocument/2006/relationships/image" Target="media/image756.png"/><Relationship Id="rId762" Type="http://schemas.openxmlformats.org/officeDocument/2006/relationships/image" Target="media/image757.png"/><Relationship Id="rId763" Type="http://schemas.openxmlformats.org/officeDocument/2006/relationships/image" Target="media/image758.png"/><Relationship Id="rId764" Type="http://schemas.openxmlformats.org/officeDocument/2006/relationships/image" Target="media/image759.png"/><Relationship Id="rId765" Type="http://schemas.openxmlformats.org/officeDocument/2006/relationships/image" Target="media/image760.png"/><Relationship Id="rId766" Type="http://schemas.openxmlformats.org/officeDocument/2006/relationships/image" Target="media/image761.png"/><Relationship Id="rId767" Type="http://schemas.openxmlformats.org/officeDocument/2006/relationships/image" Target="media/image762.png"/><Relationship Id="rId768" Type="http://schemas.openxmlformats.org/officeDocument/2006/relationships/image" Target="media/image763.png"/><Relationship Id="rId769" Type="http://schemas.openxmlformats.org/officeDocument/2006/relationships/image" Target="media/image764.png"/><Relationship Id="rId770" Type="http://schemas.openxmlformats.org/officeDocument/2006/relationships/image" Target="media/image765.png"/><Relationship Id="rId771" Type="http://schemas.openxmlformats.org/officeDocument/2006/relationships/image" Target="media/image766.png"/><Relationship Id="rId772" Type="http://schemas.openxmlformats.org/officeDocument/2006/relationships/image" Target="media/image767.png"/><Relationship Id="rId773" Type="http://schemas.openxmlformats.org/officeDocument/2006/relationships/image" Target="media/image768.png"/><Relationship Id="rId774" Type="http://schemas.openxmlformats.org/officeDocument/2006/relationships/image" Target="media/image769.png"/><Relationship Id="rId775" Type="http://schemas.openxmlformats.org/officeDocument/2006/relationships/image" Target="media/image770.png"/><Relationship Id="rId776" Type="http://schemas.openxmlformats.org/officeDocument/2006/relationships/image" Target="media/image771.png"/><Relationship Id="rId777" Type="http://schemas.openxmlformats.org/officeDocument/2006/relationships/image" Target="media/image772.png"/><Relationship Id="rId778" Type="http://schemas.openxmlformats.org/officeDocument/2006/relationships/image" Target="media/image773.png"/><Relationship Id="rId779" Type="http://schemas.openxmlformats.org/officeDocument/2006/relationships/image" Target="media/image774.png"/><Relationship Id="rId780" Type="http://schemas.openxmlformats.org/officeDocument/2006/relationships/image" Target="media/image775.png"/><Relationship Id="rId781" Type="http://schemas.openxmlformats.org/officeDocument/2006/relationships/image" Target="media/image776.png"/><Relationship Id="rId782" Type="http://schemas.openxmlformats.org/officeDocument/2006/relationships/image" Target="media/image777.png"/><Relationship Id="rId783" Type="http://schemas.openxmlformats.org/officeDocument/2006/relationships/image" Target="media/image778.png"/><Relationship Id="rId784" Type="http://schemas.openxmlformats.org/officeDocument/2006/relationships/image" Target="media/image779.png"/><Relationship Id="rId785" Type="http://schemas.openxmlformats.org/officeDocument/2006/relationships/image" Target="media/image780.png"/><Relationship Id="rId786" Type="http://schemas.openxmlformats.org/officeDocument/2006/relationships/image" Target="media/image781.png"/><Relationship Id="rId787" Type="http://schemas.openxmlformats.org/officeDocument/2006/relationships/image" Target="media/image782.png"/><Relationship Id="rId788" Type="http://schemas.openxmlformats.org/officeDocument/2006/relationships/image" Target="media/image783.png"/><Relationship Id="rId789" Type="http://schemas.openxmlformats.org/officeDocument/2006/relationships/image" Target="media/image784.png"/><Relationship Id="rId790" Type="http://schemas.openxmlformats.org/officeDocument/2006/relationships/image" Target="media/image785.png"/><Relationship Id="rId791" Type="http://schemas.openxmlformats.org/officeDocument/2006/relationships/image" Target="media/image786.png"/><Relationship Id="rId792" Type="http://schemas.openxmlformats.org/officeDocument/2006/relationships/image" Target="media/image787.png"/><Relationship Id="rId793" Type="http://schemas.openxmlformats.org/officeDocument/2006/relationships/image" Target="media/image788.png"/><Relationship Id="rId794" Type="http://schemas.openxmlformats.org/officeDocument/2006/relationships/image" Target="media/image789.png"/><Relationship Id="rId795" Type="http://schemas.openxmlformats.org/officeDocument/2006/relationships/image" Target="media/image790.png"/><Relationship Id="rId796" Type="http://schemas.openxmlformats.org/officeDocument/2006/relationships/image" Target="media/image791.png"/><Relationship Id="rId797" Type="http://schemas.openxmlformats.org/officeDocument/2006/relationships/image" Target="media/image792.png"/><Relationship Id="rId798" Type="http://schemas.openxmlformats.org/officeDocument/2006/relationships/image" Target="media/image793.png"/><Relationship Id="rId799" Type="http://schemas.openxmlformats.org/officeDocument/2006/relationships/image" Target="media/image794.png"/><Relationship Id="rId800" Type="http://schemas.openxmlformats.org/officeDocument/2006/relationships/image" Target="media/image795.png"/><Relationship Id="rId801" Type="http://schemas.openxmlformats.org/officeDocument/2006/relationships/image" Target="media/image796.png"/><Relationship Id="rId802" Type="http://schemas.openxmlformats.org/officeDocument/2006/relationships/image" Target="media/image797.png"/><Relationship Id="rId803" Type="http://schemas.openxmlformats.org/officeDocument/2006/relationships/image" Target="media/image798.png"/><Relationship Id="rId804" Type="http://schemas.openxmlformats.org/officeDocument/2006/relationships/image" Target="media/image799.png"/><Relationship Id="rId805" Type="http://schemas.openxmlformats.org/officeDocument/2006/relationships/image" Target="media/image800.png"/><Relationship Id="rId806" Type="http://schemas.openxmlformats.org/officeDocument/2006/relationships/image" Target="media/image801.png"/><Relationship Id="rId807" Type="http://schemas.openxmlformats.org/officeDocument/2006/relationships/image" Target="media/image802.png"/><Relationship Id="rId808" Type="http://schemas.openxmlformats.org/officeDocument/2006/relationships/image" Target="media/image803.png"/><Relationship Id="rId809" Type="http://schemas.openxmlformats.org/officeDocument/2006/relationships/image" Target="media/image804.png"/><Relationship Id="rId810" Type="http://schemas.openxmlformats.org/officeDocument/2006/relationships/image" Target="media/image805.png"/><Relationship Id="rId811" Type="http://schemas.openxmlformats.org/officeDocument/2006/relationships/image" Target="media/image806.png"/><Relationship Id="rId812" Type="http://schemas.openxmlformats.org/officeDocument/2006/relationships/image" Target="media/image807.png"/><Relationship Id="rId813" Type="http://schemas.openxmlformats.org/officeDocument/2006/relationships/image" Target="media/image808.png"/><Relationship Id="rId814" Type="http://schemas.openxmlformats.org/officeDocument/2006/relationships/image" Target="media/image809.png"/><Relationship Id="rId815" Type="http://schemas.openxmlformats.org/officeDocument/2006/relationships/image" Target="media/image810.png"/><Relationship Id="rId816" Type="http://schemas.openxmlformats.org/officeDocument/2006/relationships/image" Target="media/image811.png"/><Relationship Id="rId817" Type="http://schemas.openxmlformats.org/officeDocument/2006/relationships/image" Target="media/image812.png"/><Relationship Id="rId818" Type="http://schemas.openxmlformats.org/officeDocument/2006/relationships/image" Target="media/image813.png"/><Relationship Id="rId819" Type="http://schemas.openxmlformats.org/officeDocument/2006/relationships/image" Target="media/image814.png"/><Relationship Id="rId820" Type="http://schemas.openxmlformats.org/officeDocument/2006/relationships/image" Target="media/image815.png"/><Relationship Id="rId821" Type="http://schemas.openxmlformats.org/officeDocument/2006/relationships/image" Target="media/image816.png"/><Relationship Id="rId822" Type="http://schemas.openxmlformats.org/officeDocument/2006/relationships/image" Target="media/image817.png"/><Relationship Id="rId823" Type="http://schemas.openxmlformats.org/officeDocument/2006/relationships/image" Target="media/image818.png"/><Relationship Id="rId824" Type="http://schemas.openxmlformats.org/officeDocument/2006/relationships/image" Target="media/image819.png"/><Relationship Id="rId825" Type="http://schemas.openxmlformats.org/officeDocument/2006/relationships/image" Target="media/image820.png"/><Relationship Id="rId826" Type="http://schemas.openxmlformats.org/officeDocument/2006/relationships/image" Target="media/image821.png"/><Relationship Id="rId827" Type="http://schemas.openxmlformats.org/officeDocument/2006/relationships/image" Target="media/image822.png"/><Relationship Id="rId828" Type="http://schemas.openxmlformats.org/officeDocument/2006/relationships/image" Target="media/image823.png"/><Relationship Id="rId829" Type="http://schemas.openxmlformats.org/officeDocument/2006/relationships/image" Target="media/image824.png"/><Relationship Id="rId830" Type="http://schemas.openxmlformats.org/officeDocument/2006/relationships/image" Target="media/image825.png"/><Relationship Id="rId831" Type="http://schemas.openxmlformats.org/officeDocument/2006/relationships/image" Target="media/image826.png"/><Relationship Id="rId832" Type="http://schemas.openxmlformats.org/officeDocument/2006/relationships/image" Target="media/image827.png"/><Relationship Id="rId833" Type="http://schemas.openxmlformats.org/officeDocument/2006/relationships/image" Target="media/image828.png"/><Relationship Id="rId834" Type="http://schemas.openxmlformats.org/officeDocument/2006/relationships/image" Target="media/image829.png"/><Relationship Id="rId835" Type="http://schemas.openxmlformats.org/officeDocument/2006/relationships/image" Target="media/image830.png"/><Relationship Id="rId836" Type="http://schemas.openxmlformats.org/officeDocument/2006/relationships/image" Target="media/image831.png"/><Relationship Id="rId837" Type="http://schemas.openxmlformats.org/officeDocument/2006/relationships/image" Target="media/image832.png"/><Relationship Id="rId838" Type="http://schemas.openxmlformats.org/officeDocument/2006/relationships/image" Target="media/image833.png"/><Relationship Id="rId839" Type="http://schemas.openxmlformats.org/officeDocument/2006/relationships/image" Target="media/image834.png"/><Relationship Id="rId840" Type="http://schemas.openxmlformats.org/officeDocument/2006/relationships/image" Target="media/image835.png"/><Relationship Id="rId841" Type="http://schemas.openxmlformats.org/officeDocument/2006/relationships/image" Target="media/image836.png"/><Relationship Id="rId842" Type="http://schemas.openxmlformats.org/officeDocument/2006/relationships/image" Target="media/image837.png"/><Relationship Id="rId843" Type="http://schemas.openxmlformats.org/officeDocument/2006/relationships/image" Target="media/image838.png"/><Relationship Id="rId844" Type="http://schemas.openxmlformats.org/officeDocument/2006/relationships/image" Target="media/image839.png"/><Relationship Id="rId845" Type="http://schemas.openxmlformats.org/officeDocument/2006/relationships/image" Target="media/image840.png"/><Relationship Id="rId846" Type="http://schemas.openxmlformats.org/officeDocument/2006/relationships/image" Target="media/image841.png"/><Relationship Id="rId847" Type="http://schemas.openxmlformats.org/officeDocument/2006/relationships/image" Target="media/image842.png"/><Relationship Id="rId848" Type="http://schemas.openxmlformats.org/officeDocument/2006/relationships/image" Target="media/image843.png"/><Relationship Id="rId849" Type="http://schemas.openxmlformats.org/officeDocument/2006/relationships/image" Target="media/image844.png"/><Relationship Id="rId850" Type="http://schemas.openxmlformats.org/officeDocument/2006/relationships/image" Target="media/image845.png"/><Relationship Id="rId851" Type="http://schemas.openxmlformats.org/officeDocument/2006/relationships/image" Target="media/image846.png"/><Relationship Id="rId852" Type="http://schemas.openxmlformats.org/officeDocument/2006/relationships/image" Target="media/image847.png"/><Relationship Id="rId853" Type="http://schemas.openxmlformats.org/officeDocument/2006/relationships/image" Target="media/image848.png"/><Relationship Id="rId854" Type="http://schemas.openxmlformats.org/officeDocument/2006/relationships/image" Target="media/image849.png"/><Relationship Id="rId855" Type="http://schemas.openxmlformats.org/officeDocument/2006/relationships/image" Target="media/image850.png"/><Relationship Id="rId856" Type="http://schemas.openxmlformats.org/officeDocument/2006/relationships/image" Target="media/image851.png"/><Relationship Id="rId857" Type="http://schemas.openxmlformats.org/officeDocument/2006/relationships/image" Target="media/image852.png"/><Relationship Id="rId858" Type="http://schemas.openxmlformats.org/officeDocument/2006/relationships/image" Target="media/image853.png"/><Relationship Id="rId859" Type="http://schemas.openxmlformats.org/officeDocument/2006/relationships/image" Target="media/image854.png"/><Relationship Id="rId860" Type="http://schemas.openxmlformats.org/officeDocument/2006/relationships/image" Target="media/image855.png"/><Relationship Id="rId861" Type="http://schemas.openxmlformats.org/officeDocument/2006/relationships/image" Target="media/image856.png"/><Relationship Id="rId862" Type="http://schemas.openxmlformats.org/officeDocument/2006/relationships/image" Target="media/image857.png"/><Relationship Id="rId863" Type="http://schemas.openxmlformats.org/officeDocument/2006/relationships/image" Target="media/image858.png"/><Relationship Id="rId864" Type="http://schemas.openxmlformats.org/officeDocument/2006/relationships/image" Target="media/image859.png"/><Relationship Id="rId865" Type="http://schemas.openxmlformats.org/officeDocument/2006/relationships/image" Target="media/image860.png"/><Relationship Id="rId866" Type="http://schemas.openxmlformats.org/officeDocument/2006/relationships/image" Target="media/image861.png"/><Relationship Id="rId867" Type="http://schemas.openxmlformats.org/officeDocument/2006/relationships/image" Target="media/image862.png"/><Relationship Id="rId868" Type="http://schemas.openxmlformats.org/officeDocument/2006/relationships/image" Target="media/image863.png"/><Relationship Id="rId869" Type="http://schemas.openxmlformats.org/officeDocument/2006/relationships/image" Target="media/image864.png"/><Relationship Id="rId870" Type="http://schemas.openxmlformats.org/officeDocument/2006/relationships/image" Target="media/image865.png"/><Relationship Id="rId871" Type="http://schemas.openxmlformats.org/officeDocument/2006/relationships/image" Target="media/image866.png"/><Relationship Id="rId872" Type="http://schemas.openxmlformats.org/officeDocument/2006/relationships/image" Target="media/image867.png"/><Relationship Id="rId873" Type="http://schemas.openxmlformats.org/officeDocument/2006/relationships/image" Target="media/image868.jpeg"/><Relationship Id="rId874" Type="http://schemas.openxmlformats.org/officeDocument/2006/relationships/image" Target="media/image869.png"/><Relationship Id="rId875" Type="http://schemas.openxmlformats.org/officeDocument/2006/relationships/image" Target="media/image870.png"/><Relationship Id="rId876" Type="http://schemas.openxmlformats.org/officeDocument/2006/relationships/image" Target="media/image871.png"/><Relationship Id="rId877" Type="http://schemas.openxmlformats.org/officeDocument/2006/relationships/image" Target="media/image872.png"/><Relationship Id="rId878" Type="http://schemas.openxmlformats.org/officeDocument/2006/relationships/image" Target="media/image873.png"/><Relationship Id="rId879" Type="http://schemas.openxmlformats.org/officeDocument/2006/relationships/image" Target="media/image874.png"/><Relationship Id="rId880" Type="http://schemas.openxmlformats.org/officeDocument/2006/relationships/image" Target="media/image875.png"/><Relationship Id="rId881" Type="http://schemas.openxmlformats.org/officeDocument/2006/relationships/image" Target="media/image876.png"/><Relationship Id="rId882" Type="http://schemas.openxmlformats.org/officeDocument/2006/relationships/image" Target="media/image877.png"/><Relationship Id="rId883" Type="http://schemas.openxmlformats.org/officeDocument/2006/relationships/image" Target="media/image878.png"/><Relationship Id="rId884" Type="http://schemas.openxmlformats.org/officeDocument/2006/relationships/image" Target="media/image879.png"/><Relationship Id="rId885" Type="http://schemas.openxmlformats.org/officeDocument/2006/relationships/image" Target="media/image880.png"/><Relationship Id="rId886" Type="http://schemas.openxmlformats.org/officeDocument/2006/relationships/image" Target="media/image881.png"/><Relationship Id="rId887" Type="http://schemas.openxmlformats.org/officeDocument/2006/relationships/image" Target="media/image882.png"/><Relationship Id="rId888" Type="http://schemas.openxmlformats.org/officeDocument/2006/relationships/image" Target="media/image883.png"/><Relationship Id="rId889" Type="http://schemas.openxmlformats.org/officeDocument/2006/relationships/image" Target="media/image884.png"/><Relationship Id="rId890" Type="http://schemas.openxmlformats.org/officeDocument/2006/relationships/image" Target="media/image885.png"/><Relationship Id="rId891" Type="http://schemas.openxmlformats.org/officeDocument/2006/relationships/image" Target="media/image886.png"/><Relationship Id="rId892" Type="http://schemas.openxmlformats.org/officeDocument/2006/relationships/image" Target="media/image887.png"/><Relationship Id="rId893" Type="http://schemas.openxmlformats.org/officeDocument/2006/relationships/image" Target="media/image888.png"/><Relationship Id="rId894" Type="http://schemas.openxmlformats.org/officeDocument/2006/relationships/image" Target="media/image889.png"/><Relationship Id="rId895" Type="http://schemas.openxmlformats.org/officeDocument/2006/relationships/image" Target="media/image890.png"/><Relationship Id="rId896" Type="http://schemas.openxmlformats.org/officeDocument/2006/relationships/image" Target="media/image891.png"/><Relationship Id="rId897" Type="http://schemas.openxmlformats.org/officeDocument/2006/relationships/image" Target="media/image892.png"/><Relationship Id="rId898" Type="http://schemas.openxmlformats.org/officeDocument/2006/relationships/image" Target="media/image893.png"/><Relationship Id="rId899" Type="http://schemas.openxmlformats.org/officeDocument/2006/relationships/image" Target="media/image894.png"/><Relationship Id="rId900" Type="http://schemas.openxmlformats.org/officeDocument/2006/relationships/image" Target="media/image895.png"/><Relationship Id="rId901" Type="http://schemas.openxmlformats.org/officeDocument/2006/relationships/image" Target="media/image896.png"/><Relationship Id="rId902" Type="http://schemas.openxmlformats.org/officeDocument/2006/relationships/image" Target="media/image897.png"/><Relationship Id="rId903" Type="http://schemas.openxmlformats.org/officeDocument/2006/relationships/image" Target="media/image898.png"/><Relationship Id="rId904" Type="http://schemas.openxmlformats.org/officeDocument/2006/relationships/image" Target="media/image899.png"/><Relationship Id="rId905" Type="http://schemas.openxmlformats.org/officeDocument/2006/relationships/image" Target="media/image900.png"/><Relationship Id="rId906" Type="http://schemas.openxmlformats.org/officeDocument/2006/relationships/image" Target="media/image901.png"/><Relationship Id="rId907" Type="http://schemas.openxmlformats.org/officeDocument/2006/relationships/image" Target="media/image902.png"/><Relationship Id="rId908" Type="http://schemas.openxmlformats.org/officeDocument/2006/relationships/image" Target="media/image903.png"/><Relationship Id="rId909" Type="http://schemas.openxmlformats.org/officeDocument/2006/relationships/image" Target="media/image904.png"/><Relationship Id="rId910" Type="http://schemas.openxmlformats.org/officeDocument/2006/relationships/image" Target="media/image905.png"/><Relationship Id="rId911" Type="http://schemas.openxmlformats.org/officeDocument/2006/relationships/image" Target="media/image906.png"/><Relationship Id="rId912" Type="http://schemas.openxmlformats.org/officeDocument/2006/relationships/image" Target="media/image907.png"/><Relationship Id="rId913" Type="http://schemas.openxmlformats.org/officeDocument/2006/relationships/image" Target="media/image908.png"/><Relationship Id="rId914" Type="http://schemas.openxmlformats.org/officeDocument/2006/relationships/image" Target="media/image909.png"/><Relationship Id="rId915" Type="http://schemas.openxmlformats.org/officeDocument/2006/relationships/image" Target="media/image910.png"/><Relationship Id="rId916" Type="http://schemas.openxmlformats.org/officeDocument/2006/relationships/image" Target="media/image911.png"/><Relationship Id="rId917" Type="http://schemas.openxmlformats.org/officeDocument/2006/relationships/image" Target="media/image912.png"/><Relationship Id="rId918" Type="http://schemas.openxmlformats.org/officeDocument/2006/relationships/image" Target="media/image913.png"/><Relationship Id="rId919" Type="http://schemas.openxmlformats.org/officeDocument/2006/relationships/image" Target="media/image914.png"/><Relationship Id="rId920" Type="http://schemas.openxmlformats.org/officeDocument/2006/relationships/image" Target="media/image915.png"/><Relationship Id="rId921" Type="http://schemas.openxmlformats.org/officeDocument/2006/relationships/image" Target="media/image916.png"/><Relationship Id="rId922" Type="http://schemas.openxmlformats.org/officeDocument/2006/relationships/image" Target="media/image917.png"/><Relationship Id="rId923" Type="http://schemas.openxmlformats.org/officeDocument/2006/relationships/image" Target="media/image918.png"/><Relationship Id="rId924" Type="http://schemas.openxmlformats.org/officeDocument/2006/relationships/image" Target="media/image919.png"/><Relationship Id="rId925" Type="http://schemas.openxmlformats.org/officeDocument/2006/relationships/image" Target="media/image920.png"/><Relationship Id="rId926" Type="http://schemas.openxmlformats.org/officeDocument/2006/relationships/image" Target="media/image921.png"/><Relationship Id="rId927" Type="http://schemas.openxmlformats.org/officeDocument/2006/relationships/image" Target="media/image922.png"/><Relationship Id="rId928" Type="http://schemas.openxmlformats.org/officeDocument/2006/relationships/image" Target="media/image923.png"/><Relationship Id="rId929" Type="http://schemas.openxmlformats.org/officeDocument/2006/relationships/image" Target="media/image924.png"/><Relationship Id="rId930" Type="http://schemas.openxmlformats.org/officeDocument/2006/relationships/image" Target="media/image925.png"/><Relationship Id="rId931" Type="http://schemas.openxmlformats.org/officeDocument/2006/relationships/image" Target="media/image926.png"/><Relationship Id="rId932" Type="http://schemas.openxmlformats.org/officeDocument/2006/relationships/image" Target="media/image927.png"/><Relationship Id="rId933" Type="http://schemas.openxmlformats.org/officeDocument/2006/relationships/image" Target="media/image928.png"/><Relationship Id="rId934" Type="http://schemas.openxmlformats.org/officeDocument/2006/relationships/image" Target="media/image929.png"/><Relationship Id="rId935" Type="http://schemas.openxmlformats.org/officeDocument/2006/relationships/image" Target="media/image930.png"/><Relationship Id="rId936" Type="http://schemas.openxmlformats.org/officeDocument/2006/relationships/image" Target="media/image931.png"/><Relationship Id="rId937" Type="http://schemas.openxmlformats.org/officeDocument/2006/relationships/image" Target="media/image932.png"/><Relationship Id="rId938" Type="http://schemas.openxmlformats.org/officeDocument/2006/relationships/image" Target="media/image933.png"/><Relationship Id="rId939" Type="http://schemas.openxmlformats.org/officeDocument/2006/relationships/image" Target="media/image934.png"/><Relationship Id="rId940" Type="http://schemas.openxmlformats.org/officeDocument/2006/relationships/image" Target="media/image935.png"/><Relationship Id="rId941" Type="http://schemas.openxmlformats.org/officeDocument/2006/relationships/image" Target="media/image936.png"/><Relationship Id="rId942" Type="http://schemas.openxmlformats.org/officeDocument/2006/relationships/image" Target="media/image937.png"/><Relationship Id="rId943" Type="http://schemas.openxmlformats.org/officeDocument/2006/relationships/image" Target="media/image938.png"/><Relationship Id="rId944" Type="http://schemas.openxmlformats.org/officeDocument/2006/relationships/image" Target="media/image939.png"/><Relationship Id="rId945" Type="http://schemas.openxmlformats.org/officeDocument/2006/relationships/image" Target="media/image940.png"/><Relationship Id="rId946" Type="http://schemas.openxmlformats.org/officeDocument/2006/relationships/image" Target="media/image941.png"/><Relationship Id="rId947" Type="http://schemas.openxmlformats.org/officeDocument/2006/relationships/image" Target="media/image942.png"/><Relationship Id="rId948" Type="http://schemas.openxmlformats.org/officeDocument/2006/relationships/image" Target="media/image943.png"/><Relationship Id="rId949" Type="http://schemas.openxmlformats.org/officeDocument/2006/relationships/image" Target="media/image944.png"/><Relationship Id="rId950" Type="http://schemas.openxmlformats.org/officeDocument/2006/relationships/image" Target="media/image945.png"/><Relationship Id="rId951" Type="http://schemas.openxmlformats.org/officeDocument/2006/relationships/image" Target="media/image946.png"/><Relationship Id="rId952" Type="http://schemas.openxmlformats.org/officeDocument/2006/relationships/image" Target="media/image947.png"/><Relationship Id="rId953" Type="http://schemas.openxmlformats.org/officeDocument/2006/relationships/image" Target="media/image948.png"/><Relationship Id="rId954" Type="http://schemas.openxmlformats.org/officeDocument/2006/relationships/image" Target="media/image949.png"/><Relationship Id="rId955" Type="http://schemas.openxmlformats.org/officeDocument/2006/relationships/image" Target="media/image950.png"/><Relationship Id="rId956" Type="http://schemas.openxmlformats.org/officeDocument/2006/relationships/image" Target="media/image951.png"/><Relationship Id="rId957" Type="http://schemas.openxmlformats.org/officeDocument/2006/relationships/image" Target="media/image952.png"/><Relationship Id="rId958" Type="http://schemas.openxmlformats.org/officeDocument/2006/relationships/image" Target="media/image953.png"/><Relationship Id="rId959" Type="http://schemas.openxmlformats.org/officeDocument/2006/relationships/image" Target="media/image954.png"/><Relationship Id="rId960" Type="http://schemas.openxmlformats.org/officeDocument/2006/relationships/image" Target="media/image955.png"/><Relationship Id="rId961" Type="http://schemas.openxmlformats.org/officeDocument/2006/relationships/image" Target="media/image956.png"/><Relationship Id="rId962" Type="http://schemas.openxmlformats.org/officeDocument/2006/relationships/image" Target="media/image957.jpeg"/><Relationship Id="rId963" Type="http://schemas.openxmlformats.org/officeDocument/2006/relationships/image" Target="media/image958.png"/><Relationship Id="rId964" Type="http://schemas.openxmlformats.org/officeDocument/2006/relationships/image" Target="media/image959.png"/><Relationship Id="rId965" Type="http://schemas.openxmlformats.org/officeDocument/2006/relationships/image" Target="media/image960.png"/><Relationship Id="rId966" Type="http://schemas.openxmlformats.org/officeDocument/2006/relationships/image" Target="media/image961.png"/><Relationship Id="rId967" Type="http://schemas.openxmlformats.org/officeDocument/2006/relationships/image" Target="media/image962.png"/><Relationship Id="rId968" Type="http://schemas.openxmlformats.org/officeDocument/2006/relationships/image" Target="media/image963.png"/><Relationship Id="rId969" Type="http://schemas.openxmlformats.org/officeDocument/2006/relationships/image" Target="media/image964.png"/><Relationship Id="rId970" Type="http://schemas.openxmlformats.org/officeDocument/2006/relationships/image" Target="media/image965.png"/><Relationship Id="rId971" Type="http://schemas.openxmlformats.org/officeDocument/2006/relationships/image" Target="media/image966.png"/><Relationship Id="rId972" Type="http://schemas.openxmlformats.org/officeDocument/2006/relationships/image" Target="media/image967.png"/><Relationship Id="rId973" Type="http://schemas.openxmlformats.org/officeDocument/2006/relationships/image" Target="media/image968.png"/><Relationship Id="rId974" Type="http://schemas.openxmlformats.org/officeDocument/2006/relationships/image" Target="media/image969.png"/><Relationship Id="rId975" Type="http://schemas.openxmlformats.org/officeDocument/2006/relationships/image" Target="media/image970.png"/><Relationship Id="rId976" Type="http://schemas.openxmlformats.org/officeDocument/2006/relationships/image" Target="media/image971.png"/><Relationship Id="rId977" Type="http://schemas.openxmlformats.org/officeDocument/2006/relationships/image" Target="media/image972.png"/><Relationship Id="rId978" Type="http://schemas.openxmlformats.org/officeDocument/2006/relationships/image" Target="media/image973.png"/><Relationship Id="rId979" Type="http://schemas.openxmlformats.org/officeDocument/2006/relationships/image" Target="media/image974.png"/><Relationship Id="rId980" Type="http://schemas.openxmlformats.org/officeDocument/2006/relationships/image" Target="media/image975.png"/><Relationship Id="rId981" Type="http://schemas.openxmlformats.org/officeDocument/2006/relationships/image" Target="media/image976.png"/><Relationship Id="rId982" Type="http://schemas.openxmlformats.org/officeDocument/2006/relationships/image" Target="media/image977.png"/><Relationship Id="rId983" Type="http://schemas.openxmlformats.org/officeDocument/2006/relationships/image" Target="media/image978.png"/><Relationship Id="rId984" Type="http://schemas.openxmlformats.org/officeDocument/2006/relationships/image" Target="media/image979.png"/><Relationship Id="rId985" Type="http://schemas.openxmlformats.org/officeDocument/2006/relationships/image" Target="media/image980.png"/><Relationship Id="rId986" Type="http://schemas.openxmlformats.org/officeDocument/2006/relationships/image" Target="media/image981.png"/><Relationship Id="rId987" Type="http://schemas.openxmlformats.org/officeDocument/2006/relationships/image" Target="media/image982.png"/><Relationship Id="rId988" Type="http://schemas.openxmlformats.org/officeDocument/2006/relationships/image" Target="media/image983.png"/><Relationship Id="rId989" Type="http://schemas.openxmlformats.org/officeDocument/2006/relationships/image" Target="media/image984.png"/><Relationship Id="rId990" Type="http://schemas.openxmlformats.org/officeDocument/2006/relationships/image" Target="media/image985.png"/><Relationship Id="rId991" Type="http://schemas.openxmlformats.org/officeDocument/2006/relationships/image" Target="media/image986.png"/><Relationship Id="rId992" Type="http://schemas.openxmlformats.org/officeDocument/2006/relationships/image" Target="media/image987.png"/><Relationship Id="rId993" Type="http://schemas.openxmlformats.org/officeDocument/2006/relationships/image" Target="media/image988.png"/><Relationship Id="rId994" Type="http://schemas.openxmlformats.org/officeDocument/2006/relationships/image" Target="media/image989.png"/><Relationship Id="rId995" Type="http://schemas.openxmlformats.org/officeDocument/2006/relationships/image" Target="media/image990.png"/><Relationship Id="rId996" Type="http://schemas.openxmlformats.org/officeDocument/2006/relationships/image" Target="media/image991.png"/><Relationship Id="rId997" Type="http://schemas.openxmlformats.org/officeDocument/2006/relationships/image" Target="media/image992.png"/><Relationship Id="rId998" Type="http://schemas.openxmlformats.org/officeDocument/2006/relationships/image" Target="media/image993.png"/><Relationship Id="rId999" Type="http://schemas.openxmlformats.org/officeDocument/2006/relationships/image" Target="media/image994.png"/><Relationship Id="rId1000" Type="http://schemas.openxmlformats.org/officeDocument/2006/relationships/image" Target="media/image995.png"/><Relationship Id="rId1001" Type="http://schemas.openxmlformats.org/officeDocument/2006/relationships/image" Target="media/image996.png"/><Relationship Id="rId1002" Type="http://schemas.openxmlformats.org/officeDocument/2006/relationships/image" Target="media/image997.png"/><Relationship Id="rId1003" Type="http://schemas.openxmlformats.org/officeDocument/2006/relationships/image" Target="media/image998.png"/><Relationship Id="rId1004" Type="http://schemas.openxmlformats.org/officeDocument/2006/relationships/image" Target="media/image999.png"/><Relationship Id="rId1005" Type="http://schemas.openxmlformats.org/officeDocument/2006/relationships/image" Target="media/image1000.png"/><Relationship Id="rId1006" Type="http://schemas.openxmlformats.org/officeDocument/2006/relationships/image" Target="media/image1001.png"/><Relationship Id="rId1007" Type="http://schemas.openxmlformats.org/officeDocument/2006/relationships/image" Target="media/image1002.png"/><Relationship Id="rId1008" Type="http://schemas.openxmlformats.org/officeDocument/2006/relationships/image" Target="media/image1003.png"/><Relationship Id="rId1009" Type="http://schemas.openxmlformats.org/officeDocument/2006/relationships/image" Target="media/image1004.png"/><Relationship Id="rId1010" Type="http://schemas.openxmlformats.org/officeDocument/2006/relationships/image" Target="media/image1005.png"/><Relationship Id="rId1011" Type="http://schemas.openxmlformats.org/officeDocument/2006/relationships/image" Target="media/image1006.png"/><Relationship Id="rId1012" Type="http://schemas.openxmlformats.org/officeDocument/2006/relationships/image" Target="media/image1007.png"/><Relationship Id="rId1013" Type="http://schemas.openxmlformats.org/officeDocument/2006/relationships/image" Target="media/image1008.png"/><Relationship Id="rId1014" Type="http://schemas.openxmlformats.org/officeDocument/2006/relationships/image" Target="media/image1009.png"/><Relationship Id="rId1015" Type="http://schemas.openxmlformats.org/officeDocument/2006/relationships/image" Target="media/image1010.png"/><Relationship Id="rId1016" Type="http://schemas.openxmlformats.org/officeDocument/2006/relationships/image" Target="media/image1011.png"/><Relationship Id="rId1017" Type="http://schemas.openxmlformats.org/officeDocument/2006/relationships/image" Target="media/image1012.png"/><Relationship Id="rId1018" Type="http://schemas.openxmlformats.org/officeDocument/2006/relationships/image" Target="media/image1013.png"/><Relationship Id="rId1019" Type="http://schemas.openxmlformats.org/officeDocument/2006/relationships/image" Target="media/image1014.png"/><Relationship Id="rId1020" Type="http://schemas.openxmlformats.org/officeDocument/2006/relationships/image" Target="media/image1015.png"/><Relationship Id="rId1021" Type="http://schemas.openxmlformats.org/officeDocument/2006/relationships/image" Target="media/image1016.png"/><Relationship Id="rId1022" Type="http://schemas.openxmlformats.org/officeDocument/2006/relationships/image" Target="media/image1017.jpeg"/><Relationship Id="rId1023" Type="http://schemas.openxmlformats.org/officeDocument/2006/relationships/image" Target="media/image1018.png"/><Relationship Id="rId1024" Type="http://schemas.openxmlformats.org/officeDocument/2006/relationships/image" Target="media/image1019.png"/><Relationship Id="rId1025" Type="http://schemas.openxmlformats.org/officeDocument/2006/relationships/image" Target="media/image1020.png"/><Relationship Id="rId1026" Type="http://schemas.openxmlformats.org/officeDocument/2006/relationships/image" Target="media/image1021.png"/><Relationship Id="rId1027" Type="http://schemas.openxmlformats.org/officeDocument/2006/relationships/image" Target="media/image1022.png"/><Relationship Id="rId1028" Type="http://schemas.openxmlformats.org/officeDocument/2006/relationships/image" Target="media/image1023.png"/><Relationship Id="rId1029" Type="http://schemas.openxmlformats.org/officeDocument/2006/relationships/image" Target="media/image1024.png"/><Relationship Id="rId1030" Type="http://schemas.openxmlformats.org/officeDocument/2006/relationships/image" Target="media/image1025.png"/><Relationship Id="rId1031" Type="http://schemas.openxmlformats.org/officeDocument/2006/relationships/image" Target="media/image1026.png"/><Relationship Id="rId1032" Type="http://schemas.openxmlformats.org/officeDocument/2006/relationships/image" Target="media/image1027.png"/><Relationship Id="rId1033" Type="http://schemas.openxmlformats.org/officeDocument/2006/relationships/image" Target="media/image1028.png"/><Relationship Id="rId1034" Type="http://schemas.openxmlformats.org/officeDocument/2006/relationships/image" Target="media/image1029.png"/><Relationship Id="rId1035" Type="http://schemas.openxmlformats.org/officeDocument/2006/relationships/image" Target="media/image1030.png"/><Relationship Id="rId1036" Type="http://schemas.openxmlformats.org/officeDocument/2006/relationships/image" Target="media/image1031.png"/><Relationship Id="rId1037" Type="http://schemas.openxmlformats.org/officeDocument/2006/relationships/image" Target="media/image1032.png"/><Relationship Id="rId1038" Type="http://schemas.openxmlformats.org/officeDocument/2006/relationships/image" Target="media/image1033.png"/><Relationship Id="rId1039" Type="http://schemas.openxmlformats.org/officeDocument/2006/relationships/image" Target="media/image1034.png"/><Relationship Id="rId1040" Type="http://schemas.openxmlformats.org/officeDocument/2006/relationships/image" Target="media/image1035.png"/><Relationship Id="rId1041" Type="http://schemas.openxmlformats.org/officeDocument/2006/relationships/image" Target="media/image1036.png"/><Relationship Id="rId1042" Type="http://schemas.openxmlformats.org/officeDocument/2006/relationships/image" Target="media/image1037.png"/><Relationship Id="rId1043" Type="http://schemas.openxmlformats.org/officeDocument/2006/relationships/image" Target="media/image1038.png"/><Relationship Id="rId1044" Type="http://schemas.openxmlformats.org/officeDocument/2006/relationships/image" Target="media/image1039.png"/><Relationship Id="rId1045" Type="http://schemas.openxmlformats.org/officeDocument/2006/relationships/image" Target="media/image1040.png"/><Relationship Id="rId1046" Type="http://schemas.openxmlformats.org/officeDocument/2006/relationships/image" Target="media/image1041.png"/><Relationship Id="rId1047" Type="http://schemas.openxmlformats.org/officeDocument/2006/relationships/image" Target="media/image1042.png"/><Relationship Id="rId1048" Type="http://schemas.openxmlformats.org/officeDocument/2006/relationships/image" Target="media/image1043.png"/><Relationship Id="rId1049" Type="http://schemas.openxmlformats.org/officeDocument/2006/relationships/image" Target="media/image1044.png"/><Relationship Id="rId1050" Type="http://schemas.openxmlformats.org/officeDocument/2006/relationships/image" Target="media/image1045.png"/><Relationship Id="rId1051" Type="http://schemas.openxmlformats.org/officeDocument/2006/relationships/image" Target="media/image1046.png"/><Relationship Id="rId1052" Type="http://schemas.openxmlformats.org/officeDocument/2006/relationships/image" Target="media/image1047.png"/><Relationship Id="rId1053" Type="http://schemas.openxmlformats.org/officeDocument/2006/relationships/image" Target="media/image1048.png"/><Relationship Id="rId1054" Type="http://schemas.openxmlformats.org/officeDocument/2006/relationships/image" Target="media/image1049.png"/><Relationship Id="rId1055" Type="http://schemas.openxmlformats.org/officeDocument/2006/relationships/image" Target="media/image1050.png"/><Relationship Id="rId1056" Type="http://schemas.openxmlformats.org/officeDocument/2006/relationships/image" Target="media/image1051.png"/><Relationship Id="rId1057" Type="http://schemas.openxmlformats.org/officeDocument/2006/relationships/image" Target="media/image1052.png"/><Relationship Id="rId1058" Type="http://schemas.openxmlformats.org/officeDocument/2006/relationships/image" Target="media/image1053.png"/><Relationship Id="rId1059" Type="http://schemas.openxmlformats.org/officeDocument/2006/relationships/image" Target="media/image1054.png"/><Relationship Id="rId1060" Type="http://schemas.openxmlformats.org/officeDocument/2006/relationships/image" Target="media/image1055.png"/><Relationship Id="rId1061" Type="http://schemas.openxmlformats.org/officeDocument/2006/relationships/image" Target="media/image1056.png"/><Relationship Id="rId1062" Type="http://schemas.openxmlformats.org/officeDocument/2006/relationships/image" Target="media/image1057.png"/><Relationship Id="rId1063" Type="http://schemas.openxmlformats.org/officeDocument/2006/relationships/image" Target="media/image1058.png"/><Relationship Id="rId1064" Type="http://schemas.openxmlformats.org/officeDocument/2006/relationships/image" Target="media/image1059.png"/><Relationship Id="rId1065" Type="http://schemas.openxmlformats.org/officeDocument/2006/relationships/image" Target="media/image1060.png"/><Relationship Id="rId1066" Type="http://schemas.openxmlformats.org/officeDocument/2006/relationships/image" Target="media/image1061.png"/><Relationship Id="rId1067" Type="http://schemas.openxmlformats.org/officeDocument/2006/relationships/image" Target="media/image1062.png"/><Relationship Id="rId1068" Type="http://schemas.openxmlformats.org/officeDocument/2006/relationships/image" Target="media/image1063.png"/><Relationship Id="rId1069" Type="http://schemas.openxmlformats.org/officeDocument/2006/relationships/image" Target="media/image1064.png"/><Relationship Id="rId1070" Type="http://schemas.openxmlformats.org/officeDocument/2006/relationships/image" Target="media/image1065.png"/><Relationship Id="rId1071" Type="http://schemas.openxmlformats.org/officeDocument/2006/relationships/image" Target="media/image1066.png"/><Relationship Id="rId1072" Type="http://schemas.openxmlformats.org/officeDocument/2006/relationships/image" Target="media/image1067.png"/><Relationship Id="rId1073" Type="http://schemas.openxmlformats.org/officeDocument/2006/relationships/image" Target="media/image1068.png"/><Relationship Id="rId1074" Type="http://schemas.openxmlformats.org/officeDocument/2006/relationships/image" Target="media/image1069.png"/><Relationship Id="rId1075" Type="http://schemas.openxmlformats.org/officeDocument/2006/relationships/image" Target="media/image1070.png"/><Relationship Id="rId1076" Type="http://schemas.openxmlformats.org/officeDocument/2006/relationships/image" Target="media/image1071.png"/><Relationship Id="rId1077" Type="http://schemas.openxmlformats.org/officeDocument/2006/relationships/image" Target="media/image1072.png"/><Relationship Id="rId1078" Type="http://schemas.openxmlformats.org/officeDocument/2006/relationships/image" Target="media/image1073.png"/><Relationship Id="rId1079" Type="http://schemas.openxmlformats.org/officeDocument/2006/relationships/image" Target="media/image1074.png"/><Relationship Id="rId1080" Type="http://schemas.openxmlformats.org/officeDocument/2006/relationships/image" Target="media/image1075.png"/><Relationship Id="rId1081" Type="http://schemas.openxmlformats.org/officeDocument/2006/relationships/image" Target="media/image1076.png"/><Relationship Id="rId1082" Type="http://schemas.openxmlformats.org/officeDocument/2006/relationships/image" Target="media/image1077.png"/><Relationship Id="rId1083" Type="http://schemas.openxmlformats.org/officeDocument/2006/relationships/image" Target="media/image1078.png"/><Relationship Id="rId1084" Type="http://schemas.openxmlformats.org/officeDocument/2006/relationships/image" Target="media/image1079.png"/><Relationship Id="rId1085" Type="http://schemas.openxmlformats.org/officeDocument/2006/relationships/image" Target="media/image1080.png"/><Relationship Id="rId1086" Type="http://schemas.openxmlformats.org/officeDocument/2006/relationships/image" Target="media/image1081.png"/><Relationship Id="rId1087" Type="http://schemas.openxmlformats.org/officeDocument/2006/relationships/image" Target="media/image1082.png"/><Relationship Id="rId1088" Type="http://schemas.openxmlformats.org/officeDocument/2006/relationships/image" Target="media/image1083.jpeg"/><Relationship Id="rId1089" Type="http://schemas.openxmlformats.org/officeDocument/2006/relationships/image" Target="media/image1084.jpeg"/><Relationship Id="rId1090" Type="http://schemas.openxmlformats.org/officeDocument/2006/relationships/image" Target="media/image1085.jpeg"/><Relationship Id="rId1091" Type="http://schemas.openxmlformats.org/officeDocument/2006/relationships/image" Target="media/image1086.png"/><Relationship Id="rId1092" Type="http://schemas.openxmlformats.org/officeDocument/2006/relationships/image" Target="media/image1087.png"/><Relationship Id="rId1093" Type="http://schemas.openxmlformats.org/officeDocument/2006/relationships/image" Target="media/image1088.png"/><Relationship Id="rId1094" Type="http://schemas.openxmlformats.org/officeDocument/2006/relationships/image" Target="media/image1089.png"/><Relationship Id="rId1095" Type="http://schemas.openxmlformats.org/officeDocument/2006/relationships/image" Target="media/image1090.png"/><Relationship Id="rId1096" Type="http://schemas.openxmlformats.org/officeDocument/2006/relationships/image" Target="media/image1091.png"/><Relationship Id="rId1097" Type="http://schemas.openxmlformats.org/officeDocument/2006/relationships/image" Target="media/image1092.png"/><Relationship Id="rId1098" Type="http://schemas.openxmlformats.org/officeDocument/2006/relationships/image" Target="media/image1093.png"/><Relationship Id="rId1099" Type="http://schemas.openxmlformats.org/officeDocument/2006/relationships/image" Target="media/image1094.png"/><Relationship Id="rId1100" Type="http://schemas.openxmlformats.org/officeDocument/2006/relationships/image" Target="media/image1095.png"/><Relationship Id="rId1101" Type="http://schemas.openxmlformats.org/officeDocument/2006/relationships/image" Target="media/image1096.png"/><Relationship Id="rId1102" Type="http://schemas.openxmlformats.org/officeDocument/2006/relationships/image" Target="media/image1097.png"/><Relationship Id="rId1103" Type="http://schemas.openxmlformats.org/officeDocument/2006/relationships/image" Target="media/image1098.png"/><Relationship Id="rId1104" Type="http://schemas.openxmlformats.org/officeDocument/2006/relationships/image" Target="media/image1099.png"/><Relationship Id="rId1105" Type="http://schemas.openxmlformats.org/officeDocument/2006/relationships/image" Target="media/image1100.png"/><Relationship Id="rId1106" Type="http://schemas.openxmlformats.org/officeDocument/2006/relationships/image" Target="media/image1101.png"/><Relationship Id="rId1107" Type="http://schemas.openxmlformats.org/officeDocument/2006/relationships/image" Target="media/image1102.png"/><Relationship Id="rId1108" Type="http://schemas.openxmlformats.org/officeDocument/2006/relationships/image" Target="media/image1103.png"/><Relationship Id="rId1109" Type="http://schemas.openxmlformats.org/officeDocument/2006/relationships/image" Target="media/image1104.png"/><Relationship Id="rId1110" Type="http://schemas.openxmlformats.org/officeDocument/2006/relationships/image" Target="media/image1105.png"/><Relationship Id="rId1111" Type="http://schemas.openxmlformats.org/officeDocument/2006/relationships/image" Target="media/image1106.png"/><Relationship Id="rId1112" Type="http://schemas.openxmlformats.org/officeDocument/2006/relationships/image" Target="media/image1107.png"/><Relationship Id="rId1113" Type="http://schemas.openxmlformats.org/officeDocument/2006/relationships/image" Target="media/image1108.png"/><Relationship Id="rId1114" Type="http://schemas.openxmlformats.org/officeDocument/2006/relationships/image" Target="media/image1109.png"/><Relationship Id="rId1115" Type="http://schemas.openxmlformats.org/officeDocument/2006/relationships/image" Target="media/image1110.png"/><Relationship Id="rId1116" Type="http://schemas.openxmlformats.org/officeDocument/2006/relationships/image" Target="media/image1111.png"/><Relationship Id="rId1117" Type="http://schemas.openxmlformats.org/officeDocument/2006/relationships/image" Target="media/image1112.png"/><Relationship Id="rId1118" Type="http://schemas.openxmlformats.org/officeDocument/2006/relationships/image" Target="media/image1113.png"/><Relationship Id="rId1119" Type="http://schemas.openxmlformats.org/officeDocument/2006/relationships/image" Target="media/image1114.png"/><Relationship Id="rId1120" Type="http://schemas.openxmlformats.org/officeDocument/2006/relationships/image" Target="media/image1115.png"/><Relationship Id="rId1121" Type="http://schemas.openxmlformats.org/officeDocument/2006/relationships/image" Target="media/image1116.png"/><Relationship Id="rId1122" Type="http://schemas.openxmlformats.org/officeDocument/2006/relationships/image" Target="media/image1117.png"/><Relationship Id="rId1123" Type="http://schemas.openxmlformats.org/officeDocument/2006/relationships/image" Target="media/image1118.png"/><Relationship Id="rId1124" Type="http://schemas.openxmlformats.org/officeDocument/2006/relationships/image" Target="media/image1119.png"/><Relationship Id="rId1125" Type="http://schemas.openxmlformats.org/officeDocument/2006/relationships/image" Target="media/image1120.png"/><Relationship Id="rId1126" Type="http://schemas.openxmlformats.org/officeDocument/2006/relationships/image" Target="media/image1121.png"/><Relationship Id="rId1127" Type="http://schemas.openxmlformats.org/officeDocument/2006/relationships/image" Target="media/image1122.png"/><Relationship Id="rId1128" Type="http://schemas.openxmlformats.org/officeDocument/2006/relationships/image" Target="media/image1123.png"/><Relationship Id="rId1129" Type="http://schemas.openxmlformats.org/officeDocument/2006/relationships/image" Target="media/image1124.png"/><Relationship Id="rId1130" Type="http://schemas.openxmlformats.org/officeDocument/2006/relationships/image" Target="media/image1125.png"/><Relationship Id="rId1131" Type="http://schemas.openxmlformats.org/officeDocument/2006/relationships/image" Target="media/image1126.png"/><Relationship Id="rId1132" Type="http://schemas.openxmlformats.org/officeDocument/2006/relationships/image" Target="media/image1127.png"/><Relationship Id="rId1133" Type="http://schemas.openxmlformats.org/officeDocument/2006/relationships/image" Target="media/image1128.png"/><Relationship Id="rId1134" Type="http://schemas.openxmlformats.org/officeDocument/2006/relationships/image" Target="media/image1129.png"/><Relationship Id="rId1135" Type="http://schemas.openxmlformats.org/officeDocument/2006/relationships/image" Target="media/image1130.png"/><Relationship Id="rId1136" Type="http://schemas.openxmlformats.org/officeDocument/2006/relationships/image" Target="media/image1131.png"/><Relationship Id="rId1137" Type="http://schemas.openxmlformats.org/officeDocument/2006/relationships/image" Target="media/image1132.png"/><Relationship Id="rId1138" Type="http://schemas.openxmlformats.org/officeDocument/2006/relationships/image" Target="media/image1133.png"/><Relationship Id="rId1139" Type="http://schemas.openxmlformats.org/officeDocument/2006/relationships/image" Target="media/image1134.png"/><Relationship Id="rId1140" Type="http://schemas.openxmlformats.org/officeDocument/2006/relationships/image" Target="media/image1135.png"/><Relationship Id="rId1141" Type="http://schemas.openxmlformats.org/officeDocument/2006/relationships/image" Target="media/image1136.png"/><Relationship Id="rId1142" Type="http://schemas.openxmlformats.org/officeDocument/2006/relationships/image" Target="media/image1137.png"/><Relationship Id="rId1143" Type="http://schemas.openxmlformats.org/officeDocument/2006/relationships/image" Target="media/image1138.png"/><Relationship Id="rId1144" Type="http://schemas.openxmlformats.org/officeDocument/2006/relationships/image" Target="media/image1139.png"/><Relationship Id="rId1145" Type="http://schemas.openxmlformats.org/officeDocument/2006/relationships/image" Target="media/image1140.png"/><Relationship Id="rId1146" Type="http://schemas.openxmlformats.org/officeDocument/2006/relationships/image" Target="media/image1141.png"/><Relationship Id="rId1147" Type="http://schemas.openxmlformats.org/officeDocument/2006/relationships/image" Target="media/image1142.png"/><Relationship Id="rId1148" Type="http://schemas.openxmlformats.org/officeDocument/2006/relationships/image" Target="media/image1143.png"/><Relationship Id="rId1149" Type="http://schemas.openxmlformats.org/officeDocument/2006/relationships/image" Target="media/image1144.png"/><Relationship Id="rId1150" Type="http://schemas.openxmlformats.org/officeDocument/2006/relationships/image" Target="media/image1145.png"/><Relationship Id="rId1151" Type="http://schemas.openxmlformats.org/officeDocument/2006/relationships/image" Target="media/image1146.png"/><Relationship Id="rId1152" Type="http://schemas.openxmlformats.org/officeDocument/2006/relationships/image" Target="media/image1147.png"/><Relationship Id="rId1153" Type="http://schemas.openxmlformats.org/officeDocument/2006/relationships/image" Target="media/image1148.jpeg"/><Relationship Id="rId1154" Type="http://schemas.openxmlformats.org/officeDocument/2006/relationships/image" Target="media/image1149.png"/><Relationship Id="rId1155" Type="http://schemas.openxmlformats.org/officeDocument/2006/relationships/image" Target="media/image1150.png"/><Relationship Id="rId1156" Type="http://schemas.openxmlformats.org/officeDocument/2006/relationships/image" Target="media/image1151.png"/><Relationship Id="rId1157" Type="http://schemas.openxmlformats.org/officeDocument/2006/relationships/image" Target="media/image1152.png"/><Relationship Id="rId1158" Type="http://schemas.openxmlformats.org/officeDocument/2006/relationships/image" Target="media/image1153.png"/><Relationship Id="rId1159" Type="http://schemas.openxmlformats.org/officeDocument/2006/relationships/image" Target="media/image1154.png"/><Relationship Id="rId1160" Type="http://schemas.openxmlformats.org/officeDocument/2006/relationships/image" Target="media/image1155.png"/><Relationship Id="rId1161" Type="http://schemas.openxmlformats.org/officeDocument/2006/relationships/image" Target="media/image1156.png"/><Relationship Id="rId1162" Type="http://schemas.openxmlformats.org/officeDocument/2006/relationships/image" Target="media/image1157.png"/><Relationship Id="rId1163" Type="http://schemas.openxmlformats.org/officeDocument/2006/relationships/image" Target="media/image1158.png"/><Relationship Id="rId1164" Type="http://schemas.openxmlformats.org/officeDocument/2006/relationships/image" Target="media/image1159.png"/><Relationship Id="rId1165" Type="http://schemas.openxmlformats.org/officeDocument/2006/relationships/image" Target="media/image1160.png"/><Relationship Id="rId1166" Type="http://schemas.openxmlformats.org/officeDocument/2006/relationships/image" Target="media/image1161.png"/><Relationship Id="rId1167" Type="http://schemas.openxmlformats.org/officeDocument/2006/relationships/image" Target="media/image1162.png"/><Relationship Id="rId1168" Type="http://schemas.openxmlformats.org/officeDocument/2006/relationships/image" Target="media/image1163.png"/><Relationship Id="rId1169" Type="http://schemas.openxmlformats.org/officeDocument/2006/relationships/image" Target="media/image1164.png"/><Relationship Id="rId1170" Type="http://schemas.openxmlformats.org/officeDocument/2006/relationships/image" Target="media/image1165.png"/><Relationship Id="rId1171" Type="http://schemas.openxmlformats.org/officeDocument/2006/relationships/image" Target="media/image1166.png"/><Relationship Id="rId1172" Type="http://schemas.openxmlformats.org/officeDocument/2006/relationships/image" Target="media/image1167.png"/><Relationship Id="rId1173" Type="http://schemas.openxmlformats.org/officeDocument/2006/relationships/image" Target="media/image1168.png"/><Relationship Id="rId1174" Type="http://schemas.openxmlformats.org/officeDocument/2006/relationships/image" Target="media/image1169.png"/><Relationship Id="rId1175" Type="http://schemas.openxmlformats.org/officeDocument/2006/relationships/image" Target="media/image1170.jpeg"/><Relationship Id="rId1176" Type="http://schemas.openxmlformats.org/officeDocument/2006/relationships/image" Target="media/image1171.png"/><Relationship Id="rId1177" Type="http://schemas.openxmlformats.org/officeDocument/2006/relationships/image" Target="media/image1172.png"/><Relationship Id="rId1178" Type="http://schemas.openxmlformats.org/officeDocument/2006/relationships/image" Target="media/image1173.png"/><Relationship Id="rId1179" Type="http://schemas.openxmlformats.org/officeDocument/2006/relationships/image" Target="media/image1174.png"/><Relationship Id="rId1180" Type="http://schemas.openxmlformats.org/officeDocument/2006/relationships/image" Target="media/image1175.png"/><Relationship Id="rId1181" Type="http://schemas.openxmlformats.org/officeDocument/2006/relationships/image" Target="media/image1176.png"/><Relationship Id="rId1182" Type="http://schemas.openxmlformats.org/officeDocument/2006/relationships/image" Target="media/image1177.jpeg"/><Relationship Id="rId1183" Type="http://schemas.openxmlformats.org/officeDocument/2006/relationships/image" Target="media/image1178.jpeg"/><Relationship Id="rId1184" Type="http://schemas.openxmlformats.org/officeDocument/2006/relationships/image" Target="media/image1179.png"/><Relationship Id="rId1185" Type="http://schemas.openxmlformats.org/officeDocument/2006/relationships/image" Target="media/image1180.png"/><Relationship Id="rId1186" Type="http://schemas.openxmlformats.org/officeDocument/2006/relationships/image" Target="media/image1181.png"/><Relationship Id="rId1187" Type="http://schemas.openxmlformats.org/officeDocument/2006/relationships/image" Target="media/image1182.png"/><Relationship Id="rId1188" Type="http://schemas.openxmlformats.org/officeDocument/2006/relationships/image" Target="media/image1183.png"/><Relationship Id="rId1189" Type="http://schemas.openxmlformats.org/officeDocument/2006/relationships/image" Target="media/image1184.png"/><Relationship Id="rId1190" Type="http://schemas.openxmlformats.org/officeDocument/2006/relationships/image" Target="media/image1185.png"/><Relationship Id="rId1191" Type="http://schemas.openxmlformats.org/officeDocument/2006/relationships/image" Target="media/image1186.png"/><Relationship Id="rId1192" Type="http://schemas.openxmlformats.org/officeDocument/2006/relationships/image" Target="media/image1187.png"/><Relationship Id="rId1193" Type="http://schemas.openxmlformats.org/officeDocument/2006/relationships/image" Target="media/image1188.png"/><Relationship Id="rId1194" Type="http://schemas.openxmlformats.org/officeDocument/2006/relationships/image" Target="media/image1189.png"/><Relationship Id="rId1195" Type="http://schemas.openxmlformats.org/officeDocument/2006/relationships/image" Target="media/image1190.png"/><Relationship Id="rId1196" Type="http://schemas.openxmlformats.org/officeDocument/2006/relationships/image" Target="media/image1191.png"/><Relationship Id="rId1197" Type="http://schemas.openxmlformats.org/officeDocument/2006/relationships/image" Target="media/image1192.png"/><Relationship Id="rId1198" Type="http://schemas.openxmlformats.org/officeDocument/2006/relationships/image" Target="media/image1193.png"/><Relationship Id="rId1199" Type="http://schemas.openxmlformats.org/officeDocument/2006/relationships/image" Target="media/image1194.png"/><Relationship Id="rId1200" Type="http://schemas.openxmlformats.org/officeDocument/2006/relationships/image" Target="media/image1195.png"/><Relationship Id="rId1201" Type="http://schemas.openxmlformats.org/officeDocument/2006/relationships/image" Target="media/image1196.png"/><Relationship Id="rId1202" Type="http://schemas.openxmlformats.org/officeDocument/2006/relationships/image" Target="media/image1197.png"/><Relationship Id="rId1203" Type="http://schemas.openxmlformats.org/officeDocument/2006/relationships/image" Target="media/image1198.png"/><Relationship Id="rId1204" Type="http://schemas.openxmlformats.org/officeDocument/2006/relationships/image" Target="media/image1199.png"/><Relationship Id="rId1205" Type="http://schemas.openxmlformats.org/officeDocument/2006/relationships/image" Target="media/image1200.png"/><Relationship Id="rId1206" Type="http://schemas.openxmlformats.org/officeDocument/2006/relationships/image" Target="media/image1201.png"/><Relationship Id="rId1207" Type="http://schemas.openxmlformats.org/officeDocument/2006/relationships/image" Target="media/image1202.png"/><Relationship Id="rId1208" Type="http://schemas.openxmlformats.org/officeDocument/2006/relationships/image" Target="media/image1203.png"/><Relationship Id="rId1209" Type="http://schemas.openxmlformats.org/officeDocument/2006/relationships/image" Target="media/image1204.png"/><Relationship Id="rId1210" Type="http://schemas.openxmlformats.org/officeDocument/2006/relationships/image" Target="media/image1205.png"/><Relationship Id="rId1211" Type="http://schemas.openxmlformats.org/officeDocument/2006/relationships/image" Target="media/image1206.png"/><Relationship Id="rId1212" Type="http://schemas.openxmlformats.org/officeDocument/2006/relationships/image" Target="media/image1207.png"/><Relationship Id="rId1213" Type="http://schemas.openxmlformats.org/officeDocument/2006/relationships/image" Target="media/image1208.png"/><Relationship Id="rId1214" Type="http://schemas.openxmlformats.org/officeDocument/2006/relationships/image" Target="media/image1209.png"/><Relationship Id="rId1215" Type="http://schemas.openxmlformats.org/officeDocument/2006/relationships/image" Target="media/image1210.png"/><Relationship Id="rId1216" Type="http://schemas.openxmlformats.org/officeDocument/2006/relationships/image" Target="media/image1211.png"/><Relationship Id="rId1217" Type="http://schemas.openxmlformats.org/officeDocument/2006/relationships/image" Target="media/image1212.jpeg"/><Relationship Id="rId1218" Type="http://schemas.openxmlformats.org/officeDocument/2006/relationships/image" Target="media/image1213.png"/><Relationship Id="rId1219" Type="http://schemas.openxmlformats.org/officeDocument/2006/relationships/image" Target="media/image1214.png"/><Relationship Id="rId1220" Type="http://schemas.openxmlformats.org/officeDocument/2006/relationships/image" Target="media/image1215.png"/><Relationship Id="rId1221" Type="http://schemas.openxmlformats.org/officeDocument/2006/relationships/image" Target="media/image1216.png"/><Relationship Id="rId1222" Type="http://schemas.openxmlformats.org/officeDocument/2006/relationships/image" Target="media/image1217.png"/><Relationship Id="rId1223" Type="http://schemas.openxmlformats.org/officeDocument/2006/relationships/image" Target="media/image1218.png"/><Relationship Id="rId1224" Type="http://schemas.openxmlformats.org/officeDocument/2006/relationships/image" Target="media/image1219.png"/><Relationship Id="rId1225" Type="http://schemas.openxmlformats.org/officeDocument/2006/relationships/image" Target="media/image1220.png"/><Relationship Id="rId1226" Type="http://schemas.openxmlformats.org/officeDocument/2006/relationships/image" Target="media/image1221.png"/><Relationship Id="rId1227" Type="http://schemas.openxmlformats.org/officeDocument/2006/relationships/image" Target="media/image1222.png"/><Relationship Id="rId1228" Type="http://schemas.openxmlformats.org/officeDocument/2006/relationships/image" Target="media/image1223.png"/><Relationship Id="rId1229" Type="http://schemas.openxmlformats.org/officeDocument/2006/relationships/image" Target="media/image1224.png"/><Relationship Id="rId1230" Type="http://schemas.openxmlformats.org/officeDocument/2006/relationships/image" Target="media/image1225.png"/><Relationship Id="rId1231" Type="http://schemas.openxmlformats.org/officeDocument/2006/relationships/image" Target="media/image1226.png"/><Relationship Id="rId1232" Type="http://schemas.openxmlformats.org/officeDocument/2006/relationships/image" Target="media/image1227.png"/><Relationship Id="rId1233" Type="http://schemas.openxmlformats.org/officeDocument/2006/relationships/image" Target="media/image1228.jpeg"/><Relationship Id="rId1234" Type="http://schemas.openxmlformats.org/officeDocument/2006/relationships/image" Target="media/image1229.png"/><Relationship Id="rId1235" Type="http://schemas.openxmlformats.org/officeDocument/2006/relationships/image" Target="media/image1230.png"/><Relationship Id="rId1236" Type="http://schemas.openxmlformats.org/officeDocument/2006/relationships/image" Target="media/image1231.png"/><Relationship Id="rId1237" Type="http://schemas.openxmlformats.org/officeDocument/2006/relationships/image" Target="media/image1232.png"/><Relationship Id="rId1238" Type="http://schemas.openxmlformats.org/officeDocument/2006/relationships/image" Target="media/image1233.png"/><Relationship Id="rId1239" Type="http://schemas.openxmlformats.org/officeDocument/2006/relationships/image" Target="media/image1234.png"/><Relationship Id="rId1240" Type="http://schemas.openxmlformats.org/officeDocument/2006/relationships/image" Target="media/image1235.png"/><Relationship Id="rId1241" Type="http://schemas.openxmlformats.org/officeDocument/2006/relationships/image" Target="media/image1236.png"/><Relationship Id="rId1242" Type="http://schemas.openxmlformats.org/officeDocument/2006/relationships/image" Target="media/image1237.png"/><Relationship Id="rId1243" Type="http://schemas.openxmlformats.org/officeDocument/2006/relationships/image" Target="media/image1238.png"/><Relationship Id="rId1244" Type="http://schemas.openxmlformats.org/officeDocument/2006/relationships/image" Target="media/image1239.png"/><Relationship Id="rId1245" Type="http://schemas.openxmlformats.org/officeDocument/2006/relationships/image" Target="media/image1240.png"/><Relationship Id="rId1246" Type="http://schemas.openxmlformats.org/officeDocument/2006/relationships/image" Target="media/image1241.png"/><Relationship Id="rId1247" Type="http://schemas.openxmlformats.org/officeDocument/2006/relationships/image" Target="media/image1242.png"/><Relationship Id="rId1248" Type="http://schemas.openxmlformats.org/officeDocument/2006/relationships/image" Target="media/image1243.png"/><Relationship Id="rId1249" Type="http://schemas.openxmlformats.org/officeDocument/2006/relationships/image" Target="media/image1244.png"/><Relationship Id="rId1250" Type="http://schemas.openxmlformats.org/officeDocument/2006/relationships/image" Target="media/image1245.png"/><Relationship Id="rId1251" Type="http://schemas.openxmlformats.org/officeDocument/2006/relationships/image" Target="media/image1246.png"/><Relationship Id="rId1252" Type="http://schemas.openxmlformats.org/officeDocument/2006/relationships/image" Target="media/image1247.png"/><Relationship Id="rId1253" Type="http://schemas.openxmlformats.org/officeDocument/2006/relationships/image" Target="media/image1248.png"/><Relationship Id="rId1254" Type="http://schemas.openxmlformats.org/officeDocument/2006/relationships/image" Target="media/image1249.jpeg"/><Relationship Id="rId1255" Type="http://schemas.openxmlformats.org/officeDocument/2006/relationships/image" Target="media/image1250.jpeg"/><Relationship Id="rId1256" Type="http://schemas.openxmlformats.org/officeDocument/2006/relationships/image" Target="media/image1251.png"/><Relationship Id="rId1257" Type="http://schemas.openxmlformats.org/officeDocument/2006/relationships/image" Target="media/image1252.png"/><Relationship Id="rId1258" Type="http://schemas.openxmlformats.org/officeDocument/2006/relationships/image" Target="media/image1253.png"/><Relationship Id="rId1259" Type="http://schemas.openxmlformats.org/officeDocument/2006/relationships/image" Target="media/image1254.png"/><Relationship Id="rId1260" Type="http://schemas.openxmlformats.org/officeDocument/2006/relationships/image" Target="media/image1255.png"/><Relationship Id="rId1261" Type="http://schemas.openxmlformats.org/officeDocument/2006/relationships/image" Target="media/image1256.png"/><Relationship Id="rId1262" Type="http://schemas.openxmlformats.org/officeDocument/2006/relationships/image" Target="media/image1257.png"/><Relationship Id="rId1263" Type="http://schemas.openxmlformats.org/officeDocument/2006/relationships/image" Target="media/image1258.png"/><Relationship Id="rId1264" Type="http://schemas.openxmlformats.org/officeDocument/2006/relationships/image" Target="media/image1259.png"/><Relationship Id="rId1265" Type="http://schemas.openxmlformats.org/officeDocument/2006/relationships/image" Target="media/image1260.png"/><Relationship Id="rId1266" Type="http://schemas.openxmlformats.org/officeDocument/2006/relationships/image" Target="media/image1261.png"/><Relationship Id="rId1267" Type="http://schemas.openxmlformats.org/officeDocument/2006/relationships/image" Target="media/image1262.png"/><Relationship Id="rId1268" Type="http://schemas.openxmlformats.org/officeDocument/2006/relationships/image" Target="media/image1263.png"/><Relationship Id="rId1269" Type="http://schemas.openxmlformats.org/officeDocument/2006/relationships/image" Target="media/image1264.png"/><Relationship Id="rId1270" Type="http://schemas.openxmlformats.org/officeDocument/2006/relationships/image" Target="media/image1265.png"/><Relationship Id="rId1271" Type="http://schemas.openxmlformats.org/officeDocument/2006/relationships/image" Target="media/image1266.png"/><Relationship Id="rId1272" Type="http://schemas.openxmlformats.org/officeDocument/2006/relationships/image" Target="media/image1267.jpeg"/><Relationship Id="rId1273" Type="http://schemas.openxmlformats.org/officeDocument/2006/relationships/image" Target="media/image1268.jpeg"/><Relationship Id="rId1274" Type="http://schemas.openxmlformats.org/officeDocument/2006/relationships/image" Target="media/image1269.jpeg"/><Relationship Id="rId1275" Type="http://schemas.openxmlformats.org/officeDocument/2006/relationships/image" Target="media/image1270.png"/><Relationship Id="rId1276" Type="http://schemas.openxmlformats.org/officeDocument/2006/relationships/image" Target="media/image1271.jpeg"/><Relationship Id="rId1277" Type="http://schemas.openxmlformats.org/officeDocument/2006/relationships/image" Target="media/image1272.jpeg"/><Relationship Id="rId1278" Type="http://schemas.openxmlformats.org/officeDocument/2006/relationships/image" Target="media/image1273.jpeg"/><Relationship Id="rId1279" Type="http://schemas.openxmlformats.org/officeDocument/2006/relationships/image" Target="media/image1274.png"/><Relationship Id="rId1280" Type="http://schemas.openxmlformats.org/officeDocument/2006/relationships/image" Target="media/image1275.png"/><Relationship Id="rId1281" Type="http://schemas.openxmlformats.org/officeDocument/2006/relationships/image" Target="media/image1276.png"/><Relationship Id="rId1282" Type="http://schemas.openxmlformats.org/officeDocument/2006/relationships/image" Target="media/image1277.png"/><Relationship Id="rId1283" Type="http://schemas.openxmlformats.org/officeDocument/2006/relationships/image" Target="media/image1278.png"/><Relationship Id="rId1284" Type="http://schemas.openxmlformats.org/officeDocument/2006/relationships/image" Target="media/image1279.png"/><Relationship Id="rId1285" Type="http://schemas.openxmlformats.org/officeDocument/2006/relationships/image" Target="media/image1280.png"/><Relationship Id="rId1286" Type="http://schemas.openxmlformats.org/officeDocument/2006/relationships/image" Target="media/image1281.png"/><Relationship Id="rId1287" Type="http://schemas.openxmlformats.org/officeDocument/2006/relationships/image" Target="media/image1282.png"/><Relationship Id="rId1288" Type="http://schemas.openxmlformats.org/officeDocument/2006/relationships/image" Target="media/image1283.png"/><Relationship Id="rId1289" Type="http://schemas.openxmlformats.org/officeDocument/2006/relationships/image" Target="media/image1284.png"/><Relationship Id="rId1290" Type="http://schemas.openxmlformats.org/officeDocument/2006/relationships/image" Target="media/image1285.png"/><Relationship Id="rId1291" Type="http://schemas.openxmlformats.org/officeDocument/2006/relationships/image" Target="media/image1286.png"/><Relationship Id="rId1292" Type="http://schemas.openxmlformats.org/officeDocument/2006/relationships/image" Target="media/image1287.png"/><Relationship Id="rId1293" Type="http://schemas.openxmlformats.org/officeDocument/2006/relationships/image" Target="media/image1288.png"/><Relationship Id="rId1294" Type="http://schemas.openxmlformats.org/officeDocument/2006/relationships/image" Target="media/image1289.png"/><Relationship Id="rId1295" Type="http://schemas.openxmlformats.org/officeDocument/2006/relationships/image" Target="media/image1290.png"/><Relationship Id="rId1296" Type="http://schemas.openxmlformats.org/officeDocument/2006/relationships/image" Target="media/image1291.png"/><Relationship Id="rId1297" Type="http://schemas.openxmlformats.org/officeDocument/2006/relationships/image" Target="media/image1292.png"/><Relationship Id="rId1298" Type="http://schemas.openxmlformats.org/officeDocument/2006/relationships/image" Target="media/image1293.png"/><Relationship Id="rId1299" Type="http://schemas.openxmlformats.org/officeDocument/2006/relationships/image" Target="media/image1294.png"/><Relationship Id="rId1300" Type="http://schemas.openxmlformats.org/officeDocument/2006/relationships/image" Target="media/image1295.png"/><Relationship Id="rId1301" Type="http://schemas.openxmlformats.org/officeDocument/2006/relationships/image" Target="media/image1296.png"/><Relationship Id="rId1302" Type="http://schemas.openxmlformats.org/officeDocument/2006/relationships/image" Target="media/image1297.png"/><Relationship Id="rId1303" Type="http://schemas.openxmlformats.org/officeDocument/2006/relationships/image" Target="media/image1298.png"/><Relationship Id="rId1304" Type="http://schemas.openxmlformats.org/officeDocument/2006/relationships/image" Target="media/image1299.png"/><Relationship Id="rId1305" Type="http://schemas.openxmlformats.org/officeDocument/2006/relationships/image" Target="media/image1300.png"/><Relationship Id="rId1306" Type="http://schemas.openxmlformats.org/officeDocument/2006/relationships/image" Target="media/image1301.png"/><Relationship Id="rId1307" Type="http://schemas.openxmlformats.org/officeDocument/2006/relationships/image" Target="media/image1302.png"/><Relationship Id="rId1308" Type="http://schemas.openxmlformats.org/officeDocument/2006/relationships/image" Target="media/image1303.png"/><Relationship Id="rId1309" Type="http://schemas.openxmlformats.org/officeDocument/2006/relationships/image" Target="media/image1304.png"/><Relationship Id="rId1310" Type="http://schemas.openxmlformats.org/officeDocument/2006/relationships/image" Target="media/image1305.png"/><Relationship Id="rId1311" Type="http://schemas.openxmlformats.org/officeDocument/2006/relationships/image" Target="media/image1306.png"/><Relationship Id="rId1312" Type="http://schemas.openxmlformats.org/officeDocument/2006/relationships/image" Target="media/image1307.png"/><Relationship Id="rId1313" Type="http://schemas.openxmlformats.org/officeDocument/2006/relationships/image" Target="media/image1308.png"/><Relationship Id="rId1314" Type="http://schemas.openxmlformats.org/officeDocument/2006/relationships/image" Target="media/image1309.png"/><Relationship Id="rId1315" Type="http://schemas.openxmlformats.org/officeDocument/2006/relationships/image" Target="media/image1310.png"/><Relationship Id="rId1316" Type="http://schemas.openxmlformats.org/officeDocument/2006/relationships/image" Target="media/image1311.png"/><Relationship Id="rId1317" Type="http://schemas.openxmlformats.org/officeDocument/2006/relationships/image" Target="media/image1312.png"/><Relationship Id="rId1318" Type="http://schemas.openxmlformats.org/officeDocument/2006/relationships/image" Target="media/image1313.png"/><Relationship Id="rId1319" Type="http://schemas.openxmlformats.org/officeDocument/2006/relationships/image" Target="media/image1314.png"/><Relationship Id="rId1320" Type="http://schemas.openxmlformats.org/officeDocument/2006/relationships/image" Target="media/image1315.png"/><Relationship Id="rId1321" Type="http://schemas.openxmlformats.org/officeDocument/2006/relationships/image" Target="media/image1316.png"/><Relationship Id="rId1322" Type="http://schemas.openxmlformats.org/officeDocument/2006/relationships/image" Target="media/image1317.png"/><Relationship Id="rId1323" Type="http://schemas.openxmlformats.org/officeDocument/2006/relationships/image" Target="media/image1318.png"/><Relationship Id="rId1324" Type="http://schemas.openxmlformats.org/officeDocument/2006/relationships/image" Target="media/image1319.png"/><Relationship Id="rId1325" Type="http://schemas.openxmlformats.org/officeDocument/2006/relationships/image" Target="media/image1320.png"/><Relationship Id="rId1326" Type="http://schemas.openxmlformats.org/officeDocument/2006/relationships/image" Target="media/image1321.png"/><Relationship Id="rId1327" Type="http://schemas.openxmlformats.org/officeDocument/2006/relationships/image" Target="media/image1322.png"/><Relationship Id="rId1328" Type="http://schemas.openxmlformats.org/officeDocument/2006/relationships/image" Target="media/image1323.png"/><Relationship Id="rId1329" Type="http://schemas.openxmlformats.org/officeDocument/2006/relationships/image" Target="media/image1324.png"/><Relationship Id="rId1330" Type="http://schemas.openxmlformats.org/officeDocument/2006/relationships/image" Target="media/image1325.png"/><Relationship Id="rId1331" Type="http://schemas.openxmlformats.org/officeDocument/2006/relationships/image" Target="media/image1326.png"/><Relationship Id="rId1332" Type="http://schemas.openxmlformats.org/officeDocument/2006/relationships/image" Target="media/image1327.png"/><Relationship Id="rId1333" Type="http://schemas.openxmlformats.org/officeDocument/2006/relationships/image" Target="media/image1328.png"/><Relationship Id="rId1334" Type="http://schemas.openxmlformats.org/officeDocument/2006/relationships/image" Target="media/image1329.png"/><Relationship Id="rId1335" Type="http://schemas.openxmlformats.org/officeDocument/2006/relationships/image" Target="media/image1330.png"/><Relationship Id="rId1336" Type="http://schemas.openxmlformats.org/officeDocument/2006/relationships/image" Target="media/image1331.png"/><Relationship Id="rId1337" Type="http://schemas.openxmlformats.org/officeDocument/2006/relationships/image" Target="media/image1332.png"/><Relationship Id="rId1338" Type="http://schemas.openxmlformats.org/officeDocument/2006/relationships/image" Target="media/image1333.png"/><Relationship Id="rId1339" Type="http://schemas.openxmlformats.org/officeDocument/2006/relationships/image" Target="media/image1334.png"/><Relationship Id="rId1340" Type="http://schemas.openxmlformats.org/officeDocument/2006/relationships/image" Target="media/image1335.png"/><Relationship Id="rId1341" Type="http://schemas.openxmlformats.org/officeDocument/2006/relationships/image" Target="media/image1336.png"/><Relationship Id="rId1342" Type="http://schemas.openxmlformats.org/officeDocument/2006/relationships/image" Target="media/image1337.png"/><Relationship Id="rId1343" Type="http://schemas.openxmlformats.org/officeDocument/2006/relationships/image" Target="media/image1338.png"/><Relationship Id="rId1344" Type="http://schemas.openxmlformats.org/officeDocument/2006/relationships/image" Target="media/image1339.png"/><Relationship Id="rId1345" Type="http://schemas.openxmlformats.org/officeDocument/2006/relationships/image" Target="media/image1340.png"/><Relationship Id="rId1346" Type="http://schemas.openxmlformats.org/officeDocument/2006/relationships/image" Target="media/image1341.png"/><Relationship Id="rId1347" Type="http://schemas.openxmlformats.org/officeDocument/2006/relationships/image" Target="media/image1342.png"/><Relationship Id="rId1348" Type="http://schemas.openxmlformats.org/officeDocument/2006/relationships/image" Target="media/image1343.png"/><Relationship Id="rId1349" Type="http://schemas.openxmlformats.org/officeDocument/2006/relationships/image" Target="media/image1344.png"/><Relationship Id="rId1350" Type="http://schemas.openxmlformats.org/officeDocument/2006/relationships/image" Target="media/image1345.png"/><Relationship Id="rId1351" Type="http://schemas.openxmlformats.org/officeDocument/2006/relationships/image" Target="media/image1346.png"/><Relationship Id="rId1352" Type="http://schemas.openxmlformats.org/officeDocument/2006/relationships/image" Target="media/image1347.png"/><Relationship Id="rId1353" Type="http://schemas.openxmlformats.org/officeDocument/2006/relationships/image" Target="media/image1348.png"/><Relationship Id="rId1354" Type="http://schemas.openxmlformats.org/officeDocument/2006/relationships/image" Target="media/image1349.png"/><Relationship Id="rId1355" Type="http://schemas.openxmlformats.org/officeDocument/2006/relationships/image" Target="media/image1350.png"/><Relationship Id="rId1356" Type="http://schemas.openxmlformats.org/officeDocument/2006/relationships/image" Target="media/image1351.png"/><Relationship Id="rId1357" Type="http://schemas.openxmlformats.org/officeDocument/2006/relationships/image" Target="media/image1352.png"/><Relationship Id="rId1358" Type="http://schemas.openxmlformats.org/officeDocument/2006/relationships/image" Target="media/image1353.png"/><Relationship Id="rId1359" Type="http://schemas.openxmlformats.org/officeDocument/2006/relationships/image" Target="media/image1354.png"/><Relationship Id="rId1360" Type="http://schemas.openxmlformats.org/officeDocument/2006/relationships/image" Target="media/image1355.png"/><Relationship Id="rId1361" Type="http://schemas.openxmlformats.org/officeDocument/2006/relationships/image" Target="media/image1356.png"/><Relationship Id="rId1362" Type="http://schemas.openxmlformats.org/officeDocument/2006/relationships/hyperlink" Target="mailto:sales@bvahydraulics.com" TargetMode="External"/><Relationship Id="rId1363" Type="http://schemas.openxmlformats.org/officeDocument/2006/relationships/hyperlink" Target="mailto:sales@shinnfucanada.ca" TargetMode="External"/><Relationship Id="rId1364" Type="http://schemas.openxmlformats.org/officeDocument/2006/relationships/hyperlink" Target="mailto:sales@sfeu.nl" TargetMode="External"/><Relationship Id="rId1365" Type="http://schemas.openxmlformats.org/officeDocument/2006/relationships/hyperlink" Target="mailto:sales@bvaonline.com.au" TargetMode="External"/><Relationship Id="rId1366" Type="http://schemas.openxmlformats.org/officeDocument/2006/relationships/hyperlink" Target="mailto:sales@shinnfu.com" TargetMode="External"/><Relationship Id="rId1367" Type="http://schemas.openxmlformats.org/officeDocument/2006/relationships/image" Target="media/image1357.png"/><Relationship Id="rId1368" Type="http://schemas.openxmlformats.org/officeDocument/2006/relationships/image" Target="media/image1358.jpeg"/><Relationship Id="rId1369" Type="http://schemas.openxmlformats.org/officeDocument/2006/relationships/image" Target="media/image1359.png"/><Relationship Id="rId1370" Type="http://schemas.openxmlformats.org/officeDocument/2006/relationships/image" Target="media/image1360.jpeg"/><Relationship Id="rId1371" Type="http://schemas.openxmlformats.org/officeDocument/2006/relationships/image" Target="media/image1361.jpeg"/><Relationship Id="rId1372" Type="http://schemas.openxmlformats.org/officeDocument/2006/relationships/image" Target="media/image1362.jpeg"/><Relationship Id="rId1373" Type="http://schemas.openxmlformats.org/officeDocument/2006/relationships/image" Target="media/image1363.png"/><Relationship Id="rId1374" Type="http://schemas.openxmlformats.org/officeDocument/2006/relationships/image" Target="media/image1364.png"/><Relationship Id="rId1375" Type="http://schemas.openxmlformats.org/officeDocument/2006/relationships/image" Target="media/image1365.png"/><Relationship Id="rId1376" Type="http://schemas.openxmlformats.org/officeDocument/2006/relationships/image" Target="media/image1366.png"/><Relationship Id="rId1377" Type="http://schemas.openxmlformats.org/officeDocument/2006/relationships/image" Target="media/image1367.png"/><Relationship Id="rId1378" Type="http://schemas.openxmlformats.org/officeDocument/2006/relationships/image" Target="media/image1368.png"/><Relationship Id="rId1379" Type="http://schemas.openxmlformats.org/officeDocument/2006/relationships/image" Target="media/image1369.png"/><Relationship Id="rId1380" Type="http://schemas.openxmlformats.org/officeDocument/2006/relationships/image" Target="media/image1370.png"/><Relationship Id="rId1381" Type="http://schemas.openxmlformats.org/officeDocument/2006/relationships/image" Target="media/image1371.png"/><Relationship Id="rId1382" Type="http://schemas.openxmlformats.org/officeDocument/2006/relationships/image" Target="media/image1372.png"/><Relationship Id="rId1383" Type="http://schemas.openxmlformats.org/officeDocument/2006/relationships/image" Target="media/image1373.png"/><Relationship Id="rId1384" Type="http://schemas.openxmlformats.org/officeDocument/2006/relationships/image" Target="media/image1374.png"/><Relationship Id="rId1385" Type="http://schemas.openxmlformats.org/officeDocument/2006/relationships/image" Target="media/image1375.png"/><Relationship Id="rId1386" Type="http://schemas.openxmlformats.org/officeDocument/2006/relationships/image" Target="media/image1376.png"/><Relationship Id="rId1387" Type="http://schemas.openxmlformats.org/officeDocument/2006/relationships/image" Target="media/image1377.png"/><Relationship Id="rId1388" Type="http://schemas.openxmlformats.org/officeDocument/2006/relationships/image" Target="media/image1378.png"/><Relationship Id="rId1389" Type="http://schemas.openxmlformats.org/officeDocument/2006/relationships/image" Target="media/image1379.png"/><Relationship Id="rId1390" Type="http://schemas.openxmlformats.org/officeDocument/2006/relationships/image" Target="media/image1380.png"/><Relationship Id="rId1391" Type="http://schemas.openxmlformats.org/officeDocument/2006/relationships/image" Target="media/image1381.png"/><Relationship Id="rId1392" Type="http://schemas.openxmlformats.org/officeDocument/2006/relationships/image" Target="media/image1382.png"/><Relationship Id="rId1393" Type="http://schemas.openxmlformats.org/officeDocument/2006/relationships/image" Target="media/image1383.png"/><Relationship Id="rId1394" Type="http://schemas.openxmlformats.org/officeDocument/2006/relationships/image" Target="media/image1384.png"/><Relationship Id="rId1395" Type="http://schemas.openxmlformats.org/officeDocument/2006/relationships/image" Target="media/image1385.png"/><Relationship Id="rId1396" Type="http://schemas.openxmlformats.org/officeDocument/2006/relationships/image" Target="media/image1386.png"/><Relationship Id="rId1397" Type="http://schemas.openxmlformats.org/officeDocument/2006/relationships/image" Target="media/image1387.png"/><Relationship Id="rId1398" Type="http://schemas.openxmlformats.org/officeDocument/2006/relationships/image" Target="media/image1388.png"/><Relationship Id="rId1399" Type="http://schemas.openxmlformats.org/officeDocument/2006/relationships/image" Target="media/image1389.png"/><Relationship Id="rId1400" Type="http://schemas.openxmlformats.org/officeDocument/2006/relationships/image" Target="media/image1390.png"/><Relationship Id="rId1401" Type="http://schemas.openxmlformats.org/officeDocument/2006/relationships/image" Target="media/image1391.png"/><Relationship Id="rId1402" Type="http://schemas.openxmlformats.org/officeDocument/2006/relationships/image" Target="media/image1392.png"/><Relationship Id="rId1403" Type="http://schemas.openxmlformats.org/officeDocument/2006/relationships/image" Target="media/image1393.png"/><Relationship Id="rId1404" Type="http://schemas.openxmlformats.org/officeDocument/2006/relationships/image" Target="media/image1394.png"/><Relationship Id="rId1405" Type="http://schemas.openxmlformats.org/officeDocument/2006/relationships/image" Target="media/image1395.png"/><Relationship Id="rId140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2019-03-14T21:53:34Z</dcterms:created>
  <dcterms:modified xsi:type="dcterms:W3CDTF">2019-03-14T21:53:34Z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2016-01-26T00:00:00Z</vt:filetime>
  </property>
  <property fmtid="{D5CDD505-2E9C-101B-9397-08002B2CF9AE}" pid="3" name="Creator">
    <vt:lpwstr>Adobe InDesign CS6 (Windows)</vt:lpwstr>
  </property>
  <property fmtid="{D5CDD505-2E9C-101B-9397-08002B2CF9AE}" pid="4" name="LastSaved">
    <vt:filetime>2019-03-14T00:00:00Z</vt:filetime>
  </property>
</Properties>
</file>